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8196A" w14:textId="77777777" w:rsidR="009A3654" w:rsidRPr="00A744D0" w:rsidRDefault="009A3654" w:rsidP="009A3654">
      <w:pPr>
        <w:spacing w:after="0" w:line="240" w:lineRule="auto"/>
        <w:contextualSpacing/>
        <w:jc w:val="center"/>
        <w:rPr>
          <w:rFonts w:ascii="Times New Roman" w:hAnsi="Times New Roman"/>
          <w:b/>
          <w:bCs/>
          <w:kern w:val="0"/>
          <w:lang w:val="lv-LV"/>
        </w:rPr>
      </w:pPr>
      <w:r w:rsidRPr="00A744D0">
        <w:rPr>
          <w:rFonts w:ascii="Times New Roman" w:hAnsi="Times New Roman"/>
          <w:b/>
          <w:bCs/>
          <w:kern w:val="0"/>
          <w:lang w:val="lv-LV"/>
        </w:rPr>
        <w:t>INFORMATĪVAIS ZIŅOJUMS</w:t>
      </w:r>
    </w:p>
    <w:p w14:paraId="4973F9A8" w14:textId="77777777" w:rsidR="009A3654" w:rsidRPr="00A744D0" w:rsidRDefault="009A3654" w:rsidP="009A3654">
      <w:pPr>
        <w:spacing w:after="0" w:line="240" w:lineRule="auto"/>
        <w:contextualSpacing/>
        <w:jc w:val="center"/>
        <w:rPr>
          <w:rFonts w:ascii="Times New Roman" w:hAnsi="Times New Roman"/>
          <w:b/>
          <w:bCs/>
          <w:kern w:val="0"/>
          <w:lang w:val="lv-LV"/>
        </w:rPr>
      </w:pPr>
      <w:r w:rsidRPr="00A744D0">
        <w:rPr>
          <w:rFonts w:ascii="Times New Roman" w:hAnsi="Times New Roman"/>
          <w:b/>
          <w:bCs/>
          <w:lang w:val="lv-LV"/>
        </w:rPr>
        <w:t xml:space="preserve"> </w:t>
      </w:r>
    </w:p>
    <w:p w14:paraId="5908BCB6" w14:textId="275D7F20" w:rsidR="2DC23096" w:rsidRPr="00A744D0" w:rsidRDefault="009A3654" w:rsidP="00F6650F">
      <w:pPr>
        <w:pStyle w:val="Heading3"/>
        <w:shd w:val="clear" w:color="auto" w:fill="FFFFFF" w:themeFill="background1"/>
        <w:spacing w:before="0" w:after="0"/>
        <w:ind w:firstLine="720"/>
        <w:contextualSpacing/>
        <w:jc w:val="center"/>
        <w:rPr>
          <w:b w:val="0"/>
          <w:bCs w:val="0"/>
          <w:sz w:val="24"/>
          <w:szCs w:val="24"/>
          <w:lang w:val="lv-LV"/>
        </w:rPr>
      </w:pPr>
      <w:r w:rsidRPr="00A744D0">
        <w:rPr>
          <w:sz w:val="24"/>
          <w:szCs w:val="24"/>
          <w:lang w:val="lv-LV"/>
        </w:rPr>
        <w:t xml:space="preserve">Par Rail Baltica projekta īstenošanai nepieciešamo nacionālo finansējumu </w:t>
      </w:r>
      <w:r w:rsidRPr="00A744D0">
        <w:rPr>
          <w:lang w:val="lv-LV"/>
        </w:rPr>
        <w:br/>
      </w:r>
      <w:r w:rsidRPr="00A744D0">
        <w:rPr>
          <w:sz w:val="24"/>
          <w:szCs w:val="24"/>
          <w:lang w:val="lv-LV"/>
        </w:rPr>
        <w:t xml:space="preserve">2025. </w:t>
      </w:r>
      <w:r w:rsidR="234DFC17" w:rsidRPr="00A744D0">
        <w:rPr>
          <w:sz w:val="24"/>
          <w:szCs w:val="24"/>
          <w:lang w:val="lv-LV"/>
        </w:rPr>
        <w:t>g</w:t>
      </w:r>
      <w:r w:rsidRPr="00A744D0">
        <w:rPr>
          <w:sz w:val="24"/>
          <w:szCs w:val="24"/>
          <w:lang w:val="lv-LV"/>
        </w:rPr>
        <w:t>adā</w:t>
      </w:r>
    </w:p>
    <w:p w14:paraId="28F16F5B" w14:textId="2B72F2AA" w:rsidR="006C53A7" w:rsidRPr="00A744D0" w:rsidRDefault="006C53A7" w:rsidP="009A3654">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Informatīvā ziņojuma mērķis ir sniegt informāciju par Rail Baltica projekta īstenošanai nepieciešamo valsts budžeta finansējumu 2025.gadam. Šajā informatīvajā ziņojumā nav ietverta informācija par finansējumu, kas jau ir piešķirts </w:t>
      </w:r>
      <w:r w:rsidRPr="00A744D0">
        <w:rPr>
          <w:rFonts w:ascii="Times New Roman" w:hAnsi="Times New Roman" w:cs="Times New Roman"/>
          <w:i/>
          <w:iCs/>
          <w:lang w:val="lv-LV" w:eastAsia="lv-LV"/>
        </w:rPr>
        <w:t>Rail Baltica</w:t>
      </w:r>
      <w:r w:rsidRPr="00A744D0">
        <w:rPr>
          <w:rFonts w:ascii="Times New Roman" w:hAnsi="Times New Roman" w:cs="Times New Roman"/>
          <w:lang w:val="lv-LV" w:eastAsia="lv-LV"/>
        </w:rPr>
        <w:t xml:space="preserve"> projektam no ES līdzekļiem vai kuru ir</w:t>
      </w:r>
      <w:r w:rsidR="000E6A51" w:rsidRPr="00A744D0">
        <w:rPr>
          <w:rFonts w:ascii="Times New Roman" w:hAnsi="Times New Roman" w:cs="Times New Roman"/>
          <w:lang w:val="lv-LV"/>
        </w:rPr>
        <w:t xml:space="preserve"> </w:t>
      </w:r>
      <w:r w:rsidRPr="00A744D0">
        <w:rPr>
          <w:rFonts w:ascii="Times New Roman" w:hAnsi="Times New Roman" w:cs="Times New Roman"/>
          <w:lang w:val="lv-LV" w:eastAsia="lv-LV"/>
        </w:rPr>
        <w:t>plānots piesaistīt no ES līdzekļiem. </w:t>
      </w:r>
    </w:p>
    <w:p w14:paraId="6E7E87CC" w14:textId="5DA4F9E0" w:rsidR="00C81A49" w:rsidRPr="00A744D0" w:rsidRDefault="00C94FB7" w:rsidP="009A3654">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i/>
          <w:iCs/>
          <w:lang w:val="lv-LV" w:eastAsia="lv-LV"/>
        </w:rPr>
        <w:t>Rail Baltica</w:t>
      </w:r>
      <w:r w:rsidRPr="00A744D0">
        <w:rPr>
          <w:rFonts w:ascii="Times New Roman" w:hAnsi="Times New Roman" w:cs="Times New Roman"/>
          <w:lang w:val="lv-LV" w:eastAsia="lv-LV"/>
        </w:rPr>
        <w:t xml:space="preserve"> projekts (turpmāk – </w:t>
      </w:r>
      <w:r w:rsidRPr="00A744D0">
        <w:rPr>
          <w:rFonts w:ascii="Times New Roman" w:hAnsi="Times New Roman" w:cs="Times New Roman"/>
          <w:b/>
          <w:bCs/>
          <w:lang w:val="lv-LV" w:eastAsia="lv-LV"/>
        </w:rPr>
        <w:t>Projekts</w:t>
      </w:r>
      <w:r w:rsidRPr="00A744D0">
        <w:rPr>
          <w:rFonts w:ascii="Times New Roman" w:hAnsi="Times New Roman" w:cs="Times New Roman"/>
          <w:lang w:val="lv-LV" w:eastAsia="lv-LV"/>
        </w:rPr>
        <w:t xml:space="preserve">) ir Eiropas standarta platuma dzelzceļa Trans-Eiropas  tīkla Ziemeļjūras – Baltijas koridora transporta sistēmas elements, kas aptver piecas Eiropas Savienības (turpmāk – </w:t>
      </w:r>
      <w:r w:rsidRPr="00A744D0">
        <w:rPr>
          <w:rFonts w:ascii="Times New Roman" w:hAnsi="Times New Roman" w:cs="Times New Roman"/>
          <w:b/>
          <w:bCs/>
          <w:lang w:val="lv-LV" w:eastAsia="lv-LV"/>
        </w:rPr>
        <w:t>ES</w:t>
      </w:r>
      <w:r w:rsidRPr="00A744D0">
        <w:rPr>
          <w:rFonts w:ascii="Times New Roman" w:hAnsi="Times New Roman" w:cs="Times New Roman"/>
          <w:lang w:val="lv-LV" w:eastAsia="lv-LV"/>
        </w:rPr>
        <w:t>) dalībvalstis – Igauniju, Latviju, Lietuvu, Poliju un Somiju, tālākā nākotnē paredzot maršruta pagarinājumu ar savienojumu Tallina – Helsinki. Projekta mērķis ir savienot Baltijas valstis ar pārējo ES, izmantojot efektīvu, modernu, drošu, videi draudzīgu un tirgus prasībām atbilstošu dzelzceļa pārvadājumu sistēmu. Ziemeļu - Dienvidu virziena dzelzceļa līnijas attīstība veicinās Baltijas valstu transporta infrastruktūras sistēmas integrāciju ES, kā arī tautsaimniecības konkurētspēju, tās ilgtspējīgu un diversificētu attīstību. </w:t>
      </w:r>
    </w:p>
    <w:p w14:paraId="4042B54F" w14:textId="488B1F96" w:rsidR="00540725" w:rsidRPr="00A744D0" w:rsidRDefault="00B874AB" w:rsidP="009A3654">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Eiropas Parlamenta un Padomes 2021.gada 7.jūlija Regulas (ES) Nr.2021/1153, ar ko izveido Eiropas infrastruktūras savienošanas instrumentu (turpmāk – </w:t>
      </w:r>
      <w:r w:rsidRPr="00A744D0">
        <w:rPr>
          <w:rFonts w:ascii="Times New Roman" w:hAnsi="Times New Roman" w:cs="Times New Roman"/>
          <w:b/>
          <w:bCs/>
          <w:lang w:val="lv-LV" w:eastAsia="lv-LV"/>
        </w:rPr>
        <w:t>EISI</w:t>
      </w:r>
      <w:r w:rsidRPr="00A744D0">
        <w:rPr>
          <w:rFonts w:ascii="Times New Roman" w:hAnsi="Times New Roman" w:cs="Times New Roman"/>
          <w:lang w:val="lv-LV" w:eastAsia="lv-LV"/>
        </w:rPr>
        <w:t xml:space="preserve">) un atceļ Regulas (ES) Nr.1316/2013 un (ES) Nr.283/2014 (turpmāk – </w:t>
      </w:r>
      <w:r w:rsidRPr="00A744D0">
        <w:rPr>
          <w:rFonts w:ascii="Times New Roman" w:hAnsi="Times New Roman" w:cs="Times New Roman"/>
          <w:b/>
          <w:bCs/>
          <w:lang w:val="lv-LV" w:eastAsia="lv-LV"/>
        </w:rPr>
        <w:t>EISI Regula</w:t>
      </w:r>
      <w:r w:rsidRPr="00A744D0">
        <w:rPr>
          <w:rFonts w:ascii="Times New Roman" w:hAnsi="Times New Roman" w:cs="Times New Roman"/>
          <w:lang w:val="lv-LV" w:eastAsia="lv-LV"/>
        </w:rPr>
        <w:t>) izpratnē Projekta atbalsta saņēmējas</w:t>
      </w:r>
      <w:r w:rsidR="009A3654" w:rsidRPr="00A744D0">
        <w:rPr>
          <w:rFonts w:ascii="Times New Roman" w:hAnsi="Times New Roman" w:cs="Times New Roman"/>
          <w:lang w:val="lv-LV" w:eastAsia="lv-LV"/>
        </w:rPr>
        <w:t xml:space="preserve"> ir </w:t>
      </w:r>
      <w:r w:rsidRPr="00A744D0">
        <w:rPr>
          <w:rFonts w:ascii="Times New Roman" w:hAnsi="Times New Roman" w:cs="Times New Roman"/>
          <w:lang w:val="lv-LV" w:eastAsia="lv-LV"/>
        </w:rPr>
        <w:t xml:space="preserve">Igaunijas Republikas Klimata ministrija (tiesību pārņēmēja no Igaunijas Republikas Ekonomikas un sakaru ministrijas), Latvijas Republikas Satiksmes ministrija, Lietuvas Republikas Transporta un sakaru ministrija un Projekta koordinators - RB Rail AS (turpmāk – </w:t>
      </w:r>
      <w:r w:rsidRPr="00A744D0">
        <w:rPr>
          <w:rFonts w:ascii="Times New Roman" w:hAnsi="Times New Roman" w:cs="Times New Roman"/>
          <w:b/>
          <w:bCs/>
          <w:lang w:val="lv-LV" w:eastAsia="lv-LV"/>
        </w:rPr>
        <w:t>RBR</w:t>
      </w:r>
      <w:r w:rsidRPr="00A744D0">
        <w:rPr>
          <w:rFonts w:ascii="Times New Roman" w:hAnsi="Times New Roman" w:cs="Times New Roman"/>
          <w:lang w:val="lv-LV" w:eastAsia="lv-LV"/>
        </w:rPr>
        <w:t>)</w:t>
      </w:r>
      <w:r w:rsidR="2E6CA8C0"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un saskaņā ar Akcionāru līgumu (Shareholder’s Agreement</w:t>
      </w:r>
      <w:r w:rsidR="791B47E0"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28.10.2024.)</w:t>
      </w:r>
      <w:r w:rsidR="009A3654" w:rsidRPr="00A744D0">
        <w:rPr>
          <w:rFonts w:ascii="Times New Roman" w:hAnsi="Times New Roman" w:cs="Times New Roman"/>
          <w:lang w:val="lv-LV" w:eastAsia="lv-LV"/>
        </w:rPr>
        <w:t xml:space="preserve"> par </w:t>
      </w:r>
      <w:r w:rsidRPr="00A744D0">
        <w:rPr>
          <w:rFonts w:ascii="Times New Roman" w:hAnsi="Times New Roman" w:cs="Times New Roman"/>
          <w:lang w:val="lv-LV" w:eastAsia="lv-LV"/>
        </w:rPr>
        <w:t>dzelzceļa infrastruktūras īpašnieku kļūst attiecīgā</w:t>
      </w:r>
      <w:r w:rsidR="009A3654" w:rsidRPr="00A744D0">
        <w:rPr>
          <w:rFonts w:ascii="Times New Roman" w:hAnsi="Times New Roman" w:cs="Times New Roman"/>
          <w:lang w:val="lv-LV" w:eastAsia="lv-LV"/>
        </w:rPr>
        <w:t xml:space="preserve"> valsts </w:t>
      </w:r>
      <w:r w:rsidRPr="00A744D0">
        <w:rPr>
          <w:rFonts w:ascii="Times New Roman" w:hAnsi="Times New Roman" w:cs="Times New Roman"/>
          <w:lang w:val="lv-LV" w:eastAsia="lv-LV"/>
        </w:rPr>
        <w:t>vai valsts kontrolēts uzņēmums, kurā atrodas attiecīgā infrastruktūra un saskaņā ar Projekta labuma guvēju līgumu (</w:t>
      </w:r>
      <w:r w:rsidRPr="00A744D0">
        <w:rPr>
          <w:rFonts w:ascii="Times New Roman" w:hAnsi="Times New Roman" w:cs="Times New Roman"/>
          <w:i/>
          <w:iCs/>
          <w:lang w:val="lv-LV" w:eastAsia="lv-LV"/>
        </w:rPr>
        <w:t>Inter-Beneficiary Agreement</w:t>
      </w:r>
      <w:r w:rsidR="00C21685" w:rsidRPr="00A744D0">
        <w:rPr>
          <w:rFonts w:ascii="Times New Roman" w:hAnsi="Times New Roman" w:cs="Times New Roman"/>
          <w:i/>
          <w:iCs/>
          <w:lang w:val="lv-LV" w:eastAsia="lv-LV"/>
        </w:rPr>
        <w:t xml:space="preserve">, </w:t>
      </w:r>
      <w:r w:rsidR="00274689" w:rsidRPr="00A744D0">
        <w:rPr>
          <w:rFonts w:ascii="Times New Roman" w:hAnsi="Times New Roman" w:cs="Times New Roman"/>
          <w:lang w:val="lv-LV" w:eastAsia="lv-LV"/>
        </w:rPr>
        <w:t xml:space="preserve">sagatavots </w:t>
      </w:r>
      <w:bookmarkStart w:id="0" w:name="_Hlk184027949"/>
      <w:r w:rsidR="00274689" w:rsidRPr="00A744D0">
        <w:rPr>
          <w:rFonts w:ascii="Times New Roman" w:hAnsi="Times New Roman" w:cs="Times New Roman"/>
          <w:lang w:val="lv-LV" w:eastAsia="lv-LV"/>
        </w:rPr>
        <w:t>16.06.2016.</w:t>
      </w:r>
      <w:bookmarkEnd w:id="0"/>
      <w:r w:rsidRPr="00A744D0">
        <w:rPr>
          <w:rFonts w:ascii="Times New Roman" w:hAnsi="Times New Roman" w:cs="Times New Roman"/>
          <w:lang w:val="lv-LV" w:eastAsia="lv-LV"/>
        </w:rPr>
        <w:t>) par attiecīgās aktivitātes ieviešanu atbildīga ir puse, kas to ievieš.</w:t>
      </w:r>
    </w:p>
    <w:p w14:paraId="7C83D7A1" w14:textId="103AB4BD" w:rsidR="00C97BA1" w:rsidRPr="00A744D0" w:rsidRDefault="00540725" w:rsidP="00C97BA1">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Baltijas valstis ir atbalsta saņēmējas Projekta nacionālajām, tas ir, iekšzemes aktivitātēm, kuras Latvijā Satiksmes ministrija ir deleģējusi īstenot nacionālajam ieviesējam </w:t>
      </w:r>
      <w:r w:rsidR="3CA439C5" w:rsidRPr="00A744D0">
        <w:rPr>
          <w:rFonts w:ascii="Times New Roman" w:hAnsi="Times New Roman" w:cs="Times New Roman"/>
          <w:lang w:val="lv-LV" w:eastAsia="lv-LV"/>
        </w:rPr>
        <w:t>sabiedrībai ar ierobežotu atbildību</w:t>
      </w:r>
      <w:r w:rsidRPr="00A744D0">
        <w:rPr>
          <w:rFonts w:ascii="Times New Roman" w:hAnsi="Times New Roman" w:cs="Times New Roman"/>
          <w:lang w:val="lv-LV" w:eastAsia="lv-LV"/>
        </w:rPr>
        <w:t xml:space="preserve"> “Eiropas Dzelzceļa līnijas” (turpmāk – </w:t>
      </w:r>
      <w:r w:rsidRPr="00A744D0">
        <w:rPr>
          <w:rFonts w:ascii="Times New Roman" w:hAnsi="Times New Roman" w:cs="Times New Roman"/>
          <w:b/>
          <w:bCs/>
          <w:lang w:val="lv-LV" w:eastAsia="lv-LV"/>
        </w:rPr>
        <w:t>EDZL</w:t>
      </w:r>
      <w:r w:rsidRPr="00A744D0">
        <w:rPr>
          <w:rFonts w:ascii="Times New Roman" w:hAnsi="Times New Roman" w:cs="Times New Roman"/>
          <w:lang w:val="lv-LV" w:eastAsia="lv-LV"/>
        </w:rPr>
        <w:t>)</w:t>
      </w:r>
      <w:r w:rsidR="007C2F2D" w:rsidRPr="00A744D0">
        <w:rPr>
          <w:rFonts w:ascii="Times New Roman" w:hAnsi="Times New Roman" w:cs="Times New Roman"/>
          <w:lang w:val="lv-LV" w:eastAsia="lv-LV"/>
        </w:rPr>
        <w:t xml:space="preserve">. </w:t>
      </w:r>
    </w:p>
    <w:p w14:paraId="3975CF40" w14:textId="14C02161" w:rsidR="001152AD" w:rsidRPr="00A744D0" w:rsidRDefault="00240D66" w:rsidP="003D7E34">
      <w:pPr>
        <w:pStyle w:val="paragraph"/>
        <w:spacing w:before="0" w:beforeAutospacing="0" w:after="0" w:afterAutospacing="0"/>
        <w:ind w:firstLine="709"/>
        <w:jc w:val="both"/>
        <w:textAlignment w:val="baseline"/>
        <w:rPr>
          <w:sz w:val="22"/>
          <w:szCs w:val="22"/>
          <w:lang w:val="lv-LV"/>
        </w:rPr>
      </w:pPr>
      <w:r w:rsidRPr="00A744D0">
        <w:rPr>
          <w:rStyle w:val="normaltextrun"/>
          <w:sz w:val="22"/>
          <w:szCs w:val="22"/>
          <w:lang w:val="lv-LV"/>
        </w:rPr>
        <w:t>I</w:t>
      </w:r>
      <w:r w:rsidR="002B141D" w:rsidRPr="00A744D0">
        <w:rPr>
          <w:rStyle w:val="normaltextrun"/>
          <w:sz w:val="22"/>
          <w:szCs w:val="22"/>
          <w:lang w:val="lv-LV"/>
        </w:rPr>
        <w:t>nformatīvais ziņojums aptver informāciju par finansējumu, k</w:t>
      </w:r>
      <w:r w:rsidR="2A91C02F" w:rsidRPr="00A744D0">
        <w:rPr>
          <w:rStyle w:val="normaltextrun"/>
          <w:sz w:val="22"/>
          <w:szCs w:val="22"/>
          <w:lang w:val="lv-LV"/>
        </w:rPr>
        <w:t>as</w:t>
      </w:r>
      <w:r w:rsidR="002B141D" w:rsidRPr="00A744D0">
        <w:rPr>
          <w:rStyle w:val="normaltextrun"/>
          <w:sz w:val="22"/>
          <w:szCs w:val="22"/>
          <w:lang w:val="lv-LV"/>
        </w:rPr>
        <w:t xml:space="preserve"> nepieciešams </w:t>
      </w:r>
      <w:r w:rsidRPr="00A744D0">
        <w:rPr>
          <w:rStyle w:val="normaltextrun"/>
          <w:sz w:val="22"/>
          <w:szCs w:val="22"/>
          <w:lang w:val="lv-LV"/>
        </w:rPr>
        <w:t>2024.</w:t>
      </w:r>
      <w:r w:rsidR="6C338A05" w:rsidRPr="00A744D0">
        <w:rPr>
          <w:rStyle w:val="normaltextrun"/>
          <w:sz w:val="22"/>
          <w:szCs w:val="22"/>
          <w:lang w:val="lv-LV"/>
        </w:rPr>
        <w:t xml:space="preserve"> </w:t>
      </w:r>
      <w:r w:rsidRPr="00A744D0">
        <w:rPr>
          <w:rStyle w:val="normaltextrun"/>
          <w:sz w:val="22"/>
          <w:szCs w:val="22"/>
          <w:lang w:val="lv-LV"/>
        </w:rPr>
        <w:t xml:space="preserve">un </w:t>
      </w:r>
      <w:r w:rsidR="002B141D" w:rsidRPr="00A744D0">
        <w:rPr>
          <w:rStyle w:val="normaltextrun"/>
          <w:sz w:val="22"/>
          <w:szCs w:val="22"/>
          <w:lang w:val="lv-LV"/>
        </w:rPr>
        <w:t>2025</w:t>
      </w:r>
      <w:r w:rsidRPr="00A744D0">
        <w:rPr>
          <w:rStyle w:val="normaltextrun"/>
          <w:sz w:val="22"/>
          <w:szCs w:val="22"/>
          <w:lang w:val="lv-LV"/>
        </w:rPr>
        <w:t>.</w:t>
      </w:r>
      <w:r w:rsidR="002B141D" w:rsidRPr="00A744D0">
        <w:rPr>
          <w:rStyle w:val="normaltextrun"/>
          <w:sz w:val="22"/>
          <w:szCs w:val="22"/>
          <w:lang w:val="lv-LV"/>
        </w:rPr>
        <w:t xml:space="preserve"> gadā, lai pabeigtu uzsāktos darbus un pakalpojumus,  nodrošinātu 2014.- 2020.gada plānošanas perioda noslēgto finansēšana līgumu CEF 1-7 mērķu sasniegšanu un izvairītos no nelabvēlīgām finanšu sekām – tiesvedībām ar būvniekiem un/vai līdzekļu atmaksāšanas EK par CEF 1-7 projektu mērķu nesasniegšanu. Papildus </w:t>
      </w:r>
      <w:r w:rsidR="00084647" w:rsidRPr="00A744D0">
        <w:rPr>
          <w:rStyle w:val="normaltextrun"/>
          <w:sz w:val="22"/>
          <w:szCs w:val="22"/>
          <w:lang w:val="lv-LV"/>
        </w:rPr>
        <w:t xml:space="preserve">Informatīvais ziņojums ietver informāciju par </w:t>
      </w:r>
      <w:r w:rsidR="002B141D" w:rsidRPr="00A744D0">
        <w:rPr>
          <w:rStyle w:val="normaltextrun"/>
          <w:sz w:val="22"/>
          <w:szCs w:val="22"/>
          <w:lang w:val="lv-LV"/>
        </w:rPr>
        <w:t xml:space="preserve">nepieciešamo valsts budžeta finansējumu neattiecināmo izmaksu segšanai – tādām izmaksām, kurām nav pieejams Eiropas Savienības (turpmāk - </w:t>
      </w:r>
      <w:r w:rsidR="002B141D" w:rsidRPr="00A744D0">
        <w:rPr>
          <w:rStyle w:val="normaltextrun"/>
          <w:b/>
          <w:bCs/>
          <w:sz w:val="22"/>
          <w:szCs w:val="22"/>
          <w:lang w:val="lv-LV"/>
        </w:rPr>
        <w:t>ES</w:t>
      </w:r>
      <w:r w:rsidR="002B141D" w:rsidRPr="00A744D0">
        <w:rPr>
          <w:rStyle w:val="normaltextrun"/>
          <w:sz w:val="22"/>
          <w:szCs w:val="22"/>
          <w:lang w:val="lv-LV"/>
        </w:rPr>
        <w:t>) finansējums 2021.- 2027.gada plānošanas periodā</w:t>
      </w:r>
      <w:r w:rsidR="00BD47D2" w:rsidRPr="00A744D0">
        <w:rPr>
          <w:rStyle w:val="normaltextrun"/>
          <w:sz w:val="22"/>
          <w:szCs w:val="22"/>
          <w:lang w:val="lv-LV"/>
        </w:rPr>
        <w:t xml:space="preserve"> (</w:t>
      </w:r>
      <w:r w:rsidR="00EB0CAE" w:rsidRPr="00A744D0">
        <w:rPr>
          <w:rStyle w:val="normaltextrun"/>
          <w:sz w:val="22"/>
          <w:szCs w:val="22"/>
          <w:lang w:val="lv-LV"/>
        </w:rPr>
        <w:t>projektēšanas izmaksas</w:t>
      </w:r>
      <w:r w:rsidR="00DA108C" w:rsidRPr="00A744D0">
        <w:rPr>
          <w:rStyle w:val="normaltextrun"/>
          <w:sz w:val="22"/>
          <w:szCs w:val="22"/>
          <w:lang w:val="lv-LV"/>
        </w:rPr>
        <w:t>,</w:t>
      </w:r>
      <w:r w:rsidR="00287584" w:rsidRPr="00A744D0">
        <w:rPr>
          <w:rStyle w:val="normaltextrun"/>
          <w:sz w:val="22"/>
          <w:szCs w:val="22"/>
          <w:lang w:val="lv-LV"/>
        </w:rPr>
        <w:t xml:space="preserve"> neattiecināmo izmaksu segšana</w:t>
      </w:r>
      <w:r w:rsidR="00391313" w:rsidRPr="00A744D0">
        <w:rPr>
          <w:rStyle w:val="normaltextrun"/>
          <w:sz w:val="22"/>
          <w:szCs w:val="22"/>
          <w:lang w:val="lv-LV"/>
        </w:rPr>
        <w:t xml:space="preserve"> u.c.)</w:t>
      </w:r>
      <w:r w:rsidR="003D7E34" w:rsidRPr="00A744D0">
        <w:rPr>
          <w:rStyle w:val="normaltextrun"/>
          <w:sz w:val="22"/>
          <w:szCs w:val="22"/>
          <w:lang w:val="lv-LV"/>
        </w:rPr>
        <w:t>.</w:t>
      </w:r>
    </w:p>
    <w:p w14:paraId="16CA7D36" w14:textId="604362AF" w:rsidR="005647DD" w:rsidRPr="00A744D0" w:rsidRDefault="00F96BD3" w:rsidP="161773F2">
      <w:pPr>
        <w:pStyle w:val="paragraph"/>
        <w:spacing w:before="0" w:beforeAutospacing="0" w:after="0" w:afterAutospacing="0"/>
        <w:ind w:firstLine="709"/>
        <w:jc w:val="both"/>
        <w:rPr>
          <w:sz w:val="22"/>
          <w:szCs w:val="22"/>
          <w:u w:val="single"/>
          <w:lang w:val="lv-LV"/>
        </w:rPr>
      </w:pPr>
      <w:r w:rsidRPr="00A744D0">
        <w:rPr>
          <w:sz w:val="22"/>
          <w:szCs w:val="22"/>
          <w:lang w:val="lv-LV"/>
        </w:rPr>
        <w:t xml:space="preserve">Vēršam uzmanību, ka </w:t>
      </w:r>
      <w:r w:rsidR="00C26669" w:rsidRPr="00A744D0">
        <w:rPr>
          <w:sz w:val="22"/>
          <w:szCs w:val="22"/>
          <w:lang w:val="lv-LV"/>
        </w:rPr>
        <w:t>saskaņā ar Projekta vadības līguma</w:t>
      </w:r>
      <w:r w:rsidR="00C7302B" w:rsidRPr="00A744D0">
        <w:rPr>
          <w:rStyle w:val="FootnoteReference"/>
          <w:sz w:val="22"/>
          <w:szCs w:val="22"/>
          <w:lang w:val="lv-LV"/>
        </w:rPr>
        <w:footnoteReference w:id="2"/>
      </w:r>
      <w:r w:rsidR="00C26669" w:rsidRPr="00A744D0">
        <w:rPr>
          <w:sz w:val="22"/>
          <w:szCs w:val="22"/>
          <w:lang w:val="lv-LV"/>
        </w:rPr>
        <w:t xml:space="preserve"> (</w:t>
      </w:r>
      <w:r w:rsidR="00C26669" w:rsidRPr="00A744D0">
        <w:rPr>
          <w:i/>
          <w:iCs/>
          <w:sz w:val="22"/>
          <w:szCs w:val="22"/>
          <w:lang w:val="lv-LV"/>
        </w:rPr>
        <w:t>Project Management Agreement</w:t>
      </w:r>
      <w:r w:rsidR="00C26669" w:rsidRPr="00A744D0">
        <w:rPr>
          <w:sz w:val="22"/>
          <w:szCs w:val="22"/>
          <w:lang w:val="lv-LV"/>
        </w:rPr>
        <w:t xml:space="preserve">, </w:t>
      </w:r>
      <w:r w:rsidR="00AE4C0C" w:rsidRPr="00A744D0">
        <w:rPr>
          <w:sz w:val="22"/>
          <w:szCs w:val="22"/>
          <w:lang w:val="lv-LV"/>
        </w:rPr>
        <w:t>stājās spēkā 28.02.2024.</w:t>
      </w:r>
      <w:r w:rsidR="00C26669" w:rsidRPr="00A744D0">
        <w:rPr>
          <w:sz w:val="22"/>
          <w:szCs w:val="22"/>
          <w:lang w:val="lv-LV"/>
        </w:rPr>
        <w:t xml:space="preserve">) </w:t>
      </w:r>
      <w:r w:rsidR="004C19DC" w:rsidRPr="00A744D0">
        <w:rPr>
          <w:sz w:val="22"/>
          <w:szCs w:val="22"/>
          <w:lang w:val="lv-LV"/>
        </w:rPr>
        <w:t xml:space="preserve">8.nodaļu </w:t>
      </w:r>
      <w:r w:rsidR="00C26669" w:rsidRPr="00A744D0">
        <w:rPr>
          <w:sz w:val="22"/>
          <w:szCs w:val="22"/>
          <w:lang w:val="lv-LV"/>
        </w:rPr>
        <w:t xml:space="preserve">un </w:t>
      </w:r>
      <w:r w:rsidRPr="00A744D0">
        <w:rPr>
          <w:sz w:val="22"/>
          <w:szCs w:val="22"/>
          <w:lang w:val="lv-LV"/>
        </w:rPr>
        <w:t>Projekta labuma guvēju līguma (</w:t>
      </w:r>
      <w:r w:rsidRPr="00A744D0">
        <w:rPr>
          <w:i/>
          <w:iCs/>
          <w:sz w:val="22"/>
          <w:szCs w:val="22"/>
          <w:lang w:val="lv-LV"/>
        </w:rPr>
        <w:t>Inter-Beneficiary Agreement</w:t>
      </w:r>
      <w:r w:rsidRPr="00A744D0">
        <w:rPr>
          <w:sz w:val="22"/>
          <w:szCs w:val="22"/>
          <w:lang w:val="lv-LV"/>
        </w:rPr>
        <w:t xml:space="preserve">, sagatavots </w:t>
      </w:r>
      <w:r w:rsidR="00274689" w:rsidRPr="00A744D0">
        <w:rPr>
          <w:sz w:val="22"/>
          <w:szCs w:val="22"/>
          <w:lang w:val="lv-LV"/>
        </w:rPr>
        <w:t>16.06.2016.</w:t>
      </w:r>
      <w:r w:rsidRPr="00A744D0">
        <w:rPr>
          <w:sz w:val="22"/>
          <w:szCs w:val="22"/>
          <w:lang w:val="lv-LV"/>
        </w:rPr>
        <w:t>) 7.1.2.punktu katrs aktivitātes ieviesējs atbild par savas aktivitātes izmaksām, kā arī par aktivitātes izmaksām, kas tam rodas attiecībā pret trešajām p</w:t>
      </w:r>
      <w:r w:rsidR="006A2359" w:rsidRPr="00A744D0">
        <w:rPr>
          <w:sz w:val="22"/>
          <w:szCs w:val="22"/>
          <w:lang w:val="lv-LV"/>
        </w:rPr>
        <w:t>ersonām</w:t>
      </w:r>
      <w:r w:rsidRPr="00A744D0">
        <w:rPr>
          <w:sz w:val="22"/>
          <w:szCs w:val="22"/>
          <w:lang w:val="lv-LV"/>
        </w:rPr>
        <w:t>, kas ietver pienākumu atlīdzināt izmaksas, kā arī citus zaudējumus līguma pusēm (Igaunijai un Lietuvai), kas radušies novēlota finansējuma saņemšanas rezultātā no EK no izmaksu neattiecināmības, aktivitātes ieviešanas atlikšanas, Granta līguma izbeigšanas vai pārstājot būt Granta līgumā kā puse</w:t>
      </w:r>
      <w:r w:rsidR="00B62F92" w:rsidRPr="00A744D0">
        <w:rPr>
          <w:sz w:val="22"/>
          <w:szCs w:val="22"/>
          <w:lang w:val="lv-LV"/>
        </w:rPr>
        <w:t>i</w:t>
      </w:r>
      <w:r w:rsidRPr="00A744D0">
        <w:rPr>
          <w:sz w:val="22"/>
          <w:szCs w:val="22"/>
          <w:lang w:val="lv-LV"/>
        </w:rPr>
        <w:t xml:space="preserve">, administratīvajiem vai finansiālajiem sodiem, maksājumu apturēšanas vai citiem būtiskiem zaudējumiem un finansiālajām sekām, kas radušās Pusei pārkāpjot no Granta līguma vai Projekta labuma guvēju līguma izrietošās saistības. Tā rezultātā, </w:t>
      </w:r>
      <w:r w:rsidRPr="00A744D0">
        <w:rPr>
          <w:sz w:val="22"/>
          <w:szCs w:val="22"/>
          <w:u w:val="single"/>
          <w:lang w:val="lv-LV"/>
        </w:rPr>
        <w:t xml:space="preserve">Latvijai </w:t>
      </w:r>
      <w:r w:rsidRPr="00A744D0">
        <w:rPr>
          <w:sz w:val="22"/>
          <w:szCs w:val="22"/>
          <w:u w:val="single"/>
          <w:lang w:val="lv-LV"/>
        </w:rPr>
        <w:lastRenderedPageBreak/>
        <w:t xml:space="preserve">nepildot savas ar Projekta ieviešanu </w:t>
      </w:r>
      <w:r w:rsidR="38430AE9" w:rsidRPr="00A744D0">
        <w:rPr>
          <w:sz w:val="22"/>
          <w:szCs w:val="22"/>
          <w:u w:val="single"/>
          <w:lang w:val="lv-LV"/>
        </w:rPr>
        <w:t xml:space="preserve">uzņemtās </w:t>
      </w:r>
      <w:r w:rsidRPr="00A744D0">
        <w:rPr>
          <w:sz w:val="22"/>
          <w:szCs w:val="22"/>
          <w:u w:val="single"/>
          <w:lang w:val="lv-LV"/>
        </w:rPr>
        <w:t>saistības, var iestāties atbildība par Lietuvas un Igaunijas pusei radīto zaudējumu atlīdzināšanu</w:t>
      </w:r>
      <w:r w:rsidRPr="00A744D0">
        <w:rPr>
          <w:rStyle w:val="FootnoteReference"/>
          <w:sz w:val="22"/>
          <w:szCs w:val="22"/>
          <w:u w:val="single"/>
          <w:lang w:val="lv-LV"/>
        </w:rPr>
        <w:footnoteReference w:id="3"/>
      </w:r>
      <w:r w:rsidR="005647DD" w:rsidRPr="00A744D0">
        <w:rPr>
          <w:sz w:val="22"/>
          <w:szCs w:val="22"/>
          <w:u w:val="single"/>
          <w:lang w:val="lv-LV"/>
        </w:rPr>
        <w:t xml:space="preserve"> (vairāk nodaļā </w:t>
      </w:r>
      <w:r w:rsidR="0034325C" w:rsidRPr="00A744D0">
        <w:rPr>
          <w:sz w:val="22"/>
          <w:szCs w:val="22"/>
          <w:u w:val="single"/>
          <w:lang w:val="lv-LV"/>
        </w:rPr>
        <w:t>Nr.8</w:t>
      </w:r>
      <w:r w:rsidR="005647DD" w:rsidRPr="00A744D0">
        <w:rPr>
          <w:sz w:val="22"/>
          <w:szCs w:val="22"/>
          <w:u w:val="single"/>
          <w:lang w:val="lv-LV"/>
        </w:rPr>
        <w:t>).</w:t>
      </w:r>
    </w:p>
    <w:p w14:paraId="33C43195" w14:textId="1476B55F" w:rsidR="00C97BA1" w:rsidRPr="00A744D0" w:rsidRDefault="00487A31" w:rsidP="00C97BA1">
      <w:pPr>
        <w:tabs>
          <w:tab w:val="left" w:pos="567"/>
        </w:tabs>
        <w:spacing w:after="0" w:line="240" w:lineRule="auto"/>
        <w:ind w:firstLine="720"/>
        <w:contextualSpacing/>
        <w:jc w:val="both"/>
        <w:rPr>
          <w:rFonts w:ascii="Times New Roman" w:hAnsi="Times New Roman" w:cs="Times New Roman"/>
          <w:sz w:val="24"/>
          <w:szCs w:val="24"/>
          <w:lang w:val="lv-LV" w:eastAsia="lv-LV"/>
        </w:rPr>
      </w:pPr>
      <w:r w:rsidRPr="00A744D0">
        <w:rPr>
          <w:rFonts w:ascii="Times New Roman" w:hAnsi="Times New Roman" w:cs="Times New Roman"/>
          <w:sz w:val="24"/>
          <w:szCs w:val="24"/>
          <w:lang w:val="lv-LV" w:eastAsia="lv-LV"/>
        </w:rPr>
        <w:t xml:space="preserve"> </w:t>
      </w:r>
    </w:p>
    <w:p w14:paraId="46AF6B46" w14:textId="77777777" w:rsidR="00403923" w:rsidRPr="00A744D0" w:rsidRDefault="00403923" w:rsidP="00C97BA1">
      <w:pPr>
        <w:tabs>
          <w:tab w:val="left" w:pos="567"/>
        </w:tabs>
        <w:spacing w:after="0" w:line="240" w:lineRule="auto"/>
        <w:ind w:firstLine="720"/>
        <w:contextualSpacing/>
        <w:jc w:val="both"/>
        <w:rPr>
          <w:rFonts w:ascii="Times New Roman" w:hAnsi="Times New Roman" w:cs="Times New Roman"/>
          <w:sz w:val="24"/>
          <w:szCs w:val="24"/>
          <w:lang w:val="lv-LV" w:eastAsia="lv-LV"/>
        </w:rPr>
      </w:pPr>
    </w:p>
    <w:p w14:paraId="0EB93623" w14:textId="734C1F95" w:rsidR="00B22693" w:rsidRPr="00A744D0" w:rsidRDefault="00B22693" w:rsidP="00F47089">
      <w:pPr>
        <w:pStyle w:val="ListParagraph"/>
        <w:numPr>
          <w:ilvl w:val="0"/>
          <w:numId w:val="7"/>
        </w:numPr>
        <w:spacing w:after="0" w:line="240" w:lineRule="auto"/>
        <w:jc w:val="center"/>
        <w:rPr>
          <w:rFonts w:ascii="Times New Roman" w:hAnsi="Times New Roman"/>
          <w:b/>
          <w:bCs/>
          <w:lang w:eastAsia="lv-LV"/>
        </w:rPr>
      </w:pPr>
      <w:r w:rsidRPr="00A744D0">
        <w:rPr>
          <w:rFonts w:ascii="Times New Roman" w:hAnsi="Times New Roman"/>
          <w:b/>
          <w:bCs/>
          <w:lang w:eastAsia="lv-LV"/>
        </w:rPr>
        <w:t>Kopsavilkums par Rail Baltica projekta īstenošanai nepieciešamo nacionālo finansējumu 2025. gadā</w:t>
      </w:r>
    </w:p>
    <w:p w14:paraId="725E9189" w14:textId="77777777" w:rsidR="00B22693" w:rsidRPr="00A744D0" w:rsidRDefault="00B22693" w:rsidP="00B22693">
      <w:pPr>
        <w:spacing w:after="0" w:line="240" w:lineRule="auto"/>
        <w:ind w:left="360" w:firstLine="360"/>
        <w:contextualSpacing/>
        <w:jc w:val="both"/>
        <w:rPr>
          <w:rFonts w:ascii="Times New Roman" w:hAnsi="Times New Roman"/>
          <w:lang w:val="lv-LV" w:eastAsia="lv-LV"/>
        </w:rPr>
      </w:pPr>
    </w:p>
    <w:p w14:paraId="31023725" w14:textId="21023202" w:rsidR="00B22693" w:rsidRPr="00A744D0" w:rsidRDefault="00B22693" w:rsidP="005647DD">
      <w:pPr>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Kopsavilkums par Rail Baltica projekta īstenošanai nepieciešamo papildus valsts budžeta finansējumu 2025.gadā ir sniegts 1.tabulā</w:t>
      </w:r>
      <w:r w:rsidR="00C27F03" w:rsidRPr="00A744D0">
        <w:rPr>
          <w:rFonts w:ascii="Times New Roman" w:hAnsi="Times New Roman" w:cs="Times New Roman"/>
          <w:lang w:val="lv-LV" w:eastAsia="lv-LV"/>
        </w:rPr>
        <w:t xml:space="preserve"> un detalizēti aprakstīts dokumenta turpinājumā</w:t>
      </w:r>
      <w:r w:rsidRPr="00A744D0">
        <w:rPr>
          <w:rFonts w:ascii="Times New Roman" w:hAnsi="Times New Roman" w:cs="Times New Roman"/>
          <w:lang w:val="lv-LV" w:eastAsia="lv-LV"/>
        </w:rPr>
        <w:t>.</w:t>
      </w:r>
    </w:p>
    <w:p w14:paraId="3D0A6261" w14:textId="77777777" w:rsidR="00B22693" w:rsidRPr="00A744D0" w:rsidRDefault="00B22693" w:rsidP="005647DD">
      <w:pPr>
        <w:spacing w:after="0" w:line="240" w:lineRule="auto"/>
        <w:ind w:firstLine="720"/>
        <w:contextualSpacing/>
        <w:jc w:val="both"/>
        <w:rPr>
          <w:rFonts w:ascii="Times New Roman" w:hAnsi="Times New Roman" w:cs="Times New Roman"/>
          <w:b/>
          <w:bCs/>
          <w:lang w:val="lv-LV" w:eastAsia="lv-LV"/>
        </w:rPr>
      </w:pPr>
    </w:p>
    <w:p w14:paraId="4D642531" w14:textId="518D619F" w:rsidR="0089425D" w:rsidRPr="00A744D0" w:rsidRDefault="002D68A7" w:rsidP="002D68A7">
      <w:pPr>
        <w:spacing w:after="0" w:line="240" w:lineRule="auto"/>
        <w:ind w:firstLine="720"/>
        <w:contextualSpacing/>
        <w:jc w:val="right"/>
        <w:rPr>
          <w:rFonts w:ascii="Times New Roman" w:hAnsi="Times New Roman" w:cs="Times New Roman"/>
          <w:lang w:val="lv-LV" w:eastAsia="lv-LV"/>
        </w:rPr>
      </w:pPr>
      <w:r w:rsidRPr="00A744D0">
        <w:rPr>
          <w:rFonts w:ascii="Times New Roman" w:hAnsi="Times New Roman" w:cs="Times New Roman"/>
          <w:lang w:val="lv-LV" w:eastAsia="lv-LV"/>
        </w:rPr>
        <w:t>1.tabula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418"/>
        <w:gridCol w:w="2267"/>
      </w:tblGrid>
      <w:tr w:rsidR="00FD5604" w:rsidRPr="00A744D0" w14:paraId="6107D1BB" w14:textId="77777777">
        <w:trPr>
          <w:trHeight w:val="300"/>
        </w:trPr>
        <w:tc>
          <w:tcPr>
            <w:tcW w:w="5665" w:type="dxa"/>
            <w:vMerge w:val="restart"/>
            <w:tcBorders>
              <w:top w:val="single" w:sz="4" w:space="0" w:color="A6A6A6" w:themeColor="background1" w:themeShade="A6"/>
              <w:left w:val="single" w:sz="4" w:space="0" w:color="A6A6A6" w:themeColor="background1" w:themeShade="A6"/>
              <w:right w:val="single" w:sz="4" w:space="0" w:color="auto"/>
            </w:tcBorders>
            <w:shd w:val="clear" w:color="auto" w:fill="F2F2F2" w:themeFill="background1" w:themeFillShade="F2"/>
            <w:noWrap/>
            <w:vAlign w:val="center"/>
          </w:tcPr>
          <w:p w14:paraId="6B6A80EF" w14:textId="77777777" w:rsidR="00FD5604" w:rsidRPr="00A744D0" w:rsidRDefault="00FD5604">
            <w:pPr>
              <w:spacing w:after="0" w:line="240" w:lineRule="auto"/>
              <w:jc w:val="center"/>
              <w:rPr>
                <w:rFonts w:ascii="Times New Roman" w:eastAsia="Times New Roman" w:hAnsi="Times New Roman" w:cs="Times New Roman"/>
                <w:b/>
                <w:bCs/>
                <w:kern w:val="0"/>
                <w:lang w:val="lv-LV" w:eastAsia="lv-LV"/>
                <w14:ligatures w14:val="none"/>
              </w:rPr>
            </w:pPr>
            <w:r w:rsidRPr="00A744D0">
              <w:rPr>
                <w:rFonts w:ascii="Times New Roman" w:eastAsia="Times New Roman" w:hAnsi="Times New Roman" w:cs="Times New Roman"/>
                <w:b/>
                <w:bCs/>
                <w:kern w:val="0"/>
                <w:lang w:val="lv-LV" w:eastAsia="lv-LV"/>
                <w14:ligatures w14:val="none"/>
              </w:rPr>
              <w:br/>
              <w:t>Izmaksas, kurām nepieciešams finansējums</w:t>
            </w:r>
          </w:p>
          <w:p w14:paraId="579CD34F" w14:textId="77777777" w:rsidR="00FD5604" w:rsidRPr="00A744D0" w:rsidRDefault="00FD5604">
            <w:pPr>
              <w:spacing w:after="0" w:line="240" w:lineRule="auto"/>
              <w:rPr>
                <w:rFonts w:ascii="Times New Roman" w:eastAsia="Times New Roman" w:hAnsi="Times New Roman" w:cs="Times New Roman"/>
                <w:b/>
                <w:bCs/>
                <w:kern w:val="0"/>
                <w:lang w:val="lv-LV" w:eastAsia="lv-LV"/>
                <w14:ligatures w14:val="none"/>
              </w:rPr>
            </w:pPr>
          </w:p>
        </w:tc>
        <w:tc>
          <w:tcPr>
            <w:tcW w:w="3685"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14:paraId="1EA5FDD7" w14:textId="3BE4CF52" w:rsidR="00FD5604" w:rsidRPr="00A744D0" w:rsidRDefault="00FD5604" w:rsidP="00FD5604">
            <w:pPr>
              <w:spacing w:after="0" w:line="240" w:lineRule="auto"/>
              <w:jc w:val="center"/>
              <w:rPr>
                <w:rFonts w:ascii="Times New Roman" w:eastAsia="Times New Roman" w:hAnsi="Times New Roman" w:cs="Times New Roman"/>
                <w:b/>
                <w:bCs/>
                <w:kern w:val="0"/>
                <w:lang w:val="lv-LV" w:eastAsia="lv-LV"/>
                <w14:ligatures w14:val="none"/>
              </w:rPr>
            </w:pPr>
            <w:r w:rsidRPr="00A744D0">
              <w:rPr>
                <w:rFonts w:ascii="Times New Roman" w:eastAsia="Times New Roman" w:hAnsi="Times New Roman" w:cs="Times New Roman"/>
                <w:b/>
                <w:bCs/>
                <w:kern w:val="0"/>
                <w:lang w:val="lv-LV" w:eastAsia="lv-LV"/>
                <w14:ligatures w14:val="none"/>
              </w:rPr>
              <w:t>2025.gada izmaksas</w:t>
            </w:r>
          </w:p>
        </w:tc>
      </w:tr>
      <w:tr w:rsidR="00FD5604" w:rsidRPr="00A744D0" w14:paraId="51246855" w14:textId="77777777" w:rsidTr="60F99E43">
        <w:trPr>
          <w:trHeight w:val="300"/>
        </w:trPr>
        <w:tc>
          <w:tcPr>
            <w:tcW w:w="5665" w:type="dxa"/>
            <w:vMerge/>
            <w:noWrap/>
            <w:vAlign w:val="center"/>
          </w:tcPr>
          <w:p w14:paraId="3FE111AC" w14:textId="77777777" w:rsidR="00FD5604" w:rsidRPr="00A744D0" w:rsidRDefault="00FD5604">
            <w:pPr>
              <w:spacing w:after="0" w:line="240" w:lineRule="auto"/>
              <w:rPr>
                <w:rFonts w:ascii="Times New Roman" w:eastAsia="Times New Roman" w:hAnsi="Times New Roman" w:cs="Times New Roman"/>
                <w:kern w:val="0"/>
                <w:lang w:val="lv-LV" w:eastAsia="lv-LV"/>
                <w14:ligatures w14:val="none"/>
              </w:rPr>
            </w:pPr>
          </w:p>
        </w:tc>
        <w:tc>
          <w:tcPr>
            <w:tcW w:w="1418" w:type="dxa"/>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14:paraId="386FC229" w14:textId="3C8B459A" w:rsidR="00FD5604" w:rsidRPr="00A744D0" w:rsidRDefault="00FD5604">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b/>
                <w:bCs/>
                <w:kern w:val="0"/>
                <w:lang w:val="lv-LV" w:eastAsia="lv-LV"/>
                <w14:ligatures w14:val="none"/>
              </w:rPr>
              <w:t xml:space="preserve">Lēmums jāpieņem 2025.gada sākumā </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noWrap/>
            <w:vAlign w:val="center"/>
          </w:tcPr>
          <w:p w14:paraId="32786E18" w14:textId="22BC0FC9" w:rsidR="00FD5604" w:rsidRPr="00A744D0" w:rsidRDefault="00FD5604">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b/>
                <w:bCs/>
                <w:kern w:val="0"/>
                <w:lang w:val="lv-LV" w:eastAsia="lv-LV"/>
                <w14:ligatures w14:val="none"/>
              </w:rPr>
              <w:t xml:space="preserve">Lēmums jāpieņem 2025.gada </w:t>
            </w:r>
            <w:r w:rsidR="003B62F4" w:rsidRPr="00A744D0">
              <w:rPr>
                <w:rFonts w:ascii="Times New Roman" w:eastAsia="Times New Roman" w:hAnsi="Times New Roman" w:cs="Times New Roman"/>
                <w:b/>
                <w:bCs/>
                <w:kern w:val="0"/>
                <w:lang w:val="lv-LV" w:eastAsia="lv-LV"/>
                <w14:ligatures w14:val="none"/>
              </w:rPr>
              <w:t>aprīlī</w:t>
            </w:r>
          </w:p>
        </w:tc>
      </w:tr>
      <w:tr w:rsidR="00675DE1" w:rsidRPr="00A744D0" w14:paraId="7741380A"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CC36801" w14:textId="77777777" w:rsidR="00675DE1" w:rsidRPr="00A744D0" w:rsidRDefault="00675DE1" w:rsidP="00675DE1">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RCS un RIX darbu pabeigšana, kas uzsākti CEF1-6 ietvaros </w:t>
            </w:r>
            <w:r w:rsidRPr="00A744D0">
              <w:rPr>
                <w:rFonts w:ascii="Times New Roman" w:eastAsia="Times New Roman" w:hAnsi="Times New Roman" w:cs="Times New Roman"/>
                <w:lang w:val="lv-LV" w:eastAsia="lv-LV"/>
              </w:rPr>
              <w:t>(4.1.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358B0DF0" w14:textId="3D7B09EF" w:rsidR="00675DE1" w:rsidRPr="00A744D0" w:rsidRDefault="00675DE1" w:rsidP="00675DE1">
            <w:pPr>
              <w:spacing w:after="0"/>
              <w:jc w:val="right"/>
              <w:rPr>
                <w:rFonts w:ascii="Times New Roman" w:eastAsia="Times New Roman" w:hAnsi="Times New Roman" w:cs="Times New Roman"/>
                <w:lang w:val="lv-LV"/>
              </w:rPr>
            </w:pPr>
            <w:r w:rsidRPr="00A744D0">
              <w:rPr>
                <w:rFonts w:ascii="Times New Roman" w:hAnsi="Times New Roman" w:cs="Times New Roman"/>
                <w:color w:val="000000"/>
                <w:lang w:val="lv-LV"/>
              </w:rPr>
              <w:t>13 020 526</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1C68B054" w14:textId="3438F7E8" w:rsidR="00675DE1" w:rsidRPr="00A744D0" w:rsidRDefault="00675DE1" w:rsidP="00675DE1">
            <w:pPr>
              <w:spacing w:after="0"/>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r>
      <w:tr w:rsidR="00675DE1" w:rsidRPr="00A744D0" w14:paraId="1D53F979"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C0FDA4F" w14:textId="77777777" w:rsidR="00675DE1" w:rsidRPr="00A744D0" w:rsidRDefault="00675DE1" w:rsidP="00675DE1">
            <w:pPr>
              <w:spacing w:line="240" w:lineRule="auto"/>
              <w:rPr>
                <w:rFonts w:ascii="Times New Roman" w:eastAsia="Times New Roman" w:hAnsi="Times New Roman" w:cs="Times New Roman"/>
                <w:lang w:val="lv-LV" w:eastAsia="lv-LV"/>
              </w:rPr>
            </w:pPr>
            <w:r w:rsidRPr="00A744D0">
              <w:rPr>
                <w:rFonts w:ascii="Times New Roman" w:eastAsia="Times New Roman" w:hAnsi="Times New Roman" w:cs="Times New Roman"/>
                <w:lang w:val="lv-LV" w:eastAsia="lv-LV"/>
              </w:rPr>
              <w:t>RCS un RIX darbu pabeigšanas PVN (4.1.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2736DA26" w14:textId="6390BB52" w:rsidR="00675DE1" w:rsidRPr="00A744D0" w:rsidRDefault="00675DE1" w:rsidP="00675DE1">
            <w:pPr>
              <w:jc w:val="right"/>
              <w:rPr>
                <w:rFonts w:ascii="Times New Roman" w:eastAsia="Times New Roman" w:hAnsi="Times New Roman" w:cs="Times New Roman"/>
                <w:lang w:val="lv-LV"/>
              </w:rPr>
            </w:pPr>
            <w:r w:rsidRPr="00A744D0">
              <w:rPr>
                <w:rFonts w:ascii="Times New Roman" w:hAnsi="Times New Roman" w:cs="Times New Roman"/>
                <w:color w:val="000000"/>
                <w:lang w:val="lv-LV"/>
              </w:rPr>
              <w:t>2 734 310</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7E5BA849" w14:textId="3E99E914" w:rsidR="00675DE1" w:rsidRPr="00A744D0" w:rsidRDefault="00675DE1" w:rsidP="00675DE1">
            <w:pPr>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r>
      <w:tr w:rsidR="00675DE1" w:rsidRPr="00A744D0" w14:paraId="6C2986A0"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399661A9" w14:textId="77777777" w:rsidR="00675DE1" w:rsidRPr="00A744D0" w:rsidRDefault="00675DE1" w:rsidP="00675DE1">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Saistību atjaunošanai CEF8-9 finansēšanas līgumos (4.1.apakšnodaļa)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592D6DE7" w14:textId="665920D6" w:rsidR="00675DE1" w:rsidRPr="00A744D0" w:rsidRDefault="00675DE1" w:rsidP="00675DE1">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lang w:val="lv-LV"/>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3EDE2B22" w14:textId="3015AC1A" w:rsidR="00675DE1" w:rsidRPr="00A744D0" w:rsidRDefault="00675DE1" w:rsidP="00675DE1">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hAnsi="Times New Roman" w:cs="Times New Roman"/>
                <w:color w:val="000000"/>
                <w:lang w:val="lv-LV"/>
              </w:rPr>
              <w:t>8 774 777</w:t>
            </w:r>
          </w:p>
        </w:tc>
      </w:tr>
      <w:tr w:rsidR="00675DE1" w:rsidRPr="00A744D0" w14:paraId="45FE5990"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01E88B6" w14:textId="33E51097" w:rsidR="00675DE1" w:rsidRPr="00A744D0" w:rsidRDefault="00675DE1" w:rsidP="00675DE1">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Konservācijas izmaksas 3A posmam</w:t>
            </w:r>
            <w:r w:rsidRPr="00A744D0">
              <w:rPr>
                <w:rFonts w:ascii="Times New Roman" w:eastAsia="Times New Roman" w:hAnsi="Times New Roman" w:cs="Times New Roman"/>
                <w:lang w:val="lv-LV" w:eastAsia="lv-LV"/>
              </w:rPr>
              <w:t xml:space="preserve"> </w:t>
            </w:r>
            <w:r w:rsidRPr="00A744D0">
              <w:rPr>
                <w:rFonts w:ascii="Times New Roman" w:eastAsia="Times New Roman" w:hAnsi="Times New Roman" w:cs="Times New Roman"/>
                <w:lang w:val="lv-LV"/>
              </w:rPr>
              <w:t xml:space="preserve">un RIX sekcija 1 </w:t>
            </w:r>
            <w:r w:rsidRPr="00A744D0">
              <w:rPr>
                <w:rFonts w:ascii="Times New Roman" w:eastAsia="Times New Roman" w:hAnsi="Times New Roman" w:cs="Times New Roman"/>
                <w:lang w:val="lv-LV" w:eastAsia="lv-LV"/>
              </w:rPr>
              <w:t>(4.1.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E6F66D6" w14:textId="7E7C343C" w:rsidR="00675DE1" w:rsidRPr="00A744D0" w:rsidRDefault="00675DE1" w:rsidP="00675DE1">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lang w:val="lv-LV"/>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2C90CD7" w14:textId="0439853B" w:rsidR="00675DE1" w:rsidRPr="00A744D0" w:rsidRDefault="00675DE1" w:rsidP="00675DE1">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hAnsi="Times New Roman" w:cs="Times New Roman"/>
                <w:color w:val="000000"/>
                <w:lang w:val="lv-LV"/>
              </w:rPr>
              <w:t>1 612 000</w:t>
            </w:r>
          </w:p>
        </w:tc>
      </w:tr>
      <w:tr w:rsidR="00675DE1" w:rsidRPr="00A744D0" w14:paraId="7FA39AE6"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9BED1C3" w14:textId="77777777" w:rsidR="00675DE1" w:rsidRPr="00A744D0" w:rsidRDefault="00675DE1" w:rsidP="00675DE1">
            <w:pPr>
              <w:spacing w:line="240" w:lineRule="auto"/>
              <w:rPr>
                <w:rFonts w:ascii="Times New Roman" w:eastAsia="Times New Roman" w:hAnsi="Times New Roman" w:cs="Times New Roman"/>
                <w:lang w:val="lv-LV" w:eastAsia="lv-LV"/>
              </w:rPr>
            </w:pPr>
            <w:r w:rsidRPr="00A744D0">
              <w:rPr>
                <w:rFonts w:ascii="Times New Roman" w:eastAsia="Times New Roman" w:hAnsi="Times New Roman" w:cs="Times New Roman"/>
                <w:lang w:val="lv-LV" w:eastAsia="lv-LV"/>
              </w:rPr>
              <w:t xml:space="preserve">Konservācijas izmaksu 3A </w:t>
            </w:r>
            <w:r w:rsidRPr="00A744D0">
              <w:rPr>
                <w:rFonts w:ascii="Times New Roman" w:eastAsia="Times New Roman" w:hAnsi="Times New Roman" w:cs="Times New Roman"/>
                <w:lang w:val="lv-LV"/>
              </w:rPr>
              <w:t xml:space="preserve"> RIX sekcija 1  posma PVN </w:t>
            </w:r>
            <w:r w:rsidRPr="00A744D0">
              <w:rPr>
                <w:rFonts w:ascii="Times New Roman" w:eastAsia="Times New Roman" w:hAnsi="Times New Roman" w:cs="Times New Roman"/>
                <w:lang w:val="lv-LV" w:eastAsia="lv-LV"/>
              </w:rPr>
              <w:t>(4.1.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882079F" w14:textId="27215398" w:rsidR="00675DE1" w:rsidRPr="00A744D0" w:rsidRDefault="00675DE1" w:rsidP="00675DE1">
            <w:pPr>
              <w:spacing w:line="240" w:lineRule="auto"/>
              <w:jc w:val="right"/>
              <w:rPr>
                <w:rFonts w:ascii="Times New Roman" w:eastAsia="Times New Roman" w:hAnsi="Times New Roman" w:cs="Times New Roman"/>
                <w:lang w:val="lv-LV" w:eastAsia="lv-LV"/>
              </w:rPr>
            </w:pPr>
            <w:r w:rsidRPr="00A744D0">
              <w:rPr>
                <w:rFonts w:ascii="Times New Roman" w:eastAsia="Times New Roman" w:hAnsi="Times New Roman" w:cs="Times New Roman"/>
                <w:lang w:val="lv-LV"/>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F6B3A2C" w14:textId="008E822E" w:rsidR="00675DE1" w:rsidRPr="00A744D0" w:rsidRDefault="00675DE1" w:rsidP="00675DE1">
            <w:pPr>
              <w:spacing w:line="240" w:lineRule="auto"/>
              <w:jc w:val="right"/>
              <w:rPr>
                <w:rFonts w:ascii="Times New Roman" w:eastAsia="Times New Roman" w:hAnsi="Times New Roman" w:cs="Times New Roman"/>
                <w:lang w:val="lv-LV" w:eastAsia="lv-LV"/>
              </w:rPr>
            </w:pPr>
            <w:r w:rsidRPr="00A744D0">
              <w:rPr>
                <w:rFonts w:ascii="Times New Roman" w:hAnsi="Times New Roman" w:cs="Times New Roman"/>
                <w:color w:val="000000"/>
                <w:lang w:val="lv-LV"/>
              </w:rPr>
              <w:t>338 520</w:t>
            </w:r>
          </w:p>
        </w:tc>
      </w:tr>
      <w:tr w:rsidR="00675DE1" w:rsidRPr="00A744D0" w14:paraId="35D2AADB"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27A5F91" w14:textId="77777777" w:rsidR="00675DE1" w:rsidRPr="00A744D0" w:rsidRDefault="00675DE1" w:rsidP="00675DE1">
            <w:pPr>
              <w:rPr>
                <w:rFonts w:ascii="Times New Roman" w:hAnsi="Times New Roman" w:cs="Times New Roman"/>
                <w:lang w:val="lv-LV"/>
              </w:rPr>
            </w:pPr>
            <w:r w:rsidRPr="00A744D0">
              <w:rPr>
                <w:rFonts w:ascii="Times New Roman" w:eastAsia="Times New Roman" w:hAnsi="Times New Roman" w:cs="Times New Roman"/>
                <w:lang w:val="lv-LV"/>
              </w:rPr>
              <w:t xml:space="preserve">RIX un RCS citi izdevumi un rezerves atbilstoši Līgumiem </w:t>
            </w:r>
            <w:r w:rsidRPr="00A744D0">
              <w:rPr>
                <w:rFonts w:ascii="Times New Roman" w:eastAsia="Times New Roman" w:hAnsi="Times New Roman" w:cs="Times New Roman"/>
                <w:lang w:val="lv-LV" w:eastAsia="lv-LV"/>
              </w:rPr>
              <w:t xml:space="preserve">(4.1. apakšnodaļa) </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BB11ACF" w14:textId="7ACBEDB3" w:rsidR="00675DE1" w:rsidRPr="00A744D0" w:rsidRDefault="00675DE1" w:rsidP="00675DE1">
            <w:pPr>
              <w:spacing w:line="240" w:lineRule="auto"/>
              <w:jc w:val="right"/>
              <w:rPr>
                <w:rFonts w:ascii="Times New Roman" w:eastAsia="Times New Roman" w:hAnsi="Times New Roman" w:cs="Times New Roman"/>
                <w:lang w:val="lv-LV" w:eastAsia="lv-LV"/>
              </w:rPr>
            </w:pPr>
            <w:r w:rsidRPr="00A744D0">
              <w:rPr>
                <w:rFonts w:ascii="Times New Roman" w:eastAsia="Times New Roman" w:hAnsi="Times New Roman" w:cs="Times New Roman"/>
                <w:lang w:val="lv-LV"/>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045E6EF0" w14:textId="29468F9A" w:rsidR="00675DE1" w:rsidRPr="00A744D0" w:rsidRDefault="00675DE1" w:rsidP="00675DE1">
            <w:pPr>
              <w:jc w:val="right"/>
              <w:rPr>
                <w:rFonts w:ascii="Times New Roman" w:eastAsia="Times New Roman" w:hAnsi="Times New Roman" w:cs="Times New Roman"/>
                <w:lang w:val="lv-LV"/>
              </w:rPr>
            </w:pPr>
            <w:r w:rsidRPr="00A744D0">
              <w:rPr>
                <w:rFonts w:ascii="Times New Roman" w:hAnsi="Times New Roman" w:cs="Times New Roman"/>
                <w:color w:val="000000"/>
                <w:lang w:val="lv-LV"/>
              </w:rPr>
              <w:t>6 505 779</w:t>
            </w:r>
          </w:p>
        </w:tc>
      </w:tr>
      <w:tr w:rsidR="00675DE1" w:rsidRPr="00A744D0" w14:paraId="2FA3298B"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DF159D7" w14:textId="77777777" w:rsidR="00675DE1" w:rsidRPr="00A744D0" w:rsidRDefault="00675DE1" w:rsidP="00675DE1">
            <w:pPr>
              <w:rPr>
                <w:rFonts w:ascii="Times New Roman" w:hAnsi="Times New Roman" w:cs="Times New Roman"/>
                <w:lang w:val="lv-LV"/>
              </w:rPr>
            </w:pPr>
            <w:r w:rsidRPr="00A744D0">
              <w:rPr>
                <w:rFonts w:ascii="Times New Roman" w:eastAsia="Times New Roman" w:hAnsi="Times New Roman" w:cs="Times New Roman"/>
                <w:lang w:val="lv-LV"/>
              </w:rPr>
              <w:t xml:space="preserve">RIX un RCS citi izdevumi un rezerves atbilstoši Līgumiem, PVN summa </w:t>
            </w:r>
            <w:r w:rsidRPr="00A744D0">
              <w:rPr>
                <w:rFonts w:ascii="Times New Roman" w:eastAsia="Times New Roman" w:hAnsi="Times New Roman" w:cs="Times New Roman"/>
                <w:lang w:val="lv-LV" w:eastAsia="lv-LV"/>
              </w:rPr>
              <w:t>(4.1.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F10757B" w14:textId="79F57801" w:rsidR="00675DE1" w:rsidRPr="00A744D0" w:rsidRDefault="00675DE1" w:rsidP="00675DE1">
            <w:pPr>
              <w:spacing w:line="240" w:lineRule="auto"/>
              <w:jc w:val="right"/>
              <w:rPr>
                <w:rFonts w:ascii="Times New Roman" w:eastAsia="Times New Roman" w:hAnsi="Times New Roman" w:cs="Times New Roman"/>
                <w:lang w:val="lv-LV" w:eastAsia="lv-LV"/>
              </w:rPr>
            </w:pPr>
            <w:r w:rsidRPr="00A744D0">
              <w:rPr>
                <w:rFonts w:ascii="Times New Roman" w:eastAsia="Times New Roman" w:hAnsi="Times New Roman" w:cs="Times New Roman"/>
                <w:lang w:val="lv-LV"/>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577CA93" w14:textId="63D569F5" w:rsidR="00675DE1" w:rsidRPr="00A744D0" w:rsidRDefault="00675DE1" w:rsidP="00675DE1">
            <w:pPr>
              <w:jc w:val="right"/>
              <w:rPr>
                <w:rFonts w:ascii="Times New Roman" w:eastAsia="Times New Roman" w:hAnsi="Times New Roman" w:cs="Times New Roman"/>
                <w:lang w:val="lv-LV"/>
              </w:rPr>
            </w:pPr>
            <w:r w:rsidRPr="00A744D0">
              <w:rPr>
                <w:rFonts w:ascii="Times New Roman" w:hAnsi="Times New Roman" w:cs="Times New Roman"/>
                <w:color w:val="000000"/>
                <w:lang w:val="lv-LV"/>
              </w:rPr>
              <w:t>1 366 213</w:t>
            </w:r>
          </w:p>
        </w:tc>
      </w:tr>
      <w:tr w:rsidR="00675DE1" w:rsidRPr="00A744D0" w14:paraId="29EB96C0" w14:textId="77777777" w:rsidTr="00064B47">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217D7F8E" w14:textId="77777777" w:rsidR="00675DE1" w:rsidRPr="00A744D0" w:rsidRDefault="00675DE1" w:rsidP="00675DE1">
            <w:pPr>
              <w:spacing w:line="257" w:lineRule="auto"/>
              <w:rPr>
                <w:rFonts w:ascii="Times New Roman" w:eastAsia="Calibri" w:hAnsi="Times New Roman" w:cs="Times New Roman"/>
                <w:lang w:val="lv-LV"/>
              </w:rPr>
            </w:pPr>
            <w:r w:rsidRPr="00A744D0">
              <w:rPr>
                <w:rFonts w:ascii="Times New Roman" w:eastAsia="Times New Roman" w:hAnsi="Times New Roman" w:cs="Times New Roman"/>
                <w:lang w:val="lv-LV" w:eastAsia="lv-LV"/>
              </w:rPr>
              <w:t xml:space="preserve"> RCS 2b apakšposma sagatavošanās darbi</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6933E0E" w14:textId="23C7A16C" w:rsidR="00675DE1" w:rsidRPr="00A744D0" w:rsidRDefault="00675DE1" w:rsidP="00675DE1">
            <w:pPr>
              <w:spacing w:line="240" w:lineRule="auto"/>
              <w:jc w:val="right"/>
              <w:rPr>
                <w:rFonts w:ascii="Times New Roman" w:eastAsia="Times New Roman" w:hAnsi="Times New Roman" w:cs="Times New Roman"/>
                <w:lang w:val="lv-LV" w:eastAsia="lv-LV"/>
              </w:rPr>
            </w:pPr>
            <w:r w:rsidRPr="00A744D0">
              <w:rPr>
                <w:rFonts w:ascii="Times New Roman" w:hAnsi="Times New Roman" w:cs="Times New Roman"/>
                <w:color w:val="000000"/>
                <w:lang w:val="lv-LV"/>
              </w:rPr>
              <w:t>20 000</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39C08643" w14:textId="58CF23A3" w:rsidR="00675DE1" w:rsidRPr="00A744D0" w:rsidRDefault="00675DE1" w:rsidP="00675DE1">
            <w:pPr>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r>
      <w:tr w:rsidR="00675DE1" w:rsidRPr="00A744D0" w14:paraId="628A79C2" w14:textId="77777777" w:rsidTr="00064B47">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E03187E" w14:textId="77777777" w:rsidR="00675DE1" w:rsidRPr="00A744D0" w:rsidRDefault="00675DE1" w:rsidP="00675DE1">
            <w:pPr>
              <w:spacing w:line="257" w:lineRule="auto"/>
              <w:rPr>
                <w:rFonts w:ascii="Times New Roman" w:eastAsia="Calibri" w:hAnsi="Times New Roman" w:cs="Times New Roman"/>
                <w:lang w:val="lv-LV"/>
              </w:rPr>
            </w:pPr>
            <w:r w:rsidRPr="00A744D0">
              <w:rPr>
                <w:rFonts w:ascii="Times New Roman" w:eastAsia="Times New Roman" w:hAnsi="Times New Roman" w:cs="Times New Roman"/>
                <w:lang w:val="lv-LV" w:eastAsia="lv-LV"/>
              </w:rPr>
              <w:t xml:space="preserve"> PVN RCS 2b apakšposma sagatavošanās darbiem</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7CF8452" w14:textId="48FB5E73" w:rsidR="00675DE1" w:rsidRPr="00A744D0" w:rsidRDefault="00675DE1" w:rsidP="00675DE1">
            <w:pPr>
              <w:spacing w:line="240" w:lineRule="auto"/>
              <w:jc w:val="right"/>
              <w:rPr>
                <w:rFonts w:ascii="Times New Roman" w:eastAsia="Times New Roman" w:hAnsi="Times New Roman" w:cs="Times New Roman"/>
                <w:lang w:val="lv-LV" w:eastAsia="lv-LV"/>
              </w:rPr>
            </w:pPr>
            <w:r w:rsidRPr="00A744D0">
              <w:rPr>
                <w:rFonts w:ascii="Times New Roman" w:hAnsi="Times New Roman" w:cs="Times New Roman"/>
                <w:color w:val="000000"/>
                <w:lang w:val="lv-LV"/>
              </w:rPr>
              <w:t>4 200</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1F1422DF" w14:textId="711B00BF" w:rsidR="00675DE1" w:rsidRPr="00A744D0" w:rsidRDefault="00675DE1" w:rsidP="00675DE1">
            <w:pPr>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r>
      <w:tr w:rsidR="0089425D" w:rsidRPr="00A744D0" w14:paraId="40AF04C3"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56E02E1" w14:textId="77777777" w:rsidR="0089425D" w:rsidRPr="00A744D0" w:rsidRDefault="0089425D">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Līgumā par RBR finansēšanu noteiktā</w:t>
            </w:r>
            <w:r w:rsidRPr="00A744D0">
              <w:rPr>
                <w:rFonts w:ascii="Times New Roman" w:eastAsia="Times New Roman" w:hAnsi="Times New Roman" w:cs="Times New Roman"/>
                <w:lang w:val="lv-LV"/>
              </w:rPr>
              <w:t xml:space="preserve"> vispārējo vadības izmaksu</w:t>
            </w:r>
            <w:r w:rsidRPr="00A744D0">
              <w:rPr>
                <w:rFonts w:ascii="Times New Roman" w:eastAsia="Times New Roman" w:hAnsi="Times New Roman" w:cs="Times New Roman"/>
                <w:kern w:val="0"/>
                <w:lang w:val="lv-LV" w:eastAsia="lv-LV"/>
                <w14:ligatures w14:val="none"/>
              </w:rPr>
              <w:t xml:space="preserve"> Latvijas  daļa </w:t>
            </w:r>
            <w:r w:rsidRPr="00A744D0">
              <w:rPr>
                <w:rFonts w:ascii="Times New Roman" w:eastAsia="Times New Roman" w:hAnsi="Times New Roman" w:cs="Times New Roman"/>
                <w:lang w:val="lv-LV" w:eastAsia="lv-LV"/>
              </w:rPr>
              <w:t xml:space="preserve">(4.2. apakšnodaļa) </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3DA42A1" w14:textId="77777777" w:rsidR="0089425D" w:rsidRPr="00A744D0" w:rsidRDefault="0089425D">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386</w:t>
            </w:r>
            <w:r w:rsidR="00B94946" w:rsidRPr="00A744D0">
              <w:rPr>
                <w:rFonts w:ascii="Times New Roman" w:eastAsia="Times New Roman" w:hAnsi="Times New Roman" w:cs="Times New Roman"/>
                <w:kern w:val="0"/>
                <w:lang w:val="lv-LV" w:eastAsia="lv-LV"/>
                <w14:ligatures w14:val="none"/>
              </w:rPr>
              <w:t> </w:t>
            </w:r>
            <w:r w:rsidRPr="00A744D0">
              <w:rPr>
                <w:rFonts w:ascii="Times New Roman" w:eastAsia="Times New Roman" w:hAnsi="Times New Roman" w:cs="Times New Roman"/>
                <w:kern w:val="0"/>
                <w:lang w:val="lv-LV" w:eastAsia="lv-LV"/>
                <w14:ligatures w14:val="none"/>
              </w:rPr>
              <w:t>158</w:t>
            </w:r>
            <w:r w:rsidR="00B94946" w:rsidRPr="00A744D0">
              <w:rPr>
                <w:rFonts w:ascii="Times New Roman" w:eastAsia="Times New Roman" w:hAnsi="Times New Roman" w:cs="Times New Roman"/>
                <w:kern w:val="0"/>
                <w:lang w:val="lv-LV" w:eastAsia="lv-LV"/>
                <w14:ligatures w14:val="none"/>
              </w:rPr>
              <w:t xml:space="preserve"> (2024.gada izmaksas)</w:t>
            </w:r>
          </w:p>
          <w:p w14:paraId="12C7C309" w14:textId="1C3FA413" w:rsidR="00DA4950" w:rsidRPr="00A744D0" w:rsidRDefault="00DA4950">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- 346 663 (2023.gada līdzekļu atlikums)</w:t>
            </w:r>
          </w:p>
          <w:p w14:paraId="1871782A" w14:textId="6E9FEBB0" w:rsidR="00B94946" w:rsidRPr="00A744D0" w:rsidRDefault="00B94946">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 </w:t>
            </w:r>
            <w:r w:rsidR="002201AD" w:rsidRPr="00A744D0">
              <w:rPr>
                <w:rFonts w:ascii="Times New Roman" w:eastAsia="Times New Roman" w:hAnsi="Times New Roman" w:cs="Times New Roman"/>
                <w:kern w:val="0"/>
                <w:lang w:val="lv-LV" w:eastAsia="lv-LV"/>
                <w14:ligatures w14:val="none"/>
              </w:rPr>
              <w:t>428 309</w:t>
            </w:r>
            <w:r w:rsidRPr="00A744D0">
              <w:rPr>
                <w:rFonts w:ascii="Times New Roman" w:eastAsia="Times New Roman" w:hAnsi="Times New Roman" w:cs="Times New Roman"/>
                <w:kern w:val="0"/>
                <w:lang w:val="lv-LV" w:eastAsia="lv-LV"/>
                <w14:ligatures w14:val="none"/>
              </w:rPr>
              <w:t xml:space="preserve"> (2025.gada </w:t>
            </w:r>
            <w:r w:rsidR="002201AD" w:rsidRPr="00A744D0">
              <w:rPr>
                <w:rFonts w:ascii="Times New Roman" w:eastAsia="Times New Roman" w:hAnsi="Times New Roman" w:cs="Times New Roman"/>
                <w:kern w:val="0"/>
                <w:lang w:val="lv-LV" w:eastAsia="lv-LV"/>
                <w14:ligatures w14:val="none"/>
              </w:rPr>
              <w:t>izmaksas</w:t>
            </w:r>
            <w:r w:rsidRPr="00A744D0">
              <w:rPr>
                <w:rFonts w:ascii="Times New Roman" w:eastAsia="Times New Roman" w:hAnsi="Times New Roman" w:cs="Times New Roman"/>
                <w:kern w:val="0"/>
                <w:lang w:val="lv-LV" w:eastAsia="lv-LV"/>
                <w14:ligatures w14:val="none"/>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41B91A3" w14:textId="4113E163" w:rsidR="00B84CA0" w:rsidRPr="00A744D0" w:rsidRDefault="007523F9">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w:t>
            </w:r>
          </w:p>
        </w:tc>
      </w:tr>
      <w:tr w:rsidR="0089425D" w:rsidRPr="00A744D0" w14:paraId="7236CB69"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55691EC" w14:textId="77777777" w:rsidR="0089425D" w:rsidRPr="00A744D0" w:rsidRDefault="0089425D">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lastRenderedPageBreak/>
              <w:t>Specifiski Latvija</w:t>
            </w:r>
            <w:r w:rsidRPr="00A744D0">
              <w:rPr>
                <w:rFonts w:ascii="Times New Roman" w:eastAsia="Times New Roman" w:hAnsi="Times New Roman" w:cs="Times New Roman"/>
                <w:lang w:val="lv-LV" w:eastAsia="lv-LV"/>
              </w:rPr>
              <w:t>s aktivitāšu ieviešanas izmaksas (</w:t>
            </w:r>
            <w:r w:rsidRPr="00A744D0">
              <w:rPr>
                <w:rFonts w:ascii="Times New Roman" w:eastAsia="Times New Roman" w:hAnsi="Times New Roman" w:cs="Times New Roman"/>
                <w:kern w:val="0"/>
                <w:lang w:val="lv-LV" w:eastAsia="lv-LV"/>
                <w14:ligatures w14:val="none"/>
              </w:rPr>
              <w:t>neattiecinām</w:t>
            </w:r>
            <w:r w:rsidRPr="00A744D0">
              <w:rPr>
                <w:rFonts w:ascii="Times New Roman" w:eastAsia="Times New Roman" w:hAnsi="Times New Roman" w:cs="Times New Roman"/>
                <w:lang w:val="lv-LV" w:eastAsia="lv-LV"/>
              </w:rPr>
              <w:t>as no EISI)</w:t>
            </w:r>
            <w:r w:rsidRPr="00A744D0">
              <w:rPr>
                <w:rFonts w:ascii="Times New Roman" w:eastAsia="Times New Roman" w:hAnsi="Times New Roman" w:cs="Times New Roman"/>
                <w:kern w:val="0"/>
                <w:lang w:val="lv-LV" w:eastAsia="lv-LV"/>
                <w14:ligatures w14:val="none"/>
              </w:rPr>
              <w:t xml:space="preserve"> izdevumu aktivitātes RBR </w:t>
            </w:r>
            <w:r w:rsidRPr="00A744D0">
              <w:rPr>
                <w:rFonts w:ascii="Times New Roman" w:eastAsia="Times New Roman" w:hAnsi="Times New Roman" w:cs="Times New Roman"/>
                <w:lang w:val="lv-LV" w:eastAsia="lv-LV"/>
              </w:rPr>
              <w:t>(4.2.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FC0E9A4" w14:textId="680AD818" w:rsidR="00B94946" w:rsidRPr="00A744D0" w:rsidRDefault="0089425D" w:rsidP="00B94946">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480</w:t>
            </w:r>
            <w:r w:rsidR="00B94946" w:rsidRPr="00A744D0">
              <w:rPr>
                <w:rFonts w:ascii="Times New Roman" w:eastAsia="Times New Roman" w:hAnsi="Times New Roman" w:cs="Times New Roman"/>
                <w:kern w:val="0"/>
                <w:lang w:val="lv-LV" w:eastAsia="lv-LV"/>
                <w14:ligatures w14:val="none"/>
              </w:rPr>
              <w:t> </w:t>
            </w:r>
            <w:r w:rsidRPr="00A744D0">
              <w:rPr>
                <w:rFonts w:ascii="Times New Roman" w:eastAsia="Times New Roman" w:hAnsi="Times New Roman" w:cs="Times New Roman"/>
                <w:kern w:val="0"/>
                <w:lang w:val="lv-LV" w:eastAsia="lv-LV"/>
                <w14:ligatures w14:val="none"/>
              </w:rPr>
              <w:t>702</w:t>
            </w:r>
            <w:r w:rsidR="00B94946" w:rsidRPr="00A744D0">
              <w:rPr>
                <w:rFonts w:ascii="Times New Roman" w:eastAsia="Times New Roman" w:hAnsi="Times New Roman" w:cs="Times New Roman"/>
                <w:kern w:val="0"/>
                <w:lang w:val="lv-LV" w:eastAsia="lv-LV"/>
                <w14:ligatures w14:val="none"/>
              </w:rPr>
              <w:t xml:space="preserve"> (2024.gada izmaksas)</w:t>
            </w:r>
          </w:p>
          <w:p w14:paraId="3528BF7C" w14:textId="212F2FD5" w:rsidR="0089425D" w:rsidRPr="00A744D0" w:rsidRDefault="00B94946" w:rsidP="00B94946">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 </w:t>
            </w:r>
            <w:r w:rsidR="00FD5604" w:rsidRPr="00A744D0">
              <w:rPr>
                <w:rFonts w:ascii="Times New Roman" w:eastAsia="Times New Roman" w:hAnsi="Times New Roman" w:cs="Times New Roman"/>
                <w:kern w:val="0"/>
                <w:lang w:val="lv-LV" w:eastAsia="lv-LV"/>
                <w14:ligatures w14:val="none"/>
              </w:rPr>
              <w:t>2 912 962</w:t>
            </w:r>
            <w:r w:rsidRPr="00A744D0">
              <w:rPr>
                <w:rFonts w:ascii="Times New Roman" w:eastAsia="Times New Roman" w:hAnsi="Times New Roman" w:cs="Times New Roman"/>
                <w:kern w:val="0"/>
                <w:lang w:val="lv-LV" w:eastAsia="lv-LV"/>
                <w14:ligatures w14:val="none"/>
              </w:rPr>
              <w:t xml:space="preserve"> (2025.gada </w:t>
            </w:r>
            <w:r w:rsidR="00FD5604" w:rsidRPr="00A744D0">
              <w:rPr>
                <w:rFonts w:ascii="Times New Roman" w:eastAsia="Times New Roman" w:hAnsi="Times New Roman" w:cs="Times New Roman"/>
                <w:kern w:val="0"/>
                <w:lang w:val="lv-LV" w:eastAsia="lv-LV"/>
                <w14:ligatures w14:val="none"/>
              </w:rPr>
              <w:t>izmaksas</w:t>
            </w:r>
            <w:r w:rsidRPr="00A744D0">
              <w:rPr>
                <w:rFonts w:ascii="Times New Roman" w:eastAsia="Times New Roman" w:hAnsi="Times New Roman" w:cs="Times New Roman"/>
                <w:kern w:val="0"/>
                <w:lang w:val="lv-LV" w:eastAsia="lv-LV"/>
                <w14:ligatures w14:val="none"/>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746CD16" w14:textId="0F5F272E" w:rsidR="00B84CA0" w:rsidRPr="00A744D0" w:rsidRDefault="00FD5604">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w:t>
            </w:r>
          </w:p>
        </w:tc>
      </w:tr>
      <w:tr w:rsidR="0089425D" w:rsidRPr="00A744D0" w14:paraId="72A74870"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3B267641" w14:textId="77777777" w:rsidR="0089425D" w:rsidRPr="00A744D0" w:rsidRDefault="0089425D">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Finansēšanas līgumos RBR vispārējo vadības izmaksu risks (neattiecināmie izdevumu aktivitātes (2024.un 2025.gads))</w:t>
            </w:r>
            <w:r w:rsidRPr="00A744D0">
              <w:rPr>
                <w:rFonts w:ascii="Times New Roman" w:eastAsia="Times New Roman" w:hAnsi="Times New Roman" w:cs="Times New Roman"/>
                <w:lang w:val="lv-LV" w:eastAsia="lv-LV"/>
              </w:rPr>
              <w:t xml:space="preserve"> (4.2.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4D935FDF" w14:textId="36CF2FF3" w:rsidR="0089425D" w:rsidRPr="00A744D0" w:rsidRDefault="00FC3B61">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29D1DA0F" w14:textId="7626FFEB" w:rsidR="0089425D" w:rsidRPr="00A744D0" w:rsidDel="00564A5A" w:rsidRDefault="00FC3B61">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6 481 030</w:t>
            </w:r>
          </w:p>
        </w:tc>
      </w:tr>
      <w:tr w:rsidR="0089425D" w:rsidRPr="00A744D0" w14:paraId="0C939418"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692EC79" w14:textId="77777777" w:rsidR="0089425D" w:rsidRPr="00A744D0" w:rsidRDefault="0089425D">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Finansēšanas līgumos EDZL neattiecināmie izdevumu aktivitātes </w:t>
            </w:r>
            <w:r w:rsidRPr="00A744D0">
              <w:rPr>
                <w:rFonts w:ascii="Times New Roman" w:eastAsia="Times New Roman" w:hAnsi="Times New Roman" w:cs="Times New Roman"/>
                <w:lang w:val="lv-LV" w:eastAsia="lv-LV"/>
              </w:rPr>
              <w:t>(4.2.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D869422" w14:textId="77777777" w:rsidR="0089425D" w:rsidRPr="00A744D0" w:rsidRDefault="0089425D">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EED9C57" w14:textId="77777777" w:rsidR="0089425D" w:rsidRPr="00A744D0" w:rsidRDefault="0089425D">
            <w:pPr>
              <w:spacing w:after="0" w:line="240" w:lineRule="auto"/>
              <w:jc w:val="right"/>
              <w:rPr>
                <w:rFonts w:ascii="Times New Roman" w:eastAsia="Times New Roman" w:hAnsi="Times New Roman" w:cs="Times New Roman"/>
                <w:lang w:val="lv-LV" w:eastAsia="lv-LV"/>
              </w:rPr>
            </w:pPr>
            <w:r w:rsidRPr="00A744D0">
              <w:rPr>
                <w:rFonts w:ascii="Times New Roman" w:eastAsia="Times New Roman" w:hAnsi="Times New Roman" w:cs="Times New Roman"/>
                <w:lang w:val="lv-LV" w:eastAsia="lv-LV"/>
              </w:rPr>
              <w:t>3 865 394</w:t>
            </w:r>
          </w:p>
        </w:tc>
      </w:tr>
      <w:tr w:rsidR="0089425D" w:rsidRPr="00A744D0" w14:paraId="35B771A6"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4A51212" w14:textId="77777777" w:rsidR="0089425D" w:rsidRPr="00A744D0" w:rsidRDefault="0089425D">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Projektēšanas pabeigšana (izņemot Rīgu) </w:t>
            </w:r>
            <w:r w:rsidRPr="00A744D0">
              <w:rPr>
                <w:rFonts w:ascii="Times New Roman" w:eastAsia="Times New Roman" w:hAnsi="Times New Roman" w:cs="Times New Roman"/>
                <w:lang w:val="lv-LV" w:eastAsia="lv-LV"/>
              </w:rPr>
              <w:t>(4.3.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BB2FC9B" w14:textId="77777777" w:rsidR="0089425D" w:rsidRPr="00A744D0" w:rsidRDefault="0089425D">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C918566" w14:textId="77777777" w:rsidR="0089425D" w:rsidRPr="00A744D0" w:rsidRDefault="0089425D">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3 643 004</w:t>
            </w:r>
          </w:p>
        </w:tc>
      </w:tr>
      <w:tr w:rsidR="000807D7" w:rsidRPr="00A744D0" w14:paraId="6B01D2BC" w14:textId="77777777" w:rsidTr="002D132A">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98FADBE" w14:textId="1BC4408F" w:rsidR="000807D7" w:rsidRPr="00A744D0" w:rsidRDefault="000807D7" w:rsidP="000807D7">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CEF10 RBR aktivitātes </w:t>
            </w:r>
            <w:r w:rsidR="00F02815" w:rsidRPr="00A744D0">
              <w:rPr>
                <w:rFonts w:ascii="Times New Roman" w:eastAsia="Times New Roman" w:hAnsi="Times New Roman" w:cs="Times New Roman"/>
                <w:kern w:val="0"/>
                <w:lang w:val="lv-LV" w:eastAsia="lv-LV"/>
                <w14:ligatures w14:val="none"/>
              </w:rPr>
              <w:t xml:space="preserve">(būvuzraudzība un autoruzraudzība) </w:t>
            </w:r>
            <w:r w:rsidRPr="00A744D0">
              <w:rPr>
                <w:rFonts w:ascii="Times New Roman" w:eastAsia="Times New Roman" w:hAnsi="Times New Roman" w:cs="Times New Roman"/>
                <w:kern w:val="0"/>
                <w:lang w:val="lv-LV" w:eastAsia="lv-LV"/>
                <w14:ligatures w14:val="none"/>
              </w:rPr>
              <w:t>(5.nodaļa)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14:paraId="780933F4" w14:textId="736CD724" w:rsidR="000807D7" w:rsidRPr="00A744D0" w:rsidRDefault="000807D7" w:rsidP="000807D7">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hAnsi="Times New Roman" w:cs="Times New Roman"/>
                <w:color w:val="000000"/>
                <w:lang w:val="lv-LV"/>
              </w:rPr>
              <w:t>300 000</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141B00FE" w14:textId="75F16BAA" w:rsidR="000807D7" w:rsidRPr="00A744D0" w:rsidRDefault="000807D7" w:rsidP="000807D7">
            <w:pPr>
              <w:spacing w:after="0" w:line="240" w:lineRule="auto"/>
              <w:jc w:val="right"/>
              <w:rPr>
                <w:rFonts w:ascii="Times New Roman" w:eastAsia="Times New Roman" w:hAnsi="Times New Roman" w:cs="Times New Roman"/>
                <w:kern w:val="0"/>
                <w:lang w:val="lv-LV" w:eastAsia="lv-LV"/>
                <w14:ligatures w14:val="none"/>
              </w:rPr>
            </w:pPr>
          </w:p>
        </w:tc>
      </w:tr>
      <w:tr w:rsidR="000807D7" w:rsidRPr="00A744D0" w14:paraId="14BC7408" w14:textId="77777777" w:rsidTr="002D132A">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FFE548F" w14:textId="377B8168" w:rsidR="000807D7" w:rsidRPr="00A744D0" w:rsidRDefault="000807D7" w:rsidP="000807D7">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CEF10 RBR aktivitāšu PVN </w:t>
            </w:r>
            <w:r w:rsidR="00F02815" w:rsidRPr="00A744D0">
              <w:rPr>
                <w:rFonts w:ascii="Times New Roman" w:eastAsia="Times New Roman" w:hAnsi="Times New Roman" w:cs="Times New Roman"/>
                <w:kern w:val="0"/>
                <w:lang w:val="lv-LV" w:eastAsia="lv-LV"/>
                <w14:ligatures w14:val="none"/>
              </w:rPr>
              <w:t>(būvuzraudzība un autoruzraudzība)</w:t>
            </w:r>
            <w:r w:rsidR="00F02815" w:rsidRPr="00A744D0">
              <w:rPr>
                <w:rFonts w:ascii="Times New Roman" w:eastAsia="Times New Roman" w:hAnsi="Times New Roman" w:cs="Times New Roman"/>
                <w:lang w:val="lv-LV" w:eastAsia="lv-LV"/>
              </w:rPr>
              <w:t xml:space="preserve"> </w:t>
            </w:r>
            <w:r w:rsidRPr="00A744D0">
              <w:rPr>
                <w:rFonts w:ascii="Times New Roman" w:eastAsia="Times New Roman" w:hAnsi="Times New Roman" w:cs="Times New Roman"/>
                <w:lang w:val="lv-LV" w:eastAsia="lv-LV"/>
              </w:rPr>
              <w:t>(5.nodaļa)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14:paraId="1AFEB8E9" w14:textId="63CFC165" w:rsidR="000807D7" w:rsidRPr="00A744D0" w:rsidRDefault="000807D7" w:rsidP="000807D7">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hAnsi="Times New Roman" w:cs="Times New Roman"/>
                <w:color w:val="000000"/>
                <w:lang w:val="lv-LV"/>
              </w:rPr>
              <w:t>63 000</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390876A5" w14:textId="49BC627A" w:rsidR="000807D7" w:rsidRPr="00A744D0" w:rsidRDefault="000807D7" w:rsidP="000807D7">
            <w:pPr>
              <w:spacing w:after="0" w:line="240" w:lineRule="auto"/>
              <w:jc w:val="right"/>
              <w:rPr>
                <w:rFonts w:ascii="Times New Roman" w:eastAsia="Times New Roman" w:hAnsi="Times New Roman" w:cs="Times New Roman"/>
                <w:kern w:val="0"/>
                <w:lang w:val="lv-LV" w:eastAsia="lv-LV"/>
                <w14:ligatures w14:val="none"/>
              </w:rPr>
            </w:pPr>
          </w:p>
        </w:tc>
      </w:tr>
      <w:tr w:rsidR="002D132A" w:rsidRPr="00A744D0" w14:paraId="37E7F208" w14:textId="77777777">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4A66BE7E" w14:textId="54BA3AE5" w:rsidR="002D132A" w:rsidRPr="00A744D0" w:rsidRDefault="002D132A" w:rsidP="002D132A">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CEF10 RBR aktivitātes</w:t>
            </w:r>
            <w:r w:rsidR="00F02815" w:rsidRPr="00A744D0">
              <w:rPr>
                <w:rFonts w:ascii="Times New Roman" w:eastAsia="Times New Roman" w:hAnsi="Times New Roman" w:cs="Times New Roman"/>
                <w:kern w:val="0"/>
                <w:lang w:val="lv-LV" w:eastAsia="lv-LV"/>
                <w14:ligatures w14:val="none"/>
              </w:rPr>
              <w:t xml:space="preserve"> </w:t>
            </w:r>
            <w:r w:rsidRPr="00A744D0">
              <w:rPr>
                <w:rFonts w:ascii="Times New Roman" w:eastAsia="Times New Roman" w:hAnsi="Times New Roman" w:cs="Times New Roman"/>
                <w:kern w:val="0"/>
                <w:lang w:val="lv-LV" w:eastAsia="lv-LV"/>
                <w14:ligatures w14:val="none"/>
              </w:rPr>
              <w:t>(5.nodaļa)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62A6B818" w14:textId="42EE9C27" w:rsidR="002D132A" w:rsidRPr="00A744D0" w:rsidRDefault="003D1096" w:rsidP="002D132A">
            <w:pPr>
              <w:spacing w:after="0" w:line="240" w:lineRule="auto"/>
              <w:jc w:val="right"/>
              <w:rPr>
                <w:rFonts w:ascii="Times New Roman" w:hAnsi="Times New Roman" w:cs="Times New Roman"/>
                <w:color w:val="000000"/>
                <w:lang w:val="lv-LV"/>
              </w:rPr>
            </w:pPr>
            <w:r w:rsidRPr="00A744D0">
              <w:rPr>
                <w:rFonts w:ascii="Times New Roman" w:hAnsi="Times New Roman" w:cs="Times New Roman"/>
                <w:color w:val="000000"/>
                <w:lang w:val="lv-LV"/>
              </w:rPr>
              <w:t>1 607 346</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30F16622" w14:textId="77777777" w:rsidR="002D132A" w:rsidRPr="00A744D0" w:rsidRDefault="002D132A" w:rsidP="002D132A">
            <w:pPr>
              <w:spacing w:after="0" w:line="240" w:lineRule="auto"/>
              <w:jc w:val="right"/>
              <w:rPr>
                <w:rFonts w:ascii="Times New Roman" w:hAnsi="Times New Roman" w:cs="Times New Roman"/>
                <w:color w:val="000000"/>
                <w:lang w:val="lv-LV"/>
              </w:rPr>
            </w:pPr>
          </w:p>
        </w:tc>
      </w:tr>
      <w:tr w:rsidR="002D132A" w:rsidRPr="00A744D0" w14:paraId="6EB12CF6" w14:textId="77777777">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583CE1EA" w14:textId="33E6F4AB" w:rsidR="002D132A" w:rsidRPr="00A744D0" w:rsidRDefault="002D132A" w:rsidP="002D132A">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CEF10 RBR aktivitāšu PVN </w:t>
            </w:r>
            <w:r w:rsidRPr="00A744D0">
              <w:rPr>
                <w:rFonts w:ascii="Times New Roman" w:eastAsia="Times New Roman" w:hAnsi="Times New Roman" w:cs="Times New Roman"/>
                <w:lang w:val="lv-LV" w:eastAsia="lv-LV"/>
              </w:rPr>
              <w:t>(5.nodaļa)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32B3B303" w14:textId="646653D4" w:rsidR="002D132A" w:rsidRPr="00A744D0" w:rsidRDefault="00FE39AB" w:rsidP="002D132A">
            <w:pPr>
              <w:spacing w:after="0" w:line="240" w:lineRule="auto"/>
              <w:jc w:val="right"/>
              <w:rPr>
                <w:rFonts w:ascii="Times New Roman" w:hAnsi="Times New Roman" w:cs="Times New Roman"/>
                <w:color w:val="000000"/>
                <w:lang w:val="lv-LV"/>
              </w:rPr>
            </w:pPr>
            <w:r w:rsidRPr="00A744D0">
              <w:rPr>
                <w:rFonts w:ascii="Times New Roman" w:hAnsi="Times New Roman" w:cs="Times New Roman"/>
                <w:color w:val="000000"/>
                <w:lang w:val="lv-LV"/>
              </w:rPr>
              <w:t>776 284</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32E74E3C" w14:textId="77777777" w:rsidR="002D132A" w:rsidRPr="00A744D0" w:rsidRDefault="002D132A" w:rsidP="002D132A">
            <w:pPr>
              <w:spacing w:after="0" w:line="240" w:lineRule="auto"/>
              <w:jc w:val="right"/>
              <w:rPr>
                <w:rFonts w:ascii="Times New Roman" w:hAnsi="Times New Roman" w:cs="Times New Roman"/>
                <w:color w:val="000000"/>
                <w:lang w:val="lv-LV"/>
              </w:rPr>
            </w:pPr>
          </w:p>
        </w:tc>
      </w:tr>
      <w:tr w:rsidR="002D132A" w:rsidRPr="00A744D0" w14:paraId="03CDE834"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CBC1373" w14:textId="77777777" w:rsidR="002D132A" w:rsidRPr="00A744D0" w:rsidRDefault="002D132A" w:rsidP="002D132A">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CEF10 būvuzraudzība un projekta ieviešanas atbalsta pasākumi</w:t>
            </w:r>
            <w:r w:rsidRPr="00A744D0">
              <w:rPr>
                <w:rFonts w:ascii="Times New Roman" w:eastAsia="Times New Roman" w:hAnsi="Times New Roman" w:cs="Times New Roman"/>
                <w:lang w:val="lv-LV" w:eastAsia="lv-LV"/>
              </w:rPr>
              <w:t xml:space="preserve"> (5.nodaļa)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642F39F" w14:textId="77777777" w:rsidR="002D132A" w:rsidRPr="00A744D0" w:rsidRDefault="002D132A"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01891A98" w14:textId="1FF59A40" w:rsidR="002D132A" w:rsidRPr="00A744D0" w:rsidRDefault="002D132A"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6 781 400</w:t>
            </w:r>
          </w:p>
        </w:tc>
      </w:tr>
      <w:tr w:rsidR="002D132A" w:rsidRPr="00A744D0" w14:paraId="3F8FF578"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0D51C21A" w14:textId="77777777" w:rsidR="002D132A" w:rsidRPr="00A744D0" w:rsidRDefault="002D132A" w:rsidP="002D132A">
            <w:pPr>
              <w:spacing w:after="0" w:line="240" w:lineRule="auto"/>
              <w:rPr>
                <w:rFonts w:ascii="Times New Roman" w:eastAsia="Times New Roman" w:hAnsi="Times New Roman" w:cs="Times New Roman"/>
                <w:lang w:val="lv-LV" w:eastAsia="lv-LV"/>
              </w:rPr>
            </w:pPr>
            <w:r w:rsidRPr="00A744D0">
              <w:rPr>
                <w:rFonts w:ascii="Times New Roman" w:eastAsia="Times New Roman" w:hAnsi="Times New Roman" w:cs="Times New Roman"/>
                <w:kern w:val="0"/>
                <w:lang w:val="lv-LV" w:eastAsia="lv-LV"/>
                <w14:ligatures w14:val="none"/>
              </w:rPr>
              <w:t xml:space="preserve">CEF10 būvuzraudzības un projekta ieviešanas atbalsta pasākumu PVN </w:t>
            </w:r>
            <w:r w:rsidRPr="00A744D0">
              <w:rPr>
                <w:rFonts w:ascii="Times New Roman" w:eastAsia="Times New Roman" w:hAnsi="Times New Roman" w:cs="Times New Roman"/>
                <w:lang w:val="lv-LV" w:eastAsia="lv-LV"/>
              </w:rPr>
              <w:t>(5.nodaļa)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49008B1" w14:textId="77777777" w:rsidR="002D132A" w:rsidRPr="00A744D0" w:rsidRDefault="002D132A"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4AA2D12" w14:textId="2C2B5A40" w:rsidR="002D132A" w:rsidRPr="00A744D0" w:rsidRDefault="002D132A"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1 284 735</w:t>
            </w:r>
          </w:p>
        </w:tc>
      </w:tr>
      <w:tr w:rsidR="002D132A" w:rsidRPr="00A744D0" w14:paraId="5244A8A2"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0C8D83C" w14:textId="77777777" w:rsidR="002D132A" w:rsidRPr="00A744D0" w:rsidRDefault="002D132A" w:rsidP="002D132A">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lang w:val="lv-LV" w:eastAsia="lv-LV"/>
              </w:rPr>
              <w:t>Nekustamo īpašumu</w:t>
            </w:r>
            <w:r w:rsidRPr="00A744D0">
              <w:rPr>
                <w:rFonts w:ascii="Times New Roman" w:eastAsia="Times New Roman" w:hAnsi="Times New Roman" w:cs="Times New Roman"/>
                <w:kern w:val="0"/>
                <w:lang w:val="lv-LV" w:eastAsia="lv-LV"/>
                <w14:ligatures w14:val="none"/>
              </w:rPr>
              <w:t xml:space="preserve"> atsavināšanas</w:t>
            </w:r>
            <w:r w:rsidRPr="00A744D0">
              <w:rPr>
                <w:rFonts w:ascii="Times New Roman" w:eastAsia="Times New Roman" w:hAnsi="Times New Roman" w:cs="Times New Roman"/>
                <w:lang w:val="lv-LV" w:eastAsia="lv-LV"/>
              </w:rPr>
              <w:t>/iegūšanas</w:t>
            </w:r>
            <w:r w:rsidRPr="00A744D0">
              <w:rPr>
                <w:rFonts w:ascii="Times New Roman" w:eastAsia="Times New Roman" w:hAnsi="Times New Roman" w:cs="Times New Roman"/>
                <w:kern w:val="0"/>
                <w:lang w:val="lv-LV" w:eastAsia="lv-LV"/>
                <w14:ligatures w14:val="none"/>
              </w:rPr>
              <w:t xml:space="preserve"> pabeigšana CEF1-6,</w:t>
            </w:r>
            <w:r w:rsidRPr="00A744D0">
              <w:rPr>
                <w:rFonts w:ascii="Times New Roman" w:eastAsia="Times New Roman" w:hAnsi="Times New Roman" w:cs="Times New Roman"/>
                <w:lang w:val="lv-LV" w:eastAsia="lv-LV"/>
              </w:rPr>
              <w:t xml:space="preserve"> saistītās aktivitātes, jaunu nekustamo īpašumu atsavināšanas/iegūšanas aktivitātes uzsākšana (Salaspils – Igaunijas robeža) </w:t>
            </w:r>
            <w:r w:rsidRPr="00A744D0">
              <w:rPr>
                <w:rFonts w:ascii="Times New Roman" w:eastAsia="Times New Roman" w:hAnsi="Times New Roman" w:cs="Times New Roman"/>
                <w:kern w:val="0"/>
                <w:lang w:val="lv-LV" w:eastAsia="lv-LV"/>
                <w14:ligatures w14:val="none"/>
              </w:rPr>
              <w:t>(</w:t>
            </w:r>
            <w:r w:rsidRPr="00A744D0">
              <w:rPr>
                <w:rFonts w:ascii="Times New Roman" w:eastAsia="Times New Roman" w:hAnsi="Times New Roman" w:cs="Times New Roman"/>
                <w:lang w:val="lv-LV" w:eastAsia="lv-LV"/>
              </w:rPr>
              <w:t>4.5.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041C2EE5" w14:textId="77777777" w:rsidR="002D132A" w:rsidRPr="00A744D0" w:rsidRDefault="002D132A"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83FCA67" w14:textId="475E298A" w:rsidR="002D132A" w:rsidRPr="00A744D0" w:rsidRDefault="002D132A"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lang w:val="lv-LV" w:eastAsia="lv-LV"/>
              </w:rPr>
              <w:t>4 800 000</w:t>
            </w:r>
          </w:p>
        </w:tc>
      </w:tr>
      <w:tr w:rsidR="002D132A" w:rsidRPr="00A744D0" w14:paraId="3C8E3BAB"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2F06392D" w14:textId="77777777" w:rsidR="002D132A" w:rsidRPr="00A744D0" w:rsidRDefault="002D132A" w:rsidP="002D132A">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Reģionālo staciju projektēšana </w:t>
            </w:r>
            <w:r w:rsidRPr="00A744D0">
              <w:rPr>
                <w:rFonts w:ascii="Times New Roman" w:eastAsia="Times New Roman" w:hAnsi="Times New Roman" w:cs="Times New Roman"/>
                <w:lang w:val="lv-LV" w:eastAsia="lv-LV"/>
              </w:rPr>
              <w:t>(4.4.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CCC4386" w14:textId="77777777" w:rsidR="002D132A" w:rsidRPr="00A744D0" w:rsidRDefault="002D132A"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3472CCA" w14:textId="77777777" w:rsidR="002D132A" w:rsidRPr="00A744D0" w:rsidRDefault="002D132A"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2 987 588</w:t>
            </w:r>
          </w:p>
        </w:tc>
      </w:tr>
      <w:tr w:rsidR="002D132A" w:rsidRPr="00A744D0" w14:paraId="4EF8BE02"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793D362" w14:textId="77777777" w:rsidR="002D132A" w:rsidRPr="00A744D0" w:rsidRDefault="002D132A" w:rsidP="002D132A">
            <w:pPr>
              <w:spacing w:line="240" w:lineRule="auto"/>
              <w:rPr>
                <w:rFonts w:ascii="Times New Roman" w:eastAsia="Times New Roman" w:hAnsi="Times New Roman" w:cs="Times New Roman"/>
                <w:lang w:val="lv-LV" w:eastAsia="lv-LV"/>
              </w:rPr>
            </w:pPr>
            <w:r w:rsidRPr="00A744D0">
              <w:rPr>
                <w:rFonts w:ascii="Times New Roman" w:eastAsia="Times New Roman" w:hAnsi="Times New Roman" w:cs="Times New Roman"/>
                <w:lang w:val="lv-LV" w:eastAsia="lv-LV"/>
              </w:rPr>
              <w:t>Reģionālo staciju projektēšanas PVN (4.4. apakšnodaļa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D211C49" w14:textId="77777777" w:rsidR="002D132A" w:rsidRPr="00A744D0" w:rsidRDefault="002D132A" w:rsidP="002D132A">
            <w:pPr>
              <w:spacing w:line="240" w:lineRule="auto"/>
              <w:jc w:val="right"/>
              <w:rPr>
                <w:rFonts w:ascii="Times New Roman" w:eastAsia="Times New Roman" w:hAnsi="Times New Roman" w:cs="Times New Roman"/>
                <w:lang w:val="lv-LV" w:eastAsia="lv-LV"/>
              </w:rPr>
            </w:pPr>
            <w:r w:rsidRPr="00A744D0">
              <w:rPr>
                <w:rFonts w:ascii="Times New Roman" w:eastAsia="Times New Roman" w:hAnsi="Times New Roman" w:cs="Times New Roman"/>
                <w:lang w:val="lv-LV" w:eastAsia="lv-LV"/>
              </w:rPr>
              <w:t>-</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A46F383" w14:textId="77777777" w:rsidR="002D132A" w:rsidRPr="00A744D0" w:rsidRDefault="002D132A" w:rsidP="002D132A">
            <w:pPr>
              <w:spacing w:line="240" w:lineRule="auto"/>
              <w:jc w:val="right"/>
              <w:rPr>
                <w:rFonts w:ascii="Times New Roman" w:eastAsia="Times New Roman" w:hAnsi="Times New Roman" w:cs="Times New Roman"/>
                <w:lang w:val="lv-LV" w:eastAsia="lv-LV"/>
              </w:rPr>
            </w:pPr>
            <w:r w:rsidRPr="00A744D0">
              <w:rPr>
                <w:rFonts w:ascii="Times New Roman" w:eastAsia="Times New Roman" w:hAnsi="Times New Roman" w:cs="Times New Roman"/>
                <w:lang w:val="lv-LV" w:eastAsia="lv-LV"/>
              </w:rPr>
              <w:t>627 394</w:t>
            </w:r>
          </w:p>
        </w:tc>
      </w:tr>
      <w:tr w:rsidR="002D132A" w:rsidRPr="00A744D0" w14:paraId="7D53A9BA" w14:textId="77777777" w:rsidTr="00B84CA0">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379E2F44" w14:textId="77777777" w:rsidR="002D132A" w:rsidRPr="00A744D0" w:rsidRDefault="002D132A" w:rsidP="002D132A">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Sagatavošanās darbi Skuķīšu HES (atrodas plānotajā Rail Baltica trasē) </w:t>
            </w:r>
            <w:r w:rsidRPr="00A744D0">
              <w:rPr>
                <w:rFonts w:ascii="Times New Roman" w:eastAsia="Times New Roman" w:hAnsi="Times New Roman" w:cs="Times New Roman"/>
                <w:lang w:val="lv-LV" w:eastAsia="lv-LV"/>
              </w:rPr>
              <w:t>(5.nodaļa)</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A8803B1" w14:textId="44F6646C" w:rsidR="002D132A" w:rsidRPr="00A744D0" w:rsidRDefault="00A27BBC"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37 000</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F027BC9" w14:textId="1FFC600D" w:rsidR="002D132A" w:rsidRPr="00A744D0" w:rsidRDefault="00A27BBC" w:rsidP="002D132A">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w:t>
            </w:r>
          </w:p>
        </w:tc>
      </w:tr>
      <w:tr w:rsidR="002D132A" w:rsidRPr="00A744D0" w14:paraId="37A54F6C" w14:textId="77777777">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0DA3515D" w14:textId="77777777" w:rsidR="002D132A" w:rsidRPr="00A744D0" w:rsidRDefault="002D132A" w:rsidP="002D132A">
            <w:pPr>
              <w:spacing w:after="0" w:line="240" w:lineRule="auto"/>
              <w:rPr>
                <w:rFonts w:ascii="Times New Roman" w:eastAsia="Times New Roman" w:hAnsi="Times New Roman" w:cs="Times New Roman"/>
                <w:b/>
                <w:bCs/>
                <w:kern w:val="0"/>
                <w:lang w:val="lv-LV" w:eastAsia="lv-LV"/>
                <w14:ligatures w14:val="none"/>
              </w:rPr>
            </w:pPr>
            <w:r w:rsidRPr="00A744D0">
              <w:rPr>
                <w:rFonts w:ascii="Times New Roman" w:eastAsia="Times New Roman" w:hAnsi="Times New Roman" w:cs="Times New Roman"/>
                <w:b/>
                <w:bCs/>
                <w:kern w:val="0"/>
                <w:lang w:val="lv-LV" w:eastAsia="lv-LV"/>
                <w14:ligatures w14:val="none"/>
              </w:rPr>
              <w:t xml:space="preserve">KOPĀ </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4D751BF3" w14:textId="5C267C7F" w:rsidR="002D132A" w:rsidRPr="00A744D0" w:rsidRDefault="007F15CE" w:rsidP="002D132A">
            <w:pPr>
              <w:spacing w:after="0" w:line="240" w:lineRule="auto"/>
              <w:jc w:val="right"/>
              <w:rPr>
                <w:rFonts w:ascii="Times New Roman" w:eastAsia="Times New Roman" w:hAnsi="Times New Roman" w:cs="Times New Roman"/>
                <w:b/>
                <w:bCs/>
                <w:kern w:val="0"/>
                <w:lang w:val="lv-LV" w:eastAsia="lv-LV"/>
                <w14:ligatures w14:val="none"/>
              </w:rPr>
            </w:pPr>
            <w:r w:rsidRPr="00A744D0">
              <w:rPr>
                <w:rFonts w:ascii="Times New Roman" w:eastAsia="Times New Roman" w:hAnsi="Times New Roman" w:cs="Times New Roman"/>
                <w:b/>
                <w:bCs/>
                <w:kern w:val="0"/>
                <w:lang w:val="lv-LV" w:eastAsia="lv-LV"/>
                <w14:ligatures w14:val="none"/>
              </w:rPr>
              <w:t>22 424 134</w:t>
            </w:r>
          </w:p>
        </w:tc>
        <w:tc>
          <w:tcPr>
            <w:tcW w:w="22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20BE17D7" w14:textId="4444C694" w:rsidR="002D132A" w:rsidRPr="00A744D0" w:rsidRDefault="00D17869" w:rsidP="002D132A">
            <w:pPr>
              <w:spacing w:after="0" w:line="240" w:lineRule="auto"/>
              <w:jc w:val="right"/>
              <w:rPr>
                <w:rFonts w:ascii="Times New Roman" w:eastAsia="Times New Roman" w:hAnsi="Times New Roman" w:cs="Times New Roman"/>
                <w:b/>
                <w:bCs/>
                <w:kern w:val="0"/>
                <w:lang w:val="lv-LV" w:eastAsia="lv-LV"/>
                <w14:ligatures w14:val="none"/>
              </w:rPr>
            </w:pPr>
            <w:r w:rsidRPr="00A744D0">
              <w:rPr>
                <w:rFonts w:ascii="Times New Roman" w:eastAsia="Times New Roman" w:hAnsi="Times New Roman" w:cs="Times New Roman"/>
                <w:b/>
                <w:bCs/>
                <w:kern w:val="0"/>
                <w:lang w:val="lv-LV" w:eastAsia="lv-LV"/>
                <w14:ligatures w14:val="none"/>
              </w:rPr>
              <w:t>49 067 834</w:t>
            </w:r>
          </w:p>
        </w:tc>
      </w:tr>
      <w:tr w:rsidR="002D132A" w:rsidRPr="00A744D0" w14:paraId="7F3B23FE" w14:textId="77777777">
        <w:trPr>
          <w:trHeight w:val="300"/>
        </w:trPr>
        <w:tc>
          <w:tcPr>
            <w:tcW w:w="56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7D3A6353" w14:textId="5C7C9ACF" w:rsidR="002D132A" w:rsidRPr="00A744D0" w:rsidRDefault="002D132A" w:rsidP="002D132A">
            <w:pPr>
              <w:spacing w:after="0" w:line="240" w:lineRule="auto"/>
              <w:rPr>
                <w:rFonts w:ascii="Times New Roman" w:eastAsia="Times New Roman" w:hAnsi="Times New Roman" w:cs="Times New Roman"/>
                <w:b/>
                <w:bCs/>
                <w:kern w:val="0"/>
                <w:lang w:val="lv-LV" w:eastAsia="lv-LV"/>
                <w14:ligatures w14:val="none"/>
              </w:rPr>
            </w:pPr>
            <w:r w:rsidRPr="00A744D0">
              <w:rPr>
                <w:rFonts w:ascii="Times New Roman" w:eastAsia="Times New Roman" w:hAnsi="Times New Roman" w:cs="Times New Roman"/>
                <w:b/>
                <w:bCs/>
                <w:kern w:val="0"/>
                <w:lang w:val="lv-LV" w:eastAsia="lv-LV"/>
                <w14:ligatures w14:val="none"/>
              </w:rPr>
              <w:t>PAVISAM KOPĀ 2025. gadā</w:t>
            </w:r>
          </w:p>
        </w:tc>
        <w:tc>
          <w:tcPr>
            <w:tcW w:w="36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tcPr>
          <w:p w14:paraId="02407E55" w14:textId="48252F20" w:rsidR="002D132A" w:rsidRPr="00A744D0" w:rsidRDefault="00032515" w:rsidP="002D132A">
            <w:pPr>
              <w:spacing w:after="0" w:line="240" w:lineRule="auto"/>
              <w:jc w:val="center"/>
              <w:rPr>
                <w:rFonts w:ascii="Times New Roman" w:eastAsia="Times New Roman" w:hAnsi="Times New Roman" w:cs="Times New Roman"/>
                <w:b/>
                <w:bCs/>
                <w:kern w:val="0"/>
                <w:lang w:val="lv-LV" w:eastAsia="lv-LV"/>
                <w14:ligatures w14:val="none"/>
              </w:rPr>
            </w:pPr>
            <w:r w:rsidRPr="00A744D0">
              <w:rPr>
                <w:rFonts w:ascii="Times New Roman" w:eastAsia="Times New Roman" w:hAnsi="Times New Roman" w:cs="Times New Roman"/>
                <w:b/>
                <w:bCs/>
                <w:kern w:val="0"/>
                <w:lang w:val="lv-LV" w:eastAsia="lv-LV"/>
                <w14:ligatures w14:val="none"/>
              </w:rPr>
              <w:t>71 491 968</w:t>
            </w:r>
          </w:p>
        </w:tc>
      </w:tr>
    </w:tbl>
    <w:p w14:paraId="1CC4A2A9" w14:textId="626A5B7D" w:rsidR="5EC91715" w:rsidRPr="00A744D0" w:rsidRDefault="5EC91715" w:rsidP="5EC91715">
      <w:pPr>
        <w:pStyle w:val="ListParagraph"/>
        <w:spacing w:line="276" w:lineRule="auto"/>
        <w:rPr>
          <w:rFonts w:ascii="Times New Roman" w:hAnsi="Times New Roman" w:cs="Times New Roman"/>
          <w:i/>
          <w:iCs/>
          <w:sz w:val="18"/>
          <w:szCs w:val="18"/>
        </w:rPr>
      </w:pPr>
    </w:p>
    <w:p w14:paraId="02168F4D" w14:textId="77777777" w:rsidR="00E53275" w:rsidRPr="00A744D0" w:rsidRDefault="00E53275" w:rsidP="5EC91715">
      <w:pPr>
        <w:pStyle w:val="ListParagraph"/>
        <w:spacing w:line="276" w:lineRule="auto"/>
        <w:rPr>
          <w:rFonts w:ascii="Times New Roman" w:hAnsi="Times New Roman" w:cs="Times New Roman"/>
          <w:i/>
          <w:iCs/>
          <w:sz w:val="18"/>
          <w:szCs w:val="18"/>
        </w:rPr>
      </w:pPr>
    </w:p>
    <w:p w14:paraId="039D2533" w14:textId="77777777" w:rsidR="00064B47" w:rsidRPr="00A744D0" w:rsidRDefault="00064B47" w:rsidP="5EC91715">
      <w:pPr>
        <w:pStyle w:val="ListParagraph"/>
        <w:spacing w:line="276" w:lineRule="auto"/>
        <w:rPr>
          <w:rFonts w:ascii="Times New Roman" w:hAnsi="Times New Roman" w:cs="Times New Roman"/>
          <w:i/>
          <w:iCs/>
          <w:sz w:val="18"/>
          <w:szCs w:val="18"/>
        </w:rPr>
      </w:pPr>
    </w:p>
    <w:p w14:paraId="2FC3712B" w14:textId="77777777" w:rsidR="00E53275" w:rsidRPr="00A744D0" w:rsidRDefault="00E53275" w:rsidP="5EC91715">
      <w:pPr>
        <w:pStyle w:val="ListParagraph"/>
        <w:spacing w:line="276" w:lineRule="auto"/>
        <w:rPr>
          <w:rFonts w:ascii="Times New Roman" w:hAnsi="Times New Roman" w:cs="Times New Roman"/>
          <w:i/>
          <w:iCs/>
          <w:sz w:val="18"/>
          <w:szCs w:val="18"/>
        </w:rPr>
      </w:pPr>
    </w:p>
    <w:p w14:paraId="539429E7" w14:textId="799D335C" w:rsidR="00EE6AF3" w:rsidRPr="00A744D0" w:rsidRDefault="00AE4C0C" w:rsidP="00AC1074">
      <w:pPr>
        <w:pStyle w:val="ListParagraph"/>
        <w:numPr>
          <w:ilvl w:val="0"/>
          <w:numId w:val="7"/>
        </w:numPr>
        <w:spacing w:line="276" w:lineRule="auto"/>
        <w:jc w:val="center"/>
        <w:rPr>
          <w:rFonts w:ascii="Times New Roman" w:hAnsi="Times New Roman" w:cs="Times New Roman"/>
          <w:b/>
          <w:bCs/>
        </w:rPr>
      </w:pPr>
      <w:r w:rsidRPr="00A744D0">
        <w:rPr>
          <w:rFonts w:ascii="Times New Roman" w:hAnsi="Times New Roman" w:cs="Times New Roman"/>
          <w:b/>
          <w:bCs/>
        </w:rPr>
        <w:t>Atbildības sadalījums un finansējuma struktūra projekta ieviešanai</w:t>
      </w:r>
    </w:p>
    <w:p w14:paraId="078B85BB" w14:textId="77777777" w:rsidR="00E53275" w:rsidRPr="00A744D0" w:rsidRDefault="00E53275" w:rsidP="00E53275">
      <w:pPr>
        <w:pStyle w:val="ListParagraph"/>
        <w:spacing w:line="276" w:lineRule="auto"/>
        <w:rPr>
          <w:rFonts w:ascii="Times New Roman" w:hAnsi="Times New Roman" w:cs="Times New Roman"/>
          <w:b/>
          <w:bCs/>
        </w:rPr>
      </w:pPr>
    </w:p>
    <w:p w14:paraId="2029F222" w14:textId="77777777" w:rsidR="00AE4C0C" w:rsidRPr="00A744D0" w:rsidRDefault="00AE4C0C" w:rsidP="00AE4C0C">
      <w:pPr>
        <w:pStyle w:val="ListParagraph"/>
        <w:numPr>
          <w:ilvl w:val="1"/>
          <w:numId w:val="7"/>
        </w:numPr>
        <w:spacing w:line="276" w:lineRule="auto"/>
        <w:jc w:val="center"/>
        <w:rPr>
          <w:rFonts w:ascii="Times New Roman" w:hAnsi="Times New Roman" w:cs="Times New Roman"/>
          <w:b/>
          <w:bCs/>
          <w:sz w:val="22"/>
          <w:szCs w:val="22"/>
        </w:rPr>
      </w:pPr>
      <w:bookmarkStart w:id="1" w:name="_Ref188451902"/>
      <w:r w:rsidRPr="00A744D0">
        <w:rPr>
          <w:rFonts w:ascii="Times New Roman" w:hAnsi="Times New Roman" w:cs="Times New Roman"/>
          <w:b/>
          <w:bCs/>
        </w:rPr>
        <w:t>Atbildības sadalījums</w:t>
      </w:r>
      <w:bookmarkEnd w:id="1"/>
    </w:p>
    <w:p w14:paraId="043AD441" w14:textId="77777777" w:rsidR="00AE4C0C" w:rsidRPr="00A744D0" w:rsidRDefault="00AE4C0C" w:rsidP="00AE4C0C">
      <w:pPr>
        <w:spacing w:after="0" w:line="240" w:lineRule="auto"/>
        <w:ind w:firstLine="426"/>
        <w:jc w:val="both"/>
        <w:rPr>
          <w:rFonts w:ascii="Times New Roman" w:hAnsi="Times New Roman" w:cs="Times New Roman"/>
          <w:lang w:val="lv-LV"/>
        </w:rPr>
      </w:pPr>
      <w:r w:rsidRPr="00A744D0">
        <w:rPr>
          <w:rFonts w:ascii="Times New Roman" w:hAnsi="Times New Roman" w:cs="Times New Roman"/>
          <w:lang w:val="lv-LV"/>
        </w:rPr>
        <w:t>Atbildības sadalījums starp Rail Baltica projektā iesaistītajām institūcijām, kā arī projekta ieviešanas izdevumu finansēšana starp projekta trīs Baltijas valstīm ir atrunāta vairākos līgumos, tai skaitā:</w:t>
      </w:r>
    </w:p>
    <w:p w14:paraId="5FED632E" w14:textId="77777777"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2016.gada 16.jūnija Projekta labuma guvēju līgumā (</w:t>
      </w:r>
      <w:r w:rsidRPr="00A744D0">
        <w:rPr>
          <w:rFonts w:ascii="Times New Roman" w:hAnsi="Times New Roman" w:cs="Times New Roman"/>
          <w:i/>
          <w:sz w:val="22"/>
          <w:szCs w:val="22"/>
        </w:rPr>
        <w:t>Inter-Beneficiary Agreement</w:t>
      </w:r>
      <w:r w:rsidRPr="00A744D0">
        <w:rPr>
          <w:rFonts w:ascii="Times New Roman" w:hAnsi="Times New Roman" w:cs="Times New Roman"/>
          <w:sz w:val="22"/>
          <w:szCs w:val="22"/>
        </w:rPr>
        <w:t>)</w:t>
      </w:r>
    </w:p>
    <w:p w14:paraId="3102C3F0" w14:textId="77777777"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2016. gada 30. septembra Nolīgumā par līgumu slēgšanas shēmu Rail Baltic / Rail Baltica projektam (</w:t>
      </w:r>
      <w:r w:rsidRPr="00A744D0">
        <w:rPr>
          <w:rFonts w:ascii="Times New Roman" w:hAnsi="Times New Roman" w:cs="Times New Roman"/>
          <w:i/>
          <w:iCs/>
          <w:sz w:val="22"/>
          <w:szCs w:val="22"/>
        </w:rPr>
        <w:t>Agreement on Contracting Scheme for Rail Batlic / Rail Baltica</w:t>
      </w:r>
      <w:r w:rsidRPr="00A744D0">
        <w:rPr>
          <w:rFonts w:ascii="Times New Roman" w:hAnsi="Times New Roman" w:cs="Times New Roman"/>
          <w:sz w:val="22"/>
          <w:szCs w:val="22"/>
        </w:rPr>
        <w:t>), kas ir šī informatīvā ziņojuma 2. pielikums.</w:t>
      </w:r>
    </w:p>
    <w:p w14:paraId="52239B10" w14:textId="77777777"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Projekta vadības līgumā (</w:t>
      </w:r>
      <w:r w:rsidRPr="00A744D0">
        <w:rPr>
          <w:rFonts w:ascii="Times New Roman" w:hAnsi="Times New Roman" w:cs="Times New Roman"/>
          <w:i/>
          <w:sz w:val="22"/>
          <w:szCs w:val="22"/>
        </w:rPr>
        <w:t>Project Management Agreement</w:t>
      </w:r>
      <w:r w:rsidRPr="00A744D0">
        <w:rPr>
          <w:rFonts w:ascii="Times New Roman" w:hAnsi="Times New Roman" w:cs="Times New Roman"/>
          <w:sz w:val="22"/>
          <w:szCs w:val="22"/>
        </w:rPr>
        <w:t>), kas stājās spēkā 2024. gada 28. februārī un kas ir šī informatīvā ziņojuma 3. pielikums.</w:t>
      </w:r>
    </w:p>
    <w:p w14:paraId="3B009C97" w14:textId="77777777"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lastRenderedPageBreak/>
        <w:t>2022.gada 7.septembra Līgumā par RB Rail AS finansēšanu 2022 – 2025 (</w:t>
      </w:r>
      <w:r w:rsidRPr="00A744D0">
        <w:rPr>
          <w:rFonts w:ascii="Times New Roman" w:hAnsi="Times New Roman" w:cs="Times New Roman"/>
          <w:i/>
          <w:iCs/>
          <w:sz w:val="22"/>
          <w:szCs w:val="22"/>
        </w:rPr>
        <w:t>Agreement of Financing RB Rail AS in 2022 – 2025</w:t>
      </w:r>
      <w:r w:rsidRPr="00A744D0">
        <w:rPr>
          <w:rFonts w:ascii="Times New Roman" w:hAnsi="Times New Roman" w:cs="Times New Roman"/>
          <w:sz w:val="22"/>
          <w:szCs w:val="22"/>
        </w:rPr>
        <w:t>), kas ir šī informatīvā ziņojuma 4.pielikums.</w:t>
      </w:r>
    </w:p>
    <w:p w14:paraId="2184164A" w14:textId="1E50013B" w:rsidR="00AE4C0C" w:rsidRPr="00A744D0" w:rsidRDefault="00AE4C0C" w:rsidP="00AE4C0C">
      <w:pPr>
        <w:spacing w:after="0" w:line="240" w:lineRule="auto"/>
        <w:ind w:firstLine="426"/>
        <w:jc w:val="both"/>
        <w:rPr>
          <w:rFonts w:ascii="Times New Roman" w:hAnsi="Times New Roman" w:cs="Times New Roman"/>
          <w:lang w:val="lv-LV"/>
        </w:rPr>
      </w:pPr>
      <w:r w:rsidRPr="00A744D0">
        <w:rPr>
          <w:rFonts w:ascii="Times New Roman" w:hAnsi="Times New Roman" w:cs="Times New Roman"/>
          <w:lang w:val="lv-LV"/>
        </w:rPr>
        <w:t>It īpaši jāuzsver 2024. gadā veiktā atbildības pārdalīšana starp Rail Baltica projekta ieviešanā iesaistītajām institūcijām, ko ieviesa ar Projekta vadības līgumu. Ar šo līgumu Rail Baltica projekta ieviešanas struktūra tika pielāgota sasniegtajai projekta gatavībai, proti – no projektēšanas f</w:t>
      </w:r>
      <w:r w:rsidR="000A085F" w:rsidRPr="00A744D0">
        <w:rPr>
          <w:rFonts w:ascii="Times New Roman" w:hAnsi="Times New Roman" w:cs="Times New Roman"/>
          <w:lang w:val="lv-LV"/>
        </w:rPr>
        <w:t>ā</w:t>
      </w:r>
      <w:r w:rsidRPr="00A744D0">
        <w:rPr>
          <w:rFonts w:ascii="Times New Roman" w:hAnsi="Times New Roman" w:cs="Times New Roman"/>
          <w:lang w:val="lv-LV"/>
        </w:rPr>
        <w:t>zes pāriet uz būvdarbu fāzi.</w:t>
      </w:r>
    </w:p>
    <w:p w14:paraId="6357C8A8" w14:textId="77777777" w:rsidR="00AE4C0C" w:rsidRPr="00A744D0" w:rsidRDefault="00AE4C0C" w:rsidP="00AE4C0C">
      <w:pPr>
        <w:spacing w:after="0" w:line="240" w:lineRule="auto"/>
        <w:ind w:firstLine="426"/>
        <w:jc w:val="both"/>
        <w:rPr>
          <w:rFonts w:ascii="Times New Roman" w:hAnsi="Times New Roman" w:cs="Times New Roman"/>
          <w:lang w:val="lv-LV"/>
        </w:rPr>
      </w:pPr>
      <w:r w:rsidRPr="00A744D0">
        <w:rPr>
          <w:rFonts w:ascii="Times New Roman" w:hAnsi="Times New Roman" w:cs="Times New Roman"/>
          <w:lang w:val="lv-LV"/>
        </w:rPr>
        <w:t>Būtiskākās izmaiņas Rail Baltica projekta ieviešanas struktūrā ir šādas:</w:t>
      </w:r>
    </w:p>
    <w:p w14:paraId="39B9C294" w14:textId="0FD88F4D"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Tika izveidota Rail Baltica projekta Vadības komiteja (</w:t>
      </w:r>
      <w:r w:rsidRPr="00A744D0">
        <w:rPr>
          <w:rFonts w:ascii="Times New Roman" w:hAnsi="Times New Roman" w:cs="Times New Roman"/>
          <w:i/>
          <w:iCs/>
          <w:sz w:val="22"/>
          <w:szCs w:val="22"/>
        </w:rPr>
        <w:t>Rail Baltica Project Steering Committee</w:t>
      </w:r>
      <w:r w:rsidRPr="00A744D0">
        <w:rPr>
          <w:rFonts w:ascii="Times New Roman" w:hAnsi="Times New Roman" w:cs="Times New Roman"/>
          <w:sz w:val="22"/>
          <w:szCs w:val="22"/>
        </w:rPr>
        <w:t xml:space="preserve">), kas sastāv no RB Rail AS un </w:t>
      </w:r>
      <w:r w:rsidR="00E05DB9" w:rsidRPr="00A744D0">
        <w:rPr>
          <w:rFonts w:ascii="Times New Roman" w:hAnsi="Times New Roman" w:cs="Times New Roman"/>
          <w:sz w:val="22"/>
          <w:szCs w:val="22"/>
        </w:rPr>
        <w:t xml:space="preserve">trīs Baltijas valstu </w:t>
      </w:r>
      <w:r w:rsidRPr="00A744D0">
        <w:rPr>
          <w:rFonts w:ascii="Times New Roman" w:hAnsi="Times New Roman" w:cs="Times New Roman"/>
          <w:sz w:val="22"/>
          <w:szCs w:val="22"/>
        </w:rPr>
        <w:t>nacionālo ieviesēju institūciju pārstāvjiem, kā arī kurā piedalās pārstāvji no labumu guvējiem (ministrijām).</w:t>
      </w:r>
    </w:p>
    <w:p w14:paraId="266A70AC" w14:textId="77777777"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Tika paredzēta iespēja ar atsevišķām vienošanām projektēšanas darbu veikšanu nodot nacionālajām ieviesējām institūcijām (ja tas nepieciešams).</w:t>
      </w:r>
    </w:p>
    <w:p w14:paraId="5C714635" w14:textId="378DD7B7"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Tika iedibināts dzelzceļa infrastruktūras ieviešanas posma komandas koncepts (</w:t>
      </w:r>
      <w:r w:rsidRPr="00A744D0">
        <w:rPr>
          <w:rFonts w:ascii="Times New Roman" w:hAnsi="Times New Roman" w:cs="Times New Roman"/>
          <w:i/>
          <w:iCs/>
          <w:sz w:val="22"/>
          <w:szCs w:val="22"/>
        </w:rPr>
        <w:t>Section Delivery Team</w:t>
      </w:r>
      <w:r w:rsidRPr="00A744D0">
        <w:rPr>
          <w:rFonts w:ascii="Times New Roman" w:hAnsi="Times New Roman" w:cs="Times New Roman"/>
          <w:sz w:val="22"/>
          <w:szCs w:val="22"/>
        </w:rPr>
        <w:t xml:space="preserve">), proti – nacionālajā ieviesējinstitūcijā </w:t>
      </w:r>
      <w:r w:rsidR="00312E7E" w:rsidRPr="00A744D0">
        <w:rPr>
          <w:rFonts w:ascii="Times New Roman" w:hAnsi="Times New Roman" w:cs="Times New Roman"/>
          <w:sz w:val="22"/>
          <w:szCs w:val="22"/>
        </w:rPr>
        <w:t>izveidota</w:t>
      </w:r>
      <w:r w:rsidR="00041B32" w:rsidRPr="00A744D0">
        <w:rPr>
          <w:rFonts w:ascii="Times New Roman" w:hAnsi="Times New Roman" w:cs="Times New Roman"/>
          <w:sz w:val="22"/>
          <w:szCs w:val="22"/>
        </w:rPr>
        <w:t>s komanda</w:t>
      </w:r>
      <w:r w:rsidR="002A07D2" w:rsidRPr="00A744D0">
        <w:rPr>
          <w:rFonts w:ascii="Times New Roman" w:hAnsi="Times New Roman" w:cs="Times New Roman"/>
          <w:sz w:val="22"/>
          <w:szCs w:val="22"/>
        </w:rPr>
        <w:t>, kurā ietilpst</w:t>
      </w:r>
      <w:r w:rsidR="00C81E95" w:rsidRPr="00A744D0">
        <w:rPr>
          <w:rFonts w:ascii="Times New Roman" w:hAnsi="Times New Roman" w:cs="Times New Roman"/>
          <w:sz w:val="22"/>
          <w:szCs w:val="22"/>
        </w:rPr>
        <w:t xml:space="preserve"> nacionālā ieviesēja </w:t>
      </w:r>
      <w:r w:rsidR="007912F0" w:rsidRPr="00A744D0">
        <w:rPr>
          <w:rFonts w:ascii="Times New Roman" w:hAnsi="Times New Roman" w:cs="Times New Roman"/>
          <w:sz w:val="22"/>
          <w:szCs w:val="22"/>
        </w:rPr>
        <w:t>darbinieki</w:t>
      </w:r>
      <w:r w:rsidRPr="00A744D0">
        <w:rPr>
          <w:rFonts w:ascii="Times New Roman" w:hAnsi="Times New Roman" w:cs="Times New Roman"/>
          <w:sz w:val="22"/>
          <w:szCs w:val="22"/>
        </w:rPr>
        <w:t xml:space="preserve"> (t.sk. varētu būt </w:t>
      </w:r>
      <w:r w:rsidR="00654844" w:rsidRPr="00A744D0">
        <w:rPr>
          <w:rFonts w:ascii="Times New Roman" w:hAnsi="Times New Roman" w:cs="Times New Roman"/>
          <w:sz w:val="22"/>
          <w:szCs w:val="22"/>
        </w:rPr>
        <w:t xml:space="preserve">arī </w:t>
      </w:r>
      <w:r w:rsidRPr="00A744D0">
        <w:rPr>
          <w:rFonts w:ascii="Times New Roman" w:hAnsi="Times New Roman" w:cs="Times New Roman"/>
          <w:sz w:val="22"/>
          <w:szCs w:val="22"/>
        </w:rPr>
        <w:t xml:space="preserve">RBR darbinieki, kas turpina darbu nacionālajā ieviesējā institūcijā), kura </w:t>
      </w:r>
      <w:r w:rsidR="009C0349" w:rsidRPr="00A744D0">
        <w:rPr>
          <w:rFonts w:ascii="Times New Roman" w:hAnsi="Times New Roman" w:cs="Times New Roman"/>
          <w:sz w:val="22"/>
          <w:szCs w:val="22"/>
        </w:rPr>
        <w:t>nodrošina, ka tiek īstenoti visi nepieciešami</w:t>
      </w:r>
      <w:r w:rsidR="00EC77DF" w:rsidRPr="00A744D0">
        <w:rPr>
          <w:rFonts w:ascii="Times New Roman" w:hAnsi="Times New Roman" w:cs="Times New Roman"/>
          <w:sz w:val="22"/>
          <w:szCs w:val="22"/>
        </w:rPr>
        <w:t>e</w:t>
      </w:r>
      <w:r w:rsidRPr="00A744D0">
        <w:rPr>
          <w:rFonts w:ascii="Times New Roman" w:hAnsi="Times New Roman" w:cs="Times New Roman"/>
          <w:sz w:val="22"/>
          <w:szCs w:val="22"/>
        </w:rPr>
        <w:t xml:space="preserve"> </w:t>
      </w:r>
      <w:r w:rsidR="008D26C0" w:rsidRPr="00A744D0">
        <w:rPr>
          <w:rFonts w:ascii="Times New Roman" w:hAnsi="Times New Roman" w:cs="Times New Roman"/>
          <w:sz w:val="22"/>
          <w:szCs w:val="22"/>
        </w:rPr>
        <w:t>dzelzceļa līnijas izbūves darbi</w:t>
      </w:r>
      <w:r w:rsidRPr="00A744D0">
        <w:rPr>
          <w:rFonts w:ascii="Times New Roman" w:hAnsi="Times New Roman" w:cs="Times New Roman"/>
          <w:sz w:val="22"/>
          <w:szCs w:val="22"/>
        </w:rPr>
        <w:t>konkrēt</w:t>
      </w:r>
      <w:r w:rsidR="008D2F0D" w:rsidRPr="00A744D0">
        <w:rPr>
          <w:rFonts w:ascii="Times New Roman" w:hAnsi="Times New Roman" w:cs="Times New Roman"/>
          <w:sz w:val="22"/>
          <w:szCs w:val="22"/>
        </w:rPr>
        <w:t>ā</w:t>
      </w:r>
      <w:r w:rsidRPr="00A744D0">
        <w:rPr>
          <w:rFonts w:ascii="Times New Roman" w:hAnsi="Times New Roman" w:cs="Times New Roman"/>
          <w:sz w:val="22"/>
          <w:szCs w:val="22"/>
        </w:rPr>
        <w:t xml:space="preserve"> dzelzceļa infrastruktūras ģeogrāfisk</w:t>
      </w:r>
      <w:r w:rsidR="008D2F0D" w:rsidRPr="00A744D0">
        <w:rPr>
          <w:rFonts w:ascii="Times New Roman" w:hAnsi="Times New Roman" w:cs="Times New Roman"/>
          <w:sz w:val="22"/>
          <w:szCs w:val="22"/>
        </w:rPr>
        <w:t>ā</w:t>
      </w:r>
      <w:r w:rsidRPr="00A744D0">
        <w:rPr>
          <w:rFonts w:ascii="Times New Roman" w:hAnsi="Times New Roman" w:cs="Times New Roman"/>
          <w:sz w:val="22"/>
          <w:szCs w:val="22"/>
        </w:rPr>
        <w:t xml:space="preserve"> posm</w:t>
      </w:r>
      <w:r w:rsidR="008D2F0D" w:rsidRPr="00A744D0">
        <w:rPr>
          <w:rFonts w:ascii="Times New Roman" w:hAnsi="Times New Roman" w:cs="Times New Roman"/>
          <w:sz w:val="22"/>
          <w:szCs w:val="22"/>
        </w:rPr>
        <w:t>ā</w:t>
      </w:r>
      <w:r w:rsidRPr="00A744D0">
        <w:rPr>
          <w:rFonts w:ascii="Times New Roman" w:hAnsi="Times New Roman" w:cs="Times New Roman"/>
          <w:sz w:val="22"/>
          <w:szCs w:val="22"/>
        </w:rPr>
        <w:t>.</w:t>
      </w:r>
    </w:p>
    <w:p w14:paraId="009F434A" w14:textId="57995E3F"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 xml:space="preserve">Tika panākta vienošanās par daudziem būtiskiem ar dzelzceļa infrastruktūras projektēšanu, būvdarbiem un pārvaldīšanu saistītiem jautājumiem, </w:t>
      </w:r>
      <w:r w:rsidR="00BC35C9" w:rsidRPr="00A744D0">
        <w:rPr>
          <w:rFonts w:ascii="Times New Roman" w:hAnsi="Times New Roman" w:cs="Times New Roman"/>
          <w:sz w:val="22"/>
          <w:szCs w:val="22"/>
        </w:rPr>
        <w:t xml:space="preserve">skaidri </w:t>
      </w:r>
      <w:r w:rsidR="00401D6D" w:rsidRPr="00A744D0">
        <w:rPr>
          <w:rFonts w:ascii="Times New Roman" w:hAnsi="Times New Roman" w:cs="Times New Roman"/>
          <w:sz w:val="22"/>
          <w:szCs w:val="22"/>
        </w:rPr>
        <w:t>nosakot atbildības jomas</w:t>
      </w:r>
      <w:r w:rsidR="001C03BD" w:rsidRPr="00A744D0">
        <w:rPr>
          <w:rFonts w:ascii="Times New Roman" w:hAnsi="Times New Roman" w:cs="Times New Roman"/>
          <w:sz w:val="22"/>
          <w:szCs w:val="22"/>
        </w:rPr>
        <w:t xml:space="preserve"> un atbalsta funkcijas</w:t>
      </w:r>
      <w:r w:rsidRPr="00A744D0">
        <w:rPr>
          <w:rFonts w:ascii="Times New Roman" w:hAnsi="Times New Roman" w:cs="Times New Roman"/>
          <w:sz w:val="22"/>
          <w:szCs w:val="22"/>
        </w:rPr>
        <w:t>.</w:t>
      </w:r>
    </w:p>
    <w:p w14:paraId="095A2789" w14:textId="77777777" w:rsidR="00AE4C0C" w:rsidRPr="00A744D0" w:rsidRDefault="00AE4C0C" w:rsidP="00AE4C0C">
      <w:pPr>
        <w:spacing w:after="0" w:line="240" w:lineRule="auto"/>
        <w:ind w:firstLine="426"/>
        <w:jc w:val="both"/>
        <w:rPr>
          <w:rFonts w:ascii="Times New Roman" w:hAnsi="Times New Roman" w:cs="Times New Roman"/>
          <w:lang w:val="lv-LV"/>
        </w:rPr>
      </w:pPr>
    </w:p>
    <w:p w14:paraId="78E50DCD" w14:textId="679159E3" w:rsidR="00AE4C0C" w:rsidRPr="00A744D0" w:rsidRDefault="00AE4C0C" w:rsidP="00AE4C0C">
      <w:pPr>
        <w:spacing w:after="0" w:line="240" w:lineRule="auto"/>
        <w:ind w:firstLine="426"/>
        <w:jc w:val="both"/>
        <w:rPr>
          <w:rFonts w:ascii="Times New Roman" w:hAnsi="Times New Roman" w:cs="Times New Roman"/>
          <w:lang w:val="lv-LV"/>
        </w:rPr>
      </w:pPr>
      <w:r w:rsidRPr="00A744D0">
        <w:rPr>
          <w:rFonts w:ascii="Times New Roman" w:hAnsi="Times New Roman" w:cs="Times New Roman"/>
          <w:lang w:val="lv-LV"/>
        </w:rPr>
        <w:t xml:space="preserve">Detalizēts atbildības sadalījums starp dzelzceļa infrastruktūras ieviešanas posma komandu, nacionālajām ieviesējinstitūcijām, RBR un projekta Vadības komiteju atrodams Projekta vadības līguma 1. pielikumā, kas šim informatīvajam ziņojumam pievienots kā 2. pielikums. </w:t>
      </w:r>
      <w:r w:rsidR="000174F2" w:rsidRPr="00A744D0">
        <w:rPr>
          <w:rFonts w:ascii="Times New Roman" w:hAnsi="Times New Roman" w:cs="Times New Roman"/>
          <w:lang w:val="lv-LV"/>
        </w:rPr>
        <w:t>Kopsavilkums par</w:t>
      </w:r>
      <w:r w:rsidRPr="00A744D0">
        <w:rPr>
          <w:rFonts w:ascii="Times New Roman" w:hAnsi="Times New Roman" w:cs="Times New Roman"/>
          <w:lang w:val="lv-LV"/>
        </w:rPr>
        <w:t xml:space="preserve"> atbildības sadalījum</w:t>
      </w:r>
      <w:r w:rsidR="000174F2" w:rsidRPr="00A744D0">
        <w:rPr>
          <w:rFonts w:ascii="Times New Roman" w:hAnsi="Times New Roman" w:cs="Times New Roman"/>
          <w:lang w:val="lv-LV"/>
        </w:rPr>
        <w:t>u</w:t>
      </w:r>
      <w:r w:rsidRPr="00A744D0">
        <w:rPr>
          <w:rFonts w:ascii="Times New Roman" w:hAnsi="Times New Roman" w:cs="Times New Roman"/>
          <w:lang w:val="lv-LV"/>
        </w:rPr>
        <w:t xml:space="preserve"> starp RBR un EDZL (arī ar pārējām nacionālajām ieviesējām institūcijām) ir šāds:</w:t>
      </w:r>
    </w:p>
    <w:p w14:paraId="283A5611" w14:textId="77777777" w:rsidR="00AE4C0C" w:rsidRPr="00A744D0" w:rsidRDefault="00AE4C0C" w:rsidP="00AE4C0C">
      <w:pPr>
        <w:spacing w:after="0" w:line="240" w:lineRule="auto"/>
        <w:ind w:firstLine="426"/>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4675"/>
        <w:gridCol w:w="4675"/>
      </w:tblGrid>
      <w:tr w:rsidR="00AE4C0C" w:rsidRPr="00A744D0" w14:paraId="287A896E" w14:textId="77777777">
        <w:tc>
          <w:tcPr>
            <w:tcW w:w="4675" w:type="dxa"/>
          </w:tcPr>
          <w:p w14:paraId="064F59DA" w14:textId="77777777" w:rsidR="00AE4C0C" w:rsidRPr="00A744D0" w:rsidRDefault="00AE4C0C" w:rsidP="00AE4C0C">
            <w:pPr>
              <w:jc w:val="both"/>
              <w:rPr>
                <w:rFonts w:ascii="Times New Roman" w:hAnsi="Times New Roman" w:cs="Times New Roman"/>
                <w:b/>
                <w:bCs/>
                <w:lang w:val="lv-LV"/>
              </w:rPr>
            </w:pPr>
            <w:r w:rsidRPr="00A744D0">
              <w:rPr>
                <w:rFonts w:ascii="Times New Roman" w:hAnsi="Times New Roman" w:cs="Times New Roman"/>
                <w:b/>
                <w:bCs/>
                <w:lang w:val="lv-LV"/>
              </w:rPr>
              <w:t>RBR:</w:t>
            </w:r>
          </w:p>
        </w:tc>
        <w:tc>
          <w:tcPr>
            <w:tcW w:w="4675" w:type="dxa"/>
          </w:tcPr>
          <w:p w14:paraId="2D36C043" w14:textId="77777777" w:rsidR="00AE4C0C" w:rsidRPr="00A744D0" w:rsidRDefault="00AE4C0C" w:rsidP="00AE4C0C">
            <w:pPr>
              <w:jc w:val="both"/>
              <w:rPr>
                <w:rFonts w:ascii="Times New Roman" w:hAnsi="Times New Roman" w:cs="Times New Roman"/>
                <w:b/>
                <w:bCs/>
                <w:lang w:val="lv-LV"/>
              </w:rPr>
            </w:pPr>
            <w:r w:rsidRPr="00A744D0">
              <w:rPr>
                <w:rFonts w:ascii="Times New Roman" w:hAnsi="Times New Roman" w:cs="Times New Roman"/>
                <w:b/>
                <w:bCs/>
                <w:lang w:val="lv-LV"/>
              </w:rPr>
              <w:t>EDZL (un citas nacionālās ieviesējas institūcijas):</w:t>
            </w:r>
          </w:p>
        </w:tc>
      </w:tr>
      <w:tr w:rsidR="00AE4C0C" w:rsidRPr="00A744D0" w14:paraId="6D24B156" w14:textId="77777777">
        <w:tc>
          <w:tcPr>
            <w:tcW w:w="4675" w:type="dxa"/>
          </w:tcPr>
          <w:p w14:paraId="7FF7188C" w14:textId="4E324284" w:rsidR="00AE4C0C" w:rsidRPr="00A744D0" w:rsidRDefault="002D752E" w:rsidP="00AE4C0C">
            <w:pPr>
              <w:pStyle w:val="ListParagraph"/>
              <w:numPr>
                <w:ilvl w:val="0"/>
                <w:numId w:val="47"/>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Gatavo, k</w:t>
            </w:r>
            <w:r w:rsidR="00AE4C0C" w:rsidRPr="00A744D0">
              <w:rPr>
                <w:rFonts w:ascii="Times New Roman" w:hAnsi="Times New Roman" w:cs="Times New Roman"/>
                <w:sz w:val="22"/>
                <w:szCs w:val="22"/>
              </w:rPr>
              <w:t>oordinē ES līdzfinansējuma pieteikumus un atskaites</w:t>
            </w:r>
            <w:r w:rsidRPr="00A744D0">
              <w:rPr>
                <w:rFonts w:ascii="Times New Roman" w:hAnsi="Times New Roman" w:cs="Times New Roman"/>
                <w:sz w:val="22"/>
                <w:szCs w:val="22"/>
              </w:rPr>
              <w:t>, administrē finansēšanas līgumus</w:t>
            </w:r>
            <w:r w:rsidR="00AE4C0C" w:rsidRPr="00A744D0">
              <w:rPr>
                <w:rFonts w:ascii="Times New Roman" w:hAnsi="Times New Roman" w:cs="Times New Roman"/>
                <w:sz w:val="22"/>
                <w:szCs w:val="22"/>
              </w:rPr>
              <w:t>.</w:t>
            </w:r>
          </w:p>
          <w:p w14:paraId="4575C006" w14:textId="77777777" w:rsidR="00AE4C0C" w:rsidRPr="00A744D0" w:rsidRDefault="00AE4C0C" w:rsidP="00AE4C0C">
            <w:pPr>
              <w:pStyle w:val="ListParagraph"/>
              <w:numPr>
                <w:ilvl w:val="0"/>
                <w:numId w:val="47"/>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Tehniskā savietojamība starp Baltijas valstīm un Poliju.</w:t>
            </w:r>
          </w:p>
          <w:p w14:paraId="5154881C" w14:textId="77777777" w:rsidR="00AE4C0C" w:rsidRPr="00A744D0" w:rsidRDefault="00AE4C0C" w:rsidP="00AE4C0C">
            <w:pPr>
              <w:pStyle w:val="ListParagraph"/>
              <w:numPr>
                <w:ilvl w:val="0"/>
                <w:numId w:val="47"/>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Elektrifikācijas un signalizācijas sistēmu ieviešana.</w:t>
            </w:r>
          </w:p>
          <w:p w14:paraId="32F68386" w14:textId="77777777" w:rsidR="00AE4C0C" w:rsidRPr="00A744D0" w:rsidRDefault="00AE4C0C" w:rsidP="00AE4C0C">
            <w:pPr>
              <w:pStyle w:val="ListParagraph"/>
              <w:numPr>
                <w:ilvl w:val="0"/>
                <w:numId w:val="47"/>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Centralizēto materiālu iepirkumi.</w:t>
            </w:r>
          </w:p>
          <w:p w14:paraId="36206DFE" w14:textId="77777777" w:rsidR="00AE4C0C" w:rsidRPr="00A744D0" w:rsidRDefault="00AE4C0C" w:rsidP="00AE4C0C">
            <w:pPr>
              <w:pStyle w:val="ListParagraph"/>
              <w:numPr>
                <w:ilvl w:val="0"/>
                <w:numId w:val="47"/>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Ievieš un nodrošina veselības, drošības un kvalitātes prasības starp trīs Baltijas valstīm.</w:t>
            </w:r>
          </w:p>
          <w:p w14:paraId="15287999" w14:textId="77777777" w:rsidR="00AE4C0C" w:rsidRPr="00A744D0" w:rsidRDefault="00AE4C0C" w:rsidP="00AE4C0C">
            <w:pPr>
              <w:pStyle w:val="ListParagraph"/>
              <w:numPr>
                <w:ilvl w:val="0"/>
                <w:numId w:val="47"/>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Dzelzceļa līnijas sertifikācija.</w:t>
            </w:r>
          </w:p>
          <w:p w14:paraId="4CCDB1A2" w14:textId="77777777" w:rsidR="00AE4C0C" w:rsidRPr="00A744D0" w:rsidRDefault="00AE4C0C" w:rsidP="00AE4C0C">
            <w:pPr>
              <w:pStyle w:val="ListParagraph"/>
              <w:numPr>
                <w:ilvl w:val="0"/>
                <w:numId w:val="47"/>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Projekta plānošana un sistēmu inženierija.</w:t>
            </w:r>
          </w:p>
          <w:p w14:paraId="0A245F88" w14:textId="77777777" w:rsidR="00AE4C0C" w:rsidRPr="00A744D0" w:rsidRDefault="00AE4C0C" w:rsidP="00AE4C0C">
            <w:pPr>
              <w:pStyle w:val="ListParagraph"/>
              <w:numPr>
                <w:ilvl w:val="0"/>
                <w:numId w:val="47"/>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Virtuālais dizains.</w:t>
            </w:r>
          </w:p>
          <w:p w14:paraId="3071A96B" w14:textId="792E8EC0" w:rsidR="00AE4C0C" w:rsidRPr="00A744D0" w:rsidRDefault="00AE4C0C" w:rsidP="00AE4C0C">
            <w:pPr>
              <w:pStyle w:val="ListParagraph"/>
              <w:numPr>
                <w:ilvl w:val="0"/>
                <w:numId w:val="47"/>
              </w:numPr>
              <w:spacing w:line="240" w:lineRule="auto"/>
              <w:jc w:val="both"/>
              <w:rPr>
                <w:rFonts w:ascii="Times New Roman" w:hAnsi="Times New Roman" w:cs="Times New Roman"/>
                <w:sz w:val="22"/>
                <w:szCs w:val="22"/>
              </w:rPr>
            </w:pPr>
          </w:p>
        </w:tc>
        <w:tc>
          <w:tcPr>
            <w:tcW w:w="4675" w:type="dxa"/>
          </w:tcPr>
          <w:p w14:paraId="7B4EEA9E" w14:textId="04646A15" w:rsidR="006B2BF0" w:rsidRPr="00A744D0" w:rsidRDefault="002D752E" w:rsidP="00AE4C0C">
            <w:pPr>
              <w:pStyle w:val="ListParagraph"/>
              <w:numPr>
                <w:ilvl w:val="0"/>
                <w:numId w:val="48"/>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Atbildīgs par</w:t>
            </w:r>
            <w:r w:rsidR="00054F54" w:rsidRPr="00A744D0">
              <w:rPr>
                <w:rFonts w:ascii="Times New Roman" w:hAnsi="Times New Roman" w:cs="Times New Roman"/>
                <w:sz w:val="22"/>
                <w:szCs w:val="22"/>
              </w:rPr>
              <w:t xml:space="preserve"> Rail Baltica infrastruktūras izveidošanu savas valsts teritorijā</w:t>
            </w:r>
          </w:p>
          <w:p w14:paraId="1E841355" w14:textId="5AD1641B" w:rsidR="009336B0" w:rsidRPr="00A744D0" w:rsidRDefault="009336B0" w:rsidP="00AE4C0C">
            <w:pPr>
              <w:pStyle w:val="ListParagraph"/>
              <w:numPr>
                <w:ilvl w:val="0"/>
                <w:numId w:val="48"/>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Atbildīgs par posmu ieviešanas komandu, kurā ir gan EDZL, gan RB Rail kompetences</w:t>
            </w:r>
          </w:p>
          <w:p w14:paraId="137D2C84" w14:textId="41A6291D" w:rsidR="00AE4C0C" w:rsidRPr="00A744D0" w:rsidRDefault="00AE4C0C" w:rsidP="00AE4C0C">
            <w:pPr>
              <w:pStyle w:val="ListParagraph"/>
              <w:numPr>
                <w:ilvl w:val="0"/>
                <w:numId w:val="48"/>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Pamattrases, tiltu, pārvadu un multimodālo terminālu</w:t>
            </w:r>
            <w:r w:rsidR="002D752E" w:rsidRPr="00A744D0">
              <w:rPr>
                <w:rFonts w:ascii="Times New Roman" w:hAnsi="Times New Roman" w:cs="Times New Roman"/>
                <w:sz w:val="22"/>
                <w:szCs w:val="22"/>
              </w:rPr>
              <w:t>, staciju</w:t>
            </w:r>
            <w:r w:rsidRPr="00A744D0">
              <w:rPr>
                <w:rFonts w:ascii="Times New Roman" w:hAnsi="Times New Roman" w:cs="Times New Roman"/>
                <w:sz w:val="22"/>
                <w:szCs w:val="22"/>
              </w:rPr>
              <w:t xml:space="preserve"> būvniecība</w:t>
            </w:r>
          </w:p>
          <w:p w14:paraId="442171BC" w14:textId="77777777" w:rsidR="00AE4C0C" w:rsidRPr="00A744D0" w:rsidRDefault="00AE4C0C" w:rsidP="00AE4C0C">
            <w:pPr>
              <w:pStyle w:val="ListParagraph"/>
              <w:numPr>
                <w:ilvl w:val="0"/>
                <w:numId w:val="48"/>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Projektēšana (stacijas, termināļi, apkopes punkti u.c.)</w:t>
            </w:r>
          </w:p>
          <w:p w14:paraId="52151276" w14:textId="77777777" w:rsidR="00AE4C0C" w:rsidRPr="00A744D0" w:rsidRDefault="00AE4C0C" w:rsidP="00AE4C0C">
            <w:pPr>
              <w:pStyle w:val="ListParagraph"/>
              <w:numPr>
                <w:ilvl w:val="0"/>
                <w:numId w:val="48"/>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Nekustamo īpašumu atsavināšana un apsaimniekošana</w:t>
            </w:r>
          </w:p>
          <w:p w14:paraId="0D72188E" w14:textId="0A2762ED" w:rsidR="00AE4C0C" w:rsidRPr="00A744D0" w:rsidRDefault="000A7CB4" w:rsidP="00AE4C0C">
            <w:pPr>
              <w:pStyle w:val="ListParagraph"/>
              <w:numPr>
                <w:ilvl w:val="0"/>
                <w:numId w:val="48"/>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Infrastruktūras pārvaldības funkcijas</w:t>
            </w:r>
          </w:p>
        </w:tc>
      </w:tr>
    </w:tbl>
    <w:p w14:paraId="33B42176" w14:textId="77777777" w:rsidR="00AE4C0C" w:rsidRPr="00A744D0" w:rsidRDefault="00AE4C0C" w:rsidP="00AE4C0C">
      <w:pPr>
        <w:spacing w:after="0" w:line="240" w:lineRule="auto"/>
        <w:jc w:val="both"/>
        <w:rPr>
          <w:rFonts w:ascii="Times New Roman" w:hAnsi="Times New Roman" w:cs="Times New Roman"/>
          <w:lang w:val="lv-LV"/>
        </w:rPr>
      </w:pPr>
    </w:p>
    <w:p w14:paraId="20747107" w14:textId="77777777" w:rsidR="00AE4C0C" w:rsidRPr="00A744D0" w:rsidRDefault="00AE4C0C" w:rsidP="00AE4C0C">
      <w:pPr>
        <w:spacing w:after="0" w:line="240" w:lineRule="auto"/>
        <w:ind w:firstLine="426"/>
        <w:jc w:val="both"/>
        <w:rPr>
          <w:rFonts w:ascii="Times New Roman" w:hAnsi="Times New Roman" w:cs="Times New Roman"/>
          <w:lang w:val="lv-LV"/>
        </w:rPr>
      </w:pPr>
      <w:r w:rsidRPr="00A744D0">
        <w:rPr>
          <w:rFonts w:ascii="Times New Roman" w:hAnsi="Times New Roman" w:cs="Times New Roman"/>
          <w:lang w:val="lv-LV"/>
        </w:rPr>
        <w:t>Papildus, RBR, pamatojoties uz Latvijas Satiksmes ministrijas pilnvarojumu, veic specifiskus darbus Latvijas Satiksmes ministrijas vajadzībām, kā, piemēram, veic pētījumus, nodrošina nepieciešamo juridisko atbalstu, līgumu vadību.</w:t>
      </w:r>
    </w:p>
    <w:p w14:paraId="2E20E61F" w14:textId="4C3F5B49" w:rsidR="00AE4C0C" w:rsidRPr="00A744D0" w:rsidRDefault="00AE4C0C" w:rsidP="00AE4C0C">
      <w:pPr>
        <w:spacing w:after="0" w:line="240" w:lineRule="auto"/>
        <w:ind w:firstLine="426"/>
        <w:jc w:val="both"/>
        <w:rPr>
          <w:rFonts w:ascii="Times New Roman" w:hAnsi="Times New Roman" w:cs="Times New Roman"/>
          <w:lang w:val="lv-LV"/>
        </w:rPr>
      </w:pPr>
      <w:r w:rsidRPr="00A744D0">
        <w:rPr>
          <w:rFonts w:ascii="Times New Roman" w:hAnsi="Times New Roman" w:cs="Times New Roman"/>
          <w:lang w:val="lv-LV"/>
        </w:rPr>
        <w:t>Kā norādīts iepriekš, Projekta vadības līgums paredz iespēju, ka RBR ar atsevišķām vienošanām projektēšanas darbu veikšanu nodo</w:t>
      </w:r>
      <w:r w:rsidR="000A7CB4" w:rsidRPr="00A744D0">
        <w:rPr>
          <w:rFonts w:ascii="Times New Roman" w:hAnsi="Times New Roman" w:cs="Times New Roman"/>
          <w:lang w:val="lv-LV"/>
        </w:rPr>
        <w:t>d</w:t>
      </w:r>
      <w:r w:rsidRPr="00A744D0">
        <w:rPr>
          <w:rFonts w:ascii="Times New Roman" w:hAnsi="Times New Roman" w:cs="Times New Roman"/>
          <w:lang w:val="lv-LV"/>
        </w:rPr>
        <w:t xml:space="preserve"> nacionālajām ieviesējām institūcijām. Gan Igaunijā, gan Lietuvā Rail Baltica projekta ieviešana</w:t>
      </w:r>
      <w:r w:rsidR="000A7CB4" w:rsidRPr="00A744D0">
        <w:rPr>
          <w:rFonts w:ascii="Times New Roman" w:hAnsi="Times New Roman" w:cs="Times New Roman"/>
          <w:lang w:val="lv-LV"/>
        </w:rPr>
        <w:t>s struktūra</w:t>
      </w:r>
      <w:r w:rsidRPr="00A744D0">
        <w:rPr>
          <w:rFonts w:ascii="Times New Roman" w:hAnsi="Times New Roman" w:cs="Times New Roman"/>
          <w:lang w:val="lv-LV"/>
        </w:rPr>
        <w:t xml:space="preserve"> jau ir </w:t>
      </w:r>
      <w:r w:rsidR="000A7CB4" w:rsidRPr="00A744D0">
        <w:rPr>
          <w:rFonts w:ascii="Times New Roman" w:hAnsi="Times New Roman" w:cs="Times New Roman"/>
          <w:lang w:val="lv-LV"/>
        </w:rPr>
        <w:t xml:space="preserve">pielāgota </w:t>
      </w:r>
      <w:r w:rsidRPr="00A744D0">
        <w:rPr>
          <w:rFonts w:ascii="Times New Roman" w:hAnsi="Times New Roman" w:cs="Times New Roman"/>
          <w:lang w:val="lv-LV"/>
        </w:rPr>
        <w:t>atbilstoši Projekta vadības līgumam:</w:t>
      </w:r>
    </w:p>
    <w:p w14:paraId="3F28FF2A" w14:textId="77777777"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Igaunijā visu projektēšanas un autoruzraudzības darbu pārvaldīšana un attiecīgo līgumu vadīšana nodota nacionālajai ieviesējai institūcijai 2024. gada 1. martā.</w:t>
      </w:r>
    </w:p>
    <w:p w14:paraId="22D1C82D" w14:textId="77777777" w:rsidR="00AE4C0C" w:rsidRPr="00A744D0" w:rsidRDefault="00AE4C0C" w:rsidP="00AE4C0C">
      <w:pPr>
        <w:pStyle w:val="ListParagraph"/>
        <w:numPr>
          <w:ilvl w:val="0"/>
          <w:numId w:val="5"/>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lastRenderedPageBreak/>
        <w:t>Lietuvā projektēšanas un autoruzraudzības darbu pārvaldīšana un attiecīgā līguma vadīšana posmā no Kauņas līdz Ramygala nodota nacionālajai ieviesējai institūcijai 2024. gada 14. novembrī. RBR pašlaik pārvalda projektēšanas un autoruzraudzības darbus posmā no Ramygala līdz Latvijas robežai, taču nākotnē plānots arī šī līguma vadīšanu nodot nacionālajai ieviesējai institūcijai.</w:t>
      </w:r>
    </w:p>
    <w:p w14:paraId="64F9189F" w14:textId="0163CA39" w:rsidR="00AE4C0C" w:rsidRPr="00A744D0" w:rsidRDefault="00AE4C0C" w:rsidP="00AE4C0C">
      <w:pPr>
        <w:spacing w:after="0" w:line="240" w:lineRule="auto"/>
        <w:ind w:firstLine="426"/>
        <w:jc w:val="both"/>
        <w:rPr>
          <w:rFonts w:ascii="Times New Roman" w:hAnsi="Times New Roman" w:cs="Times New Roman"/>
          <w:lang w:val="lv-LV"/>
        </w:rPr>
      </w:pPr>
      <w:r w:rsidRPr="00A744D0">
        <w:rPr>
          <w:rFonts w:ascii="Times New Roman" w:hAnsi="Times New Roman" w:cs="Times New Roman"/>
          <w:lang w:val="lv-LV"/>
        </w:rPr>
        <w:t xml:space="preserve">Visus projektēšanas un autoruzraudzības darbu pārvaldīšanu un attiecīgo līgumu vadīšanu </w:t>
      </w:r>
      <w:r w:rsidR="00621CE2" w:rsidRPr="00A744D0">
        <w:rPr>
          <w:rFonts w:ascii="Times New Roman" w:hAnsi="Times New Roman" w:cs="Times New Roman"/>
          <w:lang w:val="lv-LV"/>
        </w:rPr>
        <w:t xml:space="preserve">ir plānots </w:t>
      </w:r>
      <w:r w:rsidRPr="00A744D0">
        <w:rPr>
          <w:rFonts w:ascii="Times New Roman" w:hAnsi="Times New Roman" w:cs="Times New Roman"/>
          <w:lang w:val="lv-LV"/>
        </w:rPr>
        <w:t xml:space="preserve">nodot EDZL arī Latvijā, tādējādi nacionālās ieviesējas institūcijas un infrastruktūras ieviešanas posma komandas rokās koncentrējot visus nepieciešamos darbarīkus dzelzceļa infrastruktūras ātrākai uzbūvēšanai. Šādas nodošanas iespējamā finansiālā ietekme aprakstīta </w:t>
      </w:r>
      <w:r w:rsidRPr="00A744D0">
        <w:rPr>
          <w:rFonts w:ascii="Times New Roman" w:hAnsi="Times New Roman" w:cs="Times New Roman"/>
          <w:lang w:val="lv-LV"/>
        </w:rPr>
        <w:fldChar w:fldCharType="begin"/>
      </w:r>
      <w:r w:rsidRPr="00A744D0">
        <w:rPr>
          <w:rFonts w:ascii="Times New Roman" w:hAnsi="Times New Roman" w:cs="Times New Roman"/>
          <w:lang w:val="lv-LV"/>
        </w:rPr>
        <w:instrText xml:space="preserve"> REF _Ref188451765 \r \h </w:instrText>
      </w:r>
      <w:r w:rsidR="00E11EF6" w:rsidRPr="00A744D0">
        <w:rPr>
          <w:rFonts w:ascii="Times New Roman" w:hAnsi="Times New Roman" w:cs="Times New Roman"/>
          <w:lang w:val="lv-LV"/>
        </w:rPr>
        <w:instrText xml:space="preserve"> \* MERGEFORMAT </w:instrText>
      </w:r>
      <w:r w:rsidRPr="00A744D0">
        <w:rPr>
          <w:rFonts w:ascii="Times New Roman" w:hAnsi="Times New Roman" w:cs="Times New Roman"/>
          <w:lang w:val="lv-LV"/>
        </w:rPr>
      </w:r>
      <w:r w:rsidRPr="00A744D0">
        <w:rPr>
          <w:rFonts w:ascii="Times New Roman" w:hAnsi="Times New Roman" w:cs="Times New Roman"/>
          <w:lang w:val="lv-LV"/>
        </w:rPr>
        <w:fldChar w:fldCharType="separate"/>
      </w:r>
      <w:r w:rsidRPr="00A744D0">
        <w:rPr>
          <w:rFonts w:ascii="Times New Roman" w:hAnsi="Times New Roman" w:cs="Times New Roman"/>
          <w:lang w:val="lv-LV"/>
        </w:rPr>
        <w:t>4.2</w:t>
      </w:r>
      <w:r w:rsidRPr="00A744D0">
        <w:rPr>
          <w:rFonts w:ascii="Times New Roman" w:hAnsi="Times New Roman" w:cs="Times New Roman"/>
          <w:lang w:val="lv-LV"/>
        </w:rPr>
        <w:fldChar w:fldCharType="end"/>
      </w:r>
      <w:r w:rsidRPr="00A744D0">
        <w:rPr>
          <w:rFonts w:ascii="Times New Roman" w:hAnsi="Times New Roman" w:cs="Times New Roman"/>
          <w:lang w:val="lv-LV"/>
        </w:rPr>
        <w:t>. nodaļā tālāk.</w:t>
      </w:r>
      <w:r w:rsidR="000452EF" w:rsidRPr="00A744D0">
        <w:rPr>
          <w:rFonts w:ascii="Times New Roman" w:hAnsi="Times New Roman" w:cs="Times New Roman"/>
          <w:lang w:val="lv-LV"/>
        </w:rPr>
        <w:t xml:space="preserve"> Papildus informācija par projekta ieviešanas funkciju sadalījumu ir dota </w:t>
      </w:r>
      <w:r w:rsidR="00E03CA5" w:rsidRPr="00A744D0">
        <w:rPr>
          <w:rFonts w:ascii="Times New Roman" w:hAnsi="Times New Roman" w:cs="Times New Roman"/>
          <w:lang w:val="lv-LV"/>
        </w:rPr>
        <w:t>8</w:t>
      </w:r>
      <w:r w:rsidR="000452EF" w:rsidRPr="00A744D0">
        <w:rPr>
          <w:rFonts w:ascii="Times New Roman" w:hAnsi="Times New Roman" w:cs="Times New Roman"/>
          <w:lang w:val="lv-LV"/>
        </w:rPr>
        <w:t>. Pielikumā.</w:t>
      </w:r>
    </w:p>
    <w:p w14:paraId="6A8084A5" w14:textId="33F1A39E" w:rsidR="1D827816" w:rsidRPr="00A744D0" w:rsidRDefault="690A4A1F" w:rsidP="0531FDFB">
      <w:pPr>
        <w:spacing w:after="0" w:line="240" w:lineRule="auto"/>
        <w:ind w:firstLine="426"/>
        <w:jc w:val="both"/>
        <w:rPr>
          <w:rFonts w:ascii="Times New Roman" w:hAnsi="Times New Roman" w:cs="Times New Roman"/>
          <w:lang w:val="lv-LV"/>
        </w:rPr>
      </w:pPr>
      <w:r w:rsidRPr="00A744D0">
        <w:rPr>
          <w:rFonts w:ascii="Times New Roman" w:hAnsi="Times New Roman" w:cs="Times New Roman"/>
          <w:lang w:val="lv-LV"/>
        </w:rPr>
        <w:t>Galvenie</w:t>
      </w:r>
      <w:r w:rsidR="1D827816" w:rsidRPr="00A744D0">
        <w:rPr>
          <w:rFonts w:ascii="Times New Roman" w:hAnsi="Times New Roman" w:cs="Times New Roman"/>
          <w:lang w:val="lv-LV"/>
        </w:rPr>
        <w:t xml:space="preserve"> ieguvumi no organizatoriskās struktūras izmaiņām </w:t>
      </w:r>
      <w:r w:rsidR="00E63288" w:rsidRPr="00A744D0">
        <w:rPr>
          <w:rFonts w:ascii="Times New Roman" w:hAnsi="Times New Roman" w:cs="Times New Roman"/>
          <w:lang w:val="lv-LV"/>
        </w:rPr>
        <w:t>un funkciju pārdal</w:t>
      </w:r>
      <w:r w:rsidR="00A67439" w:rsidRPr="00A744D0">
        <w:rPr>
          <w:rFonts w:ascii="Times New Roman" w:hAnsi="Times New Roman" w:cs="Times New Roman"/>
          <w:lang w:val="lv-LV"/>
        </w:rPr>
        <w:t>es</w:t>
      </w:r>
      <w:r w:rsidR="00E63288" w:rsidRPr="00A744D0">
        <w:rPr>
          <w:rFonts w:ascii="Times New Roman" w:hAnsi="Times New Roman" w:cs="Times New Roman"/>
          <w:lang w:val="lv-LV"/>
        </w:rPr>
        <w:t xml:space="preserve"> </w:t>
      </w:r>
      <w:r w:rsidR="1D827816" w:rsidRPr="00A744D0">
        <w:rPr>
          <w:rFonts w:ascii="Times New Roman" w:hAnsi="Times New Roman" w:cs="Times New Roman"/>
          <w:lang w:val="lv-LV"/>
        </w:rPr>
        <w:t>atbilstoši Projekta vadības līgumam:</w:t>
      </w:r>
    </w:p>
    <w:p w14:paraId="248BCB21" w14:textId="7151AD6F" w:rsidR="24826C3E" w:rsidRPr="00A744D0" w:rsidRDefault="24826C3E" w:rsidP="00E53275">
      <w:pPr>
        <w:pStyle w:val="ListParagraph"/>
        <w:numPr>
          <w:ilvl w:val="0"/>
          <w:numId w:val="1"/>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Skaidrs atbildību sadalījums</w:t>
      </w:r>
      <w:r w:rsidR="00E63288" w:rsidRPr="00A744D0">
        <w:rPr>
          <w:rFonts w:ascii="Times New Roman" w:hAnsi="Times New Roman" w:cs="Times New Roman"/>
          <w:sz w:val="22"/>
          <w:szCs w:val="22"/>
        </w:rPr>
        <w:t xml:space="preserve"> starp EDZL un RBR</w:t>
      </w:r>
      <w:r w:rsidRPr="00A744D0">
        <w:rPr>
          <w:rFonts w:ascii="Times New Roman" w:hAnsi="Times New Roman" w:cs="Times New Roman"/>
          <w:sz w:val="22"/>
          <w:szCs w:val="22"/>
        </w:rPr>
        <w:t>, tai skaitā starp pamatfunkcijām un atbalsta funkcijām</w:t>
      </w:r>
      <w:r w:rsidR="00FF4800" w:rsidRPr="00A744D0">
        <w:rPr>
          <w:sz w:val="22"/>
          <w:szCs w:val="22"/>
        </w:rPr>
        <w:t xml:space="preserve">, </w:t>
      </w:r>
      <w:r w:rsidR="00FF4800" w:rsidRPr="00A744D0">
        <w:rPr>
          <w:rFonts w:ascii="Times New Roman" w:hAnsi="Times New Roman" w:cs="Times New Roman"/>
          <w:sz w:val="22"/>
          <w:szCs w:val="22"/>
        </w:rPr>
        <w:t>stiprinot n</w:t>
      </w:r>
      <w:r w:rsidR="00A67439" w:rsidRPr="00A744D0">
        <w:rPr>
          <w:rFonts w:ascii="Times New Roman" w:hAnsi="Times New Roman" w:cs="Times New Roman"/>
          <w:sz w:val="22"/>
          <w:szCs w:val="22"/>
        </w:rPr>
        <w:t>acionāl</w:t>
      </w:r>
      <w:r w:rsidR="00FF4800" w:rsidRPr="00A744D0">
        <w:rPr>
          <w:rFonts w:ascii="Times New Roman" w:hAnsi="Times New Roman" w:cs="Times New Roman"/>
          <w:sz w:val="22"/>
          <w:szCs w:val="22"/>
        </w:rPr>
        <w:t>ā</w:t>
      </w:r>
      <w:r w:rsidR="00A67439" w:rsidRPr="00A744D0">
        <w:rPr>
          <w:rFonts w:ascii="Times New Roman" w:hAnsi="Times New Roman" w:cs="Times New Roman"/>
          <w:sz w:val="22"/>
          <w:szCs w:val="22"/>
        </w:rPr>
        <w:t xml:space="preserve"> ieviesēj</w:t>
      </w:r>
      <w:r w:rsidR="00FF4800" w:rsidRPr="00A744D0">
        <w:rPr>
          <w:rFonts w:ascii="Times New Roman" w:hAnsi="Times New Roman" w:cs="Times New Roman"/>
          <w:sz w:val="22"/>
          <w:szCs w:val="22"/>
        </w:rPr>
        <w:t>a atbildību</w:t>
      </w:r>
      <w:r w:rsidR="00A67439" w:rsidRPr="00A744D0">
        <w:rPr>
          <w:rFonts w:ascii="Times New Roman" w:hAnsi="Times New Roman" w:cs="Times New Roman"/>
          <w:sz w:val="22"/>
          <w:szCs w:val="22"/>
        </w:rPr>
        <w:t xml:space="preserve"> par Rail Baltica infrastruktūras izveidošanu savas valsts teritorijā</w:t>
      </w:r>
      <w:r w:rsidR="00EE76F4" w:rsidRPr="00A744D0">
        <w:rPr>
          <w:rFonts w:ascii="Times New Roman" w:hAnsi="Times New Roman" w:cs="Times New Roman"/>
          <w:sz w:val="22"/>
          <w:szCs w:val="22"/>
        </w:rPr>
        <w:t>;</w:t>
      </w:r>
    </w:p>
    <w:p w14:paraId="79AE9B53" w14:textId="10C11A89" w:rsidR="24826C3E" w:rsidRPr="00A744D0" w:rsidRDefault="24826C3E" w:rsidP="00E53275">
      <w:pPr>
        <w:pStyle w:val="ListParagraph"/>
        <w:numPr>
          <w:ilvl w:val="0"/>
          <w:numId w:val="1"/>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Efektīvākā</w:t>
      </w:r>
      <w:r w:rsidR="1D827816" w:rsidRPr="00A744D0">
        <w:rPr>
          <w:rFonts w:ascii="Times New Roman" w:hAnsi="Times New Roman" w:cs="Times New Roman"/>
          <w:sz w:val="22"/>
          <w:szCs w:val="22"/>
        </w:rPr>
        <w:t xml:space="preserve"> projekta aktivitāšu ieviešana, pateicoties integrētai struktūrai</w:t>
      </w:r>
      <w:r w:rsidR="357B1715" w:rsidRPr="00A744D0">
        <w:rPr>
          <w:rFonts w:ascii="Times New Roman" w:hAnsi="Times New Roman" w:cs="Times New Roman"/>
          <w:sz w:val="22"/>
          <w:szCs w:val="22"/>
        </w:rPr>
        <w:t xml:space="preserve">, kas nodrošina </w:t>
      </w:r>
      <w:r w:rsidR="1D827816" w:rsidRPr="00A744D0">
        <w:rPr>
          <w:rFonts w:ascii="Times New Roman" w:hAnsi="Times New Roman" w:cs="Times New Roman"/>
          <w:sz w:val="22"/>
          <w:szCs w:val="22"/>
        </w:rPr>
        <w:t>optimāl</w:t>
      </w:r>
      <w:r w:rsidR="2239E698" w:rsidRPr="00A744D0">
        <w:rPr>
          <w:rFonts w:ascii="Times New Roman" w:hAnsi="Times New Roman" w:cs="Times New Roman"/>
          <w:sz w:val="22"/>
          <w:szCs w:val="22"/>
        </w:rPr>
        <w:t>u</w:t>
      </w:r>
      <w:r w:rsidR="1D827816" w:rsidRPr="00A744D0">
        <w:rPr>
          <w:rFonts w:ascii="Times New Roman" w:hAnsi="Times New Roman" w:cs="Times New Roman"/>
          <w:sz w:val="22"/>
          <w:szCs w:val="22"/>
        </w:rPr>
        <w:t xml:space="preserve"> resursu izmantošan</w:t>
      </w:r>
      <w:r w:rsidR="107F1AE1" w:rsidRPr="00A744D0">
        <w:rPr>
          <w:rFonts w:ascii="Times New Roman" w:hAnsi="Times New Roman" w:cs="Times New Roman"/>
          <w:sz w:val="22"/>
          <w:szCs w:val="22"/>
        </w:rPr>
        <w:t>u</w:t>
      </w:r>
      <w:r w:rsidR="4D721261" w:rsidRPr="00A744D0">
        <w:rPr>
          <w:rFonts w:ascii="Times New Roman" w:hAnsi="Times New Roman" w:cs="Times New Roman"/>
          <w:sz w:val="22"/>
          <w:szCs w:val="22"/>
        </w:rPr>
        <w:t>;</w:t>
      </w:r>
    </w:p>
    <w:p w14:paraId="3F911888" w14:textId="33F5D9ED" w:rsidR="1D827816" w:rsidRPr="00A744D0" w:rsidRDefault="1D827816" w:rsidP="00E53275">
      <w:pPr>
        <w:pStyle w:val="ListParagraph"/>
        <w:numPr>
          <w:ilvl w:val="0"/>
          <w:numId w:val="1"/>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rPr>
        <w:t>Visu izpildītāju savlaicīga un agrīna iesaiste secīgi turpināmās aktivitātēs (</w:t>
      </w:r>
      <w:r w:rsidR="002D68FC" w:rsidRPr="00A744D0">
        <w:rPr>
          <w:rFonts w:ascii="Times New Roman" w:hAnsi="Times New Roman" w:cs="Times New Roman"/>
          <w:sz w:val="22"/>
          <w:szCs w:val="22"/>
        </w:rPr>
        <w:t>tai skaitā</w:t>
      </w:r>
      <w:r w:rsidR="7CBEA264" w:rsidRPr="00A744D0">
        <w:rPr>
          <w:rFonts w:ascii="Times New Roman" w:hAnsi="Times New Roman" w:cs="Times New Roman"/>
          <w:sz w:val="22"/>
          <w:szCs w:val="22"/>
        </w:rPr>
        <w:t>, pāreja no projektēšanas uz būvniecību un uzraudzību)</w:t>
      </w:r>
      <w:r w:rsidR="2F1F933D" w:rsidRPr="00A744D0">
        <w:rPr>
          <w:rFonts w:ascii="Times New Roman" w:hAnsi="Times New Roman" w:cs="Times New Roman"/>
          <w:sz w:val="22"/>
          <w:szCs w:val="22"/>
        </w:rPr>
        <w:t>.</w:t>
      </w:r>
    </w:p>
    <w:p w14:paraId="6F877439" w14:textId="5A2CCF11" w:rsidR="00E63288" w:rsidRPr="00A744D0" w:rsidRDefault="00BE5151" w:rsidP="00865E19">
      <w:pPr>
        <w:spacing w:after="0" w:line="240" w:lineRule="auto"/>
        <w:jc w:val="both"/>
        <w:rPr>
          <w:rFonts w:ascii="Times New Roman" w:hAnsi="Times New Roman" w:cs="Times New Roman"/>
          <w:lang w:val="lv-LV"/>
        </w:rPr>
      </w:pPr>
      <w:r w:rsidRPr="00A744D0">
        <w:rPr>
          <w:rFonts w:ascii="Times New Roman" w:hAnsi="Times New Roman" w:cs="Times New Roman"/>
          <w:lang w:val="lv-LV"/>
        </w:rPr>
        <w:t xml:space="preserve">Tāpat </w:t>
      </w:r>
      <w:r w:rsidR="00BF13C2" w:rsidRPr="00A744D0">
        <w:rPr>
          <w:rFonts w:ascii="Times New Roman" w:hAnsi="Times New Roman" w:cs="Times New Roman"/>
          <w:lang w:val="lv-LV"/>
        </w:rPr>
        <w:t>Satiksmes ministrija turpina darbu pie EDZL un akciju sabiedrības "Latvijas Dzelzceļš" reorganizēšanas plāna</w:t>
      </w:r>
      <w:r w:rsidR="004A4D2D" w:rsidRPr="00A744D0">
        <w:rPr>
          <w:rFonts w:ascii="Times New Roman" w:hAnsi="Times New Roman" w:cs="Times New Roman"/>
          <w:lang w:val="lv-LV"/>
        </w:rPr>
        <w:t xml:space="preserve"> izstrādes</w:t>
      </w:r>
      <w:r w:rsidR="00BF13C2" w:rsidRPr="00A744D0">
        <w:rPr>
          <w:rFonts w:ascii="Times New Roman" w:hAnsi="Times New Roman" w:cs="Times New Roman"/>
          <w:lang w:val="lv-LV"/>
        </w:rPr>
        <w:t xml:space="preserve"> ar mērķi ietaupīt finanšu resursus</w:t>
      </w:r>
      <w:r w:rsidR="00E76217" w:rsidRPr="00A744D0">
        <w:rPr>
          <w:rFonts w:ascii="Times New Roman" w:hAnsi="Times New Roman" w:cs="Times New Roman"/>
          <w:lang w:val="lv-LV"/>
        </w:rPr>
        <w:t>, kas tiks iesniegts izskatīšanai Ministru kabinetā līdz 2025.gada 1.martam.</w:t>
      </w:r>
    </w:p>
    <w:p w14:paraId="1D77C7D4" w14:textId="77777777" w:rsidR="00AE4C0C" w:rsidRPr="00A744D0" w:rsidRDefault="00AE4C0C" w:rsidP="00AE4C0C">
      <w:pPr>
        <w:spacing w:line="276" w:lineRule="auto"/>
        <w:rPr>
          <w:rFonts w:ascii="Times New Roman" w:hAnsi="Times New Roman" w:cs="Times New Roman"/>
          <w:b/>
          <w:bCs/>
          <w:lang w:val="lv-LV"/>
        </w:rPr>
      </w:pPr>
    </w:p>
    <w:p w14:paraId="14FC961D" w14:textId="2D4B0EA9" w:rsidR="00933381" w:rsidRPr="00A744D0" w:rsidRDefault="00933381" w:rsidP="00F47089">
      <w:pPr>
        <w:pStyle w:val="ListParagraph"/>
        <w:numPr>
          <w:ilvl w:val="1"/>
          <w:numId w:val="7"/>
        </w:numPr>
        <w:spacing w:line="276" w:lineRule="auto"/>
        <w:jc w:val="center"/>
        <w:rPr>
          <w:rFonts w:ascii="Times New Roman" w:hAnsi="Times New Roman" w:cs="Times New Roman"/>
          <w:b/>
          <w:bCs/>
          <w:sz w:val="22"/>
          <w:szCs w:val="22"/>
        </w:rPr>
      </w:pPr>
      <w:r w:rsidRPr="00A744D0">
        <w:rPr>
          <w:rFonts w:ascii="Times New Roman" w:hAnsi="Times New Roman" w:cs="Times New Roman"/>
          <w:b/>
          <w:bCs/>
          <w:sz w:val="22"/>
          <w:szCs w:val="22"/>
        </w:rPr>
        <w:t>Finansējuma struktūra Projekta pārrobežu aktivitātēm.</w:t>
      </w:r>
    </w:p>
    <w:p w14:paraId="2A5A510B" w14:textId="274A550A" w:rsidR="00590617" w:rsidRPr="00A744D0" w:rsidRDefault="00590617" w:rsidP="005647DD">
      <w:pPr>
        <w:spacing w:line="240" w:lineRule="auto"/>
        <w:ind w:firstLine="360"/>
        <w:jc w:val="both"/>
        <w:rPr>
          <w:rFonts w:ascii="Times New Roman" w:hAnsi="Times New Roman" w:cs="Times New Roman"/>
          <w:b/>
          <w:bCs/>
          <w:lang w:val="lv-LV"/>
        </w:rPr>
      </w:pPr>
      <w:r w:rsidRPr="00A744D0">
        <w:rPr>
          <w:rFonts w:ascii="Times New Roman" w:hAnsi="Times New Roman" w:cs="Times New Roman"/>
          <w:b/>
          <w:bCs/>
          <w:lang w:val="lv-LV"/>
        </w:rPr>
        <w:t xml:space="preserve">Projekta horizontālajām </w:t>
      </w:r>
      <w:r w:rsidR="005B48B7" w:rsidRPr="00A744D0">
        <w:rPr>
          <w:rFonts w:ascii="Times New Roman" w:hAnsi="Times New Roman" w:cs="Times New Roman"/>
          <w:b/>
          <w:bCs/>
          <w:lang w:val="lv-LV"/>
        </w:rPr>
        <w:t xml:space="preserve">jeb </w:t>
      </w:r>
      <w:r w:rsidRPr="00A744D0">
        <w:rPr>
          <w:rFonts w:ascii="Times New Roman" w:hAnsi="Times New Roman" w:cs="Times New Roman"/>
          <w:b/>
          <w:bCs/>
          <w:lang w:val="lv-LV"/>
        </w:rPr>
        <w:t xml:space="preserve">pārrobežu aktivitātēm atbalsta saņēmējs ir centrālais projekta koordinators </w:t>
      </w:r>
      <w:r w:rsidR="00933381" w:rsidRPr="00A744D0">
        <w:rPr>
          <w:rFonts w:ascii="Times New Roman" w:hAnsi="Times New Roman" w:cs="Times New Roman"/>
          <w:b/>
          <w:bCs/>
          <w:lang w:val="lv-LV"/>
        </w:rPr>
        <w:t>RBR</w:t>
      </w:r>
      <w:r w:rsidRPr="00A744D0">
        <w:rPr>
          <w:rFonts w:ascii="Times New Roman" w:hAnsi="Times New Roman" w:cs="Times New Roman"/>
          <w:b/>
          <w:bCs/>
          <w:lang w:val="lv-LV"/>
        </w:rPr>
        <w:t xml:space="preserve">, kas koordinē pārrobežu jautājumus un tiešo sadarbību ar ES, tai skaitā </w:t>
      </w:r>
      <w:r w:rsidR="009209E9" w:rsidRPr="00A744D0">
        <w:rPr>
          <w:rFonts w:ascii="Times New Roman" w:hAnsi="Times New Roman" w:cs="Times New Roman"/>
          <w:b/>
          <w:bCs/>
          <w:lang w:val="lv-LV"/>
        </w:rPr>
        <w:t>veic</w:t>
      </w:r>
      <w:r w:rsidRPr="00A744D0">
        <w:rPr>
          <w:rFonts w:ascii="Times New Roman" w:hAnsi="Times New Roman" w:cs="Times New Roman"/>
          <w:b/>
          <w:bCs/>
          <w:lang w:val="lv-LV"/>
        </w:rPr>
        <w:t xml:space="preserve"> šādas aktivitātes:</w:t>
      </w:r>
    </w:p>
    <w:p w14:paraId="784E8CCC" w14:textId="4A82E31D" w:rsidR="00590617" w:rsidRPr="00A744D0" w:rsidRDefault="00590617" w:rsidP="005647DD">
      <w:pPr>
        <w:pStyle w:val="ListParagraph"/>
        <w:numPr>
          <w:ilvl w:val="0"/>
          <w:numId w:val="4"/>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Koordinē ES līdzfinansējuma pieteikumus</w:t>
      </w:r>
      <w:r w:rsidR="007C25D9" w:rsidRPr="00A744D0">
        <w:rPr>
          <w:rFonts w:ascii="Times New Roman" w:hAnsi="Times New Roman" w:cs="Times New Roman"/>
          <w:sz w:val="22"/>
          <w:szCs w:val="22"/>
        </w:rPr>
        <w:t>, finansējuma attiecināmības uzraudzīšanu un alternatīvā finansējuma stratēģijas izveides koordinēšanu;</w:t>
      </w:r>
    </w:p>
    <w:p w14:paraId="0E919042" w14:textId="61A636B3" w:rsidR="007B4FFA" w:rsidRPr="00A744D0" w:rsidRDefault="007B4FFA" w:rsidP="005647DD">
      <w:pPr>
        <w:pStyle w:val="ListParagraph"/>
        <w:numPr>
          <w:ilvl w:val="0"/>
          <w:numId w:val="4"/>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Nodrošina dzelzceļa līnijas sertifikāciju, lai uzsāktu vilcienu kustību saskaņā ar starptautiski noteiktajiem dzelzceļa infrastruktūras būvniecības standartiem;</w:t>
      </w:r>
    </w:p>
    <w:p w14:paraId="6EE819F0" w14:textId="18BD19D8" w:rsidR="00590617" w:rsidRPr="00A744D0" w:rsidRDefault="00590617" w:rsidP="005647DD">
      <w:pPr>
        <w:pStyle w:val="ListParagraph"/>
        <w:numPr>
          <w:ilvl w:val="0"/>
          <w:numId w:val="4"/>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Nodrošin</w:t>
      </w:r>
      <w:r w:rsidR="009209E9" w:rsidRPr="00A744D0">
        <w:rPr>
          <w:rFonts w:ascii="Times New Roman" w:hAnsi="Times New Roman" w:cs="Times New Roman"/>
          <w:sz w:val="22"/>
          <w:szCs w:val="22"/>
        </w:rPr>
        <w:t>a</w:t>
      </w:r>
      <w:r w:rsidRPr="00A744D0">
        <w:rPr>
          <w:rFonts w:ascii="Times New Roman" w:hAnsi="Times New Roman" w:cs="Times New Roman"/>
          <w:sz w:val="22"/>
          <w:szCs w:val="22"/>
        </w:rPr>
        <w:t xml:space="preserve"> projekta kopīgās plānošanas un progresa kontroli;</w:t>
      </w:r>
    </w:p>
    <w:p w14:paraId="576A37CD" w14:textId="5E750B69" w:rsidR="00590617" w:rsidRPr="00A744D0" w:rsidRDefault="00590617" w:rsidP="005647DD">
      <w:pPr>
        <w:pStyle w:val="ListParagraph"/>
        <w:numPr>
          <w:ilvl w:val="0"/>
          <w:numId w:val="4"/>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Nodrošin</w:t>
      </w:r>
      <w:r w:rsidR="009209E9" w:rsidRPr="00A744D0">
        <w:rPr>
          <w:rFonts w:ascii="Times New Roman" w:hAnsi="Times New Roman" w:cs="Times New Roman"/>
          <w:sz w:val="22"/>
          <w:szCs w:val="22"/>
        </w:rPr>
        <w:t>a</w:t>
      </w:r>
      <w:r w:rsidRPr="00A744D0">
        <w:rPr>
          <w:rFonts w:ascii="Times New Roman" w:hAnsi="Times New Roman" w:cs="Times New Roman"/>
          <w:sz w:val="22"/>
          <w:szCs w:val="22"/>
        </w:rPr>
        <w:t xml:space="preserve"> tehnisko projektu atbilstību un savietojamību starp trīs Baltijas valstīm un Poliju;</w:t>
      </w:r>
    </w:p>
    <w:p w14:paraId="0EC96C54" w14:textId="1FFE457B" w:rsidR="00590617" w:rsidRPr="00A744D0" w:rsidRDefault="00590617" w:rsidP="005647DD">
      <w:pPr>
        <w:pStyle w:val="ListParagraph"/>
        <w:numPr>
          <w:ilvl w:val="0"/>
          <w:numId w:val="4"/>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Koordinē un ievie</w:t>
      </w:r>
      <w:r w:rsidR="009209E9" w:rsidRPr="00A744D0">
        <w:rPr>
          <w:rFonts w:ascii="Times New Roman" w:hAnsi="Times New Roman" w:cs="Times New Roman"/>
          <w:sz w:val="22"/>
          <w:szCs w:val="22"/>
        </w:rPr>
        <w:t>š</w:t>
      </w:r>
      <w:r w:rsidRPr="00A744D0">
        <w:rPr>
          <w:rFonts w:ascii="Times New Roman" w:hAnsi="Times New Roman" w:cs="Times New Roman"/>
          <w:sz w:val="22"/>
          <w:szCs w:val="22"/>
        </w:rPr>
        <w:t xml:space="preserve"> elektrifikācijas un vilcienu vadības un signalizācijas sistēmas;</w:t>
      </w:r>
    </w:p>
    <w:p w14:paraId="1E34F57D" w14:textId="28326D01" w:rsidR="00590617" w:rsidRPr="00A744D0" w:rsidRDefault="00590617" w:rsidP="005647DD">
      <w:pPr>
        <w:pStyle w:val="ListParagraph"/>
        <w:numPr>
          <w:ilvl w:val="0"/>
          <w:numId w:val="4"/>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Koordinē lielapjoma centralizēto būvmateriālu iepirkumus;</w:t>
      </w:r>
    </w:p>
    <w:p w14:paraId="3E5BAEE7" w14:textId="72079464" w:rsidR="00590617" w:rsidRPr="00A744D0" w:rsidRDefault="00590617" w:rsidP="005647DD">
      <w:pPr>
        <w:pStyle w:val="ListParagraph"/>
        <w:numPr>
          <w:ilvl w:val="0"/>
          <w:numId w:val="4"/>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Ievie</w:t>
      </w:r>
      <w:r w:rsidR="009209E9" w:rsidRPr="00A744D0">
        <w:rPr>
          <w:rFonts w:ascii="Times New Roman" w:hAnsi="Times New Roman" w:cs="Times New Roman"/>
          <w:sz w:val="22"/>
          <w:szCs w:val="22"/>
        </w:rPr>
        <w:t xml:space="preserve">š </w:t>
      </w:r>
      <w:r w:rsidRPr="00A744D0">
        <w:rPr>
          <w:rFonts w:ascii="Times New Roman" w:hAnsi="Times New Roman" w:cs="Times New Roman"/>
          <w:sz w:val="22"/>
          <w:szCs w:val="22"/>
        </w:rPr>
        <w:t>un nodrošin</w:t>
      </w:r>
      <w:r w:rsidR="009209E9" w:rsidRPr="00A744D0">
        <w:rPr>
          <w:rFonts w:ascii="Times New Roman" w:hAnsi="Times New Roman" w:cs="Times New Roman"/>
          <w:sz w:val="22"/>
          <w:szCs w:val="22"/>
        </w:rPr>
        <w:t>a</w:t>
      </w:r>
      <w:r w:rsidRPr="00A744D0">
        <w:rPr>
          <w:rFonts w:ascii="Times New Roman" w:hAnsi="Times New Roman" w:cs="Times New Roman"/>
          <w:sz w:val="22"/>
          <w:szCs w:val="22"/>
        </w:rPr>
        <w:t xml:space="preserve"> veselības, drošības un kvalitātes prasības starp trīs Baltijas valstīm;</w:t>
      </w:r>
    </w:p>
    <w:p w14:paraId="1AB8192F" w14:textId="4EAC2509" w:rsidR="005B48B7" w:rsidRPr="00A744D0" w:rsidRDefault="00590617" w:rsidP="005647DD">
      <w:pPr>
        <w:pStyle w:val="ListParagraph"/>
        <w:numPr>
          <w:ilvl w:val="0"/>
          <w:numId w:val="4"/>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Ievie</w:t>
      </w:r>
      <w:r w:rsidR="009209E9" w:rsidRPr="00A744D0">
        <w:rPr>
          <w:rFonts w:ascii="Times New Roman" w:hAnsi="Times New Roman" w:cs="Times New Roman"/>
          <w:sz w:val="22"/>
          <w:szCs w:val="22"/>
        </w:rPr>
        <w:t>š</w:t>
      </w:r>
      <w:r w:rsidRPr="00A744D0">
        <w:rPr>
          <w:rFonts w:ascii="Times New Roman" w:hAnsi="Times New Roman" w:cs="Times New Roman"/>
          <w:sz w:val="22"/>
          <w:szCs w:val="22"/>
        </w:rPr>
        <w:t xml:space="preserve"> un koordinē vienotu ilgtspējas stratēģijas un principu piemērošanu, tai skaitā ziņojumus;</w:t>
      </w:r>
    </w:p>
    <w:p w14:paraId="7D6942CC" w14:textId="46679358" w:rsidR="004650A0" w:rsidRPr="00A744D0" w:rsidRDefault="00933381" w:rsidP="005647DD">
      <w:pPr>
        <w:spacing w:after="0" w:line="240" w:lineRule="auto"/>
        <w:jc w:val="both"/>
        <w:rPr>
          <w:rFonts w:ascii="Times New Roman" w:hAnsi="Times New Roman" w:cs="Times New Roman"/>
          <w:i/>
          <w:iCs/>
          <w:lang w:val="lv-LV" w:eastAsia="lv-LV"/>
        </w:rPr>
      </w:pPr>
      <w:r w:rsidRPr="00A744D0">
        <w:rPr>
          <w:rFonts w:ascii="Times New Roman" w:hAnsi="Times New Roman" w:cs="Times New Roman"/>
          <w:b/>
          <w:bCs/>
          <w:lang w:val="lv-LV" w:eastAsia="lv-LV"/>
        </w:rPr>
        <w:t>2.tabula</w:t>
      </w:r>
      <w:r w:rsidRPr="00A744D0">
        <w:rPr>
          <w:rFonts w:ascii="Times New Roman" w:hAnsi="Times New Roman" w:cs="Times New Roman"/>
          <w:lang w:val="lv-LV" w:eastAsia="lv-LV"/>
        </w:rPr>
        <w:t xml:space="preserve"> </w:t>
      </w:r>
      <w:r w:rsidRPr="00A744D0">
        <w:rPr>
          <w:rFonts w:ascii="Times New Roman" w:hAnsi="Times New Roman" w:cs="Times New Roman"/>
          <w:i/>
          <w:iCs/>
          <w:lang w:val="lv-LV" w:eastAsia="lv-LV"/>
        </w:rPr>
        <w:t>Pārrobežu aktivitātes, ko veic kopuzņēmums RBR</w:t>
      </w:r>
    </w:p>
    <w:p w14:paraId="3DDEBAB7" w14:textId="77777777" w:rsidR="001E2A1D" w:rsidRPr="00A744D0" w:rsidRDefault="001E2A1D" w:rsidP="005647DD">
      <w:pPr>
        <w:spacing w:after="0" w:line="240" w:lineRule="auto"/>
        <w:jc w:val="both"/>
        <w:rPr>
          <w:rFonts w:ascii="Times New Roman" w:hAnsi="Times New Roman" w:cs="Times New Roman"/>
          <w:i/>
          <w:iCs/>
          <w:lang w:val="lv-LV" w:eastAsia="lv-LV"/>
        </w:rPr>
      </w:pPr>
    </w:p>
    <w:tbl>
      <w:tblPr>
        <w:tblW w:w="9351" w:type="dxa"/>
        <w:tblCellSpacing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6" w:space="0" w:color="A6A6A6" w:themeColor="background1" w:themeShade="A6"/>
          <w:insideV w:val="single" w:sz="6" w:space="0" w:color="A6A6A6" w:themeColor="background1" w:themeShade="A6"/>
        </w:tblBorders>
        <w:tblCellMar>
          <w:top w:w="15" w:type="dxa"/>
          <w:left w:w="15" w:type="dxa"/>
          <w:bottom w:w="15" w:type="dxa"/>
          <w:right w:w="15" w:type="dxa"/>
        </w:tblCellMar>
        <w:tblLook w:val="04A0" w:firstRow="1" w:lastRow="0" w:firstColumn="1" w:lastColumn="0" w:noHBand="0" w:noVBand="1"/>
      </w:tblPr>
      <w:tblGrid>
        <w:gridCol w:w="5665"/>
        <w:gridCol w:w="3686"/>
      </w:tblGrid>
      <w:tr w:rsidR="00585493" w:rsidRPr="00A744D0" w14:paraId="6F14C81F" w14:textId="77777777" w:rsidTr="00933381">
        <w:trPr>
          <w:trHeight w:val="451"/>
          <w:tblHeader/>
          <w:tblCellSpacing w:w="15" w:type="dxa"/>
        </w:trPr>
        <w:tc>
          <w:tcPr>
            <w:tcW w:w="5620" w:type="dxa"/>
            <w:shd w:val="clear" w:color="auto" w:fill="F2F2F2" w:themeFill="background1" w:themeFillShade="F2"/>
            <w:vAlign w:val="center"/>
            <w:hideMark/>
          </w:tcPr>
          <w:p w14:paraId="4A349168" w14:textId="77777777" w:rsidR="004650A0" w:rsidRPr="00A744D0" w:rsidRDefault="004650A0" w:rsidP="005647DD">
            <w:pPr>
              <w:spacing w:after="0" w:line="240" w:lineRule="auto"/>
              <w:rPr>
                <w:rFonts w:ascii="Times New Roman" w:eastAsia="Times New Roman" w:hAnsi="Times New Roman" w:cs="Times New Roman"/>
                <w:b/>
                <w:bCs/>
                <w:kern w:val="0"/>
                <w:lang w:val="lv-LV"/>
                <w14:ligatures w14:val="none"/>
              </w:rPr>
            </w:pPr>
            <w:r w:rsidRPr="00A744D0">
              <w:rPr>
                <w:rFonts w:ascii="Times New Roman" w:eastAsia="Times New Roman" w:hAnsi="Times New Roman" w:cs="Times New Roman"/>
                <w:b/>
                <w:bCs/>
                <w:kern w:val="0"/>
                <w:lang w:val="lv-LV"/>
                <w14:ligatures w14:val="none"/>
              </w:rPr>
              <w:t>Aktivitāte</w:t>
            </w:r>
          </w:p>
        </w:tc>
        <w:tc>
          <w:tcPr>
            <w:tcW w:w="3641" w:type="dxa"/>
            <w:shd w:val="clear" w:color="auto" w:fill="F2F2F2" w:themeFill="background1" w:themeFillShade="F2"/>
            <w:vAlign w:val="center"/>
            <w:hideMark/>
          </w:tcPr>
          <w:p w14:paraId="5DBB2203" w14:textId="77777777" w:rsidR="004650A0" w:rsidRPr="00A744D0" w:rsidRDefault="004650A0" w:rsidP="005647DD">
            <w:pPr>
              <w:spacing w:after="0" w:line="240" w:lineRule="auto"/>
              <w:rPr>
                <w:rFonts w:ascii="Times New Roman" w:eastAsia="Times New Roman" w:hAnsi="Times New Roman" w:cs="Times New Roman"/>
                <w:b/>
                <w:bCs/>
                <w:kern w:val="0"/>
                <w:lang w:val="lv-LV"/>
                <w14:ligatures w14:val="none"/>
              </w:rPr>
            </w:pPr>
            <w:r w:rsidRPr="00A744D0">
              <w:rPr>
                <w:rFonts w:ascii="Times New Roman" w:eastAsia="Times New Roman" w:hAnsi="Times New Roman" w:cs="Times New Roman"/>
                <w:b/>
                <w:bCs/>
                <w:kern w:val="0"/>
                <w:lang w:val="lv-LV"/>
                <w14:ligatures w14:val="none"/>
              </w:rPr>
              <w:t>Finansējuma avots un proporcija</w:t>
            </w:r>
          </w:p>
        </w:tc>
      </w:tr>
      <w:tr w:rsidR="00585493" w:rsidRPr="00A744D0" w14:paraId="173A17F3" w14:textId="77777777" w:rsidTr="005647DD">
        <w:trPr>
          <w:trHeight w:val="321"/>
          <w:tblCellSpacing w:w="15" w:type="dxa"/>
        </w:trPr>
        <w:tc>
          <w:tcPr>
            <w:tcW w:w="5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B4E30D8" w14:textId="77777777" w:rsidR="004650A0" w:rsidRPr="00A744D0" w:rsidRDefault="004650A0" w:rsidP="005647D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Koordinē ES līdzfinansējuma pieteikumus un atskaites</w:t>
            </w:r>
          </w:p>
        </w:tc>
        <w:tc>
          <w:tcPr>
            <w:tcW w:w="364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hideMark/>
          </w:tcPr>
          <w:p w14:paraId="51B49161" w14:textId="0CBCCD3D" w:rsidR="004650A0" w:rsidRPr="00A744D0" w:rsidRDefault="004650A0" w:rsidP="005647D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 xml:space="preserve">85% EK (EISI), 5% </w:t>
            </w:r>
            <w:r w:rsidR="009D1D22" w:rsidRPr="00A744D0">
              <w:rPr>
                <w:rFonts w:ascii="Times New Roman" w:eastAsia="Times New Roman" w:hAnsi="Times New Roman" w:cs="Times New Roman"/>
                <w:kern w:val="0"/>
                <w:lang w:val="lv-LV"/>
                <w14:ligatures w14:val="none"/>
              </w:rPr>
              <w:t xml:space="preserve">katra valsts: </w:t>
            </w:r>
            <w:r w:rsidRPr="00A744D0">
              <w:rPr>
                <w:rFonts w:ascii="Times New Roman" w:eastAsia="Times New Roman" w:hAnsi="Times New Roman" w:cs="Times New Roman"/>
                <w:kern w:val="0"/>
                <w:lang w:val="lv-LV"/>
                <w14:ligatures w14:val="none"/>
              </w:rPr>
              <w:t>Igaunija, Latvija, Lietuva</w:t>
            </w:r>
            <w:r w:rsidR="00C86836" w:rsidRPr="00A744D0">
              <w:rPr>
                <w:rFonts w:ascii="Times New Roman" w:eastAsia="Times New Roman" w:hAnsi="Times New Roman" w:cs="Times New Roman"/>
                <w:kern w:val="0"/>
                <w:lang w:val="lv-LV"/>
                <w14:ligatures w14:val="none"/>
              </w:rPr>
              <w:t xml:space="preserve"> vai 15% ja tikai specifiskas valsts vārdā</w:t>
            </w:r>
          </w:p>
        </w:tc>
      </w:tr>
      <w:tr w:rsidR="00585493" w:rsidRPr="00A744D0" w14:paraId="31A81148" w14:textId="77777777" w:rsidTr="00933381">
        <w:trPr>
          <w:trHeight w:val="130"/>
          <w:tblCellSpacing w:w="15" w:type="dxa"/>
        </w:trPr>
        <w:tc>
          <w:tcPr>
            <w:tcW w:w="5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AB5735C" w14:textId="77777777" w:rsidR="004650A0" w:rsidRPr="00A744D0" w:rsidRDefault="004650A0" w:rsidP="005647D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Tehniskā savietojamība starp Baltijas valstīm un Poliju</w:t>
            </w:r>
          </w:p>
        </w:tc>
        <w:tc>
          <w:tcPr>
            <w:tcW w:w="3641" w:type="dxa"/>
            <w:vMerge/>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hideMark/>
          </w:tcPr>
          <w:p w14:paraId="0E175F1A" w14:textId="77777777" w:rsidR="004650A0" w:rsidRPr="00A744D0" w:rsidRDefault="004650A0" w:rsidP="005647DD">
            <w:pPr>
              <w:spacing w:after="0" w:line="240" w:lineRule="auto"/>
              <w:jc w:val="center"/>
              <w:rPr>
                <w:rFonts w:ascii="Times New Roman" w:eastAsia="Times New Roman" w:hAnsi="Times New Roman" w:cs="Times New Roman"/>
                <w:kern w:val="0"/>
                <w:lang w:val="lv-LV"/>
                <w14:ligatures w14:val="none"/>
              </w:rPr>
            </w:pPr>
          </w:p>
        </w:tc>
      </w:tr>
      <w:tr w:rsidR="00585493" w:rsidRPr="00A744D0" w14:paraId="6375AA6A" w14:textId="77777777" w:rsidTr="00933381">
        <w:trPr>
          <w:trHeight w:val="130"/>
          <w:tblCellSpacing w:w="15" w:type="dxa"/>
        </w:trPr>
        <w:tc>
          <w:tcPr>
            <w:tcW w:w="5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7ABD0C6" w14:textId="77777777" w:rsidR="004650A0" w:rsidRPr="00A744D0" w:rsidRDefault="004650A0" w:rsidP="005647D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Elektrifikācijas un signalizācijas sistēmu ieviešana</w:t>
            </w:r>
          </w:p>
        </w:tc>
        <w:tc>
          <w:tcPr>
            <w:tcW w:w="3641" w:type="dxa"/>
            <w:vMerge/>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hideMark/>
          </w:tcPr>
          <w:p w14:paraId="3574F8B3" w14:textId="77777777" w:rsidR="004650A0" w:rsidRPr="00A744D0" w:rsidRDefault="004650A0" w:rsidP="005647DD">
            <w:pPr>
              <w:spacing w:after="0" w:line="240" w:lineRule="auto"/>
              <w:jc w:val="center"/>
              <w:rPr>
                <w:rFonts w:ascii="Times New Roman" w:eastAsia="Times New Roman" w:hAnsi="Times New Roman" w:cs="Times New Roman"/>
                <w:kern w:val="0"/>
                <w:lang w:val="lv-LV"/>
                <w14:ligatures w14:val="none"/>
              </w:rPr>
            </w:pPr>
          </w:p>
        </w:tc>
      </w:tr>
      <w:tr w:rsidR="00585493" w:rsidRPr="00A744D0" w14:paraId="6806EC5B" w14:textId="77777777" w:rsidTr="00933381">
        <w:trPr>
          <w:trHeight w:val="130"/>
          <w:tblCellSpacing w:w="15" w:type="dxa"/>
        </w:trPr>
        <w:tc>
          <w:tcPr>
            <w:tcW w:w="5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41797F9" w14:textId="77777777" w:rsidR="004650A0" w:rsidRPr="00A744D0" w:rsidRDefault="004650A0" w:rsidP="005647D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Centralizēto materiālu iepirkumi</w:t>
            </w:r>
          </w:p>
        </w:tc>
        <w:tc>
          <w:tcPr>
            <w:tcW w:w="3641" w:type="dxa"/>
            <w:vMerge/>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hideMark/>
          </w:tcPr>
          <w:p w14:paraId="082E01C7" w14:textId="77777777" w:rsidR="004650A0" w:rsidRPr="00A744D0" w:rsidRDefault="004650A0" w:rsidP="005647DD">
            <w:pPr>
              <w:spacing w:after="0" w:line="240" w:lineRule="auto"/>
              <w:jc w:val="center"/>
              <w:rPr>
                <w:rFonts w:ascii="Times New Roman" w:eastAsia="Times New Roman" w:hAnsi="Times New Roman" w:cs="Times New Roman"/>
                <w:kern w:val="0"/>
                <w:lang w:val="lv-LV"/>
                <w14:ligatures w14:val="none"/>
              </w:rPr>
            </w:pPr>
          </w:p>
        </w:tc>
      </w:tr>
      <w:tr w:rsidR="00585493" w:rsidRPr="00A744D0" w14:paraId="0A00AB7B" w14:textId="77777777" w:rsidTr="00933381">
        <w:trPr>
          <w:trHeight w:val="130"/>
          <w:tblCellSpacing w:w="15" w:type="dxa"/>
        </w:trPr>
        <w:tc>
          <w:tcPr>
            <w:tcW w:w="5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A660AF" w14:textId="77777777" w:rsidR="004650A0" w:rsidRPr="00A744D0" w:rsidRDefault="004650A0" w:rsidP="005647DD">
            <w:pPr>
              <w:spacing w:after="0" w:line="240" w:lineRule="auto"/>
              <w:rPr>
                <w:rFonts w:ascii="Times New Roman" w:eastAsia="Times New Roman" w:hAnsi="Times New Roman" w:cs="Times New Roman"/>
                <w:kern w:val="0"/>
                <w:lang w:val="lv-LV"/>
                <w14:ligatures w14:val="none"/>
              </w:rPr>
            </w:pPr>
            <w:r w:rsidRPr="00A744D0">
              <w:rPr>
                <w:rFonts w:ascii="Times New Roman" w:hAnsi="Times New Roman" w:cs="Times New Roman"/>
                <w:lang w:val="lv-LV"/>
              </w:rPr>
              <w:t>Ievieš un nodrošina veselības, drošības un kvalitātes prasības starp trīs Baltijas valstīm</w:t>
            </w:r>
          </w:p>
        </w:tc>
        <w:tc>
          <w:tcPr>
            <w:tcW w:w="3641" w:type="dxa"/>
            <w:vMerge/>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45D7FC8E" w14:textId="77777777" w:rsidR="004650A0" w:rsidRPr="00A744D0" w:rsidRDefault="004650A0" w:rsidP="005647DD">
            <w:pPr>
              <w:spacing w:after="0" w:line="240" w:lineRule="auto"/>
              <w:jc w:val="center"/>
              <w:rPr>
                <w:rFonts w:ascii="Times New Roman" w:eastAsia="Times New Roman" w:hAnsi="Times New Roman" w:cs="Times New Roman"/>
                <w:kern w:val="0"/>
                <w:lang w:val="lv-LV"/>
                <w14:ligatures w14:val="none"/>
              </w:rPr>
            </w:pPr>
          </w:p>
        </w:tc>
      </w:tr>
      <w:tr w:rsidR="00585493" w:rsidRPr="00A744D0" w14:paraId="46C4A175" w14:textId="77777777" w:rsidTr="00933381">
        <w:trPr>
          <w:trHeight w:val="130"/>
          <w:tblCellSpacing w:w="15" w:type="dxa"/>
        </w:trPr>
        <w:tc>
          <w:tcPr>
            <w:tcW w:w="5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6BF43A2" w14:textId="77777777" w:rsidR="004650A0" w:rsidRPr="00A744D0" w:rsidRDefault="004650A0" w:rsidP="005647D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lastRenderedPageBreak/>
              <w:t>Dzelzceļa līnijas sertifikācija</w:t>
            </w:r>
          </w:p>
        </w:tc>
        <w:tc>
          <w:tcPr>
            <w:tcW w:w="3641" w:type="dxa"/>
            <w:vMerge/>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hideMark/>
          </w:tcPr>
          <w:p w14:paraId="02926F4D" w14:textId="77777777" w:rsidR="004650A0" w:rsidRPr="00A744D0" w:rsidRDefault="004650A0" w:rsidP="005647DD">
            <w:pPr>
              <w:spacing w:after="0" w:line="240" w:lineRule="auto"/>
              <w:jc w:val="center"/>
              <w:rPr>
                <w:rFonts w:ascii="Times New Roman" w:eastAsia="Times New Roman" w:hAnsi="Times New Roman" w:cs="Times New Roman"/>
                <w:kern w:val="0"/>
                <w:lang w:val="lv-LV"/>
                <w14:ligatures w14:val="none"/>
              </w:rPr>
            </w:pPr>
          </w:p>
        </w:tc>
      </w:tr>
      <w:tr w:rsidR="00585493" w:rsidRPr="00A744D0" w14:paraId="787F8616" w14:textId="77777777" w:rsidTr="00933381">
        <w:trPr>
          <w:trHeight w:val="130"/>
          <w:tblCellSpacing w:w="15" w:type="dxa"/>
        </w:trPr>
        <w:tc>
          <w:tcPr>
            <w:tcW w:w="5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BDC823F" w14:textId="3600077D" w:rsidR="004650A0" w:rsidRPr="00A744D0" w:rsidRDefault="009050B1" w:rsidP="005647D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eastAsia="lv-LV"/>
                <w14:ligatures w14:val="none"/>
              </w:rPr>
              <w:t>Horizontālas n</w:t>
            </w:r>
            <w:r w:rsidR="00972327" w:rsidRPr="00A744D0">
              <w:rPr>
                <w:rFonts w:ascii="Times New Roman" w:eastAsia="Times New Roman" w:hAnsi="Times New Roman" w:cs="Times New Roman"/>
                <w:kern w:val="0"/>
                <w:lang w:val="lv-LV" w:eastAsia="lv-LV"/>
                <w14:ligatures w14:val="none"/>
              </w:rPr>
              <w:t>eattiecināmo izdevumu aktivitātes RBR</w:t>
            </w:r>
            <w:r w:rsidR="00972327" w:rsidRPr="00A744D0">
              <w:rPr>
                <w:rFonts w:ascii="Times New Roman" w:eastAsia="Times New Roman" w:hAnsi="Times New Roman" w:cs="Times New Roman"/>
                <w:kern w:val="0"/>
                <w:lang w:val="lv-LV"/>
                <w14:ligatures w14:val="none"/>
              </w:rPr>
              <w:t xml:space="preserve"> (</w:t>
            </w:r>
            <w:r w:rsidR="00EB3C7D" w:rsidRPr="00A744D0">
              <w:rPr>
                <w:rFonts w:ascii="Times New Roman" w:eastAsia="Times New Roman" w:hAnsi="Times New Roman" w:cs="Times New Roman"/>
                <w:kern w:val="0"/>
                <w:lang w:val="lv-LV"/>
                <w14:ligatures w14:val="none"/>
              </w:rPr>
              <w:t>RB</w:t>
            </w:r>
            <w:r w:rsidR="00620ABD" w:rsidRPr="00A744D0">
              <w:rPr>
                <w:rFonts w:ascii="Times New Roman" w:eastAsia="Times New Roman" w:hAnsi="Times New Roman" w:cs="Times New Roman"/>
                <w:kern w:val="0"/>
                <w:lang w:val="lv-LV"/>
                <w14:ligatures w14:val="none"/>
              </w:rPr>
              <w:t>R</w:t>
            </w:r>
            <w:r w:rsidR="00EB3C7D" w:rsidRPr="00A744D0">
              <w:rPr>
                <w:rFonts w:ascii="Times New Roman" w:eastAsia="Times New Roman" w:hAnsi="Times New Roman" w:cs="Times New Roman"/>
                <w:kern w:val="0"/>
                <w:lang w:val="lv-LV"/>
                <w14:ligatures w14:val="none"/>
              </w:rPr>
              <w:t xml:space="preserve"> padome,</w:t>
            </w:r>
            <w:r w:rsidR="002C5008" w:rsidRPr="00A744D0">
              <w:rPr>
                <w:rFonts w:ascii="Times New Roman" w:eastAsia="Times New Roman" w:hAnsi="Times New Roman" w:cs="Times New Roman"/>
                <w:kern w:val="0"/>
                <w:lang w:val="lv-LV"/>
                <w14:ligatures w14:val="none"/>
              </w:rPr>
              <w:t xml:space="preserve"> banku izmaksas</w:t>
            </w:r>
            <w:r w:rsidR="00A4581E" w:rsidRPr="00A744D0">
              <w:rPr>
                <w:rFonts w:ascii="Times New Roman" w:eastAsia="Times New Roman" w:hAnsi="Times New Roman" w:cs="Times New Roman"/>
                <w:kern w:val="0"/>
                <w:lang w:val="lv-LV"/>
                <w14:ligatures w14:val="none"/>
              </w:rPr>
              <w:t xml:space="preserve">, pasts un </w:t>
            </w:r>
            <w:r w:rsidR="00C87EFE" w:rsidRPr="00A744D0">
              <w:rPr>
                <w:rFonts w:ascii="Times New Roman" w:eastAsia="Times New Roman" w:hAnsi="Times New Roman" w:cs="Times New Roman"/>
                <w:kern w:val="0"/>
                <w:lang w:val="lv-LV"/>
                <w14:ligatures w14:val="none"/>
              </w:rPr>
              <w:t>transports</w:t>
            </w:r>
            <w:r w:rsidR="00A4581E" w:rsidRPr="00A744D0">
              <w:rPr>
                <w:rFonts w:ascii="Times New Roman" w:eastAsia="Times New Roman" w:hAnsi="Times New Roman" w:cs="Times New Roman"/>
                <w:kern w:val="0"/>
                <w:lang w:val="lv-LV"/>
                <w14:ligatures w14:val="none"/>
              </w:rPr>
              <w:t>, darba laika uzskaites korekcija</w:t>
            </w:r>
            <w:r w:rsidR="00C87EFE" w:rsidRPr="00A744D0">
              <w:rPr>
                <w:rFonts w:ascii="Times New Roman" w:eastAsia="Times New Roman" w:hAnsi="Times New Roman" w:cs="Times New Roman"/>
                <w:kern w:val="0"/>
                <w:lang w:val="lv-LV"/>
                <w14:ligatures w14:val="none"/>
              </w:rPr>
              <w:t xml:space="preserve">, </w:t>
            </w:r>
            <w:r w:rsidR="009542E1" w:rsidRPr="00A744D0">
              <w:rPr>
                <w:rFonts w:ascii="Times New Roman" w:eastAsia="Times New Roman" w:hAnsi="Times New Roman" w:cs="Times New Roman"/>
                <w:kern w:val="0"/>
                <w:lang w:val="lv-LV"/>
                <w14:ligatures w14:val="none"/>
              </w:rPr>
              <w:t>projekta</w:t>
            </w:r>
            <w:r w:rsidR="00EB2EB1" w:rsidRPr="00A744D0">
              <w:rPr>
                <w:rFonts w:ascii="Times New Roman" w:eastAsia="Times New Roman" w:hAnsi="Times New Roman" w:cs="Times New Roman"/>
                <w:kern w:val="0"/>
                <w:lang w:val="lv-LV"/>
                <w14:ligatures w14:val="none"/>
              </w:rPr>
              <w:t xml:space="preserve"> </w:t>
            </w:r>
            <w:r w:rsidR="009542E1" w:rsidRPr="00A744D0">
              <w:rPr>
                <w:rFonts w:ascii="Times New Roman" w:eastAsia="Times New Roman" w:hAnsi="Times New Roman" w:cs="Times New Roman"/>
                <w:kern w:val="0"/>
                <w:lang w:val="lv-LV"/>
                <w14:ligatures w14:val="none"/>
              </w:rPr>
              <w:t>plānošana</w:t>
            </w:r>
            <w:r w:rsidR="00EB2EB1" w:rsidRPr="00A744D0">
              <w:rPr>
                <w:rFonts w:ascii="Times New Roman" w:eastAsia="Times New Roman" w:hAnsi="Times New Roman" w:cs="Times New Roman"/>
                <w:kern w:val="0"/>
                <w:lang w:val="lv-LV"/>
                <w14:ligatures w14:val="none"/>
              </w:rPr>
              <w:t xml:space="preserve"> un si</w:t>
            </w:r>
            <w:r w:rsidR="009542E1" w:rsidRPr="00A744D0">
              <w:rPr>
                <w:rFonts w:ascii="Times New Roman" w:eastAsia="Times New Roman" w:hAnsi="Times New Roman" w:cs="Times New Roman"/>
                <w:kern w:val="0"/>
                <w:lang w:val="lv-LV"/>
                <w14:ligatures w14:val="none"/>
              </w:rPr>
              <w:t>s</w:t>
            </w:r>
            <w:r w:rsidR="00EB2EB1" w:rsidRPr="00A744D0">
              <w:rPr>
                <w:rFonts w:ascii="Times New Roman" w:eastAsia="Times New Roman" w:hAnsi="Times New Roman" w:cs="Times New Roman"/>
                <w:kern w:val="0"/>
                <w:lang w:val="lv-LV"/>
                <w14:ligatures w14:val="none"/>
              </w:rPr>
              <w:t xml:space="preserve">tēmu </w:t>
            </w:r>
            <w:r w:rsidR="009542E1" w:rsidRPr="00A744D0">
              <w:rPr>
                <w:rFonts w:ascii="Times New Roman" w:eastAsia="Times New Roman" w:hAnsi="Times New Roman" w:cs="Times New Roman"/>
                <w:kern w:val="0"/>
                <w:lang w:val="lv-LV"/>
                <w14:ligatures w14:val="none"/>
              </w:rPr>
              <w:t>inženierija</w:t>
            </w:r>
            <w:r w:rsidR="00EB2EB1" w:rsidRPr="00A744D0">
              <w:rPr>
                <w:rFonts w:ascii="Times New Roman" w:eastAsia="Times New Roman" w:hAnsi="Times New Roman" w:cs="Times New Roman"/>
                <w:kern w:val="0"/>
                <w:lang w:val="lv-LV"/>
                <w14:ligatures w14:val="none"/>
              </w:rPr>
              <w:t>, virtuālais dizains</w:t>
            </w:r>
            <w:r w:rsidR="003C047D" w:rsidRPr="00A744D0">
              <w:rPr>
                <w:rFonts w:ascii="Times New Roman" w:eastAsia="Times New Roman" w:hAnsi="Times New Roman" w:cs="Times New Roman"/>
                <w:kern w:val="0"/>
                <w:lang w:val="lv-LV"/>
                <w14:ligatures w14:val="none"/>
              </w:rPr>
              <w:t>,</w:t>
            </w:r>
            <w:r w:rsidR="00EB3C7D" w:rsidRPr="00A744D0">
              <w:rPr>
                <w:rFonts w:ascii="Times New Roman" w:eastAsia="Times New Roman" w:hAnsi="Times New Roman" w:cs="Times New Roman"/>
                <w:kern w:val="0"/>
                <w:lang w:val="lv-LV"/>
                <w14:ligatures w14:val="none"/>
              </w:rPr>
              <w:t xml:space="preserve"> </w:t>
            </w:r>
            <w:r w:rsidR="00F04058" w:rsidRPr="00A744D0">
              <w:rPr>
                <w:rFonts w:ascii="Times New Roman" w:eastAsia="Times New Roman" w:hAnsi="Times New Roman" w:cs="Times New Roman"/>
                <w:kern w:val="0"/>
                <w:lang w:val="lv-LV"/>
                <w14:ligatures w14:val="none"/>
              </w:rPr>
              <w:t xml:space="preserve">projektu pieteikumu sagatavošana, </w:t>
            </w:r>
            <w:r w:rsidR="00972327" w:rsidRPr="00A744D0">
              <w:rPr>
                <w:rFonts w:ascii="Times New Roman" w:eastAsia="Times New Roman" w:hAnsi="Times New Roman" w:cs="Times New Roman"/>
                <w:kern w:val="0"/>
                <w:lang w:val="lv-LV"/>
                <w14:ligatures w14:val="none"/>
              </w:rPr>
              <w:t xml:space="preserve"> administrācija u.c.)</w:t>
            </w:r>
          </w:p>
        </w:tc>
        <w:tc>
          <w:tcPr>
            <w:tcW w:w="3641"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hideMark/>
          </w:tcPr>
          <w:p w14:paraId="5CE99422" w14:textId="72A50F6E" w:rsidR="009050B1" w:rsidRPr="00A744D0" w:rsidRDefault="009050B1" w:rsidP="009050B1">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33</w:t>
            </w:r>
            <w:r w:rsidR="00483516" w:rsidRPr="00A744D0">
              <w:rPr>
                <w:rFonts w:ascii="Times New Roman" w:eastAsia="Times New Roman" w:hAnsi="Times New Roman" w:cs="Times New Roman"/>
                <w:kern w:val="0"/>
                <w:lang w:val="lv-LV"/>
                <w14:ligatures w14:val="none"/>
              </w:rPr>
              <w:t>,</w:t>
            </w:r>
            <w:r w:rsidRPr="00A744D0">
              <w:rPr>
                <w:rFonts w:ascii="Times New Roman" w:eastAsia="Times New Roman" w:hAnsi="Times New Roman" w:cs="Times New Roman"/>
                <w:kern w:val="0"/>
                <w:lang w:val="lv-LV"/>
                <w14:ligatures w14:val="none"/>
              </w:rPr>
              <w:t xml:space="preserve">33% katra valsts: Igaunija, Latvija, Lietuva </w:t>
            </w:r>
          </w:p>
          <w:p w14:paraId="7C4963FA" w14:textId="77777777" w:rsidR="00C87EFE" w:rsidRPr="00A744D0" w:rsidRDefault="009050B1" w:rsidP="00C87EFE">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 xml:space="preserve">(izmaksas, kas nav attiecināmas uz </w:t>
            </w:r>
            <w:r w:rsidR="00C87EFE" w:rsidRPr="00A744D0">
              <w:rPr>
                <w:rFonts w:ascii="Times New Roman" w:eastAsia="Times New Roman" w:hAnsi="Times New Roman" w:cs="Times New Roman"/>
                <w:kern w:val="0"/>
                <w:lang w:val="lv-LV"/>
                <w14:ligatures w14:val="none"/>
              </w:rPr>
              <w:t>projekta tiešajām izmaksām)</w:t>
            </w:r>
          </w:p>
          <w:p w14:paraId="457D71B2" w14:textId="3C5794D8" w:rsidR="004650A0" w:rsidRPr="00A744D0" w:rsidRDefault="004650A0" w:rsidP="00972327">
            <w:pPr>
              <w:spacing w:after="0" w:line="240" w:lineRule="auto"/>
              <w:jc w:val="center"/>
              <w:rPr>
                <w:rFonts w:ascii="Times New Roman" w:eastAsia="Times New Roman" w:hAnsi="Times New Roman" w:cs="Times New Roman"/>
                <w:kern w:val="0"/>
                <w:lang w:val="lv-LV"/>
                <w14:ligatures w14:val="none"/>
              </w:rPr>
            </w:pPr>
          </w:p>
        </w:tc>
      </w:tr>
      <w:tr w:rsidR="00972327" w:rsidRPr="00A744D0" w14:paraId="59335FCB" w14:textId="77777777" w:rsidTr="00933381">
        <w:trPr>
          <w:trHeight w:val="130"/>
          <w:tblCellSpacing w:w="15" w:type="dxa"/>
        </w:trPr>
        <w:tc>
          <w:tcPr>
            <w:tcW w:w="56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B915F9E" w14:textId="2AECB9AE" w:rsidR="00972327" w:rsidRPr="00A744D0" w:rsidRDefault="00972327" w:rsidP="005647DD">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Specifiski Latvijai neattiecināmo izdevumu aktivitātes RBR</w:t>
            </w:r>
            <w:r w:rsidRPr="00A744D0">
              <w:rPr>
                <w:rFonts w:ascii="Times New Roman" w:eastAsia="Times New Roman" w:hAnsi="Times New Roman" w:cs="Times New Roman"/>
                <w:kern w:val="0"/>
                <w:lang w:val="lv-LV"/>
                <w14:ligatures w14:val="none"/>
              </w:rPr>
              <w:t xml:space="preserve"> (</w:t>
            </w:r>
            <w:r w:rsidR="00C87EFE" w:rsidRPr="00A744D0">
              <w:rPr>
                <w:rFonts w:ascii="Times New Roman" w:eastAsia="Times New Roman" w:hAnsi="Times New Roman" w:cs="Times New Roman"/>
                <w:kern w:val="0"/>
                <w:lang w:val="lv-LV"/>
                <w14:ligatures w14:val="none"/>
              </w:rPr>
              <w:t xml:space="preserve"> projektēšana, </w:t>
            </w:r>
            <w:r w:rsidR="00316FA3" w:rsidRPr="00A744D0">
              <w:rPr>
                <w:rFonts w:ascii="Times New Roman" w:eastAsia="Times New Roman" w:hAnsi="Times New Roman" w:cs="Times New Roman"/>
                <w:kern w:val="0"/>
                <w:lang w:val="lv-LV"/>
                <w14:ligatures w14:val="none"/>
              </w:rPr>
              <w:t>pētījumi</w:t>
            </w:r>
            <w:r w:rsidR="00941CDD" w:rsidRPr="00A744D0">
              <w:rPr>
                <w:rFonts w:ascii="Times New Roman" w:eastAsia="Times New Roman" w:hAnsi="Times New Roman" w:cs="Times New Roman"/>
                <w:kern w:val="0"/>
                <w:lang w:val="lv-LV"/>
                <w14:ligatures w14:val="none"/>
              </w:rPr>
              <w:t xml:space="preserve">, </w:t>
            </w:r>
            <w:r w:rsidRPr="00A744D0">
              <w:rPr>
                <w:rFonts w:ascii="Times New Roman" w:eastAsia="Times New Roman" w:hAnsi="Times New Roman" w:cs="Times New Roman"/>
                <w:kern w:val="0"/>
                <w:lang w:val="lv-LV"/>
                <w14:ligatures w14:val="none"/>
              </w:rPr>
              <w:t>juridiskie pakalpojumi, līgumu vadība</w:t>
            </w:r>
            <w:r w:rsidR="009A0E60" w:rsidRPr="00A744D0">
              <w:rPr>
                <w:rFonts w:ascii="Times New Roman" w:eastAsia="Times New Roman" w:hAnsi="Times New Roman" w:cs="Times New Roman"/>
                <w:kern w:val="0"/>
                <w:lang w:val="lv-LV"/>
                <w14:ligatures w14:val="none"/>
              </w:rPr>
              <w:t xml:space="preserve"> </w:t>
            </w:r>
            <w:r w:rsidRPr="00A744D0">
              <w:rPr>
                <w:rFonts w:ascii="Times New Roman" w:eastAsia="Times New Roman" w:hAnsi="Times New Roman" w:cs="Times New Roman"/>
                <w:kern w:val="0"/>
                <w:lang w:val="lv-LV"/>
                <w14:ligatures w14:val="none"/>
              </w:rPr>
              <w:t>u.c.)</w:t>
            </w:r>
          </w:p>
        </w:tc>
        <w:tc>
          <w:tcPr>
            <w:tcW w:w="3641"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0BAD805B" w14:textId="3E9A8067" w:rsidR="009050B1" w:rsidRPr="00A744D0" w:rsidRDefault="009050B1" w:rsidP="009050B1">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 xml:space="preserve">100% Latvija </w:t>
            </w:r>
          </w:p>
          <w:p w14:paraId="530DF315" w14:textId="1A21C740" w:rsidR="00972327" w:rsidRPr="00A744D0" w:rsidRDefault="009050B1" w:rsidP="00972327">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(izmaksas, kas nav attiecināmas uz projekta horizontālajām tiešajām izmaksām)</w:t>
            </w:r>
          </w:p>
        </w:tc>
      </w:tr>
    </w:tbl>
    <w:p w14:paraId="6F795213" w14:textId="77777777" w:rsidR="005647DD" w:rsidRPr="00A744D0" w:rsidRDefault="005647DD" w:rsidP="005647DD">
      <w:pPr>
        <w:spacing w:line="240" w:lineRule="auto"/>
        <w:jc w:val="both"/>
        <w:rPr>
          <w:rFonts w:ascii="Times New Roman" w:hAnsi="Times New Roman" w:cs="Times New Roman"/>
          <w:lang w:val="lv-LV"/>
        </w:rPr>
      </w:pPr>
    </w:p>
    <w:p w14:paraId="523309D8" w14:textId="6050048F" w:rsidR="00CC2DA7" w:rsidRPr="00A744D0" w:rsidRDefault="00CC2DA7" w:rsidP="00CC2DA7">
      <w:pPr>
        <w:spacing w:after="0" w:line="240" w:lineRule="auto"/>
        <w:ind w:firstLine="720"/>
        <w:jc w:val="both"/>
        <w:rPr>
          <w:rFonts w:ascii="Times New Roman" w:hAnsi="Times New Roman" w:cs="Times New Roman"/>
          <w:lang w:val="lv-LV"/>
        </w:rPr>
      </w:pPr>
      <w:r w:rsidRPr="00A744D0">
        <w:rPr>
          <w:rFonts w:ascii="Times New Roman" w:hAnsi="Times New Roman" w:cs="Times New Roman"/>
          <w:lang w:val="lv-LV"/>
        </w:rPr>
        <w:t>Saskaņā ar pēdējiem datiem 2024. gadā RBR nodarbina 200 darbiniekus Rīgā, Tallinā un Viļņā., no tiem 12 jeb 6% no kopuzņēmuma darbiniekiem atbild par aktivitāšu ieviešanu, kas attiecas tikai uz Latviju. Uzņēmuma darbinieku skaits šo gadu laikā ir mainījies atbilstoši finansēšanas līgumu apjomiem.   95% RBR darbinieku veic tehniska rakstura funkcijas, kas saistītas ar kopējā Rail Baltica projekta ieviešanu Baltijas mērogā. Uzņēmuma organizācijas struktūra ir pievienota 4. pielikumā.</w:t>
      </w:r>
    </w:p>
    <w:p w14:paraId="0B0D88B3" w14:textId="1ABF2A4D" w:rsidR="00CC2DA7" w:rsidRPr="00A744D0" w:rsidRDefault="00CC2DA7" w:rsidP="00CC2DA7">
      <w:pPr>
        <w:spacing w:after="0" w:line="240" w:lineRule="auto"/>
        <w:ind w:firstLine="720"/>
        <w:jc w:val="both"/>
        <w:rPr>
          <w:rFonts w:ascii="Times New Roman" w:hAnsi="Times New Roman" w:cs="Times New Roman"/>
          <w:lang w:val="lv-LV"/>
        </w:rPr>
      </w:pPr>
      <w:r w:rsidRPr="00A744D0">
        <w:rPr>
          <w:rFonts w:ascii="Times New Roman" w:hAnsi="Times New Roman" w:cs="Times New Roman"/>
          <w:lang w:val="lv-LV"/>
        </w:rPr>
        <w:t>2024.gadā ir būtiski pārskatīta RBR struktūra, lai tā atbilstu Projekta vadības līgumam (28.02.2024.) un RBR varētu nodrošināt tādu pienākumu izpildi, kuri saistīti ar dzelzceļa līniju sertifikāciju, līdzfinansējuma pieteikumu un atskaišu koordinēšanu, tehnisko sagatavotība starp Baltijas valstīm un Poliju, elektrifikācijas un signalizācijas sistēmu ieviešana, u.c.</w:t>
      </w:r>
    </w:p>
    <w:p w14:paraId="2141FDB7" w14:textId="77777777" w:rsidR="00CC2DA7" w:rsidRPr="00A744D0" w:rsidRDefault="00CC2DA7" w:rsidP="00CC2DA7">
      <w:pPr>
        <w:spacing w:after="0" w:line="240" w:lineRule="auto"/>
        <w:ind w:firstLine="720"/>
        <w:jc w:val="both"/>
        <w:rPr>
          <w:rFonts w:ascii="Times New Roman" w:hAnsi="Times New Roman" w:cs="Times New Roman"/>
          <w:lang w:val="lv-LV"/>
        </w:rPr>
      </w:pPr>
      <w:r w:rsidRPr="00A744D0">
        <w:rPr>
          <w:rFonts w:ascii="Times New Roman" w:hAnsi="Times New Roman" w:cs="Times New Roman"/>
          <w:lang w:val="lv-LV"/>
        </w:rPr>
        <w:t xml:space="preserve">Atbilstoši noslēgtajiem EISI līgumiem (11 finansēšanas līgumi), kā arī citiem starp projekta ieviesējiem aprakstītajiem projekta vadības un kontrolēs līgumiem, RBR  veic projekta koordinēšanas funkcijas, un projektam attīstoties, koordinējamais apjoms pieaug un turpinās pieaugt līdz ar tālāku Projekta ieviešanu. </w:t>
      </w:r>
    </w:p>
    <w:p w14:paraId="61E8C88A" w14:textId="62B25479" w:rsidR="005647DD" w:rsidRPr="00A744D0" w:rsidRDefault="00CC2DA7" w:rsidP="005647DD">
      <w:pPr>
        <w:spacing w:after="0" w:line="240" w:lineRule="auto"/>
        <w:ind w:firstLine="720"/>
        <w:jc w:val="both"/>
        <w:rPr>
          <w:rFonts w:ascii="Times New Roman" w:hAnsi="Times New Roman" w:cs="Times New Roman"/>
          <w:lang w:val="lv-LV"/>
        </w:rPr>
      </w:pPr>
      <w:r w:rsidRPr="00A744D0">
        <w:rPr>
          <w:rFonts w:ascii="Times New Roman" w:hAnsi="Times New Roman" w:cs="Times New Roman"/>
          <w:lang w:val="lv-LV"/>
        </w:rPr>
        <w:t xml:space="preserve">Rail Baltica </w:t>
      </w:r>
      <w:r w:rsidR="005B48B7" w:rsidRPr="00A744D0">
        <w:rPr>
          <w:rFonts w:ascii="Times New Roman" w:hAnsi="Times New Roman" w:cs="Times New Roman"/>
          <w:lang w:val="lv-LV"/>
        </w:rPr>
        <w:t>projekta horizontālās jeb pārrobežu aktivitātes, kuras īsteno kopuzņēmums</w:t>
      </w:r>
      <w:r w:rsidR="00483516" w:rsidRPr="00A744D0">
        <w:rPr>
          <w:rFonts w:ascii="Times New Roman" w:hAnsi="Times New Roman" w:cs="Times New Roman"/>
          <w:lang w:val="lv-LV"/>
        </w:rPr>
        <w:t>,</w:t>
      </w:r>
      <w:r w:rsidR="005B48B7" w:rsidRPr="00A744D0">
        <w:rPr>
          <w:rFonts w:ascii="Times New Roman" w:hAnsi="Times New Roman" w:cs="Times New Roman"/>
          <w:lang w:val="lv-LV"/>
        </w:rPr>
        <w:t xml:space="preserve"> solidāri 5% apmērā finansē katra valsts (Igaunija, Latvija un Lietuva) un </w:t>
      </w:r>
      <w:r w:rsidR="009542E1" w:rsidRPr="00A744D0">
        <w:rPr>
          <w:rFonts w:ascii="Times New Roman" w:hAnsi="Times New Roman" w:cs="Times New Roman"/>
          <w:lang w:val="lv-LV"/>
        </w:rPr>
        <w:t xml:space="preserve">līdz </w:t>
      </w:r>
      <w:r w:rsidR="005B48B7" w:rsidRPr="00A744D0">
        <w:rPr>
          <w:rFonts w:ascii="Times New Roman" w:hAnsi="Times New Roman" w:cs="Times New Roman"/>
          <w:lang w:val="lv-LV"/>
        </w:rPr>
        <w:t>85% apmērā EK (EISI finansējums)</w:t>
      </w:r>
      <w:r w:rsidR="009461EE" w:rsidRPr="00A744D0">
        <w:rPr>
          <w:rFonts w:ascii="Times New Roman" w:hAnsi="Times New Roman" w:cs="Times New Roman"/>
          <w:lang w:val="lv-LV"/>
        </w:rPr>
        <w:t>, ja šīs aktivitātes ir da</w:t>
      </w:r>
      <w:r w:rsidR="00483516" w:rsidRPr="00A744D0">
        <w:rPr>
          <w:rFonts w:ascii="Times New Roman" w:hAnsi="Times New Roman" w:cs="Times New Roman"/>
          <w:lang w:val="lv-LV"/>
        </w:rPr>
        <w:t>ļ</w:t>
      </w:r>
      <w:r w:rsidR="009461EE" w:rsidRPr="00A744D0">
        <w:rPr>
          <w:rFonts w:ascii="Times New Roman" w:hAnsi="Times New Roman" w:cs="Times New Roman"/>
          <w:lang w:val="lv-LV"/>
        </w:rPr>
        <w:t>a no noslēgtajiem Granta līgumiem</w:t>
      </w:r>
      <w:r w:rsidR="005B48B7" w:rsidRPr="00A744D0">
        <w:rPr>
          <w:rFonts w:ascii="Times New Roman" w:hAnsi="Times New Roman" w:cs="Times New Roman"/>
          <w:lang w:val="lv-LV"/>
        </w:rPr>
        <w:t>.</w:t>
      </w:r>
    </w:p>
    <w:p w14:paraId="38CF8479" w14:textId="02C457A0" w:rsidR="009461EE" w:rsidRPr="00A744D0" w:rsidRDefault="009461EE" w:rsidP="009461EE">
      <w:pPr>
        <w:spacing w:after="0" w:line="240" w:lineRule="auto"/>
        <w:ind w:firstLine="720"/>
        <w:jc w:val="both"/>
        <w:rPr>
          <w:rFonts w:ascii="Times New Roman" w:hAnsi="Times New Roman" w:cs="Times New Roman"/>
          <w:lang w:val="lv-LV"/>
        </w:rPr>
      </w:pPr>
      <w:r w:rsidRPr="00A744D0">
        <w:rPr>
          <w:rFonts w:ascii="Times New Roman" w:hAnsi="Times New Roman" w:cs="Times New Roman"/>
          <w:lang w:val="lv-LV" w:eastAsia="lv-LV"/>
        </w:rPr>
        <w:t xml:space="preserve">Tāpat arī RBR uz Satiksmes ministrijas 2023.gada 28.decembra pilnvaras Nr.01-04/66 pamata īsteno Latvijas aktivitātes, kuru Projekta ieviešanas atbalsta aktivitāšu finansējums </w:t>
      </w:r>
      <w:r w:rsidRPr="00A744D0">
        <w:rPr>
          <w:rFonts w:ascii="Times New Roman" w:hAnsi="Times New Roman" w:cs="Times New Roman"/>
          <w:bCs/>
          <w:lang w:val="lv-LV" w:eastAsia="lv-LV"/>
        </w:rPr>
        <w:t>ir paredzēts RBR budžetā. Minētās aktivitātes 85% apmērā finansē EK, Latvijai nodrošinot 15% līdzfinansējumu</w:t>
      </w:r>
      <w:r w:rsidR="005651CF" w:rsidRPr="00A744D0">
        <w:rPr>
          <w:rFonts w:ascii="Times New Roman" w:hAnsi="Times New Roman" w:cs="Times New Roman"/>
          <w:bCs/>
          <w:lang w:val="lv-LV" w:eastAsia="lv-LV"/>
        </w:rPr>
        <w:t>, ja tās ir daļa no noslēgtajiem Granta līgumiem</w:t>
      </w:r>
      <w:r w:rsidR="00483516" w:rsidRPr="00A744D0">
        <w:rPr>
          <w:rFonts w:ascii="Times New Roman" w:hAnsi="Times New Roman" w:cs="Times New Roman"/>
          <w:bCs/>
          <w:lang w:val="lv-LV" w:eastAsia="lv-LV"/>
        </w:rPr>
        <w:t>,</w:t>
      </w:r>
      <w:r w:rsidR="005651CF" w:rsidRPr="00A744D0">
        <w:rPr>
          <w:rFonts w:ascii="Times New Roman" w:hAnsi="Times New Roman" w:cs="Times New Roman"/>
          <w:bCs/>
          <w:lang w:val="lv-LV" w:eastAsia="lv-LV"/>
        </w:rPr>
        <w:t xml:space="preserve"> vai 100 % apmērā</w:t>
      </w:r>
      <w:r w:rsidR="00483516" w:rsidRPr="00A744D0">
        <w:rPr>
          <w:rFonts w:ascii="Times New Roman" w:hAnsi="Times New Roman" w:cs="Times New Roman"/>
          <w:bCs/>
          <w:lang w:val="lv-LV" w:eastAsia="lv-LV"/>
        </w:rPr>
        <w:t>,</w:t>
      </w:r>
      <w:r w:rsidR="005651CF" w:rsidRPr="00A744D0">
        <w:rPr>
          <w:rFonts w:ascii="Times New Roman" w:hAnsi="Times New Roman" w:cs="Times New Roman"/>
          <w:bCs/>
          <w:lang w:val="lv-LV" w:eastAsia="lv-LV"/>
        </w:rPr>
        <w:t xml:space="preserve"> ja tās ir neattiecināmas izmaksas. </w:t>
      </w:r>
    </w:p>
    <w:p w14:paraId="3CEA2877" w14:textId="6E5F918D" w:rsidR="005647DD" w:rsidRPr="00A744D0" w:rsidRDefault="005B48B7" w:rsidP="005647DD">
      <w:pPr>
        <w:spacing w:after="0" w:line="240" w:lineRule="auto"/>
        <w:ind w:firstLine="720"/>
        <w:jc w:val="both"/>
        <w:rPr>
          <w:rFonts w:ascii="Times New Roman" w:hAnsi="Times New Roman" w:cs="Times New Roman"/>
          <w:lang w:val="lv-LV" w:eastAsia="lv-LV"/>
        </w:rPr>
      </w:pPr>
      <w:r w:rsidRPr="00A744D0">
        <w:rPr>
          <w:rFonts w:ascii="Times New Roman" w:hAnsi="Times New Roman" w:cs="Times New Roman"/>
          <w:lang w:val="lv-LV"/>
        </w:rPr>
        <w:t>Tāpat arī kopuzņēmums v</w:t>
      </w:r>
      <w:r w:rsidR="00590617" w:rsidRPr="00A744D0">
        <w:rPr>
          <w:rFonts w:ascii="Times New Roman" w:hAnsi="Times New Roman" w:cs="Times New Roman"/>
          <w:lang w:val="lv-LV"/>
        </w:rPr>
        <w:t>ei</w:t>
      </w:r>
      <w:r w:rsidRPr="00A744D0">
        <w:rPr>
          <w:rFonts w:ascii="Times New Roman" w:hAnsi="Times New Roman" w:cs="Times New Roman"/>
          <w:lang w:val="lv-LV"/>
        </w:rPr>
        <w:t>c</w:t>
      </w:r>
      <w:r w:rsidR="00590617" w:rsidRPr="00A744D0">
        <w:rPr>
          <w:rFonts w:ascii="Times New Roman" w:hAnsi="Times New Roman" w:cs="Times New Roman"/>
          <w:lang w:val="lv-LV"/>
        </w:rPr>
        <w:t xml:space="preserve"> </w:t>
      </w:r>
      <w:r w:rsidRPr="00A744D0">
        <w:rPr>
          <w:rFonts w:ascii="Times New Roman" w:hAnsi="Times New Roman" w:cs="Times New Roman"/>
          <w:lang w:val="lv-LV"/>
        </w:rPr>
        <w:t xml:space="preserve">projekta horizontālās jeb pārrobežu </w:t>
      </w:r>
      <w:r w:rsidR="0057249C" w:rsidRPr="00A744D0">
        <w:rPr>
          <w:rFonts w:ascii="Times New Roman" w:hAnsi="Times New Roman" w:cs="Times New Roman"/>
          <w:lang w:val="lv-LV"/>
        </w:rPr>
        <w:t>netiešās projekta aktivitātes</w:t>
      </w:r>
      <w:r w:rsidR="00590617" w:rsidRPr="00A744D0">
        <w:rPr>
          <w:rFonts w:ascii="Times New Roman" w:hAnsi="Times New Roman" w:cs="Times New Roman"/>
          <w:lang w:val="lv-LV"/>
        </w:rPr>
        <w:t>, kas nepieciešamas darb</w:t>
      </w:r>
      <w:r w:rsidRPr="00A744D0">
        <w:rPr>
          <w:rFonts w:ascii="Times New Roman" w:hAnsi="Times New Roman" w:cs="Times New Roman"/>
          <w:lang w:val="lv-LV"/>
        </w:rPr>
        <w:t>u</w:t>
      </w:r>
      <w:r w:rsidR="00590617" w:rsidRPr="00A744D0">
        <w:rPr>
          <w:rFonts w:ascii="Times New Roman" w:hAnsi="Times New Roman" w:cs="Times New Roman"/>
          <w:lang w:val="lv-LV"/>
        </w:rPr>
        <w:t xml:space="preserve"> izpildei</w:t>
      </w:r>
      <w:r w:rsidRPr="00A744D0">
        <w:rPr>
          <w:rFonts w:ascii="Times New Roman" w:hAnsi="Times New Roman" w:cs="Times New Roman"/>
          <w:lang w:val="lv-LV"/>
        </w:rPr>
        <w:t xml:space="preserve"> (līgumu vadība un juridiskie pakalpojumi, personāla piesaiste</w:t>
      </w:r>
      <w:r w:rsidR="0057249C" w:rsidRPr="00A744D0">
        <w:rPr>
          <w:rFonts w:ascii="Times New Roman" w:hAnsi="Times New Roman" w:cs="Times New Roman"/>
          <w:lang w:val="lv-LV"/>
        </w:rPr>
        <w:t>, administrācija u.c.</w:t>
      </w:r>
      <w:r w:rsidRPr="00A744D0">
        <w:rPr>
          <w:rFonts w:ascii="Times New Roman" w:hAnsi="Times New Roman" w:cs="Times New Roman"/>
          <w:lang w:val="lv-LV"/>
        </w:rPr>
        <w:t>)</w:t>
      </w:r>
      <w:r w:rsidR="00590617" w:rsidRPr="00A744D0">
        <w:rPr>
          <w:rFonts w:ascii="Times New Roman" w:hAnsi="Times New Roman" w:cs="Times New Roman"/>
          <w:lang w:val="lv-LV"/>
        </w:rPr>
        <w:t xml:space="preserve">. </w:t>
      </w:r>
      <w:r w:rsidRPr="00A744D0">
        <w:rPr>
          <w:rFonts w:ascii="Times New Roman" w:hAnsi="Times New Roman" w:cs="Times New Roman"/>
          <w:lang w:val="lv-LV"/>
        </w:rPr>
        <w:t xml:space="preserve">Šo </w:t>
      </w:r>
      <w:r w:rsidRPr="00A744D0">
        <w:rPr>
          <w:rFonts w:ascii="Times New Roman" w:hAnsi="Times New Roman" w:cs="Times New Roman"/>
          <w:lang w:val="lv-LV" w:eastAsia="lv-LV"/>
        </w:rPr>
        <w:t>aktivitāšu izpildi, kas ir daļa no Rail Baltica globālā projekta pieskaitāmajām izmaksām, bet nav attiecināmas uz projekta tiešajām izmaksām, Baltijas valstis finansē vienlīdzīgās daļās (33</w:t>
      </w:r>
      <w:r w:rsidR="00483516" w:rsidRPr="00A744D0">
        <w:rPr>
          <w:rFonts w:ascii="Times New Roman" w:hAnsi="Times New Roman" w:cs="Times New Roman"/>
          <w:lang w:val="lv-LV" w:eastAsia="lv-LV"/>
        </w:rPr>
        <w:t>,</w:t>
      </w:r>
      <w:r w:rsidRPr="00A744D0">
        <w:rPr>
          <w:rFonts w:ascii="Times New Roman" w:hAnsi="Times New Roman" w:cs="Times New Roman"/>
          <w:lang w:val="lv-LV" w:eastAsia="lv-LV"/>
        </w:rPr>
        <w:t>33% apmērā).</w:t>
      </w:r>
    </w:p>
    <w:p w14:paraId="0662EC6D" w14:textId="24A3BE7D" w:rsidR="005647DD" w:rsidRPr="00A744D0" w:rsidRDefault="00F530D0" w:rsidP="005647DD">
      <w:pPr>
        <w:spacing w:after="0" w:line="240" w:lineRule="auto"/>
        <w:ind w:firstLine="720"/>
        <w:jc w:val="both"/>
        <w:rPr>
          <w:rFonts w:ascii="Times New Roman" w:hAnsi="Times New Roman" w:cs="Times New Roman"/>
          <w:lang w:val="lv-LV"/>
        </w:rPr>
      </w:pPr>
      <w:r w:rsidRPr="00A744D0">
        <w:rPr>
          <w:rFonts w:ascii="Times New Roman" w:hAnsi="Times New Roman" w:cs="Times New Roman"/>
          <w:lang w:val="lv-LV" w:eastAsia="lv-LV"/>
        </w:rPr>
        <w:t xml:space="preserve">Tāpat arī RBR uz Satiksmes ministrijas 2023.gada </w:t>
      </w:r>
      <w:r w:rsidR="00D64307" w:rsidRPr="00A744D0">
        <w:rPr>
          <w:rFonts w:ascii="Times New Roman" w:hAnsi="Times New Roman" w:cs="Times New Roman"/>
          <w:lang w:val="lv-LV" w:eastAsia="lv-LV"/>
        </w:rPr>
        <w:t>28</w:t>
      </w:r>
      <w:r w:rsidRPr="00A744D0">
        <w:rPr>
          <w:rFonts w:ascii="Times New Roman" w:hAnsi="Times New Roman" w:cs="Times New Roman"/>
          <w:lang w:val="lv-LV" w:eastAsia="lv-LV"/>
        </w:rPr>
        <w:t>.</w:t>
      </w:r>
      <w:r w:rsidR="00D64307" w:rsidRPr="00A744D0">
        <w:rPr>
          <w:rFonts w:ascii="Times New Roman" w:hAnsi="Times New Roman" w:cs="Times New Roman"/>
          <w:lang w:val="lv-LV" w:eastAsia="lv-LV"/>
        </w:rPr>
        <w:t>decembra</w:t>
      </w:r>
      <w:r w:rsidRPr="00A744D0">
        <w:rPr>
          <w:rFonts w:ascii="Times New Roman" w:hAnsi="Times New Roman" w:cs="Times New Roman"/>
          <w:lang w:val="lv-LV" w:eastAsia="lv-LV"/>
        </w:rPr>
        <w:t xml:space="preserve"> pilnvaras Nr.01-04/</w:t>
      </w:r>
      <w:r w:rsidR="00945088" w:rsidRPr="00A744D0">
        <w:rPr>
          <w:rFonts w:ascii="Times New Roman" w:hAnsi="Times New Roman" w:cs="Times New Roman"/>
          <w:lang w:val="lv-LV" w:eastAsia="lv-LV"/>
        </w:rPr>
        <w:t>66</w:t>
      </w:r>
      <w:r w:rsidRPr="00A744D0">
        <w:rPr>
          <w:rFonts w:ascii="Times New Roman" w:hAnsi="Times New Roman" w:cs="Times New Roman"/>
          <w:lang w:val="lv-LV" w:eastAsia="lv-LV"/>
        </w:rPr>
        <w:t xml:space="preserve"> pamata īsteno Latvijas aktivitātes, kuru Projekta ieviešanas atbalsta aktivitāšu finansējums </w:t>
      </w:r>
      <w:r w:rsidRPr="00A744D0">
        <w:rPr>
          <w:rFonts w:ascii="Times New Roman" w:hAnsi="Times New Roman" w:cs="Times New Roman"/>
          <w:bCs/>
          <w:lang w:val="lv-LV" w:eastAsia="lv-LV"/>
        </w:rPr>
        <w:t>ir paredzēts RBR budžetā. Minētās aktivitātes 85% apmērā finansē EK, Latvijai nodrošinot 15% līdzfinansējumu.</w:t>
      </w:r>
    </w:p>
    <w:p w14:paraId="74FCAB5A" w14:textId="386ACFF4" w:rsidR="00030B0A" w:rsidRPr="00A744D0" w:rsidRDefault="00030B0A" w:rsidP="005647DD">
      <w:pPr>
        <w:spacing w:after="0" w:line="240" w:lineRule="auto"/>
        <w:ind w:firstLine="720"/>
        <w:jc w:val="both"/>
        <w:rPr>
          <w:rFonts w:ascii="Times New Roman" w:hAnsi="Times New Roman" w:cs="Times New Roman"/>
          <w:lang w:val="lv-LV"/>
        </w:rPr>
      </w:pPr>
      <w:r w:rsidRPr="00A744D0">
        <w:rPr>
          <w:rFonts w:ascii="Times New Roman" w:hAnsi="Times New Roman" w:cs="Times New Roman"/>
          <w:b/>
          <w:bCs/>
          <w:lang w:val="lv-LV" w:eastAsia="lv-LV"/>
        </w:rPr>
        <w:t xml:space="preserve">1., 2. </w:t>
      </w:r>
      <w:r w:rsidR="00854AD6" w:rsidRPr="00A744D0">
        <w:rPr>
          <w:rFonts w:ascii="Times New Roman" w:hAnsi="Times New Roman" w:cs="Times New Roman"/>
          <w:b/>
          <w:bCs/>
          <w:lang w:val="lv-LV" w:eastAsia="lv-LV"/>
        </w:rPr>
        <w:t>attēli</w:t>
      </w:r>
      <w:r w:rsidRPr="00A744D0">
        <w:rPr>
          <w:rFonts w:ascii="Times New Roman" w:hAnsi="Times New Roman" w:cs="Times New Roman"/>
          <w:b/>
          <w:bCs/>
          <w:lang w:val="lv-LV" w:eastAsia="lv-LV"/>
        </w:rPr>
        <w:t xml:space="preserve"> </w:t>
      </w:r>
      <w:r w:rsidR="00135F41" w:rsidRPr="00A744D0">
        <w:rPr>
          <w:rFonts w:ascii="Times New Roman" w:hAnsi="Times New Roman" w:cs="Times New Roman"/>
          <w:i/>
          <w:iCs/>
          <w:lang w:val="lv-LV" w:eastAsia="lv-LV"/>
        </w:rPr>
        <w:t>Piešķirtā finansējuma proporcijas kopējām un netiešajām projekta aktivitātēm (EISI, Igaunijas, Latvijas un Lietuvas budžeta proporcija)</w:t>
      </w:r>
    </w:p>
    <w:p w14:paraId="61CAF042" w14:textId="682C0907" w:rsidR="005647DD" w:rsidRPr="00A744D0" w:rsidRDefault="00483516" w:rsidP="2B7ED0D6">
      <w:pPr>
        <w:spacing w:after="0" w:line="240" w:lineRule="auto"/>
        <w:ind w:firstLine="720"/>
        <w:jc w:val="both"/>
        <w:rPr>
          <w:rFonts w:ascii="Times New Roman" w:hAnsi="Times New Roman" w:cs="Times New Roman"/>
          <w:i/>
          <w:iCs/>
          <w:lang w:val="lv-LV" w:eastAsia="lv-LV"/>
        </w:rPr>
      </w:pPr>
      <w:r w:rsidRPr="00A744D0">
        <w:rPr>
          <w:rFonts w:ascii="Times New Roman" w:hAnsi="Times New Roman" w:cs="Times New Roman"/>
          <w:b/>
          <w:bCs/>
          <w:noProof/>
          <w:lang w:val="lv-LV" w:eastAsia="lv-LV"/>
        </w:rPr>
        <mc:AlternateContent>
          <mc:Choice Requires="wps">
            <w:drawing>
              <wp:anchor distT="0" distB="0" distL="114300" distR="114300" simplePos="0" relativeHeight="251658245" behindDoc="0" locked="0" layoutInCell="1" allowOverlap="1" wp14:anchorId="7C633498" wp14:editId="7D3A4C58">
                <wp:simplePos x="0" y="0"/>
                <wp:positionH relativeFrom="column">
                  <wp:posOffset>4054415</wp:posOffset>
                </wp:positionH>
                <wp:positionV relativeFrom="paragraph">
                  <wp:posOffset>1025909</wp:posOffset>
                </wp:positionV>
                <wp:extent cx="514350" cy="317500"/>
                <wp:effectExtent l="0" t="0" r="0" b="6350"/>
                <wp:wrapNone/>
                <wp:docPr id="2021316808" name="Text Box 2021316808"/>
                <wp:cNvGraphicFramePr/>
                <a:graphic xmlns:a="http://schemas.openxmlformats.org/drawingml/2006/main">
                  <a:graphicData uri="http://schemas.microsoft.com/office/word/2010/wordprocessingShape">
                    <wps:wsp>
                      <wps:cNvSpPr txBox="1"/>
                      <wps:spPr>
                        <a:xfrm>
                          <a:off x="0" y="0"/>
                          <a:ext cx="514350" cy="317500"/>
                        </a:xfrm>
                        <a:prstGeom prst="rect">
                          <a:avLst/>
                        </a:prstGeom>
                        <a:noFill/>
                        <a:ln w="6350">
                          <a:noFill/>
                        </a:ln>
                      </wps:spPr>
                      <wps:txbx>
                        <w:txbxContent>
                          <w:p w14:paraId="0A6163C6" w14:textId="77777777" w:rsidR="00483516" w:rsidRPr="00BD2801" w:rsidRDefault="00483516" w:rsidP="00483516">
                            <w:pPr>
                              <w:rPr>
                                <w:rFonts w:ascii="Times New Roman" w:hAnsi="Times New Roman" w:cs="Times New Roman"/>
                                <w:color w:val="FFFFFF" w:themeColor="background1"/>
                                <w:lang w:val="lv-LV"/>
                              </w:rPr>
                            </w:pPr>
                            <w:r w:rsidRPr="00BD2801">
                              <w:rPr>
                                <w:rFonts w:ascii="Times New Roman" w:hAnsi="Times New Roman" w:cs="Times New Roman"/>
                                <w:color w:val="FFFFFF" w:themeColor="background1"/>
                                <w:lang w:val="lv-LV"/>
                              </w:rPr>
                              <w:t>33%</w:t>
                            </w:r>
                          </w:p>
                          <w:p w14:paraId="553D6012" w14:textId="77777777" w:rsidR="00483516" w:rsidRPr="00BD2801" w:rsidRDefault="00483516" w:rsidP="00483516">
                            <w:pPr>
                              <w:rPr>
                                <w:rFonts w:ascii="Times New Roman" w:hAnsi="Times New Roman" w:cs="Times New Roman"/>
                                <w:color w:val="FFFFFF" w:themeColor="background1"/>
                              </w:rPr>
                            </w:pPr>
                          </w:p>
                          <w:p w14:paraId="2E9B74C5" w14:textId="77777777" w:rsidR="00483516" w:rsidRPr="00BD2801" w:rsidRDefault="00483516" w:rsidP="00483516">
                            <w:pPr>
                              <w:rPr>
                                <w:rFonts w:ascii="Times New Roman" w:hAnsi="Times New Roman" w:cs="Times New Roman"/>
                                <w:color w:val="FFFFFF" w:themeColor="background1"/>
                                <w:lang w:val="lv-LV"/>
                              </w:rPr>
                            </w:pPr>
                          </w:p>
                          <w:p w14:paraId="1CDB886E" w14:textId="77777777" w:rsidR="00483516" w:rsidRPr="00BD2801" w:rsidRDefault="00483516" w:rsidP="00483516">
                            <w:pPr>
                              <w:rPr>
                                <w:rFonts w:ascii="Times New Roman" w:hAnsi="Times New Roman" w:cs="Times New Roman"/>
                                <w:color w:val="FFFFFF" w:themeColor="background1"/>
                                <w:lang w:val="lv-LV"/>
                              </w:rPr>
                            </w:pPr>
                          </w:p>
                          <w:p w14:paraId="2D0D95CA" w14:textId="77777777" w:rsidR="00483516" w:rsidRPr="00BD2801" w:rsidRDefault="00483516" w:rsidP="00483516">
                            <w:pPr>
                              <w:rPr>
                                <w:rFonts w:ascii="Times New Roman" w:hAnsi="Times New Roman" w:cs="Times New Roman"/>
                                <w:color w:val="FFFFFF" w:themeColor="background1"/>
                                <w:lang w:val="lv-LV"/>
                              </w:rPr>
                            </w:pPr>
                          </w:p>
                          <w:p w14:paraId="7D383833" w14:textId="77777777" w:rsidR="00483516" w:rsidRPr="00BD2801" w:rsidRDefault="00483516" w:rsidP="00483516">
                            <w:pPr>
                              <w:rPr>
                                <w:rFonts w:ascii="Times New Roman" w:hAnsi="Times New Roman" w:cs="Times New Roman"/>
                                <w:color w:val="FFFFFF" w:themeColor="background1"/>
                                <w:lang w:val="lv-LV"/>
                              </w:rPr>
                            </w:pPr>
                          </w:p>
                          <w:p w14:paraId="70D10A37" w14:textId="77777777" w:rsidR="00483516" w:rsidRPr="00BD2801" w:rsidRDefault="00483516" w:rsidP="00483516">
                            <w:pPr>
                              <w:rPr>
                                <w:rFonts w:ascii="Times New Roman" w:hAnsi="Times New Roman" w:cs="Times New Roman"/>
                                <w:color w:val="FFFFFF" w:themeColor="background1"/>
                                <w:lang w:val="lv-LV"/>
                              </w:rPr>
                            </w:pPr>
                          </w:p>
                          <w:p w14:paraId="1E81CC67" w14:textId="77777777" w:rsidR="00483516" w:rsidRPr="00BD2801" w:rsidRDefault="00483516" w:rsidP="00483516">
                            <w:pPr>
                              <w:rPr>
                                <w:rFonts w:ascii="Times New Roman" w:hAnsi="Times New Roman" w:cs="Times New Roman"/>
                                <w:color w:val="FFFFFF" w:themeColor="background1"/>
                                <w:lang w:val="lv-LV"/>
                              </w:rPr>
                            </w:pPr>
                          </w:p>
                          <w:p w14:paraId="748B5EF6" w14:textId="77777777" w:rsidR="00483516" w:rsidRPr="00E53AA0" w:rsidRDefault="00483516" w:rsidP="00483516">
                            <w:pPr>
                              <w:rPr>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33498" id="_x0000_t202" coordsize="21600,21600" o:spt="202" path="m,l,21600r21600,l21600,xe">
                <v:stroke joinstyle="miter"/>
                <v:path gradientshapeok="t" o:connecttype="rect"/>
              </v:shapetype>
              <v:shape id="Text Box 2021316808" o:spid="_x0000_s1026" type="#_x0000_t202" style="position:absolute;left:0;text-align:left;margin-left:319.25pt;margin-top:80.8pt;width:40.5pt;height: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" filled="f" stroked="f" strokeweight=".5pt">
                <v:textbox>
                  <w:txbxContent>
                    <w:p w14:paraId="0A6163C6" w14:textId="77777777" w:rsidR="00483516" w:rsidRPr="00BD2801" w:rsidRDefault="00483516" w:rsidP="00483516">
                      <w:pPr>
                        <w:rPr>
                          <w:rFonts w:ascii="Times New Roman" w:hAnsi="Times New Roman" w:cs="Times New Roman"/>
                          <w:color w:val="FFFFFF" w:themeColor="background1"/>
                          <w:lang w:val="lv-LV"/>
                        </w:rPr>
                      </w:pPr>
                      <w:r w:rsidRPr="00BD2801">
                        <w:rPr>
                          <w:rFonts w:ascii="Times New Roman" w:hAnsi="Times New Roman" w:cs="Times New Roman"/>
                          <w:color w:val="FFFFFF" w:themeColor="background1"/>
                          <w:lang w:val="lv-LV"/>
                        </w:rPr>
                        <w:t>33%</w:t>
                      </w:r>
                    </w:p>
                    <w:p w14:paraId="553D6012" w14:textId="77777777" w:rsidR="00483516" w:rsidRPr="00BD2801" w:rsidRDefault="00483516" w:rsidP="00483516">
                      <w:pPr>
                        <w:rPr>
                          <w:rFonts w:ascii="Times New Roman" w:hAnsi="Times New Roman" w:cs="Times New Roman"/>
                          <w:color w:val="FFFFFF" w:themeColor="background1"/>
                        </w:rPr>
                      </w:pPr>
                    </w:p>
                    <w:p w14:paraId="2E9B74C5" w14:textId="77777777" w:rsidR="00483516" w:rsidRPr="00BD2801" w:rsidRDefault="00483516" w:rsidP="00483516">
                      <w:pPr>
                        <w:rPr>
                          <w:rFonts w:ascii="Times New Roman" w:hAnsi="Times New Roman" w:cs="Times New Roman"/>
                          <w:color w:val="FFFFFF" w:themeColor="background1"/>
                          <w:lang w:val="lv-LV"/>
                        </w:rPr>
                      </w:pPr>
                    </w:p>
                    <w:p w14:paraId="1CDB886E" w14:textId="77777777" w:rsidR="00483516" w:rsidRPr="00BD2801" w:rsidRDefault="00483516" w:rsidP="00483516">
                      <w:pPr>
                        <w:rPr>
                          <w:rFonts w:ascii="Times New Roman" w:hAnsi="Times New Roman" w:cs="Times New Roman"/>
                          <w:color w:val="FFFFFF" w:themeColor="background1"/>
                          <w:lang w:val="lv-LV"/>
                        </w:rPr>
                      </w:pPr>
                    </w:p>
                    <w:p w14:paraId="2D0D95CA" w14:textId="77777777" w:rsidR="00483516" w:rsidRPr="00BD2801" w:rsidRDefault="00483516" w:rsidP="00483516">
                      <w:pPr>
                        <w:rPr>
                          <w:rFonts w:ascii="Times New Roman" w:hAnsi="Times New Roman" w:cs="Times New Roman"/>
                          <w:color w:val="FFFFFF" w:themeColor="background1"/>
                          <w:lang w:val="lv-LV"/>
                        </w:rPr>
                      </w:pPr>
                    </w:p>
                    <w:p w14:paraId="7D383833" w14:textId="77777777" w:rsidR="00483516" w:rsidRPr="00BD2801" w:rsidRDefault="00483516" w:rsidP="00483516">
                      <w:pPr>
                        <w:rPr>
                          <w:rFonts w:ascii="Times New Roman" w:hAnsi="Times New Roman" w:cs="Times New Roman"/>
                          <w:color w:val="FFFFFF" w:themeColor="background1"/>
                          <w:lang w:val="lv-LV"/>
                        </w:rPr>
                      </w:pPr>
                    </w:p>
                    <w:p w14:paraId="70D10A37" w14:textId="77777777" w:rsidR="00483516" w:rsidRPr="00BD2801" w:rsidRDefault="00483516" w:rsidP="00483516">
                      <w:pPr>
                        <w:rPr>
                          <w:rFonts w:ascii="Times New Roman" w:hAnsi="Times New Roman" w:cs="Times New Roman"/>
                          <w:color w:val="FFFFFF" w:themeColor="background1"/>
                          <w:lang w:val="lv-LV"/>
                        </w:rPr>
                      </w:pPr>
                    </w:p>
                    <w:p w14:paraId="1E81CC67" w14:textId="77777777" w:rsidR="00483516" w:rsidRPr="00BD2801" w:rsidRDefault="00483516" w:rsidP="00483516">
                      <w:pPr>
                        <w:rPr>
                          <w:rFonts w:ascii="Times New Roman" w:hAnsi="Times New Roman" w:cs="Times New Roman"/>
                          <w:color w:val="FFFFFF" w:themeColor="background1"/>
                          <w:lang w:val="lv-LV"/>
                        </w:rPr>
                      </w:pPr>
                    </w:p>
                    <w:p w14:paraId="748B5EF6" w14:textId="77777777" w:rsidR="00483516" w:rsidRPr="00E53AA0" w:rsidRDefault="00483516" w:rsidP="00483516">
                      <w:pPr>
                        <w:rPr>
                          <w:lang w:val="lv-LV"/>
                        </w:rPr>
                      </w:pPr>
                    </w:p>
                  </w:txbxContent>
                </v:textbox>
              </v:shape>
            </w:pict>
          </mc:Fallback>
        </mc:AlternateContent>
      </w:r>
      <w:r w:rsidR="00CC32F7" w:rsidRPr="00A744D0">
        <w:rPr>
          <w:rFonts w:ascii="Times New Roman" w:hAnsi="Times New Roman" w:cs="Times New Roman"/>
          <w:b/>
          <w:bCs/>
          <w:noProof/>
          <w:lang w:val="lv-LV" w:eastAsia="lv-LV"/>
        </w:rPr>
        <mc:AlternateContent>
          <mc:Choice Requires="wps">
            <w:drawing>
              <wp:anchor distT="0" distB="0" distL="114300" distR="114300" simplePos="0" relativeHeight="251658244" behindDoc="0" locked="0" layoutInCell="1" allowOverlap="1" wp14:anchorId="7E65A4DB" wp14:editId="25FB84C9">
                <wp:simplePos x="0" y="0"/>
                <wp:positionH relativeFrom="column">
                  <wp:posOffset>4406900</wp:posOffset>
                </wp:positionH>
                <wp:positionV relativeFrom="paragraph">
                  <wp:posOffset>1637665</wp:posOffset>
                </wp:positionV>
                <wp:extent cx="514350" cy="317500"/>
                <wp:effectExtent l="0" t="0" r="0" b="6350"/>
                <wp:wrapNone/>
                <wp:docPr id="233772833" name="Text Box 233772833"/>
                <wp:cNvGraphicFramePr/>
                <a:graphic xmlns:a="http://schemas.openxmlformats.org/drawingml/2006/main">
                  <a:graphicData uri="http://schemas.microsoft.com/office/word/2010/wordprocessingShape">
                    <wps:wsp>
                      <wps:cNvSpPr txBox="1"/>
                      <wps:spPr>
                        <a:xfrm>
                          <a:off x="0" y="0"/>
                          <a:ext cx="514350" cy="317500"/>
                        </a:xfrm>
                        <a:prstGeom prst="rect">
                          <a:avLst/>
                        </a:prstGeom>
                        <a:noFill/>
                        <a:ln w="6350">
                          <a:noFill/>
                        </a:ln>
                      </wps:spPr>
                      <wps:txbx>
                        <w:txbxContent>
                          <w:p w14:paraId="7B1E7E6D" w14:textId="77777777" w:rsidR="00CC32F7" w:rsidRPr="00BD2801" w:rsidRDefault="00CC32F7" w:rsidP="00CC32F7">
                            <w:pPr>
                              <w:rPr>
                                <w:rFonts w:ascii="Times New Roman" w:hAnsi="Times New Roman" w:cs="Times New Roman"/>
                                <w:color w:val="FFFFFF" w:themeColor="background1"/>
                                <w:lang w:val="lv-LV"/>
                              </w:rPr>
                            </w:pPr>
                            <w:r w:rsidRPr="00BD2801">
                              <w:rPr>
                                <w:rFonts w:ascii="Times New Roman" w:hAnsi="Times New Roman" w:cs="Times New Roman"/>
                                <w:color w:val="FFFFFF" w:themeColor="background1"/>
                                <w:lang w:val="lv-LV"/>
                              </w:rPr>
                              <w:t>33%</w:t>
                            </w:r>
                          </w:p>
                          <w:p w14:paraId="1D31AA1D" w14:textId="77777777" w:rsidR="004075A2" w:rsidRPr="00BD2801" w:rsidRDefault="004075A2" w:rsidP="00CC32F7">
                            <w:pPr>
                              <w:rPr>
                                <w:rFonts w:ascii="Times New Roman" w:hAnsi="Times New Roman" w:cs="Times New Roman"/>
                                <w:color w:val="FFFFFF" w:themeColor="background1"/>
                              </w:rPr>
                            </w:pPr>
                          </w:p>
                          <w:p w14:paraId="298D568E" w14:textId="77777777" w:rsidR="00295660" w:rsidRPr="00BD2801" w:rsidRDefault="00295660" w:rsidP="00CC32F7">
                            <w:pPr>
                              <w:rPr>
                                <w:rFonts w:ascii="Times New Roman" w:hAnsi="Times New Roman" w:cs="Times New Roman"/>
                                <w:color w:val="FFFFFF" w:themeColor="background1"/>
                                <w:lang w:val="lv-LV"/>
                              </w:rPr>
                            </w:pPr>
                          </w:p>
                          <w:p w14:paraId="192E00DD" w14:textId="77777777" w:rsidR="005E4A49" w:rsidRPr="00BD2801" w:rsidRDefault="005E4A49" w:rsidP="00CC32F7">
                            <w:pPr>
                              <w:rPr>
                                <w:rFonts w:ascii="Times New Roman" w:hAnsi="Times New Roman" w:cs="Times New Roman"/>
                                <w:color w:val="FFFFFF" w:themeColor="background1"/>
                                <w:lang w:val="lv-LV"/>
                              </w:rPr>
                            </w:pPr>
                          </w:p>
                          <w:p w14:paraId="4EE56981" w14:textId="64C5F3FC" w:rsidR="00FB3326" w:rsidRPr="00BD2801" w:rsidRDefault="00FB3326" w:rsidP="00CC32F7">
                            <w:pPr>
                              <w:rPr>
                                <w:rFonts w:ascii="Times New Roman" w:hAnsi="Times New Roman" w:cs="Times New Roman"/>
                                <w:color w:val="FFFFFF" w:themeColor="background1"/>
                                <w:lang w:val="lv-LV"/>
                              </w:rPr>
                            </w:pPr>
                          </w:p>
                          <w:p w14:paraId="65C79B12" w14:textId="77777777" w:rsidR="000746F9" w:rsidRPr="00BD2801" w:rsidRDefault="000746F9" w:rsidP="00CC32F7">
                            <w:pPr>
                              <w:rPr>
                                <w:rFonts w:ascii="Times New Roman" w:hAnsi="Times New Roman" w:cs="Times New Roman"/>
                                <w:color w:val="FFFFFF" w:themeColor="background1"/>
                                <w:lang w:val="lv-LV"/>
                              </w:rPr>
                            </w:pPr>
                          </w:p>
                          <w:p w14:paraId="28AA6FD1" w14:textId="2D9C71D4" w:rsidR="00FB3326" w:rsidRPr="00BD2801" w:rsidRDefault="00FB3326" w:rsidP="00CC32F7">
                            <w:pPr>
                              <w:rPr>
                                <w:rFonts w:ascii="Times New Roman" w:hAnsi="Times New Roman" w:cs="Times New Roman"/>
                                <w:color w:val="FFFFFF" w:themeColor="background1"/>
                                <w:lang w:val="lv-LV"/>
                              </w:rPr>
                            </w:pPr>
                          </w:p>
                          <w:p w14:paraId="2C338E82" w14:textId="77777777" w:rsidR="00F874B0" w:rsidRPr="00BD2801" w:rsidRDefault="00F874B0">
                            <w:pPr>
                              <w:rPr>
                                <w:rFonts w:ascii="Times New Roman" w:hAnsi="Times New Roman" w:cs="Times New Roman"/>
                                <w:color w:val="FFFFFF" w:themeColor="background1"/>
                                <w:lang w:val="lv-LV"/>
                              </w:rPr>
                            </w:pPr>
                          </w:p>
                          <w:p w14:paraId="41B14A94" w14:textId="0E87A81B" w:rsidR="00CC32F7" w:rsidRPr="00E53AA0" w:rsidRDefault="00CC32F7">
                            <w:pPr>
                              <w:rPr>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5A4DB" id="Text Box 233772833" o:spid="_x0000_s1027" type="#_x0000_t202" style="position:absolute;left:0;text-align:left;margin-left:347pt;margin-top:128.95pt;width:40.5pt;height: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" filled="f" stroked="f" strokeweight=".5pt">
                <v:textbox>
                  <w:txbxContent>
                    <w:p w14:paraId="7B1E7E6D" w14:textId="77777777" w:rsidR="00CC32F7" w:rsidRPr="00BD2801" w:rsidRDefault="00CC32F7" w:rsidP="00CC32F7">
                      <w:pPr>
                        <w:rPr>
                          <w:rFonts w:ascii="Times New Roman" w:hAnsi="Times New Roman" w:cs="Times New Roman"/>
                          <w:color w:val="FFFFFF" w:themeColor="background1"/>
                          <w:lang w:val="lv-LV"/>
                        </w:rPr>
                      </w:pPr>
                      <w:r w:rsidRPr="00BD2801">
                        <w:rPr>
                          <w:rFonts w:ascii="Times New Roman" w:hAnsi="Times New Roman" w:cs="Times New Roman"/>
                          <w:color w:val="FFFFFF" w:themeColor="background1"/>
                          <w:lang w:val="lv-LV"/>
                        </w:rPr>
                        <w:t>33%</w:t>
                      </w:r>
                    </w:p>
                    <w:p w14:paraId="1D31AA1D" w14:textId="77777777" w:rsidR="004075A2" w:rsidRPr="00BD2801" w:rsidRDefault="004075A2" w:rsidP="00CC32F7">
                      <w:pPr>
                        <w:rPr>
                          <w:rFonts w:ascii="Times New Roman" w:hAnsi="Times New Roman" w:cs="Times New Roman"/>
                          <w:color w:val="FFFFFF" w:themeColor="background1"/>
                        </w:rPr>
                      </w:pPr>
                    </w:p>
                    <w:p w14:paraId="298D568E" w14:textId="77777777" w:rsidR="00295660" w:rsidRPr="00BD2801" w:rsidRDefault="00295660" w:rsidP="00CC32F7">
                      <w:pPr>
                        <w:rPr>
                          <w:rFonts w:ascii="Times New Roman" w:hAnsi="Times New Roman" w:cs="Times New Roman"/>
                          <w:color w:val="FFFFFF" w:themeColor="background1"/>
                          <w:lang w:val="lv-LV"/>
                        </w:rPr>
                      </w:pPr>
                    </w:p>
                    <w:p w14:paraId="192E00DD" w14:textId="77777777" w:rsidR="005E4A49" w:rsidRPr="00BD2801" w:rsidRDefault="005E4A49" w:rsidP="00CC32F7">
                      <w:pPr>
                        <w:rPr>
                          <w:rFonts w:ascii="Times New Roman" w:hAnsi="Times New Roman" w:cs="Times New Roman"/>
                          <w:color w:val="FFFFFF" w:themeColor="background1"/>
                          <w:lang w:val="lv-LV"/>
                        </w:rPr>
                      </w:pPr>
                    </w:p>
                    <w:p w14:paraId="4EE56981" w14:textId="64C5F3FC" w:rsidR="00FB3326" w:rsidRPr="00BD2801" w:rsidRDefault="00FB3326" w:rsidP="00CC32F7">
                      <w:pPr>
                        <w:rPr>
                          <w:rFonts w:ascii="Times New Roman" w:hAnsi="Times New Roman" w:cs="Times New Roman"/>
                          <w:color w:val="FFFFFF" w:themeColor="background1"/>
                          <w:lang w:val="lv-LV"/>
                        </w:rPr>
                      </w:pPr>
                    </w:p>
                    <w:p w14:paraId="65C79B12" w14:textId="77777777" w:rsidR="000746F9" w:rsidRPr="00BD2801" w:rsidRDefault="000746F9" w:rsidP="00CC32F7">
                      <w:pPr>
                        <w:rPr>
                          <w:rFonts w:ascii="Times New Roman" w:hAnsi="Times New Roman" w:cs="Times New Roman"/>
                          <w:color w:val="FFFFFF" w:themeColor="background1"/>
                          <w:lang w:val="lv-LV"/>
                        </w:rPr>
                      </w:pPr>
                    </w:p>
                    <w:p w14:paraId="28AA6FD1" w14:textId="2D9C71D4" w:rsidR="00FB3326" w:rsidRPr="00BD2801" w:rsidRDefault="00FB3326" w:rsidP="00CC32F7">
                      <w:pPr>
                        <w:rPr>
                          <w:rFonts w:ascii="Times New Roman" w:hAnsi="Times New Roman" w:cs="Times New Roman"/>
                          <w:color w:val="FFFFFF" w:themeColor="background1"/>
                          <w:lang w:val="lv-LV"/>
                        </w:rPr>
                      </w:pPr>
                    </w:p>
                    <w:p w14:paraId="2C338E82" w14:textId="77777777" w:rsidR="00F874B0" w:rsidRPr="00BD2801" w:rsidRDefault="00F874B0">
                      <w:pPr>
                        <w:rPr>
                          <w:rFonts w:ascii="Times New Roman" w:hAnsi="Times New Roman" w:cs="Times New Roman"/>
                          <w:color w:val="FFFFFF" w:themeColor="background1"/>
                          <w:lang w:val="lv-LV"/>
                        </w:rPr>
                      </w:pPr>
                    </w:p>
                    <w:p w14:paraId="41B14A94" w14:textId="0E87A81B" w:rsidR="00CC32F7" w:rsidRPr="00E53AA0" w:rsidRDefault="00CC32F7">
                      <w:pPr>
                        <w:rPr>
                          <w:lang w:val="lv-LV"/>
                        </w:rPr>
                      </w:pPr>
                    </w:p>
                  </w:txbxContent>
                </v:textbox>
              </v:shape>
            </w:pict>
          </mc:Fallback>
        </mc:AlternateContent>
      </w:r>
      <w:r w:rsidR="00CC32F7" w:rsidRPr="00A744D0">
        <w:rPr>
          <w:rFonts w:ascii="Times New Roman" w:hAnsi="Times New Roman" w:cs="Times New Roman"/>
          <w:b/>
          <w:bCs/>
          <w:noProof/>
          <w:lang w:val="lv-LV" w:eastAsia="lv-LV"/>
        </w:rPr>
        <mc:AlternateContent>
          <mc:Choice Requires="wps">
            <w:drawing>
              <wp:anchor distT="0" distB="0" distL="114300" distR="114300" simplePos="0" relativeHeight="251658243" behindDoc="0" locked="0" layoutInCell="1" allowOverlap="1" wp14:anchorId="7991E8B4" wp14:editId="1B68BB90">
                <wp:simplePos x="0" y="0"/>
                <wp:positionH relativeFrom="column">
                  <wp:posOffset>4711700</wp:posOffset>
                </wp:positionH>
                <wp:positionV relativeFrom="paragraph">
                  <wp:posOffset>1078865</wp:posOffset>
                </wp:positionV>
                <wp:extent cx="514350" cy="317500"/>
                <wp:effectExtent l="0" t="0" r="0" b="6350"/>
                <wp:wrapNone/>
                <wp:docPr id="32109497" name="Text Box 32109497"/>
                <wp:cNvGraphicFramePr/>
                <a:graphic xmlns:a="http://schemas.openxmlformats.org/drawingml/2006/main">
                  <a:graphicData uri="http://schemas.microsoft.com/office/word/2010/wordprocessingShape">
                    <wps:wsp>
                      <wps:cNvSpPr txBox="1"/>
                      <wps:spPr>
                        <a:xfrm>
                          <a:off x="0" y="0"/>
                          <a:ext cx="514350" cy="317500"/>
                        </a:xfrm>
                        <a:prstGeom prst="rect">
                          <a:avLst/>
                        </a:prstGeom>
                        <a:noFill/>
                        <a:ln w="6350">
                          <a:noFill/>
                        </a:ln>
                      </wps:spPr>
                      <wps:txbx>
                        <w:txbxContent>
                          <w:p w14:paraId="3FCDA138" w14:textId="77777777" w:rsidR="00CC32F7" w:rsidRPr="00BD2801" w:rsidRDefault="00CC32F7" w:rsidP="00CC32F7">
                            <w:pPr>
                              <w:rPr>
                                <w:rFonts w:ascii="Times New Roman" w:hAnsi="Times New Roman" w:cs="Times New Roman"/>
                                <w:color w:val="FFFFFF" w:themeColor="background1"/>
                                <w:lang w:val="lv-LV"/>
                              </w:rPr>
                            </w:pPr>
                            <w:r w:rsidRPr="00BD2801">
                              <w:rPr>
                                <w:rFonts w:ascii="Times New Roman" w:hAnsi="Times New Roman" w:cs="Times New Roman"/>
                                <w:color w:val="FFFFFF" w:themeColor="background1"/>
                                <w:lang w:val="lv-LV"/>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1E8B4" id="Text Box 32109497" o:spid="_x0000_s1028" type="#_x0000_t202" style="position:absolute;left:0;text-align:left;margin-left:371pt;margin-top:84.95pt;width:40.5pt;height: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" filled="f" stroked="f" strokeweight=".5pt">
                <v:textbox>
                  <w:txbxContent>
                    <w:p w14:paraId="3FCDA138" w14:textId="77777777" w:rsidR="00CC32F7" w:rsidRPr="00BD2801" w:rsidRDefault="00CC32F7" w:rsidP="00CC32F7">
                      <w:pPr>
                        <w:rPr>
                          <w:rFonts w:ascii="Times New Roman" w:hAnsi="Times New Roman" w:cs="Times New Roman"/>
                          <w:color w:val="FFFFFF" w:themeColor="background1"/>
                          <w:lang w:val="lv-LV"/>
                        </w:rPr>
                      </w:pPr>
                      <w:r w:rsidRPr="00BD2801">
                        <w:rPr>
                          <w:rFonts w:ascii="Times New Roman" w:hAnsi="Times New Roman" w:cs="Times New Roman"/>
                          <w:color w:val="FFFFFF" w:themeColor="background1"/>
                          <w:lang w:val="lv-LV"/>
                        </w:rPr>
                        <w:t>33%</w:t>
                      </w:r>
                    </w:p>
                  </w:txbxContent>
                </v:textbox>
              </v:shape>
            </w:pict>
          </mc:Fallback>
        </mc:AlternateContent>
      </w:r>
    </w:p>
    <w:p w14:paraId="6BD79FA6" w14:textId="1B9E980C" w:rsidR="005B48B7" w:rsidRPr="00A744D0" w:rsidRDefault="00BA3CB6" w:rsidP="005647DD">
      <w:pPr>
        <w:pStyle w:val="ListParagraph"/>
        <w:numPr>
          <w:ilvl w:val="1"/>
          <w:numId w:val="7"/>
        </w:numPr>
        <w:spacing w:line="240" w:lineRule="auto"/>
        <w:jc w:val="center"/>
        <w:rPr>
          <w:rFonts w:ascii="Times New Roman" w:hAnsi="Times New Roman" w:cs="Times New Roman"/>
          <w:b/>
          <w:bCs/>
          <w:sz w:val="22"/>
          <w:szCs w:val="22"/>
        </w:rPr>
      </w:pPr>
      <w:r w:rsidRPr="00A744D0">
        <w:rPr>
          <w:rFonts w:ascii="Times New Roman" w:hAnsi="Times New Roman" w:cs="Times New Roman"/>
          <w:noProof/>
        </w:rPr>
        <w:lastRenderedPageBreak/>
        <w:drawing>
          <wp:anchor distT="0" distB="0" distL="114300" distR="114300" simplePos="0" relativeHeight="251658241" behindDoc="1" locked="0" layoutInCell="1" allowOverlap="1" wp14:anchorId="771D0490" wp14:editId="6F454AD8">
            <wp:simplePos x="0" y="0"/>
            <wp:positionH relativeFrom="column">
              <wp:posOffset>3032760</wp:posOffset>
            </wp:positionH>
            <wp:positionV relativeFrom="paragraph">
              <wp:posOffset>244</wp:posOffset>
            </wp:positionV>
            <wp:extent cx="3183890" cy="2308225"/>
            <wp:effectExtent l="0" t="0" r="16510" b="15875"/>
            <wp:wrapTight wrapText="bothSides">
              <wp:wrapPolygon edited="0">
                <wp:start x="0" y="0"/>
                <wp:lineTo x="0" y="21570"/>
                <wp:lineTo x="21583" y="21570"/>
                <wp:lineTo x="21583" y="0"/>
                <wp:lineTo x="0" y="0"/>
              </wp:wrapPolygon>
            </wp:wrapTight>
            <wp:docPr id="1131723490" name="Chart 1">
              <a:extLst xmlns:a="http://schemas.openxmlformats.org/drawingml/2006/main">
                <a:ext uri="{FF2B5EF4-FFF2-40B4-BE49-F238E27FC236}">
                  <a16:creationId xmlns:a16="http://schemas.microsoft.com/office/drawing/2014/main" id="{09D7A6E9-20B4-23F0-ED64-EB3CA1038C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A744D0">
        <w:rPr>
          <w:rFonts w:ascii="Times New Roman" w:hAnsi="Times New Roman" w:cs="Times New Roman"/>
          <w:noProof/>
        </w:rPr>
        <w:drawing>
          <wp:anchor distT="0" distB="0" distL="114300" distR="114300" simplePos="0" relativeHeight="251658242" behindDoc="1" locked="0" layoutInCell="1" allowOverlap="1" wp14:anchorId="04459C55" wp14:editId="6C90AE4A">
            <wp:simplePos x="0" y="0"/>
            <wp:positionH relativeFrom="margin">
              <wp:align>left</wp:align>
            </wp:positionH>
            <wp:positionV relativeFrom="paragraph">
              <wp:posOffset>8793</wp:posOffset>
            </wp:positionV>
            <wp:extent cx="3005455" cy="2299335"/>
            <wp:effectExtent l="0" t="0" r="4445" b="5715"/>
            <wp:wrapTight wrapText="bothSides">
              <wp:wrapPolygon edited="0">
                <wp:start x="0" y="0"/>
                <wp:lineTo x="0" y="21475"/>
                <wp:lineTo x="21495" y="21475"/>
                <wp:lineTo x="21495" y="0"/>
                <wp:lineTo x="0" y="0"/>
              </wp:wrapPolygon>
            </wp:wrapTight>
            <wp:docPr id="1614136012" name="Chart 1">
              <a:extLst xmlns:a="http://schemas.openxmlformats.org/drawingml/2006/main">
                <a:ext uri="{FF2B5EF4-FFF2-40B4-BE49-F238E27FC236}">
                  <a16:creationId xmlns:a16="http://schemas.microsoft.com/office/drawing/2014/main" id="{A490E259-37AE-34A6-0AF8-C219C4FED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B48B7" w:rsidRPr="00A744D0">
        <w:rPr>
          <w:rFonts w:ascii="Times New Roman" w:hAnsi="Times New Roman" w:cs="Times New Roman"/>
          <w:b/>
          <w:bCs/>
          <w:sz w:val="22"/>
          <w:szCs w:val="22"/>
        </w:rPr>
        <w:t xml:space="preserve">Finansējuma struktūra projekta nacionālo </w:t>
      </w:r>
      <w:r w:rsidR="005B48B7" w:rsidRPr="00A744D0">
        <w:rPr>
          <w:rFonts w:ascii="Times New Roman" w:hAnsi="Times New Roman" w:cs="Times New Roman"/>
          <w:b/>
          <w:sz w:val="22"/>
          <w:szCs w:val="22"/>
          <w:lang w:eastAsia="lv-LV"/>
        </w:rPr>
        <w:t>aktivitāšu īstenošanai</w:t>
      </w:r>
      <w:r w:rsidR="00F04F33" w:rsidRPr="00A744D0">
        <w:rPr>
          <w:rFonts w:ascii="Times New Roman" w:hAnsi="Times New Roman" w:cs="Times New Roman"/>
          <w:b/>
          <w:sz w:val="22"/>
          <w:szCs w:val="22"/>
          <w:lang w:eastAsia="lv-LV"/>
        </w:rPr>
        <w:t>.</w:t>
      </w:r>
    </w:p>
    <w:p w14:paraId="2CB9C490" w14:textId="77777777" w:rsidR="00CC2DA7" w:rsidRPr="00A744D0" w:rsidRDefault="00CC2DA7" w:rsidP="005647DD">
      <w:pPr>
        <w:spacing w:line="240" w:lineRule="auto"/>
        <w:ind w:firstLine="360"/>
        <w:jc w:val="both"/>
        <w:rPr>
          <w:rFonts w:ascii="Times New Roman" w:hAnsi="Times New Roman" w:cs="Times New Roman"/>
          <w:b/>
          <w:bCs/>
          <w:lang w:val="lv-LV"/>
        </w:rPr>
      </w:pPr>
    </w:p>
    <w:p w14:paraId="179793AB" w14:textId="7A777B78" w:rsidR="005B48B7" w:rsidRPr="00A744D0" w:rsidRDefault="005B48B7" w:rsidP="005647DD">
      <w:pPr>
        <w:spacing w:line="240" w:lineRule="auto"/>
        <w:ind w:firstLine="360"/>
        <w:jc w:val="both"/>
        <w:rPr>
          <w:rFonts w:ascii="Times New Roman" w:hAnsi="Times New Roman" w:cs="Times New Roman"/>
          <w:b/>
          <w:bCs/>
          <w:lang w:val="lv-LV"/>
        </w:rPr>
      </w:pPr>
      <w:r w:rsidRPr="00A744D0">
        <w:rPr>
          <w:rFonts w:ascii="Times New Roman" w:hAnsi="Times New Roman" w:cs="Times New Roman"/>
          <w:b/>
          <w:bCs/>
          <w:lang w:val="lv-LV"/>
        </w:rPr>
        <w:t>Baltijas valstis ir atbalsta saņēmējas Projekta nacionālajām jeb iekšzemes aktivitātēm</w:t>
      </w:r>
      <w:r w:rsidR="00483516" w:rsidRPr="00A744D0">
        <w:rPr>
          <w:rFonts w:ascii="Times New Roman" w:hAnsi="Times New Roman" w:cs="Times New Roman"/>
          <w:lang w:val="lv-LV"/>
        </w:rPr>
        <w:t>, kuras</w:t>
      </w:r>
      <w:r w:rsidR="00483516" w:rsidRPr="00A744D0">
        <w:rPr>
          <w:rFonts w:ascii="Times New Roman" w:hAnsi="Times New Roman" w:cs="Times New Roman"/>
          <w:b/>
          <w:bCs/>
          <w:lang w:val="lv-LV"/>
        </w:rPr>
        <w:t xml:space="preserve"> </w:t>
      </w:r>
      <w:r w:rsidR="00483516" w:rsidRPr="00A744D0">
        <w:rPr>
          <w:rFonts w:ascii="Times New Roman" w:hAnsi="Times New Roman" w:cs="Times New Roman"/>
          <w:lang w:val="lv-LV"/>
        </w:rPr>
        <w:t>Latvijā Satiksmes ministrija ir deleģējusi EDZL un finansē to ieviešanu 15% apmērā (ja līdzfinansējums tiek saņemts no Granta līgumiem) vai 100% apmērā gadījumos, kad izmaksas ir neattiecināmas parakstīto Granta līgumu ietvaros (piemēram, administratīvās funkcijas, kas nepieciešamas darbu izpildei (līgumu vadība un juridiskie pakalpojumi, personāla piesaiste).</w:t>
      </w:r>
      <w:r w:rsidRPr="00A744D0">
        <w:rPr>
          <w:rFonts w:ascii="Times New Roman" w:hAnsi="Times New Roman" w:cs="Times New Roman"/>
          <w:b/>
          <w:bCs/>
          <w:lang w:val="lv-LV"/>
        </w:rPr>
        <w:t xml:space="preserve"> </w:t>
      </w:r>
      <w:r w:rsidR="009209E9" w:rsidRPr="00A744D0">
        <w:rPr>
          <w:rFonts w:ascii="Times New Roman" w:hAnsi="Times New Roman" w:cs="Times New Roman"/>
          <w:b/>
          <w:bCs/>
          <w:lang w:val="lv-LV"/>
        </w:rPr>
        <w:t>EDZL realizē šādas Projekta nacionālās aktivitātes:</w:t>
      </w:r>
    </w:p>
    <w:p w14:paraId="00046F56" w14:textId="712AFA80" w:rsidR="005B48B7" w:rsidRPr="00A744D0" w:rsidRDefault="005B48B7" w:rsidP="005647DD">
      <w:pPr>
        <w:pStyle w:val="ListParagraph"/>
        <w:numPr>
          <w:ilvl w:val="0"/>
          <w:numId w:val="3"/>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Īsteno būvniecību – pamattrases, tiltu, pārvadu un citas saistītās infrastruktūras būvniecība, abu multimodālo terminālu būvniecība Rīg</w:t>
      </w:r>
      <w:r w:rsidR="009209E9" w:rsidRPr="00A744D0">
        <w:rPr>
          <w:rFonts w:ascii="Times New Roman" w:hAnsi="Times New Roman" w:cs="Times New Roman"/>
          <w:sz w:val="22"/>
          <w:szCs w:val="22"/>
        </w:rPr>
        <w:t>ā;</w:t>
      </w:r>
    </w:p>
    <w:p w14:paraId="463976D8" w14:textId="0523CEA0" w:rsidR="005B48B7" w:rsidRPr="00A744D0" w:rsidRDefault="005B48B7" w:rsidP="005647DD">
      <w:pPr>
        <w:pStyle w:val="ListParagraph"/>
        <w:numPr>
          <w:ilvl w:val="0"/>
          <w:numId w:val="3"/>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 xml:space="preserve">Nodrošina projektēšanu visiem </w:t>
      </w:r>
      <w:r w:rsidR="1390CFDA" w:rsidRPr="00A744D0">
        <w:rPr>
          <w:rFonts w:ascii="Times New Roman" w:hAnsi="Times New Roman" w:cs="Times New Roman"/>
          <w:sz w:val="22"/>
          <w:szCs w:val="22"/>
        </w:rPr>
        <w:t>“</w:t>
      </w:r>
      <w:r w:rsidRPr="00A744D0">
        <w:rPr>
          <w:rFonts w:ascii="Times New Roman" w:hAnsi="Times New Roman" w:cs="Times New Roman"/>
          <w:i/>
          <w:sz w:val="22"/>
          <w:szCs w:val="22"/>
        </w:rPr>
        <w:t>punktveida objektiem</w:t>
      </w:r>
      <w:r w:rsidR="551D0774" w:rsidRPr="00A744D0">
        <w:rPr>
          <w:rFonts w:ascii="Times New Roman" w:hAnsi="Times New Roman" w:cs="Times New Roman"/>
          <w:sz w:val="22"/>
          <w:szCs w:val="22"/>
        </w:rPr>
        <w:t>”</w:t>
      </w:r>
      <w:r w:rsidRPr="00A744D0">
        <w:rPr>
          <w:rFonts w:ascii="Times New Roman" w:hAnsi="Times New Roman" w:cs="Times New Roman"/>
          <w:sz w:val="22"/>
          <w:szCs w:val="22"/>
        </w:rPr>
        <w:t xml:space="preserve"> – starptautiskajām un reģionālajām stacijām Latvijā, termināļiem, infrastruktūras apkopes punktiem un citiem "</w:t>
      </w:r>
      <w:r w:rsidRPr="00A744D0">
        <w:rPr>
          <w:rFonts w:ascii="Times New Roman" w:hAnsi="Times New Roman" w:cs="Times New Roman"/>
          <w:i/>
          <w:sz w:val="22"/>
          <w:szCs w:val="22"/>
        </w:rPr>
        <w:t>punktveida objektiem</w:t>
      </w:r>
      <w:r w:rsidRPr="00A744D0">
        <w:rPr>
          <w:rFonts w:ascii="Times New Roman" w:hAnsi="Times New Roman" w:cs="Times New Roman"/>
          <w:sz w:val="22"/>
          <w:szCs w:val="22"/>
        </w:rPr>
        <w:t>"</w:t>
      </w:r>
      <w:r w:rsidR="009209E9" w:rsidRPr="00A744D0">
        <w:rPr>
          <w:rFonts w:ascii="Times New Roman" w:hAnsi="Times New Roman" w:cs="Times New Roman"/>
          <w:sz w:val="22"/>
          <w:szCs w:val="22"/>
        </w:rPr>
        <w:t>;</w:t>
      </w:r>
    </w:p>
    <w:p w14:paraId="4139ABFE" w14:textId="157BA960" w:rsidR="005B48B7" w:rsidRPr="00A744D0" w:rsidRDefault="005B48B7" w:rsidP="005647DD">
      <w:pPr>
        <w:pStyle w:val="ListParagraph"/>
        <w:numPr>
          <w:ilvl w:val="0"/>
          <w:numId w:val="3"/>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Veic nekustamo īpašumu atsavināšanu un apsaimniekošanu</w:t>
      </w:r>
      <w:r w:rsidR="009209E9" w:rsidRPr="00A744D0">
        <w:rPr>
          <w:rFonts w:ascii="Times New Roman" w:hAnsi="Times New Roman" w:cs="Times New Roman"/>
          <w:sz w:val="22"/>
          <w:szCs w:val="22"/>
        </w:rPr>
        <w:t>;</w:t>
      </w:r>
    </w:p>
    <w:p w14:paraId="32E9EAF4" w14:textId="1A2873D2" w:rsidR="00CC2DA7" w:rsidRPr="00A744D0" w:rsidRDefault="005B48B7" w:rsidP="00CC2DA7">
      <w:pPr>
        <w:pStyle w:val="ListParagraph"/>
        <w:numPr>
          <w:ilvl w:val="0"/>
          <w:numId w:val="3"/>
        </w:numPr>
        <w:spacing w:line="240" w:lineRule="auto"/>
        <w:jc w:val="both"/>
        <w:rPr>
          <w:rFonts w:ascii="Times New Roman" w:hAnsi="Times New Roman" w:cs="Times New Roman"/>
          <w:sz w:val="22"/>
          <w:szCs w:val="22"/>
        </w:rPr>
      </w:pPr>
      <w:r w:rsidRPr="00A744D0">
        <w:rPr>
          <w:rFonts w:ascii="Times New Roman" w:hAnsi="Times New Roman" w:cs="Times New Roman"/>
          <w:sz w:val="22"/>
          <w:szCs w:val="22"/>
        </w:rPr>
        <w:t xml:space="preserve">Strādā pie </w:t>
      </w:r>
      <w:r w:rsidR="00A44EFC" w:rsidRPr="00A744D0">
        <w:rPr>
          <w:rFonts w:ascii="Times New Roman" w:hAnsi="Times New Roman" w:cs="Times New Roman"/>
          <w:sz w:val="22"/>
          <w:szCs w:val="22"/>
        </w:rPr>
        <w:t>Projekta</w:t>
      </w:r>
      <w:r w:rsidRPr="00A744D0">
        <w:rPr>
          <w:rFonts w:ascii="Times New Roman" w:hAnsi="Times New Roman" w:cs="Times New Roman"/>
          <w:sz w:val="22"/>
          <w:szCs w:val="22"/>
        </w:rPr>
        <w:t xml:space="preserve"> nepieciešamo kompetenču attīstīšanas un nodrošina infrastruktūras pārvaldības modeļa izstrādi</w:t>
      </w:r>
      <w:r w:rsidR="009209E9" w:rsidRPr="00A744D0">
        <w:rPr>
          <w:rFonts w:ascii="Times New Roman" w:hAnsi="Times New Roman" w:cs="Times New Roman"/>
          <w:sz w:val="22"/>
          <w:szCs w:val="22"/>
        </w:rPr>
        <w:t>.</w:t>
      </w:r>
    </w:p>
    <w:p w14:paraId="7138DDEE" w14:textId="12DDC60D" w:rsidR="00CC2DA7" w:rsidRPr="00A744D0" w:rsidRDefault="00CC2DA7" w:rsidP="00585493">
      <w:pPr>
        <w:pStyle w:val="NormalWeb"/>
        <w:jc w:val="both"/>
        <w:rPr>
          <w:sz w:val="22"/>
          <w:szCs w:val="22"/>
          <w:lang w:val="lv-LV"/>
        </w:rPr>
      </w:pPr>
      <w:r w:rsidRPr="00A744D0">
        <w:rPr>
          <w:sz w:val="22"/>
          <w:szCs w:val="22"/>
          <w:lang w:val="lv-LV"/>
        </w:rPr>
        <w:t xml:space="preserve">Deleģēto aktivitāšu īstenošanai EDZL nodarbina 120 darbiniekus. Uzņēmums ir noslēdzis 10 projektēšanas un būvdarbu ietvarlīgumus, kuru kopējā vērtība pārsniedz 4 miljardus </w:t>
      </w:r>
      <w:r w:rsidRPr="00A744D0">
        <w:rPr>
          <w:i/>
          <w:sz w:val="22"/>
          <w:szCs w:val="22"/>
          <w:lang w:val="lv-LV"/>
        </w:rPr>
        <w:t xml:space="preserve">euro. </w:t>
      </w:r>
      <w:r w:rsidRPr="00A744D0">
        <w:rPr>
          <w:sz w:val="22"/>
          <w:szCs w:val="22"/>
          <w:lang w:val="lv-LV"/>
        </w:rPr>
        <w:t xml:space="preserve"> Kā lielākais ir noslēgtais līgums par Rail Baltica pamattrases būvniecību, ar kuru ir nodrošināta faktiski visas pamattrases izbūve 1.kārtā atbilstoši pieejamajam finansējumam. Uzņēmuma organizācijas struktūra ir pievienota 5. pielikumā.</w:t>
      </w:r>
    </w:p>
    <w:p w14:paraId="2C615F22" w14:textId="02FFCDB8" w:rsidR="00030B0A" w:rsidRPr="00A744D0" w:rsidRDefault="00404946" w:rsidP="005647DD">
      <w:pPr>
        <w:spacing w:after="0" w:line="240" w:lineRule="auto"/>
        <w:jc w:val="both"/>
        <w:rPr>
          <w:rFonts w:ascii="Times New Roman" w:hAnsi="Times New Roman" w:cs="Times New Roman"/>
          <w:i/>
          <w:iCs/>
          <w:lang w:val="lv-LV" w:eastAsia="lv-LV"/>
        </w:rPr>
      </w:pPr>
      <w:r w:rsidRPr="00A744D0">
        <w:rPr>
          <w:rFonts w:ascii="Times New Roman" w:hAnsi="Times New Roman" w:cs="Times New Roman"/>
          <w:b/>
          <w:bCs/>
          <w:lang w:val="lv-LV" w:eastAsia="lv-LV"/>
        </w:rPr>
        <w:t>3</w:t>
      </w:r>
      <w:r w:rsidR="00030B0A" w:rsidRPr="00A744D0">
        <w:rPr>
          <w:rFonts w:ascii="Times New Roman" w:hAnsi="Times New Roman" w:cs="Times New Roman"/>
          <w:b/>
          <w:bCs/>
          <w:lang w:val="lv-LV" w:eastAsia="lv-LV"/>
        </w:rPr>
        <w:t>.tabula</w:t>
      </w:r>
      <w:r w:rsidR="00030B0A" w:rsidRPr="00A744D0">
        <w:rPr>
          <w:rFonts w:ascii="Times New Roman" w:hAnsi="Times New Roman" w:cs="Times New Roman"/>
          <w:lang w:val="lv-LV" w:eastAsia="lv-LV"/>
        </w:rPr>
        <w:t xml:space="preserve"> </w:t>
      </w:r>
      <w:r w:rsidR="00030B0A" w:rsidRPr="00A744D0">
        <w:rPr>
          <w:rFonts w:ascii="Times New Roman" w:hAnsi="Times New Roman" w:cs="Times New Roman"/>
          <w:i/>
          <w:iCs/>
          <w:lang w:val="lv-LV" w:eastAsia="lv-LV"/>
        </w:rPr>
        <w:t>Projekta nacionālās aktivitātes, ko veic EDZL</w:t>
      </w:r>
    </w:p>
    <w:p w14:paraId="06200E88" w14:textId="77777777" w:rsidR="00030B0A" w:rsidRPr="00A744D0" w:rsidRDefault="00030B0A" w:rsidP="00030B0A">
      <w:pPr>
        <w:spacing w:after="0" w:line="240" w:lineRule="auto"/>
        <w:jc w:val="both"/>
        <w:rPr>
          <w:rFonts w:ascii="Times New Roman" w:hAnsi="Times New Roman" w:cs="Times New Roman"/>
          <w:i/>
          <w:iCs/>
          <w:lang w:val="lv-LV" w:eastAsia="lv-LV"/>
        </w:rPr>
      </w:pPr>
    </w:p>
    <w:tbl>
      <w:tblPr>
        <w:tblW w:w="9351" w:type="dxa"/>
        <w:tblCellSpacing w:w="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5" w:type="dxa"/>
          <w:left w:w="15" w:type="dxa"/>
          <w:bottom w:w="15" w:type="dxa"/>
          <w:right w:w="15" w:type="dxa"/>
        </w:tblCellMar>
        <w:tblLook w:val="04A0" w:firstRow="1" w:lastRow="0" w:firstColumn="1" w:lastColumn="0" w:noHBand="0" w:noVBand="1"/>
      </w:tblPr>
      <w:tblGrid>
        <w:gridCol w:w="5098"/>
        <w:gridCol w:w="4253"/>
      </w:tblGrid>
      <w:tr w:rsidR="00585493" w:rsidRPr="00A744D0" w14:paraId="649C635C" w14:textId="77777777" w:rsidTr="009A44ED">
        <w:trPr>
          <w:tblCellSpacing w:w="15" w:type="dxa"/>
        </w:trPr>
        <w:tc>
          <w:tcPr>
            <w:tcW w:w="5053" w:type="dxa"/>
            <w:shd w:val="clear" w:color="auto" w:fill="F2F2F2" w:themeFill="background1" w:themeFillShade="F2"/>
            <w:vAlign w:val="center"/>
          </w:tcPr>
          <w:p w14:paraId="158D0BED" w14:textId="77777777" w:rsidR="004650A0" w:rsidRPr="00A744D0" w:rsidRDefault="004650A0" w:rsidP="009273D4">
            <w:pPr>
              <w:spacing w:after="0" w:line="240" w:lineRule="auto"/>
              <w:rPr>
                <w:rFonts w:ascii="Times New Roman" w:eastAsia="Times New Roman" w:hAnsi="Times New Roman" w:cs="Times New Roman"/>
                <w:b/>
                <w:bCs/>
                <w:kern w:val="0"/>
                <w:lang w:val="lv-LV"/>
                <w14:ligatures w14:val="none"/>
              </w:rPr>
            </w:pPr>
            <w:r w:rsidRPr="00A744D0">
              <w:rPr>
                <w:rFonts w:ascii="Times New Roman" w:eastAsia="Times New Roman" w:hAnsi="Times New Roman" w:cs="Times New Roman"/>
                <w:b/>
                <w:bCs/>
                <w:kern w:val="0"/>
                <w:lang w:val="lv-LV"/>
                <w14:ligatures w14:val="none"/>
              </w:rPr>
              <w:t>Aktivitāte</w:t>
            </w:r>
          </w:p>
        </w:tc>
        <w:tc>
          <w:tcPr>
            <w:tcW w:w="4208" w:type="dxa"/>
            <w:shd w:val="clear" w:color="auto" w:fill="F2F2F2" w:themeFill="background1" w:themeFillShade="F2"/>
            <w:vAlign w:val="center"/>
          </w:tcPr>
          <w:p w14:paraId="5F0F2F74" w14:textId="61817817" w:rsidR="004650A0" w:rsidRPr="00A744D0" w:rsidRDefault="00610B97" w:rsidP="009273D4">
            <w:pPr>
              <w:spacing w:after="0" w:line="240" w:lineRule="auto"/>
              <w:rPr>
                <w:rFonts w:ascii="Times New Roman" w:eastAsia="Times New Roman" w:hAnsi="Times New Roman" w:cs="Times New Roman"/>
                <w:b/>
                <w:bCs/>
                <w:kern w:val="0"/>
                <w:lang w:val="lv-LV"/>
                <w14:ligatures w14:val="none"/>
              </w:rPr>
            </w:pPr>
            <w:r w:rsidRPr="00A744D0">
              <w:rPr>
                <w:rFonts w:ascii="Times New Roman" w:eastAsia="Times New Roman" w:hAnsi="Times New Roman" w:cs="Times New Roman"/>
                <w:b/>
                <w:bCs/>
                <w:kern w:val="0"/>
                <w:lang w:val="lv-LV"/>
                <w14:ligatures w14:val="none"/>
              </w:rPr>
              <w:t>Finansējuma avots un p</w:t>
            </w:r>
            <w:r w:rsidR="004650A0" w:rsidRPr="00A744D0">
              <w:rPr>
                <w:rFonts w:ascii="Times New Roman" w:eastAsia="Times New Roman" w:hAnsi="Times New Roman" w:cs="Times New Roman"/>
                <w:b/>
                <w:bCs/>
                <w:kern w:val="0"/>
                <w:lang w:val="lv-LV"/>
                <w14:ligatures w14:val="none"/>
              </w:rPr>
              <w:t>roporcija</w:t>
            </w:r>
          </w:p>
        </w:tc>
      </w:tr>
      <w:tr w:rsidR="00585493" w:rsidRPr="00A744D0" w14:paraId="48E515A8" w14:textId="77777777" w:rsidTr="009A44ED">
        <w:trPr>
          <w:tblCellSpacing w:w="15" w:type="dxa"/>
        </w:trPr>
        <w:tc>
          <w:tcPr>
            <w:tcW w:w="5053" w:type="dxa"/>
            <w:vAlign w:val="center"/>
            <w:hideMark/>
          </w:tcPr>
          <w:p w14:paraId="5E9CA1AD" w14:textId="77777777" w:rsidR="004650A0" w:rsidRPr="00A744D0" w:rsidRDefault="004650A0" w:rsidP="009273D4">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Pamattrases, tiltu, pārvadu un multimodālo terminālu būvniecība</w:t>
            </w:r>
          </w:p>
        </w:tc>
        <w:tc>
          <w:tcPr>
            <w:tcW w:w="4208" w:type="dxa"/>
            <w:vMerge w:val="restart"/>
            <w:vAlign w:val="center"/>
            <w:hideMark/>
          </w:tcPr>
          <w:p w14:paraId="39F36136" w14:textId="77777777" w:rsidR="004650A0" w:rsidRPr="00A744D0" w:rsidRDefault="004650A0" w:rsidP="009273D4">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85% EK (ja līdzfinansējums tiek saņemts), 15% Latvijas valsts; 100% valsts (neattiecināmās izmaksas)</w:t>
            </w:r>
          </w:p>
        </w:tc>
      </w:tr>
      <w:tr w:rsidR="00585493" w:rsidRPr="00A744D0" w14:paraId="51B5D8C5" w14:textId="77777777" w:rsidTr="009A44ED">
        <w:trPr>
          <w:tblCellSpacing w:w="15" w:type="dxa"/>
        </w:trPr>
        <w:tc>
          <w:tcPr>
            <w:tcW w:w="5053" w:type="dxa"/>
            <w:vAlign w:val="center"/>
            <w:hideMark/>
          </w:tcPr>
          <w:p w14:paraId="177C9AFC" w14:textId="77777777" w:rsidR="004650A0" w:rsidRPr="00A744D0" w:rsidRDefault="004650A0" w:rsidP="009273D4">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Projektēšana (stacijas, termināļi, apkopes punkti u.c.)</w:t>
            </w:r>
          </w:p>
        </w:tc>
        <w:tc>
          <w:tcPr>
            <w:tcW w:w="4208" w:type="dxa"/>
            <w:vMerge/>
            <w:vAlign w:val="center"/>
            <w:hideMark/>
          </w:tcPr>
          <w:p w14:paraId="22527DEE" w14:textId="77777777" w:rsidR="004650A0" w:rsidRPr="00A744D0" w:rsidRDefault="004650A0" w:rsidP="009273D4">
            <w:pPr>
              <w:spacing w:after="0" w:line="240" w:lineRule="auto"/>
              <w:jc w:val="center"/>
              <w:rPr>
                <w:rFonts w:ascii="Times New Roman" w:eastAsia="Times New Roman" w:hAnsi="Times New Roman" w:cs="Times New Roman"/>
                <w:kern w:val="0"/>
                <w:lang w:val="lv-LV"/>
                <w14:ligatures w14:val="none"/>
              </w:rPr>
            </w:pPr>
          </w:p>
        </w:tc>
      </w:tr>
      <w:tr w:rsidR="00585493" w:rsidRPr="00A744D0" w14:paraId="3AE82E8C" w14:textId="77777777" w:rsidTr="009A44ED">
        <w:trPr>
          <w:tblCellSpacing w:w="15" w:type="dxa"/>
        </w:trPr>
        <w:tc>
          <w:tcPr>
            <w:tcW w:w="5053" w:type="dxa"/>
            <w:vAlign w:val="center"/>
            <w:hideMark/>
          </w:tcPr>
          <w:p w14:paraId="4849D814" w14:textId="77777777" w:rsidR="004650A0" w:rsidRPr="00A744D0" w:rsidRDefault="004650A0" w:rsidP="009273D4">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Nekustamo īpašumu atsavināšana un apsaimniekošana</w:t>
            </w:r>
          </w:p>
        </w:tc>
        <w:tc>
          <w:tcPr>
            <w:tcW w:w="4208" w:type="dxa"/>
            <w:vMerge/>
            <w:vAlign w:val="center"/>
            <w:hideMark/>
          </w:tcPr>
          <w:p w14:paraId="53F3614A" w14:textId="77777777" w:rsidR="004650A0" w:rsidRPr="00A744D0" w:rsidRDefault="004650A0" w:rsidP="009273D4">
            <w:pPr>
              <w:spacing w:after="0" w:line="240" w:lineRule="auto"/>
              <w:jc w:val="center"/>
              <w:rPr>
                <w:rFonts w:ascii="Times New Roman" w:eastAsia="Times New Roman" w:hAnsi="Times New Roman" w:cs="Times New Roman"/>
                <w:kern w:val="0"/>
                <w:lang w:val="lv-LV"/>
                <w14:ligatures w14:val="none"/>
              </w:rPr>
            </w:pPr>
          </w:p>
        </w:tc>
      </w:tr>
      <w:tr w:rsidR="00585493" w:rsidRPr="00A744D0" w14:paraId="60311A71" w14:textId="77777777" w:rsidTr="009A44ED">
        <w:trPr>
          <w:tblCellSpacing w:w="15" w:type="dxa"/>
        </w:trPr>
        <w:tc>
          <w:tcPr>
            <w:tcW w:w="5053" w:type="dxa"/>
            <w:vAlign w:val="center"/>
            <w:hideMark/>
          </w:tcPr>
          <w:p w14:paraId="784E8274" w14:textId="77777777" w:rsidR="004650A0" w:rsidRPr="00A744D0" w:rsidRDefault="004650A0" w:rsidP="009273D4">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Kompetenču attīstīšana un infrastruktūras pārvaldības modeļa izstrāde</w:t>
            </w:r>
          </w:p>
        </w:tc>
        <w:tc>
          <w:tcPr>
            <w:tcW w:w="4208" w:type="dxa"/>
            <w:vMerge/>
            <w:vAlign w:val="center"/>
            <w:hideMark/>
          </w:tcPr>
          <w:p w14:paraId="76EF94EC" w14:textId="77777777" w:rsidR="004650A0" w:rsidRPr="00A744D0" w:rsidRDefault="004650A0" w:rsidP="009273D4">
            <w:pPr>
              <w:spacing w:after="0" w:line="240" w:lineRule="auto"/>
              <w:jc w:val="center"/>
              <w:rPr>
                <w:rFonts w:ascii="Times New Roman" w:eastAsia="Times New Roman" w:hAnsi="Times New Roman" w:cs="Times New Roman"/>
                <w:kern w:val="0"/>
                <w:lang w:val="lv-LV"/>
                <w14:ligatures w14:val="none"/>
              </w:rPr>
            </w:pPr>
          </w:p>
        </w:tc>
      </w:tr>
      <w:tr w:rsidR="004650A0" w:rsidRPr="00A744D0" w14:paraId="76ED7AE6" w14:textId="77777777" w:rsidTr="009A44ED">
        <w:trPr>
          <w:tblCellSpacing w:w="15" w:type="dxa"/>
        </w:trPr>
        <w:tc>
          <w:tcPr>
            <w:tcW w:w="5053" w:type="dxa"/>
            <w:vAlign w:val="center"/>
            <w:hideMark/>
          </w:tcPr>
          <w:p w14:paraId="56D052DE" w14:textId="7D66D598" w:rsidR="004650A0" w:rsidRPr="00A744D0" w:rsidRDefault="004650A0" w:rsidP="009273D4">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Administratīvās funkcijas (juridiskie pakalpojumi, līgumu vadība,</w:t>
            </w:r>
            <w:r w:rsidR="00CF620C" w:rsidRPr="00A744D0">
              <w:rPr>
                <w:rFonts w:ascii="Times New Roman" w:eastAsia="Times New Roman" w:hAnsi="Times New Roman" w:cs="Times New Roman"/>
                <w:kern w:val="0"/>
                <w:lang w:val="lv-LV"/>
                <w14:ligatures w14:val="none"/>
              </w:rPr>
              <w:t xml:space="preserve"> administratīvās funkcijas u.c.</w:t>
            </w:r>
            <w:r w:rsidRPr="00A744D0">
              <w:rPr>
                <w:rFonts w:ascii="Times New Roman" w:eastAsia="Times New Roman" w:hAnsi="Times New Roman" w:cs="Times New Roman"/>
                <w:kern w:val="0"/>
                <w:lang w:val="lv-LV"/>
                <w14:ligatures w14:val="none"/>
              </w:rPr>
              <w:t>)</w:t>
            </w:r>
          </w:p>
        </w:tc>
        <w:tc>
          <w:tcPr>
            <w:tcW w:w="4208" w:type="dxa"/>
            <w:vAlign w:val="center"/>
            <w:hideMark/>
          </w:tcPr>
          <w:p w14:paraId="1107E51E" w14:textId="2D989089" w:rsidR="004650A0" w:rsidRPr="00A744D0" w:rsidRDefault="004650A0" w:rsidP="009273D4">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 xml:space="preserve">100% </w:t>
            </w:r>
            <w:r w:rsidR="00483516" w:rsidRPr="00A744D0">
              <w:rPr>
                <w:rFonts w:ascii="Times New Roman" w:eastAsia="Times New Roman" w:hAnsi="Times New Roman" w:cs="Times New Roman"/>
                <w:kern w:val="0"/>
                <w:lang w:val="lv-LV"/>
                <w14:ligatures w14:val="none"/>
              </w:rPr>
              <w:t>nacionālais finansējums</w:t>
            </w:r>
          </w:p>
        </w:tc>
      </w:tr>
    </w:tbl>
    <w:p w14:paraId="4FE76B8A" w14:textId="77777777" w:rsidR="00FF379D" w:rsidRPr="00A744D0" w:rsidRDefault="00FF379D" w:rsidP="005647DD">
      <w:pPr>
        <w:spacing w:line="240" w:lineRule="auto"/>
        <w:jc w:val="both"/>
        <w:rPr>
          <w:rFonts w:ascii="Times New Roman" w:hAnsi="Times New Roman" w:cs="Times New Roman"/>
          <w:b/>
          <w:bCs/>
          <w:lang w:val="lv-LV" w:eastAsia="lv-LV"/>
        </w:rPr>
      </w:pPr>
    </w:p>
    <w:p w14:paraId="79EFC536" w14:textId="65DC4F9F" w:rsidR="004650A0" w:rsidRPr="00A744D0" w:rsidRDefault="00AC1074" w:rsidP="005647DD">
      <w:pPr>
        <w:spacing w:line="240" w:lineRule="auto"/>
        <w:jc w:val="both"/>
        <w:rPr>
          <w:rFonts w:ascii="Times New Roman" w:hAnsi="Times New Roman" w:cs="Times New Roman"/>
          <w:lang w:val="lv-LV"/>
        </w:rPr>
      </w:pPr>
      <w:r w:rsidRPr="00A744D0">
        <w:rPr>
          <w:rFonts w:ascii="Times New Roman" w:hAnsi="Times New Roman" w:cs="Times New Roman"/>
          <w:noProof/>
          <w:lang w:val="lv-LV"/>
        </w:rPr>
        <w:drawing>
          <wp:anchor distT="0" distB="0" distL="114300" distR="114300" simplePos="0" relativeHeight="251658240" behindDoc="1" locked="0" layoutInCell="1" allowOverlap="1" wp14:anchorId="3C0A21B2" wp14:editId="3BA8D619">
            <wp:simplePos x="0" y="0"/>
            <wp:positionH relativeFrom="margin">
              <wp:align>right</wp:align>
            </wp:positionH>
            <wp:positionV relativeFrom="paragraph">
              <wp:posOffset>11015</wp:posOffset>
            </wp:positionV>
            <wp:extent cx="3195320" cy="2202180"/>
            <wp:effectExtent l="0" t="0" r="5080" b="7620"/>
            <wp:wrapTight wrapText="bothSides">
              <wp:wrapPolygon edited="0">
                <wp:start x="0" y="0"/>
                <wp:lineTo x="0" y="21488"/>
                <wp:lineTo x="21506" y="21488"/>
                <wp:lineTo x="21506" y="0"/>
                <wp:lineTo x="0" y="0"/>
              </wp:wrapPolygon>
            </wp:wrapTight>
            <wp:docPr id="940384502" name="Chart 1">
              <a:extLst xmlns:a="http://schemas.openxmlformats.org/drawingml/2006/main">
                <a:ext uri="{FF2B5EF4-FFF2-40B4-BE49-F238E27FC236}">
                  <a16:creationId xmlns:a16="http://schemas.microsoft.com/office/drawing/2014/main" id="{AF5E8AE2-DE8A-C780-4381-EF420EC8D1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135F41" w:rsidRPr="00A744D0">
        <w:rPr>
          <w:rFonts w:ascii="Times New Roman" w:hAnsi="Times New Roman" w:cs="Times New Roman"/>
          <w:b/>
          <w:bCs/>
          <w:lang w:val="lv-LV" w:eastAsia="lv-LV"/>
        </w:rPr>
        <w:t xml:space="preserve">3. </w:t>
      </w:r>
      <w:r w:rsidR="00854AD6" w:rsidRPr="00A744D0">
        <w:rPr>
          <w:rFonts w:ascii="Times New Roman" w:hAnsi="Times New Roman" w:cs="Times New Roman"/>
          <w:b/>
          <w:bCs/>
          <w:lang w:val="lv-LV" w:eastAsia="lv-LV"/>
        </w:rPr>
        <w:t>attēls</w:t>
      </w:r>
      <w:r w:rsidR="00135F41" w:rsidRPr="00A744D0">
        <w:rPr>
          <w:rFonts w:ascii="Times New Roman" w:hAnsi="Times New Roman" w:cs="Times New Roman"/>
          <w:b/>
          <w:bCs/>
          <w:lang w:val="lv-LV" w:eastAsia="lv-LV"/>
        </w:rPr>
        <w:t xml:space="preserve"> </w:t>
      </w:r>
      <w:r w:rsidR="00135F41" w:rsidRPr="00A744D0">
        <w:rPr>
          <w:rFonts w:ascii="Times New Roman" w:hAnsi="Times New Roman" w:cs="Times New Roman"/>
          <w:i/>
          <w:iCs/>
          <w:lang w:val="lv-LV" w:eastAsia="lv-LV"/>
        </w:rPr>
        <w:t>Piešķirtā finansējuma proporcija kopējām un netiešajām projekta aktivitātēm (EISI, Latvijas budžeta proporcija)</w:t>
      </w:r>
    </w:p>
    <w:p w14:paraId="5FDD136E" w14:textId="4E039D61" w:rsidR="00C3511C" w:rsidRPr="00A744D0" w:rsidRDefault="00C3511C" w:rsidP="161773F2">
      <w:pPr>
        <w:spacing w:line="240" w:lineRule="auto"/>
        <w:jc w:val="both"/>
        <w:rPr>
          <w:rFonts w:ascii="Times New Roman" w:hAnsi="Times New Roman" w:cs="Times New Roman"/>
          <w:lang w:val="lv-LV"/>
        </w:rPr>
      </w:pPr>
    </w:p>
    <w:p w14:paraId="5734FF86" w14:textId="77777777" w:rsidR="00CC2DA7" w:rsidRPr="00A744D0" w:rsidRDefault="00CC2DA7" w:rsidP="161773F2">
      <w:pPr>
        <w:spacing w:line="240" w:lineRule="auto"/>
        <w:jc w:val="both"/>
        <w:rPr>
          <w:rFonts w:ascii="Times New Roman" w:hAnsi="Times New Roman" w:cs="Times New Roman"/>
          <w:b/>
          <w:bCs/>
          <w:lang w:val="lv-LV"/>
        </w:rPr>
      </w:pPr>
    </w:p>
    <w:p w14:paraId="57AF97EC" w14:textId="574D9AB5" w:rsidR="005647DD" w:rsidRPr="00A744D0" w:rsidRDefault="03B3673F" w:rsidP="161773F2">
      <w:pPr>
        <w:spacing w:line="240" w:lineRule="auto"/>
        <w:jc w:val="both"/>
        <w:rPr>
          <w:rFonts w:ascii="Times New Roman" w:hAnsi="Times New Roman" w:cs="Times New Roman"/>
          <w:lang w:val="lv-LV"/>
        </w:rPr>
      </w:pPr>
      <w:r w:rsidRPr="00A744D0">
        <w:rPr>
          <w:rFonts w:ascii="Times New Roman" w:hAnsi="Times New Roman" w:cs="Times New Roman"/>
          <w:b/>
          <w:bCs/>
          <w:lang w:val="lv-LV"/>
        </w:rPr>
        <w:t>Pamattrases projektēšana Latvijā</w:t>
      </w:r>
    </w:p>
    <w:p w14:paraId="6FC190F5" w14:textId="6B0E4C53" w:rsidR="005647DD" w:rsidRPr="00A744D0" w:rsidRDefault="03B3673F" w:rsidP="00FE0E2D">
      <w:pPr>
        <w:spacing w:after="0" w:line="240" w:lineRule="auto"/>
        <w:ind w:firstLine="720"/>
        <w:jc w:val="both"/>
        <w:rPr>
          <w:rFonts w:ascii="Times New Roman" w:hAnsi="Times New Roman" w:cs="Times New Roman"/>
          <w:lang w:val="lv-LV"/>
        </w:rPr>
      </w:pPr>
      <w:r w:rsidRPr="00A744D0">
        <w:rPr>
          <w:rFonts w:ascii="Times New Roman" w:hAnsi="Times New Roman" w:cs="Times New Roman"/>
          <w:lang w:val="lv-LV"/>
        </w:rPr>
        <w:t>Saskaņā ar 2024. gada 28. februārī parakstīto Projektu vadības līgumu (</w:t>
      </w:r>
      <w:r w:rsidRPr="00A744D0">
        <w:rPr>
          <w:rFonts w:ascii="Times New Roman" w:hAnsi="Times New Roman" w:cs="Times New Roman"/>
          <w:i/>
          <w:iCs/>
          <w:lang w:val="lv-LV"/>
        </w:rPr>
        <w:t>Project Management Agreement</w:t>
      </w:r>
      <w:r w:rsidRPr="00A744D0">
        <w:rPr>
          <w:rFonts w:ascii="Times New Roman" w:hAnsi="Times New Roman" w:cs="Times New Roman"/>
          <w:lang w:val="lv-LV"/>
        </w:rPr>
        <w:t xml:space="preserve">), projektēšanas darbi Lietuvā un Igaunijā tika nodoti nacionālajiem </w:t>
      </w:r>
      <w:r w:rsidR="00A942F2" w:rsidRPr="00A744D0">
        <w:rPr>
          <w:rFonts w:ascii="Times New Roman" w:hAnsi="Times New Roman" w:cs="Times New Roman"/>
          <w:lang w:val="lv-LV"/>
        </w:rPr>
        <w:t>P</w:t>
      </w:r>
      <w:r w:rsidRPr="00A744D0">
        <w:rPr>
          <w:rFonts w:ascii="Times New Roman" w:hAnsi="Times New Roman" w:cs="Times New Roman"/>
          <w:lang w:val="lv-LV"/>
        </w:rPr>
        <w:t xml:space="preserve">rojekta ieviesējiem Lietuvā un Igaunijā, savukārt Latvijas gadījumā tika nolemts prioritāro </w:t>
      </w:r>
      <w:r w:rsidR="00483516" w:rsidRPr="00A744D0">
        <w:rPr>
          <w:rFonts w:ascii="Times New Roman" w:hAnsi="Times New Roman" w:cs="Times New Roman"/>
          <w:lang w:val="lv-LV"/>
        </w:rPr>
        <w:t xml:space="preserve">taisnās līnijas </w:t>
      </w:r>
      <w:r w:rsidRPr="00A744D0">
        <w:rPr>
          <w:rFonts w:ascii="Times New Roman" w:hAnsi="Times New Roman" w:cs="Times New Roman"/>
          <w:lang w:val="lv-LV"/>
        </w:rPr>
        <w:t>dienvidu posmu pabeigt RBR</w:t>
      </w:r>
      <w:r w:rsidR="00483516" w:rsidRPr="00A744D0">
        <w:rPr>
          <w:rFonts w:ascii="Times New Roman" w:hAnsi="Times New Roman" w:cs="Times New Roman"/>
          <w:lang w:val="lv-LV"/>
        </w:rPr>
        <w:t xml:space="preserve"> vadībā</w:t>
      </w:r>
      <w:r w:rsidRPr="00A744D0">
        <w:rPr>
          <w:rFonts w:ascii="Times New Roman" w:hAnsi="Times New Roman" w:cs="Times New Roman"/>
          <w:lang w:val="lv-LV"/>
        </w:rPr>
        <w:t xml:space="preserve"> un pārējo posmu projektēšanu </w:t>
      </w:r>
      <w:r w:rsidR="00483516" w:rsidRPr="00A744D0">
        <w:rPr>
          <w:rFonts w:ascii="Times New Roman" w:hAnsi="Times New Roman" w:cs="Times New Roman"/>
          <w:lang w:val="lv-LV"/>
        </w:rPr>
        <w:t xml:space="preserve">vai nu </w:t>
      </w:r>
      <w:r w:rsidRPr="00A744D0">
        <w:rPr>
          <w:rFonts w:ascii="Times New Roman" w:hAnsi="Times New Roman" w:cs="Times New Roman"/>
          <w:lang w:val="lv-LV"/>
        </w:rPr>
        <w:t>pakāpeniski nodot ED</w:t>
      </w:r>
      <w:r w:rsidR="003008F3" w:rsidRPr="00A744D0">
        <w:rPr>
          <w:rFonts w:ascii="Times New Roman" w:hAnsi="Times New Roman" w:cs="Times New Roman"/>
          <w:lang w:val="lv-LV"/>
        </w:rPr>
        <w:t>Z</w:t>
      </w:r>
      <w:r w:rsidRPr="00A744D0">
        <w:rPr>
          <w:rFonts w:ascii="Times New Roman" w:hAnsi="Times New Roman" w:cs="Times New Roman"/>
          <w:lang w:val="lv-LV"/>
        </w:rPr>
        <w:t xml:space="preserve">L vai arī  pabeigt RBR. </w:t>
      </w:r>
      <w:r w:rsidR="00483516" w:rsidRPr="00A744D0">
        <w:rPr>
          <w:rFonts w:ascii="Times New Roman" w:hAnsi="Times New Roman" w:cs="Times New Roman"/>
          <w:lang w:val="lv-LV"/>
        </w:rPr>
        <w:t>Nacionālais finansējums</w:t>
      </w:r>
      <w:r w:rsidRPr="00A744D0">
        <w:rPr>
          <w:rFonts w:ascii="Times New Roman" w:hAnsi="Times New Roman" w:cs="Times New Roman"/>
          <w:lang w:val="lv-LV"/>
        </w:rPr>
        <w:t xml:space="preserve"> pamat</w:t>
      </w:r>
      <w:r w:rsidR="003008F3" w:rsidRPr="00A744D0">
        <w:rPr>
          <w:rFonts w:ascii="Times New Roman" w:hAnsi="Times New Roman" w:cs="Times New Roman"/>
          <w:lang w:val="lv-LV"/>
        </w:rPr>
        <w:t xml:space="preserve">a </w:t>
      </w:r>
      <w:r w:rsidRPr="00A744D0">
        <w:rPr>
          <w:rFonts w:ascii="Times New Roman" w:hAnsi="Times New Roman" w:cs="Times New Roman"/>
          <w:lang w:val="lv-LV"/>
        </w:rPr>
        <w:t>trases projektēšana</w:t>
      </w:r>
      <w:r w:rsidR="00483516" w:rsidRPr="00A744D0">
        <w:rPr>
          <w:rFonts w:ascii="Times New Roman" w:hAnsi="Times New Roman" w:cs="Times New Roman"/>
          <w:lang w:val="lv-LV"/>
        </w:rPr>
        <w:t>i ir nepieciešams</w:t>
      </w:r>
      <w:r w:rsidRPr="00A744D0">
        <w:rPr>
          <w:rFonts w:ascii="Times New Roman" w:hAnsi="Times New Roman" w:cs="Times New Roman"/>
          <w:lang w:val="lv-LV"/>
        </w:rPr>
        <w:t xml:space="preserve"> 15% apmērā (ja līdzfinansējums tiek saņemts no Granta līgumiem) vai 10</w:t>
      </w:r>
      <w:r w:rsidR="467D2C7A" w:rsidRPr="00A744D0">
        <w:rPr>
          <w:rFonts w:ascii="Times New Roman" w:hAnsi="Times New Roman" w:cs="Times New Roman"/>
          <w:lang w:val="lv-LV"/>
        </w:rPr>
        <w:t>0% apmērā gadījumos, kad izmaksas ir neattiecināmas vai attiecīgās aktivitātes nav ietvertas parakstītajos Granta līgumos.</w:t>
      </w:r>
    </w:p>
    <w:p w14:paraId="7A184196" w14:textId="77777777" w:rsidR="00AE4C0C" w:rsidRPr="00A744D0" w:rsidRDefault="00AE4C0C" w:rsidP="00FE0E2D">
      <w:pPr>
        <w:spacing w:after="0" w:line="240" w:lineRule="auto"/>
        <w:ind w:firstLine="720"/>
        <w:jc w:val="both"/>
        <w:rPr>
          <w:rFonts w:ascii="Times New Roman" w:hAnsi="Times New Roman" w:cs="Times New Roman"/>
          <w:lang w:val="lv-LV"/>
        </w:rPr>
      </w:pPr>
    </w:p>
    <w:p w14:paraId="49685DC1" w14:textId="77777777" w:rsidR="00AE4C0C" w:rsidRPr="00A744D0" w:rsidRDefault="00AE4C0C" w:rsidP="00FE0E2D">
      <w:pPr>
        <w:spacing w:after="0" w:line="240" w:lineRule="auto"/>
        <w:ind w:firstLine="720"/>
        <w:jc w:val="both"/>
        <w:rPr>
          <w:rFonts w:ascii="Times New Roman" w:hAnsi="Times New Roman" w:cs="Times New Roman"/>
          <w:lang w:val="lv-LV"/>
        </w:rPr>
      </w:pPr>
    </w:p>
    <w:p w14:paraId="3DC04920" w14:textId="77777777" w:rsidR="00AE4C0C" w:rsidRPr="00A744D0" w:rsidRDefault="00AE4C0C" w:rsidP="00FE0E2D">
      <w:pPr>
        <w:spacing w:after="0" w:line="240" w:lineRule="auto"/>
        <w:ind w:firstLine="720"/>
        <w:jc w:val="both"/>
        <w:rPr>
          <w:rFonts w:ascii="Times New Roman" w:hAnsi="Times New Roman" w:cs="Times New Roman"/>
          <w:lang w:val="lv-LV"/>
        </w:rPr>
      </w:pPr>
    </w:p>
    <w:p w14:paraId="3A8582B6" w14:textId="2243FA3D" w:rsidR="006A4113" w:rsidRPr="00A744D0" w:rsidRDefault="00162C27" w:rsidP="00822202">
      <w:pPr>
        <w:pStyle w:val="ListParagraph"/>
        <w:numPr>
          <w:ilvl w:val="0"/>
          <w:numId w:val="7"/>
        </w:numPr>
        <w:spacing w:line="240" w:lineRule="auto"/>
        <w:jc w:val="center"/>
        <w:rPr>
          <w:rFonts w:ascii="Times New Roman" w:hAnsi="Times New Roman" w:cs="Times New Roman"/>
          <w:b/>
          <w:bCs/>
          <w:sz w:val="22"/>
          <w:szCs w:val="22"/>
        </w:rPr>
      </w:pPr>
      <w:r w:rsidRPr="00A744D0">
        <w:rPr>
          <w:rFonts w:ascii="Times New Roman" w:hAnsi="Times New Roman" w:cs="Times New Roman"/>
          <w:b/>
          <w:bCs/>
          <w:sz w:val="22"/>
          <w:szCs w:val="22"/>
        </w:rPr>
        <w:t>V</w:t>
      </w:r>
      <w:r w:rsidR="006A4113" w:rsidRPr="00A744D0">
        <w:rPr>
          <w:rFonts w:ascii="Times New Roman" w:hAnsi="Times New Roman" w:cs="Times New Roman"/>
          <w:b/>
          <w:bCs/>
          <w:sz w:val="22"/>
          <w:szCs w:val="22"/>
        </w:rPr>
        <w:t>eikt</w:t>
      </w:r>
      <w:r w:rsidRPr="00A744D0">
        <w:rPr>
          <w:rFonts w:ascii="Times New Roman" w:hAnsi="Times New Roman" w:cs="Times New Roman"/>
          <w:b/>
          <w:bCs/>
          <w:sz w:val="22"/>
          <w:szCs w:val="22"/>
        </w:rPr>
        <w:t>ās</w:t>
      </w:r>
      <w:r w:rsidR="006A4113" w:rsidRPr="00A744D0">
        <w:rPr>
          <w:rFonts w:ascii="Times New Roman" w:hAnsi="Times New Roman" w:cs="Times New Roman"/>
          <w:b/>
          <w:bCs/>
          <w:sz w:val="22"/>
          <w:szCs w:val="22"/>
        </w:rPr>
        <w:t xml:space="preserve"> darbīb</w:t>
      </w:r>
      <w:r w:rsidRPr="00A744D0">
        <w:rPr>
          <w:rFonts w:ascii="Times New Roman" w:hAnsi="Times New Roman" w:cs="Times New Roman"/>
          <w:b/>
          <w:bCs/>
          <w:sz w:val="22"/>
          <w:szCs w:val="22"/>
        </w:rPr>
        <w:t>as</w:t>
      </w:r>
      <w:r w:rsidR="006A4113" w:rsidRPr="00A744D0">
        <w:rPr>
          <w:rFonts w:ascii="Times New Roman" w:hAnsi="Times New Roman" w:cs="Times New Roman"/>
          <w:b/>
          <w:bCs/>
          <w:sz w:val="22"/>
          <w:szCs w:val="22"/>
        </w:rPr>
        <w:t xml:space="preserve"> </w:t>
      </w:r>
      <w:r w:rsidR="00822202" w:rsidRPr="00A744D0">
        <w:rPr>
          <w:rFonts w:ascii="Times New Roman" w:hAnsi="Times New Roman" w:cs="Times New Roman"/>
          <w:b/>
          <w:bCs/>
          <w:sz w:val="22"/>
          <w:szCs w:val="22"/>
        </w:rPr>
        <w:t>izmaksu samazināšanai</w:t>
      </w:r>
      <w:r w:rsidRPr="00A744D0">
        <w:rPr>
          <w:rFonts w:ascii="Times New Roman" w:hAnsi="Times New Roman" w:cs="Times New Roman"/>
          <w:b/>
          <w:bCs/>
          <w:sz w:val="22"/>
          <w:szCs w:val="22"/>
        </w:rPr>
        <w:t xml:space="preserve"> 2024.gadā</w:t>
      </w:r>
    </w:p>
    <w:p w14:paraId="72BE3EBF" w14:textId="68204BAB" w:rsidR="002E0CCC" w:rsidRPr="00A744D0" w:rsidRDefault="002E0CCC" w:rsidP="00585493">
      <w:pPr>
        <w:spacing w:line="240" w:lineRule="auto"/>
        <w:jc w:val="both"/>
        <w:rPr>
          <w:rFonts w:ascii="Times New Roman" w:hAnsi="Times New Roman" w:cs="Times New Roman"/>
          <w:lang w:val="lv-LV"/>
        </w:rPr>
      </w:pPr>
      <w:r w:rsidRPr="00A744D0">
        <w:rPr>
          <w:rFonts w:ascii="Times New Roman" w:hAnsi="Times New Roman" w:cs="Times New Roman"/>
          <w:lang w:val="lv-LV"/>
        </w:rPr>
        <w:t>Atbilstoši Ministriju kabineta 2024.</w:t>
      </w:r>
      <w:r w:rsidR="001F73A0" w:rsidRPr="00A744D0">
        <w:rPr>
          <w:rFonts w:ascii="Times New Roman" w:hAnsi="Times New Roman" w:cs="Times New Roman"/>
          <w:lang w:val="lv-LV"/>
        </w:rPr>
        <w:t xml:space="preserve">gada </w:t>
      </w:r>
      <w:r w:rsidR="001B2FE9" w:rsidRPr="00A744D0">
        <w:rPr>
          <w:rFonts w:ascii="Times New Roman" w:hAnsi="Times New Roman" w:cs="Times New Roman"/>
          <w:lang w:val="lv-LV"/>
        </w:rPr>
        <w:t>sēdes protokollēmum</w:t>
      </w:r>
      <w:r w:rsidR="00F34884" w:rsidRPr="00A744D0">
        <w:rPr>
          <w:rFonts w:ascii="Times New Roman" w:hAnsi="Times New Roman" w:cs="Times New Roman"/>
          <w:lang w:val="lv-LV"/>
        </w:rPr>
        <w:t>a 4. punktā</w:t>
      </w:r>
      <w:r w:rsidR="001B2FE9" w:rsidRPr="00A744D0">
        <w:rPr>
          <w:rFonts w:ascii="Times New Roman" w:hAnsi="Times New Roman" w:cs="Times New Roman"/>
          <w:lang w:val="lv-LV"/>
        </w:rPr>
        <w:t xml:space="preserve"> norādītajam, ka </w:t>
      </w:r>
      <w:r w:rsidR="00F67994" w:rsidRPr="00A744D0">
        <w:rPr>
          <w:rFonts w:ascii="Times New Roman" w:hAnsi="Times New Roman" w:cs="Times New Roman"/>
          <w:lang w:val="lv-LV"/>
        </w:rPr>
        <w:t xml:space="preserve">Satiksmes ministrijai kopīgi ar </w:t>
      </w:r>
      <w:r w:rsidR="008A4597" w:rsidRPr="00A744D0">
        <w:rPr>
          <w:rFonts w:ascii="Times New Roman" w:hAnsi="Times New Roman" w:cs="Times New Roman"/>
          <w:lang w:val="lv-LV"/>
        </w:rPr>
        <w:t xml:space="preserve">RBR </w:t>
      </w:r>
      <w:r w:rsidR="00F67994" w:rsidRPr="00A744D0">
        <w:rPr>
          <w:rFonts w:ascii="Times New Roman" w:hAnsi="Times New Roman" w:cs="Times New Roman"/>
          <w:lang w:val="lv-LV"/>
        </w:rPr>
        <w:t xml:space="preserve">un </w:t>
      </w:r>
      <w:r w:rsidR="00343058" w:rsidRPr="00A744D0">
        <w:rPr>
          <w:rFonts w:ascii="Times New Roman" w:hAnsi="Times New Roman" w:cs="Times New Roman"/>
          <w:lang w:val="lv-LV"/>
        </w:rPr>
        <w:t>EDzL</w:t>
      </w:r>
      <w:r w:rsidR="00F67994" w:rsidRPr="00A744D0">
        <w:rPr>
          <w:rFonts w:ascii="Times New Roman" w:hAnsi="Times New Roman" w:cs="Times New Roman"/>
          <w:lang w:val="lv-LV"/>
        </w:rPr>
        <w:t xml:space="preserve"> </w:t>
      </w:r>
      <w:r w:rsidR="008B68C8" w:rsidRPr="00A744D0">
        <w:rPr>
          <w:rFonts w:ascii="Times New Roman" w:hAnsi="Times New Roman" w:cs="Times New Roman"/>
          <w:lang w:val="lv-LV"/>
        </w:rPr>
        <w:t>ir jā</w:t>
      </w:r>
      <w:r w:rsidR="00F67994" w:rsidRPr="00A744D0">
        <w:rPr>
          <w:rFonts w:ascii="Times New Roman" w:hAnsi="Times New Roman" w:cs="Times New Roman"/>
          <w:lang w:val="lv-LV"/>
        </w:rPr>
        <w:t>samazin</w:t>
      </w:r>
      <w:r w:rsidR="008B68C8" w:rsidRPr="00A744D0">
        <w:rPr>
          <w:rFonts w:ascii="Times New Roman" w:hAnsi="Times New Roman" w:cs="Times New Roman"/>
          <w:lang w:val="lv-LV"/>
        </w:rPr>
        <w:t>a</w:t>
      </w:r>
      <w:r w:rsidR="00F67994" w:rsidRPr="00A744D0">
        <w:rPr>
          <w:rFonts w:ascii="Times New Roman" w:hAnsi="Times New Roman" w:cs="Times New Roman"/>
          <w:lang w:val="lv-LV"/>
        </w:rPr>
        <w:t xml:space="preserve"> Rail Baltica projekta kopējās izmaksas, tai skaitā administratīvās izmaksas</w:t>
      </w:r>
      <w:r w:rsidR="008B68C8" w:rsidRPr="00A744D0">
        <w:rPr>
          <w:rFonts w:ascii="Times New Roman" w:hAnsi="Times New Roman" w:cs="Times New Roman"/>
          <w:lang w:val="lv-LV"/>
        </w:rPr>
        <w:t xml:space="preserve">, Satiksmes ministrija informē par līdz šim </w:t>
      </w:r>
      <w:r w:rsidR="008A4597" w:rsidRPr="00A744D0">
        <w:rPr>
          <w:rFonts w:ascii="Times New Roman" w:hAnsi="Times New Roman" w:cs="Times New Roman"/>
          <w:lang w:val="lv-LV"/>
        </w:rPr>
        <w:t xml:space="preserve">kopīgi ar ieviesējorganizācijām – RBR un EDzL, </w:t>
      </w:r>
      <w:r w:rsidR="008B68C8" w:rsidRPr="00A744D0">
        <w:rPr>
          <w:rFonts w:ascii="Times New Roman" w:hAnsi="Times New Roman" w:cs="Times New Roman"/>
          <w:lang w:val="lv-LV"/>
        </w:rPr>
        <w:t>veiktajām aktivitātēm</w:t>
      </w:r>
      <w:r w:rsidR="00745D34" w:rsidRPr="00A744D0">
        <w:rPr>
          <w:rFonts w:ascii="Times New Roman" w:hAnsi="Times New Roman" w:cs="Times New Roman"/>
          <w:lang w:val="lv-LV"/>
        </w:rPr>
        <w:t xml:space="preserve"> izmaksu samazināšanai.</w:t>
      </w:r>
    </w:p>
    <w:p w14:paraId="512C8A6F" w14:textId="77777777" w:rsidR="000116D4" w:rsidRPr="00A744D0" w:rsidRDefault="000116D4" w:rsidP="00585493">
      <w:pPr>
        <w:spacing w:line="240" w:lineRule="auto"/>
        <w:jc w:val="both"/>
        <w:rPr>
          <w:rFonts w:ascii="Times New Roman" w:hAnsi="Times New Roman" w:cs="Times New Roman"/>
          <w:lang w:val="lv-LV"/>
        </w:rPr>
      </w:pPr>
    </w:p>
    <w:p w14:paraId="3DFCD768" w14:textId="221FB684" w:rsidR="00822202" w:rsidRPr="00A744D0" w:rsidRDefault="00822202" w:rsidP="00585493">
      <w:pPr>
        <w:pStyle w:val="ListParagraph"/>
        <w:numPr>
          <w:ilvl w:val="1"/>
          <w:numId w:val="7"/>
        </w:numPr>
        <w:tabs>
          <w:tab w:val="left" w:pos="567"/>
        </w:tabs>
        <w:spacing w:after="0" w:line="240" w:lineRule="auto"/>
        <w:rPr>
          <w:rFonts w:ascii="Times New Roman" w:hAnsi="Times New Roman" w:cs="Times New Roman"/>
          <w:b/>
          <w:bCs/>
          <w:sz w:val="22"/>
          <w:szCs w:val="22"/>
          <w:lang w:eastAsia="lv-LV"/>
        </w:rPr>
      </w:pPr>
      <w:r w:rsidRPr="00A744D0">
        <w:rPr>
          <w:rFonts w:ascii="Times New Roman" w:hAnsi="Times New Roman" w:cs="Times New Roman"/>
          <w:b/>
          <w:bCs/>
          <w:sz w:val="22"/>
          <w:szCs w:val="22"/>
          <w:lang w:eastAsia="lv-LV"/>
        </w:rPr>
        <w:t xml:space="preserve">RBR </w:t>
      </w:r>
      <w:r w:rsidR="00162C27" w:rsidRPr="00A744D0">
        <w:rPr>
          <w:rFonts w:ascii="Times New Roman" w:hAnsi="Times New Roman" w:cs="Times New Roman"/>
          <w:b/>
          <w:bCs/>
          <w:sz w:val="22"/>
          <w:szCs w:val="22"/>
          <w:lang w:eastAsia="lv-LV"/>
        </w:rPr>
        <w:t>izmaksas</w:t>
      </w:r>
    </w:p>
    <w:p w14:paraId="6C4A3D8D" w14:textId="77777777" w:rsidR="000116D4" w:rsidRPr="00A744D0" w:rsidRDefault="000116D4" w:rsidP="00822202">
      <w:pPr>
        <w:tabs>
          <w:tab w:val="left" w:pos="567"/>
        </w:tabs>
        <w:spacing w:after="0" w:line="240" w:lineRule="auto"/>
        <w:ind w:firstLine="567"/>
        <w:contextualSpacing/>
        <w:jc w:val="both"/>
        <w:rPr>
          <w:rFonts w:ascii="Times New Roman" w:hAnsi="Times New Roman" w:cs="Times New Roman"/>
          <w:lang w:val="lv-LV" w:eastAsia="lv-LV"/>
        </w:rPr>
      </w:pPr>
    </w:p>
    <w:p w14:paraId="69C5E35E" w14:textId="34C7B3D2" w:rsidR="00822202" w:rsidRPr="00A744D0" w:rsidRDefault="00822202" w:rsidP="00822202">
      <w:pPr>
        <w:tabs>
          <w:tab w:val="left" w:pos="567"/>
        </w:tabs>
        <w:spacing w:after="0" w:line="240" w:lineRule="auto"/>
        <w:ind w:firstLine="567"/>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Pēc 2024. gada budžeta pārskatīšanas kopēj</w:t>
      </w:r>
      <w:r w:rsidR="189AD56B" w:rsidRPr="00A744D0">
        <w:rPr>
          <w:rFonts w:ascii="Times New Roman" w:hAnsi="Times New Roman" w:cs="Times New Roman"/>
          <w:lang w:val="lv-LV" w:eastAsia="lv-LV"/>
        </w:rPr>
        <w:t>ā</w:t>
      </w:r>
      <w:r w:rsidRPr="00A744D0">
        <w:rPr>
          <w:rFonts w:ascii="Times New Roman" w:hAnsi="Times New Roman" w:cs="Times New Roman"/>
          <w:lang w:val="lv-LV" w:eastAsia="lv-LV"/>
        </w:rPr>
        <w:t xml:space="preserve">s </w:t>
      </w:r>
      <w:r w:rsidR="00346D75" w:rsidRPr="00A744D0">
        <w:rPr>
          <w:rFonts w:ascii="Times New Roman" w:hAnsi="Times New Roman" w:cs="Times New Roman"/>
          <w:b/>
          <w:bCs/>
          <w:lang w:val="lv-LV" w:eastAsia="lv-LV"/>
        </w:rPr>
        <w:t>RBR</w:t>
      </w:r>
      <w:r w:rsidRPr="00A744D0">
        <w:rPr>
          <w:rFonts w:ascii="Times New Roman" w:hAnsi="Times New Roman" w:cs="Times New Roman"/>
          <w:b/>
          <w:bCs/>
          <w:lang w:val="lv-LV" w:eastAsia="lv-LV"/>
        </w:rPr>
        <w:t xml:space="preserve"> operatīvās darbības izmaksas ir samazinātas par 6,2 milj. </w:t>
      </w:r>
      <w:r w:rsidRPr="00A744D0">
        <w:rPr>
          <w:rFonts w:ascii="Times New Roman" w:hAnsi="Times New Roman" w:cs="Times New Roman"/>
          <w:b/>
          <w:bCs/>
          <w:i/>
          <w:iCs/>
          <w:lang w:val="lv-LV" w:eastAsia="lv-LV"/>
        </w:rPr>
        <w:t>euro</w:t>
      </w:r>
      <w:r w:rsidRPr="00A744D0">
        <w:rPr>
          <w:rFonts w:ascii="Times New Roman" w:hAnsi="Times New Roman" w:cs="Times New Roman"/>
          <w:b/>
          <w:bCs/>
          <w:lang w:val="lv-LV" w:eastAsia="lv-LV"/>
        </w:rPr>
        <w:t xml:space="preserve"> jeb 15%</w:t>
      </w:r>
      <w:r w:rsidR="00124762" w:rsidRPr="00A744D0">
        <w:rPr>
          <w:rFonts w:ascii="Times New Roman" w:hAnsi="Times New Roman" w:cs="Times New Roman"/>
          <w:b/>
          <w:bCs/>
          <w:lang w:val="lv-LV" w:eastAsia="lv-LV"/>
        </w:rPr>
        <w:t xml:space="preserve"> </w:t>
      </w:r>
      <w:r w:rsidR="000A1926" w:rsidRPr="00A744D0">
        <w:rPr>
          <w:rFonts w:ascii="Times New Roman" w:hAnsi="Times New Roman" w:cs="Times New Roman"/>
          <w:lang w:val="lv-LV" w:eastAsia="lv-LV"/>
        </w:rPr>
        <w:t>pret 2023</w:t>
      </w:r>
      <w:r w:rsidR="00BE49FB" w:rsidRPr="00A744D0">
        <w:rPr>
          <w:rFonts w:ascii="Times New Roman" w:hAnsi="Times New Roman" w:cs="Times New Roman"/>
          <w:lang w:val="lv-LV" w:eastAsia="lv-LV"/>
        </w:rPr>
        <w:t>.</w:t>
      </w:r>
      <w:r w:rsidR="000A1926" w:rsidRPr="00A744D0">
        <w:rPr>
          <w:rFonts w:ascii="Times New Roman" w:hAnsi="Times New Roman" w:cs="Times New Roman"/>
          <w:lang w:val="lv-LV" w:eastAsia="lv-LV"/>
        </w:rPr>
        <w:t xml:space="preserve"> gada </w:t>
      </w:r>
      <w:r w:rsidR="00124762" w:rsidRPr="00A744D0">
        <w:rPr>
          <w:rFonts w:ascii="Times New Roman" w:hAnsi="Times New Roman" w:cs="Times New Roman"/>
          <w:lang w:val="lv-LV" w:eastAsia="lv-LV"/>
        </w:rPr>
        <w:t>decembrī</w:t>
      </w:r>
      <w:r w:rsidR="000A1926" w:rsidRPr="00A744D0">
        <w:rPr>
          <w:rFonts w:ascii="Times New Roman" w:hAnsi="Times New Roman" w:cs="Times New Roman"/>
          <w:lang w:val="lv-LV" w:eastAsia="lv-LV"/>
        </w:rPr>
        <w:t xml:space="preserve"> </w:t>
      </w:r>
      <w:r w:rsidR="00BE49FB" w:rsidRPr="00A744D0">
        <w:rPr>
          <w:rFonts w:ascii="Times New Roman" w:hAnsi="Times New Roman" w:cs="Times New Roman"/>
          <w:lang w:val="lv-LV" w:eastAsia="lv-LV"/>
        </w:rPr>
        <w:t>RBR</w:t>
      </w:r>
      <w:r w:rsidR="000A1926" w:rsidRPr="00A744D0">
        <w:rPr>
          <w:rFonts w:ascii="Times New Roman" w:hAnsi="Times New Roman" w:cs="Times New Roman"/>
          <w:lang w:val="lv-LV" w:eastAsia="lv-LV"/>
        </w:rPr>
        <w:t xml:space="preserve"> Padomes un v</w:t>
      </w:r>
      <w:r w:rsidR="00124762" w:rsidRPr="00A744D0">
        <w:rPr>
          <w:rFonts w:ascii="Times New Roman" w:hAnsi="Times New Roman" w:cs="Times New Roman"/>
          <w:lang w:val="lv-LV" w:eastAsia="lv-LV"/>
        </w:rPr>
        <w:t>a</w:t>
      </w:r>
      <w:r w:rsidR="000A1926" w:rsidRPr="00A744D0">
        <w:rPr>
          <w:rFonts w:ascii="Times New Roman" w:hAnsi="Times New Roman" w:cs="Times New Roman"/>
          <w:lang w:val="lv-LV" w:eastAsia="lv-LV"/>
        </w:rPr>
        <w:t>ldes ap</w:t>
      </w:r>
      <w:r w:rsidR="00124762" w:rsidRPr="00A744D0">
        <w:rPr>
          <w:rFonts w:ascii="Times New Roman" w:hAnsi="Times New Roman" w:cs="Times New Roman"/>
          <w:lang w:val="lv-LV" w:eastAsia="lv-LV"/>
        </w:rPr>
        <w:t>stiprināto</w:t>
      </w:r>
      <w:r w:rsidR="00124762" w:rsidRPr="00A744D0">
        <w:rPr>
          <w:rFonts w:ascii="Times New Roman" w:hAnsi="Times New Roman" w:cs="Times New Roman"/>
          <w:b/>
          <w:bCs/>
          <w:lang w:val="lv-LV" w:eastAsia="lv-LV"/>
        </w:rPr>
        <w:t xml:space="preserve"> </w:t>
      </w:r>
      <w:r w:rsidR="00124762" w:rsidRPr="00A744D0">
        <w:rPr>
          <w:rFonts w:ascii="Times New Roman" w:hAnsi="Times New Roman" w:cs="Times New Roman"/>
          <w:lang w:val="lv-LV" w:eastAsia="lv-LV"/>
        </w:rPr>
        <w:t>budžetu</w:t>
      </w:r>
      <w:r w:rsidRPr="00A744D0">
        <w:rPr>
          <w:rFonts w:ascii="Times New Roman" w:hAnsi="Times New Roman" w:cs="Times New Roman"/>
          <w:b/>
          <w:bCs/>
          <w:lang w:val="lv-LV" w:eastAsia="lv-LV"/>
        </w:rPr>
        <w:t>.</w:t>
      </w:r>
      <w:r w:rsidRPr="00A744D0">
        <w:rPr>
          <w:rFonts w:ascii="Times New Roman" w:hAnsi="Times New Roman" w:cs="Times New Roman"/>
          <w:lang w:val="lv-LV" w:eastAsia="lv-LV"/>
        </w:rPr>
        <w:t xml:space="preserve"> Galvenie iemesli ir personāla plāna pārskatīšana, iesaldēti vai apturēti atlases procesi. Reorganizācijas procesa ietvaros vairākas </w:t>
      </w:r>
      <w:r w:rsidRPr="00A744D0">
        <w:rPr>
          <w:rFonts w:ascii="Times New Roman" w:hAnsi="Times New Roman" w:cs="Times New Roman"/>
          <w:b/>
          <w:bCs/>
          <w:lang w:val="lv-LV" w:eastAsia="lv-LV"/>
        </w:rPr>
        <w:t xml:space="preserve">amata vietas ir apvienotas vai likvidētas, kas ļāvis ietaupīt 3,2 milj. </w:t>
      </w:r>
      <w:r w:rsidRPr="00A744D0">
        <w:rPr>
          <w:rFonts w:ascii="Times New Roman" w:hAnsi="Times New Roman" w:cs="Times New Roman"/>
          <w:b/>
          <w:i/>
          <w:lang w:val="lv-LV" w:eastAsia="lv-LV"/>
        </w:rPr>
        <w:t>euro</w:t>
      </w:r>
      <w:r w:rsidRPr="00A744D0">
        <w:rPr>
          <w:rFonts w:ascii="Times New Roman" w:hAnsi="Times New Roman" w:cs="Times New Roman"/>
          <w:b/>
          <w:bCs/>
          <w:lang w:val="lv-LV" w:eastAsia="lv-LV"/>
        </w:rPr>
        <w:t xml:space="preserve"> personāla izmaksu budžetā</w:t>
      </w:r>
      <w:r w:rsidRPr="00A744D0">
        <w:rPr>
          <w:rFonts w:ascii="Times New Roman" w:hAnsi="Times New Roman" w:cs="Times New Roman"/>
          <w:lang w:val="lv-LV" w:eastAsia="lv-LV"/>
        </w:rPr>
        <w:t xml:space="preserve">, uzlabojot darbības efektivitāti un saskaņojot to ar organizācijas stratēģiskajiem mērķiem. Tas arī samazinājis turpmākos Latvijas valsts subsīdiju maksājumus. Kopējās RBR personāla izmaksas saskaņā ar 2023. gada auditētā gada pārskatu veidoja 16 121 708 </w:t>
      </w:r>
      <w:r w:rsidRPr="00A744D0">
        <w:rPr>
          <w:rFonts w:ascii="Times New Roman" w:hAnsi="Times New Roman" w:cs="Times New Roman"/>
          <w:i/>
          <w:iCs/>
          <w:lang w:val="lv-LV" w:eastAsia="lv-LV"/>
        </w:rPr>
        <w:t>euro</w:t>
      </w:r>
      <w:r w:rsidRPr="00A744D0">
        <w:rPr>
          <w:rFonts w:ascii="Times New Roman" w:hAnsi="Times New Roman" w:cs="Times New Roman"/>
          <w:lang w:val="lv-LV" w:eastAsia="lv-LV"/>
        </w:rPr>
        <w:t>. Jāuzsver, ka līdz šim lielāko daļu RBR personāla izmaksas (tāpat kā uzņēmuma operacionālās izmaksas) sedz visas trīs Baltijas valstis kopā ar ES grantu finansējumu.</w:t>
      </w:r>
    </w:p>
    <w:p w14:paraId="67B06E54" w14:textId="50A8EE7F" w:rsidR="00822202" w:rsidRPr="00A744D0" w:rsidRDefault="00822202" w:rsidP="00822202">
      <w:pPr>
        <w:spacing w:after="0" w:line="240" w:lineRule="auto"/>
        <w:ind w:firstLine="567"/>
        <w:jc w:val="both"/>
        <w:rPr>
          <w:rFonts w:ascii="Times New Roman" w:hAnsi="Times New Roman" w:cs="Times New Roman"/>
          <w:lang w:val="lv-LV" w:eastAsia="lv-LV"/>
        </w:rPr>
      </w:pPr>
      <w:r w:rsidRPr="00A744D0">
        <w:rPr>
          <w:rFonts w:ascii="Times New Roman" w:hAnsi="Times New Roman" w:cs="Times New Roman"/>
          <w:lang w:val="lv-LV" w:eastAsia="lv-LV"/>
        </w:rPr>
        <w:t xml:space="preserve">RBR </w:t>
      </w:r>
      <w:r w:rsidR="00722BD8" w:rsidRPr="00A744D0">
        <w:rPr>
          <w:rFonts w:ascii="Times New Roman" w:hAnsi="Times New Roman" w:cs="Times New Roman"/>
          <w:lang w:val="lv-LV" w:eastAsia="lv-LV"/>
        </w:rPr>
        <w:t>šobrīd notiek</w:t>
      </w:r>
      <w:r w:rsidRPr="00A744D0">
        <w:rPr>
          <w:rFonts w:ascii="Times New Roman" w:hAnsi="Times New Roman" w:cs="Times New Roman"/>
          <w:lang w:val="lv-LV" w:eastAsia="lv-LV"/>
        </w:rPr>
        <w:t xml:space="preserve"> 2025. gada budžetēšanas process</w:t>
      </w:r>
      <w:r w:rsidR="00722BD8"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un </w:t>
      </w:r>
      <w:r w:rsidR="003F4B88" w:rsidRPr="00A744D0">
        <w:rPr>
          <w:rFonts w:ascii="Times New Roman" w:hAnsi="Times New Roman" w:cs="Times New Roman"/>
          <w:lang w:val="lv-LV" w:eastAsia="lv-LV"/>
        </w:rPr>
        <w:t>līdz šim</w:t>
      </w:r>
      <w:r w:rsidRPr="00A744D0">
        <w:rPr>
          <w:rFonts w:ascii="Times New Roman" w:hAnsi="Times New Roman" w:cs="Times New Roman"/>
          <w:lang w:val="lv-LV" w:eastAsia="lv-LV"/>
        </w:rPr>
        <w:t xml:space="preserve"> RBR ir saņēmis informāciju no Lietuvas un Igaunijas akcionāriem par 2025. gada pieejamo finansējumu</w:t>
      </w:r>
      <w:r w:rsidR="00547782" w:rsidRPr="00A744D0">
        <w:rPr>
          <w:rFonts w:ascii="Times New Roman" w:hAnsi="Times New Roman" w:cs="Times New Roman"/>
          <w:lang w:val="lv-LV" w:eastAsia="lv-LV"/>
        </w:rPr>
        <w:t xml:space="preserve"> (</w:t>
      </w:r>
      <w:r w:rsidR="00C5095E" w:rsidRPr="00A744D0">
        <w:rPr>
          <w:rFonts w:ascii="Times New Roman" w:hAnsi="Times New Roman" w:cs="Times New Roman"/>
          <w:lang w:val="lv-LV" w:eastAsia="lv-LV"/>
        </w:rPr>
        <w:t>Igaunija</w:t>
      </w:r>
      <w:r w:rsidR="00547782" w:rsidRPr="00A744D0">
        <w:rPr>
          <w:rFonts w:ascii="Times New Roman" w:hAnsi="Times New Roman" w:cs="Times New Roman"/>
          <w:lang w:val="lv-LV" w:eastAsia="lv-LV"/>
        </w:rPr>
        <w:t xml:space="preserve"> </w:t>
      </w:r>
      <w:r w:rsidR="00C5095E" w:rsidRPr="00A744D0">
        <w:rPr>
          <w:rFonts w:ascii="Times New Roman" w:hAnsi="Times New Roman" w:cs="Times New Roman"/>
          <w:lang w:val="lv-LV" w:eastAsia="lv-LV"/>
        </w:rPr>
        <w:t xml:space="preserve">– 6,9 milj. </w:t>
      </w:r>
      <w:r w:rsidR="00C5095E" w:rsidRPr="00A744D0">
        <w:rPr>
          <w:rFonts w:ascii="Times New Roman" w:hAnsi="Times New Roman" w:cs="Times New Roman"/>
          <w:i/>
          <w:iCs/>
          <w:lang w:val="lv-LV" w:eastAsia="lv-LV"/>
        </w:rPr>
        <w:t>euro</w:t>
      </w:r>
      <w:r w:rsidR="00C5095E" w:rsidRPr="00A744D0">
        <w:rPr>
          <w:rFonts w:ascii="Times New Roman" w:hAnsi="Times New Roman" w:cs="Times New Roman"/>
          <w:lang w:val="lv-LV" w:eastAsia="lv-LV"/>
        </w:rPr>
        <w:t xml:space="preserve"> un Lietuva 6,6 milj. </w:t>
      </w:r>
      <w:r w:rsidR="00C5095E" w:rsidRPr="00A744D0">
        <w:rPr>
          <w:rFonts w:ascii="Times New Roman" w:hAnsi="Times New Roman" w:cs="Times New Roman"/>
          <w:i/>
          <w:iCs/>
          <w:lang w:val="lv-LV" w:eastAsia="lv-LV"/>
        </w:rPr>
        <w:t>euro</w:t>
      </w:r>
      <w:r w:rsidR="00B85598" w:rsidRPr="00A744D0">
        <w:rPr>
          <w:rFonts w:ascii="Times New Roman" w:hAnsi="Times New Roman" w:cs="Times New Roman"/>
          <w:i/>
          <w:iCs/>
          <w:lang w:val="lv-LV" w:eastAsia="lv-LV"/>
        </w:rPr>
        <w:t>)</w:t>
      </w:r>
      <w:r w:rsidR="00C5095E" w:rsidRPr="00A744D0">
        <w:rPr>
          <w:rFonts w:ascii="Times New Roman" w:hAnsi="Times New Roman" w:cs="Times New Roman"/>
          <w:i/>
          <w:iCs/>
          <w:lang w:val="lv-LV" w:eastAsia="lv-LV"/>
        </w:rPr>
        <w:t xml:space="preserve">, </w:t>
      </w:r>
      <w:r w:rsidRPr="00A744D0">
        <w:rPr>
          <w:rFonts w:ascii="Times New Roman" w:hAnsi="Times New Roman" w:cs="Times New Roman"/>
          <w:lang w:val="lv-LV" w:eastAsia="lv-LV"/>
        </w:rPr>
        <w:t xml:space="preserve">kas vidēji ir par 15% mazāks nekā līdz šim </w:t>
      </w:r>
      <w:r w:rsidR="00722BD8" w:rsidRPr="00A744D0">
        <w:rPr>
          <w:rFonts w:ascii="Times New Roman" w:hAnsi="Times New Roman" w:cs="Times New Roman"/>
          <w:lang w:val="lv-LV" w:eastAsia="lv-LV"/>
        </w:rPr>
        <w:t xml:space="preserve">prognozētās </w:t>
      </w:r>
      <w:r w:rsidRPr="00A744D0">
        <w:rPr>
          <w:rFonts w:ascii="Times New Roman" w:hAnsi="Times New Roman" w:cs="Times New Roman"/>
          <w:lang w:val="lv-LV" w:eastAsia="lv-LV"/>
        </w:rPr>
        <w:t xml:space="preserve">aplēses. Atbilstoši šim, RBR plāno 2025. gada budžetu, izskatot dažādus optimizācijas veidus. </w:t>
      </w:r>
    </w:p>
    <w:p w14:paraId="76857CE8" w14:textId="2D6F36C0" w:rsidR="00822202" w:rsidRPr="00A744D0" w:rsidRDefault="00BF55CA" w:rsidP="00822202">
      <w:pPr>
        <w:spacing w:after="0" w:line="240" w:lineRule="auto"/>
        <w:ind w:firstLine="567"/>
        <w:jc w:val="both"/>
        <w:rPr>
          <w:rFonts w:ascii="Times New Roman" w:hAnsi="Times New Roman" w:cs="Times New Roman"/>
          <w:b/>
          <w:sz w:val="20"/>
          <w:szCs w:val="20"/>
          <w:lang w:val="lv-LV"/>
        </w:rPr>
      </w:pPr>
      <w:r w:rsidRPr="00A744D0">
        <w:rPr>
          <w:rFonts w:ascii="Times New Roman" w:hAnsi="Times New Roman" w:cs="Times New Roman"/>
          <w:lang w:val="lv-LV" w:eastAsia="lv-LV"/>
        </w:rPr>
        <w:t>Jāatzīmē</w:t>
      </w:r>
      <w:r w:rsidR="004E5A2B" w:rsidRPr="00A744D0">
        <w:rPr>
          <w:rFonts w:ascii="Times New Roman" w:hAnsi="Times New Roman" w:cs="Times New Roman"/>
          <w:lang w:val="lv-LV" w:eastAsia="lv-LV"/>
        </w:rPr>
        <w:t>, ka katra</w:t>
      </w:r>
      <w:r w:rsidR="001C0723" w:rsidRPr="00A744D0">
        <w:rPr>
          <w:rFonts w:ascii="Times New Roman" w:hAnsi="Times New Roman" w:cs="Times New Roman"/>
          <w:lang w:val="lv-LV" w:eastAsia="lv-LV"/>
        </w:rPr>
        <w:t xml:space="preserve">s </w:t>
      </w:r>
      <w:r w:rsidRPr="00A744D0">
        <w:rPr>
          <w:rFonts w:ascii="Times New Roman" w:hAnsi="Times New Roman" w:cs="Times New Roman"/>
          <w:lang w:val="lv-LV" w:eastAsia="lv-LV"/>
        </w:rPr>
        <w:t xml:space="preserve">valsts </w:t>
      </w:r>
      <w:r w:rsidR="00722BD8" w:rsidRPr="00A744D0">
        <w:rPr>
          <w:rFonts w:ascii="Times New Roman" w:hAnsi="Times New Roman" w:cs="Times New Roman"/>
          <w:lang w:val="lv-LV" w:eastAsia="lv-LV"/>
        </w:rPr>
        <w:t>līdz</w:t>
      </w:r>
      <w:r w:rsidR="001C0723" w:rsidRPr="00A744D0">
        <w:rPr>
          <w:rFonts w:ascii="Times New Roman" w:hAnsi="Times New Roman" w:cs="Times New Roman"/>
          <w:lang w:val="lv-LV" w:eastAsia="lv-LV"/>
        </w:rPr>
        <w:t>fina</w:t>
      </w:r>
      <w:r w:rsidRPr="00A744D0">
        <w:rPr>
          <w:rFonts w:ascii="Times New Roman" w:hAnsi="Times New Roman" w:cs="Times New Roman"/>
          <w:lang w:val="lv-LV" w:eastAsia="lv-LV"/>
        </w:rPr>
        <w:t>n</w:t>
      </w:r>
      <w:r w:rsidR="001C0723" w:rsidRPr="00A744D0">
        <w:rPr>
          <w:rFonts w:ascii="Times New Roman" w:hAnsi="Times New Roman" w:cs="Times New Roman"/>
          <w:lang w:val="lv-LV" w:eastAsia="lv-LV"/>
        </w:rPr>
        <w:t>sēj</w:t>
      </w:r>
      <w:r w:rsidRPr="00A744D0">
        <w:rPr>
          <w:rFonts w:ascii="Times New Roman" w:hAnsi="Times New Roman" w:cs="Times New Roman"/>
          <w:lang w:val="lv-LV" w:eastAsia="lv-LV"/>
        </w:rPr>
        <w:t>u</w:t>
      </w:r>
      <w:r w:rsidR="001C0723" w:rsidRPr="00A744D0">
        <w:rPr>
          <w:rFonts w:ascii="Times New Roman" w:hAnsi="Times New Roman" w:cs="Times New Roman"/>
          <w:lang w:val="lv-LV" w:eastAsia="lv-LV"/>
        </w:rPr>
        <w:t>ms b</w:t>
      </w:r>
      <w:r w:rsidRPr="00A744D0">
        <w:rPr>
          <w:rFonts w:ascii="Times New Roman" w:hAnsi="Times New Roman" w:cs="Times New Roman"/>
          <w:lang w:val="lv-LV" w:eastAsia="lv-LV"/>
        </w:rPr>
        <w:t>ū</w:t>
      </w:r>
      <w:r w:rsidR="001C0723" w:rsidRPr="00A744D0">
        <w:rPr>
          <w:rFonts w:ascii="Times New Roman" w:hAnsi="Times New Roman" w:cs="Times New Roman"/>
          <w:lang w:val="lv-LV" w:eastAsia="lv-LV"/>
        </w:rPr>
        <w:t>tiski atšķiras</w:t>
      </w:r>
      <w:r w:rsidR="00722BD8" w:rsidRPr="00A744D0">
        <w:rPr>
          <w:rFonts w:ascii="Times New Roman" w:hAnsi="Times New Roman" w:cs="Times New Roman"/>
          <w:lang w:val="lv-LV" w:eastAsia="lv-LV"/>
        </w:rPr>
        <w:t>,</w:t>
      </w:r>
      <w:r w:rsidR="001C0723" w:rsidRPr="00A744D0">
        <w:rPr>
          <w:rFonts w:ascii="Times New Roman" w:hAnsi="Times New Roman" w:cs="Times New Roman"/>
          <w:lang w:val="lv-LV" w:eastAsia="lv-LV"/>
        </w:rPr>
        <w:t xml:space="preserve"> ņemot vērā </w:t>
      </w:r>
      <w:r w:rsidRPr="00A744D0">
        <w:rPr>
          <w:rFonts w:ascii="Times New Roman" w:hAnsi="Times New Roman" w:cs="Times New Roman"/>
          <w:lang w:val="lv-LV" w:eastAsia="lv-LV"/>
        </w:rPr>
        <w:t>2025</w:t>
      </w:r>
      <w:r w:rsidR="00C708A4"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gadā plānoto aktivitāšu tvērumu, kā arī </w:t>
      </w:r>
      <w:r w:rsidR="007C4159" w:rsidRPr="00A744D0">
        <w:rPr>
          <w:rFonts w:ascii="Times New Roman" w:hAnsi="Times New Roman" w:cs="Times New Roman"/>
          <w:lang w:val="lv-LV" w:eastAsia="lv-LV"/>
        </w:rPr>
        <w:t xml:space="preserve">Latvijas valsts pienākumu segt </w:t>
      </w:r>
      <w:r w:rsidR="00F34EBC" w:rsidRPr="00A744D0">
        <w:rPr>
          <w:rFonts w:ascii="Times New Roman" w:hAnsi="Times New Roman" w:cs="Times New Roman"/>
          <w:lang w:val="lv-LV" w:eastAsia="lv-LV"/>
        </w:rPr>
        <w:t>p</w:t>
      </w:r>
      <w:r w:rsidRPr="00A744D0">
        <w:rPr>
          <w:rFonts w:ascii="Times New Roman" w:hAnsi="Times New Roman" w:cs="Times New Roman"/>
          <w:lang w:val="lv-LV" w:eastAsia="lv-LV"/>
        </w:rPr>
        <w:t>ievienotās vērtības nodok</w:t>
      </w:r>
      <w:r w:rsidR="000B6AC9" w:rsidRPr="00A744D0">
        <w:rPr>
          <w:rFonts w:ascii="Times New Roman" w:hAnsi="Times New Roman" w:cs="Times New Roman"/>
          <w:lang w:val="lv-LV" w:eastAsia="lv-LV"/>
        </w:rPr>
        <w:t>li</w:t>
      </w:r>
      <w:r w:rsidRPr="00A744D0">
        <w:rPr>
          <w:rFonts w:ascii="Times New Roman" w:hAnsi="Times New Roman" w:cs="Times New Roman"/>
          <w:lang w:val="lv-LV" w:eastAsia="lv-LV"/>
        </w:rPr>
        <w:t xml:space="preserve"> Latvijā</w:t>
      </w:r>
      <w:r w:rsidR="00A42A2C" w:rsidRPr="00A744D0">
        <w:rPr>
          <w:rFonts w:ascii="Times New Roman" w:hAnsi="Times New Roman" w:cs="Times New Roman"/>
          <w:lang w:val="lv-LV" w:eastAsia="lv-LV"/>
        </w:rPr>
        <w:t>, kas būtiski palielina tieši Latvija</w:t>
      </w:r>
      <w:r w:rsidR="00482F3C" w:rsidRPr="00A744D0">
        <w:rPr>
          <w:rFonts w:ascii="Times New Roman" w:hAnsi="Times New Roman" w:cs="Times New Roman"/>
          <w:lang w:val="lv-LV" w:eastAsia="lv-LV"/>
        </w:rPr>
        <w:t>i nepieciešamo finansējumu</w:t>
      </w:r>
      <w:r w:rsidRPr="00A744D0">
        <w:rPr>
          <w:rFonts w:ascii="Times New Roman" w:hAnsi="Times New Roman" w:cs="Times New Roman"/>
          <w:lang w:val="lv-LV" w:eastAsia="lv-LV"/>
        </w:rPr>
        <w:t xml:space="preserve">. </w:t>
      </w:r>
    </w:p>
    <w:p w14:paraId="3183D311" w14:textId="0AFB6C22" w:rsidR="0025667B" w:rsidRPr="00A744D0" w:rsidRDefault="00822202" w:rsidP="0025667B">
      <w:pPr>
        <w:tabs>
          <w:tab w:val="left" w:pos="567"/>
        </w:tabs>
        <w:spacing w:after="0" w:line="240" w:lineRule="auto"/>
        <w:ind w:firstLine="567"/>
        <w:contextualSpacing/>
        <w:jc w:val="both"/>
        <w:rPr>
          <w:rFonts w:ascii="Times New Roman" w:hAnsi="Times New Roman" w:cs="Times New Roman"/>
          <w:lang w:val="lv-LV" w:eastAsia="lv-LV"/>
        </w:rPr>
      </w:pPr>
      <w:r w:rsidRPr="00A744D0">
        <w:rPr>
          <w:rFonts w:ascii="Times New Roman" w:hAnsi="Times New Roman" w:cs="Times New Roman"/>
          <w:lang w:val="lv-LV" w:eastAsia="lv-LV"/>
        </w:rPr>
        <w:lastRenderedPageBreak/>
        <w:t xml:space="preserve">Pašreizējais cilvēkresursu apjoms ir gandrīz sasniedzis maksimumu un atbilst </w:t>
      </w:r>
      <w:r w:rsidR="00F833DE" w:rsidRPr="00A744D0">
        <w:rPr>
          <w:rFonts w:ascii="Times New Roman" w:hAnsi="Times New Roman" w:cs="Times New Roman"/>
          <w:lang w:val="lv-LV" w:eastAsia="lv-LV"/>
        </w:rPr>
        <w:t xml:space="preserve">RBR </w:t>
      </w:r>
      <w:r w:rsidRPr="00A744D0">
        <w:rPr>
          <w:rFonts w:ascii="Times New Roman" w:hAnsi="Times New Roman" w:cs="Times New Roman"/>
          <w:lang w:val="lv-LV" w:eastAsia="lv-LV"/>
        </w:rPr>
        <w:t xml:space="preserve">personāla prognozēm. Saskaņā ar </w:t>
      </w:r>
      <w:r w:rsidR="00722BD8" w:rsidRPr="00A744D0">
        <w:rPr>
          <w:rFonts w:ascii="Times New Roman" w:hAnsi="Times New Roman" w:cs="Times New Roman"/>
          <w:lang w:val="lv-LV" w:eastAsia="lv-LV"/>
        </w:rPr>
        <w:t>projekta investīciju (</w:t>
      </w:r>
      <w:r w:rsidRPr="00A744D0">
        <w:rPr>
          <w:rFonts w:ascii="Times New Roman" w:hAnsi="Times New Roman" w:cs="Times New Roman"/>
          <w:lang w:val="lv-LV" w:eastAsia="lv-LV"/>
        </w:rPr>
        <w:t>CAPEX</w:t>
      </w:r>
      <w:r w:rsidR="00722BD8"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prognozēm administratīvas izmaksas novērtētas 7% apmērā</w:t>
      </w:r>
      <w:r w:rsidR="004075A2" w:rsidRPr="00A744D0">
        <w:rPr>
          <w:rFonts w:ascii="Times New Roman" w:hAnsi="Times New Roman" w:cs="Times New Roman"/>
          <w:lang w:val="lv-LV" w:eastAsia="lv-LV"/>
        </w:rPr>
        <w:t xml:space="preserve"> un s</w:t>
      </w:r>
      <w:r w:rsidRPr="00A744D0">
        <w:rPr>
          <w:rFonts w:ascii="Times New Roman" w:hAnsi="Times New Roman" w:cs="Times New Roman"/>
          <w:lang w:val="lv-LV" w:eastAsia="lv-LV"/>
        </w:rPr>
        <w:t xml:space="preserve">askaņā ar </w:t>
      </w:r>
      <w:r w:rsidR="00F833DE" w:rsidRPr="00A744D0">
        <w:rPr>
          <w:rFonts w:ascii="Times New Roman" w:hAnsi="Times New Roman" w:cs="Times New Roman"/>
          <w:lang w:val="lv-LV" w:eastAsia="lv-LV"/>
        </w:rPr>
        <w:t xml:space="preserve">Rail Baltica </w:t>
      </w:r>
      <w:r w:rsidRPr="00A744D0">
        <w:rPr>
          <w:rFonts w:ascii="Times New Roman" w:hAnsi="Times New Roman" w:cs="Times New Roman"/>
          <w:lang w:val="lv-LV" w:eastAsia="lv-LV"/>
        </w:rPr>
        <w:t>ieviešanas plānu līdz 2030. gadam, RBR deleģētajām funkcijām (nostiprinātām Projekta vadības līgumā</w:t>
      </w:r>
      <w:r w:rsidR="004075A2"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nepieciešami </w:t>
      </w:r>
      <w:r w:rsidR="0025667B" w:rsidRPr="00A744D0">
        <w:rPr>
          <w:rFonts w:ascii="Times New Roman" w:hAnsi="Times New Roman" w:cs="Times New Roman"/>
          <w:lang w:val="lv-LV" w:eastAsia="lv-LV"/>
        </w:rPr>
        <w:t xml:space="preserve">no </w:t>
      </w:r>
      <w:r w:rsidR="0052268B" w:rsidRPr="00A744D0">
        <w:rPr>
          <w:rFonts w:ascii="Times New Roman" w:hAnsi="Times New Roman" w:cs="Times New Roman"/>
          <w:lang w:val="lv-LV" w:eastAsia="lv-LV"/>
        </w:rPr>
        <w:t xml:space="preserve">229 </w:t>
      </w:r>
      <w:r w:rsidR="0025667B" w:rsidRPr="00A744D0">
        <w:rPr>
          <w:rFonts w:ascii="Times New Roman" w:hAnsi="Times New Roman" w:cs="Times New Roman"/>
          <w:lang w:val="lv-LV" w:eastAsia="lv-LV"/>
        </w:rPr>
        <w:t>darbiniekiem 2025</w:t>
      </w:r>
      <w:r w:rsidR="00D64408" w:rsidRPr="00A744D0">
        <w:rPr>
          <w:rFonts w:ascii="Times New Roman" w:hAnsi="Times New Roman" w:cs="Times New Roman"/>
          <w:lang w:val="lv-LV" w:eastAsia="lv-LV"/>
        </w:rPr>
        <w:t>.</w:t>
      </w:r>
      <w:r w:rsidR="0025667B" w:rsidRPr="00A744D0">
        <w:rPr>
          <w:rFonts w:ascii="Times New Roman" w:hAnsi="Times New Roman" w:cs="Times New Roman"/>
          <w:lang w:val="lv-LV" w:eastAsia="lv-LV"/>
        </w:rPr>
        <w:t xml:space="preserve"> gadā līdz </w:t>
      </w:r>
      <w:r w:rsidRPr="00A744D0">
        <w:rPr>
          <w:rFonts w:ascii="Times New Roman" w:hAnsi="Times New Roman" w:cs="Times New Roman"/>
          <w:lang w:val="lv-LV" w:eastAsia="lv-LV"/>
        </w:rPr>
        <w:t>215 darbinieki</w:t>
      </w:r>
      <w:r w:rsidR="0025667B" w:rsidRPr="00A744D0">
        <w:rPr>
          <w:rFonts w:ascii="Times New Roman" w:hAnsi="Times New Roman" w:cs="Times New Roman"/>
          <w:lang w:val="lv-LV" w:eastAsia="lv-LV"/>
        </w:rPr>
        <w:t>em 2030</w:t>
      </w:r>
      <w:r w:rsidR="00D64408" w:rsidRPr="00A744D0">
        <w:rPr>
          <w:rFonts w:ascii="Times New Roman" w:hAnsi="Times New Roman" w:cs="Times New Roman"/>
          <w:lang w:val="lv-LV" w:eastAsia="lv-LV"/>
        </w:rPr>
        <w:t>.</w:t>
      </w:r>
      <w:r w:rsidR="0025667B" w:rsidRPr="00A744D0">
        <w:rPr>
          <w:rFonts w:ascii="Times New Roman" w:hAnsi="Times New Roman" w:cs="Times New Roman"/>
          <w:lang w:val="lv-LV" w:eastAsia="lv-LV"/>
        </w:rPr>
        <w:t xml:space="preserve"> gadā</w:t>
      </w:r>
      <w:r w:rsidR="00D64408" w:rsidRPr="00A744D0">
        <w:rPr>
          <w:rFonts w:ascii="Times New Roman" w:hAnsi="Times New Roman" w:cs="Times New Roman"/>
          <w:lang w:val="lv-LV" w:eastAsia="lv-LV"/>
        </w:rPr>
        <w:t>.</w:t>
      </w:r>
    </w:p>
    <w:p w14:paraId="14C73D40" w14:textId="77777777" w:rsidR="00822202" w:rsidRPr="00A744D0" w:rsidRDefault="00822202" w:rsidP="00D64408">
      <w:pPr>
        <w:tabs>
          <w:tab w:val="left" w:pos="567"/>
        </w:tabs>
        <w:spacing w:after="0" w:line="240" w:lineRule="auto"/>
        <w:contextualSpacing/>
        <w:jc w:val="both"/>
        <w:rPr>
          <w:rFonts w:ascii="Times New Roman" w:hAnsi="Times New Roman" w:cs="Times New Roman"/>
          <w:lang w:val="lv-LV" w:eastAsia="lv-LV"/>
        </w:rPr>
      </w:pPr>
    </w:p>
    <w:p w14:paraId="6D95C907" w14:textId="28C6D4A0" w:rsidR="006A4113" w:rsidRPr="00A744D0" w:rsidRDefault="006A4113" w:rsidP="00585493">
      <w:pPr>
        <w:pStyle w:val="ListParagraph"/>
        <w:numPr>
          <w:ilvl w:val="1"/>
          <w:numId w:val="7"/>
        </w:numPr>
        <w:spacing w:line="240" w:lineRule="auto"/>
        <w:rPr>
          <w:rFonts w:ascii="Times New Roman" w:hAnsi="Times New Roman" w:cs="Times New Roman"/>
          <w:b/>
          <w:lang w:eastAsia="lv-LV"/>
        </w:rPr>
      </w:pPr>
      <w:r w:rsidRPr="00A744D0">
        <w:rPr>
          <w:rFonts w:ascii="Times New Roman" w:hAnsi="Times New Roman" w:cs="Times New Roman"/>
          <w:b/>
          <w:bCs/>
          <w:lang w:eastAsia="lv-LV"/>
        </w:rPr>
        <w:t xml:space="preserve">EDZL </w:t>
      </w:r>
      <w:r w:rsidR="00162C27" w:rsidRPr="00A744D0">
        <w:rPr>
          <w:rFonts w:ascii="Times New Roman" w:hAnsi="Times New Roman" w:cs="Times New Roman"/>
          <w:b/>
          <w:bCs/>
          <w:lang w:eastAsia="lv-LV"/>
        </w:rPr>
        <w:t>izmaksas</w:t>
      </w:r>
    </w:p>
    <w:p w14:paraId="264DF067" w14:textId="1A6D9F4F" w:rsidR="006A4113" w:rsidRPr="00A744D0" w:rsidRDefault="006A4113" w:rsidP="006A4113">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EDZL </w:t>
      </w:r>
      <w:r w:rsidR="00722BD8" w:rsidRPr="00A744D0">
        <w:rPr>
          <w:rFonts w:ascii="Times New Roman" w:hAnsi="Times New Roman" w:cs="Times New Roman"/>
          <w:lang w:val="lv-LV" w:eastAsia="lv-LV"/>
        </w:rPr>
        <w:t xml:space="preserve">administratīvais </w:t>
      </w:r>
      <w:r w:rsidRPr="00A744D0">
        <w:rPr>
          <w:rFonts w:ascii="Times New Roman" w:hAnsi="Times New Roman" w:cs="Times New Roman"/>
          <w:lang w:val="lv-LV" w:eastAsia="lv-LV"/>
        </w:rPr>
        <w:t>budžet</w:t>
      </w:r>
      <w:r w:rsidR="00722BD8" w:rsidRPr="00A744D0">
        <w:rPr>
          <w:rFonts w:ascii="Times New Roman" w:hAnsi="Times New Roman" w:cs="Times New Roman"/>
          <w:lang w:val="lv-LV" w:eastAsia="lv-LV"/>
        </w:rPr>
        <w:t>s 2024. gadā tika plānots</w:t>
      </w:r>
      <w:r w:rsidRPr="00A744D0">
        <w:rPr>
          <w:rFonts w:ascii="Times New Roman" w:hAnsi="Times New Roman" w:cs="Times New Roman"/>
          <w:lang w:val="lv-LV" w:eastAsia="lv-LV"/>
        </w:rPr>
        <w:t xml:space="preserve"> 5-6% apmērā </w:t>
      </w:r>
      <w:r w:rsidR="00722BD8" w:rsidRPr="00A744D0">
        <w:rPr>
          <w:rFonts w:ascii="Times New Roman" w:hAnsi="Times New Roman" w:cs="Times New Roman"/>
          <w:lang w:val="lv-LV" w:eastAsia="lv-LV"/>
        </w:rPr>
        <w:t xml:space="preserve">no ieviešamām </w:t>
      </w:r>
      <w:r w:rsidR="00E3078D" w:rsidRPr="00A744D0">
        <w:rPr>
          <w:rFonts w:ascii="Times New Roman" w:hAnsi="Times New Roman" w:cs="Times New Roman"/>
          <w:lang w:val="lv-LV" w:eastAsia="lv-LV"/>
        </w:rPr>
        <w:t xml:space="preserve">Rail Baltica </w:t>
      </w:r>
      <w:r w:rsidR="00722BD8" w:rsidRPr="00A744D0">
        <w:rPr>
          <w:rFonts w:ascii="Times New Roman" w:hAnsi="Times New Roman" w:cs="Times New Roman"/>
          <w:lang w:val="lv-LV" w:eastAsia="lv-LV"/>
        </w:rPr>
        <w:t>projekta aktivitātēm</w:t>
      </w:r>
      <w:r w:rsidRPr="00A744D0">
        <w:rPr>
          <w:rFonts w:ascii="Times New Roman" w:hAnsi="Times New Roman" w:cs="Times New Roman"/>
          <w:lang w:val="lv-LV" w:eastAsia="lv-LV"/>
        </w:rPr>
        <w:t xml:space="preserve">. </w:t>
      </w:r>
    </w:p>
    <w:p w14:paraId="170C77C3" w14:textId="65E45803" w:rsidR="006A4113" w:rsidRPr="00A744D0" w:rsidRDefault="00722BD8" w:rsidP="006A4113">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2024.gadā</w:t>
      </w:r>
      <w:r w:rsidR="0961C192" w:rsidRPr="00A744D0">
        <w:rPr>
          <w:rFonts w:ascii="Times New Roman" w:hAnsi="Times New Roman" w:cs="Times New Roman"/>
          <w:lang w:val="lv-LV" w:eastAsia="lv-LV"/>
        </w:rPr>
        <w:t xml:space="preserve"> ir rasts ietaupījums</w:t>
      </w:r>
      <w:r w:rsidR="006A4113" w:rsidRPr="00A744D0">
        <w:rPr>
          <w:rFonts w:ascii="Times New Roman" w:hAnsi="Times New Roman" w:cs="Times New Roman"/>
          <w:lang w:val="lv-LV" w:eastAsia="lv-LV"/>
        </w:rPr>
        <w:t xml:space="preserve"> 605 600 </w:t>
      </w:r>
      <w:r w:rsidR="006A4113" w:rsidRPr="00A744D0">
        <w:rPr>
          <w:rFonts w:ascii="Times New Roman" w:hAnsi="Times New Roman" w:cs="Times New Roman"/>
          <w:i/>
          <w:iCs/>
          <w:lang w:val="lv-LV" w:eastAsia="lv-LV"/>
        </w:rPr>
        <w:t xml:space="preserve">euro </w:t>
      </w:r>
      <w:r w:rsidR="006A4113" w:rsidRPr="00A744D0">
        <w:rPr>
          <w:rFonts w:ascii="Times New Roman" w:hAnsi="Times New Roman" w:cs="Times New Roman"/>
          <w:lang w:val="lv-LV" w:eastAsia="lv-LV"/>
        </w:rPr>
        <w:t xml:space="preserve">apmērā, </w:t>
      </w:r>
      <w:r w:rsidR="764189EE" w:rsidRPr="00A744D0">
        <w:rPr>
          <w:rFonts w:ascii="Times New Roman" w:hAnsi="Times New Roman" w:cs="Times New Roman"/>
          <w:lang w:val="lv-LV" w:eastAsia="lv-LV"/>
        </w:rPr>
        <w:t>neiep</w:t>
      </w:r>
      <w:r w:rsidR="385C86B1" w:rsidRPr="00A744D0">
        <w:rPr>
          <w:rFonts w:ascii="Times New Roman" w:hAnsi="Times New Roman" w:cs="Times New Roman"/>
          <w:lang w:val="lv-LV" w:eastAsia="lv-LV"/>
        </w:rPr>
        <w:t>ērkot</w:t>
      </w:r>
      <w:r w:rsidR="006A4113" w:rsidRPr="00A744D0">
        <w:rPr>
          <w:rFonts w:ascii="Times New Roman" w:hAnsi="Times New Roman" w:cs="Times New Roman"/>
          <w:lang w:val="lv-LV" w:eastAsia="lv-LV"/>
        </w:rPr>
        <w:t xml:space="preserve"> ārpakalpojumu kustības vadības centra skices izstrādi, </w:t>
      </w:r>
      <w:r w:rsidRPr="00A744D0">
        <w:rPr>
          <w:rFonts w:ascii="Times New Roman" w:hAnsi="Times New Roman" w:cs="Times New Roman"/>
          <w:lang w:val="lv-LV" w:eastAsia="lv-LV"/>
        </w:rPr>
        <w:t>bet tā vietā veicot</w:t>
      </w:r>
      <w:r w:rsidR="006A4113" w:rsidRPr="00A744D0">
        <w:rPr>
          <w:rFonts w:ascii="Times New Roman" w:hAnsi="Times New Roman" w:cs="Times New Roman"/>
          <w:lang w:val="lv-LV" w:eastAsia="lv-LV"/>
        </w:rPr>
        <w:t xml:space="preserve"> sākotnēj</w:t>
      </w:r>
      <w:r w:rsidRPr="00A744D0">
        <w:rPr>
          <w:rFonts w:ascii="Times New Roman" w:hAnsi="Times New Roman" w:cs="Times New Roman"/>
          <w:lang w:val="lv-LV" w:eastAsia="lv-LV"/>
        </w:rPr>
        <w:t xml:space="preserve">o izpēti, izmantojot iekšējos uzņēmuma resursus un sadarbojoties ar </w:t>
      </w:r>
      <w:r w:rsidR="006A4113" w:rsidRPr="00A744D0">
        <w:rPr>
          <w:rFonts w:ascii="Times New Roman" w:hAnsi="Times New Roman" w:cs="Times New Roman"/>
          <w:lang w:val="lv-LV" w:eastAsia="lv-LV"/>
        </w:rPr>
        <w:t xml:space="preserve">VAS “Latvijas dzelzceļš” un RBR. </w:t>
      </w:r>
    </w:p>
    <w:p w14:paraId="1C679F15" w14:textId="28BFF762" w:rsidR="006A4113" w:rsidRPr="00A744D0" w:rsidRDefault="006A4113" w:rsidP="161773F2">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2024. gada ietvaros ir veikti trīs EDZL budžeta grozījumi, ievērojot taupības režīmu un ņemot vērā faktisko budžeta izpildi pret sākotnēji plānoto, pārplānojot līdz gada beigām nepieciešamo finansējuma prognozi. Ir pārskatīti administratīvie un horizontālie budžeti, atbilstoši pieejamajam finansējumam, ir pārskatīti ārējie izdevumi pret prognozēto finansējuma plūsmu, ir </w:t>
      </w:r>
      <w:r w:rsidR="00722BD8" w:rsidRPr="00A744D0">
        <w:rPr>
          <w:rFonts w:ascii="Times New Roman" w:hAnsi="Times New Roman" w:cs="Times New Roman"/>
          <w:lang w:val="lv-LV" w:eastAsia="lv-LV"/>
        </w:rPr>
        <w:t xml:space="preserve">veiktas </w:t>
      </w:r>
      <w:r w:rsidR="00CB3A25" w:rsidRPr="00A744D0">
        <w:rPr>
          <w:rFonts w:ascii="Times New Roman" w:hAnsi="Times New Roman" w:cs="Times New Roman"/>
          <w:lang w:val="lv-LV" w:eastAsia="lv-LV"/>
        </w:rPr>
        <w:t>naudas līdzekļu</w:t>
      </w:r>
      <w:r w:rsidRPr="00A744D0">
        <w:rPr>
          <w:rFonts w:ascii="Times New Roman" w:hAnsi="Times New Roman" w:cs="Times New Roman"/>
          <w:lang w:val="lv-LV" w:eastAsia="lv-LV"/>
        </w:rPr>
        <w:t xml:space="preserve"> pārdales finansēšanas līgumos no uzņēmuma projekta vadības izmaksām uz būvniecības izdevumu segšanu, lai varētu pilnvērtīgi ieviest </w:t>
      </w:r>
      <w:r w:rsidR="00D14BCD" w:rsidRPr="00A744D0">
        <w:rPr>
          <w:rFonts w:ascii="Times New Roman" w:hAnsi="Times New Roman" w:cs="Times New Roman"/>
          <w:lang w:val="lv-LV" w:eastAsia="lv-LV"/>
        </w:rPr>
        <w:t xml:space="preserve">Projekta </w:t>
      </w:r>
      <w:r w:rsidRPr="00A744D0">
        <w:rPr>
          <w:rFonts w:ascii="Times New Roman" w:hAnsi="Times New Roman" w:cs="Times New Roman"/>
          <w:lang w:val="lv-LV" w:eastAsia="lv-LV"/>
        </w:rPr>
        <w:t xml:space="preserve">aktivitātes ierobežota budžeta apstākļos. </w:t>
      </w:r>
    </w:p>
    <w:p w14:paraId="545B2D3C" w14:textId="4FDD174C" w:rsidR="006A4113" w:rsidRPr="00A744D0" w:rsidRDefault="006A4113" w:rsidP="006A4113">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Izdevumi </w:t>
      </w:r>
      <w:r w:rsidR="02968E78" w:rsidRPr="00A744D0">
        <w:rPr>
          <w:rFonts w:ascii="Times New Roman" w:hAnsi="Times New Roman" w:cs="Times New Roman"/>
          <w:lang w:val="lv-LV" w:eastAsia="lv-LV"/>
        </w:rPr>
        <w:t>EDZL</w:t>
      </w:r>
      <w:r w:rsidR="5DD472E7" w:rsidRPr="00A744D0">
        <w:rPr>
          <w:rFonts w:ascii="Times New Roman" w:hAnsi="Times New Roman" w:cs="Times New Roman"/>
          <w:lang w:val="lv-LV" w:eastAsia="lv-LV"/>
        </w:rPr>
        <w:t xml:space="preserve"> 2023. </w:t>
      </w:r>
      <w:r w:rsidR="208D4698" w:rsidRPr="00A744D0">
        <w:rPr>
          <w:rFonts w:ascii="Times New Roman" w:hAnsi="Times New Roman" w:cs="Times New Roman"/>
          <w:lang w:val="lv-LV" w:eastAsia="lv-LV"/>
        </w:rPr>
        <w:t>g</w:t>
      </w:r>
      <w:r w:rsidR="5DD472E7" w:rsidRPr="00A744D0">
        <w:rPr>
          <w:rFonts w:ascii="Times New Roman" w:hAnsi="Times New Roman" w:cs="Times New Roman"/>
          <w:lang w:val="lv-LV" w:eastAsia="lv-LV"/>
        </w:rPr>
        <w:t>ada</w:t>
      </w:r>
      <w:r w:rsidR="06BE65A8" w:rsidRPr="00A744D0">
        <w:rPr>
          <w:rFonts w:ascii="Times New Roman" w:hAnsi="Times New Roman" w:cs="Times New Roman"/>
          <w:lang w:val="lv-LV" w:eastAsia="lv-LV"/>
        </w:rPr>
        <w:t xml:space="preserve"> </w:t>
      </w:r>
      <w:r w:rsidR="62B1EA15" w:rsidRPr="00A744D0">
        <w:rPr>
          <w:rFonts w:ascii="Times New Roman" w:hAnsi="Times New Roman" w:cs="Times New Roman"/>
          <w:lang w:val="lv-LV" w:eastAsia="lv-LV"/>
        </w:rPr>
        <w:t xml:space="preserve">decembrī </w:t>
      </w:r>
      <w:r w:rsidR="0BB33049" w:rsidRPr="00A744D0">
        <w:rPr>
          <w:rFonts w:ascii="Times New Roman" w:hAnsi="Times New Roman" w:cs="Times New Roman"/>
          <w:lang w:val="lv-LV" w:eastAsia="lv-LV"/>
        </w:rPr>
        <w:t xml:space="preserve">uzņēmuma </w:t>
      </w:r>
      <w:r w:rsidR="06BE65A8" w:rsidRPr="00A744D0">
        <w:rPr>
          <w:rFonts w:ascii="Times New Roman" w:hAnsi="Times New Roman" w:cs="Times New Roman"/>
          <w:lang w:val="lv-LV" w:eastAsia="lv-LV"/>
        </w:rPr>
        <w:t>dalībnieku sapulcē</w:t>
      </w:r>
      <w:r w:rsidR="02968E78" w:rsidRPr="00A744D0">
        <w:rPr>
          <w:rFonts w:ascii="Times New Roman" w:hAnsi="Times New Roman" w:cs="Times New Roman"/>
          <w:lang w:val="lv-LV" w:eastAsia="lv-LV"/>
        </w:rPr>
        <w:t xml:space="preserve"> apstiprinātajā budžetā </w:t>
      </w:r>
      <w:r w:rsidRPr="00A744D0">
        <w:rPr>
          <w:rFonts w:ascii="Times New Roman" w:hAnsi="Times New Roman" w:cs="Times New Roman"/>
          <w:lang w:val="lv-LV" w:eastAsia="lv-LV"/>
        </w:rPr>
        <w:t xml:space="preserve">2024.gadam ir samazināti </w:t>
      </w:r>
      <w:r w:rsidR="10CC915B" w:rsidRPr="00A744D0">
        <w:rPr>
          <w:rFonts w:ascii="Times New Roman" w:hAnsi="Times New Roman" w:cs="Times New Roman"/>
          <w:lang w:val="lv-LV" w:eastAsia="lv-LV"/>
        </w:rPr>
        <w:t>no</w:t>
      </w:r>
      <w:r w:rsidRPr="00A744D0">
        <w:rPr>
          <w:rFonts w:ascii="Times New Roman" w:hAnsi="Times New Roman" w:cs="Times New Roman"/>
          <w:lang w:val="lv-LV" w:eastAsia="lv-LV"/>
        </w:rPr>
        <w:t xml:space="preserve"> 215 174 927 </w:t>
      </w:r>
      <w:r w:rsidRPr="00A744D0">
        <w:rPr>
          <w:rFonts w:ascii="Times New Roman" w:hAnsi="Times New Roman" w:cs="Times New Roman"/>
          <w:i/>
          <w:iCs/>
          <w:lang w:val="lv-LV" w:eastAsia="lv-LV"/>
        </w:rPr>
        <w:t>euro</w:t>
      </w:r>
      <w:r w:rsidRPr="00A744D0">
        <w:rPr>
          <w:rFonts w:ascii="Times New Roman" w:hAnsi="Times New Roman" w:cs="Times New Roman"/>
          <w:lang w:val="lv-LV" w:eastAsia="lv-LV"/>
        </w:rPr>
        <w:t xml:space="preserve">, kur  203 934 109 </w:t>
      </w:r>
      <w:r w:rsidRPr="00A744D0">
        <w:rPr>
          <w:rFonts w:ascii="Times New Roman" w:hAnsi="Times New Roman" w:cs="Times New Roman"/>
          <w:i/>
          <w:iCs/>
          <w:lang w:val="lv-LV" w:eastAsia="lv-LV"/>
        </w:rPr>
        <w:t xml:space="preserve">euro </w:t>
      </w:r>
      <w:r w:rsidRPr="00A744D0">
        <w:rPr>
          <w:rFonts w:ascii="Times New Roman" w:hAnsi="Times New Roman" w:cs="Times New Roman"/>
          <w:lang w:val="lv-LV" w:eastAsia="lv-LV"/>
        </w:rPr>
        <w:t xml:space="preserve">ir ārējie izdevumi un 11 240 818 </w:t>
      </w:r>
      <w:r w:rsidRPr="00A744D0">
        <w:rPr>
          <w:rFonts w:ascii="Times New Roman" w:hAnsi="Times New Roman" w:cs="Times New Roman"/>
          <w:i/>
          <w:iCs/>
          <w:lang w:val="lv-LV" w:eastAsia="lv-LV"/>
        </w:rPr>
        <w:t xml:space="preserve">euro </w:t>
      </w:r>
      <w:r w:rsidRPr="00A744D0">
        <w:rPr>
          <w:rFonts w:ascii="Times New Roman" w:hAnsi="Times New Roman" w:cs="Times New Roman"/>
          <w:lang w:val="lv-LV" w:eastAsia="lv-LV"/>
        </w:rPr>
        <w:t>ir iekšējie izdevumi</w:t>
      </w:r>
      <w:r w:rsidR="00CB3A25"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uz </w:t>
      </w:r>
      <w:r w:rsidR="00CB3A25" w:rsidRPr="00A744D0">
        <w:rPr>
          <w:rFonts w:ascii="Times New Roman" w:hAnsi="Times New Roman" w:cs="Times New Roman"/>
          <w:lang w:val="lv-LV" w:eastAsia="lv-LV"/>
        </w:rPr>
        <w:t xml:space="preserve">162 218 891 </w:t>
      </w:r>
      <w:r w:rsidR="00CB3A25" w:rsidRPr="00A744D0">
        <w:rPr>
          <w:rFonts w:ascii="Times New Roman" w:hAnsi="Times New Roman" w:cs="Times New Roman"/>
          <w:i/>
          <w:iCs/>
          <w:lang w:val="lv-LV" w:eastAsia="lv-LV"/>
        </w:rPr>
        <w:t>euro</w:t>
      </w:r>
      <w:r w:rsidRPr="00A744D0">
        <w:rPr>
          <w:rFonts w:ascii="Times New Roman" w:hAnsi="Times New Roman" w:cs="Times New Roman"/>
          <w:lang w:val="lv-LV" w:eastAsia="lv-LV"/>
        </w:rPr>
        <w:t xml:space="preserve"> </w:t>
      </w:r>
      <w:r w:rsidR="00CB3A25"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152 341 615  </w:t>
      </w:r>
      <w:r w:rsidRPr="00A744D0">
        <w:rPr>
          <w:rFonts w:ascii="Times New Roman" w:hAnsi="Times New Roman" w:cs="Times New Roman"/>
          <w:i/>
          <w:iCs/>
          <w:lang w:val="lv-LV" w:eastAsia="lv-LV"/>
        </w:rPr>
        <w:t xml:space="preserve">euro </w:t>
      </w:r>
      <w:r w:rsidRPr="00A744D0">
        <w:rPr>
          <w:rFonts w:ascii="Times New Roman" w:hAnsi="Times New Roman" w:cs="Times New Roman"/>
          <w:lang w:val="lv-LV" w:eastAsia="lv-LV"/>
        </w:rPr>
        <w:t>ārējiem izdevumiem</w:t>
      </w:r>
      <w:r w:rsidR="02DA7F33"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w:t>
      </w:r>
      <w:r w:rsidR="02DA7F33" w:rsidRPr="00A744D0">
        <w:rPr>
          <w:rFonts w:ascii="Times New Roman" w:hAnsi="Times New Roman" w:cs="Times New Roman"/>
          <w:lang w:val="lv-LV" w:eastAsia="lv-LV"/>
        </w:rPr>
        <w:t xml:space="preserve">kas sastāda 25% </w:t>
      </w:r>
      <w:r w:rsidR="00CB3A25" w:rsidRPr="00A744D0">
        <w:rPr>
          <w:rFonts w:ascii="Times New Roman" w:hAnsi="Times New Roman" w:cs="Times New Roman"/>
          <w:lang w:val="lv-LV" w:eastAsia="lv-LV"/>
        </w:rPr>
        <w:t xml:space="preserve">samazinājumu, tai skaitā </w:t>
      </w:r>
      <w:r w:rsidR="02DA7F33" w:rsidRPr="00A744D0">
        <w:rPr>
          <w:rFonts w:ascii="Times New Roman" w:hAnsi="Times New Roman" w:cs="Times New Roman"/>
          <w:lang w:val="lv-LV" w:eastAsia="lv-LV"/>
        </w:rPr>
        <w:t>bremzējot būvniecības tempu</w:t>
      </w:r>
      <w:r w:rsidR="29EE7786" w:rsidRPr="00A744D0">
        <w:rPr>
          <w:rFonts w:ascii="Times New Roman" w:hAnsi="Times New Roman" w:cs="Times New Roman"/>
          <w:lang w:val="lv-LV" w:eastAsia="lv-LV"/>
        </w:rPr>
        <w:t xml:space="preserve"> </w:t>
      </w:r>
      <w:r w:rsidR="0B5571A3" w:rsidRPr="00A744D0">
        <w:rPr>
          <w:rFonts w:ascii="Times New Roman" w:hAnsi="Times New Roman" w:cs="Times New Roman"/>
          <w:lang w:val="lv-LV" w:eastAsia="lv-LV"/>
        </w:rPr>
        <w:t>RIX un RCS aktivitātēs</w:t>
      </w:r>
      <w:r w:rsidR="00CB3A25" w:rsidRPr="00A744D0">
        <w:rPr>
          <w:rFonts w:ascii="Times New Roman" w:hAnsi="Times New Roman" w:cs="Times New Roman"/>
          <w:lang w:val="lv-LV" w:eastAsia="lv-LV"/>
        </w:rPr>
        <w:t xml:space="preserve">, </w:t>
      </w:r>
      <w:r w:rsidR="6C2289BA" w:rsidRPr="00A744D0">
        <w:rPr>
          <w:rFonts w:ascii="Times New Roman" w:hAnsi="Times New Roman" w:cs="Times New Roman"/>
          <w:lang w:val="lv-LV" w:eastAsia="lv-LV"/>
        </w:rPr>
        <w:t xml:space="preserve">lai iekļautos </w:t>
      </w:r>
      <w:r w:rsidR="24C3D6E2" w:rsidRPr="00A744D0">
        <w:rPr>
          <w:rFonts w:ascii="Times New Roman" w:hAnsi="Times New Roman" w:cs="Times New Roman"/>
          <w:lang w:val="lv-LV" w:eastAsia="lv-LV"/>
        </w:rPr>
        <w:t xml:space="preserve"> finansēšanas līgumos noteiktajos aktivitāšu  budžetos</w:t>
      </w:r>
      <w:r w:rsidR="00CB3A25" w:rsidRPr="00A744D0">
        <w:rPr>
          <w:rFonts w:ascii="Times New Roman" w:hAnsi="Times New Roman" w:cs="Times New Roman"/>
          <w:lang w:val="lv-LV" w:eastAsia="lv-LV"/>
        </w:rPr>
        <w:t>,</w:t>
      </w:r>
      <w:r w:rsidR="24C3D6E2" w:rsidRPr="00A744D0">
        <w:rPr>
          <w:rFonts w:ascii="Times New Roman" w:hAnsi="Times New Roman" w:cs="Times New Roman"/>
          <w:lang w:val="lv-LV" w:eastAsia="lv-LV"/>
        </w:rPr>
        <w:t xml:space="preserve"> </w:t>
      </w:r>
      <w:r w:rsidRPr="00A744D0">
        <w:rPr>
          <w:rFonts w:ascii="Times New Roman" w:hAnsi="Times New Roman" w:cs="Times New Roman"/>
          <w:lang w:val="lv-LV" w:eastAsia="lv-LV"/>
        </w:rPr>
        <w:t xml:space="preserve">un 9 877 276 </w:t>
      </w:r>
      <w:r w:rsidRPr="00A744D0">
        <w:rPr>
          <w:rFonts w:ascii="Times New Roman" w:hAnsi="Times New Roman" w:cs="Times New Roman"/>
          <w:i/>
          <w:iCs/>
          <w:lang w:val="lv-LV" w:eastAsia="lv-LV"/>
        </w:rPr>
        <w:t xml:space="preserve">euro </w:t>
      </w:r>
      <w:r w:rsidRPr="00A744D0">
        <w:rPr>
          <w:rFonts w:ascii="Times New Roman" w:hAnsi="Times New Roman" w:cs="Times New Roman"/>
          <w:lang w:val="lv-LV" w:eastAsia="lv-LV"/>
        </w:rPr>
        <w:t xml:space="preserve">iekšējiem izdevumiem, kas </w:t>
      </w:r>
      <w:r w:rsidR="7CFAD344" w:rsidRPr="00A744D0">
        <w:rPr>
          <w:rFonts w:ascii="Times New Roman" w:hAnsi="Times New Roman" w:cs="Times New Roman"/>
          <w:lang w:val="lv-LV" w:eastAsia="lv-LV"/>
        </w:rPr>
        <w:t>sastāda 12% no sākotnēji plānotajām izmaksām</w:t>
      </w:r>
      <w:r w:rsidR="00CB3A25"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w:t>
      </w:r>
      <w:r w:rsidR="00CB3A25" w:rsidRPr="00A744D0">
        <w:rPr>
          <w:rFonts w:ascii="Times New Roman" w:hAnsi="Times New Roman" w:cs="Times New Roman"/>
          <w:lang w:val="lv-LV" w:eastAsia="lv-LV"/>
        </w:rPr>
        <w:t>K</w:t>
      </w:r>
      <w:r w:rsidR="40282E2A" w:rsidRPr="00A744D0">
        <w:rPr>
          <w:rFonts w:ascii="Times New Roman" w:hAnsi="Times New Roman" w:cs="Times New Roman"/>
          <w:lang w:val="lv-LV" w:eastAsia="lv-LV"/>
        </w:rPr>
        <w:t>opējais</w:t>
      </w:r>
      <w:r w:rsidRPr="00A744D0">
        <w:rPr>
          <w:rFonts w:ascii="Times New Roman" w:hAnsi="Times New Roman" w:cs="Times New Roman"/>
          <w:lang w:val="lv-LV" w:eastAsia="lv-LV"/>
        </w:rPr>
        <w:t xml:space="preserve"> samazinājum</w:t>
      </w:r>
      <w:r w:rsidR="00CB3A25" w:rsidRPr="00A744D0">
        <w:rPr>
          <w:rFonts w:ascii="Times New Roman" w:hAnsi="Times New Roman" w:cs="Times New Roman"/>
          <w:lang w:val="lv-LV" w:eastAsia="lv-LV"/>
        </w:rPr>
        <w:t>a apjoms</w:t>
      </w:r>
      <w:r w:rsidRPr="00A744D0">
        <w:rPr>
          <w:rFonts w:ascii="Times New Roman" w:hAnsi="Times New Roman" w:cs="Times New Roman"/>
          <w:lang w:val="lv-LV" w:eastAsia="lv-LV"/>
        </w:rPr>
        <w:t xml:space="preserve"> 52 956 037 </w:t>
      </w:r>
      <w:r w:rsidRPr="00A744D0">
        <w:rPr>
          <w:rFonts w:ascii="Times New Roman" w:hAnsi="Times New Roman" w:cs="Times New Roman"/>
          <w:i/>
          <w:iCs/>
          <w:lang w:val="lv-LV" w:eastAsia="lv-LV"/>
        </w:rPr>
        <w:t>euro</w:t>
      </w:r>
      <w:r w:rsidRPr="00A744D0">
        <w:rPr>
          <w:rFonts w:ascii="Times New Roman" w:hAnsi="Times New Roman" w:cs="Times New Roman"/>
          <w:lang w:val="lv-LV" w:eastAsia="lv-LV"/>
        </w:rPr>
        <w:t xml:space="preserve">, </w:t>
      </w:r>
      <w:r w:rsidR="00CB3A25" w:rsidRPr="00A744D0">
        <w:rPr>
          <w:rFonts w:ascii="Times New Roman" w:hAnsi="Times New Roman" w:cs="Times New Roman"/>
          <w:lang w:val="lv-LV" w:eastAsia="lv-LV"/>
        </w:rPr>
        <w:t xml:space="preserve">tai skaitā  </w:t>
      </w:r>
      <w:r w:rsidRPr="00A744D0">
        <w:rPr>
          <w:rFonts w:ascii="Times New Roman" w:hAnsi="Times New Roman" w:cs="Times New Roman"/>
          <w:lang w:val="lv-LV" w:eastAsia="lv-LV"/>
        </w:rPr>
        <w:t xml:space="preserve">51 592 495 </w:t>
      </w:r>
      <w:r w:rsidRPr="00A744D0">
        <w:rPr>
          <w:rFonts w:ascii="Times New Roman" w:hAnsi="Times New Roman" w:cs="Times New Roman"/>
          <w:i/>
          <w:iCs/>
          <w:lang w:val="lv-LV" w:eastAsia="lv-LV"/>
        </w:rPr>
        <w:t xml:space="preserve">euro </w:t>
      </w:r>
      <w:r w:rsidRPr="00A744D0">
        <w:rPr>
          <w:rFonts w:ascii="Times New Roman" w:hAnsi="Times New Roman" w:cs="Times New Roman"/>
          <w:lang w:val="lv-LV" w:eastAsia="lv-LV"/>
        </w:rPr>
        <w:t xml:space="preserve">ārējiem izdevumiem un  1 363 542 </w:t>
      </w:r>
      <w:r w:rsidRPr="00A744D0">
        <w:rPr>
          <w:rFonts w:ascii="Times New Roman" w:hAnsi="Times New Roman" w:cs="Times New Roman"/>
          <w:i/>
          <w:iCs/>
          <w:lang w:val="lv-LV" w:eastAsia="lv-LV"/>
        </w:rPr>
        <w:t xml:space="preserve">euro </w:t>
      </w:r>
      <w:r w:rsidRPr="00A744D0">
        <w:rPr>
          <w:rFonts w:ascii="Times New Roman" w:hAnsi="Times New Roman" w:cs="Times New Roman"/>
          <w:lang w:val="lv-LV" w:eastAsia="lv-LV"/>
        </w:rPr>
        <w:t>iekšējiem izdevumiem.</w:t>
      </w:r>
    </w:p>
    <w:p w14:paraId="48E335E1" w14:textId="52722079" w:rsidR="006A4113" w:rsidRPr="00A744D0" w:rsidRDefault="006A4113" w:rsidP="006A4113">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Projekta iekšējās izmaksas – projekta vadības izmaksas, kas nepieciešamas, lai īstenotu projekta aktivitātes, atbilstoši finansēšanas līgumiem, t.i., personāla izmaksas ir pārskatītas, </w:t>
      </w:r>
      <w:r w:rsidR="00CB3A25" w:rsidRPr="00A744D0">
        <w:rPr>
          <w:rFonts w:ascii="Times New Roman" w:hAnsi="Times New Roman" w:cs="Times New Roman"/>
          <w:lang w:val="lv-LV" w:eastAsia="lv-LV"/>
        </w:rPr>
        <w:t>izveidojot j</w:t>
      </w:r>
      <w:r w:rsidRPr="00A744D0">
        <w:rPr>
          <w:rFonts w:ascii="Times New Roman" w:hAnsi="Times New Roman" w:cs="Times New Roman"/>
          <w:lang w:val="lv-LV" w:eastAsia="lv-LV"/>
        </w:rPr>
        <w:t>aunu EDZL organizācijas struktūru un pielāgojot attiecīgi esošo personālsastāvu un paredzētās vakances</w:t>
      </w:r>
      <w:r w:rsidR="00CB3A25"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2024.gadā no septembra līdz decembrim </w:t>
      </w:r>
      <w:r w:rsidR="00494A56">
        <w:rPr>
          <w:rFonts w:ascii="Times New Roman" w:hAnsi="Times New Roman" w:cs="Times New Roman"/>
          <w:lang w:val="lv-LV" w:eastAsia="lv-LV"/>
        </w:rPr>
        <w:t>tika</w:t>
      </w:r>
      <w:r w:rsidRPr="00A744D0">
        <w:rPr>
          <w:rFonts w:ascii="Times New Roman" w:hAnsi="Times New Roman" w:cs="Times New Roman"/>
          <w:lang w:val="lv-LV" w:eastAsia="lv-LV"/>
        </w:rPr>
        <w:t xml:space="preserve"> rekrutēt</w:t>
      </w:r>
      <w:r w:rsidR="00494A56">
        <w:rPr>
          <w:rFonts w:ascii="Times New Roman" w:hAnsi="Times New Roman" w:cs="Times New Roman"/>
          <w:lang w:val="lv-LV" w:eastAsia="lv-LV"/>
        </w:rPr>
        <w:t>i</w:t>
      </w:r>
      <w:r w:rsidRPr="00A744D0">
        <w:rPr>
          <w:rFonts w:ascii="Times New Roman" w:hAnsi="Times New Roman" w:cs="Times New Roman"/>
          <w:lang w:val="lv-LV" w:eastAsia="lv-LV"/>
        </w:rPr>
        <w:t xml:space="preserve"> 24 darbiniek</w:t>
      </w:r>
      <w:r w:rsidR="00494A56">
        <w:rPr>
          <w:rFonts w:ascii="Times New Roman" w:hAnsi="Times New Roman" w:cs="Times New Roman"/>
          <w:lang w:val="lv-LV" w:eastAsia="lv-LV"/>
        </w:rPr>
        <w:t>i</w:t>
      </w:r>
      <w:r w:rsidRPr="00A744D0">
        <w:rPr>
          <w:rFonts w:ascii="Times New Roman" w:hAnsi="Times New Roman" w:cs="Times New Roman"/>
          <w:lang w:val="lv-LV" w:eastAsia="lv-LV"/>
        </w:rPr>
        <w:t>, lai aizstātu darbiniekus, kas ir pārtraukuši darba tiesiskās attiecības vai ir nepieciešami, lai turpinātu ieviest projektu. Laika grafiks, kādā</w:t>
      </w:r>
      <w:r w:rsidR="007B67E2">
        <w:rPr>
          <w:rFonts w:ascii="Times New Roman" w:hAnsi="Times New Roman" w:cs="Times New Roman"/>
          <w:lang w:val="lv-LV" w:eastAsia="lv-LV"/>
        </w:rPr>
        <w:t xml:space="preserve"> </w:t>
      </w:r>
      <w:r w:rsidRPr="00A744D0">
        <w:rPr>
          <w:rFonts w:ascii="Times New Roman" w:hAnsi="Times New Roman" w:cs="Times New Roman"/>
          <w:lang w:val="lv-LV" w:eastAsia="lv-LV"/>
        </w:rPr>
        <w:t>darbinieki uzsāk</w:t>
      </w:r>
      <w:r w:rsidR="007B67E2">
        <w:rPr>
          <w:rFonts w:ascii="Times New Roman" w:hAnsi="Times New Roman" w:cs="Times New Roman"/>
          <w:lang w:val="lv-LV" w:eastAsia="lv-LV"/>
        </w:rPr>
        <w:t>a</w:t>
      </w:r>
      <w:r w:rsidRPr="00A744D0">
        <w:rPr>
          <w:rFonts w:ascii="Times New Roman" w:hAnsi="Times New Roman" w:cs="Times New Roman"/>
          <w:lang w:val="lv-LV" w:eastAsia="lv-LV"/>
        </w:rPr>
        <w:t xml:space="preserve"> darbu EDZL līdz 2024. gada 31. decembrim ir atspoguļots </w:t>
      </w:r>
      <w:r w:rsidR="00BA0DA3" w:rsidRPr="00A744D0">
        <w:rPr>
          <w:rFonts w:ascii="Times New Roman" w:hAnsi="Times New Roman" w:cs="Times New Roman"/>
          <w:lang w:val="lv-LV" w:eastAsia="lv-LV"/>
        </w:rPr>
        <w:t>personāl</w:t>
      </w:r>
      <w:r w:rsidR="007D779F" w:rsidRPr="00A744D0">
        <w:rPr>
          <w:rFonts w:ascii="Times New Roman" w:hAnsi="Times New Roman" w:cs="Times New Roman"/>
          <w:lang w:val="lv-LV" w:eastAsia="lv-LV"/>
        </w:rPr>
        <w:t xml:space="preserve">a </w:t>
      </w:r>
      <w:r w:rsidR="00BA0DA3" w:rsidRPr="00A744D0">
        <w:rPr>
          <w:rFonts w:ascii="Times New Roman" w:hAnsi="Times New Roman" w:cs="Times New Roman"/>
          <w:lang w:val="lv-LV" w:eastAsia="lv-LV"/>
        </w:rPr>
        <w:t>atlases</w:t>
      </w:r>
      <w:r w:rsidRPr="00A744D0">
        <w:rPr>
          <w:rFonts w:ascii="Times New Roman" w:hAnsi="Times New Roman" w:cs="Times New Roman"/>
          <w:lang w:val="lv-LV" w:eastAsia="lv-LV"/>
        </w:rPr>
        <w:t xml:space="preserve"> plānā 2024.gadam. EDZL ir veicis visaptverošo darbinieku pārplānošanu atbilstoši 2024. gadā noslēgtajam Projekta vadības līgumam, kā arī pieejamajam finansējumam. Lielākā daļa no EDZL darbiniekiem veic tehniska rakstura ar Rail Baltica projekta ieviešanu saistītas funkcijas Latvijā, kā arī pagaidu infrastruktūras pārvaldītāja funkciju, nevis administratīvo darbu. </w:t>
      </w:r>
    </w:p>
    <w:p w14:paraId="4F96E5D5" w14:textId="01AE9230" w:rsidR="006A4113" w:rsidRPr="00A744D0" w:rsidRDefault="00CB3A25" w:rsidP="006A4113">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EDZL </w:t>
      </w:r>
      <w:r w:rsidR="006A4113" w:rsidRPr="00A744D0">
        <w:rPr>
          <w:rFonts w:ascii="Times New Roman" w:hAnsi="Times New Roman" w:cs="Times New Roman"/>
          <w:lang w:val="lv-LV" w:eastAsia="lv-LV"/>
        </w:rPr>
        <w:t>administratīvais budžets</w:t>
      </w:r>
      <w:r w:rsidRPr="00A744D0">
        <w:rPr>
          <w:rFonts w:ascii="Times New Roman" w:hAnsi="Times New Roman" w:cs="Times New Roman"/>
          <w:lang w:val="lv-LV" w:eastAsia="lv-LV"/>
        </w:rPr>
        <w:t xml:space="preserve"> (biroja darbības nodrošināšanai)</w:t>
      </w:r>
      <w:r w:rsidR="006A4113" w:rsidRPr="00A744D0">
        <w:rPr>
          <w:rFonts w:ascii="Times New Roman" w:hAnsi="Times New Roman" w:cs="Times New Roman"/>
          <w:lang w:val="lv-LV" w:eastAsia="lv-LV"/>
        </w:rPr>
        <w:t xml:space="preserve"> ir samazinā</w:t>
      </w:r>
      <w:r w:rsidR="008E314F" w:rsidRPr="00A744D0">
        <w:rPr>
          <w:rFonts w:ascii="Times New Roman" w:hAnsi="Times New Roman" w:cs="Times New Roman"/>
          <w:lang w:val="lv-LV" w:eastAsia="lv-LV"/>
        </w:rPr>
        <w:t>ts</w:t>
      </w:r>
      <w:r w:rsidR="006A4113" w:rsidRPr="00A744D0">
        <w:rPr>
          <w:rFonts w:ascii="Times New Roman" w:hAnsi="Times New Roman" w:cs="Times New Roman"/>
          <w:lang w:val="lv-LV" w:eastAsia="lv-LV"/>
        </w:rPr>
        <w:t xml:space="preserve"> par 46 108 </w:t>
      </w:r>
      <w:r w:rsidR="006A4113" w:rsidRPr="00A744D0">
        <w:rPr>
          <w:rFonts w:ascii="Times New Roman" w:hAnsi="Times New Roman" w:cs="Times New Roman"/>
          <w:i/>
          <w:iCs/>
          <w:lang w:val="lv-LV" w:eastAsia="lv-LV"/>
        </w:rPr>
        <w:t>euro</w:t>
      </w:r>
      <w:r w:rsidR="006A4113" w:rsidRPr="00A744D0">
        <w:rPr>
          <w:rFonts w:ascii="Times New Roman" w:hAnsi="Times New Roman" w:cs="Times New Roman"/>
          <w:lang w:val="lv-LV" w:eastAsia="lv-LV"/>
        </w:rPr>
        <w:t xml:space="preserve">, kas pamatā ir saistīts ar informācijas tehnoloģiju (IT) budžeta (pakalpojumu, licenču) pārskatīšanu, biroja tehnikas mēbeļu, transporta izdevumu pārskatīšanu. Horizontālais budžets </w:t>
      </w:r>
      <w:r w:rsidRPr="00A744D0">
        <w:rPr>
          <w:rFonts w:ascii="Times New Roman" w:hAnsi="Times New Roman" w:cs="Times New Roman"/>
          <w:lang w:val="lv-LV" w:eastAsia="lv-LV"/>
        </w:rPr>
        <w:t xml:space="preserve">(galvenokārt EDZL profesionālās darbības nodrošināšanai) </w:t>
      </w:r>
      <w:r w:rsidR="006A4113" w:rsidRPr="00A744D0">
        <w:rPr>
          <w:rFonts w:ascii="Times New Roman" w:hAnsi="Times New Roman" w:cs="Times New Roman"/>
          <w:lang w:val="lv-LV" w:eastAsia="lv-LV"/>
        </w:rPr>
        <w:t>ir samazināts par 119 875</w:t>
      </w:r>
      <w:r w:rsidR="006A4113" w:rsidRPr="00A744D0">
        <w:rPr>
          <w:rFonts w:ascii="Times New Roman" w:hAnsi="Times New Roman" w:cs="Times New Roman"/>
          <w:i/>
          <w:iCs/>
          <w:lang w:val="lv-LV" w:eastAsia="lv-LV"/>
        </w:rPr>
        <w:t xml:space="preserve"> euro</w:t>
      </w:r>
      <w:r w:rsidR="006A4113" w:rsidRPr="00A744D0">
        <w:rPr>
          <w:rFonts w:ascii="Times New Roman" w:hAnsi="Times New Roman" w:cs="Times New Roman"/>
          <w:lang w:val="lv-LV" w:eastAsia="lv-LV"/>
        </w:rPr>
        <w:t>, kas ir saistīts ar konkrēto pakalpojumu paredzamā finansējuma līdz gada beigām pārskatīšanu, t.i., juridisko pakalpojumu, tulkošanas pakalpojumu, apdrošināšanas pakalpojumu, valsts atbalsta saderības pakalpojuma, apmācību budžeta samazinājumu, vienlaikus palielinot personāl</w:t>
      </w:r>
      <w:r w:rsidR="007D779F" w:rsidRPr="00A744D0">
        <w:rPr>
          <w:rFonts w:ascii="Times New Roman" w:hAnsi="Times New Roman" w:cs="Times New Roman"/>
          <w:lang w:val="lv-LV" w:eastAsia="lv-LV"/>
        </w:rPr>
        <w:t xml:space="preserve">a </w:t>
      </w:r>
      <w:r w:rsidR="006A4113" w:rsidRPr="00A744D0">
        <w:rPr>
          <w:rFonts w:ascii="Times New Roman" w:hAnsi="Times New Roman" w:cs="Times New Roman"/>
          <w:lang w:val="lv-LV" w:eastAsia="lv-LV"/>
        </w:rPr>
        <w:t xml:space="preserve">vadības pakalpojuma izdevumus, iedarbinot ar ārpakalpojuma sniedzēju noslēgto līgumu un </w:t>
      </w:r>
      <w:r w:rsidR="007B67E2">
        <w:rPr>
          <w:rFonts w:ascii="Times New Roman" w:hAnsi="Times New Roman" w:cs="Times New Roman"/>
          <w:lang w:val="lv-LV" w:eastAsia="lv-LV"/>
        </w:rPr>
        <w:t xml:space="preserve">uzdodot </w:t>
      </w:r>
      <w:r w:rsidR="006A4113" w:rsidRPr="00A744D0">
        <w:rPr>
          <w:rFonts w:ascii="Times New Roman" w:hAnsi="Times New Roman" w:cs="Times New Roman"/>
          <w:lang w:val="lv-LV" w:eastAsia="lv-LV"/>
        </w:rPr>
        <w:t>atlasīt attiecīgi 8 vakances no 24 vakancēm līdz gada beigām</w:t>
      </w:r>
      <w:r w:rsidR="291B571B" w:rsidRPr="00A744D0">
        <w:rPr>
          <w:rFonts w:ascii="Times New Roman" w:hAnsi="Times New Roman" w:cs="Times New Roman"/>
          <w:lang w:val="lv-LV" w:eastAsia="lv-LV"/>
        </w:rPr>
        <w:t>, tādējādi nodrošinot daudz efektīgāku personāla atlases procesu</w:t>
      </w:r>
      <w:r w:rsidR="006A4113" w:rsidRPr="00A744D0">
        <w:rPr>
          <w:rFonts w:ascii="Times New Roman" w:hAnsi="Times New Roman" w:cs="Times New Roman"/>
          <w:lang w:val="lv-LV" w:eastAsia="lv-LV"/>
        </w:rPr>
        <w:t>. EDZL infrastruktūras pārvaldības plānam 2024.gada budžets sākotnēji tika samazināts par 226</w:t>
      </w:r>
      <w:r w:rsidRPr="00A744D0">
        <w:rPr>
          <w:rFonts w:ascii="Times New Roman" w:hAnsi="Times New Roman" w:cs="Times New Roman"/>
          <w:lang w:val="lv-LV" w:eastAsia="lv-LV"/>
        </w:rPr>
        <w:t> </w:t>
      </w:r>
      <w:r w:rsidR="006A4113" w:rsidRPr="00A744D0">
        <w:rPr>
          <w:rFonts w:ascii="Times New Roman" w:hAnsi="Times New Roman" w:cs="Times New Roman"/>
          <w:lang w:val="lv-LV" w:eastAsia="lv-LV"/>
        </w:rPr>
        <w:t>501</w:t>
      </w:r>
      <w:r w:rsidRPr="00A744D0">
        <w:rPr>
          <w:rFonts w:ascii="Times New Roman" w:hAnsi="Times New Roman" w:cs="Times New Roman"/>
          <w:lang w:val="lv-LV" w:eastAsia="lv-LV"/>
        </w:rPr>
        <w:t xml:space="preserve"> </w:t>
      </w:r>
      <w:r w:rsidR="006A4113" w:rsidRPr="00A744D0">
        <w:rPr>
          <w:rFonts w:ascii="Times New Roman" w:hAnsi="Times New Roman" w:cs="Times New Roman"/>
          <w:i/>
          <w:iCs/>
          <w:lang w:val="lv-LV" w:eastAsia="lv-LV"/>
        </w:rPr>
        <w:t>euro</w:t>
      </w:r>
      <w:r w:rsidR="006A4113" w:rsidRPr="00A744D0">
        <w:rPr>
          <w:rFonts w:ascii="Times New Roman" w:hAnsi="Times New Roman" w:cs="Times New Roman"/>
          <w:lang w:val="lv-LV" w:eastAsia="lv-LV"/>
        </w:rPr>
        <w:t xml:space="preserve"> un attiecīgi ir 578 219</w:t>
      </w:r>
      <w:r w:rsidR="006A4113" w:rsidRPr="00A744D0">
        <w:rPr>
          <w:rFonts w:ascii="Times New Roman" w:hAnsi="Times New Roman" w:cs="Times New Roman"/>
          <w:i/>
          <w:iCs/>
          <w:lang w:val="lv-LV" w:eastAsia="lv-LV"/>
        </w:rPr>
        <w:t xml:space="preserve"> euro</w:t>
      </w:r>
      <w:r w:rsidR="006A4113" w:rsidRPr="00A744D0">
        <w:rPr>
          <w:rFonts w:ascii="Times New Roman" w:hAnsi="Times New Roman" w:cs="Times New Roman"/>
          <w:lang w:val="lv-LV" w:eastAsia="lv-LV"/>
        </w:rPr>
        <w:t>, ārpakalpojumu piesaistes vietā izmantojot iekšējos resursus un atsevišķas aktivitātes neplānojot realizēt 2024. gadā, bet pārceļot uz vēlāku periodu</w:t>
      </w:r>
      <w:r w:rsidR="455F53AB" w:rsidRPr="00A744D0">
        <w:rPr>
          <w:rFonts w:ascii="Times New Roman" w:hAnsi="Times New Roman" w:cs="Times New Roman"/>
          <w:lang w:val="lv-LV" w:eastAsia="lv-LV"/>
        </w:rPr>
        <w:t>,</w:t>
      </w:r>
      <w:r w:rsidR="006A4113" w:rsidRPr="00A744D0">
        <w:rPr>
          <w:rFonts w:ascii="Times New Roman" w:hAnsi="Times New Roman" w:cs="Times New Roman"/>
          <w:lang w:val="lv-LV" w:eastAsia="lv-LV"/>
        </w:rPr>
        <w:t xml:space="preserve"> atbilstoši nepieciešamībai un turpmākajam plānam.</w:t>
      </w:r>
    </w:p>
    <w:p w14:paraId="6AFC0833" w14:textId="5147E2EB" w:rsidR="006A4113" w:rsidRPr="00A744D0" w:rsidRDefault="6C3B299E" w:rsidP="006A4113">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Attiecībā uz </w:t>
      </w:r>
      <w:r w:rsidR="006A4113" w:rsidRPr="00A744D0">
        <w:rPr>
          <w:rFonts w:ascii="Times New Roman" w:hAnsi="Times New Roman" w:cs="Times New Roman"/>
          <w:lang w:val="lv-LV" w:eastAsia="lv-LV"/>
        </w:rPr>
        <w:t xml:space="preserve">Projekta </w:t>
      </w:r>
      <w:r w:rsidR="63D24AE5" w:rsidRPr="00A744D0">
        <w:rPr>
          <w:rFonts w:ascii="Times New Roman" w:hAnsi="Times New Roman" w:cs="Times New Roman"/>
          <w:lang w:val="lv-LV" w:eastAsia="lv-LV"/>
        </w:rPr>
        <w:t xml:space="preserve">ieviešanas </w:t>
      </w:r>
      <w:r w:rsidR="006A4113" w:rsidRPr="00A744D0">
        <w:rPr>
          <w:rFonts w:ascii="Times New Roman" w:hAnsi="Times New Roman" w:cs="Times New Roman"/>
          <w:lang w:val="lv-LV" w:eastAsia="lv-LV"/>
        </w:rPr>
        <w:t>ārējā</w:t>
      </w:r>
      <w:r w:rsidR="66B9814F" w:rsidRPr="00A744D0">
        <w:rPr>
          <w:rFonts w:ascii="Times New Roman" w:hAnsi="Times New Roman" w:cs="Times New Roman"/>
          <w:lang w:val="lv-LV" w:eastAsia="lv-LV"/>
        </w:rPr>
        <w:t>m</w:t>
      </w:r>
      <w:r w:rsidR="006A4113" w:rsidRPr="00A744D0">
        <w:rPr>
          <w:rFonts w:ascii="Times New Roman" w:hAnsi="Times New Roman" w:cs="Times New Roman"/>
          <w:lang w:val="lv-LV" w:eastAsia="lv-LV"/>
        </w:rPr>
        <w:t xml:space="preserve"> izmaks</w:t>
      </w:r>
      <w:r w:rsidR="2CD88EB1" w:rsidRPr="00A744D0">
        <w:rPr>
          <w:rFonts w:ascii="Times New Roman" w:hAnsi="Times New Roman" w:cs="Times New Roman"/>
          <w:lang w:val="lv-LV" w:eastAsia="lv-LV"/>
        </w:rPr>
        <w:t>ām norādām, ka</w:t>
      </w:r>
      <w:r w:rsidR="006A4113" w:rsidRPr="00A744D0">
        <w:rPr>
          <w:rFonts w:ascii="Times New Roman" w:hAnsi="Times New Roman" w:cs="Times New Roman"/>
          <w:lang w:val="lv-LV" w:eastAsia="lv-LV"/>
        </w:rPr>
        <w:t xml:space="preserve"> ar budžeta grozījumiem tika mainīts projekta ārējais budžets CEF/ militārās mobilitātes (turpmāk - MM) daļā 2024.gadā. </w:t>
      </w:r>
      <w:r w:rsidR="006A4113" w:rsidRPr="00A744D0">
        <w:rPr>
          <w:rFonts w:ascii="Times New Roman" w:hAnsi="Times New Roman" w:cs="Times New Roman"/>
          <w:bCs/>
          <w:lang w:val="lv-LV" w:eastAsia="lv-LV"/>
        </w:rPr>
        <w:t xml:space="preserve">Samazinājums par 51 miljonu </w:t>
      </w:r>
      <w:r w:rsidR="006A4113" w:rsidRPr="00A744D0">
        <w:rPr>
          <w:rFonts w:ascii="Times New Roman" w:hAnsi="Times New Roman" w:cs="Times New Roman"/>
          <w:bCs/>
          <w:i/>
          <w:lang w:val="lv-LV" w:eastAsia="lv-LV"/>
        </w:rPr>
        <w:t xml:space="preserve"> euro</w:t>
      </w:r>
      <w:r w:rsidR="006A4113" w:rsidRPr="00A744D0">
        <w:rPr>
          <w:rFonts w:ascii="Times New Roman" w:hAnsi="Times New Roman" w:cs="Times New Roman"/>
          <w:b/>
          <w:lang w:val="lv-LV" w:eastAsia="lv-LV"/>
        </w:rPr>
        <w:t xml:space="preserve"> </w:t>
      </w:r>
      <w:r w:rsidR="006A4113" w:rsidRPr="00A744D0">
        <w:rPr>
          <w:rFonts w:ascii="Times New Roman" w:hAnsi="Times New Roman" w:cs="Times New Roman"/>
          <w:lang w:val="lv-LV" w:eastAsia="lv-LV"/>
        </w:rPr>
        <w:t>ir saistīts ar</w:t>
      </w:r>
      <w:r w:rsidR="00CB3A25" w:rsidRPr="00A744D0">
        <w:rPr>
          <w:rFonts w:ascii="Times New Roman" w:hAnsi="Times New Roman" w:cs="Times New Roman"/>
          <w:lang w:val="lv-LV" w:eastAsia="lv-LV"/>
        </w:rPr>
        <w:t xml:space="preserve"> nekustamo īpašumu</w:t>
      </w:r>
      <w:r w:rsidR="006A4113" w:rsidRPr="00A744D0">
        <w:rPr>
          <w:rFonts w:ascii="Times New Roman" w:hAnsi="Times New Roman" w:cs="Times New Roman"/>
          <w:lang w:val="lv-LV" w:eastAsia="lv-LV"/>
        </w:rPr>
        <w:t xml:space="preserve"> atsavināšanas izdevumu samazinājumu</w:t>
      </w:r>
      <w:r w:rsidR="00131547" w:rsidRPr="00A744D0">
        <w:rPr>
          <w:rFonts w:ascii="Times New Roman" w:hAnsi="Times New Roman" w:cs="Times New Roman"/>
          <w:lang w:val="lv-LV" w:eastAsia="lv-LV"/>
        </w:rPr>
        <w:t xml:space="preserve">, kas radies tādēļ, ka </w:t>
      </w:r>
      <w:r w:rsidR="00131547" w:rsidRPr="00A744D0">
        <w:rPr>
          <w:rFonts w:ascii="Times New Roman" w:hAnsi="Times New Roman" w:cs="Times New Roman"/>
          <w:lang w:val="lv-LV" w:eastAsia="lv-LV"/>
        </w:rPr>
        <w:lastRenderedPageBreak/>
        <w:t xml:space="preserve">nav izdevies </w:t>
      </w:r>
      <w:r w:rsidR="006A4113" w:rsidRPr="00A744D0">
        <w:rPr>
          <w:rFonts w:ascii="Times New Roman" w:hAnsi="Times New Roman" w:cs="Times New Roman"/>
          <w:lang w:val="lv-LV" w:eastAsia="lv-LV"/>
        </w:rPr>
        <w:t xml:space="preserve"> </w:t>
      </w:r>
      <w:r w:rsidR="00131547" w:rsidRPr="00A744D0">
        <w:rPr>
          <w:rFonts w:ascii="Times New Roman" w:hAnsi="Times New Roman" w:cs="Times New Roman"/>
          <w:lang w:val="lv-LV" w:eastAsia="lv-LV"/>
        </w:rPr>
        <w:t xml:space="preserve">ieviest pamattrases aktivitātes 2024.gada sākumā plānotajā apjomā (nav izpildījusies virkne nosacījumu, piemēram, nav laicīgi saņemti pamattrases projektēšanas nodevumi, kurus varētu virzīt būvniecības uzsākšanai). </w:t>
      </w:r>
    </w:p>
    <w:p w14:paraId="083B7CC1" w14:textId="4DD92657" w:rsidR="006A4113" w:rsidRPr="00A744D0" w:rsidRDefault="006A4113" w:rsidP="00131547">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Papildus tam, EDZL ir pārskatījis nepieciešamā papildu budžeta finansējuma apmēru kritiski svarīgu, bet </w:t>
      </w:r>
      <w:r w:rsidRPr="00A744D0">
        <w:rPr>
          <w:rFonts w:ascii="Times New Roman" w:hAnsi="Times New Roman" w:cs="Times New Roman"/>
          <w:b/>
          <w:bCs/>
          <w:lang w:val="lv-LV" w:eastAsia="lv-LV"/>
        </w:rPr>
        <w:t xml:space="preserve">CEF 10 ietvaros no EK puses neatbalstītu vai daļēji atbalstītu ar būvdarbiem tieši saistītu aktivitāšu īstenošanai </w:t>
      </w:r>
      <w:r w:rsidRPr="00A744D0">
        <w:rPr>
          <w:rFonts w:ascii="Times New Roman" w:hAnsi="Times New Roman" w:cs="Times New Roman"/>
          <w:lang w:val="lv-LV" w:eastAsia="lv-LV"/>
        </w:rPr>
        <w:t>stratēģiskā mērķa – 1. būvdarbu kārtas pabeigšana un funkcionāla pārrobežu savienojuma izveide līdz 2030.gadam – sasniegšanai.</w:t>
      </w:r>
      <w:r w:rsidR="00131547" w:rsidRPr="00A744D0">
        <w:rPr>
          <w:rFonts w:ascii="Times New Roman" w:hAnsi="Times New Roman" w:cs="Times New Roman"/>
          <w:lang w:val="lv-LV" w:eastAsia="lv-LV"/>
        </w:rPr>
        <w:t xml:space="preserve"> </w:t>
      </w:r>
      <w:r w:rsidRPr="00A744D0">
        <w:rPr>
          <w:rFonts w:ascii="Times New Roman" w:hAnsi="Times New Roman" w:cs="Times New Roman"/>
          <w:lang w:val="lv-LV" w:eastAsia="lv-LV"/>
        </w:rPr>
        <w:t xml:space="preserve">Pārskatot daļēji atbalstīto finansējumu projekta ieviešanas atbalsta pasākumiem (PISM) WP1 vispārējās darba pakas ietvaros tika secināts, ka </w:t>
      </w:r>
      <w:r w:rsidRPr="00A744D0">
        <w:rPr>
          <w:rFonts w:ascii="Times New Roman" w:hAnsi="Times New Roman" w:cs="Times New Roman"/>
          <w:b/>
          <w:bCs/>
          <w:lang w:val="lv-LV" w:eastAsia="lv-LV"/>
        </w:rPr>
        <w:t xml:space="preserve">PISM apmēru 2026.gadā var samazināt par 1 873 787 </w:t>
      </w:r>
      <w:r w:rsidRPr="00A744D0">
        <w:rPr>
          <w:rFonts w:ascii="Times New Roman" w:hAnsi="Times New Roman" w:cs="Times New Roman"/>
          <w:b/>
          <w:bCs/>
          <w:i/>
          <w:iCs/>
          <w:lang w:val="lv-LV" w:eastAsia="lv-LV"/>
        </w:rPr>
        <w:t>euro</w:t>
      </w:r>
      <w:r w:rsidRPr="00A744D0">
        <w:rPr>
          <w:rFonts w:ascii="Times New Roman" w:hAnsi="Times New Roman" w:cs="Times New Roman"/>
          <w:lang w:val="lv-LV" w:eastAsia="lv-LV"/>
        </w:rPr>
        <w:t>.</w:t>
      </w:r>
    </w:p>
    <w:p w14:paraId="7A67A265" w14:textId="1DE1A115" w:rsidR="427211D2" w:rsidRPr="00A744D0" w:rsidRDefault="0F0BCA7B" w:rsidP="7942D42F">
      <w:pPr>
        <w:tabs>
          <w:tab w:val="left" w:pos="567"/>
        </w:tabs>
        <w:spacing w:after="0" w:line="240" w:lineRule="auto"/>
        <w:ind w:firstLine="720"/>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EDZL valde regulāri tiekas un veic pārrunas ar būvuzņēmējiem par situāciju saistībā ar maksāšanas termiņa </w:t>
      </w:r>
      <w:r w:rsidR="61B2A6DB" w:rsidRPr="00A744D0">
        <w:rPr>
          <w:rFonts w:ascii="Times New Roman" w:hAnsi="Times New Roman" w:cs="Times New Roman"/>
          <w:lang w:val="lv-LV" w:eastAsia="lv-LV"/>
        </w:rPr>
        <w:t>pagarinājumu, līgumsodu piemērošanu un būvdarbu turpināšanu</w:t>
      </w:r>
      <w:r w:rsidR="00565054" w:rsidRPr="00A744D0">
        <w:rPr>
          <w:rFonts w:ascii="Times New Roman" w:hAnsi="Times New Roman" w:cs="Times New Roman"/>
          <w:lang w:val="lv-LV" w:eastAsia="lv-LV"/>
        </w:rPr>
        <w:t>.</w:t>
      </w:r>
      <w:r w:rsidR="61B2A6DB" w:rsidRPr="00A744D0">
        <w:rPr>
          <w:rFonts w:ascii="Times New Roman" w:hAnsi="Times New Roman" w:cs="Times New Roman"/>
          <w:lang w:val="lv-LV" w:eastAsia="lv-LV"/>
        </w:rPr>
        <w:t xml:space="preserve"> Pārrunu rezultātā ar pilnsabiedrību B.S.L. Infra par iepriekš laikā neapmaksātajiem rēķiniem Nr. BSL-037, BSL-038, BSL-039, BSL-041 un BSL-042 ir panākta vienošanās par līgumsoda nepiemērošanu, ko būvuzņēmējs ir apliecinājis ar 2024.gada 16. augustā iesūtīto vēstuli Nr. RIX-BSL-EDZ-LET-03348. Šāda vienošanās panākta, EDZL proaktīvi komunicējot ar B.S.L Infra </w:t>
      </w:r>
      <w:r w:rsidR="19630AAA" w:rsidRPr="00A744D0">
        <w:rPr>
          <w:rFonts w:ascii="Times New Roman" w:hAnsi="Times New Roman" w:cs="Times New Roman"/>
          <w:lang w:val="lv-LV" w:eastAsia="lv-LV"/>
        </w:rPr>
        <w:t>vadību, skaidrojot</w:t>
      </w:r>
      <w:r w:rsidR="61B2A6DB" w:rsidRPr="00A744D0">
        <w:rPr>
          <w:rFonts w:ascii="Times New Roman" w:hAnsi="Times New Roman" w:cs="Times New Roman"/>
          <w:lang w:val="lv-LV" w:eastAsia="lv-LV"/>
        </w:rPr>
        <w:t xml:space="preserve"> situācijas nopietnību un piedāvājot risinājumus rēķinu apmaksai ar lūgumu nepiemērot soda naudas.  </w:t>
      </w:r>
      <w:r w:rsidR="00565054" w:rsidRPr="00A744D0">
        <w:rPr>
          <w:rFonts w:ascii="Times New Roman" w:hAnsi="Times New Roman" w:cs="Times New Roman"/>
          <w:lang w:val="lv-LV" w:eastAsia="lv-LV"/>
        </w:rPr>
        <w:t xml:space="preserve">Pārrunu rezultātā ar </w:t>
      </w:r>
      <w:r w:rsidR="003078A1" w:rsidRPr="00A744D0">
        <w:rPr>
          <w:rFonts w:ascii="Times New Roman" w:hAnsi="Times New Roman" w:cs="Times New Roman"/>
          <w:lang w:val="lv-LV" w:eastAsia="lv-LV"/>
        </w:rPr>
        <w:t>pilnsabiedrību BERERIX arī ir panākta savstarpēja sapratne par to, ka līgumsod</w:t>
      </w:r>
      <w:r w:rsidR="00131547" w:rsidRPr="00A744D0">
        <w:rPr>
          <w:rFonts w:ascii="Times New Roman" w:hAnsi="Times New Roman" w:cs="Times New Roman"/>
          <w:lang w:val="lv-LV" w:eastAsia="lv-LV"/>
        </w:rPr>
        <w:t xml:space="preserve">i </w:t>
      </w:r>
      <w:r w:rsidR="003078A1" w:rsidRPr="00A744D0">
        <w:rPr>
          <w:rFonts w:ascii="Times New Roman" w:hAnsi="Times New Roman" w:cs="Times New Roman"/>
          <w:lang w:val="lv-LV" w:eastAsia="lv-LV"/>
        </w:rPr>
        <w:t xml:space="preserve">par </w:t>
      </w:r>
      <w:r w:rsidR="004F3E78" w:rsidRPr="00A744D0">
        <w:rPr>
          <w:rFonts w:ascii="Times New Roman" w:hAnsi="Times New Roman" w:cs="Times New Roman"/>
          <w:lang w:val="lv-LV" w:eastAsia="lv-LV"/>
        </w:rPr>
        <w:t>rēķiniem</w:t>
      </w:r>
      <w:r w:rsidR="00F005ED" w:rsidRPr="00A744D0">
        <w:rPr>
          <w:rFonts w:ascii="Times New Roman" w:hAnsi="Times New Roman" w:cs="Times New Roman"/>
          <w:lang w:val="lv-LV" w:eastAsia="lv-LV"/>
        </w:rPr>
        <w:t xml:space="preserve"> Nr.</w:t>
      </w:r>
      <w:r w:rsidR="00417E64" w:rsidRPr="00A744D0">
        <w:rPr>
          <w:rFonts w:ascii="Times New Roman" w:hAnsi="Times New Roman" w:cs="Times New Roman"/>
          <w:lang w:val="lv-LV" w:eastAsia="lv-LV"/>
        </w:rPr>
        <w:t>IPC58, IPC</w:t>
      </w:r>
      <w:r w:rsidR="0046414B" w:rsidRPr="00A744D0">
        <w:rPr>
          <w:rFonts w:ascii="Times New Roman" w:hAnsi="Times New Roman" w:cs="Times New Roman"/>
          <w:lang w:val="lv-LV" w:eastAsia="lv-LV"/>
        </w:rPr>
        <w:t>61</w:t>
      </w:r>
      <w:r w:rsidR="00C07EE5" w:rsidRPr="00A744D0">
        <w:rPr>
          <w:rFonts w:ascii="Times New Roman" w:hAnsi="Times New Roman" w:cs="Times New Roman"/>
          <w:lang w:val="lv-LV" w:eastAsia="lv-LV"/>
        </w:rPr>
        <w:t xml:space="preserve"> un IPC 59</w:t>
      </w:r>
      <w:r w:rsidR="004F3E78" w:rsidRPr="00A744D0">
        <w:rPr>
          <w:rFonts w:ascii="Times New Roman" w:hAnsi="Times New Roman" w:cs="Times New Roman"/>
          <w:lang w:val="lv-LV" w:eastAsia="lv-LV"/>
        </w:rPr>
        <w:t xml:space="preserve">, netiks </w:t>
      </w:r>
      <w:r w:rsidR="00131547" w:rsidRPr="00A744D0">
        <w:rPr>
          <w:rFonts w:ascii="Times New Roman" w:hAnsi="Times New Roman" w:cs="Times New Roman"/>
          <w:lang w:val="lv-LV" w:eastAsia="lv-LV"/>
        </w:rPr>
        <w:t>piemēroti</w:t>
      </w:r>
      <w:r w:rsidR="00806EA8" w:rsidRPr="00A744D0">
        <w:rPr>
          <w:rFonts w:ascii="Times New Roman" w:hAnsi="Times New Roman" w:cs="Times New Roman"/>
          <w:lang w:val="lv-LV" w:eastAsia="lv-LV"/>
        </w:rPr>
        <w:t>.</w:t>
      </w:r>
    </w:p>
    <w:p w14:paraId="478A7DEC" w14:textId="77777777" w:rsidR="00131547" w:rsidRPr="00A744D0" w:rsidRDefault="00131547" w:rsidP="7942D42F">
      <w:pPr>
        <w:tabs>
          <w:tab w:val="left" w:pos="567"/>
        </w:tabs>
        <w:spacing w:after="0" w:line="240" w:lineRule="auto"/>
        <w:ind w:firstLine="720"/>
        <w:contextualSpacing/>
        <w:jc w:val="both"/>
        <w:rPr>
          <w:rFonts w:ascii="Times New Roman" w:hAnsi="Times New Roman" w:cs="Times New Roman"/>
          <w:lang w:val="lv-LV" w:eastAsia="lv-LV"/>
        </w:rPr>
      </w:pPr>
    </w:p>
    <w:p w14:paraId="364F0903" w14:textId="067BD776" w:rsidR="427211D2" w:rsidRPr="00A744D0" w:rsidRDefault="61B2A6DB" w:rsidP="7942D42F">
      <w:pPr>
        <w:tabs>
          <w:tab w:val="left" w:pos="567"/>
        </w:tabs>
        <w:spacing w:after="0" w:line="240" w:lineRule="auto"/>
        <w:ind w:firstLine="720"/>
        <w:contextualSpacing/>
        <w:jc w:val="both"/>
        <w:rPr>
          <w:rFonts w:ascii="Times New Roman" w:hAnsi="Times New Roman" w:cs="Times New Roman"/>
          <w:lang w:val="lv-LV"/>
        </w:rPr>
      </w:pPr>
      <w:r w:rsidRPr="00A744D0">
        <w:rPr>
          <w:rFonts w:ascii="Times New Roman" w:hAnsi="Times New Roman" w:cs="Times New Roman"/>
          <w:lang w:val="lv-LV" w:eastAsia="lv-LV"/>
        </w:rPr>
        <w:t xml:space="preserve">Papildus 23.07.2024. Ministru kabinetā izskatītā Satiksmes ministrijas informatīvā ziņojuma (24-TA-1604) "Par Rail Baltica starptautisko staciju būvdarbiem" lēmumā Nr.30/60.§ atbalstītajam risinājumam par izmaksu </w:t>
      </w:r>
      <w:r w:rsidR="00131547" w:rsidRPr="00A744D0">
        <w:rPr>
          <w:rFonts w:ascii="Times New Roman" w:hAnsi="Times New Roman" w:cs="Times New Roman"/>
          <w:lang w:val="lv-LV" w:eastAsia="lv-LV"/>
        </w:rPr>
        <w:t xml:space="preserve">9 635 896 </w:t>
      </w:r>
      <w:r w:rsidR="00131547" w:rsidRPr="00A744D0">
        <w:rPr>
          <w:rFonts w:ascii="Times New Roman" w:hAnsi="Times New Roman" w:cs="Times New Roman"/>
          <w:i/>
          <w:lang w:val="lv-LV" w:eastAsia="lv-LV"/>
        </w:rPr>
        <w:t xml:space="preserve">euro </w:t>
      </w:r>
      <w:r w:rsidR="00131547" w:rsidRPr="00A744D0">
        <w:rPr>
          <w:rFonts w:ascii="Times New Roman" w:hAnsi="Times New Roman" w:cs="Times New Roman"/>
          <w:lang w:val="lv-LV" w:eastAsia="lv-LV"/>
        </w:rPr>
        <w:t xml:space="preserve">(tai skaitā  PVN  1 539 309 euro) </w:t>
      </w:r>
      <w:r w:rsidRPr="00A744D0">
        <w:rPr>
          <w:rFonts w:ascii="Times New Roman" w:hAnsi="Times New Roman" w:cs="Times New Roman"/>
          <w:lang w:val="lv-LV" w:eastAsia="lv-LV"/>
        </w:rPr>
        <w:t xml:space="preserve">segšanu periodā līdz 15.07.2024. </w:t>
      </w:r>
      <w:r w:rsidR="00A2687C" w:rsidRPr="00A744D0">
        <w:rPr>
          <w:rFonts w:ascii="Times New Roman" w:hAnsi="Times New Roman" w:cs="Times New Roman"/>
          <w:lang w:val="lv-LV" w:eastAsia="lv-LV"/>
        </w:rPr>
        <w:t xml:space="preserve">Satiksmes ministrija, </w:t>
      </w:r>
      <w:r w:rsidRPr="00A744D0">
        <w:rPr>
          <w:rFonts w:ascii="Times New Roman" w:hAnsi="Times New Roman" w:cs="Times New Roman"/>
          <w:lang w:val="lv-LV" w:eastAsia="lv-LV"/>
        </w:rPr>
        <w:t xml:space="preserve"> EDzL un </w:t>
      </w:r>
      <w:r w:rsidR="06435005" w:rsidRPr="00A744D0">
        <w:rPr>
          <w:rFonts w:ascii="Times New Roman" w:hAnsi="Times New Roman" w:cs="Times New Roman"/>
          <w:lang w:val="lv-LV" w:eastAsia="lv-LV"/>
        </w:rPr>
        <w:t>RBR</w:t>
      </w:r>
      <w:r w:rsidRPr="00A744D0">
        <w:rPr>
          <w:rFonts w:ascii="Times New Roman" w:hAnsi="Times New Roman" w:cs="Times New Roman"/>
          <w:lang w:val="lv-LV" w:eastAsia="lv-LV"/>
        </w:rPr>
        <w:t xml:space="preserve">  ir izskatījuši dažādas iespējas līdzekļu pārvirzīšanai no citiem finansējuma avotiem un raduši finansējuma pārdales iespējas starp CEF finansēšanas līgumu projektu vadības un nekustamā īpašuma atsavināšanas aktivitātēm un valsts budžeta programmas 49.00.00 “Rail Baltica projekta infrastruktūras pārvaldības funkcijas nodrošināšana”  ietvaros, kopumā</w:t>
      </w:r>
      <w:r w:rsidR="2F6B40B9" w:rsidRPr="00A744D0">
        <w:rPr>
          <w:rFonts w:ascii="Times New Roman" w:hAnsi="Times New Roman" w:cs="Times New Roman"/>
          <w:lang w:val="lv-LV" w:eastAsia="lv-LV"/>
        </w:rPr>
        <w:t xml:space="preserve"> no visiem avotiem</w:t>
      </w:r>
      <w:r w:rsidRPr="00A744D0">
        <w:rPr>
          <w:rFonts w:ascii="Times New Roman" w:hAnsi="Times New Roman" w:cs="Times New Roman"/>
          <w:lang w:val="lv-LV" w:eastAsia="lv-LV"/>
        </w:rPr>
        <w:t xml:space="preserve"> </w:t>
      </w:r>
      <w:r w:rsidR="63016854" w:rsidRPr="00A744D0">
        <w:rPr>
          <w:rFonts w:ascii="Times New Roman" w:hAnsi="Times New Roman" w:cs="Times New Roman"/>
          <w:lang w:val="lv-LV" w:eastAsia="lv-LV"/>
        </w:rPr>
        <w:t>7 522 501</w:t>
      </w:r>
      <w:r w:rsidR="63016854" w:rsidRPr="00A744D0">
        <w:rPr>
          <w:rFonts w:ascii="Times New Roman" w:hAnsi="Times New Roman" w:cs="Times New Roman"/>
          <w:i/>
          <w:lang w:val="lv-LV" w:eastAsia="lv-LV"/>
        </w:rPr>
        <w:t xml:space="preserve"> euro</w:t>
      </w:r>
      <w:r w:rsidRPr="00A744D0">
        <w:rPr>
          <w:rFonts w:ascii="Times New Roman" w:hAnsi="Times New Roman" w:cs="Times New Roman"/>
          <w:lang w:val="lv-LV" w:eastAsia="lv-LV"/>
        </w:rPr>
        <w:t xml:space="preserve"> novirzīšanai rēķinu apmaksai. </w:t>
      </w:r>
    </w:p>
    <w:p w14:paraId="011AAF71" w14:textId="7EB3C8AF" w:rsidR="427211D2" w:rsidRPr="00A744D0" w:rsidRDefault="61B2A6DB" w:rsidP="7942D42F">
      <w:pPr>
        <w:tabs>
          <w:tab w:val="left" w:pos="567"/>
        </w:tabs>
        <w:spacing w:after="0" w:line="240" w:lineRule="auto"/>
        <w:ind w:firstLine="720"/>
        <w:contextualSpacing/>
        <w:jc w:val="both"/>
        <w:rPr>
          <w:rFonts w:ascii="Times New Roman" w:hAnsi="Times New Roman" w:cs="Times New Roman"/>
          <w:lang w:val="lv-LV"/>
        </w:rPr>
      </w:pPr>
      <w:r w:rsidRPr="00A744D0">
        <w:rPr>
          <w:rFonts w:ascii="Times New Roman" w:hAnsi="Times New Roman" w:cs="Times New Roman"/>
          <w:lang w:val="lv-LV" w:eastAsia="lv-LV"/>
        </w:rPr>
        <w:t xml:space="preserve">Papildus tam </w:t>
      </w:r>
      <w:r w:rsidR="006A0CCB" w:rsidRPr="00A744D0">
        <w:rPr>
          <w:rFonts w:ascii="Times New Roman" w:hAnsi="Times New Roman" w:cs="Times New Roman"/>
          <w:lang w:val="lv-LV" w:eastAsia="lv-LV"/>
        </w:rPr>
        <w:t xml:space="preserve">Satiksmes ministrija, </w:t>
      </w:r>
      <w:r w:rsidRPr="00A744D0">
        <w:rPr>
          <w:rFonts w:ascii="Times New Roman" w:hAnsi="Times New Roman" w:cs="Times New Roman"/>
          <w:lang w:val="lv-LV" w:eastAsia="lv-LV"/>
        </w:rPr>
        <w:t>ED</w:t>
      </w:r>
      <w:r w:rsidR="006A0CCB" w:rsidRPr="00A744D0">
        <w:rPr>
          <w:rFonts w:ascii="Times New Roman" w:hAnsi="Times New Roman" w:cs="Times New Roman"/>
          <w:lang w:val="lv-LV" w:eastAsia="lv-LV"/>
        </w:rPr>
        <w:t>z</w:t>
      </w:r>
      <w:r w:rsidRPr="00A744D0">
        <w:rPr>
          <w:rFonts w:ascii="Times New Roman" w:hAnsi="Times New Roman" w:cs="Times New Roman"/>
          <w:lang w:val="lv-LV" w:eastAsia="lv-LV"/>
        </w:rPr>
        <w:t xml:space="preserve">L </w:t>
      </w:r>
      <w:r w:rsidR="006A0CCB" w:rsidRPr="00A744D0">
        <w:rPr>
          <w:rFonts w:ascii="Times New Roman" w:hAnsi="Times New Roman" w:cs="Times New Roman"/>
          <w:lang w:val="lv-LV" w:eastAsia="lv-LV"/>
        </w:rPr>
        <w:t>un</w:t>
      </w:r>
      <w:r w:rsidRPr="00A744D0">
        <w:rPr>
          <w:rFonts w:ascii="Times New Roman" w:hAnsi="Times New Roman" w:cs="Times New Roman"/>
          <w:lang w:val="lv-LV" w:eastAsia="lv-LV"/>
        </w:rPr>
        <w:t xml:space="preserve"> RBR, lai veicinātu finansēšanas līgumos pieejamā finansējuma maksimālu apguvi attiecināmības perioda ietvaros, ir pārskatījuši progresu un plānoto apguvi līdz 2024. gada beigām. Balsties uz plānoto apguvi, </w:t>
      </w:r>
      <w:r w:rsidR="00980F4F" w:rsidRPr="00A744D0">
        <w:rPr>
          <w:rFonts w:ascii="Times New Roman" w:hAnsi="Times New Roman" w:cs="Times New Roman"/>
          <w:lang w:val="lv-LV" w:eastAsia="lv-LV"/>
        </w:rPr>
        <w:t>tika</w:t>
      </w:r>
      <w:r w:rsidRPr="00A744D0">
        <w:rPr>
          <w:rFonts w:ascii="Times New Roman" w:hAnsi="Times New Roman" w:cs="Times New Roman"/>
          <w:lang w:val="lv-LV" w:eastAsia="lv-LV"/>
        </w:rPr>
        <w:t xml:space="preserve">  iesnieg</w:t>
      </w:r>
      <w:r w:rsidR="00EB197B" w:rsidRPr="00A744D0">
        <w:rPr>
          <w:rFonts w:ascii="Times New Roman" w:hAnsi="Times New Roman" w:cs="Times New Roman"/>
          <w:lang w:val="lv-LV" w:eastAsia="lv-LV"/>
        </w:rPr>
        <w:t>t</w:t>
      </w:r>
      <w:r w:rsidR="002755B5" w:rsidRPr="00A744D0">
        <w:rPr>
          <w:rFonts w:ascii="Times New Roman" w:hAnsi="Times New Roman" w:cs="Times New Roman"/>
          <w:lang w:val="lv-LV" w:eastAsia="lv-LV"/>
        </w:rPr>
        <w:t>a</w:t>
      </w:r>
      <w:r w:rsidRPr="00A744D0">
        <w:rPr>
          <w:rFonts w:ascii="Times New Roman" w:hAnsi="Times New Roman" w:cs="Times New Roman"/>
          <w:lang w:val="lv-LV" w:eastAsia="lv-LV"/>
        </w:rPr>
        <w:t xml:space="preserve"> Eiropas Komisijai informācij</w:t>
      </w:r>
      <w:r w:rsidR="00EB197B" w:rsidRPr="00A744D0">
        <w:rPr>
          <w:rFonts w:ascii="Times New Roman" w:hAnsi="Times New Roman" w:cs="Times New Roman"/>
          <w:lang w:val="lv-LV" w:eastAsia="lv-LV"/>
        </w:rPr>
        <w:t>a</w:t>
      </w:r>
      <w:r w:rsidRPr="00A744D0">
        <w:rPr>
          <w:rFonts w:ascii="Times New Roman" w:hAnsi="Times New Roman" w:cs="Times New Roman"/>
          <w:lang w:val="lv-LV" w:eastAsia="lv-LV"/>
        </w:rPr>
        <w:t xml:space="preserve">, kas ļautu veikt CEF1 finansēšanas līguma grozījumus Latvijas aktivitāšu neapgūtā finansējuma 20 903 126 euro apmērā pārvirzīšanai uz būvniecības un būvprojektēšanas un būvuzraudzības aktivitātēm, kur finansējums ir kritiski nepieciešams. Šāda pārdale </w:t>
      </w:r>
      <w:r w:rsidR="00DB0CBD" w:rsidRPr="00A744D0">
        <w:rPr>
          <w:rFonts w:ascii="Times New Roman" w:hAnsi="Times New Roman" w:cs="Times New Roman"/>
          <w:lang w:val="lv-LV" w:eastAsia="lv-LV"/>
        </w:rPr>
        <w:t xml:space="preserve">būtu </w:t>
      </w:r>
      <w:r w:rsidRPr="00A744D0">
        <w:rPr>
          <w:rFonts w:ascii="Times New Roman" w:hAnsi="Times New Roman" w:cs="Times New Roman"/>
          <w:lang w:val="lv-LV" w:eastAsia="lv-LV"/>
        </w:rPr>
        <w:t>samazinā</w:t>
      </w:r>
      <w:r w:rsidR="00DB0CBD" w:rsidRPr="00A744D0">
        <w:rPr>
          <w:rFonts w:ascii="Times New Roman" w:hAnsi="Times New Roman" w:cs="Times New Roman"/>
          <w:lang w:val="lv-LV" w:eastAsia="lv-LV"/>
        </w:rPr>
        <w:t>jusi</w:t>
      </w:r>
      <w:r w:rsidRPr="00A744D0">
        <w:rPr>
          <w:rFonts w:ascii="Times New Roman" w:hAnsi="Times New Roman" w:cs="Times New Roman"/>
          <w:lang w:val="lv-LV" w:eastAsia="lv-LV"/>
        </w:rPr>
        <w:t xml:space="preserve"> Valsts budžeta līdzfinansējuma nepieciešamību 2024.gadā. </w:t>
      </w:r>
      <w:r w:rsidR="00FE7A6E" w:rsidRPr="00A744D0">
        <w:rPr>
          <w:rFonts w:ascii="Times New Roman" w:hAnsi="Times New Roman" w:cs="Times New Roman"/>
          <w:lang w:val="lv-LV" w:eastAsia="lv-LV"/>
        </w:rPr>
        <w:t>Diemžēl n</w:t>
      </w:r>
      <w:r w:rsidRPr="00A744D0">
        <w:rPr>
          <w:rFonts w:ascii="Times New Roman" w:hAnsi="Times New Roman" w:cs="Times New Roman"/>
          <w:lang w:val="lv-LV" w:eastAsia="lv-LV"/>
        </w:rPr>
        <w:t>ovembrī tika saņemta oficiāla Eiropas Komisijas atbilde, ka rosinātie CEF1 finansēšanas līguma grozījumi netika atbalstīti un finansējuma pārvirzīšana būvniecības un būvprojektēšanas aktivitātēm nav iespējama.</w:t>
      </w:r>
    </w:p>
    <w:p w14:paraId="263D3F98" w14:textId="1F8432CC" w:rsidR="427211D2" w:rsidRPr="00A744D0" w:rsidRDefault="427211D2" w:rsidP="427211D2">
      <w:pPr>
        <w:tabs>
          <w:tab w:val="left" w:pos="567"/>
        </w:tabs>
        <w:spacing w:after="0" w:line="240" w:lineRule="auto"/>
        <w:ind w:firstLine="720"/>
        <w:contextualSpacing/>
        <w:jc w:val="both"/>
        <w:rPr>
          <w:rFonts w:ascii="Times New Roman" w:hAnsi="Times New Roman" w:cs="Times New Roman"/>
          <w:lang w:val="lv-LV" w:eastAsia="lv-LV"/>
        </w:rPr>
      </w:pPr>
    </w:p>
    <w:p w14:paraId="0D38C072" w14:textId="77777777" w:rsidR="00813CE0" w:rsidRPr="00A744D0" w:rsidRDefault="00813CE0" w:rsidP="005647DD">
      <w:pPr>
        <w:spacing w:line="240" w:lineRule="auto"/>
        <w:rPr>
          <w:rFonts w:ascii="Times New Roman" w:hAnsi="Times New Roman" w:cs="Times New Roman"/>
          <w:b/>
          <w:bCs/>
          <w:lang w:val="lv-LV"/>
        </w:rPr>
      </w:pPr>
    </w:p>
    <w:p w14:paraId="415ACE2E" w14:textId="6E1513B5" w:rsidR="0094334D" w:rsidRPr="00A744D0" w:rsidRDefault="005F21C4" w:rsidP="00822202">
      <w:pPr>
        <w:pStyle w:val="ListParagraph"/>
        <w:numPr>
          <w:ilvl w:val="0"/>
          <w:numId w:val="7"/>
        </w:numPr>
        <w:spacing w:line="276" w:lineRule="auto"/>
        <w:jc w:val="center"/>
        <w:rPr>
          <w:rFonts w:ascii="Times New Roman" w:hAnsi="Times New Roman" w:cs="Times New Roman"/>
          <w:b/>
          <w:bCs/>
        </w:rPr>
      </w:pPr>
      <w:r w:rsidRPr="00A744D0">
        <w:rPr>
          <w:rFonts w:ascii="Times New Roman" w:hAnsi="Times New Roman" w:cs="Times New Roman"/>
          <w:b/>
          <w:bCs/>
        </w:rPr>
        <w:t>Projekta</w:t>
      </w:r>
      <w:r w:rsidR="004D00F2" w:rsidRPr="00A744D0">
        <w:rPr>
          <w:rFonts w:ascii="Times New Roman" w:hAnsi="Times New Roman" w:cs="Times New Roman"/>
          <w:b/>
          <w:bCs/>
          <w:lang w:eastAsia="lv-LV"/>
        </w:rPr>
        <w:t xml:space="preserve"> īstenošanai nepieciešam</w:t>
      </w:r>
      <w:r w:rsidRPr="00A744D0">
        <w:rPr>
          <w:rFonts w:ascii="Times New Roman" w:hAnsi="Times New Roman" w:cs="Times New Roman"/>
          <w:b/>
          <w:bCs/>
          <w:lang w:eastAsia="lv-LV"/>
        </w:rPr>
        <w:t>ais</w:t>
      </w:r>
      <w:r w:rsidR="004D00F2" w:rsidRPr="00A744D0">
        <w:rPr>
          <w:rFonts w:ascii="Times New Roman" w:hAnsi="Times New Roman" w:cs="Times New Roman"/>
          <w:b/>
          <w:bCs/>
          <w:lang w:eastAsia="lv-LV"/>
        </w:rPr>
        <w:t xml:space="preserve"> </w:t>
      </w:r>
      <w:r w:rsidR="0009673B" w:rsidRPr="00A744D0">
        <w:rPr>
          <w:rFonts w:ascii="Times New Roman" w:hAnsi="Times New Roman" w:cs="Times New Roman"/>
          <w:b/>
          <w:bCs/>
          <w:lang w:eastAsia="lv-LV"/>
        </w:rPr>
        <w:t xml:space="preserve">papildu </w:t>
      </w:r>
      <w:r w:rsidR="004D00F2" w:rsidRPr="00A744D0">
        <w:rPr>
          <w:rFonts w:ascii="Times New Roman" w:hAnsi="Times New Roman" w:cs="Times New Roman"/>
          <w:b/>
          <w:bCs/>
          <w:lang w:eastAsia="lv-LV"/>
        </w:rPr>
        <w:t>nacionāl</w:t>
      </w:r>
      <w:r w:rsidR="0009673B" w:rsidRPr="00A744D0">
        <w:rPr>
          <w:rFonts w:ascii="Times New Roman" w:hAnsi="Times New Roman" w:cs="Times New Roman"/>
          <w:b/>
          <w:bCs/>
          <w:lang w:eastAsia="lv-LV"/>
        </w:rPr>
        <w:t>ais</w:t>
      </w:r>
      <w:r w:rsidR="004D00F2" w:rsidRPr="00A744D0">
        <w:rPr>
          <w:rFonts w:ascii="Times New Roman" w:hAnsi="Times New Roman" w:cs="Times New Roman"/>
          <w:b/>
          <w:bCs/>
          <w:lang w:eastAsia="lv-LV"/>
        </w:rPr>
        <w:t xml:space="preserve"> finansējum</w:t>
      </w:r>
      <w:r w:rsidRPr="00A744D0">
        <w:rPr>
          <w:rFonts w:ascii="Times New Roman" w:hAnsi="Times New Roman" w:cs="Times New Roman"/>
          <w:b/>
          <w:bCs/>
          <w:lang w:eastAsia="lv-LV"/>
        </w:rPr>
        <w:t>s</w:t>
      </w:r>
      <w:r w:rsidR="004D00F2" w:rsidRPr="00A744D0">
        <w:rPr>
          <w:rFonts w:ascii="Times New Roman" w:hAnsi="Times New Roman" w:cs="Times New Roman"/>
          <w:b/>
          <w:bCs/>
          <w:lang w:eastAsia="lv-LV"/>
        </w:rPr>
        <w:t xml:space="preserve"> </w:t>
      </w:r>
      <w:r w:rsidR="000B364B" w:rsidRPr="00A744D0">
        <w:rPr>
          <w:rFonts w:ascii="Times New Roman" w:hAnsi="Times New Roman" w:cs="Times New Roman"/>
          <w:b/>
          <w:bCs/>
          <w:lang w:eastAsia="lv-LV"/>
        </w:rPr>
        <w:t xml:space="preserve">2025. </w:t>
      </w:r>
      <w:r w:rsidR="004D00F2" w:rsidRPr="00A744D0">
        <w:rPr>
          <w:rFonts w:ascii="Times New Roman" w:hAnsi="Times New Roman" w:cs="Times New Roman"/>
          <w:b/>
          <w:bCs/>
          <w:lang w:eastAsia="lv-LV"/>
        </w:rPr>
        <w:t>gadā</w:t>
      </w:r>
    </w:p>
    <w:p w14:paraId="23A051C1" w14:textId="77777777" w:rsidR="00787F45" w:rsidRPr="00A744D0" w:rsidRDefault="00787F45" w:rsidP="00787F45">
      <w:pPr>
        <w:pStyle w:val="ListParagraph"/>
        <w:tabs>
          <w:tab w:val="left" w:pos="567"/>
        </w:tabs>
        <w:spacing w:after="0" w:line="240" w:lineRule="auto"/>
        <w:ind w:left="1080"/>
        <w:rPr>
          <w:rFonts w:ascii="Times New Roman" w:eastAsia="Times New Roman" w:hAnsi="Times New Roman" w:cs="Times New Roman"/>
          <w:b/>
          <w:bCs/>
          <w:kern w:val="0"/>
          <w:sz w:val="22"/>
          <w:szCs w:val="22"/>
          <w:lang w:eastAsia="lv-LV"/>
          <w14:ligatures w14:val="none"/>
        </w:rPr>
      </w:pPr>
    </w:p>
    <w:p w14:paraId="12D8FFA8" w14:textId="5E5CA7DA" w:rsidR="00E57A01" w:rsidRPr="00A744D0" w:rsidRDefault="005B00A8" w:rsidP="00822202">
      <w:pPr>
        <w:pStyle w:val="ListParagraph"/>
        <w:numPr>
          <w:ilvl w:val="1"/>
          <w:numId w:val="7"/>
        </w:numPr>
        <w:tabs>
          <w:tab w:val="left" w:pos="567"/>
        </w:tabs>
        <w:spacing w:after="0" w:line="240" w:lineRule="auto"/>
        <w:jc w:val="center"/>
        <w:rPr>
          <w:rFonts w:ascii="Times New Roman" w:eastAsia="Times New Roman" w:hAnsi="Times New Roman" w:cs="Times New Roman"/>
          <w:b/>
          <w:bCs/>
          <w:kern w:val="0"/>
          <w:sz w:val="22"/>
          <w:szCs w:val="22"/>
          <w:lang w:eastAsia="lv-LV"/>
          <w14:ligatures w14:val="none"/>
        </w:rPr>
      </w:pPr>
      <w:r w:rsidRPr="00A744D0">
        <w:rPr>
          <w:rFonts w:ascii="Times New Roman" w:eastAsia="Times New Roman" w:hAnsi="Times New Roman" w:cs="Times New Roman"/>
          <w:b/>
          <w:bCs/>
          <w:kern w:val="0"/>
          <w:sz w:val="22"/>
          <w:szCs w:val="22"/>
          <w:lang w:eastAsia="lv-LV"/>
          <w14:ligatures w14:val="none"/>
        </w:rPr>
        <w:t xml:space="preserve">RCS un RIX darbu </w:t>
      </w:r>
      <w:r w:rsidR="00444497" w:rsidRPr="00A744D0">
        <w:rPr>
          <w:rFonts w:ascii="Times New Roman" w:eastAsia="Times New Roman" w:hAnsi="Times New Roman" w:cs="Times New Roman"/>
          <w:b/>
          <w:bCs/>
          <w:kern w:val="0"/>
          <w:sz w:val="22"/>
          <w:szCs w:val="22"/>
          <w:lang w:eastAsia="lv-LV"/>
          <w14:ligatures w14:val="none"/>
        </w:rPr>
        <w:t>apmaksa</w:t>
      </w:r>
      <w:r w:rsidRPr="00A744D0">
        <w:rPr>
          <w:rFonts w:ascii="Times New Roman" w:eastAsia="Times New Roman" w:hAnsi="Times New Roman" w:cs="Times New Roman"/>
          <w:b/>
          <w:bCs/>
          <w:kern w:val="0"/>
          <w:sz w:val="22"/>
          <w:szCs w:val="22"/>
          <w:lang w:eastAsia="lv-LV"/>
          <w14:ligatures w14:val="none"/>
        </w:rPr>
        <w:t xml:space="preserve"> </w:t>
      </w:r>
      <w:r w:rsidR="00444497" w:rsidRPr="00A744D0">
        <w:rPr>
          <w:rFonts w:ascii="Times New Roman" w:eastAsia="Times New Roman" w:hAnsi="Times New Roman" w:cs="Times New Roman"/>
          <w:b/>
          <w:bCs/>
          <w:kern w:val="0"/>
          <w:sz w:val="22"/>
          <w:szCs w:val="22"/>
          <w:lang w:eastAsia="lv-LV"/>
          <w14:ligatures w14:val="none"/>
        </w:rPr>
        <w:t>(</w:t>
      </w:r>
      <w:r w:rsidRPr="00A744D0">
        <w:rPr>
          <w:rFonts w:ascii="Times New Roman" w:eastAsia="Times New Roman" w:hAnsi="Times New Roman" w:cs="Times New Roman"/>
          <w:b/>
          <w:bCs/>
          <w:kern w:val="0"/>
          <w:sz w:val="22"/>
          <w:szCs w:val="22"/>
          <w:lang w:eastAsia="lv-LV"/>
          <w14:ligatures w14:val="none"/>
        </w:rPr>
        <w:t>CEF1-</w:t>
      </w:r>
      <w:r w:rsidR="00444497" w:rsidRPr="00A744D0">
        <w:rPr>
          <w:rFonts w:ascii="Times New Roman" w:eastAsia="Times New Roman" w:hAnsi="Times New Roman" w:cs="Times New Roman"/>
          <w:b/>
          <w:bCs/>
          <w:kern w:val="0"/>
          <w:sz w:val="22"/>
          <w:szCs w:val="22"/>
          <w:lang w:eastAsia="lv-LV"/>
          <w14:ligatures w14:val="none"/>
        </w:rPr>
        <w:t>CEF</w:t>
      </w:r>
      <w:r w:rsidR="00D70018" w:rsidRPr="00A744D0">
        <w:rPr>
          <w:rFonts w:ascii="Times New Roman" w:eastAsia="Times New Roman" w:hAnsi="Times New Roman" w:cs="Times New Roman"/>
          <w:b/>
          <w:bCs/>
          <w:kern w:val="0"/>
          <w:sz w:val="22"/>
          <w:szCs w:val="22"/>
          <w:lang w:eastAsia="lv-LV"/>
          <w14:ligatures w14:val="none"/>
        </w:rPr>
        <w:t>7</w:t>
      </w:r>
      <w:r w:rsidR="00444497" w:rsidRPr="00A744D0">
        <w:rPr>
          <w:rFonts w:ascii="Times New Roman" w:eastAsia="Times New Roman" w:hAnsi="Times New Roman" w:cs="Times New Roman"/>
          <w:b/>
          <w:bCs/>
          <w:kern w:val="0"/>
          <w:sz w:val="22"/>
          <w:szCs w:val="22"/>
          <w:lang w:eastAsia="lv-LV"/>
          <w14:ligatures w14:val="none"/>
        </w:rPr>
        <w:t>)</w:t>
      </w:r>
      <w:r w:rsidR="0C3D57E9" w:rsidRPr="00A744D0">
        <w:rPr>
          <w:rFonts w:ascii="Times New Roman" w:eastAsia="Times New Roman" w:hAnsi="Times New Roman" w:cs="Times New Roman"/>
          <w:b/>
          <w:bCs/>
          <w:kern w:val="0"/>
          <w:sz w:val="22"/>
          <w:szCs w:val="22"/>
          <w:lang w:eastAsia="lv-LV"/>
          <w14:ligatures w14:val="none"/>
        </w:rPr>
        <w:t xml:space="preserve"> un konservācijas darbi</w:t>
      </w:r>
    </w:p>
    <w:p w14:paraId="68490D0E" w14:textId="77777777" w:rsidR="005B00A8" w:rsidRPr="00A744D0" w:rsidRDefault="005B00A8" w:rsidP="00E57A01">
      <w:pPr>
        <w:tabs>
          <w:tab w:val="left" w:pos="567"/>
        </w:tabs>
        <w:spacing w:after="0" w:line="240" w:lineRule="auto"/>
        <w:ind w:firstLine="720"/>
        <w:contextualSpacing/>
        <w:jc w:val="both"/>
        <w:rPr>
          <w:rFonts w:ascii="Times New Roman" w:hAnsi="Times New Roman" w:cs="Times New Roman"/>
          <w:lang w:val="lv-LV" w:eastAsia="lv-LV"/>
        </w:rPr>
      </w:pPr>
    </w:p>
    <w:p w14:paraId="29D492B8" w14:textId="77777777" w:rsidR="00E57A01" w:rsidRPr="00A744D0" w:rsidRDefault="00E57A01" w:rsidP="00E57A01">
      <w:pPr>
        <w:tabs>
          <w:tab w:val="left" w:pos="567"/>
        </w:tabs>
        <w:spacing w:after="0" w:line="240" w:lineRule="auto"/>
        <w:ind w:firstLine="567"/>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Ministru kabinets 2024.gada 23.jūlijā ir izskatījis Satiksmes ministrijas iesniegto informatīvo ziņojumu (24-TA-1604) Par Rail Baltica starptautisko staciju būvdarbiem un pieņēmis lēmumu (Ministru kabineta protokollēmums Nr.30 60.§) atbalstīt radušos izmaksu segšanu periodā līdz 2024.gada 15.jūlijam 9 635 896 </w:t>
      </w:r>
      <w:r w:rsidRPr="00A744D0">
        <w:rPr>
          <w:rFonts w:ascii="Times New Roman" w:hAnsi="Times New Roman" w:cs="Times New Roman"/>
          <w:i/>
          <w:lang w:val="lv-LV" w:eastAsia="lv-LV"/>
        </w:rPr>
        <w:t xml:space="preserve">euro </w:t>
      </w:r>
      <w:r w:rsidRPr="00A744D0">
        <w:rPr>
          <w:rFonts w:ascii="Times New Roman" w:hAnsi="Times New Roman" w:cs="Times New Roman"/>
          <w:lang w:val="lv-LV" w:eastAsia="lv-LV"/>
        </w:rPr>
        <w:t xml:space="preserve">(tai skaitā  PVN  1 539 309 </w:t>
      </w:r>
      <w:r w:rsidRPr="00A744D0">
        <w:rPr>
          <w:rFonts w:ascii="Times New Roman" w:hAnsi="Times New Roman" w:cs="Times New Roman"/>
          <w:i/>
          <w:lang w:val="lv-LV" w:eastAsia="lv-LV"/>
        </w:rPr>
        <w:t>euro</w:t>
      </w:r>
      <w:r w:rsidRPr="00A744D0">
        <w:rPr>
          <w:rFonts w:ascii="Times New Roman" w:hAnsi="Times New Roman" w:cs="Times New Roman"/>
          <w:lang w:val="lv-LV" w:eastAsia="lv-LV"/>
        </w:rPr>
        <w:t xml:space="preserve">) apmērā </w:t>
      </w:r>
      <w:r w:rsidRPr="00A744D0">
        <w:rPr>
          <w:rFonts w:ascii="Times New Roman" w:hAnsi="Times New Roman" w:cs="Times New Roman"/>
          <w:kern w:val="0"/>
          <w:lang w:val="lv-LV" w:eastAsia="lv-LV"/>
        </w:rPr>
        <w:t>būvdarbu ietvara līgumam Nr.</w:t>
      </w:r>
      <w:r w:rsidRPr="00A744D0" w:rsidDel="4AF45270">
        <w:rPr>
          <w:rFonts w:ascii="Times New Roman" w:hAnsi="Times New Roman" w:cs="Times New Roman"/>
          <w:kern w:val="0"/>
          <w:lang w:val="lv-LV" w:eastAsia="lv-LV"/>
        </w:rPr>
        <w:t>EDZL</w:t>
      </w:r>
      <w:r w:rsidRPr="00A744D0">
        <w:rPr>
          <w:rFonts w:ascii="Times New Roman" w:hAnsi="Times New Roman" w:cs="Times New Roman"/>
          <w:kern w:val="0"/>
          <w:lang w:val="lv-LV" w:eastAsia="lv-LV"/>
        </w:rPr>
        <w:t>-02-1/54 ar pilnsabiedrību BERERIX (</w:t>
      </w:r>
      <w:r w:rsidRPr="00A744D0">
        <w:rPr>
          <w:rFonts w:ascii="Times New Roman" w:hAnsi="Times New Roman" w:cs="Times New Roman"/>
          <w:i/>
          <w:iCs/>
          <w:kern w:val="0"/>
          <w:lang w:val="lv-LV" w:eastAsia="lv-LV"/>
        </w:rPr>
        <w:t>RCS līgums</w:t>
      </w:r>
      <w:r w:rsidRPr="00A744D0">
        <w:rPr>
          <w:rFonts w:ascii="Times New Roman" w:hAnsi="Times New Roman" w:cs="Times New Roman"/>
          <w:kern w:val="0"/>
          <w:lang w:val="lv-LV" w:eastAsia="lv-LV"/>
        </w:rPr>
        <w:t xml:space="preserve">) un būvdarbu </w:t>
      </w:r>
      <w:r w:rsidRPr="00A744D0">
        <w:rPr>
          <w:rFonts w:ascii="Times New Roman" w:hAnsi="Times New Roman" w:cs="Times New Roman"/>
          <w:lang w:val="lv-LV" w:eastAsia="lv-LV"/>
        </w:rPr>
        <w:t>ietvara</w:t>
      </w:r>
      <w:r w:rsidRPr="00A744D0">
        <w:rPr>
          <w:rFonts w:ascii="Times New Roman" w:hAnsi="Times New Roman" w:cs="Times New Roman"/>
          <w:kern w:val="0"/>
          <w:lang w:val="lv-LV" w:eastAsia="lv-LV"/>
        </w:rPr>
        <w:t xml:space="preserve"> līgumam Nr. 4.2.IL/2021-3 ar pilnsabiedrību B.S.L. Infra (</w:t>
      </w:r>
      <w:r w:rsidRPr="00A744D0">
        <w:rPr>
          <w:rFonts w:ascii="Times New Roman" w:hAnsi="Times New Roman" w:cs="Times New Roman"/>
          <w:i/>
          <w:iCs/>
          <w:kern w:val="0"/>
          <w:lang w:val="lv-LV" w:eastAsia="lv-LV"/>
        </w:rPr>
        <w:t>RIX līgums</w:t>
      </w:r>
      <w:r w:rsidRPr="00A744D0">
        <w:rPr>
          <w:rFonts w:ascii="Times New Roman" w:hAnsi="Times New Roman" w:cs="Times New Roman"/>
          <w:kern w:val="0"/>
          <w:lang w:val="lv-LV" w:eastAsia="lv-LV"/>
        </w:rPr>
        <w:t>).</w:t>
      </w:r>
    </w:p>
    <w:p w14:paraId="5B0D69A5" w14:textId="4DC93B62" w:rsidR="00E57A01" w:rsidRPr="00A744D0" w:rsidRDefault="3E107C63" w:rsidP="00E57A01">
      <w:pPr>
        <w:widowControl w:val="0"/>
        <w:spacing w:after="0" w:line="240" w:lineRule="auto"/>
        <w:ind w:firstLine="567"/>
        <w:contextualSpacing/>
        <w:jc w:val="both"/>
        <w:rPr>
          <w:rFonts w:ascii="Times New Roman" w:hAnsi="Times New Roman" w:cs="Times New Roman"/>
          <w:lang w:val="lv-LV"/>
        </w:rPr>
      </w:pPr>
      <w:r w:rsidRPr="00A744D0">
        <w:rPr>
          <w:rFonts w:ascii="Times New Roman" w:hAnsi="Times New Roman" w:cs="Times New Roman"/>
          <w:lang w:val="lv-LV" w:eastAsia="lv-LV"/>
        </w:rPr>
        <w:t>Noslēgtie RCS un RIX būvniecības līgumi ir ietvara līgumi jeb vispārējās vienošanās, ar kurām puses neuzņemas faktiskas saistības</w:t>
      </w:r>
      <w:r w:rsidR="00A65391" w:rsidRPr="00A744D0">
        <w:rPr>
          <w:rFonts w:ascii="Times New Roman" w:hAnsi="Times New Roman" w:cs="Times New Roman"/>
          <w:lang w:val="lv-LV" w:eastAsia="lv-LV"/>
        </w:rPr>
        <w:t xml:space="preserve"> līdz brīdim, kad tiek pasū</w:t>
      </w:r>
      <w:r w:rsidR="00527C88" w:rsidRPr="00A744D0">
        <w:rPr>
          <w:rFonts w:ascii="Times New Roman" w:hAnsi="Times New Roman" w:cs="Times New Roman"/>
          <w:lang w:val="lv-LV" w:eastAsia="lv-LV"/>
        </w:rPr>
        <w:t>tīti konkrēti darbi</w:t>
      </w:r>
      <w:r w:rsidRPr="00A744D0">
        <w:rPr>
          <w:rFonts w:ascii="Times New Roman" w:hAnsi="Times New Roman" w:cs="Times New Roman"/>
          <w:lang w:val="lv-LV" w:eastAsia="lv-LV"/>
        </w:rPr>
        <w:t xml:space="preserve">. Līgumu ietvaros pasūtīto darbu </w:t>
      </w:r>
      <w:r w:rsidRPr="00A744D0">
        <w:rPr>
          <w:rFonts w:ascii="Times New Roman" w:hAnsi="Times New Roman" w:cs="Times New Roman"/>
          <w:lang w:val="lv-LV" w:eastAsia="lv-LV"/>
        </w:rPr>
        <w:lastRenderedPageBreak/>
        <w:t xml:space="preserve">apjoms saistību uzņemšanās brīdī nepārsniedza piešķirto asignējumu un nepārsniedza pilnvaras plānotajām saistībām nākotnē, vienlaikus neparedzēti apstākļi noveda pie izmaksu sadārdzināšanās. Minētajā informatīvajā ziņojumā </w:t>
      </w:r>
      <w:r w:rsidRPr="00A744D0">
        <w:rPr>
          <w:rFonts w:ascii="Times New Roman" w:hAnsi="Times New Roman" w:cs="Times New Roman"/>
          <w:kern w:val="0"/>
          <w:lang w:val="lv-LV" w:eastAsia="lv-LV"/>
        </w:rPr>
        <w:t>bija uzskaitīti līguma cenu sadārdzinājuma iemesli,</w:t>
      </w:r>
      <w:r w:rsidR="009D27D2" w:rsidRPr="00A744D0">
        <w:rPr>
          <w:rFonts w:ascii="Times New Roman" w:hAnsi="Times New Roman" w:cs="Times New Roman"/>
          <w:kern w:val="0"/>
          <w:lang w:val="lv-LV" w:eastAsia="lv-LV"/>
        </w:rPr>
        <w:t xml:space="preserve"> </w:t>
      </w:r>
      <w:r w:rsidRPr="00A744D0">
        <w:rPr>
          <w:rFonts w:ascii="Times New Roman" w:hAnsi="Times New Roman" w:cs="Times New Roman"/>
          <w:kern w:val="0"/>
          <w:lang w:val="lv-LV" w:eastAsia="lv-LV"/>
        </w:rPr>
        <w:t xml:space="preserve">tika aprakstīta </w:t>
      </w:r>
      <w:r w:rsidRPr="00A744D0">
        <w:rPr>
          <w:rFonts w:ascii="Times New Roman" w:hAnsi="Times New Roman" w:cs="Times New Roman"/>
          <w:lang w:val="lv-LV"/>
        </w:rPr>
        <w:t xml:space="preserve">būvdarbu pasūtīšanas, pieņemšanas un iesniegto rēķinu apmaksas kārtība RIX un RCS būvniecības līgumiem. </w:t>
      </w:r>
    </w:p>
    <w:p w14:paraId="2C9ABFC0" w14:textId="78C83688" w:rsidR="00E57A01" w:rsidRPr="00A744D0" w:rsidRDefault="00E57A01" w:rsidP="00E57A01">
      <w:pPr>
        <w:widowControl w:val="0"/>
        <w:spacing w:after="0" w:line="240" w:lineRule="auto"/>
        <w:ind w:firstLine="567"/>
        <w:contextualSpacing/>
        <w:jc w:val="both"/>
        <w:rPr>
          <w:rFonts w:ascii="Times New Roman" w:hAnsi="Times New Roman" w:cs="Times New Roman"/>
          <w:lang w:val="lv-LV"/>
        </w:rPr>
      </w:pPr>
      <w:r w:rsidRPr="00A744D0">
        <w:rPr>
          <w:rFonts w:ascii="Times New Roman" w:hAnsi="Times New Roman" w:cs="Times New Roman"/>
          <w:lang w:val="lv-LV"/>
        </w:rPr>
        <w:t xml:space="preserve">Šajā ziņojumā tiek sniegta informācija par trūkstošo finansējumu 2025.gadā, lai </w:t>
      </w:r>
      <w:r w:rsidR="001878FA" w:rsidRPr="00A744D0">
        <w:rPr>
          <w:rFonts w:ascii="Times New Roman" w:hAnsi="Times New Roman" w:cs="Times New Roman"/>
          <w:lang w:val="lv-LV"/>
        </w:rPr>
        <w:t xml:space="preserve">varētu norēķināties ar izpildītājiem par paveiktajiem darbiem un </w:t>
      </w:r>
      <w:r w:rsidRPr="00A744D0">
        <w:rPr>
          <w:rFonts w:ascii="Times New Roman" w:hAnsi="Times New Roman" w:cs="Times New Roman"/>
          <w:lang w:val="lv-LV"/>
        </w:rPr>
        <w:t>sasniegtu pirmā daudzgadu budžeta plānošanas perioda (2014-202</w:t>
      </w:r>
      <w:r w:rsidR="008D6731" w:rsidRPr="00A744D0">
        <w:rPr>
          <w:rFonts w:ascii="Times New Roman" w:hAnsi="Times New Roman" w:cs="Times New Roman"/>
          <w:lang w:val="lv-LV"/>
        </w:rPr>
        <w:t>0</w:t>
      </w:r>
      <w:r w:rsidRPr="00A744D0">
        <w:rPr>
          <w:rFonts w:ascii="Times New Roman" w:hAnsi="Times New Roman" w:cs="Times New Roman"/>
          <w:lang w:val="lv-LV"/>
        </w:rPr>
        <w:t>) (</w:t>
      </w:r>
      <w:r w:rsidRPr="00A744D0">
        <w:rPr>
          <w:rFonts w:ascii="Times New Roman" w:hAnsi="Times New Roman" w:cs="Times New Roman"/>
          <w:i/>
          <w:iCs/>
          <w:lang w:val="lv-LV"/>
        </w:rPr>
        <w:t>MFF1</w:t>
      </w:r>
      <w:r w:rsidRPr="00A744D0">
        <w:rPr>
          <w:rFonts w:ascii="Times New Roman" w:hAnsi="Times New Roman" w:cs="Times New Roman"/>
          <w:lang w:val="lv-LV"/>
        </w:rPr>
        <w:t>) mērķus</w:t>
      </w:r>
      <w:r w:rsidR="00E607C0" w:rsidRPr="00A744D0">
        <w:rPr>
          <w:rFonts w:ascii="Times New Roman" w:hAnsi="Times New Roman" w:cs="Times New Roman"/>
          <w:lang w:val="lv-LV"/>
        </w:rPr>
        <w:t xml:space="preserve"> saskaņā ar finansēšanas līgumiem (CEF1-CEF7)</w:t>
      </w:r>
      <w:r w:rsidRPr="00A744D0">
        <w:rPr>
          <w:rFonts w:ascii="Times New Roman" w:hAnsi="Times New Roman" w:cs="Times New Roman"/>
          <w:lang w:val="lv-LV"/>
        </w:rPr>
        <w:t>.</w:t>
      </w:r>
    </w:p>
    <w:p w14:paraId="57119663" w14:textId="5318BD6E" w:rsidR="00394F57" w:rsidRPr="00A744D0" w:rsidRDefault="00E57A01" w:rsidP="00FF31D6">
      <w:pPr>
        <w:spacing w:after="0" w:line="240" w:lineRule="auto"/>
        <w:ind w:firstLine="567"/>
        <w:contextualSpacing/>
        <w:jc w:val="both"/>
        <w:rPr>
          <w:rFonts w:ascii="Times New Roman" w:hAnsi="Times New Roman" w:cs="Times New Roman"/>
          <w:lang w:val="lv-LV" w:eastAsia="lv-LV"/>
        </w:rPr>
      </w:pPr>
      <w:r w:rsidRPr="00A744D0">
        <w:rPr>
          <w:rFonts w:ascii="Times New Roman" w:hAnsi="Times New Roman" w:cs="Times New Roman"/>
          <w:lang w:val="lv-LV" w:eastAsia="lv-LV"/>
        </w:rPr>
        <w:t xml:space="preserve">Satiksmes ministrija sadarbībā ar EDZL ir izskatījusi dažādas iespējas </w:t>
      </w:r>
      <w:r w:rsidR="41793227" w:rsidRPr="00A744D0">
        <w:rPr>
          <w:rFonts w:ascii="Times New Roman" w:hAnsi="Times New Roman" w:cs="Times New Roman"/>
          <w:lang w:val="lv-LV" w:eastAsia="lv-LV"/>
        </w:rPr>
        <w:t>neattiecināmo un netiešo izmaksu pārskatīšanai</w:t>
      </w:r>
      <w:r w:rsidR="00E607C0" w:rsidRPr="00A744D0">
        <w:rPr>
          <w:rFonts w:ascii="Times New Roman" w:hAnsi="Times New Roman" w:cs="Times New Roman"/>
          <w:lang w:val="lv-LV" w:eastAsia="lv-LV"/>
        </w:rPr>
        <w:t xml:space="preserve">, </w:t>
      </w:r>
      <w:r w:rsidRPr="00A744D0">
        <w:rPr>
          <w:rFonts w:ascii="Times New Roman" w:hAnsi="Times New Roman" w:cs="Times New Roman"/>
          <w:lang w:val="lv-LV" w:eastAsia="lv-LV"/>
        </w:rPr>
        <w:t xml:space="preserve">līdzekļu pārvirzīšanai no citiem avotiem un </w:t>
      </w:r>
      <w:r w:rsidRPr="00A744D0">
        <w:rPr>
          <w:rFonts w:ascii="Times New Roman" w:hAnsi="Times New Roman" w:cs="Times New Roman"/>
          <w:b/>
          <w:lang w:val="lv-LV" w:eastAsia="lv-LV"/>
        </w:rPr>
        <w:t xml:space="preserve">radusi finansējumu </w:t>
      </w:r>
      <w:r w:rsidR="00B41AA7" w:rsidRPr="00A744D0">
        <w:rPr>
          <w:rFonts w:ascii="Times New Roman" w:hAnsi="Times New Roman" w:cs="Times New Roman"/>
          <w:b/>
          <w:lang w:val="lv-LV" w:eastAsia="lv-LV"/>
        </w:rPr>
        <w:t>4 059 000</w:t>
      </w:r>
      <w:r w:rsidRPr="00A744D0">
        <w:rPr>
          <w:rFonts w:ascii="Times New Roman" w:hAnsi="Times New Roman" w:cs="Times New Roman"/>
          <w:b/>
          <w:i/>
          <w:lang w:val="lv-LV" w:eastAsia="lv-LV"/>
        </w:rPr>
        <w:t xml:space="preserve"> euro</w:t>
      </w:r>
      <w:r w:rsidRPr="00A744D0">
        <w:rPr>
          <w:rFonts w:ascii="Times New Roman" w:hAnsi="Times New Roman" w:cs="Times New Roman"/>
          <w:lang w:val="lv-LV" w:eastAsia="lv-LV"/>
        </w:rPr>
        <w:t xml:space="preserve"> novirzīšanai rēķinu apmaksai</w:t>
      </w:r>
      <w:r w:rsidR="00FF31D6" w:rsidRPr="00A744D0">
        <w:rPr>
          <w:rFonts w:ascii="Times New Roman" w:hAnsi="Times New Roman" w:cs="Times New Roman"/>
          <w:lang w:val="lv-LV" w:eastAsia="lv-LV"/>
        </w:rPr>
        <w:t xml:space="preserve"> (</w:t>
      </w:r>
      <w:r w:rsidR="00A506DB" w:rsidRPr="00A744D0">
        <w:rPr>
          <w:rFonts w:ascii="Times New Roman" w:hAnsi="Times New Roman" w:cs="Times New Roman"/>
          <w:lang w:val="lv-LV" w:eastAsia="lv-LV"/>
        </w:rPr>
        <w:t>veikta finansējuma pārvirzīšana RCS un RIX darbu apmaksai</w:t>
      </w:r>
      <w:r w:rsidR="00FF31D6" w:rsidRPr="00A744D0">
        <w:rPr>
          <w:rFonts w:ascii="Times New Roman" w:hAnsi="Times New Roman" w:cs="Times New Roman"/>
          <w:lang w:val="lv-LV" w:eastAsia="lv-LV"/>
        </w:rPr>
        <w:t>)</w:t>
      </w:r>
      <w:r w:rsidRPr="00A744D0">
        <w:rPr>
          <w:rFonts w:ascii="Times New Roman" w:hAnsi="Times New Roman" w:cs="Times New Roman"/>
          <w:lang w:val="lv-LV" w:eastAsia="lv-LV"/>
        </w:rPr>
        <w:t>:</w:t>
      </w:r>
    </w:p>
    <w:p w14:paraId="6953CE01" w14:textId="24D8E72D" w:rsidR="00ED127D" w:rsidRPr="00A744D0" w:rsidRDefault="10B76BD1" w:rsidP="00585493">
      <w:pPr>
        <w:pStyle w:val="ListParagraph"/>
        <w:numPr>
          <w:ilvl w:val="0"/>
          <w:numId w:val="41"/>
        </w:numPr>
        <w:spacing w:after="0" w:line="240" w:lineRule="auto"/>
        <w:jc w:val="both"/>
        <w:rPr>
          <w:rFonts w:ascii="Times New Roman" w:hAnsi="Times New Roman" w:cs="Times New Roman"/>
          <w:sz w:val="22"/>
          <w:szCs w:val="22"/>
          <w:lang w:eastAsia="lv-LV"/>
        </w:rPr>
      </w:pPr>
      <w:r w:rsidRPr="00A744D0">
        <w:rPr>
          <w:rFonts w:ascii="Times New Roman" w:hAnsi="Times New Roman" w:cs="Times New Roman"/>
          <w:sz w:val="22"/>
          <w:szCs w:val="22"/>
          <w:lang w:eastAsia="lv-LV"/>
        </w:rPr>
        <w:t>v</w:t>
      </w:r>
      <w:r w:rsidR="00E57A01" w:rsidRPr="00A744D0">
        <w:rPr>
          <w:rFonts w:ascii="Times New Roman" w:hAnsi="Times New Roman" w:cs="Times New Roman"/>
          <w:sz w:val="22"/>
          <w:szCs w:val="22"/>
          <w:lang w:eastAsia="lv-LV"/>
        </w:rPr>
        <w:t>eicot pastāvīgu monitoringu ar atsavināšanu saistītajās aktivitātēs CEF1 un CEF6W finansēšanas līgumos, tika secināts, ka ir radīti potenciāli ietaupījumi gan CEF1 finansēšanas līgumā, sasniedzot rezultatīvo rādītāju (iegūti vismaz 309 kadastra objekti)</w:t>
      </w:r>
      <w:r w:rsidR="00E57A01" w:rsidRPr="00A744D0">
        <w:rPr>
          <w:rFonts w:ascii="Times New Roman" w:hAnsi="Times New Roman" w:cs="Times New Roman"/>
          <w:lang w:eastAsia="lv-LV"/>
        </w:rPr>
        <w:t xml:space="preserve"> </w:t>
      </w:r>
      <w:r w:rsidR="00E57A01" w:rsidRPr="00A744D0">
        <w:rPr>
          <w:rFonts w:ascii="Times New Roman" w:hAnsi="Times New Roman" w:cs="Times New Roman"/>
          <w:sz w:val="22"/>
          <w:szCs w:val="22"/>
          <w:lang w:eastAsia="lv-LV"/>
        </w:rPr>
        <w:t xml:space="preserve">atbilstoši finansēšanas līgumā noteiktajam, gan CEF6W ietvaros, jo uzsākti visi 263 kadastra objekti atbilstoši finansēšanas līgumā noteiktajam. Attiecīgi </w:t>
      </w:r>
      <w:r w:rsidR="00E57A01" w:rsidRPr="00A744D0">
        <w:rPr>
          <w:rFonts w:ascii="Times New Roman" w:hAnsi="Times New Roman" w:cs="Times New Roman"/>
          <w:b/>
          <w:bCs/>
          <w:sz w:val="22"/>
          <w:szCs w:val="22"/>
          <w:lang w:eastAsia="lv-LV"/>
        </w:rPr>
        <w:t xml:space="preserve">rasts finansējums 3 798 000 </w:t>
      </w:r>
      <w:r w:rsidR="00E57A01" w:rsidRPr="00A744D0">
        <w:rPr>
          <w:rFonts w:ascii="Times New Roman" w:hAnsi="Times New Roman" w:cs="Times New Roman"/>
          <w:b/>
          <w:bCs/>
          <w:i/>
          <w:iCs/>
          <w:sz w:val="22"/>
          <w:szCs w:val="22"/>
          <w:lang w:eastAsia="lv-LV"/>
        </w:rPr>
        <w:t>euro</w:t>
      </w:r>
      <w:r w:rsidR="00E57A01" w:rsidRPr="00A744D0">
        <w:rPr>
          <w:rFonts w:ascii="Times New Roman" w:hAnsi="Times New Roman" w:cs="Times New Roman"/>
          <w:sz w:val="22"/>
          <w:szCs w:val="22"/>
          <w:lang w:eastAsia="lv-LV"/>
        </w:rPr>
        <w:t>;</w:t>
      </w:r>
    </w:p>
    <w:p w14:paraId="7F3B5EA3" w14:textId="302970C1" w:rsidR="00ED127D" w:rsidRPr="00A744D0" w:rsidRDefault="00E57A01" w:rsidP="00585493">
      <w:pPr>
        <w:pStyle w:val="ListParagraph"/>
        <w:numPr>
          <w:ilvl w:val="0"/>
          <w:numId w:val="41"/>
        </w:numPr>
        <w:spacing w:after="0" w:line="240" w:lineRule="auto"/>
        <w:jc w:val="both"/>
        <w:rPr>
          <w:rFonts w:ascii="Times New Roman" w:hAnsi="Times New Roman" w:cs="Times New Roman"/>
          <w:sz w:val="22"/>
          <w:szCs w:val="22"/>
          <w:lang w:eastAsia="lv-LV"/>
        </w:rPr>
      </w:pPr>
      <w:r w:rsidRPr="00A744D0">
        <w:rPr>
          <w:rFonts w:ascii="Times New Roman" w:hAnsi="Times New Roman" w:cs="Times New Roman"/>
          <w:sz w:val="22"/>
          <w:szCs w:val="22"/>
          <w:lang w:eastAsia="lv-LV"/>
        </w:rPr>
        <w:t>ED</w:t>
      </w:r>
      <w:r w:rsidR="000755CD" w:rsidRPr="00A744D0">
        <w:rPr>
          <w:rFonts w:ascii="Times New Roman" w:hAnsi="Times New Roman" w:cs="Times New Roman"/>
          <w:sz w:val="22"/>
          <w:szCs w:val="22"/>
          <w:lang w:eastAsia="lv-LV"/>
        </w:rPr>
        <w:t>Z</w:t>
      </w:r>
      <w:r w:rsidRPr="00A744D0">
        <w:rPr>
          <w:rFonts w:ascii="Times New Roman" w:hAnsi="Times New Roman" w:cs="Times New Roman"/>
          <w:sz w:val="22"/>
          <w:szCs w:val="22"/>
          <w:lang w:eastAsia="lv-LV"/>
        </w:rPr>
        <w:t xml:space="preserve">L, veicot budžeta pārskatīšanu 2024.gadam, spējusi rast ietaupījumu EDZL projekta vadības aktivitātē, ņemot vērā, ka vairākas būtiskās ar CEF1 ieviešanu saistītas aktivitātes ir </w:t>
      </w:r>
      <w:r w:rsidR="5FD2B95E" w:rsidRPr="00A744D0">
        <w:rPr>
          <w:rFonts w:ascii="Times New Roman" w:hAnsi="Times New Roman" w:cs="Times New Roman"/>
          <w:sz w:val="22"/>
          <w:szCs w:val="22"/>
          <w:lang w:eastAsia="lv-LV"/>
        </w:rPr>
        <w:t>noslēguš</w:t>
      </w:r>
      <w:r w:rsidR="6C575467" w:rsidRPr="00A744D0">
        <w:rPr>
          <w:rFonts w:ascii="Times New Roman" w:hAnsi="Times New Roman" w:cs="Times New Roman"/>
          <w:sz w:val="22"/>
          <w:szCs w:val="22"/>
          <w:lang w:eastAsia="lv-LV"/>
        </w:rPr>
        <w:t>ā</w:t>
      </w:r>
      <w:r w:rsidR="5FD2B95E" w:rsidRPr="00A744D0">
        <w:rPr>
          <w:rFonts w:ascii="Times New Roman" w:hAnsi="Times New Roman" w:cs="Times New Roman"/>
          <w:sz w:val="22"/>
          <w:szCs w:val="22"/>
          <w:lang w:eastAsia="lv-LV"/>
        </w:rPr>
        <w:t>s</w:t>
      </w:r>
      <w:r w:rsidRPr="00A744D0">
        <w:rPr>
          <w:rFonts w:ascii="Times New Roman" w:hAnsi="Times New Roman" w:cs="Times New Roman"/>
          <w:sz w:val="22"/>
          <w:szCs w:val="22"/>
          <w:lang w:eastAsia="lv-LV"/>
        </w:rPr>
        <w:t xml:space="preserve"> un attiecīgi personāls ir pārvirzīts uz citu finansēšanas līgumu aktivitāšu īstenošanu. Attiecīgi </w:t>
      </w:r>
      <w:r w:rsidRPr="00A744D0">
        <w:rPr>
          <w:rFonts w:ascii="Times New Roman" w:hAnsi="Times New Roman" w:cs="Times New Roman"/>
          <w:b/>
          <w:bCs/>
          <w:sz w:val="22"/>
          <w:szCs w:val="22"/>
          <w:lang w:eastAsia="lv-LV"/>
        </w:rPr>
        <w:t>rasts finansējums 90 000</w:t>
      </w:r>
      <w:r w:rsidRPr="00A744D0">
        <w:rPr>
          <w:rFonts w:ascii="Times New Roman" w:hAnsi="Times New Roman" w:cs="Times New Roman"/>
          <w:b/>
          <w:bCs/>
          <w:i/>
          <w:iCs/>
          <w:sz w:val="22"/>
          <w:szCs w:val="22"/>
          <w:lang w:eastAsia="lv-LV"/>
        </w:rPr>
        <w:t xml:space="preserve"> euro</w:t>
      </w:r>
      <w:r w:rsidRPr="00A744D0">
        <w:rPr>
          <w:rFonts w:ascii="Times New Roman" w:hAnsi="Times New Roman" w:cs="Times New Roman"/>
          <w:sz w:val="22"/>
          <w:szCs w:val="22"/>
          <w:lang w:eastAsia="lv-LV"/>
        </w:rPr>
        <w:t>;</w:t>
      </w:r>
    </w:p>
    <w:p w14:paraId="4A849566" w14:textId="77777777" w:rsidR="005569B4" w:rsidRPr="00A744D0" w:rsidRDefault="005569B4" w:rsidP="00661948">
      <w:pPr>
        <w:pStyle w:val="ListParagraph"/>
        <w:numPr>
          <w:ilvl w:val="0"/>
          <w:numId w:val="41"/>
        </w:numPr>
        <w:spacing w:after="0" w:line="240" w:lineRule="auto"/>
        <w:jc w:val="both"/>
        <w:rPr>
          <w:rFonts w:ascii="Times New Roman" w:hAnsi="Times New Roman" w:cs="Times New Roman"/>
          <w:sz w:val="22"/>
          <w:szCs w:val="22"/>
        </w:rPr>
      </w:pPr>
      <w:r w:rsidRPr="00A744D0">
        <w:rPr>
          <w:rFonts w:ascii="Times New Roman" w:hAnsi="Times New Roman" w:cs="Times New Roman"/>
          <w:sz w:val="22"/>
          <w:szCs w:val="22"/>
          <w:lang w:eastAsia="lv-LV"/>
        </w:rPr>
        <w:t xml:space="preserve">Papildus ir veikta vairāku citu CEF1 un CEF6W aktivitāšu optimizācija, atrodot un pārdalot finansējumu svarīgu izmaiņu rīkojumu ieviešanai </w:t>
      </w:r>
      <w:r w:rsidRPr="00A744D0">
        <w:rPr>
          <w:rFonts w:ascii="Times New Roman" w:hAnsi="Times New Roman" w:cs="Times New Roman"/>
          <w:b/>
          <w:bCs/>
          <w:sz w:val="22"/>
          <w:szCs w:val="22"/>
          <w:lang w:eastAsia="lv-LV"/>
        </w:rPr>
        <w:t xml:space="preserve">171 000 </w:t>
      </w:r>
      <w:r w:rsidRPr="00A744D0">
        <w:rPr>
          <w:rFonts w:ascii="Times New Roman" w:hAnsi="Times New Roman" w:cs="Times New Roman"/>
          <w:b/>
          <w:bCs/>
          <w:i/>
          <w:iCs/>
          <w:sz w:val="22"/>
          <w:szCs w:val="22"/>
          <w:lang w:eastAsia="lv-LV"/>
        </w:rPr>
        <w:t>euro</w:t>
      </w:r>
      <w:r w:rsidRPr="00A744D0">
        <w:rPr>
          <w:rFonts w:ascii="Times New Roman" w:hAnsi="Times New Roman" w:cs="Times New Roman"/>
          <w:sz w:val="22"/>
          <w:szCs w:val="22"/>
          <w:lang w:eastAsia="lv-LV"/>
        </w:rPr>
        <w:t xml:space="preserve">  apmērā, lai veiktu darbus, kas ir atbilstoši šiem finansēšanas līgumiem un pabeidzami līdz 2024.gada 31.decembrim. </w:t>
      </w:r>
    </w:p>
    <w:p w14:paraId="77F74DE4" w14:textId="1179E30B" w:rsidR="1D98BC58" w:rsidRPr="00A744D0" w:rsidRDefault="1BA18BE8" w:rsidP="74339F73">
      <w:pPr>
        <w:spacing w:after="0" w:line="240" w:lineRule="auto"/>
        <w:jc w:val="both"/>
        <w:rPr>
          <w:rFonts w:ascii="Times New Roman" w:hAnsi="Times New Roman" w:cs="Times New Roman"/>
          <w:lang w:val="lv-LV"/>
        </w:rPr>
      </w:pPr>
      <w:r w:rsidRPr="00A744D0">
        <w:rPr>
          <w:rFonts w:ascii="Times New Roman" w:hAnsi="Times New Roman" w:cs="Times New Roman"/>
          <w:lang w:val="lv-LV" w:eastAsia="lv-LV"/>
        </w:rPr>
        <w:t xml:space="preserve">Ņemot vērā iepriekš uzskaitītos rastos papildu finansējuma avotus, </w:t>
      </w:r>
      <w:r w:rsidRPr="00A744D0">
        <w:rPr>
          <w:rFonts w:ascii="Times New Roman" w:hAnsi="Times New Roman" w:cs="Times New Roman"/>
          <w:lang w:val="lv-LV"/>
        </w:rPr>
        <w:t>lai sasniegtu pirmā daudzgadu budžeta plānošanas perioda (2014-202</w:t>
      </w:r>
      <w:r w:rsidR="008D6731" w:rsidRPr="00A744D0">
        <w:rPr>
          <w:rFonts w:ascii="Times New Roman" w:hAnsi="Times New Roman" w:cs="Times New Roman"/>
          <w:lang w:val="lv-LV"/>
        </w:rPr>
        <w:t>0</w:t>
      </w:r>
      <w:r w:rsidRPr="00A744D0">
        <w:rPr>
          <w:rFonts w:ascii="Times New Roman" w:hAnsi="Times New Roman" w:cs="Times New Roman"/>
          <w:lang w:val="lv-LV"/>
        </w:rPr>
        <w:t>) (</w:t>
      </w:r>
      <w:r w:rsidRPr="00A744D0">
        <w:rPr>
          <w:rFonts w:ascii="Times New Roman" w:hAnsi="Times New Roman" w:cs="Times New Roman"/>
          <w:i/>
          <w:iCs/>
          <w:lang w:val="lv-LV"/>
        </w:rPr>
        <w:t>MFF1</w:t>
      </w:r>
      <w:r w:rsidRPr="00A744D0">
        <w:rPr>
          <w:rFonts w:ascii="Times New Roman" w:hAnsi="Times New Roman" w:cs="Times New Roman"/>
          <w:lang w:val="lv-LV"/>
        </w:rPr>
        <w:t xml:space="preserve">) mērķus, </w:t>
      </w:r>
      <w:r w:rsidR="77EB6CD2" w:rsidRPr="00A744D0">
        <w:rPr>
          <w:rFonts w:ascii="Times New Roman" w:hAnsi="Times New Roman" w:cs="Times New Roman"/>
          <w:lang w:val="lv-LV"/>
        </w:rPr>
        <w:t xml:space="preserve">attiecībā uz RCS un RIX darbu pabeigšanu, </w:t>
      </w:r>
      <w:r w:rsidRPr="00A744D0">
        <w:rPr>
          <w:rFonts w:ascii="Times New Roman" w:hAnsi="Times New Roman" w:cs="Times New Roman"/>
          <w:lang w:val="lv-LV"/>
        </w:rPr>
        <w:t>ir nepiecie</w:t>
      </w:r>
      <w:r w:rsidR="402DFED3" w:rsidRPr="00A744D0">
        <w:rPr>
          <w:rFonts w:ascii="Times New Roman" w:hAnsi="Times New Roman" w:cs="Times New Roman"/>
          <w:lang w:val="lv-LV"/>
        </w:rPr>
        <w:t>šami papildu finanšu līdzekļi</w:t>
      </w:r>
      <w:r w:rsidR="362BB035" w:rsidRPr="00A744D0">
        <w:rPr>
          <w:rFonts w:ascii="Times New Roman" w:hAnsi="Times New Roman" w:cs="Times New Roman"/>
          <w:lang w:val="lv-LV"/>
        </w:rPr>
        <w:t xml:space="preserve">  2025. gadā</w:t>
      </w:r>
      <w:r w:rsidR="391CAB3C" w:rsidRPr="00A744D0">
        <w:rPr>
          <w:rFonts w:ascii="Times New Roman" w:hAnsi="Times New Roman" w:cs="Times New Roman"/>
          <w:lang w:val="lv-LV"/>
        </w:rPr>
        <w:t xml:space="preserve">, saskaņā ar </w:t>
      </w:r>
      <w:r w:rsidR="002D68A7" w:rsidRPr="00A744D0">
        <w:rPr>
          <w:rFonts w:ascii="Times New Roman" w:hAnsi="Times New Roman" w:cs="Times New Roman"/>
          <w:lang w:val="lv-LV"/>
        </w:rPr>
        <w:t>4</w:t>
      </w:r>
      <w:r w:rsidR="391CAB3C" w:rsidRPr="00A744D0">
        <w:rPr>
          <w:rFonts w:ascii="Times New Roman" w:hAnsi="Times New Roman" w:cs="Times New Roman"/>
          <w:lang w:val="lv-LV"/>
        </w:rPr>
        <w:t>. tabulas datiem</w:t>
      </w:r>
      <w:r w:rsidR="362BB035" w:rsidRPr="00A744D0">
        <w:rPr>
          <w:rFonts w:ascii="Times New Roman" w:hAnsi="Times New Roman" w:cs="Times New Roman"/>
          <w:lang w:val="lv-LV"/>
        </w:rPr>
        <w:t>.</w:t>
      </w:r>
    </w:p>
    <w:p w14:paraId="7726B231" w14:textId="77777777" w:rsidR="008D38D0" w:rsidRPr="00A744D0" w:rsidRDefault="008D38D0" w:rsidP="00A20A3D">
      <w:pPr>
        <w:spacing w:after="0" w:line="240" w:lineRule="auto"/>
        <w:contextualSpacing/>
        <w:rPr>
          <w:rFonts w:ascii="Times New Roman" w:hAnsi="Times New Roman" w:cs="Times New Roman"/>
          <w:b/>
          <w:bCs/>
          <w:lang w:val="lv-LV" w:eastAsia="lv-LV"/>
        </w:rPr>
      </w:pPr>
    </w:p>
    <w:p w14:paraId="01C8D525" w14:textId="30E56611" w:rsidR="008D38D0" w:rsidRPr="00A744D0" w:rsidRDefault="002D68A7" w:rsidP="008D38D0">
      <w:pPr>
        <w:pStyle w:val="ListParagraph"/>
        <w:spacing w:after="0" w:line="240" w:lineRule="auto"/>
        <w:ind w:left="414"/>
        <w:jc w:val="both"/>
        <w:rPr>
          <w:rFonts w:ascii="Times New Roman" w:hAnsi="Times New Roman" w:cs="Times New Roman"/>
          <w:i/>
          <w:iCs/>
          <w:sz w:val="22"/>
          <w:szCs w:val="22"/>
          <w:lang w:eastAsia="lv-LV"/>
        </w:rPr>
      </w:pPr>
      <w:r w:rsidRPr="00A744D0">
        <w:rPr>
          <w:rFonts w:ascii="Times New Roman" w:hAnsi="Times New Roman" w:cs="Times New Roman"/>
          <w:b/>
          <w:bCs/>
          <w:sz w:val="22"/>
          <w:szCs w:val="22"/>
          <w:lang w:eastAsia="lv-LV"/>
        </w:rPr>
        <w:t>4</w:t>
      </w:r>
      <w:r w:rsidR="008D38D0" w:rsidRPr="00A744D0">
        <w:rPr>
          <w:rFonts w:ascii="Times New Roman" w:hAnsi="Times New Roman" w:cs="Times New Roman"/>
          <w:b/>
          <w:bCs/>
          <w:sz w:val="22"/>
          <w:szCs w:val="22"/>
          <w:lang w:eastAsia="lv-LV"/>
        </w:rPr>
        <w:t>.tabula</w:t>
      </w:r>
      <w:r w:rsidR="008D38D0" w:rsidRPr="00A744D0">
        <w:rPr>
          <w:rFonts w:ascii="Times New Roman" w:hAnsi="Times New Roman" w:cs="Times New Roman"/>
          <w:sz w:val="22"/>
          <w:szCs w:val="22"/>
          <w:lang w:eastAsia="lv-LV"/>
        </w:rPr>
        <w:t xml:space="preserve"> </w:t>
      </w:r>
      <w:r w:rsidR="008D38D0" w:rsidRPr="00A744D0">
        <w:rPr>
          <w:rFonts w:ascii="Times New Roman" w:hAnsi="Times New Roman" w:cs="Times New Roman"/>
          <w:i/>
          <w:iCs/>
          <w:sz w:val="22"/>
          <w:szCs w:val="22"/>
        </w:rPr>
        <w:t>Papildu nepieciešamā summa no valsts budžeta RCS un RIX darbu pabeigšanai, kas uzsākti CEF1-6 ietvaros</w:t>
      </w:r>
    </w:p>
    <w:tbl>
      <w:tblPr>
        <w:tblW w:w="9360" w:type="dxa"/>
        <w:tblInd w:w="135" w:type="dxa"/>
        <w:tblLayout w:type="fixed"/>
        <w:tblLook w:val="04A0" w:firstRow="1" w:lastRow="0" w:firstColumn="1" w:lastColumn="0" w:noHBand="0" w:noVBand="1"/>
      </w:tblPr>
      <w:tblGrid>
        <w:gridCol w:w="6210"/>
        <w:gridCol w:w="1583"/>
        <w:gridCol w:w="1567"/>
      </w:tblGrid>
      <w:tr w:rsidR="00675DE1" w:rsidRPr="00A744D0" w14:paraId="6F81BBBB" w14:textId="77777777">
        <w:trPr>
          <w:trHeight w:val="6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uto"/>
            </w:tcBorders>
            <w:shd w:val="clear" w:color="auto" w:fill="F2F2F2" w:themeFill="background1" w:themeFillShade="F2"/>
            <w:tcMar>
              <w:left w:w="108" w:type="dxa"/>
              <w:right w:w="108" w:type="dxa"/>
            </w:tcMar>
            <w:vAlign w:val="center"/>
          </w:tcPr>
          <w:p w14:paraId="10A58D90" w14:textId="77777777" w:rsidR="00675DE1" w:rsidRPr="00A744D0" w:rsidRDefault="00675DE1" w:rsidP="00675DE1">
            <w:pPr>
              <w:spacing w:after="0" w:line="240" w:lineRule="auto"/>
              <w:jc w:val="center"/>
              <w:rPr>
                <w:rFonts w:ascii="Times New Roman" w:hAnsi="Times New Roman" w:cs="Times New Roman"/>
                <w:lang w:val="lv-LV"/>
              </w:rPr>
            </w:pPr>
          </w:p>
          <w:p w14:paraId="3A348BBB" w14:textId="77777777" w:rsidR="00675DE1" w:rsidRPr="00A744D0" w:rsidRDefault="00675DE1" w:rsidP="00675DE1">
            <w:pPr>
              <w:spacing w:after="0" w:line="240" w:lineRule="auto"/>
              <w:jc w:val="center"/>
              <w:rPr>
                <w:rFonts w:ascii="Times New Roman" w:eastAsia="Times New Roman" w:hAnsi="Times New Roman" w:cs="Times New Roman"/>
                <w:b/>
                <w:bCs/>
                <w:lang w:val="lv-LV"/>
              </w:rPr>
            </w:pPr>
            <w:r w:rsidRPr="00A744D0">
              <w:rPr>
                <w:rFonts w:ascii="Times New Roman" w:eastAsia="Times New Roman" w:hAnsi="Times New Roman" w:cs="Times New Roman"/>
                <w:b/>
                <w:bCs/>
                <w:lang w:val="lv-LV"/>
              </w:rPr>
              <w:t>Izmaksas, kurām nepieciešams</w:t>
            </w:r>
          </w:p>
          <w:p w14:paraId="0CE15B2E" w14:textId="77777777" w:rsidR="00675DE1" w:rsidRPr="00A744D0" w:rsidRDefault="00675DE1" w:rsidP="00675DE1">
            <w:pPr>
              <w:spacing w:after="0" w:line="240" w:lineRule="auto"/>
              <w:jc w:val="center"/>
              <w:rPr>
                <w:rFonts w:ascii="Times New Roman" w:eastAsia="Times New Roman" w:hAnsi="Times New Roman" w:cs="Times New Roman"/>
                <w:lang w:val="lv-LV"/>
              </w:rPr>
            </w:pPr>
          </w:p>
        </w:tc>
        <w:tc>
          <w:tcPr>
            <w:tcW w:w="1583" w:type="dxa"/>
            <w:tcBorders>
              <w:top w:val="single" w:sz="8" w:space="0" w:color="A6A6A6" w:themeColor="background1" w:themeShade="A6"/>
              <w:left w:val="single" w:sz="8" w:space="0" w:color="auto"/>
              <w:bottom w:val="single" w:sz="8" w:space="0" w:color="A6A6A6" w:themeColor="background1" w:themeShade="A6"/>
              <w:right w:val="single" w:sz="8" w:space="0" w:color="A6A6A6" w:themeColor="background1" w:themeShade="A6"/>
            </w:tcBorders>
            <w:shd w:val="clear" w:color="auto" w:fill="F2F2F2" w:themeFill="background1" w:themeFillShade="F2"/>
            <w:tcMar>
              <w:left w:w="108" w:type="dxa"/>
              <w:right w:w="108" w:type="dxa"/>
            </w:tcMar>
            <w:vAlign w:val="center"/>
          </w:tcPr>
          <w:p w14:paraId="3C73A9CF" w14:textId="5C6AFE8A" w:rsidR="00675DE1" w:rsidRPr="00A744D0" w:rsidRDefault="00675DE1" w:rsidP="00675DE1">
            <w:pPr>
              <w:spacing w:after="0" w:line="240" w:lineRule="auto"/>
              <w:jc w:val="center"/>
              <w:rPr>
                <w:rFonts w:ascii="Times New Roman" w:eastAsia="Times New Roman" w:hAnsi="Times New Roman" w:cs="Times New Roman"/>
                <w:b/>
                <w:bCs/>
                <w:lang w:val="lv-LV"/>
              </w:rPr>
            </w:pPr>
            <w:r w:rsidRPr="00A744D0">
              <w:rPr>
                <w:rFonts w:ascii="Times New Roman" w:eastAsia="Times New Roman" w:hAnsi="Times New Roman" w:cs="Times New Roman"/>
                <w:b/>
                <w:bCs/>
                <w:kern w:val="0"/>
                <w:lang w:val="lv-LV" w:eastAsia="lv-LV"/>
                <w14:ligatures w14:val="none"/>
              </w:rPr>
              <w:t>2025.gada 1.cet.</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2F2F2" w:themeFill="background1" w:themeFillShade="F2"/>
            <w:tcMar>
              <w:left w:w="108" w:type="dxa"/>
              <w:right w:w="108" w:type="dxa"/>
            </w:tcMar>
            <w:vAlign w:val="center"/>
          </w:tcPr>
          <w:p w14:paraId="3C464995" w14:textId="03F0ED18" w:rsidR="00675DE1" w:rsidRPr="00A744D0" w:rsidRDefault="00675DE1" w:rsidP="00675DE1">
            <w:pPr>
              <w:spacing w:after="0" w:line="240" w:lineRule="auto"/>
              <w:jc w:val="center"/>
              <w:rPr>
                <w:rFonts w:ascii="Times New Roman" w:eastAsia="Times New Roman" w:hAnsi="Times New Roman" w:cs="Times New Roman"/>
                <w:b/>
                <w:bCs/>
                <w:lang w:val="lv-LV"/>
              </w:rPr>
            </w:pPr>
            <w:r w:rsidRPr="00A744D0">
              <w:rPr>
                <w:rFonts w:ascii="Times New Roman" w:eastAsia="Times New Roman" w:hAnsi="Times New Roman" w:cs="Times New Roman"/>
                <w:b/>
                <w:bCs/>
                <w:kern w:val="0"/>
                <w:lang w:val="lv-LV" w:eastAsia="lv-LV"/>
                <w14:ligatures w14:val="none"/>
              </w:rPr>
              <w:t>2025.gada 2.-4.cet.</w:t>
            </w:r>
          </w:p>
        </w:tc>
      </w:tr>
      <w:tr w:rsidR="00675DE1" w:rsidRPr="00A744D0" w14:paraId="69020B3A"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5F0BF6A2" w14:textId="0C9B2BD3" w:rsidR="00675DE1" w:rsidRPr="00A744D0" w:rsidRDefault="00675DE1" w:rsidP="00675DE1">
            <w:pPr>
              <w:spacing w:after="0" w:line="240" w:lineRule="auto"/>
              <w:rPr>
                <w:rFonts w:ascii="Times New Roman" w:eastAsia="Times New Roman" w:hAnsi="Times New Roman" w:cs="Times New Roman"/>
                <w:lang w:val="lv-LV"/>
              </w:rPr>
            </w:pPr>
            <w:r w:rsidRPr="00A744D0">
              <w:rPr>
                <w:rFonts w:ascii="Times New Roman" w:eastAsia="Times New Roman" w:hAnsi="Times New Roman" w:cs="Times New Roman"/>
                <w:lang w:val="lv-LV"/>
              </w:rPr>
              <w:t xml:space="preserve">RCS un RIX darbu pabeigšana, kas uzsākti CEF1-6 ietvaros (5.1. apakšnodaļa),  detalizācija atspoguļota </w:t>
            </w:r>
            <w:r w:rsidR="002D68A7" w:rsidRPr="00A744D0">
              <w:rPr>
                <w:rFonts w:ascii="Times New Roman" w:eastAsia="Times New Roman" w:hAnsi="Times New Roman" w:cs="Times New Roman"/>
                <w:lang w:val="lv-LV"/>
              </w:rPr>
              <w:t>4</w:t>
            </w:r>
            <w:r w:rsidRPr="00A744D0">
              <w:rPr>
                <w:rFonts w:ascii="Times New Roman" w:eastAsia="Times New Roman" w:hAnsi="Times New Roman" w:cs="Times New Roman"/>
                <w:lang w:val="lv-LV"/>
              </w:rPr>
              <w:t>.1. tabulā</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9018EDF" w14:textId="0B223751"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hAnsi="Times New Roman" w:cs="Times New Roman"/>
                <w:color w:val="000000"/>
                <w:lang w:val="lv-LV"/>
              </w:rPr>
              <w:t>13 020 526</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7BD30209" w14:textId="5AFA79B6"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r>
      <w:tr w:rsidR="00675DE1" w:rsidRPr="00A744D0" w14:paraId="5EABA918"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E75A8EF" w14:textId="3125F819" w:rsidR="00675DE1" w:rsidRPr="00A744D0" w:rsidRDefault="00675DE1" w:rsidP="00675DE1">
            <w:pPr>
              <w:spacing w:after="0" w:line="240" w:lineRule="auto"/>
              <w:rPr>
                <w:rFonts w:ascii="Times New Roman" w:eastAsia="Times New Roman" w:hAnsi="Times New Roman" w:cs="Times New Roman"/>
                <w:lang w:val="lv-LV"/>
              </w:rPr>
            </w:pPr>
            <w:r w:rsidRPr="00A744D0">
              <w:rPr>
                <w:rFonts w:ascii="Times New Roman" w:eastAsia="Times New Roman" w:hAnsi="Times New Roman" w:cs="Times New Roman"/>
                <w:lang w:val="lv-LV"/>
              </w:rPr>
              <w:t xml:space="preserve">Pievienotās vērtības nodoklis (PVN) RCS un RIX darbu pabeigšanai, detalizētāk </w:t>
            </w:r>
            <w:r w:rsidR="002D68A7" w:rsidRPr="00A744D0">
              <w:rPr>
                <w:rFonts w:ascii="Times New Roman" w:eastAsia="Times New Roman" w:hAnsi="Times New Roman" w:cs="Times New Roman"/>
                <w:lang w:val="lv-LV"/>
              </w:rPr>
              <w:t>4</w:t>
            </w:r>
            <w:r w:rsidRPr="00A744D0">
              <w:rPr>
                <w:rFonts w:ascii="Times New Roman" w:eastAsia="Times New Roman" w:hAnsi="Times New Roman" w:cs="Times New Roman"/>
                <w:lang w:val="lv-LV"/>
              </w:rPr>
              <w:t>.1.</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52DE8BC6" w14:textId="513EAD41"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hAnsi="Times New Roman" w:cs="Times New Roman"/>
                <w:color w:val="000000"/>
                <w:lang w:val="lv-LV"/>
              </w:rPr>
              <w:t>2 734 310</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3EA5188D" w14:textId="561C1F4C"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r>
      <w:tr w:rsidR="00675DE1" w:rsidRPr="00A744D0" w14:paraId="77FD0AAE"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7A82EFAE" w14:textId="6B663383" w:rsidR="00675DE1" w:rsidRPr="00A744D0" w:rsidRDefault="00675DE1" w:rsidP="00675DE1">
            <w:pPr>
              <w:spacing w:after="0" w:line="240" w:lineRule="auto"/>
              <w:rPr>
                <w:rFonts w:ascii="Times New Roman" w:eastAsia="Times New Roman" w:hAnsi="Times New Roman" w:cs="Times New Roman"/>
                <w:lang w:val="lv-LV"/>
              </w:rPr>
            </w:pPr>
            <w:r w:rsidRPr="00A744D0">
              <w:rPr>
                <w:rFonts w:ascii="Times New Roman" w:eastAsia="Times New Roman" w:hAnsi="Times New Roman" w:cs="Times New Roman"/>
                <w:kern w:val="0"/>
                <w:lang w:val="lv-LV" w:eastAsia="lv-LV"/>
                <w14:ligatures w14:val="none"/>
              </w:rPr>
              <w:t>Saistību atjaunošanai CEF8-9 finansēšanas līgumos*</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C31F0FB" w14:textId="30EF21C9"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72F68FF1" w14:textId="5D8416A3"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hAnsi="Times New Roman" w:cs="Times New Roman"/>
                <w:color w:val="000000"/>
                <w:lang w:val="lv-LV"/>
              </w:rPr>
              <w:t>8 774 777</w:t>
            </w:r>
          </w:p>
        </w:tc>
      </w:tr>
      <w:tr w:rsidR="00675DE1" w:rsidRPr="00A744D0" w14:paraId="544788AC"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418FB869" w14:textId="257361D9" w:rsidR="00675DE1" w:rsidRPr="00A744D0" w:rsidRDefault="00675DE1" w:rsidP="00675DE1">
            <w:pPr>
              <w:spacing w:after="0" w:line="240" w:lineRule="auto"/>
              <w:rPr>
                <w:rFonts w:ascii="Times New Roman" w:eastAsia="Times New Roman" w:hAnsi="Times New Roman" w:cs="Times New Roman"/>
                <w:lang w:val="lv-LV"/>
              </w:rPr>
            </w:pPr>
            <w:r w:rsidRPr="00A744D0">
              <w:rPr>
                <w:rFonts w:ascii="Times New Roman" w:eastAsia="Times New Roman" w:hAnsi="Times New Roman" w:cs="Times New Roman"/>
                <w:lang w:val="lv-LV"/>
              </w:rPr>
              <w:t>Konservācijas izmaksas RCS** 3A posmam un RIX*** sekcija 1</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41A27015" w14:textId="60EFDACF"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FB2AA9A" w14:textId="0C68FDD8"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hAnsi="Times New Roman" w:cs="Times New Roman"/>
                <w:color w:val="000000"/>
                <w:lang w:val="lv-LV"/>
              </w:rPr>
              <w:t>1 612 000</w:t>
            </w:r>
          </w:p>
        </w:tc>
      </w:tr>
      <w:tr w:rsidR="00675DE1" w:rsidRPr="00A744D0" w14:paraId="783D8A2D"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57530733" w14:textId="77777777" w:rsidR="00675DE1" w:rsidRPr="00A744D0" w:rsidRDefault="00675DE1" w:rsidP="00675DE1">
            <w:pPr>
              <w:spacing w:after="0" w:line="240" w:lineRule="auto"/>
              <w:rPr>
                <w:rFonts w:ascii="Times New Roman" w:hAnsi="Times New Roman" w:cs="Times New Roman"/>
                <w:lang w:val="lv-LV"/>
              </w:rPr>
            </w:pPr>
            <w:r w:rsidRPr="00A744D0">
              <w:rPr>
                <w:rFonts w:ascii="Times New Roman" w:eastAsia="Times New Roman" w:hAnsi="Times New Roman" w:cs="Times New Roman"/>
                <w:lang w:val="lv-LV"/>
              </w:rPr>
              <w:t xml:space="preserve">PVN konservācijas izmaksām RCS 3A posmam, RIX sekcija1  </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27480BC4" w14:textId="6CAA1947"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11F828AF" w14:textId="31926679"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hAnsi="Times New Roman" w:cs="Times New Roman"/>
                <w:color w:val="000000"/>
                <w:lang w:val="lv-LV"/>
              </w:rPr>
              <w:t>338 520</w:t>
            </w:r>
          </w:p>
        </w:tc>
      </w:tr>
      <w:tr w:rsidR="00675DE1" w:rsidRPr="00A744D0" w14:paraId="31E9373D"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BEAE0EC" w14:textId="77777777" w:rsidR="00675DE1" w:rsidRPr="00A744D0" w:rsidRDefault="00675DE1" w:rsidP="00675DE1">
            <w:pPr>
              <w:spacing w:after="0" w:line="240" w:lineRule="auto"/>
              <w:rPr>
                <w:rFonts w:ascii="Times New Roman" w:hAnsi="Times New Roman" w:cs="Times New Roman"/>
                <w:lang w:val="lv-LV"/>
              </w:rPr>
            </w:pPr>
            <w:r w:rsidRPr="00A744D0">
              <w:rPr>
                <w:rFonts w:ascii="Times New Roman" w:eastAsia="Times New Roman" w:hAnsi="Times New Roman" w:cs="Times New Roman"/>
                <w:lang w:val="lv-LV"/>
              </w:rPr>
              <w:t>RIX un RCS citi izdevumi un rezerves atbilstoši Līgumiem</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2CC3B240" w14:textId="5498B014"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A9A061B" w14:textId="3E384AF6"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hAnsi="Times New Roman" w:cs="Times New Roman"/>
                <w:color w:val="000000"/>
                <w:lang w:val="lv-LV"/>
              </w:rPr>
              <w:t>6 505 779</w:t>
            </w:r>
          </w:p>
        </w:tc>
      </w:tr>
      <w:tr w:rsidR="00675DE1" w:rsidRPr="00A744D0" w14:paraId="4AB4BF7E"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5AF8FB8C" w14:textId="77777777" w:rsidR="00675DE1" w:rsidRPr="00A744D0" w:rsidRDefault="00675DE1" w:rsidP="00675DE1">
            <w:pPr>
              <w:spacing w:after="0" w:line="240" w:lineRule="auto"/>
              <w:rPr>
                <w:rFonts w:ascii="Times New Roman" w:hAnsi="Times New Roman" w:cs="Times New Roman"/>
                <w:lang w:val="lv-LV"/>
              </w:rPr>
            </w:pPr>
            <w:r w:rsidRPr="00A744D0">
              <w:rPr>
                <w:rFonts w:ascii="Times New Roman" w:eastAsia="Times New Roman" w:hAnsi="Times New Roman" w:cs="Times New Roman"/>
                <w:lang w:val="lv-LV"/>
              </w:rPr>
              <w:t>PVN RIX un RCS citi izdevumi un rezerves atbilstoši Līgumiem</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1CD70247" w14:textId="00A7CFB4"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7F7F1E27" w14:textId="05ADA00E"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hAnsi="Times New Roman" w:cs="Times New Roman"/>
                <w:color w:val="000000"/>
                <w:lang w:val="lv-LV"/>
              </w:rPr>
              <w:t>1 366 213</w:t>
            </w:r>
          </w:p>
        </w:tc>
      </w:tr>
      <w:tr w:rsidR="00675DE1" w:rsidRPr="00A744D0" w14:paraId="23E13233"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13233266" w14:textId="77777777" w:rsidR="00675DE1" w:rsidRPr="00A744D0" w:rsidRDefault="00675DE1" w:rsidP="00675DE1">
            <w:pPr>
              <w:spacing w:after="0" w:line="240" w:lineRule="auto"/>
              <w:rPr>
                <w:rFonts w:ascii="Times New Roman" w:eastAsia="Times New Roman" w:hAnsi="Times New Roman" w:cs="Times New Roman"/>
                <w:lang w:val="lv-LV"/>
              </w:rPr>
            </w:pPr>
            <w:r w:rsidRPr="00A744D0">
              <w:rPr>
                <w:rFonts w:ascii="Times New Roman" w:eastAsia="Times New Roman" w:hAnsi="Times New Roman" w:cs="Times New Roman"/>
                <w:lang w:val="lv-LV"/>
              </w:rPr>
              <w:t xml:space="preserve">RCS 2b apakšposma sagatavošanās darbi </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48511C91" w14:textId="24BBF351"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hAnsi="Times New Roman" w:cs="Times New Roman"/>
                <w:color w:val="000000"/>
                <w:lang w:val="lv-LV"/>
              </w:rPr>
              <w:t>20 000</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AC1B247" w14:textId="2F6558FC"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r>
      <w:tr w:rsidR="00675DE1" w:rsidRPr="00A744D0" w14:paraId="1DEE76FD"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114F914B" w14:textId="77777777" w:rsidR="00675DE1" w:rsidRPr="00A744D0" w:rsidRDefault="00675DE1" w:rsidP="00675DE1">
            <w:pPr>
              <w:spacing w:after="0" w:line="240" w:lineRule="auto"/>
              <w:rPr>
                <w:rFonts w:ascii="Times New Roman" w:eastAsia="Times New Roman" w:hAnsi="Times New Roman" w:cs="Times New Roman"/>
                <w:lang w:val="lv-LV"/>
              </w:rPr>
            </w:pPr>
            <w:r w:rsidRPr="00A744D0">
              <w:rPr>
                <w:rFonts w:ascii="Times New Roman" w:eastAsia="Times New Roman" w:hAnsi="Times New Roman" w:cs="Times New Roman"/>
                <w:lang w:val="lv-LV"/>
              </w:rPr>
              <w:t>PVN RCS 2bapaksposma sagatavošanās darbiem</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348597A7" w14:textId="10C3A4D1"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hAnsi="Times New Roman" w:cs="Times New Roman"/>
                <w:color w:val="000000"/>
                <w:lang w:val="lv-LV"/>
              </w:rPr>
              <w:t>4 200</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417BE5C" w14:textId="5E13995B" w:rsidR="00675DE1" w:rsidRPr="00A744D0" w:rsidRDefault="00675DE1" w:rsidP="00675DE1">
            <w:pPr>
              <w:spacing w:after="0" w:line="240" w:lineRule="auto"/>
              <w:jc w:val="right"/>
              <w:rPr>
                <w:rFonts w:ascii="Times New Roman" w:eastAsia="Times New Roman" w:hAnsi="Times New Roman" w:cs="Times New Roman"/>
                <w:lang w:val="lv-LV"/>
              </w:rPr>
            </w:pPr>
            <w:r w:rsidRPr="00A744D0">
              <w:rPr>
                <w:rFonts w:ascii="Times New Roman" w:eastAsia="Times New Roman" w:hAnsi="Times New Roman" w:cs="Times New Roman"/>
                <w:lang w:val="lv-LV"/>
              </w:rPr>
              <w:t>-</w:t>
            </w:r>
          </w:p>
        </w:tc>
      </w:tr>
      <w:tr w:rsidR="00675DE1" w:rsidRPr="00A744D0" w14:paraId="4891F2CD" w14:textId="77777777" w:rsidTr="00675DE1">
        <w:trPr>
          <w:trHeight w:val="300"/>
        </w:trPr>
        <w:tc>
          <w:tcPr>
            <w:tcW w:w="621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05777CA" w14:textId="77777777" w:rsidR="00675DE1" w:rsidRPr="00A744D0" w:rsidRDefault="00675DE1" w:rsidP="00675DE1">
            <w:pPr>
              <w:spacing w:after="0" w:line="240" w:lineRule="auto"/>
              <w:rPr>
                <w:rFonts w:ascii="Times New Roman" w:eastAsia="Times New Roman" w:hAnsi="Times New Roman" w:cs="Times New Roman"/>
                <w:b/>
                <w:bCs/>
                <w:lang w:val="lv-LV"/>
              </w:rPr>
            </w:pPr>
            <w:r w:rsidRPr="00A744D0">
              <w:rPr>
                <w:rFonts w:ascii="Times New Roman" w:eastAsia="Times New Roman" w:hAnsi="Times New Roman" w:cs="Times New Roman"/>
                <w:b/>
                <w:bCs/>
                <w:lang w:val="lv-LV"/>
              </w:rPr>
              <w:t>KOPĀ</w:t>
            </w:r>
          </w:p>
        </w:tc>
        <w:tc>
          <w:tcPr>
            <w:tcW w:w="15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169B5CD9" w14:textId="62448185" w:rsidR="00675DE1" w:rsidRPr="00A744D0" w:rsidRDefault="00675DE1" w:rsidP="00675DE1">
            <w:pPr>
              <w:spacing w:after="0" w:line="240" w:lineRule="auto"/>
              <w:jc w:val="right"/>
              <w:rPr>
                <w:rFonts w:ascii="Times New Roman" w:eastAsia="Times New Roman" w:hAnsi="Times New Roman" w:cs="Times New Roman"/>
                <w:b/>
                <w:bCs/>
                <w:lang w:val="lv-LV"/>
              </w:rPr>
            </w:pPr>
            <w:r w:rsidRPr="00A744D0">
              <w:rPr>
                <w:rFonts w:ascii="Times New Roman" w:hAnsi="Times New Roman" w:cs="Times New Roman"/>
                <w:b/>
                <w:bCs/>
                <w:color w:val="000000"/>
                <w:lang w:val="lv-LV"/>
              </w:rPr>
              <w:t>15 779 036</w:t>
            </w:r>
          </w:p>
        </w:tc>
        <w:tc>
          <w:tcPr>
            <w:tcW w:w="15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145A9DA" w14:textId="520D0F06" w:rsidR="00675DE1" w:rsidRPr="00A744D0" w:rsidRDefault="00675DE1" w:rsidP="00675DE1">
            <w:pPr>
              <w:spacing w:after="0" w:line="240" w:lineRule="auto"/>
              <w:jc w:val="right"/>
              <w:rPr>
                <w:rFonts w:ascii="Times New Roman" w:eastAsia="Times New Roman" w:hAnsi="Times New Roman" w:cs="Times New Roman"/>
                <w:b/>
                <w:bCs/>
                <w:lang w:val="lv-LV"/>
              </w:rPr>
            </w:pPr>
            <w:r w:rsidRPr="00A744D0">
              <w:rPr>
                <w:rFonts w:ascii="Times New Roman" w:hAnsi="Times New Roman" w:cs="Times New Roman"/>
                <w:b/>
                <w:bCs/>
                <w:color w:val="000000"/>
                <w:lang w:val="lv-LV"/>
              </w:rPr>
              <w:t>18 597 289</w:t>
            </w:r>
          </w:p>
        </w:tc>
      </w:tr>
    </w:tbl>
    <w:p w14:paraId="083AB1E2" w14:textId="77842119" w:rsidR="009E1422" w:rsidRPr="00A744D0" w:rsidRDefault="009E1422" w:rsidP="1A460664">
      <w:pPr>
        <w:spacing w:after="0" w:line="240" w:lineRule="auto"/>
        <w:contextualSpacing/>
        <w:rPr>
          <w:rFonts w:ascii="Times New Roman" w:eastAsiaTheme="minorEastAsia" w:hAnsi="Times New Roman" w:cs="Times New Roman"/>
          <w:sz w:val="18"/>
          <w:szCs w:val="18"/>
          <w:lang w:val="lv-LV"/>
        </w:rPr>
      </w:pPr>
      <w:r w:rsidRPr="00A744D0">
        <w:rPr>
          <w:rFonts w:ascii="Times New Roman" w:eastAsia="Times New Roman" w:hAnsi="Times New Roman" w:cs="Times New Roman"/>
          <w:kern w:val="0"/>
          <w:sz w:val="20"/>
          <w:szCs w:val="20"/>
          <w:lang w:val="lv-LV" w:eastAsia="en-GB"/>
          <w14:ligatures w14:val="none"/>
        </w:rPr>
        <w:t>* Satiksmes ministrija 2025.gadā sagatavos un iesniegs izskatīšanai Ministru kabinetā atsevišķu ziņojumu saistībā ar situāciju par nepieciešamību saistību atjaunošanai CEF-8, CEF-9 finansēšanas līgumu izpildei 8 774 777 EUR apmērā, kas 2023. gadā izmantoti RIX un RCS būvdarbu līgumu rēķinu apmaksai aktivitātēm, kas veiktas saistībā ar CEF-1 un CEF-6 finansēšanas līgumiem.</w:t>
      </w:r>
    </w:p>
    <w:p w14:paraId="60F8C83B" w14:textId="40CE08FC" w:rsidR="00404946" w:rsidRPr="00A744D0" w:rsidRDefault="009E1422" w:rsidP="1A460664">
      <w:pPr>
        <w:spacing w:after="0" w:line="240" w:lineRule="auto"/>
        <w:contextualSpacing/>
        <w:rPr>
          <w:rFonts w:ascii="Times New Roman" w:eastAsia="Times New Roman" w:hAnsi="Times New Roman" w:cs="Times New Roman"/>
          <w:i/>
          <w:sz w:val="18"/>
          <w:szCs w:val="18"/>
          <w:lang w:val="lv-LV"/>
        </w:rPr>
      </w:pPr>
      <w:r w:rsidRPr="00A744D0">
        <w:rPr>
          <w:rFonts w:ascii="Times New Roman" w:eastAsiaTheme="minorEastAsia" w:hAnsi="Times New Roman" w:cs="Times New Roman"/>
          <w:sz w:val="18"/>
          <w:szCs w:val="18"/>
          <w:lang w:val="lv-LV"/>
        </w:rPr>
        <w:t>*</w:t>
      </w:r>
      <w:r w:rsidR="030D4A97" w:rsidRPr="00A744D0">
        <w:rPr>
          <w:rFonts w:ascii="Times New Roman" w:eastAsiaTheme="minorEastAsia" w:hAnsi="Times New Roman" w:cs="Times New Roman"/>
          <w:sz w:val="18"/>
          <w:szCs w:val="18"/>
          <w:lang w:val="lv-LV"/>
        </w:rPr>
        <w:t>*Konservācijas izmaksas RCS norādītas tikai 3A posmam</w:t>
      </w:r>
      <w:r w:rsidR="00FE78CC" w:rsidRPr="00A744D0">
        <w:rPr>
          <w:rFonts w:ascii="Times New Roman" w:eastAsiaTheme="minorEastAsia" w:hAnsi="Times New Roman" w:cs="Times New Roman"/>
          <w:sz w:val="18"/>
          <w:szCs w:val="18"/>
          <w:lang w:val="lv-LV"/>
        </w:rPr>
        <w:t xml:space="preserve"> (</w:t>
      </w:r>
      <w:r w:rsidR="00AC74E5" w:rsidRPr="00A744D0">
        <w:rPr>
          <w:rFonts w:ascii="Times New Roman" w:eastAsiaTheme="minorEastAsia" w:hAnsi="Times New Roman" w:cs="Times New Roman"/>
          <w:sz w:val="18"/>
          <w:szCs w:val="18"/>
          <w:lang w:val="lv-LV"/>
        </w:rPr>
        <w:t>tilta pār Daugavu izbūve, 1.kārta)</w:t>
      </w:r>
      <w:r w:rsidR="030D4A97" w:rsidRPr="00A744D0">
        <w:rPr>
          <w:rFonts w:ascii="Times New Roman" w:eastAsiaTheme="minorEastAsia" w:hAnsi="Times New Roman" w:cs="Times New Roman"/>
          <w:sz w:val="18"/>
          <w:szCs w:val="18"/>
          <w:lang w:val="lv-LV"/>
        </w:rPr>
        <w:t xml:space="preserve"> - bez 2a/2c1 posmu ietekmes, pieņemot</w:t>
      </w:r>
      <w:r w:rsidR="008A6F44" w:rsidRPr="00A744D0">
        <w:rPr>
          <w:rFonts w:ascii="Times New Roman" w:eastAsiaTheme="minorEastAsia" w:hAnsi="Times New Roman" w:cs="Times New Roman"/>
          <w:i/>
          <w:iCs/>
          <w:sz w:val="18"/>
          <w:szCs w:val="18"/>
          <w:lang w:val="lv-LV"/>
        </w:rPr>
        <w:t>,</w:t>
      </w:r>
      <w:r w:rsidR="030D4A97" w:rsidRPr="00A744D0">
        <w:rPr>
          <w:rFonts w:ascii="Times New Roman" w:eastAsiaTheme="minorEastAsia" w:hAnsi="Times New Roman" w:cs="Times New Roman"/>
          <w:sz w:val="18"/>
          <w:szCs w:val="18"/>
          <w:lang w:val="lv-LV"/>
        </w:rPr>
        <w:t xml:space="preserve"> ka 2B posma darbi tiks uzsākti tuvākajos mēnešos.</w:t>
      </w:r>
    </w:p>
    <w:p w14:paraId="43F75994" w14:textId="3B3B9306" w:rsidR="00404946" w:rsidRPr="00A744D0" w:rsidRDefault="030D4A97" w:rsidP="1A460664">
      <w:pPr>
        <w:spacing w:after="0" w:line="240" w:lineRule="auto"/>
        <w:contextualSpacing/>
        <w:rPr>
          <w:rFonts w:ascii="Times New Roman" w:eastAsiaTheme="minorEastAsia" w:hAnsi="Times New Roman" w:cs="Times New Roman"/>
          <w:sz w:val="18"/>
          <w:szCs w:val="18"/>
          <w:lang w:val="lv-LV"/>
        </w:rPr>
      </w:pPr>
      <w:r w:rsidRPr="00A744D0">
        <w:rPr>
          <w:rFonts w:ascii="Times New Roman" w:eastAsiaTheme="minorEastAsia" w:hAnsi="Times New Roman" w:cs="Times New Roman"/>
          <w:sz w:val="18"/>
          <w:szCs w:val="18"/>
          <w:lang w:val="lv-LV"/>
        </w:rPr>
        <w:lastRenderedPageBreak/>
        <w:t>*</w:t>
      </w:r>
      <w:r w:rsidR="009E1422" w:rsidRPr="00A744D0">
        <w:rPr>
          <w:rFonts w:ascii="Times New Roman" w:eastAsiaTheme="minorEastAsia" w:hAnsi="Times New Roman" w:cs="Times New Roman"/>
          <w:sz w:val="18"/>
          <w:szCs w:val="18"/>
          <w:lang w:val="lv-LV"/>
        </w:rPr>
        <w:t>*</w:t>
      </w:r>
      <w:r w:rsidRPr="00A744D0">
        <w:rPr>
          <w:rFonts w:ascii="Times New Roman" w:eastAsiaTheme="minorEastAsia" w:hAnsi="Times New Roman" w:cs="Times New Roman"/>
          <w:sz w:val="18"/>
          <w:szCs w:val="18"/>
          <w:lang w:val="lv-LV"/>
        </w:rPr>
        <w:t>* RIX Konservācijas izmaksas norādītas pieņemot, ka darbi turpinās sekcijā 2 (stacijas ēka); Projekta apturēšanas gadījumā konservācijas izmaksas uz 1 gadu ir aptuveni 1,4 milj. EUR.</w:t>
      </w:r>
    </w:p>
    <w:p w14:paraId="559DE6F2" w14:textId="3F52A1AC" w:rsidR="009E1422" w:rsidRPr="00A744D0" w:rsidRDefault="009E1422" w:rsidP="1A460664">
      <w:pPr>
        <w:spacing w:after="0" w:line="240" w:lineRule="auto"/>
        <w:contextualSpacing/>
        <w:rPr>
          <w:rFonts w:ascii="Times New Roman" w:eastAsia="Times New Roman" w:hAnsi="Times New Roman" w:cs="Times New Roman"/>
          <w:i/>
          <w:sz w:val="18"/>
          <w:szCs w:val="18"/>
          <w:lang w:val="lv-LV"/>
        </w:rPr>
      </w:pPr>
    </w:p>
    <w:p w14:paraId="6719A358" w14:textId="77777777" w:rsidR="008A6F44" w:rsidRPr="00A744D0" w:rsidRDefault="008A6F44">
      <w:pPr>
        <w:spacing w:after="0" w:line="240" w:lineRule="auto"/>
        <w:contextualSpacing/>
        <w:jc w:val="both"/>
        <w:rPr>
          <w:rFonts w:ascii="Times New Roman" w:eastAsiaTheme="minorEastAsia" w:hAnsi="Times New Roman" w:cs="Times New Roman"/>
          <w:sz w:val="24"/>
          <w:szCs w:val="24"/>
          <w:lang w:val="lv-LV"/>
        </w:rPr>
      </w:pPr>
    </w:p>
    <w:p w14:paraId="2DADB5E2" w14:textId="061A67B7" w:rsidR="00404946" w:rsidRPr="00A744D0" w:rsidRDefault="002F6AAC" w:rsidP="4D7214EC">
      <w:pPr>
        <w:spacing w:after="0" w:line="240" w:lineRule="auto"/>
        <w:ind w:firstLine="720"/>
        <w:contextualSpacing/>
        <w:jc w:val="both"/>
        <w:rPr>
          <w:rFonts w:ascii="Times New Roman" w:eastAsia="Times New Roman" w:hAnsi="Times New Roman" w:cs="Times New Roman"/>
          <w:lang w:val="lv-LV"/>
        </w:rPr>
      </w:pPr>
      <w:r w:rsidRPr="00A744D0">
        <w:rPr>
          <w:rFonts w:ascii="Times New Roman" w:eastAsiaTheme="minorEastAsia" w:hAnsi="Times New Roman" w:cs="Times New Roman"/>
          <w:lang w:val="lv-LV"/>
        </w:rPr>
        <w:t>Z</w:t>
      </w:r>
      <w:r w:rsidR="0E851EF1" w:rsidRPr="00A744D0">
        <w:rPr>
          <w:rFonts w:ascii="Times New Roman" w:eastAsiaTheme="minorEastAsia" w:hAnsi="Times New Roman" w:cs="Times New Roman"/>
          <w:lang w:val="lv-LV"/>
        </w:rPr>
        <w:t>iņojumā nav iekļauts RCS 2c2 posma būvlaukuma fiksēto  izmaksu pieaugums</w:t>
      </w:r>
      <w:r w:rsidR="00BA0961" w:rsidRPr="00A744D0">
        <w:rPr>
          <w:rFonts w:ascii="Times New Roman" w:eastAsiaTheme="minorEastAsia" w:hAnsi="Times New Roman" w:cs="Times New Roman"/>
          <w:lang w:val="lv-LV"/>
        </w:rPr>
        <w:t>, kas radies</w:t>
      </w:r>
      <w:r w:rsidR="0E851EF1" w:rsidRPr="00A744D0">
        <w:rPr>
          <w:rFonts w:ascii="Times New Roman" w:eastAsiaTheme="minorEastAsia" w:hAnsi="Times New Roman" w:cs="Times New Roman"/>
          <w:lang w:val="lv-LV"/>
        </w:rPr>
        <w:t xml:space="preserve"> </w:t>
      </w:r>
      <w:r w:rsidR="00127823" w:rsidRPr="00A744D0">
        <w:rPr>
          <w:rFonts w:ascii="Times New Roman" w:eastAsiaTheme="minorEastAsia" w:hAnsi="Times New Roman" w:cs="Times New Roman"/>
          <w:lang w:val="lv-LV"/>
        </w:rPr>
        <w:t xml:space="preserve">darbu veikšanas </w:t>
      </w:r>
      <w:r w:rsidR="00234C61" w:rsidRPr="00A744D0">
        <w:rPr>
          <w:rFonts w:ascii="Times New Roman" w:eastAsiaTheme="minorEastAsia" w:hAnsi="Times New Roman" w:cs="Times New Roman"/>
          <w:lang w:val="lv-LV"/>
        </w:rPr>
        <w:t xml:space="preserve">laika </w:t>
      </w:r>
      <w:r w:rsidR="00127823" w:rsidRPr="00A744D0">
        <w:rPr>
          <w:rFonts w:ascii="Times New Roman" w:eastAsiaTheme="minorEastAsia" w:hAnsi="Times New Roman" w:cs="Times New Roman"/>
          <w:lang w:val="lv-LV"/>
        </w:rPr>
        <w:t>grafika</w:t>
      </w:r>
      <w:r w:rsidR="0E851EF1" w:rsidRPr="00A744D0">
        <w:rPr>
          <w:rFonts w:ascii="Times New Roman" w:eastAsiaTheme="minorEastAsia" w:hAnsi="Times New Roman" w:cs="Times New Roman"/>
          <w:lang w:val="lv-LV"/>
        </w:rPr>
        <w:t xml:space="preserve"> pagarinājuma rezultātā,</w:t>
      </w:r>
      <w:r w:rsidR="00127823" w:rsidRPr="00A744D0">
        <w:rPr>
          <w:rFonts w:ascii="Times New Roman" w:eastAsiaTheme="minorEastAsia" w:hAnsi="Times New Roman" w:cs="Times New Roman"/>
          <w:lang w:val="lv-LV"/>
        </w:rPr>
        <w:t xml:space="preserve"> jo </w:t>
      </w:r>
      <w:r w:rsidR="00CE0365" w:rsidRPr="00A744D0">
        <w:rPr>
          <w:rFonts w:ascii="Times New Roman" w:eastAsiaTheme="minorEastAsia" w:hAnsi="Times New Roman" w:cs="Times New Roman"/>
          <w:lang w:val="lv-LV"/>
        </w:rPr>
        <w:t>būvdarbi saistītajā posmā 2b nav uzsākti</w:t>
      </w:r>
      <w:r w:rsidR="00234C61" w:rsidRPr="00A744D0">
        <w:rPr>
          <w:rFonts w:ascii="Times New Roman" w:eastAsiaTheme="minorEastAsia" w:hAnsi="Times New Roman" w:cs="Times New Roman"/>
          <w:lang w:val="lv-LV"/>
        </w:rPr>
        <w:t xml:space="preserve">. </w:t>
      </w:r>
      <w:r w:rsidR="00CE0365" w:rsidRPr="00A744D0">
        <w:rPr>
          <w:rFonts w:ascii="Times New Roman" w:eastAsiaTheme="minorEastAsia" w:hAnsi="Times New Roman" w:cs="Times New Roman"/>
          <w:lang w:val="lv-LV"/>
        </w:rPr>
        <w:t xml:space="preserve"> </w:t>
      </w:r>
      <w:r w:rsidR="00234C61" w:rsidRPr="00A744D0">
        <w:rPr>
          <w:rFonts w:ascii="Times New Roman" w:eastAsiaTheme="minorEastAsia" w:hAnsi="Times New Roman" w:cs="Times New Roman"/>
          <w:lang w:val="lv-LV"/>
        </w:rPr>
        <w:t>Būvdarbu laika grafika pagarinājums</w:t>
      </w:r>
      <w:r w:rsidR="00CE0365" w:rsidRPr="00A744D0">
        <w:rPr>
          <w:rFonts w:ascii="Times New Roman" w:eastAsiaTheme="minorEastAsia" w:hAnsi="Times New Roman" w:cs="Times New Roman"/>
          <w:lang w:val="lv-LV"/>
        </w:rPr>
        <w:t xml:space="preserve"> savukārt </w:t>
      </w:r>
      <w:r w:rsidR="00234C61" w:rsidRPr="00A744D0">
        <w:rPr>
          <w:rFonts w:ascii="Times New Roman" w:eastAsiaTheme="minorEastAsia" w:hAnsi="Times New Roman" w:cs="Times New Roman"/>
          <w:lang w:val="lv-LV"/>
        </w:rPr>
        <w:t xml:space="preserve">rada </w:t>
      </w:r>
      <w:r w:rsidR="0E851EF1" w:rsidRPr="00A744D0">
        <w:rPr>
          <w:rFonts w:ascii="Times New Roman" w:eastAsiaTheme="minorEastAsia" w:hAnsi="Times New Roman" w:cs="Times New Roman"/>
          <w:lang w:val="lv-LV"/>
        </w:rPr>
        <w:t>indeksācija</w:t>
      </w:r>
      <w:r w:rsidR="00CE0365" w:rsidRPr="00A744D0">
        <w:rPr>
          <w:rFonts w:ascii="Times New Roman" w:eastAsiaTheme="minorEastAsia" w:hAnsi="Times New Roman" w:cs="Times New Roman"/>
          <w:lang w:val="lv-LV"/>
        </w:rPr>
        <w:t>s apjom</w:t>
      </w:r>
      <w:r w:rsidR="000C76DC" w:rsidRPr="00A744D0">
        <w:rPr>
          <w:rFonts w:ascii="Times New Roman" w:eastAsiaTheme="minorEastAsia" w:hAnsi="Times New Roman" w:cs="Times New Roman"/>
          <w:lang w:val="lv-LV"/>
        </w:rPr>
        <w:t>a pieaugumu</w:t>
      </w:r>
      <w:r w:rsidR="0E851EF1" w:rsidRPr="00A744D0">
        <w:rPr>
          <w:rFonts w:ascii="Times New Roman" w:eastAsiaTheme="minorEastAsia" w:hAnsi="Times New Roman" w:cs="Times New Roman"/>
          <w:lang w:val="lv-LV"/>
        </w:rPr>
        <w:t xml:space="preserve">. </w:t>
      </w:r>
      <w:r w:rsidR="00AF61E0" w:rsidRPr="00A744D0">
        <w:rPr>
          <w:rFonts w:ascii="Times New Roman" w:eastAsiaTheme="minorEastAsia" w:hAnsi="Times New Roman" w:cs="Times New Roman"/>
          <w:lang w:val="lv-LV"/>
        </w:rPr>
        <w:t>Tāpat nav iekļautas citas potenciālās izmaksas, kas saistītas ar iespējamām trešo pušu prasībām</w:t>
      </w:r>
      <w:r w:rsidR="00C0748A" w:rsidRPr="00A744D0">
        <w:rPr>
          <w:rFonts w:ascii="Times New Roman" w:eastAsiaTheme="minorEastAsia" w:hAnsi="Times New Roman" w:cs="Times New Roman"/>
          <w:lang w:val="lv-LV"/>
        </w:rPr>
        <w:t xml:space="preserve"> RCS būvdarbu izpildes gaitā turpmāk. </w:t>
      </w:r>
    </w:p>
    <w:p w14:paraId="6644D142" w14:textId="2999C623" w:rsidR="00404946" w:rsidRPr="00A744D0" w:rsidRDefault="507F4091" w:rsidP="00585493">
      <w:pPr>
        <w:spacing w:line="257" w:lineRule="auto"/>
        <w:ind w:firstLine="720"/>
        <w:contextualSpacing/>
        <w:jc w:val="both"/>
        <w:rPr>
          <w:rFonts w:ascii="Times New Roman" w:eastAsia="Times New Roman" w:hAnsi="Times New Roman" w:cs="Times New Roman"/>
          <w:lang w:val="lv-LV"/>
        </w:rPr>
      </w:pPr>
      <w:r w:rsidRPr="00A744D0">
        <w:rPr>
          <w:rFonts w:ascii="Times New Roman" w:eastAsia="Times New Roman" w:hAnsi="Times New Roman" w:cs="Times New Roman"/>
          <w:lang w:val="lv-LV"/>
        </w:rPr>
        <w:t xml:space="preserve">Ziņojuma sagatavošanas brīdī 2024. gada 10.decembrī, Ministrija ir saņēmusi  FIDIC inženiera apstiprinātus rēķinus par darbiem, kas veikti CEF1 un CEF6W finansēšanas līgumu ietvaros, bet kuriem trūkst finansējums un kurus nepieciešams apmaksāt 2024.gadā, detaļas atspoguļotas </w:t>
      </w:r>
      <w:r w:rsidR="002D68A7" w:rsidRPr="00A744D0">
        <w:rPr>
          <w:rFonts w:ascii="Times New Roman" w:eastAsia="Times New Roman" w:hAnsi="Times New Roman" w:cs="Times New Roman"/>
          <w:lang w:val="lv-LV"/>
        </w:rPr>
        <w:t>4</w:t>
      </w:r>
      <w:r w:rsidRPr="00A744D0">
        <w:rPr>
          <w:rFonts w:ascii="Times New Roman" w:eastAsia="Times New Roman" w:hAnsi="Times New Roman" w:cs="Times New Roman"/>
          <w:lang w:val="lv-LV"/>
        </w:rPr>
        <w:t>.1</w:t>
      </w:r>
      <w:r w:rsidR="00DC3C23" w:rsidRPr="00A744D0">
        <w:rPr>
          <w:rFonts w:ascii="Times New Roman" w:eastAsia="Times New Roman" w:hAnsi="Times New Roman" w:cs="Times New Roman"/>
          <w:lang w:val="lv-LV"/>
        </w:rPr>
        <w:t>.</w:t>
      </w:r>
      <w:r w:rsidRPr="00A744D0">
        <w:rPr>
          <w:rFonts w:ascii="Times New Roman" w:eastAsia="Times New Roman" w:hAnsi="Times New Roman" w:cs="Times New Roman"/>
          <w:lang w:val="lv-LV"/>
        </w:rPr>
        <w:t xml:space="preserve"> </w:t>
      </w:r>
      <w:r w:rsidR="78E0C68F" w:rsidRPr="00A744D0">
        <w:rPr>
          <w:rFonts w:ascii="Times New Roman" w:eastAsia="Times New Roman" w:hAnsi="Times New Roman" w:cs="Times New Roman"/>
          <w:lang w:val="lv-LV"/>
        </w:rPr>
        <w:t xml:space="preserve"> un </w:t>
      </w:r>
      <w:r w:rsidR="002D68A7" w:rsidRPr="00A744D0">
        <w:rPr>
          <w:rFonts w:ascii="Times New Roman" w:eastAsia="Times New Roman" w:hAnsi="Times New Roman" w:cs="Times New Roman"/>
          <w:lang w:val="lv-LV"/>
        </w:rPr>
        <w:t>4</w:t>
      </w:r>
      <w:r w:rsidR="78E0C68F" w:rsidRPr="00A744D0">
        <w:rPr>
          <w:rFonts w:ascii="Times New Roman" w:eastAsia="Times New Roman" w:hAnsi="Times New Roman" w:cs="Times New Roman"/>
          <w:lang w:val="lv-LV"/>
        </w:rPr>
        <w:t>.2</w:t>
      </w:r>
      <w:r w:rsidR="00DC3C23" w:rsidRPr="00A744D0">
        <w:rPr>
          <w:rFonts w:ascii="Times New Roman" w:eastAsia="Times New Roman" w:hAnsi="Times New Roman" w:cs="Times New Roman"/>
          <w:lang w:val="lv-LV"/>
        </w:rPr>
        <w:t>.</w:t>
      </w:r>
      <w:r w:rsidR="78E0C68F" w:rsidRPr="00A744D0">
        <w:rPr>
          <w:rFonts w:ascii="Times New Roman" w:eastAsia="Times New Roman" w:hAnsi="Times New Roman" w:cs="Times New Roman"/>
          <w:lang w:val="lv-LV"/>
        </w:rPr>
        <w:t xml:space="preserve"> </w:t>
      </w:r>
      <w:r w:rsidRPr="00A744D0">
        <w:rPr>
          <w:rFonts w:ascii="Times New Roman" w:eastAsia="Times New Roman" w:hAnsi="Times New Roman" w:cs="Times New Roman"/>
          <w:lang w:val="lv-LV"/>
        </w:rPr>
        <w:t>tabulā.</w:t>
      </w:r>
    </w:p>
    <w:p w14:paraId="765D96A1" w14:textId="4BA414CC" w:rsidR="00404946" w:rsidRPr="00A744D0" w:rsidRDefault="00404946" w:rsidP="0F9E5592">
      <w:pPr>
        <w:spacing w:after="0" w:line="240" w:lineRule="auto"/>
        <w:contextualSpacing/>
        <w:rPr>
          <w:rFonts w:ascii="Times New Roman" w:hAnsi="Times New Roman" w:cs="Times New Roman"/>
          <w:lang w:val="lv-LV" w:eastAsia="lv-LV"/>
        </w:rPr>
      </w:pPr>
    </w:p>
    <w:p w14:paraId="42F5AC78" w14:textId="0A0FD432" w:rsidR="00336C0D" w:rsidRPr="00A744D0" w:rsidRDefault="002D68A7" w:rsidP="0F9E5592">
      <w:pPr>
        <w:pStyle w:val="ListParagraph"/>
        <w:spacing w:after="0" w:line="240" w:lineRule="auto"/>
        <w:ind w:left="414"/>
        <w:jc w:val="both"/>
        <w:rPr>
          <w:rFonts w:ascii="Times New Roman" w:hAnsi="Times New Roman" w:cs="Times New Roman"/>
          <w:i/>
          <w:sz w:val="22"/>
          <w:szCs w:val="22"/>
        </w:rPr>
      </w:pPr>
      <w:r w:rsidRPr="00A744D0">
        <w:rPr>
          <w:rFonts w:ascii="Times New Roman" w:hAnsi="Times New Roman" w:cs="Times New Roman"/>
          <w:b/>
          <w:bCs/>
          <w:sz w:val="22"/>
          <w:szCs w:val="22"/>
          <w:lang w:eastAsia="lv-LV"/>
        </w:rPr>
        <w:t>4</w:t>
      </w:r>
      <w:r w:rsidR="492471C9" w:rsidRPr="00A744D0">
        <w:rPr>
          <w:rFonts w:ascii="Times New Roman" w:hAnsi="Times New Roman" w:cs="Times New Roman"/>
          <w:b/>
          <w:bCs/>
          <w:sz w:val="22"/>
          <w:szCs w:val="22"/>
          <w:lang w:eastAsia="lv-LV"/>
        </w:rPr>
        <w:t>.1 tabula</w:t>
      </w:r>
      <w:r w:rsidR="492471C9" w:rsidRPr="00A744D0">
        <w:rPr>
          <w:rFonts w:ascii="Times New Roman" w:hAnsi="Times New Roman" w:cs="Times New Roman"/>
          <w:sz w:val="22"/>
          <w:szCs w:val="22"/>
          <w:lang w:eastAsia="lv-LV"/>
        </w:rPr>
        <w:t xml:space="preserve"> </w:t>
      </w:r>
      <w:r w:rsidR="492471C9" w:rsidRPr="00A744D0">
        <w:rPr>
          <w:rFonts w:ascii="Times New Roman" w:hAnsi="Times New Roman" w:cs="Times New Roman"/>
          <w:i/>
          <w:iCs/>
          <w:sz w:val="22"/>
          <w:szCs w:val="22"/>
        </w:rPr>
        <w:t>Papildu nepieciešamā summa no valsts budžeta RCS un RIX darbu pabeigšanai</w:t>
      </w:r>
      <w:r w:rsidR="00F5307C" w:rsidRPr="00A744D0">
        <w:rPr>
          <w:rFonts w:ascii="Times New Roman" w:hAnsi="Times New Roman" w:cs="Times New Roman"/>
          <w:i/>
          <w:iCs/>
          <w:sz w:val="22"/>
          <w:szCs w:val="22"/>
        </w:rPr>
        <w:t xml:space="preserve"> </w:t>
      </w:r>
      <w:r w:rsidR="492471C9" w:rsidRPr="00A744D0">
        <w:rPr>
          <w:rFonts w:ascii="Times New Roman" w:hAnsi="Times New Roman" w:cs="Times New Roman"/>
          <w:i/>
          <w:iCs/>
          <w:sz w:val="22"/>
          <w:szCs w:val="22"/>
        </w:rPr>
        <w:t>CEF1-</w:t>
      </w:r>
      <w:r w:rsidR="00F5307C" w:rsidRPr="00A744D0">
        <w:rPr>
          <w:rFonts w:ascii="Times New Roman" w:hAnsi="Times New Roman" w:cs="Times New Roman"/>
          <w:i/>
          <w:iCs/>
          <w:sz w:val="22"/>
          <w:szCs w:val="22"/>
        </w:rPr>
        <w:t>CEF</w:t>
      </w:r>
      <w:r w:rsidR="492471C9" w:rsidRPr="00A744D0">
        <w:rPr>
          <w:rFonts w:ascii="Times New Roman" w:hAnsi="Times New Roman" w:cs="Times New Roman"/>
          <w:i/>
          <w:iCs/>
          <w:sz w:val="22"/>
          <w:szCs w:val="22"/>
        </w:rPr>
        <w:t xml:space="preserve">6 </w:t>
      </w:r>
      <w:r w:rsidR="00F5307C" w:rsidRPr="00A744D0">
        <w:rPr>
          <w:rFonts w:ascii="Times New Roman" w:hAnsi="Times New Roman" w:cs="Times New Roman"/>
          <w:i/>
          <w:iCs/>
          <w:sz w:val="22"/>
          <w:szCs w:val="22"/>
        </w:rPr>
        <w:t xml:space="preserve">finansēšanas līgumu </w:t>
      </w:r>
      <w:r w:rsidR="492471C9" w:rsidRPr="00A744D0">
        <w:rPr>
          <w:rFonts w:ascii="Times New Roman" w:hAnsi="Times New Roman" w:cs="Times New Roman"/>
          <w:i/>
          <w:iCs/>
          <w:sz w:val="22"/>
          <w:szCs w:val="22"/>
        </w:rPr>
        <w:t>ietvaros</w:t>
      </w:r>
      <w:r w:rsidR="65EE698E" w:rsidRPr="00A744D0">
        <w:rPr>
          <w:rFonts w:ascii="Times New Roman" w:hAnsi="Times New Roman" w:cs="Times New Roman"/>
          <w:i/>
          <w:iCs/>
          <w:sz w:val="22"/>
          <w:szCs w:val="22"/>
        </w:rPr>
        <w:t xml:space="preserve"> ( </w:t>
      </w:r>
      <w:r w:rsidR="734C74FC" w:rsidRPr="00A744D0">
        <w:rPr>
          <w:rFonts w:ascii="Times New Roman" w:hAnsi="Times New Roman" w:cs="Times New Roman"/>
          <w:i/>
          <w:iCs/>
          <w:sz w:val="22"/>
          <w:szCs w:val="22"/>
        </w:rPr>
        <w:t xml:space="preserve">par saņemtajiem  pakalpojumu </w:t>
      </w:r>
      <w:r w:rsidR="65EE698E" w:rsidRPr="00A744D0">
        <w:rPr>
          <w:rFonts w:ascii="Times New Roman" w:hAnsi="Times New Roman" w:cs="Times New Roman"/>
          <w:i/>
          <w:iCs/>
          <w:sz w:val="22"/>
          <w:szCs w:val="22"/>
        </w:rPr>
        <w:t xml:space="preserve"> rēķiniem</w:t>
      </w:r>
      <w:r w:rsidR="37B1202A" w:rsidRPr="00A744D0">
        <w:rPr>
          <w:rFonts w:ascii="Times New Roman" w:hAnsi="Times New Roman" w:cs="Times New Roman"/>
          <w:i/>
          <w:iCs/>
          <w:sz w:val="22"/>
          <w:szCs w:val="22"/>
        </w:rPr>
        <w:t>, kuru segšanai trūkst finansējum</w:t>
      </w:r>
      <w:r w:rsidR="007F69CE" w:rsidRPr="00A744D0">
        <w:rPr>
          <w:rFonts w:ascii="Times New Roman" w:hAnsi="Times New Roman" w:cs="Times New Roman"/>
          <w:i/>
          <w:iCs/>
          <w:sz w:val="22"/>
          <w:szCs w:val="22"/>
        </w:rPr>
        <w:t>a</w:t>
      </w:r>
      <w:r w:rsidR="65EE698E" w:rsidRPr="00A744D0">
        <w:rPr>
          <w:rFonts w:ascii="Times New Roman" w:hAnsi="Times New Roman" w:cs="Times New Roman"/>
          <w:i/>
          <w:iCs/>
          <w:sz w:val="22"/>
          <w:szCs w:val="22"/>
        </w:rPr>
        <w:t>)</w:t>
      </w:r>
    </w:p>
    <w:p w14:paraId="6DA52728" w14:textId="77777777" w:rsidR="00CF76CD" w:rsidRPr="00A744D0" w:rsidRDefault="00CF76CD" w:rsidP="0F9E5592">
      <w:pPr>
        <w:pStyle w:val="ListParagraph"/>
        <w:spacing w:after="0" w:line="240" w:lineRule="auto"/>
        <w:ind w:left="414"/>
        <w:jc w:val="both"/>
        <w:rPr>
          <w:rFonts w:ascii="Times New Roman" w:hAnsi="Times New Roman" w:cs="Times New Roman"/>
          <w:i/>
          <w:iCs/>
          <w:sz w:val="22"/>
          <w:szCs w:val="22"/>
          <w:lang w:eastAsia="lv-LV"/>
        </w:rPr>
      </w:pPr>
    </w:p>
    <w:p w14:paraId="6465F4D8" w14:textId="77777777" w:rsidR="00786EAC" w:rsidRPr="00A744D0" w:rsidRDefault="00786EAC" w:rsidP="0F9E5592">
      <w:pPr>
        <w:pStyle w:val="ListParagraph"/>
        <w:spacing w:after="0" w:line="240" w:lineRule="auto"/>
        <w:ind w:left="414"/>
        <w:jc w:val="both"/>
        <w:rPr>
          <w:rFonts w:ascii="Times New Roman" w:hAnsi="Times New Roman" w:cs="Times New Roman"/>
          <w:i/>
          <w:iCs/>
          <w:sz w:val="22"/>
          <w:szCs w:val="22"/>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51"/>
        <w:gridCol w:w="4223"/>
        <w:gridCol w:w="1701"/>
        <w:gridCol w:w="1276"/>
      </w:tblGrid>
      <w:tr w:rsidR="00675DE1" w:rsidRPr="00A744D0" w14:paraId="4CADD864" w14:textId="77777777" w:rsidTr="00675DE1">
        <w:trPr>
          <w:trHeight w:val="1725"/>
        </w:trPr>
        <w:tc>
          <w:tcPr>
            <w:tcW w:w="2151" w:type="dxa"/>
            <w:shd w:val="clear" w:color="auto" w:fill="BFBFBF" w:themeFill="background1" w:themeFillShade="BF"/>
            <w:tcMar>
              <w:top w:w="15" w:type="dxa"/>
              <w:left w:w="108" w:type="dxa"/>
              <w:bottom w:w="15" w:type="dxa"/>
              <w:right w:w="108" w:type="dxa"/>
            </w:tcMar>
            <w:vAlign w:val="center"/>
            <w:hideMark/>
          </w:tcPr>
          <w:p w14:paraId="48B08246" w14:textId="77178D72" w:rsidR="00786EAC" w:rsidRPr="00A744D0" w:rsidRDefault="00786EAC" w:rsidP="00AA1848">
            <w:pPr>
              <w:pStyle w:val="ListParagraph"/>
              <w:spacing w:after="0" w:line="240" w:lineRule="auto"/>
              <w:ind w:left="0"/>
              <w:jc w:val="center"/>
              <w:rPr>
                <w:rFonts w:ascii="Times New Roman" w:hAnsi="Times New Roman" w:cs="Times New Roman"/>
                <w:b/>
                <w:bCs/>
                <w:i/>
                <w:iCs/>
                <w:sz w:val="22"/>
                <w:szCs w:val="22"/>
                <w:lang w:eastAsia="lv-LV"/>
              </w:rPr>
            </w:pPr>
            <w:r w:rsidRPr="00A744D0">
              <w:rPr>
                <w:rFonts w:ascii="Times New Roman" w:eastAsia="Times New Roman" w:hAnsi="Times New Roman" w:cs="Times New Roman"/>
                <w:sz w:val="22"/>
                <w:szCs w:val="22"/>
              </w:rPr>
              <w:t>Izpildītājs</w:t>
            </w:r>
          </w:p>
        </w:tc>
        <w:tc>
          <w:tcPr>
            <w:tcW w:w="4223" w:type="dxa"/>
            <w:shd w:val="clear" w:color="auto" w:fill="BFBFBF" w:themeFill="background1" w:themeFillShade="BF"/>
            <w:tcMar>
              <w:top w:w="15" w:type="dxa"/>
              <w:left w:w="108" w:type="dxa"/>
              <w:bottom w:w="15" w:type="dxa"/>
              <w:right w:w="108" w:type="dxa"/>
            </w:tcMar>
            <w:vAlign w:val="center"/>
            <w:hideMark/>
          </w:tcPr>
          <w:p w14:paraId="4BF19FE2" w14:textId="259957AA" w:rsidR="00786EAC" w:rsidRPr="00A744D0" w:rsidRDefault="00786EAC" w:rsidP="00AA1848">
            <w:pPr>
              <w:pStyle w:val="ListParagraph"/>
              <w:spacing w:after="0" w:line="240" w:lineRule="auto"/>
              <w:ind w:left="0"/>
              <w:jc w:val="center"/>
              <w:rPr>
                <w:rFonts w:ascii="Times New Roman" w:hAnsi="Times New Roman" w:cs="Times New Roman"/>
                <w:b/>
                <w:bCs/>
                <w:i/>
                <w:iCs/>
                <w:sz w:val="22"/>
                <w:szCs w:val="22"/>
                <w:lang w:eastAsia="lv-LV"/>
              </w:rPr>
            </w:pPr>
            <w:r w:rsidRPr="00A744D0">
              <w:rPr>
                <w:rFonts w:ascii="Times New Roman" w:eastAsia="Times New Roman" w:hAnsi="Times New Roman" w:cs="Times New Roman"/>
                <w:sz w:val="22"/>
                <w:szCs w:val="22"/>
              </w:rPr>
              <w:t>Izpildīto darbu apraksts</w:t>
            </w:r>
          </w:p>
        </w:tc>
        <w:tc>
          <w:tcPr>
            <w:tcW w:w="1701" w:type="dxa"/>
            <w:shd w:val="clear" w:color="auto" w:fill="BFBFBF" w:themeFill="background1" w:themeFillShade="BF"/>
            <w:tcMar>
              <w:top w:w="15" w:type="dxa"/>
              <w:left w:w="108" w:type="dxa"/>
              <w:bottom w:w="15" w:type="dxa"/>
              <w:right w:w="108" w:type="dxa"/>
            </w:tcMar>
            <w:vAlign w:val="center"/>
            <w:hideMark/>
          </w:tcPr>
          <w:p w14:paraId="0F8F7493" w14:textId="102D3D02" w:rsidR="00786EAC" w:rsidRPr="00A744D0" w:rsidRDefault="009E1422" w:rsidP="00AA1848">
            <w:pPr>
              <w:pStyle w:val="ListParagraph"/>
              <w:spacing w:after="0" w:line="240" w:lineRule="auto"/>
              <w:ind w:left="0"/>
              <w:jc w:val="center"/>
              <w:rPr>
                <w:rFonts w:ascii="Times New Roman" w:hAnsi="Times New Roman" w:cs="Times New Roman"/>
                <w:b/>
                <w:bCs/>
                <w:i/>
                <w:iCs/>
                <w:sz w:val="22"/>
                <w:szCs w:val="22"/>
                <w:lang w:eastAsia="lv-LV"/>
              </w:rPr>
            </w:pPr>
            <w:r w:rsidRPr="00A744D0">
              <w:rPr>
                <w:rFonts w:ascii="Times New Roman" w:eastAsia="Times New Roman" w:hAnsi="Times New Roman" w:cs="Times New Roman"/>
                <w:sz w:val="22"/>
                <w:szCs w:val="22"/>
              </w:rPr>
              <w:t>Neapmaksātā r</w:t>
            </w:r>
            <w:r w:rsidR="00786EAC" w:rsidRPr="00A744D0">
              <w:rPr>
                <w:rFonts w:ascii="Times New Roman" w:eastAsia="Times New Roman" w:hAnsi="Times New Roman" w:cs="Times New Roman"/>
                <w:sz w:val="22"/>
                <w:szCs w:val="22"/>
              </w:rPr>
              <w:t>ēķina summa EUR (bez PVN)</w:t>
            </w:r>
          </w:p>
        </w:tc>
        <w:tc>
          <w:tcPr>
            <w:tcW w:w="1276" w:type="dxa"/>
            <w:shd w:val="clear" w:color="auto" w:fill="BFBFBF" w:themeFill="background1" w:themeFillShade="BF"/>
            <w:tcMar>
              <w:top w:w="15" w:type="dxa"/>
              <w:left w:w="108" w:type="dxa"/>
              <w:bottom w:w="15" w:type="dxa"/>
              <w:right w:w="108" w:type="dxa"/>
            </w:tcMar>
            <w:vAlign w:val="center"/>
          </w:tcPr>
          <w:p w14:paraId="0D77EC38" w14:textId="10C4A844" w:rsidR="00786EAC" w:rsidRPr="00A744D0" w:rsidRDefault="00786EAC" w:rsidP="00AA1848">
            <w:pPr>
              <w:pStyle w:val="ListParagraph"/>
              <w:spacing w:after="0" w:line="240" w:lineRule="auto"/>
              <w:ind w:left="0"/>
              <w:jc w:val="center"/>
              <w:rPr>
                <w:rFonts w:ascii="Times New Roman" w:hAnsi="Times New Roman" w:cs="Times New Roman"/>
                <w:b/>
                <w:bCs/>
                <w:i/>
                <w:iCs/>
                <w:sz w:val="22"/>
                <w:szCs w:val="22"/>
                <w:lang w:eastAsia="lv-LV"/>
              </w:rPr>
            </w:pPr>
            <w:r w:rsidRPr="00A744D0">
              <w:rPr>
                <w:rFonts w:ascii="Times New Roman" w:eastAsia="Times New Roman" w:hAnsi="Times New Roman" w:cs="Times New Roman"/>
                <w:sz w:val="22"/>
                <w:szCs w:val="22"/>
              </w:rPr>
              <w:t>Apmaksas datums</w:t>
            </w:r>
          </w:p>
        </w:tc>
      </w:tr>
      <w:tr w:rsidR="00786EAC" w:rsidRPr="00A744D0" w14:paraId="1CF3212D" w14:textId="77777777" w:rsidTr="00675DE1">
        <w:trPr>
          <w:trHeight w:val="900"/>
        </w:trPr>
        <w:tc>
          <w:tcPr>
            <w:tcW w:w="2151" w:type="dxa"/>
            <w:shd w:val="clear" w:color="auto" w:fill="auto"/>
            <w:tcMar>
              <w:top w:w="15" w:type="dxa"/>
              <w:left w:w="108" w:type="dxa"/>
              <w:bottom w:w="15" w:type="dxa"/>
              <w:right w:w="108" w:type="dxa"/>
            </w:tcMar>
            <w:vAlign w:val="center"/>
            <w:hideMark/>
          </w:tcPr>
          <w:p w14:paraId="44534912"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Pilnsabiedrības BERERIX</w:t>
            </w:r>
          </w:p>
        </w:tc>
        <w:tc>
          <w:tcPr>
            <w:tcW w:w="4223" w:type="dxa"/>
            <w:shd w:val="clear" w:color="auto" w:fill="auto"/>
            <w:tcMar>
              <w:top w:w="15" w:type="dxa"/>
              <w:left w:w="108" w:type="dxa"/>
              <w:bottom w:w="15" w:type="dxa"/>
              <w:right w:w="108" w:type="dxa"/>
            </w:tcMar>
            <w:vAlign w:val="center"/>
            <w:hideMark/>
          </w:tcPr>
          <w:p w14:paraId="5A538B12"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Pilnsabiedrības BERERIX 2024.gada 14.novembra rēķins Nr.2024-37  IPC 75 ( septembris 2024)</w:t>
            </w:r>
          </w:p>
        </w:tc>
        <w:tc>
          <w:tcPr>
            <w:tcW w:w="1701" w:type="dxa"/>
            <w:shd w:val="clear" w:color="auto" w:fill="auto"/>
            <w:tcMar>
              <w:top w:w="15" w:type="dxa"/>
              <w:left w:w="108" w:type="dxa"/>
              <w:bottom w:w="15" w:type="dxa"/>
              <w:right w:w="108" w:type="dxa"/>
            </w:tcMar>
            <w:vAlign w:val="center"/>
            <w:hideMark/>
          </w:tcPr>
          <w:p w14:paraId="520B0CA7"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1 922 468,28</w:t>
            </w:r>
          </w:p>
        </w:tc>
        <w:tc>
          <w:tcPr>
            <w:tcW w:w="1276" w:type="dxa"/>
            <w:shd w:val="clear" w:color="auto" w:fill="auto"/>
            <w:tcMar>
              <w:top w:w="15" w:type="dxa"/>
              <w:left w:w="108" w:type="dxa"/>
              <w:bottom w:w="15" w:type="dxa"/>
              <w:right w:w="108" w:type="dxa"/>
            </w:tcMar>
            <w:vAlign w:val="center"/>
          </w:tcPr>
          <w:p w14:paraId="0CF137B7" w14:textId="3EC24390"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13.01.2025</w:t>
            </w:r>
          </w:p>
        </w:tc>
      </w:tr>
      <w:tr w:rsidR="00786EAC" w:rsidRPr="00A744D0" w14:paraId="2A7B06FE" w14:textId="77777777" w:rsidTr="00675DE1">
        <w:trPr>
          <w:trHeight w:val="900"/>
        </w:trPr>
        <w:tc>
          <w:tcPr>
            <w:tcW w:w="2151" w:type="dxa"/>
            <w:shd w:val="clear" w:color="auto" w:fill="auto"/>
            <w:tcMar>
              <w:top w:w="15" w:type="dxa"/>
              <w:left w:w="108" w:type="dxa"/>
              <w:bottom w:w="15" w:type="dxa"/>
              <w:right w:w="108" w:type="dxa"/>
            </w:tcMar>
            <w:vAlign w:val="center"/>
            <w:hideMark/>
          </w:tcPr>
          <w:p w14:paraId="364C8FF1"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Italferr S.p.A - Gruppo Ferrovie dello Stato Italiane</w:t>
            </w:r>
          </w:p>
        </w:tc>
        <w:tc>
          <w:tcPr>
            <w:tcW w:w="4223" w:type="dxa"/>
            <w:shd w:val="clear" w:color="auto" w:fill="auto"/>
            <w:tcMar>
              <w:top w:w="15" w:type="dxa"/>
              <w:left w:w="108" w:type="dxa"/>
              <w:bottom w:w="15" w:type="dxa"/>
              <w:right w:w="108" w:type="dxa"/>
            </w:tcMar>
            <w:vAlign w:val="center"/>
            <w:hideMark/>
          </w:tcPr>
          <w:p w14:paraId="19A92B38"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Rēķins Nr.  3307400020/2024 par izpildītajiem būvuzraudzības darbiem periodā 2024 novembris (IPC12)</w:t>
            </w:r>
          </w:p>
        </w:tc>
        <w:tc>
          <w:tcPr>
            <w:tcW w:w="1701" w:type="dxa"/>
            <w:shd w:val="clear" w:color="auto" w:fill="auto"/>
            <w:tcMar>
              <w:top w:w="15" w:type="dxa"/>
              <w:left w:w="108" w:type="dxa"/>
              <w:bottom w:w="15" w:type="dxa"/>
              <w:right w:w="108" w:type="dxa"/>
            </w:tcMar>
            <w:vAlign w:val="center"/>
            <w:hideMark/>
          </w:tcPr>
          <w:p w14:paraId="09EBB759"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358 486,56</w:t>
            </w:r>
          </w:p>
        </w:tc>
        <w:tc>
          <w:tcPr>
            <w:tcW w:w="1276" w:type="dxa"/>
            <w:shd w:val="clear" w:color="auto" w:fill="auto"/>
            <w:tcMar>
              <w:top w:w="15" w:type="dxa"/>
              <w:left w:w="108" w:type="dxa"/>
              <w:bottom w:w="15" w:type="dxa"/>
              <w:right w:w="108" w:type="dxa"/>
            </w:tcMar>
            <w:vAlign w:val="center"/>
          </w:tcPr>
          <w:p w14:paraId="32E5870F" w14:textId="3DA6B664"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23.01.2025</w:t>
            </w:r>
          </w:p>
        </w:tc>
      </w:tr>
      <w:tr w:rsidR="00786EAC" w:rsidRPr="00A744D0" w14:paraId="35163715" w14:textId="77777777" w:rsidTr="00675DE1">
        <w:trPr>
          <w:trHeight w:val="900"/>
        </w:trPr>
        <w:tc>
          <w:tcPr>
            <w:tcW w:w="2151" w:type="dxa"/>
            <w:shd w:val="clear" w:color="auto" w:fill="auto"/>
            <w:tcMar>
              <w:top w:w="15" w:type="dxa"/>
              <w:left w:w="108" w:type="dxa"/>
              <w:bottom w:w="15" w:type="dxa"/>
              <w:right w:w="108" w:type="dxa"/>
            </w:tcMar>
            <w:vAlign w:val="center"/>
            <w:hideMark/>
          </w:tcPr>
          <w:p w14:paraId="4CC80F1F"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 xml:space="preserve">Pilnsabiedrības BERERIX </w:t>
            </w:r>
          </w:p>
        </w:tc>
        <w:tc>
          <w:tcPr>
            <w:tcW w:w="4223" w:type="dxa"/>
            <w:shd w:val="clear" w:color="auto" w:fill="auto"/>
            <w:tcMar>
              <w:top w:w="15" w:type="dxa"/>
              <w:left w:w="108" w:type="dxa"/>
              <w:bottom w:w="15" w:type="dxa"/>
              <w:right w:w="108" w:type="dxa"/>
            </w:tcMar>
            <w:vAlign w:val="center"/>
            <w:hideMark/>
          </w:tcPr>
          <w:p w14:paraId="365E41C4"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Pilnsabiedrības BERERIX 2024.gada 4.decembra rēķins Nr.2024-38 IPC 76 (index 2024 Q3)</w:t>
            </w:r>
          </w:p>
        </w:tc>
        <w:tc>
          <w:tcPr>
            <w:tcW w:w="1701" w:type="dxa"/>
            <w:shd w:val="clear" w:color="auto" w:fill="auto"/>
            <w:tcMar>
              <w:top w:w="15" w:type="dxa"/>
              <w:left w:w="108" w:type="dxa"/>
              <w:bottom w:w="15" w:type="dxa"/>
              <w:right w:w="108" w:type="dxa"/>
            </w:tcMar>
            <w:vAlign w:val="center"/>
            <w:hideMark/>
          </w:tcPr>
          <w:p w14:paraId="590DC3D5"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3 871 093,84</w:t>
            </w:r>
          </w:p>
        </w:tc>
        <w:tc>
          <w:tcPr>
            <w:tcW w:w="1276" w:type="dxa"/>
            <w:shd w:val="clear" w:color="auto" w:fill="auto"/>
            <w:tcMar>
              <w:top w:w="15" w:type="dxa"/>
              <w:left w:w="108" w:type="dxa"/>
              <w:bottom w:w="15" w:type="dxa"/>
              <w:right w:w="108" w:type="dxa"/>
            </w:tcMar>
            <w:vAlign w:val="center"/>
          </w:tcPr>
          <w:p w14:paraId="001EB519" w14:textId="3FAFF451"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09.02.2025</w:t>
            </w:r>
          </w:p>
        </w:tc>
      </w:tr>
      <w:tr w:rsidR="00786EAC" w:rsidRPr="00A744D0" w14:paraId="339E0F65" w14:textId="77777777" w:rsidTr="00675DE1">
        <w:trPr>
          <w:trHeight w:val="900"/>
        </w:trPr>
        <w:tc>
          <w:tcPr>
            <w:tcW w:w="2151" w:type="dxa"/>
            <w:shd w:val="clear" w:color="auto" w:fill="auto"/>
            <w:tcMar>
              <w:top w:w="15" w:type="dxa"/>
              <w:left w:w="108" w:type="dxa"/>
              <w:bottom w:w="15" w:type="dxa"/>
              <w:right w:w="108" w:type="dxa"/>
            </w:tcMar>
            <w:vAlign w:val="center"/>
            <w:hideMark/>
          </w:tcPr>
          <w:p w14:paraId="304BE08C"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 xml:space="preserve">Pilnsabiedrība B.S.L.Infra </w:t>
            </w:r>
          </w:p>
        </w:tc>
        <w:tc>
          <w:tcPr>
            <w:tcW w:w="4223" w:type="dxa"/>
            <w:shd w:val="clear" w:color="auto" w:fill="auto"/>
            <w:tcMar>
              <w:top w:w="15" w:type="dxa"/>
              <w:left w:w="108" w:type="dxa"/>
              <w:bottom w:w="15" w:type="dxa"/>
              <w:right w:w="108" w:type="dxa"/>
            </w:tcMar>
            <w:vAlign w:val="center"/>
            <w:hideMark/>
          </w:tcPr>
          <w:p w14:paraId="07EB9619"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Izpildītie darbi ar Starpmaksājuma apliecinājumu N.49,  2024 oktobris, rēķins IPC-049</w:t>
            </w:r>
          </w:p>
        </w:tc>
        <w:tc>
          <w:tcPr>
            <w:tcW w:w="1701" w:type="dxa"/>
            <w:shd w:val="clear" w:color="auto" w:fill="auto"/>
            <w:tcMar>
              <w:top w:w="15" w:type="dxa"/>
              <w:left w:w="108" w:type="dxa"/>
              <w:bottom w:w="15" w:type="dxa"/>
              <w:right w:w="108" w:type="dxa"/>
            </w:tcMar>
            <w:vAlign w:val="center"/>
            <w:hideMark/>
          </w:tcPr>
          <w:p w14:paraId="73E9E4CB"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1 236 079,15</w:t>
            </w:r>
          </w:p>
        </w:tc>
        <w:tc>
          <w:tcPr>
            <w:tcW w:w="1276" w:type="dxa"/>
            <w:shd w:val="clear" w:color="auto" w:fill="auto"/>
            <w:tcMar>
              <w:top w:w="15" w:type="dxa"/>
              <w:left w:w="108" w:type="dxa"/>
              <w:bottom w:w="15" w:type="dxa"/>
              <w:right w:w="108" w:type="dxa"/>
            </w:tcMar>
            <w:vAlign w:val="center"/>
          </w:tcPr>
          <w:p w14:paraId="6EFB23EC" w14:textId="5C3CA708"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24.01.2025</w:t>
            </w:r>
          </w:p>
        </w:tc>
      </w:tr>
      <w:tr w:rsidR="00786EAC" w:rsidRPr="00A744D0" w14:paraId="7E14975F" w14:textId="77777777" w:rsidTr="00675DE1">
        <w:trPr>
          <w:trHeight w:val="900"/>
        </w:trPr>
        <w:tc>
          <w:tcPr>
            <w:tcW w:w="2151" w:type="dxa"/>
            <w:shd w:val="clear" w:color="auto" w:fill="auto"/>
            <w:tcMar>
              <w:top w:w="15" w:type="dxa"/>
              <w:left w:w="108" w:type="dxa"/>
              <w:bottom w:w="15" w:type="dxa"/>
              <w:right w:w="108" w:type="dxa"/>
            </w:tcMar>
            <w:vAlign w:val="center"/>
            <w:hideMark/>
          </w:tcPr>
          <w:p w14:paraId="51C15681"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Pilnsabiedrība “PROSIV”</w:t>
            </w:r>
          </w:p>
        </w:tc>
        <w:tc>
          <w:tcPr>
            <w:tcW w:w="4223" w:type="dxa"/>
            <w:shd w:val="clear" w:color="auto" w:fill="auto"/>
            <w:tcMar>
              <w:top w:w="15" w:type="dxa"/>
              <w:left w:w="108" w:type="dxa"/>
              <w:bottom w:w="15" w:type="dxa"/>
              <w:right w:w="108" w:type="dxa"/>
            </w:tcMar>
            <w:vAlign w:val="center"/>
            <w:hideMark/>
          </w:tcPr>
          <w:p w14:paraId="54A65F2C"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autoruzraudzība augusts-septembris, rēķins Nr.08/2024</w:t>
            </w:r>
          </w:p>
        </w:tc>
        <w:tc>
          <w:tcPr>
            <w:tcW w:w="1701" w:type="dxa"/>
            <w:shd w:val="clear" w:color="auto" w:fill="auto"/>
            <w:tcMar>
              <w:top w:w="15" w:type="dxa"/>
              <w:left w:w="108" w:type="dxa"/>
              <w:bottom w:w="15" w:type="dxa"/>
              <w:right w:w="108" w:type="dxa"/>
            </w:tcMar>
            <w:vAlign w:val="center"/>
            <w:hideMark/>
          </w:tcPr>
          <w:p w14:paraId="0D9E0589"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54 066,97</w:t>
            </w:r>
          </w:p>
        </w:tc>
        <w:tc>
          <w:tcPr>
            <w:tcW w:w="1276" w:type="dxa"/>
            <w:shd w:val="clear" w:color="auto" w:fill="auto"/>
            <w:tcMar>
              <w:top w:w="15" w:type="dxa"/>
              <w:left w:w="108" w:type="dxa"/>
              <w:bottom w:w="15" w:type="dxa"/>
              <w:right w:w="108" w:type="dxa"/>
            </w:tcMar>
            <w:vAlign w:val="center"/>
          </w:tcPr>
          <w:p w14:paraId="024722F4" w14:textId="1DE0D56B"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18.01.2025</w:t>
            </w:r>
          </w:p>
        </w:tc>
      </w:tr>
      <w:tr w:rsidR="00786EAC" w:rsidRPr="00A744D0" w14:paraId="016E78DF" w14:textId="77777777" w:rsidTr="00675DE1">
        <w:trPr>
          <w:trHeight w:val="900"/>
        </w:trPr>
        <w:tc>
          <w:tcPr>
            <w:tcW w:w="2151" w:type="dxa"/>
            <w:shd w:val="clear" w:color="auto" w:fill="auto"/>
            <w:tcMar>
              <w:top w:w="15" w:type="dxa"/>
              <w:left w:w="108" w:type="dxa"/>
              <w:bottom w:w="15" w:type="dxa"/>
              <w:right w:w="108" w:type="dxa"/>
            </w:tcMar>
            <w:vAlign w:val="center"/>
            <w:hideMark/>
          </w:tcPr>
          <w:p w14:paraId="77000235"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 xml:space="preserve">EGIS RAIL S.A. </w:t>
            </w:r>
          </w:p>
        </w:tc>
        <w:tc>
          <w:tcPr>
            <w:tcW w:w="4223" w:type="dxa"/>
            <w:shd w:val="clear" w:color="auto" w:fill="auto"/>
            <w:tcMar>
              <w:top w:w="15" w:type="dxa"/>
              <w:left w:w="108" w:type="dxa"/>
              <w:bottom w:w="15" w:type="dxa"/>
              <w:right w:w="108" w:type="dxa"/>
            </w:tcMar>
            <w:vAlign w:val="center"/>
            <w:hideMark/>
          </w:tcPr>
          <w:p w14:paraId="7D76E82D"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Par Konsultanta sniegtajiem pakalpojumiem no 2024.gada aprīlis - oktobris rēķins Nr.2024-02; IPC-041</w:t>
            </w:r>
          </w:p>
        </w:tc>
        <w:tc>
          <w:tcPr>
            <w:tcW w:w="1701" w:type="dxa"/>
            <w:shd w:val="clear" w:color="auto" w:fill="auto"/>
            <w:tcMar>
              <w:top w:w="15" w:type="dxa"/>
              <w:left w:w="108" w:type="dxa"/>
              <w:bottom w:w="15" w:type="dxa"/>
              <w:right w:w="108" w:type="dxa"/>
            </w:tcMar>
            <w:vAlign w:val="center"/>
            <w:hideMark/>
          </w:tcPr>
          <w:p w14:paraId="55B6062D"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1 661 690,03</w:t>
            </w:r>
          </w:p>
        </w:tc>
        <w:tc>
          <w:tcPr>
            <w:tcW w:w="1276" w:type="dxa"/>
            <w:shd w:val="clear" w:color="auto" w:fill="auto"/>
            <w:tcMar>
              <w:top w:w="15" w:type="dxa"/>
              <w:left w:w="108" w:type="dxa"/>
              <w:bottom w:w="15" w:type="dxa"/>
              <w:right w:w="108" w:type="dxa"/>
            </w:tcMar>
            <w:vAlign w:val="center"/>
          </w:tcPr>
          <w:p w14:paraId="4317C1B1" w14:textId="556838D8"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27.01.2025</w:t>
            </w:r>
          </w:p>
        </w:tc>
      </w:tr>
      <w:tr w:rsidR="00786EAC" w:rsidRPr="00A744D0" w14:paraId="3A5228A8" w14:textId="77777777" w:rsidTr="00675DE1">
        <w:trPr>
          <w:trHeight w:val="900"/>
        </w:trPr>
        <w:tc>
          <w:tcPr>
            <w:tcW w:w="2151" w:type="dxa"/>
            <w:shd w:val="clear" w:color="auto" w:fill="auto"/>
            <w:tcMar>
              <w:top w:w="15" w:type="dxa"/>
              <w:left w:w="108" w:type="dxa"/>
              <w:bottom w:w="15" w:type="dxa"/>
              <w:right w:w="108" w:type="dxa"/>
            </w:tcMar>
            <w:vAlign w:val="center"/>
            <w:hideMark/>
          </w:tcPr>
          <w:p w14:paraId="061FC720"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SINTAGMA SRL</w:t>
            </w:r>
          </w:p>
        </w:tc>
        <w:tc>
          <w:tcPr>
            <w:tcW w:w="4223" w:type="dxa"/>
            <w:shd w:val="clear" w:color="auto" w:fill="auto"/>
            <w:tcMar>
              <w:top w:w="15" w:type="dxa"/>
              <w:left w:w="108" w:type="dxa"/>
              <w:bottom w:w="15" w:type="dxa"/>
              <w:right w:w="108" w:type="dxa"/>
            </w:tcMar>
            <w:vAlign w:val="center"/>
            <w:hideMark/>
          </w:tcPr>
          <w:p w14:paraId="47C7FD3E"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Par Konsultanta sniegtajiem pakalpojumiem IMF Skulte, t.sk. VO-IMFD-005, rēķina Nr.04/2024</w:t>
            </w:r>
          </w:p>
        </w:tc>
        <w:tc>
          <w:tcPr>
            <w:tcW w:w="1701" w:type="dxa"/>
            <w:shd w:val="clear" w:color="auto" w:fill="auto"/>
            <w:tcMar>
              <w:top w:w="15" w:type="dxa"/>
              <w:left w:w="108" w:type="dxa"/>
              <w:bottom w:w="15" w:type="dxa"/>
              <w:right w:w="108" w:type="dxa"/>
            </w:tcMar>
            <w:vAlign w:val="center"/>
            <w:hideMark/>
          </w:tcPr>
          <w:p w14:paraId="5E4B0F37"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443 416,50</w:t>
            </w:r>
          </w:p>
        </w:tc>
        <w:tc>
          <w:tcPr>
            <w:tcW w:w="1276" w:type="dxa"/>
            <w:shd w:val="clear" w:color="auto" w:fill="auto"/>
            <w:tcMar>
              <w:top w:w="15" w:type="dxa"/>
              <w:left w:w="108" w:type="dxa"/>
              <w:bottom w:w="15" w:type="dxa"/>
              <w:right w:w="108" w:type="dxa"/>
            </w:tcMar>
            <w:vAlign w:val="center"/>
          </w:tcPr>
          <w:p w14:paraId="00939F47" w14:textId="1A59A18B"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28.01.2025</w:t>
            </w:r>
          </w:p>
        </w:tc>
      </w:tr>
      <w:tr w:rsidR="00786EAC" w:rsidRPr="00A744D0" w14:paraId="0157DE3F" w14:textId="77777777" w:rsidTr="00675DE1">
        <w:trPr>
          <w:trHeight w:val="900"/>
        </w:trPr>
        <w:tc>
          <w:tcPr>
            <w:tcW w:w="2151" w:type="dxa"/>
            <w:shd w:val="clear" w:color="auto" w:fill="auto"/>
            <w:tcMar>
              <w:top w:w="15" w:type="dxa"/>
              <w:left w:w="108" w:type="dxa"/>
              <w:bottom w:w="15" w:type="dxa"/>
              <w:right w:w="108" w:type="dxa"/>
            </w:tcMar>
            <w:vAlign w:val="center"/>
            <w:hideMark/>
          </w:tcPr>
          <w:p w14:paraId="7CEE81E8"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lastRenderedPageBreak/>
              <w:t>SINTAGMA SRL</w:t>
            </w:r>
          </w:p>
        </w:tc>
        <w:tc>
          <w:tcPr>
            <w:tcW w:w="4223" w:type="dxa"/>
            <w:shd w:val="clear" w:color="auto" w:fill="auto"/>
            <w:tcMar>
              <w:top w:w="15" w:type="dxa"/>
              <w:left w:w="108" w:type="dxa"/>
              <w:bottom w:w="15" w:type="dxa"/>
              <w:right w:w="108" w:type="dxa"/>
            </w:tcMar>
            <w:vAlign w:val="center"/>
            <w:hideMark/>
          </w:tcPr>
          <w:p w14:paraId="7C209A3D"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Par Konsultanta sniegtajiem pakalpojumiem Salaspils kravu termināls, Building Permit 5 , rēķina Nr.06/2024 (MM1)</w:t>
            </w:r>
          </w:p>
        </w:tc>
        <w:tc>
          <w:tcPr>
            <w:tcW w:w="1701" w:type="dxa"/>
            <w:shd w:val="clear" w:color="auto" w:fill="auto"/>
            <w:tcMar>
              <w:top w:w="15" w:type="dxa"/>
              <w:left w:w="108" w:type="dxa"/>
              <w:bottom w:w="15" w:type="dxa"/>
              <w:right w:w="108" w:type="dxa"/>
            </w:tcMar>
            <w:vAlign w:val="center"/>
            <w:hideMark/>
          </w:tcPr>
          <w:p w14:paraId="09CA13E5"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558 884,40</w:t>
            </w:r>
          </w:p>
        </w:tc>
        <w:tc>
          <w:tcPr>
            <w:tcW w:w="1276" w:type="dxa"/>
            <w:shd w:val="clear" w:color="auto" w:fill="auto"/>
            <w:tcMar>
              <w:top w:w="15" w:type="dxa"/>
              <w:left w:w="108" w:type="dxa"/>
              <w:bottom w:w="15" w:type="dxa"/>
              <w:right w:w="108" w:type="dxa"/>
            </w:tcMar>
            <w:vAlign w:val="center"/>
          </w:tcPr>
          <w:p w14:paraId="2869E3E0" w14:textId="7B971A9F"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28.01.2025</w:t>
            </w:r>
          </w:p>
        </w:tc>
      </w:tr>
      <w:tr w:rsidR="00786EAC" w:rsidRPr="00A744D0" w14:paraId="05E15381" w14:textId="77777777" w:rsidTr="00675DE1">
        <w:trPr>
          <w:trHeight w:val="900"/>
        </w:trPr>
        <w:tc>
          <w:tcPr>
            <w:tcW w:w="2151" w:type="dxa"/>
            <w:shd w:val="clear" w:color="auto" w:fill="auto"/>
            <w:tcMar>
              <w:top w:w="15" w:type="dxa"/>
              <w:left w:w="108" w:type="dxa"/>
              <w:bottom w:w="15" w:type="dxa"/>
              <w:right w:w="108" w:type="dxa"/>
            </w:tcMar>
            <w:vAlign w:val="center"/>
            <w:hideMark/>
          </w:tcPr>
          <w:p w14:paraId="22F5D082"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SINTAGMA SRL</w:t>
            </w:r>
          </w:p>
        </w:tc>
        <w:tc>
          <w:tcPr>
            <w:tcW w:w="4223" w:type="dxa"/>
            <w:shd w:val="clear" w:color="auto" w:fill="auto"/>
            <w:tcMar>
              <w:top w:w="15" w:type="dxa"/>
              <w:left w:w="108" w:type="dxa"/>
              <w:bottom w:w="15" w:type="dxa"/>
              <w:right w:w="108" w:type="dxa"/>
            </w:tcMar>
            <w:vAlign w:val="center"/>
            <w:hideMark/>
          </w:tcPr>
          <w:p w14:paraId="5E280F6D"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Par Konsultanta sniegtajiem pakalpojumiem Salaspils kravu termināls, Building Permit  3; 4; 7 and 8, rēķina Nr.05/2024</w:t>
            </w:r>
          </w:p>
        </w:tc>
        <w:tc>
          <w:tcPr>
            <w:tcW w:w="1701" w:type="dxa"/>
            <w:shd w:val="clear" w:color="auto" w:fill="auto"/>
            <w:tcMar>
              <w:top w:w="15" w:type="dxa"/>
              <w:left w:w="108" w:type="dxa"/>
              <w:bottom w:w="15" w:type="dxa"/>
              <w:right w:w="108" w:type="dxa"/>
            </w:tcMar>
            <w:vAlign w:val="center"/>
            <w:hideMark/>
          </w:tcPr>
          <w:p w14:paraId="41E4C43B"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2 157 213,60</w:t>
            </w:r>
          </w:p>
        </w:tc>
        <w:tc>
          <w:tcPr>
            <w:tcW w:w="1276" w:type="dxa"/>
            <w:shd w:val="clear" w:color="auto" w:fill="auto"/>
            <w:tcMar>
              <w:top w:w="15" w:type="dxa"/>
              <w:left w:w="108" w:type="dxa"/>
              <w:bottom w:w="15" w:type="dxa"/>
              <w:right w:w="108" w:type="dxa"/>
            </w:tcMar>
            <w:vAlign w:val="center"/>
          </w:tcPr>
          <w:p w14:paraId="0048DA0A" w14:textId="6EE550C0"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28.01.2025</w:t>
            </w:r>
          </w:p>
        </w:tc>
      </w:tr>
      <w:tr w:rsidR="00786EAC" w:rsidRPr="00A744D0" w14:paraId="3BAADD2C" w14:textId="77777777" w:rsidTr="00675DE1">
        <w:trPr>
          <w:trHeight w:val="900"/>
        </w:trPr>
        <w:tc>
          <w:tcPr>
            <w:tcW w:w="2151" w:type="dxa"/>
            <w:shd w:val="clear" w:color="auto" w:fill="auto"/>
            <w:tcMar>
              <w:top w:w="15" w:type="dxa"/>
              <w:left w:w="108" w:type="dxa"/>
              <w:bottom w:w="15" w:type="dxa"/>
              <w:right w:w="108" w:type="dxa"/>
            </w:tcMar>
            <w:vAlign w:val="center"/>
            <w:hideMark/>
          </w:tcPr>
          <w:p w14:paraId="304D333D"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E.R.B. RAIL JV PS</w:t>
            </w:r>
          </w:p>
        </w:tc>
        <w:tc>
          <w:tcPr>
            <w:tcW w:w="4223" w:type="dxa"/>
            <w:shd w:val="clear" w:color="auto" w:fill="auto"/>
            <w:tcMar>
              <w:top w:w="15" w:type="dxa"/>
              <w:left w:w="108" w:type="dxa"/>
              <w:bottom w:w="15" w:type="dxa"/>
              <w:right w:w="108" w:type="dxa"/>
            </w:tcMar>
            <w:vAlign w:val="center"/>
            <w:hideMark/>
          </w:tcPr>
          <w:p w14:paraId="2BBFD2B0"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Izpildītie darbi par novembri 2024 Starpmaksājuma apliecinājums Nr.15. Rēķins 2024-15</w:t>
            </w:r>
          </w:p>
        </w:tc>
        <w:tc>
          <w:tcPr>
            <w:tcW w:w="1701" w:type="dxa"/>
            <w:shd w:val="clear" w:color="auto" w:fill="auto"/>
            <w:tcMar>
              <w:top w:w="15" w:type="dxa"/>
              <w:left w:w="108" w:type="dxa"/>
              <w:bottom w:w="15" w:type="dxa"/>
              <w:right w:w="108" w:type="dxa"/>
            </w:tcMar>
            <w:vAlign w:val="center"/>
            <w:hideMark/>
          </w:tcPr>
          <w:p w14:paraId="79027400" w14:textId="77777777"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624 630,46</w:t>
            </w:r>
          </w:p>
        </w:tc>
        <w:tc>
          <w:tcPr>
            <w:tcW w:w="1276" w:type="dxa"/>
            <w:shd w:val="clear" w:color="auto" w:fill="auto"/>
            <w:tcMar>
              <w:top w:w="15" w:type="dxa"/>
              <w:left w:w="108" w:type="dxa"/>
              <w:bottom w:w="15" w:type="dxa"/>
              <w:right w:w="108" w:type="dxa"/>
            </w:tcMar>
            <w:vAlign w:val="center"/>
          </w:tcPr>
          <w:p w14:paraId="6E29262F" w14:textId="6E57D3DA" w:rsidR="00786EAC" w:rsidRPr="00A744D0" w:rsidRDefault="00786EAC"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color w:val="000000"/>
                <w:sz w:val="22"/>
                <w:szCs w:val="22"/>
                <w14:ligatures w14:val="none"/>
              </w:rPr>
              <w:t>03.02.2025</w:t>
            </w:r>
          </w:p>
        </w:tc>
      </w:tr>
      <w:tr w:rsidR="009E1422" w:rsidRPr="00A744D0" w14:paraId="3A69F665" w14:textId="77777777" w:rsidTr="00675DE1">
        <w:trPr>
          <w:trHeight w:val="900"/>
        </w:trPr>
        <w:tc>
          <w:tcPr>
            <w:tcW w:w="2151" w:type="dxa"/>
            <w:shd w:val="clear" w:color="auto" w:fill="auto"/>
            <w:tcMar>
              <w:top w:w="15" w:type="dxa"/>
              <w:left w:w="108" w:type="dxa"/>
              <w:bottom w:w="15" w:type="dxa"/>
              <w:right w:w="108" w:type="dxa"/>
            </w:tcMar>
            <w:vAlign w:val="center"/>
          </w:tcPr>
          <w:p w14:paraId="6FB2AAF3" w14:textId="7709698E" w:rsidR="009E1422" w:rsidRPr="00A744D0" w:rsidRDefault="009E1422"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Pilnsabiedrības BERERIX</w:t>
            </w:r>
          </w:p>
        </w:tc>
        <w:tc>
          <w:tcPr>
            <w:tcW w:w="4223" w:type="dxa"/>
            <w:shd w:val="clear" w:color="auto" w:fill="auto"/>
            <w:tcMar>
              <w:top w:w="15" w:type="dxa"/>
              <w:left w:w="108" w:type="dxa"/>
              <w:bottom w:w="15" w:type="dxa"/>
              <w:right w:w="108" w:type="dxa"/>
            </w:tcMar>
            <w:vAlign w:val="center"/>
          </w:tcPr>
          <w:p w14:paraId="34552CB5" w14:textId="7AFA7416" w:rsidR="009E1422" w:rsidRPr="00A744D0" w:rsidRDefault="009E1422"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Izpildītie darbi saistībā ar VO RCBX026, IPC77, rēķina Nr.2024-39</w:t>
            </w:r>
          </w:p>
        </w:tc>
        <w:tc>
          <w:tcPr>
            <w:tcW w:w="1701" w:type="dxa"/>
            <w:shd w:val="clear" w:color="auto" w:fill="auto"/>
            <w:tcMar>
              <w:top w:w="15" w:type="dxa"/>
              <w:left w:w="108" w:type="dxa"/>
              <w:bottom w:w="15" w:type="dxa"/>
              <w:right w:w="108" w:type="dxa"/>
            </w:tcMar>
            <w:vAlign w:val="center"/>
          </w:tcPr>
          <w:p w14:paraId="42A0DC1E" w14:textId="69399273" w:rsidR="009E1422" w:rsidRPr="00A744D0" w:rsidRDefault="009E1422"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68 796,00</w:t>
            </w:r>
          </w:p>
        </w:tc>
        <w:tc>
          <w:tcPr>
            <w:tcW w:w="1276" w:type="dxa"/>
            <w:shd w:val="clear" w:color="auto" w:fill="auto"/>
            <w:tcMar>
              <w:top w:w="15" w:type="dxa"/>
              <w:left w:w="108" w:type="dxa"/>
              <w:bottom w:w="15" w:type="dxa"/>
              <w:right w:w="108" w:type="dxa"/>
            </w:tcMar>
            <w:vAlign w:val="center"/>
          </w:tcPr>
          <w:p w14:paraId="302945DD" w14:textId="6385BD23" w:rsidR="009E1422" w:rsidRPr="00A744D0" w:rsidRDefault="009E1422" w:rsidP="009E1422">
            <w:pPr>
              <w:pStyle w:val="ListParagraph"/>
              <w:spacing w:after="0" w:line="240" w:lineRule="auto"/>
              <w:ind w:left="0"/>
              <w:jc w:val="both"/>
              <w:rPr>
                <w:rFonts w:ascii="Times New Roman" w:hAnsi="Times New Roman" w:cs="Times New Roman"/>
                <w:color w:val="000000"/>
                <w:sz w:val="22"/>
                <w:szCs w:val="22"/>
                <w14:ligatures w14:val="none"/>
              </w:rPr>
            </w:pPr>
            <w:r w:rsidRPr="00A744D0">
              <w:rPr>
                <w:rFonts w:ascii="Times New Roman" w:hAnsi="Times New Roman" w:cs="Times New Roman"/>
                <w:color w:val="000000"/>
                <w:sz w:val="22"/>
                <w:szCs w:val="22"/>
                <w14:ligatures w14:val="none"/>
              </w:rPr>
              <w:t>08.02.2025</w:t>
            </w:r>
          </w:p>
        </w:tc>
      </w:tr>
      <w:tr w:rsidR="009E1422" w:rsidRPr="00A744D0" w14:paraId="6F508456" w14:textId="77777777" w:rsidTr="00675DE1">
        <w:trPr>
          <w:trHeight w:val="900"/>
        </w:trPr>
        <w:tc>
          <w:tcPr>
            <w:tcW w:w="2151" w:type="dxa"/>
            <w:shd w:val="clear" w:color="auto" w:fill="auto"/>
            <w:tcMar>
              <w:top w:w="15" w:type="dxa"/>
              <w:left w:w="108" w:type="dxa"/>
              <w:bottom w:w="15" w:type="dxa"/>
              <w:right w:w="108" w:type="dxa"/>
            </w:tcMar>
            <w:vAlign w:val="center"/>
          </w:tcPr>
          <w:p w14:paraId="701C9104" w14:textId="64325973" w:rsidR="009E1422" w:rsidRPr="00A744D0" w:rsidRDefault="009E1422"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Pilnsabiedrību RB RIX Engineer</w:t>
            </w:r>
          </w:p>
        </w:tc>
        <w:tc>
          <w:tcPr>
            <w:tcW w:w="4223" w:type="dxa"/>
            <w:shd w:val="clear" w:color="auto" w:fill="auto"/>
            <w:tcMar>
              <w:top w:w="15" w:type="dxa"/>
              <w:left w:w="108" w:type="dxa"/>
              <w:bottom w:w="15" w:type="dxa"/>
              <w:right w:w="108" w:type="dxa"/>
            </w:tcMar>
            <w:vAlign w:val="center"/>
          </w:tcPr>
          <w:p w14:paraId="12F445C2" w14:textId="623AB498" w:rsidR="009E1422" w:rsidRPr="00A744D0" w:rsidRDefault="009E1422"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Sniegtie inženierkonsultanta un būvuzraudzības pakalpojumi par 2024 gada decembri saskaņā ar starpmaksājuma apstiprinājumu Nr.037</w:t>
            </w:r>
          </w:p>
        </w:tc>
        <w:tc>
          <w:tcPr>
            <w:tcW w:w="1701" w:type="dxa"/>
            <w:shd w:val="clear" w:color="auto" w:fill="auto"/>
            <w:tcMar>
              <w:top w:w="15" w:type="dxa"/>
              <w:left w:w="108" w:type="dxa"/>
              <w:bottom w:w="15" w:type="dxa"/>
              <w:right w:w="108" w:type="dxa"/>
            </w:tcMar>
            <w:vAlign w:val="center"/>
          </w:tcPr>
          <w:p w14:paraId="4024EE55" w14:textId="10A36C59" w:rsidR="009E1422" w:rsidRPr="00A744D0" w:rsidRDefault="009E1422" w:rsidP="009E1422">
            <w:pPr>
              <w:pStyle w:val="ListParagraph"/>
              <w:spacing w:after="0" w:line="240" w:lineRule="auto"/>
              <w:ind w:left="0"/>
              <w:jc w:val="both"/>
              <w:rPr>
                <w:rFonts w:ascii="Times New Roman" w:hAnsi="Times New Roman" w:cs="Times New Roman"/>
                <w:i/>
                <w:iCs/>
                <w:sz w:val="22"/>
                <w:szCs w:val="22"/>
                <w:lang w:eastAsia="lv-LV"/>
              </w:rPr>
            </w:pPr>
            <w:r w:rsidRPr="00A744D0">
              <w:rPr>
                <w:rFonts w:ascii="Times New Roman" w:hAnsi="Times New Roman" w:cs="Times New Roman"/>
                <w:i/>
                <w:iCs/>
                <w:sz w:val="22"/>
                <w:szCs w:val="22"/>
                <w:lang w:eastAsia="lv-LV"/>
              </w:rPr>
              <w:t>63 700,00</w:t>
            </w:r>
          </w:p>
        </w:tc>
        <w:tc>
          <w:tcPr>
            <w:tcW w:w="1276" w:type="dxa"/>
            <w:shd w:val="clear" w:color="auto" w:fill="auto"/>
            <w:tcMar>
              <w:top w:w="15" w:type="dxa"/>
              <w:left w:w="108" w:type="dxa"/>
              <w:bottom w:w="15" w:type="dxa"/>
              <w:right w:w="108" w:type="dxa"/>
            </w:tcMar>
            <w:vAlign w:val="center"/>
          </w:tcPr>
          <w:p w14:paraId="63D7F7F6" w14:textId="59163EDF" w:rsidR="009E1422" w:rsidRPr="00A744D0" w:rsidRDefault="009E1422" w:rsidP="009E1422">
            <w:pPr>
              <w:pStyle w:val="ListParagraph"/>
              <w:spacing w:after="0" w:line="240" w:lineRule="auto"/>
              <w:ind w:left="0"/>
              <w:jc w:val="both"/>
              <w:rPr>
                <w:rFonts w:ascii="Times New Roman" w:hAnsi="Times New Roman" w:cs="Times New Roman"/>
                <w:color w:val="000000"/>
                <w:sz w:val="22"/>
                <w:szCs w:val="22"/>
                <w14:ligatures w14:val="none"/>
              </w:rPr>
            </w:pPr>
            <w:r w:rsidRPr="00A744D0">
              <w:rPr>
                <w:rFonts w:ascii="Times New Roman" w:hAnsi="Times New Roman" w:cs="Times New Roman"/>
                <w:color w:val="000000"/>
                <w:sz w:val="22"/>
                <w:szCs w:val="22"/>
                <w14:ligatures w14:val="none"/>
              </w:rPr>
              <w:t>08.03.2025</w:t>
            </w:r>
          </w:p>
        </w:tc>
      </w:tr>
      <w:tr w:rsidR="009E1422" w:rsidRPr="00A744D0" w14:paraId="67B4E99B" w14:textId="77777777" w:rsidTr="00675DE1">
        <w:trPr>
          <w:trHeight w:val="900"/>
        </w:trPr>
        <w:tc>
          <w:tcPr>
            <w:tcW w:w="2151" w:type="dxa"/>
            <w:shd w:val="clear" w:color="auto" w:fill="auto"/>
            <w:tcMar>
              <w:top w:w="15" w:type="dxa"/>
              <w:left w:w="108" w:type="dxa"/>
              <w:bottom w:w="15" w:type="dxa"/>
              <w:right w:w="108" w:type="dxa"/>
            </w:tcMar>
            <w:vAlign w:val="center"/>
          </w:tcPr>
          <w:p w14:paraId="73044038" w14:textId="77777777" w:rsidR="009E1422" w:rsidRPr="00A744D0" w:rsidRDefault="009E1422" w:rsidP="009E1422">
            <w:pPr>
              <w:pStyle w:val="ListParagraph"/>
              <w:spacing w:after="0" w:line="240" w:lineRule="auto"/>
              <w:ind w:left="0"/>
              <w:jc w:val="both"/>
              <w:rPr>
                <w:rFonts w:ascii="Times New Roman" w:hAnsi="Times New Roman" w:cs="Times New Roman"/>
                <w:i/>
                <w:iCs/>
                <w:sz w:val="22"/>
                <w:szCs w:val="22"/>
                <w:lang w:eastAsia="lv-LV"/>
              </w:rPr>
            </w:pPr>
          </w:p>
        </w:tc>
        <w:tc>
          <w:tcPr>
            <w:tcW w:w="4223" w:type="dxa"/>
            <w:shd w:val="clear" w:color="auto" w:fill="auto"/>
            <w:tcMar>
              <w:top w:w="15" w:type="dxa"/>
              <w:left w:w="108" w:type="dxa"/>
              <w:bottom w:w="15" w:type="dxa"/>
              <w:right w:w="108" w:type="dxa"/>
            </w:tcMar>
            <w:vAlign w:val="center"/>
          </w:tcPr>
          <w:p w14:paraId="0520A97F" w14:textId="299131CF" w:rsidR="009E1422" w:rsidRPr="00A744D0" w:rsidRDefault="009E1422" w:rsidP="009E1422">
            <w:pPr>
              <w:pStyle w:val="ListParagraph"/>
              <w:spacing w:after="0" w:line="240" w:lineRule="auto"/>
              <w:ind w:left="0"/>
              <w:jc w:val="both"/>
              <w:rPr>
                <w:rFonts w:ascii="Times New Roman" w:hAnsi="Times New Roman" w:cs="Times New Roman"/>
                <w:b/>
                <w:bCs/>
                <w:sz w:val="22"/>
                <w:szCs w:val="22"/>
                <w:lang w:eastAsia="lv-LV"/>
              </w:rPr>
            </w:pPr>
            <w:r w:rsidRPr="00A744D0">
              <w:rPr>
                <w:rFonts w:ascii="Times New Roman" w:eastAsia="Times New Roman" w:hAnsi="Times New Roman" w:cs="Times New Roman"/>
                <w:b/>
                <w:bCs/>
                <w:sz w:val="22"/>
                <w:szCs w:val="22"/>
              </w:rPr>
              <w:t>Kopā izpildītie darbi iesniegtajiem rēķiniem</w:t>
            </w:r>
          </w:p>
        </w:tc>
        <w:tc>
          <w:tcPr>
            <w:tcW w:w="1701" w:type="dxa"/>
            <w:shd w:val="clear" w:color="auto" w:fill="auto"/>
            <w:tcMar>
              <w:top w:w="15" w:type="dxa"/>
              <w:left w:w="108" w:type="dxa"/>
              <w:bottom w:w="15" w:type="dxa"/>
              <w:right w:w="108" w:type="dxa"/>
            </w:tcMar>
            <w:vAlign w:val="center"/>
          </w:tcPr>
          <w:p w14:paraId="51131812" w14:textId="65E5ED09" w:rsidR="009E1422" w:rsidRPr="00A744D0" w:rsidRDefault="00AA1848" w:rsidP="009E1422">
            <w:pPr>
              <w:pStyle w:val="ListParagraph"/>
              <w:spacing w:after="0" w:line="240" w:lineRule="auto"/>
              <w:ind w:left="0"/>
              <w:jc w:val="both"/>
              <w:rPr>
                <w:rFonts w:ascii="Times New Roman" w:hAnsi="Times New Roman" w:cs="Times New Roman"/>
                <w:b/>
                <w:bCs/>
                <w:sz w:val="22"/>
                <w:szCs w:val="22"/>
                <w:lang w:eastAsia="lv-LV"/>
              </w:rPr>
            </w:pPr>
            <w:r w:rsidRPr="00A744D0">
              <w:rPr>
                <w:rFonts w:ascii="Times New Roman" w:hAnsi="Times New Roman" w:cs="Times New Roman"/>
                <w:b/>
                <w:bCs/>
                <w:sz w:val="22"/>
                <w:szCs w:val="22"/>
                <w:lang w:eastAsia="lv-LV"/>
              </w:rPr>
              <w:t>13 020 52</w:t>
            </w:r>
            <w:r w:rsidR="00D97E2B" w:rsidRPr="00A744D0">
              <w:rPr>
                <w:rFonts w:ascii="Times New Roman" w:hAnsi="Times New Roman" w:cs="Times New Roman"/>
                <w:b/>
                <w:bCs/>
                <w:sz w:val="22"/>
                <w:szCs w:val="22"/>
                <w:lang w:eastAsia="lv-LV"/>
              </w:rPr>
              <w:t>6</w:t>
            </w:r>
          </w:p>
        </w:tc>
        <w:tc>
          <w:tcPr>
            <w:tcW w:w="1276" w:type="dxa"/>
            <w:shd w:val="clear" w:color="auto" w:fill="auto"/>
            <w:tcMar>
              <w:top w:w="15" w:type="dxa"/>
              <w:left w:w="108" w:type="dxa"/>
              <w:bottom w:w="15" w:type="dxa"/>
              <w:right w:w="108" w:type="dxa"/>
            </w:tcMar>
            <w:vAlign w:val="center"/>
          </w:tcPr>
          <w:p w14:paraId="648F4773" w14:textId="77777777" w:rsidR="009E1422" w:rsidRPr="00A744D0" w:rsidRDefault="009E1422" w:rsidP="009E1422">
            <w:pPr>
              <w:pStyle w:val="ListParagraph"/>
              <w:spacing w:after="0" w:line="240" w:lineRule="auto"/>
              <w:ind w:left="0"/>
              <w:jc w:val="both"/>
              <w:rPr>
                <w:rFonts w:ascii="Times New Roman" w:hAnsi="Times New Roman" w:cs="Times New Roman"/>
                <w:b/>
                <w:bCs/>
                <w:color w:val="000000"/>
                <w:sz w:val="22"/>
                <w:szCs w:val="22"/>
                <w14:ligatures w14:val="none"/>
              </w:rPr>
            </w:pPr>
          </w:p>
        </w:tc>
      </w:tr>
      <w:tr w:rsidR="009E1422" w:rsidRPr="00A744D0" w14:paraId="4B9A19A1" w14:textId="77777777" w:rsidTr="00675DE1">
        <w:trPr>
          <w:trHeight w:val="900"/>
        </w:trPr>
        <w:tc>
          <w:tcPr>
            <w:tcW w:w="2151" w:type="dxa"/>
            <w:shd w:val="clear" w:color="auto" w:fill="auto"/>
            <w:tcMar>
              <w:top w:w="15" w:type="dxa"/>
              <w:left w:w="108" w:type="dxa"/>
              <w:bottom w:w="15" w:type="dxa"/>
              <w:right w:w="108" w:type="dxa"/>
            </w:tcMar>
            <w:vAlign w:val="center"/>
          </w:tcPr>
          <w:p w14:paraId="79706B36" w14:textId="77777777" w:rsidR="009E1422" w:rsidRPr="00A744D0" w:rsidRDefault="009E1422" w:rsidP="009E1422">
            <w:pPr>
              <w:pStyle w:val="ListParagraph"/>
              <w:spacing w:after="0" w:line="240" w:lineRule="auto"/>
              <w:ind w:left="0"/>
              <w:jc w:val="both"/>
              <w:rPr>
                <w:rFonts w:ascii="Times New Roman" w:hAnsi="Times New Roman" w:cs="Times New Roman"/>
                <w:i/>
                <w:iCs/>
                <w:sz w:val="22"/>
                <w:szCs w:val="22"/>
                <w:lang w:eastAsia="lv-LV"/>
              </w:rPr>
            </w:pPr>
          </w:p>
        </w:tc>
        <w:tc>
          <w:tcPr>
            <w:tcW w:w="4223" w:type="dxa"/>
            <w:shd w:val="clear" w:color="auto" w:fill="auto"/>
            <w:tcMar>
              <w:top w:w="15" w:type="dxa"/>
              <w:left w:w="108" w:type="dxa"/>
              <w:bottom w:w="15" w:type="dxa"/>
              <w:right w:w="108" w:type="dxa"/>
            </w:tcMar>
            <w:vAlign w:val="center"/>
          </w:tcPr>
          <w:p w14:paraId="68CDEF66" w14:textId="3A8E738A" w:rsidR="009E1422" w:rsidRPr="00A744D0" w:rsidRDefault="009E1422" w:rsidP="009E1422">
            <w:pPr>
              <w:pStyle w:val="ListParagraph"/>
              <w:spacing w:after="0" w:line="240" w:lineRule="auto"/>
              <w:ind w:left="0"/>
              <w:jc w:val="both"/>
              <w:rPr>
                <w:rFonts w:ascii="Times New Roman" w:eastAsia="Times New Roman" w:hAnsi="Times New Roman" w:cs="Times New Roman"/>
                <w:b/>
                <w:bCs/>
                <w:sz w:val="22"/>
                <w:szCs w:val="22"/>
              </w:rPr>
            </w:pPr>
            <w:r w:rsidRPr="00A744D0">
              <w:rPr>
                <w:rFonts w:ascii="Times New Roman" w:eastAsia="Times New Roman" w:hAnsi="Times New Roman" w:cs="Times New Roman"/>
                <w:b/>
                <w:bCs/>
                <w:sz w:val="22"/>
                <w:szCs w:val="22"/>
              </w:rPr>
              <w:t>PVN</w:t>
            </w:r>
          </w:p>
        </w:tc>
        <w:tc>
          <w:tcPr>
            <w:tcW w:w="1701" w:type="dxa"/>
            <w:shd w:val="clear" w:color="auto" w:fill="auto"/>
            <w:tcMar>
              <w:top w:w="15" w:type="dxa"/>
              <w:left w:w="108" w:type="dxa"/>
              <w:bottom w:w="15" w:type="dxa"/>
              <w:right w:w="108" w:type="dxa"/>
            </w:tcMar>
            <w:vAlign w:val="center"/>
          </w:tcPr>
          <w:p w14:paraId="3F6614C4" w14:textId="3626D327" w:rsidR="009E1422" w:rsidRPr="00A744D0" w:rsidRDefault="00D97E2B" w:rsidP="009E1422">
            <w:pPr>
              <w:pStyle w:val="ListParagraph"/>
              <w:spacing w:after="0" w:line="240" w:lineRule="auto"/>
              <w:ind w:left="0"/>
              <w:jc w:val="both"/>
              <w:rPr>
                <w:rFonts w:ascii="Times New Roman" w:hAnsi="Times New Roman" w:cs="Times New Roman"/>
                <w:b/>
                <w:bCs/>
                <w:sz w:val="22"/>
                <w:szCs w:val="22"/>
                <w:lang w:eastAsia="lv-LV"/>
              </w:rPr>
            </w:pPr>
            <w:r w:rsidRPr="00A744D0">
              <w:rPr>
                <w:rFonts w:ascii="Times New Roman" w:hAnsi="Times New Roman" w:cs="Times New Roman"/>
                <w:b/>
                <w:bCs/>
                <w:sz w:val="22"/>
                <w:szCs w:val="22"/>
                <w:lang w:eastAsia="lv-LV"/>
              </w:rPr>
              <w:t>2 734 310</w:t>
            </w:r>
          </w:p>
        </w:tc>
        <w:tc>
          <w:tcPr>
            <w:tcW w:w="1276" w:type="dxa"/>
            <w:shd w:val="clear" w:color="auto" w:fill="auto"/>
            <w:tcMar>
              <w:top w:w="15" w:type="dxa"/>
              <w:left w:w="108" w:type="dxa"/>
              <w:bottom w:w="15" w:type="dxa"/>
              <w:right w:w="108" w:type="dxa"/>
            </w:tcMar>
            <w:vAlign w:val="center"/>
          </w:tcPr>
          <w:p w14:paraId="4A376E95" w14:textId="77777777" w:rsidR="009E1422" w:rsidRPr="00A744D0" w:rsidRDefault="009E1422" w:rsidP="009E1422">
            <w:pPr>
              <w:pStyle w:val="ListParagraph"/>
              <w:spacing w:after="0" w:line="240" w:lineRule="auto"/>
              <w:ind w:left="0"/>
              <w:jc w:val="both"/>
              <w:rPr>
                <w:rFonts w:ascii="Times New Roman" w:hAnsi="Times New Roman" w:cs="Times New Roman"/>
                <w:b/>
                <w:bCs/>
                <w:color w:val="000000"/>
                <w:sz w:val="22"/>
                <w:szCs w:val="22"/>
                <w14:ligatures w14:val="none"/>
              </w:rPr>
            </w:pPr>
          </w:p>
        </w:tc>
      </w:tr>
      <w:tr w:rsidR="009E1422" w:rsidRPr="00A744D0" w14:paraId="5A18BD99" w14:textId="77777777" w:rsidTr="00675DE1">
        <w:trPr>
          <w:trHeight w:val="900"/>
        </w:trPr>
        <w:tc>
          <w:tcPr>
            <w:tcW w:w="2151" w:type="dxa"/>
            <w:shd w:val="clear" w:color="auto" w:fill="auto"/>
            <w:tcMar>
              <w:top w:w="15" w:type="dxa"/>
              <w:left w:w="108" w:type="dxa"/>
              <w:bottom w:w="15" w:type="dxa"/>
              <w:right w:w="108" w:type="dxa"/>
            </w:tcMar>
            <w:vAlign w:val="center"/>
          </w:tcPr>
          <w:p w14:paraId="37DF0633" w14:textId="77777777" w:rsidR="009E1422" w:rsidRPr="00A744D0" w:rsidRDefault="009E1422" w:rsidP="009E1422">
            <w:pPr>
              <w:pStyle w:val="ListParagraph"/>
              <w:spacing w:after="0" w:line="240" w:lineRule="auto"/>
              <w:ind w:left="0"/>
              <w:jc w:val="both"/>
              <w:rPr>
                <w:rFonts w:ascii="Times New Roman" w:hAnsi="Times New Roman" w:cs="Times New Roman"/>
                <w:i/>
                <w:iCs/>
                <w:sz w:val="22"/>
                <w:szCs w:val="22"/>
                <w:lang w:eastAsia="lv-LV"/>
              </w:rPr>
            </w:pPr>
          </w:p>
        </w:tc>
        <w:tc>
          <w:tcPr>
            <w:tcW w:w="4223" w:type="dxa"/>
            <w:shd w:val="clear" w:color="auto" w:fill="auto"/>
            <w:tcMar>
              <w:top w:w="15" w:type="dxa"/>
              <w:left w:w="108" w:type="dxa"/>
              <w:bottom w:w="15" w:type="dxa"/>
              <w:right w:w="108" w:type="dxa"/>
            </w:tcMar>
            <w:vAlign w:val="center"/>
          </w:tcPr>
          <w:p w14:paraId="01FDAB52" w14:textId="27DCE984" w:rsidR="009E1422" w:rsidRPr="00A744D0" w:rsidRDefault="009E1422" w:rsidP="009E1422">
            <w:pPr>
              <w:pStyle w:val="ListParagraph"/>
              <w:spacing w:after="0" w:line="240" w:lineRule="auto"/>
              <w:ind w:left="0"/>
              <w:jc w:val="both"/>
              <w:rPr>
                <w:rFonts w:ascii="Times New Roman" w:eastAsia="Times New Roman" w:hAnsi="Times New Roman" w:cs="Times New Roman"/>
                <w:b/>
                <w:bCs/>
                <w:sz w:val="22"/>
                <w:szCs w:val="22"/>
              </w:rPr>
            </w:pPr>
            <w:r w:rsidRPr="00A744D0">
              <w:rPr>
                <w:rFonts w:ascii="Times New Roman" w:eastAsia="Times New Roman" w:hAnsi="Times New Roman" w:cs="Times New Roman"/>
                <w:b/>
                <w:bCs/>
                <w:sz w:val="22"/>
                <w:szCs w:val="22"/>
              </w:rPr>
              <w:t>Trūkstošais finansējums iesk. PVN</w:t>
            </w:r>
          </w:p>
        </w:tc>
        <w:tc>
          <w:tcPr>
            <w:tcW w:w="1701" w:type="dxa"/>
            <w:shd w:val="clear" w:color="auto" w:fill="auto"/>
            <w:tcMar>
              <w:top w:w="15" w:type="dxa"/>
              <w:left w:w="108" w:type="dxa"/>
              <w:bottom w:w="15" w:type="dxa"/>
              <w:right w:w="108" w:type="dxa"/>
            </w:tcMar>
            <w:vAlign w:val="center"/>
          </w:tcPr>
          <w:p w14:paraId="7BA225A1" w14:textId="25D8CD78" w:rsidR="009E1422" w:rsidRPr="00A744D0" w:rsidRDefault="00D97E2B" w:rsidP="009E1422">
            <w:pPr>
              <w:pStyle w:val="ListParagraph"/>
              <w:spacing w:after="0" w:line="240" w:lineRule="auto"/>
              <w:ind w:left="0"/>
              <w:jc w:val="both"/>
              <w:rPr>
                <w:rFonts w:ascii="Times New Roman" w:hAnsi="Times New Roman" w:cs="Times New Roman"/>
                <w:b/>
                <w:bCs/>
                <w:sz w:val="22"/>
                <w:szCs w:val="22"/>
                <w:lang w:eastAsia="lv-LV"/>
              </w:rPr>
            </w:pPr>
            <w:r w:rsidRPr="00A744D0">
              <w:rPr>
                <w:rFonts w:ascii="Times New Roman" w:hAnsi="Times New Roman" w:cs="Times New Roman"/>
                <w:b/>
                <w:bCs/>
                <w:sz w:val="22"/>
                <w:szCs w:val="22"/>
                <w:lang w:eastAsia="lv-LV"/>
              </w:rPr>
              <w:t>15 754 836</w:t>
            </w:r>
          </w:p>
        </w:tc>
        <w:tc>
          <w:tcPr>
            <w:tcW w:w="1276" w:type="dxa"/>
            <w:shd w:val="clear" w:color="auto" w:fill="auto"/>
            <w:tcMar>
              <w:top w:w="15" w:type="dxa"/>
              <w:left w:w="108" w:type="dxa"/>
              <w:bottom w:w="15" w:type="dxa"/>
              <w:right w:w="108" w:type="dxa"/>
            </w:tcMar>
            <w:vAlign w:val="center"/>
          </w:tcPr>
          <w:p w14:paraId="168A7E37" w14:textId="77777777" w:rsidR="009E1422" w:rsidRPr="00A744D0" w:rsidRDefault="009E1422" w:rsidP="009E1422">
            <w:pPr>
              <w:pStyle w:val="ListParagraph"/>
              <w:spacing w:after="0" w:line="240" w:lineRule="auto"/>
              <w:ind w:left="0"/>
              <w:jc w:val="both"/>
              <w:rPr>
                <w:rFonts w:ascii="Times New Roman" w:hAnsi="Times New Roman" w:cs="Times New Roman"/>
                <w:b/>
                <w:bCs/>
                <w:color w:val="000000"/>
                <w:sz w:val="22"/>
                <w:szCs w:val="22"/>
                <w14:ligatures w14:val="none"/>
              </w:rPr>
            </w:pPr>
          </w:p>
        </w:tc>
      </w:tr>
    </w:tbl>
    <w:p w14:paraId="592B7029" w14:textId="77777777" w:rsidR="00786EAC" w:rsidRPr="00A744D0" w:rsidRDefault="00786EAC" w:rsidP="0F9E5592">
      <w:pPr>
        <w:pStyle w:val="ListParagraph"/>
        <w:spacing w:after="0" w:line="240" w:lineRule="auto"/>
        <w:ind w:left="414"/>
        <w:jc w:val="both"/>
        <w:rPr>
          <w:rFonts w:ascii="Times New Roman" w:hAnsi="Times New Roman" w:cs="Times New Roman"/>
          <w:i/>
          <w:iCs/>
          <w:sz w:val="22"/>
          <w:szCs w:val="22"/>
          <w:lang w:eastAsia="lv-LV"/>
        </w:rPr>
      </w:pPr>
    </w:p>
    <w:p w14:paraId="79121912" w14:textId="7562AF79" w:rsidR="00336C0D" w:rsidRPr="00A744D0" w:rsidRDefault="00336C0D" w:rsidP="0F9E5592">
      <w:pPr>
        <w:pStyle w:val="ListParagraph"/>
        <w:spacing w:after="0" w:line="240" w:lineRule="auto"/>
        <w:ind w:left="414"/>
        <w:jc w:val="both"/>
        <w:rPr>
          <w:rFonts w:ascii="Times New Roman" w:hAnsi="Times New Roman" w:cs="Times New Roman"/>
          <w:i/>
          <w:iCs/>
          <w:sz w:val="22"/>
          <w:szCs w:val="22"/>
        </w:rPr>
      </w:pPr>
    </w:p>
    <w:p w14:paraId="09F3AD20" w14:textId="6AD1288A" w:rsidR="76047A73" w:rsidRPr="00A744D0" w:rsidRDefault="00234B64" w:rsidP="4D7214EC">
      <w:pPr>
        <w:jc w:val="both"/>
        <w:rPr>
          <w:lang w:val="lv-LV" w:eastAsia="lv-LV"/>
        </w:rPr>
      </w:pPr>
      <w:r w:rsidRPr="00A744D0">
        <w:rPr>
          <w:rFonts w:ascii="Times New Roman" w:eastAsiaTheme="minorEastAsia" w:hAnsi="Times New Roman" w:cs="Times New Roman"/>
          <w:lang w:val="lv-LV" w:eastAsia="lv-LV"/>
        </w:rPr>
        <w:t xml:space="preserve">RCS posmā 3A </w:t>
      </w:r>
      <w:r w:rsidR="00416057" w:rsidRPr="00A744D0">
        <w:rPr>
          <w:rFonts w:ascii="Times New Roman" w:eastAsiaTheme="minorEastAsia" w:hAnsi="Times New Roman" w:cs="Times New Roman"/>
          <w:lang w:val="lv-LV"/>
        </w:rPr>
        <w:t>(tilta pār Daugavu izbūve Rīgā, 1.kārta)</w:t>
      </w:r>
      <w:r w:rsidR="5343976B" w:rsidRPr="00A744D0">
        <w:rPr>
          <w:rFonts w:ascii="Times New Roman" w:eastAsiaTheme="minorEastAsia" w:hAnsi="Times New Roman" w:cs="Times New Roman"/>
          <w:lang w:val="lv-LV" w:eastAsia="lv-LV"/>
        </w:rPr>
        <w:t xml:space="preserve">  </w:t>
      </w:r>
      <w:r w:rsidRPr="00A744D0">
        <w:rPr>
          <w:rFonts w:ascii="Times New Roman" w:eastAsiaTheme="minorEastAsia" w:hAnsi="Times New Roman" w:cs="Times New Roman"/>
          <w:lang w:val="lv-LV" w:eastAsia="lv-LV"/>
        </w:rPr>
        <w:t xml:space="preserve">ir nepieciešami konservācijas darbi </w:t>
      </w:r>
      <w:r w:rsidR="5343976B" w:rsidRPr="00A744D0">
        <w:rPr>
          <w:rFonts w:ascii="Times New Roman" w:eastAsiaTheme="minorEastAsia" w:hAnsi="Times New Roman" w:cs="Times New Roman"/>
          <w:lang w:val="lv-LV" w:eastAsia="lv-LV"/>
        </w:rPr>
        <w:t>minimālā</w:t>
      </w:r>
      <w:r w:rsidR="00C27A00" w:rsidRPr="00A744D0">
        <w:rPr>
          <w:rFonts w:ascii="Times New Roman" w:eastAsiaTheme="minorEastAsia" w:hAnsi="Times New Roman" w:cs="Times New Roman"/>
          <w:lang w:val="lv-LV" w:eastAsia="lv-LV"/>
        </w:rPr>
        <w:t xml:space="preserve"> būvdarbu </w:t>
      </w:r>
      <w:r w:rsidR="5343976B" w:rsidRPr="00A744D0">
        <w:rPr>
          <w:rFonts w:ascii="Times New Roman" w:eastAsiaTheme="minorEastAsia" w:hAnsi="Times New Roman" w:cs="Times New Roman"/>
          <w:lang w:val="lv-LV" w:eastAsia="lv-LV"/>
        </w:rPr>
        <w:t>apjomā</w:t>
      </w:r>
      <w:r w:rsidR="00C27A00" w:rsidRPr="00A744D0">
        <w:rPr>
          <w:rFonts w:ascii="Times New Roman" w:eastAsiaTheme="minorEastAsia" w:hAnsi="Times New Roman" w:cs="Times New Roman"/>
          <w:lang w:val="lv-LV" w:eastAsia="lv-LV"/>
        </w:rPr>
        <w:t xml:space="preserve"> (nepieciešamās summa ir norādītas augstāk 1.tabulā)</w:t>
      </w:r>
      <w:r w:rsidR="5343976B" w:rsidRPr="00A744D0">
        <w:rPr>
          <w:rFonts w:ascii="Times New Roman" w:eastAsiaTheme="minorEastAsia" w:hAnsi="Times New Roman" w:cs="Times New Roman"/>
          <w:lang w:val="lv-LV" w:eastAsia="lv-LV"/>
        </w:rPr>
        <w:t xml:space="preserve">. </w:t>
      </w:r>
      <w:r w:rsidR="077D9C0F" w:rsidRPr="00A744D0">
        <w:rPr>
          <w:rFonts w:ascii="Times New Roman" w:eastAsiaTheme="minorEastAsia" w:hAnsi="Times New Roman" w:cs="Times New Roman"/>
          <w:lang w:val="lv-LV" w:eastAsia="lv-LV"/>
        </w:rPr>
        <w:t>T</w:t>
      </w:r>
      <w:r w:rsidR="5343976B" w:rsidRPr="00A744D0">
        <w:rPr>
          <w:rFonts w:ascii="Times New Roman" w:eastAsiaTheme="minorEastAsia" w:hAnsi="Times New Roman" w:cs="Times New Roman"/>
          <w:lang w:val="lv-LV" w:eastAsia="lv-LV"/>
        </w:rPr>
        <w:t>ie ir darbi, kas nodrošina</w:t>
      </w:r>
      <w:r w:rsidR="56773259" w:rsidRPr="00A744D0">
        <w:rPr>
          <w:rFonts w:ascii="Times New Roman" w:eastAsiaTheme="minorEastAsia" w:hAnsi="Times New Roman" w:cs="Times New Roman"/>
          <w:lang w:val="lv-LV" w:eastAsia="lv-LV"/>
        </w:rPr>
        <w:t xml:space="preserve"> uzbūvēto </w:t>
      </w:r>
      <w:r w:rsidR="0E2661DF" w:rsidRPr="00A744D0">
        <w:rPr>
          <w:rFonts w:ascii="Times New Roman" w:eastAsiaTheme="minorEastAsia" w:hAnsi="Times New Roman" w:cs="Times New Roman"/>
          <w:lang w:val="lv-LV" w:eastAsia="lv-LV"/>
        </w:rPr>
        <w:t>konstrukciju</w:t>
      </w:r>
      <w:r w:rsidR="5343976B" w:rsidRPr="00A744D0">
        <w:rPr>
          <w:rFonts w:ascii="Times New Roman" w:eastAsiaTheme="minorEastAsia" w:hAnsi="Times New Roman" w:cs="Times New Roman"/>
          <w:lang w:val="lv-LV" w:eastAsia="lv-LV"/>
        </w:rPr>
        <w:t xml:space="preserve"> aizsardzību pret nelabvēlīgu ārējo iedarbību, kā arī izbūvēto inženiertīklu aizsardzību. </w:t>
      </w:r>
      <w:r w:rsidR="76047A73" w:rsidRPr="00A744D0">
        <w:rPr>
          <w:rFonts w:ascii="Times New Roman" w:eastAsiaTheme="minorEastAsia" w:hAnsi="Times New Roman" w:cs="Times New Roman"/>
          <w:lang w:val="lv-LV" w:eastAsia="lv-LV"/>
        </w:rPr>
        <w:t xml:space="preserve">Inženierbūves konservācijas darbu veikšanas projektā </w:t>
      </w:r>
      <w:r w:rsidR="39306F3C" w:rsidRPr="00A744D0">
        <w:rPr>
          <w:rFonts w:ascii="Times New Roman" w:eastAsiaTheme="minorEastAsia" w:hAnsi="Times New Roman" w:cs="Times New Roman"/>
          <w:lang w:val="lv-LV" w:eastAsia="lv-LV"/>
        </w:rPr>
        <w:t>ietilpst</w:t>
      </w:r>
      <w:r w:rsidR="002B6E90" w:rsidRPr="00A744D0">
        <w:rPr>
          <w:rFonts w:ascii="Times New Roman" w:eastAsiaTheme="minorEastAsia" w:hAnsi="Times New Roman" w:cs="Times New Roman"/>
          <w:lang w:val="lv-LV" w:eastAsia="lv-LV"/>
        </w:rPr>
        <w:t xml:space="preserve"> </w:t>
      </w:r>
      <w:r w:rsidR="76047A73" w:rsidRPr="00A744D0">
        <w:rPr>
          <w:rFonts w:ascii="Times New Roman" w:hAnsi="Times New Roman" w:cs="Times New Roman"/>
          <w:lang w:val="lv-LV" w:eastAsia="lv-LV"/>
        </w:rPr>
        <w:t>risinājum</w:t>
      </w:r>
      <w:r w:rsidR="006219F1" w:rsidRPr="00A744D0">
        <w:rPr>
          <w:rFonts w:ascii="Times New Roman" w:hAnsi="Times New Roman" w:cs="Times New Roman"/>
          <w:lang w:val="lv-LV" w:eastAsia="lv-LV"/>
        </w:rPr>
        <w:t>i</w:t>
      </w:r>
      <w:r w:rsidR="76047A73" w:rsidRPr="00A744D0">
        <w:rPr>
          <w:rFonts w:ascii="Times New Roman" w:hAnsi="Times New Roman" w:cs="Times New Roman"/>
          <w:lang w:val="lv-LV" w:eastAsia="lv-LV"/>
        </w:rPr>
        <w:t xml:space="preserve"> būvkonstrukciju noturības zudumu un inženierbūves elementu turpmākas bojāšanās novēršanai</w:t>
      </w:r>
      <w:r w:rsidR="002B6E90" w:rsidRPr="00A744D0">
        <w:rPr>
          <w:rFonts w:ascii="Times New Roman" w:eastAsiaTheme="minorEastAsia" w:hAnsi="Times New Roman" w:cs="Times New Roman"/>
          <w:lang w:val="lv-LV" w:eastAsia="lv-LV"/>
        </w:rPr>
        <w:t xml:space="preserve"> un </w:t>
      </w:r>
      <w:r w:rsidR="006219F1" w:rsidRPr="00A744D0">
        <w:rPr>
          <w:rFonts w:ascii="Times New Roman" w:eastAsiaTheme="minorEastAsia" w:hAnsi="Times New Roman" w:cs="Times New Roman"/>
          <w:lang w:val="lv-LV" w:eastAsia="lv-LV"/>
        </w:rPr>
        <w:t>risinājumi</w:t>
      </w:r>
      <w:r w:rsidR="5343976B" w:rsidRPr="00A744D0">
        <w:rPr>
          <w:rFonts w:ascii="Times New Roman" w:eastAsiaTheme="minorEastAsia" w:hAnsi="Times New Roman" w:cs="Times New Roman"/>
          <w:lang w:val="lv-LV" w:eastAsia="lv-LV"/>
        </w:rPr>
        <w:t>, lai novērstu bīstamību cilvēku dzīvībai</w:t>
      </w:r>
      <w:r w:rsidR="00680272" w:rsidRPr="00A744D0">
        <w:rPr>
          <w:rFonts w:ascii="Times New Roman" w:eastAsiaTheme="minorEastAsia" w:hAnsi="Times New Roman" w:cs="Times New Roman"/>
          <w:lang w:val="lv-LV" w:eastAsia="lv-LV"/>
        </w:rPr>
        <w:t>,</w:t>
      </w:r>
      <w:r w:rsidR="5343976B" w:rsidRPr="00A744D0">
        <w:rPr>
          <w:rFonts w:ascii="Times New Roman" w:eastAsiaTheme="minorEastAsia" w:hAnsi="Times New Roman" w:cs="Times New Roman"/>
          <w:lang w:val="lv-LV" w:eastAsia="lv-LV"/>
        </w:rPr>
        <w:t xml:space="preserve"> veselībai </w:t>
      </w:r>
      <w:r w:rsidR="00680272" w:rsidRPr="00A744D0">
        <w:rPr>
          <w:rFonts w:ascii="Times New Roman" w:eastAsiaTheme="minorEastAsia" w:hAnsi="Times New Roman" w:cs="Times New Roman"/>
          <w:lang w:val="lv-LV" w:eastAsia="lv-LV"/>
        </w:rPr>
        <w:t>un</w:t>
      </w:r>
      <w:r w:rsidR="5343976B" w:rsidRPr="00A744D0">
        <w:rPr>
          <w:rFonts w:ascii="Times New Roman" w:eastAsiaTheme="minorEastAsia" w:hAnsi="Times New Roman" w:cs="Times New Roman"/>
          <w:lang w:val="lv-LV" w:eastAsia="lv-LV"/>
        </w:rPr>
        <w:t xml:space="preserve"> videi</w:t>
      </w:r>
      <w:r w:rsidR="48D939B1" w:rsidRPr="00A744D0">
        <w:rPr>
          <w:rFonts w:ascii="Times New Roman" w:hAnsi="Times New Roman" w:cs="Times New Roman"/>
          <w:lang w:val="lv-LV" w:eastAsia="lv-LV"/>
        </w:rPr>
        <w:t>.</w:t>
      </w:r>
      <w:r w:rsidR="48D939B1" w:rsidRPr="00A744D0">
        <w:rPr>
          <w:lang w:val="lv-LV" w:eastAsia="lv-LV"/>
        </w:rPr>
        <w:t xml:space="preserve">  </w:t>
      </w:r>
    </w:p>
    <w:p w14:paraId="5481ABF1" w14:textId="77777777" w:rsidR="00DC7A54" w:rsidRPr="00A744D0" w:rsidRDefault="00DC7A54" w:rsidP="00DC7A54">
      <w:pPr>
        <w:spacing w:after="0" w:line="240" w:lineRule="auto"/>
        <w:ind w:left="720"/>
        <w:jc w:val="center"/>
        <w:rPr>
          <w:rFonts w:ascii="Times New Roman" w:hAnsi="Times New Roman"/>
          <w:b/>
          <w:bCs/>
          <w:lang w:val="lv-LV" w:eastAsia="lv-LV"/>
        </w:rPr>
      </w:pPr>
      <w:r w:rsidRPr="00A744D0">
        <w:rPr>
          <w:rFonts w:ascii="Times New Roman" w:hAnsi="Times New Roman"/>
          <w:b/>
          <w:bCs/>
          <w:lang w:val="lv-LV" w:eastAsia="lv-LV"/>
        </w:rPr>
        <w:t>RIX un RCS citi izdevumi un rezerves atbilstoši līgumiem</w:t>
      </w:r>
    </w:p>
    <w:p w14:paraId="0DAE1FC2" w14:textId="77777777" w:rsidR="00DC7A54" w:rsidRPr="00A744D0" w:rsidRDefault="00DC7A54" w:rsidP="00DC7A54">
      <w:pPr>
        <w:spacing w:after="0" w:line="240" w:lineRule="auto"/>
        <w:ind w:left="720"/>
        <w:jc w:val="both"/>
        <w:rPr>
          <w:rFonts w:ascii="Times New Roman" w:hAnsi="Times New Roman"/>
          <w:b/>
          <w:lang w:val="lv-LV" w:eastAsia="lv-LV"/>
        </w:rPr>
      </w:pPr>
    </w:p>
    <w:p w14:paraId="6C051BD5" w14:textId="77777777" w:rsidR="00DC7A54" w:rsidRPr="00A744D0" w:rsidRDefault="00DC7A54" w:rsidP="00DC7A54">
      <w:pPr>
        <w:spacing w:after="0" w:line="240" w:lineRule="auto"/>
        <w:ind w:left="720"/>
        <w:jc w:val="both"/>
        <w:rPr>
          <w:rFonts w:ascii="Times New Roman" w:eastAsia="Times New Roman" w:hAnsi="Times New Roman" w:cs="Times New Roman"/>
          <w:lang w:val="lv-LV"/>
        </w:rPr>
      </w:pPr>
      <w:r w:rsidRPr="00A744D0">
        <w:rPr>
          <w:rFonts w:ascii="Times New Roman" w:eastAsia="Times New Roman" w:hAnsi="Times New Roman" w:cs="Times New Roman"/>
          <w:lang w:val="lv-LV"/>
        </w:rPr>
        <w:t xml:space="preserve">RIX un RCS projektiem no valsts budžeta 2025.gadā nepieciešams paredzēt papildu izdevumus, kuri nepieciešami Līguma saistību izpildei un projekta ieviešanai: </w:t>
      </w:r>
    </w:p>
    <w:p w14:paraId="1B09A9BA" w14:textId="77777777" w:rsidR="00DC7A54" w:rsidRPr="00A744D0" w:rsidRDefault="00DC7A54" w:rsidP="00DC7A54">
      <w:pPr>
        <w:pStyle w:val="ListParagraph"/>
        <w:numPr>
          <w:ilvl w:val="0"/>
          <w:numId w:val="2"/>
        </w:numPr>
        <w:spacing w:after="0" w:line="240" w:lineRule="auto"/>
        <w:jc w:val="both"/>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RIX: DAAB iesaiste strīdu risināšanā saskaņā ar JV B.S.L Infra būvniecības līgums Nr. 4.2.IL/2021-3 nosacījumiem. Līguma īstenošanas gaitā puses ir apstiprinājušas DAAB sastāvu; </w:t>
      </w:r>
    </w:p>
    <w:p w14:paraId="5CC0F50C" w14:textId="77777777" w:rsidR="00DC7A54" w:rsidRPr="00A744D0" w:rsidRDefault="00DC7A54" w:rsidP="00DC7A54">
      <w:pPr>
        <w:pStyle w:val="ListParagraph"/>
        <w:numPr>
          <w:ilvl w:val="0"/>
          <w:numId w:val="2"/>
        </w:numPr>
        <w:spacing w:after="0" w:line="240" w:lineRule="auto"/>
        <w:jc w:val="both"/>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RIX: Izmaksas defektu paziņošanas periodā. Saskaņā ar Latvijas normatīvo aktu prasībām un parakstīto līgumu ar BSL Infra Nr. 4.2.IL/2021-3 par būvdarbiem un FIDIC inženieru un uzraudzības pakalpojumu līgumu ar JV RB RIX inženieru līgumu Nr. 4.2.IL/2021-4 defektu paziņošanas periods ir obligāts pēc būvdarbu pabeigšanas; </w:t>
      </w:r>
    </w:p>
    <w:p w14:paraId="326B9EAC" w14:textId="77777777" w:rsidR="00DC7A54" w:rsidRPr="00A744D0" w:rsidRDefault="00DC7A54" w:rsidP="00DC7A54">
      <w:pPr>
        <w:pStyle w:val="ListParagraph"/>
        <w:numPr>
          <w:ilvl w:val="0"/>
          <w:numId w:val="2"/>
        </w:numPr>
        <w:spacing w:after="0" w:line="240" w:lineRule="auto"/>
        <w:jc w:val="both"/>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RIX: Būvprojekta ekspertīze; </w:t>
      </w:r>
    </w:p>
    <w:p w14:paraId="65B2EBCC" w14:textId="77777777" w:rsidR="00DC7A54" w:rsidRPr="00A744D0" w:rsidRDefault="00DC7A54" w:rsidP="00DC7A54">
      <w:pPr>
        <w:pStyle w:val="ListParagraph"/>
        <w:numPr>
          <w:ilvl w:val="0"/>
          <w:numId w:val="2"/>
        </w:numPr>
        <w:spacing w:after="0" w:line="240" w:lineRule="auto"/>
        <w:jc w:val="both"/>
        <w:rPr>
          <w:rFonts w:ascii="Times New Roman" w:eastAsia="Times New Roman" w:hAnsi="Times New Roman" w:cs="Times New Roman"/>
        </w:rPr>
      </w:pPr>
      <w:r w:rsidRPr="00A744D0">
        <w:rPr>
          <w:rFonts w:ascii="Times New Roman" w:eastAsia="Times New Roman" w:hAnsi="Times New Roman" w:cs="Times New Roman"/>
          <w:sz w:val="22"/>
          <w:szCs w:val="22"/>
        </w:rPr>
        <w:lastRenderedPageBreak/>
        <w:t xml:space="preserve">RIX: Sekcija 1 būvatļauju sadale 1.3 kārtā; </w:t>
      </w:r>
    </w:p>
    <w:p w14:paraId="1C0CDD9C" w14:textId="77777777" w:rsidR="00DC7A54" w:rsidRPr="00A744D0" w:rsidRDefault="00DC7A54" w:rsidP="00DC7A54">
      <w:pPr>
        <w:pStyle w:val="ListParagraph"/>
        <w:numPr>
          <w:ilvl w:val="0"/>
          <w:numId w:val="2"/>
        </w:numPr>
        <w:spacing w:after="0" w:line="240" w:lineRule="auto"/>
        <w:jc w:val="both"/>
        <w:rPr>
          <w:rFonts w:ascii="Times New Roman" w:eastAsia="Times New Roman" w:hAnsi="Times New Roman" w:cs="Times New Roman"/>
        </w:rPr>
      </w:pPr>
      <w:r w:rsidRPr="00A744D0">
        <w:rPr>
          <w:rFonts w:ascii="Times New Roman" w:eastAsia="Times New Roman" w:hAnsi="Times New Roman" w:cs="Times New Roman"/>
        </w:rPr>
        <w:t xml:space="preserve">RCS: Trolejbusa kontakttīkla atjaunošana Dzirnavu ielā (Dzirnavu ielas P2/P03 tramvaja kontakttīkls) saskaņā ar Rīgas pašvaldības SIA “Rīgas Satiksme” pieprasījumu  pagaidu darbu būvniecības etapā atjaunot trolejbusu kontakttīklu; </w:t>
      </w:r>
    </w:p>
    <w:p w14:paraId="349E5DC0" w14:textId="77777777" w:rsidR="00DC7A54" w:rsidRPr="00A744D0" w:rsidRDefault="00DC7A54" w:rsidP="00DC7A54">
      <w:pPr>
        <w:pStyle w:val="ListParagraph"/>
        <w:numPr>
          <w:ilvl w:val="0"/>
          <w:numId w:val="2"/>
        </w:numPr>
        <w:spacing w:after="0" w:line="240" w:lineRule="auto"/>
        <w:jc w:val="both"/>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RCS: LDz autostāvvietas projektēšanas un izbūve, saskaņā ar  VAS "Latvijas dzelzceļš" tehnisko noteikumu 21.09.2020. Nr.  DTV-6.4.1/8-2020 prasību izpildi; </w:t>
      </w:r>
    </w:p>
    <w:p w14:paraId="3A7F4B71" w14:textId="77777777" w:rsidR="00DC7A54" w:rsidRPr="00A744D0" w:rsidRDefault="00DC7A54" w:rsidP="00DC7A54">
      <w:pPr>
        <w:pStyle w:val="ListParagraph"/>
        <w:numPr>
          <w:ilvl w:val="0"/>
          <w:numId w:val="2"/>
        </w:numPr>
        <w:spacing w:after="0" w:line="240" w:lineRule="auto"/>
        <w:jc w:val="both"/>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RCS: būvlaukuma uzturēšanas izmaksu rezerve; </w:t>
      </w:r>
    </w:p>
    <w:p w14:paraId="407E0CD6" w14:textId="77777777" w:rsidR="00DC7A54" w:rsidRPr="00A744D0" w:rsidRDefault="00DC7A54" w:rsidP="00DC7A54">
      <w:pPr>
        <w:pStyle w:val="ListParagraph"/>
        <w:numPr>
          <w:ilvl w:val="0"/>
          <w:numId w:val="2"/>
        </w:numPr>
        <w:spacing w:after="0" w:line="240" w:lineRule="auto"/>
        <w:jc w:val="both"/>
        <w:rPr>
          <w:rFonts w:ascii="Times New Roman" w:eastAsia="Times New Roman" w:hAnsi="Times New Roman" w:cs="Times New Roman"/>
        </w:rPr>
      </w:pPr>
      <w:r w:rsidRPr="00A744D0">
        <w:rPr>
          <w:rFonts w:ascii="Times New Roman" w:eastAsia="Times New Roman" w:hAnsi="Times New Roman" w:cs="Times New Roman"/>
          <w:sz w:val="22"/>
          <w:szCs w:val="22"/>
        </w:rPr>
        <w:t>RIX, RCS Citas rezerves līguma saistību izpildei.</w:t>
      </w:r>
    </w:p>
    <w:p w14:paraId="3EBF3EF7" w14:textId="77777777" w:rsidR="00DC7A54" w:rsidRPr="00A744D0" w:rsidRDefault="00DC7A54" w:rsidP="00DC7A54">
      <w:pPr>
        <w:spacing w:after="0" w:line="240" w:lineRule="auto"/>
        <w:jc w:val="both"/>
        <w:rPr>
          <w:rFonts w:ascii="Times New Roman" w:eastAsiaTheme="minorEastAsia" w:hAnsi="Times New Roman" w:cs="Times New Roman"/>
          <w:lang w:val="lv-LV" w:eastAsia="lv-LV"/>
        </w:rPr>
      </w:pPr>
    </w:p>
    <w:p w14:paraId="49DF5FAC" w14:textId="77777777" w:rsidR="00DC7A54" w:rsidRPr="00A744D0" w:rsidRDefault="00DC7A54" w:rsidP="00DC7A54">
      <w:pPr>
        <w:spacing w:after="0" w:line="240" w:lineRule="auto"/>
        <w:jc w:val="both"/>
        <w:rPr>
          <w:rFonts w:ascii="Times New Roman" w:eastAsiaTheme="minorEastAsia" w:hAnsi="Times New Roman" w:cs="Times New Roman"/>
          <w:lang w:val="lv-LV" w:eastAsia="lv-LV"/>
        </w:rPr>
      </w:pPr>
      <w:r w:rsidRPr="00A744D0">
        <w:rPr>
          <w:rFonts w:ascii="Times New Roman" w:eastAsiaTheme="minorEastAsia" w:hAnsi="Times New Roman" w:cs="Times New Roman"/>
          <w:lang w:val="lv-LV" w:eastAsia="lv-LV"/>
        </w:rPr>
        <w:t>Satiksmes ministrijas piedāvājums šajā apakšnodaļā norādītajām izmaksām:</w:t>
      </w:r>
    </w:p>
    <w:p w14:paraId="695F4B15" w14:textId="77777777" w:rsidR="00EF684C" w:rsidRPr="00A744D0" w:rsidRDefault="00EF684C" w:rsidP="00EF684C">
      <w:pPr>
        <w:pStyle w:val="ListParagraph"/>
        <w:numPr>
          <w:ilvl w:val="0"/>
          <w:numId w:val="43"/>
        </w:numPr>
        <w:spacing w:after="0" w:line="240" w:lineRule="auto"/>
        <w:jc w:val="both"/>
        <w:rPr>
          <w:rFonts w:ascii="Times New Roman" w:eastAsiaTheme="minorEastAsia" w:hAnsi="Times New Roman" w:cs="Times New Roman"/>
          <w:sz w:val="22"/>
          <w:szCs w:val="22"/>
          <w:lang w:eastAsia="lv-LV"/>
        </w:rPr>
      </w:pPr>
      <w:r w:rsidRPr="00A744D0">
        <w:rPr>
          <w:rFonts w:ascii="Times New Roman" w:eastAsiaTheme="minorEastAsia" w:hAnsi="Times New Roman" w:cs="Times New Roman"/>
          <w:sz w:val="22"/>
          <w:szCs w:val="22"/>
          <w:lang w:eastAsia="lv-LV"/>
        </w:rPr>
        <w:t>Atļaut Satiksmes ministrijai uzņemties papildu valsts budžeta saistības Satiksmes ministrijas budžeta apakšprogrammā 60.07.00 "Eiropas transporta infrastruktūras projekti (Rail Baltica)" 15 754 836 EUR apmērā (13 020 526 EUR + 2 734 310 EUR PVN), lai 2025.gada 1.ceturksnī nodrošinātu RIX un RCS būvdarbu rēķinu apmaksu. Nepieciešamības gadījumā finansējumu pieprasot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w:t>
      </w:r>
    </w:p>
    <w:p w14:paraId="5BD0E991" w14:textId="77777777" w:rsidR="00EF684C" w:rsidRPr="00A744D0" w:rsidRDefault="00EF684C" w:rsidP="00EF684C">
      <w:pPr>
        <w:pStyle w:val="ListParagraph"/>
        <w:numPr>
          <w:ilvl w:val="0"/>
          <w:numId w:val="43"/>
        </w:numPr>
        <w:spacing w:after="0" w:line="240" w:lineRule="auto"/>
        <w:jc w:val="both"/>
        <w:rPr>
          <w:rFonts w:ascii="Times New Roman" w:eastAsiaTheme="minorEastAsia" w:hAnsi="Times New Roman" w:cs="Times New Roman"/>
          <w:sz w:val="22"/>
          <w:szCs w:val="22"/>
          <w:lang w:eastAsia="lv-LV"/>
        </w:rPr>
      </w:pPr>
      <w:r w:rsidRPr="00A744D0">
        <w:rPr>
          <w:rFonts w:ascii="Times New Roman" w:eastAsiaTheme="minorEastAsia" w:hAnsi="Times New Roman" w:cs="Times New Roman"/>
          <w:sz w:val="22"/>
          <w:szCs w:val="22"/>
          <w:lang w:eastAsia="lv-LV"/>
        </w:rPr>
        <w:t>Pieņemt zināšanai, ka Satiksmes ministrija 2025.gadā sagatavos un iesniegs izskatīšanai Ministru kabinetā atsevišķu ziņojumu saistībā ar situāciju par nepieciešamību saistību atjaunošanai CEF-8, CEF-9 finansēšanas līgumu izpildei 8 774 777 EUR apmērā, kas 2023. gadā izmantoti RIX un RCS būvdarbu līgumu rēķinu apmaksai aktivitātēm, kas veiktas saistībā ar CEF-1 un CEF-6 finansēšanas līgumiem.</w:t>
      </w:r>
    </w:p>
    <w:p w14:paraId="092E67C6" w14:textId="424FB327" w:rsidR="004A665E" w:rsidRPr="00A744D0" w:rsidRDefault="00EF684C" w:rsidP="00EF684C">
      <w:pPr>
        <w:pStyle w:val="ListParagraph"/>
        <w:numPr>
          <w:ilvl w:val="0"/>
          <w:numId w:val="43"/>
        </w:numPr>
        <w:spacing w:after="0" w:line="240" w:lineRule="auto"/>
        <w:jc w:val="both"/>
        <w:rPr>
          <w:rFonts w:ascii="Times New Roman" w:eastAsiaTheme="minorEastAsia" w:hAnsi="Times New Roman" w:cs="Times New Roman"/>
          <w:sz w:val="22"/>
          <w:szCs w:val="22"/>
          <w:lang w:eastAsia="lv-LV"/>
        </w:rPr>
      </w:pPr>
      <w:r w:rsidRPr="00A744D0">
        <w:rPr>
          <w:rFonts w:ascii="Times New Roman" w:eastAsiaTheme="minorEastAsia" w:hAnsi="Times New Roman" w:cs="Times New Roman"/>
          <w:sz w:val="22"/>
          <w:szCs w:val="22"/>
          <w:lang w:eastAsia="lv-LV"/>
        </w:rPr>
        <w:t>Pieņemt zināšanai, ka 2025. gadā no valsts budžeta programmas 49.00.00 "Rail Baltica projekta pārvaldības funkcijas nodrošināšana" tiks segtas izmaksas 24 200 EUR apmērā Rīgas Centrālās dzelzceļa stacijas 2B posma sagatavošanās darbiem ar mērķi mazināt risku nepaspēt īstenot projektu termiņā, ko nosaka Atjaunošanās fonda finansējuma nosacījumi.</w:t>
      </w:r>
    </w:p>
    <w:p w14:paraId="7854E4A0" w14:textId="544FD844" w:rsidR="00DC7A54" w:rsidRPr="00A744D0" w:rsidRDefault="00DC7A54" w:rsidP="00DC7A54">
      <w:pPr>
        <w:pStyle w:val="ListParagraph"/>
        <w:numPr>
          <w:ilvl w:val="0"/>
          <w:numId w:val="43"/>
        </w:numPr>
        <w:spacing w:after="0" w:line="240" w:lineRule="auto"/>
        <w:jc w:val="both"/>
        <w:rPr>
          <w:rFonts w:ascii="Times New Roman" w:eastAsiaTheme="minorEastAsia" w:hAnsi="Times New Roman" w:cs="Times New Roman"/>
          <w:sz w:val="22"/>
          <w:szCs w:val="22"/>
          <w:lang w:eastAsia="lv-LV"/>
        </w:rPr>
      </w:pPr>
      <w:r w:rsidRPr="00A744D0">
        <w:rPr>
          <w:rFonts w:ascii="Times New Roman" w:eastAsiaTheme="minorEastAsia" w:hAnsi="Times New Roman" w:cs="Times New Roman"/>
          <w:sz w:val="22"/>
          <w:szCs w:val="22"/>
          <w:lang w:eastAsia="lv-LV"/>
        </w:rPr>
        <w:t>pārējām izmaksām turpināt darbu pie to samazināšanas un risinājuma finansējuma nodrošināšanai.</w:t>
      </w:r>
    </w:p>
    <w:p w14:paraId="6BD3D033" w14:textId="77777777" w:rsidR="00DC7A54" w:rsidRPr="00A744D0" w:rsidRDefault="00DC7A54" w:rsidP="00DC7A54">
      <w:pPr>
        <w:spacing w:after="0" w:line="240" w:lineRule="auto"/>
        <w:rPr>
          <w:rFonts w:eastAsiaTheme="minorEastAsia"/>
          <w:lang w:val="lv-LV" w:eastAsia="lv-LV"/>
        </w:rPr>
      </w:pPr>
    </w:p>
    <w:p w14:paraId="3B081014" w14:textId="77777777" w:rsidR="00041EDB" w:rsidRPr="00A744D0" w:rsidRDefault="00041EDB" w:rsidP="00DC7A54">
      <w:pPr>
        <w:spacing w:after="0" w:line="240" w:lineRule="auto"/>
        <w:rPr>
          <w:rFonts w:eastAsiaTheme="minorEastAsia"/>
          <w:lang w:val="lv-LV" w:eastAsia="lv-LV"/>
        </w:rPr>
      </w:pPr>
    </w:p>
    <w:p w14:paraId="65578767" w14:textId="1F9E04B6" w:rsidR="00E57A01" w:rsidRPr="00A744D0" w:rsidRDefault="00E57A01" w:rsidP="00A20A3D">
      <w:pPr>
        <w:spacing w:after="0" w:line="240" w:lineRule="auto"/>
        <w:contextualSpacing/>
        <w:rPr>
          <w:rFonts w:ascii="Times New Roman" w:hAnsi="Times New Roman" w:cs="Times New Roman"/>
          <w:b/>
          <w:bCs/>
          <w:sz w:val="20"/>
          <w:szCs w:val="20"/>
          <w:lang w:val="lv-LV" w:eastAsia="lv-LV"/>
        </w:rPr>
      </w:pPr>
    </w:p>
    <w:p w14:paraId="52A896CB" w14:textId="0ACAF146" w:rsidR="008A59A8" w:rsidRPr="00A744D0" w:rsidRDefault="00FF458F" w:rsidP="00822202">
      <w:pPr>
        <w:pStyle w:val="ListParagraph"/>
        <w:numPr>
          <w:ilvl w:val="1"/>
          <w:numId w:val="7"/>
        </w:numPr>
        <w:spacing w:line="240" w:lineRule="auto"/>
        <w:jc w:val="center"/>
        <w:rPr>
          <w:rFonts w:ascii="Times New Roman" w:hAnsi="Times New Roman" w:cs="Times New Roman"/>
          <w:b/>
          <w:bCs/>
          <w:sz w:val="22"/>
          <w:szCs w:val="22"/>
        </w:rPr>
      </w:pPr>
      <w:r w:rsidRPr="00A744D0">
        <w:rPr>
          <w:rFonts w:ascii="Times New Roman" w:eastAsia="Times New Roman" w:hAnsi="Times New Roman" w:cs="Times New Roman"/>
          <w:b/>
          <w:bCs/>
          <w:kern w:val="0"/>
          <w:sz w:val="22"/>
          <w:szCs w:val="22"/>
          <w:lang w:eastAsia="lv-LV"/>
          <w14:ligatures w14:val="none"/>
        </w:rPr>
        <w:t>Līgumā par RBR finansēšanu noteiktā Latvijas izmaksu daļa; specifiski Latvijai neattiecināmo izdevumu aktivitātes RBR</w:t>
      </w:r>
    </w:p>
    <w:p w14:paraId="670E4599" w14:textId="2566350D" w:rsidR="008A59A8" w:rsidRPr="00A744D0" w:rsidRDefault="008A59A8" w:rsidP="008A59A8">
      <w:pPr>
        <w:tabs>
          <w:tab w:val="left" w:pos="567"/>
        </w:tabs>
        <w:spacing w:after="0" w:line="240" w:lineRule="auto"/>
        <w:jc w:val="both"/>
        <w:rPr>
          <w:rFonts w:ascii="Times New Roman" w:hAnsi="Times New Roman" w:cs="Times New Roman"/>
          <w:lang w:val="lv-LV" w:eastAsia="lv-LV"/>
        </w:rPr>
      </w:pPr>
      <w:r w:rsidRPr="00A744D0">
        <w:rPr>
          <w:rFonts w:ascii="Times New Roman" w:hAnsi="Times New Roman" w:cs="Times New Roman"/>
          <w:lang w:val="lv-LV" w:eastAsia="lv-LV"/>
        </w:rPr>
        <w:tab/>
        <w:t>Tā kā RBR nav citu ieņēmumu kā tikai EISI finansējums un dalībvalstu līdzfinansējums Projekta aktivitāšu ieviešanai, papildus Baltijas valstis vienlīdzīgās daļās (33</w:t>
      </w:r>
      <w:r w:rsidR="00B1566E"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33% apmērā) finansē izmaksas, kuras, būdamas daļa no Projekta pieskaitāmajām izmaksām, nav attiecināmas uz Projekta tiešajām izmaksām. </w:t>
      </w:r>
    </w:p>
    <w:p w14:paraId="1FE61D6C" w14:textId="5C0B4036" w:rsidR="00CB0299" w:rsidRPr="00A744D0" w:rsidRDefault="008A59A8" w:rsidP="00627D7E">
      <w:pPr>
        <w:tabs>
          <w:tab w:val="left" w:pos="567"/>
        </w:tabs>
        <w:spacing w:after="0" w:line="240" w:lineRule="auto"/>
        <w:ind w:firstLine="567"/>
        <w:jc w:val="both"/>
        <w:rPr>
          <w:rFonts w:ascii="Times New Roman" w:hAnsi="Times New Roman" w:cs="Times New Roman"/>
          <w:lang w:val="lv-LV" w:eastAsia="lv-LV"/>
        </w:rPr>
      </w:pPr>
      <w:r w:rsidRPr="00A744D0">
        <w:rPr>
          <w:rFonts w:ascii="Times New Roman" w:hAnsi="Times New Roman" w:cs="Times New Roman"/>
          <w:lang w:val="lv-LV" w:eastAsia="lv-LV"/>
        </w:rPr>
        <w:t xml:space="preserve">Starpvalstu līgumā par RBR finansēšanu noteiktā Latvijas daļa netiešajām izmaksām </w:t>
      </w:r>
      <w:r w:rsidRPr="00A744D0">
        <w:rPr>
          <w:rFonts w:ascii="Times New Roman" w:hAnsi="Times New Roman" w:cs="Times New Roman"/>
          <w:b/>
          <w:bCs/>
          <w:lang w:val="lv-LV" w:eastAsia="lv-LV"/>
        </w:rPr>
        <w:t>2024.</w:t>
      </w:r>
      <w:r w:rsidR="00B971FB" w:rsidRPr="00A744D0">
        <w:rPr>
          <w:rFonts w:ascii="Times New Roman" w:hAnsi="Times New Roman" w:cs="Times New Roman"/>
          <w:b/>
          <w:bCs/>
          <w:lang w:val="lv-LV" w:eastAsia="lv-LV"/>
        </w:rPr>
        <w:t xml:space="preserve"> </w:t>
      </w:r>
      <w:r w:rsidRPr="00A744D0">
        <w:rPr>
          <w:rFonts w:ascii="Times New Roman" w:hAnsi="Times New Roman" w:cs="Times New Roman"/>
          <w:b/>
          <w:bCs/>
          <w:lang w:val="lv-LV" w:eastAsia="lv-LV"/>
        </w:rPr>
        <w:t>gadā</w:t>
      </w:r>
      <w:r w:rsidRPr="00A744D0">
        <w:rPr>
          <w:rFonts w:ascii="Times New Roman" w:hAnsi="Times New Roman" w:cs="Times New Roman"/>
          <w:lang w:val="lv-LV" w:eastAsia="lv-LV"/>
        </w:rPr>
        <w:t xml:space="preserve"> sastāda kopā </w:t>
      </w:r>
      <w:r w:rsidR="000E3494" w:rsidRPr="00A744D0">
        <w:rPr>
          <w:rFonts w:ascii="Times New Roman" w:hAnsi="Times New Roman" w:cs="Times New Roman"/>
          <w:b/>
          <w:lang w:val="lv-LV" w:eastAsia="lv-LV"/>
        </w:rPr>
        <w:t>866 860</w:t>
      </w:r>
      <w:r w:rsidRPr="00A744D0">
        <w:rPr>
          <w:rFonts w:ascii="Times New Roman" w:hAnsi="Times New Roman" w:cs="Times New Roman"/>
          <w:b/>
          <w:lang w:val="lv-LV" w:eastAsia="lv-LV"/>
        </w:rPr>
        <w:t xml:space="preserve"> </w:t>
      </w:r>
      <w:r w:rsidRPr="00A744D0">
        <w:rPr>
          <w:rFonts w:ascii="Times New Roman" w:hAnsi="Times New Roman" w:cs="Times New Roman"/>
          <w:b/>
          <w:i/>
          <w:lang w:val="lv-LV" w:eastAsia="lv-LV"/>
        </w:rPr>
        <w:t>euro</w:t>
      </w:r>
      <w:r w:rsidRPr="00A744D0">
        <w:rPr>
          <w:rFonts w:ascii="Times New Roman" w:hAnsi="Times New Roman" w:cs="Times New Roman"/>
          <w:lang w:val="lv-LV" w:eastAsia="lv-LV"/>
        </w:rPr>
        <w:t xml:space="preserve">. No tām </w:t>
      </w:r>
      <w:r w:rsidRPr="00A744D0">
        <w:rPr>
          <w:rFonts w:ascii="Times New Roman" w:hAnsi="Times New Roman" w:cs="Times New Roman"/>
          <w:b/>
          <w:bCs/>
          <w:lang w:val="lv-LV" w:eastAsia="lv-LV"/>
        </w:rPr>
        <w:t>386 158</w:t>
      </w:r>
      <w:r w:rsidRPr="00A744D0">
        <w:rPr>
          <w:rFonts w:ascii="Times New Roman" w:hAnsi="Times New Roman" w:cs="Times New Roman"/>
          <w:lang w:val="lv-LV" w:eastAsia="lv-LV"/>
        </w:rPr>
        <w:t xml:space="preserve"> </w:t>
      </w:r>
      <w:r w:rsidRPr="00A744D0">
        <w:rPr>
          <w:rFonts w:ascii="Times New Roman" w:hAnsi="Times New Roman" w:cs="Times New Roman"/>
          <w:b/>
          <w:i/>
          <w:lang w:val="lv-LV" w:eastAsia="lv-LV"/>
        </w:rPr>
        <w:t>euro</w:t>
      </w:r>
      <w:r w:rsidRPr="00A744D0">
        <w:rPr>
          <w:rFonts w:ascii="Times New Roman" w:hAnsi="Times New Roman" w:cs="Times New Roman"/>
          <w:b/>
          <w:lang w:val="lv-LV" w:eastAsia="lv-LV"/>
        </w:rPr>
        <w:t xml:space="preserve"> </w:t>
      </w:r>
      <w:r w:rsidR="006909EA" w:rsidRPr="00A744D0">
        <w:rPr>
          <w:rFonts w:ascii="Times New Roman" w:hAnsi="Times New Roman" w:cs="Times New Roman"/>
          <w:bCs/>
          <w:lang w:val="lv-LV" w:eastAsia="lv-LV"/>
        </w:rPr>
        <w:t xml:space="preserve">ir </w:t>
      </w:r>
      <w:r w:rsidRPr="00A744D0">
        <w:rPr>
          <w:rFonts w:ascii="Times New Roman" w:hAnsi="Times New Roman" w:cs="Times New Roman"/>
          <w:bCs/>
          <w:lang w:val="lv-LV" w:eastAsia="lv-LV"/>
        </w:rPr>
        <w:t>h</w:t>
      </w:r>
      <w:r w:rsidRPr="00A744D0">
        <w:rPr>
          <w:rFonts w:ascii="Times New Roman" w:hAnsi="Times New Roman" w:cs="Times New Roman"/>
          <w:lang w:val="lv-LV" w:eastAsia="lv-LV"/>
        </w:rPr>
        <w:t>orizontālo izmaksu segšanai (LV 1/3 daļa). Izmaksas sastāda</w:t>
      </w:r>
      <w:r w:rsidR="006909EA"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RBR padomes izmaksas, nākamo projekta pieteikumu sagatavošana </w:t>
      </w:r>
      <w:r w:rsidR="00146482" w:rsidRPr="00A744D0">
        <w:rPr>
          <w:rFonts w:ascii="Times New Roman" w:hAnsi="Times New Roman" w:cs="Times New Roman"/>
          <w:lang w:val="lv-LV" w:eastAsia="lv-LV"/>
        </w:rPr>
        <w:t>P</w:t>
      </w:r>
      <w:r w:rsidRPr="00A744D0">
        <w:rPr>
          <w:rFonts w:ascii="Times New Roman" w:hAnsi="Times New Roman" w:cs="Times New Roman"/>
          <w:lang w:val="lv-LV" w:eastAsia="lv-LV"/>
        </w:rPr>
        <w:t>rojektam, darba laika uzska</w:t>
      </w:r>
      <w:r w:rsidR="46BC4B97" w:rsidRPr="00A744D0">
        <w:rPr>
          <w:rFonts w:ascii="Times New Roman" w:hAnsi="Times New Roman" w:cs="Times New Roman"/>
          <w:lang w:val="lv-LV" w:eastAsia="lv-LV"/>
        </w:rPr>
        <w:t>i</w:t>
      </w:r>
      <w:r w:rsidRPr="00A744D0">
        <w:rPr>
          <w:rFonts w:ascii="Times New Roman" w:hAnsi="Times New Roman" w:cs="Times New Roman"/>
          <w:lang w:val="lv-LV" w:eastAsia="lv-LV"/>
        </w:rPr>
        <w:t xml:space="preserve">tes korekcijas rezerve (EK 215 dienu noteikums), citas kompānijas pamatdarbībai nepieciešamās, bet </w:t>
      </w:r>
      <w:r w:rsidR="001E0A12" w:rsidRPr="00A744D0">
        <w:rPr>
          <w:rFonts w:ascii="Times New Roman" w:hAnsi="Times New Roman" w:cs="Times New Roman"/>
          <w:lang w:val="lv-LV" w:eastAsia="lv-LV"/>
        </w:rPr>
        <w:t xml:space="preserve">granta </w:t>
      </w:r>
      <w:r w:rsidRPr="00A744D0">
        <w:rPr>
          <w:rFonts w:ascii="Times New Roman" w:hAnsi="Times New Roman" w:cs="Times New Roman"/>
          <w:lang w:val="lv-LV" w:eastAsia="lv-LV"/>
        </w:rPr>
        <w:t xml:space="preserve">līgumos neattiecināmās izmaksas. 281 409 </w:t>
      </w:r>
      <w:r w:rsidRPr="00A744D0">
        <w:rPr>
          <w:rFonts w:ascii="Times New Roman" w:hAnsi="Times New Roman" w:cs="Times New Roman"/>
          <w:i/>
          <w:lang w:val="lv-LV" w:eastAsia="lv-LV"/>
        </w:rPr>
        <w:t xml:space="preserve">euro </w:t>
      </w:r>
      <w:r w:rsidR="006909EA" w:rsidRPr="00A744D0">
        <w:rPr>
          <w:rFonts w:ascii="Times New Roman" w:hAnsi="Times New Roman" w:cs="Times New Roman"/>
          <w:iCs/>
          <w:lang w:val="lv-LV" w:eastAsia="lv-LV"/>
        </w:rPr>
        <w:t>ir s</w:t>
      </w:r>
      <w:r w:rsidRPr="00A744D0">
        <w:rPr>
          <w:rFonts w:ascii="Times New Roman" w:hAnsi="Times New Roman" w:cs="Times New Roman"/>
          <w:iCs/>
          <w:lang w:val="lv-LV" w:eastAsia="lv-LV"/>
        </w:rPr>
        <w:t>tarpvalstu</w:t>
      </w:r>
      <w:r w:rsidRPr="00A744D0">
        <w:rPr>
          <w:rFonts w:ascii="Times New Roman" w:hAnsi="Times New Roman" w:cs="Times New Roman"/>
          <w:lang w:val="lv-LV" w:eastAsia="lv-LV"/>
        </w:rPr>
        <w:t xml:space="preserve"> izlīdzināšanas rezerve (skatīt skaidrojumu iepriekš), 104 000 </w:t>
      </w:r>
      <w:r w:rsidRPr="00A744D0">
        <w:rPr>
          <w:rFonts w:ascii="Times New Roman" w:hAnsi="Times New Roman" w:cs="Times New Roman"/>
          <w:i/>
          <w:lang w:val="lv-LV" w:eastAsia="lv-LV"/>
        </w:rPr>
        <w:t xml:space="preserve">euro </w:t>
      </w:r>
      <w:r w:rsidRPr="00A744D0">
        <w:rPr>
          <w:rFonts w:ascii="Times New Roman" w:hAnsi="Times New Roman" w:cs="Times New Roman"/>
          <w:lang w:val="lv-LV" w:eastAsia="lv-LV"/>
        </w:rPr>
        <w:t xml:space="preserve">juridisko prasījumu pamattrases projektēšanas projekta ieviešanas atbalsta pasākumi (šķīrējtiesas izdevumi, konsultantu prasību izvērtēšana), 55 583 </w:t>
      </w:r>
      <w:r w:rsidRPr="00A744D0">
        <w:rPr>
          <w:rFonts w:ascii="Times New Roman" w:hAnsi="Times New Roman" w:cs="Times New Roman"/>
          <w:i/>
          <w:lang w:val="lv-LV" w:eastAsia="lv-LV"/>
        </w:rPr>
        <w:t>euro</w:t>
      </w:r>
      <w:r w:rsidRPr="00A744D0">
        <w:rPr>
          <w:rFonts w:ascii="Times New Roman" w:hAnsi="Times New Roman" w:cs="Times New Roman"/>
          <w:lang w:val="lv-LV" w:eastAsia="lv-LV"/>
        </w:rPr>
        <w:t xml:space="preserve"> servitūtu projekta ieviešanas izmaksas, 39 710 </w:t>
      </w:r>
      <w:r w:rsidRPr="00A744D0">
        <w:rPr>
          <w:rFonts w:ascii="Times New Roman" w:hAnsi="Times New Roman" w:cs="Times New Roman"/>
          <w:i/>
          <w:lang w:val="lv-LV" w:eastAsia="lv-LV"/>
        </w:rPr>
        <w:t xml:space="preserve">euro </w:t>
      </w:r>
      <w:r w:rsidRPr="00A744D0">
        <w:rPr>
          <w:rFonts w:ascii="Times New Roman" w:hAnsi="Times New Roman" w:cs="Times New Roman"/>
          <w:lang w:val="lv-LV" w:eastAsia="lv-LV"/>
        </w:rPr>
        <w:t>NoBo izmaksas LV DS2 PDS1 projektēšanas posmam.</w:t>
      </w:r>
    </w:p>
    <w:p w14:paraId="4632E84A" w14:textId="2B1C4501" w:rsidR="00DA4950" w:rsidRPr="00A744D0" w:rsidRDefault="00DA4950" w:rsidP="00DA4950">
      <w:pPr>
        <w:tabs>
          <w:tab w:val="left" w:pos="567"/>
        </w:tabs>
        <w:spacing w:after="0" w:line="240" w:lineRule="auto"/>
        <w:ind w:firstLine="567"/>
        <w:jc w:val="both"/>
        <w:rPr>
          <w:rFonts w:ascii="Times New Roman" w:hAnsi="Times New Roman" w:cs="Times New Roman"/>
          <w:lang w:val="lv-LV" w:eastAsia="lv-LV"/>
        </w:rPr>
      </w:pPr>
      <w:r w:rsidRPr="00A744D0">
        <w:rPr>
          <w:rFonts w:ascii="Times New Roman" w:hAnsi="Times New Roman" w:cs="Times New Roman"/>
          <w:lang w:val="lv-LV" w:eastAsia="lv-LV"/>
        </w:rPr>
        <w:t xml:space="preserve">Vienlaikus ir jāņem vērā arī </w:t>
      </w:r>
      <w:r w:rsidRPr="00A744D0">
        <w:rPr>
          <w:rFonts w:ascii="Times New Roman" w:hAnsi="Times New Roman" w:cs="Times New Roman"/>
          <w:b/>
          <w:bCs/>
          <w:lang w:val="lv-LV" w:eastAsia="lv-LV"/>
        </w:rPr>
        <w:t xml:space="preserve">346 663 </w:t>
      </w:r>
      <w:r w:rsidRPr="00A744D0">
        <w:rPr>
          <w:rFonts w:ascii="Times New Roman" w:hAnsi="Times New Roman" w:cs="Times New Roman"/>
          <w:b/>
          <w:bCs/>
          <w:i/>
          <w:iCs/>
          <w:lang w:val="lv-LV" w:eastAsia="lv-LV"/>
        </w:rPr>
        <w:t>euro</w:t>
      </w:r>
      <w:r w:rsidRPr="00A744D0">
        <w:rPr>
          <w:rFonts w:ascii="Times New Roman" w:hAnsi="Times New Roman" w:cs="Times New Roman"/>
          <w:lang w:val="lv-LV" w:eastAsia="lv-LV"/>
        </w:rPr>
        <w:t xml:space="preserve"> atlikums no 2023.gadā piešķirtā finansējuma RBR netiešo izmaksu segšanai (12.09.2023. Ministru kabineta sēdes protokols Nr.44/71.§ “Informatīvais ziņojums "Par akciju sabiedrības "RB Rail AS" nepieciešamo finansējumu 2023. gadam" (23-TA-1466)”)</w:t>
      </w:r>
      <w:r w:rsidR="00041EDB" w:rsidRPr="00A744D0">
        <w:rPr>
          <w:rFonts w:ascii="Times New Roman" w:hAnsi="Times New Roman" w:cs="Times New Roman"/>
          <w:lang w:val="lv-LV" w:eastAsia="lv-LV"/>
        </w:rPr>
        <w:t>.</w:t>
      </w:r>
    </w:p>
    <w:p w14:paraId="6A2D0D72" w14:textId="3F4BD017" w:rsidR="00051BB9" w:rsidRPr="00A744D0" w:rsidRDefault="00051BB9" w:rsidP="00627D7E">
      <w:pPr>
        <w:tabs>
          <w:tab w:val="left" w:pos="567"/>
        </w:tabs>
        <w:spacing w:after="0" w:line="240" w:lineRule="auto"/>
        <w:ind w:firstLine="567"/>
        <w:jc w:val="both"/>
        <w:rPr>
          <w:rFonts w:ascii="Times New Roman" w:hAnsi="Times New Roman" w:cs="Times New Roman"/>
          <w:lang w:val="lv-LV" w:eastAsia="lv-LV"/>
        </w:rPr>
      </w:pPr>
    </w:p>
    <w:p w14:paraId="738F232C" w14:textId="19A5FCBF" w:rsidR="00051BB9" w:rsidRPr="00A744D0" w:rsidRDefault="002D68A7" w:rsidP="0BE8EBBD">
      <w:pPr>
        <w:tabs>
          <w:tab w:val="left" w:pos="567"/>
        </w:tabs>
        <w:spacing w:after="0" w:line="240" w:lineRule="auto"/>
        <w:contextualSpacing/>
        <w:jc w:val="both"/>
        <w:rPr>
          <w:rFonts w:ascii="Times New Roman" w:hAnsi="Times New Roman" w:cs="Times New Roman"/>
          <w:b/>
          <w:bCs/>
          <w:lang w:val="lv-LV" w:eastAsia="lv-LV"/>
        </w:rPr>
      </w:pPr>
      <w:r w:rsidRPr="00A744D0">
        <w:rPr>
          <w:rFonts w:ascii="Times New Roman" w:hAnsi="Times New Roman" w:cs="Times New Roman"/>
          <w:b/>
          <w:lang w:val="lv-LV" w:eastAsia="lv-LV"/>
        </w:rPr>
        <w:lastRenderedPageBreak/>
        <w:t>5</w:t>
      </w:r>
      <w:r w:rsidR="00404946" w:rsidRPr="00A744D0">
        <w:rPr>
          <w:rFonts w:ascii="Times New Roman" w:hAnsi="Times New Roman" w:cs="Times New Roman"/>
          <w:b/>
          <w:bCs/>
          <w:lang w:val="lv-LV" w:eastAsia="lv-LV"/>
        </w:rPr>
        <w:t>.tabula</w:t>
      </w:r>
      <w:r w:rsidR="00404946" w:rsidRPr="00A744D0">
        <w:rPr>
          <w:rFonts w:ascii="Times New Roman" w:hAnsi="Times New Roman" w:cs="Times New Roman"/>
          <w:lang w:val="lv-LV" w:eastAsia="lv-LV"/>
        </w:rPr>
        <w:t xml:space="preserve"> </w:t>
      </w:r>
      <w:r w:rsidR="00051BB9" w:rsidRPr="00A744D0">
        <w:rPr>
          <w:rFonts w:ascii="Times New Roman" w:hAnsi="Times New Roman" w:cs="Times New Roman"/>
          <w:i/>
          <w:iCs/>
          <w:lang w:val="lv-LV" w:eastAsia="lv-LV"/>
        </w:rPr>
        <w:t xml:space="preserve">Specifiski Latvijas vajadzībām īstenojamo aktivitāšu neattiecināmo izdevumu aktivitātes </w:t>
      </w:r>
      <w:r w:rsidR="006124D9" w:rsidRPr="00A744D0">
        <w:rPr>
          <w:rFonts w:ascii="Times New Roman" w:hAnsi="Times New Roman" w:cs="Times New Roman"/>
          <w:i/>
          <w:iCs/>
          <w:lang w:val="lv-LV" w:eastAsia="lv-LV"/>
        </w:rPr>
        <w:t xml:space="preserve">un </w:t>
      </w:r>
      <w:r w:rsidR="00EA6379" w:rsidRPr="00A744D0">
        <w:rPr>
          <w:rFonts w:ascii="Times New Roman" w:hAnsi="Times New Roman" w:cs="Times New Roman"/>
          <w:i/>
          <w:iCs/>
          <w:lang w:val="lv-LV" w:eastAsia="lv-LV"/>
        </w:rPr>
        <w:t xml:space="preserve">RBR finansēšanas noteiktā Latvijas daļa netiešajām izmaksām </w:t>
      </w:r>
      <w:r w:rsidR="00051BB9" w:rsidRPr="00A744D0">
        <w:rPr>
          <w:rFonts w:ascii="Times New Roman" w:hAnsi="Times New Roman" w:cs="Times New Roman"/>
          <w:i/>
          <w:iCs/>
          <w:lang w:val="lv-LV" w:eastAsia="lv-LV"/>
        </w:rPr>
        <w:t xml:space="preserve">2024. gadā kopā </w:t>
      </w:r>
      <w:r w:rsidR="756F49C8" w:rsidRPr="00A744D0">
        <w:rPr>
          <w:rFonts w:ascii="Times New Roman" w:hAnsi="Times New Roman" w:cs="Times New Roman"/>
          <w:i/>
          <w:iCs/>
          <w:lang w:val="lv-LV" w:eastAsia="lv-LV"/>
        </w:rPr>
        <w:t xml:space="preserve">veido </w:t>
      </w:r>
      <w:r w:rsidR="000E3494" w:rsidRPr="00A744D0">
        <w:rPr>
          <w:rFonts w:ascii="Times New Roman" w:hAnsi="Times New Roman" w:cs="Times New Roman"/>
          <w:i/>
          <w:iCs/>
          <w:lang w:val="lv-LV" w:eastAsia="lv-LV"/>
        </w:rPr>
        <w:t>866 860</w:t>
      </w:r>
      <w:r w:rsidR="00413983" w:rsidRPr="00A744D0">
        <w:rPr>
          <w:rFonts w:ascii="Times New Roman" w:hAnsi="Times New Roman" w:cs="Times New Roman"/>
          <w:i/>
          <w:iCs/>
          <w:lang w:val="lv-LV" w:eastAsia="lv-LV"/>
        </w:rPr>
        <w:t xml:space="preserve"> </w:t>
      </w:r>
      <w:r w:rsidR="00051BB9" w:rsidRPr="00A744D0">
        <w:rPr>
          <w:rFonts w:ascii="Times New Roman" w:hAnsi="Times New Roman" w:cs="Times New Roman"/>
          <w:i/>
          <w:iCs/>
          <w:lang w:val="lv-LV" w:eastAsia="lv-LV"/>
        </w:rPr>
        <w:t>euro:</w:t>
      </w:r>
    </w:p>
    <w:p w14:paraId="55454F56" w14:textId="13C82C1F" w:rsidR="00051BB9" w:rsidRPr="00A744D0" w:rsidRDefault="00051BB9" w:rsidP="00051BB9">
      <w:pPr>
        <w:tabs>
          <w:tab w:val="left" w:pos="567"/>
        </w:tabs>
        <w:spacing w:after="0" w:line="240" w:lineRule="auto"/>
        <w:contextualSpacing/>
        <w:rPr>
          <w:rFonts w:ascii="Times New Roman" w:hAnsi="Times New Roman" w:cs="Times New Roman"/>
          <w:sz w:val="20"/>
          <w:szCs w:val="20"/>
          <w:lang w:val="lv-LV" w:eastAsia="lv-LV"/>
        </w:rPr>
      </w:pPr>
    </w:p>
    <w:tbl>
      <w:tblPr>
        <w:tblW w:w="10223" w:type="dxa"/>
        <w:tblLook w:val="04A0" w:firstRow="1" w:lastRow="0" w:firstColumn="1" w:lastColumn="0" w:noHBand="0" w:noVBand="1"/>
      </w:tblPr>
      <w:tblGrid>
        <w:gridCol w:w="4215"/>
        <w:gridCol w:w="1559"/>
        <w:gridCol w:w="1483"/>
        <w:gridCol w:w="1483"/>
        <w:gridCol w:w="1483"/>
      </w:tblGrid>
      <w:tr w:rsidR="00585493" w:rsidRPr="00A744D0" w14:paraId="67CF207F" w14:textId="77777777" w:rsidTr="4478B9DE">
        <w:trPr>
          <w:trHeight w:val="300"/>
        </w:trPr>
        <w:tc>
          <w:tcPr>
            <w:tcW w:w="4215" w:type="dxa"/>
            <w:tcBorders>
              <w:top w:val="single" w:sz="4" w:space="0" w:color="auto"/>
              <w:left w:val="single" w:sz="4" w:space="0" w:color="auto"/>
              <w:bottom w:val="single" w:sz="4" w:space="0" w:color="A6A6A6" w:themeColor="background1" w:themeShade="A6"/>
              <w:right w:val="single" w:sz="4" w:space="0" w:color="auto"/>
            </w:tcBorders>
            <w:shd w:val="clear" w:color="auto" w:fill="F2F2F2" w:themeFill="background1" w:themeFillShade="F2"/>
            <w:noWrap/>
            <w:vAlign w:val="bottom"/>
            <w:hideMark/>
          </w:tcPr>
          <w:p w14:paraId="689DD98B" w14:textId="77777777" w:rsidR="0037611E" w:rsidRPr="00A744D0" w:rsidRDefault="0037611E" w:rsidP="00E2194D">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 xml:space="preserve">Izmaksu </w:t>
            </w:r>
            <w:r w:rsidRPr="00A744D0">
              <w:rPr>
                <w:rFonts w:ascii="Times New Roman" w:eastAsia="Times New Roman" w:hAnsi="Times New Roman" w:cs="Times New Roman"/>
                <w:b/>
                <w:kern w:val="0"/>
                <w:lang w:val="lv-LV"/>
                <w14:ligatures w14:val="none"/>
              </w:rPr>
              <w:t>pozīcija</w:t>
            </w:r>
          </w:p>
        </w:tc>
        <w:tc>
          <w:tcPr>
            <w:tcW w:w="1559" w:type="dxa"/>
            <w:tcBorders>
              <w:top w:val="single" w:sz="4" w:space="0" w:color="auto"/>
              <w:left w:val="nil"/>
              <w:bottom w:val="single" w:sz="4" w:space="0" w:color="A6A6A6" w:themeColor="background1" w:themeShade="A6"/>
              <w:right w:val="nil"/>
            </w:tcBorders>
            <w:shd w:val="clear" w:color="auto" w:fill="F2F2F2" w:themeFill="background1" w:themeFillShade="F2"/>
          </w:tcPr>
          <w:p w14:paraId="0AAF8ACB" w14:textId="77777777" w:rsidR="0037611E" w:rsidRPr="00A744D0" w:rsidRDefault="0037611E" w:rsidP="00584A19">
            <w:pPr>
              <w:spacing w:after="0" w:line="240" w:lineRule="auto"/>
              <w:jc w:val="center"/>
              <w:rPr>
                <w:rFonts w:ascii="Times New Roman" w:eastAsia="Times New Roman" w:hAnsi="Times New Roman" w:cs="Times New Roman"/>
                <w:b/>
                <w:lang w:val="lv-LV"/>
              </w:rPr>
            </w:pPr>
            <w:r w:rsidRPr="00A744D0">
              <w:rPr>
                <w:rFonts w:ascii="Times New Roman" w:eastAsia="Times New Roman" w:hAnsi="Times New Roman" w:cs="Times New Roman"/>
                <w:b/>
                <w:lang w:val="lv-LV"/>
              </w:rPr>
              <w:t>2024.gada</w:t>
            </w:r>
          </w:p>
          <w:p w14:paraId="0B6C4F16" w14:textId="77777777" w:rsidR="0037611E" w:rsidRPr="00A744D0" w:rsidRDefault="0037611E" w:rsidP="00584A19">
            <w:pPr>
              <w:spacing w:after="0" w:line="240" w:lineRule="auto"/>
              <w:jc w:val="center"/>
              <w:rPr>
                <w:rFonts w:ascii="Times New Roman" w:eastAsia="Times New Roman" w:hAnsi="Times New Roman" w:cs="Times New Roman"/>
                <w:b/>
                <w:lang w:val="lv-LV"/>
              </w:rPr>
            </w:pPr>
            <w:r w:rsidRPr="00A744D0">
              <w:rPr>
                <w:rFonts w:ascii="Times New Roman" w:eastAsia="Times New Roman" w:hAnsi="Times New Roman" w:cs="Times New Roman"/>
                <w:b/>
                <w:lang w:val="lv-LV"/>
              </w:rPr>
              <w:t>Izmaksas</w:t>
            </w:r>
            <w:r w:rsidRPr="00A744D0">
              <w:rPr>
                <w:rFonts w:ascii="Times New Roman" w:eastAsia="Times New Roman" w:hAnsi="Times New Roman" w:cs="Times New Roman"/>
                <w:b/>
                <w:kern w:val="0"/>
                <w:lang w:val="lv-LV"/>
                <w14:ligatures w14:val="none"/>
              </w:rPr>
              <w:t>, EUR</w:t>
            </w:r>
          </w:p>
        </w:tc>
        <w:tc>
          <w:tcPr>
            <w:tcW w:w="1483" w:type="dxa"/>
            <w:tcBorders>
              <w:top w:val="single" w:sz="4" w:space="0" w:color="auto"/>
              <w:left w:val="nil"/>
              <w:bottom w:val="single" w:sz="4" w:space="0" w:color="A6A6A6" w:themeColor="background1" w:themeShade="A6"/>
              <w:right w:val="single" w:sz="4" w:space="0" w:color="auto"/>
            </w:tcBorders>
            <w:shd w:val="clear" w:color="auto" w:fill="F2F2F2" w:themeFill="background1" w:themeFillShade="F2"/>
            <w:noWrap/>
            <w:hideMark/>
          </w:tcPr>
          <w:p w14:paraId="5522C174" w14:textId="77777777" w:rsidR="0037611E" w:rsidRPr="00A744D0" w:rsidRDefault="0037611E" w:rsidP="00584A19">
            <w:pPr>
              <w:spacing w:after="0" w:line="240" w:lineRule="auto"/>
              <w:jc w:val="center"/>
              <w:rPr>
                <w:rFonts w:ascii="Times New Roman" w:eastAsia="Times New Roman" w:hAnsi="Times New Roman" w:cs="Times New Roman"/>
                <w:b/>
                <w:kern w:val="0"/>
                <w:lang w:val="lv-LV"/>
                <w14:ligatures w14:val="none"/>
              </w:rPr>
            </w:pPr>
            <w:r w:rsidRPr="00A744D0">
              <w:rPr>
                <w:rFonts w:ascii="Times New Roman" w:hAnsi="Times New Roman" w:cs="Times New Roman"/>
                <w:lang w:val="lv-LV"/>
              </w:rPr>
              <w:t xml:space="preserve">LV </w:t>
            </w:r>
            <w:r w:rsidRPr="00A744D0">
              <w:rPr>
                <w:rFonts w:ascii="Times New Roman" w:hAnsi="Times New Roman" w:cs="Times New Roman"/>
                <w:sz w:val="20"/>
                <w:szCs w:val="20"/>
                <w:lang w:val="lv-LV"/>
              </w:rPr>
              <w:t>līdzfinansējums</w:t>
            </w:r>
          </w:p>
        </w:tc>
        <w:tc>
          <w:tcPr>
            <w:tcW w:w="1483" w:type="dxa"/>
            <w:tcBorders>
              <w:top w:val="single" w:sz="4" w:space="0" w:color="auto"/>
              <w:left w:val="nil"/>
              <w:bottom w:val="single" w:sz="4" w:space="0" w:color="A6A6A6" w:themeColor="background1" w:themeShade="A6"/>
              <w:right w:val="single" w:sz="4" w:space="0" w:color="auto"/>
            </w:tcBorders>
            <w:shd w:val="clear" w:color="auto" w:fill="F2F2F2" w:themeFill="background1" w:themeFillShade="F2"/>
          </w:tcPr>
          <w:p w14:paraId="0F52DD7F" w14:textId="122F1E46" w:rsidR="0037611E" w:rsidRPr="00A744D0" w:rsidRDefault="0037611E" w:rsidP="00584A19">
            <w:pPr>
              <w:spacing w:after="0" w:line="240" w:lineRule="auto"/>
              <w:jc w:val="center"/>
              <w:rPr>
                <w:rFonts w:ascii="Times New Roman" w:hAnsi="Times New Roman" w:cs="Times New Roman"/>
                <w:sz w:val="20"/>
                <w:szCs w:val="20"/>
                <w:lang w:val="lv-LV"/>
              </w:rPr>
            </w:pPr>
            <w:r w:rsidRPr="00A744D0">
              <w:rPr>
                <w:rFonts w:ascii="Times New Roman" w:hAnsi="Times New Roman" w:cs="Times New Roman"/>
                <w:lang w:val="lv-LV"/>
              </w:rPr>
              <w:t xml:space="preserve">EE </w:t>
            </w:r>
            <w:r w:rsidRPr="00A744D0">
              <w:rPr>
                <w:rFonts w:ascii="Times New Roman" w:hAnsi="Times New Roman" w:cs="Times New Roman"/>
                <w:sz w:val="20"/>
                <w:szCs w:val="20"/>
                <w:lang w:val="lv-LV"/>
              </w:rPr>
              <w:t>līdzfinansējums</w:t>
            </w:r>
          </w:p>
          <w:p w14:paraId="31645D67" w14:textId="4616C6B6" w:rsidR="0004646F" w:rsidRPr="00A744D0" w:rsidRDefault="0004646F" w:rsidP="00584A19">
            <w:pPr>
              <w:spacing w:after="0" w:line="240" w:lineRule="auto"/>
              <w:jc w:val="center"/>
              <w:rPr>
                <w:rFonts w:ascii="Times New Roman" w:eastAsia="Times New Roman" w:hAnsi="Times New Roman" w:cs="Times New Roman"/>
                <w:b/>
                <w:lang w:val="lv-LV"/>
              </w:rPr>
            </w:pPr>
            <w:r w:rsidRPr="00A744D0">
              <w:rPr>
                <w:rFonts w:ascii="Times New Roman" w:eastAsia="Times New Roman" w:hAnsi="Times New Roman" w:cs="Times New Roman"/>
                <w:b/>
                <w:sz w:val="20"/>
                <w:szCs w:val="20"/>
                <w:lang w:val="lv-LV"/>
              </w:rPr>
              <w:t>(saņemts)</w:t>
            </w:r>
          </w:p>
        </w:tc>
        <w:tc>
          <w:tcPr>
            <w:tcW w:w="1483" w:type="dxa"/>
            <w:tcBorders>
              <w:top w:val="single" w:sz="4" w:space="0" w:color="auto"/>
              <w:left w:val="nil"/>
              <w:bottom w:val="single" w:sz="4" w:space="0" w:color="A6A6A6" w:themeColor="background1" w:themeShade="A6"/>
              <w:right w:val="single" w:sz="4" w:space="0" w:color="auto"/>
            </w:tcBorders>
            <w:shd w:val="clear" w:color="auto" w:fill="F2F2F2" w:themeFill="background1" w:themeFillShade="F2"/>
          </w:tcPr>
          <w:p w14:paraId="79FCF41A" w14:textId="125AB807" w:rsidR="0037611E" w:rsidRPr="00A744D0" w:rsidRDefault="0037611E" w:rsidP="00584A19">
            <w:pPr>
              <w:spacing w:after="0" w:line="240" w:lineRule="auto"/>
              <w:jc w:val="center"/>
              <w:rPr>
                <w:rFonts w:ascii="Times New Roman" w:hAnsi="Times New Roman" w:cs="Times New Roman"/>
                <w:sz w:val="20"/>
                <w:szCs w:val="20"/>
                <w:lang w:val="lv-LV"/>
              </w:rPr>
            </w:pPr>
            <w:r w:rsidRPr="00A744D0">
              <w:rPr>
                <w:rFonts w:ascii="Times New Roman" w:hAnsi="Times New Roman" w:cs="Times New Roman"/>
                <w:lang w:val="lv-LV"/>
              </w:rPr>
              <w:t xml:space="preserve">LT </w:t>
            </w:r>
            <w:r w:rsidRPr="00A744D0">
              <w:rPr>
                <w:rFonts w:ascii="Times New Roman" w:hAnsi="Times New Roman" w:cs="Times New Roman"/>
                <w:sz w:val="20"/>
                <w:szCs w:val="20"/>
                <w:lang w:val="lv-LV"/>
              </w:rPr>
              <w:t>līdzfinansējums</w:t>
            </w:r>
          </w:p>
          <w:p w14:paraId="725FFF39" w14:textId="6DB850E3" w:rsidR="0004646F" w:rsidRPr="00A744D0" w:rsidRDefault="0004646F" w:rsidP="00584A19">
            <w:pPr>
              <w:spacing w:after="0" w:line="240" w:lineRule="auto"/>
              <w:jc w:val="center"/>
              <w:rPr>
                <w:rFonts w:ascii="Times New Roman" w:eastAsia="Times New Roman" w:hAnsi="Times New Roman" w:cs="Times New Roman"/>
                <w:b/>
                <w:lang w:val="lv-LV"/>
              </w:rPr>
            </w:pPr>
            <w:r w:rsidRPr="00A744D0">
              <w:rPr>
                <w:rFonts w:ascii="Times New Roman" w:eastAsia="Times New Roman" w:hAnsi="Times New Roman" w:cs="Times New Roman"/>
                <w:b/>
                <w:sz w:val="20"/>
                <w:szCs w:val="20"/>
                <w:lang w:val="lv-LV"/>
              </w:rPr>
              <w:t>(saņemts)</w:t>
            </w:r>
          </w:p>
        </w:tc>
      </w:tr>
      <w:tr w:rsidR="00585493" w:rsidRPr="00A744D0" w14:paraId="092CE23F"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101E8C78" w14:textId="3D5B7860" w:rsidR="0037611E" w:rsidRPr="00A744D0" w:rsidRDefault="0037611E" w:rsidP="00E2194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Starpvalstu izlīdzināšanas rezerve – LV daļa</w:t>
            </w:r>
            <w:r w:rsidR="00A232F0" w:rsidRPr="00A744D0">
              <w:rPr>
                <w:rFonts w:ascii="Times New Roman" w:eastAsia="Times New Roman" w:hAnsi="Times New Roman" w:cs="Times New Roman"/>
                <w:kern w:val="0"/>
                <w:lang w:val="lv-LV"/>
                <w14:ligatures w14:val="none"/>
              </w:rPr>
              <w:t>*</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EFF9362" w14:textId="0BCBD680"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281 409</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2DC614DB" w14:textId="1D0CF7CD"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281 409</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1AF1F3" w14:textId="77777777"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C0A954" w14:textId="77777777"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0</w:t>
            </w:r>
          </w:p>
        </w:tc>
      </w:tr>
      <w:tr w:rsidR="00585493" w:rsidRPr="00A744D0" w14:paraId="0CC5E8DA" w14:textId="77777777" w:rsidTr="4478B9DE">
        <w:trPr>
          <w:trHeight w:val="542"/>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19F03F7D" w14:textId="77777777" w:rsidR="0037611E" w:rsidRPr="00A744D0" w:rsidRDefault="0037611E" w:rsidP="00E2194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J</w:t>
            </w:r>
            <w:r w:rsidRPr="00A744D0">
              <w:rPr>
                <w:rFonts w:ascii="Times New Roman" w:eastAsia="Times New Roman" w:hAnsi="Times New Roman" w:cs="Times New Roman"/>
                <w:lang w:val="lv-LV"/>
              </w:rPr>
              <w:t>uridisko prasījumu pamattrases</w:t>
            </w:r>
            <w:r w:rsidRPr="00A744D0">
              <w:rPr>
                <w:rFonts w:ascii="Times New Roman" w:eastAsia="Times New Roman" w:hAnsi="Times New Roman" w:cs="Times New Roman"/>
                <w:kern w:val="0"/>
                <w:lang w:val="lv-LV"/>
                <w14:ligatures w14:val="none"/>
              </w:rPr>
              <w:t xml:space="preserve"> projektēšanas projekta ieviešanas atbalsta pasākumi (šķīrējtiesas izdevumi, konsultantu prasību izvērtēšana)</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C06585" w14:textId="38C5CA8F"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104 000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0036140" w14:textId="55A1948E"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104 000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CB6CE74" w14:textId="77777777"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1B4229" w14:textId="77777777"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0</w:t>
            </w:r>
          </w:p>
        </w:tc>
      </w:tr>
      <w:tr w:rsidR="00585493" w:rsidRPr="00A744D0" w14:paraId="60AD1A94"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4EF46521" w14:textId="77777777" w:rsidR="0037611E" w:rsidRPr="00A744D0" w:rsidRDefault="0037611E" w:rsidP="00E2194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S</w:t>
            </w:r>
            <w:r w:rsidRPr="00A744D0">
              <w:rPr>
                <w:rFonts w:ascii="Times New Roman" w:eastAsia="Times New Roman" w:hAnsi="Times New Roman" w:cs="Times New Roman"/>
                <w:lang w:val="lv-LV"/>
              </w:rPr>
              <w:t xml:space="preserve">ervitūtu projekta ieviešanas </w:t>
            </w:r>
            <w:r w:rsidRPr="00A744D0">
              <w:rPr>
                <w:rFonts w:ascii="Times New Roman" w:eastAsia="Times New Roman" w:hAnsi="Times New Roman" w:cs="Times New Roman"/>
                <w:kern w:val="0"/>
                <w:lang w:val="lv-LV"/>
                <w14:ligatures w14:val="none"/>
              </w:rPr>
              <w:t>izmaksas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D88586" w14:textId="1D6B7A5B"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55 583</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D8713AF" w14:textId="150E80AC"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55 583</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0B0EA5" w14:textId="77777777"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3DA344" w14:textId="77777777"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0</w:t>
            </w:r>
          </w:p>
        </w:tc>
      </w:tr>
      <w:tr w:rsidR="00585493" w:rsidRPr="00A744D0" w14:paraId="345C5EB5"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6BE1866A" w14:textId="29AE83A2" w:rsidR="0037611E" w:rsidRPr="00A744D0" w:rsidRDefault="0037611E" w:rsidP="00E2194D">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lang w:val="lv-LV"/>
              </w:rPr>
              <w:t xml:space="preserve">NoBo izmaksas LV DS2 PDS1 projektēšanas </w:t>
            </w:r>
            <w:r w:rsidRPr="00A744D0">
              <w:rPr>
                <w:rFonts w:ascii="Times New Roman" w:eastAsia="Times New Roman" w:hAnsi="Times New Roman" w:cs="Times New Roman"/>
                <w:kern w:val="0"/>
                <w:lang w:val="lv-LV"/>
                <w14:ligatures w14:val="none"/>
              </w:rPr>
              <w:t>posmam</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EE8ADE" w14:textId="32B675C7"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39 710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6B5231F3" w14:textId="25D2AEC0"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39 710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53262C" w14:textId="77777777"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EC393B" w14:textId="77777777"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0</w:t>
            </w:r>
          </w:p>
        </w:tc>
      </w:tr>
      <w:tr w:rsidR="00585493" w:rsidRPr="00A744D0" w14:paraId="3720158F"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6AA0A2A" w14:textId="77777777" w:rsidR="0037611E" w:rsidRPr="00A744D0" w:rsidRDefault="0037611E" w:rsidP="00E2194D">
            <w:pPr>
              <w:spacing w:after="0" w:line="240" w:lineRule="auto"/>
              <w:rPr>
                <w:rFonts w:ascii="Times New Roman" w:eastAsia="Times New Roman" w:hAnsi="Times New Roman" w:cs="Times New Roman"/>
                <w:lang w:val="lv-LV"/>
              </w:rPr>
            </w:pPr>
            <w:r w:rsidRPr="00A744D0">
              <w:rPr>
                <w:rFonts w:ascii="Times New Roman" w:hAnsi="Times New Roman" w:cs="Times New Roman"/>
                <w:lang w:val="lv-LV" w:eastAsia="lv-LV"/>
              </w:rPr>
              <w:t>Horizontālo izmaksu segšanai (LV 1/3 daļa), tai skaitā:</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54C0E0" w14:textId="258D6BB6" w:rsidR="0037611E" w:rsidRPr="00A744D0" w:rsidRDefault="0037611E" w:rsidP="00E2194D">
            <w:pPr>
              <w:spacing w:after="0" w:line="240" w:lineRule="auto"/>
              <w:jc w:val="center"/>
              <w:rPr>
                <w:rFonts w:ascii="Times New Roman" w:hAnsi="Times New Roman" w:cs="Times New Roman"/>
                <w:lang w:val="lv-LV" w:eastAsia="lv-LV"/>
              </w:rPr>
            </w:pPr>
            <w:r w:rsidRPr="00A744D0">
              <w:rPr>
                <w:rFonts w:ascii="Times New Roman" w:hAnsi="Times New Roman" w:cs="Times New Roman"/>
                <w:lang w:val="lv-LV" w:eastAsia="lv-LV"/>
              </w:rPr>
              <w:t>1 158 474</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5278467D" w14:textId="3D523F13" w:rsidR="0037611E" w:rsidRPr="00A744D0" w:rsidRDefault="0037611E" w:rsidP="00E2194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hAnsi="Times New Roman" w:cs="Times New Roman"/>
                <w:lang w:val="lv-LV" w:eastAsia="lv-LV"/>
              </w:rPr>
              <w:t>386 158</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34FF93" w14:textId="4A04F6DE" w:rsidR="0037611E" w:rsidRPr="00A744D0" w:rsidRDefault="0037611E" w:rsidP="00E2194D">
            <w:pPr>
              <w:spacing w:after="0" w:line="240" w:lineRule="auto"/>
              <w:jc w:val="center"/>
              <w:rPr>
                <w:rFonts w:ascii="Times New Roman" w:hAnsi="Times New Roman" w:cs="Times New Roman"/>
                <w:lang w:val="lv-LV" w:eastAsia="lv-LV"/>
              </w:rPr>
            </w:pPr>
            <w:r w:rsidRPr="00A744D0">
              <w:rPr>
                <w:rFonts w:ascii="Times New Roman" w:hAnsi="Times New Roman" w:cs="Times New Roman"/>
                <w:lang w:val="lv-LV" w:eastAsia="lv-LV"/>
              </w:rPr>
              <w:t>386 158</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3DA642" w14:textId="465E3522" w:rsidR="0037611E" w:rsidRPr="00A744D0" w:rsidRDefault="0037611E" w:rsidP="00E2194D">
            <w:pPr>
              <w:spacing w:after="0" w:line="240" w:lineRule="auto"/>
              <w:jc w:val="center"/>
              <w:rPr>
                <w:rFonts w:ascii="Times New Roman" w:hAnsi="Times New Roman" w:cs="Times New Roman"/>
                <w:lang w:val="lv-LV" w:eastAsia="lv-LV"/>
              </w:rPr>
            </w:pPr>
            <w:r w:rsidRPr="00A744D0">
              <w:rPr>
                <w:rFonts w:ascii="Times New Roman" w:hAnsi="Times New Roman" w:cs="Times New Roman"/>
                <w:lang w:val="lv-LV" w:eastAsia="lv-LV"/>
              </w:rPr>
              <w:t>386 158</w:t>
            </w:r>
          </w:p>
        </w:tc>
      </w:tr>
      <w:tr w:rsidR="00585493" w:rsidRPr="00A744D0" w14:paraId="1012D6A5"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4E7D1DC" w14:textId="147FA637" w:rsidR="0037611E" w:rsidRPr="00A744D0" w:rsidRDefault="0037611E" w:rsidP="4478B9DE">
            <w:pPr>
              <w:tabs>
                <w:tab w:val="left" w:pos="567"/>
              </w:tabs>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rPr>
              <w:t xml:space="preserve">   Administratīvās un finanšu izmaksas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6AC6A1" w14:textId="38F678C5"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67 938</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tcPr>
          <w:p w14:paraId="1752E2EF" w14:textId="4B027D48"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22 646</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8B97F" w14:textId="7A91D61A"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22 646</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5132B3" w14:textId="52DECB34"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22 646</w:t>
            </w:r>
          </w:p>
        </w:tc>
      </w:tr>
      <w:tr w:rsidR="00585493" w:rsidRPr="00A744D0" w14:paraId="24562377"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DC134B5" w14:textId="6CD7A14A" w:rsidR="0037611E" w:rsidRPr="00A744D0" w:rsidRDefault="0037611E" w:rsidP="4478B9DE">
            <w:pPr>
              <w:tabs>
                <w:tab w:val="left" w:pos="567"/>
              </w:tabs>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rPr>
              <w:t xml:space="preserve">   Personāla un organizācijas attīstība</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0FE982" w14:textId="5A692C0C"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 xml:space="preserve">449 </w:t>
            </w:r>
            <w:r w:rsidR="00EA0257" w:rsidRPr="00A744D0">
              <w:rPr>
                <w:rFonts w:ascii="Times New Roman" w:hAnsi="Times New Roman" w:cs="Times New Roman"/>
                <w:i/>
                <w:iCs/>
                <w:lang w:val="lv-LV" w:eastAsia="lv-LV"/>
              </w:rPr>
              <w:t>666</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tcPr>
          <w:p w14:paraId="557DED54" w14:textId="4FDA7027" w:rsidR="0037611E" w:rsidRPr="00A744D0" w:rsidRDefault="0037611E" w:rsidP="00E2194D">
            <w:pPr>
              <w:spacing w:after="0" w:line="240" w:lineRule="auto"/>
              <w:jc w:val="center"/>
              <w:rPr>
                <w:rFonts w:ascii="Times New Roman" w:hAnsi="Times New Roman" w:cs="Times New Roman"/>
                <w:i/>
                <w:lang w:val="lv-LV" w:eastAsia="lv-LV"/>
              </w:rPr>
            </w:pPr>
            <w:r w:rsidRPr="00A744D0">
              <w:rPr>
                <w:rFonts w:ascii="Times New Roman" w:hAnsi="Times New Roman" w:cs="Times New Roman"/>
                <w:i/>
                <w:lang w:val="lv-LV" w:eastAsia="lv-LV"/>
              </w:rPr>
              <w:t xml:space="preserve">149 </w:t>
            </w:r>
            <w:r w:rsidR="00EA0257" w:rsidRPr="00A744D0">
              <w:rPr>
                <w:rFonts w:ascii="Times New Roman" w:hAnsi="Times New Roman" w:cs="Times New Roman"/>
                <w:i/>
                <w:lang w:val="lv-LV" w:eastAsia="lv-LV"/>
              </w:rPr>
              <w:t>889</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0685D5" w14:textId="7205F9C1" w:rsidR="0037611E" w:rsidRPr="00A744D0" w:rsidRDefault="0037611E" w:rsidP="00E2194D">
            <w:pPr>
              <w:spacing w:after="0" w:line="240" w:lineRule="auto"/>
              <w:jc w:val="center"/>
              <w:rPr>
                <w:rFonts w:ascii="Times New Roman" w:hAnsi="Times New Roman" w:cs="Times New Roman"/>
                <w:i/>
                <w:lang w:val="lv-LV" w:eastAsia="lv-LV"/>
              </w:rPr>
            </w:pPr>
            <w:r w:rsidRPr="00A744D0">
              <w:rPr>
                <w:rFonts w:ascii="Times New Roman" w:hAnsi="Times New Roman" w:cs="Times New Roman"/>
                <w:i/>
                <w:lang w:val="lv-LV" w:eastAsia="lv-LV"/>
              </w:rPr>
              <w:t xml:space="preserve">149 </w:t>
            </w:r>
            <w:r w:rsidR="00EA0257" w:rsidRPr="00A744D0">
              <w:rPr>
                <w:rFonts w:ascii="Times New Roman" w:hAnsi="Times New Roman" w:cs="Times New Roman"/>
                <w:i/>
                <w:lang w:val="lv-LV" w:eastAsia="lv-LV"/>
              </w:rPr>
              <w:t>889</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491FD0" w14:textId="3AFBBFB7" w:rsidR="0037611E" w:rsidRPr="00A744D0" w:rsidRDefault="0037611E" w:rsidP="00E2194D">
            <w:pPr>
              <w:spacing w:after="0" w:line="240" w:lineRule="auto"/>
              <w:jc w:val="center"/>
              <w:rPr>
                <w:rFonts w:ascii="Times New Roman" w:hAnsi="Times New Roman" w:cs="Times New Roman"/>
                <w:i/>
                <w:lang w:val="lv-LV" w:eastAsia="lv-LV"/>
              </w:rPr>
            </w:pPr>
            <w:r w:rsidRPr="00A744D0">
              <w:rPr>
                <w:rFonts w:ascii="Times New Roman" w:hAnsi="Times New Roman" w:cs="Times New Roman"/>
                <w:i/>
                <w:lang w:val="lv-LV" w:eastAsia="lv-LV"/>
              </w:rPr>
              <w:t xml:space="preserve">149 </w:t>
            </w:r>
            <w:r w:rsidR="00EA0257" w:rsidRPr="00A744D0">
              <w:rPr>
                <w:rFonts w:ascii="Times New Roman" w:hAnsi="Times New Roman" w:cs="Times New Roman"/>
                <w:i/>
                <w:lang w:val="lv-LV" w:eastAsia="lv-LV"/>
              </w:rPr>
              <w:t>889</w:t>
            </w:r>
          </w:p>
        </w:tc>
      </w:tr>
      <w:tr w:rsidR="00585493" w:rsidRPr="00A744D0" w14:paraId="7DA0BE27"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79B48DA" w14:textId="0F24BA99" w:rsidR="003D1221" w:rsidRPr="00A744D0" w:rsidRDefault="0037611E" w:rsidP="00553578">
            <w:pPr>
              <w:tabs>
                <w:tab w:val="left" w:pos="567"/>
              </w:tabs>
              <w:spacing w:after="0" w:line="240" w:lineRule="auto"/>
              <w:jc w:val="right"/>
              <w:rPr>
                <w:rFonts w:ascii="Times New Roman" w:hAnsi="Times New Roman" w:cs="Times New Roman"/>
                <w:i/>
                <w:lang w:val="lv-LV" w:eastAsia="lv-LV"/>
              </w:rPr>
            </w:pPr>
            <w:r w:rsidRPr="00A744D0">
              <w:rPr>
                <w:rFonts w:ascii="Times New Roman" w:hAnsi="Times New Roman" w:cs="Times New Roman"/>
                <w:i/>
                <w:iCs/>
                <w:lang w:val="lv-LV"/>
              </w:rPr>
              <w:t xml:space="preserve">   Stratēģiskās un vadības izmaksas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4684A6" w14:textId="1C427B98"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468 996</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tcPr>
          <w:p w14:paraId="1B5BA9A7" w14:textId="0A0D56B2"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156 332</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81AE0" w14:textId="6673CAAC"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156 332</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7BC77C" w14:textId="6D338578"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156 332</w:t>
            </w:r>
          </w:p>
        </w:tc>
      </w:tr>
      <w:tr w:rsidR="00585493" w:rsidRPr="00A744D0" w14:paraId="6CBF1F74"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AABE3C5" w14:textId="78F04159" w:rsidR="0037611E" w:rsidRPr="00A744D0" w:rsidRDefault="0037611E" w:rsidP="4478B9DE">
            <w:pPr>
              <w:tabs>
                <w:tab w:val="left" w:pos="567"/>
              </w:tabs>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rPr>
              <w:t xml:space="preserve">   Audita un pārvaldības izmaksas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DAAF2" w14:textId="3CC3ABED"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50 000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tcPr>
          <w:p w14:paraId="71A3F076" w14:textId="3A5348CF"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 xml:space="preserve">16 </w:t>
            </w:r>
            <w:r w:rsidR="00EA0257" w:rsidRPr="00A744D0">
              <w:rPr>
                <w:rFonts w:ascii="Times New Roman" w:hAnsi="Times New Roman" w:cs="Times New Roman"/>
                <w:i/>
                <w:iCs/>
                <w:lang w:val="lv-LV" w:eastAsia="lv-LV"/>
              </w:rPr>
              <w:t>667</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CC3F2" w14:textId="1524195E"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 xml:space="preserve">16 </w:t>
            </w:r>
            <w:r w:rsidR="00EA0257" w:rsidRPr="00A744D0">
              <w:rPr>
                <w:rFonts w:ascii="Times New Roman" w:hAnsi="Times New Roman" w:cs="Times New Roman"/>
                <w:i/>
                <w:iCs/>
                <w:lang w:val="lv-LV" w:eastAsia="lv-LV"/>
              </w:rPr>
              <w:t>667</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5F61A" w14:textId="348B94A9"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 xml:space="preserve">16 </w:t>
            </w:r>
            <w:r w:rsidR="00EA0257" w:rsidRPr="00A744D0">
              <w:rPr>
                <w:rFonts w:ascii="Times New Roman" w:hAnsi="Times New Roman" w:cs="Times New Roman"/>
                <w:i/>
                <w:iCs/>
                <w:lang w:val="lv-LV" w:eastAsia="lv-LV"/>
              </w:rPr>
              <w:t>667</w:t>
            </w:r>
          </w:p>
        </w:tc>
      </w:tr>
      <w:tr w:rsidR="00585493" w:rsidRPr="00A744D0" w14:paraId="707C206C"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B26A770" w14:textId="326F92D6" w:rsidR="0037611E" w:rsidRPr="00A744D0" w:rsidRDefault="0037611E" w:rsidP="4478B9DE">
            <w:pPr>
              <w:tabs>
                <w:tab w:val="left" w:pos="567"/>
              </w:tabs>
              <w:spacing w:after="0" w:line="240" w:lineRule="auto"/>
              <w:jc w:val="right"/>
              <w:rPr>
                <w:rFonts w:ascii="Times New Roman" w:hAnsi="Times New Roman" w:cs="Times New Roman"/>
                <w:i/>
                <w:iCs/>
                <w:lang w:val="lv-LV"/>
              </w:rPr>
            </w:pPr>
            <w:r w:rsidRPr="00A744D0">
              <w:rPr>
                <w:rFonts w:ascii="Times New Roman" w:hAnsi="Times New Roman" w:cs="Times New Roman"/>
                <w:i/>
                <w:iCs/>
                <w:lang w:val="lv-LV"/>
              </w:rPr>
              <w:t xml:space="preserve">   Projekta un finanšu plānošanas izmaksas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26F19" w14:textId="12409A89"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121 874</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tcPr>
          <w:p w14:paraId="339CCBDA" w14:textId="18D6D963"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40 624</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545C3" w14:textId="58365DE0"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40 624</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91FBF7" w14:textId="50AF47FD" w:rsidR="0037611E" w:rsidRPr="00A744D0" w:rsidRDefault="0037611E" w:rsidP="00E2194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40 624</w:t>
            </w:r>
          </w:p>
        </w:tc>
      </w:tr>
      <w:tr w:rsidR="0037611E" w:rsidRPr="00A744D0" w14:paraId="411CA2CE" w14:textId="77777777" w:rsidTr="4478B9DE">
        <w:trPr>
          <w:trHeight w:val="300"/>
        </w:trPr>
        <w:tc>
          <w:tcPr>
            <w:tcW w:w="42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64F4CC70" w14:textId="77777777" w:rsidR="0037611E" w:rsidRPr="00A744D0" w:rsidRDefault="0037611E" w:rsidP="00E2194D">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kern w:val="0"/>
                <w:lang w:val="lv-LV"/>
                <w14:ligatures w14:val="none"/>
              </w:rPr>
              <w:t>KOPĀ:</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53D29C" w14:textId="57E71D0B" w:rsidR="0037611E" w:rsidRPr="00A744D0" w:rsidRDefault="00211CC9" w:rsidP="00E2194D">
            <w:pPr>
              <w:spacing w:after="0" w:line="240" w:lineRule="auto"/>
              <w:jc w:val="center"/>
              <w:rPr>
                <w:rFonts w:ascii="Times New Roman" w:hAnsi="Times New Roman" w:cs="Times New Roman"/>
                <w:b/>
                <w:lang w:val="lv-LV" w:eastAsia="lv-LV"/>
              </w:rPr>
            </w:pPr>
            <w:r w:rsidRPr="00A744D0">
              <w:rPr>
                <w:rFonts w:ascii="Times New Roman" w:hAnsi="Times New Roman" w:cs="Times New Roman"/>
                <w:b/>
                <w:lang w:val="lv-LV" w:eastAsia="lv-LV"/>
              </w:rPr>
              <w:t>1</w:t>
            </w:r>
            <w:r w:rsidR="00F03C29" w:rsidRPr="00A744D0">
              <w:rPr>
                <w:rFonts w:ascii="Times New Roman" w:hAnsi="Times New Roman" w:cs="Times New Roman"/>
                <w:b/>
                <w:lang w:val="lv-LV" w:eastAsia="lv-LV"/>
              </w:rPr>
              <w:t> </w:t>
            </w:r>
            <w:r w:rsidRPr="00A744D0">
              <w:rPr>
                <w:rFonts w:ascii="Times New Roman" w:hAnsi="Times New Roman" w:cs="Times New Roman"/>
                <w:b/>
                <w:lang w:val="lv-LV" w:eastAsia="lv-LV"/>
              </w:rPr>
              <w:t>639</w:t>
            </w:r>
            <w:r w:rsidR="00F03C29" w:rsidRPr="00A744D0">
              <w:rPr>
                <w:rFonts w:ascii="Times New Roman" w:hAnsi="Times New Roman" w:cs="Times New Roman"/>
                <w:b/>
                <w:lang w:val="lv-LV" w:eastAsia="lv-LV"/>
              </w:rPr>
              <w:t xml:space="preserve"> </w:t>
            </w:r>
            <w:r w:rsidRPr="00A744D0">
              <w:rPr>
                <w:rFonts w:ascii="Times New Roman" w:hAnsi="Times New Roman" w:cs="Times New Roman"/>
                <w:b/>
                <w:lang w:val="lv-LV" w:eastAsia="lv-LV"/>
              </w:rPr>
              <w:t>176</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0C3700F" w14:textId="61740585" w:rsidR="0037611E" w:rsidRPr="00A744D0" w:rsidRDefault="00747AC6" w:rsidP="00E2194D">
            <w:pPr>
              <w:spacing w:after="0" w:line="240" w:lineRule="auto"/>
              <w:jc w:val="center"/>
              <w:rPr>
                <w:rFonts w:ascii="Times New Roman" w:eastAsia="Times New Roman" w:hAnsi="Times New Roman" w:cs="Times New Roman"/>
                <w:b/>
                <w:kern w:val="0"/>
                <w:lang w:val="lv-LV"/>
                <w14:ligatures w14:val="none"/>
              </w:rPr>
            </w:pPr>
            <w:r w:rsidRPr="00A744D0">
              <w:rPr>
                <w:rFonts w:ascii="Times New Roman" w:hAnsi="Times New Roman" w:cs="Times New Roman"/>
                <w:b/>
                <w:lang w:val="lv-LV" w:eastAsia="lv-LV"/>
              </w:rPr>
              <w:t>866 860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AEAA92" w14:textId="03AE65E7" w:rsidR="0037611E" w:rsidRPr="00A744D0" w:rsidRDefault="0037611E" w:rsidP="00E2194D">
            <w:pPr>
              <w:spacing w:after="0" w:line="240" w:lineRule="auto"/>
              <w:jc w:val="center"/>
              <w:rPr>
                <w:rFonts w:ascii="Times New Roman" w:hAnsi="Times New Roman" w:cs="Times New Roman"/>
                <w:b/>
                <w:lang w:val="lv-LV" w:eastAsia="lv-LV"/>
              </w:rPr>
            </w:pPr>
            <w:r w:rsidRPr="00A744D0">
              <w:rPr>
                <w:rFonts w:ascii="Times New Roman" w:hAnsi="Times New Roman" w:cs="Times New Roman"/>
                <w:b/>
                <w:lang w:val="lv-LV" w:eastAsia="lv-LV"/>
              </w:rPr>
              <w:t>386 158</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BD26294" w14:textId="67C133F0" w:rsidR="0037611E" w:rsidRPr="00A744D0" w:rsidRDefault="0037611E" w:rsidP="00E2194D">
            <w:pPr>
              <w:spacing w:after="0" w:line="240" w:lineRule="auto"/>
              <w:jc w:val="center"/>
              <w:rPr>
                <w:rFonts w:ascii="Times New Roman" w:hAnsi="Times New Roman" w:cs="Times New Roman"/>
                <w:b/>
                <w:lang w:val="lv-LV" w:eastAsia="lv-LV"/>
              </w:rPr>
            </w:pPr>
            <w:r w:rsidRPr="00A744D0">
              <w:rPr>
                <w:rFonts w:ascii="Times New Roman" w:hAnsi="Times New Roman" w:cs="Times New Roman"/>
                <w:b/>
                <w:lang w:val="lv-LV" w:eastAsia="lv-LV"/>
              </w:rPr>
              <w:t>386 158</w:t>
            </w:r>
          </w:p>
        </w:tc>
      </w:tr>
    </w:tbl>
    <w:p w14:paraId="008899DB" w14:textId="6025A1A0" w:rsidR="0037611E" w:rsidRPr="00A744D0" w:rsidRDefault="00A232F0" w:rsidP="00051BB9">
      <w:pPr>
        <w:tabs>
          <w:tab w:val="left" w:pos="567"/>
        </w:tabs>
        <w:spacing w:after="0" w:line="240" w:lineRule="auto"/>
        <w:contextualSpacing/>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w:t>
      </w:r>
      <w:r w:rsidRPr="00A744D0">
        <w:rPr>
          <w:lang w:val="lv-LV"/>
        </w:rPr>
        <w:t xml:space="preserve"> S</w:t>
      </w:r>
      <w:r w:rsidRPr="00A744D0">
        <w:rPr>
          <w:rFonts w:ascii="Times New Roman" w:hAnsi="Times New Roman" w:cs="Times New Roman"/>
          <w:sz w:val="20"/>
          <w:szCs w:val="20"/>
          <w:lang w:val="lv-LV" w:eastAsia="lv-LV"/>
        </w:rPr>
        <w:t xml:space="preserve">ākot ar 2022.gadu, tika ieviesta starpvalstu finansēšanas izlīdzināšanas rezerve, kas </w:t>
      </w:r>
      <w:r w:rsidR="00D05332" w:rsidRPr="00A744D0">
        <w:rPr>
          <w:rFonts w:ascii="Times New Roman" w:hAnsi="Times New Roman" w:cs="Times New Roman"/>
          <w:sz w:val="20"/>
          <w:szCs w:val="20"/>
          <w:lang w:val="lv-LV" w:eastAsia="lv-LV"/>
        </w:rPr>
        <w:t xml:space="preserve">tiek noteikta katai valstij atsevišķi un ir </w:t>
      </w:r>
      <w:r w:rsidRPr="00A744D0">
        <w:rPr>
          <w:rFonts w:ascii="Times New Roman" w:hAnsi="Times New Roman" w:cs="Times New Roman"/>
          <w:sz w:val="20"/>
          <w:szCs w:val="20"/>
          <w:lang w:val="lv-LV" w:eastAsia="lv-LV"/>
        </w:rPr>
        <w:t>nepieciešama, lai izlīdzinātu radušās proporcionālās atšķirības starp Latvijas, Lietuvas un Igaunijas aktivitāšu faktiskajām izmaksām. Šo izmaksu novirzes no plānotā rodas, jo RBR atskaitās pēc paveiktajiem darbiem un deklarētajām stundām par darbu pie katras no valsts aktivitātēm. Ja kādas valsts aktivitātes kavējas, vairāk darba stundu tiek veltīts pārējo divu vai vienas valsts aktivitātēm, tādējādi veicinot to ātrāku virzību, taču nepārsniedzot kopējo RBR budžetu. Starpvalstu izlīdzināšanas rezerve tiek aprēķināta kā maksimums 10% no kopējā valsts izmaksu apjoma.</w:t>
      </w:r>
    </w:p>
    <w:p w14:paraId="3195BBD7" w14:textId="77777777" w:rsidR="00A232F0" w:rsidRPr="00A744D0" w:rsidRDefault="00A232F0" w:rsidP="00051BB9">
      <w:pPr>
        <w:tabs>
          <w:tab w:val="left" w:pos="567"/>
        </w:tabs>
        <w:spacing w:after="0" w:line="240" w:lineRule="auto"/>
        <w:contextualSpacing/>
        <w:rPr>
          <w:rFonts w:ascii="Times New Roman" w:hAnsi="Times New Roman" w:cs="Times New Roman"/>
          <w:sz w:val="20"/>
          <w:szCs w:val="20"/>
          <w:lang w:val="lv-LV" w:eastAsia="lv-LV"/>
        </w:rPr>
      </w:pPr>
    </w:p>
    <w:p w14:paraId="04DD5208" w14:textId="19C5B12F" w:rsidR="008A59A8" w:rsidRPr="00A744D0" w:rsidRDefault="006B4C45" w:rsidP="00C06921">
      <w:pPr>
        <w:tabs>
          <w:tab w:val="left" w:pos="567"/>
        </w:tabs>
        <w:spacing w:after="0" w:line="240" w:lineRule="auto"/>
        <w:jc w:val="both"/>
        <w:rPr>
          <w:rFonts w:ascii="Times New Roman" w:hAnsi="Times New Roman" w:cs="Times New Roman"/>
          <w:lang w:val="lv-LV" w:eastAsia="lv-LV"/>
        </w:rPr>
      </w:pPr>
      <w:r w:rsidRPr="00A744D0">
        <w:rPr>
          <w:rFonts w:ascii="Times New Roman" w:hAnsi="Times New Roman" w:cs="Times New Roman"/>
          <w:lang w:val="lv-LV" w:eastAsia="lv-LV"/>
        </w:rPr>
        <w:tab/>
      </w:r>
      <w:r w:rsidRPr="00A744D0">
        <w:rPr>
          <w:rFonts w:ascii="Times New Roman" w:hAnsi="Times New Roman" w:cs="Times New Roman"/>
          <w:lang w:val="lv-LV" w:eastAsia="lv-LV"/>
        </w:rPr>
        <w:tab/>
      </w:r>
      <w:r w:rsidR="0093443F" w:rsidRPr="00A744D0">
        <w:rPr>
          <w:rFonts w:ascii="Times New Roman" w:hAnsi="Times New Roman" w:cs="Times New Roman"/>
          <w:lang w:val="lv-LV" w:eastAsia="lv-LV"/>
        </w:rPr>
        <w:t>Atbilstoši s</w:t>
      </w:r>
      <w:r w:rsidR="008A59A8" w:rsidRPr="00A744D0">
        <w:rPr>
          <w:rFonts w:ascii="Times New Roman" w:hAnsi="Times New Roman" w:cs="Times New Roman"/>
          <w:lang w:val="lv-LV" w:eastAsia="lv-LV"/>
        </w:rPr>
        <w:t>tarpvalstu līgum</w:t>
      </w:r>
      <w:r w:rsidR="002A547D" w:rsidRPr="00A744D0">
        <w:rPr>
          <w:rFonts w:ascii="Times New Roman" w:hAnsi="Times New Roman" w:cs="Times New Roman"/>
          <w:lang w:val="lv-LV" w:eastAsia="lv-LV"/>
        </w:rPr>
        <w:t>am</w:t>
      </w:r>
      <w:r w:rsidR="008A59A8" w:rsidRPr="00A744D0">
        <w:rPr>
          <w:rFonts w:ascii="Times New Roman" w:hAnsi="Times New Roman" w:cs="Times New Roman"/>
          <w:lang w:val="lv-LV" w:eastAsia="lv-LV"/>
        </w:rPr>
        <w:t xml:space="preserve"> par RBR finansēšanu </w:t>
      </w:r>
      <w:r w:rsidR="00302261" w:rsidRPr="00A744D0">
        <w:rPr>
          <w:rFonts w:ascii="Times New Roman" w:hAnsi="Times New Roman" w:cs="Times New Roman"/>
          <w:lang w:val="lv-LV" w:eastAsia="lv-LV"/>
        </w:rPr>
        <w:t>un šobrīd veikt</w:t>
      </w:r>
      <w:r w:rsidR="00632EEE" w:rsidRPr="00A744D0">
        <w:rPr>
          <w:rFonts w:ascii="Times New Roman" w:hAnsi="Times New Roman" w:cs="Times New Roman"/>
          <w:lang w:val="lv-LV" w:eastAsia="lv-LV"/>
        </w:rPr>
        <w:t>a</w:t>
      </w:r>
      <w:r w:rsidR="00302261" w:rsidRPr="00A744D0">
        <w:rPr>
          <w:rFonts w:ascii="Times New Roman" w:hAnsi="Times New Roman" w:cs="Times New Roman"/>
          <w:lang w:val="lv-LV" w:eastAsia="lv-LV"/>
        </w:rPr>
        <w:t>jām aplēsēm</w:t>
      </w:r>
      <w:r w:rsidR="002B6122" w:rsidRPr="00A744D0">
        <w:rPr>
          <w:rFonts w:ascii="Times New Roman" w:hAnsi="Times New Roman" w:cs="Times New Roman"/>
          <w:lang w:val="lv-LV" w:eastAsia="lv-LV"/>
        </w:rPr>
        <w:t xml:space="preserve"> </w:t>
      </w:r>
      <w:r w:rsidR="008A59A8" w:rsidRPr="00A744D0">
        <w:rPr>
          <w:rFonts w:ascii="Times New Roman" w:hAnsi="Times New Roman" w:cs="Times New Roman"/>
          <w:lang w:val="lv-LV" w:eastAsia="lv-LV"/>
        </w:rPr>
        <w:t xml:space="preserve">noteiktā Latvijas daļa netiešajām izmaksām </w:t>
      </w:r>
      <w:r w:rsidR="008A59A8" w:rsidRPr="00A744D0">
        <w:rPr>
          <w:rFonts w:ascii="Times New Roman" w:hAnsi="Times New Roman" w:cs="Times New Roman"/>
          <w:b/>
          <w:bCs/>
          <w:lang w:val="lv-LV" w:eastAsia="lv-LV"/>
        </w:rPr>
        <w:t>2025.</w:t>
      </w:r>
      <w:r w:rsidR="008677EE" w:rsidRPr="00A744D0">
        <w:rPr>
          <w:rFonts w:ascii="Times New Roman" w:hAnsi="Times New Roman" w:cs="Times New Roman"/>
          <w:b/>
          <w:bCs/>
          <w:lang w:val="lv-LV" w:eastAsia="lv-LV"/>
        </w:rPr>
        <w:t xml:space="preserve"> </w:t>
      </w:r>
      <w:r w:rsidR="008A59A8" w:rsidRPr="00A744D0">
        <w:rPr>
          <w:rFonts w:ascii="Times New Roman" w:hAnsi="Times New Roman" w:cs="Times New Roman"/>
          <w:b/>
          <w:bCs/>
          <w:lang w:val="lv-LV" w:eastAsia="lv-LV"/>
        </w:rPr>
        <w:t>gadā</w:t>
      </w:r>
      <w:r w:rsidR="008A59A8" w:rsidRPr="00A744D0">
        <w:rPr>
          <w:rFonts w:ascii="Times New Roman" w:hAnsi="Times New Roman" w:cs="Times New Roman"/>
          <w:lang w:val="lv-LV" w:eastAsia="lv-LV"/>
        </w:rPr>
        <w:t xml:space="preserve">  kopā </w:t>
      </w:r>
      <w:r w:rsidR="4963A87B" w:rsidRPr="00A744D0">
        <w:rPr>
          <w:rFonts w:ascii="Times New Roman" w:hAnsi="Times New Roman" w:cs="Times New Roman"/>
          <w:lang w:val="lv-LV" w:eastAsia="lv-LV"/>
        </w:rPr>
        <w:t xml:space="preserve">veido </w:t>
      </w:r>
      <w:r w:rsidR="008D0EF3" w:rsidRPr="00A744D0">
        <w:rPr>
          <w:rFonts w:ascii="Times New Roman" w:hAnsi="Times New Roman" w:cs="Times New Roman"/>
          <w:b/>
          <w:lang w:val="lv-LV" w:eastAsia="lv-LV"/>
        </w:rPr>
        <w:t>3 341 271</w:t>
      </w:r>
      <w:r w:rsidR="008A59A8" w:rsidRPr="00A744D0">
        <w:rPr>
          <w:rFonts w:ascii="Times New Roman" w:hAnsi="Times New Roman" w:cs="Times New Roman"/>
          <w:b/>
          <w:lang w:val="lv-LV" w:eastAsia="lv-LV"/>
        </w:rPr>
        <w:t xml:space="preserve"> </w:t>
      </w:r>
      <w:r w:rsidR="008A59A8" w:rsidRPr="00A744D0">
        <w:rPr>
          <w:rFonts w:ascii="Times New Roman" w:hAnsi="Times New Roman" w:cs="Times New Roman"/>
          <w:b/>
          <w:i/>
          <w:lang w:val="lv-LV" w:eastAsia="lv-LV"/>
        </w:rPr>
        <w:t xml:space="preserve"> euro</w:t>
      </w:r>
      <w:r w:rsidR="000244FB" w:rsidRPr="00A744D0">
        <w:rPr>
          <w:rFonts w:ascii="Times New Roman" w:hAnsi="Times New Roman" w:cs="Times New Roman"/>
          <w:b/>
          <w:i/>
          <w:lang w:val="lv-LV" w:eastAsia="lv-LV"/>
        </w:rPr>
        <w:t xml:space="preserve"> (Lietuva un Igaunija </w:t>
      </w:r>
      <w:r w:rsidR="000A50F4" w:rsidRPr="00A744D0">
        <w:rPr>
          <w:rFonts w:ascii="Times New Roman" w:hAnsi="Times New Roman" w:cs="Times New Roman"/>
          <w:b/>
          <w:i/>
          <w:lang w:val="lv-LV" w:eastAsia="lv-LV"/>
        </w:rPr>
        <w:t xml:space="preserve">jau apstiprinājusi RBR 1/3 daļas </w:t>
      </w:r>
      <w:r w:rsidR="000244FB" w:rsidRPr="00A744D0">
        <w:rPr>
          <w:rFonts w:ascii="Times New Roman" w:hAnsi="Times New Roman" w:cs="Times New Roman"/>
          <w:b/>
          <w:i/>
          <w:lang w:val="lv-LV" w:eastAsia="lv-LV"/>
        </w:rPr>
        <w:t>finansējumu 2025 gadam)</w:t>
      </w:r>
      <w:r w:rsidR="008A59A8" w:rsidRPr="00A744D0">
        <w:rPr>
          <w:rFonts w:ascii="Times New Roman" w:hAnsi="Times New Roman" w:cs="Times New Roman"/>
          <w:lang w:val="lv-LV" w:eastAsia="lv-LV"/>
        </w:rPr>
        <w:t xml:space="preserve">. No tām </w:t>
      </w:r>
      <w:r w:rsidR="008D0EF3" w:rsidRPr="00A744D0">
        <w:rPr>
          <w:rFonts w:ascii="Times New Roman" w:hAnsi="Times New Roman" w:cs="Times New Roman"/>
          <w:lang w:val="lv-LV" w:eastAsia="lv-LV"/>
        </w:rPr>
        <w:t> 428 309</w:t>
      </w:r>
      <w:r w:rsidR="008A59A8" w:rsidRPr="00A744D0">
        <w:rPr>
          <w:rFonts w:ascii="Times New Roman" w:hAnsi="Times New Roman" w:cs="Times New Roman"/>
          <w:i/>
          <w:lang w:val="lv-LV" w:eastAsia="lv-LV"/>
        </w:rPr>
        <w:t>euro</w:t>
      </w:r>
      <w:r w:rsidR="008A59A8" w:rsidRPr="00A744D0">
        <w:rPr>
          <w:rFonts w:ascii="Times New Roman" w:hAnsi="Times New Roman" w:cs="Times New Roman"/>
          <w:b/>
          <w:i/>
          <w:lang w:val="lv-LV" w:eastAsia="lv-LV"/>
        </w:rPr>
        <w:t xml:space="preserve"> </w:t>
      </w:r>
      <w:r w:rsidR="008A59A8" w:rsidRPr="00A744D0">
        <w:rPr>
          <w:rFonts w:ascii="Times New Roman" w:hAnsi="Times New Roman" w:cs="Times New Roman"/>
          <w:lang w:val="lv-LV" w:eastAsia="lv-LV"/>
        </w:rPr>
        <w:t xml:space="preserve">horizontālo izmaksu segšanai (LV 1/3 </w:t>
      </w:r>
      <w:r w:rsidR="27825139" w:rsidRPr="00A744D0">
        <w:rPr>
          <w:rFonts w:ascii="Times New Roman" w:hAnsi="Times New Roman" w:cs="Times New Roman"/>
          <w:lang w:val="lv-LV" w:eastAsia="lv-LV"/>
        </w:rPr>
        <w:t xml:space="preserve"> </w:t>
      </w:r>
      <w:r w:rsidR="008A59A8" w:rsidRPr="00A744D0">
        <w:rPr>
          <w:rFonts w:ascii="Times New Roman" w:hAnsi="Times New Roman" w:cs="Times New Roman"/>
          <w:lang w:val="lv-LV" w:eastAsia="lv-LV"/>
        </w:rPr>
        <w:t>daļa).</w:t>
      </w:r>
      <w:r w:rsidR="71D577C6" w:rsidRPr="00A744D0">
        <w:rPr>
          <w:rFonts w:ascii="Times New Roman" w:hAnsi="Times New Roman" w:cs="Times New Roman"/>
          <w:lang w:val="lv-LV" w:eastAsia="lv-LV"/>
        </w:rPr>
        <w:t xml:space="preserve"> </w:t>
      </w:r>
      <w:r w:rsidR="64FA9C61" w:rsidRPr="00A744D0">
        <w:rPr>
          <w:rFonts w:ascii="Times New Roman" w:hAnsi="Times New Roman" w:cs="Times New Roman"/>
          <w:lang w:val="lv-LV" w:eastAsia="lv-LV"/>
        </w:rPr>
        <w:t>I</w:t>
      </w:r>
      <w:r w:rsidR="008A59A8" w:rsidRPr="00A744D0">
        <w:rPr>
          <w:rFonts w:ascii="Times New Roman" w:hAnsi="Times New Roman" w:cs="Times New Roman"/>
          <w:lang w:val="lv-LV" w:eastAsia="lv-LV"/>
        </w:rPr>
        <w:t xml:space="preserve">zmaksas </w:t>
      </w:r>
      <w:r w:rsidR="4793A807" w:rsidRPr="00A744D0">
        <w:rPr>
          <w:rFonts w:ascii="Times New Roman" w:hAnsi="Times New Roman" w:cs="Times New Roman"/>
          <w:lang w:val="lv-LV" w:eastAsia="lv-LV"/>
        </w:rPr>
        <w:t>veido</w:t>
      </w:r>
      <w:r w:rsidR="00325620" w:rsidRPr="00A744D0">
        <w:rPr>
          <w:rFonts w:ascii="Times New Roman" w:hAnsi="Times New Roman" w:cs="Times New Roman"/>
          <w:lang w:val="lv-LV" w:eastAsia="lv-LV"/>
        </w:rPr>
        <w:t>:</w:t>
      </w:r>
      <w:r w:rsidR="008A59A8" w:rsidRPr="00A744D0">
        <w:rPr>
          <w:rFonts w:ascii="Times New Roman" w:hAnsi="Times New Roman" w:cs="Times New Roman"/>
          <w:lang w:val="lv-LV" w:eastAsia="lv-LV"/>
        </w:rPr>
        <w:t xml:space="preserve"> RBR padomes izmaksas, nākamo projekta pieteikumu sagatavošana Rail Baltica globālajam projektam, darba laika uzskaties korekcijas rezerve (EK 215 dienu noteikums), citas kompānijas pamatdarbībai nepieciešamās, bet CEF līgumos neattiecināmās izmaksas.</w:t>
      </w:r>
      <w:r w:rsidR="1CD7D89F" w:rsidRPr="00A744D0">
        <w:rPr>
          <w:rFonts w:ascii="Times New Roman" w:hAnsi="Times New Roman" w:cs="Times New Roman"/>
          <w:lang w:val="lv-LV" w:eastAsia="lv-LV"/>
        </w:rPr>
        <w:t xml:space="preserve"> </w:t>
      </w:r>
      <w:r w:rsidR="00F6467E" w:rsidRPr="00A744D0">
        <w:rPr>
          <w:rFonts w:ascii="Times New Roman" w:hAnsi="Times New Roman" w:cs="Times New Roman"/>
          <w:lang w:val="lv-LV" w:eastAsia="lv-LV"/>
        </w:rPr>
        <w:t xml:space="preserve">Šādas izmaksas ir </w:t>
      </w:r>
      <w:r w:rsidR="009B18E7" w:rsidRPr="00A744D0">
        <w:rPr>
          <w:rFonts w:ascii="Times New Roman" w:hAnsi="Times New Roman" w:cs="Times New Roman"/>
          <w:lang w:val="lv-LV" w:eastAsia="lv-LV"/>
        </w:rPr>
        <w:t xml:space="preserve">segtas no </w:t>
      </w:r>
      <w:r w:rsidR="00AC247C" w:rsidRPr="00A744D0">
        <w:rPr>
          <w:rFonts w:ascii="Times New Roman" w:hAnsi="Times New Roman" w:cs="Times New Roman"/>
          <w:lang w:val="lv-LV" w:eastAsia="lv-LV"/>
        </w:rPr>
        <w:t>nacionālo val</w:t>
      </w:r>
      <w:r w:rsidR="00826E02" w:rsidRPr="00A744D0">
        <w:rPr>
          <w:rFonts w:ascii="Times New Roman" w:hAnsi="Times New Roman" w:cs="Times New Roman"/>
          <w:lang w:val="lv-LV" w:eastAsia="lv-LV"/>
        </w:rPr>
        <w:t>s</w:t>
      </w:r>
      <w:r w:rsidR="00AC247C" w:rsidRPr="00A744D0">
        <w:rPr>
          <w:rFonts w:ascii="Times New Roman" w:hAnsi="Times New Roman" w:cs="Times New Roman"/>
          <w:lang w:val="lv-LV" w:eastAsia="lv-LV"/>
        </w:rPr>
        <w:t xml:space="preserve">tu puses kopš </w:t>
      </w:r>
      <w:r w:rsidR="00826E02" w:rsidRPr="00A744D0">
        <w:rPr>
          <w:rFonts w:ascii="Times New Roman" w:hAnsi="Times New Roman" w:cs="Times New Roman"/>
          <w:lang w:val="lv-LV" w:eastAsia="lv-LV"/>
        </w:rPr>
        <w:t xml:space="preserve">kopuzņēmuma dibināšanas, jo tās atbilstoši </w:t>
      </w:r>
      <w:r w:rsidR="0085654F" w:rsidRPr="00A744D0">
        <w:rPr>
          <w:rFonts w:ascii="Times New Roman" w:hAnsi="Times New Roman" w:cs="Times New Roman"/>
          <w:lang w:val="lv-LV" w:eastAsia="lv-LV"/>
        </w:rPr>
        <w:t xml:space="preserve">noslēgtajiem </w:t>
      </w:r>
      <w:r w:rsidR="00826E02" w:rsidRPr="00A744D0">
        <w:rPr>
          <w:rFonts w:ascii="Times New Roman" w:hAnsi="Times New Roman" w:cs="Times New Roman"/>
          <w:lang w:val="lv-LV" w:eastAsia="lv-LV"/>
        </w:rPr>
        <w:t xml:space="preserve">Granta līgumiem nevar tikt uzskatītas par attiecināmiem izdevumiem. </w:t>
      </w:r>
      <w:r w:rsidR="008A59A8" w:rsidRPr="00A744D0">
        <w:rPr>
          <w:rFonts w:ascii="Times New Roman" w:hAnsi="Times New Roman" w:cs="Times New Roman"/>
          <w:lang w:val="lv-LV" w:eastAsia="lv-LV"/>
        </w:rPr>
        <w:t>Specifiski Latvijas vajadzībām īstenojamo aktivitāšu neattiecināmo izdevumu aktivitātes 2025.</w:t>
      </w:r>
      <w:r w:rsidR="008677EE" w:rsidRPr="00A744D0">
        <w:rPr>
          <w:rFonts w:ascii="Times New Roman" w:hAnsi="Times New Roman" w:cs="Times New Roman"/>
          <w:lang w:val="lv-LV" w:eastAsia="lv-LV"/>
        </w:rPr>
        <w:t xml:space="preserve"> </w:t>
      </w:r>
      <w:r w:rsidR="008A59A8" w:rsidRPr="00A744D0">
        <w:rPr>
          <w:rFonts w:ascii="Times New Roman" w:hAnsi="Times New Roman" w:cs="Times New Roman"/>
          <w:lang w:val="lv-LV" w:eastAsia="lv-LV"/>
        </w:rPr>
        <w:t xml:space="preserve">gadā </w:t>
      </w:r>
      <w:r w:rsidR="214D5960" w:rsidRPr="00A744D0">
        <w:rPr>
          <w:rFonts w:ascii="Times New Roman" w:hAnsi="Times New Roman" w:cs="Times New Roman"/>
          <w:lang w:val="lv-LV" w:eastAsia="lv-LV"/>
        </w:rPr>
        <w:t>veido</w:t>
      </w:r>
      <w:r w:rsidR="008A59A8" w:rsidRPr="00A744D0">
        <w:rPr>
          <w:rFonts w:ascii="Times New Roman" w:hAnsi="Times New Roman" w:cs="Times New Roman"/>
          <w:lang w:val="lv-LV" w:eastAsia="lv-LV"/>
        </w:rPr>
        <w:t xml:space="preserve"> </w:t>
      </w:r>
      <w:r w:rsidR="008D0EF3" w:rsidRPr="00A744D0">
        <w:rPr>
          <w:rFonts w:ascii="Times New Roman" w:hAnsi="Times New Roman" w:cs="Times New Roman"/>
          <w:b/>
          <w:bCs/>
          <w:lang w:val="lv-LV" w:eastAsia="lv-LV"/>
        </w:rPr>
        <w:t>2 912 962</w:t>
      </w:r>
      <w:r w:rsidR="008A59A8" w:rsidRPr="00A744D0">
        <w:rPr>
          <w:rFonts w:ascii="Times New Roman" w:hAnsi="Times New Roman" w:cs="Times New Roman"/>
          <w:b/>
          <w:bCs/>
          <w:lang w:val="lv-LV" w:eastAsia="lv-LV"/>
        </w:rPr>
        <w:t xml:space="preserve"> </w:t>
      </w:r>
      <w:r w:rsidR="008A59A8" w:rsidRPr="00A744D0">
        <w:rPr>
          <w:rFonts w:ascii="Times New Roman" w:hAnsi="Times New Roman" w:cs="Times New Roman"/>
          <w:b/>
          <w:i/>
          <w:lang w:val="lv-LV" w:eastAsia="lv-LV"/>
        </w:rPr>
        <w:t xml:space="preserve">euro </w:t>
      </w:r>
      <w:r w:rsidR="008A59A8" w:rsidRPr="00A744D0">
        <w:rPr>
          <w:rFonts w:ascii="Times New Roman" w:hAnsi="Times New Roman" w:cs="Times New Roman"/>
          <w:lang w:val="lv-LV" w:eastAsia="lv-LV"/>
        </w:rPr>
        <w:t>uzsākto projektēšanas darbu pabeigšanai, t.sk. servitūtu projektēšana, juridiskos pakalpojumi (šķīrējtiesas izdevumi, konsultantu prasību izvērtēšana), projekta vadības izmaksas, un nepieciešamās NoBo/AsBo sertifikācijas izmaksas.</w:t>
      </w:r>
    </w:p>
    <w:p w14:paraId="4EE8FE7A" w14:textId="109B34E8" w:rsidR="00B971FB" w:rsidRPr="00A744D0" w:rsidRDefault="00C06921" w:rsidP="00051BB9">
      <w:pPr>
        <w:tabs>
          <w:tab w:val="left" w:pos="567"/>
        </w:tabs>
        <w:spacing w:after="0" w:line="240" w:lineRule="auto"/>
        <w:contextualSpacing/>
        <w:jc w:val="both"/>
        <w:rPr>
          <w:rFonts w:ascii="Times New Roman" w:hAnsi="Times New Roman" w:cs="Times New Roman"/>
          <w:b/>
          <w:bCs/>
          <w:sz w:val="20"/>
          <w:szCs w:val="20"/>
          <w:lang w:val="lv-LV"/>
        </w:rPr>
      </w:pPr>
      <w:r w:rsidRPr="00A744D0">
        <w:rPr>
          <w:rFonts w:ascii="Times New Roman" w:hAnsi="Times New Roman" w:cs="Times New Roman"/>
          <w:lang w:val="lv-LV" w:eastAsia="lv-LV"/>
        </w:rPr>
        <w:tab/>
      </w:r>
    </w:p>
    <w:p w14:paraId="55FAD52A" w14:textId="77777777" w:rsidR="00041EDB" w:rsidRPr="00A744D0" w:rsidRDefault="00D71E88" w:rsidP="00D71E88">
      <w:pPr>
        <w:tabs>
          <w:tab w:val="left" w:pos="567"/>
        </w:tabs>
        <w:spacing w:after="0" w:line="240" w:lineRule="auto"/>
        <w:contextualSpacing/>
        <w:jc w:val="both"/>
        <w:rPr>
          <w:rFonts w:ascii="Times New Roman" w:hAnsi="Times New Roman" w:cs="Times New Roman"/>
          <w:b/>
          <w:lang w:val="lv-LV" w:eastAsia="lv-LV"/>
        </w:rPr>
      </w:pPr>
      <w:r w:rsidRPr="00A744D0">
        <w:rPr>
          <w:rFonts w:ascii="Times New Roman" w:hAnsi="Times New Roman" w:cs="Times New Roman"/>
          <w:b/>
          <w:lang w:val="lv-LV" w:eastAsia="lv-LV"/>
        </w:rPr>
        <w:tab/>
      </w:r>
    </w:p>
    <w:p w14:paraId="69022D38" w14:textId="77777777" w:rsidR="00041EDB" w:rsidRPr="00A744D0" w:rsidRDefault="00041EDB" w:rsidP="00D71E88">
      <w:pPr>
        <w:tabs>
          <w:tab w:val="left" w:pos="567"/>
        </w:tabs>
        <w:spacing w:after="0" w:line="240" w:lineRule="auto"/>
        <w:contextualSpacing/>
        <w:jc w:val="both"/>
        <w:rPr>
          <w:rFonts w:ascii="Times New Roman" w:hAnsi="Times New Roman" w:cs="Times New Roman"/>
          <w:b/>
          <w:lang w:val="lv-LV" w:eastAsia="lv-LV"/>
        </w:rPr>
      </w:pPr>
    </w:p>
    <w:p w14:paraId="5F68AD2B" w14:textId="77777777" w:rsidR="000116D4" w:rsidRPr="00A744D0" w:rsidRDefault="000116D4" w:rsidP="00D71E88">
      <w:pPr>
        <w:tabs>
          <w:tab w:val="left" w:pos="567"/>
        </w:tabs>
        <w:spacing w:after="0" w:line="240" w:lineRule="auto"/>
        <w:contextualSpacing/>
        <w:jc w:val="both"/>
        <w:rPr>
          <w:rFonts w:ascii="Times New Roman" w:hAnsi="Times New Roman" w:cs="Times New Roman"/>
          <w:b/>
          <w:lang w:val="lv-LV" w:eastAsia="lv-LV"/>
        </w:rPr>
      </w:pPr>
    </w:p>
    <w:p w14:paraId="630031A0" w14:textId="504AF878" w:rsidR="00863901" w:rsidRPr="00A744D0" w:rsidRDefault="002D68A7" w:rsidP="00D71E88">
      <w:pPr>
        <w:tabs>
          <w:tab w:val="left" w:pos="567"/>
        </w:tabs>
        <w:spacing w:after="0" w:line="240" w:lineRule="auto"/>
        <w:contextualSpacing/>
        <w:jc w:val="both"/>
        <w:rPr>
          <w:rFonts w:ascii="Times New Roman" w:hAnsi="Times New Roman" w:cs="Times New Roman"/>
          <w:b/>
          <w:bCs/>
          <w:lang w:val="lv-LV" w:eastAsia="lv-LV"/>
        </w:rPr>
      </w:pPr>
      <w:r w:rsidRPr="00A744D0">
        <w:rPr>
          <w:rFonts w:ascii="Times New Roman" w:hAnsi="Times New Roman" w:cs="Times New Roman"/>
          <w:b/>
          <w:lang w:val="lv-LV" w:eastAsia="lv-LV"/>
        </w:rPr>
        <w:t>6</w:t>
      </w:r>
      <w:r w:rsidR="00404946" w:rsidRPr="00A744D0">
        <w:rPr>
          <w:rFonts w:ascii="Times New Roman" w:hAnsi="Times New Roman" w:cs="Times New Roman"/>
          <w:b/>
          <w:bCs/>
          <w:lang w:val="lv-LV" w:eastAsia="lv-LV"/>
        </w:rPr>
        <w:t>.tabula</w:t>
      </w:r>
      <w:r w:rsidR="00404946" w:rsidRPr="00A744D0">
        <w:rPr>
          <w:rFonts w:ascii="Times New Roman" w:hAnsi="Times New Roman" w:cs="Times New Roman"/>
          <w:lang w:val="lv-LV" w:eastAsia="lv-LV"/>
        </w:rPr>
        <w:t xml:space="preserve"> </w:t>
      </w:r>
      <w:r w:rsidR="003B7882" w:rsidRPr="00A744D0">
        <w:rPr>
          <w:rFonts w:ascii="Times New Roman" w:hAnsi="Times New Roman" w:cs="Times New Roman"/>
          <w:i/>
          <w:iCs/>
          <w:lang w:val="lv-LV" w:eastAsia="lv-LV"/>
        </w:rPr>
        <w:t xml:space="preserve"> </w:t>
      </w:r>
      <w:r w:rsidR="006455CF" w:rsidRPr="00A744D0">
        <w:rPr>
          <w:rFonts w:ascii="Times New Roman" w:hAnsi="Times New Roman" w:cs="Times New Roman"/>
          <w:i/>
          <w:iCs/>
          <w:lang w:val="lv-LV" w:eastAsia="lv-LV"/>
        </w:rPr>
        <w:t>Plānotie p</w:t>
      </w:r>
      <w:r w:rsidR="004A1E89" w:rsidRPr="00A744D0">
        <w:rPr>
          <w:rFonts w:ascii="Times New Roman" w:hAnsi="Times New Roman" w:cs="Times New Roman"/>
          <w:i/>
          <w:iCs/>
          <w:lang w:val="lv-LV" w:eastAsia="lv-LV"/>
        </w:rPr>
        <w:t>rojekta ieviešanai nepieciešamo</w:t>
      </w:r>
      <w:r w:rsidR="003B7882" w:rsidRPr="00A744D0">
        <w:rPr>
          <w:rFonts w:ascii="Times New Roman" w:hAnsi="Times New Roman" w:cs="Times New Roman"/>
          <w:i/>
          <w:iCs/>
          <w:lang w:val="lv-LV" w:eastAsia="lv-LV"/>
        </w:rPr>
        <w:t xml:space="preserve"> aktivitāšu neattiecinām</w:t>
      </w:r>
      <w:r w:rsidR="00B939CE" w:rsidRPr="00A744D0">
        <w:rPr>
          <w:rFonts w:ascii="Times New Roman" w:hAnsi="Times New Roman" w:cs="Times New Roman"/>
          <w:i/>
          <w:iCs/>
          <w:lang w:val="lv-LV" w:eastAsia="lv-LV"/>
        </w:rPr>
        <w:t xml:space="preserve">ie </w:t>
      </w:r>
      <w:r w:rsidR="003B7882" w:rsidRPr="00A744D0">
        <w:rPr>
          <w:rFonts w:ascii="Times New Roman" w:hAnsi="Times New Roman" w:cs="Times New Roman"/>
          <w:i/>
          <w:iCs/>
          <w:lang w:val="lv-LV" w:eastAsia="lv-LV"/>
        </w:rPr>
        <w:t>izdevum</w:t>
      </w:r>
      <w:r w:rsidR="00B939CE" w:rsidRPr="00A744D0">
        <w:rPr>
          <w:rFonts w:ascii="Times New Roman" w:hAnsi="Times New Roman" w:cs="Times New Roman"/>
          <w:i/>
          <w:iCs/>
          <w:lang w:val="lv-LV" w:eastAsia="lv-LV"/>
        </w:rPr>
        <w:t xml:space="preserve">i </w:t>
      </w:r>
      <w:r w:rsidR="003B7882" w:rsidRPr="00A744D0">
        <w:rPr>
          <w:rFonts w:ascii="Times New Roman" w:hAnsi="Times New Roman" w:cs="Times New Roman"/>
          <w:i/>
          <w:iCs/>
          <w:lang w:val="lv-LV" w:eastAsia="lv-LV"/>
        </w:rPr>
        <w:t>202</w:t>
      </w:r>
      <w:r w:rsidR="00B971FB" w:rsidRPr="00A744D0">
        <w:rPr>
          <w:rFonts w:ascii="Times New Roman" w:hAnsi="Times New Roman" w:cs="Times New Roman"/>
          <w:i/>
          <w:iCs/>
          <w:lang w:val="lv-LV" w:eastAsia="lv-LV"/>
        </w:rPr>
        <w:t>5</w:t>
      </w:r>
      <w:r w:rsidR="003B7882" w:rsidRPr="00A744D0">
        <w:rPr>
          <w:rFonts w:ascii="Times New Roman" w:hAnsi="Times New Roman" w:cs="Times New Roman"/>
          <w:i/>
          <w:iCs/>
          <w:lang w:val="lv-LV" w:eastAsia="lv-LV"/>
        </w:rPr>
        <w:t>. gadā</w:t>
      </w:r>
      <w:r w:rsidR="002477C1" w:rsidRPr="00A744D0">
        <w:rPr>
          <w:rFonts w:ascii="Times New Roman" w:hAnsi="Times New Roman" w:cs="Times New Roman"/>
          <w:i/>
          <w:iCs/>
          <w:lang w:val="lv-LV" w:eastAsia="lv-LV"/>
        </w:rPr>
        <w:t xml:space="preserve"> (EUR)</w:t>
      </w:r>
    </w:p>
    <w:p w14:paraId="0B005D42" w14:textId="77777777" w:rsidR="00C06921" w:rsidRPr="00A744D0" w:rsidRDefault="00C06921" w:rsidP="00C06921">
      <w:pPr>
        <w:tabs>
          <w:tab w:val="left" w:pos="567"/>
        </w:tabs>
        <w:spacing w:after="0" w:line="240" w:lineRule="auto"/>
        <w:ind w:firstLine="720"/>
        <w:contextualSpacing/>
        <w:jc w:val="both"/>
        <w:rPr>
          <w:rFonts w:ascii="Times New Roman" w:hAnsi="Times New Roman" w:cs="Times New Roman"/>
          <w:b/>
          <w:bCs/>
          <w:lang w:val="lv-LV" w:eastAsia="lv-LV"/>
        </w:rPr>
      </w:pPr>
    </w:p>
    <w:tbl>
      <w:tblPr>
        <w:tblW w:w="9004" w:type="dxa"/>
        <w:tblLook w:val="04A0" w:firstRow="1" w:lastRow="0" w:firstColumn="1" w:lastColumn="0" w:noHBand="0" w:noVBand="1"/>
      </w:tblPr>
      <w:tblGrid>
        <w:gridCol w:w="3885"/>
        <w:gridCol w:w="1916"/>
        <w:gridCol w:w="1576"/>
        <w:gridCol w:w="1627"/>
      </w:tblGrid>
      <w:tr w:rsidR="00585493" w:rsidRPr="00A744D0" w14:paraId="73A88619" w14:textId="7333DA67" w:rsidTr="00585493">
        <w:trPr>
          <w:trHeight w:val="841"/>
        </w:trPr>
        <w:tc>
          <w:tcPr>
            <w:tcW w:w="3885" w:type="dxa"/>
            <w:tcBorders>
              <w:top w:val="single" w:sz="4" w:space="0" w:color="auto"/>
              <w:left w:val="single" w:sz="4" w:space="0" w:color="auto"/>
              <w:bottom w:val="single" w:sz="4" w:space="0" w:color="A6A6A6" w:themeColor="background1" w:themeShade="A6"/>
              <w:right w:val="single" w:sz="4" w:space="0" w:color="auto"/>
            </w:tcBorders>
            <w:shd w:val="clear" w:color="auto" w:fill="F2F2F2" w:themeFill="background1" w:themeFillShade="F2"/>
            <w:noWrap/>
            <w:vAlign w:val="bottom"/>
            <w:hideMark/>
          </w:tcPr>
          <w:p w14:paraId="7C806AC6" w14:textId="77777777" w:rsidR="00553578" w:rsidRPr="00A744D0" w:rsidRDefault="00553578" w:rsidP="00553578">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lastRenderedPageBreak/>
              <w:t xml:space="preserve">Izmaksu </w:t>
            </w:r>
            <w:r w:rsidRPr="00A744D0">
              <w:rPr>
                <w:rFonts w:ascii="Times New Roman" w:eastAsia="Times New Roman" w:hAnsi="Times New Roman" w:cs="Times New Roman"/>
                <w:b/>
                <w:kern w:val="0"/>
                <w:lang w:val="lv-LV"/>
                <w14:ligatures w14:val="none"/>
              </w:rPr>
              <w:t>pozīcija</w:t>
            </w:r>
          </w:p>
        </w:tc>
        <w:tc>
          <w:tcPr>
            <w:tcW w:w="1916" w:type="dxa"/>
            <w:tcBorders>
              <w:top w:val="single" w:sz="4" w:space="0" w:color="auto"/>
              <w:left w:val="nil"/>
              <w:bottom w:val="single" w:sz="4" w:space="0" w:color="A6A6A6" w:themeColor="background1" w:themeShade="A6"/>
              <w:right w:val="single" w:sz="4" w:space="0" w:color="auto"/>
            </w:tcBorders>
            <w:shd w:val="clear" w:color="auto" w:fill="F2F2F2" w:themeFill="background1" w:themeFillShade="F2"/>
            <w:noWrap/>
            <w:vAlign w:val="bottom"/>
            <w:hideMark/>
          </w:tcPr>
          <w:p w14:paraId="623F23B8" w14:textId="79CBBD68" w:rsidR="00553578" w:rsidRPr="00A744D0" w:rsidRDefault="003975A4" w:rsidP="00553578">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 xml:space="preserve">LV </w:t>
            </w:r>
            <w:r w:rsidR="00553578" w:rsidRPr="00A744D0">
              <w:rPr>
                <w:rFonts w:ascii="Times New Roman" w:eastAsia="Times New Roman" w:hAnsi="Times New Roman" w:cs="Times New Roman"/>
                <w:b/>
                <w:lang w:val="lv-LV"/>
              </w:rPr>
              <w:t>Izmaksas</w:t>
            </w:r>
            <w:r w:rsidR="00553578" w:rsidRPr="00A744D0">
              <w:rPr>
                <w:rFonts w:ascii="Times New Roman" w:eastAsia="Times New Roman" w:hAnsi="Times New Roman" w:cs="Times New Roman"/>
                <w:b/>
                <w:kern w:val="0"/>
                <w:lang w:val="lv-LV"/>
                <w14:ligatures w14:val="none"/>
              </w:rPr>
              <w:t>, EUR</w:t>
            </w:r>
          </w:p>
          <w:p w14:paraId="658D2A9C" w14:textId="1449DEB6" w:rsidR="00553578" w:rsidRPr="00A744D0" w:rsidRDefault="00553578" w:rsidP="00553578">
            <w:pPr>
              <w:spacing w:after="0" w:line="240" w:lineRule="auto"/>
              <w:rPr>
                <w:rFonts w:ascii="Times New Roman" w:eastAsia="Times New Roman" w:hAnsi="Times New Roman" w:cs="Times New Roman"/>
                <w:b/>
                <w:kern w:val="0"/>
                <w:lang w:val="lv-LV"/>
                <w14:ligatures w14:val="none"/>
              </w:rPr>
            </w:pPr>
          </w:p>
        </w:tc>
        <w:tc>
          <w:tcPr>
            <w:tcW w:w="1720" w:type="dxa"/>
            <w:tcBorders>
              <w:top w:val="single" w:sz="4" w:space="0" w:color="auto"/>
              <w:left w:val="nil"/>
              <w:bottom w:val="single" w:sz="4" w:space="0" w:color="A6A6A6" w:themeColor="background1" w:themeShade="A6"/>
              <w:right w:val="single" w:sz="4" w:space="0" w:color="auto"/>
            </w:tcBorders>
            <w:shd w:val="clear" w:color="auto" w:fill="F2F2F2" w:themeFill="background1" w:themeFillShade="F2"/>
          </w:tcPr>
          <w:p w14:paraId="2B8535FF" w14:textId="549FCCEF" w:rsidR="15E3FCD6" w:rsidRPr="00A744D0" w:rsidRDefault="15E3FCD6" w:rsidP="15E3FCD6">
            <w:pPr>
              <w:spacing w:after="0" w:line="240" w:lineRule="auto"/>
              <w:jc w:val="center"/>
              <w:rPr>
                <w:rFonts w:ascii="Times New Roman" w:hAnsi="Times New Roman" w:cs="Times New Roman"/>
                <w:lang w:val="lv-LV"/>
              </w:rPr>
            </w:pPr>
          </w:p>
          <w:p w14:paraId="324B44B5" w14:textId="4FD6BC62" w:rsidR="00553578" w:rsidRPr="00A744D0" w:rsidRDefault="00553578" w:rsidP="00553578">
            <w:pPr>
              <w:spacing w:after="0" w:line="240" w:lineRule="auto"/>
              <w:jc w:val="center"/>
              <w:rPr>
                <w:rFonts w:ascii="Times New Roman" w:hAnsi="Times New Roman" w:cs="Times New Roman"/>
                <w:sz w:val="20"/>
                <w:szCs w:val="20"/>
                <w:lang w:val="lv-LV"/>
              </w:rPr>
            </w:pPr>
            <w:r w:rsidRPr="00A744D0">
              <w:rPr>
                <w:rFonts w:ascii="Times New Roman" w:hAnsi="Times New Roman" w:cs="Times New Roman"/>
                <w:lang w:val="lv-LV"/>
              </w:rPr>
              <w:t xml:space="preserve">EE </w:t>
            </w:r>
            <w:r w:rsidRPr="00A744D0">
              <w:rPr>
                <w:rFonts w:ascii="Times New Roman" w:hAnsi="Times New Roman" w:cs="Times New Roman"/>
                <w:sz w:val="20"/>
                <w:szCs w:val="20"/>
                <w:lang w:val="lv-LV"/>
              </w:rPr>
              <w:t>līdzfinansējums</w:t>
            </w:r>
          </w:p>
          <w:p w14:paraId="6DE1FDCD" w14:textId="70F1B266" w:rsidR="00553578" w:rsidRPr="00A744D0" w:rsidRDefault="00553578" w:rsidP="00553578">
            <w:pPr>
              <w:rPr>
                <w:rFonts w:ascii="Times New Roman" w:eastAsia="Times New Roman" w:hAnsi="Times New Roman" w:cs="Times New Roman"/>
                <w:lang w:val="lv-LV"/>
              </w:rPr>
            </w:pPr>
          </w:p>
        </w:tc>
        <w:tc>
          <w:tcPr>
            <w:tcW w:w="1483" w:type="dxa"/>
            <w:tcBorders>
              <w:top w:val="single" w:sz="4" w:space="0" w:color="auto"/>
              <w:left w:val="nil"/>
              <w:bottom w:val="single" w:sz="4" w:space="0" w:color="A6A6A6" w:themeColor="background1" w:themeShade="A6"/>
              <w:right w:val="nil"/>
            </w:tcBorders>
            <w:shd w:val="clear" w:color="auto" w:fill="F2F2F2" w:themeFill="background1" w:themeFillShade="F2"/>
          </w:tcPr>
          <w:p w14:paraId="7E808915" w14:textId="253040C3" w:rsidR="7D39E6EB" w:rsidRPr="00A744D0" w:rsidRDefault="7D39E6EB" w:rsidP="7D39E6EB">
            <w:pPr>
              <w:spacing w:after="0" w:line="240" w:lineRule="auto"/>
              <w:jc w:val="center"/>
              <w:rPr>
                <w:rFonts w:ascii="Times New Roman" w:hAnsi="Times New Roman" w:cs="Times New Roman"/>
                <w:lang w:val="lv-LV"/>
              </w:rPr>
            </w:pPr>
          </w:p>
          <w:p w14:paraId="36A09AEF" w14:textId="55D6BC57" w:rsidR="00553578" w:rsidRPr="00A744D0" w:rsidRDefault="00553578" w:rsidP="00553578">
            <w:pPr>
              <w:spacing w:after="0" w:line="240" w:lineRule="auto"/>
              <w:jc w:val="center"/>
              <w:rPr>
                <w:rFonts w:ascii="Times New Roman" w:hAnsi="Times New Roman" w:cs="Times New Roman"/>
                <w:sz w:val="20"/>
                <w:szCs w:val="20"/>
                <w:lang w:val="lv-LV"/>
              </w:rPr>
            </w:pPr>
            <w:r w:rsidRPr="00A744D0">
              <w:rPr>
                <w:rFonts w:ascii="Times New Roman" w:hAnsi="Times New Roman" w:cs="Times New Roman"/>
                <w:lang w:val="lv-LV"/>
              </w:rPr>
              <w:t xml:space="preserve">LT </w:t>
            </w:r>
            <w:r w:rsidRPr="00A744D0">
              <w:rPr>
                <w:rFonts w:ascii="Times New Roman" w:hAnsi="Times New Roman" w:cs="Times New Roman"/>
                <w:sz w:val="20"/>
                <w:szCs w:val="20"/>
                <w:lang w:val="lv-LV"/>
              </w:rPr>
              <w:t>līdzfinansējums</w:t>
            </w:r>
            <w:r w:rsidR="00D1091D" w:rsidRPr="00A744D0">
              <w:rPr>
                <w:rFonts w:ascii="Times New Roman" w:hAnsi="Times New Roman" w:cs="Times New Roman"/>
                <w:sz w:val="20"/>
                <w:szCs w:val="20"/>
                <w:lang w:val="lv-LV"/>
              </w:rPr>
              <w:t>A</w:t>
            </w:r>
          </w:p>
          <w:p w14:paraId="0D222B96" w14:textId="0355DB6F" w:rsidR="00553578" w:rsidRPr="00A744D0" w:rsidRDefault="00553578" w:rsidP="00553578">
            <w:pPr>
              <w:spacing w:after="0" w:line="240" w:lineRule="auto"/>
              <w:jc w:val="center"/>
              <w:rPr>
                <w:rFonts w:ascii="Times New Roman" w:hAnsi="Times New Roman" w:cs="Times New Roman"/>
                <w:lang w:val="lv-LV"/>
              </w:rPr>
            </w:pPr>
          </w:p>
        </w:tc>
      </w:tr>
      <w:tr w:rsidR="002A4621" w:rsidRPr="00A744D0" w14:paraId="23E4DBDB" w14:textId="06EFEEB3" w:rsidTr="00585493">
        <w:trPr>
          <w:trHeight w:val="300"/>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232D6EB6" w14:textId="35B19C56" w:rsidR="002A4621" w:rsidRPr="00A744D0" w:rsidRDefault="002A4621" w:rsidP="002A4621">
            <w:pPr>
              <w:spacing w:after="0" w:line="240" w:lineRule="auto"/>
              <w:rPr>
                <w:rFonts w:ascii="Times New Roman" w:hAnsi="Times New Roman" w:cs="Times New Roman"/>
                <w:kern w:val="0"/>
                <w:lang w:val="lv-LV" w:eastAsia="lv-LV"/>
                <w14:ligatures w14:val="none"/>
              </w:rPr>
            </w:pPr>
            <w:r w:rsidRPr="00A744D0">
              <w:rPr>
                <w:rFonts w:ascii="Times New Roman" w:hAnsi="Times New Roman" w:cs="Times New Roman"/>
                <w:lang w:val="lv-LV" w:eastAsia="lv-LV"/>
              </w:rPr>
              <w:t xml:space="preserve">Starpvalstu līgumā par RBR finansēšanu noteiktā  </w:t>
            </w:r>
            <w:r w:rsidRPr="00A744D0">
              <w:rPr>
                <w:rFonts w:ascii="Times New Roman" w:eastAsia="Times New Roman" w:hAnsi="Times New Roman" w:cs="Times New Roman"/>
                <w:sz w:val="24"/>
                <w:szCs w:val="24"/>
                <w:lang w:val="lv-LV"/>
              </w:rPr>
              <w:t xml:space="preserve">vispārējo vadības izmaksu </w:t>
            </w:r>
            <w:r w:rsidRPr="00A744D0">
              <w:rPr>
                <w:rFonts w:ascii="Times New Roman" w:eastAsia="Times New Roman" w:hAnsi="Times New Roman" w:cs="Times New Roman"/>
                <w:lang w:val="lv-LV"/>
              </w:rPr>
              <w:t xml:space="preserve"> </w:t>
            </w:r>
            <w:r w:rsidRPr="00A744D0">
              <w:rPr>
                <w:rFonts w:ascii="Times New Roman" w:hAnsi="Times New Roman" w:cs="Times New Roman"/>
                <w:lang w:val="lv-LV" w:eastAsia="lv-LV"/>
              </w:rPr>
              <w:t>Latvijas daļa  2025. gadā, tai skaitā</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20FCF8E3" w14:textId="361EEF88" w:rsidR="002A4621" w:rsidRPr="00A744D0" w:rsidRDefault="002A4621" w:rsidP="002A4621">
            <w:pPr>
              <w:spacing w:after="0" w:line="240" w:lineRule="auto"/>
              <w:jc w:val="center"/>
              <w:rPr>
                <w:rFonts w:ascii="Times New Roman" w:eastAsia="Times New Roman" w:hAnsi="Times New Roman" w:cs="Times New Roman"/>
                <w:kern w:val="0"/>
                <w:lang w:val="lv-LV"/>
                <w14:ligatures w14:val="none"/>
              </w:rPr>
            </w:pPr>
            <w:r w:rsidRPr="00A744D0">
              <w:rPr>
                <w:rFonts w:ascii="Times New Roman" w:hAnsi="Times New Roman" w:cs="Times New Roman"/>
                <w:lang w:val="lv-LV" w:eastAsia="lv-LV"/>
              </w:rPr>
              <w:t>428 309</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3576DAF" w14:textId="08D88D62" w:rsidR="002A4621" w:rsidRPr="00A744D0" w:rsidRDefault="002A4621" w:rsidP="002A4621">
            <w:pPr>
              <w:spacing w:after="0" w:line="240" w:lineRule="auto"/>
              <w:jc w:val="center"/>
              <w:rPr>
                <w:rFonts w:ascii="Times New Roman" w:hAnsi="Times New Roman" w:cs="Times New Roman"/>
                <w:lang w:val="lv-LV" w:eastAsia="lv-LV"/>
              </w:rPr>
            </w:pPr>
            <w:r w:rsidRPr="00A744D0">
              <w:rPr>
                <w:rFonts w:ascii="Times New Roman" w:hAnsi="Times New Roman" w:cs="Times New Roman"/>
                <w:lang w:val="lv-LV" w:eastAsia="lv-LV"/>
              </w:rPr>
              <w:t>428 309</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5BD611" w14:textId="0B754A30" w:rsidR="002A4621" w:rsidRPr="00A744D0" w:rsidRDefault="002A4621" w:rsidP="002A4621">
            <w:pPr>
              <w:spacing w:after="0" w:line="240" w:lineRule="auto"/>
              <w:jc w:val="center"/>
              <w:rPr>
                <w:rFonts w:ascii="Times New Roman" w:hAnsi="Times New Roman" w:cs="Times New Roman"/>
                <w:lang w:val="lv-LV" w:eastAsia="lv-LV"/>
              </w:rPr>
            </w:pPr>
            <w:r w:rsidRPr="00A744D0">
              <w:rPr>
                <w:rFonts w:ascii="Times New Roman" w:hAnsi="Times New Roman" w:cs="Times New Roman"/>
                <w:lang w:val="lv-LV" w:eastAsia="lv-LV"/>
              </w:rPr>
              <w:t>428 309</w:t>
            </w:r>
          </w:p>
        </w:tc>
      </w:tr>
      <w:tr w:rsidR="002A4621" w:rsidRPr="00A744D0" w14:paraId="7C338369" w14:textId="1184AA25" w:rsidTr="00585493">
        <w:trPr>
          <w:trHeight w:val="300"/>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B754E7D" w14:textId="1FE35D1F" w:rsidR="002A4621" w:rsidRPr="00A744D0" w:rsidRDefault="002A4621" w:rsidP="002A4621">
            <w:pPr>
              <w:spacing w:after="0" w:line="240" w:lineRule="auto"/>
              <w:ind w:left="174"/>
              <w:jc w:val="right"/>
              <w:rPr>
                <w:rFonts w:ascii="Times New Roman" w:hAnsi="Times New Roman" w:cs="Times New Roman"/>
                <w:i/>
                <w:iCs/>
                <w:lang w:val="lv-LV" w:eastAsia="lv-LV"/>
              </w:rPr>
            </w:pPr>
            <w:r w:rsidRPr="00A744D0">
              <w:rPr>
                <w:rFonts w:ascii="Times New Roman" w:hAnsi="Times New Roman" w:cs="Times New Roman"/>
                <w:i/>
                <w:iCs/>
                <w:lang w:val="lv-LV"/>
              </w:rPr>
              <w:t>Administratīvās un finanšu izmaksas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7E50C8C7" w14:textId="345C3543" w:rsidR="002A4621" w:rsidRPr="00A744D0" w:rsidRDefault="002A4621" w:rsidP="002A4621">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145 519</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79B517" w14:textId="13FF5929" w:rsidR="002A4621" w:rsidRPr="00A744D0" w:rsidRDefault="002A4621" w:rsidP="002A4621">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145 519</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110E05" w14:textId="5D325BCD" w:rsidR="002A4621" w:rsidRPr="00A744D0" w:rsidRDefault="002A4621" w:rsidP="002A4621">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145 519</w:t>
            </w:r>
          </w:p>
        </w:tc>
      </w:tr>
      <w:tr w:rsidR="002A4621" w:rsidRPr="00A744D0" w14:paraId="3FF0B975" w14:textId="64DCFFE0" w:rsidTr="00585493">
        <w:trPr>
          <w:trHeight w:val="300"/>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6C4BCF4" w14:textId="08EB8AE9" w:rsidR="002A4621" w:rsidRPr="00A744D0" w:rsidRDefault="002A4621" w:rsidP="002A4621">
            <w:pPr>
              <w:spacing w:after="0" w:line="240" w:lineRule="auto"/>
              <w:ind w:left="174"/>
              <w:jc w:val="right"/>
              <w:rPr>
                <w:rFonts w:ascii="Times New Roman" w:hAnsi="Times New Roman" w:cs="Times New Roman"/>
                <w:i/>
                <w:lang w:val="lv-LV" w:eastAsia="lv-LV"/>
              </w:rPr>
            </w:pPr>
            <w:r w:rsidRPr="00A744D0">
              <w:rPr>
                <w:rFonts w:ascii="Times New Roman" w:hAnsi="Times New Roman" w:cs="Times New Roman"/>
                <w:i/>
                <w:lang w:val="lv-LV"/>
              </w:rPr>
              <w:t xml:space="preserve">   Personāla un organizācijas attīstība</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6491943C" w14:textId="3364E84D" w:rsidR="002A4621" w:rsidRPr="00A744D0" w:rsidRDefault="002A4621" w:rsidP="002A4621">
            <w:pPr>
              <w:spacing w:after="0" w:line="240" w:lineRule="auto"/>
              <w:jc w:val="center"/>
              <w:rPr>
                <w:rFonts w:ascii="Times New Roman" w:hAnsi="Times New Roman" w:cs="Times New Roman"/>
                <w:i/>
                <w:lang w:val="lv-LV" w:eastAsia="lv-LV"/>
              </w:rPr>
            </w:pPr>
            <w:r w:rsidRPr="00A744D0">
              <w:rPr>
                <w:rFonts w:ascii="Times New Roman" w:hAnsi="Times New Roman" w:cs="Times New Roman"/>
                <w:i/>
                <w:lang w:val="lv-LV" w:eastAsia="lv-LV"/>
              </w:rPr>
              <w:t>103 654</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BB2C65" w14:textId="00ACB9BA" w:rsidR="002A4621" w:rsidRPr="00A744D0" w:rsidRDefault="002A4621" w:rsidP="002A4621">
            <w:pPr>
              <w:spacing w:after="0" w:line="240" w:lineRule="auto"/>
              <w:jc w:val="center"/>
              <w:rPr>
                <w:rFonts w:ascii="Times New Roman" w:hAnsi="Times New Roman" w:cs="Times New Roman"/>
                <w:i/>
                <w:lang w:val="lv-LV" w:eastAsia="lv-LV"/>
              </w:rPr>
            </w:pPr>
            <w:r w:rsidRPr="00A744D0">
              <w:rPr>
                <w:rFonts w:ascii="Times New Roman" w:hAnsi="Times New Roman" w:cs="Times New Roman"/>
                <w:i/>
                <w:lang w:val="lv-LV" w:eastAsia="lv-LV"/>
              </w:rPr>
              <w:t>103 654</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D63C7F" w14:textId="0ED3A870" w:rsidR="002A4621" w:rsidRPr="00A744D0" w:rsidRDefault="002A4621" w:rsidP="002A4621">
            <w:pPr>
              <w:spacing w:after="0" w:line="240" w:lineRule="auto"/>
              <w:jc w:val="center"/>
              <w:rPr>
                <w:rFonts w:ascii="Times New Roman" w:hAnsi="Times New Roman" w:cs="Times New Roman"/>
                <w:i/>
                <w:lang w:val="lv-LV" w:eastAsia="lv-LV"/>
              </w:rPr>
            </w:pPr>
            <w:r w:rsidRPr="00A744D0">
              <w:rPr>
                <w:rFonts w:ascii="Times New Roman" w:hAnsi="Times New Roman" w:cs="Times New Roman"/>
                <w:i/>
                <w:lang w:val="lv-LV" w:eastAsia="lv-LV"/>
              </w:rPr>
              <w:t>103 654</w:t>
            </w:r>
          </w:p>
        </w:tc>
      </w:tr>
      <w:tr w:rsidR="002A4621" w:rsidRPr="00A744D0" w14:paraId="64FCEF2C" w14:textId="54B613D6" w:rsidTr="00585493">
        <w:trPr>
          <w:trHeight w:val="300"/>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0A4D473" w14:textId="6A41244F" w:rsidR="002A4621" w:rsidRPr="00A744D0" w:rsidRDefault="002A4621" w:rsidP="002A4621">
            <w:pPr>
              <w:spacing w:after="0" w:line="240" w:lineRule="auto"/>
              <w:ind w:left="174"/>
              <w:jc w:val="right"/>
              <w:rPr>
                <w:rFonts w:ascii="Times New Roman" w:hAnsi="Times New Roman" w:cs="Times New Roman"/>
                <w:i/>
                <w:iCs/>
                <w:lang w:val="lv-LV" w:eastAsia="lv-LV"/>
              </w:rPr>
            </w:pPr>
            <w:r w:rsidRPr="00A744D0">
              <w:rPr>
                <w:rFonts w:ascii="Times New Roman" w:hAnsi="Times New Roman" w:cs="Times New Roman"/>
                <w:i/>
                <w:iCs/>
                <w:lang w:val="lv-LV"/>
              </w:rPr>
              <w:t xml:space="preserve">   Stratēģiskās un vadības izmaksas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6E76F75F" w14:textId="139ED9FC" w:rsidR="002A4621" w:rsidRPr="00A744D0" w:rsidRDefault="002A4621" w:rsidP="002A4621">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143 471</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A1C6B6" w14:textId="11E5B23B" w:rsidR="002A4621" w:rsidRPr="00A744D0" w:rsidRDefault="002A4621" w:rsidP="002A4621">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143 471</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0F7D943" w14:textId="1497DC71" w:rsidR="002A4621" w:rsidRPr="00A744D0" w:rsidRDefault="002A4621" w:rsidP="002A4621">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143 471</w:t>
            </w:r>
          </w:p>
        </w:tc>
      </w:tr>
      <w:tr w:rsidR="002A4621" w:rsidRPr="00A744D0" w14:paraId="12486E6A" w14:textId="64E7704E" w:rsidTr="00585493">
        <w:trPr>
          <w:trHeight w:val="300"/>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B27E4DC" w14:textId="00EF5168" w:rsidR="002A4621" w:rsidRPr="00A744D0" w:rsidRDefault="002A4621" w:rsidP="002A4621">
            <w:pPr>
              <w:spacing w:after="0" w:line="240" w:lineRule="auto"/>
              <w:ind w:left="174"/>
              <w:jc w:val="right"/>
              <w:rPr>
                <w:rFonts w:ascii="Times New Roman" w:hAnsi="Times New Roman" w:cs="Times New Roman"/>
                <w:i/>
                <w:iCs/>
                <w:lang w:val="lv-LV" w:eastAsia="lv-LV"/>
              </w:rPr>
            </w:pPr>
            <w:r w:rsidRPr="00A744D0">
              <w:rPr>
                <w:rFonts w:ascii="Times New Roman" w:hAnsi="Times New Roman" w:cs="Times New Roman"/>
                <w:i/>
                <w:iCs/>
                <w:lang w:val="lv-LV"/>
              </w:rPr>
              <w:t xml:space="preserve">   Projekta un finanšu plānošanas izmaksas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148375BC" w14:textId="463FB23C" w:rsidR="002A4621" w:rsidRPr="00A744D0" w:rsidRDefault="002A4621" w:rsidP="002A4621">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35 667</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645A1B" w14:textId="2BB8E3E8" w:rsidR="002A4621" w:rsidRPr="00A744D0" w:rsidRDefault="002A4621" w:rsidP="002A4621">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35 667</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52B7B1" w14:textId="3B8DAF36" w:rsidR="002A4621" w:rsidRPr="00A744D0" w:rsidRDefault="002A4621" w:rsidP="002A4621">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35 667</w:t>
            </w:r>
          </w:p>
        </w:tc>
      </w:tr>
      <w:tr w:rsidR="00D1091D" w:rsidRPr="00A744D0" w14:paraId="0822638D" w14:textId="4F4CC1B4" w:rsidTr="00585493">
        <w:trPr>
          <w:trHeight w:val="542"/>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1DD32DAA" w14:textId="5FDB872F" w:rsidR="00D1091D" w:rsidRPr="00A744D0" w:rsidRDefault="00D1091D" w:rsidP="00D1091D">
            <w:pPr>
              <w:spacing w:after="0" w:line="240" w:lineRule="auto"/>
              <w:jc w:val="both"/>
              <w:rPr>
                <w:rFonts w:ascii="Times New Roman" w:eastAsia="Times New Roman" w:hAnsi="Times New Roman" w:cs="Times New Roman"/>
                <w:kern w:val="0"/>
                <w:lang w:val="lv-LV"/>
                <w14:ligatures w14:val="none"/>
              </w:rPr>
            </w:pPr>
            <w:r w:rsidRPr="00A744D0">
              <w:rPr>
                <w:rFonts w:ascii="Times New Roman" w:hAnsi="Times New Roman" w:cs="Times New Roman"/>
                <w:lang w:val="lv-LV" w:eastAsia="lv-LV"/>
              </w:rPr>
              <w:t>Specifiski Latvijas vajadzībām īstenojamo aktivitāšu izmaksas (neattiecināmas no EISI  2025. gadā, 100% LV finansējums), tai skaitā:</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498B82B6" w14:textId="407C1A1E" w:rsidR="00D1091D" w:rsidRPr="00A744D0" w:rsidRDefault="00D1091D" w:rsidP="00D1091D">
            <w:pPr>
              <w:spacing w:after="0" w:line="240" w:lineRule="auto"/>
              <w:jc w:val="center"/>
              <w:rPr>
                <w:rFonts w:ascii="Times New Roman" w:eastAsia="Times New Roman" w:hAnsi="Times New Roman" w:cs="Times New Roman"/>
                <w:kern w:val="0"/>
                <w:lang w:val="lv-LV"/>
                <w14:ligatures w14:val="none"/>
              </w:rPr>
            </w:pPr>
            <w:r w:rsidRPr="00A744D0">
              <w:rPr>
                <w:rFonts w:ascii="Times New Roman" w:hAnsi="Times New Roman" w:cs="Times New Roman"/>
                <w:lang w:val="lv-LV" w:eastAsia="lv-LV"/>
              </w:rPr>
              <w:t>2 912 962</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8E929" w14:textId="607EFFFE" w:rsidR="00D1091D" w:rsidRPr="00A744D0" w:rsidRDefault="00D1091D" w:rsidP="00D1091D">
            <w:pPr>
              <w:spacing w:after="0" w:line="240" w:lineRule="auto"/>
              <w:jc w:val="center"/>
              <w:rPr>
                <w:rFonts w:ascii="Times New Roman" w:hAnsi="Times New Roman" w:cs="Times New Roman"/>
                <w:lang w:val="lv-LV" w:eastAsia="lv-LV"/>
              </w:rPr>
            </w:pPr>
            <w:r w:rsidRPr="00A744D0">
              <w:rPr>
                <w:rFonts w:ascii="Times New Roman" w:hAnsi="Times New Roman" w:cs="Times New Roman"/>
                <w:lang w:val="lv-LV" w:eastAsia="lv-LV"/>
              </w:rPr>
              <w:t>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BD8CD" w14:textId="032F9B94" w:rsidR="00D1091D" w:rsidRPr="00A744D0" w:rsidRDefault="00D1091D" w:rsidP="00D1091D">
            <w:pPr>
              <w:spacing w:after="0" w:line="240" w:lineRule="auto"/>
              <w:jc w:val="center"/>
              <w:rPr>
                <w:rFonts w:ascii="Times New Roman" w:hAnsi="Times New Roman" w:cs="Times New Roman"/>
                <w:lang w:val="lv-LV" w:eastAsia="lv-LV"/>
              </w:rPr>
            </w:pPr>
            <w:r w:rsidRPr="00A744D0">
              <w:rPr>
                <w:rFonts w:ascii="Times New Roman" w:hAnsi="Times New Roman" w:cs="Times New Roman"/>
                <w:lang w:val="lv-LV" w:eastAsia="lv-LV"/>
              </w:rPr>
              <w:t>0</w:t>
            </w:r>
          </w:p>
        </w:tc>
      </w:tr>
      <w:tr w:rsidR="00D1091D" w:rsidRPr="00A744D0" w14:paraId="1160C38D" w14:textId="64DC7091" w:rsidTr="00585493">
        <w:trPr>
          <w:trHeight w:val="264"/>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0C0642E" w14:textId="4EF862B4" w:rsidR="00D1091D" w:rsidRPr="00A744D0" w:rsidRDefault="00D1091D" w:rsidP="00D1091D">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 xml:space="preserve">   LV pamatlīnijas projektēšanas ieviešanas atbalsta pasākumi</w:t>
            </w:r>
            <w:r w:rsidR="000F1B00" w:rsidRPr="00A744D0">
              <w:rPr>
                <w:rFonts w:ascii="Times New Roman" w:hAnsi="Times New Roman" w:cs="Times New Roman"/>
                <w:i/>
                <w:iCs/>
                <w:lang w:val="lv-LV" w:eastAsia="lv-LV"/>
              </w:rPr>
              <w:t xml:space="preserve"> (</w:t>
            </w:r>
            <w:r w:rsidR="009C08A1" w:rsidRPr="00A744D0">
              <w:rPr>
                <w:rFonts w:ascii="Times New Roman" w:hAnsi="Times New Roman" w:cs="Times New Roman"/>
                <w:i/>
                <w:iCs/>
                <w:lang w:val="lv-LV" w:eastAsia="lv-LV"/>
              </w:rPr>
              <w:t xml:space="preserve">26,25 </w:t>
            </w:r>
            <w:r w:rsidR="008057A7" w:rsidRPr="00A744D0">
              <w:rPr>
                <w:rFonts w:ascii="Times New Roman" w:hAnsi="Times New Roman" w:cs="Times New Roman"/>
                <w:i/>
                <w:iCs/>
                <w:lang w:val="lv-LV" w:eastAsia="lv-LV"/>
              </w:rPr>
              <w:t>PLE</w:t>
            </w:r>
            <w:r w:rsidR="000F1B00" w:rsidRPr="00A744D0">
              <w:rPr>
                <w:rFonts w:ascii="Times New Roman" w:hAnsi="Times New Roman" w:cs="Times New Roman"/>
                <w:i/>
                <w:iCs/>
                <w:lang w:val="lv-LV" w:eastAsia="lv-LV"/>
              </w:rPr>
              <w:t>)</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1FD033D2" w14:textId="272BE8BC"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1 865 814</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48862F" w14:textId="6A9DB1C8"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lang w:val="lv-LV" w:eastAsia="lv-LV"/>
              </w:rPr>
              <w:t>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0DD34" w14:textId="3EBA32C1"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lang w:val="lv-LV" w:eastAsia="lv-LV"/>
              </w:rPr>
              <w:t>0</w:t>
            </w:r>
          </w:p>
        </w:tc>
      </w:tr>
      <w:tr w:rsidR="00D1091D" w:rsidRPr="00A744D0" w14:paraId="40065B60" w14:textId="2C636B82" w:rsidTr="00585493">
        <w:trPr>
          <w:trHeight w:val="281"/>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668E5C7" w14:textId="78073C93" w:rsidR="00D1091D" w:rsidRPr="00A744D0" w:rsidRDefault="00D1091D" w:rsidP="00D1091D">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 xml:space="preserve">   NoBo/AsBo izmaksas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2143C5C2" w14:textId="511A835B"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478 000</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D10354" w14:textId="69D1D30D"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lang w:val="lv-LV" w:eastAsia="lv-LV"/>
              </w:rPr>
              <w:t>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A99813" w14:textId="319A7776"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lang w:val="lv-LV" w:eastAsia="lv-LV"/>
              </w:rPr>
              <w:t>0</w:t>
            </w:r>
          </w:p>
        </w:tc>
      </w:tr>
      <w:tr w:rsidR="00D1091D" w:rsidRPr="00A744D0" w14:paraId="544A8A9A" w14:textId="58EDE435" w:rsidTr="00585493">
        <w:trPr>
          <w:trHeight w:val="258"/>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61DA468" w14:textId="0425526B" w:rsidR="00D1091D" w:rsidRPr="00A744D0" w:rsidRDefault="00D1091D" w:rsidP="00D1091D">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 xml:space="preserve">   Juridisko prasījumu projekta ieviešanas atbalsta pasākumi</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5A38E8DF" w14:textId="6008ECDD"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553 148</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9A0BA0" w14:textId="4CC8FF23"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lang w:val="lv-LV" w:eastAsia="lv-LV"/>
              </w:rPr>
              <w:t>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6430B" w14:textId="55F0C49F"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lang w:val="lv-LV" w:eastAsia="lv-LV"/>
              </w:rPr>
              <w:t>0</w:t>
            </w:r>
          </w:p>
        </w:tc>
      </w:tr>
      <w:tr w:rsidR="00D1091D" w:rsidRPr="00A744D0" w14:paraId="15DBEF81" w14:textId="60B2157B" w:rsidTr="00585493">
        <w:trPr>
          <w:trHeight w:val="275"/>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30C06DA" w14:textId="0DC3F5C7" w:rsidR="00D1091D" w:rsidRPr="00A744D0" w:rsidRDefault="00D1091D" w:rsidP="00D1091D">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 xml:space="preserve">   Servitūtu projekta ieviešanas atbalsta pasākumi</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1F6F8F5F" w14:textId="5FF17FD4"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i/>
                <w:iCs/>
                <w:lang w:val="lv-LV" w:eastAsia="lv-LV"/>
              </w:rPr>
              <w:t>16 000</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859AB" w14:textId="3353F738"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lang w:val="lv-LV" w:eastAsia="lv-LV"/>
              </w:rPr>
              <w:t>0</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CEA5EE" w14:textId="373FDFEF" w:rsidR="00D1091D" w:rsidRPr="00A744D0" w:rsidRDefault="00D1091D" w:rsidP="00D1091D">
            <w:pPr>
              <w:spacing w:after="0" w:line="240" w:lineRule="auto"/>
              <w:jc w:val="center"/>
              <w:rPr>
                <w:rFonts w:ascii="Times New Roman" w:hAnsi="Times New Roman" w:cs="Times New Roman"/>
                <w:i/>
                <w:iCs/>
                <w:lang w:val="lv-LV" w:eastAsia="lv-LV"/>
              </w:rPr>
            </w:pPr>
            <w:r w:rsidRPr="00A744D0">
              <w:rPr>
                <w:rFonts w:ascii="Times New Roman" w:hAnsi="Times New Roman" w:cs="Times New Roman"/>
                <w:lang w:val="lv-LV" w:eastAsia="lv-LV"/>
              </w:rPr>
              <w:t>0</w:t>
            </w:r>
          </w:p>
        </w:tc>
      </w:tr>
      <w:tr w:rsidR="00D1091D" w:rsidRPr="00A744D0" w14:paraId="22E8EF89" w14:textId="467CF4D7" w:rsidTr="00585493">
        <w:trPr>
          <w:trHeight w:val="300"/>
        </w:trPr>
        <w:tc>
          <w:tcPr>
            <w:tcW w:w="38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6F504960" w14:textId="77777777" w:rsidR="00D1091D" w:rsidRPr="00A744D0" w:rsidRDefault="00D1091D" w:rsidP="00D1091D">
            <w:pPr>
              <w:spacing w:after="0" w:line="240" w:lineRule="auto"/>
              <w:jc w:val="right"/>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kern w:val="0"/>
                <w:lang w:val="lv-LV"/>
                <w14:ligatures w14:val="none"/>
              </w:rPr>
              <w:t>KOPĀ:</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61BC888" w14:textId="7A6D5DC5" w:rsidR="00D1091D" w:rsidRPr="00A744D0" w:rsidRDefault="00D1091D" w:rsidP="00D1091D">
            <w:pPr>
              <w:spacing w:after="0" w:line="240" w:lineRule="auto"/>
              <w:jc w:val="center"/>
              <w:rPr>
                <w:rFonts w:ascii="Times New Roman" w:eastAsia="Times New Roman" w:hAnsi="Times New Roman" w:cs="Times New Roman"/>
                <w:b/>
                <w:bCs/>
                <w:kern w:val="0"/>
                <w:lang w:val="lv-LV"/>
                <w14:ligatures w14:val="none"/>
              </w:rPr>
            </w:pPr>
            <w:r w:rsidRPr="00A744D0">
              <w:rPr>
                <w:rFonts w:ascii="Times New Roman" w:hAnsi="Times New Roman" w:cs="Times New Roman"/>
                <w:b/>
                <w:bCs/>
                <w:lang w:val="lv-LV"/>
              </w:rPr>
              <w:t>3 341 271</w:t>
            </w:r>
          </w:p>
        </w:tc>
        <w:tc>
          <w:tcPr>
            <w:tcW w:w="17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B8EF1F" w14:textId="5EB470FF" w:rsidR="00D1091D" w:rsidRPr="00A744D0" w:rsidRDefault="00D1091D" w:rsidP="00D1091D">
            <w:pPr>
              <w:spacing w:after="0" w:line="240" w:lineRule="auto"/>
              <w:jc w:val="center"/>
              <w:rPr>
                <w:rFonts w:ascii="Times New Roman" w:hAnsi="Times New Roman" w:cs="Times New Roman"/>
                <w:b/>
                <w:bCs/>
                <w:lang w:val="lv-LV"/>
              </w:rPr>
            </w:pPr>
            <w:r w:rsidRPr="00A744D0">
              <w:rPr>
                <w:rFonts w:ascii="Times New Roman" w:hAnsi="Times New Roman" w:cs="Times New Roman"/>
                <w:lang w:val="lv-LV" w:eastAsia="lv-LV"/>
              </w:rPr>
              <w:t>428 309</w:t>
            </w:r>
          </w:p>
        </w:tc>
        <w:tc>
          <w:tcPr>
            <w:tcW w:w="14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641411" w14:textId="50AE9D56" w:rsidR="00D1091D" w:rsidRPr="00A744D0" w:rsidRDefault="00D1091D" w:rsidP="00D1091D">
            <w:pPr>
              <w:spacing w:after="0" w:line="240" w:lineRule="auto"/>
              <w:jc w:val="center"/>
              <w:rPr>
                <w:rFonts w:ascii="Times New Roman" w:hAnsi="Times New Roman" w:cs="Times New Roman"/>
                <w:b/>
                <w:bCs/>
                <w:lang w:val="lv-LV"/>
              </w:rPr>
            </w:pPr>
            <w:r w:rsidRPr="00A744D0">
              <w:rPr>
                <w:rFonts w:ascii="Times New Roman" w:hAnsi="Times New Roman" w:cs="Times New Roman"/>
                <w:lang w:val="lv-LV" w:eastAsia="lv-LV"/>
              </w:rPr>
              <w:t>428 309</w:t>
            </w:r>
          </w:p>
        </w:tc>
      </w:tr>
    </w:tbl>
    <w:p w14:paraId="0A44B888" w14:textId="2E6D52BA" w:rsidR="00A31E0B" w:rsidRPr="00A744D0" w:rsidRDefault="00A31E0B" w:rsidP="00A20A3D">
      <w:pPr>
        <w:spacing w:line="276" w:lineRule="auto"/>
        <w:rPr>
          <w:rFonts w:ascii="Times New Roman" w:hAnsi="Times New Roman" w:cs="Times New Roman"/>
          <w:b/>
          <w:bCs/>
          <w:sz w:val="20"/>
          <w:szCs w:val="20"/>
          <w:lang w:val="lv-LV"/>
        </w:rPr>
      </w:pPr>
    </w:p>
    <w:p w14:paraId="0EC84E18" w14:textId="76C7546C" w:rsidR="00461E2F" w:rsidRPr="00A744D0" w:rsidRDefault="00B025E0" w:rsidP="001C7216">
      <w:pPr>
        <w:tabs>
          <w:tab w:val="left" w:pos="567"/>
        </w:tabs>
        <w:spacing w:after="0" w:line="240" w:lineRule="auto"/>
        <w:jc w:val="both"/>
        <w:rPr>
          <w:rFonts w:ascii="Times New Roman" w:hAnsi="Times New Roman" w:cs="Times New Roman"/>
          <w:lang w:val="lv-LV" w:eastAsia="lv-LV"/>
        </w:rPr>
      </w:pPr>
      <w:r w:rsidRPr="00A744D0">
        <w:rPr>
          <w:rFonts w:ascii="Times New Roman" w:hAnsi="Times New Roman" w:cs="Times New Roman"/>
          <w:lang w:val="lv-LV" w:eastAsia="lv-LV"/>
        </w:rPr>
        <w:t xml:space="preserve">Tāpat </w:t>
      </w:r>
      <w:r w:rsidR="007211F6" w:rsidRPr="00A744D0">
        <w:rPr>
          <w:rFonts w:ascii="Times New Roman" w:hAnsi="Times New Roman" w:cs="Times New Roman"/>
          <w:lang w:val="lv-LV" w:eastAsia="lv-LV"/>
        </w:rPr>
        <w:t xml:space="preserve">2023. gada 16. jūnija </w:t>
      </w:r>
      <w:r w:rsidR="00256F72" w:rsidRPr="00A744D0">
        <w:rPr>
          <w:rFonts w:ascii="Times New Roman" w:hAnsi="Times New Roman" w:cs="Times New Roman"/>
          <w:lang w:val="lv-LV" w:eastAsia="lv-LV"/>
        </w:rPr>
        <w:t>Vēstul</w:t>
      </w:r>
      <w:r w:rsidR="00450CCB" w:rsidRPr="00A744D0">
        <w:rPr>
          <w:rFonts w:ascii="Times New Roman" w:hAnsi="Times New Roman" w:cs="Times New Roman"/>
          <w:lang w:val="lv-LV" w:eastAsia="lv-LV"/>
        </w:rPr>
        <w:t>ē</w:t>
      </w:r>
      <w:r w:rsidR="00256F72" w:rsidRPr="00A744D0">
        <w:rPr>
          <w:rFonts w:ascii="Times New Roman" w:hAnsi="Times New Roman" w:cs="Times New Roman"/>
          <w:lang w:val="lv-LV" w:eastAsia="lv-LV"/>
        </w:rPr>
        <w:t xml:space="preserve"> Nr. 1.14o/LV-2023-23 RB</w:t>
      </w:r>
      <w:r w:rsidR="00450CCB" w:rsidRPr="00A744D0">
        <w:rPr>
          <w:rFonts w:ascii="Times New Roman" w:hAnsi="Times New Roman" w:cs="Times New Roman"/>
          <w:lang w:val="lv-LV" w:eastAsia="lv-LV"/>
        </w:rPr>
        <w:t>R</w:t>
      </w:r>
      <w:r w:rsidR="00256F72" w:rsidRPr="00A744D0">
        <w:rPr>
          <w:rFonts w:ascii="Times New Roman" w:hAnsi="Times New Roman" w:cs="Times New Roman"/>
          <w:lang w:val="lv-LV" w:eastAsia="lv-LV"/>
        </w:rPr>
        <w:t xml:space="preserve"> </w:t>
      </w:r>
      <w:r w:rsidR="00515FDD" w:rsidRPr="00A744D0">
        <w:rPr>
          <w:rFonts w:ascii="Times New Roman" w:hAnsi="Times New Roman" w:cs="Times New Roman"/>
          <w:lang w:val="lv-LV" w:eastAsia="lv-LV"/>
        </w:rPr>
        <w:t xml:space="preserve">informēja par attiecināmības </w:t>
      </w:r>
      <w:r w:rsidR="00256F72" w:rsidRPr="00A744D0">
        <w:rPr>
          <w:rFonts w:ascii="Times New Roman" w:hAnsi="Times New Roman" w:cs="Times New Roman"/>
          <w:lang w:val="lv-LV" w:eastAsia="lv-LV"/>
        </w:rPr>
        <w:t>risk</w:t>
      </w:r>
      <w:r w:rsidR="00515FDD" w:rsidRPr="00A744D0">
        <w:rPr>
          <w:rFonts w:ascii="Times New Roman" w:hAnsi="Times New Roman" w:cs="Times New Roman"/>
          <w:lang w:val="lv-LV" w:eastAsia="lv-LV"/>
        </w:rPr>
        <w:t>iem</w:t>
      </w:r>
      <w:r w:rsidR="00256F72" w:rsidRPr="00A744D0">
        <w:rPr>
          <w:rFonts w:ascii="Times New Roman" w:hAnsi="Times New Roman" w:cs="Times New Roman"/>
          <w:lang w:val="lv-LV" w:eastAsia="lv-LV"/>
        </w:rPr>
        <w:t>, kas saistīti ar Vispārējām vadības izmaksām (</w:t>
      </w:r>
      <w:r w:rsidR="00256F72" w:rsidRPr="00A744D0">
        <w:rPr>
          <w:rFonts w:ascii="Times New Roman" w:hAnsi="Times New Roman" w:cs="Times New Roman"/>
          <w:i/>
          <w:lang w:val="lv-LV" w:eastAsia="lv-LV"/>
        </w:rPr>
        <w:t>overhead costs</w:t>
      </w:r>
      <w:r w:rsidR="00256F72" w:rsidRPr="00A744D0">
        <w:rPr>
          <w:rFonts w:ascii="Times New Roman" w:hAnsi="Times New Roman" w:cs="Times New Roman"/>
          <w:lang w:val="lv-LV" w:eastAsia="lv-LV"/>
        </w:rPr>
        <w:t xml:space="preserve">) </w:t>
      </w:r>
      <w:r w:rsidR="008A5B27" w:rsidRPr="00A744D0">
        <w:rPr>
          <w:rFonts w:ascii="Times New Roman" w:hAnsi="Times New Roman" w:cs="Times New Roman"/>
          <w:lang w:val="lv-LV" w:eastAsia="lv-LV"/>
        </w:rPr>
        <w:t>daudzgadu</w:t>
      </w:r>
      <w:r w:rsidR="00256F72" w:rsidRPr="00A744D0">
        <w:rPr>
          <w:rFonts w:ascii="Times New Roman" w:hAnsi="Times New Roman" w:cs="Times New Roman"/>
          <w:lang w:val="lv-LV" w:eastAsia="lv-LV"/>
        </w:rPr>
        <w:t xml:space="preserve"> finanšu plānošanas periodā 2021.–2027. gadam (MFF II). </w:t>
      </w:r>
      <w:r w:rsidR="00D70DD2" w:rsidRPr="00A744D0">
        <w:rPr>
          <w:rFonts w:ascii="Times New Roman" w:hAnsi="Times New Roman" w:cs="Times New Roman"/>
          <w:lang w:val="lv-LV" w:eastAsia="lv-LV"/>
        </w:rPr>
        <w:t>Lai gan pastāv līdzības izmaksu atbilstības princips starp MFF I (2014.–2020.) un MFF II (2021.–2027.), riski, kas saistīti ar Vispārējām vadības izmaks</w:t>
      </w:r>
      <w:r w:rsidR="00D53201" w:rsidRPr="00A744D0">
        <w:rPr>
          <w:rFonts w:ascii="Times New Roman" w:hAnsi="Times New Roman" w:cs="Times New Roman"/>
          <w:lang w:val="lv-LV" w:eastAsia="lv-LV"/>
        </w:rPr>
        <w:t>u attiecināmību</w:t>
      </w:r>
      <w:r w:rsidR="00D70DD2" w:rsidRPr="00A744D0">
        <w:rPr>
          <w:rFonts w:ascii="Times New Roman" w:hAnsi="Times New Roman" w:cs="Times New Roman"/>
          <w:lang w:val="lv-LV" w:eastAsia="lv-LV"/>
        </w:rPr>
        <w:t xml:space="preserve">, </w:t>
      </w:r>
      <w:r w:rsidR="00D53201" w:rsidRPr="00A744D0">
        <w:rPr>
          <w:rFonts w:ascii="Times New Roman" w:hAnsi="Times New Roman" w:cs="Times New Roman"/>
          <w:lang w:val="lv-LV" w:eastAsia="lv-LV"/>
        </w:rPr>
        <w:t xml:space="preserve">ir </w:t>
      </w:r>
      <w:r w:rsidR="00D70DD2" w:rsidRPr="00A744D0">
        <w:rPr>
          <w:rFonts w:ascii="Times New Roman" w:hAnsi="Times New Roman" w:cs="Times New Roman"/>
          <w:lang w:val="lv-LV" w:eastAsia="lv-LV"/>
        </w:rPr>
        <w:t xml:space="preserve">ievērojami pieauguši MFF II ietvaros. Tas </w:t>
      </w:r>
      <w:r w:rsidR="00CE57F8" w:rsidRPr="00A744D0">
        <w:rPr>
          <w:rFonts w:ascii="Times New Roman" w:hAnsi="Times New Roman" w:cs="Times New Roman"/>
          <w:lang w:val="lv-LV" w:eastAsia="lv-LV"/>
        </w:rPr>
        <w:t>balstīts uz</w:t>
      </w:r>
      <w:r w:rsidR="00D70DD2" w:rsidRPr="00A744D0">
        <w:rPr>
          <w:rFonts w:ascii="Times New Roman" w:hAnsi="Times New Roman" w:cs="Times New Roman"/>
          <w:lang w:val="lv-LV" w:eastAsia="lv-LV"/>
        </w:rPr>
        <w:t xml:space="preserve"> specifiskajiem nosacījumiem </w:t>
      </w:r>
      <w:r w:rsidR="001E0A12" w:rsidRPr="00A744D0">
        <w:rPr>
          <w:rFonts w:ascii="Times New Roman" w:hAnsi="Times New Roman" w:cs="Times New Roman"/>
          <w:lang w:val="lv-LV" w:eastAsia="lv-LV"/>
        </w:rPr>
        <w:t>g</w:t>
      </w:r>
      <w:r w:rsidR="00905711" w:rsidRPr="00A744D0">
        <w:rPr>
          <w:rFonts w:ascii="Times New Roman" w:hAnsi="Times New Roman" w:cs="Times New Roman"/>
          <w:lang w:val="lv-LV" w:eastAsia="lv-LV"/>
        </w:rPr>
        <w:t>ranta</w:t>
      </w:r>
      <w:r w:rsidR="00D70DD2" w:rsidRPr="00A744D0">
        <w:rPr>
          <w:rFonts w:ascii="Times New Roman" w:hAnsi="Times New Roman" w:cs="Times New Roman"/>
          <w:lang w:val="lv-LV" w:eastAsia="lv-LV"/>
        </w:rPr>
        <w:t xml:space="preserve"> līgumos saskaņā ar MFF II (CEF8</w:t>
      </w:r>
      <w:r w:rsidR="00905711" w:rsidRPr="00A744D0">
        <w:rPr>
          <w:rFonts w:ascii="Times New Roman" w:hAnsi="Times New Roman" w:cs="Times New Roman"/>
          <w:lang w:val="lv-LV" w:eastAsia="lv-LV"/>
        </w:rPr>
        <w:t>, CEF9, CEF 10</w:t>
      </w:r>
      <w:r w:rsidR="00D70DD2" w:rsidRPr="00A744D0">
        <w:rPr>
          <w:rFonts w:ascii="Times New Roman" w:hAnsi="Times New Roman" w:cs="Times New Roman"/>
          <w:lang w:val="lv-LV" w:eastAsia="lv-LV"/>
        </w:rPr>
        <w:t xml:space="preserve"> un turpmākie </w:t>
      </w:r>
      <w:r w:rsidR="00905711" w:rsidRPr="00A744D0">
        <w:rPr>
          <w:rFonts w:ascii="Times New Roman" w:hAnsi="Times New Roman" w:cs="Times New Roman"/>
          <w:lang w:val="lv-LV" w:eastAsia="lv-LV"/>
        </w:rPr>
        <w:t>Granta</w:t>
      </w:r>
      <w:r w:rsidR="00D70DD2" w:rsidRPr="00A744D0">
        <w:rPr>
          <w:rFonts w:ascii="Times New Roman" w:hAnsi="Times New Roman" w:cs="Times New Roman"/>
          <w:lang w:val="lv-LV" w:eastAsia="lv-LV"/>
        </w:rPr>
        <w:t xml:space="preserve"> līgumi), kā arī diskusijām ar CINEA</w:t>
      </w:r>
      <w:r w:rsidR="00905711" w:rsidRPr="00A744D0">
        <w:rPr>
          <w:rFonts w:ascii="Times New Roman" w:hAnsi="Times New Roman" w:cs="Times New Roman"/>
          <w:lang w:val="lv-LV" w:eastAsia="lv-LV"/>
        </w:rPr>
        <w:t xml:space="preserve"> par izmaksu attiecināmību</w:t>
      </w:r>
      <w:r w:rsidR="00D70DD2" w:rsidRPr="00A744D0">
        <w:rPr>
          <w:rFonts w:ascii="Times New Roman" w:hAnsi="Times New Roman" w:cs="Times New Roman"/>
          <w:lang w:val="lv-LV" w:eastAsia="lv-LV"/>
        </w:rPr>
        <w:t>. MFF II ietvaros netiešās izmaksas ir neat</w:t>
      </w:r>
      <w:r w:rsidR="00451B15" w:rsidRPr="00A744D0">
        <w:rPr>
          <w:rFonts w:ascii="Times New Roman" w:hAnsi="Times New Roman" w:cs="Times New Roman"/>
          <w:lang w:val="lv-LV" w:eastAsia="lv-LV"/>
        </w:rPr>
        <w:t>ti</w:t>
      </w:r>
      <w:r w:rsidR="00CE57F8" w:rsidRPr="00A744D0">
        <w:rPr>
          <w:rFonts w:ascii="Times New Roman" w:hAnsi="Times New Roman" w:cs="Times New Roman"/>
          <w:lang w:val="lv-LV" w:eastAsia="lv-LV"/>
        </w:rPr>
        <w:t>e</w:t>
      </w:r>
      <w:r w:rsidR="00451B15" w:rsidRPr="00A744D0">
        <w:rPr>
          <w:rFonts w:ascii="Times New Roman" w:hAnsi="Times New Roman" w:cs="Times New Roman"/>
          <w:lang w:val="lv-LV" w:eastAsia="lv-LV"/>
        </w:rPr>
        <w:t>cināmas</w:t>
      </w:r>
      <w:r w:rsidR="00D70DD2" w:rsidRPr="00A744D0">
        <w:rPr>
          <w:rFonts w:ascii="Times New Roman" w:hAnsi="Times New Roman" w:cs="Times New Roman"/>
          <w:lang w:val="lv-LV" w:eastAsia="lv-LV"/>
        </w:rPr>
        <w:t xml:space="preserve">, kas vēl vairāk palielina Vispārējo vadības izmaksu neatbilstības risku turpmākajās revīzijās un potenciāli rada būtisku finansiālo risku </w:t>
      </w:r>
      <w:r w:rsidR="00E53AA0" w:rsidRPr="00A744D0">
        <w:rPr>
          <w:rFonts w:ascii="Times New Roman" w:hAnsi="Times New Roman" w:cs="Times New Roman"/>
          <w:lang w:val="lv-LV" w:eastAsia="lv-LV"/>
        </w:rPr>
        <w:t>gan fina</w:t>
      </w:r>
      <w:r w:rsidR="00C81549" w:rsidRPr="00A744D0">
        <w:rPr>
          <w:rFonts w:ascii="Times New Roman" w:hAnsi="Times New Roman" w:cs="Times New Roman"/>
          <w:lang w:val="lv-LV" w:eastAsia="lv-LV"/>
        </w:rPr>
        <w:t>n</w:t>
      </w:r>
      <w:r w:rsidR="00E53AA0" w:rsidRPr="00A744D0">
        <w:rPr>
          <w:rFonts w:ascii="Times New Roman" w:hAnsi="Times New Roman" w:cs="Times New Roman"/>
          <w:lang w:val="lv-LV" w:eastAsia="lv-LV"/>
        </w:rPr>
        <w:t>sēj</w:t>
      </w:r>
      <w:r w:rsidR="008A5B27" w:rsidRPr="00A744D0">
        <w:rPr>
          <w:rFonts w:ascii="Times New Roman" w:hAnsi="Times New Roman" w:cs="Times New Roman"/>
          <w:lang w:val="lv-LV" w:eastAsia="lv-LV"/>
        </w:rPr>
        <w:t>u</w:t>
      </w:r>
      <w:r w:rsidR="00E53AA0" w:rsidRPr="00A744D0">
        <w:rPr>
          <w:rFonts w:ascii="Times New Roman" w:hAnsi="Times New Roman" w:cs="Times New Roman"/>
          <w:lang w:val="lv-LV" w:eastAsia="lv-LV"/>
        </w:rPr>
        <w:t>ma s</w:t>
      </w:r>
      <w:r w:rsidR="00D70DD2" w:rsidRPr="00A744D0">
        <w:rPr>
          <w:rFonts w:ascii="Times New Roman" w:hAnsi="Times New Roman" w:cs="Times New Roman"/>
          <w:lang w:val="lv-LV" w:eastAsia="lv-LV"/>
        </w:rPr>
        <w:t>aņēmējiem</w:t>
      </w:r>
      <w:r w:rsidR="00E53AA0" w:rsidRPr="00A744D0">
        <w:rPr>
          <w:rFonts w:ascii="Times New Roman" w:hAnsi="Times New Roman" w:cs="Times New Roman"/>
          <w:lang w:val="lv-LV" w:eastAsia="lv-LV"/>
        </w:rPr>
        <w:t xml:space="preserve">, gan </w:t>
      </w:r>
      <w:r w:rsidR="005642B6" w:rsidRPr="00A744D0">
        <w:rPr>
          <w:rFonts w:ascii="Times New Roman" w:hAnsi="Times New Roman" w:cs="Times New Roman"/>
          <w:lang w:val="lv-LV" w:eastAsia="lv-LV"/>
        </w:rPr>
        <w:t>valstīm</w:t>
      </w:r>
      <w:r w:rsidR="00D70DD2" w:rsidRPr="00A744D0">
        <w:rPr>
          <w:rFonts w:ascii="Times New Roman" w:hAnsi="Times New Roman" w:cs="Times New Roman"/>
          <w:lang w:val="lv-LV" w:eastAsia="lv-LV"/>
        </w:rPr>
        <w:t>.</w:t>
      </w:r>
      <w:r w:rsidR="001C7216" w:rsidRPr="00A744D0">
        <w:rPr>
          <w:rFonts w:ascii="Times New Roman" w:hAnsi="Times New Roman" w:cs="Times New Roman"/>
          <w:lang w:val="lv-LV" w:eastAsia="lv-LV"/>
        </w:rPr>
        <w:t xml:space="preserve"> </w:t>
      </w:r>
      <w:r w:rsidR="00D70DD2" w:rsidRPr="00A744D0">
        <w:rPr>
          <w:rFonts w:ascii="Times New Roman" w:hAnsi="Times New Roman" w:cs="Times New Roman"/>
          <w:lang w:val="lv-LV" w:eastAsia="lv-LV"/>
        </w:rPr>
        <w:t>Attiecīgi</w:t>
      </w:r>
      <w:r w:rsidR="001C7216" w:rsidRPr="00A744D0">
        <w:rPr>
          <w:rFonts w:ascii="Times New Roman" w:hAnsi="Times New Roman" w:cs="Times New Roman"/>
          <w:lang w:val="lv-LV" w:eastAsia="lv-LV"/>
        </w:rPr>
        <w:t xml:space="preserve"> </w:t>
      </w:r>
      <w:r w:rsidR="001B3BFA" w:rsidRPr="00A744D0">
        <w:rPr>
          <w:rFonts w:ascii="Times New Roman" w:hAnsi="Times New Roman" w:cs="Times New Roman"/>
          <w:lang w:val="lv-LV" w:eastAsia="lv-LV"/>
        </w:rPr>
        <w:t>SM</w:t>
      </w:r>
      <w:r w:rsidR="00826E02" w:rsidRPr="00A744D0">
        <w:rPr>
          <w:rFonts w:ascii="Times New Roman" w:hAnsi="Times New Roman" w:cs="Times New Roman"/>
          <w:lang w:val="lv-LV" w:eastAsia="lv-LV"/>
        </w:rPr>
        <w:t xml:space="preserve"> </w:t>
      </w:r>
      <w:r w:rsidR="00EE29F8" w:rsidRPr="00A744D0">
        <w:rPr>
          <w:rFonts w:ascii="Times New Roman" w:hAnsi="Times New Roman" w:cs="Times New Roman"/>
          <w:lang w:val="lv-LV" w:eastAsia="lv-LV"/>
        </w:rPr>
        <w:t xml:space="preserve">informē, ka </w:t>
      </w:r>
      <w:r w:rsidR="001B3BFA" w:rsidRPr="00A744D0">
        <w:rPr>
          <w:rFonts w:ascii="Times New Roman" w:hAnsi="Times New Roman" w:cs="Times New Roman"/>
          <w:lang w:val="lv-LV" w:eastAsia="lv-LV"/>
        </w:rPr>
        <w:t xml:space="preserve">varētu būt </w:t>
      </w:r>
      <w:r w:rsidR="00C71C68" w:rsidRPr="00A744D0">
        <w:rPr>
          <w:rFonts w:ascii="Times New Roman" w:hAnsi="Times New Roman" w:cs="Times New Roman"/>
          <w:lang w:val="lv-LV" w:eastAsia="lv-LV"/>
        </w:rPr>
        <w:t>nepieciešam</w:t>
      </w:r>
      <w:r w:rsidR="001B3BFA" w:rsidRPr="00A744D0">
        <w:rPr>
          <w:rFonts w:ascii="Times New Roman" w:hAnsi="Times New Roman" w:cs="Times New Roman"/>
          <w:lang w:val="lv-LV" w:eastAsia="lv-LV"/>
        </w:rPr>
        <w:t>s segt</w:t>
      </w:r>
      <w:r w:rsidR="00191684" w:rsidRPr="00A744D0">
        <w:rPr>
          <w:rFonts w:ascii="Times New Roman" w:hAnsi="Times New Roman" w:cs="Times New Roman"/>
          <w:lang w:val="lv-LV" w:eastAsia="lv-LV"/>
        </w:rPr>
        <w:t xml:space="preserve"> no nacionālā finansējuma</w:t>
      </w:r>
      <w:r w:rsidR="00C71C68" w:rsidRPr="00A744D0">
        <w:rPr>
          <w:rFonts w:ascii="Times New Roman" w:hAnsi="Times New Roman" w:cs="Times New Roman"/>
          <w:lang w:val="lv-LV" w:eastAsia="lv-LV"/>
        </w:rPr>
        <w:t xml:space="preserve"> 1/3 daļ</w:t>
      </w:r>
      <w:r w:rsidR="00191684" w:rsidRPr="00A744D0">
        <w:rPr>
          <w:rFonts w:ascii="Times New Roman" w:hAnsi="Times New Roman" w:cs="Times New Roman"/>
          <w:lang w:val="lv-LV" w:eastAsia="lv-LV"/>
        </w:rPr>
        <w:t>u</w:t>
      </w:r>
      <w:r w:rsidR="00C71C68" w:rsidRPr="00A744D0">
        <w:rPr>
          <w:rFonts w:ascii="Times New Roman" w:hAnsi="Times New Roman" w:cs="Times New Roman"/>
          <w:lang w:val="lv-LV" w:eastAsia="lv-LV"/>
        </w:rPr>
        <w:t xml:space="preserve"> no </w:t>
      </w:r>
      <w:r w:rsidR="00D70DD2" w:rsidRPr="00A744D0">
        <w:rPr>
          <w:rFonts w:ascii="Times New Roman" w:hAnsi="Times New Roman" w:cs="Times New Roman"/>
          <w:lang w:val="lv-LV" w:eastAsia="lv-LV"/>
        </w:rPr>
        <w:t xml:space="preserve">kopējām </w:t>
      </w:r>
      <w:r w:rsidR="00074AD4" w:rsidRPr="00A744D0">
        <w:rPr>
          <w:rFonts w:ascii="Times New Roman" w:hAnsi="Times New Roman" w:cs="Times New Roman"/>
          <w:lang w:val="lv-LV" w:eastAsia="lv-LV"/>
        </w:rPr>
        <w:t>pieskaitām</w:t>
      </w:r>
      <w:r w:rsidR="00D70DD2" w:rsidRPr="00A744D0">
        <w:rPr>
          <w:rFonts w:ascii="Times New Roman" w:hAnsi="Times New Roman" w:cs="Times New Roman"/>
          <w:lang w:val="lv-LV" w:eastAsia="lv-LV"/>
        </w:rPr>
        <w:t>ajām izmaksām par 2024</w:t>
      </w:r>
      <w:r w:rsidR="00524CAF" w:rsidRPr="00A744D0">
        <w:rPr>
          <w:rFonts w:ascii="Times New Roman" w:hAnsi="Times New Roman" w:cs="Times New Roman"/>
          <w:lang w:val="lv-LV" w:eastAsia="lv-LV"/>
        </w:rPr>
        <w:t>.</w:t>
      </w:r>
      <w:r w:rsidR="00D70DD2" w:rsidRPr="00A744D0">
        <w:rPr>
          <w:rFonts w:ascii="Times New Roman" w:hAnsi="Times New Roman" w:cs="Times New Roman"/>
          <w:lang w:val="lv-LV" w:eastAsia="lv-LV"/>
        </w:rPr>
        <w:t xml:space="preserve"> un 2025</w:t>
      </w:r>
      <w:r w:rsidR="00524CAF" w:rsidRPr="00A744D0">
        <w:rPr>
          <w:rFonts w:ascii="Times New Roman" w:hAnsi="Times New Roman" w:cs="Times New Roman"/>
          <w:lang w:val="lv-LV" w:eastAsia="lv-LV"/>
        </w:rPr>
        <w:t>.gada periodu</w:t>
      </w:r>
      <w:r w:rsidR="00D70DD2" w:rsidRPr="00A744D0">
        <w:rPr>
          <w:rFonts w:ascii="Times New Roman" w:hAnsi="Times New Roman" w:cs="Times New Roman"/>
          <w:lang w:val="lv-LV" w:eastAsia="lv-LV"/>
        </w:rPr>
        <w:t xml:space="preserve">. </w:t>
      </w:r>
    </w:p>
    <w:p w14:paraId="048E1686" w14:textId="77777777" w:rsidR="004D675D" w:rsidRPr="00A744D0" w:rsidRDefault="004D675D" w:rsidP="004D675D">
      <w:pPr>
        <w:tabs>
          <w:tab w:val="left" w:pos="567"/>
        </w:tabs>
        <w:spacing w:after="0" w:line="240" w:lineRule="auto"/>
        <w:jc w:val="both"/>
        <w:rPr>
          <w:rFonts w:ascii="Times New Roman" w:hAnsi="Times New Roman" w:cs="Times New Roman"/>
          <w:lang w:val="lv-LV" w:eastAsia="lv-LV"/>
        </w:rPr>
      </w:pPr>
    </w:p>
    <w:p w14:paraId="5A02C422" w14:textId="77777777" w:rsidR="004D675D" w:rsidRPr="00A744D0" w:rsidRDefault="004D675D" w:rsidP="004D675D">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Satiksmes ministrijas piedāvājums norādītajām izmaksām:</w:t>
      </w:r>
    </w:p>
    <w:p w14:paraId="3CD22786" w14:textId="77777777" w:rsidR="004D675D" w:rsidRPr="00A744D0" w:rsidRDefault="004D675D" w:rsidP="004D675D">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Atļaut Satiksmes ministrijai uzņemties papildu valsts budžeta saistības Satiksmes ministrijas budžeta apakšprogrammā 60.07.00 "Eiropas transporta infrastruktūras projekti (Rail Baltica)" 3 809 075 EUR apmērā, lai nodrošinātu Latvijas 2024. gada  un 2025. gada līdzfinansējumu akciju sabiedrībai "RB Rail AS" netiešo izmaksu segšanai, nepieciešamības gadījumā finansējumu pieprasot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tai skaitā:</w:t>
      </w:r>
    </w:p>
    <w:p w14:paraId="57C7110D" w14:textId="63C96CF9" w:rsidR="004D675D" w:rsidRPr="00A744D0" w:rsidRDefault="004D675D" w:rsidP="004D675D">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1. Latvijas 2024. gada  līdzfinansējumu 467 804 EUR apmērā akciju sabiedrībai "RB Rail AS" netiešo izmaksu segšanai:</w:t>
      </w:r>
    </w:p>
    <w:p w14:paraId="355BA733" w14:textId="41666DCA" w:rsidR="004D675D" w:rsidRPr="00A744D0" w:rsidRDefault="004D675D" w:rsidP="004D675D">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lastRenderedPageBreak/>
        <w:t>1.1. 39 495 EUR apmērā Līgumā par AS RB Rail finansēšanu noteikto vispārējo vadības izmaksu Latvijas daļai (līdzvērtīgā apmērā to nodrošina arī Lietuva un Igaunija). 2024. gada katras valsts līdzfinansējums ir 386 158 EUR, vienlaikus 2023.gadā Latvijai veidojās 346 663 EUR atlikums no piešķirtajiem līdzekļiem, kurš tiek novirzīts 2024.gada izmaksu daļējai segšanai;</w:t>
      </w:r>
    </w:p>
    <w:p w14:paraId="21EF8A70" w14:textId="118EB65A" w:rsidR="004D675D" w:rsidRPr="00A744D0" w:rsidRDefault="004D675D" w:rsidP="004D675D">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1.2. 480 702 EUR apmērā AS RB Rail specifiski Latvijas aktivitāšu ieviešanas izmaksām;</w:t>
      </w:r>
    </w:p>
    <w:p w14:paraId="4C87BC01" w14:textId="2AF6579D" w:rsidR="004D675D" w:rsidRPr="00A744D0" w:rsidRDefault="004D675D" w:rsidP="004D675D">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2. Latvijas 2025. gada  līdzfinansējumu 3 341 271 EUR apmērā akciju sabiedrībai "RB Rail AS" netiešo izmaksu segšanai:</w:t>
      </w:r>
    </w:p>
    <w:p w14:paraId="6B324F52" w14:textId="478BEF5C" w:rsidR="004D675D" w:rsidRPr="00A744D0" w:rsidRDefault="004D675D" w:rsidP="004D675D">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2.1. 428 309 EUR apmērā Līgumā par AS RB Rail finansēšanu noteikto vispārējo vadības izmaksu Latvijas daļai (līdzvērtīgā apmērā to nodrošina arī Lietuva un Igaunija);</w:t>
      </w:r>
    </w:p>
    <w:p w14:paraId="0B1CA6C9" w14:textId="5E6A87A5" w:rsidR="004D675D" w:rsidRPr="00A744D0" w:rsidRDefault="004D675D" w:rsidP="004D675D">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2.2. 2 912 962 EUR apmērā AS RB Rail specifiski Latvijas aktivitāšu ieviešanas izmaksām.</w:t>
      </w:r>
    </w:p>
    <w:p w14:paraId="7B77AD74" w14:textId="77777777" w:rsidR="00041EDB" w:rsidRPr="00A744D0" w:rsidRDefault="00041EDB" w:rsidP="001C7216">
      <w:pPr>
        <w:tabs>
          <w:tab w:val="left" w:pos="567"/>
        </w:tabs>
        <w:spacing w:after="0" w:line="240" w:lineRule="auto"/>
        <w:jc w:val="both"/>
        <w:rPr>
          <w:rFonts w:ascii="Times New Roman" w:hAnsi="Times New Roman" w:cs="Times New Roman"/>
          <w:lang w:val="lv-LV" w:eastAsia="lv-LV"/>
        </w:rPr>
      </w:pPr>
    </w:p>
    <w:p w14:paraId="14DD7581" w14:textId="77777777" w:rsidR="000116D4" w:rsidRPr="00A744D0" w:rsidRDefault="000116D4" w:rsidP="001C7216">
      <w:pPr>
        <w:tabs>
          <w:tab w:val="left" w:pos="567"/>
        </w:tabs>
        <w:spacing w:after="0" w:line="240" w:lineRule="auto"/>
        <w:jc w:val="both"/>
        <w:rPr>
          <w:rFonts w:ascii="Times New Roman" w:hAnsi="Times New Roman" w:cs="Times New Roman"/>
          <w:lang w:val="lv-LV" w:eastAsia="lv-LV"/>
        </w:rPr>
      </w:pPr>
    </w:p>
    <w:p w14:paraId="5E0EB641" w14:textId="77BDAC25" w:rsidR="00743C70" w:rsidRPr="00A744D0" w:rsidRDefault="002D68A7" w:rsidP="00743C70">
      <w:pPr>
        <w:spacing w:after="0" w:line="240" w:lineRule="auto"/>
        <w:ind w:firstLine="720"/>
        <w:contextualSpacing/>
        <w:jc w:val="both"/>
        <w:rPr>
          <w:rFonts w:ascii="Times New Roman" w:hAnsi="Times New Roman" w:cs="Times New Roman"/>
          <w:b/>
          <w:i/>
          <w:lang w:val="lv-LV" w:eastAsia="lv-LV"/>
        </w:rPr>
      </w:pPr>
      <w:r w:rsidRPr="00A744D0">
        <w:rPr>
          <w:rFonts w:ascii="Times New Roman" w:hAnsi="Times New Roman" w:cs="Times New Roman"/>
          <w:b/>
          <w:lang w:val="lv-LV" w:eastAsia="lv-LV"/>
        </w:rPr>
        <w:t>7</w:t>
      </w:r>
      <w:r w:rsidR="00743C70" w:rsidRPr="00A744D0">
        <w:rPr>
          <w:rFonts w:ascii="Times New Roman" w:hAnsi="Times New Roman" w:cs="Times New Roman"/>
          <w:b/>
          <w:lang w:val="lv-LV" w:eastAsia="lv-LV"/>
        </w:rPr>
        <w:t xml:space="preserve">.tabula </w:t>
      </w:r>
      <w:r w:rsidR="00D57832" w:rsidRPr="00A744D0">
        <w:rPr>
          <w:rFonts w:ascii="Times New Roman" w:hAnsi="Times New Roman" w:cs="Times New Roman"/>
          <w:i/>
          <w:lang w:val="lv-LV" w:eastAsia="lv-LV"/>
        </w:rPr>
        <w:t>Nepieciešamais finansējums</w:t>
      </w:r>
      <w:r w:rsidR="004C3100" w:rsidRPr="00A744D0">
        <w:rPr>
          <w:rFonts w:ascii="Times New Roman" w:hAnsi="Times New Roman" w:cs="Times New Roman"/>
          <w:i/>
          <w:lang w:val="lv-LV" w:eastAsia="lv-LV"/>
        </w:rPr>
        <w:t xml:space="preserve"> </w:t>
      </w:r>
      <w:r w:rsidR="00AD0FCE" w:rsidRPr="00A744D0">
        <w:rPr>
          <w:rFonts w:ascii="Times New Roman" w:hAnsi="Times New Roman" w:cs="Times New Roman"/>
          <w:i/>
          <w:lang w:val="lv-LV" w:eastAsia="lv-LV"/>
        </w:rPr>
        <w:t xml:space="preserve">RBR </w:t>
      </w:r>
      <w:r w:rsidR="004C3100" w:rsidRPr="00A744D0">
        <w:rPr>
          <w:rFonts w:ascii="Times New Roman" w:hAnsi="Times New Roman" w:cs="Times New Roman"/>
          <w:i/>
          <w:lang w:val="lv-LV" w:eastAsia="lv-LV"/>
        </w:rPr>
        <w:t xml:space="preserve">neattiecināmības risku </w:t>
      </w:r>
      <w:r w:rsidR="00D57832" w:rsidRPr="00A744D0">
        <w:rPr>
          <w:rFonts w:ascii="Times New Roman" w:hAnsi="Times New Roman" w:cs="Times New Roman"/>
          <w:i/>
          <w:lang w:val="lv-LV" w:eastAsia="lv-LV"/>
        </w:rPr>
        <w:t xml:space="preserve">2024. un 2025. </w:t>
      </w:r>
      <w:r w:rsidR="00AA4D36" w:rsidRPr="00A744D0">
        <w:rPr>
          <w:rFonts w:ascii="Times New Roman" w:hAnsi="Times New Roman" w:cs="Times New Roman"/>
          <w:i/>
          <w:lang w:val="lv-LV" w:eastAsia="lv-LV"/>
        </w:rPr>
        <w:t>g</w:t>
      </w:r>
      <w:r w:rsidR="00D57832" w:rsidRPr="00A744D0">
        <w:rPr>
          <w:rFonts w:ascii="Times New Roman" w:hAnsi="Times New Roman" w:cs="Times New Roman"/>
          <w:i/>
          <w:lang w:val="lv-LV" w:eastAsia="lv-LV"/>
        </w:rPr>
        <w:t>ada</w:t>
      </w:r>
      <w:r w:rsidR="007F5F56" w:rsidRPr="00A744D0">
        <w:rPr>
          <w:rFonts w:ascii="Times New Roman" w:hAnsi="Times New Roman" w:cs="Times New Roman"/>
          <w:i/>
          <w:lang w:val="lv-LV" w:eastAsia="lv-LV"/>
        </w:rPr>
        <w:t xml:space="preserve"> </w:t>
      </w:r>
      <w:r w:rsidR="001C3367" w:rsidRPr="00A744D0">
        <w:rPr>
          <w:rFonts w:ascii="Times New Roman" w:hAnsi="Times New Roman" w:cs="Times New Roman"/>
          <w:i/>
          <w:lang w:val="lv-LV" w:eastAsia="lv-LV"/>
        </w:rPr>
        <w:t>segšanai</w:t>
      </w:r>
      <w:r w:rsidR="00AD0FCE" w:rsidRPr="00A744D0">
        <w:rPr>
          <w:rFonts w:ascii="Times New Roman" w:hAnsi="Times New Roman" w:cs="Times New Roman"/>
          <w:i/>
          <w:lang w:val="lv-LV" w:eastAsia="lv-LV"/>
        </w:rPr>
        <w:t xml:space="preserve"> (LV daļa)</w:t>
      </w:r>
    </w:p>
    <w:p w14:paraId="03E83E8C" w14:textId="77777777" w:rsidR="00743C70" w:rsidRPr="00A744D0" w:rsidRDefault="00743C70" w:rsidP="001C7216">
      <w:pPr>
        <w:tabs>
          <w:tab w:val="left" w:pos="567"/>
        </w:tabs>
        <w:spacing w:after="0" w:line="240" w:lineRule="auto"/>
        <w:jc w:val="both"/>
        <w:rPr>
          <w:rFonts w:ascii="Times New Roman" w:hAnsi="Times New Roman" w:cs="Times New Roman"/>
          <w:lang w:val="lv-LV" w:eastAsia="lv-LV"/>
        </w:rPr>
      </w:pPr>
    </w:p>
    <w:tbl>
      <w:tblPr>
        <w:tblW w:w="8926" w:type="dxa"/>
        <w:tblLook w:val="04A0" w:firstRow="1" w:lastRow="0" w:firstColumn="1" w:lastColumn="0" w:noHBand="0" w:noVBand="1"/>
      </w:tblPr>
      <w:tblGrid>
        <w:gridCol w:w="6374"/>
        <w:gridCol w:w="2552"/>
      </w:tblGrid>
      <w:tr w:rsidR="00585493" w:rsidRPr="00A744D0" w14:paraId="276B5161" w14:textId="77777777" w:rsidTr="44AB0E46">
        <w:trPr>
          <w:trHeight w:val="300"/>
        </w:trPr>
        <w:tc>
          <w:tcPr>
            <w:tcW w:w="6374" w:type="dxa"/>
            <w:tcBorders>
              <w:top w:val="single" w:sz="4" w:space="0" w:color="auto"/>
              <w:left w:val="single" w:sz="4" w:space="0" w:color="auto"/>
              <w:bottom w:val="single" w:sz="4" w:space="0" w:color="A6A6A6" w:themeColor="background1" w:themeShade="A6"/>
              <w:right w:val="single" w:sz="4" w:space="0" w:color="auto"/>
            </w:tcBorders>
            <w:shd w:val="clear" w:color="auto" w:fill="D9D9D9" w:themeFill="background1" w:themeFillShade="D9"/>
            <w:noWrap/>
            <w:vAlign w:val="bottom"/>
            <w:hideMark/>
          </w:tcPr>
          <w:p w14:paraId="609284D7" w14:textId="77777777" w:rsidR="00444B9C" w:rsidRPr="00A744D0" w:rsidRDefault="00444B9C">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 xml:space="preserve">Izmaksu </w:t>
            </w:r>
            <w:r w:rsidRPr="00A744D0">
              <w:rPr>
                <w:rFonts w:ascii="Times New Roman" w:eastAsia="Times New Roman" w:hAnsi="Times New Roman" w:cs="Times New Roman"/>
                <w:b/>
                <w:kern w:val="0"/>
                <w:lang w:val="lv-LV"/>
                <w14:ligatures w14:val="none"/>
              </w:rPr>
              <w:t>pozīcija</w:t>
            </w:r>
          </w:p>
        </w:tc>
        <w:tc>
          <w:tcPr>
            <w:tcW w:w="2552" w:type="dxa"/>
            <w:tcBorders>
              <w:top w:val="single" w:sz="4" w:space="0" w:color="auto"/>
              <w:left w:val="nil"/>
              <w:bottom w:val="single" w:sz="4" w:space="0" w:color="A6A6A6" w:themeColor="background1" w:themeShade="A6"/>
              <w:right w:val="single" w:sz="4" w:space="0" w:color="auto"/>
            </w:tcBorders>
            <w:shd w:val="clear" w:color="auto" w:fill="D9D9D9" w:themeFill="background1" w:themeFillShade="D9"/>
            <w:noWrap/>
            <w:vAlign w:val="bottom"/>
            <w:hideMark/>
          </w:tcPr>
          <w:p w14:paraId="6FFF123B" w14:textId="74FD858A" w:rsidR="00444B9C" w:rsidRPr="00A744D0" w:rsidRDefault="00444B9C">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Izmaksas</w:t>
            </w:r>
            <w:r w:rsidR="00743C70" w:rsidRPr="00A744D0">
              <w:rPr>
                <w:rFonts w:ascii="Times New Roman" w:eastAsia="Times New Roman" w:hAnsi="Times New Roman" w:cs="Times New Roman"/>
                <w:b/>
                <w:lang w:val="lv-LV"/>
              </w:rPr>
              <w:t xml:space="preserve"> (LV daļa</w:t>
            </w:r>
            <w:r w:rsidR="00AA3CEF" w:rsidRPr="00A744D0">
              <w:rPr>
                <w:rFonts w:ascii="Times New Roman" w:eastAsia="Times New Roman" w:hAnsi="Times New Roman" w:cs="Times New Roman"/>
                <w:b/>
                <w:lang w:val="lv-LV"/>
              </w:rPr>
              <w:t>)</w:t>
            </w:r>
            <w:r w:rsidRPr="00A744D0">
              <w:rPr>
                <w:rFonts w:ascii="Times New Roman" w:eastAsia="Times New Roman" w:hAnsi="Times New Roman" w:cs="Times New Roman"/>
                <w:b/>
                <w:kern w:val="0"/>
                <w:lang w:val="lv-LV"/>
                <w14:ligatures w14:val="none"/>
              </w:rPr>
              <w:t xml:space="preserve">, </w:t>
            </w:r>
            <w:r w:rsidR="00AA7975" w:rsidRPr="00A744D0">
              <w:rPr>
                <w:rFonts w:ascii="Times New Roman" w:eastAsia="Times New Roman" w:hAnsi="Times New Roman" w:cs="Times New Roman"/>
                <w:b/>
                <w:kern w:val="0"/>
                <w:lang w:val="lv-LV"/>
                <w14:ligatures w14:val="none"/>
              </w:rPr>
              <w:t>T</w:t>
            </w:r>
            <w:r w:rsidRPr="00A744D0">
              <w:rPr>
                <w:rFonts w:ascii="Times New Roman" w:eastAsia="Times New Roman" w:hAnsi="Times New Roman" w:cs="Times New Roman"/>
                <w:b/>
                <w:kern w:val="0"/>
                <w:lang w:val="lv-LV"/>
                <w14:ligatures w14:val="none"/>
              </w:rPr>
              <w:t>EUR</w:t>
            </w:r>
          </w:p>
        </w:tc>
      </w:tr>
      <w:tr w:rsidR="00AA7975" w:rsidRPr="00A744D0" w14:paraId="2DC35391" w14:textId="77777777" w:rsidTr="44AB0E46">
        <w:trPr>
          <w:trHeight w:val="441"/>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B1DB819" w14:textId="50AB9D8C" w:rsidR="00AA7975" w:rsidRPr="00A744D0" w:rsidRDefault="00AA7975" w:rsidP="00AA7975">
            <w:pPr>
              <w:spacing w:after="0" w:line="240" w:lineRule="auto"/>
              <w:rPr>
                <w:rFonts w:ascii="Times New Roman" w:eastAsia="Times New Roman" w:hAnsi="Times New Roman" w:cs="Times New Roman"/>
                <w:kern w:val="0"/>
                <w:lang w:val="lv-LV"/>
                <w14:ligatures w14:val="none"/>
              </w:rPr>
            </w:pPr>
            <w:r w:rsidRPr="00A744D0">
              <w:rPr>
                <w:rFonts w:ascii="Times New Roman" w:hAnsi="Times New Roman" w:cs="Times New Roman"/>
                <w:lang w:val="lv-LV" w:eastAsia="lv-LV"/>
              </w:rPr>
              <w:t xml:space="preserve">2024.gada netiešās horizontālās izmaksas (LV 1/3 daļa), </w:t>
            </w:r>
            <w:r w:rsidRPr="00A744D0">
              <w:rPr>
                <w:rFonts w:ascii="Times New Roman" w:hAnsi="Times New Roman" w:cs="Times New Roman"/>
                <w:i/>
                <w:iCs/>
                <w:lang w:val="lv-LV" w:eastAsia="lv-LV"/>
              </w:rPr>
              <w:t>t.sk:</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1E2C8A53" w14:textId="46A94FC8" w:rsidR="00AA7975" w:rsidRPr="00A744D0" w:rsidRDefault="00AA7975" w:rsidP="00AA7975">
            <w:pPr>
              <w:spacing w:after="0" w:line="240" w:lineRule="auto"/>
              <w:jc w:val="right"/>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3 216 502</w:t>
            </w:r>
          </w:p>
        </w:tc>
      </w:tr>
      <w:tr w:rsidR="00AA7975" w:rsidRPr="00A744D0" w14:paraId="61C3E5FC" w14:textId="77777777" w:rsidTr="44AB0E46">
        <w:trPr>
          <w:trHeight w:val="2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3484075" w14:textId="01EF4C67" w:rsidR="00AA7975" w:rsidRPr="00A744D0" w:rsidRDefault="00AA7975" w:rsidP="00AA7975">
            <w:pPr>
              <w:spacing w:after="0"/>
              <w:rPr>
                <w:rFonts w:ascii="Times New Roman" w:hAnsi="Times New Roman" w:cs="Times New Roman"/>
                <w:i/>
                <w:iCs/>
                <w:sz w:val="20"/>
                <w:szCs w:val="20"/>
                <w:lang w:val="lv-LV"/>
              </w:rPr>
            </w:pPr>
            <w:r w:rsidRPr="00A744D0">
              <w:rPr>
                <w:rFonts w:ascii="Times New Roman" w:hAnsi="Times New Roman" w:cs="Times New Roman"/>
                <w:i/>
                <w:iCs/>
                <w:sz w:val="20"/>
                <w:szCs w:val="20"/>
                <w:lang w:val="lv-LV"/>
              </w:rPr>
              <w:t xml:space="preserve">   Personāla izmaksas</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45DD9C59" w14:textId="40CE62CA"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2 318 917</w:t>
            </w:r>
          </w:p>
        </w:tc>
      </w:tr>
      <w:tr w:rsidR="00AA7975" w:rsidRPr="00A744D0" w14:paraId="7B417DF2" w14:textId="77777777" w:rsidTr="44AB0E46">
        <w:trPr>
          <w:trHeight w:val="2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E0C7A94" w14:textId="1D7B4C3D" w:rsidR="00AA7975" w:rsidRPr="00A744D0" w:rsidRDefault="00AA7975" w:rsidP="00AA7975">
            <w:pPr>
              <w:spacing w:after="0"/>
              <w:rPr>
                <w:rFonts w:ascii="Times New Roman" w:hAnsi="Times New Roman" w:cs="Times New Roman"/>
                <w:i/>
                <w:iCs/>
                <w:sz w:val="20"/>
                <w:szCs w:val="20"/>
                <w:lang w:val="lv-LV"/>
              </w:rPr>
            </w:pPr>
            <w:r w:rsidRPr="00A744D0">
              <w:rPr>
                <w:rFonts w:ascii="Times New Roman" w:hAnsi="Times New Roman" w:cs="Times New Roman"/>
                <w:i/>
                <w:iCs/>
                <w:sz w:val="20"/>
                <w:szCs w:val="20"/>
                <w:lang w:val="lv-LV"/>
              </w:rPr>
              <w:t xml:space="preserve">   Komandējuma izdevumi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5FC748D2" w14:textId="40A17BA7"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80 394</w:t>
            </w:r>
          </w:p>
        </w:tc>
      </w:tr>
      <w:tr w:rsidR="00AA7975" w:rsidRPr="00A744D0" w14:paraId="1247DA94" w14:textId="77777777" w:rsidTr="44AB0E46">
        <w:trPr>
          <w:trHeight w:val="2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13FA5EE" w14:textId="79C8A0DB" w:rsidR="00AA7975" w:rsidRPr="00A744D0" w:rsidRDefault="00AA7975" w:rsidP="00AA7975">
            <w:pPr>
              <w:spacing w:after="0"/>
              <w:rPr>
                <w:rFonts w:ascii="Times New Roman" w:hAnsi="Times New Roman" w:cs="Times New Roman"/>
                <w:i/>
                <w:iCs/>
                <w:sz w:val="20"/>
                <w:szCs w:val="20"/>
                <w:lang w:val="lv-LV"/>
              </w:rPr>
            </w:pPr>
            <w:r w:rsidRPr="00A744D0">
              <w:rPr>
                <w:rFonts w:ascii="Times New Roman" w:hAnsi="Times New Roman" w:cs="Times New Roman"/>
                <w:i/>
                <w:iCs/>
                <w:sz w:val="20"/>
                <w:szCs w:val="20"/>
                <w:lang w:val="lv-LV"/>
              </w:rPr>
              <w:t xml:space="preserve">   Biroja īre, komunālie maks, apdr.</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11CD7681" w14:textId="526503C7"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366 123</w:t>
            </w:r>
          </w:p>
        </w:tc>
      </w:tr>
      <w:tr w:rsidR="00AA7975" w:rsidRPr="00A744D0" w14:paraId="303DA9AE" w14:textId="77777777" w:rsidTr="44AB0E46">
        <w:trPr>
          <w:trHeight w:val="2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34550DD" w14:textId="2CA62AEF" w:rsidR="00AA7975" w:rsidRPr="00A744D0" w:rsidRDefault="00AA7975" w:rsidP="00AA7975">
            <w:pPr>
              <w:spacing w:after="0"/>
              <w:rPr>
                <w:rFonts w:ascii="Times New Roman" w:hAnsi="Times New Roman" w:cs="Times New Roman"/>
                <w:i/>
                <w:iCs/>
                <w:sz w:val="20"/>
                <w:szCs w:val="20"/>
                <w:lang w:val="lv-LV"/>
              </w:rPr>
            </w:pPr>
            <w:r w:rsidRPr="00A744D0">
              <w:rPr>
                <w:rFonts w:ascii="Times New Roman" w:hAnsi="Times New Roman" w:cs="Times New Roman"/>
                <w:i/>
                <w:iCs/>
                <w:sz w:val="20"/>
                <w:szCs w:val="20"/>
                <w:lang w:val="lv-LV"/>
              </w:rPr>
              <w:t xml:space="preserve">   IT izmaksas</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453C2AAB" w14:textId="51D7330E"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198 086</w:t>
            </w:r>
          </w:p>
        </w:tc>
      </w:tr>
      <w:tr w:rsidR="00AA7975" w:rsidRPr="00A744D0" w14:paraId="5EE12326" w14:textId="77777777" w:rsidTr="44AB0E46">
        <w:trPr>
          <w:trHeight w:val="2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B5D9848" w14:textId="262AEC0F" w:rsidR="00AA7975" w:rsidRPr="00A744D0" w:rsidRDefault="00AA7975" w:rsidP="00AA7975">
            <w:pPr>
              <w:spacing w:after="0"/>
              <w:rPr>
                <w:rFonts w:ascii="Times New Roman" w:hAnsi="Times New Roman" w:cs="Times New Roman"/>
                <w:i/>
                <w:iCs/>
                <w:sz w:val="20"/>
                <w:szCs w:val="20"/>
                <w:lang w:val="lv-LV"/>
              </w:rPr>
            </w:pPr>
            <w:r w:rsidRPr="00A744D0">
              <w:rPr>
                <w:rFonts w:ascii="Times New Roman" w:hAnsi="Times New Roman" w:cs="Times New Roman"/>
                <w:i/>
                <w:iCs/>
                <w:sz w:val="20"/>
                <w:szCs w:val="20"/>
                <w:lang w:val="lv-LV"/>
              </w:rPr>
              <w:t xml:space="preserve">   Profesionālie pak. (administratīvie)</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20A7C299" w14:textId="59617129"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152 509</w:t>
            </w:r>
          </w:p>
        </w:tc>
      </w:tr>
      <w:tr w:rsidR="00AA7975" w:rsidRPr="00A744D0" w14:paraId="4F047C55" w14:textId="77777777" w:rsidTr="44AB0E46">
        <w:trPr>
          <w:trHeight w:val="2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BD7A998" w14:textId="1CCD1B86" w:rsidR="00AA7975" w:rsidRPr="00A744D0" w:rsidRDefault="00AA7975" w:rsidP="00AA7975">
            <w:pPr>
              <w:spacing w:after="0"/>
              <w:rPr>
                <w:rFonts w:ascii="Times New Roman" w:hAnsi="Times New Roman" w:cs="Times New Roman"/>
                <w:i/>
                <w:iCs/>
                <w:sz w:val="20"/>
                <w:szCs w:val="20"/>
                <w:lang w:val="lv-LV"/>
              </w:rPr>
            </w:pPr>
            <w:r w:rsidRPr="00A744D0">
              <w:rPr>
                <w:rFonts w:ascii="Times New Roman" w:hAnsi="Times New Roman" w:cs="Times New Roman"/>
                <w:i/>
                <w:iCs/>
                <w:sz w:val="20"/>
                <w:szCs w:val="20"/>
                <w:lang w:val="lv-LV"/>
              </w:rPr>
              <w:t xml:space="preserve">   Kapitālieguldījumi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1B921A37" w14:textId="33D3CD61"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68 992</w:t>
            </w:r>
          </w:p>
        </w:tc>
      </w:tr>
      <w:tr w:rsidR="00AA7975" w:rsidRPr="00A744D0" w14:paraId="76D0456C" w14:textId="77777777" w:rsidTr="44AB0E46">
        <w:trPr>
          <w:trHeight w:val="2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1C40298" w14:textId="2D95B9F8" w:rsidR="00AA7975" w:rsidRPr="00A744D0" w:rsidRDefault="00AA7975" w:rsidP="00AA7975">
            <w:pPr>
              <w:spacing w:after="0"/>
              <w:rPr>
                <w:rFonts w:ascii="Times New Roman" w:hAnsi="Times New Roman" w:cs="Times New Roman"/>
                <w:i/>
                <w:iCs/>
                <w:sz w:val="20"/>
                <w:szCs w:val="20"/>
                <w:lang w:val="lv-LV"/>
              </w:rPr>
            </w:pPr>
            <w:r w:rsidRPr="00A744D0">
              <w:rPr>
                <w:rFonts w:ascii="Times New Roman" w:hAnsi="Times New Roman" w:cs="Times New Roman"/>
                <w:i/>
                <w:iCs/>
                <w:sz w:val="20"/>
                <w:szCs w:val="20"/>
                <w:lang w:val="lv-LV"/>
              </w:rPr>
              <w:t xml:space="preserve">   Apmācību izdevumi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77A457FC" w14:textId="043AA0E5"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8 668</w:t>
            </w:r>
          </w:p>
        </w:tc>
      </w:tr>
      <w:tr w:rsidR="00AA7975" w:rsidRPr="00A744D0" w14:paraId="1652B367" w14:textId="77777777" w:rsidTr="44AB0E46">
        <w:trPr>
          <w:trHeight w:val="2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F5ABE57" w14:textId="0D639510" w:rsidR="00AA7975" w:rsidRPr="00A744D0" w:rsidRDefault="00AA7975" w:rsidP="00AA7975">
            <w:pPr>
              <w:spacing w:after="0"/>
              <w:rPr>
                <w:rFonts w:ascii="Times New Roman" w:hAnsi="Times New Roman" w:cs="Times New Roman"/>
                <w:i/>
                <w:iCs/>
                <w:sz w:val="20"/>
                <w:szCs w:val="20"/>
                <w:lang w:val="lv-LV"/>
              </w:rPr>
            </w:pPr>
            <w:r w:rsidRPr="00A744D0">
              <w:rPr>
                <w:rFonts w:ascii="Times New Roman" w:hAnsi="Times New Roman" w:cs="Times New Roman"/>
                <w:i/>
                <w:iCs/>
                <w:sz w:val="20"/>
                <w:szCs w:val="20"/>
                <w:lang w:val="lv-LV"/>
              </w:rPr>
              <w:t xml:space="preserve">  Transporta izdevumi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2744D2AB" w14:textId="6F200F9F"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15 206</w:t>
            </w:r>
          </w:p>
        </w:tc>
      </w:tr>
      <w:tr w:rsidR="00AA7975" w:rsidRPr="00A744D0" w14:paraId="2FA07EC3" w14:textId="77777777" w:rsidTr="44AB0E46">
        <w:trPr>
          <w:trHeight w:val="2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3AA063C" w14:textId="405A47C7" w:rsidR="00AA7975" w:rsidRPr="00A744D0" w:rsidRDefault="00AA7975" w:rsidP="00AA7975">
            <w:pPr>
              <w:spacing w:after="0"/>
              <w:rPr>
                <w:rFonts w:ascii="Times New Roman" w:hAnsi="Times New Roman" w:cs="Times New Roman"/>
                <w:i/>
                <w:iCs/>
                <w:sz w:val="20"/>
                <w:szCs w:val="20"/>
                <w:lang w:val="lv-LV"/>
              </w:rPr>
            </w:pPr>
            <w:r w:rsidRPr="00A744D0">
              <w:rPr>
                <w:rFonts w:ascii="Times New Roman" w:hAnsi="Times New Roman" w:cs="Times New Roman"/>
                <w:i/>
                <w:iCs/>
                <w:sz w:val="20"/>
                <w:szCs w:val="20"/>
                <w:lang w:val="lv-LV"/>
              </w:rPr>
              <w:t xml:space="preserve">  Audita izdevumi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4CBDFD05" w14:textId="0643BB9C"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7 608</w:t>
            </w:r>
          </w:p>
        </w:tc>
      </w:tr>
      <w:tr w:rsidR="00AA7975" w:rsidRPr="00A744D0" w14:paraId="3D308B00" w14:textId="77777777" w:rsidTr="44AB0E46">
        <w:trPr>
          <w:trHeight w:val="451"/>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246BAD9" w14:textId="617E157A" w:rsidR="00AA7975" w:rsidRPr="00A744D0" w:rsidRDefault="00AA7975" w:rsidP="00AA7975">
            <w:pPr>
              <w:spacing w:after="0" w:line="240" w:lineRule="auto"/>
              <w:rPr>
                <w:rFonts w:ascii="Times New Roman" w:hAnsi="Times New Roman" w:cs="Times New Roman"/>
                <w:lang w:val="lv-LV" w:eastAsia="lv-LV"/>
              </w:rPr>
            </w:pPr>
            <w:r w:rsidRPr="00A744D0">
              <w:rPr>
                <w:rFonts w:ascii="Times New Roman" w:hAnsi="Times New Roman" w:cs="Times New Roman"/>
                <w:lang w:val="lv-LV" w:eastAsia="lv-LV"/>
              </w:rPr>
              <w:t>2025.gada netiešās horizontālās izmaksas (LV 1/3) daļa</w:t>
            </w:r>
            <w:r w:rsidRPr="00A744D0">
              <w:rPr>
                <w:rFonts w:ascii="Times New Roman" w:hAnsi="Times New Roman" w:cs="Times New Roman"/>
                <w:i/>
                <w:iCs/>
                <w:lang w:val="lv-LV" w:eastAsia="lv-LV"/>
              </w:rPr>
              <w:t>, t.sk:</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2E7AEF06" w14:textId="422F0851" w:rsidR="00AA7975" w:rsidRPr="00A744D0" w:rsidRDefault="00AA7975" w:rsidP="00AA7975">
            <w:pPr>
              <w:spacing w:after="0" w:line="240" w:lineRule="auto"/>
              <w:jc w:val="right"/>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3 264 528</w:t>
            </w:r>
          </w:p>
        </w:tc>
      </w:tr>
      <w:tr w:rsidR="00AA7975" w:rsidRPr="00A744D0" w14:paraId="75703A36" w14:textId="77777777" w:rsidTr="44AB0E46">
        <w:trPr>
          <w:trHeight w:val="64"/>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F46ACD0" w14:textId="6A20938B" w:rsidR="00AA7975" w:rsidRPr="00A744D0" w:rsidRDefault="00AA7975" w:rsidP="00AA7975">
            <w:pPr>
              <w:spacing w:after="0" w:line="240" w:lineRule="auto"/>
              <w:rPr>
                <w:rFonts w:ascii="Times New Roman" w:hAnsi="Times New Roman" w:cs="Times New Roman"/>
                <w:i/>
                <w:iCs/>
                <w:lang w:val="lv-LV" w:eastAsia="lv-LV"/>
              </w:rPr>
            </w:pPr>
            <w:r w:rsidRPr="00A744D0">
              <w:rPr>
                <w:rFonts w:ascii="Times New Roman" w:hAnsi="Times New Roman" w:cs="Times New Roman"/>
                <w:i/>
                <w:iCs/>
                <w:sz w:val="20"/>
                <w:szCs w:val="20"/>
                <w:lang w:val="lv-LV"/>
              </w:rPr>
              <w:t xml:space="preserve">   Personāla izmaksas</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5560963B" w14:textId="4D975584"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2 398 280</w:t>
            </w:r>
          </w:p>
        </w:tc>
      </w:tr>
      <w:tr w:rsidR="00AA7975" w:rsidRPr="00A744D0" w14:paraId="463ADC5C" w14:textId="77777777" w:rsidTr="44AB0E46">
        <w:trPr>
          <w:trHeight w:val="64"/>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DFFF87D" w14:textId="0F07F56D" w:rsidR="00AA7975" w:rsidRPr="00A744D0" w:rsidRDefault="00AA7975" w:rsidP="00AA7975">
            <w:pPr>
              <w:spacing w:after="0" w:line="240" w:lineRule="auto"/>
              <w:rPr>
                <w:rFonts w:ascii="Times New Roman" w:hAnsi="Times New Roman" w:cs="Times New Roman"/>
                <w:i/>
                <w:iCs/>
                <w:lang w:val="lv-LV" w:eastAsia="lv-LV"/>
              </w:rPr>
            </w:pPr>
            <w:r w:rsidRPr="00A744D0">
              <w:rPr>
                <w:rFonts w:ascii="Times New Roman" w:hAnsi="Times New Roman" w:cs="Times New Roman"/>
                <w:i/>
                <w:iCs/>
                <w:sz w:val="20"/>
                <w:szCs w:val="20"/>
                <w:lang w:val="lv-LV"/>
              </w:rPr>
              <w:t xml:space="preserve">   Komandējuma izdevumi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4FECB078" w14:textId="607E2065"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93 941</w:t>
            </w:r>
          </w:p>
        </w:tc>
      </w:tr>
      <w:tr w:rsidR="00AA7975" w:rsidRPr="00A744D0" w14:paraId="57E1BA11" w14:textId="77777777" w:rsidTr="44AB0E46">
        <w:trPr>
          <w:trHeight w:val="236"/>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75CA656" w14:textId="1C9B20CA" w:rsidR="00AA7975" w:rsidRPr="00A744D0" w:rsidRDefault="00AA7975" w:rsidP="00AA7975">
            <w:pPr>
              <w:spacing w:after="0" w:line="240" w:lineRule="auto"/>
              <w:rPr>
                <w:rFonts w:ascii="Times New Roman" w:hAnsi="Times New Roman" w:cs="Times New Roman"/>
                <w:i/>
                <w:iCs/>
                <w:lang w:val="lv-LV" w:eastAsia="lv-LV"/>
              </w:rPr>
            </w:pPr>
            <w:r w:rsidRPr="00A744D0">
              <w:rPr>
                <w:rFonts w:ascii="Times New Roman" w:hAnsi="Times New Roman" w:cs="Times New Roman"/>
                <w:i/>
                <w:iCs/>
                <w:sz w:val="20"/>
                <w:szCs w:val="20"/>
                <w:lang w:val="lv-LV"/>
              </w:rPr>
              <w:t xml:space="preserve">   Biroja īre, komunālie maks, apdr.</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5865E3D1" w14:textId="615725A8"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305 844</w:t>
            </w:r>
          </w:p>
        </w:tc>
      </w:tr>
      <w:tr w:rsidR="00AA7975" w:rsidRPr="00A744D0" w14:paraId="61E13F65" w14:textId="77777777" w:rsidTr="44AB0E46">
        <w:trPr>
          <w:trHeight w:val="240"/>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A4D06F5" w14:textId="3B3ED0F8" w:rsidR="00AA7975" w:rsidRPr="00A744D0" w:rsidRDefault="00AA7975" w:rsidP="00AA7975">
            <w:pPr>
              <w:spacing w:after="0" w:line="240" w:lineRule="auto"/>
              <w:rPr>
                <w:rFonts w:ascii="Times New Roman" w:hAnsi="Times New Roman" w:cs="Times New Roman"/>
                <w:i/>
                <w:iCs/>
                <w:lang w:val="lv-LV" w:eastAsia="lv-LV"/>
              </w:rPr>
            </w:pPr>
            <w:r w:rsidRPr="00A744D0">
              <w:rPr>
                <w:rFonts w:ascii="Times New Roman" w:hAnsi="Times New Roman" w:cs="Times New Roman"/>
                <w:i/>
                <w:iCs/>
                <w:sz w:val="20"/>
                <w:szCs w:val="20"/>
                <w:lang w:val="lv-LV"/>
              </w:rPr>
              <w:t xml:space="preserve">  IT izmaksas</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6810A6F0" w14:textId="7D4EA448"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202 317</w:t>
            </w:r>
          </w:p>
        </w:tc>
      </w:tr>
      <w:tr w:rsidR="00AA7975" w:rsidRPr="00A744D0" w14:paraId="1A67B005" w14:textId="77777777" w:rsidTr="44AB0E46">
        <w:trPr>
          <w:trHeight w:val="272"/>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1FB631F" w14:textId="7A5EE422" w:rsidR="00AA7975" w:rsidRPr="00A744D0" w:rsidRDefault="00AA7975" w:rsidP="00AA7975">
            <w:pPr>
              <w:spacing w:after="0" w:line="240" w:lineRule="auto"/>
              <w:rPr>
                <w:rFonts w:ascii="Times New Roman" w:hAnsi="Times New Roman" w:cs="Times New Roman"/>
                <w:i/>
                <w:iCs/>
                <w:lang w:val="lv-LV" w:eastAsia="lv-LV"/>
              </w:rPr>
            </w:pPr>
            <w:r w:rsidRPr="00A744D0">
              <w:rPr>
                <w:rFonts w:ascii="Times New Roman" w:hAnsi="Times New Roman" w:cs="Times New Roman"/>
                <w:i/>
                <w:iCs/>
                <w:sz w:val="20"/>
                <w:szCs w:val="20"/>
                <w:lang w:val="lv-LV"/>
              </w:rPr>
              <w:t xml:space="preserve">  Profesionālie pak. (administratīvie)</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74166683" w14:textId="47D5C972"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171 825</w:t>
            </w:r>
          </w:p>
        </w:tc>
      </w:tr>
      <w:tr w:rsidR="00AA7975" w:rsidRPr="00A744D0" w14:paraId="001D8D28" w14:textId="77777777" w:rsidTr="44AB0E46">
        <w:trPr>
          <w:trHeight w:val="262"/>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DF7FF01" w14:textId="5FC64D92" w:rsidR="00AA7975" w:rsidRPr="00A744D0" w:rsidRDefault="00AA7975" w:rsidP="00AA7975">
            <w:pPr>
              <w:spacing w:after="0" w:line="240" w:lineRule="auto"/>
              <w:rPr>
                <w:rFonts w:ascii="Times New Roman" w:hAnsi="Times New Roman" w:cs="Times New Roman"/>
                <w:i/>
                <w:iCs/>
                <w:lang w:val="lv-LV" w:eastAsia="lv-LV"/>
              </w:rPr>
            </w:pPr>
            <w:r w:rsidRPr="00A744D0">
              <w:rPr>
                <w:rFonts w:ascii="Times New Roman" w:hAnsi="Times New Roman" w:cs="Times New Roman"/>
                <w:i/>
                <w:iCs/>
                <w:sz w:val="20"/>
                <w:szCs w:val="20"/>
                <w:lang w:val="lv-LV"/>
              </w:rPr>
              <w:t xml:space="preserve">  Kapitālieguldījumi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0DFEB976" w14:textId="19F25050"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57 800</w:t>
            </w:r>
          </w:p>
        </w:tc>
      </w:tr>
      <w:tr w:rsidR="00AA7975" w:rsidRPr="00A744D0" w14:paraId="3044A267" w14:textId="77777777" w:rsidTr="44AB0E46">
        <w:trPr>
          <w:trHeight w:val="279"/>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25D8AEF" w14:textId="2F1E006E" w:rsidR="00AA7975" w:rsidRPr="00A744D0" w:rsidRDefault="00AA7975" w:rsidP="00AA7975">
            <w:pPr>
              <w:spacing w:after="0" w:line="240" w:lineRule="auto"/>
              <w:rPr>
                <w:rFonts w:ascii="Times New Roman" w:hAnsi="Times New Roman" w:cs="Times New Roman"/>
                <w:i/>
                <w:iCs/>
                <w:lang w:val="lv-LV" w:eastAsia="lv-LV"/>
              </w:rPr>
            </w:pPr>
            <w:r w:rsidRPr="00A744D0">
              <w:rPr>
                <w:rFonts w:ascii="Times New Roman" w:hAnsi="Times New Roman" w:cs="Times New Roman"/>
                <w:i/>
                <w:iCs/>
                <w:sz w:val="20"/>
                <w:szCs w:val="20"/>
                <w:lang w:val="lv-LV"/>
              </w:rPr>
              <w:t xml:space="preserve">  Apmācību izdevumi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79A7AA7E" w14:textId="1486DD68"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9 318</w:t>
            </w:r>
          </w:p>
        </w:tc>
      </w:tr>
      <w:tr w:rsidR="00AA7975" w:rsidRPr="00A744D0" w14:paraId="5AB72E0D" w14:textId="77777777" w:rsidTr="44AB0E46">
        <w:trPr>
          <w:trHeight w:val="283"/>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199CDEF" w14:textId="74C5C238" w:rsidR="00AA7975" w:rsidRPr="00A744D0" w:rsidRDefault="00AA7975" w:rsidP="00AA7975">
            <w:pPr>
              <w:spacing w:after="0" w:line="240" w:lineRule="auto"/>
              <w:rPr>
                <w:rFonts w:ascii="Times New Roman" w:hAnsi="Times New Roman" w:cs="Times New Roman"/>
                <w:i/>
                <w:iCs/>
                <w:lang w:val="lv-LV" w:eastAsia="lv-LV"/>
              </w:rPr>
            </w:pPr>
            <w:r w:rsidRPr="00A744D0">
              <w:rPr>
                <w:rFonts w:ascii="Times New Roman" w:hAnsi="Times New Roman" w:cs="Times New Roman"/>
                <w:i/>
                <w:iCs/>
                <w:sz w:val="20"/>
                <w:szCs w:val="20"/>
                <w:lang w:val="lv-LV"/>
              </w:rPr>
              <w:t xml:space="preserve">  Transporta izdevumi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647E4202" w14:textId="3BA1243B"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14 436</w:t>
            </w:r>
          </w:p>
        </w:tc>
      </w:tr>
      <w:tr w:rsidR="00AA7975" w:rsidRPr="00A744D0" w14:paraId="2E296E81" w14:textId="77777777" w:rsidTr="44AB0E46">
        <w:trPr>
          <w:trHeight w:val="259"/>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96B9405" w14:textId="09CEAEC0" w:rsidR="00AA7975" w:rsidRPr="00A744D0" w:rsidRDefault="00AA7975" w:rsidP="00AA7975">
            <w:pPr>
              <w:spacing w:after="0" w:line="240" w:lineRule="auto"/>
              <w:rPr>
                <w:rFonts w:ascii="Times New Roman" w:hAnsi="Times New Roman" w:cs="Times New Roman"/>
                <w:i/>
                <w:iCs/>
                <w:lang w:val="lv-LV" w:eastAsia="lv-LV"/>
              </w:rPr>
            </w:pPr>
            <w:r w:rsidRPr="00A744D0">
              <w:rPr>
                <w:rFonts w:ascii="Times New Roman" w:hAnsi="Times New Roman" w:cs="Times New Roman"/>
                <w:i/>
                <w:iCs/>
                <w:sz w:val="20"/>
                <w:szCs w:val="20"/>
                <w:lang w:val="lv-LV"/>
              </w:rPr>
              <w:t xml:space="preserve">  Audita izdevumi</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7F1A472C" w14:textId="509411E0" w:rsidR="00AA7975" w:rsidRPr="00A744D0" w:rsidRDefault="00AA7975" w:rsidP="00AA7975">
            <w:pPr>
              <w:spacing w:after="0" w:line="240" w:lineRule="auto"/>
              <w:jc w:val="right"/>
              <w:rPr>
                <w:rFonts w:ascii="Times New Roman" w:eastAsia="Times New Roman" w:hAnsi="Times New Roman" w:cs="Times New Roman"/>
                <w:i/>
                <w:iCs/>
                <w:kern w:val="0"/>
                <w:lang w:val="lv-LV"/>
                <w14:ligatures w14:val="none"/>
              </w:rPr>
            </w:pPr>
            <w:r w:rsidRPr="00A744D0">
              <w:rPr>
                <w:rFonts w:ascii="Times New Roman" w:eastAsia="Times New Roman" w:hAnsi="Times New Roman" w:cs="Times New Roman"/>
                <w:i/>
                <w:iCs/>
                <w:kern w:val="0"/>
                <w:lang w:val="lv-LV"/>
                <w14:ligatures w14:val="none"/>
              </w:rPr>
              <w:t>10 767</w:t>
            </w:r>
          </w:p>
        </w:tc>
      </w:tr>
      <w:tr w:rsidR="00AA7975" w:rsidRPr="00A744D0" w14:paraId="1E88A576" w14:textId="77777777" w:rsidTr="44AB0E46">
        <w:trPr>
          <w:trHeight w:val="273"/>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3969AB1B" w14:textId="77777777" w:rsidR="00AA7975" w:rsidRPr="00A744D0" w:rsidRDefault="00AA7975" w:rsidP="00AA7975">
            <w:pPr>
              <w:spacing w:after="0" w:line="240" w:lineRule="auto"/>
              <w:jc w:val="right"/>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b/>
                <w:kern w:val="0"/>
                <w:lang w:val="lv-LV"/>
                <w14:ligatures w14:val="none"/>
              </w:rPr>
              <w:t>KOPĀ:</w:t>
            </w:r>
          </w:p>
        </w:tc>
        <w:tc>
          <w:tcPr>
            <w:tcW w:w="25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25D604F3" w14:textId="38B0E2E7" w:rsidR="00AA7975" w:rsidRPr="00A744D0" w:rsidRDefault="00AA7975" w:rsidP="00593A8A">
            <w:pPr>
              <w:spacing w:after="0" w:line="240" w:lineRule="auto"/>
              <w:ind w:left="720"/>
              <w:jc w:val="right"/>
              <w:rPr>
                <w:rFonts w:ascii="Times New Roman" w:eastAsia="Times New Roman" w:hAnsi="Times New Roman" w:cs="Times New Roman"/>
                <w:kern w:val="0"/>
                <w:lang w:val="lv-LV"/>
                <w14:ligatures w14:val="none"/>
              </w:rPr>
            </w:pPr>
            <w:r w:rsidRPr="00A744D0">
              <w:rPr>
                <w:rFonts w:ascii="Times New Roman" w:hAnsi="Times New Roman" w:cs="Times New Roman"/>
                <w:b/>
                <w:bCs/>
                <w:lang w:val="lv-LV" w:eastAsia="lv-LV"/>
              </w:rPr>
              <w:t>6 481 030</w:t>
            </w:r>
          </w:p>
        </w:tc>
      </w:tr>
    </w:tbl>
    <w:p w14:paraId="1FBDDEBC" w14:textId="77777777" w:rsidR="001C7216" w:rsidRPr="00A744D0" w:rsidRDefault="001C7216" w:rsidP="001C7216">
      <w:pPr>
        <w:tabs>
          <w:tab w:val="left" w:pos="567"/>
        </w:tabs>
        <w:spacing w:after="0" w:line="240" w:lineRule="auto"/>
        <w:jc w:val="both"/>
        <w:rPr>
          <w:rFonts w:ascii="Times New Roman" w:hAnsi="Times New Roman" w:cs="Times New Roman"/>
          <w:lang w:val="lv-LV" w:eastAsia="lv-LV"/>
        </w:rPr>
      </w:pPr>
    </w:p>
    <w:p w14:paraId="7BADA35A" w14:textId="3E7ACE24" w:rsidR="0040650D" w:rsidRPr="00A744D0" w:rsidRDefault="0040650D" w:rsidP="0040650D">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Satiksmes ministrijas piedāvājums norādītajām izmaksām:</w:t>
      </w:r>
    </w:p>
    <w:p w14:paraId="4F60ABCE" w14:textId="1B1B463A" w:rsidR="0040650D" w:rsidRPr="00A744D0" w:rsidRDefault="0040650D" w:rsidP="0040650D">
      <w:pPr>
        <w:pStyle w:val="ListParagraph"/>
        <w:numPr>
          <w:ilvl w:val="0"/>
          <w:numId w:val="46"/>
        </w:numPr>
        <w:spacing w:after="0" w:line="240" w:lineRule="auto"/>
        <w:jc w:val="both"/>
        <w:rPr>
          <w:rFonts w:ascii="Times New Roman" w:hAnsi="Times New Roman"/>
          <w:sz w:val="22"/>
          <w:szCs w:val="22"/>
          <w:lang w:eastAsia="lv-LV"/>
        </w:rPr>
      </w:pPr>
      <w:r w:rsidRPr="00A744D0">
        <w:rPr>
          <w:rFonts w:ascii="Times New Roman" w:hAnsi="Times New Roman"/>
          <w:sz w:val="22"/>
          <w:szCs w:val="22"/>
          <w:lang w:eastAsia="lv-LV"/>
        </w:rPr>
        <w:t>Pieņemt zināšanai, ka Satiksmes ministrija sagatavos un iesniegs izskatīšanai Ministru kabinetā atsevišķu ziņojumu saistībā ar situāciju par par attiecināmības riskiem, kas saistīti ar Vispārējām vadības izmaksām (overhead costs) - pēc CINEA galīgā lēmuma saņemšanas varētu būt nepieciešams segt no nacionālā finansējuma 1/3 daļu no akciju sabiedrībai "RB Rail AS" kopējām pieskaitāmajām izmaksām par 2024. un 2025.gada periodu 6 481 030 EUR apmērā.</w:t>
      </w:r>
    </w:p>
    <w:p w14:paraId="0DDA2BD3" w14:textId="77777777" w:rsidR="0040650D" w:rsidRPr="00A744D0" w:rsidRDefault="0040650D" w:rsidP="000A6E19">
      <w:pPr>
        <w:tabs>
          <w:tab w:val="left" w:pos="567"/>
        </w:tabs>
        <w:spacing w:after="0" w:line="240" w:lineRule="auto"/>
        <w:jc w:val="both"/>
        <w:rPr>
          <w:rFonts w:ascii="Times New Roman" w:hAnsi="Times New Roman" w:cs="Times New Roman"/>
          <w:lang w:val="lv-LV" w:eastAsia="lv-LV"/>
        </w:rPr>
      </w:pPr>
    </w:p>
    <w:p w14:paraId="653908A5" w14:textId="77777777" w:rsidR="0012025A" w:rsidRPr="00A744D0" w:rsidRDefault="0012025A" w:rsidP="000A6E19">
      <w:pPr>
        <w:tabs>
          <w:tab w:val="left" w:pos="567"/>
        </w:tabs>
        <w:spacing w:after="0" w:line="240" w:lineRule="auto"/>
        <w:jc w:val="both"/>
        <w:rPr>
          <w:rFonts w:ascii="Times New Roman" w:hAnsi="Times New Roman" w:cs="Times New Roman"/>
          <w:lang w:val="lv-LV" w:eastAsia="lv-LV"/>
        </w:rPr>
      </w:pPr>
    </w:p>
    <w:p w14:paraId="373DD3D3" w14:textId="436E07CD" w:rsidR="000A6E19" w:rsidRPr="00A744D0" w:rsidRDefault="000A6E19" w:rsidP="000A6E19">
      <w:pPr>
        <w:tabs>
          <w:tab w:val="left" w:pos="567"/>
        </w:tabs>
        <w:spacing w:after="0" w:line="240" w:lineRule="auto"/>
        <w:ind w:firstLine="709"/>
        <w:jc w:val="both"/>
        <w:rPr>
          <w:rFonts w:ascii="Times New Roman" w:hAnsi="Times New Roman" w:cs="Times New Roman"/>
          <w:lang w:val="lv-LV"/>
        </w:rPr>
      </w:pPr>
      <w:r w:rsidRPr="00A744D0">
        <w:rPr>
          <w:rFonts w:ascii="Times New Roman" w:hAnsi="Times New Roman" w:cs="Times New Roman"/>
          <w:lang w:val="lv-LV" w:eastAsia="lv-LV"/>
        </w:rPr>
        <w:lastRenderedPageBreak/>
        <w:t xml:space="preserve">Papildus, kā norādīts šī informatīvā ziņojuma </w:t>
      </w:r>
      <w:r w:rsidRPr="00A744D0">
        <w:rPr>
          <w:rFonts w:ascii="Times New Roman" w:hAnsi="Times New Roman" w:cs="Times New Roman"/>
          <w:lang w:val="lv-LV" w:eastAsia="lv-LV"/>
        </w:rPr>
        <w:fldChar w:fldCharType="begin"/>
      </w:r>
      <w:r w:rsidRPr="00A744D0">
        <w:rPr>
          <w:rFonts w:ascii="Times New Roman" w:hAnsi="Times New Roman" w:cs="Times New Roman"/>
          <w:lang w:val="lv-LV" w:eastAsia="lv-LV"/>
        </w:rPr>
        <w:instrText xml:space="preserve"> REF _Ref188451902 \r \h </w:instrText>
      </w:r>
      <w:r w:rsidR="007F1F28" w:rsidRPr="00A744D0">
        <w:rPr>
          <w:rFonts w:ascii="Times New Roman" w:hAnsi="Times New Roman" w:cs="Times New Roman"/>
          <w:lang w:val="lv-LV" w:eastAsia="lv-LV"/>
        </w:rPr>
        <w:instrText xml:space="preserve"> \* MERGEFORMAT </w:instrText>
      </w:r>
      <w:r w:rsidRPr="00A744D0">
        <w:rPr>
          <w:rFonts w:ascii="Times New Roman" w:hAnsi="Times New Roman" w:cs="Times New Roman"/>
          <w:lang w:val="lv-LV" w:eastAsia="lv-LV"/>
        </w:rPr>
      </w:r>
      <w:r w:rsidRPr="00A744D0">
        <w:rPr>
          <w:rFonts w:ascii="Times New Roman" w:hAnsi="Times New Roman" w:cs="Times New Roman"/>
          <w:lang w:val="lv-LV" w:eastAsia="lv-LV"/>
        </w:rPr>
        <w:fldChar w:fldCharType="separate"/>
      </w:r>
      <w:r w:rsidRPr="00A744D0">
        <w:rPr>
          <w:rFonts w:ascii="Times New Roman" w:hAnsi="Times New Roman" w:cs="Times New Roman"/>
          <w:lang w:val="lv-LV" w:eastAsia="lv-LV"/>
        </w:rPr>
        <w:t>2.1</w:t>
      </w:r>
      <w:r w:rsidRPr="00A744D0">
        <w:rPr>
          <w:rFonts w:ascii="Times New Roman" w:hAnsi="Times New Roman" w:cs="Times New Roman"/>
          <w:lang w:val="lv-LV" w:eastAsia="lv-LV"/>
        </w:rPr>
        <w:fldChar w:fldCharType="end"/>
      </w:r>
      <w:r w:rsidRPr="00A744D0">
        <w:rPr>
          <w:rFonts w:ascii="Times New Roman" w:hAnsi="Times New Roman" w:cs="Times New Roman"/>
          <w:lang w:val="lv-LV" w:eastAsia="lv-LV"/>
        </w:rPr>
        <w:t xml:space="preserve">. nodaļā, </w:t>
      </w:r>
      <w:r w:rsidRPr="00A744D0">
        <w:rPr>
          <w:rFonts w:ascii="Times New Roman" w:hAnsi="Times New Roman" w:cs="Times New Roman"/>
          <w:lang w:val="lv-LV"/>
        </w:rPr>
        <w:t>Projekta vadības līgums paredz iespēju, ka RBR ar atsevišķām vienošanām projektēšanas darbu veikšanu nodot nacionālajām ieviesējām institūcijām. Visus projektēšanas un autoruzraudzības darbu pārvaldīšanu un attiecīgo līgumu vadīšanu var nodot EDZL arī Latvijā, tādējādi nacionālās ieviesējas institūcijas un infrastruktūras ieviešanas posma komandas rokās koncentrējot visus nepieciešamos darbarīkus dzelzceļa infrastruktūras ātrākai uzbūvēšanai. Ja šāda nodošana notiktu, daļa no RBR plānotajiem resursiem būtu jānodod EDZL:</w:t>
      </w:r>
    </w:p>
    <w:p w14:paraId="59F419B8" w14:textId="77777777" w:rsidR="000A6E19" w:rsidRPr="00A744D0" w:rsidRDefault="000A6E19" w:rsidP="000A6E19">
      <w:pPr>
        <w:tabs>
          <w:tab w:val="left" w:pos="567"/>
        </w:tabs>
        <w:spacing w:after="0" w:line="240" w:lineRule="auto"/>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4248"/>
        <w:gridCol w:w="2551"/>
        <w:gridCol w:w="2551"/>
      </w:tblGrid>
      <w:tr w:rsidR="000A6E19" w:rsidRPr="00A744D0" w14:paraId="49ACEF3A" w14:textId="77777777">
        <w:tc>
          <w:tcPr>
            <w:tcW w:w="4248" w:type="dxa"/>
            <w:shd w:val="clear" w:color="auto" w:fill="D9D9D9" w:themeFill="background1" w:themeFillShade="D9"/>
          </w:tcPr>
          <w:p w14:paraId="048BA068" w14:textId="77777777" w:rsidR="000A6E19" w:rsidRPr="00A744D0" w:rsidRDefault="000A6E19">
            <w:pPr>
              <w:tabs>
                <w:tab w:val="left" w:pos="567"/>
              </w:tabs>
              <w:jc w:val="both"/>
              <w:rPr>
                <w:rFonts w:ascii="Times New Roman" w:hAnsi="Times New Roman" w:cs="Times New Roman"/>
                <w:b/>
                <w:bCs/>
                <w:lang w:val="lv-LV" w:eastAsia="lv-LV"/>
              </w:rPr>
            </w:pPr>
            <w:r w:rsidRPr="00A744D0">
              <w:rPr>
                <w:rFonts w:ascii="Times New Roman" w:hAnsi="Times New Roman" w:cs="Times New Roman"/>
                <w:b/>
                <w:bCs/>
                <w:lang w:val="lv-LV" w:eastAsia="lv-LV"/>
              </w:rPr>
              <w:t>Izmaksu pozīcija</w:t>
            </w:r>
          </w:p>
        </w:tc>
        <w:tc>
          <w:tcPr>
            <w:tcW w:w="2551" w:type="dxa"/>
            <w:shd w:val="clear" w:color="auto" w:fill="D9D9D9" w:themeFill="background1" w:themeFillShade="D9"/>
          </w:tcPr>
          <w:p w14:paraId="7B957338" w14:textId="10AF1171" w:rsidR="000A6E19" w:rsidRPr="00A744D0" w:rsidRDefault="008057A7">
            <w:pPr>
              <w:tabs>
                <w:tab w:val="left" w:pos="567"/>
              </w:tabs>
              <w:jc w:val="both"/>
              <w:rPr>
                <w:rFonts w:ascii="Times New Roman" w:hAnsi="Times New Roman" w:cs="Times New Roman"/>
                <w:b/>
                <w:bCs/>
                <w:lang w:val="lv-LV" w:eastAsia="lv-LV"/>
              </w:rPr>
            </w:pPr>
            <w:r w:rsidRPr="00A744D0">
              <w:rPr>
                <w:rFonts w:ascii="Times New Roman" w:hAnsi="Times New Roman" w:cs="Times New Roman"/>
                <w:b/>
                <w:bCs/>
                <w:lang w:val="lv-LV" w:eastAsia="lv-LV"/>
              </w:rPr>
              <w:t>PLE</w:t>
            </w:r>
            <w:r w:rsidR="000A6E19" w:rsidRPr="00A744D0">
              <w:rPr>
                <w:rStyle w:val="FootnoteReference"/>
                <w:rFonts w:ascii="Times New Roman" w:hAnsi="Times New Roman" w:cs="Times New Roman"/>
                <w:b/>
                <w:bCs/>
                <w:lang w:val="lv-LV" w:eastAsia="lv-LV"/>
              </w:rPr>
              <w:footnoteReference w:id="4"/>
            </w:r>
          </w:p>
        </w:tc>
        <w:tc>
          <w:tcPr>
            <w:tcW w:w="2551" w:type="dxa"/>
            <w:shd w:val="clear" w:color="auto" w:fill="D9D9D9" w:themeFill="background1" w:themeFillShade="D9"/>
          </w:tcPr>
          <w:p w14:paraId="2F722973" w14:textId="77777777" w:rsidR="000A6E19" w:rsidRPr="00A744D0" w:rsidRDefault="000A6E19">
            <w:pPr>
              <w:tabs>
                <w:tab w:val="left" w:pos="567"/>
              </w:tabs>
              <w:jc w:val="both"/>
              <w:rPr>
                <w:rFonts w:ascii="Times New Roman" w:hAnsi="Times New Roman" w:cs="Times New Roman"/>
                <w:b/>
                <w:bCs/>
                <w:lang w:val="lv-LV" w:eastAsia="lv-LV"/>
              </w:rPr>
            </w:pPr>
            <w:r w:rsidRPr="00A744D0">
              <w:rPr>
                <w:rFonts w:ascii="Times New Roman" w:hAnsi="Times New Roman" w:cs="Times New Roman"/>
                <w:b/>
                <w:bCs/>
                <w:lang w:val="lv-LV" w:eastAsia="lv-LV"/>
              </w:rPr>
              <w:t>EUR</w:t>
            </w:r>
          </w:p>
        </w:tc>
      </w:tr>
      <w:tr w:rsidR="000A6E19" w:rsidRPr="00A744D0" w14:paraId="62A29B9A" w14:textId="77777777">
        <w:tc>
          <w:tcPr>
            <w:tcW w:w="4248" w:type="dxa"/>
          </w:tcPr>
          <w:p w14:paraId="0A6264BB"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Darbinieki CEF1 – CEF7 darbu pabeigšanai</w:t>
            </w:r>
          </w:p>
        </w:tc>
        <w:tc>
          <w:tcPr>
            <w:tcW w:w="2551" w:type="dxa"/>
          </w:tcPr>
          <w:p w14:paraId="7BBF198B"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18</w:t>
            </w:r>
          </w:p>
        </w:tc>
        <w:tc>
          <w:tcPr>
            <w:tcW w:w="2551" w:type="dxa"/>
          </w:tcPr>
          <w:p w14:paraId="6D43F1DD"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1 300 000</w:t>
            </w:r>
          </w:p>
        </w:tc>
      </w:tr>
      <w:tr w:rsidR="000A6E19" w:rsidRPr="00A744D0" w14:paraId="065B90CE" w14:textId="77777777">
        <w:tc>
          <w:tcPr>
            <w:tcW w:w="4248" w:type="dxa"/>
          </w:tcPr>
          <w:p w14:paraId="13384794"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Juridisko pakalpojumu izmaksas strīdu risināšanai</w:t>
            </w:r>
          </w:p>
        </w:tc>
        <w:tc>
          <w:tcPr>
            <w:tcW w:w="2551" w:type="dxa"/>
          </w:tcPr>
          <w:p w14:paraId="711EAA11" w14:textId="77777777" w:rsidR="000A6E19" w:rsidRPr="00A744D0" w:rsidRDefault="000A6E19">
            <w:pPr>
              <w:tabs>
                <w:tab w:val="left" w:pos="567"/>
              </w:tabs>
              <w:jc w:val="both"/>
              <w:rPr>
                <w:rFonts w:ascii="Times New Roman" w:hAnsi="Times New Roman" w:cs="Times New Roman"/>
                <w:lang w:val="lv-LV" w:eastAsia="lv-LV"/>
              </w:rPr>
            </w:pPr>
          </w:p>
        </w:tc>
        <w:tc>
          <w:tcPr>
            <w:tcW w:w="2551" w:type="dxa"/>
          </w:tcPr>
          <w:p w14:paraId="406F3BF2"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60 000</w:t>
            </w:r>
          </w:p>
        </w:tc>
      </w:tr>
      <w:tr w:rsidR="000A6E19" w:rsidRPr="00A744D0" w14:paraId="1D416445" w14:textId="77777777">
        <w:tc>
          <w:tcPr>
            <w:tcW w:w="4248" w:type="dxa"/>
          </w:tcPr>
          <w:p w14:paraId="01CED2CE"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NoBo/AsBo izvērtēšanas pakalpojumi (CEF1, CEF3, CEF6s darbu pabeigšanai)</w:t>
            </w:r>
          </w:p>
        </w:tc>
        <w:tc>
          <w:tcPr>
            <w:tcW w:w="2551" w:type="dxa"/>
          </w:tcPr>
          <w:p w14:paraId="7679E380" w14:textId="77777777" w:rsidR="000A6E19" w:rsidRPr="00A744D0" w:rsidRDefault="000A6E19">
            <w:pPr>
              <w:tabs>
                <w:tab w:val="left" w:pos="567"/>
              </w:tabs>
              <w:jc w:val="both"/>
              <w:rPr>
                <w:rFonts w:ascii="Times New Roman" w:hAnsi="Times New Roman" w:cs="Times New Roman"/>
                <w:lang w:val="lv-LV" w:eastAsia="lv-LV"/>
              </w:rPr>
            </w:pPr>
          </w:p>
        </w:tc>
        <w:tc>
          <w:tcPr>
            <w:tcW w:w="2551" w:type="dxa"/>
          </w:tcPr>
          <w:p w14:paraId="3D19AE52"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478 000</w:t>
            </w:r>
          </w:p>
        </w:tc>
      </w:tr>
      <w:tr w:rsidR="000A6E19" w:rsidRPr="00A744D0" w14:paraId="17989869" w14:textId="77777777">
        <w:tc>
          <w:tcPr>
            <w:tcW w:w="4248" w:type="dxa"/>
          </w:tcPr>
          <w:p w14:paraId="70B074CB"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CEF10 noraidītie pasākumi – izmaksas, kas nepieciešamas personāla algošanai un ārpakalpojumam, lai izpētītu iespēju savienot Rail Baltica infrastruktūru ar TEN-T ostu</w:t>
            </w:r>
          </w:p>
        </w:tc>
        <w:tc>
          <w:tcPr>
            <w:tcW w:w="2551" w:type="dxa"/>
          </w:tcPr>
          <w:p w14:paraId="3C7D85C2" w14:textId="77777777" w:rsidR="000A6E19" w:rsidRPr="00A744D0" w:rsidRDefault="000A6E19">
            <w:pPr>
              <w:tabs>
                <w:tab w:val="left" w:pos="567"/>
              </w:tabs>
              <w:jc w:val="both"/>
              <w:rPr>
                <w:rFonts w:ascii="Times New Roman" w:hAnsi="Times New Roman" w:cs="Times New Roman"/>
                <w:lang w:val="lv-LV" w:eastAsia="lv-LV"/>
              </w:rPr>
            </w:pPr>
          </w:p>
        </w:tc>
        <w:tc>
          <w:tcPr>
            <w:tcW w:w="2551" w:type="dxa"/>
          </w:tcPr>
          <w:p w14:paraId="3681409D"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202 413</w:t>
            </w:r>
          </w:p>
        </w:tc>
      </w:tr>
      <w:tr w:rsidR="000A6E19" w:rsidRPr="00A744D0" w14:paraId="6BAAB4E0" w14:textId="77777777">
        <w:tc>
          <w:tcPr>
            <w:tcW w:w="4248" w:type="dxa"/>
          </w:tcPr>
          <w:p w14:paraId="541BB1A9"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Daugavas tilta neattiecināmo izmaksu daļa</w:t>
            </w:r>
          </w:p>
        </w:tc>
        <w:tc>
          <w:tcPr>
            <w:tcW w:w="2551" w:type="dxa"/>
          </w:tcPr>
          <w:p w14:paraId="457B7F1B" w14:textId="77777777" w:rsidR="000A6E19" w:rsidRPr="00A744D0" w:rsidRDefault="000A6E19">
            <w:pPr>
              <w:tabs>
                <w:tab w:val="left" w:pos="567"/>
              </w:tabs>
              <w:jc w:val="both"/>
              <w:rPr>
                <w:rFonts w:ascii="Times New Roman" w:hAnsi="Times New Roman" w:cs="Times New Roman"/>
                <w:lang w:val="lv-LV" w:eastAsia="lv-LV"/>
              </w:rPr>
            </w:pPr>
          </w:p>
        </w:tc>
        <w:tc>
          <w:tcPr>
            <w:tcW w:w="2551" w:type="dxa"/>
          </w:tcPr>
          <w:p w14:paraId="2DC7F910"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61 861</w:t>
            </w:r>
          </w:p>
        </w:tc>
      </w:tr>
      <w:tr w:rsidR="000A6E19" w:rsidRPr="00A744D0" w14:paraId="47E9EC09" w14:textId="77777777">
        <w:tc>
          <w:tcPr>
            <w:tcW w:w="4248" w:type="dxa"/>
          </w:tcPr>
          <w:p w14:paraId="0EE9DBF5"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Ar servitūtu nodibināšanu un uzturēšanu saistītā neattiecināmo izmaksu daļa</w:t>
            </w:r>
          </w:p>
        </w:tc>
        <w:tc>
          <w:tcPr>
            <w:tcW w:w="2551" w:type="dxa"/>
          </w:tcPr>
          <w:p w14:paraId="3CA7ECBE" w14:textId="77777777" w:rsidR="000A6E19" w:rsidRPr="00A744D0" w:rsidRDefault="000A6E19">
            <w:pPr>
              <w:tabs>
                <w:tab w:val="left" w:pos="567"/>
              </w:tabs>
              <w:jc w:val="both"/>
              <w:rPr>
                <w:rFonts w:ascii="Times New Roman" w:hAnsi="Times New Roman" w:cs="Times New Roman"/>
                <w:lang w:val="lv-LV" w:eastAsia="lv-LV"/>
              </w:rPr>
            </w:pPr>
          </w:p>
        </w:tc>
        <w:tc>
          <w:tcPr>
            <w:tcW w:w="2551" w:type="dxa"/>
          </w:tcPr>
          <w:p w14:paraId="11320B58"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16 000</w:t>
            </w:r>
          </w:p>
        </w:tc>
      </w:tr>
      <w:tr w:rsidR="000A6E19" w:rsidRPr="00A744D0" w14:paraId="78109ADE" w14:textId="77777777">
        <w:tc>
          <w:tcPr>
            <w:tcW w:w="4248" w:type="dxa"/>
          </w:tcPr>
          <w:p w14:paraId="7410F088" w14:textId="77777777"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Militārās mobilitātes auditu izmaksas (MM1 + MM3)</w:t>
            </w:r>
          </w:p>
        </w:tc>
        <w:tc>
          <w:tcPr>
            <w:tcW w:w="2551" w:type="dxa"/>
          </w:tcPr>
          <w:p w14:paraId="48E87463" w14:textId="77777777" w:rsidR="000A6E19" w:rsidRPr="00A744D0" w:rsidRDefault="000A6E19">
            <w:pPr>
              <w:tabs>
                <w:tab w:val="left" w:pos="567"/>
              </w:tabs>
              <w:jc w:val="both"/>
              <w:rPr>
                <w:rFonts w:ascii="Times New Roman" w:hAnsi="Times New Roman" w:cs="Times New Roman"/>
                <w:lang w:val="lv-LV" w:eastAsia="lv-LV"/>
              </w:rPr>
            </w:pPr>
          </w:p>
        </w:tc>
        <w:tc>
          <w:tcPr>
            <w:tcW w:w="2551" w:type="dxa"/>
          </w:tcPr>
          <w:p w14:paraId="18C5D1DC" w14:textId="09F0EB4C" w:rsidR="000A6E19" w:rsidRPr="00A744D0" w:rsidRDefault="000A6E19">
            <w:pPr>
              <w:tabs>
                <w:tab w:val="left" w:pos="567"/>
              </w:tabs>
              <w:jc w:val="both"/>
              <w:rPr>
                <w:rFonts w:ascii="Times New Roman" w:hAnsi="Times New Roman" w:cs="Times New Roman"/>
                <w:lang w:val="lv-LV" w:eastAsia="lv-LV"/>
              </w:rPr>
            </w:pPr>
            <w:r w:rsidRPr="00A744D0">
              <w:rPr>
                <w:rFonts w:ascii="Times New Roman" w:hAnsi="Times New Roman" w:cs="Times New Roman"/>
                <w:lang w:val="lv-LV" w:eastAsia="lv-LV"/>
              </w:rPr>
              <w:t>tbc</w:t>
            </w:r>
          </w:p>
        </w:tc>
      </w:tr>
    </w:tbl>
    <w:p w14:paraId="30122E76" w14:textId="77777777" w:rsidR="000A6E19" w:rsidRPr="00A744D0" w:rsidRDefault="000A6E19" w:rsidP="000A6E19">
      <w:pPr>
        <w:tabs>
          <w:tab w:val="left" w:pos="567"/>
        </w:tabs>
        <w:spacing w:after="0" w:line="240" w:lineRule="auto"/>
        <w:jc w:val="both"/>
        <w:rPr>
          <w:rFonts w:ascii="Times New Roman" w:hAnsi="Times New Roman" w:cs="Times New Roman"/>
          <w:lang w:val="lv-LV" w:eastAsia="lv-LV"/>
        </w:rPr>
      </w:pPr>
    </w:p>
    <w:p w14:paraId="40C859BF" w14:textId="77777777" w:rsidR="00444B9C" w:rsidRPr="00A744D0" w:rsidRDefault="00444B9C" w:rsidP="00362FBC">
      <w:pPr>
        <w:tabs>
          <w:tab w:val="left" w:pos="567"/>
        </w:tabs>
        <w:spacing w:after="0" w:line="240" w:lineRule="auto"/>
        <w:jc w:val="both"/>
        <w:rPr>
          <w:rFonts w:ascii="Times New Roman" w:hAnsi="Times New Roman" w:cs="Times New Roman"/>
          <w:lang w:val="lv-LV" w:eastAsia="lv-LV"/>
        </w:rPr>
      </w:pPr>
    </w:p>
    <w:p w14:paraId="2E6A1162" w14:textId="77777777" w:rsidR="000A6E19" w:rsidRPr="00A744D0" w:rsidRDefault="000A6E19" w:rsidP="00362FBC">
      <w:pPr>
        <w:tabs>
          <w:tab w:val="left" w:pos="567"/>
        </w:tabs>
        <w:spacing w:after="0" w:line="240" w:lineRule="auto"/>
        <w:jc w:val="both"/>
        <w:rPr>
          <w:rFonts w:ascii="Times New Roman" w:hAnsi="Times New Roman" w:cs="Times New Roman"/>
          <w:lang w:val="lv-LV" w:eastAsia="lv-LV"/>
        </w:rPr>
      </w:pPr>
    </w:p>
    <w:p w14:paraId="3DA0A357" w14:textId="1B110DE8" w:rsidR="006B4C45" w:rsidRPr="00A744D0" w:rsidRDefault="007E68C2" w:rsidP="00822202">
      <w:pPr>
        <w:pStyle w:val="ListParagraph"/>
        <w:numPr>
          <w:ilvl w:val="1"/>
          <w:numId w:val="7"/>
        </w:numPr>
        <w:spacing w:after="0" w:line="240" w:lineRule="auto"/>
        <w:jc w:val="center"/>
        <w:rPr>
          <w:rFonts w:ascii="Times New Roman" w:hAnsi="Times New Roman" w:cs="Times New Roman"/>
          <w:b/>
          <w:bCs/>
          <w:sz w:val="22"/>
          <w:szCs w:val="22"/>
          <w:lang w:eastAsia="lv-LV"/>
        </w:rPr>
      </w:pPr>
      <w:r w:rsidRPr="00A744D0">
        <w:rPr>
          <w:rFonts w:ascii="Times New Roman" w:hAnsi="Times New Roman" w:cs="Times New Roman"/>
          <w:b/>
          <w:bCs/>
          <w:sz w:val="22"/>
          <w:szCs w:val="22"/>
          <w:lang w:eastAsia="lv-LV"/>
        </w:rPr>
        <w:t>Finansējums 2025. gadam uzsākto projektēšanas darbu pabeigšanai</w:t>
      </w:r>
    </w:p>
    <w:p w14:paraId="12D47FB8" w14:textId="77777777" w:rsidR="007E68C2" w:rsidRPr="00A744D0" w:rsidRDefault="007E68C2" w:rsidP="007E68C2">
      <w:pPr>
        <w:spacing w:after="0" w:line="240" w:lineRule="auto"/>
        <w:ind w:left="720"/>
        <w:rPr>
          <w:rFonts w:ascii="Times New Roman" w:hAnsi="Times New Roman" w:cs="Times New Roman"/>
          <w:b/>
          <w:lang w:val="lv-LV" w:eastAsia="lv-LV"/>
        </w:rPr>
      </w:pPr>
    </w:p>
    <w:p w14:paraId="173B4727" w14:textId="1296D68F" w:rsidR="007E68C2" w:rsidRPr="00A744D0" w:rsidRDefault="007E68C2" w:rsidP="00C06921">
      <w:pPr>
        <w:spacing w:after="0" w:line="240" w:lineRule="auto"/>
        <w:ind w:firstLine="720"/>
        <w:contextualSpacing/>
        <w:jc w:val="both"/>
        <w:rPr>
          <w:rFonts w:ascii="Times New Roman" w:eastAsia="Calibri" w:hAnsi="Times New Roman" w:cs="Times New Roman"/>
          <w:lang w:val="lv-LV"/>
        </w:rPr>
      </w:pPr>
      <w:r w:rsidRPr="00A744D0">
        <w:rPr>
          <w:rFonts w:ascii="Times New Roman" w:eastAsia="Calibri" w:hAnsi="Times New Roman" w:cs="Times New Roman"/>
          <w:lang w:val="lv-LV"/>
        </w:rPr>
        <w:t xml:space="preserve">Ņemot vērā jau </w:t>
      </w:r>
      <w:r w:rsidRPr="00A744D0">
        <w:rPr>
          <w:rFonts w:ascii="Times New Roman" w:hAnsi="Times New Roman" w:cs="Times New Roman"/>
          <w:lang w:val="lv-LV" w:eastAsia="lv-LV"/>
        </w:rPr>
        <w:t xml:space="preserve">piešķirtos </w:t>
      </w:r>
      <w:r w:rsidR="01CF938D" w:rsidRPr="00A744D0">
        <w:rPr>
          <w:rFonts w:ascii="Times New Roman" w:hAnsi="Times New Roman" w:cs="Times New Roman"/>
          <w:lang w:val="lv-LV" w:eastAsia="lv-LV"/>
        </w:rPr>
        <w:t>(</w:t>
      </w:r>
      <w:r w:rsidR="01CF938D" w:rsidRPr="00A744D0">
        <w:rPr>
          <w:rFonts w:ascii="Times New Roman" w:eastAsia="Times New Roman" w:hAnsi="Times New Roman" w:cs="Times New Roman"/>
          <w:sz w:val="24"/>
          <w:szCs w:val="24"/>
          <w:lang w:val="lv-LV"/>
        </w:rPr>
        <w:t>KM 10.10.2023. sēdes protokola Nr.50 55.§</w:t>
      </w:r>
      <w:r w:rsidR="01CF938D"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18 192 086 </w:t>
      </w:r>
      <w:r w:rsidRPr="00A744D0">
        <w:rPr>
          <w:rFonts w:ascii="Times New Roman" w:hAnsi="Times New Roman" w:cs="Times New Roman"/>
          <w:i/>
          <w:lang w:val="lv-LV" w:eastAsia="lv-LV"/>
        </w:rPr>
        <w:t xml:space="preserve">euro </w:t>
      </w:r>
      <w:r w:rsidRPr="00A744D0">
        <w:rPr>
          <w:rFonts w:ascii="Times New Roman" w:hAnsi="Times New Roman" w:cs="Times New Roman"/>
          <w:lang w:val="lv-LV" w:eastAsia="lv-LV"/>
        </w:rPr>
        <w:t>uzsākto projektēšanas darbu pabeigšanai, 2025. gadā nepieciešams papildus finansējums PVN izmaksu segšanai</w:t>
      </w:r>
      <w:r w:rsidR="007050BF" w:rsidRPr="00A744D0">
        <w:rPr>
          <w:rFonts w:ascii="Times New Roman" w:hAnsi="Times New Roman" w:cs="Times New Roman"/>
          <w:lang w:val="lv-LV" w:eastAsia="lv-LV"/>
        </w:rPr>
        <w:t xml:space="preserve"> (netika pieprasīts kopā ar pamatsummu)</w:t>
      </w:r>
      <w:r w:rsidRPr="00A744D0">
        <w:rPr>
          <w:rFonts w:ascii="Times New Roman" w:hAnsi="Times New Roman" w:cs="Times New Roman"/>
          <w:lang w:val="lv-LV" w:eastAsia="lv-LV"/>
        </w:rPr>
        <w:t xml:space="preserve">: </w:t>
      </w:r>
      <w:r w:rsidRPr="00A744D0">
        <w:rPr>
          <w:rFonts w:ascii="Times New Roman" w:eastAsia="Calibri" w:hAnsi="Times New Roman" w:cs="Times New Roman"/>
          <w:lang w:val="lv-LV"/>
        </w:rPr>
        <w:t xml:space="preserve"> </w:t>
      </w:r>
    </w:p>
    <w:p w14:paraId="2F9687E3" w14:textId="77777777" w:rsidR="005749BC" w:rsidRPr="00A744D0" w:rsidRDefault="005749BC" w:rsidP="00C06921">
      <w:pPr>
        <w:spacing w:after="0" w:line="240" w:lineRule="auto"/>
        <w:ind w:firstLine="720"/>
        <w:contextualSpacing/>
        <w:jc w:val="both"/>
        <w:rPr>
          <w:rFonts w:ascii="Times New Roman" w:eastAsia="Calibri" w:hAnsi="Times New Roman" w:cs="Times New Roman"/>
          <w:lang w:val="lv-LV"/>
        </w:rPr>
      </w:pPr>
    </w:p>
    <w:p w14:paraId="2786ABAA" w14:textId="0FB72A59" w:rsidR="005749BC" w:rsidRPr="00A744D0" w:rsidRDefault="002D68A7" w:rsidP="00C06921">
      <w:pPr>
        <w:spacing w:after="0" w:line="240" w:lineRule="auto"/>
        <w:ind w:firstLine="720"/>
        <w:contextualSpacing/>
        <w:jc w:val="both"/>
        <w:rPr>
          <w:rFonts w:ascii="Times New Roman" w:hAnsi="Times New Roman" w:cs="Times New Roman"/>
          <w:b/>
          <w:bCs/>
          <w:i/>
          <w:iCs/>
          <w:lang w:val="lv-LV" w:eastAsia="lv-LV"/>
        </w:rPr>
      </w:pPr>
      <w:r w:rsidRPr="00A744D0">
        <w:rPr>
          <w:rFonts w:ascii="Times New Roman" w:hAnsi="Times New Roman" w:cs="Times New Roman"/>
          <w:b/>
          <w:lang w:val="lv-LV" w:eastAsia="lv-LV"/>
        </w:rPr>
        <w:t>8</w:t>
      </w:r>
      <w:r w:rsidR="005749BC" w:rsidRPr="00A744D0">
        <w:rPr>
          <w:rFonts w:ascii="Times New Roman" w:hAnsi="Times New Roman" w:cs="Times New Roman"/>
          <w:b/>
          <w:bCs/>
          <w:lang w:val="lv-LV" w:eastAsia="lv-LV"/>
        </w:rPr>
        <w:t xml:space="preserve">.tabula </w:t>
      </w:r>
      <w:r w:rsidR="005749BC" w:rsidRPr="00A744D0">
        <w:rPr>
          <w:rFonts w:ascii="Times New Roman" w:hAnsi="Times New Roman" w:cs="Times New Roman"/>
          <w:i/>
          <w:iCs/>
          <w:lang w:val="lv-LV" w:eastAsia="lv-LV"/>
        </w:rPr>
        <w:t>Finansējums PVN projektēšanas izmaksu segšanai (izņemot Rīgas posmu)</w:t>
      </w:r>
    </w:p>
    <w:p w14:paraId="582550A6" w14:textId="77777777" w:rsidR="007E68C2" w:rsidRPr="00A744D0" w:rsidRDefault="007E68C2" w:rsidP="007E68C2">
      <w:pPr>
        <w:spacing w:after="0" w:line="240" w:lineRule="auto"/>
        <w:contextualSpacing/>
        <w:jc w:val="both"/>
        <w:rPr>
          <w:rFonts w:ascii="Times New Roman" w:hAnsi="Times New Roman" w:cs="Times New Roman"/>
          <w:lang w:val="lv-LV" w:eastAsia="lv-LV"/>
        </w:rPr>
      </w:pPr>
    </w:p>
    <w:tbl>
      <w:tblPr>
        <w:tblW w:w="9209" w:type="dxa"/>
        <w:tblLook w:val="04A0" w:firstRow="1" w:lastRow="0" w:firstColumn="1" w:lastColumn="0" w:noHBand="0" w:noVBand="1"/>
      </w:tblPr>
      <w:tblGrid>
        <w:gridCol w:w="6374"/>
        <w:gridCol w:w="2835"/>
      </w:tblGrid>
      <w:tr w:rsidR="00585493" w:rsidRPr="00A744D0" w14:paraId="58BEC49A" w14:textId="77777777" w:rsidTr="00CE4212">
        <w:trPr>
          <w:trHeight w:val="300"/>
        </w:trPr>
        <w:tc>
          <w:tcPr>
            <w:tcW w:w="6374" w:type="dxa"/>
            <w:tcBorders>
              <w:top w:val="single" w:sz="4" w:space="0" w:color="auto"/>
              <w:left w:val="single" w:sz="4" w:space="0" w:color="auto"/>
              <w:bottom w:val="single" w:sz="4" w:space="0" w:color="A6A6A6" w:themeColor="background1" w:themeShade="A6"/>
              <w:right w:val="single" w:sz="4" w:space="0" w:color="auto"/>
            </w:tcBorders>
            <w:shd w:val="clear" w:color="auto" w:fill="D9D9D9" w:themeFill="background1" w:themeFillShade="D9"/>
            <w:noWrap/>
            <w:vAlign w:val="bottom"/>
            <w:hideMark/>
          </w:tcPr>
          <w:p w14:paraId="2A93D3F6" w14:textId="77777777" w:rsidR="007E68C2" w:rsidRPr="00A744D0" w:rsidRDefault="007E68C2" w:rsidP="009273D4">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 xml:space="preserve">Izmaksu </w:t>
            </w:r>
            <w:r w:rsidRPr="00A744D0">
              <w:rPr>
                <w:rFonts w:ascii="Times New Roman" w:eastAsia="Times New Roman" w:hAnsi="Times New Roman" w:cs="Times New Roman"/>
                <w:b/>
                <w:kern w:val="0"/>
                <w:lang w:val="lv-LV"/>
                <w14:ligatures w14:val="none"/>
              </w:rPr>
              <w:t>pozīcija</w:t>
            </w:r>
          </w:p>
        </w:tc>
        <w:tc>
          <w:tcPr>
            <w:tcW w:w="2835" w:type="dxa"/>
            <w:tcBorders>
              <w:top w:val="single" w:sz="4" w:space="0" w:color="auto"/>
              <w:left w:val="nil"/>
              <w:bottom w:val="single" w:sz="4" w:space="0" w:color="A6A6A6" w:themeColor="background1" w:themeShade="A6"/>
              <w:right w:val="single" w:sz="4" w:space="0" w:color="auto"/>
            </w:tcBorders>
            <w:shd w:val="clear" w:color="auto" w:fill="D9D9D9" w:themeFill="background1" w:themeFillShade="D9"/>
            <w:noWrap/>
            <w:vAlign w:val="bottom"/>
            <w:hideMark/>
          </w:tcPr>
          <w:p w14:paraId="04374E2D" w14:textId="77777777" w:rsidR="007E68C2" w:rsidRPr="00A744D0" w:rsidRDefault="007E68C2" w:rsidP="009273D4">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Izmaksas</w:t>
            </w:r>
            <w:r w:rsidRPr="00A744D0">
              <w:rPr>
                <w:rFonts w:ascii="Times New Roman" w:eastAsia="Times New Roman" w:hAnsi="Times New Roman" w:cs="Times New Roman"/>
                <w:b/>
                <w:kern w:val="0"/>
                <w:lang w:val="lv-LV"/>
                <w14:ligatures w14:val="none"/>
              </w:rPr>
              <w:t>, EUR</w:t>
            </w:r>
          </w:p>
        </w:tc>
      </w:tr>
      <w:tr w:rsidR="00585493" w:rsidRPr="00A744D0" w14:paraId="271B8201" w14:textId="77777777" w:rsidTr="00CE4212">
        <w:trPr>
          <w:trHeight w:val="495"/>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98920E3" w14:textId="70BDC6C3" w:rsidR="007E68C2" w:rsidRPr="00A744D0" w:rsidRDefault="007E68C2" w:rsidP="009273D4">
            <w:pPr>
              <w:spacing w:after="0" w:line="240" w:lineRule="auto"/>
              <w:rPr>
                <w:rFonts w:ascii="Times New Roman" w:eastAsia="Times New Roman" w:hAnsi="Times New Roman" w:cs="Times New Roman"/>
                <w:kern w:val="0"/>
                <w:lang w:val="lv-LV"/>
                <w14:ligatures w14:val="none"/>
              </w:rPr>
            </w:pPr>
            <w:r w:rsidRPr="00A744D0">
              <w:rPr>
                <w:rFonts w:ascii="Times New Roman" w:hAnsi="Times New Roman" w:cs="Times New Roman"/>
                <w:lang w:val="lv-LV" w:eastAsia="lv-LV"/>
              </w:rPr>
              <w:t>Finansējums PVN projektēšanas izmaksu segšanai</w:t>
            </w:r>
            <w:r w:rsidR="00846B1A" w:rsidRPr="00A744D0">
              <w:rPr>
                <w:rFonts w:ascii="Times New Roman" w:hAnsi="Times New Roman" w:cs="Times New Roman"/>
                <w:lang w:val="lv-LV" w:eastAsia="lv-LV"/>
              </w:rPr>
              <w:t xml:space="preserve"> (izņemot Rīgas posmu) </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0CBF6F3F" w14:textId="77E8D0AE" w:rsidR="007E68C2" w:rsidRPr="00A744D0" w:rsidRDefault="001612C3" w:rsidP="009273D4">
            <w:pPr>
              <w:spacing w:after="0" w:line="240" w:lineRule="auto"/>
              <w:jc w:val="right"/>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14:ligatures w14:val="none"/>
              </w:rPr>
              <w:t>3 643 004</w:t>
            </w:r>
          </w:p>
        </w:tc>
      </w:tr>
      <w:tr w:rsidR="007E68C2" w:rsidRPr="00A744D0" w14:paraId="20F2B536" w14:textId="77777777" w:rsidTr="00CE4212">
        <w:trPr>
          <w:trHeight w:val="495"/>
        </w:trPr>
        <w:tc>
          <w:tcPr>
            <w:tcW w:w="63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5572A17" w14:textId="77777777" w:rsidR="007E68C2" w:rsidRPr="00A744D0" w:rsidRDefault="007E68C2" w:rsidP="009273D4">
            <w:pPr>
              <w:spacing w:after="0" w:line="240" w:lineRule="auto"/>
              <w:jc w:val="right"/>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b/>
                <w:kern w:val="0"/>
                <w:lang w:val="lv-LV"/>
                <w14:ligatures w14:val="none"/>
              </w:rPr>
              <w:t>KOPĀ:</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5BF6AA5E" w14:textId="6B2C4E67" w:rsidR="007E68C2" w:rsidRPr="00A744D0" w:rsidRDefault="00895685" w:rsidP="00585493">
            <w:pPr>
              <w:spacing w:after="0" w:line="240" w:lineRule="auto"/>
              <w:ind w:left="720"/>
              <w:jc w:val="right"/>
              <w:rPr>
                <w:rFonts w:ascii="Times New Roman" w:eastAsia="Times New Roman" w:hAnsi="Times New Roman" w:cs="Times New Roman"/>
                <w:kern w:val="0"/>
                <w:lang w:val="lv-LV"/>
                <w14:ligatures w14:val="none"/>
              </w:rPr>
            </w:pPr>
            <w:r w:rsidRPr="00A744D0">
              <w:rPr>
                <w:rFonts w:ascii="Times New Roman" w:hAnsi="Times New Roman" w:cs="Times New Roman"/>
                <w:b/>
                <w:lang w:val="lv-LV" w:eastAsia="lv-LV"/>
              </w:rPr>
              <w:t xml:space="preserve">3 </w:t>
            </w:r>
            <w:r w:rsidR="007E68C2" w:rsidRPr="00A744D0">
              <w:rPr>
                <w:rFonts w:ascii="Times New Roman" w:hAnsi="Times New Roman" w:cs="Times New Roman"/>
                <w:b/>
                <w:lang w:val="lv-LV" w:eastAsia="lv-LV"/>
              </w:rPr>
              <w:t>643 004</w:t>
            </w:r>
          </w:p>
        </w:tc>
      </w:tr>
    </w:tbl>
    <w:p w14:paraId="5549A268" w14:textId="77777777" w:rsidR="006B4C45" w:rsidRPr="00A744D0" w:rsidRDefault="006B4C45" w:rsidP="00A20A3D">
      <w:pPr>
        <w:spacing w:line="276" w:lineRule="auto"/>
        <w:rPr>
          <w:rFonts w:ascii="Times New Roman" w:hAnsi="Times New Roman" w:cs="Times New Roman"/>
          <w:b/>
          <w:bCs/>
          <w:lang w:val="lv-LV"/>
        </w:rPr>
      </w:pPr>
    </w:p>
    <w:p w14:paraId="7CC4E73D" w14:textId="0642CE4D" w:rsidR="001424FF" w:rsidRPr="00A744D0" w:rsidRDefault="001424FF" w:rsidP="00822202">
      <w:pPr>
        <w:pStyle w:val="ListParagraph"/>
        <w:numPr>
          <w:ilvl w:val="1"/>
          <w:numId w:val="7"/>
        </w:numPr>
        <w:spacing w:after="0" w:line="240" w:lineRule="auto"/>
        <w:jc w:val="center"/>
        <w:rPr>
          <w:rFonts w:ascii="Times New Roman" w:hAnsi="Times New Roman" w:cs="Times New Roman"/>
          <w:b/>
          <w:bCs/>
          <w:sz w:val="22"/>
          <w:szCs w:val="22"/>
        </w:rPr>
      </w:pPr>
      <w:r w:rsidRPr="00A744D0">
        <w:rPr>
          <w:rFonts w:ascii="Times New Roman" w:hAnsi="Times New Roman" w:cs="Times New Roman"/>
          <w:b/>
          <w:bCs/>
          <w:sz w:val="22"/>
          <w:szCs w:val="22"/>
        </w:rPr>
        <w:t>EDZL nepieciešamais finansējums 2025. gadam neattiecināmo izmaksu segšanai</w:t>
      </w:r>
    </w:p>
    <w:p w14:paraId="325E8DB3" w14:textId="58135B99" w:rsidR="00C977C9" w:rsidRPr="00A744D0" w:rsidRDefault="00C977C9" w:rsidP="00C977C9">
      <w:pPr>
        <w:pStyle w:val="ListParagraph"/>
        <w:spacing w:after="0" w:line="240" w:lineRule="auto"/>
        <w:ind w:left="1080"/>
        <w:rPr>
          <w:rFonts w:ascii="Times New Roman" w:hAnsi="Times New Roman" w:cs="Times New Roman"/>
          <w:b/>
          <w:bCs/>
          <w:sz w:val="22"/>
          <w:szCs w:val="22"/>
        </w:rPr>
      </w:pPr>
    </w:p>
    <w:p w14:paraId="22262079" w14:textId="39F63AA6" w:rsidR="0066375B" w:rsidRPr="00A744D0" w:rsidRDefault="639F77B3" w:rsidP="0F9E5592">
      <w:pPr>
        <w:spacing w:after="0" w:line="240" w:lineRule="auto"/>
        <w:ind w:firstLine="360"/>
        <w:contextualSpacing/>
        <w:jc w:val="both"/>
        <w:rPr>
          <w:rFonts w:ascii="Times New Roman" w:eastAsiaTheme="minorEastAsia" w:hAnsi="Times New Roman" w:cs="Times New Roman"/>
          <w:lang w:val="lv-LV" w:eastAsia="lv-LV"/>
        </w:rPr>
      </w:pPr>
      <w:r w:rsidRPr="00A744D0">
        <w:rPr>
          <w:rFonts w:ascii="Times New Roman" w:eastAsiaTheme="minorEastAsia" w:hAnsi="Times New Roman" w:cs="Times New Roman"/>
          <w:lang w:val="lv-LV" w:eastAsia="lv-LV"/>
        </w:rPr>
        <w:t xml:space="preserve">EDZL nav savu ieņēmumu, kā tikai </w:t>
      </w:r>
      <w:r w:rsidR="50DAAFB1" w:rsidRPr="00A744D0">
        <w:rPr>
          <w:rFonts w:ascii="Times New Roman" w:eastAsiaTheme="minorEastAsia" w:hAnsi="Times New Roman" w:cs="Times New Roman"/>
          <w:lang w:val="lv-LV" w:eastAsia="lv-LV"/>
        </w:rPr>
        <w:t xml:space="preserve">valsts finansējums </w:t>
      </w:r>
      <w:r w:rsidR="4F4F0B78" w:rsidRPr="00A744D0">
        <w:rPr>
          <w:rFonts w:ascii="Times New Roman" w:eastAsiaTheme="minorEastAsia" w:hAnsi="Times New Roman" w:cs="Times New Roman"/>
          <w:lang w:val="lv-LV" w:eastAsia="lv-LV"/>
        </w:rPr>
        <w:t xml:space="preserve">un </w:t>
      </w:r>
      <w:r w:rsidRPr="00A744D0">
        <w:rPr>
          <w:rFonts w:ascii="Times New Roman" w:eastAsiaTheme="minorEastAsia" w:hAnsi="Times New Roman" w:cs="Times New Roman"/>
          <w:lang w:val="lv-LV" w:eastAsia="lv-LV"/>
        </w:rPr>
        <w:t xml:space="preserve">EISI </w:t>
      </w:r>
      <w:r w:rsidR="4F4F0B78" w:rsidRPr="00A744D0">
        <w:rPr>
          <w:rFonts w:ascii="Times New Roman" w:eastAsiaTheme="minorEastAsia" w:hAnsi="Times New Roman" w:cs="Times New Roman"/>
          <w:lang w:val="lv-LV" w:eastAsia="lv-LV"/>
        </w:rPr>
        <w:t>līdz</w:t>
      </w:r>
      <w:r w:rsidRPr="00A744D0">
        <w:rPr>
          <w:rFonts w:ascii="Times New Roman" w:eastAsiaTheme="minorEastAsia" w:hAnsi="Times New Roman" w:cs="Times New Roman"/>
          <w:lang w:val="lv-LV" w:eastAsia="lv-LV"/>
        </w:rPr>
        <w:t xml:space="preserve">finansējums un </w:t>
      </w:r>
      <w:r w:rsidR="26A78F71" w:rsidRPr="00A744D0">
        <w:rPr>
          <w:rFonts w:ascii="Times New Roman" w:eastAsiaTheme="minorEastAsia" w:hAnsi="Times New Roman" w:cs="Times New Roman"/>
          <w:lang w:val="lv-LV" w:eastAsia="lv-LV"/>
        </w:rPr>
        <w:t>P</w:t>
      </w:r>
      <w:r w:rsidRPr="00A744D0">
        <w:rPr>
          <w:rFonts w:ascii="Times New Roman" w:eastAsiaTheme="minorEastAsia" w:hAnsi="Times New Roman" w:cs="Times New Roman"/>
          <w:lang w:val="lv-LV" w:eastAsia="lv-LV"/>
        </w:rPr>
        <w:t>rojekta ieviešanai</w:t>
      </w:r>
      <w:r w:rsidR="0F2845DE" w:rsidRPr="00A744D0">
        <w:rPr>
          <w:rFonts w:ascii="Times New Roman" w:eastAsiaTheme="minorEastAsia" w:hAnsi="Times New Roman" w:cs="Times New Roman"/>
          <w:lang w:val="lv-LV" w:eastAsia="lv-LV"/>
        </w:rPr>
        <w:t xml:space="preserve"> un</w:t>
      </w:r>
      <w:r w:rsidR="1A17DB08" w:rsidRPr="00A744D0">
        <w:rPr>
          <w:rFonts w:ascii="Times New Roman" w:eastAsiaTheme="minorEastAsia" w:hAnsi="Times New Roman" w:cs="Times New Roman"/>
          <w:lang w:val="lv-LV" w:eastAsia="lv-LV"/>
        </w:rPr>
        <w:t xml:space="preserve"> līdz 2024. </w:t>
      </w:r>
      <w:r w:rsidR="4154C63A" w:rsidRPr="00A744D0">
        <w:rPr>
          <w:rFonts w:ascii="Times New Roman" w:eastAsiaTheme="minorEastAsia" w:hAnsi="Times New Roman" w:cs="Times New Roman"/>
          <w:lang w:val="lv-LV" w:eastAsia="lv-LV"/>
        </w:rPr>
        <w:t>g</w:t>
      </w:r>
      <w:r w:rsidR="1A17DB08" w:rsidRPr="00A744D0">
        <w:rPr>
          <w:rFonts w:ascii="Times New Roman" w:eastAsiaTheme="minorEastAsia" w:hAnsi="Times New Roman" w:cs="Times New Roman"/>
          <w:lang w:val="lv-LV" w:eastAsia="lv-LV"/>
        </w:rPr>
        <w:t>ada</w:t>
      </w:r>
      <w:r w:rsidRPr="00A744D0">
        <w:rPr>
          <w:rFonts w:ascii="Times New Roman" w:eastAsiaTheme="minorEastAsia" w:hAnsi="Times New Roman" w:cs="Times New Roman"/>
          <w:lang w:val="lv-LV" w:eastAsia="lv-LV"/>
        </w:rPr>
        <w:t xml:space="preserve"> </w:t>
      </w:r>
      <w:r w:rsidR="65C4C71D" w:rsidRPr="00A744D0">
        <w:rPr>
          <w:rFonts w:ascii="Times New Roman" w:eastAsiaTheme="minorEastAsia" w:hAnsi="Times New Roman" w:cs="Times New Roman"/>
          <w:lang w:val="lv-LV" w:eastAsia="lv-LV"/>
        </w:rPr>
        <w:t>beigām EDZL nav</w:t>
      </w:r>
      <w:r w:rsidR="06E26B9C" w:rsidRPr="00A744D0">
        <w:rPr>
          <w:rFonts w:ascii="Times New Roman" w:eastAsiaTheme="minorEastAsia" w:hAnsi="Times New Roman" w:cs="Times New Roman"/>
          <w:lang w:val="lv-LV" w:eastAsia="lv-LV"/>
        </w:rPr>
        <w:t xml:space="preserve"> piešķirts cits finansējums ārpus CEF finansēšanas līgumos noteiktā </w:t>
      </w:r>
      <w:r w:rsidR="14DB9CBF" w:rsidRPr="00A744D0">
        <w:rPr>
          <w:rFonts w:ascii="Times New Roman" w:eastAsiaTheme="minorEastAsia" w:hAnsi="Times New Roman" w:cs="Times New Roman"/>
          <w:lang w:val="lv-LV" w:eastAsia="lv-LV"/>
        </w:rPr>
        <w:t xml:space="preserve">tiešā </w:t>
      </w:r>
      <w:r w:rsidR="06E26B9C" w:rsidRPr="00A744D0">
        <w:rPr>
          <w:rFonts w:ascii="Times New Roman" w:eastAsiaTheme="minorEastAsia" w:hAnsi="Times New Roman" w:cs="Times New Roman"/>
          <w:lang w:val="lv-LV" w:eastAsia="lv-LV"/>
        </w:rPr>
        <w:t>aktivitāš</w:t>
      </w:r>
      <w:r w:rsidR="6DB2B2F6" w:rsidRPr="00A744D0">
        <w:rPr>
          <w:rFonts w:ascii="Times New Roman" w:eastAsiaTheme="minorEastAsia" w:hAnsi="Times New Roman" w:cs="Times New Roman"/>
          <w:lang w:val="lv-LV" w:eastAsia="lv-LV"/>
        </w:rPr>
        <w:t>u ieviešanas finansējuma</w:t>
      </w:r>
      <w:r w:rsidR="7E008AE0" w:rsidRPr="00A744D0">
        <w:rPr>
          <w:rFonts w:ascii="Times New Roman" w:eastAsiaTheme="minorEastAsia" w:hAnsi="Times New Roman" w:cs="Times New Roman"/>
          <w:lang w:val="lv-LV" w:eastAsia="lv-LV"/>
        </w:rPr>
        <w:t>, kā arī EDZL līdz šim</w:t>
      </w:r>
      <w:r w:rsidR="6DB2B2F6" w:rsidRPr="00A744D0">
        <w:rPr>
          <w:rFonts w:ascii="Times New Roman" w:eastAsiaTheme="minorEastAsia" w:hAnsi="Times New Roman" w:cs="Times New Roman"/>
          <w:lang w:val="lv-LV" w:eastAsia="lv-LV"/>
        </w:rPr>
        <w:t xml:space="preserve"> nav </w:t>
      </w:r>
      <w:r w:rsidR="65C4C71D" w:rsidRPr="00A744D0">
        <w:rPr>
          <w:rFonts w:ascii="Times New Roman" w:eastAsiaTheme="minorEastAsia" w:hAnsi="Times New Roman" w:cs="Times New Roman"/>
          <w:lang w:val="lv-LV" w:eastAsia="lv-LV"/>
        </w:rPr>
        <w:t xml:space="preserve"> piešķirt</w:t>
      </w:r>
      <w:r w:rsidR="76527F82" w:rsidRPr="00A744D0">
        <w:rPr>
          <w:rFonts w:ascii="Times New Roman" w:eastAsiaTheme="minorEastAsia" w:hAnsi="Times New Roman" w:cs="Times New Roman"/>
          <w:lang w:val="lv-LV" w:eastAsia="lv-LV"/>
        </w:rPr>
        <w:t>i finanšu</w:t>
      </w:r>
      <w:r w:rsidR="65C4C71D" w:rsidRPr="00A744D0">
        <w:rPr>
          <w:rFonts w:ascii="Times New Roman" w:eastAsiaTheme="minorEastAsia" w:hAnsi="Times New Roman" w:cs="Times New Roman"/>
          <w:lang w:val="lv-LV" w:eastAsia="lv-LV"/>
        </w:rPr>
        <w:t xml:space="preserve"> līdzekļi neattiecināmo izmaksu segšanai</w:t>
      </w:r>
      <w:r w:rsidR="00356530" w:rsidRPr="00A744D0">
        <w:rPr>
          <w:rFonts w:ascii="Times New Roman" w:eastAsiaTheme="minorEastAsia" w:hAnsi="Times New Roman" w:cs="Times New Roman"/>
          <w:lang w:val="lv-LV" w:eastAsia="lv-LV"/>
        </w:rPr>
        <w:t>, izņemot Valsts budžeta programmā 49.00.00 “Rail Baltica projekta pārvaldības funkcijas nodrošināšana” paredzēt</w:t>
      </w:r>
      <w:r w:rsidR="004958AE" w:rsidRPr="00A744D0">
        <w:rPr>
          <w:rFonts w:ascii="Times New Roman" w:eastAsiaTheme="minorEastAsia" w:hAnsi="Times New Roman" w:cs="Times New Roman"/>
          <w:lang w:val="lv-LV" w:eastAsia="lv-LV"/>
        </w:rPr>
        <w:t>o</w:t>
      </w:r>
      <w:r w:rsidR="00356530" w:rsidRPr="00A744D0">
        <w:rPr>
          <w:rFonts w:ascii="Times New Roman" w:eastAsiaTheme="minorEastAsia" w:hAnsi="Times New Roman" w:cs="Times New Roman"/>
          <w:lang w:val="lv-LV" w:eastAsia="lv-LV"/>
        </w:rPr>
        <w:t xml:space="preserve"> finansējum</w:t>
      </w:r>
      <w:r w:rsidR="004958AE" w:rsidRPr="00A744D0">
        <w:rPr>
          <w:rFonts w:ascii="Times New Roman" w:eastAsiaTheme="minorEastAsia" w:hAnsi="Times New Roman" w:cs="Times New Roman"/>
          <w:lang w:val="lv-LV" w:eastAsia="lv-LV"/>
        </w:rPr>
        <w:t>u, kas ir</w:t>
      </w:r>
      <w:r w:rsidR="00356530" w:rsidRPr="00A744D0">
        <w:rPr>
          <w:rFonts w:ascii="Times New Roman" w:eastAsiaTheme="minorEastAsia" w:hAnsi="Times New Roman" w:cs="Times New Roman"/>
          <w:lang w:val="lv-LV" w:eastAsia="lv-LV"/>
        </w:rPr>
        <w:t xml:space="preserve"> </w:t>
      </w:r>
      <w:r w:rsidR="00356530" w:rsidRPr="00A744D0">
        <w:rPr>
          <w:rFonts w:eastAsiaTheme="minorEastAsia"/>
          <w:lang w:val="lv-LV" w:eastAsia="lv-LV"/>
        </w:rPr>
        <w:t xml:space="preserve">piešķirts </w:t>
      </w:r>
      <w:r w:rsidR="00356530" w:rsidRPr="00A744D0">
        <w:rPr>
          <w:rFonts w:ascii="Times New Roman" w:eastAsiaTheme="minorEastAsia" w:hAnsi="Times New Roman" w:cs="Times New Roman"/>
          <w:lang w:val="lv-LV" w:eastAsia="lv-LV"/>
        </w:rPr>
        <w:t>tikai konkrētu infrastruktūras pārvaldības funkciju realizēšanai</w:t>
      </w:r>
      <w:r w:rsidR="004958AE" w:rsidRPr="00A744D0">
        <w:rPr>
          <w:rFonts w:ascii="Times New Roman" w:eastAsiaTheme="minorEastAsia" w:hAnsi="Times New Roman" w:cs="Times New Roman"/>
          <w:lang w:val="lv-LV" w:eastAsia="lv-LV"/>
        </w:rPr>
        <w:t>.</w:t>
      </w:r>
      <w:r w:rsidR="00356530" w:rsidRPr="00A744D0">
        <w:rPr>
          <w:rFonts w:ascii="Times New Roman" w:eastAsiaTheme="minorEastAsia" w:hAnsi="Times New Roman" w:cs="Times New Roman"/>
          <w:lang w:val="lv-LV" w:eastAsia="lv-LV"/>
        </w:rPr>
        <w:t xml:space="preserve"> </w:t>
      </w:r>
    </w:p>
    <w:p w14:paraId="10DE2657" w14:textId="535202E7" w:rsidR="00CC5A5E" w:rsidRPr="00A744D0" w:rsidRDefault="63FD959D" w:rsidP="0F9E5592">
      <w:pPr>
        <w:spacing w:after="0" w:line="240" w:lineRule="auto"/>
        <w:ind w:firstLine="360"/>
        <w:contextualSpacing/>
        <w:jc w:val="both"/>
        <w:rPr>
          <w:rFonts w:ascii="Times New Roman" w:hAnsi="Times New Roman" w:cs="Times New Roman"/>
          <w:lang w:val="lv-LV" w:eastAsia="lv-LV"/>
        </w:rPr>
      </w:pPr>
      <w:r w:rsidRPr="00A744D0">
        <w:rPr>
          <w:rFonts w:ascii="Times New Roman" w:eastAsiaTheme="minorEastAsia" w:hAnsi="Times New Roman" w:cs="Times New Roman"/>
          <w:lang w:val="lv-LV" w:eastAsia="lv-LV"/>
        </w:rPr>
        <w:lastRenderedPageBreak/>
        <w:t xml:space="preserve">Līdz 2024. </w:t>
      </w:r>
      <w:r w:rsidR="356E6F92" w:rsidRPr="00A744D0">
        <w:rPr>
          <w:rFonts w:ascii="Times New Roman" w:eastAsiaTheme="minorEastAsia" w:hAnsi="Times New Roman" w:cs="Times New Roman"/>
          <w:lang w:val="lv-LV" w:eastAsia="lv-LV"/>
        </w:rPr>
        <w:t>g</w:t>
      </w:r>
      <w:r w:rsidRPr="00A744D0">
        <w:rPr>
          <w:rFonts w:ascii="Times New Roman" w:eastAsiaTheme="minorEastAsia" w:hAnsi="Times New Roman" w:cs="Times New Roman"/>
          <w:lang w:val="lv-LV" w:eastAsia="lv-LV"/>
        </w:rPr>
        <w:t>ada</w:t>
      </w:r>
      <w:r w:rsidR="65C4C71D" w:rsidRPr="00A744D0">
        <w:rPr>
          <w:rFonts w:ascii="Times New Roman" w:eastAsiaTheme="minorEastAsia" w:hAnsi="Times New Roman" w:cs="Times New Roman"/>
          <w:lang w:val="lv-LV" w:eastAsia="lv-LV"/>
        </w:rPr>
        <w:t xml:space="preserve"> </w:t>
      </w:r>
      <w:r w:rsidR="0413156B" w:rsidRPr="00A744D0">
        <w:rPr>
          <w:rFonts w:ascii="Times New Roman" w:eastAsiaTheme="minorEastAsia" w:hAnsi="Times New Roman" w:cs="Times New Roman"/>
          <w:lang w:val="lv-LV" w:eastAsia="lv-LV"/>
        </w:rPr>
        <w:t xml:space="preserve">beigām EDZL visas uzņēmuma izmaksas dalīja proporcionāli </w:t>
      </w:r>
      <w:r w:rsidR="0FE129DA" w:rsidRPr="00A744D0">
        <w:rPr>
          <w:rFonts w:ascii="Times New Roman" w:eastAsiaTheme="minorEastAsia" w:hAnsi="Times New Roman" w:cs="Times New Roman"/>
          <w:lang w:val="lv-LV" w:eastAsia="lv-LV"/>
        </w:rPr>
        <w:t xml:space="preserve">deleģētajām </w:t>
      </w:r>
      <w:r w:rsidR="319B4B3B" w:rsidRPr="00A744D0">
        <w:rPr>
          <w:rFonts w:ascii="Times New Roman" w:eastAsiaTheme="minorEastAsia" w:hAnsi="Times New Roman" w:cs="Times New Roman"/>
          <w:lang w:val="lv-LV" w:eastAsia="lv-LV"/>
        </w:rPr>
        <w:t>CEF finansēšanas līgumu</w:t>
      </w:r>
      <w:r w:rsidR="0413156B" w:rsidRPr="00A744D0">
        <w:rPr>
          <w:rFonts w:ascii="Times New Roman" w:eastAsiaTheme="minorEastAsia" w:hAnsi="Times New Roman" w:cs="Times New Roman"/>
          <w:lang w:val="lv-LV" w:eastAsia="lv-LV"/>
        </w:rPr>
        <w:t xml:space="preserve"> aktivitātēm un kategorijām</w:t>
      </w:r>
      <w:r w:rsidR="00DA45C1" w:rsidRPr="00A744D0">
        <w:rPr>
          <w:rFonts w:ascii="Times New Roman" w:eastAsiaTheme="minorEastAsia" w:hAnsi="Times New Roman" w:cs="Times New Roman"/>
          <w:lang w:val="lv-LV" w:eastAsia="lv-LV"/>
        </w:rPr>
        <w:t>,</w:t>
      </w:r>
      <w:r w:rsidR="0413156B" w:rsidRPr="00A744D0">
        <w:rPr>
          <w:rFonts w:ascii="Times New Roman" w:eastAsiaTheme="minorEastAsia" w:hAnsi="Times New Roman" w:cs="Times New Roman"/>
          <w:lang w:val="lv-LV" w:eastAsia="lv-LV"/>
        </w:rPr>
        <w:t xml:space="preserve"> atbilstoši izmaksu rašanās v</w:t>
      </w:r>
      <w:r w:rsidR="7D28BDF4" w:rsidRPr="00A744D0">
        <w:rPr>
          <w:rFonts w:ascii="Times New Roman" w:eastAsiaTheme="minorEastAsia" w:hAnsi="Times New Roman" w:cs="Times New Roman"/>
          <w:lang w:val="lv-LV" w:eastAsia="lv-LV"/>
        </w:rPr>
        <w:t xml:space="preserve">eidiem, kas bija </w:t>
      </w:r>
      <w:r w:rsidR="54677E88" w:rsidRPr="00A744D0">
        <w:rPr>
          <w:rFonts w:ascii="Times New Roman" w:eastAsiaTheme="minorEastAsia" w:hAnsi="Times New Roman" w:cs="Times New Roman"/>
          <w:lang w:val="lv-LV" w:eastAsia="lv-LV"/>
        </w:rPr>
        <w:t xml:space="preserve"> EDZL izstrādātā metodika neattiecināmo izmaksu samazināšanai un bija </w:t>
      </w:r>
      <w:r w:rsidR="7D28BDF4" w:rsidRPr="00A744D0">
        <w:rPr>
          <w:rFonts w:ascii="Times New Roman" w:eastAsiaTheme="minorEastAsia" w:hAnsi="Times New Roman" w:cs="Times New Roman"/>
          <w:lang w:val="lv-LV" w:eastAsia="lv-LV"/>
        </w:rPr>
        <w:t xml:space="preserve">pieļaujams  2014.-2020. </w:t>
      </w:r>
      <w:r w:rsidR="14B10FE3" w:rsidRPr="00A744D0">
        <w:rPr>
          <w:rFonts w:ascii="Times New Roman" w:eastAsiaTheme="minorEastAsia" w:hAnsi="Times New Roman" w:cs="Times New Roman"/>
          <w:lang w:val="lv-LV" w:eastAsia="lv-LV"/>
        </w:rPr>
        <w:t>g</w:t>
      </w:r>
      <w:r w:rsidR="7D28BDF4" w:rsidRPr="00A744D0">
        <w:rPr>
          <w:rFonts w:ascii="Times New Roman" w:eastAsiaTheme="minorEastAsia" w:hAnsi="Times New Roman" w:cs="Times New Roman"/>
          <w:lang w:val="lv-LV" w:eastAsia="lv-LV"/>
        </w:rPr>
        <w:t>ada budžeta periodā noslēgto finansēšanas līgumu</w:t>
      </w:r>
      <w:r w:rsidR="005BCEFA" w:rsidRPr="00A744D0">
        <w:rPr>
          <w:rFonts w:ascii="Times New Roman" w:eastAsiaTheme="minorEastAsia" w:hAnsi="Times New Roman" w:cs="Times New Roman"/>
          <w:lang w:val="lv-LV" w:eastAsia="lv-LV"/>
        </w:rPr>
        <w:t xml:space="preserve"> (CEF1-CEF7)</w:t>
      </w:r>
      <w:r w:rsidR="7D28BDF4" w:rsidRPr="00A744D0">
        <w:rPr>
          <w:rFonts w:ascii="Times New Roman" w:eastAsiaTheme="minorEastAsia" w:hAnsi="Times New Roman" w:cs="Times New Roman"/>
          <w:lang w:val="lv-LV" w:eastAsia="lv-LV"/>
        </w:rPr>
        <w:t xml:space="preserve"> attiecināmības vadlīnijās. Sa</w:t>
      </w:r>
      <w:r w:rsidR="53F4C056" w:rsidRPr="00A744D0">
        <w:rPr>
          <w:rFonts w:ascii="Times New Roman" w:eastAsiaTheme="minorEastAsia" w:hAnsi="Times New Roman" w:cs="Times New Roman"/>
          <w:lang w:val="lv-LV" w:eastAsia="lv-LV"/>
        </w:rPr>
        <w:t>v</w:t>
      </w:r>
      <w:r w:rsidR="7D28BDF4" w:rsidRPr="00A744D0">
        <w:rPr>
          <w:rFonts w:ascii="Times New Roman" w:eastAsiaTheme="minorEastAsia" w:hAnsi="Times New Roman" w:cs="Times New Roman"/>
          <w:lang w:val="lv-LV" w:eastAsia="lv-LV"/>
        </w:rPr>
        <w:t>ukārt 20</w:t>
      </w:r>
      <w:r w:rsidR="0E3C699F" w:rsidRPr="00A744D0">
        <w:rPr>
          <w:rFonts w:ascii="Times New Roman" w:eastAsiaTheme="minorEastAsia" w:hAnsi="Times New Roman" w:cs="Times New Roman"/>
          <w:lang w:val="lv-LV" w:eastAsia="lv-LV"/>
        </w:rPr>
        <w:t xml:space="preserve">21.-2027. </w:t>
      </w:r>
      <w:r w:rsidR="219FB36E" w:rsidRPr="00A744D0">
        <w:rPr>
          <w:rFonts w:ascii="Times New Roman" w:eastAsiaTheme="minorEastAsia" w:hAnsi="Times New Roman" w:cs="Times New Roman"/>
          <w:lang w:val="lv-LV" w:eastAsia="lv-LV"/>
        </w:rPr>
        <w:t>g</w:t>
      </w:r>
      <w:r w:rsidR="0E3C699F" w:rsidRPr="00A744D0">
        <w:rPr>
          <w:rFonts w:ascii="Times New Roman" w:eastAsiaTheme="minorEastAsia" w:hAnsi="Times New Roman" w:cs="Times New Roman"/>
          <w:lang w:val="lv-LV" w:eastAsia="lv-LV"/>
        </w:rPr>
        <w:t>ada budžeta</w:t>
      </w:r>
      <w:r w:rsidR="66C3ECC6" w:rsidRPr="00A744D0">
        <w:rPr>
          <w:rFonts w:ascii="Times New Roman" w:eastAsiaTheme="minorEastAsia" w:hAnsi="Times New Roman" w:cs="Times New Roman"/>
          <w:lang w:val="lv-LV" w:eastAsia="lv-LV"/>
        </w:rPr>
        <w:t xml:space="preserve"> periodā noslēgtajos finansēšanas līgumos</w:t>
      </w:r>
      <w:r w:rsidR="273327EB" w:rsidRPr="00A744D0">
        <w:rPr>
          <w:rFonts w:ascii="Times New Roman" w:eastAsiaTheme="minorEastAsia" w:hAnsi="Times New Roman" w:cs="Times New Roman"/>
          <w:lang w:val="lv-LV" w:eastAsia="lv-LV"/>
        </w:rPr>
        <w:t xml:space="preserve">  Eiropas komisijas prasības ir mainījušās</w:t>
      </w:r>
      <w:r w:rsidR="1D570958" w:rsidRPr="00A744D0">
        <w:rPr>
          <w:rFonts w:ascii="Times New Roman" w:eastAsiaTheme="minorEastAsia" w:hAnsi="Times New Roman" w:cs="Times New Roman"/>
          <w:lang w:val="lv-LV" w:eastAsia="lv-LV"/>
        </w:rPr>
        <w:t>, par ko vairākkārt arī klātienes sanāksmēs informēja Eiropas komisijas pārstāvji visas  projektā iesaistītās dalībvalstis</w:t>
      </w:r>
      <w:r w:rsidR="273327EB" w:rsidRPr="00A744D0">
        <w:rPr>
          <w:rFonts w:ascii="Times New Roman" w:eastAsiaTheme="minorEastAsia" w:hAnsi="Times New Roman" w:cs="Times New Roman"/>
          <w:lang w:val="lv-LV" w:eastAsia="lv-LV"/>
        </w:rPr>
        <w:t xml:space="preserve"> un vairs nav pieļaujamas pārdales starp aktivitātēm</w:t>
      </w:r>
      <w:r w:rsidR="0DBA9BF2" w:rsidRPr="00A744D0">
        <w:rPr>
          <w:rFonts w:ascii="Times New Roman" w:eastAsiaTheme="minorEastAsia" w:hAnsi="Times New Roman" w:cs="Times New Roman"/>
          <w:lang w:val="lv-LV" w:eastAsia="lv-LV"/>
        </w:rPr>
        <w:t xml:space="preserve">. </w:t>
      </w:r>
      <w:r w:rsidR="0F35D62B" w:rsidRPr="00A744D0">
        <w:rPr>
          <w:rFonts w:ascii="Times New Roman" w:eastAsiaTheme="minorEastAsia" w:hAnsi="Times New Roman" w:cs="Times New Roman"/>
          <w:lang w:val="lv-LV" w:eastAsia="lv-LV"/>
        </w:rPr>
        <w:t xml:space="preserve">EDZL līdzšinēji </w:t>
      </w:r>
      <w:r w:rsidR="431BDD72" w:rsidRPr="00A744D0">
        <w:rPr>
          <w:rFonts w:ascii="Times New Roman" w:eastAsiaTheme="minorEastAsia" w:hAnsi="Times New Roman" w:cs="Times New Roman"/>
          <w:lang w:val="lv-LV" w:eastAsia="lv-LV"/>
        </w:rPr>
        <w:t xml:space="preserve">pielietotais </w:t>
      </w:r>
      <w:r w:rsidR="0F35D62B" w:rsidRPr="00A744D0">
        <w:rPr>
          <w:rFonts w:ascii="Times New Roman" w:eastAsiaTheme="minorEastAsia" w:hAnsi="Times New Roman" w:cs="Times New Roman"/>
          <w:lang w:val="lv-LV" w:eastAsia="lv-LV"/>
        </w:rPr>
        <w:t>risinājums ar</w:t>
      </w:r>
      <w:r w:rsidR="22BB4549" w:rsidRPr="00A744D0">
        <w:rPr>
          <w:rFonts w:ascii="Times New Roman" w:eastAsiaTheme="minorEastAsia" w:hAnsi="Times New Roman" w:cs="Times New Roman"/>
          <w:lang w:val="lv-LV" w:eastAsia="lv-LV"/>
        </w:rPr>
        <w:t xml:space="preserve"> aktivitāšu netiešo</w:t>
      </w:r>
      <w:r w:rsidR="0F35D62B" w:rsidRPr="00A744D0">
        <w:rPr>
          <w:rFonts w:ascii="Times New Roman" w:eastAsiaTheme="minorEastAsia" w:hAnsi="Times New Roman" w:cs="Times New Roman"/>
          <w:lang w:val="lv-LV" w:eastAsia="lv-LV"/>
        </w:rPr>
        <w:t xml:space="preserve"> izdevumu proporcionālu dalīšanu, lai izvairītos no neattiecināmām izmaksām</w:t>
      </w:r>
      <w:r w:rsidR="67D93BE5" w:rsidRPr="00A744D0">
        <w:rPr>
          <w:rFonts w:ascii="Times New Roman" w:eastAsiaTheme="minorEastAsia" w:hAnsi="Times New Roman" w:cs="Times New Roman"/>
          <w:lang w:val="lv-LV" w:eastAsia="lv-LV"/>
        </w:rPr>
        <w:t xml:space="preserve"> visiem 2021.-2027. </w:t>
      </w:r>
      <w:r w:rsidR="50124EF5" w:rsidRPr="00A744D0">
        <w:rPr>
          <w:rFonts w:ascii="Times New Roman" w:eastAsiaTheme="minorEastAsia" w:hAnsi="Times New Roman" w:cs="Times New Roman"/>
          <w:lang w:val="lv-LV" w:eastAsia="lv-LV"/>
        </w:rPr>
        <w:t>g</w:t>
      </w:r>
      <w:r w:rsidR="67D93BE5" w:rsidRPr="00A744D0">
        <w:rPr>
          <w:rFonts w:ascii="Times New Roman" w:eastAsiaTheme="minorEastAsia" w:hAnsi="Times New Roman" w:cs="Times New Roman"/>
          <w:lang w:val="lv-LV" w:eastAsia="lv-LV"/>
        </w:rPr>
        <w:t>adu</w:t>
      </w:r>
      <w:r w:rsidR="0F35D62B" w:rsidRPr="00A744D0">
        <w:rPr>
          <w:rFonts w:ascii="Times New Roman" w:eastAsiaTheme="minorEastAsia" w:hAnsi="Times New Roman" w:cs="Times New Roman"/>
          <w:lang w:val="lv-LV" w:eastAsia="lv-LV"/>
        </w:rPr>
        <w:t xml:space="preserve"> </w:t>
      </w:r>
      <w:r w:rsidR="6B5F52E7" w:rsidRPr="00A744D0">
        <w:rPr>
          <w:rFonts w:ascii="Times New Roman" w:eastAsiaTheme="minorEastAsia" w:hAnsi="Times New Roman" w:cs="Times New Roman"/>
          <w:lang w:val="lv-LV" w:eastAsia="lv-LV"/>
        </w:rPr>
        <w:t>budžeta ietvaros noslēgtajiem finansēšanas līgumiem</w:t>
      </w:r>
      <w:r w:rsidR="00D34CF2" w:rsidRPr="00A744D0">
        <w:rPr>
          <w:rFonts w:ascii="Times New Roman" w:eastAsiaTheme="minorEastAsia" w:hAnsi="Times New Roman" w:cs="Times New Roman"/>
          <w:lang w:val="lv-LV" w:eastAsia="lv-LV"/>
        </w:rPr>
        <w:t>,</w:t>
      </w:r>
      <w:r w:rsidR="6B5F52E7" w:rsidRPr="00A744D0">
        <w:rPr>
          <w:rFonts w:ascii="Times New Roman" w:eastAsiaTheme="minorEastAsia" w:hAnsi="Times New Roman" w:cs="Times New Roman"/>
          <w:lang w:val="lv-LV" w:eastAsia="lv-LV"/>
        </w:rPr>
        <w:t xml:space="preserve"> </w:t>
      </w:r>
      <w:r w:rsidR="0F35D62B" w:rsidRPr="00A744D0">
        <w:rPr>
          <w:rFonts w:ascii="Times New Roman" w:eastAsiaTheme="minorEastAsia" w:hAnsi="Times New Roman" w:cs="Times New Roman"/>
          <w:lang w:val="lv-LV" w:eastAsia="lv-LV"/>
        </w:rPr>
        <w:t xml:space="preserve">kļūst </w:t>
      </w:r>
      <w:r w:rsidR="00CB6E78" w:rsidRPr="00A744D0">
        <w:rPr>
          <w:rFonts w:eastAsiaTheme="minorEastAsia"/>
          <w:lang w:val="lv-LV" w:eastAsia="lv-LV"/>
        </w:rPr>
        <w:t>neiespējams</w:t>
      </w:r>
      <w:r w:rsidR="3F955ED4" w:rsidRPr="00A744D0">
        <w:rPr>
          <w:rFonts w:eastAsiaTheme="minorEastAsia"/>
          <w:lang w:val="lv-LV" w:eastAsia="lv-LV"/>
        </w:rPr>
        <w:t>.</w:t>
      </w:r>
      <w:r w:rsidR="3F955ED4" w:rsidRPr="00A744D0">
        <w:rPr>
          <w:rFonts w:ascii="Times New Roman" w:eastAsiaTheme="minorEastAsia" w:hAnsi="Times New Roman" w:cs="Times New Roman"/>
          <w:lang w:val="lv-LV" w:eastAsia="lv-LV"/>
        </w:rPr>
        <w:t xml:space="preserve"> EDZL</w:t>
      </w:r>
      <w:r w:rsidR="1E620C2F" w:rsidRPr="00A744D0">
        <w:rPr>
          <w:rFonts w:ascii="Times New Roman" w:eastAsiaTheme="minorEastAsia" w:hAnsi="Times New Roman" w:cs="Times New Roman"/>
          <w:lang w:val="lv-LV" w:eastAsia="lv-LV"/>
        </w:rPr>
        <w:t xml:space="preserve"> </w:t>
      </w:r>
      <w:r w:rsidR="078EBB72" w:rsidRPr="00A744D0">
        <w:rPr>
          <w:rFonts w:ascii="Times New Roman" w:eastAsiaTheme="minorEastAsia" w:hAnsi="Times New Roman" w:cs="Times New Roman"/>
          <w:lang w:val="lv-LV" w:eastAsia="lv-LV"/>
        </w:rPr>
        <w:t xml:space="preserve">nav iespējas risku mazināšanas nolūkos, neradot kvalitātes, korupcijas u.c. veida riskus, </w:t>
      </w:r>
      <w:r w:rsidR="043D8F87" w:rsidRPr="00A744D0">
        <w:rPr>
          <w:rFonts w:ascii="Times New Roman" w:eastAsiaTheme="minorEastAsia" w:hAnsi="Times New Roman" w:cs="Times New Roman"/>
          <w:lang w:val="lv-LV" w:eastAsia="lv-LV"/>
        </w:rPr>
        <w:t xml:space="preserve">Eiropas komisijas pārstāvju </w:t>
      </w:r>
      <w:r w:rsidR="078EBB72" w:rsidRPr="00A744D0">
        <w:rPr>
          <w:rFonts w:ascii="Times New Roman" w:eastAsiaTheme="minorEastAsia" w:hAnsi="Times New Roman" w:cs="Times New Roman"/>
          <w:lang w:val="lv-LV" w:eastAsia="lv-LV"/>
        </w:rPr>
        <w:t>identificētās</w:t>
      </w:r>
      <w:r w:rsidR="02A6C505" w:rsidRPr="00A744D0">
        <w:rPr>
          <w:rFonts w:ascii="Times New Roman" w:eastAsiaTheme="minorEastAsia" w:hAnsi="Times New Roman" w:cs="Times New Roman"/>
          <w:lang w:val="lv-LV" w:eastAsia="lv-LV"/>
        </w:rPr>
        <w:t xml:space="preserve"> vispārējās pamatdarbības</w:t>
      </w:r>
      <w:r w:rsidR="078EBB72" w:rsidRPr="00A744D0">
        <w:rPr>
          <w:rFonts w:ascii="Times New Roman" w:eastAsiaTheme="minorEastAsia" w:hAnsi="Times New Roman" w:cs="Times New Roman"/>
          <w:lang w:val="lv-LV" w:eastAsia="lv-LV"/>
        </w:rPr>
        <w:t xml:space="preserve"> izmaksas, kas varētu tikt neattiecinātas, pārklasificēt uz citām, ārpus projekta tiešo budžeta izmaksu kategorijām.</w:t>
      </w:r>
    </w:p>
    <w:p w14:paraId="14B88CE2" w14:textId="0407B62F" w:rsidR="00CC5A5E" w:rsidRPr="00A744D0" w:rsidRDefault="1E620C2F" w:rsidP="089507BB">
      <w:pPr>
        <w:spacing w:after="0" w:line="240" w:lineRule="auto"/>
        <w:ind w:firstLine="360"/>
        <w:contextualSpacing/>
        <w:jc w:val="both"/>
        <w:rPr>
          <w:rFonts w:ascii="Times New Roman" w:hAnsi="Times New Roman" w:cs="Times New Roman"/>
          <w:kern w:val="0"/>
          <w:lang w:val="lv-LV" w:eastAsia="lv-LV"/>
        </w:rPr>
      </w:pPr>
      <w:r w:rsidRPr="00A744D0">
        <w:rPr>
          <w:rFonts w:ascii="Times New Roman" w:eastAsiaTheme="minorEastAsia" w:hAnsi="Times New Roman" w:cs="Times New Roman"/>
          <w:lang w:val="lv-LV" w:eastAsia="lv-LV"/>
        </w:rPr>
        <w:t xml:space="preserve"> </w:t>
      </w:r>
      <w:r w:rsidR="0413156B" w:rsidRPr="00A744D0">
        <w:rPr>
          <w:rFonts w:ascii="Times New Roman" w:eastAsiaTheme="minorEastAsia" w:hAnsi="Times New Roman" w:cs="Times New Roman"/>
          <w:lang w:val="lv-LV" w:eastAsia="lv-LV"/>
        </w:rPr>
        <w:t xml:space="preserve"> </w:t>
      </w:r>
      <w:r w:rsidR="5D25C374" w:rsidRPr="00A744D0">
        <w:rPr>
          <w:rFonts w:ascii="Times New Roman" w:hAnsi="Times New Roman" w:cs="Times New Roman"/>
          <w:kern w:val="0"/>
          <w:lang w:val="lv-LV" w:eastAsia="lv-LV"/>
        </w:rPr>
        <w:t xml:space="preserve">EDZL </w:t>
      </w:r>
      <w:r w:rsidR="639F77B3" w:rsidRPr="00A744D0">
        <w:rPr>
          <w:rFonts w:ascii="Times New Roman" w:hAnsi="Times New Roman" w:cs="Times New Roman"/>
          <w:kern w:val="0"/>
          <w:lang w:val="lv-LV" w:eastAsia="lv-LV"/>
        </w:rPr>
        <w:t>deleģēto uzdevumu</w:t>
      </w:r>
      <w:r w:rsidR="5DC66213" w:rsidRPr="00A744D0">
        <w:rPr>
          <w:rFonts w:ascii="Times New Roman" w:hAnsi="Times New Roman" w:cs="Times New Roman"/>
          <w:lang w:val="lv-LV" w:eastAsia="lv-LV"/>
        </w:rPr>
        <w:t xml:space="preserve"> pilnvērtīgai</w:t>
      </w:r>
      <w:r w:rsidR="639F77B3" w:rsidRPr="00A744D0">
        <w:rPr>
          <w:rFonts w:ascii="Times New Roman" w:hAnsi="Times New Roman" w:cs="Times New Roman"/>
          <w:kern w:val="0"/>
          <w:lang w:val="lv-LV" w:eastAsia="lv-LV"/>
        </w:rPr>
        <w:t xml:space="preserve"> izpildei 2025.gadā</w:t>
      </w:r>
      <w:r w:rsidR="00E9757A" w:rsidRPr="00A744D0">
        <w:rPr>
          <w:rFonts w:ascii="Times New Roman" w:hAnsi="Times New Roman" w:cs="Times New Roman"/>
          <w:kern w:val="0"/>
          <w:lang w:val="lv-LV" w:eastAsia="lv-LV"/>
        </w:rPr>
        <w:t>, balstoties uz aprēķiniem, kas</w:t>
      </w:r>
      <w:r w:rsidR="639F77B3" w:rsidRPr="00A744D0">
        <w:rPr>
          <w:rFonts w:ascii="Times New Roman" w:hAnsi="Times New Roman" w:cs="Times New Roman"/>
          <w:kern w:val="0"/>
          <w:lang w:val="lv-LV" w:eastAsia="lv-LV"/>
        </w:rPr>
        <w:t xml:space="preserve"> ir</w:t>
      </w:r>
      <w:r w:rsidR="3D478815" w:rsidRPr="00A744D0">
        <w:rPr>
          <w:rFonts w:ascii="Times New Roman" w:hAnsi="Times New Roman" w:cs="Times New Roman"/>
          <w:kern w:val="0"/>
          <w:lang w:val="lv-LV" w:eastAsia="lv-LV"/>
        </w:rPr>
        <w:t xml:space="preserve"> veikt</w:t>
      </w:r>
      <w:r w:rsidR="00E9757A" w:rsidRPr="00A744D0">
        <w:rPr>
          <w:rFonts w:ascii="Times New Roman" w:hAnsi="Times New Roman" w:cs="Times New Roman"/>
          <w:kern w:val="0"/>
          <w:lang w:val="lv-LV" w:eastAsia="lv-LV"/>
        </w:rPr>
        <w:t>i</w:t>
      </w:r>
      <w:r w:rsidR="3D478815" w:rsidRPr="00A744D0">
        <w:rPr>
          <w:rFonts w:ascii="Times New Roman" w:hAnsi="Times New Roman" w:cs="Times New Roman"/>
          <w:kern w:val="0"/>
          <w:lang w:val="lv-LV" w:eastAsia="lv-LV"/>
        </w:rPr>
        <w:t xml:space="preserve"> balstoties uz 2024. </w:t>
      </w:r>
      <w:r w:rsidR="60E3D286" w:rsidRPr="00A744D0">
        <w:rPr>
          <w:rFonts w:ascii="Times New Roman" w:hAnsi="Times New Roman" w:cs="Times New Roman"/>
          <w:kern w:val="0"/>
          <w:lang w:val="lv-LV" w:eastAsia="lv-LV"/>
        </w:rPr>
        <w:t>g</w:t>
      </w:r>
      <w:r w:rsidR="3D478815" w:rsidRPr="00A744D0">
        <w:rPr>
          <w:rFonts w:ascii="Times New Roman" w:hAnsi="Times New Roman" w:cs="Times New Roman"/>
          <w:kern w:val="0"/>
          <w:lang w:val="lv-LV" w:eastAsia="lv-LV"/>
        </w:rPr>
        <w:t>ada</w:t>
      </w:r>
      <w:r w:rsidR="639F77B3" w:rsidRPr="00A744D0">
        <w:rPr>
          <w:rFonts w:ascii="Times New Roman" w:hAnsi="Times New Roman" w:cs="Times New Roman"/>
          <w:kern w:val="0"/>
          <w:lang w:val="lv-LV" w:eastAsia="lv-LV"/>
        </w:rPr>
        <w:t xml:space="preserve"> </w:t>
      </w:r>
      <w:r w:rsidR="151240AC" w:rsidRPr="00A744D0">
        <w:rPr>
          <w:rFonts w:ascii="Times New Roman" w:hAnsi="Times New Roman" w:cs="Times New Roman"/>
          <w:kern w:val="0"/>
          <w:lang w:val="lv-LV" w:eastAsia="lv-LV"/>
        </w:rPr>
        <w:t xml:space="preserve">faktiskajām izmaksām projicējot uz 2025. </w:t>
      </w:r>
      <w:r w:rsidR="690E0E9D" w:rsidRPr="00A744D0">
        <w:rPr>
          <w:rFonts w:ascii="Times New Roman" w:hAnsi="Times New Roman" w:cs="Times New Roman"/>
          <w:kern w:val="0"/>
          <w:lang w:val="lv-LV" w:eastAsia="lv-LV"/>
        </w:rPr>
        <w:t>g</w:t>
      </w:r>
      <w:r w:rsidR="151240AC" w:rsidRPr="00A744D0">
        <w:rPr>
          <w:rFonts w:ascii="Times New Roman" w:hAnsi="Times New Roman" w:cs="Times New Roman"/>
          <w:kern w:val="0"/>
          <w:lang w:val="lv-LV" w:eastAsia="lv-LV"/>
        </w:rPr>
        <w:t xml:space="preserve">ada budžetu, </w:t>
      </w:r>
      <w:r w:rsidR="639F77B3" w:rsidRPr="00A744D0">
        <w:rPr>
          <w:rFonts w:ascii="Times New Roman" w:hAnsi="Times New Roman" w:cs="Times New Roman"/>
          <w:kern w:val="0"/>
          <w:lang w:val="lv-LV" w:eastAsia="lv-LV"/>
        </w:rPr>
        <w:t>nepieciešams finansējums šādu</w:t>
      </w:r>
      <w:r w:rsidR="37D53716" w:rsidRPr="00A744D0">
        <w:rPr>
          <w:rFonts w:ascii="Times New Roman" w:hAnsi="Times New Roman" w:cs="Times New Roman"/>
          <w:lang w:val="lv-LV" w:eastAsia="lv-LV"/>
        </w:rPr>
        <w:t xml:space="preserve"> no CEF finansējumiem neattiecināmu</w:t>
      </w:r>
      <w:r w:rsidR="639F77B3" w:rsidRPr="00A744D0">
        <w:rPr>
          <w:rFonts w:ascii="Times New Roman" w:hAnsi="Times New Roman" w:cs="Times New Roman"/>
          <w:kern w:val="0"/>
          <w:lang w:val="lv-LV" w:eastAsia="lv-LV"/>
        </w:rPr>
        <w:t xml:space="preserve"> izdevumu </w:t>
      </w:r>
      <w:r w:rsidR="4824D081" w:rsidRPr="00A744D0">
        <w:rPr>
          <w:rFonts w:ascii="Times New Roman" w:hAnsi="Times New Roman" w:cs="Times New Roman"/>
          <w:lang w:val="lv-LV" w:eastAsia="lv-LV"/>
        </w:rPr>
        <w:t>segšanai</w:t>
      </w:r>
      <w:r w:rsidR="639F77B3" w:rsidRPr="00A744D0">
        <w:rPr>
          <w:rFonts w:ascii="Times New Roman" w:hAnsi="Times New Roman" w:cs="Times New Roman"/>
          <w:kern w:val="0"/>
          <w:lang w:val="lv-LV" w:eastAsia="lv-LV"/>
        </w:rPr>
        <w:t>:</w:t>
      </w:r>
    </w:p>
    <w:p w14:paraId="0701681D" w14:textId="7376A031" w:rsidR="00CC5A5E" w:rsidRPr="00A744D0" w:rsidRDefault="00950332" w:rsidP="00950332">
      <w:pPr>
        <w:spacing w:after="0" w:line="240" w:lineRule="auto"/>
        <w:ind w:left="360"/>
        <w:jc w:val="both"/>
        <w:rPr>
          <w:rFonts w:ascii="Times New Roman" w:hAnsi="Times New Roman" w:cs="Times New Roman"/>
          <w:kern w:val="0"/>
          <w:lang w:val="lv-LV" w:eastAsia="lv-LV"/>
        </w:rPr>
      </w:pPr>
      <w:r w:rsidRPr="00A744D0">
        <w:rPr>
          <w:rFonts w:ascii="Times New Roman" w:hAnsi="Times New Roman" w:cs="Times New Roman"/>
          <w:b/>
          <w:bCs/>
          <w:kern w:val="0"/>
          <w:lang w:val="lv-LV" w:eastAsia="lv-LV"/>
        </w:rPr>
        <w:br/>
      </w:r>
      <w:r w:rsidR="6D99B225" w:rsidRPr="00A744D0">
        <w:rPr>
          <w:rFonts w:ascii="Times New Roman" w:hAnsi="Times New Roman" w:cs="Times New Roman"/>
          <w:kern w:val="0"/>
          <w:lang w:val="lv-LV" w:eastAsia="lv-LV"/>
        </w:rPr>
        <w:t xml:space="preserve">1) </w:t>
      </w:r>
      <w:r w:rsidR="00CC5A5E" w:rsidRPr="00A744D0">
        <w:rPr>
          <w:rFonts w:ascii="Times New Roman" w:hAnsi="Times New Roman" w:cs="Times New Roman"/>
          <w:b/>
          <w:bCs/>
          <w:kern w:val="0"/>
          <w:lang w:val="lv-LV" w:eastAsia="lv-LV"/>
        </w:rPr>
        <w:t>3 703 434 EUR</w:t>
      </w:r>
      <w:r w:rsidR="00CC5A5E" w:rsidRPr="00A744D0">
        <w:rPr>
          <w:rFonts w:ascii="Times New Roman" w:hAnsi="Times New Roman" w:cs="Times New Roman"/>
          <w:i/>
          <w:lang w:val="lv-LV" w:eastAsia="lv-LV"/>
        </w:rPr>
        <w:t xml:space="preserve"> </w:t>
      </w:r>
      <w:r w:rsidR="00CC5A5E" w:rsidRPr="00A744D0">
        <w:rPr>
          <w:rFonts w:ascii="Times New Roman" w:hAnsi="Times New Roman" w:cs="Times New Roman"/>
          <w:b/>
          <w:i/>
          <w:lang w:val="lv-LV" w:eastAsia="lv-LV"/>
        </w:rPr>
        <w:t>euro</w:t>
      </w:r>
      <w:r w:rsidR="00CC5A5E" w:rsidRPr="00A744D0">
        <w:rPr>
          <w:rFonts w:ascii="Times New Roman" w:hAnsi="Times New Roman" w:cs="Times New Roman"/>
          <w:kern w:val="0"/>
          <w:lang w:val="lv-LV" w:eastAsia="lv-LV"/>
        </w:rPr>
        <w:t xml:space="preserve">, kuros ietilpst: </w:t>
      </w:r>
    </w:p>
    <w:p w14:paraId="5C03C1E0" w14:textId="382376D0" w:rsidR="00CC5A5E" w:rsidRPr="00A744D0" w:rsidRDefault="00CC5A5E" w:rsidP="004F66C3">
      <w:pPr>
        <w:pStyle w:val="ListParagraph"/>
        <w:numPr>
          <w:ilvl w:val="0"/>
          <w:numId w:val="19"/>
        </w:numPr>
        <w:spacing w:after="0" w:line="240" w:lineRule="auto"/>
        <w:jc w:val="both"/>
        <w:rPr>
          <w:rFonts w:ascii="Times New Roman" w:hAnsi="Times New Roman" w:cs="Times New Roman"/>
          <w:sz w:val="22"/>
          <w:szCs w:val="22"/>
          <w:lang w:eastAsia="lv-LV"/>
        </w:rPr>
      </w:pPr>
      <w:r w:rsidRPr="00A744D0">
        <w:rPr>
          <w:rFonts w:ascii="Times New Roman" w:hAnsi="Times New Roman" w:cs="Times New Roman"/>
          <w:kern w:val="0"/>
          <w:sz w:val="22"/>
          <w:szCs w:val="22"/>
          <w:lang w:eastAsia="lv-LV"/>
        </w:rPr>
        <w:t xml:space="preserve">53 434 EUR </w:t>
      </w:r>
      <w:r w:rsidRPr="00A744D0">
        <w:rPr>
          <w:rFonts w:ascii="Times New Roman" w:hAnsi="Times New Roman" w:cs="Times New Roman"/>
          <w:i/>
          <w:iCs/>
          <w:sz w:val="22"/>
          <w:szCs w:val="22"/>
          <w:lang w:eastAsia="lv-LV"/>
        </w:rPr>
        <w:t>euro</w:t>
      </w:r>
      <w:r w:rsidRPr="00A744D0">
        <w:rPr>
          <w:rFonts w:ascii="Times New Roman" w:hAnsi="Times New Roman" w:cs="Times New Roman"/>
          <w:kern w:val="0"/>
          <w:sz w:val="22"/>
          <w:szCs w:val="22"/>
          <w:lang w:eastAsia="lv-LV"/>
        </w:rPr>
        <w:t xml:space="preserve"> - pastāvīga iekšējā auditora funkcija jeb iekšēja audita vienības izveides izmaksas – 1 slodze (uz 8 mēnešiem). Iekšējais audit</w:t>
      </w:r>
      <w:r w:rsidR="1024E71E" w:rsidRPr="00A744D0">
        <w:rPr>
          <w:rFonts w:ascii="Times New Roman" w:hAnsi="Times New Roman" w:cs="Times New Roman"/>
          <w:kern w:val="0"/>
          <w:sz w:val="22"/>
          <w:szCs w:val="22"/>
          <w:lang w:eastAsia="lv-LV"/>
        </w:rPr>
        <w:t>o</w:t>
      </w:r>
      <w:r w:rsidR="1024E71E" w:rsidRPr="00A744D0">
        <w:rPr>
          <w:rFonts w:ascii="Times New Roman" w:hAnsi="Times New Roman" w:cs="Times New Roman"/>
          <w:sz w:val="22"/>
          <w:szCs w:val="22"/>
          <w:lang w:eastAsia="lv-LV"/>
        </w:rPr>
        <w:t>r</w:t>
      </w:r>
      <w:r w:rsidRPr="00A744D0">
        <w:rPr>
          <w:rFonts w:ascii="Times New Roman" w:hAnsi="Times New Roman" w:cs="Times New Roman"/>
          <w:kern w:val="0"/>
          <w:sz w:val="22"/>
          <w:szCs w:val="22"/>
          <w:lang w:eastAsia="lv-LV"/>
        </w:rPr>
        <w:t>s ir nepieciešams EDZL, lai nodrošinātu projekta ieviešanu</w:t>
      </w:r>
      <w:r w:rsidR="015355FB" w:rsidRPr="00A744D0">
        <w:rPr>
          <w:rFonts w:ascii="Times New Roman" w:hAnsi="Times New Roman" w:cs="Times New Roman"/>
          <w:kern w:val="0"/>
          <w:sz w:val="22"/>
          <w:szCs w:val="22"/>
          <w:lang w:eastAsia="lv-LV"/>
        </w:rPr>
        <w:t>, kā arī</w:t>
      </w:r>
      <w:r w:rsidRPr="00A744D0">
        <w:rPr>
          <w:rFonts w:ascii="Times New Roman" w:hAnsi="Times New Roman" w:cs="Times New Roman"/>
          <w:kern w:val="0"/>
          <w:sz w:val="22"/>
          <w:szCs w:val="22"/>
          <w:lang w:eastAsia="lv-LV"/>
        </w:rPr>
        <w:t xml:space="preserve"> efektīvai un ilgtspējīgai projektu vadības sistēmas ieviešanai saskaņā ar </w:t>
      </w:r>
      <w:r w:rsidR="1EDFE54A" w:rsidRPr="00A744D0">
        <w:rPr>
          <w:rFonts w:ascii="Times New Roman" w:hAnsi="Times New Roman" w:cs="Times New Roman"/>
          <w:kern w:val="0"/>
          <w:sz w:val="22"/>
          <w:szCs w:val="22"/>
          <w:lang w:eastAsia="lv-LV"/>
        </w:rPr>
        <w:t>P</w:t>
      </w:r>
      <w:r w:rsidRPr="00A744D0">
        <w:rPr>
          <w:rFonts w:ascii="Times New Roman" w:hAnsi="Times New Roman" w:cs="Times New Roman"/>
          <w:kern w:val="0"/>
          <w:sz w:val="22"/>
          <w:szCs w:val="22"/>
          <w:lang w:eastAsia="lv-LV"/>
        </w:rPr>
        <w:t>rojekta vadības līgumu, ko noslēguši visi Projekta atbalsta saņēmēji un ieviesēji.</w:t>
      </w:r>
    </w:p>
    <w:p w14:paraId="1731A810" w14:textId="36E4DD00" w:rsidR="00CC5A5E" w:rsidRPr="00A744D0" w:rsidRDefault="00CC5A5E" w:rsidP="004F66C3">
      <w:pPr>
        <w:pStyle w:val="ListParagraph"/>
        <w:numPr>
          <w:ilvl w:val="0"/>
          <w:numId w:val="19"/>
        </w:numPr>
        <w:spacing w:after="0" w:line="240" w:lineRule="auto"/>
        <w:jc w:val="both"/>
        <w:rPr>
          <w:rFonts w:ascii="Times New Roman" w:hAnsi="Times New Roman" w:cs="Times New Roman"/>
          <w:kern w:val="0"/>
          <w:sz w:val="22"/>
          <w:szCs w:val="22"/>
          <w:lang w:eastAsia="lv-LV"/>
        </w:rPr>
      </w:pPr>
      <w:r w:rsidRPr="00A744D0">
        <w:rPr>
          <w:rFonts w:ascii="Times New Roman" w:hAnsi="Times New Roman" w:cs="Times New Roman"/>
          <w:kern w:val="0"/>
          <w:sz w:val="22"/>
          <w:szCs w:val="22"/>
          <w:lang w:eastAsia="lv-LV"/>
        </w:rPr>
        <w:t xml:space="preserve">2 500 </w:t>
      </w:r>
      <w:r w:rsidRPr="00A744D0">
        <w:rPr>
          <w:rFonts w:ascii="Times New Roman" w:hAnsi="Times New Roman" w:cs="Times New Roman"/>
          <w:i/>
          <w:iCs/>
          <w:sz w:val="22"/>
          <w:szCs w:val="22"/>
          <w:lang w:eastAsia="lv-LV"/>
        </w:rPr>
        <w:t>euro</w:t>
      </w:r>
      <w:r w:rsidRPr="00A744D0">
        <w:rPr>
          <w:rFonts w:ascii="Times New Roman" w:hAnsi="Times New Roman" w:cs="Times New Roman"/>
          <w:kern w:val="0"/>
          <w:sz w:val="22"/>
          <w:szCs w:val="22"/>
          <w:lang w:eastAsia="lv-LV"/>
        </w:rPr>
        <w:t xml:space="preserve"> - izdevumu pozīcija, kas atbilstoši Projekta </w:t>
      </w:r>
      <w:r w:rsidR="7F5EEBD2" w:rsidRPr="00A744D0">
        <w:rPr>
          <w:rFonts w:ascii="Times New Roman" w:hAnsi="Times New Roman" w:cs="Times New Roman"/>
          <w:kern w:val="0"/>
          <w:sz w:val="22"/>
          <w:szCs w:val="22"/>
          <w:lang w:eastAsia="lv-LV"/>
        </w:rPr>
        <w:t>Granta</w:t>
      </w:r>
      <w:r w:rsidRPr="00A744D0">
        <w:rPr>
          <w:rFonts w:ascii="Times New Roman" w:hAnsi="Times New Roman" w:cs="Times New Roman"/>
          <w:kern w:val="0"/>
          <w:sz w:val="22"/>
          <w:szCs w:val="22"/>
          <w:lang w:eastAsia="lv-LV"/>
        </w:rPr>
        <w:t xml:space="preserve"> līgumos minētajiem nosacījumiem ir noteiktas kā neattiecināmās izmaksas. Šāda tipa izdevumos ietilpst valūtas konvertācijas izmaksas, banku komisijas maksas un citas ar finanšu transakcijām vai finanšu institūciju noteiktām komisijām saistītās izmaksas. Var tikt samazinātas, ja tiks saņemts finansējums no 80.00.00 budžeta programmas, bet tāpat </w:t>
      </w:r>
      <w:r w:rsidR="7C9303A1" w:rsidRPr="00A744D0">
        <w:rPr>
          <w:rFonts w:ascii="Times New Roman" w:hAnsi="Times New Roman" w:cs="Times New Roman"/>
          <w:kern w:val="0"/>
          <w:sz w:val="22"/>
          <w:szCs w:val="22"/>
          <w:lang w:eastAsia="lv-LV"/>
        </w:rPr>
        <w:t xml:space="preserve">šie izdevumi </w:t>
      </w:r>
      <w:r w:rsidRPr="00A744D0">
        <w:rPr>
          <w:rFonts w:ascii="Times New Roman" w:hAnsi="Times New Roman" w:cs="Times New Roman"/>
          <w:kern w:val="0"/>
          <w:sz w:val="22"/>
          <w:szCs w:val="22"/>
          <w:lang w:eastAsia="lv-LV"/>
        </w:rPr>
        <w:t>nekļūs attiecinām</w:t>
      </w:r>
      <w:r w:rsidR="11570C14" w:rsidRPr="00A744D0">
        <w:rPr>
          <w:rFonts w:ascii="Times New Roman" w:hAnsi="Times New Roman" w:cs="Times New Roman"/>
          <w:kern w:val="0"/>
          <w:sz w:val="22"/>
          <w:szCs w:val="22"/>
          <w:lang w:eastAsia="lv-LV"/>
        </w:rPr>
        <w:t>i</w:t>
      </w:r>
      <w:r w:rsidRPr="00A744D0">
        <w:rPr>
          <w:rFonts w:ascii="Times New Roman" w:hAnsi="Times New Roman" w:cs="Times New Roman"/>
          <w:kern w:val="0"/>
          <w:sz w:val="22"/>
          <w:szCs w:val="22"/>
          <w:lang w:eastAsia="lv-LV"/>
        </w:rPr>
        <w:t xml:space="preserve">, jo šāda veida izdevumi nevienam no projekta ieviesējiem netiek </w:t>
      </w:r>
      <w:r w:rsidR="183EA4CA" w:rsidRPr="00A744D0">
        <w:rPr>
          <w:rFonts w:ascii="Times New Roman" w:hAnsi="Times New Roman" w:cs="Times New Roman"/>
          <w:kern w:val="0"/>
          <w:sz w:val="22"/>
          <w:szCs w:val="22"/>
          <w:lang w:eastAsia="lv-LV"/>
        </w:rPr>
        <w:t xml:space="preserve">atzīti par </w:t>
      </w:r>
      <w:r w:rsidRPr="00A744D0">
        <w:rPr>
          <w:rFonts w:ascii="Times New Roman" w:hAnsi="Times New Roman" w:cs="Times New Roman"/>
          <w:kern w:val="0"/>
          <w:sz w:val="22"/>
          <w:szCs w:val="22"/>
          <w:lang w:eastAsia="lv-LV"/>
        </w:rPr>
        <w:t>attiecinā</w:t>
      </w:r>
      <w:r w:rsidR="38F7EB73" w:rsidRPr="00A744D0">
        <w:rPr>
          <w:rFonts w:ascii="Times New Roman" w:hAnsi="Times New Roman" w:cs="Times New Roman"/>
          <w:kern w:val="0"/>
          <w:sz w:val="22"/>
          <w:szCs w:val="22"/>
          <w:lang w:eastAsia="lv-LV"/>
        </w:rPr>
        <w:t>miem</w:t>
      </w:r>
      <w:r w:rsidRPr="00A744D0">
        <w:rPr>
          <w:rFonts w:ascii="Times New Roman" w:hAnsi="Times New Roman" w:cs="Times New Roman"/>
          <w:kern w:val="0"/>
          <w:sz w:val="22"/>
          <w:szCs w:val="22"/>
          <w:lang w:eastAsia="lv-LV"/>
        </w:rPr>
        <w:t xml:space="preserve"> saskaņā ar CEF regulējumu.   </w:t>
      </w:r>
    </w:p>
    <w:p w14:paraId="670920B0" w14:textId="2CF49392" w:rsidR="00CC5A5E" w:rsidRPr="00A744D0" w:rsidRDefault="00CC5A5E" w:rsidP="004F66C3">
      <w:pPr>
        <w:pStyle w:val="ListParagraph"/>
        <w:numPr>
          <w:ilvl w:val="0"/>
          <w:numId w:val="19"/>
        </w:numPr>
        <w:spacing w:after="0" w:line="240" w:lineRule="auto"/>
        <w:jc w:val="both"/>
        <w:rPr>
          <w:rFonts w:ascii="Times New Roman" w:hAnsi="Times New Roman" w:cs="Times New Roman"/>
          <w:kern w:val="0"/>
          <w:sz w:val="22"/>
          <w:szCs w:val="22"/>
          <w:lang w:eastAsia="lv-LV"/>
        </w:rPr>
      </w:pPr>
      <w:r w:rsidRPr="00A744D0">
        <w:rPr>
          <w:rFonts w:ascii="Times New Roman" w:hAnsi="Times New Roman" w:cs="Times New Roman"/>
          <w:kern w:val="0"/>
          <w:sz w:val="22"/>
          <w:szCs w:val="22"/>
          <w:lang w:eastAsia="lv-LV"/>
        </w:rPr>
        <w:t xml:space="preserve">3 550 000  </w:t>
      </w:r>
      <w:r w:rsidRPr="00A744D0">
        <w:rPr>
          <w:rFonts w:ascii="Times New Roman" w:hAnsi="Times New Roman" w:cs="Times New Roman"/>
          <w:i/>
          <w:iCs/>
          <w:sz w:val="22"/>
          <w:szCs w:val="22"/>
          <w:lang w:eastAsia="lv-LV"/>
        </w:rPr>
        <w:t>euro</w:t>
      </w:r>
      <w:r w:rsidRPr="00A744D0">
        <w:rPr>
          <w:rFonts w:ascii="Times New Roman" w:hAnsi="Times New Roman" w:cs="Times New Roman"/>
          <w:kern w:val="0"/>
          <w:sz w:val="22"/>
          <w:szCs w:val="22"/>
          <w:lang w:eastAsia="lv-LV"/>
        </w:rPr>
        <w:t xml:space="preserve"> - EDZL netiešie izdevumi</w:t>
      </w:r>
      <w:r w:rsidR="008D6559" w:rsidRPr="00A744D0">
        <w:rPr>
          <w:rFonts w:ascii="Times New Roman" w:hAnsi="Times New Roman" w:cs="Times New Roman"/>
          <w:kern w:val="0"/>
          <w:sz w:val="22"/>
          <w:szCs w:val="22"/>
          <w:lang w:eastAsia="lv-LV"/>
        </w:rPr>
        <w:t xml:space="preserve">. </w:t>
      </w:r>
      <w:r w:rsidRPr="00A744D0">
        <w:rPr>
          <w:rFonts w:ascii="Times New Roman" w:hAnsi="Times New Roman" w:cs="Times New Roman"/>
          <w:kern w:val="0"/>
          <w:sz w:val="22"/>
          <w:szCs w:val="22"/>
          <w:lang w:eastAsia="lv-LV"/>
        </w:rPr>
        <w:t>2021-2027. gada daudzgadu budžeta līgumos personāla izmaksas ir attiecināmas tikai par 215 dienām gadā, bet Latvijā ik gadu ir 252 darbdienas, attiecīgi rodas aptuveni 15% personāla izmaksas, kuras jāsedz  no Valsts budžeta, t.sk. netiešie izdevumi jeb “</w:t>
      </w:r>
      <w:r w:rsidRPr="00A744D0">
        <w:rPr>
          <w:rFonts w:ascii="Times New Roman" w:hAnsi="Times New Roman" w:cs="Times New Roman"/>
          <w:i/>
          <w:iCs/>
          <w:kern w:val="0"/>
          <w:sz w:val="22"/>
          <w:szCs w:val="22"/>
          <w:lang w:eastAsia="lv-LV"/>
        </w:rPr>
        <w:t>indirect costs</w:t>
      </w:r>
      <w:r w:rsidRPr="00A744D0">
        <w:rPr>
          <w:rFonts w:ascii="Times New Roman" w:hAnsi="Times New Roman" w:cs="Times New Roman"/>
          <w:kern w:val="0"/>
          <w:sz w:val="22"/>
          <w:szCs w:val="22"/>
          <w:lang w:eastAsia="lv-LV"/>
        </w:rPr>
        <w:t>”, kuru pamatā ir projekta vadības nodrošināšanai nepieciešamie tiešo administratīvo resursu (biroja un personāla</w:t>
      </w:r>
      <w:r w:rsidR="11DD450A" w:rsidRPr="00A744D0">
        <w:rPr>
          <w:rFonts w:ascii="Times New Roman" w:hAnsi="Times New Roman" w:cs="Times New Roman"/>
          <w:sz w:val="22"/>
          <w:szCs w:val="22"/>
          <w:lang w:eastAsia="lv-LV"/>
        </w:rPr>
        <w:t xml:space="preserve"> t.i.</w:t>
      </w:r>
      <w:r w:rsidRPr="00A744D0">
        <w:rPr>
          <w:rFonts w:ascii="Times New Roman" w:hAnsi="Times New Roman" w:cs="Times New Roman"/>
          <w:sz w:val="22"/>
          <w:szCs w:val="22"/>
          <w:lang w:eastAsia="lv-LV"/>
        </w:rPr>
        <w:t xml:space="preserve"> izmaksas </w:t>
      </w:r>
      <w:r w:rsidR="11DD450A" w:rsidRPr="00A744D0">
        <w:rPr>
          <w:rFonts w:ascii="Times New Roman" w:hAnsi="Times New Roman" w:cs="Times New Roman"/>
          <w:sz w:val="22"/>
          <w:szCs w:val="22"/>
          <w:lang w:eastAsia="lv-LV"/>
        </w:rPr>
        <w:t>par dažāda veida administratīvo pakalpojumu un biroja preču saņemšanu, kā piemēram, biroja telpu nomas, uzkopšanas un dažādas biroja uzturēšanas izmaksas, datoru, telefonu</w:t>
      </w:r>
      <w:r w:rsidR="00336FF8" w:rsidRPr="00A744D0">
        <w:rPr>
          <w:rFonts w:ascii="Times New Roman" w:hAnsi="Times New Roman" w:cs="Times New Roman"/>
          <w:sz w:val="22"/>
          <w:szCs w:val="22"/>
          <w:lang w:eastAsia="lv-LV"/>
        </w:rPr>
        <w:t>,</w:t>
      </w:r>
      <w:r w:rsidR="11DD450A" w:rsidRPr="00A744D0">
        <w:rPr>
          <w:rFonts w:ascii="Times New Roman" w:hAnsi="Times New Roman" w:cs="Times New Roman"/>
          <w:sz w:val="22"/>
          <w:szCs w:val="22"/>
          <w:lang w:eastAsia="lv-LV"/>
        </w:rPr>
        <w:t xml:space="preserve"> </w:t>
      </w:r>
      <w:r w:rsidR="00336FF8" w:rsidRPr="00A744D0">
        <w:rPr>
          <w:rFonts w:ascii="Times New Roman" w:hAnsi="Times New Roman" w:cs="Times New Roman"/>
          <w:sz w:val="22"/>
          <w:szCs w:val="22"/>
          <w:lang w:eastAsia="lv-LV"/>
        </w:rPr>
        <w:t>transporta izmaksas,</w:t>
      </w:r>
      <w:r w:rsidR="11DD450A" w:rsidRPr="00A744D0">
        <w:rPr>
          <w:rFonts w:ascii="Times New Roman" w:hAnsi="Times New Roman" w:cs="Times New Roman"/>
          <w:sz w:val="22"/>
          <w:szCs w:val="22"/>
          <w:lang w:eastAsia="lv-LV"/>
        </w:rPr>
        <w:t xml:space="preserve"> un mēbeļu iegādes izmaksas, apdrošināšanas, personāla atlases sludinājumu izmaksas, saimniecisko preču iegādes izmaksas, IT un komunikācijas pakalpojumu izmaksas, IT licenču iegādes izmaksas, transporta pakalpojumu, degvielas un auto GPS iekārtu nodrošināšanas, grāmatvedības uzskaites sistēmu abonēšanas izmaksas</w:t>
      </w:r>
      <w:r w:rsidR="60936853" w:rsidRPr="00A744D0">
        <w:rPr>
          <w:rFonts w:ascii="Times New Roman" w:hAnsi="Times New Roman" w:cs="Times New Roman"/>
          <w:kern w:val="0"/>
          <w:sz w:val="22"/>
          <w:szCs w:val="22"/>
          <w:lang w:eastAsia="lv-LV"/>
        </w:rPr>
        <w:t>) izmaksas (“</w:t>
      </w:r>
      <w:r w:rsidR="60936853" w:rsidRPr="00A744D0">
        <w:rPr>
          <w:rFonts w:ascii="Times New Roman" w:hAnsi="Times New Roman" w:cs="Times New Roman"/>
          <w:i/>
          <w:iCs/>
          <w:kern w:val="0"/>
          <w:sz w:val="22"/>
          <w:szCs w:val="22"/>
          <w:lang w:eastAsia="lv-LV"/>
        </w:rPr>
        <w:t>overheads</w:t>
      </w:r>
      <w:r w:rsidR="60936853" w:rsidRPr="00A744D0">
        <w:rPr>
          <w:rFonts w:ascii="Times New Roman" w:hAnsi="Times New Roman" w:cs="Times New Roman"/>
          <w:kern w:val="0"/>
          <w:sz w:val="22"/>
          <w:szCs w:val="22"/>
          <w:lang w:eastAsia="lv-LV"/>
        </w:rPr>
        <w:t>”)</w:t>
      </w:r>
      <w:r w:rsidR="6F7D3482" w:rsidRPr="00A744D0">
        <w:rPr>
          <w:rFonts w:ascii="Times New Roman" w:hAnsi="Times New Roman" w:cs="Times New Roman"/>
          <w:sz w:val="22"/>
          <w:szCs w:val="22"/>
          <w:lang w:eastAsia="lv-LV"/>
        </w:rPr>
        <w:t>,</w:t>
      </w:r>
      <w:r w:rsidR="00412655" w:rsidRPr="00A744D0">
        <w:rPr>
          <w:rFonts w:ascii="Times New Roman" w:hAnsi="Times New Roman" w:cs="Times New Roman"/>
          <w:sz w:val="22"/>
          <w:szCs w:val="22"/>
          <w:lang w:eastAsia="lv-LV"/>
        </w:rPr>
        <w:t xml:space="preserve"> </w:t>
      </w:r>
      <w:r w:rsidR="6F7D3482" w:rsidRPr="00A744D0">
        <w:rPr>
          <w:rFonts w:ascii="Times New Roman" w:hAnsi="Times New Roman" w:cs="Times New Roman"/>
          <w:sz w:val="22"/>
          <w:szCs w:val="22"/>
          <w:lang w:eastAsia="lv-LV"/>
        </w:rPr>
        <w:t>par kurām pastāv risks no auditoru puses tikt interpretētām kā “netiešajām izmaksām”</w:t>
      </w:r>
      <w:r w:rsidR="60936853" w:rsidRPr="00A744D0">
        <w:rPr>
          <w:rFonts w:ascii="Times New Roman" w:hAnsi="Times New Roman" w:cs="Times New Roman"/>
          <w:kern w:val="0"/>
          <w:sz w:val="22"/>
          <w:szCs w:val="22"/>
          <w:lang w:eastAsia="lv-LV"/>
        </w:rPr>
        <w:t>.</w:t>
      </w:r>
      <w:r w:rsidRPr="00A744D0">
        <w:rPr>
          <w:rFonts w:ascii="Times New Roman" w:hAnsi="Times New Roman" w:cs="Times New Roman"/>
          <w:kern w:val="0"/>
          <w:sz w:val="22"/>
          <w:szCs w:val="22"/>
          <w:lang w:eastAsia="lv-LV"/>
        </w:rPr>
        <w:t xml:space="preserve"> 2021.-2027.gada plānošanas perioda Eiropas infrastruktūras savienošanas instrumenta finansējuma piešķiršanas un ieviešanas regulējuma nosacījumi ir būtiski mainīti, vēl vairāk mazinot iespējas šāda tipa netiešos izdevumus segt Projekta Finansēšanas līgumu ietvaros. Ņemot vērā EK pārstāvju sniegtās norādes netiešo izmaksu identificēšanā un neattiecināšanā, šāda tipa izdevumi būtu neattiecināmi</w:t>
      </w:r>
      <w:r w:rsidR="60936853" w:rsidRPr="00A744D0">
        <w:rPr>
          <w:rFonts w:ascii="Times New Roman" w:hAnsi="Times New Roman" w:cs="Times New Roman"/>
          <w:kern w:val="0"/>
          <w:sz w:val="22"/>
          <w:szCs w:val="22"/>
          <w:lang w:eastAsia="lv-LV"/>
        </w:rPr>
        <w:t>.</w:t>
      </w:r>
      <w:r w:rsidRPr="00A744D0">
        <w:rPr>
          <w:rFonts w:ascii="Times New Roman" w:hAnsi="Times New Roman" w:cs="Times New Roman"/>
          <w:kern w:val="0"/>
          <w:sz w:val="22"/>
          <w:szCs w:val="22"/>
          <w:lang w:eastAsia="lv-LV"/>
        </w:rPr>
        <w:t xml:space="preserve"> Ņemot vērā, ka CEF 2014</w:t>
      </w:r>
      <w:r w:rsidRPr="00A744D0">
        <w:rPr>
          <w:rFonts w:ascii="Times New Roman" w:hAnsi="Times New Roman" w:cs="Times New Roman"/>
          <w:sz w:val="22"/>
          <w:szCs w:val="22"/>
          <w:lang w:eastAsia="lv-LV"/>
        </w:rPr>
        <w:t>.</w:t>
      </w:r>
      <w:r w:rsidRPr="00A744D0">
        <w:rPr>
          <w:rFonts w:ascii="Times New Roman" w:hAnsi="Times New Roman" w:cs="Times New Roman"/>
          <w:kern w:val="0"/>
          <w:sz w:val="22"/>
          <w:szCs w:val="22"/>
          <w:lang w:eastAsia="lv-LV"/>
        </w:rPr>
        <w:t>-2020</w:t>
      </w:r>
      <w:r w:rsidRPr="00A744D0">
        <w:rPr>
          <w:rFonts w:ascii="Times New Roman" w:hAnsi="Times New Roman" w:cs="Times New Roman"/>
          <w:sz w:val="22"/>
          <w:szCs w:val="22"/>
          <w:lang w:eastAsia="lv-LV"/>
        </w:rPr>
        <w:t>.</w:t>
      </w:r>
      <w:r w:rsidRPr="00A744D0">
        <w:rPr>
          <w:rFonts w:ascii="Times New Roman" w:hAnsi="Times New Roman" w:cs="Times New Roman"/>
          <w:kern w:val="0"/>
          <w:sz w:val="22"/>
          <w:szCs w:val="22"/>
          <w:lang w:eastAsia="lv-LV"/>
        </w:rPr>
        <w:t xml:space="preserve"> daudzgadu budžeta finansēšanas līgumu attiecināmības periods noslēdzas 2024.</w:t>
      </w:r>
      <w:r w:rsidR="4501E6C3" w:rsidRPr="00A744D0">
        <w:rPr>
          <w:rFonts w:ascii="Times New Roman" w:hAnsi="Times New Roman" w:cs="Times New Roman"/>
          <w:kern w:val="0"/>
          <w:sz w:val="22"/>
          <w:szCs w:val="22"/>
          <w:lang w:eastAsia="lv-LV"/>
        </w:rPr>
        <w:t>gada 31.decembrī</w:t>
      </w:r>
      <w:r w:rsidRPr="00A744D0">
        <w:rPr>
          <w:rFonts w:ascii="Times New Roman" w:hAnsi="Times New Roman" w:cs="Times New Roman"/>
          <w:kern w:val="0"/>
          <w:sz w:val="22"/>
          <w:szCs w:val="22"/>
          <w:lang w:eastAsia="lv-LV"/>
        </w:rPr>
        <w:t>, tādējādi zūd iespēja segt daļu no pārsnieguma izmantojot proporcionālu personāla atalgojuma izmaksu dalīšanu starp finansēšanas līgumiem, kuros drīkstēja segt pilna darba laika izmaksas un EDZL nav citu savu saimniecisko ieņēmumu, šādu izmaksu finansēšanai, ir nepieciešams papildus finansējums no valsts budžeta, jo 215 dienu pārsniegums nav attiecināmas izmaksas CEF regulējumā</w:t>
      </w:r>
      <w:r w:rsidR="0BA40C0D" w:rsidRPr="00A744D0">
        <w:rPr>
          <w:rFonts w:ascii="Times New Roman" w:hAnsi="Times New Roman" w:cs="Times New Roman"/>
          <w:sz w:val="22"/>
          <w:szCs w:val="22"/>
          <w:lang w:eastAsia="lv-LV"/>
        </w:rPr>
        <w:t>.</w:t>
      </w:r>
      <w:r w:rsidR="0BA40C0D" w:rsidRPr="00A744D0">
        <w:rPr>
          <w:rFonts w:ascii="Times New Roman" w:eastAsia="Times New Roman" w:hAnsi="Times New Roman" w:cs="Times New Roman"/>
          <w:sz w:val="22"/>
          <w:szCs w:val="22"/>
        </w:rPr>
        <w:t xml:space="preserve"> Saskaņā ar  Eiropas Savienības 2021.-2027. gadu  dotācijas līgumu norādījumiem (AGA – Annotated Grant </w:t>
      </w:r>
      <w:r w:rsidR="0BA40C0D" w:rsidRPr="00A744D0">
        <w:rPr>
          <w:rFonts w:ascii="Times New Roman" w:eastAsia="Times New Roman" w:hAnsi="Times New Roman" w:cs="Times New Roman"/>
          <w:sz w:val="22"/>
          <w:szCs w:val="22"/>
        </w:rPr>
        <w:lastRenderedPageBreak/>
        <w:t>Agreement</w:t>
      </w:r>
      <w:r w:rsidR="0BA40C0D" w:rsidRPr="00A744D0">
        <w:rPr>
          <w:rFonts w:ascii="Times New Roman" w:eastAsia="Calibri" w:hAnsi="Times New Roman" w:cs="Times New Roman"/>
          <w:sz w:val="22"/>
          <w:szCs w:val="22"/>
        </w:rPr>
        <w:t xml:space="preserve"> </w:t>
      </w:r>
      <w:r w:rsidRPr="00A744D0">
        <w:rPr>
          <w:rStyle w:val="FootnoteReference"/>
          <w:rFonts w:ascii="Times New Roman" w:eastAsia="Times New Roman" w:hAnsi="Times New Roman" w:cs="Times New Roman"/>
          <w:sz w:val="22"/>
          <w:szCs w:val="22"/>
        </w:rPr>
        <w:footnoteReference w:id="5"/>
      </w:r>
      <w:r w:rsidR="0BA40C0D" w:rsidRPr="00A744D0">
        <w:rPr>
          <w:rFonts w:ascii="Times New Roman" w:eastAsia="Times New Roman" w:hAnsi="Times New Roman" w:cs="Times New Roman"/>
          <w:sz w:val="22"/>
          <w:szCs w:val="22"/>
        </w:rPr>
        <w:t>)  deklarēto dienu ekvivalentu kopējais skaits vienai personai uz vienu gadu nevar būt lielāks par 215 dienām</w:t>
      </w:r>
      <w:r w:rsidRPr="00A744D0">
        <w:rPr>
          <w:rFonts w:ascii="Times New Roman" w:hAnsi="Times New Roman" w:cs="Times New Roman"/>
          <w:kern w:val="0"/>
          <w:sz w:val="22"/>
          <w:szCs w:val="22"/>
          <w:lang w:eastAsia="lv-LV"/>
        </w:rPr>
        <w:t xml:space="preserve">; </w:t>
      </w:r>
    </w:p>
    <w:p w14:paraId="77B22B70" w14:textId="77777777" w:rsidR="00CC5A5E" w:rsidRPr="00A744D0" w:rsidRDefault="00CC5A5E" w:rsidP="004F66C3">
      <w:pPr>
        <w:pStyle w:val="ListParagraph"/>
        <w:numPr>
          <w:ilvl w:val="0"/>
          <w:numId w:val="19"/>
        </w:numPr>
        <w:spacing w:after="0" w:line="240" w:lineRule="auto"/>
        <w:jc w:val="both"/>
        <w:rPr>
          <w:rFonts w:ascii="Times New Roman" w:hAnsi="Times New Roman" w:cs="Times New Roman"/>
          <w:kern w:val="0"/>
          <w:sz w:val="22"/>
          <w:szCs w:val="22"/>
          <w:lang w:eastAsia="lv-LV"/>
        </w:rPr>
      </w:pPr>
      <w:r w:rsidRPr="00A744D0">
        <w:rPr>
          <w:rFonts w:ascii="Times New Roman" w:hAnsi="Times New Roman" w:cs="Times New Roman"/>
          <w:kern w:val="0"/>
          <w:sz w:val="22"/>
          <w:szCs w:val="22"/>
          <w:lang w:eastAsia="lv-LV"/>
        </w:rPr>
        <w:t xml:space="preserve">97 500  </w:t>
      </w:r>
      <w:r w:rsidRPr="00A744D0">
        <w:rPr>
          <w:rFonts w:ascii="Times New Roman" w:hAnsi="Times New Roman" w:cs="Times New Roman"/>
          <w:i/>
          <w:iCs/>
          <w:sz w:val="22"/>
          <w:szCs w:val="22"/>
          <w:lang w:eastAsia="lv-LV"/>
        </w:rPr>
        <w:t>euro</w:t>
      </w:r>
      <w:r w:rsidRPr="00A744D0">
        <w:rPr>
          <w:rFonts w:ascii="Times New Roman" w:hAnsi="Times New Roman" w:cs="Times New Roman"/>
          <w:kern w:val="0"/>
          <w:sz w:val="22"/>
          <w:szCs w:val="22"/>
          <w:lang w:eastAsia="lv-LV"/>
        </w:rPr>
        <w:t xml:space="preserve"> - ar Projektu tieši nesaistītas, bet EDZL kā kapitālsabiedrībai noteikti pienākumu veikšanai, radušās izmaksas. Pie šāda tipa izdevumiem būtu pieskaitāma EDZL darbinieku kapacitātes un kvalifikācijas celšanas pasākumi u.c. ar EDZL iespējami efektīvākas saimnieciskās darbības nodrošināšanu saistītas izmaksas, t.sk. revidentu izdevumi gada pārskata veikšanai, kas ir normālas uzņēmuma saimnieciskās izmaksas, bet nav attiecināmas CEF finansēšanas līgumos un ir sedzamas no valsts budžeta. </w:t>
      </w:r>
    </w:p>
    <w:p w14:paraId="243B191D" w14:textId="656892AA" w:rsidR="00950332" w:rsidRPr="00A744D0" w:rsidRDefault="63CAB9ED" w:rsidP="00950332">
      <w:pPr>
        <w:spacing w:after="0" w:line="240" w:lineRule="auto"/>
        <w:ind w:firstLine="360"/>
        <w:jc w:val="both"/>
        <w:rPr>
          <w:rFonts w:ascii="Times New Roman" w:hAnsi="Times New Roman" w:cs="Times New Roman"/>
          <w:kern w:val="0"/>
          <w:lang w:val="lv-LV" w:eastAsia="lv-LV"/>
        </w:rPr>
      </w:pPr>
      <w:r w:rsidRPr="00A744D0">
        <w:rPr>
          <w:rFonts w:ascii="Times New Roman" w:hAnsi="Times New Roman" w:cs="Times New Roman"/>
          <w:kern w:val="0"/>
          <w:lang w:val="lv-LV" w:eastAsia="lv-LV"/>
        </w:rPr>
        <w:t xml:space="preserve">2) </w:t>
      </w:r>
      <w:r w:rsidR="00CC5A5E" w:rsidRPr="00A744D0">
        <w:rPr>
          <w:rFonts w:ascii="Times New Roman" w:hAnsi="Times New Roman" w:cs="Times New Roman"/>
          <w:b/>
          <w:bCs/>
          <w:kern w:val="0"/>
          <w:lang w:val="lv-LV" w:eastAsia="lv-LV"/>
        </w:rPr>
        <w:t xml:space="preserve">161 960,18 </w:t>
      </w:r>
      <w:r w:rsidR="00CC5A5E" w:rsidRPr="00A744D0">
        <w:rPr>
          <w:rFonts w:ascii="Times New Roman" w:hAnsi="Times New Roman" w:cs="Times New Roman"/>
          <w:b/>
          <w:bCs/>
          <w:i/>
          <w:iCs/>
          <w:kern w:val="0"/>
          <w:lang w:val="lv-LV" w:eastAsia="lv-LV"/>
        </w:rPr>
        <w:t>euro</w:t>
      </w:r>
      <w:r w:rsidR="00CC5A5E" w:rsidRPr="00A744D0">
        <w:rPr>
          <w:rFonts w:ascii="Times New Roman" w:hAnsi="Times New Roman" w:cs="Times New Roman"/>
          <w:kern w:val="0"/>
          <w:lang w:val="lv-LV" w:eastAsia="lv-LV"/>
        </w:rPr>
        <w:t xml:space="preserve"> - neattiecināmie izdevumi, kas netiek uzskatīti par attiecināmiem saskaņā ar “EISI finansējuma attiecināmības vadlīnijām”, bet kas rodas veicot projekta ieviešanu (piemēram, banku komisijas maksas, juridisko pakalpojumu izmaksas, t.sk., tiesvedības izmaksas).</w:t>
      </w:r>
    </w:p>
    <w:p w14:paraId="48F8306C" w14:textId="6738F025" w:rsidR="00CC5A5E" w:rsidRPr="00A744D0" w:rsidRDefault="1CD421A6" w:rsidP="00950332">
      <w:pPr>
        <w:spacing w:after="0" w:line="240" w:lineRule="auto"/>
        <w:ind w:firstLine="360"/>
        <w:jc w:val="both"/>
        <w:rPr>
          <w:rFonts w:ascii="Times New Roman" w:hAnsi="Times New Roman" w:cs="Times New Roman"/>
          <w:kern w:val="0"/>
          <w:lang w:val="lv-LV" w:eastAsia="lv-LV"/>
        </w:rPr>
      </w:pPr>
      <w:r w:rsidRPr="00A744D0">
        <w:rPr>
          <w:rFonts w:ascii="Times New Roman" w:hAnsi="Times New Roman" w:cs="Times New Roman"/>
          <w:kern w:val="0"/>
          <w:lang w:val="lv-LV" w:eastAsia="lv-LV"/>
        </w:rPr>
        <w:t xml:space="preserve">3) </w:t>
      </w:r>
      <w:r w:rsidR="00CC5A5E" w:rsidRPr="00A744D0">
        <w:rPr>
          <w:rFonts w:ascii="Times New Roman" w:hAnsi="Times New Roman" w:cs="Times New Roman"/>
          <w:b/>
          <w:kern w:val="0"/>
          <w:lang w:val="lv-LV" w:eastAsia="lv-LV"/>
        </w:rPr>
        <w:t xml:space="preserve">2 987 587,36 </w:t>
      </w:r>
      <w:r w:rsidR="00CC5A5E" w:rsidRPr="00A744D0">
        <w:rPr>
          <w:rFonts w:ascii="Times New Roman" w:hAnsi="Times New Roman" w:cs="Times New Roman"/>
          <w:b/>
          <w:i/>
          <w:lang w:val="lv-LV" w:eastAsia="lv-LV"/>
        </w:rPr>
        <w:t>euro</w:t>
      </w:r>
      <w:r w:rsidR="00CC5A5E" w:rsidRPr="00A744D0">
        <w:rPr>
          <w:rFonts w:ascii="Times New Roman" w:hAnsi="Times New Roman" w:cs="Times New Roman"/>
          <w:i/>
          <w:iCs/>
          <w:lang w:val="lv-LV" w:eastAsia="lv-LV"/>
        </w:rPr>
        <w:t xml:space="preserve"> </w:t>
      </w:r>
      <w:r w:rsidR="00CC5A5E" w:rsidRPr="00A744D0">
        <w:rPr>
          <w:rFonts w:ascii="Times New Roman" w:hAnsi="Times New Roman" w:cs="Times New Roman"/>
          <w:lang w:val="lv-LV" w:eastAsia="lv-LV"/>
        </w:rPr>
        <w:t>– reģionālo staciju (Salacgrīva, Skulte, Salaspils (Daugavkrasti), Bauska, Iecava) projektēšanai</w:t>
      </w:r>
      <w:r w:rsidR="2DA261FF" w:rsidRPr="00A744D0">
        <w:rPr>
          <w:rFonts w:ascii="Times New Roman" w:hAnsi="Times New Roman" w:cs="Times New Roman"/>
          <w:lang w:val="lv-LV" w:eastAsia="lv-LV"/>
        </w:rPr>
        <w:t xml:space="preserve">, tomēr jāņem vērā, ka kopumā nepieciešams  6 </w:t>
      </w:r>
      <w:r w:rsidR="39B82BDA" w:rsidRPr="00A744D0">
        <w:rPr>
          <w:rFonts w:ascii="Times New Roman" w:hAnsi="Times New Roman" w:cs="Times New Roman"/>
          <w:lang w:val="lv-LV" w:eastAsia="lv-LV"/>
        </w:rPr>
        <w:t xml:space="preserve">352 026,27 </w:t>
      </w:r>
      <w:r w:rsidR="39B82BDA" w:rsidRPr="00A744D0">
        <w:rPr>
          <w:rFonts w:ascii="Times New Roman" w:hAnsi="Times New Roman" w:cs="Times New Roman"/>
          <w:i/>
          <w:lang w:val="lv-LV" w:eastAsia="lv-LV"/>
        </w:rPr>
        <w:t xml:space="preserve">euro </w:t>
      </w:r>
      <w:r w:rsidR="39B82BDA" w:rsidRPr="00A744D0">
        <w:rPr>
          <w:rFonts w:ascii="Times New Roman" w:hAnsi="Times New Roman" w:cs="Times New Roman"/>
          <w:lang w:val="lv-LV" w:eastAsia="lv-LV"/>
        </w:rPr>
        <w:t>ar PVN</w:t>
      </w:r>
      <w:r w:rsidR="2DA261FF" w:rsidRPr="00A744D0">
        <w:rPr>
          <w:rFonts w:ascii="Times New Roman" w:hAnsi="Times New Roman" w:cs="Times New Roman"/>
          <w:lang w:val="lv-LV" w:eastAsia="lv-LV"/>
        </w:rPr>
        <w:t xml:space="preserve"> </w:t>
      </w:r>
      <w:r w:rsidR="2AD706F5" w:rsidRPr="00A744D0">
        <w:rPr>
          <w:rFonts w:ascii="Times New Roman" w:hAnsi="Times New Roman" w:cs="Times New Roman"/>
          <w:lang w:val="lv-LV" w:eastAsia="lv-LV"/>
        </w:rPr>
        <w:t>aktivitātes pabeigšanai</w:t>
      </w:r>
      <w:r w:rsidR="00CC5A5E" w:rsidRPr="00A744D0">
        <w:rPr>
          <w:rFonts w:ascii="Times New Roman" w:hAnsi="Times New Roman" w:cs="Times New Roman"/>
          <w:lang w:val="lv-LV" w:eastAsia="lv-LV"/>
        </w:rPr>
        <w:t>.</w:t>
      </w:r>
      <w:r w:rsidR="3334D914" w:rsidRPr="00A744D0">
        <w:rPr>
          <w:rFonts w:ascii="Times New Roman" w:hAnsi="Times New Roman" w:cs="Times New Roman"/>
          <w:lang w:val="lv-LV" w:eastAsia="lv-LV"/>
        </w:rPr>
        <w:t xml:space="preserve"> Reģionālās stacijas kvalificējas kā publiski pieejama infrastruktūra un tādejādi publisko līdzekļu piešķīrums tām nekvalificējas kā komercdarbības atbalsts, vajadzības gadījumā ir plānota </w:t>
      </w:r>
      <w:r w:rsidR="6184F70E" w:rsidRPr="00A744D0">
        <w:rPr>
          <w:rFonts w:ascii="Times New Roman" w:hAnsi="Times New Roman" w:cs="Times New Roman"/>
          <w:lang w:val="lv-LV" w:eastAsia="lv-LV"/>
        </w:rPr>
        <w:t xml:space="preserve"> komunikācija ar Eiropas Komisiju komercdarbības  atbalsta normu piemērošanas kontekstā</w:t>
      </w:r>
      <w:r w:rsidR="3D413608" w:rsidRPr="00A744D0">
        <w:rPr>
          <w:rFonts w:ascii="Times New Roman" w:hAnsi="Times New Roman" w:cs="Times New Roman"/>
          <w:lang w:val="lv-LV" w:eastAsia="lv-LV"/>
        </w:rPr>
        <w:t>.</w:t>
      </w:r>
    </w:p>
    <w:p w14:paraId="2A66C222" w14:textId="77777777" w:rsidR="00950332" w:rsidRPr="00A744D0" w:rsidRDefault="00950332" w:rsidP="00950332">
      <w:pPr>
        <w:spacing w:after="0" w:line="240" w:lineRule="auto"/>
        <w:jc w:val="both"/>
        <w:rPr>
          <w:rFonts w:ascii="Times New Roman" w:hAnsi="Times New Roman" w:cs="Times New Roman"/>
          <w:kern w:val="0"/>
          <w:lang w:val="lv-LV" w:eastAsia="lv-LV"/>
        </w:rPr>
      </w:pPr>
    </w:p>
    <w:p w14:paraId="1EDC409B" w14:textId="3AA614E5" w:rsidR="005749BC" w:rsidRPr="00A744D0" w:rsidRDefault="002D68A7" w:rsidP="005749BC">
      <w:pPr>
        <w:spacing w:after="0" w:line="240" w:lineRule="auto"/>
        <w:ind w:firstLine="360"/>
        <w:rPr>
          <w:rFonts w:ascii="Times New Roman" w:hAnsi="Times New Roman" w:cs="Times New Roman"/>
          <w:b/>
          <w:lang w:val="lv-LV"/>
        </w:rPr>
      </w:pPr>
      <w:r w:rsidRPr="00A744D0">
        <w:rPr>
          <w:rFonts w:ascii="Times New Roman" w:hAnsi="Times New Roman" w:cs="Times New Roman"/>
          <w:b/>
          <w:bCs/>
          <w:lang w:val="lv-LV" w:eastAsia="lv-LV"/>
        </w:rPr>
        <w:t>9</w:t>
      </w:r>
      <w:r w:rsidR="005749BC" w:rsidRPr="00A744D0">
        <w:rPr>
          <w:rFonts w:ascii="Times New Roman" w:hAnsi="Times New Roman" w:cs="Times New Roman"/>
          <w:b/>
          <w:bCs/>
          <w:lang w:val="lv-LV" w:eastAsia="lv-LV"/>
        </w:rPr>
        <w:t>.tabula</w:t>
      </w:r>
      <w:r w:rsidR="005749BC" w:rsidRPr="00A744D0">
        <w:rPr>
          <w:rFonts w:ascii="Times New Roman" w:hAnsi="Times New Roman" w:cs="Times New Roman"/>
          <w:b/>
          <w:lang w:val="lv-LV"/>
        </w:rPr>
        <w:t xml:space="preserve"> </w:t>
      </w:r>
      <w:r w:rsidR="005749BC" w:rsidRPr="00A744D0">
        <w:rPr>
          <w:rFonts w:ascii="Times New Roman" w:hAnsi="Times New Roman" w:cs="Times New Roman"/>
          <w:i/>
          <w:lang w:val="lv-LV"/>
        </w:rPr>
        <w:t>EDZL nepieciešamais finansējums 2025. gadam neattiecināmo izmaksu segšanai</w:t>
      </w:r>
    </w:p>
    <w:p w14:paraId="5D6A9A28" w14:textId="77777777" w:rsidR="005749BC" w:rsidRPr="00A744D0" w:rsidRDefault="005749BC" w:rsidP="00950332">
      <w:pPr>
        <w:spacing w:after="0" w:line="240" w:lineRule="auto"/>
        <w:jc w:val="both"/>
        <w:rPr>
          <w:rFonts w:ascii="Times New Roman" w:hAnsi="Times New Roman" w:cs="Times New Roman"/>
          <w:kern w:val="0"/>
          <w:lang w:val="lv-LV" w:eastAsia="lv-LV"/>
        </w:rPr>
      </w:pPr>
    </w:p>
    <w:tbl>
      <w:tblPr>
        <w:tblW w:w="9773" w:type="dxa"/>
        <w:tblLook w:val="04A0" w:firstRow="1" w:lastRow="0" w:firstColumn="1" w:lastColumn="0" w:noHBand="0" w:noVBand="1"/>
      </w:tblPr>
      <w:tblGrid>
        <w:gridCol w:w="6658"/>
        <w:gridCol w:w="3115"/>
      </w:tblGrid>
      <w:tr w:rsidR="00585493" w:rsidRPr="00A744D0" w14:paraId="2C2771F4" w14:textId="77777777" w:rsidTr="0F9E5592">
        <w:trPr>
          <w:trHeight w:val="300"/>
        </w:trPr>
        <w:tc>
          <w:tcPr>
            <w:tcW w:w="6658" w:type="dxa"/>
            <w:tcBorders>
              <w:top w:val="single" w:sz="4" w:space="0" w:color="auto"/>
              <w:left w:val="single" w:sz="4" w:space="0" w:color="auto"/>
              <w:bottom w:val="single" w:sz="4" w:space="0" w:color="A6A6A6" w:themeColor="background1" w:themeShade="A6"/>
              <w:right w:val="single" w:sz="4" w:space="0" w:color="auto"/>
            </w:tcBorders>
            <w:shd w:val="clear" w:color="auto" w:fill="D9D9D9" w:themeFill="background1" w:themeFillShade="D9"/>
            <w:noWrap/>
            <w:vAlign w:val="bottom"/>
            <w:hideMark/>
          </w:tcPr>
          <w:p w14:paraId="03D5EA0F" w14:textId="77777777" w:rsidR="00950332" w:rsidRPr="00A744D0" w:rsidRDefault="00950332" w:rsidP="009273D4">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 xml:space="preserve">Izmaksu </w:t>
            </w:r>
            <w:r w:rsidRPr="00A744D0">
              <w:rPr>
                <w:rFonts w:ascii="Times New Roman" w:eastAsia="Times New Roman" w:hAnsi="Times New Roman" w:cs="Times New Roman"/>
                <w:b/>
                <w:kern w:val="0"/>
                <w:lang w:val="lv-LV"/>
                <w14:ligatures w14:val="none"/>
              </w:rPr>
              <w:t>pozīcija</w:t>
            </w:r>
          </w:p>
        </w:tc>
        <w:tc>
          <w:tcPr>
            <w:tcW w:w="3115" w:type="dxa"/>
            <w:tcBorders>
              <w:top w:val="single" w:sz="4" w:space="0" w:color="auto"/>
              <w:left w:val="nil"/>
              <w:bottom w:val="single" w:sz="4" w:space="0" w:color="A6A6A6" w:themeColor="background1" w:themeShade="A6"/>
              <w:right w:val="single" w:sz="4" w:space="0" w:color="auto"/>
            </w:tcBorders>
            <w:shd w:val="clear" w:color="auto" w:fill="D9D9D9" w:themeFill="background1" w:themeFillShade="D9"/>
            <w:noWrap/>
            <w:vAlign w:val="bottom"/>
            <w:hideMark/>
          </w:tcPr>
          <w:p w14:paraId="4080E6EA" w14:textId="77777777" w:rsidR="00950332" w:rsidRPr="00A744D0" w:rsidRDefault="00950332" w:rsidP="009273D4">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Izmaksas</w:t>
            </w:r>
            <w:r w:rsidRPr="00A744D0">
              <w:rPr>
                <w:rFonts w:ascii="Times New Roman" w:eastAsia="Times New Roman" w:hAnsi="Times New Roman" w:cs="Times New Roman"/>
                <w:b/>
                <w:kern w:val="0"/>
                <w:lang w:val="lv-LV"/>
                <w14:ligatures w14:val="none"/>
              </w:rPr>
              <w:t>, EUR</w:t>
            </w:r>
          </w:p>
        </w:tc>
      </w:tr>
      <w:tr w:rsidR="00585493" w:rsidRPr="00A744D0" w14:paraId="211C74A5"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06F79C8" w14:textId="3DCE2507" w:rsidR="00950332" w:rsidRPr="00A744D0" w:rsidRDefault="3C2C6D1B" w:rsidP="00DD357E">
            <w:pPr>
              <w:spacing w:after="0" w:line="240" w:lineRule="auto"/>
              <w:rPr>
                <w:rFonts w:ascii="Times New Roman" w:hAnsi="Times New Roman" w:cs="Times New Roman"/>
                <w:lang w:val="lv-LV" w:eastAsia="lv-LV"/>
              </w:rPr>
            </w:pPr>
            <w:r w:rsidRPr="00A744D0">
              <w:rPr>
                <w:rFonts w:ascii="Times New Roman" w:hAnsi="Times New Roman" w:cs="Times New Roman"/>
                <w:lang w:val="lv-LV" w:eastAsia="lv-LV"/>
              </w:rPr>
              <w:t>Pārsniegums CEF līgumos attiecināmajām 215  darba dienām, kas ir a</w:t>
            </w:r>
            <w:r w:rsidR="210D604B" w:rsidRPr="00A744D0">
              <w:rPr>
                <w:rFonts w:ascii="Times New Roman" w:hAnsi="Times New Roman" w:cs="Times New Roman"/>
                <w:lang w:val="lv-LV" w:eastAsia="lv-LV"/>
              </w:rPr>
              <w:t>ptuveni 15%</w:t>
            </w:r>
            <w:r w:rsidR="7B5E9CFA" w:rsidRPr="00A744D0">
              <w:rPr>
                <w:rFonts w:ascii="Times New Roman" w:hAnsi="Times New Roman" w:cs="Times New Roman"/>
                <w:lang w:val="lv-LV" w:eastAsia="lv-LV"/>
              </w:rPr>
              <w:t xml:space="preserve"> no CEF attiecināmajām</w:t>
            </w:r>
            <w:r w:rsidR="210D604B" w:rsidRPr="00A744D0">
              <w:rPr>
                <w:rFonts w:ascii="Times New Roman" w:hAnsi="Times New Roman" w:cs="Times New Roman"/>
                <w:lang w:val="lv-LV" w:eastAsia="lv-LV"/>
              </w:rPr>
              <w:t xml:space="preserve"> personāla izmaks</w:t>
            </w:r>
            <w:r w:rsidR="67FB4B4C" w:rsidRPr="00A744D0">
              <w:rPr>
                <w:rFonts w:ascii="Times New Roman" w:hAnsi="Times New Roman" w:cs="Times New Roman"/>
                <w:lang w:val="lv-LV" w:eastAsia="lv-LV"/>
              </w:rPr>
              <w:t>ām</w:t>
            </w:r>
            <w:r w:rsidR="210D604B" w:rsidRPr="00A744D0">
              <w:rPr>
                <w:rFonts w:ascii="Times New Roman" w:hAnsi="Times New Roman" w:cs="Times New Roman"/>
                <w:lang w:val="lv-LV" w:eastAsia="lv-LV"/>
              </w:rPr>
              <w:t>, t.sk. netiešie izdevumi</w:t>
            </w:r>
            <w:r w:rsidR="38BC49D8" w:rsidRPr="00A744D0">
              <w:rPr>
                <w:rFonts w:ascii="Times New Roman" w:hAnsi="Times New Roman" w:cs="Times New Roman"/>
                <w:lang w:val="lv-LV" w:eastAsia="lv-LV"/>
              </w:rPr>
              <w:t>, kas</w:t>
            </w:r>
            <w:r w:rsidR="210D604B" w:rsidRPr="00A744D0">
              <w:rPr>
                <w:rFonts w:ascii="Times New Roman" w:hAnsi="Times New Roman" w:cs="Times New Roman"/>
                <w:lang w:val="lv-LV" w:eastAsia="lv-LV"/>
              </w:rPr>
              <w:t xml:space="preserve"> ir projekta vadības nodrošināšanai nepieciešamie tiešo administratīvo </w:t>
            </w:r>
            <w:r w:rsidR="249D8473" w:rsidRPr="00A744D0">
              <w:rPr>
                <w:rFonts w:ascii="Times New Roman" w:hAnsi="Times New Roman" w:cs="Times New Roman"/>
                <w:lang w:val="lv-LV" w:eastAsia="lv-LV"/>
              </w:rPr>
              <w:t xml:space="preserve"> un biroja uzturēšanas, personāla atlases un citi būvniecības aktivitāšu </w:t>
            </w:r>
            <w:r w:rsidR="4CA62C7D" w:rsidRPr="00A744D0">
              <w:rPr>
                <w:rFonts w:ascii="Times New Roman" w:hAnsi="Times New Roman" w:cs="Times New Roman"/>
                <w:kern w:val="0"/>
                <w:lang w:val="lv-LV" w:eastAsia="lv-LV"/>
              </w:rPr>
              <w:t>izdevumi</w:t>
            </w:r>
            <w:r w:rsidR="56801CBE" w:rsidRPr="00A744D0">
              <w:rPr>
                <w:rFonts w:ascii="Times New Roman" w:hAnsi="Times New Roman" w:cs="Times New Roman"/>
                <w:kern w:val="0"/>
                <w:lang w:val="lv-LV" w:eastAsia="lv-LV"/>
              </w:rPr>
              <w:t>,</w:t>
            </w:r>
            <w:r w:rsidR="4CA62C7D" w:rsidRPr="00A744D0">
              <w:rPr>
                <w:rFonts w:ascii="Times New Roman" w:hAnsi="Times New Roman" w:cs="Times New Roman"/>
                <w:kern w:val="0"/>
                <w:lang w:val="lv-LV" w:eastAsia="lv-LV"/>
              </w:rPr>
              <w:t xml:space="preserve"> Tostarp </w:t>
            </w:r>
            <w:r w:rsidR="09970A9C" w:rsidRPr="00A744D0">
              <w:rPr>
                <w:rFonts w:ascii="Times New Roman" w:hAnsi="Times New Roman" w:cs="Times New Roman"/>
                <w:kern w:val="0"/>
                <w:lang w:val="lv-LV" w:eastAsia="lv-LV"/>
              </w:rPr>
              <w:t xml:space="preserve"> dažādi EDZL saimnieciskās darbības nodrošināšanas izdevumi</w:t>
            </w:r>
            <w:r w:rsidR="7FEF39B2" w:rsidRPr="00A744D0">
              <w:rPr>
                <w:rFonts w:ascii="Times New Roman" w:hAnsi="Times New Roman" w:cs="Times New Roman"/>
                <w:kern w:val="0"/>
                <w:lang w:val="lv-LV" w:eastAsia="lv-LV"/>
              </w:rPr>
              <w:t xml:space="preserve">, bez kuru segšanas nav iespējams turpināt uzņēmuma darbību. </w:t>
            </w:r>
            <w:r w:rsidR="6C0C56E6" w:rsidRPr="00A744D0">
              <w:rPr>
                <w:rFonts w:ascii="Times New Roman" w:hAnsi="Times New Roman" w:cs="Times New Roman"/>
                <w:kern w:val="0"/>
                <w:lang w:val="lv-LV" w:eastAsia="lv-LV"/>
              </w:rPr>
              <w:t>V</w:t>
            </w:r>
            <w:r w:rsidR="3837B756" w:rsidRPr="00A744D0">
              <w:rPr>
                <w:rFonts w:ascii="Times New Roman" w:hAnsi="Times New Roman" w:cs="Times New Roman"/>
                <w:kern w:val="0"/>
                <w:lang w:val="lv-LV" w:eastAsia="lv-LV"/>
              </w:rPr>
              <w:t>alūtas</w:t>
            </w:r>
            <w:r w:rsidR="00950332" w:rsidRPr="00A744D0">
              <w:rPr>
                <w:rFonts w:ascii="Times New Roman" w:hAnsi="Times New Roman" w:cs="Times New Roman"/>
                <w:kern w:val="0"/>
                <w:lang w:val="lv-LV" w:eastAsia="lv-LV"/>
              </w:rPr>
              <w:t xml:space="preserve"> konvertācijas izmaksas, banku komisijas maksas un citas ar finanšu transakcijām vai finanšu institūciju noteiktām komisijām saistītās izmaksas, </w:t>
            </w:r>
            <w:r w:rsidR="1AFF923E" w:rsidRPr="00A744D0">
              <w:rPr>
                <w:rFonts w:ascii="Times New Roman" w:hAnsi="Times New Roman" w:cs="Times New Roman"/>
                <w:lang w:val="lv-LV" w:eastAsia="lv-LV"/>
              </w:rPr>
              <w:t>p</w:t>
            </w:r>
            <w:r w:rsidR="1AFF923E" w:rsidRPr="00A744D0">
              <w:rPr>
                <w:rFonts w:ascii="Times New Roman" w:hAnsi="Times New Roman" w:cs="Times New Roman"/>
                <w:kern w:val="0"/>
                <w:lang w:val="lv-LV" w:eastAsia="lv-LV"/>
              </w:rPr>
              <w:t>astāvīga iekšējā auditora funkcija,</w:t>
            </w:r>
            <w:r w:rsidR="1AFF923E" w:rsidRPr="00A744D0">
              <w:rPr>
                <w:rFonts w:ascii="Times New Roman" w:hAnsi="Times New Roman" w:cs="Times New Roman"/>
                <w:lang w:val="lv-LV" w:eastAsia="lv-LV"/>
              </w:rPr>
              <w:t xml:space="preserve"> </w:t>
            </w:r>
            <w:r w:rsidR="00950332" w:rsidRPr="00A744D0">
              <w:rPr>
                <w:rFonts w:ascii="Times New Roman" w:hAnsi="Times New Roman" w:cs="Times New Roman"/>
                <w:lang w:val="lv-LV" w:eastAsia="lv-LV"/>
              </w:rPr>
              <w:t xml:space="preserve">tiešo administratīvo resursu (biroja un personāla) izmaksas, darbinieku kapacitātes un kvalifikācijas celšanas pasākumi u.c. </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2F9FD0DD" w14:textId="3BB81915" w:rsidR="00950332" w:rsidRPr="00A744D0" w:rsidRDefault="0C45D601" w:rsidP="0F9E5592">
            <w:pPr>
              <w:spacing w:after="0" w:line="240" w:lineRule="auto"/>
              <w:jc w:val="right"/>
              <w:rPr>
                <w:rFonts w:ascii="Times New Roman" w:eastAsia="Times New Roman" w:hAnsi="Times New Roman" w:cs="Times New Roman"/>
                <w:b/>
                <w:bCs/>
                <w:kern w:val="0"/>
                <w:lang w:val="lv-LV"/>
                <w14:ligatures w14:val="none"/>
              </w:rPr>
            </w:pPr>
            <w:r w:rsidRPr="00A744D0">
              <w:rPr>
                <w:rFonts w:ascii="Times New Roman" w:hAnsi="Times New Roman" w:cs="Times New Roman"/>
                <w:b/>
                <w:bCs/>
                <w:kern w:val="0"/>
                <w:lang w:val="lv-LV" w:eastAsia="lv-LV"/>
              </w:rPr>
              <w:t>3 703 434</w:t>
            </w:r>
          </w:p>
        </w:tc>
      </w:tr>
      <w:tr w:rsidR="00585493" w:rsidRPr="00A744D0" w14:paraId="16A186F5"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1EF36F82" w14:textId="2244E530" w:rsidR="00950332" w:rsidRPr="00A744D0" w:rsidRDefault="00950332" w:rsidP="00950332">
            <w:pPr>
              <w:spacing w:after="0" w:line="240" w:lineRule="auto"/>
              <w:rPr>
                <w:rFonts w:ascii="Times New Roman" w:hAnsi="Times New Roman" w:cs="Times New Roman"/>
                <w:kern w:val="0"/>
                <w:lang w:val="lv-LV" w:eastAsia="lv-LV"/>
              </w:rPr>
            </w:pPr>
            <w:r w:rsidRPr="00A744D0">
              <w:rPr>
                <w:rFonts w:ascii="Times New Roman" w:hAnsi="Times New Roman" w:cs="Times New Roman"/>
                <w:kern w:val="0"/>
                <w:lang w:val="lv-LV" w:eastAsia="lv-LV"/>
              </w:rPr>
              <w:t>Neattiecināmie izdevumi, kas netiek uzskatīti par attiecināmiem saskaņā ar “EISI finansējuma attiecināmības vadlīnijām”, bet kas rodas veicot projekta ieviešanu (piemēram, banku komisijas maksas, juridisko pakalpojumu izmaksas, t.sk., tiesvedības izmaksas).</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7C0994E1" w14:textId="286F40FB" w:rsidR="00950332" w:rsidRPr="00A744D0" w:rsidRDefault="0C45D601" w:rsidP="0F9E5592">
            <w:pPr>
              <w:spacing w:after="0" w:line="240" w:lineRule="auto"/>
              <w:jc w:val="right"/>
              <w:rPr>
                <w:rFonts w:ascii="Times New Roman" w:eastAsia="Times New Roman" w:hAnsi="Times New Roman" w:cs="Times New Roman"/>
                <w:b/>
                <w:bCs/>
                <w:kern w:val="0"/>
                <w:lang w:val="lv-LV"/>
                <w14:ligatures w14:val="none"/>
              </w:rPr>
            </w:pPr>
            <w:r w:rsidRPr="00A744D0">
              <w:rPr>
                <w:rFonts w:ascii="Times New Roman" w:hAnsi="Times New Roman" w:cs="Times New Roman"/>
                <w:b/>
                <w:bCs/>
                <w:kern w:val="0"/>
                <w:lang w:val="lv-LV" w:eastAsia="lv-LV"/>
              </w:rPr>
              <w:t>161 960</w:t>
            </w:r>
          </w:p>
        </w:tc>
      </w:tr>
      <w:tr w:rsidR="00585493" w:rsidRPr="00A744D0" w14:paraId="20CA4D30"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04B7A68" w14:textId="26ECA0A8" w:rsidR="00950332" w:rsidRPr="00A744D0" w:rsidRDefault="00950332" w:rsidP="00950332">
            <w:pPr>
              <w:spacing w:after="0" w:line="240" w:lineRule="auto"/>
              <w:rPr>
                <w:rFonts w:ascii="Times New Roman" w:hAnsi="Times New Roman" w:cs="Times New Roman"/>
                <w:lang w:val="lv-LV" w:eastAsia="lv-LV"/>
              </w:rPr>
            </w:pPr>
            <w:r w:rsidRPr="00A744D0">
              <w:rPr>
                <w:rFonts w:ascii="Times New Roman" w:hAnsi="Times New Roman" w:cs="Times New Roman"/>
                <w:lang w:val="lv-LV" w:eastAsia="lv-LV"/>
              </w:rPr>
              <w:t xml:space="preserve">Reģionālo staciju (Salacgrīva, Skulte, Salaspils (Daugavkrasti), </w:t>
            </w:r>
            <w:r w:rsidRPr="00A744D0">
              <w:rPr>
                <w:rFonts w:ascii="Times New Roman" w:eastAsiaTheme="minorEastAsia" w:hAnsi="Times New Roman" w:cs="Times New Roman"/>
                <w:lang w:val="lv-LV" w:eastAsia="lv-LV"/>
              </w:rPr>
              <w:t>Bauska</w:t>
            </w:r>
            <w:r w:rsidRPr="00A744D0">
              <w:rPr>
                <w:rFonts w:ascii="Times New Roman" w:hAnsi="Times New Roman" w:cs="Times New Roman"/>
                <w:lang w:val="lv-LV" w:eastAsia="lv-LV"/>
              </w:rPr>
              <w:t>, Iecava) projektēšana.</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6AA3964F" w14:textId="18A3D583" w:rsidR="00950332" w:rsidRPr="00A744D0" w:rsidRDefault="0C45D601" w:rsidP="00950332">
            <w:pPr>
              <w:spacing w:after="0" w:line="240" w:lineRule="auto"/>
              <w:jc w:val="right"/>
              <w:rPr>
                <w:rFonts w:ascii="Times New Roman" w:eastAsia="Times New Roman" w:hAnsi="Times New Roman" w:cs="Times New Roman"/>
                <w:kern w:val="0"/>
                <w:lang w:val="lv-LV"/>
                <w14:ligatures w14:val="none"/>
              </w:rPr>
            </w:pPr>
            <w:r w:rsidRPr="00A744D0">
              <w:rPr>
                <w:rFonts w:ascii="Times New Roman" w:hAnsi="Times New Roman" w:cs="Times New Roman"/>
                <w:b/>
                <w:bCs/>
                <w:kern w:val="0"/>
                <w:lang w:val="lv-LV" w:eastAsia="lv-LV"/>
              </w:rPr>
              <w:t xml:space="preserve">2 987 </w:t>
            </w:r>
            <w:r w:rsidR="00950332" w:rsidRPr="00A744D0">
              <w:rPr>
                <w:rFonts w:ascii="Times New Roman" w:hAnsi="Times New Roman" w:cs="Times New Roman"/>
                <w:b/>
                <w:bCs/>
                <w:kern w:val="0"/>
                <w:lang w:val="lv-LV" w:eastAsia="lv-LV"/>
              </w:rPr>
              <w:t>58</w:t>
            </w:r>
            <w:r w:rsidR="696B61D1" w:rsidRPr="00A744D0">
              <w:rPr>
                <w:rFonts w:ascii="Times New Roman" w:hAnsi="Times New Roman" w:cs="Times New Roman"/>
                <w:b/>
                <w:bCs/>
                <w:kern w:val="0"/>
                <w:lang w:val="lv-LV" w:eastAsia="lv-LV"/>
              </w:rPr>
              <w:t>8</w:t>
            </w:r>
          </w:p>
        </w:tc>
      </w:tr>
      <w:tr w:rsidR="00585493" w:rsidRPr="00A744D0" w14:paraId="6C915171"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5109D41" w14:textId="5D66DDDC" w:rsidR="4184911D" w:rsidRPr="00A744D0" w:rsidRDefault="346B3FBE" w:rsidP="0F9E5592">
            <w:pPr>
              <w:spacing w:line="240" w:lineRule="auto"/>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 xml:space="preserve">t.sk. </w:t>
            </w:r>
            <w:r w:rsidR="2331FFBD" w:rsidRPr="00A744D0">
              <w:rPr>
                <w:rFonts w:ascii="Times New Roman" w:hAnsi="Times New Roman" w:cs="Times New Roman"/>
                <w:sz w:val="20"/>
                <w:szCs w:val="20"/>
                <w:lang w:val="lv-LV" w:eastAsia="lv-LV"/>
              </w:rPr>
              <w:t xml:space="preserve">Iecava (Lieliecava), tips III, projektēšana </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304A1C6E" w14:textId="6042D3E3"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546 273</w:t>
            </w:r>
          </w:p>
        </w:tc>
      </w:tr>
      <w:tr w:rsidR="00585493" w:rsidRPr="00A744D0" w14:paraId="58166095"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BA74262" w14:textId="5EAA4692" w:rsidR="2FF46834" w:rsidRPr="00A744D0" w:rsidRDefault="104842DF" w:rsidP="0F9E5592">
            <w:pPr>
              <w:spacing w:line="240" w:lineRule="auto"/>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 xml:space="preserve">t.sk. </w:t>
            </w:r>
            <w:r w:rsidR="01A9B93E" w:rsidRPr="00A744D0">
              <w:rPr>
                <w:rFonts w:ascii="Times New Roman" w:hAnsi="Times New Roman" w:cs="Times New Roman"/>
                <w:sz w:val="20"/>
                <w:szCs w:val="20"/>
                <w:lang w:val="lv-LV" w:eastAsia="lv-LV"/>
              </w:rPr>
              <w:t>Iecava (Lieliecava), tips III, projektēšanas uzraudzība</w:t>
            </w:r>
            <w:r w:rsidR="2A510A72" w:rsidRPr="00A744D0">
              <w:rPr>
                <w:rFonts w:ascii="Times New Roman" w:hAnsi="Times New Roman" w:cs="Times New Roman"/>
                <w:sz w:val="20"/>
                <w:szCs w:val="20"/>
                <w:lang w:val="lv-LV" w:eastAsia="lv-LV"/>
              </w:rPr>
              <w:t>s darbi</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5FA5BD89" w14:textId="47C7ADB5"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 xml:space="preserve">49 </w:t>
            </w:r>
            <w:r w:rsidR="05C0FA7E" w:rsidRPr="00A744D0">
              <w:rPr>
                <w:rFonts w:ascii="Times New Roman" w:hAnsi="Times New Roman" w:cs="Times New Roman"/>
                <w:sz w:val="20"/>
                <w:szCs w:val="20"/>
                <w:lang w:val="lv-LV" w:eastAsia="lv-LV"/>
              </w:rPr>
              <w:t>81</w:t>
            </w:r>
            <w:r w:rsidR="140D9F60" w:rsidRPr="00A744D0">
              <w:rPr>
                <w:rFonts w:ascii="Times New Roman" w:hAnsi="Times New Roman" w:cs="Times New Roman"/>
                <w:sz w:val="20"/>
                <w:szCs w:val="20"/>
                <w:lang w:val="lv-LV" w:eastAsia="lv-LV"/>
              </w:rPr>
              <w:t>2</w:t>
            </w:r>
          </w:p>
        </w:tc>
      </w:tr>
      <w:tr w:rsidR="00585493" w:rsidRPr="00A744D0" w14:paraId="7967A044"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A8F2F4F" w14:textId="233038DF" w:rsidR="4A229E86" w:rsidRPr="00A744D0" w:rsidRDefault="7D2C5690" w:rsidP="0F9E5592">
            <w:pPr>
              <w:spacing w:line="240" w:lineRule="auto"/>
              <w:rPr>
                <w:rFonts w:ascii="Times New Roman" w:hAnsi="Times New Roman" w:cs="Times New Roman"/>
                <w:sz w:val="20"/>
                <w:szCs w:val="20"/>
                <w:lang w:val="lv-LV" w:eastAsia="lv-LV"/>
              </w:rPr>
            </w:pPr>
            <w:r w:rsidRPr="00A744D0">
              <w:rPr>
                <w:rFonts w:ascii="Times New Roman" w:eastAsia="Aptos Narrow" w:hAnsi="Times New Roman" w:cs="Times New Roman"/>
                <w:sz w:val="20"/>
                <w:szCs w:val="20"/>
                <w:lang w:val="lv-LV"/>
              </w:rPr>
              <w:t>t.sk. Bauska (Mūsa), tips II</w:t>
            </w:r>
            <w:r w:rsidRPr="00A744D0">
              <w:rPr>
                <w:rFonts w:ascii="Times New Roman" w:hAnsi="Times New Roman" w:cs="Times New Roman"/>
                <w:sz w:val="20"/>
                <w:szCs w:val="20"/>
                <w:lang w:val="lv-LV" w:eastAsia="lv-LV"/>
              </w:rPr>
              <w:t xml:space="preserve"> projektēšana</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4991AF7A" w14:textId="525FC2B5"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682 841</w:t>
            </w:r>
          </w:p>
        </w:tc>
      </w:tr>
      <w:tr w:rsidR="00585493" w:rsidRPr="00A744D0" w14:paraId="1CF88369"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165942A" w14:textId="60DE4210" w:rsidR="4A229E86" w:rsidRPr="00A744D0" w:rsidRDefault="7D2C5690" w:rsidP="0F9E5592">
            <w:pPr>
              <w:spacing w:line="240" w:lineRule="auto"/>
              <w:rPr>
                <w:rFonts w:ascii="Times New Roman" w:hAnsi="Times New Roman" w:cs="Times New Roman"/>
                <w:sz w:val="20"/>
                <w:szCs w:val="20"/>
                <w:lang w:val="lv-LV" w:eastAsia="lv-LV"/>
              </w:rPr>
            </w:pPr>
            <w:r w:rsidRPr="00A744D0">
              <w:rPr>
                <w:rFonts w:ascii="Times New Roman" w:eastAsia="Aptos Narrow" w:hAnsi="Times New Roman" w:cs="Times New Roman"/>
                <w:sz w:val="20"/>
                <w:szCs w:val="20"/>
                <w:lang w:val="lv-LV"/>
              </w:rPr>
              <w:t>t.sk. Bauska (Mūsa), tips II</w:t>
            </w:r>
            <w:r w:rsidR="2B433C8C" w:rsidRPr="00A744D0">
              <w:rPr>
                <w:rFonts w:ascii="Times New Roman" w:hAnsi="Times New Roman" w:cs="Times New Roman"/>
                <w:sz w:val="20"/>
                <w:szCs w:val="20"/>
                <w:lang w:val="lv-LV" w:eastAsia="lv-LV"/>
              </w:rPr>
              <w:t xml:space="preserve"> projektēšanas uzraudzības darbi</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6D4F1BD4" w14:textId="3EBD7E4F"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62 264</w:t>
            </w:r>
          </w:p>
        </w:tc>
      </w:tr>
      <w:tr w:rsidR="00585493" w:rsidRPr="00A744D0" w14:paraId="7C9542D9"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2B9A4F1" w14:textId="6791C512" w:rsidR="4A229E86" w:rsidRPr="00A744D0" w:rsidRDefault="7D2C5690" w:rsidP="0F9E5592">
            <w:pPr>
              <w:spacing w:line="240" w:lineRule="auto"/>
              <w:rPr>
                <w:rFonts w:ascii="Times New Roman" w:hAnsi="Times New Roman" w:cs="Times New Roman"/>
                <w:sz w:val="20"/>
                <w:szCs w:val="20"/>
                <w:lang w:val="lv-LV" w:eastAsia="lv-LV"/>
              </w:rPr>
            </w:pPr>
            <w:r w:rsidRPr="00A744D0">
              <w:rPr>
                <w:rFonts w:ascii="Times New Roman" w:eastAsia="Aptos Narrow" w:hAnsi="Times New Roman" w:cs="Times New Roman"/>
                <w:sz w:val="20"/>
                <w:szCs w:val="20"/>
                <w:lang w:val="lv-LV"/>
              </w:rPr>
              <w:t>t.sk. Salaspils (Daugavkrasti), tips</w:t>
            </w:r>
            <w:r w:rsidR="314E228E" w:rsidRPr="00A744D0">
              <w:rPr>
                <w:rFonts w:ascii="Times New Roman" w:eastAsia="Aptos Narrow" w:hAnsi="Times New Roman" w:cs="Times New Roman"/>
                <w:sz w:val="20"/>
                <w:szCs w:val="20"/>
                <w:lang w:val="lv-LV"/>
              </w:rPr>
              <w:t xml:space="preserve"> </w:t>
            </w:r>
            <w:r w:rsidRPr="00A744D0">
              <w:rPr>
                <w:rFonts w:ascii="Times New Roman" w:eastAsia="Aptos Narrow" w:hAnsi="Times New Roman" w:cs="Times New Roman"/>
                <w:sz w:val="20"/>
                <w:szCs w:val="20"/>
                <w:lang w:val="lv-LV"/>
              </w:rPr>
              <w:t>IV</w:t>
            </w:r>
            <w:r w:rsidR="35CA0920" w:rsidRPr="00A744D0">
              <w:rPr>
                <w:rFonts w:ascii="Times New Roman" w:hAnsi="Times New Roman" w:cs="Times New Roman"/>
                <w:sz w:val="20"/>
                <w:szCs w:val="20"/>
                <w:lang w:val="lv-LV" w:eastAsia="lv-LV"/>
              </w:rPr>
              <w:t xml:space="preserve"> projektēšana</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1FFE3590" w14:textId="46A8AD95"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 xml:space="preserve">409 </w:t>
            </w:r>
            <w:r w:rsidR="05C0FA7E" w:rsidRPr="00A744D0">
              <w:rPr>
                <w:rFonts w:ascii="Times New Roman" w:hAnsi="Times New Roman" w:cs="Times New Roman"/>
                <w:sz w:val="20"/>
                <w:szCs w:val="20"/>
                <w:lang w:val="lv-LV" w:eastAsia="lv-LV"/>
              </w:rPr>
              <w:t>70</w:t>
            </w:r>
            <w:r w:rsidR="0659D7BA" w:rsidRPr="00A744D0">
              <w:rPr>
                <w:rFonts w:ascii="Times New Roman" w:hAnsi="Times New Roman" w:cs="Times New Roman"/>
                <w:sz w:val="20"/>
                <w:szCs w:val="20"/>
                <w:lang w:val="lv-LV" w:eastAsia="lv-LV"/>
              </w:rPr>
              <w:t>5</w:t>
            </w:r>
          </w:p>
        </w:tc>
      </w:tr>
      <w:tr w:rsidR="00585493" w:rsidRPr="00A744D0" w14:paraId="2DC5B6C5"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F0C5B0D" w14:textId="137B54ED" w:rsidR="4A229E86" w:rsidRPr="00A744D0" w:rsidRDefault="7D2C5690" w:rsidP="0F9E5592">
            <w:pPr>
              <w:spacing w:line="240" w:lineRule="auto"/>
              <w:rPr>
                <w:rFonts w:ascii="Times New Roman" w:hAnsi="Times New Roman" w:cs="Times New Roman"/>
                <w:sz w:val="20"/>
                <w:szCs w:val="20"/>
                <w:lang w:val="lv-LV" w:eastAsia="lv-LV"/>
              </w:rPr>
            </w:pPr>
            <w:r w:rsidRPr="00A744D0">
              <w:rPr>
                <w:rFonts w:ascii="Times New Roman" w:eastAsia="Aptos Narrow" w:hAnsi="Times New Roman" w:cs="Times New Roman"/>
                <w:sz w:val="20"/>
                <w:szCs w:val="20"/>
                <w:lang w:val="lv-LV"/>
              </w:rPr>
              <w:lastRenderedPageBreak/>
              <w:t>t.sk. Salaspils (Daugavkrasti), tips</w:t>
            </w:r>
            <w:r w:rsidR="79C9E2E2" w:rsidRPr="00A744D0">
              <w:rPr>
                <w:rFonts w:ascii="Times New Roman" w:eastAsia="Aptos Narrow" w:hAnsi="Times New Roman" w:cs="Times New Roman"/>
                <w:sz w:val="20"/>
                <w:szCs w:val="20"/>
                <w:lang w:val="lv-LV"/>
              </w:rPr>
              <w:t xml:space="preserve"> </w:t>
            </w:r>
            <w:r w:rsidRPr="00A744D0">
              <w:rPr>
                <w:rFonts w:ascii="Times New Roman" w:eastAsia="Aptos Narrow" w:hAnsi="Times New Roman" w:cs="Times New Roman"/>
                <w:sz w:val="20"/>
                <w:szCs w:val="20"/>
                <w:lang w:val="lv-LV"/>
              </w:rPr>
              <w:t>IV</w:t>
            </w:r>
            <w:r w:rsidR="1201F471" w:rsidRPr="00A744D0">
              <w:rPr>
                <w:rFonts w:ascii="Times New Roman" w:hAnsi="Times New Roman" w:cs="Times New Roman"/>
                <w:sz w:val="20"/>
                <w:szCs w:val="20"/>
                <w:lang w:val="lv-LV" w:eastAsia="lv-LV"/>
              </w:rPr>
              <w:t xml:space="preserve"> projektēšanas uzraudzības darbi</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42B3FCA1" w14:textId="455A238F"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 xml:space="preserve">37 </w:t>
            </w:r>
            <w:r w:rsidR="05C0FA7E" w:rsidRPr="00A744D0">
              <w:rPr>
                <w:rFonts w:ascii="Times New Roman" w:hAnsi="Times New Roman" w:cs="Times New Roman"/>
                <w:sz w:val="20"/>
                <w:szCs w:val="20"/>
                <w:lang w:val="lv-LV" w:eastAsia="lv-LV"/>
              </w:rPr>
              <w:t>35</w:t>
            </w:r>
            <w:r w:rsidR="4831C95A" w:rsidRPr="00A744D0">
              <w:rPr>
                <w:rFonts w:ascii="Times New Roman" w:hAnsi="Times New Roman" w:cs="Times New Roman"/>
                <w:sz w:val="20"/>
                <w:szCs w:val="20"/>
                <w:lang w:val="lv-LV" w:eastAsia="lv-LV"/>
              </w:rPr>
              <w:t>9</w:t>
            </w:r>
          </w:p>
        </w:tc>
      </w:tr>
      <w:tr w:rsidR="00585493" w:rsidRPr="00A744D0" w14:paraId="4254EEC8"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337592B9" w14:textId="294DAA7A" w:rsidR="4A229E86" w:rsidRPr="00A744D0" w:rsidRDefault="7D2C5690" w:rsidP="0F9E5592">
            <w:pPr>
              <w:spacing w:line="240" w:lineRule="auto"/>
              <w:rPr>
                <w:rFonts w:ascii="Times New Roman" w:hAnsi="Times New Roman" w:cs="Times New Roman"/>
                <w:sz w:val="20"/>
                <w:szCs w:val="20"/>
                <w:lang w:val="lv-LV" w:eastAsia="lv-LV"/>
              </w:rPr>
            </w:pPr>
            <w:r w:rsidRPr="00A744D0">
              <w:rPr>
                <w:rFonts w:ascii="Times New Roman" w:eastAsia="Aptos Narrow" w:hAnsi="Times New Roman" w:cs="Times New Roman"/>
                <w:sz w:val="20"/>
                <w:szCs w:val="20"/>
                <w:lang w:val="lv-LV"/>
              </w:rPr>
              <w:t>t.sk. Salacgrīva, t</w:t>
            </w:r>
            <w:r w:rsidR="35FB0AC5" w:rsidRPr="00A744D0">
              <w:rPr>
                <w:rFonts w:ascii="Times New Roman" w:eastAsia="Aptos Narrow" w:hAnsi="Times New Roman" w:cs="Times New Roman"/>
                <w:sz w:val="20"/>
                <w:szCs w:val="20"/>
                <w:lang w:val="lv-LV"/>
              </w:rPr>
              <w:t xml:space="preserve">ips </w:t>
            </w:r>
            <w:r w:rsidRPr="00A744D0">
              <w:rPr>
                <w:rFonts w:ascii="Times New Roman" w:eastAsia="Aptos Narrow" w:hAnsi="Times New Roman" w:cs="Times New Roman"/>
                <w:sz w:val="20"/>
                <w:szCs w:val="20"/>
                <w:lang w:val="lv-LV"/>
              </w:rPr>
              <w:t>II</w:t>
            </w:r>
            <w:r w:rsidR="6C3F3DDD" w:rsidRPr="00A744D0">
              <w:rPr>
                <w:rFonts w:ascii="Times New Roman" w:hAnsi="Times New Roman" w:cs="Times New Roman"/>
                <w:sz w:val="20"/>
                <w:szCs w:val="20"/>
                <w:lang w:val="lv-LV" w:eastAsia="lv-LV"/>
              </w:rPr>
              <w:t xml:space="preserve"> projektēšana</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765C79A9" w14:textId="28CE282E"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 xml:space="preserve">610 </w:t>
            </w:r>
            <w:r w:rsidR="05C0FA7E" w:rsidRPr="00A744D0">
              <w:rPr>
                <w:rFonts w:ascii="Times New Roman" w:hAnsi="Times New Roman" w:cs="Times New Roman"/>
                <w:sz w:val="20"/>
                <w:szCs w:val="20"/>
                <w:lang w:val="lv-LV" w:eastAsia="lv-LV"/>
              </w:rPr>
              <w:t>61</w:t>
            </w:r>
            <w:r w:rsidR="071B649A" w:rsidRPr="00A744D0">
              <w:rPr>
                <w:rFonts w:ascii="Times New Roman" w:hAnsi="Times New Roman" w:cs="Times New Roman"/>
                <w:sz w:val="20"/>
                <w:szCs w:val="20"/>
                <w:lang w:val="lv-LV" w:eastAsia="lv-LV"/>
              </w:rPr>
              <w:t>8</w:t>
            </w:r>
          </w:p>
        </w:tc>
      </w:tr>
      <w:tr w:rsidR="00585493" w:rsidRPr="00A744D0" w14:paraId="31584EE8"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4B0F025F" w14:textId="492FFDFD" w:rsidR="4A229E86" w:rsidRPr="00A744D0" w:rsidRDefault="7D2C5690" w:rsidP="0F9E5592">
            <w:pPr>
              <w:spacing w:line="240" w:lineRule="auto"/>
              <w:rPr>
                <w:rFonts w:ascii="Times New Roman" w:hAnsi="Times New Roman" w:cs="Times New Roman"/>
                <w:sz w:val="20"/>
                <w:szCs w:val="20"/>
                <w:lang w:val="lv-LV" w:eastAsia="lv-LV"/>
              </w:rPr>
            </w:pPr>
            <w:r w:rsidRPr="00A744D0">
              <w:rPr>
                <w:rFonts w:ascii="Times New Roman" w:eastAsia="Aptos Narrow" w:hAnsi="Times New Roman" w:cs="Times New Roman"/>
                <w:sz w:val="20"/>
                <w:szCs w:val="20"/>
                <w:lang w:val="lv-LV"/>
              </w:rPr>
              <w:t>t.sk. Salacgrīva, t</w:t>
            </w:r>
            <w:r w:rsidR="01E42A51" w:rsidRPr="00A744D0">
              <w:rPr>
                <w:rFonts w:ascii="Times New Roman" w:eastAsia="Aptos Narrow" w:hAnsi="Times New Roman" w:cs="Times New Roman"/>
                <w:sz w:val="20"/>
                <w:szCs w:val="20"/>
                <w:lang w:val="lv-LV"/>
              </w:rPr>
              <w:t>ips</w:t>
            </w:r>
            <w:r w:rsidRPr="00A744D0">
              <w:rPr>
                <w:rFonts w:ascii="Times New Roman" w:eastAsia="Aptos Narrow" w:hAnsi="Times New Roman" w:cs="Times New Roman"/>
                <w:sz w:val="20"/>
                <w:szCs w:val="20"/>
                <w:lang w:val="lv-LV"/>
              </w:rPr>
              <w:t xml:space="preserve"> II</w:t>
            </w:r>
            <w:r w:rsidR="10731756" w:rsidRPr="00A744D0">
              <w:rPr>
                <w:rFonts w:ascii="Times New Roman" w:hAnsi="Times New Roman" w:cs="Times New Roman"/>
                <w:sz w:val="20"/>
                <w:szCs w:val="20"/>
                <w:lang w:val="lv-LV" w:eastAsia="lv-LV"/>
              </w:rPr>
              <w:t xml:space="preserve"> projektēšanas uzraudzības darbi</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5F78BDFF" w14:textId="7075141B"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 xml:space="preserve">55 </w:t>
            </w:r>
            <w:r w:rsidR="05C0FA7E" w:rsidRPr="00A744D0">
              <w:rPr>
                <w:rFonts w:ascii="Times New Roman" w:hAnsi="Times New Roman" w:cs="Times New Roman"/>
                <w:sz w:val="20"/>
                <w:szCs w:val="20"/>
                <w:lang w:val="lv-LV" w:eastAsia="lv-LV"/>
              </w:rPr>
              <w:t>67</w:t>
            </w:r>
            <w:r w:rsidR="735EB5E3" w:rsidRPr="00A744D0">
              <w:rPr>
                <w:rFonts w:ascii="Times New Roman" w:hAnsi="Times New Roman" w:cs="Times New Roman"/>
                <w:sz w:val="20"/>
                <w:szCs w:val="20"/>
                <w:lang w:val="lv-LV" w:eastAsia="lv-LV"/>
              </w:rPr>
              <w:t>9</w:t>
            </w:r>
          </w:p>
        </w:tc>
      </w:tr>
      <w:tr w:rsidR="00585493" w:rsidRPr="00A744D0" w14:paraId="6727294E"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3F96C712" w14:textId="005DFD12" w:rsidR="4A229E86" w:rsidRPr="00A744D0" w:rsidRDefault="7D2C5690" w:rsidP="0F9E5592">
            <w:pPr>
              <w:spacing w:line="240" w:lineRule="auto"/>
              <w:rPr>
                <w:rFonts w:ascii="Times New Roman" w:hAnsi="Times New Roman" w:cs="Times New Roman"/>
                <w:sz w:val="20"/>
                <w:szCs w:val="20"/>
                <w:lang w:val="lv-LV" w:eastAsia="lv-LV"/>
              </w:rPr>
            </w:pPr>
            <w:r w:rsidRPr="00A744D0">
              <w:rPr>
                <w:rFonts w:ascii="Times New Roman" w:eastAsia="Aptos Narrow" w:hAnsi="Times New Roman" w:cs="Times New Roman"/>
                <w:sz w:val="20"/>
                <w:szCs w:val="20"/>
                <w:lang w:val="lv-LV"/>
              </w:rPr>
              <w:t>t.sk.</w:t>
            </w:r>
            <w:r w:rsidR="3C46CE0E" w:rsidRPr="00A744D0">
              <w:rPr>
                <w:rFonts w:ascii="Times New Roman" w:eastAsia="Aptos Narrow" w:hAnsi="Times New Roman" w:cs="Times New Roman"/>
                <w:sz w:val="20"/>
                <w:szCs w:val="20"/>
                <w:lang w:val="lv-LV"/>
              </w:rPr>
              <w:t xml:space="preserve"> Skulte (Skultes muiža), t</w:t>
            </w:r>
            <w:r w:rsidR="10F367BC" w:rsidRPr="00A744D0">
              <w:rPr>
                <w:rFonts w:ascii="Times New Roman" w:eastAsia="Aptos Narrow" w:hAnsi="Times New Roman" w:cs="Times New Roman"/>
                <w:sz w:val="20"/>
                <w:szCs w:val="20"/>
                <w:lang w:val="lv-LV"/>
              </w:rPr>
              <w:t>ips</w:t>
            </w:r>
            <w:r w:rsidR="3C46CE0E" w:rsidRPr="00A744D0">
              <w:rPr>
                <w:rFonts w:ascii="Times New Roman" w:eastAsia="Aptos Narrow" w:hAnsi="Times New Roman" w:cs="Times New Roman"/>
                <w:sz w:val="20"/>
                <w:szCs w:val="20"/>
                <w:lang w:val="lv-LV"/>
              </w:rPr>
              <w:t xml:space="preserve"> III</w:t>
            </w:r>
            <w:r w:rsidR="271935FF" w:rsidRPr="00A744D0">
              <w:rPr>
                <w:rFonts w:ascii="Times New Roman" w:hAnsi="Times New Roman" w:cs="Times New Roman"/>
                <w:sz w:val="20"/>
                <w:szCs w:val="20"/>
                <w:lang w:val="lv-LV" w:eastAsia="lv-LV"/>
              </w:rPr>
              <w:t xml:space="preserve"> projektēšana</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0A08200A" w14:textId="1CFFB423"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 xml:space="preserve">488 </w:t>
            </w:r>
            <w:r w:rsidR="05C0FA7E" w:rsidRPr="00A744D0">
              <w:rPr>
                <w:rFonts w:ascii="Times New Roman" w:hAnsi="Times New Roman" w:cs="Times New Roman"/>
                <w:sz w:val="20"/>
                <w:szCs w:val="20"/>
                <w:lang w:val="lv-LV" w:eastAsia="lv-LV"/>
              </w:rPr>
              <w:t>49</w:t>
            </w:r>
            <w:r w:rsidR="15063B42" w:rsidRPr="00A744D0">
              <w:rPr>
                <w:rFonts w:ascii="Times New Roman" w:hAnsi="Times New Roman" w:cs="Times New Roman"/>
                <w:sz w:val="20"/>
                <w:szCs w:val="20"/>
                <w:lang w:val="lv-LV" w:eastAsia="lv-LV"/>
              </w:rPr>
              <w:t>5</w:t>
            </w:r>
          </w:p>
        </w:tc>
      </w:tr>
      <w:tr w:rsidR="00585493" w:rsidRPr="00A744D0" w14:paraId="715D901E"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458A9D2" w14:textId="5D2C346A" w:rsidR="4A229E86" w:rsidRPr="00A744D0" w:rsidRDefault="7D2C5690" w:rsidP="0F9E5592">
            <w:pPr>
              <w:spacing w:line="240" w:lineRule="auto"/>
              <w:rPr>
                <w:rFonts w:ascii="Times New Roman" w:hAnsi="Times New Roman" w:cs="Times New Roman"/>
                <w:sz w:val="20"/>
                <w:szCs w:val="20"/>
                <w:lang w:val="lv-LV" w:eastAsia="lv-LV"/>
              </w:rPr>
            </w:pPr>
            <w:r w:rsidRPr="00A744D0">
              <w:rPr>
                <w:rFonts w:ascii="Times New Roman" w:eastAsia="Aptos Narrow" w:hAnsi="Times New Roman" w:cs="Times New Roman"/>
                <w:sz w:val="20"/>
                <w:szCs w:val="20"/>
                <w:lang w:val="lv-LV"/>
              </w:rPr>
              <w:t>t.sk.</w:t>
            </w:r>
            <w:r w:rsidR="1675A701" w:rsidRPr="00A744D0">
              <w:rPr>
                <w:rFonts w:ascii="Times New Roman" w:eastAsia="Aptos Narrow" w:hAnsi="Times New Roman" w:cs="Times New Roman"/>
                <w:sz w:val="20"/>
                <w:szCs w:val="20"/>
                <w:lang w:val="lv-LV"/>
              </w:rPr>
              <w:t xml:space="preserve"> Skulte (Skultes muiža), t</w:t>
            </w:r>
            <w:r w:rsidR="6B9F15BF" w:rsidRPr="00A744D0">
              <w:rPr>
                <w:rFonts w:ascii="Times New Roman" w:eastAsia="Aptos Narrow" w:hAnsi="Times New Roman" w:cs="Times New Roman"/>
                <w:sz w:val="20"/>
                <w:szCs w:val="20"/>
                <w:lang w:val="lv-LV"/>
              </w:rPr>
              <w:t>ips</w:t>
            </w:r>
            <w:r w:rsidR="1675A701" w:rsidRPr="00A744D0">
              <w:rPr>
                <w:rFonts w:ascii="Times New Roman" w:eastAsia="Aptos Narrow" w:hAnsi="Times New Roman" w:cs="Times New Roman"/>
                <w:sz w:val="20"/>
                <w:szCs w:val="20"/>
                <w:lang w:val="lv-LV"/>
              </w:rPr>
              <w:t xml:space="preserve"> III</w:t>
            </w:r>
            <w:r w:rsidR="2DE59644" w:rsidRPr="00A744D0">
              <w:rPr>
                <w:rFonts w:ascii="Times New Roman" w:hAnsi="Times New Roman" w:cs="Times New Roman"/>
                <w:sz w:val="20"/>
                <w:szCs w:val="20"/>
                <w:lang w:val="lv-LV" w:eastAsia="lv-LV"/>
              </w:rPr>
              <w:t xml:space="preserve"> projektēšanas uzraudzības darbi</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55C78029" w14:textId="18AE5C90" w:rsidR="05C0FA7E" w:rsidRPr="00A744D0" w:rsidRDefault="1AC406B7" w:rsidP="00585493">
            <w:pPr>
              <w:spacing w:after="0"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44 543</w:t>
            </w:r>
          </w:p>
        </w:tc>
      </w:tr>
      <w:tr w:rsidR="00585493" w:rsidRPr="00A744D0" w14:paraId="168FBAF7" w14:textId="77777777" w:rsidTr="29C95BC4">
        <w:trPr>
          <w:trHeight w:val="300"/>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3B738D3A" w14:textId="7421BC7A" w:rsidR="6BF5A49C" w:rsidRPr="00A744D0" w:rsidRDefault="005E1CC7" w:rsidP="6BF5A49C">
            <w:pPr>
              <w:spacing w:line="240" w:lineRule="auto"/>
              <w:rPr>
                <w:rFonts w:ascii="Aptos Narrow" w:eastAsia="Aptos Narrow" w:hAnsi="Aptos Narrow" w:cs="Aptos Narrow"/>
                <w:sz w:val="20"/>
                <w:szCs w:val="20"/>
                <w:lang w:val="lv-LV"/>
              </w:rPr>
            </w:pPr>
            <w:r w:rsidRPr="00A744D0">
              <w:rPr>
                <w:rFonts w:ascii="Aptos Narrow" w:eastAsia="Aptos Narrow" w:hAnsi="Aptos Narrow" w:cs="Aptos Narrow"/>
                <w:sz w:val="20"/>
                <w:szCs w:val="20"/>
                <w:lang w:val="lv-LV"/>
              </w:rPr>
              <w:t xml:space="preserve">PVN </w:t>
            </w:r>
            <w:r w:rsidR="101B13D2" w:rsidRPr="00A744D0">
              <w:rPr>
                <w:rFonts w:ascii="Aptos Narrow" w:eastAsia="Aptos Narrow" w:hAnsi="Aptos Narrow" w:cs="Aptos Narrow"/>
                <w:sz w:val="20"/>
                <w:szCs w:val="20"/>
                <w:lang w:val="lv-LV"/>
              </w:rPr>
              <w:t xml:space="preserve">Reģionālo staciju </w:t>
            </w:r>
            <w:r w:rsidRPr="00A744D0">
              <w:rPr>
                <w:rFonts w:ascii="Aptos Narrow" w:eastAsia="Aptos Narrow" w:hAnsi="Aptos Narrow" w:cs="Aptos Narrow"/>
                <w:sz w:val="20"/>
                <w:szCs w:val="20"/>
                <w:lang w:val="lv-LV"/>
              </w:rPr>
              <w:t xml:space="preserve">projektēšanai </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5323F47A" w14:textId="7AB3F552" w:rsidR="6BF5A49C" w:rsidRPr="00A744D0" w:rsidRDefault="193CCFC3" w:rsidP="6BF5A49C">
            <w:pPr>
              <w:spacing w:line="240" w:lineRule="auto"/>
              <w:jc w:val="right"/>
              <w:rPr>
                <w:rFonts w:ascii="Times New Roman" w:hAnsi="Times New Roman" w:cs="Times New Roman"/>
                <w:sz w:val="20"/>
                <w:szCs w:val="20"/>
                <w:lang w:val="lv-LV" w:eastAsia="lv-LV"/>
              </w:rPr>
            </w:pPr>
            <w:r w:rsidRPr="00A744D0">
              <w:rPr>
                <w:rFonts w:ascii="Times New Roman" w:hAnsi="Times New Roman" w:cs="Times New Roman"/>
                <w:sz w:val="20"/>
                <w:szCs w:val="20"/>
                <w:lang w:val="lv-LV" w:eastAsia="lv-LV"/>
              </w:rPr>
              <w:t>627 394</w:t>
            </w:r>
          </w:p>
        </w:tc>
      </w:tr>
      <w:tr w:rsidR="00950332" w:rsidRPr="00A744D0" w14:paraId="3BF5823C" w14:textId="77777777" w:rsidTr="0F9E5592">
        <w:trPr>
          <w:trHeight w:val="495"/>
        </w:trPr>
        <w:tc>
          <w:tcPr>
            <w:tcW w:w="66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BFFEF4D" w14:textId="77777777" w:rsidR="00950332" w:rsidRPr="00A744D0" w:rsidRDefault="00950332" w:rsidP="009273D4">
            <w:pPr>
              <w:spacing w:after="0" w:line="240" w:lineRule="auto"/>
              <w:jc w:val="right"/>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b/>
                <w:kern w:val="0"/>
                <w:lang w:val="lv-LV"/>
                <w14:ligatures w14:val="none"/>
              </w:rPr>
              <w:t>KOPĀ:</w:t>
            </w:r>
          </w:p>
        </w:tc>
        <w:tc>
          <w:tcPr>
            <w:tcW w:w="3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748C0DAC" w14:textId="3C894387" w:rsidR="00950332" w:rsidRPr="00A744D0" w:rsidRDefault="196F4609" w:rsidP="16114F33">
            <w:pPr>
              <w:pStyle w:val="ListParagraph"/>
              <w:spacing w:after="0" w:line="240" w:lineRule="auto"/>
              <w:ind w:left="1800"/>
              <w:rPr>
                <w:rFonts w:ascii="Times New Roman" w:hAnsi="Times New Roman" w:cs="Times New Roman"/>
                <w:b/>
                <w:kern w:val="0"/>
                <w:sz w:val="22"/>
                <w:szCs w:val="22"/>
                <w14:ligatures w14:val="none"/>
              </w:rPr>
            </w:pPr>
            <w:r w:rsidRPr="00A744D0">
              <w:rPr>
                <w:rFonts w:ascii="Times New Roman" w:hAnsi="Times New Roman" w:cs="Times New Roman"/>
                <w:b/>
                <w:bCs/>
                <w:sz w:val="22"/>
                <w:szCs w:val="22"/>
              </w:rPr>
              <w:t>7 480 376</w:t>
            </w:r>
          </w:p>
        </w:tc>
      </w:tr>
    </w:tbl>
    <w:p w14:paraId="7EDD720B" w14:textId="77777777" w:rsidR="00041EDB" w:rsidRPr="00A744D0" w:rsidRDefault="00041EDB" w:rsidP="005749BC">
      <w:pPr>
        <w:spacing w:line="276" w:lineRule="auto"/>
        <w:rPr>
          <w:rFonts w:ascii="Times New Roman" w:hAnsi="Times New Roman" w:cs="Times New Roman"/>
          <w:b/>
          <w:bCs/>
          <w:sz w:val="20"/>
          <w:szCs w:val="20"/>
          <w:lang w:val="lv-LV"/>
        </w:rPr>
      </w:pPr>
    </w:p>
    <w:p w14:paraId="3EC09CD7" w14:textId="77777777" w:rsidR="000116D4" w:rsidRPr="00A744D0" w:rsidRDefault="000116D4" w:rsidP="005749BC">
      <w:pPr>
        <w:spacing w:line="276" w:lineRule="auto"/>
        <w:rPr>
          <w:rFonts w:ascii="Times New Roman" w:hAnsi="Times New Roman" w:cs="Times New Roman"/>
          <w:b/>
          <w:bCs/>
          <w:sz w:val="20"/>
          <w:szCs w:val="20"/>
          <w:lang w:val="lv-LV"/>
        </w:rPr>
      </w:pPr>
    </w:p>
    <w:p w14:paraId="20C270A2" w14:textId="5A9C12A0" w:rsidR="0082356D" w:rsidRPr="00A744D0" w:rsidRDefault="0082356D" w:rsidP="00427E1D">
      <w:pPr>
        <w:pStyle w:val="ListParagraph"/>
        <w:numPr>
          <w:ilvl w:val="1"/>
          <w:numId w:val="7"/>
        </w:numPr>
        <w:spacing w:after="0" w:line="240" w:lineRule="auto"/>
        <w:jc w:val="center"/>
        <w:rPr>
          <w:rFonts w:ascii="Times New Roman" w:hAnsi="Times New Roman" w:cs="Times New Roman"/>
          <w:b/>
          <w:bCs/>
          <w:kern w:val="0"/>
          <w:sz w:val="22"/>
          <w:szCs w:val="22"/>
          <w:lang w:eastAsia="lv-LV"/>
        </w:rPr>
      </w:pPr>
      <w:r w:rsidRPr="00A744D0">
        <w:rPr>
          <w:rFonts w:ascii="Times New Roman" w:eastAsia="Times New Roman" w:hAnsi="Times New Roman" w:cs="Times New Roman"/>
          <w:b/>
          <w:bCs/>
          <w:sz w:val="22"/>
          <w:szCs w:val="22"/>
        </w:rPr>
        <w:t xml:space="preserve">Nekustamo īpašumu </w:t>
      </w:r>
      <w:r w:rsidRPr="00A744D0">
        <w:rPr>
          <w:rFonts w:ascii="Times New Roman" w:hAnsi="Times New Roman" w:cs="Times New Roman"/>
          <w:b/>
          <w:bCs/>
          <w:kern w:val="0"/>
          <w:sz w:val="22"/>
          <w:szCs w:val="22"/>
          <w:lang w:eastAsia="lv-LV"/>
        </w:rPr>
        <w:t>atsavināšanai</w:t>
      </w:r>
      <w:r w:rsidR="4638CFD5" w:rsidRPr="00A744D0">
        <w:rPr>
          <w:rFonts w:ascii="Times New Roman" w:hAnsi="Times New Roman" w:cs="Times New Roman"/>
          <w:b/>
          <w:bCs/>
          <w:sz w:val="22"/>
          <w:szCs w:val="22"/>
          <w:lang w:eastAsia="lv-LV"/>
        </w:rPr>
        <w:t xml:space="preserve"> </w:t>
      </w:r>
      <w:r w:rsidR="04CCA652" w:rsidRPr="00A744D0">
        <w:rPr>
          <w:rFonts w:ascii="Times New Roman" w:hAnsi="Times New Roman" w:cs="Times New Roman"/>
          <w:b/>
          <w:bCs/>
          <w:sz w:val="22"/>
          <w:szCs w:val="22"/>
          <w:lang w:eastAsia="lv-LV"/>
        </w:rPr>
        <w:t xml:space="preserve">un ar </w:t>
      </w:r>
      <w:r w:rsidR="43F7B8FB" w:rsidRPr="00A744D0">
        <w:rPr>
          <w:rFonts w:ascii="Times New Roman" w:hAnsi="Times New Roman" w:cs="Times New Roman"/>
          <w:b/>
          <w:bCs/>
          <w:sz w:val="22"/>
          <w:szCs w:val="22"/>
          <w:lang w:eastAsia="lv-LV"/>
        </w:rPr>
        <w:t xml:space="preserve">valdījuma/lietošanas/servitūta </w:t>
      </w:r>
      <w:r w:rsidR="04CCA652" w:rsidRPr="00A744D0">
        <w:rPr>
          <w:rFonts w:ascii="Times New Roman" w:hAnsi="Times New Roman" w:cs="Times New Roman"/>
          <w:b/>
          <w:bCs/>
          <w:sz w:val="22"/>
          <w:szCs w:val="22"/>
          <w:lang w:eastAsia="lv-LV"/>
        </w:rPr>
        <w:t xml:space="preserve">tiesību iegūšanu saistītām </w:t>
      </w:r>
      <w:r w:rsidR="3DF67816" w:rsidRPr="00A744D0">
        <w:rPr>
          <w:rFonts w:ascii="Times New Roman" w:hAnsi="Times New Roman" w:cs="Times New Roman"/>
          <w:b/>
          <w:bCs/>
          <w:sz w:val="22"/>
          <w:szCs w:val="22"/>
          <w:lang w:eastAsia="lv-LV"/>
        </w:rPr>
        <w:t>aktivitātēm nepieciešamais finansējums</w:t>
      </w:r>
      <w:r w:rsidRPr="00A744D0">
        <w:rPr>
          <w:rFonts w:ascii="Times New Roman" w:hAnsi="Times New Roman" w:cs="Times New Roman"/>
          <w:b/>
          <w:bCs/>
          <w:kern w:val="0"/>
          <w:sz w:val="22"/>
          <w:szCs w:val="22"/>
          <w:lang w:eastAsia="lv-LV"/>
        </w:rPr>
        <w:t xml:space="preserve"> </w:t>
      </w:r>
      <w:r w:rsidR="00687A4A" w:rsidRPr="00A744D0">
        <w:rPr>
          <w:rFonts w:ascii="Times New Roman" w:hAnsi="Times New Roman" w:cs="Times New Roman"/>
          <w:b/>
          <w:bCs/>
          <w:kern w:val="0"/>
          <w:sz w:val="22"/>
          <w:szCs w:val="22"/>
          <w:lang w:eastAsia="lv-LV"/>
        </w:rPr>
        <w:t>2025. gadā</w:t>
      </w:r>
    </w:p>
    <w:p w14:paraId="5FFC55B5" w14:textId="77777777" w:rsidR="00E47D64" w:rsidRPr="00A744D0" w:rsidRDefault="00E47D64" w:rsidP="00E47D64">
      <w:pPr>
        <w:spacing w:after="0" w:line="240" w:lineRule="auto"/>
        <w:jc w:val="both"/>
        <w:textAlignment w:val="baseline"/>
        <w:rPr>
          <w:rFonts w:ascii="Segoe UI" w:eastAsia="Times New Roman" w:hAnsi="Segoe UI" w:cs="Segoe UI"/>
          <w:kern w:val="0"/>
          <w:sz w:val="18"/>
          <w:szCs w:val="18"/>
          <w:lang w:val="lv-LV" w:eastAsia="lv-LV"/>
          <w14:ligatures w14:val="none"/>
        </w:rPr>
      </w:pPr>
    </w:p>
    <w:p w14:paraId="6E70F7D0" w14:textId="216904FE" w:rsidR="00E47D64" w:rsidRPr="00A744D0" w:rsidRDefault="00E47D64" w:rsidP="00E47D64">
      <w:pPr>
        <w:numPr>
          <w:ilvl w:val="0"/>
          <w:numId w:val="49"/>
        </w:numPr>
        <w:spacing w:after="0" w:line="240" w:lineRule="auto"/>
        <w:ind w:left="0" w:firstLine="0"/>
        <w:jc w:val="both"/>
        <w:textAlignment w:val="baseline"/>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b/>
          <w:bCs/>
          <w:kern w:val="0"/>
          <w:lang w:val="lv-LV" w:eastAsia="lv-LV"/>
          <w14:ligatures w14:val="none"/>
        </w:rPr>
        <w:t>  Uzsākto nekustamo īpašumu atsavināšanas aktivitāšu pabeigšanai un ar tiesību iegūšanu saistītām aktivitātēm no valsts budžeta  2025. gadā nepieciešams  4 800 000 euro</w:t>
      </w:r>
      <w:r w:rsidRPr="00A744D0">
        <w:rPr>
          <w:rFonts w:ascii="Times New Roman" w:eastAsia="Times New Roman" w:hAnsi="Times New Roman" w:cs="Times New Roman"/>
          <w:color w:val="498205"/>
          <w:kern w:val="0"/>
          <w:lang w:val="lv-LV" w:eastAsia="lv-LV"/>
          <w14:ligatures w14:val="none"/>
        </w:rPr>
        <w:t> </w:t>
      </w:r>
    </w:p>
    <w:p w14:paraId="7EDFD873" w14:textId="77777777" w:rsidR="00E47D64" w:rsidRPr="00A744D0" w:rsidRDefault="00E47D64" w:rsidP="00E47D64">
      <w:pPr>
        <w:spacing w:after="0" w:line="240" w:lineRule="auto"/>
        <w:jc w:val="both"/>
        <w:textAlignment w:val="baseline"/>
        <w:rPr>
          <w:rFonts w:ascii="Times New Roman" w:eastAsia="Times New Roman" w:hAnsi="Times New Roman" w:cs="Times New Roman"/>
          <w:kern w:val="0"/>
          <w:lang w:val="lv-LV" w:eastAsia="lv-LV"/>
          <w14:ligatures w14:val="none"/>
        </w:rPr>
      </w:pPr>
    </w:p>
    <w:p w14:paraId="6C7FB793" w14:textId="77777777" w:rsidR="00E47D64" w:rsidRPr="00A744D0" w:rsidRDefault="00E47D64" w:rsidP="00E47D64">
      <w:pPr>
        <w:spacing w:after="0" w:line="240" w:lineRule="auto"/>
        <w:ind w:firstLine="720"/>
        <w:jc w:val="both"/>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kern w:val="0"/>
          <w:lang w:val="lv-LV" w:eastAsia="lv-LV"/>
          <w14:ligatures w14:val="none"/>
        </w:rPr>
        <w:t xml:space="preserve">CEF1, CEF6S un CEF6W finansēšanas līgumos noteiktā finansējuma apguve ir attiecināma līdz 2024.gada beigām, savukārt tehniskais progress (aktivitātes rezultatīvā rādītāja sasniegums) ir izpildāms līdz noslēguma pārskata iesniegšanai, t.i. 2025.gada beigām. </w:t>
      </w:r>
      <w:r w:rsidRPr="00A744D0">
        <w:rPr>
          <w:rFonts w:ascii="Times New Roman" w:eastAsia="Times New Roman" w:hAnsi="Times New Roman" w:cs="Times New Roman"/>
          <w:b/>
          <w:bCs/>
          <w:kern w:val="0"/>
          <w:lang w:val="lv-LV" w:eastAsia="lv-LV"/>
          <w14:ligatures w14:val="none"/>
        </w:rPr>
        <w:t>Līdz 2024.gada beigām faktiski ir veiktas darbības tehniskā progresa sasniegšanai</w:t>
      </w:r>
      <w:r w:rsidRPr="00A744D0">
        <w:rPr>
          <w:rFonts w:ascii="Times New Roman" w:eastAsia="Times New Roman" w:hAnsi="Times New Roman" w:cs="Times New Roman"/>
          <w:kern w:val="0"/>
          <w:lang w:val="lv-LV" w:eastAsia="lv-LV"/>
          <w14:ligatures w14:val="none"/>
        </w:rPr>
        <w:t xml:space="preserve"> </w:t>
      </w:r>
      <w:r w:rsidRPr="00A744D0">
        <w:rPr>
          <w:rFonts w:ascii="Times New Roman" w:eastAsia="Times New Roman" w:hAnsi="Times New Roman" w:cs="Times New Roman"/>
          <w:b/>
          <w:bCs/>
          <w:kern w:val="0"/>
          <w:lang w:val="lv-LV" w:eastAsia="lv-LV"/>
          <w14:ligatures w14:val="none"/>
        </w:rPr>
        <w:t>100% apmērā</w:t>
      </w:r>
      <w:r w:rsidRPr="00A744D0">
        <w:rPr>
          <w:rFonts w:ascii="Times New Roman" w:eastAsia="Times New Roman" w:hAnsi="Times New Roman" w:cs="Times New Roman"/>
          <w:kern w:val="0"/>
          <w:lang w:val="lv-LV" w:eastAsia="lv-LV"/>
          <w14:ligatures w14:val="none"/>
        </w:rPr>
        <w:t xml:space="preserve"> visos finansēšanas līgumos (CEF1, CEF6S un CEF6W) (tiek gaidīti noslēdzošie zemesgrāmatu tiesnešu lēmumi par valsts īpašuma tiesību nostiprināšanu zemesgrāmatā), tomēr </w:t>
      </w:r>
      <w:r w:rsidRPr="00A744D0">
        <w:rPr>
          <w:rFonts w:ascii="Times New Roman" w:eastAsia="Times New Roman" w:hAnsi="Times New Roman" w:cs="Times New Roman"/>
          <w:b/>
          <w:bCs/>
          <w:kern w:val="0"/>
          <w:lang w:val="lv-LV" w:eastAsia="lv-LV"/>
          <w14:ligatures w14:val="none"/>
        </w:rPr>
        <w:t>objektīvu apsvērumu dēļ</w:t>
      </w:r>
      <w:r w:rsidRPr="00A744D0">
        <w:rPr>
          <w:rFonts w:ascii="Times New Roman" w:eastAsia="Times New Roman" w:hAnsi="Times New Roman" w:cs="Times New Roman"/>
          <w:kern w:val="0"/>
          <w:lang w:val="lv-LV" w:eastAsia="lv-LV"/>
          <w14:ligatures w14:val="none"/>
        </w:rPr>
        <w:t xml:space="preserve"> (novēloti saņemta informācija procesu uzsākšanai, projekta risinājumu izmaiņas un to ietekme uz sāktajiem procesiem, iesaistīto pušu kapacitāte, tostarp, pakalpojumu sniedzēju termiņu kavējumi, īpašnieku pasīva iesaiste/neiesaiste, robežu strīdi, trešo personu piekrišanu nepieciešamība, īpašnieku nāve, slimība, atrašanās ārpus valsts, noslogotība, nesakārtotas īpašuma tiesības, mantojuma lietu atklāšanās, aresti mantai, piespiedu atsavināšanas procesi, strīdi par atlīdzību apmēru utt.) </w:t>
      </w:r>
      <w:r w:rsidRPr="00A744D0">
        <w:rPr>
          <w:rFonts w:ascii="Times New Roman" w:eastAsia="Times New Roman" w:hAnsi="Times New Roman" w:cs="Times New Roman"/>
          <w:b/>
          <w:bCs/>
          <w:kern w:val="0"/>
          <w:lang w:val="lv-LV" w:eastAsia="lv-LV"/>
          <w14:ligatures w14:val="none"/>
        </w:rPr>
        <w:t>nav bijis iespējams pabeigt visus CEF1 un CEF6 līgumu ietvaros uzsāktos nekustamo īpašumu iegūšanas procesus</w:t>
      </w:r>
      <w:r w:rsidRPr="00A744D0">
        <w:rPr>
          <w:rFonts w:ascii="Times New Roman" w:eastAsia="Times New Roman" w:hAnsi="Times New Roman" w:cs="Times New Roman"/>
          <w:kern w:val="0"/>
          <w:lang w:val="lv-LV" w:eastAsia="lv-LV"/>
          <w14:ligatures w14:val="none"/>
        </w:rPr>
        <w:t xml:space="preserve"> (uzsākts būtiski lielāks procesu skaits par CEF līgumos noteikto minimāli sasniedzamo rādītāju skaitu, t.i., visur, kur projektēšanas aktivitātes briedums spējis definēt atsavināmās robežas un platības, </w:t>
      </w:r>
      <w:r w:rsidRPr="00A744D0">
        <w:rPr>
          <w:rFonts w:ascii="Times New Roman" w:eastAsia="Times New Roman" w:hAnsi="Times New Roman" w:cs="Times New Roman"/>
          <w:b/>
          <w:bCs/>
          <w:kern w:val="0"/>
          <w:lang w:val="lv-LV" w:eastAsia="lv-LV"/>
          <w14:ligatures w14:val="none"/>
        </w:rPr>
        <w:t>lai maksimāli kāpinātu atsavināšanas progresu un palielinātu iespējas pēc iespējas ātrāk uzsākt būvdarbu aktivitāti</w:t>
      </w:r>
      <w:r w:rsidRPr="00A744D0">
        <w:rPr>
          <w:rFonts w:ascii="Times New Roman" w:eastAsia="Times New Roman" w:hAnsi="Times New Roman" w:cs="Times New Roman"/>
          <w:kern w:val="0"/>
          <w:lang w:val="lv-LV" w:eastAsia="lv-LV"/>
          <w14:ligatures w14:val="none"/>
        </w:rPr>
        <w:t>) un rādītāju izpildei nepieciešamo kadastra objektu atsavināšanas izmaksas pilnībā attiecināt no CEF1 un CEF6 finansēšanas līgumos paredzētajiem līdzekļiem nav iespējams. </w:t>
      </w:r>
      <w:r w:rsidRPr="00A744D0">
        <w:rPr>
          <w:rFonts w:ascii="Times New Roman" w:eastAsia="Times New Roman" w:hAnsi="Times New Roman" w:cs="Times New Roman"/>
          <w:color w:val="498205"/>
          <w:kern w:val="0"/>
          <w:lang w:val="lv-LV" w:eastAsia="lv-LV"/>
          <w14:ligatures w14:val="none"/>
        </w:rPr>
        <w:t> </w:t>
      </w:r>
    </w:p>
    <w:p w14:paraId="7AB26FB8" w14:textId="77777777" w:rsidR="00E47D64" w:rsidRPr="00A744D0" w:rsidRDefault="00E47D64" w:rsidP="00E47D64">
      <w:pPr>
        <w:spacing w:after="0" w:line="240" w:lineRule="auto"/>
        <w:ind w:firstLine="720"/>
        <w:jc w:val="both"/>
        <w:textAlignment w:val="baseline"/>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b/>
          <w:bCs/>
          <w:kern w:val="0"/>
          <w:lang w:val="lv-LV" w:eastAsia="lv-LV"/>
          <w14:ligatures w14:val="none"/>
        </w:rPr>
        <w:t>Būtisks ir aspekts, ka uzsāktās aktivitātes nav pieļaujams turpināt cita CEF līguma ietvaros, tās pabeidzamas valsts budžeta finansējuma ietvaros</w:t>
      </w:r>
      <w:r w:rsidRPr="00A744D0">
        <w:rPr>
          <w:rFonts w:ascii="Times New Roman" w:eastAsia="Times New Roman" w:hAnsi="Times New Roman" w:cs="Times New Roman"/>
          <w:kern w:val="0"/>
          <w:lang w:val="lv-LV" w:eastAsia="lv-LV"/>
          <w14:ligatures w14:val="none"/>
        </w:rPr>
        <w:t xml:space="preserve">. Procesa izmaksu efektivizēšanas nolūkos ir būtiski nepārtraukt uzsāktās aktivitātes (piemēram, pakalpojuma līgumu izbeigšana pirms to izpildes pabeigšanas 2024.gada nogalē, pabeigtas aktivitātes ietvaros atkārtotu darbību veikšana – tirgus vērtību aktualizācija laikā, lai nodrošinātu taisnīgu atlīdzību pēc iespējas tuvāk atsavināšanas darījumam utt.), pabeidzot uzsāktos procesus pēc iespējas īsākos termiņos. Finansējums nepieciešams pakalpojumu apmaksai (Zemes ierīcības projektu izstrāde, zemes kadastrālās uzmērīšanas pakalpojumi, Valsts zemes dienesta maksas pakalpojumi, nekustamo īpašumu novērtētāšanas pakalpojumi, zvērinātu notāru pakalpojumi u.c.), kancelejas nodevu  par zemesgrāmatu darbībām apmaksai, atlīdzību izmaksai nekustamo īpašumu īpašniekiem vai citām normatīvajos aktos noteiktām personām, administratīvo izmaksu, tostarp, darba algas, transporta izdevumi, biroja izdevumi u.c. segšanai. Saskaņā ar aplēsēm atsavināšanas aktivitāti </w:t>
      </w:r>
      <w:r w:rsidRPr="00A744D0">
        <w:rPr>
          <w:rFonts w:ascii="Times New Roman" w:eastAsia="Times New Roman" w:hAnsi="Times New Roman" w:cs="Times New Roman"/>
          <w:kern w:val="0"/>
          <w:lang w:val="lv-LV" w:eastAsia="lv-LV"/>
          <w14:ligatures w14:val="none"/>
        </w:rPr>
        <w:lastRenderedPageBreak/>
        <w:t>2025.gadā būs nepieciešams turpināt provizoriski ~ 70 kadastra objektiem, tostarp prioritāro būvdarbu, kam finansējums jau ir pieejams vai tiek risināts jautājums par finansējuma pārdali būvdarbiem, veikšanai nepieciešajiem nekustamajiem īpašumiem (uzsākti piespiedu atsavināšanas procesi, potenciāli uzsākami piespiedu atsavināšanas procesi, noslēdzamas sarunas par līgumu noteikumiem, iespējamu servitūta tiesību izmantošana līdz atsavināšanas aktivitātes pabeigšanai u.c).  </w:t>
      </w:r>
    </w:p>
    <w:p w14:paraId="2A74E6A6" w14:textId="77777777" w:rsidR="00E47D64" w:rsidRPr="00A744D0" w:rsidRDefault="00E47D64" w:rsidP="00E47D64">
      <w:pPr>
        <w:spacing w:after="0" w:line="240" w:lineRule="auto"/>
        <w:ind w:firstLine="720"/>
        <w:jc w:val="both"/>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b/>
          <w:bCs/>
          <w:kern w:val="0"/>
          <w:lang w:val="lv-LV" w:eastAsia="lv-LV"/>
          <w14:ligatures w14:val="none"/>
        </w:rPr>
        <w:t xml:space="preserve">Provizoriski plānotais finansējuma apjoms 2025.gadam – 1 800 000 EUR, </w:t>
      </w:r>
      <w:r w:rsidRPr="00A744D0">
        <w:rPr>
          <w:rFonts w:ascii="Times New Roman" w:eastAsia="Times New Roman" w:hAnsi="Times New Roman" w:cs="Times New Roman"/>
          <w:kern w:val="0"/>
          <w:lang w:val="lv-LV" w:eastAsia="lv-LV"/>
          <w14:ligatures w14:val="none"/>
        </w:rPr>
        <w:t>tai skaitā atalgojumam un administratīvo izdevumu segšanai.</w:t>
      </w:r>
    </w:p>
    <w:p w14:paraId="61C12B12" w14:textId="77777777" w:rsidR="00E47D64" w:rsidRPr="00A744D0" w:rsidRDefault="00E47D64" w:rsidP="00E47D64">
      <w:pPr>
        <w:spacing w:after="0" w:line="240" w:lineRule="auto"/>
        <w:ind w:firstLine="720"/>
        <w:jc w:val="both"/>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kern w:val="0"/>
          <w:lang w:val="lv-LV" w:eastAsia="lv-LV"/>
          <w14:ligatures w14:val="none"/>
        </w:rPr>
        <w:t> </w:t>
      </w:r>
    </w:p>
    <w:p w14:paraId="4A9E374B" w14:textId="77777777" w:rsidR="00E47D64" w:rsidRPr="00A744D0" w:rsidRDefault="00E47D64" w:rsidP="00E47D64">
      <w:pPr>
        <w:spacing w:after="0" w:line="240" w:lineRule="auto"/>
        <w:ind w:firstLine="720"/>
        <w:jc w:val="both"/>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kern w:val="0"/>
          <w:lang w:val="lv-LV" w:eastAsia="lv-LV"/>
          <w14:ligatures w14:val="none"/>
        </w:rPr>
        <w:t xml:space="preserve">Tikpat būtiski 2025.gadā no valsts budžeta paredzēt finansējumu </w:t>
      </w:r>
      <w:r w:rsidRPr="00A744D0">
        <w:rPr>
          <w:rFonts w:ascii="Times New Roman" w:eastAsia="Times New Roman" w:hAnsi="Times New Roman" w:cs="Times New Roman"/>
          <w:b/>
          <w:bCs/>
          <w:kern w:val="0"/>
          <w:lang w:val="lv-LV" w:eastAsia="lv-LV"/>
          <w14:ligatures w14:val="none"/>
        </w:rPr>
        <w:t>iespējamo zaudējumu prasījumu kompensēšanai</w:t>
      </w:r>
      <w:r w:rsidRPr="00A744D0">
        <w:rPr>
          <w:rFonts w:ascii="Times New Roman" w:eastAsia="Times New Roman" w:hAnsi="Times New Roman" w:cs="Times New Roman"/>
          <w:kern w:val="0"/>
          <w:lang w:val="lv-LV" w:eastAsia="lv-LV"/>
          <w14:ligatures w14:val="none"/>
        </w:rPr>
        <w:t xml:space="preserve"> nekustamo īpašumu īpašniekiem pēc nekustamo īpašumu atsavināšanas/ iegūšanas pabeigšanas (piemēram, pārcelšanās izmaksu kompensēšana, ar jaunas dzīvesvietas iegādi saistīto notariālo izdevumu, valsts un kancelejas nodevu nomaksu utml.). Ja nekustamā īpašuma iegūšana ir notikusi CEF1 un CEF6 finansēšanas līguma ietvaros, pēc 31.12.2024. nav cita finansējuma avota, lai bijušajiem īpašniekiem kompensētu zaudējumus, kas cēloniski saistīti ar nekustamo īpašumu atsavināšanu/iegūšanu. Nekustamo īpašumu īpašnieki nav aprobežoti termiņā pieteikt zaudējumu prasījumus, kas institūcijai jāizvērtē un jāatlīdzina. Jau šobrīd ir paredzami vairāku īpašnieku prasījumi, kas saistīti ar līgumos paredzēto nekustamo īpašumu atbrīvošanas termiņu 2025.gadā. Kā arī, atbilstoši normatīvajiem aktiem, institūcijai ir jāparedz finansējums 2025.gadā </w:t>
      </w:r>
      <w:r w:rsidRPr="00A744D0">
        <w:rPr>
          <w:rFonts w:ascii="Times New Roman" w:eastAsia="Times New Roman" w:hAnsi="Times New Roman" w:cs="Times New Roman"/>
          <w:b/>
          <w:bCs/>
          <w:kern w:val="0"/>
          <w:lang w:val="lv-LV" w:eastAsia="lv-LV"/>
          <w14:ligatures w14:val="none"/>
        </w:rPr>
        <w:t>dzīvesvietas nodrošināšanai bijušajam īpašniekam</w:t>
      </w:r>
      <w:r w:rsidRPr="00A744D0">
        <w:rPr>
          <w:rFonts w:ascii="Times New Roman" w:eastAsia="Times New Roman" w:hAnsi="Times New Roman" w:cs="Times New Roman"/>
          <w:kern w:val="0"/>
          <w:lang w:val="lv-LV" w:eastAsia="lv-LV"/>
          <w14:ligatures w14:val="none"/>
        </w:rPr>
        <w:t>, tostarp, īres maksājumu segšanai Sabiedrības vajadzībām nepieciešamo nekustamo īpašumu atsavināšanas likumā noteiktos gadījumos. </w:t>
      </w:r>
    </w:p>
    <w:p w14:paraId="32BC0559" w14:textId="77777777" w:rsidR="00E47D64" w:rsidRPr="00A744D0" w:rsidRDefault="00E47D64" w:rsidP="00E47D64">
      <w:pPr>
        <w:spacing w:after="0" w:line="240" w:lineRule="auto"/>
        <w:ind w:firstLine="720"/>
        <w:jc w:val="both"/>
        <w:textAlignment w:val="baseline"/>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Tāpat arī Rail Baltica projekta īstenošanas likumā noteiktās </w:t>
      </w:r>
      <w:r w:rsidRPr="00A744D0">
        <w:rPr>
          <w:rFonts w:ascii="Times New Roman" w:eastAsia="Times New Roman" w:hAnsi="Times New Roman" w:cs="Times New Roman"/>
          <w:b/>
          <w:bCs/>
          <w:kern w:val="0"/>
          <w:lang w:val="lv-LV" w:eastAsia="lv-LV"/>
          <w14:ligatures w14:val="none"/>
        </w:rPr>
        <w:t>servitūta tiesības izmantošanai</w:t>
      </w:r>
      <w:r w:rsidRPr="00A744D0">
        <w:rPr>
          <w:rFonts w:ascii="Times New Roman" w:eastAsia="Times New Roman" w:hAnsi="Times New Roman" w:cs="Times New Roman"/>
          <w:kern w:val="0"/>
          <w:lang w:val="lv-LV" w:eastAsia="lv-LV"/>
          <w14:ligatures w14:val="none"/>
        </w:rPr>
        <w:t xml:space="preserve"> būvdarbu uzsākšanai un nomas maksas nodrošināšanai citos gadījumos, kad servitūta tiesības institūts nav izmantojams, ir nepieciešams paredzēt finansējumu nomas maksas novērtēšanas pakalpojuma izmaksām, regulārai atlīdzības (nomas maksas) izmaksai nekustamā īpašuma īpašniekam, citām saistītām izmaksām, tostarp, procesa nodrošināšanai, kā arī citu tiesisko situāciju risināšanai, kas nepieciešamas normatīvajos aktos noteikto pienākumu izpildei. Jāvērš uzmanība, ka šīs izmaksas iespējams mazināt, neapturot/nepārtraucot uzsāktās atsavināšanas aktivitātes un nodrošinot to iespējami ātrāku pabeigšanu. </w:t>
      </w:r>
    </w:p>
    <w:p w14:paraId="7225FDA6" w14:textId="77777777" w:rsidR="00E47D64" w:rsidRPr="00A744D0" w:rsidRDefault="00E47D64" w:rsidP="00E47D64">
      <w:pPr>
        <w:spacing w:after="0" w:line="240" w:lineRule="auto"/>
        <w:ind w:firstLine="720"/>
        <w:jc w:val="both"/>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b/>
          <w:bCs/>
          <w:kern w:val="0"/>
          <w:lang w:val="lv-LV" w:eastAsia="lv-LV"/>
          <w14:ligatures w14:val="none"/>
        </w:rPr>
        <w:t>Provizoriski plānotais finansējuma apjoms attiecīgajiem mērķiem 1 000 000 EUR</w:t>
      </w:r>
      <w:r w:rsidRPr="00A744D0">
        <w:rPr>
          <w:rFonts w:ascii="Times New Roman" w:eastAsia="Times New Roman" w:hAnsi="Times New Roman" w:cs="Times New Roman"/>
          <w:kern w:val="0"/>
          <w:lang w:val="lv-LV" w:eastAsia="lv-LV"/>
          <w14:ligatures w14:val="none"/>
        </w:rPr>
        <w:t>, tai skaitā atalgojumam un administratīvo izdevumu segšanai.</w:t>
      </w:r>
    </w:p>
    <w:p w14:paraId="3680ACBC" w14:textId="77777777" w:rsidR="00E47D64" w:rsidRPr="00A744D0" w:rsidRDefault="00E47D64" w:rsidP="00E47D64">
      <w:pPr>
        <w:spacing w:after="0" w:line="240" w:lineRule="auto"/>
        <w:jc w:val="both"/>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kern w:val="0"/>
          <w:lang w:val="lv-LV" w:eastAsia="lv-LV"/>
          <w14:ligatures w14:val="none"/>
        </w:rPr>
        <w:t> </w:t>
      </w:r>
    </w:p>
    <w:p w14:paraId="016F83A3" w14:textId="77777777" w:rsidR="00E47D64" w:rsidRPr="00A744D0" w:rsidRDefault="00E47D64" w:rsidP="00E47D64">
      <w:pPr>
        <w:spacing w:after="0" w:line="240" w:lineRule="auto"/>
        <w:jc w:val="both"/>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b/>
          <w:bCs/>
          <w:kern w:val="0"/>
          <w:lang w:val="lv-LV" w:eastAsia="lv-LV"/>
          <w14:ligatures w14:val="none"/>
        </w:rPr>
        <w:t>II Valsts budžeta finansējums 2025.gadam 2 000 000 EUR apmērā ir nepieciešams kā priekšfinansējums vismaz 300 jaunu kadastra objektu procesu uzsākšanai 2025.gada I pusgadā Salaspils – Igaunijas robeža posmā, kur šobrīd finansējums jaunu procesu uzsākšanai nav pieejams. </w:t>
      </w:r>
      <w:r w:rsidRPr="00A744D0">
        <w:rPr>
          <w:rFonts w:ascii="Times New Roman" w:eastAsia="Times New Roman" w:hAnsi="Times New Roman" w:cs="Times New Roman"/>
          <w:color w:val="498205"/>
          <w:kern w:val="0"/>
          <w:lang w:val="lv-LV" w:eastAsia="lv-LV"/>
          <w14:ligatures w14:val="none"/>
        </w:rPr>
        <w:t> </w:t>
      </w:r>
    </w:p>
    <w:p w14:paraId="2E19C7CD" w14:textId="7B40CEFF" w:rsidR="00E47D64" w:rsidRPr="00A744D0" w:rsidRDefault="00E47D64" w:rsidP="00E47D64">
      <w:pPr>
        <w:spacing w:after="0" w:line="240" w:lineRule="auto"/>
        <w:ind w:firstLine="720"/>
        <w:jc w:val="both"/>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kern w:val="0"/>
          <w:lang w:val="lv-LV" w:eastAsia="lv-LV"/>
          <w14:ligatures w14:val="none"/>
        </w:rPr>
        <w:t xml:space="preserve">CEF10 ietvaros EK finansējums 44,9 miljonu </w:t>
      </w:r>
      <w:r w:rsidRPr="00A744D0">
        <w:rPr>
          <w:rFonts w:ascii="Times New Roman" w:eastAsia="Times New Roman" w:hAnsi="Times New Roman" w:cs="Times New Roman"/>
          <w:i/>
          <w:iCs/>
          <w:kern w:val="0"/>
          <w:lang w:val="lv-LV" w:eastAsia="lv-LV"/>
          <w14:ligatures w14:val="none"/>
        </w:rPr>
        <w:t xml:space="preserve">euro </w:t>
      </w:r>
      <w:r w:rsidRPr="00A744D0">
        <w:rPr>
          <w:rFonts w:ascii="Times New Roman" w:eastAsia="Times New Roman" w:hAnsi="Times New Roman" w:cs="Times New Roman"/>
          <w:kern w:val="0"/>
          <w:lang w:val="lv-LV" w:eastAsia="lv-LV"/>
          <w14:ligatures w14:val="none"/>
        </w:rPr>
        <w:t>apmērā netika piešķirts nekustamo īpašumu atsavināšanai/iegūšanai posmā Salaspils – Igaunijas robeža. Nepieciešams valsts budžeta piešķīrums 2025.gadam 2 000 000</w:t>
      </w:r>
      <w:r w:rsidRPr="00A744D0">
        <w:rPr>
          <w:rFonts w:ascii="Times New Roman" w:eastAsia="Times New Roman" w:hAnsi="Times New Roman" w:cs="Times New Roman"/>
          <w:color w:val="881798"/>
          <w:kern w:val="0"/>
          <w:u w:val="single"/>
          <w:lang w:val="lv-LV" w:eastAsia="lv-LV"/>
          <w14:ligatures w14:val="none"/>
        </w:rPr>
        <w:t> </w:t>
      </w:r>
      <w:r w:rsidRPr="00A744D0">
        <w:rPr>
          <w:rFonts w:ascii="Times New Roman" w:eastAsia="Times New Roman" w:hAnsi="Times New Roman" w:cs="Times New Roman"/>
          <w:kern w:val="0"/>
          <w:lang w:val="lv-LV" w:eastAsia="lv-LV"/>
          <w14:ligatures w14:val="none"/>
        </w:rPr>
        <w:t xml:space="preserve">EUR, lai uzsāktu vismaz 300 jaunu kadastra objektu (tekstā – zemju) atsavināšanu/iegūšanu Salaspils – Igaunijas robeža posmā (trases posma būvatļaujās, kurās projektēšanas aktivitāte spējusi definēt iegūstamās robežas un platības) Rail Baltica projekta īstenošanai. Valsts budžeta finansējuma ietvaros jaunos uzsāktos procesus plānots turpināt 2026. un 2027.gadā, izmaksas paredzot segt CEF8, CEF9 finansēšanas līgumu ietvaros, ja 2025.gada II pusgadā tiek noslēgta vienošanās par finansēšanas līgumu grozījumiem, paplašinot aktivitātes teritoriālo tvērumu un līgumu termiņus vismaz līdz 2027.gadam.  Tāpat valsts budžeta finansējums ir nepieciešams no valsts budžeta 2025., 2026. un 2027.gadam Rail Baltica projekta 1.kārtas darbu īstenošanai, ņemot vērā, ka arī CEF11 ietvaros nekustamo īpašumu iegūšanai finansējums nav pieprasīts. Finansējums nepieciešams zemju atsavināšanai, kas paaugstinātu gatavību saņemt EISI finansējumu nākamajos uzsaukumos būvniecībai. Tā kā atsavināšanas process ir laikietilpīgs, proti, labprātīgas atsavināšanas gadījumā process var ilgt līdz pat 2,5 gadiem, savukārt piespiedu atsavināšanas gadījumā - 3 gadus un ilgāk, tad, lai posmā Salaspils – Igaunijas robeža laikus tiktu nodrošināta būvdarbu veikšanai nepieciešamo nekustamo īpašumu pieejamība, atsavināšanas procesu nepieciešams sākt jau laicīgi, t.i. vismaz 2 gadus pirms būvdarbiem. Šāda darba organizēšana ļaus turpinā Rail Baltica ieviešanu Latvijā ziemeļu daļā un veikt būvniecības darbus Latvijas/Igaunijas robežas  virzienā,  tādējādi nodrošinot pārrobežu savienojuma izveidi ar Igauniju. Zemāk </w:t>
      </w:r>
      <w:r w:rsidR="002D68A7" w:rsidRPr="00A744D0">
        <w:rPr>
          <w:rFonts w:ascii="Times New Roman" w:eastAsia="Times New Roman" w:hAnsi="Times New Roman" w:cs="Times New Roman"/>
          <w:kern w:val="0"/>
          <w:lang w:val="lv-LV" w:eastAsia="lv-LV"/>
          <w14:ligatures w14:val="none"/>
        </w:rPr>
        <w:t>10</w:t>
      </w:r>
      <w:r w:rsidRPr="00A744D0">
        <w:rPr>
          <w:rFonts w:ascii="Times New Roman" w:eastAsia="Times New Roman" w:hAnsi="Times New Roman" w:cs="Times New Roman"/>
          <w:kern w:val="0"/>
          <w:lang w:val="lv-LV" w:eastAsia="lv-LV"/>
          <w14:ligatures w14:val="none"/>
        </w:rPr>
        <w:t xml:space="preserve">.tabulā </w:t>
      </w:r>
      <w:r w:rsidRPr="00A744D0">
        <w:rPr>
          <w:rFonts w:ascii="Times New Roman" w:eastAsia="Times New Roman" w:hAnsi="Times New Roman" w:cs="Times New Roman"/>
          <w:kern w:val="0"/>
          <w:lang w:val="lv-LV" w:eastAsia="lv-LV"/>
          <w14:ligatures w14:val="none"/>
        </w:rPr>
        <w:lastRenderedPageBreak/>
        <w:t>atspoguļotais finansējums 2 000 000 EUR ir</w:t>
      </w:r>
      <w:r w:rsidRPr="00A744D0">
        <w:rPr>
          <w:rFonts w:ascii="Times New Roman" w:eastAsia="Times New Roman" w:hAnsi="Times New Roman" w:cs="Times New Roman"/>
          <w:i/>
          <w:iCs/>
          <w:kern w:val="0"/>
          <w:lang w:val="lv-LV" w:eastAsia="lv-LV"/>
          <w14:ligatures w14:val="none"/>
        </w:rPr>
        <w:t xml:space="preserve"> </w:t>
      </w:r>
      <w:r w:rsidRPr="00A744D0">
        <w:rPr>
          <w:rFonts w:ascii="Times New Roman" w:eastAsia="Times New Roman" w:hAnsi="Times New Roman" w:cs="Times New Roman"/>
          <w:kern w:val="0"/>
          <w:lang w:val="lv-LV" w:eastAsia="lv-LV"/>
          <w14:ligatures w14:val="none"/>
        </w:rPr>
        <w:t>plānotās izmaksas 2025. gadam, lai savlaicīgi uzsāktu vismaz 300 zemju atsavināšanu/iegūšanu, ņemot vērā laikietilpīgo procesu, kas izriet no Latvijas normatīvajiem aktiem. Lai varētu uzsākt būvniecību pēc 2-3 gadiem, zemēm jābūt atsavinātām/iegūtām savlaicīgi, lai būtu iespējams uzsākt būvniecības procesu. </w:t>
      </w:r>
    </w:p>
    <w:p w14:paraId="2E12D72C" w14:textId="77777777" w:rsidR="00E47D64" w:rsidRPr="00A744D0" w:rsidRDefault="00E47D64" w:rsidP="00E47D64">
      <w:pPr>
        <w:spacing w:after="0" w:line="240" w:lineRule="auto"/>
        <w:jc w:val="both"/>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kern w:val="0"/>
          <w:lang w:val="lv-LV" w:eastAsia="lv-LV"/>
          <w14:ligatures w14:val="none"/>
        </w:rPr>
        <w:t> </w:t>
      </w:r>
    </w:p>
    <w:p w14:paraId="23D56DD8" w14:textId="6824F605" w:rsidR="00E47D64" w:rsidRPr="00A744D0" w:rsidRDefault="00E47D64" w:rsidP="00E47D64">
      <w:pPr>
        <w:spacing w:after="0" w:line="240" w:lineRule="auto"/>
        <w:textAlignment w:val="baseline"/>
        <w:rPr>
          <w:rFonts w:ascii="Segoe UI" w:eastAsia="Times New Roman" w:hAnsi="Segoe UI" w:cs="Segoe UI"/>
          <w:kern w:val="0"/>
          <w:sz w:val="18"/>
          <w:szCs w:val="18"/>
          <w:lang w:val="lv-LV" w:eastAsia="lv-LV"/>
          <w14:ligatures w14:val="none"/>
        </w:rPr>
      </w:pPr>
      <w:r w:rsidRPr="00A744D0">
        <w:rPr>
          <w:rFonts w:ascii="Times New Roman" w:eastAsia="Times New Roman" w:hAnsi="Times New Roman" w:cs="Times New Roman"/>
          <w:b/>
          <w:bCs/>
          <w:kern w:val="0"/>
          <w:lang w:val="lv-LV" w:eastAsia="lv-LV"/>
          <w14:ligatures w14:val="none"/>
        </w:rPr>
        <w:t>1</w:t>
      </w:r>
      <w:r w:rsidR="002D68A7" w:rsidRPr="00A744D0">
        <w:rPr>
          <w:rFonts w:ascii="Times New Roman" w:eastAsia="Times New Roman" w:hAnsi="Times New Roman" w:cs="Times New Roman"/>
          <w:b/>
          <w:bCs/>
          <w:kern w:val="0"/>
          <w:lang w:val="lv-LV" w:eastAsia="lv-LV"/>
          <w14:ligatures w14:val="none"/>
        </w:rPr>
        <w:t>0</w:t>
      </w:r>
      <w:r w:rsidRPr="00A744D0">
        <w:rPr>
          <w:rFonts w:ascii="Times New Roman" w:eastAsia="Times New Roman" w:hAnsi="Times New Roman" w:cs="Times New Roman"/>
          <w:b/>
          <w:bCs/>
          <w:kern w:val="0"/>
          <w:lang w:val="lv-LV" w:eastAsia="lv-LV"/>
          <w14:ligatures w14:val="none"/>
        </w:rPr>
        <w:t xml:space="preserve">.tabula </w:t>
      </w:r>
      <w:r w:rsidRPr="00A744D0">
        <w:rPr>
          <w:rFonts w:ascii="Times New Roman" w:eastAsia="Times New Roman" w:hAnsi="Times New Roman" w:cs="Times New Roman"/>
          <w:i/>
          <w:iCs/>
          <w:kern w:val="0"/>
          <w:lang w:val="lv-LV" w:eastAsia="lv-LV"/>
          <w14:ligatures w14:val="none"/>
        </w:rPr>
        <w:t>Nepieciešamie līdzekļi nekustamo īpašumu atsavināšanai 2025. gadā, (t.sk. projektu vadības izmaksām)</w:t>
      </w:r>
      <w:r w:rsidRPr="00A744D0">
        <w:rPr>
          <w:rFonts w:ascii="Times New Roman" w:eastAsia="Times New Roman" w:hAnsi="Times New Roman" w:cs="Times New Roman"/>
          <w:b/>
          <w:bCs/>
          <w:i/>
          <w:iCs/>
          <w:kern w:val="0"/>
          <w:lang w:val="lv-LV" w:eastAsia="lv-LV"/>
          <w14:ligatures w14:val="none"/>
        </w:rPr>
        <w:t xml:space="preserve"> </w:t>
      </w:r>
      <w:r w:rsidRPr="00A744D0">
        <w:rPr>
          <w:rFonts w:ascii="Times New Roman" w:eastAsia="Times New Roman" w:hAnsi="Times New Roman" w:cs="Times New Roman"/>
          <w:kern w:val="0"/>
          <w:lang w:val="lv-LV" w:eastAsia="lv-LV"/>
          <w14:ligatures w14:val="none"/>
        </w:rPr>
        <w:t> </w:t>
      </w:r>
      <w:r w:rsidRPr="00A744D0">
        <w:rPr>
          <w:rFonts w:ascii="Times New Roman" w:eastAsia="Times New Roman" w:hAnsi="Times New Roman" w:cs="Times New Roman"/>
          <w:kern w:val="0"/>
          <w:lang w:val="lv-LV" w:eastAsia="lv-LV"/>
          <w14:ligatures w14:val="none"/>
        </w:rPr>
        <w:b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23"/>
        <w:gridCol w:w="2421"/>
      </w:tblGrid>
      <w:tr w:rsidR="00E47D64" w:rsidRPr="00A744D0" w14:paraId="418347D7" w14:textId="77777777">
        <w:trPr>
          <w:trHeight w:val="300"/>
        </w:trPr>
        <w:tc>
          <w:tcPr>
            <w:tcW w:w="7215" w:type="dxa"/>
            <w:tcBorders>
              <w:top w:val="single" w:sz="6" w:space="0" w:color="auto"/>
              <w:left w:val="single" w:sz="6" w:space="0" w:color="auto"/>
              <w:bottom w:val="single" w:sz="6" w:space="0" w:color="A6A6A6"/>
              <w:right w:val="single" w:sz="6" w:space="0" w:color="auto"/>
            </w:tcBorders>
            <w:shd w:val="clear" w:color="auto" w:fill="D9D9D9"/>
            <w:vAlign w:val="bottom"/>
            <w:hideMark/>
          </w:tcPr>
          <w:p w14:paraId="4DE3B1CD" w14:textId="77777777" w:rsidR="00E47D64" w:rsidRPr="00A744D0" w:rsidRDefault="00E47D64">
            <w:pPr>
              <w:spacing w:after="0" w:line="240" w:lineRule="auto"/>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b/>
                <w:bCs/>
                <w:kern w:val="0"/>
                <w:lang w:val="lv-LV" w:eastAsia="lv-LV"/>
                <w14:ligatures w14:val="none"/>
              </w:rPr>
              <w:t>Izmaksu pozīcija</w:t>
            </w:r>
            <w:r w:rsidRPr="00A744D0">
              <w:rPr>
                <w:rFonts w:ascii="Times New Roman" w:eastAsia="Times New Roman" w:hAnsi="Times New Roman" w:cs="Times New Roman"/>
                <w:color w:val="498205"/>
                <w:kern w:val="0"/>
                <w:lang w:val="lv-LV" w:eastAsia="lv-LV"/>
                <w14:ligatures w14:val="none"/>
              </w:rPr>
              <w:t> </w:t>
            </w:r>
          </w:p>
        </w:tc>
        <w:tc>
          <w:tcPr>
            <w:tcW w:w="2490" w:type="dxa"/>
            <w:tcBorders>
              <w:top w:val="single" w:sz="6" w:space="0" w:color="auto"/>
              <w:left w:val="nil"/>
              <w:bottom w:val="single" w:sz="6" w:space="0" w:color="A6A6A6"/>
              <w:right w:val="single" w:sz="6" w:space="0" w:color="auto"/>
            </w:tcBorders>
            <w:shd w:val="clear" w:color="auto" w:fill="D9D9D9"/>
            <w:vAlign w:val="bottom"/>
            <w:hideMark/>
          </w:tcPr>
          <w:p w14:paraId="3328DBC1" w14:textId="77777777" w:rsidR="00E47D64" w:rsidRPr="00A744D0" w:rsidRDefault="00E47D64">
            <w:pPr>
              <w:spacing w:after="0" w:line="240" w:lineRule="auto"/>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b/>
                <w:bCs/>
                <w:kern w:val="0"/>
                <w:lang w:val="lv-LV" w:eastAsia="lv-LV"/>
                <w14:ligatures w14:val="none"/>
              </w:rPr>
              <w:t>Izmaksas, EUR</w:t>
            </w:r>
            <w:r w:rsidRPr="00A744D0">
              <w:rPr>
                <w:rFonts w:ascii="Times New Roman" w:eastAsia="Times New Roman" w:hAnsi="Times New Roman" w:cs="Times New Roman"/>
                <w:color w:val="498205"/>
                <w:kern w:val="0"/>
                <w:lang w:val="lv-LV" w:eastAsia="lv-LV"/>
                <w14:ligatures w14:val="none"/>
              </w:rPr>
              <w:t> </w:t>
            </w:r>
          </w:p>
        </w:tc>
      </w:tr>
      <w:tr w:rsidR="00E47D64" w:rsidRPr="00A744D0" w14:paraId="6C0DB0E1" w14:textId="77777777">
        <w:trPr>
          <w:trHeight w:val="300"/>
        </w:trPr>
        <w:tc>
          <w:tcPr>
            <w:tcW w:w="7215" w:type="dxa"/>
            <w:tcBorders>
              <w:top w:val="single" w:sz="6" w:space="0" w:color="A6A6A6"/>
              <w:left w:val="single" w:sz="6" w:space="0" w:color="A6A6A6"/>
              <w:bottom w:val="single" w:sz="6" w:space="0" w:color="A6A6A6"/>
              <w:right w:val="single" w:sz="6" w:space="0" w:color="A6A6A6"/>
            </w:tcBorders>
            <w:shd w:val="clear" w:color="auto" w:fill="auto"/>
            <w:vAlign w:val="bottom"/>
            <w:hideMark/>
          </w:tcPr>
          <w:p w14:paraId="6467DCF1" w14:textId="77777777" w:rsidR="00E47D64" w:rsidRPr="00A744D0" w:rsidRDefault="00E47D64">
            <w:pPr>
              <w:spacing w:after="0" w:line="240" w:lineRule="auto"/>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kern w:val="0"/>
                <w:lang w:val="lv-LV" w:eastAsia="lv-LV"/>
                <w14:ligatures w14:val="none"/>
              </w:rPr>
              <w:t>Uzsākto nekustamo īpašumu (~ 70 kadastra objekti) atsavināšanas/iegūšanas procesu turpināšanai un ar atsavināšanu saistīto darbību (līdzvērtīgas dzīvesvietas nodrošināšana normatīvajos aktos noteiktos gadījumos, pēc nekustamo īpašumu atsavināšanas pieteikto zaudējumu prasījumu izvērtēšana un kompensēšana utml.) un valdījuma/lietošanas/ servitūta tiesību iegūšanas procesu  turpināšanai </w:t>
            </w:r>
            <w:r w:rsidRPr="00A744D0">
              <w:rPr>
                <w:rFonts w:ascii="Times New Roman" w:eastAsia="Times New Roman" w:hAnsi="Times New Roman" w:cs="Times New Roman"/>
                <w:color w:val="498205"/>
                <w:kern w:val="0"/>
                <w:lang w:val="lv-LV" w:eastAsia="lv-LV"/>
                <w14:ligatures w14:val="none"/>
              </w:rPr>
              <w:t> </w:t>
            </w:r>
          </w:p>
        </w:tc>
        <w:tc>
          <w:tcPr>
            <w:tcW w:w="2490" w:type="dxa"/>
            <w:tcBorders>
              <w:top w:val="single" w:sz="6" w:space="0" w:color="A6A6A6"/>
              <w:left w:val="single" w:sz="6" w:space="0" w:color="A6A6A6"/>
              <w:bottom w:val="single" w:sz="6" w:space="0" w:color="A6A6A6"/>
              <w:right w:val="single" w:sz="6" w:space="0" w:color="A6A6A6"/>
            </w:tcBorders>
            <w:shd w:val="clear" w:color="auto" w:fill="auto"/>
            <w:vAlign w:val="bottom"/>
            <w:hideMark/>
          </w:tcPr>
          <w:p w14:paraId="7F940195" w14:textId="77777777" w:rsidR="00E47D64" w:rsidRPr="00A744D0" w:rsidRDefault="00E47D64">
            <w:pPr>
              <w:spacing w:after="0" w:line="240" w:lineRule="auto"/>
              <w:jc w:val="right"/>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b/>
                <w:bCs/>
                <w:kern w:val="0"/>
                <w:lang w:val="lv-LV" w:eastAsia="lv-LV"/>
                <w14:ligatures w14:val="none"/>
              </w:rPr>
              <w:t xml:space="preserve">2 800 000,00 </w:t>
            </w:r>
            <w:r w:rsidRPr="00A744D0">
              <w:rPr>
                <w:rFonts w:ascii="Times New Roman" w:eastAsia="Times New Roman" w:hAnsi="Times New Roman" w:cs="Times New Roman"/>
                <w:color w:val="498205"/>
                <w:kern w:val="0"/>
                <w:lang w:val="lv-LV" w:eastAsia="lv-LV"/>
                <w14:ligatures w14:val="none"/>
              </w:rPr>
              <w:t> </w:t>
            </w:r>
          </w:p>
        </w:tc>
      </w:tr>
      <w:tr w:rsidR="00E47D64" w:rsidRPr="00A744D0" w14:paraId="689122D4" w14:textId="77777777">
        <w:trPr>
          <w:trHeight w:val="300"/>
        </w:trPr>
        <w:tc>
          <w:tcPr>
            <w:tcW w:w="7215" w:type="dxa"/>
            <w:tcBorders>
              <w:top w:val="single" w:sz="6" w:space="0" w:color="A6A6A6"/>
              <w:left w:val="single" w:sz="6" w:space="0" w:color="A6A6A6"/>
              <w:bottom w:val="single" w:sz="6" w:space="0" w:color="A6A6A6"/>
              <w:right w:val="single" w:sz="6" w:space="0" w:color="A6A6A6"/>
            </w:tcBorders>
            <w:shd w:val="clear" w:color="auto" w:fill="auto"/>
            <w:vAlign w:val="bottom"/>
            <w:hideMark/>
          </w:tcPr>
          <w:p w14:paraId="64479C66" w14:textId="77777777" w:rsidR="00E47D64" w:rsidRPr="00A744D0" w:rsidRDefault="00E47D64">
            <w:pPr>
              <w:spacing w:after="0" w:line="240" w:lineRule="auto"/>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kern w:val="0"/>
                <w:lang w:val="lv-LV" w:eastAsia="lv-LV"/>
                <w14:ligatures w14:val="none"/>
              </w:rPr>
              <w:t>Jaunu nekustamo īpašumu (provizoriski 300 kadastra objekti) atsavināšanas/iegūšanas procesu uzsākšanai nepieciešamais finansējums, kas paaugstinātu gatavību saņemt EISI finansējumu nākamajos uzsaukumos būvniecībai</w:t>
            </w:r>
            <w:r w:rsidRPr="00A744D0">
              <w:rPr>
                <w:rFonts w:ascii="Times New Roman" w:eastAsia="Times New Roman" w:hAnsi="Times New Roman" w:cs="Times New Roman"/>
                <w:color w:val="498205"/>
                <w:kern w:val="0"/>
                <w:lang w:val="lv-LV" w:eastAsia="lv-LV"/>
                <w14:ligatures w14:val="none"/>
              </w:rPr>
              <w:t> </w:t>
            </w:r>
          </w:p>
        </w:tc>
        <w:tc>
          <w:tcPr>
            <w:tcW w:w="2490" w:type="dxa"/>
            <w:tcBorders>
              <w:top w:val="single" w:sz="6" w:space="0" w:color="A6A6A6"/>
              <w:left w:val="single" w:sz="6" w:space="0" w:color="A6A6A6"/>
              <w:bottom w:val="single" w:sz="6" w:space="0" w:color="A6A6A6"/>
              <w:right w:val="single" w:sz="6" w:space="0" w:color="A6A6A6"/>
            </w:tcBorders>
            <w:shd w:val="clear" w:color="auto" w:fill="auto"/>
            <w:vAlign w:val="bottom"/>
            <w:hideMark/>
          </w:tcPr>
          <w:p w14:paraId="2A47EE37" w14:textId="77777777" w:rsidR="00E47D64" w:rsidRPr="00A744D0" w:rsidRDefault="00E47D64">
            <w:pPr>
              <w:spacing w:after="0" w:line="240" w:lineRule="auto"/>
              <w:jc w:val="right"/>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color w:val="498205"/>
                <w:kern w:val="0"/>
                <w:lang w:val="lv-LV" w:eastAsia="lv-LV"/>
                <w14:ligatures w14:val="none"/>
              </w:rPr>
              <w:t> </w:t>
            </w:r>
          </w:p>
          <w:p w14:paraId="248A82CF" w14:textId="77777777" w:rsidR="00E47D64" w:rsidRPr="00A744D0" w:rsidRDefault="00E47D64">
            <w:pPr>
              <w:spacing w:after="0" w:line="240" w:lineRule="auto"/>
              <w:jc w:val="right"/>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b/>
                <w:bCs/>
                <w:kern w:val="0"/>
                <w:lang w:val="lv-LV" w:eastAsia="lv-LV"/>
                <w14:ligatures w14:val="none"/>
              </w:rPr>
              <w:t>2 000 000,00</w:t>
            </w:r>
            <w:r w:rsidRPr="00A744D0">
              <w:rPr>
                <w:rFonts w:ascii="Times New Roman" w:eastAsia="Times New Roman" w:hAnsi="Times New Roman" w:cs="Times New Roman"/>
                <w:color w:val="498205"/>
                <w:kern w:val="0"/>
                <w:lang w:val="lv-LV" w:eastAsia="lv-LV"/>
                <w14:ligatures w14:val="none"/>
              </w:rPr>
              <w:t> </w:t>
            </w:r>
          </w:p>
          <w:p w14:paraId="70C8F5F8" w14:textId="77777777" w:rsidR="00E47D64" w:rsidRPr="00A744D0" w:rsidRDefault="00E47D64">
            <w:pPr>
              <w:spacing w:after="0" w:line="240" w:lineRule="auto"/>
              <w:jc w:val="right"/>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color w:val="498205"/>
                <w:kern w:val="0"/>
                <w:lang w:val="lv-LV" w:eastAsia="lv-LV"/>
                <w14:ligatures w14:val="none"/>
              </w:rPr>
              <w:t> </w:t>
            </w:r>
          </w:p>
        </w:tc>
      </w:tr>
      <w:tr w:rsidR="00E47D64" w:rsidRPr="00A744D0" w14:paraId="7257E0F3" w14:textId="77777777">
        <w:trPr>
          <w:trHeight w:val="300"/>
        </w:trPr>
        <w:tc>
          <w:tcPr>
            <w:tcW w:w="7215" w:type="dxa"/>
            <w:tcBorders>
              <w:top w:val="single" w:sz="6" w:space="0" w:color="A6A6A6"/>
              <w:left w:val="single" w:sz="6" w:space="0" w:color="A6A6A6"/>
              <w:bottom w:val="single" w:sz="6" w:space="0" w:color="A6A6A6"/>
              <w:right w:val="single" w:sz="6" w:space="0" w:color="A6A6A6"/>
            </w:tcBorders>
            <w:shd w:val="clear" w:color="auto" w:fill="auto"/>
            <w:vAlign w:val="bottom"/>
            <w:hideMark/>
          </w:tcPr>
          <w:p w14:paraId="22F2030C" w14:textId="77777777" w:rsidR="00E47D64" w:rsidRPr="00A744D0" w:rsidRDefault="00E47D64">
            <w:pPr>
              <w:spacing w:after="0" w:line="240" w:lineRule="auto"/>
              <w:jc w:val="right"/>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b/>
                <w:bCs/>
                <w:kern w:val="0"/>
                <w:lang w:val="lv-LV" w:eastAsia="lv-LV"/>
                <w14:ligatures w14:val="none"/>
              </w:rPr>
              <w:t>KOPĀ:</w:t>
            </w:r>
            <w:r w:rsidRPr="00A744D0">
              <w:rPr>
                <w:rFonts w:ascii="Times New Roman" w:eastAsia="Times New Roman" w:hAnsi="Times New Roman" w:cs="Times New Roman"/>
                <w:color w:val="498205"/>
                <w:kern w:val="0"/>
                <w:lang w:val="lv-LV" w:eastAsia="lv-LV"/>
                <w14:ligatures w14:val="none"/>
              </w:rPr>
              <w:t> </w:t>
            </w:r>
          </w:p>
        </w:tc>
        <w:tc>
          <w:tcPr>
            <w:tcW w:w="2490" w:type="dxa"/>
            <w:tcBorders>
              <w:top w:val="single" w:sz="6" w:space="0" w:color="A6A6A6"/>
              <w:left w:val="single" w:sz="6" w:space="0" w:color="A6A6A6"/>
              <w:bottom w:val="single" w:sz="6" w:space="0" w:color="A6A6A6"/>
              <w:right w:val="single" w:sz="6" w:space="0" w:color="A6A6A6"/>
            </w:tcBorders>
            <w:shd w:val="clear" w:color="auto" w:fill="auto"/>
            <w:vAlign w:val="bottom"/>
            <w:hideMark/>
          </w:tcPr>
          <w:p w14:paraId="396BA9A5" w14:textId="77777777" w:rsidR="00E47D64" w:rsidRPr="00A744D0" w:rsidRDefault="00E47D64">
            <w:pPr>
              <w:spacing w:after="0" w:line="240" w:lineRule="auto"/>
              <w:jc w:val="right"/>
              <w:textAlignment w:val="baseline"/>
              <w:rPr>
                <w:rFonts w:ascii="Times New Roman" w:eastAsia="Times New Roman" w:hAnsi="Times New Roman" w:cs="Times New Roman"/>
                <w:kern w:val="0"/>
                <w:sz w:val="24"/>
                <w:szCs w:val="24"/>
                <w:lang w:val="lv-LV" w:eastAsia="lv-LV"/>
                <w14:ligatures w14:val="none"/>
              </w:rPr>
            </w:pPr>
            <w:r w:rsidRPr="00A744D0">
              <w:rPr>
                <w:rFonts w:ascii="Times New Roman" w:eastAsia="Times New Roman" w:hAnsi="Times New Roman" w:cs="Times New Roman"/>
                <w:b/>
                <w:bCs/>
                <w:kern w:val="0"/>
                <w:lang w:val="lv-LV" w:eastAsia="lv-LV"/>
                <w14:ligatures w14:val="none"/>
              </w:rPr>
              <w:t>4 800 000,00</w:t>
            </w:r>
            <w:r w:rsidRPr="00A744D0">
              <w:rPr>
                <w:rFonts w:ascii="Times New Roman" w:eastAsia="Times New Roman" w:hAnsi="Times New Roman" w:cs="Times New Roman"/>
                <w:color w:val="498205"/>
                <w:kern w:val="0"/>
                <w:lang w:val="lv-LV" w:eastAsia="lv-LV"/>
                <w14:ligatures w14:val="none"/>
              </w:rPr>
              <w:t> </w:t>
            </w:r>
          </w:p>
        </w:tc>
      </w:tr>
    </w:tbl>
    <w:p w14:paraId="305DCB74" w14:textId="77777777" w:rsidR="00E47D64" w:rsidRPr="00A744D0" w:rsidRDefault="00E47D64" w:rsidP="00E47D64">
      <w:pPr>
        <w:spacing w:after="0" w:line="240" w:lineRule="auto"/>
        <w:jc w:val="both"/>
        <w:textAlignment w:val="baseline"/>
        <w:rPr>
          <w:rFonts w:ascii="Times New Roman" w:eastAsia="Times New Roman" w:hAnsi="Times New Roman" w:cs="Times New Roman"/>
          <w:color w:val="0078D4"/>
          <w:kern w:val="0"/>
          <w:lang w:val="lv-LV" w:eastAsia="lv-LV"/>
          <w14:ligatures w14:val="none"/>
        </w:rPr>
      </w:pPr>
      <w:r w:rsidRPr="00A744D0">
        <w:rPr>
          <w:rFonts w:ascii="Times New Roman" w:eastAsia="Times New Roman" w:hAnsi="Times New Roman" w:cs="Times New Roman"/>
          <w:color w:val="0078D4"/>
          <w:kern w:val="0"/>
          <w:lang w:val="lv-LV" w:eastAsia="lv-LV"/>
          <w14:ligatures w14:val="none"/>
        </w:rPr>
        <w:t> </w:t>
      </w:r>
    </w:p>
    <w:p w14:paraId="49BD1B54" w14:textId="77777777" w:rsidR="00E47D64" w:rsidRPr="00A744D0" w:rsidRDefault="00E47D64" w:rsidP="00E47D64">
      <w:pPr>
        <w:spacing w:after="0" w:line="240" w:lineRule="auto"/>
        <w:jc w:val="both"/>
        <w:textAlignment w:val="baseline"/>
        <w:rPr>
          <w:rFonts w:ascii="Segoe UI" w:eastAsia="Times New Roman" w:hAnsi="Segoe UI" w:cs="Segoe UI"/>
          <w:kern w:val="0"/>
          <w:sz w:val="18"/>
          <w:szCs w:val="18"/>
          <w:lang w:val="lv-LV" w:eastAsia="lv-LV"/>
          <w14:ligatures w14:val="none"/>
        </w:rPr>
      </w:pPr>
    </w:p>
    <w:p w14:paraId="2998D91D" w14:textId="5FDB9405" w:rsidR="1C1F72CE" w:rsidRPr="00A744D0" w:rsidRDefault="1C1F72CE" w:rsidP="00585493">
      <w:pPr>
        <w:pStyle w:val="ListParagraph"/>
        <w:numPr>
          <w:ilvl w:val="1"/>
          <w:numId w:val="7"/>
        </w:numPr>
        <w:spacing w:after="0" w:line="240" w:lineRule="auto"/>
        <w:jc w:val="center"/>
        <w:rPr>
          <w:rFonts w:ascii="Times New Roman" w:hAnsi="Times New Roman"/>
          <w:b/>
          <w:bCs/>
          <w:lang w:eastAsia="lv-LV"/>
        </w:rPr>
      </w:pPr>
      <w:r w:rsidRPr="00A744D0">
        <w:rPr>
          <w:rFonts w:ascii="Times New Roman" w:hAnsi="Times New Roman"/>
          <w:b/>
          <w:bCs/>
          <w:lang w:eastAsia="lv-LV"/>
        </w:rPr>
        <w:t>RIX un RCS citi izdevumi un rezerves atbilstoši līgumiem</w:t>
      </w:r>
    </w:p>
    <w:p w14:paraId="52796DEE" w14:textId="6AC193BC" w:rsidR="1A460664" w:rsidRPr="00A744D0" w:rsidRDefault="1A460664" w:rsidP="00585493">
      <w:pPr>
        <w:spacing w:after="0" w:line="240" w:lineRule="auto"/>
        <w:ind w:left="720"/>
        <w:jc w:val="both"/>
        <w:rPr>
          <w:rFonts w:ascii="Times New Roman" w:hAnsi="Times New Roman"/>
          <w:b/>
          <w:lang w:val="lv-LV" w:eastAsia="lv-LV"/>
        </w:rPr>
      </w:pPr>
    </w:p>
    <w:p w14:paraId="6655B5A1" w14:textId="5E240EB6" w:rsidR="4C60FE31" w:rsidRPr="00A744D0" w:rsidRDefault="4C60FE31" w:rsidP="1A460664">
      <w:pPr>
        <w:spacing w:after="0" w:line="240" w:lineRule="auto"/>
        <w:ind w:left="720"/>
        <w:jc w:val="both"/>
        <w:rPr>
          <w:rFonts w:ascii="Times New Roman" w:hAnsi="Times New Roman" w:cs="Times New Roman"/>
          <w:lang w:val="lv-LV"/>
        </w:rPr>
      </w:pPr>
      <w:r w:rsidRPr="00A744D0">
        <w:rPr>
          <w:rFonts w:ascii="Times New Roman" w:hAnsi="Times New Roman"/>
          <w:b/>
          <w:lang w:val="lv-LV" w:eastAsia="lv-LV"/>
        </w:rPr>
        <w:t xml:space="preserve"> </w:t>
      </w:r>
    </w:p>
    <w:p w14:paraId="645E4DA1" w14:textId="6E80E6EF" w:rsidR="4C60FE31" w:rsidRPr="00A744D0" w:rsidRDefault="4C60FE31" w:rsidP="00585493">
      <w:pPr>
        <w:spacing w:after="0" w:line="240" w:lineRule="auto"/>
        <w:ind w:firstLine="709"/>
        <w:rPr>
          <w:rFonts w:ascii="Times New Roman" w:eastAsia="Times New Roman" w:hAnsi="Times New Roman" w:cs="Times New Roman"/>
          <w:lang w:val="lv-LV"/>
        </w:rPr>
      </w:pPr>
      <w:r w:rsidRPr="00A744D0">
        <w:rPr>
          <w:rFonts w:ascii="Times New Roman" w:eastAsia="Times New Roman" w:hAnsi="Times New Roman" w:cs="Times New Roman"/>
          <w:lang w:val="lv-LV"/>
        </w:rPr>
        <w:t xml:space="preserve">RIX un RCS projektiem no valsts budžeta 2025.gadā nepieciešams paredzēt papildu izdevumus, kuri nepieciešami Līguma saistību izpildei un projekta ieviešanai: </w:t>
      </w:r>
    </w:p>
    <w:p w14:paraId="3E06E9BC" w14:textId="406868BC" w:rsidR="4C60FE31" w:rsidRPr="00A744D0" w:rsidRDefault="4C60FE31" w:rsidP="00585493">
      <w:pPr>
        <w:pStyle w:val="ListParagraph"/>
        <w:numPr>
          <w:ilvl w:val="0"/>
          <w:numId w:val="2"/>
        </w:numPr>
        <w:spacing w:after="0" w:line="240" w:lineRule="auto"/>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RIX: DAAB iesaiste strīdu risināšanā saskaņā ar JV B.S.L Infra būvniecības līgums Nr. 4.2.IL/2021-3 nosacījumiem. </w:t>
      </w:r>
      <w:r w:rsidR="000A5F27" w:rsidRPr="00A744D0">
        <w:rPr>
          <w:rFonts w:ascii="Times New Roman" w:eastAsia="Times New Roman" w:hAnsi="Times New Roman" w:cs="Times New Roman"/>
          <w:sz w:val="22"/>
          <w:szCs w:val="22"/>
        </w:rPr>
        <w:t xml:space="preserve">Līguma īstenošas gaitā puses ir </w:t>
      </w:r>
      <w:r w:rsidR="00C31361" w:rsidRPr="00A744D0">
        <w:rPr>
          <w:rFonts w:ascii="Times New Roman" w:eastAsia="Times New Roman" w:hAnsi="Times New Roman" w:cs="Times New Roman"/>
          <w:sz w:val="22"/>
          <w:szCs w:val="22"/>
        </w:rPr>
        <w:t xml:space="preserve">apstiprinājušas </w:t>
      </w:r>
      <w:r w:rsidRPr="00A744D0">
        <w:rPr>
          <w:rFonts w:ascii="Times New Roman" w:eastAsia="Times New Roman" w:hAnsi="Times New Roman" w:cs="Times New Roman"/>
          <w:sz w:val="22"/>
          <w:szCs w:val="22"/>
        </w:rPr>
        <w:t>DAAB sastāv</w:t>
      </w:r>
      <w:r w:rsidR="00C31361" w:rsidRPr="00A744D0">
        <w:rPr>
          <w:rFonts w:ascii="Times New Roman" w:eastAsia="Times New Roman" w:hAnsi="Times New Roman" w:cs="Times New Roman"/>
          <w:sz w:val="22"/>
          <w:szCs w:val="22"/>
        </w:rPr>
        <w:t>u</w:t>
      </w:r>
      <w:r w:rsidRPr="00A744D0">
        <w:rPr>
          <w:rFonts w:ascii="Times New Roman" w:eastAsia="Times New Roman" w:hAnsi="Times New Roman" w:cs="Times New Roman"/>
          <w:sz w:val="22"/>
          <w:szCs w:val="22"/>
        </w:rPr>
        <w:t xml:space="preserve">; </w:t>
      </w:r>
    </w:p>
    <w:p w14:paraId="192CE2AE" w14:textId="0086C2AD" w:rsidR="4C60FE31" w:rsidRPr="00A744D0" w:rsidRDefault="4C60FE31" w:rsidP="00585493">
      <w:pPr>
        <w:pStyle w:val="ListParagraph"/>
        <w:numPr>
          <w:ilvl w:val="0"/>
          <w:numId w:val="2"/>
        </w:numPr>
        <w:spacing w:after="0" w:line="240" w:lineRule="auto"/>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RIX: Izmaksas defektu paziņošanas periodā. Saskaņā ar </w:t>
      </w:r>
      <w:r w:rsidR="002203CB" w:rsidRPr="00A744D0">
        <w:rPr>
          <w:rFonts w:ascii="Times New Roman" w:eastAsia="Times New Roman" w:hAnsi="Times New Roman" w:cs="Times New Roman"/>
          <w:sz w:val="22"/>
          <w:szCs w:val="22"/>
        </w:rPr>
        <w:t xml:space="preserve">Latvijas normatīvo aktu prasībām </w:t>
      </w:r>
      <w:r w:rsidRPr="00A744D0">
        <w:rPr>
          <w:rFonts w:ascii="Times New Roman" w:eastAsia="Times New Roman" w:hAnsi="Times New Roman" w:cs="Times New Roman"/>
          <w:sz w:val="22"/>
          <w:szCs w:val="22"/>
        </w:rPr>
        <w:t xml:space="preserve">un parakstīto līgumu ar BSL Infra Nr. 4.2.IL/2021-3 par būvdarbiem un FIDIC inženieru un uzraudzības pakalpojumu līgumu ar JV RB RIX inženieru līgumu Nr. 4.2.IL/2021-4 defektu paziņošanas periods ir obligāts pēc būvdarbu pabeigšanas; </w:t>
      </w:r>
    </w:p>
    <w:p w14:paraId="718797F4" w14:textId="4D950239" w:rsidR="4C60FE31" w:rsidRPr="00A744D0" w:rsidRDefault="4C60FE31" w:rsidP="00585493">
      <w:pPr>
        <w:pStyle w:val="ListParagraph"/>
        <w:numPr>
          <w:ilvl w:val="0"/>
          <w:numId w:val="2"/>
        </w:numPr>
        <w:spacing w:after="0" w:line="240" w:lineRule="auto"/>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RIX: Būvprojekta ekspertīze; </w:t>
      </w:r>
    </w:p>
    <w:p w14:paraId="33AD92F6" w14:textId="467EEB6E" w:rsidR="4C60FE31" w:rsidRPr="00A744D0" w:rsidRDefault="4C60FE31" w:rsidP="00585493">
      <w:pPr>
        <w:pStyle w:val="ListParagraph"/>
        <w:numPr>
          <w:ilvl w:val="0"/>
          <w:numId w:val="2"/>
        </w:numPr>
        <w:spacing w:after="0" w:line="240" w:lineRule="auto"/>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RIX: Sekcija 1 būvatļauju sadale 1.3 kārtā; </w:t>
      </w:r>
    </w:p>
    <w:p w14:paraId="2BCB13F8" w14:textId="74C9C307" w:rsidR="4C60FE31" w:rsidRPr="00A744D0" w:rsidRDefault="4C60FE31" w:rsidP="00585493">
      <w:pPr>
        <w:pStyle w:val="ListParagraph"/>
        <w:numPr>
          <w:ilvl w:val="0"/>
          <w:numId w:val="2"/>
        </w:numPr>
        <w:spacing w:after="0" w:line="240" w:lineRule="auto"/>
        <w:rPr>
          <w:rFonts w:ascii="Times New Roman" w:eastAsia="Times New Roman" w:hAnsi="Times New Roman" w:cs="Times New Roman"/>
          <w:sz w:val="22"/>
          <w:szCs w:val="22"/>
        </w:rPr>
      </w:pPr>
      <w:r w:rsidRPr="00A744D0">
        <w:rPr>
          <w:rFonts w:ascii="Times New Roman" w:eastAsia="Times New Roman" w:hAnsi="Times New Roman" w:cs="Times New Roman"/>
          <w:sz w:val="22"/>
          <w:szCs w:val="22"/>
        </w:rPr>
        <w:t xml:space="preserve">RCS: Trolejbusa kontakttīkla atjaunošana Dzirnavu ielā (Dzirnavu ielas P2/P03 tramvaja kontakttīkls) saskaņā ar Rīgas pašvaldības SIA “Rīgas Satiksme” pieprasījumu  pagaidu darbu būvniecības etapā atjaunot trolejbusu kontakttīklu; </w:t>
      </w:r>
    </w:p>
    <w:p w14:paraId="65CD9AC2" w14:textId="5C2DB4CC" w:rsidR="4C60FE31" w:rsidRPr="00A744D0" w:rsidRDefault="4C60FE31" w:rsidP="00585493">
      <w:pPr>
        <w:pStyle w:val="ListParagraph"/>
        <w:numPr>
          <w:ilvl w:val="0"/>
          <w:numId w:val="2"/>
        </w:numPr>
        <w:spacing w:after="0" w:line="240" w:lineRule="auto"/>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RCS: LDz autostāvvietas projektēšanas un izbūve, saskaņā ar  VAS "Latvijas dzelzceļš" tehnisko noteikumu 21.09.2020. Nr.  DTV-6.4.1/8-2020 prasību izpildi; </w:t>
      </w:r>
    </w:p>
    <w:p w14:paraId="78BAE70D" w14:textId="538EDDCA" w:rsidR="4C60FE31" w:rsidRPr="00A744D0" w:rsidRDefault="4C60FE31" w:rsidP="00585493">
      <w:pPr>
        <w:pStyle w:val="ListParagraph"/>
        <w:numPr>
          <w:ilvl w:val="0"/>
          <w:numId w:val="2"/>
        </w:numPr>
        <w:spacing w:after="0" w:line="240" w:lineRule="auto"/>
        <w:rPr>
          <w:rFonts w:ascii="Times New Roman" w:eastAsia="Times New Roman" w:hAnsi="Times New Roman" w:cs="Times New Roman"/>
        </w:rPr>
      </w:pPr>
      <w:r w:rsidRPr="00A744D0">
        <w:rPr>
          <w:rFonts w:ascii="Times New Roman" w:eastAsia="Times New Roman" w:hAnsi="Times New Roman" w:cs="Times New Roman"/>
          <w:sz w:val="22"/>
          <w:szCs w:val="22"/>
        </w:rPr>
        <w:t xml:space="preserve">RCS: būvlaukuma uzturēšanas izmaksu rezerve; </w:t>
      </w:r>
    </w:p>
    <w:p w14:paraId="1B5C2AE3" w14:textId="69F04967" w:rsidR="4C60FE31" w:rsidRPr="00A744D0" w:rsidRDefault="4C60FE31" w:rsidP="00585493">
      <w:pPr>
        <w:pStyle w:val="ListParagraph"/>
        <w:numPr>
          <w:ilvl w:val="0"/>
          <w:numId w:val="2"/>
        </w:numPr>
        <w:spacing w:after="0" w:line="240" w:lineRule="auto"/>
        <w:rPr>
          <w:rFonts w:ascii="Times New Roman" w:eastAsia="Times New Roman" w:hAnsi="Times New Roman" w:cs="Times New Roman"/>
        </w:rPr>
      </w:pPr>
      <w:r w:rsidRPr="00A744D0">
        <w:rPr>
          <w:rFonts w:ascii="Times New Roman" w:eastAsia="Times New Roman" w:hAnsi="Times New Roman" w:cs="Times New Roman"/>
          <w:sz w:val="22"/>
          <w:szCs w:val="22"/>
        </w:rPr>
        <w:t>RIX, RCS Citas rezerves līguma saistību izpildei.</w:t>
      </w:r>
    </w:p>
    <w:p w14:paraId="316227EF" w14:textId="463C0F28" w:rsidR="1A460664" w:rsidRPr="00A744D0" w:rsidRDefault="1A460664" w:rsidP="00585493">
      <w:pPr>
        <w:pStyle w:val="ListParagraph"/>
        <w:spacing w:after="0" w:line="240" w:lineRule="auto"/>
        <w:ind w:left="1069"/>
        <w:rPr>
          <w:rFonts w:ascii="Times New Roman" w:eastAsia="Times New Roman" w:hAnsi="Times New Roman" w:cs="Times New Roman"/>
        </w:rPr>
      </w:pPr>
    </w:p>
    <w:p w14:paraId="5353E175" w14:textId="190C2428" w:rsidR="1A460664" w:rsidRPr="00A744D0" w:rsidRDefault="1A460664" w:rsidP="1A460664">
      <w:pPr>
        <w:spacing w:after="0" w:line="240" w:lineRule="auto"/>
        <w:contextualSpacing/>
        <w:jc w:val="both"/>
        <w:rPr>
          <w:rFonts w:ascii="Times New Roman" w:hAnsi="Times New Roman" w:cs="Times New Roman"/>
          <w:i/>
          <w:lang w:val="lv-LV" w:eastAsia="lv-LV"/>
        </w:rPr>
      </w:pPr>
    </w:p>
    <w:p w14:paraId="3A664E48" w14:textId="77777777" w:rsidR="000116D4" w:rsidRPr="00A744D0" w:rsidRDefault="000116D4" w:rsidP="1A460664">
      <w:pPr>
        <w:spacing w:after="0" w:line="240" w:lineRule="auto"/>
        <w:contextualSpacing/>
        <w:jc w:val="both"/>
        <w:rPr>
          <w:rFonts w:ascii="Times New Roman" w:hAnsi="Times New Roman" w:cs="Times New Roman"/>
          <w:i/>
          <w:lang w:val="lv-LV" w:eastAsia="lv-LV"/>
        </w:rPr>
      </w:pPr>
    </w:p>
    <w:p w14:paraId="47FD9EF3" w14:textId="433EEB13" w:rsidR="1A460664" w:rsidRPr="00A744D0" w:rsidRDefault="1A460664" w:rsidP="1A460664">
      <w:pPr>
        <w:spacing w:after="0" w:line="240" w:lineRule="auto"/>
        <w:contextualSpacing/>
        <w:jc w:val="both"/>
        <w:rPr>
          <w:rFonts w:ascii="Times New Roman" w:hAnsi="Times New Roman"/>
          <w:i/>
          <w:iCs/>
          <w:lang w:val="lv-LV" w:eastAsia="lv-LV"/>
        </w:rPr>
      </w:pPr>
    </w:p>
    <w:p w14:paraId="165FB94C" w14:textId="55DB7D1A" w:rsidR="0062314F" w:rsidRPr="00A744D0" w:rsidRDefault="0062314F" w:rsidP="00174664">
      <w:pPr>
        <w:pStyle w:val="ListParagraph"/>
        <w:numPr>
          <w:ilvl w:val="0"/>
          <w:numId w:val="7"/>
        </w:numPr>
        <w:spacing w:after="0" w:line="240" w:lineRule="auto"/>
        <w:jc w:val="center"/>
        <w:rPr>
          <w:rFonts w:ascii="Times New Roman" w:hAnsi="Times New Roman"/>
          <w:b/>
          <w:bCs/>
          <w:lang w:eastAsia="lv-LV"/>
        </w:rPr>
      </w:pPr>
      <w:r w:rsidRPr="00A744D0">
        <w:rPr>
          <w:rFonts w:ascii="Times New Roman" w:hAnsi="Times New Roman"/>
          <w:b/>
          <w:bCs/>
          <w:lang w:eastAsia="lv-LV"/>
        </w:rPr>
        <w:t>Projektēšanas, būvuzraudzības, vadības un administratīvās izmaksas, kuras EK ir noraidījusi CEF 10 projekta pieteikumā</w:t>
      </w:r>
    </w:p>
    <w:p w14:paraId="71546782" w14:textId="77777777" w:rsidR="0062314F" w:rsidRPr="00A744D0" w:rsidRDefault="0062314F" w:rsidP="0062314F">
      <w:pPr>
        <w:spacing w:after="0" w:line="240" w:lineRule="auto"/>
        <w:ind w:left="360" w:firstLine="360"/>
        <w:contextualSpacing/>
        <w:jc w:val="center"/>
        <w:rPr>
          <w:rFonts w:ascii="Times New Roman" w:hAnsi="Times New Roman"/>
          <w:b/>
          <w:bCs/>
          <w:lang w:val="lv-LV" w:eastAsia="lv-LV"/>
        </w:rPr>
      </w:pPr>
    </w:p>
    <w:p w14:paraId="4E13CA55" w14:textId="530DAAEB" w:rsidR="0062314F" w:rsidRPr="00A744D0" w:rsidRDefault="0062314F" w:rsidP="0062314F">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lastRenderedPageBreak/>
        <w:t xml:space="preserve">Ierobežota finansējuma apstākļos EISI desmitajā uzsaukumā EK ir izšķīrusies par līdz šim nebijušu praksi – atbalstīt </w:t>
      </w:r>
      <w:r w:rsidR="2574FF9D" w:rsidRPr="00A744D0">
        <w:rPr>
          <w:rFonts w:ascii="Times New Roman" w:hAnsi="Times New Roman"/>
          <w:lang w:val="lv-LV" w:eastAsia="lv-LV"/>
        </w:rPr>
        <w:t xml:space="preserve">tikai </w:t>
      </w:r>
      <w:r w:rsidR="00E57B24" w:rsidRPr="00A744D0">
        <w:rPr>
          <w:rFonts w:ascii="Times New Roman" w:hAnsi="Times New Roman"/>
          <w:lang w:val="lv-LV" w:eastAsia="lv-LV"/>
        </w:rPr>
        <w:t>tiešās</w:t>
      </w:r>
      <w:r w:rsidR="12495604" w:rsidRPr="00A744D0">
        <w:rPr>
          <w:rFonts w:ascii="Times New Roman" w:hAnsi="Times New Roman"/>
          <w:lang w:val="lv-LV" w:eastAsia="lv-LV"/>
        </w:rPr>
        <w:t xml:space="preserve"> </w:t>
      </w:r>
      <w:r w:rsidRPr="00A744D0">
        <w:rPr>
          <w:rFonts w:ascii="Times New Roman" w:hAnsi="Times New Roman"/>
          <w:lang w:val="lv-LV" w:eastAsia="lv-LV"/>
        </w:rPr>
        <w:t>infrastruktūras būvniecīb</w:t>
      </w:r>
      <w:r w:rsidR="00E57B24" w:rsidRPr="00A744D0">
        <w:rPr>
          <w:rFonts w:ascii="Times New Roman" w:hAnsi="Times New Roman"/>
          <w:lang w:val="lv-LV" w:eastAsia="lv-LV"/>
        </w:rPr>
        <w:t>as izmaksas</w:t>
      </w:r>
      <w:r w:rsidRPr="00A744D0">
        <w:rPr>
          <w:rFonts w:ascii="Times New Roman" w:hAnsi="Times New Roman"/>
          <w:lang w:val="lv-LV" w:eastAsia="lv-LV"/>
        </w:rPr>
        <w:t xml:space="preserve">. Atbilstoši EK 2024. gada 16. jūlija lēmumam, daļa pieteikto Latvijas aktivitāšu ir apstiprinātas pilnā apmērā, savukārt daļa aktivitāšu </w:t>
      </w:r>
      <w:r w:rsidR="00230E31" w:rsidRPr="00A744D0">
        <w:rPr>
          <w:rFonts w:ascii="Times New Roman" w:hAnsi="Times New Roman"/>
          <w:lang w:val="lv-LV" w:eastAsia="lv-LV"/>
        </w:rPr>
        <w:t>nav apstiprinātas</w:t>
      </w:r>
      <w:r w:rsidRPr="00A744D0">
        <w:rPr>
          <w:rFonts w:ascii="Times New Roman" w:hAnsi="Times New Roman"/>
          <w:lang w:val="lv-LV" w:eastAsia="lv-LV"/>
        </w:rPr>
        <w:t xml:space="preserve"> vai to finansējuma apjoms ir samazināts</w:t>
      </w:r>
      <w:r w:rsidR="2135102F" w:rsidRPr="00A744D0">
        <w:rPr>
          <w:rFonts w:ascii="Times New Roman" w:hAnsi="Times New Roman"/>
          <w:lang w:val="lv-LV" w:eastAsia="lv-LV"/>
        </w:rPr>
        <w:t>,</w:t>
      </w:r>
      <w:r w:rsidRPr="00A744D0">
        <w:rPr>
          <w:rFonts w:ascii="Times New Roman" w:hAnsi="Times New Roman"/>
          <w:lang w:val="lv-LV" w:eastAsia="lv-LV"/>
        </w:rPr>
        <w:t xml:space="preserve"> ņemot vērā EK lēmumu nepiešķirt finansējumu citām ar būvdarbiem tieši saistītām aktivitātēm ES mērogā. EK, skaidrojot pieņemto lēmumu, norāda, ka turpmākajos uzsaukumos ierobežota finansējuma dēļ turpinās atbalstīt infrastruktūras būvniecību, bet </w:t>
      </w:r>
      <w:r w:rsidR="00BC4527" w:rsidRPr="00A744D0">
        <w:rPr>
          <w:rFonts w:ascii="Times New Roman" w:hAnsi="Times New Roman"/>
          <w:lang w:val="lv-LV" w:eastAsia="lv-LV"/>
        </w:rPr>
        <w:t xml:space="preserve">aktivitātes, kas </w:t>
      </w:r>
      <w:r w:rsidRPr="00A744D0">
        <w:rPr>
          <w:rFonts w:ascii="Times New Roman" w:hAnsi="Times New Roman"/>
          <w:lang w:val="lv-LV" w:eastAsia="lv-LV"/>
        </w:rPr>
        <w:t>saistītas ar būvuzraudzību, zemju atsavināšanu, projekta vadību ir jāfinansē no citiem avotiem.</w:t>
      </w:r>
    </w:p>
    <w:p w14:paraId="6845EC21" w14:textId="62092348" w:rsidR="0062314F" w:rsidRPr="00A744D0" w:rsidRDefault="0062314F" w:rsidP="0062314F">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 xml:space="preserve">EK ir noraidījusi CEF 10 projekta pieteikumā projektēšanas un būvuzraudzības izmaksas un ar šiem darbiem saistītās vadības izmaksas. </w:t>
      </w:r>
    </w:p>
    <w:p w14:paraId="6AC96A39" w14:textId="5695DDDF" w:rsidR="006B49EF" w:rsidRPr="00A744D0" w:rsidRDefault="00115A29" w:rsidP="00AD290D">
      <w:pPr>
        <w:spacing w:after="0" w:line="240" w:lineRule="auto"/>
        <w:ind w:firstLine="720"/>
        <w:contextualSpacing/>
        <w:jc w:val="both"/>
        <w:rPr>
          <w:rFonts w:ascii="Times New Roman" w:eastAsia="Times New Roman" w:hAnsi="Times New Roman" w:cs="Times New Roman"/>
          <w:lang w:val="lv-LV"/>
        </w:rPr>
      </w:pPr>
      <w:r w:rsidRPr="00A744D0">
        <w:rPr>
          <w:rFonts w:ascii="Times New Roman" w:hAnsi="Times New Roman" w:cs="Times New Roman"/>
          <w:lang w:val="lv-LV" w:eastAsia="lv-LV"/>
        </w:rPr>
        <w:t xml:space="preserve">RBR </w:t>
      </w:r>
      <w:r w:rsidR="00E57B24" w:rsidRPr="00A744D0">
        <w:rPr>
          <w:rFonts w:ascii="Times New Roman" w:hAnsi="Times New Roman" w:cs="Times New Roman"/>
          <w:lang w:val="lv-LV" w:eastAsia="lv-LV"/>
        </w:rPr>
        <w:t>CEF 10 noraidīto aktivitāšu ieviešanas izmaksas 2025. gadā (informācija</w:t>
      </w:r>
      <w:r w:rsidR="00605BD9" w:rsidRPr="00A744D0">
        <w:rPr>
          <w:rFonts w:ascii="Times New Roman" w:hAnsi="Times New Roman" w:cs="Times New Roman"/>
          <w:lang w:val="lv-LV" w:eastAsia="lv-LV"/>
        </w:rPr>
        <w:t>, balstoties uz CEF10 pieteikuma budžetu,</w:t>
      </w:r>
      <w:r w:rsidR="00E57B24" w:rsidRPr="00A744D0">
        <w:rPr>
          <w:rFonts w:ascii="Times New Roman" w:hAnsi="Times New Roman" w:cs="Times New Roman"/>
          <w:lang w:val="lv-LV" w:eastAsia="lv-LV"/>
        </w:rPr>
        <w:t xml:space="preserve"> tika sniegta MK 27.08.2024) ir </w:t>
      </w:r>
      <w:r w:rsidR="00CB4305" w:rsidRPr="00A744D0">
        <w:rPr>
          <w:rFonts w:ascii="Times New Roman" w:hAnsi="Times New Roman" w:cs="Times New Roman"/>
          <w:lang w:val="lv-LV" w:eastAsia="lv-LV"/>
        </w:rPr>
        <w:t>1 607 346</w:t>
      </w:r>
      <w:r w:rsidR="00E57B24" w:rsidRPr="00A744D0">
        <w:rPr>
          <w:rFonts w:ascii="Times New Roman" w:hAnsi="Times New Roman" w:cs="Times New Roman"/>
          <w:lang w:val="lv-LV" w:eastAsia="lv-LV"/>
        </w:rPr>
        <w:t xml:space="preserve"> </w:t>
      </w:r>
      <w:r w:rsidR="00E57B24" w:rsidRPr="00A744D0">
        <w:rPr>
          <w:rFonts w:ascii="Times New Roman" w:hAnsi="Times New Roman" w:cs="Times New Roman"/>
          <w:i/>
          <w:iCs/>
          <w:lang w:val="lv-LV" w:eastAsia="lv-LV"/>
        </w:rPr>
        <w:t>euro</w:t>
      </w:r>
      <w:r w:rsidR="00E57B24" w:rsidRPr="00A744D0">
        <w:rPr>
          <w:rFonts w:ascii="Times New Roman" w:hAnsi="Times New Roman" w:cs="Times New Roman"/>
          <w:lang w:val="lv-LV" w:eastAsia="lv-LV"/>
        </w:rPr>
        <w:t xml:space="preserve"> un PVN izmaksas 776 28</w:t>
      </w:r>
      <w:r w:rsidR="001236D6" w:rsidRPr="00A744D0">
        <w:rPr>
          <w:rFonts w:ascii="Times New Roman" w:hAnsi="Times New Roman" w:cs="Times New Roman"/>
          <w:lang w:val="lv-LV" w:eastAsia="lv-LV"/>
        </w:rPr>
        <w:t>4</w:t>
      </w:r>
      <w:r w:rsidR="00E57B24" w:rsidRPr="00A744D0">
        <w:rPr>
          <w:rFonts w:ascii="Times New Roman" w:hAnsi="Times New Roman" w:cs="Times New Roman"/>
          <w:lang w:val="lv-LV" w:eastAsia="lv-LV"/>
        </w:rPr>
        <w:t xml:space="preserve"> </w:t>
      </w:r>
      <w:r w:rsidR="00E57B24" w:rsidRPr="00A744D0">
        <w:rPr>
          <w:rFonts w:ascii="Times New Roman" w:hAnsi="Times New Roman" w:cs="Times New Roman"/>
          <w:i/>
          <w:iCs/>
          <w:lang w:val="lv-LV" w:eastAsia="lv-LV"/>
        </w:rPr>
        <w:t xml:space="preserve">euro, </w:t>
      </w:r>
      <w:r w:rsidR="00E57B24" w:rsidRPr="00A744D0">
        <w:rPr>
          <w:rFonts w:ascii="Times New Roman" w:hAnsi="Times New Roman" w:cs="Times New Roman"/>
          <w:lang w:val="lv-LV" w:eastAsia="lv-LV"/>
        </w:rPr>
        <w:t xml:space="preserve">kas ietver </w:t>
      </w:r>
      <w:r w:rsidR="00E57B24" w:rsidRPr="00A744D0">
        <w:rPr>
          <w:rFonts w:ascii="Times New Roman" w:eastAsia="Times New Roman" w:hAnsi="Times New Roman" w:cs="Times New Roman"/>
          <w:lang w:val="lv-LV"/>
        </w:rPr>
        <w:t xml:space="preserve">Rail Baltica globālā projekta  īstenošanas nepārtrauktību, ietverot nepieciešamos pamatdarbības nodrošināšanai nepieciešamos izdevumus, būtiskus ar pētījumiem saistītus izdevumus (finansēšanas stratēģija, Rail Baltica pievienošana Rīgas ostai) un būvniecības uzraudzības pakalpojumus, piemēram, AsBo un NoBo, projektēšanas autoruzraudzību, sistēmu inženieriju utt. </w:t>
      </w:r>
      <w:r w:rsidR="006B49EF" w:rsidRPr="00A744D0">
        <w:rPr>
          <w:rFonts w:ascii="Times New Roman" w:hAnsi="Times New Roman" w:cs="Times New Roman"/>
          <w:lang w:val="lv-LV"/>
        </w:rPr>
        <w:t>Tai skaitā</w:t>
      </w:r>
      <w:r w:rsidR="002A6298" w:rsidRPr="00A744D0">
        <w:rPr>
          <w:rFonts w:ascii="Times New Roman" w:hAnsi="Times New Roman" w:cs="Times New Roman"/>
          <w:lang w:val="lv-LV"/>
        </w:rPr>
        <w:t xml:space="preserve"> izmaksas ietver</w:t>
      </w:r>
      <w:r w:rsidR="006B49EF" w:rsidRPr="00A744D0">
        <w:rPr>
          <w:rFonts w:ascii="Times New Roman" w:hAnsi="Times New Roman" w:cs="Times New Roman"/>
          <w:lang w:val="lv-LV"/>
        </w:rPr>
        <w:t xml:space="preserve"> MK 10.12.2024. sēdē lemt</w:t>
      </w:r>
      <w:r w:rsidR="002A6298" w:rsidRPr="00A744D0">
        <w:rPr>
          <w:rFonts w:ascii="Times New Roman" w:hAnsi="Times New Roman" w:cs="Times New Roman"/>
          <w:lang w:val="lv-LV"/>
        </w:rPr>
        <w:t>ā uzdevuma izpildi</w:t>
      </w:r>
      <w:r w:rsidR="006B49EF" w:rsidRPr="00A744D0">
        <w:rPr>
          <w:rFonts w:ascii="Times New Roman" w:hAnsi="Times New Roman" w:cs="Times New Roman"/>
          <w:lang w:val="lv-LV"/>
        </w:rPr>
        <w:t xml:space="preserve"> par tehniski-ekonomisko analīzi un privāto investīciju piesaistes risinājumu vienas starptautiskās stacijas integrēšanai Rail Baltica trasē 1.kārtā</w:t>
      </w:r>
      <w:r w:rsidR="009866D5" w:rsidRPr="00A744D0">
        <w:rPr>
          <w:rFonts w:ascii="Times New Roman" w:hAnsi="Times New Roman" w:cs="Times New Roman"/>
          <w:lang w:val="lv-LV"/>
        </w:rPr>
        <w:t xml:space="preserve"> līdz 2025.gada 1.novembrim.</w:t>
      </w:r>
    </w:p>
    <w:p w14:paraId="24F546B9" w14:textId="223F205E" w:rsidR="00E57B24" w:rsidRPr="00A744D0" w:rsidRDefault="00E57B24" w:rsidP="00AD290D">
      <w:pPr>
        <w:spacing w:after="0" w:line="240" w:lineRule="auto"/>
        <w:ind w:firstLine="720"/>
        <w:contextualSpacing/>
        <w:jc w:val="both"/>
        <w:rPr>
          <w:rFonts w:ascii="Times New Roman" w:hAnsi="Times New Roman"/>
          <w:lang w:val="lv-LV" w:eastAsia="lv-LV"/>
        </w:rPr>
      </w:pPr>
      <w:r w:rsidRPr="00A744D0">
        <w:rPr>
          <w:rFonts w:ascii="Times New Roman" w:hAnsi="Times New Roman" w:cs="Times New Roman"/>
          <w:lang w:val="lv-LV" w:eastAsia="lv-LV"/>
        </w:rPr>
        <w:t xml:space="preserve">Papildus tam ir nepieciešami 37 000 </w:t>
      </w:r>
      <w:r w:rsidRPr="00A744D0">
        <w:rPr>
          <w:rFonts w:ascii="Times New Roman" w:hAnsi="Times New Roman" w:cs="Times New Roman"/>
          <w:i/>
          <w:iCs/>
          <w:lang w:val="lv-LV" w:eastAsia="lv-LV"/>
        </w:rPr>
        <w:t>euro</w:t>
      </w:r>
      <w:r w:rsidRPr="00A744D0">
        <w:rPr>
          <w:rFonts w:ascii="Times New Roman" w:hAnsi="Times New Roman" w:cs="Times New Roman"/>
          <w:lang w:val="lv-LV" w:eastAsia="lv-LV"/>
        </w:rPr>
        <w:t xml:space="preserve"> 2025.gadā, lai veiktu sagatavošanās darbus Skuķīšu HES, kurš atrodas plānotajā Rail Baltica trasē.</w:t>
      </w:r>
      <w:r w:rsidR="00AD290D" w:rsidRPr="00A744D0">
        <w:rPr>
          <w:rFonts w:ascii="Times New Roman" w:hAnsi="Times New Roman" w:cs="Times New Roman"/>
          <w:lang w:val="lv-LV" w:eastAsia="lv-LV"/>
        </w:rPr>
        <w:t xml:space="preserve"> </w:t>
      </w:r>
      <w:r w:rsidR="00AD290D" w:rsidRPr="00A744D0">
        <w:rPr>
          <w:rFonts w:ascii="Times New Roman" w:hAnsi="Times New Roman"/>
          <w:lang w:val="lv-LV" w:eastAsia="lv-LV"/>
        </w:rPr>
        <w:t xml:space="preserve">Tāpat EK nav piešķīrusi finansējumu arī tādām aktivitātēm kā </w:t>
      </w:r>
      <w:r w:rsidR="00640063" w:rsidRPr="00A744D0">
        <w:rPr>
          <w:rFonts w:ascii="Times New Roman" w:hAnsi="Times New Roman"/>
          <w:lang w:val="lv-LV" w:eastAsia="lv-LV"/>
        </w:rPr>
        <w:t>P</w:t>
      </w:r>
      <w:r w:rsidR="00AD290D" w:rsidRPr="00A744D0">
        <w:rPr>
          <w:rFonts w:ascii="Times New Roman" w:hAnsi="Times New Roman"/>
          <w:lang w:val="lv-LV" w:eastAsia="lv-LV"/>
        </w:rPr>
        <w:t xml:space="preserve">rojekta kontrole un uzraudzība, digitālai pamatlīdzekļu pārvaldības sistēmas izveidošana, procesu standartizācija, kvalitātes nodrošināšana, finansējuma piesaiste u.c. aktivitātes, par kurām trīs Baltijas valstu par projektu atbildīgās ministrijas ir vienojušās atbilstoši </w:t>
      </w:r>
      <w:r w:rsidR="00345ADD" w:rsidRPr="00A744D0">
        <w:rPr>
          <w:rFonts w:ascii="Times New Roman" w:hAnsi="Times New Roman"/>
          <w:lang w:val="lv-LV" w:eastAsia="lv-LV"/>
        </w:rPr>
        <w:t>P</w:t>
      </w:r>
      <w:r w:rsidR="00AD290D" w:rsidRPr="00A744D0">
        <w:rPr>
          <w:rFonts w:ascii="Times New Roman" w:hAnsi="Times New Roman"/>
          <w:lang w:val="lv-LV" w:eastAsia="lv-LV"/>
        </w:rPr>
        <w:t>rojekta vadības līgumam</w:t>
      </w:r>
      <w:r w:rsidR="7E5B438D" w:rsidRPr="00A744D0">
        <w:rPr>
          <w:rFonts w:ascii="Times New Roman" w:hAnsi="Times New Roman"/>
          <w:lang w:val="lv-LV" w:eastAsia="lv-LV"/>
        </w:rPr>
        <w:t xml:space="preserve">. </w:t>
      </w:r>
      <w:r w:rsidR="006425A3" w:rsidRPr="00A744D0">
        <w:rPr>
          <w:rFonts w:ascii="Times New Roman" w:hAnsi="Times New Roman"/>
          <w:lang w:val="lv-LV" w:eastAsia="lv-LV"/>
        </w:rPr>
        <w:t>N</w:t>
      </w:r>
      <w:r w:rsidR="7E5B438D" w:rsidRPr="00A744D0">
        <w:rPr>
          <w:rFonts w:ascii="Times New Roman" w:hAnsi="Times New Roman"/>
          <w:lang w:val="lv-LV" w:eastAsia="lv-LV"/>
        </w:rPr>
        <w:t>o</w:t>
      </w:r>
      <w:r w:rsidR="24B4C291" w:rsidRPr="00A744D0">
        <w:rPr>
          <w:rFonts w:ascii="Times New Roman" w:hAnsi="Times New Roman"/>
          <w:lang w:val="lv-LV" w:eastAsia="lv-LV"/>
        </w:rPr>
        <w:t>r</w:t>
      </w:r>
      <w:r w:rsidR="7E5B438D" w:rsidRPr="00A744D0">
        <w:rPr>
          <w:rFonts w:ascii="Times New Roman" w:hAnsi="Times New Roman"/>
          <w:lang w:val="lv-LV" w:eastAsia="lv-LV"/>
        </w:rPr>
        <w:t>aidīt</w:t>
      </w:r>
      <w:r w:rsidR="1202F9FD" w:rsidRPr="00A744D0">
        <w:rPr>
          <w:rFonts w:ascii="Times New Roman" w:hAnsi="Times New Roman"/>
          <w:lang w:val="lv-LV" w:eastAsia="lv-LV"/>
        </w:rPr>
        <w:t>ā</w:t>
      </w:r>
      <w:r w:rsidR="7E5B438D" w:rsidRPr="00A744D0">
        <w:rPr>
          <w:rFonts w:ascii="Times New Roman" w:hAnsi="Times New Roman"/>
          <w:lang w:val="lv-LV" w:eastAsia="lv-LV"/>
        </w:rPr>
        <w:t xml:space="preserve">s aktivitātes ir tieši saistītas ar </w:t>
      </w:r>
      <w:r w:rsidR="00A96422" w:rsidRPr="00A744D0">
        <w:rPr>
          <w:rFonts w:ascii="Times New Roman" w:hAnsi="Times New Roman"/>
          <w:lang w:val="lv-LV" w:eastAsia="lv-LV"/>
        </w:rPr>
        <w:t xml:space="preserve">projekta tālāku vadību un </w:t>
      </w:r>
      <w:r w:rsidR="005727C0" w:rsidRPr="00A744D0">
        <w:rPr>
          <w:rFonts w:ascii="Times New Roman" w:hAnsi="Times New Roman"/>
          <w:lang w:val="lv-LV" w:eastAsia="lv-LV"/>
        </w:rPr>
        <w:t xml:space="preserve">projekta </w:t>
      </w:r>
      <w:r w:rsidR="00F6467E" w:rsidRPr="00A744D0">
        <w:rPr>
          <w:rFonts w:ascii="Times New Roman" w:hAnsi="Times New Roman"/>
          <w:lang w:val="lv-LV" w:eastAsia="lv-LV"/>
        </w:rPr>
        <w:t>ieviesēju</w:t>
      </w:r>
      <w:r w:rsidR="005727C0" w:rsidRPr="00A744D0">
        <w:rPr>
          <w:rFonts w:ascii="Times New Roman" w:hAnsi="Times New Roman"/>
          <w:lang w:val="lv-LV" w:eastAsia="lv-LV"/>
        </w:rPr>
        <w:t xml:space="preserve"> un koordinatoru pamatdarbības nodrošināšanu, kā arī </w:t>
      </w:r>
      <w:r w:rsidR="00530A3A" w:rsidRPr="00A744D0">
        <w:rPr>
          <w:rFonts w:ascii="Times New Roman" w:hAnsi="Times New Roman"/>
          <w:lang w:val="lv-LV" w:eastAsia="lv-LV"/>
        </w:rPr>
        <w:t xml:space="preserve">tālāku </w:t>
      </w:r>
      <w:r w:rsidR="00F6467E" w:rsidRPr="00A744D0">
        <w:rPr>
          <w:rFonts w:ascii="Times New Roman" w:hAnsi="Times New Roman"/>
          <w:lang w:val="lv-LV" w:eastAsia="lv-LV"/>
        </w:rPr>
        <w:t>projekta</w:t>
      </w:r>
      <w:r w:rsidR="00530A3A" w:rsidRPr="00A744D0">
        <w:rPr>
          <w:rFonts w:ascii="Times New Roman" w:hAnsi="Times New Roman"/>
          <w:lang w:val="lv-LV" w:eastAsia="lv-LV"/>
        </w:rPr>
        <w:t xml:space="preserve"> ieviešanas plānošanas </w:t>
      </w:r>
      <w:r w:rsidR="00F6467E" w:rsidRPr="00A744D0">
        <w:rPr>
          <w:rFonts w:ascii="Times New Roman" w:hAnsi="Times New Roman"/>
          <w:lang w:val="lv-LV" w:eastAsia="lv-LV"/>
        </w:rPr>
        <w:t>nodrošināšanu</w:t>
      </w:r>
      <w:r w:rsidR="00530A3A" w:rsidRPr="00A744D0">
        <w:rPr>
          <w:rFonts w:ascii="Times New Roman" w:hAnsi="Times New Roman"/>
          <w:lang w:val="lv-LV" w:eastAsia="lv-LV"/>
        </w:rPr>
        <w:t xml:space="preserve">. Tāpat </w:t>
      </w:r>
      <w:r w:rsidR="00B43F56" w:rsidRPr="00A744D0">
        <w:rPr>
          <w:rFonts w:ascii="Times New Roman" w:hAnsi="Times New Roman"/>
          <w:lang w:val="lv-LV" w:eastAsia="lv-LV"/>
        </w:rPr>
        <w:t xml:space="preserve">noraidītās aktivitātes, kā </w:t>
      </w:r>
      <w:r w:rsidR="00C20376" w:rsidRPr="00A744D0">
        <w:rPr>
          <w:rFonts w:ascii="Times New Roman" w:hAnsi="Times New Roman"/>
          <w:lang w:val="lv-LV" w:eastAsia="lv-LV"/>
        </w:rPr>
        <w:t>piemēram</w:t>
      </w:r>
      <w:r w:rsidR="00B43F56" w:rsidRPr="00A744D0">
        <w:rPr>
          <w:rFonts w:ascii="Times New Roman" w:hAnsi="Times New Roman"/>
          <w:lang w:val="lv-LV" w:eastAsia="lv-LV"/>
        </w:rPr>
        <w:t xml:space="preserve"> Nob</w:t>
      </w:r>
      <w:r w:rsidR="00C20376" w:rsidRPr="00A744D0">
        <w:rPr>
          <w:rFonts w:ascii="Times New Roman" w:hAnsi="Times New Roman"/>
          <w:lang w:val="lv-LV" w:eastAsia="lv-LV"/>
        </w:rPr>
        <w:t>o</w:t>
      </w:r>
      <w:r w:rsidR="00B43F56" w:rsidRPr="00A744D0">
        <w:rPr>
          <w:rFonts w:ascii="Times New Roman" w:hAnsi="Times New Roman"/>
          <w:lang w:val="lv-LV" w:eastAsia="lv-LV"/>
        </w:rPr>
        <w:t>, AsB</w:t>
      </w:r>
      <w:r w:rsidR="00F309DE" w:rsidRPr="00A744D0">
        <w:rPr>
          <w:rFonts w:ascii="Times New Roman" w:hAnsi="Times New Roman"/>
          <w:lang w:val="lv-LV" w:eastAsia="lv-LV"/>
        </w:rPr>
        <w:t>o,</w:t>
      </w:r>
      <w:r w:rsidR="00C20376" w:rsidRPr="00A744D0">
        <w:rPr>
          <w:rFonts w:ascii="Times New Roman" w:hAnsi="Times New Roman"/>
          <w:lang w:val="lv-LV" w:eastAsia="lv-LV"/>
        </w:rPr>
        <w:t xml:space="preserve"> ir cieši un tieši saistītas ar </w:t>
      </w:r>
      <w:r w:rsidR="00F309DE" w:rsidRPr="00A744D0">
        <w:rPr>
          <w:rFonts w:ascii="Times New Roman" w:hAnsi="Times New Roman"/>
          <w:lang w:val="lv-LV" w:eastAsia="lv-LV"/>
        </w:rPr>
        <w:t xml:space="preserve"> </w:t>
      </w:r>
      <w:r w:rsidR="00B43F56" w:rsidRPr="00A744D0">
        <w:rPr>
          <w:rFonts w:ascii="Times New Roman" w:hAnsi="Times New Roman"/>
          <w:lang w:val="lv-LV" w:eastAsia="lv-LV"/>
        </w:rPr>
        <w:t xml:space="preserve">, </w:t>
      </w:r>
      <w:r w:rsidR="00F6467E" w:rsidRPr="00A744D0">
        <w:rPr>
          <w:rFonts w:ascii="Times New Roman" w:hAnsi="Times New Roman"/>
          <w:lang w:val="lv-LV" w:eastAsia="lv-LV"/>
        </w:rPr>
        <w:t>būvdarbu</w:t>
      </w:r>
      <w:r w:rsidR="7E5B438D" w:rsidRPr="00A744D0">
        <w:rPr>
          <w:rFonts w:ascii="Times New Roman" w:hAnsi="Times New Roman"/>
          <w:lang w:val="lv-LV" w:eastAsia="lv-LV"/>
        </w:rPr>
        <w:t xml:space="preserve"> aktivitātēm kuras tika apstiprinātas un tikušas pieprasītas no Latvijas </w:t>
      </w:r>
      <w:r w:rsidR="00F6467E" w:rsidRPr="00A744D0">
        <w:rPr>
          <w:rFonts w:ascii="Times New Roman" w:hAnsi="Times New Roman"/>
          <w:lang w:val="lv-LV" w:eastAsia="lv-LV"/>
        </w:rPr>
        <w:t xml:space="preserve">projekta īstenotāja </w:t>
      </w:r>
      <w:r w:rsidR="04A8ED64" w:rsidRPr="00A744D0">
        <w:rPr>
          <w:rFonts w:ascii="Times New Roman" w:hAnsi="Times New Roman"/>
          <w:lang w:val="lv-LV" w:eastAsia="lv-LV"/>
        </w:rPr>
        <w:t>puses</w:t>
      </w:r>
      <w:r w:rsidR="7E5B438D" w:rsidRPr="00A744D0">
        <w:rPr>
          <w:rFonts w:ascii="Times New Roman" w:hAnsi="Times New Roman"/>
          <w:lang w:val="lv-LV" w:eastAsia="lv-LV"/>
        </w:rPr>
        <w:t xml:space="preserve">. </w:t>
      </w:r>
      <w:r w:rsidR="04A8ED64" w:rsidRPr="00A744D0">
        <w:rPr>
          <w:rFonts w:ascii="Times New Roman" w:hAnsi="Times New Roman"/>
          <w:lang w:val="lv-LV" w:eastAsia="lv-LV"/>
        </w:rPr>
        <w:t xml:space="preserve">Bez </w:t>
      </w:r>
      <w:r w:rsidR="2DB51CF5" w:rsidRPr="00A744D0">
        <w:rPr>
          <w:rFonts w:ascii="Times New Roman" w:hAnsi="Times New Roman"/>
          <w:lang w:val="lv-LV" w:eastAsia="lv-LV"/>
        </w:rPr>
        <w:t>š</w:t>
      </w:r>
      <w:r w:rsidR="23E39F72" w:rsidRPr="00A744D0">
        <w:rPr>
          <w:rFonts w:ascii="Times New Roman" w:hAnsi="Times New Roman"/>
          <w:lang w:val="lv-LV" w:eastAsia="lv-LV"/>
        </w:rPr>
        <w:t>ī</w:t>
      </w:r>
      <w:r w:rsidR="2DB51CF5" w:rsidRPr="00A744D0">
        <w:rPr>
          <w:rFonts w:ascii="Times New Roman" w:hAnsi="Times New Roman"/>
          <w:lang w:val="lv-LV" w:eastAsia="lv-LV"/>
        </w:rPr>
        <w:t>m</w:t>
      </w:r>
      <w:r w:rsidR="04A8ED64" w:rsidRPr="00A744D0">
        <w:rPr>
          <w:rFonts w:ascii="Times New Roman" w:hAnsi="Times New Roman"/>
          <w:lang w:val="lv-LV" w:eastAsia="lv-LV"/>
        </w:rPr>
        <w:t xml:space="preserve"> </w:t>
      </w:r>
      <w:r w:rsidR="4EED6F13" w:rsidRPr="00A744D0">
        <w:rPr>
          <w:rFonts w:ascii="Times New Roman" w:hAnsi="Times New Roman"/>
          <w:lang w:val="lv-LV" w:eastAsia="lv-LV"/>
        </w:rPr>
        <w:t>aktivitātēm</w:t>
      </w:r>
      <w:r w:rsidR="04A8ED64" w:rsidRPr="00A744D0">
        <w:rPr>
          <w:rFonts w:ascii="Times New Roman" w:hAnsi="Times New Roman"/>
          <w:lang w:val="lv-LV" w:eastAsia="lv-LV"/>
        </w:rPr>
        <w:t xml:space="preserve"> plānotie būvdarbi nevar tik uzraudzīti vai kontrolēti, </w:t>
      </w:r>
      <w:r w:rsidR="70A508E1" w:rsidRPr="00A744D0">
        <w:rPr>
          <w:rFonts w:ascii="Times New Roman" w:hAnsi="Times New Roman"/>
          <w:lang w:val="lv-LV" w:eastAsia="lv-LV"/>
        </w:rPr>
        <w:t>atbilstoši Latvijas likumdošanā paredzētajām prasībām</w:t>
      </w:r>
      <w:r w:rsidR="04A8ED64" w:rsidRPr="00A744D0">
        <w:rPr>
          <w:rFonts w:ascii="Times New Roman" w:hAnsi="Times New Roman"/>
          <w:lang w:val="lv-LV" w:eastAsia="lv-LV"/>
        </w:rPr>
        <w:t>, kā arī pastāv risks ka nākotnē netiks saņ</w:t>
      </w:r>
      <w:r w:rsidR="56263597" w:rsidRPr="00A744D0">
        <w:rPr>
          <w:rFonts w:ascii="Times New Roman" w:hAnsi="Times New Roman"/>
          <w:lang w:val="lv-LV" w:eastAsia="lv-LV"/>
        </w:rPr>
        <w:t xml:space="preserve">emts atzinums, kas ļauj ekspluatēt izbūvēto līniju. </w:t>
      </w:r>
      <w:r w:rsidR="04A8ED64" w:rsidRPr="00A744D0">
        <w:rPr>
          <w:rFonts w:ascii="Times New Roman" w:hAnsi="Times New Roman"/>
          <w:lang w:val="lv-LV" w:eastAsia="lv-LV"/>
        </w:rPr>
        <w:t xml:space="preserve"> </w:t>
      </w:r>
    </w:p>
    <w:p w14:paraId="47A7ECC4" w14:textId="639DB2B2" w:rsidR="000D19DC" w:rsidRPr="00A744D0" w:rsidRDefault="000D19DC" w:rsidP="00E57B24">
      <w:pPr>
        <w:rPr>
          <w:rFonts w:ascii="Times New Roman" w:hAnsi="Times New Roman" w:cs="Times New Roman"/>
          <w:b/>
          <w:lang w:val="lv-LV" w:eastAsia="lv-LV"/>
        </w:rPr>
      </w:pPr>
    </w:p>
    <w:p w14:paraId="70A6DECD" w14:textId="1F3C4CA3" w:rsidR="00E57B24" w:rsidRPr="00A744D0" w:rsidRDefault="00E57B24" w:rsidP="00E57B24">
      <w:pPr>
        <w:rPr>
          <w:rFonts w:ascii="Times New Roman" w:hAnsi="Times New Roman" w:cs="Times New Roman"/>
          <w:sz w:val="20"/>
          <w:szCs w:val="20"/>
          <w:lang w:val="lv-LV"/>
        </w:rPr>
      </w:pPr>
      <w:r w:rsidRPr="00A744D0">
        <w:rPr>
          <w:rFonts w:ascii="Times New Roman" w:hAnsi="Times New Roman" w:cs="Times New Roman"/>
          <w:b/>
          <w:lang w:val="lv-LV" w:eastAsia="lv-LV"/>
        </w:rPr>
        <w:t>1</w:t>
      </w:r>
      <w:r w:rsidR="14C566C2" w:rsidRPr="00A744D0">
        <w:rPr>
          <w:rFonts w:ascii="Times New Roman" w:hAnsi="Times New Roman" w:cs="Times New Roman"/>
          <w:b/>
          <w:bCs/>
          <w:lang w:val="lv-LV" w:eastAsia="lv-LV"/>
        </w:rPr>
        <w:t>4</w:t>
      </w:r>
      <w:r w:rsidRPr="00A744D0">
        <w:rPr>
          <w:rFonts w:ascii="Times New Roman" w:hAnsi="Times New Roman" w:cs="Times New Roman"/>
          <w:b/>
          <w:bCs/>
          <w:lang w:val="lv-LV" w:eastAsia="lv-LV"/>
        </w:rPr>
        <w:t>.tabula</w:t>
      </w:r>
      <w:r w:rsidRPr="00A744D0">
        <w:rPr>
          <w:rFonts w:ascii="Times New Roman" w:hAnsi="Times New Roman" w:cs="Times New Roman"/>
          <w:b/>
          <w:lang w:val="lv-LV"/>
        </w:rPr>
        <w:t xml:space="preserve"> </w:t>
      </w:r>
      <w:r w:rsidR="003C79AA" w:rsidRPr="00A744D0">
        <w:rPr>
          <w:rFonts w:ascii="Times New Roman" w:hAnsi="Times New Roman" w:cs="Times New Roman"/>
          <w:bCs/>
          <w:i/>
          <w:iCs/>
          <w:lang w:val="lv-LV"/>
        </w:rPr>
        <w:t>Nepieciešamais Latvijas nacionālais finansējums</w:t>
      </w:r>
      <w:r w:rsidR="00C67EEA" w:rsidRPr="00A744D0">
        <w:rPr>
          <w:rFonts w:ascii="Times New Roman" w:hAnsi="Times New Roman" w:cs="Times New Roman"/>
          <w:bCs/>
          <w:i/>
          <w:iCs/>
          <w:lang w:val="lv-LV"/>
        </w:rPr>
        <w:t xml:space="preserve"> RB</w:t>
      </w:r>
      <w:r w:rsidR="006C3546" w:rsidRPr="00A744D0">
        <w:rPr>
          <w:rFonts w:ascii="Times New Roman" w:hAnsi="Times New Roman" w:cs="Times New Roman"/>
          <w:bCs/>
          <w:i/>
          <w:iCs/>
          <w:lang w:val="lv-LV"/>
        </w:rPr>
        <w:t>R</w:t>
      </w:r>
      <w:r w:rsidR="003C79AA" w:rsidRPr="00A744D0">
        <w:rPr>
          <w:rFonts w:ascii="Times New Roman" w:hAnsi="Times New Roman" w:cs="Times New Roman"/>
          <w:b/>
          <w:lang w:val="lv-LV"/>
        </w:rPr>
        <w:t xml:space="preserve"> </w:t>
      </w:r>
      <w:r w:rsidRPr="00A744D0">
        <w:rPr>
          <w:rFonts w:ascii="Times New Roman" w:hAnsi="Times New Roman"/>
          <w:i/>
          <w:lang w:val="lv-LV" w:eastAsia="lv-LV"/>
        </w:rPr>
        <w:t xml:space="preserve">CEF10 noraidīto aktivitāšu </w:t>
      </w:r>
      <w:r w:rsidR="003C79AA" w:rsidRPr="00A744D0">
        <w:rPr>
          <w:rFonts w:ascii="Times New Roman" w:hAnsi="Times New Roman"/>
          <w:i/>
          <w:lang w:val="lv-LV" w:eastAsia="lv-LV"/>
        </w:rPr>
        <w:t>īstenošanai</w:t>
      </w:r>
      <w:r w:rsidRPr="00A744D0">
        <w:rPr>
          <w:rFonts w:ascii="Times New Roman" w:hAnsi="Times New Roman"/>
          <w:i/>
          <w:lang w:val="lv-LV" w:eastAsia="lv-LV"/>
        </w:rPr>
        <w:t xml:space="preserve"> 2025.gadā un PVN izmaksas</w:t>
      </w:r>
    </w:p>
    <w:tbl>
      <w:tblPr>
        <w:tblW w:w="10343" w:type="dxa"/>
        <w:tblLook w:val="04A0" w:firstRow="1" w:lastRow="0" w:firstColumn="1" w:lastColumn="0" w:noHBand="0" w:noVBand="1"/>
      </w:tblPr>
      <w:tblGrid>
        <w:gridCol w:w="6091"/>
        <w:gridCol w:w="2126"/>
        <w:gridCol w:w="2126"/>
      </w:tblGrid>
      <w:tr w:rsidR="00585493" w:rsidRPr="00A744D0" w14:paraId="0BED540B" w14:textId="10DDC59E" w:rsidTr="004A3DBC">
        <w:trPr>
          <w:trHeight w:val="300"/>
        </w:trPr>
        <w:tc>
          <w:tcPr>
            <w:tcW w:w="6091" w:type="dxa"/>
            <w:tcBorders>
              <w:top w:val="single" w:sz="4" w:space="0" w:color="auto"/>
              <w:left w:val="single" w:sz="4" w:space="0" w:color="auto"/>
              <w:bottom w:val="single" w:sz="4" w:space="0" w:color="A6A6A6" w:themeColor="background1" w:themeShade="A6"/>
              <w:right w:val="single" w:sz="4" w:space="0" w:color="auto"/>
            </w:tcBorders>
            <w:shd w:val="clear" w:color="auto" w:fill="F2F2F2" w:themeFill="background1" w:themeFillShade="F2"/>
            <w:noWrap/>
            <w:vAlign w:val="bottom"/>
            <w:hideMark/>
          </w:tcPr>
          <w:p w14:paraId="4CBE5622" w14:textId="77777777" w:rsidR="00E57B24" w:rsidRPr="00A744D0" w:rsidRDefault="00E57B24">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 xml:space="preserve">Izmaksu </w:t>
            </w:r>
            <w:r w:rsidRPr="00A744D0">
              <w:rPr>
                <w:rFonts w:ascii="Times New Roman" w:eastAsia="Times New Roman" w:hAnsi="Times New Roman" w:cs="Times New Roman"/>
                <w:b/>
                <w:kern w:val="0"/>
                <w:lang w:val="lv-LV"/>
                <w14:ligatures w14:val="none"/>
              </w:rPr>
              <w:t>pozīcija</w:t>
            </w:r>
          </w:p>
        </w:tc>
        <w:tc>
          <w:tcPr>
            <w:tcW w:w="2126" w:type="dxa"/>
            <w:tcBorders>
              <w:top w:val="single" w:sz="4" w:space="0" w:color="auto"/>
              <w:left w:val="nil"/>
              <w:bottom w:val="single" w:sz="4" w:space="0" w:color="A6A6A6" w:themeColor="background1" w:themeShade="A6"/>
              <w:right w:val="single" w:sz="4" w:space="0" w:color="auto"/>
            </w:tcBorders>
            <w:shd w:val="clear" w:color="auto" w:fill="F2F2F2" w:themeFill="background1" w:themeFillShade="F2"/>
            <w:noWrap/>
            <w:vAlign w:val="bottom"/>
            <w:hideMark/>
          </w:tcPr>
          <w:p w14:paraId="3CFB3357" w14:textId="09B0B398" w:rsidR="00E57B24" w:rsidRPr="00A744D0" w:rsidRDefault="00400EEF">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LV līdzfinansējums</w:t>
            </w:r>
            <w:r w:rsidR="00E57B24" w:rsidRPr="00A744D0">
              <w:rPr>
                <w:rFonts w:ascii="Times New Roman" w:eastAsia="Times New Roman" w:hAnsi="Times New Roman" w:cs="Times New Roman"/>
                <w:b/>
                <w:kern w:val="0"/>
                <w:lang w:val="lv-LV"/>
                <w14:ligatures w14:val="none"/>
              </w:rPr>
              <w:t>, EUR</w:t>
            </w:r>
          </w:p>
        </w:tc>
        <w:tc>
          <w:tcPr>
            <w:tcW w:w="2126" w:type="dxa"/>
            <w:tcBorders>
              <w:top w:val="single" w:sz="4" w:space="0" w:color="auto"/>
              <w:left w:val="nil"/>
              <w:bottom w:val="single" w:sz="4" w:space="0" w:color="A6A6A6" w:themeColor="background1" w:themeShade="A6"/>
              <w:right w:val="single" w:sz="4" w:space="0" w:color="auto"/>
            </w:tcBorders>
            <w:shd w:val="clear" w:color="auto" w:fill="F2F2F2" w:themeFill="background1" w:themeFillShade="F2"/>
          </w:tcPr>
          <w:p w14:paraId="0E8DF907" w14:textId="503C05D1" w:rsidR="000235E6" w:rsidRPr="00A744D0" w:rsidRDefault="000235E6">
            <w:pPr>
              <w:spacing w:after="0" w:line="240" w:lineRule="auto"/>
              <w:rPr>
                <w:rFonts w:ascii="Times New Roman" w:eastAsia="Times New Roman" w:hAnsi="Times New Roman" w:cs="Times New Roman"/>
                <w:b/>
                <w:lang w:val="lv-LV"/>
              </w:rPr>
            </w:pPr>
            <w:r w:rsidRPr="00A744D0">
              <w:rPr>
                <w:rFonts w:ascii="Times New Roman" w:eastAsia="Times New Roman" w:hAnsi="Times New Roman" w:cs="Times New Roman"/>
                <w:b/>
                <w:lang w:val="lv-LV"/>
              </w:rPr>
              <w:t>LV finansējuma intensitāte</w:t>
            </w:r>
          </w:p>
        </w:tc>
      </w:tr>
      <w:tr w:rsidR="006B528C" w:rsidRPr="00A744D0" w14:paraId="46CDB333" w14:textId="0FDF0946" w:rsidTr="004A3DBC">
        <w:trPr>
          <w:trHeight w:val="462"/>
        </w:trPr>
        <w:tc>
          <w:tcPr>
            <w:tcW w:w="60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2ABDEFC2" w14:textId="0FF44057" w:rsidR="006B528C" w:rsidRPr="00A744D0" w:rsidRDefault="006B528C" w:rsidP="006B528C">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lang w:val="lv-LV"/>
              </w:rPr>
              <w:t>Rail Baltica globālā projekta  īstenošanas nepārtrauktības, ietverot nepieciešamos pamatdarbības nodrošināšanai nepieciešamos izdevumus (projekta plānošana, kontrole, si</w:t>
            </w:r>
            <w:r w:rsidR="00163155" w:rsidRPr="00A744D0">
              <w:rPr>
                <w:rFonts w:ascii="Times New Roman" w:eastAsia="Times New Roman" w:hAnsi="Times New Roman" w:cs="Times New Roman"/>
                <w:lang w:val="lv-LV"/>
              </w:rPr>
              <w:t>s</w:t>
            </w:r>
            <w:r w:rsidRPr="00A744D0">
              <w:rPr>
                <w:rFonts w:ascii="Times New Roman" w:eastAsia="Times New Roman" w:hAnsi="Times New Roman" w:cs="Times New Roman"/>
                <w:lang w:val="lv-LV"/>
              </w:rPr>
              <w:t>tēmu inženierija, darba drošības koordinēšana, pamatlīdzekļu pārvaldības sistēmas uzturēšana un izstrāde) būtiskus ar pētījumiem saistītus izdevumus (privāto investīciju piesaiste, finansēšanas stratēģija, pasažieru un kravas satiksmes prognožu atjaunošana,  Rail Baltica pievienošana Rīgas ostai) un būvniecības uzraudzības pakalpojumus, piemēram, AsBo un NoBo, projektēšanas autoruzraudzību, sistēmu inženieriju utt), tai skaitā</w:t>
            </w:r>
            <w:r w:rsidR="008E2B94" w:rsidRPr="00A744D0">
              <w:rPr>
                <w:rFonts w:ascii="Times New Roman" w:eastAsia="Times New Roman" w:hAnsi="Times New Roman" w:cs="Times New Roman"/>
                <w:lang w:val="lv-LV"/>
              </w:rPr>
              <w:t xml:space="preserve"> (19,71 PLE)</w:t>
            </w:r>
            <w:r w:rsidRPr="00A744D0">
              <w:rPr>
                <w:rFonts w:ascii="Times New Roman" w:eastAsia="Times New Roman" w:hAnsi="Times New Roman" w:cs="Times New Roman"/>
                <w:lang w:val="lv-LV"/>
              </w:rPr>
              <w:t xml:space="preserve">: </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14:paraId="53A39D13" w14:textId="5F2CD516" w:rsidR="006B528C" w:rsidRPr="00A744D0" w:rsidRDefault="006B528C" w:rsidP="006B528C">
            <w:pPr>
              <w:spacing w:after="0" w:line="240" w:lineRule="auto"/>
              <w:jc w:val="right"/>
              <w:rPr>
                <w:rFonts w:ascii="Times New Roman" w:eastAsia="Times New Roman" w:hAnsi="Times New Roman" w:cs="Times New Roman"/>
                <w:kern w:val="0"/>
                <w:lang w:val="lv-LV"/>
                <w14:ligatures w14:val="none"/>
              </w:rPr>
            </w:pPr>
            <w:r w:rsidRPr="00A744D0">
              <w:rPr>
                <w:rFonts w:ascii="Times New Roman" w:hAnsi="Times New Roman" w:cs="Times New Roman"/>
                <w:lang w:val="lv-LV" w:eastAsia="lv-LV"/>
              </w:rPr>
              <w:t>1 607 346</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A7E3D1" w14:textId="408CCE2A" w:rsidR="006B528C" w:rsidRPr="00A744D0" w:rsidRDefault="006B528C" w:rsidP="006B528C">
            <w:pPr>
              <w:spacing w:after="0" w:line="240" w:lineRule="auto"/>
              <w:rPr>
                <w:rFonts w:ascii="Times New Roman" w:hAnsi="Times New Roman" w:cs="Times New Roman"/>
                <w:lang w:val="lv-LV" w:eastAsia="lv-LV"/>
              </w:rPr>
            </w:pPr>
          </w:p>
        </w:tc>
      </w:tr>
      <w:tr w:rsidR="006B528C" w:rsidRPr="00A744D0" w14:paraId="3755D504" w14:textId="507AEDE3" w:rsidTr="004A3DBC">
        <w:trPr>
          <w:trHeight w:val="462"/>
        </w:trPr>
        <w:tc>
          <w:tcPr>
            <w:tcW w:w="60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6A8C4AC" w14:textId="05CF533E" w:rsidR="006B528C" w:rsidRPr="00A744D0" w:rsidRDefault="006B528C" w:rsidP="006B528C">
            <w:pPr>
              <w:spacing w:after="0" w:line="240" w:lineRule="auto"/>
              <w:jc w:val="right"/>
              <w:rPr>
                <w:rFonts w:ascii="Times New Roman" w:eastAsia="Times New Roman" w:hAnsi="Times New Roman" w:cs="Times New Roman"/>
                <w:i/>
                <w:iCs/>
                <w:lang w:val="lv-LV"/>
              </w:rPr>
            </w:pPr>
            <w:r w:rsidRPr="00A744D0">
              <w:rPr>
                <w:rFonts w:ascii="Times New Roman" w:eastAsia="Times New Roman" w:hAnsi="Times New Roman" w:cs="Times New Roman"/>
                <w:i/>
                <w:iCs/>
                <w:lang w:val="lv-LV"/>
              </w:rPr>
              <w:t xml:space="preserve">   Globālā projekta vadība un koordinēšana, plānošana un uzraudzība</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438DF0A5" w14:textId="144CE76F" w:rsidR="006B528C" w:rsidRPr="00A744D0" w:rsidRDefault="006B528C" w:rsidP="006B528C">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876 655</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6B39FC" w14:textId="5F410B70" w:rsidR="006B528C" w:rsidRPr="00A744D0" w:rsidRDefault="006B528C" w:rsidP="006B528C">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1/3 daļa</w:t>
            </w:r>
          </w:p>
        </w:tc>
      </w:tr>
      <w:tr w:rsidR="006B528C" w:rsidRPr="00A744D0" w14:paraId="1FDF7E19" w14:textId="1E80476D" w:rsidTr="004A3DBC">
        <w:trPr>
          <w:trHeight w:val="462"/>
        </w:trPr>
        <w:tc>
          <w:tcPr>
            <w:tcW w:w="60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0C905DB1" w14:textId="531A4049" w:rsidR="006B528C" w:rsidRPr="00A744D0" w:rsidRDefault="006B528C" w:rsidP="006B528C">
            <w:pPr>
              <w:spacing w:after="0" w:line="240" w:lineRule="auto"/>
              <w:jc w:val="right"/>
              <w:rPr>
                <w:rFonts w:ascii="Times New Roman" w:eastAsia="Times New Roman" w:hAnsi="Times New Roman" w:cs="Times New Roman"/>
                <w:i/>
                <w:iCs/>
                <w:lang w:val="lv-LV"/>
              </w:rPr>
            </w:pPr>
            <w:r w:rsidRPr="00A744D0">
              <w:rPr>
                <w:rFonts w:ascii="Times New Roman" w:eastAsia="Times New Roman" w:hAnsi="Times New Roman" w:cs="Times New Roman"/>
                <w:i/>
                <w:iCs/>
                <w:lang w:val="lv-LV"/>
              </w:rPr>
              <w:t xml:space="preserve">   Virtuālais dizains un būvniecība, ar ekonomiku un citām izpētēm saistītas izpētes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196702B4" w14:textId="5F7D8593" w:rsidR="006B528C" w:rsidRPr="00A744D0" w:rsidRDefault="006B528C" w:rsidP="006B528C">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628 277</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DAF37B" w14:textId="0710E1BB" w:rsidR="006B528C" w:rsidRPr="00A744D0" w:rsidRDefault="006B528C" w:rsidP="006B528C">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1/3 daļa, izņemot pētījumam par Rīgu</w:t>
            </w:r>
          </w:p>
        </w:tc>
      </w:tr>
      <w:tr w:rsidR="006B528C" w:rsidRPr="00A744D0" w14:paraId="679F9B88" w14:textId="78DDDA08" w:rsidTr="004A3DBC">
        <w:trPr>
          <w:trHeight w:val="462"/>
        </w:trPr>
        <w:tc>
          <w:tcPr>
            <w:tcW w:w="60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20365D38" w14:textId="6F4BA589" w:rsidR="006B528C" w:rsidRPr="00A744D0" w:rsidRDefault="006B528C" w:rsidP="006B528C">
            <w:pPr>
              <w:spacing w:after="0" w:line="240" w:lineRule="auto"/>
              <w:jc w:val="right"/>
              <w:rPr>
                <w:rFonts w:ascii="Times New Roman" w:eastAsia="Times New Roman" w:hAnsi="Times New Roman" w:cs="Times New Roman"/>
                <w:i/>
                <w:iCs/>
                <w:lang w:val="lv-LV"/>
              </w:rPr>
            </w:pPr>
            <w:r w:rsidRPr="00A744D0">
              <w:rPr>
                <w:rFonts w:ascii="Times New Roman" w:eastAsia="Times New Roman" w:hAnsi="Times New Roman" w:cs="Times New Roman"/>
                <w:i/>
                <w:iCs/>
                <w:lang w:val="lv-LV"/>
              </w:rPr>
              <w:lastRenderedPageBreak/>
              <w:t xml:space="preserve">   Būvniecības uzraudzība, t.sk. AsBo, NoBo</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60A2FBB8" w14:textId="63FAFFFD" w:rsidR="006B528C" w:rsidRPr="00A744D0" w:rsidRDefault="006B528C" w:rsidP="006B528C">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102 413</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E2D184" w14:textId="192BB406" w:rsidR="006B528C" w:rsidRPr="00A744D0" w:rsidRDefault="006B528C" w:rsidP="006B528C">
            <w:pPr>
              <w:spacing w:after="0" w:line="240" w:lineRule="auto"/>
              <w:jc w:val="right"/>
              <w:rPr>
                <w:rFonts w:ascii="Times New Roman" w:hAnsi="Times New Roman" w:cs="Times New Roman"/>
                <w:i/>
                <w:iCs/>
                <w:lang w:val="lv-LV" w:eastAsia="lv-LV"/>
              </w:rPr>
            </w:pPr>
            <w:r w:rsidRPr="00A744D0">
              <w:rPr>
                <w:rFonts w:ascii="Times New Roman" w:hAnsi="Times New Roman" w:cs="Times New Roman"/>
                <w:i/>
                <w:iCs/>
                <w:lang w:val="lv-LV" w:eastAsia="lv-LV"/>
              </w:rPr>
              <w:t>100%</w:t>
            </w:r>
          </w:p>
        </w:tc>
      </w:tr>
      <w:tr w:rsidR="006B528C" w:rsidRPr="00A744D0" w14:paraId="207C9F33" w14:textId="67C634CE" w:rsidTr="004A3DBC">
        <w:trPr>
          <w:trHeight w:val="411"/>
        </w:trPr>
        <w:tc>
          <w:tcPr>
            <w:tcW w:w="60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C608870" w14:textId="77777777" w:rsidR="006B528C" w:rsidRPr="00A744D0" w:rsidRDefault="006B528C" w:rsidP="006B528C">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PVN izmaksas</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7E5F1384" w14:textId="46BBEACF" w:rsidR="006B528C" w:rsidRPr="00A744D0" w:rsidRDefault="006B528C" w:rsidP="006B528C">
            <w:pPr>
              <w:spacing w:after="0" w:line="240" w:lineRule="auto"/>
              <w:jc w:val="right"/>
              <w:rPr>
                <w:rFonts w:ascii="Times New Roman" w:eastAsia="Times New Roman" w:hAnsi="Times New Roman" w:cs="Times New Roman"/>
                <w:kern w:val="0"/>
                <w:lang w:val="lv-LV"/>
                <w14:ligatures w14:val="none"/>
              </w:rPr>
            </w:pPr>
            <w:r w:rsidRPr="00A744D0">
              <w:rPr>
                <w:rFonts w:ascii="Times New Roman" w:hAnsi="Times New Roman" w:cs="Times New Roman"/>
                <w:lang w:val="lv-LV" w:eastAsia="lv-LV"/>
              </w:rPr>
              <w:t>776 284</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105FD" w14:textId="4AFC0D8A" w:rsidR="006B528C" w:rsidRPr="00A744D0" w:rsidRDefault="006B528C" w:rsidP="006B528C">
            <w:pPr>
              <w:spacing w:after="0" w:line="240" w:lineRule="auto"/>
              <w:jc w:val="right"/>
              <w:rPr>
                <w:rFonts w:ascii="Times New Roman" w:hAnsi="Times New Roman" w:cs="Times New Roman"/>
                <w:lang w:val="lv-LV" w:eastAsia="lv-LV"/>
              </w:rPr>
            </w:pPr>
          </w:p>
        </w:tc>
      </w:tr>
      <w:tr w:rsidR="006B528C" w:rsidRPr="00A744D0" w14:paraId="45A604F5" w14:textId="696E1375" w:rsidTr="004A3DBC">
        <w:trPr>
          <w:trHeight w:val="411"/>
        </w:trPr>
        <w:tc>
          <w:tcPr>
            <w:tcW w:w="60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0E0801B" w14:textId="62EE9296" w:rsidR="006B528C" w:rsidRPr="00A744D0" w:rsidRDefault="006B528C" w:rsidP="006B528C">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Sagatavošanās darbi Skuķīšu HES (atrodas plānotajā Rail Baltica trasē)</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1F9F845F" w14:textId="55E6EB04" w:rsidR="006B528C" w:rsidRPr="00A744D0" w:rsidRDefault="006B528C" w:rsidP="006B528C">
            <w:pPr>
              <w:spacing w:after="0" w:line="240" w:lineRule="auto"/>
              <w:jc w:val="right"/>
              <w:rPr>
                <w:rFonts w:ascii="Times New Roman" w:hAnsi="Times New Roman" w:cs="Times New Roman"/>
                <w:lang w:val="lv-LV" w:eastAsia="lv-LV"/>
              </w:rPr>
            </w:pPr>
            <w:r w:rsidRPr="00A744D0">
              <w:rPr>
                <w:rFonts w:ascii="Times New Roman" w:hAnsi="Times New Roman" w:cs="Times New Roman"/>
                <w:lang w:val="lv-LV" w:eastAsia="lv-LV"/>
              </w:rPr>
              <w:t>37 000</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B1735" w14:textId="2FE8E3C8" w:rsidR="006B528C" w:rsidRPr="00A744D0" w:rsidRDefault="006B528C" w:rsidP="006B528C">
            <w:pPr>
              <w:spacing w:after="0" w:line="240" w:lineRule="auto"/>
              <w:jc w:val="right"/>
              <w:rPr>
                <w:rFonts w:ascii="Times New Roman" w:hAnsi="Times New Roman" w:cs="Times New Roman"/>
                <w:lang w:val="lv-LV" w:eastAsia="lv-LV"/>
              </w:rPr>
            </w:pPr>
            <w:r w:rsidRPr="00A744D0">
              <w:rPr>
                <w:rFonts w:ascii="Times New Roman" w:hAnsi="Times New Roman" w:cs="Times New Roman"/>
                <w:lang w:val="lv-LV" w:eastAsia="lv-LV"/>
              </w:rPr>
              <w:t>100%</w:t>
            </w:r>
          </w:p>
        </w:tc>
      </w:tr>
      <w:tr w:rsidR="006B528C" w:rsidRPr="00A744D0" w14:paraId="3D79FFF9" w14:textId="6F033824" w:rsidTr="004A3DBC">
        <w:trPr>
          <w:trHeight w:val="559"/>
        </w:trPr>
        <w:tc>
          <w:tcPr>
            <w:tcW w:w="60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67F41EE6" w14:textId="77777777" w:rsidR="006B528C" w:rsidRPr="00A744D0" w:rsidRDefault="006B528C" w:rsidP="006B528C">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b/>
                <w:kern w:val="0"/>
                <w:lang w:val="lv-LV"/>
                <w14:ligatures w14:val="none"/>
              </w:rPr>
              <w:t>KOPĀ:</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1B524050" w14:textId="3F5C9E08" w:rsidR="006B528C" w:rsidRPr="00A744D0" w:rsidRDefault="006B528C" w:rsidP="006B528C">
            <w:pPr>
              <w:spacing w:after="0" w:line="240" w:lineRule="auto"/>
              <w:jc w:val="right"/>
              <w:rPr>
                <w:rFonts w:ascii="Times New Roman" w:eastAsia="Times New Roman" w:hAnsi="Times New Roman" w:cs="Times New Roman"/>
                <w:kern w:val="0"/>
                <w:lang w:val="lv-LV"/>
                <w14:ligatures w14:val="none"/>
              </w:rPr>
            </w:pPr>
            <w:r w:rsidRPr="00A744D0">
              <w:rPr>
                <w:rStyle w:val="mord"/>
                <w:rFonts w:ascii="Times New Roman" w:hAnsi="Times New Roman" w:cs="Times New Roman"/>
                <w:lang w:val="lv-LV"/>
              </w:rPr>
              <w:t>2 420 630</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6A86A4" w14:textId="77777777" w:rsidR="006B528C" w:rsidRPr="00A744D0" w:rsidRDefault="006B528C" w:rsidP="006B528C">
            <w:pPr>
              <w:spacing w:after="0" w:line="240" w:lineRule="auto"/>
              <w:jc w:val="right"/>
              <w:rPr>
                <w:rStyle w:val="mord"/>
                <w:rFonts w:ascii="Times New Roman" w:hAnsi="Times New Roman" w:cs="Times New Roman"/>
                <w:lang w:val="lv-LV"/>
              </w:rPr>
            </w:pPr>
          </w:p>
        </w:tc>
      </w:tr>
    </w:tbl>
    <w:p w14:paraId="42780D42" w14:textId="77777777" w:rsidR="00041EDB" w:rsidRPr="00A744D0" w:rsidRDefault="00041EDB" w:rsidP="00BE6B86">
      <w:pPr>
        <w:widowControl w:val="0"/>
        <w:shd w:val="clear" w:color="auto" w:fill="FFFFFF"/>
        <w:spacing w:after="80"/>
        <w:ind w:firstLine="720"/>
        <w:jc w:val="both"/>
        <w:textAlignment w:val="baseline"/>
        <w:rPr>
          <w:rFonts w:ascii="Times New Roman" w:hAnsi="Times New Roman" w:cs="Times New Roman"/>
          <w:lang w:val="lv-LV"/>
        </w:rPr>
      </w:pPr>
    </w:p>
    <w:p w14:paraId="2F1BF68C" w14:textId="106D0C28" w:rsidR="00BE6B86" w:rsidRPr="00A744D0" w:rsidRDefault="00D63985" w:rsidP="00BE6B86">
      <w:pPr>
        <w:widowControl w:val="0"/>
        <w:shd w:val="clear" w:color="auto" w:fill="FFFFFF"/>
        <w:spacing w:after="80"/>
        <w:ind w:firstLine="720"/>
        <w:jc w:val="both"/>
        <w:textAlignment w:val="baseline"/>
        <w:rPr>
          <w:rFonts w:ascii="Times New Roman" w:hAnsi="Times New Roman" w:cs="Times New Roman"/>
          <w:lang w:val="lv-LV"/>
        </w:rPr>
      </w:pPr>
      <w:r w:rsidRPr="00A744D0">
        <w:rPr>
          <w:rFonts w:ascii="Times New Roman" w:hAnsi="Times New Roman" w:cs="Times New Roman"/>
          <w:lang w:val="lv-LV"/>
        </w:rPr>
        <w:t xml:space="preserve">Lai </w:t>
      </w:r>
      <w:r w:rsidR="00146006" w:rsidRPr="00A744D0">
        <w:rPr>
          <w:rFonts w:ascii="Times New Roman" w:hAnsi="Times New Roman" w:cs="Times New Roman"/>
          <w:lang w:val="lv-LV"/>
        </w:rPr>
        <w:t>īstenotu</w:t>
      </w:r>
      <w:r w:rsidRPr="00A744D0">
        <w:rPr>
          <w:rFonts w:ascii="Times New Roman" w:hAnsi="Times New Roman" w:cs="Times New Roman"/>
          <w:lang w:val="lv-LV"/>
        </w:rPr>
        <w:t xml:space="preserve"> CEF10 finansēšanas līgumā iekļaut</w:t>
      </w:r>
      <w:r w:rsidR="00146006" w:rsidRPr="00A744D0">
        <w:rPr>
          <w:rFonts w:ascii="Times New Roman" w:hAnsi="Times New Roman" w:cs="Times New Roman"/>
          <w:lang w:val="lv-LV"/>
        </w:rPr>
        <w:t>o</w:t>
      </w:r>
      <w:r w:rsidRPr="00A744D0">
        <w:rPr>
          <w:rFonts w:ascii="Times New Roman" w:hAnsi="Times New Roman" w:cs="Times New Roman"/>
          <w:lang w:val="lv-LV"/>
        </w:rPr>
        <w:t xml:space="preserve"> aktivitāt</w:t>
      </w:r>
      <w:r w:rsidR="00146006" w:rsidRPr="00A744D0">
        <w:rPr>
          <w:rFonts w:ascii="Times New Roman" w:hAnsi="Times New Roman" w:cs="Times New Roman"/>
          <w:lang w:val="lv-LV"/>
        </w:rPr>
        <w:t>i</w:t>
      </w:r>
      <w:r w:rsidRPr="00A744D0">
        <w:rPr>
          <w:rFonts w:ascii="Times New Roman" w:hAnsi="Times New Roman" w:cs="Times New Roman"/>
          <w:lang w:val="lv-LV"/>
        </w:rPr>
        <w:t xml:space="preserve"> </w:t>
      </w:r>
      <w:r w:rsidR="00D944F8" w:rsidRPr="00A744D0">
        <w:rPr>
          <w:rFonts w:ascii="Times New Roman" w:hAnsi="Times New Roman" w:cs="Times New Roman"/>
          <w:lang w:val="lv-LV"/>
        </w:rPr>
        <w:t xml:space="preserve">“Augstspiediena gāzes vada pārbūve” pamattrases posmā </w:t>
      </w:r>
      <w:r w:rsidR="00146006" w:rsidRPr="00A744D0">
        <w:rPr>
          <w:rFonts w:ascii="Times New Roman" w:hAnsi="Times New Roman" w:cs="Times New Roman"/>
          <w:lang w:val="lv-LV"/>
        </w:rPr>
        <w:t>Misa-Vangaži paredzētajā termiņā</w:t>
      </w:r>
      <w:r w:rsidR="00BE6B86" w:rsidRPr="00A744D0">
        <w:rPr>
          <w:rFonts w:ascii="Times New Roman" w:hAnsi="Times New Roman" w:cs="Times New Roman"/>
          <w:lang w:val="lv-LV"/>
        </w:rPr>
        <w:t xml:space="preserve">, </w:t>
      </w:r>
      <w:r w:rsidR="00B70211" w:rsidRPr="00A744D0">
        <w:rPr>
          <w:rFonts w:ascii="Times New Roman" w:hAnsi="Times New Roman" w:cs="Times New Roman"/>
          <w:lang w:val="lv-LV"/>
        </w:rPr>
        <w:t xml:space="preserve">ir nepieciešams pēc iespējas ātrāk </w:t>
      </w:r>
      <w:r w:rsidR="00AB2349" w:rsidRPr="00A744D0">
        <w:rPr>
          <w:rFonts w:ascii="Times New Roman" w:hAnsi="Times New Roman" w:cs="Times New Roman"/>
          <w:lang w:val="lv-LV"/>
        </w:rPr>
        <w:t>b</w:t>
      </w:r>
      <w:r w:rsidR="00BE6B86" w:rsidRPr="00A744D0">
        <w:rPr>
          <w:rFonts w:ascii="Times New Roman" w:hAnsi="Times New Roman" w:cs="Times New Roman"/>
          <w:lang w:val="lv-LV"/>
        </w:rPr>
        <w:t>ūvniekam</w:t>
      </w:r>
      <w:r w:rsidR="00F31E4E" w:rsidRPr="00A744D0">
        <w:rPr>
          <w:rFonts w:ascii="Times New Roman" w:hAnsi="Times New Roman" w:cs="Times New Roman"/>
          <w:lang w:val="lv-LV"/>
        </w:rPr>
        <w:t xml:space="preserve"> sākt</w:t>
      </w:r>
      <w:r w:rsidR="00BE6B86" w:rsidRPr="00A744D0">
        <w:rPr>
          <w:rFonts w:ascii="Times New Roman" w:hAnsi="Times New Roman" w:cs="Times New Roman"/>
          <w:lang w:val="lv-LV"/>
        </w:rPr>
        <w:t xml:space="preserve"> būvprojekt</w:t>
      </w:r>
      <w:r w:rsidR="00F31E4E" w:rsidRPr="00A744D0">
        <w:rPr>
          <w:rFonts w:ascii="Times New Roman" w:hAnsi="Times New Roman" w:cs="Times New Roman"/>
          <w:lang w:val="lv-LV"/>
        </w:rPr>
        <w:t>a</w:t>
      </w:r>
      <w:r w:rsidR="00BE6B86" w:rsidRPr="00A744D0">
        <w:rPr>
          <w:rFonts w:ascii="Times New Roman" w:hAnsi="Times New Roman" w:cs="Times New Roman"/>
          <w:lang w:val="lv-LV"/>
        </w:rPr>
        <w:t xml:space="preserve"> izskatīšan</w:t>
      </w:r>
      <w:r w:rsidR="00F31E4E" w:rsidRPr="00A744D0">
        <w:rPr>
          <w:rFonts w:ascii="Times New Roman" w:hAnsi="Times New Roman" w:cs="Times New Roman"/>
          <w:lang w:val="lv-LV"/>
        </w:rPr>
        <w:t xml:space="preserve">u (būvprojekts </w:t>
      </w:r>
      <w:r w:rsidR="00C47906" w:rsidRPr="00A744D0">
        <w:rPr>
          <w:rFonts w:ascii="Times New Roman" w:hAnsi="Times New Roman" w:cs="Times New Roman"/>
          <w:lang w:val="lv-LV"/>
        </w:rPr>
        <w:t xml:space="preserve">LVDS2 DPS4 BP8 “Augstspiediena gāzes vada pārbūve (70+018)” </w:t>
      </w:r>
      <w:r w:rsidR="00F31E4E" w:rsidRPr="00A744D0">
        <w:rPr>
          <w:rFonts w:ascii="Times New Roman" w:hAnsi="Times New Roman" w:cs="Times New Roman"/>
          <w:lang w:val="lv-LV"/>
        </w:rPr>
        <w:t>saņe</w:t>
      </w:r>
      <w:r w:rsidR="002F3E2C" w:rsidRPr="00A744D0">
        <w:rPr>
          <w:rFonts w:ascii="Times New Roman" w:hAnsi="Times New Roman" w:cs="Times New Roman"/>
          <w:lang w:val="lv-LV"/>
        </w:rPr>
        <w:t>mts 2024.gada 9.septembrī)</w:t>
      </w:r>
      <w:r w:rsidR="00BE6B86" w:rsidRPr="00A744D0">
        <w:rPr>
          <w:rFonts w:ascii="Times New Roman" w:hAnsi="Times New Roman" w:cs="Times New Roman"/>
          <w:lang w:val="lv-LV"/>
        </w:rPr>
        <w:t xml:space="preserve"> un būvdarbu sagatavošan</w:t>
      </w:r>
      <w:r w:rsidR="00E52C6D" w:rsidRPr="00A744D0">
        <w:rPr>
          <w:rFonts w:ascii="Times New Roman" w:hAnsi="Times New Roman" w:cs="Times New Roman"/>
          <w:lang w:val="lv-LV"/>
        </w:rPr>
        <w:t>ā</w:t>
      </w:r>
      <w:r w:rsidR="00BE6B86" w:rsidRPr="00A744D0">
        <w:rPr>
          <w:rFonts w:ascii="Times New Roman" w:hAnsi="Times New Roman" w:cs="Times New Roman"/>
          <w:lang w:val="lv-LV"/>
        </w:rPr>
        <w:t>s proces</w:t>
      </w:r>
      <w:r w:rsidR="00E52C6D" w:rsidRPr="00A744D0">
        <w:rPr>
          <w:rFonts w:ascii="Times New Roman" w:hAnsi="Times New Roman" w:cs="Times New Roman"/>
          <w:lang w:val="lv-LV"/>
        </w:rPr>
        <w:t>u</w:t>
      </w:r>
      <w:r w:rsidR="00BE6B86" w:rsidRPr="00A744D0">
        <w:rPr>
          <w:rFonts w:ascii="Times New Roman" w:hAnsi="Times New Roman" w:cs="Times New Roman"/>
          <w:lang w:val="lv-LV"/>
        </w:rPr>
        <w:t xml:space="preserve"> (turpmāk – DRCP), lai mazinātu riskus, kas var ietekmēt CEF10 finansēšanas līgumu mērķu sasniegšanu. DRCP ietvaros Būvnieks sagatavo un Inženieris izskata un apstiprina ziņojumus, kas ļauj pirms būvdarbu pasūtīšanas gūt priekšstatu par būvprojektā iekļauto risinājumu optimālu izmantošanu gan no būvniecības, gan izmaksu efektīvas plānošanas viedokļa.</w:t>
      </w:r>
    </w:p>
    <w:p w14:paraId="14CC29D8" w14:textId="6941AE48" w:rsidR="000F3991" w:rsidRPr="00A744D0" w:rsidRDefault="000F3991" w:rsidP="000F3991">
      <w:pPr>
        <w:ind w:firstLine="720"/>
        <w:jc w:val="both"/>
        <w:rPr>
          <w:rFonts w:ascii="Times New Roman" w:hAnsi="Times New Roman" w:cs="Times New Roman"/>
          <w:lang w:val="lv-LV"/>
        </w:rPr>
      </w:pPr>
      <w:r w:rsidRPr="00A744D0">
        <w:rPr>
          <w:rFonts w:ascii="Times New Roman" w:hAnsi="Times New Roman" w:cs="Times New Roman"/>
          <w:lang w:val="lv-LV"/>
        </w:rPr>
        <w:t>Diemžēl CEF10 finansēšanas līgumos vairākām pieteiktajām aktivitātēm, t.sk. arī DS2 DPS4 BP8, atbalsts tika piešķirts vien daļēji, p</w:t>
      </w:r>
      <w:r w:rsidR="00B251FE" w:rsidRPr="00A744D0">
        <w:rPr>
          <w:rFonts w:ascii="Times New Roman" w:hAnsi="Times New Roman" w:cs="Times New Roman"/>
          <w:lang w:val="lv-LV"/>
        </w:rPr>
        <w:t>roti</w:t>
      </w:r>
      <w:r w:rsidRPr="00A744D0">
        <w:rPr>
          <w:rFonts w:ascii="Times New Roman" w:hAnsi="Times New Roman" w:cs="Times New Roman"/>
          <w:lang w:val="lv-LV"/>
        </w:rPr>
        <w:t>, būvdarbu aktivitāte atbalstīta, bet noraidīta tās pašas būvdarbu aktivitātes uzraudzība (FIDIC inženiera pakalpojumu jeb būvuzraudzības izmaksas). Ņemot vērā iepriekš minēto un to, ka DS2 DPS4 BP8 ietvaros būvdarbi i</w:t>
      </w:r>
      <w:r w:rsidR="00B251FE" w:rsidRPr="00A744D0">
        <w:rPr>
          <w:rFonts w:ascii="Times New Roman" w:hAnsi="Times New Roman" w:cs="Times New Roman"/>
          <w:lang w:val="lv-LV"/>
        </w:rPr>
        <w:t>r</w:t>
      </w:r>
      <w:r w:rsidRPr="00A744D0">
        <w:rPr>
          <w:rFonts w:ascii="Times New Roman" w:hAnsi="Times New Roman" w:cs="Times New Roman"/>
          <w:lang w:val="lv-LV"/>
        </w:rPr>
        <w:t xml:space="preserve"> kritiski svarīg</w:t>
      </w:r>
      <w:r w:rsidR="00B251FE" w:rsidRPr="00A744D0">
        <w:rPr>
          <w:rFonts w:ascii="Times New Roman" w:hAnsi="Times New Roman" w:cs="Times New Roman"/>
          <w:lang w:val="lv-LV"/>
        </w:rPr>
        <w:t xml:space="preserve">i </w:t>
      </w:r>
      <w:r w:rsidRPr="00A744D0">
        <w:rPr>
          <w:rFonts w:ascii="Times New Roman" w:hAnsi="Times New Roman" w:cs="Times New Roman"/>
          <w:lang w:val="lv-LV"/>
        </w:rPr>
        <w:t xml:space="preserve">stratēģiskā mērķa – </w:t>
      </w:r>
      <w:r w:rsidR="004B0579" w:rsidRPr="00A744D0">
        <w:rPr>
          <w:rFonts w:ascii="Times New Roman" w:hAnsi="Times New Roman" w:cs="Times New Roman"/>
          <w:lang w:val="lv-LV"/>
        </w:rPr>
        <w:t xml:space="preserve">projekta </w:t>
      </w:r>
      <w:r w:rsidRPr="00A744D0">
        <w:rPr>
          <w:rFonts w:ascii="Times New Roman" w:hAnsi="Times New Roman" w:cs="Times New Roman"/>
          <w:lang w:val="lv-LV"/>
        </w:rPr>
        <w:t>1.kārtas pabeigšana un funkcionāla pārrobežu savienojuma izveide līdz 2030.gadam – sasniegšan</w:t>
      </w:r>
      <w:r w:rsidR="004B0579" w:rsidRPr="00A744D0">
        <w:rPr>
          <w:rFonts w:ascii="Times New Roman" w:hAnsi="Times New Roman" w:cs="Times New Roman"/>
          <w:lang w:val="lv-LV"/>
        </w:rPr>
        <w:t>ai</w:t>
      </w:r>
      <w:r w:rsidRPr="00A744D0">
        <w:rPr>
          <w:rFonts w:ascii="Times New Roman" w:hAnsi="Times New Roman" w:cs="Times New Roman"/>
          <w:lang w:val="lv-LV"/>
        </w:rPr>
        <w:t xml:space="preserve">, no valsts budžeta līdzekļiem </w:t>
      </w:r>
      <w:r w:rsidR="004B0579" w:rsidRPr="00A744D0">
        <w:rPr>
          <w:rFonts w:ascii="Times New Roman" w:hAnsi="Times New Roman" w:cs="Times New Roman"/>
          <w:lang w:val="lv-LV"/>
        </w:rPr>
        <w:t>nepieciešams finansējums</w:t>
      </w:r>
      <w:r w:rsidRPr="00A744D0">
        <w:rPr>
          <w:rFonts w:ascii="Times New Roman" w:hAnsi="Times New Roman" w:cs="Times New Roman"/>
          <w:lang w:val="lv-LV"/>
        </w:rPr>
        <w:t xml:space="preserve"> DS2 DPS4 BP8 būvdarbu būvuzraudzībai 250 000 EUR (bez PVN) apmērā, ieskaitot DRCP veikšanai no Inženiera puses nepieciešamo finansējumu 23 085 EUR (bez PVN) apmērā</w:t>
      </w:r>
      <w:r w:rsidR="00A21759" w:rsidRPr="00A744D0">
        <w:rPr>
          <w:rFonts w:ascii="Times New Roman" w:hAnsi="Times New Roman" w:cs="Times New Roman"/>
          <w:lang w:val="lv-LV"/>
        </w:rPr>
        <w:t xml:space="preserve"> kā arī DS2 DPS4 BP8 būvdarbu autoruzraudzībai 50 000 EUR (bez PVN)</w:t>
      </w:r>
      <w:r w:rsidR="000C1D10" w:rsidRPr="00A744D0">
        <w:rPr>
          <w:rFonts w:ascii="Times New Roman" w:hAnsi="Times New Roman" w:cs="Times New Roman"/>
          <w:lang w:val="lv-LV"/>
        </w:rPr>
        <w:t xml:space="preserve"> apmērā</w:t>
      </w:r>
      <w:r w:rsidRPr="00A744D0">
        <w:rPr>
          <w:rFonts w:ascii="Times New Roman" w:hAnsi="Times New Roman" w:cs="Times New Roman"/>
          <w:lang w:val="lv-LV"/>
        </w:rPr>
        <w:t>.</w:t>
      </w:r>
    </w:p>
    <w:p w14:paraId="5EDFA33F" w14:textId="091ADB12" w:rsidR="00E57B24" w:rsidRPr="00A744D0" w:rsidRDefault="7EE1A7A1" w:rsidP="00E57B24">
      <w:pPr>
        <w:rPr>
          <w:rFonts w:ascii="Times New Roman" w:hAnsi="Times New Roman" w:cs="Times New Roman"/>
          <w:sz w:val="20"/>
          <w:szCs w:val="20"/>
          <w:lang w:val="lv-LV"/>
        </w:rPr>
      </w:pPr>
      <w:r w:rsidRPr="00A744D0">
        <w:rPr>
          <w:rFonts w:ascii="Times New Roman" w:hAnsi="Times New Roman" w:cs="Times New Roman"/>
          <w:b/>
          <w:bCs/>
          <w:lang w:val="lv-LV" w:eastAsia="lv-LV"/>
        </w:rPr>
        <w:t>1</w:t>
      </w:r>
      <w:r w:rsidR="1FDC1123" w:rsidRPr="00A744D0">
        <w:rPr>
          <w:rFonts w:ascii="Times New Roman" w:hAnsi="Times New Roman" w:cs="Times New Roman"/>
          <w:b/>
          <w:bCs/>
          <w:lang w:val="lv-LV" w:eastAsia="lv-LV"/>
        </w:rPr>
        <w:t>5</w:t>
      </w:r>
      <w:r w:rsidR="00E57B24" w:rsidRPr="00A744D0">
        <w:rPr>
          <w:rFonts w:ascii="Times New Roman" w:hAnsi="Times New Roman" w:cs="Times New Roman"/>
          <w:b/>
          <w:bCs/>
          <w:lang w:val="lv-LV" w:eastAsia="lv-LV"/>
        </w:rPr>
        <w:t>.tabula</w:t>
      </w:r>
      <w:r w:rsidR="00E57B24" w:rsidRPr="00A744D0">
        <w:rPr>
          <w:rFonts w:ascii="Times New Roman" w:hAnsi="Times New Roman" w:cs="Times New Roman"/>
          <w:b/>
          <w:lang w:val="lv-LV"/>
        </w:rPr>
        <w:t xml:space="preserve"> </w:t>
      </w:r>
      <w:r w:rsidR="097A3243" w:rsidRPr="00A744D0">
        <w:rPr>
          <w:rFonts w:ascii="Times New Roman" w:hAnsi="Times New Roman"/>
          <w:i/>
          <w:iCs/>
          <w:lang w:val="lv-LV" w:eastAsia="lv-LV"/>
        </w:rPr>
        <w:t xml:space="preserve"> CEF10 noraidītās </w:t>
      </w:r>
      <w:r w:rsidR="0029167B" w:rsidRPr="00A744D0">
        <w:rPr>
          <w:rFonts w:ascii="Times New Roman" w:hAnsi="Times New Roman"/>
          <w:i/>
          <w:lang w:val="lv-LV" w:eastAsia="lv-LV"/>
        </w:rPr>
        <w:t>trūkstošā</w:t>
      </w:r>
      <w:r w:rsidR="00FD6753" w:rsidRPr="00A744D0">
        <w:rPr>
          <w:rFonts w:ascii="Times New Roman" w:hAnsi="Times New Roman"/>
          <w:i/>
          <w:lang w:val="lv-LV" w:eastAsia="lv-LV"/>
        </w:rPr>
        <w:t>s būvuzraudzības nodrošināšanas izmaksas</w:t>
      </w:r>
      <w:r w:rsidR="009F0D58" w:rsidRPr="00A744D0">
        <w:rPr>
          <w:rFonts w:ascii="Times New Roman" w:hAnsi="Times New Roman"/>
          <w:i/>
          <w:lang w:val="lv-LV" w:eastAsia="lv-LV"/>
        </w:rPr>
        <w:t xml:space="preserve"> augstspiediena gāzes vada pārbūvei posmā Misa-Vangaži</w:t>
      </w:r>
    </w:p>
    <w:tbl>
      <w:tblPr>
        <w:tblW w:w="9351" w:type="dxa"/>
        <w:tblLook w:val="04A0" w:firstRow="1" w:lastRow="0" w:firstColumn="1" w:lastColumn="0" w:noHBand="0" w:noVBand="1"/>
      </w:tblPr>
      <w:tblGrid>
        <w:gridCol w:w="7225"/>
        <w:gridCol w:w="2126"/>
      </w:tblGrid>
      <w:tr w:rsidR="00585493" w:rsidRPr="00A744D0" w14:paraId="2FFF6869" w14:textId="77777777">
        <w:trPr>
          <w:trHeight w:val="300"/>
        </w:trPr>
        <w:tc>
          <w:tcPr>
            <w:tcW w:w="7225" w:type="dxa"/>
            <w:tcBorders>
              <w:top w:val="single" w:sz="4" w:space="0" w:color="auto"/>
              <w:left w:val="single" w:sz="4" w:space="0" w:color="auto"/>
              <w:bottom w:val="single" w:sz="4" w:space="0" w:color="A6A6A6" w:themeColor="background1" w:themeShade="A6"/>
              <w:right w:val="single" w:sz="4" w:space="0" w:color="auto"/>
            </w:tcBorders>
            <w:shd w:val="clear" w:color="auto" w:fill="F2F2F2" w:themeFill="background1" w:themeFillShade="F2"/>
            <w:noWrap/>
            <w:vAlign w:val="bottom"/>
            <w:hideMark/>
          </w:tcPr>
          <w:p w14:paraId="100E1699" w14:textId="77777777" w:rsidR="00F929E1" w:rsidRPr="00A744D0" w:rsidRDefault="00F929E1">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 xml:space="preserve">Izmaksu </w:t>
            </w:r>
            <w:r w:rsidRPr="00A744D0">
              <w:rPr>
                <w:rFonts w:ascii="Times New Roman" w:eastAsia="Times New Roman" w:hAnsi="Times New Roman" w:cs="Times New Roman"/>
                <w:b/>
                <w:kern w:val="0"/>
                <w:lang w:val="lv-LV"/>
                <w14:ligatures w14:val="none"/>
              </w:rPr>
              <w:t>pozīcija</w:t>
            </w:r>
          </w:p>
        </w:tc>
        <w:tc>
          <w:tcPr>
            <w:tcW w:w="2126" w:type="dxa"/>
            <w:tcBorders>
              <w:top w:val="single" w:sz="4" w:space="0" w:color="auto"/>
              <w:left w:val="nil"/>
              <w:bottom w:val="single" w:sz="4" w:space="0" w:color="A6A6A6" w:themeColor="background1" w:themeShade="A6"/>
              <w:right w:val="single" w:sz="4" w:space="0" w:color="auto"/>
            </w:tcBorders>
            <w:shd w:val="clear" w:color="auto" w:fill="F2F2F2" w:themeFill="background1" w:themeFillShade="F2"/>
            <w:noWrap/>
            <w:vAlign w:val="bottom"/>
            <w:hideMark/>
          </w:tcPr>
          <w:p w14:paraId="0785B863" w14:textId="77777777" w:rsidR="00F929E1" w:rsidRPr="00A744D0" w:rsidRDefault="00F929E1">
            <w:pPr>
              <w:spacing w:after="0" w:line="240" w:lineRule="auto"/>
              <w:rPr>
                <w:rFonts w:ascii="Times New Roman" w:eastAsia="Times New Roman" w:hAnsi="Times New Roman" w:cs="Times New Roman"/>
                <w:b/>
                <w:kern w:val="0"/>
                <w:lang w:val="lv-LV"/>
                <w14:ligatures w14:val="none"/>
              </w:rPr>
            </w:pPr>
            <w:r w:rsidRPr="00A744D0">
              <w:rPr>
                <w:rFonts w:ascii="Times New Roman" w:eastAsia="Times New Roman" w:hAnsi="Times New Roman" w:cs="Times New Roman"/>
                <w:b/>
                <w:lang w:val="lv-LV"/>
              </w:rPr>
              <w:t>Izmaksas</w:t>
            </w:r>
            <w:r w:rsidRPr="00A744D0">
              <w:rPr>
                <w:rFonts w:ascii="Times New Roman" w:eastAsia="Times New Roman" w:hAnsi="Times New Roman" w:cs="Times New Roman"/>
                <w:b/>
                <w:kern w:val="0"/>
                <w:lang w:val="lv-LV"/>
                <w14:ligatures w14:val="none"/>
              </w:rPr>
              <w:t>, EUR</w:t>
            </w:r>
          </w:p>
        </w:tc>
      </w:tr>
      <w:tr w:rsidR="00585493" w:rsidRPr="00A744D0" w14:paraId="19268DD1" w14:textId="77777777" w:rsidTr="00661948">
        <w:trPr>
          <w:trHeight w:val="377"/>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hideMark/>
          </w:tcPr>
          <w:p w14:paraId="745551B1" w14:textId="69F2E82C" w:rsidR="00F929E1" w:rsidRPr="00A744D0" w:rsidRDefault="00885B6F">
            <w:pPr>
              <w:spacing w:after="0" w:line="240" w:lineRule="auto"/>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eastAsia="lv-LV"/>
                <w14:ligatures w14:val="none"/>
              </w:rPr>
              <w:t>CEF10 būvuzraudzība un projekta ieviešanas atbalsta pasākumi</w:t>
            </w:r>
            <w:r w:rsidR="00163155" w:rsidRPr="00A744D0">
              <w:rPr>
                <w:rFonts w:ascii="Times New Roman" w:eastAsia="Times New Roman" w:hAnsi="Times New Roman" w:cs="Times New Roman"/>
                <w:kern w:val="0"/>
                <w:lang w:val="lv-LV" w:eastAsia="lv-LV"/>
                <w14:ligatures w14:val="none"/>
              </w:rPr>
              <w:t xml:space="preserve"> (būvuzraudzība)</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14:paraId="082BF36F" w14:textId="3B9B21EF" w:rsidR="00F929E1" w:rsidRPr="00A744D0" w:rsidRDefault="00E11BAC">
            <w:pPr>
              <w:spacing w:after="0" w:line="240" w:lineRule="auto"/>
              <w:jc w:val="right"/>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eastAsia="lv-LV"/>
                <w14:ligatures w14:val="none"/>
              </w:rPr>
              <w:t>250 000</w:t>
            </w:r>
          </w:p>
        </w:tc>
      </w:tr>
      <w:tr w:rsidR="00585493" w:rsidRPr="00A744D0" w14:paraId="0CAB4ACC" w14:textId="77777777" w:rsidTr="00661948">
        <w:trPr>
          <w:trHeight w:val="359"/>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75AC5C3F" w14:textId="4E761E80" w:rsidR="00F929E1" w:rsidRPr="00A744D0" w:rsidRDefault="00885B6F" w:rsidP="00C666EF">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CEF10 būvuzraudzības un projekta ieviešanas atbalsta pasākumu </w:t>
            </w:r>
            <w:r w:rsidR="00163155" w:rsidRPr="00A744D0">
              <w:rPr>
                <w:rFonts w:ascii="Times New Roman" w:eastAsia="Times New Roman" w:hAnsi="Times New Roman" w:cs="Times New Roman"/>
                <w:kern w:val="0"/>
                <w:lang w:val="lv-LV" w:eastAsia="lv-LV"/>
                <w14:ligatures w14:val="none"/>
              </w:rPr>
              <w:t>(būvuzraudzība)</w:t>
            </w:r>
            <w:r w:rsidR="001563CE" w:rsidRPr="00A744D0">
              <w:rPr>
                <w:rFonts w:ascii="Times New Roman" w:eastAsia="Times New Roman" w:hAnsi="Times New Roman" w:cs="Times New Roman"/>
                <w:kern w:val="0"/>
                <w:lang w:val="lv-LV" w:eastAsia="lv-LV"/>
                <w14:ligatures w14:val="none"/>
              </w:rPr>
              <w:t xml:space="preserve"> </w:t>
            </w:r>
            <w:r w:rsidRPr="00A744D0">
              <w:rPr>
                <w:rFonts w:ascii="Times New Roman" w:eastAsia="Times New Roman" w:hAnsi="Times New Roman" w:cs="Times New Roman"/>
                <w:kern w:val="0"/>
                <w:lang w:val="lv-LV" w:eastAsia="lv-LV"/>
                <w14:ligatures w14:val="none"/>
              </w:rPr>
              <w:t>PVN</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705BCBEE" w14:textId="4971966F" w:rsidR="00F929E1" w:rsidRPr="00A744D0" w:rsidRDefault="00C573CA">
            <w:pPr>
              <w:spacing w:after="0" w:line="240" w:lineRule="auto"/>
              <w:jc w:val="right"/>
              <w:rPr>
                <w:rFonts w:ascii="Times New Roman" w:eastAsia="Times New Roman" w:hAnsi="Times New Roman" w:cs="Times New Roman"/>
                <w:kern w:val="0"/>
                <w:lang w:val="lv-LV"/>
                <w14:ligatures w14:val="none"/>
              </w:rPr>
            </w:pPr>
            <w:r w:rsidRPr="00A744D0">
              <w:rPr>
                <w:rFonts w:ascii="Times New Roman" w:eastAsia="Times New Roman" w:hAnsi="Times New Roman" w:cs="Times New Roman"/>
                <w:kern w:val="0"/>
                <w:lang w:val="lv-LV" w:eastAsia="lv-LV"/>
                <w14:ligatures w14:val="none"/>
              </w:rPr>
              <w:t>52 500</w:t>
            </w:r>
          </w:p>
        </w:tc>
      </w:tr>
      <w:tr w:rsidR="00585493" w:rsidRPr="00A744D0" w14:paraId="7C2B2C15" w14:textId="77777777" w:rsidTr="00C666EF">
        <w:trPr>
          <w:trHeight w:val="350"/>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D79E010" w14:textId="1692F858" w:rsidR="00885B6F" w:rsidRPr="00A744D0" w:rsidRDefault="00D91707" w:rsidP="00C666EF">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CEF10 autoruzraudzība un projekta ieviešanas atbalsta pasākumi</w:t>
            </w:r>
            <w:r w:rsidR="00163155" w:rsidRPr="00A744D0">
              <w:rPr>
                <w:rFonts w:ascii="Times New Roman" w:eastAsia="Times New Roman" w:hAnsi="Times New Roman" w:cs="Times New Roman"/>
                <w:kern w:val="0"/>
                <w:lang w:val="lv-LV" w:eastAsia="lv-LV"/>
                <w14:ligatures w14:val="none"/>
              </w:rPr>
              <w:t xml:space="preserve"> (autoruzraudzība)</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2795BB01" w14:textId="01CD1CA1" w:rsidR="00885B6F" w:rsidRPr="00A744D0" w:rsidRDefault="00D91707" w:rsidP="00885B6F">
            <w:pPr>
              <w:spacing w:after="0" w:line="240" w:lineRule="auto"/>
              <w:jc w:val="right"/>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lang w:val="lv-LV" w:eastAsia="lv-LV"/>
              </w:rPr>
              <w:t>50 000</w:t>
            </w:r>
            <w:r w:rsidR="00E80076" w:rsidRPr="00A744D0">
              <w:rPr>
                <w:rFonts w:ascii="Times New Roman" w:eastAsia="Times New Roman" w:hAnsi="Times New Roman" w:cs="Times New Roman"/>
                <w:lang w:val="lv-LV" w:eastAsia="lv-LV"/>
              </w:rPr>
              <w:t xml:space="preserve"> </w:t>
            </w:r>
          </w:p>
        </w:tc>
      </w:tr>
      <w:tr w:rsidR="006F5E9E" w:rsidRPr="00A744D0" w14:paraId="731CA9B9" w14:textId="77777777" w:rsidTr="00C666EF">
        <w:trPr>
          <w:trHeight w:val="350"/>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36A7A089" w14:textId="1CE313AA" w:rsidR="006F5E9E" w:rsidRPr="00A744D0" w:rsidRDefault="00D91707" w:rsidP="00C666EF">
            <w:pPr>
              <w:spacing w:after="0" w:line="240" w:lineRule="auto"/>
              <w:rPr>
                <w:rFonts w:ascii="Times New Roman" w:eastAsia="Times New Roman" w:hAnsi="Times New Roman" w:cs="Times New Roman"/>
                <w:kern w:val="0"/>
                <w:lang w:val="lv-LV" w:eastAsia="lv-LV"/>
                <w14:ligatures w14:val="none"/>
              </w:rPr>
            </w:pPr>
            <w:r w:rsidRPr="00A744D0">
              <w:rPr>
                <w:rFonts w:ascii="Times New Roman" w:eastAsia="Times New Roman" w:hAnsi="Times New Roman" w:cs="Times New Roman"/>
                <w:kern w:val="0"/>
                <w:lang w:val="lv-LV" w:eastAsia="lv-LV"/>
                <w14:ligatures w14:val="none"/>
              </w:rPr>
              <w:t xml:space="preserve">CEF10 autoruzraudzība un projekta ieviešanas atbalsta pasākumi </w:t>
            </w:r>
            <w:r w:rsidR="00163155" w:rsidRPr="00A744D0">
              <w:rPr>
                <w:rFonts w:ascii="Times New Roman" w:eastAsia="Times New Roman" w:hAnsi="Times New Roman" w:cs="Times New Roman"/>
                <w:kern w:val="0"/>
                <w:lang w:val="lv-LV" w:eastAsia="lv-LV"/>
                <w14:ligatures w14:val="none"/>
              </w:rPr>
              <w:t>(autoruzraudzība)</w:t>
            </w:r>
            <w:r w:rsidR="001563CE" w:rsidRPr="00A744D0">
              <w:rPr>
                <w:rFonts w:ascii="Times New Roman" w:eastAsia="Times New Roman" w:hAnsi="Times New Roman" w:cs="Times New Roman"/>
                <w:kern w:val="0"/>
                <w:lang w:val="lv-LV" w:eastAsia="lv-LV"/>
                <w14:ligatures w14:val="none"/>
              </w:rPr>
              <w:t xml:space="preserve"> </w:t>
            </w:r>
            <w:r w:rsidRPr="00A744D0">
              <w:rPr>
                <w:rFonts w:ascii="Times New Roman" w:eastAsia="Times New Roman" w:hAnsi="Times New Roman" w:cs="Times New Roman"/>
                <w:kern w:val="0"/>
                <w:lang w:val="lv-LV" w:eastAsia="lv-LV"/>
                <w14:ligatures w14:val="none"/>
              </w:rPr>
              <w:t>PVN</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57C67252" w14:textId="5E9B0A33" w:rsidR="006F5E9E" w:rsidRPr="00A744D0" w:rsidRDefault="00D91707" w:rsidP="00885B6F">
            <w:pPr>
              <w:spacing w:after="0" w:line="240" w:lineRule="auto"/>
              <w:jc w:val="right"/>
              <w:rPr>
                <w:rFonts w:ascii="Times New Roman" w:eastAsia="Times New Roman" w:hAnsi="Times New Roman" w:cs="Times New Roman"/>
                <w:lang w:val="lv-LV" w:eastAsia="lv-LV"/>
              </w:rPr>
            </w:pPr>
            <w:r w:rsidRPr="00A744D0">
              <w:rPr>
                <w:rFonts w:ascii="Times New Roman" w:eastAsia="Times New Roman" w:hAnsi="Times New Roman" w:cs="Times New Roman"/>
                <w:lang w:val="lv-LV" w:eastAsia="lv-LV"/>
              </w:rPr>
              <w:t>10 500</w:t>
            </w:r>
          </w:p>
        </w:tc>
      </w:tr>
      <w:tr w:rsidR="00885B6F" w:rsidRPr="00A744D0" w14:paraId="41CA4C06" w14:textId="77777777" w:rsidTr="00661948">
        <w:trPr>
          <w:trHeight w:val="440"/>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bottom"/>
          </w:tcPr>
          <w:p w14:paraId="58F25685" w14:textId="67EB3558" w:rsidR="00885B6F" w:rsidRPr="00A744D0" w:rsidRDefault="00885B6F" w:rsidP="00885B6F">
            <w:pPr>
              <w:spacing w:after="0" w:line="240" w:lineRule="auto"/>
              <w:jc w:val="right"/>
              <w:rPr>
                <w:rFonts w:ascii="Times New Roman" w:eastAsia="Times New Roman" w:hAnsi="Times New Roman" w:cs="Times New Roman"/>
                <w:b/>
                <w:kern w:val="0"/>
                <w:lang w:val="lv-LV" w:eastAsia="lv-LV"/>
                <w14:ligatures w14:val="none"/>
              </w:rPr>
            </w:pPr>
            <w:r w:rsidRPr="00A744D0">
              <w:rPr>
                <w:rFonts w:ascii="Times New Roman" w:eastAsia="Times New Roman" w:hAnsi="Times New Roman" w:cs="Times New Roman"/>
                <w:b/>
                <w:kern w:val="0"/>
                <w:lang w:val="lv-LV" w:eastAsia="lv-LV"/>
                <w14:ligatures w14:val="none"/>
              </w:rPr>
              <w:t>Kopā</w:t>
            </w:r>
          </w:p>
        </w:tc>
        <w:tc>
          <w:tcPr>
            <w:tcW w:w="2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63EE233A" w14:textId="4E6D860F" w:rsidR="00885B6F" w:rsidRPr="00A744D0" w:rsidRDefault="00D91707" w:rsidP="00885B6F">
            <w:pPr>
              <w:spacing w:after="0" w:line="240" w:lineRule="auto"/>
              <w:jc w:val="right"/>
              <w:rPr>
                <w:rFonts w:ascii="Times New Roman" w:eastAsia="Times New Roman" w:hAnsi="Times New Roman" w:cs="Times New Roman"/>
                <w:b/>
                <w:kern w:val="0"/>
                <w:lang w:val="lv-LV" w:eastAsia="lv-LV"/>
                <w14:ligatures w14:val="none"/>
              </w:rPr>
            </w:pPr>
            <w:r w:rsidRPr="00A744D0">
              <w:rPr>
                <w:rFonts w:ascii="Times New Roman" w:eastAsia="Times New Roman" w:hAnsi="Times New Roman" w:cs="Times New Roman"/>
                <w:b/>
                <w:lang w:val="lv-LV" w:eastAsia="lv-LV"/>
              </w:rPr>
              <w:t>363 000</w:t>
            </w:r>
          </w:p>
        </w:tc>
      </w:tr>
    </w:tbl>
    <w:p w14:paraId="57DAA651" w14:textId="11368C40" w:rsidR="00C977C9" w:rsidRPr="00A744D0" w:rsidRDefault="00C977C9" w:rsidP="00D90630">
      <w:pPr>
        <w:spacing w:after="0" w:line="240" w:lineRule="auto"/>
        <w:contextualSpacing/>
        <w:jc w:val="both"/>
        <w:rPr>
          <w:rFonts w:ascii="Times New Roman" w:hAnsi="Times New Roman"/>
          <w:lang w:val="lv-LV" w:eastAsia="lv-LV"/>
        </w:rPr>
      </w:pPr>
    </w:p>
    <w:p w14:paraId="657FFA68" w14:textId="77777777" w:rsidR="00901872" w:rsidRPr="00A744D0" w:rsidRDefault="00901872" w:rsidP="00901872">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Satiksmes ministrijas piedāvājums šajā apakšnodaļā norādītajām izmaksām:</w:t>
      </w:r>
    </w:p>
    <w:p w14:paraId="7AC2EC4C" w14:textId="19D3893C" w:rsidR="00C07F60" w:rsidRPr="00A744D0" w:rsidRDefault="007F1F28" w:rsidP="00D94F13">
      <w:pPr>
        <w:pStyle w:val="ListParagraph"/>
        <w:numPr>
          <w:ilvl w:val="0"/>
          <w:numId w:val="46"/>
        </w:numPr>
        <w:spacing w:after="0" w:line="240" w:lineRule="auto"/>
        <w:jc w:val="both"/>
        <w:rPr>
          <w:rFonts w:ascii="Times New Roman" w:hAnsi="Times New Roman"/>
          <w:sz w:val="22"/>
          <w:szCs w:val="22"/>
          <w:lang w:eastAsia="lv-LV"/>
        </w:rPr>
      </w:pPr>
      <w:r w:rsidRPr="00A744D0">
        <w:rPr>
          <w:rFonts w:ascii="Times New Roman" w:hAnsi="Times New Roman"/>
          <w:sz w:val="22"/>
          <w:szCs w:val="22"/>
          <w:lang w:eastAsia="lv-LV"/>
        </w:rPr>
        <w:t xml:space="preserve">Ievērojot to, ka CEF-10 finansēšanas līguma ietvaros nav iespējams uzsākt būvdarbu aktivitātes, kamēr nav nodrošināta būvuzraudzība, autoruzraudzība un saistošie projekta ieviešanas atbalsta pasākumi, kā arī to, ka būvuzraudzības aktivitātei un saistošiem projekta ieviešanas atbalsta pasākumiem CEF-10 finansēšanas līguma ietvaros Eiropas Komisija finansējumu nepiešķīra, atļaut Satiksmes ministrijai uzņemties papildu valsts budžeta saistības Satiksmes ministrijas budžeta apakšprogrammā 60.07.00 "Eiropas transporta infrastruktūras projekti (Rail Baltica)" 363 000 EUR apmērā (300 000 EUR + 63 000 EUR PVN) CEF-10 būvuzraudzībai, autoruzraudzībai un projekta ieviešanas atbalsta pasākumiem. </w:t>
      </w:r>
      <w:r w:rsidRPr="00A744D0">
        <w:rPr>
          <w:rFonts w:ascii="Times New Roman" w:hAnsi="Times New Roman"/>
          <w:sz w:val="22"/>
          <w:szCs w:val="22"/>
          <w:lang w:eastAsia="lv-LV"/>
        </w:rPr>
        <w:lastRenderedPageBreak/>
        <w:t>Finansējumu Satiksmes ministrijai normatīvajos aktos noteiktajā kārtībā pieprasīt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w:t>
      </w:r>
    </w:p>
    <w:p w14:paraId="572CE389" w14:textId="077852FD" w:rsidR="00041EDB" w:rsidRPr="00A744D0" w:rsidRDefault="007F1F28" w:rsidP="00D94F13">
      <w:pPr>
        <w:pStyle w:val="ListParagraph"/>
        <w:numPr>
          <w:ilvl w:val="0"/>
          <w:numId w:val="46"/>
        </w:numPr>
        <w:spacing w:after="0" w:line="240" w:lineRule="auto"/>
        <w:jc w:val="both"/>
        <w:rPr>
          <w:rFonts w:ascii="Times New Roman" w:hAnsi="Times New Roman"/>
          <w:sz w:val="22"/>
          <w:szCs w:val="22"/>
          <w:lang w:eastAsia="lv-LV"/>
        </w:rPr>
      </w:pPr>
      <w:r w:rsidRPr="00A744D0">
        <w:rPr>
          <w:rFonts w:ascii="Times New Roman" w:hAnsi="Times New Roman"/>
          <w:sz w:val="22"/>
          <w:szCs w:val="22"/>
          <w:lang w:eastAsia="lv-LV"/>
        </w:rPr>
        <w:t>Ievērojot to, ka nepieciešams nodrošināt AS RB Rail veikto Rail Baltica globālā projekta īstenošanas nepārtrauktību, kā arī to, ka šīm darbībām CEF-10 finansēšanas līguma ietvaros Eiropas Komisija finansējumu nepiešķīra, atļaut Satiksmes ministrijai uzņemties papildu valsts budžeta saistības Satiksmes ministrijas budžeta apakšprogrammā 60.07.00 "Eiropas transporta infrastruktūras projekti (Rail Baltica)" 2 420 630 EUR apmērā (1 607 346 EUR + 776 284 EUR PVN + 37 000 EUR) AS RB Rail izmaksām Rail Baltica globālā projekta  īstenošanas nodrošināšanai 2025.gadā. Finansējumu Satiksmes ministrijai normatīvajos aktos noteiktajā kārtībā pieprasīt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w:t>
      </w:r>
    </w:p>
    <w:p w14:paraId="1B10529E" w14:textId="77777777" w:rsidR="00901872" w:rsidRPr="00A744D0" w:rsidRDefault="00901872" w:rsidP="00BC4527">
      <w:pPr>
        <w:spacing w:after="0" w:line="240" w:lineRule="auto"/>
        <w:ind w:firstLine="720"/>
        <w:contextualSpacing/>
        <w:jc w:val="both"/>
        <w:rPr>
          <w:rFonts w:ascii="Times New Roman" w:hAnsi="Times New Roman"/>
          <w:lang w:val="lv-LV" w:eastAsia="lv-LV"/>
        </w:rPr>
      </w:pPr>
    </w:p>
    <w:p w14:paraId="5211F9FD" w14:textId="77777777" w:rsidR="00901872" w:rsidRPr="00A744D0" w:rsidRDefault="00901872" w:rsidP="00BC4527">
      <w:pPr>
        <w:spacing w:after="0" w:line="240" w:lineRule="auto"/>
        <w:ind w:firstLine="720"/>
        <w:contextualSpacing/>
        <w:jc w:val="both"/>
        <w:rPr>
          <w:rFonts w:ascii="Times New Roman" w:hAnsi="Times New Roman"/>
          <w:lang w:val="lv-LV" w:eastAsia="lv-LV"/>
        </w:rPr>
      </w:pPr>
    </w:p>
    <w:p w14:paraId="022787CC" w14:textId="77777777" w:rsidR="00901872" w:rsidRPr="00A744D0" w:rsidRDefault="00901872" w:rsidP="00BC4527">
      <w:pPr>
        <w:spacing w:after="0" w:line="240" w:lineRule="auto"/>
        <w:ind w:firstLine="720"/>
        <w:contextualSpacing/>
        <w:jc w:val="both"/>
        <w:rPr>
          <w:rFonts w:ascii="Times New Roman" w:hAnsi="Times New Roman"/>
          <w:lang w:val="lv-LV" w:eastAsia="lv-LV"/>
        </w:rPr>
      </w:pPr>
    </w:p>
    <w:p w14:paraId="06A443F4" w14:textId="3FC93C4D" w:rsidR="00A20F5F" w:rsidRPr="00A744D0" w:rsidRDefault="00A20F5F" w:rsidP="00174664">
      <w:pPr>
        <w:pStyle w:val="ListParagraph"/>
        <w:numPr>
          <w:ilvl w:val="0"/>
          <w:numId w:val="7"/>
        </w:numPr>
        <w:tabs>
          <w:tab w:val="left" w:pos="567"/>
        </w:tabs>
        <w:spacing w:after="0" w:line="240" w:lineRule="auto"/>
        <w:jc w:val="center"/>
        <w:rPr>
          <w:rFonts w:ascii="Times New Roman" w:hAnsi="Times New Roman" w:cs="Times New Roman"/>
          <w:b/>
          <w:bCs/>
          <w:lang w:eastAsia="lv-LV"/>
        </w:rPr>
      </w:pPr>
      <w:r w:rsidRPr="00A744D0">
        <w:rPr>
          <w:rFonts w:ascii="Times New Roman" w:hAnsi="Times New Roman" w:cs="Times New Roman"/>
          <w:b/>
          <w:bCs/>
          <w:lang w:eastAsia="lv-LV"/>
        </w:rPr>
        <w:t>Satiksmes ministrijas veiktās darbības, lai izvairītos no nelabvēlīgām finanšu sekām</w:t>
      </w:r>
      <w:r w:rsidR="428B29ED" w:rsidRPr="00A744D0">
        <w:rPr>
          <w:rFonts w:ascii="Times New Roman" w:hAnsi="Times New Roman" w:cs="Times New Roman"/>
          <w:b/>
          <w:bCs/>
          <w:lang w:eastAsia="lv-LV"/>
        </w:rPr>
        <w:t xml:space="preserve"> nekustamo īpašuma izmaksu atsavināšanā</w:t>
      </w:r>
    </w:p>
    <w:p w14:paraId="66CF9293" w14:textId="77777777" w:rsidR="00A20F5F" w:rsidRPr="00A744D0" w:rsidRDefault="00A20F5F" w:rsidP="00A20F5F">
      <w:pPr>
        <w:tabs>
          <w:tab w:val="left" w:pos="567"/>
        </w:tabs>
        <w:spacing w:after="0" w:line="240" w:lineRule="auto"/>
        <w:ind w:firstLine="720"/>
        <w:contextualSpacing/>
        <w:jc w:val="center"/>
        <w:rPr>
          <w:rFonts w:ascii="Times New Roman" w:hAnsi="Times New Roman" w:cs="Times New Roman"/>
          <w:b/>
          <w:lang w:val="lv-LV" w:eastAsia="lv-LV"/>
        </w:rPr>
      </w:pPr>
    </w:p>
    <w:p w14:paraId="4436EE50" w14:textId="1BD259AC" w:rsidR="00A20F5F" w:rsidRPr="00A744D0" w:rsidRDefault="00A20F5F" w:rsidP="00A20F5F">
      <w:pPr>
        <w:spacing w:after="0" w:line="240" w:lineRule="auto"/>
        <w:ind w:firstLine="720"/>
        <w:jc w:val="both"/>
        <w:rPr>
          <w:rFonts w:ascii="Times New Roman" w:hAnsi="Times New Roman" w:cs="Times New Roman"/>
          <w:lang w:val="lv-LV"/>
        </w:rPr>
      </w:pPr>
      <w:r w:rsidRPr="00A744D0">
        <w:rPr>
          <w:rFonts w:ascii="Times New Roman" w:hAnsi="Times New Roman" w:cs="Times New Roman"/>
          <w:lang w:val="lv-LV" w:eastAsia="lv-LV"/>
        </w:rPr>
        <w:t xml:space="preserve">Projektam </w:t>
      </w:r>
      <w:r w:rsidRPr="00A744D0">
        <w:rPr>
          <w:rFonts w:ascii="Times New Roman" w:hAnsi="Times New Roman" w:cs="Times New Roman"/>
          <w:lang w:val="lv-LV"/>
        </w:rPr>
        <w:t>EK piešķirtā finansējuma</w:t>
      </w:r>
      <w:r w:rsidRPr="00A744D0">
        <w:rPr>
          <w:rFonts w:ascii="Times New Roman" w:hAnsi="Times New Roman" w:cs="Times New Roman"/>
          <w:lang w:val="lv-LV" w:eastAsia="lv-LV"/>
        </w:rPr>
        <w:t xml:space="preserve"> atsavināšanas aktivitātes nodrošināšanai attiecināmības perioda beigu termiņš </w:t>
      </w:r>
      <w:r w:rsidR="00D47B22" w:rsidRPr="00A744D0">
        <w:rPr>
          <w:rFonts w:ascii="Times New Roman" w:hAnsi="Times New Roman" w:cs="Times New Roman"/>
          <w:lang w:val="lv-LV" w:eastAsia="lv-LV"/>
        </w:rPr>
        <w:t>ir</w:t>
      </w:r>
      <w:r w:rsidRPr="00A744D0">
        <w:rPr>
          <w:rFonts w:ascii="Times New Roman" w:hAnsi="Times New Roman" w:cs="Times New Roman"/>
          <w:lang w:val="lv-LV" w:eastAsia="lv-LV"/>
        </w:rPr>
        <w:t xml:space="preserve"> 2024. gada 31. decembris. </w:t>
      </w:r>
      <w:r w:rsidRPr="00A744D0">
        <w:rPr>
          <w:rFonts w:ascii="Times New Roman" w:hAnsi="Times New Roman" w:cs="Times New Roman"/>
          <w:lang w:val="lv-LV"/>
        </w:rPr>
        <w:t xml:space="preserve">Ja uzsāktās atsavināšanas aktivitātes, kuras tiek finansētas no CEF1, CEF6S un CEF6W finansēšanas līgumiem, netiek pabeigtas līdz 2024.gada 31.decembrim, Latvija zaudē piešķirto finansējumu, tādējādi finansējums atsavināšanas aktivitātes nodrošināšanai piesaistāms no valsts budžeta līdzekļiem. Lai mazinātu papildu slogu uz valsts budžetu un līdz attiecināmības perioda beigām maksimāli apgūtu jau piešķirto EK finansējumu, un nodrošinātu Projekta īstenošanas nepārtrauktību, proti, neradītu kavējumus būvniecības procesa uzsākšanai vai turpināšanai, Ministru kabineta rīkojumu projekti par nekustamo īpašumu atsavināšanu Projekta īstenošanai </w:t>
      </w:r>
      <w:r w:rsidR="00965CFC" w:rsidRPr="00A744D0">
        <w:rPr>
          <w:rFonts w:ascii="Times New Roman" w:hAnsi="Times New Roman" w:cs="Times New Roman"/>
          <w:lang w:val="lv-LV"/>
        </w:rPr>
        <w:t xml:space="preserve">virzāmi </w:t>
      </w:r>
      <w:r w:rsidRPr="00A744D0">
        <w:rPr>
          <w:rFonts w:ascii="Times New Roman" w:hAnsi="Times New Roman" w:cs="Times New Roman"/>
          <w:lang w:val="lv-LV"/>
        </w:rPr>
        <w:t>izskatīšanai Ministru kabinetā steidzamības kārtībā</w:t>
      </w:r>
      <w:r w:rsidRPr="00A744D0">
        <w:rPr>
          <w:rFonts w:ascii="Times New Roman" w:hAnsi="Times New Roman" w:cs="Times New Roman"/>
          <w:b/>
          <w:bCs/>
          <w:lang w:val="lv-LV"/>
        </w:rPr>
        <w:t xml:space="preserve"> </w:t>
      </w:r>
      <w:r w:rsidRPr="00A744D0">
        <w:rPr>
          <w:rFonts w:ascii="Times New Roman" w:hAnsi="Times New Roman" w:cs="Times New Roman"/>
          <w:lang w:val="lv-LV"/>
        </w:rPr>
        <w:t>(atzinumu sniegšanas termiņš – trīs darbdienu laikā).</w:t>
      </w:r>
    </w:p>
    <w:p w14:paraId="5328FC12" w14:textId="7F8396F5" w:rsidR="00A20F5F" w:rsidRPr="00A744D0" w:rsidRDefault="00111D10" w:rsidP="00AD18E7">
      <w:pPr>
        <w:spacing w:after="0" w:line="240" w:lineRule="auto"/>
        <w:ind w:firstLine="720"/>
        <w:jc w:val="both"/>
        <w:rPr>
          <w:rFonts w:ascii="Times New Roman" w:hAnsi="Times New Roman" w:cs="Times New Roman"/>
          <w:lang w:val="lv-LV" w:eastAsia="lv-LV"/>
        </w:rPr>
      </w:pPr>
      <w:r w:rsidRPr="00A744D0">
        <w:rPr>
          <w:rFonts w:ascii="Times New Roman" w:hAnsi="Times New Roman" w:cs="Times New Roman"/>
          <w:lang w:val="lv-LV"/>
        </w:rPr>
        <w:t>Jautājuma izskatīšan</w:t>
      </w:r>
      <w:r w:rsidR="003767EE" w:rsidRPr="00A744D0">
        <w:rPr>
          <w:rFonts w:ascii="Times New Roman" w:hAnsi="Times New Roman" w:cs="Times New Roman"/>
          <w:lang w:val="lv-LV"/>
        </w:rPr>
        <w:t>ai Ministru kabinetā</w:t>
      </w:r>
      <w:r w:rsidR="00A20F5F" w:rsidRPr="00A744D0">
        <w:rPr>
          <w:rFonts w:ascii="Times New Roman" w:hAnsi="Times New Roman" w:cs="Times New Roman"/>
          <w:lang w:val="lv-LV"/>
        </w:rPr>
        <w:t xml:space="preserve">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tad steidzamības kārtības nodrošināšana palīdz samazināt valstij nelabvēlīgu seku iestāšanos, kas var radīt būtisku ietekmi uz valsts budžetu. Tā kā atsavināšanas aktivitāte tiek </w:t>
      </w:r>
      <w:r w:rsidR="00816F43" w:rsidRPr="00A744D0">
        <w:rPr>
          <w:rFonts w:ascii="Times New Roman" w:hAnsi="Times New Roman" w:cs="Times New Roman"/>
          <w:lang w:val="lv-LV"/>
        </w:rPr>
        <w:t>līdz</w:t>
      </w:r>
      <w:r w:rsidR="00A20F5F" w:rsidRPr="00A744D0">
        <w:rPr>
          <w:rFonts w:ascii="Times New Roman" w:hAnsi="Times New Roman" w:cs="Times New Roman"/>
          <w:lang w:val="lv-LV"/>
        </w:rPr>
        <w:t>finansēta arī no CEF8 un CEF9 finansēšanas avotiem, kuru apguves termiņš ir 2026. gada 31. decembris un 2027. gada 31. decembris, tad, lai neradītu papildu slogu citām iesaistītām institūcijām un koncentrētos uz pašreiz izvirzīto mērķi – līdz attiecināmības perioda beigām maksimāli apgūt tieši CEF1, CEF6S un CEF6W  piešķirtos finanšu līdzekļus, Ministru kabineta rīkojumu projekti par to nekustamo īpašumu atsavināšanu</w:t>
      </w:r>
      <w:r w:rsidR="00A20F5F" w:rsidRPr="00A744D0">
        <w:rPr>
          <w:rFonts w:ascii="Times New Roman" w:hAnsi="Times New Roman" w:cs="Times New Roman"/>
          <w:lang w:val="lv-LV" w:eastAsia="lv-LV"/>
        </w:rPr>
        <w:t xml:space="preserve">, kuru atsavināšana izmaksas tiek </w:t>
      </w:r>
      <w:r w:rsidR="396C1E69" w:rsidRPr="00A744D0">
        <w:rPr>
          <w:rFonts w:ascii="Times New Roman" w:hAnsi="Times New Roman" w:cs="Times New Roman"/>
          <w:lang w:val="lv-LV" w:eastAsia="lv-LV"/>
        </w:rPr>
        <w:t xml:space="preserve">segtas </w:t>
      </w:r>
      <w:r w:rsidR="00A20F5F" w:rsidRPr="00A744D0">
        <w:rPr>
          <w:rFonts w:ascii="Times New Roman" w:hAnsi="Times New Roman" w:cs="Times New Roman"/>
          <w:lang w:val="lv-LV" w:eastAsia="lv-LV"/>
        </w:rPr>
        <w:t>no CEF8 un CEF9, tiek virzīti izskatīšanai vispārējā kārtībā (atzinumu sniegšanas termiņš – 10 darbdienu laikā).</w:t>
      </w:r>
    </w:p>
    <w:p w14:paraId="665B1C1F" w14:textId="5301CD3C" w:rsidR="00A20F5F" w:rsidRPr="00A744D0" w:rsidRDefault="00A20F5F" w:rsidP="00A20F5F">
      <w:pPr>
        <w:tabs>
          <w:tab w:val="left" w:pos="567"/>
        </w:tabs>
        <w:spacing w:after="0" w:line="240" w:lineRule="auto"/>
        <w:ind w:firstLine="720"/>
        <w:contextualSpacing/>
        <w:jc w:val="both"/>
        <w:rPr>
          <w:rFonts w:ascii="Times New Roman" w:hAnsi="Times New Roman" w:cs="Times New Roman"/>
          <w:lang w:val="lv-LV"/>
        </w:rPr>
      </w:pPr>
      <w:r w:rsidRPr="00A744D0">
        <w:rPr>
          <w:rFonts w:ascii="Times New Roman" w:hAnsi="Times New Roman" w:cs="Times New Roman"/>
          <w:lang w:val="lv-LV" w:eastAsia="lv-LV"/>
        </w:rPr>
        <w:t>Satiksmes ministrijā katra gada beigās</w:t>
      </w:r>
      <w:r w:rsidR="5149023D"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atbilstoši iekšējiem noteikumiem</w:t>
      </w:r>
      <w:r w:rsidR="27B4C0D0" w:rsidRPr="00A744D0">
        <w:rPr>
          <w:rFonts w:ascii="Times New Roman" w:hAnsi="Times New Roman" w:cs="Times New Roman"/>
          <w:lang w:val="lv-LV" w:eastAsia="lv-LV"/>
        </w:rPr>
        <w:t>,</w:t>
      </w:r>
      <w:r w:rsidRPr="00A744D0">
        <w:rPr>
          <w:rFonts w:ascii="Times New Roman" w:hAnsi="Times New Roman" w:cs="Times New Roman"/>
          <w:lang w:val="lv-LV" w:eastAsia="lv-LV"/>
        </w:rPr>
        <w:t xml:space="preserve"> EDZL iesniedz nākošā kalendārā gada atsavināšanas plānu. Saņemot plānu, Satiksmes ministrija plāno savu kapacitāti, lai nodrošinātu ātru un kvalitatīvu no EDZL saņemto </w:t>
      </w:r>
      <w:r w:rsidRPr="00A744D0">
        <w:rPr>
          <w:rFonts w:ascii="Times New Roman" w:hAnsi="Times New Roman" w:cs="Times New Roman"/>
          <w:lang w:val="lv-LV"/>
        </w:rPr>
        <w:t>Ministru kabineta rīkojumu projektu ievietošanu Vienotā tiesību aktu projektu izstrādes un saskaņošanas portālā. Lai līdz CEF1, CEF6S un CEF6W</w:t>
      </w:r>
      <w:r w:rsidRPr="00A744D0">
        <w:rPr>
          <w:rFonts w:ascii="Times New Roman" w:hAnsi="Times New Roman" w:cs="Times New Roman"/>
          <w:lang w:val="lv-LV" w:eastAsia="lv-LV"/>
        </w:rPr>
        <w:t xml:space="preserve"> attiecināmības perioda beigām neveidotos kavējumi un maksimāli visi EDZL sagatavotie </w:t>
      </w:r>
      <w:r w:rsidRPr="00A744D0">
        <w:rPr>
          <w:rFonts w:ascii="Times New Roman" w:hAnsi="Times New Roman" w:cs="Times New Roman"/>
          <w:lang w:val="lv-LV"/>
        </w:rPr>
        <w:t>Ministru kabineta rīkojumu projekti tiktu izskatīti, kā arī, lai tiktu veiktas visas nepieciešamās darbības atsavināto un/vai pārņemto īpašumu sakārtošanai gan datubāzēs, gan publiskajos reģistros, Satiksmes ministrijā izveidota papildu vakance Juridiskā departamenta Nekustamo īpašumu nodaļā.</w:t>
      </w:r>
    </w:p>
    <w:p w14:paraId="5052CC71" w14:textId="69358D50" w:rsidR="00A20F5F" w:rsidRPr="00A744D0" w:rsidRDefault="00A20F5F" w:rsidP="00A20F5F">
      <w:pPr>
        <w:tabs>
          <w:tab w:val="left" w:pos="567"/>
        </w:tabs>
        <w:spacing w:after="0" w:line="240" w:lineRule="auto"/>
        <w:ind w:firstLine="720"/>
        <w:contextualSpacing/>
        <w:jc w:val="both"/>
        <w:rPr>
          <w:rFonts w:ascii="Times New Roman" w:hAnsi="Times New Roman" w:cs="Times New Roman"/>
          <w:lang w:val="lv-LV"/>
        </w:rPr>
      </w:pPr>
      <w:r w:rsidRPr="00A744D0">
        <w:rPr>
          <w:rFonts w:ascii="Times New Roman" w:hAnsi="Times New Roman" w:cs="Times New Roman"/>
          <w:lang w:val="lv-LV"/>
        </w:rPr>
        <w:t xml:space="preserve">Lai gan vairākkārt sabiedrībā ir izskanējis viedoklis, ka </w:t>
      </w:r>
      <w:r w:rsidR="00216B77" w:rsidRPr="00A744D0">
        <w:rPr>
          <w:rFonts w:ascii="Times New Roman" w:hAnsi="Times New Roman" w:cs="Times New Roman"/>
          <w:lang w:val="lv-LV"/>
        </w:rPr>
        <w:t>s</w:t>
      </w:r>
      <w:r w:rsidRPr="00A744D0">
        <w:rPr>
          <w:rFonts w:ascii="Times New Roman" w:hAnsi="Times New Roman" w:cs="Times New Roman"/>
          <w:lang w:val="lv-LV"/>
        </w:rPr>
        <w:t xml:space="preserve">abiedrības vajadzībām nepieciešamā nekustamā īpašuma atsavināšanas likums nosaka salīdzinošu garu atsavināšanas procesu, Satiksmes </w:t>
      </w:r>
      <w:r w:rsidRPr="00A744D0">
        <w:rPr>
          <w:rFonts w:ascii="Times New Roman" w:hAnsi="Times New Roman" w:cs="Times New Roman"/>
          <w:lang w:val="lv-LV"/>
        </w:rPr>
        <w:lastRenderedPageBreak/>
        <w:t xml:space="preserve">ministrija ir analizējusi un pārrunājusi ar citām institūcijām iespējamos minētā likuma grozījumus, lai paātrinātu un atvieglotu atsavināšanas procesu, tai pat laikā neierobežojot īpašnieku tiesības ņemt aktīvu dalību atsavināšanas procesā. </w:t>
      </w:r>
    </w:p>
    <w:p w14:paraId="7A22646E" w14:textId="77777777" w:rsidR="007F1F28" w:rsidRPr="00A744D0" w:rsidRDefault="007F1F28" w:rsidP="00174664">
      <w:pPr>
        <w:spacing w:after="0" w:line="240" w:lineRule="auto"/>
        <w:contextualSpacing/>
        <w:jc w:val="both"/>
        <w:rPr>
          <w:rFonts w:ascii="Times New Roman" w:hAnsi="Times New Roman"/>
          <w:b/>
          <w:bCs/>
          <w:lang w:val="lv-LV" w:eastAsia="lv-LV"/>
        </w:rPr>
      </w:pPr>
    </w:p>
    <w:p w14:paraId="3A3C4A9F" w14:textId="77777777" w:rsidR="007F1F28" w:rsidRPr="00A744D0" w:rsidRDefault="007F1F28" w:rsidP="00174664">
      <w:pPr>
        <w:spacing w:after="0" w:line="240" w:lineRule="auto"/>
        <w:contextualSpacing/>
        <w:jc w:val="both"/>
        <w:rPr>
          <w:rFonts w:ascii="Times New Roman" w:hAnsi="Times New Roman"/>
          <w:b/>
          <w:bCs/>
          <w:lang w:val="lv-LV" w:eastAsia="lv-LV"/>
        </w:rPr>
      </w:pPr>
    </w:p>
    <w:p w14:paraId="41F90EED" w14:textId="44ABCC72" w:rsidR="0062314F" w:rsidRPr="00A744D0" w:rsidRDefault="0062314F" w:rsidP="00174664">
      <w:pPr>
        <w:pStyle w:val="ListParagraph"/>
        <w:numPr>
          <w:ilvl w:val="0"/>
          <w:numId w:val="7"/>
        </w:numPr>
        <w:spacing w:after="0" w:line="240" w:lineRule="auto"/>
        <w:jc w:val="center"/>
        <w:rPr>
          <w:rFonts w:ascii="Times New Roman" w:hAnsi="Times New Roman"/>
          <w:b/>
          <w:lang w:eastAsia="lv-LV"/>
        </w:rPr>
      </w:pPr>
      <w:r w:rsidRPr="00A744D0">
        <w:rPr>
          <w:rFonts w:ascii="Times New Roman" w:hAnsi="Times New Roman"/>
          <w:b/>
          <w:lang w:eastAsia="lv-LV"/>
        </w:rPr>
        <w:t>Finanšu riski</w:t>
      </w:r>
    </w:p>
    <w:p w14:paraId="28FF65B6" w14:textId="77777777" w:rsidR="00FC7900" w:rsidRPr="00A744D0" w:rsidRDefault="00FC7900" w:rsidP="00FC7900">
      <w:pPr>
        <w:spacing w:after="0" w:line="240" w:lineRule="auto"/>
        <w:contextualSpacing/>
        <w:jc w:val="both"/>
        <w:rPr>
          <w:rFonts w:ascii="Times New Roman" w:hAnsi="Times New Roman"/>
          <w:lang w:val="lv-LV" w:eastAsia="lv-LV"/>
        </w:rPr>
      </w:pPr>
    </w:p>
    <w:p w14:paraId="0ABCE184" w14:textId="0367A3D0" w:rsidR="0097555C" w:rsidRPr="00A744D0" w:rsidRDefault="0097555C" w:rsidP="0097555C">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 xml:space="preserve">Par padarītajiem un neapmaksātajiem darbiem būvnieks var vērsties ar prasību tiesā. Šādā gadījumā pastāv augsta iespējamība, ka būvnieki tiesas procesa rezultātā saņems sev labvēlīgu tiesas spriedumu. Tādā gadījumā būs jārod papildu finansējums rēķinu un attiecīgi arī kavējuma naudu apmaksai. Papildus šādā gadījumā būs jāsedz arī prasītāja tiesāšanās izdevumi. Kā arī tas radīs ne tikai sliktas reputācijas risku valstij, bet arī negatīvi ietekmēs visa </w:t>
      </w:r>
      <w:r w:rsidR="00C351B4" w:rsidRPr="00A744D0">
        <w:rPr>
          <w:rFonts w:ascii="Times New Roman" w:hAnsi="Times New Roman"/>
          <w:lang w:val="lv-LV" w:eastAsia="lv-LV"/>
        </w:rPr>
        <w:t>P</w:t>
      </w:r>
      <w:r w:rsidRPr="00A744D0">
        <w:rPr>
          <w:rFonts w:ascii="Times New Roman" w:hAnsi="Times New Roman"/>
          <w:lang w:val="lv-LV" w:eastAsia="lv-LV"/>
        </w:rPr>
        <w:t xml:space="preserve">rojekta reputāciju un projekta īstenošanu. Jāvērš uzmanība, ka uz valsts reputācijas riskiem Satiksmes ministrijas uzmanību ir vērsusi Ārlietu ministrija, norādot, ka starptautiskie partneri no Beļģijas un Francijas ir vērsušies Ārlietu ministrijā, tai skaitā, ministru līmenī, informējot par ilgākā laika posmā novērotiem maksājumu kavējumiem un paužot bažas par </w:t>
      </w:r>
      <w:r w:rsidR="008B308D" w:rsidRPr="00A744D0">
        <w:rPr>
          <w:rFonts w:ascii="Times New Roman" w:hAnsi="Times New Roman"/>
          <w:lang w:val="lv-LV" w:eastAsia="lv-LV"/>
        </w:rPr>
        <w:t>P</w:t>
      </w:r>
      <w:r w:rsidRPr="00A744D0">
        <w:rPr>
          <w:rFonts w:ascii="Times New Roman" w:hAnsi="Times New Roman"/>
          <w:lang w:val="lv-LV" w:eastAsia="lv-LV"/>
        </w:rPr>
        <w:t>rojekta ilgtermiņa attīstību. Vienlaikus tas var negatīvi ietekmēt Latvijas sarunas par E</w:t>
      </w:r>
      <w:r w:rsidR="00B20BC3" w:rsidRPr="00A744D0">
        <w:rPr>
          <w:rFonts w:ascii="Times New Roman" w:hAnsi="Times New Roman"/>
          <w:lang w:val="lv-LV" w:eastAsia="lv-LV"/>
        </w:rPr>
        <w:t>S</w:t>
      </w:r>
      <w:r w:rsidR="00995B62" w:rsidRPr="00A744D0">
        <w:rPr>
          <w:rFonts w:ascii="Times New Roman" w:hAnsi="Times New Roman"/>
          <w:lang w:val="lv-LV" w:eastAsia="lv-LV"/>
        </w:rPr>
        <w:t xml:space="preserve"> </w:t>
      </w:r>
      <w:r w:rsidRPr="00A744D0">
        <w:rPr>
          <w:rFonts w:ascii="Times New Roman" w:hAnsi="Times New Roman"/>
          <w:lang w:val="lv-LV" w:eastAsia="lv-LV"/>
        </w:rPr>
        <w:t xml:space="preserve">daudzgadu budžetu pēc 2027.gada, kas ir kritiski svarīgas šī brīža ģeopolitiskajā situācijā.   </w:t>
      </w:r>
    </w:p>
    <w:p w14:paraId="0B244E29" w14:textId="77777777" w:rsidR="0097555C" w:rsidRPr="00A744D0" w:rsidRDefault="0097555C" w:rsidP="0097555C">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Ņemot vērā CEF līgumos noteiktos piešķirto līdzekļu apgūšanas noteikumus, gadījumā, ja netiks rasta iespēja segt esošo saistību izpildi, netiks sasniegti CEF līgumos noteikto aktivitāšu mērķi un valstij būs pienākums atmaksāt atpakaļ CINEA līdzekļus, kuri līdz šim ir saņemti attiecīgo aktivitāšu (būvniecība, FIDIC inženieris) veikšanai. Tehnisko mērķu nesasniegšanas gadījumā pastāv liela varbūtība, ka šajās aktivitātēs līdz šim iztērētie līdzekļi būs jāatmaksā CINEA pilnā apjomā.</w:t>
      </w:r>
    </w:p>
    <w:p w14:paraId="0AD74022" w14:textId="7B9E6765" w:rsidR="0097555C" w:rsidRPr="00A744D0" w:rsidRDefault="0097555C" w:rsidP="0097555C">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 xml:space="preserve">Nepiešķirot finansējumu CEF finansēšanas līgumos noteiktajām neattiecināmajām izmaksām, nav iespējams projekta ieviesējorganizācijām nodrošināt attiecināmo </w:t>
      </w:r>
      <w:r w:rsidR="00021AE0" w:rsidRPr="00A744D0">
        <w:rPr>
          <w:rFonts w:ascii="Times New Roman" w:hAnsi="Times New Roman"/>
          <w:lang w:val="lv-LV" w:eastAsia="lv-LV"/>
        </w:rPr>
        <w:t xml:space="preserve">aktivitāšu </w:t>
      </w:r>
      <w:r w:rsidRPr="00A744D0">
        <w:rPr>
          <w:rFonts w:ascii="Times New Roman" w:hAnsi="Times New Roman"/>
          <w:lang w:val="lv-LV" w:eastAsia="lv-LV"/>
        </w:rPr>
        <w:t>ieviešanu pilnā apmērā, labā kvalitātē un finansēšanas līgumu attiecināmības termiņos, sasniedzot tehnisko un finanšu progresu. Sedzot šādas izmaksas no finansēšanas līgumu pieejamā finansējuma, E</w:t>
      </w:r>
      <w:r w:rsidR="003D7A34" w:rsidRPr="00A744D0">
        <w:rPr>
          <w:rFonts w:ascii="Times New Roman" w:hAnsi="Times New Roman"/>
          <w:lang w:val="lv-LV" w:eastAsia="lv-LV"/>
        </w:rPr>
        <w:t xml:space="preserve">K </w:t>
      </w:r>
      <w:r w:rsidRPr="00A744D0">
        <w:rPr>
          <w:rFonts w:ascii="Times New Roman" w:hAnsi="Times New Roman"/>
          <w:lang w:val="lv-LV" w:eastAsia="lv-LV"/>
        </w:rPr>
        <w:t xml:space="preserve">auditori, veicot pārbaudes, šādas izmaksas noraidīs kā neattiecināmas, tādējādi radot sliktas reputācijas risku  atbalsta saņēmējiem un projekta ieviesējiem, kā arī rezultātā tā pat šādas finansēšanas līgumos neattiecināmās izmaksas, bez kuru segšanas nav iespējams nodrošināt valsts deleģētā uzdevuma ieviešanu EDZL un RBR, būs jāsedz no valsts budžeta.  </w:t>
      </w:r>
    </w:p>
    <w:p w14:paraId="6C88B961" w14:textId="026CD6FF" w:rsidR="005C22CF" w:rsidRPr="00A744D0" w:rsidRDefault="005C22CF" w:rsidP="0097555C">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Kā jau norādīts Informatīvajā ziņojumā iepriekš</w:t>
      </w:r>
      <w:r w:rsidR="00D52AF9" w:rsidRPr="00A744D0">
        <w:rPr>
          <w:rFonts w:ascii="Times New Roman" w:hAnsi="Times New Roman"/>
          <w:lang w:val="lv-LV" w:eastAsia="lv-LV"/>
        </w:rPr>
        <w:t xml:space="preserve">, saskaņā ar </w:t>
      </w:r>
      <w:r w:rsidR="005758EB" w:rsidRPr="00A744D0">
        <w:rPr>
          <w:rFonts w:ascii="Times New Roman" w:hAnsi="Times New Roman"/>
          <w:lang w:val="lv-LV" w:eastAsia="lv-LV"/>
        </w:rPr>
        <w:t>noslēgtajiem līgumam par Projekta re</w:t>
      </w:r>
      <w:r w:rsidR="004C152C" w:rsidRPr="00A744D0">
        <w:rPr>
          <w:rFonts w:ascii="Times New Roman" w:hAnsi="Times New Roman"/>
          <w:lang w:val="lv-LV" w:eastAsia="lv-LV"/>
        </w:rPr>
        <w:t>a</w:t>
      </w:r>
      <w:r w:rsidR="005758EB" w:rsidRPr="00A744D0">
        <w:rPr>
          <w:rFonts w:ascii="Times New Roman" w:hAnsi="Times New Roman"/>
          <w:lang w:val="lv-LV" w:eastAsia="lv-LV"/>
        </w:rPr>
        <w:t>lizēšanu</w:t>
      </w:r>
      <w:r w:rsidR="004C152C" w:rsidRPr="00A744D0">
        <w:rPr>
          <w:rFonts w:ascii="Times New Roman" w:hAnsi="Times New Roman"/>
          <w:lang w:val="lv-LV" w:eastAsia="lv-LV"/>
        </w:rPr>
        <w:t xml:space="preserve">, </w:t>
      </w:r>
      <w:r w:rsidR="00D52AF9" w:rsidRPr="00A744D0">
        <w:rPr>
          <w:rFonts w:ascii="Times New Roman" w:hAnsi="Times New Roman"/>
          <w:lang w:val="lv-LV" w:eastAsia="lv-LV"/>
        </w:rPr>
        <w:t xml:space="preserve">katrs aktivitātes ieviesējs atbild par </w:t>
      </w:r>
      <w:r w:rsidR="00C63379" w:rsidRPr="00A744D0">
        <w:rPr>
          <w:rFonts w:ascii="Times New Roman" w:hAnsi="Times New Roman"/>
          <w:lang w:val="lv-LV" w:eastAsia="lv-LV"/>
        </w:rPr>
        <w:t>aktivitāšu ieviešanu laikā</w:t>
      </w:r>
      <w:r w:rsidR="008877B5" w:rsidRPr="00A744D0">
        <w:rPr>
          <w:rFonts w:ascii="Times New Roman" w:hAnsi="Times New Roman"/>
          <w:lang w:val="lv-LV" w:eastAsia="lv-LV"/>
        </w:rPr>
        <w:t xml:space="preserve"> un</w:t>
      </w:r>
      <w:r w:rsidR="009900C3" w:rsidRPr="00A744D0">
        <w:rPr>
          <w:rFonts w:ascii="Times New Roman" w:hAnsi="Times New Roman"/>
          <w:lang w:val="lv-LV" w:eastAsia="lv-LV"/>
        </w:rPr>
        <w:t xml:space="preserve"> par</w:t>
      </w:r>
      <w:r w:rsidR="00F9436E" w:rsidRPr="00A744D0">
        <w:rPr>
          <w:rFonts w:ascii="Times New Roman" w:hAnsi="Times New Roman"/>
          <w:lang w:val="lv-LV" w:eastAsia="lv-LV"/>
        </w:rPr>
        <w:t xml:space="preserve"> </w:t>
      </w:r>
      <w:r w:rsidR="00D52AF9" w:rsidRPr="00A744D0">
        <w:rPr>
          <w:rFonts w:ascii="Times New Roman" w:hAnsi="Times New Roman"/>
          <w:lang w:val="lv-LV" w:eastAsia="lv-LV"/>
        </w:rPr>
        <w:t>sav</w:t>
      </w:r>
      <w:r w:rsidR="000704F4" w:rsidRPr="00A744D0">
        <w:rPr>
          <w:rFonts w:ascii="Times New Roman" w:hAnsi="Times New Roman"/>
          <w:lang w:val="lv-LV" w:eastAsia="lv-LV"/>
        </w:rPr>
        <w:t>u</w:t>
      </w:r>
      <w:r w:rsidR="00D52AF9" w:rsidRPr="00A744D0">
        <w:rPr>
          <w:rFonts w:ascii="Times New Roman" w:hAnsi="Times New Roman"/>
          <w:lang w:val="lv-LV" w:eastAsia="lv-LV"/>
        </w:rPr>
        <w:t xml:space="preserve"> </w:t>
      </w:r>
      <w:r w:rsidR="004C152C" w:rsidRPr="00A744D0">
        <w:rPr>
          <w:rFonts w:ascii="Times New Roman" w:hAnsi="Times New Roman"/>
          <w:lang w:val="lv-LV" w:eastAsia="lv-LV"/>
        </w:rPr>
        <w:t>ieviešam</w:t>
      </w:r>
      <w:r w:rsidR="00177B0F" w:rsidRPr="00A744D0">
        <w:rPr>
          <w:rFonts w:ascii="Times New Roman" w:hAnsi="Times New Roman"/>
          <w:lang w:val="lv-LV" w:eastAsia="lv-LV"/>
        </w:rPr>
        <w:t>o</w:t>
      </w:r>
      <w:r w:rsidR="004C152C" w:rsidRPr="00A744D0">
        <w:rPr>
          <w:rFonts w:ascii="Times New Roman" w:hAnsi="Times New Roman"/>
          <w:lang w:val="lv-LV" w:eastAsia="lv-LV"/>
        </w:rPr>
        <w:t xml:space="preserve"> </w:t>
      </w:r>
      <w:r w:rsidR="00D52AF9" w:rsidRPr="00A744D0">
        <w:rPr>
          <w:rFonts w:ascii="Times New Roman" w:hAnsi="Times New Roman"/>
          <w:lang w:val="lv-LV" w:eastAsia="lv-LV"/>
        </w:rPr>
        <w:t>aktivitā</w:t>
      </w:r>
      <w:r w:rsidR="00810C3B" w:rsidRPr="00A744D0">
        <w:rPr>
          <w:rFonts w:ascii="Times New Roman" w:hAnsi="Times New Roman"/>
          <w:lang w:val="lv-LV" w:eastAsia="lv-LV"/>
        </w:rPr>
        <w:t>šu</w:t>
      </w:r>
      <w:r w:rsidR="00D52AF9" w:rsidRPr="00A744D0">
        <w:rPr>
          <w:rFonts w:ascii="Times New Roman" w:hAnsi="Times New Roman"/>
          <w:lang w:val="lv-LV" w:eastAsia="lv-LV"/>
        </w:rPr>
        <w:t xml:space="preserve"> izmaksām</w:t>
      </w:r>
      <w:r w:rsidR="00CC1983" w:rsidRPr="00A744D0">
        <w:rPr>
          <w:rFonts w:ascii="Times New Roman" w:hAnsi="Times New Roman"/>
          <w:lang w:val="lv-LV" w:eastAsia="lv-LV"/>
        </w:rPr>
        <w:t>,</w:t>
      </w:r>
      <w:r w:rsidR="00D52AF9" w:rsidRPr="00A744D0">
        <w:rPr>
          <w:rFonts w:ascii="Times New Roman" w:hAnsi="Times New Roman"/>
          <w:lang w:val="lv-LV" w:eastAsia="lv-LV"/>
        </w:rPr>
        <w:t xml:space="preserve"> kā arī par </w:t>
      </w:r>
      <w:r w:rsidR="00177B0F" w:rsidRPr="00A744D0">
        <w:rPr>
          <w:rFonts w:ascii="Times New Roman" w:hAnsi="Times New Roman"/>
          <w:lang w:val="lv-LV" w:eastAsia="lv-LV"/>
        </w:rPr>
        <w:t>saistīb</w:t>
      </w:r>
      <w:r w:rsidR="00CC7429" w:rsidRPr="00A744D0">
        <w:rPr>
          <w:rFonts w:ascii="Times New Roman" w:hAnsi="Times New Roman"/>
          <w:lang w:val="lv-LV" w:eastAsia="lv-LV"/>
        </w:rPr>
        <w:t>ām</w:t>
      </w:r>
      <w:r w:rsidR="00D52AF9" w:rsidRPr="00A744D0">
        <w:rPr>
          <w:rFonts w:ascii="Times New Roman" w:hAnsi="Times New Roman"/>
          <w:lang w:val="lv-LV" w:eastAsia="lv-LV"/>
        </w:rPr>
        <w:t>, kas tam rodas attiecībā pret trešajām personām</w:t>
      </w:r>
      <w:r w:rsidR="005B4398" w:rsidRPr="00A744D0">
        <w:rPr>
          <w:rFonts w:ascii="Times New Roman" w:hAnsi="Times New Roman"/>
          <w:lang w:val="lv-LV" w:eastAsia="lv-LV"/>
        </w:rPr>
        <w:t xml:space="preserve"> kopīgajās Projekta aktivitātē</w:t>
      </w:r>
      <w:r w:rsidR="00BB1F6E" w:rsidRPr="00A744D0">
        <w:rPr>
          <w:rFonts w:ascii="Times New Roman" w:hAnsi="Times New Roman"/>
          <w:lang w:val="lv-LV" w:eastAsia="lv-LV"/>
        </w:rPr>
        <w:t xml:space="preserve">s. </w:t>
      </w:r>
      <w:r w:rsidR="00657783" w:rsidRPr="00A744D0">
        <w:rPr>
          <w:rFonts w:ascii="Times New Roman" w:hAnsi="Times New Roman"/>
          <w:lang w:val="lv-LV" w:eastAsia="lv-LV"/>
        </w:rPr>
        <w:t>Ne</w:t>
      </w:r>
      <w:r w:rsidR="00CA28BC" w:rsidRPr="00A744D0">
        <w:rPr>
          <w:rFonts w:ascii="Times New Roman" w:hAnsi="Times New Roman"/>
          <w:lang w:val="lv-LV" w:eastAsia="lv-LV"/>
        </w:rPr>
        <w:t xml:space="preserve">nodrošinot </w:t>
      </w:r>
      <w:r w:rsidR="009F189C" w:rsidRPr="00A744D0">
        <w:rPr>
          <w:rFonts w:ascii="Times New Roman" w:hAnsi="Times New Roman"/>
          <w:lang w:val="lv-LV" w:eastAsia="lv-LV"/>
        </w:rPr>
        <w:t xml:space="preserve">savlaicīgu Projekta aktivitāšu </w:t>
      </w:r>
      <w:r w:rsidR="005667B0" w:rsidRPr="00A744D0">
        <w:rPr>
          <w:rFonts w:ascii="Times New Roman" w:hAnsi="Times New Roman"/>
          <w:lang w:val="lv-LV" w:eastAsia="lv-LV"/>
        </w:rPr>
        <w:t>ieviešanu</w:t>
      </w:r>
      <w:r w:rsidR="00D52AF9" w:rsidRPr="00A744D0">
        <w:rPr>
          <w:rFonts w:ascii="Times New Roman" w:hAnsi="Times New Roman"/>
          <w:lang w:val="lv-LV" w:eastAsia="lv-LV"/>
        </w:rPr>
        <w:t xml:space="preserve">, </w:t>
      </w:r>
      <w:r w:rsidR="00416FF9" w:rsidRPr="00A744D0">
        <w:rPr>
          <w:rFonts w:ascii="Times New Roman" w:hAnsi="Times New Roman"/>
          <w:lang w:val="lv-LV" w:eastAsia="lv-LV"/>
        </w:rPr>
        <w:t>kā pamatā var būt arī nepietiekošs finansējums</w:t>
      </w:r>
      <w:r w:rsidR="00C155BB" w:rsidRPr="00A744D0">
        <w:rPr>
          <w:rFonts w:ascii="Times New Roman" w:hAnsi="Times New Roman"/>
          <w:lang w:val="lv-LV" w:eastAsia="lv-LV"/>
        </w:rPr>
        <w:t xml:space="preserve">, </w:t>
      </w:r>
      <w:r w:rsidR="00E522E8" w:rsidRPr="00A744D0">
        <w:rPr>
          <w:rFonts w:ascii="Times New Roman" w:hAnsi="Times New Roman"/>
          <w:lang w:val="lv-LV" w:eastAsia="lv-LV"/>
        </w:rPr>
        <w:t xml:space="preserve">pastāv risks </w:t>
      </w:r>
      <w:r w:rsidR="00B1058A" w:rsidRPr="00A744D0">
        <w:rPr>
          <w:rFonts w:ascii="Times New Roman" w:hAnsi="Times New Roman"/>
          <w:lang w:val="lv-LV" w:eastAsia="lv-LV"/>
        </w:rPr>
        <w:t xml:space="preserve">zaudēt </w:t>
      </w:r>
      <w:r w:rsidR="001309DD" w:rsidRPr="00A744D0">
        <w:rPr>
          <w:rFonts w:ascii="Times New Roman" w:hAnsi="Times New Roman"/>
          <w:lang w:val="lv-LV" w:eastAsia="lv-LV"/>
        </w:rPr>
        <w:t xml:space="preserve">piešķirto </w:t>
      </w:r>
      <w:r w:rsidR="009A1F26" w:rsidRPr="00A744D0">
        <w:rPr>
          <w:rFonts w:ascii="Times New Roman" w:hAnsi="Times New Roman"/>
          <w:lang w:val="lv-LV" w:eastAsia="lv-LV"/>
        </w:rPr>
        <w:t>CEF līdzfinansējumu</w:t>
      </w:r>
      <w:r w:rsidR="0038338A" w:rsidRPr="00A744D0">
        <w:rPr>
          <w:rFonts w:ascii="Times New Roman" w:hAnsi="Times New Roman"/>
          <w:lang w:val="lv-LV" w:eastAsia="lv-LV"/>
        </w:rPr>
        <w:t xml:space="preserve">, </w:t>
      </w:r>
      <w:r w:rsidR="00286373" w:rsidRPr="00A744D0">
        <w:rPr>
          <w:rFonts w:ascii="Times New Roman" w:hAnsi="Times New Roman"/>
          <w:lang w:val="lv-LV" w:eastAsia="lv-LV"/>
        </w:rPr>
        <w:t xml:space="preserve">tai skaitā atmaksāt to, </w:t>
      </w:r>
      <w:r w:rsidR="0038338A" w:rsidRPr="00A744D0">
        <w:rPr>
          <w:rFonts w:ascii="Times New Roman" w:hAnsi="Times New Roman"/>
          <w:lang w:val="lv-LV" w:eastAsia="lv-LV"/>
        </w:rPr>
        <w:t xml:space="preserve">kā </w:t>
      </w:r>
      <w:r w:rsidR="00D52AF9" w:rsidRPr="00A744D0">
        <w:rPr>
          <w:rFonts w:ascii="Times New Roman" w:hAnsi="Times New Roman"/>
          <w:lang w:val="lv-LV" w:eastAsia="lv-LV"/>
        </w:rPr>
        <w:t xml:space="preserve">arī </w:t>
      </w:r>
      <w:r w:rsidR="0095016E" w:rsidRPr="00A744D0">
        <w:rPr>
          <w:rFonts w:ascii="Times New Roman" w:hAnsi="Times New Roman"/>
          <w:lang w:val="lv-LV" w:eastAsia="lv-LV"/>
        </w:rPr>
        <w:t xml:space="preserve">risks, ka var </w:t>
      </w:r>
      <w:r w:rsidR="00653947" w:rsidRPr="00A744D0">
        <w:rPr>
          <w:rFonts w:ascii="Times New Roman" w:hAnsi="Times New Roman"/>
          <w:lang w:val="lv-LV" w:eastAsia="lv-LV"/>
        </w:rPr>
        <w:t xml:space="preserve">nākties </w:t>
      </w:r>
      <w:r w:rsidR="00286373" w:rsidRPr="00A744D0">
        <w:rPr>
          <w:rFonts w:ascii="Times New Roman" w:hAnsi="Times New Roman"/>
          <w:lang w:val="lv-LV" w:eastAsia="lv-LV"/>
        </w:rPr>
        <w:t>atlīdzināt</w:t>
      </w:r>
      <w:r w:rsidR="00D52AF9" w:rsidRPr="00A744D0">
        <w:rPr>
          <w:rFonts w:ascii="Times New Roman" w:hAnsi="Times New Roman"/>
          <w:lang w:val="lv-LV" w:eastAsia="lv-LV"/>
        </w:rPr>
        <w:t xml:space="preserve"> zaudējumus līguma pusēm (Igaunijai un Lietuvai), kas radušies novēlota finansējuma saņemšanas rezultātā no EK no izmaksu neattiecināmības, aktivitātes ieviešanas atlikšanas, </w:t>
      </w:r>
      <w:r w:rsidR="00A7508A" w:rsidRPr="00A744D0">
        <w:rPr>
          <w:rFonts w:ascii="Times New Roman" w:hAnsi="Times New Roman"/>
          <w:lang w:val="lv-LV" w:eastAsia="lv-LV"/>
        </w:rPr>
        <w:t>g</w:t>
      </w:r>
      <w:r w:rsidR="00D52AF9" w:rsidRPr="00A744D0">
        <w:rPr>
          <w:rFonts w:ascii="Times New Roman" w:hAnsi="Times New Roman"/>
          <w:lang w:val="lv-LV" w:eastAsia="lv-LV"/>
        </w:rPr>
        <w:t xml:space="preserve">ranta līguma izbeigšanas vai pārstājot būt </w:t>
      </w:r>
      <w:r w:rsidR="00A7508A" w:rsidRPr="00A744D0">
        <w:rPr>
          <w:rFonts w:ascii="Times New Roman" w:hAnsi="Times New Roman"/>
          <w:lang w:val="lv-LV" w:eastAsia="lv-LV"/>
        </w:rPr>
        <w:t>g</w:t>
      </w:r>
      <w:r w:rsidR="00D52AF9" w:rsidRPr="00A744D0">
        <w:rPr>
          <w:rFonts w:ascii="Times New Roman" w:hAnsi="Times New Roman"/>
          <w:lang w:val="lv-LV" w:eastAsia="lv-LV"/>
        </w:rPr>
        <w:t xml:space="preserve">ranta līgumā kā pusei, administratīvajiem vai finansiālajiem sodiem, maksājumu apturēšanas vai citiem būtiskiem zaudējumiem un finansiālajām sekām, kas radušās Pusei pārkāpjot no </w:t>
      </w:r>
      <w:r w:rsidR="00A7508A" w:rsidRPr="00A744D0">
        <w:rPr>
          <w:rFonts w:ascii="Times New Roman" w:hAnsi="Times New Roman"/>
          <w:lang w:val="lv-LV" w:eastAsia="lv-LV"/>
        </w:rPr>
        <w:t>g</w:t>
      </w:r>
      <w:r w:rsidR="00D52AF9" w:rsidRPr="00A744D0">
        <w:rPr>
          <w:rFonts w:ascii="Times New Roman" w:hAnsi="Times New Roman"/>
          <w:lang w:val="lv-LV" w:eastAsia="lv-LV"/>
        </w:rPr>
        <w:t xml:space="preserve">ranta līguma vai Projekta labuma guvēju līguma izrietošās saistības. </w:t>
      </w:r>
    </w:p>
    <w:p w14:paraId="1EB8D5A8" w14:textId="279640A9" w:rsidR="00E85932" w:rsidRPr="00A744D0" w:rsidRDefault="00E85932" w:rsidP="4D7214EC">
      <w:pPr>
        <w:spacing w:after="0" w:line="240" w:lineRule="auto"/>
        <w:ind w:firstLine="720"/>
        <w:contextualSpacing/>
        <w:jc w:val="both"/>
        <w:rPr>
          <w:rFonts w:ascii="Times New Roman" w:hAnsi="Times New Roman"/>
          <w:lang w:val="lv-LV" w:eastAsia="lv-LV"/>
        </w:rPr>
      </w:pPr>
      <w:r w:rsidRPr="00A744D0">
        <w:rPr>
          <w:rFonts w:ascii="Times New Roman" w:hAnsi="Times New Roman"/>
          <w:lang w:val="lv-LV" w:eastAsia="lv-LV"/>
        </w:rPr>
        <w:t xml:space="preserve">Gadījumā, </w:t>
      </w:r>
      <w:r w:rsidR="000C6F7C" w:rsidRPr="00A744D0">
        <w:rPr>
          <w:rFonts w:ascii="Times New Roman" w:hAnsi="Times New Roman"/>
          <w:lang w:val="lv-LV" w:eastAsia="lv-LV"/>
        </w:rPr>
        <w:t>j</w:t>
      </w:r>
      <w:r w:rsidRPr="00A744D0">
        <w:rPr>
          <w:rFonts w:ascii="Times New Roman" w:hAnsi="Times New Roman"/>
          <w:lang w:val="lv-LV" w:eastAsia="lv-LV"/>
        </w:rPr>
        <w:t>a netiks piešķirts</w:t>
      </w:r>
      <w:r w:rsidR="007F020D" w:rsidRPr="00A744D0">
        <w:rPr>
          <w:rFonts w:ascii="Times New Roman" w:hAnsi="Times New Roman"/>
          <w:lang w:val="lv-LV" w:eastAsia="lv-LV"/>
        </w:rPr>
        <w:t xml:space="preserve"> </w:t>
      </w:r>
      <w:r w:rsidR="00B52E29" w:rsidRPr="00A744D0">
        <w:rPr>
          <w:rFonts w:ascii="Times New Roman" w:hAnsi="Times New Roman"/>
          <w:lang w:val="lv-LV" w:eastAsia="lv-LV"/>
        </w:rPr>
        <w:t xml:space="preserve">finansējums </w:t>
      </w:r>
      <w:r w:rsidR="007F020D" w:rsidRPr="00A744D0">
        <w:rPr>
          <w:rFonts w:ascii="Times New Roman" w:hAnsi="Times New Roman"/>
          <w:lang w:val="lv-LV" w:eastAsia="lv-LV"/>
        </w:rPr>
        <w:t xml:space="preserve">RBR izmaksu segšanai, </w:t>
      </w:r>
      <w:r w:rsidR="002741AC" w:rsidRPr="00A744D0">
        <w:rPr>
          <w:rFonts w:ascii="Times New Roman" w:hAnsi="Times New Roman"/>
          <w:lang w:val="lv-LV" w:eastAsia="lv-LV"/>
        </w:rPr>
        <w:t>2025.gada</w:t>
      </w:r>
      <w:r w:rsidRPr="00A744D0">
        <w:rPr>
          <w:rFonts w:ascii="Times New Roman" w:hAnsi="Times New Roman"/>
          <w:lang w:val="lv-LV" w:eastAsia="lv-LV"/>
        </w:rPr>
        <w:t xml:space="preserve"> </w:t>
      </w:r>
      <w:r w:rsidR="007F020D" w:rsidRPr="00A744D0">
        <w:rPr>
          <w:rFonts w:ascii="Times New Roman" w:hAnsi="Times New Roman"/>
          <w:lang w:val="lv-LV" w:eastAsia="lv-LV"/>
        </w:rPr>
        <w:t xml:space="preserve">30.janvārī </w:t>
      </w:r>
      <w:r w:rsidR="002741AC" w:rsidRPr="00A744D0">
        <w:rPr>
          <w:rFonts w:ascii="Times New Roman" w:hAnsi="Times New Roman"/>
          <w:lang w:val="lv-LV" w:eastAsia="lv-LV"/>
        </w:rPr>
        <w:t>RBR</w:t>
      </w:r>
      <w:r w:rsidRPr="00A744D0">
        <w:rPr>
          <w:rFonts w:ascii="Times New Roman" w:hAnsi="Times New Roman"/>
          <w:lang w:val="lv-LV" w:eastAsia="lv-LV"/>
        </w:rPr>
        <w:t xml:space="preserve"> padome</w:t>
      </w:r>
      <w:r w:rsidR="002741AC" w:rsidRPr="00A744D0">
        <w:rPr>
          <w:rFonts w:ascii="Times New Roman" w:hAnsi="Times New Roman"/>
          <w:lang w:val="lv-LV" w:eastAsia="lv-LV"/>
        </w:rPr>
        <w:t xml:space="preserve"> plāno pieņemt</w:t>
      </w:r>
      <w:r w:rsidRPr="00A744D0">
        <w:rPr>
          <w:rFonts w:ascii="Times New Roman" w:hAnsi="Times New Roman"/>
          <w:lang w:val="lv-LV" w:eastAsia="lv-LV"/>
        </w:rPr>
        <w:t xml:space="preserve"> lēmum</w:t>
      </w:r>
      <w:r w:rsidR="002741AC" w:rsidRPr="00A744D0">
        <w:rPr>
          <w:rFonts w:ascii="Times New Roman" w:hAnsi="Times New Roman"/>
          <w:lang w:val="lv-LV" w:eastAsia="lv-LV"/>
        </w:rPr>
        <w:t>u</w:t>
      </w:r>
      <w:r w:rsidRPr="00A744D0">
        <w:rPr>
          <w:rFonts w:ascii="Times New Roman" w:hAnsi="Times New Roman"/>
          <w:lang w:val="lv-LV" w:eastAsia="lv-LV"/>
        </w:rPr>
        <w:t xml:space="preserve"> apturēt visas LV aktivitātes, kurām nav piešķirts finansējums, tai skaitā projektēšanas darb</w:t>
      </w:r>
      <w:r w:rsidR="00B52E29" w:rsidRPr="00A744D0">
        <w:rPr>
          <w:rFonts w:ascii="Times New Roman" w:hAnsi="Times New Roman"/>
          <w:lang w:val="lv-LV" w:eastAsia="lv-LV"/>
        </w:rPr>
        <w:t>us</w:t>
      </w:r>
      <w:r w:rsidRPr="00A744D0">
        <w:rPr>
          <w:rFonts w:ascii="Times New Roman" w:hAnsi="Times New Roman"/>
          <w:lang w:val="lv-LV" w:eastAsia="lv-LV"/>
        </w:rPr>
        <w:t xml:space="preserve"> un </w:t>
      </w:r>
      <w:r w:rsidR="00277D74" w:rsidRPr="00A744D0">
        <w:rPr>
          <w:rFonts w:ascii="Times New Roman" w:hAnsi="Times New Roman"/>
          <w:lang w:val="lv-LV" w:eastAsia="lv-LV"/>
        </w:rPr>
        <w:t>Ministru kabineta 10.12.2024. sēdes protokolā Nr. 52</w:t>
      </w:r>
      <w:r w:rsidRPr="00A744D0">
        <w:rPr>
          <w:rFonts w:ascii="Times New Roman" w:hAnsi="Times New Roman"/>
          <w:lang w:val="lv-LV" w:eastAsia="lv-LV"/>
        </w:rPr>
        <w:t>. doto uzdevumu</w:t>
      </w:r>
      <w:r w:rsidR="000C6F7C" w:rsidRPr="00A744D0">
        <w:rPr>
          <w:rFonts w:ascii="Times New Roman" w:hAnsi="Times New Roman"/>
          <w:lang w:val="lv-LV" w:eastAsia="lv-LV"/>
        </w:rPr>
        <w:t xml:space="preserve"> </w:t>
      </w:r>
      <w:r w:rsidRPr="00A744D0">
        <w:rPr>
          <w:rFonts w:ascii="Times New Roman" w:hAnsi="Times New Roman"/>
          <w:lang w:val="lv-LV" w:eastAsia="lv-LV"/>
        </w:rPr>
        <w:t>izpild</w:t>
      </w:r>
      <w:r w:rsidR="00B52E29" w:rsidRPr="00A744D0">
        <w:rPr>
          <w:rFonts w:ascii="Times New Roman" w:hAnsi="Times New Roman"/>
          <w:lang w:val="lv-LV" w:eastAsia="lv-LV"/>
        </w:rPr>
        <w:t>i</w:t>
      </w:r>
      <w:r w:rsidRPr="00A744D0">
        <w:rPr>
          <w:rFonts w:ascii="Times New Roman" w:hAnsi="Times New Roman"/>
          <w:lang w:val="lv-LV" w:eastAsia="lv-LV"/>
        </w:rPr>
        <w:t>.</w:t>
      </w:r>
      <w:r w:rsidR="00862120" w:rsidRPr="00A744D0">
        <w:rPr>
          <w:rFonts w:ascii="Times New Roman" w:hAnsi="Times New Roman"/>
          <w:lang w:val="lv-LV" w:eastAsia="lv-LV"/>
        </w:rPr>
        <w:t xml:space="preserve"> </w:t>
      </w:r>
      <w:r w:rsidR="00277D74" w:rsidRPr="00A744D0">
        <w:rPr>
          <w:rFonts w:ascii="Times New Roman" w:hAnsi="Times New Roman"/>
          <w:lang w:val="lv-LV" w:eastAsia="lv-LV"/>
        </w:rPr>
        <w:t>Savukārt, Latvijai</w:t>
      </w:r>
      <w:r w:rsidR="00862120" w:rsidRPr="00A744D0">
        <w:rPr>
          <w:rFonts w:ascii="Times New Roman" w:hAnsi="Times New Roman"/>
          <w:lang w:val="lv-LV" w:eastAsia="lv-LV"/>
        </w:rPr>
        <w:t xml:space="preserve"> nepildot savas saistības RBR pārrobežu aktivitāšu līdzfinansēšanai</w:t>
      </w:r>
      <w:r w:rsidR="00543371" w:rsidRPr="00A744D0">
        <w:rPr>
          <w:rFonts w:ascii="Times New Roman" w:hAnsi="Times New Roman"/>
          <w:lang w:val="lv-LV" w:eastAsia="lv-LV"/>
        </w:rPr>
        <w:t xml:space="preserve">, </w:t>
      </w:r>
      <w:r w:rsidR="00486825" w:rsidRPr="00A744D0">
        <w:rPr>
          <w:rFonts w:ascii="Times New Roman" w:hAnsi="Times New Roman"/>
          <w:lang w:val="lv-LV" w:eastAsia="lv-LV"/>
        </w:rPr>
        <w:t xml:space="preserve">Latvija </w:t>
      </w:r>
      <w:r w:rsidR="004B45B3" w:rsidRPr="00A744D0">
        <w:rPr>
          <w:rFonts w:ascii="Times New Roman" w:hAnsi="Times New Roman"/>
          <w:lang w:val="lv-LV" w:eastAsia="lv-LV"/>
        </w:rPr>
        <w:t xml:space="preserve">faktiski </w:t>
      </w:r>
      <w:r w:rsidR="00486825" w:rsidRPr="00A744D0">
        <w:rPr>
          <w:rFonts w:ascii="Times New Roman" w:hAnsi="Times New Roman"/>
          <w:lang w:val="lv-LV" w:eastAsia="lv-LV"/>
        </w:rPr>
        <w:t xml:space="preserve">izstājas </w:t>
      </w:r>
      <w:r w:rsidR="00C950DC" w:rsidRPr="00A744D0">
        <w:rPr>
          <w:rFonts w:ascii="Times New Roman" w:hAnsi="Times New Roman"/>
          <w:lang w:val="lv-LV" w:eastAsia="lv-LV"/>
        </w:rPr>
        <w:t>no</w:t>
      </w:r>
      <w:r w:rsidR="00486825" w:rsidRPr="00A744D0">
        <w:rPr>
          <w:rFonts w:ascii="Times New Roman" w:hAnsi="Times New Roman"/>
          <w:lang w:val="lv-LV" w:eastAsia="lv-LV"/>
        </w:rPr>
        <w:t xml:space="preserve"> Rail Baltica projekta un </w:t>
      </w:r>
      <w:r w:rsidR="00BC69B4" w:rsidRPr="00A744D0">
        <w:rPr>
          <w:rFonts w:ascii="Times New Roman" w:hAnsi="Times New Roman"/>
          <w:lang w:val="lv-LV" w:eastAsia="lv-LV"/>
        </w:rPr>
        <w:t>apstādina</w:t>
      </w:r>
      <w:r w:rsidR="00506D3D" w:rsidRPr="00A744D0">
        <w:rPr>
          <w:rFonts w:ascii="Times New Roman" w:hAnsi="Times New Roman"/>
          <w:lang w:val="lv-LV" w:eastAsia="lv-LV"/>
        </w:rPr>
        <w:t xml:space="preserve"> </w:t>
      </w:r>
      <w:r w:rsidR="00BC69B4" w:rsidRPr="00A744D0">
        <w:rPr>
          <w:rFonts w:ascii="Times New Roman" w:hAnsi="Times New Roman"/>
          <w:lang w:val="lv-LV" w:eastAsia="lv-LV"/>
        </w:rPr>
        <w:t xml:space="preserve">projekta </w:t>
      </w:r>
      <w:r w:rsidR="00506D3D" w:rsidRPr="00A744D0">
        <w:rPr>
          <w:rFonts w:ascii="Times New Roman" w:hAnsi="Times New Roman"/>
          <w:lang w:val="lv-LV" w:eastAsia="lv-LV"/>
        </w:rPr>
        <w:t xml:space="preserve">ieviešanu </w:t>
      </w:r>
      <w:r w:rsidR="003533C1" w:rsidRPr="00A744D0">
        <w:rPr>
          <w:rFonts w:ascii="Times New Roman" w:hAnsi="Times New Roman"/>
          <w:lang w:val="lv-LV" w:eastAsia="lv-LV"/>
        </w:rPr>
        <w:t>arī Igaunijā un Lietuvā</w:t>
      </w:r>
      <w:r w:rsidR="00506D3D" w:rsidRPr="00A744D0">
        <w:rPr>
          <w:rFonts w:ascii="Times New Roman" w:hAnsi="Times New Roman"/>
          <w:lang w:val="lv-LV" w:eastAsia="lv-LV"/>
        </w:rPr>
        <w:t>.</w:t>
      </w:r>
      <w:r w:rsidR="00BC69B4" w:rsidRPr="00A744D0">
        <w:rPr>
          <w:rFonts w:ascii="Times New Roman" w:hAnsi="Times New Roman"/>
          <w:lang w:val="lv-LV" w:eastAsia="lv-LV"/>
        </w:rPr>
        <w:t xml:space="preserve"> </w:t>
      </w:r>
      <w:r w:rsidR="00862120" w:rsidRPr="00A744D0">
        <w:rPr>
          <w:rFonts w:ascii="Times New Roman" w:hAnsi="Times New Roman"/>
          <w:lang w:val="lv-LV" w:eastAsia="lv-LV"/>
        </w:rPr>
        <w:t xml:space="preserve"> </w:t>
      </w:r>
    </w:p>
    <w:p w14:paraId="7EC40588" w14:textId="77777777" w:rsidR="0097555C" w:rsidRPr="00A744D0" w:rsidRDefault="0097555C" w:rsidP="0097555C">
      <w:pPr>
        <w:spacing w:after="0" w:line="240" w:lineRule="auto"/>
        <w:ind w:left="360" w:firstLine="360"/>
        <w:contextualSpacing/>
        <w:jc w:val="both"/>
        <w:rPr>
          <w:rFonts w:ascii="Times New Roman" w:hAnsi="Times New Roman"/>
          <w:lang w:val="lv-LV" w:eastAsia="lv-LV"/>
        </w:rPr>
      </w:pPr>
    </w:p>
    <w:p w14:paraId="0A3A8DEC" w14:textId="77777777" w:rsidR="000116D4" w:rsidRPr="00A744D0" w:rsidRDefault="000116D4" w:rsidP="0097555C">
      <w:pPr>
        <w:spacing w:after="0" w:line="240" w:lineRule="auto"/>
        <w:ind w:left="360" w:firstLine="360"/>
        <w:contextualSpacing/>
        <w:jc w:val="both"/>
        <w:rPr>
          <w:rFonts w:ascii="Times New Roman" w:hAnsi="Times New Roman"/>
          <w:lang w:val="lv-LV" w:eastAsia="lv-LV"/>
        </w:rPr>
      </w:pPr>
    </w:p>
    <w:p w14:paraId="1450B4B5" w14:textId="77777777" w:rsidR="000116D4" w:rsidRPr="00A744D0" w:rsidRDefault="000116D4" w:rsidP="0097555C">
      <w:pPr>
        <w:spacing w:after="0" w:line="240" w:lineRule="auto"/>
        <w:ind w:left="360" w:firstLine="360"/>
        <w:contextualSpacing/>
        <w:jc w:val="both"/>
        <w:rPr>
          <w:rFonts w:ascii="Times New Roman" w:hAnsi="Times New Roman"/>
          <w:lang w:val="lv-LV" w:eastAsia="lv-LV"/>
        </w:rPr>
      </w:pPr>
    </w:p>
    <w:p w14:paraId="368EF327" w14:textId="77777777" w:rsidR="000116D4" w:rsidRPr="00A744D0" w:rsidRDefault="000116D4" w:rsidP="0097555C">
      <w:pPr>
        <w:spacing w:after="0" w:line="240" w:lineRule="auto"/>
        <w:ind w:left="360" w:firstLine="360"/>
        <w:contextualSpacing/>
        <w:jc w:val="both"/>
        <w:rPr>
          <w:rFonts w:ascii="Times New Roman" w:hAnsi="Times New Roman"/>
          <w:lang w:val="lv-LV" w:eastAsia="lv-LV"/>
        </w:rPr>
      </w:pPr>
    </w:p>
    <w:p w14:paraId="405D269B" w14:textId="0A2A3425" w:rsidR="0062314F" w:rsidRPr="00A744D0" w:rsidRDefault="0062314F" w:rsidP="0062314F">
      <w:pPr>
        <w:rPr>
          <w:rFonts w:ascii="Times New Roman" w:hAnsi="Times New Roman"/>
          <w:b/>
          <w:bCs/>
          <w:lang w:val="lv-LV" w:eastAsia="lv-LV"/>
        </w:rPr>
      </w:pPr>
      <w:r w:rsidRPr="00A744D0">
        <w:rPr>
          <w:rFonts w:ascii="Times New Roman" w:hAnsi="Times New Roman"/>
          <w:b/>
          <w:bCs/>
          <w:lang w:val="lv-LV" w:eastAsia="lv-LV"/>
        </w:rPr>
        <w:t xml:space="preserve">Pielikumi: </w:t>
      </w:r>
    </w:p>
    <w:p w14:paraId="3A8B5B94" w14:textId="27B358A4" w:rsidR="00960E89" w:rsidRPr="00A744D0" w:rsidRDefault="00960E89" w:rsidP="00960E89">
      <w:pPr>
        <w:pStyle w:val="ListParagraph"/>
        <w:numPr>
          <w:ilvl w:val="0"/>
          <w:numId w:val="34"/>
        </w:numPr>
        <w:spacing w:after="0" w:line="240" w:lineRule="auto"/>
        <w:jc w:val="both"/>
        <w:rPr>
          <w:rFonts w:ascii="Times New Roman" w:hAnsi="Times New Roman"/>
          <w:sz w:val="22"/>
          <w:szCs w:val="22"/>
          <w:lang w:eastAsia="lv-LV"/>
        </w:rPr>
      </w:pPr>
      <w:r w:rsidRPr="00A744D0">
        <w:rPr>
          <w:rFonts w:ascii="Times New Roman" w:hAnsi="Times New Roman"/>
          <w:sz w:val="22"/>
          <w:szCs w:val="22"/>
          <w:lang w:eastAsia="lv-LV" w:bidi="lv-LV"/>
        </w:rPr>
        <w:lastRenderedPageBreak/>
        <w:t>Nolīgums par līgumu slēgšanas shēmu Rail Baltic / Rail Baltica projektam, sagatavots 20</w:t>
      </w:r>
      <w:r w:rsidR="2A5DC50B" w:rsidRPr="00A744D0">
        <w:rPr>
          <w:rFonts w:ascii="Times New Roman" w:hAnsi="Times New Roman"/>
          <w:sz w:val="22"/>
          <w:szCs w:val="22"/>
          <w:lang w:eastAsia="lv-LV" w:bidi="lv-LV"/>
        </w:rPr>
        <w:t>1</w:t>
      </w:r>
      <w:r w:rsidRPr="00A744D0">
        <w:rPr>
          <w:rFonts w:ascii="Times New Roman" w:hAnsi="Times New Roman"/>
          <w:sz w:val="22"/>
          <w:szCs w:val="22"/>
          <w:lang w:eastAsia="lv-LV" w:bidi="lv-LV"/>
        </w:rPr>
        <w:t>6.gada 30.septembrī;</w:t>
      </w:r>
    </w:p>
    <w:p w14:paraId="0F450D64" w14:textId="20BAC450" w:rsidR="00960E89" w:rsidRPr="00A744D0" w:rsidRDefault="00960E89" w:rsidP="00960E89">
      <w:pPr>
        <w:pStyle w:val="ListParagraph"/>
        <w:numPr>
          <w:ilvl w:val="0"/>
          <w:numId w:val="34"/>
        </w:numPr>
        <w:spacing w:after="0" w:line="240" w:lineRule="auto"/>
        <w:jc w:val="both"/>
        <w:rPr>
          <w:rFonts w:ascii="Times New Roman" w:hAnsi="Times New Roman"/>
          <w:sz w:val="22"/>
          <w:szCs w:val="22"/>
          <w:lang w:eastAsia="lv-LV"/>
        </w:rPr>
      </w:pPr>
      <w:r w:rsidRPr="00A744D0">
        <w:rPr>
          <w:rFonts w:ascii="Times New Roman" w:hAnsi="Times New Roman"/>
          <w:sz w:val="22"/>
          <w:szCs w:val="22"/>
          <w:lang w:eastAsia="lv-LV"/>
        </w:rPr>
        <w:t>Projekt</w:t>
      </w:r>
      <w:r w:rsidR="00AB75AF" w:rsidRPr="00A744D0">
        <w:rPr>
          <w:rFonts w:ascii="Times New Roman" w:hAnsi="Times New Roman"/>
          <w:sz w:val="22"/>
          <w:szCs w:val="22"/>
          <w:lang w:eastAsia="lv-LV"/>
        </w:rPr>
        <w:t>a</w:t>
      </w:r>
      <w:r w:rsidRPr="00A744D0">
        <w:rPr>
          <w:rFonts w:ascii="Times New Roman" w:hAnsi="Times New Roman"/>
          <w:sz w:val="22"/>
          <w:szCs w:val="22"/>
          <w:lang w:eastAsia="lv-LV"/>
        </w:rPr>
        <w:t xml:space="preserve"> vadības vienošanās (</w:t>
      </w:r>
      <w:r w:rsidRPr="00A744D0">
        <w:rPr>
          <w:rFonts w:ascii="Times New Roman" w:hAnsi="Times New Roman"/>
          <w:i/>
          <w:sz w:val="22"/>
          <w:szCs w:val="22"/>
          <w:lang w:eastAsia="lv-LV"/>
        </w:rPr>
        <w:t>Project Management Agreement</w:t>
      </w:r>
      <w:r w:rsidRPr="00A744D0">
        <w:rPr>
          <w:rFonts w:ascii="Times New Roman" w:hAnsi="Times New Roman"/>
          <w:sz w:val="22"/>
          <w:szCs w:val="22"/>
          <w:lang w:eastAsia="lv-LV"/>
        </w:rPr>
        <w:t>), parakstīt</w:t>
      </w:r>
      <w:r w:rsidR="00AB75AF" w:rsidRPr="00A744D0">
        <w:rPr>
          <w:rFonts w:ascii="Times New Roman" w:hAnsi="Times New Roman"/>
          <w:sz w:val="22"/>
          <w:szCs w:val="22"/>
          <w:lang w:eastAsia="lv-LV"/>
        </w:rPr>
        <w:t>e</w:t>
      </w:r>
      <w:r w:rsidRPr="00A744D0">
        <w:rPr>
          <w:rFonts w:ascii="Times New Roman" w:hAnsi="Times New Roman"/>
          <w:sz w:val="22"/>
          <w:szCs w:val="22"/>
          <w:lang w:eastAsia="lv-LV"/>
        </w:rPr>
        <w:t xml:space="preserve"> 2024.gada 28.februārī;</w:t>
      </w:r>
    </w:p>
    <w:p w14:paraId="060E575F" w14:textId="4D723D65" w:rsidR="00AB75AF" w:rsidRPr="00A744D0" w:rsidRDefault="00AB75AF" w:rsidP="00AB75AF">
      <w:pPr>
        <w:pStyle w:val="ListParagraph"/>
        <w:numPr>
          <w:ilvl w:val="0"/>
          <w:numId w:val="34"/>
        </w:numPr>
        <w:spacing w:line="240" w:lineRule="auto"/>
        <w:rPr>
          <w:rFonts w:ascii="Times New Roman" w:hAnsi="Times New Roman" w:cs="Times New Roman"/>
          <w:sz w:val="22"/>
          <w:szCs w:val="22"/>
        </w:rPr>
      </w:pPr>
      <w:r w:rsidRPr="00A744D0">
        <w:rPr>
          <w:rFonts w:ascii="Times New Roman" w:hAnsi="Times New Roman" w:cs="Times New Roman"/>
          <w:sz w:val="22"/>
          <w:szCs w:val="22"/>
        </w:rPr>
        <w:t>Līgum</w:t>
      </w:r>
      <w:r w:rsidR="00DC4247" w:rsidRPr="00A744D0">
        <w:rPr>
          <w:rFonts w:ascii="Times New Roman" w:hAnsi="Times New Roman" w:cs="Times New Roman"/>
          <w:sz w:val="22"/>
          <w:szCs w:val="22"/>
        </w:rPr>
        <w:t>s</w:t>
      </w:r>
      <w:r w:rsidRPr="00A744D0">
        <w:rPr>
          <w:rFonts w:ascii="Times New Roman" w:hAnsi="Times New Roman" w:cs="Times New Roman"/>
          <w:sz w:val="22"/>
          <w:szCs w:val="22"/>
        </w:rPr>
        <w:t xml:space="preserve"> par RB Rail AS finansēšanu 2022</w:t>
      </w:r>
      <w:r w:rsidR="00DC4247" w:rsidRPr="00A744D0">
        <w:rPr>
          <w:rFonts w:ascii="Times New Roman" w:hAnsi="Times New Roman" w:cs="Times New Roman"/>
          <w:sz w:val="22"/>
          <w:szCs w:val="22"/>
        </w:rPr>
        <w:t>.</w:t>
      </w:r>
      <w:r w:rsidRPr="00A744D0">
        <w:rPr>
          <w:rFonts w:ascii="Times New Roman" w:hAnsi="Times New Roman" w:cs="Times New Roman"/>
          <w:sz w:val="22"/>
          <w:szCs w:val="22"/>
        </w:rPr>
        <w:t xml:space="preserve"> – 2025</w:t>
      </w:r>
      <w:r w:rsidR="00DC4247" w:rsidRPr="00A744D0">
        <w:rPr>
          <w:rFonts w:ascii="Times New Roman" w:hAnsi="Times New Roman" w:cs="Times New Roman"/>
          <w:sz w:val="22"/>
          <w:szCs w:val="22"/>
        </w:rPr>
        <w:t>.gadā</w:t>
      </w:r>
      <w:r w:rsidRPr="00A744D0">
        <w:rPr>
          <w:rFonts w:ascii="Times New Roman" w:hAnsi="Times New Roman" w:cs="Times New Roman"/>
          <w:sz w:val="22"/>
          <w:szCs w:val="22"/>
        </w:rPr>
        <w:t xml:space="preserve"> (</w:t>
      </w:r>
      <w:r w:rsidRPr="00A744D0">
        <w:rPr>
          <w:rFonts w:ascii="Times New Roman" w:hAnsi="Times New Roman" w:cs="Times New Roman"/>
          <w:i/>
          <w:iCs/>
          <w:sz w:val="22"/>
          <w:szCs w:val="22"/>
        </w:rPr>
        <w:t>Agreement of Financing RB Rail AS in 2022 – 2025</w:t>
      </w:r>
      <w:r w:rsidRPr="00A744D0">
        <w:rPr>
          <w:rFonts w:ascii="Times New Roman" w:hAnsi="Times New Roman" w:cs="Times New Roman"/>
          <w:sz w:val="22"/>
          <w:szCs w:val="22"/>
        </w:rPr>
        <w:t xml:space="preserve">), sagatavots </w:t>
      </w:r>
      <w:r w:rsidR="00DC4247" w:rsidRPr="00A744D0">
        <w:rPr>
          <w:rFonts w:ascii="Times New Roman" w:hAnsi="Times New Roman" w:cs="Times New Roman"/>
          <w:sz w:val="22"/>
          <w:szCs w:val="22"/>
        </w:rPr>
        <w:t>07.09.2022.</w:t>
      </w:r>
    </w:p>
    <w:p w14:paraId="65692CF4" w14:textId="71AC9CF5" w:rsidR="00233921" w:rsidRPr="00A744D0" w:rsidRDefault="00CE2B4E" w:rsidP="00233921">
      <w:pPr>
        <w:pStyle w:val="ListParagraph"/>
        <w:numPr>
          <w:ilvl w:val="0"/>
          <w:numId w:val="34"/>
        </w:numPr>
        <w:spacing w:after="0" w:line="240" w:lineRule="auto"/>
        <w:jc w:val="both"/>
        <w:rPr>
          <w:rFonts w:ascii="Times New Roman" w:hAnsi="Times New Roman" w:cs="Times New Roman"/>
          <w:sz w:val="22"/>
          <w:szCs w:val="22"/>
          <w:lang w:eastAsia="lv-LV"/>
        </w:rPr>
      </w:pPr>
      <w:r w:rsidRPr="00A744D0">
        <w:rPr>
          <w:rFonts w:ascii="Times New Roman" w:hAnsi="Times New Roman" w:cs="Times New Roman"/>
          <w:sz w:val="22"/>
          <w:szCs w:val="22"/>
          <w:lang w:eastAsia="lv-LV"/>
        </w:rPr>
        <w:t>RBR organizācijas struktūra (2024. gads)</w:t>
      </w:r>
    </w:p>
    <w:p w14:paraId="450635AA" w14:textId="13C50595" w:rsidR="00CE2B4E" w:rsidRPr="00A744D0" w:rsidRDefault="00CE2B4E" w:rsidP="00233921">
      <w:pPr>
        <w:pStyle w:val="ListParagraph"/>
        <w:numPr>
          <w:ilvl w:val="0"/>
          <w:numId w:val="34"/>
        </w:numPr>
        <w:spacing w:after="0" w:line="240" w:lineRule="auto"/>
        <w:jc w:val="both"/>
        <w:rPr>
          <w:rFonts w:ascii="Times New Roman" w:hAnsi="Times New Roman" w:cs="Times New Roman"/>
          <w:sz w:val="22"/>
          <w:szCs w:val="22"/>
          <w:lang w:eastAsia="lv-LV"/>
        </w:rPr>
      </w:pPr>
      <w:r w:rsidRPr="00A744D0">
        <w:rPr>
          <w:rFonts w:ascii="Times New Roman" w:hAnsi="Times New Roman" w:cs="Times New Roman"/>
          <w:sz w:val="22"/>
          <w:szCs w:val="22"/>
          <w:lang w:eastAsia="lv-LV"/>
        </w:rPr>
        <w:t xml:space="preserve">EDZL organizācijas struktūra (2024. gads) </w:t>
      </w:r>
    </w:p>
    <w:p w14:paraId="194C1422" w14:textId="3B5D0E2B" w:rsidR="000C3699" w:rsidRPr="00A744D0" w:rsidRDefault="000C3699" w:rsidP="000C3699">
      <w:pPr>
        <w:pStyle w:val="ListParagraph"/>
        <w:numPr>
          <w:ilvl w:val="0"/>
          <w:numId w:val="34"/>
        </w:numPr>
        <w:spacing w:after="200" w:line="276" w:lineRule="auto"/>
        <w:jc w:val="both"/>
        <w:rPr>
          <w:rFonts w:ascii="Times New Roman" w:hAnsi="Times New Roman" w:cs="Times New Roman"/>
          <w:sz w:val="22"/>
          <w:szCs w:val="22"/>
        </w:rPr>
      </w:pPr>
      <w:r w:rsidRPr="00A744D0">
        <w:rPr>
          <w:rFonts w:ascii="Times New Roman" w:hAnsi="Times New Roman" w:cs="Times New Roman"/>
          <w:sz w:val="22"/>
          <w:szCs w:val="22"/>
        </w:rPr>
        <w:t>2024. gada 21. maija trīs Baltijas valstu akcionāru vēstule par ekspektācijām (</w:t>
      </w:r>
      <w:r w:rsidRPr="00A744D0">
        <w:rPr>
          <w:rFonts w:ascii="Times New Roman" w:hAnsi="Times New Roman" w:cs="Times New Roman"/>
          <w:i/>
          <w:iCs/>
          <w:sz w:val="22"/>
          <w:szCs w:val="22"/>
        </w:rPr>
        <w:t>Shareholder’s letter of expectations</w:t>
      </w:r>
      <w:r w:rsidRPr="00A744D0">
        <w:rPr>
          <w:rFonts w:ascii="Times New Roman" w:hAnsi="Times New Roman" w:cs="Times New Roman"/>
          <w:sz w:val="22"/>
          <w:szCs w:val="22"/>
        </w:rPr>
        <w:t>) saistībā ar RBR lomu globālā projekta ieviešanā.</w:t>
      </w:r>
    </w:p>
    <w:p w14:paraId="1A9305D2" w14:textId="189D5024" w:rsidR="008C5B8E" w:rsidRPr="00A744D0" w:rsidRDefault="000C3699" w:rsidP="00A20A3D">
      <w:pPr>
        <w:pStyle w:val="ListParagraph"/>
        <w:numPr>
          <w:ilvl w:val="0"/>
          <w:numId w:val="34"/>
        </w:numPr>
        <w:spacing w:after="200" w:line="276" w:lineRule="auto"/>
        <w:jc w:val="both"/>
        <w:rPr>
          <w:rFonts w:ascii="Times New Roman" w:hAnsi="Times New Roman" w:cs="Times New Roman"/>
          <w:sz w:val="22"/>
          <w:szCs w:val="22"/>
        </w:rPr>
      </w:pPr>
      <w:r w:rsidRPr="00A744D0">
        <w:rPr>
          <w:rFonts w:ascii="Times New Roman" w:hAnsi="Times New Roman" w:cs="Times New Roman"/>
          <w:sz w:val="22"/>
          <w:szCs w:val="22"/>
        </w:rPr>
        <w:t>2024. gada 23. augusta vēstule no Eiropas Komisijas Transporta un mobilitātes ģenerāldirektorāta par RBR lomu Rail Baltica projektā.</w:t>
      </w:r>
    </w:p>
    <w:p w14:paraId="670B7AAA" w14:textId="722F4137" w:rsidR="00E03CA5" w:rsidRPr="00A744D0" w:rsidRDefault="00E03CA5" w:rsidP="00A20A3D">
      <w:pPr>
        <w:pStyle w:val="ListParagraph"/>
        <w:numPr>
          <w:ilvl w:val="0"/>
          <w:numId w:val="34"/>
        </w:numPr>
        <w:spacing w:after="200" w:line="276" w:lineRule="auto"/>
        <w:jc w:val="both"/>
        <w:rPr>
          <w:rFonts w:ascii="Times New Roman" w:hAnsi="Times New Roman" w:cs="Times New Roman"/>
          <w:sz w:val="22"/>
          <w:szCs w:val="22"/>
        </w:rPr>
      </w:pPr>
      <w:r w:rsidRPr="00A744D0">
        <w:rPr>
          <w:rFonts w:ascii="Times New Roman" w:hAnsi="Times New Roman" w:cs="Times New Roman"/>
          <w:sz w:val="22"/>
          <w:szCs w:val="22"/>
        </w:rPr>
        <w:t>Prezentācija par projekta ieviešanas funkciju sadalījumu</w:t>
      </w:r>
      <w:r w:rsidR="008263E4" w:rsidRPr="00A744D0">
        <w:rPr>
          <w:rFonts w:ascii="Times New Roman" w:hAnsi="Times New Roman" w:cs="Times New Roman"/>
          <w:sz w:val="22"/>
          <w:szCs w:val="22"/>
        </w:rPr>
        <w:t>.</w:t>
      </w:r>
    </w:p>
    <w:p w14:paraId="403CDEB2" w14:textId="77777777" w:rsidR="00536724" w:rsidRPr="00A744D0" w:rsidRDefault="00536724" w:rsidP="007672ED">
      <w:pPr>
        <w:jc w:val="both"/>
        <w:rPr>
          <w:rFonts w:ascii="Times New Roman" w:hAnsi="Times New Roman" w:cs="Times New Roman"/>
          <w:lang w:val="lv-LV"/>
        </w:rPr>
      </w:pPr>
    </w:p>
    <w:p w14:paraId="551944AD" w14:textId="77777777" w:rsidR="00536724" w:rsidRPr="00A744D0" w:rsidRDefault="00536724" w:rsidP="007672ED">
      <w:pPr>
        <w:jc w:val="both"/>
        <w:rPr>
          <w:rFonts w:ascii="Times New Roman" w:hAnsi="Times New Roman" w:cs="Times New Roman"/>
          <w:lang w:val="lv-LV"/>
        </w:rPr>
      </w:pPr>
    </w:p>
    <w:p w14:paraId="21DD859D" w14:textId="77777777" w:rsidR="00536724" w:rsidRPr="00A744D0" w:rsidRDefault="00536724" w:rsidP="007672ED">
      <w:pPr>
        <w:jc w:val="both"/>
        <w:rPr>
          <w:rFonts w:ascii="Times New Roman" w:hAnsi="Times New Roman" w:cs="Times New Roman"/>
          <w:lang w:val="lv-LV"/>
        </w:rPr>
      </w:pPr>
    </w:p>
    <w:p w14:paraId="36B31EDD" w14:textId="77777777" w:rsidR="00536724" w:rsidRPr="00A744D0" w:rsidRDefault="00536724" w:rsidP="007672ED">
      <w:pPr>
        <w:jc w:val="both"/>
        <w:rPr>
          <w:rFonts w:ascii="Times New Roman" w:hAnsi="Times New Roman" w:cs="Times New Roman"/>
          <w:lang w:val="lv-LV"/>
        </w:rPr>
      </w:pPr>
    </w:p>
    <w:p w14:paraId="41E60EF5" w14:textId="4A5B96C0" w:rsidR="007672ED" w:rsidRPr="00A744D0" w:rsidRDefault="007672ED" w:rsidP="007672ED">
      <w:pPr>
        <w:jc w:val="both"/>
        <w:rPr>
          <w:rFonts w:ascii="Times New Roman" w:hAnsi="Times New Roman" w:cs="Times New Roman"/>
          <w:lang w:val="lv-LV"/>
        </w:rPr>
      </w:pPr>
      <w:r w:rsidRPr="00A744D0">
        <w:rPr>
          <w:rFonts w:ascii="Times New Roman" w:hAnsi="Times New Roman" w:cs="Times New Roman"/>
          <w:lang w:val="lv-LV"/>
        </w:rPr>
        <w:t xml:space="preserve">Satiksmes ministrs </w:t>
      </w:r>
      <w:r w:rsidRPr="00A744D0">
        <w:rPr>
          <w:rFonts w:ascii="Times New Roman" w:hAnsi="Times New Roman" w:cs="Times New Roman"/>
          <w:lang w:val="lv-LV"/>
        </w:rPr>
        <w:tab/>
      </w:r>
      <w:r w:rsidRPr="00A744D0">
        <w:rPr>
          <w:rFonts w:ascii="Times New Roman" w:hAnsi="Times New Roman" w:cs="Times New Roman"/>
          <w:lang w:val="lv-LV"/>
        </w:rPr>
        <w:tab/>
      </w:r>
      <w:r w:rsidRPr="00A744D0">
        <w:rPr>
          <w:rFonts w:ascii="Times New Roman" w:hAnsi="Times New Roman" w:cs="Times New Roman"/>
          <w:lang w:val="lv-LV"/>
        </w:rPr>
        <w:tab/>
      </w:r>
      <w:r w:rsidRPr="00A744D0">
        <w:rPr>
          <w:rFonts w:ascii="Times New Roman" w:hAnsi="Times New Roman" w:cs="Times New Roman"/>
          <w:lang w:val="lv-LV"/>
        </w:rPr>
        <w:tab/>
      </w:r>
      <w:r w:rsidRPr="00A744D0">
        <w:rPr>
          <w:rFonts w:ascii="Times New Roman" w:hAnsi="Times New Roman" w:cs="Times New Roman"/>
          <w:lang w:val="lv-LV"/>
        </w:rPr>
        <w:tab/>
      </w:r>
      <w:r w:rsidRPr="00A744D0">
        <w:rPr>
          <w:rFonts w:ascii="Times New Roman" w:hAnsi="Times New Roman" w:cs="Times New Roman"/>
          <w:lang w:val="lv-LV"/>
        </w:rPr>
        <w:tab/>
      </w:r>
      <w:r w:rsidRPr="00A744D0">
        <w:rPr>
          <w:rFonts w:ascii="Times New Roman" w:hAnsi="Times New Roman" w:cs="Times New Roman"/>
          <w:lang w:val="lv-LV"/>
        </w:rPr>
        <w:tab/>
      </w:r>
      <w:r w:rsidRPr="00A744D0">
        <w:rPr>
          <w:rFonts w:ascii="Times New Roman" w:hAnsi="Times New Roman" w:cs="Times New Roman"/>
          <w:lang w:val="lv-LV"/>
        </w:rPr>
        <w:tab/>
        <w:t>K.Briškens</w:t>
      </w:r>
    </w:p>
    <w:p w14:paraId="31D8AD70" w14:textId="77777777" w:rsidR="007672ED" w:rsidRPr="00A744D0" w:rsidRDefault="007672ED" w:rsidP="007672ED">
      <w:pPr>
        <w:spacing w:after="0"/>
        <w:jc w:val="both"/>
        <w:rPr>
          <w:rFonts w:ascii="Times New Roman" w:hAnsi="Times New Roman" w:cs="Times New Roman"/>
          <w:sz w:val="20"/>
          <w:szCs w:val="20"/>
          <w:lang w:val="lv-LV"/>
        </w:rPr>
      </w:pPr>
    </w:p>
    <w:p w14:paraId="608272C2" w14:textId="77777777" w:rsidR="007672ED" w:rsidRPr="00A744D0" w:rsidRDefault="007672ED" w:rsidP="007672ED">
      <w:pPr>
        <w:spacing w:after="0"/>
        <w:jc w:val="both"/>
        <w:rPr>
          <w:rFonts w:ascii="Times New Roman" w:hAnsi="Times New Roman" w:cs="Times New Roman"/>
          <w:sz w:val="20"/>
          <w:szCs w:val="20"/>
          <w:lang w:val="lv-LV"/>
        </w:rPr>
      </w:pPr>
    </w:p>
    <w:p w14:paraId="5EA54B92" w14:textId="77777777" w:rsidR="00536724" w:rsidRPr="00A744D0" w:rsidRDefault="00536724" w:rsidP="007672ED">
      <w:pPr>
        <w:spacing w:after="0"/>
        <w:jc w:val="both"/>
        <w:rPr>
          <w:rFonts w:ascii="Times New Roman" w:hAnsi="Times New Roman" w:cs="Times New Roman"/>
          <w:sz w:val="20"/>
          <w:szCs w:val="20"/>
          <w:lang w:val="lv-LV"/>
        </w:rPr>
      </w:pPr>
    </w:p>
    <w:p w14:paraId="7085853F" w14:textId="77777777" w:rsidR="00536724" w:rsidRPr="00A744D0" w:rsidRDefault="00536724" w:rsidP="007672ED">
      <w:pPr>
        <w:spacing w:after="0"/>
        <w:jc w:val="both"/>
        <w:rPr>
          <w:rFonts w:ascii="Times New Roman" w:hAnsi="Times New Roman" w:cs="Times New Roman"/>
          <w:sz w:val="20"/>
          <w:szCs w:val="20"/>
          <w:lang w:val="lv-LV"/>
        </w:rPr>
      </w:pPr>
    </w:p>
    <w:p w14:paraId="6B2F5EB1" w14:textId="77777777" w:rsidR="00536724" w:rsidRPr="00A744D0" w:rsidRDefault="00536724" w:rsidP="007672ED">
      <w:pPr>
        <w:spacing w:after="0"/>
        <w:jc w:val="both"/>
        <w:rPr>
          <w:rFonts w:ascii="Times New Roman" w:hAnsi="Times New Roman" w:cs="Times New Roman"/>
          <w:sz w:val="20"/>
          <w:szCs w:val="20"/>
          <w:lang w:val="lv-LV"/>
        </w:rPr>
      </w:pPr>
    </w:p>
    <w:p w14:paraId="149874FF" w14:textId="77777777" w:rsidR="00536724" w:rsidRPr="00A744D0" w:rsidRDefault="00536724" w:rsidP="007672ED">
      <w:pPr>
        <w:spacing w:after="0"/>
        <w:jc w:val="both"/>
        <w:rPr>
          <w:rFonts w:ascii="Times New Roman" w:hAnsi="Times New Roman" w:cs="Times New Roman"/>
          <w:sz w:val="20"/>
          <w:szCs w:val="20"/>
          <w:lang w:val="lv-LV"/>
        </w:rPr>
      </w:pPr>
    </w:p>
    <w:p w14:paraId="07796ADA" w14:textId="77777777" w:rsidR="007672ED" w:rsidRPr="00A744D0" w:rsidRDefault="007672ED" w:rsidP="007672ED">
      <w:pPr>
        <w:spacing w:after="0"/>
        <w:jc w:val="both"/>
        <w:rPr>
          <w:rFonts w:ascii="Times New Roman" w:hAnsi="Times New Roman" w:cs="Times New Roman"/>
          <w:sz w:val="20"/>
          <w:szCs w:val="20"/>
          <w:lang w:val="lv-LV"/>
        </w:rPr>
      </w:pPr>
    </w:p>
    <w:p w14:paraId="5804CFA9" w14:textId="77777777" w:rsidR="007672ED" w:rsidRPr="00A744D0" w:rsidRDefault="007672ED" w:rsidP="007672ED">
      <w:pPr>
        <w:spacing w:after="0"/>
        <w:jc w:val="both"/>
        <w:rPr>
          <w:rFonts w:ascii="Times New Roman" w:hAnsi="Times New Roman" w:cs="Times New Roman"/>
          <w:sz w:val="20"/>
          <w:szCs w:val="20"/>
          <w:lang w:val="lv-LV"/>
        </w:rPr>
      </w:pPr>
    </w:p>
    <w:p w14:paraId="4B9F7583" w14:textId="77777777" w:rsidR="007672ED" w:rsidRPr="00A744D0" w:rsidRDefault="007672ED" w:rsidP="007672ED">
      <w:pPr>
        <w:tabs>
          <w:tab w:val="left" w:pos="6804"/>
        </w:tabs>
        <w:spacing w:after="0"/>
        <w:rPr>
          <w:rFonts w:ascii="Times New Roman" w:hAnsi="Times New Roman" w:cs="Times New Roman"/>
          <w:sz w:val="20"/>
          <w:szCs w:val="20"/>
          <w:lang w:val="lv-LV"/>
        </w:rPr>
      </w:pPr>
      <w:r w:rsidRPr="00A744D0">
        <w:rPr>
          <w:rFonts w:ascii="Times New Roman" w:hAnsi="Times New Roman" w:cs="Times New Roman"/>
          <w:sz w:val="20"/>
          <w:szCs w:val="20"/>
          <w:lang w:val="lv-LV"/>
        </w:rPr>
        <w:t>Silovs, 67028229</w:t>
      </w:r>
    </w:p>
    <w:p w14:paraId="133A550E" w14:textId="27EF502D" w:rsidR="008C5B8E" w:rsidRPr="00A744D0" w:rsidRDefault="007672ED" w:rsidP="008D0ED8">
      <w:pPr>
        <w:tabs>
          <w:tab w:val="left" w:pos="6804"/>
        </w:tabs>
        <w:spacing w:after="0"/>
        <w:rPr>
          <w:rFonts w:ascii="Times New Roman" w:hAnsi="Times New Roman" w:cs="Times New Roman"/>
          <w:lang w:val="lv-LV"/>
        </w:rPr>
      </w:pPr>
      <w:hyperlink r:id="rId14" w:history="1">
        <w:r w:rsidRPr="00A744D0">
          <w:rPr>
            <w:rStyle w:val="Hyperlink"/>
            <w:rFonts w:ascii="Times New Roman" w:hAnsi="Times New Roman" w:cs="Times New Roman"/>
            <w:color w:val="auto"/>
            <w:sz w:val="20"/>
            <w:szCs w:val="20"/>
            <w:lang w:val="lv-LV"/>
          </w:rPr>
          <w:t>gatis.silovs@sam.gov.lv</w:t>
        </w:r>
      </w:hyperlink>
    </w:p>
    <w:p w14:paraId="03655F2B" w14:textId="77777777" w:rsidR="00CF26F6" w:rsidRPr="00A744D0" w:rsidRDefault="00CF26F6" w:rsidP="008D0ED8">
      <w:pPr>
        <w:tabs>
          <w:tab w:val="left" w:pos="6804"/>
        </w:tabs>
        <w:spacing w:after="0"/>
        <w:rPr>
          <w:rFonts w:ascii="Times New Roman" w:hAnsi="Times New Roman" w:cs="Times New Roman"/>
          <w:lang w:val="lv-LV"/>
        </w:rPr>
      </w:pPr>
    </w:p>
    <w:p w14:paraId="61128279" w14:textId="77777777" w:rsidR="005950E6" w:rsidRPr="00A744D0" w:rsidRDefault="005950E6" w:rsidP="008D0ED8">
      <w:pPr>
        <w:tabs>
          <w:tab w:val="left" w:pos="6804"/>
        </w:tabs>
        <w:spacing w:after="0"/>
        <w:rPr>
          <w:rFonts w:ascii="Times New Roman" w:hAnsi="Times New Roman" w:cs="Times New Roman"/>
          <w:lang w:val="lv-LV"/>
        </w:rPr>
        <w:sectPr w:rsidR="005950E6" w:rsidRPr="00A744D0" w:rsidSect="004D00F2">
          <w:headerReference w:type="default" r:id="rId15"/>
          <w:footerReference w:type="default" r:id="rId16"/>
          <w:pgSz w:w="12240" w:h="15840"/>
          <w:pgMar w:top="1440" w:right="1440" w:bottom="1440" w:left="1440" w:header="720" w:footer="720" w:gutter="0"/>
          <w:cols w:space="720"/>
          <w:docGrid w:linePitch="360"/>
        </w:sectPr>
      </w:pPr>
    </w:p>
    <w:p w14:paraId="15AE0CE8" w14:textId="33CA283E" w:rsidR="002F020C" w:rsidRPr="00A744D0" w:rsidRDefault="002F020C" w:rsidP="008D0ED8">
      <w:pPr>
        <w:tabs>
          <w:tab w:val="left" w:pos="6804"/>
        </w:tabs>
        <w:spacing w:after="0"/>
        <w:rPr>
          <w:rFonts w:ascii="Times New Roman" w:hAnsi="Times New Roman" w:cs="Times New Roman"/>
          <w:b/>
          <w:bCs/>
          <w:lang w:val="lv-LV"/>
        </w:rPr>
      </w:pPr>
      <w:r w:rsidRPr="00A744D0">
        <w:rPr>
          <w:rFonts w:ascii="Times New Roman" w:hAnsi="Times New Roman" w:cs="Times New Roman"/>
          <w:b/>
          <w:bCs/>
          <w:lang w:val="lv-LV"/>
        </w:rPr>
        <w:lastRenderedPageBreak/>
        <w:t>PIELIKUMS</w:t>
      </w:r>
    </w:p>
    <w:p w14:paraId="7FEBC498" w14:textId="77777777" w:rsidR="002F020C" w:rsidRPr="00A744D0" w:rsidRDefault="002F020C" w:rsidP="008D0ED8">
      <w:pPr>
        <w:tabs>
          <w:tab w:val="left" w:pos="6804"/>
        </w:tabs>
        <w:spacing w:after="0"/>
        <w:rPr>
          <w:rFonts w:ascii="Times New Roman" w:hAnsi="Times New Roman" w:cs="Times New Roman"/>
          <w:b/>
          <w:bCs/>
          <w:lang w:val="lv-LV"/>
        </w:rPr>
      </w:pPr>
    </w:p>
    <w:p w14:paraId="3C517713" w14:textId="056BDA9B" w:rsidR="00CF26F6" w:rsidRPr="00A744D0" w:rsidRDefault="001A3D8B" w:rsidP="008D0ED8">
      <w:pPr>
        <w:tabs>
          <w:tab w:val="left" w:pos="6804"/>
        </w:tabs>
        <w:spacing w:after="0"/>
        <w:rPr>
          <w:rFonts w:ascii="Times New Roman" w:hAnsi="Times New Roman" w:cs="Times New Roman"/>
          <w:b/>
          <w:lang w:val="lv-LV"/>
        </w:rPr>
      </w:pPr>
      <w:r w:rsidRPr="00A744D0">
        <w:rPr>
          <w:rFonts w:ascii="Times New Roman" w:hAnsi="Times New Roman" w:cs="Times New Roman"/>
          <w:b/>
          <w:bCs/>
          <w:lang w:val="lv-LV"/>
        </w:rPr>
        <w:t xml:space="preserve">CEF 10 aktivitāšu </w:t>
      </w:r>
      <w:r w:rsidR="00F42B20" w:rsidRPr="00A744D0">
        <w:rPr>
          <w:rFonts w:ascii="Times New Roman" w:hAnsi="Times New Roman" w:cs="Times New Roman"/>
          <w:b/>
          <w:bCs/>
          <w:lang w:val="lv-LV"/>
        </w:rPr>
        <w:t>apraksts un skaidrojumi</w:t>
      </w:r>
      <w:r w:rsidR="002F020C" w:rsidRPr="00A744D0">
        <w:rPr>
          <w:rFonts w:ascii="Times New Roman" w:hAnsi="Times New Roman" w:cs="Times New Roman"/>
          <w:b/>
          <w:bCs/>
          <w:lang w:val="lv-LV"/>
        </w:rPr>
        <w:t>, kā arī pastāvošie riski, ja aktivitāte netiek ieviesta</w:t>
      </w:r>
    </w:p>
    <w:p w14:paraId="44707699" w14:textId="77777777" w:rsidR="001A3D8B" w:rsidRPr="00A744D0" w:rsidRDefault="001A3D8B" w:rsidP="008D0ED8">
      <w:pPr>
        <w:tabs>
          <w:tab w:val="left" w:pos="6804"/>
        </w:tabs>
        <w:spacing w:after="0"/>
        <w:rPr>
          <w:rFonts w:ascii="Times New Roman" w:hAnsi="Times New Roman" w:cs="Times New Roman"/>
          <w:lang w:val="lv-LV"/>
        </w:rPr>
      </w:pPr>
    </w:p>
    <w:tbl>
      <w:tblPr>
        <w:tblStyle w:val="TableGrid"/>
        <w:tblW w:w="0" w:type="auto"/>
        <w:tblLook w:val="04A0" w:firstRow="1" w:lastRow="0" w:firstColumn="1" w:lastColumn="0" w:noHBand="0" w:noVBand="1"/>
      </w:tblPr>
      <w:tblGrid>
        <w:gridCol w:w="2529"/>
        <w:gridCol w:w="5371"/>
        <w:gridCol w:w="5050"/>
      </w:tblGrid>
      <w:tr w:rsidR="00585493" w:rsidRPr="00A744D0" w14:paraId="34358ECF" w14:textId="77777777">
        <w:tc>
          <w:tcPr>
            <w:tcW w:w="2689" w:type="dxa"/>
            <w:shd w:val="clear" w:color="auto" w:fill="BFBFBF" w:themeFill="background1" w:themeFillShade="BF"/>
          </w:tcPr>
          <w:p w14:paraId="2AA2F690" w14:textId="77777777" w:rsidR="001A3D8B" w:rsidRPr="00A744D0" w:rsidRDefault="001A3D8B">
            <w:pPr>
              <w:rPr>
                <w:rFonts w:ascii="Times New Roman" w:hAnsi="Times New Roman" w:cs="Times New Roman"/>
                <w:b/>
                <w:bCs/>
                <w:sz w:val="20"/>
                <w:szCs w:val="20"/>
                <w:lang w:val="lv-LV"/>
              </w:rPr>
            </w:pPr>
            <w:r w:rsidRPr="00A744D0">
              <w:rPr>
                <w:rFonts w:ascii="Times New Roman" w:hAnsi="Times New Roman" w:cs="Times New Roman"/>
                <w:b/>
                <w:bCs/>
                <w:sz w:val="20"/>
                <w:szCs w:val="20"/>
                <w:lang w:val="lv-LV"/>
              </w:rPr>
              <w:t>Aktivitātes nosaukums</w:t>
            </w:r>
          </w:p>
        </w:tc>
        <w:tc>
          <w:tcPr>
            <w:tcW w:w="5811" w:type="dxa"/>
            <w:shd w:val="clear" w:color="auto" w:fill="BFBFBF" w:themeFill="background1" w:themeFillShade="BF"/>
          </w:tcPr>
          <w:p w14:paraId="48D9AF27" w14:textId="77777777" w:rsidR="001A3D8B" w:rsidRPr="00A744D0" w:rsidRDefault="001A3D8B">
            <w:pPr>
              <w:rPr>
                <w:rFonts w:ascii="Times New Roman" w:hAnsi="Times New Roman" w:cs="Times New Roman"/>
                <w:b/>
                <w:bCs/>
                <w:sz w:val="20"/>
                <w:szCs w:val="20"/>
                <w:lang w:val="lv-LV"/>
              </w:rPr>
            </w:pPr>
            <w:r w:rsidRPr="00A744D0">
              <w:rPr>
                <w:rFonts w:ascii="Times New Roman" w:hAnsi="Times New Roman" w:cs="Times New Roman"/>
                <w:b/>
                <w:bCs/>
                <w:sz w:val="20"/>
                <w:szCs w:val="20"/>
                <w:lang w:val="lv-LV"/>
              </w:rPr>
              <w:t>Aktivitātes apraksts (kopsavilkums no CEF10 pieteikuma)</w:t>
            </w:r>
          </w:p>
        </w:tc>
        <w:tc>
          <w:tcPr>
            <w:tcW w:w="5448" w:type="dxa"/>
            <w:shd w:val="clear" w:color="auto" w:fill="BFBFBF" w:themeFill="background1" w:themeFillShade="BF"/>
          </w:tcPr>
          <w:p w14:paraId="622157E3" w14:textId="77777777" w:rsidR="001A3D8B" w:rsidRPr="00A744D0" w:rsidRDefault="001A3D8B">
            <w:pPr>
              <w:rPr>
                <w:rFonts w:ascii="Times New Roman" w:hAnsi="Times New Roman" w:cs="Times New Roman"/>
                <w:b/>
                <w:bCs/>
                <w:sz w:val="20"/>
                <w:szCs w:val="20"/>
                <w:lang w:val="lv-LV"/>
              </w:rPr>
            </w:pPr>
            <w:r w:rsidRPr="00A744D0">
              <w:rPr>
                <w:rFonts w:ascii="Times New Roman" w:hAnsi="Times New Roman" w:cs="Times New Roman"/>
                <w:b/>
                <w:bCs/>
                <w:sz w:val="20"/>
                <w:szCs w:val="20"/>
                <w:lang w:val="lv-LV"/>
              </w:rPr>
              <w:t>Pastāvošie riski, ja aktivitāte netiek ieviesta</w:t>
            </w:r>
          </w:p>
        </w:tc>
      </w:tr>
      <w:tr w:rsidR="00585493" w:rsidRPr="00A744D0" w14:paraId="639E6C4F" w14:textId="77777777">
        <w:tc>
          <w:tcPr>
            <w:tcW w:w="2689" w:type="dxa"/>
          </w:tcPr>
          <w:p w14:paraId="05B471E5"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Būvniecības uzraudzība un as-built datu pārbaude, izmantojot digitālos rīkus</w:t>
            </w:r>
          </w:p>
        </w:tc>
        <w:tc>
          <w:tcPr>
            <w:tcW w:w="5811" w:type="dxa"/>
          </w:tcPr>
          <w:p w14:paraId="768217BC"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Šīs aktivitātes mērķis ir veikt RBGP būvobjektu 3D lāzerskenēšanu, lai pārbaudītu būvdarbu atbilstību projektā norādītajām būvniecības pielaidēm, uzbērumu vai betona elementu attiecību un ģeometrisko precizitāti, kā arī atbilstību “as-built” (izpilddokumentācijas) dokumentos norādītajiem apjomiem. Šī pārbaude ir nepieciešama, lai atklātu būvniecības kļūdas un novērstu papildu izmaksas un pārprojektēšanu, kas varētu rasties, savienojot vēlāk būvējamo sliežu ceļu ar jau pabeigtajiem objektiem vienotā sistēmā.</w:t>
            </w:r>
          </w:p>
          <w:p w14:paraId="77D57451"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Kontrole tiks veikta, izmantojot 3D lāzerskenēšanas metodi, lai mērītu vietējos objektus (ekoduktus, estakādes, tiltus u.c.). Rezultātā tiks nodrošināts pietiekami blīvs, attīrīts un ģeoreferencēts punktu mākonis un salīdzinājums.</w:t>
            </w:r>
          </w:p>
        </w:tc>
        <w:tc>
          <w:tcPr>
            <w:tcW w:w="5448" w:type="dxa"/>
          </w:tcPr>
          <w:p w14:paraId="52DC2C5A"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RBR ir novērojis, ka būvdarbu līgumu koordinācija dažādās valstīs tiek veikta atšķirīgi, un ne visi nacionālie ieviesēji pilnībā ievēro DG prasības attiecībā uz lāzerskenēšanu "as-built" datu (izpilddokumentācijas) iegūšanai. Lāzerskenēšanas kvalitāte arī būtiski atšķiras katrā gadījumā. RBR BIM komandai precīzi "as-built" dati ir būtiski, jo šie dati tiks nodoti Infrastruktūras pārvaldnieka aktīvu sistēmām. Ja RBR nevar nodrošināt no darbuzņēmējiem saņemto "as-built" datu kvalitāti, tas radīs neprecīzu un maldinošu informāciju par Rail Baltica projektā uzbūvētajiem objektiem. Šie kļūdainie dati tiks nodoti Infrastruktūras pārvaldnieka aktīvu sistēmām, kas ietekmēs uzturēšanu un ekspluatāciju. Digitālo datu labošanas izmaksas vēlāk palielinās projekta CAPEX un OPEX</w:t>
            </w:r>
          </w:p>
        </w:tc>
      </w:tr>
      <w:tr w:rsidR="00585493" w:rsidRPr="00A744D0" w14:paraId="0C42E2F9" w14:textId="77777777">
        <w:tc>
          <w:tcPr>
            <w:tcW w:w="2689" w:type="dxa"/>
          </w:tcPr>
          <w:p w14:paraId="4FADF6F4"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Ilgtspējīgas, digitālas aktīvu pārvaldības izstrāde, II posms – Aktīvu reģistrs</w:t>
            </w:r>
          </w:p>
        </w:tc>
        <w:tc>
          <w:tcPr>
            <w:tcW w:w="5811" w:type="dxa"/>
          </w:tcPr>
          <w:p w14:paraId="5FE7C9D4"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Šī aktivitāte it turpinājums CEF6s aktivitātei - Ilgtspējīgas, digitālas aktīvu pārvaldības izstrāde, I posms. Tas nodrošinās nepārtrauktu datu vākšanu un izsekojamību projektēšanas, būvniecības un “as-built” (izpildokumentācijas) informācijai par faktiski uzbūvētajiem aktīviem un saistīto informāciju. Tiklīdz ir pieejama projektēšanas un būvniecības informācija, to nepieciešams apkopot vienotā datubāzē, lai nodrošinātu savākto datu integritāti un precizitāti.</w:t>
            </w:r>
          </w:p>
          <w:p w14:paraId="5A36A607"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Aktīvu reģistra 1. fāzē tika nodrošināta datubāzes izveide (SQL ģeodatubāze ArcGIS uzņēmuma sistēmā) un pakāpeniska informācijas vākšana RBGP līmenī līdz 2024. gada beigām. Šis uzdevums nodrošinās pakāpenisku informācijas vākšanu līdz 2027. gadam.</w:t>
            </w:r>
          </w:p>
          <w:p w14:paraId="7D8C367A"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 xml:space="preserve">Šī aktivitātes rezultāts ir ar informāciju aizpildīts Aktīvu reģistrs (SQL ģeodatubāze ArcGIS uzņēmuma sistēmā), ko veic iekšējie speciālisti, izmantojot jau izveidotos darba procesus un darbplūsmas no 1. fāzes. Tas aptver uzturamos fiksētos dzelzceļa aktīvus pirms būvniecības sākuma (balstoties uz projektēšanas informāciju), būvniecības fāzē un “as-built” </w:t>
            </w:r>
            <w:r w:rsidRPr="00A744D0">
              <w:rPr>
                <w:rFonts w:ascii="Times New Roman" w:hAnsi="Times New Roman" w:cs="Times New Roman"/>
                <w:sz w:val="20"/>
                <w:szCs w:val="20"/>
                <w:lang w:val="lv-LV"/>
              </w:rPr>
              <w:lastRenderedPageBreak/>
              <w:t>informāciju atkarībā no projektēšanas un būvniecības darbu progresa (piegādes programmas).</w:t>
            </w:r>
          </w:p>
          <w:p w14:paraId="0712E1A8"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Ir kritiski un būtiski sākt aktīvu datu vākšanu jau tagad, lai nodrošinātu apkopotās informācijas nodošanu infrastruktūras pārvaldītājam, kad tāds tiks nozīmēts.</w:t>
            </w:r>
          </w:p>
          <w:p w14:paraId="7A679CE8" w14:textId="77777777" w:rsidR="001A3D8B" w:rsidRPr="00A744D0" w:rsidRDefault="001A3D8B">
            <w:pPr>
              <w:rPr>
                <w:rFonts w:ascii="Times New Roman" w:hAnsi="Times New Roman" w:cs="Times New Roman"/>
                <w:sz w:val="20"/>
                <w:szCs w:val="20"/>
                <w:lang w:val="lv-LV"/>
              </w:rPr>
            </w:pPr>
          </w:p>
        </w:tc>
        <w:tc>
          <w:tcPr>
            <w:tcW w:w="5448" w:type="dxa"/>
          </w:tcPr>
          <w:p w14:paraId="73FB56EE"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lastRenderedPageBreak/>
              <w:t xml:space="preserve">Ja netiks piešķirts nepieciešamais finansējums, tad CEF6s D09D “Ilgtspējīga digitālā aktīvu pārvaldības izstrāde – 1. fāze” netiks turpināta. 1. fāzes aktivitāte tika izmantota, lai ieviestu aktīvu reģistru “Rail Baltica” globālajam projektam un aizpildītu aktīvu reģistru ar datiem no visiem RBGP projektiem (pamatlīnija, punktveida objekti, utt.) un atjauninātu datus, pamatojoties uz faktiskajiem datiem, kas saņemti no būvuzņēmumiem būvniecības laikā. Aktīvu reģistrs satur informāciju gan par plānotajiem, gan reāli uzbūvētajiem aktīviem. Tas tiek nepārtraukti papildināts un izmantots, lai uzturētu un atjauninātu informāciju par projekta fiziskajiem aktīviem, balstoties uz projektēšanas datiem un datiem no uzbūvētajām būvēm. Ja šī darbība tiks pārtraukta, RBGP zaudēs visu spēju izsekot projektētās un uzbūvētās fizisko aktīvu informāciju un tās pārvaldību, kas novedīs pie milzīgām finanšu un laika izmaksām būvniecības beigās, kad visa aktīvu informācija būs jānodod infrastruktūras pārvaldītājiem. Bez šīs darbības turpināšanas mēs zaudēsim līdz šim paveikto darbu un iespēju apkopot </w:t>
            </w:r>
            <w:r w:rsidRPr="00A744D0">
              <w:rPr>
                <w:rFonts w:ascii="Times New Roman" w:hAnsi="Times New Roman" w:cs="Times New Roman"/>
                <w:sz w:val="20"/>
                <w:szCs w:val="20"/>
                <w:lang w:val="lv-LV"/>
              </w:rPr>
              <w:lastRenderedPageBreak/>
              <w:t>visu RBGP fizisko aktīvu informāciju vienotā datubāzē. Finansējums ir nepieciešams jau no 2025. gada janvāra, lai turpinātu notiekošo darbību.</w:t>
            </w:r>
          </w:p>
        </w:tc>
      </w:tr>
      <w:tr w:rsidR="00585493" w:rsidRPr="00A744D0" w14:paraId="1EA0B552" w14:textId="77777777">
        <w:tc>
          <w:tcPr>
            <w:tcW w:w="2689" w:type="dxa"/>
          </w:tcPr>
          <w:p w14:paraId="7D0A1D54"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lastRenderedPageBreak/>
              <w:t>Precīzi mērījumi RB maršrutā GRS pabeigšanai</w:t>
            </w:r>
          </w:p>
        </w:tc>
        <w:tc>
          <w:tcPr>
            <w:tcW w:w="5811" w:type="dxa"/>
          </w:tcPr>
          <w:p w14:paraId="08142C89"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Tā kā RB projekts šķērso trīs valstis, kurām ir savas nacionālās ģeodēziskās atsauces sistēmas, atšķirīgas kartogrāfiskās kartes projekcijas, dažādi mēroga koeficienti, dažādi geoīdi un nivelēšanas datumi, vienotā RB Ģeodēziskās atsauces sistēma ar visiem vienotajiem parametriem ir vienīgais veids, kā bez problēmām savienot dažādas projektēšanas un jau pabeigtos punktveida objektus vienā vienotā infrastruktūras projektā, ņemot vērā ātrgaitas dzelzceļa būvniecībai nepieciešamos precizitātes kritērijus.</w:t>
            </w:r>
          </w:p>
          <w:p w14:paraId="08FD318E" w14:textId="77777777" w:rsidR="001A3D8B" w:rsidRPr="00A744D0" w:rsidRDefault="001A3D8B">
            <w:pPr>
              <w:rPr>
                <w:rFonts w:ascii="Times New Roman" w:hAnsi="Times New Roman" w:cs="Times New Roman"/>
                <w:sz w:val="20"/>
                <w:szCs w:val="20"/>
                <w:lang w:val="lv-LV"/>
              </w:rPr>
            </w:pPr>
          </w:p>
          <w:p w14:paraId="7462C762"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Lai to izdarītu, no Tallinas līdz Kauņai (aptuveni 600 km) tiks veikti precīzi GNSS-statiski mērījumi un ģeometriskā nivelēšana, lai iegūtu neapstrādātus (RAW) datus pēcapstrādei, pielāgošanai un galīgo koordinātu aprēķiniem RB primāro Ģeodēziskā tīkla punktu RB Ģeodēziskajā atsauces sistēmā. Tas tiks darīts, lai izveidotu RB vienoto Ģeodēziskās atsauces sistēmu ar unikālu kartes projekciju un geoīda modeli, ietverot RB ģeodēzisko un augstuma sistēmu, kā arī primāros ģeodēziskā tīkla punktus, kas jānodrošina precīzai sliežu uzstādīšanai ne vēlāk kā līdz 2026. gada decembrim.</w:t>
            </w:r>
          </w:p>
        </w:tc>
        <w:tc>
          <w:tcPr>
            <w:tcW w:w="5448" w:type="dxa"/>
          </w:tcPr>
          <w:p w14:paraId="0C8800A7"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RBR ir identificējis būtisku risku projektā, kas saistīts ar nesavienotiem ģeodēziskiem procesiem, kuri ietekmē precizitāti un atšķirīgās ieviešanas pieejas, ko izraisa bāzes informācija, piemēram, ģeodēziskie mērījumi. Lai mazinātu šos riskus, kas dokumentēti RBGP-BIM-REP-Z-00001 ("Risks no ģeodēziskā tīkla trūkuma projektā"), mēs esam izstrādājuši globālu stratēģiju projekta koordinēšanai ar minimālu ietekmi uz CAPEX un OPEX.</w:t>
            </w:r>
          </w:p>
          <w:p w14:paraId="588DB87E"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Kā daļu no šīs stratēģijas RBR ir veicis "Kopējā Rail Baltica piketāžas un ģeodēziskā atsauces tīkla izstrādes pētījumu." Turklāt RBR ir noslēdzis līgumu ar darbuzņēmēju, kurš šobrīd strādā pie plānošanas un dokumentācijas, lai nākotnē uzstādītu jaunos primāros ģeodēziskā tīkla punktus visā Rail Baltica trases maršrutā trijās Baltijas valstīs. Šis pētījums uzsvēr CP0 (kontroles punkta) primārā tīkla nozīmīgumu un izvērtē esošo nacionālo ģeodēzisko tīklu punktu pieejamību integrācijai Rail Baltica projektā.</w:t>
            </w:r>
          </w:p>
          <w:p w14:paraId="4FEBB1F5"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Pētījuma rezultāti norāda, ka optimālais risinājums ir izmantot esošos nacionālos punktus, kur tie ir pieejami, un uzstādīt jaunus ģeodēziskos punktus vietās, kur ir būtiski trūkumi. Šī pieeja samazina izmaksas un nodrošina vienotu ģeodēzisko atsauces tīklu, kas ir būtisks gan būvniecības, gan ekspluatācijas posmiem RB projektā. CP0 primārais ģeodēziskais tīkls kalpos kā atsauces tīkls visiem pārējiem projektam nepieciešamajiem ģeodēziskajiem tīkliem.</w:t>
            </w:r>
          </w:p>
          <w:p w14:paraId="2016EB55"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 xml:space="preserve">Pašreizējās darbībās, kuras finansē CEF7 un CEF9, mūsu eksperti un konsultanti projektē un vēlāk uzstādīs nepieciešamo CP0 primāro tīklu. Tomēr, lai šis tīkls būtu pilnībā funkcionāls darbuzņēmējiem, tas prasa detalizētus mērījumus un kalibrēšanu. Šie papildu mērījumi ir būtiski, lai novērstu ģeodēziskā tīkla neatbilstības, ko izraisa dažādas koordinātu sistēmas katrā valstī. Precīzi GNSS-statiskie mērījumi un ģeometriskā nivelēšana gar 600 km </w:t>
            </w:r>
            <w:r w:rsidRPr="00A744D0">
              <w:rPr>
                <w:rFonts w:ascii="Times New Roman" w:hAnsi="Times New Roman" w:cs="Times New Roman"/>
                <w:sz w:val="20"/>
                <w:szCs w:val="20"/>
                <w:lang w:val="lv-LV"/>
              </w:rPr>
              <w:lastRenderedPageBreak/>
              <w:t>garo maršrutu no Tallinas līdz Kauņai tiks veikti, lai iegūtu izejas datus pēcapstrādei, pielāgošanai un galīgo koordinātu aprēķiniem RB primāro ģeodēziskā tīkla punktiem RB ģeodēziskās atsauces sistēmā, tādējādi izveidojot vienotu RB ģeodēzisko atsauces sistēmu.</w:t>
            </w:r>
          </w:p>
          <w:p w14:paraId="2A4EE1DD"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Šobrīd projekts jau sastopas ar problēmām vairākos projektos ģeodēzijas risinājuma trūkuma dēļ Rail Baltica projektam, kas būtu bijis jāveic pirms projektēšanas fāzes sākuma. Esam piedalījušies konsultācijās ar RIX un RCS projektiem, lai risinātu problēmas, ko Latvijā rada mēroga koeficients. Ja šis tīkls jau būtu izveidots, šīs problēmas varētu atrisināt vieglāk.</w:t>
            </w:r>
          </w:p>
          <w:p w14:paraId="2F3BA7CA" w14:textId="77777777" w:rsidR="001A3D8B" w:rsidRPr="00A744D0" w:rsidRDefault="001A3D8B">
            <w:pPr>
              <w:rPr>
                <w:rFonts w:ascii="Times New Roman" w:hAnsi="Times New Roman" w:cs="Times New Roman"/>
                <w:sz w:val="20"/>
                <w:szCs w:val="20"/>
                <w:lang w:val="lv-LV"/>
              </w:rPr>
            </w:pPr>
            <w:r w:rsidRPr="00A744D0">
              <w:rPr>
                <w:rFonts w:ascii="Times New Roman" w:hAnsi="Times New Roman" w:cs="Times New Roman"/>
                <w:sz w:val="20"/>
                <w:szCs w:val="20"/>
                <w:lang w:val="lv-LV"/>
              </w:rPr>
              <w:t>Pastāv būtiski riski, kas var novest pie nopietnām neatbilstībām dzelzceļa sliežu ģeometrijā, padarot tās nederīgas drošai ātrgaitas dzelzceļa ekspluatācijai. Šādas problēmas radīsies arvien biežāk, un, ņemot vērā ierobežotos RBR resursus un bāzes tīkla trūkumu, šīs problēmas arvien vairāk ietekmēs darbuzņēmējus un nacionālos ieviesējus. Galu galā tas ietekmēs Rail Baltica projekta CAPEX un OPEX. Arī APIS saņemšana varētu tikt apdraudēta.</w:t>
            </w:r>
          </w:p>
        </w:tc>
      </w:tr>
      <w:tr w:rsidR="00585493" w:rsidRPr="00A744D0" w14:paraId="554B9E48" w14:textId="77777777">
        <w:tc>
          <w:tcPr>
            <w:tcW w:w="2689" w:type="dxa"/>
          </w:tcPr>
          <w:p w14:paraId="1658C277" w14:textId="02F0CF18" w:rsidR="001A3D8B" w:rsidRPr="00A744D0" w:rsidRDefault="00F35390" w:rsidP="000E1FA7">
            <w:pPr>
              <w:jc w:val="both"/>
              <w:rPr>
                <w:rFonts w:ascii="Times New Roman" w:hAnsi="Times New Roman" w:cs="Times New Roman"/>
                <w:sz w:val="20"/>
                <w:szCs w:val="20"/>
                <w:lang w:val="lv-LV"/>
              </w:rPr>
            </w:pPr>
            <w:r w:rsidRPr="00A744D0">
              <w:rPr>
                <w:rFonts w:ascii="Times New Roman" w:eastAsia="Times New Roman" w:hAnsi="Times New Roman" w:cs="Times New Roman"/>
                <w:lang w:val="lv-LV"/>
              </w:rPr>
              <w:lastRenderedPageBreak/>
              <w:t>Privāto investīciju piesaiste, finansēšanas stratēģija, pasažieru un kravas satiksmes prognožu atjaunošana</w:t>
            </w:r>
          </w:p>
        </w:tc>
        <w:tc>
          <w:tcPr>
            <w:tcW w:w="5811" w:type="dxa"/>
          </w:tcPr>
          <w:p w14:paraId="66290121" w14:textId="01762C1B" w:rsidR="001A3D8B" w:rsidRPr="00A744D0" w:rsidRDefault="00F35390" w:rsidP="000E1FA7">
            <w:pPr>
              <w:jc w:val="both"/>
              <w:rPr>
                <w:rFonts w:ascii="Times New Roman" w:hAnsi="Times New Roman" w:cs="Times New Roman"/>
                <w:sz w:val="20"/>
                <w:szCs w:val="20"/>
                <w:lang w:val="lv-LV"/>
              </w:rPr>
            </w:pPr>
            <w:r w:rsidRPr="00A744D0">
              <w:rPr>
                <w:rFonts w:ascii="Times New Roman" w:hAnsi="Times New Roman" w:cs="Times New Roman"/>
                <w:sz w:val="20"/>
                <w:szCs w:val="20"/>
                <w:lang w:val="lv-LV"/>
              </w:rPr>
              <w:t>Ņemot vērā</w:t>
            </w:r>
            <w:r w:rsidR="0012403A" w:rsidRPr="00A744D0">
              <w:rPr>
                <w:rFonts w:ascii="Times New Roman" w:hAnsi="Times New Roman" w:cs="Times New Roman"/>
                <w:sz w:val="20"/>
                <w:szCs w:val="20"/>
                <w:lang w:val="lv-LV"/>
              </w:rPr>
              <w:t xml:space="preserve">, atjaunoto Izmaksu Ieguvumu </w:t>
            </w:r>
            <w:r w:rsidR="000A241D" w:rsidRPr="00A744D0">
              <w:rPr>
                <w:rFonts w:ascii="Times New Roman" w:hAnsi="Times New Roman" w:cs="Times New Roman"/>
                <w:sz w:val="20"/>
                <w:szCs w:val="20"/>
                <w:lang w:val="lv-LV"/>
              </w:rPr>
              <w:t>analīzi</w:t>
            </w:r>
            <w:r w:rsidR="0012403A" w:rsidRPr="00A744D0">
              <w:rPr>
                <w:rFonts w:ascii="Times New Roman" w:hAnsi="Times New Roman" w:cs="Times New Roman"/>
                <w:sz w:val="20"/>
                <w:szCs w:val="20"/>
                <w:lang w:val="lv-LV"/>
              </w:rPr>
              <w:t xml:space="preserve"> un faktiski nepieciešamo </w:t>
            </w:r>
            <w:r w:rsidR="000E611E" w:rsidRPr="00A744D0">
              <w:rPr>
                <w:rFonts w:ascii="Times New Roman" w:hAnsi="Times New Roman" w:cs="Times New Roman"/>
                <w:sz w:val="20"/>
                <w:szCs w:val="20"/>
                <w:lang w:val="lv-LV"/>
              </w:rPr>
              <w:t xml:space="preserve">projekta </w:t>
            </w:r>
            <w:r w:rsidR="00057257" w:rsidRPr="00A744D0">
              <w:rPr>
                <w:rFonts w:ascii="Times New Roman" w:hAnsi="Times New Roman" w:cs="Times New Roman"/>
                <w:sz w:val="20"/>
                <w:szCs w:val="20"/>
                <w:lang w:val="lv-LV"/>
              </w:rPr>
              <w:t>finansējumu</w:t>
            </w:r>
            <w:r w:rsidR="000E611E" w:rsidRPr="00A744D0">
              <w:rPr>
                <w:rFonts w:ascii="Times New Roman" w:hAnsi="Times New Roman" w:cs="Times New Roman"/>
                <w:sz w:val="20"/>
                <w:szCs w:val="20"/>
                <w:lang w:val="lv-LV"/>
              </w:rPr>
              <w:t xml:space="preserve"> ir nepieciešamas </w:t>
            </w:r>
            <w:r w:rsidR="00CB3AAE" w:rsidRPr="00A744D0">
              <w:rPr>
                <w:rFonts w:ascii="Times New Roman" w:hAnsi="Times New Roman" w:cs="Times New Roman"/>
                <w:sz w:val="20"/>
                <w:szCs w:val="20"/>
                <w:lang w:val="lv-LV"/>
              </w:rPr>
              <w:t xml:space="preserve">veikt </w:t>
            </w:r>
            <w:r w:rsidR="001126DF" w:rsidRPr="00A744D0">
              <w:rPr>
                <w:rFonts w:ascii="Times New Roman" w:hAnsi="Times New Roman" w:cs="Times New Roman"/>
                <w:sz w:val="20"/>
                <w:szCs w:val="20"/>
                <w:lang w:val="lv-LV"/>
              </w:rPr>
              <w:t xml:space="preserve">darbu pie </w:t>
            </w:r>
            <w:r w:rsidR="005F64D7" w:rsidRPr="00A744D0">
              <w:rPr>
                <w:rFonts w:ascii="Times New Roman" w:hAnsi="Times New Roman" w:cs="Times New Roman"/>
                <w:sz w:val="20"/>
                <w:szCs w:val="20"/>
                <w:lang w:val="lv-LV"/>
              </w:rPr>
              <w:t xml:space="preserve">papildu </w:t>
            </w:r>
            <w:r w:rsidR="00057257" w:rsidRPr="00A744D0">
              <w:rPr>
                <w:rFonts w:ascii="Times New Roman" w:hAnsi="Times New Roman" w:cs="Times New Roman"/>
                <w:sz w:val="20"/>
                <w:szCs w:val="20"/>
                <w:lang w:val="lv-LV"/>
              </w:rPr>
              <w:t>fin</w:t>
            </w:r>
            <w:r w:rsidR="000D15CF" w:rsidRPr="00A744D0">
              <w:rPr>
                <w:rFonts w:ascii="Times New Roman" w:hAnsi="Times New Roman" w:cs="Times New Roman"/>
                <w:sz w:val="20"/>
                <w:szCs w:val="20"/>
                <w:lang w:val="lv-LV"/>
              </w:rPr>
              <w:t>an</w:t>
            </w:r>
            <w:r w:rsidR="00057257" w:rsidRPr="00A744D0">
              <w:rPr>
                <w:rFonts w:ascii="Times New Roman" w:hAnsi="Times New Roman" w:cs="Times New Roman"/>
                <w:sz w:val="20"/>
                <w:szCs w:val="20"/>
                <w:lang w:val="lv-LV"/>
              </w:rPr>
              <w:t>ējuma</w:t>
            </w:r>
            <w:r w:rsidR="005F64D7" w:rsidRPr="00A744D0">
              <w:rPr>
                <w:rFonts w:ascii="Times New Roman" w:hAnsi="Times New Roman" w:cs="Times New Roman"/>
                <w:sz w:val="20"/>
                <w:szCs w:val="20"/>
                <w:lang w:val="lv-LV"/>
              </w:rPr>
              <w:t xml:space="preserve"> piesai</w:t>
            </w:r>
            <w:r w:rsidR="00057257" w:rsidRPr="00A744D0">
              <w:rPr>
                <w:rFonts w:ascii="Times New Roman" w:hAnsi="Times New Roman" w:cs="Times New Roman"/>
                <w:sz w:val="20"/>
                <w:szCs w:val="20"/>
                <w:lang w:val="lv-LV"/>
              </w:rPr>
              <w:t>s</w:t>
            </w:r>
            <w:r w:rsidR="005F64D7" w:rsidRPr="00A744D0">
              <w:rPr>
                <w:rFonts w:ascii="Times New Roman" w:hAnsi="Times New Roman" w:cs="Times New Roman"/>
                <w:sz w:val="20"/>
                <w:szCs w:val="20"/>
                <w:lang w:val="lv-LV"/>
              </w:rPr>
              <w:t>ti, analizējot dažādas iespējas (</w:t>
            </w:r>
            <w:r w:rsidR="00057257" w:rsidRPr="00A744D0">
              <w:rPr>
                <w:rFonts w:ascii="Times New Roman" w:hAnsi="Times New Roman" w:cs="Times New Roman"/>
                <w:sz w:val="20"/>
                <w:szCs w:val="20"/>
                <w:lang w:val="lv-LV"/>
              </w:rPr>
              <w:t>privātas</w:t>
            </w:r>
            <w:r w:rsidR="005F64D7" w:rsidRPr="00A744D0">
              <w:rPr>
                <w:rFonts w:ascii="Times New Roman" w:hAnsi="Times New Roman" w:cs="Times New Roman"/>
                <w:sz w:val="20"/>
                <w:szCs w:val="20"/>
                <w:lang w:val="lv-LV"/>
              </w:rPr>
              <w:t xml:space="preserve"> </w:t>
            </w:r>
            <w:r w:rsidR="00057257" w:rsidRPr="00A744D0">
              <w:rPr>
                <w:rFonts w:ascii="Times New Roman" w:hAnsi="Times New Roman" w:cs="Times New Roman"/>
                <w:sz w:val="20"/>
                <w:szCs w:val="20"/>
                <w:lang w:val="lv-LV"/>
              </w:rPr>
              <w:t xml:space="preserve">partnerības </w:t>
            </w:r>
            <w:r w:rsidR="005F64D7" w:rsidRPr="00A744D0">
              <w:rPr>
                <w:rFonts w:ascii="Times New Roman" w:hAnsi="Times New Roman" w:cs="Times New Roman"/>
                <w:sz w:val="20"/>
                <w:szCs w:val="20"/>
                <w:lang w:val="lv-LV"/>
              </w:rPr>
              <w:t xml:space="preserve">projekti, aizņemšanas u.c iespējas). Pieejas projekta </w:t>
            </w:r>
            <w:r w:rsidR="00057257" w:rsidRPr="00A744D0">
              <w:rPr>
                <w:rFonts w:ascii="Times New Roman" w:hAnsi="Times New Roman" w:cs="Times New Roman"/>
                <w:sz w:val="20"/>
                <w:szCs w:val="20"/>
                <w:lang w:val="lv-LV"/>
              </w:rPr>
              <w:t>finansēšanai</w:t>
            </w:r>
            <w:r w:rsidR="005F64D7" w:rsidRPr="00A744D0">
              <w:rPr>
                <w:rFonts w:ascii="Times New Roman" w:hAnsi="Times New Roman" w:cs="Times New Roman"/>
                <w:sz w:val="20"/>
                <w:szCs w:val="20"/>
                <w:lang w:val="lv-LV"/>
              </w:rPr>
              <w:t xml:space="preserve"> katrā no projekta vals</w:t>
            </w:r>
            <w:r w:rsidR="00057257" w:rsidRPr="00A744D0">
              <w:rPr>
                <w:rFonts w:ascii="Times New Roman" w:hAnsi="Times New Roman" w:cs="Times New Roman"/>
                <w:sz w:val="20"/>
                <w:szCs w:val="20"/>
                <w:lang w:val="lv-LV"/>
              </w:rPr>
              <w:t>tīm at</w:t>
            </w:r>
            <w:r w:rsidR="000A241D" w:rsidRPr="00A744D0">
              <w:rPr>
                <w:rFonts w:ascii="Times New Roman" w:hAnsi="Times New Roman" w:cs="Times New Roman"/>
                <w:sz w:val="20"/>
                <w:szCs w:val="20"/>
                <w:lang w:val="lv-LV"/>
              </w:rPr>
              <w:t>šķi</w:t>
            </w:r>
            <w:r w:rsidR="00057257" w:rsidRPr="00A744D0">
              <w:rPr>
                <w:rFonts w:ascii="Times New Roman" w:hAnsi="Times New Roman" w:cs="Times New Roman"/>
                <w:sz w:val="20"/>
                <w:szCs w:val="20"/>
                <w:lang w:val="lv-LV"/>
              </w:rPr>
              <w:t>ras.</w:t>
            </w:r>
            <w:r w:rsidR="000A241D" w:rsidRPr="00A744D0">
              <w:rPr>
                <w:rFonts w:ascii="Times New Roman" w:hAnsi="Times New Roman" w:cs="Times New Roman"/>
                <w:sz w:val="20"/>
                <w:szCs w:val="20"/>
                <w:lang w:val="lv-LV"/>
              </w:rPr>
              <w:t xml:space="preserve"> </w:t>
            </w:r>
            <w:r w:rsidR="00057257" w:rsidRPr="00A744D0">
              <w:rPr>
                <w:rFonts w:ascii="Times New Roman" w:hAnsi="Times New Roman" w:cs="Times New Roman"/>
                <w:sz w:val="20"/>
                <w:szCs w:val="20"/>
                <w:lang w:val="lv-LV"/>
              </w:rPr>
              <w:t xml:space="preserve"> </w:t>
            </w:r>
            <w:r w:rsidR="000A241D" w:rsidRPr="00A744D0">
              <w:rPr>
                <w:rFonts w:ascii="Times New Roman" w:hAnsi="Times New Roman" w:cs="Times New Roman"/>
                <w:sz w:val="20"/>
                <w:szCs w:val="20"/>
                <w:lang w:val="lv-LV"/>
              </w:rPr>
              <w:t xml:space="preserve">Tai pat laikā </w:t>
            </w:r>
            <w:r w:rsidR="00EF597B" w:rsidRPr="00A744D0">
              <w:rPr>
                <w:rFonts w:ascii="Times New Roman" w:hAnsi="Times New Roman" w:cs="Times New Roman"/>
                <w:sz w:val="20"/>
                <w:szCs w:val="20"/>
                <w:lang w:val="lv-LV"/>
              </w:rPr>
              <w:t>l</w:t>
            </w:r>
            <w:r w:rsidR="000A241D" w:rsidRPr="00A744D0">
              <w:rPr>
                <w:rFonts w:ascii="Times New Roman" w:hAnsi="Times New Roman" w:cs="Times New Roman"/>
                <w:sz w:val="20"/>
                <w:szCs w:val="20"/>
                <w:lang w:val="lv-LV"/>
              </w:rPr>
              <w:t xml:space="preserve">ai veiktu dažādu </w:t>
            </w:r>
            <w:r w:rsidR="00EF597B" w:rsidRPr="00A744D0">
              <w:rPr>
                <w:rFonts w:ascii="Times New Roman" w:hAnsi="Times New Roman" w:cs="Times New Roman"/>
                <w:sz w:val="20"/>
                <w:szCs w:val="20"/>
                <w:lang w:val="lv-LV"/>
              </w:rPr>
              <w:t xml:space="preserve">projekta ieviešanas </w:t>
            </w:r>
            <w:r w:rsidR="000A241D" w:rsidRPr="00A744D0">
              <w:rPr>
                <w:rFonts w:ascii="Times New Roman" w:hAnsi="Times New Roman" w:cs="Times New Roman"/>
                <w:sz w:val="20"/>
                <w:szCs w:val="20"/>
                <w:lang w:val="lv-LV"/>
              </w:rPr>
              <w:t>scenāri</w:t>
            </w:r>
            <w:r w:rsidR="00EF597B" w:rsidRPr="00A744D0">
              <w:rPr>
                <w:rFonts w:ascii="Times New Roman" w:hAnsi="Times New Roman" w:cs="Times New Roman"/>
                <w:sz w:val="20"/>
                <w:szCs w:val="20"/>
                <w:lang w:val="lv-LV"/>
              </w:rPr>
              <w:t xml:space="preserve">ju </w:t>
            </w:r>
            <w:r w:rsidR="000D15CF" w:rsidRPr="00A744D0">
              <w:rPr>
                <w:rFonts w:ascii="Times New Roman" w:hAnsi="Times New Roman" w:cs="Times New Roman"/>
                <w:sz w:val="20"/>
                <w:szCs w:val="20"/>
                <w:lang w:val="lv-LV"/>
              </w:rPr>
              <w:t>ekonomisko</w:t>
            </w:r>
            <w:r w:rsidR="00EF597B" w:rsidRPr="00A744D0">
              <w:rPr>
                <w:rFonts w:ascii="Times New Roman" w:hAnsi="Times New Roman" w:cs="Times New Roman"/>
                <w:sz w:val="20"/>
                <w:szCs w:val="20"/>
                <w:lang w:val="lv-LV"/>
              </w:rPr>
              <w:t xml:space="preserve"> analīzi ir nepieciešamība izmantot pasažieru un kravu satiksmes progno</w:t>
            </w:r>
            <w:r w:rsidR="002F2B10" w:rsidRPr="00A744D0">
              <w:rPr>
                <w:rFonts w:ascii="Times New Roman" w:hAnsi="Times New Roman" w:cs="Times New Roman"/>
                <w:sz w:val="20"/>
                <w:szCs w:val="20"/>
                <w:lang w:val="lv-LV"/>
              </w:rPr>
              <w:t>zes. Prognožu atjaunošana ir vitāli svarīga</w:t>
            </w:r>
            <w:r w:rsidR="00EF42D4" w:rsidRPr="00A744D0">
              <w:rPr>
                <w:rFonts w:ascii="Times New Roman" w:hAnsi="Times New Roman" w:cs="Times New Roman"/>
                <w:sz w:val="20"/>
                <w:szCs w:val="20"/>
                <w:lang w:val="lv-LV"/>
              </w:rPr>
              <w:t>,</w:t>
            </w:r>
            <w:r w:rsidR="002F2B10" w:rsidRPr="00A744D0">
              <w:rPr>
                <w:rFonts w:ascii="Times New Roman" w:hAnsi="Times New Roman" w:cs="Times New Roman"/>
                <w:sz w:val="20"/>
                <w:szCs w:val="20"/>
                <w:lang w:val="lv-LV"/>
              </w:rPr>
              <w:t xml:space="preserve"> lai </w:t>
            </w:r>
            <w:r w:rsidR="001B28BF" w:rsidRPr="00A744D0">
              <w:rPr>
                <w:rFonts w:ascii="Times New Roman" w:hAnsi="Times New Roman" w:cs="Times New Roman"/>
                <w:sz w:val="20"/>
                <w:szCs w:val="20"/>
                <w:lang w:val="lv-LV"/>
              </w:rPr>
              <w:t>pieņēmumi</w:t>
            </w:r>
            <w:r w:rsidR="002F2B10" w:rsidRPr="00A744D0">
              <w:rPr>
                <w:rFonts w:ascii="Times New Roman" w:hAnsi="Times New Roman" w:cs="Times New Roman"/>
                <w:sz w:val="20"/>
                <w:szCs w:val="20"/>
                <w:lang w:val="lv-LV"/>
              </w:rPr>
              <w:t xml:space="preserve"> </w:t>
            </w:r>
            <w:r w:rsidR="001B28BF" w:rsidRPr="00A744D0">
              <w:rPr>
                <w:rFonts w:ascii="Times New Roman" w:hAnsi="Times New Roman" w:cs="Times New Roman"/>
                <w:sz w:val="20"/>
                <w:szCs w:val="20"/>
                <w:lang w:val="lv-LV"/>
              </w:rPr>
              <w:t>noslodzei</w:t>
            </w:r>
            <w:r w:rsidR="00EF42D4" w:rsidRPr="00A744D0">
              <w:rPr>
                <w:rFonts w:ascii="Times New Roman" w:hAnsi="Times New Roman" w:cs="Times New Roman"/>
                <w:sz w:val="20"/>
                <w:szCs w:val="20"/>
                <w:lang w:val="lv-LV"/>
              </w:rPr>
              <w:t xml:space="preserve"> un pieprasījumam</w:t>
            </w:r>
            <w:r w:rsidR="001B28BF" w:rsidRPr="00A744D0">
              <w:rPr>
                <w:rFonts w:ascii="Times New Roman" w:hAnsi="Times New Roman" w:cs="Times New Roman"/>
                <w:sz w:val="20"/>
                <w:szCs w:val="20"/>
                <w:lang w:val="lv-LV"/>
              </w:rPr>
              <w:t xml:space="preserve"> būtu balstīti reālos datos. </w:t>
            </w:r>
          </w:p>
        </w:tc>
        <w:tc>
          <w:tcPr>
            <w:tcW w:w="5448" w:type="dxa"/>
          </w:tcPr>
          <w:p w14:paraId="4E1D4E24" w14:textId="73554190" w:rsidR="001A3D8B" w:rsidRPr="00A744D0" w:rsidRDefault="006810DB" w:rsidP="000E1FA7">
            <w:pPr>
              <w:jc w:val="both"/>
              <w:rPr>
                <w:rFonts w:ascii="Times New Roman" w:hAnsi="Times New Roman" w:cs="Times New Roman"/>
                <w:sz w:val="20"/>
                <w:szCs w:val="20"/>
                <w:lang w:val="lv-LV"/>
              </w:rPr>
            </w:pPr>
            <w:r w:rsidRPr="00A744D0">
              <w:rPr>
                <w:rFonts w:ascii="Times New Roman" w:hAnsi="Times New Roman" w:cs="Times New Roman"/>
                <w:sz w:val="20"/>
                <w:szCs w:val="20"/>
                <w:lang w:val="lv-LV"/>
              </w:rPr>
              <w:t>Neveicot</w:t>
            </w:r>
            <w:r w:rsidR="007F495B" w:rsidRPr="00A744D0">
              <w:rPr>
                <w:rFonts w:ascii="Times New Roman" w:hAnsi="Times New Roman" w:cs="Times New Roman"/>
                <w:sz w:val="20"/>
                <w:szCs w:val="20"/>
                <w:lang w:val="lv-LV"/>
              </w:rPr>
              <w:t xml:space="preserve"> nekā</w:t>
            </w:r>
            <w:r w:rsidRPr="00A744D0">
              <w:rPr>
                <w:rFonts w:ascii="Times New Roman" w:hAnsi="Times New Roman" w:cs="Times New Roman"/>
                <w:sz w:val="20"/>
                <w:szCs w:val="20"/>
                <w:lang w:val="lv-LV"/>
              </w:rPr>
              <w:t>d</w:t>
            </w:r>
            <w:r w:rsidR="007F495B" w:rsidRPr="00A744D0">
              <w:rPr>
                <w:rFonts w:ascii="Times New Roman" w:hAnsi="Times New Roman" w:cs="Times New Roman"/>
                <w:sz w:val="20"/>
                <w:szCs w:val="20"/>
                <w:lang w:val="lv-LV"/>
              </w:rPr>
              <w:t xml:space="preserve">as darbības </w:t>
            </w:r>
            <w:r w:rsidRPr="00A744D0">
              <w:rPr>
                <w:rFonts w:ascii="Times New Roman" w:hAnsi="Times New Roman" w:cs="Times New Roman"/>
                <w:sz w:val="20"/>
                <w:szCs w:val="20"/>
                <w:lang w:val="lv-LV"/>
              </w:rPr>
              <w:t xml:space="preserve">alternatīvu finansēšanas </w:t>
            </w:r>
            <w:r w:rsidR="00C039FD" w:rsidRPr="00A744D0">
              <w:rPr>
                <w:rFonts w:ascii="Times New Roman" w:hAnsi="Times New Roman" w:cs="Times New Roman"/>
                <w:sz w:val="20"/>
                <w:szCs w:val="20"/>
                <w:lang w:val="lv-LV"/>
              </w:rPr>
              <w:t xml:space="preserve">stratēģiju analizē un īstenošanā </w:t>
            </w:r>
            <w:r w:rsidR="007F495B" w:rsidRPr="00A744D0">
              <w:rPr>
                <w:rFonts w:ascii="Times New Roman" w:hAnsi="Times New Roman" w:cs="Times New Roman"/>
                <w:sz w:val="20"/>
                <w:szCs w:val="20"/>
                <w:lang w:val="lv-LV"/>
              </w:rPr>
              <w:t>projekta ieviešana ievilksies</w:t>
            </w:r>
            <w:r w:rsidR="008F0A79" w:rsidRPr="00A744D0">
              <w:rPr>
                <w:rFonts w:ascii="Times New Roman" w:hAnsi="Times New Roman" w:cs="Times New Roman"/>
                <w:sz w:val="20"/>
                <w:szCs w:val="20"/>
                <w:lang w:val="lv-LV"/>
              </w:rPr>
              <w:t xml:space="preserve"> līdz par 2041</w:t>
            </w:r>
            <w:r w:rsidR="00615F0A" w:rsidRPr="00A744D0">
              <w:rPr>
                <w:rFonts w:ascii="Times New Roman" w:hAnsi="Times New Roman" w:cs="Times New Roman"/>
                <w:sz w:val="20"/>
                <w:szCs w:val="20"/>
                <w:lang w:val="lv-LV"/>
              </w:rPr>
              <w:t xml:space="preserve">, jo būs </w:t>
            </w:r>
            <w:r w:rsidR="000E1FA7" w:rsidRPr="00A744D0">
              <w:rPr>
                <w:rFonts w:ascii="Times New Roman" w:hAnsi="Times New Roman" w:cs="Times New Roman"/>
                <w:sz w:val="20"/>
                <w:szCs w:val="20"/>
                <w:lang w:val="lv-LV"/>
              </w:rPr>
              <w:t>nepieciešami</w:t>
            </w:r>
            <w:r w:rsidR="00615F0A" w:rsidRPr="00A744D0">
              <w:rPr>
                <w:rFonts w:ascii="Times New Roman" w:hAnsi="Times New Roman" w:cs="Times New Roman"/>
                <w:sz w:val="20"/>
                <w:szCs w:val="20"/>
                <w:lang w:val="lv-LV"/>
              </w:rPr>
              <w:t xml:space="preserve"> vairāki daudzgadu budžeti </w:t>
            </w:r>
            <w:r w:rsidR="00F23D7B" w:rsidRPr="00A744D0">
              <w:rPr>
                <w:rFonts w:ascii="Times New Roman" w:hAnsi="Times New Roman" w:cs="Times New Roman"/>
                <w:sz w:val="20"/>
                <w:szCs w:val="20"/>
                <w:lang w:val="lv-LV"/>
              </w:rPr>
              <w:t xml:space="preserve">lai projektu ieviestu tikai no </w:t>
            </w:r>
            <w:r w:rsidR="00493E36" w:rsidRPr="00A744D0">
              <w:rPr>
                <w:rFonts w:ascii="Times New Roman" w:hAnsi="Times New Roman" w:cs="Times New Roman"/>
                <w:sz w:val="20"/>
                <w:szCs w:val="20"/>
                <w:lang w:val="lv-LV"/>
              </w:rPr>
              <w:t>ES projektiem. Šāds projekta ieviešanas scenārijs būtiski sadārdzinās projekta k</w:t>
            </w:r>
            <w:r w:rsidR="00107B12" w:rsidRPr="00A744D0">
              <w:rPr>
                <w:rFonts w:ascii="Times New Roman" w:hAnsi="Times New Roman" w:cs="Times New Roman"/>
                <w:sz w:val="20"/>
                <w:szCs w:val="20"/>
                <w:lang w:val="lv-LV"/>
              </w:rPr>
              <w:t>apitālieguldījumus</w:t>
            </w:r>
            <w:r w:rsidR="000E1FA7" w:rsidRPr="00A744D0">
              <w:rPr>
                <w:rFonts w:ascii="Times New Roman" w:hAnsi="Times New Roman" w:cs="Times New Roman"/>
                <w:sz w:val="20"/>
                <w:szCs w:val="20"/>
                <w:lang w:val="lv-LV"/>
              </w:rPr>
              <w:t xml:space="preserve">. </w:t>
            </w:r>
            <w:r w:rsidR="00C0385F" w:rsidRPr="00A744D0">
              <w:rPr>
                <w:rFonts w:ascii="Times New Roman" w:hAnsi="Times New Roman" w:cs="Times New Roman"/>
                <w:sz w:val="20"/>
                <w:szCs w:val="20"/>
                <w:lang w:val="lv-LV"/>
              </w:rPr>
              <w:t xml:space="preserve">Nevar tikt izpildīts </w:t>
            </w:r>
            <w:r w:rsidR="001261EA" w:rsidRPr="00A744D0">
              <w:rPr>
                <w:rFonts w:ascii="Times New Roman" w:hAnsi="Times New Roman" w:cs="Times New Roman"/>
                <w:sz w:val="20"/>
                <w:szCs w:val="20"/>
                <w:lang w:val="lv-LV"/>
              </w:rPr>
              <w:t xml:space="preserve">MK 10.12.2024. sēdē lemtais par </w:t>
            </w:r>
            <w:r w:rsidR="00A22238" w:rsidRPr="00A744D0">
              <w:rPr>
                <w:rFonts w:ascii="Times New Roman" w:hAnsi="Times New Roman" w:cs="Times New Roman"/>
                <w:sz w:val="20"/>
                <w:szCs w:val="20"/>
                <w:lang w:val="lv-LV"/>
              </w:rPr>
              <w:t>tehniski-ekonomisko analīzi un privāto investīciju piesaistes risinājumu</w:t>
            </w:r>
            <w:r w:rsidR="000D15CF" w:rsidRPr="00A744D0">
              <w:rPr>
                <w:rFonts w:ascii="Times New Roman" w:hAnsi="Times New Roman" w:cs="Times New Roman"/>
                <w:sz w:val="20"/>
                <w:szCs w:val="20"/>
                <w:lang w:val="lv-LV"/>
              </w:rPr>
              <w:t xml:space="preserve"> </w:t>
            </w:r>
            <w:r w:rsidR="00A22238" w:rsidRPr="00A744D0">
              <w:rPr>
                <w:rFonts w:ascii="Times New Roman" w:hAnsi="Times New Roman" w:cs="Times New Roman"/>
                <w:sz w:val="20"/>
                <w:szCs w:val="20"/>
                <w:lang w:val="lv-LV"/>
              </w:rPr>
              <w:t>vienas starptautiskās stacijas integrēšanai Rail Baltica trasē 1.kārtā</w:t>
            </w:r>
            <w:r w:rsidR="000D15CF" w:rsidRPr="00A744D0">
              <w:rPr>
                <w:rFonts w:ascii="Times New Roman" w:hAnsi="Times New Roman" w:cs="Times New Roman"/>
                <w:sz w:val="20"/>
                <w:szCs w:val="20"/>
                <w:lang w:val="lv-LV"/>
              </w:rPr>
              <w:t>.</w:t>
            </w:r>
          </w:p>
        </w:tc>
      </w:tr>
    </w:tbl>
    <w:p w14:paraId="6B4CAA52" w14:textId="77777777" w:rsidR="001A3D8B" w:rsidRPr="00A744D0" w:rsidRDefault="001A3D8B" w:rsidP="008D0ED8">
      <w:pPr>
        <w:tabs>
          <w:tab w:val="left" w:pos="6804"/>
        </w:tabs>
        <w:spacing w:after="0"/>
        <w:rPr>
          <w:rFonts w:ascii="Times New Roman" w:hAnsi="Times New Roman" w:cs="Times New Roman"/>
          <w:lang w:val="lv-LV"/>
        </w:rPr>
      </w:pPr>
    </w:p>
    <w:p w14:paraId="6358E227" w14:textId="77777777" w:rsidR="00CF26F6" w:rsidRPr="00A744D0" w:rsidRDefault="00CF26F6" w:rsidP="008D0ED8">
      <w:pPr>
        <w:tabs>
          <w:tab w:val="left" w:pos="6804"/>
        </w:tabs>
        <w:spacing w:after="0"/>
        <w:rPr>
          <w:rFonts w:ascii="Times New Roman" w:hAnsi="Times New Roman" w:cs="Times New Roman"/>
          <w:lang w:val="lv-LV"/>
        </w:rPr>
      </w:pPr>
    </w:p>
    <w:p w14:paraId="0F69C14E" w14:textId="77777777" w:rsidR="00CF26F6" w:rsidRPr="00A744D0" w:rsidRDefault="00CF26F6" w:rsidP="008D0ED8">
      <w:pPr>
        <w:tabs>
          <w:tab w:val="left" w:pos="6804"/>
        </w:tabs>
        <w:spacing w:after="0"/>
        <w:rPr>
          <w:rFonts w:ascii="Times New Roman" w:hAnsi="Times New Roman" w:cs="Times New Roman"/>
          <w:lang w:val="lv-LV"/>
        </w:rPr>
      </w:pPr>
    </w:p>
    <w:p w14:paraId="0202351B" w14:textId="77777777" w:rsidR="00CE06D3" w:rsidRPr="00A744D0" w:rsidRDefault="00CE06D3" w:rsidP="008D0ED8">
      <w:pPr>
        <w:tabs>
          <w:tab w:val="left" w:pos="6804"/>
        </w:tabs>
        <w:spacing w:after="0"/>
        <w:rPr>
          <w:rFonts w:ascii="Times New Roman" w:hAnsi="Times New Roman" w:cs="Times New Roman"/>
          <w:sz w:val="20"/>
          <w:szCs w:val="20"/>
          <w:lang w:val="lv-LV"/>
        </w:rPr>
      </w:pPr>
    </w:p>
    <w:sectPr w:rsidR="00CE06D3" w:rsidRPr="00A744D0" w:rsidSect="00584A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FE677" w14:textId="77777777" w:rsidR="007D6407" w:rsidRDefault="007D6407" w:rsidP="005B48B7">
      <w:pPr>
        <w:spacing w:after="0" w:line="240" w:lineRule="auto"/>
      </w:pPr>
      <w:r>
        <w:separator/>
      </w:r>
    </w:p>
  </w:endnote>
  <w:endnote w:type="continuationSeparator" w:id="0">
    <w:p w14:paraId="6B4A5E69" w14:textId="77777777" w:rsidR="007D6407" w:rsidRDefault="007D6407" w:rsidP="005B48B7">
      <w:pPr>
        <w:spacing w:after="0" w:line="240" w:lineRule="auto"/>
      </w:pPr>
      <w:r>
        <w:continuationSeparator/>
      </w:r>
    </w:p>
  </w:endnote>
  <w:endnote w:type="continuationNotice" w:id="1">
    <w:p w14:paraId="7B11D1FB" w14:textId="77777777" w:rsidR="007D6407" w:rsidRDefault="007D6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E91BFA" w14:paraId="769B6EA6" w14:textId="77777777" w:rsidTr="11E91BFA">
      <w:trPr>
        <w:trHeight w:val="300"/>
      </w:trPr>
      <w:tc>
        <w:tcPr>
          <w:tcW w:w="3120" w:type="dxa"/>
        </w:tcPr>
        <w:p w14:paraId="20D6DD9C" w14:textId="79E6C65F" w:rsidR="11E91BFA" w:rsidRDefault="11E91BFA" w:rsidP="11E91BFA">
          <w:pPr>
            <w:pStyle w:val="Header"/>
            <w:ind w:left="-115"/>
          </w:pPr>
        </w:p>
      </w:tc>
      <w:tc>
        <w:tcPr>
          <w:tcW w:w="3120" w:type="dxa"/>
        </w:tcPr>
        <w:p w14:paraId="6FA6B0FE" w14:textId="780B82FD" w:rsidR="11E91BFA" w:rsidRDefault="11E91BFA" w:rsidP="11E91BFA">
          <w:pPr>
            <w:pStyle w:val="Header"/>
            <w:jc w:val="center"/>
          </w:pPr>
        </w:p>
      </w:tc>
      <w:tc>
        <w:tcPr>
          <w:tcW w:w="3120" w:type="dxa"/>
        </w:tcPr>
        <w:p w14:paraId="4D7EAD83" w14:textId="2478423C" w:rsidR="11E91BFA" w:rsidRDefault="11E91BFA" w:rsidP="11E91BFA">
          <w:pPr>
            <w:pStyle w:val="Header"/>
            <w:ind w:right="-115"/>
            <w:jc w:val="right"/>
          </w:pPr>
        </w:p>
      </w:tc>
    </w:tr>
  </w:tbl>
  <w:p w14:paraId="1F592E06" w14:textId="56A383E4" w:rsidR="00B97E34" w:rsidRDefault="00B97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4B4FE" w14:textId="77777777" w:rsidR="007D6407" w:rsidRDefault="007D6407" w:rsidP="005B48B7">
      <w:pPr>
        <w:spacing w:after="0" w:line="240" w:lineRule="auto"/>
      </w:pPr>
      <w:r>
        <w:separator/>
      </w:r>
    </w:p>
  </w:footnote>
  <w:footnote w:type="continuationSeparator" w:id="0">
    <w:p w14:paraId="0A4724FF" w14:textId="77777777" w:rsidR="007D6407" w:rsidRDefault="007D6407" w:rsidP="005B48B7">
      <w:pPr>
        <w:spacing w:after="0" w:line="240" w:lineRule="auto"/>
      </w:pPr>
      <w:r>
        <w:continuationSeparator/>
      </w:r>
    </w:p>
  </w:footnote>
  <w:footnote w:type="continuationNotice" w:id="1">
    <w:p w14:paraId="7E84D2A9" w14:textId="77777777" w:rsidR="007D6407" w:rsidRDefault="007D6407">
      <w:pPr>
        <w:spacing w:after="0" w:line="240" w:lineRule="auto"/>
      </w:pPr>
    </w:p>
  </w:footnote>
  <w:footnote w:id="2">
    <w:p w14:paraId="3368A572" w14:textId="64590407" w:rsidR="00C7302B" w:rsidRPr="00585493" w:rsidRDefault="00C7302B">
      <w:pPr>
        <w:pStyle w:val="FootnoteText"/>
        <w:rPr>
          <w:lang w:val="lv-LV"/>
        </w:rPr>
      </w:pPr>
      <w:r>
        <w:rPr>
          <w:rStyle w:val="FootnoteReference"/>
        </w:rPr>
        <w:footnoteRef/>
      </w:r>
      <w:r>
        <w:t xml:space="preserve"> </w:t>
      </w:r>
      <w:r>
        <w:rPr>
          <w:lang w:val="lv-LV"/>
        </w:rPr>
        <w:t xml:space="preserve">Projekta vadības līgums noslēgts 28.02.2024. starp RBR, Latvijas Republikas Satiksmes ministriju, Igaunijas Republikas Klimata ministriju, Lietuvas Republikas Transporta un sakaru ministriju, Igaunijas patērētāju tiesību aizsardzības un tehniskā regulējuma iestādi, Rail Baltic Estonia, EDZL, LTG Infra AB un Rail Baltica Statyba UAB.   </w:t>
      </w:r>
    </w:p>
  </w:footnote>
  <w:footnote w:id="3">
    <w:p w14:paraId="56845B32" w14:textId="6270F6AF" w:rsidR="325D698E" w:rsidRDefault="325D698E" w:rsidP="00585493">
      <w:pPr>
        <w:pStyle w:val="FootnoteText"/>
      </w:pPr>
      <w:r w:rsidRPr="325D698E">
        <w:rPr>
          <w:rStyle w:val="FootnoteReference"/>
        </w:rPr>
        <w:footnoteRef/>
      </w:r>
      <w:r w:rsidR="2B195C55">
        <w:t xml:space="preserve"> </w:t>
      </w:r>
      <w:r w:rsidR="2B195C55" w:rsidRPr="00585493">
        <w:rPr>
          <w:rFonts w:ascii="Times New Roman" w:eastAsia="Times New Roman" w:hAnsi="Times New Roman"/>
          <w:color w:val="333333"/>
          <w:sz w:val="16"/>
          <w:szCs w:val="16"/>
        </w:rPr>
        <w:t>Granta Līgumu II 1.1 (a) punktu kurš paskaidro ka atbalsta saņēmēji: (a) būs solidāri un individuāli atbildīgi par darbības izpildi saskaņā ar Līguma noteikumiem un nosacījumiem.</w:t>
      </w:r>
    </w:p>
  </w:footnote>
  <w:footnote w:id="4">
    <w:p w14:paraId="767B1C27" w14:textId="77777777" w:rsidR="000A6E19" w:rsidRPr="00195468" w:rsidRDefault="000A6E19" w:rsidP="000A6E19">
      <w:pPr>
        <w:pStyle w:val="FootnoteText"/>
        <w:rPr>
          <w:lang w:val="lv-LV"/>
        </w:rPr>
      </w:pPr>
      <w:r>
        <w:rPr>
          <w:rStyle w:val="FootnoteReference"/>
        </w:rPr>
        <w:footnoteRef/>
      </w:r>
      <w:r>
        <w:t xml:space="preserve"> </w:t>
      </w:r>
      <w:r>
        <w:rPr>
          <w:lang w:val="lv-LV"/>
        </w:rPr>
        <w:t>Full Time Equivalent (pilna laika darbinieka ekvivalents)</w:t>
      </w:r>
    </w:p>
  </w:footnote>
  <w:footnote w:id="5">
    <w:p w14:paraId="0356E4A6" w14:textId="6DEDC2AA" w:rsidR="27B5B8FA" w:rsidRDefault="27B5B8FA" w:rsidP="00585493">
      <w:pPr>
        <w:pStyle w:val="FootnoteText"/>
        <w:rPr>
          <w:rFonts w:ascii="Times New Roman" w:hAnsi="Times New Roman"/>
          <w:lang w:eastAsia="lv-LV"/>
        </w:rPr>
      </w:pPr>
      <w:r w:rsidRPr="27B5B8FA">
        <w:rPr>
          <w:rStyle w:val="FootnoteReference"/>
        </w:rPr>
        <w:footnoteRef/>
      </w:r>
      <w:r>
        <w:t xml:space="preserve"> </w:t>
      </w:r>
      <w:r w:rsidRPr="27B5B8FA">
        <w:rPr>
          <w:rFonts w:ascii="Times New Roman" w:eastAsia="Times New Roman" w:hAnsi="Times New Roman"/>
          <w:sz w:val="22"/>
          <w:szCs w:val="22"/>
        </w:rPr>
        <w:t>https://ec.europa.eu/info/funding-tenders/opportunities/docs/2021-2027/common/guidance/aga_en.pdf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E91BFA" w14:paraId="1A7732D5" w14:textId="77777777" w:rsidTr="11E91BFA">
      <w:trPr>
        <w:trHeight w:val="300"/>
      </w:trPr>
      <w:tc>
        <w:tcPr>
          <w:tcW w:w="3120" w:type="dxa"/>
        </w:tcPr>
        <w:p w14:paraId="3C8DB8A1" w14:textId="2FC98313" w:rsidR="11E91BFA" w:rsidRDefault="11E91BFA" w:rsidP="11E91BFA">
          <w:pPr>
            <w:pStyle w:val="Header"/>
            <w:ind w:left="-115"/>
          </w:pPr>
        </w:p>
      </w:tc>
      <w:tc>
        <w:tcPr>
          <w:tcW w:w="3120" w:type="dxa"/>
        </w:tcPr>
        <w:p w14:paraId="48570BE1" w14:textId="1857A18F" w:rsidR="11E91BFA" w:rsidRDefault="11E91BFA" w:rsidP="11E91BFA">
          <w:pPr>
            <w:pStyle w:val="Header"/>
            <w:jc w:val="center"/>
          </w:pPr>
        </w:p>
      </w:tc>
      <w:tc>
        <w:tcPr>
          <w:tcW w:w="3120" w:type="dxa"/>
        </w:tcPr>
        <w:p w14:paraId="42790A52" w14:textId="1BF33F55" w:rsidR="11E91BFA" w:rsidRDefault="11E91BFA" w:rsidP="11E91BFA">
          <w:pPr>
            <w:pStyle w:val="Header"/>
            <w:ind w:right="-115"/>
            <w:jc w:val="right"/>
          </w:pPr>
        </w:p>
      </w:tc>
    </w:tr>
  </w:tbl>
  <w:p w14:paraId="7471AEAC" w14:textId="3E0458E8" w:rsidR="00B97E34" w:rsidRDefault="00B97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0B0"/>
    <w:multiLevelType w:val="multilevel"/>
    <w:tmpl w:val="239C8D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6522FCA"/>
    <w:multiLevelType w:val="hybridMultilevel"/>
    <w:tmpl w:val="19787680"/>
    <w:lvl w:ilvl="0" w:tplc="CA7224A6">
      <w:start w:val="202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C84B06"/>
    <w:multiLevelType w:val="multilevel"/>
    <w:tmpl w:val="AAEEF76C"/>
    <w:lvl w:ilvl="0">
      <w:start w:val="1"/>
      <w:numFmt w:val="bullet"/>
      <w:lvlText w:val=""/>
      <w:lvlJc w:val="left"/>
      <w:pPr>
        <w:tabs>
          <w:tab w:val="num" w:pos="720"/>
        </w:tabs>
        <w:ind w:left="720" w:hanging="360"/>
      </w:pPr>
      <w:rPr>
        <w:rFonts w:ascii="Symbol" w:hAnsi="Symbol" w:hint="default"/>
        <w:sz w:val="20"/>
      </w:rPr>
    </w:lvl>
    <w:lvl w:ilvl="1">
      <w:start w:val="7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15722"/>
    <w:multiLevelType w:val="hybridMultilevel"/>
    <w:tmpl w:val="E74CD1BE"/>
    <w:lvl w:ilvl="0" w:tplc="CA7224A6">
      <w:start w:val="2024"/>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D800F96"/>
    <w:multiLevelType w:val="hybridMultilevel"/>
    <w:tmpl w:val="4AECA230"/>
    <w:lvl w:ilvl="0" w:tplc="752A6A2A">
      <w:start w:val="6"/>
      <w:numFmt w:val="decimal"/>
      <w:lvlText w:val="%1"/>
      <w:lvlJc w:val="left"/>
      <w:pPr>
        <w:ind w:left="1800" w:hanging="360"/>
      </w:pPr>
      <w:rPr>
        <w:rFonts w:eastAsiaTheme="minorHAnsi"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EF21202"/>
    <w:multiLevelType w:val="hybridMultilevel"/>
    <w:tmpl w:val="85F22D2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0CF7830"/>
    <w:multiLevelType w:val="hybridMultilevel"/>
    <w:tmpl w:val="6B7AA804"/>
    <w:lvl w:ilvl="0" w:tplc="73725A9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33640"/>
    <w:multiLevelType w:val="hybridMultilevel"/>
    <w:tmpl w:val="F5C642B0"/>
    <w:lvl w:ilvl="0" w:tplc="CA7224A6">
      <w:start w:val="202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2601B3"/>
    <w:multiLevelType w:val="hybridMultilevel"/>
    <w:tmpl w:val="B8E49780"/>
    <w:lvl w:ilvl="0" w:tplc="0426000F">
      <w:start w:val="1"/>
      <w:numFmt w:val="decimal"/>
      <w:lvlText w:val="%1."/>
      <w:lvlJc w:val="left"/>
      <w:pPr>
        <w:ind w:left="0" w:firstLine="705"/>
      </w:pPr>
      <w:rPr>
        <w:u w:val="none"/>
      </w:rPr>
    </w:lvl>
    <w:lvl w:ilvl="1" w:tplc="FCB68364">
      <w:numFmt w:val="decimal"/>
      <w:lvlText w:val=""/>
      <w:lvlJc w:val="left"/>
    </w:lvl>
    <w:lvl w:ilvl="2" w:tplc="3678EBEE">
      <w:numFmt w:val="decimal"/>
      <w:lvlText w:val=""/>
      <w:lvlJc w:val="left"/>
    </w:lvl>
    <w:lvl w:ilvl="3" w:tplc="8D1E60C6">
      <w:numFmt w:val="decimal"/>
      <w:lvlText w:val=""/>
      <w:lvlJc w:val="left"/>
    </w:lvl>
    <w:lvl w:ilvl="4" w:tplc="EE3278AC">
      <w:numFmt w:val="decimal"/>
      <w:lvlText w:val=""/>
      <w:lvlJc w:val="left"/>
    </w:lvl>
    <w:lvl w:ilvl="5" w:tplc="01B61812">
      <w:numFmt w:val="decimal"/>
      <w:lvlText w:val=""/>
      <w:lvlJc w:val="left"/>
    </w:lvl>
    <w:lvl w:ilvl="6" w:tplc="D9E4AE30">
      <w:numFmt w:val="decimal"/>
      <w:lvlText w:val=""/>
      <w:lvlJc w:val="left"/>
    </w:lvl>
    <w:lvl w:ilvl="7" w:tplc="DF6AA76E">
      <w:numFmt w:val="decimal"/>
      <w:lvlText w:val=""/>
      <w:lvlJc w:val="left"/>
    </w:lvl>
    <w:lvl w:ilvl="8" w:tplc="B35C7290">
      <w:numFmt w:val="decimal"/>
      <w:lvlText w:val=""/>
      <w:lvlJc w:val="left"/>
    </w:lvl>
  </w:abstractNum>
  <w:abstractNum w:abstractNumId="9" w15:restartNumberingAfterBreak="0">
    <w:nsid w:val="13BA01EB"/>
    <w:multiLevelType w:val="multilevel"/>
    <w:tmpl w:val="7210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CE2E00"/>
    <w:multiLevelType w:val="multilevel"/>
    <w:tmpl w:val="D3E8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EF3B94"/>
    <w:multiLevelType w:val="multilevel"/>
    <w:tmpl w:val="C21AEA0A"/>
    <w:lvl w:ilvl="0">
      <w:start w:val="1"/>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1D20F50A"/>
    <w:multiLevelType w:val="hybridMultilevel"/>
    <w:tmpl w:val="FFFFFFFF"/>
    <w:lvl w:ilvl="0" w:tplc="08F26A68">
      <w:start w:val="1"/>
      <w:numFmt w:val="bullet"/>
      <w:lvlText w:val=""/>
      <w:lvlJc w:val="left"/>
      <w:pPr>
        <w:ind w:left="1069" w:hanging="360"/>
      </w:pPr>
      <w:rPr>
        <w:rFonts w:ascii="Symbol" w:hAnsi="Symbol" w:hint="default"/>
      </w:rPr>
    </w:lvl>
    <w:lvl w:ilvl="1" w:tplc="7FE86B84">
      <w:start w:val="1"/>
      <w:numFmt w:val="bullet"/>
      <w:lvlText w:val="o"/>
      <w:lvlJc w:val="left"/>
      <w:pPr>
        <w:ind w:left="1789" w:hanging="360"/>
      </w:pPr>
      <w:rPr>
        <w:rFonts w:ascii="Courier New" w:hAnsi="Courier New" w:hint="default"/>
      </w:rPr>
    </w:lvl>
    <w:lvl w:ilvl="2" w:tplc="37BEEEAC">
      <w:start w:val="1"/>
      <w:numFmt w:val="bullet"/>
      <w:lvlText w:val=""/>
      <w:lvlJc w:val="left"/>
      <w:pPr>
        <w:ind w:left="2509" w:hanging="360"/>
      </w:pPr>
      <w:rPr>
        <w:rFonts w:ascii="Wingdings" w:hAnsi="Wingdings" w:hint="default"/>
      </w:rPr>
    </w:lvl>
    <w:lvl w:ilvl="3" w:tplc="D98C5F3C">
      <w:start w:val="1"/>
      <w:numFmt w:val="bullet"/>
      <w:lvlText w:val=""/>
      <w:lvlJc w:val="left"/>
      <w:pPr>
        <w:ind w:left="3229" w:hanging="360"/>
      </w:pPr>
      <w:rPr>
        <w:rFonts w:ascii="Symbol" w:hAnsi="Symbol" w:hint="default"/>
      </w:rPr>
    </w:lvl>
    <w:lvl w:ilvl="4" w:tplc="0A50EB44">
      <w:start w:val="1"/>
      <w:numFmt w:val="bullet"/>
      <w:lvlText w:val="o"/>
      <w:lvlJc w:val="left"/>
      <w:pPr>
        <w:ind w:left="3949" w:hanging="360"/>
      </w:pPr>
      <w:rPr>
        <w:rFonts w:ascii="Courier New" w:hAnsi="Courier New" w:hint="default"/>
      </w:rPr>
    </w:lvl>
    <w:lvl w:ilvl="5" w:tplc="456EEB6A">
      <w:start w:val="1"/>
      <w:numFmt w:val="bullet"/>
      <w:lvlText w:val=""/>
      <w:lvlJc w:val="left"/>
      <w:pPr>
        <w:ind w:left="4669" w:hanging="360"/>
      </w:pPr>
      <w:rPr>
        <w:rFonts w:ascii="Wingdings" w:hAnsi="Wingdings" w:hint="default"/>
      </w:rPr>
    </w:lvl>
    <w:lvl w:ilvl="6" w:tplc="F208BA0A">
      <w:start w:val="1"/>
      <w:numFmt w:val="bullet"/>
      <w:lvlText w:val=""/>
      <w:lvlJc w:val="left"/>
      <w:pPr>
        <w:ind w:left="5389" w:hanging="360"/>
      </w:pPr>
      <w:rPr>
        <w:rFonts w:ascii="Symbol" w:hAnsi="Symbol" w:hint="default"/>
      </w:rPr>
    </w:lvl>
    <w:lvl w:ilvl="7" w:tplc="86E8E320">
      <w:start w:val="1"/>
      <w:numFmt w:val="bullet"/>
      <w:lvlText w:val="o"/>
      <w:lvlJc w:val="left"/>
      <w:pPr>
        <w:ind w:left="6109" w:hanging="360"/>
      </w:pPr>
      <w:rPr>
        <w:rFonts w:ascii="Courier New" w:hAnsi="Courier New" w:hint="default"/>
      </w:rPr>
    </w:lvl>
    <w:lvl w:ilvl="8" w:tplc="E39A39DC">
      <w:start w:val="1"/>
      <w:numFmt w:val="bullet"/>
      <w:lvlText w:val=""/>
      <w:lvlJc w:val="left"/>
      <w:pPr>
        <w:ind w:left="6829" w:hanging="360"/>
      </w:pPr>
      <w:rPr>
        <w:rFonts w:ascii="Wingdings" w:hAnsi="Wingdings" w:hint="default"/>
      </w:rPr>
    </w:lvl>
  </w:abstractNum>
  <w:abstractNum w:abstractNumId="13" w15:restartNumberingAfterBreak="0">
    <w:nsid w:val="1EA83E08"/>
    <w:multiLevelType w:val="multilevel"/>
    <w:tmpl w:val="EB88556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eastAsiaTheme="minorHAnsi" w:hint="default"/>
        <w:b/>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CA06D0"/>
    <w:multiLevelType w:val="hybridMultilevel"/>
    <w:tmpl w:val="AEC67994"/>
    <w:lvl w:ilvl="0" w:tplc="9D148564">
      <w:start w:val="1"/>
      <w:numFmt w:val="decimal"/>
      <w:lvlText w:val="%1."/>
      <w:lvlJc w:val="left"/>
      <w:pPr>
        <w:ind w:left="414" w:hanging="360"/>
      </w:pPr>
      <w:rPr>
        <w:rFonts w:ascii="Times New Roman" w:eastAsiaTheme="minorHAnsi" w:hAnsi="Times New Roman" w:cs="Times New Roman"/>
      </w:rPr>
    </w:lvl>
    <w:lvl w:ilvl="1" w:tplc="FFFFFFFF">
      <w:start w:val="1"/>
      <w:numFmt w:val="bullet"/>
      <w:lvlText w:val="o"/>
      <w:lvlJc w:val="left"/>
      <w:pPr>
        <w:ind w:left="1134" w:hanging="360"/>
      </w:pPr>
      <w:rPr>
        <w:rFonts w:ascii="Courier New" w:hAnsi="Courier New" w:cs="Courier New" w:hint="default"/>
      </w:rPr>
    </w:lvl>
    <w:lvl w:ilvl="2" w:tplc="FFFFFFFF">
      <w:start w:val="1"/>
      <w:numFmt w:val="bullet"/>
      <w:lvlText w:val=""/>
      <w:lvlJc w:val="left"/>
      <w:pPr>
        <w:ind w:left="1854" w:hanging="360"/>
      </w:pPr>
      <w:rPr>
        <w:rFonts w:ascii="Wingdings" w:hAnsi="Wingdings" w:hint="default"/>
      </w:rPr>
    </w:lvl>
    <w:lvl w:ilvl="3" w:tplc="FFFFFFFF">
      <w:start w:val="1"/>
      <w:numFmt w:val="bullet"/>
      <w:lvlText w:val=""/>
      <w:lvlJc w:val="left"/>
      <w:pPr>
        <w:ind w:left="2574" w:hanging="360"/>
      </w:pPr>
      <w:rPr>
        <w:rFonts w:ascii="Symbol" w:hAnsi="Symbol" w:hint="default"/>
      </w:rPr>
    </w:lvl>
    <w:lvl w:ilvl="4" w:tplc="FFFFFFFF">
      <w:start w:val="1"/>
      <w:numFmt w:val="bullet"/>
      <w:lvlText w:val="o"/>
      <w:lvlJc w:val="left"/>
      <w:pPr>
        <w:ind w:left="3294" w:hanging="360"/>
      </w:pPr>
      <w:rPr>
        <w:rFonts w:ascii="Courier New" w:hAnsi="Courier New" w:cs="Courier New" w:hint="default"/>
      </w:rPr>
    </w:lvl>
    <w:lvl w:ilvl="5" w:tplc="FFFFFFFF">
      <w:start w:val="1"/>
      <w:numFmt w:val="bullet"/>
      <w:lvlText w:val=""/>
      <w:lvlJc w:val="left"/>
      <w:pPr>
        <w:ind w:left="4014" w:hanging="360"/>
      </w:pPr>
      <w:rPr>
        <w:rFonts w:ascii="Wingdings" w:hAnsi="Wingdings" w:hint="default"/>
      </w:rPr>
    </w:lvl>
    <w:lvl w:ilvl="6" w:tplc="FFFFFFFF">
      <w:start w:val="1"/>
      <w:numFmt w:val="bullet"/>
      <w:lvlText w:val=""/>
      <w:lvlJc w:val="left"/>
      <w:pPr>
        <w:ind w:left="4734" w:hanging="360"/>
      </w:pPr>
      <w:rPr>
        <w:rFonts w:ascii="Symbol" w:hAnsi="Symbol" w:hint="default"/>
      </w:rPr>
    </w:lvl>
    <w:lvl w:ilvl="7" w:tplc="FFFFFFFF">
      <w:start w:val="1"/>
      <w:numFmt w:val="bullet"/>
      <w:lvlText w:val="o"/>
      <w:lvlJc w:val="left"/>
      <w:pPr>
        <w:ind w:left="5454" w:hanging="360"/>
      </w:pPr>
      <w:rPr>
        <w:rFonts w:ascii="Courier New" w:hAnsi="Courier New" w:cs="Courier New" w:hint="default"/>
      </w:rPr>
    </w:lvl>
    <w:lvl w:ilvl="8" w:tplc="FFFFFFFF">
      <w:start w:val="1"/>
      <w:numFmt w:val="bullet"/>
      <w:lvlText w:val=""/>
      <w:lvlJc w:val="left"/>
      <w:pPr>
        <w:ind w:left="6174" w:hanging="360"/>
      </w:pPr>
      <w:rPr>
        <w:rFonts w:ascii="Wingdings" w:hAnsi="Wingdings" w:hint="default"/>
      </w:rPr>
    </w:lvl>
  </w:abstractNum>
  <w:abstractNum w:abstractNumId="15" w15:restartNumberingAfterBreak="0">
    <w:nsid w:val="253112BB"/>
    <w:multiLevelType w:val="hybridMultilevel"/>
    <w:tmpl w:val="6E44A49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6AB83"/>
    <w:multiLevelType w:val="hybridMultilevel"/>
    <w:tmpl w:val="FFFFFFFF"/>
    <w:lvl w:ilvl="0" w:tplc="6A8261B4">
      <w:start w:val="1"/>
      <w:numFmt w:val="upperRoman"/>
      <w:lvlText w:val="%1."/>
      <w:lvlJc w:val="left"/>
      <w:pPr>
        <w:ind w:left="1080" w:hanging="360"/>
      </w:pPr>
    </w:lvl>
    <w:lvl w:ilvl="1" w:tplc="C32AD12A">
      <w:start w:val="1"/>
      <w:numFmt w:val="lowerLetter"/>
      <w:lvlText w:val="%2."/>
      <w:lvlJc w:val="left"/>
      <w:pPr>
        <w:ind w:left="1800" w:hanging="360"/>
      </w:pPr>
    </w:lvl>
    <w:lvl w:ilvl="2" w:tplc="E2A2ECCA">
      <w:start w:val="1"/>
      <w:numFmt w:val="lowerRoman"/>
      <w:lvlText w:val="%3."/>
      <w:lvlJc w:val="right"/>
      <w:pPr>
        <w:ind w:left="2520" w:hanging="180"/>
      </w:pPr>
    </w:lvl>
    <w:lvl w:ilvl="3" w:tplc="9CA2A1F2">
      <w:start w:val="1"/>
      <w:numFmt w:val="decimal"/>
      <w:lvlText w:val="%4."/>
      <w:lvlJc w:val="left"/>
      <w:pPr>
        <w:ind w:left="3240" w:hanging="360"/>
      </w:pPr>
    </w:lvl>
    <w:lvl w:ilvl="4" w:tplc="2B2EEF80">
      <w:start w:val="1"/>
      <w:numFmt w:val="lowerLetter"/>
      <w:lvlText w:val="%5."/>
      <w:lvlJc w:val="left"/>
      <w:pPr>
        <w:ind w:left="3960" w:hanging="360"/>
      </w:pPr>
    </w:lvl>
    <w:lvl w:ilvl="5" w:tplc="9C0CECDC">
      <w:start w:val="1"/>
      <w:numFmt w:val="lowerRoman"/>
      <w:lvlText w:val="%6."/>
      <w:lvlJc w:val="right"/>
      <w:pPr>
        <w:ind w:left="4680" w:hanging="180"/>
      </w:pPr>
    </w:lvl>
    <w:lvl w:ilvl="6" w:tplc="4712FFF8">
      <w:start w:val="1"/>
      <w:numFmt w:val="decimal"/>
      <w:lvlText w:val="%7."/>
      <w:lvlJc w:val="left"/>
      <w:pPr>
        <w:ind w:left="5400" w:hanging="360"/>
      </w:pPr>
    </w:lvl>
    <w:lvl w:ilvl="7" w:tplc="9644247E">
      <w:start w:val="1"/>
      <w:numFmt w:val="lowerLetter"/>
      <w:lvlText w:val="%8."/>
      <w:lvlJc w:val="left"/>
      <w:pPr>
        <w:ind w:left="6120" w:hanging="360"/>
      </w:pPr>
    </w:lvl>
    <w:lvl w:ilvl="8" w:tplc="4DEE0272">
      <w:start w:val="1"/>
      <w:numFmt w:val="lowerRoman"/>
      <w:lvlText w:val="%9."/>
      <w:lvlJc w:val="right"/>
      <w:pPr>
        <w:ind w:left="6840" w:hanging="180"/>
      </w:pPr>
    </w:lvl>
  </w:abstractNum>
  <w:abstractNum w:abstractNumId="17" w15:restartNumberingAfterBreak="0">
    <w:nsid w:val="27F63221"/>
    <w:multiLevelType w:val="multilevel"/>
    <w:tmpl w:val="A43615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FB0E1E"/>
    <w:multiLevelType w:val="multilevel"/>
    <w:tmpl w:val="863A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BC1736"/>
    <w:multiLevelType w:val="hybridMultilevel"/>
    <w:tmpl w:val="FFFFFFFF"/>
    <w:lvl w:ilvl="0" w:tplc="989E917E">
      <w:start w:val="1"/>
      <w:numFmt w:val="bullet"/>
      <w:lvlText w:val=""/>
      <w:lvlJc w:val="left"/>
      <w:pPr>
        <w:ind w:left="720" w:hanging="360"/>
      </w:pPr>
      <w:rPr>
        <w:rFonts w:ascii="Symbol" w:hAnsi="Symbol" w:hint="default"/>
      </w:rPr>
    </w:lvl>
    <w:lvl w:ilvl="1" w:tplc="0506072C">
      <w:start w:val="1"/>
      <w:numFmt w:val="bullet"/>
      <w:lvlText w:val="o"/>
      <w:lvlJc w:val="left"/>
      <w:pPr>
        <w:ind w:left="1440" w:hanging="360"/>
      </w:pPr>
      <w:rPr>
        <w:rFonts w:ascii="Courier New" w:hAnsi="Courier New" w:hint="default"/>
      </w:rPr>
    </w:lvl>
    <w:lvl w:ilvl="2" w:tplc="9CD0486A">
      <w:start w:val="1"/>
      <w:numFmt w:val="bullet"/>
      <w:lvlText w:val=""/>
      <w:lvlJc w:val="left"/>
      <w:pPr>
        <w:ind w:left="2160" w:hanging="360"/>
      </w:pPr>
      <w:rPr>
        <w:rFonts w:ascii="Wingdings" w:hAnsi="Wingdings" w:hint="default"/>
      </w:rPr>
    </w:lvl>
    <w:lvl w:ilvl="3" w:tplc="6540C6CA">
      <w:start w:val="1"/>
      <w:numFmt w:val="bullet"/>
      <w:lvlText w:val=""/>
      <w:lvlJc w:val="left"/>
      <w:pPr>
        <w:ind w:left="2880" w:hanging="360"/>
      </w:pPr>
      <w:rPr>
        <w:rFonts w:ascii="Symbol" w:hAnsi="Symbol" w:hint="default"/>
      </w:rPr>
    </w:lvl>
    <w:lvl w:ilvl="4" w:tplc="C4CA1960">
      <w:start w:val="1"/>
      <w:numFmt w:val="bullet"/>
      <w:lvlText w:val="o"/>
      <w:lvlJc w:val="left"/>
      <w:pPr>
        <w:ind w:left="3600" w:hanging="360"/>
      </w:pPr>
      <w:rPr>
        <w:rFonts w:ascii="Courier New" w:hAnsi="Courier New" w:hint="default"/>
      </w:rPr>
    </w:lvl>
    <w:lvl w:ilvl="5" w:tplc="CC8A8926">
      <w:start w:val="1"/>
      <w:numFmt w:val="bullet"/>
      <w:lvlText w:val=""/>
      <w:lvlJc w:val="left"/>
      <w:pPr>
        <w:ind w:left="4320" w:hanging="360"/>
      </w:pPr>
      <w:rPr>
        <w:rFonts w:ascii="Wingdings" w:hAnsi="Wingdings" w:hint="default"/>
      </w:rPr>
    </w:lvl>
    <w:lvl w:ilvl="6" w:tplc="FE8A9A1E">
      <w:start w:val="1"/>
      <w:numFmt w:val="bullet"/>
      <w:lvlText w:val=""/>
      <w:lvlJc w:val="left"/>
      <w:pPr>
        <w:ind w:left="5040" w:hanging="360"/>
      </w:pPr>
      <w:rPr>
        <w:rFonts w:ascii="Symbol" w:hAnsi="Symbol" w:hint="default"/>
      </w:rPr>
    </w:lvl>
    <w:lvl w:ilvl="7" w:tplc="1D98AA18">
      <w:start w:val="1"/>
      <w:numFmt w:val="bullet"/>
      <w:lvlText w:val="o"/>
      <w:lvlJc w:val="left"/>
      <w:pPr>
        <w:ind w:left="5760" w:hanging="360"/>
      </w:pPr>
      <w:rPr>
        <w:rFonts w:ascii="Courier New" w:hAnsi="Courier New" w:hint="default"/>
      </w:rPr>
    </w:lvl>
    <w:lvl w:ilvl="8" w:tplc="ECCE5DC8">
      <w:start w:val="1"/>
      <w:numFmt w:val="bullet"/>
      <w:lvlText w:val=""/>
      <w:lvlJc w:val="left"/>
      <w:pPr>
        <w:ind w:left="6480" w:hanging="360"/>
      </w:pPr>
      <w:rPr>
        <w:rFonts w:ascii="Wingdings" w:hAnsi="Wingdings" w:hint="default"/>
      </w:rPr>
    </w:lvl>
  </w:abstractNum>
  <w:abstractNum w:abstractNumId="20" w15:restartNumberingAfterBreak="0">
    <w:nsid w:val="2C6F513D"/>
    <w:multiLevelType w:val="hybridMultilevel"/>
    <w:tmpl w:val="B5F2B9DE"/>
    <w:lvl w:ilvl="0" w:tplc="CA7224A6">
      <w:start w:val="202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DAE2418"/>
    <w:multiLevelType w:val="hybridMultilevel"/>
    <w:tmpl w:val="B4F4905E"/>
    <w:lvl w:ilvl="0" w:tplc="CA7224A6">
      <w:start w:val="2024"/>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00C7EE4"/>
    <w:multiLevelType w:val="multilevel"/>
    <w:tmpl w:val="239C8D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1B53711"/>
    <w:multiLevelType w:val="multilevel"/>
    <w:tmpl w:val="239C8D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6662497"/>
    <w:multiLevelType w:val="hybridMultilevel"/>
    <w:tmpl w:val="F30CA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7765AE6"/>
    <w:multiLevelType w:val="hybridMultilevel"/>
    <w:tmpl w:val="36A255AC"/>
    <w:lvl w:ilvl="0" w:tplc="9BCC7F6E">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E66565"/>
    <w:multiLevelType w:val="multilevel"/>
    <w:tmpl w:val="3CD29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321F9A"/>
    <w:multiLevelType w:val="hybridMultilevel"/>
    <w:tmpl w:val="C3AADC52"/>
    <w:lvl w:ilvl="0" w:tplc="0426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0135A73"/>
    <w:multiLevelType w:val="multilevel"/>
    <w:tmpl w:val="239C8D5E"/>
    <w:lvl w:ilvl="0">
      <w:start w:val="1"/>
      <w:numFmt w:val="decimal"/>
      <w:lvlText w:val="%1."/>
      <w:lvlJc w:val="left"/>
      <w:pPr>
        <w:ind w:left="72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2172EE2"/>
    <w:multiLevelType w:val="hybridMultilevel"/>
    <w:tmpl w:val="97C04CC0"/>
    <w:lvl w:ilvl="0" w:tplc="CA7224A6">
      <w:start w:val="2024"/>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81F102E"/>
    <w:multiLevelType w:val="hybridMultilevel"/>
    <w:tmpl w:val="F03CD05E"/>
    <w:lvl w:ilvl="0" w:tplc="CA7224A6">
      <w:start w:val="202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99F250E"/>
    <w:multiLevelType w:val="hybridMultilevel"/>
    <w:tmpl w:val="D0060DCC"/>
    <w:lvl w:ilvl="0" w:tplc="C3FE72AE">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A3B194"/>
    <w:multiLevelType w:val="hybridMultilevel"/>
    <w:tmpl w:val="318293C0"/>
    <w:lvl w:ilvl="0" w:tplc="EBCA5AEC">
      <w:start w:val="1"/>
      <w:numFmt w:val="bullet"/>
      <w:lvlText w:val=""/>
      <w:lvlJc w:val="left"/>
      <w:pPr>
        <w:ind w:left="786" w:hanging="360"/>
      </w:pPr>
      <w:rPr>
        <w:rFonts w:ascii="Symbol" w:hAnsi="Symbol" w:hint="default"/>
      </w:rPr>
    </w:lvl>
    <w:lvl w:ilvl="1" w:tplc="A9EA1F16">
      <w:start w:val="1"/>
      <w:numFmt w:val="bullet"/>
      <w:lvlText w:val="o"/>
      <w:lvlJc w:val="left"/>
      <w:pPr>
        <w:ind w:left="1506" w:hanging="360"/>
      </w:pPr>
      <w:rPr>
        <w:rFonts w:ascii="Courier New" w:hAnsi="Courier New" w:hint="default"/>
      </w:rPr>
    </w:lvl>
    <w:lvl w:ilvl="2" w:tplc="13D42E56">
      <w:start w:val="1"/>
      <w:numFmt w:val="bullet"/>
      <w:lvlText w:val=""/>
      <w:lvlJc w:val="left"/>
      <w:pPr>
        <w:ind w:left="2226" w:hanging="360"/>
      </w:pPr>
      <w:rPr>
        <w:rFonts w:ascii="Wingdings" w:hAnsi="Wingdings" w:hint="default"/>
      </w:rPr>
    </w:lvl>
    <w:lvl w:ilvl="3" w:tplc="213C4AA0">
      <w:start w:val="1"/>
      <w:numFmt w:val="bullet"/>
      <w:lvlText w:val=""/>
      <w:lvlJc w:val="left"/>
      <w:pPr>
        <w:ind w:left="2946" w:hanging="360"/>
      </w:pPr>
      <w:rPr>
        <w:rFonts w:ascii="Symbol" w:hAnsi="Symbol" w:hint="default"/>
      </w:rPr>
    </w:lvl>
    <w:lvl w:ilvl="4" w:tplc="442E14BE">
      <w:start w:val="1"/>
      <w:numFmt w:val="bullet"/>
      <w:lvlText w:val="o"/>
      <w:lvlJc w:val="left"/>
      <w:pPr>
        <w:ind w:left="3666" w:hanging="360"/>
      </w:pPr>
      <w:rPr>
        <w:rFonts w:ascii="Courier New" w:hAnsi="Courier New" w:hint="default"/>
      </w:rPr>
    </w:lvl>
    <w:lvl w:ilvl="5" w:tplc="0846CBB4">
      <w:start w:val="1"/>
      <w:numFmt w:val="bullet"/>
      <w:lvlText w:val=""/>
      <w:lvlJc w:val="left"/>
      <w:pPr>
        <w:ind w:left="4386" w:hanging="360"/>
      </w:pPr>
      <w:rPr>
        <w:rFonts w:ascii="Wingdings" w:hAnsi="Wingdings" w:hint="default"/>
      </w:rPr>
    </w:lvl>
    <w:lvl w:ilvl="6" w:tplc="4F247A68">
      <w:start w:val="1"/>
      <w:numFmt w:val="bullet"/>
      <w:lvlText w:val=""/>
      <w:lvlJc w:val="left"/>
      <w:pPr>
        <w:ind w:left="5106" w:hanging="360"/>
      </w:pPr>
      <w:rPr>
        <w:rFonts w:ascii="Symbol" w:hAnsi="Symbol" w:hint="default"/>
      </w:rPr>
    </w:lvl>
    <w:lvl w:ilvl="7" w:tplc="70B8D9FA">
      <w:start w:val="1"/>
      <w:numFmt w:val="bullet"/>
      <w:lvlText w:val="o"/>
      <w:lvlJc w:val="left"/>
      <w:pPr>
        <w:ind w:left="5826" w:hanging="360"/>
      </w:pPr>
      <w:rPr>
        <w:rFonts w:ascii="Courier New" w:hAnsi="Courier New" w:hint="default"/>
      </w:rPr>
    </w:lvl>
    <w:lvl w:ilvl="8" w:tplc="DE1A4BD0">
      <w:start w:val="1"/>
      <w:numFmt w:val="bullet"/>
      <w:lvlText w:val=""/>
      <w:lvlJc w:val="left"/>
      <w:pPr>
        <w:ind w:left="6546" w:hanging="360"/>
      </w:pPr>
      <w:rPr>
        <w:rFonts w:ascii="Wingdings" w:hAnsi="Wingdings" w:hint="default"/>
      </w:rPr>
    </w:lvl>
  </w:abstractNum>
  <w:abstractNum w:abstractNumId="33" w15:restartNumberingAfterBreak="0">
    <w:nsid w:val="51377F63"/>
    <w:multiLevelType w:val="hybridMultilevel"/>
    <w:tmpl w:val="75967130"/>
    <w:lvl w:ilvl="0" w:tplc="CA7224A6">
      <w:start w:val="2024"/>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7B452F8"/>
    <w:multiLevelType w:val="hybridMultilevel"/>
    <w:tmpl w:val="2D3261E6"/>
    <w:lvl w:ilvl="0" w:tplc="C636A26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AA81FF2"/>
    <w:multiLevelType w:val="multilevel"/>
    <w:tmpl w:val="239C8D5E"/>
    <w:lvl w:ilvl="0">
      <w:start w:val="1"/>
      <w:numFmt w:val="decimal"/>
      <w:lvlText w:val="%1."/>
      <w:lvlJc w:val="left"/>
      <w:pPr>
        <w:ind w:left="720" w:hanging="360"/>
      </w:pPr>
      <w:rPr>
        <w:rFonts w:hint="default"/>
      </w:rPr>
    </w:lvl>
    <w:lvl w:ilvl="1">
      <w:start w:val="1"/>
      <w:numFmt w:val="decimal"/>
      <w:isLgl/>
      <w:lvlText w:val="%1.%2."/>
      <w:lvlJc w:val="left"/>
      <w:pPr>
        <w:ind w:left="447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04A462A"/>
    <w:multiLevelType w:val="hybridMultilevel"/>
    <w:tmpl w:val="FCC601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5EC3F2"/>
    <w:multiLevelType w:val="hybridMultilevel"/>
    <w:tmpl w:val="FFFFFFFF"/>
    <w:lvl w:ilvl="0" w:tplc="C9F8E508">
      <w:start w:val="1"/>
      <w:numFmt w:val="bullet"/>
      <w:lvlText w:val=""/>
      <w:lvlJc w:val="left"/>
      <w:pPr>
        <w:ind w:left="720" w:hanging="360"/>
      </w:pPr>
      <w:rPr>
        <w:rFonts w:ascii="Symbol" w:hAnsi="Symbol" w:hint="default"/>
      </w:rPr>
    </w:lvl>
    <w:lvl w:ilvl="1" w:tplc="E4D4362C">
      <w:start w:val="1"/>
      <w:numFmt w:val="bullet"/>
      <w:lvlText w:val="o"/>
      <w:lvlJc w:val="left"/>
      <w:pPr>
        <w:ind w:left="1440" w:hanging="360"/>
      </w:pPr>
      <w:rPr>
        <w:rFonts w:ascii="Courier New" w:hAnsi="Courier New" w:hint="default"/>
      </w:rPr>
    </w:lvl>
    <w:lvl w:ilvl="2" w:tplc="8DAA22AA">
      <w:start w:val="1"/>
      <w:numFmt w:val="bullet"/>
      <w:lvlText w:val=""/>
      <w:lvlJc w:val="left"/>
      <w:pPr>
        <w:ind w:left="2160" w:hanging="360"/>
      </w:pPr>
      <w:rPr>
        <w:rFonts w:ascii="Wingdings" w:hAnsi="Wingdings" w:hint="default"/>
      </w:rPr>
    </w:lvl>
    <w:lvl w:ilvl="3" w:tplc="5564586C">
      <w:start w:val="1"/>
      <w:numFmt w:val="bullet"/>
      <w:lvlText w:val=""/>
      <w:lvlJc w:val="left"/>
      <w:pPr>
        <w:ind w:left="2880" w:hanging="360"/>
      </w:pPr>
      <w:rPr>
        <w:rFonts w:ascii="Symbol" w:hAnsi="Symbol" w:hint="default"/>
      </w:rPr>
    </w:lvl>
    <w:lvl w:ilvl="4" w:tplc="A176BD4E">
      <w:start w:val="1"/>
      <w:numFmt w:val="bullet"/>
      <w:lvlText w:val="o"/>
      <w:lvlJc w:val="left"/>
      <w:pPr>
        <w:ind w:left="3600" w:hanging="360"/>
      </w:pPr>
      <w:rPr>
        <w:rFonts w:ascii="Courier New" w:hAnsi="Courier New" w:hint="default"/>
      </w:rPr>
    </w:lvl>
    <w:lvl w:ilvl="5" w:tplc="F9389576">
      <w:start w:val="1"/>
      <w:numFmt w:val="bullet"/>
      <w:lvlText w:val=""/>
      <w:lvlJc w:val="left"/>
      <w:pPr>
        <w:ind w:left="4320" w:hanging="360"/>
      </w:pPr>
      <w:rPr>
        <w:rFonts w:ascii="Wingdings" w:hAnsi="Wingdings" w:hint="default"/>
      </w:rPr>
    </w:lvl>
    <w:lvl w:ilvl="6" w:tplc="48D23712">
      <w:start w:val="1"/>
      <w:numFmt w:val="bullet"/>
      <w:lvlText w:val=""/>
      <w:lvlJc w:val="left"/>
      <w:pPr>
        <w:ind w:left="5040" w:hanging="360"/>
      </w:pPr>
      <w:rPr>
        <w:rFonts w:ascii="Symbol" w:hAnsi="Symbol" w:hint="default"/>
      </w:rPr>
    </w:lvl>
    <w:lvl w:ilvl="7" w:tplc="37B81C82">
      <w:start w:val="1"/>
      <w:numFmt w:val="bullet"/>
      <w:lvlText w:val="o"/>
      <w:lvlJc w:val="left"/>
      <w:pPr>
        <w:ind w:left="5760" w:hanging="360"/>
      </w:pPr>
      <w:rPr>
        <w:rFonts w:ascii="Courier New" w:hAnsi="Courier New" w:hint="default"/>
      </w:rPr>
    </w:lvl>
    <w:lvl w:ilvl="8" w:tplc="ED5A519E">
      <w:start w:val="1"/>
      <w:numFmt w:val="bullet"/>
      <w:lvlText w:val=""/>
      <w:lvlJc w:val="left"/>
      <w:pPr>
        <w:ind w:left="6480" w:hanging="360"/>
      </w:pPr>
      <w:rPr>
        <w:rFonts w:ascii="Wingdings" w:hAnsi="Wingdings" w:hint="default"/>
      </w:rPr>
    </w:lvl>
  </w:abstractNum>
  <w:abstractNum w:abstractNumId="38" w15:restartNumberingAfterBreak="0">
    <w:nsid w:val="67002FD8"/>
    <w:multiLevelType w:val="hybridMultilevel"/>
    <w:tmpl w:val="4CD4EF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68012A87"/>
    <w:multiLevelType w:val="hybridMultilevel"/>
    <w:tmpl w:val="7032CCA0"/>
    <w:lvl w:ilvl="0" w:tplc="897E12F4">
      <w:start w:val="1"/>
      <w:numFmt w:val="lowerLetter"/>
      <w:lvlText w:val="%1)"/>
      <w:lvlJc w:val="left"/>
      <w:pPr>
        <w:ind w:left="774" w:hanging="360"/>
      </w:pPr>
      <w:rPr>
        <w:rFonts w:hint="default"/>
      </w:rPr>
    </w:lvl>
    <w:lvl w:ilvl="1" w:tplc="04260019" w:tentative="1">
      <w:start w:val="1"/>
      <w:numFmt w:val="lowerLetter"/>
      <w:lvlText w:val="%2."/>
      <w:lvlJc w:val="left"/>
      <w:pPr>
        <w:ind w:left="1494" w:hanging="360"/>
      </w:pPr>
    </w:lvl>
    <w:lvl w:ilvl="2" w:tplc="0426001B" w:tentative="1">
      <w:start w:val="1"/>
      <w:numFmt w:val="lowerRoman"/>
      <w:lvlText w:val="%3."/>
      <w:lvlJc w:val="right"/>
      <w:pPr>
        <w:ind w:left="2214" w:hanging="180"/>
      </w:pPr>
    </w:lvl>
    <w:lvl w:ilvl="3" w:tplc="0426000F" w:tentative="1">
      <w:start w:val="1"/>
      <w:numFmt w:val="decimal"/>
      <w:lvlText w:val="%4."/>
      <w:lvlJc w:val="left"/>
      <w:pPr>
        <w:ind w:left="2934" w:hanging="360"/>
      </w:pPr>
    </w:lvl>
    <w:lvl w:ilvl="4" w:tplc="04260019" w:tentative="1">
      <w:start w:val="1"/>
      <w:numFmt w:val="lowerLetter"/>
      <w:lvlText w:val="%5."/>
      <w:lvlJc w:val="left"/>
      <w:pPr>
        <w:ind w:left="3654" w:hanging="360"/>
      </w:pPr>
    </w:lvl>
    <w:lvl w:ilvl="5" w:tplc="0426001B" w:tentative="1">
      <w:start w:val="1"/>
      <w:numFmt w:val="lowerRoman"/>
      <w:lvlText w:val="%6."/>
      <w:lvlJc w:val="right"/>
      <w:pPr>
        <w:ind w:left="4374" w:hanging="180"/>
      </w:pPr>
    </w:lvl>
    <w:lvl w:ilvl="6" w:tplc="0426000F" w:tentative="1">
      <w:start w:val="1"/>
      <w:numFmt w:val="decimal"/>
      <w:lvlText w:val="%7."/>
      <w:lvlJc w:val="left"/>
      <w:pPr>
        <w:ind w:left="5094" w:hanging="360"/>
      </w:pPr>
    </w:lvl>
    <w:lvl w:ilvl="7" w:tplc="04260019" w:tentative="1">
      <w:start w:val="1"/>
      <w:numFmt w:val="lowerLetter"/>
      <w:lvlText w:val="%8."/>
      <w:lvlJc w:val="left"/>
      <w:pPr>
        <w:ind w:left="5814" w:hanging="360"/>
      </w:pPr>
    </w:lvl>
    <w:lvl w:ilvl="8" w:tplc="0426001B" w:tentative="1">
      <w:start w:val="1"/>
      <w:numFmt w:val="lowerRoman"/>
      <w:lvlText w:val="%9."/>
      <w:lvlJc w:val="right"/>
      <w:pPr>
        <w:ind w:left="6534" w:hanging="180"/>
      </w:pPr>
    </w:lvl>
  </w:abstractNum>
  <w:abstractNum w:abstractNumId="40" w15:restartNumberingAfterBreak="0">
    <w:nsid w:val="6A284184"/>
    <w:multiLevelType w:val="hybridMultilevel"/>
    <w:tmpl w:val="70CCACC2"/>
    <w:lvl w:ilvl="0" w:tplc="CA7224A6">
      <w:start w:val="2024"/>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AFC225D"/>
    <w:multiLevelType w:val="multilevel"/>
    <w:tmpl w:val="239C8D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BC5457B"/>
    <w:multiLevelType w:val="hybridMultilevel"/>
    <w:tmpl w:val="9544DCBC"/>
    <w:lvl w:ilvl="0" w:tplc="B186E5AC">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DE6045"/>
    <w:multiLevelType w:val="hybridMultilevel"/>
    <w:tmpl w:val="0E9254D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4" w15:restartNumberingAfterBreak="0">
    <w:nsid w:val="6EF151C8"/>
    <w:multiLevelType w:val="multilevel"/>
    <w:tmpl w:val="66BC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2C951AF"/>
    <w:multiLevelType w:val="multilevel"/>
    <w:tmpl w:val="239C8D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3E13D92"/>
    <w:multiLevelType w:val="multilevel"/>
    <w:tmpl w:val="EB88556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eastAsiaTheme="minorHAnsi" w:hint="default"/>
        <w:b/>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52C66AA"/>
    <w:multiLevelType w:val="hybridMultilevel"/>
    <w:tmpl w:val="CDC0FEF2"/>
    <w:lvl w:ilvl="0" w:tplc="CA7224A6">
      <w:start w:val="202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6C069B9"/>
    <w:multiLevelType w:val="multilevel"/>
    <w:tmpl w:val="6FFA47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1584591">
    <w:abstractNumId w:val="32"/>
  </w:num>
  <w:num w:numId="2" w16cid:durableId="2122258035">
    <w:abstractNumId w:val="12"/>
  </w:num>
  <w:num w:numId="3" w16cid:durableId="1928535670">
    <w:abstractNumId w:val="30"/>
  </w:num>
  <w:num w:numId="4" w16cid:durableId="1000935318">
    <w:abstractNumId w:val="20"/>
  </w:num>
  <w:num w:numId="5" w16cid:durableId="60252373">
    <w:abstractNumId w:val="1"/>
  </w:num>
  <w:num w:numId="6" w16cid:durableId="216597257">
    <w:abstractNumId w:val="14"/>
  </w:num>
  <w:num w:numId="7" w16cid:durableId="46689920">
    <w:abstractNumId w:val="0"/>
  </w:num>
  <w:num w:numId="8" w16cid:durableId="1334334678">
    <w:abstractNumId w:val="42"/>
  </w:num>
  <w:num w:numId="9" w16cid:durableId="1983268359">
    <w:abstractNumId w:val="25"/>
  </w:num>
  <w:num w:numId="10" w16cid:durableId="1965232118">
    <w:abstractNumId w:val="47"/>
  </w:num>
  <w:num w:numId="11" w16cid:durableId="391924451">
    <w:abstractNumId w:val="9"/>
  </w:num>
  <w:num w:numId="12" w16cid:durableId="1132400669">
    <w:abstractNumId w:val="10"/>
  </w:num>
  <w:num w:numId="13" w16cid:durableId="1487166996">
    <w:abstractNumId w:val="2"/>
  </w:num>
  <w:num w:numId="14" w16cid:durableId="2114401583">
    <w:abstractNumId w:val="46"/>
  </w:num>
  <w:num w:numId="15" w16cid:durableId="307826303">
    <w:abstractNumId w:val="27"/>
  </w:num>
  <w:num w:numId="16" w16cid:durableId="993416949">
    <w:abstractNumId w:val="18"/>
  </w:num>
  <w:num w:numId="17" w16cid:durableId="1940673142">
    <w:abstractNumId w:val="44"/>
  </w:num>
  <w:num w:numId="18" w16cid:durableId="1942565747">
    <w:abstractNumId w:val="7"/>
  </w:num>
  <w:num w:numId="19" w16cid:durableId="973755200">
    <w:abstractNumId w:val="34"/>
  </w:num>
  <w:num w:numId="20" w16cid:durableId="2076390459">
    <w:abstractNumId w:val="3"/>
  </w:num>
  <w:num w:numId="21" w16cid:durableId="1977103122">
    <w:abstractNumId w:val="13"/>
  </w:num>
  <w:num w:numId="22" w16cid:durableId="1189484727">
    <w:abstractNumId w:val="35"/>
  </w:num>
  <w:num w:numId="23" w16cid:durableId="730230790">
    <w:abstractNumId w:val="28"/>
  </w:num>
  <w:num w:numId="24" w16cid:durableId="1097598533">
    <w:abstractNumId w:val="26"/>
  </w:num>
  <w:num w:numId="25" w16cid:durableId="1268079223">
    <w:abstractNumId w:val="17"/>
  </w:num>
  <w:num w:numId="26" w16cid:durableId="907153050">
    <w:abstractNumId w:val="48"/>
  </w:num>
  <w:num w:numId="27" w16cid:durableId="1445031189">
    <w:abstractNumId w:val="22"/>
  </w:num>
  <w:num w:numId="28" w16cid:durableId="1821841704">
    <w:abstractNumId w:val="6"/>
  </w:num>
  <w:num w:numId="29" w16cid:durableId="12805901">
    <w:abstractNumId w:val="41"/>
  </w:num>
  <w:num w:numId="30" w16cid:durableId="538857855">
    <w:abstractNumId w:val="15"/>
  </w:num>
  <w:num w:numId="31" w16cid:durableId="1141580063">
    <w:abstractNumId w:val="23"/>
  </w:num>
  <w:num w:numId="32" w16cid:durableId="2081169409">
    <w:abstractNumId w:val="45"/>
  </w:num>
  <w:num w:numId="33" w16cid:durableId="79061500">
    <w:abstractNumId w:val="4"/>
  </w:num>
  <w:num w:numId="34" w16cid:durableId="128716968">
    <w:abstractNumId w:val="5"/>
  </w:num>
  <w:num w:numId="35" w16cid:durableId="909541366">
    <w:abstractNumId w:val="31"/>
  </w:num>
  <w:num w:numId="36" w16cid:durableId="885994782">
    <w:abstractNumId w:val="8"/>
  </w:num>
  <w:num w:numId="37" w16cid:durableId="1125393159">
    <w:abstractNumId w:val="19"/>
  </w:num>
  <w:num w:numId="38" w16cid:durableId="371997845">
    <w:abstractNumId w:val="16"/>
  </w:num>
  <w:num w:numId="39" w16cid:durableId="1975477229">
    <w:abstractNumId w:val="37"/>
  </w:num>
  <w:num w:numId="40" w16cid:durableId="452135755">
    <w:abstractNumId w:val="43"/>
  </w:num>
  <w:num w:numId="41" w16cid:durableId="1838110138">
    <w:abstractNumId w:val="36"/>
  </w:num>
  <w:num w:numId="42" w16cid:durableId="494927996">
    <w:abstractNumId w:val="39"/>
  </w:num>
  <w:num w:numId="43" w16cid:durableId="1520512147">
    <w:abstractNumId w:val="24"/>
  </w:num>
  <w:num w:numId="44" w16cid:durableId="1830441674">
    <w:abstractNumId w:val="38"/>
  </w:num>
  <w:num w:numId="45" w16cid:durableId="514349106">
    <w:abstractNumId w:val="21"/>
  </w:num>
  <w:num w:numId="46" w16cid:durableId="1017459851">
    <w:abstractNumId w:val="40"/>
  </w:num>
  <w:num w:numId="47" w16cid:durableId="1719281671">
    <w:abstractNumId w:val="29"/>
  </w:num>
  <w:num w:numId="48" w16cid:durableId="1243293566">
    <w:abstractNumId w:val="33"/>
  </w:num>
  <w:num w:numId="49" w16cid:durableId="168817447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7A8"/>
    <w:rsid w:val="00000387"/>
    <w:rsid w:val="000006DF"/>
    <w:rsid w:val="00000766"/>
    <w:rsid w:val="0000099C"/>
    <w:rsid w:val="00000B05"/>
    <w:rsid w:val="0000111C"/>
    <w:rsid w:val="00001C6E"/>
    <w:rsid w:val="00001D8E"/>
    <w:rsid w:val="000027C7"/>
    <w:rsid w:val="000031FF"/>
    <w:rsid w:val="0000320B"/>
    <w:rsid w:val="00003BFE"/>
    <w:rsid w:val="00003C71"/>
    <w:rsid w:val="00003CCB"/>
    <w:rsid w:val="00003D0B"/>
    <w:rsid w:val="00003F39"/>
    <w:rsid w:val="000043E1"/>
    <w:rsid w:val="000043FE"/>
    <w:rsid w:val="00004669"/>
    <w:rsid w:val="00004DD8"/>
    <w:rsid w:val="000054B3"/>
    <w:rsid w:val="00005506"/>
    <w:rsid w:val="0000563D"/>
    <w:rsid w:val="00005B75"/>
    <w:rsid w:val="00005C83"/>
    <w:rsid w:val="0000659D"/>
    <w:rsid w:val="00006698"/>
    <w:rsid w:val="00006D70"/>
    <w:rsid w:val="00006F06"/>
    <w:rsid w:val="00006F80"/>
    <w:rsid w:val="000073F7"/>
    <w:rsid w:val="000074C7"/>
    <w:rsid w:val="00007C13"/>
    <w:rsid w:val="00007C58"/>
    <w:rsid w:val="0001044F"/>
    <w:rsid w:val="00010759"/>
    <w:rsid w:val="00011324"/>
    <w:rsid w:val="00011411"/>
    <w:rsid w:val="00011550"/>
    <w:rsid w:val="000116D4"/>
    <w:rsid w:val="00011D81"/>
    <w:rsid w:val="000121F7"/>
    <w:rsid w:val="000125F9"/>
    <w:rsid w:val="00012933"/>
    <w:rsid w:val="000129FB"/>
    <w:rsid w:val="00013406"/>
    <w:rsid w:val="0001399E"/>
    <w:rsid w:val="00013D21"/>
    <w:rsid w:val="0001402D"/>
    <w:rsid w:val="000148E0"/>
    <w:rsid w:val="0001511A"/>
    <w:rsid w:val="000159E1"/>
    <w:rsid w:val="000160AE"/>
    <w:rsid w:val="00016416"/>
    <w:rsid w:val="0001682F"/>
    <w:rsid w:val="00016884"/>
    <w:rsid w:val="00016DBD"/>
    <w:rsid w:val="0001712E"/>
    <w:rsid w:val="000171E1"/>
    <w:rsid w:val="000174F2"/>
    <w:rsid w:val="000204E2"/>
    <w:rsid w:val="00020717"/>
    <w:rsid w:val="0002099A"/>
    <w:rsid w:val="00020A67"/>
    <w:rsid w:val="00020B5A"/>
    <w:rsid w:val="00021612"/>
    <w:rsid w:val="000218EC"/>
    <w:rsid w:val="00021A0E"/>
    <w:rsid w:val="00021AE0"/>
    <w:rsid w:val="00021C1A"/>
    <w:rsid w:val="00021EF3"/>
    <w:rsid w:val="00022276"/>
    <w:rsid w:val="0002252F"/>
    <w:rsid w:val="0002271B"/>
    <w:rsid w:val="00022E5B"/>
    <w:rsid w:val="00022E78"/>
    <w:rsid w:val="000235E6"/>
    <w:rsid w:val="0002391C"/>
    <w:rsid w:val="000244FB"/>
    <w:rsid w:val="00024654"/>
    <w:rsid w:val="000246F8"/>
    <w:rsid w:val="000247C8"/>
    <w:rsid w:val="0002481E"/>
    <w:rsid w:val="00024C1E"/>
    <w:rsid w:val="00024D45"/>
    <w:rsid w:val="00024E2E"/>
    <w:rsid w:val="00024EA0"/>
    <w:rsid w:val="00025D88"/>
    <w:rsid w:val="00025FD6"/>
    <w:rsid w:val="00026362"/>
    <w:rsid w:val="0002671F"/>
    <w:rsid w:val="00026FBC"/>
    <w:rsid w:val="000301D0"/>
    <w:rsid w:val="000308B4"/>
    <w:rsid w:val="000309C8"/>
    <w:rsid w:val="00030B0A"/>
    <w:rsid w:val="00030C6E"/>
    <w:rsid w:val="00031F55"/>
    <w:rsid w:val="00032219"/>
    <w:rsid w:val="000323A9"/>
    <w:rsid w:val="00032515"/>
    <w:rsid w:val="00032C3A"/>
    <w:rsid w:val="000335D5"/>
    <w:rsid w:val="0003362C"/>
    <w:rsid w:val="00033B92"/>
    <w:rsid w:val="00034112"/>
    <w:rsid w:val="000341A1"/>
    <w:rsid w:val="00034362"/>
    <w:rsid w:val="00035EA3"/>
    <w:rsid w:val="00036274"/>
    <w:rsid w:val="000362C1"/>
    <w:rsid w:val="00036902"/>
    <w:rsid w:val="00036ABA"/>
    <w:rsid w:val="00036B52"/>
    <w:rsid w:val="000373DC"/>
    <w:rsid w:val="00037825"/>
    <w:rsid w:val="0004037B"/>
    <w:rsid w:val="000409AA"/>
    <w:rsid w:val="00040CAD"/>
    <w:rsid w:val="000413CF"/>
    <w:rsid w:val="00041583"/>
    <w:rsid w:val="000415A3"/>
    <w:rsid w:val="000416AA"/>
    <w:rsid w:val="00041802"/>
    <w:rsid w:val="00041B32"/>
    <w:rsid w:val="00041EDB"/>
    <w:rsid w:val="000420B3"/>
    <w:rsid w:val="000421E9"/>
    <w:rsid w:val="0004235B"/>
    <w:rsid w:val="00042A29"/>
    <w:rsid w:val="00043213"/>
    <w:rsid w:val="00043346"/>
    <w:rsid w:val="000436BA"/>
    <w:rsid w:val="000437BE"/>
    <w:rsid w:val="000449FA"/>
    <w:rsid w:val="00044BE2"/>
    <w:rsid w:val="00044D58"/>
    <w:rsid w:val="00044DE7"/>
    <w:rsid w:val="000452EF"/>
    <w:rsid w:val="000453CC"/>
    <w:rsid w:val="0004551D"/>
    <w:rsid w:val="0004578F"/>
    <w:rsid w:val="00045823"/>
    <w:rsid w:val="00045B52"/>
    <w:rsid w:val="0004601E"/>
    <w:rsid w:val="000460EF"/>
    <w:rsid w:val="0004646F"/>
    <w:rsid w:val="00046A7A"/>
    <w:rsid w:val="000472AC"/>
    <w:rsid w:val="000474EB"/>
    <w:rsid w:val="0004751F"/>
    <w:rsid w:val="00047922"/>
    <w:rsid w:val="000501F6"/>
    <w:rsid w:val="000505FC"/>
    <w:rsid w:val="00050C98"/>
    <w:rsid w:val="000511C6"/>
    <w:rsid w:val="000519B8"/>
    <w:rsid w:val="00051BB9"/>
    <w:rsid w:val="00052B7D"/>
    <w:rsid w:val="00052F9E"/>
    <w:rsid w:val="000531D5"/>
    <w:rsid w:val="00053D06"/>
    <w:rsid w:val="0005440D"/>
    <w:rsid w:val="000546A4"/>
    <w:rsid w:val="00054735"/>
    <w:rsid w:val="00054882"/>
    <w:rsid w:val="000548A0"/>
    <w:rsid w:val="00054F54"/>
    <w:rsid w:val="00055DD5"/>
    <w:rsid w:val="00056236"/>
    <w:rsid w:val="000563DF"/>
    <w:rsid w:val="00056A67"/>
    <w:rsid w:val="00056E98"/>
    <w:rsid w:val="00057257"/>
    <w:rsid w:val="000573C1"/>
    <w:rsid w:val="00057426"/>
    <w:rsid w:val="000574A1"/>
    <w:rsid w:val="000575A5"/>
    <w:rsid w:val="000575C7"/>
    <w:rsid w:val="000576CA"/>
    <w:rsid w:val="00057B6B"/>
    <w:rsid w:val="00057E42"/>
    <w:rsid w:val="0006011F"/>
    <w:rsid w:val="00060152"/>
    <w:rsid w:val="000601F3"/>
    <w:rsid w:val="00060BA3"/>
    <w:rsid w:val="0006106B"/>
    <w:rsid w:val="00061492"/>
    <w:rsid w:val="00061766"/>
    <w:rsid w:val="00061CC9"/>
    <w:rsid w:val="000626D4"/>
    <w:rsid w:val="0006279B"/>
    <w:rsid w:val="00062D82"/>
    <w:rsid w:val="00062DC2"/>
    <w:rsid w:val="000633D1"/>
    <w:rsid w:val="00063CD6"/>
    <w:rsid w:val="00064550"/>
    <w:rsid w:val="00064B47"/>
    <w:rsid w:val="00064DEF"/>
    <w:rsid w:val="000654AF"/>
    <w:rsid w:val="00066364"/>
    <w:rsid w:val="0006682B"/>
    <w:rsid w:val="00066E8F"/>
    <w:rsid w:val="0007039F"/>
    <w:rsid w:val="000704F4"/>
    <w:rsid w:val="00070737"/>
    <w:rsid w:val="0007093B"/>
    <w:rsid w:val="0007139E"/>
    <w:rsid w:val="00071461"/>
    <w:rsid w:val="00071479"/>
    <w:rsid w:val="00072724"/>
    <w:rsid w:val="00073121"/>
    <w:rsid w:val="0007369E"/>
    <w:rsid w:val="000737A4"/>
    <w:rsid w:val="000737A6"/>
    <w:rsid w:val="00074048"/>
    <w:rsid w:val="00074110"/>
    <w:rsid w:val="00074146"/>
    <w:rsid w:val="000741FF"/>
    <w:rsid w:val="000746D3"/>
    <w:rsid w:val="000746F9"/>
    <w:rsid w:val="00074AD4"/>
    <w:rsid w:val="000755CD"/>
    <w:rsid w:val="00075884"/>
    <w:rsid w:val="00075BC0"/>
    <w:rsid w:val="00075C7C"/>
    <w:rsid w:val="00076440"/>
    <w:rsid w:val="00077568"/>
    <w:rsid w:val="00077B0C"/>
    <w:rsid w:val="000804F5"/>
    <w:rsid w:val="00080501"/>
    <w:rsid w:val="000807D7"/>
    <w:rsid w:val="00080864"/>
    <w:rsid w:val="00080956"/>
    <w:rsid w:val="00080FC5"/>
    <w:rsid w:val="00081B4A"/>
    <w:rsid w:val="00082338"/>
    <w:rsid w:val="000827F2"/>
    <w:rsid w:val="00082F46"/>
    <w:rsid w:val="0008351F"/>
    <w:rsid w:val="0008364B"/>
    <w:rsid w:val="0008384E"/>
    <w:rsid w:val="00083977"/>
    <w:rsid w:val="00083E06"/>
    <w:rsid w:val="00083EA4"/>
    <w:rsid w:val="00084647"/>
    <w:rsid w:val="00084DD8"/>
    <w:rsid w:val="00084F7B"/>
    <w:rsid w:val="0008561D"/>
    <w:rsid w:val="00085836"/>
    <w:rsid w:val="00085924"/>
    <w:rsid w:val="00085E51"/>
    <w:rsid w:val="00086AA4"/>
    <w:rsid w:val="00086B1C"/>
    <w:rsid w:val="00086E3B"/>
    <w:rsid w:val="0008770A"/>
    <w:rsid w:val="0009038F"/>
    <w:rsid w:val="00090E4B"/>
    <w:rsid w:val="00090FC2"/>
    <w:rsid w:val="00091713"/>
    <w:rsid w:val="00091A98"/>
    <w:rsid w:val="00091E9D"/>
    <w:rsid w:val="00092503"/>
    <w:rsid w:val="000936D2"/>
    <w:rsid w:val="000939F6"/>
    <w:rsid w:val="000940EE"/>
    <w:rsid w:val="00094421"/>
    <w:rsid w:val="000945F0"/>
    <w:rsid w:val="0009475B"/>
    <w:rsid w:val="00094C17"/>
    <w:rsid w:val="00094C5F"/>
    <w:rsid w:val="00094C94"/>
    <w:rsid w:val="0009657C"/>
    <w:rsid w:val="0009673B"/>
    <w:rsid w:val="00096EB6"/>
    <w:rsid w:val="00096FF2"/>
    <w:rsid w:val="00097E8F"/>
    <w:rsid w:val="000A0175"/>
    <w:rsid w:val="000A01FA"/>
    <w:rsid w:val="000A064F"/>
    <w:rsid w:val="000A072C"/>
    <w:rsid w:val="000A085F"/>
    <w:rsid w:val="000A087A"/>
    <w:rsid w:val="000A0B00"/>
    <w:rsid w:val="000A0DB7"/>
    <w:rsid w:val="000A1926"/>
    <w:rsid w:val="000A1A06"/>
    <w:rsid w:val="000A1F79"/>
    <w:rsid w:val="000A205E"/>
    <w:rsid w:val="000A241D"/>
    <w:rsid w:val="000A2D78"/>
    <w:rsid w:val="000A2D7A"/>
    <w:rsid w:val="000A3467"/>
    <w:rsid w:val="000A3623"/>
    <w:rsid w:val="000A40DC"/>
    <w:rsid w:val="000A432B"/>
    <w:rsid w:val="000A4503"/>
    <w:rsid w:val="000A462E"/>
    <w:rsid w:val="000A4B7C"/>
    <w:rsid w:val="000A50DC"/>
    <w:rsid w:val="000A50F4"/>
    <w:rsid w:val="000A519E"/>
    <w:rsid w:val="000A51E7"/>
    <w:rsid w:val="000A59E2"/>
    <w:rsid w:val="000A5F27"/>
    <w:rsid w:val="000A6969"/>
    <w:rsid w:val="000A6E19"/>
    <w:rsid w:val="000A7CB4"/>
    <w:rsid w:val="000A7CCE"/>
    <w:rsid w:val="000A7F17"/>
    <w:rsid w:val="000B0A84"/>
    <w:rsid w:val="000B0CBF"/>
    <w:rsid w:val="000B0D8D"/>
    <w:rsid w:val="000B134E"/>
    <w:rsid w:val="000B1459"/>
    <w:rsid w:val="000B266B"/>
    <w:rsid w:val="000B2866"/>
    <w:rsid w:val="000B2B0D"/>
    <w:rsid w:val="000B2E3C"/>
    <w:rsid w:val="000B2FE7"/>
    <w:rsid w:val="000B364B"/>
    <w:rsid w:val="000B370C"/>
    <w:rsid w:val="000B397F"/>
    <w:rsid w:val="000B3AC0"/>
    <w:rsid w:val="000B3BBA"/>
    <w:rsid w:val="000B3EEA"/>
    <w:rsid w:val="000B3FF1"/>
    <w:rsid w:val="000B404D"/>
    <w:rsid w:val="000B44FF"/>
    <w:rsid w:val="000B4996"/>
    <w:rsid w:val="000B49E4"/>
    <w:rsid w:val="000B4AFA"/>
    <w:rsid w:val="000B58D4"/>
    <w:rsid w:val="000B6AC9"/>
    <w:rsid w:val="000B701F"/>
    <w:rsid w:val="000B71AA"/>
    <w:rsid w:val="000B72E0"/>
    <w:rsid w:val="000B7406"/>
    <w:rsid w:val="000B74BF"/>
    <w:rsid w:val="000B775E"/>
    <w:rsid w:val="000B7997"/>
    <w:rsid w:val="000B7C31"/>
    <w:rsid w:val="000B7FEF"/>
    <w:rsid w:val="000C03B6"/>
    <w:rsid w:val="000C0935"/>
    <w:rsid w:val="000C11FC"/>
    <w:rsid w:val="000C14F0"/>
    <w:rsid w:val="000C177D"/>
    <w:rsid w:val="000C1D10"/>
    <w:rsid w:val="000C20B0"/>
    <w:rsid w:val="000C2305"/>
    <w:rsid w:val="000C32FB"/>
    <w:rsid w:val="000C33D9"/>
    <w:rsid w:val="000C3699"/>
    <w:rsid w:val="000C37BA"/>
    <w:rsid w:val="000C41DF"/>
    <w:rsid w:val="000C4235"/>
    <w:rsid w:val="000C4EE0"/>
    <w:rsid w:val="000C5077"/>
    <w:rsid w:val="000C50BE"/>
    <w:rsid w:val="000C5CCF"/>
    <w:rsid w:val="000C5F82"/>
    <w:rsid w:val="000C6149"/>
    <w:rsid w:val="000C6C4B"/>
    <w:rsid w:val="000C6F7C"/>
    <w:rsid w:val="000C741B"/>
    <w:rsid w:val="000C74E1"/>
    <w:rsid w:val="000C750E"/>
    <w:rsid w:val="000C76DC"/>
    <w:rsid w:val="000C7B99"/>
    <w:rsid w:val="000C7B9F"/>
    <w:rsid w:val="000D1290"/>
    <w:rsid w:val="000D15CF"/>
    <w:rsid w:val="000D183A"/>
    <w:rsid w:val="000D19DC"/>
    <w:rsid w:val="000D1EE5"/>
    <w:rsid w:val="000D1FFE"/>
    <w:rsid w:val="000D2266"/>
    <w:rsid w:val="000D2901"/>
    <w:rsid w:val="000D30A0"/>
    <w:rsid w:val="000D3191"/>
    <w:rsid w:val="000D3C23"/>
    <w:rsid w:val="000D40EB"/>
    <w:rsid w:val="000D414E"/>
    <w:rsid w:val="000D4249"/>
    <w:rsid w:val="000D431F"/>
    <w:rsid w:val="000D45DB"/>
    <w:rsid w:val="000D5009"/>
    <w:rsid w:val="000D5217"/>
    <w:rsid w:val="000D5CFC"/>
    <w:rsid w:val="000D6355"/>
    <w:rsid w:val="000D6ABE"/>
    <w:rsid w:val="000D6CEC"/>
    <w:rsid w:val="000D7311"/>
    <w:rsid w:val="000D76B7"/>
    <w:rsid w:val="000D7B8F"/>
    <w:rsid w:val="000E0BB8"/>
    <w:rsid w:val="000E0E14"/>
    <w:rsid w:val="000E1545"/>
    <w:rsid w:val="000E1B94"/>
    <w:rsid w:val="000E1FA7"/>
    <w:rsid w:val="000E2253"/>
    <w:rsid w:val="000E2AD1"/>
    <w:rsid w:val="000E2BB1"/>
    <w:rsid w:val="000E311E"/>
    <w:rsid w:val="000E3238"/>
    <w:rsid w:val="000E3479"/>
    <w:rsid w:val="000E3494"/>
    <w:rsid w:val="000E3825"/>
    <w:rsid w:val="000E3926"/>
    <w:rsid w:val="000E4C46"/>
    <w:rsid w:val="000E4E4B"/>
    <w:rsid w:val="000E575F"/>
    <w:rsid w:val="000E5AEE"/>
    <w:rsid w:val="000E5EFB"/>
    <w:rsid w:val="000E611E"/>
    <w:rsid w:val="000E6373"/>
    <w:rsid w:val="000E667A"/>
    <w:rsid w:val="000E6A51"/>
    <w:rsid w:val="000E705B"/>
    <w:rsid w:val="000E75C3"/>
    <w:rsid w:val="000F1121"/>
    <w:rsid w:val="000F1341"/>
    <w:rsid w:val="000F1651"/>
    <w:rsid w:val="000F1782"/>
    <w:rsid w:val="000F1894"/>
    <w:rsid w:val="000F1B00"/>
    <w:rsid w:val="000F1D7A"/>
    <w:rsid w:val="000F1F53"/>
    <w:rsid w:val="000F221F"/>
    <w:rsid w:val="000F233D"/>
    <w:rsid w:val="000F2EB5"/>
    <w:rsid w:val="000F3759"/>
    <w:rsid w:val="000F3991"/>
    <w:rsid w:val="000F3E2D"/>
    <w:rsid w:val="000F4A4A"/>
    <w:rsid w:val="000F59F4"/>
    <w:rsid w:val="000F5B74"/>
    <w:rsid w:val="000F5EBD"/>
    <w:rsid w:val="000F5FFA"/>
    <w:rsid w:val="000F642D"/>
    <w:rsid w:val="000F693B"/>
    <w:rsid w:val="000F6A8F"/>
    <w:rsid w:val="000F6D07"/>
    <w:rsid w:val="000F74CC"/>
    <w:rsid w:val="000F78CE"/>
    <w:rsid w:val="000F78ED"/>
    <w:rsid w:val="000F7D39"/>
    <w:rsid w:val="000F7D56"/>
    <w:rsid w:val="000F7FB0"/>
    <w:rsid w:val="0010017B"/>
    <w:rsid w:val="00100A96"/>
    <w:rsid w:val="00100AD0"/>
    <w:rsid w:val="00100E9C"/>
    <w:rsid w:val="001018F6"/>
    <w:rsid w:val="00101CC6"/>
    <w:rsid w:val="001021EB"/>
    <w:rsid w:val="001029AB"/>
    <w:rsid w:val="001029DA"/>
    <w:rsid w:val="00102C46"/>
    <w:rsid w:val="00102D31"/>
    <w:rsid w:val="001040CC"/>
    <w:rsid w:val="0010447B"/>
    <w:rsid w:val="00105DDF"/>
    <w:rsid w:val="001063D7"/>
    <w:rsid w:val="001067CD"/>
    <w:rsid w:val="00106ACB"/>
    <w:rsid w:val="00106D43"/>
    <w:rsid w:val="00106F5A"/>
    <w:rsid w:val="00107236"/>
    <w:rsid w:val="00107B12"/>
    <w:rsid w:val="00110104"/>
    <w:rsid w:val="00110144"/>
    <w:rsid w:val="001103BB"/>
    <w:rsid w:val="001104FA"/>
    <w:rsid w:val="00110DFD"/>
    <w:rsid w:val="00111A79"/>
    <w:rsid w:val="00111D10"/>
    <w:rsid w:val="001120D6"/>
    <w:rsid w:val="00112529"/>
    <w:rsid w:val="001126DF"/>
    <w:rsid w:val="00112DBC"/>
    <w:rsid w:val="00113878"/>
    <w:rsid w:val="00113A06"/>
    <w:rsid w:val="00113B21"/>
    <w:rsid w:val="00113C5B"/>
    <w:rsid w:val="00113CE4"/>
    <w:rsid w:val="001143CA"/>
    <w:rsid w:val="0011446A"/>
    <w:rsid w:val="00114C1F"/>
    <w:rsid w:val="001150B1"/>
    <w:rsid w:val="001152AD"/>
    <w:rsid w:val="001156C7"/>
    <w:rsid w:val="001157C4"/>
    <w:rsid w:val="00115A29"/>
    <w:rsid w:val="00117781"/>
    <w:rsid w:val="00117B92"/>
    <w:rsid w:val="00117C97"/>
    <w:rsid w:val="0012025A"/>
    <w:rsid w:val="00120780"/>
    <w:rsid w:val="001208C0"/>
    <w:rsid w:val="001209EF"/>
    <w:rsid w:val="00120CBF"/>
    <w:rsid w:val="001216E1"/>
    <w:rsid w:val="00121AC9"/>
    <w:rsid w:val="00121E98"/>
    <w:rsid w:val="0012236D"/>
    <w:rsid w:val="001236D6"/>
    <w:rsid w:val="0012403A"/>
    <w:rsid w:val="00124070"/>
    <w:rsid w:val="001241A8"/>
    <w:rsid w:val="00124762"/>
    <w:rsid w:val="00124931"/>
    <w:rsid w:val="00124AF4"/>
    <w:rsid w:val="00125869"/>
    <w:rsid w:val="00125AAE"/>
    <w:rsid w:val="001261EA"/>
    <w:rsid w:val="001264B5"/>
    <w:rsid w:val="001266D1"/>
    <w:rsid w:val="00126C38"/>
    <w:rsid w:val="00126FE5"/>
    <w:rsid w:val="0012761F"/>
    <w:rsid w:val="00127698"/>
    <w:rsid w:val="00127823"/>
    <w:rsid w:val="00127AAB"/>
    <w:rsid w:val="00130463"/>
    <w:rsid w:val="00130705"/>
    <w:rsid w:val="0013098F"/>
    <w:rsid w:val="001309DD"/>
    <w:rsid w:val="00130B15"/>
    <w:rsid w:val="00131547"/>
    <w:rsid w:val="001316B1"/>
    <w:rsid w:val="00131B36"/>
    <w:rsid w:val="00131CDD"/>
    <w:rsid w:val="00132280"/>
    <w:rsid w:val="0013267B"/>
    <w:rsid w:val="00132A8E"/>
    <w:rsid w:val="00132D8D"/>
    <w:rsid w:val="0013322F"/>
    <w:rsid w:val="0013496E"/>
    <w:rsid w:val="0013513A"/>
    <w:rsid w:val="00135A17"/>
    <w:rsid w:val="00135C51"/>
    <w:rsid w:val="00135CA4"/>
    <w:rsid w:val="00135F41"/>
    <w:rsid w:val="00136B50"/>
    <w:rsid w:val="00136C6B"/>
    <w:rsid w:val="0013787D"/>
    <w:rsid w:val="00137C7C"/>
    <w:rsid w:val="00137C9C"/>
    <w:rsid w:val="00137EA6"/>
    <w:rsid w:val="00137ED2"/>
    <w:rsid w:val="001402AA"/>
    <w:rsid w:val="00140731"/>
    <w:rsid w:val="00140735"/>
    <w:rsid w:val="00140BE7"/>
    <w:rsid w:val="00140C0E"/>
    <w:rsid w:val="00140D1F"/>
    <w:rsid w:val="00141475"/>
    <w:rsid w:val="0014158E"/>
    <w:rsid w:val="00141690"/>
    <w:rsid w:val="00141B10"/>
    <w:rsid w:val="00141C83"/>
    <w:rsid w:val="00141DF3"/>
    <w:rsid w:val="00141F44"/>
    <w:rsid w:val="00141FAE"/>
    <w:rsid w:val="001424FF"/>
    <w:rsid w:val="00142937"/>
    <w:rsid w:val="0014293E"/>
    <w:rsid w:val="00142DEE"/>
    <w:rsid w:val="00142FC6"/>
    <w:rsid w:val="001431DC"/>
    <w:rsid w:val="00143615"/>
    <w:rsid w:val="00143D9F"/>
    <w:rsid w:val="00143FA4"/>
    <w:rsid w:val="001446AF"/>
    <w:rsid w:val="00144EFA"/>
    <w:rsid w:val="00145E30"/>
    <w:rsid w:val="00146006"/>
    <w:rsid w:val="00146482"/>
    <w:rsid w:val="0014686A"/>
    <w:rsid w:val="00146A12"/>
    <w:rsid w:val="00146C31"/>
    <w:rsid w:val="001476F0"/>
    <w:rsid w:val="00147A31"/>
    <w:rsid w:val="00147C29"/>
    <w:rsid w:val="00150156"/>
    <w:rsid w:val="00150633"/>
    <w:rsid w:val="00150A93"/>
    <w:rsid w:val="00151203"/>
    <w:rsid w:val="0015124B"/>
    <w:rsid w:val="001512FD"/>
    <w:rsid w:val="001513F4"/>
    <w:rsid w:val="001513FD"/>
    <w:rsid w:val="00151561"/>
    <w:rsid w:val="0015198C"/>
    <w:rsid w:val="00151A18"/>
    <w:rsid w:val="00151E86"/>
    <w:rsid w:val="0015259A"/>
    <w:rsid w:val="00152EBE"/>
    <w:rsid w:val="00152FA8"/>
    <w:rsid w:val="00153E2E"/>
    <w:rsid w:val="001542C3"/>
    <w:rsid w:val="00154481"/>
    <w:rsid w:val="00154C98"/>
    <w:rsid w:val="00154FC1"/>
    <w:rsid w:val="001555D7"/>
    <w:rsid w:val="00155843"/>
    <w:rsid w:val="001563CE"/>
    <w:rsid w:val="0015651B"/>
    <w:rsid w:val="00156676"/>
    <w:rsid w:val="001568C9"/>
    <w:rsid w:val="00156CAE"/>
    <w:rsid w:val="00156EF1"/>
    <w:rsid w:val="00157105"/>
    <w:rsid w:val="001571FC"/>
    <w:rsid w:val="00157223"/>
    <w:rsid w:val="00157287"/>
    <w:rsid w:val="00160257"/>
    <w:rsid w:val="001605A8"/>
    <w:rsid w:val="0016097B"/>
    <w:rsid w:val="00160DA7"/>
    <w:rsid w:val="00160EE4"/>
    <w:rsid w:val="001612AC"/>
    <w:rsid w:val="001612C3"/>
    <w:rsid w:val="00161366"/>
    <w:rsid w:val="001616BE"/>
    <w:rsid w:val="001619F4"/>
    <w:rsid w:val="00161F80"/>
    <w:rsid w:val="00162091"/>
    <w:rsid w:val="00162A0C"/>
    <w:rsid w:val="00162C27"/>
    <w:rsid w:val="00162F60"/>
    <w:rsid w:val="00163155"/>
    <w:rsid w:val="001638B5"/>
    <w:rsid w:val="00163A93"/>
    <w:rsid w:val="00163F1D"/>
    <w:rsid w:val="00164195"/>
    <w:rsid w:val="00164312"/>
    <w:rsid w:val="00166181"/>
    <w:rsid w:val="001666A2"/>
    <w:rsid w:val="00166A9B"/>
    <w:rsid w:val="00167B9C"/>
    <w:rsid w:val="00170CCF"/>
    <w:rsid w:val="00170D0C"/>
    <w:rsid w:val="0017165E"/>
    <w:rsid w:val="0017171E"/>
    <w:rsid w:val="00171AC2"/>
    <w:rsid w:val="00171B23"/>
    <w:rsid w:val="00171DA6"/>
    <w:rsid w:val="00172204"/>
    <w:rsid w:val="00172295"/>
    <w:rsid w:val="001724C5"/>
    <w:rsid w:val="00172C4D"/>
    <w:rsid w:val="00172E83"/>
    <w:rsid w:val="0017352A"/>
    <w:rsid w:val="0017364E"/>
    <w:rsid w:val="001736F7"/>
    <w:rsid w:val="00173D71"/>
    <w:rsid w:val="00174664"/>
    <w:rsid w:val="00174B7D"/>
    <w:rsid w:val="00174D92"/>
    <w:rsid w:val="0017580E"/>
    <w:rsid w:val="001759EA"/>
    <w:rsid w:val="001761DA"/>
    <w:rsid w:val="001764C0"/>
    <w:rsid w:val="00176F2A"/>
    <w:rsid w:val="0017765D"/>
    <w:rsid w:val="00177849"/>
    <w:rsid w:val="001778B3"/>
    <w:rsid w:val="001779F8"/>
    <w:rsid w:val="00177A5C"/>
    <w:rsid w:val="00177B0F"/>
    <w:rsid w:val="00177B3B"/>
    <w:rsid w:val="00177ECD"/>
    <w:rsid w:val="00180B7C"/>
    <w:rsid w:val="00181E35"/>
    <w:rsid w:val="0018237A"/>
    <w:rsid w:val="00182458"/>
    <w:rsid w:val="00182664"/>
    <w:rsid w:val="0018285F"/>
    <w:rsid w:val="00182A6D"/>
    <w:rsid w:val="00182F7B"/>
    <w:rsid w:val="00184044"/>
    <w:rsid w:val="001840DA"/>
    <w:rsid w:val="0018413C"/>
    <w:rsid w:val="0018455A"/>
    <w:rsid w:val="00184E67"/>
    <w:rsid w:val="00185274"/>
    <w:rsid w:val="00186FB3"/>
    <w:rsid w:val="001876AC"/>
    <w:rsid w:val="001878FA"/>
    <w:rsid w:val="00187BCA"/>
    <w:rsid w:val="00190D62"/>
    <w:rsid w:val="00190F3E"/>
    <w:rsid w:val="0019134C"/>
    <w:rsid w:val="001915E0"/>
    <w:rsid w:val="00191684"/>
    <w:rsid w:val="0019188D"/>
    <w:rsid w:val="001919A1"/>
    <w:rsid w:val="00191C2A"/>
    <w:rsid w:val="00191D21"/>
    <w:rsid w:val="001920BF"/>
    <w:rsid w:val="00192793"/>
    <w:rsid w:val="00192812"/>
    <w:rsid w:val="00192A1F"/>
    <w:rsid w:val="00192EDA"/>
    <w:rsid w:val="0019314A"/>
    <w:rsid w:val="0019368A"/>
    <w:rsid w:val="0019381B"/>
    <w:rsid w:val="00193D7D"/>
    <w:rsid w:val="001951CA"/>
    <w:rsid w:val="0019527D"/>
    <w:rsid w:val="001958DD"/>
    <w:rsid w:val="00195E7F"/>
    <w:rsid w:val="001962FA"/>
    <w:rsid w:val="0019657F"/>
    <w:rsid w:val="001969C0"/>
    <w:rsid w:val="00197A3B"/>
    <w:rsid w:val="00197F66"/>
    <w:rsid w:val="001A0266"/>
    <w:rsid w:val="001A0E39"/>
    <w:rsid w:val="001A1747"/>
    <w:rsid w:val="001A1857"/>
    <w:rsid w:val="001A1905"/>
    <w:rsid w:val="001A1F13"/>
    <w:rsid w:val="001A20A9"/>
    <w:rsid w:val="001A2331"/>
    <w:rsid w:val="001A23D1"/>
    <w:rsid w:val="001A24F1"/>
    <w:rsid w:val="001A2C98"/>
    <w:rsid w:val="001A2E82"/>
    <w:rsid w:val="001A3721"/>
    <w:rsid w:val="001A39B5"/>
    <w:rsid w:val="001A3D8B"/>
    <w:rsid w:val="001A3F8D"/>
    <w:rsid w:val="001A4195"/>
    <w:rsid w:val="001A44B2"/>
    <w:rsid w:val="001A4976"/>
    <w:rsid w:val="001A4F96"/>
    <w:rsid w:val="001A50DF"/>
    <w:rsid w:val="001A51F1"/>
    <w:rsid w:val="001A5F02"/>
    <w:rsid w:val="001A62B4"/>
    <w:rsid w:val="001A6620"/>
    <w:rsid w:val="001A69EB"/>
    <w:rsid w:val="001A72E4"/>
    <w:rsid w:val="001A7385"/>
    <w:rsid w:val="001A7427"/>
    <w:rsid w:val="001B05E4"/>
    <w:rsid w:val="001B0632"/>
    <w:rsid w:val="001B2388"/>
    <w:rsid w:val="001B28BF"/>
    <w:rsid w:val="001B2A0A"/>
    <w:rsid w:val="001B2C67"/>
    <w:rsid w:val="001B2FE9"/>
    <w:rsid w:val="001B33F3"/>
    <w:rsid w:val="001B3A77"/>
    <w:rsid w:val="001B3AB0"/>
    <w:rsid w:val="001B3BFA"/>
    <w:rsid w:val="001B3CB3"/>
    <w:rsid w:val="001B48EF"/>
    <w:rsid w:val="001B507A"/>
    <w:rsid w:val="001B527A"/>
    <w:rsid w:val="001B5427"/>
    <w:rsid w:val="001B55F8"/>
    <w:rsid w:val="001B6185"/>
    <w:rsid w:val="001B742A"/>
    <w:rsid w:val="001B7538"/>
    <w:rsid w:val="001B76F2"/>
    <w:rsid w:val="001B7863"/>
    <w:rsid w:val="001B7D62"/>
    <w:rsid w:val="001C03BD"/>
    <w:rsid w:val="001C0723"/>
    <w:rsid w:val="001C0733"/>
    <w:rsid w:val="001C077C"/>
    <w:rsid w:val="001C0BFF"/>
    <w:rsid w:val="001C1038"/>
    <w:rsid w:val="001C28AA"/>
    <w:rsid w:val="001C2E6F"/>
    <w:rsid w:val="001C2F59"/>
    <w:rsid w:val="001C2FAA"/>
    <w:rsid w:val="001C30CF"/>
    <w:rsid w:val="001C3367"/>
    <w:rsid w:val="001C3A3A"/>
    <w:rsid w:val="001C3C79"/>
    <w:rsid w:val="001C3C83"/>
    <w:rsid w:val="001C3FD7"/>
    <w:rsid w:val="001C4205"/>
    <w:rsid w:val="001C44DE"/>
    <w:rsid w:val="001C4778"/>
    <w:rsid w:val="001C4930"/>
    <w:rsid w:val="001C59FB"/>
    <w:rsid w:val="001C60A0"/>
    <w:rsid w:val="001C6309"/>
    <w:rsid w:val="001C655E"/>
    <w:rsid w:val="001C68A8"/>
    <w:rsid w:val="001C6F81"/>
    <w:rsid w:val="001C7216"/>
    <w:rsid w:val="001C76B0"/>
    <w:rsid w:val="001D18B4"/>
    <w:rsid w:val="001D2528"/>
    <w:rsid w:val="001D2A7D"/>
    <w:rsid w:val="001D2C4E"/>
    <w:rsid w:val="001D2CD8"/>
    <w:rsid w:val="001D2ED2"/>
    <w:rsid w:val="001D2EE3"/>
    <w:rsid w:val="001D3574"/>
    <w:rsid w:val="001D388D"/>
    <w:rsid w:val="001D4BC1"/>
    <w:rsid w:val="001D4F9C"/>
    <w:rsid w:val="001D565E"/>
    <w:rsid w:val="001D66F6"/>
    <w:rsid w:val="001D6888"/>
    <w:rsid w:val="001D6A1A"/>
    <w:rsid w:val="001D6DB0"/>
    <w:rsid w:val="001D739A"/>
    <w:rsid w:val="001D761F"/>
    <w:rsid w:val="001D7741"/>
    <w:rsid w:val="001E0A12"/>
    <w:rsid w:val="001E1831"/>
    <w:rsid w:val="001E19D9"/>
    <w:rsid w:val="001E1D6B"/>
    <w:rsid w:val="001E1FB9"/>
    <w:rsid w:val="001E2069"/>
    <w:rsid w:val="001E267A"/>
    <w:rsid w:val="001E2A1D"/>
    <w:rsid w:val="001E2D36"/>
    <w:rsid w:val="001E30CE"/>
    <w:rsid w:val="001E3480"/>
    <w:rsid w:val="001E395A"/>
    <w:rsid w:val="001E3B79"/>
    <w:rsid w:val="001E3D22"/>
    <w:rsid w:val="001E3FED"/>
    <w:rsid w:val="001E4B80"/>
    <w:rsid w:val="001E4D7F"/>
    <w:rsid w:val="001E5255"/>
    <w:rsid w:val="001E5310"/>
    <w:rsid w:val="001E57ED"/>
    <w:rsid w:val="001E6539"/>
    <w:rsid w:val="001E6D43"/>
    <w:rsid w:val="001E6FE8"/>
    <w:rsid w:val="001E78D9"/>
    <w:rsid w:val="001F0098"/>
    <w:rsid w:val="001F0099"/>
    <w:rsid w:val="001F048B"/>
    <w:rsid w:val="001F0490"/>
    <w:rsid w:val="001F05AA"/>
    <w:rsid w:val="001F067D"/>
    <w:rsid w:val="001F08B9"/>
    <w:rsid w:val="001F1747"/>
    <w:rsid w:val="001F1973"/>
    <w:rsid w:val="001F210F"/>
    <w:rsid w:val="001F2356"/>
    <w:rsid w:val="001F25EE"/>
    <w:rsid w:val="001F277C"/>
    <w:rsid w:val="001F3005"/>
    <w:rsid w:val="001F36D6"/>
    <w:rsid w:val="001F3838"/>
    <w:rsid w:val="001F3867"/>
    <w:rsid w:val="001F3BD5"/>
    <w:rsid w:val="001F3DB4"/>
    <w:rsid w:val="001F4FB3"/>
    <w:rsid w:val="001F50A7"/>
    <w:rsid w:val="001F5619"/>
    <w:rsid w:val="001F56EA"/>
    <w:rsid w:val="001F5BA1"/>
    <w:rsid w:val="001F5D00"/>
    <w:rsid w:val="001F5D02"/>
    <w:rsid w:val="001F5FAC"/>
    <w:rsid w:val="001F61E1"/>
    <w:rsid w:val="001F659B"/>
    <w:rsid w:val="001F6661"/>
    <w:rsid w:val="001F73A0"/>
    <w:rsid w:val="001F7827"/>
    <w:rsid w:val="001F7ABE"/>
    <w:rsid w:val="002000E5"/>
    <w:rsid w:val="00200238"/>
    <w:rsid w:val="00200EBA"/>
    <w:rsid w:val="00202391"/>
    <w:rsid w:val="00202456"/>
    <w:rsid w:val="002025E1"/>
    <w:rsid w:val="00202B74"/>
    <w:rsid w:val="002034A4"/>
    <w:rsid w:val="00203751"/>
    <w:rsid w:val="002037B5"/>
    <w:rsid w:val="00203A43"/>
    <w:rsid w:val="00203F4E"/>
    <w:rsid w:val="0020407B"/>
    <w:rsid w:val="00204AE1"/>
    <w:rsid w:val="00204CD7"/>
    <w:rsid w:val="00204DF8"/>
    <w:rsid w:val="00205569"/>
    <w:rsid w:val="0020593A"/>
    <w:rsid w:val="00206865"/>
    <w:rsid w:val="002069D1"/>
    <w:rsid w:val="002069EB"/>
    <w:rsid w:val="002071E0"/>
    <w:rsid w:val="0020739F"/>
    <w:rsid w:val="002074C1"/>
    <w:rsid w:val="00210B46"/>
    <w:rsid w:val="00210DD0"/>
    <w:rsid w:val="0021120B"/>
    <w:rsid w:val="002116EB"/>
    <w:rsid w:val="00211AE3"/>
    <w:rsid w:val="00211B7F"/>
    <w:rsid w:val="00211CC9"/>
    <w:rsid w:val="00211DEF"/>
    <w:rsid w:val="00211F62"/>
    <w:rsid w:val="002127B1"/>
    <w:rsid w:val="00212873"/>
    <w:rsid w:val="00212ABD"/>
    <w:rsid w:val="00212DDD"/>
    <w:rsid w:val="00213109"/>
    <w:rsid w:val="002137BF"/>
    <w:rsid w:val="00213AEC"/>
    <w:rsid w:val="00213F8D"/>
    <w:rsid w:val="00214153"/>
    <w:rsid w:val="002149AA"/>
    <w:rsid w:val="0021520E"/>
    <w:rsid w:val="0021638B"/>
    <w:rsid w:val="00216A03"/>
    <w:rsid w:val="00216B77"/>
    <w:rsid w:val="00216FBF"/>
    <w:rsid w:val="00217109"/>
    <w:rsid w:val="00217835"/>
    <w:rsid w:val="002201AD"/>
    <w:rsid w:val="0022022F"/>
    <w:rsid w:val="00220356"/>
    <w:rsid w:val="002203CB"/>
    <w:rsid w:val="00220650"/>
    <w:rsid w:val="0022104C"/>
    <w:rsid w:val="002212F5"/>
    <w:rsid w:val="0022146C"/>
    <w:rsid w:val="0022178F"/>
    <w:rsid w:val="00221D68"/>
    <w:rsid w:val="00222AD0"/>
    <w:rsid w:val="00222B57"/>
    <w:rsid w:val="00222E57"/>
    <w:rsid w:val="002231B3"/>
    <w:rsid w:val="002232ED"/>
    <w:rsid w:val="002233B1"/>
    <w:rsid w:val="002236C1"/>
    <w:rsid w:val="0022427F"/>
    <w:rsid w:val="002244C1"/>
    <w:rsid w:val="002249AC"/>
    <w:rsid w:val="00224A34"/>
    <w:rsid w:val="002250B8"/>
    <w:rsid w:val="0022538C"/>
    <w:rsid w:val="00225448"/>
    <w:rsid w:val="002254BC"/>
    <w:rsid w:val="00225581"/>
    <w:rsid w:val="00225709"/>
    <w:rsid w:val="00225DBA"/>
    <w:rsid w:val="00226296"/>
    <w:rsid w:val="00226354"/>
    <w:rsid w:val="00226798"/>
    <w:rsid w:val="00226B88"/>
    <w:rsid w:val="00226E29"/>
    <w:rsid w:val="00226FAD"/>
    <w:rsid w:val="0022743E"/>
    <w:rsid w:val="002275CE"/>
    <w:rsid w:val="002276E4"/>
    <w:rsid w:val="00227FBE"/>
    <w:rsid w:val="00230E31"/>
    <w:rsid w:val="00230FEA"/>
    <w:rsid w:val="00231CD5"/>
    <w:rsid w:val="00231E54"/>
    <w:rsid w:val="002321AE"/>
    <w:rsid w:val="00232626"/>
    <w:rsid w:val="00232B5C"/>
    <w:rsid w:val="00232D47"/>
    <w:rsid w:val="00233921"/>
    <w:rsid w:val="00233B75"/>
    <w:rsid w:val="00233E48"/>
    <w:rsid w:val="00233F9F"/>
    <w:rsid w:val="00234081"/>
    <w:rsid w:val="00234AEF"/>
    <w:rsid w:val="00234B64"/>
    <w:rsid w:val="00234C40"/>
    <w:rsid w:val="00234C61"/>
    <w:rsid w:val="00234CA3"/>
    <w:rsid w:val="00235273"/>
    <w:rsid w:val="00235B2E"/>
    <w:rsid w:val="002363B6"/>
    <w:rsid w:val="00236419"/>
    <w:rsid w:val="002371C9"/>
    <w:rsid w:val="00240042"/>
    <w:rsid w:val="0024062F"/>
    <w:rsid w:val="002406CA"/>
    <w:rsid w:val="002406DE"/>
    <w:rsid w:val="00240C97"/>
    <w:rsid w:val="00240D66"/>
    <w:rsid w:val="00240FB7"/>
    <w:rsid w:val="00241020"/>
    <w:rsid w:val="0024104F"/>
    <w:rsid w:val="0024121F"/>
    <w:rsid w:val="00241B52"/>
    <w:rsid w:val="00241D2A"/>
    <w:rsid w:val="0024241E"/>
    <w:rsid w:val="00242F1C"/>
    <w:rsid w:val="00242F50"/>
    <w:rsid w:val="00243802"/>
    <w:rsid w:val="0024380D"/>
    <w:rsid w:val="00243904"/>
    <w:rsid w:val="00243B86"/>
    <w:rsid w:val="002443B7"/>
    <w:rsid w:val="00244772"/>
    <w:rsid w:val="002450B6"/>
    <w:rsid w:val="0024512D"/>
    <w:rsid w:val="002451AD"/>
    <w:rsid w:val="00245789"/>
    <w:rsid w:val="00245B90"/>
    <w:rsid w:val="00245FB7"/>
    <w:rsid w:val="0024600C"/>
    <w:rsid w:val="00246163"/>
    <w:rsid w:val="00246240"/>
    <w:rsid w:val="0024655B"/>
    <w:rsid w:val="002465B2"/>
    <w:rsid w:val="00246B39"/>
    <w:rsid w:val="00246EB2"/>
    <w:rsid w:val="00246FA8"/>
    <w:rsid w:val="002477C1"/>
    <w:rsid w:val="00247ADA"/>
    <w:rsid w:val="00247DE2"/>
    <w:rsid w:val="00247F23"/>
    <w:rsid w:val="00250437"/>
    <w:rsid w:val="002506CB"/>
    <w:rsid w:val="002507C0"/>
    <w:rsid w:val="0025096D"/>
    <w:rsid w:val="00250F69"/>
    <w:rsid w:val="00251346"/>
    <w:rsid w:val="002514AD"/>
    <w:rsid w:val="0025204D"/>
    <w:rsid w:val="0025272A"/>
    <w:rsid w:val="00252B6F"/>
    <w:rsid w:val="00252B9D"/>
    <w:rsid w:val="00252C4C"/>
    <w:rsid w:val="00252DAB"/>
    <w:rsid w:val="00252F17"/>
    <w:rsid w:val="00252F7A"/>
    <w:rsid w:val="00253DAA"/>
    <w:rsid w:val="00253E37"/>
    <w:rsid w:val="002540C8"/>
    <w:rsid w:val="0025437A"/>
    <w:rsid w:val="0025482A"/>
    <w:rsid w:val="0025483C"/>
    <w:rsid w:val="002549FD"/>
    <w:rsid w:val="00254FD6"/>
    <w:rsid w:val="00255160"/>
    <w:rsid w:val="00255584"/>
    <w:rsid w:val="00255784"/>
    <w:rsid w:val="002557C0"/>
    <w:rsid w:val="00255F26"/>
    <w:rsid w:val="0025609C"/>
    <w:rsid w:val="00256162"/>
    <w:rsid w:val="002561F2"/>
    <w:rsid w:val="002563EB"/>
    <w:rsid w:val="00256652"/>
    <w:rsid w:val="0025667B"/>
    <w:rsid w:val="00256D97"/>
    <w:rsid w:val="00256DCE"/>
    <w:rsid w:val="00256E4D"/>
    <w:rsid w:val="00256F72"/>
    <w:rsid w:val="00257471"/>
    <w:rsid w:val="00257746"/>
    <w:rsid w:val="002577C2"/>
    <w:rsid w:val="0025795C"/>
    <w:rsid w:val="00257C42"/>
    <w:rsid w:val="00257C60"/>
    <w:rsid w:val="0026030A"/>
    <w:rsid w:val="00260657"/>
    <w:rsid w:val="00260CB7"/>
    <w:rsid w:val="00260DEF"/>
    <w:rsid w:val="00260E7A"/>
    <w:rsid w:val="002613CC"/>
    <w:rsid w:val="00261DD0"/>
    <w:rsid w:val="0026206E"/>
    <w:rsid w:val="00263096"/>
    <w:rsid w:val="002634D3"/>
    <w:rsid w:val="002639C7"/>
    <w:rsid w:val="00263A42"/>
    <w:rsid w:val="00263C9D"/>
    <w:rsid w:val="002640CD"/>
    <w:rsid w:val="002645C1"/>
    <w:rsid w:val="002648B2"/>
    <w:rsid w:val="00264B72"/>
    <w:rsid w:val="00264E07"/>
    <w:rsid w:val="0026505C"/>
    <w:rsid w:val="0026556F"/>
    <w:rsid w:val="00265986"/>
    <w:rsid w:val="002659B1"/>
    <w:rsid w:val="00265D2B"/>
    <w:rsid w:val="00265DE6"/>
    <w:rsid w:val="002662CC"/>
    <w:rsid w:val="00266316"/>
    <w:rsid w:val="00266412"/>
    <w:rsid w:val="00266871"/>
    <w:rsid w:val="00266DD3"/>
    <w:rsid w:val="002679F7"/>
    <w:rsid w:val="00270034"/>
    <w:rsid w:val="00270449"/>
    <w:rsid w:val="00270711"/>
    <w:rsid w:val="0027096A"/>
    <w:rsid w:val="00270E1E"/>
    <w:rsid w:val="00271719"/>
    <w:rsid w:val="0027180E"/>
    <w:rsid w:val="00271DBD"/>
    <w:rsid w:val="00271F04"/>
    <w:rsid w:val="00272330"/>
    <w:rsid w:val="0027279B"/>
    <w:rsid w:val="00272A1F"/>
    <w:rsid w:val="0027378F"/>
    <w:rsid w:val="00273E95"/>
    <w:rsid w:val="002741AC"/>
    <w:rsid w:val="00274485"/>
    <w:rsid w:val="00274689"/>
    <w:rsid w:val="00274710"/>
    <w:rsid w:val="00274E1B"/>
    <w:rsid w:val="0027522D"/>
    <w:rsid w:val="002755B5"/>
    <w:rsid w:val="00275A70"/>
    <w:rsid w:val="00275F59"/>
    <w:rsid w:val="002760BE"/>
    <w:rsid w:val="00276128"/>
    <w:rsid w:val="002761EE"/>
    <w:rsid w:val="00276B60"/>
    <w:rsid w:val="00276BFB"/>
    <w:rsid w:val="00277D74"/>
    <w:rsid w:val="002802B2"/>
    <w:rsid w:val="00280705"/>
    <w:rsid w:val="002807EB"/>
    <w:rsid w:val="002809E4"/>
    <w:rsid w:val="0028109E"/>
    <w:rsid w:val="00281ABE"/>
    <w:rsid w:val="00281BC7"/>
    <w:rsid w:val="00281CD4"/>
    <w:rsid w:val="00281EA4"/>
    <w:rsid w:val="0028210A"/>
    <w:rsid w:val="00282217"/>
    <w:rsid w:val="002825B3"/>
    <w:rsid w:val="00282EFB"/>
    <w:rsid w:val="00282F03"/>
    <w:rsid w:val="002834CF"/>
    <w:rsid w:val="00283DCE"/>
    <w:rsid w:val="0028412E"/>
    <w:rsid w:val="00284755"/>
    <w:rsid w:val="0028491C"/>
    <w:rsid w:val="00285147"/>
    <w:rsid w:val="0028549F"/>
    <w:rsid w:val="002857C7"/>
    <w:rsid w:val="002859CA"/>
    <w:rsid w:val="00285A16"/>
    <w:rsid w:val="00285EB0"/>
    <w:rsid w:val="00286373"/>
    <w:rsid w:val="00286432"/>
    <w:rsid w:val="00286568"/>
    <w:rsid w:val="002865D2"/>
    <w:rsid w:val="002869C1"/>
    <w:rsid w:val="00286DEA"/>
    <w:rsid w:val="00287584"/>
    <w:rsid w:val="00287DF0"/>
    <w:rsid w:val="00290495"/>
    <w:rsid w:val="00290734"/>
    <w:rsid w:val="00290847"/>
    <w:rsid w:val="00290B19"/>
    <w:rsid w:val="00290C0B"/>
    <w:rsid w:val="00290DA6"/>
    <w:rsid w:val="00290E77"/>
    <w:rsid w:val="0029167B"/>
    <w:rsid w:val="00291932"/>
    <w:rsid w:val="002923EB"/>
    <w:rsid w:val="0029250F"/>
    <w:rsid w:val="0029251B"/>
    <w:rsid w:val="00292F10"/>
    <w:rsid w:val="0029344E"/>
    <w:rsid w:val="00293926"/>
    <w:rsid w:val="00293A74"/>
    <w:rsid w:val="00295177"/>
    <w:rsid w:val="002954D6"/>
    <w:rsid w:val="00295660"/>
    <w:rsid w:val="0029699A"/>
    <w:rsid w:val="00296D1C"/>
    <w:rsid w:val="00296E35"/>
    <w:rsid w:val="002973AA"/>
    <w:rsid w:val="002974F8"/>
    <w:rsid w:val="002978A5"/>
    <w:rsid w:val="00297BBF"/>
    <w:rsid w:val="002A07D2"/>
    <w:rsid w:val="002A0C80"/>
    <w:rsid w:val="002A1556"/>
    <w:rsid w:val="002A1601"/>
    <w:rsid w:val="002A1A3F"/>
    <w:rsid w:val="002A1F39"/>
    <w:rsid w:val="002A2345"/>
    <w:rsid w:val="002A2E9A"/>
    <w:rsid w:val="002A2FAE"/>
    <w:rsid w:val="002A3452"/>
    <w:rsid w:val="002A3715"/>
    <w:rsid w:val="002A4171"/>
    <w:rsid w:val="002A4621"/>
    <w:rsid w:val="002A470A"/>
    <w:rsid w:val="002A4C82"/>
    <w:rsid w:val="002A4D6E"/>
    <w:rsid w:val="002A4DEB"/>
    <w:rsid w:val="002A4E2F"/>
    <w:rsid w:val="002A547D"/>
    <w:rsid w:val="002A55C2"/>
    <w:rsid w:val="002A5957"/>
    <w:rsid w:val="002A5F7F"/>
    <w:rsid w:val="002A612B"/>
    <w:rsid w:val="002A6298"/>
    <w:rsid w:val="002A6865"/>
    <w:rsid w:val="002A7983"/>
    <w:rsid w:val="002B003C"/>
    <w:rsid w:val="002B048F"/>
    <w:rsid w:val="002B0F2B"/>
    <w:rsid w:val="002B141D"/>
    <w:rsid w:val="002B165B"/>
    <w:rsid w:val="002B2884"/>
    <w:rsid w:val="002B2EDC"/>
    <w:rsid w:val="002B2EF0"/>
    <w:rsid w:val="002B304C"/>
    <w:rsid w:val="002B327B"/>
    <w:rsid w:val="002B34AD"/>
    <w:rsid w:val="002B3B37"/>
    <w:rsid w:val="002B3C6A"/>
    <w:rsid w:val="002B3D46"/>
    <w:rsid w:val="002B421F"/>
    <w:rsid w:val="002B4245"/>
    <w:rsid w:val="002B42D3"/>
    <w:rsid w:val="002B46BD"/>
    <w:rsid w:val="002B54A7"/>
    <w:rsid w:val="002B5A2D"/>
    <w:rsid w:val="002B6122"/>
    <w:rsid w:val="002B66B9"/>
    <w:rsid w:val="002B676F"/>
    <w:rsid w:val="002B6920"/>
    <w:rsid w:val="002B6E90"/>
    <w:rsid w:val="002B6F40"/>
    <w:rsid w:val="002B7A8C"/>
    <w:rsid w:val="002C016B"/>
    <w:rsid w:val="002C1186"/>
    <w:rsid w:val="002C12EF"/>
    <w:rsid w:val="002C1B19"/>
    <w:rsid w:val="002C1D72"/>
    <w:rsid w:val="002C1DAD"/>
    <w:rsid w:val="002C2060"/>
    <w:rsid w:val="002C20F9"/>
    <w:rsid w:val="002C23FE"/>
    <w:rsid w:val="002C3172"/>
    <w:rsid w:val="002C33EC"/>
    <w:rsid w:val="002C346A"/>
    <w:rsid w:val="002C3F3F"/>
    <w:rsid w:val="002C44EC"/>
    <w:rsid w:val="002C4708"/>
    <w:rsid w:val="002C4EEA"/>
    <w:rsid w:val="002C5008"/>
    <w:rsid w:val="002C57A4"/>
    <w:rsid w:val="002C5B35"/>
    <w:rsid w:val="002C62A7"/>
    <w:rsid w:val="002C63D9"/>
    <w:rsid w:val="002C64BA"/>
    <w:rsid w:val="002C6CB3"/>
    <w:rsid w:val="002C6EF6"/>
    <w:rsid w:val="002C7BE0"/>
    <w:rsid w:val="002D0B9F"/>
    <w:rsid w:val="002D132A"/>
    <w:rsid w:val="002D24B8"/>
    <w:rsid w:val="002D2B3F"/>
    <w:rsid w:val="002D2CE2"/>
    <w:rsid w:val="002D301E"/>
    <w:rsid w:val="002D331D"/>
    <w:rsid w:val="002D39DD"/>
    <w:rsid w:val="002D4C34"/>
    <w:rsid w:val="002D5008"/>
    <w:rsid w:val="002D50CC"/>
    <w:rsid w:val="002D53C9"/>
    <w:rsid w:val="002D63B2"/>
    <w:rsid w:val="002D65FC"/>
    <w:rsid w:val="002D68A7"/>
    <w:rsid w:val="002D68EC"/>
    <w:rsid w:val="002D68FC"/>
    <w:rsid w:val="002D709D"/>
    <w:rsid w:val="002D7352"/>
    <w:rsid w:val="002D74A1"/>
    <w:rsid w:val="002D74EB"/>
    <w:rsid w:val="002D752E"/>
    <w:rsid w:val="002D79CA"/>
    <w:rsid w:val="002E0165"/>
    <w:rsid w:val="002E0CCC"/>
    <w:rsid w:val="002E0DB5"/>
    <w:rsid w:val="002E0F33"/>
    <w:rsid w:val="002E108D"/>
    <w:rsid w:val="002E1596"/>
    <w:rsid w:val="002E21F9"/>
    <w:rsid w:val="002E24D6"/>
    <w:rsid w:val="002E2A26"/>
    <w:rsid w:val="002E2EEB"/>
    <w:rsid w:val="002E34B9"/>
    <w:rsid w:val="002E350D"/>
    <w:rsid w:val="002E3AC1"/>
    <w:rsid w:val="002E3BEC"/>
    <w:rsid w:val="002E3EED"/>
    <w:rsid w:val="002E44AB"/>
    <w:rsid w:val="002E4732"/>
    <w:rsid w:val="002E4C41"/>
    <w:rsid w:val="002E50AC"/>
    <w:rsid w:val="002E5685"/>
    <w:rsid w:val="002E5735"/>
    <w:rsid w:val="002E5933"/>
    <w:rsid w:val="002E5F6B"/>
    <w:rsid w:val="002E6745"/>
    <w:rsid w:val="002E67B2"/>
    <w:rsid w:val="002E6BB1"/>
    <w:rsid w:val="002E6D80"/>
    <w:rsid w:val="002E71FA"/>
    <w:rsid w:val="002E795C"/>
    <w:rsid w:val="002F020C"/>
    <w:rsid w:val="002F033D"/>
    <w:rsid w:val="002F0AB8"/>
    <w:rsid w:val="002F1679"/>
    <w:rsid w:val="002F1AF9"/>
    <w:rsid w:val="002F2807"/>
    <w:rsid w:val="002F2A61"/>
    <w:rsid w:val="002F2B10"/>
    <w:rsid w:val="002F2C5B"/>
    <w:rsid w:val="002F2FEB"/>
    <w:rsid w:val="002F3223"/>
    <w:rsid w:val="002F3357"/>
    <w:rsid w:val="002F359A"/>
    <w:rsid w:val="002F38B5"/>
    <w:rsid w:val="002F3950"/>
    <w:rsid w:val="002F3A1C"/>
    <w:rsid w:val="002F3E2C"/>
    <w:rsid w:val="002F45B0"/>
    <w:rsid w:val="002F4B81"/>
    <w:rsid w:val="002F553E"/>
    <w:rsid w:val="002F5EDA"/>
    <w:rsid w:val="002F679E"/>
    <w:rsid w:val="002F67B1"/>
    <w:rsid w:val="002F68E1"/>
    <w:rsid w:val="002F69F2"/>
    <w:rsid w:val="002F6AAC"/>
    <w:rsid w:val="002F6EB3"/>
    <w:rsid w:val="002F6F6B"/>
    <w:rsid w:val="002F6F76"/>
    <w:rsid w:val="002F726F"/>
    <w:rsid w:val="002F75A7"/>
    <w:rsid w:val="002F78E9"/>
    <w:rsid w:val="002F7E67"/>
    <w:rsid w:val="003002E4"/>
    <w:rsid w:val="00300509"/>
    <w:rsid w:val="00300611"/>
    <w:rsid w:val="003008F3"/>
    <w:rsid w:val="0030109C"/>
    <w:rsid w:val="003015F9"/>
    <w:rsid w:val="00301B0C"/>
    <w:rsid w:val="00301D76"/>
    <w:rsid w:val="00302244"/>
    <w:rsid w:val="00302261"/>
    <w:rsid w:val="00302485"/>
    <w:rsid w:val="003038AC"/>
    <w:rsid w:val="00303B61"/>
    <w:rsid w:val="003040F0"/>
    <w:rsid w:val="00304C8D"/>
    <w:rsid w:val="00305FD3"/>
    <w:rsid w:val="00306060"/>
    <w:rsid w:val="0030645A"/>
    <w:rsid w:val="003069EA"/>
    <w:rsid w:val="00306B2B"/>
    <w:rsid w:val="00306D4F"/>
    <w:rsid w:val="003070F7"/>
    <w:rsid w:val="00307136"/>
    <w:rsid w:val="003078A1"/>
    <w:rsid w:val="00307C8E"/>
    <w:rsid w:val="00310020"/>
    <w:rsid w:val="003105E1"/>
    <w:rsid w:val="003108F3"/>
    <w:rsid w:val="00311ACE"/>
    <w:rsid w:val="00311CCF"/>
    <w:rsid w:val="0031227F"/>
    <w:rsid w:val="00312465"/>
    <w:rsid w:val="00312958"/>
    <w:rsid w:val="00312CFA"/>
    <w:rsid w:val="00312E7E"/>
    <w:rsid w:val="003131B9"/>
    <w:rsid w:val="003136F8"/>
    <w:rsid w:val="003137A5"/>
    <w:rsid w:val="003138E7"/>
    <w:rsid w:val="003143A6"/>
    <w:rsid w:val="003143CC"/>
    <w:rsid w:val="00314463"/>
    <w:rsid w:val="003148CF"/>
    <w:rsid w:val="0031496E"/>
    <w:rsid w:val="00314B38"/>
    <w:rsid w:val="00315372"/>
    <w:rsid w:val="00315456"/>
    <w:rsid w:val="0031545F"/>
    <w:rsid w:val="00315B55"/>
    <w:rsid w:val="00316393"/>
    <w:rsid w:val="00316462"/>
    <w:rsid w:val="00316C97"/>
    <w:rsid w:val="00316FA3"/>
    <w:rsid w:val="0031711E"/>
    <w:rsid w:val="003171F5"/>
    <w:rsid w:val="0031755E"/>
    <w:rsid w:val="00317AB7"/>
    <w:rsid w:val="00317ABD"/>
    <w:rsid w:val="00317AE2"/>
    <w:rsid w:val="00317D64"/>
    <w:rsid w:val="003201B3"/>
    <w:rsid w:val="00320602"/>
    <w:rsid w:val="00321117"/>
    <w:rsid w:val="00321E7C"/>
    <w:rsid w:val="00322330"/>
    <w:rsid w:val="00322AE3"/>
    <w:rsid w:val="00322F6C"/>
    <w:rsid w:val="003230CB"/>
    <w:rsid w:val="0032317C"/>
    <w:rsid w:val="003232B5"/>
    <w:rsid w:val="00323AA6"/>
    <w:rsid w:val="00323D2E"/>
    <w:rsid w:val="003245DD"/>
    <w:rsid w:val="003246B7"/>
    <w:rsid w:val="00325186"/>
    <w:rsid w:val="003253DE"/>
    <w:rsid w:val="003254AF"/>
    <w:rsid w:val="00325620"/>
    <w:rsid w:val="003258B0"/>
    <w:rsid w:val="003258F4"/>
    <w:rsid w:val="00325D82"/>
    <w:rsid w:val="00326BFD"/>
    <w:rsid w:val="00327273"/>
    <w:rsid w:val="00327EA9"/>
    <w:rsid w:val="003300B7"/>
    <w:rsid w:val="0033035E"/>
    <w:rsid w:val="00330485"/>
    <w:rsid w:val="003304E5"/>
    <w:rsid w:val="00330778"/>
    <w:rsid w:val="00330D83"/>
    <w:rsid w:val="0033121A"/>
    <w:rsid w:val="00331288"/>
    <w:rsid w:val="00331A48"/>
    <w:rsid w:val="00331ABF"/>
    <w:rsid w:val="00332062"/>
    <w:rsid w:val="003326D0"/>
    <w:rsid w:val="003330ED"/>
    <w:rsid w:val="0033331B"/>
    <w:rsid w:val="00333E8A"/>
    <w:rsid w:val="0033440C"/>
    <w:rsid w:val="003345CD"/>
    <w:rsid w:val="00334A91"/>
    <w:rsid w:val="00334F99"/>
    <w:rsid w:val="00335A2A"/>
    <w:rsid w:val="00335B65"/>
    <w:rsid w:val="00335F06"/>
    <w:rsid w:val="00335F60"/>
    <w:rsid w:val="003369EF"/>
    <w:rsid w:val="00336C0D"/>
    <w:rsid w:val="00336CFF"/>
    <w:rsid w:val="00336DFA"/>
    <w:rsid w:val="00336E92"/>
    <w:rsid w:val="00336FF8"/>
    <w:rsid w:val="00337350"/>
    <w:rsid w:val="003374C5"/>
    <w:rsid w:val="00337765"/>
    <w:rsid w:val="00337C20"/>
    <w:rsid w:val="00337EE0"/>
    <w:rsid w:val="00340006"/>
    <w:rsid w:val="00340372"/>
    <w:rsid w:val="003409CD"/>
    <w:rsid w:val="00340CFC"/>
    <w:rsid w:val="00341B6C"/>
    <w:rsid w:val="00341DF7"/>
    <w:rsid w:val="00343058"/>
    <w:rsid w:val="0034325C"/>
    <w:rsid w:val="0034396B"/>
    <w:rsid w:val="0034399F"/>
    <w:rsid w:val="00344EAF"/>
    <w:rsid w:val="00345819"/>
    <w:rsid w:val="00345ADD"/>
    <w:rsid w:val="003462F5"/>
    <w:rsid w:val="00346D75"/>
    <w:rsid w:val="00347466"/>
    <w:rsid w:val="00350475"/>
    <w:rsid w:val="00350534"/>
    <w:rsid w:val="00350920"/>
    <w:rsid w:val="00350ADA"/>
    <w:rsid w:val="00350C54"/>
    <w:rsid w:val="00350EB3"/>
    <w:rsid w:val="00350F44"/>
    <w:rsid w:val="0035107C"/>
    <w:rsid w:val="00351150"/>
    <w:rsid w:val="00351A82"/>
    <w:rsid w:val="00351E86"/>
    <w:rsid w:val="003531D7"/>
    <w:rsid w:val="003533C1"/>
    <w:rsid w:val="00353505"/>
    <w:rsid w:val="00353880"/>
    <w:rsid w:val="00354E0F"/>
    <w:rsid w:val="0035525A"/>
    <w:rsid w:val="00355513"/>
    <w:rsid w:val="00355AF8"/>
    <w:rsid w:val="00355B30"/>
    <w:rsid w:val="00355E17"/>
    <w:rsid w:val="00356213"/>
    <w:rsid w:val="00356374"/>
    <w:rsid w:val="00356530"/>
    <w:rsid w:val="003565AF"/>
    <w:rsid w:val="0035665D"/>
    <w:rsid w:val="00356C40"/>
    <w:rsid w:val="00357E64"/>
    <w:rsid w:val="00360A68"/>
    <w:rsid w:val="00360F45"/>
    <w:rsid w:val="00361261"/>
    <w:rsid w:val="00361C85"/>
    <w:rsid w:val="00361C8D"/>
    <w:rsid w:val="00361DE5"/>
    <w:rsid w:val="00362C77"/>
    <w:rsid w:val="00362F32"/>
    <w:rsid w:val="00362FBC"/>
    <w:rsid w:val="00363457"/>
    <w:rsid w:val="00363F77"/>
    <w:rsid w:val="00364007"/>
    <w:rsid w:val="00364348"/>
    <w:rsid w:val="0036489E"/>
    <w:rsid w:val="00364924"/>
    <w:rsid w:val="00364DFB"/>
    <w:rsid w:val="00365C8A"/>
    <w:rsid w:val="00365D4C"/>
    <w:rsid w:val="0036688A"/>
    <w:rsid w:val="00366D37"/>
    <w:rsid w:val="0036776C"/>
    <w:rsid w:val="00370876"/>
    <w:rsid w:val="00371312"/>
    <w:rsid w:val="00371504"/>
    <w:rsid w:val="003721A0"/>
    <w:rsid w:val="0037271B"/>
    <w:rsid w:val="0037298F"/>
    <w:rsid w:val="00372A43"/>
    <w:rsid w:val="00373375"/>
    <w:rsid w:val="003736BE"/>
    <w:rsid w:val="003737B8"/>
    <w:rsid w:val="00373817"/>
    <w:rsid w:val="00373D7A"/>
    <w:rsid w:val="00373EFD"/>
    <w:rsid w:val="003740E4"/>
    <w:rsid w:val="00374A21"/>
    <w:rsid w:val="0037611E"/>
    <w:rsid w:val="0037645D"/>
    <w:rsid w:val="003767EE"/>
    <w:rsid w:val="00376CD9"/>
    <w:rsid w:val="003773F7"/>
    <w:rsid w:val="00380D1D"/>
    <w:rsid w:val="00380E5D"/>
    <w:rsid w:val="00380F23"/>
    <w:rsid w:val="00381B25"/>
    <w:rsid w:val="00381E48"/>
    <w:rsid w:val="0038220C"/>
    <w:rsid w:val="00382307"/>
    <w:rsid w:val="00382999"/>
    <w:rsid w:val="003829EA"/>
    <w:rsid w:val="0038338A"/>
    <w:rsid w:val="00383469"/>
    <w:rsid w:val="0038347D"/>
    <w:rsid w:val="00383735"/>
    <w:rsid w:val="0038377D"/>
    <w:rsid w:val="0038395F"/>
    <w:rsid w:val="003839E7"/>
    <w:rsid w:val="00383AB7"/>
    <w:rsid w:val="00383CFE"/>
    <w:rsid w:val="00384258"/>
    <w:rsid w:val="00384587"/>
    <w:rsid w:val="00384B81"/>
    <w:rsid w:val="0038562D"/>
    <w:rsid w:val="00385652"/>
    <w:rsid w:val="00385C52"/>
    <w:rsid w:val="00385D1F"/>
    <w:rsid w:val="00385DC2"/>
    <w:rsid w:val="0038607A"/>
    <w:rsid w:val="00386EAD"/>
    <w:rsid w:val="00386F47"/>
    <w:rsid w:val="00387240"/>
    <w:rsid w:val="00387316"/>
    <w:rsid w:val="00387335"/>
    <w:rsid w:val="00387A57"/>
    <w:rsid w:val="0039041D"/>
    <w:rsid w:val="00390FB6"/>
    <w:rsid w:val="00391313"/>
    <w:rsid w:val="003914A4"/>
    <w:rsid w:val="0039227E"/>
    <w:rsid w:val="00393B3E"/>
    <w:rsid w:val="00393C2C"/>
    <w:rsid w:val="00393D90"/>
    <w:rsid w:val="00394AF5"/>
    <w:rsid w:val="00394D90"/>
    <w:rsid w:val="00394F57"/>
    <w:rsid w:val="0039517C"/>
    <w:rsid w:val="00395776"/>
    <w:rsid w:val="0039579A"/>
    <w:rsid w:val="003960FC"/>
    <w:rsid w:val="0039693E"/>
    <w:rsid w:val="003969E3"/>
    <w:rsid w:val="00396EB9"/>
    <w:rsid w:val="003975A4"/>
    <w:rsid w:val="003975F1"/>
    <w:rsid w:val="0039791D"/>
    <w:rsid w:val="00397BF6"/>
    <w:rsid w:val="00397CD7"/>
    <w:rsid w:val="00397D58"/>
    <w:rsid w:val="003A01F5"/>
    <w:rsid w:val="003A0D7E"/>
    <w:rsid w:val="003A0F5A"/>
    <w:rsid w:val="003A1421"/>
    <w:rsid w:val="003A16F4"/>
    <w:rsid w:val="003A21A9"/>
    <w:rsid w:val="003A3007"/>
    <w:rsid w:val="003A3057"/>
    <w:rsid w:val="003A316A"/>
    <w:rsid w:val="003A35D0"/>
    <w:rsid w:val="003A3E06"/>
    <w:rsid w:val="003A4A7C"/>
    <w:rsid w:val="003A4FA2"/>
    <w:rsid w:val="003A5C0E"/>
    <w:rsid w:val="003A6263"/>
    <w:rsid w:val="003A62F9"/>
    <w:rsid w:val="003A690A"/>
    <w:rsid w:val="003A6E84"/>
    <w:rsid w:val="003A6E89"/>
    <w:rsid w:val="003A6F9D"/>
    <w:rsid w:val="003A754D"/>
    <w:rsid w:val="003B0062"/>
    <w:rsid w:val="003B01E5"/>
    <w:rsid w:val="003B1C0C"/>
    <w:rsid w:val="003B218E"/>
    <w:rsid w:val="003B2BB7"/>
    <w:rsid w:val="003B367C"/>
    <w:rsid w:val="003B3AE8"/>
    <w:rsid w:val="003B3B29"/>
    <w:rsid w:val="003B3E71"/>
    <w:rsid w:val="003B3EEE"/>
    <w:rsid w:val="003B4020"/>
    <w:rsid w:val="003B467C"/>
    <w:rsid w:val="003B487F"/>
    <w:rsid w:val="003B4917"/>
    <w:rsid w:val="003B5122"/>
    <w:rsid w:val="003B552C"/>
    <w:rsid w:val="003B5FFF"/>
    <w:rsid w:val="003B62F4"/>
    <w:rsid w:val="003B7882"/>
    <w:rsid w:val="003B7AD6"/>
    <w:rsid w:val="003B7F08"/>
    <w:rsid w:val="003C047D"/>
    <w:rsid w:val="003C079F"/>
    <w:rsid w:val="003C0B45"/>
    <w:rsid w:val="003C1C82"/>
    <w:rsid w:val="003C1DCE"/>
    <w:rsid w:val="003C21E5"/>
    <w:rsid w:val="003C25D1"/>
    <w:rsid w:val="003C26EB"/>
    <w:rsid w:val="003C281D"/>
    <w:rsid w:val="003C2CAE"/>
    <w:rsid w:val="003C2E14"/>
    <w:rsid w:val="003C38BA"/>
    <w:rsid w:val="003C3E61"/>
    <w:rsid w:val="003C4316"/>
    <w:rsid w:val="003C542C"/>
    <w:rsid w:val="003C57DF"/>
    <w:rsid w:val="003C5956"/>
    <w:rsid w:val="003C5BEB"/>
    <w:rsid w:val="003C6708"/>
    <w:rsid w:val="003C6D2A"/>
    <w:rsid w:val="003C7395"/>
    <w:rsid w:val="003C7714"/>
    <w:rsid w:val="003C79AA"/>
    <w:rsid w:val="003C7EAB"/>
    <w:rsid w:val="003D067B"/>
    <w:rsid w:val="003D0B2C"/>
    <w:rsid w:val="003D0B82"/>
    <w:rsid w:val="003D1096"/>
    <w:rsid w:val="003D1221"/>
    <w:rsid w:val="003D1ADC"/>
    <w:rsid w:val="003D1F49"/>
    <w:rsid w:val="003D20C4"/>
    <w:rsid w:val="003D29F3"/>
    <w:rsid w:val="003D32E4"/>
    <w:rsid w:val="003D38BD"/>
    <w:rsid w:val="003D3AC4"/>
    <w:rsid w:val="003D3B0D"/>
    <w:rsid w:val="003D3C52"/>
    <w:rsid w:val="003D426F"/>
    <w:rsid w:val="003D4527"/>
    <w:rsid w:val="003D4595"/>
    <w:rsid w:val="003D45D9"/>
    <w:rsid w:val="003D464D"/>
    <w:rsid w:val="003D4B51"/>
    <w:rsid w:val="003D4DD2"/>
    <w:rsid w:val="003D4DFB"/>
    <w:rsid w:val="003D5733"/>
    <w:rsid w:val="003D587F"/>
    <w:rsid w:val="003D5BD1"/>
    <w:rsid w:val="003D5FE7"/>
    <w:rsid w:val="003D631A"/>
    <w:rsid w:val="003D639E"/>
    <w:rsid w:val="003D648B"/>
    <w:rsid w:val="003D681E"/>
    <w:rsid w:val="003D6BA6"/>
    <w:rsid w:val="003D6C9B"/>
    <w:rsid w:val="003D7A34"/>
    <w:rsid w:val="003D7A9D"/>
    <w:rsid w:val="003D7CFD"/>
    <w:rsid w:val="003D7D82"/>
    <w:rsid w:val="003D7E34"/>
    <w:rsid w:val="003E0473"/>
    <w:rsid w:val="003E05F3"/>
    <w:rsid w:val="003E0FBC"/>
    <w:rsid w:val="003E1345"/>
    <w:rsid w:val="003E134F"/>
    <w:rsid w:val="003E1917"/>
    <w:rsid w:val="003E1AD8"/>
    <w:rsid w:val="003E2000"/>
    <w:rsid w:val="003E207C"/>
    <w:rsid w:val="003E2587"/>
    <w:rsid w:val="003E2762"/>
    <w:rsid w:val="003E2E3A"/>
    <w:rsid w:val="003E2F89"/>
    <w:rsid w:val="003E39C0"/>
    <w:rsid w:val="003E3C39"/>
    <w:rsid w:val="003E3C6C"/>
    <w:rsid w:val="003E3F44"/>
    <w:rsid w:val="003E42BE"/>
    <w:rsid w:val="003E45B8"/>
    <w:rsid w:val="003E45C9"/>
    <w:rsid w:val="003E4B0A"/>
    <w:rsid w:val="003E4E60"/>
    <w:rsid w:val="003E5191"/>
    <w:rsid w:val="003E5B12"/>
    <w:rsid w:val="003E5CBC"/>
    <w:rsid w:val="003E6111"/>
    <w:rsid w:val="003E6BA6"/>
    <w:rsid w:val="003E7B30"/>
    <w:rsid w:val="003E7D9A"/>
    <w:rsid w:val="003E7F17"/>
    <w:rsid w:val="003F06D5"/>
    <w:rsid w:val="003F08F0"/>
    <w:rsid w:val="003F09E6"/>
    <w:rsid w:val="003F0FD1"/>
    <w:rsid w:val="003F18B0"/>
    <w:rsid w:val="003F19BC"/>
    <w:rsid w:val="003F2014"/>
    <w:rsid w:val="003F2260"/>
    <w:rsid w:val="003F233C"/>
    <w:rsid w:val="003F286D"/>
    <w:rsid w:val="003F2A7F"/>
    <w:rsid w:val="003F3055"/>
    <w:rsid w:val="003F3311"/>
    <w:rsid w:val="003F342A"/>
    <w:rsid w:val="003F40A9"/>
    <w:rsid w:val="003F453F"/>
    <w:rsid w:val="003F4710"/>
    <w:rsid w:val="003F4B88"/>
    <w:rsid w:val="003F4CA8"/>
    <w:rsid w:val="003F4E7E"/>
    <w:rsid w:val="003F52F4"/>
    <w:rsid w:val="003F5513"/>
    <w:rsid w:val="003F55A2"/>
    <w:rsid w:val="003F5DB5"/>
    <w:rsid w:val="003F664C"/>
    <w:rsid w:val="003F6839"/>
    <w:rsid w:val="003F6ADF"/>
    <w:rsid w:val="003F7348"/>
    <w:rsid w:val="003F74B5"/>
    <w:rsid w:val="003F7692"/>
    <w:rsid w:val="003F7BC7"/>
    <w:rsid w:val="003F7CA7"/>
    <w:rsid w:val="0040057F"/>
    <w:rsid w:val="00400EEF"/>
    <w:rsid w:val="0040140F"/>
    <w:rsid w:val="00401909"/>
    <w:rsid w:val="00401C8E"/>
    <w:rsid w:val="00401D6D"/>
    <w:rsid w:val="00401DD3"/>
    <w:rsid w:val="00401FBB"/>
    <w:rsid w:val="004025E6"/>
    <w:rsid w:val="004033DC"/>
    <w:rsid w:val="00403759"/>
    <w:rsid w:val="00403923"/>
    <w:rsid w:val="00403951"/>
    <w:rsid w:val="00403BE9"/>
    <w:rsid w:val="00403FA3"/>
    <w:rsid w:val="00403FAB"/>
    <w:rsid w:val="00404946"/>
    <w:rsid w:val="00404C59"/>
    <w:rsid w:val="00404E0A"/>
    <w:rsid w:val="00404FDD"/>
    <w:rsid w:val="00405598"/>
    <w:rsid w:val="00405820"/>
    <w:rsid w:val="00405AA7"/>
    <w:rsid w:val="00405F4F"/>
    <w:rsid w:val="004064E7"/>
    <w:rsid w:val="0040650D"/>
    <w:rsid w:val="004065CF"/>
    <w:rsid w:val="00406712"/>
    <w:rsid w:val="00406B0F"/>
    <w:rsid w:val="00406E18"/>
    <w:rsid w:val="00406FB7"/>
    <w:rsid w:val="0040714B"/>
    <w:rsid w:val="0040724A"/>
    <w:rsid w:val="004075A2"/>
    <w:rsid w:val="00407ECF"/>
    <w:rsid w:val="00410581"/>
    <w:rsid w:val="0041063C"/>
    <w:rsid w:val="00410CA2"/>
    <w:rsid w:val="00410CD3"/>
    <w:rsid w:val="00410DC3"/>
    <w:rsid w:val="00411052"/>
    <w:rsid w:val="0041109B"/>
    <w:rsid w:val="0041141F"/>
    <w:rsid w:val="00411CFA"/>
    <w:rsid w:val="00411E28"/>
    <w:rsid w:val="004121DF"/>
    <w:rsid w:val="004123EF"/>
    <w:rsid w:val="004125BD"/>
    <w:rsid w:val="00412655"/>
    <w:rsid w:val="00412C2B"/>
    <w:rsid w:val="00412F4B"/>
    <w:rsid w:val="004130BF"/>
    <w:rsid w:val="00413726"/>
    <w:rsid w:val="00413983"/>
    <w:rsid w:val="00413C69"/>
    <w:rsid w:val="00413E1C"/>
    <w:rsid w:val="00414513"/>
    <w:rsid w:val="00414658"/>
    <w:rsid w:val="0041513E"/>
    <w:rsid w:val="0041574E"/>
    <w:rsid w:val="0041578B"/>
    <w:rsid w:val="00415AD5"/>
    <w:rsid w:val="00415FF8"/>
    <w:rsid w:val="00416057"/>
    <w:rsid w:val="004164A0"/>
    <w:rsid w:val="004165E8"/>
    <w:rsid w:val="004169F5"/>
    <w:rsid w:val="00416FAA"/>
    <w:rsid w:val="00416FF9"/>
    <w:rsid w:val="00417110"/>
    <w:rsid w:val="0041745B"/>
    <w:rsid w:val="00417E64"/>
    <w:rsid w:val="00420C0A"/>
    <w:rsid w:val="00420D32"/>
    <w:rsid w:val="00420F5A"/>
    <w:rsid w:val="0042131B"/>
    <w:rsid w:val="0042157B"/>
    <w:rsid w:val="004216CE"/>
    <w:rsid w:val="004216D2"/>
    <w:rsid w:val="00421AEA"/>
    <w:rsid w:val="0042218A"/>
    <w:rsid w:val="00422855"/>
    <w:rsid w:val="00422C8B"/>
    <w:rsid w:val="004231BF"/>
    <w:rsid w:val="004235D4"/>
    <w:rsid w:val="0042383E"/>
    <w:rsid w:val="0042391D"/>
    <w:rsid w:val="00423BB0"/>
    <w:rsid w:val="00423BBA"/>
    <w:rsid w:val="00423C0E"/>
    <w:rsid w:val="00423EC0"/>
    <w:rsid w:val="00424362"/>
    <w:rsid w:val="0042488E"/>
    <w:rsid w:val="00424AA6"/>
    <w:rsid w:val="00424B50"/>
    <w:rsid w:val="00425795"/>
    <w:rsid w:val="00425DCE"/>
    <w:rsid w:val="00426936"/>
    <w:rsid w:val="00426F86"/>
    <w:rsid w:val="00427810"/>
    <w:rsid w:val="00427E1D"/>
    <w:rsid w:val="004300A6"/>
    <w:rsid w:val="0043035C"/>
    <w:rsid w:val="0043096A"/>
    <w:rsid w:val="00430B81"/>
    <w:rsid w:val="00430C67"/>
    <w:rsid w:val="00431433"/>
    <w:rsid w:val="00431691"/>
    <w:rsid w:val="00431909"/>
    <w:rsid w:val="00431D67"/>
    <w:rsid w:val="00431FF4"/>
    <w:rsid w:val="00432687"/>
    <w:rsid w:val="00432702"/>
    <w:rsid w:val="00432A59"/>
    <w:rsid w:val="00433B1A"/>
    <w:rsid w:val="0043435E"/>
    <w:rsid w:val="004348EF"/>
    <w:rsid w:val="00434B25"/>
    <w:rsid w:val="00435495"/>
    <w:rsid w:val="00435D27"/>
    <w:rsid w:val="004362FA"/>
    <w:rsid w:val="00436542"/>
    <w:rsid w:val="00436636"/>
    <w:rsid w:val="00436808"/>
    <w:rsid w:val="00436938"/>
    <w:rsid w:val="00436987"/>
    <w:rsid w:val="004375D1"/>
    <w:rsid w:val="0043789B"/>
    <w:rsid w:val="0044010C"/>
    <w:rsid w:val="004407DC"/>
    <w:rsid w:val="00440C65"/>
    <w:rsid w:val="00441407"/>
    <w:rsid w:val="004419C7"/>
    <w:rsid w:val="004419F8"/>
    <w:rsid w:val="00441A37"/>
    <w:rsid w:val="00442340"/>
    <w:rsid w:val="004423E1"/>
    <w:rsid w:val="00442554"/>
    <w:rsid w:val="00442E99"/>
    <w:rsid w:val="00442EC8"/>
    <w:rsid w:val="004436BE"/>
    <w:rsid w:val="00443731"/>
    <w:rsid w:val="0044384A"/>
    <w:rsid w:val="0044389B"/>
    <w:rsid w:val="00443FC4"/>
    <w:rsid w:val="0044418C"/>
    <w:rsid w:val="00444497"/>
    <w:rsid w:val="004445A3"/>
    <w:rsid w:val="00444B9C"/>
    <w:rsid w:val="00444BB9"/>
    <w:rsid w:val="00444CDF"/>
    <w:rsid w:val="004455F2"/>
    <w:rsid w:val="004459D2"/>
    <w:rsid w:val="00445E65"/>
    <w:rsid w:val="00446279"/>
    <w:rsid w:val="00446374"/>
    <w:rsid w:val="0044655A"/>
    <w:rsid w:val="00447376"/>
    <w:rsid w:val="00447A64"/>
    <w:rsid w:val="00447D4F"/>
    <w:rsid w:val="0045029F"/>
    <w:rsid w:val="004509C0"/>
    <w:rsid w:val="00450B70"/>
    <w:rsid w:val="00450C67"/>
    <w:rsid w:val="00450CCB"/>
    <w:rsid w:val="00450F62"/>
    <w:rsid w:val="004519D6"/>
    <w:rsid w:val="00451B15"/>
    <w:rsid w:val="00451BB6"/>
    <w:rsid w:val="00451CB1"/>
    <w:rsid w:val="00452204"/>
    <w:rsid w:val="00452A7D"/>
    <w:rsid w:val="00453238"/>
    <w:rsid w:val="00453377"/>
    <w:rsid w:val="0045354D"/>
    <w:rsid w:val="004536FA"/>
    <w:rsid w:val="00453F73"/>
    <w:rsid w:val="0045400A"/>
    <w:rsid w:val="0045554C"/>
    <w:rsid w:val="00455B8B"/>
    <w:rsid w:val="00455CEF"/>
    <w:rsid w:val="00455D7F"/>
    <w:rsid w:val="00456019"/>
    <w:rsid w:val="00456184"/>
    <w:rsid w:val="0045669D"/>
    <w:rsid w:val="00456A13"/>
    <w:rsid w:val="00456F0F"/>
    <w:rsid w:val="00456F21"/>
    <w:rsid w:val="0045771D"/>
    <w:rsid w:val="00457BCE"/>
    <w:rsid w:val="004606B5"/>
    <w:rsid w:val="00460B8B"/>
    <w:rsid w:val="00460C50"/>
    <w:rsid w:val="004610FB"/>
    <w:rsid w:val="00461650"/>
    <w:rsid w:val="00461C37"/>
    <w:rsid w:val="00461E2F"/>
    <w:rsid w:val="00461E7E"/>
    <w:rsid w:val="00461F7F"/>
    <w:rsid w:val="004622E3"/>
    <w:rsid w:val="00462452"/>
    <w:rsid w:val="00462463"/>
    <w:rsid w:val="004626AF"/>
    <w:rsid w:val="00462CEE"/>
    <w:rsid w:val="00462D9A"/>
    <w:rsid w:val="004631A0"/>
    <w:rsid w:val="00463549"/>
    <w:rsid w:val="00463E9A"/>
    <w:rsid w:val="0046414B"/>
    <w:rsid w:val="00464166"/>
    <w:rsid w:val="00464BD6"/>
    <w:rsid w:val="00464E6D"/>
    <w:rsid w:val="004650A0"/>
    <w:rsid w:val="00465843"/>
    <w:rsid w:val="00465920"/>
    <w:rsid w:val="004659E1"/>
    <w:rsid w:val="00465A1D"/>
    <w:rsid w:val="004665EB"/>
    <w:rsid w:val="00466FD8"/>
    <w:rsid w:val="0046749F"/>
    <w:rsid w:val="00467926"/>
    <w:rsid w:val="00467F2B"/>
    <w:rsid w:val="0047028F"/>
    <w:rsid w:val="00470459"/>
    <w:rsid w:val="00470552"/>
    <w:rsid w:val="0047075F"/>
    <w:rsid w:val="004708AF"/>
    <w:rsid w:val="004711F4"/>
    <w:rsid w:val="00471EE8"/>
    <w:rsid w:val="004729A7"/>
    <w:rsid w:val="00472B29"/>
    <w:rsid w:val="00472E73"/>
    <w:rsid w:val="0047322C"/>
    <w:rsid w:val="00473E60"/>
    <w:rsid w:val="00474446"/>
    <w:rsid w:val="00474641"/>
    <w:rsid w:val="00474F12"/>
    <w:rsid w:val="00475077"/>
    <w:rsid w:val="004750AD"/>
    <w:rsid w:val="00475C4C"/>
    <w:rsid w:val="00475F7D"/>
    <w:rsid w:val="0047619A"/>
    <w:rsid w:val="004761FD"/>
    <w:rsid w:val="00476636"/>
    <w:rsid w:val="004767AE"/>
    <w:rsid w:val="00476A47"/>
    <w:rsid w:val="00476CE7"/>
    <w:rsid w:val="00476F68"/>
    <w:rsid w:val="00477007"/>
    <w:rsid w:val="00477157"/>
    <w:rsid w:val="004771D5"/>
    <w:rsid w:val="004773E8"/>
    <w:rsid w:val="00477C01"/>
    <w:rsid w:val="00481498"/>
    <w:rsid w:val="004818FD"/>
    <w:rsid w:val="004819FC"/>
    <w:rsid w:val="004820AA"/>
    <w:rsid w:val="00482BEE"/>
    <w:rsid w:val="00482F3C"/>
    <w:rsid w:val="00482F7C"/>
    <w:rsid w:val="00483516"/>
    <w:rsid w:val="00483631"/>
    <w:rsid w:val="004836D0"/>
    <w:rsid w:val="0048412D"/>
    <w:rsid w:val="0048452A"/>
    <w:rsid w:val="00484806"/>
    <w:rsid w:val="004851A4"/>
    <w:rsid w:val="00485F29"/>
    <w:rsid w:val="0048655D"/>
    <w:rsid w:val="00486753"/>
    <w:rsid w:val="00486825"/>
    <w:rsid w:val="00486C25"/>
    <w:rsid w:val="00487239"/>
    <w:rsid w:val="004874DE"/>
    <w:rsid w:val="00487A31"/>
    <w:rsid w:val="00487C79"/>
    <w:rsid w:val="0049001B"/>
    <w:rsid w:val="004904C7"/>
    <w:rsid w:val="004915B2"/>
    <w:rsid w:val="004915D1"/>
    <w:rsid w:val="00491A0D"/>
    <w:rsid w:val="00491B02"/>
    <w:rsid w:val="00491B13"/>
    <w:rsid w:val="00491F08"/>
    <w:rsid w:val="00492480"/>
    <w:rsid w:val="00492497"/>
    <w:rsid w:val="00492540"/>
    <w:rsid w:val="0049285E"/>
    <w:rsid w:val="00493351"/>
    <w:rsid w:val="004934DD"/>
    <w:rsid w:val="0049384A"/>
    <w:rsid w:val="004939AA"/>
    <w:rsid w:val="00493E36"/>
    <w:rsid w:val="00493F14"/>
    <w:rsid w:val="00494102"/>
    <w:rsid w:val="004942C0"/>
    <w:rsid w:val="00494A56"/>
    <w:rsid w:val="00494A6B"/>
    <w:rsid w:val="004950FC"/>
    <w:rsid w:val="00495695"/>
    <w:rsid w:val="00495726"/>
    <w:rsid w:val="004958AE"/>
    <w:rsid w:val="004958B9"/>
    <w:rsid w:val="0049601E"/>
    <w:rsid w:val="004962CB"/>
    <w:rsid w:val="0049645F"/>
    <w:rsid w:val="004968C0"/>
    <w:rsid w:val="004968E3"/>
    <w:rsid w:val="0049691F"/>
    <w:rsid w:val="00496F20"/>
    <w:rsid w:val="0049707C"/>
    <w:rsid w:val="004975D6"/>
    <w:rsid w:val="004977B4"/>
    <w:rsid w:val="004979D6"/>
    <w:rsid w:val="004A0064"/>
    <w:rsid w:val="004A1450"/>
    <w:rsid w:val="004A16A3"/>
    <w:rsid w:val="004A1E89"/>
    <w:rsid w:val="004A2A21"/>
    <w:rsid w:val="004A3DBC"/>
    <w:rsid w:val="004A4277"/>
    <w:rsid w:val="004A42C6"/>
    <w:rsid w:val="004A4527"/>
    <w:rsid w:val="004A4D2D"/>
    <w:rsid w:val="004A4DED"/>
    <w:rsid w:val="004A5011"/>
    <w:rsid w:val="004A5350"/>
    <w:rsid w:val="004A53FE"/>
    <w:rsid w:val="004A5F37"/>
    <w:rsid w:val="004A6056"/>
    <w:rsid w:val="004A60AE"/>
    <w:rsid w:val="004A665E"/>
    <w:rsid w:val="004A6935"/>
    <w:rsid w:val="004A69A5"/>
    <w:rsid w:val="004B0579"/>
    <w:rsid w:val="004B0BAD"/>
    <w:rsid w:val="004B0D73"/>
    <w:rsid w:val="004B114D"/>
    <w:rsid w:val="004B13A3"/>
    <w:rsid w:val="004B1985"/>
    <w:rsid w:val="004B29E9"/>
    <w:rsid w:val="004B2A7F"/>
    <w:rsid w:val="004B2CE4"/>
    <w:rsid w:val="004B2DCE"/>
    <w:rsid w:val="004B2DD9"/>
    <w:rsid w:val="004B35F8"/>
    <w:rsid w:val="004B3B18"/>
    <w:rsid w:val="004B3BE1"/>
    <w:rsid w:val="004B3CE1"/>
    <w:rsid w:val="004B4382"/>
    <w:rsid w:val="004B45B3"/>
    <w:rsid w:val="004B513C"/>
    <w:rsid w:val="004B5227"/>
    <w:rsid w:val="004B660B"/>
    <w:rsid w:val="004B69D3"/>
    <w:rsid w:val="004B6C3C"/>
    <w:rsid w:val="004B7273"/>
    <w:rsid w:val="004B770B"/>
    <w:rsid w:val="004B779D"/>
    <w:rsid w:val="004C0842"/>
    <w:rsid w:val="004C0C40"/>
    <w:rsid w:val="004C0E43"/>
    <w:rsid w:val="004C0F73"/>
    <w:rsid w:val="004C11A9"/>
    <w:rsid w:val="004C12F7"/>
    <w:rsid w:val="004C14C2"/>
    <w:rsid w:val="004C152C"/>
    <w:rsid w:val="004C19DC"/>
    <w:rsid w:val="004C1F32"/>
    <w:rsid w:val="004C24EE"/>
    <w:rsid w:val="004C2971"/>
    <w:rsid w:val="004C2EF6"/>
    <w:rsid w:val="004C2F92"/>
    <w:rsid w:val="004C3100"/>
    <w:rsid w:val="004C3999"/>
    <w:rsid w:val="004C3A71"/>
    <w:rsid w:val="004C44B1"/>
    <w:rsid w:val="004C5069"/>
    <w:rsid w:val="004C516E"/>
    <w:rsid w:val="004C5873"/>
    <w:rsid w:val="004C592E"/>
    <w:rsid w:val="004C6008"/>
    <w:rsid w:val="004C6657"/>
    <w:rsid w:val="004C6BC2"/>
    <w:rsid w:val="004C6DBB"/>
    <w:rsid w:val="004C72F0"/>
    <w:rsid w:val="004C7567"/>
    <w:rsid w:val="004C7873"/>
    <w:rsid w:val="004C7B78"/>
    <w:rsid w:val="004C7B80"/>
    <w:rsid w:val="004D00F2"/>
    <w:rsid w:val="004D0473"/>
    <w:rsid w:val="004D04AE"/>
    <w:rsid w:val="004D0610"/>
    <w:rsid w:val="004D1161"/>
    <w:rsid w:val="004D11D1"/>
    <w:rsid w:val="004D140B"/>
    <w:rsid w:val="004D1E24"/>
    <w:rsid w:val="004D1EA0"/>
    <w:rsid w:val="004D2033"/>
    <w:rsid w:val="004D29DA"/>
    <w:rsid w:val="004D36BE"/>
    <w:rsid w:val="004D39A6"/>
    <w:rsid w:val="004D3FBA"/>
    <w:rsid w:val="004D44D9"/>
    <w:rsid w:val="004D4661"/>
    <w:rsid w:val="004D4752"/>
    <w:rsid w:val="004D4D07"/>
    <w:rsid w:val="004D4D25"/>
    <w:rsid w:val="004D55F0"/>
    <w:rsid w:val="004D5A17"/>
    <w:rsid w:val="004D5D97"/>
    <w:rsid w:val="004D606A"/>
    <w:rsid w:val="004D64C8"/>
    <w:rsid w:val="004D6524"/>
    <w:rsid w:val="004D65FA"/>
    <w:rsid w:val="004D675D"/>
    <w:rsid w:val="004D6C55"/>
    <w:rsid w:val="004D78DB"/>
    <w:rsid w:val="004D7DF5"/>
    <w:rsid w:val="004D7E15"/>
    <w:rsid w:val="004D7EF6"/>
    <w:rsid w:val="004D7F1D"/>
    <w:rsid w:val="004E03FE"/>
    <w:rsid w:val="004E07D2"/>
    <w:rsid w:val="004E0A74"/>
    <w:rsid w:val="004E0C06"/>
    <w:rsid w:val="004E1108"/>
    <w:rsid w:val="004E1C4F"/>
    <w:rsid w:val="004E20CF"/>
    <w:rsid w:val="004E2887"/>
    <w:rsid w:val="004E2F90"/>
    <w:rsid w:val="004E3584"/>
    <w:rsid w:val="004E42AD"/>
    <w:rsid w:val="004E43D4"/>
    <w:rsid w:val="004E4550"/>
    <w:rsid w:val="004E5177"/>
    <w:rsid w:val="004E5238"/>
    <w:rsid w:val="004E539B"/>
    <w:rsid w:val="004E542C"/>
    <w:rsid w:val="004E5981"/>
    <w:rsid w:val="004E5A2B"/>
    <w:rsid w:val="004E5ADB"/>
    <w:rsid w:val="004E5B9E"/>
    <w:rsid w:val="004E5CB0"/>
    <w:rsid w:val="004E6186"/>
    <w:rsid w:val="004E660A"/>
    <w:rsid w:val="004E6914"/>
    <w:rsid w:val="004E6962"/>
    <w:rsid w:val="004E7A6C"/>
    <w:rsid w:val="004F0147"/>
    <w:rsid w:val="004F0CA7"/>
    <w:rsid w:val="004F0E13"/>
    <w:rsid w:val="004F139A"/>
    <w:rsid w:val="004F14B8"/>
    <w:rsid w:val="004F1564"/>
    <w:rsid w:val="004F22BC"/>
    <w:rsid w:val="004F2820"/>
    <w:rsid w:val="004F28FA"/>
    <w:rsid w:val="004F2B3C"/>
    <w:rsid w:val="004F2CAE"/>
    <w:rsid w:val="004F33E5"/>
    <w:rsid w:val="004F375D"/>
    <w:rsid w:val="004F3E78"/>
    <w:rsid w:val="004F4B0E"/>
    <w:rsid w:val="004F58D5"/>
    <w:rsid w:val="004F5C18"/>
    <w:rsid w:val="004F60C3"/>
    <w:rsid w:val="004F6688"/>
    <w:rsid w:val="004F66C3"/>
    <w:rsid w:val="004F6802"/>
    <w:rsid w:val="004F68D0"/>
    <w:rsid w:val="005001F5"/>
    <w:rsid w:val="005006C4"/>
    <w:rsid w:val="0050072F"/>
    <w:rsid w:val="005007C0"/>
    <w:rsid w:val="0050080A"/>
    <w:rsid w:val="00500CE6"/>
    <w:rsid w:val="00500ED5"/>
    <w:rsid w:val="005011BD"/>
    <w:rsid w:val="005015FE"/>
    <w:rsid w:val="00501D11"/>
    <w:rsid w:val="005020A4"/>
    <w:rsid w:val="00502296"/>
    <w:rsid w:val="00502C0F"/>
    <w:rsid w:val="00503FE0"/>
    <w:rsid w:val="00504AF5"/>
    <w:rsid w:val="0050614E"/>
    <w:rsid w:val="00506D3D"/>
    <w:rsid w:val="00506D8E"/>
    <w:rsid w:val="00506D9D"/>
    <w:rsid w:val="00507358"/>
    <w:rsid w:val="0050770B"/>
    <w:rsid w:val="00507CCA"/>
    <w:rsid w:val="00507D4A"/>
    <w:rsid w:val="00507F23"/>
    <w:rsid w:val="0050DCCA"/>
    <w:rsid w:val="00510A2F"/>
    <w:rsid w:val="00510B80"/>
    <w:rsid w:val="0051104B"/>
    <w:rsid w:val="00511448"/>
    <w:rsid w:val="00511514"/>
    <w:rsid w:val="00511ABB"/>
    <w:rsid w:val="00512921"/>
    <w:rsid w:val="00512B45"/>
    <w:rsid w:val="00512BE1"/>
    <w:rsid w:val="005133EB"/>
    <w:rsid w:val="0051389C"/>
    <w:rsid w:val="00513F89"/>
    <w:rsid w:val="00514AD8"/>
    <w:rsid w:val="00514C0C"/>
    <w:rsid w:val="0051573A"/>
    <w:rsid w:val="00515909"/>
    <w:rsid w:val="00515A26"/>
    <w:rsid w:val="00515CF4"/>
    <w:rsid w:val="00515E9E"/>
    <w:rsid w:val="00515FAC"/>
    <w:rsid w:val="00515FDD"/>
    <w:rsid w:val="00516A6F"/>
    <w:rsid w:val="00516D71"/>
    <w:rsid w:val="00516E05"/>
    <w:rsid w:val="0051726F"/>
    <w:rsid w:val="00517429"/>
    <w:rsid w:val="005176D2"/>
    <w:rsid w:val="00517DA4"/>
    <w:rsid w:val="0052061A"/>
    <w:rsid w:val="005208DE"/>
    <w:rsid w:val="00520989"/>
    <w:rsid w:val="005217F1"/>
    <w:rsid w:val="00521AAB"/>
    <w:rsid w:val="00521D8B"/>
    <w:rsid w:val="00521DFB"/>
    <w:rsid w:val="00522198"/>
    <w:rsid w:val="00522298"/>
    <w:rsid w:val="005222F8"/>
    <w:rsid w:val="005224B1"/>
    <w:rsid w:val="0052268B"/>
    <w:rsid w:val="0052287C"/>
    <w:rsid w:val="00522BE1"/>
    <w:rsid w:val="00523356"/>
    <w:rsid w:val="0052428E"/>
    <w:rsid w:val="005247EC"/>
    <w:rsid w:val="005249EE"/>
    <w:rsid w:val="00524CAF"/>
    <w:rsid w:val="00524DF3"/>
    <w:rsid w:val="00524F6B"/>
    <w:rsid w:val="00525D75"/>
    <w:rsid w:val="005263C5"/>
    <w:rsid w:val="00526BA3"/>
    <w:rsid w:val="0052720A"/>
    <w:rsid w:val="00527738"/>
    <w:rsid w:val="005278DE"/>
    <w:rsid w:val="0052794E"/>
    <w:rsid w:val="00527A81"/>
    <w:rsid w:val="00527A8E"/>
    <w:rsid w:val="00527C88"/>
    <w:rsid w:val="00527CF6"/>
    <w:rsid w:val="00527F94"/>
    <w:rsid w:val="00530323"/>
    <w:rsid w:val="00530514"/>
    <w:rsid w:val="00530A3A"/>
    <w:rsid w:val="00530CF5"/>
    <w:rsid w:val="00531D55"/>
    <w:rsid w:val="00532366"/>
    <w:rsid w:val="005325C8"/>
    <w:rsid w:val="00532893"/>
    <w:rsid w:val="00532C4D"/>
    <w:rsid w:val="00533DFD"/>
    <w:rsid w:val="00534EEC"/>
    <w:rsid w:val="0053508F"/>
    <w:rsid w:val="00535B5C"/>
    <w:rsid w:val="00536724"/>
    <w:rsid w:val="00536AFF"/>
    <w:rsid w:val="005379DB"/>
    <w:rsid w:val="00537B3E"/>
    <w:rsid w:val="0054007B"/>
    <w:rsid w:val="00540725"/>
    <w:rsid w:val="005408EA"/>
    <w:rsid w:val="00540BA0"/>
    <w:rsid w:val="0054101F"/>
    <w:rsid w:val="0054118B"/>
    <w:rsid w:val="00541951"/>
    <w:rsid w:val="00541F31"/>
    <w:rsid w:val="00542AA3"/>
    <w:rsid w:val="00543023"/>
    <w:rsid w:val="00543082"/>
    <w:rsid w:val="00543371"/>
    <w:rsid w:val="005434FF"/>
    <w:rsid w:val="0054374B"/>
    <w:rsid w:val="00543DC8"/>
    <w:rsid w:val="005442CF"/>
    <w:rsid w:val="005443CF"/>
    <w:rsid w:val="00544401"/>
    <w:rsid w:val="00544524"/>
    <w:rsid w:val="00544A2E"/>
    <w:rsid w:val="00544C2B"/>
    <w:rsid w:val="005450CD"/>
    <w:rsid w:val="005456D7"/>
    <w:rsid w:val="00545BA2"/>
    <w:rsid w:val="00546401"/>
    <w:rsid w:val="00546590"/>
    <w:rsid w:val="005470BF"/>
    <w:rsid w:val="00547388"/>
    <w:rsid w:val="00547424"/>
    <w:rsid w:val="0054754D"/>
    <w:rsid w:val="00547782"/>
    <w:rsid w:val="00547B65"/>
    <w:rsid w:val="00550517"/>
    <w:rsid w:val="005507D7"/>
    <w:rsid w:val="005515CA"/>
    <w:rsid w:val="00551830"/>
    <w:rsid w:val="00551BE9"/>
    <w:rsid w:val="0055250F"/>
    <w:rsid w:val="00552D2C"/>
    <w:rsid w:val="0055318D"/>
    <w:rsid w:val="00553578"/>
    <w:rsid w:val="00553A88"/>
    <w:rsid w:val="00553B21"/>
    <w:rsid w:val="00553C0A"/>
    <w:rsid w:val="00553FBF"/>
    <w:rsid w:val="005541BB"/>
    <w:rsid w:val="00554E95"/>
    <w:rsid w:val="00554FD7"/>
    <w:rsid w:val="005558EB"/>
    <w:rsid w:val="00555DFE"/>
    <w:rsid w:val="005560FB"/>
    <w:rsid w:val="0055681A"/>
    <w:rsid w:val="005569B4"/>
    <w:rsid w:val="00556D45"/>
    <w:rsid w:val="00557FD3"/>
    <w:rsid w:val="00560224"/>
    <w:rsid w:val="005602C8"/>
    <w:rsid w:val="0056049A"/>
    <w:rsid w:val="005606AE"/>
    <w:rsid w:val="00560957"/>
    <w:rsid w:val="00560AE4"/>
    <w:rsid w:val="00560C5C"/>
    <w:rsid w:val="00560D1E"/>
    <w:rsid w:val="00560D63"/>
    <w:rsid w:val="00560D70"/>
    <w:rsid w:val="00561446"/>
    <w:rsid w:val="0056183F"/>
    <w:rsid w:val="005642B6"/>
    <w:rsid w:val="005647DD"/>
    <w:rsid w:val="00564A46"/>
    <w:rsid w:val="00564A5A"/>
    <w:rsid w:val="00565054"/>
    <w:rsid w:val="005651CF"/>
    <w:rsid w:val="005651D3"/>
    <w:rsid w:val="00565960"/>
    <w:rsid w:val="00565D47"/>
    <w:rsid w:val="00565D5E"/>
    <w:rsid w:val="00565E81"/>
    <w:rsid w:val="00565F53"/>
    <w:rsid w:val="00565F73"/>
    <w:rsid w:val="00566394"/>
    <w:rsid w:val="005667B0"/>
    <w:rsid w:val="00566BD8"/>
    <w:rsid w:val="005674D1"/>
    <w:rsid w:val="00570223"/>
    <w:rsid w:val="00570310"/>
    <w:rsid w:val="005703D4"/>
    <w:rsid w:val="00571090"/>
    <w:rsid w:val="00571FA7"/>
    <w:rsid w:val="0057249C"/>
    <w:rsid w:val="005726AD"/>
    <w:rsid w:val="005727C0"/>
    <w:rsid w:val="0057286A"/>
    <w:rsid w:val="005729E8"/>
    <w:rsid w:val="00572FFA"/>
    <w:rsid w:val="005732E4"/>
    <w:rsid w:val="005733B5"/>
    <w:rsid w:val="0057360B"/>
    <w:rsid w:val="005737A7"/>
    <w:rsid w:val="00573CCD"/>
    <w:rsid w:val="00573E36"/>
    <w:rsid w:val="0057431F"/>
    <w:rsid w:val="00574838"/>
    <w:rsid w:val="0057486A"/>
    <w:rsid w:val="00574947"/>
    <w:rsid w:val="005749BC"/>
    <w:rsid w:val="0057515A"/>
    <w:rsid w:val="005755BC"/>
    <w:rsid w:val="005758EB"/>
    <w:rsid w:val="00575EF4"/>
    <w:rsid w:val="005763C6"/>
    <w:rsid w:val="00576936"/>
    <w:rsid w:val="00577021"/>
    <w:rsid w:val="005773DE"/>
    <w:rsid w:val="00577990"/>
    <w:rsid w:val="00577C6E"/>
    <w:rsid w:val="005801DD"/>
    <w:rsid w:val="0058033A"/>
    <w:rsid w:val="00580664"/>
    <w:rsid w:val="00580701"/>
    <w:rsid w:val="00580C1D"/>
    <w:rsid w:val="00580C21"/>
    <w:rsid w:val="00580CA5"/>
    <w:rsid w:val="00580F20"/>
    <w:rsid w:val="00581C93"/>
    <w:rsid w:val="0058325E"/>
    <w:rsid w:val="00583548"/>
    <w:rsid w:val="005837E7"/>
    <w:rsid w:val="00583EDB"/>
    <w:rsid w:val="00583F84"/>
    <w:rsid w:val="00584629"/>
    <w:rsid w:val="0058495E"/>
    <w:rsid w:val="00584A19"/>
    <w:rsid w:val="00584A3B"/>
    <w:rsid w:val="00584F91"/>
    <w:rsid w:val="00584F9A"/>
    <w:rsid w:val="00585493"/>
    <w:rsid w:val="005857EE"/>
    <w:rsid w:val="00585ED3"/>
    <w:rsid w:val="00586349"/>
    <w:rsid w:val="00586355"/>
    <w:rsid w:val="00586427"/>
    <w:rsid w:val="00586901"/>
    <w:rsid w:val="0058757E"/>
    <w:rsid w:val="00587BE4"/>
    <w:rsid w:val="00587EA1"/>
    <w:rsid w:val="0058CB0E"/>
    <w:rsid w:val="00590172"/>
    <w:rsid w:val="00590617"/>
    <w:rsid w:val="005906DF"/>
    <w:rsid w:val="00590796"/>
    <w:rsid w:val="00590A22"/>
    <w:rsid w:val="00590BB7"/>
    <w:rsid w:val="00590ECE"/>
    <w:rsid w:val="0059178E"/>
    <w:rsid w:val="0059257E"/>
    <w:rsid w:val="005926F3"/>
    <w:rsid w:val="00592D63"/>
    <w:rsid w:val="0059395F"/>
    <w:rsid w:val="00593A62"/>
    <w:rsid w:val="00593A8A"/>
    <w:rsid w:val="00593C0C"/>
    <w:rsid w:val="00593E98"/>
    <w:rsid w:val="00594446"/>
    <w:rsid w:val="00594506"/>
    <w:rsid w:val="00594886"/>
    <w:rsid w:val="00594929"/>
    <w:rsid w:val="005950E6"/>
    <w:rsid w:val="00596071"/>
    <w:rsid w:val="00596728"/>
    <w:rsid w:val="00596BC2"/>
    <w:rsid w:val="00596E82"/>
    <w:rsid w:val="005976FE"/>
    <w:rsid w:val="00597B9C"/>
    <w:rsid w:val="005A007C"/>
    <w:rsid w:val="005A0756"/>
    <w:rsid w:val="005A08C6"/>
    <w:rsid w:val="005A0AAD"/>
    <w:rsid w:val="005A0B87"/>
    <w:rsid w:val="005A0DD3"/>
    <w:rsid w:val="005A13A0"/>
    <w:rsid w:val="005A1FB0"/>
    <w:rsid w:val="005A21BB"/>
    <w:rsid w:val="005A29F0"/>
    <w:rsid w:val="005A2D03"/>
    <w:rsid w:val="005A2DBE"/>
    <w:rsid w:val="005A3323"/>
    <w:rsid w:val="005A3A45"/>
    <w:rsid w:val="005A3B68"/>
    <w:rsid w:val="005A3C7E"/>
    <w:rsid w:val="005A3E06"/>
    <w:rsid w:val="005A4585"/>
    <w:rsid w:val="005A484E"/>
    <w:rsid w:val="005A4995"/>
    <w:rsid w:val="005A4D77"/>
    <w:rsid w:val="005A54EF"/>
    <w:rsid w:val="005A5BCA"/>
    <w:rsid w:val="005A6C47"/>
    <w:rsid w:val="005A72BD"/>
    <w:rsid w:val="005A7A2A"/>
    <w:rsid w:val="005B00A8"/>
    <w:rsid w:val="005B0886"/>
    <w:rsid w:val="005B135D"/>
    <w:rsid w:val="005B13AB"/>
    <w:rsid w:val="005B1B2D"/>
    <w:rsid w:val="005B1D58"/>
    <w:rsid w:val="005B21A5"/>
    <w:rsid w:val="005B234A"/>
    <w:rsid w:val="005B2957"/>
    <w:rsid w:val="005B35B5"/>
    <w:rsid w:val="005B36BE"/>
    <w:rsid w:val="005B3886"/>
    <w:rsid w:val="005B38F8"/>
    <w:rsid w:val="005B3FF4"/>
    <w:rsid w:val="005B4398"/>
    <w:rsid w:val="005B4595"/>
    <w:rsid w:val="005B48B7"/>
    <w:rsid w:val="005B4A70"/>
    <w:rsid w:val="005B5BDB"/>
    <w:rsid w:val="005B67C6"/>
    <w:rsid w:val="005B67F6"/>
    <w:rsid w:val="005B6952"/>
    <w:rsid w:val="005B7C92"/>
    <w:rsid w:val="005B7DB5"/>
    <w:rsid w:val="005BCEFA"/>
    <w:rsid w:val="005C0BCE"/>
    <w:rsid w:val="005C190A"/>
    <w:rsid w:val="005C1CA4"/>
    <w:rsid w:val="005C22CF"/>
    <w:rsid w:val="005C231C"/>
    <w:rsid w:val="005C2444"/>
    <w:rsid w:val="005C2BF9"/>
    <w:rsid w:val="005C2D7C"/>
    <w:rsid w:val="005C370F"/>
    <w:rsid w:val="005C3B5B"/>
    <w:rsid w:val="005C451E"/>
    <w:rsid w:val="005C4DD1"/>
    <w:rsid w:val="005C5D5A"/>
    <w:rsid w:val="005C5D6B"/>
    <w:rsid w:val="005C602A"/>
    <w:rsid w:val="005C683F"/>
    <w:rsid w:val="005C6D9E"/>
    <w:rsid w:val="005C8874"/>
    <w:rsid w:val="005D0051"/>
    <w:rsid w:val="005D02ED"/>
    <w:rsid w:val="005D0448"/>
    <w:rsid w:val="005D0C3C"/>
    <w:rsid w:val="005D1665"/>
    <w:rsid w:val="005D1751"/>
    <w:rsid w:val="005D178C"/>
    <w:rsid w:val="005D18E0"/>
    <w:rsid w:val="005D1B01"/>
    <w:rsid w:val="005D1BA6"/>
    <w:rsid w:val="005D2B21"/>
    <w:rsid w:val="005D3115"/>
    <w:rsid w:val="005D35FE"/>
    <w:rsid w:val="005D3AD2"/>
    <w:rsid w:val="005D3E22"/>
    <w:rsid w:val="005D3F99"/>
    <w:rsid w:val="005D4896"/>
    <w:rsid w:val="005D5039"/>
    <w:rsid w:val="005D524F"/>
    <w:rsid w:val="005D5B0B"/>
    <w:rsid w:val="005D5C79"/>
    <w:rsid w:val="005D5DCF"/>
    <w:rsid w:val="005D6387"/>
    <w:rsid w:val="005D66CC"/>
    <w:rsid w:val="005D6745"/>
    <w:rsid w:val="005D6766"/>
    <w:rsid w:val="005D6A8B"/>
    <w:rsid w:val="005D6DF9"/>
    <w:rsid w:val="005D7000"/>
    <w:rsid w:val="005D7684"/>
    <w:rsid w:val="005D77DE"/>
    <w:rsid w:val="005D7EAA"/>
    <w:rsid w:val="005E0549"/>
    <w:rsid w:val="005E0EA3"/>
    <w:rsid w:val="005E0F83"/>
    <w:rsid w:val="005E1336"/>
    <w:rsid w:val="005E1725"/>
    <w:rsid w:val="005E17F8"/>
    <w:rsid w:val="005E1A0E"/>
    <w:rsid w:val="005E1CC7"/>
    <w:rsid w:val="005E2965"/>
    <w:rsid w:val="005E2A93"/>
    <w:rsid w:val="005E2BEA"/>
    <w:rsid w:val="005E2CEE"/>
    <w:rsid w:val="005E31B7"/>
    <w:rsid w:val="005E323A"/>
    <w:rsid w:val="005E342F"/>
    <w:rsid w:val="005E3CBF"/>
    <w:rsid w:val="005E3E5E"/>
    <w:rsid w:val="005E480D"/>
    <w:rsid w:val="005E4A49"/>
    <w:rsid w:val="005E4FEA"/>
    <w:rsid w:val="005E5174"/>
    <w:rsid w:val="005E5438"/>
    <w:rsid w:val="005E5EBE"/>
    <w:rsid w:val="005E6417"/>
    <w:rsid w:val="005E6B44"/>
    <w:rsid w:val="005E7123"/>
    <w:rsid w:val="005E7BAF"/>
    <w:rsid w:val="005F0080"/>
    <w:rsid w:val="005F07D8"/>
    <w:rsid w:val="005F084E"/>
    <w:rsid w:val="005F0DFA"/>
    <w:rsid w:val="005F1073"/>
    <w:rsid w:val="005F1277"/>
    <w:rsid w:val="005F1A4A"/>
    <w:rsid w:val="005F21C4"/>
    <w:rsid w:val="005F22E8"/>
    <w:rsid w:val="005F23F9"/>
    <w:rsid w:val="005F2635"/>
    <w:rsid w:val="005F28AA"/>
    <w:rsid w:val="005F29D5"/>
    <w:rsid w:val="005F2BBE"/>
    <w:rsid w:val="005F3373"/>
    <w:rsid w:val="005F3750"/>
    <w:rsid w:val="005F3AD4"/>
    <w:rsid w:val="005F413E"/>
    <w:rsid w:val="005F46CD"/>
    <w:rsid w:val="005F4BDB"/>
    <w:rsid w:val="005F51C2"/>
    <w:rsid w:val="005F6025"/>
    <w:rsid w:val="005F61E5"/>
    <w:rsid w:val="005F64D7"/>
    <w:rsid w:val="005F6938"/>
    <w:rsid w:val="005F71CB"/>
    <w:rsid w:val="005F783F"/>
    <w:rsid w:val="005F78F2"/>
    <w:rsid w:val="006003BA"/>
    <w:rsid w:val="006005F3"/>
    <w:rsid w:val="006007E6"/>
    <w:rsid w:val="00600A11"/>
    <w:rsid w:val="006018BC"/>
    <w:rsid w:val="00601DD7"/>
    <w:rsid w:val="0060260D"/>
    <w:rsid w:val="00602B37"/>
    <w:rsid w:val="00603BBD"/>
    <w:rsid w:val="00603BFD"/>
    <w:rsid w:val="006047FD"/>
    <w:rsid w:val="00604848"/>
    <w:rsid w:val="00604A0A"/>
    <w:rsid w:val="00604EF7"/>
    <w:rsid w:val="006056AA"/>
    <w:rsid w:val="006059B7"/>
    <w:rsid w:val="00605BD9"/>
    <w:rsid w:val="00605FF4"/>
    <w:rsid w:val="00606598"/>
    <w:rsid w:val="006067A1"/>
    <w:rsid w:val="006068DA"/>
    <w:rsid w:val="00606E35"/>
    <w:rsid w:val="00607568"/>
    <w:rsid w:val="00607FCA"/>
    <w:rsid w:val="006100E4"/>
    <w:rsid w:val="00610528"/>
    <w:rsid w:val="00610A90"/>
    <w:rsid w:val="00610B97"/>
    <w:rsid w:val="00611165"/>
    <w:rsid w:val="006113C0"/>
    <w:rsid w:val="006114CB"/>
    <w:rsid w:val="00611675"/>
    <w:rsid w:val="006116E6"/>
    <w:rsid w:val="006117DF"/>
    <w:rsid w:val="00611848"/>
    <w:rsid w:val="00611F1C"/>
    <w:rsid w:val="00612105"/>
    <w:rsid w:val="00612340"/>
    <w:rsid w:val="0061240C"/>
    <w:rsid w:val="006124D9"/>
    <w:rsid w:val="006129F2"/>
    <w:rsid w:val="00612C2F"/>
    <w:rsid w:val="00612FA1"/>
    <w:rsid w:val="00612FFF"/>
    <w:rsid w:val="00613AC3"/>
    <w:rsid w:val="00613EE8"/>
    <w:rsid w:val="00615B6C"/>
    <w:rsid w:val="00615C5E"/>
    <w:rsid w:val="00615F0A"/>
    <w:rsid w:val="0061628E"/>
    <w:rsid w:val="006167FE"/>
    <w:rsid w:val="006170B9"/>
    <w:rsid w:val="0061745E"/>
    <w:rsid w:val="00617A47"/>
    <w:rsid w:val="00617F8D"/>
    <w:rsid w:val="006203EA"/>
    <w:rsid w:val="0062085D"/>
    <w:rsid w:val="00620ABD"/>
    <w:rsid w:val="00620E39"/>
    <w:rsid w:val="00621707"/>
    <w:rsid w:val="006217FC"/>
    <w:rsid w:val="006219F1"/>
    <w:rsid w:val="00621A7C"/>
    <w:rsid w:val="00621AFF"/>
    <w:rsid w:val="00621CE2"/>
    <w:rsid w:val="00621E79"/>
    <w:rsid w:val="00621EDB"/>
    <w:rsid w:val="00621F63"/>
    <w:rsid w:val="00621FCF"/>
    <w:rsid w:val="00622897"/>
    <w:rsid w:val="00622DA8"/>
    <w:rsid w:val="00622F10"/>
    <w:rsid w:val="0062314F"/>
    <w:rsid w:val="00623421"/>
    <w:rsid w:val="0062353C"/>
    <w:rsid w:val="00623A14"/>
    <w:rsid w:val="00624140"/>
    <w:rsid w:val="006243C0"/>
    <w:rsid w:val="006243CB"/>
    <w:rsid w:val="0062448A"/>
    <w:rsid w:val="006247DF"/>
    <w:rsid w:val="00624A45"/>
    <w:rsid w:val="00624A96"/>
    <w:rsid w:val="006253B3"/>
    <w:rsid w:val="006254F7"/>
    <w:rsid w:val="0062561B"/>
    <w:rsid w:val="0062566D"/>
    <w:rsid w:val="00625720"/>
    <w:rsid w:val="0062574B"/>
    <w:rsid w:val="00625B5F"/>
    <w:rsid w:val="00625FDE"/>
    <w:rsid w:val="00626565"/>
    <w:rsid w:val="0062692B"/>
    <w:rsid w:val="00626AEC"/>
    <w:rsid w:val="00626E3A"/>
    <w:rsid w:val="00626FD3"/>
    <w:rsid w:val="00627237"/>
    <w:rsid w:val="0062730C"/>
    <w:rsid w:val="00627AA5"/>
    <w:rsid w:val="00627D7E"/>
    <w:rsid w:val="0063044C"/>
    <w:rsid w:val="00630565"/>
    <w:rsid w:val="00630EF6"/>
    <w:rsid w:val="00631286"/>
    <w:rsid w:val="00631948"/>
    <w:rsid w:val="00631FFA"/>
    <w:rsid w:val="00632640"/>
    <w:rsid w:val="00632940"/>
    <w:rsid w:val="00632EEE"/>
    <w:rsid w:val="00633991"/>
    <w:rsid w:val="00633DD0"/>
    <w:rsid w:val="00633FA4"/>
    <w:rsid w:val="0063463C"/>
    <w:rsid w:val="00634C62"/>
    <w:rsid w:val="006351C7"/>
    <w:rsid w:val="006356DA"/>
    <w:rsid w:val="00635DD4"/>
    <w:rsid w:val="00636737"/>
    <w:rsid w:val="00636A6E"/>
    <w:rsid w:val="00636B12"/>
    <w:rsid w:val="00636DA6"/>
    <w:rsid w:val="00637468"/>
    <w:rsid w:val="00637758"/>
    <w:rsid w:val="00640063"/>
    <w:rsid w:val="00640143"/>
    <w:rsid w:val="00640329"/>
    <w:rsid w:val="006405D1"/>
    <w:rsid w:val="00640AD8"/>
    <w:rsid w:val="00640CA9"/>
    <w:rsid w:val="00640FAB"/>
    <w:rsid w:val="006411DA"/>
    <w:rsid w:val="00641576"/>
    <w:rsid w:val="00641B41"/>
    <w:rsid w:val="00641C07"/>
    <w:rsid w:val="00642178"/>
    <w:rsid w:val="006425A3"/>
    <w:rsid w:val="0064268D"/>
    <w:rsid w:val="0064283D"/>
    <w:rsid w:val="00642BDA"/>
    <w:rsid w:val="00642C26"/>
    <w:rsid w:val="00642ECF"/>
    <w:rsid w:val="00643193"/>
    <w:rsid w:val="006432B6"/>
    <w:rsid w:val="006438C6"/>
    <w:rsid w:val="0064410F"/>
    <w:rsid w:val="006446AB"/>
    <w:rsid w:val="006447DD"/>
    <w:rsid w:val="006448B7"/>
    <w:rsid w:val="00644983"/>
    <w:rsid w:val="006455CF"/>
    <w:rsid w:val="006456EC"/>
    <w:rsid w:val="00646706"/>
    <w:rsid w:val="00646AFC"/>
    <w:rsid w:val="00650102"/>
    <w:rsid w:val="006505A9"/>
    <w:rsid w:val="00650612"/>
    <w:rsid w:val="00650675"/>
    <w:rsid w:val="00650712"/>
    <w:rsid w:val="00650870"/>
    <w:rsid w:val="00650AC9"/>
    <w:rsid w:val="00651581"/>
    <w:rsid w:val="00651716"/>
    <w:rsid w:val="00652532"/>
    <w:rsid w:val="00652994"/>
    <w:rsid w:val="00652B66"/>
    <w:rsid w:val="00652BBE"/>
    <w:rsid w:val="00653947"/>
    <w:rsid w:val="00653B09"/>
    <w:rsid w:val="00653BAA"/>
    <w:rsid w:val="00653C6C"/>
    <w:rsid w:val="00653CC9"/>
    <w:rsid w:val="00653D98"/>
    <w:rsid w:val="00654246"/>
    <w:rsid w:val="0065463B"/>
    <w:rsid w:val="00654844"/>
    <w:rsid w:val="00654F91"/>
    <w:rsid w:val="0065544B"/>
    <w:rsid w:val="00655842"/>
    <w:rsid w:val="00655BB5"/>
    <w:rsid w:val="006561B1"/>
    <w:rsid w:val="00657783"/>
    <w:rsid w:val="00660224"/>
    <w:rsid w:val="0066086B"/>
    <w:rsid w:val="00660BAD"/>
    <w:rsid w:val="00660E91"/>
    <w:rsid w:val="00661948"/>
    <w:rsid w:val="00661979"/>
    <w:rsid w:val="00661D02"/>
    <w:rsid w:val="00661FD0"/>
    <w:rsid w:val="006622D0"/>
    <w:rsid w:val="00662B06"/>
    <w:rsid w:val="00662F24"/>
    <w:rsid w:val="006635D4"/>
    <w:rsid w:val="0066375B"/>
    <w:rsid w:val="00663E88"/>
    <w:rsid w:val="00663EC0"/>
    <w:rsid w:val="006643E3"/>
    <w:rsid w:val="00664B88"/>
    <w:rsid w:val="006654D0"/>
    <w:rsid w:val="00665AB8"/>
    <w:rsid w:val="0066621C"/>
    <w:rsid w:val="006664B1"/>
    <w:rsid w:val="00666696"/>
    <w:rsid w:val="00666BC3"/>
    <w:rsid w:val="0066706D"/>
    <w:rsid w:val="0066765E"/>
    <w:rsid w:val="006677DD"/>
    <w:rsid w:val="00667A69"/>
    <w:rsid w:val="00670207"/>
    <w:rsid w:val="0067022E"/>
    <w:rsid w:val="00670578"/>
    <w:rsid w:val="00670867"/>
    <w:rsid w:val="00670D49"/>
    <w:rsid w:val="00670E6B"/>
    <w:rsid w:val="00670F84"/>
    <w:rsid w:val="00670FC5"/>
    <w:rsid w:val="00671062"/>
    <w:rsid w:val="006715E4"/>
    <w:rsid w:val="006716DF"/>
    <w:rsid w:val="00671C92"/>
    <w:rsid w:val="00671DA3"/>
    <w:rsid w:val="00671EEE"/>
    <w:rsid w:val="006722A3"/>
    <w:rsid w:val="006725B9"/>
    <w:rsid w:val="00672AC7"/>
    <w:rsid w:val="0067322E"/>
    <w:rsid w:val="006741E2"/>
    <w:rsid w:val="006746A1"/>
    <w:rsid w:val="00674CFA"/>
    <w:rsid w:val="006758F3"/>
    <w:rsid w:val="00675BF3"/>
    <w:rsid w:val="00675DE1"/>
    <w:rsid w:val="00675E80"/>
    <w:rsid w:val="00676A39"/>
    <w:rsid w:val="00676C4A"/>
    <w:rsid w:val="00676C7C"/>
    <w:rsid w:val="00676EB1"/>
    <w:rsid w:val="00677336"/>
    <w:rsid w:val="006773B9"/>
    <w:rsid w:val="00680068"/>
    <w:rsid w:val="00680111"/>
    <w:rsid w:val="00680272"/>
    <w:rsid w:val="00680512"/>
    <w:rsid w:val="00680A32"/>
    <w:rsid w:val="00680C40"/>
    <w:rsid w:val="00680D0F"/>
    <w:rsid w:val="006810DB"/>
    <w:rsid w:val="006812B9"/>
    <w:rsid w:val="0068173A"/>
    <w:rsid w:val="00681750"/>
    <w:rsid w:val="00681A30"/>
    <w:rsid w:val="00681E69"/>
    <w:rsid w:val="00682656"/>
    <w:rsid w:val="00682AEA"/>
    <w:rsid w:val="00682E05"/>
    <w:rsid w:val="0068330F"/>
    <w:rsid w:val="00683EBD"/>
    <w:rsid w:val="00683FAA"/>
    <w:rsid w:val="00684DE0"/>
    <w:rsid w:val="00685570"/>
    <w:rsid w:val="006855E9"/>
    <w:rsid w:val="006860B3"/>
    <w:rsid w:val="0068673B"/>
    <w:rsid w:val="0068678F"/>
    <w:rsid w:val="006871B7"/>
    <w:rsid w:val="006872B9"/>
    <w:rsid w:val="00687A4A"/>
    <w:rsid w:val="00690194"/>
    <w:rsid w:val="0069022B"/>
    <w:rsid w:val="00690475"/>
    <w:rsid w:val="006907EB"/>
    <w:rsid w:val="006908F5"/>
    <w:rsid w:val="006909EA"/>
    <w:rsid w:val="0069154E"/>
    <w:rsid w:val="0069161B"/>
    <w:rsid w:val="0069165D"/>
    <w:rsid w:val="006919DF"/>
    <w:rsid w:val="00691FF2"/>
    <w:rsid w:val="006923DE"/>
    <w:rsid w:val="006924AC"/>
    <w:rsid w:val="00692A86"/>
    <w:rsid w:val="00693370"/>
    <w:rsid w:val="006936E6"/>
    <w:rsid w:val="006939D1"/>
    <w:rsid w:val="00693F4D"/>
    <w:rsid w:val="006947B9"/>
    <w:rsid w:val="0069484E"/>
    <w:rsid w:val="006949F4"/>
    <w:rsid w:val="006953C6"/>
    <w:rsid w:val="006954E0"/>
    <w:rsid w:val="0069559C"/>
    <w:rsid w:val="006958AE"/>
    <w:rsid w:val="00696198"/>
    <w:rsid w:val="006961BC"/>
    <w:rsid w:val="006964C1"/>
    <w:rsid w:val="00696AE4"/>
    <w:rsid w:val="0069720B"/>
    <w:rsid w:val="00697319"/>
    <w:rsid w:val="00697477"/>
    <w:rsid w:val="00697A81"/>
    <w:rsid w:val="00697C11"/>
    <w:rsid w:val="006A0B26"/>
    <w:rsid w:val="006A0CCB"/>
    <w:rsid w:val="006A0DC5"/>
    <w:rsid w:val="006A0DF6"/>
    <w:rsid w:val="006A1498"/>
    <w:rsid w:val="006A1763"/>
    <w:rsid w:val="006A194A"/>
    <w:rsid w:val="006A1C0C"/>
    <w:rsid w:val="006A2359"/>
    <w:rsid w:val="006A27AB"/>
    <w:rsid w:val="006A2B13"/>
    <w:rsid w:val="006A3847"/>
    <w:rsid w:val="006A4113"/>
    <w:rsid w:val="006A4190"/>
    <w:rsid w:val="006A51AF"/>
    <w:rsid w:val="006A5939"/>
    <w:rsid w:val="006A5C73"/>
    <w:rsid w:val="006A66A9"/>
    <w:rsid w:val="006A6AFB"/>
    <w:rsid w:val="006A6E4F"/>
    <w:rsid w:val="006A7130"/>
    <w:rsid w:val="006A725F"/>
    <w:rsid w:val="006A7854"/>
    <w:rsid w:val="006A79E1"/>
    <w:rsid w:val="006B016E"/>
    <w:rsid w:val="006B0C94"/>
    <w:rsid w:val="006B1C4F"/>
    <w:rsid w:val="006B1DEC"/>
    <w:rsid w:val="006B2194"/>
    <w:rsid w:val="006B2369"/>
    <w:rsid w:val="006B2BF0"/>
    <w:rsid w:val="006B3174"/>
    <w:rsid w:val="006B3610"/>
    <w:rsid w:val="006B394E"/>
    <w:rsid w:val="006B3F2E"/>
    <w:rsid w:val="006B4237"/>
    <w:rsid w:val="006B4589"/>
    <w:rsid w:val="006B49EF"/>
    <w:rsid w:val="006B4B69"/>
    <w:rsid w:val="006B4C45"/>
    <w:rsid w:val="006B4CD8"/>
    <w:rsid w:val="006B4ECF"/>
    <w:rsid w:val="006B4F0B"/>
    <w:rsid w:val="006B4F19"/>
    <w:rsid w:val="006B528C"/>
    <w:rsid w:val="006B5520"/>
    <w:rsid w:val="006B5757"/>
    <w:rsid w:val="006B57DF"/>
    <w:rsid w:val="006B59DD"/>
    <w:rsid w:val="006B6325"/>
    <w:rsid w:val="006B667E"/>
    <w:rsid w:val="006C007D"/>
    <w:rsid w:val="006C02B2"/>
    <w:rsid w:val="006C0B6D"/>
    <w:rsid w:val="006C116D"/>
    <w:rsid w:val="006C117F"/>
    <w:rsid w:val="006C1354"/>
    <w:rsid w:val="006C155F"/>
    <w:rsid w:val="006C1C73"/>
    <w:rsid w:val="006C1CBA"/>
    <w:rsid w:val="006C3546"/>
    <w:rsid w:val="006C3E79"/>
    <w:rsid w:val="006C49CA"/>
    <w:rsid w:val="006C53A7"/>
    <w:rsid w:val="006C5618"/>
    <w:rsid w:val="006C583B"/>
    <w:rsid w:val="006C5C3F"/>
    <w:rsid w:val="006C5CD4"/>
    <w:rsid w:val="006C62CD"/>
    <w:rsid w:val="006C65B9"/>
    <w:rsid w:val="006C6B1A"/>
    <w:rsid w:val="006C6C08"/>
    <w:rsid w:val="006C6CF5"/>
    <w:rsid w:val="006C6F39"/>
    <w:rsid w:val="006C7993"/>
    <w:rsid w:val="006C7BB6"/>
    <w:rsid w:val="006C7DA4"/>
    <w:rsid w:val="006D0006"/>
    <w:rsid w:val="006D076B"/>
    <w:rsid w:val="006D1A6D"/>
    <w:rsid w:val="006D222E"/>
    <w:rsid w:val="006D24A1"/>
    <w:rsid w:val="006D29BB"/>
    <w:rsid w:val="006D2A0F"/>
    <w:rsid w:val="006D2DC4"/>
    <w:rsid w:val="006D2E8C"/>
    <w:rsid w:val="006D3543"/>
    <w:rsid w:val="006D383A"/>
    <w:rsid w:val="006D3A8B"/>
    <w:rsid w:val="006D4400"/>
    <w:rsid w:val="006D44EF"/>
    <w:rsid w:val="006D4D7C"/>
    <w:rsid w:val="006D4E38"/>
    <w:rsid w:val="006D53A0"/>
    <w:rsid w:val="006D5477"/>
    <w:rsid w:val="006D5CE4"/>
    <w:rsid w:val="006D5DD4"/>
    <w:rsid w:val="006D640B"/>
    <w:rsid w:val="006D65E0"/>
    <w:rsid w:val="006D66E4"/>
    <w:rsid w:val="006D7024"/>
    <w:rsid w:val="006D71B3"/>
    <w:rsid w:val="006D736D"/>
    <w:rsid w:val="006D743D"/>
    <w:rsid w:val="006D7553"/>
    <w:rsid w:val="006E06E9"/>
    <w:rsid w:val="006E0705"/>
    <w:rsid w:val="006E15F5"/>
    <w:rsid w:val="006E1C2C"/>
    <w:rsid w:val="006E1E62"/>
    <w:rsid w:val="006E2055"/>
    <w:rsid w:val="006E22C9"/>
    <w:rsid w:val="006E2412"/>
    <w:rsid w:val="006E268A"/>
    <w:rsid w:val="006E2F3D"/>
    <w:rsid w:val="006E3513"/>
    <w:rsid w:val="006E3A07"/>
    <w:rsid w:val="006E4B90"/>
    <w:rsid w:val="006E4D15"/>
    <w:rsid w:val="006E522A"/>
    <w:rsid w:val="006E52C4"/>
    <w:rsid w:val="006E571C"/>
    <w:rsid w:val="006E6216"/>
    <w:rsid w:val="006E64D0"/>
    <w:rsid w:val="006E65BA"/>
    <w:rsid w:val="006E66FD"/>
    <w:rsid w:val="006E6702"/>
    <w:rsid w:val="006E7034"/>
    <w:rsid w:val="006E7844"/>
    <w:rsid w:val="006E7A56"/>
    <w:rsid w:val="006E7CD7"/>
    <w:rsid w:val="006F04E4"/>
    <w:rsid w:val="006F0635"/>
    <w:rsid w:val="006F06AC"/>
    <w:rsid w:val="006F0BDD"/>
    <w:rsid w:val="006F0FFA"/>
    <w:rsid w:val="006F10CD"/>
    <w:rsid w:val="006F13BE"/>
    <w:rsid w:val="006F15BB"/>
    <w:rsid w:val="006F19FD"/>
    <w:rsid w:val="006F1B94"/>
    <w:rsid w:val="006F24BE"/>
    <w:rsid w:val="006F24D9"/>
    <w:rsid w:val="006F257B"/>
    <w:rsid w:val="006F2BD8"/>
    <w:rsid w:val="006F2C58"/>
    <w:rsid w:val="006F2DC4"/>
    <w:rsid w:val="006F2E59"/>
    <w:rsid w:val="006F34EF"/>
    <w:rsid w:val="006F38D6"/>
    <w:rsid w:val="006F4181"/>
    <w:rsid w:val="006F429D"/>
    <w:rsid w:val="006F43FB"/>
    <w:rsid w:val="006F47D6"/>
    <w:rsid w:val="006F5305"/>
    <w:rsid w:val="006F54D9"/>
    <w:rsid w:val="006F5510"/>
    <w:rsid w:val="006F5E9E"/>
    <w:rsid w:val="006F6006"/>
    <w:rsid w:val="006F60D4"/>
    <w:rsid w:val="006F6766"/>
    <w:rsid w:val="006F6A2F"/>
    <w:rsid w:val="006F6D56"/>
    <w:rsid w:val="006F7355"/>
    <w:rsid w:val="006F76E5"/>
    <w:rsid w:val="00700BA2"/>
    <w:rsid w:val="00700EF4"/>
    <w:rsid w:val="00701014"/>
    <w:rsid w:val="007018FC"/>
    <w:rsid w:val="0070194C"/>
    <w:rsid w:val="00701B03"/>
    <w:rsid w:val="00701D33"/>
    <w:rsid w:val="007021F4"/>
    <w:rsid w:val="007023A7"/>
    <w:rsid w:val="00702713"/>
    <w:rsid w:val="007034D2"/>
    <w:rsid w:val="00703C67"/>
    <w:rsid w:val="00703EB1"/>
    <w:rsid w:val="00704240"/>
    <w:rsid w:val="007042A3"/>
    <w:rsid w:val="00704646"/>
    <w:rsid w:val="007047FB"/>
    <w:rsid w:val="00704A2B"/>
    <w:rsid w:val="00704AFB"/>
    <w:rsid w:val="00704F9F"/>
    <w:rsid w:val="007050BF"/>
    <w:rsid w:val="0070521E"/>
    <w:rsid w:val="00705BC3"/>
    <w:rsid w:val="00706165"/>
    <w:rsid w:val="007065F6"/>
    <w:rsid w:val="00706698"/>
    <w:rsid w:val="00706B72"/>
    <w:rsid w:val="00706C56"/>
    <w:rsid w:val="00707310"/>
    <w:rsid w:val="00707D66"/>
    <w:rsid w:val="00707E6F"/>
    <w:rsid w:val="00710279"/>
    <w:rsid w:val="007102AF"/>
    <w:rsid w:val="007104C3"/>
    <w:rsid w:val="00710764"/>
    <w:rsid w:val="00711591"/>
    <w:rsid w:val="007116BF"/>
    <w:rsid w:val="00711C30"/>
    <w:rsid w:val="00711EFB"/>
    <w:rsid w:val="007121EF"/>
    <w:rsid w:val="007125D2"/>
    <w:rsid w:val="007126B3"/>
    <w:rsid w:val="007127DC"/>
    <w:rsid w:val="0071318D"/>
    <w:rsid w:val="007132DC"/>
    <w:rsid w:val="00713579"/>
    <w:rsid w:val="0071380A"/>
    <w:rsid w:val="00713BFB"/>
    <w:rsid w:val="0071409B"/>
    <w:rsid w:val="007146B9"/>
    <w:rsid w:val="00714AC6"/>
    <w:rsid w:val="00714CF7"/>
    <w:rsid w:val="00715102"/>
    <w:rsid w:val="007152D3"/>
    <w:rsid w:val="00715611"/>
    <w:rsid w:val="007157F6"/>
    <w:rsid w:val="00715C3D"/>
    <w:rsid w:val="0071616E"/>
    <w:rsid w:val="00716BAC"/>
    <w:rsid w:val="0071752B"/>
    <w:rsid w:val="00717541"/>
    <w:rsid w:val="007175A7"/>
    <w:rsid w:val="00717DA1"/>
    <w:rsid w:val="007205DF"/>
    <w:rsid w:val="007206FE"/>
    <w:rsid w:val="007208C4"/>
    <w:rsid w:val="00720C2F"/>
    <w:rsid w:val="007211F6"/>
    <w:rsid w:val="00721524"/>
    <w:rsid w:val="00721611"/>
    <w:rsid w:val="0072194F"/>
    <w:rsid w:val="0072232B"/>
    <w:rsid w:val="00722BD8"/>
    <w:rsid w:val="00722F93"/>
    <w:rsid w:val="007231F7"/>
    <w:rsid w:val="00723283"/>
    <w:rsid w:val="007234E0"/>
    <w:rsid w:val="00723A9B"/>
    <w:rsid w:val="007240E1"/>
    <w:rsid w:val="00724207"/>
    <w:rsid w:val="00724446"/>
    <w:rsid w:val="007244E1"/>
    <w:rsid w:val="007244FF"/>
    <w:rsid w:val="007246B9"/>
    <w:rsid w:val="00724B1C"/>
    <w:rsid w:val="00725A00"/>
    <w:rsid w:val="0072671A"/>
    <w:rsid w:val="00726AAE"/>
    <w:rsid w:val="007303AD"/>
    <w:rsid w:val="00730562"/>
    <w:rsid w:val="007307DE"/>
    <w:rsid w:val="00730BE1"/>
    <w:rsid w:val="00730DF0"/>
    <w:rsid w:val="0073105A"/>
    <w:rsid w:val="00731594"/>
    <w:rsid w:val="0073189F"/>
    <w:rsid w:val="00731CB7"/>
    <w:rsid w:val="00731E12"/>
    <w:rsid w:val="00731E4C"/>
    <w:rsid w:val="0073226A"/>
    <w:rsid w:val="0073292A"/>
    <w:rsid w:val="00732C18"/>
    <w:rsid w:val="00732C5E"/>
    <w:rsid w:val="007331B2"/>
    <w:rsid w:val="007332B2"/>
    <w:rsid w:val="007335FF"/>
    <w:rsid w:val="00733A8A"/>
    <w:rsid w:val="007345EB"/>
    <w:rsid w:val="0073499D"/>
    <w:rsid w:val="00734B4E"/>
    <w:rsid w:val="00734BC4"/>
    <w:rsid w:val="0073608E"/>
    <w:rsid w:val="00736276"/>
    <w:rsid w:val="00736313"/>
    <w:rsid w:val="00736778"/>
    <w:rsid w:val="00736DAC"/>
    <w:rsid w:val="00736E6A"/>
    <w:rsid w:val="00736EAB"/>
    <w:rsid w:val="00736F15"/>
    <w:rsid w:val="00736F5D"/>
    <w:rsid w:val="00737074"/>
    <w:rsid w:val="0073796F"/>
    <w:rsid w:val="00737D29"/>
    <w:rsid w:val="00740687"/>
    <w:rsid w:val="00740E66"/>
    <w:rsid w:val="007411EF"/>
    <w:rsid w:val="00741267"/>
    <w:rsid w:val="00741450"/>
    <w:rsid w:val="0074158D"/>
    <w:rsid w:val="007419AF"/>
    <w:rsid w:val="00741DE3"/>
    <w:rsid w:val="00741FF9"/>
    <w:rsid w:val="00742894"/>
    <w:rsid w:val="007435D4"/>
    <w:rsid w:val="00743792"/>
    <w:rsid w:val="007437CD"/>
    <w:rsid w:val="0074395E"/>
    <w:rsid w:val="00743AA4"/>
    <w:rsid w:val="00743C70"/>
    <w:rsid w:val="007441B5"/>
    <w:rsid w:val="00744823"/>
    <w:rsid w:val="00744860"/>
    <w:rsid w:val="007448FA"/>
    <w:rsid w:val="007450F5"/>
    <w:rsid w:val="00745235"/>
    <w:rsid w:val="007454C2"/>
    <w:rsid w:val="0074550F"/>
    <w:rsid w:val="007458A7"/>
    <w:rsid w:val="00745BFE"/>
    <w:rsid w:val="00745CC4"/>
    <w:rsid w:val="00745D34"/>
    <w:rsid w:val="00745E4E"/>
    <w:rsid w:val="00745E76"/>
    <w:rsid w:val="00746F14"/>
    <w:rsid w:val="00747316"/>
    <w:rsid w:val="00747AC6"/>
    <w:rsid w:val="00747C46"/>
    <w:rsid w:val="00747E0E"/>
    <w:rsid w:val="00747E9B"/>
    <w:rsid w:val="007509AE"/>
    <w:rsid w:val="00750F95"/>
    <w:rsid w:val="0075124C"/>
    <w:rsid w:val="007516F2"/>
    <w:rsid w:val="007517F7"/>
    <w:rsid w:val="00751B92"/>
    <w:rsid w:val="00751C9E"/>
    <w:rsid w:val="007522E5"/>
    <w:rsid w:val="007523F9"/>
    <w:rsid w:val="00752BB0"/>
    <w:rsid w:val="00752CFD"/>
    <w:rsid w:val="00752E91"/>
    <w:rsid w:val="00752EF7"/>
    <w:rsid w:val="0075340C"/>
    <w:rsid w:val="00753801"/>
    <w:rsid w:val="007538EB"/>
    <w:rsid w:val="00753D5C"/>
    <w:rsid w:val="00753EB8"/>
    <w:rsid w:val="00753F99"/>
    <w:rsid w:val="00754023"/>
    <w:rsid w:val="007547C7"/>
    <w:rsid w:val="00754F80"/>
    <w:rsid w:val="007553D3"/>
    <w:rsid w:val="0075546A"/>
    <w:rsid w:val="00755622"/>
    <w:rsid w:val="00755B1C"/>
    <w:rsid w:val="00755FD6"/>
    <w:rsid w:val="00756057"/>
    <w:rsid w:val="00756324"/>
    <w:rsid w:val="00756C33"/>
    <w:rsid w:val="00756E39"/>
    <w:rsid w:val="0075730D"/>
    <w:rsid w:val="0075747E"/>
    <w:rsid w:val="007576EA"/>
    <w:rsid w:val="007577B4"/>
    <w:rsid w:val="00760178"/>
    <w:rsid w:val="00762F2C"/>
    <w:rsid w:val="00763378"/>
    <w:rsid w:val="00763409"/>
    <w:rsid w:val="007634E1"/>
    <w:rsid w:val="0076352B"/>
    <w:rsid w:val="007637B6"/>
    <w:rsid w:val="00763A76"/>
    <w:rsid w:val="00764173"/>
    <w:rsid w:val="0076417F"/>
    <w:rsid w:val="007642C2"/>
    <w:rsid w:val="0076450A"/>
    <w:rsid w:val="00764558"/>
    <w:rsid w:val="007649D7"/>
    <w:rsid w:val="00764A2E"/>
    <w:rsid w:val="00764EEE"/>
    <w:rsid w:val="0076508A"/>
    <w:rsid w:val="00765C17"/>
    <w:rsid w:val="00766189"/>
    <w:rsid w:val="007666B8"/>
    <w:rsid w:val="00766BE1"/>
    <w:rsid w:val="00767210"/>
    <w:rsid w:val="007672ED"/>
    <w:rsid w:val="0076766B"/>
    <w:rsid w:val="00767994"/>
    <w:rsid w:val="00770291"/>
    <w:rsid w:val="0077095B"/>
    <w:rsid w:val="007709D9"/>
    <w:rsid w:val="00770B2A"/>
    <w:rsid w:val="00770B68"/>
    <w:rsid w:val="00770CCF"/>
    <w:rsid w:val="00770CF9"/>
    <w:rsid w:val="00770EA1"/>
    <w:rsid w:val="0077167C"/>
    <w:rsid w:val="00771C10"/>
    <w:rsid w:val="00771F36"/>
    <w:rsid w:val="007726CE"/>
    <w:rsid w:val="00772725"/>
    <w:rsid w:val="00772BBE"/>
    <w:rsid w:val="00772BCF"/>
    <w:rsid w:val="00772EDA"/>
    <w:rsid w:val="00773693"/>
    <w:rsid w:val="00773821"/>
    <w:rsid w:val="00773B04"/>
    <w:rsid w:val="0077427E"/>
    <w:rsid w:val="007743C0"/>
    <w:rsid w:val="007749C7"/>
    <w:rsid w:val="00774A1C"/>
    <w:rsid w:val="00774AFF"/>
    <w:rsid w:val="00774BB5"/>
    <w:rsid w:val="0077563B"/>
    <w:rsid w:val="00775659"/>
    <w:rsid w:val="007761B7"/>
    <w:rsid w:val="007761C9"/>
    <w:rsid w:val="00776330"/>
    <w:rsid w:val="0077638D"/>
    <w:rsid w:val="007767F5"/>
    <w:rsid w:val="00776BB4"/>
    <w:rsid w:val="00776F1E"/>
    <w:rsid w:val="007777A3"/>
    <w:rsid w:val="007805D8"/>
    <w:rsid w:val="00780A07"/>
    <w:rsid w:val="00780BA5"/>
    <w:rsid w:val="00780CCC"/>
    <w:rsid w:val="00781357"/>
    <w:rsid w:val="007813AA"/>
    <w:rsid w:val="00782732"/>
    <w:rsid w:val="007828CF"/>
    <w:rsid w:val="007829F4"/>
    <w:rsid w:val="00783363"/>
    <w:rsid w:val="007833F7"/>
    <w:rsid w:val="00783445"/>
    <w:rsid w:val="00783D77"/>
    <w:rsid w:val="00784559"/>
    <w:rsid w:val="007847C8"/>
    <w:rsid w:val="00784C5E"/>
    <w:rsid w:val="00784D89"/>
    <w:rsid w:val="00784DF1"/>
    <w:rsid w:val="00784FEB"/>
    <w:rsid w:val="00785BD6"/>
    <w:rsid w:val="00786107"/>
    <w:rsid w:val="007862C7"/>
    <w:rsid w:val="00786365"/>
    <w:rsid w:val="00786888"/>
    <w:rsid w:val="00786B03"/>
    <w:rsid w:val="00786EAC"/>
    <w:rsid w:val="00787D0D"/>
    <w:rsid w:val="00787F45"/>
    <w:rsid w:val="007902E9"/>
    <w:rsid w:val="00790337"/>
    <w:rsid w:val="0079056C"/>
    <w:rsid w:val="007909E4"/>
    <w:rsid w:val="007912F0"/>
    <w:rsid w:val="007914C7"/>
    <w:rsid w:val="00792329"/>
    <w:rsid w:val="00792B02"/>
    <w:rsid w:val="007935F5"/>
    <w:rsid w:val="00793C06"/>
    <w:rsid w:val="00794408"/>
    <w:rsid w:val="007946B1"/>
    <w:rsid w:val="00794885"/>
    <w:rsid w:val="00795732"/>
    <w:rsid w:val="00795796"/>
    <w:rsid w:val="00795E96"/>
    <w:rsid w:val="00795F26"/>
    <w:rsid w:val="00795FAC"/>
    <w:rsid w:val="007960B8"/>
    <w:rsid w:val="0079635B"/>
    <w:rsid w:val="007965EC"/>
    <w:rsid w:val="00796AFE"/>
    <w:rsid w:val="007973AE"/>
    <w:rsid w:val="0079788A"/>
    <w:rsid w:val="007978BB"/>
    <w:rsid w:val="00797CBD"/>
    <w:rsid w:val="00797D34"/>
    <w:rsid w:val="007A06B1"/>
    <w:rsid w:val="007A0B87"/>
    <w:rsid w:val="007A0F7E"/>
    <w:rsid w:val="007A15BF"/>
    <w:rsid w:val="007A18DC"/>
    <w:rsid w:val="007A18E6"/>
    <w:rsid w:val="007A1D9D"/>
    <w:rsid w:val="007A213D"/>
    <w:rsid w:val="007A2545"/>
    <w:rsid w:val="007A33EA"/>
    <w:rsid w:val="007A3656"/>
    <w:rsid w:val="007A36A0"/>
    <w:rsid w:val="007A39A5"/>
    <w:rsid w:val="007A3E46"/>
    <w:rsid w:val="007A42EE"/>
    <w:rsid w:val="007A4CF4"/>
    <w:rsid w:val="007A5657"/>
    <w:rsid w:val="007A58FF"/>
    <w:rsid w:val="007A631F"/>
    <w:rsid w:val="007A6441"/>
    <w:rsid w:val="007A6452"/>
    <w:rsid w:val="007A6F12"/>
    <w:rsid w:val="007A71F1"/>
    <w:rsid w:val="007A7B90"/>
    <w:rsid w:val="007B0550"/>
    <w:rsid w:val="007B065E"/>
    <w:rsid w:val="007B0811"/>
    <w:rsid w:val="007B097C"/>
    <w:rsid w:val="007B1898"/>
    <w:rsid w:val="007B1E24"/>
    <w:rsid w:val="007B248C"/>
    <w:rsid w:val="007B2897"/>
    <w:rsid w:val="007B2F35"/>
    <w:rsid w:val="007B2F62"/>
    <w:rsid w:val="007B4230"/>
    <w:rsid w:val="007B47D5"/>
    <w:rsid w:val="007B4CA1"/>
    <w:rsid w:val="007B4FFA"/>
    <w:rsid w:val="007B595E"/>
    <w:rsid w:val="007B5B42"/>
    <w:rsid w:val="007B5E6E"/>
    <w:rsid w:val="007B6119"/>
    <w:rsid w:val="007B64D1"/>
    <w:rsid w:val="007B67E2"/>
    <w:rsid w:val="007B6BE0"/>
    <w:rsid w:val="007C0BA3"/>
    <w:rsid w:val="007C1027"/>
    <w:rsid w:val="007C15D2"/>
    <w:rsid w:val="007C1CE8"/>
    <w:rsid w:val="007C23A7"/>
    <w:rsid w:val="007C25D9"/>
    <w:rsid w:val="007C2F2D"/>
    <w:rsid w:val="007C3667"/>
    <w:rsid w:val="007C3B90"/>
    <w:rsid w:val="007C4159"/>
    <w:rsid w:val="007C4320"/>
    <w:rsid w:val="007C45ED"/>
    <w:rsid w:val="007C475C"/>
    <w:rsid w:val="007C4953"/>
    <w:rsid w:val="007C4D62"/>
    <w:rsid w:val="007C4D78"/>
    <w:rsid w:val="007C5265"/>
    <w:rsid w:val="007C5715"/>
    <w:rsid w:val="007C5E81"/>
    <w:rsid w:val="007C5F4A"/>
    <w:rsid w:val="007C6117"/>
    <w:rsid w:val="007C68CD"/>
    <w:rsid w:val="007C6918"/>
    <w:rsid w:val="007D0002"/>
    <w:rsid w:val="007D072B"/>
    <w:rsid w:val="007D0A35"/>
    <w:rsid w:val="007D0B17"/>
    <w:rsid w:val="007D103D"/>
    <w:rsid w:val="007D1297"/>
    <w:rsid w:val="007D1362"/>
    <w:rsid w:val="007D290D"/>
    <w:rsid w:val="007D2E3E"/>
    <w:rsid w:val="007D2EC8"/>
    <w:rsid w:val="007D2FD5"/>
    <w:rsid w:val="007D437C"/>
    <w:rsid w:val="007D44B5"/>
    <w:rsid w:val="007D481D"/>
    <w:rsid w:val="007D50E5"/>
    <w:rsid w:val="007D58F4"/>
    <w:rsid w:val="007D5AA6"/>
    <w:rsid w:val="007D6070"/>
    <w:rsid w:val="007D610F"/>
    <w:rsid w:val="007D61C9"/>
    <w:rsid w:val="007D6407"/>
    <w:rsid w:val="007D680B"/>
    <w:rsid w:val="007D779F"/>
    <w:rsid w:val="007D7868"/>
    <w:rsid w:val="007D78E2"/>
    <w:rsid w:val="007E0859"/>
    <w:rsid w:val="007E0F2C"/>
    <w:rsid w:val="007E1138"/>
    <w:rsid w:val="007E2313"/>
    <w:rsid w:val="007E29D1"/>
    <w:rsid w:val="007E2DC8"/>
    <w:rsid w:val="007E3896"/>
    <w:rsid w:val="007E3B24"/>
    <w:rsid w:val="007E420F"/>
    <w:rsid w:val="007E42A8"/>
    <w:rsid w:val="007E44A2"/>
    <w:rsid w:val="007E48AB"/>
    <w:rsid w:val="007E5123"/>
    <w:rsid w:val="007E5546"/>
    <w:rsid w:val="007E55BA"/>
    <w:rsid w:val="007E5A3E"/>
    <w:rsid w:val="007E5E00"/>
    <w:rsid w:val="007E6127"/>
    <w:rsid w:val="007E683E"/>
    <w:rsid w:val="007E68C2"/>
    <w:rsid w:val="007E6A1D"/>
    <w:rsid w:val="007E7B3B"/>
    <w:rsid w:val="007E7C61"/>
    <w:rsid w:val="007E7DD1"/>
    <w:rsid w:val="007E7E1C"/>
    <w:rsid w:val="007E7EE1"/>
    <w:rsid w:val="007F01BB"/>
    <w:rsid w:val="007F020D"/>
    <w:rsid w:val="007F028E"/>
    <w:rsid w:val="007F03EE"/>
    <w:rsid w:val="007F15CE"/>
    <w:rsid w:val="007F1794"/>
    <w:rsid w:val="007F1C56"/>
    <w:rsid w:val="007F1D44"/>
    <w:rsid w:val="007F1EA4"/>
    <w:rsid w:val="007F1F28"/>
    <w:rsid w:val="007F212C"/>
    <w:rsid w:val="007F282D"/>
    <w:rsid w:val="007F32A6"/>
    <w:rsid w:val="007F3892"/>
    <w:rsid w:val="007F3C62"/>
    <w:rsid w:val="007F476C"/>
    <w:rsid w:val="007F495B"/>
    <w:rsid w:val="007F4F2B"/>
    <w:rsid w:val="007F5D9E"/>
    <w:rsid w:val="007F5F56"/>
    <w:rsid w:val="007F632A"/>
    <w:rsid w:val="007F66C1"/>
    <w:rsid w:val="007F68F1"/>
    <w:rsid w:val="007F69CE"/>
    <w:rsid w:val="007F6B02"/>
    <w:rsid w:val="007F76A4"/>
    <w:rsid w:val="007F78A6"/>
    <w:rsid w:val="007F7A99"/>
    <w:rsid w:val="007F7DB7"/>
    <w:rsid w:val="007F7E85"/>
    <w:rsid w:val="00800228"/>
    <w:rsid w:val="008002A1"/>
    <w:rsid w:val="0080073B"/>
    <w:rsid w:val="00800EB0"/>
    <w:rsid w:val="008016EF"/>
    <w:rsid w:val="008018E5"/>
    <w:rsid w:val="00802103"/>
    <w:rsid w:val="00802B82"/>
    <w:rsid w:val="00802DC0"/>
    <w:rsid w:val="00803A44"/>
    <w:rsid w:val="00803C2B"/>
    <w:rsid w:val="00803D06"/>
    <w:rsid w:val="008046E7"/>
    <w:rsid w:val="00804860"/>
    <w:rsid w:val="00804A6D"/>
    <w:rsid w:val="00804CBE"/>
    <w:rsid w:val="00804DEB"/>
    <w:rsid w:val="008056A8"/>
    <w:rsid w:val="00805753"/>
    <w:rsid w:val="008057A7"/>
    <w:rsid w:val="00805FD8"/>
    <w:rsid w:val="00806EA8"/>
    <w:rsid w:val="0080713C"/>
    <w:rsid w:val="0080789E"/>
    <w:rsid w:val="0080796B"/>
    <w:rsid w:val="008079DB"/>
    <w:rsid w:val="00810194"/>
    <w:rsid w:val="00810349"/>
    <w:rsid w:val="0081063C"/>
    <w:rsid w:val="0081099E"/>
    <w:rsid w:val="00810BB1"/>
    <w:rsid w:val="00810C3B"/>
    <w:rsid w:val="00810FB5"/>
    <w:rsid w:val="00811C35"/>
    <w:rsid w:val="00811D01"/>
    <w:rsid w:val="008123D0"/>
    <w:rsid w:val="0081263E"/>
    <w:rsid w:val="00812AFF"/>
    <w:rsid w:val="00812BA9"/>
    <w:rsid w:val="0081369E"/>
    <w:rsid w:val="008136F3"/>
    <w:rsid w:val="00813CE0"/>
    <w:rsid w:val="0081460B"/>
    <w:rsid w:val="008155A1"/>
    <w:rsid w:val="00815C24"/>
    <w:rsid w:val="00816A47"/>
    <w:rsid w:val="00816F43"/>
    <w:rsid w:val="008171A5"/>
    <w:rsid w:val="008174FF"/>
    <w:rsid w:val="00817563"/>
    <w:rsid w:val="00817A9A"/>
    <w:rsid w:val="00817F61"/>
    <w:rsid w:val="008201DF"/>
    <w:rsid w:val="00820265"/>
    <w:rsid w:val="00820546"/>
    <w:rsid w:val="0082118B"/>
    <w:rsid w:val="00821858"/>
    <w:rsid w:val="00821E5F"/>
    <w:rsid w:val="00822044"/>
    <w:rsid w:val="008220C5"/>
    <w:rsid w:val="00822202"/>
    <w:rsid w:val="00822247"/>
    <w:rsid w:val="008222B0"/>
    <w:rsid w:val="008224D4"/>
    <w:rsid w:val="0082267B"/>
    <w:rsid w:val="00822750"/>
    <w:rsid w:val="00822895"/>
    <w:rsid w:val="00822D34"/>
    <w:rsid w:val="0082303F"/>
    <w:rsid w:val="0082356D"/>
    <w:rsid w:val="0082384E"/>
    <w:rsid w:val="0082392D"/>
    <w:rsid w:val="00824339"/>
    <w:rsid w:val="0082447B"/>
    <w:rsid w:val="008244C9"/>
    <w:rsid w:val="00824C01"/>
    <w:rsid w:val="00825345"/>
    <w:rsid w:val="00825580"/>
    <w:rsid w:val="00825676"/>
    <w:rsid w:val="00825800"/>
    <w:rsid w:val="00826045"/>
    <w:rsid w:val="008263E4"/>
    <w:rsid w:val="00826E02"/>
    <w:rsid w:val="008273CF"/>
    <w:rsid w:val="00827A06"/>
    <w:rsid w:val="00827D11"/>
    <w:rsid w:val="00830330"/>
    <w:rsid w:val="00830843"/>
    <w:rsid w:val="008309E0"/>
    <w:rsid w:val="00830C44"/>
    <w:rsid w:val="00830F70"/>
    <w:rsid w:val="00830F72"/>
    <w:rsid w:val="00831669"/>
    <w:rsid w:val="00831791"/>
    <w:rsid w:val="00831978"/>
    <w:rsid w:val="00831D79"/>
    <w:rsid w:val="00832539"/>
    <w:rsid w:val="00832C47"/>
    <w:rsid w:val="00832C5D"/>
    <w:rsid w:val="00833132"/>
    <w:rsid w:val="008331D2"/>
    <w:rsid w:val="00833A1A"/>
    <w:rsid w:val="00833A2D"/>
    <w:rsid w:val="00833CA0"/>
    <w:rsid w:val="00834398"/>
    <w:rsid w:val="00834699"/>
    <w:rsid w:val="00834913"/>
    <w:rsid w:val="00834B59"/>
    <w:rsid w:val="0083523C"/>
    <w:rsid w:val="008359B1"/>
    <w:rsid w:val="00835A95"/>
    <w:rsid w:val="00835C1F"/>
    <w:rsid w:val="00835E83"/>
    <w:rsid w:val="0083683E"/>
    <w:rsid w:val="008373E1"/>
    <w:rsid w:val="008379B3"/>
    <w:rsid w:val="0084029E"/>
    <w:rsid w:val="0084068A"/>
    <w:rsid w:val="00840B50"/>
    <w:rsid w:val="008416F2"/>
    <w:rsid w:val="00841A49"/>
    <w:rsid w:val="00841FDB"/>
    <w:rsid w:val="00842259"/>
    <w:rsid w:val="008425F2"/>
    <w:rsid w:val="00842C52"/>
    <w:rsid w:val="00842E52"/>
    <w:rsid w:val="0084315E"/>
    <w:rsid w:val="00843499"/>
    <w:rsid w:val="00843B19"/>
    <w:rsid w:val="00843D54"/>
    <w:rsid w:val="0084543F"/>
    <w:rsid w:val="00845E38"/>
    <w:rsid w:val="00846180"/>
    <w:rsid w:val="008462C6"/>
    <w:rsid w:val="0084653C"/>
    <w:rsid w:val="0084662D"/>
    <w:rsid w:val="00846876"/>
    <w:rsid w:val="00846B1A"/>
    <w:rsid w:val="008476A2"/>
    <w:rsid w:val="008478A7"/>
    <w:rsid w:val="00850542"/>
    <w:rsid w:val="008506E4"/>
    <w:rsid w:val="00850D26"/>
    <w:rsid w:val="00850E86"/>
    <w:rsid w:val="008514C3"/>
    <w:rsid w:val="00851735"/>
    <w:rsid w:val="00851CAB"/>
    <w:rsid w:val="00851D78"/>
    <w:rsid w:val="00852689"/>
    <w:rsid w:val="00852A47"/>
    <w:rsid w:val="00852AD1"/>
    <w:rsid w:val="00852B79"/>
    <w:rsid w:val="00853473"/>
    <w:rsid w:val="008534A0"/>
    <w:rsid w:val="00853A61"/>
    <w:rsid w:val="00853AD1"/>
    <w:rsid w:val="0085411F"/>
    <w:rsid w:val="008543B2"/>
    <w:rsid w:val="00854614"/>
    <w:rsid w:val="00854AD6"/>
    <w:rsid w:val="00854FD6"/>
    <w:rsid w:val="008552D9"/>
    <w:rsid w:val="0085582E"/>
    <w:rsid w:val="008558C2"/>
    <w:rsid w:val="0085592D"/>
    <w:rsid w:val="00855C64"/>
    <w:rsid w:val="00855D32"/>
    <w:rsid w:val="00856285"/>
    <w:rsid w:val="008562A9"/>
    <w:rsid w:val="0085654F"/>
    <w:rsid w:val="00857418"/>
    <w:rsid w:val="008575BF"/>
    <w:rsid w:val="00860E14"/>
    <w:rsid w:val="008611CB"/>
    <w:rsid w:val="00861E91"/>
    <w:rsid w:val="00862120"/>
    <w:rsid w:val="00862401"/>
    <w:rsid w:val="00862B8F"/>
    <w:rsid w:val="00862BDF"/>
    <w:rsid w:val="00862F71"/>
    <w:rsid w:val="00863901"/>
    <w:rsid w:val="00863C9D"/>
    <w:rsid w:val="008640FA"/>
    <w:rsid w:val="00864811"/>
    <w:rsid w:val="00864953"/>
    <w:rsid w:val="00865964"/>
    <w:rsid w:val="00865E19"/>
    <w:rsid w:val="00865E6F"/>
    <w:rsid w:val="00867516"/>
    <w:rsid w:val="00867569"/>
    <w:rsid w:val="008677EE"/>
    <w:rsid w:val="008700B4"/>
    <w:rsid w:val="008703E5"/>
    <w:rsid w:val="00870496"/>
    <w:rsid w:val="00870936"/>
    <w:rsid w:val="008709D6"/>
    <w:rsid w:val="00870F39"/>
    <w:rsid w:val="008722F7"/>
    <w:rsid w:val="00872ED4"/>
    <w:rsid w:val="00873547"/>
    <w:rsid w:val="0087354B"/>
    <w:rsid w:val="00873710"/>
    <w:rsid w:val="00873E45"/>
    <w:rsid w:val="00873E8A"/>
    <w:rsid w:val="0087406E"/>
    <w:rsid w:val="008741E7"/>
    <w:rsid w:val="00874513"/>
    <w:rsid w:val="00875E69"/>
    <w:rsid w:val="00876018"/>
    <w:rsid w:val="00876551"/>
    <w:rsid w:val="008771C3"/>
    <w:rsid w:val="00877308"/>
    <w:rsid w:val="00877381"/>
    <w:rsid w:val="008773CB"/>
    <w:rsid w:val="008778E2"/>
    <w:rsid w:val="0087795E"/>
    <w:rsid w:val="00877DA7"/>
    <w:rsid w:val="00880222"/>
    <w:rsid w:val="00880BB2"/>
    <w:rsid w:val="00881102"/>
    <w:rsid w:val="008825E5"/>
    <w:rsid w:val="00882740"/>
    <w:rsid w:val="008829D6"/>
    <w:rsid w:val="00883203"/>
    <w:rsid w:val="008837EA"/>
    <w:rsid w:val="00883FDA"/>
    <w:rsid w:val="00884649"/>
    <w:rsid w:val="00885549"/>
    <w:rsid w:val="008856C9"/>
    <w:rsid w:val="00885B6F"/>
    <w:rsid w:val="008864D1"/>
    <w:rsid w:val="008865E9"/>
    <w:rsid w:val="00887190"/>
    <w:rsid w:val="008874A4"/>
    <w:rsid w:val="008877B5"/>
    <w:rsid w:val="00887F71"/>
    <w:rsid w:val="0089070C"/>
    <w:rsid w:val="00890755"/>
    <w:rsid w:val="00890F09"/>
    <w:rsid w:val="00891655"/>
    <w:rsid w:val="00891C62"/>
    <w:rsid w:val="00891EBC"/>
    <w:rsid w:val="0089226C"/>
    <w:rsid w:val="008928E4"/>
    <w:rsid w:val="00892AD2"/>
    <w:rsid w:val="00892E76"/>
    <w:rsid w:val="008939DC"/>
    <w:rsid w:val="0089425D"/>
    <w:rsid w:val="008943CB"/>
    <w:rsid w:val="008946EC"/>
    <w:rsid w:val="00894986"/>
    <w:rsid w:val="00895685"/>
    <w:rsid w:val="00895699"/>
    <w:rsid w:val="00895951"/>
    <w:rsid w:val="0089595E"/>
    <w:rsid w:val="00895999"/>
    <w:rsid w:val="008959C6"/>
    <w:rsid w:val="0089710D"/>
    <w:rsid w:val="0089711C"/>
    <w:rsid w:val="00897126"/>
    <w:rsid w:val="008A00E5"/>
    <w:rsid w:val="008A046A"/>
    <w:rsid w:val="008A0622"/>
    <w:rsid w:val="008A11C7"/>
    <w:rsid w:val="008A1AF8"/>
    <w:rsid w:val="008A2118"/>
    <w:rsid w:val="008A24C1"/>
    <w:rsid w:val="008A26A6"/>
    <w:rsid w:val="008A278B"/>
    <w:rsid w:val="008A27C4"/>
    <w:rsid w:val="008A2BD8"/>
    <w:rsid w:val="008A3057"/>
    <w:rsid w:val="008A3230"/>
    <w:rsid w:val="008A3A67"/>
    <w:rsid w:val="008A3B05"/>
    <w:rsid w:val="008A4597"/>
    <w:rsid w:val="008A4767"/>
    <w:rsid w:val="008A52C4"/>
    <w:rsid w:val="008A55A5"/>
    <w:rsid w:val="008A55F4"/>
    <w:rsid w:val="008A58D8"/>
    <w:rsid w:val="008A59A8"/>
    <w:rsid w:val="008A5B27"/>
    <w:rsid w:val="008A607B"/>
    <w:rsid w:val="008A611D"/>
    <w:rsid w:val="008A6425"/>
    <w:rsid w:val="008A65B6"/>
    <w:rsid w:val="008A6F44"/>
    <w:rsid w:val="008A732C"/>
    <w:rsid w:val="008A757A"/>
    <w:rsid w:val="008A7640"/>
    <w:rsid w:val="008A778C"/>
    <w:rsid w:val="008A79D6"/>
    <w:rsid w:val="008A7F39"/>
    <w:rsid w:val="008B02C6"/>
    <w:rsid w:val="008B0A4F"/>
    <w:rsid w:val="008B1092"/>
    <w:rsid w:val="008B114D"/>
    <w:rsid w:val="008B1455"/>
    <w:rsid w:val="008B1A2F"/>
    <w:rsid w:val="008B1CA0"/>
    <w:rsid w:val="008B1D65"/>
    <w:rsid w:val="008B20F5"/>
    <w:rsid w:val="008B2A58"/>
    <w:rsid w:val="008B308D"/>
    <w:rsid w:val="008B3285"/>
    <w:rsid w:val="008B32DB"/>
    <w:rsid w:val="008B3642"/>
    <w:rsid w:val="008B3861"/>
    <w:rsid w:val="008B3A84"/>
    <w:rsid w:val="008B52D6"/>
    <w:rsid w:val="008B579B"/>
    <w:rsid w:val="008B5B5F"/>
    <w:rsid w:val="008B5C86"/>
    <w:rsid w:val="008B68C8"/>
    <w:rsid w:val="008B6B06"/>
    <w:rsid w:val="008B6BC9"/>
    <w:rsid w:val="008B7200"/>
    <w:rsid w:val="008B7D98"/>
    <w:rsid w:val="008C008A"/>
    <w:rsid w:val="008C0928"/>
    <w:rsid w:val="008C0A8B"/>
    <w:rsid w:val="008C0B96"/>
    <w:rsid w:val="008C0EFF"/>
    <w:rsid w:val="008C0F3E"/>
    <w:rsid w:val="008C13D5"/>
    <w:rsid w:val="008C18BD"/>
    <w:rsid w:val="008C22A4"/>
    <w:rsid w:val="008C246C"/>
    <w:rsid w:val="008C2ED9"/>
    <w:rsid w:val="008C2F68"/>
    <w:rsid w:val="008C3257"/>
    <w:rsid w:val="008C33ED"/>
    <w:rsid w:val="008C34A5"/>
    <w:rsid w:val="008C3A3F"/>
    <w:rsid w:val="008C3E0D"/>
    <w:rsid w:val="008C4B8F"/>
    <w:rsid w:val="008C5398"/>
    <w:rsid w:val="008C5AC3"/>
    <w:rsid w:val="008C5B8E"/>
    <w:rsid w:val="008C6237"/>
    <w:rsid w:val="008C6243"/>
    <w:rsid w:val="008C6458"/>
    <w:rsid w:val="008C6767"/>
    <w:rsid w:val="008C677D"/>
    <w:rsid w:val="008C694E"/>
    <w:rsid w:val="008C6B4B"/>
    <w:rsid w:val="008D00F8"/>
    <w:rsid w:val="008D01E3"/>
    <w:rsid w:val="008D0825"/>
    <w:rsid w:val="008D0ED8"/>
    <w:rsid w:val="008D0EF3"/>
    <w:rsid w:val="008D1482"/>
    <w:rsid w:val="008D18DD"/>
    <w:rsid w:val="008D1A0F"/>
    <w:rsid w:val="008D1BA8"/>
    <w:rsid w:val="008D1FFA"/>
    <w:rsid w:val="008D248A"/>
    <w:rsid w:val="008D26C0"/>
    <w:rsid w:val="008D2F0D"/>
    <w:rsid w:val="008D3075"/>
    <w:rsid w:val="008D38D0"/>
    <w:rsid w:val="008D3B4E"/>
    <w:rsid w:val="008D4934"/>
    <w:rsid w:val="008D4B75"/>
    <w:rsid w:val="008D53A1"/>
    <w:rsid w:val="008D5704"/>
    <w:rsid w:val="008D59B6"/>
    <w:rsid w:val="008D61DF"/>
    <w:rsid w:val="008D6238"/>
    <w:rsid w:val="008D6559"/>
    <w:rsid w:val="008D6731"/>
    <w:rsid w:val="008D673E"/>
    <w:rsid w:val="008D69C0"/>
    <w:rsid w:val="008D710E"/>
    <w:rsid w:val="008D7724"/>
    <w:rsid w:val="008D79BD"/>
    <w:rsid w:val="008D7EF9"/>
    <w:rsid w:val="008E0042"/>
    <w:rsid w:val="008E0C74"/>
    <w:rsid w:val="008E1267"/>
    <w:rsid w:val="008E151E"/>
    <w:rsid w:val="008E15B1"/>
    <w:rsid w:val="008E2607"/>
    <w:rsid w:val="008E294F"/>
    <w:rsid w:val="008E2AB1"/>
    <w:rsid w:val="008E2B94"/>
    <w:rsid w:val="008E314F"/>
    <w:rsid w:val="008E31B2"/>
    <w:rsid w:val="008E33A7"/>
    <w:rsid w:val="008E3ADD"/>
    <w:rsid w:val="008E4585"/>
    <w:rsid w:val="008E488E"/>
    <w:rsid w:val="008E4A14"/>
    <w:rsid w:val="008E503C"/>
    <w:rsid w:val="008E5435"/>
    <w:rsid w:val="008E5E80"/>
    <w:rsid w:val="008E6E9B"/>
    <w:rsid w:val="008E7490"/>
    <w:rsid w:val="008F0A79"/>
    <w:rsid w:val="008F0B13"/>
    <w:rsid w:val="008F0D55"/>
    <w:rsid w:val="008F0E93"/>
    <w:rsid w:val="008F0FB8"/>
    <w:rsid w:val="008F13D6"/>
    <w:rsid w:val="008F15E5"/>
    <w:rsid w:val="008F1C5F"/>
    <w:rsid w:val="008F1F7C"/>
    <w:rsid w:val="008F2047"/>
    <w:rsid w:val="008F26FD"/>
    <w:rsid w:val="008F2C6E"/>
    <w:rsid w:val="008F3010"/>
    <w:rsid w:val="008F3072"/>
    <w:rsid w:val="008F36F7"/>
    <w:rsid w:val="008F45C6"/>
    <w:rsid w:val="008F4600"/>
    <w:rsid w:val="008F4D6A"/>
    <w:rsid w:val="008F531B"/>
    <w:rsid w:val="008F5F95"/>
    <w:rsid w:val="008F6036"/>
    <w:rsid w:val="008F650D"/>
    <w:rsid w:val="008F6FAD"/>
    <w:rsid w:val="008F703B"/>
    <w:rsid w:val="008F72A0"/>
    <w:rsid w:val="008F76C0"/>
    <w:rsid w:val="008F795F"/>
    <w:rsid w:val="008F7E22"/>
    <w:rsid w:val="008F7FF4"/>
    <w:rsid w:val="009002A5"/>
    <w:rsid w:val="0090055B"/>
    <w:rsid w:val="0090075A"/>
    <w:rsid w:val="009009C8"/>
    <w:rsid w:val="00901370"/>
    <w:rsid w:val="0090179C"/>
    <w:rsid w:val="00901872"/>
    <w:rsid w:val="009019A7"/>
    <w:rsid w:val="00901D6D"/>
    <w:rsid w:val="00902124"/>
    <w:rsid w:val="009025DA"/>
    <w:rsid w:val="00902A02"/>
    <w:rsid w:val="00902E39"/>
    <w:rsid w:val="009032A8"/>
    <w:rsid w:val="00903856"/>
    <w:rsid w:val="00903935"/>
    <w:rsid w:val="009050B1"/>
    <w:rsid w:val="00905573"/>
    <w:rsid w:val="0090563C"/>
    <w:rsid w:val="00905711"/>
    <w:rsid w:val="00905801"/>
    <w:rsid w:val="00905A40"/>
    <w:rsid w:val="0090661D"/>
    <w:rsid w:val="00906BAF"/>
    <w:rsid w:val="0090713C"/>
    <w:rsid w:val="00907775"/>
    <w:rsid w:val="009078C9"/>
    <w:rsid w:val="00907F36"/>
    <w:rsid w:val="009102A8"/>
    <w:rsid w:val="0091081B"/>
    <w:rsid w:val="00911034"/>
    <w:rsid w:val="009117C8"/>
    <w:rsid w:val="009118CA"/>
    <w:rsid w:val="00911A03"/>
    <w:rsid w:val="00911A6A"/>
    <w:rsid w:val="00911EF9"/>
    <w:rsid w:val="009120A4"/>
    <w:rsid w:val="0091226B"/>
    <w:rsid w:val="009122CD"/>
    <w:rsid w:val="00913102"/>
    <w:rsid w:val="0091313B"/>
    <w:rsid w:val="00913638"/>
    <w:rsid w:val="00913966"/>
    <w:rsid w:val="00913AC3"/>
    <w:rsid w:val="00913BC4"/>
    <w:rsid w:val="009159F1"/>
    <w:rsid w:val="00915D3F"/>
    <w:rsid w:val="009161B4"/>
    <w:rsid w:val="00916218"/>
    <w:rsid w:val="009162C2"/>
    <w:rsid w:val="0091642B"/>
    <w:rsid w:val="0091688F"/>
    <w:rsid w:val="009168E6"/>
    <w:rsid w:val="00916BFD"/>
    <w:rsid w:val="00916D81"/>
    <w:rsid w:val="00916FB2"/>
    <w:rsid w:val="009178B2"/>
    <w:rsid w:val="00917E57"/>
    <w:rsid w:val="00917E82"/>
    <w:rsid w:val="009204F3"/>
    <w:rsid w:val="0092057D"/>
    <w:rsid w:val="009209E9"/>
    <w:rsid w:val="00920E56"/>
    <w:rsid w:val="00921262"/>
    <w:rsid w:val="009218CF"/>
    <w:rsid w:val="009219D2"/>
    <w:rsid w:val="00922085"/>
    <w:rsid w:val="00923530"/>
    <w:rsid w:val="00923610"/>
    <w:rsid w:val="009236A9"/>
    <w:rsid w:val="00923F29"/>
    <w:rsid w:val="0092428A"/>
    <w:rsid w:val="009242FE"/>
    <w:rsid w:val="0092437D"/>
    <w:rsid w:val="009249C7"/>
    <w:rsid w:val="00924FB8"/>
    <w:rsid w:val="009250BF"/>
    <w:rsid w:val="00925269"/>
    <w:rsid w:val="009256BB"/>
    <w:rsid w:val="00925DDA"/>
    <w:rsid w:val="009262B0"/>
    <w:rsid w:val="0092632E"/>
    <w:rsid w:val="009273D4"/>
    <w:rsid w:val="00930A74"/>
    <w:rsid w:val="00930BD4"/>
    <w:rsid w:val="00930D04"/>
    <w:rsid w:val="00930F31"/>
    <w:rsid w:val="009319E0"/>
    <w:rsid w:val="00932948"/>
    <w:rsid w:val="0093324C"/>
    <w:rsid w:val="00933381"/>
    <w:rsid w:val="009336B0"/>
    <w:rsid w:val="009336BB"/>
    <w:rsid w:val="00933710"/>
    <w:rsid w:val="00933F91"/>
    <w:rsid w:val="00934053"/>
    <w:rsid w:val="0093443F"/>
    <w:rsid w:val="00934A1F"/>
    <w:rsid w:val="00934C20"/>
    <w:rsid w:val="00935060"/>
    <w:rsid w:val="0093566E"/>
    <w:rsid w:val="00935781"/>
    <w:rsid w:val="00935DF6"/>
    <w:rsid w:val="009363EB"/>
    <w:rsid w:val="00936430"/>
    <w:rsid w:val="009364BC"/>
    <w:rsid w:val="00936631"/>
    <w:rsid w:val="0093707E"/>
    <w:rsid w:val="00937614"/>
    <w:rsid w:val="00937A66"/>
    <w:rsid w:val="00937A83"/>
    <w:rsid w:val="00937AAF"/>
    <w:rsid w:val="00937D2B"/>
    <w:rsid w:val="0094047B"/>
    <w:rsid w:val="009406CA"/>
    <w:rsid w:val="00940858"/>
    <w:rsid w:val="00940F2F"/>
    <w:rsid w:val="00941CAD"/>
    <w:rsid w:val="00941CDD"/>
    <w:rsid w:val="00942080"/>
    <w:rsid w:val="00942102"/>
    <w:rsid w:val="009424E1"/>
    <w:rsid w:val="0094295F"/>
    <w:rsid w:val="009429F0"/>
    <w:rsid w:val="00942BDC"/>
    <w:rsid w:val="0094334D"/>
    <w:rsid w:val="009433D2"/>
    <w:rsid w:val="00943553"/>
    <w:rsid w:val="0094367C"/>
    <w:rsid w:val="00943BDB"/>
    <w:rsid w:val="009446BC"/>
    <w:rsid w:val="00944DAC"/>
    <w:rsid w:val="00945088"/>
    <w:rsid w:val="00945277"/>
    <w:rsid w:val="00945685"/>
    <w:rsid w:val="00945A89"/>
    <w:rsid w:val="00945E65"/>
    <w:rsid w:val="009461EE"/>
    <w:rsid w:val="0094637D"/>
    <w:rsid w:val="009464E1"/>
    <w:rsid w:val="00946581"/>
    <w:rsid w:val="0094660D"/>
    <w:rsid w:val="0094687E"/>
    <w:rsid w:val="00946C96"/>
    <w:rsid w:val="00946CCC"/>
    <w:rsid w:val="00947640"/>
    <w:rsid w:val="009476B9"/>
    <w:rsid w:val="0095016E"/>
    <w:rsid w:val="00950227"/>
    <w:rsid w:val="00950305"/>
    <w:rsid w:val="00950332"/>
    <w:rsid w:val="00950343"/>
    <w:rsid w:val="009505B7"/>
    <w:rsid w:val="00950818"/>
    <w:rsid w:val="00950AE0"/>
    <w:rsid w:val="00950B38"/>
    <w:rsid w:val="00951461"/>
    <w:rsid w:val="009514C7"/>
    <w:rsid w:val="0095165C"/>
    <w:rsid w:val="00951C17"/>
    <w:rsid w:val="00951C43"/>
    <w:rsid w:val="00951E11"/>
    <w:rsid w:val="00953D73"/>
    <w:rsid w:val="0095420C"/>
    <w:rsid w:val="00954212"/>
    <w:rsid w:val="009542E1"/>
    <w:rsid w:val="0095481F"/>
    <w:rsid w:val="009548B9"/>
    <w:rsid w:val="00954976"/>
    <w:rsid w:val="00954C86"/>
    <w:rsid w:val="0095547D"/>
    <w:rsid w:val="009557ED"/>
    <w:rsid w:val="00955A77"/>
    <w:rsid w:val="00955C5A"/>
    <w:rsid w:val="00955E99"/>
    <w:rsid w:val="00956EBB"/>
    <w:rsid w:val="00956F03"/>
    <w:rsid w:val="009576BE"/>
    <w:rsid w:val="00957912"/>
    <w:rsid w:val="00957CD0"/>
    <w:rsid w:val="00957CD5"/>
    <w:rsid w:val="0096068E"/>
    <w:rsid w:val="00960B3C"/>
    <w:rsid w:val="00960E89"/>
    <w:rsid w:val="0096132F"/>
    <w:rsid w:val="0096150B"/>
    <w:rsid w:val="0096154C"/>
    <w:rsid w:val="0096180D"/>
    <w:rsid w:val="009620C0"/>
    <w:rsid w:val="00964852"/>
    <w:rsid w:val="00964E7B"/>
    <w:rsid w:val="00965620"/>
    <w:rsid w:val="009658E9"/>
    <w:rsid w:val="00965CE0"/>
    <w:rsid w:val="00965CFC"/>
    <w:rsid w:val="009662DF"/>
    <w:rsid w:val="0096681C"/>
    <w:rsid w:val="00966954"/>
    <w:rsid w:val="00967105"/>
    <w:rsid w:val="009671AD"/>
    <w:rsid w:val="009672C7"/>
    <w:rsid w:val="0096776F"/>
    <w:rsid w:val="009677DB"/>
    <w:rsid w:val="00967D46"/>
    <w:rsid w:val="00967E43"/>
    <w:rsid w:val="00967FB4"/>
    <w:rsid w:val="0097175C"/>
    <w:rsid w:val="00971890"/>
    <w:rsid w:val="00971BC9"/>
    <w:rsid w:val="00971DF4"/>
    <w:rsid w:val="00972327"/>
    <w:rsid w:val="009724E5"/>
    <w:rsid w:val="009728BE"/>
    <w:rsid w:val="00972969"/>
    <w:rsid w:val="00972985"/>
    <w:rsid w:val="00973530"/>
    <w:rsid w:val="009742FB"/>
    <w:rsid w:val="00974621"/>
    <w:rsid w:val="0097492C"/>
    <w:rsid w:val="0097555C"/>
    <w:rsid w:val="0097605F"/>
    <w:rsid w:val="0097656F"/>
    <w:rsid w:val="009765E9"/>
    <w:rsid w:val="009767A3"/>
    <w:rsid w:val="00977330"/>
    <w:rsid w:val="0097753A"/>
    <w:rsid w:val="00977742"/>
    <w:rsid w:val="00977B43"/>
    <w:rsid w:val="00977CA7"/>
    <w:rsid w:val="00980219"/>
    <w:rsid w:val="009804F7"/>
    <w:rsid w:val="00980F4F"/>
    <w:rsid w:val="00981D89"/>
    <w:rsid w:val="009821D5"/>
    <w:rsid w:val="009825AD"/>
    <w:rsid w:val="009828B9"/>
    <w:rsid w:val="0098310D"/>
    <w:rsid w:val="0098370F"/>
    <w:rsid w:val="00983AD7"/>
    <w:rsid w:val="00983C82"/>
    <w:rsid w:val="00983E98"/>
    <w:rsid w:val="0098401B"/>
    <w:rsid w:val="00984110"/>
    <w:rsid w:val="0098414C"/>
    <w:rsid w:val="00984461"/>
    <w:rsid w:val="00984771"/>
    <w:rsid w:val="00984C71"/>
    <w:rsid w:val="00985F3B"/>
    <w:rsid w:val="0098600F"/>
    <w:rsid w:val="00986026"/>
    <w:rsid w:val="00986392"/>
    <w:rsid w:val="00986503"/>
    <w:rsid w:val="009866D5"/>
    <w:rsid w:val="00986EA2"/>
    <w:rsid w:val="00987045"/>
    <w:rsid w:val="009900C3"/>
    <w:rsid w:val="009903E9"/>
    <w:rsid w:val="00990807"/>
    <w:rsid w:val="0099112A"/>
    <w:rsid w:val="0099193D"/>
    <w:rsid w:val="00991F2D"/>
    <w:rsid w:val="009926CF"/>
    <w:rsid w:val="00993384"/>
    <w:rsid w:val="00993DCA"/>
    <w:rsid w:val="00993F9D"/>
    <w:rsid w:val="00994122"/>
    <w:rsid w:val="00994278"/>
    <w:rsid w:val="00994AB3"/>
    <w:rsid w:val="00994AE6"/>
    <w:rsid w:val="00994D32"/>
    <w:rsid w:val="00995296"/>
    <w:rsid w:val="00995498"/>
    <w:rsid w:val="00995B39"/>
    <w:rsid w:val="00995B62"/>
    <w:rsid w:val="00996123"/>
    <w:rsid w:val="00996EB3"/>
    <w:rsid w:val="00996EE5"/>
    <w:rsid w:val="00997C9E"/>
    <w:rsid w:val="00997E37"/>
    <w:rsid w:val="00997F44"/>
    <w:rsid w:val="009A0206"/>
    <w:rsid w:val="009A0D85"/>
    <w:rsid w:val="009A0E60"/>
    <w:rsid w:val="009A12E4"/>
    <w:rsid w:val="009A1570"/>
    <w:rsid w:val="009A1F26"/>
    <w:rsid w:val="009A220E"/>
    <w:rsid w:val="009A2244"/>
    <w:rsid w:val="009A22C7"/>
    <w:rsid w:val="009A23A8"/>
    <w:rsid w:val="009A2460"/>
    <w:rsid w:val="009A2564"/>
    <w:rsid w:val="009A2979"/>
    <w:rsid w:val="009A2C18"/>
    <w:rsid w:val="009A321A"/>
    <w:rsid w:val="009A3654"/>
    <w:rsid w:val="009A3D1F"/>
    <w:rsid w:val="009A3ED4"/>
    <w:rsid w:val="009A4164"/>
    <w:rsid w:val="009A43C5"/>
    <w:rsid w:val="009A4472"/>
    <w:rsid w:val="009A44ED"/>
    <w:rsid w:val="009A46E1"/>
    <w:rsid w:val="009A4BFE"/>
    <w:rsid w:val="009A51C6"/>
    <w:rsid w:val="009A563B"/>
    <w:rsid w:val="009A57C8"/>
    <w:rsid w:val="009A685A"/>
    <w:rsid w:val="009A68C9"/>
    <w:rsid w:val="009A74EF"/>
    <w:rsid w:val="009A7A64"/>
    <w:rsid w:val="009B00E0"/>
    <w:rsid w:val="009B0344"/>
    <w:rsid w:val="009B0444"/>
    <w:rsid w:val="009B0548"/>
    <w:rsid w:val="009B0990"/>
    <w:rsid w:val="009B0C0D"/>
    <w:rsid w:val="009B0F30"/>
    <w:rsid w:val="009B172C"/>
    <w:rsid w:val="009B18E7"/>
    <w:rsid w:val="009B2525"/>
    <w:rsid w:val="009B33FC"/>
    <w:rsid w:val="009B35D3"/>
    <w:rsid w:val="009B37A6"/>
    <w:rsid w:val="009B4825"/>
    <w:rsid w:val="009B4A71"/>
    <w:rsid w:val="009B4ADD"/>
    <w:rsid w:val="009B577D"/>
    <w:rsid w:val="009B5C71"/>
    <w:rsid w:val="009B640D"/>
    <w:rsid w:val="009B70A4"/>
    <w:rsid w:val="009B75DA"/>
    <w:rsid w:val="009B772E"/>
    <w:rsid w:val="009B7A48"/>
    <w:rsid w:val="009B7E56"/>
    <w:rsid w:val="009C01E7"/>
    <w:rsid w:val="009C0247"/>
    <w:rsid w:val="009C0349"/>
    <w:rsid w:val="009C06E1"/>
    <w:rsid w:val="009C08A1"/>
    <w:rsid w:val="009C0C27"/>
    <w:rsid w:val="009C1217"/>
    <w:rsid w:val="009C13D0"/>
    <w:rsid w:val="009C2033"/>
    <w:rsid w:val="009C22E8"/>
    <w:rsid w:val="009C25EF"/>
    <w:rsid w:val="009C3399"/>
    <w:rsid w:val="009C40AF"/>
    <w:rsid w:val="009C46B2"/>
    <w:rsid w:val="009C4865"/>
    <w:rsid w:val="009C5324"/>
    <w:rsid w:val="009C5BA0"/>
    <w:rsid w:val="009C61F0"/>
    <w:rsid w:val="009C701C"/>
    <w:rsid w:val="009C7D8B"/>
    <w:rsid w:val="009C7EE8"/>
    <w:rsid w:val="009D0196"/>
    <w:rsid w:val="009D01A5"/>
    <w:rsid w:val="009D0241"/>
    <w:rsid w:val="009D0358"/>
    <w:rsid w:val="009D055C"/>
    <w:rsid w:val="009D0962"/>
    <w:rsid w:val="009D0C45"/>
    <w:rsid w:val="009D145C"/>
    <w:rsid w:val="009D180B"/>
    <w:rsid w:val="009D1C4F"/>
    <w:rsid w:val="009D1D22"/>
    <w:rsid w:val="009D2024"/>
    <w:rsid w:val="009D2634"/>
    <w:rsid w:val="009D2728"/>
    <w:rsid w:val="009D27D2"/>
    <w:rsid w:val="009D3312"/>
    <w:rsid w:val="009D331F"/>
    <w:rsid w:val="009D34F0"/>
    <w:rsid w:val="009D3699"/>
    <w:rsid w:val="009D375C"/>
    <w:rsid w:val="009D3BE8"/>
    <w:rsid w:val="009D45E3"/>
    <w:rsid w:val="009D469D"/>
    <w:rsid w:val="009D4BA5"/>
    <w:rsid w:val="009D4EFB"/>
    <w:rsid w:val="009D4F79"/>
    <w:rsid w:val="009D54C3"/>
    <w:rsid w:val="009D5550"/>
    <w:rsid w:val="009D5565"/>
    <w:rsid w:val="009D5FD5"/>
    <w:rsid w:val="009D607D"/>
    <w:rsid w:val="009D640A"/>
    <w:rsid w:val="009D6728"/>
    <w:rsid w:val="009D75D3"/>
    <w:rsid w:val="009D7670"/>
    <w:rsid w:val="009D7C5F"/>
    <w:rsid w:val="009D7DB6"/>
    <w:rsid w:val="009E030A"/>
    <w:rsid w:val="009E0B14"/>
    <w:rsid w:val="009E12BC"/>
    <w:rsid w:val="009E13D3"/>
    <w:rsid w:val="009E1422"/>
    <w:rsid w:val="009E1D1B"/>
    <w:rsid w:val="009E22EB"/>
    <w:rsid w:val="009E2A6A"/>
    <w:rsid w:val="009E3162"/>
    <w:rsid w:val="009E326C"/>
    <w:rsid w:val="009E32D7"/>
    <w:rsid w:val="009E334B"/>
    <w:rsid w:val="009E3688"/>
    <w:rsid w:val="009E387F"/>
    <w:rsid w:val="009E465B"/>
    <w:rsid w:val="009E4701"/>
    <w:rsid w:val="009E4B48"/>
    <w:rsid w:val="009E5049"/>
    <w:rsid w:val="009E5C1A"/>
    <w:rsid w:val="009E5DAD"/>
    <w:rsid w:val="009E6033"/>
    <w:rsid w:val="009E63A8"/>
    <w:rsid w:val="009E6822"/>
    <w:rsid w:val="009E732D"/>
    <w:rsid w:val="009E7615"/>
    <w:rsid w:val="009E7853"/>
    <w:rsid w:val="009F02BE"/>
    <w:rsid w:val="009F0523"/>
    <w:rsid w:val="009F0B98"/>
    <w:rsid w:val="009F0D58"/>
    <w:rsid w:val="009F1583"/>
    <w:rsid w:val="009F189C"/>
    <w:rsid w:val="009F1C73"/>
    <w:rsid w:val="009F1E96"/>
    <w:rsid w:val="009F2F32"/>
    <w:rsid w:val="009F3640"/>
    <w:rsid w:val="009F381C"/>
    <w:rsid w:val="009F398C"/>
    <w:rsid w:val="009F4294"/>
    <w:rsid w:val="009F42E0"/>
    <w:rsid w:val="009F509D"/>
    <w:rsid w:val="009F50FA"/>
    <w:rsid w:val="009F51C8"/>
    <w:rsid w:val="009F55FA"/>
    <w:rsid w:val="009F58C6"/>
    <w:rsid w:val="009F5905"/>
    <w:rsid w:val="009F64BA"/>
    <w:rsid w:val="009F6768"/>
    <w:rsid w:val="009F706B"/>
    <w:rsid w:val="009F71A4"/>
    <w:rsid w:val="009F79A5"/>
    <w:rsid w:val="009F7A85"/>
    <w:rsid w:val="00A00EEC"/>
    <w:rsid w:val="00A01556"/>
    <w:rsid w:val="00A019CE"/>
    <w:rsid w:val="00A02167"/>
    <w:rsid w:val="00A02387"/>
    <w:rsid w:val="00A02A13"/>
    <w:rsid w:val="00A02ED7"/>
    <w:rsid w:val="00A02FAE"/>
    <w:rsid w:val="00A03465"/>
    <w:rsid w:val="00A03758"/>
    <w:rsid w:val="00A0429C"/>
    <w:rsid w:val="00A049E5"/>
    <w:rsid w:val="00A04A5D"/>
    <w:rsid w:val="00A04E39"/>
    <w:rsid w:val="00A050A6"/>
    <w:rsid w:val="00A05189"/>
    <w:rsid w:val="00A05984"/>
    <w:rsid w:val="00A06170"/>
    <w:rsid w:val="00A06C4A"/>
    <w:rsid w:val="00A07046"/>
    <w:rsid w:val="00A10A10"/>
    <w:rsid w:val="00A10C51"/>
    <w:rsid w:val="00A10C58"/>
    <w:rsid w:val="00A10FC5"/>
    <w:rsid w:val="00A1131F"/>
    <w:rsid w:val="00A11ADD"/>
    <w:rsid w:val="00A12C0B"/>
    <w:rsid w:val="00A12C68"/>
    <w:rsid w:val="00A12CB0"/>
    <w:rsid w:val="00A13458"/>
    <w:rsid w:val="00A13591"/>
    <w:rsid w:val="00A13726"/>
    <w:rsid w:val="00A138A5"/>
    <w:rsid w:val="00A13ACB"/>
    <w:rsid w:val="00A140E4"/>
    <w:rsid w:val="00A16346"/>
    <w:rsid w:val="00A1654E"/>
    <w:rsid w:val="00A165DA"/>
    <w:rsid w:val="00A1661B"/>
    <w:rsid w:val="00A1664A"/>
    <w:rsid w:val="00A16D73"/>
    <w:rsid w:val="00A17A24"/>
    <w:rsid w:val="00A17B29"/>
    <w:rsid w:val="00A17B58"/>
    <w:rsid w:val="00A19BA1"/>
    <w:rsid w:val="00A2039B"/>
    <w:rsid w:val="00A20974"/>
    <w:rsid w:val="00A209D9"/>
    <w:rsid w:val="00A20A18"/>
    <w:rsid w:val="00A20A3D"/>
    <w:rsid w:val="00A20F5F"/>
    <w:rsid w:val="00A2147E"/>
    <w:rsid w:val="00A21759"/>
    <w:rsid w:val="00A21A50"/>
    <w:rsid w:val="00A21AE8"/>
    <w:rsid w:val="00A2207C"/>
    <w:rsid w:val="00A22238"/>
    <w:rsid w:val="00A224A3"/>
    <w:rsid w:val="00A22B78"/>
    <w:rsid w:val="00A22CB0"/>
    <w:rsid w:val="00A22D38"/>
    <w:rsid w:val="00A22FDB"/>
    <w:rsid w:val="00A232F0"/>
    <w:rsid w:val="00A237FC"/>
    <w:rsid w:val="00A238F8"/>
    <w:rsid w:val="00A24041"/>
    <w:rsid w:val="00A24348"/>
    <w:rsid w:val="00A245F6"/>
    <w:rsid w:val="00A24676"/>
    <w:rsid w:val="00A25C5B"/>
    <w:rsid w:val="00A263DF"/>
    <w:rsid w:val="00A26734"/>
    <w:rsid w:val="00A2687C"/>
    <w:rsid w:val="00A27373"/>
    <w:rsid w:val="00A2747C"/>
    <w:rsid w:val="00A27BBC"/>
    <w:rsid w:val="00A30094"/>
    <w:rsid w:val="00A308E0"/>
    <w:rsid w:val="00A30B79"/>
    <w:rsid w:val="00A3115A"/>
    <w:rsid w:val="00A31411"/>
    <w:rsid w:val="00A31E0B"/>
    <w:rsid w:val="00A32688"/>
    <w:rsid w:val="00A32C8A"/>
    <w:rsid w:val="00A33173"/>
    <w:rsid w:val="00A33B73"/>
    <w:rsid w:val="00A33E74"/>
    <w:rsid w:val="00A3410A"/>
    <w:rsid w:val="00A3427B"/>
    <w:rsid w:val="00A3574B"/>
    <w:rsid w:val="00A35810"/>
    <w:rsid w:val="00A36063"/>
    <w:rsid w:val="00A362C1"/>
    <w:rsid w:val="00A364C5"/>
    <w:rsid w:val="00A36937"/>
    <w:rsid w:val="00A36953"/>
    <w:rsid w:val="00A37092"/>
    <w:rsid w:val="00A37CD7"/>
    <w:rsid w:val="00A400E1"/>
    <w:rsid w:val="00A40572"/>
    <w:rsid w:val="00A40E06"/>
    <w:rsid w:val="00A40E2F"/>
    <w:rsid w:val="00A41D5D"/>
    <w:rsid w:val="00A41E68"/>
    <w:rsid w:val="00A42A2C"/>
    <w:rsid w:val="00A42C4D"/>
    <w:rsid w:val="00A42E85"/>
    <w:rsid w:val="00A42F88"/>
    <w:rsid w:val="00A43126"/>
    <w:rsid w:val="00A43192"/>
    <w:rsid w:val="00A438BB"/>
    <w:rsid w:val="00A44E9F"/>
    <w:rsid w:val="00A44EFC"/>
    <w:rsid w:val="00A44F62"/>
    <w:rsid w:val="00A4512B"/>
    <w:rsid w:val="00A4543B"/>
    <w:rsid w:val="00A457BF"/>
    <w:rsid w:val="00A4581E"/>
    <w:rsid w:val="00A462D1"/>
    <w:rsid w:val="00A46605"/>
    <w:rsid w:val="00A4670E"/>
    <w:rsid w:val="00A46E88"/>
    <w:rsid w:val="00A46F2E"/>
    <w:rsid w:val="00A47F2D"/>
    <w:rsid w:val="00A506CA"/>
    <w:rsid w:val="00A506DB"/>
    <w:rsid w:val="00A507B1"/>
    <w:rsid w:val="00A50DD0"/>
    <w:rsid w:val="00A5136F"/>
    <w:rsid w:val="00A514DF"/>
    <w:rsid w:val="00A516F1"/>
    <w:rsid w:val="00A51F22"/>
    <w:rsid w:val="00A52445"/>
    <w:rsid w:val="00A52546"/>
    <w:rsid w:val="00A526D0"/>
    <w:rsid w:val="00A53581"/>
    <w:rsid w:val="00A53613"/>
    <w:rsid w:val="00A536D5"/>
    <w:rsid w:val="00A536D9"/>
    <w:rsid w:val="00A53758"/>
    <w:rsid w:val="00A53D37"/>
    <w:rsid w:val="00A54247"/>
    <w:rsid w:val="00A54392"/>
    <w:rsid w:val="00A54B9C"/>
    <w:rsid w:val="00A54D52"/>
    <w:rsid w:val="00A55B74"/>
    <w:rsid w:val="00A55B8F"/>
    <w:rsid w:val="00A55BA0"/>
    <w:rsid w:val="00A56436"/>
    <w:rsid w:val="00A56808"/>
    <w:rsid w:val="00A56922"/>
    <w:rsid w:val="00A56D28"/>
    <w:rsid w:val="00A56EA8"/>
    <w:rsid w:val="00A57001"/>
    <w:rsid w:val="00A57394"/>
    <w:rsid w:val="00A57690"/>
    <w:rsid w:val="00A577A1"/>
    <w:rsid w:val="00A60225"/>
    <w:rsid w:val="00A6027A"/>
    <w:rsid w:val="00A6106F"/>
    <w:rsid w:val="00A610A3"/>
    <w:rsid w:val="00A61648"/>
    <w:rsid w:val="00A61915"/>
    <w:rsid w:val="00A61A9F"/>
    <w:rsid w:val="00A61FDB"/>
    <w:rsid w:val="00A6227C"/>
    <w:rsid w:val="00A622EC"/>
    <w:rsid w:val="00A62C53"/>
    <w:rsid w:val="00A63282"/>
    <w:rsid w:val="00A632CE"/>
    <w:rsid w:val="00A632E0"/>
    <w:rsid w:val="00A63F4B"/>
    <w:rsid w:val="00A644CA"/>
    <w:rsid w:val="00A64666"/>
    <w:rsid w:val="00A64833"/>
    <w:rsid w:val="00A648FD"/>
    <w:rsid w:val="00A64BCE"/>
    <w:rsid w:val="00A64C6E"/>
    <w:rsid w:val="00A64D88"/>
    <w:rsid w:val="00A651E2"/>
    <w:rsid w:val="00A65391"/>
    <w:rsid w:val="00A6568E"/>
    <w:rsid w:val="00A65A22"/>
    <w:rsid w:val="00A66460"/>
    <w:rsid w:val="00A6684F"/>
    <w:rsid w:val="00A66997"/>
    <w:rsid w:val="00A66A1E"/>
    <w:rsid w:val="00A66AA7"/>
    <w:rsid w:val="00A66FDB"/>
    <w:rsid w:val="00A67439"/>
    <w:rsid w:val="00A70ACA"/>
    <w:rsid w:val="00A7113B"/>
    <w:rsid w:val="00A71C3E"/>
    <w:rsid w:val="00A71F3D"/>
    <w:rsid w:val="00A723F6"/>
    <w:rsid w:val="00A72703"/>
    <w:rsid w:val="00A72A80"/>
    <w:rsid w:val="00A7331D"/>
    <w:rsid w:val="00A737BB"/>
    <w:rsid w:val="00A744D0"/>
    <w:rsid w:val="00A7454D"/>
    <w:rsid w:val="00A74663"/>
    <w:rsid w:val="00A7508A"/>
    <w:rsid w:val="00A75823"/>
    <w:rsid w:val="00A75D74"/>
    <w:rsid w:val="00A76016"/>
    <w:rsid w:val="00A7601D"/>
    <w:rsid w:val="00A76433"/>
    <w:rsid w:val="00A772F1"/>
    <w:rsid w:val="00A7746F"/>
    <w:rsid w:val="00A77DF5"/>
    <w:rsid w:val="00A8017D"/>
    <w:rsid w:val="00A802EE"/>
    <w:rsid w:val="00A805A9"/>
    <w:rsid w:val="00A80B98"/>
    <w:rsid w:val="00A80C02"/>
    <w:rsid w:val="00A8173C"/>
    <w:rsid w:val="00A81AD5"/>
    <w:rsid w:val="00A82159"/>
    <w:rsid w:val="00A8253C"/>
    <w:rsid w:val="00A825F4"/>
    <w:rsid w:val="00A82858"/>
    <w:rsid w:val="00A8291F"/>
    <w:rsid w:val="00A83119"/>
    <w:rsid w:val="00A833B2"/>
    <w:rsid w:val="00A83643"/>
    <w:rsid w:val="00A837DF"/>
    <w:rsid w:val="00A849E0"/>
    <w:rsid w:val="00A84AA1"/>
    <w:rsid w:val="00A84B13"/>
    <w:rsid w:val="00A84B1E"/>
    <w:rsid w:val="00A85403"/>
    <w:rsid w:val="00A85B00"/>
    <w:rsid w:val="00A85DB7"/>
    <w:rsid w:val="00A8638E"/>
    <w:rsid w:val="00A87204"/>
    <w:rsid w:val="00A87347"/>
    <w:rsid w:val="00A87604"/>
    <w:rsid w:val="00A879FE"/>
    <w:rsid w:val="00A87A83"/>
    <w:rsid w:val="00A9064E"/>
    <w:rsid w:val="00A9072C"/>
    <w:rsid w:val="00A90A29"/>
    <w:rsid w:val="00A90C84"/>
    <w:rsid w:val="00A91157"/>
    <w:rsid w:val="00A91AF9"/>
    <w:rsid w:val="00A91B1E"/>
    <w:rsid w:val="00A91CA7"/>
    <w:rsid w:val="00A91F1E"/>
    <w:rsid w:val="00A9220C"/>
    <w:rsid w:val="00A92FED"/>
    <w:rsid w:val="00A93268"/>
    <w:rsid w:val="00A9353D"/>
    <w:rsid w:val="00A942BF"/>
    <w:rsid w:val="00A942F2"/>
    <w:rsid w:val="00A94973"/>
    <w:rsid w:val="00A94D9C"/>
    <w:rsid w:val="00A94FD7"/>
    <w:rsid w:val="00A9507A"/>
    <w:rsid w:val="00A963E2"/>
    <w:rsid w:val="00A96422"/>
    <w:rsid w:val="00A96863"/>
    <w:rsid w:val="00A96880"/>
    <w:rsid w:val="00A96A4C"/>
    <w:rsid w:val="00A96B4D"/>
    <w:rsid w:val="00A96B73"/>
    <w:rsid w:val="00A97357"/>
    <w:rsid w:val="00A97B1D"/>
    <w:rsid w:val="00A97B47"/>
    <w:rsid w:val="00A97B59"/>
    <w:rsid w:val="00AA0D53"/>
    <w:rsid w:val="00AA0DD3"/>
    <w:rsid w:val="00AA0E58"/>
    <w:rsid w:val="00AA1242"/>
    <w:rsid w:val="00AA1848"/>
    <w:rsid w:val="00AA1898"/>
    <w:rsid w:val="00AA1DD1"/>
    <w:rsid w:val="00AA2092"/>
    <w:rsid w:val="00AA32D5"/>
    <w:rsid w:val="00AA341D"/>
    <w:rsid w:val="00AA3BAB"/>
    <w:rsid w:val="00AA3CEF"/>
    <w:rsid w:val="00AA4B75"/>
    <w:rsid w:val="00AA4D36"/>
    <w:rsid w:val="00AA4EA0"/>
    <w:rsid w:val="00AA4F0C"/>
    <w:rsid w:val="00AA5708"/>
    <w:rsid w:val="00AA6733"/>
    <w:rsid w:val="00AA6E18"/>
    <w:rsid w:val="00AA738F"/>
    <w:rsid w:val="00AA7975"/>
    <w:rsid w:val="00AA7BCF"/>
    <w:rsid w:val="00AB0274"/>
    <w:rsid w:val="00AB062E"/>
    <w:rsid w:val="00AB0868"/>
    <w:rsid w:val="00AB1423"/>
    <w:rsid w:val="00AB16AB"/>
    <w:rsid w:val="00AB1A26"/>
    <w:rsid w:val="00AB2349"/>
    <w:rsid w:val="00AB2524"/>
    <w:rsid w:val="00AB2614"/>
    <w:rsid w:val="00AB273B"/>
    <w:rsid w:val="00AB295D"/>
    <w:rsid w:val="00AB2FC6"/>
    <w:rsid w:val="00AB4863"/>
    <w:rsid w:val="00AB4BB6"/>
    <w:rsid w:val="00AB51D7"/>
    <w:rsid w:val="00AB543A"/>
    <w:rsid w:val="00AB54B8"/>
    <w:rsid w:val="00AB5783"/>
    <w:rsid w:val="00AB5A41"/>
    <w:rsid w:val="00AB5B6D"/>
    <w:rsid w:val="00AB5BEB"/>
    <w:rsid w:val="00AB6034"/>
    <w:rsid w:val="00AB6101"/>
    <w:rsid w:val="00AB75AF"/>
    <w:rsid w:val="00AB7A5E"/>
    <w:rsid w:val="00AC06F5"/>
    <w:rsid w:val="00AC0AE1"/>
    <w:rsid w:val="00AC0C3F"/>
    <w:rsid w:val="00AC0E9B"/>
    <w:rsid w:val="00AC1074"/>
    <w:rsid w:val="00AC142E"/>
    <w:rsid w:val="00AC1C55"/>
    <w:rsid w:val="00AC1F2C"/>
    <w:rsid w:val="00AC2125"/>
    <w:rsid w:val="00AC23E0"/>
    <w:rsid w:val="00AC247C"/>
    <w:rsid w:val="00AC2D01"/>
    <w:rsid w:val="00AC2EC6"/>
    <w:rsid w:val="00AC328F"/>
    <w:rsid w:val="00AC38A8"/>
    <w:rsid w:val="00AC3B56"/>
    <w:rsid w:val="00AC40B5"/>
    <w:rsid w:val="00AC423B"/>
    <w:rsid w:val="00AC4452"/>
    <w:rsid w:val="00AC4624"/>
    <w:rsid w:val="00AC4C41"/>
    <w:rsid w:val="00AC62A7"/>
    <w:rsid w:val="00AC6F0A"/>
    <w:rsid w:val="00AC7344"/>
    <w:rsid w:val="00AC74E5"/>
    <w:rsid w:val="00AC7515"/>
    <w:rsid w:val="00AC7E39"/>
    <w:rsid w:val="00AD0543"/>
    <w:rsid w:val="00AD0A38"/>
    <w:rsid w:val="00AD0D08"/>
    <w:rsid w:val="00AD0FCE"/>
    <w:rsid w:val="00AD1068"/>
    <w:rsid w:val="00AD18E7"/>
    <w:rsid w:val="00AD1D9C"/>
    <w:rsid w:val="00AD1DE6"/>
    <w:rsid w:val="00AD2532"/>
    <w:rsid w:val="00AD290D"/>
    <w:rsid w:val="00AD2DB6"/>
    <w:rsid w:val="00AD32F6"/>
    <w:rsid w:val="00AD3D4F"/>
    <w:rsid w:val="00AD3E71"/>
    <w:rsid w:val="00AD4879"/>
    <w:rsid w:val="00AD6048"/>
    <w:rsid w:val="00AD60A5"/>
    <w:rsid w:val="00AD65EA"/>
    <w:rsid w:val="00AE0644"/>
    <w:rsid w:val="00AE077F"/>
    <w:rsid w:val="00AE0C8D"/>
    <w:rsid w:val="00AE10BA"/>
    <w:rsid w:val="00AE12A5"/>
    <w:rsid w:val="00AE1346"/>
    <w:rsid w:val="00AE165B"/>
    <w:rsid w:val="00AE17C6"/>
    <w:rsid w:val="00AE1AD9"/>
    <w:rsid w:val="00AE2184"/>
    <w:rsid w:val="00AE2450"/>
    <w:rsid w:val="00AE2526"/>
    <w:rsid w:val="00AE2D54"/>
    <w:rsid w:val="00AE312A"/>
    <w:rsid w:val="00AE4C0C"/>
    <w:rsid w:val="00AE4DC4"/>
    <w:rsid w:val="00AE555B"/>
    <w:rsid w:val="00AE57D8"/>
    <w:rsid w:val="00AE5C9F"/>
    <w:rsid w:val="00AE641B"/>
    <w:rsid w:val="00AE659B"/>
    <w:rsid w:val="00AE7018"/>
    <w:rsid w:val="00AE797D"/>
    <w:rsid w:val="00AE7AB8"/>
    <w:rsid w:val="00AE7F7A"/>
    <w:rsid w:val="00AF0401"/>
    <w:rsid w:val="00AF0B23"/>
    <w:rsid w:val="00AF1244"/>
    <w:rsid w:val="00AF12F3"/>
    <w:rsid w:val="00AF14D5"/>
    <w:rsid w:val="00AF1595"/>
    <w:rsid w:val="00AF19C4"/>
    <w:rsid w:val="00AF1B72"/>
    <w:rsid w:val="00AF25E6"/>
    <w:rsid w:val="00AF2BD5"/>
    <w:rsid w:val="00AF2C18"/>
    <w:rsid w:val="00AF35FF"/>
    <w:rsid w:val="00AF3FEB"/>
    <w:rsid w:val="00AF4A89"/>
    <w:rsid w:val="00AF5725"/>
    <w:rsid w:val="00AF5F24"/>
    <w:rsid w:val="00AF61E0"/>
    <w:rsid w:val="00AF6521"/>
    <w:rsid w:val="00AF719E"/>
    <w:rsid w:val="00AF7695"/>
    <w:rsid w:val="00AF7707"/>
    <w:rsid w:val="00AF7D21"/>
    <w:rsid w:val="00B002CD"/>
    <w:rsid w:val="00B003DD"/>
    <w:rsid w:val="00B00601"/>
    <w:rsid w:val="00B00DE3"/>
    <w:rsid w:val="00B01607"/>
    <w:rsid w:val="00B020AB"/>
    <w:rsid w:val="00B02436"/>
    <w:rsid w:val="00B025E0"/>
    <w:rsid w:val="00B026A8"/>
    <w:rsid w:val="00B029AF"/>
    <w:rsid w:val="00B030B8"/>
    <w:rsid w:val="00B03302"/>
    <w:rsid w:val="00B03603"/>
    <w:rsid w:val="00B038F5"/>
    <w:rsid w:val="00B03913"/>
    <w:rsid w:val="00B03FB5"/>
    <w:rsid w:val="00B040AE"/>
    <w:rsid w:val="00B0477B"/>
    <w:rsid w:val="00B05047"/>
    <w:rsid w:val="00B053AA"/>
    <w:rsid w:val="00B055D6"/>
    <w:rsid w:val="00B05CE0"/>
    <w:rsid w:val="00B06220"/>
    <w:rsid w:val="00B0690E"/>
    <w:rsid w:val="00B069D7"/>
    <w:rsid w:val="00B0736F"/>
    <w:rsid w:val="00B1058A"/>
    <w:rsid w:val="00B106EF"/>
    <w:rsid w:val="00B11276"/>
    <w:rsid w:val="00B117F2"/>
    <w:rsid w:val="00B11F23"/>
    <w:rsid w:val="00B1280E"/>
    <w:rsid w:val="00B1304E"/>
    <w:rsid w:val="00B131FF"/>
    <w:rsid w:val="00B132BF"/>
    <w:rsid w:val="00B13833"/>
    <w:rsid w:val="00B13BC1"/>
    <w:rsid w:val="00B14197"/>
    <w:rsid w:val="00B14ED5"/>
    <w:rsid w:val="00B14F0B"/>
    <w:rsid w:val="00B15250"/>
    <w:rsid w:val="00B1566E"/>
    <w:rsid w:val="00B1645E"/>
    <w:rsid w:val="00B165A8"/>
    <w:rsid w:val="00B166DD"/>
    <w:rsid w:val="00B16CE6"/>
    <w:rsid w:val="00B16E81"/>
    <w:rsid w:val="00B17017"/>
    <w:rsid w:val="00B204F8"/>
    <w:rsid w:val="00B20BC3"/>
    <w:rsid w:val="00B20BC4"/>
    <w:rsid w:val="00B20EB8"/>
    <w:rsid w:val="00B21D6C"/>
    <w:rsid w:val="00B21EA2"/>
    <w:rsid w:val="00B22693"/>
    <w:rsid w:val="00B22718"/>
    <w:rsid w:val="00B22A78"/>
    <w:rsid w:val="00B2306C"/>
    <w:rsid w:val="00B230ED"/>
    <w:rsid w:val="00B232D9"/>
    <w:rsid w:val="00B23CD8"/>
    <w:rsid w:val="00B23DF1"/>
    <w:rsid w:val="00B243B1"/>
    <w:rsid w:val="00B24646"/>
    <w:rsid w:val="00B24D4C"/>
    <w:rsid w:val="00B251FE"/>
    <w:rsid w:val="00B25334"/>
    <w:rsid w:val="00B26134"/>
    <w:rsid w:val="00B26327"/>
    <w:rsid w:val="00B26ED8"/>
    <w:rsid w:val="00B27300"/>
    <w:rsid w:val="00B273C6"/>
    <w:rsid w:val="00B27AB6"/>
    <w:rsid w:val="00B3008A"/>
    <w:rsid w:val="00B31565"/>
    <w:rsid w:val="00B31799"/>
    <w:rsid w:val="00B317AB"/>
    <w:rsid w:val="00B3188B"/>
    <w:rsid w:val="00B3193A"/>
    <w:rsid w:val="00B319F4"/>
    <w:rsid w:val="00B322ED"/>
    <w:rsid w:val="00B32525"/>
    <w:rsid w:val="00B32D0E"/>
    <w:rsid w:val="00B3333D"/>
    <w:rsid w:val="00B33A45"/>
    <w:rsid w:val="00B33AA8"/>
    <w:rsid w:val="00B350B6"/>
    <w:rsid w:val="00B3520C"/>
    <w:rsid w:val="00B3544E"/>
    <w:rsid w:val="00B3561F"/>
    <w:rsid w:val="00B356C1"/>
    <w:rsid w:val="00B3572B"/>
    <w:rsid w:val="00B35F04"/>
    <w:rsid w:val="00B35FBE"/>
    <w:rsid w:val="00B361F7"/>
    <w:rsid w:val="00B3621B"/>
    <w:rsid w:val="00B367D7"/>
    <w:rsid w:val="00B36881"/>
    <w:rsid w:val="00B374D5"/>
    <w:rsid w:val="00B3783B"/>
    <w:rsid w:val="00B37E60"/>
    <w:rsid w:val="00B4036F"/>
    <w:rsid w:val="00B40EF9"/>
    <w:rsid w:val="00B411B8"/>
    <w:rsid w:val="00B41AA7"/>
    <w:rsid w:val="00B42D72"/>
    <w:rsid w:val="00B4339F"/>
    <w:rsid w:val="00B43623"/>
    <w:rsid w:val="00B43A0E"/>
    <w:rsid w:val="00B43A3B"/>
    <w:rsid w:val="00B43B4E"/>
    <w:rsid w:val="00B43C17"/>
    <w:rsid w:val="00B43E7C"/>
    <w:rsid w:val="00B43F56"/>
    <w:rsid w:val="00B4420F"/>
    <w:rsid w:val="00B442E8"/>
    <w:rsid w:val="00B44D68"/>
    <w:rsid w:val="00B452A3"/>
    <w:rsid w:val="00B45770"/>
    <w:rsid w:val="00B45BA9"/>
    <w:rsid w:val="00B460F2"/>
    <w:rsid w:val="00B46436"/>
    <w:rsid w:val="00B47012"/>
    <w:rsid w:val="00B47091"/>
    <w:rsid w:val="00B47278"/>
    <w:rsid w:val="00B47410"/>
    <w:rsid w:val="00B475A5"/>
    <w:rsid w:val="00B47912"/>
    <w:rsid w:val="00B4793F"/>
    <w:rsid w:val="00B47A2A"/>
    <w:rsid w:val="00B47F6D"/>
    <w:rsid w:val="00B503E7"/>
    <w:rsid w:val="00B503F0"/>
    <w:rsid w:val="00B50604"/>
    <w:rsid w:val="00B50FA6"/>
    <w:rsid w:val="00B513DA"/>
    <w:rsid w:val="00B51B1F"/>
    <w:rsid w:val="00B51D4C"/>
    <w:rsid w:val="00B52026"/>
    <w:rsid w:val="00B52140"/>
    <w:rsid w:val="00B52513"/>
    <w:rsid w:val="00B526FF"/>
    <w:rsid w:val="00B52E29"/>
    <w:rsid w:val="00B5304B"/>
    <w:rsid w:val="00B531CE"/>
    <w:rsid w:val="00B533CE"/>
    <w:rsid w:val="00B539D9"/>
    <w:rsid w:val="00B53EA3"/>
    <w:rsid w:val="00B53F6E"/>
    <w:rsid w:val="00B54070"/>
    <w:rsid w:val="00B541D5"/>
    <w:rsid w:val="00B54376"/>
    <w:rsid w:val="00B545E4"/>
    <w:rsid w:val="00B54C3A"/>
    <w:rsid w:val="00B54E99"/>
    <w:rsid w:val="00B55467"/>
    <w:rsid w:val="00B55C7E"/>
    <w:rsid w:val="00B5603E"/>
    <w:rsid w:val="00B560C4"/>
    <w:rsid w:val="00B56CB0"/>
    <w:rsid w:val="00B57200"/>
    <w:rsid w:val="00B575CA"/>
    <w:rsid w:val="00B57CFA"/>
    <w:rsid w:val="00B57DE5"/>
    <w:rsid w:val="00B601A6"/>
    <w:rsid w:val="00B607DB"/>
    <w:rsid w:val="00B60B3C"/>
    <w:rsid w:val="00B60C69"/>
    <w:rsid w:val="00B61023"/>
    <w:rsid w:val="00B61697"/>
    <w:rsid w:val="00B62594"/>
    <w:rsid w:val="00B628CB"/>
    <w:rsid w:val="00B62F92"/>
    <w:rsid w:val="00B63260"/>
    <w:rsid w:val="00B63A50"/>
    <w:rsid w:val="00B63CE3"/>
    <w:rsid w:val="00B644C8"/>
    <w:rsid w:val="00B64613"/>
    <w:rsid w:val="00B6486A"/>
    <w:rsid w:val="00B64938"/>
    <w:rsid w:val="00B6533D"/>
    <w:rsid w:val="00B65990"/>
    <w:rsid w:val="00B6610E"/>
    <w:rsid w:val="00B6659C"/>
    <w:rsid w:val="00B66F7D"/>
    <w:rsid w:val="00B67258"/>
    <w:rsid w:val="00B6770C"/>
    <w:rsid w:val="00B70211"/>
    <w:rsid w:val="00B71682"/>
    <w:rsid w:val="00B71A61"/>
    <w:rsid w:val="00B7227D"/>
    <w:rsid w:val="00B724C8"/>
    <w:rsid w:val="00B728A9"/>
    <w:rsid w:val="00B72A9B"/>
    <w:rsid w:val="00B741C9"/>
    <w:rsid w:val="00B74617"/>
    <w:rsid w:val="00B748D4"/>
    <w:rsid w:val="00B7536E"/>
    <w:rsid w:val="00B75C0E"/>
    <w:rsid w:val="00B76264"/>
    <w:rsid w:val="00B7667C"/>
    <w:rsid w:val="00B7678F"/>
    <w:rsid w:val="00B767BB"/>
    <w:rsid w:val="00B76DD4"/>
    <w:rsid w:val="00B76F63"/>
    <w:rsid w:val="00B77670"/>
    <w:rsid w:val="00B77A98"/>
    <w:rsid w:val="00B77B7E"/>
    <w:rsid w:val="00B77EB4"/>
    <w:rsid w:val="00B80413"/>
    <w:rsid w:val="00B80C59"/>
    <w:rsid w:val="00B81251"/>
    <w:rsid w:val="00B816C5"/>
    <w:rsid w:val="00B81742"/>
    <w:rsid w:val="00B818B7"/>
    <w:rsid w:val="00B819AA"/>
    <w:rsid w:val="00B81BF3"/>
    <w:rsid w:val="00B81C46"/>
    <w:rsid w:val="00B821E1"/>
    <w:rsid w:val="00B826FD"/>
    <w:rsid w:val="00B82AC6"/>
    <w:rsid w:val="00B8378A"/>
    <w:rsid w:val="00B83A8B"/>
    <w:rsid w:val="00B83B49"/>
    <w:rsid w:val="00B83F5C"/>
    <w:rsid w:val="00B8409E"/>
    <w:rsid w:val="00B84113"/>
    <w:rsid w:val="00B8458E"/>
    <w:rsid w:val="00B84596"/>
    <w:rsid w:val="00B84CA0"/>
    <w:rsid w:val="00B8547D"/>
    <w:rsid w:val="00B85598"/>
    <w:rsid w:val="00B85734"/>
    <w:rsid w:val="00B85C6E"/>
    <w:rsid w:val="00B85C7B"/>
    <w:rsid w:val="00B8676D"/>
    <w:rsid w:val="00B869BA"/>
    <w:rsid w:val="00B86CA4"/>
    <w:rsid w:val="00B86FF5"/>
    <w:rsid w:val="00B874AB"/>
    <w:rsid w:val="00B9015A"/>
    <w:rsid w:val="00B90429"/>
    <w:rsid w:val="00B908D4"/>
    <w:rsid w:val="00B90EBF"/>
    <w:rsid w:val="00B91088"/>
    <w:rsid w:val="00B91185"/>
    <w:rsid w:val="00B9229D"/>
    <w:rsid w:val="00B931E8"/>
    <w:rsid w:val="00B9322C"/>
    <w:rsid w:val="00B939CE"/>
    <w:rsid w:val="00B93A06"/>
    <w:rsid w:val="00B941CA"/>
    <w:rsid w:val="00B94946"/>
    <w:rsid w:val="00B94BFA"/>
    <w:rsid w:val="00B95CBD"/>
    <w:rsid w:val="00B95FDB"/>
    <w:rsid w:val="00B966CD"/>
    <w:rsid w:val="00B96FD1"/>
    <w:rsid w:val="00B971FB"/>
    <w:rsid w:val="00B974FC"/>
    <w:rsid w:val="00B97816"/>
    <w:rsid w:val="00B97BF7"/>
    <w:rsid w:val="00B97CED"/>
    <w:rsid w:val="00B97E34"/>
    <w:rsid w:val="00BA0025"/>
    <w:rsid w:val="00BA0768"/>
    <w:rsid w:val="00BA0961"/>
    <w:rsid w:val="00BA09F3"/>
    <w:rsid w:val="00BA0AAE"/>
    <w:rsid w:val="00BA0DA3"/>
    <w:rsid w:val="00BA1603"/>
    <w:rsid w:val="00BA294F"/>
    <w:rsid w:val="00BA29CA"/>
    <w:rsid w:val="00BA29D3"/>
    <w:rsid w:val="00BA328D"/>
    <w:rsid w:val="00BA32DC"/>
    <w:rsid w:val="00BA37F5"/>
    <w:rsid w:val="00BA38C6"/>
    <w:rsid w:val="00BA3B30"/>
    <w:rsid w:val="00BA3BDE"/>
    <w:rsid w:val="00BA3CB6"/>
    <w:rsid w:val="00BA5230"/>
    <w:rsid w:val="00BA57F2"/>
    <w:rsid w:val="00BA5A40"/>
    <w:rsid w:val="00BA5A43"/>
    <w:rsid w:val="00BA6575"/>
    <w:rsid w:val="00BA7084"/>
    <w:rsid w:val="00BA7496"/>
    <w:rsid w:val="00BB01F7"/>
    <w:rsid w:val="00BB0540"/>
    <w:rsid w:val="00BB0628"/>
    <w:rsid w:val="00BB15F9"/>
    <w:rsid w:val="00BB1605"/>
    <w:rsid w:val="00BB1C64"/>
    <w:rsid w:val="00BB1F6E"/>
    <w:rsid w:val="00BB2227"/>
    <w:rsid w:val="00BB22D3"/>
    <w:rsid w:val="00BB2AB5"/>
    <w:rsid w:val="00BB32CA"/>
    <w:rsid w:val="00BB3604"/>
    <w:rsid w:val="00BB361E"/>
    <w:rsid w:val="00BB391D"/>
    <w:rsid w:val="00BB3A5D"/>
    <w:rsid w:val="00BB3ECD"/>
    <w:rsid w:val="00BB45D6"/>
    <w:rsid w:val="00BB5011"/>
    <w:rsid w:val="00BB5257"/>
    <w:rsid w:val="00BB52AC"/>
    <w:rsid w:val="00BB53D6"/>
    <w:rsid w:val="00BB53DD"/>
    <w:rsid w:val="00BB55F9"/>
    <w:rsid w:val="00BB5675"/>
    <w:rsid w:val="00BB5CBC"/>
    <w:rsid w:val="00BB6570"/>
    <w:rsid w:val="00BB6760"/>
    <w:rsid w:val="00BB7112"/>
    <w:rsid w:val="00BB79C7"/>
    <w:rsid w:val="00BC0196"/>
    <w:rsid w:val="00BC042D"/>
    <w:rsid w:val="00BC0BE6"/>
    <w:rsid w:val="00BC0FAB"/>
    <w:rsid w:val="00BC1004"/>
    <w:rsid w:val="00BC10E3"/>
    <w:rsid w:val="00BC166C"/>
    <w:rsid w:val="00BC18AB"/>
    <w:rsid w:val="00BC1B22"/>
    <w:rsid w:val="00BC1C15"/>
    <w:rsid w:val="00BC2866"/>
    <w:rsid w:val="00BC2D28"/>
    <w:rsid w:val="00BC31C3"/>
    <w:rsid w:val="00BC32D9"/>
    <w:rsid w:val="00BC33F0"/>
    <w:rsid w:val="00BC35C9"/>
    <w:rsid w:val="00BC4527"/>
    <w:rsid w:val="00BC552F"/>
    <w:rsid w:val="00BC5946"/>
    <w:rsid w:val="00BC5E9B"/>
    <w:rsid w:val="00BC65B3"/>
    <w:rsid w:val="00BC672A"/>
    <w:rsid w:val="00BC69B4"/>
    <w:rsid w:val="00BC6F60"/>
    <w:rsid w:val="00BC72F5"/>
    <w:rsid w:val="00BC73ED"/>
    <w:rsid w:val="00BC76A0"/>
    <w:rsid w:val="00BC7F01"/>
    <w:rsid w:val="00BD04B0"/>
    <w:rsid w:val="00BD13AB"/>
    <w:rsid w:val="00BD1CC1"/>
    <w:rsid w:val="00BD1CE5"/>
    <w:rsid w:val="00BD2801"/>
    <w:rsid w:val="00BD3060"/>
    <w:rsid w:val="00BD3DB9"/>
    <w:rsid w:val="00BD3E87"/>
    <w:rsid w:val="00BD40E9"/>
    <w:rsid w:val="00BD47D2"/>
    <w:rsid w:val="00BD4EDC"/>
    <w:rsid w:val="00BD50FC"/>
    <w:rsid w:val="00BD566F"/>
    <w:rsid w:val="00BD5837"/>
    <w:rsid w:val="00BD5C6E"/>
    <w:rsid w:val="00BD60F3"/>
    <w:rsid w:val="00BD63F0"/>
    <w:rsid w:val="00BD6555"/>
    <w:rsid w:val="00BD656A"/>
    <w:rsid w:val="00BD68E8"/>
    <w:rsid w:val="00BD6E3E"/>
    <w:rsid w:val="00BD72BA"/>
    <w:rsid w:val="00BD72FA"/>
    <w:rsid w:val="00BD772E"/>
    <w:rsid w:val="00BD79A4"/>
    <w:rsid w:val="00BD7AF2"/>
    <w:rsid w:val="00BD7D77"/>
    <w:rsid w:val="00BD7E87"/>
    <w:rsid w:val="00BE0F8F"/>
    <w:rsid w:val="00BE118A"/>
    <w:rsid w:val="00BE1210"/>
    <w:rsid w:val="00BE1530"/>
    <w:rsid w:val="00BE18A4"/>
    <w:rsid w:val="00BE19F1"/>
    <w:rsid w:val="00BE1EFD"/>
    <w:rsid w:val="00BE2541"/>
    <w:rsid w:val="00BE311A"/>
    <w:rsid w:val="00BE34E7"/>
    <w:rsid w:val="00BE37B4"/>
    <w:rsid w:val="00BE42B2"/>
    <w:rsid w:val="00BE43E4"/>
    <w:rsid w:val="00BE49FB"/>
    <w:rsid w:val="00BE5151"/>
    <w:rsid w:val="00BE5E0C"/>
    <w:rsid w:val="00BE5ED1"/>
    <w:rsid w:val="00BE65CE"/>
    <w:rsid w:val="00BE67AE"/>
    <w:rsid w:val="00BE6B86"/>
    <w:rsid w:val="00BE7046"/>
    <w:rsid w:val="00BE7074"/>
    <w:rsid w:val="00BE71B4"/>
    <w:rsid w:val="00BE72E7"/>
    <w:rsid w:val="00BE74CC"/>
    <w:rsid w:val="00BE79BE"/>
    <w:rsid w:val="00BE7AA5"/>
    <w:rsid w:val="00BE7ECB"/>
    <w:rsid w:val="00BF0C4D"/>
    <w:rsid w:val="00BF13C2"/>
    <w:rsid w:val="00BF13D2"/>
    <w:rsid w:val="00BF15E9"/>
    <w:rsid w:val="00BF1770"/>
    <w:rsid w:val="00BF1995"/>
    <w:rsid w:val="00BF2151"/>
    <w:rsid w:val="00BF283C"/>
    <w:rsid w:val="00BF2BA1"/>
    <w:rsid w:val="00BF2FCC"/>
    <w:rsid w:val="00BF33CB"/>
    <w:rsid w:val="00BF35D3"/>
    <w:rsid w:val="00BF3E28"/>
    <w:rsid w:val="00BF3EAD"/>
    <w:rsid w:val="00BF45FC"/>
    <w:rsid w:val="00BF47AA"/>
    <w:rsid w:val="00BF48AB"/>
    <w:rsid w:val="00BF4C1F"/>
    <w:rsid w:val="00BF4CEC"/>
    <w:rsid w:val="00BF55CA"/>
    <w:rsid w:val="00BF56E7"/>
    <w:rsid w:val="00BF5B0D"/>
    <w:rsid w:val="00BF5B80"/>
    <w:rsid w:val="00BF5B8A"/>
    <w:rsid w:val="00BF5D56"/>
    <w:rsid w:val="00BF697D"/>
    <w:rsid w:val="00BF6C88"/>
    <w:rsid w:val="00BF7A41"/>
    <w:rsid w:val="00C0025C"/>
    <w:rsid w:val="00C00A4E"/>
    <w:rsid w:val="00C01063"/>
    <w:rsid w:val="00C01600"/>
    <w:rsid w:val="00C01AF9"/>
    <w:rsid w:val="00C01D93"/>
    <w:rsid w:val="00C01E24"/>
    <w:rsid w:val="00C02496"/>
    <w:rsid w:val="00C0251B"/>
    <w:rsid w:val="00C02702"/>
    <w:rsid w:val="00C028AE"/>
    <w:rsid w:val="00C03477"/>
    <w:rsid w:val="00C0385F"/>
    <w:rsid w:val="00C03957"/>
    <w:rsid w:val="00C039FD"/>
    <w:rsid w:val="00C03C11"/>
    <w:rsid w:val="00C048DE"/>
    <w:rsid w:val="00C04B0A"/>
    <w:rsid w:val="00C0513F"/>
    <w:rsid w:val="00C05757"/>
    <w:rsid w:val="00C05C45"/>
    <w:rsid w:val="00C0667F"/>
    <w:rsid w:val="00C06921"/>
    <w:rsid w:val="00C06C49"/>
    <w:rsid w:val="00C06CDD"/>
    <w:rsid w:val="00C0748A"/>
    <w:rsid w:val="00C078E0"/>
    <w:rsid w:val="00C07A42"/>
    <w:rsid w:val="00C07EE5"/>
    <w:rsid w:val="00C07F60"/>
    <w:rsid w:val="00C0ABD2"/>
    <w:rsid w:val="00C10334"/>
    <w:rsid w:val="00C1068D"/>
    <w:rsid w:val="00C10B16"/>
    <w:rsid w:val="00C10B90"/>
    <w:rsid w:val="00C11AB1"/>
    <w:rsid w:val="00C120BD"/>
    <w:rsid w:val="00C1221D"/>
    <w:rsid w:val="00C1270D"/>
    <w:rsid w:val="00C13250"/>
    <w:rsid w:val="00C13C1E"/>
    <w:rsid w:val="00C13C76"/>
    <w:rsid w:val="00C13E0C"/>
    <w:rsid w:val="00C13FA0"/>
    <w:rsid w:val="00C14208"/>
    <w:rsid w:val="00C14683"/>
    <w:rsid w:val="00C14AC4"/>
    <w:rsid w:val="00C1553F"/>
    <w:rsid w:val="00C155BB"/>
    <w:rsid w:val="00C16866"/>
    <w:rsid w:val="00C172E9"/>
    <w:rsid w:val="00C20376"/>
    <w:rsid w:val="00C203CF"/>
    <w:rsid w:val="00C209FE"/>
    <w:rsid w:val="00C20A97"/>
    <w:rsid w:val="00C21039"/>
    <w:rsid w:val="00C215FC"/>
    <w:rsid w:val="00C215FE"/>
    <w:rsid w:val="00C21685"/>
    <w:rsid w:val="00C216D6"/>
    <w:rsid w:val="00C21926"/>
    <w:rsid w:val="00C2197E"/>
    <w:rsid w:val="00C2280E"/>
    <w:rsid w:val="00C2285C"/>
    <w:rsid w:val="00C22E04"/>
    <w:rsid w:val="00C22FF5"/>
    <w:rsid w:val="00C232C7"/>
    <w:rsid w:val="00C2391C"/>
    <w:rsid w:val="00C23CBB"/>
    <w:rsid w:val="00C24405"/>
    <w:rsid w:val="00C2454F"/>
    <w:rsid w:val="00C24813"/>
    <w:rsid w:val="00C25429"/>
    <w:rsid w:val="00C2557F"/>
    <w:rsid w:val="00C25786"/>
    <w:rsid w:val="00C259FA"/>
    <w:rsid w:val="00C26162"/>
    <w:rsid w:val="00C26669"/>
    <w:rsid w:val="00C26767"/>
    <w:rsid w:val="00C267DC"/>
    <w:rsid w:val="00C26E97"/>
    <w:rsid w:val="00C2700D"/>
    <w:rsid w:val="00C27212"/>
    <w:rsid w:val="00C273E5"/>
    <w:rsid w:val="00C27A00"/>
    <w:rsid w:val="00C27F03"/>
    <w:rsid w:val="00C27FF9"/>
    <w:rsid w:val="00C3035B"/>
    <w:rsid w:val="00C303C5"/>
    <w:rsid w:val="00C307AF"/>
    <w:rsid w:val="00C30921"/>
    <w:rsid w:val="00C30CCD"/>
    <w:rsid w:val="00C30CF5"/>
    <w:rsid w:val="00C3122E"/>
    <w:rsid w:val="00C31361"/>
    <w:rsid w:val="00C318C3"/>
    <w:rsid w:val="00C320B6"/>
    <w:rsid w:val="00C327DC"/>
    <w:rsid w:val="00C32A11"/>
    <w:rsid w:val="00C33435"/>
    <w:rsid w:val="00C339C9"/>
    <w:rsid w:val="00C3478F"/>
    <w:rsid w:val="00C34B6D"/>
    <w:rsid w:val="00C34E69"/>
    <w:rsid w:val="00C3511C"/>
    <w:rsid w:val="00C351B4"/>
    <w:rsid w:val="00C35BEF"/>
    <w:rsid w:val="00C3638F"/>
    <w:rsid w:val="00C36558"/>
    <w:rsid w:val="00C367F6"/>
    <w:rsid w:val="00C36B68"/>
    <w:rsid w:val="00C36CBB"/>
    <w:rsid w:val="00C36CC0"/>
    <w:rsid w:val="00C36E36"/>
    <w:rsid w:val="00C374B0"/>
    <w:rsid w:val="00C377CE"/>
    <w:rsid w:val="00C40136"/>
    <w:rsid w:val="00C40681"/>
    <w:rsid w:val="00C40CC8"/>
    <w:rsid w:val="00C40D61"/>
    <w:rsid w:val="00C41472"/>
    <w:rsid w:val="00C4151F"/>
    <w:rsid w:val="00C415CF"/>
    <w:rsid w:val="00C41E72"/>
    <w:rsid w:val="00C42004"/>
    <w:rsid w:val="00C4265E"/>
    <w:rsid w:val="00C42BFE"/>
    <w:rsid w:val="00C4340A"/>
    <w:rsid w:val="00C43667"/>
    <w:rsid w:val="00C44BD6"/>
    <w:rsid w:val="00C44C2F"/>
    <w:rsid w:val="00C450CD"/>
    <w:rsid w:val="00C452E7"/>
    <w:rsid w:val="00C45F03"/>
    <w:rsid w:val="00C45F20"/>
    <w:rsid w:val="00C46400"/>
    <w:rsid w:val="00C4718A"/>
    <w:rsid w:val="00C4733B"/>
    <w:rsid w:val="00C47631"/>
    <w:rsid w:val="00C47906"/>
    <w:rsid w:val="00C47ADB"/>
    <w:rsid w:val="00C47B7C"/>
    <w:rsid w:val="00C47D81"/>
    <w:rsid w:val="00C50752"/>
    <w:rsid w:val="00C5095E"/>
    <w:rsid w:val="00C511AE"/>
    <w:rsid w:val="00C51C43"/>
    <w:rsid w:val="00C51D85"/>
    <w:rsid w:val="00C51D98"/>
    <w:rsid w:val="00C532D0"/>
    <w:rsid w:val="00C536D6"/>
    <w:rsid w:val="00C53948"/>
    <w:rsid w:val="00C53AA7"/>
    <w:rsid w:val="00C54154"/>
    <w:rsid w:val="00C54593"/>
    <w:rsid w:val="00C54EAC"/>
    <w:rsid w:val="00C559BB"/>
    <w:rsid w:val="00C55B13"/>
    <w:rsid w:val="00C55D3C"/>
    <w:rsid w:val="00C56028"/>
    <w:rsid w:val="00C56BF0"/>
    <w:rsid w:val="00C573CA"/>
    <w:rsid w:val="00C57570"/>
    <w:rsid w:val="00C57653"/>
    <w:rsid w:val="00C57C0C"/>
    <w:rsid w:val="00C60402"/>
    <w:rsid w:val="00C60964"/>
    <w:rsid w:val="00C614CE"/>
    <w:rsid w:val="00C61E91"/>
    <w:rsid w:val="00C62096"/>
    <w:rsid w:val="00C62452"/>
    <w:rsid w:val="00C629FD"/>
    <w:rsid w:val="00C62A14"/>
    <w:rsid w:val="00C62B79"/>
    <w:rsid w:val="00C63379"/>
    <w:rsid w:val="00C634FA"/>
    <w:rsid w:val="00C6364E"/>
    <w:rsid w:val="00C63803"/>
    <w:rsid w:val="00C655B5"/>
    <w:rsid w:val="00C65AE2"/>
    <w:rsid w:val="00C65CDB"/>
    <w:rsid w:val="00C663EE"/>
    <w:rsid w:val="00C666EF"/>
    <w:rsid w:val="00C66A53"/>
    <w:rsid w:val="00C6717D"/>
    <w:rsid w:val="00C6747F"/>
    <w:rsid w:val="00C674B9"/>
    <w:rsid w:val="00C6755C"/>
    <w:rsid w:val="00C67B17"/>
    <w:rsid w:val="00C67EEA"/>
    <w:rsid w:val="00C7004B"/>
    <w:rsid w:val="00C7020B"/>
    <w:rsid w:val="00C7042F"/>
    <w:rsid w:val="00C708A4"/>
    <w:rsid w:val="00C70F26"/>
    <w:rsid w:val="00C7103D"/>
    <w:rsid w:val="00C711FF"/>
    <w:rsid w:val="00C716A7"/>
    <w:rsid w:val="00C71C68"/>
    <w:rsid w:val="00C71CC0"/>
    <w:rsid w:val="00C72AD3"/>
    <w:rsid w:val="00C72DDD"/>
    <w:rsid w:val="00C72FDE"/>
    <w:rsid w:val="00C7302B"/>
    <w:rsid w:val="00C73161"/>
    <w:rsid w:val="00C7327C"/>
    <w:rsid w:val="00C73874"/>
    <w:rsid w:val="00C743A7"/>
    <w:rsid w:val="00C74C91"/>
    <w:rsid w:val="00C75061"/>
    <w:rsid w:val="00C750D2"/>
    <w:rsid w:val="00C75224"/>
    <w:rsid w:val="00C75361"/>
    <w:rsid w:val="00C7569E"/>
    <w:rsid w:val="00C756E2"/>
    <w:rsid w:val="00C759A6"/>
    <w:rsid w:val="00C75B60"/>
    <w:rsid w:val="00C77230"/>
    <w:rsid w:val="00C7779D"/>
    <w:rsid w:val="00C77871"/>
    <w:rsid w:val="00C7792B"/>
    <w:rsid w:val="00C77BD9"/>
    <w:rsid w:val="00C77ED2"/>
    <w:rsid w:val="00C77F64"/>
    <w:rsid w:val="00C80331"/>
    <w:rsid w:val="00C803FF"/>
    <w:rsid w:val="00C808E7"/>
    <w:rsid w:val="00C80F5B"/>
    <w:rsid w:val="00C812EA"/>
    <w:rsid w:val="00C81549"/>
    <w:rsid w:val="00C81A49"/>
    <w:rsid w:val="00C81AEA"/>
    <w:rsid w:val="00C81E95"/>
    <w:rsid w:val="00C81FAC"/>
    <w:rsid w:val="00C824C0"/>
    <w:rsid w:val="00C82E56"/>
    <w:rsid w:val="00C82F3D"/>
    <w:rsid w:val="00C82FBC"/>
    <w:rsid w:val="00C831F6"/>
    <w:rsid w:val="00C83733"/>
    <w:rsid w:val="00C838A3"/>
    <w:rsid w:val="00C838F8"/>
    <w:rsid w:val="00C83D76"/>
    <w:rsid w:val="00C83EC2"/>
    <w:rsid w:val="00C83F0B"/>
    <w:rsid w:val="00C841D5"/>
    <w:rsid w:val="00C844B3"/>
    <w:rsid w:val="00C84A31"/>
    <w:rsid w:val="00C84D48"/>
    <w:rsid w:val="00C85B7B"/>
    <w:rsid w:val="00C86420"/>
    <w:rsid w:val="00C867B3"/>
    <w:rsid w:val="00C86836"/>
    <w:rsid w:val="00C868AA"/>
    <w:rsid w:val="00C86914"/>
    <w:rsid w:val="00C86C98"/>
    <w:rsid w:val="00C87221"/>
    <w:rsid w:val="00C8772E"/>
    <w:rsid w:val="00C87909"/>
    <w:rsid w:val="00C87EFE"/>
    <w:rsid w:val="00C901FA"/>
    <w:rsid w:val="00C90448"/>
    <w:rsid w:val="00C91676"/>
    <w:rsid w:val="00C91F04"/>
    <w:rsid w:val="00C9205D"/>
    <w:rsid w:val="00C928BA"/>
    <w:rsid w:val="00C92ABE"/>
    <w:rsid w:val="00C93151"/>
    <w:rsid w:val="00C93B60"/>
    <w:rsid w:val="00C93C4B"/>
    <w:rsid w:val="00C93DFC"/>
    <w:rsid w:val="00C94019"/>
    <w:rsid w:val="00C9426A"/>
    <w:rsid w:val="00C94B20"/>
    <w:rsid w:val="00C94DFC"/>
    <w:rsid w:val="00C94FB7"/>
    <w:rsid w:val="00C950DC"/>
    <w:rsid w:val="00C95227"/>
    <w:rsid w:val="00C9535B"/>
    <w:rsid w:val="00C9722C"/>
    <w:rsid w:val="00C973C0"/>
    <w:rsid w:val="00C97607"/>
    <w:rsid w:val="00C977C9"/>
    <w:rsid w:val="00C9785B"/>
    <w:rsid w:val="00C97BA1"/>
    <w:rsid w:val="00C97E5D"/>
    <w:rsid w:val="00C97E72"/>
    <w:rsid w:val="00CA0191"/>
    <w:rsid w:val="00CA0643"/>
    <w:rsid w:val="00CA0769"/>
    <w:rsid w:val="00CA0C15"/>
    <w:rsid w:val="00CA0C76"/>
    <w:rsid w:val="00CA0CB9"/>
    <w:rsid w:val="00CA2351"/>
    <w:rsid w:val="00CA24A1"/>
    <w:rsid w:val="00CA28BC"/>
    <w:rsid w:val="00CA37ED"/>
    <w:rsid w:val="00CA4610"/>
    <w:rsid w:val="00CA4785"/>
    <w:rsid w:val="00CA4E38"/>
    <w:rsid w:val="00CA51F4"/>
    <w:rsid w:val="00CA5EFC"/>
    <w:rsid w:val="00CA714A"/>
    <w:rsid w:val="00CA71D5"/>
    <w:rsid w:val="00CA743B"/>
    <w:rsid w:val="00CA7A4C"/>
    <w:rsid w:val="00CA7BB2"/>
    <w:rsid w:val="00CA7E5A"/>
    <w:rsid w:val="00CB0299"/>
    <w:rsid w:val="00CB0388"/>
    <w:rsid w:val="00CB0771"/>
    <w:rsid w:val="00CB0AC1"/>
    <w:rsid w:val="00CB0B64"/>
    <w:rsid w:val="00CB0C3C"/>
    <w:rsid w:val="00CB1242"/>
    <w:rsid w:val="00CB1248"/>
    <w:rsid w:val="00CB1ACD"/>
    <w:rsid w:val="00CB1CE2"/>
    <w:rsid w:val="00CB273B"/>
    <w:rsid w:val="00CB2795"/>
    <w:rsid w:val="00CB2A1B"/>
    <w:rsid w:val="00CB30A7"/>
    <w:rsid w:val="00CB313B"/>
    <w:rsid w:val="00CB33B6"/>
    <w:rsid w:val="00CB3A25"/>
    <w:rsid w:val="00CB3AAE"/>
    <w:rsid w:val="00CB4305"/>
    <w:rsid w:val="00CB4720"/>
    <w:rsid w:val="00CB4CDE"/>
    <w:rsid w:val="00CB4E0D"/>
    <w:rsid w:val="00CB5B46"/>
    <w:rsid w:val="00CB5E25"/>
    <w:rsid w:val="00CB6447"/>
    <w:rsid w:val="00CB664D"/>
    <w:rsid w:val="00CB6BC1"/>
    <w:rsid w:val="00CB6E78"/>
    <w:rsid w:val="00CB71D7"/>
    <w:rsid w:val="00CB78FD"/>
    <w:rsid w:val="00CB7A8B"/>
    <w:rsid w:val="00CC114C"/>
    <w:rsid w:val="00CC1345"/>
    <w:rsid w:val="00CC1438"/>
    <w:rsid w:val="00CC1983"/>
    <w:rsid w:val="00CC19FD"/>
    <w:rsid w:val="00CC1FD5"/>
    <w:rsid w:val="00CC200D"/>
    <w:rsid w:val="00CC257C"/>
    <w:rsid w:val="00CC2598"/>
    <w:rsid w:val="00CC27E2"/>
    <w:rsid w:val="00CC2CF6"/>
    <w:rsid w:val="00CC2DA7"/>
    <w:rsid w:val="00CC32DD"/>
    <w:rsid w:val="00CC32F7"/>
    <w:rsid w:val="00CC3327"/>
    <w:rsid w:val="00CC36AA"/>
    <w:rsid w:val="00CC39EC"/>
    <w:rsid w:val="00CC3B30"/>
    <w:rsid w:val="00CC40CB"/>
    <w:rsid w:val="00CC48A9"/>
    <w:rsid w:val="00CC4C08"/>
    <w:rsid w:val="00CC4C9C"/>
    <w:rsid w:val="00CC4D95"/>
    <w:rsid w:val="00CC5050"/>
    <w:rsid w:val="00CC5144"/>
    <w:rsid w:val="00CC5580"/>
    <w:rsid w:val="00CC56B0"/>
    <w:rsid w:val="00CC5A5E"/>
    <w:rsid w:val="00CC6170"/>
    <w:rsid w:val="00CC6255"/>
    <w:rsid w:val="00CC6364"/>
    <w:rsid w:val="00CC6892"/>
    <w:rsid w:val="00CC6AE6"/>
    <w:rsid w:val="00CC6B0D"/>
    <w:rsid w:val="00CC6E98"/>
    <w:rsid w:val="00CC735B"/>
    <w:rsid w:val="00CC7429"/>
    <w:rsid w:val="00CC76E4"/>
    <w:rsid w:val="00CC7F3B"/>
    <w:rsid w:val="00CD01ED"/>
    <w:rsid w:val="00CD02C6"/>
    <w:rsid w:val="00CD0864"/>
    <w:rsid w:val="00CD18AC"/>
    <w:rsid w:val="00CD1E5D"/>
    <w:rsid w:val="00CD24DB"/>
    <w:rsid w:val="00CD28FB"/>
    <w:rsid w:val="00CD2CB5"/>
    <w:rsid w:val="00CD2FCA"/>
    <w:rsid w:val="00CD3105"/>
    <w:rsid w:val="00CD3212"/>
    <w:rsid w:val="00CD34B8"/>
    <w:rsid w:val="00CD3E0B"/>
    <w:rsid w:val="00CD3E1A"/>
    <w:rsid w:val="00CD4591"/>
    <w:rsid w:val="00CD4C64"/>
    <w:rsid w:val="00CD50A2"/>
    <w:rsid w:val="00CD526F"/>
    <w:rsid w:val="00CD567C"/>
    <w:rsid w:val="00CD5884"/>
    <w:rsid w:val="00CD5D96"/>
    <w:rsid w:val="00CD5F25"/>
    <w:rsid w:val="00CD62DD"/>
    <w:rsid w:val="00CD6718"/>
    <w:rsid w:val="00CD691C"/>
    <w:rsid w:val="00CD6CCA"/>
    <w:rsid w:val="00CD6CE8"/>
    <w:rsid w:val="00CD7417"/>
    <w:rsid w:val="00CD76FF"/>
    <w:rsid w:val="00CD7D40"/>
    <w:rsid w:val="00CE0292"/>
    <w:rsid w:val="00CE0365"/>
    <w:rsid w:val="00CE053D"/>
    <w:rsid w:val="00CE06D3"/>
    <w:rsid w:val="00CE0A22"/>
    <w:rsid w:val="00CE0C1B"/>
    <w:rsid w:val="00CE18C6"/>
    <w:rsid w:val="00CE21D3"/>
    <w:rsid w:val="00CE24B2"/>
    <w:rsid w:val="00CE2B4E"/>
    <w:rsid w:val="00CE2B5B"/>
    <w:rsid w:val="00CE2D16"/>
    <w:rsid w:val="00CE2D57"/>
    <w:rsid w:val="00CE32A6"/>
    <w:rsid w:val="00CE41A6"/>
    <w:rsid w:val="00CE4212"/>
    <w:rsid w:val="00CE49BC"/>
    <w:rsid w:val="00CE4F05"/>
    <w:rsid w:val="00CE5177"/>
    <w:rsid w:val="00CE54A4"/>
    <w:rsid w:val="00CE571F"/>
    <w:rsid w:val="00CE57F8"/>
    <w:rsid w:val="00CE58E8"/>
    <w:rsid w:val="00CE591F"/>
    <w:rsid w:val="00CE6041"/>
    <w:rsid w:val="00CE6A6C"/>
    <w:rsid w:val="00CE7240"/>
    <w:rsid w:val="00CE7DC5"/>
    <w:rsid w:val="00CF08DC"/>
    <w:rsid w:val="00CF0981"/>
    <w:rsid w:val="00CF121E"/>
    <w:rsid w:val="00CF1320"/>
    <w:rsid w:val="00CF154E"/>
    <w:rsid w:val="00CF1A8C"/>
    <w:rsid w:val="00CF1C83"/>
    <w:rsid w:val="00CF242B"/>
    <w:rsid w:val="00CF26F6"/>
    <w:rsid w:val="00CF2831"/>
    <w:rsid w:val="00CF2E10"/>
    <w:rsid w:val="00CF302C"/>
    <w:rsid w:val="00CF4471"/>
    <w:rsid w:val="00CF4936"/>
    <w:rsid w:val="00CF4D40"/>
    <w:rsid w:val="00CF51E5"/>
    <w:rsid w:val="00CF6037"/>
    <w:rsid w:val="00CF6060"/>
    <w:rsid w:val="00CF620C"/>
    <w:rsid w:val="00CF640D"/>
    <w:rsid w:val="00CF678F"/>
    <w:rsid w:val="00CF7483"/>
    <w:rsid w:val="00CF76CD"/>
    <w:rsid w:val="00CF7866"/>
    <w:rsid w:val="00CF7F11"/>
    <w:rsid w:val="00D00118"/>
    <w:rsid w:val="00D007BD"/>
    <w:rsid w:val="00D00B98"/>
    <w:rsid w:val="00D01443"/>
    <w:rsid w:val="00D01CAE"/>
    <w:rsid w:val="00D01CC3"/>
    <w:rsid w:val="00D01D25"/>
    <w:rsid w:val="00D01F27"/>
    <w:rsid w:val="00D02610"/>
    <w:rsid w:val="00D0303D"/>
    <w:rsid w:val="00D0326B"/>
    <w:rsid w:val="00D041ED"/>
    <w:rsid w:val="00D048DF"/>
    <w:rsid w:val="00D04EF0"/>
    <w:rsid w:val="00D05332"/>
    <w:rsid w:val="00D05AF0"/>
    <w:rsid w:val="00D05E33"/>
    <w:rsid w:val="00D06717"/>
    <w:rsid w:val="00D06EF9"/>
    <w:rsid w:val="00D07854"/>
    <w:rsid w:val="00D0798A"/>
    <w:rsid w:val="00D07AB1"/>
    <w:rsid w:val="00D07E00"/>
    <w:rsid w:val="00D10817"/>
    <w:rsid w:val="00D1091D"/>
    <w:rsid w:val="00D10940"/>
    <w:rsid w:val="00D10A0F"/>
    <w:rsid w:val="00D111E1"/>
    <w:rsid w:val="00D116CD"/>
    <w:rsid w:val="00D11850"/>
    <w:rsid w:val="00D11C02"/>
    <w:rsid w:val="00D12008"/>
    <w:rsid w:val="00D12713"/>
    <w:rsid w:val="00D12C0C"/>
    <w:rsid w:val="00D12EC7"/>
    <w:rsid w:val="00D13494"/>
    <w:rsid w:val="00D1377E"/>
    <w:rsid w:val="00D137C1"/>
    <w:rsid w:val="00D13DC2"/>
    <w:rsid w:val="00D13E48"/>
    <w:rsid w:val="00D13FB7"/>
    <w:rsid w:val="00D146BF"/>
    <w:rsid w:val="00D149B4"/>
    <w:rsid w:val="00D14A9C"/>
    <w:rsid w:val="00D14BCD"/>
    <w:rsid w:val="00D153C8"/>
    <w:rsid w:val="00D158EB"/>
    <w:rsid w:val="00D15A1D"/>
    <w:rsid w:val="00D15E29"/>
    <w:rsid w:val="00D165D8"/>
    <w:rsid w:val="00D16658"/>
    <w:rsid w:val="00D16A9C"/>
    <w:rsid w:val="00D17863"/>
    <w:rsid w:val="00D17869"/>
    <w:rsid w:val="00D20562"/>
    <w:rsid w:val="00D206E9"/>
    <w:rsid w:val="00D2104D"/>
    <w:rsid w:val="00D2150E"/>
    <w:rsid w:val="00D21AEE"/>
    <w:rsid w:val="00D21B6F"/>
    <w:rsid w:val="00D21C02"/>
    <w:rsid w:val="00D21CB6"/>
    <w:rsid w:val="00D22842"/>
    <w:rsid w:val="00D22963"/>
    <w:rsid w:val="00D230BF"/>
    <w:rsid w:val="00D2346B"/>
    <w:rsid w:val="00D23498"/>
    <w:rsid w:val="00D23814"/>
    <w:rsid w:val="00D23E32"/>
    <w:rsid w:val="00D23E9F"/>
    <w:rsid w:val="00D23EBA"/>
    <w:rsid w:val="00D2455F"/>
    <w:rsid w:val="00D2492B"/>
    <w:rsid w:val="00D24A43"/>
    <w:rsid w:val="00D24FD6"/>
    <w:rsid w:val="00D25C9C"/>
    <w:rsid w:val="00D26435"/>
    <w:rsid w:val="00D269D8"/>
    <w:rsid w:val="00D2713E"/>
    <w:rsid w:val="00D272D2"/>
    <w:rsid w:val="00D27E6A"/>
    <w:rsid w:val="00D30350"/>
    <w:rsid w:val="00D3069E"/>
    <w:rsid w:val="00D30F15"/>
    <w:rsid w:val="00D314A1"/>
    <w:rsid w:val="00D325B3"/>
    <w:rsid w:val="00D32DB8"/>
    <w:rsid w:val="00D3369D"/>
    <w:rsid w:val="00D33906"/>
    <w:rsid w:val="00D348D3"/>
    <w:rsid w:val="00D349E5"/>
    <w:rsid w:val="00D34CF2"/>
    <w:rsid w:val="00D34D07"/>
    <w:rsid w:val="00D34DE6"/>
    <w:rsid w:val="00D3645B"/>
    <w:rsid w:val="00D3682E"/>
    <w:rsid w:val="00D373C8"/>
    <w:rsid w:val="00D37563"/>
    <w:rsid w:val="00D375F2"/>
    <w:rsid w:val="00D37EB2"/>
    <w:rsid w:val="00D40185"/>
    <w:rsid w:val="00D403E7"/>
    <w:rsid w:val="00D40405"/>
    <w:rsid w:val="00D41231"/>
    <w:rsid w:val="00D41BDA"/>
    <w:rsid w:val="00D41D86"/>
    <w:rsid w:val="00D429B5"/>
    <w:rsid w:val="00D42D96"/>
    <w:rsid w:val="00D43260"/>
    <w:rsid w:val="00D434CD"/>
    <w:rsid w:val="00D435C0"/>
    <w:rsid w:val="00D43B9E"/>
    <w:rsid w:val="00D44862"/>
    <w:rsid w:val="00D450CF"/>
    <w:rsid w:val="00D4542C"/>
    <w:rsid w:val="00D4565E"/>
    <w:rsid w:val="00D45D27"/>
    <w:rsid w:val="00D46021"/>
    <w:rsid w:val="00D46381"/>
    <w:rsid w:val="00D467A8"/>
    <w:rsid w:val="00D46B70"/>
    <w:rsid w:val="00D46ECA"/>
    <w:rsid w:val="00D46F16"/>
    <w:rsid w:val="00D47098"/>
    <w:rsid w:val="00D4720D"/>
    <w:rsid w:val="00D472C3"/>
    <w:rsid w:val="00D472EF"/>
    <w:rsid w:val="00D47B22"/>
    <w:rsid w:val="00D47E13"/>
    <w:rsid w:val="00D503AA"/>
    <w:rsid w:val="00D50F00"/>
    <w:rsid w:val="00D52135"/>
    <w:rsid w:val="00D52AF9"/>
    <w:rsid w:val="00D52D35"/>
    <w:rsid w:val="00D53201"/>
    <w:rsid w:val="00D540CE"/>
    <w:rsid w:val="00D5445B"/>
    <w:rsid w:val="00D5459A"/>
    <w:rsid w:val="00D54856"/>
    <w:rsid w:val="00D54B17"/>
    <w:rsid w:val="00D54D91"/>
    <w:rsid w:val="00D556D8"/>
    <w:rsid w:val="00D55BBB"/>
    <w:rsid w:val="00D55CE9"/>
    <w:rsid w:val="00D5630E"/>
    <w:rsid w:val="00D56405"/>
    <w:rsid w:val="00D56D55"/>
    <w:rsid w:val="00D56DD6"/>
    <w:rsid w:val="00D56F80"/>
    <w:rsid w:val="00D572F7"/>
    <w:rsid w:val="00D57832"/>
    <w:rsid w:val="00D579D1"/>
    <w:rsid w:val="00D57A4D"/>
    <w:rsid w:val="00D57F00"/>
    <w:rsid w:val="00D57FDC"/>
    <w:rsid w:val="00D60B21"/>
    <w:rsid w:val="00D6139E"/>
    <w:rsid w:val="00D6164D"/>
    <w:rsid w:val="00D61971"/>
    <w:rsid w:val="00D62004"/>
    <w:rsid w:val="00D621E8"/>
    <w:rsid w:val="00D62680"/>
    <w:rsid w:val="00D62A10"/>
    <w:rsid w:val="00D62F25"/>
    <w:rsid w:val="00D6309D"/>
    <w:rsid w:val="00D63412"/>
    <w:rsid w:val="00D6350E"/>
    <w:rsid w:val="00D63985"/>
    <w:rsid w:val="00D639B4"/>
    <w:rsid w:val="00D64307"/>
    <w:rsid w:val="00D64408"/>
    <w:rsid w:val="00D649B6"/>
    <w:rsid w:val="00D64F83"/>
    <w:rsid w:val="00D64FBE"/>
    <w:rsid w:val="00D653C9"/>
    <w:rsid w:val="00D654A6"/>
    <w:rsid w:val="00D655FF"/>
    <w:rsid w:val="00D65DE9"/>
    <w:rsid w:val="00D66033"/>
    <w:rsid w:val="00D67379"/>
    <w:rsid w:val="00D67471"/>
    <w:rsid w:val="00D67F2D"/>
    <w:rsid w:val="00D70018"/>
    <w:rsid w:val="00D7011D"/>
    <w:rsid w:val="00D707FE"/>
    <w:rsid w:val="00D70DD2"/>
    <w:rsid w:val="00D71933"/>
    <w:rsid w:val="00D71E88"/>
    <w:rsid w:val="00D71EC8"/>
    <w:rsid w:val="00D71F90"/>
    <w:rsid w:val="00D722E4"/>
    <w:rsid w:val="00D729C9"/>
    <w:rsid w:val="00D72BD1"/>
    <w:rsid w:val="00D72C58"/>
    <w:rsid w:val="00D72E9F"/>
    <w:rsid w:val="00D72EC5"/>
    <w:rsid w:val="00D735CF"/>
    <w:rsid w:val="00D7365A"/>
    <w:rsid w:val="00D739CA"/>
    <w:rsid w:val="00D73B85"/>
    <w:rsid w:val="00D74038"/>
    <w:rsid w:val="00D740D4"/>
    <w:rsid w:val="00D7418B"/>
    <w:rsid w:val="00D741C5"/>
    <w:rsid w:val="00D743D7"/>
    <w:rsid w:val="00D746B1"/>
    <w:rsid w:val="00D74863"/>
    <w:rsid w:val="00D74B51"/>
    <w:rsid w:val="00D74C1F"/>
    <w:rsid w:val="00D7588C"/>
    <w:rsid w:val="00D7589C"/>
    <w:rsid w:val="00D75D98"/>
    <w:rsid w:val="00D75FA4"/>
    <w:rsid w:val="00D76405"/>
    <w:rsid w:val="00D77029"/>
    <w:rsid w:val="00D779BE"/>
    <w:rsid w:val="00D77FE9"/>
    <w:rsid w:val="00D809D5"/>
    <w:rsid w:val="00D80ABA"/>
    <w:rsid w:val="00D80EC5"/>
    <w:rsid w:val="00D8107B"/>
    <w:rsid w:val="00D81168"/>
    <w:rsid w:val="00D811BD"/>
    <w:rsid w:val="00D812DE"/>
    <w:rsid w:val="00D8240B"/>
    <w:rsid w:val="00D8285B"/>
    <w:rsid w:val="00D82962"/>
    <w:rsid w:val="00D829EB"/>
    <w:rsid w:val="00D83051"/>
    <w:rsid w:val="00D8324F"/>
    <w:rsid w:val="00D8344B"/>
    <w:rsid w:val="00D83A64"/>
    <w:rsid w:val="00D8461A"/>
    <w:rsid w:val="00D84F96"/>
    <w:rsid w:val="00D85065"/>
    <w:rsid w:val="00D855B7"/>
    <w:rsid w:val="00D855C6"/>
    <w:rsid w:val="00D85788"/>
    <w:rsid w:val="00D865A3"/>
    <w:rsid w:val="00D865D9"/>
    <w:rsid w:val="00D866DF"/>
    <w:rsid w:val="00D8671C"/>
    <w:rsid w:val="00D8684F"/>
    <w:rsid w:val="00D86AA2"/>
    <w:rsid w:val="00D87967"/>
    <w:rsid w:val="00D87A38"/>
    <w:rsid w:val="00D87DFF"/>
    <w:rsid w:val="00D87F12"/>
    <w:rsid w:val="00D90630"/>
    <w:rsid w:val="00D907E1"/>
    <w:rsid w:val="00D915FD"/>
    <w:rsid w:val="00D91707"/>
    <w:rsid w:val="00D91AEE"/>
    <w:rsid w:val="00D92228"/>
    <w:rsid w:val="00D92C07"/>
    <w:rsid w:val="00D93040"/>
    <w:rsid w:val="00D93422"/>
    <w:rsid w:val="00D935BD"/>
    <w:rsid w:val="00D94141"/>
    <w:rsid w:val="00D94158"/>
    <w:rsid w:val="00D944F8"/>
    <w:rsid w:val="00D949AE"/>
    <w:rsid w:val="00D94F13"/>
    <w:rsid w:val="00D9536B"/>
    <w:rsid w:val="00D955EA"/>
    <w:rsid w:val="00D9599C"/>
    <w:rsid w:val="00D95B60"/>
    <w:rsid w:val="00D95C8F"/>
    <w:rsid w:val="00D95E60"/>
    <w:rsid w:val="00D95F29"/>
    <w:rsid w:val="00D9669B"/>
    <w:rsid w:val="00D9677E"/>
    <w:rsid w:val="00D96790"/>
    <w:rsid w:val="00D96B24"/>
    <w:rsid w:val="00D974C2"/>
    <w:rsid w:val="00D97D4C"/>
    <w:rsid w:val="00D97E2B"/>
    <w:rsid w:val="00D97E4F"/>
    <w:rsid w:val="00D97F01"/>
    <w:rsid w:val="00D97FE4"/>
    <w:rsid w:val="00DA025D"/>
    <w:rsid w:val="00DA062B"/>
    <w:rsid w:val="00DA0794"/>
    <w:rsid w:val="00DA0AB9"/>
    <w:rsid w:val="00DA0C5D"/>
    <w:rsid w:val="00DA0D75"/>
    <w:rsid w:val="00DA108C"/>
    <w:rsid w:val="00DA175A"/>
    <w:rsid w:val="00DA1BD0"/>
    <w:rsid w:val="00DA241E"/>
    <w:rsid w:val="00DA24F9"/>
    <w:rsid w:val="00DA2575"/>
    <w:rsid w:val="00DA2607"/>
    <w:rsid w:val="00DA29C7"/>
    <w:rsid w:val="00DA2F05"/>
    <w:rsid w:val="00DA2F59"/>
    <w:rsid w:val="00DA2F63"/>
    <w:rsid w:val="00DA3311"/>
    <w:rsid w:val="00DA3459"/>
    <w:rsid w:val="00DA3F97"/>
    <w:rsid w:val="00DA44DE"/>
    <w:rsid w:val="00DA45C1"/>
    <w:rsid w:val="00DA4950"/>
    <w:rsid w:val="00DA49E2"/>
    <w:rsid w:val="00DA4DC4"/>
    <w:rsid w:val="00DA5124"/>
    <w:rsid w:val="00DA5372"/>
    <w:rsid w:val="00DA537F"/>
    <w:rsid w:val="00DA5663"/>
    <w:rsid w:val="00DA5BB0"/>
    <w:rsid w:val="00DA6126"/>
    <w:rsid w:val="00DA6F9A"/>
    <w:rsid w:val="00DA70EF"/>
    <w:rsid w:val="00DA7135"/>
    <w:rsid w:val="00DA73D9"/>
    <w:rsid w:val="00DA77EC"/>
    <w:rsid w:val="00DA7F02"/>
    <w:rsid w:val="00DB00EC"/>
    <w:rsid w:val="00DB06F7"/>
    <w:rsid w:val="00DB078F"/>
    <w:rsid w:val="00DB0CBD"/>
    <w:rsid w:val="00DB0CDE"/>
    <w:rsid w:val="00DB18DE"/>
    <w:rsid w:val="00DB1E71"/>
    <w:rsid w:val="00DB2075"/>
    <w:rsid w:val="00DB2366"/>
    <w:rsid w:val="00DB23A4"/>
    <w:rsid w:val="00DB24F5"/>
    <w:rsid w:val="00DB262D"/>
    <w:rsid w:val="00DB274B"/>
    <w:rsid w:val="00DB2EAB"/>
    <w:rsid w:val="00DB3012"/>
    <w:rsid w:val="00DB34DE"/>
    <w:rsid w:val="00DB36A6"/>
    <w:rsid w:val="00DB3A3F"/>
    <w:rsid w:val="00DB3AEB"/>
    <w:rsid w:val="00DB3C8D"/>
    <w:rsid w:val="00DB41D2"/>
    <w:rsid w:val="00DB4450"/>
    <w:rsid w:val="00DB47E7"/>
    <w:rsid w:val="00DB4E44"/>
    <w:rsid w:val="00DB4F98"/>
    <w:rsid w:val="00DB51A6"/>
    <w:rsid w:val="00DB5248"/>
    <w:rsid w:val="00DB5526"/>
    <w:rsid w:val="00DB644F"/>
    <w:rsid w:val="00DB6898"/>
    <w:rsid w:val="00DB70F3"/>
    <w:rsid w:val="00DB7242"/>
    <w:rsid w:val="00DB74EA"/>
    <w:rsid w:val="00DB7701"/>
    <w:rsid w:val="00DB7BFA"/>
    <w:rsid w:val="00DB7DD8"/>
    <w:rsid w:val="00DC067A"/>
    <w:rsid w:val="00DC0BA6"/>
    <w:rsid w:val="00DC100D"/>
    <w:rsid w:val="00DC1026"/>
    <w:rsid w:val="00DC1432"/>
    <w:rsid w:val="00DC18A2"/>
    <w:rsid w:val="00DC1A38"/>
    <w:rsid w:val="00DC1A92"/>
    <w:rsid w:val="00DC2078"/>
    <w:rsid w:val="00DC284B"/>
    <w:rsid w:val="00DC2D7E"/>
    <w:rsid w:val="00DC308B"/>
    <w:rsid w:val="00DC34D6"/>
    <w:rsid w:val="00DC3C23"/>
    <w:rsid w:val="00DC4129"/>
    <w:rsid w:val="00DC4247"/>
    <w:rsid w:val="00DC47A0"/>
    <w:rsid w:val="00DC58AD"/>
    <w:rsid w:val="00DC58E9"/>
    <w:rsid w:val="00DC63C3"/>
    <w:rsid w:val="00DC6C11"/>
    <w:rsid w:val="00DC7359"/>
    <w:rsid w:val="00DC738D"/>
    <w:rsid w:val="00DC7480"/>
    <w:rsid w:val="00DC754A"/>
    <w:rsid w:val="00DC7947"/>
    <w:rsid w:val="00DC7A54"/>
    <w:rsid w:val="00DC7E2A"/>
    <w:rsid w:val="00DC7E35"/>
    <w:rsid w:val="00DD0425"/>
    <w:rsid w:val="00DD06B1"/>
    <w:rsid w:val="00DD07C4"/>
    <w:rsid w:val="00DD0845"/>
    <w:rsid w:val="00DD0FA0"/>
    <w:rsid w:val="00DD122F"/>
    <w:rsid w:val="00DD164C"/>
    <w:rsid w:val="00DD16DF"/>
    <w:rsid w:val="00DD1BE3"/>
    <w:rsid w:val="00DD1DB6"/>
    <w:rsid w:val="00DD2107"/>
    <w:rsid w:val="00DD2220"/>
    <w:rsid w:val="00DD27EB"/>
    <w:rsid w:val="00DD2CAF"/>
    <w:rsid w:val="00DD2E5F"/>
    <w:rsid w:val="00DD2EC2"/>
    <w:rsid w:val="00DD302E"/>
    <w:rsid w:val="00DD357E"/>
    <w:rsid w:val="00DD383B"/>
    <w:rsid w:val="00DD3859"/>
    <w:rsid w:val="00DD3F84"/>
    <w:rsid w:val="00DD43C4"/>
    <w:rsid w:val="00DD4400"/>
    <w:rsid w:val="00DD4493"/>
    <w:rsid w:val="00DD470B"/>
    <w:rsid w:val="00DD4F2E"/>
    <w:rsid w:val="00DD5090"/>
    <w:rsid w:val="00DD51BC"/>
    <w:rsid w:val="00DD5D75"/>
    <w:rsid w:val="00DD5EAC"/>
    <w:rsid w:val="00DD5F25"/>
    <w:rsid w:val="00DD6728"/>
    <w:rsid w:val="00DD679E"/>
    <w:rsid w:val="00DD6E3B"/>
    <w:rsid w:val="00DD7124"/>
    <w:rsid w:val="00DD72C0"/>
    <w:rsid w:val="00DD771D"/>
    <w:rsid w:val="00DD7825"/>
    <w:rsid w:val="00DD78BD"/>
    <w:rsid w:val="00DE04C2"/>
    <w:rsid w:val="00DE08C9"/>
    <w:rsid w:val="00DE17D1"/>
    <w:rsid w:val="00DE196A"/>
    <w:rsid w:val="00DE1EA2"/>
    <w:rsid w:val="00DE1F5F"/>
    <w:rsid w:val="00DE2750"/>
    <w:rsid w:val="00DE31B3"/>
    <w:rsid w:val="00DE332E"/>
    <w:rsid w:val="00DE35E0"/>
    <w:rsid w:val="00DE36C1"/>
    <w:rsid w:val="00DE3B15"/>
    <w:rsid w:val="00DE3D3B"/>
    <w:rsid w:val="00DE4240"/>
    <w:rsid w:val="00DE4372"/>
    <w:rsid w:val="00DE4469"/>
    <w:rsid w:val="00DE458A"/>
    <w:rsid w:val="00DE45EE"/>
    <w:rsid w:val="00DE4D6D"/>
    <w:rsid w:val="00DE67A5"/>
    <w:rsid w:val="00DE67F9"/>
    <w:rsid w:val="00DE6B48"/>
    <w:rsid w:val="00DE6CF7"/>
    <w:rsid w:val="00DE6D1D"/>
    <w:rsid w:val="00DF0572"/>
    <w:rsid w:val="00DF0596"/>
    <w:rsid w:val="00DF05BE"/>
    <w:rsid w:val="00DF08BA"/>
    <w:rsid w:val="00DF16CD"/>
    <w:rsid w:val="00DF207A"/>
    <w:rsid w:val="00DF289D"/>
    <w:rsid w:val="00DF2B3A"/>
    <w:rsid w:val="00DF2EEE"/>
    <w:rsid w:val="00DF4B17"/>
    <w:rsid w:val="00DF5255"/>
    <w:rsid w:val="00DF5550"/>
    <w:rsid w:val="00DF5830"/>
    <w:rsid w:val="00DF5E2C"/>
    <w:rsid w:val="00DF62A9"/>
    <w:rsid w:val="00DF62FA"/>
    <w:rsid w:val="00DF6A62"/>
    <w:rsid w:val="00DF71BD"/>
    <w:rsid w:val="00DF7902"/>
    <w:rsid w:val="00DF7DAC"/>
    <w:rsid w:val="00DF7DEC"/>
    <w:rsid w:val="00E00971"/>
    <w:rsid w:val="00E009FE"/>
    <w:rsid w:val="00E01E57"/>
    <w:rsid w:val="00E01F3E"/>
    <w:rsid w:val="00E02230"/>
    <w:rsid w:val="00E02BB7"/>
    <w:rsid w:val="00E02FEA"/>
    <w:rsid w:val="00E030B0"/>
    <w:rsid w:val="00E0312F"/>
    <w:rsid w:val="00E033DD"/>
    <w:rsid w:val="00E03A67"/>
    <w:rsid w:val="00E03BC5"/>
    <w:rsid w:val="00E03C42"/>
    <w:rsid w:val="00E03CA5"/>
    <w:rsid w:val="00E043DA"/>
    <w:rsid w:val="00E0450A"/>
    <w:rsid w:val="00E0467D"/>
    <w:rsid w:val="00E0476F"/>
    <w:rsid w:val="00E04A8E"/>
    <w:rsid w:val="00E04CAE"/>
    <w:rsid w:val="00E05237"/>
    <w:rsid w:val="00E0544B"/>
    <w:rsid w:val="00E056A8"/>
    <w:rsid w:val="00E0573F"/>
    <w:rsid w:val="00E05A34"/>
    <w:rsid w:val="00E05DB9"/>
    <w:rsid w:val="00E0668F"/>
    <w:rsid w:val="00E06C39"/>
    <w:rsid w:val="00E06DFF"/>
    <w:rsid w:val="00E070BF"/>
    <w:rsid w:val="00E07F7E"/>
    <w:rsid w:val="00E07FED"/>
    <w:rsid w:val="00E1033C"/>
    <w:rsid w:val="00E106C7"/>
    <w:rsid w:val="00E10A79"/>
    <w:rsid w:val="00E111A5"/>
    <w:rsid w:val="00E11BAA"/>
    <w:rsid w:val="00E11BAC"/>
    <w:rsid w:val="00E11BF9"/>
    <w:rsid w:val="00E11EF6"/>
    <w:rsid w:val="00E12697"/>
    <w:rsid w:val="00E12DD3"/>
    <w:rsid w:val="00E12FAB"/>
    <w:rsid w:val="00E13115"/>
    <w:rsid w:val="00E13B56"/>
    <w:rsid w:val="00E14097"/>
    <w:rsid w:val="00E14416"/>
    <w:rsid w:val="00E145F0"/>
    <w:rsid w:val="00E149FB"/>
    <w:rsid w:val="00E14C4A"/>
    <w:rsid w:val="00E1566A"/>
    <w:rsid w:val="00E15A96"/>
    <w:rsid w:val="00E15E4F"/>
    <w:rsid w:val="00E1684A"/>
    <w:rsid w:val="00E16873"/>
    <w:rsid w:val="00E17AF6"/>
    <w:rsid w:val="00E17ED0"/>
    <w:rsid w:val="00E17F4A"/>
    <w:rsid w:val="00E20A09"/>
    <w:rsid w:val="00E2194D"/>
    <w:rsid w:val="00E21E9F"/>
    <w:rsid w:val="00E21FD6"/>
    <w:rsid w:val="00E22236"/>
    <w:rsid w:val="00E22EF5"/>
    <w:rsid w:val="00E22FDA"/>
    <w:rsid w:val="00E2312F"/>
    <w:rsid w:val="00E2323A"/>
    <w:rsid w:val="00E23622"/>
    <w:rsid w:val="00E247D9"/>
    <w:rsid w:val="00E24944"/>
    <w:rsid w:val="00E25191"/>
    <w:rsid w:val="00E25579"/>
    <w:rsid w:val="00E26752"/>
    <w:rsid w:val="00E269B3"/>
    <w:rsid w:val="00E26A51"/>
    <w:rsid w:val="00E26C2C"/>
    <w:rsid w:val="00E26C37"/>
    <w:rsid w:val="00E276A7"/>
    <w:rsid w:val="00E27C22"/>
    <w:rsid w:val="00E27CC0"/>
    <w:rsid w:val="00E27E0F"/>
    <w:rsid w:val="00E3078D"/>
    <w:rsid w:val="00E30799"/>
    <w:rsid w:val="00E3093E"/>
    <w:rsid w:val="00E30E4F"/>
    <w:rsid w:val="00E3101C"/>
    <w:rsid w:val="00E3117B"/>
    <w:rsid w:val="00E3149A"/>
    <w:rsid w:val="00E31523"/>
    <w:rsid w:val="00E31867"/>
    <w:rsid w:val="00E31C12"/>
    <w:rsid w:val="00E32C59"/>
    <w:rsid w:val="00E334B5"/>
    <w:rsid w:val="00E336A8"/>
    <w:rsid w:val="00E33A8A"/>
    <w:rsid w:val="00E34264"/>
    <w:rsid w:val="00E349BF"/>
    <w:rsid w:val="00E34BBC"/>
    <w:rsid w:val="00E34F1E"/>
    <w:rsid w:val="00E3535B"/>
    <w:rsid w:val="00E3540C"/>
    <w:rsid w:val="00E35739"/>
    <w:rsid w:val="00E35F85"/>
    <w:rsid w:val="00E36055"/>
    <w:rsid w:val="00E360AC"/>
    <w:rsid w:val="00E362DE"/>
    <w:rsid w:val="00E371D4"/>
    <w:rsid w:val="00E37654"/>
    <w:rsid w:val="00E376BE"/>
    <w:rsid w:val="00E3797E"/>
    <w:rsid w:val="00E37D13"/>
    <w:rsid w:val="00E40461"/>
    <w:rsid w:val="00E40803"/>
    <w:rsid w:val="00E413CF"/>
    <w:rsid w:val="00E41BEE"/>
    <w:rsid w:val="00E41C57"/>
    <w:rsid w:val="00E42243"/>
    <w:rsid w:val="00E42A24"/>
    <w:rsid w:val="00E42BF0"/>
    <w:rsid w:val="00E42C98"/>
    <w:rsid w:val="00E42F5C"/>
    <w:rsid w:val="00E43621"/>
    <w:rsid w:val="00E43C22"/>
    <w:rsid w:val="00E43C3E"/>
    <w:rsid w:val="00E44DED"/>
    <w:rsid w:val="00E44FCB"/>
    <w:rsid w:val="00E4531D"/>
    <w:rsid w:val="00E459C5"/>
    <w:rsid w:val="00E45B55"/>
    <w:rsid w:val="00E46656"/>
    <w:rsid w:val="00E469E4"/>
    <w:rsid w:val="00E46D92"/>
    <w:rsid w:val="00E47100"/>
    <w:rsid w:val="00E47218"/>
    <w:rsid w:val="00E47528"/>
    <w:rsid w:val="00E47A24"/>
    <w:rsid w:val="00E47D64"/>
    <w:rsid w:val="00E50144"/>
    <w:rsid w:val="00E50A68"/>
    <w:rsid w:val="00E50A80"/>
    <w:rsid w:val="00E5181D"/>
    <w:rsid w:val="00E51822"/>
    <w:rsid w:val="00E51D52"/>
    <w:rsid w:val="00E51E8E"/>
    <w:rsid w:val="00E522E8"/>
    <w:rsid w:val="00E5271C"/>
    <w:rsid w:val="00E52C6D"/>
    <w:rsid w:val="00E52F66"/>
    <w:rsid w:val="00E53275"/>
    <w:rsid w:val="00E53569"/>
    <w:rsid w:val="00E53684"/>
    <w:rsid w:val="00E539C1"/>
    <w:rsid w:val="00E53AA0"/>
    <w:rsid w:val="00E5405C"/>
    <w:rsid w:val="00E54537"/>
    <w:rsid w:val="00E54692"/>
    <w:rsid w:val="00E546D7"/>
    <w:rsid w:val="00E54CBD"/>
    <w:rsid w:val="00E56AD5"/>
    <w:rsid w:val="00E571C9"/>
    <w:rsid w:val="00E57922"/>
    <w:rsid w:val="00E57A01"/>
    <w:rsid w:val="00E57B24"/>
    <w:rsid w:val="00E57EC5"/>
    <w:rsid w:val="00E60538"/>
    <w:rsid w:val="00E607C0"/>
    <w:rsid w:val="00E6118D"/>
    <w:rsid w:val="00E618D5"/>
    <w:rsid w:val="00E61C19"/>
    <w:rsid w:val="00E625D1"/>
    <w:rsid w:val="00E6262D"/>
    <w:rsid w:val="00E6307E"/>
    <w:rsid w:val="00E63288"/>
    <w:rsid w:val="00E633C9"/>
    <w:rsid w:val="00E634F1"/>
    <w:rsid w:val="00E63873"/>
    <w:rsid w:val="00E638B3"/>
    <w:rsid w:val="00E63AEA"/>
    <w:rsid w:val="00E63D8A"/>
    <w:rsid w:val="00E63F86"/>
    <w:rsid w:val="00E64026"/>
    <w:rsid w:val="00E6447B"/>
    <w:rsid w:val="00E644F5"/>
    <w:rsid w:val="00E64617"/>
    <w:rsid w:val="00E649D5"/>
    <w:rsid w:val="00E64BCC"/>
    <w:rsid w:val="00E64BD4"/>
    <w:rsid w:val="00E653BF"/>
    <w:rsid w:val="00E653FF"/>
    <w:rsid w:val="00E657F2"/>
    <w:rsid w:val="00E66975"/>
    <w:rsid w:val="00E66DB3"/>
    <w:rsid w:val="00E670DB"/>
    <w:rsid w:val="00E67361"/>
    <w:rsid w:val="00E7007F"/>
    <w:rsid w:val="00E70C82"/>
    <w:rsid w:val="00E70D4E"/>
    <w:rsid w:val="00E70EA0"/>
    <w:rsid w:val="00E70F39"/>
    <w:rsid w:val="00E7100A"/>
    <w:rsid w:val="00E713E4"/>
    <w:rsid w:val="00E71780"/>
    <w:rsid w:val="00E7184F"/>
    <w:rsid w:val="00E71969"/>
    <w:rsid w:val="00E71BFB"/>
    <w:rsid w:val="00E7261A"/>
    <w:rsid w:val="00E72827"/>
    <w:rsid w:val="00E7292E"/>
    <w:rsid w:val="00E72A20"/>
    <w:rsid w:val="00E72D7E"/>
    <w:rsid w:val="00E73196"/>
    <w:rsid w:val="00E73D2E"/>
    <w:rsid w:val="00E73DEE"/>
    <w:rsid w:val="00E73E59"/>
    <w:rsid w:val="00E73F1B"/>
    <w:rsid w:val="00E74216"/>
    <w:rsid w:val="00E74461"/>
    <w:rsid w:val="00E74E19"/>
    <w:rsid w:val="00E74F98"/>
    <w:rsid w:val="00E754FE"/>
    <w:rsid w:val="00E75BC8"/>
    <w:rsid w:val="00E75D62"/>
    <w:rsid w:val="00E75EC4"/>
    <w:rsid w:val="00E76217"/>
    <w:rsid w:val="00E76A64"/>
    <w:rsid w:val="00E76D76"/>
    <w:rsid w:val="00E76DD6"/>
    <w:rsid w:val="00E76E78"/>
    <w:rsid w:val="00E76FD0"/>
    <w:rsid w:val="00E7706B"/>
    <w:rsid w:val="00E7727D"/>
    <w:rsid w:val="00E77743"/>
    <w:rsid w:val="00E80076"/>
    <w:rsid w:val="00E80329"/>
    <w:rsid w:val="00E805AA"/>
    <w:rsid w:val="00E80698"/>
    <w:rsid w:val="00E807A1"/>
    <w:rsid w:val="00E80B56"/>
    <w:rsid w:val="00E80C81"/>
    <w:rsid w:val="00E82309"/>
    <w:rsid w:val="00E82AA2"/>
    <w:rsid w:val="00E82EAA"/>
    <w:rsid w:val="00E83DE7"/>
    <w:rsid w:val="00E8433F"/>
    <w:rsid w:val="00E845E3"/>
    <w:rsid w:val="00E84F97"/>
    <w:rsid w:val="00E84FC7"/>
    <w:rsid w:val="00E857FE"/>
    <w:rsid w:val="00E85932"/>
    <w:rsid w:val="00E85B58"/>
    <w:rsid w:val="00E85B94"/>
    <w:rsid w:val="00E85E76"/>
    <w:rsid w:val="00E864B1"/>
    <w:rsid w:val="00E864CE"/>
    <w:rsid w:val="00E868F0"/>
    <w:rsid w:val="00E86948"/>
    <w:rsid w:val="00E877C2"/>
    <w:rsid w:val="00E87BB0"/>
    <w:rsid w:val="00E90759"/>
    <w:rsid w:val="00E907F3"/>
    <w:rsid w:val="00E90F96"/>
    <w:rsid w:val="00E91435"/>
    <w:rsid w:val="00E9143C"/>
    <w:rsid w:val="00E92C81"/>
    <w:rsid w:val="00E93373"/>
    <w:rsid w:val="00E934AC"/>
    <w:rsid w:val="00E93955"/>
    <w:rsid w:val="00E93FEF"/>
    <w:rsid w:val="00E94145"/>
    <w:rsid w:val="00E94299"/>
    <w:rsid w:val="00E94434"/>
    <w:rsid w:val="00E94DAA"/>
    <w:rsid w:val="00E958BB"/>
    <w:rsid w:val="00E95DF6"/>
    <w:rsid w:val="00E9688F"/>
    <w:rsid w:val="00E968DD"/>
    <w:rsid w:val="00E9757A"/>
    <w:rsid w:val="00E975D0"/>
    <w:rsid w:val="00EA0257"/>
    <w:rsid w:val="00EA057B"/>
    <w:rsid w:val="00EA0F0E"/>
    <w:rsid w:val="00EA125D"/>
    <w:rsid w:val="00EA1612"/>
    <w:rsid w:val="00EA1664"/>
    <w:rsid w:val="00EA1787"/>
    <w:rsid w:val="00EA1A19"/>
    <w:rsid w:val="00EA1F45"/>
    <w:rsid w:val="00EA280A"/>
    <w:rsid w:val="00EA2855"/>
    <w:rsid w:val="00EA2C75"/>
    <w:rsid w:val="00EA2CA9"/>
    <w:rsid w:val="00EA2D63"/>
    <w:rsid w:val="00EA2E80"/>
    <w:rsid w:val="00EA3BDE"/>
    <w:rsid w:val="00EA3E74"/>
    <w:rsid w:val="00EA44EA"/>
    <w:rsid w:val="00EA4554"/>
    <w:rsid w:val="00EA4B58"/>
    <w:rsid w:val="00EA4CD1"/>
    <w:rsid w:val="00EA52C5"/>
    <w:rsid w:val="00EA5D2A"/>
    <w:rsid w:val="00EA5E23"/>
    <w:rsid w:val="00EA5E86"/>
    <w:rsid w:val="00EA6379"/>
    <w:rsid w:val="00EA69F3"/>
    <w:rsid w:val="00EA7271"/>
    <w:rsid w:val="00EA731B"/>
    <w:rsid w:val="00EA78EF"/>
    <w:rsid w:val="00EA7E8A"/>
    <w:rsid w:val="00EB0029"/>
    <w:rsid w:val="00EB0341"/>
    <w:rsid w:val="00EB04AB"/>
    <w:rsid w:val="00EB088C"/>
    <w:rsid w:val="00EB08B8"/>
    <w:rsid w:val="00EB0CAE"/>
    <w:rsid w:val="00EB0FC9"/>
    <w:rsid w:val="00EB156A"/>
    <w:rsid w:val="00EB197B"/>
    <w:rsid w:val="00EB1FA6"/>
    <w:rsid w:val="00EB2658"/>
    <w:rsid w:val="00EB2D41"/>
    <w:rsid w:val="00EB2EB1"/>
    <w:rsid w:val="00EB2F9F"/>
    <w:rsid w:val="00EB32EB"/>
    <w:rsid w:val="00EB3C7D"/>
    <w:rsid w:val="00EB3CD1"/>
    <w:rsid w:val="00EB3DA4"/>
    <w:rsid w:val="00EB3F5C"/>
    <w:rsid w:val="00EB4709"/>
    <w:rsid w:val="00EB4E22"/>
    <w:rsid w:val="00EB572A"/>
    <w:rsid w:val="00EB5CB6"/>
    <w:rsid w:val="00EB6ABD"/>
    <w:rsid w:val="00EB6B5E"/>
    <w:rsid w:val="00EB71E4"/>
    <w:rsid w:val="00EB7722"/>
    <w:rsid w:val="00EB7728"/>
    <w:rsid w:val="00EB7A9C"/>
    <w:rsid w:val="00EC00D3"/>
    <w:rsid w:val="00EC04C8"/>
    <w:rsid w:val="00EC0A1A"/>
    <w:rsid w:val="00EC1361"/>
    <w:rsid w:val="00EC203C"/>
    <w:rsid w:val="00EC2360"/>
    <w:rsid w:val="00EC2482"/>
    <w:rsid w:val="00EC33E0"/>
    <w:rsid w:val="00EC363A"/>
    <w:rsid w:val="00EC393F"/>
    <w:rsid w:val="00EC4DAF"/>
    <w:rsid w:val="00EC4EF2"/>
    <w:rsid w:val="00EC53E5"/>
    <w:rsid w:val="00EC6479"/>
    <w:rsid w:val="00EC699D"/>
    <w:rsid w:val="00EC7409"/>
    <w:rsid w:val="00EC77DF"/>
    <w:rsid w:val="00EC796E"/>
    <w:rsid w:val="00EC7C66"/>
    <w:rsid w:val="00ED007F"/>
    <w:rsid w:val="00ED127D"/>
    <w:rsid w:val="00ED1306"/>
    <w:rsid w:val="00ED1CFD"/>
    <w:rsid w:val="00ED2036"/>
    <w:rsid w:val="00ED2174"/>
    <w:rsid w:val="00ED2437"/>
    <w:rsid w:val="00ED2F41"/>
    <w:rsid w:val="00ED33C8"/>
    <w:rsid w:val="00ED3669"/>
    <w:rsid w:val="00ED3A9A"/>
    <w:rsid w:val="00ED42B6"/>
    <w:rsid w:val="00ED48FA"/>
    <w:rsid w:val="00ED50D6"/>
    <w:rsid w:val="00ED521F"/>
    <w:rsid w:val="00ED5279"/>
    <w:rsid w:val="00ED670F"/>
    <w:rsid w:val="00ED67C8"/>
    <w:rsid w:val="00ED6CE1"/>
    <w:rsid w:val="00ED720E"/>
    <w:rsid w:val="00ED78B7"/>
    <w:rsid w:val="00ED78E2"/>
    <w:rsid w:val="00EE0A77"/>
    <w:rsid w:val="00EE29F8"/>
    <w:rsid w:val="00EE2B13"/>
    <w:rsid w:val="00EE34EA"/>
    <w:rsid w:val="00EE368B"/>
    <w:rsid w:val="00EE3A3A"/>
    <w:rsid w:val="00EE3ABF"/>
    <w:rsid w:val="00EE43AD"/>
    <w:rsid w:val="00EE48DC"/>
    <w:rsid w:val="00EE4DD6"/>
    <w:rsid w:val="00EE5303"/>
    <w:rsid w:val="00EE6960"/>
    <w:rsid w:val="00EE6AF3"/>
    <w:rsid w:val="00EE7128"/>
    <w:rsid w:val="00EE7685"/>
    <w:rsid w:val="00EE76F4"/>
    <w:rsid w:val="00EE7BB5"/>
    <w:rsid w:val="00EF071E"/>
    <w:rsid w:val="00EF2790"/>
    <w:rsid w:val="00EF2FCC"/>
    <w:rsid w:val="00EF3099"/>
    <w:rsid w:val="00EF32E7"/>
    <w:rsid w:val="00EF3A83"/>
    <w:rsid w:val="00EF3AA8"/>
    <w:rsid w:val="00EF3B24"/>
    <w:rsid w:val="00EF3CA9"/>
    <w:rsid w:val="00EF42D4"/>
    <w:rsid w:val="00EF4598"/>
    <w:rsid w:val="00EF4D47"/>
    <w:rsid w:val="00EF588A"/>
    <w:rsid w:val="00EF592D"/>
    <w:rsid w:val="00EF597B"/>
    <w:rsid w:val="00EF59BD"/>
    <w:rsid w:val="00EF59DB"/>
    <w:rsid w:val="00EF5AA8"/>
    <w:rsid w:val="00EF5D65"/>
    <w:rsid w:val="00EF5F37"/>
    <w:rsid w:val="00EF625F"/>
    <w:rsid w:val="00EF656E"/>
    <w:rsid w:val="00EF6793"/>
    <w:rsid w:val="00EF684C"/>
    <w:rsid w:val="00EF6B1E"/>
    <w:rsid w:val="00EF79A6"/>
    <w:rsid w:val="00EF7D1F"/>
    <w:rsid w:val="00F005ED"/>
    <w:rsid w:val="00F0064C"/>
    <w:rsid w:val="00F009DA"/>
    <w:rsid w:val="00F00DC7"/>
    <w:rsid w:val="00F027FA"/>
    <w:rsid w:val="00F02815"/>
    <w:rsid w:val="00F02B5C"/>
    <w:rsid w:val="00F02CE5"/>
    <w:rsid w:val="00F030DD"/>
    <w:rsid w:val="00F03580"/>
    <w:rsid w:val="00F03731"/>
    <w:rsid w:val="00F03C29"/>
    <w:rsid w:val="00F04058"/>
    <w:rsid w:val="00F04609"/>
    <w:rsid w:val="00F04817"/>
    <w:rsid w:val="00F048E6"/>
    <w:rsid w:val="00F04F33"/>
    <w:rsid w:val="00F055E7"/>
    <w:rsid w:val="00F0577C"/>
    <w:rsid w:val="00F06048"/>
    <w:rsid w:val="00F06485"/>
    <w:rsid w:val="00F067E4"/>
    <w:rsid w:val="00F06966"/>
    <w:rsid w:val="00F074D0"/>
    <w:rsid w:val="00F07D13"/>
    <w:rsid w:val="00F105C4"/>
    <w:rsid w:val="00F10D7A"/>
    <w:rsid w:val="00F10FB5"/>
    <w:rsid w:val="00F11317"/>
    <w:rsid w:val="00F113FD"/>
    <w:rsid w:val="00F1175F"/>
    <w:rsid w:val="00F11D08"/>
    <w:rsid w:val="00F124D9"/>
    <w:rsid w:val="00F12513"/>
    <w:rsid w:val="00F12AE5"/>
    <w:rsid w:val="00F12BFF"/>
    <w:rsid w:val="00F12C3C"/>
    <w:rsid w:val="00F12F53"/>
    <w:rsid w:val="00F131D8"/>
    <w:rsid w:val="00F1320B"/>
    <w:rsid w:val="00F13F1C"/>
    <w:rsid w:val="00F14358"/>
    <w:rsid w:val="00F1440F"/>
    <w:rsid w:val="00F1485D"/>
    <w:rsid w:val="00F14947"/>
    <w:rsid w:val="00F14B16"/>
    <w:rsid w:val="00F14B35"/>
    <w:rsid w:val="00F14EDD"/>
    <w:rsid w:val="00F1520B"/>
    <w:rsid w:val="00F153C7"/>
    <w:rsid w:val="00F15901"/>
    <w:rsid w:val="00F159DD"/>
    <w:rsid w:val="00F15C0F"/>
    <w:rsid w:val="00F16176"/>
    <w:rsid w:val="00F165A9"/>
    <w:rsid w:val="00F1669A"/>
    <w:rsid w:val="00F16752"/>
    <w:rsid w:val="00F167D5"/>
    <w:rsid w:val="00F17D0F"/>
    <w:rsid w:val="00F2015E"/>
    <w:rsid w:val="00F2061D"/>
    <w:rsid w:val="00F207C1"/>
    <w:rsid w:val="00F20A6A"/>
    <w:rsid w:val="00F20BC2"/>
    <w:rsid w:val="00F212AB"/>
    <w:rsid w:val="00F2175D"/>
    <w:rsid w:val="00F2187C"/>
    <w:rsid w:val="00F219AA"/>
    <w:rsid w:val="00F21B53"/>
    <w:rsid w:val="00F22287"/>
    <w:rsid w:val="00F224B8"/>
    <w:rsid w:val="00F229D7"/>
    <w:rsid w:val="00F23320"/>
    <w:rsid w:val="00F234B8"/>
    <w:rsid w:val="00F236CC"/>
    <w:rsid w:val="00F239C9"/>
    <w:rsid w:val="00F23C8A"/>
    <w:rsid w:val="00F23D7B"/>
    <w:rsid w:val="00F240CD"/>
    <w:rsid w:val="00F24232"/>
    <w:rsid w:val="00F25573"/>
    <w:rsid w:val="00F258A4"/>
    <w:rsid w:val="00F25A62"/>
    <w:rsid w:val="00F25DD1"/>
    <w:rsid w:val="00F25E0A"/>
    <w:rsid w:val="00F265B0"/>
    <w:rsid w:val="00F267A4"/>
    <w:rsid w:val="00F2689E"/>
    <w:rsid w:val="00F26E19"/>
    <w:rsid w:val="00F26EB3"/>
    <w:rsid w:val="00F26FBB"/>
    <w:rsid w:val="00F27571"/>
    <w:rsid w:val="00F27849"/>
    <w:rsid w:val="00F27C71"/>
    <w:rsid w:val="00F27C9B"/>
    <w:rsid w:val="00F3074D"/>
    <w:rsid w:val="00F308B9"/>
    <w:rsid w:val="00F309DE"/>
    <w:rsid w:val="00F31253"/>
    <w:rsid w:val="00F314A7"/>
    <w:rsid w:val="00F31E47"/>
    <w:rsid w:val="00F31E4E"/>
    <w:rsid w:val="00F31E53"/>
    <w:rsid w:val="00F328AC"/>
    <w:rsid w:val="00F34704"/>
    <w:rsid w:val="00F34884"/>
    <w:rsid w:val="00F34EBC"/>
    <w:rsid w:val="00F35390"/>
    <w:rsid w:val="00F35395"/>
    <w:rsid w:val="00F35F30"/>
    <w:rsid w:val="00F361F9"/>
    <w:rsid w:val="00F36659"/>
    <w:rsid w:val="00F3669C"/>
    <w:rsid w:val="00F36A0B"/>
    <w:rsid w:val="00F36E86"/>
    <w:rsid w:val="00F37067"/>
    <w:rsid w:val="00F379D9"/>
    <w:rsid w:val="00F37B14"/>
    <w:rsid w:val="00F37D0E"/>
    <w:rsid w:val="00F4022B"/>
    <w:rsid w:val="00F40263"/>
    <w:rsid w:val="00F40E94"/>
    <w:rsid w:val="00F40EF3"/>
    <w:rsid w:val="00F40F8B"/>
    <w:rsid w:val="00F4127A"/>
    <w:rsid w:val="00F41510"/>
    <w:rsid w:val="00F41DCA"/>
    <w:rsid w:val="00F41F4F"/>
    <w:rsid w:val="00F42444"/>
    <w:rsid w:val="00F42B20"/>
    <w:rsid w:val="00F4342F"/>
    <w:rsid w:val="00F43801"/>
    <w:rsid w:val="00F43ADB"/>
    <w:rsid w:val="00F45118"/>
    <w:rsid w:val="00F451BA"/>
    <w:rsid w:val="00F454AD"/>
    <w:rsid w:val="00F45536"/>
    <w:rsid w:val="00F45831"/>
    <w:rsid w:val="00F45E5F"/>
    <w:rsid w:val="00F462A5"/>
    <w:rsid w:val="00F468AC"/>
    <w:rsid w:val="00F4698A"/>
    <w:rsid w:val="00F46D6E"/>
    <w:rsid w:val="00F46E97"/>
    <w:rsid w:val="00F47089"/>
    <w:rsid w:val="00F4741E"/>
    <w:rsid w:val="00F47977"/>
    <w:rsid w:val="00F479CF"/>
    <w:rsid w:val="00F47F33"/>
    <w:rsid w:val="00F47F3E"/>
    <w:rsid w:val="00F500F3"/>
    <w:rsid w:val="00F50200"/>
    <w:rsid w:val="00F507AE"/>
    <w:rsid w:val="00F50AE3"/>
    <w:rsid w:val="00F51502"/>
    <w:rsid w:val="00F522BC"/>
    <w:rsid w:val="00F529E8"/>
    <w:rsid w:val="00F5303E"/>
    <w:rsid w:val="00F5307C"/>
    <w:rsid w:val="00F530D0"/>
    <w:rsid w:val="00F53211"/>
    <w:rsid w:val="00F53BEF"/>
    <w:rsid w:val="00F543EE"/>
    <w:rsid w:val="00F544D9"/>
    <w:rsid w:val="00F5473A"/>
    <w:rsid w:val="00F548F3"/>
    <w:rsid w:val="00F54F88"/>
    <w:rsid w:val="00F554BF"/>
    <w:rsid w:val="00F5590E"/>
    <w:rsid w:val="00F55EA3"/>
    <w:rsid w:val="00F560E7"/>
    <w:rsid w:val="00F563F1"/>
    <w:rsid w:val="00F5686E"/>
    <w:rsid w:val="00F5722E"/>
    <w:rsid w:val="00F57517"/>
    <w:rsid w:val="00F57A27"/>
    <w:rsid w:val="00F57B9E"/>
    <w:rsid w:val="00F57D6A"/>
    <w:rsid w:val="00F60AD6"/>
    <w:rsid w:val="00F60B90"/>
    <w:rsid w:val="00F60E42"/>
    <w:rsid w:val="00F60EAB"/>
    <w:rsid w:val="00F612D7"/>
    <w:rsid w:val="00F613DF"/>
    <w:rsid w:val="00F62174"/>
    <w:rsid w:val="00F625F4"/>
    <w:rsid w:val="00F6283B"/>
    <w:rsid w:val="00F62E01"/>
    <w:rsid w:val="00F636F2"/>
    <w:rsid w:val="00F637F4"/>
    <w:rsid w:val="00F63C84"/>
    <w:rsid w:val="00F63EF6"/>
    <w:rsid w:val="00F64386"/>
    <w:rsid w:val="00F6449E"/>
    <w:rsid w:val="00F6467E"/>
    <w:rsid w:val="00F64B67"/>
    <w:rsid w:val="00F65650"/>
    <w:rsid w:val="00F65B29"/>
    <w:rsid w:val="00F65B5E"/>
    <w:rsid w:val="00F66122"/>
    <w:rsid w:val="00F664DC"/>
    <w:rsid w:val="00F6650F"/>
    <w:rsid w:val="00F672BA"/>
    <w:rsid w:val="00F675D8"/>
    <w:rsid w:val="00F675F6"/>
    <w:rsid w:val="00F67950"/>
    <w:rsid w:val="00F67994"/>
    <w:rsid w:val="00F70113"/>
    <w:rsid w:val="00F70937"/>
    <w:rsid w:val="00F70C27"/>
    <w:rsid w:val="00F71016"/>
    <w:rsid w:val="00F73359"/>
    <w:rsid w:val="00F743B7"/>
    <w:rsid w:val="00F744CD"/>
    <w:rsid w:val="00F746EE"/>
    <w:rsid w:val="00F7471E"/>
    <w:rsid w:val="00F74D09"/>
    <w:rsid w:val="00F7513E"/>
    <w:rsid w:val="00F7534F"/>
    <w:rsid w:val="00F756FB"/>
    <w:rsid w:val="00F75D42"/>
    <w:rsid w:val="00F75DE0"/>
    <w:rsid w:val="00F7657D"/>
    <w:rsid w:val="00F7753F"/>
    <w:rsid w:val="00F779FE"/>
    <w:rsid w:val="00F77EE9"/>
    <w:rsid w:val="00F8019E"/>
    <w:rsid w:val="00F802F0"/>
    <w:rsid w:val="00F810AB"/>
    <w:rsid w:val="00F813B1"/>
    <w:rsid w:val="00F816C4"/>
    <w:rsid w:val="00F81BBA"/>
    <w:rsid w:val="00F81D37"/>
    <w:rsid w:val="00F81DC4"/>
    <w:rsid w:val="00F821EC"/>
    <w:rsid w:val="00F8253C"/>
    <w:rsid w:val="00F82755"/>
    <w:rsid w:val="00F82910"/>
    <w:rsid w:val="00F82A7A"/>
    <w:rsid w:val="00F82BF8"/>
    <w:rsid w:val="00F82D41"/>
    <w:rsid w:val="00F83094"/>
    <w:rsid w:val="00F833DE"/>
    <w:rsid w:val="00F83464"/>
    <w:rsid w:val="00F842AF"/>
    <w:rsid w:val="00F84721"/>
    <w:rsid w:val="00F86261"/>
    <w:rsid w:val="00F8633B"/>
    <w:rsid w:val="00F86DB0"/>
    <w:rsid w:val="00F86FD6"/>
    <w:rsid w:val="00F8721E"/>
    <w:rsid w:val="00F8747B"/>
    <w:rsid w:val="00F874B0"/>
    <w:rsid w:val="00F87B20"/>
    <w:rsid w:val="00F9033A"/>
    <w:rsid w:val="00F90435"/>
    <w:rsid w:val="00F90ADF"/>
    <w:rsid w:val="00F91E06"/>
    <w:rsid w:val="00F92264"/>
    <w:rsid w:val="00F9229E"/>
    <w:rsid w:val="00F92346"/>
    <w:rsid w:val="00F92581"/>
    <w:rsid w:val="00F929E1"/>
    <w:rsid w:val="00F92E02"/>
    <w:rsid w:val="00F92EE9"/>
    <w:rsid w:val="00F936FA"/>
    <w:rsid w:val="00F9378C"/>
    <w:rsid w:val="00F9379B"/>
    <w:rsid w:val="00F93957"/>
    <w:rsid w:val="00F93BD1"/>
    <w:rsid w:val="00F93F8C"/>
    <w:rsid w:val="00F940DB"/>
    <w:rsid w:val="00F941E1"/>
    <w:rsid w:val="00F9436E"/>
    <w:rsid w:val="00F9482A"/>
    <w:rsid w:val="00F94BCE"/>
    <w:rsid w:val="00F94C9F"/>
    <w:rsid w:val="00F95370"/>
    <w:rsid w:val="00F9582C"/>
    <w:rsid w:val="00F95A27"/>
    <w:rsid w:val="00F95B2E"/>
    <w:rsid w:val="00F95D7A"/>
    <w:rsid w:val="00F96BD3"/>
    <w:rsid w:val="00F97476"/>
    <w:rsid w:val="00F97D7F"/>
    <w:rsid w:val="00FA01CA"/>
    <w:rsid w:val="00FA0428"/>
    <w:rsid w:val="00FA15F6"/>
    <w:rsid w:val="00FA1B11"/>
    <w:rsid w:val="00FA1B41"/>
    <w:rsid w:val="00FA1B70"/>
    <w:rsid w:val="00FA218B"/>
    <w:rsid w:val="00FA219F"/>
    <w:rsid w:val="00FA24EB"/>
    <w:rsid w:val="00FA2715"/>
    <w:rsid w:val="00FA3931"/>
    <w:rsid w:val="00FA42C7"/>
    <w:rsid w:val="00FA48E0"/>
    <w:rsid w:val="00FA4A3E"/>
    <w:rsid w:val="00FA5036"/>
    <w:rsid w:val="00FA521B"/>
    <w:rsid w:val="00FA5231"/>
    <w:rsid w:val="00FA54FF"/>
    <w:rsid w:val="00FA5578"/>
    <w:rsid w:val="00FA5DE3"/>
    <w:rsid w:val="00FA5F4E"/>
    <w:rsid w:val="00FA643A"/>
    <w:rsid w:val="00FA6B78"/>
    <w:rsid w:val="00FA6EEA"/>
    <w:rsid w:val="00FA6F00"/>
    <w:rsid w:val="00FA71DF"/>
    <w:rsid w:val="00FB07E7"/>
    <w:rsid w:val="00FB0891"/>
    <w:rsid w:val="00FB0EA1"/>
    <w:rsid w:val="00FB1040"/>
    <w:rsid w:val="00FB1552"/>
    <w:rsid w:val="00FB1DBE"/>
    <w:rsid w:val="00FB20A1"/>
    <w:rsid w:val="00FB20B9"/>
    <w:rsid w:val="00FB214A"/>
    <w:rsid w:val="00FB22F4"/>
    <w:rsid w:val="00FB24AC"/>
    <w:rsid w:val="00FB26EA"/>
    <w:rsid w:val="00FB2BF1"/>
    <w:rsid w:val="00FB2FE5"/>
    <w:rsid w:val="00FB3326"/>
    <w:rsid w:val="00FB3450"/>
    <w:rsid w:val="00FB351D"/>
    <w:rsid w:val="00FB3E6C"/>
    <w:rsid w:val="00FB3F4F"/>
    <w:rsid w:val="00FB41EA"/>
    <w:rsid w:val="00FB4466"/>
    <w:rsid w:val="00FB50FA"/>
    <w:rsid w:val="00FB59B7"/>
    <w:rsid w:val="00FB642C"/>
    <w:rsid w:val="00FB6C6E"/>
    <w:rsid w:val="00FB7904"/>
    <w:rsid w:val="00FB7DDF"/>
    <w:rsid w:val="00FC0538"/>
    <w:rsid w:val="00FC0A62"/>
    <w:rsid w:val="00FC1D2F"/>
    <w:rsid w:val="00FC209C"/>
    <w:rsid w:val="00FC220E"/>
    <w:rsid w:val="00FC3088"/>
    <w:rsid w:val="00FC32A2"/>
    <w:rsid w:val="00FC3762"/>
    <w:rsid w:val="00FC3B61"/>
    <w:rsid w:val="00FC40E9"/>
    <w:rsid w:val="00FC4221"/>
    <w:rsid w:val="00FC4464"/>
    <w:rsid w:val="00FC4513"/>
    <w:rsid w:val="00FC4823"/>
    <w:rsid w:val="00FC4D50"/>
    <w:rsid w:val="00FC5796"/>
    <w:rsid w:val="00FC5B06"/>
    <w:rsid w:val="00FC5B41"/>
    <w:rsid w:val="00FC5D34"/>
    <w:rsid w:val="00FC5E44"/>
    <w:rsid w:val="00FC62AD"/>
    <w:rsid w:val="00FC66FA"/>
    <w:rsid w:val="00FC6E55"/>
    <w:rsid w:val="00FC7233"/>
    <w:rsid w:val="00FC7900"/>
    <w:rsid w:val="00FC7A30"/>
    <w:rsid w:val="00FC7DB6"/>
    <w:rsid w:val="00FC7FB4"/>
    <w:rsid w:val="00FD00B4"/>
    <w:rsid w:val="00FD0439"/>
    <w:rsid w:val="00FD05D4"/>
    <w:rsid w:val="00FD08FA"/>
    <w:rsid w:val="00FD14AF"/>
    <w:rsid w:val="00FD1756"/>
    <w:rsid w:val="00FD1BFD"/>
    <w:rsid w:val="00FD2760"/>
    <w:rsid w:val="00FD2F09"/>
    <w:rsid w:val="00FD368B"/>
    <w:rsid w:val="00FD3D56"/>
    <w:rsid w:val="00FD3D9A"/>
    <w:rsid w:val="00FD4314"/>
    <w:rsid w:val="00FD4465"/>
    <w:rsid w:val="00FD4550"/>
    <w:rsid w:val="00FD4B74"/>
    <w:rsid w:val="00FD4CE1"/>
    <w:rsid w:val="00FD4CFF"/>
    <w:rsid w:val="00FD5604"/>
    <w:rsid w:val="00FD5BEC"/>
    <w:rsid w:val="00FD5D34"/>
    <w:rsid w:val="00FD5EBC"/>
    <w:rsid w:val="00FD6753"/>
    <w:rsid w:val="00FD6B2B"/>
    <w:rsid w:val="00FD6D5D"/>
    <w:rsid w:val="00FD78D3"/>
    <w:rsid w:val="00FD7EDD"/>
    <w:rsid w:val="00FE0C59"/>
    <w:rsid w:val="00FE0D52"/>
    <w:rsid w:val="00FE0E2D"/>
    <w:rsid w:val="00FE11EF"/>
    <w:rsid w:val="00FE16C0"/>
    <w:rsid w:val="00FE16CB"/>
    <w:rsid w:val="00FE1E58"/>
    <w:rsid w:val="00FE23C2"/>
    <w:rsid w:val="00FE2B99"/>
    <w:rsid w:val="00FE2BCF"/>
    <w:rsid w:val="00FE3445"/>
    <w:rsid w:val="00FE37C3"/>
    <w:rsid w:val="00FE39AB"/>
    <w:rsid w:val="00FE3B1D"/>
    <w:rsid w:val="00FE3D59"/>
    <w:rsid w:val="00FE4463"/>
    <w:rsid w:val="00FE45C4"/>
    <w:rsid w:val="00FE476E"/>
    <w:rsid w:val="00FE5313"/>
    <w:rsid w:val="00FE5915"/>
    <w:rsid w:val="00FE59C2"/>
    <w:rsid w:val="00FE5AA1"/>
    <w:rsid w:val="00FE628D"/>
    <w:rsid w:val="00FE67DC"/>
    <w:rsid w:val="00FE6F7F"/>
    <w:rsid w:val="00FE782A"/>
    <w:rsid w:val="00FE78CC"/>
    <w:rsid w:val="00FE7A6E"/>
    <w:rsid w:val="00FE7F5C"/>
    <w:rsid w:val="00FE7FA1"/>
    <w:rsid w:val="00FE9248"/>
    <w:rsid w:val="00FF0062"/>
    <w:rsid w:val="00FF0783"/>
    <w:rsid w:val="00FF1A2B"/>
    <w:rsid w:val="00FF1D24"/>
    <w:rsid w:val="00FF1EFB"/>
    <w:rsid w:val="00FF2524"/>
    <w:rsid w:val="00FF2CAA"/>
    <w:rsid w:val="00FF2CC0"/>
    <w:rsid w:val="00FF2DB4"/>
    <w:rsid w:val="00FF2F7C"/>
    <w:rsid w:val="00FF2F90"/>
    <w:rsid w:val="00FF3163"/>
    <w:rsid w:val="00FF31AA"/>
    <w:rsid w:val="00FF31D6"/>
    <w:rsid w:val="00FF3427"/>
    <w:rsid w:val="00FF379D"/>
    <w:rsid w:val="00FF4084"/>
    <w:rsid w:val="00FF40A7"/>
    <w:rsid w:val="00FF458F"/>
    <w:rsid w:val="00FF46E7"/>
    <w:rsid w:val="00FF4800"/>
    <w:rsid w:val="00FF4A0F"/>
    <w:rsid w:val="00FF57B3"/>
    <w:rsid w:val="00FF5D06"/>
    <w:rsid w:val="00FF60C6"/>
    <w:rsid w:val="00FF6897"/>
    <w:rsid w:val="00FF698F"/>
    <w:rsid w:val="00FF6E8A"/>
    <w:rsid w:val="00FF7ECB"/>
    <w:rsid w:val="0114F15D"/>
    <w:rsid w:val="0116B6E2"/>
    <w:rsid w:val="012FA6FC"/>
    <w:rsid w:val="013F75B8"/>
    <w:rsid w:val="014A079A"/>
    <w:rsid w:val="014C4250"/>
    <w:rsid w:val="014CB4AC"/>
    <w:rsid w:val="015355FB"/>
    <w:rsid w:val="0154B6EE"/>
    <w:rsid w:val="01618D91"/>
    <w:rsid w:val="016B4988"/>
    <w:rsid w:val="016FAD8D"/>
    <w:rsid w:val="017176F0"/>
    <w:rsid w:val="017B1ACB"/>
    <w:rsid w:val="017E7116"/>
    <w:rsid w:val="01820088"/>
    <w:rsid w:val="01A85225"/>
    <w:rsid w:val="01A9B93E"/>
    <w:rsid w:val="01B3C59B"/>
    <w:rsid w:val="01C39082"/>
    <w:rsid w:val="01CF938D"/>
    <w:rsid w:val="01D2FDCA"/>
    <w:rsid w:val="01E30306"/>
    <w:rsid w:val="01E42A51"/>
    <w:rsid w:val="01E97493"/>
    <w:rsid w:val="01FF2D75"/>
    <w:rsid w:val="0205DA75"/>
    <w:rsid w:val="0210627B"/>
    <w:rsid w:val="0214058E"/>
    <w:rsid w:val="022CBFC6"/>
    <w:rsid w:val="022D0A89"/>
    <w:rsid w:val="0232DEBD"/>
    <w:rsid w:val="0243146D"/>
    <w:rsid w:val="0245051E"/>
    <w:rsid w:val="025B3748"/>
    <w:rsid w:val="0276DC06"/>
    <w:rsid w:val="027F68AA"/>
    <w:rsid w:val="029610BD"/>
    <w:rsid w:val="02968E78"/>
    <w:rsid w:val="02A49A13"/>
    <w:rsid w:val="02A6C505"/>
    <w:rsid w:val="02BAC93C"/>
    <w:rsid w:val="02C24940"/>
    <w:rsid w:val="02C405D0"/>
    <w:rsid w:val="02CE2F4D"/>
    <w:rsid w:val="02DA7F33"/>
    <w:rsid w:val="02DB0D2B"/>
    <w:rsid w:val="02EE3A30"/>
    <w:rsid w:val="02F111AC"/>
    <w:rsid w:val="02F195F6"/>
    <w:rsid w:val="02F56B03"/>
    <w:rsid w:val="030D4A97"/>
    <w:rsid w:val="0319E206"/>
    <w:rsid w:val="03206D6D"/>
    <w:rsid w:val="032E305A"/>
    <w:rsid w:val="033212C7"/>
    <w:rsid w:val="0336F739"/>
    <w:rsid w:val="033BE3A3"/>
    <w:rsid w:val="0346A5FA"/>
    <w:rsid w:val="0352CD1C"/>
    <w:rsid w:val="036829D9"/>
    <w:rsid w:val="0383C597"/>
    <w:rsid w:val="03876197"/>
    <w:rsid w:val="03981EFC"/>
    <w:rsid w:val="03A2EE70"/>
    <w:rsid w:val="03A3517D"/>
    <w:rsid w:val="03B3673F"/>
    <w:rsid w:val="03C26F2E"/>
    <w:rsid w:val="03C9E368"/>
    <w:rsid w:val="03F95299"/>
    <w:rsid w:val="040C4ACA"/>
    <w:rsid w:val="040ED1F5"/>
    <w:rsid w:val="0413156B"/>
    <w:rsid w:val="04141364"/>
    <w:rsid w:val="04195FE8"/>
    <w:rsid w:val="041B5D7B"/>
    <w:rsid w:val="04374DCA"/>
    <w:rsid w:val="0439DF8F"/>
    <w:rsid w:val="043D8F87"/>
    <w:rsid w:val="0448B1C1"/>
    <w:rsid w:val="046B7FB6"/>
    <w:rsid w:val="047083DD"/>
    <w:rsid w:val="0473A9DF"/>
    <w:rsid w:val="04915478"/>
    <w:rsid w:val="049175A9"/>
    <w:rsid w:val="0498EA4B"/>
    <w:rsid w:val="04A8ED64"/>
    <w:rsid w:val="04B9B56C"/>
    <w:rsid w:val="04CCA652"/>
    <w:rsid w:val="04D49B20"/>
    <w:rsid w:val="04DF5538"/>
    <w:rsid w:val="04EAB227"/>
    <w:rsid w:val="0505C440"/>
    <w:rsid w:val="0508EF09"/>
    <w:rsid w:val="0531FDFB"/>
    <w:rsid w:val="053E7424"/>
    <w:rsid w:val="055A6E20"/>
    <w:rsid w:val="055BF05C"/>
    <w:rsid w:val="05719D57"/>
    <w:rsid w:val="05775989"/>
    <w:rsid w:val="057F88FD"/>
    <w:rsid w:val="05973C3A"/>
    <w:rsid w:val="059A6F76"/>
    <w:rsid w:val="05B0E013"/>
    <w:rsid w:val="05B12636"/>
    <w:rsid w:val="05B97168"/>
    <w:rsid w:val="05BD16DE"/>
    <w:rsid w:val="05C0FA7E"/>
    <w:rsid w:val="05C19E23"/>
    <w:rsid w:val="05C6DF8A"/>
    <w:rsid w:val="05DA41EB"/>
    <w:rsid w:val="05DAAFCF"/>
    <w:rsid w:val="05DF6ABA"/>
    <w:rsid w:val="05F1BA00"/>
    <w:rsid w:val="060B0862"/>
    <w:rsid w:val="062DBA25"/>
    <w:rsid w:val="06423A05"/>
    <w:rsid w:val="06435005"/>
    <w:rsid w:val="0659D7BA"/>
    <w:rsid w:val="065D0019"/>
    <w:rsid w:val="0675494D"/>
    <w:rsid w:val="06761739"/>
    <w:rsid w:val="068B909D"/>
    <w:rsid w:val="06A59FCB"/>
    <w:rsid w:val="06A793D8"/>
    <w:rsid w:val="06BE65A8"/>
    <w:rsid w:val="06D14BA8"/>
    <w:rsid w:val="06D27332"/>
    <w:rsid w:val="06E26B9C"/>
    <w:rsid w:val="06E2B698"/>
    <w:rsid w:val="06EEA367"/>
    <w:rsid w:val="06FB3612"/>
    <w:rsid w:val="07167EFE"/>
    <w:rsid w:val="07189744"/>
    <w:rsid w:val="071B649A"/>
    <w:rsid w:val="072B7847"/>
    <w:rsid w:val="072D2F39"/>
    <w:rsid w:val="0748DF7B"/>
    <w:rsid w:val="075A5224"/>
    <w:rsid w:val="077668AA"/>
    <w:rsid w:val="077D9C0F"/>
    <w:rsid w:val="078EB9DA"/>
    <w:rsid w:val="078EBB72"/>
    <w:rsid w:val="07A29192"/>
    <w:rsid w:val="07B6C719"/>
    <w:rsid w:val="07CA5E44"/>
    <w:rsid w:val="07D0C586"/>
    <w:rsid w:val="07D3399A"/>
    <w:rsid w:val="07F1419D"/>
    <w:rsid w:val="07FD9856"/>
    <w:rsid w:val="08291DBB"/>
    <w:rsid w:val="082C1F89"/>
    <w:rsid w:val="083161CC"/>
    <w:rsid w:val="0835A2E7"/>
    <w:rsid w:val="083A3C13"/>
    <w:rsid w:val="084ED2F1"/>
    <w:rsid w:val="085124D9"/>
    <w:rsid w:val="0865CE93"/>
    <w:rsid w:val="0867943E"/>
    <w:rsid w:val="08684971"/>
    <w:rsid w:val="0869155B"/>
    <w:rsid w:val="086E99B1"/>
    <w:rsid w:val="086EE14C"/>
    <w:rsid w:val="0872455B"/>
    <w:rsid w:val="08795DC1"/>
    <w:rsid w:val="08826D97"/>
    <w:rsid w:val="089507BB"/>
    <w:rsid w:val="089BD63A"/>
    <w:rsid w:val="08B26F61"/>
    <w:rsid w:val="08EB2998"/>
    <w:rsid w:val="08EED34A"/>
    <w:rsid w:val="08EF4F94"/>
    <w:rsid w:val="08FD5D86"/>
    <w:rsid w:val="0912FBC4"/>
    <w:rsid w:val="091A76FC"/>
    <w:rsid w:val="092280D7"/>
    <w:rsid w:val="093154DA"/>
    <w:rsid w:val="093A411E"/>
    <w:rsid w:val="094B61E6"/>
    <w:rsid w:val="09519352"/>
    <w:rsid w:val="095D08DD"/>
    <w:rsid w:val="095D326D"/>
    <w:rsid w:val="0961C192"/>
    <w:rsid w:val="09728653"/>
    <w:rsid w:val="097A3243"/>
    <w:rsid w:val="0985394F"/>
    <w:rsid w:val="098D51CB"/>
    <w:rsid w:val="09970A9C"/>
    <w:rsid w:val="09B82B88"/>
    <w:rsid w:val="09C3684E"/>
    <w:rsid w:val="09E060E0"/>
    <w:rsid w:val="09F9BF11"/>
    <w:rsid w:val="0A139158"/>
    <w:rsid w:val="0A14F2A0"/>
    <w:rsid w:val="0A2B5C1D"/>
    <w:rsid w:val="0A34DBA8"/>
    <w:rsid w:val="0A4EEE44"/>
    <w:rsid w:val="0A52D65A"/>
    <w:rsid w:val="0A5C2722"/>
    <w:rsid w:val="0A7B2BD5"/>
    <w:rsid w:val="0A85D9E2"/>
    <w:rsid w:val="0A8BA7A7"/>
    <w:rsid w:val="0AB95F2E"/>
    <w:rsid w:val="0ABA0421"/>
    <w:rsid w:val="0AEA840F"/>
    <w:rsid w:val="0AEDCE35"/>
    <w:rsid w:val="0AF1270F"/>
    <w:rsid w:val="0B08215B"/>
    <w:rsid w:val="0B0D30F4"/>
    <w:rsid w:val="0B49287D"/>
    <w:rsid w:val="0B5571A3"/>
    <w:rsid w:val="0B73E73B"/>
    <w:rsid w:val="0B7BB07F"/>
    <w:rsid w:val="0BA40C0D"/>
    <w:rsid w:val="0BA8AFC0"/>
    <w:rsid w:val="0BB33049"/>
    <w:rsid w:val="0BBBE361"/>
    <w:rsid w:val="0BBDF130"/>
    <w:rsid w:val="0BC6CCC0"/>
    <w:rsid w:val="0BD3833C"/>
    <w:rsid w:val="0BD4559E"/>
    <w:rsid w:val="0BE8EBBD"/>
    <w:rsid w:val="0BEF0138"/>
    <w:rsid w:val="0C160B0F"/>
    <w:rsid w:val="0C16D0EC"/>
    <w:rsid w:val="0C206537"/>
    <w:rsid w:val="0C3D57E9"/>
    <w:rsid w:val="0C45D601"/>
    <w:rsid w:val="0C4FF5CC"/>
    <w:rsid w:val="0C563E9B"/>
    <w:rsid w:val="0C60D61C"/>
    <w:rsid w:val="0C6F94E0"/>
    <w:rsid w:val="0C86D5D1"/>
    <w:rsid w:val="0C97A653"/>
    <w:rsid w:val="0C9A9067"/>
    <w:rsid w:val="0CA053A4"/>
    <w:rsid w:val="0CBD20FA"/>
    <w:rsid w:val="0CD8EA60"/>
    <w:rsid w:val="0CE31AA4"/>
    <w:rsid w:val="0CE5DF56"/>
    <w:rsid w:val="0CF20E60"/>
    <w:rsid w:val="0CF27C28"/>
    <w:rsid w:val="0CF3439C"/>
    <w:rsid w:val="0D0F0F01"/>
    <w:rsid w:val="0D12D995"/>
    <w:rsid w:val="0D1D25A6"/>
    <w:rsid w:val="0D1DA7DC"/>
    <w:rsid w:val="0D1F18F5"/>
    <w:rsid w:val="0D3B0222"/>
    <w:rsid w:val="0D4D5F66"/>
    <w:rsid w:val="0D4DFD4C"/>
    <w:rsid w:val="0D4F92C5"/>
    <w:rsid w:val="0D7B7D49"/>
    <w:rsid w:val="0D917FF5"/>
    <w:rsid w:val="0D924CE4"/>
    <w:rsid w:val="0D9B9392"/>
    <w:rsid w:val="0DA5F925"/>
    <w:rsid w:val="0DB57045"/>
    <w:rsid w:val="0DBA9BF2"/>
    <w:rsid w:val="0DBAF405"/>
    <w:rsid w:val="0DC2415B"/>
    <w:rsid w:val="0DC7C715"/>
    <w:rsid w:val="0DD0C322"/>
    <w:rsid w:val="0DD702E9"/>
    <w:rsid w:val="0DE7E5B3"/>
    <w:rsid w:val="0DFC37B7"/>
    <w:rsid w:val="0E02C1A5"/>
    <w:rsid w:val="0E1794B2"/>
    <w:rsid w:val="0E237B65"/>
    <w:rsid w:val="0E2661DF"/>
    <w:rsid w:val="0E3C699F"/>
    <w:rsid w:val="0E447EB0"/>
    <w:rsid w:val="0E5744EF"/>
    <w:rsid w:val="0E5BB6A3"/>
    <w:rsid w:val="0E748A3F"/>
    <w:rsid w:val="0E851EF1"/>
    <w:rsid w:val="0E896FF4"/>
    <w:rsid w:val="0E8D498E"/>
    <w:rsid w:val="0E8EB0D2"/>
    <w:rsid w:val="0EC9BC64"/>
    <w:rsid w:val="0ED0FA55"/>
    <w:rsid w:val="0EDA19A4"/>
    <w:rsid w:val="0EE4C7A8"/>
    <w:rsid w:val="0EEB9111"/>
    <w:rsid w:val="0EF39275"/>
    <w:rsid w:val="0EFA7880"/>
    <w:rsid w:val="0F0304B2"/>
    <w:rsid w:val="0F0BCA7B"/>
    <w:rsid w:val="0F128DD1"/>
    <w:rsid w:val="0F1EA5CF"/>
    <w:rsid w:val="0F2845DE"/>
    <w:rsid w:val="0F2A6A3B"/>
    <w:rsid w:val="0F33CC63"/>
    <w:rsid w:val="0F353BFC"/>
    <w:rsid w:val="0F35D62B"/>
    <w:rsid w:val="0F3DD292"/>
    <w:rsid w:val="0F49BF45"/>
    <w:rsid w:val="0F4C9515"/>
    <w:rsid w:val="0F5AA788"/>
    <w:rsid w:val="0F613DF1"/>
    <w:rsid w:val="0F6ACA6C"/>
    <w:rsid w:val="0F797BB6"/>
    <w:rsid w:val="0F8A2090"/>
    <w:rsid w:val="0F9E5592"/>
    <w:rsid w:val="0FAA2FE0"/>
    <w:rsid w:val="0FAD5C46"/>
    <w:rsid w:val="0FB1A412"/>
    <w:rsid w:val="0FE129DA"/>
    <w:rsid w:val="0FEBC5B9"/>
    <w:rsid w:val="0FFB312A"/>
    <w:rsid w:val="0FFFF6F4"/>
    <w:rsid w:val="1018F243"/>
    <w:rsid w:val="101B13D2"/>
    <w:rsid w:val="10220869"/>
    <w:rsid w:val="1024E71E"/>
    <w:rsid w:val="102BE0EF"/>
    <w:rsid w:val="103103ED"/>
    <w:rsid w:val="10320D92"/>
    <w:rsid w:val="104025B1"/>
    <w:rsid w:val="10414B62"/>
    <w:rsid w:val="104842DF"/>
    <w:rsid w:val="106D64B9"/>
    <w:rsid w:val="10731756"/>
    <w:rsid w:val="107F1AE1"/>
    <w:rsid w:val="108BFBCA"/>
    <w:rsid w:val="10B76BD1"/>
    <w:rsid w:val="10CC915B"/>
    <w:rsid w:val="10CE5F00"/>
    <w:rsid w:val="10DB5FFE"/>
    <w:rsid w:val="10E9B849"/>
    <w:rsid w:val="10EB83C3"/>
    <w:rsid w:val="10F367BC"/>
    <w:rsid w:val="10F7AAF7"/>
    <w:rsid w:val="10FCBA83"/>
    <w:rsid w:val="11037A82"/>
    <w:rsid w:val="110588CB"/>
    <w:rsid w:val="112864A0"/>
    <w:rsid w:val="113F4042"/>
    <w:rsid w:val="11457D29"/>
    <w:rsid w:val="11486195"/>
    <w:rsid w:val="11526A09"/>
    <w:rsid w:val="11560A3E"/>
    <w:rsid w:val="11570C14"/>
    <w:rsid w:val="1163ABA8"/>
    <w:rsid w:val="1163B5AA"/>
    <w:rsid w:val="11654CB5"/>
    <w:rsid w:val="1172B625"/>
    <w:rsid w:val="117B8899"/>
    <w:rsid w:val="118F028E"/>
    <w:rsid w:val="11BA83A8"/>
    <w:rsid w:val="11C78152"/>
    <w:rsid w:val="11D46BB3"/>
    <w:rsid w:val="11DD450A"/>
    <w:rsid w:val="11E91BFA"/>
    <w:rsid w:val="11F466DB"/>
    <w:rsid w:val="1201F471"/>
    <w:rsid w:val="1202F9FD"/>
    <w:rsid w:val="123F7D76"/>
    <w:rsid w:val="12495604"/>
    <w:rsid w:val="1250E6E2"/>
    <w:rsid w:val="1255C9DC"/>
    <w:rsid w:val="12591433"/>
    <w:rsid w:val="1278E642"/>
    <w:rsid w:val="127D1689"/>
    <w:rsid w:val="1298D5DE"/>
    <w:rsid w:val="129B42D5"/>
    <w:rsid w:val="12B8474F"/>
    <w:rsid w:val="12BE0226"/>
    <w:rsid w:val="12C65314"/>
    <w:rsid w:val="12C72139"/>
    <w:rsid w:val="12CB81E9"/>
    <w:rsid w:val="12CCADC4"/>
    <w:rsid w:val="12D22BA5"/>
    <w:rsid w:val="12DAA005"/>
    <w:rsid w:val="12EFD974"/>
    <w:rsid w:val="12FD870F"/>
    <w:rsid w:val="13057A4E"/>
    <w:rsid w:val="13112850"/>
    <w:rsid w:val="1318FDA6"/>
    <w:rsid w:val="1320C7BA"/>
    <w:rsid w:val="13320C30"/>
    <w:rsid w:val="13556CC9"/>
    <w:rsid w:val="13568E29"/>
    <w:rsid w:val="1361EBF1"/>
    <w:rsid w:val="136F5728"/>
    <w:rsid w:val="137469F7"/>
    <w:rsid w:val="13827536"/>
    <w:rsid w:val="138D282D"/>
    <w:rsid w:val="1390CFDA"/>
    <w:rsid w:val="139B49E3"/>
    <w:rsid w:val="139BFF90"/>
    <w:rsid w:val="13A676C0"/>
    <w:rsid w:val="13AC5AEB"/>
    <w:rsid w:val="13ADF190"/>
    <w:rsid w:val="13BC2F0B"/>
    <w:rsid w:val="13D02E27"/>
    <w:rsid w:val="1401A706"/>
    <w:rsid w:val="140D9F60"/>
    <w:rsid w:val="14155724"/>
    <w:rsid w:val="145199BE"/>
    <w:rsid w:val="1454C1E2"/>
    <w:rsid w:val="145BB6BF"/>
    <w:rsid w:val="146422AF"/>
    <w:rsid w:val="14954956"/>
    <w:rsid w:val="14A90485"/>
    <w:rsid w:val="14B10FE3"/>
    <w:rsid w:val="14BFE336"/>
    <w:rsid w:val="14C566C2"/>
    <w:rsid w:val="14D17381"/>
    <w:rsid w:val="14DB9CBF"/>
    <w:rsid w:val="14DF7EB9"/>
    <w:rsid w:val="14ED416D"/>
    <w:rsid w:val="15063B42"/>
    <w:rsid w:val="150EB1B4"/>
    <w:rsid w:val="150FE5A6"/>
    <w:rsid w:val="151240AC"/>
    <w:rsid w:val="15150B03"/>
    <w:rsid w:val="1532600D"/>
    <w:rsid w:val="15599665"/>
    <w:rsid w:val="1565B0EB"/>
    <w:rsid w:val="1568DB90"/>
    <w:rsid w:val="1586E00B"/>
    <w:rsid w:val="15875F7E"/>
    <w:rsid w:val="158CD4C3"/>
    <w:rsid w:val="15AB0458"/>
    <w:rsid w:val="15AC1BA2"/>
    <w:rsid w:val="15BDA0BA"/>
    <w:rsid w:val="15C468CE"/>
    <w:rsid w:val="15C7E784"/>
    <w:rsid w:val="15D8B5E3"/>
    <w:rsid w:val="15E23BA1"/>
    <w:rsid w:val="15E3FCD6"/>
    <w:rsid w:val="15EA2633"/>
    <w:rsid w:val="16018E4A"/>
    <w:rsid w:val="16114F33"/>
    <w:rsid w:val="161773F2"/>
    <w:rsid w:val="16351A2C"/>
    <w:rsid w:val="1635F0C5"/>
    <w:rsid w:val="1636CF07"/>
    <w:rsid w:val="1643436A"/>
    <w:rsid w:val="16647FB5"/>
    <w:rsid w:val="1675A701"/>
    <w:rsid w:val="1678E3E9"/>
    <w:rsid w:val="1682B112"/>
    <w:rsid w:val="16847A9F"/>
    <w:rsid w:val="16BA6F26"/>
    <w:rsid w:val="16BC5302"/>
    <w:rsid w:val="16D7251D"/>
    <w:rsid w:val="16DD5612"/>
    <w:rsid w:val="16E28A7F"/>
    <w:rsid w:val="1714A37E"/>
    <w:rsid w:val="17276E33"/>
    <w:rsid w:val="1750C644"/>
    <w:rsid w:val="1754EA0A"/>
    <w:rsid w:val="1774D864"/>
    <w:rsid w:val="177A1079"/>
    <w:rsid w:val="17B108F2"/>
    <w:rsid w:val="17BA93F2"/>
    <w:rsid w:val="17BDDD48"/>
    <w:rsid w:val="17C85969"/>
    <w:rsid w:val="17CD2BB7"/>
    <w:rsid w:val="17D121F5"/>
    <w:rsid w:val="17D6A658"/>
    <w:rsid w:val="17DA3105"/>
    <w:rsid w:val="17DAE25C"/>
    <w:rsid w:val="17EE0BAE"/>
    <w:rsid w:val="17EEC3D4"/>
    <w:rsid w:val="17FF5C9C"/>
    <w:rsid w:val="181258AE"/>
    <w:rsid w:val="1816ED88"/>
    <w:rsid w:val="18239299"/>
    <w:rsid w:val="18281067"/>
    <w:rsid w:val="1828B9C4"/>
    <w:rsid w:val="183EA4CA"/>
    <w:rsid w:val="18420564"/>
    <w:rsid w:val="184BDDF0"/>
    <w:rsid w:val="185CF646"/>
    <w:rsid w:val="187889ED"/>
    <w:rsid w:val="1887F10F"/>
    <w:rsid w:val="188F7A5C"/>
    <w:rsid w:val="189AD56B"/>
    <w:rsid w:val="18A22F4C"/>
    <w:rsid w:val="18A766E3"/>
    <w:rsid w:val="18B2E691"/>
    <w:rsid w:val="18C8D231"/>
    <w:rsid w:val="18DEB796"/>
    <w:rsid w:val="18EFA78D"/>
    <w:rsid w:val="1902908D"/>
    <w:rsid w:val="190553E1"/>
    <w:rsid w:val="1910F0DC"/>
    <w:rsid w:val="19126FB0"/>
    <w:rsid w:val="191579BF"/>
    <w:rsid w:val="1926BD29"/>
    <w:rsid w:val="192B61D8"/>
    <w:rsid w:val="19396AEE"/>
    <w:rsid w:val="193CA01F"/>
    <w:rsid w:val="193CCFC3"/>
    <w:rsid w:val="195C5266"/>
    <w:rsid w:val="19630AAA"/>
    <w:rsid w:val="1965A686"/>
    <w:rsid w:val="196DA9AA"/>
    <w:rsid w:val="196EE7B9"/>
    <w:rsid w:val="196F4609"/>
    <w:rsid w:val="198E7D5C"/>
    <w:rsid w:val="1999A2E6"/>
    <w:rsid w:val="19AFFC89"/>
    <w:rsid w:val="19B7E98F"/>
    <w:rsid w:val="19C1BC41"/>
    <w:rsid w:val="19CCAEAD"/>
    <w:rsid w:val="19DB8DD1"/>
    <w:rsid w:val="19DC05DD"/>
    <w:rsid w:val="19E3417C"/>
    <w:rsid w:val="19E4F738"/>
    <w:rsid w:val="19EDD16D"/>
    <w:rsid w:val="19FAAF57"/>
    <w:rsid w:val="1A17DB08"/>
    <w:rsid w:val="1A1D81E4"/>
    <w:rsid w:val="1A2D4D77"/>
    <w:rsid w:val="1A3535C6"/>
    <w:rsid w:val="1A362401"/>
    <w:rsid w:val="1A460664"/>
    <w:rsid w:val="1A63496B"/>
    <w:rsid w:val="1A71AF20"/>
    <w:rsid w:val="1A8040AA"/>
    <w:rsid w:val="1A884F50"/>
    <w:rsid w:val="1A8B08EC"/>
    <w:rsid w:val="1A8B50FF"/>
    <w:rsid w:val="1AA4F2D9"/>
    <w:rsid w:val="1AA4FF3E"/>
    <w:rsid w:val="1ABA1D7C"/>
    <w:rsid w:val="1AC406B7"/>
    <w:rsid w:val="1ACB3B11"/>
    <w:rsid w:val="1AD75854"/>
    <w:rsid w:val="1ADA5E62"/>
    <w:rsid w:val="1AE4A3F9"/>
    <w:rsid w:val="1AE875CC"/>
    <w:rsid w:val="1AEF21F0"/>
    <w:rsid w:val="1AEFEE4F"/>
    <w:rsid w:val="1AF76C0E"/>
    <w:rsid w:val="1AFC80FB"/>
    <w:rsid w:val="1AFF923E"/>
    <w:rsid w:val="1B16F63D"/>
    <w:rsid w:val="1B1B78CE"/>
    <w:rsid w:val="1B39AC32"/>
    <w:rsid w:val="1B3F3DF3"/>
    <w:rsid w:val="1B43A465"/>
    <w:rsid w:val="1B4C6A05"/>
    <w:rsid w:val="1B510822"/>
    <w:rsid w:val="1B515AA4"/>
    <w:rsid w:val="1B561B62"/>
    <w:rsid w:val="1B568125"/>
    <w:rsid w:val="1B59C18E"/>
    <w:rsid w:val="1B6697D7"/>
    <w:rsid w:val="1B729062"/>
    <w:rsid w:val="1B80ADC3"/>
    <w:rsid w:val="1BA18BE8"/>
    <w:rsid w:val="1BBEFF44"/>
    <w:rsid w:val="1BD65C3D"/>
    <w:rsid w:val="1BF79C7B"/>
    <w:rsid w:val="1C08DCA2"/>
    <w:rsid w:val="1C115620"/>
    <w:rsid w:val="1C19B572"/>
    <w:rsid w:val="1C1A6290"/>
    <w:rsid w:val="1C1F72CE"/>
    <w:rsid w:val="1C2518FD"/>
    <w:rsid w:val="1C295354"/>
    <w:rsid w:val="1C387B6B"/>
    <w:rsid w:val="1C3D8D58"/>
    <w:rsid w:val="1C4BDBE1"/>
    <w:rsid w:val="1C4CC3A2"/>
    <w:rsid w:val="1C5B7F77"/>
    <w:rsid w:val="1C7A4964"/>
    <w:rsid w:val="1C81485D"/>
    <w:rsid w:val="1C940CCD"/>
    <w:rsid w:val="1CA5D541"/>
    <w:rsid w:val="1CA62FB3"/>
    <w:rsid w:val="1CA8F715"/>
    <w:rsid w:val="1CAED2EB"/>
    <w:rsid w:val="1CD421A6"/>
    <w:rsid w:val="1CD7D89F"/>
    <w:rsid w:val="1CDC2230"/>
    <w:rsid w:val="1CF264A0"/>
    <w:rsid w:val="1CF319F6"/>
    <w:rsid w:val="1D0182D3"/>
    <w:rsid w:val="1D16FEBE"/>
    <w:rsid w:val="1D3B5289"/>
    <w:rsid w:val="1D3E6EBD"/>
    <w:rsid w:val="1D570958"/>
    <w:rsid w:val="1D7023FE"/>
    <w:rsid w:val="1D747C5A"/>
    <w:rsid w:val="1D827816"/>
    <w:rsid w:val="1D8367E8"/>
    <w:rsid w:val="1D841D2A"/>
    <w:rsid w:val="1D98BC58"/>
    <w:rsid w:val="1DAB3F4A"/>
    <w:rsid w:val="1DCAD416"/>
    <w:rsid w:val="1DD1F5A8"/>
    <w:rsid w:val="1DD5B606"/>
    <w:rsid w:val="1DE63F9D"/>
    <w:rsid w:val="1E110322"/>
    <w:rsid w:val="1E49A203"/>
    <w:rsid w:val="1E49AD05"/>
    <w:rsid w:val="1E515DDE"/>
    <w:rsid w:val="1E532F94"/>
    <w:rsid w:val="1E5821A2"/>
    <w:rsid w:val="1E5A871C"/>
    <w:rsid w:val="1E5AE270"/>
    <w:rsid w:val="1E620C2F"/>
    <w:rsid w:val="1E64D8A0"/>
    <w:rsid w:val="1E890184"/>
    <w:rsid w:val="1E9282ED"/>
    <w:rsid w:val="1E95D762"/>
    <w:rsid w:val="1EA2BBB5"/>
    <w:rsid w:val="1EA4F75F"/>
    <w:rsid w:val="1EACF569"/>
    <w:rsid w:val="1EB0022D"/>
    <w:rsid w:val="1EB6D7AB"/>
    <w:rsid w:val="1EC6C05B"/>
    <w:rsid w:val="1ED6CF7F"/>
    <w:rsid w:val="1EDFE54A"/>
    <w:rsid w:val="1EE6AC62"/>
    <w:rsid w:val="1EE7A994"/>
    <w:rsid w:val="1F54966F"/>
    <w:rsid w:val="1F5E69E4"/>
    <w:rsid w:val="1F5FCC5E"/>
    <w:rsid w:val="1F682066"/>
    <w:rsid w:val="1F71D8D9"/>
    <w:rsid w:val="1F7523DD"/>
    <w:rsid w:val="1F8CADA4"/>
    <w:rsid w:val="1F953BD6"/>
    <w:rsid w:val="1F98D71D"/>
    <w:rsid w:val="1FB3ABB2"/>
    <w:rsid w:val="1FC4B4FF"/>
    <w:rsid w:val="1FD8FEA0"/>
    <w:rsid w:val="1FDC1123"/>
    <w:rsid w:val="1FE6AFAF"/>
    <w:rsid w:val="1FF26496"/>
    <w:rsid w:val="1FF6DFC5"/>
    <w:rsid w:val="20026CAB"/>
    <w:rsid w:val="20040D40"/>
    <w:rsid w:val="200EBB80"/>
    <w:rsid w:val="201F8161"/>
    <w:rsid w:val="2033FA41"/>
    <w:rsid w:val="204C8FE4"/>
    <w:rsid w:val="20505F34"/>
    <w:rsid w:val="2058C003"/>
    <w:rsid w:val="207841C1"/>
    <w:rsid w:val="20786DD4"/>
    <w:rsid w:val="208904E3"/>
    <w:rsid w:val="208D4698"/>
    <w:rsid w:val="209F3F95"/>
    <w:rsid w:val="20A244FD"/>
    <w:rsid w:val="20A7C7EC"/>
    <w:rsid w:val="20A7FB10"/>
    <w:rsid w:val="20BA684A"/>
    <w:rsid w:val="20CAE430"/>
    <w:rsid w:val="20CC741E"/>
    <w:rsid w:val="20F7B06F"/>
    <w:rsid w:val="20F990C9"/>
    <w:rsid w:val="210D604B"/>
    <w:rsid w:val="211DD70A"/>
    <w:rsid w:val="2125497A"/>
    <w:rsid w:val="212884B6"/>
    <w:rsid w:val="212942EC"/>
    <w:rsid w:val="2135102F"/>
    <w:rsid w:val="213EC8FB"/>
    <w:rsid w:val="2142F571"/>
    <w:rsid w:val="21458660"/>
    <w:rsid w:val="214D5960"/>
    <w:rsid w:val="21520125"/>
    <w:rsid w:val="216D45AF"/>
    <w:rsid w:val="216DC9D3"/>
    <w:rsid w:val="2175D156"/>
    <w:rsid w:val="21844F10"/>
    <w:rsid w:val="218D6990"/>
    <w:rsid w:val="219474AD"/>
    <w:rsid w:val="219FB36E"/>
    <w:rsid w:val="21B71B46"/>
    <w:rsid w:val="21BF9956"/>
    <w:rsid w:val="21C2B811"/>
    <w:rsid w:val="21C6762F"/>
    <w:rsid w:val="21CEDC93"/>
    <w:rsid w:val="21F39ECD"/>
    <w:rsid w:val="21F905AE"/>
    <w:rsid w:val="21F91578"/>
    <w:rsid w:val="21FD0E28"/>
    <w:rsid w:val="21FDA8F1"/>
    <w:rsid w:val="2212B91E"/>
    <w:rsid w:val="222DC170"/>
    <w:rsid w:val="22353686"/>
    <w:rsid w:val="2239E698"/>
    <w:rsid w:val="223E5F03"/>
    <w:rsid w:val="2246F7FE"/>
    <w:rsid w:val="2263C305"/>
    <w:rsid w:val="2265CEEE"/>
    <w:rsid w:val="22704AAC"/>
    <w:rsid w:val="22722A26"/>
    <w:rsid w:val="227499E8"/>
    <w:rsid w:val="227CF4E6"/>
    <w:rsid w:val="228CA184"/>
    <w:rsid w:val="2292A397"/>
    <w:rsid w:val="229CBF75"/>
    <w:rsid w:val="229F523A"/>
    <w:rsid w:val="229FAB45"/>
    <w:rsid w:val="22AB5AC6"/>
    <w:rsid w:val="22B698CA"/>
    <w:rsid w:val="22BB4549"/>
    <w:rsid w:val="22BE34BD"/>
    <w:rsid w:val="22D35E92"/>
    <w:rsid w:val="22D4565B"/>
    <w:rsid w:val="22D5390F"/>
    <w:rsid w:val="22DA45F6"/>
    <w:rsid w:val="22E4FE6D"/>
    <w:rsid w:val="22F5BF01"/>
    <w:rsid w:val="22F74EF7"/>
    <w:rsid w:val="22FA0E76"/>
    <w:rsid w:val="22FED789"/>
    <w:rsid w:val="23012D5C"/>
    <w:rsid w:val="230860F6"/>
    <w:rsid w:val="23099C0C"/>
    <w:rsid w:val="2314C78B"/>
    <w:rsid w:val="2314E497"/>
    <w:rsid w:val="2322BECF"/>
    <w:rsid w:val="2331FFBD"/>
    <w:rsid w:val="23358346"/>
    <w:rsid w:val="234DFC17"/>
    <w:rsid w:val="2355DD9C"/>
    <w:rsid w:val="236194A1"/>
    <w:rsid w:val="237166A2"/>
    <w:rsid w:val="2380B02B"/>
    <w:rsid w:val="23875F10"/>
    <w:rsid w:val="23A5BCA0"/>
    <w:rsid w:val="23BA4B25"/>
    <w:rsid w:val="23C25E1C"/>
    <w:rsid w:val="23C39744"/>
    <w:rsid w:val="23C97734"/>
    <w:rsid w:val="23CB9BA0"/>
    <w:rsid w:val="23E39F72"/>
    <w:rsid w:val="23E8859A"/>
    <w:rsid w:val="24189E83"/>
    <w:rsid w:val="241C4E15"/>
    <w:rsid w:val="2422975A"/>
    <w:rsid w:val="242F45C0"/>
    <w:rsid w:val="24313BC2"/>
    <w:rsid w:val="243A6EE0"/>
    <w:rsid w:val="24516C3D"/>
    <w:rsid w:val="245239F4"/>
    <w:rsid w:val="2458D372"/>
    <w:rsid w:val="2474DBE2"/>
    <w:rsid w:val="2475DAFA"/>
    <w:rsid w:val="24826C3E"/>
    <w:rsid w:val="249D8473"/>
    <w:rsid w:val="24AF994E"/>
    <w:rsid w:val="24B4C291"/>
    <w:rsid w:val="24C3D6E2"/>
    <w:rsid w:val="24CF58FF"/>
    <w:rsid w:val="250F98E8"/>
    <w:rsid w:val="25144C86"/>
    <w:rsid w:val="252ECC3D"/>
    <w:rsid w:val="25474F8E"/>
    <w:rsid w:val="2547B6B3"/>
    <w:rsid w:val="254CC8FA"/>
    <w:rsid w:val="2574FF9D"/>
    <w:rsid w:val="258AA219"/>
    <w:rsid w:val="25A222E9"/>
    <w:rsid w:val="25A90CFA"/>
    <w:rsid w:val="25BA4103"/>
    <w:rsid w:val="25CFC780"/>
    <w:rsid w:val="25FD3987"/>
    <w:rsid w:val="25FE9EF6"/>
    <w:rsid w:val="25FEF6CF"/>
    <w:rsid w:val="26044758"/>
    <w:rsid w:val="2604649A"/>
    <w:rsid w:val="261796D1"/>
    <w:rsid w:val="262DEB89"/>
    <w:rsid w:val="26375C8E"/>
    <w:rsid w:val="2639F144"/>
    <w:rsid w:val="264B96AC"/>
    <w:rsid w:val="2667AD29"/>
    <w:rsid w:val="2667C1D4"/>
    <w:rsid w:val="2669C0B3"/>
    <w:rsid w:val="2688191B"/>
    <w:rsid w:val="269C8B64"/>
    <w:rsid w:val="26A78F71"/>
    <w:rsid w:val="26B01577"/>
    <w:rsid w:val="26B1565F"/>
    <w:rsid w:val="26B1CDB7"/>
    <w:rsid w:val="26B32A0B"/>
    <w:rsid w:val="26B56413"/>
    <w:rsid w:val="26BC0D17"/>
    <w:rsid w:val="26BC1D3E"/>
    <w:rsid w:val="26CE3DE7"/>
    <w:rsid w:val="26E8D5AA"/>
    <w:rsid w:val="27083CFD"/>
    <w:rsid w:val="27144A2A"/>
    <w:rsid w:val="271935FF"/>
    <w:rsid w:val="273327EB"/>
    <w:rsid w:val="273987AB"/>
    <w:rsid w:val="273AB811"/>
    <w:rsid w:val="27449B97"/>
    <w:rsid w:val="2752719E"/>
    <w:rsid w:val="275AF266"/>
    <w:rsid w:val="2766992B"/>
    <w:rsid w:val="277E43D7"/>
    <w:rsid w:val="27825139"/>
    <w:rsid w:val="2791FF6E"/>
    <w:rsid w:val="2797BBC7"/>
    <w:rsid w:val="27B4C0D0"/>
    <w:rsid w:val="27B5B8FA"/>
    <w:rsid w:val="27C2FD25"/>
    <w:rsid w:val="27DEAA2C"/>
    <w:rsid w:val="27E2CB44"/>
    <w:rsid w:val="27EC3B53"/>
    <w:rsid w:val="27F43E06"/>
    <w:rsid w:val="27FD9223"/>
    <w:rsid w:val="2805D873"/>
    <w:rsid w:val="281A403D"/>
    <w:rsid w:val="281E20E1"/>
    <w:rsid w:val="28228E50"/>
    <w:rsid w:val="28245819"/>
    <w:rsid w:val="282601C4"/>
    <w:rsid w:val="2826263F"/>
    <w:rsid w:val="282F6E8E"/>
    <w:rsid w:val="2842FA83"/>
    <w:rsid w:val="2846B3B2"/>
    <w:rsid w:val="28482BDE"/>
    <w:rsid w:val="2856DAD5"/>
    <w:rsid w:val="285E4705"/>
    <w:rsid w:val="286307BE"/>
    <w:rsid w:val="28646AD1"/>
    <w:rsid w:val="2864AF0C"/>
    <w:rsid w:val="2882E6EF"/>
    <w:rsid w:val="28893E35"/>
    <w:rsid w:val="289570EB"/>
    <w:rsid w:val="289C4C1B"/>
    <w:rsid w:val="28B70DD1"/>
    <w:rsid w:val="28BA492D"/>
    <w:rsid w:val="28C36AF5"/>
    <w:rsid w:val="28C5A2FA"/>
    <w:rsid w:val="28CEE53A"/>
    <w:rsid w:val="28CFF218"/>
    <w:rsid w:val="28ECD6E5"/>
    <w:rsid w:val="28F3144B"/>
    <w:rsid w:val="291B571B"/>
    <w:rsid w:val="293074E7"/>
    <w:rsid w:val="293D840E"/>
    <w:rsid w:val="2951940A"/>
    <w:rsid w:val="2951CD03"/>
    <w:rsid w:val="295AD466"/>
    <w:rsid w:val="295F12EB"/>
    <w:rsid w:val="2966EE58"/>
    <w:rsid w:val="297D2D2D"/>
    <w:rsid w:val="297DCA39"/>
    <w:rsid w:val="29814113"/>
    <w:rsid w:val="299403BD"/>
    <w:rsid w:val="29C95BC4"/>
    <w:rsid w:val="29CBB4FD"/>
    <w:rsid w:val="29D91289"/>
    <w:rsid w:val="29EE7786"/>
    <w:rsid w:val="2A16BFDA"/>
    <w:rsid w:val="2A237219"/>
    <w:rsid w:val="2A41BEB0"/>
    <w:rsid w:val="2A4BD008"/>
    <w:rsid w:val="2A510A72"/>
    <w:rsid w:val="2A5AA5FA"/>
    <w:rsid w:val="2A5DC50B"/>
    <w:rsid w:val="2A6B8F6D"/>
    <w:rsid w:val="2A6D922D"/>
    <w:rsid w:val="2A6F2735"/>
    <w:rsid w:val="2A7510A1"/>
    <w:rsid w:val="2A8ABF67"/>
    <w:rsid w:val="2A8E9FC9"/>
    <w:rsid w:val="2A91C02F"/>
    <w:rsid w:val="2A9915A7"/>
    <w:rsid w:val="2AD1FB9B"/>
    <w:rsid w:val="2AD706F5"/>
    <w:rsid w:val="2AE908F9"/>
    <w:rsid w:val="2B0A4808"/>
    <w:rsid w:val="2B195C55"/>
    <w:rsid w:val="2B253963"/>
    <w:rsid w:val="2B433C8C"/>
    <w:rsid w:val="2B516205"/>
    <w:rsid w:val="2B58797B"/>
    <w:rsid w:val="2B5C0D00"/>
    <w:rsid w:val="2B6C0C0E"/>
    <w:rsid w:val="2B7ED0D6"/>
    <w:rsid w:val="2B82A221"/>
    <w:rsid w:val="2B8E8091"/>
    <w:rsid w:val="2B91B15A"/>
    <w:rsid w:val="2B93BF6A"/>
    <w:rsid w:val="2BA40598"/>
    <w:rsid w:val="2BA64304"/>
    <w:rsid w:val="2BC91D15"/>
    <w:rsid w:val="2BD8124B"/>
    <w:rsid w:val="2BD89E2E"/>
    <w:rsid w:val="2BDB4297"/>
    <w:rsid w:val="2BE6A6D5"/>
    <w:rsid w:val="2BEFF3DF"/>
    <w:rsid w:val="2BF04781"/>
    <w:rsid w:val="2C084EA0"/>
    <w:rsid w:val="2C412B8A"/>
    <w:rsid w:val="2C4525DD"/>
    <w:rsid w:val="2C4FDA3B"/>
    <w:rsid w:val="2C52A39A"/>
    <w:rsid w:val="2C53367E"/>
    <w:rsid w:val="2C5D9B66"/>
    <w:rsid w:val="2C73B455"/>
    <w:rsid w:val="2CB8AA17"/>
    <w:rsid w:val="2CBC5276"/>
    <w:rsid w:val="2CBF14AA"/>
    <w:rsid w:val="2CBFC10C"/>
    <w:rsid w:val="2CD88EB1"/>
    <w:rsid w:val="2CEDA220"/>
    <w:rsid w:val="2CF05F6C"/>
    <w:rsid w:val="2D042926"/>
    <w:rsid w:val="2D07E95E"/>
    <w:rsid w:val="2D0A1C15"/>
    <w:rsid w:val="2D2F32D2"/>
    <w:rsid w:val="2D367931"/>
    <w:rsid w:val="2D3B725D"/>
    <w:rsid w:val="2D49DA6B"/>
    <w:rsid w:val="2D4E76D4"/>
    <w:rsid w:val="2D541B1D"/>
    <w:rsid w:val="2D7FD03C"/>
    <w:rsid w:val="2D8F7E2A"/>
    <w:rsid w:val="2D922F3B"/>
    <w:rsid w:val="2D960269"/>
    <w:rsid w:val="2DA261FF"/>
    <w:rsid w:val="2DB51CF5"/>
    <w:rsid w:val="2DBDDCA9"/>
    <w:rsid w:val="2DBE3FED"/>
    <w:rsid w:val="2DC23096"/>
    <w:rsid w:val="2DE59644"/>
    <w:rsid w:val="2DEE089F"/>
    <w:rsid w:val="2E10F37C"/>
    <w:rsid w:val="2E2212C7"/>
    <w:rsid w:val="2E22CB2F"/>
    <w:rsid w:val="2E2C936F"/>
    <w:rsid w:val="2E328541"/>
    <w:rsid w:val="2E5032B3"/>
    <w:rsid w:val="2E54F3C0"/>
    <w:rsid w:val="2E6CA8C0"/>
    <w:rsid w:val="2E71F2E7"/>
    <w:rsid w:val="2E75BED6"/>
    <w:rsid w:val="2E91A7F1"/>
    <w:rsid w:val="2EBDFB10"/>
    <w:rsid w:val="2EC469BD"/>
    <w:rsid w:val="2EE1CA28"/>
    <w:rsid w:val="2F047F91"/>
    <w:rsid w:val="2F1A49CD"/>
    <w:rsid w:val="2F1F933D"/>
    <w:rsid w:val="2F3D1DB8"/>
    <w:rsid w:val="2F47DE4A"/>
    <w:rsid w:val="2F4DA238"/>
    <w:rsid w:val="2F526FF1"/>
    <w:rsid w:val="2F540994"/>
    <w:rsid w:val="2F5F814C"/>
    <w:rsid w:val="2F63E7C9"/>
    <w:rsid w:val="2F6B40B9"/>
    <w:rsid w:val="2F741BD5"/>
    <w:rsid w:val="2F893009"/>
    <w:rsid w:val="2F963AB3"/>
    <w:rsid w:val="2F9FE39A"/>
    <w:rsid w:val="2FA80F0A"/>
    <w:rsid w:val="2FC1DCED"/>
    <w:rsid w:val="2FC1F60F"/>
    <w:rsid w:val="2FC825D6"/>
    <w:rsid w:val="2FCED8BE"/>
    <w:rsid w:val="2FD69032"/>
    <w:rsid w:val="2FE276CC"/>
    <w:rsid w:val="2FE58486"/>
    <w:rsid w:val="2FF46834"/>
    <w:rsid w:val="2FF58328"/>
    <w:rsid w:val="2FF70FA2"/>
    <w:rsid w:val="2FFBFF1B"/>
    <w:rsid w:val="30034468"/>
    <w:rsid w:val="300CA203"/>
    <w:rsid w:val="30398AC6"/>
    <w:rsid w:val="3043565D"/>
    <w:rsid w:val="3045F3EE"/>
    <w:rsid w:val="304780CC"/>
    <w:rsid w:val="304D907F"/>
    <w:rsid w:val="30600DBD"/>
    <w:rsid w:val="30780440"/>
    <w:rsid w:val="307A483E"/>
    <w:rsid w:val="307C757B"/>
    <w:rsid w:val="307CC0F4"/>
    <w:rsid w:val="309209E1"/>
    <w:rsid w:val="30A8A92A"/>
    <w:rsid w:val="30B722DE"/>
    <w:rsid w:val="30BD5D57"/>
    <w:rsid w:val="30D364B1"/>
    <w:rsid w:val="30E7382C"/>
    <w:rsid w:val="30E96C50"/>
    <w:rsid w:val="310469C6"/>
    <w:rsid w:val="31050407"/>
    <w:rsid w:val="310F6593"/>
    <w:rsid w:val="3123412A"/>
    <w:rsid w:val="312452B5"/>
    <w:rsid w:val="312F3670"/>
    <w:rsid w:val="313764D6"/>
    <w:rsid w:val="314C74F4"/>
    <w:rsid w:val="314E228E"/>
    <w:rsid w:val="3162FC2B"/>
    <w:rsid w:val="316A5CEF"/>
    <w:rsid w:val="316D6928"/>
    <w:rsid w:val="31826ABB"/>
    <w:rsid w:val="318AF766"/>
    <w:rsid w:val="319B4B3B"/>
    <w:rsid w:val="319D14DB"/>
    <w:rsid w:val="31A2A162"/>
    <w:rsid w:val="31A607C0"/>
    <w:rsid w:val="31D3C195"/>
    <w:rsid w:val="31E4AB68"/>
    <w:rsid w:val="31F99533"/>
    <w:rsid w:val="3209D83E"/>
    <w:rsid w:val="320D9F4A"/>
    <w:rsid w:val="3220B788"/>
    <w:rsid w:val="3225E789"/>
    <w:rsid w:val="322985BC"/>
    <w:rsid w:val="323A2F86"/>
    <w:rsid w:val="323EEDA9"/>
    <w:rsid w:val="324B632A"/>
    <w:rsid w:val="325D698E"/>
    <w:rsid w:val="3262BFC6"/>
    <w:rsid w:val="328DFC89"/>
    <w:rsid w:val="32A48527"/>
    <w:rsid w:val="32AB74C6"/>
    <w:rsid w:val="32D48E43"/>
    <w:rsid w:val="32E56EB0"/>
    <w:rsid w:val="32FB248B"/>
    <w:rsid w:val="3300EC56"/>
    <w:rsid w:val="33155ABF"/>
    <w:rsid w:val="3334D914"/>
    <w:rsid w:val="33391076"/>
    <w:rsid w:val="3366F981"/>
    <w:rsid w:val="336CC52D"/>
    <w:rsid w:val="3385A393"/>
    <w:rsid w:val="33879E67"/>
    <w:rsid w:val="338E61A4"/>
    <w:rsid w:val="339F6743"/>
    <w:rsid w:val="33A22050"/>
    <w:rsid w:val="33AA0819"/>
    <w:rsid w:val="33B3A71D"/>
    <w:rsid w:val="33C52F7C"/>
    <w:rsid w:val="33EE171F"/>
    <w:rsid w:val="3405746F"/>
    <w:rsid w:val="344C6011"/>
    <w:rsid w:val="346B3FBE"/>
    <w:rsid w:val="3483286D"/>
    <w:rsid w:val="3485EB4A"/>
    <w:rsid w:val="34946A76"/>
    <w:rsid w:val="349ECCC4"/>
    <w:rsid w:val="34B9B3CE"/>
    <w:rsid w:val="34C6729E"/>
    <w:rsid w:val="34E7E325"/>
    <w:rsid w:val="34ECEAA7"/>
    <w:rsid w:val="34ED0265"/>
    <w:rsid w:val="34F13190"/>
    <w:rsid w:val="34FD587D"/>
    <w:rsid w:val="3501E6CE"/>
    <w:rsid w:val="35155F0D"/>
    <w:rsid w:val="353A618E"/>
    <w:rsid w:val="356E6F92"/>
    <w:rsid w:val="357B1715"/>
    <w:rsid w:val="357EFABB"/>
    <w:rsid w:val="358B3216"/>
    <w:rsid w:val="35924145"/>
    <w:rsid w:val="35989E62"/>
    <w:rsid w:val="359F2329"/>
    <w:rsid w:val="35A17BD1"/>
    <w:rsid w:val="35A75096"/>
    <w:rsid w:val="35B7DE4F"/>
    <w:rsid w:val="35CA0920"/>
    <w:rsid w:val="35D9217C"/>
    <w:rsid w:val="35DB0BE8"/>
    <w:rsid w:val="35DE8E26"/>
    <w:rsid w:val="35E02D64"/>
    <w:rsid w:val="35EFBCE3"/>
    <w:rsid w:val="35F189B0"/>
    <w:rsid w:val="35FB0AC5"/>
    <w:rsid w:val="3602FF26"/>
    <w:rsid w:val="360E4DF5"/>
    <w:rsid w:val="361582EC"/>
    <w:rsid w:val="362BB035"/>
    <w:rsid w:val="3631F680"/>
    <w:rsid w:val="364311BB"/>
    <w:rsid w:val="366260B9"/>
    <w:rsid w:val="3667B3F8"/>
    <w:rsid w:val="366ADECF"/>
    <w:rsid w:val="366EF0A9"/>
    <w:rsid w:val="36744161"/>
    <w:rsid w:val="36754A55"/>
    <w:rsid w:val="3684DFBF"/>
    <w:rsid w:val="368AE711"/>
    <w:rsid w:val="3696EDDA"/>
    <w:rsid w:val="36AF5E5A"/>
    <w:rsid w:val="36B38AD1"/>
    <w:rsid w:val="36B79F4F"/>
    <w:rsid w:val="36B92799"/>
    <w:rsid w:val="36C47754"/>
    <w:rsid w:val="36D8DD51"/>
    <w:rsid w:val="36D9F760"/>
    <w:rsid w:val="36DDF84A"/>
    <w:rsid w:val="36F3B994"/>
    <w:rsid w:val="36F6AF9B"/>
    <w:rsid w:val="36FE3AD8"/>
    <w:rsid w:val="37293B9B"/>
    <w:rsid w:val="372D0C4D"/>
    <w:rsid w:val="3737775A"/>
    <w:rsid w:val="373CBFF3"/>
    <w:rsid w:val="37404594"/>
    <w:rsid w:val="3748ACC5"/>
    <w:rsid w:val="37537DF1"/>
    <w:rsid w:val="375D1D75"/>
    <w:rsid w:val="377207D3"/>
    <w:rsid w:val="3785FB78"/>
    <w:rsid w:val="378CBE90"/>
    <w:rsid w:val="37A57545"/>
    <w:rsid w:val="37AD7D43"/>
    <w:rsid w:val="37B1202A"/>
    <w:rsid w:val="37B98F26"/>
    <w:rsid w:val="37C101C0"/>
    <w:rsid w:val="37C11373"/>
    <w:rsid w:val="37C3D2AB"/>
    <w:rsid w:val="37C6D7D0"/>
    <w:rsid w:val="37D53716"/>
    <w:rsid w:val="37DCEAD7"/>
    <w:rsid w:val="37E23A07"/>
    <w:rsid w:val="3803317B"/>
    <w:rsid w:val="3806B65A"/>
    <w:rsid w:val="381C035B"/>
    <w:rsid w:val="381D88F7"/>
    <w:rsid w:val="381E02D6"/>
    <w:rsid w:val="3831BFBF"/>
    <w:rsid w:val="3837B756"/>
    <w:rsid w:val="38430AE9"/>
    <w:rsid w:val="385C86B1"/>
    <w:rsid w:val="386B5796"/>
    <w:rsid w:val="387670C5"/>
    <w:rsid w:val="3880506F"/>
    <w:rsid w:val="38BC49D8"/>
    <w:rsid w:val="38DDA1BC"/>
    <w:rsid w:val="38E822E1"/>
    <w:rsid w:val="38F7EB73"/>
    <w:rsid w:val="391CAB3C"/>
    <w:rsid w:val="3928052C"/>
    <w:rsid w:val="39306F3C"/>
    <w:rsid w:val="3938C62D"/>
    <w:rsid w:val="39443E73"/>
    <w:rsid w:val="3967D7D0"/>
    <w:rsid w:val="396C1E69"/>
    <w:rsid w:val="396ECA7C"/>
    <w:rsid w:val="397508C4"/>
    <w:rsid w:val="397BB23A"/>
    <w:rsid w:val="398D5858"/>
    <w:rsid w:val="3993C5B2"/>
    <w:rsid w:val="39B7476B"/>
    <w:rsid w:val="39B82BDA"/>
    <w:rsid w:val="39CBA40C"/>
    <w:rsid w:val="39D67353"/>
    <w:rsid w:val="39E25E6D"/>
    <w:rsid w:val="3A08C11C"/>
    <w:rsid w:val="3A0CAA5B"/>
    <w:rsid w:val="3A0F1E33"/>
    <w:rsid w:val="3A0FBF70"/>
    <w:rsid w:val="3A3F8C02"/>
    <w:rsid w:val="3A4E9F71"/>
    <w:rsid w:val="3A721AAB"/>
    <w:rsid w:val="3A7A5C9F"/>
    <w:rsid w:val="3A7CE020"/>
    <w:rsid w:val="3A97AC39"/>
    <w:rsid w:val="3AADE6C8"/>
    <w:rsid w:val="3AAE9A60"/>
    <w:rsid w:val="3AB649AE"/>
    <w:rsid w:val="3AB80ECB"/>
    <w:rsid w:val="3ABE0C6A"/>
    <w:rsid w:val="3AEAB050"/>
    <w:rsid w:val="3AF3FD38"/>
    <w:rsid w:val="3AF70DC4"/>
    <w:rsid w:val="3AF749BD"/>
    <w:rsid w:val="3AFF1380"/>
    <w:rsid w:val="3B2EE45A"/>
    <w:rsid w:val="3B3BAAFC"/>
    <w:rsid w:val="3B49D987"/>
    <w:rsid w:val="3B4F2CF7"/>
    <w:rsid w:val="3B64266A"/>
    <w:rsid w:val="3B64632D"/>
    <w:rsid w:val="3B67C2D6"/>
    <w:rsid w:val="3B73F11D"/>
    <w:rsid w:val="3B8D121D"/>
    <w:rsid w:val="3B92ACC6"/>
    <w:rsid w:val="3B9F9FE4"/>
    <w:rsid w:val="3BA32FC1"/>
    <w:rsid w:val="3BD4D81C"/>
    <w:rsid w:val="3BD8C0D0"/>
    <w:rsid w:val="3BDEF1B7"/>
    <w:rsid w:val="3C03C094"/>
    <w:rsid w:val="3C05D00E"/>
    <w:rsid w:val="3C2C6D1B"/>
    <w:rsid w:val="3C3C826A"/>
    <w:rsid w:val="3C46CE0E"/>
    <w:rsid w:val="3C558687"/>
    <w:rsid w:val="3C5BAF3E"/>
    <w:rsid w:val="3C5D4262"/>
    <w:rsid w:val="3C60AE66"/>
    <w:rsid w:val="3C70C39C"/>
    <w:rsid w:val="3C72D62F"/>
    <w:rsid w:val="3C73F174"/>
    <w:rsid w:val="3C798121"/>
    <w:rsid w:val="3C841DE8"/>
    <w:rsid w:val="3C85CE1F"/>
    <w:rsid w:val="3C8747E1"/>
    <w:rsid w:val="3C8F8581"/>
    <w:rsid w:val="3C99638E"/>
    <w:rsid w:val="3CA18F3A"/>
    <w:rsid w:val="3CA203E1"/>
    <w:rsid w:val="3CA439C5"/>
    <w:rsid w:val="3CAFD5B9"/>
    <w:rsid w:val="3CB3216E"/>
    <w:rsid w:val="3CD01D9E"/>
    <w:rsid w:val="3CDE8D43"/>
    <w:rsid w:val="3D0FFA68"/>
    <w:rsid w:val="3D17E36F"/>
    <w:rsid w:val="3D2DD728"/>
    <w:rsid w:val="3D3DC5FC"/>
    <w:rsid w:val="3D3F5EEC"/>
    <w:rsid w:val="3D413608"/>
    <w:rsid w:val="3D478815"/>
    <w:rsid w:val="3D514376"/>
    <w:rsid w:val="3D6D728E"/>
    <w:rsid w:val="3D6E17CB"/>
    <w:rsid w:val="3D76C261"/>
    <w:rsid w:val="3D9C5677"/>
    <w:rsid w:val="3DBA8405"/>
    <w:rsid w:val="3DD5C987"/>
    <w:rsid w:val="3DF67816"/>
    <w:rsid w:val="3E0D0071"/>
    <w:rsid w:val="3E107C63"/>
    <w:rsid w:val="3E33562F"/>
    <w:rsid w:val="3E3E0387"/>
    <w:rsid w:val="3E485226"/>
    <w:rsid w:val="3E58EABA"/>
    <w:rsid w:val="3E5926A4"/>
    <w:rsid w:val="3E5B8B3D"/>
    <w:rsid w:val="3EA0A8AE"/>
    <w:rsid w:val="3EE49B30"/>
    <w:rsid w:val="3EEB3662"/>
    <w:rsid w:val="3EF5D0FD"/>
    <w:rsid w:val="3EFBAE3F"/>
    <w:rsid w:val="3F075252"/>
    <w:rsid w:val="3F09E2F0"/>
    <w:rsid w:val="3F1AF17A"/>
    <w:rsid w:val="3F1F9CBE"/>
    <w:rsid w:val="3F243B83"/>
    <w:rsid w:val="3F267DF1"/>
    <w:rsid w:val="3F324B25"/>
    <w:rsid w:val="3F4B5B51"/>
    <w:rsid w:val="3F4CD23A"/>
    <w:rsid w:val="3F51247F"/>
    <w:rsid w:val="3F6246EA"/>
    <w:rsid w:val="3F706274"/>
    <w:rsid w:val="3F945273"/>
    <w:rsid w:val="3F955ED4"/>
    <w:rsid w:val="3FB1E6F4"/>
    <w:rsid w:val="3FBCCECC"/>
    <w:rsid w:val="3FC4D030"/>
    <w:rsid w:val="3FD94D26"/>
    <w:rsid w:val="3FDF7F46"/>
    <w:rsid w:val="3FE3FAAF"/>
    <w:rsid w:val="3FED368D"/>
    <w:rsid w:val="401C477C"/>
    <w:rsid w:val="4025F19F"/>
    <w:rsid w:val="40282E2A"/>
    <w:rsid w:val="402DFED3"/>
    <w:rsid w:val="4049BD57"/>
    <w:rsid w:val="404B1F43"/>
    <w:rsid w:val="40553526"/>
    <w:rsid w:val="40674395"/>
    <w:rsid w:val="4075C97A"/>
    <w:rsid w:val="4086F0D8"/>
    <w:rsid w:val="40A4B652"/>
    <w:rsid w:val="40B87B01"/>
    <w:rsid w:val="40C18A6C"/>
    <w:rsid w:val="40CF43BC"/>
    <w:rsid w:val="40D971BD"/>
    <w:rsid w:val="40DA3A3D"/>
    <w:rsid w:val="40E4F5DD"/>
    <w:rsid w:val="411C40C0"/>
    <w:rsid w:val="412F989F"/>
    <w:rsid w:val="4154C63A"/>
    <w:rsid w:val="41793227"/>
    <w:rsid w:val="4180E597"/>
    <w:rsid w:val="418228CB"/>
    <w:rsid w:val="4184911D"/>
    <w:rsid w:val="41A2C090"/>
    <w:rsid w:val="41AE02CF"/>
    <w:rsid w:val="41C5806B"/>
    <w:rsid w:val="41D25225"/>
    <w:rsid w:val="41D65CAB"/>
    <w:rsid w:val="41EC3CE3"/>
    <w:rsid w:val="41EE37CD"/>
    <w:rsid w:val="41F5A9EC"/>
    <w:rsid w:val="41FFAF14"/>
    <w:rsid w:val="42031372"/>
    <w:rsid w:val="420C1DB9"/>
    <w:rsid w:val="420FD43D"/>
    <w:rsid w:val="421BB2F1"/>
    <w:rsid w:val="421F0010"/>
    <w:rsid w:val="4228749E"/>
    <w:rsid w:val="423CFB2D"/>
    <w:rsid w:val="423D0222"/>
    <w:rsid w:val="42474F1D"/>
    <w:rsid w:val="424A8FA6"/>
    <w:rsid w:val="424B826C"/>
    <w:rsid w:val="424BBFA1"/>
    <w:rsid w:val="426E455B"/>
    <w:rsid w:val="4270A7E1"/>
    <w:rsid w:val="427211D2"/>
    <w:rsid w:val="4284B971"/>
    <w:rsid w:val="428B29ED"/>
    <w:rsid w:val="428E2144"/>
    <w:rsid w:val="42A43161"/>
    <w:rsid w:val="42C61C57"/>
    <w:rsid w:val="42CB0340"/>
    <w:rsid w:val="42DAA888"/>
    <w:rsid w:val="42EF906E"/>
    <w:rsid w:val="42F8988C"/>
    <w:rsid w:val="42F95911"/>
    <w:rsid w:val="42FEA420"/>
    <w:rsid w:val="43040CDE"/>
    <w:rsid w:val="4305A8ED"/>
    <w:rsid w:val="4308C8C7"/>
    <w:rsid w:val="431529C1"/>
    <w:rsid w:val="431BDD72"/>
    <w:rsid w:val="431F2E61"/>
    <w:rsid w:val="432EBB2C"/>
    <w:rsid w:val="433FA1C7"/>
    <w:rsid w:val="4346F4E7"/>
    <w:rsid w:val="434D089B"/>
    <w:rsid w:val="43534542"/>
    <w:rsid w:val="435C36C4"/>
    <w:rsid w:val="43630054"/>
    <w:rsid w:val="436DC09E"/>
    <w:rsid w:val="43795C02"/>
    <w:rsid w:val="437C78A3"/>
    <w:rsid w:val="437E9A39"/>
    <w:rsid w:val="4398F9A0"/>
    <w:rsid w:val="439A9F12"/>
    <w:rsid w:val="43A6D967"/>
    <w:rsid w:val="43BC530C"/>
    <w:rsid w:val="43CD7021"/>
    <w:rsid w:val="43CD8F1D"/>
    <w:rsid w:val="43CDE6DD"/>
    <w:rsid w:val="43DBCB30"/>
    <w:rsid w:val="43ED8306"/>
    <w:rsid w:val="43F176FF"/>
    <w:rsid w:val="43F7B8FB"/>
    <w:rsid w:val="4407DEAB"/>
    <w:rsid w:val="440E471C"/>
    <w:rsid w:val="44270D69"/>
    <w:rsid w:val="442B7111"/>
    <w:rsid w:val="44386236"/>
    <w:rsid w:val="4441F5A9"/>
    <w:rsid w:val="444604F2"/>
    <w:rsid w:val="444C2C16"/>
    <w:rsid w:val="44680B25"/>
    <w:rsid w:val="447421E4"/>
    <w:rsid w:val="4478B9DE"/>
    <w:rsid w:val="44796BC0"/>
    <w:rsid w:val="449394F4"/>
    <w:rsid w:val="449F0B9C"/>
    <w:rsid w:val="44AB0E46"/>
    <w:rsid w:val="44B29F72"/>
    <w:rsid w:val="44B8FE48"/>
    <w:rsid w:val="44C721F6"/>
    <w:rsid w:val="44DD70EC"/>
    <w:rsid w:val="44E8BA98"/>
    <w:rsid w:val="44FB4FA6"/>
    <w:rsid w:val="4501E6C3"/>
    <w:rsid w:val="45044E24"/>
    <w:rsid w:val="450A7EF5"/>
    <w:rsid w:val="450EDD06"/>
    <w:rsid w:val="452752D2"/>
    <w:rsid w:val="45389763"/>
    <w:rsid w:val="453BA242"/>
    <w:rsid w:val="45535724"/>
    <w:rsid w:val="45573FE1"/>
    <w:rsid w:val="455F53AB"/>
    <w:rsid w:val="45710CF5"/>
    <w:rsid w:val="457B168E"/>
    <w:rsid w:val="4598F7ED"/>
    <w:rsid w:val="45AC3B86"/>
    <w:rsid w:val="45B578C2"/>
    <w:rsid w:val="45BCD65D"/>
    <w:rsid w:val="45BD912D"/>
    <w:rsid w:val="45C412B0"/>
    <w:rsid w:val="45E03150"/>
    <w:rsid w:val="45E51746"/>
    <w:rsid w:val="45F2ABE3"/>
    <w:rsid w:val="461078EB"/>
    <w:rsid w:val="46179658"/>
    <w:rsid w:val="4638CFD5"/>
    <w:rsid w:val="463F1C11"/>
    <w:rsid w:val="4644ABE9"/>
    <w:rsid w:val="4648DB55"/>
    <w:rsid w:val="464B6B8E"/>
    <w:rsid w:val="467517F0"/>
    <w:rsid w:val="46760985"/>
    <w:rsid w:val="467D2C7A"/>
    <w:rsid w:val="468754C4"/>
    <w:rsid w:val="468CD95B"/>
    <w:rsid w:val="46BA11A9"/>
    <w:rsid w:val="46BC4B97"/>
    <w:rsid w:val="46BEAE16"/>
    <w:rsid w:val="46BF6185"/>
    <w:rsid w:val="46D51F54"/>
    <w:rsid w:val="46D8E668"/>
    <w:rsid w:val="46F75B3A"/>
    <w:rsid w:val="47083BB3"/>
    <w:rsid w:val="47109BFE"/>
    <w:rsid w:val="4710A20E"/>
    <w:rsid w:val="471D40E1"/>
    <w:rsid w:val="472D2158"/>
    <w:rsid w:val="472D3DBB"/>
    <w:rsid w:val="473225DB"/>
    <w:rsid w:val="4735AFB1"/>
    <w:rsid w:val="4735EA23"/>
    <w:rsid w:val="47410D5C"/>
    <w:rsid w:val="4741796E"/>
    <w:rsid w:val="47420B24"/>
    <w:rsid w:val="4742BCAF"/>
    <w:rsid w:val="474A4CE9"/>
    <w:rsid w:val="4757E31D"/>
    <w:rsid w:val="47652536"/>
    <w:rsid w:val="4771689B"/>
    <w:rsid w:val="4793A807"/>
    <w:rsid w:val="479BA7D7"/>
    <w:rsid w:val="47A77D33"/>
    <w:rsid w:val="47A90009"/>
    <w:rsid w:val="47BBE46F"/>
    <w:rsid w:val="47C0C09D"/>
    <w:rsid w:val="47C8FEEF"/>
    <w:rsid w:val="47E3C885"/>
    <w:rsid w:val="47FBA5D7"/>
    <w:rsid w:val="47FBEC70"/>
    <w:rsid w:val="47FEEF5C"/>
    <w:rsid w:val="47FF7538"/>
    <w:rsid w:val="481CC38E"/>
    <w:rsid w:val="4824D081"/>
    <w:rsid w:val="482A2657"/>
    <w:rsid w:val="482CCCDD"/>
    <w:rsid w:val="4831C95A"/>
    <w:rsid w:val="483F958C"/>
    <w:rsid w:val="4844DCB8"/>
    <w:rsid w:val="484CF691"/>
    <w:rsid w:val="4857979D"/>
    <w:rsid w:val="4866FED9"/>
    <w:rsid w:val="486CF72F"/>
    <w:rsid w:val="486D3A9C"/>
    <w:rsid w:val="487B7BD0"/>
    <w:rsid w:val="4880A309"/>
    <w:rsid w:val="48906542"/>
    <w:rsid w:val="48A7597C"/>
    <w:rsid w:val="48A98725"/>
    <w:rsid w:val="48AC0210"/>
    <w:rsid w:val="48B12C94"/>
    <w:rsid w:val="48C2E381"/>
    <w:rsid w:val="48D939B1"/>
    <w:rsid w:val="48E6F641"/>
    <w:rsid w:val="49031BDF"/>
    <w:rsid w:val="492471C9"/>
    <w:rsid w:val="494A1DCF"/>
    <w:rsid w:val="494AEED2"/>
    <w:rsid w:val="49528B2B"/>
    <w:rsid w:val="4963A87B"/>
    <w:rsid w:val="4968D006"/>
    <w:rsid w:val="4974AA4F"/>
    <w:rsid w:val="497B3354"/>
    <w:rsid w:val="497FDD35"/>
    <w:rsid w:val="4993012B"/>
    <w:rsid w:val="49A29140"/>
    <w:rsid w:val="49A78B07"/>
    <w:rsid w:val="49B1EEE1"/>
    <w:rsid w:val="49DB73B4"/>
    <w:rsid w:val="49FCB916"/>
    <w:rsid w:val="4A0F6AF5"/>
    <w:rsid w:val="4A1452F2"/>
    <w:rsid w:val="4A229E86"/>
    <w:rsid w:val="4A26BE65"/>
    <w:rsid w:val="4A3B0163"/>
    <w:rsid w:val="4A41C678"/>
    <w:rsid w:val="4A431CD2"/>
    <w:rsid w:val="4A499061"/>
    <w:rsid w:val="4A4C4E67"/>
    <w:rsid w:val="4A5775EA"/>
    <w:rsid w:val="4A645399"/>
    <w:rsid w:val="4A737882"/>
    <w:rsid w:val="4A7CFE58"/>
    <w:rsid w:val="4A7FE003"/>
    <w:rsid w:val="4A81D51A"/>
    <w:rsid w:val="4A85BDBF"/>
    <w:rsid w:val="4A909DE6"/>
    <w:rsid w:val="4A95FA10"/>
    <w:rsid w:val="4A979372"/>
    <w:rsid w:val="4A9C4FA9"/>
    <w:rsid w:val="4AC10B20"/>
    <w:rsid w:val="4AE9C967"/>
    <w:rsid w:val="4AFAE0E7"/>
    <w:rsid w:val="4B088F90"/>
    <w:rsid w:val="4B25BF23"/>
    <w:rsid w:val="4B26B75F"/>
    <w:rsid w:val="4B2BDB50"/>
    <w:rsid w:val="4B384CFC"/>
    <w:rsid w:val="4B3E3E12"/>
    <w:rsid w:val="4B441303"/>
    <w:rsid w:val="4B46C0EE"/>
    <w:rsid w:val="4B62542F"/>
    <w:rsid w:val="4B6360C7"/>
    <w:rsid w:val="4B7D6D1D"/>
    <w:rsid w:val="4B8064F8"/>
    <w:rsid w:val="4BA706B0"/>
    <w:rsid w:val="4BC99326"/>
    <w:rsid w:val="4BCC4B1A"/>
    <w:rsid w:val="4BCFD785"/>
    <w:rsid w:val="4BEDFF95"/>
    <w:rsid w:val="4BF06577"/>
    <w:rsid w:val="4BF2DECA"/>
    <w:rsid w:val="4BF8DB0B"/>
    <w:rsid w:val="4BF97B37"/>
    <w:rsid w:val="4C084E1B"/>
    <w:rsid w:val="4C0F43D6"/>
    <w:rsid w:val="4C18028E"/>
    <w:rsid w:val="4C25881A"/>
    <w:rsid w:val="4C60FE31"/>
    <w:rsid w:val="4C61250C"/>
    <w:rsid w:val="4C616ACE"/>
    <w:rsid w:val="4C70B7F6"/>
    <w:rsid w:val="4C77643E"/>
    <w:rsid w:val="4C7991AE"/>
    <w:rsid w:val="4C870426"/>
    <w:rsid w:val="4CA62C7D"/>
    <w:rsid w:val="4CCEC7F9"/>
    <w:rsid w:val="4CD0C0FB"/>
    <w:rsid w:val="4CD5094E"/>
    <w:rsid w:val="4CD8C075"/>
    <w:rsid w:val="4CF43999"/>
    <w:rsid w:val="4CF7B576"/>
    <w:rsid w:val="4D0F8FAD"/>
    <w:rsid w:val="4D1F3C32"/>
    <w:rsid w:val="4D24989B"/>
    <w:rsid w:val="4D414F27"/>
    <w:rsid w:val="4D4417AA"/>
    <w:rsid w:val="4D4EF302"/>
    <w:rsid w:val="4D721261"/>
    <w:rsid w:val="4D7214EC"/>
    <w:rsid w:val="4D8AC0F8"/>
    <w:rsid w:val="4D9CD8EA"/>
    <w:rsid w:val="4DA83059"/>
    <w:rsid w:val="4DEF192D"/>
    <w:rsid w:val="4DFA7419"/>
    <w:rsid w:val="4E01AD64"/>
    <w:rsid w:val="4E0648F8"/>
    <w:rsid w:val="4E3CA88E"/>
    <w:rsid w:val="4E418B41"/>
    <w:rsid w:val="4E576F67"/>
    <w:rsid w:val="4E598BA9"/>
    <w:rsid w:val="4E80ADB4"/>
    <w:rsid w:val="4E8603A7"/>
    <w:rsid w:val="4EA2D5D9"/>
    <w:rsid w:val="4EAF54A6"/>
    <w:rsid w:val="4EB14C6D"/>
    <w:rsid w:val="4EB3A706"/>
    <w:rsid w:val="4EBDC51B"/>
    <w:rsid w:val="4ED73A1F"/>
    <w:rsid w:val="4EE79D13"/>
    <w:rsid w:val="4EEA5D5D"/>
    <w:rsid w:val="4EED6F13"/>
    <w:rsid w:val="4F08DD18"/>
    <w:rsid w:val="4F095A8C"/>
    <w:rsid w:val="4F0C4180"/>
    <w:rsid w:val="4F0F2837"/>
    <w:rsid w:val="4F19C2CD"/>
    <w:rsid w:val="4F36D733"/>
    <w:rsid w:val="4F3F7D4B"/>
    <w:rsid w:val="4F4EBB3D"/>
    <w:rsid w:val="4F4F0B78"/>
    <w:rsid w:val="4F6A1073"/>
    <w:rsid w:val="4F74A3EB"/>
    <w:rsid w:val="4F87046C"/>
    <w:rsid w:val="4FA2586B"/>
    <w:rsid w:val="4FAE1CD6"/>
    <w:rsid w:val="4FAEA70E"/>
    <w:rsid w:val="4FBE759C"/>
    <w:rsid w:val="4FE403D4"/>
    <w:rsid w:val="4FE7FFC2"/>
    <w:rsid w:val="4FEB2375"/>
    <w:rsid w:val="4FEF5172"/>
    <w:rsid w:val="4FF46364"/>
    <w:rsid w:val="4FFF6578"/>
    <w:rsid w:val="500136E6"/>
    <w:rsid w:val="50124EF5"/>
    <w:rsid w:val="503507D2"/>
    <w:rsid w:val="503A0DF1"/>
    <w:rsid w:val="503FAD70"/>
    <w:rsid w:val="50597DE7"/>
    <w:rsid w:val="506CE466"/>
    <w:rsid w:val="506EE000"/>
    <w:rsid w:val="5070A9F4"/>
    <w:rsid w:val="507A1EAE"/>
    <w:rsid w:val="507BAF38"/>
    <w:rsid w:val="507F4091"/>
    <w:rsid w:val="50874717"/>
    <w:rsid w:val="5091340E"/>
    <w:rsid w:val="50948F9E"/>
    <w:rsid w:val="50A8D36A"/>
    <w:rsid w:val="50B26AF2"/>
    <w:rsid w:val="50B3557E"/>
    <w:rsid w:val="50CA1E17"/>
    <w:rsid w:val="50DAAFB1"/>
    <w:rsid w:val="50EF1D16"/>
    <w:rsid w:val="50FF5F6C"/>
    <w:rsid w:val="511B6A0A"/>
    <w:rsid w:val="5134D384"/>
    <w:rsid w:val="5136B24A"/>
    <w:rsid w:val="5139A15D"/>
    <w:rsid w:val="513BD7E1"/>
    <w:rsid w:val="5149023D"/>
    <w:rsid w:val="514A5B95"/>
    <w:rsid w:val="5152625E"/>
    <w:rsid w:val="5159EA1F"/>
    <w:rsid w:val="516813B6"/>
    <w:rsid w:val="51819770"/>
    <w:rsid w:val="5187B2EF"/>
    <w:rsid w:val="518B1EFB"/>
    <w:rsid w:val="51906056"/>
    <w:rsid w:val="5190D941"/>
    <w:rsid w:val="519242B1"/>
    <w:rsid w:val="51AF0FEB"/>
    <w:rsid w:val="51C0AE00"/>
    <w:rsid w:val="51C1D2FE"/>
    <w:rsid w:val="51C86F2B"/>
    <w:rsid w:val="51C9F7D8"/>
    <w:rsid w:val="51DA0FD8"/>
    <w:rsid w:val="51DB56A4"/>
    <w:rsid w:val="520D1795"/>
    <w:rsid w:val="523615E3"/>
    <w:rsid w:val="52370EED"/>
    <w:rsid w:val="5259C7F5"/>
    <w:rsid w:val="525D3CC4"/>
    <w:rsid w:val="525EACF9"/>
    <w:rsid w:val="525FBD4D"/>
    <w:rsid w:val="52677FB8"/>
    <w:rsid w:val="527E5B70"/>
    <w:rsid w:val="52881D52"/>
    <w:rsid w:val="528C58F6"/>
    <w:rsid w:val="52918B7D"/>
    <w:rsid w:val="529A87D5"/>
    <w:rsid w:val="52AAA001"/>
    <w:rsid w:val="52C19973"/>
    <w:rsid w:val="52D4F5F2"/>
    <w:rsid w:val="52E5E565"/>
    <w:rsid w:val="52E82BCC"/>
    <w:rsid w:val="53131A62"/>
    <w:rsid w:val="531EB879"/>
    <w:rsid w:val="5320BBC0"/>
    <w:rsid w:val="5329EE46"/>
    <w:rsid w:val="532B69FE"/>
    <w:rsid w:val="5343976B"/>
    <w:rsid w:val="534703DC"/>
    <w:rsid w:val="535ECC3F"/>
    <w:rsid w:val="53718213"/>
    <w:rsid w:val="53788428"/>
    <w:rsid w:val="53829DFE"/>
    <w:rsid w:val="53938C3B"/>
    <w:rsid w:val="5399C84E"/>
    <w:rsid w:val="53A5E187"/>
    <w:rsid w:val="53AD6A69"/>
    <w:rsid w:val="53CC8FD5"/>
    <w:rsid w:val="53D6C250"/>
    <w:rsid w:val="53E6D895"/>
    <w:rsid w:val="53EB4C97"/>
    <w:rsid w:val="53ECE298"/>
    <w:rsid w:val="53EDF53F"/>
    <w:rsid w:val="53F4C056"/>
    <w:rsid w:val="542C1787"/>
    <w:rsid w:val="5430D681"/>
    <w:rsid w:val="5432B1DA"/>
    <w:rsid w:val="543DE88A"/>
    <w:rsid w:val="54418BCC"/>
    <w:rsid w:val="544A7DB3"/>
    <w:rsid w:val="54677E88"/>
    <w:rsid w:val="547066D6"/>
    <w:rsid w:val="54737E52"/>
    <w:rsid w:val="5474F994"/>
    <w:rsid w:val="5475B3B1"/>
    <w:rsid w:val="547CA56F"/>
    <w:rsid w:val="54875EA3"/>
    <w:rsid w:val="5487F183"/>
    <w:rsid w:val="549200C6"/>
    <w:rsid w:val="5496A90C"/>
    <w:rsid w:val="54A8CB7A"/>
    <w:rsid w:val="54BA98BC"/>
    <w:rsid w:val="54C96E9D"/>
    <w:rsid w:val="55052FA2"/>
    <w:rsid w:val="551D0774"/>
    <w:rsid w:val="5526444A"/>
    <w:rsid w:val="552DE0B1"/>
    <w:rsid w:val="553677B6"/>
    <w:rsid w:val="5592468D"/>
    <w:rsid w:val="55A19B64"/>
    <w:rsid w:val="55A5F27D"/>
    <w:rsid w:val="55C09ADE"/>
    <w:rsid w:val="55C44424"/>
    <w:rsid w:val="55D8535E"/>
    <w:rsid w:val="55E4D865"/>
    <w:rsid w:val="55ECF92E"/>
    <w:rsid w:val="55EDE9E8"/>
    <w:rsid w:val="55F2F12B"/>
    <w:rsid w:val="56118B54"/>
    <w:rsid w:val="56163663"/>
    <w:rsid w:val="561A8267"/>
    <w:rsid w:val="56215DB1"/>
    <w:rsid w:val="5622A996"/>
    <w:rsid w:val="56263597"/>
    <w:rsid w:val="56291C1E"/>
    <w:rsid w:val="562F7265"/>
    <w:rsid w:val="563D2803"/>
    <w:rsid w:val="564907AB"/>
    <w:rsid w:val="56491BF9"/>
    <w:rsid w:val="56524A04"/>
    <w:rsid w:val="565A448F"/>
    <w:rsid w:val="565B20BD"/>
    <w:rsid w:val="56683262"/>
    <w:rsid w:val="566E7F5C"/>
    <w:rsid w:val="56773259"/>
    <w:rsid w:val="567D4309"/>
    <w:rsid w:val="56801CBE"/>
    <w:rsid w:val="5684F795"/>
    <w:rsid w:val="5686C74D"/>
    <w:rsid w:val="569F8D39"/>
    <w:rsid w:val="56AACFE5"/>
    <w:rsid w:val="56B220DD"/>
    <w:rsid w:val="56BA4AF5"/>
    <w:rsid w:val="56CD60EE"/>
    <w:rsid w:val="56D0F3EE"/>
    <w:rsid w:val="56D56378"/>
    <w:rsid w:val="56E3FA8A"/>
    <w:rsid w:val="56F0C27A"/>
    <w:rsid w:val="56F3EB6B"/>
    <w:rsid w:val="56FB2688"/>
    <w:rsid w:val="56FB9BF3"/>
    <w:rsid w:val="570A29C4"/>
    <w:rsid w:val="5712F44A"/>
    <w:rsid w:val="57163522"/>
    <w:rsid w:val="5726A209"/>
    <w:rsid w:val="578F7944"/>
    <w:rsid w:val="5794F5CD"/>
    <w:rsid w:val="57A99857"/>
    <w:rsid w:val="57AEAA9C"/>
    <w:rsid w:val="57AF099F"/>
    <w:rsid w:val="57CD2FDE"/>
    <w:rsid w:val="57DA4CA3"/>
    <w:rsid w:val="581A76ED"/>
    <w:rsid w:val="582FE72C"/>
    <w:rsid w:val="5834F04A"/>
    <w:rsid w:val="583F494D"/>
    <w:rsid w:val="584A41FD"/>
    <w:rsid w:val="584E61FE"/>
    <w:rsid w:val="584FAFE5"/>
    <w:rsid w:val="5850AB23"/>
    <w:rsid w:val="5852A112"/>
    <w:rsid w:val="587A4C95"/>
    <w:rsid w:val="589079BE"/>
    <w:rsid w:val="589ED93C"/>
    <w:rsid w:val="58A9B8F1"/>
    <w:rsid w:val="58B6EA63"/>
    <w:rsid w:val="58E9D2EC"/>
    <w:rsid w:val="590DADB0"/>
    <w:rsid w:val="5924340E"/>
    <w:rsid w:val="59478C79"/>
    <w:rsid w:val="594A3713"/>
    <w:rsid w:val="5951DE8A"/>
    <w:rsid w:val="59794C7B"/>
    <w:rsid w:val="5988CDA2"/>
    <w:rsid w:val="598C3BD7"/>
    <w:rsid w:val="598F7C57"/>
    <w:rsid w:val="59987F31"/>
    <w:rsid w:val="599CF0C9"/>
    <w:rsid w:val="59A018EE"/>
    <w:rsid w:val="59A5AF1E"/>
    <w:rsid w:val="59AAF477"/>
    <w:rsid w:val="59BE5470"/>
    <w:rsid w:val="59FF229B"/>
    <w:rsid w:val="5A10ED72"/>
    <w:rsid w:val="5A2872C0"/>
    <w:rsid w:val="5A2C6806"/>
    <w:rsid w:val="5A30B6B3"/>
    <w:rsid w:val="5A471617"/>
    <w:rsid w:val="5A4B6D48"/>
    <w:rsid w:val="5A6C4006"/>
    <w:rsid w:val="5A81C7DC"/>
    <w:rsid w:val="5A9EAC24"/>
    <w:rsid w:val="5AA298E5"/>
    <w:rsid w:val="5AA87275"/>
    <w:rsid w:val="5AB88CFD"/>
    <w:rsid w:val="5ABB384D"/>
    <w:rsid w:val="5ABD7AB2"/>
    <w:rsid w:val="5ADFBE4E"/>
    <w:rsid w:val="5AE05F9F"/>
    <w:rsid w:val="5AE6EFA3"/>
    <w:rsid w:val="5AF35C8F"/>
    <w:rsid w:val="5B0A79D7"/>
    <w:rsid w:val="5B23134E"/>
    <w:rsid w:val="5B26AF27"/>
    <w:rsid w:val="5B35AD26"/>
    <w:rsid w:val="5B39439B"/>
    <w:rsid w:val="5B3C3B06"/>
    <w:rsid w:val="5B5C0EF6"/>
    <w:rsid w:val="5B621EAD"/>
    <w:rsid w:val="5B6346BA"/>
    <w:rsid w:val="5B657A1B"/>
    <w:rsid w:val="5B7A7181"/>
    <w:rsid w:val="5B7E7B59"/>
    <w:rsid w:val="5B7FB060"/>
    <w:rsid w:val="5B845DBC"/>
    <w:rsid w:val="5BB0FDAE"/>
    <w:rsid w:val="5BBB5750"/>
    <w:rsid w:val="5BCA0391"/>
    <w:rsid w:val="5BD223A6"/>
    <w:rsid w:val="5BE99334"/>
    <w:rsid w:val="5BF95470"/>
    <w:rsid w:val="5BFAA20D"/>
    <w:rsid w:val="5C1A36FC"/>
    <w:rsid w:val="5C1A7BC1"/>
    <w:rsid w:val="5C219673"/>
    <w:rsid w:val="5C2E4BBF"/>
    <w:rsid w:val="5C33B03D"/>
    <w:rsid w:val="5C390B4B"/>
    <w:rsid w:val="5C391606"/>
    <w:rsid w:val="5C3D0069"/>
    <w:rsid w:val="5C3E19F2"/>
    <w:rsid w:val="5C472A89"/>
    <w:rsid w:val="5C4C502E"/>
    <w:rsid w:val="5C5D0BE6"/>
    <w:rsid w:val="5C838202"/>
    <w:rsid w:val="5C85D97F"/>
    <w:rsid w:val="5C995C82"/>
    <w:rsid w:val="5CC78733"/>
    <w:rsid w:val="5CCC5732"/>
    <w:rsid w:val="5CF2DF2B"/>
    <w:rsid w:val="5D107508"/>
    <w:rsid w:val="5D25C374"/>
    <w:rsid w:val="5D305EA2"/>
    <w:rsid w:val="5D308B02"/>
    <w:rsid w:val="5D395A1A"/>
    <w:rsid w:val="5D436AA0"/>
    <w:rsid w:val="5D51D91D"/>
    <w:rsid w:val="5D6B5500"/>
    <w:rsid w:val="5D72CF2C"/>
    <w:rsid w:val="5D734868"/>
    <w:rsid w:val="5D738DF2"/>
    <w:rsid w:val="5D75B6C3"/>
    <w:rsid w:val="5D8526EC"/>
    <w:rsid w:val="5D88156D"/>
    <w:rsid w:val="5D9E6559"/>
    <w:rsid w:val="5DB33BBD"/>
    <w:rsid w:val="5DBFEB0C"/>
    <w:rsid w:val="5DC658E8"/>
    <w:rsid w:val="5DC66213"/>
    <w:rsid w:val="5DD11637"/>
    <w:rsid w:val="5DD472E7"/>
    <w:rsid w:val="5DD7E7AC"/>
    <w:rsid w:val="5DDEA1B2"/>
    <w:rsid w:val="5DEA5545"/>
    <w:rsid w:val="5E09CF92"/>
    <w:rsid w:val="5E4C722B"/>
    <w:rsid w:val="5E854D83"/>
    <w:rsid w:val="5E8784E8"/>
    <w:rsid w:val="5E8889FA"/>
    <w:rsid w:val="5E9A0374"/>
    <w:rsid w:val="5E9A64B1"/>
    <w:rsid w:val="5E9D7919"/>
    <w:rsid w:val="5EAD4488"/>
    <w:rsid w:val="5EC91715"/>
    <w:rsid w:val="5ED945EB"/>
    <w:rsid w:val="5EE1EED0"/>
    <w:rsid w:val="5EE57D6A"/>
    <w:rsid w:val="5EF664D8"/>
    <w:rsid w:val="5F1D4772"/>
    <w:rsid w:val="5F2D2292"/>
    <w:rsid w:val="5F5D44DE"/>
    <w:rsid w:val="5F742EE5"/>
    <w:rsid w:val="5F79BCE5"/>
    <w:rsid w:val="5F817ADE"/>
    <w:rsid w:val="5F9AA18A"/>
    <w:rsid w:val="5FAF1527"/>
    <w:rsid w:val="5FBAE2B2"/>
    <w:rsid w:val="5FD2B95E"/>
    <w:rsid w:val="5FD44C3D"/>
    <w:rsid w:val="5FDFCBA0"/>
    <w:rsid w:val="5FF50CE6"/>
    <w:rsid w:val="5FF8EA7A"/>
    <w:rsid w:val="5FFCCEC6"/>
    <w:rsid w:val="600A1F10"/>
    <w:rsid w:val="60186EA2"/>
    <w:rsid w:val="601F4905"/>
    <w:rsid w:val="602EF7D0"/>
    <w:rsid w:val="6042EA09"/>
    <w:rsid w:val="605B5FEC"/>
    <w:rsid w:val="605F0FBE"/>
    <w:rsid w:val="6060B5DA"/>
    <w:rsid w:val="6068A69D"/>
    <w:rsid w:val="6070A256"/>
    <w:rsid w:val="607D8CAA"/>
    <w:rsid w:val="6092D864"/>
    <w:rsid w:val="60936853"/>
    <w:rsid w:val="60A7E6EC"/>
    <w:rsid w:val="60BC6E6E"/>
    <w:rsid w:val="60C6E88C"/>
    <w:rsid w:val="60D7F0F5"/>
    <w:rsid w:val="60E3D286"/>
    <w:rsid w:val="60E5AE94"/>
    <w:rsid w:val="60F7CA3A"/>
    <w:rsid w:val="60F99E43"/>
    <w:rsid w:val="60FB0A2A"/>
    <w:rsid w:val="60FC5516"/>
    <w:rsid w:val="61035997"/>
    <w:rsid w:val="613A70A5"/>
    <w:rsid w:val="613ACFC9"/>
    <w:rsid w:val="613B1E70"/>
    <w:rsid w:val="6153A439"/>
    <w:rsid w:val="615B1B22"/>
    <w:rsid w:val="6168B6A4"/>
    <w:rsid w:val="6184F70E"/>
    <w:rsid w:val="619FF7B8"/>
    <w:rsid w:val="61A3068D"/>
    <w:rsid w:val="61A42529"/>
    <w:rsid w:val="61A64378"/>
    <w:rsid w:val="61B2A6DB"/>
    <w:rsid w:val="61BAA4E3"/>
    <w:rsid w:val="61C1AB42"/>
    <w:rsid w:val="61E1545E"/>
    <w:rsid w:val="61F92DE4"/>
    <w:rsid w:val="61FCDDA6"/>
    <w:rsid w:val="6203446C"/>
    <w:rsid w:val="6206D8BB"/>
    <w:rsid w:val="62138152"/>
    <w:rsid w:val="6219528F"/>
    <w:rsid w:val="621F5BE9"/>
    <w:rsid w:val="6234B3A3"/>
    <w:rsid w:val="623643AA"/>
    <w:rsid w:val="623C2EAA"/>
    <w:rsid w:val="6248F674"/>
    <w:rsid w:val="62505D6F"/>
    <w:rsid w:val="625C09F3"/>
    <w:rsid w:val="6276246C"/>
    <w:rsid w:val="627CD95A"/>
    <w:rsid w:val="62B1EA15"/>
    <w:rsid w:val="62B5F6FA"/>
    <w:rsid w:val="62C68B48"/>
    <w:rsid w:val="62CDA6EA"/>
    <w:rsid w:val="62D7615F"/>
    <w:rsid w:val="62EF02C9"/>
    <w:rsid w:val="62F307E0"/>
    <w:rsid w:val="63016854"/>
    <w:rsid w:val="63078E7C"/>
    <w:rsid w:val="6322EA74"/>
    <w:rsid w:val="63252EE6"/>
    <w:rsid w:val="6335E58F"/>
    <w:rsid w:val="633D814D"/>
    <w:rsid w:val="6348BB86"/>
    <w:rsid w:val="634C7585"/>
    <w:rsid w:val="634EFDFD"/>
    <w:rsid w:val="63510A8F"/>
    <w:rsid w:val="636233EC"/>
    <w:rsid w:val="639F77B3"/>
    <w:rsid w:val="63ACBA48"/>
    <w:rsid w:val="63B705B0"/>
    <w:rsid w:val="63BB06BB"/>
    <w:rsid w:val="63C6492B"/>
    <w:rsid w:val="63C70F31"/>
    <w:rsid w:val="63CA85E1"/>
    <w:rsid w:val="63CAB9ED"/>
    <w:rsid w:val="63D1BEBC"/>
    <w:rsid w:val="63D24AE5"/>
    <w:rsid w:val="63D79624"/>
    <w:rsid w:val="63E89F48"/>
    <w:rsid w:val="63F9ABDB"/>
    <w:rsid w:val="63FD959D"/>
    <w:rsid w:val="642AD1FA"/>
    <w:rsid w:val="64388DFC"/>
    <w:rsid w:val="6457777F"/>
    <w:rsid w:val="645962B0"/>
    <w:rsid w:val="646A6462"/>
    <w:rsid w:val="646D7F48"/>
    <w:rsid w:val="648246E1"/>
    <w:rsid w:val="648F88BE"/>
    <w:rsid w:val="649707F2"/>
    <w:rsid w:val="64A4B0DB"/>
    <w:rsid w:val="64AB87C6"/>
    <w:rsid w:val="64AF383A"/>
    <w:rsid w:val="64B8DB2F"/>
    <w:rsid w:val="64B98EAF"/>
    <w:rsid w:val="64D0C414"/>
    <w:rsid w:val="64D0F4A4"/>
    <w:rsid w:val="64DED888"/>
    <w:rsid w:val="64E70953"/>
    <w:rsid w:val="64EF915B"/>
    <w:rsid w:val="64EFF8F7"/>
    <w:rsid w:val="64F3D4F9"/>
    <w:rsid w:val="64FA9C61"/>
    <w:rsid w:val="64FF8D11"/>
    <w:rsid w:val="64FFCF07"/>
    <w:rsid w:val="65090058"/>
    <w:rsid w:val="650A6259"/>
    <w:rsid w:val="650BCF0D"/>
    <w:rsid w:val="6510C4E9"/>
    <w:rsid w:val="652750A5"/>
    <w:rsid w:val="6536E468"/>
    <w:rsid w:val="653A1EB4"/>
    <w:rsid w:val="655F0120"/>
    <w:rsid w:val="656165C4"/>
    <w:rsid w:val="65621089"/>
    <w:rsid w:val="6562419C"/>
    <w:rsid w:val="65638F45"/>
    <w:rsid w:val="65679D0B"/>
    <w:rsid w:val="6586B994"/>
    <w:rsid w:val="658E708A"/>
    <w:rsid w:val="65A5CBCF"/>
    <w:rsid w:val="65B1C76A"/>
    <w:rsid w:val="65C4C71D"/>
    <w:rsid w:val="65EE698E"/>
    <w:rsid w:val="6602B486"/>
    <w:rsid w:val="66105D6E"/>
    <w:rsid w:val="6611B9AF"/>
    <w:rsid w:val="6612113E"/>
    <w:rsid w:val="66314074"/>
    <w:rsid w:val="66373AF2"/>
    <w:rsid w:val="664A8B8E"/>
    <w:rsid w:val="66545105"/>
    <w:rsid w:val="66576488"/>
    <w:rsid w:val="665EA82E"/>
    <w:rsid w:val="66619CA6"/>
    <w:rsid w:val="66647BED"/>
    <w:rsid w:val="666C3054"/>
    <w:rsid w:val="666D7D87"/>
    <w:rsid w:val="667511DB"/>
    <w:rsid w:val="667F1D29"/>
    <w:rsid w:val="66943A94"/>
    <w:rsid w:val="66B9814F"/>
    <w:rsid w:val="66BB913B"/>
    <w:rsid w:val="66C3ECC6"/>
    <w:rsid w:val="66F23481"/>
    <w:rsid w:val="66FFCBEA"/>
    <w:rsid w:val="6700B16A"/>
    <w:rsid w:val="6702D847"/>
    <w:rsid w:val="6719C34E"/>
    <w:rsid w:val="671B272B"/>
    <w:rsid w:val="6720F953"/>
    <w:rsid w:val="673586D4"/>
    <w:rsid w:val="6749BDC1"/>
    <w:rsid w:val="674AED23"/>
    <w:rsid w:val="6766DEB9"/>
    <w:rsid w:val="677933D4"/>
    <w:rsid w:val="6785C1DF"/>
    <w:rsid w:val="67A07380"/>
    <w:rsid w:val="67A527B3"/>
    <w:rsid w:val="67A774CC"/>
    <w:rsid w:val="67A78159"/>
    <w:rsid w:val="67ACED22"/>
    <w:rsid w:val="67BC5BD7"/>
    <w:rsid w:val="67CF1C90"/>
    <w:rsid w:val="67D6E87D"/>
    <w:rsid w:val="67D93BE5"/>
    <w:rsid w:val="67E81EA2"/>
    <w:rsid w:val="67EA345A"/>
    <w:rsid w:val="67F2CDE7"/>
    <w:rsid w:val="67F65B63"/>
    <w:rsid w:val="67FB4B4C"/>
    <w:rsid w:val="68227C12"/>
    <w:rsid w:val="682CBFBB"/>
    <w:rsid w:val="6848D0FE"/>
    <w:rsid w:val="685236F7"/>
    <w:rsid w:val="6871A97C"/>
    <w:rsid w:val="687BAAC6"/>
    <w:rsid w:val="68911424"/>
    <w:rsid w:val="68914E22"/>
    <w:rsid w:val="6898B220"/>
    <w:rsid w:val="68ACA904"/>
    <w:rsid w:val="68B37F60"/>
    <w:rsid w:val="68B64C2E"/>
    <w:rsid w:val="68BA7759"/>
    <w:rsid w:val="68BEC0C0"/>
    <w:rsid w:val="68D898C7"/>
    <w:rsid w:val="68DEB4C0"/>
    <w:rsid w:val="68E724A9"/>
    <w:rsid w:val="69021093"/>
    <w:rsid w:val="690A4A1F"/>
    <w:rsid w:val="690E0E9D"/>
    <w:rsid w:val="6910EF99"/>
    <w:rsid w:val="69199A31"/>
    <w:rsid w:val="69273B9F"/>
    <w:rsid w:val="694664CC"/>
    <w:rsid w:val="69504230"/>
    <w:rsid w:val="6952213F"/>
    <w:rsid w:val="696B61D1"/>
    <w:rsid w:val="696C6845"/>
    <w:rsid w:val="696FD908"/>
    <w:rsid w:val="698298B8"/>
    <w:rsid w:val="699E51DE"/>
    <w:rsid w:val="69B2CBDF"/>
    <w:rsid w:val="69CC4058"/>
    <w:rsid w:val="69CFC332"/>
    <w:rsid w:val="69DFF572"/>
    <w:rsid w:val="69E0755C"/>
    <w:rsid w:val="69E32373"/>
    <w:rsid w:val="69E6E745"/>
    <w:rsid w:val="69E8AE7B"/>
    <w:rsid w:val="69EBBC3E"/>
    <w:rsid w:val="69FC2D54"/>
    <w:rsid w:val="6A224815"/>
    <w:rsid w:val="6A2F1197"/>
    <w:rsid w:val="6A436117"/>
    <w:rsid w:val="6A43BFA9"/>
    <w:rsid w:val="6A4AE807"/>
    <w:rsid w:val="6A539961"/>
    <w:rsid w:val="6A55201E"/>
    <w:rsid w:val="6A68E7FD"/>
    <w:rsid w:val="6A6D02D0"/>
    <w:rsid w:val="6A7BDBBA"/>
    <w:rsid w:val="6A84CA8D"/>
    <w:rsid w:val="6A89A276"/>
    <w:rsid w:val="6A8A2A97"/>
    <w:rsid w:val="6A94418B"/>
    <w:rsid w:val="6A95CE2F"/>
    <w:rsid w:val="6AA43E3B"/>
    <w:rsid w:val="6AB2BF01"/>
    <w:rsid w:val="6ABD1098"/>
    <w:rsid w:val="6ABEF97C"/>
    <w:rsid w:val="6AC5FC42"/>
    <w:rsid w:val="6ACB7B69"/>
    <w:rsid w:val="6AD1F04B"/>
    <w:rsid w:val="6ADC9D1E"/>
    <w:rsid w:val="6AE4814B"/>
    <w:rsid w:val="6AE8C7CC"/>
    <w:rsid w:val="6AEEB144"/>
    <w:rsid w:val="6B0BA51D"/>
    <w:rsid w:val="6B0CEAA6"/>
    <w:rsid w:val="6B11CE29"/>
    <w:rsid w:val="6B12C17D"/>
    <w:rsid w:val="6B25E3B8"/>
    <w:rsid w:val="6B27743D"/>
    <w:rsid w:val="6B3949F6"/>
    <w:rsid w:val="6B567D7C"/>
    <w:rsid w:val="6B5F52E7"/>
    <w:rsid w:val="6B697052"/>
    <w:rsid w:val="6B7180D1"/>
    <w:rsid w:val="6B8118E0"/>
    <w:rsid w:val="6B8CF4F2"/>
    <w:rsid w:val="6B9F15BF"/>
    <w:rsid w:val="6BA30B4C"/>
    <w:rsid w:val="6BB3FDEF"/>
    <w:rsid w:val="6BC4FD2E"/>
    <w:rsid w:val="6BC8A253"/>
    <w:rsid w:val="6BCD8FA7"/>
    <w:rsid w:val="6BD03439"/>
    <w:rsid w:val="6BDC2468"/>
    <w:rsid w:val="6BF5A49C"/>
    <w:rsid w:val="6BFD54F3"/>
    <w:rsid w:val="6BFED8CE"/>
    <w:rsid w:val="6C0877FA"/>
    <w:rsid w:val="6C0C56E6"/>
    <w:rsid w:val="6C1F2583"/>
    <w:rsid w:val="6C2289BA"/>
    <w:rsid w:val="6C2A3AB2"/>
    <w:rsid w:val="6C2DBDAA"/>
    <w:rsid w:val="6C32A634"/>
    <w:rsid w:val="6C338A05"/>
    <w:rsid w:val="6C3B299E"/>
    <w:rsid w:val="6C3F3DDD"/>
    <w:rsid w:val="6C420BB4"/>
    <w:rsid w:val="6C4B7590"/>
    <w:rsid w:val="6C575467"/>
    <w:rsid w:val="6C69B109"/>
    <w:rsid w:val="6C826B0A"/>
    <w:rsid w:val="6C918D67"/>
    <w:rsid w:val="6CD8A9D3"/>
    <w:rsid w:val="6CEDBDAB"/>
    <w:rsid w:val="6D11F94B"/>
    <w:rsid w:val="6D2B183F"/>
    <w:rsid w:val="6D2D7332"/>
    <w:rsid w:val="6D33C318"/>
    <w:rsid w:val="6D553DC5"/>
    <w:rsid w:val="6D6F9EB5"/>
    <w:rsid w:val="6D7D5F60"/>
    <w:rsid w:val="6D938A5B"/>
    <w:rsid w:val="6D99B225"/>
    <w:rsid w:val="6DA24E6F"/>
    <w:rsid w:val="6DB2B2F6"/>
    <w:rsid w:val="6DB8363C"/>
    <w:rsid w:val="6DBA22EB"/>
    <w:rsid w:val="6DCEEA58"/>
    <w:rsid w:val="6DDFD243"/>
    <w:rsid w:val="6DE95679"/>
    <w:rsid w:val="6DED5515"/>
    <w:rsid w:val="6E16719C"/>
    <w:rsid w:val="6E16FF4C"/>
    <w:rsid w:val="6E283021"/>
    <w:rsid w:val="6E3CABE3"/>
    <w:rsid w:val="6E3E60E9"/>
    <w:rsid w:val="6E70C700"/>
    <w:rsid w:val="6E763080"/>
    <w:rsid w:val="6E7C5C9F"/>
    <w:rsid w:val="6E7FBB66"/>
    <w:rsid w:val="6E9BD98F"/>
    <w:rsid w:val="6E9FCA14"/>
    <w:rsid w:val="6EA26B7F"/>
    <w:rsid w:val="6EA337FB"/>
    <w:rsid w:val="6EA6806C"/>
    <w:rsid w:val="6EAD389C"/>
    <w:rsid w:val="6EAFF629"/>
    <w:rsid w:val="6EBCC799"/>
    <w:rsid w:val="6EBD670B"/>
    <w:rsid w:val="6EBF868C"/>
    <w:rsid w:val="6ED330F1"/>
    <w:rsid w:val="6EDA4B0B"/>
    <w:rsid w:val="6EDA7236"/>
    <w:rsid w:val="6EF0B228"/>
    <w:rsid w:val="6F2E944E"/>
    <w:rsid w:val="6F38AA80"/>
    <w:rsid w:val="6F40B4A2"/>
    <w:rsid w:val="6F46820D"/>
    <w:rsid w:val="6F5C0773"/>
    <w:rsid w:val="6F60A06B"/>
    <w:rsid w:val="6F79F363"/>
    <w:rsid w:val="6F7D3482"/>
    <w:rsid w:val="6F87CA8E"/>
    <w:rsid w:val="6F89596F"/>
    <w:rsid w:val="6F8A8F30"/>
    <w:rsid w:val="6FB0941C"/>
    <w:rsid w:val="6FB3EDE6"/>
    <w:rsid w:val="6FB58BF3"/>
    <w:rsid w:val="6FD309E0"/>
    <w:rsid w:val="6FDDCDDA"/>
    <w:rsid w:val="6FE1689A"/>
    <w:rsid w:val="6FE63E40"/>
    <w:rsid w:val="6FEFBE52"/>
    <w:rsid w:val="6FF1EBF3"/>
    <w:rsid w:val="7004F49E"/>
    <w:rsid w:val="701177C9"/>
    <w:rsid w:val="701BEB39"/>
    <w:rsid w:val="702D0FF3"/>
    <w:rsid w:val="702DA506"/>
    <w:rsid w:val="7042D84D"/>
    <w:rsid w:val="705D81AB"/>
    <w:rsid w:val="706FEBB5"/>
    <w:rsid w:val="70725724"/>
    <w:rsid w:val="7073CDBA"/>
    <w:rsid w:val="70868D7F"/>
    <w:rsid w:val="708E0EAC"/>
    <w:rsid w:val="709E7261"/>
    <w:rsid w:val="70A1FF83"/>
    <w:rsid w:val="70A508E1"/>
    <w:rsid w:val="70B6B07C"/>
    <w:rsid w:val="70BD0A29"/>
    <w:rsid w:val="70C820ED"/>
    <w:rsid w:val="70CBDF80"/>
    <w:rsid w:val="70D3F7BD"/>
    <w:rsid w:val="70F3D51F"/>
    <w:rsid w:val="70F61217"/>
    <w:rsid w:val="70FF11B6"/>
    <w:rsid w:val="710196E8"/>
    <w:rsid w:val="710B96DB"/>
    <w:rsid w:val="71107EA4"/>
    <w:rsid w:val="71133888"/>
    <w:rsid w:val="7127F3B9"/>
    <w:rsid w:val="712FB728"/>
    <w:rsid w:val="71315372"/>
    <w:rsid w:val="71348EFE"/>
    <w:rsid w:val="715B8C65"/>
    <w:rsid w:val="715D6773"/>
    <w:rsid w:val="717E071D"/>
    <w:rsid w:val="7185A976"/>
    <w:rsid w:val="718CA671"/>
    <w:rsid w:val="718F0F71"/>
    <w:rsid w:val="71A1FC63"/>
    <w:rsid w:val="71ACBA9B"/>
    <w:rsid w:val="71BE3925"/>
    <w:rsid w:val="71BFC598"/>
    <w:rsid w:val="71CED40A"/>
    <w:rsid w:val="71D577C6"/>
    <w:rsid w:val="71EF197F"/>
    <w:rsid w:val="72064B1B"/>
    <w:rsid w:val="720BF04D"/>
    <w:rsid w:val="72104771"/>
    <w:rsid w:val="721AC41D"/>
    <w:rsid w:val="72227C33"/>
    <w:rsid w:val="7230C225"/>
    <w:rsid w:val="723B0687"/>
    <w:rsid w:val="7254DA80"/>
    <w:rsid w:val="72609B9B"/>
    <w:rsid w:val="72906C16"/>
    <w:rsid w:val="72A6914E"/>
    <w:rsid w:val="72A96C77"/>
    <w:rsid w:val="72B997C2"/>
    <w:rsid w:val="72D049A5"/>
    <w:rsid w:val="72EBED3F"/>
    <w:rsid w:val="731E2CB4"/>
    <w:rsid w:val="73266F40"/>
    <w:rsid w:val="732D9490"/>
    <w:rsid w:val="734C74FC"/>
    <w:rsid w:val="7356DE6F"/>
    <w:rsid w:val="735EB5E3"/>
    <w:rsid w:val="736D9A59"/>
    <w:rsid w:val="73716260"/>
    <w:rsid w:val="737B86CD"/>
    <w:rsid w:val="738BDC7C"/>
    <w:rsid w:val="738F71BD"/>
    <w:rsid w:val="73920F74"/>
    <w:rsid w:val="739E567B"/>
    <w:rsid w:val="73CB5107"/>
    <w:rsid w:val="73CDC308"/>
    <w:rsid w:val="73DFE57A"/>
    <w:rsid w:val="73E3811C"/>
    <w:rsid w:val="73FAB129"/>
    <w:rsid w:val="740D874A"/>
    <w:rsid w:val="741F4FA3"/>
    <w:rsid w:val="74339F73"/>
    <w:rsid w:val="74344454"/>
    <w:rsid w:val="743CB8B0"/>
    <w:rsid w:val="7454A3A8"/>
    <w:rsid w:val="7457B93E"/>
    <w:rsid w:val="74662471"/>
    <w:rsid w:val="7482A64A"/>
    <w:rsid w:val="7485F6DD"/>
    <w:rsid w:val="74A126C4"/>
    <w:rsid w:val="74A34932"/>
    <w:rsid w:val="74AAD694"/>
    <w:rsid w:val="74B7658E"/>
    <w:rsid w:val="74DC265D"/>
    <w:rsid w:val="74E334B4"/>
    <w:rsid w:val="74F3C848"/>
    <w:rsid w:val="74F7E43C"/>
    <w:rsid w:val="752B596A"/>
    <w:rsid w:val="752E146C"/>
    <w:rsid w:val="752E4BFF"/>
    <w:rsid w:val="75393451"/>
    <w:rsid w:val="753D2989"/>
    <w:rsid w:val="75479AD0"/>
    <w:rsid w:val="75539108"/>
    <w:rsid w:val="7560FD43"/>
    <w:rsid w:val="756F49C8"/>
    <w:rsid w:val="757D6E83"/>
    <w:rsid w:val="75844971"/>
    <w:rsid w:val="758851AA"/>
    <w:rsid w:val="759E6757"/>
    <w:rsid w:val="75C04B18"/>
    <w:rsid w:val="75C29F7B"/>
    <w:rsid w:val="75CF6EEA"/>
    <w:rsid w:val="75EB94C2"/>
    <w:rsid w:val="75F08EA9"/>
    <w:rsid w:val="75FB36D3"/>
    <w:rsid w:val="76047A73"/>
    <w:rsid w:val="7613CD40"/>
    <w:rsid w:val="76183160"/>
    <w:rsid w:val="76308412"/>
    <w:rsid w:val="7637CC11"/>
    <w:rsid w:val="7640619C"/>
    <w:rsid w:val="764189EE"/>
    <w:rsid w:val="76527F82"/>
    <w:rsid w:val="7657850C"/>
    <w:rsid w:val="766606B0"/>
    <w:rsid w:val="76663F1E"/>
    <w:rsid w:val="766FBE66"/>
    <w:rsid w:val="76924719"/>
    <w:rsid w:val="7693DBAF"/>
    <w:rsid w:val="76A83DB3"/>
    <w:rsid w:val="76C4CFD7"/>
    <w:rsid w:val="76C6203A"/>
    <w:rsid w:val="76D4AD52"/>
    <w:rsid w:val="76F171BE"/>
    <w:rsid w:val="76FD83C2"/>
    <w:rsid w:val="7700D190"/>
    <w:rsid w:val="77095EAC"/>
    <w:rsid w:val="772298EF"/>
    <w:rsid w:val="77318CF6"/>
    <w:rsid w:val="773FF218"/>
    <w:rsid w:val="775FBCF6"/>
    <w:rsid w:val="777978D1"/>
    <w:rsid w:val="777EE509"/>
    <w:rsid w:val="77B07CAE"/>
    <w:rsid w:val="77B2B252"/>
    <w:rsid w:val="77D6231A"/>
    <w:rsid w:val="77E84A93"/>
    <w:rsid w:val="77EB6CD2"/>
    <w:rsid w:val="77F3A8B3"/>
    <w:rsid w:val="77FBD750"/>
    <w:rsid w:val="77FDD8BA"/>
    <w:rsid w:val="781FC468"/>
    <w:rsid w:val="7820BD41"/>
    <w:rsid w:val="7820E0C6"/>
    <w:rsid w:val="7829D88F"/>
    <w:rsid w:val="784C18A4"/>
    <w:rsid w:val="784D94BE"/>
    <w:rsid w:val="78656419"/>
    <w:rsid w:val="786C3F12"/>
    <w:rsid w:val="7872A753"/>
    <w:rsid w:val="78852736"/>
    <w:rsid w:val="7897EDA2"/>
    <w:rsid w:val="78B03CD3"/>
    <w:rsid w:val="78B190EF"/>
    <w:rsid w:val="78C4C3EC"/>
    <w:rsid w:val="78CF725E"/>
    <w:rsid w:val="78D2729E"/>
    <w:rsid w:val="78E0C68F"/>
    <w:rsid w:val="78E67E2A"/>
    <w:rsid w:val="78F94913"/>
    <w:rsid w:val="79107419"/>
    <w:rsid w:val="791B47E0"/>
    <w:rsid w:val="79290BAF"/>
    <w:rsid w:val="7939ACBC"/>
    <w:rsid w:val="793BFA2A"/>
    <w:rsid w:val="793ECF4E"/>
    <w:rsid w:val="7942D42F"/>
    <w:rsid w:val="79440A7B"/>
    <w:rsid w:val="7945008A"/>
    <w:rsid w:val="7947DDFE"/>
    <w:rsid w:val="7954F00E"/>
    <w:rsid w:val="7959C90B"/>
    <w:rsid w:val="79694D28"/>
    <w:rsid w:val="797F8F20"/>
    <w:rsid w:val="797FF75F"/>
    <w:rsid w:val="798B7D65"/>
    <w:rsid w:val="799A3770"/>
    <w:rsid w:val="79A0D144"/>
    <w:rsid w:val="79B64DFD"/>
    <w:rsid w:val="79BF522C"/>
    <w:rsid w:val="79C23B24"/>
    <w:rsid w:val="79C9E2E2"/>
    <w:rsid w:val="79CB06D9"/>
    <w:rsid w:val="79CBD261"/>
    <w:rsid w:val="79CEF8D9"/>
    <w:rsid w:val="79D7B2B3"/>
    <w:rsid w:val="79E2C910"/>
    <w:rsid w:val="79E8274C"/>
    <w:rsid w:val="79FE62DC"/>
    <w:rsid w:val="7A020B0D"/>
    <w:rsid w:val="7A16AA0A"/>
    <w:rsid w:val="7A18C737"/>
    <w:rsid w:val="7A214B10"/>
    <w:rsid w:val="7A434388"/>
    <w:rsid w:val="7A43A55F"/>
    <w:rsid w:val="7A455253"/>
    <w:rsid w:val="7A4C6E7B"/>
    <w:rsid w:val="7A5F6AFC"/>
    <w:rsid w:val="7A7B52E4"/>
    <w:rsid w:val="7A841491"/>
    <w:rsid w:val="7A8A8BA2"/>
    <w:rsid w:val="7A9AC624"/>
    <w:rsid w:val="7AA8D62F"/>
    <w:rsid w:val="7AAE8C90"/>
    <w:rsid w:val="7ABCC48E"/>
    <w:rsid w:val="7AC7EAF3"/>
    <w:rsid w:val="7AC8AB81"/>
    <w:rsid w:val="7AEF3328"/>
    <w:rsid w:val="7AF42FD4"/>
    <w:rsid w:val="7AFCEECC"/>
    <w:rsid w:val="7B02F49D"/>
    <w:rsid w:val="7B0C79E6"/>
    <w:rsid w:val="7B115FCA"/>
    <w:rsid w:val="7B16664C"/>
    <w:rsid w:val="7B1DD4DF"/>
    <w:rsid w:val="7B237327"/>
    <w:rsid w:val="7B27D61E"/>
    <w:rsid w:val="7B5B4CE7"/>
    <w:rsid w:val="7B5E9CFA"/>
    <w:rsid w:val="7B68A592"/>
    <w:rsid w:val="7B8DCE0E"/>
    <w:rsid w:val="7BB05D72"/>
    <w:rsid w:val="7BC3ECBA"/>
    <w:rsid w:val="7BD2E28E"/>
    <w:rsid w:val="7BD904F7"/>
    <w:rsid w:val="7BDF2258"/>
    <w:rsid w:val="7BE090DA"/>
    <w:rsid w:val="7C10570A"/>
    <w:rsid w:val="7C127572"/>
    <w:rsid w:val="7C175EEF"/>
    <w:rsid w:val="7C30BCA3"/>
    <w:rsid w:val="7C3FF476"/>
    <w:rsid w:val="7C611D42"/>
    <w:rsid w:val="7C737002"/>
    <w:rsid w:val="7C76D573"/>
    <w:rsid w:val="7C7BECB5"/>
    <w:rsid w:val="7C8C7242"/>
    <w:rsid w:val="7C9303A1"/>
    <w:rsid w:val="7C9B64B6"/>
    <w:rsid w:val="7C9C9386"/>
    <w:rsid w:val="7CA5657C"/>
    <w:rsid w:val="7CB5B15B"/>
    <w:rsid w:val="7CBEA264"/>
    <w:rsid w:val="7CCF6480"/>
    <w:rsid w:val="7CD21EFA"/>
    <w:rsid w:val="7CD37645"/>
    <w:rsid w:val="7CE10E48"/>
    <w:rsid w:val="7CF82A1C"/>
    <w:rsid w:val="7CFAA2F0"/>
    <w:rsid w:val="7CFAD344"/>
    <w:rsid w:val="7D08BE4A"/>
    <w:rsid w:val="7D192320"/>
    <w:rsid w:val="7D2642F6"/>
    <w:rsid w:val="7D28BDF4"/>
    <w:rsid w:val="7D2A58FD"/>
    <w:rsid w:val="7D2AC111"/>
    <w:rsid w:val="7D2C5690"/>
    <w:rsid w:val="7D39E6EB"/>
    <w:rsid w:val="7D40C91A"/>
    <w:rsid w:val="7D43C283"/>
    <w:rsid w:val="7D4B7C9A"/>
    <w:rsid w:val="7D642EFE"/>
    <w:rsid w:val="7D6D5041"/>
    <w:rsid w:val="7D8B272A"/>
    <w:rsid w:val="7DA4CF5F"/>
    <w:rsid w:val="7DBE5AF2"/>
    <w:rsid w:val="7DCDC21C"/>
    <w:rsid w:val="7DD077B0"/>
    <w:rsid w:val="7DD79E3A"/>
    <w:rsid w:val="7DDE29EA"/>
    <w:rsid w:val="7DDE9C1F"/>
    <w:rsid w:val="7DEC6D50"/>
    <w:rsid w:val="7DF1A4F1"/>
    <w:rsid w:val="7E008AE0"/>
    <w:rsid w:val="7E298A1F"/>
    <w:rsid w:val="7E357320"/>
    <w:rsid w:val="7E3B255D"/>
    <w:rsid w:val="7E434B4C"/>
    <w:rsid w:val="7E5B438D"/>
    <w:rsid w:val="7E7E6CB5"/>
    <w:rsid w:val="7E96C3C6"/>
    <w:rsid w:val="7E9CCD56"/>
    <w:rsid w:val="7EACFCFD"/>
    <w:rsid w:val="7EAFBD4C"/>
    <w:rsid w:val="7EBB5CCE"/>
    <w:rsid w:val="7EC496C3"/>
    <w:rsid w:val="7ECC2C75"/>
    <w:rsid w:val="7ED73E9B"/>
    <w:rsid w:val="7EDE26AC"/>
    <w:rsid w:val="7EE1A7A1"/>
    <w:rsid w:val="7EECDAD8"/>
    <w:rsid w:val="7EFDAC31"/>
    <w:rsid w:val="7F053B38"/>
    <w:rsid w:val="7F2475E6"/>
    <w:rsid w:val="7F44099A"/>
    <w:rsid w:val="7F534A83"/>
    <w:rsid w:val="7F5E6B1A"/>
    <w:rsid w:val="7F5EEBD2"/>
    <w:rsid w:val="7F6C84DC"/>
    <w:rsid w:val="7F8D3FFA"/>
    <w:rsid w:val="7F9164F3"/>
    <w:rsid w:val="7F941609"/>
    <w:rsid w:val="7F9E3106"/>
    <w:rsid w:val="7FB561B3"/>
    <w:rsid w:val="7FB97177"/>
    <w:rsid w:val="7FE13C85"/>
    <w:rsid w:val="7FEF39B2"/>
    <w:rsid w:val="7FF1CF33"/>
    <w:rsid w:val="7FF611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A860B"/>
  <w15:chartTrackingRefBased/>
  <w15:docId w15:val="{9242DDB4-3932-489D-9F8E-D699DD23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D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D467A8"/>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D467A8"/>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67A8"/>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D467A8"/>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unhideWhenUsed/>
    <w:rsid w:val="00D467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467A8"/>
    <w:rPr>
      <w:b/>
      <w:bCs/>
    </w:rPr>
  </w:style>
  <w:style w:type="paragraph" w:styleId="ListParagraph">
    <w:name w:val="List Paragraph"/>
    <w:aliases w:val="Strip,Párrafo de lista,Normal bullet 2,Bullet list,List Paragraph1,Mummuga loetelu,List (bullet),References,numbered list,ERP-List Paragraph,List Paragraph11,Bullet EY,List (services),Loetelu (bulletid),2,Numbered Para 1,Dot pt,Paragraph"/>
    <w:basedOn w:val="Normal"/>
    <w:link w:val="ListParagraphChar"/>
    <w:uiPriority w:val="34"/>
    <w:qFormat/>
    <w:rsid w:val="00D467A8"/>
    <w:pPr>
      <w:spacing w:line="278" w:lineRule="auto"/>
      <w:ind w:left="720"/>
      <w:contextualSpacing/>
    </w:pPr>
    <w:rPr>
      <w:sz w:val="24"/>
      <w:szCs w:val="24"/>
      <w:lang w:val="lv-LV"/>
    </w:rPr>
  </w:style>
  <w:style w:type="character" w:styleId="CommentReference">
    <w:name w:val="annotation reference"/>
    <w:basedOn w:val="DefaultParagraphFont"/>
    <w:uiPriority w:val="99"/>
    <w:semiHidden/>
    <w:unhideWhenUsed/>
    <w:rsid w:val="00D467A8"/>
    <w:rPr>
      <w:sz w:val="16"/>
      <w:szCs w:val="16"/>
    </w:rPr>
  </w:style>
  <w:style w:type="paragraph" w:styleId="CommentText">
    <w:name w:val="annotation text"/>
    <w:basedOn w:val="Normal"/>
    <w:link w:val="CommentTextChar"/>
    <w:uiPriority w:val="99"/>
    <w:unhideWhenUsed/>
    <w:rsid w:val="00D467A8"/>
    <w:pPr>
      <w:spacing w:line="240" w:lineRule="auto"/>
    </w:pPr>
    <w:rPr>
      <w:sz w:val="20"/>
      <w:szCs w:val="20"/>
      <w:lang w:val="lv-LV"/>
    </w:rPr>
  </w:style>
  <w:style w:type="character" w:customStyle="1" w:styleId="CommentTextChar">
    <w:name w:val="Comment Text Char"/>
    <w:basedOn w:val="DefaultParagraphFont"/>
    <w:link w:val="CommentText"/>
    <w:uiPriority w:val="99"/>
    <w:rsid w:val="00D467A8"/>
    <w:rPr>
      <w:sz w:val="20"/>
      <w:szCs w:val="20"/>
      <w:lang w:val="lv-LV"/>
    </w:rPr>
  </w:style>
  <w:style w:type="character" w:styleId="Mention">
    <w:name w:val="Mention"/>
    <w:basedOn w:val="DefaultParagraphFont"/>
    <w:uiPriority w:val="99"/>
    <w:unhideWhenUsed/>
    <w:rsid w:val="00590617"/>
    <w:rPr>
      <w:color w:val="2B579A"/>
      <w:shd w:val="clear" w:color="auto" w:fill="E1DFDD"/>
    </w:rPr>
  </w:style>
  <w:style w:type="paragraph" w:styleId="Header">
    <w:name w:val="header"/>
    <w:basedOn w:val="Normal"/>
    <w:link w:val="HeaderChar"/>
    <w:unhideWhenUsed/>
    <w:rsid w:val="005B4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8B7"/>
  </w:style>
  <w:style w:type="paragraph" w:styleId="Footer">
    <w:name w:val="footer"/>
    <w:basedOn w:val="Normal"/>
    <w:link w:val="FooterChar"/>
    <w:uiPriority w:val="99"/>
    <w:unhideWhenUsed/>
    <w:rsid w:val="005B4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8B7"/>
  </w:style>
  <w:style w:type="character" w:customStyle="1" w:styleId="whitespace-nowrap">
    <w:name w:val="whitespace-nowrap"/>
    <w:basedOn w:val="DefaultParagraphFont"/>
    <w:rsid w:val="007C25D9"/>
  </w:style>
  <w:style w:type="character" w:customStyle="1" w:styleId="relative">
    <w:name w:val="relative"/>
    <w:basedOn w:val="DefaultParagraphFont"/>
    <w:rsid w:val="007C25D9"/>
  </w:style>
  <w:style w:type="character" w:styleId="Hyperlink">
    <w:name w:val="Hyperlink"/>
    <w:basedOn w:val="DefaultParagraphFont"/>
    <w:uiPriority w:val="99"/>
    <w:unhideWhenUsed/>
    <w:rsid w:val="007C25D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273CF"/>
    <w:rPr>
      <w:b/>
      <w:bCs/>
      <w:lang w:val="en-US"/>
    </w:rPr>
  </w:style>
  <w:style w:type="character" w:customStyle="1" w:styleId="CommentSubjectChar">
    <w:name w:val="Comment Subject Char"/>
    <w:basedOn w:val="CommentTextChar"/>
    <w:link w:val="CommentSubject"/>
    <w:uiPriority w:val="99"/>
    <w:semiHidden/>
    <w:rsid w:val="008273CF"/>
    <w:rPr>
      <w:b/>
      <w:bCs/>
      <w:sz w:val="20"/>
      <w:szCs w:val="20"/>
      <w:lang w:val="lv-LV"/>
    </w:rPr>
  </w:style>
  <w:style w:type="character" w:customStyle="1" w:styleId="normaltextrun">
    <w:name w:val="normaltextrun"/>
    <w:basedOn w:val="DefaultParagraphFont"/>
    <w:rsid w:val="00B43B4E"/>
  </w:style>
  <w:style w:type="character" w:customStyle="1" w:styleId="bcx0">
    <w:name w:val="bcx0"/>
    <w:basedOn w:val="DefaultParagraphFont"/>
    <w:rsid w:val="00B43B4E"/>
  </w:style>
  <w:style w:type="character" w:customStyle="1" w:styleId="eop">
    <w:name w:val="eop"/>
    <w:basedOn w:val="DefaultParagraphFont"/>
    <w:rsid w:val="00B43B4E"/>
  </w:style>
  <w:style w:type="paragraph" w:customStyle="1" w:styleId="paragraph">
    <w:name w:val="paragraph"/>
    <w:basedOn w:val="Normal"/>
    <w:rsid w:val="00A20A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xp77651232">
    <w:name w:val="scxp77651232"/>
    <w:basedOn w:val="DefaultParagraphFont"/>
    <w:rsid w:val="00A20A3D"/>
  </w:style>
  <w:style w:type="character" w:customStyle="1" w:styleId="Heading1Char">
    <w:name w:val="Heading 1 Char"/>
    <w:basedOn w:val="DefaultParagraphFont"/>
    <w:link w:val="Heading1"/>
    <w:uiPriority w:val="9"/>
    <w:rsid w:val="00737D2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37D29"/>
    <w:pPr>
      <w:outlineLvl w:val="9"/>
    </w:pPr>
    <w:rPr>
      <w:kern w:val="0"/>
      <w14:ligatures w14:val="none"/>
    </w:rPr>
  </w:style>
  <w:style w:type="paragraph" w:styleId="TOC3">
    <w:name w:val="toc 3"/>
    <w:basedOn w:val="Normal"/>
    <w:next w:val="Normal"/>
    <w:autoRedefine/>
    <w:uiPriority w:val="39"/>
    <w:unhideWhenUsed/>
    <w:rsid w:val="00737D29"/>
    <w:pPr>
      <w:spacing w:after="100"/>
      <w:ind w:left="440"/>
    </w:pPr>
  </w:style>
  <w:style w:type="paragraph" w:styleId="Revision">
    <w:name w:val="Revision"/>
    <w:hidden/>
    <w:uiPriority w:val="99"/>
    <w:semiHidden/>
    <w:rsid w:val="002465B2"/>
    <w:pPr>
      <w:spacing w:after="0" w:line="240" w:lineRule="auto"/>
    </w:pPr>
  </w:style>
  <w:style w:type="paragraph" w:styleId="FootnoteText">
    <w:name w:val="footnote text"/>
    <w:basedOn w:val="Normal"/>
    <w:link w:val="FootnoteTextChar"/>
    <w:uiPriority w:val="99"/>
    <w:semiHidden/>
    <w:unhideWhenUsed/>
    <w:rsid w:val="009A3654"/>
    <w:pPr>
      <w:widowControl w:val="0"/>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9A3654"/>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9A3654"/>
    <w:rPr>
      <w:vertAlign w:val="superscript"/>
    </w:rPr>
  </w:style>
  <w:style w:type="table" w:styleId="TableGrid">
    <w:name w:val="Table Grid"/>
    <w:basedOn w:val="TableNormal"/>
    <w:uiPriority w:val="39"/>
    <w:rsid w:val="0033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A59A8"/>
    <w:rPr>
      <w:color w:val="605E5C"/>
      <w:shd w:val="clear" w:color="auto" w:fill="E1DFDD"/>
    </w:rPr>
  </w:style>
  <w:style w:type="character" w:customStyle="1" w:styleId="superscript">
    <w:name w:val="superscript"/>
    <w:basedOn w:val="DefaultParagraphFont"/>
    <w:rsid w:val="00F47089"/>
  </w:style>
  <w:style w:type="character" w:customStyle="1" w:styleId="ListParagraphChar">
    <w:name w:val="List Paragraph Char"/>
    <w:aliases w:val="Strip Char,Párrafo de lista Char,Normal bullet 2 Char,Bullet list Char,List Paragraph1 Char,Mummuga loetelu Char,List (bullet) Char,References Char,numbered list Char,ERP-List Paragraph Char,List Paragraph11 Char,Bullet EY Char"/>
    <w:link w:val="ListParagraph"/>
    <w:uiPriority w:val="34"/>
    <w:qFormat/>
    <w:locked/>
    <w:rsid w:val="00B27AB6"/>
    <w:rPr>
      <w:sz w:val="24"/>
      <w:szCs w:val="24"/>
      <w:lang w:val="lv-LV"/>
    </w:rPr>
  </w:style>
  <w:style w:type="character" w:customStyle="1" w:styleId="mord">
    <w:name w:val="mord"/>
    <w:basedOn w:val="DefaultParagraphFont"/>
    <w:rsid w:val="004D7F1D"/>
  </w:style>
  <w:style w:type="character" w:customStyle="1" w:styleId="mpunct">
    <w:name w:val="mpunct"/>
    <w:basedOn w:val="DefaultParagraphFont"/>
    <w:rsid w:val="004D7F1D"/>
  </w:style>
  <w:style w:type="paragraph" w:customStyle="1" w:styleId="paragraphtitle">
    <w:name w:val="paragraph_title"/>
    <w:basedOn w:val="Normal"/>
    <w:next w:val="Normal"/>
    <w:rsid w:val="0013787D"/>
    <w:pPr>
      <w:spacing w:before="280" w:after="0" w:line="240" w:lineRule="auto"/>
      <w:contextualSpacing/>
      <w:jc w:val="center"/>
    </w:pPr>
    <w:rPr>
      <w:rFonts w:ascii="Times New Roman" w:eastAsia="Times New Roman" w:hAnsi="Times New Roman" w:cs="Times New Roman"/>
      <w:caps/>
      <w:color w:val="333333"/>
      <w:kern w:val="0"/>
      <w:sz w:val="28"/>
      <w:szCs w:val="20"/>
      <w:lang w:val="lv-LV" w:eastAsia="lv-LV"/>
      <w14:ligatures w14:val="none"/>
    </w:rPr>
  </w:style>
  <w:style w:type="paragraph" w:customStyle="1" w:styleId="paragraphheader">
    <w:name w:val="paragraph_header"/>
    <w:basedOn w:val="Normal"/>
    <w:next w:val="Normal"/>
    <w:rsid w:val="00FD7EDD"/>
    <w:pPr>
      <w:spacing w:before="280" w:after="280" w:line="240" w:lineRule="auto"/>
      <w:contextualSpacing/>
      <w:jc w:val="both"/>
    </w:pPr>
    <w:rPr>
      <w:rFonts w:ascii="Times New Roman" w:eastAsia="Times New Roman" w:hAnsi="Times New Roman" w:cs="Times New Roman"/>
      <w:color w:val="333333"/>
      <w:kern w:val="0"/>
      <w:sz w:val="28"/>
      <w:szCs w:val="20"/>
      <w:lang w:val="lv-LV" w:eastAsia="lv-LV"/>
      <w14:ligatures w14:val="none"/>
    </w:rPr>
  </w:style>
  <w:style w:type="character" w:customStyle="1" w:styleId="cf01">
    <w:name w:val="cf01"/>
    <w:basedOn w:val="DefaultParagraphFont"/>
    <w:rsid w:val="00FD7EDD"/>
    <w:rPr>
      <w:rFonts w:ascii="Segoe UI" w:hAnsi="Segoe UI" w:cs="Segoe UI" w:hint="default"/>
      <w:sz w:val="18"/>
      <w:szCs w:val="18"/>
    </w:rPr>
  </w:style>
  <w:style w:type="character" w:customStyle="1" w:styleId="numbered-fieldnumber-numeral">
    <w:name w:val="numbered-field__number-numeral"/>
    <w:basedOn w:val="DefaultParagraphFont"/>
    <w:rsid w:val="00FB50FA"/>
  </w:style>
  <w:style w:type="character" w:styleId="Emphasis">
    <w:name w:val="Emphasis"/>
    <w:basedOn w:val="DefaultParagraphFont"/>
    <w:uiPriority w:val="20"/>
    <w:qFormat/>
    <w:rsid w:val="00FB50FA"/>
    <w:rPr>
      <w:i/>
      <w:iCs/>
    </w:rPr>
  </w:style>
  <w:style w:type="paragraph" w:styleId="EndnoteText">
    <w:name w:val="endnote text"/>
    <w:basedOn w:val="Normal"/>
    <w:link w:val="EndnoteTextChar"/>
    <w:uiPriority w:val="99"/>
    <w:semiHidden/>
    <w:unhideWhenUsed/>
    <w:rsid w:val="00C730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302B"/>
    <w:rPr>
      <w:sz w:val="20"/>
      <w:szCs w:val="20"/>
    </w:rPr>
  </w:style>
  <w:style w:type="character" w:styleId="EndnoteReference">
    <w:name w:val="endnote reference"/>
    <w:basedOn w:val="DefaultParagraphFont"/>
    <w:uiPriority w:val="99"/>
    <w:semiHidden/>
    <w:unhideWhenUsed/>
    <w:rsid w:val="00C730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6758">
      <w:bodyDiv w:val="1"/>
      <w:marLeft w:val="0"/>
      <w:marRight w:val="0"/>
      <w:marTop w:val="0"/>
      <w:marBottom w:val="0"/>
      <w:divBdr>
        <w:top w:val="none" w:sz="0" w:space="0" w:color="auto"/>
        <w:left w:val="none" w:sz="0" w:space="0" w:color="auto"/>
        <w:bottom w:val="none" w:sz="0" w:space="0" w:color="auto"/>
        <w:right w:val="none" w:sz="0" w:space="0" w:color="auto"/>
      </w:divBdr>
      <w:divsChild>
        <w:div w:id="38946057">
          <w:marLeft w:val="0"/>
          <w:marRight w:val="0"/>
          <w:marTop w:val="0"/>
          <w:marBottom w:val="0"/>
          <w:divBdr>
            <w:top w:val="none" w:sz="0" w:space="0" w:color="auto"/>
            <w:left w:val="none" w:sz="0" w:space="0" w:color="auto"/>
            <w:bottom w:val="none" w:sz="0" w:space="0" w:color="auto"/>
            <w:right w:val="none" w:sz="0" w:space="0" w:color="auto"/>
          </w:divBdr>
          <w:divsChild>
            <w:div w:id="562257406">
              <w:marLeft w:val="0"/>
              <w:marRight w:val="0"/>
              <w:marTop w:val="0"/>
              <w:marBottom w:val="0"/>
              <w:divBdr>
                <w:top w:val="none" w:sz="0" w:space="0" w:color="auto"/>
                <w:left w:val="none" w:sz="0" w:space="0" w:color="auto"/>
                <w:bottom w:val="none" w:sz="0" w:space="0" w:color="auto"/>
                <w:right w:val="none" w:sz="0" w:space="0" w:color="auto"/>
              </w:divBdr>
              <w:divsChild>
                <w:div w:id="332343056">
                  <w:marLeft w:val="0"/>
                  <w:marRight w:val="0"/>
                  <w:marTop w:val="0"/>
                  <w:marBottom w:val="0"/>
                  <w:divBdr>
                    <w:top w:val="none" w:sz="0" w:space="0" w:color="auto"/>
                    <w:left w:val="none" w:sz="0" w:space="0" w:color="auto"/>
                    <w:bottom w:val="none" w:sz="0" w:space="0" w:color="auto"/>
                    <w:right w:val="none" w:sz="0" w:space="0" w:color="auto"/>
                  </w:divBdr>
                </w:div>
              </w:divsChild>
            </w:div>
            <w:div w:id="619848202">
              <w:marLeft w:val="0"/>
              <w:marRight w:val="0"/>
              <w:marTop w:val="0"/>
              <w:marBottom w:val="0"/>
              <w:divBdr>
                <w:top w:val="none" w:sz="0" w:space="0" w:color="auto"/>
                <w:left w:val="none" w:sz="0" w:space="0" w:color="auto"/>
                <w:bottom w:val="none" w:sz="0" w:space="0" w:color="auto"/>
                <w:right w:val="none" w:sz="0" w:space="0" w:color="auto"/>
              </w:divBdr>
              <w:divsChild>
                <w:div w:id="1859930321">
                  <w:marLeft w:val="0"/>
                  <w:marRight w:val="0"/>
                  <w:marTop w:val="0"/>
                  <w:marBottom w:val="0"/>
                  <w:divBdr>
                    <w:top w:val="none" w:sz="0" w:space="0" w:color="auto"/>
                    <w:left w:val="none" w:sz="0" w:space="0" w:color="auto"/>
                    <w:bottom w:val="none" w:sz="0" w:space="0" w:color="auto"/>
                    <w:right w:val="none" w:sz="0" w:space="0" w:color="auto"/>
                  </w:divBdr>
                </w:div>
              </w:divsChild>
            </w:div>
            <w:div w:id="1758551661">
              <w:marLeft w:val="0"/>
              <w:marRight w:val="0"/>
              <w:marTop w:val="0"/>
              <w:marBottom w:val="0"/>
              <w:divBdr>
                <w:top w:val="none" w:sz="0" w:space="0" w:color="auto"/>
                <w:left w:val="none" w:sz="0" w:space="0" w:color="auto"/>
                <w:bottom w:val="none" w:sz="0" w:space="0" w:color="auto"/>
                <w:right w:val="none" w:sz="0" w:space="0" w:color="auto"/>
              </w:divBdr>
              <w:divsChild>
                <w:div w:id="203869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4061">
      <w:bodyDiv w:val="1"/>
      <w:marLeft w:val="0"/>
      <w:marRight w:val="0"/>
      <w:marTop w:val="0"/>
      <w:marBottom w:val="0"/>
      <w:divBdr>
        <w:top w:val="none" w:sz="0" w:space="0" w:color="auto"/>
        <w:left w:val="none" w:sz="0" w:space="0" w:color="auto"/>
        <w:bottom w:val="none" w:sz="0" w:space="0" w:color="auto"/>
        <w:right w:val="none" w:sz="0" w:space="0" w:color="auto"/>
      </w:divBdr>
    </w:div>
    <w:div w:id="37243186">
      <w:bodyDiv w:val="1"/>
      <w:marLeft w:val="0"/>
      <w:marRight w:val="0"/>
      <w:marTop w:val="0"/>
      <w:marBottom w:val="0"/>
      <w:divBdr>
        <w:top w:val="none" w:sz="0" w:space="0" w:color="auto"/>
        <w:left w:val="none" w:sz="0" w:space="0" w:color="auto"/>
        <w:bottom w:val="none" w:sz="0" w:space="0" w:color="auto"/>
        <w:right w:val="none" w:sz="0" w:space="0" w:color="auto"/>
      </w:divBdr>
      <w:divsChild>
        <w:div w:id="796949959">
          <w:marLeft w:val="446"/>
          <w:marRight w:val="0"/>
          <w:marTop w:val="0"/>
          <w:marBottom w:val="0"/>
          <w:divBdr>
            <w:top w:val="none" w:sz="0" w:space="0" w:color="auto"/>
            <w:left w:val="none" w:sz="0" w:space="0" w:color="auto"/>
            <w:bottom w:val="none" w:sz="0" w:space="0" w:color="auto"/>
            <w:right w:val="none" w:sz="0" w:space="0" w:color="auto"/>
          </w:divBdr>
        </w:div>
        <w:div w:id="1537351559">
          <w:marLeft w:val="446"/>
          <w:marRight w:val="0"/>
          <w:marTop w:val="0"/>
          <w:marBottom w:val="0"/>
          <w:divBdr>
            <w:top w:val="none" w:sz="0" w:space="0" w:color="auto"/>
            <w:left w:val="none" w:sz="0" w:space="0" w:color="auto"/>
            <w:bottom w:val="none" w:sz="0" w:space="0" w:color="auto"/>
            <w:right w:val="none" w:sz="0" w:space="0" w:color="auto"/>
          </w:divBdr>
        </w:div>
        <w:div w:id="1771928511">
          <w:marLeft w:val="446"/>
          <w:marRight w:val="0"/>
          <w:marTop w:val="0"/>
          <w:marBottom w:val="0"/>
          <w:divBdr>
            <w:top w:val="none" w:sz="0" w:space="0" w:color="auto"/>
            <w:left w:val="none" w:sz="0" w:space="0" w:color="auto"/>
            <w:bottom w:val="none" w:sz="0" w:space="0" w:color="auto"/>
            <w:right w:val="none" w:sz="0" w:space="0" w:color="auto"/>
          </w:divBdr>
        </w:div>
        <w:div w:id="1789885286">
          <w:marLeft w:val="446"/>
          <w:marRight w:val="0"/>
          <w:marTop w:val="0"/>
          <w:marBottom w:val="0"/>
          <w:divBdr>
            <w:top w:val="none" w:sz="0" w:space="0" w:color="auto"/>
            <w:left w:val="none" w:sz="0" w:space="0" w:color="auto"/>
            <w:bottom w:val="none" w:sz="0" w:space="0" w:color="auto"/>
            <w:right w:val="none" w:sz="0" w:space="0" w:color="auto"/>
          </w:divBdr>
        </w:div>
      </w:divsChild>
    </w:div>
    <w:div w:id="37977478">
      <w:bodyDiv w:val="1"/>
      <w:marLeft w:val="0"/>
      <w:marRight w:val="0"/>
      <w:marTop w:val="0"/>
      <w:marBottom w:val="0"/>
      <w:divBdr>
        <w:top w:val="none" w:sz="0" w:space="0" w:color="auto"/>
        <w:left w:val="none" w:sz="0" w:space="0" w:color="auto"/>
        <w:bottom w:val="none" w:sz="0" w:space="0" w:color="auto"/>
        <w:right w:val="none" w:sz="0" w:space="0" w:color="auto"/>
      </w:divBdr>
    </w:div>
    <w:div w:id="43456677">
      <w:bodyDiv w:val="1"/>
      <w:marLeft w:val="0"/>
      <w:marRight w:val="0"/>
      <w:marTop w:val="0"/>
      <w:marBottom w:val="0"/>
      <w:divBdr>
        <w:top w:val="none" w:sz="0" w:space="0" w:color="auto"/>
        <w:left w:val="none" w:sz="0" w:space="0" w:color="auto"/>
        <w:bottom w:val="none" w:sz="0" w:space="0" w:color="auto"/>
        <w:right w:val="none" w:sz="0" w:space="0" w:color="auto"/>
      </w:divBdr>
      <w:divsChild>
        <w:div w:id="76904850">
          <w:marLeft w:val="0"/>
          <w:marRight w:val="0"/>
          <w:marTop w:val="0"/>
          <w:marBottom w:val="0"/>
          <w:divBdr>
            <w:top w:val="none" w:sz="0" w:space="0" w:color="auto"/>
            <w:left w:val="none" w:sz="0" w:space="0" w:color="auto"/>
            <w:bottom w:val="none" w:sz="0" w:space="0" w:color="auto"/>
            <w:right w:val="none" w:sz="0" w:space="0" w:color="auto"/>
          </w:divBdr>
        </w:div>
        <w:div w:id="327053394">
          <w:marLeft w:val="0"/>
          <w:marRight w:val="0"/>
          <w:marTop w:val="0"/>
          <w:marBottom w:val="0"/>
          <w:divBdr>
            <w:top w:val="none" w:sz="0" w:space="0" w:color="auto"/>
            <w:left w:val="none" w:sz="0" w:space="0" w:color="auto"/>
            <w:bottom w:val="none" w:sz="0" w:space="0" w:color="auto"/>
            <w:right w:val="none" w:sz="0" w:space="0" w:color="auto"/>
          </w:divBdr>
        </w:div>
        <w:div w:id="1044797199">
          <w:marLeft w:val="0"/>
          <w:marRight w:val="0"/>
          <w:marTop w:val="0"/>
          <w:marBottom w:val="0"/>
          <w:divBdr>
            <w:top w:val="none" w:sz="0" w:space="0" w:color="auto"/>
            <w:left w:val="none" w:sz="0" w:space="0" w:color="auto"/>
            <w:bottom w:val="none" w:sz="0" w:space="0" w:color="auto"/>
            <w:right w:val="none" w:sz="0" w:space="0" w:color="auto"/>
          </w:divBdr>
        </w:div>
        <w:div w:id="1082265162">
          <w:marLeft w:val="0"/>
          <w:marRight w:val="0"/>
          <w:marTop w:val="0"/>
          <w:marBottom w:val="0"/>
          <w:divBdr>
            <w:top w:val="none" w:sz="0" w:space="0" w:color="auto"/>
            <w:left w:val="none" w:sz="0" w:space="0" w:color="auto"/>
            <w:bottom w:val="none" w:sz="0" w:space="0" w:color="auto"/>
            <w:right w:val="none" w:sz="0" w:space="0" w:color="auto"/>
          </w:divBdr>
        </w:div>
        <w:div w:id="1392267113">
          <w:marLeft w:val="0"/>
          <w:marRight w:val="0"/>
          <w:marTop w:val="0"/>
          <w:marBottom w:val="0"/>
          <w:divBdr>
            <w:top w:val="none" w:sz="0" w:space="0" w:color="auto"/>
            <w:left w:val="none" w:sz="0" w:space="0" w:color="auto"/>
            <w:bottom w:val="none" w:sz="0" w:space="0" w:color="auto"/>
            <w:right w:val="none" w:sz="0" w:space="0" w:color="auto"/>
          </w:divBdr>
        </w:div>
        <w:div w:id="1739356345">
          <w:marLeft w:val="0"/>
          <w:marRight w:val="0"/>
          <w:marTop w:val="0"/>
          <w:marBottom w:val="0"/>
          <w:divBdr>
            <w:top w:val="none" w:sz="0" w:space="0" w:color="auto"/>
            <w:left w:val="none" w:sz="0" w:space="0" w:color="auto"/>
            <w:bottom w:val="none" w:sz="0" w:space="0" w:color="auto"/>
            <w:right w:val="none" w:sz="0" w:space="0" w:color="auto"/>
          </w:divBdr>
        </w:div>
        <w:div w:id="1882746634">
          <w:marLeft w:val="0"/>
          <w:marRight w:val="0"/>
          <w:marTop w:val="0"/>
          <w:marBottom w:val="0"/>
          <w:divBdr>
            <w:top w:val="none" w:sz="0" w:space="0" w:color="auto"/>
            <w:left w:val="none" w:sz="0" w:space="0" w:color="auto"/>
            <w:bottom w:val="none" w:sz="0" w:space="0" w:color="auto"/>
            <w:right w:val="none" w:sz="0" w:space="0" w:color="auto"/>
          </w:divBdr>
        </w:div>
        <w:div w:id="2050908081">
          <w:marLeft w:val="0"/>
          <w:marRight w:val="0"/>
          <w:marTop w:val="0"/>
          <w:marBottom w:val="0"/>
          <w:divBdr>
            <w:top w:val="none" w:sz="0" w:space="0" w:color="auto"/>
            <w:left w:val="none" w:sz="0" w:space="0" w:color="auto"/>
            <w:bottom w:val="none" w:sz="0" w:space="0" w:color="auto"/>
            <w:right w:val="none" w:sz="0" w:space="0" w:color="auto"/>
          </w:divBdr>
        </w:div>
      </w:divsChild>
    </w:div>
    <w:div w:id="76948477">
      <w:bodyDiv w:val="1"/>
      <w:marLeft w:val="0"/>
      <w:marRight w:val="0"/>
      <w:marTop w:val="0"/>
      <w:marBottom w:val="0"/>
      <w:divBdr>
        <w:top w:val="none" w:sz="0" w:space="0" w:color="auto"/>
        <w:left w:val="none" w:sz="0" w:space="0" w:color="auto"/>
        <w:bottom w:val="none" w:sz="0" w:space="0" w:color="auto"/>
        <w:right w:val="none" w:sz="0" w:space="0" w:color="auto"/>
      </w:divBdr>
    </w:div>
    <w:div w:id="86971574">
      <w:bodyDiv w:val="1"/>
      <w:marLeft w:val="0"/>
      <w:marRight w:val="0"/>
      <w:marTop w:val="0"/>
      <w:marBottom w:val="0"/>
      <w:divBdr>
        <w:top w:val="none" w:sz="0" w:space="0" w:color="auto"/>
        <w:left w:val="none" w:sz="0" w:space="0" w:color="auto"/>
        <w:bottom w:val="none" w:sz="0" w:space="0" w:color="auto"/>
        <w:right w:val="none" w:sz="0" w:space="0" w:color="auto"/>
      </w:divBdr>
    </w:div>
    <w:div w:id="101539664">
      <w:bodyDiv w:val="1"/>
      <w:marLeft w:val="0"/>
      <w:marRight w:val="0"/>
      <w:marTop w:val="0"/>
      <w:marBottom w:val="0"/>
      <w:divBdr>
        <w:top w:val="none" w:sz="0" w:space="0" w:color="auto"/>
        <w:left w:val="none" w:sz="0" w:space="0" w:color="auto"/>
        <w:bottom w:val="none" w:sz="0" w:space="0" w:color="auto"/>
        <w:right w:val="none" w:sz="0" w:space="0" w:color="auto"/>
      </w:divBdr>
    </w:div>
    <w:div w:id="128516650">
      <w:bodyDiv w:val="1"/>
      <w:marLeft w:val="0"/>
      <w:marRight w:val="0"/>
      <w:marTop w:val="0"/>
      <w:marBottom w:val="0"/>
      <w:divBdr>
        <w:top w:val="none" w:sz="0" w:space="0" w:color="auto"/>
        <w:left w:val="none" w:sz="0" w:space="0" w:color="auto"/>
        <w:bottom w:val="none" w:sz="0" w:space="0" w:color="auto"/>
        <w:right w:val="none" w:sz="0" w:space="0" w:color="auto"/>
      </w:divBdr>
    </w:div>
    <w:div w:id="141579903">
      <w:bodyDiv w:val="1"/>
      <w:marLeft w:val="0"/>
      <w:marRight w:val="0"/>
      <w:marTop w:val="0"/>
      <w:marBottom w:val="0"/>
      <w:divBdr>
        <w:top w:val="none" w:sz="0" w:space="0" w:color="auto"/>
        <w:left w:val="none" w:sz="0" w:space="0" w:color="auto"/>
        <w:bottom w:val="none" w:sz="0" w:space="0" w:color="auto"/>
        <w:right w:val="none" w:sz="0" w:space="0" w:color="auto"/>
      </w:divBdr>
    </w:div>
    <w:div w:id="148986802">
      <w:bodyDiv w:val="1"/>
      <w:marLeft w:val="0"/>
      <w:marRight w:val="0"/>
      <w:marTop w:val="0"/>
      <w:marBottom w:val="0"/>
      <w:divBdr>
        <w:top w:val="none" w:sz="0" w:space="0" w:color="auto"/>
        <w:left w:val="none" w:sz="0" w:space="0" w:color="auto"/>
        <w:bottom w:val="none" w:sz="0" w:space="0" w:color="auto"/>
        <w:right w:val="none" w:sz="0" w:space="0" w:color="auto"/>
      </w:divBdr>
    </w:div>
    <w:div w:id="209080099">
      <w:bodyDiv w:val="1"/>
      <w:marLeft w:val="0"/>
      <w:marRight w:val="0"/>
      <w:marTop w:val="0"/>
      <w:marBottom w:val="0"/>
      <w:divBdr>
        <w:top w:val="none" w:sz="0" w:space="0" w:color="auto"/>
        <w:left w:val="none" w:sz="0" w:space="0" w:color="auto"/>
        <w:bottom w:val="none" w:sz="0" w:space="0" w:color="auto"/>
        <w:right w:val="none" w:sz="0" w:space="0" w:color="auto"/>
      </w:divBdr>
    </w:div>
    <w:div w:id="235630497">
      <w:bodyDiv w:val="1"/>
      <w:marLeft w:val="0"/>
      <w:marRight w:val="0"/>
      <w:marTop w:val="0"/>
      <w:marBottom w:val="0"/>
      <w:divBdr>
        <w:top w:val="none" w:sz="0" w:space="0" w:color="auto"/>
        <w:left w:val="none" w:sz="0" w:space="0" w:color="auto"/>
        <w:bottom w:val="none" w:sz="0" w:space="0" w:color="auto"/>
        <w:right w:val="none" w:sz="0" w:space="0" w:color="auto"/>
      </w:divBdr>
    </w:div>
    <w:div w:id="241452821">
      <w:bodyDiv w:val="1"/>
      <w:marLeft w:val="0"/>
      <w:marRight w:val="0"/>
      <w:marTop w:val="0"/>
      <w:marBottom w:val="0"/>
      <w:divBdr>
        <w:top w:val="none" w:sz="0" w:space="0" w:color="auto"/>
        <w:left w:val="none" w:sz="0" w:space="0" w:color="auto"/>
        <w:bottom w:val="none" w:sz="0" w:space="0" w:color="auto"/>
        <w:right w:val="none" w:sz="0" w:space="0" w:color="auto"/>
      </w:divBdr>
    </w:div>
    <w:div w:id="251814364">
      <w:bodyDiv w:val="1"/>
      <w:marLeft w:val="0"/>
      <w:marRight w:val="0"/>
      <w:marTop w:val="0"/>
      <w:marBottom w:val="0"/>
      <w:divBdr>
        <w:top w:val="none" w:sz="0" w:space="0" w:color="auto"/>
        <w:left w:val="none" w:sz="0" w:space="0" w:color="auto"/>
        <w:bottom w:val="none" w:sz="0" w:space="0" w:color="auto"/>
        <w:right w:val="none" w:sz="0" w:space="0" w:color="auto"/>
      </w:divBdr>
      <w:divsChild>
        <w:div w:id="11881610">
          <w:marLeft w:val="0"/>
          <w:marRight w:val="0"/>
          <w:marTop w:val="0"/>
          <w:marBottom w:val="0"/>
          <w:divBdr>
            <w:top w:val="none" w:sz="0" w:space="0" w:color="auto"/>
            <w:left w:val="none" w:sz="0" w:space="0" w:color="auto"/>
            <w:bottom w:val="none" w:sz="0" w:space="0" w:color="auto"/>
            <w:right w:val="none" w:sz="0" w:space="0" w:color="auto"/>
          </w:divBdr>
        </w:div>
        <w:div w:id="345375936">
          <w:marLeft w:val="0"/>
          <w:marRight w:val="0"/>
          <w:marTop w:val="0"/>
          <w:marBottom w:val="0"/>
          <w:divBdr>
            <w:top w:val="none" w:sz="0" w:space="0" w:color="auto"/>
            <w:left w:val="none" w:sz="0" w:space="0" w:color="auto"/>
            <w:bottom w:val="none" w:sz="0" w:space="0" w:color="auto"/>
            <w:right w:val="none" w:sz="0" w:space="0" w:color="auto"/>
          </w:divBdr>
        </w:div>
        <w:div w:id="675961826">
          <w:marLeft w:val="0"/>
          <w:marRight w:val="0"/>
          <w:marTop w:val="0"/>
          <w:marBottom w:val="0"/>
          <w:divBdr>
            <w:top w:val="none" w:sz="0" w:space="0" w:color="auto"/>
            <w:left w:val="none" w:sz="0" w:space="0" w:color="auto"/>
            <w:bottom w:val="none" w:sz="0" w:space="0" w:color="auto"/>
            <w:right w:val="none" w:sz="0" w:space="0" w:color="auto"/>
          </w:divBdr>
        </w:div>
        <w:div w:id="1123766561">
          <w:marLeft w:val="0"/>
          <w:marRight w:val="0"/>
          <w:marTop w:val="0"/>
          <w:marBottom w:val="0"/>
          <w:divBdr>
            <w:top w:val="none" w:sz="0" w:space="0" w:color="auto"/>
            <w:left w:val="none" w:sz="0" w:space="0" w:color="auto"/>
            <w:bottom w:val="none" w:sz="0" w:space="0" w:color="auto"/>
            <w:right w:val="none" w:sz="0" w:space="0" w:color="auto"/>
          </w:divBdr>
        </w:div>
        <w:div w:id="1699348894">
          <w:marLeft w:val="0"/>
          <w:marRight w:val="0"/>
          <w:marTop w:val="0"/>
          <w:marBottom w:val="0"/>
          <w:divBdr>
            <w:top w:val="none" w:sz="0" w:space="0" w:color="auto"/>
            <w:left w:val="none" w:sz="0" w:space="0" w:color="auto"/>
            <w:bottom w:val="none" w:sz="0" w:space="0" w:color="auto"/>
            <w:right w:val="none" w:sz="0" w:space="0" w:color="auto"/>
          </w:divBdr>
        </w:div>
        <w:div w:id="1715348769">
          <w:marLeft w:val="0"/>
          <w:marRight w:val="0"/>
          <w:marTop w:val="0"/>
          <w:marBottom w:val="0"/>
          <w:divBdr>
            <w:top w:val="none" w:sz="0" w:space="0" w:color="auto"/>
            <w:left w:val="none" w:sz="0" w:space="0" w:color="auto"/>
            <w:bottom w:val="none" w:sz="0" w:space="0" w:color="auto"/>
            <w:right w:val="none" w:sz="0" w:space="0" w:color="auto"/>
          </w:divBdr>
        </w:div>
        <w:div w:id="2023967880">
          <w:marLeft w:val="0"/>
          <w:marRight w:val="0"/>
          <w:marTop w:val="0"/>
          <w:marBottom w:val="0"/>
          <w:divBdr>
            <w:top w:val="none" w:sz="0" w:space="0" w:color="auto"/>
            <w:left w:val="none" w:sz="0" w:space="0" w:color="auto"/>
            <w:bottom w:val="none" w:sz="0" w:space="0" w:color="auto"/>
            <w:right w:val="none" w:sz="0" w:space="0" w:color="auto"/>
          </w:divBdr>
        </w:div>
      </w:divsChild>
    </w:div>
    <w:div w:id="433550975">
      <w:bodyDiv w:val="1"/>
      <w:marLeft w:val="0"/>
      <w:marRight w:val="0"/>
      <w:marTop w:val="0"/>
      <w:marBottom w:val="0"/>
      <w:divBdr>
        <w:top w:val="none" w:sz="0" w:space="0" w:color="auto"/>
        <w:left w:val="none" w:sz="0" w:space="0" w:color="auto"/>
        <w:bottom w:val="none" w:sz="0" w:space="0" w:color="auto"/>
        <w:right w:val="none" w:sz="0" w:space="0" w:color="auto"/>
      </w:divBdr>
    </w:div>
    <w:div w:id="448280122">
      <w:bodyDiv w:val="1"/>
      <w:marLeft w:val="0"/>
      <w:marRight w:val="0"/>
      <w:marTop w:val="0"/>
      <w:marBottom w:val="0"/>
      <w:divBdr>
        <w:top w:val="none" w:sz="0" w:space="0" w:color="auto"/>
        <w:left w:val="none" w:sz="0" w:space="0" w:color="auto"/>
        <w:bottom w:val="none" w:sz="0" w:space="0" w:color="auto"/>
        <w:right w:val="none" w:sz="0" w:space="0" w:color="auto"/>
      </w:divBdr>
    </w:div>
    <w:div w:id="453983953">
      <w:bodyDiv w:val="1"/>
      <w:marLeft w:val="0"/>
      <w:marRight w:val="0"/>
      <w:marTop w:val="0"/>
      <w:marBottom w:val="0"/>
      <w:divBdr>
        <w:top w:val="none" w:sz="0" w:space="0" w:color="auto"/>
        <w:left w:val="none" w:sz="0" w:space="0" w:color="auto"/>
        <w:bottom w:val="none" w:sz="0" w:space="0" w:color="auto"/>
        <w:right w:val="none" w:sz="0" w:space="0" w:color="auto"/>
      </w:divBdr>
      <w:divsChild>
        <w:div w:id="98381189">
          <w:marLeft w:val="446"/>
          <w:marRight w:val="0"/>
          <w:marTop w:val="0"/>
          <w:marBottom w:val="160"/>
          <w:divBdr>
            <w:top w:val="none" w:sz="0" w:space="0" w:color="auto"/>
            <w:left w:val="none" w:sz="0" w:space="0" w:color="auto"/>
            <w:bottom w:val="none" w:sz="0" w:space="0" w:color="auto"/>
            <w:right w:val="none" w:sz="0" w:space="0" w:color="auto"/>
          </w:divBdr>
        </w:div>
        <w:div w:id="1324891561">
          <w:marLeft w:val="446"/>
          <w:marRight w:val="0"/>
          <w:marTop w:val="0"/>
          <w:marBottom w:val="160"/>
          <w:divBdr>
            <w:top w:val="none" w:sz="0" w:space="0" w:color="auto"/>
            <w:left w:val="none" w:sz="0" w:space="0" w:color="auto"/>
            <w:bottom w:val="none" w:sz="0" w:space="0" w:color="auto"/>
            <w:right w:val="none" w:sz="0" w:space="0" w:color="auto"/>
          </w:divBdr>
        </w:div>
      </w:divsChild>
    </w:div>
    <w:div w:id="487015647">
      <w:bodyDiv w:val="1"/>
      <w:marLeft w:val="0"/>
      <w:marRight w:val="0"/>
      <w:marTop w:val="0"/>
      <w:marBottom w:val="0"/>
      <w:divBdr>
        <w:top w:val="none" w:sz="0" w:space="0" w:color="auto"/>
        <w:left w:val="none" w:sz="0" w:space="0" w:color="auto"/>
        <w:bottom w:val="none" w:sz="0" w:space="0" w:color="auto"/>
        <w:right w:val="none" w:sz="0" w:space="0" w:color="auto"/>
      </w:divBdr>
      <w:divsChild>
        <w:div w:id="424350869">
          <w:marLeft w:val="0"/>
          <w:marRight w:val="0"/>
          <w:marTop w:val="0"/>
          <w:marBottom w:val="0"/>
          <w:divBdr>
            <w:top w:val="none" w:sz="0" w:space="0" w:color="auto"/>
            <w:left w:val="none" w:sz="0" w:space="0" w:color="auto"/>
            <w:bottom w:val="none" w:sz="0" w:space="0" w:color="auto"/>
            <w:right w:val="none" w:sz="0" w:space="0" w:color="auto"/>
          </w:divBdr>
        </w:div>
        <w:div w:id="878202789">
          <w:marLeft w:val="0"/>
          <w:marRight w:val="0"/>
          <w:marTop w:val="0"/>
          <w:marBottom w:val="0"/>
          <w:divBdr>
            <w:top w:val="none" w:sz="0" w:space="0" w:color="auto"/>
            <w:left w:val="none" w:sz="0" w:space="0" w:color="auto"/>
            <w:bottom w:val="none" w:sz="0" w:space="0" w:color="auto"/>
            <w:right w:val="none" w:sz="0" w:space="0" w:color="auto"/>
          </w:divBdr>
        </w:div>
        <w:div w:id="1592813525">
          <w:marLeft w:val="0"/>
          <w:marRight w:val="0"/>
          <w:marTop w:val="0"/>
          <w:marBottom w:val="0"/>
          <w:divBdr>
            <w:top w:val="none" w:sz="0" w:space="0" w:color="auto"/>
            <w:left w:val="none" w:sz="0" w:space="0" w:color="auto"/>
            <w:bottom w:val="none" w:sz="0" w:space="0" w:color="auto"/>
            <w:right w:val="none" w:sz="0" w:space="0" w:color="auto"/>
          </w:divBdr>
        </w:div>
        <w:div w:id="1681925857">
          <w:marLeft w:val="0"/>
          <w:marRight w:val="0"/>
          <w:marTop w:val="0"/>
          <w:marBottom w:val="0"/>
          <w:divBdr>
            <w:top w:val="none" w:sz="0" w:space="0" w:color="auto"/>
            <w:left w:val="none" w:sz="0" w:space="0" w:color="auto"/>
            <w:bottom w:val="none" w:sz="0" w:space="0" w:color="auto"/>
            <w:right w:val="none" w:sz="0" w:space="0" w:color="auto"/>
          </w:divBdr>
        </w:div>
        <w:div w:id="1711294677">
          <w:marLeft w:val="0"/>
          <w:marRight w:val="0"/>
          <w:marTop w:val="0"/>
          <w:marBottom w:val="0"/>
          <w:divBdr>
            <w:top w:val="none" w:sz="0" w:space="0" w:color="auto"/>
            <w:left w:val="none" w:sz="0" w:space="0" w:color="auto"/>
            <w:bottom w:val="none" w:sz="0" w:space="0" w:color="auto"/>
            <w:right w:val="none" w:sz="0" w:space="0" w:color="auto"/>
          </w:divBdr>
        </w:div>
        <w:div w:id="1982684584">
          <w:marLeft w:val="0"/>
          <w:marRight w:val="0"/>
          <w:marTop w:val="0"/>
          <w:marBottom w:val="0"/>
          <w:divBdr>
            <w:top w:val="none" w:sz="0" w:space="0" w:color="auto"/>
            <w:left w:val="none" w:sz="0" w:space="0" w:color="auto"/>
            <w:bottom w:val="none" w:sz="0" w:space="0" w:color="auto"/>
            <w:right w:val="none" w:sz="0" w:space="0" w:color="auto"/>
          </w:divBdr>
        </w:div>
        <w:div w:id="2010867228">
          <w:marLeft w:val="0"/>
          <w:marRight w:val="0"/>
          <w:marTop w:val="0"/>
          <w:marBottom w:val="0"/>
          <w:divBdr>
            <w:top w:val="none" w:sz="0" w:space="0" w:color="auto"/>
            <w:left w:val="none" w:sz="0" w:space="0" w:color="auto"/>
            <w:bottom w:val="none" w:sz="0" w:space="0" w:color="auto"/>
            <w:right w:val="none" w:sz="0" w:space="0" w:color="auto"/>
          </w:divBdr>
        </w:div>
      </w:divsChild>
    </w:div>
    <w:div w:id="520775549">
      <w:bodyDiv w:val="1"/>
      <w:marLeft w:val="0"/>
      <w:marRight w:val="0"/>
      <w:marTop w:val="0"/>
      <w:marBottom w:val="0"/>
      <w:divBdr>
        <w:top w:val="none" w:sz="0" w:space="0" w:color="auto"/>
        <w:left w:val="none" w:sz="0" w:space="0" w:color="auto"/>
        <w:bottom w:val="none" w:sz="0" w:space="0" w:color="auto"/>
        <w:right w:val="none" w:sz="0" w:space="0" w:color="auto"/>
      </w:divBdr>
    </w:div>
    <w:div w:id="535434382">
      <w:bodyDiv w:val="1"/>
      <w:marLeft w:val="0"/>
      <w:marRight w:val="0"/>
      <w:marTop w:val="0"/>
      <w:marBottom w:val="0"/>
      <w:divBdr>
        <w:top w:val="none" w:sz="0" w:space="0" w:color="auto"/>
        <w:left w:val="none" w:sz="0" w:space="0" w:color="auto"/>
        <w:bottom w:val="none" w:sz="0" w:space="0" w:color="auto"/>
        <w:right w:val="none" w:sz="0" w:space="0" w:color="auto"/>
      </w:divBdr>
    </w:div>
    <w:div w:id="613563539">
      <w:bodyDiv w:val="1"/>
      <w:marLeft w:val="0"/>
      <w:marRight w:val="0"/>
      <w:marTop w:val="0"/>
      <w:marBottom w:val="0"/>
      <w:divBdr>
        <w:top w:val="none" w:sz="0" w:space="0" w:color="auto"/>
        <w:left w:val="none" w:sz="0" w:space="0" w:color="auto"/>
        <w:bottom w:val="none" w:sz="0" w:space="0" w:color="auto"/>
        <w:right w:val="none" w:sz="0" w:space="0" w:color="auto"/>
      </w:divBdr>
    </w:div>
    <w:div w:id="707804260">
      <w:bodyDiv w:val="1"/>
      <w:marLeft w:val="0"/>
      <w:marRight w:val="0"/>
      <w:marTop w:val="0"/>
      <w:marBottom w:val="0"/>
      <w:divBdr>
        <w:top w:val="none" w:sz="0" w:space="0" w:color="auto"/>
        <w:left w:val="none" w:sz="0" w:space="0" w:color="auto"/>
        <w:bottom w:val="none" w:sz="0" w:space="0" w:color="auto"/>
        <w:right w:val="none" w:sz="0" w:space="0" w:color="auto"/>
      </w:divBdr>
    </w:div>
    <w:div w:id="728456168">
      <w:bodyDiv w:val="1"/>
      <w:marLeft w:val="0"/>
      <w:marRight w:val="0"/>
      <w:marTop w:val="0"/>
      <w:marBottom w:val="0"/>
      <w:divBdr>
        <w:top w:val="none" w:sz="0" w:space="0" w:color="auto"/>
        <w:left w:val="none" w:sz="0" w:space="0" w:color="auto"/>
        <w:bottom w:val="none" w:sz="0" w:space="0" w:color="auto"/>
        <w:right w:val="none" w:sz="0" w:space="0" w:color="auto"/>
      </w:divBdr>
      <w:divsChild>
        <w:div w:id="244850404">
          <w:marLeft w:val="0"/>
          <w:marRight w:val="0"/>
          <w:marTop w:val="0"/>
          <w:marBottom w:val="0"/>
          <w:divBdr>
            <w:top w:val="none" w:sz="0" w:space="0" w:color="auto"/>
            <w:left w:val="none" w:sz="0" w:space="0" w:color="auto"/>
            <w:bottom w:val="none" w:sz="0" w:space="0" w:color="auto"/>
            <w:right w:val="none" w:sz="0" w:space="0" w:color="auto"/>
          </w:divBdr>
        </w:div>
        <w:div w:id="770668648">
          <w:marLeft w:val="0"/>
          <w:marRight w:val="0"/>
          <w:marTop w:val="0"/>
          <w:marBottom w:val="0"/>
          <w:divBdr>
            <w:top w:val="none" w:sz="0" w:space="0" w:color="auto"/>
            <w:left w:val="none" w:sz="0" w:space="0" w:color="auto"/>
            <w:bottom w:val="none" w:sz="0" w:space="0" w:color="auto"/>
            <w:right w:val="none" w:sz="0" w:space="0" w:color="auto"/>
          </w:divBdr>
        </w:div>
        <w:div w:id="1169560435">
          <w:marLeft w:val="0"/>
          <w:marRight w:val="0"/>
          <w:marTop w:val="0"/>
          <w:marBottom w:val="0"/>
          <w:divBdr>
            <w:top w:val="none" w:sz="0" w:space="0" w:color="auto"/>
            <w:left w:val="none" w:sz="0" w:space="0" w:color="auto"/>
            <w:bottom w:val="none" w:sz="0" w:space="0" w:color="auto"/>
            <w:right w:val="none" w:sz="0" w:space="0" w:color="auto"/>
          </w:divBdr>
        </w:div>
        <w:div w:id="1207716824">
          <w:marLeft w:val="0"/>
          <w:marRight w:val="0"/>
          <w:marTop w:val="0"/>
          <w:marBottom w:val="0"/>
          <w:divBdr>
            <w:top w:val="none" w:sz="0" w:space="0" w:color="auto"/>
            <w:left w:val="none" w:sz="0" w:space="0" w:color="auto"/>
            <w:bottom w:val="none" w:sz="0" w:space="0" w:color="auto"/>
            <w:right w:val="none" w:sz="0" w:space="0" w:color="auto"/>
          </w:divBdr>
        </w:div>
        <w:div w:id="1293486891">
          <w:marLeft w:val="0"/>
          <w:marRight w:val="0"/>
          <w:marTop w:val="0"/>
          <w:marBottom w:val="0"/>
          <w:divBdr>
            <w:top w:val="none" w:sz="0" w:space="0" w:color="auto"/>
            <w:left w:val="none" w:sz="0" w:space="0" w:color="auto"/>
            <w:bottom w:val="none" w:sz="0" w:space="0" w:color="auto"/>
            <w:right w:val="none" w:sz="0" w:space="0" w:color="auto"/>
          </w:divBdr>
        </w:div>
        <w:div w:id="1685278190">
          <w:marLeft w:val="0"/>
          <w:marRight w:val="0"/>
          <w:marTop w:val="0"/>
          <w:marBottom w:val="0"/>
          <w:divBdr>
            <w:top w:val="none" w:sz="0" w:space="0" w:color="auto"/>
            <w:left w:val="none" w:sz="0" w:space="0" w:color="auto"/>
            <w:bottom w:val="none" w:sz="0" w:space="0" w:color="auto"/>
            <w:right w:val="none" w:sz="0" w:space="0" w:color="auto"/>
          </w:divBdr>
        </w:div>
        <w:div w:id="1909342006">
          <w:marLeft w:val="0"/>
          <w:marRight w:val="0"/>
          <w:marTop w:val="0"/>
          <w:marBottom w:val="0"/>
          <w:divBdr>
            <w:top w:val="none" w:sz="0" w:space="0" w:color="auto"/>
            <w:left w:val="none" w:sz="0" w:space="0" w:color="auto"/>
            <w:bottom w:val="none" w:sz="0" w:space="0" w:color="auto"/>
            <w:right w:val="none" w:sz="0" w:space="0" w:color="auto"/>
          </w:divBdr>
        </w:div>
        <w:div w:id="2009014712">
          <w:marLeft w:val="0"/>
          <w:marRight w:val="0"/>
          <w:marTop w:val="0"/>
          <w:marBottom w:val="0"/>
          <w:divBdr>
            <w:top w:val="none" w:sz="0" w:space="0" w:color="auto"/>
            <w:left w:val="none" w:sz="0" w:space="0" w:color="auto"/>
            <w:bottom w:val="none" w:sz="0" w:space="0" w:color="auto"/>
            <w:right w:val="none" w:sz="0" w:space="0" w:color="auto"/>
          </w:divBdr>
        </w:div>
      </w:divsChild>
    </w:div>
    <w:div w:id="853611724">
      <w:bodyDiv w:val="1"/>
      <w:marLeft w:val="0"/>
      <w:marRight w:val="0"/>
      <w:marTop w:val="0"/>
      <w:marBottom w:val="0"/>
      <w:divBdr>
        <w:top w:val="none" w:sz="0" w:space="0" w:color="auto"/>
        <w:left w:val="none" w:sz="0" w:space="0" w:color="auto"/>
        <w:bottom w:val="none" w:sz="0" w:space="0" w:color="auto"/>
        <w:right w:val="none" w:sz="0" w:space="0" w:color="auto"/>
      </w:divBdr>
    </w:div>
    <w:div w:id="915473925">
      <w:bodyDiv w:val="1"/>
      <w:marLeft w:val="0"/>
      <w:marRight w:val="0"/>
      <w:marTop w:val="0"/>
      <w:marBottom w:val="0"/>
      <w:divBdr>
        <w:top w:val="none" w:sz="0" w:space="0" w:color="auto"/>
        <w:left w:val="none" w:sz="0" w:space="0" w:color="auto"/>
        <w:bottom w:val="none" w:sz="0" w:space="0" w:color="auto"/>
        <w:right w:val="none" w:sz="0" w:space="0" w:color="auto"/>
      </w:divBdr>
    </w:div>
    <w:div w:id="934941763">
      <w:bodyDiv w:val="1"/>
      <w:marLeft w:val="0"/>
      <w:marRight w:val="0"/>
      <w:marTop w:val="0"/>
      <w:marBottom w:val="0"/>
      <w:divBdr>
        <w:top w:val="none" w:sz="0" w:space="0" w:color="auto"/>
        <w:left w:val="none" w:sz="0" w:space="0" w:color="auto"/>
        <w:bottom w:val="none" w:sz="0" w:space="0" w:color="auto"/>
        <w:right w:val="none" w:sz="0" w:space="0" w:color="auto"/>
      </w:divBdr>
      <w:divsChild>
        <w:div w:id="299270037">
          <w:marLeft w:val="0"/>
          <w:marRight w:val="0"/>
          <w:marTop w:val="0"/>
          <w:marBottom w:val="0"/>
          <w:divBdr>
            <w:top w:val="single" w:sz="2" w:space="0" w:color="auto"/>
            <w:left w:val="single" w:sz="2" w:space="4" w:color="auto"/>
            <w:bottom w:val="single" w:sz="2" w:space="0" w:color="auto"/>
            <w:right w:val="single" w:sz="2" w:space="4" w:color="auto"/>
          </w:divBdr>
        </w:div>
        <w:div w:id="693045195">
          <w:marLeft w:val="0"/>
          <w:marRight w:val="0"/>
          <w:marTop w:val="0"/>
          <w:marBottom w:val="0"/>
          <w:divBdr>
            <w:top w:val="single" w:sz="2" w:space="0" w:color="auto"/>
            <w:left w:val="single" w:sz="2" w:space="4" w:color="auto"/>
            <w:bottom w:val="single" w:sz="2" w:space="0" w:color="auto"/>
            <w:right w:val="single" w:sz="2" w:space="4" w:color="auto"/>
          </w:divBdr>
        </w:div>
        <w:div w:id="1092315788">
          <w:marLeft w:val="0"/>
          <w:marRight w:val="0"/>
          <w:marTop w:val="0"/>
          <w:marBottom w:val="0"/>
          <w:divBdr>
            <w:top w:val="single" w:sz="2" w:space="0" w:color="auto"/>
            <w:left w:val="single" w:sz="2" w:space="4" w:color="auto"/>
            <w:bottom w:val="single" w:sz="2" w:space="0" w:color="auto"/>
            <w:right w:val="single" w:sz="2" w:space="4" w:color="auto"/>
          </w:divBdr>
        </w:div>
        <w:div w:id="1148787597">
          <w:marLeft w:val="0"/>
          <w:marRight w:val="0"/>
          <w:marTop w:val="0"/>
          <w:marBottom w:val="0"/>
          <w:divBdr>
            <w:top w:val="single" w:sz="2" w:space="0" w:color="auto"/>
            <w:left w:val="single" w:sz="2" w:space="4" w:color="auto"/>
            <w:bottom w:val="single" w:sz="2" w:space="0" w:color="auto"/>
            <w:right w:val="single" w:sz="2" w:space="4" w:color="auto"/>
          </w:divBdr>
        </w:div>
        <w:div w:id="1980573273">
          <w:marLeft w:val="0"/>
          <w:marRight w:val="0"/>
          <w:marTop w:val="0"/>
          <w:marBottom w:val="0"/>
          <w:divBdr>
            <w:top w:val="single" w:sz="2" w:space="0" w:color="auto"/>
            <w:left w:val="single" w:sz="2" w:space="4" w:color="auto"/>
            <w:bottom w:val="single" w:sz="2" w:space="0" w:color="auto"/>
            <w:right w:val="single" w:sz="2" w:space="4" w:color="auto"/>
          </w:divBdr>
        </w:div>
        <w:div w:id="2013681186">
          <w:marLeft w:val="0"/>
          <w:marRight w:val="0"/>
          <w:marTop w:val="0"/>
          <w:marBottom w:val="0"/>
          <w:divBdr>
            <w:top w:val="single" w:sz="2" w:space="0" w:color="auto"/>
            <w:left w:val="single" w:sz="2" w:space="4" w:color="auto"/>
            <w:bottom w:val="single" w:sz="2" w:space="0" w:color="auto"/>
            <w:right w:val="single" w:sz="2" w:space="4" w:color="auto"/>
          </w:divBdr>
        </w:div>
      </w:divsChild>
    </w:div>
    <w:div w:id="971010896">
      <w:bodyDiv w:val="1"/>
      <w:marLeft w:val="0"/>
      <w:marRight w:val="0"/>
      <w:marTop w:val="0"/>
      <w:marBottom w:val="0"/>
      <w:divBdr>
        <w:top w:val="none" w:sz="0" w:space="0" w:color="auto"/>
        <w:left w:val="none" w:sz="0" w:space="0" w:color="auto"/>
        <w:bottom w:val="none" w:sz="0" w:space="0" w:color="auto"/>
        <w:right w:val="none" w:sz="0" w:space="0" w:color="auto"/>
      </w:divBdr>
      <w:divsChild>
        <w:div w:id="1303463378">
          <w:marLeft w:val="0"/>
          <w:marRight w:val="0"/>
          <w:marTop w:val="0"/>
          <w:marBottom w:val="0"/>
          <w:divBdr>
            <w:top w:val="none" w:sz="0" w:space="0" w:color="auto"/>
            <w:left w:val="none" w:sz="0" w:space="0" w:color="auto"/>
            <w:bottom w:val="none" w:sz="0" w:space="0" w:color="auto"/>
            <w:right w:val="none" w:sz="0" w:space="0" w:color="auto"/>
          </w:divBdr>
          <w:divsChild>
            <w:div w:id="1802571762">
              <w:marLeft w:val="0"/>
              <w:marRight w:val="0"/>
              <w:marTop w:val="0"/>
              <w:marBottom w:val="0"/>
              <w:divBdr>
                <w:top w:val="none" w:sz="0" w:space="0" w:color="auto"/>
                <w:left w:val="none" w:sz="0" w:space="0" w:color="auto"/>
                <w:bottom w:val="none" w:sz="0" w:space="0" w:color="auto"/>
                <w:right w:val="none" w:sz="0" w:space="0" w:color="auto"/>
              </w:divBdr>
            </w:div>
          </w:divsChild>
        </w:div>
        <w:div w:id="1937443829">
          <w:marLeft w:val="0"/>
          <w:marRight w:val="0"/>
          <w:marTop w:val="0"/>
          <w:marBottom w:val="0"/>
          <w:divBdr>
            <w:top w:val="none" w:sz="0" w:space="0" w:color="auto"/>
            <w:left w:val="none" w:sz="0" w:space="0" w:color="auto"/>
            <w:bottom w:val="none" w:sz="0" w:space="0" w:color="auto"/>
            <w:right w:val="none" w:sz="0" w:space="0" w:color="auto"/>
          </w:divBdr>
          <w:divsChild>
            <w:div w:id="86448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59998">
      <w:bodyDiv w:val="1"/>
      <w:marLeft w:val="0"/>
      <w:marRight w:val="0"/>
      <w:marTop w:val="0"/>
      <w:marBottom w:val="0"/>
      <w:divBdr>
        <w:top w:val="none" w:sz="0" w:space="0" w:color="auto"/>
        <w:left w:val="none" w:sz="0" w:space="0" w:color="auto"/>
        <w:bottom w:val="none" w:sz="0" w:space="0" w:color="auto"/>
        <w:right w:val="none" w:sz="0" w:space="0" w:color="auto"/>
      </w:divBdr>
    </w:div>
    <w:div w:id="1053890446">
      <w:bodyDiv w:val="1"/>
      <w:marLeft w:val="0"/>
      <w:marRight w:val="0"/>
      <w:marTop w:val="0"/>
      <w:marBottom w:val="0"/>
      <w:divBdr>
        <w:top w:val="none" w:sz="0" w:space="0" w:color="auto"/>
        <w:left w:val="none" w:sz="0" w:space="0" w:color="auto"/>
        <w:bottom w:val="none" w:sz="0" w:space="0" w:color="auto"/>
        <w:right w:val="none" w:sz="0" w:space="0" w:color="auto"/>
      </w:divBdr>
    </w:div>
    <w:div w:id="1066804112">
      <w:bodyDiv w:val="1"/>
      <w:marLeft w:val="0"/>
      <w:marRight w:val="0"/>
      <w:marTop w:val="0"/>
      <w:marBottom w:val="0"/>
      <w:divBdr>
        <w:top w:val="none" w:sz="0" w:space="0" w:color="auto"/>
        <w:left w:val="none" w:sz="0" w:space="0" w:color="auto"/>
        <w:bottom w:val="none" w:sz="0" w:space="0" w:color="auto"/>
        <w:right w:val="none" w:sz="0" w:space="0" w:color="auto"/>
      </w:divBdr>
      <w:divsChild>
        <w:div w:id="220943851">
          <w:marLeft w:val="446"/>
          <w:marRight w:val="0"/>
          <w:marTop w:val="0"/>
          <w:marBottom w:val="120"/>
          <w:divBdr>
            <w:top w:val="none" w:sz="0" w:space="0" w:color="auto"/>
            <w:left w:val="none" w:sz="0" w:space="0" w:color="auto"/>
            <w:bottom w:val="none" w:sz="0" w:space="0" w:color="auto"/>
            <w:right w:val="none" w:sz="0" w:space="0" w:color="auto"/>
          </w:divBdr>
        </w:div>
        <w:div w:id="1328827745">
          <w:marLeft w:val="446"/>
          <w:marRight w:val="0"/>
          <w:marTop w:val="0"/>
          <w:marBottom w:val="120"/>
          <w:divBdr>
            <w:top w:val="none" w:sz="0" w:space="0" w:color="auto"/>
            <w:left w:val="none" w:sz="0" w:space="0" w:color="auto"/>
            <w:bottom w:val="none" w:sz="0" w:space="0" w:color="auto"/>
            <w:right w:val="none" w:sz="0" w:space="0" w:color="auto"/>
          </w:divBdr>
        </w:div>
        <w:div w:id="1474446135">
          <w:marLeft w:val="446"/>
          <w:marRight w:val="0"/>
          <w:marTop w:val="0"/>
          <w:marBottom w:val="120"/>
          <w:divBdr>
            <w:top w:val="none" w:sz="0" w:space="0" w:color="auto"/>
            <w:left w:val="none" w:sz="0" w:space="0" w:color="auto"/>
            <w:bottom w:val="none" w:sz="0" w:space="0" w:color="auto"/>
            <w:right w:val="none" w:sz="0" w:space="0" w:color="auto"/>
          </w:divBdr>
        </w:div>
        <w:div w:id="1859540830">
          <w:marLeft w:val="446"/>
          <w:marRight w:val="0"/>
          <w:marTop w:val="0"/>
          <w:marBottom w:val="120"/>
          <w:divBdr>
            <w:top w:val="none" w:sz="0" w:space="0" w:color="auto"/>
            <w:left w:val="none" w:sz="0" w:space="0" w:color="auto"/>
            <w:bottom w:val="none" w:sz="0" w:space="0" w:color="auto"/>
            <w:right w:val="none" w:sz="0" w:space="0" w:color="auto"/>
          </w:divBdr>
        </w:div>
        <w:div w:id="1885676449">
          <w:marLeft w:val="446"/>
          <w:marRight w:val="0"/>
          <w:marTop w:val="0"/>
          <w:marBottom w:val="120"/>
          <w:divBdr>
            <w:top w:val="none" w:sz="0" w:space="0" w:color="auto"/>
            <w:left w:val="none" w:sz="0" w:space="0" w:color="auto"/>
            <w:bottom w:val="none" w:sz="0" w:space="0" w:color="auto"/>
            <w:right w:val="none" w:sz="0" w:space="0" w:color="auto"/>
          </w:divBdr>
        </w:div>
      </w:divsChild>
    </w:div>
    <w:div w:id="1089497652">
      <w:bodyDiv w:val="1"/>
      <w:marLeft w:val="0"/>
      <w:marRight w:val="0"/>
      <w:marTop w:val="0"/>
      <w:marBottom w:val="0"/>
      <w:divBdr>
        <w:top w:val="none" w:sz="0" w:space="0" w:color="auto"/>
        <w:left w:val="none" w:sz="0" w:space="0" w:color="auto"/>
        <w:bottom w:val="none" w:sz="0" w:space="0" w:color="auto"/>
        <w:right w:val="none" w:sz="0" w:space="0" w:color="auto"/>
      </w:divBdr>
      <w:divsChild>
        <w:div w:id="1386103126">
          <w:marLeft w:val="446"/>
          <w:marRight w:val="0"/>
          <w:marTop w:val="0"/>
          <w:marBottom w:val="0"/>
          <w:divBdr>
            <w:top w:val="none" w:sz="0" w:space="0" w:color="auto"/>
            <w:left w:val="none" w:sz="0" w:space="0" w:color="auto"/>
            <w:bottom w:val="none" w:sz="0" w:space="0" w:color="auto"/>
            <w:right w:val="none" w:sz="0" w:space="0" w:color="auto"/>
          </w:divBdr>
        </w:div>
        <w:div w:id="1938292958">
          <w:marLeft w:val="446"/>
          <w:marRight w:val="0"/>
          <w:marTop w:val="0"/>
          <w:marBottom w:val="0"/>
          <w:divBdr>
            <w:top w:val="none" w:sz="0" w:space="0" w:color="auto"/>
            <w:left w:val="none" w:sz="0" w:space="0" w:color="auto"/>
            <w:bottom w:val="none" w:sz="0" w:space="0" w:color="auto"/>
            <w:right w:val="none" w:sz="0" w:space="0" w:color="auto"/>
          </w:divBdr>
        </w:div>
        <w:div w:id="1997293485">
          <w:marLeft w:val="446"/>
          <w:marRight w:val="0"/>
          <w:marTop w:val="0"/>
          <w:marBottom w:val="0"/>
          <w:divBdr>
            <w:top w:val="none" w:sz="0" w:space="0" w:color="auto"/>
            <w:left w:val="none" w:sz="0" w:space="0" w:color="auto"/>
            <w:bottom w:val="none" w:sz="0" w:space="0" w:color="auto"/>
            <w:right w:val="none" w:sz="0" w:space="0" w:color="auto"/>
          </w:divBdr>
        </w:div>
      </w:divsChild>
    </w:div>
    <w:div w:id="1156604935">
      <w:bodyDiv w:val="1"/>
      <w:marLeft w:val="0"/>
      <w:marRight w:val="0"/>
      <w:marTop w:val="0"/>
      <w:marBottom w:val="0"/>
      <w:divBdr>
        <w:top w:val="none" w:sz="0" w:space="0" w:color="auto"/>
        <w:left w:val="none" w:sz="0" w:space="0" w:color="auto"/>
        <w:bottom w:val="none" w:sz="0" w:space="0" w:color="auto"/>
        <w:right w:val="none" w:sz="0" w:space="0" w:color="auto"/>
      </w:divBdr>
    </w:div>
    <w:div w:id="1195579905">
      <w:bodyDiv w:val="1"/>
      <w:marLeft w:val="0"/>
      <w:marRight w:val="0"/>
      <w:marTop w:val="0"/>
      <w:marBottom w:val="0"/>
      <w:divBdr>
        <w:top w:val="none" w:sz="0" w:space="0" w:color="auto"/>
        <w:left w:val="none" w:sz="0" w:space="0" w:color="auto"/>
        <w:bottom w:val="none" w:sz="0" w:space="0" w:color="auto"/>
        <w:right w:val="none" w:sz="0" w:space="0" w:color="auto"/>
      </w:divBdr>
    </w:div>
    <w:div w:id="1220824204">
      <w:bodyDiv w:val="1"/>
      <w:marLeft w:val="0"/>
      <w:marRight w:val="0"/>
      <w:marTop w:val="0"/>
      <w:marBottom w:val="0"/>
      <w:divBdr>
        <w:top w:val="none" w:sz="0" w:space="0" w:color="auto"/>
        <w:left w:val="none" w:sz="0" w:space="0" w:color="auto"/>
        <w:bottom w:val="none" w:sz="0" w:space="0" w:color="auto"/>
        <w:right w:val="none" w:sz="0" w:space="0" w:color="auto"/>
      </w:divBdr>
      <w:divsChild>
        <w:div w:id="247077048">
          <w:marLeft w:val="446"/>
          <w:marRight w:val="0"/>
          <w:marTop w:val="0"/>
          <w:marBottom w:val="0"/>
          <w:divBdr>
            <w:top w:val="none" w:sz="0" w:space="0" w:color="auto"/>
            <w:left w:val="none" w:sz="0" w:space="0" w:color="auto"/>
            <w:bottom w:val="none" w:sz="0" w:space="0" w:color="auto"/>
            <w:right w:val="none" w:sz="0" w:space="0" w:color="auto"/>
          </w:divBdr>
        </w:div>
        <w:div w:id="1578441123">
          <w:marLeft w:val="446"/>
          <w:marRight w:val="0"/>
          <w:marTop w:val="0"/>
          <w:marBottom w:val="0"/>
          <w:divBdr>
            <w:top w:val="none" w:sz="0" w:space="0" w:color="auto"/>
            <w:left w:val="none" w:sz="0" w:space="0" w:color="auto"/>
            <w:bottom w:val="none" w:sz="0" w:space="0" w:color="auto"/>
            <w:right w:val="none" w:sz="0" w:space="0" w:color="auto"/>
          </w:divBdr>
        </w:div>
        <w:div w:id="1933660097">
          <w:marLeft w:val="446"/>
          <w:marRight w:val="0"/>
          <w:marTop w:val="0"/>
          <w:marBottom w:val="0"/>
          <w:divBdr>
            <w:top w:val="none" w:sz="0" w:space="0" w:color="auto"/>
            <w:left w:val="none" w:sz="0" w:space="0" w:color="auto"/>
            <w:bottom w:val="none" w:sz="0" w:space="0" w:color="auto"/>
            <w:right w:val="none" w:sz="0" w:space="0" w:color="auto"/>
          </w:divBdr>
        </w:div>
      </w:divsChild>
    </w:div>
    <w:div w:id="1227423911">
      <w:bodyDiv w:val="1"/>
      <w:marLeft w:val="0"/>
      <w:marRight w:val="0"/>
      <w:marTop w:val="0"/>
      <w:marBottom w:val="0"/>
      <w:divBdr>
        <w:top w:val="none" w:sz="0" w:space="0" w:color="auto"/>
        <w:left w:val="none" w:sz="0" w:space="0" w:color="auto"/>
        <w:bottom w:val="none" w:sz="0" w:space="0" w:color="auto"/>
        <w:right w:val="none" w:sz="0" w:space="0" w:color="auto"/>
      </w:divBdr>
    </w:div>
    <w:div w:id="1279534328">
      <w:bodyDiv w:val="1"/>
      <w:marLeft w:val="0"/>
      <w:marRight w:val="0"/>
      <w:marTop w:val="0"/>
      <w:marBottom w:val="0"/>
      <w:divBdr>
        <w:top w:val="none" w:sz="0" w:space="0" w:color="auto"/>
        <w:left w:val="none" w:sz="0" w:space="0" w:color="auto"/>
        <w:bottom w:val="none" w:sz="0" w:space="0" w:color="auto"/>
        <w:right w:val="none" w:sz="0" w:space="0" w:color="auto"/>
      </w:divBdr>
    </w:div>
    <w:div w:id="1307932932">
      <w:bodyDiv w:val="1"/>
      <w:marLeft w:val="0"/>
      <w:marRight w:val="0"/>
      <w:marTop w:val="0"/>
      <w:marBottom w:val="0"/>
      <w:divBdr>
        <w:top w:val="none" w:sz="0" w:space="0" w:color="auto"/>
        <w:left w:val="none" w:sz="0" w:space="0" w:color="auto"/>
        <w:bottom w:val="none" w:sz="0" w:space="0" w:color="auto"/>
        <w:right w:val="none" w:sz="0" w:space="0" w:color="auto"/>
      </w:divBdr>
    </w:div>
    <w:div w:id="1351955184">
      <w:bodyDiv w:val="1"/>
      <w:marLeft w:val="0"/>
      <w:marRight w:val="0"/>
      <w:marTop w:val="0"/>
      <w:marBottom w:val="0"/>
      <w:divBdr>
        <w:top w:val="none" w:sz="0" w:space="0" w:color="auto"/>
        <w:left w:val="none" w:sz="0" w:space="0" w:color="auto"/>
        <w:bottom w:val="none" w:sz="0" w:space="0" w:color="auto"/>
        <w:right w:val="none" w:sz="0" w:space="0" w:color="auto"/>
      </w:divBdr>
    </w:div>
    <w:div w:id="1413428150">
      <w:bodyDiv w:val="1"/>
      <w:marLeft w:val="0"/>
      <w:marRight w:val="0"/>
      <w:marTop w:val="0"/>
      <w:marBottom w:val="0"/>
      <w:divBdr>
        <w:top w:val="none" w:sz="0" w:space="0" w:color="auto"/>
        <w:left w:val="none" w:sz="0" w:space="0" w:color="auto"/>
        <w:bottom w:val="none" w:sz="0" w:space="0" w:color="auto"/>
        <w:right w:val="none" w:sz="0" w:space="0" w:color="auto"/>
      </w:divBdr>
      <w:divsChild>
        <w:div w:id="1281911284">
          <w:marLeft w:val="446"/>
          <w:marRight w:val="0"/>
          <w:marTop w:val="0"/>
          <w:marBottom w:val="0"/>
          <w:divBdr>
            <w:top w:val="none" w:sz="0" w:space="0" w:color="auto"/>
            <w:left w:val="none" w:sz="0" w:space="0" w:color="auto"/>
            <w:bottom w:val="none" w:sz="0" w:space="0" w:color="auto"/>
            <w:right w:val="none" w:sz="0" w:space="0" w:color="auto"/>
          </w:divBdr>
        </w:div>
        <w:div w:id="1899584901">
          <w:marLeft w:val="446"/>
          <w:marRight w:val="0"/>
          <w:marTop w:val="0"/>
          <w:marBottom w:val="0"/>
          <w:divBdr>
            <w:top w:val="none" w:sz="0" w:space="0" w:color="auto"/>
            <w:left w:val="none" w:sz="0" w:space="0" w:color="auto"/>
            <w:bottom w:val="none" w:sz="0" w:space="0" w:color="auto"/>
            <w:right w:val="none" w:sz="0" w:space="0" w:color="auto"/>
          </w:divBdr>
        </w:div>
      </w:divsChild>
    </w:div>
    <w:div w:id="1454984003">
      <w:bodyDiv w:val="1"/>
      <w:marLeft w:val="0"/>
      <w:marRight w:val="0"/>
      <w:marTop w:val="0"/>
      <w:marBottom w:val="0"/>
      <w:divBdr>
        <w:top w:val="none" w:sz="0" w:space="0" w:color="auto"/>
        <w:left w:val="none" w:sz="0" w:space="0" w:color="auto"/>
        <w:bottom w:val="none" w:sz="0" w:space="0" w:color="auto"/>
        <w:right w:val="none" w:sz="0" w:space="0" w:color="auto"/>
      </w:divBdr>
    </w:div>
    <w:div w:id="1456681043">
      <w:bodyDiv w:val="1"/>
      <w:marLeft w:val="0"/>
      <w:marRight w:val="0"/>
      <w:marTop w:val="0"/>
      <w:marBottom w:val="0"/>
      <w:divBdr>
        <w:top w:val="none" w:sz="0" w:space="0" w:color="auto"/>
        <w:left w:val="none" w:sz="0" w:space="0" w:color="auto"/>
        <w:bottom w:val="none" w:sz="0" w:space="0" w:color="auto"/>
        <w:right w:val="none" w:sz="0" w:space="0" w:color="auto"/>
      </w:divBdr>
    </w:div>
    <w:div w:id="1471440357">
      <w:bodyDiv w:val="1"/>
      <w:marLeft w:val="0"/>
      <w:marRight w:val="0"/>
      <w:marTop w:val="0"/>
      <w:marBottom w:val="0"/>
      <w:divBdr>
        <w:top w:val="none" w:sz="0" w:space="0" w:color="auto"/>
        <w:left w:val="none" w:sz="0" w:space="0" w:color="auto"/>
        <w:bottom w:val="none" w:sz="0" w:space="0" w:color="auto"/>
        <w:right w:val="none" w:sz="0" w:space="0" w:color="auto"/>
      </w:divBdr>
    </w:div>
    <w:div w:id="1486166335">
      <w:bodyDiv w:val="1"/>
      <w:marLeft w:val="0"/>
      <w:marRight w:val="0"/>
      <w:marTop w:val="0"/>
      <w:marBottom w:val="0"/>
      <w:divBdr>
        <w:top w:val="none" w:sz="0" w:space="0" w:color="auto"/>
        <w:left w:val="none" w:sz="0" w:space="0" w:color="auto"/>
        <w:bottom w:val="none" w:sz="0" w:space="0" w:color="auto"/>
        <w:right w:val="none" w:sz="0" w:space="0" w:color="auto"/>
      </w:divBdr>
    </w:div>
    <w:div w:id="1488589672">
      <w:bodyDiv w:val="1"/>
      <w:marLeft w:val="0"/>
      <w:marRight w:val="0"/>
      <w:marTop w:val="0"/>
      <w:marBottom w:val="0"/>
      <w:divBdr>
        <w:top w:val="none" w:sz="0" w:space="0" w:color="auto"/>
        <w:left w:val="none" w:sz="0" w:space="0" w:color="auto"/>
        <w:bottom w:val="none" w:sz="0" w:space="0" w:color="auto"/>
        <w:right w:val="none" w:sz="0" w:space="0" w:color="auto"/>
      </w:divBdr>
      <w:divsChild>
        <w:div w:id="87121162">
          <w:marLeft w:val="0"/>
          <w:marRight w:val="0"/>
          <w:marTop w:val="0"/>
          <w:marBottom w:val="0"/>
          <w:divBdr>
            <w:top w:val="none" w:sz="0" w:space="0" w:color="auto"/>
            <w:left w:val="none" w:sz="0" w:space="0" w:color="auto"/>
            <w:bottom w:val="none" w:sz="0" w:space="0" w:color="auto"/>
            <w:right w:val="none" w:sz="0" w:space="0" w:color="auto"/>
          </w:divBdr>
        </w:div>
        <w:div w:id="306477511">
          <w:marLeft w:val="0"/>
          <w:marRight w:val="0"/>
          <w:marTop w:val="0"/>
          <w:marBottom w:val="0"/>
          <w:divBdr>
            <w:top w:val="none" w:sz="0" w:space="0" w:color="auto"/>
            <w:left w:val="none" w:sz="0" w:space="0" w:color="auto"/>
            <w:bottom w:val="none" w:sz="0" w:space="0" w:color="auto"/>
            <w:right w:val="none" w:sz="0" w:space="0" w:color="auto"/>
          </w:divBdr>
        </w:div>
        <w:div w:id="547032764">
          <w:marLeft w:val="0"/>
          <w:marRight w:val="0"/>
          <w:marTop w:val="0"/>
          <w:marBottom w:val="0"/>
          <w:divBdr>
            <w:top w:val="none" w:sz="0" w:space="0" w:color="auto"/>
            <w:left w:val="none" w:sz="0" w:space="0" w:color="auto"/>
            <w:bottom w:val="none" w:sz="0" w:space="0" w:color="auto"/>
            <w:right w:val="none" w:sz="0" w:space="0" w:color="auto"/>
          </w:divBdr>
        </w:div>
        <w:div w:id="1022976080">
          <w:marLeft w:val="0"/>
          <w:marRight w:val="0"/>
          <w:marTop w:val="0"/>
          <w:marBottom w:val="0"/>
          <w:divBdr>
            <w:top w:val="none" w:sz="0" w:space="0" w:color="auto"/>
            <w:left w:val="none" w:sz="0" w:space="0" w:color="auto"/>
            <w:bottom w:val="none" w:sz="0" w:space="0" w:color="auto"/>
            <w:right w:val="none" w:sz="0" w:space="0" w:color="auto"/>
          </w:divBdr>
        </w:div>
        <w:div w:id="1103496019">
          <w:marLeft w:val="0"/>
          <w:marRight w:val="0"/>
          <w:marTop w:val="0"/>
          <w:marBottom w:val="0"/>
          <w:divBdr>
            <w:top w:val="none" w:sz="0" w:space="0" w:color="auto"/>
            <w:left w:val="none" w:sz="0" w:space="0" w:color="auto"/>
            <w:bottom w:val="none" w:sz="0" w:space="0" w:color="auto"/>
            <w:right w:val="none" w:sz="0" w:space="0" w:color="auto"/>
          </w:divBdr>
        </w:div>
        <w:div w:id="1622147633">
          <w:marLeft w:val="0"/>
          <w:marRight w:val="0"/>
          <w:marTop w:val="0"/>
          <w:marBottom w:val="0"/>
          <w:divBdr>
            <w:top w:val="none" w:sz="0" w:space="0" w:color="auto"/>
            <w:left w:val="none" w:sz="0" w:space="0" w:color="auto"/>
            <w:bottom w:val="none" w:sz="0" w:space="0" w:color="auto"/>
            <w:right w:val="none" w:sz="0" w:space="0" w:color="auto"/>
          </w:divBdr>
        </w:div>
        <w:div w:id="2120829336">
          <w:marLeft w:val="0"/>
          <w:marRight w:val="0"/>
          <w:marTop w:val="0"/>
          <w:marBottom w:val="0"/>
          <w:divBdr>
            <w:top w:val="none" w:sz="0" w:space="0" w:color="auto"/>
            <w:left w:val="none" w:sz="0" w:space="0" w:color="auto"/>
            <w:bottom w:val="none" w:sz="0" w:space="0" w:color="auto"/>
            <w:right w:val="none" w:sz="0" w:space="0" w:color="auto"/>
          </w:divBdr>
        </w:div>
      </w:divsChild>
    </w:div>
    <w:div w:id="1493451874">
      <w:bodyDiv w:val="1"/>
      <w:marLeft w:val="0"/>
      <w:marRight w:val="0"/>
      <w:marTop w:val="0"/>
      <w:marBottom w:val="0"/>
      <w:divBdr>
        <w:top w:val="none" w:sz="0" w:space="0" w:color="auto"/>
        <w:left w:val="none" w:sz="0" w:space="0" w:color="auto"/>
        <w:bottom w:val="none" w:sz="0" w:space="0" w:color="auto"/>
        <w:right w:val="none" w:sz="0" w:space="0" w:color="auto"/>
      </w:divBdr>
    </w:div>
    <w:div w:id="1533685350">
      <w:bodyDiv w:val="1"/>
      <w:marLeft w:val="0"/>
      <w:marRight w:val="0"/>
      <w:marTop w:val="0"/>
      <w:marBottom w:val="0"/>
      <w:divBdr>
        <w:top w:val="none" w:sz="0" w:space="0" w:color="auto"/>
        <w:left w:val="none" w:sz="0" w:space="0" w:color="auto"/>
        <w:bottom w:val="none" w:sz="0" w:space="0" w:color="auto"/>
        <w:right w:val="none" w:sz="0" w:space="0" w:color="auto"/>
      </w:divBdr>
    </w:div>
    <w:div w:id="1579942313">
      <w:bodyDiv w:val="1"/>
      <w:marLeft w:val="0"/>
      <w:marRight w:val="0"/>
      <w:marTop w:val="0"/>
      <w:marBottom w:val="0"/>
      <w:divBdr>
        <w:top w:val="none" w:sz="0" w:space="0" w:color="auto"/>
        <w:left w:val="none" w:sz="0" w:space="0" w:color="auto"/>
        <w:bottom w:val="none" w:sz="0" w:space="0" w:color="auto"/>
        <w:right w:val="none" w:sz="0" w:space="0" w:color="auto"/>
      </w:divBdr>
    </w:div>
    <w:div w:id="1638413724">
      <w:bodyDiv w:val="1"/>
      <w:marLeft w:val="0"/>
      <w:marRight w:val="0"/>
      <w:marTop w:val="0"/>
      <w:marBottom w:val="0"/>
      <w:divBdr>
        <w:top w:val="none" w:sz="0" w:space="0" w:color="auto"/>
        <w:left w:val="none" w:sz="0" w:space="0" w:color="auto"/>
        <w:bottom w:val="none" w:sz="0" w:space="0" w:color="auto"/>
        <w:right w:val="none" w:sz="0" w:space="0" w:color="auto"/>
      </w:divBdr>
      <w:divsChild>
        <w:div w:id="1821847614">
          <w:marLeft w:val="0"/>
          <w:marRight w:val="0"/>
          <w:marTop w:val="0"/>
          <w:marBottom w:val="0"/>
          <w:divBdr>
            <w:top w:val="none" w:sz="0" w:space="0" w:color="auto"/>
            <w:left w:val="none" w:sz="0" w:space="0" w:color="auto"/>
            <w:bottom w:val="none" w:sz="0" w:space="0" w:color="auto"/>
            <w:right w:val="none" w:sz="0" w:space="0" w:color="auto"/>
          </w:divBdr>
          <w:divsChild>
            <w:div w:id="929655808">
              <w:marLeft w:val="0"/>
              <w:marRight w:val="0"/>
              <w:marTop w:val="0"/>
              <w:marBottom w:val="0"/>
              <w:divBdr>
                <w:top w:val="none" w:sz="0" w:space="0" w:color="auto"/>
                <w:left w:val="none" w:sz="0" w:space="0" w:color="auto"/>
                <w:bottom w:val="none" w:sz="0" w:space="0" w:color="auto"/>
                <w:right w:val="none" w:sz="0" w:space="0" w:color="auto"/>
              </w:divBdr>
              <w:divsChild>
                <w:div w:id="125590229">
                  <w:marLeft w:val="0"/>
                  <w:marRight w:val="0"/>
                  <w:marTop w:val="0"/>
                  <w:marBottom w:val="0"/>
                  <w:divBdr>
                    <w:top w:val="none" w:sz="0" w:space="0" w:color="auto"/>
                    <w:left w:val="none" w:sz="0" w:space="0" w:color="auto"/>
                    <w:bottom w:val="none" w:sz="0" w:space="0" w:color="auto"/>
                    <w:right w:val="none" w:sz="0" w:space="0" w:color="auto"/>
                  </w:divBdr>
                  <w:divsChild>
                    <w:div w:id="1900244726">
                      <w:marLeft w:val="0"/>
                      <w:marRight w:val="0"/>
                      <w:marTop w:val="0"/>
                      <w:marBottom w:val="0"/>
                      <w:divBdr>
                        <w:top w:val="none" w:sz="0" w:space="0" w:color="auto"/>
                        <w:left w:val="none" w:sz="0" w:space="0" w:color="auto"/>
                        <w:bottom w:val="none" w:sz="0" w:space="0" w:color="auto"/>
                        <w:right w:val="none" w:sz="0" w:space="0" w:color="auto"/>
                      </w:divBdr>
                      <w:divsChild>
                        <w:div w:id="1997487261">
                          <w:marLeft w:val="0"/>
                          <w:marRight w:val="0"/>
                          <w:marTop w:val="0"/>
                          <w:marBottom w:val="0"/>
                          <w:divBdr>
                            <w:top w:val="none" w:sz="0" w:space="0" w:color="auto"/>
                            <w:left w:val="none" w:sz="0" w:space="0" w:color="auto"/>
                            <w:bottom w:val="none" w:sz="0" w:space="0" w:color="auto"/>
                            <w:right w:val="none" w:sz="0" w:space="0" w:color="auto"/>
                          </w:divBdr>
                          <w:divsChild>
                            <w:div w:id="6640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749227">
      <w:bodyDiv w:val="1"/>
      <w:marLeft w:val="0"/>
      <w:marRight w:val="0"/>
      <w:marTop w:val="0"/>
      <w:marBottom w:val="0"/>
      <w:divBdr>
        <w:top w:val="none" w:sz="0" w:space="0" w:color="auto"/>
        <w:left w:val="none" w:sz="0" w:space="0" w:color="auto"/>
        <w:bottom w:val="none" w:sz="0" w:space="0" w:color="auto"/>
        <w:right w:val="none" w:sz="0" w:space="0" w:color="auto"/>
      </w:divBdr>
      <w:divsChild>
        <w:div w:id="20447402">
          <w:marLeft w:val="0"/>
          <w:marRight w:val="0"/>
          <w:marTop w:val="0"/>
          <w:marBottom w:val="0"/>
          <w:divBdr>
            <w:top w:val="none" w:sz="0" w:space="0" w:color="auto"/>
            <w:left w:val="none" w:sz="0" w:space="0" w:color="auto"/>
            <w:bottom w:val="none" w:sz="0" w:space="0" w:color="auto"/>
            <w:right w:val="none" w:sz="0" w:space="0" w:color="auto"/>
          </w:divBdr>
          <w:divsChild>
            <w:div w:id="563177062">
              <w:marLeft w:val="0"/>
              <w:marRight w:val="0"/>
              <w:marTop w:val="0"/>
              <w:marBottom w:val="0"/>
              <w:divBdr>
                <w:top w:val="none" w:sz="0" w:space="0" w:color="auto"/>
                <w:left w:val="none" w:sz="0" w:space="0" w:color="auto"/>
                <w:bottom w:val="none" w:sz="0" w:space="0" w:color="auto"/>
                <w:right w:val="none" w:sz="0" w:space="0" w:color="auto"/>
              </w:divBdr>
            </w:div>
          </w:divsChild>
        </w:div>
        <w:div w:id="20473386">
          <w:marLeft w:val="0"/>
          <w:marRight w:val="0"/>
          <w:marTop w:val="0"/>
          <w:marBottom w:val="0"/>
          <w:divBdr>
            <w:top w:val="none" w:sz="0" w:space="0" w:color="auto"/>
            <w:left w:val="none" w:sz="0" w:space="0" w:color="auto"/>
            <w:bottom w:val="none" w:sz="0" w:space="0" w:color="auto"/>
            <w:right w:val="none" w:sz="0" w:space="0" w:color="auto"/>
          </w:divBdr>
          <w:divsChild>
            <w:div w:id="98532227">
              <w:marLeft w:val="0"/>
              <w:marRight w:val="0"/>
              <w:marTop w:val="0"/>
              <w:marBottom w:val="0"/>
              <w:divBdr>
                <w:top w:val="none" w:sz="0" w:space="0" w:color="auto"/>
                <w:left w:val="none" w:sz="0" w:space="0" w:color="auto"/>
                <w:bottom w:val="none" w:sz="0" w:space="0" w:color="auto"/>
                <w:right w:val="none" w:sz="0" w:space="0" w:color="auto"/>
              </w:divBdr>
            </w:div>
          </w:divsChild>
        </w:div>
        <w:div w:id="31466923">
          <w:marLeft w:val="0"/>
          <w:marRight w:val="0"/>
          <w:marTop w:val="0"/>
          <w:marBottom w:val="0"/>
          <w:divBdr>
            <w:top w:val="none" w:sz="0" w:space="0" w:color="auto"/>
            <w:left w:val="none" w:sz="0" w:space="0" w:color="auto"/>
            <w:bottom w:val="none" w:sz="0" w:space="0" w:color="auto"/>
            <w:right w:val="none" w:sz="0" w:space="0" w:color="auto"/>
          </w:divBdr>
          <w:divsChild>
            <w:div w:id="664089287">
              <w:marLeft w:val="0"/>
              <w:marRight w:val="0"/>
              <w:marTop w:val="0"/>
              <w:marBottom w:val="0"/>
              <w:divBdr>
                <w:top w:val="none" w:sz="0" w:space="0" w:color="auto"/>
                <w:left w:val="none" w:sz="0" w:space="0" w:color="auto"/>
                <w:bottom w:val="none" w:sz="0" w:space="0" w:color="auto"/>
                <w:right w:val="none" w:sz="0" w:space="0" w:color="auto"/>
              </w:divBdr>
            </w:div>
          </w:divsChild>
        </w:div>
        <w:div w:id="35279255">
          <w:marLeft w:val="0"/>
          <w:marRight w:val="0"/>
          <w:marTop w:val="0"/>
          <w:marBottom w:val="0"/>
          <w:divBdr>
            <w:top w:val="none" w:sz="0" w:space="0" w:color="auto"/>
            <w:left w:val="none" w:sz="0" w:space="0" w:color="auto"/>
            <w:bottom w:val="none" w:sz="0" w:space="0" w:color="auto"/>
            <w:right w:val="none" w:sz="0" w:space="0" w:color="auto"/>
          </w:divBdr>
          <w:divsChild>
            <w:div w:id="1511680154">
              <w:marLeft w:val="0"/>
              <w:marRight w:val="0"/>
              <w:marTop w:val="0"/>
              <w:marBottom w:val="0"/>
              <w:divBdr>
                <w:top w:val="none" w:sz="0" w:space="0" w:color="auto"/>
                <w:left w:val="none" w:sz="0" w:space="0" w:color="auto"/>
                <w:bottom w:val="none" w:sz="0" w:space="0" w:color="auto"/>
                <w:right w:val="none" w:sz="0" w:space="0" w:color="auto"/>
              </w:divBdr>
            </w:div>
          </w:divsChild>
        </w:div>
        <w:div w:id="53696930">
          <w:marLeft w:val="0"/>
          <w:marRight w:val="0"/>
          <w:marTop w:val="0"/>
          <w:marBottom w:val="0"/>
          <w:divBdr>
            <w:top w:val="none" w:sz="0" w:space="0" w:color="auto"/>
            <w:left w:val="none" w:sz="0" w:space="0" w:color="auto"/>
            <w:bottom w:val="none" w:sz="0" w:space="0" w:color="auto"/>
            <w:right w:val="none" w:sz="0" w:space="0" w:color="auto"/>
          </w:divBdr>
          <w:divsChild>
            <w:div w:id="1272590853">
              <w:marLeft w:val="0"/>
              <w:marRight w:val="0"/>
              <w:marTop w:val="0"/>
              <w:marBottom w:val="0"/>
              <w:divBdr>
                <w:top w:val="none" w:sz="0" w:space="0" w:color="auto"/>
                <w:left w:val="none" w:sz="0" w:space="0" w:color="auto"/>
                <w:bottom w:val="none" w:sz="0" w:space="0" w:color="auto"/>
                <w:right w:val="none" w:sz="0" w:space="0" w:color="auto"/>
              </w:divBdr>
            </w:div>
          </w:divsChild>
        </w:div>
        <w:div w:id="61564813">
          <w:marLeft w:val="0"/>
          <w:marRight w:val="0"/>
          <w:marTop w:val="0"/>
          <w:marBottom w:val="0"/>
          <w:divBdr>
            <w:top w:val="none" w:sz="0" w:space="0" w:color="auto"/>
            <w:left w:val="none" w:sz="0" w:space="0" w:color="auto"/>
            <w:bottom w:val="none" w:sz="0" w:space="0" w:color="auto"/>
            <w:right w:val="none" w:sz="0" w:space="0" w:color="auto"/>
          </w:divBdr>
          <w:divsChild>
            <w:div w:id="412514432">
              <w:marLeft w:val="0"/>
              <w:marRight w:val="0"/>
              <w:marTop w:val="0"/>
              <w:marBottom w:val="0"/>
              <w:divBdr>
                <w:top w:val="none" w:sz="0" w:space="0" w:color="auto"/>
                <w:left w:val="none" w:sz="0" w:space="0" w:color="auto"/>
                <w:bottom w:val="none" w:sz="0" w:space="0" w:color="auto"/>
                <w:right w:val="none" w:sz="0" w:space="0" w:color="auto"/>
              </w:divBdr>
            </w:div>
          </w:divsChild>
        </w:div>
        <w:div w:id="89279589">
          <w:marLeft w:val="0"/>
          <w:marRight w:val="0"/>
          <w:marTop w:val="0"/>
          <w:marBottom w:val="0"/>
          <w:divBdr>
            <w:top w:val="none" w:sz="0" w:space="0" w:color="auto"/>
            <w:left w:val="none" w:sz="0" w:space="0" w:color="auto"/>
            <w:bottom w:val="none" w:sz="0" w:space="0" w:color="auto"/>
            <w:right w:val="none" w:sz="0" w:space="0" w:color="auto"/>
          </w:divBdr>
          <w:divsChild>
            <w:div w:id="404645081">
              <w:marLeft w:val="0"/>
              <w:marRight w:val="0"/>
              <w:marTop w:val="0"/>
              <w:marBottom w:val="0"/>
              <w:divBdr>
                <w:top w:val="none" w:sz="0" w:space="0" w:color="auto"/>
                <w:left w:val="none" w:sz="0" w:space="0" w:color="auto"/>
                <w:bottom w:val="none" w:sz="0" w:space="0" w:color="auto"/>
                <w:right w:val="none" w:sz="0" w:space="0" w:color="auto"/>
              </w:divBdr>
            </w:div>
          </w:divsChild>
        </w:div>
        <w:div w:id="160896906">
          <w:marLeft w:val="0"/>
          <w:marRight w:val="0"/>
          <w:marTop w:val="0"/>
          <w:marBottom w:val="0"/>
          <w:divBdr>
            <w:top w:val="none" w:sz="0" w:space="0" w:color="auto"/>
            <w:left w:val="none" w:sz="0" w:space="0" w:color="auto"/>
            <w:bottom w:val="none" w:sz="0" w:space="0" w:color="auto"/>
            <w:right w:val="none" w:sz="0" w:space="0" w:color="auto"/>
          </w:divBdr>
          <w:divsChild>
            <w:div w:id="354313063">
              <w:marLeft w:val="0"/>
              <w:marRight w:val="0"/>
              <w:marTop w:val="0"/>
              <w:marBottom w:val="0"/>
              <w:divBdr>
                <w:top w:val="none" w:sz="0" w:space="0" w:color="auto"/>
                <w:left w:val="none" w:sz="0" w:space="0" w:color="auto"/>
                <w:bottom w:val="none" w:sz="0" w:space="0" w:color="auto"/>
                <w:right w:val="none" w:sz="0" w:space="0" w:color="auto"/>
              </w:divBdr>
            </w:div>
          </w:divsChild>
        </w:div>
        <w:div w:id="163403125">
          <w:marLeft w:val="0"/>
          <w:marRight w:val="0"/>
          <w:marTop w:val="0"/>
          <w:marBottom w:val="0"/>
          <w:divBdr>
            <w:top w:val="none" w:sz="0" w:space="0" w:color="auto"/>
            <w:left w:val="none" w:sz="0" w:space="0" w:color="auto"/>
            <w:bottom w:val="none" w:sz="0" w:space="0" w:color="auto"/>
            <w:right w:val="none" w:sz="0" w:space="0" w:color="auto"/>
          </w:divBdr>
          <w:divsChild>
            <w:div w:id="1103109656">
              <w:marLeft w:val="0"/>
              <w:marRight w:val="0"/>
              <w:marTop w:val="0"/>
              <w:marBottom w:val="0"/>
              <w:divBdr>
                <w:top w:val="none" w:sz="0" w:space="0" w:color="auto"/>
                <w:left w:val="none" w:sz="0" w:space="0" w:color="auto"/>
                <w:bottom w:val="none" w:sz="0" w:space="0" w:color="auto"/>
                <w:right w:val="none" w:sz="0" w:space="0" w:color="auto"/>
              </w:divBdr>
            </w:div>
          </w:divsChild>
        </w:div>
        <w:div w:id="187914867">
          <w:marLeft w:val="0"/>
          <w:marRight w:val="0"/>
          <w:marTop w:val="0"/>
          <w:marBottom w:val="0"/>
          <w:divBdr>
            <w:top w:val="none" w:sz="0" w:space="0" w:color="auto"/>
            <w:left w:val="none" w:sz="0" w:space="0" w:color="auto"/>
            <w:bottom w:val="none" w:sz="0" w:space="0" w:color="auto"/>
            <w:right w:val="none" w:sz="0" w:space="0" w:color="auto"/>
          </w:divBdr>
          <w:divsChild>
            <w:div w:id="1241478936">
              <w:marLeft w:val="0"/>
              <w:marRight w:val="0"/>
              <w:marTop w:val="0"/>
              <w:marBottom w:val="0"/>
              <w:divBdr>
                <w:top w:val="none" w:sz="0" w:space="0" w:color="auto"/>
                <w:left w:val="none" w:sz="0" w:space="0" w:color="auto"/>
                <w:bottom w:val="none" w:sz="0" w:space="0" w:color="auto"/>
                <w:right w:val="none" w:sz="0" w:space="0" w:color="auto"/>
              </w:divBdr>
            </w:div>
          </w:divsChild>
        </w:div>
        <w:div w:id="190145795">
          <w:marLeft w:val="0"/>
          <w:marRight w:val="0"/>
          <w:marTop w:val="0"/>
          <w:marBottom w:val="0"/>
          <w:divBdr>
            <w:top w:val="none" w:sz="0" w:space="0" w:color="auto"/>
            <w:left w:val="none" w:sz="0" w:space="0" w:color="auto"/>
            <w:bottom w:val="none" w:sz="0" w:space="0" w:color="auto"/>
            <w:right w:val="none" w:sz="0" w:space="0" w:color="auto"/>
          </w:divBdr>
          <w:divsChild>
            <w:div w:id="2141068253">
              <w:marLeft w:val="0"/>
              <w:marRight w:val="0"/>
              <w:marTop w:val="0"/>
              <w:marBottom w:val="0"/>
              <w:divBdr>
                <w:top w:val="none" w:sz="0" w:space="0" w:color="auto"/>
                <w:left w:val="none" w:sz="0" w:space="0" w:color="auto"/>
                <w:bottom w:val="none" w:sz="0" w:space="0" w:color="auto"/>
                <w:right w:val="none" w:sz="0" w:space="0" w:color="auto"/>
              </w:divBdr>
            </w:div>
          </w:divsChild>
        </w:div>
        <w:div w:id="267853705">
          <w:marLeft w:val="0"/>
          <w:marRight w:val="0"/>
          <w:marTop w:val="0"/>
          <w:marBottom w:val="0"/>
          <w:divBdr>
            <w:top w:val="none" w:sz="0" w:space="0" w:color="auto"/>
            <w:left w:val="none" w:sz="0" w:space="0" w:color="auto"/>
            <w:bottom w:val="none" w:sz="0" w:space="0" w:color="auto"/>
            <w:right w:val="none" w:sz="0" w:space="0" w:color="auto"/>
          </w:divBdr>
          <w:divsChild>
            <w:div w:id="431246101">
              <w:marLeft w:val="0"/>
              <w:marRight w:val="0"/>
              <w:marTop w:val="0"/>
              <w:marBottom w:val="0"/>
              <w:divBdr>
                <w:top w:val="none" w:sz="0" w:space="0" w:color="auto"/>
                <w:left w:val="none" w:sz="0" w:space="0" w:color="auto"/>
                <w:bottom w:val="none" w:sz="0" w:space="0" w:color="auto"/>
                <w:right w:val="none" w:sz="0" w:space="0" w:color="auto"/>
              </w:divBdr>
            </w:div>
          </w:divsChild>
        </w:div>
        <w:div w:id="270555554">
          <w:marLeft w:val="0"/>
          <w:marRight w:val="0"/>
          <w:marTop w:val="0"/>
          <w:marBottom w:val="0"/>
          <w:divBdr>
            <w:top w:val="none" w:sz="0" w:space="0" w:color="auto"/>
            <w:left w:val="none" w:sz="0" w:space="0" w:color="auto"/>
            <w:bottom w:val="none" w:sz="0" w:space="0" w:color="auto"/>
            <w:right w:val="none" w:sz="0" w:space="0" w:color="auto"/>
          </w:divBdr>
          <w:divsChild>
            <w:div w:id="1098331654">
              <w:marLeft w:val="0"/>
              <w:marRight w:val="0"/>
              <w:marTop w:val="0"/>
              <w:marBottom w:val="0"/>
              <w:divBdr>
                <w:top w:val="none" w:sz="0" w:space="0" w:color="auto"/>
                <w:left w:val="none" w:sz="0" w:space="0" w:color="auto"/>
                <w:bottom w:val="none" w:sz="0" w:space="0" w:color="auto"/>
                <w:right w:val="none" w:sz="0" w:space="0" w:color="auto"/>
              </w:divBdr>
            </w:div>
          </w:divsChild>
        </w:div>
        <w:div w:id="289170116">
          <w:marLeft w:val="0"/>
          <w:marRight w:val="0"/>
          <w:marTop w:val="0"/>
          <w:marBottom w:val="0"/>
          <w:divBdr>
            <w:top w:val="none" w:sz="0" w:space="0" w:color="auto"/>
            <w:left w:val="none" w:sz="0" w:space="0" w:color="auto"/>
            <w:bottom w:val="none" w:sz="0" w:space="0" w:color="auto"/>
            <w:right w:val="none" w:sz="0" w:space="0" w:color="auto"/>
          </w:divBdr>
          <w:divsChild>
            <w:div w:id="1674142483">
              <w:marLeft w:val="0"/>
              <w:marRight w:val="0"/>
              <w:marTop w:val="0"/>
              <w:marBottom w:val="0"/>
              <w:divBdr>
                <w:top w:val="none" w:sz="0" w:space="0" w:color="auto"/>
                <w:left w:val="none" w:sz="0" w:space="0" w:color="auto"/>
                <w:bottom w:val="none" w:sz="0" w:space="0" w:color="auto"/>
                <w:right w:val="none" w:sz="0" w:space="0" w:color="auto"/>
              </w:divBdr>
            </w:div>
            <w:div w:id="1890724312">
              <w:marLeft w:val="0"/>
              <w:marRight w:val="0"/>
              <w:marTop w:val="0"/>
              <w:marBottom w:val="0"/>
              <w:divBdr>
                <w:top w:val="none" w:sz="0" w:space="0" w:color="auto"/>
                <w:left w:val="none" w:sz="0" w:space="0" w:color="auto"/>
                <w:bottom w:val="none" w:sz="0" w:space="0" w:color="auto"/>
                <w:right w:val="none" w:sz="0" w:space="0" w:color="auto"/>
              </w:divBdr>
            </w:div>
            <w:div w:id="1936791960">
              <w:marLeft w:val="0"/>
              <w:marRight w:val="0"/>
              <w:marTop w:val="0"/>
              <w:marBottom w:val="0"/>
              <w:divBdr>
                <w:top w:val="none" w:sz="0" w:space="0" w:color="auto"/>
                <w:left w:val="none" w:sz="0" w:space="0" w:color="auto"/>
                <w:bottom w:val="none" w:sz="0" w:space="0" w:color="auto"/>
                <w:right w:val="none" w:sz="0" w:space="0" w:color="auto"/>
              </w:divBdr>
            </w:div>
            <w:div w:id="2009672817">
              <w:marLeft w:val="0"/>
              <w:marRight w:val="0"/>
              <w:marTop w:val="0"/>
              <w:marBottom w:val="0"/>
              <w:divBdr>
                <w:top w:val="none" w:sz="0" w:space="0" w:color="auto"/>
                <w:left w:val="none" w:sz="0" w:space="0" w:color="auto"/>
                <w:bottom w:val="none" w:sz="0" w:space="0" w:color="auto"/>
                <w:right w:val="none" w:sz="0" w:space="0" w:color="auto"/>
              </w:divBdr>
            </w:div>
          </w:divsChild>
        </w:div>
        <w:div w:id="295372993">
          <w:marLeft w:val="0"/>
          <w:marRight w:val="0"/>
          <w:marTop w:val="0"/>
          <w:marBottom w:val="0"/>
          <w:divBdr>
            <w:top w:val="none" w:sz="0" w:space="0" w:color="auto"/>
            <w:left w:val="none" w:sz="0" w:space="0" w:color="auto"/>
            <w:bottom w:val="none" w:sz="0" w:space="0" w:color="auto"/>
            <w:right w:val="none" w:sz="0" w:space="0" w:color="auto"/>
          </w:divBdr>
          <w:divsChild>
            <w:div w:id="2019232172">
              <w:marLeft w:val="0"/>
              <w:marRight w:val="0"/>
              <w:marTop w:val="0"/>
              <w:marBottom w:val="0"/>
              <w:divBdr>
                <w:top w:val="none" w:sz="0" w:space="0" w:color="auto"/>
                <w:left w:val="none" w:sz="0" w:space="0" w:color="auto"/>
                <w:bottom w:val="none" w:sz="0" w:space="0" w:color="auto"/>
                <w:right w:val="none" w:sz="0" w:space="0" w:color="auto"/>
              </w:divBdr>
            </w:div>
          </w:divsChild>
        </w:div>
        <w:div w:id="307979670">
          <w:marLeft w:val="0"/>
          <w:marRight w:val="0"/>
          <w:marTop w:val="0"/>
          <w:marBottom w:val="0"/>
          <w:divBdr>
            <w:top w:val="none" w:sz="0" w:space="0" w:color="auto"/>
            <w:left w:val="none" w:sz="0" w:space="0" w:color="auto"/>
            <w:bottom w:val="none" w:sz="0" w:space="0" w:color="auto"/>
            <w:right w:val="none" w:sz="0" w:space="0" w:color="auto"/>
          </w:divBdr>
          <w:divsChild>
            <w:div w:id="1826970160">
              <w:marLeft w:val="0"/>
              <w:marRight w:val="0"/>
              <w:marTop w:val="0"/>
              <w:marBottom w:val="0"/>
              <w:divBdr>
                <w:top w:val="none" w:sz="0" w:space="0" w:color="auto"/>
                <w:left w:val="none" w:sz="0" w:space="0" w:color="auto"/>
                <w:bottom w:val="none" w:sz="0" w:space="0" w:color="auto"/>
                <w:right w:val="none" w:sz="0" w:space="0" w:color="auto"/>
              </w:divBdr>
            </w:div>
          </w:divsChild>
        </w:div>
        <w:div w:id="402870820">
          <w:marLeft w:val="0"/>
          <w:marRight w:val="0"/>
          <w:marTop w:val="0"/>
          <w:marBottom w:val="0"/>
          <w:divBdr>
            <w:top w:val="none" w:sz="0" w:space="0" w:color="auto"/>
            <w:left w:val="none" w:sz="0" w:space="0" w:color="auto"/>
            <w:bottom w:val="none" w:sz="0" w:space="0" w:color="auto"/>
            <w:right w:val="none" w:sz="0" w:space="0" w:color="auto"/>
          </w:divBdr>
          <w:divsChild>
            <w:div w:id="1149976968">
              <w:marLeft w:val="0"/>
              <w:marRight w:val="0"/>
              <w:marTop w:val="0"/>
              <w:marBottom w:val="0"/>
              <w:divBdr>
                <w:top w:val="none" w:sz="0" w:space="0" w:color="auto"/>
                <w:left w:val="none" w:sz="0" w:space="0" w:color="auto"/>
                <w:bottom w:val="none" w:sz="0" w:space="0" w:color="auto"/>
                <w:right w:val="none" w:sz="0" w:space="0" w:color="auto"/>
              </w:divBdr>
            </w:div>
          </w:divsChild>
        </w:div>
        <w:div w:id="442698277">
          <w:marLeft w:val="0"/>
          <w:marRight w:val="0"/>
          <w:marTop w:val="0"/>
          <w:marBottom w:val="0"/>
          <w:divBdr>
            <w:top w:val="none" w:sz="0" w:space="0" w:color="auto"/>
            <w:left w:val="none" w:sz="0" w:space="0" w:color="auto"/>
            <w:bottom w:val="none" w:sz="0" w:space="0" w:color="auto"/>
            <w:right w:val="none" w:sz="0" w:space="0" w:color="auto"/>
          </w:divBdr>
          <w:divsChild>
            <w:div w:id="1377972919">
              <w:marLeft w:val="0"/>
              <w:marRight w:val="0"/>
              <w:marTop w:val="0"/>
              <w:marBottom w:val="0"/>
              <w:divBdr>
                <w:top w:val="none" w:sz="0" w:space="0" w:color="auto"/>
                <w:left w:val="none" w:sz="0" w:space="0" w:color="auto"/>
                <w:bottom w:val="none" w:sz="0" w:space="0" w:color="auto"/>
                <w:right w:val="none" w:sz="0" w:space="0" w:color="auto"/>
              </w:divBdr>
            </w:div>
          </w:divsChild>
        </w:div>
        <w:div w:id="527331214">
          <w:marLeft w:val="0"/>
          <w:marRight w:val="0"/>
          <w:marTop w:val="0"/>
          <w:marBottom w:val="0"/>
          <w:divBdr>
            <w:top w:val="none" w:sz="0" w:space="0" w:color="auto"/>
            <w:left w:val="none" w:sz="0" w:space="0" w:color="auto"/>
            <w:bottom w:val="none" w:sz="0" w:space="0" w:color="auto"/>
            <w:right w:val="none" w:sz="0" w:space="0" w:color="auto"/>
          </w:divBdr>
          <w:divsChild>
            <w:div w:id="302858355">
              <w:marLeft w:val="0"/>
              <w:marRight w:val="0"/>
              <w:marTop w:val="0"/>
              <w:marBottom w:val="0"/>
              <w:divBdr>
                <w:top w:val="none" w:sz="0" w:space="0" w:color="auto"/>
                <w:left w:val="none" w:sz="0" w:space="0" w:color="auto"/>
                <w:bottom w:val="none" w:sz="0" w:space="0" w:color="auto"/>
                <w:right w:val="none" w:sz="0" w:space="0" w:color="auto"/>
              </w:divBdr>
            </w:div>
          </w:divsChild>
        </w:div>
        <w:div w:id="593435507">
          <w:marLeft w:val="0"/>
          <w:marRight w:val="0"/>
          <w:marTop w:val="0"/>
          <w:marBottom w:val="0"/>
          <w:divBdr>
            <w:top w:val="none" w:sz="0" w:space="0" w:color="auto"/>
            <w:left w:val="none" w:sz="0" w:space="0" w:color="auto"/>
            <w:bottom w:val="none" w:sz="0" w:space="0" w:color="auto"/>
            <w:right w:val="none" w:sz="0" w:space="0" w:color="auto"/>
          </w:divBdr>
          <w:divsChild>
            <w:div w:id="1055085942">
              <w:marLeft w:val="0"/>
              <w:marRight w:val="0"/>
              <w:marTop w:val="0"/>
              <w:marBottom w:val="0"/>
              <w:divBdr>
                <w:top w:val="none" w:sz="0" w:space="0" w:color="auto"/>
                <w:left w:val="none" w:sz="0" w:space="0" w:color="auto"/>
                <w:bottom w:val="none" w:sz="0" w:space="0" w:color="auto"/>
                <w:right w:val="none" w:sz="0" w:space="0" w:color="auto"/>
              </w:divBdr>
            </w:div>
          </w:divsChild>
        </w:div>
        <w:div w:id="629557635">
          <w:marLeft w:val="0"/>
          <w:marRight w:val="0"/>
          <w:marTop w:val="0"/>
          <w:marBottom w:val="0"/>
          <w:divBdr>
            <w:top w:val="none" w:sz="0" w:space="0" w:color="auto"/>
            <w:left w:val="none" w:sz="0" w:space="0" w:color="auto"/>
            <w:bottom w:val="none" w:sz="0" w:space="0" w:color="auto"/>
            <w:right w:val="none" w:sz="0" w:space="0" w:color="auto"/>
          </w:divBdr>
          <w:divsChild>
            <w:div w:id="806435688">
              <w:marLeft w:val="0"/>
              <w:marRight w:val="0"/>
              <w:marTop w:val="0"/>
              <w:marBottom w:val="0"/>
              <w:divBdr>
                <w:top w:val="none" w:sz="0" w:space="0" w:color="auto"/>
                <w:left w:val="none" w:sz="0" w:space="0" w:color="auto"/>
                <w:bottom w:val="none" w:sz="0" w:space="0" w:color="auto"/>
                <w:right w:val="none" w:sz="0" w:space="0" w:color="auto"/>
              </w:divBdr>
            </w:div>
          </w:divsChild>
        </w:div>
        <w:div w:id="662855283">
          <w:marLeft w:val="0"/>
          <w:marRight w:val="0"/>
          <w:marTop w:val="0"/>
          <w:marBottom w:val="0"/>
          <w:divBdr>
            <w:top w:val="none" w:sz="0" w:space="0" w:color="auto"/>
            <w:left w:val="none" w:sz="0" w:space="0" w:color="auto"/>
            <w:bottom w:val="none" w:sz="0" w:space="0" w:color="auto"/>
            <w:right w:val="none" w:sz="0" w:space="0" w:color="auto"/>
          </w:divBdr>
          <w:divsChild>
            <w:div w:id="418794939">
              <w:marLeft w:val="0"/>
              <w:marRight w:val="0"/>
              <w:marTop w:val="0"/>
              <w:marBottom w:val="0"/>
              <w:divBdr>
                <w:top w:val="none" w:sz="0" w:space="0" w:color="auto"/>
                <w:left w:val="none" w:sz="0" w:space="0" w:color="auto"/>
                <w:bottom w:val="none" w:sz="0" w:space="0" w:color="auto"/>
                <w:right w:val="none" w:sz="0" w:space="0" w:color="auto"/>
              </w:divBdr>
            </w:div>
          </w:divsChild>
        </w:div>
        <w:div w:id="682246215">
          <w:marLeft w:val="0"/>
          <w:marRight w:val="0"/>
          <w:marTop w:val="0"/>
          <w:marBottom w:val="0"/>
          <w:divBdr>
            <w:top w:val="none" w:sz="0" w:space="0" w:color="auto"/>
            <w:left w:val="none" w:sz="0" w:space="0" w:color="auto"/>
            <w:bottom w:val="none" w:sz="0" w:space="0" w:color="auto"/>
            <w:right w:val="none" w:sz="0" w:space="0" w:color="auto"/>
          </w:divBdr>
          <w:divsChild>
            <w:div w:id="616908085">
              <w:marLeft w:val="0"/>
              <w:marRight w:val="0"/>
              <w:marTop w:val="0"/>
              <w:marBottom w:val="0"/>
              <w:divBdr>
                <w:top w:val="none" w:sz="0" w:space="0" w:color="auto"/>
                <w:left w:val="none" w:sz="0" w:space="0" w:color="auto"/>
                <w:bottom w:val="none" w:sz="0" w:space="0" w:color="auto"/>
                <w:right w:val="none" w:sz="0" w:space="0" w:color="auto"/>
              </w:divBdr>
            </w:div>
          </w:divsChild>
        </w:div>
        <w:div w:id="694311562">
          <w:marLeft w:val="0"/>
          <w:marRight w:val="0"/>
          <w:marTop w:val="0"/>
          <w:marBottom w:val="0"/>
          <w:divBdr>
            <w:top w:val="none" w:sz="0" w:space="0" w:color="auto"/>
            <w:left w:val="none" w:sz="0" w:space="0" w:color="auto"/>
            <w:bottom w:val="none" w:sz="0" w:space="0" w:color="auto"/>
            <w:right w:val="none" w:sz="0" w:space="0" w:color="auto"/>
          </w:divBdr>
          <w:divsChild>
            <w:div w:id="1325430156">
              <w:marLeft w:val="0"/>
              <w:marRight w:val="0"/>
              <w:marTop w:val="0"/>
              <w:marBottom w:val="0"/>
              <w:divBdr>
                <w:top w:val="none" w:sz="0" w:space="0" w:color="auto"/>
                <w:left w:val="none" w:sz="0" w:space="0" w:color="auto"/>
                <w:bottom w:val="none" w:sz="0" w:space="0" w:color="auto"/>
                <w:right w:val="none" w:sz="0" w:space="0" w:color="auto"/>
              </w:divBdr>
            </w:div>
          </w:divsChild>
        </w:div>
        <w:div w:id="714695224">
          <w:marLeft w:val="0"/>
          <w:marRight w:val="0"/>
          <w:marTop w:val="0"/>
          <w:marBottom w:val="0"/>
          <w:divBdr>
            <w:top w:val="none" w:sz="0" w:space="0" w:color="auto"/>
            <w:left w:val="none" w:sz="0" w:space="0" w:color="auto"/>
            <w:bottom w:val="none" w:sz="0" w:space="0" w:color="auto"/>
            <w:right w:val="none" w:sz="0" w:space="0" w:color="auto"/>
          </w:divBdr>
          <w:divsChild>
            <w:div w:id="137721652">
              <w:marLeft w:val="0"/>
              <w:marRight w:val="0"/>
              <w:marTop w:val="0"/>
              <w:marBottom w:val="0"/>
              <w:divBdr>
                <w:top w:val="none" w:sz="0" w:space="0" w:color="auto"/>
                <w:left w:val="none" w:sz="0" w:space="0" w:color="auto"/>
                <w:bottom w:val="none" w:sz="0" w:space="0" w:color="auto"/>
                <w:right w:val="none" w:sz="0" w:space="0" w:color="auto"/>
              </w:divBdr>
            </w:div>
          </w:divsChild>
        </w:div>
        <w:div w:id="777868004">
          <w:marLeft w:val="0"/>
          <w:marRight w:val="0"/>
          <w:marTop w:val="0"/>
          <w:marBottom w:val="0"/>
          <w:divBdr>
            <w:top w:val="none" w:sz="0" w:space="0" w:color="auto"/>
            <w:left w:val="none" w:sz="0" w:space="0" w:color="auto"/>
            <w:bottom w:val="none" w:sz="0" w:space="0" w:color="auto"/>
            <w:right w:val="none" w:sz="0" w:space="0" w:color="auto"/>
          </w:divBdr>
          <w:divsChild>
            <w:div w:id="365982913">
              <w:marLeft w:val="0"/>
              <w:marRight w:val="0"/>
              <w:marTop w:val="0"/>
              <w:marBottom w:val="0"/>
              <w:divBdr>
                <w:top w:val="none" w:sz="0" w:space="0" w:color="auto"/>
                <w:left w:val="none" w:sz="0" w:space="0" w:color="auto"/>
                <w:bottom w:val="none" w:sz="0" w:space="0" w:color="auto"/>
                <w:right w:val="none" w:sz="0" w:space="0" w:color="auto"/>
              </w:divBdr>
            </w:div>
          </w:divsChild>
        </w:div>
        <w:div w:id="782922834">
          <w:marLeft w:val="0"/>
          <w:marRight w:val="0"/>
          <w:marTop w:val="0"/>
          <w:marBottom w:val="0"/>
          <w:divBdr>
            <w:top w:val="none" w:sz="0" w:space="0" w:color="auto"/>
            <w:left w:val="none" w:sz="0" w:space="0" w:color="auto"/>
            <w:bottom w:val="none" w:sz="0" w:space="0" w:color="auto"/>
            <w:right w:val="none" w:sz="0" w:space="0" w:color="auto"/>
          </w:divBdr>
          <w:divsChild>
            <w:div w:id="2081561630">
              <w:marLeft w:val="0"/>
              <w:marRight w:val="0"/>
              <w:marTop w:val="0"/>
              <w:marBottom w:val="0"/>
              <w:divBdr>
                <w:top w:val="none" w:sz="0" w:space="0" w:color="auto"/>
                <w:left w:val="none" w:sz="0" w:space="0" w:color="auto"/>
                <w:bottom w:val="none" w:sz="0" w:space="0" w:color="auto"/>
                <w:right w:val="none" w:sz="0" w:space="0" w:color="auto"/>
              </w:divBdr>
            </w:div>
          </w:divsChild>
        </w:div>
        <w:div w:id="784270150">
          <w:marLeft w:val="0"/>
          <w:marRight w:val="0"/>
          <w:marTop w:val="0"/>
          <w:marBottom w:val="0"/>
          <w:divBdr>
            <w:top w:val="none" w:sz="0" w:space="0" w:color="auto"/>
            <w:left w:val="none" w:sz="0" w:space="0" w:color="auto"/>
            <w:bottom w:val="none" w:sz="0" w:space="0" w:color="auto"/>
            <w:right w:val="none" w:sz="0" w:space="0" w:color="auto"/>
          </w:divBdr>
          <w:divsChild>
            <w:div w:id="450318229">
              <w:marLeft w:val="0"/>
              <w:marRight w:val="0"/>
              <w:marTop w:val="0"/>
              <w:marBottom w:val="0"/>
              <w:divBdr>
                <w:top w:val="none" w:sz="0" w:space="0" w:color="auto"/>
                <w:left w:val="none" w:sz="0" w:space="0" w:color="auto"/>
                <w:bottom w:val="none" w:sz="0" w:space="0" w:color="auto"/>
                <w:right w:val="none" w:sz="0" w:space="0" w:color="auto"/>
              </w:divBdr>
            </w:div>
          </w:divsChild>
        </w:div>
        <w:div w:id="967508438">
          <w:marLeft w:val="0"/>
          <w:marRight w:val="0"/>
          <w:marTop w:val="0"/>
          <w:marBottom w:val="0"/>
          <w:divBdr>
            <w:top w:val="none" w:sz="0" w:space="0" w:color="auto"/>
            <w:left w:val="none" w:sz="0" w:space="0" w:color="auto"/>
            <w:bottom w:val="none" w:sz="0" w:space="0" w:color="auto"/>
            <w:right w:val="none" w:sz="0" w:space="0" w:color="auto"/>
          </w:divBdr>
          <w:divsChild>
            <w:div w:id="307444398">
              <w:marLeft w:val="0"/>
              <w:marRight w:val="0"/>
              <w:marTop w:val="0"/>
              <w:marBottom w:val="0"/>
              <w:divBdr>
                <w:top w:val="none" w:sz="0" w:space="0" w:color="auto"/>
                <w:left w:val="none" w:sz="0" w:space="0" w:color="auto"/>
                <w:bottom w:val="none" w:sz="0" w:space="0" w:color="auto"/>
                <w:right w:val="none" w:sz="0" w:space="0" w:color="auto"/>
              </w:divBdr>
            </w:div>
          </w:divsChild>
        </w:div>
        <w:div w:id="992638780">
          <w:marLeft w:val="0"/>
          <w:marRight w:val="0"/>
          <w:marTop w:val="0"/>
          <w:marBottom w:val="0"/>
          <w:divBdr>
            <w:top w:val="none" w:sz="0" w:space="0" w:color="auto"/>
            <w:left w:val="none" w:sz="0" w:space="0" w:color="auto"/>
            <w:bottom w:val="none" w:sz="0" w:space="0" w:color="auto"/>
            <w:right w:val="none" w:sz="0" w:space="0" w:color="auto"/>
          </w:divBdr>
          <w:divsChild>
            <w:div w:id="1917781027">
              <w:marLeft w:val="0"/>
              <w:marRight w:val="0"/>
              <w:marTop w:val="0"/>
              <w:marBottom w:val="0"/>
              <w:divBdr>
                <w:top w:val="none" w:sz="0" w:space="0" w:color="auto"/>
                <w:left w:val="none" w:sz="0" w:space="0" w:color="auto"/>
                <w:bottom w:val="none" w:sz="0" w:space="0" w:color="auto"/>
                <w:right w:val="none" w:sz="0" w:space="0" w:color="auto"/>
              </w:divBdr>
            </w:div>
          </w:divsChild>
        </w:div>
        <w:div w:id="1007253171">
          <w:marLeft w:val="0"/>
          <w:marRight w:val="0"/>
          <w:marTop w:val="0"/>
          <w:marBottom w:val="0"/>
          <w:divBdr>
            <w:top w:val="none" w:sz="0" w:space="0" w:color="auto"/>
            <w:left w:val="none" w:sz="0" w:space="0" w:color="auto"/>
            <w:bottom w:val="none" w:sz="0" w:space="0" w:color="auto"/>
            <w:right w:val="none" w:sz="0" w:space="0" w:color="auto"/>
          </w:divBdr>
          <w:divsChild>
            <w:div w:id="1245188222">
              <w:marLeft w:val="0"/>
              <w:marRight w:val="0"/>
              <w:marTop w:val="0"/>
              <w:marBottom w:val="0"/>
              <w:divBdr>
                <w:top w:val="none" w:sz="0" w:space="0" w:color="auto"/>
                <w:left w:val="none" w:sz="0" w:space="0" w:color="auto"/>
                <w:bottom w:val="none" w:sz="0" w:space="0" w:color="auto"/>
                <w:right w:val="none" w:sz="0" w:space="0" w:color="auto"/>
              </w:divBdr>
            </w:div>
          </w:divsChild>
        </w:div>
        <w:div w:id="1021783268">
          <w:marLeft w:val="0"/>
          <w:marRight w:val="0"/>
          <w:marTop w:val="0"/>
          <w:marBottom w:val="0"/>
          <w:divBdr>
            <w:top w:val="none" w:sz="0" w:space="0" w:color="auto"/>
            <w:left w:val="none" w:sz="0" w:space="0" w:color="auto"/>
            <w:bottom w:val="none" w:sz="0" w:space="0" w:color="auto"/>
            <w:right w:val="none" w:sz="0" w:space="0" w:color="auto"/>
          </w:divBdr>
          <w:divsChild>
            <w:div w:id="517158180">
              <w:marLeft w:val="0"/>
              <w:marRight w:val="0"/>
              <w:marTop w:val="0"/>
              <w:marBottom w:val="0"/>
              <w:divBdr>
                <w:top w:val="none" w:sz="0" w:space="0" w:color="auto"/>
                <w:left w:val="none" w:sz="0" w:space="0" w:color="auto"/>
                <w:bottom w:val="none" w:sz="0" w:space="0" w:color="auto"/>
                <w:right w:val="none" w:sz="0" w:space="0" w:color="auto"/>
              </w:divBdr>
            </w:div>
          </w:divsChild>
        </w:div>
        <w:div w:id="1033577800">
          <w:marLeft w:val="0"/>
          <w:marRight w:val="0"/>
          <w:marTop w:val="0"/>
          <w:marBottom w:val="0"/>
          <w:divBdr>
            <w:top w:val="none" w:sz="0" w:space="0" w:color="auto"/>
            <w:left w:val="none" w:sz="0" w:space="0" w:color="auto"/>
            <w:bottom w:val="none" w:sz="0" w:space="0" w:color="auto"/>
            <w:right w:val="none" w:sz="0" w:space="0" w:color="auto"/>
          </w:divBdr>
          <w:divsChild>
            <w:div w:id="729577085">
              <w:marLeft w:val="0"/>
              <w:marRight w:val="0"/>
              <w:marTop w:val="0"/>
              <w:marBottom w:val="0"/>
              <w:divBdr>
                <w:top w:val="none" w:sz="0" w:space="0" w:color="auto"/>
                <w:left w:val="none" w:sz="0" w:space="0" w:color="auto"/>
                <w:bottom w:val="none" w:sz="0" w:space="0" w:color="auto"/>
                <w:right w:val="none" w:sz="0" w:space="0" w:color="auto"/>
              </w:divBdr>
            </w:div>
          </w:divsChild>
        </w:div>
        <w:div w:id="1050156481">
          <w:marLeft w:val="0"/>
          <w:marRight w:val="0"/>
          <w:marTop w:val="0"/>
          <w:marBottom w:val="0"/>
          <w:divBdr>
            <w:top w:val="none" w:sz="0" w:space="0" w:color="auto"/>
            <w:left w:val="none" w:sz="0" w:space="0" w:color="auto"/>
            <w:bottom w:val="none" w:sz="0" w:space="0" w:color="auto"/>
            <w:right w:val="none" w:sz="0" w:space="0" w:color="auto"/>
          </w:divBdr>
          <w:divsChild>
            <w:div w:id="974792989">
              <w:marLeft w:val="0"/>
              <w:marRight w:val="0"/>
              <w:marTop w:val="0"/>
              <w:marBottom w:val="0"/>
              <w:divBdr>
                <w:top w:val="none" w:sz="0" w:space="0" w:color="auto"/>
                <w:left w:val="none" w:sz="0" w:space="0" w:color="auto"/>
                <w:bottom w:val="none" w:sz="0" w:space="0" w:color="auto"/>
                <w:right w:val="none" w:sz="0" w:space="0" w:color="auto"/>
              </w:divBdr>
            </w:div>
          </w:divsChild>
        </w:div>
        <w:div w:id="1058942934">
          <w:marLeft w:val="0"/>
          <w:marRight w:val="0"/>
          <w:marTop w:val="0"/>
          <w:marBottom w:val="0"/>
          <w:divBdr>
            <w:top w:val="none" w:sz="0" w:space="0" w:color="auto"/>
            <w:left w:val="none" w:sz="0" w:space="0" w:color="auto"/>
            <w:bottom w:val="none" w:sz="0" w:space="0" w:color="auto"/>
            <w:right w:val="none" w:sz="0" w:space="0" w:color="auto"/>
          </w:divBdr>
          <w:divsChild>
            <w:div w:id="1366713099">
              <w:marLeft w:val="0"/>
              <w:marRight w:val="0"/>
              <w:marTop w:val="0"/>
              <w:marBottom w:val="0"/>
              <w:divBdr>
                <w:top w:val="none" w:sz="0" w:space="0" w:color="auto"/>
                <w:left w:val="none" w:sz="0" w:space="0" w:color="auto"/>
                <w:bottom w:val="none" w:sz="0" w:space="0" w:color="auto"/>
                <w:right w:val="none" w:sz="0" w:space="0" w:color="auto"/>
              </w:divBdr>
            </w:div>
          </w:divsChild>
        </w:div>
        <w:div w:id="1062101808">
          <w:marLeft w:val="0"/>
          <w:marRight w:val="0"/>
          <w:marTop w:val="0"/>
          <w:marBottom w:val="0"/>
          <w:divBdr>
            <w:top w:val="none" w:sz="0" w:space="0" w:color="auto"/>
            <w:left w:val="none" w:sz="0" w:space="0" w:color="auto"/>
            <w:bottom w:val="none" w:sz="0" w:space="0" w:color="auto"/>
            <w:right w:val="none" w:sz="0" w:space="0" w:color="auto"/>
          </w:divBdr>
          <w:divsChild>
            <w:div w:id="824855542">
              <w:marLeft w:val="0"/>
              <w:marRight w:val="0"/>
              <w:marTop w:val="0"/>
              <w:marBottom w:val="0"/>
              <w:divBdr>
                <w:top w:val="none" w:sz="0" w:space="0" w:color="auto"/>
                <w:left w:val="none" w:sz="0" w:space="0" w:color="auto"/>
                <w:bottom w:val="none" w:sz="0" w:space="0" w:color="auto"/>
                <w:right w:val="none" w:sz="0" w:space="0" w:color="auto"/>
              </w:divBdr>
            </w:div>
          </w:divsChild>
        </w:div>
        <w:div w:id="1164708488">
          <w:marLeft w:val="0"/>
          <w:marRight w:val="0"/>
          <w:marTop w:val="0"/>
          <w:marBottom w:val="0"/>
          <w:divBdr>
            <w:top w:val="none" w:sz="0" w:space="0" w:color="auto"/>
            <w:left w:val="none" w:sz="0" w:space="0" w:color="auto"/>
            <w:bottom w:val="none" w:sz="0" w:space="0" w:color="auto"/>
            <w:right w:val="none" w:sz="0" w:space="0" w:color="auto"/>
          </w:divBdr>
          <w:divsChild>
            <w:div w:id="1705247582">
              <w:marLeft w:val="0"/>
              <w:marRight w:val="0"/>
              <w:marTop w:val="0"/>
              <w:marBottom w:val="0"/>
              <w:divBdr>
                <w:top w:val="none" w:sz="0" w:space="0" w:color="auto"/>
                <w:left w:val="none" w:sz="0" w:space="0" w:color="auto"/>
                <w:bottom w:val="none" w:sz="0" w:space="0" w:color="auto"/>
                <w:right w:val="none" w:sz="0" w:space="0" w:color="auto"/>
              </w:divBdr>
            </w:div>
          </w:divsChild>
        </w:div>
        <w:div w:id="1173648208">
          <w:marLeft w:val="0"/>
          <w:marRight w:val="0"/>
          <w:marTop w:val="0"/>
          <w:marBottom w:val="0"/>
          <w:divBdr>
            <w:top w:val="none" w:sz="0" w:space="0" w:color="auto"/>
            <w:left w:val="none" w:sz="0" w:space="0" w:color="auto"/>
            <w:bottom w:val="none" w:sz="0" w:space="0" w:color="auto"/>
            <w:right w:val="none" w:sz="0" w:space="0" w:color="auto"/>
          </w:divBdr>
          <w:divsChild>
            <w:div w:id="1639919855">
              <w:marLeft w:val="0"/>
              <w:marRight w:val="0"/>
              <w:marTop w:val="0"/>
              <w:marBottom w:val="0"/>
              <w:divBdr>
                <w:top w:val="none" w:sz="0" w:space="0" w:color="auto"/>
                <w:left w:val="none" w:sz="0" w:space="0" w:color="auto"/>
                <w:bottom w:val="none" w:sz="0" w:space="0" w:color="auto"/>
                <w:right w:val="none" w:sz="0" w:space="0" w:color="auto"/>
              </w:divBdr>
            </w:div>
          </w:divsChild>
        </w:div>
        <w:div w:id="1206333427">
          <w:marLeft w:val="0"/>
          <w:marRight w:val="0"/>
          <w:marTop w:val="0"/>
          <w:marBottom w:val="0"/>
          <w:divBdr>
            <w:top w:val="none" w:sz="0" w:space="0" w:color="auto"/>
            <w:left w:val="none" w:sz="0" w:space="0" w:color="auto"/>
            <w:bottom w:val="none" w:sz="0" w:space="0" w:color="auto"/>
            <w:right w:val="none" w:sz="0" w:space="0" w:color="auto"/>
          </w:divBdr>
          <w:divsChild>
            <w:div w:id="332875803">
              <w:marLeft w:val="0"/>
              <w:marRight w:val="0"/>
              <w:marTop w:val="0"/>
              <w:marBottom w:val="0"/>
              <w:divBdr>
                <w:top w:val="none" w:sz="0" w:space="0" w:color="auto"/>
                <w:left w:val="none" w:sz="0" w:space="0" w:color="auto"/>
                <w:bottom w:val="none" w:sz="0" w:space="0" w:color="auto"/>
                <w:right w:val="none" w:sz="0" w:space="0" w:color="auto"/>
              </w:divBdr>
            </w:div>
          </w:divsChild>
        </w:div>
        <w:div w:id="1262448778">
          <w:marLeft w:val="0"/>
          <w:marRight w:val="0"/>
          <w:marTop w:val="0"/>
          <w:marBottom w:val="0"/>
          <w:divBdr>
            <w:top w:val="none" w:sz="0" w:space="0" w:color="auto"/>
            <w:left w:val="none" w:sz="0" w:space="0" w:color="auto"/>
            <w:bottom w:val="none" w:sz="0" w:space="0" w:color="auto"/>
            <w:right w:val="none" w:sz="0" w:space="0" w:color="auto"/>
          </w:divBdr>
          <w:divsChild>
            <w:div w:id="2101412833">
              <w:marLeft w:val="0"/>
              <w:marRight w:val="0"/>
              <w:marTop w:val="0"/>
              <w:marBottom w:val="0"/>
              <w:divBdr>
                <w:top w:val="none" w:sz="0" w:space="0" w:color="auto"/>
                <w:left w:val="none" w:sz="0" w:space="0" w:color="auto"/>
                <w:bottom w:val="none" w:sz="0" w:space="0" w:color="auto"/>
                <w:right w:val="none" w:sz="0" w:space="0" w:color="auto"/>
              </w:divBdr>
            </w:div>
          </w:divsChild>
        </w:div>
        <w:div w:id="1287733041">
          <w:marLeft w:val="0"/>
          <w:marRight w:val="0"/>
          <w:marTop w:val="0"/>
          <w:marBottom w:val="0"/>
          <w:divBdr>
            <w:top w:val="none" w:sz="0" w:space="0" w:color="auto"/>
            <w:left w:val="none" w:sz="0" w:space="0" w:color="auto"/>
            <w:bottom w:val="none" w:sz="0" w:space="0" w:color="auto"/>
            <w:right w:val="none" w:sz="0" w:space="0" w:color="auto"/>
          </w:divBdr>
          <w:divsChild>
            <w:div w:id="972098262">
              <w:marLeft w:val="0"/>
              <w:marRight w:val="0"/>
              <w:marTop w:val="0"/>
              <w:marBottom w:val="0"/>
              <w:divBdr>
                <w:top w:val="none" w:sz="0" w:space="0" w:color="auto"/>
                <w:left w:val="none" w:sz="0" w:space="0" w:color="auto"/>
                <w:bottom w:val="none" w:sz="0" w:space="0" w:color="auto"/>
                <w:right w:val="none" w:sz="0" w:space="0" w:color="auto"/>
              </w:divBdr>
            </w:div>
          </w:divsChild>
        </w:div>
        <w:div w:id="1325009880">
          <w:marLeft w:val="0"/>
          <w:marRight w:val="0"/>
          <w:marTop w:val="0"/>
          <w:marBottom w:val="0"/>
          <w:divBdr>
            <w:top w:val="none" w:sz="0" w:space="0" w:color="auto"/>
            <w:left w:val="none" w:sz="0" w:space="0" w:color="auto"/>
            <w:bottom w:val="none" w:sz="0" w:space="0" w:color="auto"/>
            <w:right w:val="none" w:sz="0" w:space="0" w:color="auto"/>
          </w:divBdr>
          <w:divsChild>
            <w:div w:id="1508792118">
              <w:marLeft w:val="0"/>
              <w:marRight w:val="0"/>
              <w:marTop w:val="0"/>
              <w:marBottom w:val="0"/>
              <w:divBdr>
                <w:top w:val="none" w:sz="0" w:space="0" w:color="auto"/>
                <w:left w:val="none" w:sz="0" w:space="0" w:color="auto"/>
                <w:bottom w:val="none" w:sz="0" w:space="0" w:color="auto"/>
                <w:right w:val="none" w:sz="0" w:space="0" w:color="auto"/>
              </w:divBdr>
            </w:div>
          </w:divsChild>
        </w:div>
        <w:div w:id="1345594037">
          <w:marLeft w:val="0"/>
          <w:marRight w:val="0"/>
          <w:marTop w:val="0"/>
          <w:marBottom w:val="0"/>
          <w:divBdr>
            <w:top w:val="none" w:sz="0" w:space="0" w:color="auto"/>
            <w:left w:val="none" w:sz="0" w:space="0" w:color="auto"/>
            <w:bottom w:val="none" w:sz="0" w:space="0" w:color="auto"/>
            <w:right w:val="none" w:sz="0" w:space="0" w:color="auto"/>
          </w:divBdr>
          <w:divsChild>
            <w:div w:id="622614426">
              <w:marLeft w:val="0"/>
              <w:marRight w:val="0"/>
              <w:marTop w:val="0"/>
              <w:marBottom w:val="0"/>
              <w:divBdr>
                <w:top w:val="none" w:sz="0" w:space="0" w:color="auto"/>
                <w:left w:val="none" w:sz="0" w:space="0" w:color="auto"/>
                <w:bottom w:val="none" w:sz="0" w:space="0" w:color="auto"/>
                <w:right w:val="none" w:sz="0" w:space="0" w:color="auto"/>
              </w:divBdr>
            </w:div>
          </w:divsChild>
        </w:div>
        <w:div w:id="1355231864">
          <w:marLeft w:val="0"/>
          <w:marRight w:val="0"/>
          <w:marTop w:val="0"/>
          <w:marBottom w:val="0"/>
          <w:divBdr>
            <w:top w:val="none" w:sz="0" w:space="0" w:color="auto"/>
            <w:left w:val="none" w:sz="0" w:space="0" w:color="auto"/>
            <w:bottom w:val="none" w:sz="0" w:space="0" w:color="auto"/>
            <w:right w:val="none" w:sz="0" w:space="0" w:color="auto"/>
          </w:divBdr>
          <w:divsChild>
            <w:div w:id="467433933">
              <w:marLeft w:val="0"/>
              <w:marRight w:val="0"/>
              <w:marTop w:val="0"/>
              <w:marBottom w:val="0"/>
              <w:divBdr>
                <w:top w:val="none" w:sz="0" w:space="0" w:color="auto"/>
                <w:left w:val="none" w:sz="0" w:space="0" w:color="auto"/>
                <w:bottom w:val="none" w:sz="0" w:space="0" w:color="auto"/>
                <w:right w:val="none" w:sz="0" w:space="0" w:color="auto"/>
              </w:divBdr>
            </w:div>
          </w:divsChild>
        </w:div>
        <w:div w:id="1433821815">
          <w:marLeft w:val="0"/>
          <w:marRight w:val="0"/>
          <w:marTop w:val="0"/>
          <w:marBottom w:val="0"/>
          <w:divBdr>
            <w:top w:val="none" w:sz="0" w:space="0" w:color="auto"/>
            <w:left w:val="none" w:sz="0" w:space="0" w:color="auto"/>
            <w:bottom w:val="none" w:sz="0" w:space="0" w:color="auto"/>
            <w:right w:val="none" w:sz="0" w:space="0" w:color="auto"/>
          </w:divBdr>
          <w:divsChild>
            <w:div w:id="807556611">
              <w:marLeft w:val="0"/>
              <w:marRight w:val="0"/>
              <w:marTop w:val="0"/>
              <w:marBottom w:val="0"/>
              <w:divBdr>
                <w:top w:val="none" w:sz="0" w:space="0" w:color="auto"/>
                <w:left w:val="none" w:sz="0" w:space="0" w:color="auto"/>
                <w:bottom w:val="none" w:sz="0" w:space="0" w:color="auto"/>
                <w:right w:val="none" w:sz="0" w:space="0" w:color="auto"/>
              </w:divBdr>
            </w:div>
          </w:divsChild>
        </w:div>
        <w:div w:id="1455099575">
          <w:marLeft w:val="0"/>
          <w:marRight w:val="0"/>
          <w:marTop w:val="0"/>
          <w:marBottom w:val="0"/>
          <w:divBdr>
            <w:top w:val="none" w:sz="0" w:space="0" w:color="auto"/>
            <w:left w:val="none" w:sz="0" w:space="0" w:color="auto"/>
            <w:bottom w:val="none" w:sz="0" w:space="0" w:color="auto"/>
            <w:right w:val="none" w:sz="0" w:space="0" w:color="auto"/>
          </w:divBdr>
          <w:divsChild>
            <w:div w:id="1584415481">
              <w:marLeft w:val="0"/>
              <w:marRight w:val="0"/>
              <w:marTop w:val="0"/>
              <w:marBottom w:val="0"/>
              <w:divBdr>
                <w:top w:val="none" w:sz="0" w:space="0" w:color="auto"/>
                <w:left w:val="none" w:sz="0" w:space="0" w:color="auto"/>
                <w:bottom w:val="none" w:sz="0" w:space="0" w:color="auto"/>
                <w:right w:val="none" w:sz="0" w:space="0" w:color="auto"/>
              </w:divBdr>
            </w:div>
          </w:divsChild>
        </w:div>
        <w:div w:id="1488209507">
          <w:marLeft w:val="0"/>
          <w:marRight w:val="0"/>
          <w:marTop w:val="0"/>
          <w:marBottom w:val="0"/>
          <w:divBdr>
            <w:top w:val="none" w:sz="0" w:space="0" w:color="auto"/>
            <w:left w:val="none" w:sz="0" w:space="0" w:color="auto"/>
            <w:bottom w:val="none" w:sz="0" w:space="0" w:color="auto"/>
            <w:right w:val="none" w:sz="0" w:space="0" w:color="auto"/>
          </w:divBdr>
          <w:divsChild>
            <w:div w:id="490827336">
              <w:marLeft w:val="0"/>
              <w:marRight w:val="0"/>
              <w:marTop w:val="0"/>
              <w:marBottom w:val="0"/>
              <w:divBdr>
                <w:top w:val="none" w:sz="0" w:space="0" w:color="auto"/>
                <w:left w:val="none" w:sz="0" w:space="0" w:color="auto"/>
                <w:bottom w:val="none" w:sz="0" w:space="0" w:color="auto"/>
                <w:right w:val="none" w:sz="0" w:space="0" w:color="auto"/>
              </w:divBdr>
            </w:div>
          </w:divsChild>
        </w:div>
        <w:div w:id="1516653881">
          <w:marLeft w:val="0"/>
          <w:marRight w:val="0"/>
          <w:marTop w:val="0"/>
          <w:marBottom w:val="0"/>
          <w:divBdr>
            <w:top w:val="none" w:sz="0" w:space="0" w:color="auto"/>
            <w:left w:val="none" w:sz="0" w:space="0" w:color="auto"/>
            <w:bottom w:val="none" w:sz="0" w:space="0" w:color="auto"/>
            <w:right w:val="none" w:sz="0" w:space="0" w:color="auto"/>
          </w:divBdr>
          <w:divsChild>
            <w:div w:id="982848953">
              <w:marLeft w:val="0"/>
              <w:marRight w:val="0"/>
              <w:marTop w:val="0"/>
              <w:marBottom w:val="0"/>
              <w:divBdr>
                <w:top w:val="none" w:sz="0" w:space="0" w:color="auto"/>
                <w:left w:val="none" w:sz="0" w:space="0" w:color="auto"/>
                <w:bottom w:val="none" w:sz="0" w:space="0" w:color="auto"/>
                <w:right w:val="none" w:sz="0" w:space="0" w:color="auto"/>
              </w:divBdr>
            </w:div>
          </w:divsChild>
        </w:div>
        <w:div w:id="1526476601">
          <w:marLeft w:val="0"/>
          <w:marRight w:val="0"/>
          <w:marTop w:val="0"/>
          <w:marBottom w:val="0"/>
          <w:divBdr>
            <w:top w:val="none" w:sz="0" w:space="0" w:color="auto"/>
            <w:left w:val="none" w:sz="0" w:space="0" w:color="auto"/>
            <w:bottom w:val="none" w:sz="0" w:space="0" w:color="auto"/>
            <w:right w:val="none" w:sz="0" w:space="0" w:color="auto"/>
          </w:divBdr>
          <w:divsChild>
            <w:div w:id="205223470">
              <w:marLeft w:val="0"/>
              <w:marRight w:val="0"/>
              <w:marTop w:val="0"/>
              <w:marBottom w:val="0"/>
              <w:divBdr>
                <w:top w:val="none" w:sz="0" w:space="0" w:color="auto"/>
                <w:left w:val="none" w:sz="0" w:space="0" w:color="auto"/>
                <w:bottom w:val="none" w:sz="0" w:space="0" w:color="auto"/>
                <w:right w:val="none" w:sz="0" w:space="0" w:color="auto"/>
              </w:divBdr>
            </w:div>
          </w:divsChild>
        </w:div>
        <w:div w:id="1530800911">
          <w:marLeft w:val="0"/>
          <w:marRight w:val="0"/>
          <w:marTop w:val="0"/>
          <w:marBottom w:val="0"/>
          <w:divBdr>
            <w:top w:val="none" w:sz="0" w:space="0" w:color="auto"/>
            <w:left w:val="none" w:sz="0" w:space="0" w:color="auto"/>
            <w:bottom w:val="none" w:sz="0" w:space="0" w:color="auto"/>
            <w:right w:val="none" w:sz="0" w:space="0" w:color="auto"/>
          </w:divBdr>
          <w:divsChild>
            <w:div w:id="817527862">
              <w:marLeft w:val="0"/>
              <w:marRight w:val="0"/>
              <w:marTop w:val="0"/>
              <w:marBottom w:val="0"/>
              <w:divBdr>
                <w:top w:val="none" w:sz="0" w:space="0" w:color="auto"/>
                <w:left w:val="none" w:sz="0" w:space="0" w:color="auto"/>
                <w:bottom w:val="none" w:sz="0" w:space="0" w:color="auto"/>
                <w:right w:val="none" w:sz="0" w:space="0" w:color="auto"/>
              </w:divBdr>
            </w:div>
          </w:divsChild>
        </w:div>
        <w:div w:id="1556619987">
          <w:marLeft w:val="0"/>
          <w:marRight w:val="0"/>
          <w:marTop w:val="0"/>
          <w:marBottom w:val="0"/>
          <w:divBdr>
            <w:top w:val="none" w:sz="0" w:space="0" w:color="auto"/>
            <w:left w:val="none" w:sz="0" w:space="0" w:color="auto"/>
            <w:bottom w:val="none" w:sz="0" w:space="0" w:color="auto"/>
            <w:right w:val="none" w:sz="0" w:space="0" w:color="auto"/>
          </w:divBdr>
          <w:divsChild>
            <w:div w:id="1423603566">
              <w:marLeft w:val="0"/>
              <w:marRight w:val="0"/>
              <w:marTop w:val="0"/>
              <w:marBottom w:val="0"/>
              <w:divBdr>
                <w:top w:val="none" w:sz="0" w:space="0" w:color="auto"/>
                <w:left w:val="none" w:sz="0" w:space="0" w:color="auto"/>
                <w:bottom w:val="none" w:sz="0" w:space="0" w:color="auto"/>
                <w:right w:val="none" w:sz="0" w:space="0" w:color="auto"/>
              </w:divBdr>
            </w:div>
          </w:divsChild>
        </w:div>
        <w:div w:id="1595432437">
          <w:marLeft w:val="0"/>
          <w:marRight w:val="0"/>
          <w:marTop w:val="0"/>
          <w:marBottom w:val="0"/>
          <w:divBdr>
            <w:top w:val="none" w:sz="0" w:space="0" w:color="auto"/>
            <w:left w:val="none" w:sz="0" w:space="0" w:color="auto"/>
            <w:bottom w:val="none" w:sz="0" w:space="0" w:color="auto"/>
            <w:right w:val="none" w:sz="0" w:space="0" w:color="auto"/>
          </w:divBdr>
          <w:divsChild>
            <w:div w:id="2120904247">
              <w:marLeft w:val="0"/>
              <w:marRight w:val="0"/>
              <w:marTop w:val="0"/>
              <w:marBottom w:val="0"/>
              <w:divBdr>
                <w:top w:val="none" w:sz="0" w:space="0" w:color="auto"/>
                <w:left w:val="none" w:sz="0" w:space="0" w:color="auto"/>
                <w:bottom w:val="none" w:sz="0" w:space="0" w:color="auto"/>
                <w:right w:val="none" w:sz="0" w:space="0" w:color="auto"/>
              </w:divBdr>
            </w:div>
          </w:divsChild>
        </w:div>
        <w:div w:id="1651404948">
          <w:marLeft w:val="0"/>
          <w:marRight w:val="0"/>
          <w:marTop w:val="0"/>
          <w:marBottom w:val="0"/>
          <w:divBdr>
            <w:top w:val="none" w:sz="0" w:space="0" w:color="auto"/>
            <w:left w:val="none" w:sz="0" w:space="0" w:color="auto"/>
            <w:bottom w:val="none" w:sz="0" w:space="0" w:color="auto"/>
            <w:right w:val="none" w:sz="0" w:space="0" w:color="auto"/>
          </w:divBdr>
          <w:divsChild>
            <w:div w:id="1516262679">
              <w:marLeft w:val="0"/>
              <w:marRight w:val="0"/>
              <w:marTop w:val="0"/>
              <w:marBottom w:val="0"/>
              <w:divBdr>
                <w:top w:val="none" w:sz="0" w:space="0" w:color="auto"/>
                <w:left w:val="none" w:sz="0" w:space="0" w:color="auto"/>
                <w:bottom w:val="none" w:sz="0" w:space="0" w:color="auto"/>
                <w:right w:val="none" w:sz="0" w:space="0" w:color="auto"/>
              </w:divBdr>
            </w:div>
          </w:divsChild>
        </w:div>
        <w:div w:id="1672483839">
          <w:marLeft w:val="0"/>
          <w:marRight w:val="0"/>
          <w:marTop w:val="0"/>
          <w:marBottom w:val="0"/>
          <w:divBdr>
            <w:top w:val="none" w:sz="0" w:space="0" w:color="auto"/>
            <w:left w:val="none" w:sz="0" w:space="0" w:color="auto"/>
            <w:bottom w:val="none" w:sz="0" w:space="0" w:color="auto"/>
            <w:right w:val="none" w:sz="0" w:space="0" w:color="auto"/>
          </w:divBdr>
          <w:divsChild>
            <w:div w:id="579950390">
              <w:marLeft w:val="0"/>
              <w:marRight w:val="0"/>
              <w:marTop w:val="0"/>
              <w:marBottom w:val="0"/>
              <w:divBdr>
                <w:top w:val="none" w:sz="0" w:space="0" w:color="auto"/>
                <w:left w:val="none" w:sz="0" w:space="0" w:color="auto"/>
                <w:bottom w:val="none" w:sz="0" w:space="0" w:color="auto"/>
                <w:right w:val="none" w:sz="0" w:space="0" w:color="auto"/>
              </w:divBdr>
            </w:div>
          </w:divsChild>
        </w:div>
        <w:div w:id="1683776362">
          <w:marLeft w:val="0"/>
          <w:marRight w:val="0"/>
          <w:marTop w:val="0"/>
          <w:marBottom w:val="0"/>
          <w:divBdr>
            <w:top w:val="none" w:sz="0" w:space="0" w:color="auto"/>
            <w:left w:val="none" w:sz="0" w:space="0" w:color="auto"/>
            <w:bottom w:val="none" w:sz="0" w:space="0" w:color="auto"/>
            <w:right w:val="none" w:sz="0" w:space="0" w:color="auto"/>
          </w:divBdr>
          <w:divsChild>
            <w:div w:id="27413342">
              <w:marLeft w:val="0"/>
              <w:marRight w:val="0"/>
              <w:marTop w:val="0"/>
              <w:marBottom w:val="0"/>
              <w:divBdr>
                <w:top w:val="none" w:sz="0" w:space="0" w:color="auto"/>
                <w:left w:val="none" w:sz="0" w:space="0" w:color="auto"/>
                <w:bottom w:val="none" w:sz="0" w:space="0" w:color="auto"/>
                <w:right w:val="none" w:sz="0" w:space="0" w:color="auto"/>
              </w:divBdr>
            </w:div>
          </w:divsChild>
        </w:div>
        <w:div w:id="1704866649">
          <w:marLeft w:val="0"/>
          <w:marRight w:val="0"/>
          <w:marTop w:val="0"/>
          <w:marBottom w:val="0"/>
          <w:divBdr>
            <w:top w:val="none" w:sz="0" w:space="0" w:color="auto"/>
            <w:left w:val="none" w:sz="0" w:space="0" w:color="auto"/>
            <w:bottom w:val="none" w:sz="0" w:space="0" w:color="auto"/>
            <w:right w:val="none" w:sz="0" w:space="0" w:color="auto"/>
          </w:divBdr>
          <w:divsChild>
            <w:div w:id="1723360769">
              <w:marLeft w:val="0"/>
              <w:marRight w:val="0"/>
              <w:marTop w:val="0"/>
              <w:marBottom w:val="0"/>
              <w:divBdr>
                <w:top w:val="none" w:sz="0" w:space="0" w:color="auto"/>
                <w:left w:val="none" w:sz="0" w:space="0" w:color="auto"/>
                <w:bottom w:val="none" w:sz="0" w:space="0" w:color="auto"/>
                <w:right w:val="none" w:sz="0" w:space="0" w:color="auto"/>
              </w:divBdr>
            </w:div>
          </w:divsChild>
        </w:div>
        <w:div w:id="1721241591">
          <w:marLeft w:val="0"/>
          <w:marRight w:val="0"/>
          <w:marTop w:val="0"/>
          <w:marBottom w:val="0"/>
          <w:divBdr>
            <w:top w:val="none" w:sz="0" w:space="0" w:color="auto"/>
            <w:left w:val="none" w:sz="0" w:space="0" w:color="auto"/>
            <w:bottom w:val="none" w:sz="0" w:space="0" w:color="auto"/>
            <w:right w:val="none" w:sz="0" w:space="0" w:color="auto"/>
          </w:divBdr>
          <w:divsChild>
            <w:div w:id="1060323355">
              <w:marLeft w:val="0"/>
              <w:marRight w:val="0"/>
              <w:marTop w:val="0"/>
              <w:marBottom w:val="0"/>
              <w:divBdr>
                <w:top w:val="none" w:sz="0" w:space="0" w:color="auto"/>
                <w:left w:val="none" w:sz="0" w:space="0" w:color="auto"/>
                <w:bottom w:val="none" w:sz="0" w:space="0" w:color="auto"/>
                <w:right w:val="none" w:sz="0" w:space="0" w:color="auto"/>
              </w:divBdr>
            </w:div>
          </w:divsChild>
        </w:div>
        <w:div w:id="1796675628">
          <w:marLeft w:val="0"/>
          <w:marRight w:val="0"/>
          <w:marTop w:val="0"/>
          <w:marBottom w:val="0"/>
          <w:divBdr>
            <w:top w:val="none" w:sz="0" w:space="0" w:color="auto"/>
            <w:left w:val="none" w:sz="0" w:space="0" w:color="auto"/>
            <w:bottom w:val="none" w:sz="0" w:space="0" w:color="auto"/>
            <w:right w:val="none" w:sz="0" w:space="0" w:color="auto"/>
          </w:divBdr>
          <w:divsChild>
            <w:div w:id="2133131770">
              <w:marLeft w:val="0"/>
              <w:marRight w:val="0"/>
              <w:marTop w:val="0"/>
              <w:marBottom w:val="0"/>
              <w:divBdr>
                <w:top w:val="none" w:sz="0" w:space="0" w:color="auto"/>
                <w:left w:val="none" w:sz="0" w:space="0" w:color="auto"/>
                <w:bottom w:val="none" w:sz="0" w:space="0" w:color="auto"/>
                <w:right w:val="none" w:sz="0" w:space="0" w:color="auto"/>
              </w:divBdr>
            </w:div>
          </w:divsChild>
        </w:div>
        <w:div w:id="1808889290">
          <w:marLeft w:val="0"/>
          <w:marRight w:val="0"/>
          <w:marTop w:val="0"/>
          <w:marBottom w:val="0"/>
          <w:divBdr>
            <w:top w:val="none" w:sz="0" w:space="0" w:color="auto"/>
            <w:left w:val="none" w:sz="0" w:space="0" w:color="auto"/>
            <w:bottom w:val="none" w:sz="0" w:space="0" w:color="auto"/>
            <w:right w:val="none" w:sz="0" w:space="0" w:color="auto"/>
          </w:divBdr>
          <w:divsChild>
            <w:div w:id="1061949254">
              <w:marLeft w:val="0"/>
              <w:marRight w:val="0"/>
              <w:marTop w:val="0"/>
              <w:marBottom w:val="0"/>
              <w:divBdr>
                <w:top w:val="none" w:sz="0" w:space="0" w:color="auto"/>
                <w:left w:val="none" w:sz="0" w:space="0" w:color="auto"/>
                <w:bottom w:val="none" w:sz="0" w:space="0" w:color="auto"/>
                <w:right w:val="none" w:sz="0" w:space="0" w:color="auto"/>
              </w:divBdr>
            </w:div>
          </w:divsChild>
        </w:div>
        <w:div w:id="1839728338">
          <w:marLeft w:val="0"/>
          <w:marRight w:val="0"/>
          <w:marTop w:val="0"/>
          <w:marBottom w:val="0"/>
          <w:divBdr>
            <w:top w:val="none" w:sz="0" w:space="0" w:color="auto"/>
            <w:left w:val="none" w:sz="0" w:space="0" w:color="auto"/>
            <w:bottom w:val="none" w:sz="0" w:space="0" w:color="auto"/>
            <w:right w:val="none" w:sz="0" w:space="0" w:color="auto"/>
          </w:divBdr>
          <w:divsChild>
            <w:div w:id="765078477">
              <w:marLeft w:val="0"/>
              <w:marRight w:val="0"/>
              <w:marTop w:val="0"/>
              <w:marBottom w:val="0"/>
              <w:divBdr>
                <w:top w:val="none" w:sz="0" w:space="0" w:color="auto"/>
                <w:left w:val="none" w:sz="0" w:space="0" w:color="auto"/>
                <w:bottom w:val="none" w:sz="0" w:space="0" w:color="auto"/>
                <w:right w:val="none" w:sz="0" w:space="0" w:color="auto"/>
              </w:divBdr>
            </w:div>
          </w:divsChild>
        </w:div>
        <w:div w:id="1845780594">
          <w:marLeft w:val="0"/>
          <w:marRight w:val="0"/>
          <w:marTop w:val="0"/>
          <w:marBottom w:val="0"/>
          <w:divBdr>
            <w:top w:val="none" w:sz="0" w:space="0" w:color="auto"/>
            <w:left w:val="none" w:sz="0" w:space="0" w:color="auto"/>
            <w:bottom w:val="none" w:sz="0" w:space="0" w:color="auto"/>
            <w:right w:val="none" w:sz="0" w:space="0" w:color="auto"/>
          </w:divBdr>
          <w:divsChild>
            <w:div w:id="139881659">
              <w:marLeft w:val="0"/>
              <w:marRight w:val="0"/>
              <w:marTop w:val="0"/>
              <w:marBottom w:val="0"/>
              <w:divBdr>
                <w:top w:val="none" w:sz="0" w:space="0" w:color="auto"/>
                <w:left w:val="none" w:sz="0" w:space="0" w:color="auto"/>
                <w:bottom w:val="none" w:sz="0" w:space="0" w:color="auto"/>
                <w:right w:val="none" w:sz="0" w:space="0" w:color="auto"/>
              </w:divBdr>
            </w:div>
          </w:divsChild>
        </w:div>
        <w:div w:id="1848056988">
          <w:marLeft w:val="0"/>
          <w:marRight w:val="0"/>
          <w:marTop w:val="0"/>
          <w:marBottom w:val="0"/>
          <w:divBdr>
            <w:top w:val="none" w:sz="0" w:space="0" w:color="auto"/>
            <w:left w:val="none" w:sz="0" w:space="0" w:color="auto"/>
            <w:bottom w:val="none" w:sz="0" w:space="0" w:color="auto"/>
            <w:right w:val="none" w:sz="0" w:space="0" w:color="auto"/>
          </w:divBdr>
          <w:divsChild>
            <w:div w:id="1896894769">
              <w:marLeft w:val="0"/>
              <w:marRight w:val="0"/>
              <w:marTop w:val="0"/>
              <w:marBottom w:val="0"/>
              <w:divBdr>
                <w:top w:val="none" w:sz="0" w:space="0" w:color="auto"/>
                <w:left w:val="none" w:sz="0" w:space="0" w:color="auto"/>
                <w:bottom w:val="none" w:sz="0" w:space="0" w:color="auto"/>
                <w:right w:val="none" w:sz="0" w:space="0" w:color="auto"/>
              </w:divBdr>
            </w:div>
          </w:divsChild>
        </w:div>
        <w:div w:id="1857495884">
          <w:marLeft w:val="0"/>
          <w:marRight w:val="0"/>
          <w:marTop w:val="0"/>
          <w:marBottom w:val="0"/>
          <w:divBdr>
            <w:top w:val="none" w:sz="0" w:space="0" w:color="auto"/>
            <w:left w:val="none" w:sz="0" w:space="0" w:color="auto"/>
            <w:bottom w:val="none" w:sz="0" w:space="0" w:color="auto"/>
            <w:right w:val="none" w:sz="0" w:space="0" w:color="auto"/>
          </w:divBdr>
          <w:divsChild>
            <w:div w:id="1388257775">
              <w:marLeft w:val="0"/>
              <w:marRight w:val="0"/>
              <w:marTop w:val="0"/>
              <w:marBottom w:val="0"/>
              <w:divBdr>
                <w:top w:val="none" w:sz="0" w:space="0" w:color="auto"/>
                <w:left w:val="none" w:sz="0" w:space="0" w:color="auto"/>
                <w:bottom w:val="none" w:sz="0" w:space="0" w:color="auto"/>
                <w:right w:val="none" w:sz="0" w:space="0" w:color="auto"/>
              </w:divBdr>
            </w:div>
          </w:divsChild>
        </w:div>
        <w:div w:id="1899196149">
          <w:marLeft w:val="0"/>
          <w:marRight w:val="0"/>
          <w:marTop w:val="0"/>
          <w:marBottom w:val="0"/>
          <w:divBdr>
            <w:top w:val="none" w:sz="0" w:space="0" w:color="auto"/>
            <w:left w:val="none" w:sz="0" w:space="0" w:color="auto"/>
            <w:bottom w:val="none" w:sz="0" w:space="0" w:color="auto"/>
            <w:right w:val="none" w:sz="0" w:space="0" w:color="auto"/>
          </w:divBdr>
          <w:divsChild>
            <w:div w:id="604308310">
              <w:marLeft w:val="0"/>
              <w:marRight w:val="0"/>
              <w:marTop w:val="0"/>
              <w:marBottom w:val="0"/>
              <w:divBdr>
                <w:top w:val="none" w:sz="0" w:space="0" w:color="auto"/>
                <w:left w:val="none" w:sz="0" w:space="0" w:color="auto"/>
                <w:bottom w:val="none" w:sz="0" w:space="0" w:color="auto"/>
                <w:right w:val="none" w:sz="0" w:space="0" w:color="auto"/>
              </w:divBdr>
            </w:div>
          </w:divsChild>
        </w:div>
        <w:div w:id="1902909660">
          <w:marLeft w:val="0"/>
          <w:marRight w:val="0"/>
          <w:marTop w:val="0"/>
          <w:marBottom w:val="0"/>
          <w:divBdr>
            <w:top w:val="none" w:sz="0" w:space="0" w:color="auto"/>
            <w:left w:val="none" w:sz="0" w:space="0" w:color="auto"/>
            <w:bottom w:val="none" w:sz="0" w:space="0" w:color="auto"/>
            <w:right w:val="none" w:sz="0" w:space="0" w:color="auto"/>
          </w:divBdr>
          <w:divsChild>
            <w:div w:id="1644499929">
              <w:marLeft w:val="0"/>
              <w:marRight w:val="0"/>
              <w:marTop w:val="0"/>
              <w:marBottom w:val="0"/>
              <w:divBdr>
                <w:top w:val="none" w:sz="0" w:space="0" w:color="auto"/>
                <w:left w:val="none" w:sz="0" w:space="0" w:color="auto"/>
                <w:bottom w:val="none" w:sz="0" w:space="0" w:color="auto"/>
                <w:right w:val="none" w:sz="0" w:space="0" w:color="auto"/>
              </w:divBdr>
            </w:div>
          </w:divsChild>
        </w:div>
        <w:div w:id="1943148614">
          <w:marLeft w:val="0"/>
          <w:marRight w:val="0"/>
          <w:marTop w:val="0"/>
          <w:marBottom w:val="0"/>
          <w:divBdr>
            <w:top w:val="none" w:sz="0" w:space="0" w:color="auto"/>
            <w:left w:val="none" w:sz="0" w:space="0" w:color="auto"/>
            <w:bottom w:val="none" w:sz="0" w:space="0" w:color="auto"/>
            <w:right w:val="none" w:sz="0" w:space="0" w:color="auto"/>
          </w:divBdr>
          <w:divsChild>
            <w:div w:id="1197236000">
              <w:marLeft w:val="0"/>
              <w:marRight w:val="0"/>
              <w:marTop w:val="0"/>
              <w:marBottom w:val="0"/>
              <w:divBdr>
                <w:top w:val="none" w:sz="0" w:space="0" w:color="auto"/>
                <w:left w:val="none" w:sz="0" w:space="0" w:color="auto"/>
                <w:bottom w:val="none" w:sz="0" w:space="0" w:color="auto"/>
                <w:right w:val="none" w:sz="0" w:space="0" w:color="auto"/>
              </w:divBdr>
            </w:div>
          </w:divsChild>
        </w:div>
        <w:div w:id="1968660737">
          <w:marLeft w:val="0"/>
          <w:marRight w:val="0"/>
          <w:marTop w:val="0"/>
          <w:marBottom w:val="0"/>
          <w:divBdr>
            <w:top w:val="none" w:sz="0" w:space="0" w:color="auto"/>
            <w:left w:val="none" w:sz="0" w:space="0" w:color="auto"/>
            <w:bottom w:val="none" w:sz="0" w:space="0" w:color="auto"/>
            <w:right w:val="none" w:sz="0" w:space="0" w:color="auto"/>
          </w:divBdr>
          <w:divsChild>
            <w:div w:id="763307694">
              <w:marLeft w:val="0"/>
              <w:marRight w:val="0"/>
              <w:marTop w:val="0"/>
              <w:marBottom w:val="0"/>
              <w:divBdr>
                <w:top w:val="none" w:sz="0" w:space="0" w:color="auto"/>
                <w:left w:val="none" w:sz="0" w:space="0" w:color="auto"/>
                <w:bottom w:val="none" w:sz="0" w:space="0" w:color="auto"/>
                <w:right w:val="none" w:sz="0" w:space="0" w:color="auto"/>
              </w:divBdr>
            </w:div>
          </w:divsChild>
        </w:div>
        <w:div w:id="2013681604">
          <w:marLeft w:val="0"/>
          <w:marRight w:val="0"/>
          <w:marTop w:val="0"/>
          <w:marBottom w:val="0"/>
          <w:divBdr>
            <w:top w:val="none" w:sz="0" w:space="0" w:color="auto"/>
            <w:left w:val="none" w:sz="0" w:space="0" w:color="auto"/>
            <w:bottom w:val="none" w:sz="0" w:space="0" w:color="auto"/>
            <w:right w:val="none" w:sz="0" w:space="0" w:color="auto"/>
          </w:divBdr>
          <w:divsChild>
            <w:div w:id="412161606">
              <w:marLeft w:val="0"/>
              <w:marRight w:val="0"/>
              <w:marTop w:val="0"/>
              <w:marBottom w:val="0"/>
              <w:divBdr>
                <w:top w:val="none" w:sz="0" w:space="0" w:color="auto"/>
                <w:left w:val="none" w:sz="0" w:space="0" w:color="auto"/>
                <w:bottom w:val="none" w:sz="0" w:space="0" w:color="auto"/>
                <w:right w:val="none" w:sz="0" w:space="0" w:color="auto"/>
              </w:divBdr>
            </w:div>
          </w:divsChild>
        </w:div>
        <w:div w:id="2052068886">
          <w:marLeft w:val="0"/>
          <w:marRight w:val="0"/>
          <w:marTop w:val="0"/>
          <w:marBottom w:val="0"/>
          <w:divBdr>
            <w:top w:val="none" w:sz="0" w:space="0" w:color="auto"/>
            <w:left w:val="none" w:sz="0" w:space="0" w:color="auto"/>
            <w:bottom w:val="none" w:sz="0" w:space="0" w:color="auto"/>
            <w:right w:val="none" w:sz="0" w:space="0" w:color="auto"/>
          </w:divBdr>
          <w:divsChild>
            <w:div w:id="367998986">
              <w:marLeft w:val="0"/>
              <w:marRight w:val="0"/>
              <w:marTop w:val="0"/>
              <w:marBottom w:val="0"/>
              <w:divBdr>
                <w:top w:val="none" w:sz="0" w:space="0" w:color="auto"/>
                <w:left w:val="none" w:sz="0" w:space="0" w:color="auto"/>
                <w:bottom w:val="none" w:sz="0" w:space="0" w:color="auto"/>
                <w:right w:val="none" w:sz="0" w:space="0" w:color="auto"/>
              </w:divBdr>
            </w:div>
          </w:divsChild>
        </w:div>
        <w:div w:id="2073234590">
          <w:marLeft w:val="0"/>
          <w:marRight w:val="0"/>
          <w:marTop w:val="0"/>
          <w:marBottom w:val="0"/>
          <w:divBdr>
            <w:top w:val="none" w:sz="0" w:space="0" w:color="auto"/>
            <w:left w:val="none" w:sz="0" w:space="0" w:color="auto"/>
            <w:bottom w:val="none" w:sz="0" w:space="0" w:color="auto"/>
            <w:right w:val="none" w:sz="0" w:space="0" w:color="auto"/>
          </w:divBdr>
          <w:divsChild>
            <w:div w:id="209924309">
              <w:marLeft w:val="0"/>
              <w:marRight w:val="0"/>
              <w:marTop w:val="0"/>
              <w:marBottom w:val="0"/>
              <w:divBdr>
                <w:top w:val="none" w:sz="0" w:space="0" w:color="auto"/>
                <w:left w:val="none" w:sz="0" w:space="0" w:color="auto"/>
                <w:bottom w:val="none" w:sz="0" w:space="0" w:color="auto"/>
                <w:right w:val="none" w:sz="0" w:space="0" w:color="auto"/>
              </w:divBdr>
            </w:div>
          </w:divsChild>
        </w:div>
        <w:div w:id="2083485447">
          <w:marLeft w:val="0"/>
          <w:marRight w:val="0"/>
          <w:marTop w:val="0"/>
          <w:marBottom w:val="0"/>
          <w:divBdr>
            <w:top w:val="none" w:sz="0" w:space="0" w:color="auto"/>
            <w:left w:val="none" w:sz="0" w:space="0" w:color="auto"/>
            <w:bottom w:val="none" w:sz="0" w:space="0" w:color="auto"/>
            <w:right w:val="none" w:sz="0" w:space="0" w:color="auto"/>
          </w:divBdr>
          <w:divsChild>
            <w:div w:id="1429231932">
              <w:marLeft w:val="0"/>
              <w:marRight w:val="0"/>
              <w:marTop w:val="0"/>
              <w:marBottom w:val="0"/>
              <w:divBdr>
                <w:top w:val="none" w:sz="0" w:space="0" w:color="auto"/>
                <w:left w:val="none" w:sz="0" w:space="0" w:color="auto"/>
                <w:bottom w:val="none" w:sz="0" w:space="0" w:color="auto"/>
                <w:right w:val="none" w:sz="0" w:space="0" w:color="auto"/>
              </w:divBdr>
            </w:div>
          </w:divsChild>
        </w:div>
        <w:div w:id="2122648652">
          <w:marLeft w:val="0"/>
          <w:marRight w:val="0"/>
          <w:marTop w:val="0"/>
          <w:marBottom w:val="0"/>
          <w:divBdr>
            <w:top w:val="none" w:sz="0" w:space="0" w:color="auto"/>
            <w:left w:val="none" w:sz="0" w:space="0" w:color="auto"/>
            <w:bottom w:val="none" w:sz="0" w:space="0" w:color="auto"/>
            <w:right w:val="none" w:sz="0" w:space="0" w:color="auto"/>
          </w:divBdr>
          <w:divsChild>
            <w:div w:id="183175325">
              <w:marLeft w:val="0"/>
              <w:marRight w:val="0"/>
              <w:marTop w:val="0"/>
              <w:marBottom w:val="0"/>
              <w:divBdr>
                <w:top w:val="none" w:sz="0" w:space="0" w:color="auto"/>
                <w:left w:val="none" w:sz="0" w:space="0" w:color="auto"/>
                <w:bottom w:val="none" w:sz="0" w:space="0" w:color="auto"/>
                <w:right w:val="none" w:sz="0" w:space="0" w:color="auto"/>
              </w:divBdr>
            </w:div>
          </w:divsChild>
        </w:div>
        <w:div w:id="2126073547">
          <w:marLeft w:val="0"/>
          <w:marRight w:val="0"/>
          <w:marTop w:val="0"/>
          <w:marBottom w:val="0"/>
          <w:divBdr>
            <w:top w:val="none" w:sz="0" w:space="0" w:color="auto"/>
            <w:left w:val="none" w:sz="0" w:space="0" w:color="auto"/>
            <w:bottom w:val="none" w:sz="0" w:space="0" w:color="auto"/>
            <w:right w:val="none" w:sz="0" w:space="0" w:color="auto"/>
          </w:divBdr>
          <w:divsChild>
            <w:div w:id="321355091">
              <w:marLeft w:val="0"/>
              <w:marRight w:val="0"/>
              <w:marTop w:val="0"/>
              <w:marBottom w:val="0"/>
              <w:divBdr>
                <w:top w:val="none" w:sz="0" w:space="0" w:color="auto"/>
                <w:left w:val="none" w:sz="0" w:space="0" w:color="auto"/>
                <w:bottom w:val="none" w:sz="0" w:space="0" w:color="auto"/>
                <w:right w:val="none" w:sz="0" w:space="0" w:color="auto"/>
              </w:divBdr>
            </w:div>
          </w:divsChild>
        </w:div>
        <w:div w:id="2131237596">
          <w:marLeft w:val="0"/>
          <w:marRight w:val="0"/>
          <w:marTop w:val="0"/>
          <w:marBottom w:val="0"/>
          <w:divBdr>
            <w:top w:val="none" w:sz="0" w:space="0" w:color="auto"/>
            <w:left w:val="none" w:sz="0" w:space="0" w:color="auto"/>
            <w:bottom w:val="none" w:sz="0" w:space="0" w:color="auto"/>
            <w:right w:val="none" w:sz="0" w:space="0" w:color="auto"/>
          </w:divBdr>
          <w:divsChild>
            <w:div w:id="142452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72942">
      <w:bodyDiv w:val="1"/>
      <w:marLeft w:val="0"/>
      <w:marRight w:val="0"/>
      <w:marTop w:val="0"/>
      <w:marBottom w:val="0"/>
      <w:divBdr>
        <w:top w:val="none" w:sz="0" w:space="0" w:color="auto"/>
        <w:left w:val="none" w:sz="0" w:space="0" w:color="auto"/>
        <w:bottom w:val="none" w:sz="0" w:space="0" w:color="auto"/>
        <w:right w:val="none" w:sz="0" w:space="0" w:color="auto"/>
      </w:divBdr>
    </w:div>
    <w:div w:id="1704090178">
      <w:bodyDiv w:val="1"/>
      <w:marLeft w:val="0"/>
      <w:marRight w:val="0"/>
      <w:marTop w:val="0"/>
      <w:marBottom w:val="0"/>
      <w:divBdr>
        <w:top w:val="none" w:sz="0" w:space="0" w:color="auto"/>
        <w:left w:val="none" w:sz="0" w:space="0" w:color="auto"/>
        <w:bottom w:val="none" w:sz="0" w:space="0" w:color="auto"/>
        <w:right w:val="none" w:sz="0" w:space="0" w:color="auto"/>
      </w:divBdr>
    </w:div>
    <w:div w:id="1705669054">
      <w:bodyDiv w:val="1"/>
      <w:marLeft w:val="0"/>
      <w:marRight w:val="0"/>
      <w:marTop w:val="0"/>
      <w:marBottom w:val="0"/>
      <w:divBdr>
        <w:top w:val="none" w:sz="0" w:space="0" w:color="auto"/>
        <w:left w:val="none" w:sz="0" w:space="0" w:color="auto"/>
        <w:bottom w:val="none" w:sz="0" w:space="0" w:color="auto"/>
        <w:right w:val="none" w:sz="0" w:space="0" w:color="auto"/>
      </w:divBdr>
    </w:div>
    <w:div w:id="1733111800">
      <w:bodyDiv w:val="1"/>
      <w:marLeft w:val="0"/>
      <w:marRight w:val="0"/>
      <w:marTop w:val="0"/>
      <w:marBottom w:val="0"/>
      <w:divBdr>
        <w:top w:val="none" w:sz="0" w:space="0" w:color="auto"/>
        <w:left w:val="none" w:sz="0" w:space="0" w:color="auto"/>
        <w:bottom w:val="none" w:sz="0" w:space="0" w:color="auto"/>
        <w:right w:val="none" w:sz="0" w:space="0" w:color="auto"/>
      </w:divBdr>
    </w:div>
    <w:div w:id="1754929027">
      <w:bodyDiv w:val="1"/>
      <w:marLeft w:val="0"/>
      <w:marRight w:val="0"/>
      <w:marTop w:val="0"/>
      <w:marBottom w:val="0"/>
      <w:divBdr>
        <w:top w:val="none" w:sz="0" w:space="0" w:color="auto"/>
        <w:left w:val="none" w:sz="0" w:space="0" w:color="auto"/>
        <w:bottom w:val="none" w:sz="0" w:space="0" w:color="auto"/>
        <w:right w:val="none" w:sz="0" w:space="0" w:color="auto"/>
      </w:divBdr>
    </w:div>
    <w:div w:id="1792674100">
      <w:bodyDiv w:val="1"/>
      <w:marLeft w:val="0"/>
      <w:marRight w:val="0"/>
      <w:marTop w:val="0"/>
      <w:marBottom w:val="0"/>
      <w:divBdr>
        <w:top w:val="none" w:sz="0" w:space="0" w:color="auto"/>
        <w:left w:val="none" w:sz="0" w:space="0" w:color="auto"/>
        <w:bottom w:val="none" w:sz="0" w:space="0" w:color="auto"/>
        <w:right w:val="none" w:sz="0" w:space="0" w:color="auto"/>
      </w:divBdr>
    </w:div>
    <w:div w:id="1822648618">
      <w:bodyDiv w:val="1"/>
      <w:marLeft w:val="0"/>
      <w:marRight w:val="0"/>
      <w:marTop w:val="0"/>
      <w:marBottom w:val="0"/>
      <w:divBdr>
        <w:top w:val="none" w:sz="0" w:space="0" w:color="auto"/>
        <w:left w:val="none" w:sz="0" w:space="0" w:color="auto"/>
        <w:bottom w:val="none" w:sz="0" w:space="0" w:color="auto"/>
        <w:right w:val="none" w:sz="0" w:space="0" w:color="auto"/>
      </w:divBdr>
    </w:div>
    <w:div w:id="1913081385">
      <w:bodyDiv w:val="1"/>
      <w:marLeft w:val="0"/>
      <w:marRight w:val="0"/>
      <w:marTop w:val="0"/>
      <w:marBottom w:val="0"/>
      <w:divBdr>
        <w:top w:val="none" w:sz="0" w:space="0" w:color="auto"/>
        <w:left w:val="none" w:sz="0" w:space="0" w:color="auto"/>
        <w:bottom w:val="none" w:sz="0" w:space="0" w:color="auto"/>
        <w:right w:val="none" w:sz="0" w:space="0" w:color="auto"/>
      </w:divBdr>
    </w:div>
    <w:div w:id="1943344024">
      <w:bodyDiv w:val="1"/>
      <w:marLeft w:val="0"/>
      <w:marRight w:val="0"/>
      <w:marTop w:val="0"/>
      <w:marBottom w:val="0"/>
      <w:divBdr>
        <w:top w:val="none" w:sz="0" w:space="0" w:color="auto"/>
        <w:left w:val="none" w:sz="0" w:space="0" w:color="auto"/>
        <w:bottom w:val="none" w:sz="0" w:space="0" w:color="auto"/>
        <w:right w:val="none" w:sz="0" w:space="0" w:color="auto"/>
      </w:divBdr>
    </w:div>
    <w:div w:id="1992177691">
      <w:bodyDiv w:val="1"/>
      <w:marLeft w:val="0"/>
      <w:marRight w:val="0"/>
      <w:marTop w:val="0"/>
      <w:marBottom w:val="0"/>
      <w:divBdr>
        <w:top w:val="none" w:sz="0" w:space="0" w:color="auto"/>
        <w:left w:val="none" w:sz="0" w:space="0" w:color="auto"/>
        <w:bottom w:val="none" w:sz="0" w:space="0" w:color="auto"/>
        <w:right w:val="none" w:sz="0" w:space="0" w:color="auto"/>
      </w:divBdr>
      <w:divsChild>
        <w:div w:id="358776603">
          <w:marLeft w:val="0"/>
          <w:marRight w:val="0"/>
          <w:marTop w:val="0"/>
          <w:marBottom w:val="0"/>
          <w:divBdr>
            <w:top w:val="none" w:sz="0" w:space="0" w:color="auto"/>
            <w:left w:val="none" w:sz="0" w:space="0" w:color="auto"/>
            <w:bottom w:val="none" w:sz="0" w:space="0" w:color="auto"/>
            <w:right w:val="none" w:sz="0" w:space="0" w:color="auto"/>
          </w:divBdr>
        </w:div>
        <w:div w:id="697775811">
          <w:marLeft w:val="0"/>
          <w:marRight w:val="0"/>
          <w:marTop w:val="0"/>
          <w:marBottom w:val="0"/>
          <w:divBdr>
            <w:top w:val="none" w:sz="0" w:space="0" w:color="auto"/>
            <w:left w:val="none" w:sz="0" w:space="0" w:color="auto"/>
            <w:bottom w:val="none" w:sz="0" w:space="0" w:color="auto"/>
            <w:right w:val="none" w:sz="0" w:space="0" w:color="auto"/>
          </w:divBdr>
        </w:div>
        <w:div w:id="991443239">
          <w:marLeft w:val="0"/>
          <w:marRight w:val="0"/>
          <w:marTop w:val="0"/>
          <w:marBottom w:val="0"/>
          <w:divBdr>
            <w:top w:val="none" w:sz="0" w:space="0" w:color="auto"/>
            <w:left w:val="none" w:sz="0" w:space="0" w:color="auto"/>
            <w:bottom w:val="none" w:sz="0" w:space="0" w:color="auto"/>
            <w:right w:val="none" w:sz="0" w:space="0" w:color="auto"/>
          </w:divBdr>
        </w:div>
        <w:div w:id="1134711729">
          <w:marLeft w:val="0"/>
          <w:marRight w:val="0"/>
          <w:marTop w:val="0"/>
          <w:marBottom w:val="0"/>
          <w:divBdr>
            <w:top w:val="none" w:sz="0" w:space="0" w:color="auto"/>
            <w:left w:val="none" w:sz="0" w:space="0" w:color="auto"/>
            <w:bottom w:val="none" w:sz="0" w:space="0" w:color="auto"/>
            <w:right w:val="none" w:sz="0" w:space="0" w:color="auto"/>
          </w:divBdr>
        </w:div>
        <w:div w:id="1197736846">
          <w:marLeft w:val="0"/>
          <w:marRight w:val="0"/>
          <w:marTop w:val="0"/>
          <w:marBottom w:val="0"/>
          <w:divBdr>
            <w:top w:val="none" w:sz="0" w:space="0" w:color="auto"/>
            <w:left w:val="none" w:sz="0" w:space="0" w:color="auto"/>
            <w:bottom w:val="none" w:sz="0" w:space="0" w:color="auto"/>
            <w:right w:val="none" w:sz="0" w:space="0" w:color="auto"/>
          </w:divBdr>
        </w:div>
        <w:div w:id="1311247086">
          <w:marLeft w:val="0"/>
          <w:marRight w:val="0"/>
          <w:marTop w:val="0"/>
          <w:marBottom w:val="0"/>
          <w:divBdr>
            <w:top w:val="none" w:sz="0" w:space="0" w:color="auto"/>
            <w:left w:val="none" w:sz="0" w:space="0" w:color="auto"/>
            <w:bottom w:val="none" w:sz="0" w:space="0" w:color="auto"/>
            <w:right w:val="none" w:sz="0" w:space="0" w:color="auto"/>
          </w:divBdr>
        </w:div>
        <w:div w:id="1960841371">
          <w:marLeft w:val="0"/>
          <w:marRight w:val="0"/>
          <w:marTop w:val="0"/>
          <w:marBottom w:val="0"/>
          <w:divBdr>
            <w:top w:val="none" w:sz="0" w:space="0" w:color="auto"/>
            <w:left w:val="none" w:sz="0" w:space="0" w:color="auto"/>
            <w:bottom w:val="none" w:sz="0" w:space="0" w:color="auto"/>
            <w:right w:val="none" w:sz="0" w:space="0" w:color="auto"/>
          </w:divBdr>
          <w:divsChild>
            <w:div w:id="1334601044">
              <w:marLeft w:val="-75"/>
              <w:marRight w:val="0"/>
              <w:marTop w:val="30"/>
              <w:marBottom w:val="30"/>
              <w:divBdr>
                <w:top w:val="none" w:sz="0" w:space="0" w:color="auto"/>
                <w:left w:val="none" w:sz="0" w:space="0" w:color="auto"/>
                <w:bottom w:val="none" w:sz="0" w:space="0" w:color="auto"/>
                <w:right w:val="none" w:sz="0" w:space="0" w:color="auto"/>
              </w:divBdr>
              <w:divsChild>
                <w:div w:id="59449087">
                  <w:marLeft w:val="0"/>
                  <w:marRight w:val="0"/>
                  <w:marTop w:val="0"/>
                  <w:marBottom w:val="0"/>
                  <w:divBdr>
                    <w:top w:val="none" w:sz="0" w:space="0" w:color="auto"/>
                    <w:left w:val="none" w:sz="0" w:space="0" w:color="auto"/>
                    <w:bottom w:val="none" w:sz="0" w:space="0" w:color="auto"/>
                    <w:right w:val="none" w:sz="0" w:space="0" w:color="auto"/>
                  </w:divBdr>
                  <w:divsChild>
                    <w:div w:id="323894516">
                      <w:marLeft w:val="0"/>
                      <w:marRight w:val="0"/>
                      <w:marTop w:val="0"/>
                      <w:marBottom w:val="0"/>
                      <w:divBdr>
                        <w:top w:val="none" w:sz="0" w:space="0" w:color="auto"/>
                        <w:left w:val="none" w:sz="0" w:space="0" w:color="auto"/>
                        <w:bottom w:val="none" w:sz="0" w:space="0" w:color="auto"/>
                        <w:right w:val="none" w:sz="0" w:space="0" w:color="auto"/>
                      </w:divBdr>
                    </w:div>
                  </w:divsChild>
                </w:div>
                <w:div w:id="65032811">
                  <w:marLeft w:val="0"/>
                  <w:marRight w:val="0"/>
                  <w:marTop w:val="0"/>
                  <w:marBottom w:val="0"/>
                  <w:divBdr>
                    <w:top w:val="none" w:sz="0" w:space="0" w:color="auto"/>
                    <w:left w:val="none" w:sz="0" w:space="0" w:color="auto"/>
                    <w:bottom w:val="none" w:sz="0" w:space="0" w:color="auto"/>
                    <w:right w:val="none" w:sz="0" w:space="0" w:color="auto"/>
                  </w:divBdr>
                  <w:divsChild>
                    <w:div w:id="1186212947">
                      <w:marLeft w:val="0"/>
                      <w:marRight w:val="0"/>
                      <w:marTop w:val="0"/>
                      <w:marBottom w:val="0"/>
                      <w:divBdr>
                        <w:top w:val="none" w:sz="0" w:space="0" w:color="auto"/>
                        <w:left w:val="none" w:sz="0" w:space="0" w:color="auto"/>
                        <w:bottom w:val="none" w:sz="0" w:space="0" w:color="auto"/>
                        <w:right w:val="none" w:sz="0" w:space="0" w:color="auto"/>
                      </w:divBdr>
                    </w:div>
                  </w:divsChild>
                </w:div>
                <w:div w:id="95953166">
                  <w:marLeft w:val="0"/>
                  <w:marRight w:val="0"/>
                  <w:marTop w:val="0"/>
                  <w:marBottom w:val="0"/>
                  <w:divBdr>
                    <w:top w:val="none" w:sz="0" w:space="0" w:color="auto"/>
                    <w:left w:val="none" w:sz="0" w:space="0" w:color="auto"/>
                    <w:bottom w:val="none" w:sz="0" w:space="0" w:color="auto"/>
                    <w:right w:val="none" w:sz="0" w:space="0" w:color="auto"/>
                  </w:divBdr>
                  <w:divsChild>
                    <w:div w:id="131869772">
                      <w:marLeft w:val="0"/>
                      <w:marRight w:val="0"/>
                      <w:marTop w:val="0"/>
                      <w:marBottom w:val="0"/>
                      <w:divBdr>
                        <w:top w:val="none" w:sz="0" w:space="0" w:color="auto"/>
                        <w:left w:val="none" w:sz="0" w:space="0" w:color="auto"/>
                        <w:bottom w:val="none" w:sz="0" w:space="0" w:color="auto"/>
                        <w:right w:val="none" w:sz="0" w:space="0" w:color="auto"/>
                      </w:divBdr>
                    </w:div>
                  </w:divsChild>
                </w:div>
                <w:div w:id="127742754">
                  <w:marLeft w:val="0"/>
                  <w:marRight w:val="0"/>
                  <w:marTop w:val="0"/>
                  <w:marBottom w:val="0"/>
                  <w:divBdr>
                    <w:top w:val="none" w:sz="0" w:space="0" w:color="auto"/>
                    <w:left w:val="none" w:sz="0" w:space="0" w:color="auto"/>
                    <w:bottom w:val="none" w:sz="0" w:space="0" w:color="auto"/>
                    <w:right w:val="none" w:sz="0" w:space="0" w:color="auto"/>
                  </w:divBdr>
                  <w:divsChild>
                    <w:div w:id="475875650">
                      <w:marLeft w:val="0"/>
                      <w:marRight w:val="0"/>
                      <w:marTop w:val="0"/>
                      <w:marBottom w:val="0"/>
                      <w:divBdr>
                        <w:top w:val="none" w:sz="0" w:space="0" w:color="auto"/>
                        <w:left w:val="none" w:sz="0" w:space="0" w:color="auto"/>
                        <w:bottom w:val="none" w:sz="0" w:space="0" w:color="auto"/>
                        <w:right w:val="none" w:sz="0" w:space="0" w:color="auto"/>
                      </w:divBdr>
                    </w:div>
                  </w:divsChild>
                </w:div>
                <w:div w:id="129522536">
                  <w:marLeft w:val="0"/>
                  <w:marRight w:val="0"/>
                  <w:marTop w:val="0"/>
                  <w:marBottom w:val="0"/>
                  <w:divBdr>
                    <w:top w:val="none" w:sz="0" w:space="0" w:color="auto"/>
                    <w:left w:val="none" w:sz="0" w:space="0" w:color="auto"/>
                    <w:bottom w:val="none" w:sz="0" w:space="0" w:color="auto"/>
                    <w:right w:val="none" w:sz="0" w:space="0" w:color="auto"/>
                  </w:divBdr>
                  <w:divsChild>
                    <w:div w:id="1754930348">
                      <w:marLeft w:val="0"/>
                      <w:marRight w:val="0"/>
                      <w:marTop w:val="0"/>
                      <w:marBottom w:val="0"/>
                      <w:divBdr>
                        <w:top w:val="none" w:sz="0" w:space="0" w:color="auto"/>
                        <w:left w:val="none" w:sz="0" w:space="0" w:color="auto"/>
                        <w:bottom w:val="none" w:sz="0" w:space="0" w:color="auto"/>
                        <w:right w:val="none" w:sz="0" w:space="0" w:color="auto"/>
                      </w:divBdr>
                    </w:div>
                  </w:divsChild>
                </w:div>
                <w:div w:id="158468813">
                  <w:marLeft w:val="0"/>
                  <w:marRight w:val="0"/>
                  <w:marTop w:val="0"/>
                  <w:marBottom w:val="0"/>
                  <w:divBdr>
                    <w:top w:val="none" w:sz="0" w:space="0" w:color="auto"/>
                    <w:left w:val="none" w:sz="0" w:space="0" w:color="auto"/>
                    <w:bottom w:val="none" w:sz="0" w:space="0" w:color="auto"/>
                    <w:right w:val="none" w:sz="0" w:space="0" w:color="auto"/>
                  </w:divBdr>
                  <w:divsChild>
                    <w:div w:id="773014763">
                      <w:marLeft w:val="0"/>
                      <w:marRight w:val="0"/>
                      <w:marTop w:val="0"/>
                      <w:marBottom w:val="0"/>
                      <w:divBdr>
                        <w:top w:val="none" w:sz="0" w:space="0" w:color="auto"/>
                        <w:left w:val="none" w:sz="0" w:space="0" w:color="auto"/>
                        <w:bottom w:val="none" w:sz="0" w:space="0" w:color="auto"/>
                        <w:right w:val="none" w:sz="0" w:space="0" w:color="auto"/>
                      </w:divBdr>
                    </w:div>
                  </w:divsChild>
                </w:div>
                <w:div w:id="162547057">
                  <w:marLeft w:val="0"/>
                  <w:marRight w:val="0"/>
                  <w:marTop w:val="0"/>
                  <w:marBottom w:val="0"/>
                  <w:divBdr>
                    <w:top w:val="none" w:sz="0" w:space="0" w:color="auto"/>
                    <w:left w:val="none" w:sz="0" w:space="0" w:color="auto"/>
                    <w:bottom w:val="none" w:sz="0" w:space="0" w:color="auto"/>
                    <w:right w:val="none" w:sz="0" w:space="0" w:color="auto"/>
                  </w:divBdr>
                  <w:divsChild>
                    <w:div w:id="1693919809">
                      <w:marLeft w:val="0"/>
                      <w:marRight w:val="0"/>
                      <w:marTop w:val="0"/>
                      <w:marBottom w:val="0"/>
                      <w:divBdr>
                        <w:top w:val="none" w:sz="0" w:space="0" w:color="auto"/>
                        <w:left w:val="none" w:sz="0" w:space="0" w:color="auto"/>
                        <w:bottom w:val="none" w:sz="0" w:space="0" w:color="auto"/>
                        <w:right w:val="none" w:sz="0" w:space="0" w:color="auto"/>
                      </w:divBdr>
                    </w:div>
                  </w:divsChild>
                </w:div>
                <w:div w:id="196161254">
                  <w:marLeft w:val="0"/>
                  <w:marRight w:val="0"/>
                  <w:marTop w:val="0"/>
                  <w:marBottom w:val="0"/>
                  <w:divBdr>
                    <w:top w:val="none" w:sz="0" w:space="0" w:color="auto"/>
                    <w:left w:val="none" w:sz="0" w:space="0" w:color="auto"/>
                    <w:bottom w:val="none" w:sz="0" w:space="0" w:color="auto"/>
                    <w:right w:val="none" w:sz="0" w:space="0" w:color="auto"/>
                  </w:divBdr>
                  <w:divsChild>
                    <w:div w:id="303969961">
                      <w:marLeft w:val="0"/>
                      <w:marRight w:val="0"/>
                      <w:marTop w:val="0"/>
                      <w:marBottom w:val="0"/>
                      <w:divBdr>
                        <w:top w:val="none" w:sz="0" w:space="0" w:color="auto"/>
                        <w:left w:val="none" w:sz="0" w:space="0" w:color="auto"/>
                        <w:bottom w:val="none" w:sz="0" w:space="0" w:color="auto"/>
                        <w:right w:val="none" w:sz="0" w:space="0" w:color="auto"/>
                      </w:divBdr>
                    </w:div>
                  </w:divsChild>
                </w:div>
                <w:div w:id="238026923">
                  <w:marLeft w:val="0"/>
                  <w:marRight w:val="0"/>
                  <w:marTop w:val="0"/>
                  <w:marBottom w:val="0"/>
                  <w:divBdr>
                    <w:top w:val="none" w:sz="0" w:space="0" w:color="auto"/>
                    <w:left w:val="none" w:sz="0" w:space="0" w:color="auto"/>
                    <w:bottom w:val="none" w:sz="0" w:space="0" w:color="auto"/>
                    <w:right w:val="none" w:sz="0" w:space="0" w:color="auto"/>
                  </w:divBdr>
                  <w:divsChild>
                    <w:div w:id="980579063">
                      <w:marLeft w:val="0"/>
                      <w:marRight w:val="0"/>
                      <w:marTop w:val="0"/>
                      <w:marBottom w:val="0"/>
                      <w:divBdr>
                        <w:top w:val="none" w:sz="0" w:space="0" w:color="auto"/>
                        <w:left w:val="none" w:sz="0" w:space="0" w:color="auto"/>
                        <w:bottom w:val="none" w:sz="0" w:space="0" w:color="auto"/>
                        <w:right w:val="none" w:sz="0" w:space="0" w:color="auto"/>
                      </w:divBdr>
                    </w:div>
                  </w:divsChild>
                </w:div>
                <w:div w:id="254167791">
                  <w:marLeft w:val="0"/>
                  <w:marRight w:val="0"/>
                  <w:marTop w:val="0"/>
                  <w:marBottom w:val="0"/>
                  <w:divBdr>
                    <w:top w:val="none" w:sz="0" w:space="0" w:color="auto"/>
                    <w:left w:val="none" w:sz="0" w:space="0" w:color="auto"/>
                    <w:bottom w:val="none" w:sz="0" w:space="0" w:color="auto"/>
                    <w:right w:val="none" w:sz="0" w:space="0" w:color="auto"/>
                  </w:divBdr>
                  <w:divsChild>
                    <w:div w:id="163907091">
                      <w:marLeft w:val="0"/>
                      <w:marRight w:val="0"/>
                      <w:marTop w:val="0"/>
                      <w:marBottom w:val="0"/>
                      <w:divBdr>
                        <w:top w:val="none" w:sz="0" w:space="0" w:color="auto"/>
                        <w:left w:val="none" w:sz="0" w:space="0" w:color="auto"/>
                        <w:bottom w:val="none" w:sz="0" w:space="0" w:color="auto"/>
                        <w:right w:val="none" w:sz="0" w:space="0" w:color="auto"/>
                      </w:divBdr>
                    </w:div>
                  </w:divsChild>
                </w:div>
                <w:div w:id="317467225">
                  <w:marLeft w:val="0"/>
                  <w:marRight w:val="0"/>
                  <w:marTop w:val="0"/>
                  <w:marBottom w:val="0"/>
                  <w:divBdr>
                    <w:top w:val="none" w:sz="0" w:space="0" w:color="auto"/>
                    <w:left w:val="none" w:sz="0" w:space="0" w:color="auto"/>
                    <w:bottom w:val="none" w:sz="0" w:space="0" w:color="auto"/>
                    <w:right w:val="none" w:sz="0" w:space="0" w:color="auto"/>
                  </w:divBdr>
                  <w:divsChild>
                    <w:div w:id="816920066">
                      <w:marLeft w:val="0"/>
                      <w:marRight w:val="0"/>
                      <w:marTop w:val="0"/>
                      <w:marBottom w:val="0"/>
                      <w:divBdr>
                        <w:top w:val="none" w:sz="0" w:space="0" w:color="auto"/>
                        <w:left w:val="none" w:sz="0" w:space="0" w:color="auto"/>
                        <w:bottom w:val="none" w:sz="0" w:space="0" w:color="auto"/>
                        <w:right w:val="none" w:sz="0" w:space="0" w:color="auto"/>
                      </w:divBdr>
                    </w:div>
                  </w:divsChild>
                </w:div>
                <w:div w:id="338970115">
                  <w:marLeft w:val="0"/>
                  <w:marRight w:val="0"/>
                  <w:marTop w:val="0"/>
                  <w:marBottom w:val="0"/>
                  <w:divBdr>
                    <w:top w:val="none" w:sz="0" w:space="0" w:color="auto"/>
                    <w:left w:val="none" w:sz="0" w:space="0" w:color="auto"/>
                    <w:bottom w:val="none" w:sz="0" w:space="0" w:color="auto"/>
                    <w:right w:val="none" w:sz="0" w:space="0" w:color="auto"/>
                  </w:divBdr>
                  <w:divsChild>
                    <w:div w:id="104037178">
                      <w:marLeft w:val="0"/>
                      <w:marRight w:val="0"/>
                      <w:marTop w:val="0"/>
                      <w:marBottom w:val="0"/>
                      <w:divBdr>
                        <w:top w:val="none" w:sz="0" w:space="0" w:color="auto"/>
                        <w:left w:val="none" w:sz="0" w:space="0" w:color="auto"/>
                        <w:bottom w:val="none" w:sz="0" w:space="0" w:color="auto"/>
                        <w:right w:val="none" w:sz="0" w:space="0" w:color="auto"/>
                      </w:divBdr>
                    </w:div>
                  </w:divsChild>
                </w:div>
                <w:div w:id="342363029">
                  <w:marLeft w:val="0"/>
                  <w:marRight w:val="0"/>
                  <w:marTop w:val="0"/>
                  <w:marBottom w:val="0"/>
                  <w:divBdr>
                    <w:top w:val="none" w:sz="0" w:space="0" w:color="auto"/>
                    <w:left w:val="none" w:sz="0" w:space="0" w:color="auto"/>
                    <w:bottom w:val="none" w:sz="0" w:space="0" w:color="auto"/>
                    <w:right w:val="none" w:sz="0" w:space="0" w:color="auto"/>
                  </w:divBdr>
                  <w:divsChild>
                    <w:div w:id="874191968">
                      <w:marLeft w:val="0"/>
                      <w:marRight w:val="0"/>
                      <w:marTop w:val="0"/>
                      <w:marBottom w:val="0"/>
                      <w:divBdr>
                        <w:top w:val="none" w:sz="0" w:space="0" w:color="auto"/>
                        <w:left w:val="none" w:sz="0" w:space="0" w:color="auto"/>
                        <w:bottom w:val="none" w:sz="0" w:space="0" w:color="auto"/>
                        <w:right w:val="none" w:sz="0" w:space="0" w:color="auto"/>
                      </w:divBdr>
                    </w:div>
                  </w:divsChild>
                </w:div>
                <w:div w:id="364403708">
                  <w:marLeft w:val="0"/>
                  <w:marRight w:val="0"/>
                  <w:marTop w:val="0"/>
                  <w:marBottom w:val="0"/>
                  <w:divBdr>
                    <w:top w:val="none" w:sz="0" w:space="0" w:color="auto"/>
                    <w:left w:val="none" w:sz="0" w:space="0" w:color="auto"/>
                    <w:bottom w:val="none" w:sz="0" w:space="0" w:color="auto"/>
                    <w:right w:val="none" w:sz="0" w:space="0" w:color="auto"/>
                  </w:divBdr>
                  <w:divsChild>
                    <w:div w:id="113253225">
                      <w:marLeft w:val="0"/>
                      <w:marRight w:val="0"/>
                      <w:marTop w:val="0"/>
                      <w:marBottom w:val="0"/>
                      <w:divBdr>
                        <w:top w:val="none" w:sz="0" w:space="0" w:color="auto"/>
                        <w:left w:val="none" w:sz="0" w:space="0" w:color="auto"/>
                        <w:bottom w:val="none" w:sz="0" w:space="0" w:color="auto"/>
                        <w:right w:val="none" w:sz="0" w:space="0" w:color="auto"/>
                      </w:divBdr>
                    </w:div>
                  </w:divsChild>
                </w:div>
                <w:div w:id="372579579">
                  <w:marLeft w:val="0"/>
                  <w:marRight w:val="0"/>
                  <w:marTop w:val="0"/>
                  <w:marBottom w:val="0"/>
                  <w:divBdr>
                    <w:top w:val="none" w:sz="0" w:space="0" w:color="auto"/>
                    <w:left w:val="none" w:sz="0" w:space="0" w:color="auto"/>
                    <w:bottom w:val="none" w:sz="0" w:space="0" w:color="auto"/>
                    <w:right w:val="none" w:sz="0" w:space="0" w:color="auto"/>
                  </w:divBdr>
                  <w:divsChild>
                    <w:div w:id="643317528">
                      <w:marLeft w:val="0"/>
                      <w:marRight w:val="0"/>
                      <w:marTop w:val="0"/>
                      <w:marBottom w:val="0"/>
                      <w:divBdr>
                        <w:top w:val="none" w:sz="0" w:space="0" w:color="auto"/>
                        <w:left w:val="none" w:sz="0" w:space="0" w:color="auto"/>
                        <w:bottom w:val="none" w:sz="0" w:space="0" w:color="auto"/>
                        <w:right w:val="none" w:sz="0" w:space="0" w:color="auto"/>
                      </w:divBdr>
                    </w:div>
                  </w:divsChild>
                </w:div>
                <w:div w:id="433408320">
                  <w:marLeft w:val="0"/>
                  <w:marRight w:val="0"/>
                  <w:marTop w:val="0"/>
                  <w:marBottom w:val="0"/>
                  <w:divBdr>
                    <w:top w:val="none" w:sz="0" w:space="0" w:color="auto"/>
                    <w:left w:val="none" w:sz="0" w:space="0" w:color="auto"/>
                    <w:bottom w:val="none" w:sz="0" w:space="0" w:color="auto"/>
                    <w:right w:val="none" w:sz="0" w:space="0" w:color="auto"/>
                  </w:divBdr>
                  <w:divsChild>
                    <w:div w:id="2132548597">
                      <w:marLeft w:val="0"/>
                      <w:marRight w:val="0"/>
                      <w:marTop w:val="0"/>
                      <w:marBottom w:val="0"/>
                      <w:divBdr>
                        <w:top w:val="none" w:sz="0" w:space="0" w:color="auto"/>
                        <w:left w:val="none" w:sz="0" w:space="0" w:color="auto"/>
                        <w:bottom w:val="none" w:sz="0" w:space="0" w:color="auto"/>
                        <w:right w:val="none" w:sz="0" w:space="0" w:color="auto"/>
                      </w:divBdr>
                    </w:div>
                  </w:divsChild>
                </w:div>
                <w:div w:id="436678714">
                  <w:marLeft w:val="0"/>
                  <w:marRight w:val="0"/>
                  <w:marTop w:val="0"/>
                  <w:marBottom w:val="0"/>
                  <w:divBdr>
                    <w:top w:val="none" w:sz="0" w:space="0" w:color="auto"/>
                    <w:left w:val="none" w:sz="0" w:space="0" w:color="auto"/>
                    <w:bottom w:val="none" w:sz="0" w:space="0" w:color="auto"/>
                    <w:right w:val="none" w:sz="0" w:space="0" w:color="auto"/>
                  </w:divBdr>
                  <w:divsChild>
                    <w:div w:id="1565870679">
                      <w:marLeft w:val="0"/>
                      <w:marRight w:val="0"/>
                      <w:marTop w:val="0"/>
                      <w:marBottom w:val="0"/>
                      <w:divBdr>
                        <w:top w:val="none" w:sz="0" w:space="0" w:color="auto"/>
                        <w:left w:val="none" w:sz="0" w:space="0" w:color="auto"/>
                        <w:bottom w:val="none" w:sz="0" w:space="0" w:color="auto"/>
                        <w:right w:val="none" w:sz="0" w:space="0" w:color="auto"/>
                      </w:divBdr>
                    </w:div>
                  </w:divsChild>
                </w:div>
                <w:div w:id="478113103">
                  <w:marLeft w:val="0"/>
                  <w:marRight w:val="0"/>
                  <w:marTop w:val="0"/>
                  <w:marBottom w:val="0"/>
                  <w:divBdr>
                    <w:top w:val="none" w:sz="0" w:space="0" w:color="auto"/>
                    <w:left w:val="none" w:sz="0" w:space="0" w:color="auto"/>
                    <w:bottom w:val="none" w:sz="0" w:space="0" w:color="auto"/>
                    <w:right w:val="none" w:sz="0" w:space="0" w:color="auto"/>
                  </w:divBdr>
                  <w:divsChild>
                    <w:div w:id="780807542">
                      <w:marLeft w:val="0"/>
                      <w:marRight w:val="0"/>
                      <w:marTop w:val="0"/>
                      <w:marBottom w:val="0"/>
                      <w:divBdr>
                        <w:top w:val="none" w:sz="0" w:space="0" w:color="auto"/>
                        <w:left w:val="none" w:sz="0" w:space="0" w:color="auto"/>
                        <w:bottom w:val="none" w:sz="0" w:space="0" w:color="auto"/>
                        <w:right w:val="none" w:sz="0" w:space="0" w:color="auto"/>
                      </w:divBdr>
                    </w:div>
                  </w:divsChild>
                </w:div>
                <w:div w:id="484594603">
                  <w:marLeft w:val="0"/>
                  <w:marRight w:val="0"/>
                  <w:marTop w:val="0"/>
                  <w:marBottom w:val="0"/>
                  <w:divBdr>
                    <w:top w:val="none" w:sz="0" w:space="0" w:color="auto"/>
                    <w:left w:val="none" w:sz="0" w:space="0" w:color="auto"/>
                    <w:bottom w:val="none" w:sz="0" w:space="0" w:color="auto"/>
                    <w:right w:val="none" w:sz="0" w:space="0" w:color="auto"/>
                  </w:divBdr>
                  <w:divsChild>
                    <w:div w:id="1911695400">
                      <w:marLeft w:val="0"/>
                      <w:marRight w:val="0"/>
                      <w:marTop w:val="0"/>
                      <w:marBottom w:val="0"/>
                      <w:divBdr>
                        <w:top w:val="none" w:sz="0" w:space="0" w:color="auto"/>
                        <w:left w:val="none" w:sz="0" w:space="0" w:color="auto"/>
                        <w:bottom w:val="none" w:sz="0" w:space="0" w:color="auto"/>
                        <w:right w:val="none" w:sz="0" w:space="0" w:color="auto"/>
                      </w:divBdr>
                    </w:div>
                  </w:divsChild>
                </w:div>
                <w:div w:id="618224948">
                  <w:marLeft w:val="0"/>
                  <w:marRight w:val="0"/>
                  <w:marTop w:val="0"/>
                  <w:marBottom w:val="0"/>
                  <w:divBdr>
                    <w:top w:val="none" w:sz="0" w:space="0" w:color="auto"/>
                    <w:left w:val="none" w:sz="0" w:space="0" w:color="auto"/>
                    <w:bottom w:val="none" w:sz="0" w:space="0" w:color="auto"/>
                    <w:right w:val="none" w:sz="0" w:space="0" w:color="auto"/>
                  </w:divBdr>
                  <w:divsChild>
                    <w:div w:id="443575047">
                      <w:marLeft w:val="0"/>
                      <w:marRight w:val="0"/>
                      <w:marTop w:val="0"/>
                      <w:marBottom w:val="0"/>
                      <w:divBdr>
                        <w:top w:val="none" w:sz="0" w:space="0" w:color="auto"/>
                        <w:left w:val="none" w:sz="0" w:space="0" w:color="auto"/>
                        <w:bottom w:val="none" w:sz="0" w:space="0" w:color="auto"/>
                        <w:right w:val="none" w:sz="0" w:space="0" w:color="auto"/>
                      </w:divBdr>
                    </w:div>
                  </w:divsChild>
                </w:div>
                <w:div w:id="797801064">
                  <w:marLeft w:val="0"/>
                  <w:marRight w:val="0"/>
                  <w:marTop w:val="0"/>
                  <w:marBottom w:val="0"/>
                  <w:divBdr>
                    <w:top w:val="none" w:sz="0" w:space="0" w:color="auto"/>
                    <w:left w:val="none" w:sz="0" w:space="0" w:color="auto"/>
                    <w:bottom w:val="none" w:sz="0" w:space="0" w:color="auto"/>
                    <w:right w:val="none" w:sz="0" w:space="0" w:color="auto"/>
                  </w:divBdr>
                  <w:divsChild>
                    <w:div w:id="897279535">
                      <w:marLeft w:val="0"/>
                      <w:marRight w:val="0"/>
                      <w:marTop w:val="0"/>
                      <w:marBottom w:val="0"/>
                      <w:divBdr>
                        <w:top w:val="none" w:sz="0" w:space="0" w:color="auto"/>
                        <w:left w:val="none" w:sz="0" w:space="0" w:color="auto"/>
                        <w:bottom w:val="none" w:sz="0" w:space="0" w:color="auto"/>
                        <w:right w:val="none" w:sz="0" w:space="0" w:color="auto"/>
                      </w:divBdr>
                    </w:div>
                  </w:divsChild>
                </w:div>
                <w:div w:id="807361279">
                  <w:marLeft w:val="0"/>
                  <w:marRight w:val="0"/>
                  <w:marTop w:val="0"/>
                  <w:marBottom w:val="0"/>
                  <w:divBdr>
                    <w:top w:val="none" w:sz="0" w:space="0" w:color="auto"/>
                    <w:left w:val="none" w:sz="0" w:space="0" w:color="auto"/>
                    <w:bottom w:val="none" w:sz="0" w:space="0" w:color="auto"/>
                    <w:right w:val="none" w:sz="0" w:space="0" w:color="auto"/>
                  </w:divBdr>
                  <w:divsChild>
                    <w:div w:id="1503351335">
                      <w:marLeft w:val="0"/>
                      <w:marRight w:val="0"/>
                      <w:marTop w:val="0"/>
                      <w:marBottom w:val="0"/>
                      <w:divBdr>
                        <w:top w:val="none" w:sz="0" w:space="0" w:color="auto"/>
                        <w:left w:val="none" w:sz="0" w:space="0" w:color="auto"/>
                        <w:bottom w:val="none" w:sz="0" w:space="0" w:color="auto"/>
                        <w:right w:val="none" w:sz="0" w:space="0" w:color="auto"/>
                      </w:divBdr>
                    </w:div>
                  </w:divsChild>
                </w:div>
                <w:div w:id="918174817">
                  <w:marLeft w:val="0"/>
                  <w:marRight w:val="0"/>
                  <w:marTop w:val="0"/>
                  <w:marBottom w:val="0"/>
                  <w:divBdr>
                    <w:top w:val="none" w:sz="0" w:space="0" w:color="auto"/>
                    <w:left w:val="none" w:sz="0" w:space="0" w:color="auto"/>
                    <w:bottom w:val="none" w:sz="0" w:space="0" w:color="auto"/>
                    <w:right w:val="none" w:sz="0" w:space="0" w:color="auto"/>
                  </w:divBdr>
                  <w:divsChild>
                    <w:div w:id="1216888527">
                      <w:marLeft w:val="0"/>
                      <w:marRight w:val="0"/>
                      <w:marTop w:val="0"/>
                      <w:marBottom w:val="0"/>
                      <w:divBdr>
                        <w:top w:val="none" w:sz="0" w:space="0" w:color="auto"/>
                        <w:left w:val="none" w:sz="0" w:space="0" w:color="auto"/>
                        <w:bottom w:val="none" w:sz="0" w:space="0" w:color="auto"/>
                        <w:right w:val="none" w:sz="0" w:space="0" w:color="auto"/>
                      </w:divBdr>
                    </w:div>
                  </w:divsChild>
                </w:div>
                <w:div w:id="944196505">
                  <w:marLeft w:val="0"/>
                  <w:marRight w:val="0"/>
                  <w:marTop w:val="0"/>
                  <w:marBottom w:val="0"/>
                  <w:divBdr>
                    <w:top w:val="none" w:sz="0" w:space="0" w:color="auto"/>
                    <w:left w:val="none" w:sz="0" w:space="0" w:color="auto"/>
                    <w:bottom w:val="none" w:sz="0" w:space="0" w:color="auto"/>
                    <w:right w:val="none" w:sz="0" w:space="0" w:color="auto"/>
                  </w:divBdr>
                  <w:divsChild>
                    <w:div w:id="2060399744">
                      <w:marLeft w:val="0"/>
                      <w:marRight w:val="0"/>
                      <w:marTop w:val="0"/>
                      <w:marBottom w:val="0"/>
                      <w:divBdr>
                        <w:top w:val="none" w:sz="0" w:space="0" w:color="auto"/>
                        <w:left w:val="none" w:sz="0" w:space="0" w:color="auto"/>
                        <w:bottom w:val="none" w:sz="0" w:space="0" w:color="auto"/>
                        <w:right w:val="none" w:sz="0" w:space="0" w:color="auto"/>
                      </w:divBdr>
                    </w:div>
                  </w:divsChild>
                </w:div>
                <w:div w:id="986014223">
                  <w:marLeft w:val="0"/>
                  <w:marRight w:val="0"/>
                  <w:marTop w:val="0"/>
                  <w:marBottom w:val="0"/>
                  <w:divBdr>
                    <w:top w:val="none" w:sz="0" w:space="0" w:color="auto"/>
                    <w:left w:val="none" w:sz="0" w:space="0" w:color="auto"/>
                    <w:bottom w:val="none" w:sz="0" w:space="0" w:color="auto"/>
                    <w:right w:val="none" w:sz="0" w:space="0" w:color="auto"/>
                  </w:divBdr>
                  <w:divsChild>
                    <w:div w:id="1531648003">
                      <w:marLeft w:val="0"/>
                      <w:marRight w:val="0"/>
                      <w:marTop w:val="0"/>
                      <w:marBottom w:val="0"/>
                      <w:divBdr>
                        <w:top w:val="none" w:sz="0" w:space="0" w:color="auto"/>
                        <w:left w:val="none" w:sz="0" w:space="0" w:color="auto"/>
                        <w:bottom w:val="none" w:sz="0" w:space="0" w:color="auto"/>
                        <w:right w:val="none" w:sz="0" w:space="0" w:color="auto"/>
                      </w:divBdr>
                    </w:div>
                  </w:divsChild>
                </w:div>
                <w:div w:id="1089885896">
                  <w:marLeft w:val="0"/>
                  <w:marRight w:val="0"/>
                  <w:marTop w:val="0"/>
                  <w:marBottom w:val="0"/>
                  <w:divBdr>
                    <w:top w:val="none" w:sz="0" w:space="0" w:color="auto"/>
                    <w:left w:val="none" w:sz="0" w:space="0" w:color="auto"/>
                    <w:bottom w:val="none" w:sz="0" w:space="0" w:color="auto"/>
                    <w:right w:val="none" w:sz="0" w:space="0" w:color="auto"/>
                  </w:divBdr>
                  <w:divsChild>
                    <w:div w:id="43794158">
                      <w:marLeft w:val="0"/>
                      <w:marRight w:val="0"/>
                      <w:marTop w:val="0"/>
                      <w:marBottom w:val="0"/>
                      <w:divBdr>
                        <w:top w:val="none" w:sz="0" w:space="0" w:color="auto"/>
                        <w:left w:val="none" w:sz="0" w:space="0" w:color="auto"/>
                        <w:bottom w:val="none" w:sz="0" w:space="0" w:color="auto"/>
                        <w:right w:val="none" w:sz="0" w:space="0" w:color="auto"/>
                      </w:divBdr>
                    </w:div>
                  </w:divsChild>
                </w:div>
                <w:div w:id="1121143164">
                  <w:marLeft w:val="0"/>
                  <w:marRight w:val="0"/>
                  <w:marTop w:val="0"/>
                  <w:marBottom w:val="0"/>
                  <w:divBdr>
                    <w:top w:val="none" w:sz="0" w:space="0" w:color="auto"/>
                    <w:left w:val="none" w:sz="0" w:space="0" w:color="auto"/>
                    <w:bottom w:val="none" w:sz="0" w:space="0" w:color="auto"/>
                    <w:right w:val="none" w:sz="0" w:space="0" w:color="auto"/>
                  </w:divBdr>
                  <w:divsChild>
                    <w:div w:id="570577133">
                      <w:marLeft w:val="0"/>
                      <w:marRight w:val="0"/>
                      <w:marTop w:val="0"/>
                      <w:marBottom w:val="0"/>
                      <w:divBdr>
                        <w:top w:val="none" w:sz="0" w:space="0" w:color="auto"/>
                        <w:left w:val="none" w:sz="0" w:space="0" w:color="auto"/>
                        <w:bottom w:val="none" w:sz="0" w:space="0" w:color="auto"/>
                        <w:right w:val="none" w:sz="0" w:space="0" w:color="auto"/>
                      </w:divBdr>
                    </w:div>
                  </w:divsChild>
                </w:div>
                <w:div w:id="1149903003">
                  <w:marLeft w:val="0"/>
                  <w:marRight w:val="0"/>
                  <w:marTop w:val="0"/>
                  <w:marBottom w:val="0"/>
                  <w:divBdr>
                    <w:top w:val="none" w:sz="0" w:space="0" w:color="auto"/>
                    <w:left w:val="none" w:sz="0" w:space="0" w:color="auto"/>
                    <w:bottom w:val="none" w:sz="0" w:space="0" w:color="auto"/>
                    <w:right w:val="none" w:sz="0" w:space="0" w:color="auto"/>
                  </w:divBdr>
                  <w:divsChild>
                    <w:div w:id="2053112127">
                      <w:marLeft w:val="0"/>
                      <w:marRight w:val="0"/>
                      <w:marTop w:val="0"/>
                      <w:marBottom w:val="0"/>
                      <w:divBdr>
                        <w:top w:val="none" w:sz="0" w:space="0" w:color="auto"/>
                        <w:left w:val="none" w:sz="0" w:space="0" w:color="auto"/>
                        <w:bottom w:val="none" w:sz="0" w:space="0" w:color="auto"/>
                        <w:right w:val="none" w:sz="0" w:space="0" w:color="auto"/>
                      </w:divBdr>
                    </w:div>
                  </w:divsChild>
                </w:div>
                <w:div w:id="1198205043">
                  <w:marLeft w:val="0"/>
                  <w:marRight w:val="0"/>
                  <w:marTop w:val="0"/>
                  <w:marBottom w:val="0"/>
                  <w:divBdr>
                    <w:top w:val="none" w:sz="0" w:space="0" w:color="auto"/>
                    <w:left w:val="none" w:sz="0" w:space="0" w:color="auto"/>
                    <w:bottom w:val="none" w:sz="0" w:space="0" w:color="auto"/>
                    <w:right w:val="none" w:sz="0" w:space="0" w:color="auto"/>
                  </w:divBdr>
                  <w:divsChild>
                    <w:div w:id="511532471">
                      <w:marLeft w:val="0"/>
                      <w:marRight w:val="0"/>
                      <w:marTop w:val="0"/>
                      <w:marBottom w:val="0"/>
                      <w:divBdr>
                        <w:top w:val="none" w:sz="0" w:space="0" w:color="auto"/>
                        <w:left w:val="none" w:sz="0" w:space="0" w:color="auto"/>
                        <w:bottom w:val="none" w:sz="0" w:space="0" w:color="auto"/>
                        <w:right w:val="none" w:sz="0" w:space="0" w:color="auto"/>
                      </w:divBdr>
                    </w:div>
                  </w:divsChild>
                </w:div>
                <w:div w:id="1210875764">
                  <w:marLeft w:val="0"/>
                  <w:marRight w:val="0"/>
                  <w:marTop w:val="0"/>
                  <w:marBottom w:val="0"/>
                  <w:divBdr>
                    <w:top w:val="none" w:sz="0" w:space="0" w:color="auto"/>
                    <w:left w:val="none" w:sz="0" w:space="0" w:color="auto"/>
                    <w:bottom w:val="none" w:sz="0" w:space="0" w:color="auto"/>
                    <w:right w:val="none" w:sz="0" w:space="0" w:color="auto"/>
                  </w:divBdr>
                  <w:divsChild>
                    <w:div w:id="1033723892">
                      <w:marLeft w:val="0"/>
                      <w:marRight w:val="0"/>
                      <w:marTop w:val="0"/>
                      <w:marBottom w:val="0"/>
                      <w:divBdr>
                        <w:top w:val="none" w:sz="0" w:space="0" w:color="auto"/>
                        <w:left w:val="none" w:sz="0" w:space="0" w:color="auto"/>
                        <w:bottom w:val="none" w:sz="0" w:space="0" w:color="auto"/>
                        <w:right w:val="none" w:sz="0" w:space="0" w:color="auto"/>
                      </w:divBdr>
                    </w:div>
                  </w:divsChild>
                </w:div>
                <w:div w:id="1246720820">
                  <w:marLeft w:val="0"/>
                  <w:marRight w:val="0"/>
                  <w:marTop w:val="0"/>
                  <w:marBottom w:val="0"/>
                  <w:divBdr>
                    <w:top w:val="none" w:sz="0" w:space="0" w:color="auto"/>
                    <w:left w:val="none" w:sz="0" w:space="0" w:color="auto"/>
                    <w:bottom w:val="none" w:sz="0" w:space="0" w:color="auto"/>
                    <w:right w:val="none" w:sz="0" w:space="0" w:color="auto"/>
                  </w:divBdr>
                  <w:divsChild>
                    <w:div w:id="515388258">
                      <w:marLeft w:val="0"/>
                      <w:marRight w:val="0"/>
                      <w:marTop w:val="0"/>
                      <w:marBottom w:val="0"/>
                      <w:divBdr>
                        <w:top w:val="none" w:sz="0" w:space="0" w:color="auto"/>
                        <w:left w:val="none" w:sz="0" w:space="0" w:color="auto"/>
                        <w:bottom w:val="none" w:sz="0" w:space="0" w:color="auto"/>
                        <w:right w:val="none" w:sz="0" w:space="0" w:color="auto"/>
                      </w:divBdr>
                    </w:div>
                  </w:divsChild>
                </w:div>
                <w:div w:id="1285388647">
                  <w:marLeft w:val="0"/>
                  <w:marRight w:val="0"/>
                  <w:marTop w:val="0"/>
                  <w:marBottom w:val="0"/>
                  <w:divBdr>
                    <w:top w:val="none" w:sz="0" w:space="0" w:color="auto"/>
                    <w:left w:val="none" w:sz="0" w:space="0" w:color="auto"/>
                    <w:bottom w:val="none" w:sz="0" w:space="0" w:color="auto"/>
                    <w:right w:val="none" w:sz="0" w:space="0" w:color="auto"/>
                  </w:divBdr>
                  <w:divsChild>
                    <w:div w:id="978916829">
                      <w:marLeft w:val="0"/>
                      <w:marRight w:val="0"/>
                      <w:marTop w:val="0"/>
                      <w:marBottom w:val="0"/>
                      <w:divBdr>
                        <w:top w:val="none" w:sz="0" w:space="0" w:color="auto"/>
                        <w:left w:val="none" w:sz="0" w:space="0" w:color="auto"/>
                        <w:bottom w:val="none" w:sz="0" w:space="0" w:color="auto"/>
                        <w:right w:val="none" w:sz="0" w:space="0" w:color="auto"/>
                      </w:divBdr>
                    </w:div>
                  </w:divsChild>
                </w:div>
                <w:div w:id="1390108161">
                  <w:marLeft w:val="0"/>
                  <w:marRight w:val="0"/>
                  <w:marTop w:val="0"/>
                  <w:marBottom w:val="0"/>
                  <w:divBdr>
                    <w:top w:val="none" w:sz="0" w:space="0" w:color="auto"/>
                    <w:left w:val="none" w:sz="0" w:space="0" w:color="auto"/>
                    <w:bottom w:val="none" w:sz="0" w:space="0" w:color="auto"/>
                    <w:right w:val="none" w:sz="0" w:space="0" w:color="auto"/>
                  </w:divBdr>
                  <w:divsChild>
                    <w:div w:id="1012414163">
                      <w:marLeft w:val="0"/>
                      <w:marRight w:val="0"/>
                      <w:marTop w:val="0"/>
                      <w:marBottom w:val="0"/>
                      <w:divBdr>
                        <w:top w:val="none" w:sz="0" w:space="0" w:color="auto"/>
                        <w:left w:val="none" w:sz="0" w:space="0" w:color="auto"/>
                        <w:bottom w:val="none" w:sz="0" w:space="0" w:color="auto"/>
                        <w:right w:val="none" w:sz="0" w:space="0" w:color="auto"/>
                      </w:divBdr>
                    </w:div>
                  </w:divsChild>
                </w:div>
                <w:div w:id="1471553218">
                  <w:marLeft w:val="0"/>
                  <w:marRight w:val="0"/>
                  <w:marTop w:val="0"/>
                  <w:marBottom w:val="0"/>
                  <w:divBdr>
                    <w:top w:val="none" w:sz="0" w:space="0" w:color="auto"/>
                    <w:left w:val="none" w:sz="0" w:space="0" w:color="auto"/>
                    <w:bottom w:val="none" w:sz="0" w:space="0" w:color="auto"/>
                    <w:right w:val="none" w:sz="0" w:space="0" w:color="auto"/>
                  </w:divBdr>
                  <w:divsChild>
                    <w:div w:id="678122384">
                      <w:marLeft w:val="0"/>
                      <w:marRight w:val="0"/>
                      <w:marTop w:val="0"/>
                      <w:marBottom w:val="0"/>
                      <w:divBdr>
                        <w:top w:val="none" w:sz="0" w:space="0" w:color="auto"/>
                        <w:left w:val="none" w:sz="0" w:space="0" w:color="auto"/>
                        <w:bottom w:val="none" w:sz="0" w:space="0" w:color="auto"/>
                        <w:right w:val="none" w:sz="0" w:space="0" w:color="auto"/>
                      </w:divBdr>
                    </w:div>
                  </w:divsChild>
                </w:div>
                <w:div w:id="1496265717">
                  <w:marLeft w:val="0"/>
                  <w:marRight w:val="0"/>
                  <w:marTop w:val="0"/>
                  <w:marBottom w:val="0"/>
                  <w:divBdr>
                    <w:top w:val="none" w:sz="0" w:space="0" w:color="auto"/>
                    <w:left w:val="none" w:sz="0" w:space="0" w:color="auto"/>
                    <w:bottom w:val="none" w:sz="0" w:space="0" w:color="auto"/>
                    <w:right w:val="none" w:sz="0" w:space="0" w:color="auto"/>
                  </w:divBdr>
                  <w:divsChild>
                    <w:div w:id="978456139">
                      <w:marLeft w:val="0"/>
                      <w:marRight w:val="0"/>
                      <w:marTop w:val="0"/>
                      <w:marBottom w:val="0"/>
                      <w:divBdr>
                        <w:top w:val="none" w:sz="0" w:space="0" w:color="auto"/>
                        <w:left w:val="none" w:sz="0" w:space="0" w:color="auto"/>
                        <w:bottom w:val="none" w:sz="0" w:space="0" w:color="auto"/>
                        <w:right w:val="none" w:sz="0" w:space="0" w:color="auto"/>
                      </w:divBdr>
                    </w:div>
                  </w:divsChild>
                </w:div>
                <w:div w:id="1518810066">
                  <w:marLeft w:val="0"/>
                  <w:marRight w:val="0"/>
                  <w:marTop w:val="0"/>
                  <w:marBottom w:val="0"/>
                  <w:divBdr>
                    <w:top w:val="none" w:sz="0" w:space="0" w:color="auto"/>
                    <w:left w:val="none" w:sz="0" w:space="0" w:color="auto"/>
                    <w:bottom w:val="none" w:sz="0" w:space="0" w:color="auto"/>
                    <w:right w:val="none" w:sz="0" w:space="0" w:color="auto"/>
                  </w:divBdr>
                  <w:divsChild>
                    <w:div w:id="25840411">
                      <w:marLeft w:val="0"/>
                      <w:marRight w:val="0"/>
                      <w:marTop w:val="0"/>
                      <w:marBottom w:val="0"/>
                      <w:divBdr>
                        <w:top w:val="none" w:sz="0" w:space="0" w:color="auto"/>
                        <w:left w:val="none" w:sz="0" w:space="0" w:color="auto"/>
                        <w:bottom w:val="none" w:sz="0" w:space="0" w:color="auto"/>
                        <w:right w:val="none" w:sz="0" w:space="0" w:color="auto"/>
                      </w:divBdr>
                    </w:div>
                  </w:divsChild>
                </w:div>
                <w:div w:id="1576862470">
                  <w:marLeft w:val="0"/>
                  <w:marRight w:val="0"/>
                  <w:marTop w:val="0"/>
                  <w:marBottom w:val="0"/>
                  <w:divBdr>
                    <w:top w:val="none" w:sz="0" w:space="0" w:color="auto"/>
                    <w:left w:val="none" w:sz="0" w:space="0" w:color="auto"/>
                    <w:bottom w:val="none" w:sz="0" w:space="0" w:color="auto"/>
                    <w:right w:val="none" w:sz="0" w:space="0" w:color="auto"/>
                  </w:divBdr>
                  <w:divsChild>
                    <w:div w:id="626275271">
                      <w:marLeft w:val="0"/>
                      <w:marRight w:val="0"/>
                      <w:marTop w:val="0"/>
                      <w:marBottom w:val="0"/>
                      <w:divBdr>
                        <w:top w:val="none" w:sz="0" w:space="0" w:color="auto"/>
                        <w:left w:val="none" w:sz="0" w:space="0" w:color="auto"/>
                        <w:bottom w:val="none" w:sz="0" w:space="0" w:color="auto"/>
                        <w:right w:val="none" w:sz="0" w:space="0" w:color="auto"/>
                      </w:divBdr>
                    </w:div>
                  </w:divsChild>
                </w:div>
                <w:div w:id="1584993368">
                  <w:marLeft w:val="0"/>
                  <w:marRight w:val="0"/>
                  <w:marTop w:val="0"/>
                  <w:marBottom w:val="0"/>
                  <w:divBdr>
                    <w:top w:val="none" w:sz="0" w:space="0" w:color="auto"/>
                    <w:left w:val="none" w:sz="0" w:space="0" w:color="auto"/>
                    <w:bottom w:val="none" w:sz="0" w:space="0" w:color="auto"/>
                    <w:right w:val="none" w:sz="0" w:space="0" w:color="auto"/>
                  </w:divBdr>
                  <w:divsChild>
                    <w:div w:id="836113749">
                      <w:marLeft w:val="0"/>
                      <w:marRight w:val="0"/>
                      <w:marTop w:val="0"/>
                      <w:marBottom w:val="0"/>
                      <w:divBdr>
                        <w:top w:val="none" w:sz="0" w:space="0" w:color="auto"/>
                        <w:left w:val="none" w:sz="0" w:space="0" w:color="auto"/>
                        <w:bottom w:val="none" w:sz="0" w:space="0" w:color="auto"/>
                        <w:right w:val="none" w:sz="0" w:space="0" w:color="auto"/>
                      </w:divBdr>
                    </w:div>
                  </w:divsChild>
                </w:div>
                <w:div w:id="1607352309">
                  <w:marLeft w:val="0"/>
                  <w:marRight w:val="0"/>
                  <w:marTop w:val="0"/>
                  <w:marBottom w:val="0"/>
                  <w:divBdr>
                    <w:top w:val="none" w:sz="0" w:space="0" w:color="auto"/>
                    <w:left w:val="none" w:sz="0" w:space="0" w:color="auto"/>
                    <w:bottom w:val="none" w:sz="0" w:space="0" w:color="auto"/>
                    <w:right w:val="none" w:sz="0" w:space="0" w:color="auto"/>
                  </w:divBdr>
                  <w:divsChild>
                    <w:div w:id="959190774">
                      <w:marLeft w:val="0"/>
                      <w:marRight w:val="0"/>
                      <w:marTop w:val="0"/>
                      <w:marBottom w:val="0"/>
                      <w:divBdr>
                        <w:top w:val="none" w:sz="0" w:space="0" w:color="auto"/>
                        <w:left w:val="none" w:sz="0" w:space="0" w:color="auto"/>
                        <w:bottom w:val="none" w:sz="0" w:space="0" w:color="auto"/>
                        <w:right w:val="none" w:sz="0" w:space="0" w:color="auto"/>
                      </w:divBdr>
                    </w:div>
                  </w:divsChild>
                </w:div>
                <w:div w:id="1630746311">
                  <w:marLeft w:val="0"/>
                  <w:marRight w:val="0"/>
                  <w:marTop w:val="0"/>
                  <w:marBottom w:val="0"/>
                  <w:divBdr>
                    <w:top w:val="none" w:sz="0" w:space="0" w:color="auto"/>
                    <w:left w:val="none" w:sz="0" w:space="0" w:color="auto"/>
                    <w:bottom w:val="none" w:sz="0" w:space="0" w:color="auto"/>
                    <w:right w:val="none" w:sz="0" w:space="0" w:color="auto"/>
                  </w:divBdr>
                  <w:divsChild>
                    <w:div w:id="1589461790">
                      <w:marLeft w:val="0"/>
                      <w:marRight w:val="0"/>
                      <w:marTop w:val="0"/>
                      <w:marBottom w:val="0"/>
                      <w:divBdr>
                        <w:top w:val="none" w:sz="0" w:space="0" w:color="auto"/>
                        <w:left w:val="none" w:sz="0" w:space="0" w:color="auto"/>
                        <w:bottom w:val="none" w:sz="0" w:space="0" w:color="auto"/>
                        <w:right w:val="none" w:sz="0" w:space="0" w:color="auto"/>
                      </w:divBdr>
                    </w:div>
                  </w:divsChild>
                </w:div>
                <w:div w:id="1663387163">
                  <w:marLeft w:val="0"/>
                  <w:marRight w:val="0"/>
                  <w:marTop w:val="0"/>
                  <w:marBottom w:val="0"/>
                  <w:divBdr>
                    <w:top w:val="none" w:sz="0" w:space="0" w:color="auto"/>
                    <w:left w:val="none" w:sz="0" w:space="0" w:color="auto"/>
                    <w:bottom w:val="none" w:sz="0" w:space="0" w:color="auto"/>
                    <w:right w:val="none" w:sz="0" w:space="0" w:color="auto"/>
                  </w:divBdr>
                  <w:divsChild>
                    <w:div w:id="1464544762">
                      <w:marLeft w:val="0"/>
                      <w:marRight w:val="0"/>
                      <w:marTop w:val="0"/>
                      <w:marBottom w:val="0"/>
                      <w:divBdr>
                        <w:top w:val="none" w:sz="0" w:space="0" w:color="auto"/>
                        <w:left w:val="none" w:sz="0" w:space="0" w:color="auto"/>
                        <w:bottom w:val="none" w:sz="0" w:space="0" w:color="auto"/>
                        <w:right w:val="none" w:sz="0" w:space="0" w:color="auto"/>
                      </w:divBdr>
                    </w:div>
                  </w:divsChild>
                </w:div>
                <w:div w:id="1706784744">
                  <w:marLeft w:val="0"/>
                  <w:marRight w:val="0"/>
                  <w:marTop w:val="0"/>
                  <w:marBottom w:val="0"/>
                  <w:divBdr>
                    <w:top w:val="none" w:sz="0" w:space="0" w:color="auto"/>
                    <w:left w:val="none" w:sz="0" w:space="0" w:color="auto"/>
                    <w:bottom w:val="none" w:sz="0" w:space="0" w:color="auto"/>
                    <w:right w:val="none" w:sz="0" w:space="0" w:color="auto"/>
                  </w:divBdr>
                  <w:divsChild>
                    <w:div w:id="2029133588">
                      <w:marLeft w:val="0"/>
                      <w:marRight w:val="0"/>
                      <w:marTop w:val="0"/>
                      <w:marBottom w:val="0"/>
                      <w:divBdr>
                        <w:top w:val="none" w:sz="0" w:space="0" w:color="auto"/>
                        <w:left w:val="none" w:sz="0" w:space="0" w:color="auto"/>
                        <w:bottom w:val="none" w:sz="0" w:space="0" w:color="auto"/>
                        <w:right w:val="none" w:sz="0" w:space="0" w:color="auto"/>
                      </w:divBdr>
                    </w:div>
                  </w:divsChild>
                </w:div>
                <w:div w:id="1765297902">
                  <w:marLeft w:val="0"/>
                  <w:marRight w:val="0"/>
                  <w:marTop w:val="0"/>
                  <w:marBottom w:val="0"/>
                  <w:divBdr>
                    <w:top w:val="none" w:sz="0" w:space="0" w:color="auto"/>
                    <w:left w:val="none" w:sz="0" w:space="0" w:color="auto"/>
                    <w:bottom w:val="none" w:sz="0" w:space="0" w:color="auto"/>
                    <w:right w:val="none" w:sz="0" w:space="0" w:color="auto"/>
                  </w:divBdr>
                  <w:divsChild>
                    <w:div w:id="22293670">
                      <w:marLeft w:val="0"/>
                      <w:marRight w:val="0"/>
                      <w:marTop w:val="0"/>
                      <w:marBottom w:val="0"/>
                      <w:divBdr>
                        <w:top w:val="none" w:sz="0" w:space="0" w:color="auto"/>
                        <w:left w:val="none" w:sz="0" w:space="0" w:color="auto"/>
                        <w:bottom w:val="none" w:sz="0" w:space="0" w:color="auto"/>
                        <w:right w:val="none" w:sz="0" w:space="0" w:color="auto"/>
                      </w:divBdr>
                    </w:div>
                  </w:divsChild>
                </w:div>
                <w:div w:id="1858274990">
                  <w:marLeft w:val="0"/>
                  <w:marRight w:val="0"/>
                  <w:marTop w:val="0"/>
                  <w:marBottom w:val="0"/>
                  <w:divBdr>
                    <w:top w:val="none" w:sz="0" w:space="0" w:color="auto"/>
                    <w:left w:val="none" w:sz="0" w:space="0" w:color="auto"/>
                    <w:bottom w:val="none" w:sz="0" w:space="0" w:color="auto"/>
                    <w:right w:val="none" w:sz="0" w:space="0" w:color="auto"/>
                  </w:divBdr>
                  <w:divsChild>
                    <w:div w:id="2094276740">
                      <w:marLeft w:val="0"/>
                      <w:marRight w:val="0"/>
                      <w:marTop w:val="0"/>
                      <w:marBottom w:val="0"/>
                      <w:divBdr>
                        <w:top w:val="none" w:sz="0" w:space="0" w:color="auto"/>
                        <w:left w:val="none" w:sz="0" w:space="0" w:color="auto"/>
                        <w:bottom w:val="none" w:sz="0" w:space="0" w:color="auto"/>
                        <w:right w:val="none" w:sz="0" w:space="0" w:color="auto"/>
                      </w:divBdr>
                    </w:div>
                  </w:divsChild>
                </w:div>
                <w:div w:id="1864127232">
                  <w:marLeft w:val="0"/>
                  <w:marRight w:val="0"/>
                  <w:marTop w:val="0"/>
                  <w:marBottom w:val="0"/>
                  <w:divBdr>
                    <w:top w:val="none" w:sz="0" w:space="0" w:color="auto"/>
                    <w:left w:val="none" w:sz="0" w:space="0" w:color="auto"/>
                    <w:bottom w:val="none" w:sz="0" w:space="0" w:color="auto"/>
                    <w:right w:val="none" w:sz="0" w:space="0" w:color="auto"/>
                  </w:divBdr>
                  <w:divsChild>
                    <w:div w:id="573004686">
                      <w:marLeft w:val="0"/>
                      <w:marRight w:val="0"/>
                      <w:marTop w:val="0"/>
                      <w:marBottom w:val="0"/>
                      <w:divBdr>
                        <w:top w:val="none" w:sz="0" w:space="0" w:color="auto"/>
                        <w:left w:val="none" w:sz="0" w:space="0" w:color="auto"/>
                        <w:bottom w:val="none" w:sz="0" w:space="0" w:color="auto"/>
                        <w:right w:val="none" w:sz="0" w:space="0" w:color="auto"/>
                      </w:divBdr>
                    </w:div>
                  </w:divsChild>
                </w:div>
                <w:div w:id="1881434560">
                  <w:marLeft w:val="0"/>
                  <w:marRight w:val="0"/>
                  <w:marTop w:val="0"/>
                  <w:marBottom w:val="0"/>
                  <w:divBdr>
                    <w:top w:val="none" w:sz="0" w:space="0" w:color="auto"/>
                    <w:left w:val="none" w:sz="0" w:space="0" w:color="auto"/>
                    <w:bottom w:val="none" w:sz="0" w:space="0" w:color="auto"/>
                    <w:right w:val="none" w:sz="0" w:space="0" w:color="auto"/>
                  </w:divBdr>
                  <w:divsChild>
                    <w:div w:id="1444032018">
                      <w:marLeft w:val="0"/>
                      <w:marRight w:val="0"/>
                      <w:marTop w:val="0"/>
                      <w:marBottom w:val="0"/>
                      <w:divBdr>
                        <w:top w:val="none" w:sz="0" w:space="0" w:color="auto"/>
                        <w:left w:val="none" w:sz="0" w:space="0" w:color="auto"/>
                        <w:bottom w:val="none" w:sz="0" w:space="0" w:color="auto"/>
                        <w:right w:val="none" w:sz="0" w:space="0" w:color="auto"/>
                      </w:divBdr>
                    </w:div>
                  </w:divsChild>
                </w:div>
                <w:div w:id="1936009809">
                  <w:marLeft w:val="0"/>
                  <w:marRight w:val="0"/>
                  <w:marTop w:val="0"/>
                  <w:marBottom w:val="0"/>
                  <w:divBdr>
                    <w:top w:val="none" w:sz="0" w:space="0" w:color="auto"/>
                    <w:left w:val="none" w:sz="0" w:space="0" w:color="auto"/>
                    <w:bottom w:val="none" w:sz="0" w:space="0" w:color="auto"/>
                    <w:right w:val="none" w:sz="0" w:space="0" w:color="auto"/>
                  </w:divBdr>
                  <w:divsChild>
                    <w:div w:id="209809058">
                      <w:marLeft w:val="0"/>
                      <w:marRight w:val="0"/>
                      <w:marTop w:val="0"/>
                      <w:marBottom w:val="0"/>
                      <w:divBdr>
                        <w:top w:val="none" w:sz="0" w:space="0" w:color="auto"/>
                        <w:left w:val="none" w:sz="0" w:space="0" w:color="auto"/>
                        <w:bottom w:val="none" w:sz="0" w:space="0" w:color="auto"/>
                        <w:right w:val="none" w:sz="0" w:space="0" w:color="auto"/>
                      </w:divBdr>
                    </w:div>
                  </w:divsChild>
                </w:div>
                <w:div w:id="2048412968">
                  <w:marLeft w:val="0"/>
                  <w:marRight w:val="0"/>
                  <w:marTop w:val="0"/>
                  <w:marBottom w:val="0"/>
                  <w:divBdr>
                    <w:top w:val="none" w:sz="0" w:space="0" w:color="auto"/>
                    <w:left w:val="none" w:sz="0" w:space="0" w:color="auto"/>
                    <w:bottom w:val="none" w:sz="0" w:space="0" w:color="auto"/>
                    <w:right w:val="none" w:sz="0" w:space="0" w:color="auto"/>
                  </w:divBdr>
                  <w:divsChild>
                    <w:div w:id="289093949">
                      <w:marLeft w:val="0"/>
                      <w:marRight w:val="0"/>
                      <w:marTop w:val="0"/>
                      <w:marBottom w:val="0"/>
                      <w:divBdr>
                        <w:top w:val="none" w:sz="0" w:space="0" w:color="auto"/>
                        <w:left w:val="none" w:sz="0" w:space="0" w:color="auto"/>
                        <w:bottom w:val="none" w:sz="0" w:space="0" w:color="auto"/>
                        <w:right w:val="none" w:sz="0" w:space="0" w:color="auto"/>
                      </w:divBdr>
                    </w:div>
                  </w:divsChild>
                </w:div>
                <w:div w:id="2055502583">
                  <w:marLeft w:val="0"/>
                  <w:marRight w:val="0"/>
                  <w:marTop w:val="0"/>
                  <w:marBottom w:val="0"/>
                  <w:divBdr>
                    <w:top w:val="none" w:sz="0" w:space="0" w:color="auto"/>
                    <w:left w:val="none" w:sz="0" w:space="0" w:color="auto"/>
                    <w:bottom w:val="none" w:sz="0" w:space="0" w:color="auto"/>
                    <w:right w:val="none" w:sz="0" w:space="0" w:color="auto"/>
                  </w:divBdr>
                  <w:divsChild>
                    <w:div w:id="258946575">
                      <w:marLeft w:val="0"/>
                      <w:marRight w:val="0"/>
                      <w:marTop w:val="0"/>
                      <w:marBottom w:val="0"/>
                      <w:divBdr>
                        <w:top w:val="none" w:sz="0" w:space="0" w:color="auto"/>
                        <w:left w:val="none" w:sz="0" w:space="0" w:color="auto"/>
                        <w:bottom w:val="none" w:sz="0" w:space="0" w:color="auto"/>
                        <w:right w:val="none" w:sz="0" w:space="0" w:color="auto"/>
                      </w:divBdr>
                    </w:div>
                  </w:divsChild>
                </w:div>
                <w:div w:id="2065828554">
                  <w:marLeft w:val="0"/>
                  <w:marRight w:val="0"/>
                  <w:marTop w:val="0"/>
                  <w:marBottom w:val="0"/>
                  <w:divBdr>
                    <w:top w:val="none" w:sz="0" w:space="0" w:color="auto"/>
                    <w:left w:val="none" w:sz="0" w:space="0" w:color="auto"/>
                    <w:bottom w:val="none" w:sz="0" w:space="0" w:color="auto"/>
                    <w:right w:val="none" w:sz="0" w:space="0" w:color="auto"/>
                  </w:divBdr>
                  <w:divsChild>
                    <w:div w:id="1402291778">
                      <w:marLeft w:val="0"/>
                      <w:marRight w:val="0"/>
                      <w:marTop w:val="0"/>
                      <w:marBottom w:val="0"/>
                      <w:divBdr>
                        <w:top w:val="none" w:sz="0" w:space="0" w:color="auto"/>
                        <w:left w:val="none" w:sz="0" w:space="0" w:color="auto"/>
                        <w:bottom w:val="none" w:sz="0" w:space="0" w:color="auto"/>
                        <w:right w:val="none" w:sz="0" w:space="0" w:color="auto"/>
                      </w:divBdr>
                    </w:div>
                  </w:divsChild>
                </w:div>
                <w:div w:id="2079403618">
                  <w:marLeft w:val="0"/>
                  <w:marRight w:val="0"/>
                  <w:marTop w:val="0"/>
                  <w:marBottom w:val="0"/>
                  <w:divBdr>
                    <w:top w:val="none" w:sz="0" w:space="0" w:color="auto"/>
                    <w:left w:val="none" w:sz="0" w:space="0" w:color="auto"/>
                    <w:bottom w:val="none" w:sz="0" w:space="0" w:color="auto"/>
                    <w:right w:val="none" w:sz="0" w:space="0" w:color="auto"/>
                  </w:divBdr>
                  <w:divsChild>
                    <w:div w:id="9811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955401">
      <w:bodyDiv w:val="1"/>
      <w:marLeft w:val="0"/>
      <w:marRight w:val="0"/>
      <w:marTop w:val="0"/>
      <w:marBottom w:val="0"/>
      <w:divBdr>
        <w:top w:val="none" w:sz="0" w:space="0" w:color="auto"/>
        <w:left w:val="none" w:sz="0" w:space="0" w:color="auto"/>
        <w:bottom w:val="none" w:sz="0" w:space="0" w:color="auto"/>
        <w:right w:val="none" w:sz="0" w:space="0" w:color="auto"/>
      </w:divBdr>
    </w:div>
    <w:div w:id="2105226433">
      <w:bodyDiv w:val="1"/>
      <w:marLeft w:val="0"/>
      <w:marRight w:val="0"/>
      <w:marTop w:val="0"/>
      <w:marBottom w:val="0"/>
      <w:divBdr>
        <w:top w:val="none" w:sz="0" w:space="0" w:color="auto"/>
        <w:left w:val="none" w:sz="0" w:space="0" w:color="auto"/>
        <w:bottom w:val="none" w:sz="0" w:space="0" w:color="auto"/>
        <w:right w:val="none" w:sz="0" w:space="0" w:color="auto"/>
      </w:divBdr>
      <w:divsChild>
        <w:div w:id="175508104">
          <w:marLeft w:val="0"/>
          <w:marRight w:val="0"/>
          <w:marTop w:val="0"/>
          <w:marBottom w:val="0"/>
          <w:divBdr>
            <w:top w:val="none" w:sz="0" w:space="0" w:color="auto"/>
            <w:left w:val="none" w:sz="0" w:space="0" w:color="auto"/>
            <w:bottom w:val="none" w:sz="0" w:space="0" w:color="auto"/>
            <w:right w:val="none" w:sz="0" w:space="0" w:color="auto"/>
          </w:divBdr>
        </w:div>
        <w:div w:id="250772430">
          <w:marLeft w:val="0"/>
          <w:marRight w:val="0"/>
          <w:marTop w:val="0"/>
          <w:marBottom w:val="0"/>
          <w:divBdr>
            <w:top w:val="none" w:sz="0" w:space="0" w:color="auto"/>
            <w:left w:val="none" w:sz="0" w:space="0" w:color="auto"/>
            <w:bottom w:val="none" w:sz="0" w:space="0" w:color="auto"/>
            <w:right w:val="none" w:sz="0" w:space="0" w:color="auto"/>
          </w:divBdr>
        </w:div>
        <w:div w:id="492065317">
          <w:marLeft w:val="0"/>
          <w:marRight w:val="0"/>
          <w:marTop w:val="0"/>
          <w:marBottom w:val="0"/>
          <w:divBdr>
            <w:top w:val="none" w:sz="0" w:space="0" w:color="auto"/>
            <w:left w:val="none" w:sz="0" w:space="0" w:color="auto"/>
            <w:bottom w:val="none" w:sz="0" w:space="0" w:color="auto"/>
            <w:right w:val="none" w:sz="0" w:space="0" w:color="auto"/>
          </w:divBdr>
        </w:div>
        <w:div w:id="643124420">
          <w:marLeft w:val="0"/>
          <w:marRight w:val="0"/>
          <w:marTop w:val="0"/>
          <w:marBottom w:val="0"/>
          <w:divBdr>
            <w:top w:val="none" w:sz="0" w:space="0" w:color="auto"/>
            <w:left w:val="none" w:sz="0" w:space="0" w:color="auto"/>
            <w:bottom w:val="none" w:sz="0" w:space="0" w:color="auto"/>
            <w:right w:val="none" w:sz="0" w:space="0" w:color="auto"/>
          </w:divBdr>
          <w:divsChild>
            <w:div w:id="1137919509">
              <w:marLeft w:val="-75"/>
              <w:marRight w:val="0"/>
              <w:marTop w:val="30"/>
              <w:marBottom w:val="30"/>
              <w:divBdr>
                <w:top w:val="none" w:sz="0" w:space="0" w:color="auto"/>
                <w:left w:val="none" w:sz="0" w:space="0" w:color="auto"/>
                <w:bottom w:val="none" w:sz="0" w:space="0" w:color="auto"/>
                <w:right w:val="none" w:sz="0" w:space="0" w:color="auto"/>
              </w:divBdr>
              <w:divsChild>
                <w:div w:id="31659487">
                  <w:marLeft w:val="0"/>
                  <w:marRight w:val="0"/>
                  <w:marTop w:val="0"/>
                  <w:marBottom w:val="0"/>
                  <w:divBdr>
                    <w:top w:val="none" w:sz="0" w:space="0" w:color="auto"/>
                    <w:left w:val="none" w:sz="0" w:space="0" w:color="auto"/>
                    <w:bottom w:val="none" w:sz="0" w:space="0" w:color="auto"/>
                    <w:right w:val="none" w:sz="0" w:space="0" w:color="auto"/>
                  </w:divBdr>
                  <w:divsChild>
                    <w:div w:id="694111357">
                      <w:marLeft w:val="0"/>
                      <w:marRight w:val="0"/>
                      <w:marTop w:val="0"/>
                      <w:marBottom w:val="0"/>
                      <w:divBdr>
                        <w:top w:val="none" w:sz="0" w:space="0" w:color="auto"/>
                        <w:left w:val="none" w:sz="0" w:space="0" w:color="auto"/>
                        <w:bottom w:val="none" w:sz="0" w:space="0" w:color="auto"/>
                        <w:right w:val="none" w:sz="0" w:space="0" w:color="auto"/>
                      </w:divBdr>
                    </w:div>
                  </w:divsChild>
                </w:div>
                <w:div w:id="33963066">
                  <w:marLeft w:val="0"/>
                  <w:marRight w:val="0"/>
                  <w:marTop w:val="0"/>
                  <w:marBottom w:val="0"/>
                  <w:divBdr>
                    <w:top w:val="none" w:sz="0" w:space="0" w:color="auto"/>
                    <w:left w:val="none" w:sz="0" w:space="0" w:color="auto"/>
                    <w:bottom w:val="none" w:sz="0" w:space="0" w:color="auto"/>
                    <w:right w:val="none" w:sz="0" w:space="0" w:color="auto"/>
                  </w:divBdr>
                  <w:divsChild>
                    <w:div w:id="1074277623">
                      <w:marLeft w:val="0"/>
                      <w:marRight w:val="0"/>
                      <w:marTop w:val="0"/>
                      <w:marBottom w:val="0"/>
                      <w:divBdr>
                        <w:top w:val="none" w:sz="0" w:space="0" w:color="auto"/>
                        <w:left w:val="none" w:sz="0" w:space="0" w:color="auto"/>
                        <w:bottom w:val="none" w:sz="0" w:space="0" w:color="auto"/>
                        <w:right w:val="none" w:sz="0" w:space="0" w:color="auto"/>
                      </w:divBdr>
                    </w:div>
                  </w:divsChild>
                </w:div>
                <w:div w:id="105389090">
                  <w:marLeft w:val="0"/>
                  <w:marRight w:val="0"/>
                  <w:marTop w:val="0"/>
                  <w:marBottom w:val="0"/>
                  <w:divBdr>
                    <w:top w:val="none" w:sz="0" w:space="0" w:color="auto"/>
                    <w:left w:val="none" w:sz="0" w:space="0" w:color="auto"/>
                    <w:bottom w:val="none" w:sz="0" w:space="0" w:color="auto"/>
                    <w:right w:val="none" w:sz="0" w:space="0" w:color="auto"/>
                  </w:divBdr>
                  <w:divsChild>
                    <w:div w:id="75369499">
                      <w:marLeft w:val="0"/>
                      <w:marRight w:val="0"/>
                      <w:marTop w:val="0"/>
                      <w:marBottom w:val="0"/>
                      <w:divBdr>
                        <w:top w:val="none" w:sz="0" w:space="0" w:color="auto"/>
                        <w:left w:val="none" w:sz="0" w:space="0" w:color="auto"/>
                        <w:bottom w:val="none" w:sz="0" w:space="0" w:color="auto"/>
                        <w:right w:val="none" w:sz="0" w:space="0" w:color="auto"/>
                      </w:divBdr>
                    </w:div>
                  </w:divsChild>
                </w:div>
                <w:div w:id="121925339">
                  <w:marLeft w:val="0"/>
                  <w:marRight w:val="0"/>
                  <w:marTop w:val="0"/>
                  <w:marBottom w:val="0"/>
                  <w:divBdr>
                    <w:top w:val="none" w:sz="0" w:space="0" w:color="auto"/>
                    <w:left w:val="none" w:sz="0" w:space="0" w:color="auto"/>
                    <w:bottom w:val="none" w:sz="0" w:space="0" w:color="auto"/>
                    <w:right w:val="none" w:sz="0" w:space="0" w:color="auto"/>
                  </w:divBdr>
                  <w:divsChild>
                    <w:div w:id="1171068776">
                      <w:marLeft w:val="0"/>
                      <w:marRight w:val="0"/>
                      <w:marTop w:val="0"/>
                      <w:marBottom w:val="0"/>
                      <w:divBdr>
                        <w:top w:val="none" w:sz="0" w:space="0" w:color="auto"/>
                        <w:left w:val="none" w:sz="0" w:space="0" w:color="auto"/>
                        <w:bottom w:val="none" w:sz="0" w:space="0" w:color="auto"/>
                        <w:right w:val="none" w:sz="0" w:space="0" w:color="auto"/>
                      </w:divBdr>
                    </w:div>
                  </w:divsChild>
                </w:div>
                <w:div w:id="125587418">
                  <w:marLeft w:val="0"/>
                  <w:marRight w:val="0"/>
                  <w:marTop w:val="0"/>
                  <w:marBottom w:val="0"/>
                  <w:divBdr>
                    <w:top w:val="none" w:sz="0" w:space="0" w:color="auto"/>
                    <w:left w:val="none" w:sz="0" w:space="0" w:color="auto"/>
                    <w:bottom w:val="none" w:sz="0" w:space="0" w:color="auto"/>
                    <w:right w:val="none" w:sz="0" w:space="0" w:color="auto"/>
                  </w:divBdr>
                  <w:divsChild>
                    <w:div w:id="558445408">
                      <w:marLeft w:val="0"/>
                      <w:marRight w:val="0"/>
                      <w:marTop w:val="0"/>
                      <w:marBottom w:val="0"/>
                      <w:divBdr>
                        <w:top w:val="none" w:sz="0" w:space="0" w:color="auto"/>
                        <w:left w:val="none" w:sz="0" w:space="0" w:color="auto"/>
                        <w:bottom w:val="none" w:sz="0" w:space="0" w:color="auto"/>
                        <w:right w:val="none" w:sz="0" w:space="0" w:color="auto"/>
                      </w:divBdr>
                    </w:div>
                  </w:divsChild>
                </w:div>
                <w:div w:id="133525452">
                  <w:marLeft w:val="0"/>
                  <w:marRight w:val="0"/>
                  <w:marTop w:val="0"/>
                  <w:marBottom w:val="0"/>
                  <w:divBdr>
                    <w:top w:val="none" w:sz="0" w:space="0" w:color="auto"/>
                    <w:left w:val="none" w:sz="0" w:space="0" w:color="auto"/>
                    <w:bottom w:val="none" w:sz="0" w:space="0" w:color="auto"/>
                    <w:right w:val="none" w:sz="0" w:space="0" w:color="auto"/>
                  </w:divBdr>
                  <w:divsChild>
                    <w:div w:id="314838571">
                      <w:marLeft w:val="0"/>
                      <w:marRight w:val="0"/>
                      <w:marTop w:val="0"/>
                      <w:marBottom w:val="0"/>
                      <w:divBdr>
                        <w:top w:val="none" w:sz="0" w:space="0" w:color="auto"/>
                        <w:left w:val="none" w:sz="0" w:space="0" w:color="auto"/>
                        <w:bottom w:val="none" w:sz="0" w:space="0" w:color="auto"/>
                        <w:right w:val="none" w:sz="0" w:space="0" w:color="auto"/>
                      </w:divBdr>
                    </w:div>
                  </w:divsChild>
                </w:div>
                <w:div w:id="190920602">
                  <w:marLeft w:val="0"/>
                  <w:marRight w:val="0"/>
                  <w:marTop w:val="0"/>
                  <w:marBottom w:val="0"/>
                  <w:divBdr>
                    <w:top w:val="none" w:sz="0" w:space="0" w:color="auto"/>
                    <w:left w:val="none" w:sz="0" w:space="0" w:color="auto"/>
                    <w:bottom w:val="none" w:sz="0" w:space="0" w:color="auto"/>
                    <w:right w:val="none" w:sz="0" w:space="0" w:color="auto"/>
                  </w:divBdr>
                  <w:divsChild>
                    <w:div w:id="1863468354">
                      <w:marLeft w:val="0"/>
                      <w:marRight w:val="0"/>
                      <w:marTop w:val="0"/>
                      <w:marBottom w:val="0"/>
                      <w:divBdr>
                        <w:top w:val="none" w:sz="0" w:space="0" w:color="auto"/>
                        <w:left w:val="none" w:sz="0" w:space="0" w:color="auto"/>
                        <w:bottom w:val="none" w:sz="0" w:space="0" w:color="auto"/>
                        <w:right w:val="none" w:sz="0" w:space="0" w:color="auto"/>
                      </w:divBdr>
                    </w:div>
                  </w:divsChild>
                </w:div>
                <w:div w:id="275141699">
                  <w:marLeft w:val="0"/>
                  <w:marRight w:val="0"/>
                  <w:marTop w:val="0"/>
                  <w:marBottom w:val="0"/>
                  <w:divBdr>
                    <w:top w:val="none" w:sz="0" w:space="0" w:color="auto"/>
                    <w:left w:val="none" w:sz="0" w:space="0" w:color="auto"/>
                    <w:bottom w:val="none" w:sz="0" w:space="0" w:color="auto"/>
                    <w:right w:val="none" w:sz="0" w:space="0" w:color="auto"/>
                  </w:divBdr>
                  <w:divsChild>
                    <w:div w:id="401685759">
                      <w:marLeft w:val="0"/>
                      <w:marRight w:val="0"/>
                      <w:marTop w:val="0"/>
                      <w:marBottom w:val="0"/>
                      <w:divBdr>
                        <w:top w:val="none" w:sz="0" w:space="0" w:color="auto"/>
                        <w:left w:val="none" w:sz="0" w:space="0" w:color="auto"/>
                        <w:bottom w:val="none" w:sz="0" w:space="0" w:color="auto"/>
                        <w:right w:val="none" w:sz="0" w:space="0" w:color="auto"/>
                      </w:divBdr>
                    </w:div>
                  </w:divsChild>
                </w:div>
                <w:div w:id="373039358">
                  <w:marLeft w:val="0"/>
                  <w:marRight w:val="0"/>
                  <w:marTop w:val="0"/>
                  <w:marBottom w:val="0"/>
                  <w:divBdr>
                    <w:top w:val="none" w:sz="0" w:space="0" w:color="auto"/>
                    <w:left w:val="none" w:sz="0" w:space="0" w:color="auto"/>
                    <w:bottom w:val="none" w:sz="0" w:space="0" w:color="auto"/>
                    <w:right w:val="none" w:sz="0" w:space="0" w:color="auto"/>
                  </w:divBdr>
                  <w:divsChild>
                    <w:div w:id="756749317">
                      <w:marLeft w:val="0"/>
                      <w:marRight w:val="0"/>
                      <w:marTop w:val="0"/>
                      <w:marBottom w:val="0"/>
                      <w:divBdr>
                        <w:top w:val="none" w:sz="0" w:space="0" w:color="auto"/>
                        <w:left w:val="none" w:sz="0" w:space="0" w:color="auto"/>
                        <w:bottom w:val="none" w:sz="0" w:space="0" w:color="auto"/>
                        <w:right w:val="none" w:sz="0" w:space="0" w:color="auto"/>
                      </w:divBdr>
                    </w:div>
                  </w:divsChild>
                </w:div>
                <w:div w:id="383333988">
                  <w:marLeft w:val="0"/>
                  <w:marRight w:val="0"/>
                  <w:marTop w:val="0"/>
                  <w:marBottom w:val="0"/>
                  <w:divBdr>
                    <w:top w:val="none" w:sz="0" w:space="0" w:color="auto"/>
                    <w:left w:val="none" w:sz="0" w:space="0" w:color="auto"/>
                    <w:bottom w:val="none" w:sz="0" w:space="0" w:color="auto"/>
                    <w:right w:val="none" w:sz="0" w:space="0" w:color="auto"/>
                  </w:divBdr>
                  <w:divsChild>
                    <w:div w:id="845249008">
                      <w:marLeft w:val="0"/>
                      <w:marRight w:val="0"/>
                      <w:marTop w:val="0"/>
                      <w:marBottom w:val="0"/>
                      <w:divBdr>
                        <w:top w:val="none" w:sz="0" w:space="0" w:color="auto"/>
                        <w:left w:val="none" w:sz="0" w:space="0" w:color="auto"/>
                        <w:bottom w:val="none" w:sz="0" w:space="0" w:color="auto"/>
                        <w:right w:val="none" w:sz="0" w:space="0" w:color="auto"/>
                      </w:divBdr>
                    </w:div>
                  </w:divsChild>
                </w:div>
                <w:div w:id="438068286">
                  <w:marLeft w:val="0"/>
                  <w:marRight w:val="0"/>
                  <w:marTop w:val="0"/>
                  <w:marBottom w:val="0"/>
                  <w:divBdr>
                    <w:top w:val="none" w:sz="0" w:space="0" w:color="auto"/>
                    <w:left w:val="none" w:sz="0" w:space="0" w:color="auto"/>
                    <w:bottom w:val="none" w:sz="0" w:space="0" w:color="auto"/>
                    <w:right w:val="none" w:sz="0" w:space="0" w:color="auto"/>
                  </w:divBdr>
                  <w:divsChild>
                    <w:div w:id="1818915912">
                      <w:marLeft w:val="0"/>
                      <w:marRight w:val="0"/>
                      <w:marTop w:val="0"/>
                      <w:marBottom w:val="0"/>
                      <w:divBdr>
                        <w:top w:val="none" w:sz="0" w:space="0" w:color="auto"/>
                        <w:left w:val="none" w:sz="0" w:space="0" w:color="auto"/>
                        <w:bottom w:val="none" w:sz="0" w:space="0" w:color="auto"/>
                        <w:right w:val="none" w:sz="0" w:space="0" w:color="auto"/>
                      </w:divBdr>
                    </w:div>
                  </w:divsChild>
                </w:div>
                <w:div w:id="452098823">
                  <w:marLeft w:val="0"/>
                  <w:marRight w:val="0"/>
                  <w:marTop w:val="0"/>
                  <w:marBottom w:val="0"/>
                  <w:divBdr>
                    <w:top w:val="none" w:sz="0" w:space="0" w:color="auto"/>
                    <w:left w:val="none" w:sz="0" w:space="0" w:color="auto"/>
                    <w:bottom w:val="none" w:sz="0" w:space="0" w:color="auto"/>
                    <w:right w:val="none" w:sz="0" w:space="0" w:color="auto"/>
                  </w:divBdr>
                  <w:divsChild>
                    <w:div w:id="147793066">
                      <w:marLeft w:val="0"/>
                      <w:marRight w:val="0"/>
                      <w:marTop w:val="0"/>
                      <w:marBottom w:val="0"/>
                      <w:divBdr>
                        <w:top w:val="none" w:sz="0" w:space="0" w:color="auto"/>
                        <w:left w:val="none" w:sz="0" w:space="0" w:color="auto"/>
                        <w:bottom w:val="none" w:sz="0" w:space="0" w:color="auto"/>
                        <w:right w:val="none" w:sz="0" w:space="0" w:color="auto"/>
                      </w:divBdr>
                    </w:div>
                  </w:divsChild>
                </w:div>
                <w:div w:id="463698423">
                  <w:marLeft w:val="0"/>
                  <w:marRight w:val="0"/>
                  <w:marTop w:val="0"/>
                  <w:marBottom w:val="0"/>
                  <w:divBdr>
                    <w:top w:val="none" w:sz="0" w:space="0" w:color="auto"/>
                    <w:left w:val="none" w:sz="0" w:space="0" w:color="auto"/>
                    <w:bottom w:val="none" w:sz="0" w:space="0" w:color="auto"/>
                    <w:right w:val="none" w:sz="0" w:space="0" w:color="auto"/>
                  </w:divBdr>
                  <w:divsChild>
                    <w:div w:id="767577004">
                      <w:marLeft w:val="0"/>
                      <w:marRight w:val="0"/>
                      <w:marTop w:val="0"/>
                      <w:marBottom w:val="0"/>
                      <w:divBdr>
                        <w:top w:val="none" w:sz="0" w:space="0" w:color="auto"/>
                        <w:left w:val="none" w:sz="0" w:space="0" w:color="auto"/>
                        <w:bottom w:val="none" w:sz="0" w:space="0" w:color="auto"/>
                        <w:right w:val="none" w:sz="0" w:space="0" w:color="auto"/>
                      </w:divBdr>
                    </w:div>
                  </w:divsChild>
                </w:div>
                <w:div w:id="549613319">
                  <w:marLeft w:val="0"/>
                  <w:marRight w:val="0"/>
                  <w:marTop w:val="0"/>
                  <w:marBottom w:val="0"/>
                  <w:divBdr>
                    <w:top w:val="none" w:sz="0" w:space="0" w:color="auto"/>
                    <w:left w:val="none" w:sz="0" w:space="0" w:color="auto"/>
                    <w:bottom w:val="none" w:sz="0" w:space="0" w:color="auto"/>
                    <w:right w:val="none" w:sz="0" w:space="0" w:color="auto"/>
                  </w:divBdr>
                  <w:divsChild>
                    <w:div w:id="1579174961">
                      <w:marLeft w:val="0"/>
                      <w:marRight w:val="0"/>
                      <w:marTop w:val="0"/>
                      <w:marBottom w:val="0"/>
                      <w:divBdr>
                        <w:top w:val="none" w:sz="0" w:space="0" w:color="auto"/>
                        <w:left w:val="none" w:sz="0" w:space="0" w:color="auto"/>
                        <w:bottom w:val="none" w:sz="0" w:space="0" w:color="auto"/>
                        <w:right w:val="none" w:sz="0" w:space="0" w:color="auto"/>
                      </w:divBdr>
                    </w:div>
                  </w:divsChild>
                </w:div>
                <w:div w:id="617760550">
                  <w:marLeft w:val="0"/>
                  <w:marRight w:val="0"/>
                  <w:marTop w:val="0"/>
                  <w:marBottom w:val="0"/>
                  <w:divBdr>
                    <w:top w:val="none" w:sz="0" w:space="0" w:color="auto"/>
                    <w:left w:val="none" w:sz="0" w:space="0" w:color="auto"/>
                    <w:bottom w:val="none" w:sz="0" w:space="0" w:color="auto"/>
                    <w:right w:val="none" w:sz="0" w:space="0" w:color="auto"/>
                  </w:divBdr>
                  <w:divsChild>
                    <w:div w:id="800423342">
                      <w:marLeft w:val="0"/>
                      <w:marRight w:val="0"/>
                      <w:marTop w:val="0"/>
                      <w:marBottom w:val="0"/>
                      <w:divBdr>
                        <w:top w:val="none" w:sz="0" w:space="0" w:color="auto"/>
                        <w:left w:val="none" w:sz="0" w:space="0" w:color="auto"/>
                        <w:bottom w:val="none" w:sz="0" w:space="0" w:color="auto"/>
                        <w:right w:val="none" w:sz="0" w:space="0" w:color="auto"/>
                      </w:divBdr>
                    </w:div>
                  </w:divsChild>
                </w:div>
                <w:div w:id="672033079">
                  <w:marLeft w:val="0"/>
                  <w:marRight w:val="0"/>
                  <w:marTop w:val="0"/>
                  <w:marBottom w:val="0"/>
                  <w:divBdr>
                    <w:top w:val="none" w:sz="0" w:space="0" w:color="auto"/>
                    <w:left w:val="none" w:sz="0" w:space="0" w:color="auto"/>
                    <w:bottom w:val="none" w:sz="0" w:space="0" w:color="auto"/>
                    <w:right w:val="none" w:sz="0" w:space="0" w:color="auto"/>
                  </w:divBdr>
                  <w:divsChild>
                    <w:div w:id="208148432">
                      <w:marLeft w:val="0"/>
                      <w:marRight w:val="0"/>
                      <w:marTop w:val="0"/>
                      <w:marBottom w:val="0"/>
                      <w:divBdr>
                        <w:top w:val="none" w:sz="0" w:space="0" w:color="auto"/>
                        <w:left w:val="none" w:sz="0" w:space="0" w:color="auto"/>
                        <w:bottom w:val="none" w:sz="0" w:space="0" w:color="auto"/>
                        <w:right w:val="none" w:sz="0" w:space="0" w:color="auto"/>
                      </w:divBdr>
                    </w:div>
                  </w:divsChild>
                </w:div>
                <w:div w:id="686490684">
                  <w:marLeft w:val="0"/>
                  <w:marRight w:val="0"/>
                  <w:marTop w:val="0"/>
                  <w:marBottom w:val="0"/>
                  <w:divBdr>
                    <w:top w:val="none" w:sz="0" w:space="0" w:color="auto"/>
                    <w:left w:val="none" w:sz="0" w:space="0" w:color="auto"/>
                    <w:bottom w:val="none" w:sz="0" w:space="0" w:color="auto"/>
                    <w:right w:val="none" w:sz="0" w:space="0" w:color="auto"/>
                  </w:divBdr>
                  <w:divsChild>
                    <w:div w:id="933172396">
                      <w:marLeft w:val="0"/>
                      <w:marRight w:val="0"/>
                      <w:marTop w:val="0"/>
                      <w:marBottom w:val="0"/>
                      <w:divBdr>
                        <w:top w:val="none" w:sz="0" w:space="0" w:color="auto"/>
                        <w:left w:val="none" w:sz="0" w:space="0" w:color="auto"/>
                        <w:bottom w:val="none" w:sz="0" w:space="0" w:color="auto"/>
                        <w:right w:val="none" w:sz="0" w:space="0" w:color="auto"/>
                      </w:divBdr>
                    </w:div>
                  </w:divsChild>
                </w:div>
                <w:div w:id="757865622">
                  <w:marLeft w:val="0"/>
                  <w:marRight w:val="0"/>
                  <w:marTop w:val="0"/>
                  <w:marBottom w:val="0"/>
                  <w:divBdr>
                    <w:top w:val="none" w:sz="0" w:space="0" w:color="auto"/>
                    <w:left w:val="none" w:sz="0" w:space="0" w:color="auto"/>
                    <w:bottom w:val="none" w:sz="0" w:space="0" w:color="auto"/>
                    <w:right w:val="none" w:sz="0" w:space="0" w:color="auto"/>
                  </w:divBdr>
                  <w:divsChild>
                    <w:div w:id="820075244">
                      <w:marLeft w:val="0"/>
                      <w:marRight w:val="0"/>
                      <w:marTop w:val="0"/>
                      <w:marBottom w:val="0"/>
                      <w:divBdr>
                        <w:top w:val="none" w:sz="0" w:space="0" w:color="auto"/>
                        <w:left w:val="none" w:sz="0" w:space="0" w:color="auto"/>
                        <w:bottom w:val="none" w:sz="0" w:space="0" w:color="auto"/>
                        <w:right w:val="none" w:sz="0" w:space="0" w:color="auto"/>
                      </w:divBdr>
                    </w:div>
                  </w:divsChild>
                </w:div>
                <w:div w:id="822549393">
                  <w:marLeft w:val="0"/>
                  <w:marRight w:val="0"/>
                  <w:marTop w:val="0"/>
                  <w:marBottom w:val="0"/>
                  <w:divBdr>
                    <w:top w:val="none" w:sz="0" w:space="0" w:color="auto"/>
                    <w:left w:val="none" w:sz="0" w:space="0" w:color="auto"/>
                    <w:bottom w:val="none" w:sz="0" w:space="0" w:color="auto"/>
                    <w:right w:val="none" w:sz="0" w:space="0" w:color="auto"/>
                  </w:divBdr>
                  <w:divsChild>
                    <w:div w:id="261185797">
                      <w:marLeft w:val="0"/>
                      <w:marRight w:val="0"/>
                      <w:marTop w:val="0"/>
                      <w:marBottom w:val="0"/>
                      <w:divBdr>
                        <w:top w:val="none" w:sz="0" w:space="0" w:color="auto"/>
                        <w:left w:val="none" w:sz="0" w:space="0" w:color="auto"/>
                        <w:bottom w:val="none" w:sz="0" w:space="0" w:color="auto"/>
                        <w:right w:val="none" w:sz="0" w:space="0" w:color="auto"/>
                      </w:divBdr>
                    </w:div>
                  </w:divsChild>
                </w:div>
                <w:div w:id="851190254">
                  <w:marLeft w:val="0"/>
                  <w:marRight w:val="0"/>
                  <w:marTop w:val="0"/>
                  <w:marBottom w:val="0"/>
                  <w:divBdr>
                    <w:top w:val="none" w:sz="0" w:space="0" w:color="auto"/>
                    <w:left w:val="none" w:sz="0" w:space="0" w:color="auto"/>
                    <w:bottom w:val="none" w:sz="0" w:space="0" w:color="auto"/>
                    <w:right w:val="none" w:sz="0" w:space="0" w:color="auto"/>
                  </w:divBdr>
                  <w:divsChild>
                    <w:div w:id="112092532">
                      <w:marLeft w:val="0"/>
                      <w:marRight w:val="0"/>
                      <w:marTop w:val="0"/>
                      <w:marBottom w:val="0"/>
                      <w:divBdr>
                        <w:top w:val="none" w:sz="0" w:space="0" w:color="auto"/>
                        <w:left w:val="none" w:sz="0" w:space="0" w:color="auto"/>
                        <w:bottom w:val="none" w:sz="0" w:space="0" w:color="auto"/>
                        <w:right w:val="none" w:sz="0" w:space="0" w:color="auto"/>
                      </w:divBdr>
                    </w:div>
                  </w:divsChild>
                </w:div>
                <w:div w:id="860558180">
                  <w:marLeft w:val="0"/>
                  <w:marRight w:val="0"/>
                  <w:marTop w:val="0"/>
                  <w:marBottom w:val="0"/>
                  <w:divBdr>
                    <w:top w:val="none" w:sz="0" w:space="0" w:color="auto"/>
                    <w:left w:val="none" w:sz="0" w:space="0" w:color="auto"/>
                    <w:bottom w:val="none" w:sz="0" w:space="0" w:color="auto"/>
                    <w:right w:val="none" w:sz="0" w:space="0" w:color="auto"/>
                  </w:divBdr>
                  <w:divsChild>
                    <w:div w:id="276838725">
                      <w:marLeft w:val="0"/>
                      <w:marRight w:val="0"/>
                      <w:marTop w:val="0"/>
                      <w:marBottom w:val="0"/>
                      <w:divBdr>
                        <w:top w:val="none" w:sz="0" w:space="0" w:color="auto"/>
                        <w:left w:val="none" w:sz="0" w:space="0" w:color="auto"/>
                        <w:bottom w:val="none" w:sz="0" w:space="0" w:color="auto"/>
                        <w:right w:val="none" w:sz="0" w:space="0" w:color="auto"/>
                      </w:divBdr>
                    </w:div>
                  </w:divsChild>
                </w:div>
                <w:div w:id="884100565">
                  <w:marLeft w:val="0"/>
                  <w:marRight w:val="0"/>
                  <w:marTop w:val="0"/>
                  <w:marBottom w:val="0"/>
                  <w:divBdr>
                    <w:top w:val="none" w:sz="0" w:space="0" w:color="auto"/>
                    <w:left w:val="none" w:sz="0" w:space="0" w:color="auto"/>
                    <w:bottom w:val="none" w:sz="0" w:space="0" w:color="auto"/>
                    <w:right w:val="none" w:sz="0" w:space="0" w:color="auto"/>
                  </w:divBdr>
                  <w:divsChild>
                    <w:div w:id="1910574039">
                      <w:marLeft w:val="0"/>
                      <w:marRight w:val="0"/>
                      <w:marTop w:val="0"/>
                      <w:marBottom w:val="0"/>
                      <w:divBdr>
                        <w:top w:val="none" w:sz="0" w:space="0" w:color="auto"/>
                        <w:left w:val="none" w:sz="0" w:space="0" w:color="auto"/>
                        <w:bottom w:val="none" w:sz="0" w:space="0" w:color="auto"/>
                        <w:right w:val="none" w:sz="0" w:space="0" w:color="auto"/>
                      </w:divBdr>
                    </w:div>
                  </w:divsChild>
                </w:div>
                <w:div w:id="951745655">
                  <w:marLeft w:val="0"/>
                  <w:marRight w:val="0"/>
                  <w:marTop w:val="0"/>
                  <w:marBottom w:val="0"/>
                  <w:divBdr>
                    <w:top w:val="none" w:sz="0" w:space="0" w:color="auto"/>
                    <w:left w:val="none" w:sz="0" w:space="0" w:color="auto"/>
                    <w:bottom w:val="none" w:sz="0" w:space="0" w:color="auto"/>
                    <w:right w:val="none" w:sz="0" w:space="0" w:color="auto"/>
                  </w:divBdr>
                  <w:divsChild>
                    <w:div w:id="1633100056">
                      <w:marLeft w:val="0"/>
                      <w:marRight w:val="0"/>
                      <w:marTop w:val="0"/>
                      <w:marBottom w:val="0"/>
                      <w:divBdr>
                        <w:top w:val="none" w:sz="0" w:space="0" w:color="auto"/>
                        <w:left w:val="none" w:sz="0" w:space="0" w:color="auto"/>
                        <w:bottom w:val="none" w:sz="0" w:space="0" w:color="auto"/>
                        <w:right w:val="none" w:sz="0" w:space="0" w:color="auto"/>
                      </w:divBdr>
                    </w:div>
                  </w:divsChild>
                </w:div>
                <w:div w:id="952981175">
                  <w:marLeft w:val="0"/>
                  <w:marRight w:val="0"/>
                  <w:marTop w:val="0"/>
                  <w:marBottom w:val="0"/>
                  <w:divBdr>
                    <w:top w:val="none" w:sz="0" w:space="0" w:color="auto"/>
                    <w:left w:val="none" w:sz="0" w:space="0" w:color="auto"/>
                    <w:bottom w:val="none" w:sz="0" w:space="0" w:color="auto"/>
                    <w:right w:val="none" w:sz="0" w:space="0" w:color="auto"/>
                  </w:divBdr>
                  <w:divsChild>
                    <w:div w:id="1008293315">
                      <w:marLeft w:val="0"/>
                      <w:marRight w:val="0"/>
                      <w:marTop w:val="0"/>
                      <w:marBottom w:val="0"/>
                      <w:divBdr>
                        <w:top w:val="none" w:sz="0" w:space="0" w:color="auto"/>
                        <w:left w:val="none" w:sz="0" w:space="0" w:color="auto"/>
                        <w:bottom w:val="none" w:sz="0" w:space="0" w:color="auto"/>
                        <w:right w:val="none" w:sz="0" w:space="0" w:color="auto"/>
                      </w:divBdr>
                    </w:div>
                  </w:divsChild>
                </w:div>
                <w:div w:id="1008212700">
                  <w:marLeft w:val="0"/>
                  <w:marRight w:val="0"/>
                  <w:marTop w:val="0"/>
                  <w:marBottom w:val="0"/>
                  <w:divBdr>
                    <w:top w:val="none" w:sz="0" w:space="0" w:color="auto"/>
                    <w:left w:val="none" w:sz="0" w:space="0" w:color="auto"/>
                    <w:bottom w:val="none" w:sz="0" w:space="0" w:color="auto"/>
                    <w:right w:val="none" w:sz="0" w:space="0" w:color="auto"/>
                  </w:divBdr>
                  <w:divsChild>
                    <w:div w:id="65106013">
                      <w:marLeft w:val="0"/>
                      <w:marRight w:val="0"/>
                      <w:marTop w:val="0"/>
                      <w:marBottom w:val="0"/>
                      <w:divBdr>
                        <w:top w:val="none" w:sz="0" w:space="0" w:color="auto"/>
                        <w:left w:val="none" w:sz="0" w:space="0" w:color="auto"/>
                        <w:bottom w:val="none" w:sz="0" w:space="0" w:color="auto"/>
                        <w:right w:val="none" w:sz="0" w:space="0" w:color="auto"/>
                      </w:divBdr>
                    </w:div>
                  </w:divsChild>
                </w:div>
                <w:div w:id="1032266446">
                  <w:marLeft w:val="0"/>
                  <w:marRight w:val="0"/>
                  <w:marTop w:val="0"/>
                  <w:marBottom w:val="0"/>
                  <w:divBdr>
                    <w:top w:val="none" w:sz="0" w:space="0" w:color="auto"/>
                    <w:left w:val="none" w:sz="0" w:space="0" w:color="auto"/>
                    <w:bottom w:val="none" w:sz="0" w:space="0" w:color="auto"/>
                    <w:right w:val="none" w:sz="0" w:space="0" w:color="auto"/>
                  </w:divBdr>
                  <w:divsChild>
                    <w:div w:id="701785560">
                      <w:marLeft w:val="0"/>
                      <w:marRight w:val="0"/>
                      <w:marTop w:val="0"/>
                      <w:marBottom w:val="0"/>
                      <w:divBdr>
                        <w:top w:val="none" w:sz="0" w:space="0" w:color="auto"/>
                        <w:left w:val="none" w:sz="0" w:space="0" w:color="auto"/>
                        <w:bottom w:val="none" w:sz="0" w:space="0" w:color="auto"/>
                        <w:right w:val="none" w:sz="0" w:space="0" w:color="auto"/>
                      </w:divBdr>
                    </w:div>
                  </w:divsChild>
                </w:div>
                <w:div w:id="1061635715">
                  <w:marLeft w:val="0"/>
                  <w:marRight w:val="0"/>
                  <w:marTop w:val="0"/>
                  <w:marBottom w:val="0"/>
                  <w:divBdr>
                    <w:top w:val="none" w:sz="0" w:space="0" w:color="auto"/>
                    <w:left w:val="none" w:sz="0" w:space="0" w:color="auto"/>
                    <w:bottom w:val="none" w:sz="0" w:space="0" w:color="auto"/>
                    <w:right w:val="none" w:sz="0" w:space="0" w:color="auto"/>
                  </w:divBdr>
                  <w:divsChild>
                    <w:div w:id="1884370112">
                      <w:marLeft w:val="0"/>
                      <w:marRight w:val="0"/>
                      <w:marTop w:val="0"/>
                      <w:marBottom w:val="0"/>
                      <w:divBdr>
                        <w:top w:val="none" w:sz="0" w:space="0" w:color="auto"/>
                        <w:left w:val="none" w:sz="0" w:space="0" w:color="auto"/>
                        <w:bottom w:val="none" w:sz="0" w:space="0" w:color="auto"/>
                        <w:right w:val="none" w:sz="0" w:space="0" w:color="auto"/>
                      </w:divBdr>
                    </w:div>
                  </w:divsChild>
                </w:div>
                <w:div w:id="1099909640">
                  <w:marLeft w:val="0"/>
                  <w:marRight w:val="0"/>
                  <w:marTop w:val="0"/>
                  <w:marBottom w:val="0"/>
                  <w:divBdr>
                    <w:top w:val="none" w:sz="0" w:space="0" w:color="auto"/>
                    <w:left w:val="none" w:sz="0" w:space="0" w:color="auto"/>
                    <w:bottom w:val="none" w:sz="0" w:space="0" w:color="auto"/>
                    <w:right w:val="none" w:sz="0" w:space="0" w:color="auto"/>
                  </w:divBdr>
                  <w:divsChild>
                    <w:div w:id="1682702881">
                      <w:marLeft w:val="0"/>
                      <w:marRight w:val="0"/>
                      <w:marTop w:val="0"/>
                      <w:marBottom w:val="0"/>
                      <w:divBdr>
                        <w:top w:val="none" w:sz="0" w:space="0" w:color="auto"/>
                        <w:left w:val="none" w:sz="0" w:space="0" w:color="auto"/>
                        <w:bottom w:val="none" w:sz="0" w:space="0" w:color="auto"/>
                        <w:right w:val="none" w:sz="0" w:space="0" w:color="auto"/>
                      </w:divBdr>
                    </w:div>
                  </w:divsChild>
                </w:div>
                <w:div w:id="1113865270">
                  <w:marLeft w:val="0"/>
                  <w:marRight w:val="0"/>
                  <w:marTop w:val="0"/>
                  <w:marBottom w:val="0"/>
                  <w:divBdr>
                    <w:top w:val="none" w:sz="0" w:space="0" w:color="auto"/>
                    <w:left w:val="none" w:sz="0" w:space="0" w:color="auto"/>
                    <w:bottom w:val="none" w:sz="0" w:space="0" w:color="auto"/>
                    <w:right w:val="none" w:sz="0" w:space="0" w:color="auto"/>
                  </w:divBdr>
                  <w:divsChild>
                    <w:div w:id="242692051">
                      <w:marLeft w:val="0"/>
                      <w:marRight w:val="0"/>
                      <w:marTop w:val="0"/>
                      <w:marBottom w:val="0"/>
                      <w:divBdr>
                        <w:top w:val="none" w:sz="0" w:space="0" w:color="auto"/>
                        <w:left w:val="none" w:sz="0" w:space="0" w:color="auto"/>
                        <w:bottom w:val="none" w:sz="0" w:space="0" w:color="auto"/>
                        <w:right w:val="none" w:sz="0" w:space="0" w:color="auto"/>
                      </w:divBdr>
                    </w:div>
                  </w:divsChild>
                </w:div>
                <w:div w:id="1124471252">
                  <w:marLeft w:val="0"/>
                  <w:marRight w:val="0"/>
                  <w:marTop w:val="0"/>
                  <w:marBottom w:val="0"/>
                  <w:divBdr>
                    <w:top w:val="none" w:sz="0" w:space="0" w:color="auto"/>
                    <w:left w:val="none" w:sz="0" w:space="0" w:color="auto"/>
                    <w:bottom w:val="none" w:sz="0" w:space="0" w:color="auto"/>
                    <w:right w:val="none" w:sz="0" w:space="0" w:color="auto"/>
                  </w:divBdr>
                  <w:divsChild>
                    <w:div w:id="1799058635">
                      <w:marLeft w:val="0"/>
                      <w:marRight w:val="0"/>
                      <w:marTop w:val="0"/>
                      <w:marBottom w:val="0"/>
                      <w:divBdr>
                        <w:top w:val="none" w:sz="0" w:space="0" w:color="auto"/>
                        <w:left w:val="none" w:sz="0" w:space="0" w:color="auto"/>
                        <w:bottom w:val="none" w:sz="0" w:space="0" w:color="auto"/>
                        <w:right w:val="none" w:sz="0" w:space="0" w:color="auto"/>
                      </w:divBdr>
                    </w:div>
                  </w:divsChild>
                </w:div>
                <w:div w:id="1172835842">
                  <w:marLeft w:val="0"/>
                  <w:marRight w:val="0"/>
                  <w:marTop w:val="0"/>
                  <w:marBottom w:val="0"/>
                  <w:divBdr>
                    <w:top w:val="none" w:sz="0" w:space="0" w:color="auto"/>
                    <w:left w:val="none" w:sz="0" w:space="0" w:color="auto"/>
                    <w:bottom w:val="none" w:sz="0" w:space="0" w:color="auto"/>
                    <w:right w:val="none" w:sz="0" w:space="0" w:color="auto"/>
                  </w:divBdr>
                  <w:divsChild>
                    <w:div w:id="1374577022">
                      <w:marLeft w:val="0"/>
                      <w:marRight w:val="0"/>
                      <w:marTop w:val="0"/>
                      <w:marBottom w:val="0"/>
                      <w:divBdr>
                        <w:top w:val="none" w:sz="0" w:space="0" w:color="auto"/>
                        <w:left w:val="none" w:sz="0" w:space="0" w:color="auto"/>
                        <w:bottom w:val="none" w:sz="0" w:space="0" w:color="auto"/>
                        <w:right w:val="none" w:sz="0" w:space="0" w:color="auto"/>
                      </w:divBdr>
                    </w:div>
                  </w:divsChild>
                </w:div>
                <w:div w:id="1252280709">
                  <w:marLeft w:val="0"/>
                  <w:marRight w:val="0"/>
                  <w:marTop w:val="0"/>
                  <w:marBottom w:val="0"/>
                  <w:divBdr>
                    <w:top w:val="none" w:sz="0" w:space="0" w:color="auto"/>
                    <w:left w:val="none" w:sz="0" w:space="0" w:color="auto"/>
                    <w:bottom w:val="none" w:sz="0" w:space="0" w:color="auto"/>
                    <w:right w:val="none" w:sz="0" w:space="0" w:color="auto"/>
                  </w:divBdr>
                  <w:divsChild>
                    <w:div w:id="518740416">
                      <w:marLeft w:val="0"/>
                      <w:marRight w:val="0"/>
                      <w:marTop w:val="0"/>
                      <w:marBottom w:val="0"/>
                      <w:divBdr>
                        <w:top w:val="none" w:sz="0" w:space="0" w:color="auto"/>
                        <w:left w:val="none" w:sz="0" w:space="0" w:color="auto"/>
                        <w:bottom w:val="none" w:sz="0" w:space="0" w:color="auto"/>
                        <w:right w:val="none" w:sz="0" w:space="0" w:color="auto"/>
                      </w:divBdr>
                    </w:div>
                  </w:divsChild>
                </w:div>
                <w:div w:id="1303458470">
                  <w:marLeft w:val="0"/>
                  <w:marRight w:val="0"/>
                  <w:marTop w:val="0"/>
                  <w:marBottom w:val="0"/>
                  <w:divBdr>
                    <w:top w:val="none" w:sz="0" w:space="0" w:color="auto"/>
                    <w:left w:val="none" w:sz="0" w:space="0" w:color="auto"/>
                    <w:bottom w:val="none" w:sz="0" w:space="0" w:color="auto"/>
                    <w:right w:val="none" w:sz="0" w:space="0" w:color="auto"/>
                  </w:divBdr>
                  <w:divsChild>
                    <w:div w:id="1120763721">
                      <w:marLeft w:val="0"/>
                      <w:marRight w:val="0"/>
                      <w:marTop w:val="0"/>
                      <w:marBottom w:val="0"/>
                      <w:divBdr>
                        <w:top w:val="none" w:sz="0" w:space="0" w:color="auto"/>
                        <w:left w:val="none" w:sz="0" w:space="0" w:color="auto"/>
                        <w:bottom w:val="none" w:sz="0" w:space="0" w:color="auto"/>
                        <w:right w:val="none" w:sz="0" w:space="0" w:color="auto"/>
                      </w:divBdr>
                    </w:div>
                  </w:divsChild>
                </w:div>
                <w:div w:id="1322856271">
                  <w:marLeft w:val="0"/>
                  <w:marRight w:val="0"/>
                  <w:marTop w:val="0"/>
                  <w:marBottom w:val="0"/>
                  <w:divBdr>
                    <w:top w:val="none" w:sz="0" w:space="0" w:color="auto"/>
                    <w:left w:val="none" w:sz="0" w:space="0" w:color="auto"/>
                    <w:bottom w:val="none" w:sz="0" w:space="0" w:color="auto"/>
                    <w:right w:val="none" w:sz="0" w:space="0" w:color="auto"/>
                  </w:divBdr>
                  <w:divsChild>
                    <w:div w:id="1631938542">
                      <w:marLeft w:val="0"/>
                      <w:marRight w:val="0"/>
                      <w:marTop w:val="0"/>
                      <w:marBottom w:val="0"/>
                      <w:divBdr>
                        <w:top w:val="none" w:sz="0" w:space="0" w:color="auto"/>
                        <w:left w:val="none" w:sz="0" w:space="0" w:color="auto"/>
                        <w:bottom w:val="none" w:sz="0" w:space="0" w:color="auto"/>
                        <w:right w:val="none" w:sz="0" w:space="0" w:color="auto"/>
                      </w:divBdr>
                    </w:div>
                  </w:divsChild>
                </w:div>
                <w:div w:id="1424260383">
                  <w:marLeft w:val="0"/>
                  <w:marRight w:val="0"/>
                  <w:marTop w:val="0"/>
                  <w:marBottom w:val="0"/>
                  <w:divBdr>
                    <w:top w:val="none" w:sz="0" w:space="0" w:color="auto"/>
                    <w:left w:val="none" w:sz="0" w:space="0" w:color="auto"/>
                    <w:bottom w:val="none" w:sz="0" w:space="0" w:color="auto"/>
                    <w:right w:val="none" w:sz="0" w:space="0" w:color="auto"/>
                  </w:divBdr>
                  <w:divsChild>
                    <w:div w:id="790369107">
                      <w:marLeft w:val="0"/>
                      <w:marRight w:val="0"/>
                      <w:marTop w:val="0"/>
                      <w:marBottom w:val="0"/>
                      <w:divBdr>
                        <w:top w:val="none" w:sz="0" w:space="0" w:color="auto"/>
                        <w:left w:val="none" w:sz="0" w:space="0" w:color="auto"/>
                        <w:bottom w:val="none" w:sz="0" w:space="0" w:color="auto"/>
                        <w:right w:val="none" w:sz="0" w:space="0" w:color="auto"/>
                      </w:divBdr>
                    </w:div>
                  </w:divsChild>
                </w:div>
                <w:div w:id="1539123472">
                  <w:marLeft w:val="0"/>
                  <w:marRight w:val="0"/>
                  <w:marTop w:val="0"/>
                  <w:marBottom w:val="0"/>
                  <w:divBdr>
                    <w:top w:val="none" w:sz="0" w:space="0" w:color="auto"/>
                    <w:left w:val="none" w:sz="0" w:space="0" w:color="auto"/>
                    <w:bottom w:val="none" w:sz="0" w:space="0" w:color="auto"/>
                    <w:right w:val="none" w:sz="0" w:space="0" w:color="auto"/>
                  </w:divBdr>
                  <w:divsChild>
                    <w:div w:id="965508287">
                      <w:marLeft w:val="0"/>
                      <w:marRight w:val="0"/>
                      <w:marTop w:val="0"/>
                      <w:marBottom w:val="0"/>
                      <w:divBdr>
                        <w:top w:val="none" w:sz="0" w:space="0" w:color="auto"/>
                        <w:left w:val="none" w:sz="0" w:space="0" w:color="auto"/>
                        <w:bottom w:val="none" w:sz="0" w:space="0" w:color="auto"/>
                        <w:right w:val="none" w:sz="0" w:space="0" w:color="auto"/>
                      </w:divBdr>
                    </w:div>
                  </w:divsChild>
                </w:div>
                <w:div w:id="1549951768">
                  <w:marLeft w:val="0"/>
                  <w:marRight w:val="0"/>
                  <w:marTop w:val="0"/>
                  <w:marBottom w:val="0"/>
                  <w:divBdr>
                    <w:top w:val="none" w:sz="0" w:space="0" w:color="auto"/>
                    <w:left w:val="none" w:sz="0" w:space="0" w:color="auto"/>
                    <w:bottom w:val="none" w:sz="0" w:space="0" w:color="auto"/>
                    <w:right w:val="none" w:sz="0" w:space="0" w:color="auto"/>
                  </w:divBdr>
                  <w:divsChild>
                    <w:div w:id="1747653439">
                      <w:marLeft w:val="0"/>
                      <w:marRight w:val="0"/>
                      <w:marTop w:val="0"/>
                      <w:marBottom w:val="0"/>
                      <w:divBdr>
                        <w:top w:val="none" w:sz="0" w:space="0" w:color="auto"/>
                        <w:left w:val="none" w:sz="0" w:space="0" w:color="auto"/>
                        <w:bottom w:val="none" w:sz="0" w:space="0" w:color="auto"/>
                        <w:right w:val="none" w:sz="0" w:space="0" w:color="auto"/>
                      </w:divBdr>
                    </w:div>
                  </w:divsChild>
                </w:div>
                <w:div w:id="1552426324">
                  <w:marLeft w:val="0"/>
                  <w:marRight w:val="0"/>
                  <w:marTop w:val="0"/>
                  <w:marBottom w:val="0"/>
                  <w:divBdr>
                    <w:top w:val="none" w:sz="0" w:space="0" w:color="auto"/>
                    <w:left w:val="none" w:sz="0" w:space="0" w:color="auto"/>
                    <w:bottom w:val="none" w:sz="0" w:space="0" w:color="auto"/>
                    <w:right w:val="none" w:sz="0" w:space="0" w:color="auto"/>
                  </w:divBdr>
                  <w:divsChild>
                    <w:div w:id="567693016">
                      <w:marLeft w:val="0"/>
                      <w:marRight w:val="0"/>
                      <w:marTop w:val="0"/>
                      <w:marBottom w:val="0"/>
                      <w:divBdr>
                        <w:top w:val="none" w:sz="0" w:space="0" w:color="auto"/>
                        <w:left w:val="none" w:sz="0" w:space="0" w:color="auto"/>
                        <w:bottom w:val="none" w:sz="0" w:space="0" w:color="auto"/>
                        <w:right w:val="none" w:sz="0" w:space="0" w:color="auto"/>
                      </w:divBdr>
                    </w:div>
                  </w:divsChild>
                </w:div>
                <w:div w:id="1563908637">
                  <w:marLeft w:val="0"/>
                  <w:marRight w:val="0"/>
                  <w:marTop w:val="0"/>
                  <w:marBottom w:val="0"/>
                  <w:divBdr>
                    <w:top w:val="none" w:sz="0" w:space="0" w:color="auto"/>
                    <w:left w:val="none" w:sz="0" w:space="0" w:color="auto"/>
                    <w:bottom w:val="none" w:sz="0" w:space="0" w:color="auto"/>
                    <w:right w:val="none" w:sz="0" w:space="0" w:color="auto"/>
                  </w:divBdr>
                  <w:divsChild>
                    <w:div w:id="183371492">
                      <w:marLeft w:val="0"/>
                      <w:marRight w:val="0"/>
                      <w:marTop w:val="0"/>
                      <w:marBottom w:val="0"/>
                      <w:divBdr>
                        <w:top w:val="none" w:sz="0" w:space="0" w:color="auto"/>
                        <w:left w:val="none" w:sz="0" w:space="0" w:color="auto"/>
                        <w:bottom w:val="none" w:sz="0" w:space="0" w:color="auto"/>
                        <w:right w:val="none" w:sz="0" w:space="0" w:color="auto"/>
                      </w:divBdr>
                    </w:div>
                  </w:divsChild>
                </w:div>
                <w:div w:id="1622035782">
                  <w:marLeft w:val="0"/>
                  <w:marRight w:val="0"/>
                  <w:marTop w:val="0"/>
                  <w:marBottom w:val="0"/>
                  <w:divBdr>
                    <w:top w:val="none" w:sz="0" w:space="0" w:color="auto"/>
                    <w:left w:val="none" w:sz="0" w:space="0" w:color="auto"/>
                    <w:bottom w:val="none" w:sz="0" w:space="0" w:color="auto"/>
                    <w:right w:val="none" w:sz="0" w:space="0" w:color="auto"/>
                  </w:divBdr>
                  <w:divsChild>
                    <w:div w:id="2085452564">
                      <w:marLeft w:val="0"/>
                      <w:marRight w:val="0"/>
                      <w:marTop w:val="0"/>
                      <w:marBottom w:val="0"/>
                      <w:divBdr>
                        <w:top w:val="none" w:sz="0" w:space="0" w:color="auto"/>
                        <w:left w:val="none" w:sz="0" w:space="0" w:color="auto"/>
                        <w:bottom w:val="none" w:sz="0" w:space="0" w:color="auto"/>
                        <w:right w:val="none" w:sz="0" w:space="0" w:color="auto"/>
                      </w:divBdr>
                    </w:div>
                  </w:divsChild>
                </w:div>
                <w:div w:id="1721124350">
                  <w:marLeft w:val="0"/>
                  <w:marRight w:val="0"/>
                  <w:marTop w:val="0"/>
                  <w:marBottom w:val="0"/>
                  <w:divBdr>
                    <w:top w:val="none" w:sz="0" w:space="0" w:color="auto"/>
                    <w:left w:val="none" w:sz="0" w:space="0" w:color="auto"/>
                    <w:bottom w:val="none" w:sz="0" w:space="0" w:color="auto"/>
                    <w:right w:val="none" w:sz="0" w:space="0" w:color="auto"/>
                  </w:divBdr>
                  <w:divsChild>
                    <w:div w:id="151222189">
                      <w:marLeft w:val="0"/>
                      <w:marRight w:val="0"/>
                      <w:marTop w:val="0"/>
                      <w:marBottom w:val="0"/>
                      <w:divBdr>
                        <w:top w:val="none" w:sz="0" w:space="0" w:color="auto"/>
                        <w:left w:val="none" w:sz="0" w:space="0" w:color="auto"/>
                        <w:bottom w:val="none" w:sz="0" w:space="0" w:color="auto"/>
                        <w:right w:val="none" w:sz="0" w:space="0" w:color="auto"/>
                      </w:divBdr>
                    </w:div>
                  </w:divsChild>
                </w:div>
                <w:div w:id="1797718950">
                  <w:marLeft w:val="0"/>
                  <w:marRight w:val="0"/>
                  <w:marTop w:val="0"/>
                  <w:marBottom w:val="0"/>
                  <w:divBdr>
                    <w:top w:val="none" w:sz="0" w:space="0" w:color="auto"/>
                    <w:left w:val="none" w:sz="0" w:space="0" w:color="auto"/>
                    <w:bottom w:val="none" w:sz="0" w:space="0" w:color="auto"/>
                    <w:right w:val="none" w:sz="0" w:space="0" w:color="auto"/>
                  </w:divBdr>
                  <w:divsChild>
                    <w:div w:id="1203207016">
                      <w:marLeft w:val="0"/>
                      <w:marRight w:val="0"/>
                      <w:marTop w:val="0"/>
                      <w:marBottom w:val="0"/>
                      <w:divBdr>
                        <w:top w:val="none" w:sz="0" w:space="0" w:color="auto"/>
                        <w:left w:val="none" w:sz="0" w:space="0" w:color="auto"/>
                        <w:bottom w:val="none" w:sz="0" w:space="0" w:color="auto"/>
                        <w:right w:val="none" w:sz="0" w:space="0" w:color="auto"/>
                      </w:divBdr>
                    </w:div>
                  </w:divsChild>
                </w:div>
                <w:div w:id="1835610481">
                  <w:marLeft w:val="0"/>
                  <w:marRight w:val="0"/>
                  <w:marTop w:val="0"/>
                  <w:marBottom w:val="0"/>
                  <w:divBdr>
                    <w:top w:val="none" w:sz="0" w:space="0" w:color="auto"/>
                    <w:left w:val="none" w:sz="0" w:space="0" w:color="auto"/>
                    <w:bottom w:val="none" w:sz="0" w:space="0" w:color="auto"/>
                    <w:right w:val="none" w:sz="0" w:space="0" w:color="auto"/>
                  </w:divBdr>
                  <w:divsChild>
                    <w:div w:id="2018381574">
                      <w:marLeft w:val="0"/>
                      <w:marRight w:val="0"/>
                      <w:marTop w:val="0"/>
                      <w:marBottom w:val="0"/>
                      <w:divBdr>
                        <w:top w:val="none" w:sz="0" w:space="0" w:color="auto"/>
                        <w:left w:val="none" w:sz="0" w:space="0" w:color="auto"/>
                        <w:bottom w:val="none" w:sz="0" w:space="0" w:color="auto"/>
                        <w:right w:val="none" w:sz="0" w:space="0" w:color="auto"/>
                      </w:divBdr>
                    </w:div>
                  </w:divsChild>
                </w:div>
                <w:div w:id="1839692051">
                  <w:marLeft w:val="0"/>
                  <w:marRight w:val="0"/>
                  <w:marTop w:val="0"/>
                  <w:marBottom w:val="0"/>
                  <w:divBdr>
                    <w:top w:val="none" w:sz="0" w:space="0" w:color="auto"/>
                    <w:left w:val="none" w:sz="0" w:space="0" w:color="auto"/>
                    <w:bottom w:val="none" w:sz="0" w:space="0" w:color="auto"/>
                    <w:right w:val="none" w:sz="0" w:space="0" w:color="auto"/>
                  </w:divBdr>
                  <w:divsChild>
                    <w:div w:id="1098018686">
                      <w:marLeft w:val="0"/>
                      <w:marRight w:val="0"/>
                      <w:marTop w:val="0"/>
                      <w:marBottom w:val="0"/>
                      <w:divBdr>
                        <w:top w:val="none" w:sz="0" w:space="0" w:color="auto"/>
                        <w:left w:val="none" w:sz="0" w:space="0" w:color="auto"/>
                        <w:bottom w:val="none" w:sz="0" w:space="0" w:color="auto"/>
                        <w:right w:val="none" w:sz="0" w:space="0" w:color="auto"/>
                      </w:divBdr>
                    </w:div>
                  </w:divsChild>
                </w:div>
                <w:div w:id="1939945025">
                  <w:marLeft w:val="0"/>
                  <w:marRight w:val="0"/>
                  <w:marTop w:val="0"/>
                  <w:marBottom w:val="0"/>
                  <w:divBdr>
                    <w:top w:val="none" w:sz="0" w:space="0" w:color="auto"/>
                    <w:left w:val="none" w:sz="0" w:space="0" w:color="auto"/>
                    <w:bottom w:val="none" w:sz="0" w:space="0" w:color="auto"/>
                    <w:right w:val="none" w:sz="0" w:space="0" w:color="auto"/>
                  </w:divBdr>
                  <w:divsChild>
                    <w:div w:id="1367413611">
                      <w:marLeft w:val="0"/>
                      <w:marRight w:val="0"/>
                      <w:marTop w:val="0"/>
                      <w:marBottom w:val="0"/>
                      <w:divBdr>
                        <w:top w:val="none" w:sz="0" w:space="0" w:color="auto"/>
                        <w:left w:val="none" w:sz="0" w:space="0" w:color="auto"/>
                        <w:bottom w:val="none" w:sz="0" w:space="0" w:color="auto"/>
                        <w:right w:val="none" w:sz="0" w:space="0" w:color="auto"/>
                      </w:divBdr>
                    </w:div>
                  </w:divsChild>
                </w:div>
                <w:div w:id="1972049118">
                  <w:marLeft w:val="0"/>
                  <w:marRight w:val="0"/>
                  <w:marTop w:val="0"/>
                  <w:marBottom w:val="0"/>
                  <w:divBdr>
                    <w:top w:val="none" w:sz="0" w:space="0" w:color="auto"/>
                    <w:left w:val="none" w:sz="0" w:space="0" w:color="auto"/>
                    <w:bottom w:val="none" w:sz="0" w:space="0" w:color="auto"/>
                    <w:right w:val="none" w:sz="0" w:space="0" w:color="auto"/>
                  </w:divBdr>
                  <w:divsChild>
                    <w:div w:id="1850365194">
                      <w:marLeft w:val="0"/>
                      <w:marRight w:val="0"/>
                      <w:marTop w:val="0"/>
                      <w:marBottom w:val="0"/>
                      <w:divBdr>
                        <w:top w:val="none" w:sz="0" w:space="0" w:color="auto"/>
                        <w:left w:val="none" w:sz="0" w:space="0" w:color="auto"/>
                        <w:bottom w:val="none" w:sz="0" w:space="0" w:color="auto"/>
                        <w:right w:val="none" w:sz="0" w:space="0" w:color="auto"/>
                      </w:divBdr>
                    </w:div>
                  </w:divsChild>
                </w:div>
                <w:div w:id="1980381022">
                  <w:marLeft w:val="0"/>
                  <w:marRight w:val="0"/>
                  <w:marTop w:val="0"/>
                  <w:marBottom w:val="0"/>
                  <w:divBdr>
                    <w:top w:val="none" w:sz="0" w:space="0" w:color="auto"/>
                    <w:left w:val="none" w:sz="0" w:space="0" w:color="auto"/>
                    <w:bottom w:val="none" w:sz="0" w:space="0" w:color="auto"/>
                    <w:right w:val="none" w:sz="0" w:space="0" w:color="auto"/>
                  </w:divBdr>
                  <w:divsChild>
                    <w:div w:id="470252349">
                      <w:marLeft w:val="0"/>
                      <w:marRight w:val="0"/>
                      <w:marTop w:val="0"/>
                      <w:marBottom w:val="0"/>
                      <w:divBdr>
                        <w:top w:val="none" w:sz="0" w:space="0" w:color="auto"/>
                        <w:left w:val="none" w:sz="0" w:space="0" w:color="auto"/>
                        <w:bottom w:val="none" w:sz="0" w:space="0" w:color="auto"/>
                        <w:right w:val="none" w:sz="0" w:space="0" w:color="auto"/>
                      </w:divBdr>
                    </w:div>
                  </w:divsChild>
                </w:div>
                <w:div w:id="1987003468">
                  <w:marLeft w:val="0"/>
                  <w:marRight w:val="0"/>
                  <w:marTop w:val="0"/>
                  <w:marBottom w:val="0"/>
                  <w:divBdr>
                    <w:top w:val="none" w:sz="0" w:space="0" w:color="auto"/>
                    <w:left w:val="none" w:sz="0" w:space="0" w:color="auto"/>
                    <w:bottom w:val="none" w:sz="0" w:space="0" w:color="auto"/>
                    <w:right w:val="none" w:sz="0" w:space="0" w:color="auto"/>
                  </w:divBdr>
                  <w:divsChild>
                    <w:div w:id="12658484">
                      <w:marLeft w:val="0"/>
                      <w:marRight w:val="0"/>
                      <w:marTop w:val="0"/>
                      <w:marBottom w:val="0"/>
                      <w:divBdr>
                        <w:top w:val="none" w:sz="0" w:space="0" w:color="auto"/>
                        <w:left w:val="none" w:sz="0" w:space="0" w:color="auto"/>
                        <w:bottom w:val="none" w:sz="0" w:space="0" w:color="auto"/>
                        <w:right w:val="none" w:sz="0" w:space="0" w:color="auto"/>
                      </w:divBdr>
                    </w:div>
                  </w:divsChild>
                </w:div>
                <w:div w:id="2021423808">
                  <w:marLeft w:val="0"/>
                  <w:marRight w:val="0"/>
                  <w:marTop w:val="0"/>
                  <w:marBottom w:val="0"/>
                  <w:divBdr>
                    <w:top w:val="none" w:sz="0" w:space="0" w:color="auto"/>
                    <w:left w:val="none" w:sz="0" w:space="0" w:color="auto"/>
                    <w:bottom w:val="none" w:sz="0" w:space="0" w:color="auto"/>
                    <w:right w:val="none" w:sz="0" w:space="0" w:color="auto"/>
                  </w:divBdr>
                  <w:divsChild>
                    <w:div w:id="1271938559">
                      <w:marLeft w:val="0"/>
                      <w:marRight w:val="0"/>
                      <w:marTop w:val="0"/>
                      <w:marBottom w:val="0"/>
                      <w:divBdr>
                        <w:top w:val="none" w:sz="0" w:space="0" w:color="auto"/>
                        <w:left w:val="none" w:sz="0" w:space="0" w:color="auto"/>
                        <w:bottom w:val="none" w:sz="0" w:space="0" w:color="auto"/>
                        <w:right w:val="none" w:sz="0" w:space="0" w:color="auto"/>
                      </w:divBdr>
                    </w:div>
                  </w:divsChild>
                </w:div>
                <w:div w:id="2074808227">
                  <w:marLeft w:val="0"/>
                  <w:marRight w:val="0"/>
                  <w:marTop w:val="0"/>
                  <w:marBottom w:val="0"/>
                  <w:divBdr>
                    <w:top w:val="none" w:sz="0" w:space="0" w:color="auto"/>
                    <w:left w:val="none" w:sz="0" w:space="0" w:color="auto"/>
                    <w:bottom w:val="none" w:sz="0" w:space="0" w:color="auto"/>
                    <w:right w:val="none" w:sz="0" w:space="0" w:color="auto"/>
                  </w:divBdr>
                  <w:divsChild>
                    <w:div w:id="679508403">
                      <w:marLeft w:val="0"/>
                      <w:marRight w:val="0"/>
                      <w:marTop w:val="0"/>
                      <w:marBottom w:val="0"/>
                      <w:divBdr>
                        <w:top w:val="none" w:sz="0" w:space="0" w:color="auto"/>
                        <w:left w:val="none" w:sz="0" w:space="0" w:color="auto"/>
                        <w:bottom w:val="none" w:sz="0" w:space="0" w:color="auto"/>
                        <w:right w:val="none" w:sz="0" w:space="0" w:color="auto"/>
                      </w:divBdr>
                    </w:div>
                  </w:divsChild>
                </w:div>
                <w:div w:id="2104034546">
                  <w:marLeft w:val="0"/>
                  <w:marRight w:val="0"/>
                  <w:marTop w:val="0"/>
                  <w:marBottom w:val="0"/>
                  <w:divBdr>
                    <w:top w:val="none" w:sz="0" w:space="0" w:color="auto"/>
                    <w:left w:val="none" w:sz="0" w:space="0" w:color="auto"/>
                    <w:bottom w:val="none" w:sz="0" w:space="0" w:color="auto"/>
                    <w:right w:val="none" w:sz="0" w:space="0" w:color="auto"/>
                  </w:divBdr>
                  <w:divsChild>
                    <w:div w:id="8065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6844">
          <w:marLeft w:val="0"/>
          <w:marRight w:val="0"/>
          <w:marTop w:val="0"/>
          <w:marBottom w:val="0"/>
          <w:divBdr>
            <w:top w:val="none" w:sz="0" w:space="0" w:color="auto"/>
            <w:left w:val="none" w:sz="0" w:space="0" w:color="auto"/>
            <w:bottom w:val="none" w:sz="0" w:space="0" w:color="auto"/>
            <w:right w:val="none" w:sz="0" w:space="0" w:color="auto"/>
          </w:divBdr>
        </w:div>
        <w:div w:id="1663269680">
          <w:marLeft w:val="0"/>
          <w:marRight w:val="0"/>
          <w:marTop w:val="0"/>
          <w:marBottom w:val="0"/>
          <w:divBdr>
            <w:top w:val="none" w:sz="0" w:space="0" w:color="auto"/>
            <w:left w:val="none" w:sz="0" w:space="0" w:color="auto"/>
            <w:bottom w:val="none" w:sz="0" w:space="0" w:color="auto"/>
            <w:right w:val="none" w:sz="0" w:space="0" w:color="auto"/>
          </w:divBdr>
        </w:div>
        <w:div w:id="1664120517">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tis.silovs@sam.gov.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a:solidFill>
                  <a:sysClr val="windowText" lastClr="000000"/>
                </a:solidFill>
                <a:latin typeface="Times New Roman" panose="02020603050405020304" pitchFamily="18" charset="0"/>
                <a:cs typeface="Times New Roman" panose="02020603050405020304" pitchFamily="18" charset="0"/>
              </a:rPr>
              <a:t>Finansējuma</a:t>
            </a:r>
            <a:r>
              <a:rPr lang="lv-LV" sz="1000" baseline="0">
                <a:solidFill>
                  <a:sysClr val="windowText" lastClr="000000"/>
                </a:solidFill>
                <a:latin typeface="Times New Roman" panose="02020603050405020304" pitchFamily="18" charset="0"/>
                <a:cs typeface="Times New Roman" panose="02020603050405020304" pitchFamily="18" charset="0"/>
              </a:rPr>
              <a:t> sadale netiešajām horizontālajām aktivitām </a:t>
            </a:r>
            <a:endParaRPr lang="en-US" sz="10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rgbClr val="BF2E54"/>
              </a:solidFill>
              <a:ln w="19050">
                <a:solidFill>
                  <a:schemeClr val="lt1"/>
                </a:solidFill>
              </a:ln>
              <a:effectLst/>
            </c:spPr>
            <c:extLst>
              <c:ext xmlns:c16="http://schemas.microsoft.com/office/drawing/2014/chart" uri="{C3380CC4-5D6E-409C-BE32-E72D297353CC}">
                <c16:uniqueId val="{00000001-F050-47EF-A0B7-67C656FA214C}"/>
              </c:ext>
            </c:extLst>
          </c:dPt>
          <c:dPt>
            <c:idx val="1"/>
            <c:bubble3D val="0"/>
            <c:spPr>
              <a:solidFill>
                <a:srgbClr val="3398DB"/>
              </a:solidFill>
              <a:ln w="19050">
                <a:solidFill>
                  <a:schemeClr val="lt1"/>
                </a:solidFill>
              </a:ln>
              <a:effectLst/>
            </c:spPr>
            <c:extLst>
              <c:ext xmlns:c16="http://schemas.microsoft.com/office/drawing/2014/chart" uri="{C3380CC4-5D6E-409C-BE32-E72D297353CC}">
                <c16:uniqueId val="{00000003-F050-47EF-A0B7-67C656FA214C}"/>
              </c:ext>
            </c:extLst>
          </c:dPt>
          <c:dPt>
            <c:idx val="2"/>
            <c:bubble3D val="0"/>
            <c:spPr>
              <a:solidFill>
                <a:srgbClr val="068969"/>
              </a:solidFill>
              <a:ln w="19050">
                <a:solidFill>
                  <a:schemeClr val="lt1"/>
                </a:solidFill>
              </a:ln>
              <a:effectLst/>
            </c:spPr>
            <c:extLst>
              <c:ext xmlns:c16="http://schemas.microsoft.com/office/drawing/2014/chart" uri="{C3380CC4-5D6E-409C-BE32-E72D297353CC}">
                <c16:uniqueId val="{00000005-F050-47EF-A0B7-67C656FA214C}"/>
              </c:ext>
            </c:extLst>
          </c:dPt>
          <c:cat>
            <c:strRef>
              <c:f>Sheet1!$H$22:$J$22</c:f>
              <c:strCache>
                <c:ptCount val="3"/>
                <c:pt idx="0">
                  <c:v>Lietuva</c:v>
                </c:pt>
                <c:pt idx="1">
                  <c:v>Latvija</c:v>
                </c:pt>
                <c:pt idx="2">
                  <c:v>Igaunija</c:v>
                </c:pt>
              </c:strCache>
            </c:strRef>
          </c:cat>
          <c:val>
            <c:numRef>
              <c:f>Sheet1!$H$23:$J$23</c:f>
              <c:numCache>
                <c:formatCode>0%</c:formatCode>
                <c:ptCount val="3"/>
                <c:pt idx="0">
                  <c:v>0.05</c:v>
                </c:pt>
                <c:pt idx="1">
                  <c:v>0.05</c:v>
                </c:pt>
                <c:pt idx="2">
                  <c:v>0.05</c:v>
                </c:pt>
              </c:numCache>
            </c:numRef>
          </c:val>
          <c:extLst>
            <c:ext xmlns:c16="http://schemas.microsoft.com/office/drawing/2014/chart" uri="{C3380CC4-5D6E-409C-BE32-E72D297353CC}">
              <c16:uniqueId val="{00000006-F050-47EF-A0B7-67C656FA214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mn-cs"/>
              </a:defRPr>
            </a:pPr>
            <a:r>
              <a:rPr lang="lv-LV" sz="1000">
                <a:solidFill>
                  <a:sysClr val="windowText" lastClr="000000"/>
                </a:solidFill>
                <a:latin typeface="Times New Roman" panose="02020603050405020304" pitchFamily="18" charset="0"/>
                <a:cs typeface="Times New Roman" panose="02020603050405020304" pitchFamily="18" charset="0"/>
              </a:rPr>
              <a:t>Finansējums kopējām projekta aktivitātēm, EISI līgumu</a:t>
            </a:r>
            <a:r>
              <a:rPr lang="lv-LV" sz="1000" baseline="0">
                <a:solidFill>
                  <a:sysClr val="windowText" lastClr="000000"/>
                </a:solidFill>
                <a:latin typeface="Times New Roman" panose="02020603050405020304" pitchFamily="18" charset="0"/>
                <a:cs typeface="Times New Roman" panose="02020603050405020304" pitchFamily="18" charset="0"/>
              </a:rPr>
              <a:t> ietvaros</a:t>
            </a:r>
            <a:endParaRPr lang="en-US" sz="10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0"/>
          <c:order val="0"/>
          <c:dPt>
            <c:idx val="0"/>
            <c:bubble3D val="0"/>
            <c:spPr>
              <a:solidFill>
                <a:srgbClr val="003787"/>
              </a:solidFill>
              <a:ln w="19050">
                <a:solidFill>
                  <a:schemeClr val="lt1"/>
                </a:solidFill>
              </a:ln>
              <a:effectLst/>
            </c:spPr>
            <c:extLst>
              <c:ext xmlns:c16="http://schemas.microsoft.com/office/drawing/2014/chart" uri="{C3380CC4-5D6E-409C-BE32-E72D297353CC}">
                <c16:uniqueId val="{00000001-D272-4B3A-AFA3-D24D41D32EB4}"/>
              </c:ext>
            </c:extLst>
          </c:dPt>
          <c:dPt>
            <c:idx val="1"/>
            <c:bubble3D val="0"/>
            <c:spPr>
              <a:solidFill>
                <a:srgbClr val="068969"/>
              </a:solidFill>
              <a:ln w="19050">
                <a:solidFill>
                  <a:schemeClr val="lt1"/>
                </a:solidFill>
              </a:ln>
              <a:effectLst/>
            </c:spPr>
            <c:extLst>
              <c:ext xmlns:c16="http://schemas.microsoft.com/office/drawing/2014/chart" uri="{C3380CC4-5D6E-409C-BE32-E72D297353CC}">
                <c16:uniqueId val="{00000003-D272-4B3A-AFA3-D24D41D32EB4}"/>
              </c:ext>
            </c:extLst>
          </c:dPt>
          <c:dPt>
            <c:idx val="2"/>
            <c:bubble3D val="0"/>
            <c:spPr>
              <a:solidFill>
                <a:srgbClr val="BF2E54"/>
              </a:solidFill>
              <a:ln w="19050">
                <a:solidFill>
                  <a:schemeClr val="lt1"/>
                </a:solidFill>
              </a:ln>
              <a:effectLst/>
            </c:spPr>
            <c:extLst>
              <c:ext xmlns:c16="http://schemas.microsoft.com/office/drawing/2014/chart" uri="{C3380CC4-5D6E-409C-BE32-E72D297353CC}">
                <c16:uniqueId val="{00000005-D272-4B3A-AFA3-D24D41D32EB4}"/>
              </c:ext>
            </c:extLst>
          </c:dPt>
          <c:dPt>
            <c:idx val="3"/>
            <c:bubble3D val="0"/>
            <c:spPr>
              <a:solidFill>
                <a:srgbClr val="3398DB"/>
              </a:solidFill>
              <a:ln w="19050">
                <a:solidFill>
                  <a:schemeClr val="lt1"/>
                </a:solidFill>
              </a:ln>
              <a:effectLst/>
            </c:spPr>
            <c:extLst>
              <c:ext xmlns:c16="http://schemas.microsoft.com/office/drawing/2014/chart" uri="{C3380CC4-5D6E-409C-BE32-E72D297353CC}">
                <c16:uniqueId val="{00000007-D272-4B3A-AFA3-D24D41D32EB4}"/>
              </c:ext>
            </c:extLst>
          </c:dPt>
          <c:dLbls>
            <c:dLbl>
              <c:idx val="0"/>
              <c:layout>
                <c:manualLayout>
                  <c:x val="5.349621941895414E-2"/>
                  <c:y val="-3.6360787946489385E-2"/>
                </c:manualLayout>
              </c:layout>
              <c:tx>
                <c:rich>
                  <a:bodyPr/>
                  <a:lstStyle/>
                  <a:p>
                    <a:fld id="{56BD1B4D-8099-493D-835F-D9DDDB0EC284}" type="VALUE">
                      <a:rPr lang="en-US"/>
                      <a:pPr/>
                      <a:t>[VALUE]</a:t>
                    </a:fld>
                    <a:endParaRPr lang="lv-LV"/>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272-4B3A-AFA3-D24D41D32EB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Sheet1!$C$5:$F$5</c:f>
              <c:strCache>
                <c:ptCount val="4"/>
                <c:pt idx="0">
                  <c:v>EK / EISI</c:v>
                </c:pt>
                <c:pt idx="1">
                  <c:v>Lietuva</c:v>
                </c:pt>
                <c:pt idx="2">
                  <c:v>Latvija</c:v>
                </c:pt>
                <c:pt idx="3">
                  <c:v>Igaunija</c:v>
                </c:pt>
              </c:strCache>
            </c:strRef>
          </c:cat>
          <c:val>
            <c:numRef>
              <c:f>Sheet1!$C$6:$F$6</c:f>
              <c:numCache>
                <c:formatCode>0%</c:formatCode>
                <c:ptCount val="4"/>
                <c:pt idx="0">
                  <c:v>0.85</c:v>
                </c:pt>
                <c:pt idx="1">
                  <c:v>0.05</c:v>
                </c:pt>
                <c:pt idx="2">
                  <c:v>0.05</c:v>
                </c:pt>
                <c:pt idx="3">
                  <c:v>0.05</c:v>
                </c:pt>
              </c:numCache>
            </c:numRef>
          </c:val>
          <c:extLst>
            <c:ext xmlns:c16="http://schemas.microsoft.com/office/drawing/2014/chart" uri="{C3380CC4-5D6E-409C-BE32-E72D297353CC}">
              <c16:uniqueId val="{00000008-D272-4B3A-AFA3-D24D41D32EB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1000">
                <a:solidFill>
                  <a:sysClr val="windowText" lastClr="000000"/>
                </a:solidFill>
                <a:latin typeface="Times New Roman" panose="02020603050405020304" pitchFamily="18" charset="0"/>
                <a:cs typeface="Times New Roman" panose="02020603050405020304" pitchFamily="18" charset="0"/>
              </a:rPr>
              <a:t>Finansējums nacionālajām projekta aktivitātēm</a:t>
            </a:r>
            <a:endParaRPr lang="en-US" sz="10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0"/>
          <c:order val="0"/>
          <c:dPt>
            <c:idx val="0"/>
            <c:bubble3D val="0"/>
            <c:spPr>
              <a:solidFill>
                <a:srgbClr val="003787"/>
              </a:solidFill>
              <a:ln w="19050">
                <a:solidFill>
                  <a:schemeClr val="lt1"/>
                </a:solidFill>
              </a:ln>
              <a:effectLst/>
            </c:spPr>
            <c:extLst>
              <c:ext xmlns:c16="http://schemas.microsoft.com/office/drawing/2014/chart" uri="{C3380CC4-5D6E-409C-BE32-E72D297353CC}">
                <c16:uniqueId val="{00000001-7D63-4A0D-A189-54D4176CC715}"/>
              </c:ext>
            </c:extLst>
          </c:dPt>
          <c:dPt>
            <c:idx val="1"/>
            <c:bubble3D val="0"/>
            <c:spPr>
              <a:solidFill>
                <a:srgbClr val="BF2E54"/>
              </a:solidFill>
              <a:ln w="19050">
                <a:solidFill>
                  <a:schemeClr val="lt1"/>
                </a:solidFill>
              </a:ln>
              <a:effectLst/>
            </c:spPr>
            <c:extLst>
              <c:ext xmlns:c16="http://schemas.microsoft.com/office/drawing/2014/chart" uri="{C3380CC4-5D6E-409C-BE32-E72D297353CC}">
                <c16:uniqueId val="{00000003-7D63-4A0D-A189-54D4176CC7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Sheet1!$C$36:$D$36</c:f>
              <c:strCache>
                <c:ptCount val="2"/>
                <c:pt idx="0">
                  <c:v>EK / EISI</c:v>
                </c:pt>
                <c:pt idx="1">
                  <c:v>Latvija</c:v>
                </c:pt>
              </c:strCache>
            </c:strRef>
          </c:cat>
          <c:val>
            <c:numRef>
              <c:f>Sheet1!$C$37:$D$37</c:f>
              <c:numCache>
                <c:formatCode>0%</c:formatCode>
                <c:ptCount val="2"/>
                <c:pt idx="0">
                  <c:v>0.85</c:v>
                </c:pt>
                <c:pt idx="1">
                  <c:v>0.15</c:v>
                </c:pt>
              </c:numCache>
            </c:numRef>
          </c:val>
          <c:extLst>
            <c:ext xmlns:c16="http://schemas.microsoft.com/office/drawing/2014/chart" uri="{C3380CC4-5D6E-409C-BE32-E72D297353CC}">
              <c16:uniqueId val="{00000004-7D63-4A0D-A189-54D4176CC71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61A3A1E4-A548-479B-8CEB-34D102426BAE}">
    <t:Anchor>
      <t:Comment id="552399022"/>
    </t:Anchor>
    <t:History>
      <t:Event id="{0C60345D-60F0-4A4C-A71E-620D4A9D2963}" time="2024-12-01T17:07:05.41Z">
        <t:Attribution userId="S::Signe.nigale@railbaltica.org::3cfb7c72-d27f-4940-8995-98c42465457b" userProvider="AD" userName="Signe Nīgale"/>
        <t:Anchor>
          <t:Comment id="552399022"/>
        </t:Anchor>
        <t:Create/>
      </t:Event>
      <t:Event id="{5E95A02E-D319-4A84-BF73-5C2A968361CB}" time="2024-12-01T17:07:05.41Z">
        <t:Attribution userId="S::Signe.nigale@railbaltica.org::3cfb7c72-d27f-4940-8995-98c42465457b" userProvider="AD" userName="Signe Nīgale"/>
        <t:Anchor>
          <t:Comment id="552399022"/>
        </t:Anchor>
        <t:Assign userId="S::Kitija.Gruskevica@railbaltica.org::f781039f-3dd6-4d3c-934d-e37922c07e59" userProvider="AD" userName="Kitija Gruškevica"/>
      </t:Event>
      <t:Event id="{DF6FC4EE-EF54-44D2-B380-F1E1823FC8AB}" time="2024-12-01T17:07:05.41Z">
        <t:Attribution userId="S::Signe.nigale@railbaltica.org::3cfb7c72-d27f-4940-8995-98c42465457b" userProvider="AD" userName="Signe Nīgale"/>
        <t:Anchor>
          <t:Comment id="552399022"/>
        </t:Anchor>
        <t:SetTitle title="@Kitija Gruškevica  šis svarīgi, te vajag ielikt ciparu "/>
      </t:Event>
      <t:Event id="{6DA31AE4-9B72-4336-BCFD-F00F82B34AF8}" time="2024-12-01T17:15:01.576Z">
        <t:Attribution userId="S::Kitija.Gruskevica@railbaltica.org::f781039f-3dd6-4d3c-934d-e37922c07e59" userProvider="AD" userName="Kitija Gruškevica"/>
        <t:Anchor>
          <t:Comment id="1557404744"/>
        </t:Anchor>
        <t:UnassignAll/>
      </t:Event>
      <t:Event id="{7602500C-48DC-4267-A806-D344FCC2259B}" time="2024-12-01T17:15:01.576Z">
        <t:Attribution userId="S::Kitija.Gruskevica@railbaltica.org::f781039f-3dd6-4d3c-934d-e37922c07e59" userProvider="AD" userName="Kitija Gruškevica"/>
        <t:Anchor>
          <t:Comment id="1557404744"/>
        </t:Anchor>
        <t:Assign userId="S::Signe.nigale@railbaltica.org::3cfb7c72-d27f-4940-8995-98c42465457b" userProvider="AD" userName="Signe Nīga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8bc8a9489e095fbbbf6031b79b54a6f2">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8372bf6be0c0bdf8031154d8377e78d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BF66F-FD7F-4824-B282-AF8B0191D3F4}">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2.xml><?xml version="1.0" encoding="utf-8"?>
<ds:datastoreItem xmlns:ds="http://schemas.openxmlformats.org/officeDocument/2006/customXml" ds:itemID="{EC22BD15-98A7-4157-B34E-909A544A450D}">
  <ds:schemaRefs>
    <ds:schemaRef ds:uri="http://schemas.microsoft.com/sharepoint/v3/contenttype/forms"/>
  </ds:schemaRefs>
</ds:datastoreItem>
</file>

<file path=customXml/itemProps3.xml><?xml version="1.0" encoding="utf-8"?>
<ds:datastoreItem xmlns:ds="http://schemas.openxmlformats.org/officeDocument/2006/customXml" ds:itemID="{6360A342-AD4B-46FB-991B-02DEA7B5DC3C}">
  <ds:schemaRefs>
    <ds:schemaRef ds:uri="http://schemas.openxmlformats.org/officeDocument/2006/bibliography"/>
  </ds:schemaRefs>
</ds:datastoreItem>
</file>

<file path=customXml/itemProps4.xml><?xml version="1.0" encoding="utf-8"?>
<ds:datastoreItem xmlns:ds="http://schemas.openxmlformats.org/officeDocument/2006/customXml" ds:itemID="{86A3904C-C043-4778-8D64-876EBBF72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921cf1e-e6f2-4da9-bd20-fc7fd73a9209}" enabled="0" method="" siteId="{2921cf1e-e6f2-4da9-bd20-fc7fd73a9209}" removed="1"/>
</clbl:labelList>
</file>

<file path=docProps/app.xml><?xml version="1.0" encoding="utf-8"?>
<Properties xmlns="http://schemas.openxmlformats.org/officeDocument/2006/extended-properties" xmlns:vt="http://schemas.openxmlformats.org/officeDocument/2006/docPropsVTypes">
  <Template>Normal</Template>
  <TotalTime>4</TotalTime>
  <Pages>31</Pages>
  <Words>61705</Words>
  <Characters>35173</Characters>
  <Application>Microsoft Office Word</Application>
  <DocSecurity>0</DocSecurity>
  <Lines>293</Lines>
  <Paragraphs>193</Paragraphs>
  <ScaleCrop>false</ScaleCrop>
  <Company>RB Rail AS</Company>
  <LinksUpToDate>false</LinksUpToDate>
  <CharactersWithSpaces>96685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 Rail AS</dc:creator>
  <cp:keywords/>
  <dc:description/>
  <cp:lastModifiedBy>Gatis Silovs</cp:lastModifiedBy>
  <cp:revision>30</cp:revision>
  <cp:lastPrinted>2024-12-05T15:21:00Z</cp:lastPrinted>
  <dcterms:created xsi:type="dcterms:W3CDTF">2025-01-24T10:54:00Z</dcterms:created>
  <dcterms:modified xsi:type="dcterms:W3CDTF">2025-01-27T07:40:00Z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