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D2ED8" w14:textId="73FA1B90" w:rsidR="00AA3C11" w:rsidRPr="00AA3C11" w:rsidRDefault="00AA3C11" w:rsidP="00AA3C11">
      <w:pPr>
        <w:spacing w:before="120" w:after="360" w:line="240" w:lineRule="auto"/>
        <w:ind w:left="1134"/>
        <w:jc w:val="center"/>
        <w:rPr>
          <w:rFonts w:ascii="Times New Roman" w:eastAsia="Times New Roman" w:hAnsi="Times New Roman" w:cs="Times New Roman"/>
          <w:b/>
          <w:kern w:val="0"/>
          <w:sz w:val="28"/>
          <w:szCs w:val="28"/>
          <w14:ligatures w14:val="none"/>
        </w:rPr>
      </w:pPr>
      <w:r w:rsidRPr="00AA3C11">
        <w:rPr>
          <w:rFonts w:ascii="Times New Roman" w:eastAsia="Times New Roman" w:hAnsi="Times New Roman" w:cs="Times New Roman"/>
          <w:b/>
          <w:kern w:val="0"/>
          <w:sz w:val="28"/>
          <w:szCs w:val="28"/>
          <w14:ligatures w14:val="none"/>
        </w:rPr>
        <w:t xml:space="preserve">Informatīvais ziņojums par līdzfinansējuma nodrošināšanu projekta </w:t>
      </w:r>
      <w:r w:rsidR="004E0D95">
        <w:rPr>
          <w:rFonts w:ascii="Times New Roman" w:eastAsia="Times New Roman" w:hAnsi="Times New Roman" w:cs="Times New Roman"/>
          <w:b/>
          <w:kern w:val="0"/>
          <w:sz w:val="28"/>
          <w:szCs w:val="28"/>
          <w14:ligatures w14:val="none"/>
        </w:rPr>
        <w:t>CYCERONE</w:t>
      </w:r>
      <w:r w:rsidRPr="00AA3C11">
        <w:rPr>
          <w:rFonts w:ascii="Times New Roman" w:eastAsia="Times New Roman" w:hAnsi="Times New Roman" w:cs="Times New Roman"/>
          <w:b/>
          <w:kern w:val="0"/>
          <w:sz w:val="28"/>
          <w:szCs w:val="28"/>
          <w14:ligatures w14:val="none"/>
        </w:rPr>
        <w:t xml:space="preserve"> ieviešanai</w:t>
      </w:r>
    </w:p>
    <w:p w14:paraId="187B0324" w14:textId="1692D356" w:rsidR="00AA3C11" w:rsidRPr="00AA3C11" w:rsidRDefault="00AA3C11" w:rsidP="00AA3C11">
      <w:pPr>
        <w:spacing w:after="36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 xml:space="preserve">Izglītības un zinātnes ministrija (turpmāk – IZM) ir sagatavojusi informatīvo ziņojumu,  lai nodrošinātu līdzfinansējuma piešķiršanu no valsts budžeta līdzekļiem Eiropas Savienības (turpmāk – ES) programmas “Digitālā Eiropa” projekta </w:t>
      </w:r>
      <w:r w:rsidR="002668A7" w:rsidRPr="00C37CF9">
        <w:rPr>
          <w:rFonts w:ascii="Times New Roman" w:hAnsi="Times New Roman" w:cs="Times New Roman"/>
          <w:b/>
          <w:sz w:val="24"/>
          <w:szCs w:val="24"/>
        </w:rPr>
        <w:t>“</w:t>
      </w:r>
      <w:r w:rsidR="002668A7" w:rsidRPr="001E07A4">
        <w:rPr>
          <w:rFonts w:ascii="Times New Roman" w:hAnsi="Times New Roman" w:cs="Times New Roman"/>
          <w:b/>
          <w:sz w:val="24"/>
          <w:szCs w:val="24"/>
        </w:rPr>
        <w:t>CYCERONE</w:t>
      </w:r>
      <w:r w:rsidR="002668A7" w:rsidRPr="00C37CF9">
        <w:rPr>
          <w:rFonts w:ascii="Times New Roman" w:hAnsi="Times New Roman" w:cs="Times New Roman"/>
          <w:b/>
          <w:sz w:val="24"/>
          <w:szCs w:val="24"/>
        </w:rPr>
        <w:t>”</w:t>
      </w:r>
      <w:r w:rsidRPr="00AA3C11">
        <w:rPr>
          <w:rFonts w:ascii="Times New Roman" w:hAnsi="Times New Roman" w:cs="Times New Roman"/>
          <w:sz w:val="24"/>
          <w:szCs w:val="24"/>
        </w:rPr>
        <w:t xml:space="preserve"> (turpmāk – projekts </w:t>
      </w:r>
      <w:r w:rsidR="002668A7" w:rsidRPr="002668A7">
        <w:rPr>
          <w:rFonts w:ascii="Times New Roman" w:hAnsi="Times New Roman" w:cs="Times New Roman"/>
          <w:bCs/>
          <w:sz w:val="24"/>
          <w:szCs w:val="24"/>
        </w:rPr>
        <w:t>CYCERONE</w:t>
      </w:r>
      <w:r w:rsidRPr="00AA3C11">
        <w:rPr>
          <w:rFonts w:ascii="Times New Roman" w:hAnsi="Times New Roman" w:cs="Times New Roman"/>
          <w:sz w:val="24"/>
          <w:szCs w:val="24"/>
        </w:rPr>
        <w:t xml:space="preserve">)  ieviešanai </w:t>
      </w:r>
      <w:r w:rsidR="000A15E7" w:rsidRPr="00684E3D">
        <w:rPr>
          <w:rFonts w:ascii="Times New Roman" w:hAnsi="Times New Roman" w:cs="Times New Roman"/>
          <w:sz w:val="24"/>
          <w:szCs w:val="24"/>
        </w:rPr>
        <w:t>185 110</w:t>
      </w:r>
      <w:r w:rsidRPr="00684E3D">
        <w:rPr>
          <w:rFonts w:ascii="Times New Roman" w:eastAsia="Times New Roman" w:hAnsi="Times New Roman" w:cs="Times New Roman"/>
          <w:i/>
          <w:iCs/>
          <w:kern w:val="0"/>
          <w:sz w:val="24"/>
          <w:szCs w:val="24"/>
          <w14:ligatures w14:val="none"/>
        </w:rPr>
        <w:t xml:space="preserve"> </w:t>
      </w:r>
      <w:r w:rsidRPr="00684E3D">
        <w:rPr>
          <w:rFonts w:ascii="Times New Roman" w:hAnsi="Times New Roman" w:cs="Times New Roman"/>
          <w:sz w:val="24"/>
          <w:szCs w:val="24"/>
        </w:rPr>
        <w:t xml:space="preserve"> </w:t>
      </w:r>
      <w:r w:rsidRPr="00684E3D">
        <w:rPr>
          <w:rFonts w:ascii="Times New Roman" w:eastAsia="Times New Roman" w:hAnsi="Times New Roman" w:cs="Times New Roman"/>
          <w:sz w:val="24"/>
          <w:szCs w:val="24"/>
        </w:rPr>
        <w:t>euro</w:t>
      </w:r>
      <w:r w:rsidRPr="00AA3C11">
        <w:rPr>
          <w:rFonts w:ascii="Times New Roman" w:eastAsia="Times New Roman" w:hAnsi="Times New Roman" w:cs="Times New Roman"/>
          <w:sz w:val="24"/>
          <w:szCs w:val="24"/>
        </w:rPr>
        <w:t xml:space="preserve"> </w:t>
      </w:r>
      <w:r w:rsidRPr="00AA3C11">
        <w:rPr>
          <w:rFonts w:ascii="Times New Roman" w:hAnsi="Times New Roman" w:cs="Times New Roman"/>
          <w:sz w:val="24"/>
          <w:szCs w:val="24"/>
        </w:rPr>
        <w:t xml:space="preserve">apmērā, </w:t>
      </w:r>
      <w:r w:rsidRPr="00AA3C11">
        <w:rPr>
          <w:rFonts w:ascii="Times New Roman" w:eastAsia="Times New Roman" w:hAnsi="Times New Roman" w:cs="Times New Roman"/>
          <w:kern w:val="0"/>
          <w:sz w:val="24"/>
          <w:szCs w:val="24"/>
          <w14:ligatures w14:val="none"/>
        </w:rPr>
        <w:t xml:space="preserve">atbilstoši Ministru kabineta 2018. gada 17. jūlija noteikumu Nr.421 “Kārtība, kādā veic gadskārtējā valsts budžeta likumā noteiktās apropriācijas izmaiņas” 24.8.4.apakšpunktā noteiktajam. </w:t>
      </w:r>
    </w:p>
    <w:p w14:paraId="42343A7E" w14:textId="38F2AB7A" w:rsidR="00AA3C11" w:rsidRPr="00AA3C11" w:rsidRDefault="00AA3C11" w:rsidP="00AA3C11">
      <w:pPr>
        <w:numPr>
          <w:ilvl w:val="0"/>
          <w:numId w:val="3"/>
        </w:numPr>
        <w:spacing w:before="120" w:after="360" w:line="240" w:lineRule="auto"/>
        <w:ind w:left="1134" w:hanging="357"/>
        <w:jc w:val="center"/>
        <w:rPr>
          <w:rFonts w:ascii="Times New Roman" w:eastAsia="Times New Roman" w:hAnsi="Times New Roman" w:cs="Times New Roman"/>
          <w:b/>
          <w:kern w:val="0"/>
          <w:sz w:val="24"/>
          <w:szCs w:val="24"/>
          <w14:ligatures w14:val="none"/>
        </w:rPr>
      </w:pPr>
      <w:r w:rsidRPr="00AA3C11">
        <w:rPr>
          <w:rFonts w:ascii="Times New Roman" w:eastAsia="Times New Roman" w:hAnsi="Times New Roman" w:cs="Times New Roman"/>
          <w:b/>
          <w:kern w:val="0"/>
          <w:sz w:val="24"/>
          <w:szCs w:val="24"/>
          <w14:ligatures w14:val="none"/>
        </w:rPr>
        <w:t>SITUĀCIJAS RAKSTUROJUMS</w:t>
      </w:r>
    </w:p>
    <w:p w14:paraId="29ED3B3B" w14:textId="11119072" w:rsidR="00352403" w:rsidRPr="00352403" w:rsidRDefault="00C00670" w:rsidP="0066286A">
      <w:pPr>
        <w:spacing w:before="120" w:after="120" w:line="240" w:lineRule="auto"/>
        <w:ind w:firstLine="709"/>
        <w:jc w:val="both"/>
        <w:rPr>
          <w:rFonts w:ascii="Times New Roman" w:eastAsia="Times New Roman" w:hAnsi="Times New Roman" w:cs="Times New Roman"/>
          <w:bCs/>
          <w:kern w:val="0"/>
          <w:sz w:val="24"/>
          <w:szCs w:val="24"/>
          <w14:ligatures w14:val="none"/>
        </w:rPr>
      </w:pPr>
      <w:r w:rsidRPr="00C00670">
        <w:rPr>
          <w:rFonts w:ascii="Times New Roman" w:eastAsia="Times New Roman" w:hAnsi="Times New Roman" w:cs="Times New Roman"/>
          <w:bCs/>
          <w:kern w:val="0"/>
          <w:sz w:val="24"/>
          <w:szCs w:val="24"/>
          <w14:ligatures w14:val="none"/>
        </w:rPr>
        <w:t>CERT.LV darbības pārskats par 2024. gada 3. ceturksni</w:t>
      </w:r>
      <w:r>
        <w:rPr>
          <w:rFonts w:ascii="Times New Roman" w:eastAsia="Times New Roman" w:hAnsi="Times New Roman" w:cs="Times New Roman"/>
          <w:bCs/>
          <w:kern w:val="0"/>
          <w:sz w:val="24"/>
          <w:szCs w:val="24"/>
          <w14:ligatures w14:val="none"/>
        </w:rPr>
        <w:t xml:space="preserve"> sniedz informāciju, ka </w:t>
      </w:r>
      <w:r w:rsidR="00352403" w:rsidRPr="00352403">
        <w:rPr>
          <w:rFonts w:ascii="Times New Roman" w:eastAsia="Times New Roman" w:hAnsi="Times New Roman" w:cs="Times New Roman"/>
          <w:bCs/>
          <w:kern w:val="0"/>
          <w:sz w:val="24"/>
          <w:szCs w:val="24"/>
          <w14:ligatures w14:val="none"/>
        </w:rPr>
        <w:t>2024. gada 3. ceturksnī reģistrēto ziņojumu skaits par kiberdrošības pārkāpumiem un riskiem ir pieaudzis par 4,4% salīdzinājumā ar iepriekšējo ceturksni un par 21% salīdzinājumā ar attiecīgo periodu pērn.</w:t>
      </w:r>
      <w:r w:rsidR="002314A4">
        <w:rPr>
          <w:rStyle w:val="FootnoteReference"/>
          <w:rFonts w:ascii="Times New Roman" w:eastAsia="Times New Roman" w:hAnsi="Times New Roman" w:cs="Times New Roman"/>
          <w:bCs/>
          <w:kern w:val="0"/>
          <w:sz w:val="24"/>
          <w:szCs w:val="24"/>
          <w14:ligatures w14:val="none"/>
        </w:rPr>
        <w:footnoteReference w:id="1"/>
      </w:r>
      <w:r w:rsidR="00352403" w:rsidRPr="00352403">
        <w:rPr>
          <w:rFonts w:ascii="Times New Roman" w:eastAsia="Times New Roman" w:hAnsi="Times New Roman" w:cs="Times New Roman"/>
          <w:bCs/>
          <w:kern w:val="0"/>
          <w:sz w:val="24"/>
          <w:szCs w:val="24"/>
          <w14:ligatures w14:val="none"/>
        </w:rPr>
        <w:t xml:space="preserve"> 405 955 apdraudētas unikālas IP adreses ir līdz šim augstākais rādītājs, kas liecina par ievērojamu kiberapdraudējumu pieaugumu un aktivitāti.</w:t>
      </w:r>
      <w:r w:rsidR="00664BAA">
        <w:rPr>
          <w:rStyle w:val="FootnoteReference"/>
          <w:rFonts w:ascii="Times New Roman" w:eastAsia="Times New Roman" w:hAnsi="Times New Roman" w:cs="Times New Roman"/>
          <w:bCs/>
          <w:kern w:val="0"/>
          <w:sz w:val="24"/>
          <w:szCs w:val="24"/>
          <w14:ligatures w14:val="none"/>
        </w:rPr>
        <w:footnoteReference w:id="2"/>
      </w:r>
    </w:p>
    <w:p w14:paraId="0D060E98" w14:textId="77777777" w:rsidR="00352403" w:rsidRPr="00932E73" w:rsidRDefault="00352403" w:rsidP="00932E73">
      <w:pPr>
        <w:spacing w:after="120" w:line="240" w:lineRule="auto"/>
        <w:ind w:firstLine="709"/>
        <w:jc w:val="both"/>
        <w:rPr>
          <w:rFonts w:ascii="Times New Roman" w:eastAsia="Times New Roman" w:hAnsi="Times New Roman" w:cs="Times New Roman"/>
          <w:bCs/>
          <w:kern w:val="0"/>
          <w:sz w:val="24"/>
          <w:szCs w:val="24"/>
          <w14:ligatures w14:val="none"/>
        </w:rPr>
      </w:pPr>
      <w:r w:rsidRPr="00932E73">
        <w:rPr>
          <w:rFonts w:ascii="Times New Roman" w:eastAsia="Times New Roman" w:hAnsi="Times New Roman" w:cs="Times New Roman"/>
          <w:bCs/>
          <w:kern w:val="0"/>
          <w:sz w:val="24"/>
          <w:szCs w:val="24"/>
          <w14:ligatures w14:val="none"/>
        </w:rPr>
        <w:t>Salīdzinot ar šo pašu periodu pirms gada, lielākais pieaugums ir šādos apdraudējuma veidos:</w:t>
      </w:r>
    </w:p>
    <w:p w14:paraId="3C6A8D9F" w14:textId="06430BCC" w:rsidR="00352403" w:rsidRPr="0066286A" w:rsidRDefault="00352403" w:rsidP="0066286A">
      <w:pPr>
        <w:pStyle w:val="ListParagraph"/>
        <w:numPr>
          <w:ilvl w:val="1"/>
          <w:numId w:val="36"/>
        </w:numPr>
        <w:spacing w:after="120" w:line="240" w:lineRule="auto"/>
        <w:jc w:val="both"/>
        <w:rPr>
          <w:rFonts w:ascii="Times New Roman" w:eastAsia="Times New Roman" w:hAnsi="Times New Roman" w:cs="Times New Roman"/>
          <w:bCs/>
          <w:kern w:val="0"/>
          <w:sz w:val="24"/>
          <w:szCs w:val="24"/>
          <w14:ligatures w14:val="none"/>
        </w:rPr>
      </w:pPr>
      <w:r w:rsidRPr="0066286A">
        <w:rPr>
          <w:rFonts w:ascii="Times New Roman" w:eastAsia="Times New Roman" w:hAnsi="Times New Roman" w:cs="Times New Roman"/>
          <w:bCs/>
          <w:kern w:val="0"/>
          <w:sz w:val="24"/>
          <w:szCs w:val="24"/>
          <w14:ligatures w14:val="none"/>
        </w:rPr>
        <w:t>kompromitētas iekārtas (+267%)</w:t>
      </w:r>
    </w:p>
    <w:p w14:paraId="5EC7F3A3" w14:textId="24979568" w:rsidR="00352403" w:rsidRPr="0066286A" w:rsidRDefault="00352403" w:rsidP="0066286A">
      <w:pPr>
        <w:pStyle w:val="ListParagraph"/>
        <w:numPr>
          <w:ilvl w:val="1"/>
          <w:numId w:val="36"/>
        </w:numPr>
        <w:spacing w:after="120" w:line="240" w:lineRule="auto"/>
        <w:jc w:val="both"/>
        <w:rPr>
          <w:rFonts w:ascii="Times New Roman" w:eastAsia="Times New Roman" w:hAnsi="Times New Roman" w:cs="Times New Roman"/>
          <w:bCs/>
          <w:kern w:val="0"/>
          <w:sz w:val="24"/>
          <w:szCs w:val="24"/>
          <w14:ligatures w14:val="none"/>
        </w:rPr>
      </w:pPr>
      <w:r w:rsidRPr="0066286A">
        <w:rPr>
          <w:rFonts w:ascii="Times New Roman" w:eastAsia="Times New Roman" w:hAnsi="Times New Roman" w:cs="Times New Roman"/>
          <w:bCs/>
          <w:kern w:val="0"/>
          <w:sz w:val="24"/>
          <w:szCs w:val="24"/>
          <w14:ligatures w14:val="none"/>
        </w:rPr>
        <w:t>krāpšana (+183%)</w:t>
      </w:r>
    </w:p>
    <w:p w14:paraId="30BF2FF1" w14:textId="77777777" w:rsidR="00290003" w:rsidRDefault="00352403" w:rsidP="0066286A">
      <w:pPr>
        <w:pStyle w:val="ListParagraph"/>
        <w:numPr>
          <w:ilvl w:val="1"/>
          <w:numId w:val="36"/>
        </w:numPr>
        <w:spacing w:after="120" w:line="240" w:lineRule="auto"/>
        <w:jc w:val="both"/>
        <w:rPr>
          <w:rFonts w:ascii="Times New Roman" w:eastAsia="Times New Roman" w:hAnsi="Times New Roman" w:cs="Times New Roman"/>
          <w:bCs/>
          <w:kern w:val="0"/>
          <w:sz w:val="24"/>
          <w:szCs w:val="24"/>
          <w14:ligatures w14:val="none"/>
        </w:rPr>
      </w:pPr>
      <w:r w:rsidRPr="0066286A">
        <w:rPr>
          <w:rFonts w:ascii="Times New Roman" w:eastAsia="Times New Roman" w:hAnsi="Times New Roman" w:cs="Times New Roman"/>
          <w:bCs/>
          <w:kern w:val="0"/>
          <w:sz w:val="24"/>
          <w:szCs w:val="24"/>
          <w14:ligatures w14:val="none"/>
        </w:rPr>
        <w:t>pakalpojuma pieejamības traucējumi (+158%)</w:t>
      </w:r>
    </w:p>
    <w:p w14:paraId="3250557B" w14:textId="767CC0D4" w:rsidR="005D1ED8" w:rsidRPr="0066286A" w:rsidRDefault="0035419E" w:rsidP="0066286A">
      <w:pPr>
        <w:pStyle w:val="ListParagraph"/>
        <w:numPr>
          <w:ilvl w:val="1"/>
          <w:numId w:val="36"/>
        </w:numPr>
        <w:spacing w:after="120" w:line="240" w:lineRule="auto"/>
        <w:jc w:val="both"/>
        <w:rPr>
          <w:rFonts w:ascii="Times New Roman" w:eastAsia="Times New Roman" w:hAnsi="Times New Roman" w:cs="Times New Roman"/>
          <w:bCs/>
          <w:kern w:val="0"/>
          <w:sz w:val="24"/>
          <w:szCs w:val="24"/>
          <w14:ligatures w14:val="none"/>
        </w:rPr>
      </w:pPr>
      <w:r w:rsidRPr="0035419E">
        <w:rPr>
          <w:rFonts w:ascii="Times New Roman" w:eastAsia="Times New Roman" w:hAnsi="Times New Roman" w:cs="Times New Roman"/>
          <w:bCs/>
          <w:kern w:val="0"/>
          <w:sz w:val="24"/>
          <w:szCs w:val="24"/>
          <w14:ligatures w14:val="none"/>
        </w:rPr>
        <w:t>ļaundabīgs kods (+73%)</w:t>
      </w:r>
      <w:r w:rsidR="00664BAA">
        <w:rPr>
          <w:rStyle w:val="FootnoteReference"/>
          <w:rFonts w:ascii="Times New Roman" w:eastAsia="Times New Roman" w:hAnsi="Times New Roman" w:cs="Times New Roman"/>
          <w:bCs/>
          <w:kern w:val="0"/>
          <w:sz w:val="24"/>
          <w:szCs w:val="24"/>
          <w14:ligatures w14:val="none"/>
        </w:rPr>
        <w:footnoteReference w:id="3"/>
      </w:r>
    </w:p>
    <w:p w14:paraId="15D292CA" w14:textId="5817B6F5" w:rsidR="007707E1" w:rsidRPr="007707E1" w:rsidRDefault="00004781" w:rsidP="007707E1">
      <w:pPr>
        <w:spacing w:before="120" w:after="120" w:line="240" w:lineRule="auto"/>
        <w:ind w:firstLine="709"/>
        <w:jc w:val="both"/>
        <w:rPr>
          <w:rFonts w:ascii="Times New Roman" w:eastAsia="Times New Roman" w:hAnsi="Times New Roman" w:cs="Times New Roman"/>
          <w:bCs/>
          <w:kern w:val="0"/>
          <w:sz w:val="24"/>
          <w:szCs w:val="24"/>
          <w14:ligatures w14:val="none"/>
        </w:rPr>
      </w:pPr>
      <w:r w:rsidRPr="00004781">
        <w:rPr>
          <w:rFonts w:ascii="Times New Roman" w:eastAsia="Times New Roman" w:hAnsi="Times New Roman" w:cs="Times New Roman"/>
          <w:bCs/>
          <w:kern w:val="0"/>
          <w:sz w:val="24"/>
          <w:szCs w:val="24"/>
          <w14:ligatures w14:val="none"/>
        </w:rPr>
        <w:t>CERT.LV darbības pārskat</w:t>
      </w:r>
      <w:r w:rsidR="001F719C">
        <w:rPr>
          <w:rFonts w:ascii="Times New Roman" w:eastAsia="Times New Roman" w:hAnsi="Times New Roman" w:cs="Times New Roman"/>
          <w:bCs/>
          <w:kern w:val="0"/>
          <w:sz w:val="24"/>
          <w:szCs w:val="24"/>
          <w14:ligatures w14:val="none"/>
        </w:rPr>
        <w:t>a</w:t>
      </w:r>
      <w:r w:rsidRPr="00004781">
        <w:rPr>
          <w:rFonts w:ascii="Times New Roman" w:eastAsia="Times New Roman" w:hAnsi="Times New Roman" w:cs="Times New Roman"/>
          <w:bCs/>
          <w:kern w:val="0"/>
          <w:sz w:val="24"/>
          <w:szCs w:val="24"/>
          <w14:ligatures w14:val="none"/>
        </w:rPr>
        <w:t xml:space="preserve"> par 2024. gada 4. ceturksni</w:t>
      </w:r>
      <w:r w:rsidR="007707E1">
        <w:rPr>
          <w:rFonts w:ascii="Times New Roman" w:eastAsia="Times New Roman" w:hAnsi="Times New Roman" w:cs="Times New Roman"/>
          <w:bCs/>
          <w:kern w:val="0"/>
          <w:sz w:val="24"/>
          <w:szCs w:val="24"/>
          <w14:ligatures w14:val="none"/>
        </w:rPr>
        <w:t xml:space="preserve"> </w:t>
      </w:r>
      <w:r w:rsidR="001F719C">
        <w:rPr>
          <w:rFonts w:ascii="Times New Roman" w:eastAsia="Times New Roman" w:hAnsi="Times New Roman" w:cs="Times New Roman"/>
          <w:bCs/>
          <w:kern w:val="0"/>
          <w:sz w:val="24"/>
          <w:szCs w:val="24"/>
          <w14:ligatures w14:val="none"/>
        </w:rPr>
        <w:t xml:space="preserve">kopsavilkumā norādīts, ka </w:t>
      </w:r>
      <w:r w:rsidR="007707E1" w:rsidRPr="007707E1">
        <w:rPr>
          <w:rFonts w:ascii="Times New Roman" w:eastAsia="Times New Roman" w:hAnsi="Times New Roman" w:cs="Times New Roman"/>
          <w:bCs/>
          <w:kern w:val="0"/>
          <w:sz w:val="24"/>
          <w:szCs w:val="24"/>
          <w14:ligatures w14:val="none"/>
        </w:rPr>
        <w:t>2024. gada 4. ceturksnī sasniegts vēsturiski augstākais kiberapdraudējumu līmenis Latvijā. CERT.LV reģistrēto ziņojumu skaits (418 325) salīdzinājumā ar 3. ceturksni ir audzis par 3% un salīdzinājumā ar attiecīgo periodu pērn – par 25%</w:t>
      </w:r>
      <w:r w:rsidR="001F719C">
        <w:rPr>
          <w:rStyle w:val="FootnoteReference"/>
          <w:rFonts w:ascii="Times New Roman" w:eastAsia="Times New Roman" w:hAnsi="Times New Roman" w:cs="Times New Roman"/>
          <w:bCs/>
          <w:kern w:val="0"/>
          <w:sz w:val="24"/>
          <w:szCs w:val="24"/>
          <w14:ligatures w14:val="none"/>
        </w:rPr>
        <w:footnoteReference w:id="4"/>
      </w:r>
      <w:r w:rsidR="007707E1" w:rsidRPr="007707E1">
        <w:rPr>
          <w:rFonts w:ascii="Times New Roman" w:eastAsia="Times New Roman" w:hAnsi="Times New Roman" w:cs="Times New Roman"/>
          <w:bCs/>
          <w:kern w:val="0"/>
          <w:sz w:val="24"/>
          <w:szCs w:val="24"/>
          <w14:ligatures w14:val="none"/>
        </w:rPr>
        <w:t>.</w:t>
      </w:r>
    </w:p>
    <w:p w14:paraId="6F5830B7" w14:textId="7BF40ADA" w:rsidR="00004781" w:rsidRPr="00004781" w:rsidRDefault="007707E1" w:rsidP="007707E1">
      <w:pPr>
        <w:spacing w:before="120" w:after="120" w:line="240" w:lineRule="auto"/>
        <w:ind w:firstLine="709"/>
        <w:jc w:val="both"/>
        <w:rPr>
          <w:rFonts w:ascii="Times New Roman" w:eastAsia="Times New Roman" w:hAnsi="Times New Roman" w:cs="Times New Roman"/>
          <w:bCs/>
          <w:kern w:val="0"/>
          <w:sz w:val="24"/>
          <w:szCs w:val="24"/>
          <w14:ligatures w14:val="none"/>
        </w:rPr>
      </w:pPr>
      <w:r w:rsidRPr="007707E1">
        <w:rPr>
          <w:rFonts w:ascii="Times New Roman" w:eastAsia="Times New Roman" w:hAnsi="Times New Roman" w:cs="Times New Roman"/>
          <w:bCs/>
          <w:kern w:val="0"/>
          <w:sz w:val="24"/>
          <w:szCs w:val="24"/>
          <w14:ligatures w14:val="none"/>
        </w:rPr>
        <w:t>Latvija saglabā augstu kibernoturības līmeni, neraugoties uz ievērojamu kiberapdraudējumu skaita pieaugumu, to sarežģītību un intensitāti. Kibertelpā joprojām vērojami finansiāli un ģeopolitiski motivēti kiberuzbrukumi. Kiberuzbrucēji aktīvi izmanto cilvēku neuzmanību un tehnoloģiju ievainojamības, gudri pielietojot pikšķerēšanu, skenēšanu, vāju autentifikāciju un mērķētu ļaunatūras piegādi</w:t>
      </w:r>
      <w:r w:rsidR="004B4980">
        <w:rPr>
          <w:rStyle w:val="FootnoteReference"/>
          <w:rFonts w:ascii="Times New Roman" w:eastAsia="Times New Roman" w:hAnsi="Times New Roman" w:cs="Times New Roman"/>
          <w:bCs/>
          <w:kern w:val="0"/>
          <w:sz w:val="24"/>
          <w:szCs w:val="24"/>
          <w14:ligatures w14:val="none"/>
        </w:rPr>
        <w:footnoteReference w:id="5"/>
      </w:r>
      <w:r w:rsidRPr="007707E1">
        <w:rPr>
          <w:rFonts w:ascii="Times New Roman" w:eastAsia="Times New Roman" w:hAnsi="Times New Roman" w:cs="Times New Roman"/>
          <w:bCs/>
          <w:kern w:val="0"/>
          <w:sz w:val="24"/>
          <w:szCs w:val="24"/>
          <w14:ligatures w14:val="none"/>
        </w:rPr>
        <w:t>.</w:t>
      </w:r>
    </w:p>
    <w:p w14:paraId="2571B95A" w14:textId="0D2CF422" w:rsidR="00C46466" w:rsidRPr="00C46466" w:rsidRDefault="00C46466" w:rsidP="00E257F6">
      <w:pPr>
        <w:spacing w:before="120" w:after="120" w:line="240" w:lineRule="auto"/>
        <w:ind w:firstLine="709"/>
        <w:jc w:val="both"/>
        <w:rPr>
          <w:rFonts w:ascii="Times New Roman" w:eastAsia="Times New Roman" w:hAnsi="Times New Roman" w:cs="Times New Roman"/>
          <w:bCs/>
          <w:kern w:val="0"/>
          <w:sz w:val="24"/>
          <w:szCs w:val="24"/>
          <w14:ligatures w14:val="none"/>
        </w:rPr>
      </w:pPr>
      <w:r w:rsidRPr="00C46466">
        <w:rPr>
          <w:rFonts w:ascii="Times New Roman" w:eastAsia="Times New Roman" w:hAnsi="Times New Roman" w:cs="Times New Roman"/>
          <w:bCs/>
          <w:kern w:val="0"/>
          <w:sz w:val="24"/>
          <w:szCs w:val="24"/>
          <w14:ligatures w14:val="none"/>
        </w:rPr>
        <w:t>Eirobarometra 2024.gada aptaujas rezultāti iezīmē sekojošas kiberdrošības izpratnes nepilnības un trūkum</w:t>
      </w:r>
      <w:r w:rsidR="002179DA">
        <w:rPr>
          <w:rFonts w:ascii="Times New Roman" w:eastAsia="Times New Roman" w:hAnsi="Times New Roman" w:cs="Times New Roman"/>
          <w:bCs/>
          <w:kern w:val="0"/>
          <w:sz w:val="24"/>
          <w:szCs w:val="24"/>
          <w14:ligatures w14:val="none"/>
        </w:rPr>
        <w:t>us</w:t>
      </w:r>
      <w:r w:rsidR="001C5E7C">
        <w:rPr>
          <w:rFonts w:ascii="Times New Roman" w:eastAsia="Times New Roman" w:hAnsi="Times New Roman" w:cs="Times New Roman"/>
          <w:bCs/>
          <w:kern w:val="0"/>
          <w:sz w:val="24"/>
          <w:szCs w:val="24"/>
          <w14:ligatures w14:val="none"/>
        </w:rPr>
        <w:t>.</w:t>
      </w:r>
      <w:r w:rsidRPr="00C46466">
        <w:rPr>
          <w:rFonts w:ascii="Times New Roman" w:eastAsia="Times New Roman" w:hAnsi="Times New Roman" w:cs="Times New Roman"/>
          <w:bCs/>
          <w:kern w:val="0"/>
          <w:sz w:val="24"/>
          <w:szCs w:val="24"/>
          <w:vertAlign w:val="superscript"/>
          <w14:ligatures w14:val="none"/>
        </w:rPr>
        <w:footnoteReference w:id="6"/>
      </w:r>
    </w:p>
    <w:p w14:paraId="16E073B6" w14:textId="77777777" w:rsidR="00C46466" w:rsidRPr="00C46466" w:rsidRDefault="00C46466" w:rsidP="0066286A">
      <w:pPr>
        <w:numPr>
          <w:ilvl w:val="0"/>
          <w:numId w:val="32"/>
        </w:numPr>
        <w:spacing w:before="120" w:after="120" w:line="240" w:lineRule="auto"/>
        <w:jc w:val="both"/>
        <w:rPr>
          <w:rFonts w:ascii="Times New Roman" w:eastAsia="Times New Roman" w:hAnsi="Times New Roman" w:cs="Times New Roman"/>
          <w:bCs/>
          <w:kern w:val="0"/>
          <w:sz w:val="24"/>
          <w:szCs w:val="24"/>
          <w14:ligatures w14:val="none"/>
        </w:rPr>
      </w:pPr>
      <w:r w:rsidRPr="00C46466">
        <w:rPr>
          <w:rFonts w:ascii="Times New Roman" w:eastAsia="Times New Roman" w:hAnsi="Times New Roman" w:cs="Times New Roman"/>
          <w:bCs/>
          <w:kern w:val="0"/>
          <w:sz w:val="24"/>
          <w:szCs w:val="24"/>
          <w14:ligatures w14:val="none"/>
        </w:rPr>
        <w:t xml:space="preserve">Izpratnes un apmācības trūkums. Lai gan 71 % uzņēmumu atzīst kiberdrošību par augstu prioritāti, 74 % nav īstenojuši nekādas apmācības vai izpratnes veicināšanas </w:t>
      </w:r>
      <w:r w:rsidRPr="00C46466">
        <w:rPr>
          <w:rFonts w:ascii="Times New Roman" w:eastAsia="Times New Roman" w:hAnsi="Times New Roman" w:cs="Times New Roman"/>
          <w:bCs/>
          <w:kern w:val="0"/>
          <w:sz w:val="24"/>
          <w:szCs w:val="24"/>
          <w14:ligatures w14:val="none"/>
        </w:rPr>
        <w:lastRenderedPageBreak/>
        <w:t>programmas saviem darbiniekiem. Turklāt, 68 % uzņēmumu uzskata, ka apmācība nav vajadzīga, 16 % nezina par apmācības iespējām un 8 % min budžeta ierobežojumus.</w:t>
      </w:r>
    </w:p>
    <w:p w14:paraId="3BC3C191" w14:textId="77777777" w:rsidR="00C46466" w:rsidRPr="00C46466" w:rsidRDefault="00C46466" w:rsidP="0066286A">
      <w:pPr>
        <w:numPr>
          <w:ilvl w:val="0"/>
          <w:numId w:val="32"/>
        </w:numPr>
        <w:spacing w:before="120" w:after="120" w:line="240" w:lineRule="auto"/>
        <w:jc w:val="both"/>
        <w:rPr>
          <w:rFonts w:ascii="Times New Roman" w:eastAsia="Times New Roman" w:hAnsi="Times New Roman" w:cs="Times New Roman"/>
          <w:bCs/>
          <w:kern w:val="0"/>
          <w:sz w:val="24"/>
          <w:szCs w:val="24"/>
          <w14:ligatures w14:val="none"/>
        </w:rPr>
      </w:pPr>
      <w:r w:rsidRPr="00C46466">
        <w:rPr>
          <w:rFonts w:ascii="Times New Roman" w:eastAsia="Times New Roman" w:hAnsi="Times New Roman" w:cs="Times New Roman"/>
          <w:bCs/>
          <w:kern w:val="0"/>
          <w:sz w:val="24"/>
          <w:szCs w:val="24"/>
          <w14:ligatures w14:val="none"/>
        </w:rPr>
        <w:t>Izaicinājumi pieņemt darbā. Vairāk nekā puse uzņēmumu, kas meklē kiberdrošības speciālistus, saskaras ar grūtībām, galvenokārt kvalificētu kandidātu trūkuma (45 %), vidēja līmeņa kandidātu trūkuma (44 %), informētības trūkuma (22 %) un budžeta ierobežojumu dēļ (16 %).</w:t>
      </w:r>
    </w:p>
    <w:p w14:paraId="5FE5B735" w14:textId="77777777" w:rsidR="00C46466" w:rsidRPr="00C46466" w:rsidRDefault="00C46466" w:rsidP="0066286A">
      <w:pPr>
        <w:numPr>
          <w:ilvl w:val="0"/>
          <w:numId w:val="32"/>
        </w:numPr>
        <w:spacing w:before="120" w:after="120" w:line="240" w:lineRule="auto"/>
        <w:jc w:val="both"/>
        <w:rPr>
          <w:rFonts w:ascii="Times New Roman" w:eastAsia="Times New Roman" w:hAnsi="Times New Roman" w:cs="Times New Roman"/>
          <w:bCs/>
          <w:kern w:val="0"/>
          <w:sz w:val="24"/>
          <w:szCs w:val="24"/>
          <w14:ligatures w14:val="none"/>
        </w:rPr>
      </w:pPr>
      <w:r w:rsidRPr="00C46466">
        <w:rPr>
          <w:rFonts w:ascii="Times New Roman" w:eastAsia="Times New Roman" w:hAnsi="Times New Roman" w:cs="Times New Roman"/>
          <w:bCs/>
          <w:kern w:val="0"/>
          <w:sz w:val="24"/>
          <w:szCs w:val="24"/>
          <w14:ligatures w14:val="none"/>
        </w:rPr>
        <w:t>Kvalifikācijas un sertifikācijas nepilnības. 76 % kiberdrošības jomas darbinieku trūkst oficiālas kvalifikācijas vai sertificētas apmācības. Turklāt 34 % pārkvalificējušies no amatiem, kas nav saistīti ar kiberdrošību, un 57 % uzņēmušies kiberdrošības pienākumus papildus saviem esošajiem pienākumiem.</w:t>
      </w:r>
    </w:p>
    <w:p w14:paraId="0AB25CCD" w14:textId="77777777" w:rsidR="00C46466" w:rsidRDefault="00C46466" w:rsidP="0066286A">
      <w:pPr>
        <w:numPr>
          <w:ilvl w:val="0"/>
          <w:numId w:val="32"/>
        </w:numPr>
        <w:spacing w:before="120" w:after="120" w:line="240" w:lineRule="auto"/>
        <w:jc w:val="both"/>
        <w:rPr>
          <w:rFonts w:ascii="Times New Roman" w:eastAsia="Times New Roman" w:hAnsi="Times New Roman" w:cs="Times New Roman"/>
          <w:bCs/>
          <w:kern w:val="0"/>
          <w:sz w:val="24"/>
          <w:szCs w:val="24"/>
          <w14:ligatures w14:val="none"/>
        </w:rPr>
      </w:pPr>
      <w:r w:rsidRPr="00C46466">
        <w:rPr>
          <w:rFonts w:ascii="Times New Roman" w:eastAsia="Times New Roman" w:hAnsi="Times New Roman" w:cs="Times New Roman"/>
          <w:bCs/>
          <w:kern w:val="0"/>
          <w:sz w:val="24"/>
          <w:szCs w:val="24"/>
          <w14:ligatures w14:val="none"/>
        </w:rPr>
        <w:t>Daudzveidība un iekļautība. Lai gan 70 % respondentu atzīst daudzveidības un iekļaušanas kiberdrošības jomā nozīmi, 53 % uzņēmumu atzīst, ka kiberdrošības jomā nav dzimumu līdzsvars. Neskatoties uz to, aptuveni divas trešdaļas piekrīt, ka sievietes tiek mudinātas ieņemt amatus kiberdrošības jomā.</w:t>
      </w:r>
    </w:p>
    <w:p w14:paraId="77172457" w14:textId="0A55AF9B" w:rsidR="00E257F6" w:rsidRDefault="0023163F" w:rsidP="0052721C">
      <w:pPr>
        <w:spacing w:before="120" w:after="120" w:line="240" w:lineRule="auto"/>
        <w:ind w:firstLine="709"/>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Gan </w:t>
      </w:r>
      <w:r w:rsidRPr="0023163F">
        <w:rPr>
          <w:rFonts w:ascii="Times New Roman" w:eastAsia="Times New Roman" w:hAnsi="Times New Roman" w:cs="Times New Roman"/>
          <w:bCs/>
          <w:kern w:val="0"/>
          <w:sz w:val="24"/>
          <w:szCs w:val="24"/>
          <w14:ligatures w14:val="none"/>
        </w:rPr>
        <w:t>kiberapdraudējumu skaita pieaugum</w:t>
      </w:r>
      <w:r>
        <w:rPr>
          <w:rFonts w:ascii="Times New Roman" w:eastAsia="Times New Roman" w:hAnsi="Times New Roman" w:cs="Times New Roman"/>
          <w:bCs/>
          <w:kern w:val="0"/>
          <w:sz w:val="24"/>
          <w:szCs w:val="24"/>
          <w14:ligatures w14:val="none"/>
        </w:rPr>
        <w:t xml:space="preserve">s un sarežģītība, gan </w:t>
      </w:r>
      <w:r w:rsidR="0097327F">
        <w:rPr>
          <w:rFonts w:ascii="Times New Roman" w:eastAsia="Times New Roman" w:hAnsi="Times New Roman" w:cs="Times New Roman"/>
          <w:bCs/>
          <w:kern w:val="0"/>
          <w:sz w:val="24"/>
          <w:szCs w:val="24"/>
          <w14:ligatures w14:val="none"/>
        </w:rPr>
        <w:t xml:space="preserve">kiberdrošībā </w:t>
      </w:r>
      <w:r w:rsidR="003908E3">
        <w:rPr>
          <w:rFonts w:ascii="Times New Roman" w:eastAsia="Times New Roman" w:hAnsi="Times New Roman" w:cs="Times New Roman"/>
          <w:bCs/>
          <w:kern w:val="0"/>
          <w:sz w:val="24"/>
          <w:szCs w:val="24"/>
          <w14:ligatures w14:val="none"/>
        </w:rPr>
        <w:t xml:space="preserve">kvalificētu speciālistu nepietiekama pieejamība </w:t>
      </w:r>
      <w:r w:rsidR="00B8100E">
        <w:rPr>
          <w:rFonts w:ascii="Times New Roman" w:eastAsia="Times New Roman" w:hAnsi="Times New Roman" w:cs="Times New Roman"/>
          <w:bCs/>
          <w:kern w:val="0"/>
          <w:sz w:val="24"/>
          <w:szCs w:val="24"/>
          <w14:ligatures w14:val="none"/>
        </w:rPr>
        <w:t>gan publiskajā, gan privātajā sektorā liecina, ka</w:t>
      </w:r>
      <w:r w:rsidR="007C13BA">
        <w:rPr>
          <w:rFonts w:ascii="Times New Roman" w:eastAsia="Times New Roman" w:hAnsi="Times New Roman" w:cs="Times New Roman"/>
          <w:bCs/>
          <w:kern w:val="0"/>
          <w:sz w:val="24"/>
          <w:szCs w:val="24"/>
          <w14:ligatures w14:val="none"/>
        </w:rPr>
        <w:t xml:space="preserve"> </w:t>
      </w:r>
      <w:r w:rsidR="00691184">
        <w:rPr>
          <w:rFonts w:ascii="Times New Roman" w:eastAsia="Times New Roman" w:hAnsi="Times New Roman" w:cs="Times New Roman"/>
          <w:bCs/>
          <w:kern w:val="0"/>
          <w:sz w:val="24"/>
          <w:szCs w:val="24"/>
          <w14:ligatures w14:val="none"/>
        </w:rPr>
        <w:t xml:space="preserve">ir akūti </w:t>
      </w:r>
      <w:r w:rsidR="001C5E7C" w:rsidRPr="001C5E7C">
        <w:rPr>
          <w:rFonts w:ascii="Times New Roman" w:eastAsia="Times New Roman" w:hAnsi="Times New Roman" w:cs="Times New Roman"/>
          <w:bCs/>
          <w:kern w:val="0"/>
          <w:sz w:val="24"/>
          <w:szCs w:val="24"/>
          <w14:ligatures w14:val="none"/>
        </w:rPr>
        <w:t>nepieciešam</w:t>
      </w:r>
      <w:r w:rsidR="007C13BA">
        <w:rPr>
          <w:rFonts w:ascii="Times New Roman" w:eastAsia="Times New Roman" w:hAnsi="Times New Roman" w:cs="Times New Roman"/>
          <w:bCs/>
          <w:kern w:val="0"/>
          <w:sz w:val="24"/>
          <w:szCs w:val="24"/>
          <w14:ligatures w14:val="none"/>
        </w:rPr>
        <w:t xml:space="preserve">as </w:t>
      </w:r>
      <w:r w:rsidR="001C5E7C" w:rsidRPr="001C5E7C">
        <w:rPr>
          <w:rFonts w:ascii="Times New Roman" w:eastAsia="Times New Roman" w:hAnsi="Times New Roman" w:cs="Times New Roman"/>
          <w:bCs/>
          <w:kern w:val="0"/>
          <w:sz w:val="24"/>
          <w:szCs w:val="24"/>
          <w14:ligatures w14:val="none"/>
        </w:rPr>
        <w:t>padziļināt</w:t>
      </w:r>
      <w:r w:rsidR="00BA21F5">
        <w:rPr>
          <w:rFonts w:ascii="Times New Roman" w:eastAsia="Times New Roman" w:hAnsi="Times New Roman" w:cs="Times New Roman"/>
          <w:bCs/>
          <w:kern w:val="0"/>
          <w:sz w:val="24"/>
          <w:szCs w:val="24"/>
          <w14:ligatures w14:val="none"/>
        </w:rPr>
        <w:t>as</w:t>
      </w:r>
      <w:r w:rsidR="001C5E7C" w:rsidRPr="001C5E7C">
        <w:rPr>
          <w:rFonts w:ascii="Times New Roman" w:eastAsia="Times New Roman" w:hAnsi="Times New Roman" w:cs="Times New Roman"/>
          <w:bCs/>
          <w:kern w:val="0"/>
          <w:sz w:val="24"/>
          <w:szCs w:val="24"/>
          <w14:ligatures w14:val="none"/>
        </w:rPr>
        <w:t xml:space="preserve"> izglītības un </w:t>
      </w:r>
      <w:r w:rsidR="00BA21F5">
        <w:rPr>
          <w:rFonts w:ascii="Times New Roman" w:eastAsia="Times New Roman" w:hAnsi="Times New Roman" w:cs="Times New Roman"/>
          <w:bCs/>
          <w:kern w:val="0"/>
          <w:sz w:val="24"/>
          <w:szCs w:val="24"/>
          <w14:ligatures w14:val="none"/>
        </w:rPr>
        <w:t>tālākizglītība</w:t>
      </w:r>
      <w:r w:rsidR="0097327F">
        <w:rPr>
          <w:rFonts w:ascii="Times New Roman" w:eastAsia="Times New Roman" w:hAnsi="Times New Roman" w:cs="Times New Roman"/>
          <w:bCs/>
          <w:kern w:val="0"/>
          <w:sz w:val="24"/>
          <w:szCs w:val="24"/>
          <w14:ligatures w14:val="none"/>
        </w:rPr>
        <w:t>s, kā arī</w:t>
      </w:r>
      <w:r w:rsidR="003A77B4">
        <w:rPr>
          <w:rFonts w:ascii="Times New Roman" w:eastAsia="Times New Roman" w:hAnsi="Times New Roman" w:cs="Times New Roman"/>
          <w:bCs/>
          <w:kern w:val="0"/>
          <w:sz w:val="24"/>
          <w:szCs w:val="24"/>
          <w14:ligatures w14:val="none"/>
        </w:rPr>
        <w:t xml:space="preserve"> </w:t>
      </w:r>
      <w:r w:rsidR="001C5E7C" w:rsidRPr="001C5E7C">
        <w:rPr>
          <w:rFonts w:ascii="Times New Roman" w:eastAsia="Times New Roman" w:hAnsi="Times New Roman" w:cs="Times New Roman"/>
          <w:bCs/>
          <w:kern w:val="0"/>
          <w:sz w:val="24"/>
          <w:szCs w:val="24"/>
          <w14:ligatures w14:val="none"/>
        </w:rPr>
        <w:t xml:space="preserve">profesionālās </w:t>
      </w:r>
      <w:r w:rsidR="003A77B4">
        <w:rPr>
          <w:rFonts w:ascii="Times New Roman" w:eastAsia="Times New Roman" w:hAnsi="Times New Roman" w:cs="Times New Roman"/>
          <w:bCs/>
          <w:kern w:val="0"/>
          <w:sz w:val="24"/>
          <w:szCs w:val="24"/>
          <w14:ligatures w14:val="none"/>
        </w:rPr>
        <w:t xml:space="preserve">kompetences paaugstināšanas </w:t>
      </w:r>
      <w:r w:rsidR="001C5E7C" w:rsidRPr="001C5E7C">
        <w:rPr>
          <w:rFonts w:ascii="Times New Roman" w:eastAsia="Times New Roman" w:hAnsi="Times New Roman" w:cs="Times New Roman"/>
          <w:bCs/>
          <w:kern w:val="0"/>
          <w:sz w:val="24"/>
          <w:szCs w:val="24"/>
          <w14:ligatures w14:val="none"/>
        </w:rPr>
        <w:t>iespēj</w:t>
      </w:r>
      <w:r w:rsidR="007C13BA">
        <w:rPr>
          <w:rFonts w:ascii="Times New Roman" w:eastAsia="Times New Roman" w:hAnsi="Times New Roman" w:cs="Times New Roman"/>
          <w:bCs/>
          <w:kern w:val="0"/>
          <w:sz w:val="24"/>
          <w:szCs w:val="24"/>
          <w14:ligatures w14:val="none"/>
        </w:rPr>
        <w:t>as</w:t>
      </w:r>
      <w:r w:rsidR="001C5E7C" w:rsidRPr="001C5E7C">
        <w:rPr>
          <w:rFonts w:ascii="Times New Roman" w:eastAsia="Times New Roman" w:hAnsi="Times New Roman" w:cs="Times New Roman"/>
          <w:bCs/>
          <w:kern w:val="0"/>
          <w:sz w:val="24"/>
          <w:szCs w:val="24"/>
          <w14:ligatures w14:val="none"/>
        </w:rPr>
        <w:t xml:space="preserve"> </w:t>
      </w:r>
      <w:r w:rsidR="003A77B4">
        <w:rPr>
          <w:rFonts w:ascii="Times New Roman" w:eastAsia="Times New Roman" w:hAnsi="Times New Roman" w:cs="Times New Roman"/>
          <w:bCs/>
          <w:kern w:val="0"/>
          <w:sz w:val="24"/>
          <w:szCs w:val="24"/>
          <w14:ligatures w14:val="none"/>
        </w:rPr>
        <w:t xml:space="preserve">šajā </w:t>
      </w:r>
      <w:r w:rsidR="001C5E7C" w:rsidRPr="001C5E7C">
        <w:rPr>
          <w:rFonts w:ascii="Times New Roman" w:eastAsia="Times New Roman" w:hAnsi="Times New Roman" w:cs="Times New Roman"/>
          <w:bCs/>
          <w:kern w:val="0"/>
          <w:sz w:val="24"/>
          <w:szCs w:val="24"/>
          <w14:ligatures w14:val="none"/>
        </w:rPr>
        <w:t>jomā</w:t>
      </w:r>
      <w:r w:rsidR="003A77B4">
        <w:rPr>
          <w:rFonts w:ascii="Times New Roman" w:eastAsia="Times New Roman" w:hAnsi="Times New Roman" w:cs="Times New Roman"/>
          <w:bCs/>
          <w:kern w:val="0"/>
          <w:sz w:val="24"/>
          <w:szCs w:val="24"/>
          <w14:ligatures w14:val="none"/>
        </w:rPr>
        <w:t>.</w:t>
      </w:r>
    </w:p>
    <w:p w14:paraId="375EE5DE" w14:textId="0751377A" w:rsidR="00AE4FAB" w:rsidRDefault="00491B55" w:rsidP="0052721C">
      <w:pPr>
        <w:spacing w:before="120" w:after="120" w:line="240" w:lineRule="auto"/>
        <w:ind w:firstLine="709"/>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Ministru kabineta apstiprinātā</w:t>
      </w:r>
      <w:r w:rsidR="004D2C16">
        <w:rPr>
          <w:rFonts w:ascii="Times New Roman" w:eastAsia="Times New Roman" w:hAnsi="Times New Roman" w:cs="Times New Roman"/>
          <w:bCs/>
          <w:kern w:val="0"/>
          <w:sz w:val="24"/>
          <w:szCs w:val="24"/>
          <w14:ligatures w14:val="none"/>
        </w:rPr>
        <w:t>s</w:t>
      </w:r>
      <w:r>
        <w:rPr>
          <w:rFonts w:ascii="Times New Roman" w:eastAsia="Times New Roman" w:hAnsi="Times New Roman" w:cs="Times New Roman"/>
          <w:bCs/>
          <w:kern w:val="0"/>
          <w:sz w:val="24"/>
          <w:szCs w:val="24"/>
          <w14:ligatures w14:val="none"/>
        </w:rPr>
        <w:t xml:space="preserve"> </w:t>
      </w:r>
      <w:r w:rsidR="0052721C" w:rsidRPr="0052721C">
        <w:rPr>
          <w:rFonts w:ascii="Times New Roman" w:eastAsia="Times New Roman" w:hAnsi="Times New Roman" w:cs="Times New Roman"/>
          <w:bCs/>
          <w:kern w:val="0"/>
          <w:sz w:val="24"/>
          <w:szCs w:val="24"/>
          <w14:ligatures w14:val="none"/>
        </w:rPr>
        <w:t>Latvijas kiberdrošības stratēģija</w:t>
      </w:r>
      <w:r w:rsidR="004D2C16">
        <w:rPr>
          <w:rFonts w:ascii="Times New Roman" w:eastAsia="Times New Roman" w:hAnsi="Times New Roman" w:cs="Times New Roman"/>
          <w:bCs/>
          <w:kern w:val="0"/>
          <w:sz w:val="24"/>
          <w:szCs w:val="24"/>
          <w14:ligatures w14:val="none"/>
        </w:rPr>
        <w:t>s</w:t>
      </w:r>
      <w:r w:rsidR="0052721C" w:rsidRPr="0052721C">
        <w:rPr>
          <w:rFonts w:ascii="Times New Roman" w:eastAsia="Times New Roman" w:hAnsi="Times New Roman" w:cs="Times New Roman"/>
          <w:bCs/>
          <w:kern w:val="0"/>
          <w:sz w:val="24"/>
          <w:szCs w:val="24"/>
          <w14:ligatures w14:val="none"/>
        </w:rPr>
        <w:t xml:space="preserve"> 2023.-2026. gadam</w:t>
      </w:r>
      <w:r w:rsidR="0052721C">
        <w:rPr>
          <w:rStyle w:val="FootnoteReference"/>
          <w:rFonts w:ascii="Times New Roman" w:eastAsia="Times New Roman" w:hAnsi="Times New Roman" w:cs="Times New Roman"/>
          <w:bCs/>
          <w:kern w:val="0"/>
          <w:sz w:val="24"/>
          <w:szCs w:val="24"/>
          <w14:ligatures w14:val="none"/>
        </w:rPr>
        <w:footnoteReference w:id="7"/>
      </w:r>
      <w:r>
        <w:rPr>
          <w:rFonts w:ascii="Times New Roman" w:eastAsia="Times New Roman" w:hAnsi="Times New Roman" w:cs="Times New Roman"/>
          <w:bCs/>
          <w:kern w:val="0"/>
          <w:sz w:val="24"/>
          <w:szCs w:val="24"/>
          <w14:ligatures w14:val="none"/>
        </w:rPr>
        <w:t xml:space="preserve"> </w:t>
      </w:r>
      <w:r w:rsidR="004D2C16" w:rsidRPr="004D2C16">
        <w:rPr>
          <w:rFonts w:ascii="Times New Roman" w:eastAsia="Times New Roman" w:hAnsi="Times New Roman" w:cs="Times New Roman"/>
          <w:bCs/>
          <w:kern w:val="0"/>
          <w:sz w:val="24"/>
          <w:szCs w:val="24"/>
          <w14:ligatures w14:val="none"/>
        </w:rPr>
        <w:t>3. rīcības virziens “Sabiedrības izpratne, izglītība un pētniecība”</w:t>
      </w:r>
      <w:r w:rsidR="004D2C16">
        <w:rPr>
          <w:rFonts w:ascii="Times New Roman" w:eastAsia="Times New Roman" w:hAnsi="Times New Roman" w:cs="Times New Roman"/>
          <w:bCs/>
          <w:kern w:val="0"/>
          <w:sz w:val="24"/>
          <w:szCs w:val="24"/>
          <w14:ligatures w14:val="none"/>
        </w:rPr>
        <w:t xml:space="preserve"> paredz </w:t>
      </w:r>
      <w:r w:rsidR="00E25E17">
        <w:rPr>
          <w:rFonts w:ascii="Times New Roman" w:eastAsia="Times New Roman" w:hAnsi="Times New Roman" w:cs="Times New Roman"/>
          <w:bCs/>
          <w:kern w:val="0"/>
          <w:sz w:val="24"/>
          <w:szCs w:val="24"/>
          <w14:ligatures w14:val="none"/>
        </w:rPr>
        <w:t xml:space="preserve">šādus </w:t>
      </w:r>
      <w:r w:rsidR="004D2C16">
        <w:rPr>
          <w:rFonts w:ascii="Times New Roman" w:eastAsia="Times New Roman" w:hAnsi="Times New Roman" w:cs="Times New Roman"/>
          <w:bCs/>
          <w:kern w:val="0"/>
          <w:sz w:val="24"/>
          <w:szCs w:val="24"/>
          <w14:ligatures w14:val="none"/>
        </w:rPr>
        <w:t xml:space="preserve">uzdevumus: </w:t>
      </w:r>
    </w:p>
    <w:p w14:paraId="4C5F9587" w14:textId="5854BA6D" w:rsidR="00E25E17" w:rsidRDefault="006574C6" w:rsidP="006574C6">
      <w:pPr>
        <w:pStyle w:val="ListParagraph"/>
        <w:numPr>
          <w:ilvl w:val="0"/>
          <w:numId w:val="38"/>
        </w:numPr>
        <w:spacing w:before="120" w:after="12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w:t>
      </w:r>
      <w:r w:rsidR="00942EEF" w:rsidRPr="00E25E17">
        <w:rPr>
          <w:rFonts w:ascii="Times New Roman" w:eastAsia="Times New Roman" w:hAnsi="Times New Roman" w:cs="Times New Roman"/>
          <w:bCs/>
          <w:kern w:val="0"/>
          <w:sz w:val="24"/>
          <w:szCs w:val="24"/>
          <w14:ligatures w14:val="none"/>
        </w:rPr>
        <w:t>pzināt esošo speciālistu kvalifikācijas celšanas vajadzības un veido</w:t>
      </w:r>
      <w:r>
        <w:rPr>
          <w:rFonts w:ascii="Times New Roman" w:eastAsia="Times New Roman" w:hAnsi="Times New Roman" w:cs="Times New Roman"/>
          <w:bCs/>
          <w:kern w:val="0"/>
          <w:sz w:val="24"/>
          <w:szCs w:val="24"/>
          <w14:ligatures w14:val="none"/>
        </w:rPr>
        <w:t>t</w:t>
      </w:r>
      <w:r w:rsidR="00942EEF" w:rsidRPr="00E25E17">
        <w:rPr>
          <w:rFonts w:ascii="Times New Roman" w:eastAsia="Times New Roman" w:hAnsi="Times New Roman" w:cs="Times New Roman"/>
          <w:bCs/>
          <w:kern w:val="0"/>
          <w:sz w:val="24"/>
          <w:szCs w:val="24"/>
          <w14:ligatures w14:val="none"/>
        </w:rPr>
        <w:t xml:space="preserve"> sistēmu jaunu speciālistu izglītošanai un piesaistei</w:t>
      </w:r>
      <w:r>
        <w:rPr>
          <w:rFonts w:ascii="Times New Roman" w:eastAsia="Times New Roman" w:hAnsi="Times New Roman" w:cs="Times New Roman"/>
          <w:bCs/>
          <w:kern w:val="0"/>
          <w:sz w:val="24"/>
          <w:szCs w:val="24"/>
          <w14:ligatures w14:val="none"/>
        </w:rPr>
        <w:t>;</w:t>
      </w:r>
    </w:p>
    <w:p w14:paraId="15498FB5" w14:textId="1AB948DD" w:rsidR="00E25E17" w:rsidRDefault="006574C6" w:rsidP="006574C6">
      <w:pPr>
        <w:pStyle w:val="ListParagraph"/>
        <w:numPr>
          <w:ilvl w:val="0"/>
          <w:numId w:val="38"/>
        </w:numPr>
        <w:spacing w:before="120" w:after="12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v</w:t>
      </w:r>
      <w:r w:rsidR="00942EEF" w:rsidRPr="00E25E17">
        <w:rPr>
          <w:rFonts w:ascii="Times New Roman" w:eastAsia="Times New Roman" w:hAnsi="Times New Roman" w:cs="Times New Roman"/>
          <w:bCs/>
          <w:kern w:val="0"/>
          <w:sz w:val="24"/>
          <w:szCs w:val="24"/>
          <w14:ligatures w14:val="none"/>
        </w:rPr>
        <w:t>eicināt nozares profesionāļu iesaisti zināšanu apmaiņas/apmācību procesos</w:t>
      </w:r>
      <w:r>
        <w:rPr>
          <w:rFonts w:ascii="Times New Roman" w:eastAsia="Times New Roman" w:hAnsi="Times New Roman" w:cs="Times New Roman"/>
          <w:bCs/>
          <w:kern w:val="0"/>
          <w:sz w:val="24"/>
          <w:szCs w:val="24"/>
          <w14:ligatures w14:val="none"/>
        </w:rPr>
        <w:t>;</w:t>
      </w:r>
    </w:p>
    <w:p w14:paraId="78C1B24B" w14:textId="2939E6CE" w:rsidR="00CC314D" w:rsidRDefault="006574C6" w:rsidP="006574C6">
      <w:pPr>
        <w:pStyle w:val="ListParagraph"/>
        <w:numPr>
          <w:ilvl w:val="0"/>
          <w:numId w:val="38"/>
        </w:numPr>
        <w:spacing w:before="120" w:after="12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i</w:t>
      </w:r>
      <w:r w:rsidR="00942EEF" w:rsidRPr="00E25E17">
        <w:rPr>
          <w:rFonts w:ascii="Times New Roman" w:eastAsia="Times New Roman" w:hAnsi="Times New Roman" w:cs="Times New Roman"/>
          <w:bCs/>
          <w:kern w:val="0"/>
          <w:sz w:val="24"/>
          <w:szCs w:val="24"/>
          <w14:ligatures w14:val="none"/>
        </w:rPr>
        <w:t>zveidot IS/IKT drošības pārvaldnieku apmācības/kvalifikācijas paaugstināšanas mācību programmas</w:t>
      </w:r>
      <w:r w:rsidR="00CC314D">
        <w:rPr>
          <w:rFonts w:ascii="Times New Roman" w:eastAsia="Times New Roman" w:hAnsi="Times New Roman" w:cs="Times New Roman"/>
          <w:bCs/>
          <w:kern w:val="0"/>
          <w:sz w:val="24"/>
          <w:szCs w:val="24"/>
          <w14:ligatures w14:val="none"/>
        </w:rPr>
        <w:t>;</w:t>
      </w:r>
    </w:p>
    <w:p w14:paraId="63AFC154" w14:textId="317E3215" w:rsidR="00CC314D" w:rsidRDefault="00CC314D" w:rsidP="006574C6">
      <w:pPr>
        <w:pStyle w:val="ListParagraph"/>
        <w:numPr>
          <w:ilvl w:val="0"/>
          <w:numId w:val="38"/>
        </w:numPr>
        <w:spacing w:before="120" w:after="12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i</w:t>
      </w:r>
      <w:r w:rsidR="00942EEF" w:rsidRPr="00E25E17">
        <w:rPr>
          <w:rFonts w:ascii="Times New Roman" w:eastAsia="Times New Roman" w:hAnsi="Times New Roman" w:cs="Times New Roman"/>
          <w:bCs/>
          <w:kern w:val="0"/>
          <w:sz w:val="24"/>
          <w:szCs w:val="24"/>
          <w14:ligatures w14:val="none"/>
        </w:rPr>
        <w:t>dentificēt un īstenot konkrētus pasākumus (informatīvās kampaņas u.c.), kas vērsti uz atsevišķām sabiedrības grupām – bērni un jaunieši, seniori, valsts pārvaldes iestāžu darbinieki, to starpā stiprināt zināšanas un izpratni par kiberhigiēnu</w:t>
      </w:r>
      <w:r w:rsidR="00221FD0">
        <w:rPr>
          <w:rFonts w:ascii="Times New Roman" w:eastAsia="Times New Roman" w:hAnsi="Times New Roman" w:cs="Times New Roman"/>
          <w:bCs/>
          <w:kern w:val="0"/>
          <w:sz w:val="24"/>
          <w:szCs w:val="24"/>
          <w14:ligatures w14:val="none"/>
        </w:rPr>
        <w:t>;</w:t>
      </w:r>
    </w:p>
    <w:p w14:paraId="78BA41B5" w14:textId="5BE7E506" w:rsidR="004D2C16" w:rsidRPr="00E25E17" w:rsidRDefault="00CC314D" w:rsidP="00CB5801">
      <w:pPr>
        <w:pStyle w:val="ListParagraph"/>
        <w:numPr>
          <w:ilvl w:val="0"/>
          <w:numId w:val="38"/>
        </w:numPr>
        <w:spacing w:before="120" w:after="120" w:line="240" w:lineRule="auto"/>
        <w:ind w:left="714" w:hanging="357"/>
        <w:contextualSpacing w:val="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s</w:t>
      </w:r>
      <w:r w:rsidR="00942EEF" w:rsidRPr="00E25E17">
        <w:rPr>
          <w:rFonts w:ascii="Times New Roman" w:eastAsia="Times New Roman" w:hAnsi="Times New Roman" w:cs="Times New Roman"/>
          <w:bCs/>
          <w:kern w:val="0"/>
          <w:sz w:val="24"/>
          <w:szCs w:val="24"/>
          <w14:ligatures w14:val="none"/>
        </w:rPr>
        <w:t xml:space="preserve">tiprināt kiberdrošības pētniecības attīstību Latvijā, izmantojot </w:t>
      </w:r>
      <w:r w:rsidR="00D71BD5">
        <w:rPr>
          <w:rFonts w:ascii="Times New Roman" w:eastAsia="Times New Roman" w:hAnsi="Times New Roman" w:cs="Times New Roman"/>
          <w:bCs/>
          <w:kern w:val="0"/>
          <w:sz w:val="24"/>
          <w:szCs w:val="24"/>
          <w14:ligatures w14:val="none"/>
        </w:rPr>
        <w:t>Eiropas Savienības (turpmāk – ES) programmas “</w:t>
      </w:r>
      <w:r w:rsidR="00942EEF" w:rsidRPr="00E25E17">
        <w:rPr>
          <w:rFonts w:ascii="Times New Roman" w:eastAsia="Times New Roman" w:hAnsi="Times New Roman" w:cs="Times New Roman"/>
          <w:bCs/>
          <w:kern w:val="0"/>
          <w:sz w:val="24"/>
          <w:szCs w:val="24"/>
          <w14:ligatures w14:val="none"/>
        </w:rPr>
        <w:t>Digitālā Eiropa</w:t>
      </w:r>
      <w:r w:rsidR="00D71BD5">
        <w:rPr>
          <w:rFonts w:ascii="Times New Roman" w:eastAsia="Times New Roman" w:hAnsi="Times New Roman" w:cs="Times New Roman"/>
          <w:bCs/>
          <w:kern w:val="0"/>
          <w:sz w:val="24"/>
          <w:szCs w:val="24"/>
          <w14:ligatures w14:val="none"/>
        </w:rPr>
        <w:t>”</w:t>
      </w:r>
      <w:r w:rsidR="00942EEF" w:rsidRPr="00E25E17">
        <w:rPr>
          <w:rFonts w:ascii="Times New Roman" w:eastAsia="Times New Roman" w:hAnsi="Times New Roman" w:cs="Times New Roman"/>
          <w:bCs/>
          <w:kern w:val="0"/>
          <w:sz w:val="24"/>
          <w:szCs w:val="24"/>
          <w14:ligatures w14:val="none"/>
        </w:rPr>
        <w:t xml:space="preserve"> sniegtās finansējuma iespējas un veidot nepieciešamos nacionālos kiberdrošības pētniecības atbalsta mehānismus.</w:t>
      </w:r>
    </w:p>
    <w:p w14:paraId="08053B50" w14:textId="3B46BCBC" w:rsidR="00CB5801" w:rsidRPr="00684E3D" w:rsidRDefault="00CB5801" w:rsidP="00C50DAE">
      <w:pPr>
        <w:numPr>
          <w:ilvl w:val="0"/>
          <w:numId w:val="3"/>
        </w:numPr>
        <w:spacing w:before="240" w:after="240" w:line="240" w:lineRule="auto"/>
        <w:ind w:left="1134" w:hanging="357"/>
        <w:jc w:val="center"/>
        <w:rPr>
          <w:rFonts w:ascii="Times New Roman" w:eastAsia="Times New Roman" w:hAnsi="Times New Roman" w:cs="Times New Roman"/>
          <w:b/>
          <w:kern w:val="0"/>
          <w:sz w:val="24"/>
          <w:szCs w:val="24"/>
          <w14:ligatures w14:val="none"/>
        </w:rPr>
      </w:pPr>
      <w:r w:rsidRPr="00684E3D">
        <w:rPr>
          <w:rFonts w:ascii="Times New Roman" w:eastAsia="Times New Roman" w:hAnsi="Times New Roman" w:cs="Times New Roman"/>
          <w:b/>
          <w:kern w:val="0"/>
          <w:sz w:val="24"/>
          <w:szCs w:val="24"/>
          <w14:ligatures w14:val="none"/>
        </w:rPr>
        <w:t>INFORMĀCIJA PAR PROJEKTU CYCERONE</w:t>
      </w:r>
    </w:p>
    <w:p w14:paraId="4EC0AA4C" w14:textId="77777777" w:rsidR="0000197F" w:rsidRDefault="00C678B6" w:rsidP="00B57BD2">
      <w:pPr>
        <w:spacing w:before="120" w:after="120" w:line="240" w:lineRule="auto"/>
        <w:ind w:firstLine="709"/>
        <w:jc w:val="both"/>
        <w:rPr>
          <w:rFonts w:ascii="Times New Roman" w:eastAsia="Times New Roman" w:hAnsi="Times New Roman" w:cs="Times New Roman"/>
          <w:kern w:val="0"/>
          <w:sz w:val="24"/>
          <w:szCs w:val="24"/>
          <w14:ligatures w14:val="none"/>
        </w:rPr>
      </w:pPr>
      <w:r w:rsidRPr="00C678B6">
        <w:rPr>
          <w:rFonts w:ascii="Times New Roman" w:eastAsia="Times New Roman" w:hAnsi="Times New Roman" w:cs="Times New Roman"/>
          <w:bCs/>
          <w:kern w:val="0"/>
          <w:sz w:val="24"/>
          <w:szCs w:val="24"/>
          <w14:ligatures w14:val="none"/>
        </w:rPr>
        <w:t>CYCERONE</w:t>
      </w:r>
      <w:r w:rsidRPr="00C678B6">
        <w:rPr>
          <w:rFonts w:ascii="Times New Roman" w:eastAsia="Times New Roman" w:hAnsi="Times New Roman" w:cs="Times New Roman"/>
          <w:kern w:val="0"/>
          <w:sz w:val="24"/>
          <w:szCs w:val="24"/>
          <w14:ligatures w14:val="none"/>
        </w:rPr>
        <w:t xml:space="preserve"> </w:t>
      </w:r>
      <w:r w:rsidR="00307CE3" w:rsidRPr="00307CE3">
        <w:rPr>
          <w:rFonts w:ascii="Times New Roman" w:eastAsia="Times New Roman" w:hAnsi="Times New Roman" w:cs="Times New Roman"/>
          <w:i/>
          <w:iCs/>
          <w:kern w:val="0"/>
          <w:sz w:val="24"/>
          <w:szCs w:val="24"/>
          <w14:ligatures w14:val="none"/>
        </w:rPr>
        <w:t>(</w:t>
      </w:r>
      <w:proofErr w:type="spellStart"/>
      <w:r w:rsidR="00307CE3" w:rsidRPr="00307CE3">
        <w:rPr>
          <w:rFonts w:ascii="Times New Roman" w:eastAsia="Times New Roman" w:hAnsi="Times New Roman" w:cs="Times New Roman"/>
          <w:i/>
          <w:iCs/>
          <w:kern w:val="0"/>
          <w:sz w:val="24"/>
          <w:szCs w:val="24"/>
          <w14:ligatures w14:val="none"/>
        </w:rPr>
        <w:t>CYbersecurity</w:t>
      </w:r>
      <w:proofErr w:type="spellEnd"/>
      <w:r w:rsidR="00307CE3" w:rsidRPr="00307CE3">
        <w:rPr>
          <w:rFonts w:ascii="Times New Roman" w:eastAsia="Times New Roman" w:hAnsi="Times New Roman" w:cs="Times New Roman"/>
          <w:i/>
          <w:iCs/>
          <w:kern w:val="0"/>
          <w:sz w:val="24"/>
          <w:szCs w:val="24"/>
          <w14:ligatures w14:val="none"/>
        </w:rPr>
        <w:t xml:space="preserve"> </w:t>
      </w:r>
      <w:proofErr w:type="spellStart"/>
      <w:r w:rsidR="00307CE3" w:rsidRPr="00307CE3">
        <w:rPr>
          <w:rFonts w:ascii="Times New Roman" w:eastAsia="Times New Roman" w:hAnsi="Times New Roman" w:cs="Times New Roman"/>
          <w:i/>
          <w:iCs/>
          <w:kern w:val="0"/>
          <w:sz w:val="24"/>
          <w:szCs w:val="24"/>
          <w14:ligatures w14:val="none"/>
        </w:rPr>
        <w:t>aCadEmy</w:t>
      </w:r>
      <w:proofErr w:type="spellEnd"/>
      <w:r w:rsidR="00307CE3" w:rsidRPr="00307CE3">
        <w:rPr>
          <w:rFonts w:ascii="Times New Roman" w:eastAsia="Times New Roman" w:hAnsi="Times New Roman" w:cs="Times New Roman"/>
          <w:i/>
          <w:iCs/>
          <w:kern w:val="0"/>
          <w:sz w:val="24"/>
          <w:szCs w:val="24"/>
          <w14:ligatures w14:val="none"/>
        </w:rPr>
        <w:t xml:space="preserve"> </w:t>
      </w:r>
      <w:proofErr w:type="spellStart"/>
      <w:r w:rsidR="00307CE3" w:rsidRPr="00307CE3">
        <w:rPr>
          <w:rFonts w:ascii="Times New Roman" w:eastAsia="Times New Roman" w:hAnsi="Times New Roman" w:cs="Times New Roman"/>
          <w:i/>
          <w:iCs/>
          <w:kern w:val="0"/>
          <w:sz w:val="24"/>
          <w:szCs w:val="24"/>
          <w14:ligatures w14:val="none"/>
        </w:rPr>
        <w:t>foR</w:t>
      </w:r>
      <w:proofErr w:type="spellEnd"/>
      <w:r w:rsidR="00307CE3" w:rsidRPr="00307CE3">
        <w:rPr>
          <w:rFonts w:ascii="Times New Roman" w:eastAsia="Times New Roman" w:hAnsi="Times New Roman" w:cs="Times New Roman"/>
          <w:i/>
          <w:iCs/>
          <w:kern w:val="0"/>
          <w:sz w:val="24"/>
          <w:szCs w:val="24"/>
          <w14:ligatures w14:val="none"/>
        </w:rPr>
        <w:t xml:space="preserve"> </w:t>
      </w:r>
      <w:proofErr w:type="spellStart"/>
      <w:r w:rsidR="00307CE3" w:rsidRPr="00307CE3">
        <w:rPr>
          <w:rFonts w:ascii="Times New Roman" w:eastAsia="Times New Roman" w:hAnsi="Times New Roman" w:cs="Times New Roman"/>
          <w:i/>
          <w:iCs/>
          <w:kern w:val="0"/>
          <w:sz w:val="24"/>
          <w:szCs w:val="24"/>
          <w14:ligatures w14:val="none"/>
        </w:rPr>
        <w:t>educatiOn</w:t>
      </w:r>
      <w:proofErr w:type="spellEnd"/>
      <w:r w:rsidR="00307CE3" w:rsidRPr="00307CE3">
        <w:rPr>
          <w:rFonts w:ascii="Times New Roman" w:eastAsia="Times New Roman" w:hAnsi="Times New Roman" w:cs="Times New Roman"/>
          <w:i/>
          <w:iCs/>
          <w:kern w:val="0"/>
          <w:sz w:val="24"/>
          <w:szCs w:val="24"/>
          <w14:ligatures w14:val="none"/>
        </w:rPr>
        <w:t xml:space="preserve"> </w:t>
      </w:r>
      <w:proofErr w:type="spellStart"/>
      <w:r w:rsidR="00307CE3" w:rsidRPr="00307CE3">
        <w:rPr>
          <w:rFonts w:ascii="Times New Roman" w:eastAsia="Times New Roman" w:hAnsi="Times New Roman" w:cs="Times New Roman"/>
          <w:i/>
          <w:iCs/>
          <w:kern w:val="0"/>
          <w:sz w:val="24"/>
          <w:szCs w:val="24"/>
          <w14:ligatures w14:val="none"/>
        </w:rPr>
        <w:t>and</w:t>
      </w:r>
      <w:proofErr w:type="spellEnd"/>
      <w:r w:rsidR="00307CE3" w:rsidRPr="00307CE3">
        <w:rPr>
          <w:rFonts w:ascii="Times New Roman" w:eastAsia="Times New Roman" w:hAnsi="Times New Roman" w:cs="Times New Roman"/>
          <w:i/>
          <w:iCs/>
          <w:kern w:val="0"/>
          <w:sz w:val="24"/>
          <w:szCs w:val="24"/>
          <w14:ligatures w14:val="none"/>
        </w:rPr>
        <w:t xml:space="preserve"> </w:t>
      </w:r>
      <w:proofErr w:type="spellStart"/>
      <w:r w:rsidR="00307CE3" w:rsidRPr="00307CE3">
        <w:rPr>
          <w:rFonts w:ascii="Times New Roman" w:eastAsia="Times New Roman" w:hAnsi="Times New Roman" w:cs="Times New Roman"/>
          <w:i/>
          <w:iCs/>
          <w:kern w:val="0"/>
          <w:sz w:val="24"/>
          <w:szCs w:val="24"/>
          <w14:ligatures w14:val="none"/>
        </w:rPr>
        <w:t>experieNcE</w:t>
      </w:r>
      <w:proofErr w:type="spellEnd"/>
      <w:r w:rsidR="00307CE3" w:rsidRPr="00307CE3">
        <w:rPr>
          <w:rFonts w:ascii="Times New Roman" w:eastAsia="Times New Roman" w:hAnsi="Times New Roman" w:cs="Times New Roman"/>
          <w:i/>
          <w:iCs/>
          <w:kern w:val="0"/>
          <w:sz w:val="24"/>
          <w:szCs w:val="24"/>
          <w14:ligatures w14:val="none"/>
        </w:rPr>
        <w:t>)</w:t>
      </w:r>
      <w:r w:rsidR="00307CE3">
        <w:rPr>
          <w:rFonts w:ascii="Times New Roman" w:eastAsia="Times New Roman" w:hAnsi="Times New Roman" w:cs="Times New Roman"/>
          <w:kern w:val="0"/>
          <w:sz w:val="24"/>
          <w:szCs w:val="24"/>
          <w14:ligatures w14:val="none"/>
        </w:rPr>
        <w:t xml:space="preserve"> </w:t>
      </w:r>
      <w:r w:rsidRPr="00C678B6">
        <w:rPr>
          <w:rFonts w:ascii="Times New Roman" w:eastAsia="Times New Roman" w:hAnsi="Times New Roman" w:cs="Times New Roman"/>
          <w:kern w:val="0"/>
          <w:sz w:val="24"/>
          <w:szCs w:val="24"/>
          <w14:ligatures w14:val="none"/>
        </w:rPr>
        <w:t xml:space="preserve">projekta </w:t>
      </w:r>
      <w:r w:rsidR="00307CE3" w:rsidRPr="00C678B6">
        <w:rPr>
          <w:rFonts w:ascii="Times New Roman" w:eastAsia="Times New Roman" w:hAnsi="Times New Roman" w:cs="Times New Roman"/>
          <w:kern w:val="0"/>
          <w:sz w:val="24"/>
          <w:szCs w:val="24"/>
          <w14:ligatures w14:val="none"/>
        </w:rPr>
        <w:t xml:space="preserve">mērķis </w:t>
      </w:r>
      <w:r w:rsidR="00431B36">
        <w:rPr>
          <w:rFonts w:ascii="Times New Roman" w:eastAsia="Times New Roman" w:hAnsi="Times New Roman" w:cs="Times New Roman"/>
          <w:kern w:val="0"/>
          <w:sz w:val="24"/>
          <w:szCs w:val="24"/>
          <w14:ligatures w14:val="none"/>
        </w:rPr>
        <w:t xml:space="preserve">ES līmenī ir </w:t>
      </w:r>
      <w:r w:rsidR="00307CE3" w:rsidRPr="00C678B6">
        <w:rPr>
          <w:rFonts w:ascii="Times New Roman" w:eastAsia="Times New Roman" w:hAnsi="Times New Roman" w:cs="Times New Roman"/>
          <w:kern w:val="0"/>
          <w:sz w:val="24"/>
          <w:szCs w:val="24"/>
          <w14:ligatures w14:val="none"/>
        </w:rPr>
        <w:t>integrēt dažādas aktivitātes</w:t>
      </w:r>
      <w:r w:rsidR="00431B36">
        <w:rPr>
          <w:rFonts w:ascii="Times New Roman" w:eastAsia="Times New Roman" w:hAnsi="Times New Roman" w:cs="Times New Roman"/>
          <w:kern w:val="0"/>
          <w:sz w:val="24"/>
          <w:szCs w:val="24"/>
          <w14:ligatures w14:val="none"/>
        </w:rPr>
        <w:t>, jo</w:t>
      </w:r>
      <w:r w:rsidR="00307CE3" w:rsidRPr="00C678B6">
        <w:rPr>
          <w:rFonts w:ascii="Times New Roman" w:eastAsia="Times New Roman" w:hAnsi="Times New Roman" w:cs="Times New Roman"/>
          <w:kern w:val="0"/>
          <w:sz w:val="24"/>
          <w:szCs w:val="24"/>
          <w14:ligatures w14:val="none"/>
        </w:rPr>
        <w:t xml:space="preserve"> īpaši apmācības</w:t>
      </w:r>
      <w:r w:rsidR="00431B36">
        <w:rPr>
          <w:rFonts w:ascii="Times New Roman" w:eastAsia="Times New Roman" w:hAnsi="Times New Roman" w:cs="Times New Roman"/>
          <w:kern w:val="0"/>
          <w:sz w:val="24"/>
          <w:szCs w:val="24"/>
          <w14:ligatures w14:val="none"/>
        </w:rPr>
        <w:t>,</w:t>
      </w:r>
      <w:r w:rsidR="00307CE3" w:rsidRPr="00C678B6">
        <w:rPr>
          <w:rFonts w:ascii="Times New Roman" w:eastAsia="Times New Roman" w:hAnsi="Times New Roman" w:cs="Times New Roman"/>
          <w:kern w:val="0"/>
          <w:sz w:val="24"/>
          <w:szCs w:val="24"/>
          <w14:ligatures w14:val="none"/>
        </w:rPr>
        <w:t xml:space="preserve"> lai uzlabotu </w:t>
      </w:r>
      <w:r w:rsidR="005F750E" w:rsidRPr="00C678B6">
        <w:rPr>
          <w:rFonts w:ascii="Times New Roman" w:eastAsia="Times New Roman" w:hAnsi="Times New Roman" w:cs="Times New Roman"/>
          <w:kern w:val="0"/>
          <w:sz w:val="24"/>
          <w:szCs w:val="24"/>
          <w14:ligatures w14:val="none"/>
        </w:rPr>
        <w:t>kiberdrošības prasmju attīstīb</w:t>
      </w:r>
      <w:r w:rsidR="00D55355">
        <w:rPr>
          <w:rFonts w:ascii="Times New Roman" w:eastAsia="Times New Roman" w:hAnsi="Times New Roman" w:cs="Times New Roman"/>
          <w:kern w:val="0"/>
          <w:sz w:val="24"/>
          <w:szCs w:val="24"/>
          <w14:ligatures w14:val="none"/>
        </w:rPr>
        <w:t xml:space="preserve">u un pieejamību. </w:t>
      </w:r>
      <w:r w:rsidR="00B91363">
        <w:rPr>
          <w:rFonts w:ascii="Times New Roman" w:eastAsia="Times New Roman" w:hAnsi="Times New Roman" w:cs="Times New Roman"/>
          <w:kern w:val="0"/>
          <w:sz w:val="24"/>
          <w:szCs w:val="24"/>
          <w14:ligatures w14:val="none"/>
        </w:rPr>
        <w:t>P</w:t>
      </w:r>
      <w:r w:rsidR="00B57BD2">
        <w:rPr>
          <w:rFonts w:ascii="Times New Roman" w:eastAsia="Times New Roman" w:hAnsi="Times New Roman" w:cs="Times New Roman"/>
          <w:kern w:val="0"/>
          <w:sz w:val="24"/>
          <w:szCs w:val="24"/>
          <w14:ligatures w14:val="none"/>
        </w:rPr>
        <w:t xml:space="preserve">rojekts </w:t>
      </w:r>
      <w:r w:rsidRPr="00C678B6">
        <w:rPr>
          <w:rFonts w:ascii="Times New Roman" w:eastAsia="Times New Roman" w:hAnsi="Times New Roman" w:cs="Times New Roman"/>
          <w:kern w:val="0"/>
          <w:sz w:val="24"/>
          <w:szCs w:val="24"/>
          <w14:ligatures w14:val="none"/>
        </w:rPr>
        <w:t xml:space="preserve">veicinās sadarbību starp augstākās izglītības iestādēm un privāto sektoru, izveidojot īpašu </w:t>
      </w:r>
      <w:r w:rsidR="00811376">
        <w:rPr>
          <w:rFonts w:ascii="Times New Roman" w:eastAsia="Times New Roman" w:hAnsi="Times New Roman" w:cs="Times New Roman"/>
          <w:kern w:val="0"/>
          <w:sz w:val="24"/>
          <w:szCs w:val="24"/>
          <w14:ligatures w14:val="none"/>
        </w:rPr>
        <w:t>zināšanu apmaiņas “</w:t>
      </w:r>
      <w:r w:rsidRPr="00C678B6">
        <w:rPr>
          <w:rFonts w:ascii="Times New Roman" w:eastAsia="Times New Roman" w:hAnsi="Times New Roman" w:cs="Times New Roman"/>
          <w:kern w:val="0"/>
          <w:sz w:val="24"/>
          <w:szCs w:val="24"/>
          <w14:ligatures w14:val="none"/>
        </w:rPr>
        <w:t>platformu</w:t>
      </w:r>
      <w:r w:rsidR="00811376">
        <w:rPr>
          <w:rFonts w:ascii="Times New Roman" w:eastAsia="Times New Roman" w:hAnsi="Times New Roman" w:cs="Times New Roman"/>
          <w:kern w:val="0"/>
          <w:sz w:val="24"/>
          <w:szCs w:val="24"/>
          <w14:ligatures w14:val="none"/>
        </w:rPr>
        <w:t>”</w:t>
      </w:r>
      <w:r w:rsidRPr="00C678B6">
        <w:rPr>
          <w:rFonts w:ascii="Times New Roman" w:eastAsia="Times New Roman" w:hAnsi="Times New Roman" w:cs="Times New Roman"/>
          <w:kern w:val="0"/>
          <w:sz w:val="24"/>
          <w:szCs w:val="24"/>
          <w14:ligatures w14:val="none"/>
        </w:rPr>
        <w:t xml:space="preserve">, lai apvienotu </w:t>
      </w:r>
      <w:r w:rsidR="00811376">
        <w:rPr>
          <w:rFonts w:ascii="Times New Roman" w:eastAsia="Times New Roman" w:hAnsi="Times New Roman" w:cs="Times New Roman"/>
          <w:kern w:val="0"/>
          <w:sz w:val="24"/>
          <w:szCs w:val="24"/>
          <w14:ligatures w14:val="none"/>
        </w:rPr>
        <w:t>dažādu augstāk</w:t>
      </w:r>
      <w:r w:rsidR="006646B0">
        <w:rPr>
          <w:rFonts w:ascii="Times New Roman" w:eastAsia="Times New Roman" w:hAnsi="Times New Roman" w:cs="Times New Roman"/>
          <w:kern w:val="0"/>
          <w:sz w:val="24"/>
          <w:szCs w:val="24"/>
          <w14:ligatures w14:val="none"/>
        </w:rPr>
        <w:t xml:space="preserve">ās izglītības iestāžu </w:t>
      </w:r>
      <w:r w:rsidR="00EE2DC8">
        <w:rPr>
          <w:rFonts w:ascii="Times New Roman" w:eastAsia="Times New Roman" w:hAnsi="Times New Roman" w:cs="Times New Roman"/>
          <w:kern w:val="0"/>
          <w:sz w:val="24"/>
          <w:szCs w:val="24"/>
          <w14:ligatures w14:val="none"/>
        </w:rPr>
        <w:t xml:space="preserve">izstrādātos </w:t>
      </w:r>
      <w:r w:rsidR="00E53C9E">
        <w:rPr>
          <w:rFonts w:ascii="Times New Roman" w:eastAsia="Times New Roman" w:hAnsi="Times New Roman" w:cs="Times New Roman"/>
          <w:kern w:val="0"/>
          <w:sz w:val="24"/>
          <w:szCs w:val="24"/>
          <w14:ligatures w14:val="none"/>
        </w:rPr>
        <w:t xml:space="preserve">kursus un </w:t>
      </w:r>
      <w:r w:rsidRPr="00C678B6">
        <w:rPr>
          <w:rFonts w:ascii="Times New Roman" w:eastAsia="Times New Roman" w:hAnsi="Times New Roman" w:cs="Times New Roman"/>
          <w:kern w:val="0"/>
          <w:sz w:val="24"/>
          <w:szCs w:val="24"/>
          <w14:ligatures w14:val="none"/>
        </w:rPr>
        <w:t>profesionālo apmācību</w:t>
      </w:r>
      <w:r w:rsidR="002637C8">
        <w:rPr>
          <w:rFonts w:ascii="Times New Roman" w:eastAsia="Times New Roman" w:hAnsi="Times New Roman" w:cs="Times New Roman"/>
          <w:kern w:val="0"/>
          <w:sz w:val="24"/>
          <w:szCs w:val="24"/>
          <w14:ligatures w14:val="none"/>
        </w:rPr>
        <w:t xml:space="preserve"> kiberdrošībā</w:t>
      </w:r>
      <w:r w:rsidRPr="00C678B6">
        <w:rPr>
          <w:rFonts w:ascii="Times New Roman" w:eastAsia="Times New Roman" w:hAnsi="Times New Roman" w:cs="Times New Roman"/>
          <w:kern w:val="0"/>
          <w:sz w:val="24"/>
          <w:szCs w:val="24"/>
          <w14:ligatures w14:val="none"/>
        </w:rPr>
        <w:t>, vienlaikus padarot to</w:t>
      </w:r>
      <w:r w:rsidR="00E53C9E">
        <w:rPr>
          <w:rFonts w:ascii="Times New Roman" w:eastAsia="Times New Roman" w:hAnsi="Times New Roman" w:cs="Times New Roman"/>
          <w:kern w:val="0"/>
          <w:sz w:val="24"/>
          <w:szCs w:val="24"/>
          <w14:ligatures w14:val="none"/>
        </w:rPr>
        <w:t>s</w:t>
      </w:r>
      <w:r w:rsidRPr="00C678B6">
        <w:rPr>
          <w:rFonts w:ascii="Times New Roman" w:eastAsia="Times New Roman" w:hAnsi="Times New Roman" w:cs="Times New Roman"/>
          <w:kern w:val="0"/>
          <w:sz w:val="24"/>
          <w:szCs w:val="24"/>
          <w14:ligatures w14:val="none"/>
        </w:rPr>
        <w:t xml:space="preserve"> pieejamu</w:t>
      </w:r>
      <w:r w:rsidR="00E53C9E">
        <w:rPr>
          <w:rFonts w:ascii="Times New Roman" w:eastAsia="Times New Roman" w:hAnsi="Times New Roman" w:cs="Times New Roman"/>
          <w:kern w:val="0"/>
          <w:sz w:val="24"/>
          <w:szCs w:val="24"/>
          <w14:ligatures w14:val="none"/>
        </w:rPr>
        <w:t>s arī</w:t>
      </w:r>
      <w:r w:rsidRPr="00C678B6">
        <w:rPr>
          <w:rFonts w:ascii="Times New Roman" w:eastAsia="Times New Roman" w:hAnsi="Times New Roman" w:cs="Times New Roman"/>
          <w:kern w:val="0"/>
          <w:sz w:val="24"/>
          <w:szCs w:val="24"/>
          <w14:ligatures w14:val="none"/>
        </w:rPr>
        <w:t xml:space="preserve"> privātpersonām un uzņēmumiem</w:t>
      </w:r>
      <w:r>
        <w:rPr>
          <w:rFonts w:ascii="Times New Roman" w:eastAsia="Times New Roman" w:hAnsi="Times New Roman" w:cs="Times New Roman"/>
          <w:kern w:val="0"/>
          <w:sz w:val="24"/>
          <w:szCs w:val="24"/>
          <w14:ligatures w14:val="none"/>
        </w:rPr>
        <w:t>.</w:t>
      </w:r>
      <w:r w:rsidR="002637C8">
        <w:rPr>
          <w:rFonts w:ascii="Times New Roman" w:eastAsia="Times New Roman" w:hAnsi="Times New Roman" w:cs="Times New Roman"/>
          <w:kern w:val="0"/>
          <w:sz w:val="24"/>
          <w:szCs w:val="24"/>
          <w14:ligatures w14:val="none"/>
        </w:rPr>
        <w:t xml:space="preserve"> </w:t>
      </w:r>
      <w:r w:rsidR="00B91363">
        <w:rPr>
          <w:rFonts w:ascii="Times New Roman" w:eastAsia="Times New Roman" w:hAnsi="Times New Roman" w:cs="Times New Roman"/>
          <w:kern w:val="0"/>
          <w:sz w:val="24"/>
          <w:szCs w:val="24"/>
          <w14:ligatures w14:val="none"/>
        </w:rPr>
        <w:t xml:space="preserve">Projekts arī </w:t>
      </w:r>
      <w:r w:rsidR="00B91363" w:rsidRPr="00C678B6">
        <w:rPr>
          <w:rFonts w:ascii="Times New Roman" w:eastAsia="Times New Roman" w:hAnsi="Times New Roman" w:cs="Times New Roman"/>
          <w:kern w:val="0"/>
          <w:sz w:val="24"/>
          <w:szCs w:val="24"/>
          <w14:ligatures w14:val="none"/>
        </w:rPr>
        <w:t>palīdzēs stiprināt Eiropas spēju piesaistīt un audzināt digitālos talantus galvenajās tehnoloģiju jomās.</w:t>
      </w:r>
    </w:p>
    <w:p w14:paraId="52FAC136" w14:textId="0A1124E2" w:rsidR="00932E73" w:rsidRDefault="002637C8" w:rsidP="00B57BD2">
      <w:pPr>
        <w:spacing w:before="120" w:after="120" w:line="240" w:lineRule="auto"/>
        <w:ind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Projekts</w:t>
      </w:r>
      <w:r w:rsidR="00B91363" w:rsidRPr="00B91363">
        <w:t xml:space="preserve"> </w:t>
      </w:r>
      <w:r w:rsidR="00B91363" w:rsidRPr="00B91363">
        <w:rPr>
          <w:rFonts w:ascii="Times New Roman" w:eastAsia="Times New Roman" w:hAnsi="Times New Roman" w:cs="Times New Roman"/>
          <w:kern w:val="0"/>
          <w:sz w:val="24"/>
          <w:szCs w:val="24"/>
          <w14:ligatures w14:val="none"/>
        </w:rPr>
        <w:t>CYCERONE</w:t>
      </w:r>
      <w:r>
        <w:rPr>
          <w:rFonts w:ascii="Times New Roman" w:eastAsia="Times New Roman" w:hAnsi="Times New Roman" w:cs="Times New Roman"/>
          <w:kern w:val="0"/>
          <w:sz w:val="24"/>
          <w:szCs w:val="24"/>
          <w14:ligatures w14:val="none"/>
        </w:rPr>
        <w:t xml:space="preserve">: </w:t>
      </w:r>
    </w:p>
    <w:p w14:paraId="270A9579" w14:textId="5BEF8E48" w:rsidR="00AE3C37" w:rsidRDefault="00EC1E9E" w:rsidP="00AE3C37">
      <w:pPr>
        <w:pStyle w:val="ListParagraph"/>
        <w:numPr>
          <w:ilvl w:val="0"/>
          <w:numId w:val="39"/>
        </w:numPr>
        <w:spacing w:before="120" w:after="120" w:line="240" w:lineRule="auto"/>
        <w:jc w:val="both"/>
        <w:rPr>
          <w:rFonts w:ascii="Times New Roman" w:eastAsia="Times New Roman" w:hAnsi="Times New Roman" w:cs="Times New Roman"/>
          <w:kern w:val="0"/>
          <w:sz w:val="24"/>
          <w:szCs w:val="24"/>
          <w14:ligatures w14:val="none"/>
        </w:rPr>
      </w:pPr>
      <w:bookmarkStart w:id="0" w:name="_Hlk199167407"/>
      <w:r w:rsidRPr="002637C8">
        <w:rPr>
          <w:rFonts w:ascii="Times New Roman" w:eastAsia="Times New Roman" w:hAnsi="Times New Roman" w:cs="Times New Roman"/>
          <w:kern w:val="0"/>
          <w:sz w:val="24"/>
          <w:szCs w:val="24"/>
          <w14:ligatures w14:val="none"/>
        </w:rPr>
        <w:lastRenderedPageBreak/>
        <w:t xml:space="preserve">izstrādās un </w:t>
      </w:r>
      <w:r w:rsidR="006602D1">
        <w:rPr>
          <w:rFonts w:ascii="Times New Roman" w:eastAsia="Times New Roman" w:hAnsi="Times New Roman" w:cs="Times New Roman"/>
          <w:kern w:val="0"/>
          <w:sz w:val="24"/>
          <w:szCs w:val="24"/>
          <w14:ligatures w14:val="none"/>
        </w:rPr>
        <w:t xml:space="preserve">nodrošinās </w:t>
      </w:r>
      <w:r w:rsidR="00301DCE">
        <w:rPr>
          <w:rFonts w:ascii="Times New Roman" w:eastAsia="Times New Roman" w:hAnsi="Times New Roman" w:cs="Times New Roman"/>
          <w:kern w:val="0"/>
          <w:sz w:val="24"/>
          <w:szCs w:val="24"/>
          <w14:ligatures w14:val="none"/>
        </w:rPr>
        <w:t xml:space="preserve">plašu ES līmeņa </w:t>
      </w:r>
      <w:r w:rsidR="006602D1">
        <w:rPr>
          <w:rFonts w:ascii="Times New Roman" w:eastAsia="Times New Roman" w:hAnsi="Times New Roman" w:cs="Times New Roman"/>
          <w:kern w:val="0"/>
          <w:sz w:val="24"/>
          <w:szCs w:val="24"/>
          <w14:ligatures w14:val="none"/>
        </w:rPr>
        <w:t>pieeju</w:t>
      </w:r>
      <w:r w:rsidRPr="002637C8">
        <w:rPr>
          <w:rFonts w:ascii="Times New Roman" w:eastAsia="Times New Roman" w:hAnsi="Times New Roman" w:cs="Times New Roman"/>
          <w:kern w:val="0"/>
          <w:sz w:val="24"/>
          <w:szCs w:val="24"/>
          <w14:ligatures w14:val="none"/>
        </w:rPr>
        <w:t xml:space="preserve"> novatorisk</w:t>
      </w:r>
      <w:r w:rsidR="006602D1">
        <w:rPr>
          <w:rFonts w:ascii="Times New Roman" w:eastAsia="Times New Roman" w:hAnsi="Times New Roman" w:cs="Times New Roman"/>
          <w:kern w:val="0"/>
          <w:sz w:val="24"/>
          <w:szCs w:val="24"/>
          <w14:ligatures w14:val="none"/>
        </w:rPr>
        <w:t>iem</w:t>
      </w:r>
      <w:r w:rsidRPr="002637C8">
        <w:rPr>
          <w:rFonts w:ascii="Times New Roman" w:eastAsia="Times New Roman" w:hAnsi="Times New Roman" w:cs="Times New Roman"/>
          <w:kern w:val="0"/>
          <w:sz w:val="24"/>
          <w:szCs w:val="24"/>
          <w14:ligatures w14:val="none"/>
        </w:rPr>
        <w:t xml:space="preserve"> kiberdrošības kurs</w:t>
      </w:r>
      <w:r w:rsidR="006602D1">
        <w:rPr>
          <w:rFonts w:ascii="Times New Roman" w:eastAsia="Times New Roman" w:hAnsi="Times New Roman" w:cs="Times New Roman"/>
          <w:kern w:val="0"/>
          <w:sz w:val="24"/>
          <w:szCs w:val="24"/>
          <w14:ligatures w14:val="none"/>
        </w:rPr>
        <w:t>iem</w:t>
      </w:r>
      <w:r w:rsidRPr="002637C8">
        <w:rPr>
          <w:rFonts w:ascii="Times New Roman" w:eastAsia="Times New Roman" w:hAnsi="Times New Roman" w:cs="Times New Roman"/>
          <w:kern w:val="0"/>
          <w:sz w:val="24"/>
          <w:szCs w:val="24"/>
          <w14:ligatures w14:val="none"/>
        </w:rPr>
        <w:t xml:space="preserve"> un apmācību programm</w:t>
      </w:r>
      <w:r w:rsidR="00430F9F">
        <w:rPr>
          <w:rFonts w:ascii="Times New Roman" w:eastAsia="Times New Roman" w:hAnsi="Times New Roman" w:cs="Times New Roman"/>
          <w:kern w:val="0"/>
          <w:sz w:val="24"/>
          <w:szCs w:val="24"/>
          <w14:ligatures w14:val="none"/>
        </w:rPr>
        <w:t>ām</w:t>
      </w:r>
      <w:r w:rsidR="009210FD">
        <w:rPr>
          <w:rFonts w:ascii="Times New Roman" w:eastAsia="Times New Roman" w:hAnsi="Times New Roman" w:cs="Times New Roman"/>
          <w:kern w:val="0"/>
          <w:sz w:val="24"/>
          <w:szCs w:val="24"/>
          <w14:ligatures w14:val="none"/>
        </w:rPr>
        <w:t xml:space="preserve">, kā </w:t>
      </w:r>
      <w:r w:rsidRPr="002637C8">
        <w:rPr>
          <w:rFonts w:ascii="Times New Roman" w:eastAsia="Times New Roman" w:hAnsi="Times New Roman" w:cs="Times New Roman"/>
          <w:kern w:val="0"/>
          <w:sz w:val="24"/>
          <w:szCs w:val="24"/>
          <w14:ligatures w14:val="none"/>
        </w:rPr>
        <w:t xml:space="preserve">arī pielāgos esošās veiksmīgās mācību programmas, lai tās atbilstu </w:t>
      </w:r>
      <w:r w:rsidR="004003B5">
        <w:rPr>
          <w:rFonts w:ascii="Times New Roman" w:eastAsia="Times New Roman" w:hAnsi="Times New Roman" w:cs="Times New Roman"/>
          <w:kern w:val="0"/>
          <w:sz w:val="24"/>
          <w:szCs w:val="24"/>
          <w14:ligatures w14:val="none"/>
        </w:rPr>
        <w:t xml:space="preserve">mazo un vidējo uzņēmumu (turpmāk – MVU) </w:t>
      </w:r>
      <w:r w:rsidRPr="002637C8">
        <w:rPr>
          <w:rFonts w:ascii="Times New Roman" w:eastAsia="Times New Roman" w:hAnsi="Times New Roman" w:cs="Times New Roman"/>
          <w:kern w:val="0"/>
          <w:sz w:val="24"/>
          <w:szCs w:val="24"/>
          <w14:ligatures w14:val="none"/>
        </w:rPr>
        <w:t>un sabiedrības mācību vajadzībām</w:t>
      </w:r>
      <w:r w:rsidR="00241AB7">
        <w:rPr>
          <w:rFonts w:ascii="Times New Roman" w:eastAsia="Times New Roman" w:hAnsi="Times New Roman" w:cs="Times New Roman"/>
          <w:kern w:val="0"/>
          <w:sz w:val="24"/>
          <w:szCs w:val="24"/>
          <w14:ligatures w14:val="none"/>
        </w:rPr>
        <w:t xml:space="preserve">, </w:t>
      </w:r>
      <w:r w:rsidR="00241AB7" w:rsidRPr="00241AB7">
        <w:rPr>
          <w:rFonts w:ascii="Times New Roman" w:eastAsia="Times New Roman" w:hAnsi="Times New Roman" w:cs="Times New Roman"/>
          <w:kern w:val="0"/>
          <w:sz w:val="24"/>
          <w:szCs w:val="24"/>
          <w14:ligatures w14:val="none"/>
        </w:rPr>
        <w:t>ietver</w:t>
      </w:r>
      <w:r w:rsidR="00241AB7">
        <w:rPr>
          <w:rFonts w:ascii="Times New Roman" w:eastAsia="Times New Roman" w:hAnsi="Times New Roman" w:cs="Times New Roman"/>
          <w:kern w:val="0"/>
          <w:sz w:val="24"/>
          <w:szCs w:val="24"/>
          <w14:ligatures w14:val="none"/>
        </w:rPr>
        <w:t>ot</w:t>
      </w:r>
      <w:r w:rsidR="00241AB7" w:rsidRPr="00241AB7">
        <w:rPr>
          <w:rFonts w:ascii="Times New Roman" w:eastAsia="Times New Roman" w:hAnsi="Times New Roman" w:cs="Times New Roman"/>
          <w:kern w:val="0"/>
          <w:sz w:val="24"/>
          <w:szCs w:val="24"/>
          <w14:ligatures w14:val="none"/>
        </w:rPr>
        <w:t xml:space="preserve"> vairāk nekā 30 </w:t>
      </w:r>
      <w:r w:rsidR="00241AB7">
        <w:rPr>
          <w:rFonts w:ascii="Times New Roman" w:eastAsia="Times New Roman" w:hAnsi="Times New Roman" w:cs="Times New Roman"/>
          <w:kern w:val="0"/>
          <w:sz w:val="24"/>
          <w:szCs w:val="24"/>
          <w14:ligatures w14:val="none"/>
        </w:rPr>
        <w:t xml:space="preserve">dažādas </w:t>
      </w:r>
      <w:r w:rsidR="00241AB7" w:rsidRPr="00241AB7">
        <w:rPr>
          <w:rFonts w:ascii="Times New Roman" w:eastAsia="Times New Roman" w:hAnsi="Times New Roman" w:cs="Times New Roman"/>
          <w:kern w:val="0"/>
          <w:sz w:val="24"/>
          <w:szCs w:val="24"/>
          <w14:ligatures w14:val="none"/>
        </w:rPr>
        <w:t>apmācības</w:t>
      </w:r>
      <w:r w:rsidR="006602D1">
        <w:rPr>
          <w:rFonts w:ascii="Times New Roman" w:eastAsia="Times New Roman" w:hAnsi="Times New Roman" w:cs="Times New Roman"/>
          <w:kern w:val="0"/>
          <w:sz w:val="24"/>
          <w:szCs w:val="24"/>
          <w14:ligatures w14:val="none"/>
        </w:rPr>
        <w:t xml:space="preserve"> un integrējot tos “digitālajā akadēmijā”</w:t>
      </w:r>
      <w:r w:rsidR="00430F9F">
        <w:rPr>
          <w:rFonts w:ascii="Times New Roman" w:eastAsia="Times New Roman" w:hAnsi="Times New Roman" w:cs="Times New Roman"/>
          <w:kern w:val="0"/>
          <w:sz w:val="24"/>
          <w:szCs w:val="24"/>
          <w14:ligatures w14:val="none"/>
        </w:rPr>
        <w:t xml:space="preserve"> (vai “platformā”)</w:t>
      </w:r>
      <w:r w:rsidR="00FF482E">
        <w:rPr>
          <w:rFonts w:ascii="Times New Roman" w:eastAsia="Times New Roman" w:hAnsi="Times New Roman" w:cs="Times New Roman"/>
          <w:kern w:val="0"/>
          <w:sz w:val="24"/>
          <w:szCs w:val="24"/>
          <w14:ligatures w14:val="none"/>
        </w:rPr>
        <w:t xml:space="preserve">, kas veidos </w:t>
      </w:r>
      <w:r w:rsidR="00FF482E" w:rsidRPr="006963D3">
        <w:rPr>
          <w:rFonts w:ascii="Times New Roman" w:eastAsia="Times New Roman" w:hAnsi="Times New Roman" w:cs="Times New Roman"/>
          <w:i/>
          <w:iCs/>
          <w:kern w:val="0"/>
          <w:sz w:val="24"/>
          <w:szCs w:val="24"/>
          <w14:ligatures w14:val="none"/>
        </w:rPr>
        <w:t>ES Kiberdrošības prasmju akadēmijas</w:t>
      </w:r>
      <w:r w:rsidR="00FF482E">
        <w:rPr>
          <w:rFonts w:ascii="Times New Roman" w:eastAsia="Times New Roman" w:hAnsi="Times New Roman" w:cs="Times New Roman"/>
          <w:kern w:val="0"/>
          <w:sz w:val="24"/>
          <w:szCs w:val="24"/>
          <w14:ligatures w14:val="none"/>
        </w:rPr>
        <w:t xml:space="preserve"> saturu</w:t>
      </w:r>
      <w:bookmarkEnd w:id="0"/>
      <w:r w:rsidR="00812656">
        <w:rPr>
          <w:rStyle w:val="FootnoteReference"/>
          <w:rFonts w:ascii="Times New Roman" w:eastAsia="Times New Roman" w:hAnsi="Times New Roman" w:cs="Times New Roman"/>
          <w:kern w:val="0"/>
          <w:sz w:val="24"/>
          <w:szCs w:val="24"/>
          <w14:ligatures w14:val="none"/>
        </w:rPr>
        <w:footnoteReference w:id="8"/>
      </w:r>
      <w:r w:rsidR="006602D1">
        <w:rPr>
          <w:rFonts w:ascii="Times New Roman" w:eastAsia="Times New Roman" w:hAnsi="Times New Roman" w:cs="Times New Roman"/>
          <w:kern w:val="0"/>
          <w:sz w:val="24"/>
          <w:szCs w:val="24"/>
          <w14:ligatures w14:val="none"/>
        </w:rPr>
        <w:t>;</w:t>
      </w:r>
    </w:p>
    <w:p w14:paraId="5CBF221A" w14:textId="77777777" w:rsidR="004D6429" w:rsidRDefault="004D6429" w:rsidP="004D6429">
      <w:pPr>
        <w:pStyle w:val="ListParagraph"/>
        <w:numPr>
          <w:ilvl w:val="0"/>
          <w:numId w:val="39"/>
        </w:numPr>
        <w:spacing w:before="120" w:after="120" w:line="240" w:lineRule="auto"/>
        <w:jc w:val="both"/>
        <w:rPr>
          <w:rFonts w:ascii="Times New Roman" w:eastAsia="Times New Roman" w:hAnsi="Times New Roman" w:cs="Times New Roman"/>
          <w:kern w:val="0"/>
          <w:sz w:val="24"/>
          <w:szCs w:val="24"/>
          <w14:ligatures w14:val="none"/>
        </w:rPr>
      </w:pPr>
      <w:r w:rsidRPr="00C80BCF">
        <w:rPr>
          <w:rFonts w:ascii="Times New Roman" w:eastAsia="Times New Roman" w:hAnsi="Times New Roman" w:cs="Times New Roman"/>
          <w:kern w:val="0"/>
          <w:sz w:val="24"/>
          <w:szCs w:val="24"/>
          <w14:ligatures w14:val="none"/>
        </w:rPr>
        <w:t>kalpos kā vienots piekļuves punkts profesionālai un mūžizglītībai kiberdrošības jomā Eiropas līmenī</w:t>
      </w:r>
      <w:r>
        <w:rPr>
          <w:rFonts w:ascii="Times New Roman" w:eastAsia="Times New Roman" w:hAnsi="Times New Roman" w:cs="Times New Roman"/>
          <w:kern w:val="0"/>
          <w:sz w:val="24"/>
          <w:szCs w:val="24"/>
          <w14:ligatures w14:val="none"/>
        </w:rPr>
        <w:t>, nodrošinot</w:t>
      </w:r>
      <w:r w:rsidRPr="00C80BC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plašai auditorijai </w:t>
      </w:r>
      <w:r w:rsidRPr="00C80BCF">
        <w:rPr>
          <w:rFonts w:ascii="Times New Roman" w:eastAsia="Times New Roman" w:hAnsi="Times New Roman" w:cs="Times New Roman"/>
          <w:kern w:val="0"/>
          <w:sz w:val="24"/>
          <w:szCs w:val="24"/>
          <w14:ligatures w14:val="none"/>
        </w:rPr>
        <w:t>atvieglotu piekļuvi mācīb</w:t>
      </w:r>
      <w:r>
        <w:rPr>
          <w:rFonts w:ascii="Times New Roman" w:eastAsia="Times New Roman" w:hAnsi="Times New Roman" w:cs="Times New Roman"/>
          <w:kern w:val="0"/>
          <w:sz w:val="24"/>
          <w:szCs w:val="24"/>
          <w14:ligatures w14:val="none"/>
        </w:rPr>
        <w:t>ām;</w:t>
      </w:r>
    </w:p>
    <w:p w14:paraId="73FF932D" w14:textId="77777777" w:rsidR="00095F56" w:rsidRDefault="00095F56" w:rsidP="00095F56">
      <w:pPr>
        <w:pStyle w:val="ListParagraph"/>
        <w:numPr>
          <w:ilvl w:val="0"/>
          <w:numId w:val="39"/>
        </w:numPr>
        <w:spacing w:before="120" w:after="120" w:line="240" w:lineRule="auto"/>
        <w:jc w:val="both"/>
        <w:rPr>
          <w:rFonts w:ascii="Times New Roman" w:eastAsia="Times New Roman" w:hAnsi="Times New Roman" w:cs="Times New Roman"/>
          <w:kern w:val="0"/>
          <w:sz w:val="24"/>
          <w:szCs w:val="24"/>
          <w14:ligatures w14:val="none"/>
        </w:rPr>
      </w:pPr>
      <w:r w:rsidRPr="00C80BCF">
        <w:rPr>
          <w:rFonts w:ascii="Times New Roman" w:eastAsia="Times New Roman" w:hAnsi="Times New Roman" w:cs="Times New Roman"/>
          <w:kern w:val="0"/>
          <w:sz w:val="24"/>
          <w:szCs w:val="24"/>
          <w14:ligatures w14:val="none"/>
        </w:rPr>
        <w:t xml:space="preserve">ES līmenī nodrošinās plašu informētību </w:t>
      </w:r>
      <w:r>
        <w:rPr>
          <w:rFonts w:ascii="Times New Roman" w:eastAsia="Times New Roman" w:hAnsi="Times New Roman" w:cs="Times New Roman"/>
          <w:kern w:val="0"/>
          <w:sz w:val="24"/>
          <w:szCs w:val="24"/>
          <w14:ligatures w14:val="none"/>
        </w:rPr>
        <w:t>par mācībām</w:t>
      </w:r>
      <w:r w:rsidRPr="00C80BC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p</w:t>
      </w:r>
      <w:r w:rsidRPr="00C80BCF">
        <w:rPr>
          <w:rFonts w:ascii="Times New Roman" w:eastAsia="Times New Roman" w:hAnsi="Times New Roman" w:cs="Times New Roman"/>
          <w:kern w:val="0"/>
          <w:sz w:val="24"/>
          <w:szCs w:val="24"/>
          <w14:ligatures w14:val="none"/>
        </w:rPr>
        <w:t>iedāvājot redzamību augstākās izglītības iestādēm un citām struktūrām, kas nodrošina profesionālu apmācību kiberdrošības jomā</w:t>
      </w:r>
      <w:r>
        <w:rPr>
          <w:rFonts w:ascii="Times New Roman" w:eastAsia="Times New Roman" w:hAnsi="Times New Roman" w:cs="Times New Roman"/>
          <w:kern w:val="0"/>
          <w:sz w:val="24"/>
          <w:szCs w:val="24"/>
          <w14:ligatures w14:val="none"/>
        </w:rPr>
        <w:t>;</w:t>
      </w:r>
    </w:p>
    <w:p w14:paraId="392345B0" w14:textId="3E353E25" w:rsidR="00095F56" w:rsidRDefault="00095F56" w:rsidP="00095F56">
      <w:pPr>
        <w:pStyle w:val="ListParagraph"/>
        <w:numPr>
          <w:ilvl w:val="0"/>
          <w:numId w:val="39"/>
        </w:numPr>
        <w:spacing w:before="120" w:after="120" w:line="240" w:lineRule="auto"/>
        <w:jc w:val="both"/>
        <w:rPr>
          <w:rFonts w:ascii="Times New Roman" w:eastAsia="Times New Roman" w:hAnsi="Times New Roman" w:cs="Times New Roman"/>
          <w:kern w:val="0"/>
          <w:sz w:val="24"/>
          <w:szCs w:val="24"/>
          <w14:ligatures w14:val="none"/>
        </w:rPr>
      </w:pPr>
      <w:r w:rsidRPr="00C80BCF">
        <w:rPr>
          <w:rFonts w:ascii="Times New Roman" w:eastAsia="Times New Roman" w:hAnsi="Times New Roman" w:cs="Times New Roman"/>
          <w:kern w:val="0"/>
          <w:sz w:val="24"/>
          <w:szCs w:val="24"/>
          <w14:ligatures w14:val="none"/>
        </w:rPr>
        <w:t xml:space="preserve">izmantos </w:t>
      </w:r>
      <w:r>
        <w:rPr>
          <w:rFonts w:ascii="Times New Roman" w:eastAsia="Times New Roman" w:hAnsi="Times New Roman" w:cs="Times New Roman"/>
          <w:i/>
          <w:iCs/>
          <w:kern w:val="0"/>
          <w:sz w:val="24"/>
          <w:szCs w:val="24"/>
          <w14:ligatures w14:val="none"/>
        </w:rPr>
        <w:t xml:space="preserve">EU </w:t>
      </w:r>
      <w:proofErr w:type="spellStart"/>
      <w:r w:rsidRPr="00611671">
        <w:rPr>
          <w:rFonts w:ascii="Times New Roman" w:eastAsia="Times New Roman" w:hAnsi="Times New Roman" w:cs="Times New Roman"/>
          <w:i/>
          <w:iCs/>
          <w:kern w:val="0"/>
          <w:sz w:val="24"/>
          <w:szCs w:val="24"/>
          <w14:ligatures w14:val="none"/>
        </w:rPr>
        <w:t>Digital</w:t>
      </w:r>
      <w:proofErr w:type="spellEnd"/>
      <w:r w:rsidRPr="00611671">
        <w:rPr>
          <w:rFonts w:ascii="Times New Roman" w:eastAsia="Times New Roman" w:hAnsi="Times New Roman" w:cs="Times New Roman"/>
          <w:i/>
          <w:iCs/>
          <w:kern w:val="0"/>
          <w:sz w:val="24"/>
          <w:szCs w:val="24"/>
          <w14:ligatures w14:val="none"/>
        </w:rPr>
        <w:t xml:space="preserve"> </w:t>
      </w:r>
      <w:proofErr w:type="spellStart"/>
      <w:r w:rsidRPr="00611671">
        <w:rPr>
          <w:rFonts w:ascii="Times New Roman" w:eastAsia="Times New Roman" w:hAnsi="Times New Roman" w:cs="Times New Roman"/>
          <w:i/>
          <w:iCs/>
          <w:kern w:val="0"/>
          <w:sz w:val="24"/>
          <w:szCs w:val="24"/>
          <w14:ligatures w14:val="none"/>
        </w:rPr>
        <w:t>Skills</w:t>
      </w:r>
      <w:proofErr w:type="spellEnd"/>
      <w:r w:rsidRPr="00611671">
        <w:rPr>
          <w:rFonts w:ascii="Times New Roman" w:eastAsia="Times New Roman" w:hAnsi="Times New Roman" w:cs="Times New Roman"/>
          <w:i/>
          <w:iCs/>
          <w:kern w:val="0"/>
          <w:sz w:val="24"/>
          <w:szCs w:val="24"/>
          <w14:ligatures w14:val="none"/>
        </w:rPr>
        <w:t xml:space="preserve"> &amp; </w:t>
      </w:r>
      <w:proofErr w:type="spellStart"/>
      <w:r w:rsidRPr="00611671">
        <w:rPr>
          <w:rFonts w:ascii="Times New Roman" w:eastAsia="Times New Roman" w:hAnsi="Times New Roman" w:cs="Times New Roman"/>
          <w:i/>
          <w:iCs/>
          <w:kern w:val="0"/>
          <w:sz w:val="24"/>
          <w:szCs w:val="24"/>
          <w14:ligatures w14:val="none"/>
        </w:rPr>
        <w:t>Jobs</w:t>
      </w:r>
      <w:proofErr w:type="spellEnd"/>
      <w:r w:rsidRPr="00611671">
        <w:rPr>
          <w:rFonts w:ascii="Times New Roman" w:eastAsia="Times New Roman" w:hAnsi="Times New Roman" w:cs="Times New Roman"/>
          <w:i/>
          <w:iCs/>
          <w:kern w:val="0"/>
          <w:sz w:val="24"/>
          <w:szCs w:val="24"/>
          <w14:ligatures w14:val="none"/>
        </w:rPr>
        <w:t xml:space="preserve"> </w:t>
      </w:r>
      <w:proofErr w:type="spellStart"/>
      <w:r w:rsidRPr="00611671">
        <w:rPr>
          <w:rFonts w:ascii="Times New Roman" w:eastAsia="Times New Roman" w:hAnsi="Times New Roman" w:cs="Times New Roman"/>
          <w:i/>
          <w:iCs/>
          <w:kern w:val="0"/>
          <w:sz w:val="24"/>
          <w:szCs w:val="24"/>
          <w14:ligatures w14:val="none"/>
        </w:rPr>
        <w:t>Platform</w:t>
      </w:r>
      <w:proofErr w:type="spellEnd"/>
      <w:r>
        <w:rPr>
          <w:rStyle w:val="FootnoteReference"/>
          <w:rFonts w:ascii="Times New Roman" w:eastAsia="Times New Roman" w:hAnsi="Times New Roman" w:cs="Times New Roman"/>
          <w:i/>
          <w:iCs/>
          <w:kern w:val="0"/>
          <w:sz w:val="24"/>
          <w:szCs w:val="24"/>
          <w14:ligatures w14:val="none"/>
        </w:rPr>
        <w:footnoteReference w:id="9"/>
      </w:r>
      <w:r>
        <w:rPr>
          <w:rFonts w:ascii="Times New Roman" w:eastAsia="Times New Roman" w:hAnsi="Times New Roman" w:cs="Times New Roman"/>
          <w:kern w:val="0"/>
          <w:sz w:val="24"/>
          <w:szCs w:val="24"/>
          <w14:ligatures w14:val="none"/>
        </w:rPr>
        <w:t xml:space="preserve"> un </w:t>
      </w:r>
      <w:proofErr w:type="spellStart"/>
      <w:r w:rsidRPr="003C199B">
        <w:rPr>
          <w:rFonts w:ascii="Times New Roman" w:eastAsia="Times New Roman" w:hAnsi="Times New Roman" w:cs="Times New Roman"/>
          <w:i/>
          <w:iCs/>
          <w:kern w:val="0"/>
          <w:sz w:val="24"/>
          <w:szCs w:val="24"/>
          <w14:ligatures w14:val="none"/>
        </w:rPr>
        <w:t>ENISA’s</w:t>
      </w:r>
      <w:proofErr w:type="spellEnd"/>
      <w:r w:rsidRPr="003C199B">
        <w:rPr>
          <w:rFonts w:ascii="Times New Roman" w:eastAsia="Times New Roman" w:hAnsi="Times New Roman" w:cs="Times New Roman"/>
          <w:i/>
          <w:iCs/>
          <w:kern w:val="0"/>
          <w:sz w:val="24"/>
          <w:szCs w:val="24"/>
          <w14:ligatures w14:val="none"/>
        </w:rPr>
        <w:t xml:space="preserve"> </w:t>
      </w:r>
      <w:proofErr w:type="spellStart"/>
      <w:r w:rsidRPr="003C199B">
        <w:rPr>
          <w:rFonts w:ascii="Times New Roman" w:eastAsia="Times New Roman" w:hAnsi="Times New Roman" w:cs="Times New Roman"/>
          <w:i/>
          <w:iCs/>
          <w:kern w:val="0"/>
          <w:sz w:val="24"/>
          <w:szCs w:val="24"/>
          <w14:ligatures w14:val="none"/>
        </w:rPr>
        <w:t>CyberHEAD</w:t>
      </w:r>
      <w:proofErr w:type="spellEnd"/>
      <w:r w:rsidRPr="003C199B">
        <w:rPr>
          <w:rFonts w:ascii="Times New Roman" w:eastAsia="Times New Roman" w:hAnsi="Times New Roman" w:cs="Times New Roman"/>
          <w:i/>
          <w:iCs/>
          <w:kern w:val="0"/>
          <w:sz w:val="24"/>
          <w:szCs w:val="24"/>
          <w14:ligatures w14:val="none"/>
        </w:rPr>
        <w:t xml:space="preserve"> </w:t>
      </w:r>
      <w:proofErr w:type="spellStart"/>
      <w:r w:rsidRPr="003C199B">
        <w:rPr>
          <w:rFonts w:ascii="Times New Roman" w:eastAsia="Times New Roman" w:hAnsi="Times New Roman" w:cs="Times New Roman"/>
          <w:i/>
          <w:iCs/>
          <w:kern w:val="0"/>
          <w:sz w:val="24"/>
          <w:szCs w:val="24"/>
          <w14:ligatures w14:val="none"/>
        </w:rPr>
        <w:t>Database</w:t>
      </w:r>
      <w:proofErr w:type="spellEnd"/>
      <w:r w:rsidR="00E6348D">
        <w:rPr>
          <w:rStyle w:val="FootnoteReference"/>
          <w:rFonts w:ascii="Times New Roman" w:eastAsia="Times New Roman" w:hAnsi="Times New Roman" w:cs="Times New Roman"/>
          <w:i/>
          <w:iCs/>
          <w:kern w:val="0"/>
          <w:sz w:val="24"/>
          <w:szCs w:val="24"/>
          <w14:ligatures w14:val="none"/>
        </w:rPr>
        <w:footnoteReference w:id="10"/>
      </w:r>
      <w:r w:rsidR="00D2794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C80BCF">
        <w:rPr>
          <w:rFonts w:ascii="Times New Roman" w:eastAsia="Times New Roman" w:hAnsi="Times New Roman" w:cs="Times New Roman"/>
          <w:kern w:val="0"/>
          <w:sz w:val="24"/>
          <w:szCs w:val="24"/>
          <w14:ligatures w14:val="none"/>
        </w:rPr>
        <w:t xml:space="preserve">lai atbalstītu </w:t>
      </w:r>
      <w:r w:rsidRPr="000E6C3F">
        <w:rPr>
          <w:rFonts w:ascii="Times New Roman" w:eastAsia="Times New Roman" w:hAnsi="Times New Roman" w:cs="Times New Roman"/>
          <w:kern w:val="0"/>
          <w:sz w:val="24"/>
          <w:szCs w:val="24"/>
          <w14:ligatures w14:val="none"/>
        </w:rPr>
        <w:t>ES Kiberdrošības prasmju akadēmijas</w:t>
      </w:r>
      <w:r>
        <w:rPr>
          <w:rFonts w:ascii="Times New Roman" w:eastAsia="Times New Roman" w:hAnsi="Times New Roman" w:cs="Times New Roman"/>
          <w:kern w:val="0"/>
          <w:sz w:val="24"/>
          <w:szCs w:val="24"/>
          <w14:ligatures w14:val="none"/>
        </w:rPr>
        <w:t xml:space="preserve"> aktivitātes un </w:t>
      </w:r>
      <w:r w:rsidRPr="00C80BCF">
        <w:rPr>
          <w:rFonts w:ascii="Times New Roman" w:eastAsia="Times New Roman" w:hAnsi="Times New Roman" w:cs="Times New Roman"/>
          <w:kern w:val="0"/>
          <w:sz w:val="24"/>
          <w:szCs w:val="24"/>
          <w14:ligatures w14:val="none"/>
        </w:rPr>
        <w:t>integrētu esošo paraugpraksi</w:t>
      </w:r>
      <w:r>
        <w:rPr>
          <w:rFonts w:ascii="Times New Roman" w:eastAsia="Times New Roman" w:hAnsi="Times New Roman" w:cs="Times New Roman"/>
          <w:kern w:val="0"/>
          <w:sz w:val="24"/>
          <w:szCs w:val="24"/>
          <w14:ligatures w14:val="none"/>
        </w:rPr>
        <w:t xml:space="preserve">; </w:t>
      </w:r>
    </w:p>
    <w:p w14:paraId="6A3EDDBE" w14:textId="1968E3D9" w:rsidR="00C80BCF" w:rsidRDefault="00AE3C37" w:rsidP="00C80BCF">
      <w:pPr>
        <w:pStyle w:val="ListParagraph"/>
        <w:numPr>
          <w:ilvl w:val="0"/>
          <w:numId w:val="39"/>
        </w:numPr>
        <w:spacing w:before="120" w:after="12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stiprinās </w:t>
      </w:r>
      <w:r w:rsidR="00EC1E9E" w:rsidRPr="00AE3C37">
        <w:rPr>
          <w:rFonts w:ascii="Times New Roman" w:eastAsia="Times New Roman" w:hAnsi="Times New Roman" w:cs="Times New Roman"/>
          <w:kern w:val="0"/>
          <w:sz w:val="24"/>
          <w:szCs w:val="24"/>
          <w14:ligatures w14:val="none"/>
        </w:rPr>
        <w:t>tehnoloģiju pielietošana</w:t>
      </w:r>
      <w:r>
        <w:rPr>
          <w:rFonts w:ascii="Times New Roman" w:eastAsia="Times New Roman" w:hAnsi="Times New Roman" w:cs="Times New Roman"/>
          <w:kern w:val="0"/>
          <w:sz w:val="24"/>
          <w:szCs w:val="24"/>
          <w14:ligatures w14:val="none"/>
        </w:rPr>
        <w:t>s spējas</w:t>
      </w:r>
      <w:r w:rsidR="00EC1E9E" w:rsidRPr="00AE3C37">
        <w:rPr>
          <w:rFonts w:ascii="Times New Roman" w:eastAsia="Times New Roman" w:hAnsi="Times New Roman" w:cs="Times New Roman"/>
          <w:kern w:val="0"/>
          <w:sz w:val="24"/>
          <w:szCs w:val="24"/>
          <w14:ligatures w14:val="none"/>
        </w:rPr>
        <w:t xml:space="preserve">, nodrošinot atbildīgu un ētisku </w:t>
      </w:r>
      <w:r>
        <w:rPr>
          <w:rFonts w:ascii="Times New Roman" w:eastAsia="Times New Roman" w:hAnsi="Times New Roman" w:cs="Times New Roman"/>
          <w:kern w:val="0"/>
          <w:sz w:val="24"/>
          <w:szCs w:val="24"/>
          <w14:ligatures w14:val="none"/>
        </w:rPr>
        <w:t xml:space="preserve">to </w:t>
      </w:r>
      <w:r w:rsidR="00EC1E9E" w:rsidRPr="00AE3C37">
        <w:rPr>
          <w:rFonts w:ascii="Times New Roman" w:eastAsia="Times New Roman" w:hAnsi="Times New Roman" w:cs="Times New Roman"/>
          <w:kern w:val="0"/>
          <w:sz w:val="24"/>
          <w:szCs w:val="24"/>
          <w14:ligatures w14:val="none"/>
        </w:rPr>
        <w:t>izmantošanu, lai vairotu uzticēšanos un uzticamību kiberdrošības iniciatīvām</w:t>
      </w:r>
      <w:r w:rsidR="00095F56">
        <w:rPr>
          <w:rFonts w:ascii="Times New Roman" w:eastAsia="Times New Roman" w:hAnsi="Times New Roman" w:cs="Times New Roman"/>
          <w:kern w:val="0"/>
          <w:sz w:val="24"/>
          <w:szCs w:val="24"/>
          <w14:ligatures w14:val="none"/>
        </w:rPr>
        <w:t>.</w:t>
      </w:r>
    </w:p>
    <w:p w14:paraId="58FC556E" w14:textId="25EB493E" w:rsidR="00941B23" w:rsidRPr="000E5DD4" w:rsidRDefault="00941B23" w:rsidP="00941B23">
      <w:p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R</w:t>
      </w:r>
      <w:r w:rsidR="00860B07" w:rsidRPr="000E5DD4">
        <w:rPr>
          <w:rFonts w:ascii="Times New Roman" w:eastAsia="Times New Roman" w:hAnsi="Times New Roman" w:cs="Times New Roman"/>
          <w:kern w:val="0"/>
          <w:sz w:val="24"/>
          <w:szCs w:val="24"/>
          <w14:ligatures w14:val="none"/>
        </w:rPr>
        <w:t>TU projekta CYCERONE ie</w:t>
      </w:r>
      <w:r w:rsidR="00C50DAE" w:rsidRPr="000E5DD4">
        <w:rPr>
          <w:rFonts w:ascii="Times New Roman" w:eastAsia="Times New Roman" w:hAnsi="Times New Roman" w:cs="Times New Roman"/>
          <w:kern w:val="0"/>
          <w:sz w:val="24"/>
          <w:szCs w:val="24"/>
          <w14:ligatures w14:val="none"/>
        </w:rPr>
        <w:t>t</w:t>
      </w:r>
      <w:r w:rsidR="00860B07" w:rsidRPr="000E5DD4">
        <w:rPr>
          <w:rFonts w:ascii="Times New Roman" w:eastAsia="Times New Roman" w:hAnsi="Times New Roman" w:cs="Times New Roman"/>
          <w:kern w:val="0"/>
          <w:sz w:val="24"/>
          <w:szCs w:val="24"/>
          <w14:ligatures w14:val="none"/>
        </w:rPr>
        <w:t>varos</w:t>
      </w:r>
      <w:r w:rsidRPr="000E5DD4">
        <w:rPr>
          <w:rFonts w:ascii="Times New Roman" w:eastAsia="Times New Roman" w:hAnsi="Times New Roman" w:cs="Times New Roman"/>
          <w:kern w:val="0"/>
          <w:sz w:val="24"/>
          <w:szCs w:val="24"/>
          <w14:ligatures w14:val="none"/>
        </w:rPr>
        <w:t xml:space="preserve"> plāno </w:t>
      </w:r>
      <w:r w:rsidRPr="000E5DD4">
        <w:rPr>
          <w:rFonts w:ascii="Times New Roman" w:eastAsia="Times New Roman" w:hAnsi="Times New Roman" w:cs="Times New Roman"/>
          <w:kern w:val="0"/>
          <w:sz w:val="24"/>
          <w:szCs w:val="24"/>
          <w:u w:val="single"/>
          <w14:ligatures w14:val="none"/>
        </w:rPr>
        <w:t>izstrādāt četrus jaunus studiju kursus</w:t>
      </w:r>
      <w:r w:rsidRPr="000E5DD4">
        <w:rPr>
          <w:rFonts w:ascii="Times New Roman" w:eastAsia="Times New Roman" w:hAnsi="Times New Roman" w:cs="Times New Roman"/>
          <w:kern w:val="0"/>
          <w:sz w:val="24"/>
          <w:szCs w:val="24"/>
          <w14:ligatures w14:val="none"/>
        </w:rPr>
        <w:t>:</w:t>
      </w:r>
    </w:p>
    <w:p w14:paraId="63663141" w14:textId="77777777" w:rsidR="00941B23" w:rsidRPr="000E5DD4" w:rsidRDefault="00941B23" w:rsidP="00941B23">
      <w:pPr>
        <w:numPr>
          <w:ilvl w:val="0"/>
          <w:numId w:val="42"/>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Kiberdrošības pārvaldības pamati;</w:t>
      </w:r>
    </w:p>
    <w:p w14:paraId="627C71B6" w14:textId="77777777" w:rsidR="00941B23" w:rsidRPr="000E5DD4" w:rsidRDefault="00941B23" w:rsidP="00941B23">
      <w:pPr>
        <w:numPr>
          <w:ilvl w:val="0"/>
          <w:numId w:val="42"/>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Informācijas drošība un personas datu aizsardzība;</w:t>
      </w:r>
    </w:p>
    <w:p w14:paraId="5B2350EC" w14:textId="77777777" w:rsidR="00941B23" w:rsidRPr="000E5DD4" w:rsidRDefault="00941B23" w:rsidP="00941B23">
      <w:pPr>
        <w:numPr>
          <w:ilvl w:val="0"/>
          <w:numId w:val="42"/>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Kiberdrošība, ētiskā uzlaušana un mākslīgais intelekts uzņēmuma IT infrastruktūras aizsardzībā;</w:t>
      </w:r>
    </w:p>
    <w:p w14:paraId="74E44699" w14:textId="77777777" w:rsidR="00941B23" w:rsidRPr="000E5DD4" w:rsidRDefault="00941B23" w:rsidP="00941B23">
      <w:pPr>
        <w:numPr>
          <w:ilvl w:val="0"/>
          <w:numId w:val="42"/>
        </w:numPr>
        <w:spacing w:before="120" w:after="120" w:line="240" w:lineRule="auto"/>
        <w:jc w:val="both"/>
        <w:rPr>
          <w:rFonts w:ascii="Times New Roman" w:eastAsia="Times New Roman" w:hAnsi="Times New Roman" w:cs="Times New Roman"/>
          <w:kern w:val="0"/>
          <w:sz w:val="24"/>
          <w:szCs w:val="24"/>
          <w14:ligatures w14:val="none"/>
        </w:rPr>
      </w:pPr>
      <w:proofErr w:type="spellStart"/>
      <w:r w:rsidRPr="000E5DD4">
        <w:rPr>
          <w:rFonts w:ascii="Times New Roman" w:eastAsia="Times New Roman" w:hAnsi="Times New Roman" w:cs="Times New Roman"/>
          <w:kern w:val="0"/>
          <w:sz w:val="24"/>
          <w:szCs w:val="24"/>
          <w14:ligatures w14:val="none"/>
        </w:rPr>
        <w:t>CyberEscape</w:t>
      </w:r>
      <w:proofErr w:type="spellEnd"/>
      <w:r w:rsidRPr="000E5DD4">
        <w:rPr>
          <w:rFonts w:ascii="Times New Roman" w:eastAsia="Times New Roman" w:hAnsi="Times New Roman" w:cs="Times New Roman"/>
          <w:kern w:val="0"/>
          <w:sz w:val="24"/>
          <w:szCs w:val="24"/>
          <w14:ligatures w14:val="none"/>
        </w:rPr>
        <w:t xml:space="preserve"> incidentu pārvaldības spēle.</w:t>
      </w:r>
    </w:p>
    <w:p w14:paraId="747545C1" w14:textId="77777777" w:rsidR="00941B23" w:rsidRPr="000E5DD4" w:rsidRDefault="00941B23" w:rsidP="00941B23">
      <w:p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 xml:space="preserve">Vienlaikus tiks pilnveidoti </w:t>
      </w:r>
      <w:r w:rsidRPr="000E5DD4">
        <w:rPr>
          <w:rFonts w:ascii="Times New Roman" w:eastAsia="Times New Roman" w:hAnsi="Times New Roman" w:cs="Times New Roman"/>
          <w:kern w:val="0"/>
          <w:sz w:val="24"/>
          <w:szCs w:val="24"/>
          <w:u w:val="single"/>
          <w14:ligatures w14:val="none"/>
        </w:rPr>
        <w:t>pieci jau esošie RTU studiju kursi</w:t>
      </w:r>
      <w:r w:rsidRPr="000E5DD4">
        <w:rPr>
          <w:rFonts w:ascii="Times New Roman" w:eastAsia="Times New Roman" w:hAnsi="Times New Roman" w:cs="Times New Roman"/>
          <w:kern w:val="0"/>
          <w:sz w:val="24"/>
          <w:szCs w:val="24"/>
          <w14:ligatures w14:val="none"/>
        </w:rPr>
        <w:t>:</w:t>
      </w:r>
    </w:p>
    <w:p w14:paraId="5201E5CA" w14:textId="77777777" w:rsidR="00941B23" w:rsidRPr="000E5DD4" w:rsidRDefault="00941B23" w:rsidP="00941B23">
      <w:pPr>
        <w:numPr>
          <w:ilvl w:val="0"/>
          <w:numId w:val="43"/>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Ievads kiberdrošībā (DE0834, Augstākā līmeņa, 6KP);</w:t>
      </w:r>
    </w:p>
    <w:p w14:paraId="2DD946C8" w14:textId="77777777" w:rsidR="00941B23" w:rsidRPr="000E5DD4" w:rsidRDefault="00941B23" w:rsidP="00941B23">
      <w:pPr>
        <w:numPr>
          <w:ilvl w:val="0"/>
          <w:numId w:val="43"/>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Kiberdrošības pārvaldības pamati (DE1007, Augstākā līmeņa, 6KP);</w:t>
      </w:r>
    </w:p>
    <w:p w14:paraId="037D3CAE" w14:textId="77777777" w:rsidR="00941B23" w:rsidRPr="000E5DD4" w:rsidRDefault="00941B23" w:rsidP="00941B23">
      <w:pPr>
        <w:numPr>
          <w:ilvl w:val="0"/>
          <w:numId w:val="43"/>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Kiberdrošības pamati (DE0307, Pamatstudijas, 3KP);</w:t>
      </w:r>
    </w:p>
    <w:p w14:paraId="768D8067" w14:textId="77777777" w:rsidR="00941B23" w:rsidRPr="000E5DD4" w:rsidRDefault="00941B23" w:rsidP="00941B23">
      <w:pPr>
        <w:numPr>
          <w:ilvl w:val="0"/>
          <w:numId w:val="43"/>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Kiberdrošības izglītība (DE1037, Pamatstudijas, 5KP);</w:t>
      </w:r>
    </w:p>
    <w:p w14:paraId="2D83DB2B" w14:textId="77777777" w:rsidR="00941B23" w:rsidRPr="000E5DD4" w:rsidRDefault="00941B23" w:rsidP="00941B23">
      <w:pPr>
        <w:numPr>
          <w:ilvl w:val="0"/>
          <w:numId w:val="43"/>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lastRenderedPageBreak/>
        <w:t>Kiberdrošības incidentu pārvaldība (DE1041, Pamatstudijas, 5KP).</w:t>
      </w:r>
    </w:p>
    <w:p w14:paraId="43E3E74E" w14:textId="56EF34F0" w:rsidR="00941B23" w:rsidRPr="000E5DD4" w:rsidRDefault="00941B23" w:rsidP="00941B23">
      <w:p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 xml:space="preserve">Papildus tam, RTU studenti un pasniedzēji tiks nodrošināti ar pieeju 50 </w:t>
      </w:r>
      <w:proofErr w:type="spellStart"/>
      <w:r w:rsidRPr="000E5DD4">
        <w:rPr>
          <w:rFonts w:ascii="Times New Roman" w:eastAsia="Times New Roman" w:hAnsi="Times New Roman" w:cs="Times New Roman"/>
          <w:kern w:val="0"/>
          <w:sz w:val="24"/>
          <w:szCs w:val="24"/>
          <w14:ligatures w14:val="none"/>
        </w:rPr>
        <w:t>partneruniversitāšu</w:t>
      </w:r>
      <w:proofErr w:type="spellEnd"/>
      <w:r w:rsidRPr="000E5DD4">
        <w:rPr>
          <w:rFonts w:ascii="Times New Roman" w:eastAsia="Times New Roman" w:hAnsi="Times New Roman" w:cs="Times New Roman"/>
          <w:kern w:val="0"/>
          <w:sz w:val="24"/>
          <w:szCs w:val="24"/>
          <w14:ligatures w14:val="none"/>
        </w:rPr>
        <w:t xml:space="preserve"> studiju kursiem, kas aptver visas kiberdrošības jautājumus.</w:t>
      </w:r>
    </w:p>
    <w:p w14:paraId="4B177A4A" w14:textId="77777777" w:rsidR="00842AF7" w:rsidRPr="000E5DD4" w:rsidRDefault="00941B23" w:rsidP="00941B23">
      <w:p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Mācoties uzlabotos kiberdrošības kursus, kas tiks izstrādāts pamatojoties uz CYCERONE projekta rezultātiem, labumus gūs</w:t>
      </w:r>
      <w:r w:rsidR="00842AF7" w:rsidRPr="000E5DD4">
        <w:rPr>
          <w:rFonts w:ascii="Times New Roman" w:eastAsia="Times New Roman" w:hAnsi="Times New Roman" w:cs="Times New Roman"/>
          <w:kern w:val="0"/>
          <w:sz w:val="24"/>
          <w:szCs w:val="24"/>
          <w14:ligatures w14:val="none"/>
        </w:rPr>
        <w:t>:</w:t>
      </w:r>
    </w:p>
    <w:p w14:paraId="67FB3179" w14:textId="153295ED" w:rsidR="002978F0" w:rsidRPr="000E5DD4" w:rsidRDefault="00941B23" w:rsidP="00283E28">
      <w:pPr>
        <w:pStyle w:val="ListParagraph"/>
        <w:numPr>
          <w:ilvl w:val="0"/>
          <w:numId w:val="45"/>
        </w:numPr>
        <w:spacing w:before="120" w:after="120" w:line="240" w:lineRule="auto"/>
        <w:ind w:left="714" w:hanging="357"/>
        <w:contextualSpacing w:val="0"/>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vairāk nekā 400 RTU Datorzinātnes, informācijas tehnoloģijas un enerģētikas fakultātes (turpmāk – DITEF) studenti, kā arī pirmā cikla augstākās izglītības (bakalaura) studiju programmas “Informācijas Tehnoloģija” studenti (vairāk nekā 100 studenti gadā), otrā cikla augstākās izglītības (maģistra) studiju programmas “Informācijas tehnoloģija” un  “Kiberdrošības inženierija” studenti (vairāk ka 20 studenti gadā),</w:t>
      </w:r>
      <w:r w:rsidR="00283E28" w:rsidRPr="000E5DD4">
        <w:rPr>
          <w:rFonts w:ascii="Times New Roman" w:eastAsia="Times New Roman" w:hAnsi="Times New Roman" w:cs="Times New Roman"/>
          <w:kern w:val="0"/>
          <w:sz w:val="24"/>
          <w:szCs w:val="24"/>
          <w14:ligatures w14:val="none"/>
        </w:rPr>
        <w:t xml:space="preserve"> </w:t>
      </w:r>
      <w:r w:rsidRPr="000E5DD4">
        <w:rPr>
          <w:rFonts w:ascii="Times New Roman" w:eastAsia="Times New Roman" w:hAnsi="Times New Roman" w:cs="Times New Roman"/>
          <w:kern w:val="0"/>
          <w:sz w:val="24"/>
          <w:szCs w:val="24"/>
          <w14:ligatures w14:val="none"/>
        </w:rPr>
        <w:t xml:space="preserve">kā arī RTU mūžizglītības un tālmācības programmu studenti (apmēram 50 studenti gadā). </w:t>
      </w:r>
    </w:p>
    <w:p w14:paraId="7EE6DD2C" w14:textId="6EAE6941" w:rsidR="00941B23" w:rsidRPr="000E5DD4" w:rsidRDefault="00941B23" w:rsidP="00941B23">
      <w:pPr>
        <w:pStyle w:val="ListParagraph"/>
        <w:numPr>
          <w:ilvl w:val="0"/>
          <w:numId w:val="45"/>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Vienlaikus tiešā veidā 15 DITEF mācībspēki varēs gūt labumu, izstrādājot, pilnveidojot un docējot studiju kursus, savukārt netiešā veidā – visi RTU mācībspēki, apgūstot kiberdrošības pamatus un specializētas kiberdrošības tēmas, iekļaujot jaunus vai pilnveidotus studiju kursus vai to moduļus savās studiju programmās vai kursos.</w:t>
      </w:r>
    </w:p>
    <w:p w14:paraId="79BFE47B" w14:textId="77777777" w:rsidR="00941B23" w:rsidRPr="000E5DD4" w:rsidRDefault="00941B23" w:rsidP="00941B23">
      <w:p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Lielākie labuma guvēji pēc studiju programmām 2024/2025 mācību gadā:</w:t>
      </w:r>
    </w:p>
    <w:p w14:paraId="51AD3A7E" w14:textId="77777777" w:rsidR="00941B23" w:rsidRPr="000E5DD4" w:rsidRDefault="00941B23" w:rsidP="00941B23">
      <w:pPr>
        <w:numPr>
          <w:ilvl w:val="0"/>
          <w:numId w:val="44"/>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Pirmā cikla augstākās izglītības (bakalaura) studiju programmā “Informācijas Tehnoloģija” – 136 studenti;</w:t>
      </w:r>
    </w:p>
    <w:p w14:paraId="45A19230" w14:textId="1EA04CD9" w:rsidR="00645C3C" w:rsidRPr="000E5DD4" w:rsidRDefault="00941B23" w:rsidP="00645C3C">
      <w:pPr>
        <w:numPr>
          <w:ilvl w:val="0"/>
          <w:numId w:val="44"/>
        </w:numPr>
        <w:spacing w:before="120" w:after="120" w:line="240" w:lineRule="auto"/>
        <w:jc w:val="both"/>
        <w:rPr>
          <w:rFonts w:ascii="Times New Roman" w:eastAsia="Times New Roman" w:hAnsi="Times New Roman" w:cs="Times New Roman"/>
          <w:kern w:val="0"/>
          <w:sz w:val="24"/>
          <w:szCs w:val="24"/>
          <w14:ligatures w14:val="none"/>
        </w:rPr>
      </w:pPr>
      <w:r w:rsidRPr="000E5DD4">
        <w:rPr>
          <w:rFonts w:ascii="Times New Roman" w:eastAsia="Times New Roman" w:hAnsi="Times New Roman" w:cs="Times New Roman"/>
          <w:kern w:val="0"/>
          <w:sz w:val="24"/>
          <w:szCs w:val="24"/>
          <w14:ligatures w14:val="none"/>
        </w:rPr>
        <w:t>Otrā cikla augstākās izglītības (maģistra) studiju programmā “Kiberdrošības inženierija”. 2024/2025 mācību gadā uzņemšana bija pārtraukta programmas pilnveidošanas dēļ, iepriekš mācību gadā programmā mācījās vairāk ka 20 studenti</w:t>
      </w:r>
      <w:r w:rsidR="000E5DD4">
        <w:rPr>
          <w:rFonts w:ascii="Times New Roman" w:eastAsia="Times New Roman" w:hAnsi="Times New Roman" w:cs="Times New Roman"/>
          <w:kern w:val="0"/>
          <w:sz w:val="24"/>
          <w:szCs w:val="24"/>
          <w14:ligatures w14:val="none"/>
        </w:rPr>
        <w:t>.</w:t>
      </w:r>
    </w:p>
    <w:p w14:paraId="0A6E1462" w14:textId="21771330" w:rsidR="007238EA" w:rsidRDefault="007238EA" w:rsidP="00851A89">
      <w:pPr>
        <w:spacing w:before="120" w:after="120" w:line="240" w:lineRule="auto"/>
        <w:ind w:firstLine="709"/>
        <w:jc w:val="both"/>
        <w:rPr>
          <w:rFonts w:ascii="Times New Roman" w:eastAsia="Calibri" w:hAnsi="Times New Roman" w:cs="Times New Roman"/>
          <w:kern w:val="0"/>
          <w:sz w:val="24"/>
          <w:szCs w:val="24"/>
          <w14:ligatures w14:val="none"/>
        </w:rPr>
      </w:pPr>
      <w:r w:rsidRPr="007238EA">
        <w:rPr>
          <w:rFonts w:ascii="Times New Roman" w:eastAsia="Calibri" w:hAnsi="Times New Roman" w:cs="Times New Roman"/>
          <w:kern w:val="0"/>
          <w:sz w:val="24"/>
          <w:szCs w:val="24"/>
          <w14:ligatures w14:val="none"/>
        </w:rPr>
        <w:t xml:space="preserve">CYCERONE projekta mērķis atbilst Eiropas Digitālās desmitgades  programmas  </w:t>
      </w:r>
      <w:proofErr w:type="spellStart"/>
      <w:r w:rsidRPr="007238EA">
        <w:rPr>
          <w:rFonts w:ascii="Times New Roman" w:eastAsia="Calibri" w:hAnsi="Times New Roman" w:cs="Times New Roman"/>
          <w:kern w:val="0"/>
          <w:sz w:val="24"/>
          <w:szCs w:val="24"/>
          <w14:ligatures w14:val="none"/>
        </w:rPr>
        <w:t>3.1.panta</w:t>
      </w:r>
      <w:proofErr w:type="spellEnd"/>
      <w:r>
        <w:rPr>
          <w:rFonts w:ascii="Times New Roman" w:eastAsia="Calibri" w:hAnsi="Times New Roman" w:cs="Times New Roman"/>
          <w:kern w:val="0"/>
          <w:sz w:val="24"/>
          <w:szCs w:val="24"/>
          <w14:ligatures w14:val="none"/>
        </w:rPr>
        <w:t xml:space="preserve"> </w:t>
      </w:r>
      <w:r w:rsidRPr="007238EA">
        <w:rPr>
          <w:rFonts w:ascii="Times New Roman" w:eastAsia="Calibri" w:hAnsi="Times New Roman" w:cs="Times New Roman"/>
          <w:kern w:val="0"/>
          <w:sz w:val="24"/>
          <w:szCs w:val="24"/>
          <w14:ligatures w14:val="none"/>
        </w:rPr>
        <w:t xml:space="preserve">stratēģiskajiem mērķiem. CYCERONE projekta rezultātā tiks izveidota </w:t>
      </w:r>
      <w:r w:rsidR="001650AD">
        <w:rPr>
          <w:rFonts w:ascii="Times New Roman" w:eastAsia="Calibri" w:hAnsi="Times New Roman" w:cs="Times New Roman"/>
          <w:kern w:val="0"/>
          <w:sz w:val="24"/>
          <w:szCs w:val="24"/>
          <w14:ligatures w14:val="none"/>
        </w:rPr>
        <w:t>ES K</w:t>
      </w:r>
      <w:r w:rsidRPr="007238EA">
        <w:rPr>
          <w:rFonts w:ascii="Times New Roman" w:eastAsia="Calibri" w:hAnsi="Times New Roman" w:cs="Times New Roman"/>
          <w:kern w:val="0"/>
          <w:sz w:val="24"/>
          <w:szCs w:val="24"/>
          <w14:ligatures w14:val="none"/>
        </w:rPr>
        <w:t>iberdrošības prasmju akadēmija</w:t>
      </w:r>
      <w:r w:rsidR="00BD1FC5">
        <w:rPr>
          <w:rFonts w:ascii="Times New Roman" w:eastAsia="Calibri" w:hAnsi="Times New Roman" w:cs="Times New Roman"/>
          <w:kern w:val="0"/>
          <w:sz w:val="24"/>
          <w:szCs w:val="24"/>
          <w14:ligatures w14:val="none"/>
        </w:rPr>
        <w:t xml:space="preserve">s </w:t>
      </w:r>
      <w:r w:rsidR="001650AD">
        <w:rPr>
          <w:rFonts w:ascii="Times New Roman" w:eastAsia="Calibri" w:hAnsi="Times New Roman" w:cs="Times New Roman"/>
          <w:kern w:val="0"/>
          <w:sz w:val="24"/>
          <w:szCs w:val="24"/>
          <w14:ligatures w14:val="none"/>
        </w:rPr>
        <w:t xml:space="preserve">būtiska </w:t>
      </w:r>
      <w:r w:rsidR="00BD1FC5">
        <w:rPr>
          <w:rFonts w:ascii="Times New Roman" w:eastAsia="Calibri" w:hAnsi="Times New Roman" w:cs="Times New Roman"/>
          <w:kern w:val="0"/>
          <w:sz w:val="24"/>
          <w:szCs w:val="24"/>
          <w14:ligatures w14:val="none"/>
        </w:rPr>
        <w:t>satura un portāla daļa</w:t>
      </w:r>
      <w:r w:rsidRPr="007238EA">
        <w:rPr>
          <w:rFonts w:ascii="Times New Roman" w:eastAsia="Calibri" w:hAnsi="Times New Roman" w:cs="Times New Roman"/>
          <w:kern w:val="0"/>
          <w:sz w:val="24"/>
          <w:szCs w:val="24"/>
          <w14:ligatures w14:val="none"/>
        </w:rPr>
        <w:t>, kas nodrošinās tiešsaistes, hibrīda un klātienes apmācības dažādās ES valodās, veicinās inovācijas un uzņēmējdarbību kiberdrošības izglītībā, kā arī akcentēs tehnoloģiju ētisku izmantošanu.</w:t>
      </w:r>
    </w:p>
    <w:p w14:paraId="39270250" w14:textId="77777777" w:rsidR="001B4DA0" w:rsidRPr="001B4DA0" w:rsidRDefault="001B4DA0" w:rsidP="001B4DA0">
      <w:pPr>
        <w:spacing w:before="120" w:after="120" w:line="240" w:lineRule="auto"/>
        <w:ind w:firstLine="709"/>
        <w:jc w:val="both"/>
        <w:rPr>
          <w:rFonts w:ascii="Times New Roman" w:eastAsia="Times New Roman" w:hAnsi="Times New Roman" w:cs="Times New Roman"/>
          <w:kern w:val="0"/>
          <w:sz w:val="24"/>
          <w:szCs w:val="24"/>
          <w14:ligatures w14:val="none"/>
        </w:rPr>
      </w:pPr>
      <w:r w:rsidRPr="001B4DA0">
        <w:rPr>
          <w:rFonts w:ascii="Times New Roman" w:eastAsia="Times New Roman" w:hAnsi="Times New Roman" w:cs="Times New Roman"/>
          <w:kern w:val="0"/>
          <w:sz w:val="24"/>
          <w:szCs w:val="24"/>
          <w14:ligatures w14:val="none"/>
        </w:rPr>
        <w:t xml:space="preserve">Aktivitātes, ko nodrošinās CYCERONE projekta partneri, tiks īstenotas, piesaistot profesionāļus un praktiķus ar padziļinātām zināšanām kiberdrošības jomā no universitātēm un pētniecības centriem. Daudzveidīgās zināšanas un pieredze tiks izmantota visa projekta laikā, jo īpaši apmācību portfeļa izstrādes fāzē. Lai veicinātu zināšanas, tiks organizētas sadarbības sesijas starp augstākās izglītības iestādēm un citiem konsorcija partneriem, palīdzot strukturēt optimālu izglītību saturu, izmantojot labākos pieejamos rīkus mācību mērķu sasniegšanai. </w:t>
      </w:r>
    </w:p>
    <w:p w14:paraId="593D76CF" w14:textId="28907747" w:rsidR="001B4DA0" w:rsidRDefault="001B4DA0" w:rsidP="001B4DA0">
      <w:pPr>
        <w:spacing w:before="120" w:after="120" w:line="240" w:lineRule="auto"/>
        <w:ind w:firstLine="709"/>
        <w:jc w:val="both"/>
        <w:rPr>
          <w:rFonts w:ascii="Times New Roman" w:eastAsia="Times New Roman" w:hAnsi="Times New Roman" w:cs="Times New Roman"/>
          <w:kern w:val="0"/>
          <w:sz w:val="24"/>
          <w:szCs w:val="24"/>
          <w14:ligatures w14:val="none"/>
        </w:rPr>
      </w:pPr>
      <w:r w:rsidRPr="001B4DA0">
        <w:rPr>
          <w:rFonts w:ascii="Times New Roman" w:eastAsia="Times New Roman" w:hAnsi="Times New Roman" w:cs="Times New Roman"/>
          <w:kern w:val="0"/>
          <w:sz w:val="24"/>
          <w:szCs w:val="24"/>
          <w14:ligatures w14:val="none"/>
        </w:rPr>
        <w:t>Nozares partneri un pārstāvji no akadēmiskajām aprindām izvērtēs apmācību portfeli, lai nodrošinātu, ka tas atbilst mērķa auditoriju vajadzībām.</w:t>
      </w:r>
    </w:p>
    <w:p w14:paraId="663B0D3A" w14:textId="77777777" w:rsidR="00DC60B8" w:rsidRPr="00F90206" w:rsidRDefault="00DC60B8" w:rsidP="00412471">
      <w:pPr>
        <w:spacing w:before="120" w:after="120" w:line="240" w:lineRule="auto"/>
        <w:ind w:firstLine="709"/>
        <w:jc w:val="both"/>
        <w:rPr>
          <w:rFonts w:ascii="Times New Roman" w:eastAsia="Calibri" w:hAnsi="Times New Roman" w:cs="Times New Roman"/>
          <w:kern w:val="0"/>
          <w:sz w:val="24"/>
          <w:szCs w:val="24"/>
          <w14:ligatures w14:val="none"/>
        </w:rPr>
      </w:pPr>
      <w:r w:rsidRPr="00F90206">
        <w:rPr>
          <w:rFonts w:ascii="Times New Roman" w:eastAsia="Calibri" w:hAnsi="Times New Roman" w:cs="Times New Roman"/>
          <w:kern w:val="0"/>
          <w:sz w:val="24"/>
          <w:szCs w:val="24"/>
          <w14:ligatures w14:val="none"/>
        </w:rPr>
        <w:t xml:space="preserve">CYCERONE projektā plānotie rezultāti atbilst šādām </w:t>
      </w:r>
      <w:r w:rsidRPr="00F90206">
        <w:rPr>
          <w:rFonts w:ascii="Times New Roman" w:eastAsia="Calibri" w:hAnsi="Times New Roman" w:cs="Times New Roman"/>
          <w:iCs/>
          <w:kern w:val="0"/>
          <w:sz w:val="24"/>
          <w:szCs w:val="24"/>
          <w14:ligatures w14:val="none"/>
        </w:rPr>
        <w:t>Latvijas nozaru politikas prioritātēm:</w:t>
      </w:r>
    </w:p>
    <w:p w14:paraId="02774C75" w14:textId="10CEC04B" w:rsidR="00DC60B8" w:rsidRPr="00F90206" w:rsidRDefault="00DC60B8" w:rsidP="00DC60B8">
      <w:pPr>
        <w:numPr>
          <w:ilvl w:val="0"/>
          <w:numId w:val="35"/>
        </w:numPr>
        <w:spacing w:after="120" w:line="264" w:lineRule="auto"/>
        <w:ind w:left="426"/>
        <w:jc w:val="both"/>
        <w:rPr>
          <w:rFonts w:ascii="Times New Roman" w:eastAsia="Calibri" w:hAnsi="Times New Roman" w:cs="Times New Roman"/>
          <w:kern w:val="0"/>
          <w:sz w:val="24"/>
          <w:szCs w:val="24"/>
          <w14:ligatures w14:val="none"/>
        </w:rPr>
      </w:pPr>
      <w:r w:rsidRPr="00F90206">
        <w:rPr>
          <w:rFonts w:ascii="Times New Roman" w:eastAsia="Calibri" w:hAnsi="Times New Roman" w:cs="Times New Roman"/>
          <w:iCs/>
          <w:kern w:val="0"/>
          <w:sz w:val="24"/>
          <w:szCs w:val="24"/>
          <w14:ligatures w14:val="none"/>
        </w:rPr>
        <w:t>Latvijas digitālās transformācijas pamatnostādnēm 2021.–2027. gadam: Digitālo spēju paātrināšana nākotnes sabiedrībai un ekonomikai. Projekta paredzamie rezultāti ir pilnīgā saskaņā ar Digitālās transformācijas pamatnostādņu izvirzītajiem rīcības virzieniem 4.2.1. "Digitālās drošības politika" un 4.4.13. "Izglītības procesu digitalizācija"</w:t>
      </w:r>
      <w:r w:rsidR="00B07F82">
        <w:rPr>
          <w:rFonts w:ascii="Times New Roman" w:eastAsia="Calibri" w:hAnsi="Times New Roman" w:cs="Times New Roman"/>
          <w:kern w:val="0"/>
          <w:sz w:val="24"/>
          <w:szCs w:val="24"/>
          <w14:ligatures w14:val="none"/>
        </w:rPr>
        <w:t>;</w:t>
      </w:r>
      <w:r w:rsidRPr="00F90206">
        <w:rPr>
          <w:rFonts w:ascii="Times New Roman" w:eastAsia="Calibri" w:hAnsi="Times New Roman" w:cs="Times New Roman"/>
          <w:kern w:val="0"/>
          <w:sz w:val="24"/>
          <w:szCs w:val="24"/>
          <w14:ligatures w14:val="none"/>
        </w:rPr>
        <w:t xml:space="preserve">  </w:t>
      </w:r>
    </w:p>
    <w:p w14:paraId="35BCC493" w14:textId="64DF1329" w:rsidR="00DC60B8" w:rsidRPr="00F90206" w:rsidRDefault="00DC60B8" w:rsidP="00DC60B8">
      <w:pPr>
        <w:numPr>
          <w:ilvl w:val="0"/>
          <w:numId w:val="35"/>
        </w:numPr>
        <w:spacing w:after="120" w:line="264" w:lineRule="auto"/>
        <w:ind w:left="426"/>
        <w:jc w:val="both"/>
        <w:rPr>
          <w:rFonts w:ascii="Times New Roman" w:eastAsia="Calibri" w:hAnsi="Times New Roman" w:cs="Times New Roman"/>
          <w:iCs/>
          <w:kern w:val="0"/>
          <w:sz w:val="24"/>
          <w:szCs w:val="24"/>
          <w14:ligatures w14:val="none"/>
        </w:rPr>
      </w:pPr>
      <w:r w:rsidRPr="00F90206">
        <w:rPr>
          <w:rFonts w:ascii="Times New Roman" w:eastAsia="Calibri" w:hAnsi="Times New Roman" w:cs="Times New Roman"/>
          <w:iCs/>
          <w:kern w:val="0"/>
          <w:sz w:val="24"/>
          <w:szCs w:val="24"/>
          <w14:ligatures w14:val="none"/>
        </w:rPr>
        <w:lastRenderedPageBreak/>
        <w:t>Latvijas kiberdrošības stratēģijai 2023.–2026. gadam</w:t>
      </w:r>
      <w:r w:rsidRPr="00F90206">
        <w:rPr>
          <w:rFonts w:ascii="Times New Roman" w:eastAsia="Calibri" w:hAnsi="Times New Roman" w:cs="Times New Roman"/>
          <w:kern w:val="0"/>
          <w:sz w:val="24"/>
          <w:szCs w:val="24"/>
          <w:vertAlign w:val="superscript"/>
          <w14:ligatures w14:val="none"/>
        </w:rPr>
        <w:footnoteReference w:id="11"/>
      </w:r>
      <w:r w:rsidRPr="00F90206">
        <w:rPr>
          <w:rFonts w:ascii="Times New Roman" w:eastAsia="Calibri" w:hAnsi="Times New Roman" w:cs="Times New Roman"/>
          <w:iCs/>
          <w:kern w:val="0"/>
          <w:sz w:val="24"/>
          <w:szCs w:val="24"/>
          <w14:ligatures w14:val="none"/>
        </w:rPr>
        <w:t xml:space="preserve">, īpaši </w:t>
      </w:r>
      <w:proofErr w:type="spellStart"/>
      <w:r w:rsidRPr="00F90206">
        <w:rPr>
          <w:rFonts w:ascii="Times New Roman" w:eastAsia="Calibri" w:hAnsi="Times New Roman" w:cs="Times New Roman"/>
          <w:iCs/>
          <w:kern w:val="0"/>
          <w:sz w:val="24"/>
          <w:szCs w:val="24"/>
          <w14:ligatures w14:val="none"/>
        </w:rPr>
        <w:t>3.rīcības</w:t>
      </w:r>
      <w:proofErr w:type="spellEnd"/>
      <w:r w:rsidRPr="00F90206">
        <w:rPr>
          <w:rFonts w:ascii="Times New Roman" w:eastAsia="Calibri" w:hAnsi="Times New Roman" w:cs="Times New Roman"/>
          <w:iCs/>
          <w:kern w:val="0"/>
          <w:sz w:val="24"/>
          <w:szCs w:val="24"/>
          <w14:ligatures w14:val="none"/>
        </w:rPr>
        <w:t xml:space="preserve"> virzienam "Sabiedrības izpratne, izglītība un pētniecība" un 4. rīcības virzienam "Starptautiskā sadarbība un tiesiskums kibertelpā".</w:t>
      </w:r>
      <w:r w:rsidRPr="00F90206">
        <w:rPr>
          <w:rFonts w:ascii="Times New Roman" w:eastAsia="Calibri" w:hAnsi="Times New Roman" w:cs="Times New Roman"/>
          <w:kern w:val="0"/>
          <w:sz w:val="24"/>
          <w:szCs w:val="24"/>
          <w14:ligatures w14:val="none"/>
        </w:rPr>
        <w:t xml:space="preserve"> Tā raksturo Latvijas kiberdrošības situāciju, identificē nākotnes izaicinājumus un definē galvenos nacionālās kiberdrošības politikas rīcības virzienus līdz 2026. gadam. Projekta ietvaros plānots veicināt sabiedrības izglītošanu kiberdrošības jautājumos</w:t>
      </w:r>
      <w:r w:rsidR="00D2544C">
        <w:rPr>
          <w:rFonts w:ascii="Times New Roman" w:eastAsia="Calibri" w:hAnsi="Times New Roman" w:cs="Times New Roman"/>
          <w:kern w:val="0"/>
          <w:sz w:val="24"/>
          <w:szCs w:val="24"/>
          <w14:ligatures w14:val="none"/>
        </w:rPr>
        <w:t xml:space="preserve">’; </w:t>
      </w:r>
    </w:p>
    <w:p w14:paraId="25CE0B5B" w14:textId="18A86DD2" w:rsidR="00DC60B8" w:rsidRPr="00F90206" w:rsidRDefault="00DC60B8" w:rsidP="00DC60B8">
      <w:pPr>
        <w:numPr>
          <w:ilvl w:val="0"/>
          <w:numId w:val="35"/>
        </w:numPr>
        <w:spacing w:after="120" w:line="264" w:lineRule="auto"/>
        <w:ind w:left="426"/>
        <w:jc w:val="both"/>
        <w:rPr>
          <w:rFonts w:ascii="Times New Roman" w:eastAsia="Calibri" w:hAnsi="Times New Roman" w:cs="Times New Roman"/>
          <w:iCs/>
          <w:kern w:val="0"/>
          <w:sz w:val="24"/>
          <w:szCs w:val="24"/>
          <w14:ligatures w14:val="none"/>
        </w:rPr>
      </w:pPr>
      <w:r w:rsidRPr="00F90206">
        <w:rPr>
          <w:rFonts w:ascii="Times New Roman" w:eastAsia="Calibri" w:hAnsi="Times New Roman" w:cs="Times New Roman"/>
          <w:iCs/>
          <w:kern w:val="0"/>
          <w:sz w:val="24"/>
          <w:szCs w:val="24"/>
          <w14:ligatures w14:val="none"/>
        </w:rPr>
        <w:t>Viedās specializācijas stratēģijai: Viedās specializācijas stratēģija (RIS3) Latvijai tika izstrādāta 2014. gadā, lai koncentrētu valsts ieguldījumus pētniecībā un attīstībā programmās, kas rada nākotnes iekšzemes kapacitāti un starpreģionu salīdzinošās priekšrocības. Lai veicinātu pārmaiņas un izaugsmi šajās nozarēs, stratēģijā ir iezīmētas septiņas investīciju prioritātes un noteiktas piecas specializācijas jomas. Projekta ietvaros tiks realizēta starptautiskā sadarbība un akadēmiskā partnerība, tādējādi stiprinot Latvijas pētniecības spējas un attīstot akadēmisko izcilību, īpaši RIS3 prioritāšu jomās. Īpaši divās prioritātēs: mūsdienu izglītība un zināšanu bāze</w:t>
      </w:r>
      <w:r w:rsidR="00D2544C">
        <w:rPr>
          <w:rFonts w:ascii="Times New Roman" w:eastAsia="Calibri" w:hAnsi="Times New Roman" w:cs="Times New Roman"/>
          <w:iCs/>
          <w:kern w:val="0"/>
          <w:sz w:val="24"/>
          <w:szCs w:val="24"/>
          <w14:ligatures w14:val="none"/>
        </w:rPr>
        <w:t xml:space="preserve">; </w:t>
      </w:r>
    </w:p>
    <w:p w14:paraId="6C966544" w14:textId="093FE1A5" w:rsidR="00DC60B8" w:rsidRPr="00F90206" w:rsidRDefault="00DC60B8" w:rsidP="00DC60B8">
      <w:pPr>
        <w:numPr>
          <w:ilvl w:val="0"/>
          <w:numId w:val="35"/>
        </w:numPr>
        <w:spacing w:after="120" w:line="264" w:lineRule="auto"/>
        <w:ind w:left="426"/>
        <w:jc w:val="both"/>
        <w:rPr>
          <w:rFonts w:ascii="Times New Roman" w:eastAsia="Calibri" w:hAnsi="Times New Roman" w:cs="Times New Roman"/>
          <w:iCs/>
          <w:kern w:val="0"/>
          <w:sz w:val="24"/>
          <w:szCs w:val="24"/>
          <w14:ligatures w14:val="none"/>
        </w:rPr>
      </w:pPr>
      <w:r w:rsidRPr="00F90206">
        <w:rPr>
          <w:rFonts w:ascii="Times New Roman" w:eastAsia="Calibri" w:hAnsi="Times New Roman" w:cs="Times New Roman"/>
          <w:iCs/>
          <w:kern w:val="0"/>
          <w:sz w:val="24"/>
          <w:szCs w:val="24"/>
          <w14:ligatures w14:val="none"/>
        </w:rPr>
        <w:t>Latvijas Zinātnes, tehnoloģiju attīstības un inovāciju pamatnostādnēm 2021.– 2027. gadam: P&amp;A sistēmas digitālā transformācija un atvērtā zinātne</w:t>
      </w:r>
      <w:r w:rsidR="00B07F82">
        <w:rPr>
          <w:rFonts w:ascii="Times New Roman" w:eastAsia="Calibri" w:hAnsi="Times New Roman" w:cs="Times New Roman"/>
          <w:iCs/>
          <w:kern w:val="0"/>
          <w:sz w:val="24"/>
          <w:szCs w:val="24"/>
          <w14:ligatures w14:val="none"/>
        </w:rPr>
        <w:t>;</w:t>
      </w:r>
    </w:p>
    <w:p w14:paraId="60B7DF48" w14:textId="63803F11" w:rsidR="00DC60B8" w:rsidRPr="00F90206" w:rsidRDefault="00DC60B8" w:rsidP="00DC60B8">
      <w:pPr>
        <w:numPr>
          <w:ilvl w:val="0"/>
          <w:numId w:val="35"/>
        </w:numPr>
        <w:spacing w:after="120" w:line="264" w:lineRule="auto"/>
        <w:ind w:left="426"/>
        <w:jc w:val="both"/>
        <w:rPr>
          <w:rFonts w:ascii="Times New Roman" w:eastAsia="Calibri" w:hAnsi="Times New Roman" w:cs="Times New Roman"/>
          <w:iCs/>
          <w:kern w:val="0"/>
          <w:sz w:val="24"/>
          <w:szCs w:val="24"/>
          <w14:ligatures w14:val="none"/>
        </w:rPr>
      </w:pPr>
      <w:r w:rsidRPr="00F90206">
        <w:rPr>
          <w:rFonts w:ascii="Times New Roman" w:eastAsia="Calibri" w:hAnsi="Times New Roman" w:cs="Times New Roman"/>
          <w:iCs/>
          <w:kern w:val="0"/>
          <w:sz w:val="24"/>
          <w:szCs w:val="24"/>
          <w14:ligatures w14:val="none"/>
        </w:rPr>
        <w:t xml:space="preserve">Nacionālās kiberdrošības likumam, īpaši </w:t>
      </w:r>
      <w:proofErr w:type="spellStart"/>
      <w:r w:rsidRPr="00F90206">
        <w:rPr>
          <w:rFonts w:ascii="Times New Roman" w:eastAsia="Calibri" w:hAnsi="Times New Roman" w:cs="Times New Roman"/>
          <w:iCs/>
          <w:kern w:val="0"/>
          <w:sz w:val="24"/>
          <w:szCs w:val="24"/>
          <w14:ligatures w14:val="none"/>
        </w:rPr>
        <w:t>18.panta</w:t>
      </w:r>
      <w:proofErr w:type="spellEnd"/>
      <w:r w:rsidRPr="00F90206">
        <w:rPr>
          <w:rFonts w:ascii="Times New Roman" w:eastAsia="Calibri" w:hAnsi="Times New Roman" w:cs="Times New Roman"/>
          <w:iCs/>
          <w:kern w:val="0"/>
          <w:sz w:val="24"/>
          <w:szCs w:val="24"/>
          <w14:ligatures w14:val="none"/>
        </w:rPr>
        <w:t xml:space="preserve"> </w:t>
      </w:r>
      <w:proofErr w:type="spellStart"/>
      <w:r w:rsidRPr="00F90206">
        <w:rPr>
          <w:rFonts w:ascii="Times New Roman" w:eastAsia="Calibri" w:hAnsi="Times New Roman" w:cs="Times New Roman"/>
          <w:iCs/>
          <w:kern w:val="0"/>
          <w:sz w:val="24"/>
          <w:szCs w:val="24"/>
          <w14:ligatures w14:val="none"/>
        </w:rPr>
        <w:t>4.daļas</w:t>
      </w:r>
      <w:proofErr w:type="spellEnd"/>
      <w:r w:rsidRPr="00F90206">
        <w:rPr>
          <w:rFonts w:ascii="Times New Roman" w:eastAsia="Calibri" w:hAnsi="Times New Roman" w:cs="Times New Roman"/>
          <w:iCs/>
          <w:kern w:val="0"/>
          <w:sz w:val="24"/>
          <w:szCs w:val="24"/>
          <w14:ligatures w14:val="none"/>
        </w:rPr>
        <w:t xml:space="preserve"> </w:t>
      </w:r>
      <w:proofErr w:type="spellStart"/>
      <w:r w:rsidRPr="00F90206">
        <w:rPr>
          <w:rFonts w:ascii="Times New Roman" w:eastAsia="Calibri" w:hAnsi="Times New Roman" w:cs="Times New Roman"/>
          <w:iCs/>
          <w:kern w:val="0"/>
          <w:sz w:val="24"/>
          <w:szCs w:val="24"/>
          <w14:ligatures w14:val="none"/>
        </w:rPr>
        <w:t>6.apakšpunktam</w:t>
      </w:r>
      <w:proofErr w:type="spellEnd"/>
      <w:r w:rsidR="00B07F82">
        <w:rPr>
          <w:rFonts w:ascii="Times New Roman" w:eastAsia="Calibri" w:hAnsi="Times New Roman" w:cs="Times New Roman"/>
          <w:iCs/>
          <w:kern w:val="0"/>
          <w:sz w:val="24"/>
          <w:szCs w:val="24"/>
          <w14:ligatures w14:val="none"/>
        </w:rPr>
        <w:t>;</w:t>
      </w:r>
    </w:p>
    <w:p w14:paraId="08FDB77C" w14:textId="7C15AEBC" w:rsidR="00DC60B8" w:rsidRDefault="00DC60B8" w:rsidP="00DC60B8">
      <w:pPr>
        <w:numPr>
          <w:ilvl w:val="0"/>
          <w:numId w:val="35"/>
        </w:numPr>
        <w:spacing w:after="120" w:line="264" w:lineRule="auto"/>
        <w:ind w:left="426"/>
        <w:jc w:val="both"/>
        <w:rPr>
          <w:rFonts w:ascii="Times New Roman" w:eastAsia="Calibri" w:hAnsi="Times New Roman" w:cs="Times New Roman"/>
          <w:iCs/>
          <w:kern w:val="0"/>
          <w:sz w:val="24"/>
          <w:szCs w:val="24"/>
          <w14:ligatures w14:val="none"/>
        </w:rPr>
      </w:pPr>
      <w:r w:rsidRPr="00F90206">
        <w:rPr>
          <w:rFonts w:ascii="Times New Roman" w:eastAsia="Calibri" w:hAnsi="Times New Roman" w:cs="Times New Roman"/>
          <w:iCs/>
          <w:kern w:val="0"/>
          <w:sz w:val="24"/>
          <w:szCs w:val="24"/>
          <w14:ligatures w14:val="none"/>
        </w:rPr>
        <w:t xml:space="preserve">Latvijas digitālo prasmju partnerībai: </w:t>
      </w:r>
      <w:r w:rsidR="00B400F2">
        <w:rPr>
          <w:rFonts w:ascii="Times New Roman" w:eastAsia="Calibri" w:hAnsi="Times New Roman" w:cs="Times New Roman"/>
          <w:iCs/>
          <w:kern w:val="0"/>
          <w:sz w:val="24"/>
          <w:szCs w:val="24"/>
          <w14:ligatures w14:val="none"/>
        </w:rPr>
        <w:t>t</w:t>
      </w:r>
      <w:r w:rsidRPr="00F90206">
        <w:rPr>
          <w:rFonts w:ascii="Times New Roman" w:eastAsia="Calibri" w:hAnsi="Times New Roman" w:cs="Times New Roman"/>
          <w:iCs/>
          <w:kern w:val="0"/>
          <w:sz w:val="24"/>
          <w:szCs w:val="24"/>
          <w14:ligatures w14:val="none"/>
        </w:rPr>
        <w:t>rīspusēja (akadēmijas-valdības-rūpniecības) stratēģija Latvijas kapacitātes attīstīšanai studentu un profesionāļu apmācībā progresīvajās digitālajās prasmēs.</w:t>
      </w:r>
    </w:p>
    <w:p w14:paraId="1C9E437D" w14:textId="77777777" w:rsidR="00DC60B8" w:rsidRPr="00DC60B8" w:rsidRDefault="00DC60B8" w:rsidP="00B400F2">
      <w:pPr>
        <w:spacing w:before="120" w:after="120" w:line="240" w:lineRule="auto"/>
        <w:ind w:firstLine="709"/>
        <w:jc w:val="both"/>
        <w:rPr>
          <w:rFonts w:ascii="Times New Roman" w:eastAsia="Times New Roman" w:hAnsi="Times New Roman" w:cs="Times New Roman"/>
          <w:kern w:val="0"/>
          <w:sz w:val="24"/>
          <w:szCs w:val="24"/>
          <w14:ligatures w14:val="none"/>
        </w:rPr>
      </w:pPr>
      <w:r w:rsidRPr="00DC60B8">
        <w:rPr>
          <w:rFonts w:ascii="Times New Roman" w:eastAsia="Times New Roman" w:hAnsi="Times New Roman" w:cs="Times New Roman"/>
          <w:kern w:val="0"/>
          <w:sz w:val="24"/>
          <w:szCs w:val="24"/>
          <w14:ligatures w14:val="none"/>
        </w:rPr>
        <w:t xml:space="preserve">Projektu ieviešanu un konsorcija partneru sadarbību koordinē Eiropas Tehnoloģiju institūta digitālo zināšanu un inovāciju kopiena (turpmāk - EIT </w:t>
      </w:r>
      <w:proofErr w:type="spellStart"/>
      <w:r w:rsidRPr="00DC60B8">
        <w:rPr>
          <w:rFonts w:ascii="Times New Roman" w:eastAsia="Times New Roman" w:hAnsi="Times New Roman" w:cs="Times New Roman"/>
          <w:kern w:val="0"/>
          <w:sz w:val="24"/>
          <w:szCs w:val="24"/>
          <w14:ligatures w14:val="none"/>
        </w:rPr>
        <w:t>Digital</w:t>
      </w:r>
      <w:proofErr w:type="spellEnd"/>
      <w:r w:rsidRPr="00DC60B8">
        <w:rPr>
          <w:rFonts w:ascii="Times New Roman" w:eastAsia="Times New Roman" w:hAnsi="Times New Roman" w:cs="Times New Roman"/>
          <w:kern w:val="0"/>
          <w:sz w:val="24"/>
          <w:szCs w:val="24"/>
          <w14:ligatures w14:val="none"/>
        </w:rPr>
        <w:t>), bet konsorciju veido 16 organizācijas no 10 ES valstīm.</w:t>
      </w:r>
    </w:p>
    <w:p w14:paraId="7E8FE461" w14:textId="77777777" w:rsidR="00DC60B8" w:rsidRPr="00DC60B8" w:rsidRDefault="00DC60B8" w:rsidP="00B400F2">
      <w:pPr>
        <w:spacing w:before="120" w:after="120" w:line="240" w:lineRule="auto"/>
        <w:ind w:firstLine="709"/>
        <w:jc w:val="both"/>
        <w:rPr>
          <w:rFonts w:ascii="Times New Roman" w:eastAsia="Times New Roman" w:hAnsi="Times New Roman" w:cs="Times New Roman"/>
          <w:kern w:val="0"/>
          <w:sz w:val="24"/>
          <w:szCs w:val="24"/>
          <w14:ligatures w14:val="none"/>
        </w:rPr>
      </w:pPr>
      <w:r w:rsidRPr="00DC60B8">
        <w:rPr>
          <w:rFonts w:ascii="Times New Roman" w:eastAsia="Times New Roman" w:hAnsi="Times New Roman" w:cs="Times New Roman"/>
          <w:kern w:val="0"/>
          <w:sz w:val="24"/>
          <w:szCs w:val="24"/>
          <w14:ligatures w14:val="none"/>
        </w:rPr>
        <w:t>Par projekta CYCERONE īstenošanu ir noslēgts granta līgums starp Eiropas Veselības un digitālo izpildaģentūru un projekta koordinatoru EIT DIGITAL (EITD), un projekta CYCERONE partneriem RIGAS TEHNISKA UNIVERSITATE (RTU), AALTO UNIVERSITY EXECUTIVE EDUCATION OY (AALTOEE), COFAC COOPERATIVA DE FORMACAO E ANIMACAO CULTURAL CRL, ETHNICON METSOVION POLYTECHNION (NTUA), TALENT GARDEN ITALIA SRL (TAG ITALIA), UNIVERSITATEA BABES BOLYAI (UBB), KUNGLIGA TEKNISKA HOEGSKOLAN (KTH), EOTVOS LORAND TUDOMANYEGYETEM (ELTE), DIGITALEUROPE AISBL* (DE), POLITECNICO DI MILANO (POLIMI), UNIVERSITA DEGLI STUDI DI TRENTO (UNITN), TAMPEREEN KORKEAKOULUSAATIO SR (TAU), RISE RESEARCH INSTITUTES OF SWEDEN AB (RISE) un LINKOPINGS UNIVERSITET (LIU).</w:t>
      </w:r>
    </w:p>
    <w:p w14:paraId="77BBDACE" w14:textId="5F28BB4C" w:rsidR="0042218D" w:rsidRPr="00C5038C" w:rsidRDefault="00DC60B8" w:rsidP="0042218D">
      <w:pPr>
        <w:spacing w:before="120" w:after="120" w:line="240" w:lineRule="auto"/>
        <w:ind w:firstLine="709"/>
        <w:jc w:val="both"/>
        <w:rPr>
          <w:rFonts w:ascii="Times New Roman" w:eastAsia="Times New Roman" w:hAnsi="Times New Roman" w:cs="Times New Roman"/>
          <w:kern w:val="0"/>
          <w:sz w:val="24"/>
          <w:szCs w:val="24"/>
          <w14:ligatures w14:val="none"/>
        </w:rPr>
      </w:pPr>
      <w:r w:rsidRPr="00DC60B8">
        <w:rPr>
          <w:rFonts w:ascii="Times New Roman" w:eastAsia="Times New Roman" w:hAnsi="Times New Roman" w:cs="Times New Roman"/>
          <w:kern w:val="0"/>
          <w:sz w:val="24"/>
          <w:szCs w:val="24"/>
          <w14:ligatures w14:val="none"/>
        </w:rPr>
        <w:t>Projekt</w:t>
      </w:r>
      <w:r w:rsidR="001260FB">
        <w:rPr>
          <w:rFonts w:ascii="Times New Roman" w:eastAsia="Times New Roman" w:hAnsi="Times New Roman" w:cs="Times New Roman"/>
          <w:kern w:val="0"/>
          <w:sz w:val="24"/>
          <w:szCs w:val="24"/>
          <w14:ligatures w14:val="none"/>
        </w:rPr>
        <w:t xml:space="preserve">s </w:t>
      </w:r>
      <w:r w:rsidRPr="00DC60B8">
        <w:rPr>
          <w:rFonts w:ascii="Times New Roman" w:eastAsia="Times New Roman" w:hAnsi="Times New Roman" w:cs="Times New Roman"/>
          <w:kern w:val="0"/>
          <w:sz w:val="24"/>
          <w:szCs w:val="24"/>
          <w14:ligatures w14:val="none"/>
        </w:rPr>
        <w:t>CYCERONE tik</w:t>
      </w:r>
      <w:r w:rsidR="001260FB">
        <w:rPr>
          <w:rFonts w:ascii="Times New Roman" w:eastAsia="Times New Roman" w:hAnsi="Times New Roman" w:cs="Times New Roman"/>
          <w:kern w:val="0"/>
          <w:sz w:val="24"/>
          <w:szCs w:val="24"/>
          <w14:ligatures w14:val="none"/>
        </w:rPr>
        <w:t xml:space="preserve">s īstenots no </w:t>
      </w:r>
      <w:r w:rsidRPr="00DC60B8">
        <w:rPr>
          <w:rFonts w:ascii="Times New Roman" w:eastAsia="Times New Roman" w:hAnsi="Times New Roman" w:cs="Times New Roman"/>
          <w:kern w:val="0"/>
          <w:sz w:val="24"/>
          <w:szCs w:val="24"/>
          <w14:ligatures w14:val="none"/>
        </w:rPr>
        <w:t xml:space="preserve"> </w:t>
      </w:r>
      <w:proofErr w:type="spellStart"/>
      <w:r w:rsidR="001260FB" w:rsidRPr="00C95766">
        <w:rPr>
          <w:rFonts w:ascii="Times New Roman" w:eastAsia="Times New Roman" w:hAnsi="Times New Roman" w:cs="Times New Roman"/>
          <w:color w:val="000000" w:themeColor="text1"/>
          <w:kern w:val="0"/>
          <w:sz w:val="24"/>
          <w:szCs w:val="24"/>
          <w14:ligatures w14:val="none"/>
        </w:rPr>
        <w:t>2025.gada</w:t>
      </w:r>
      <w:proofErr w:type="spellEnd"/>
      <w:r w:rsidR="001260FB" w:rsidRPr="00C95766">
        <w:rPr>
          <w:rFonts w:ascii="Times New Roman" w:eastAsia="Times New Roman" w:hAnsi="Times New Roman" w:cs="Times New Roman"/>
          <w:color w:val="000000" w:themeColor="text1"/>
          <w:kern w:val="0"/>
          <w:sz w:val="24"/>
          <w:szCs w:val="24"/>
          <w14:ligatures w14:val="none"/>
        </w:rPr>
        <w:t xml:space="preserve"> </w:t>
      </w:r>
      <w:proofErr w:type="spellStart"/>
      <w:r w:rsidR="0018348B" w:rsidRPr="00C95766">
        <w:rPr>
          <w:rFonts w:ascii="Times New Roman" w:eastAsia="Times New Roman" w:hAnsi="Times New Roman" w:cs="Times New Roman"/>
          <w:color w:val="000000" w:themeColor="text1"/>
          <w:kern w:val="0"/>
          <w:sz w:val="24"/>
          <w:szCs w:val="24"/>
          <w14:ligatures w14:val="none"/>
        </w:rPr>
        <w:t>1.janvāra</w:t>
      </w:r>
      <w:proofErr w:type="spellEnd"/>
      <w:r w:rsidR="0033466A" w:rsidRPr="00C95766">
        <w:rPr>
          <w:rFonts w:ascii="Times New Roman" w:eastAsia="Times New Roman" w:hAnsi="Times New Roman" w:cs="Times New Roman"/>
          <w:color w:val="000000" w:themeColor="text1"/>
          <w:kern w:val="0"/>
          <w:sz w:val="24"/>
          <w:szCs w:val="24"/>
          <w14:ligatures w14:val="none"/>
        </w:rPr>
        <w:t xml:space="preserve"> </w:t>
      </w:r>
      <w:r w:rsidR="001260FB">
        <w:rPr>
          <w:rFonts w:ascii="Times New Roman" w:eastAsia="Times New Roman" w:hAnsi="Times New Roman" w:cs="Times New Roman"/>
          <w:kern w:val="0"/>
          <w:sz w:val="24"/>
          <w:szCs w:val="24"/>
          <w14:ligatures w14:val="none"/>
        </w:rPr>
        <w:t xml:space="preserve">līdz </w:t>
      </w:r>
      <w:r w:rsidRPr="00DC60B8">
        <w:rPr>
          <w:rFonts w:ascii="Times New Roman" w:eastAsia="Times New Roman" w:hAnsi="Times New Roman" w:cs="Times New Roman"/>
          <w:kern w:val="0"/>
          <w:sz w:val="24"/>
          <w:szCs w:val="24"/>
          <w14:ligatures w14:val="none"/>
        </w:rPr>
        <w:t>2027. gada 31. decembr</w:t>
      </w:r>
      <w:r w:rsidR="0033466A">
        <w:rPr>
          <w:rFonts w:ascii="Times New Roman" w:eastAsia="Times New Roman" w:hAnsi="Times New Roman" w:cs="Times New Roman"/>
          <w:kern w:val="0"/>
          <w:sz w:val="24"/>
          <w:szCs w:val="24"/>
          <w14:ligatures w14:val="none"/>
        </w:rPr>
        <w:t>im</w:t>
      </w:r>
      <w:r w:rsidRPr="00DC60B8">
        <w:rPr>
          <w:rFonts w:ascii="Times New Roman" w:eastAsia="Times New Roman" w:hAnsi="Times New Roman" w:cs="Times New Roman"/>
          <w:kern w:val="0"/>
          <w:sz w:val="24"/>
          <w:szCs w:val="24"/>
          <w14:ligatures w14:val="none"/>
        </w:rPr>
        <w:t xml:space="preserve">, projekta kopējais finansējums (visiem </w:t>
      </w:r>
      <w:r w:rsidR="00C20D0D">
        <w:rPr>
          <w:rFonts w:ascii="Times New Roman" w:eastAsia="Times New Roman" w:hAnsi="Times New Roman" w:cs="Times New Roman"/>
          <w:kern w:val="0"/>
          <w:sz w:val="24"/>
          <w:szCs w:val="24"/>
          <w14:ligatures w14:val="none"/>
        </w:rPr>
        <w:t xml:space="preserve">konsorcija </w:t>
      </w:r>
      <w:r w:rsidRPr="00DC60B8">
        <w:rPr>
          <w:rFonts w:ascii="Times New Roman" w:eastAsia="Times New Roman" w:hAnsi="Times New Roman" w:cs="Times New Roman"/>
          <w:kern w:val="0"/>
          <w:sz w:val="24"/>
          <w:szCs w:val="24"/>
          <w14:ligatures w14:val="none"/>
        </w:rPr>
        <w:t>partneriem kopā) ir 6 595 226.41 Euro, no tā programmas “Digitālā Eiropa” piešķirtais grants ir 50%, kas veido 3 297 613,21 Euro. Programmas “Digitālā Eiropa” grantu piešķir un projekta CYCERON</w:t>
      </w:r>
      <w:r w:rsidR="0079647A">
        <w:rPr>
          <w:rFonts w:ascii="Times New Roman" w:eastAsia="Times New Roman" w:hAnsi="Times New Roman" w:cs="Times New Roman"/>
          <w:kern w:val="0"/>
          <w:sz w:val="24"/>
          <w:szCs w:val="24"/>
          <w14:ligatures w14:val="none"/>
        </w:rPr>
        <w:t xml:space="preserve">E </w:t>
      </w:r>
      <w:r w:rsidR="00C03430">
        <w:rPr>
          <w:rFonts w:ascii="Times New Roman" w:eastAsia="Times New Roman" w:hAnsi="Times New Roman" w:cs="Times New Roman"/>
          <w:kern w:val="0"/>
          <w:sz w:val="24"/>
          <w:szCs w:val="24"/>
          <w14:ligatures w14:val="none"/>
        </w:rPr>
        <w:t xml:space="preserve">rezultātu sasniegšanas </w:t>
      </w:r>
      <w:r w:rsidRPr="00DC60B8">
        <w:rPr>
          <w:rFonts w:ascii="Times New Roman" w:eastAsia="Times New Roman" w:hAnsi="Times New Roman" w:cs="Times New Roman"/>
          <w:kern w:val="0"/>
          <w:sz w:val="24"/>
          <w:szCs w:val="24"/>
          <w14:ligatures w14:val="none"/>
        </w:rPr>
        <w:t xml:space="preserve">uzraudzību un </w:t>
      </w:r>
      <w:r w:rsidR="0079647A">
        <w:rPr>
          <w:rFonts w:ascii="Times New Roman" w:eastAsia="Times New Roman" w:hAnsi="Times New Roman" w:cs="Times New Roman"/>
          <w:kern w:val="0"/>
          <w:sz w:val="24"/>
          <w:szCs w:val="24"/>
          <w14:ligatures w14:val="none"/>
        </w:rPr>
        <w:t xml:space="preserve">ieviešanas </w:t>
      </w:r>
      <w:r w:rsidRPr="00DC60B8">
        <w:rPr>
          <w:rFonts w:ascii="Times New Roman" w:eastAsia="Times New Roman" w:hAnsi="Times New Roman" w:cs="Times New Roman"/>
          <w:kern w:val="0"/>
          <w:sz w:val="24"/>
          <w:szCs w:val="24"/>
          <w14:ligatures w14:val="none"/>
        </w:rPr>
        <w:t>kontroli veic Eiropas Veselības un digitālā izpildaģentūra</w:t>
      </w:r>
      <w:r w:rsidR="00E9165A">
        <w:rPr>
          <w:rFonts w:ascii="Times New Roman" w:eastAsia="Times New Roman" w:hAnsi="Times New Roman" w:cs="Times New Roman"/>
          <w:kern w:val="0"/>
          <w:sz w:val="24"/>
          <w:szCs w:val="24"/>
          <w14:ligatures w14:val="none"/>
        </w:rPr>
        <w:t xml:space="preserve"> (izpildaģentūra)</w:t>
      </w:r>
      <w:r w:rsidRPr="00DC60B8">
        <w:rPr>
          <w:rFonts w:ascii="Times New Roman" w:eastAsia="Times New Roman" w:hAnsi="Times New Roman" w:cs="Times New Roman"/>
          <w:kern w:val="0"/>
          <w:sz w:val="24"/>
          <w:szCs w:val="24"/>
          <w14:ligatures w14:val="none"/>
        </w:rPr>
        <w:t>.</w:t>
      </w:r>
      <w:r w:rsidR="0042218D" w:rsidRPr="0042218D">
        <w:t xml:space="preserve"> </w:t>
      </w:r>
      <w:r w:rsidR="0042218D" w:rsidRPr="00C5038C">
        <w:rPr>
          <w:rFonts w:ascii="Times New Roman" w:eastAsia="Times New Roman" w:hAnsi="Times New Roman" w:cs="Times New Roman"/>
          <w:kern w:val="0"/>
          <w:sz w:val="24"/>
          <w:szCs w:val="24"/>
          <w14:ligatures w14:val="none"/>
        </w:rPr>
        <w:t xml:space="preserve">Granta līgums </w:t>
      </w:r>
      <w:r w:rsidR="00C95766" w:rsidRPr="00C5038C">
        <w:rPr>
          <w:rFonts w:ascii="Times New Roman" w:eastAsia="Times New Roman" w:hAnsi="Times New Roman" w:cs="Times New Roman"/>
          <w:kern w:val="0"/>
          <w:sz w:val="24"/>
          <w:szCs w:val="24"/>
          <w14:ligatures w14:val="none"/>
        </w:rPr>
        <w:t xml:space="preserve">starp projekta </w:t>
      </w:r>
      <w:r w:rsidR="00992C94" w:rsidRPr="00C5038C">
        <w:rPr>
          <w:rFonts w:ascii="Times New Roman" w:eastAsia="Times New Roman" w:hAnsi="Times New Roman" w:cs="Times New Roman"/>
          <w:kern w:val="0"/>
          <w:sz w:val="24"/>
          <w:szCs w:val="24"/>
          <w14:ligatures w14:val="none"/>
        </w:rPr>
        <w:t xml:space="preserve">konsorcija </w:t>
      </w:r>
      <w:r w:rsidR="00C95766" w:rsidRPr="00C5038C">
        <w:rPr>
          <w:rFonts w:ascii="Times New Roman" w:eastAsia="Times New Roman" w:hAnsi="Times New Roman" w:cs="Times New Roman"/>
          <w:kern w:val="0"/>
          <w:sz w:val="24"/>
          <w:szCs w:val="24"/>
          <w14:ligatures w14:val="none"/>
        </w:rPr>
        <w:t xml:space="preserve">vadošo partneri un </w:t>
      </w:r>
      <w:r w:rsidR="007933BE" w:rsidRPr="00C5038C">
        <w:rPr>
          <w:rFonts w:ascii="Times New Roman" w:eastAsia="Times New Roman" w:hAnsi="Times New Roman" w:cs="Times New Roman"/>
          <w:kern w:val="0"/>
          <w:sz w:val="24"/>
          <w:szCs w:val="24"/>
          <w14:ligatures w14:val="none"/>
        </w:rPr>
        <w:t xml:space="preserve">izpildaģentūru tika parakstīts </w:t>
      </w:r>
      <w:r w:rsidR="0042218D" w:rsidRPr="00C5038C">
        <w:rPr>
          <w:rFonts w:ascii="Times New Roman" w:eastAsia="Times New Roman" w:hAnsi="Times New Roman" w:cs="Times New Roman"/>
          <w:kern w:val="0"/>
          <w:sz w:val="24"/>
          <w:szCs w:val="24"/>
          <w14:ligatures w14:val="none"/>
        </w:rPr>
        <w:t>04.12.2024.</w:t>
      </w:r>
      <w:r w:rsidR="002A6C7B" w:rsidRPr="00C5038C">
        <w:rPr>
          <w:rFonts w:ascii="Times New Roman" w:eastAsia="Times New Roman" w:hAnsi="Times New Roman" w:cs="Times New Roman"/>
          <w:kern w:val="0"/>
          <w:sz w:val="24"/>
          <w:szCs w:val="24"/>
          <w14:ligatures w14:val="none"/>
        </w:rPr>
        <w:t xml:space="preserve"> Konsorcija </w:t>
      </w:r>
      <w:r w:rsidR="0042218D" w:rsidRPr="00C5038C">
        <w:rPr>
          <w:rFonts w:ascii="Times New Roman" w:eastAsia="Times New Roman" w:hAnsi="Times New Roman" w:cs="Times New Roman"/>
          <w:kern w:val="0"/>
          <w:sz w:val="24"/>
          <w:szCs w:val="24"/>
          <w14:ligatures w14:val="none"/>
        </w:rPr>
        <w:t xml:space="preserve">līgums </w:t>
      </w:r>
      <w:r w:rsidR="002A6C7B" w:rsidRPr="00C5038C">
        <w:rPr>
          <w:rFonts w:ascii="Times New Roman" w:eastAsia="Times New Roman" w:hAnsi="Times New Roman" w:cs="Times New Roman"/>
          <w:kern w:val="0"/>
          <w:sz w:val="24"/>
          <w:szCs w:val="24"/>
          <w14:ligatures w14:val="none"/>
        </w:rPr>
        <w:t xml:space="preserve">starp projekta vadošo partneri </w:t>
      </w:r>
      <w:r w:rsidR="003D3D8B" w:rsidRPr="00C5038C">
        <w:rPr>
          <w:rFonts w:ascii="Times New Roman" w:eastAsia="Times New Roman" w:hAnsi="Times New Roman" w:cs="Times New Roman"/>
          <w:kern w:val="0"/>
          <w:sz w:val="24"/>
          <w:szCs w:val="24"/>
          <w14:ligatures w14:val="none"/>
        </w:rPr>
        <w:t>un</w:t>
      </w:r>
      <w:r w:rsidR="00A32369" w:rsidRPr="00C5038C">
        <w:rPr>
          <w:rFonts w:ascii="Times New Roman" w:eastAsia="Times New Roman" w:hAnsi="Times New Roman" w:cs="Times New Roman"/>
          <w:kern w:val="0"/>
          <w:sz w:val="24"/>
          <w:szCs w:val="24"/>
          <w14:ligatures w14:val="none"/>
        </w:rPr>
        <w:t xml:space="preserve"> </w:t>
      </w:r>
      <w:r w:rsidR="0042218D" w:rsidRPr="00C5038C">
        <w:rPr>
          <w:rFonts w:ascii="Times New Roman" w:eastAsia="Times New Roman" w:hAnsi="Times New Roman" w:cs="Times New Roman"/>
          <w:kern w:val="0"/>
          <w:sz w:val="24"/>
          <w:szCs w:val="24"/>
          <w14:ligatures w14:val="none"/>
        </w:rPr>
        <w:t>RTU tika parakstīts 05.06.2025.</w:t>
      </w:r>
      <w:r w:rsidR="003D3D8B" w:rsidRPr="00C5038C">
        <w:rPr>
          <w:rFonts w:ascii="Times New Roman" w:eastAsia="Times New Roman" w:hAnsi="Times New Roman" w:cs="Times New Roman"/>
          <w:kern w:val="0"/>
          <w:sz w:val="24"/>
          <w:szCs w:val="24"/>
          <w14:ligatures w14:val="none"/>
        </w:rPr>
        <w:t xml:space="preserve"> Pēc </w:t>
      </w:r>
      <w:r w:rsidR="002774AD" w:rsidRPr="00C5038C">
        <w:rPr>
          <w:rFonts w:ascii="Times New Roman" w:eastAsia="Times New Roman" w:hAnsi="Times New Roman" w:cs="Times New Roman"/>
          <w:kern w:val="0"/>
          <w:sz w:val="24"/>
          <w:szCs w:val="24"/>
          <w14:ligatures w14:val="none"/>
        </w:rPr>
        <w:t>k</w:t>
      </w:r>
      <w:r w:rsidR="003D3D8B" w:rsidRPr="00C5038C">
        <w:rPr>
          <w:rFonts w:ascii="Times New Roman" w:eastAsia="Times New Roman" w:hAnsi="Times New Roman" w:cs="Times New Roman"/>
          <w:kern w:val="0"/>
          <w:sz w:val="24"/>
          <w:szCs w:val="24"/>
          <w14:ligatures w14:val="none"/>
        </w:rPr>
        <w:t xml:space="preserve">onsorcija līguma parakstīšanas </w:t>
      </w:r>
      <w:r w:rsidR="002774AD" w:rsidRPr="00C5038C">
        <w:rPr>
          <w:rFonts w:ascii="Times New Roman" w:eastAsia="Times New Roman" w:hAnsi="Times New Roman" w:cs="Times New Roman"/>
          <w:kern w:val="0"/>
          <w:sz w:val="24"/>
          <w:szCs w:val="24"/>
          <w14:ligatures w14:val="none"/>
        </w:rPr>
        <w:t xml:space="preserve">RTU var saņemt avansu </w:t>
      </w:r>
      <w:r w:rsidR="002774AD" w:rsidRPr="00C5038C">
        <w:rPr>
          <w:rFonts w:ascii="Times New Roman" w:eastAsia="Times New Roman" w:hAnsi="Times New Roman" w:cs="Times New Roman"/>
          <w:kern w:val="0"/>
          <w:sz w:val="24"/>
          <w:szCs w:val="24"/>
          <w14:ligatures w14:val="none"/>
        </w:rPr>
        <w:lastRenderedPageBreak/>
        <w:t>(ES budžeta finansējuma daļu)</w:t>
      </w:r>
      <w:r w:rsidR="00A32369" w:rsidRPr="00C5038C">
        <w:rPr>
          <w:rFonts w:ascii="Times New Roman" w:eastAsia="Times New Roman" w:hAnsi="Times New Roman" w:cs="Times New Roman"/>
          <w:kern w:val="0"/>
          <w:sz w:val="24"/>
          <w:szCs w:val="24"/>
          <w14:ligatures w14:val="none"/>
        </w:rPr>
        <w:t xml:space="preserve">, pēc tam, kad konsorcija līgumu būs parakstījuši visi partneri. Līdz </w:t>
      </w:r>
      <w:r w:rsidR="00EF1D55" w:rsidRPr="00C5038C">
        <w:rPr>
          <w:rFonts w:ascii="Times New Roman" w:eastAsia="Times New Roman" w:hAnsi="Times New Roman" w:cs="Times New Roman"/>
          <w:kern w:val="0"/>
          <w:sz w:val="24"/>
          <w:szCs w:val="24"/>
          <w14:ligatures w14:val="none"/>
        </w:rPr>
        <w:t xml:space="preserve">avansa saņemšanai RTU neīsteno projektu, bet veic tikai projekta ieviešanas sagatavošanas darbības. </w:t>
      </w:r>
    </w:p>
    <w:p w14:paraId="06BF5BCF" w14:textId="194C7DAE" w:rsidR="00AA3C11" w:rsidRPr="00AA3C11" w:rsidRDefault="00AA3C11" w:rsidP="00AA3C11">
      <w:pPr>
        <w:spacing w:before="120" w:after="0" w:line="240" w:lineRule="auto"/>
        <w:ind w:firstLine="709"/>
        <w:jc w:val="both"/>
        <w:rPr>
          <w:rFonts w:ascii="Times New Roman" w:hAnsi="Times New Roman" w:cs="Times New Roman"/>
        </w:rPr>
      </w:pPr>
      <w:r w:rsidRPr="00AA3C11">
        <w:rPr>
          <w:rFonts w:ascii="Times New Roman" w:hAnsi="Times New Roman" w:cs="Times New Roman"/>
          <w:sz w:val="24"/>
          <w:szCs w:val="24"/>
        </w:rPr>
        <w:t xml:space="preserve">Projekta rezultātu ilgtspējas nodrošināšanai tiek plānota moduļu satura pieejas digitālā “platforma” – virtuālā mācību vide, kā </w:t>
      </w:r>
      <w:r w:rsidRPr="00AA3C11">
        <w:rPr>
          <w:rFonts w:ascii="Times New Roman" w:hAnsi="Times New Roman" w:cs="Times New Roman"/>
          <w:sz w:val="24"/>
          <w:szCs w:val="24"/>
          <w:u w:val="single"/>
        </w:rPr>
        <w:t>atvērts resursu avots</w:t>
      </w:r>
      <w:r w:rsidRPr="00AA3C11">
        <w:rPr>
          <w:rFonts w:ascii="Times New Roman" w:hAnsi="Times New Roman" w:cs="Times New Roman"/>
          <w:sz w:val="24"/>
          <w:szCs w:val="24"/>
        </w:rPr>
        <w:t>, kas nodrošina tālākizglītības iespējas ilgtermiņā. Šī aktivitātes mērķis ir veicināt sabiedrības un speciālistu izglītošanu digitālo prasmju un kompetenču jomā, tādējādi atbalstot valsts un ES prioritātes mūžizglītībā</w:t>
      </w:r>
      <w:r w:rsidR="008F3A37">
        <w:rPr>
          <w:rFonts w:ascii="Times New Roman" w:hAnsi="Times New Roman" w:cs="Times New Roman"/>
          <w:sz w:val="24"/>
          <w:szCs w:val="24"/>
        </w:rPr>
        <w:t xml:space="preserve"> kiberdrošībā</w:t>
      </w:r>
      <w:r w:rsidRPr="00AA3C11">
        <w:rPr>
          <w:rFonts w:ascii="Times New Roman" w:hAnsi="Times New Roman" w:cs="Times New Roman"/>
          <w:sz w:val="24"/>
          <w:szCs w:val="24"/>
        </w:rPr>
        <w:t xml:space="preserve"> un digitālajā transformācijā. </w:t>
      </w:r>
      <w:r w:rsidRPr="00AA3C11">
        <w:rPr>
          <w:rFonts w:ascii="Times New Roman" w:hAnsi="Times New Roman" w:cs="Times New Roman"/>
          <w:sz w:val="24"/>
          <w:szCs w:val="24"/>
          <w:u w:val="single"/>
        </w:rPr>
        <w:t>Izstrādātie kursi un to moduļi tiks piedāvāti atklātā veidā (</w:t>
      </w:r>
      <w:proofErr w:type="spellStart"/>
      <w:r w:rsidRPr="00AA3C11">
        <w:rPr>
          <w:rFonts w:ascii="Times New Roman" w:hAnsi="Times New Roman" w:cs="Times New Roman"/>
          <w:i/>
          <w:iCs/>
          <w:sz w:val="24"/>
          <w:szCs w:val="24"/>
          <w:u w:val="single"/>
        </w:rPr>
        <w:t>open</w:t>
      </w:r>
      <w:proofErr w:type="spellEnd"/>
      <w:r w:rsidRPr="00AA3C11">
        <w:rPr>
          <w:rFonts w:ascii="Times New Roman" w:hAnsi="Times New Roman" w:cs="Times New Roman"/>
          <w:i/>
          <w:iCs/>
          <w:sz w:val="24"/>
          <w:szCs w:val="24"/>
          <w:u w:val="single"/>
        </w:rPr>
        <w:t xml:space="preserve"> </w:t>
      </w:r>
      <w:proofErr w:type="spellStart"/>
      <w:r w:rsidRPr="00AA3C11">
        <w:rPr>
          <w:rFonts w:ascii="Times New Roman" w:hAnsi="Times New Roman" w:cs="Times New Roman"/>
          <w:i/>
          <w:iCs/>
          <w:sz w:val="24"/>
          <w:szCs w:val="24"/>
          <w:u w:val="single"/>
        </w:rPr>
        <w:t>course</w:t>
      </w:r>
      <w:proofErr w:type="spellEnd"/>
      <w:r w:rsidRPr="00AA3C11">
        <w:rPr>
          <w:rFonts w:ascii="Times New Roman" w:hAnsi="Times New Roman" w:cs="Times New Roman"/>
          <w:sz w:val="24"/>
          <w:szCs w:val="24"/>
          <w:u w:val="single"/>
        </w:rPr>
        <w:t>), un tie būs pieejami visiem interesentiem bez maksas.</w:t>
      </w:r>
      <w:r w:rsidRPr="00AA3C11">
        <w:rPr>
          <w:rFonts w:ascii="Times New Roman" w:hAnsi="Times New Roman" w:cs="Times New Roman"/>
          <w:sz w:val="24"/>
          <w:szCs w:val="24"/>
        </w:rPr>
        <w:t xml:space="preserve"> Tā kā piekļuve saturam (moduļiem un tajos ietirpstošajiem kursiem) interesentiem tiks nodrošināta bez maksas un diskriminācijas, tad atbilstoši  Eiropas Komisijas paziņojuma par Līguma par Eiropas Savienības darbību 107. panta 1. punktā minēto valsts atbalsta jēdzienu (OV, 2016/C 262/1) </w:t>
      </w:r>
      <w:proofErr w:type="spellStart"/>
      <w:r w:rsidRPr="00AA3C11">
        <w:rPr>
          <w:rFonts w:ascii="Times New Roman" w:hAnsi="Times New Roman" w:cs="Times New Roman"/>
          <w:sz w:val="24"/>
          <w:szCs w:val="24"/>
        </w:rPr>
        <w:t>28.punktam</w:t>
      </w:r>
      <w:proofErr w:type="spellEnd"/>
      <w:r w:rsidRPr="00AA3C11">
        <w:rPr>
          <w:rFonts w:ascii="Times New Roman" w:hAnsi="Times New Roman" w:cs="Times New Roman"/>
          <w:sz w:val="24"/>
          <w:szCs w:val="24"/>
        </w:rPr>
        <w:t xml:space="preserve"> šīm projekta aktivitātēm nav saimnieciska rakstura.</w:t>
      </w:r>
    </w:p>
    <w:p w14:paraId="68055006" w14:textId="1877844B" w:rsidR="009B108C" w:rsidRDefault="00AA3C11" w:rsidP="00AA3C11">
      <w:pPr>
        <w:spacing w:before="120" w:after="0" w:line="240" w:lineRule="auto"/>
        <w:ind w:firstLine="709"/>
        <w:jc w:val="both"/>
        <w:rPr>
          <w:rFonts w:ascii="Times New Roman" w:hAnsi="Times New Roman" w:cs="Times New Roman"/>
          <w:sz w:val="24"/>
          <w:szCs w:val="24"/>
        </w:rPr>
      </w:pPr>
      <w:r w:rsidRPr="00AA3C11">
        <w:rPr>
          <w:rFonts w:ascii="Times New Roman" w:hAnsi="Times New Roman" w:cs="Times New Roman"/>
          <w:sz w:val="24"/>
          <w:szCs w:val="24"/>
        </w:rPr>
        <w:t xml:space="preserve">RTU </w:t>
      </w:r>
      <w:r w:rsidR="005D4427">
        <w:rPr>
          <w:rFonts w:ascii="Times New Roman" w:hAnsi="Times New Roman" w:cs="Times New Roman"/>
          <w:sz w:val="24"/>
          <w:szCs w:val="24"/>
        </w:rPr>
        <w:t xml:space="preserve">un pārējie projekta partneri </w:t>
      </w:r>
      <w:r w:rsidRPr="00AA3C11">
        <w:rPr>
          <w:rFonts w:ascii="Times New Roman" w:hAnsi="Times New Roman" w:cs="Times New Roman"/>
          <w:sz w:val="24"/>
          <w:szCs w:val="24"/>
        </w:rPr>
        <w:t xml:space="preserve">nodrošinās </w:t>
      </w:r>
      <w:r w:rsidR="005F7D89">
        <w:rPr>
          <w:rFonts w:ascii="Times New Roman" w:hAnsi="Times New Roman" w:cs="Times New Roman"/>
          <w:sz w:val="24"/>
          <w:szCs w:val="24"/>
        </w:rPr>
        <w:t xml:space="preserve">pieeju </w:t>
      </w:r>
      <w:r w:rsidRPr="00AA3C11">
        <w:rPr>
          <w:rFonts w:ascii="Times New Roman" w:hAnsi="Times New Roman" w:cs="Times New Roman"/>
          <w:sz w:val="24"/>
          <w:szCs w:val="24"/>
        </w:rPr>
        <w:t>projekta ietvaros izveidot</w:t>
      </w:r>
      <w:r w:rsidR="00912B35">
        <w:rPr>
          <w:rFonts w:ascii="Times New Roman" w:hAnsi="Times New Roman" w:cs="Times New Roman"/>
          <w:sz w:val="24"/>
          <w:szCs w:val="24"/>
        </w:rPr>
        <w:t xml:space="preserve">ajiem </w:t>
      </w:r>
      <w:r w:rsidR="00912B35" w:rsidRPr="002637C8">
        <w:rPr>
          <w:rFonts w:ascii="Times New Roman" w:eastAsia="Times New Roman" w:hAnsi="Times New Roman" w:cs="Times New Roman"/>
          <w:kern w:val="0"/>
          <w:sz w:val="24"/>
          <w:szCs w:val="24"/>
          <w14:ligatures w14:val="none"/>
        </w:rPr>
        <w:t>kiberdrošības kurs</w:t>
      </w:r>
      <w:r w:rsidR="00912B35">
        <w:rPr>
          <w:rFonts w:ascii="Times New Roman" w:eastAsia="Times New Roman" w:hAnsi="Times New Roman" w:cs="Times New Roman"/>
          <w:kern w:val="0"/>
          <w:sz w:val="24"/>
          <w:szCs w:val="24"/>
          <w14:ligatures w14:val="none"/>
        </w:rPr>
        <w:t>iem</w:t>
      </w:r>
      <w:r w:rsidR="00912B35" w:rsidRPr="002637C8">
        <w:rPr>
          <w:rFonts w:ascii="Times New Roman" w:eastAsia="Times New Roman" w:hAnsi="Times New Roman" w:cs="Times New Roman"/>
          <w:kern w:val="0"/>
          <w:sz w:val="24"/>
          <w:szCs w:val="24"/>
          <w14:ligatures w14:val="none"/>
        </w:rPr>
        <w:t xml:space="preserve"> un apmācību programm</w:t>
      </w:r>
      <w:r w:rsidR="00912B35">
        <w:rPr>
          <w:rFonts w:ascii="Times New Roman" w:eastAsia="Times New Roman" w:hAnsi="Times New Roman" w:cs="Times New Roman"/>
          <w:kern w:val="0"/>
          <w:sz w:val="24"/>
          <w:szCs w:val="24"/>
          <w14:ligatures w14:val="none"/>
        </w:rPr>
        <w:t xml:space="preserve">ām, kā </w:t>
      </w:r>
      <w:r w:rsidR="00912B35" w:rsidRPr="002637C8">
        <w:rPr>
          <w:rFonts w:ascii="Times New Roman" w:eastAsia="Times New Roman" w:hAnsi="Times New Roman" w:cs="Times New Roman"/>
          <w:kern w:val="0"/>
          <w:sz w:val="24"/>
          <w:szCs w:val="24"/>
          <w14:ligatures w14:val="none"/>
        </w:rPr>
        <w:t xml:space="preserve">arī pielāgos esošās veiksmīgās mācību programmas, lai tās atbilstu </w:t>
      </w:r>
      <w:r w:rsidR="00912B35">
        <w:rPr>
          <w:rFonts w:ascii="Times New Roman" w:eastAsia="Times New Roman" w:hAnsi="Times New Roman" w:cs="Times New Roman"/>
          <w:kern w:val="0"/>
          <w:sz w:val="24"/>
          <w:szCs w:val="24"/>
          <w14:ligatures w14:val="none"/>
        </w:rPr>
        <w:t xml:space="preserve">mazo un vidējo uzņēmumu (turpmāk – MVU) </w:t>
      </w:r>
      <w:r w:rsidR="00912B35" w:rsidRPr="002637C8">
        <w:rPr>
          <w:rFonts w:ascii="Times New Roman" w:eastAsia="Times New Roman" w:hAnsi="Times New Roman" w:cs="Times New Roman"/>
          <w:kern w:val="0"/>
          <w:sz w:val="24"/>
          <w:szCs w:val="24"/>
          <w14:ligatures w14:val="none"/>
        </w:rPr>
        <w:t>un sabiedrības mācību vajadzībām</w:t>
      </w:r>
      <w:r w:rsidR="00912B35">
        <w:rPr>
          <w:rFonts w:ascii="Times New Roman" w:eastAsia="Times New Roman" w:hAnsi="Times New Roman" w:cs="Times New Roman"/>
          <w:kern w:val="0"/>
          <w:sz w:val="24"/>
          <w:szCs w:val="24"/>
          <w14:ligatures w14:val="none"/>
        </w:rPr>
        <w:t xml:space="preserve">, </w:t>
      </w:r>
      <w:r w:rsidR="00912B35" w:rsidRPr="00241AB7">
        <w:rPr>
          <w:rFonts w:ascii="Times New Roman" w:eastAsia="Times New Roman" w:hAnsi="Times New Roman" w:cs="Times New Roman"/>
          <w:kern w:val="0"/>
          <w:sz w:val="24"/>
          <w:szCs w:val="24"/>
          <w14:ligatures w14:val="none"/>
        </w:rPr>
        <w:t>ietver</w:t>
      </w:r>
      <w:r w:rsidR="00912B35">
        <w:rPr>
          <w:rFonts w:ascii="Times New Roman" w:eastAsia="Times New Roman" w:hAnsi="Times New Roman" w:cs="Times New Roman"/>
          <w:kern w:val="0"/>
          <w:sz w:val="24"/>
          <w:szCs w:val="24"/>
          <w14:ligatures w14:val="none"/>
        </w:rPr>
        <w:t>ot</w:t>
      </w:r>
      <w:r w:rsidR="00912B35" w:rsidRPr="00241AB7">
        <w:rPr>
          <w:rFonts w:ascii="Times New Roman" w:eastAsia="Times New Roman" w:hAnsi="Times New Roman" w:cs="Times New Roman"/>
          <w:kern w:val="0"/>
          <w:sz w:val="24"/>
          <w:szCs w:val="24"/>
          <w14:ligatures w14:val="none"/>
        </w:rPr>
        <w:t xml:space="preserve"> </w:t>
      </w:r>
      <w:r w:rsidR="00912B35">
        <w:rPr>
          <w:rFonts w:ascii="Times New Roman" w:eastAsia="Times New Roman" w:hAnsi="Times New Roman" w:cs="Times New Roman"/>
          <w:kern w:val="0"/>
          <w:sz w:val="24"/>
          <w:szCs w:val="24"/>
          <w14:ligatures w14:val="none"/>
        </w:rPr>
        <w:t xml:space="preserve">tos “digitālajā akadēmijā” (vai “platformā”), kas veidos </w:t>
      </w:r>
      <w:r w:rsidR="00912B35" w:rsidRPr="006963D3">
        <w:rPr>
          <w:rFonts w:ascii="Times New Roman" w:eastAsia="Times New Roman" w:hAnsi="Times New Roman" w:cs="Times New Roman"/>
          <w:i/>
          <w:iCs/>
          <w:kern w:val="0"/>
          <w:sz w:val="24"/>
          <w:szCs w:val="24"/>
          <w14:ligatures w14:val="none"/>
        </w:rPr>
        <w:t>ES Kiberdrošības prasmju akadēmijas</w:t>
      </w:r>
      <w:r w:rsidR="00912B35">
        <w:rPr>
          <w:rFonts w:ascii="Times New Roman" w:eastAsia="Times New Roman" w:hAnsi="Times New Roman" w:cs="Times New Roman"/>
          <w:kern w:val="0"/>
          <w:sz w:val="24"/>
          <w:szCs w:val="24"/>
          <w14:ligatures w14:val="none"/>
        </w:rPr>
        <w:t xml:space="preserve"> saturu</w:t>
      </w:r>
      <w:r w:rsidR="00912B35" w:rsidRPr="00AA3C11">
        <w:rPr>
          <w:rFonts w:ascii="Times New Roman" w:hAnsi="Times New Roman" w:cs="Times New Roman"/>
          <w:sz w:val="24"/>
          <w:szCs w:val="24"/>
        </w:rPr>
        <w:t xml:space="preserve"> </w:t>
      </w:r>
      <w:r w:rsidRPr="00AA3C11">
        <w:rPr>
          <w:rFonts w:ascii="Times New Roman" w:hAnsi="Times New Roman" w:cs="Times New Roman"/>
          <w:sz w:val="24"/>
          <w:szCs w:val="24"/>
        </w:rPr>
        <w:t xml:space="preserve">“platformas” – virtuālās  mācību vides funkcionalitāti un pieejamību arī pēc  projekta noslēguma, </w:t>
      </w:r>
      <w:r w:rsidR="005F7D89">
        <w:rPr>
          <w:rFonts w:ascii="Times New Roman" w:hAnsi="Times New Roman" w:cs="Times New Roman"/>
          <w:sz w:val="24"/>
          <w:szCs w:val="24"/>
        </w:rPr>
        <w:t xml:space="preserve">tajā skaitā </w:t>
      </w:r>
      <w:r w:rsidRPr="00AA3C11">
        <w:rPr>
          <w:rFonts w:ascii="Times New Roman" w:hAnsi="Times New Roman" w:cs="Times New Roman"/>
          <w:sz w:val="24"/>
          <w:szCs w:val="24"/>
        </w:rPr>
        <w:t xml:space="preserve">izmantojot </w:t>
      </w:r>
      <w:r w:rsidR="001B4E7B">
        <w:rPr>
          <w:rFonts w:ascii="Times New Roman" w:hAnsi="Times New Roman" w:cs="Times New Roman"/>
          <w:sz w:val="24"/>
          <w:szCs w:val="24"/>
        </w:rPr>
        <w:t xml:space="preserve">arī </w:t>
      </w:r>
      <w:r w:rsidRPr="00AA3C11">
        <w:rPr>
          <w:rFonts w:ascii="Times New Roman" w:hAnsi="Times New Roman" w:cs="Times New Roman"/>
          <w:sz w:val="24"/>
          <w:szCs w:val="24"/>
        </w:rPr>
        <w:t xml:space="preserve">RTU infrastruktūru un resursus tās uzturēšanai. Gan infrastruktūra, gan administratīvā personāla uzturēšanas izmaksas jau ir iekļautas RTU pamatdarbības budžetā, tādēļ papildu ārējs finansējums platformas darbības nodrošināšanai pēc projekta beigām nebūs nepieciešams. </w:t>
      </w:r>
    </w:p>
    <w:p w14:paraId="6E4F9DBD" w14:textId="6A09354A" w:rsidR="00AA3C11" w:rsidRPr="00AA3C11" w:rsidRDefault="00AA3C11" w:rsidP="00392E7E">
      <w:pPr>
        <w:spacing w:before="120" w:after="0" w:line="240" w:lineRule="auto"/>
        <w:ind w:firstLine="709"/>
        <w:jc w:val="both"/>
        <w:rPr>
          <w:rFonts w:ascii="Times New Roman" w:hAnsi="Times New Roman" w:cs="Times New Roman"/>
          <w:sz w:val="24"/>
          <w:szCs w:val="24"/>
        </w:rPr>
      </w:pPr>
      <w:r w:rsidRPr="00AA3C11">
        <w:rPr>
          <w:rFonts w:ascii="Times New Roman" w:hAnsi="Times New Roman" w:cs="Times New Roman"/>
          <w:sz w:val="24"/>
          <w:szCs w:val="24"/>
        </w:rPr>
        <w:t xml:space="preserve">Projektā paredzēta ilgtspējīgas partnerības veidošana, veicinot sadarbību starp pētniecību, izglītību, industriju un sabiedrību, kā arī projekta rezultātu sabiedriskās ietekmes vairošana un sabiedrības informēšana. </w:t>
      </w:r>
    </w:p>
    <w:p w14:paraId="2859FCF1" w14:textId="3984BFB9" w:rsidR="00E9749F" w:rsidRDefault="00E24715" w:rsidP="00AA3C11">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RTU ir izvērtējusi </w:t>
      </w:r>
      <w:r w:rsidR="004E5DF4">
        <w:rPr>
          <w:rFonts w:ascii="Times New Roman" w:hAnsi="Times New Roman" w:cs="Times New Roman"/>
          <w:sz w:val="24"/>
          <w:szCs w:val="24"/>
        </w:rPr>
        <w:t>un konstatējusi, ka p</w:t>
      </w:r>
      <w:r w:rsidR="00E9749F" w:rsidRPr="00E9749F">
        <w:rPr>
          <w:rFonts w:ascii="Times New Roman" w:hAnsi="Times New Roman" w:cs="Times New Roman"/>
          <w:sz w:val="24"/>
          <w:szCs w:val="24"/>
        </w:rPr>
        <w:t xml:space="preserve">rojekta iecerei dubulta finansējuma riska nav. CYCERONE projekta aktivitātes saturiski nepārklājas ar citām iniciatīvām un citiem RTU īstenotiem projektiem. Visi RTU īstenotie projekti,  tajā skaitā eventuālie iespējamie projekti  Atveseļošanas fonda investīciju un ES kohēzijas politikas programmas 2021. - </w:t>
      </w:r>
      <w:proofErr w:type="spellStart"/>
      <w:r w:rsidR="00E9749F" w:rsidRPr="00E9749F">
        <w:rPr>
          <w:rFonts w:ascii="Times New Roman" w:hAnsi="Times New Roman" w:cs="Times New Roman"/>
          <w:sz w:val="24"/>
          <w:szCs w:val="24"/>
        </w:rPr>
        <w:t>2027.gadam</w:t>
      </w:r>
      <w:proofErr w:type="spellEnd"/>
      <w:r w:rsidR="00E9749F" w:rsidRPr="00E9749F">
        <w:rPr>
          <w:rFonts w:ascii="Times New Roman" w:hAnsi="Times New Roman" w:cs="Times New Roman"/>
          <w:sz w:val="24"/>
          <w:szCs w:val="24"/>
        </w:rPr>
        <w:t xml:space="preserve"> pasākumu ietvaros, tiek plānoti un sagatavoti atbilstoši RTU stratēģijā un attīstības programmā noteiktajiem pamatmērķiem un prioritātēm, vienlaikus izvērojot projektu satura un sasniedzamo rezultātu atbilstību RTU izvirzītajam mērķim -  nodrošinot ārējo finanšu līdzekļu piesaisti RTU kā Baltijas valstu vadošās zinātnes un inovāciju universitātes izveidei.</w:t>
      </w:r>
    </w:p>
    <w:p w14:paraId="1EB7426A" w14:textId="68FC0BB5" w:rsidR="00AA3C11" w:rsidRPr="00AA3C11" w:rsidRDefault="00AA3C11" w:rsidP="00AA3C11">
      <w:pPr>
        <w:spacing w:before="120" w:after="120" w:line="240" w:lineRule="auto"/>
        <w:ind w:firstLine="709"/>
        <w:jc w:val="both"/>
        <w:rPr>
          <w:rFonts w:ascii="Times New Roman" w:hAnsi="Times New Roman" w:cs="Times New Roman"/>
          <w:sz w:val="24"/>
          <w:szCs w:val="24"/>
        </w:rPr>
      </w:pPr>
      <w:r w:rsidRPr="00AA3C11">
        <w:rPr>
          <w:rFonts w:ascii="Times New Roman" w:hAnsi="Times New Roman" w:cs="Times New Roman"/>
          <w:sz w:val="24"/>
          <w:szCs w:val="24"/>
        </w:rPr>
        <w:t xml:space="preserve">RTU ir ieviesta centralizēta projektu vadības un kontroles sistēma, lai nodrošinātu 1) pārskatāmu un atbildīgu projektu vadību, 2) projektu finansējuma precīzu nošķiršanu un uzskaiti, 3) projektu iznākuma rādītāju un rezultātu uzskaiti un </w:t>
      </w:r>
      <w:proofErr w:type="spellStart"/>
      <w:r w:rsidRPr="00AA3C11">
        <w:rPr>
          <w:rFonts w:ascii="Times New Roman" w:hAnsi="Times New Roman" w:cs="Times New Roman"/>
          <w:sz w:val="24"/>
          <w:szCs w:val="24"/>
        </w:rPr>
        <w:t>identificējamību</w:t>
      </w:r>
      <w:proofErr w:type="spellEnd"/>
      <w:r w:rsidRPr="00AA3C11">
        <w:rPr>
          <w:rFonts w:ascii="Times New Roman" w:hAnsi="Times New Roman" w:cs="Times New Roman"/>
          <w:sz w:val="24"/>
          <w:szCs w:val="24"/>
        </w:rPr>
        <w:t xml:space="preserve">, 4) dažādu RTU īstenoto projektu dubultā finansējuma risku vadību un novēršanu. Visi RTU īstenotie projekti,  tajā skaitā eventuāli iespējamie projekti, tiek plānoti un sagatavoti atbilstoši RTU stratēģijā un attīstības programmā noteiktajiem pamatmērķiem un prioritātēm. </w:t>
      </w:r>
    </w:p>
    <w:p w14:paraId="33009A35" w14:textId="11D7ED39" w:rsidR="00392E7E" w:rsidRDefault="00AA3C11" w:rsidP="00A37297">
      <w:pPr>
        <w:spacing w:before="120" w:after="120" w:line="240" w:lineRule="auto"/>
        <w:ind w:firstLine="709"/>
        <w:jc w:val="both"/>
        <w:rPr>
          <w:rFonts w:ascii="Times New Roman" w:hAnsi="Times New Roman" w:cs="Times New Roman"/>
          <w:sz w:val="24"/>
          <w:szCs w:val="24"/>
        </w:rPr>
      </w:pPr>
      <w:r w:rsidRPr="00AA3C11">
        <w:rPr>
          <w:rFonts w:ascii="Times New Roman" w:hAnsi="Times New Roman" w:cs="Times New Roman"/>
          <w:sz w:val="24"/>
          <w:szCs w:val="24"/>
        </w:rPr>
        <w:t xml:space="preserve">Lai nodrošinātu nākotnes projektu aktivitāšu savstarpējo saskaņotību un izslēgtu dubultu iekšēju, Eiropas Komisijas vai valsts budžeta finansējumu vienām un tām pašām darbībām, RTU ir izveidota Projektu uzraudzības padome (turpmāk – Padome). Padome ir izveidota ar 12.07.2023 RTU rīkojumu un tās sastāvā ir septiņi locekļi – rektors, prorektori, administratīvais direktors un Projektu atbalsta departamenta direktors. Padomes uzdevumus, tiesības un pienākumus  nosaka 14.02.2025 apstiprināts nolikums. Padome ir RTU koleģiāla koordinējošā institūcija, kuras darbības mērķis ir veikt projektu risku uzraudzību to sagatavošanas, īstenošanas un </w:t>
      </w:r>
      <w:proofErr w:type="spellStart"/>
      <w:r w:rsidRPr="00AA3C11">
        <w:rPr>
          <w:rFonts w:ascii="Times New Roman" w:hAnsi="Times New Roman" w:cs="Times New Roman"/>
          <w:sz w:val="24"/>
          <w:szCs w:val="24"/>
        </w:rPr>
        <w:t>pēcuzraudzības</w:t>
      </w:r>
      <w:proofErr w:type="spellEnd"/>
      <w:r w:rsidRPr="00AA3C11">
        <w:rPr>
          <w:rFonts w:ascii="Times New Roman" w:hAnsi="Times New Roman" w:cs="Times New Roman"/>
          <w:sz w:val="24"/>
          <w:szCs w:val="24"/>
        </w:rPr>
        <w:t xml:space="preserve"> laikā. Padome, izvērtējot iecerētā projekta </w:t>
      </w:r>
      <w:r w:rsidRPr="00AA3C11">
        <w:rPr>
          <w:rFonts w:ascii="Times New Roman" w:hAnsi="Times New Roman" w:cs="Times New Roman"/>
          <w:sz w:val="24"/>
          <w:szCs w:val="24"/>
        </w:rPr>
        <w:lastRenderedPageBreak/>
        <w:t xml:space="preserve">mērķi, tā īstenošanai  nepieciešamos resursus un plānotos rezultātus, kā  arī sinerģiju ar citiem RTU īstenotajiem projektiem, lemj  atbalstīt vai neatbalstīt projekta pieteikuma iesniegšanu, tādējādi jau ieceres stadijā nodrošinot dubultā finansējuma un projektu  darbību pārklāšanās risku.  Projektu īstenošanas posmā minētā padome nodrošina projektu aktivitāšu, budžeta izlietojuma un rezultātu kvalitātes uzraudzību. RTU Studiju departaments veic administratīvo pārbaudi attiecībā uz studiju kursu un izstrādāto mācību metodisko materiālu atbilstību projektā attiecināmām aktivitātēm, t.sk. to nepārklāšanos ar citu projektu rezultātiem. </w:t>
      </w:r>
    </w:p>
    <w:p w14:paraId="44DEB1A4" w14:textId="37F5B612" w:rsidR="007209AA" w:rsidRPr="005C03C9" w:rsidRDefault="00A04512" w:rsidP="007209AA">
      <w:pPr>
        <w:spacing w:after="120" w:line="240" w:lineRule="auto"/>
        <w:ind w:firstLine="720"/>
        <w:jc w:val="both"/>
        <w:rPr>
          <w:rFonts w:ascii="Times New Roman" w:eastAsia="Calibri" w:hAnsi="Times New Roman" w:cs="Times New Roman"/>
          <w:kern w:val="0"/>
          <w:sz w:val="24"/>
          <w:szCs w:val="24"/>
          <w14:ligatures w14:val="none"/>
        </w:rPr>
      </w:pPr>
      <w:r w:rsidRPr="005C03C9">
        <w:rPr>
          <w:rFonts w:ascii="Times New Roman" w:eastAsia="Calibri" w:hAnsi="Times New Roman" w:cs="Times New Roman"/>
          <w:kern w:val="0"/>
          <w:sz w:val="24"/>
          <w:szCs w:val="24"/>
          <w14:ligatures w14:val="none"/>
        </w:rPr>
        <w:t xml:space="preserve">IZM ir sagatavojusi </w:t>
      </w:r>
      <w:r w:rsidR="00847F80" w:rsidRPr="005C03C9">
        <w:rPr>
          <w:rFonts w:ascii="Times New Roman" w:eastAsia="Calibri" w:hAnsi="Times New Roman" w:cs="Times New Roman"/>
          <w:kern w:val="0"/>
          <w:sz w:val="24"/>
          <w:szCs w:val="24"/>
          <w14:ligatures w14:val="none"/>
        </w:rPr>
        <w:t xml:space="preserve">Ministru kabineta noteikumu projektu </w:t>
      </w:r>
      <w:r w:rsidR="00521602" w:rsidRPr="005C03C9">
        <w:rPr>
          <w:rFonts w:ascii="Times New Roman" w:eastAsia="Calibri" w:hAnsi="Times New Roman" w:cs="Times New Roman"/>
          <w:kern w:val="0"/>
          <w:sz w:val="24"/>
          <w:szCs w:val="24"/>
          <w14:ligatures w14:val="none"/>
        </w:rPr>
        <w:t xml:space="preserve">"Eiropas Savienības kohēzijas politikas programmas 2021.–2027. gadam 1.1.2. specifiskā atbalsta mērķa “Prasmju attīstīšana viedās specializācijas,  industriālās pārejas un uzņēmējdarbības veicināšanai” 1.1.2.1. pasākuma "RIS3 industriālās prasmes" </w:t>
      </w:r>
      <w:r w:rsidR="0098737E" w:rsidRPr="005C03C9">
        <w:rPr>
          <w:rFonts w:ascii="Times New Roman" w:eastAsia="Calibri" w:hAnsi="Times New Roman" w:cs="Times New Roman"/>
          <w:kern w:val="0"/>
          <w:sz w:val="24"/>
          <w:szCs w:val="24"/>
          <w14:ligatures w14:val="none"/>
        </w:rPr>
        <w:t>(</w:t>
      </w:r>
      <w:r w:rsidR="00AE2292" w:rsidRPr="005C03C9">
        <w:rPr>
          <w:rFonts w:ascii="Times New Roman" w:eastAsia="Calibri" w:hAnsi="Times New Roman" w:cs="Times New Roman"/>
          <w:kern w:val="0"/>
          <w:sz w:val="24"/>
          <w:szCs w:val="24"/>
          <w14:ligatures w14:val="none"/>
        </w:rPr>
        <w:t xml:space="preserve">tiesību akta projekts </w:t>
      </w:r>
      <w:r w:rsidR="0098737E" w:rsidRPr="005C03C9">
        <w:rPr>
          <w:rFonts w:ascii="Times New Roman" w:hAnsi="Times New Roman" w:cs="Times New Roman"/>
          <w:sz w:val="24"/>
          <w:szCs w:val="24"/>
          <w:shd w:val="clear" w:color="auto" w:fill="FFFFFF"/>
        </w:rPr>
        <w:t>25-TA-274</w:t>
      </w:r>
      <w:r w:rsidR="00586F53" w:rsidRPr="005C03C9">
        <w:rPr>
          <w:rStyle w:val="FootnoteReference"/>
          <w:rFonts w:ascii="Times New Roman" w:hAnsi="Times New Roman" w:cs="Times New Roman"/>
          <w:sz w:val="24"/>
          <w:szCs w:val="24"/>
          <w:shd w:val="clear" w:color="auto" w:fill="FFFFFF"/>
        </w:rPr>
        <w:footnoteReference w:id="12"/>
      </w:r>
      <w:r w:rsidR="00E50B53" w:rsidRPr="005C03C9">
        <w:rPr>
          <w:rFonts w:ascii="Times New Roman" w:hAnsi="Times New Roman" w:cs="Times New Roman"/>
          <w:sz w:val="24"/>
          <w:szCs w:val="24"/>
          <w:shd w:val="clear" w:color="auto" w:fill="FFFFFF"/>
        </w:rPr>
        <w:t xml:space="preserve">, turpmāk </w:t>
      </w:r>
      <w:r w:rsidR="00B333B8" w:rsidRPr="005C03C9">
        <w:rPr>
          <w:rFonts w:ascii="Times New Roman" w:hAnsi="Times New Roman" w:cs="Times New Roman"/>
          <w:sz w:val="24"/>
          <w:szCs w:val="24"/>
          <w:shd w:val="clear" w:color="auto" w:fill="FFFFFF"/>
        </w:rPr>
        <w:t>–</w:t>
      </w:r>
      <w:r w:rsidR="00E50B53" w:rsidRPr="005C03C9">
        <w:rPr>
          <w:rFonts w:ascii="Times New Roman" w:hAnsi="Times New Roman" w:cs="Times New Roman"/>
          <w:sz w:val="24"/>
          <w:szCs w:val="24"/>
          <w:shd w:val="clear" w:color="auto" w:fill="FFFFFF"/>
        </w:rPr>
        <w:t xml:space="preserve"> </w:t>
      </w:r>
      <w:r w:rsidR="00B333B8" w:rsidRPr="005C03C9">
        <w:rPr>
          <w:rFonts w:ascii="Times New Roman" w:hAnsi="Times New Roman" w:cs="Times New Roman"/>
          <w:sz w:val="24"/>
          <w:szCs w:val="24"/>
          <w:shd w:val="clear" w:color="auto" w:fill="FFFFFF"/>
        </w:rPr>
        <w:t>RIS3 noteikumu projekts</w:t>
      </w:r>
      <w:r w:rsidR="0098737E" w:rsidRPr="005C03C9">
        <w:rPr>
          <w:rFonts w:ascii="Times New Roman" w:hAnsi="Times New Roman" w:cs="Times New Roman"/>
          <w:sz w:val="24"/>
          <w:szCs w:val="24"/>
          <w:shd w:val="clear" w:color="auto" w:fill="FFFFFF"/>
        </w:rPr>
        <w:t>)</w:t>
      </w:r>
      <w:r w:rsidR="00E431EB">
        <w:rPr>
          <w:rFonts w:ascii="Times New Roman" w:hAnsi="Times New Roman" w:cs="Times New Roman"/>
          <w:sz w:val="24"/>
          <w:szCs w:val="24"/>
          <w:shd w:val="clear" w:color="auto" w:fill="FFFFFF"/>
        </w:rPr>
        <w:t>.</w:t>
      </w:r>
      <w:r w:rsidR="00847F80" w:rsidRPr="005C03C9">
        <w:rPr>
          <w:rFonts w:ascii="Times New Roman" w:hAnsi="Times New Roman" w:cs="Times New Roman"/>
          <w:sz w:val="24"/>
          <w:szCs w:val="24"/>
          <w:shd w:val="clear" w:color="auto" w:fill="FFFFFF"/>
        </w:rPr>
        <w:t xml:space="preserve"> </w:t>
      </w:r>
      <w:r w:rsidR="00B333B8" w:rsidRPr="005C03C9">
        <w:rPr>
          <w:rFonts w:ascii="Times New Roman" w:hAnsi="Times New Roman" w:cs="Times New Roman"/>
          <w:sz w:val="24"/>
          <w:szCs w:val="24"/>
          <w:shd w:val="clear" w:color="auto" w:fill="FFFFFF"/>
        </w:rPr>
        <w:t>RIS3 N</w:t>
      </w:r>
      <w:r w:rsidR="00E50B53" w:rsidRPr="005C03C9">
        <w:rPr>
          <w:rFonts w:ascii="Times New Roman" w:hAnsi="Times New Roman" w:cs="Times New Roman"/>
          <w:sz w:val="24"/>
          <w:szCs w:val="24"/>
          <w:shd w:val="clear" w:color="auto" w:fill="FFFFFF"/>
        </w:rPr>
        <w:t>oteikumu projekt</w:t>
      </w:r>
      <w:r w:rsidR="007209AA" w:rsidRPr="005C03C9">
        <w:rPr>
          <w:rFonts w:ascii="Times New Roman" w:hAnsi="Times New Roman" w:cs="Times New Roman"/>
          <w:sz w:val="24"/>
          <w:szCs w:val="24"/>
          <w:shd w:val="clear" w:color="auto" w:fill="FFFFFF"/>
        </w:rPr>
        <w:t xml:space="preserve">ā </w:t>
      </w:r>
      <w:r w:rsidR="00B333B8" w:rsidRPr="005C03C9">
        <w:rPr>
          <w:rFonts w:ascii="Times New Roman" w:eastAsia="Calibri" w:hAnsi="Times New Roman" w:cs="Times New Roman"/>
          <w:kern w:val="0"/>
          <w:sz w:val="24"/>
          <w:szCs w:val="24"/>
          <w14:ligatures w14:val="none"/>
        </w:rPr>
        <w:t xml:space="preserve">paredzēts, ka </w:t>
      </w:r>
      <w:r w:rsidR="009972AC" w:rsidRPr="005C03C9">
        <w:rPr>
          <w:rFonts w:ascii="Times New Roman" w:eastAsia="Calibri" w:hAnsi="Times New Roman" w:cs="Times New Roman"/>
          <w:kern w:val="0"/>
          <w:sz w:val="24"/>
          <w:szCs w:val="24"/>
          <w14:ligatures w14:val="none"/>
        </w:rPr>
        <w:t>“</w:t>
      </w:r>
      <w:r w:rsidR="007209AA" w:rsidRPr="005C03C9">
        <w:rPr>
          <w:rFonts w:ascii="Times New Roman" w:eastAsia="Calibri" w:hAnsi="Times New Roman" w:cs="Times New Roman"/>
          <w:i/>
          <w:iCs/>
          <w:kern w:val="0"/>
          <w:sz w:val="24"/>
          <w:szCs w:val="24"/>
          <w14:ligatures w14:val="none"/>
        </w:rPr>
        <w:t>p</w:t>
      </w:r>
      <w:r w:rsidR="00E50B53" w:rsidRPr="005C03C9">
        <w:rPr>
          <w:rFonts w:ascii="Times New Roman" w:eastAsia="Calibri" w:hAnsi="Times New Roman" w:cs="Times New Roman"/>
          <w:i/>
          <w:iCs/>
          <w:kern w:val="0"/>
          <w:sz w:val="24"/>
          <w:szCs w:val="24"/>
          <w14:ligatures w14:val="none"/>
        </w:rPr>
        <w:t>rojekta iesniedzējs pasākuma ietvaros ir zinātnes universitāte - Latvijas Universitāte, kas pēc tam, kad ir apstiprināts projekta iesniegums, ir finansējuma saņēmējs.</w:t>
      </w:r>
      <w:r w:rsidR="007209AA" w:rsidRPr="005C03C9">
        <w:rPr>
          <w:rFonts w:ascii="Times New Roman" w:eastAsia="Calibri" w:hAnsi="Times New Roman" w:cs="Times New Roman"/>
          <w:i/>
          <w:iCs/>
          <w:kern w:val="0"/>
          <w:sz w:val="24"/>
          <w:szCs w:val="24"/>
          <w14:ligatures w14:val="none"/>
        </w:rPr>
        <w:t xml:space="preserve"> Finansējuma saņēmējs projekta īstenošanā iesaista sadarbības partneri, zinātnes universitāti  - Rīgas Tehnisko universitāti</w:t>
      </w:r>
      <w:r w:rsidR="009972AC" w:rsidRPr="005C03C9">
        <w:rPr>
          <w:rFonts w:ascii="Times New Roman" w:eastAsia="Calibri" w:hAnsi="Times New Roman" w:cs="Times New Roman"/>
          <w:i/>
          <w:iCs/>
          <w:kern w:val="0"/>
          <w:sz w:val="24"/>
          <w:szCs w:val="24"/>
          <w14:ligatures w14:val="none"/>
        </w:rPr>
        <w:t>”</w:t>
      </w:r>
      <w:r w:rsidR="007209AA" w:rsidRPr="005C03C9">
        <w:rPr>
          <w:rFonts w:ascii="Times New Roman" w:eastAsia="Calibri" w:hAnsi="Times New Roman" w:cs="Times New Roman"/>
          <w:i/>
          <w:iCs/>
          <w:kern w:val="0"/>
          <w:sz w:val="24"/>
          <w:szCs w:val="24"/>
          <w14:ligatures w14:val="none"/>
        </w:rPr>
        <w:t>.</w:t>
      </w:r>
    </w:p>
    <w:p w14:paraId="71AAE35E" w14:textId="366122E7" w:rsidR="00FA3EEA" w:rsidRPr="005C03C9" w:rsidRDefault="00705B2C" w:rsidP="00722780">
      <w:pPr>
        <w:spacing w:after="120" w:line="240" w:lineRule="auto"/>
        <w:ind w:firstLine="720"/>
        <w:jc w:val="both"/>
        <w:rPr>
          <w:rFonts w:ascii="Times New Roman" w:eastAsia="Calibri" w:hAnsi="Times New Roman" w:cs="Times New Roman"/>
          <w:kern w:val="0"/>
          <w:sz w:val="24"/>
          <w:szCs w:val="24"/>
          <w14:ligatures w14:val="none"/>
        </w:rPr>
      </w:pPr>
      <w:r w:rsidRPr="005C03C9">
        <w:rPr>
          <w:rFonts w:ascii="Times New Roman" w:eastAsia="Calibri" w:hAnsi="Times New Roman" w:cs="Times New Roman"/>
          <w:kern w:val="0"/>
          <w:sz w:val="24"/>
          <w:szCs w:val="24"/>
          <w14:ligatures w14:val="none"/>
        </w:rPr>
        <w:t>J</w:t>
      </w:r>
      <w:r w:rsidR="000F2D7E" w:rsidRPr="005C03C9">
        <w:rPr>
          <w:rFonts w:ascii="Times New Roman" w:eastAsia="Calibri" w:hAnsi="Times New Roman" w:cs="Times New Roman"/>
          <w:kern w:val="0"/>
          <w:sz w:val="24"/>
          <w:szCs w:val="24"/>
          <w14:ligatures w14:val="none"/>
        </w:rPr>
        <w:t xml:space="preserve">a šāds </w:t>
      </w:r>
      <w:r w:rsidR="009972AC" w:rsidRPr="005C03C9">
        <w:rPr>
          <w:rFonts w:ascii="Times New Roman" w:eastAsia="Calibri" w:hAnsi="Times New Roman" w:cs="Times New Roman"/>
          <w:kern w:val="0"/>
          <w:sz w:val="24"/>
          <w:szCs w:val="24"/>
          <w14:ligatures w14:val="none"/>
        </w:rPr>
        <w:t xml:space="preserve">1.1.2.1. pasākuma "RIS3 industriālās prasmes" </w:t>
      </w:r>
      <w:r w:rsidR="000F2D7E" w:rsidRPr="005C03C9">
        <w:rPr>
          <w:rFonts w:ascii="Times New Roman" w:eastAsia="Calibri" w:hAnsi="Times New Roman" w:cs="Times New Roman"/>
          <w:kern w:val="0"/>
          <w:sz w:val="24"/>
          <w:szCs w:val="24"/>
          <w14:ligatures w14:val="none"/>
        </w:rPr>
        <w:t xml:space="preserve">projekts </w:t>
      </w:r>
      <w:r w:rsidR="00722780" w:rsidRPr="005C03C9">
        <w:rPr>
          <w:rFonts w:ascii="Times New Roman" w:eastAsia="Calibri" w:hAnsi="Times New Roman" w:cs="Times New Roman"/>
          <w:kern w:val="0"/>
          <w:sz w:val="24"/>
          <w:szCs w:val="24"/>
          <w14:ligatures w14:val="none"/>
        </w:rPr>
        <w:t xml:space="preserve">ar RTU kā partneri </w:t>
      </w:r>
      <w:r w:rsidR="000F2D7E" w:rsidRPr="005C03C9">
        <w:rPr>
          <w:rFonts w:ascii="Times New Roman" w:eastAsia="Calibri" w:hAnsi="Times New Roman" w:cs="Times New Roman"/>
          <w:kern w:val="0"/>
          <w:sz w:val="24"/>
          <w:szCs w:val="24"/>
          <w14:ligatures w14:val="none"/>
        </w:rPr>
        <w:t xml:space="preserve">tiks apstiprināts, </w:t>
      </w:r>
      <w:r w:rsidRPr="005C03C9">
        <w:rPr>
          <w:rFonts w:ascii="Times New Roman" w:eastAsia="Calibri" w:hAnsi="Times New Roman" w:cs="Times New Roman"/>
          <w:kern w:val="0"/>
          <w:sz w:val="24"/>
          <w:szCs w:val="24"/>
          <w14:ligatures w14:val="none"/>
        </w:rPr>
        <w:t>l</w:t>
      </w:r>
      <w:r w:rsidR="00A04512" w:rsidRPr="005C03C9">
        <w:rPr>
          <w:rFonts w:ascii="Times New Roman" w:eastAsia="Calibri" w:hAnsi="Times New Roman" w:cs="Times New Roman"/>
          <w:kern w:val="0"/>
          <w:sz w:val="24"/>
          <w:szCs w:val="24"/>
          <w14:ligatures w14:val="none"/>
        </w:rPr>
        <w:t xml:space="preserve">ai nodrošinātu </w:t>
      </w:r>
      <w:r w:rsidR="0084138C" w:rsidRPr="005C03C9">
        <w:rPr>
          <w:rFonts w:ascii="Times New Roman" w:eastAsia="Calibri" w:hAnsi="Times New Roman" w:cs="Times New Roman"/>
          <w:kern w:val="0"/>
          <w:sz w:val="24"/>
          <w:szCs w:val="24"/>
          <w14:ligatures w14:val="none"/>
        </w:rPr>
        <w:t xml:space="preserve">projektu rezultātu </w:t>
      </w:r>
      <w:r w:rsidR="00A04512" w:rsidRPr="005C03C9">
        <w:rPr>
          <w:rFonts w:ascii="Times New Roman" w:eastAsia="Calibri" w:hAnsi="Times New Roman" w:cs="Times New Roman"/>
          <w:kern w:val="0"/>
          <w:sz w:val="24"/>
          <w:szCs w:val="24"/>
          <w14:ligatures w14:val="none"/>
        </w:rPr>
        <w:t>nepārklāšanos</w:t>
      </w:r>
      <w:r w:rsidR="0084138C" w:rsidRPr="005C03C9">
        <w:rPr>
          <w:rFonts w:ascii="Times New Roman" w:eastAsia="Calibri" w:hAnsi="Times New Roman" w:cs="Times New Roman"/>
          <w:kern w:val="0"/>
          <w:sz w:val="24"/>
          <w:szCs w:val="24"/>
          <w14:ligatures w14:val="none"/>
        </w:rPr>
        <w:t>,</w:t>
      </w:r>
      <w:r w:rsidR="00A04512" w:rsidRPr="005C03C9">
        <w:rPr>
          <w:rFonts w:ascii="Times New Roman" w:eastAsia="Calibri" w:hAnsi="Times New Roman" w:cs="Times New Roman"/>
          <w:kern w:val="0"/>
          <w:sz w:val="24"/>
          <w:szCs w:val="24"/>
          <w14:ligatures w14:val="none"/>
        </w:rPr>
        <w:t xml:space="preserve"> </w:t>
      </w:r>
      <w:r w:rsidR="00AE2292" w:rsidRPr="005C03C9">
        <w:rPr>
          <w:rFonts w:ascii="Times New Roman" w:eastAsia="Calibri" w:hAnsi="Times New Roman" w:cs="Times New Roman"/>
          <w:kern w:val="0"/>
          <w:sz w:val="24"/>
          <w:szCs w:val="24"/>
          <w14:ligatures w14:val="none"/>
        </w:rPr>
        <w:t xml:space="preserve">RTU </w:t>
      </w:r>
      <w:r w:rsidR="005908D6" w:rsidRPr="005C03C9">
        <w:rPr>
          <w:rFonts w:ascii="Times New Roman" w:eastAsia="Calibri" w:hAnsi="Times New Roman" w:cs="Times New Roman"/>
          <w:kern w:val="0"/>
          <w:sz w:val="24"/>
          <w:szCs w:val="24"/>
          <w14:ligatures w14:val="none"/>
        </w:rPr>
        <w:t xml:space="preserve">projektu vadības ietvaros </w:t>
      </w:r>
      <w:r w:rsidR="00AE2292" w:rsidRPr="005C03C9">
        <w:rPr>
          <w:rFonts w:ascii="Times New Roman" w:eastAsia="Calibri" w:hAnsi="Times New Roman" w:cs="Times New Roman"/>
          <w:kern w:val="0"/>
          <w:sz w:val="24"/>
          <w:szCs w:val="24"/>
          <w14:ligatures w14:val="none"/>
        </w:rPr>
        <w:t xml:space="preserve">nodrošinās katra </w:t>
      </w:r>
      <w:r w:rsidR="00042DF8" w:rsidRPr="005C03C9">
        <w:rPr>
          <w:rFonts w:ascii="Times New Roman" w:eastAsia="Calibri" w:hAnsi="Times New Roman" w:cs="Times New Roman"/>
          <w:kern w:val="0"/>
          <w:sz w:val="24"/>
          <w:szCs w:val="24"/>
          <w14:ligatures w14:val="none"/>
        </w:rPr>
        <w:t xml:space="preserve">projekta nodevumu ekspertīzi un salīdzināšanu, lai nodrošinātu </w:t>
      </w:r>
      <w:r w:rsidR="0084138C" w:rsidRPr="005C03C9">
        <w:rPr>
          <w:rFonts w:ascii="Times New Roman" w:eastAsia="Calibri" w:hAnsi="Times New Roman" w:cs="Times New Roman"/>
          <w:kern w:val="0"/>
          <w:sz w:val="24"/>
          <w:szCs w:val="24"/>
          <w14:ligatures w14:val="none"/>
        </w:rPr>
        <w:t xml:space="preserve">pareizu </w:t>
      </w:r>
      <w:r w:rsidR="00C360BF" w:rsidRPr="005C03C9">
        <w:rPr>
          <w:rFonts w:ascii="Times New Roman" w:eastAsia="Calibri" w:hAnsi="Times New Roman" w:cs="Times New Roman"/>
          <w:kern w:val="0"/>
          <w:sz w:val="24"/>
          <w:szCs w:val="24"/>
          <w14:ligatures w14:val="none"/>
        </w:rPr>
        <w:t xml:space="preserve">katra  </w:t>
      </w:r>
      <w:r w:rsidR="0084138C" w:rsidRPr="005C03C9">
        <w:rPr>
          <w:rFonts w:ascii="Times New Roman" w:eastAsia="Calibri" w:hAnsi="Times New Roman" w:cs="Times New Roman"/>
          <w:kern w:val="0"/>
          <w:sz w:val="24"/>
          <w:szCs w:val="24"/>
          <w14:ligatures w14:val="none"/>
        </w:rPr>
        <w:t>projekt</w:t>
      </w:r>
      <w:r w:rsidR="00C360BF" w:rsidRPr="005C03C9">
        <w:rPr>
          <w:rFonts w:ascii="Times New Roman" w:eastAsia="Calibri" w:hAnsi="Times New Roman" w:cs="Times New Roman"/>
          <w:kern w:val="0"/>
          <w:sz w:val="24"/>
          <w:szCs w:val="24"/>
          <w14:ligatures w14:val="none"/>
        </w:rPr>
        <w:t>a</w:t>
      </w:r>
      <w:r w:rsidR="0084138C" w:rsidRPr="005C03C9">
        <w:rPr>
          <w:rFonts w:ascii="Times New Roman" w:eastAsia="Calibri" w:hAnsi="Times New Roman" w:cs="Times New Roman"/>
          <w:kern w:val="0"/>
          <w:sz w:val="24"/>
          <w:szCs w:val="24"/>
          <w14:ligatures w14:val="none"/>
        </w:rPr>
        <w:t xml:space="preserve"> nodevum</w:t>
      </w:r>
      <w:r w:rsidR="009E4C04" w:rsidRPr="005C03C9">
        <w:rPr>
          <w:rFonts w:ascii="Times New Roman" w:eastAsia="Calibri" w:hAnsi="Times New Roman" w:cs="Times New Roman"/>
          <w:kern w:val="0"/>
          <w:sz w:val="24"/>
          <w:szCs w:val="24"/>
          <w14:ligatures w14:val="none"/>
        </w:rPr>
        <w:t>u</w:t>
      </w:r>
      <w:r w:rsidR="0084138C" w:rsidRPr="005C03C9">
        <w:rPr>
          <w:rFonts w:ascii="Times New Roman" w:eastAsia="Calibri" w:hAnsi="Times New Roman" w:cs="Times New Roman"/>
          <w:kern w:val="0"/>
          <w:sz w:val="24"/>
          <w:szCs w:val="24"/>
          <w14:ligatures w14:val="none"/>
        </w:rPr>
        <w:t xml:space="preserve"> </w:t>
      </w:r>
      <w:r w:rsidR="00455B4E" w:rsidRPr="005C03C9">
        <w:rPr>
          <w:rFonts w:ascii="Times New Roman" w:eastAsia="Calibri" w:hAnsi="Times New Roman" w:cs="Times New Roman"/>
          <w:kern w:val="0"/>
          <w:sz w:val="24"/>
          <w:szCs w:val="24"/>
          <w14:ligatures w14:val="none"/>
        </w:rPr>
        <w:t>nodalīšanu, nov</w:t>
      </w:r>
      <w:r w:rsidR="009E6465" w:rsidRPr="005C03C9">
        <w:rPr>
          <w:rFonts w:ascii="Times New Roman" w:eastAsia="Calibri" w:hAnsi="Times New Roman" w:cs="Times New Roman"/>
          <w:kern w:val="0"/>
          <w:sz w:val="24"/>
          <w:szCs w:val="24"/>
          <w14:ligatures w14:val="none"/>
        </w:rPr>
        <w:t xml:space="preserve">ēršot dubulta finansējuma risku. </w:t>
      </w:r>
    </w:p>
    <w:p w14:paraId="4AE50BD8" w14:textId="77777777" w:rsidR="00A37297" w:rsidRPr="00AA3C11" w:rsidRDefault="00A37297" w:rsidP="00A37297">
      <w:pPr>
        <w:spacing w:after="120" w:line="240" w:lineRule="auto"/>
        <w:ind w:firstLine="720"/>
        <w:jc w:val="both"/>
        <w:rPr>
          <w:rFonts w:ascii="Times New Roman" w:eastAsia="Calibri" w:hAnsi="Times New Roman" w:cs="Times New Roman"/>
          <w:noProof/>
          <w:kern w:val="0"/>
          <w:sz w:val="24"/>
          <w:szCs w:val="24"/>
          <w14:ligatures w14:val="none"/>
        </w:rPr>
      </w:pPr>
      <w:r w:rsidRPr="00AA3C11">
        <w:rPr>
          <w:rFonts w:ascii="Times New Roman" w:eastAsia="Calibri" w:hAnsi="Times New Roman" w:cs="Times New Roman"/>
          <w:kern w:val="0"/>
          <w:sz w:val="24"/>
          <w:szCs w:val="24"/>
          <w14:ligatures w14:val="none"/>
        </w:rPr>
        <w:t>IZM kā vadošā valsts pārvaldes iestāde izglītības un zinātnes jomā</w:t>
      </w:r>
      <w:r w:rsidRPr="00AA3C11">
        <w:rPr>
          <w:rFonts w:ascii="Times New Roman" w:eastAsia="Calibri" w:hAnsi="Times New Roman" w:cs="Times New Roman"/>
          <w:kern w:val="0"/>
          <w:sz w:val="20"/>
          <w:szCs w:val="20"/>
          <w:vertAlign w:val="superscript"/>
          <w14:ligatures w14:val="none"/>
        </w:rPr>
        <w:footnoteReference w:id="13"/>
      </w:r>
      <w:r w:rsidRPr="00AA3C11">
        <w:rPr>
          <w:rFonts w:ascii="Times New Roman" w:eastAsia="Calibri" w:hAnsi="Times New Roman" w:cs="Times New Roman"/>
          <w:kern w:val="0"/>
          <w:sz w:val="24"/>
          <w:szCs w:val="24"/>
          <w14:ligatures w14:val="none"/>
        </w:rPr>
        <w:t xml:space="preserve"> izvērtēja un </w:t>
      </w:r>
      <w:r w:rsidRPr="00AA3C11">
        <w:rPr>
          <w:rFonts w:ascii="Times New Roman" w:eastAsia="Calibri" w:hAnsi="Times New Roman" w:cs="Times New Roman"/>
          <w:b/>
          <w:bCs/>
          <w:kern w:val="0"/>
          <w:sz w:val="24"/>
          <w:szCs w:val="24"/>
          <w14:ligatures w14:val="none"/>
        </w:rPr>
        <w:t xml:space="preserve">sniedz </w:t>
      </w:r>
      <w:r w:rsidRPr="00AA3C11">
        <w:rPr>
          <w:rFonts w:ascii="Times New Roman" w:eastAsia="Calibri" w:hAnsi="Times New Roman" w:cs="Times New Roman"/>
          <w:b/>
          <w:bCs/>
          <w:noProof/>
          <w:kern w:val="0"/>
          <w:sz w:val="24"/>
          <w:szCs w:val="24"/>
          <w14:ligatures w14:val="none"/>
        </w:rPr>
        <w:t>pozitīvu atzinumu</w:t>
      </w:r>
      <w:r w:rsidRPr="00AA3C11">
        <w:rPr>
          <w:rFonts w:ascii="Times New Roman" w:eastAsia="Calibri" w:hAnsi="Times New Roman" w:cs="Times New Roman"/>
          <w:noProof/>
          <w:kern w:val="0"/>
          <w:sz w:val="24"/>
          <w:szCs w:val="24"/>
          <w14:ligatures w14:val="none"/>
        </w:rPr>
        <w:t xml:space="preserve"> par projekta </w:t>
      </w:r>
      <w:r>
        <w:rPr>
          <w:rFonts w:ascii="Times New Roman" w:eastAsia="Calibri" w:hAnsi="Times New Roman" w:cs="Times New Roman"/>
          <w:noProof/>
          <w:kern w:val="0"/>
          <w:sz w:val="24"/>
          <w:szCs w:val="24"/>
          <w14:ligatures w14:val="none"/>
        </w:rPr>
        <w:t>CYCERONE</w:t>
      </w:r>
      <w:r w:rsidRPr="00AA3C11">
        <w:rPr>
          <w:rFonts w:ascii="Times New Roman" w:eastAsia="Calibri" w:hAnsi="Times New Roman" w:cs="Times New Roman"/>
          <w:noProof/>
          <w:kern w:val="0"/>
          <w:sz w:val="24"/>
          <w:szCs w:val="24"/>
          <w14:ligatures w14:val="none"/>
        </w:rPr>
        <w:t xml:space="preserve"> atbilstību Ministru kabineta 2018. gada 17. jūlija noteikumu Nr.421 “Kārtība, kādā veic gadskārtējā valsts budžeta likumā noteiktās apropriācijas izmaiņas” 24.8.3.apakšpunktā noteiktajam. </w:t>
      </w:r>
      <w:r>
        <w:rPr>
          <w:rFonts w:ascii="Times New Roman" w:eastAsia="Calibri" w:hAnsi="Times New Roman" w:cs="Times New Roman"/>
          <w:noProof/>
          <w:kern w:val="0"/>
          <w:sz w:val="24"/>
          <w:szCs w:val="24"/>
          <w14:ligatures w14:val="none"/>
        </w:rPr>
        <w:t>CYCERONE</w:t>
      </w:r>
      <w:r w:rsidRPr="00AA3C11">
        <w:rPr>
          <w:rFonts w:ascii="Times New Roman" w:eastAsia="Calibri" w:hAnsi="Times New Roman" w:cs="Times New Roman"/>
          <w:noProof/>
          <w:kern w:val="0"/>
          <w:sz w:val="24"/>
          <w:szCs w:val="24"/>
          <w14:ligatures w14:val="none"/>
        </w:rPr>
        <w:t xml:space="preserve"> projektā plānotās darbības un rezultāti atbilst ES un nacionālajos nozares politikas plānošanas dokumentos noteiktajām prioritātēm un projekta īstenotājs RTU spēs nodrošināt projekta </w:t>
      </w:r>
      <w:r>
        <w:rPr>
          <w:rFonts w:ascii="Times New Roman" w:eastAsia="Calibri" w:hAnsi="Times New Roman" w:cs="Times New Roman"/>
          <w:noProof/>
          <w:kern w:val="0"/>
          <w:sz w:val="24"/>
          <w:szCs w:val="24"/>
          <w14:ligatures w14:val="none"/>
        </w:rPr>
        <w:t>CYCERONE</w:t>
      </w:r>
      <w:r w:rsidRPr="00AA3C11">
        <w:rPr>
          <w:rFonts w:ascii="Times New Roman" w:eastAsia="Calibri" w:hAnsi="Times New Roman" w:cs="Times New Roman"/>
          <w:noProof/>
          <w:kern w:val="0"/>
          <w:sz w:val="24"/>
          <w:szCs w:val="24"/>
          <w14:ligatures w14:val="none"/>
        </w:rPr>
        <w:t xml:space="preserve"> plānoto rezultātu ilgtspēju un ietekmi valsts līmenī.</w:t>
      </w:r>
    </w:p>
    <w:p w14:paraId="752313A1" w14:textId="321A581E" w:rsidR="00A37297" w:rsidRPr="00A37297" w:rsidRDefault="00A37297" w:rsidP="00705A09">
      <w:pPr>
        <w:spacing w:after="360" w:line="240" w:lineRule="auto"/>
        <w:ind w:firstLine="720"/>
        <w:jc w:val="both"/>
        <w:rPr>
          <w:rFonts w:ascii="Times New Roman" w:eastAsia="Calibri" w:hAnsi="Times New Roman" w:cs="Times New Roman"/>
          <w:sz w:val="24"/>
          <w:szCs w:val="24"/>
        </w:rPr>
      </w:pPr>
      <w:r w:rsidRPr="00AA3C11">
        <w:rPr>
          <w:rFonts w:ascii="Times New Roman" w:hAnsi="Times New Roman" w:cs="Times New Roman"/>
          <w:sz w:val="24"/>
          <w:szCs w:val="24"/>
        </w:rPr>
        <w:t>Viedās administrācijas un reģionālās attīstības ministrija</w:t>
      </w:r>
      <w:r w:rsidRPr="00AA3C11">
        <w:rPr>
          <w:rFonts w:ascii="Times New Roman" w:eastAsia="Calibri" w:hAnsi="Times New Roman" w:cs="Times New Roman"/>
          <w:sz w:val="24"/>
          <w:szCs w:val="24"/>
        </w:rPr>
        <w:t xml:space="preserve"> (turpmāk – VARAM) vadītā  </w:t>
      </w:r>
      <w:r w:rsidRPr="00AA3C11">
        <w:rPr>
          <w:rFonts w:ascii="Times New Roman" w:eastAsia="Calibri" w:hAnsi="Times New Roman" w:cs="Times New Roman"/>
          <w:b/>
          <w:bCs/>
          <w:sz w:val="24"/>
          <w:szCs w:val="24"/>
        </w:rPr>
        <w:t>programmas Digitālā Eiropa koordinācijas padome</w:t>
      </w:r>
      <w:r w:rsidRPr="00AA3C11">
        <w:rPr>
          <w:rFonts w:ascii="Times New Roman" w:eastAsia="Calibri" w:hAnsi="Times New Roman" w:cs="Times New Roman"/>
          <w:sz w:val="24"/>
          <w:szCs w:val="24"/>
        </w:rPr>
        <w:t xml:space="preserve"> izskatīja projekta </w:t>
      </w:r>
      <w:r>
        <w:rPr>
          <w:rFonts w:ascii="Times New Roman" w:eastAsia="Calibri" w:hAnsi="Times New Roman" w:cs="Times New Roman"/>
          <w:sz w:val="24"/>
          <w:szCs w:val="24"/>
        </w:rPr>
        <w:t>CYCERONE</w:t>
      </w:r>
      <w:r w:rsidRPr="00AA3C11">
        <w:rPr>
          <w:rFonts w:ascii="Times New Roman" w:eastAsia="Calibri" w:hAnsi="Times New Roman" w:cs="Times New Roman"/>
          <w:sz w:val="24"/>
          <w:szCs w:val="24"/>
        </w:rPr>
        <w:t xml:space="preserve"> projekta iesniegumu un uzklausīja RTU skaidrojumu par projekta aktivitātē un plānotajiem rezultātiem un nolēma atbalstīt līdzfinansējuma piešķiršanu projekta īstenošanai</w:t>
      </w:r>
      <w:r>
        <w:rPr>
          <w:rFonts w:ascii="Times New Roman" w:eastAsia="Calibri" w:hAnsi="Times New Roman" w:cs="Times New Roman"/>
          <w:sz w:val="24"/>
          <w:szCs w:val="24"/>
        </w:rPr>
        <w:t xml:space="preserve">. </w:t>
      </w:r>
    </w:p>
    <w:p w14:paraId="789927C0" w14:textId="5AC8AABF" w:rsidR="00872ABE" w:rsidRPr="00705A09" w:rsidRDefault="00AA3C11" w:rsidP="00705A09">
      <w:pPr>
        <w:numPr>
          <w:ilvl w:val="0"/>
          <w:numId w:val="3"/>
        </w:numPr>
        <w:spacing w:after="240" w:line="240" w:lineRule="auto"/>
        <w:ind w:left="1434" w:hanging="357"/>
        <w:jc w:val="center"/>
        <w:rPr>
          <w:rFonts w:ascii="Times New Roman" w:eastAsia="Times New Roman" w:hAnsi="Times New Roman" w:cs="Times New Roman"/>
          <w:b/>
          <w:kern w:val="0"/>
          <w:sz w:val="24"/>
          <w:szCs w:val="24"/>
          <w14:ligatures w14:val="none"/>
        </w:rPr>
      </w:pPr>
      <w:r w:rsidRPr="00AA3C11">
        <w:rPr>
          <w:rFonts w:ascii="Times New Roman" w:eastAsia="Times New Roman" w:hAnsi="Times New Roman" w:cs="Times New Roman"/>
          <w:b/>
          <w:kern w:val="0"/>
          <w:sz w:val="24"/>
          <w:szCs w:val="24"/>
          <w14:ligatures w14:val="none"/>
        </w:rPr>
        <w:t xml:space="preserve">PROJEKTA </w:t>
      </w:r>
      <w:r w:rsidR="004E0D95">
        <w:rPr>
          <w:rFonts w:ascii="Times New Roman" w:eastAsia="Times New Roman" w:hAnsi="Times New Roman" w:cs="Times New Roman"/>
          <w:b/>
          <w:kern w:val="0"/>
          <w:sz w:val="24"/>
          <w:szCs w:val="24"/>
          <w14:ligatures w14:val="none"/>
        </w:rPr>
        <w:t>CYCERONE</w:t>
      </w:r>
      <w:r w:rsidRPr="00AA3C11">
        <w:rPr>
          <w:rFonts w:ascii="Times New Roman" w:eastAsia="Times New Roman" w:hAnsi="Times New Roman" w:cs="Times New Roman"/>
          <w:b/>
          <w:kern w:val="0"/>
          <w:sz w:val="24"/>
          <w:szCs w:val="24"/>
          <w14:ligatures w14:val="none"/>
        </w:rPr>
        <w:t xml:space="preserve"> BUDŽETS </w:t>
      </w:r>
    </w:p>
    <w:p w14:paraId="44B7D261" w14:textId="77777777" w:rsidR="00872ABE" w:rsidRDefault="00872ABE" w:rsidP="00C158A3">
      <w:pPr>
        <w:spacing w:before="120" w:after="120" w:line="240" w:lineRule="auto"/>
        <w:ind w:firstLine="709"/>
        <w:jc w:val="both"/>
        <w:rPr>
          <w:rFonts w:ascii="Times New Roman" w:hAnsi="Times New Roman" w:cs="Times New Roman"/>
          <w:sz w:val="24"/>
          <w:szCs w:val="24"/>
        </w:rPr>
      </w:pPr>
      <w:r w:rsidRPr="00872ABE">
        <w:rPr>
          <w:rFonts w:ascii="Times New Roman" w:hAnsi="Times New Roman" w:cs="Times New Roman"/>
          <w:sz w:val="24"/>
          <w:szCs w:val="24"/>
        </w:rPr>
        <w:t xml:space="preserve">RTU piešķirtais programmas “Digitālā Eiropa” finansējums ir 185 110,00 Euro, jeb 50% no projekta kopējām izmaksām (370 220,00 Euro). Projekta īstenošanai nepieciešamo valsts budžeta līdzfinansējumu 185 110,00 Euro apmērā nepieciešams piešķirt no valsts budžeta Ministru kabineta noteikumu Nr.421 “Kārtība, kādā veic gadskārtējā valsts budžeta likumā noteiktās apropriācijas izmaiņas” </w:t>
      </w:r>
      <w:proofErr w:type="spellStart"/>
      <w:r w:rsidRPr="00872ABE">
        <w:rPr>
          <w:rFonts w:ascii="Times New Roman" w:hAnsi="Times New Roman" w:cs="Times New Roman"/>
          <w:sz w:val="24"/>
          <w:szCs w:val="24"/>
        </w:rPr>
        <w:t>24.8.apakšpunktā</w:t>
      </w:r>
      <w:proofErr w:type="spellEnd"/>
      <w:r w:rsidRPr="00872ABE">
        <w:rPr>
          <w:rFonts w:ascii="Times New Roman" w:hAnsi="Times New Roman" w:cs="Times New Roman"/>
          <w:sz w:val="24"/>
          <w:szCs w:val="24"/>
        </w:rPr>
        <w:t xml:space="preserve"> noteiktajā kārtībā.</w:t>
      </w:r>
    </w:p>
    <w:p w14:paraId="5751FC2C" w14:textId="77777777" w:rsidR="00A851E1" w:rsidRPr="00A851E1" w:rsidRDefault="00A851E1" w:rsidP="00A851E1">
      <w:pPr>
        <w:spacing w:after="240"/>
        <w:rPr>
          <w:rFonts w:ascii="Times New Roman" w:eastAsia="Times New Roman" w:hAnsi="Times New Roman" w:cs="Times New Roman"/>
          <w:b/>
          <w:bCs/>
          <w:i/>
          <w:iCs/>
          <w:kern w:val="0"/>
          <w:sz w:val="24"/>
          <w:szCs w:val="24"/>
          <w14:ligatures w14:val="none"/>
        </w:rPr>
      </w:pPr>
      <w:r w:rsidRPr="00A851E1">
        <w:rPr>
          <w:rFonts w:ascii="Times New Roman" w:eastAsia="Times New Roman" w:hAnsi="Times New Roman" w:cs="Times New Roman"/>
          <w:b/>
          <w:color w:val="000000"/>
          <w:kern w:val="0"/>
          <w:sz w:val="24"/>
          <w:szCs w:val="24"/>
          <w14:ligatures w14:val="none"/>
        </w:rPr>
        <w:t>Detalizētais projekta budžeta pārskats</w:t>
      </w:r>
    </w:p>
    <w:p w14:paraId="7F44077C" w14:textId="77777777" w:rsidR="00A851E1" w:rsidRPr="00A851E1" w:rsidRDefault="00A851E1" w:rsidP="00A851E1">
      <w:pPr>
        <w:spacing w:after="240"/>
        <w:jc w:val="both"/>
        <w:rPr>
          <w:rFonts w:ascii="Times New Roman" w:eastAsia="Times New Roman" w:hAnsi="Times New Roman" w:cs="Times New Roman"/>
          <w:kern w:val="0"/>
          <w:sz w:val="24"/>
          <w:szCs w:val="24"/>
          <w:lang w:eastAsia="lv-LV"/>
          <w14:ligatures w14:val="none"/>
        </w:rPr>
      </w:pPr>
      <w:r w:rsidRPr="00A851E1">
        <w:rPr>
          <w:rFonts w:ascii="Times New Roman" w:eastAsia="Times New Roman" w:hAnsi="Times New Roman" w:cs="Times New Roman"/>
          <w:kern w:val="0"/>
          <w:sz w:val="24"/>
          <w:szCs w:val="24"/>
          <w:lang w:eastAsia="lv-LV"/>
          <w14:ligatures w14:val="none"/>
        </w:rPr>
        <w:t>Tabula 1. P</w:t>
      </w:r>
      <w:r w:rsidRPr="00A851E1">
        <w:rPr>
          <w:rFonts w:ascii="Times New Roman" w:eastAsia="Times New Roman" w:hAnsi="Times New Roman" w:cs="Times New Roman"/>
          <w:iCs/>
          <w:kern w:val="0"/>
          <w:sz w:val="24"/>
          <w:szCs w:val="24"/>
          <w:lang w:eastAsia="lv-LV"/>
          <w14:ligatures w14:val="none"/>
        </w:rPr>
        <w:t>rojekta CYCERONE  izmaksu sadalījums (euro)”, atbilstoši granta līguma Nr.:</w:t>
      </w:r>
      <w:r w:rsidRPr="00A851E1">
        <w:rPr>
          <w:rFonts w:ascii="Calibri" w:eastAsia="Times New Roman" w:hAnsi="Calibri" w:cs="Times New Roman"/>
          <w:kern w:val="0"/>
          <w:sz w:val="20"/>
          <w:szCs w:val="20"/>
          <w14:ligatures w14:val="none"/>
        </w:rPr>
        <w:t xml:space="preserve"> </w:t>
      </w:r>
      <w:r w:rsidRPr="00A851E1">
        <w:rPr>
          <w:rFonts w:ascii="Times New Roman" w:eastAsia="Times New Roman" w:hAnsi="Times New Roman" w:cs="Times New Roman"/>
          <w:kern w:val="0"/>
          <w:sz w:val="24"/>
          <w:szCs w:val="24"/>
          <w14:ligatures w14:val="none"/>
        </w:rPr>
        <w:t>101189986</w:t>
      </w:r>
      <w:r w:rsidRPr="00A851E1">
        <w:rPr>
          <w:rFonts w:ascii="Times New Roman" w:eastAsia="Times New Roman" w:hAnsi="Times New Roman" w:cs="Times New Roman"/>
          <w:iCs/>
          <w:kern w:val="0"/>
          <w:sz w:val="24"/>
          <w:szCs w:val="24"/>
          <w:lang w:eastAsia="lv-LV"/>
          <w14:ligatures w14:val="none"/>
        </w:rPr>
        <w:t xml:space="preserve">, </w:t>
      </w:r>
      <w:proofErr w:type="spellStart"/>
      <w:r w:rsidRPr="00A851E1">
        <w:rPr>
          <w:rFonts w:ascii="Times New Roman" w:eastAsia="Times New Roman" w:hAnsi="Times New Roman" w:cs="Times New Roman"/>
          <w:iCs/>
          <w:kern w:val="0"/>
          <w:sz w:val="24"/>
          <w:szCs w:val="24"/>
          <w:lang w:eastAsia="lv-LV"/>
          <w14:ligatures w14:val="none"/>
        </w:rPr>
        <w:t>2.pielikumam</w:t>
      </w:r>
      <w:proofErr w:type="spellEnd"/>
      <w:r w:rsidRPr="00A851E1">
        <w:rPr>
          <w:rFonts w:ascii="Times New Roman" w:eastAsia="Times New Roman" w:hAnsi="Times New Roman" w:cs="Times New Roman"/>
          <w:iCs/>
          <w:kern w:val="0"/>
          <w:sz w:val="24"/>
          <w:szCs w:val="24"/>
          <w:lang w:eastAsia="lv-LV"/>
          <w14:ligatures w14:val="none"/>
        </w:rPr>
        <w:t>, ar decimālskaitli</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800"/>
        <w:gridCol w:w="2430"/>
        <w:gridCol w:w="2014"/>
      </w:tblGrid>
      <w:tr w:rsidR="00A851E1" w:rsidRPr="00A851E1" w14:paraId="2339565F" w14:textId="77777777" w:rsidTr="00377091">
        <w:trPr>
          <w:trHeight w:val="723"/>
        </w:trPr>
        <w:tc>
          <w:tcPr>
            <w:tcW w:w="2970" w:type="dxa"/>
            <w:noWrap/>
            <w:vAlign w:val="center"/>
            <w:hideMark/>
          </w:tcPr>
          <w:p w14:paraId="6FE028A3"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lang w:eastAsia="lv-LV"/>
                <w14:ligatures w14:val="none"/>
              </w:rPr>
              <w:lastRenderedPageBreak/>
              <w:t>Latvijas partneris</w:t>
            </w:r>
          </w:p>
        </w:tc>
        <w:tc>
          <w:tcPr>
            <w:tcW w:w="1800" w:type="dxa"/>
            <w:vAlign w:val="center"/>
            <w:hideMark/>
          </w:tcPr>
          <w:p w14:paraId="0583FA84"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lang w:eastAsia="lv-LV"/>
                <w14:ligatures w14:val="none"/>
              </w:rPr>
              <w:t>Kopējās izmaksas</w:t>
            </w:r>
          </w:p>
        </w:tc>
        <w:tc>
          <w:tcPr>
            <w:tcW w:w="2430" w:type="dxa"/>
            <w:vAlign w:val="center"/>
            <w:hideMark/>
          </w:tcPr>
          <w:p w14:paraId="332E52D3"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lang w:eastAsia="lv-LV"/>
                <w14:ligatures w14:val="none"/>
              </w:rPr>
              <w:t>Programmas Digitālā Eiropa finansējums 50%</w:t>
            </w:r>
          </w:p>
        </w:tc>
        <w:tc>
          <w:tcPr>
            <w:tcW w:w="2014" w:type="dxa"/>
            <w:vAlign w:val="center"/>
            <w:hideMark/>
          </w:tcPr>
          <w:p w14:paraId="132C3D53"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lang w:eastAsia="lv-LV"/>
                <w14:ligatures w14:val="none"/>
              </w:rPr>
              <w:t>Valsts budžeta līdzfinansējums 50%</w:t>
            </w:r>
          </w:p>
        </w:tc>
      </w:tr>
      <w:tr w:rsidR="00A851E1" w:rsidRPr="00A851E1" w14:paraId="480A1BE4" w14:textId="77777777" w:rsidTr="00377091">
        <w:trPr>
          <w:trHeight w:val="663"/>
        </w:trPr>
        <w:tc>
          <w:tcPr>
            <w:tcW w:w="2970" w:type="dxa"/>
            <w:vAlign w:val="center"/>
            <w:hideMark/>
          </w:tcPr>
          <w:p w14:paraId="69B33D58" w14:textId="77777777" w:rsidR="00A851E1" w:rsidRPr="00A851E1" w:rsidRDefault="00A851E1"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A851E1">
              <w:rPr>
                <w:rFonts w:ascii="Times New Roman" w:eastAsia="Times New Roman" w:hAnsi="Times New Roman" w:cs="Times New Roman"/>
                <w:kern w:val="0"/>
                <w:sz w:val="24"/>
                <w:szCs w:val="24"/>
                <w:lang w:eastAsia="lv-LV"/>
                <w14:ligatures w14:val="none"/>
              </w:rPr>
              <w:t>Rīgas Tehniskā universitāte</w:t>
            </w:r>
          </w:p>
        </w:tc>
        <w:tc>
          <w:tcPr>
            <w:tcW w:w="1800" w:type="dxa"/>
            <w:noWrap/>
            <w:vAlign w:val="center"/>
            <w:hideMark/>
          </w:tcPr>
          <w:p w14:paraId="1C455A13" w14:textId="77777777" w:rsidR="00A851E1" w:rsidRPr="00A851E1" w:rsidRDefault="00A851E1" w:rsidP="00A851E1">
            <w:pPr>
              <w:spacing w:after="0" w:line="240" w:lineRule="auto"/>
              <w:jc w:val="center"/>
              <w:rPr>
                <w:rFonts w:ascii="Times New Roman" w:eastAsia="Calibri" w:hAnsi="Times New Roman" w:cs="Times New Roman"/>
                <w:kern w:val="0"/>
                <w:sz w:val="24"/>
                <w:szCs w:val="24"/>
                <w:lang w:eastAsia="lv-LV"/>
              </w:rPr>
            </w:pPr>
            <w:r w:rsidRPr="00A851E1">
              <w:rPr>
                <w:rFonts w:ascii="Times New Roman" w:eastAsia="Times New Roman" w:hAnsi="Times New Roman" w:cs="Times New Roman"/>
                <w:kern w:val="0"/>
                <w:sz w:val="24"/>
                <w:szCs w:val="24"/>
                <w14:ligatures w14:val="none"/>
              </w:rPr>
              <w:t>370 220,00</w:t>
            </w:r>
          </w:p>
        </w:tc>
        <w:tc>
          <w:tcPr>
            <w:tcW w:w="2430" w:type="dxa"/>
            <w:noWrap/>
            <w:vAlign w:val="center"/>
            <w:hideMark/>
          </w:tcPr>
          <w:p w14:paraId="2B9D3D1B" w14:textId="77777777" w:rsidR="00A851E1" w:rsidRPr="00A851E1" w:rsidRDefault="00A851E1" w:rsidP="00A851E1">
            <w:pPr>
              <w:spacing w:after="0" w:line="240" w:lineRule="auto"/>
              <w:jc w:val="center"/>
              <w:rPr>
                <w:rFonts w:ascii="Times New Roman" w:eastAsia="Calibri" w:hAnsi="Times New Roman" w:cs="Times New Roman"/>
                <w:kern w:val="0"/>
                <w:sz w:val="24"/>
                <w:szCs w:val="24"/>
                <w:lang w:eastAsia="lv-LV"/>
              </w:rPr>
            </w:pPr>
            <w:r w:rsidRPr="00A851E1">
              <w:rPr>
                <w:rFonts w:ascii="Times New Roman" w:eastAsia="Times New Roman" w:hAnsi="Times New Roman" w:cs="Times New Roman"/>
                <w:kern w:val="0"/>
                <w:sz w:val="24"/>
                <w:szCs w:val="24"/>
                <w14:ligatures w14:val="none"/>
              </w:rPr>
              <w:t>185 110,00</w:t>
            </w:r>
          </w:p>
        </w:tc>
        <w:tc>
          <w:tcPr>
            <w:tcW w:w="2014" w:type="dxa"/>
            <w:noWrap/>
            <w:vAlign w:val="center"/>
            <w:hideMark/>
          </w:tcPr>
          <w:p w14:paraId="4A3E031C" w14:textId="77777777" w:rsidR="00A851E1" w:rsidRPr="00A851E1" w:rsidRDefault="00A851E1" w:rsidP="00A851E1">
            <w:pPr>
              <w:spacing w:after="0" w:line="240" w:lineRule="auto"/>
              <w:jc w:val="center"/>
              <w:rPr>
                <w:rFonts w:ascii="Times New Roman" w:eastAsia="Calibri" w:hAnsi="Times New Roman" w:cs="Times New Roman"/>
                <w:kern w:val="0"/>
                <w:sz w:val="24"/>
                <w:szCs w:val="24"/>
                <w:lang w:eastAsia="lv-LV"/>
              </w:rPr>
            </w:pPr>
            <w:r w:rsidRPr="00A851E1">
              <w:rPr>
                <w:rFonts w:ascii="Times New Roman" w:eastAsia="Times New Roman" w:hAnsi="Times New Roman" w:cs="Times New Roman"/>
                <w:kern w:val="0"/>
                <w:sz w:val="24"/>
                <w:szCs w:val="24"/>
                <w14:ligatures w14:val="none"/>
              </w:rPr>
              <w:t>185 110,00</w:t>
            </w:r>
          </w:p>
        </w:tc>
      </w:tr>
    </w:tbl>
    <w:p w14:paraId="46DCE80C" w14:textId="77777777" w:rsidR="00A851E1" w:rsidRPr="00A851E1" w:rsidRDefault="00A851E1" w:rsidP="00A851E1">
      <w:pPr>
        <w:spacing w:after="0" w:line="240" w:lineRule="auto"/>
        <w:ind w:right="13"/>
        <w:rPr>
          <w:rFonts w:ascii="Times New Roman" w:eastAsia="Times New Roman" w:hAnsi="Times New Roman" w:cs="Times New Roman"/>
          <w:kern w:val="0"/>
          <w:sz w:val="24"/>
          <w:szCs w:val="24"/>
          <w:lang w:eastAsia="lv-LV"/>
          <w14:ligatures w14:val="none"/>
        </w:rPr>
      </w:pPr>
      <w:r w:rsidRPr="00A851E1">
        <w:rPr>
          <w:rFonts w:ascii="Times New Roman" w:eastAsia="Times New Roman" w:hAnsi="Times New Roman" w:cs="Times New Roman"/>
          <w:kern w:val="0"/>
          <w:sz w:val="24"/>
          <w:szCs w:val="24"/>
          <w:lang w:eastAsia="lv-LV"/>
          <w14:ligatures w14:val="none"/>
        </w:rPr>
        <w:t xml:space="preserve"> </w:t>
      </w:r>
    </w:p>
    <w:p w14:paraId="23BEF59E" w14:textId="77777777" w:rsidR="00A851E1" w:rsidRPr="00A851E1" w:rsidRDefault="00A851E1" w:rsidP="00A851E1">
      <w:pPr>
        <w:spacing w:after="0" w:line="240" w:lineRule="auto"/>
        <w:ind w:right="13"/>
        <w:rPr>
          <w:rFonts w:ascii="Times New Roman" w:eastAsia="Times New Roman" w:hAnsi="Times New Roman" w:cs="Times New Roman"/>
          <w:kern w:val="0"/>
          <w:sz w:val="24"/>
          <w:szCs w:val="24"/>
          <w:lang w:eastAsia="lv-LV"/>
          <w14:ligatures w14:val="none"/>
        </w:rPr>
      </w:pPr>
    </w:p>
    <w:p w14:paraId="6FE17F65" w14:textId="77777777" w:rsidR="00A851E1" w:rsidRPr="00A851E1" w:rsidRDefault="00A851E1" w:rsidP="00A851E1">
      <w:pPr>
        <w:spacing w:after="0" w:line="240" w:lineRule="auto"/>
        <w:ind w:right="13"/>
        <w:jc w:val="both"/>
        <w:rPr>
          <w:rFonts w:ascii="Times New Roman" w:eastAsia="Times New Roman" w:hAnsi="Times New Roman" w:cs="Times New Roman"/>
          <w:iCs/>
          <w:kern w:val="0"/>
          <w:sz w:val="24"/>
          <w:szCs w:val="24"/>
          <w:lang w:eastAsia="lv-LV"/>
          <w14:ligatures w14:val="none"/>
        </w:rPr>
      </w:pPr>
      <w:r w:rsidRPr="00A851E1">
        <w:rPr>
          <w:rFonts w:ascii="Times New Roman" w:eastAsia="Times New Roman" w:hAnsi="Times New Roman" w:cs="Times New Roman"/>
          <w:kern w:val="0"/>
          <w:sz w:val="24"/>
          <w:szCs w:val="24"/>
          <w:lang w:eastAsia="lv-LV"/>
          <w14:ligatures w14:val="none"/>
        </w:rPr>
        <w:t xml:space="preserve">Tabula </w:t>
      </w:r>
      <w:r w:rsidRPr="00A851E1">
        <w:rPr>
          <w:rFonts w:ascii="Times New Roman" w:eastAsia="Times New Roman" w:hAnsi="Times New Roman" w:cs="Times New Roman"/>
          <w:iCs/>
          <w:kern w:val="0"/>
          <w:sz w:val="24"/>
          <w:szCs w:val="24"/>
          <w:lang w:eastAsia="lv-LV"/>
          <w14:ligatures w14:val="none"/>
        </w:rPr>
        <w:t>2. Projekta CYCERONE izmaksu sadalījums pa gadiem (euro)”, noapaļots pilnos euro</w:t>
      </w:r>
    </w:p>
    <w:p w14:paraId="38E12D18" w14:textId="77777777" w:rsidR="00A851E1" w:rsidRPr="00A851E1" w:rsidRDefault="00A851E1" w:rsidP="00A851E1">
      <w:pPr>
        <w:spacing w:after="0" w:line="240" w:lineRule="auto"/>
        <w:ind w:right="13"/>
        <w:jc w:val="both"/>
        <w:rPr>
          <w:rFonts w:ascii="Times New Roman" w:eastAsia="Times New Roman" w:hAnsi="Times New Roman" w:cs="Times New Roman"/>
          <w:iCs/>
          <w:kern w:val="0"/>
          <w:sz w:val="24"/>
          <w:szCs w:val="24"/>
          <w:lang w:eastAsia="lv-LV"/>
          <w14:ligatures w14:val="none"/>
        </w:rPr>
      </w:pPr>
    </w:p>
    <w:tbl>
      <w:tblPr>
        <w:tblW w:w="9204" w:type="dxa"/>
        <w:tblLook w:val="04A0" w:firstRow="1" w:lastRow="0" w:firstColumn="1" w:lastColumn="0" w:noHBand="0" w:noVBand="1"/>
      </w:tblPr>
      <w:tblGrid>
        <w:gridCol w:w="2967"/>
        <w:gridCol w:w="1701"/>
        <w:gridCol w:w="1418"/>
        <w:gridCol w:w="1417"/>
        <w:gridCol w:w="1701"/>
      </w:tblGrid>
      <w:tr w:rsidR="00A851E1" w:rsidRPr="00A851E1" w14:paraId="6AC1787B" w14:textId="77777777" w:rsidTr="00A0667B">
        <w:trPr>
          <w:trHeight w:val="320"/>
        </w:trPr>
        <w:tc>
          <w:tcPr>
            <w:tcW w:w="2967" w:type="dxa"/>
            <w:tcBorders>
              <w:top w:val="single" w:sz="8" w:space="0" w:color="auto"/>
              <w:left w:val="single" w:sz="8" w:space="0" w:color="auto"/>
              <w:bottom w:val="nil"/>
              <w:right w:val="single" w:sz="8" w:space="0" w:color="auto"/>
            </w:tcBorders>
            <w:shd w:val="clear" w:color="auto" w:fill="auto"/>
            <w:vAlign w:val="center"/>
            <w:hideMark/>
          </w:tcPr>
          <w:p w14:paraId="318BBEAC" w14:textId="77777777" w:rsidR="00A851E1" w:rsidRPr="00A851E1" w:rsidRDefault="00A851E1" w:rsidP="00A851E1">
            <w:pPr>
              <w:spacing w:after="0" w:line="240" w:lineRule="auto"/>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 </w:t>
            </w:r>
          </w:p>
        </w:tc>
        <w:tc>
          <w:tcPr>
            <w:tcW w:w="1701" w:type="dxa"/>
            <w:tcBorders>
              <w:top w:val="single" w:sz="8" w:space="0" w:color="auto"/>
              <w:left w:val="nil"/>
              <w:bottom w:val="nil"/>
              <w:right w:val="single" w:sz="8" w:space="0" w:color="auto"/>
            </w:tcBorders>
            <w:shd w:val="clear" w:color="auto" w:fill="auto"/>
            <w:vAlign w:val="center"/>
            <w:hideMark/>
          </w:tcPr>
          <w:p w14:paraId="591E94DD"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2025</w:t>
            </w:r>
          </w:p>
        </w:tc>
        <w:tc>
          <w:tcPr>
            <w:tcW w:w="1418" w:type="dxa"/>
            <w:tcBorders>
              <w:top w:val="single" w:sz="8" w:space="0" w:color="auto"/>
              <w:left w:val="nil"/>
              <w:bottom w:val="nil"/>
              <w:right w:val="single" w:sz="8" w:space="0" w:color="auto"/>
            </w:tcBorders>
            <w:shd w:val="clear" w:color="auto" w:fill="auto"/>
            <w:vAlign w:val="center"/>
            <w:hideMark/>
          </w:tcPr>
          <w:p w14:paraId="0541CDF6"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2026</w:t>
            </w:r>
          </w:p>
        </w:tc>
        <w:tc>
          <w:tcPr>
            <w:tcW w:w="1417" w:type="dxa"/>
            <w:tcBorders>
              <w:top w:val="single" w:sz="8" w:space="0" w:color="auto"/>
              <w:left w:val="nil"/>
              <w:bottom w:val="nil"/>
              <w:right w:val="single" w:sz="8" w:space="0" w:color="auto"/>
            </w:tcBorders>
            <w:shd w:val="clear" w:color="auto" w:fill="auto"/>
            <w:vAlign w:val="center"/>
            <w:hideMark/>
          </w:tcPr>
          <w:p w14:paraId="48870A84"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2027</w:t>
            </w:r>
          </w:p>
        </w:tc>
        <w:tc>
          <w:tcPr>
            <w:tcW w:w="1701" w:type="dxa"/>
            <w:tcBorders>
              <w:top w:val="single" w:sz="8" w:space="0" w:color="auto"/>
              <w:left w:val="nil"/>
              <w:bottom w:val="nil"/>
              <w:right w:val="single" w:sz="8" w:space="0" w:color="auto"/>
            </w:tcBorders>
            <w:shd w:val="clear" w:color="auto" w:fill="auto"/>
            <w:vAlign w:val="center"/>
            <w:hideMark/>
          </w:tcPr>
          <w:p w14:paraId="7FAB53F9"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Kopā</w:t>
            </w:r>
          </w:p>
        </w:tc>
      </w:tr>
      <w:tr w:rsidR="00A851E1" w:rsidRPr="00A851E1" w14:paraId="7B6ECF42" w14:textId="77777777" w:rsidTr="00A0667B">
        <w:trPr>
          <w:trHeight w:val="480"/>
        </w:trPr>
        <w:tc>
          <w:tcPr>
            <w:tcW w:w="29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37FECC" w14:textId="77777777" w:rsidR="00A851E1" w:rsidRPr="00A851E1" w:rsidRDefault="00A851E1" w:rsidP="00A851E1">
            <w:pPr>
              <w:spacing w:after="0" w:line="240" w:lineRule="auto"/>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Plānotie ieņēmumi, t.sk.:</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E36921A" w14:textId="4EC8BDFA" w:rsidR="00A851E1" w:rsidRPr="008E574F" w:rsidRDefault="00C95EE3"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101 115</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1E8FDFEA" w14:textId="56A14B5B" w:rsidR="00A851E1" w:rsidRPr="008E574F" w:rsidRDefault="00C95EE3"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146 590</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108DE023" w14:textId="17A59719" w:rsidR="00A851E1" w:rsidRPr="008E574F" w:rsidRDefault="00C95EE3"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122</w:t>
            </w:r>
            <w:r w:rsidR="00A940FA" w:rsidRPr="008E574F">
              <w:rPr>
                <w:rFonts w:ascii="Times New Roman" w:eastAsia="Times New Roman" w:hAnsi="Times New Roman" w:cs="Times New Roman"/>
                <w:b/>
                <w:bCs/>
                <w:kern w:val="0"/>
                <w:sz w:val="24"/>
                <w:szCs w:val="24"/>
                <w:lang w:eastAsia="lv-LV"/>
                <w14:ligatures w14:val="none"/>
              </w:rPr>
              <w:t xml:space="preserve"> 515</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DDC672C" w14:textId="5AEDDF79"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370 22</w:t>
            </w:r>
            <w:r w:rsidR="00A940FA" w:rsidRPr="008E574F">
              <w:rPr>
                <w:rFonts w:ascii="Times New Roman" w:eastAsia="Times New Roman" w:hAnsi="Times New Roman" w:cs="Times New Roman"/>
                <w:b/>
                <w:bCs/>
                <w:kern w:val="0"/>
                <w:sz w:val="24"/>
                <w:szCs w:val="24"/>
                <w:lang w:eastAsia="lv-LV"/>
                <w14:ligatures w14:val="none"/>
              </w:rPr>
              <w:t>0</w:t>
            </w:r>
          </w:p>
        </w:tc>
      </w:tr>
      <w:tr w:rsidR="00A851E1" w:rsidRPr="00A851E1" w14:paraId="2D639038" w14:textId="77777777" w:rsidTr="00A0667B">
        <w:trPr>
          <w:trHeight w:val="495"/>
        </w:trPr>
        <w:tc>
          <w:tcPr>
            <w:tcW w:w="2967" w:type="dxa"/>
            <w:tcBorders>
              <w:top w:val="nil"/>
              <w:left w:val="single" w:sz="8" w:space="0" w:color="auto"/>
              <w:bottom w:val="single" w:sz="8" w:space="0" w:color="auto"/>
              <w:right w:val="single" w:sz="8" w:space="0" w:color="auto"/>
            </w:tcBorders>
            <w:shd w:val="clear" w:color="auto" w:fill="auto"/>
            <w:vAlign w:val="center"/>
            <w:hideMark/>
          </w:tcPr>
          <w:p w14:paraId="651213BB"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 xml:space="preserve">Eiropas Komisijas finansējums </w:t>
            </w:r>
          </w:p>
        </w:tc>
        <w:tc>
          <w:tcPr>
            <w:tcW w:w="1701" w:type="dxa"/>
            <w:tcBorders>
              <w:top w:val="nil"/>
              <w:left w:val="nil"/>
              <w:bottom w:val="single" w:sz="8" w:space="0" w:color="auto"/>
              <w:right w:val="single" w:sz="8" w:space="0" w:color="auto"/>
            </w:tcBorders>
            <w:shd w:val="clear" w:color="auto" w:fill="auto"/>
            <w:vAlign w:val="center"/>
            <w:hideMark/>
          </w:tcPr>
          <w:p w14:paraId="018BD769" w14:textId="77777777" w:rsidR="00A851E1" w:rsidRPr="008E574F" w:rsidRDefault="00A851E1"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61 703</w:t>
            </w:r>
          </w:p>
        </w:tc>
        <w:tc>
          <w:tcPr>
            <w:tcW w:w="1418" w:type="dxa"/>
            <w:tcBorders>
              <w:top w:val="nil"/>
              <w:left w:val="nil"/>
              <w:bottom w:val="single" w:sz="8" w:space="0" w:color="auto"/>
              <w:right w:val="single" w:sz="8" w:space="0" w:color="auto"/>
            </w:tcBorders>
            <w:shd w:val="clear" w:color="auto" w:fill="auto"/>
            <w:vAlign w:val="center"/>
            <w:hideMark/>
          </w:tcPr>
          <w:p w14:paraId="6CD38EE4" w14:textId="77777777" w:rsidR="00A851E1" w:rsidRPr="008E574F" w:rsidRDefault="00A851E1"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61 703</w:t>
            </w:r>
          </w:p>
        </w:tc>
        <w:tc>
          <w:tcPr>
            <w:tcW w:w="1417" w:type="dxa"/>
            <w:tcBorders>
              <w:top w:val="nil"/>
              <w:left w:val="nil"/>
              <w:bottom w:val="single" w:sz="8" w:space="0" w:color="auto"/>
              <w:right w:val="single" w:sz="8" w:space="0" w:color="auto"/>
            </w:tcBorders>
            <w:shd w:val="clear" w:color="auto" w:fill="auto"/>
            <w:vAlign w:val="center"/>
            <w:hideMark/>
          </w:tcPr>
          <w:p w14:paraId="0B1DA011" w14:textId="141880EF" w:rsidR="00A851E1" w:rsidRPr="008E574F" w:rsidRDefault="00A851E1"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61 70</w:t>
            </w:r>
            <w:r w:rsidR="0083415B" w:rsidRPr="008E574F">
              <w:rPr>
                <w:rFonts w:ascii="Times New Roman" w:eastAsia="Times New Roman" w:hAnsi="Times New Roman" w:cs="Times New Roman"/>
                <w:kern w:val="0"/>
                <w:sz w:val="24"/>
                <w:szCs w:val="24"/>
                <w:lang w:eastAsia="lv-LV"/>
                <w14:ligatures w14:val="none"/>
              </w:rPr>
              <w:t>4</w:t>
            </w:r>
          </w:p>
        </w:tc>
        <w:tc>
          <w:tcPr>
            <w:tcW w:w="1701" w:type="dxa"/>
            <w:tcBorders>
              <w:top w:val="nil"/>
              <w:left w:val="nil"/>
              <w:bottom w:val="single" w:sz="8" w:space="0" w:color="auto"/>
              <w:right w:val="single" w:sz="8" w:space="0" w:color="auto"/>
            </w:tcBorders>
            <w:shd w:val="clear" w:color="auto" w:fill="auto"/>
            <w:vAlign w:val="center"/>
            <w:hideMark/>
          </w:tcPr>
          <w:p w14:paraId="0A926619" w14:textId="1D57C126"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185 1</w:t>
            </w:r>
            <w:r w:rsidR="00964B46" w:rsidRPr="008E574F">
              <w:rPr>
                <w:rFonts w:ascii="Times New Roman" w:eastAsia="Times New Roman" w:hAnsi="Times New Roman" w:cs="Times New Roman"/>
                <w:b/>
                <w:bCs/>
                <w:kern w:val="0"/>
                <w:sz w:val="24"/>
                <w:szCs w:val="24"/>
                <w:lang w:eastAsia="lv-LV"/>
                <w14:ligatures w14:val="none"/>
              </w:rPr>
              <w:t>10</w:t>
            </w:r>
          </w:p>
        </w:tc>
      </w:tr>
      <w:tr w:rsidR="00A851E1" w:rsidRPr="00A851E1" w14:paraId="2D3AA67E" w14:textId="77777777" w:rsidTr="00A0667B">
        <w:trPr>
          <w:trHeight w:val="435"/>
        </w:trPr>
        <w:tc>
          <w:tcPr>
            <w:tcW w:w="2967" w:type="dxa"/>
            <w:tcBorders>
              <w:top w:val="nil"/>
              <w:left w:val="single" w:sz="8" w:space="0" w:color="auto"/>
              <w:bottom w:val="nil"/>
              <w:right w:val="single" w:sz="8" w:space="0" w:color="auto"/>
            </w:tcBorders>
            <w:shd w:val="clear" w:color="auto" w:fill="auto"/>
            <w:vAlign w:val="center"/>
            <w:hideMark/>
          </w:tcPr>
          <w:p w14:paraId="5FA08497"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Valsts budžeta līdzfinansējums</w:t>
            </w:r>
          </w:p>
        </w:tc>
        <w:tc>
          <w:tcPr>
            <w:tcW w:w="1701" w:type="dxa"/>
            <w:tcBorders>
              <w:top w:val="nil"/>
              <w:left w:val="nil"/>
              <w:bottom w:val="single" w:sz="8" w:space="0" w:color="auto"/>
              <w:right w:val="single" w:sz="8" w:space="0" w:color="auto"/>
            </w:tcBorders>
            <w:shd w:val="clear" w:color="auto" w:fill="auto"/>
            <w:vAlign w:val="center"/>
            <w:hideMark/>
          </w:tcPr>
          <w:p w14:paraId="2C0B834D" w14:textId="73A1FE95" w:rsidR="00A851E1" w:rsidRPr="008E574F" w:rsidRDefault="00E60DDF"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39 412</w:t>
            </w:r>
          </w:p>
        </w:tc>
        <w:tc>
          <w:tcPr>
            <w:tcW w:w="1418" w:type="dxa"/>
            <w:tcBorders>
              <w:top w:val="nil"/>
              <w:left w:val="nil"/>
              <w:bottom w:val="single" w:sz="8" w:space="0" w:color="auto"/>
              <w:right w:val="single" w:sz="8" w:space="0" w:color="auto"/>
            </w:tcBorders>
            <w:shd w:val="clear" w:color="auto" w:fill="auto"/>
            <w:vAlign w:val="center"/>
            <w:hideMark/>
          </w:tcPr>
          <w:p w14:paraId="50B8F0C5" w14:textId="639BC636" w:rsidR="009318CE" w:rsidRPr="008E574F" w:rsidRDefault="009318CE" w:rsidP="009318CE">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84 887</w:t>
            </w:r>
          </w:p>
        </w:tc>
        <w:tc>
          <w:tcPr>
            <w:tcW w:w="1417" w:type="dxa"/>
            <w:tcBorders>
              <w:top w:val="nil"/>
              <w:left w:val="nil"/>
              <w:bottom w:val="single" w:sz="8" w:space="0" w:color="auto"/>
              <w:right w:val="single" w:sz="8" w:space="0" w:color="auto"/>
            </w:tcBorders>
            <w:shd w:val="clear" w:color="auto" w:fill="auto"/>
            <w:vAlign w:val="center"/>
            <w:hideMark/>
          </w:tcPr>
          <w:p w14:paraId="61F9A090" w14:textId="7806D2EE" w:rsidR="00A851E1" w:rsidRPr="008E574F" w:rsidRDefault="0030581E" w:rsidP="00A851E1">
            <w:pPr>
              <w:spacing w:after="0" w:line="240" w:lineRule="auto"/>
              <w:jc w:val="center"/>
              <w:rPr>
                <w:rFonts w:ascii="Times New Roman" w:eastAsia="Times New Roman" w:hAnsi="Times New Roman" w:cs="Times New Roman"/>
                <w:kern w:val="0"/>
                <w:sz w:val="24"/>
                <w:szCs w:val="24"/>
                <w:lang w:eastAsia="lv-LV"/>
                <w14:ligatures w14:val="none"/>
              </w:rPr>
            </w:pPr>
            <w:r w:rsidRPr="008E574F">
              <w:rPr>
                <w:rFonts w:ascii="Times New Roman" w:eastAsia="Times New Roman" w:hAnsi="Times New Roman" w:cs="Times New Roman"/>
                <w:kern w:val="0"/>
                <w:sz w:val="24"/>
                <w:szCs w:val="24"/>
                <w:lang w:eastAsia="lv-LV"/>
                <w14:ligatures w14:val="none"/>
              </w:rPr>
              <w:t>60</w:t>
            </w:r>
            <w:r w:rsidR="005C28AD" w:rsidRPr="008E574F">
              <w:rPr>
                <w:rFonts w:ascii="Times New Roman" w:eastAsia="Times New Roman" w:hAnsi="Times New Roman" w:cs="Times New Roman"/>
                <w:kern w:val="0"/>
                <w:sz w:val="24"/>
                <w:szCs w:val="24"/>
                <w:lang w:eastAsia="lv-LV"/>
                <w14:ligatures w14:val="none"/>
              </w:rPr>
              <w:t xml:space="preserve"> 81</w:t>
            </w:r>
            <w:r w:rsidR="008E574F" w:rsidRPr="008E574F">
              <w:rPr>
                <w:rFonts w:ascii="Times New Roman" w:eastAsia="Times New Roman" w:hAnsi="Times New Roman" w:cs="Times New Roman"/>
                <w:kern w:val="0"/>
                <w:sz w:val="24"/>
                <w:szCs w:val="24"/>
                <w:lang w:eastAsia="lv-LV"/>
                <w14:ligatures w14:val="none"/>
              </w:rPr>
              <w:t>1</w:t>
            </w:r>
          </w:p>
        </w:tc>
        <w:tc>
          <w:tcPr>
            <w:tcW w:w="1701" w:type="dxa"/>
            <w:tcBorders>
              <w:top w:val="nil"/>
              <w:left w:val="nil"/>
              <w:bottom w:val="single" w:sz="8" w:space="0" w:color="auto"/>
              <w:right w:val="single" w:sz="8" w:space="0" w:color="auto"/>
            </w:tcBorders>
            <w:shd w:val="clear" w:color="auto" w:fill="auto"/>
            <w:vAlign w:val="center"/>
            <w:hideMark/>
          </w:tcPr>
          <w:p w14:paraId="40919CD6" w14:textId="2AE7BEC0" w:rsidR="00A851E1" w:rsidRPr="008E574F" w:rsidRDefault="004103CE"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185 11</w:t>
            </w:r>
            <w:r w:rsidR="008E574F" w:rsidRPr="008E574F">
              <w:rPr>
                <w:rFonts w:ascii="Times New Roman" w:eastAsia="Times New Roman" w:hAnsi="Times New Roman" w:cs="Times New Roman"/>
                <w:b/>
                <w:bCs/>
                <w:kern w:val="0"/>
                <w:sz w:val="24"/>
                <w:szCs w:val="24"/>
                <w:lang w:eastAsia="lv-LV"/>
                <w14:ligatures w14:val="none"/>
              </w:rPr>
              <w:t>0</w:t>
            </w:r>
          </w:p>
        </w:tc>
      </w:tr>
      <w:tr w:rsidR="00A851E1" w:rsidRPr="00A851E1" w14:paraId="5B450459" w14:textId="77777777" w:rsidTr="00A0667B">
        <w:trPr>
          <w:trHeight w:val="375"/>
        </w:trPr>
        <w:tc>
          <w:tcPr>
            <w:tcW w:w="29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120711" w14:textId="77777777" w:rsidR="00A851E1" w:rsidRPr="00A851E1" w:rsidRDefault="00A851E1" w:rsidP="00A851E1">
            <w:pPr>
              <w:spacing w:after="0" w:line="240" w:lineRule="auto"/>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Plānotie izdevumi, t.sk.:</w:t>
            </w:r>
          </w:p>
        </w:tc>
        <w:tc>
          <w:tcPr>
            <w:tcW w:w="1701" w:type="dxa"/>
            <w:tcBorders>
              <w:top w:val="nil"/>
              <w:left w:val="nil"/>
              <w:bottom w:val="single" w:sz="8" w:space="0" w:color="auto"/>
              <w:right w:val="single" w:sz="8" w:space="0" w:color="auto"/>
            </w:tcBorders>
            <w:shd w:val="clear" w:color="auto" w:fill="auto"/>
            <w:vAlign w:val="center"/>
            <w:hideMark/>
          </w:tcPr>
          <w:p w14:paraId="54A5E21A" w14:textId="77777777"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14:ligatures w14:val="none"/>
              </w:rPr>
              <w:t>101 115</w:t>
            </w:r>
          </w:p>
        </w:tc>
        <w:tc>
          <w:tcPr>
            <w:tcW w:w="1418" w:type="dxa"/>
            <w:tcBorders>
              <w:top w:val="nil"/>
              <w:left w:val="nil"/>
              <w:bottom w:val="single" w:sz="8" w:space="0" w:color="auto"/>
              <w:right w:val="single" w:sz="8" w:space="0" w:color="auto"/>
            </w:tcBorders>
            <w:shd w:val="clear" w:color="auto" w:fill="auto"/>
            <w:vAlign w:val="center"/>
            <w:hideMark/>
          </w:tcPr>
          <w:p w14:paraId="7ADFF1DC" w14:textId="77777777"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14:ligatures w14:val="none"/>
              </w:rPr>
              <w:t>146 590</w:t>
            </w:r>
          </w:p>
        </w:tc>
        <w:tc>
          <w:tcPr>
            <w:tcW w:w="1417" w:type="dxa"/>
            <w:tcBorders>
              <w:top w:val="nil"/>
              <w:left w:val="nil"/>
              <w:bottom w:val="single" w:sz="8" w:space="0" w:color="auto"/>
              <w:right w:val="single" w:sz="8" w:space="0" w:color="auto"/>
            </w:tcBorders>
            <w:shd w:val="clear" w:color="auto" w:fill="auto"/>
            <w:vAlign w:val="center"/>
            <w:hideMark/>
          </w:tcPr>
          <w:p w14:paraId="7C4E6CC5" w14:textId="77777777"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14:ligatures w14:val="none"/>
              </w:rPr>
              <w:t>122 515</w:t>
            </w:r>
          </w:p>
        </w:tc>
        <w:tc>
          <w:tcPr>
            <w:tcW w:w="1701" w:type="dxa"/>
            <w:tcBorders>
              <w:top w:val="nil"/>
              <w:left w:val="nil"/>
              <w:bottom w:val="single" w:sz="8" w:space="0" w:color="auto"/>
              <w:right w:val="single" w:sz="8" w:space="0" w:color="auto"/>
            </w:tcBorders>
            <w:shd w:val="clear" w:color="auto" w:fill="auto"/>
            <w:vAlign w:val="center"/>
            <w:hideMark/>
          </w:tcPr>
          <w:p w14:paraId="67AFB87A" w14:textId="77777777" w:rsidR="00A851E1" w:rsidRPr="008E574F"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8E574F">
              <w:rPr>
                <w:rFonts w:ascii="Times New Roman" w:eastAsia="Times New Roman" w:hAnsi="Times New Roman" w:cs="Times New Roman"/>
                <w:b/>
                <w:bCs/>
                <w:kern w:val="0"/>
                <w:sz w:val="24"/>
                <w:szCs w:val="24"/>
                <w:lang w:eastAsia="lv-LV"/>
                <w14:ligatures w14:val="none"/>
              </w:rPr>
              <w:t>370 220</w:t>
            </w:r>
          </w:p>
        </w:tc>
      </w:tr>
      <w:tr w:rsidR="00A851E1" w:rsidRPr="00A851E1" w14:paraId="53DB4194" w14:textId="77777777" w:rsidTr="00A0667B">
        <w:trPr>
          <w:trHeight w:val="510"/>
        </w:trPr>
        <w:tc>
          <w:tcPr>
            <w:tcW w:w="2967" w:type="dxa"/>
            <w:tcBorders>
              <w:top w:val="nil"/>
              <w:left w:val="single" w:sz="8" w:space="0" w:color="auto"/>
              <w:bottom w:val="single" w:sz="8" w:space="0" w:color="auto"/>
              <w:right w:val="single" w:sz="8" w:space="0" w:color="auto"/>
            </w:tcBorders>
            <w:shd w:val="clear" w:color="auto" w:fill="auto"/>
            <w:vAlign w:val="center"/>
            <w:hideMark/>
          </w:tcPr>
          <w:p w14:paraId="01C4B6FB" w14:textId="77777777" w:rsidR="00A851E1" w:rsidRPr="00A851E1" w:rsidRDefault="00A851E1" w:rsidP="00A851E1">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A851E1">
              <w:rPr>
                <w:rFonts w:ascii="Times New Roman" w:eastAsia="Times New Roman" w:hAnsi="Times New Roman" w:cs="Times New Roman"/>
                <w:b/>
                <w:bCs/>
                <w:i/>
                <w:iCs/>
                <w:color w:val="000000"/>
                <w:kern w:val="0"/>
                <w:sz w:val="24"/>
                <w:szCs w:val="24"/>
                <w:lang w:eastAsia="lv-LV"/>
                <w14:ligatures w14:val="none"/>
              </w:rPr>
              <w:t>A. Personāla izmaksas:</w:t>
            </w:r>
          </w:p>
        </w:tc>
        <w:tc>
          <w:tcPr>
            <w:tcW w:w="1701" w:type="dxa"/>
            <w:tcBorders>
              <w:top w:val="nil"/>
              <w:left w:val="nil"/>
              <w:bottom w:val="single" w:sz="8" w:space="0" w:color="auto"/>
              <w:right w:val="single" w:sz="8" w:space="0" w:color="auto"/>
            </w:tcBorders>
            <w:shd w:val="clear" w:color="auto" w:fill="auto"/>
            <w:vAlign w:val="center"/>
            <w:hideMark/>
          </w:tcPr>
          <w:p w14:paraId="72AC7D31"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92 000</w:t>
            </w:r>
          </w:p>
        </w:tc>
        <w:tc>
          <w:tcPr>
            <w:tcW w:w="1418" w:type="dxa"/>
            <w:tcBorders>
              <w:top w:val="nil"/>
              <w:left w:val="nil"/>
              <w:bottom w:val="single" w:sz="8" w:space="0" w:color="auto"/>
              <w:right w:val="single" w:sz="8" w:space="0" w:color="auto"/>
            </w:tcBorders>
            <w:shd w:val="clear" w:color="auto" w:fill="auto"/>
            <w:vAlign w:val="center"/>
            <w:hideMark/>
          </w:tcPr>
          <w:p w14:paraId="5E4BC1FA"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132 000</w:t>
            </w:r>
          </w:p>
        </w:tc>
        <w:tc>
          <w:tcPr>
            <w:tcW w:w="1417" w:type="dxa"/>
            <w:tcBorders>
              <w:top w:val="nil"/>
              <w:left w:val="nil"/>
              <w:bottom w:val="single" w:sz="8" w:space="0" w:color="auto"/>
              <w:right w:val="single" w:sz="8" w:space="0" w:color="auto"/>
            </w:tcBorders>
            <w:shd w:val="clear" w:color="auto" w:fill="auto"/>
            <w:vAlign w:val="center"/>
            <w:hideMark/>
          </w:tcPr>
          <w:p w14:paraId="1B5D8A6F"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14:ligatures w14:val="none"/>
              </w:rPr>
              <w:t>112 000</w:t>
            </w:r>
          </w:p>
        </w:tc>
        <w:tc>
          <w:tcPr>
            <w:tcW w:w="1701" w:type="dxa"/>
            <w:tcBorders>
              <w:top w:val="nil"/>
              <w:left w:val="nil"/>
              <w:bottom w:val="single" w:sz="8" w:space="0" w:color="auto"/>
              <w:right w:val="single" w:sz="8" w:space="0" w:color="auto"/>
            </w:tcBorders>
            <w:shd w:val="clear" w:color="auto" w:fill="auto"/>
            <w:vAlign w:val="center"/>
            <w:hideMark/>
          </w:tcPr>
          <w:p w14:paraId="6E948C67"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lang w:eastAsia="lv-LV"/>
                <w14:ligatures w14:val="none"/>
              </w:rPr>
              <w:t>336 000</w:t>
            </w:r>
          </w:p>
        </w:tc>
      </w:tr>
      <w:tr w:rsidR="00A851E1" w:rsidRPr="00A851E1" w14:paraId="62D348FB" w14:textId="77777777" w:rsidTr="00A0667B">
        <w:trPr>
          <w:trHeight w:val="465"/>
        </w:trPr>
        <w:tc>
          <w:tcPr>
            <w:tcW w:w="2967" w:type="dxa"/>
            <w:tcBorders>
              <w:top w:val="nil"/>
              <w:left w:val="single" w:sz="8" w:space="0" w:color="auto"/>
              <w:bottom w:val="single" w:sz="8" w:space="0" w:color="auto"/>
              <w:right w:val="single" w:sz="8" w:space="0" w:color="auto"/>
            </w:tcBorders>
            <w:shd w:val="clear" w:color="auto" w:fill="auto"/>
            <w:vAlign w:val="center"/>
            <w:hideMark/>
          </w:tcPr>
          <w:p w14:paraId="1D6FB5D7"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Darba samaksa</w:t>
            </w:r>
          </w:p>
        </w:tc>
        <w:tc>
          <w:tcPr>
            <w:tcW w:w="1701" w:type="dxa"/>
            <w:tcBorders>
              <w:top w:val="nil"/>
              <w:left w:val="nil"/>
              <w:bottom w:val="single" w:sz="8" w:space="0" w:color="auto"/>
              <w:right w:val="single" w:sz="8" w:space="0" w:color="auto"/>
            </w:tcBorders>
            <w:shd w:val="clear" w:color="auto" w:fill="auto"/>
            <w:vAlign w:val="center"/>
            <w:hideMark/>
          </w:tcPr>
          <w:p w14:paraId="619FC23C"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74 440</w:t>
            </w:r>
          </w:p>
        </w:tc>
        <w:tc>
          <w:tcPr>
            <w:tcW w:w="1418" w:type="dxa"/>
            <w:tcBorders>
              <w:top w:val="nil"/>
              <w:left w:val="nil"/>
              <w:bottom w:val="single" w:sz="8" w:space="0" w:color="auto"/>
              <w:right w:val="single" w:sz="8" w:space="0" w:color="auto"/>
            </w:tcBorders>
            <w:shd w:val="clear" w:color="auto" w:fill="auto"/>
            <w:vAlign w:val="center"/>
            <w:hideMark/>
          </w:tcPr>
          <w:p w14:paraId="48EB5C6D"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106 805</w:t>
            </w:r>
          </w:p>
        </w:tc>
        <w:tc>
          <w:tcPr>
            <w:tcW w:w="1417" w:type="dxa"/>
            <w:tcBorders>
              <w:top w:val="nil"/>
              <w:left w:val="nil"/>
              <w:bottom w:val="single" w:sz="8" w:space="0" w:color="auto"/>
              <w:right w:val="single" w:sz="8" w:space="0" w:color="auto"/>
            </w:tcBorders>
            <w:shd w:val="clear" w:color="auto" w:fill="auto"/>
            <w:vAlign w:val="center"/>
            <w:hideMark/>
          </w:tcPr>
          <w:p w14:paraId="08459944"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90 622</w:t>
            </w:r>
          </w:p>
        </w:tc>
        <w:tc>
          <w:tcPr>
            <w:tcW w:w="1701" w:type="dxa"/>
            <w:tcBorders>
              <w:top w:val="nil"/>
              <w:left w:val="nil"/>
              <w:bottom w:val="single" w:sz="8" w:space="0" w:color="auto"/>
              <w:right w:val="single" w:sz="8" w:space="0" w:color="auto"/>
            </w:tcBorders>
            <w:shd w:val="clear" w:color="auto" w:fill="auto"/>
            <w:vAlign w:val="center"/>
            <w:hideMark/>
          </w:tcPr>
          <w:p w14:paraId="71158D1B"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14:ligatures w14:val="none"/>
              </w:rPr>
              <w:t>271 867</w:t>
            </w:r>
          </w:p>
        </w:tc>
      </w:tr>
      <w:tr w:rsidR="00A851E1" w:rsidRPr="00A851E1" w14:paraId="3461FDBA" w14:textId="77777777" w:rsidTr="00A0667B">
        <w:trPr>
          <w:trHeight w:val="320"/>
        </w:trPr>
        <w:tc>
          <w:tcPr>
            <w:tcW w:w="2967" w:type="dxa"/>
            <w:tcBorders>
              <w:top w:val="nil"/>
              <w:left w:val="single" w:sz="8" w:space="0" w:color="auto"/>
              <w:bottom w:val="nil"/>
              <w:right w:val="single" w:sz="8" w:space="0" w:color="auto"/>
            </w:tcBorders>
            <w:shd w:val="clear" w:color="auto" w:fill="auto"/>
            <w:vAlign w:val="center"/>
            <w:hideMark/>
          </w:tcPr>
          <w:p w14:paraId="5EA3AEE8"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VSAOI</w:t>
            </w:r>
          </w:p>
        </w:tc>
        <w:tc>
          <w:tcPr>
            <w:tcW w:w="1701" w:type="dxa"/>
            <w:tcBorders>
              <w:top w:val="nil"/>
              <w:left w:val="nil"/>
              <w:bottom w:val="nil"/>
              <w:right w:val="single" w:sz="8" w:space="0" w:color="auto"/>
            </w:tcBorders>
            <w:shd w:val="clear" w:color="auto" w:fill="auto"/>
            <w:vAlign w:val="center"/>
            <w:hideMark/>
          </w:tcPr>
          <w:p w14:paraId="4879DF6F"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17 560</w:t>
            </w:r>
          </w:p>
        </w:tc>
        <w:tc>
          <w:tcPr>
            <w:tcW w:w="1418" w:type="dxa"/>
            <w:tcBorders>
              <w:top w:val="nil"/>
              <w:left w:val="nil"/>
              <w:bottom w:val="nil"/>
              <w:right w:val="single" w:sz="8" w:space="0" w:color="auto"/>
            </w:tcBorders>
            <w:shd w:val="clear" w:color="auto" w:fill="auto"/>
            <w:vAlign w:val="center"/>
            <w:hideMark/>
          </w:tcPr>
          <w:p w14:paraId="067D8769"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25 195</w:t>
            </w:r>
          </w:p>
        </w:tc>
        <w:tc>
          <w:tcPr>
            <w:tcW w:w="1417" w:type="dxa"/>
            <w:tcBorders>
              <w:top w:val="nil"/>
              <w:left w:val="nil"/>
              <w:bottom w:val="nil"/>
              <w:right w:val="single" w:sz="8" w:space="0" w:color="auto"/>
            </w:tcBorders>
            <w:shd w:val="clear" w:color="auto" w:fill="auto"/>
            <w:vAlign w:val="center"/>
            <w:hideMark/>
          </w:tcPr>
          <w:p w14:paraId="18C071B5"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21 378</w:t>
            </w:r>
          </w:p>
        </w:tc>
        <w:tc>
          <w:tcPr>
            <w:tcW w:w="1701" w:type="dxa"/>
            <w:tcBorders>
              <w:top w:val="nil"/>
              <w:left w:val="nil"/>
              <w:bottom w:val="single" w:sz="8" w:space="0" w:color="auto"/>
              <w:right w:val="single" w:sz="8" w:space="0" w:color="auto"/>
            </w:tcBorders>
            <w:shd w:val="clear" w:color="auto" w:fill="auto"/>
            <w:vAlign w:val="center"/>
            <w:hideMark/>
          </w:tcPr>
          <w:p w14:paraId="29D6E6D3" w14:textId="77777777" w:rsidR="00A851E1" w:rsidRPr="00A851E1" w:rsidRDefault="00A851E1" w:rsidP="00A851E1">
            <w:pPr>
              <w:spacing w:after="0" w:line="240" w:lineRule="auto"/>
              <w:jc w:val="center"/>
              <w:rPr>
                <w:rFonts w:ascii="Times New Roman" w:eastAsia="Times New Roman" w:hAnsi="Times New Roman" w:cs="Times New Roman"/>
                <w:b/>
                <w:bCs/>
                <w:kern w:val="0"/>
                <w:sz w:val="24"/>
                <w:szCs w:val="24"/>
                <w:lang w:eastAsia="lv-LV"/>
                <w14:ligatures w14:val="none"/>
              </w:rPr>
            </w:pPr>
            <w:r w:rsidRPr="00A851E1">
              <w:rPr>
                <w:rFonts w:ascii="Times New Roman" w:eastAsia="Times New Roman" w:hAnsi="Times New Roman" w:cs="Times New Roman"/>
                <w:b/>
                <w:bCs/>
                <w:kern w:val="0"/>
                <w:sz w:val="24"/>
                <w:szCs w:val="24"/>
                <w14:ligatures w14:val="none"/>
              </w:rPr>
              <w:t>64 133</w:t>
            </w:r>
          </w:p>
        </w:tc>
      </w:tr>
      <w:tr w:rsidR="00A851E1" w:rsidRPr="00A851E1" w14:paraId="75A6387A" w14:textId="77777777" w:rsidTr="00A0667B">
        <w:trPr>
          <w:trHeight w:val="630"/>
        </w:trPr>
        <w:tc>
          <w:tcPr>
            <w:tcW w:w="29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4F9094" w14:textId="77777777" w:rsidR="00A851E1" w:rsidRPr="00A851E1" w:rsidRDefault="00A851E1" w:rsidP="00A851E1">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A851E1">
              <w:rPr>
                <w:rFonts w:ascii="Times New Roman" w:eastAsia="Times New Roman" w:hAnsi="Times New Roman" w:cs="Times New Roman"/>
                <w:b/>
                <w:bCs/>
                <w:i/>
                <w:iCs/>
                <w:color w:val="000000"/>
                <w:kern w:val="0"/>
                <w:sz w:val="24"/>
                <w:szCs w:val="24"/>
                <w:lang w:eastAsia="lv-LV"/>
                <w14:ligatures w14:val="none"/>
              </w:rPr>
              <w:t>C. Piegādes/pakalpojumu izmaksas: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D6A4699"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2 500</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31232457"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5 000</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C35DF65"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2 500</w:t>
            </w:r>
          </w:p>
        </w:tc>
        <w:tc>
          <w:tcPr>
            <w:tcW w:w="1701" w:type="dxa"/>
            <w:tcBorders>
              <w:top w:val="nil"/>
              <w:left w:val="nil"/>
              <w:bottom w:val="single" w:sz="8" w:space="0" w:color="auto"/>
              <w:right w:val="single" w:sz="8" w:space="0" w:color="auto"/>
            </w:tcBorders>
            <w:shd w:val="clear" w:color="auto" w:fill="auto"/>
            <w:vAlign w:val="center"/>
            <w:hideMark/>
          </w:tcPr>
          <w:p w14:paraId="29C7EB9A"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10 000</w:t>
            </w:r>
          </w:p>
        </w:tc>
      </w:tr>
      <w:tr w:rsidR="00A851E1" w:rsidRPr="00A851E1" w14:paraId="7017192A" w14:textId="77777777" w:rsidTr="00A0667B">
        <w:trPr>
          <w:trHeight w:val="465"/>
        </w:trPr>
        <w:tc>
          <w:tcPr>
            <w:tcW w:w="2967" w:type="dxa"/>
            <w:tcBorders>
              <w:top w:val="nil"/>
              <w:left w:val="single" w:sz="8" w:space="0" w:color="auto"/>
              <w:bottom w:val="single" w:sz="8" w:space="0" w:color="auto"/>
              <w:right w:val="single" w:sz="8" w:space="0" w:color="auto"/>
            </w:tcBorders>
            <w:shd w:val="clear" w:color="auto" w:fill="auto"/>
            <w:vAlign w:val="center"/>
            <w:hideMark/>
          </w:tcPr>
          <w:p w14:paraId="04D18FBE"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proofErr w:type="spellStart"/>
            <w:r w:rsidRPr="00A851E1">
              <w:rPr>
                <w:rFonts w:ascii="Times New Roman" w:eastAsia="Times New Roman" w:hAnsi="Times New Roman" w:cs="Times New Roman"/>
                <w:color w:val="000000"/>
                <w:kern w:val="0"/>
                <w:sz w:val="24"/>
                <w:szCs w:val="24"/>
                <w:lang w:eastAsia="lv-LV"/>
                <w14:ligatures w14:val="none"/>
              </w:rPr>
              <w:t>C1.Ceļa</w:t>
            </w:r>
            <w:proofErr w:type="spellEnd"/>
            <w:r w:rsidRPr="00A851E1">
              <w:rPr>
                <w:rFonts w:ascii="Times New Roman" w:eastAsia="Times New Roman" w:hAnsi="Times New Roman" w:cs="Times New Roman"/>
                <w:color w:val="000000"/>
                <w:kern w:val="0"/>
                <w:sz w:val="24"/>
                <w:szCs w:val="24"/>
                <w:lang w:eastAsia="lv-LV"/>
                <w14:ligatures w14:val="none"/>
              </w:rPr>
              <w:t xml:space="preserve"> un uzturēšanās izdevumi</w:t>
            </w:r>
          </w:p>
        </w:tc>
        <w:tc>
          <w:tcPr>
            <w:tcW w:w="1701" w:type="dxa"/>
            <w:tcBorders>
              <w:top w:val="nil"/>
              <w:left w:val="nil"/>
              <w:bottom w:val="single" w:sz="8" w:space="0" w:color="auto"/>
              <w:right w:val="single" w:sz="8" w:space="0" w:color="auto"/>
            </w:tcBorders>
            <w:shd w:val="clear" w:color="auto" w:fill="auto"/>
            <w:vAlign w:val="center"/>
            <w:hideMark/>
          </w:tcPr>
          <w:p w14:paraId="76842364"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1 500</w:t>
            </w:r>
          </w:p>
        </w:tc>
        <w:tc>
          <w:tcPr>
            <w:tcW w:w="1418" w:type="dxa"/>
            <w:tcBorders>
              <w:top w:val="nil"/>
              <w:left w:val="nil"/>
              <w:bottom w:val="single" w:sz="8" w:space="0" w:color="auto"/>
              <w:right w:val="single" w:sz="8" w:space="0" w:color="auto"/>
            </w:tcBorders>
            <w:shd w:val="clear" w:color="auto" w:fill="auto"/>
            <w:vAlign w:val="center"/>
            <w:hideMark/>
          </w:tcPr>
          <w:p w14:paraId="464EBC72"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3 000</w:t>
            </w:r>
          </w:p>
        </w:tc>
        <w:tc>
          <w:tcPr>
            <w:tcW w:w="1417" w:type="dxa"/>
            <w:tcBorders>
              <w:top w:val="nil"/>
              <w:left w:val="nil"/>
              <w:bottom w:val="single" w:sz="8" w:space="0" w:color="auto"/>
              <w:right w:val="single" w:sz="8" w:space="0" w:color="auto"/>
            </w:tcBorders>
            <w:shd w:val="clear" w:color="auto" w:fill="auto"/>
            <w:vAlign w:val="center"/>
            <w:hideMark/>
          </w:tcPr>
          <w:p w14:paraId="55A04AD6"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1 500</w:t>
            </w:r>
          </w:p>
        </w:tc>
        <w:tc>
          <w:tcPr>
            <w:tcW w:w="1701" w:type="dxa"/>
            <w:tcBorders>
              <w:top w:val="nil"/>
              <w:left w:val="nil"/>
              <w:bottom w:val="single" w:sz="8" w:space="0" w:color="auto"/>
              <w:right w:val="single" w:sz="8" w:space="0" w:color="auto"/>
            </w:tcBorders>
            <w:shd w:val="clear" w:color="auto" w:fill="auto"/>
            <w:vAlign w:val="center"/>
            <w:hideMark/>
          </w:tcPr>
          <w:p w14:paraId="0163E364"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6 000</w:t>
            </w:r>
          </w:p>
        </w:tc>
      </w:tr>
      <w:tr w:rsidR="00A851E1" w:rsidRPr="00A851E1" w14:paraId="3E169D60" w14:textId="77777777" w:rsidTr="00A0667B">
        <w:trPr>
          <w:trHeight w:val="435"/>
        </w:trPr>
        <w:tc>
          <w:tcPr>
            <w:tcW w:w="2967" w:type="dxa"/>
            <w:tcBorders>
              <w:top w:val="nil"/>
              <w:left w:val="single" w:sz="8" w:space="0" w:color="auto"/>
              <w:bottom w:val="single" w:sz="8" w:space="0" w:color="auto"/>
              <w:right w:val="single" w:sz="8" w:space="0" w:color="auto"/>
            </w:tcBorders>
            <w:shd w:val="clear" w:color="auto" w:fill="auto"/>
            <w:vAlign w:val="center"/>
            <w:hideMark/>
          </w:tcPr>
          <w:p w14:paraId="412D560C"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C 2. Aprīkojums</w:t>
            </w:r>
          </w:p>
        </w:tc>
        <w:tc>
          <w:tcPr>
            <w:tcW w:w="1701" w:type="dxa"/>
            <w:tcBorders>
              <w:top w:val="nil"/>
              <w:left w:val="nil"/>
              <w:bottom w:val="single" w:sz="8" w:space="0" w:color="auto"/>
              <w:right w:val="single" w:sz="8" w:space="0" w:color="auto"/>
            </w:tcBorders>
            <w:shd w:val="clear" w:color="auto" w:fill="auto"/>
            <w:vAlign w:val="center"/>
            <w:hideMark/>
          </w:tcPr>
          <w:p w14:paraId="034ADE0F"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0</w:t>
            </w:r>
          </w:p>
        </w:tc>
        <w:tc>
          <w:tcPr>
            <w:tcW w:w="1418" w:type="dxa"/>
            <w:tcBorders>
              <w:top w:val="nil"/>
              <w:left w:val="nil"/>
              <w:bottom w:val="single" w:sz="8" w:space="0" w:color="auto"/>
              <w:right w:val="single" w:sz="8" w:space="0" w:color="auto"/>
            </w:tcBorders>
            <w:shd w:val="clear" w:color="auto" w:fill="auto"/>
            <w:vAlign w:val="center"/>
            <w:hideMark/>
          </w:tcPr>
          <w:p w14:paraId="6A3594CD"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0</w:t>
            </w:r>
          </w:p>
        </w:tc>
        <w:tc>
          <w:tcPr>
            <w:tcW w:w="1417" w:type="dxa"/>
            <w:tcBorders>
              <w:top w:val="nil"/>
              <w:left w:val="nil"/>
              <w:bottom w:val="single" w:sz="8" w:space="0" w:color="auto"/>
              <w:right w:val="single" w:sz="8" w:space="0" w:color="auto"/>
            </w:tcBorders>
            <w:shd w:val="clear" w:color="auto" w:fill="auto"/>
            <w:vAlign w:val="center"/>
            <w:hideMark/>
          </w:tcPr>
          <w:p w14:paraId="249A74E3"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0</w:t>
            </w:r>
          </w:p>
        </w:tc>
        <w:tc>
          <w:tcPr>
            <w:tcW w:w="1701" w:type="dxa"/>
            <w:tcBorders>
              <w:top w:val="nil"/>
              <w:left w:val="nil"/>
              <w:bottom w:val="single" w:sz="8" w:space="0" w:color="auto"/>
              <w:right w:val="single" w:sz="8" w:space="0" w:color="auto"/>
            </w:tcBorders>
            <w:shd w:val="clear" w:color="auto" w:fill="auto"/>
            <w:vAlign w:val="center"/>
            <w:hideMark/>
          </w:tcPr>
          <w:p w14:paraId="5482EEF9"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0</w:t>
            </w:r>
          </w:p>
        </w:tc>
      </w:tr>
      <w:tr w:rsidR="00A851E1" w:rsidRPr="00A851E1" w14:paraId="359929A5" w14:textId="77777777" w:rsidTr="00A0667B">
        <w:trPr>
          <w:trHeight w:val="630"/>
        </w:trPr>
        <w:tc>
          <w:tcPr>
            <w:tcW w:w="2967" w:type="dxa"/>
            <w:tcBorders>
              <w:top w:val="nil"/>
              <w:left w:val="single" w:sz="8" w:space="0" w:color="auto"/>
              <w:bottom w:val="nil"/>
              <w:right w:val="single" w:sz="8" w:space="0" w:color="auto"/>
            </w:tcBorders>
            <w:shd w:val="clear" w:color="auto" w:fill="auto"/>
            <w:vAlign w:val="center"/>
            <w:hideMark/>
          </w:tcPr>
          <w:p w14:paraId="04A03A54" w14:textId="77777777" w:rsidR="00A851E1" w:rsidRPr="00A851E1" w:rsidRDefault="00A851E1" w:rsidP="00A851E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C 3. Citas preces, darbi un pakalpojumi</w:t>
            </w:r>
          </w:p>
        </w:tc>
        <w:tc>
          <w:tcPr>
            <w:tcW w:w="1701" w:type="dxa"/>
            <w:tcBorders>
              <w:top w:val="nil"/>
              <w:left w:val="nil"/>
              <w:bottom w:val="nil"/>
              <w:right w:val="single" w:sz="8" w:space="0" w:color="auto"/>
            </w:tcBorders>
            <w:shd w:val="clear" w:color="auto" w:fill="auto"/>
            <w:vAlign w:val="center"/>
            <w:hideMark/>
          </w:tcPr>
          <w:p w14:paraId="11EA62D0"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lang w:eastAsia="lv-LV"/>
                <w14:ligatures w14:val="none"/>
              </w:rPr>
              <w:t>1 000</w:t>
            </w:r>
          </w:p>
        </w:tc>
        <w:tc>
          <w:tcPr>
            <w:tcW w:w="1418" w:type="dxa"/>
            <w:tcBorders>
              <w:top w:val="nil"/>
              <w:left w:val="nil"/>
              <w:bottom w:val="nil"/>
              <w:right w:val="single" w:sz="8" w:space="0" w:color="auto"/>
            </w:tcBorders>
            <w:shd w:val="clear" w:color="auto" w:fill="auto"/>
            <w:vAlign w:val="center"/>
            <w:hideMark/>
          </w:tcPr>
          <w:p w14:paraId="67DD852D"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2 000</w:t>
            </w:r>
          </w:p>
        </w:tc>
        <w:tc>
          <w:tcPr>
            <w:tcW w:w="1417" w:type="dxa"/>
            <w:tcBorders>
              <w:top w:val="nil"/>
              <w:left w:val="nil"/>
              <w:bottom w:val="nil"/>
              <w:right w:val="single" w:sz="8" w:space="0" w:color="auto"/>
            </w:tcBorders>
            <w:shd w:val="clear" w:color="auto" w:fill="auto"/>
            <w:vAlign w:val="center"/>
            <w:hideMark/>
          </w:tcPr>
          <w:p w14:paraId="384AF15B" w14:textId="77777777" w:rsidR="00A851E1" w:rsidRPr="00A851E1" w:rsidRDefault="00A851E1" w:rsidP="00A851E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851E1">
              <w:rPr>
                <w:rFonts w:ascii="Times New Roman" w:eastAsia="Times New Roman" w:hAnsi="Times New Roman" w:cs="Times New Roman"/>
                <w:color w:val="000000"/>
                <w:kern w:val="0"/>
                <w:sz w:val="24"/>
                <w:szCs w:val="24"/>
                <w14:ligatures w14:val="none"/>
              </w:rPr>
              <w:t>1 000</w:t>
            </w:r>
          </w:p>
        </w:tc>
        <w:tc>
          <w:tcPr>
            <w:tcW w:w="1701" w:type="dxa"/>
            <w:tcBorders>
              <w:top w:val="nil"/>
              <w:left w:val="nil"/>
              <w:bottom w:val="single" w:sz="8" w:space="0" w:color="auto"/>
              <w:right w:val="single" w:sz="8" w:space="0" w:color="auto"/>
            </w:tcBorders>
            <w:shd w:val="clear" w:color="auto" w:fill="auto"/>
            <w:vAlign w:val="center"/>
            <w:hideMark/>
          </w:tcPr>
          <w:p w14:paraId="2E19FA04"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4 000</w:t>
            </w:r>
          </w:p>
        </w:tc>
      </w:tr>
      <w:tr w:rsidR="00A851E1" w:rsidRPr="00A851E1" w14:paraId="4B25D1F6" w14:textId="77777777" w:rsidTr="00A0667B">
        <w:trPr>
          <w:trHeight w:val="645"/>
        </w:trPr>
        <w:tc>
          <w:tcPr>
            <w:tcW w:w="29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DF6FA3" w14:textId="77777777" w:rsidR="00A851E1" w:rsidRPr="00A851E1" w:rsidRDefault="00A851E1" w:rsidP="00A851E1">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A851E1">
              <w:rPr>
                <w:rFonts w:ascii="Times New Roman" w:eastAsia="Times New Roman" w:hAnsi="Times New Roman" w:cs="Times New Roman"/>
                <w:b/>
                <w:bCs/>
                <w:i/>
                <w:iCs/>
                <w:color w:val="000000"/>
                <w:kern w:val="0"/>
                <w:sz w:val="24"/>
                <w:szCs w:val="24"/>
                <w:lang w:eastAsia="lv-LV"/>
                <w14:ligatures w14:val="none"/>
              </w:rPr>
              <w:t>D.1. Finansēšanas atbalsts trešajām personām (stipendijas)</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9CAB21B"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0</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001F9340"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0</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56609EC5"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0</w:t>
            </w:r>
          </w:p>
        </w:tc>
        <w:tc>
          <w:tcPr>
            <w:tcW w:w="1701" w:type="dxa"/>
            <w:tcBorders>
              <w:top w:val="nil"/>
              <w:left w:val="nil"/>
              <w:bottom w:val="single" w:sz="8" w:space="0" w:color="auto"/>
              <w:right w:val="single" w:sz="8" w:space="0" w:color="auto"/>
            </w:tcBorders>
            <w:shd w:val="clear" w:color="auto" w:fill="auto"/>
            <w:vAlign w:val="center"/>
            <w:hideMark/>
          </w:tcPr>
          <w:p w14:paraId="53B7BEF6"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0</w:t>
            </w:r>
          </w:p>
        </w:tc>
      </w:tr>
      <w:tr w:rsidR="00A851E1" w:rsidRPr="00A851E1" w14:paraId="623A7D34" w14:textId="77777777" w:rsidTr="00A0667B">
        <w:trPr>
          <w:trHeight w:val="320"/>
        </w:trPr>
        <w:tc>
          <w:tcPr>
            <w:tcW w:w="2967" w:type="dxa"/>
            <w:tcBorders>
              <w:top w:val="nil"/>
              <w:left w:val="single" w:sz="8" w:space="0" w:color="auto"/>
              <w:bottom w:val="single" w:sz="8" w:space="0" w:color="auto"/>
              <w:right w:val="single" w:sz="8" w:space="0" w:color="auto"/>
            </w:tcBorders>
            <w:shd w:val="clear" w:color="auto" w:fill="auto"/>
            <w:noWrap/>
            <w:vAlign w:val="center"/>
            <w:hideMark/>
          </w:tcPr>
          <w:p w14:paraId="04F4A81B" w14:textId="77777777" w:rsidR="00A851E1" w:rsidRPr="00A851E1" w:rsidRDefault="00A851E1" w:rsidP="00A851E1">
            <w:pPr>
              <w:spacing w:after="0" w:line="240" w:lineRule="auto"/>
              <w:rPr>
                <w:rFonts w:ascii="Times New Roman" w:eastAsia="Times New Roman" w:hAnsi="Times New Roman" w:cs="Times New Roman"/>
                <w:b/>
                <w:bCs/>
                <w:i/>
                <w:iCs/>
                <w:color w:val="000000"/>
                <w:kern w:val="0"/>
                <w:sz w:val="24"/>
                <w:szCs w:val="24"/>
                <w:lang w:eastAsia="lv-LV"/>
                <w14:ligatures w14:val="none"/>
              </w:rPr>
            </w:pPr>
            <w:r w:rsidRPr="00A851E1">
              <w:rPr>
                <w:rFonts w:ascii="Times New Roman" w:eastAsia="Times New Roman" w:hAnsi="Times New Roman" w:cs="Times New Roman"/>
                <w:b/>
                <w:bCs/>
                <w:i/>
                <w:iCs/>
                <w:color w:val="000000"/>
                <w:kern w:val="0"/>
                <w:sz w:val="24"/>
                <w:szCs w:val="24"/>
                <w:lang w:eastAsia="lv-LV"/>
                <w14:ligatures w14:val="none"/>
              </w:rPr>
              <w:t>E. Netiešās izmaksas</w:t>
            </w:r>
          </w:p>
        </w:tc>
        <w:tc>
          <w:tcPr>
            <w:tcW w:w="1701" w:type="dxa"/>
            <w:tcBorders>
              <w:top w:val="nil"/>
              <w:left w:val="nil"/>
              <w:bottom w:val="single" w:sz="8" w:space="0" w:color="auto"/>
              <w:right w:val="single" w:sz="8" w:space="0" w:color="auto"/>
            </w:tcBorders>
            <w:shd w:val="clear" w:color="auto" w:fill="auto"/>
            <w:noWrap/>
            <w:vAlign w:val="center"/>
            <w:hideMark/>
          </w:tcPr>
          <w:p w14:paraId="38E1D034"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6 615</w:t>
            </w:r>
          </w:p>
        </w:tc>
        <w:tc>
          <w:tcPr>
            <w:tcW w:w="1418" w:type="dxa"/>
            <w:tcBorders>
              <w:top w:val="nil"/>
              <w:left w:val="nil"/>
              <w:bottom w:val="single" w:sz="8" w:space="0" w:color="auto"/>
              <w:right w:val="single" w:sz="8" w:space="0" w:color="auto"/>
            </w:tcBorders>
            <w:shd w:val="clear" w:color="auto" w:fill="auto"/>
            <w:noWrap/>
            <w:vAlign w:val="center"/>
            <w:hideMark/>
          </w:tcPr>
          <w:p w14:paraId="49FD1DCD"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9 590</w:t>
            </w:r>
          </w:p>
        </w:tc>
        <w:tc>
          <w:tcPr>
            <w:tcW w:w="1417" w:type="dxa"/>
            <w:tcBorders>
              <w:top w:val="nil"/>
              <w:left w:val="nil"/>
              <w:bottom w:val="single" w:sz="8" w:space="0" w:color="auto"/>
              <w:right w:val="single" w:sz="8" w:space="0" w:color="auto"/>
            </w:tcBorders>
            <w:shd w:val="clear" w:color="auto" w:fill="auto"/>
            <w:noWrap/>
            <w:vAlign w:val="center"/>
            <w:hideMark/>
          </w:tcPr>
          <w:p w14:paraId="0E6D232F"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14:ligatures w14:val="none"/>
              </w:rPr>
              <w:t>8 015</w:t>
            </w:r>
          </w:p>
        </w:tc>
        <w:tc>
          <w:tcPr>
            <w:tcW w:w="1701" w:type="dxa"/>
            <w:tcBorders>
              <w:top w:val="nil"/>
              <w:left w:val="nil"/>
              <w:bottom w:val="single" w:sz="8" w:space="0" w:color="auto"/>
              <w:right w:val="single" w:sz="8" w:space="0" w:color="auto"/>
            </w:tcBorders>
            <w:shd w:val="clear" w:color="auto" w:fill="auto"/>
            <w:vAlign w:val="center"/>
            <w:hideMark/>
          </w:tcPr>
          <w:p w14:paraId="0BEB7029" w14:textId="77777777" w:rsidR="00A851E1" w:rsidRPr="00A851E1" w:rsidRDefault="00A851E1" w:rsidP="00A851E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851E1">
              <w:rPr>
                <w:rFonts w:ascii="Times New Roman" w:eastAsia="Times New Roman" w:hAnsi="Times New Roman" w:cs="Times New Roman"/>
                <w:b/>
                <w:bCs/>
                <w:color w:val="000000"/>
                <w:kern w:val="0"/>
                <w:sz w:val="24"/>
                <w:szCs w:val="24"/>
                <w:lang w:eastAsia="lv-LV"/>
                <w14:ligatures w14:val="none"/>
              </w:rPr>
              <w:t>24 220</w:t>
            </w:r>
          </w:p>
        </w:tc>
      </w:tr>
    </w:tbl>
    <w:p w14:paraId="78E22973" w14:textId="77777777" w:rsidR="00A851E1" w:rsidRPr="00A851E1" w:rsidRDefault="00A851E1" w:rsidP="00A851E1">
      <w:pPr>
        <w:spacing w:after="0" w:line="240" w:lineRule="auto"/>
        <w:ind w:right="13"/>
        <w:jc w:val="both"/>
        <w:rPr>
          <w:rFonts w:ascii="Times New Roman" w:eastAsia="Times New Roman" w:hAnsi="Times New Roman" w:cs="Times New Roman"/>
          <w:iCs/>
          <w:kern w:val="0"/>
          <w:sz w:val="24"/>
          <w:szCs w:val="24"/>
          <w:lang w:eastAsia="lv-LV"/>
          <w14:ligatures w14:val="none"/>
        </w:rPr>
      </w:pPr>
    </w:p>
    <w:p w14:paraId="175D20C2" w14:textId="77777777" w:rsidR="00A851E1" w:rsidRPr="00A851E1" w:rsidRDefault="00A851E1" w:rsidP="00A851E1">
      <w:pPr>
        <w:spacing w:after="0" w:line="240" w:lineRule="auto"/>
        <w:ind w:right="13"/>
        <w:jc w:val="both"/>
        <w:rPr>
          <w:rFonts w:ascii="Times New Roman" w:eastAsia="Times New Roman" w:hAnsi="Times New Roman" w:cs="Times New Roman"/>
          <w:iCs/>
          <w:kern w:val="0"/>
          <w:sz w:val="24"/>
          <w:szCs w:val="24"/>
          <w:lang w:eastAsia="lv-LV"/>
          <w14:ligatures w14:val="none"/>
        </w:rPr>
      </w:pPr>
    </w:p>
    <w:p w14:paraId="6ABE6F3E" w14:textId="77777777" w:rsidR="00A851E1" w:rsidRPr="00A851E1" w:rsidRDefault="00A851E1" w:rsidP="00A851E1">
      <w:pPr>
        <w:spacing w:after="120" w:line="264" w:lineRule="auto"/>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kern w:val="0"/>
          <w:sz w:val="24"/>
          <w:szCs w:val="24"/>
          <w14:ligatures w14:val="none"/>
        </w:rPr>
        <w:t>Projekta īstenošanas periods ir 01.01.2025. – 31.12.2027. (36 mēneši). Zemāk sniegta projekta budžeta izlietojuma ieceres detalizācija, kuru ir saskaņojusi EK, slēdzot līgumu par projekta īstenošanu.</w:t>
      </w:r>
    </w:p>
    <w:p w14:paraId="26BE8347" w14:textId="77777777" w:rsidR="00A851E1" w:rsidRPr="00A851E1" w:rsidRDefault="00A851E1" w:rsidP="00A851E1">
      <w:pPr>
        <w:spacing w:before="240" w:after="120" w:line="264" w:lineRule="auto"/>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kern w:val="0"/>
          <w:sz w:val="24"/>
          <w:szCs w:val="24"/>
          <w14:ligatures w14:val="none"/>
        </w:rPr>
        <w:t xml:space="preserve">Projekta kopējās izmaksas RTU ir </w:t>
      </w:r>
      <w:r w:rsidRPr="00A851E1">
        <w:rPr>
          <w:rFonts w:ascii="Times New Roman" w:eastAsia="Times New Roman" w:hAnsi="Times New Roman" w:cs="Times New Roman"/>
          <w:kern w:val="0"/>
          <w:sz w:val="24"/>
          <w:szCs w:val="24"/>
          <w14:ligatures w14:val="none"/>
        </w:rPr>
        <w:t xml:space="preserve">370 220,00 </w:t>
      </w:r>
      <w:r w:rsidRPr="00A851E1">
        <w:rPr>
          <w:rFonts w:ascii="Times New Roman" w:eastAsia="Calibri" w:hAnsi="Times New Roman" w:cs="Times New Roman"/>
          <w:kern w:val="0"/>
          <w:sz w:val="24"/>
          <w:szCs w:val="24"/>
          <w14:ligatures w14:val="none"/>
        </w:rPr>
        <w:t xml:space="preserve">euro, no tā projekta tiešās izmaksas ir 346 000 </w:t>
      </w:r>
      <w:r w:rsidRPr="00A851E1">
        <w:rPr>
          <w:rFonts w:ascii="Times New Roman" w:eastAsia="Times New Roman" w:hAnsi="Times New Roman" w:cs="Times New Roman"/>
          <w:kern w:val="0"/>
          <w:sz w:val="24"/>
          <w:szCs w:val="24"/>
          <w14:ligatures w14:val="none"/>
        </w:rPr>
        <w:t>euro</w:t>
      </w:r>
      <w:r w:rsidRPr="00A851E1">
        <w:rPr>
          <w:rFonts w:ascii="Times New Roman" w:eastAsia="Calibri" w:hAnsi="Times New Roman" w:cs="Times New Roman"/>
          <w:kern w:val="0"/>
          <w:sz w:val="24"/>
          <w:szCs w:val="24"/>
          <w14:ligatures w14:val="none"/>
        </w:rPr>
        <w:t xml:space="preserve">, atbilstoši granta līguma Nr.: </w:t>
      </w:r>
      <w:r w:rsidRPr="00A851E1">
        <w:rPr>
          <w:rFonts w:ascii="Times New Roman" w:eastAsia="Times New Roman" w:hAnsi="Times New Roman" w:cs="Times New Roman"/>
          <w:kern w:val="0"/>
          <w:sz w:val="24"/>
          <w:szCs w:val="24"/>
          <w14:ligatures w14:val="none"/>
        </w:rPr>
        <w:t>101189986</w:t>
      </w:r>
      <w:r w:rsidRPr="00A851E1">
        <w:rPr>
          <w:rFonts w:ascii="Times New Roman" w:eastAsia="Calibri" w:hAnsi="Times New Roman" w:cs="Times New Roman"/>
          <w:kern w:val="0"/>
          <w:sz w:val="24"/>
          <w:szCs w:val="24"/>
          <w14:ligatures w14:val="none"/>
        </w:rPr>
        <w:t xml:space="preserve">, </w:t>
      </w:r>
      <w:proofErr w:type="spellStart"/>
      <w:r w:rsidRPr="00A851E1">
        <w:rPr>
          <w:rFonts w:ascii="Times New Roman" w:eastAsia="Calibri" w:hAnsi="Times New Roman" w:cs="Times New Roman"/>
          <w:kern w:val="0"/>
          <w:sz w:val="24"/>
          <w:szCs w:val="24"/>
          <w14:ligatures w14:val="none"/>
        </w:rPr>
        <w:t>2.pielikumam</w:t>
      </w:r>
      <w:proofErr w:type="spellEnd"/>
      <w:r w:rsidRPr="00A851E1">
        <w:rPr>
          <w:rFonts w:ascii="Times New Roman" w:eastAsia="Calibri" w:hAnsi="Times New Roman" w:cs="Times New Roman"/>
          <w:kern w:val="0"/>
          <w:sz w:val="24"/>
          <w:szCs w:val="24"/>
          <w14:ligatures w14:val="none"/>
        </w:rPr>
        <w:t xml:space="preserve">: </w:t>
      </w:r>
    </w:p>
    <w:p w14:paraId="75BF07E4" w14:textId="77777777" w:rsidR="00A851E1" w:rsidRPr="00A851E1" w:rsidRDefault="00A851E1" w:rsidP="00A851E1">
      <w:pPr>
        <w:spacing w:after="120" w:line="264" w:lineRule="auto"/>
        <w:jc w:val="both"/>
        <w:rPr>
          <w:rFonts w:ascii="Calibri" w:eastAsia="Times New Roman" w:hAnsi="Calibri" w:cs="Times New Roman"/>
          <w:kern w:val="0"/>
          <w:sz w:val="20"/>
          <w:szCs w:val="20"/>
          <w14:ligatures w14:val="none"/>
        </w:rPr>
      </w:pPr>
      <w:r w:rsidRPr="00A851E1">
        <w:rPr>
          <w:rFonts w:ascii="Times New Roman" w:eastAsia="Calibri" w:hAnsi="Times New Roman" w:cs="Times New Roman"/>
          <w:b/>
          <w:kern w:val="0"/>
          <w:sz w:val="24"/>
          <w:szCs w:val="24"/>
          <w14:ligatures w14:val="none"/>
        </w:rPr>
        <w:t>A. Personāla izmaksas:</w:t>
      </w:r>
      <w:r w:rsidRPr="00A851E1">
        <w:rPr>
          <w:rFonts w:ascii="Times New Roman" w:eastAsia="Calibri" w:hAnsi="Times New Roman" w:cs="Times New Roman"/>
          <w:kern w:val="0"/>
          <w:sz w:val="24"/>
          <w:szCs w:val="24"/>
          <w14:ligatures w14:val="none"/>
        </w:rPr>
        <w:t xml:space="preserve"> projekta īstenošanā iesaistītā personāla atlīdzība </w:t>
      </w:r>
      <w:r w:rsidRPr="00A851E1">
        <w:rPr>
          <w:rFonts w:ascii="Times New Roman" w:eastAsia="Times New Roman" w:hAnsi="Times New Roman" w:cs="Times New Roman"/>
          <w:bCs/>
          <w:kern w:val="0"/>
          <w:sz w:val="24"/>
          <w:szCs w:val="24"/>
          <w:lang w:eastAsia="lv-LV"/>
          <w14:ligatures w14:val="none"/>
        </w:rPr>
        <w:t>336 000</w:t>
      </w:r>
      <w:r w:rsidRPr="00A851E1">
        <w:rPr>
          <w:rFonts w:ascii="Times New Roman" w:eastAsia="Calibri" w:hAnsi="Times New Roman" w:cs="Times New Roman"/>
          <w:kern w:val="0"/>
          <w:sz w:val="24"/>
          <w:szCs w:val="24"/>
          <w14:ligatures w14:val="none"/>
        </w:rPr>
        <w:t xml:space="preserve"> euro. Atlīdzības kopsumma veidojas atbilstoši programmas nosacījumiem, veicot aprēķinu par cilvēkmēnešu darbu. Kopā projektā RTU tiek segta atlīdzība par 56 cilvēkmēnešu darbu, atlīdzību nosakot atbilstoši apstiprinātajai RTU darba samaksas kārtībai, nepārsniedzot pamatdarbā noteikto atalgojumu atbilstošajā amata pozīcijā:</w:t>
      </w:r>
      <w:r w:rsidRPr="00A851E1">
        <w:rPr>
          <w:rFonts w:ascii="Calibri" w:eastAsia="Times New Roman" w:hAnsi="Calibri" w:cs="Times New Roman"/>
          <w:kern w:val="0"/>
          <w:sz w:val="20"/>
          <w:szCs w:val="20"/>
          <w14:ligatures w14:val="none"/>
        </w:rPr>
        <w:t xml:space="preserve"> </w:t>
      </w:r>
    </w:p>
    <w:p w14:paraId="3C9EB282" w14:textId="77777777" w:rsidR="00A851E1" w:rsidRPr="00A851E1" w:rsidRDefault="00A851E1" w:rsidP="00A851E1">
      <w:pPr>
        <w:numPr>
          <w:ilvl w:val="0"/>
          <w:numId w:val="8"/>
        </w:numPr>
        <w:spacing w:after="120" w:line="264" w:lineRule="auto"/>
        <w:contextualSpacing/>
        <w:jc w:val="both"/>
        <w:rPr>
          <w:rFonts w:ascii="Times New Roman" w:eastAsia="Calibri" w:hAnsi="Times New Roman" w:cs="Times New Roman"/>
          <w:kern w:val="0"/>
          <w:sz w:val="24"/>
          <w:szCs w:val="24"/>
          <w14:ligatures w14:val="none"/>
        </w:rPr>
      </w:pPr>
      <w:r w:rsidRPr="00A851E1">
        <w:rPr>
          <w:rFonts w:ascii="Times New Roman" w:eastAsia="Times New Roman" w:hAnsi="Times New Roman" w:cs="Times New Roman"/>
          <w:i/>
          <w:iCs/>
          <w:kern w:val="0"/>
          <w:sz w:val="24"/>
          <w:szCs w:val="24"/>
          <w14:ligatures w14:val="none"/>
        </w:rPr>
        <w:lastRenderedPageBreak/>
        <w:t>Projekta vadītājs:</w:t>
      </w:r>
      <w:r w:rsidRPr="00A851E1">
        <w:rPr>
          <w:rFonts w:ascii="Times New Roman" w:eastAsia="Times New Roman" w:hAnsi="Times New Roman" w:cs="Times New Roman"/>
          <w:kern w:val="0"/>
          <w:sz w:val="24"/>
          <w:szCs w:val="24"/>
          <w14:ligatures w14:val="none"/>
        </w:rPr>
        <w:t xml:space="preserve"> zinātniskais personāls – vadošais pētnieks (nodrošina projekta saturisko uzraudzību, komunikāciju ar partneriem un komandas savstarpējo sadarbību ikdienā), kas tiek nodarbināts uz nepilno slodzi – </w:t>
      </w:r>
      <w:r w:rsidRPr="00A851E1">
        <w:rPr>
          <w:rFonts w:ascii="Times New Roman" w:eastAsia="Calibri" w:hAnsi="Times New Roman" w:cs="Times New Roman"/>
          <w:kern w:val="0"/>
          <w:sz w:val="24"/>
          <w:szCs w:val="24"/>
          <w14:ligatures w14:val="none"/>
        </w:rPr>
        <w:t xml:space="preserve">40  400 </w:t>
      </w:r>
      <w:r w:rsidRPr="00A851E1">
        <w:rPr>
          <w:rFonts w:ascii="Times New Roman" w:eastAsia="Times New Roman" w:hAnsi="Times New Roman" w:cs="Times New Roman"/>
          <w:kern w:val="0"/>
          <w:sz w:val="24"/>
          <w:szCs w:val="24"/>
          <w14:ligatures w14:val="none"/>
        </w:rPr>
        <w:t>euro – 9 cilvēkmēneši ar viena mēneša izmaksu 4 488,89 eiro, iekļaujot visus darba ņēmēja un darba devēja nodokļus;</w:t>
      </w:r>
    </w:p>
    <w:p w14:paraId="2F3308A8" w14:textId="77777777" w:rsidR="00A851E1" w:rsidRPr="00A851E1" w:rsidRDefault="00A851E1" w:rsidP="00A851E1">
      <w:pPr>
        <w:numPr>
          <w:ilvl w:val="0"/>
          <w:numId w:val="8"/>
        </w:numPr>
        <w:spacing w:after="120" w:line="264" w:lineRule="auto"/>
        <w:contextualSpacing/>
        <w:jc w:val="both"/>
        <w:rPr>
          <w:rFonts w:ascii="Times New Roman" w:eastAsia="Calibri" w:hAnsi="Times New Roman" w:cs="Times New Roman"/>
          <w:kern w:val="0"/>
          <w:sz w:val="24"/>
          <w:szCs w:val="24"/>
          <w14:ligatures w14:val="none"/>
        </w:rPr>
      </w:pPr>
      <w:r w:rsidRPr="00A851E1">
        <w:rPr>
          <w:rFonts w:ascii="Times New Roman" w:eastAsia="Times New Roman" w:hAnsi="Times New Roman" w:cs="Times New Roman"/>
          <w:i/>
          <w:iCs/>
          <w:kern w:val="0"/>
          <w:sz w:val="24"/>
          <w:szCs w:val="24"/>
          <w14:ligatures w14:val="none"/>
        </w:rPr>
        <w:t>Projekta izpildītāji:</w:t>
      </w:r>
      <w:r w:rsidRPr="00A851E1">
        <w:rPr>
          <w:rFonts w:ascii="Times New Roman" w:eastAsia="Times New Roman" w:hAnsi="Times New Roman" w:cs="Times New Roman"/>
          <w:kern w:val="0"/>
          <w:sz w:val="24"/>
          <w:szCs w:val="24"/>
          <w14:ligatures w14:val="none"/>
        </w:rPr>
        <w:t xml:space="preserve"> zinātniskais personāls – vadošie pētnieki, pētnieki, vecākie laboranti zinātniskajā darbā, laboranti un jomas speciālisti (nodrošina projekta aktivitāšu izpildi atbilstoši darba paku uzdevumiem, kā arī studiju kursu materiāla sagatavošanu un īstenošanu ar atbilstošām pedagoģiskajām metodēm), kuri tiek nodarbināti uz nepilno slodzi – 295 600 euro – 47  cilvēkmēneši ar viena mēneša izmaksu 6 289,36 euro, iekļaujot visus darba ņēmēja un darba devēja nodokļus. Projektā iesaistītajam zinātniskajam personālam atlīdzības izdevumi saistīti pētniecību un studiju materiālu sagatavi un īstenošanu, </w:t>
      </w:r>
      <w:proofErr w:type="spellStart"/>
      <w:r w:rsidRPr="00A851E1">
        <w:rPr>
          <w:rFonts w:ascii="Times New Roman" w:eastAsia="Times New Roman" w:hAnsi="Times New Roman" w:cs="Times New Roman"/>
          <w:kern w:val="0"/>
          <w:sz w:val="24"/>
          <w:szCs w:val="24"/>
          <w14:ligatures w14:val="none"/>
        </w:rPr>
        <w:t>t.sk</w:t>
      </w:r>
      <w:proofErr w:type="spellEnd"/>
      <w:r w:rsidRPr="00A851E1">
        <w:rPr>
          <w:rFonts w:ascii="Times New Roman" w:eastAsia="Times New Roman" w:hAnsi="Times New Roman" w:cs="Times New Roman"/>
          <w:kern w:val="0"/>
          <w:sz w:val="24"/>
          <w:szCs w:val="24"/>
          <w14:ligatures w14:val="none"/>
        </w:rPr>
        <w:t xml:space="preserve"> ar Eiropas platformas kiberdrošības izglītībai un profesionālajai izaugsmei izveidi, izstrādājot vienotu piekļuves punktu dažādiem izglītojamajiem, īpašu uzsvaru liekot uz MVU un valsts sektoru, tādējādi uzlabojot viņu kiberdrošības prasmes.</w:t>
      </w:r>
    </w:p>
    <w:p w14:paraId="53DFF04B" w14:textId="77777777" w:rsidR="00A851E1" w:rsidRPr="00A851E1" w:rsidRDefault="00A851E1" w:rsidP="00A851E1">
      <w:pPr>
        <w:spacing w:before="360" w:after="120" w:line="264" w:lineRule="auto"/>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b/>
          <w:kern w:val="0"/>
          <w:sz w:val="24"/>
          <w:szCs w:val="24"/>
          <w14:ligatures w14:val="none"/>
        </w:rPr>
        <w:t>C. Piegādes/pakalpojumu izmaksas:</w:t>
      </w:r>
      <w:r w:rsidRPr="00A851E1">
        <w:rPr>
          <w:rFonts w:ascii="Times New Roman" w:eastAsia="Calibri" w:hAnsi="Times New Roman" w:cs="Times New Roman"/>
          <w:kern w:val="0"/>
          <w:sz w:val="24"/>
          <w:szCs w:val="24"/>
          <w14:ligatures w14:val="none"/>
        </w:rPr>
        <w:t xml:space="preserve"> </w:t>
      </w:r>
    </w:p>
    <w:p w14:paraId="5112503A" w14:textId="77777777" w:rsidR="00A851E1" w:rsidRPr="00A851E1" w:rsidRDefault="00A851E1" w:rsidP="00A851E1">
      <w:pPr>
        <w:numPr>
          <w:ilvl w:val="0"/>
          <w:numId w:val="9"/>
        </w:numPr>
        <w:spacing w:after="120" w:line="264" w:lineRule="auto"/>
        <w:contextualSpacing/>
        <w:jc w:val="both"/>
        <w:rPr>
          <w:rFonts w:ascii="Times New Roman" w:eastAsia="Calibri" w:hAnsi="Times New Roman" w:cs="Times New Roman"/>
          <w:kern w:val="0"/>
          <w:sz w:val="24"/>
          <w:szCs w:val="24"/>
          <w14:ligatures w14:val="none"/>
        </w:rPr>
      </w:pPr>
      <w:proofErr w:type="spellStart"/>
      <w:r w:rsidRPr="00A851E1">
        <w:rPr>
          <w:rFonts w:ascii="Times New Roman" w:eastAsia="Calibri" w:hAnsi="Times New Roman" w:cs="Times New Roman"/>
          <w:i/>
          <w:kern w:val="0"/>
          <w:sz w:val="24"/>
          <w:szCs w:val="24"/>
          <w14:ligatures w14:val="none"/>
        </w:rPr>
        <w:t>C1.Ceļa</w:t>
      </w:r>
      <w:proofErr w:type="spellEnd"/>
      <w:r w:rsidRPr="00A851E1">
        <w:rPr>
          <w:rFonts w:ascii="Times New Roman" w:eastAsia="Calibri" w:hAnsi="Times New Roman" w:cs="Times New Roman"/>
          <w:i/>
          <w:kern w:val="0"/>
          <w:sz w:val="24"/>
          <w:szCs w:val="24"/>
          <w14:ligatures w14:val="none"/>
        </w:rPr>
        <w:t xml:space="preserve"> un uzturēšanās izdevumi:</w:t>
      </w:r>
      <w:r w:rsidRPr="00A851E1">
        <w:rPr>
          <w:rFonts w:ascii="Times New Roman" w:eastAsia="Calibri" w:hAnsi="Times New Roman" w:cs="Times New Roman"/>
          <w:kern w:val="0"/>
          <w:sz w:val="24"/>
          <w:szCs w:val="24"/>
          <w14:ligatures w14:val="none"/>
        </w:rPr>
        <w:t xml:space="preserve"> 6 000 euro projekta personālam projekta sanāksmju apmeklēšanai (ceļa un uzturēšanās izdevumi), 5 darba braucieni vidēji 1200 euro katrs. Komandējumi plānoti – dažādu projekta darba sanāksmju (ģenerālās  asamblejas pasākumi, darba sanāksmes Eiropas Komisijā  ar uzraugošo projekta oficieri), kā arī  projekta īstenošanas un  noslēguma pasākuma apmeklējumiem. </w:t>
      </w:r>
    </w:p>
    <w:p w14:paraId="469C98E3" w14:textId="77777777" w:rsidR="00A851E1" w:rsidRPr="00A851E1" w:rsidRDefault="00A851E1" w:rsidP="00A851E1">
      <w:pPr>
        <w:numPr>
          <w:ilvl w:val="0"/>
          <w:numId w:val="9"/>
        </w:numPr>
        <w:spacing w:after="120" w:line="264" w:lineRule="auto"/>
        <w:contextualSpacing/>
        <w:jc w:val="both"/>
        <w:rPr>
          <w:rFonts w:ascii="Times New Roman" w:eastAsia="Calibri" w:hAnsi="Times New Roman" w:cs="Times New Roman"/>
          <w:i/>
          <w:kern w:val="0"/>
          <w:sz w:val="24"/>
          <w:szCs w:val="24"/>
          <w14:ligatures w14:val="none"/>
        </w:rPr>
      </w:pPr>
      <w:r w:rsidRPr="00A851E1">
        <w:rPr>
          <w:rFonts w:ascii="Times New Roman" w:eastAsia="Calibri" w:hAnsi="Times New Roman" w:cs="Times New Roman"/>
          <w:i/>
          <w:kern w:val="0"/>
          <w:sz w:val="24"/>
          <w:szCs w:val="24"/>
          <w14:ligatures w14:val="none"/>
        </w:rPr>
        <w:t xml:space="preserve">C 3. Citas preces, darbi un pakalpojumi: </w:t>
      </w:r>
      <w:r w:rsidRPr="00A851E1">
        <w:rPr>
          <w:rFonts w:ascii="Times New Roman" w:eastAsia="Calibri" w:hAnsi="Times New Roman" w:cs="Times New Roman"/>
          <w:kern w:val="0"/>
          <w:sz w:val="24"/>
          <w:szCs w:val="24"/>
          <w14:ligatures w14:val="none"/>
        </w:rPr>
        <w:t>4 000 euro – 3 informācijas izplatīšanas pasākumu organizēšana Latvijā – 3 305,78 euro + PVN 694,22 euro*.</w:t>
      </w:r>
    </w:p>
    <w:p w14:paraId="00A211D0" w14:textId="77777777" w:rsidR="00A851E1" w:rsidRPr="00A851E1" w:rsidRDefault="00A851E1" w:rsidP="00A851E1">
      <w:pPr>
        <w:numPr>
          <w:ilvl w:val="0"/>
          <w:numId w:val="7"/>
        </w:numPr>
        <w:spacing w:after="0" w:line="264" w:lineRule="auto"/>
        <w:ind w:firstLine="0"/>
        <w:contextualSpacing/>
        <w:jc w:val="both"/>
        <w:rPr>
          <w:rFonts w:ascii="Times New Roman" w:eastAsia="Calibri" w:hAnsi="Times New Roman" w:cs="Times New Roman"/>
          <w:kern w:val="0"/>
          <w:sz w:val="24"/>
          <w:szCs w:val="24"/>
          <w14:ligatures w14:val="none"/>
        </w:rPr>
      </w:pPr>
    </w:p>
    <w:p w14:paraId="649207C4" w14:textId="77777777" w:rsidR="00A851E1" w:rsidRPr="00A851E1" w:rsidRDefault="00A851E1" w:rsidP="00A851E1">
      <w:pPr>
        <w:spacing w:after="120" w:line="264" w:lineRule="auto"/>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b/>
          <w:kern w:val="0"/>
          <w:sz w:val="24"/>
          <w:szCs w:val="24"/>
          <w14:ligatures w14:val="none"/>
        </w:rPr>
        <w:t xml:space="preserve">E. Netiešās izmaksas: </w:t>
      </w:r>
      <w:r w:rsidRPr="00A851E1">
        <w:rPr>
          <w:rFonts w:ascii="Times New Roman" w:eastAsia="Times New Roman" w:hAnsi="Times New Roman" w:cs="Times New Roman"/>
          <w:kern w:val="0"/>
          <w:sz w:val="24"/>
          <w:szCs w:val="24"/>
          <w14:ligatures w14:val="none"/>
        </w:rPr>
        <w:t>24 220</w:t>
      </w:r>
      <w:r w:rsidRPr="00A851E1">
        <w:rPr>
          <w:rFonts w:ascii="Times New Roman" w:eastAsia="Calibri" w:hAnsi="Times New Roman" w:cs="Times New Roman"/>
          <w:b/>
          <w:kern w:val="0"/>
          <w:sz w:val="24"/>
          <w:szCs w:val="24"/>
          <w14:ligatures w14:val="none"/>
        </w:rPr>
        <w:t xml:space="preserve"> </w:t>
      </w:r>
      <w:r w:rsidRPr="00A851E1">
        <w:rPr>
          <w:rFonts w:ascii="Times New Roman" w:eastAsia="Calibri" w:hAnsi="Times New Roman" w:cs="Times New Roman"/>
          <w:kern w:val="0"/>
          <w:sz w:val="24"/>
          <w:szCs w:val="24"/>
          <w14:ligatures w14:val="none"/>
        </w:rPr>
        <w:t>euro (7% no tiešajām attiecināmajām izmaksām).</w:t>
      </w:r>
      <w:r w:rsidRPr="00A851E1">
        <w:rPr>
          <w:rFonts w:ascii="Times New Roman" w:eastAsia="Calibri" w:hAnsi="Times New Roman" w:cs="Times New Roman"/>
          <w:b/>
          <w:kern w:val="0"/>
          <w:sz w:val="24"/>
          <w:szCs w:val="24"/>
          <w14:ligatures w14:val="none"/>
        </w:rPr>
        <w:t xml:space="preserve"> </w:t>
      </w:r>
      <w:r w:rsidRPr="00A851E1">
        <w:rPr>
          <w:rFonts w:ascii="Times New Roman" w:eastAsia="Calibri" w:hAnsi="Times New Roman" w:cs="Times New Roman"/>
          <w:kern w:val="0"/>
          <w:sz w:val="24"/>
          <w:szCs w:val="24"/>
          <w14:ligatures w14:val="none"/>
        </w:rPr>
        <w:t>Pamatā projekta netiešās izmaksas tiks izmantotas:</w:t>
      </w:r>
    </w:p>
    <w:p w14:paraId="5140D4AD" w14:textId="77777777" w:rsidR="00A851E1" w:rsidRPr="00A851E1" w:rsidRDefault="00A851E1" w:rsidP="00A851E1">
      <w:pPr>
        <w:numPr>
          <w:ilvl w:val="0"/>
          <w:numId w:val="40"/>
        </w:numPr>
        <w:spacing w:after="120" w:line="264" w:lineRule="auto"/>
        <w:contextualSpacing/>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kern w:val="0"/>
          <w:sz w:val="24"/>
          <w:szCs w:val="24"/>
          <w14:ligatures w14:val="none"/>
        </w:rPr>
        <w:t xml:space="preserve">9 000 euro izdevumu segšanai par projekta administrēšanu - grāmatvedības, finanšu, iepirkumu </w:t>
      </w:r>
      <w:proofErr w:type="spellStart"/>
      <w:r w:rsidRPr="00A851E1">
        <w:rPr>
          <w:rFonts w:ascii="Times New Roman" w:eastAsia="Calibri" w:hAnsi="Times New Roman" w:cs="Times New Roman"/>
          <w:kern w:val="0"/>
          <w:sz w:val="24"/>
          <w:szCs w:val="24"/>
          <w14:ligatures w14:val="none"/>
        </w:rPr>
        <w:t>specialistu</w:t>
      </w:r>
      <w:proofErr w:type="spellEnd"/>
      <w:r w:rsidRPr="00A851E1">
        <w:rPr>
          <w:rFonts w:ascii="Times New Roman" w:eastAsia="Calibri" w:hAnsi="Times New Roman" w:cs="Times New Roman"/>
          <w:kern w:val="0"/>
          <w:sz w:val="24"/>
          <w:szCs w:val="24"/>
          <w14:ligatures w14:val="none"/>
        </w:rPr>
        <w:t>, juristu un  personālvadības darbinieku atbalsta  nodrošināšanai (250 euro x 36 mēnešus);</w:t>
      </w:r>
    </w:p>
    <w:p w14:paraId="3F2BDA6C" w14:textId="77777777" w:rsidR="00A851E1" w:rsidRPr="00A851E1" w:rsidRDefault="00A851E1" w:rsidP="00A851E1">
      <w:pPr>
        <w:numPr>
          <w:ilvl w:val="0"/>
          <w:numId w:val="40"/>
        </w:numPr>
        <w:spacing w:after="120" w:line="264" w:lineRule="auto"/>
        <w:contextualSpacing/>
        <w:jc w:val="both"/>
        <w:rPr>
          <w:rFonts w:ascii="Times New Roman" w:eastAsia="Calibri" w:hAnsi="Times New Roman" w:cs="Times New Roman"/>
          <w:kern w:val="0"/>
          <w:sz w:val="24"/>
          <w:szCs w:val="24"/>
          <w14:ligatures w14:val="none"/>
        </w:rPr>
      </w:pPr>
      <w:r w:rsidRPr="00A851E1">
        <w:rPr>
          <w:rFonts w:ascii="Times New Roman" w:eastAsia="Times New Roman" w:hAnsi="Times New Roman" w:cs="Times New Roman"/>
          <w:kern w:val="0"/>
          <w:sz w:val="24"/>
          <w:szCs w:val="24"/>
          <w:lang w:eastAsia="lv-LV"/>
          <w14:ligatures w14:val="none"/>
        </w:rPr>
        <w:t xml:space="preserve">12 200 euro uz 36 mēnešiem maksājumi augstskolas infrastruktūras uzturēšanas un komunālo pakalpojumu izmantošanai, no tiem </w:t>
      </w:r>
      <w:r w:rsidRPr="00A851E1">
        <w:rPr>
          <w:rFonts w:ascii="Times New Roman" w:eastAsia="Times New Roman" w:hAnsi="Times New Roman" w:cs="Times New Roman"/>
          <w:kern w:val="0"/>
          <w:sz w:val="24"/>
          <w:szCs w:val="24"/>
          <w14:ligatures w14:val="none"/>
        </w:rPr>
        <w:t>3 660 euro vasaras mēnešos (18 mēneši x 203.33 euro) un 8 540 euro apkures sezonā (18 mēneši x 474.44 euro);</w:t>
      </w:r>
    </w:p>
    <w:p w14:paraId="10673874" w14:textId="77777777" w:rsidR="00A851E1" w:rsidRPr="00A851E1" w:rsidRDefault="00A851E1" w:rsidP="00A851E1">
      <w:pPr>
        <w:numPr>
          <w:ilvl w:val="0"/>
          <w:numId w:val="40"/>
        </w:numPr>
        <w:spacing w:after="120" w:line="264" w:lineRule="auto"/>
        <w:contextualSpacing/>
        <w:jc w:val="both"/>
        <w:rPr>
          <w:rFonts w:ascii="Times New Roman" w:eastAsia="Calibri" w:hAnsi="Times New Roman" w:cs="Times New Roman"/>
          <w:kern w:val="0"/>
          <w:sz w:val="24"/>
          <w:szCs w:val="24"/>
          <w14:ligatures w14:val="none"/>
        </w:rPr>
      </w:pPr>
      <w:r w:rsidRPr="00A851E1">
        <w:rPr>
          <w:rFonts w:ascii="Times New Roman" w:eastAsia="Calibri" w:hAnsi="Times New Roman" w:cs="Times New Roman"/>
          <w:kern w:val="0"/>
          <w:sz w:val="24"/>
          <w:szCs w:val="24"/>
          <w14:ligatures w14:val="none"/>
        </w:rPr>
        <w:t>3 000 euro citi neparedzētie izdevumi, kas nepieciešami projekta mērķu sasniegšanai.</w:t>
      </w:r>
    </w:p>
    <w:p w14:paraId="62ED7E19" w14:textId="77777777" w:rsidR="00A851E1" w:rsidRPr="00A851E1" w:rsidRDefault="00A851E1" w:rsidP="00A851E1">
      <w:pPr>
        <w:spacing w:after="120" w:line="264" w:lineRule="auto"/>
        <w:rPr>
          <w:rFonts w:ascii="Times New Roman" w:eastAsia="Times New Roman" w:hAnsi="Times New Roman" w:cs="Times New Roman"/>
          <w:kern w:val="0"/>
          <w:sz w:val="24"/>
          <w:szCs w:val="24"/>
          <w14:ligatures w14:val="none"/>
        </w:rPr>
      </w:pPr>
    </w:p>
    <w:p w14:paraId="5E1C85F1" w14:textId="5652EB83" w:rsidR="004E0C20" w:rsidRPr="00A851E1" w:rsidRDefault="00A851E1" w:rsidP="00A851E1">
      <w:pPr>
        <w:spacing w:after="0" w:line="240" w:lineRule="auto"/>
        <w:jc w:val="both"/>
        <w:rPr>
          <w:rFonts w:ascii="Times New Roman" w:eastAsia="Calibri" w:hAnsi="Times New Roman" w:cs="Times New Roman"/>
          <w:i/>
          <w:kern w:val="0"/>
          <w:sz w:val="20"/>
          <w:szCs w:val="20"/>
          <w14:ligatures w14:val="none"/>
        </w:rPr>
      </w:pPr>
      <w:r w:rsidRPr="00A851E1">
        <w:rPr>
          <w:rFonts w:ascii="Times New Roman" w:eastAsia="Calibri" w:hAnsi="Times New Roman" w:cs="Times New Roman"/>
          <w:i/>
          <w:kern w:val="0"/>
          <w:sz w:val="20"/>
          <w:szCs w:val="20"/>
          <w14:ligatures w14:val="none"/>
        </w:rPr>
        <w:t>* - Pievienotās vērtības nodokļa maksājumi ir attiecināmās izmaksas.</w:t>
      </w:r>
    </w:p>
    <w:p w14:paraId="469AB1DB" w14:textId="77777777" w:rsidR="00A37297" w:rsidRDefault="00A37297" w:rsidP="00872ABE">
      <w:pPr>
        <w:spacing w:before="120" w:after="120" w:line="240" w:lineRule="auto"/>
        <w:ind w:firstLine="709"/>
        <w:jc w:val="both"/>
        <w:rPr>
          <w:rFonts w:ascii="Times New Roman" w:hAnsi="Times New Roman" w:cs="Times New Roman"/>
          <w:sz w:val="24"/>
          <w:szCs w:val="24"/>
        </w:rPr>
      </w:pPr>
    </w:p>
    <w:p w14:paraId="27BACE4D" w14:textId="77777777" w:rsidR="00AA3C11" w:rsidRPr="00AA3C11" w:rsidRDefault="00AA3C11" w:rsidP="009218EB">
      <w:pPr>
        <w:numPr>
          <w:ilvl w:val="0"/>
          <w:numId w:val="3"/>
        </w:numPr>
        <w:spacing w:after="240" w:line="240" w:lineRule="auto"/>
        <w:ind w:left="1434" w:hanging="357"/>
        <w:jc w:val="center"/>
        <w:rPr>
          <w:rFonts w:ascii="Times New Roman" w:eastAsia="Times New Roman" w:hAnsi="Times New Roman" w:cs="Times New Roman"/>
          <w:b/>
          <w:kern w:val="0"/>
          <w:sz w:val="24"/>
          <w:szCs w:val="24"/>
          <w14:ligatures w14:val="none"/>
        </w:rPr>
      </w:pPr>
      <w:r w:rsidRPr="00AA3C11">
        <w:rPr>
          <w:rFonts w:ascii="Times New Roman" w:eastAsia="Times New Roman" w:hAnsi="Times New Roman" w:cs="Times New Roman"/>
          <w:b/>
          <w:kern w:val="0"/>
          <w:sz w:val="24"/>
          <w:szCs w:val="24"/>
          <w14:ligatures w14:val="none"/>
        </w:rPr>
        <w:t xml:space="preserve">ATBILSTĪBA KOMERCDARBĪBAS ATBALSTU REGULĒJOŠAJIEM NORMATĪVAJIEM AKTIEM </w:t>
      </w:r>
    </w:p>
    <w:p w14:paraId="44892CA0" w14:textId="02D780E6" w:rsidR="00AA3C11" w:rsidRPr="00AA3C11" w:rsidRDefault="00AA3C11" w:rsidP="00AA3C11">
      <w:pPr>
        <w:spacing w:after="120" w:line="240" w:lineRule="auto"/>
        <w:ind w:firstLine="720"/>
        <w:jc w:val="both"/>
        <w:rPr>
          <w:rFonts w:ascii="Times New Roman" w:hAnsi="Times New Roman" w:cs="Times New Roman"/>
        </w:rPr>
      </w:pPr>
      <w:r w:rsidRPr="00AA3C11">
        <w:rPr>
          <w:rFonts w:ascii="Times New Roman" w:hAnsi="Times New Roman" w:cs="Times New Roman"/>
          <w:sz w:val="24"/>
          <w:szCs w:val="24"/>
        </w:rPr>
        <w:t xml:space="preserve">IZM izvērtēja projekta </w:t>
      </w:r>
      <w:r w:rsidR="004E0D95">
        <w:rPr>
          <w:rFonts w:ascii="Times New Roman" w:hAnsi="Times New Roman" w:cs="Times New Roman"/>
          <w:sz w:val="24"/>
          <w:szCs w:val="24"/>
        </w:rPr>
        <w:t>CYCERONE</w:t>
      </w:r>
      <w:r w:rsidRPr="00AA3C11">
        <w:rPr>
          <w:rFonts w:ascii="Times New Roman" w:hAnsi="Times New Roman" w:cs="Times New Roman"/>
          <w:sz w:val="24"/>
          <w:szCs w:val="24"/>
        </w:rPr>
        <w:t xml:space="preserve"> aprakstā plānoto darbību atbilstību Komercdarbības atbalsta kontroles likuma</w:t>
      </w:r>
      <w:r w:rsidRPr="00AA3C11">
        <w:rPr>
          <w:rFonts w:ascii="Times New Roman" w:hAnsi="Times New Roman" w:cs="Times New Roman"/>
          <w:sz w:val="24"/>
          <w:szCs w:val="24"/>
          <w:vertAlign w:val="superscript"/>
        </w:rPr>
        <w:footnoteReference w:id="14"/>
      </w:r>
      <w:r w:rsidRPr="00AA3C11">
        <w:rPr>
          <w:rFonts w:ascii="Times New Roman" w:hAnsi="Times New Roman" w:cs="Times New Roman"/>
          <w:sz w:val="24"/>
          <w:szCs w:val="24"/>
        </w:rPr>
        <w:t xml:space="preserve"> </w:t>
      </w:r>
      <w:proofErr w:type="spellStart"/>
      <w:r w:rsidRPr="00AA3C11">
        <w:rPr>
          <w:rFonts w:ascii="Times New Roman" w:hAnsi="Times New Roman" w:cs="Times New Roman"/>
          <w:sz w:val="24"/>
          <w:szCs w:val="24"/>
        </w:rPr>
        <w:t>5.pantā</w:t>
      </w:r>
      <w:proofErr w:type="spellEnd"/>
      <w:r w:rsidRPr="00AA3C11">
        <w:rPr>
          <w:rFonts w:ascii="Times New Roman" w:hAnsi="Times New Roman" w:cs="Times New Roman"/>
          <w:sz w:val="24"/>
          <w:szCs w:val="24"/>
        </w:rPr>
        <w:t xml:space="preserve"> minētajām komercdarbības atbalstu </w:t>
      </w:r>
      <w:r w:rsidRPr="00AA3C11">
        <w:rPr>
          <w:rFonts w:ascii="Times New Roman" w:hAnsi="Times New Roman" w:cs="Times New Roman"/>
          <w:sz w:val="24"/>
          <w:szCs w:val="24"/>
        </w:rPr>
        <w:lastRenderedPageBreak/>
        <w:t>raksturojošajām pazīmēm un konstatēja, ka</w:t>
      </w:r>
      <w:r w:rsidRPr="00AA3C11">
        <w:rPr>
          <w:rFonts w:ascii="Times New Roman" w:hAnsi="Times New Roman" w:cs="Times New Roman"/>
        </w:rPr>
        <w:t xml:space="preserve"> </w:t>
      </w:r>
      <w:r w:rsidRPr="00AA3C11">
        <w:rPr>
          <w:rFonts w:ascii="Times New Roman" w:hAnsi="Times New Roman" w:cs="Times New Roman"/>
          <w:sz w:val="24"/>
          <w:szCs w:val="24"/>
        </w:rPr>
        <w:t xml:space="preserve">projekts </w:t>
      </w:r>
      <w:r w:rsidR="004E0D95">
        <w:rPr>
          <w:rFonts w:ascii="Times New Roman" w:hAnsi="Times New Roman" w:cs="Times New Roman"/>
          <w:sz w:val="24"/>
          <w:szCs w:val="24"/>
        </w:rPr>
        <w:t>CYCERONE</w:t>
      </w:r>
      <w:r w:rsidRPr="00AA3C11">
        <w:rPr>
          <w:rFonts w:ascii="Times New Roman" w:hAnsi="Times New Roman" w:cs="Times New Roman"/>
          <w:sz w:val="24"/>
          <w:szCs w:val="24"/>
        </w:rPr>
        <w:t xml:space="preserve"> un tā īstenotāj</w:t>
      </w:r>
      <w:r w:rsidR="00601969">
        <w:rPr>
          <w:rFonts w:ascii="Times New Roman" w:hAnsi="Times New Roman" w:cs="Times New Roman"/>
          <w:sz w:val="24"/>
          <w:szCs w:val="24"/>
        </w:rPr>
        <w:t>s</w:t>
      </w:r>
      <w:r w:rsidRPr="00AA3C11">
        <w:rPr>
          <w:rFonts w:ascii="Times New Roman" w:hAnsi="Times New Roman" w:cs="Times New Roman"/>
          <w:sz w:val="24"/>
          <w:szCs w:val="24"/>
        </w:rPr>
        <w:t xml:space="preserve"> RTU</w:t>
      </w:r>
      <w:r w:rsidR="00601969">
        <w:rPr>
          <w:rFonts w:ascii="Times New Roman" w:hAnsi="Times New Roman" w:cs="Times New Roman"/>
          <w:sz w:val="24"/>
          <w:szCs w:val="24"/>
        </w:rPr>
        <w:t xml:space="preserve"> </w:t>
      </w:r>
      <w:r w:rsidRPr="00AA3C11">
        <w:rPr>
          <w:rFonts w:ascii="Times New Roman" w:hAnsi="Times New Roman" w:cs="Times New Roman"/>
          <w:sz w:val="24"/>
          <w:szCs w:val="24"/>
        </w:rPr>
        <w:t xml:space="preserve"> </w:t>
      </w:r>
      <w:r w:rsidRPr="00AA3C11">
        <w:rPr>
          <w:rFonts w:ascii="Times New Roman" w:hAnsi="Times New Roman" w:cs="Times New Roman"/>
          <w:sz w:val="24"/>
          <w:szCs w:val="24"/>
          <w:u w:val="single"/>
        </w:rPr>
        <w:t>neatbilst</w:t>
      </w:r>
      <w:r w:rsidRPr="00AA3C11">
        <w:rPr>
          <w:rFonts w:ascii="Times New Roman" w:hAnsi="Times New Roman" w:cs="Times New Roman"/>
          <w:sz w:val="24"/>
          <w:szCs w:val="24"/>
        </w:rPr>
        <w:t xml:space="preserve"> likuma 5. pantā minētajām visām komercdarbības atbalstu raksturojošajām pazīmēm. </w:t>
      </w:r>
    </w:p>
    <w:p w14:paraId="6A3EA604" w14:textId="5B78B24E" w:rsidR="004E104D" w:rsidRPr="0013011C" w:rsidRDefault="00500661" w:rsidP="00F124CD">
      <w:pPr>
        <w:spacing w:before="240" w:after="120" w:line="240" w:lineRule="auto"/>
        <w:ind w:firstLine="720"/>
        <w:jc w:val="both"/>
        <w:rPr>
          <w:rFonts w:ascii="Times New Roman" w:hAnsi="Times New Roman" w:cs="Times New Roman"/>
          <w:sz w:val="24"/>
          <w:szCs w:val="24"/>
        </w:rPr>
      </w:pPr>
      <w:r w:rsidRPr="0013011C">
        <w:rPr>
          <w:rFonts w:ascii="Times New Roman" w:hAnsi="Times New Roman" w:cs="Times New Roman"/>
          <w:sz w:val="24"/>
          <w:szCs w:val="24"/>
        </w:rPr>
        <w:t xml:space="preserve">Saskaņā ar Eiropas Savienības Tiesu praksi un Eiropas Komisijas skaidrojumiem, valsts izglītības sistēmas ietvaros nodrošinātā valsts izglītība, ko pārsvarā finansē un uzrauga valsts, var tikt uzskatīta par </w:t>
      </w:r>
      <w:r w:rsidR="006927D6" w:rsidRPr="0013011C">
        <w:rPr>
          <w:rFonts w:ascii="Times New Roman" w:hAnsi="Times New Roman" w:cs="Times New Roman"/>
          <w:sz w:val="24"/>
          <w:szCs w:val="24"/>
        </w:rPr>
        <w:t>darbībām bez saimnieciska rakstura</w:t>
      </w:r>
      <w:r w:rsidR="00A560F8" w:rsidRPr="0013011C">
        <w:rPr>
          <w:rFonts w:ascii="Times New Roman" w:hAnsi="Times New Roman" w:cs="Times New Roman"/>
          <w:sz w:val="24"/>
          <w:szCs w:val="24"/>
        </w:rPr>
        <w:t>.</w:t>
      </w:r>
    </w:p>
    <w:p w14:paraId="5708B46E" w14:textId="2E2261CB" w:rsidR="00AA3C11" w:rsidRPr="00474D50" w:rsidRDefault="00500661" w:rsidP="00474D50">
      <w:pPr>
        <w:spacing w:before="240" w:after="120" w:line="240" w:lineRule="auto"/>
        <w:ind w:firstLine="720"/>
        <w:jc w:val="both"/>
        <w:rPr>
          <w:rFonts w:ascii="Times New Roman" w:hAnsi="Times New Roman" w:cs="Times New Roman"/>
          <w:color w:val="FF0000"/>
          <w:sz w:val="24"/>
          <w:szCs w:val="24"/>
        </w:rPr>
      </w:pPr>
      <w:r w:rsidRPr="0013011C">
        <w:rPr>
          <w:rFonts w:ascii="Times New Roman" w:hAnsi="Times New Roman" w:cs="Times New Roman"/>
          <w:sz w:val="24"/>
          <w:szCs w:val="24"/>
        </w:rPr>
        <w:t xml:space="preserve">Izglītības un zinātnes ministrija </w:t>
      </w:r>
      <w:r w:rsidR="004E104D" w:rsidRPr="0013011C">
        <w:rPr>
          <w:rFonts w:ascii="Times New Roman" w:hAnsi="Times New Roman" w:cs="Times New Roman"/>
          <w:sz w:val="24"/>
          <w:szCs w:val="24"/>
        </w:rPr>
        <w:t>izvērtēja projekta CYCERONE aprakstā plānot</w:t>
      </w:r>
      <w:r w:rsidR="00840953" w:rsidRPr="0013011C">
        <w:rPr>
          <w:rFonts w:ascii="Times New Roman" w:hAnsi="Times New Roman" w:cs="Times New Roman"/>
          <w:sz w:val="24"/>
          <w:szCs w:val="24"/>
        </w:rPr>
        <w:t xml:space="preserve">ās darbības un </w:t>
      </w:r>
      <w:r w:rsidR="00C3459A" w:rsidRPr="0013011C">
        <w:rPr>
          <w:rFonts w:ascii="Times New Roman" w:hAnsi="Times New Roman" w:cs="Times New Roman"/>
          <w:sz w:val="24"/>
          <w:szCs w:val="24"/>
        </w:rPr>
        <w:t xml:space="preserve">RTU pamatdarbību raksturojošos dokumentus un </w:t>
      </w:r>
      <w:r w:rsidR="000F5015" w:rsidRPr="0013011C">
        <w:rPr>
          <w:rFonts w:ascii="Times New Roman" w:hAnsi="Times New Roman" w:cs="Times New Roman"/>
          <w:sz w:val="24"/>
          <w:szCs w:val="24"/>
        </w:rPr>
        <w:t>rādītājus</w:t>
      </w:r>
      <w:r w:rsidR="007862CB" w:rsidRPr="0013011C">
        <w:rPr>
          <w:rFonts w:ascii="Times New Roman" w:hAnsi="Times New Roman" w:cs="Times New Roman"/>
          <w:sz w:val="24"/>
          <w:szCs w:val="24"/>
        </w:rPr>
        <w:t>,</w:t>
      </w:r>
      <w:r w:rsidR="000F5015" w:rsidRPr="0013011C">
        <w:rPr>
          <w:rFonts w:ascii="Times New Roman" w:hAnsi="Times New Roman" w:cs="Times New Roman"/>
          <w:sz w:val="24"/>
          <w:szCs w:val="24"/>
        </w:rPr>
        <w:t xml:space="preserve"> </w:t>
      </w:r>
      <w:r w:rsidR="007862CB" w:rsidRPr="0013011C">
        <w:rPr>
          <w:rFonts w:ascii="Times New Roman" w:hAnsi="Times New Roman" w:cs="Times New Roman"/>
          <w:sz w:val="24"/>
          <w:szCs w:val="24"/>
        </w:rPr>
        <w:t xml:space="preserve">un </w:t>
      </w:r>
      <w:r w:rsidR="00840953" w:rsidRPr="0013011C">
        <w:rPr>
          <w:rFonts w:ascii="Times New Roman" w:hAnsi="Times New Roman" w:cs="Times New Roman"/>
          <w:sz w:val="24"/>
          <w:szCs w:val="24"/>
        </w:rPr>
        <w:t>konstatēja, ka</w:t>
      </w:r>
      <w:r w:rsidR="007862CB" w:rsidRPr="0013011C">
        <w:rPr>
          <w:rFonts w:ascii="Times New Roman" w:hAnsi="Times New Roman" w:cs="Times New Roman"/>
          <w:sz w:val="24"/>
          <w:szCs w:val="24"/>
        </w:rPr>
        <w:t xml:space="preserve"> </w:t>
      </w:r>
      <w:r w:rsidR="008A1825" w:rsidRPr="0013011C">
        <w:rPr>
          <w:rFonts w:ascii="Times New Roman" w:hAnsi="Times New Roman" w:cs="Times New Roman"/>
          <w:sz w:val="24"/>
          <w:szCs w:val="24"/>
        </w:rPr>
        <w:t xml:space="preserve">projekta CYCERONE </w:t>
      </w:r>
      <w:r w:rsidR="007862CB" w:rsidRPr="0013011C">
        <w:rPr>
          <w:rFonts w:ascii="Times New Roman" w:hAnsi="Times New Roman" w:cs="Times New Roman"/>
          <w:sz w:val="24"/>
          <w:szCs w:val="24"/>
        </w:rPr>
        <w:t>plānotās darbības</w:t>
      </w:r>
      <w:r w:rsidR="00840953" w:rsidRPr="0013011C">
        <w:rPr>
          <w:rFonts w:ascii="Times New Roman" w:hAnsi="Times New Roman" w:cs="Times New Roman"/>
          <w:sz w:val="24"/>
          <w:szCs w:val="24"/>
        </w:rPr>
        <w:t xml:space="preserve"> atbilst </w:t>
      </w:r>
      <w:r w:rsidR="00C038A8" w:rsidRPr="0013011C">
        <w:rPr>
          <w:rFonts w:ascii="Times New Roman" w:hAnsi="Times New Roman" w:cs="Times New Roman"/>
          <w:sz w:val="24"/>
          <w:szCs w:val="24"/>
        </w:rPr>
        <w:t xml:space="preserve">Eiropas Komisijas </w:t>
      </w:r>
      <w:r w:rsidR="00917C1F" w:rsidRPr="0013011C">
        <w:rPr>
          <w:rFonts w:ascii="Times New Roman" w:hAnsi="Times New Roman" w:cs="Times New Roman"/>
          <w:sz w:val="24"/>
          <w:szCs w:val="24"/>
        </w:rPr>
        <w:t>“P</w:t>
      </w:r>
      <w:r w:rsidR="00C038A8" w:rsidRPr="0013011C">
        <w:rPr>
          <w:rFonts w:ascii="Times New Roman" w:hAnsi="Times New Roman" w:cs="Times New Roman"/>
          <w:sz w:val="24"/>
          <w:szCs w:val="24"/>
        </w:rPr>
        <w:t>aziņojum</w:t>
      </w:r>
      <w:r w:rsidR="008F401F" w:rsidRPr="0013011C">
        <w:rPr>
          <w:rFonts w:ascii="Times New Roman" w:hAnsi="Times New Roman" w:cs="Times New Roman"/>
          <w:sz w:val="24"/>
          <w:szCs w:val="24"/>
        </w:rPr>
        <w:t>a</w:t>
      </w:r>
      <w:r w:rsidR="00C038A8" w:rsidRPr="0013011C">
        <w:rPr>
          <w:rFonts w:ascii="Times New Roman" w:hAnsi="Times New Roman" w:cs="Times New Roman"/>
          <w:sz w:val="24"/>
          <w:szCs w:val="24"/>
        </w:rPr>
        <w:t xml:space="preserve"> par Līguma par Eiropas Savienības darbību 107. panta 1. punktā minēto valsts atbalsta jēdzienu</w:t>
      </w:r>
      <w:r w:rsidR="00917C1F" w:rsidRPr="0013011C">
        <w:rPr>
          <w:rFonts w:ascii="Times New Roman" w:hAnsi="Times New Roman" w:cs="Times New Roman"/>
          <w:sz w:val="24"/>
          <w:szCs w:val="24"/>
        </w:rPr>
        <w:t xml:space="preserve">” </w:t>
      </w:r>
      <w:r w:rsidR="00CA414E" w:rsidRPr="0013011C">
        <w:rPr>
          <w:rFonts w:ascii="Times New Roman" w:hAnsi="Times New Roman" w:cs="Times New Roman"/>
          <w:sz w:val="24"/>
          <w:szCs w:val="24"/>
        </w:rPr>
        <w:t>(</w:t>
      </w:r>
      <w:r w:rsidR="00F14EC7" w:rsidRPr="0013011C">
        <w:rPr>
          <w:rFonts w:ascii="Times New Roman" w:hAnsi="Times New Roman" w:cs="Times New Roman"/>
          <w:sz w:val="24"/>
          <w:szCs w:val="24"/>
        </w:rPr>
        <w:t>OV, 20</w:t>
      </w:r>
      <w:r w:rsidR="00417F61" w:rsidRPr="0013011C">
        <w:rPr>
          <w:rFonts w:ascii="Times New Roman" w:hAnsi="Times New Roman" w:cs="Times New Roman"/>
          <w:sz w:val="24"/>
          <w:szCs w:val="24"/>
        </w:rPr>
        <w:t>16</w:t>
      </w:r>
      <w:r w:rsidR="00F14EC7" w:rsidRPr="0013011C">
        <w:rPr>
          <w:rFonts w:ascii="Times New Roman" w:hAnsi="Times New Roman" w:cs="Times New Roman"/>
          <w:sz w:val="24"/>
          <w:szCs w:val="24"/>
        </w:rPr>
        <w:t xml:space="preserve">. gada </w:t>
      </w:r>
      <w:proofErr w:type="spellStart"/>
      <w:r w:rsidR="00417F61" w:rsidRPr="0013011C">
        <w:rPr>
          <w:rFonts w:ascii="Times New Roman" w:hAnsi="Times New Roman" w:cs="Times New Roman"/>
          <w:sz w:val="24"/>
          <w:szCs w:val="24"/>
        </w:rPr>
        <w:t>19.jūlijs</w:t>
      </w:r>
      <w:proofErr w:type="spellEnd"/>
      <w:r w:rsidR="00F14EC7" w:rsidRPr="0013011C">
        <w:rPr>
          <w:rFonts w:ascii="Times New Roman" w:hAnsi="Times New Roman" w:cs="Times New Roman"/>
          <w:sz w:val="24"/>
          <w:szCs w:val="24"/>
        </w:rPr>
        <w:t>, Nr. C</w:t>
      </w:r>
      <w:r w:rsidR="00417F61" w:rsidRPr="0013011C">
        <w:rPr>
          <w:rFonts w:ascii="Times New Roman" w:hAnsi="Times New Roman" w:cs="Times New Roman"/>
          <w:sz w:val="24"/>
          <w:szCs w:val="24"/>
        </w:rPr>
        <w:t>262</w:t>
      </w:r>
      <w:r w:rsidR="00F14EC7" w:rsidRPr="0013011C">
        <w:rPr>
          <w:rFonts w:ascii="Times New Roman" w:hAnsi="Times New Roman" w:cs="Times New Roman"/>
          <w:sz w:val="24"/>
          <w:szCs w:val="24"/>
        </w:rPr>
        <w:t>)</w:t>
      </w:r>
      <w:r w:rsidR="009D40C1" w:rsidRPr="0013011C">
        <w:rPr>
          <w:rStyle w:val="FootnoteReference"/>
          <w:rFonts w:ascii="Times New Roman" w:hAnsi="Times New Roman" w:cs="Times New Roman"/>
          <w:sz w:val="24"/>
          <w:szCs w:val="24"/>
        </w:rPr>
        <w:footnoteReference w:id="15"/>
      </w:r>
      <w:r w:rsidR="00987475" w:rsidRPr="0013011C">
        <w:rPr>
          <w:rFonts w:ascii="Times New Roman" w:hAnsi="Times New Roman" w:cs="Times New Roman"/>
          <w:sz w:val="24"/>
          <w:szCs w:val="24"/>
        </w:rPr>
        <w:t xml:space="preserve"> </w:t>
      </w:r>
      <w:proofErr w:type="spellStart"/>
      <w:r w:rsidR="00987475" w:rsidRPr="0013011C">
        <w:rPr>
          <w:rFonts w:ascii="Times New Roman" w:hAnsi="Times New Roman" w:cs="Times New Roman"/>
          <w:sz w:val="24"/>
          <w:szCs w:val="24"/>
        </w:rPr>
        <w:t>31.punkta</w:t>
      </w:r>
      <w:proofErr w:type="spellEnd"/>
      <w:r w:rsidR="00987475" w:rsidRPr="0013011C">
        <w:rPr>
          <w:rFonts w:ascii="Times New Roman" w:hAnsi="Times New Roman" w:cs="Times New Roman"/>
          <w:sz w:val="24"/>
          <w:szCs w:val="24"/>
        </w:rPr>
        <w:t xml:space="preserve"> a) </w:t>
      </w:r>
      <w:r w:rsidR="003572F7" w:rsidRPr="0013011C">
        <w:rPr>
          <w:rFonts w:ascii="Times New Roman" w:hAnsi="Times New Roman" w:cs="Times New Roman"/>
          <w:sz w:val="24"/>
          <w:szCs w:val="24"/>
        </w:rPr>
        <w:t>apakšpunkt</w:t>
      </w:r>
      <w:r w:rsidR="00CE4F26" w:rsidRPr="0013011C">
        <w:rPr>
          <w:rFonts w:ascii="Times New Roman" w:hAnsi="Times New Roman" w:cs="Times New Roman"/>
          <w:sz w:val="24"/>
          <w:szCs w:val="24"/>
        </w:rPr>
        <w:t>ā</w:t>
      </w:r>
      <w:r w:rsidR="00F124CD" w:rsidRPr="0013011C">
        <w:rPr>
          <w:rStyle w:val="FootnoteReference"/>
          <w:rFonts w:ascii="Times New Roman" w:hAnsi="Times New Roman" w:cs="Times New Roman"/>
          <w:sz w:val="24"/>
          <w:szCs w:val="24"/>
        </w:rPr>
        <w:footnoteReference w:id="16"/>
      </w:r>
      <w:r w:rsidR="00CE4F26" w:rsidRPr="0013011C">
        <w:rPr>
          <w:rFonts w:ascii="Times New Roman" w:hAnsi="Times New Roman" w:cs="Times New Roman"/>
          <w:sz w:val="24"/>
          <w:szCs w:val="24"/>
        </w:rPr>
        <w:t xml:space="preserve"> noteiktajam. </w:t>
      </w:r>
      <w:r w:rsidR="00AA3C11" w:rsidRPr="00AA3C11">
        <w:rPr>
          <w:rFonts w:ascii="Times New Roman" w:hAnsi="Times New Roman" w:cs="Times New Roman"/>
          <w:sz w:val="24"/>
          <w:szCs w:val="24"/>
        </w:rPr>
        <w:t xml:space="preserve">Projektā </w:t>
      </w:r>
      <w:r w:rsidR="004E0D95">
        <w:rPr>
          <w:rFonts w:ascii="Times New Roman" w:hAnsi="Times New Roman" w:cs="Times New Roman"/>
          <w:sz w:val="24"/>
          <w:szCs w:val="24"/>
        </w:rPr>
        <w:t>CYCERONE</w:t>
      </w:r>
      <w:r w:rsidR="00AA3C11" w:rsidRPr="00AA3C11">
        <w:rPr>
          <w:rFonts w:ascii="Times New Roman" w:hAnsi="Times New Roman" w:cs="Times New Roman"/>
          <w:sz w:val="24"/>
          <w:szCs w:val="24"/>
        </w:rPr>
        <w:t xml:space="preserve"> plānotās darbības vērstas uz izglītības satura uzlabošanu valsts augstākās izglītības sistēmā valsts dibinātā Latvijas augstskolā – RTU</w:t>
      </w:r>
      <w:r w:rsidR="00AA3C11" w:rsidRPr="00AA3C11">
        <w:rPr>
          <w:rFonts w:ascii="Times New Roman" w:hAnsi="Times New Roman" w:cs="Times New Roman"/>
          <w:sz w:val="24"/>
          <w:szCs w:val="24"/>
          <w:vertAlign w:val="superscript"/>
        </w:rPr>
        <w:footnoteReference w:id="17"/>
      </w:r>
      <w:r w:rsidR="00AA3C11" w:rsidRPr="00AA3C11">
        <w:rPr>
          <w:rFonts w:ascii="Times New Roman" w:hAnsi="Times New Roman" w:cs="Times New Roman"/>
          <w:sz w:val="24"/>
          <w:szCs w:val="24"/>
        </w:rPr>
        <w:t>, tādējādi tās pilnībā atbilst</w:t>
      </w:r>
      <w:r w:rsidR="00407073">
        <w:rPr>
          <w:rFonts w:ascii="Times New Roman" w:hAnsi="Times New Roman" w:cs="Times New Roman"/>
          <w:sz w:val="24"/>
          <w:szCs w:val="24"/>
        </w:rPr>
        <w:t xml:space="preserve"> RTU </w:t>
      </w:r>
      <w:r w:rsidR="00AA3C11" w:rsidRPr="00AA3C11">
        <w:rPr>
          <w:rFonts w:ascii="Times New Roman" w:hAnsi="Times New Roman" w:cs="Times New Roman"/>
          <w:sz w:val="24"/>
          <w:szCs w:val="24"/>
        </w:rPr>
        <w:t>pamatdarbībai (izglītība un neatkarīga pētniecība, skat. publiski pieejamo informāciju RTU Satversme</w:t>
      </w:r>
      <w:r w:rsidR="00AA3C11" w:rsidRPr="00AA3C11">
        <w:rPr>
          <w:rFonts w:ascii="Times New Roman" w:hAnsi="Times New Roman" w:cs="Times New Roman"/>
          <w:sz w:val="24"/>
          <w:szCs w:val="24"/>
          <w:vertAlign w:val="superscript"/>
        </w:rPr>
        <w:footnoteReference w:id="18"/>
      </w:r>
      <w:r w:rsidR="00AA3C11" w:rsidRPr="00AA3C11">
        <w:rPr>
          <w:rFonts w:ascii="Times New Roman" w:hAnsi="Times New Roman" w:cs="Times New Roman"/>
          <w:sz w:val="24"/>
          <w:szCs w:val="24"/>
        </w:rPr>
        <w:t xml:space="preserve">, </w:t>
      </w:r>
      <w:r w:rsidR="00AA3C11" w:rsidRPr="00262D86">
        <w:rPr>
          <w:rFonts w:ascii="Times New Roman" w:hAnsi="Times New Roman" w:cs="Times New Roman"/>
          <w:i/>
          <w:iCs/>
          <w:sz w:val="24"/>
          <w:szCs w:val="24"/>
        </w:rPr>
        <w:t>Pārskats par Latvijas augstāko izglītību 2021. gadā. Galvenie statistikas dati</w:t>
      </w:r>
      <w:r w:rsidR="00AA3C11" w:rsidRPr="00AA3C11">
        <w:rPr>
          <w:rFonts w:ascii="Times New Roman" w:hAnsi="Times New Roman" w:cs="Times New Roman"/>
          <w:sz w:val="24"/>
          <w:szCs w:val="24"/>
          <w:vertAlign w:val="superscript"/>
        </w:rPr>
        <w:footnoteReference w:id="19"/>
      </w:r>
      <w:r w:rsidR="00C01085">
        <w:rPr>
          <w:rFonts w:ascii="Times New Roman" w:hAnsi="Times New Roman" w:cs="Times New Roman"/>
          <w:sz w:val="24"/>
          <w:szCs w:val="24"/>
        </w:rPr>
        <w:t>;</w:t>
      </w:r>
      <w:r w:rsidR="00AA3C11" w:rsidRPr="00AA3C11">
        <w:rPr>
          <w:rFonts w:ascii="Times New Roman" w:hAnsi="Times New Roman" w:cs="Times New Roman"/>
          <w:sz w:val="24"/>
          <w:szCs w:val="24"/>
        </w:rPr>
        <w:t xml:space="preserve"> </w:t>
      </w:r>
      <w:r w:rsidR="00AA3C11" w:rsidRPr="00262D86">
        <w:rPr>
          <w:rFonts w:ascii="Times New Roman" w:hAnsi="Times New Roman" w:cs="Times New Roman"/>
          <w:i/>
          <w:iCs/>
          <w:sz w:val="24"/>
          <w:szCs w:val="24"/>
        </w:rPr>
        <w:t>Pārskats par Latvijas augstāko izglītību 2022. gadā. Galvenie statistikas dati</w:t>
      </w:r>
      <w:r w:rsidR="00AA3C11" w:rsidRPr="00AA3C11">
        <w:rPr>
          <w:rFonts w:ascii="Times New Roman" w:hAnsi="Times New Roman" w:cs="Times New Roman"/>
          <w:sz w:val="24"/>
          <w:szCs w:val="24"/>
          <w:vertAlign w:val="superscript"/>
        </w:rPr>
        <w:footnoteReference w:id="20"/>
      </w:r>
      <w:r w:rsidR="00C01085">
        <w:rPr>
          <w:rFonts w:ascii="Times New Roman" w:hAnsi="Times New Roman" w:cs="Times New Roman"/>
          <w:sz w:val="24"/>
          <w:szCs w:val="24"/>
        </w:rPr>
        <w:t>;</w:t>
      </w:r>
      <w:r w:rsidR="00AA3C11" w:rsidRPr="00AA3C11">
        <w:rPr>
          <w:rFonts w:ascii="Times New Roman" w:hAnsi="Times New Roman" w:cs="Times New Roman"/>
          <w:sz w:val="24"/>
          <w:szCs w:val="24"/>
        </w:rPr>
        <w:t xml:space="preserve"> </w:t>
      </w:r>
      <w:r w:rsidR="00AA3C11" w:rsidRPr="00262D86">
        <w:rPr>
          <w:rFonts w:ascii="Times New Roman" w:hAnsi="Times New Roman" w:cs="Times New Roman"/>
          <w:i/>
          <w:iCs/>
          <w:sz w:val="24"/>
          <w:szCs w:val="24"/>
        </w:rPr>
        <w:t>Pārskats par Latvijas augstāko izglītību 2023. gadā. Galvenie statistikas dati</w:t>
      </w:r>
      <w:r w:rsidR="00AA3C11" w:rsidRPr="00AA3C11">
        <w:rPr>
          <w:rFonts w:ascii="Times New Roman" w:hAnsi="Times New Roman" w:cs="Times New Roman"/>
          <w:sz w:val="24"/>
          <w:szCs w:val="24"/>
          <w:vertAlign w:val="superscript"/>
        </w:rPr>
        <w:footnoteReference w:id="21"/>
      </w:r>
      <w:r w:rsidR="00C01085">
        <w:rPr>
          <w:rFonts w:ascii="Times New Roman" w:hAnsi="Times New Roman" w:cs="Times New Roman"/>
          <w:sz w:val="24"/>
          <w:szCs w:val="24"/>
        </w:rPr>
        <w:t>;</w:t>
      </w:r>
      <w:r w:rsidR="00AA3C11" w:rsidRPr="00AA3C11">
        <w:rPr>
          <w:rFonts w:ascii="Times New Roman" w:hAnsi="Times New Roman" w:cs="Times New Roman"/>
          <w:sz w:val="24"/>
          <w:szCs w:val="24"/>
        </w:rPr>
        <w:t xml:space="preserve"> Nacionālās zinātniskās darbības informācijas sistēmas (turpmāk – NZDIS) dati</w:t>
      </w:r>
      <w:r w:rsidR="00AA3C11" w:rsidRPr="00AA3C11">
        <w:rPr>
          <w:rFonts w:ascii="Times New Roman" w:hAnsi="Times New Roman" w:cs="Times New Roman"/>
          <w:sz w:val="24"/>
          <w:szCs w:val="24"/>
          <w:vertAlign w:val="superscript"/>
        </w:rPr>
        <w:footnoteReference w:id="22"/>
      </w:r>
      <w:r w:rsidR="00AA3C11" w:rsidRPr="00AA3C11">
        <w:rPr>
          <w:rFonts w:ascii="Times New Roman" w:hAnsi="Times New Roman" w:cs="Times New Roman"/>
          <w:sz w:val="24"/>
          <w:szCs w:val="24"/>
        </w:rPr>
        <w:t>), un to mērķis ir nodrošināt izglītību nolūkā panākt cilvēkresursu apjoma un kvalifikācijas pieaugumu. Projekta rezultāti būs pieejami ne tikai RTU studējošajiem</w:t>
      </w:r>
      <w:r w:rsidR="006376CD">
        <w:rPr>
          <w:rFonts w:ascii="Times New Roman" w:hAnsi="Times New Roman" w:cs="Times New Roman"/>
        </w:rPr>
        <w:t xml:space="preserve">, </w:t>
      </w:r>
      <w:r w:rsidR="00AA3C11" w:rsidRPr="00AA3C11">
        <w:rPr>
          <w:rFonts w:ascii="Times New Roman" w:hAnsi="Times New Roman" w:cs="Times New Roman"/>
          <w:sz w:val="24"/>
          <w:szCs w:val="24"/>
        </w:rPr>
        <w:t xml:space="preserve">bet arī plašam interesantu lokam bez ekskluzivitātes un diskriminēšanas caur atvērto e-kursu/moduļu platformu, un projekta īstenotāji negūs ieņēmumus no projekta rezultātu izmantošanas. </w:t>
      </w:r>
    </w:p>
    <w:p w14:paraId="73130401" w14:textId="5C0BAF41" w:rsidR="00AA3C11" w:rsidRPr="00312833" w:rsidRDefault="00AA3C11" w:rsidP="007219CA">
      <w:pPr>
        <w:spacing w:after="120" w:line="240" w:lineRule="auto"/>
        <w:ind w:firstLine="720"/>
        <w:jc w:val="both"/>
        <w:rPr>
          <w:rFonts w:ascii="Times New Roman" w:hAnsi="Times New Roman" w:cs="Times New Roman"/>
          <w:sz w:val="24"/>
          <w:szCs w:val="24"/>
        </w:rPr>
      </w:pPr>
      <w:r w:rsidRPr="00312833">
        <w:rPr>
          <w:rFonts w:ascii="Times New Roman" w:hAnsi="Times New Roman" w:cs="Times New Roman"/>
          <w:sz w:val="24"/>
          <w:szCs w:val="24"/>
        </w:rPr>
        <w:t>RTU sniegtie pakalpojumi valsts izglītības sistēmas ietvaros galvenokārt tiek finansēti no publiskajiem līdzekļiem.</w:t>
      </w:r>
    </w:p>
    <w:p w14:paraId="16122948" w14:textId="16CE3926" w:rsidR="00D56F50" w:rsidRPr="00312833" w:rsidRDefault="00333390" w:rsidP="00222FD5">
      <w:pPr>
        <w:spacing w:after="120" w:line="240" w:lineRule="auto"/>
        <w:ind w:firstLine="720"/>
        <w:jc w:val="both"/>
        <w:rPr>
          <w:rFonts w:ascii="Times New Roman" w:hAnsi="Times New Roman" w:cs="Times New Roman"/>
          <w:sz w:val="24"/>
          <w:szCs w:val="24"/>
        </w:rPr>
      </w:pPr>
      <w:r w:rsidRPr="00312833">
        <w:rPr>
          <w:rFonts w:ascii="Times New Roman" w:hAnsi="Times New Roman" w:cs="Times New Roman"/>
          <w:sz w:val="24"/>
          <w:szCs w:val="24"/>
        </w:rPr>
        <w:t xml:space="preserve">Informācija par </w:t>
      </w:r>
      <w:r w:rsidR="00222FD5" w:rsidRPr="00312833">
        <w:rPr>
          <w:rFonts w:ascii="Times New Roman" w:hAnsi="Times New Roman" w:cs="Times New Roman"/>
          <w:sz w:val="24"/>
          <w:szCs w:val="24"/>
        </w:rPr>
        <w:t>RTU s</w:t>
      </w:r>
      <w:r w:rsidR="00D56F50" w:rsidRPr="00312833">
        <w:rPr>
          <w:rFonts w:ascii="Times New Roman" w:hAnsi="Times New Roman" w:cs="Times New Roman"/>
          <w:sz w:val="24"/>
          <w:szCs w:val="24"/>
        </w:rPr>
        <w:t>tudējošo skaita sadalījum</w:t>
      </w:r>
      <w:r w:rsidRPr="00312833">
        <w:rPr>
          <w:rFonts w:ascii="Times New Roman" w:hAnsi="Times New Roman" w:cs="Times New Roman"/>
          <w:sz w:val="24"/>
          <w:szCs w:val="24"/>
        </w:rPr>
        <w:t>u</w:t>
      </w:r>
      <w:r w:rsidR="00D56F50" w:rsidRPr="00312833">
        <w:rPr>
          <w:rFonts w:ascii="Times New Roman" w:hAnsi="Times New Roman" w:cs="Times New Roman"/>
          <w:sz w:val="24"/>
          <w:szCs w:val="24"/>
        </w:rPr>
        <w:t xml:space="preserve"> studiju programmās (</w:t>
      </w:r>
      <w:r w:rsidR="00222FD5" w:rsidRPr="00312833">
        <w:rPr>
          <w:rFonts w:ascii="Times New Roman" w:hAnsi="Times New Roman" w:cs="Times New Roman"/>
          <w:sz w:val="24"/>
          <w:szCs w:val="24"/>
        </w:rPr>
        <w:t>studējošie par valsts budžeta līdzekļiem</w:t>
      </w:r>
      <w:r w:rsidR="00D56F50" w:rsidRPr="00312833">
        <w:rPr>
          <w:rFonts w:ascii="Times New Roman" w:hAnsi="Times New Roman" w:cs="Times New Roman"/>
          <w:sz w:val="24"/>
          <w:szCs w:val="24"/>
        </w:rPr>
        <w:t>/</w:t>
      </w:r>
      <w:r w:rsidR="00222FD5" w:rsidRPr="00312833">
        <w:rPr>
          <w:rFonts w:ascii="Times New Roman" w:hAnsi="Times New Roman" w:cs="Times New Roman"/>
          <w:sz w:val="24"/>
          <w:szCs w:val="24"/>
        </w:rPr>
        <w:t xml:space="preserve">studējošie par </w:t>
      </w:r>
      <w:r w:rsidR="00D56F50" w:rsidRPr="00312833">
        <w:rPr>
          <w:rFonts w:ascii="Times New Roman" w:hAnsi="Times New Roman" w:cs="Times New Roman"/>
          <w:sz w:val="24"/>
          <w:szCs w:val="24"/>
        </w:rPr>
        <w:t>maks</w:t>
      </w:r>
      <w:r w:rsidR="00222FD5" w:rsidRPr="00312833">
        <w:rPr>
          <w:rFonts w:ascii="Times New Roman" w:hAnsi="Times New Roman" w:cs="Times New Roman"/>
          <w:sz w:val="24"/>
          <w:szCs w:val="24"/>
        </w:rPr>
        <w:t>u</w:t>
      </w:r>
      <w:r w:rsidR="00D56F50" w:rsidRPr="00312833">
        <w:rPr>
          <w:rFonts w:ascii="Times New Roman" w:hAnsi="Times New Roman" w:cs="Times New Roman"/>
          <w:sz w:val="24"/>
          <w:szCs w:val="24"/>
        </w:rPr>
        <w:t xml:space="preserve">) </w:t>
      </w:r>
      <w:r w:rsidR="00222FD5" w:rsidRPr="00312833">
        <w:rPr>
          <w:rFonts w:ascii="Times New Roman" w:hAnsi="Times New Roman" w:cs="Times New Roman"/>
          <w:sz w:val="24"/>
          <w:szCs w:val="24"/>
        </w:rPr>
        <w:t xml:space="preserve">par pēdējiem </w:t>
      </w:r>
      <w:r w:rsidR="00D56F50" w:rsidRPr="00312833">
        <w:rPr>
          <w:rFonts w:ascii="Times New Roman" w:hAnsi="Times New Roman" w:cs="Times New Roman"/>
          <w:sz w:val="24"/>
          <w:szCs w:val="24"/>
        </w:rPr>
        <w:t xml:space="preserve">3 </w:t>
      </w:r>
      <w:r w:rsidR="002F6B3A" w:rsidRPr="00312833">
        <w:rPr>
          <w:rFonts w:ascii="Times New Roman" w:hAnsi="Times New Roman" w:cs="Times New Roman"/>
          <w:sz w:val="24"/>
          <w:szCs w:val="24"/>
        </w:rPr>
        <w:t xml:space="preserve">kalendārajiem </w:t>
      </w:r>
      <w:r w:rsidR="00D56F50" w:rsidRPr="00312833">
        <w:rPr>
          <w:rFonts w:ascii="Times New Roman" w:hAnsi="Times New Roman" w:cs="Times New Roman"/>
          <w:sz w:val="24"/>
          <w:szCs w:val="24"/>
        </w:rPr>
        <w:t>gadiem</w:t>
      </w:r>
      <w:r w:rsidR="00222FD5" w:rsidRPr="00312833">
        <w:rPr>
          <w:rFonts w:ascii="Times New Roman" w:hAnsi="Times New Roman" w:cs="Times New Roman"/>
          <w:sz w:val="24"/>
          <w:szCs w:val="24"/>
        </w:rPr>
        <w:t xml:space="preserve"> (202</w:t>
      </w:r>
      <w:r w:rsidR="002F6B3A" w:rsidRPr="00312833">
        <w:rPr>
          <w:rFonts w:ascii="Times New Roman" w:hAnsi="Times New Roman" w:cs="Times New Roman"/>
          <w:sz w:val="24"/>
          <w:szCs w:val="24"/>
        </w:rPr>
        <w:t>2</w:t>
      </w:r>
      <w:r w:rsidR="00222FD5" w:rsidRPr="00312833">
        <w:rPr>
          <w:rFonts w:ascii="Times New Roman" w:hAnsi="Times New Roman" w:cs="Times New Roman"/>
          <w:sz w:val="24"/>
          <w:szCs w:val="24"/>
        </w:rPr>
        <w:t>, 2023, 2024)</w:t>
      </w:r>
      <w:r w:rsidRPr="00312833">
        <w:rPr>
          <w:rFonts w:ascii="Times New Roman" w:hAnsi="Times New Roman" w:cs="Times New Roman"/>
          <w:sz w:val="24"/>
          <w:szCs w:val="24"/>
        </w:rPr>
        <w:t xml:space="preserve">: </w:t>
      </w:r>
    </w:p>
    <w:p w14:paraId="51C67D75" w14:textId="1770649A" w:rsidR="00D56F50" w:rsidRPr="00312833" w:rsidRDefault="00D56F50" w:rsidP="00D56F50">
      <w:pPr>
        <w:pStyle w:val="ListParagraph"/>
        <w:numPr>
          <w:ilvl w:val="0"/>
          <w:numId w:val="7"/>
        </w:numPr>
        <w:spacing w:after="120" w:line="240" w:lineRule="auto"/>
        <w:jc w:val="both"/>
        <w:rPr>
          <w:rFonts w:ascii="Times New Roman" w:hAnsi="Times New Roman" w:cs="Times New Roman"/>
          <w:sz w:val="24"/>
          <w:szCs w:val="24"/>
        </w:rPr>
      </w:pPr>
      <w:r w:rsidRPr="00312833">
        <w:rPr>
          <w:rFonts w:ascii="Times New Roman" w:hAnsi="Times New Roman" w:cs="Times New Roman"/>
          <w:sz w:val="24"/>
          <w:szCs w:val="24"/>
        </w:rPr>
        <w:t>2022. gads</w:t>
      </w:r>
      <w:r w:rsidR="00333390" w:rsidRPr="00312833">
        <w:rPr>
          <w:rFonts w:ascii="Times New Roman" w:hAnsi="Times New Roman" w:cs="Times New Roman"/>
          <w:sz w:val="24"/>
          <w:szCs w:val="24"/>
        </w:rPr>
        <w:t xml:space="preserve">: </w:t>
      </w:r>
      <w:r w:rsidRPr="00312833">
        <w:rPr>
          <w:rFonts w:ascii="Times New Roman" w:hAnsi="Times New Roman" w:cs="Times New Roman"/>
          <w:sz w:val="24"/>
          <w:szCs w:val="24"/>
        </w:rPr>
        <w:t>Budžets 7110 (56%), Maksa 5528 (44%)</w:t>
      </w:r>
    </w:p>
    <w:p w14:paraId="46C7C43A" w14:textId="77777777" w:rsidR="00D56F50" w:rsidRPr="00312833" w:rsidRDefault="00D56F50" w:rsidP="00D56F50">
      <w:pPr>
        <w:pStyle w:val="ListParagraph"/>
        <w:numPr>
          <w:ilvl w:val="0"/>
          <w:numId w:val="7"/>
        </w:numPr>
        <w:spacing w:after="120" w:line="240" w:lineRule="auto"/>
        <w:jc w:val="both"/>
        <w:rPr>
          <w:rFonts w:ascii="Times New Roman" w:hAnsi="Times New Roman" w:cs="Times New Roman"/>
          <w:sz w:val="24"/>
          <w:szCs w:val="24"/>
        </w:rPr>
      </w:pPr>
      <w:r w:rsidRPr="00312833">
        <w:rPr>
          <w:rFonts w:ascii="Times New Roman" w:hAnsi="Times New Roman" w:cs="Times New Roman"/>
          <w:sz w:val="24"/>
          <w:szCs w:val="24"/>
        </w:rPr>
        <w:t>2023. gads - Budžets 6764 (52%), Maksa 6217 (48%)</w:t>
      </w:r>
    </w:p>
    <w:p w14:paraId="78BFACEC" w14:textId="77777777" w:rsidR="00D56F50" w:rsidRPr="00446216" w:rsidRDefault="00D56F50" w:rsidP="00D56F50">
      <w:pPr>
        <w:pStyle w:val="ListParagraph"/>
        <w:numPr>
          <w:ilvl w:val="0"/>
          <w:numId w:val="7"/>
        </w:numPr>
        <w:spacing w:after="120" w:line="240" w:lineRule="auto"/>
        <w:jc w:val="both"/>
        <w:rPr>
          <w:rFonts w:ascii="Times New Roman" w:hAnsi="Times New Roman" w:cs="Times New Roman"/>
          <w:sz w:val="24"/>
          <w:szCs w:val="24"/>
        </w:rPr>
      </w:pPr>
      <w:r w:rsidRPr="00446216">
        <w:rPr>
          <w:rFonts w:ascii="Times New Roman" w:hAnsi="Times New Roman" w:cs="Times New Roman"/>
          <w:sz w:val="24"/>
          <w:szCs w:val="24"/>
        </w:rPr>
        <w:lastRenderedPageBreak/>
        <w:t>2024. gads - Budžets 7756  (57%), Maksa 5937 (43%)</w:t>
      </w:r>
    </w:p>
    <w:p w14:paraId="7AF7E031" w14:textId="57586396" w:rsidR="002F6B3A" w:rsidRPr="00446216" w:rsidRDefault="00DC5B3C" w:rsidP="002F6B3A">
      <w:pPr>
        <w:spacing w:after="120" w:line="240" w:lineRule="auto"/>
        <w:jc w:val="both"/>
        <w:rPr>
          <w:rFonts w:ascii="Times New Roman" w:hAnsi="Times New Roman" w:cs="Times New Roman"/>
          <w:sz w:val="24"/>
          <w:szCs w:val="24"/>
        </w:rPr>
      </w:pPr>
      <w:r w:rsidRPr="00446216">
        <w:rPr>
          <w:rFonts w:ascii="Times New Roman" w:hAnsi="Times New Roman" w:cs="Times New Roman"/>
          <w:sz w:val="24"/>
          <w:szCs w:val="24"/>
        </w:rPr>
        <w:t xml:space="preserve">Secināms, ka RTU </w:t>
      </w:r>
      <w:r w:rsidR="0030324B" w:rsidRPr="00446216">
        <w:rPr>
          <w:rFonts w:ascii="Times New Roman" w:hAnsi="Times New Roman" w:cs="Times New Roman"/>
          <w:sz w:val="24"/>
          <w:szCs w:val="24"/>
        </w:rPr>
        <w:t xml:space="preserve">pamatdarbībā </w:t>
      </w:r>
      <w:r w:rsidRPr="00446216">
        <w:rPr>
          <w:rFonts w:ascii="Times New Roman" w:hAnsi="Times New Roman" w:cs="Times New Roman"/>
          <w:sz w:val="24"/>
          <w:szCs w:val="24"/>
        </w:rPr>
        <w:t>do</w:t>
      </w:r>
      <w:r w:rsidR="0030324B" w:rsidRPr="00446216">
        <w:rPr>
          <w:rFonts w:ascii="Times New Roman" w:hAnsi="Times New Roman" w:cs="Times New Roman"/>
          <w:sz w:val="24"/>
          <w:szCs w:val="24"/>
        </w:rPr>
        <w:t xml:space="preserve">minē studiju iespēju nodrošināšana par valsts budžeta līdzekļiem. </w:t>
      </w:r>
      <w:r w:rsidR="0068548C" w:rsidRPr="00446216">
        <w:rPr>
          <w:rFonts w:ascii="Times New Roman" w:hAnsi="Times New Roman" w:cs="Times New Roman"/>
          <w:sz w:val="24"/>
          <w:szCs w:val="24"/>
        </w:rPr>
        <w:t>Visās studiju programmās, kuras tiks pilnveidotas ar</w:t>
      </w:r>
      <w:r w:rsidR="00446216">
        <w:rPr>
          <w:rFonts w:ascii="Times New Roman" w:hAnsi="Times New Roman" w:cs="Times New Roman"/>
          <w:sz w:val="24"/>
          <w:szCs w:val="24"/>
        </w:rPr>
        <w:t xml:space="preserve"> </w:t>
      </w:r>
      <w:r w:rsidR="00A13F18" w:rsidRPr="00446216">
        <w:rPr>
          <w:rFonts w:ascii="Times New Roman" w:hAnsi="Times New Roman" w:cs="Times New Roman"/>
          <w:sz w:val="24"/>
          <w:szCs w:val="24"/>
        </w:rPr>
        <w:t xml:space="preserve">projekta CYCERONE atbalstu, </w:t>
      </w:r>
      <w:r w:rsidR="0068548C" w:rsidRPr="00446216">
        <w:rPr>
          <w:rFonts w:ascii="Times New Roman" w:hAnsi="Times New Roman" w:cs="Times New Roman"/>
          <w:sz w:val="24"/>
          <w:szCs w:val="24"/>
        </w:rPr>
        <w:t>ir iespēja studēt par valsts budžet</w:t>
      </w:r>
      <w:r w:rsidR="00A13F18" w:rsidRPr="00446216">
        <w:rPr>
          <w:rFonts w:ascii="Times New Roman" w:hAnsi="Times New Roman" w:cs="Times New Roman"/>
          <w:sz w:val="24"/>
          <w:szCs w:val="24"/>
        </w:rPr>
        <w:t>a līdzekļiem.</w:t>
      </w:r>
    </w:p>
    <w:p w14:paraId="7ED7704C" w14:textId="244798AA" w:rsidR="00AE3B50" w:rsidRPr="00446216" w:rsidRDefault="00AE3B50" w:rsidP="0086273C">
      <w:pPr>
        <w:spacing w:after="120" w:line="240" w:lineRule="auto"/>
        <w:ind w:firstLine="720"/>
        <w:jc w:val="both"/>
        <w:rPr>
          <w:rFonts w:ascii="Times New Roman" w:hAnsi="Times New Roman" w:cs="Times New Roman"/>
          <w:sz w:val="24"/>
          <w:szCs w:val="24"/>
        </w:rPr>
      </w:pPr>
      <w:r w:rsidRPr="00446216">
        <w:rPr>
          <w:rFonts w:ascii="Times New Roman" w:hAnsi="Times New Roman" w:cs="Times New Roman"/>
          <w:sz w:val="24"/>
          <w:szCs w:val="24"/>
        </w:rPr>
        <w:t xml:space="preserve">Saskaņā ar RTU </w:t>
      </w:r>
      <w:r w:rsidR="00A5335F" w:rsidRPr="00446216">
        <w:rPr>
          <w:rFonts w:ascii="Times New Roman" w:hAnsi="Times New Roman" w:cs="Times New Roman"/>
          <w:sz w:val="24"/>
          <w:szCs w:val="24"/>
        </w:rPr>
        <w:t>2024. gada</w:t>
      </w:r>
      <w:r w:rsidRPr="00446216">
        <w:rPr>
          <w:rFonts w:ascii="Times New Roman" w:hAnsi="Times New Roman" w:cs="Times New Roman"/>
          <w:sz w:val="24"/>
          <w:szCs w:val="24"/>
        </w:rPr>
        <w:t xml:space="preserve"> pārskata datiem, RTU kopējie ieņēmumi </w:t>
      </w:r>
      <w:r w:rsidR="00A5335F" w:rsidRPr="00446216">
        <w:rPr>
          <w:rFonts w:ascii="Times New Roman" w:hAnsi="Times New Roman" w:cs="Times New Roman"/>
          <w:sz w:val="24"/>
          <w:szCs w:val="24"/>
        </w:rPr>
        <w:t>2024. gadā</w:t>
      </w:r>
      <w:r w:rsidRPr="00446216">
        <w:rPr>
          <w:rFonts w:ascii="Times New Roman" w:hAnsi="Times New Roman" w:cs="Times New Roman"/>
          <w:sz w:val="24"/>
          <w:szCs w:val="24"/>
        </w:rPr>
        <w:t xml:space="preserve"> bija 118 419 445 Euro, no tiem 24 146 417 (20,4%) bija pašu ieņēmumi, kas liecina, ka RTU ir pārsvarā no publiskiem līdzekļiem finansēta augstskola un zinātniskā institūcija. </w:t>
      </w:r>
    </w:p>
    <w:p w14:paraId="0D659163" w14:textId="32314481" w:rsidR="00350535" w:rsidRPr="00DA0C68" w:rsidRDefault="00350535" w:rsidP="00FC4F51">
      <w:pPr>
        <w:spacing w:after="120" w:line="240" w:lineRule="auto"/>
        <w:ind w:firstLine="720"/>
        <w:jc w:val="both"/>
        <w:rPr>
          <w:rFonts w:ascii="Times New Roman" w:hAnsi="Times New Roman" w:cs="Times New Roman"/>
          <w:sz w:val="24"/>
          <w:szCs w:val="24"/>
          <w:u w:val="single"/>
        </w:rPr>
      </w:pPr>
      <w:r w:rsidRPr="00446216">
        <w:rPr>
          <w:rFonts w:ascii="Times New Roman" w:hAnsi="Times New Roman" w:cs="Times New Roman"/>
          <w:sz w:val="24"/>
          <w:szCs w:val="24"/>
        </w:rPr>
        <w:t xml:space="preserve">Tādēļ ir secināms, ka </w:t>
      </w:r>
      <w:r w:rsidRPr="00DA0C68">
        <w:rPr>
          <w:rFonts w:ascii="Times New Roman" w:hAnsi="Times New Roman" w:cs="Times New Roman"/>
          <w:sz w:val="24"/>
          <w:szCs w:val="24"/>
          <w:u w:val="single"/>
        </w:rPr>
        <w:t>ar projektu CYCERONE piešķirtais publiskais finansējums ir attiecināms uz darbībām izglītības jomā, kurām nav saimnieciska rakstura un atbalsta piešķiršanā nav jāievēro komercdarbības atbalsta regulējuma nosacījumi.</w:t>
      </w:r>
    </w:p>
    <w:p w14:paraId="3B8D836A" w14:textId="77777777" w:rsidR="00AA3C11" w:rsidRPr="00AA3C11" w:rsidRDefault="00AA3C11" w:rsidP="00AA3C11">
      <w:pPr>
        <w:spacing w:after="12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 xml:space="preserve">Informācija par RTU darbību </w:t>
      </w:r>
      <w:proofErr w:type="spellStart"/>
      <w:r w:rsidRPr="00AA3C11">
        <w:rPr>
          <w:rFonts w:ascii="Times New Roman" w:hAnsi="Times New Roman" w:cs="Times New Roman"/>
          <w:sz w:val="24"/>
          <w:szCs w:val="24"/>
        </w:rPr>
        <w:t>2022.gadā</w:t>
      </w:r>
      <w:proofErr w:type="spellEnd"/>
      <w:r w:rsidRPr="00AA3C11">
        <w:rPr>
          <w:rFonts w:ascii="Times New Roman" w:hAnsi="Times New Roman" w:cs="Times New Roman"/>
          <w:sz w:val="24"/>
          <w:szCs w:val="24"/>
        </w:rPr>
        <w:t xml:space="preserve"> ir pieejama RTU </w:t>
      </w:r>
      <w:proofErr w:type="spellStart"/>
      <w:r w:rsidRPr="00AA3C11">
        <w:rPr>
          <w:rFonts w:ascii="Times New Roman" w:hAnsi="Times New Roman" w:cs="Times New Roman"/>
          <w:sz w:val="24"/>
          <w:szCs w:val="24"/>
        </w:rPr>
        <w:t>2022.gada</w:t>
      </w:r>
      <w:proofErr w:type="spellEnd"/>
      <w:r w:rsidRPr="00AA3C11">
        <w:rPr>
          <w:rFonts w:ascii="Times New Roman" w:hAnsi="Times New Roman" w:cs="Times New Roman"/>
          <w:sz w:val="24"/>
          <w:szCs w:val="24"/>
        </w:rPr>
        <w:t xml:space="preserve"> pārskatā: </w:t>
      </w:r>
      <w:hyperlink r:id="rId8" w:history="1">
        <w:r w:rsidRPr="00AA3C11">
          <w:rPr>
            <w:rFonts w:ascii="Times New Roman" w:hAnsi="Times New Roman" w:cs="Times New Roman"/>
            <w:color w:val="0563C1" w:themeColor="hyperlink"/>
            <w:sz w:val="24"/>
            <w:szCs w:val="24"/>
            <w:u w:val="single"/>
          </w:rPr>
          <w:t>https://www.rtu.lv/lv/universitate/skaitli-un-fakti/rtu-2022-gada-parskats</w:t>
        </w:r>
      </w:hyperlink>
      <w:r w:rsidRPr="00AA3C11">
        <w:rPr>
          <w:rFonts w:ascii="Times New Roman" w:hAnsi="Times New Roman" w:cs="Times New Roman"/>
          <w:sz w:val="24"/>
          <w:szCs w:val="24"/>
        </w:rPr>
        <w:t xml:space="preserve">. </w:t>
      </w:r>
    </w:p>
    <w:p w14:paraId="3EF74676" w14:textId="77777777" w:rsidR="00AA3C11" w:rsidRPr="00AA3C11" w:rsidRDefault="00AA3C11" w:rsidP="00AA3C11">
      <w:pPr>
        <w:spacing w:after="12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 xml:space="preserve">Informācija par RTU darbību </w:t>
      </w:r>
      <w:proofErr w:type="spellStart"/>
      <w:r w:rsidRPr="00AA3C11">
        <w:rPr>
          <w:rFonts w:ascii="Times New Roman" w:hAnsi="Times New Roman" w:cs="Times New Roman"/>
          <w:sz w:val="24"/>
          <w:szCs w:val="24"/>
        </w:rPr>
        <w:t>2023.gadā</w:t>
      </w:r>
      <w:proofErr w:type="spellEnd"/>
      <w:r w:rsidRPr="00AA3C11">
        <w:rPr>
          <w:rFonts w:ascii="Times New Roman" w:hAnsi="Times New Roman" w:cs="Times New Roman"/>
          <w:sz w:val="24"/>
          <w:szCs w:val="24"/>
        </w:rPr>
        <w:t xml:space="preserve"> ir pieejama RTU </w:t>
      </w:r>
      <w:proofErr w:type="spellStart"/>
      <w:r w:rsidRPr="00AA3C11">
        <w:rPr>
          <w:rFonts w:ascii="Times New Roman" w:hAnsi="Times New Roman" w:cs="Times New Roman"/>
          <w:sz w:val="24"/>
          <w:szCs w:val="24"/>
        </w:rPr>
        <w:t>2023.gada</w:t>
      </w:r>
      <w:proofErr w:type="spellEnd"/>
      <w:r w:rsidRPr="00AA3C11">
        <w:rPr>
          <w:rFonts w:ascii="Times New Roman" w:hAnsi="Times New Roman" w:cs="Times New Roman"/>
          <w:sz w:val="24"/>
          <w:szCs w:val="24"/>
        </w:rPr>
        <w:t xml:space="preserve"> pārskatā: </w:t>
      </w:r>
      <w:hyperlink r:id="rId9" w:history="1">
        <w:r w:rsidRPr="00AA3C11">
          <w:rPr>
            <w:rFonts w:ascii="Times New Roman" w:hAnsi="Times New Roman" w:cs="Times New Roman"/>
            <w:color w:val="0563C1" w:themeColor="hyperlink"/>
            <w:sz w:val="24"/>
            <w:szCs w:val="24"/>
            <w:u w:val="single"/>
          </w:rPr>
          <w:t>https://www.rtu.lv/lv/universitate/skaitli-un-fakti/rtu-2023-gada-parskats</w:t>
        </w:r>
      </w:hyperlink>
      <w:r w:rsidRPr="00AA3C11">
        <w:rPr>
          <w:rFonts w:ascii="Times New Roman" w:hAnsi="Times New Roman" w:cs="Times New Roman"/>
          <w:sz w:val="24"/>
          <w:szCs w:val="24"/>
        </w:rPr>
        <w:t xml:space="preserve">. </w:t>
      </w:r>
    </w:p>
    <w:p w14:paraId="065775E5" w14:textId="3A780978" w:rsidR="00AA3C11" w:rsidRPr="00C403CB" w:rsidRDefault="00AA3C11" w:rsidP="00C403CB">
      <w:pPr>
        <w:spacing w:after="120" w:line="240" w:lineRule="auto"/>
        <w:ind w:firstLine="720"/>
        <w:jc w:val="both"/>
      </w:pPr>
      <w:r w:rsidRPr="00AA3C11">
        <w:rPr>
          <w:rFonts w:ascii="Times New Roman" w:hAnsi="Times New Roman" w:cs="Times New Roman"/>
          <w:sz w:val="24"/>
          <w:szCs w:val="24"/>
        </w:rPr>
        <w:t xml:space="preserve">Informācija par RTU darbību </w:t>
      </w:r>
      <w:proofErr w:type="spellStart"/>
      <w:r w:rsidRPr="00AA3C11">
        <w:rPr>
          <w:rFonts w:ascii="Times New Roman" w:hAnsi="Times New Roman" w:cs="Times New Roman"/>
          <w:sz w:val="24"/>
          <w:szCs w:val="24"/>
        </w:rPr>
        <w:t>2024.gadā</w:t>
      </w:r>
      <w:proofErr w:type="spellEnd"/>
      <w:r w:rsidRPr="00AA3C11">
        <w:rPr>
          <w:rFonts w:ascii="Times New Roman" w:hAnsi="Times New Roman" w:cs="Times New Roman"/>
          <w:sz w:val="24"/>
          <w:szCs w:val="24"/>
        </w:rPr>
        <w:t xml:space="preserve"> ir pieejama</w:t>
      </w:r>
      <w:r w:rsidR="008E5F8F">
        <w:rPr>
          <w:rFonts w:ascii="Times New Roman" w:hAnsi="Times New Roman" w:cs="Times New Roman"/>
          <w:sz w:val="24"/>
          <w:szCs w:val="24"/>
        </w:rPr>
        <w:t xml:space="preserve"> RTU 2024.gada </w:t>
      </w:r>
      <w:r w:rsidR="00537DFB">
        <w:rPr>
          <w:rFonts w:ascii="Times New Roman" w:hAnsi="Times New Roman" w:cs="Times New Roman"/>
          <w:sz w:val="24"/>
          <w:szCs w:val="24"/>
        </w:rPr>
        <w:t>pārskatā:</w:t>
      </w:r>
      <w:r w:rsidRPr="00AA3C11">
        <w:rPr>
          <w:rFonts w:ascii="Times New Roman" w:hAnsi="Times New Roman" w:cs="Times New Roman"/>
          <w:sz w:val="24"/>
          <w:szCs w:val="24"/>
        </w:rPr>
        <w:t xml:space="preserve"> </w:t>
      </w:r>
      <w:hyperlink r:id="rId10" w:history="1">
        <w:r w:rsidR="008E5F8F" w:rsidRPr="00347DFC">
          <w:rPr>
            <w:rStyle w:val="Hyperlink"/>
            <w:rFonts w:ascii="Times New Roman" w:hAnsi="Times New Roman" w:cs="Times New Roman"/>
            <w:sz w:val="24"/>
            <w:szCs w:val="24"/>
          </w:rPr>
          <w:t>https://www.rtu.lv/lv/universitate/skaitli-un-fakti/rtu-2024-gada-parskats</w:t>
        </w:r>
      </w:hyperlink>
      <w:r w:rsidR="008E5F8F">
        <w:rPr>
          <w:rFonts w:ascii="Times New Roman" w:hAnsi="Times New Roman" w:cs="Times New Roman"/>
          <w:sz w:val="24"/>
          <w:szCs w:val="24"/>
        </w:rPr>
        <w:t xml:space="preserve"> </w:t>
      </w:r>
    </w:p>
    <w:p w14:paraId="10D60F80" w14:textId="77777777" w:rsidR="008E14C6" w:rsidRDefault="00AA3C11" w:rsidP="004B57DD">
      <w:pPr>
        <w:spacing w:after="12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IZM izvērtēja vai projekta</w:t>
      </w:r>
      <w:r w:rsidRPr="00AA3C11">
        <w:rPr>
          <w:rFonts w:ascii="Times New Roman" w:hAnsi="Times New Roman" w:cs="Times New Roman"/>
        </w:rPr>
        <w:t xml:space="preserve"> </w:t>
      </w:r>
      <w:r w:rsidR="004E0D95">
        <w:rPr>
          <w:rFonts w:ascii="Times New Roman" w:hAnsi="Times New Roman" w:cs="Times New Roman"/>
          <w:sz w:val="24"/>
          <w:szCs w:val="24"/>
        </w:rPr>
        <w:t>CYCERONE</w:t>
      </w:r>
      <w:r w:rsidRPr="00AA3C11">
        <w:rPr>
          <w:rFonts w:ascii="Times New Roman" w:hAnsi="Times New Roman" w:cs="Times New Roman"/>
          <w:sz w:val="24"/>
          <w:szCs w:val="24"/>
        </w:rPr>
        <w:t xml:space="preserve"> finansējuma saņēmēj</w:t>
      </w:r>
      <w:r w:rsidR="004E631E">
        <w:rPr>
          <w:rFonts w:ascii="Times New Roman" w:hAnsi="Times New Roman" w:cs="Times New Roman"/>
          <w:sz w:val="24"/>
          <w:szCs w:val="24"/>
        </w:rPr>
        <w:t>s</w:t>
      </w:r>
      <w:r w:rsidRPr="00AA3C11">
        <w:rPr>
          <w:rFonts w:ascii="Times New Roman" w:hAnsi="Times New Roman" w:cs="Times New Roman"/>
          <w:sz w:val="24"/>
          <w:szCs w:val="24"/>
        </w:rPr>
        <w:t xml:space="preserve"> RTU</w:t>
      </w:r>
      <w:r w:rsidR="004E631E">
        <w:rPr>
          <w:rFonts w:ascii="Times New Roman" w:hAnsi="Times New Roman" w:cs="Times New Roman"/>
          <w:sz w:val="24"/>
          <w:szCs w:val="24"/>
        </w:rPr>
        <w:t>, kurš</w:t>
      </w:r>
      <w:r w:rsidRPr="00AA3C11">
        <w:rPr>
          <w:rFonts w:ascii="Times New Roman" w:hAnsi="Times New Roman" w:cs="Times New Roman"/>
          <w:sz w:val="24"/>
          <w:szCs w:val="24"/>
        </w:rPr>
        <w:t xml:space="preserve"> veic arī saimniecisko darbību, nodrošina, ka saimnieciskās darbības finansējums, izmaksas un ieņēmumi tiek uzskaitīti atsevišķi, nodrošinot izmaksu nodalīšanu.</w:t>
      </w:r>
    </w:p>
    <w:p w14:paraId="4430B5D3" w14:textId="23DDD8E2" w:rsidR="00AA3C11" w:rsidRPr="00AA3C11" w:rsidRDefault="00AA3C11" w:rsidP="004B57DD">
      <w:pPr>
        <w:spacing w:after="12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 xml:space="preserve">IZM izvērtēja un konstatēja: “RTU finanšu vadības un grāmatvedības politika” (IZM </w:t>
      </w:r>
      <w:proofErr w:type="spellStart"/>
      <w:r w:rsidRPr="00AA3C11">
        <w:rPr>
          <w:rFonts w:ascii="Times New Roman" w:hAnsi="Times New Roman" w:cs="Times New Roman"/>
          <w:sz w:val="24"/>
          <w:szCs w:val="24"/>
        </w:rPr>
        <w:t>reg.Nr</w:t>
      </w:r>
      <w:proofErr w:type="spellEnd"/>
      <w:r w:rsidRPr="00AA3C11">
        <w:rPr>
          <w:rFonts w:ascii="Times New Roman" w:hAnsi="Times New Roman" w:cs="Times New Roman"/>
          <w:sz w:val="24"/>
          <w:szCs w:val="24"/>
        </w:rPr>
        <w:t>. 07.01.2025 4-</w:t>
      </w:r>
      <w:proofErr w:type="spellStart"/>
      <w:r w:rsidRPr="00AA3C11">
        <w:rPr>
          <w:rFonts w:ascii="Times New Roman" w:hAnsi="Times New Roman" w:cs="Times New Roman"/>
          <w:sz w:val="24"/>
          <w:szCs w:val="24"/>
        </w:rPr>
        <w:t>6e</w:t>
      </w:r>
      <w:proofErr w:type="spellEnd"/>
      <w:r w:rsidRPr="00AA3C11">
        <w:rPr>
          <w:rFonts w:ascii="Times New Roman" w:hAnsi="Times New Roman" w:cs="Times New Roman"/>
          <w:sz w:val="24"/>
          <w:szCs w:val="24"/>
        </w:rPr>
        <w:t xml:space="preserve">/25/86) 4. daļā "Uzskaites centru ar saimniecisku raksturu un bez saimnieciska rakstura uzskaites un finansēšanas kārtība" ir norādīts:  </w:t>
      </w:r>
    </w:p>
    <w:p w14:paraId="1BBC3260" w14:textId="77777777" w:rsidR="00AA3C11" w:rsidRPr="00AA3C11" w:rsidRDefault="00AA3C11" w:rsidP="00AA3C11">
      <w:pPr>
        <w:numPr>
          <w:ilvl w:val="1"/>
          <w:numId w:val="27"/>
        </w:numPr>
        <w:spacing w:after="0" w:line="240" w:lineRule="auto"/>
        <w:ind w:left="1434" w:hanging="357"/>
        <w:jc w:val="both"/>
        <w:rPr>
          <w:rFonts w:ascii="Times New Roman" w:hAnsi="Times New Roman" w:cs="Times New Roman"/>
          <w:sz w:val="24"/>
          <w:szCs w:val="24"/>
        </w:rPr>
      </w:pPr>
      <w:r w:rsidRPr="00AA3C11">
        <w:rPr>
          <w:rFonts w:ascii="Times New Roman" w:hAnsi="Times New Roman" w:cs="Times New Roman"/>
          <w:sz w:val="24"/>
          <w:szCs w:val="24"/>
        </w:rPr>
        <w:t>RTU pamatā veic darbības, kam nav saimnieciska rakstura izglītība (studiju process – kas tiek nodrošināta valsts izglītības sistēmas ietvaros un kas galvenokārt vai pilnībā ir valsts finansēta un uzraudzīta); neatkarīga pētniecība; projekti, kura ietvaros tiek veiktas ar saimniecisko darbību nesaistītas darbības – zinātnes, studiju, infrastruktūras, kapacitātes u.c. projekti; pētījumu rezultātu izplatīšana; nekustamā īpašuma attīstīšana citu šajā uzskaitījumā minēto RTU nesaimniecisko darbības veidu vajadzībām pašas universitātes vajadzībām (mācību telpas un telpas pētniecības vajadzībām, dienesta viesnīcu pakalpojumi RTU studentiem); nekomerciāla tehnoloģiju pārnese; izdevniecība (grāmatu, bukletu u.tml. izdošana, ja tas ir saistīts ar pašas universitātes zināšanu un pētījumu rezultātu izplatīšanu); </w:t>
      </w:r>
    </w:p>
    <w:p w14:paraId="1DE554BC" w14:textId="77777777" w:rsidR="00AA3C11" w:rsidRPr="00AA3C11" w:rsidRDefault="00AA3C11" w:rsidP="00AA3C11">
      <w:pPr>
        <w:numPr>
          <w:ilvl w:val="1"/>
          <w:numId w:val="27"/>
        </w:numPr>
        <w:spacing w:after="0" w:line="240" w:lineRule="auto"/>
        <w:ind w:left="1434" w:hanging="357"/>
        <w:jc w:val="both"/>
        <w:rPr>
          <w:rFonts w:ascii="Times New Roman" w:hAnsi="Times New Roman" w:cs="Times New Roman"/>
          <w:sz w:val="24"/>
          <w:szCs w:val="24"/>
        </w:rPr>
      </w:pPr>
      <w:r w:rsidRPr="00AA3C11">
        <w:rPr>
          <w:rFonts w:ascii="Times New Roman" w:hAnsi="Times New Roman" w:cs="Times New Roman"/>
          <w:sz w:val="24"/>
          <w:szCs w:val="24"/>
        </w:rPr>
        <w:t>RTU saimnieciskā darbība galvenokārt ir līgumpētījumi;</w:t>
      </w:r>
    </w:p>
    <w:p w14:paraId="01F06B32" w14:textId="77777777" w:rsidR="00AA3C11" w:rsidRPr="00AA3C11" w:rsidRDefault="00AA3C11" w:rsidP="00AA3C11">
      <w:pPr>
        <w:numPr>
          <w:ilvl w:val="1"/>
          <w:numId w:val="27"/>
        </w:numPr>
        <w:spacing w:after="0" w:line="240" w:lineRule="auto"/>
        <w:ind w:left="1434" w:hanging="357"/>
        <w:jc w:val="both"/>
        <w:rPr>
          <w:rFonts w:ascii="Times New Roman" w:hAnsi="Times New Roman" w:cs="Times New Roman"/>
          <w:sz w:val="24"/>
          <w:szCs w:val="24"/>
        </w:rPr>
      </w:pPr>
      <w:r w:rsidRPr="00AA3C11">
        <w:rPr>
          <w:rFonts w:ascii="Times New Roman" w:hAnsi="Times New Roman" w:cs="Times New Roman"/>
          <w:sz w:val="24"/>
          <w:szCs w:val="24"/>
        </w:rPr>
        <w:t>ieņēmumi un izdevumi tiek skaidri nodalīti tā, lai efektīvi tiktu novērsta saimnieciskas  darbības šķērssubsidēšana;</w:t>
      </w:r>
    </w:p>
    <w:p w14:paraId="7F4D07CB" w14:textId="77777777" w:rsidR="00AA3C11" w:rsidRPr="00AA3C11" w:rsidRDefault="00AA3C11" w:rsidP="00CA2702">
      <w:pPr>
        <w:numPr>
          <w:ilvl w:val="1"/>
          <w:numId w:val="27"/>
        </w:numPr>
        <w:spacing w:after="120" w:line="240" w:lineRule="auto"/>
        <w:ind w:left="1434" w:hanging="357"/>
        <w:jc w:val="both"/>
        <w:rPr>
          <w:rFonts w:ascii="Times New Roman" w:hAnsi="Times New Roman" w:cs="Times New Roman"/>
          <w:sz w:val="24"/>
          <w:szCs w:val="24"/>
        </w:rPr>
      </w:pPr>
      <w:r w:rsidRPr="00AA3C11">
        <w:rPr>
          <w:rFonts w:ascii="Times New Roman" w:hAnsi="Times New Roman" w:cs="Times New Roman"/>
          <w:sz w:val="24"/>
          <w:szCs w:val="24"/>
        </w:rPr>
        <w:t>projektu, kam nav saimnieciska rakstura, finanšu līdzekļus var izmantot tikai RTU darbību nodrošināšanai, kam nav saimnieciska rakstura. Savukārt no projektiem ar saimniecisku darbību var segt arī izdevumus, kas nav saistīti ar saimniecisku darbību.</w:t>
      </w:r>
    </w:p>
    <w:p w14:paraId="30F24E5B" w14:textId="3BE1B347" w:rsidR="00AA3C11" w:rsidRPr="00AA3C11" w:rsidRDefault="00AA3C11" w:rsidP="00AA3C11">
      <w:pPr>
        <w:spacing w:after="240" w:line="240" w:lineRule="auto"/>
        <w:ind w:firstLine="720"/>
        <w:jc w:val="both"/>
        <w:rPr>
          <w:rFonts w:ascii="Times New Roman" w:hAnsi="Times New Roman" w:cs="Times New Roman"/>
          <w:sz w:val="24"/>
          <w:szCs w:val="24"/>
        </w:rPr>
      </w:pPr>
      <w:r w:rsidRPr="00AA3C11">
        <w:rPr>
          <w:rFonts w:ascii="Times New Roman" w:hAnsi="Times New Roman" w:cs="Times New Roman"/>
          <w:sz w:val="24"/>
          <w:szCs w:val="24"/>
        </w:rPr>
        <w:t>Secināms, ka RTU</w:t>
      </w:r>
      <w:r w:rsidR="00FE1F96">
        <w:rPr>
          <w:rFonts w:ascii="Times New Roman" w:hAnsi="Times New Roman" w:cs="Times New Roman"/>
          <w:sz w:val="24"/>
          <w:szCs w:val="24"/>
        </w:rPr>
        <w:t xml:space="preserve"> </w:t>
      </w:r>
      <w:r w:rsidRPr="00AA3C11">
        <w:rPr>
          <w:rFonts w:ascii="Times New Roman" w:hAnsi="Times New Roman" w:cs="Times New Roman"/>
          <w:sz w:val="24"/>
          <w:szCs w:val="24"/>
        </w:rPr>
        <w:t>kā finansējuma saņēmēj</w:t>
      </w:r>
      <w:r w:rsidR="00FE1F96">
        <w:rPr>
          <w:rFonts w:ascii="Times New Roman" w:hAnsi="Times New Roman" w:cs="Times New Roman"/>
          <w:sz w:val="24"/>
          <w:szCs w:val="24"/>
        </w:rPr>
        <w:t>s</w:t>
      </w:r>
      <w:r w:rsidRPr="00AA3C11">
        <w:rPr>
          <w:rFonts w:ascii="Times New Roman" w:hAnsi="Times New Roman" w:cs="Times New Roman"/>
          <w:sz w:val="24"/>
          <w:szCs w:val="24"/>
        </w:rPr>
        <w:t xml:space="preserve"> nodrošina, ka</w:t>
      </w:r>
      <w:r w:rsidR="00FE1F96">
        <w:rPr>
          <w:rFonts w:ascii="Times New Roman" w:hAnsi="Times New Roman" w:cs="Times New Roman"/>
          <w:sz w:val="24"/>
          <w:szCs w:val="24"/>
        </w:rPr>
        <w:t xml:space="preserve"> </w:t>
      </w:r>
      <w:r w:rsidRPr="00AA3C11">
        <w:rPr>
          <w:rFonts w:ascii="Times New Roman" w:hAnsi="Times New Roman" w:cs="Times New Roman"/>
          <w:sz w:val="24"/>
          <w:szCs w:val="24"/>
        </w:rPr>
        <w:t>RTU</w:t>
      </w:r>
      <w:r w:rsidR="00FE1F96">
        <w:rPr>
          <w:rFonts w:ascii="Times New Roman" w:hAnsi="Times New Roman" w:cs="Times New Roman"/>
          <w:sz w:val="24"/>
          <w:szCs w:val="24"/>
        </w:rPr>
        <w:t xml:space="preserve"> </w:t>
      </w:r>
      <w:r w:rsidRPr="00AA3C11">
        <w:rPr>
          <w:rFonts w:ascii="Times New Roman" w:hAnsi="Times New Roman" w:cs="Times New Roman"/>
          <w:sz w:val="24"/>
          <w:szCs w:val="24"/>
          <w:u w:val="single"/>
        </w:rPr>
        <w:t>saimnieciskās darbības finansējums, izmaksas un ieņēmumi tiek uzskaitīti atsevišķi, nodrošinot izmaksu nodalīšanu.</w:t>
      </w:r>
      <w:r w:rsidRPr="00AA3C11">
        <w:rPr>
          <w:rFonts w:ascii="Times New Roman" w:hAnsi="Times New Roman" w:cs="Times New Roman"/>
          <w:sz w:val="24"/>
          <w:szCs w:val="24"/>
        </w:rPr>
        <w:t xml:space="preserve"> </w:t>
      </w:r>
    </w:p>
    <w:p w14:paraId="5AB4D7B1" w14:textId="77777777" w:rsidR="00AA3C11" w:rsidRPr="00AA3C11" w:rsidRDefault="00AA3C11" w:rsidP="00AA3C11">
      <w:pPr>
        <w:spacing w:before="120" w:after="240" w:line="240" w:lineRule="auto"/>
        <w:ind w:left="210" w:right="-187"/>
        <w:jc w:val="center"/>
        <w:rPr>
          <w:rFonts w:ascii="Times New Roman" w:eastAsia="Times New Roman" w:hAnsi="Times New Roman" w:cs="Times New Roman"/>
          <w:b/>
          <w:kern w:val="0"/>
          <w:sz w:val="24"/>
          <w:szCs w:val="24"/>
          <w14:ligatures w14:val="none"/>
        </w:rPr>
      </w:pPr>
      <w:r w:rsidRPr="00AA3C11">
        <w:rPr>
          <w:rFonts w:ascii="Times New Roman" w:eastAsia="Times New Roman" w:hAnsi="Times New Roman" w:cs="Times New Roman"/>
          <w:b/>
          <w:kern w:val="0"/>
          <w:sz w:val="24"/>
          <w:szCs w:val="24"/>
          <w14:ligatures w14:val="none"/>
        </w:rPr>
        <w:t>3. PRIEKŠLIKUMI TURPMĀKAI RĪCĪBAI</w:t>
      </w:r>
    </w:p>
    <w:p w14:paraId="66C39673" w14:textId="14C7308C" w:rsidR="00AA3C11" w:rsidRPr="00AA3C11" w:rsidRDefault="00AA3C11" w:rsidP="00295BC6">
      <w:pPr>
        <w:spacing w:after="120" w:line="240" w:lineRule="auto"/>
        <w:ind w:firstLine="720"/>
        <w:jc w:val="both"/>
        <w:rPr>
          <w:rFonts w:ascii="Times New Roman" w:eastAsia="Times New Roman" w:hAnsi="Times New Roman" w:cs="Times New Roman"/>
          <w:kern w:val="0"/>
          <w:sz w:val="24"/>
          <w:szCs w:val="24"/>
          <w14:ligatures w14:val="none"/>
        </w:rPr>
      </w:pPr>
      <w:r w:rsidRPr="00AA3C11">
        <w:rPr>
          <w:rFonts w:ascii="Times New Roman" w:hAnsi="Times New Roman" w:cs="Times New Roman"/>
          <w:sz w:val="24"/>
          <w:szCs w:val="24"/>
        </w:rPr>
        <w:lastRenderedPageBreak/>
        <w:t>Ņemot vērā ka projekts</w:t>
      </w:r>
      <w:r w:rsidRPr="00AA3C11">
        <w:rPr>
          <w:rFonts w:ascii="Times New Roman" w:eastAsia="Times New Roman" w:hAnsi="Times New Roman" w:cs="Times New Roman"/>
          <w:kern w:val="0"/>
          <w:sz w:val="24"/>
          <w:szCs w:val="24"/>
          <w14:ligatures w14:val="none"/>
        </w:rPr>
        <w:t xml:space="preserve"> </w:t>
      </w:r>
      <w:r w:rsidR="004E0D95">
        <w:rPr>
          <w:rFonts w:ascii="Times New Roman" w:eastAsia="Times New Roman" w:hAnsi="Times New Roman" w:cs="Times New Roman"/>
          <w:kern w:val="0"/>
          <w:sz w:val="24"/>
          <w:szCs w:val="24"/>
          <w14:ligatures w14:val="none"/>
        </w:rPr>
        <w:t>CYCERONE</w:t>
      </w:r>
      <w:r w:rsidRPr="00AA3C11">
        <w:rPr>
          <w:rFonts w:ascii="Times New Roman" w:eastAsia="Times New Roman" w:hAnsi="Times New Roman" w:cs="Times New Roman"/>
          <w:kern w:val="0"/>
          <w:sz w:val="24"/>
          <w:szCs w:val="24"/>
          <w14:ligatures w14:val="none"/>
        </w:rPr>
        <w:t xml:space="preserve"> atbilst Ministru kabineta 2018. gada 17. jūlija noteikumu Nr.421 “Kārtība, kādā veic gadskārtējā valsts budžeta likumā noteiktās apropriācijas izmaiņas” 24.8. apakšpunktā noteiktajam:</w:t>
      </w:r>
    </w:p>
    <w:p w14:paraId="786FA692" w14:textId="0508E2D8" w:rsidR="00AA3C11" w:rsidRPr="00AA3C11" w:rsidRDefault="00AA3C11" w:rsidP="00AA3C11">
      <w:pPr>
        <w:numPr>
          <w:ilvl w:val="0"/>
          <w:numId w:val="29"/>
        </w:numPr>
        <w:spacing w:after="240" w:line="240" w:lineRule="auto"/>
        <w:contextualSpacing/>
        <w:jc w:val="both"/>
        <w:rPr>
          <w:rFonts w:ascii="Times New Roman" w:eastAsia="Times New Roman" w:hAnsi="Times New Roman" w:cs="Times New Roman"/>
          <w:kern w:val="0"/>
          <w:sz w:val="24"/>
          <w:szCs w:val="24"/>
          <w14:ligatures w14:val="none"/>
        </w:rPr>
      </w:pPr>
      <w:r w:rsidRPr="00AA3C11">
        <w:rPr>
          <w:rFonts w:ascii="Times New Roman" w:eastAsia="Times New Roman" w:hAnsi="Times New Roman" w:cs="Times New Roman"/>
          <w:kern w:val="0"/>
          <w:sz w:val="24"/>
          <w:szCs w:val="24"/>
          <w14:ligatures w14:val="none"/>
        </w:rPr>
        <w:t xml:space="preserve">RTU ir valsts dibināta IZM </w:t>
      </w:r>
      <w:r w:rsidRPr="00AA3C11">
        <w:rPr>
          <w:rFonts w:ascii="Times New Roman" w:hAnsi="Times New Roman" w:cs="Times New Roman"/>
          <w:color w:val="414142"/>
          <w:sz w:val="24"/>
          <w:szCs w:val="24"/>
          <w:shd w:val="clear" w:color="auto" w:fill="FFFFFF"/>
        </w:rPr>
        <w:t>padotībā</w:t>
      </w:r>
      <w:r w:rsidRPr="00AA3C11">
        <w:rPr>
          <w:rFonts w:ascii="Times New Roman" w:hAnsi="Times New Roman" w:cs="Times New Roman"/>
          <w:color w:val="414142"/>
          <w:sz w:val="24"/>
          <w:szCs w:val="24"/>
          <w:shd w:val="clear" w:color="auto" w:fill="FFFFFF"/>
          <w:vertAlign w:val="superscript"/>
        </w:rPr>
        <w:footnoteReference w:id="23"/>
      </w:r>
      <w:r w:rsidRPr="00AA3C11">
        <w:rPr>
          <w:rFonts w:ascii="Times New Roman" w:hAnsi="Times New Roman" w:cs="Times New Roman"/>
          <w:color w:val="414142"/>
          <w:sz w:val="24"/>
          <w:szCs w:val="24"/>
          <w:shd w:val="clear" w:color="auto" w:fill="FFFFFF"/>
        </w:rPr>
        <w:t xml:space="preserve"> esoša</w:t>
      </w:r>
      <w:r w:rsidRPr="00AA3C11">
        <w:rPr>
          <w:rFonts w:ascii="Times New Roman" w:hAnsi="Times New Roman" w:cs="Times New Roman"/>
          <w:color w:val="414142"/>
          <w:sz w:val="20"/>
          <w:szCs w:val="20"/>
          <w:shd w:val="clear" w:color="auto" w:fill="FFFFFF"/>
        </w:rPr>
        <w:t xml:space="preserve"> </w:t>
      </w:r>
      <w:r w:rsidRPr="00AA3C11">
        <w:rPr>
          <w:rFonts w:ascii="Times New Roman" w:eastAsia="Times New Roman" w:hAnsi="Times New Roman" w:cs="Times New Roman"/>
          <w:kern w:val="0"/>
          <w:sz w:val="24"/>
          <w:szCs w:val="24"/>
          <w14:ligatures w14:val="none"/>
        </w:rPr>
        <w:t>augstskola</w:t>
      </w:r>
      <w:r w:rsidRPr="00AA3C11">
        <w:rPr>
          <w:rFonts w:ascii="Times New Roman" w:hAnsi="Times New Roman" w:cs="Times New Roman"/>
          <w:vertAlign w:val="superscript"/>
        </w:rPr>
        <w:footnoteReference w:id="24"/>
      </w:r>
      <w:r w:rsidRPr="00AA3C11">
        <w:rPr>
          <w:rFonts w:ascii="Times New Roman" w:eastAsia="Times New Roman" w:hAnsi="Times New Roman" w:cs="Times New Roman"/>
          <w:kern w:val="0"/>
          <w:sz w:val="24"/>
          <w:szCs w:val="24"/>
          <w14:ligatures w14:val="none"/>
        </w:rPr>
        <w:t xml:space="preserve"> </w:t>
      </w:r>
      <w:r w:rsidR="00F50CF7">
        <w:rPr>
          <w:rFonts w:ascii="Times New Roman" w:eastAsia="Times New Roman" w:hAnsi="Times New Roman" w:cs="Times New Roman"/>
          <w:kern w:val="0"/>
          <w:sz w:val="24"/>
          <w:szCs w:val="24"/>
          <w14:ligatures w14:val="none"/>
        </w:rPr>
        <w:t xml:space="preserve">un </w:t>
      </w:r>
      <w:r w:rsidRPr="00AA3C11">
        <w:rPr>
          <w:rFonts w:ascii="Times New Roman" w:eastAsia="Times New Roman" w:hAnsi="Times New Roman" w:cs="Times New Roman"/>
          <w:kern w:val="0"/>
          <w:sz w:val="24"/>
          <w:szCs w:val="24"/>
          <w14:ligatures w14:val="none"/>
        </w:rPr>
        <w:t xml:space="preserve">projekts </w:t>
      </w:r>
      <w:r w:rsidR="004E0D95">
        <w:rPr>
          <w:rFonts w:ascii="Times New Roman" w:eastAsia="Times New Roman" w:hAnsi="Times New Roman" w:cs="Times New Roman"/>
          <w:kern w:val="0"/>
          <w:sz w:val="24"/>
          <w:szCs w:val="24"/>
          <w14:ligatures w14:val="none"/>
        </w:rPr>
        <w:t>CYCERONE</w:t>
      </w:r>
      <w:r w:rsidRPr="00AA3C11">
        <w:rPr>
          <w:rFonts w:ascii="Times New Roman" w:eastAsia="Times New Roman" w:hAnsi="Times New Roman" w:cs="Times New Roman"/>
          <w:kern w:val="0"/>
          <w:sz w:val="24"/>
          <w:szCs w:val="24"/>
          <w14:ligatures w14:val="none"/>
        </w:rPr>
        <w:t xml:space="preserve"> ir apstiprināts īstenošanai programmā Digitālā Eiropa; </w:t>
      </w:r>
    </w:p>
    <w:p w14:paraId="6E562559" w14:textId="0CB3D88A" w:rsidR="00AA3C11" w:rsidRPr="00AA3C11" w:rsidRDefault="00AA3C11" w:rsidP="00AA3C11">
      <w:pPr>
        <w:numPr>
          <w:ilvl w:val="0"/>
          <w:numId w:val="29"/>
        </w:numPr>
        <w:spacing w:after="240" w:line="240" w:lineRule="auto"/>
        <w:contextualSpacing/>
        <w:jc w:val="both"/>
        <w:rPr>
          <w:rFonts w:ascii="Times New Roman" w:eastAsia="Times New Roman" w:hAnsi="Times New Roman" w:cs="Times New Roman"/>
          <w:kern w:val="0"/>
          <w:sz w:val="24"/>
          <w:szCs w:val="24"/>
          <w14:ligatures w14:val="none"/>
        </w:rPr>
      </w:pPr>
      <w:r w:rsidRPr="00AA3C11">
        <w:rPr>
          <w:rFonts w:ascii="Times New Roman" w:hAnsi="Times New Roman" w:cs="Times New Roman"/>
          <w:sz w:val="24"/>
          <w:szCs w:val="24"/>
        </w:rPr>
        <w:t>projektā</w:t>
      </w:r>
      <w:r w:rsidRPr="00AA3C11">
        <w:rPr>
          <w:rFonts w:ascii="Times New Roman" w:eastAsia="Times New Roman" w:hAnsi="Times New Roman" w:cs="Times New Roman"/>
          <w:kern w:val="0"/>
          <w:sz w:val="24"/>
          <w:szCs w:val="24"/>
          <w14:ligatures w14:val="none"/>
        </w:rPr>
        <w:t xml:space="preserve"> </w:t>
      </w:r>
      <w:r w:rsidR="004E0D95">
        <w:rPr>
          <w:rFonts w:ascii="Times New Roman" w:eastAsia="Times New Roman" w:hAnsi="Times New Roman" w:cs="Times New Roman"/>
          <w:kern w:val="0"/>
          <w:sz w:val="24"/>
          <w:szCs w:val="24"/>
          <w14:ligatures w14:val="none"/>
        </w:rPr>
        <w:t>CYCERONE</w:t>
      </w:r>
      <w:r w:rsidRPr="00AA3C11">
        <w:rPr>
          <w:rFonts w:ascii="Times New Roman" w:eastAsia="Times New Roman" w:hAnsi="Times New Roman" w:cs="Times New Roman"/>
          <w:kern w:val="0"/>
          <w:sz w:val="24"/>
          <w:szCs w:val="24"/>
          <w14:ligatures w14:val="none"/>
        </w:rPr>
        <w:t xml:space="preserve"> ti</w:t>
      </w:r>
      <w:r w:rsidR="00F77B3F">
        <w:rPr>
          <w:rFonts w:ascii="Times New Roman" w:eastAsia="Times New Roman" w:hAnsi="Times New Roman" w:cs="Times New Roman"/>
          <w:kern w:val="0"/>
          <w:sz w:val="24"/>
          <w:szCs w:val="24"/>
          <w14:ligatures w14:val="none"/>
        </w:rPr>
        <w:t>ks</w:t>
      </w:r>
      <w:r w:rsidRPr="00AA3C11">
        <w:rPr>
          <w:rFonts w:ascii="Times New Roman" w:eastAsia="Times New Roman" w:hAnsi="Times New Roman" w:cs="Times New Roman"/>
          <w:kern w:val="0"/>
          <w:sz w:val="24"/>
          <w:szCs w:val="24"/>
          <w14:ligatures w14:val="none"/>
        </w:rPr>
        <w:t xml:space="preserve"> īstenotas darbības, kurām nav saimnieciska rakstura; </w:t>
      </w:r>
    </w:p>
    <w:p w14:paraId="79E3C057" w14:textId="12A37722" w:rsidR="00AA3C11" w:rsidRPr="00AA3C11" w:rsidRDefault="00AA3C11" w:rsidP="00AA3C11">
      <w:pPr>
        <w:numPr>
          <w:ilvl w:val="0"/>
          <w:numId w:val="29"/>
        </w:numPr>
        <w:spacing w:after="240" w:line="240" w:lineRule="auto"/>
        <w:contextualSpacing/>
        <w:jc w:val="both"/>
        <w:rPr>
          <w:rFonts w:ascii="Times New Roman" w:eastAsia="Times New Roman" w:hAnsi="Times New Roman" w:cs="Times New Roman"/>
          <w:kern w:val="0"/>
          <w:sz w:val="24"/>
          <w:szCs w:val="24"/>
          <w14:ligatures w14:val="none"/>
        </w:rPr>
      </w:pPr>
      <w:r w:rsidRPr="00AA3C11">
        <w:rPr>
          <w:rFonts w:ascii="Times New Roman" w:hAnsi="Times New Roman" w:cs="Times New Roman"/>
          <w:sz w:val="24"/>
          <w:szCs w:val="24"/>
        </w:rPr>
        <w:t>RTU</w:t>
      </w:r>
      <w:r w:rsidRPr="00AA3C11">
        <w:rPr>
          <w:rFonts w:ascii="Times New Roman" w:eastAsia="Times New Roman" w:hAnsi="Times New Roman" w:cs="Times New Roman"/>
          <w:kern w:val="0"/>
          <w:sz w:val="24"/>
          <w:szCs w:val="24"/>
          <w14:ligatures w14:val="none"/>
        </w:rPr>
        <w:t xml:space="preserve"> kā finansējuma saņēmēj</w:t>
      </w:r>
      <w:r w:rsidR="00F50CF7">
        <w:rPr>
          <w:rFonts w:ascii="Times New Roman" w:eastAsia="Times New Roman" w:hAnsi="Times New Roman" w:cs="Times New Roman"/>
          <w:kern w:val="0"/>
          <w:sz w:val="24"/>
          <w:szCs w:val="24"/>
          <w14:ligatures w14:val="none"/>
        </w:rPr>
        <w:t>s</w:t>
      </w:r>
      <w:r w:rsidRPr="00AA3C11">
        <w:rPr>
          <w:rFonts w:ascii="Times New Roman" w:eastAsia="Times New Roman" w:hAnsi="Times New Roman" w:cs="Times New Roman"/>
          <w:kern w:val="0"/>
          <w:sz w:val="24"/>
          <w:szCs w:val="24"/>
          <w14:ligatures w14:val="none"/>
        </w:rPr>
        <w:t xml:space="preserve"> nodrošina, ka RTU</w:t>
      </w:r>
      <w:r w:rsidR="00F50CF7">
        <w:rPr>
          <w:rFonts w:ascii="Times New Roman" w:eastAsia="Times New Roman" w:hAnsi="Times New Roman" w:cs="Times New Roman"/>
          <w:kern w:val="0"/>
          <w:sz w:val="24"/>
          <w:szCs w:val="24"/>
          <w14:ligatures w14:val="none"/>
        </w:rPr>
        <w:t xml:space="preserve"> </w:t>
      </w:r>
      <w:r w:rsidRPr="00AA3C11">
        <w:rPr>
          <w:rFonts w:ascii="Times New Roman" w:eastAsia="Times New Roman" w:hAnsi="Times New Roman" w:cs="Times New Roman"/>
          <w:kern w:val="0"/>
          <w:sz w:val="24"/>
          <w:szCs w:val="24"/>
          <w14:ligatures w14:val="none"/>
        </w:rPr>
        <w:t xml:space="preserve">saimnieciskās darbības finansējums, izmaksas un ieņēmumi tiek uzskaitīti atsevišķi, nodrošinot izmaksu nodalīšanu; </w:t>
      </w:r>
    </w:p>
    <w:p w14:paraId="3156B0EF" w14:textId="77777777" w:rsidR="00AA3C11" w:rsidRPr="00AA3C11" w:rsidRDefault="00AA3C11" w:rsidP="007577E7">
      <w:pPr>
        <w:numPr>
          <w:ilvl w:val="0"/>
          <w:numId w:val="29"/>
        </w:numPr>
        <w:spacing w:after="240" w:line="240" w:lineRule="auto"/>
        <w:ind w:left="714" w:hanging="357"/>
        <w:jc w:val="both"/>
        <w:rPr>
          <w:rFonts w:ascii="Times New Roman" w:eastAsia="Times New Roman" w:hAnsi="Times New Roman" w:cs="Times New Roman"/>
          <w:kern w:val="0"/>
          <w:sz w:val="24"/>
          <w:szCs w:val="24"/>
          <w14:ligatures w14:val="none"/>
        </w:rPr>
      </w:pPr>
      <w:r w:rsidRPr="00AA3C11">
        <w:rPr>
          <w:rFonts w:ascii="Times New Roman" w:eastAsia="Times New Roman" w:hAnsi="Times New Roman" w:cs="Times New Roman"/>
          <w:kern w:val="0"/>
          <w:sz w:val="24"/>
          <w:szCs w:val="24"/>
          <w14:ligatures w14:val="none"/>
        </w:rPr>
        <w:t xml:space="preserve">par </w:t>
      </w:r>
      <w:r w:rsidRPr="00AA3C11">
        <w:rPr>
          <w:rFonts w:ascii="Times New Roman" w:hAnsi="Times New Roman" w:cs="Times New Roman"/>
          <w:sz w:val="24"/>
          <w:szCs w:val="24"/>
        </w:rPr>
        <w:t>nozares</w:t>
      </w:r>
      <w:r w:rsidRPr="00AA3C11">
        <w:rPr>
          <w:rFonts w:ascii="Times New Roman" w:eastAsia="Times New Roman" w:hAnsi="Times New Roman" w:cs="Times New Roman"/>
          <w:kern w:val="0"/>
          <w:sz w:val="24"/>
          <w:szCs w:val="24"/>
          <w14:ligatures w14:val="none"/>
        </w:rPr>
        <w:t xml:space="preserve"> politiku atbildīgā ministrija ir sniegusi pozitīvu atzinumu par projektā plānoto darbību un rezultātu atbilstību ES un nacionālajos nozares politikas plānošanas dokumentos noteiktajām prioritātēm, plānoto rezultātu ilgtspēju un ietekmi valsts līmenī, </w:t>
      </w:r>
    </w:p>
    <w:p w14:paraId="65CE86E1" w14:textId="77777777" w:rsidR="00AA3C11" w:rsidRPr="00AA3C11" w:rsidRDefault="00AA3C11" w:rsidP="00295BC6">
      <w:pPr>
        <w:spacing w:after="120" w:line="240" w:lineRule="auto"/>
        <w:jc w:val="both"/>
        <w:rPr>
          <w:rFonts w:ascii="Times New Roman" w:eastAsia="Times New Roman" w:hAnsi="Times New Roman" w:cs="Times New Roman"/>
          <w:kern w:val="0"/>
          <w:sz w:val="24"/>
          <w:szCs w:val="24"/>
          <w14:ligatures w14:val="none"/>
        </w:rPr>
      </w:pPr>
      <w:r w:rsidRPr="00AA3C11">
        <w:rPr>
          <w:rFonts w:ascii="Times New Roman" w:eastAsia="Times New Roman" w:hAnsi="Times New Roman" w:cs="Times New Roman"/>
          <w:kern w:val="0"/>
          <w:sz w:val="24"/>
          <w:szCs w:val="24"/>
          <w14:ligatures w14:val="none"/>
        </w:rPr>
        <w:t xml:space="preserve">IZM aicina Ministru kabinetu:  </w:t>
      </w:r>
    </w:p>
    <w:p w14:paraId="3F195F92" w14:textId="0BF9DFEA" w:rsidR="00AA3C11" w:rsidRPr="00AA3C11" w:rsidRDefault="00BF5027" w:rsidP="00AA3C11">
      <w:pPr>
        <w:numPr>
          <w:ilvl w:val="0"/>
          <w:numId w:val="11"/>
        </w:numPr>
        <w:spacing w:after="12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w:t>
      </w:r>
      <w:r w:rsidR="00AA3C11" w:rsidRPr="00AA3C11">
        <w:rPr>
          <w:rFonts w:ascii="Times New Roman" w:eastAsia="Times New Roman" w:hAnsi="Times New Roman" w:cs="Times New Roman"/>
          <w:kern w:val="0"/>
          <w:sz w:val="24"/>
          <w:szCs w:val="24"/>
          <w14:ligatures w14:val="none"/>
        </w:rPr>
        <w:t>ieņemt zināšanai iesniegto informatīvo ziņojumu;</w:t>
      </w:r>
    </w:p>
    <w:p w14:paraId="229CE013" w14:textId="5367BD19" w:rsidR="00AA3C11" w:rsidRDefault="00BF5027" w:rsidP="001C45AB">
      <w:pPr>
        <w:numPr>
          <w:ilvl w:val="0"/>
          <w:numId w:val="11"/>
        </w:numPr>
        <w:spacing w:after="120"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A</w:t>
      </w:r>
      <w:r w:rsidR="00AA3C11" w:rsidRPr="00AA3C11">
        <w:rPr>
          <w:rFonts w:ascii="Times New Roman" w:hAnsi="Times New Roman" w:cs="Times New Roman"/>
          <w:sz w:val="24"/>
          <w:szCs w:val="24"/>
        </w:rPr>
        <w:t xml:space="preserve">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w:t>
      </w:r>
      <w:r w:rsidR="004E0D95">
        <w:rPr>
          <w:rFonts w:ascii="Times New Roman" w:hAnsi="Times New Roman" w:cs="Times New Roman"/>
          <w:sz w:val="24"/>
          <w:szCs w:val="24"/>
        </w:rPr>
        <w:t>CYCERONE</w:t>
      </w:r>
      <w:r w:rsidR="00AA3C11" w:rsidRPr="00AA3C11">
        <w:rPr>
          <w:rFonts w:ascii="Times New Roman" w:hAnsi="Times New Roman" w:cs="Times New Roman"/>
          <w:sz w:val="24"/>
          <w:szCs w:val="24"/>
        </w:rPr>
        <w:t xml:space="preserve"> īstenošanai </w:t>
      </w:r>
      <w:r w:rsidR="00295BC6">
        <w:rPr>
          <w:rFonts w:ascii="Times New Roman" w:hAnsi="Times New Roman" w:cs="Times New Roman"/>
          <w:sz w:val="24"/>
          <w:szCs w:val="24"/>
        </w:rPr>
        <w:t xml:space="preserve">no </w:t>
      </w:r>
      <w:proofErr w:type="spellStart"/>
      <w:r w:rsidR="00AA3C11" w:rsidRPr="00AA3C11">
        <w:rPr>
          <w:rFonts w:ascii="Times New Roman" w:hAnsi="Times New Roman" w:cs="Times New Roman"/>
          <w:sz w:val="24"/>
          <w:szCs w:val="24"/>
        </w:rPr>
        <w:t>2025.</w:t>
      </w:r>
      <w:r w:rsidR="00295BC6">
        <w:rPr>
          <w:rFonts w:ascii="Times New Roman" w:hAnsi="Times New Roman" w:cs="Times New Roman"/>
          <w:sz w:val="24"/>
          <w:szCs w:val="24"/>
        </w:rPr>
        <w:t>gada</w:t>
      </w:r>
      <w:proofErr w:type="spellEnd"/>
      <w:r w:rsidR="00295BC6">
        <w:rPr>
          <w:rFonts w:ascii="Times New Roman" w:hAnsi="Times New Roman" w:cs="Times New Roman"/>
          <w:sz w:val="24"/>
          <w:szCs w:val="24"/>
        </w:rPr>
        <w:t xml:space="preserve"> līdz </w:t>
      </w:r>
      <w:proofErr w:type="spellStart"/>
      <w:r w:rsidR="00AA3C11" w:rsidRPr="00AA3C11">
        <w:rPr>
          <w:rFonts w:ascii="Times New Roman" w:hAnsi="Times New Roman" w:cs="Times New Roman"/>
          <w:sz w:val="24"/>
          <w:szCs w:val="24"/>
        </w:rPr>
        <w:t>202</w:t>
      </w:r>
      <w:r w:rsidR="007577E7">
        <w:rPr>
          <w:rFonts w:ascii="Times New Roman" w:hAnsi="Times New Roman" w:cs="Times New Roman"/>
          <w:sz w:val="24"/>
          <w:szCs w:val="24"/>
        </w:rPr>
        <w:t>7</w:t>
      </w:r>
      <w:r w:rsidR="00AA3C11" w:rsidRPr="00AA3C11">
        <w:rPr>
          <w:rFonts w:ascii="Times New Roman" w:hAnsi="Times New Roman" w:cs="Times New Roman"/>
          <w:sz w:val="24"/>
          <w:szCs w:val="24"/>
        </w:rPr>
        <w:t>.gadam</w:t>
      </w:r>
      <w:proofErr w:type="spellEnd"/>
      <w:r w:rsidR="00F53930">
        <w:rPr>
          <w:rFonts w:ascii="Times New Roman" w:hAnsi="Times New Roman" w:cs="Times New Roman"/>
          <w:sz w:val="24"/>
          <w:szCs w:val="24"/>
        </w:rPr>
        <w:t xml:space="preserve"> </w:t>
      </w:r>
      <w:r w:rsidR="00966089" w:rsidRPr="00F53930">
        <w:rPr>
          <w:rFonts w:ascii="Times New Roman" w:hAnsi="Times New Roman" w:cs="Times New Roman"/>
          <w:sz w:val="24"/>
          <w:szCs w:val="24"/>
        </w:rPr>
        <w:t>370 220</w:t>
      </w:r>
      <w:r w:rsidR="00AA3C11" w:rsidRPr="00F53930">
        <w:rPr>
          <w:rFonts w:ascii="Times New Roman" w:hAnsi="Times New Roman" w:cs="Times New Roman"/>
          <w:sz w:val="24"/>
          <w:szCs w:val="24"/>
        </w:rPr>
        <w:t xml:space="preserve"> euro apmērā, t.sk. ES finansējums </w:t>
      </w:r>
      <w:r w:rsidR="00270964" w:rsidRPr="00F53930">
        <w:rPr>
          <w:rFonts w:ascii="Times New Roman" w:hAnsi="Times New Roman" w:cs="Times New Roman"/>
          <w:sz w:val="24"/>
          <w:szCs w:val="24"/>
        </w:rPr>
        <w:t>185 110</w:t>
      </w:r>
      <w:r w:rsidR="00AA3C11" w:rsidRPr="00F53930">
        <w:rPr>
          <w:rFonts w:ascii="Times New Roman" w:hAnsi="Times New Roman" w:cs="Times New Roman"/>
          <w:sz w:val="24"/>
          <w:szCs w:val="24"/>
        </w:rPr>
        <w:t xml:space="preserve"> euro un valsts budžeta līdzfinansējums </w:t>
      </w:r>
      <w:r w:rsidR="00270964" w:rsidRPr="00F53930">
        <w:rPr>
          <w:rFonts w:ascii="Times New Roman" w:hAnsi="Times New Roman" w:cs="Times New Roman"/>
          <w:sz w:val="24"/>
          <w:szCs w:val="24"/>
        </w:rPr>
        <w:t>185 110</w:t>
      </w:r>
      <w:r w:rsidR="00AA3C11" w:rsidRPr="00F53930">
        <w:rPr>
          <w:rFonts w:ascii="Times New Roman" w:hAnsi="Times New Roman" w:cs="Times New Roman"/>
          <w:sz w:val="24"/>
          <w:szCs w:val="24"/>
        </w:rPr>
        <w:t> euro</w:t>
      </w:r>
      <w:r w:rsidR="00147063">
        <w:rPr>
          <w:rFonts w:ascii="Times New Roman" w:hAnsi="Times New Roman" w:cs="Times New Roman"/>
          <w:sz w:val="24"/>
          <w:szCs w:val="24"/>
        </w:rPr>
        <w:t>.</w:t>
      </w:r>
    </w:p>
    <w:p w14:paraId="1C8B24E4" w14:textId="4AAA5700" w:rsidR="00F352B1" w:rsidRPr="00AA3C11" w:rsidRDefault="00F352B1" w:rsidP="001C45AB">
      <w:pPr>
        <w:numPr>
          <w:ilvl w:val="0"/>
          <w:numId w:val="11"/>
        </w:numPr>
        <w:spacing w:after="120" w:line="240" w:lineRule="auto"/>
        <w:ind w:left="1077" w:hanging="357"/>
        <w:jc w:val="both"/>
        <w:rPr>
          <w:rFonts w:ascii="Times New Roman" w:hAnsi="Times New Roman" w:cs="Times New Roman"/>
          <w:sz w:val="24"/>
          <w:szCs w:val="24"/>
        </w:rPr>
      </w:pPr>
      <w:r w:rsidRPr="00F352B1">
        <w:rPr>
          <w:rFonts w:ascii="Times New Roman" w:hAnsi="Times New Roman" w:cs="Times New Roman"/>
          <w:sz w:val="24"/>
          <w:szCs w:val="24"/>
        </w:rPr>
        <w:t xml:space="preserve">Lai nodrošinātu šī protokollēmuma </w:t>
      </w:r>
      <w:proofErr w:type="spellStart"/>
      <w:r w:rsidRPr="00F352B1">
        <w:rPr>
          <w:rFonts w:ascii="Times New Roman" w:hAnsi="Times New Roman" w:cs="Times New Roman"/>
          <w:sz w:val="24"/>
          <w:szCs w:val="24"/>
        </w:rPr>
        <w:t>2.punktā</w:t>
      </w:r>
      <w:proofErr w:type="spellEnd"/>
      <w:r w:rsidRPr="00F352B1">
        <w:rPr>
          <w:rFonts w:ascii="Times New Roman" w:hAnsi="Times New Roman" w:cs="Times New Roman"/>
          <w:sz w:val="24"/>
          <w:szCs w:val="24"/>
        </w:rPr>
        <w:t xml:space="preserve"> minēto valsts budžeta līdzfinansējumu Eiropas Savienības programmas “Digitālā Eiropa” projekta CYCERONE īstenošanai, Izglītības un zinātnes ministrijai normatīvajos aktos noteiktā kārtībā iesniegt Finanšu ministrijā valsts budžeta līdzekļu pārdales pieprasījumu no </w:t>
      </w:r>
      <w:proofErr w:type="spellStart"/>
      <w:r w:rsidRPr="00F352B1">
        <w:rPr>
          <w:rFonts w:ascii="Times New Roman" w:hAnsi="Times New Roman" w:cs="Times New Roman"/>
          <w:sz w:val="24"/>
          <w:szCs w:val="24"/>
        </w:rPr>
        <w:t>74.resora</w:t>
      </w:r>
      <w:proofErr w:type="spellEnd"/>
      <w:r w:rsidRPr="00F352B1">
        <w:rPr>
          <w:rFonts w:ascii="Times New Roman" w:hAnsi="Times New Roman" w:cs="Times New Roman"/>
          <w:sz w:val="24"/>
          <w:szCs w:val="24"/>
        </w:rPr>
        <w:t xml:space="preserve">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p w14:paraId="4D92AA8D" w14:textId="77777777" w:rsidR="00026061" w:rsidRPr="00AA3C11" w:rsidRDefault="00026061" w:rsidP="00AA3C11">
      <w:pPr>
        <w:tabs>
          <w:tab w:val="left" w:pos="567"/>
          <w:tab w:val="left" w:pos="993"/>
        </w:tabs>
        <w:spacing w:after="0" w:line="240" w:lineRule="auto"/>
        <w:jc w:val="both"/>
        <w:rPr>
          <w:rFonts w:ascii="Times New Roman" w:eastAsia="Times New Roman" w:hAnsi="Times New Roman" w:cs="Times New Roman"/>
          <w:kern w:val="0"/>
          <w:sz w:val="24"/>
          <w:szCs w:val="24"/>
          <w14:ligatures w14:val="none"/>
        </w:rPr>
      </w:pPr>
    </w:p>
    <w:p w14:paraId="2C789F26" w14:textId="77777777" w:rsidR="00AA3C11" w:rsidRPr="00AA3C11" w:rsidRDefault="00AA3C11" w:rsidP="00AA3C11">
      <w:pPr>
        <w:tabs>
          <w:tab w:val="left" w:pos="567"/>
          <w:tab w:val="left" w:pos="993"/>
        </w:tabs>
        <w:spacing w:after="0" w:line="240" w:lineRule="auto"/>
        <w:jc w:val="both"/>
        <w:rPr>
          <w:rFonts w:ascii="Times New Roman" w:eastAsia="Times New Roman" w:hAnsi="Times New Roman" w:cs="Times New Roman"/>
          <w:kern w:val="0"/>
          <w:sz w:val="24"/>
          <w:szCs w:val="24"/>
          <w14:ligatures w14:val="none"/>
        </w:rPr>
      </w:pPr>
      <w:r w:rsidRPr="00AA3C11">
        <w:rPr>
          <w:rFonts w:ascii="Times New Roman" w:eastAsia="Times New Roman" w:hAnsi="Times New Roman" w:cs="Times New Roman"/>
          <w:kern w:val="0"/>
          <w:sz w:val="24"/>
          <w:szCs w:val="24"/>
          <w14:ligatures w14:val="none"/>
        </w:rPr>
        <w:tab/>
        <w:t>Izglītības un zinātnes ministre</w:t>
      </w:r>
      <w:r w:rsidRPr="00AA3C11">
        <w:rPr>
          <w:rFonts w:ascii="Times New Roman" w:eastAsia="Times New Roman" w:hAnsi="Times New Roman" w:cs="Times New Roman"/>
          <w:kern w:val="0"/>
          <w:sz w:val="24"/>
          <w:szCs w:val="24"/>
          <w14:ligatures w14:val="none"/>
        </w:rPr>
        <w:tab/>
      </w:r>
      <w:r w:rsidRPr="00AA3C11">
        <w:rPr>
          <w:rFonts w:ascii="Times New Roman" w:eastAsia="Times New Roman" w:hAnsi="Times New Roman" w:cs="Times New Roman"/>
          <w:kern w:val="0"/>
          <w:sz w:val="24"/>
          <w:szCs w:val="24"/>
          <w14:ligatures w14:val="none"/>
        </w:rPr>
        <w:tab/>
      </w:r>
      <w:r w:rsidRPr="00AA3C11">
        <w:rPr>
          <w:rFonts w:ascii="Times New Roman" w:eastAsia="Times New Roman" w:hAnsi="Times New Roman" w:cs="Times New Roman"/>
          <w:kern w:val="0"/>
          <w:sz w:val="24"/>
          <w:szCs w:val="24"/>
          <w14:ligatures w14:val="none"/>
        </w:rPr>
        <w:tab/>
      </w:r>
      <w:r w:rsidRPr="00AA3C11">
        <w:rPr>
          <w:rFonts w:ascii="Times New Roman" w:eastAsia="Times New Roman" w:hAnsi="Times New Roman" w:cs="Times New Roman"/>
          <w:kern w:val="0"/>
          <w:sz w:val="24"/>
          <w:szCs w:val="24"/>
          <w14:ligatures w14:val="none"/>
        </w:rPr>
        <w:tab/>
      </w:r>
      <w:r w:rsidRPr="00AA3C11">
        <w:rPr>
          <w:rFonts w:ascii="Times New Roman" w:eastAsia="Times New Roman" w:hAnsi="Times New Roman" w:cs="Times New Roman"/>
          <w:kern w:val="0"/>
          <w:sz w:val="24"/>
          <w:szCs w:val="24"/>
          <w14:ligatures w14:val="none"/>
        </w:rPr>
        <w:tab/>
      </w:r>
      <w:r w:rsidRPr="00AA3C11">
        <w:rPr>
          <w:rFonts w:ascii="Times New Roman" w:eastAsia="Times New Roman" w:hAnsi="Times New Roman" w:cs="Times New Roman"/>
          <w:kern w:val="0"/>
          <w:sz w:val="24"/>
          <w:szCs w:val="24"/>
          <w14:ligatures w14:val="none"/>
        </w:rPr>
        <w:tab/>
        <w:t xml:space="preserve">    Dace Melbārde</w:t>
      </w:r>
    </w:p>
    <w:p w14:paraId="2A7E3E88" w14:textId="77777777" w:rsidR="00AA3C11" w:rsidRPr="00AA3C11" w:rsidRDefault="00AA3C11" w:rsidP="00AA3C11">
      <w:pPr>
        <w:tabs>
          <w:tab w:val="left" w:pos="993"/>
        </w:tabs>
        <w:spacing w:after="0" w:line="240" w:lineRule="auto"/>
        <w:jc w:val="both"/>
        <w:rPr>
          <w:rFonts w:ascii="Times New Roman" w:eastAsia="Times New Roman" w:hAnsi="Times New Roman" w:cs="Times New Roman"/>
          <w:kern w:val="0"/>
          <w:sz w:val="24"/>
          <w:szCs w:val="24"/>
          <w14:ligatures w14:val="none"/>
        </w:rPr>
      </w:pPr>
    </w:p>
    <w:p w14:paraId="4831AF6A" w14:textId="77777777" w:rsidR="00AA3C11" w:rsidRPr="00AA3C11" w:rsidRDefault="00AA3C11" w:rsidP="00AA3C11">
      <w:pPr>
        <w:tabs>
          <w:tab w:val="left" w:pos="993"/>
        </w:tabs>
        <w:spacing w:after="0" w:line="240" w:lineRule="auto"/>
        <w:jc w:val="both"/>
        <w:rPr>
          <w:rFonts w:ascii="Times New Roman" w:eastAsia="Times New Roman" w:hAnsi="Times New Roman" w:cs="Times New Roman"/>
          <w:kern w:val="0"/>
          <w:sz w:val="24"/>
          <w:szCs w:val="24"/>
          <w14:ligatures w14:val="none"/>
        </w:rPr>
      </w:pPr>
    </w:p>
    <w:p w14:paraId="35233E57" w14:textId="77777777" w:rsidR="00AA3C11" w:rsidRPr="00AA3C11" w:rsidRDefault="00AA3C11" w:rsidP="00AA3C11">
      <w:pPr>
        <w:tabs>
          <w:tab w:val="left" w:pos="993"/>
        </w:tabs>
        <w:spacing w:after="0" w:line="240" w:lineRule="auto"/>
        <w:jc w:val="both"/>
        <w:rPr>
          <w:rFonts w:ascii="Times New Roman" w:eastAsia="Times New Roman" w:hAnsi="Times New Roman" w:cs="Times New Roman"/>
          <w:kern w:val="0"/>
          <w:sz w:val="20"/>
          <w:szCs w:val="20"/>
          <w14:ligatures w14:val="none"/>
        </w:rPr>
      </w:pPr>
    </w:p>
    <w:p w14:paraId="241B585D" w14:textId="77777777" w:rsidR="00AA3C11" w:rsidRPr="00AA3C11" w:rsidRDefault="00AA3C11" w:rsidP="00AA3C11">
      <w:pPr>
        <w:tabs>
          <w:tab w:val="left" w:pos="993"/>
        </w:tabs>
        <w:spacing w:after="0" w:line="240" w:lineRule="auto"/>
        <w:jc w:val="both"/>
        <w:rPr>
          <w:rFonts w:ascii="Times New Roman" w:eastAsia="Times New Roman" w:hAnsi="Times New Roman" w:cs="Times New Roman"/>
          <w:kern w:val="0"/>
          <w:sz w:val="20"/>
          <w:szCs w:val="20"/>
          <w14:ligatures w14:val="none"/>
        </w:rPr>
      </w:pPr>
    </w:p>
    <w:p w14:paraId="4819A992" w14:textId="77777777" w:rsidR="00AA3C11" w:rsidRPr="00AA3C11" w:rsidRDefault="00AA3C11" w:rsidP="00AA3C11">
      <w:pPr>
        <w:tabs>
          <w:tab w:val="left" w:pos="993"/>
        </w:tabs>
        <w:spacing w:after="0" w:line="240" w:lineRule="auto"/>
        <w:ind w:left="567"/>
        <w:jc w:val="both"/>
        <w:rPr>
          <w:rFonts w:ascii="Times New Roman" w:eastAsia="Times New Roman" w:hAnsi="Times New Roman" w:cs="Times New Roman"/>
          <w:kern w:val="0"/>
          <w14:ligatures w14:val="none"/>
        </w:rPr>
      </w:pPr>
      <w:r w:rsidRPr="00AA3C11">
        <w:rPr>
          <w:rFonts w:ascii="Times New Roman" w:eastAsia="Times New Roman" w:hAnsi="Times New Roman" w:cs="Times New Roman"/>
          <w:kern w:val="0"/>
          <w14:ligatures w14:val="none"/>
        </w:rPr>
        <w:t>Sīka, 67047981</w:t>
      </w:r>
    </w:p>
    <w:p w14:paraId="1B8B3250" w14:textId="77777777" w:rsidR="00AA3C11" w:rsidRPr="00AA3C11" w:rsidRDefault="00DA0C68" w:rsidP="00AA3C11">
      <w:pPr>
        <w:tabs>
          <w:tab w:val="left" w:pos="993"/>
        </w:tabs>
        <w:spacing w:after="0" w:line="240" w:lineRule="auto"/>
        <w:ind w:left="567"/>
        <w:jc w:val="both"/>
        <w:rPr>
          <w:rFonts w:ascii="Times New Roman" w:eastAsia="Times New Roman" w:hAnsi="Times New Roman" w:cs="Times New Roman"/>
          <w:color w:val="0563C1"/>
          <w:kern w:val="0"/>
          <w:u w:val="single"/>
          <w14:ligatures w14:val="none"/>
        </w:rPr>
      </w:pPr>
      <w:hyperlink r:id="rId11" w:history="1">
        <w:proofErr w:type="spellStart"/>
        <w:r w:rsidR="00AA3C11" w:rsidRPr="00AA3C11">
          <w:rPr>
            <w:rFonts w:ascii="Times New Roman" w:eastAsia="Times New Roman" w:hAnsi="Times New Roman" w:cs="Times New Roman"/>
            <w:color w:val="0563C1"/>
            <w:kern w:val="0"/>
            <w:u w:val="single"/>
            <w14:ligatures w14:val="none"/>
          </w:rPr>
          <w:t>Lauma.Sika@izm.gov.lv</w:t>
        </w:r>
        <w:proofErr w:type="spellEnd"/>
      </w:hyperlink>
    </w:p>
    <w:p w14:paraId="27D51AA5" w14:textId="500C2B8C" w:rsidR="00FC3599" w:rsidRPr="00926A00" w:rsidRDefault="00FC3599" w:rsidP="000F369E">
      <w:pPr>
        <w:spacing w:before="120" w:after="240" w:line="240" w:lineRule="auto"/>
        <w:jc w:val="both"/>
        <w:rPr>
          <w:rFonts w:ascii="Times New Roman" w:hAnsi="Times New Roman" w:cs="Times New Roman"/>
          <w:sz w:val="24"/>
          <w:szCs w:val="24"/>
        </w:rPr>
      </w:pPr>
    </w:p>
    <w:sectPr w:rsidR="00FC3599" w:rsidRPr="00926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AA81" w14:textId="77777777" w:rsidR="008725A2" w:rsidRDefault="008725A2" w:rsidP="00ED7EF4">
      <w:pPr>
        <w:spacing w:after="0" w:line="240" w:lineRule="auto"/>
      </w:pPr>
      <w:r>
        <w:separator/>
      </w:r>
    </w:p>
  </w:endnote>
  <w:endnote w:type="continuationSeparator" w:id="0">
    <w:p w14:paraId="7619C840" w14:textId="77777777" w:rsidR="008725A2" w:rsidRDefault="008725A2" w:rsidP="00ED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0486E" w14:textId="77777777" w:rsidR="008725A2" w:rsidRDefault="008725A2" w:rsidP="00ED7EF4">
      <w:pPr>
        <w:spacing w:after="0" w:line="240" w:lineRule="auto"/>
      </w:pPr>
      <w:r>
        <w:separator/>
      </w:r>
    </w:p>
  </w:footnote>
  <w:footnote w:type="continuationSeparator" w:id="0">
    <w:p w14:paraId="5358291D" w14:textId="77777777" w:rsidR="008725A2" w:rsidRDefault="008725A2" w:rsidP="00ED7EF4">
      <w:pPr>
        <w:spacing w:after="0" w:line="240" w:lineRule="auto"/>
      </w:pPr>
      <w:r>
        <w:continuationSeparator/>
      </w:r>
    </w:p>
  </w:footnote>
  <w:footnote w:id="1">
    <w:p w14:paraId="5648FDA8" w14:textId="1AD79644" w:rsidR="0062591C" w:rsidRPr="002314A4" w:rsidRDefault="002314A4" w:rsidP="00664BAA">
      <w:pPr>
        <w:pStyle w:val="FootnoteText"/>
        <w:spacing w:before="100" w:beforeAutospacing="1"/>
      </w:pPr>
      <w:r>
        <w:rPr>
          <w:rStyle w:val="FootnoteReference"/>
        </w:rPr>
        <w:footnoteRef/>
      </w:r>
      <w:r>
        <w:t xml:space="preserve"> </w:t>
      </w:r>
      <w:r w:rsidR="0062591C" w:rsidRPr="0062591C">
        <w:t>CERT.LV darbības pārskats par 2024. gada 3. ceturksni</w:t>
      </w:r>
      <w:r w:rsidR="0062591C">
        <w:t xml:space="preserve">. Saite: </w:t>
      </w:r>
      <w:hyperlink r:id="rId1" w:history="1">
        <w:r w:rsidR="0062591C" w:rsidRPr="00872810">
          <w:rPr>
            <w:rStyle w:val="Hyperlink"/>
          </w:rPr>
          <w:t>https://cert.lv/lv/2024/11/cert-lv-darbibas-parskats-par-2024-gada-3-ceturksni</w:t>
        </w:r>
      </w:hyperlink>
    </w:p>
  </w:footnote>
  <w:footnote w:id="2">
    <w:p w14:paraId="12301067" w14:textId="60C4D0CE" w:rsidR="00664BAA" w:rsidRPr="00664BAA" w:rsidRDefault="00664BAA">
      <w:pPr>
        <w:pStyle w:val="FootnoteText"/>
      </w:pPr>
      <w:r>
        <w:rPr>
          <w:rStyle w:val="FootnoteReference"/>
        </w:rPr>
        <w:footnoteRef/>
      </w:r>
      <w:r>
        <w:t xml:space="preserve"> Turpat </w:t>
      </w:r>
    </w:p>
  </w:footnote>
  <w:footnote w:id="3">
    <w:p w14:paraId="18B1E3A9" w14:textId="57AB9C02" w:rsidR="00664BAA" w:rsidRPr="00664BAA" w:rsidRDefault="00664BAA">
      <w:pPr>
        <w:pStyle w:val="FootnoteText"/>
      </w:pPr>
      <w:r>
        <w:rPr>
          <w:rStyle w:val="FootnoteReference"/>
        </w:rPr>
        <w:footnoteRef/>
      </w:r>
      <w:r>
        <w:t xml:space="preserve"> Turpat </w:t>
      </w:r>
    </w:p>
  </w:footnote>
  <w:footnote w:id="4">
    <w:p w14:paraId="20D2C7F2" w14:textId="738ACC3C" w:rsidR="001F719C" w:rsidRPr="001F719C" w:rsidRDefault="001F719C">
      <w:pPr>
        <w:pStyle w:val="FootnoteText"/>
      </w:pPr>
      <w:r>
        <w:rPr>
          <w:rStyle w:val="FootnoteReference"/>
        </w:rPr>
        <w:footnoteRef/>
      </w:r>
      <w:r>
        <w:t xml:space="preserve"> </w:t>
      </w:r>
      <w:r w:rsidRPr="001F719C">
        <w:t>CERT.LV darbības pārskat</w:t>
      </w:r>
      <w:r>
        <w:t>s</w:t>
      </w:r>
      <w:r w:rsidRPr="001F719C">
        <w:t xml:space="preserve"> par 2024. gada 4. ceturksni</w:t>
      </w:r>
      <w:r>
        <w:t xml:space="preserve">. Saite: </w:t>
      </w:r>
      <w:hyperlink r:id="rId2" w:history="1">
        <w:r w:rsidR="002078AF" w:rsidRPr="00872810">
          <w:rPr>
            <w:rStyle w:val="Hyperlink"/>
          </w:rPr>
          <w:t>https://cert.lv/lv/2025/02/cert-lv-darbibas-parskats-par-2024-gada-4-ceturksni</w:t>
        </w:r>
      </w:hyperlink>
      <w:r w:rsidR="002078AF">
        <w:t xml:space="preserve"> </w:t>
      </w:r>
    </w:p>
  </w:footnote>
  <w:footnote w:id="5">
    <w:p w14:paraId="5C514BD3" w14:textId="704BDB50" w:rsidR="004B4980" w:rsidRPr="004B4980" w:rsidRDefault="004B4980">
      <w:pPr>
        <w:pStyle w:val="FootnoteText"/>
      </w:pPr>
      <w:r>
        <w:rPr>
          <w:rStyle w:val="FootnoteReference"/>
        </w:rPr>
        <w:footnoteRef/>
      </w:r>
      <w:r>
        <w:t xml:space="preserve"> Turpat </w:t>
      </w:r>
    </w:p>
  </w:footnote>
  <w:footnote w:id="6">
    <w:p w14:paraId="779ED134" w14:textId="066F13B2" w:rsidR="00C46466" w:rsidRDefault="00C46466" w:rsidP="00C46466">
      <w:pPr>
        <w:pStyle w:val="FootnoteText"/>
      </w:pPr>
      <w:r>
        <w:rPr>
          <w:rStyle w:val="FootnoteReference"/>
        </w:rPr>
        <w:footnoteRef/>
      </w:r>
      <w:r>
        <w:t xml:space="preserve"> </w:t>
      </w:r>
      <w:r w:rsidRPr="00BC61EA">
        <w:t>Eirobarometra aptaujas rezultāti kiberdrošības prasmju jomā</w:t>
      </w:r>
      <w:r w:rsidR="001F719C">
        <w:t>. S</w:t>
      </w:r>
      <w:r>
        <w:t>aite</w:t>
      </w:r>
      <w:r w:rsidR="001F719C">
        <w:t xml:space="preserve">: </w:t>
      </w:r>
      <w:hyperlink r:id="rId3" w:history="1">
        <w:proofErr w:type="spellStart"/>
        <w:r w:rsidR="001F719C" w:rsidRPr="00872810">
          <w:rPr>
            <w:rStyle w:val="Hyperlink"/>
          </w:rPr>
          <w:t>https</w:t>
        </w:r>
        <w:proofErr w:type="spellEnd"/>
        <w:r w:rsidR="001F719C" w:rsidRPr="00872810">
          <w:rPr>
            <w:rStyle w:val="Hyperlink"/>
          </w:rPr>
          <w:t>://</w:t>
        </w:r>
        <w:proofErr w:type="spellStart"/>
        <w:r w:rsidR="001F719C" w:rsidRPr="00872810">
          <w:rPr>
            <w:rStyle w:val="Hyperlink"/>
          </w:rPr>
          <w:t>europa.eu</w:t>
        </w:r>
        <w:proofErr w:type="spellEnd"/>
        <w:r w:rsidR="001F719C" w:rsidRPr="00872810">
          <w:rPr>
            <w:rStyle w:val="Hyperlink"/>
          </w:rPr>
          <w:t>/</w:t>
        </w:r>
        <w:proofErr w:type="spellStart"/>
        <w:r w:rsidR="001F719C" w:rsidRPr="00872810">
          <w:rPr>
            <w:rStyle w:val="Hyperlink"/>
          </w:rPr>
          <w:t>eurobarometer</w:t>
        </w:r>
        <w:proofErr w:type="spellEnd"/>
        <w:r w:rsidR="001F719C" w:rsidRPr="00872810">
          <w:rPr>
            <w:rStyle w:val="Hyperlink"/>
          </w:rPr>
          <w:t>/</w:t>
        </w:r>
        <w:proofErr w:type="spellStart"/>
        <w:r w:rsidR="001F719C" w:rsidRPr="00872810">
          <w:rPr>
            <w:rStyle w:val="Hyperlink"/>
          </w:rPr>
          <w:t>surveys</w:t>
        </w:r>
        <w:proofErr w:type="spellEnd"/>
        <w:r w:rsidR="001F719C" w:rsidRPr="00872810">
          <w:rPr>
            <w:rStyle w:val="Hyperlink"/>
          </w:rPr>
          <w:t>/</w:t>
        </w:r>
        <w:proofErr w:type="spellStart"/>
        <w:r w:rsidR="001F719C" w:rsidRPr="00872810">
          <w:rPr>
            <w:rStyle w:val="Hyperlink"/>
          </w:rPr>
          <w:t>detail</w:t>
        </w:r>
        <w:proofErr w:type="spellEnd"/>
        <w:r w:rsidR="001F719C" w:rsidRPr="00872810">
          <w:rPr>
            <w:rStyle w:val="Hyperlink"/>
          </w:rPr>
          <w:t>/3176</w:t>
        </w:r>
      </w:hyperlink>
      <w:r>
        <w:t xml:space="preserve"> </w:t>
      </w:r>
    </w:p>
  </w:footnote>
  <w:footnote w:id="7">
    <w:p w14:paraId="649F1A4B" w14:textId="050CF8F6" w:rsidR="0052721C" w:rsidRPr="0052721C" w:rsidRDefault="0052721C">
      <w:pPr>
        <w:pStyle w:val="FootnoteText"/>
      </w:pPr>
      <w:r>
        <w:rPr>
          <w:rStyle w:val="FootnoteReference"/>
        </w:rPr>
        <w:footnoteRef/>
      </w:r>
      <w:r>
        <w:t xml:space="preserve"> </w:t>
      </w:r>
      <w:r w:rsidR="00BA04AB" w:rsidRPr="00BA04AB">
        <w:t>Latvijas kiberdrošības stratēģija 2023.-2026. gadam</w:t>
      </w:r>
      <w:r w:rsidR="00DB5F3B">
        <w:t xml:space="preserve">, kas </w:t>
      </w:r>
      <w:r w:rsidR="00F67986" w:rsidRPr="00F67986">
        <w:t>apstiprināta ar Ministru kabineta 2023. gada 28. marta rīkojumu Nr. 158 "Par Latvijas kiberdrošības stratēģiju 2023.–2026. gadam".</w:t>
      </w:r>
      <w:r w:rsidR="00DB5F3B">
        <w:t xml:space="preserve"> </w:t>
      </w:r>
      <w:r w:rsidR="00491B55">
        <w:t xml:space="preserve">Saite: </w:t>
      </w:r>
      <w:hyperlink r:id="rId4" w:history="1">
        <w:r w:rsidR="00491B55" w:rsidRPr="00872810">
          <w:rPr>
            <w:rStyle w:val="Hyperlink"/>
          </w:rPr>
          <w:t>https://www.mod.gov.lv/sites/mod/files/document/Latvijas%20kiberdro%C5%A1%C4%ABbas%20strat%C4%93%C4%A3ija%202023.-2026.gadam_.pdf</w:t>
        </w:r>
      </w:hyperlink>
      <w:r w:rsidR="00491B55">
        <w:t xml:space="preserve"> </w:t>
      </w:r>
    </w:p>
  </w:footnote>
  <w:footnote w:id="8">
    <w:p w14:paraId="2D04F230" w14:textId="77777777" w:rsidR="00812656" w:rsidRDefault="00812656" w:rsidP="00812656">
      <w:pPr>
        <w:pStyle w:val="FootnoteText"/>
      </w:pPr>
      <w:r>
        <w:rPr>
          <w:rStyle w:val="FootnoteReference"/>
        </w:rPr>
        <w:footnoteRef/>
      </w:r>
      <w:r>
        <w:t xml:space="preserve"> Saite: </w:t>
      </w:r>
      <w:hyperlink r:id="rId5" w:history="1">
        <w:proofErr w:type="spellStart"/>
        <w:r w:rsidRPr="00872810">
          <w:rPr>
            <w:rStyle w:val="Hyperlink"/>
          </w:rPr>
          <w:t>https</w:t>
        </w:r>
        <w:proofErr w:type="spellEnd"/>
        <w:r w:rsidRPr="00872810">
          <w:rPr>
            <w:rStyle w:val="Hyperlink"/>
          </w:rPr>
          <w:t>://</w:t>
        </w:r>
        <w:proofErr w:type="spellStart"/>
        <w:r w:rsidRPr="00872810">
          <w:rPr>
            <w:rStyle w:val="Hyperlink"/>
          </w:rPr>
          <w:t>ec.europa.eu</w:t>
        </w:r>
        <w:proofErr w:type="spellEnd"/>
        <w:r w:rsidRPr="00872810">
          <w:rPr>
            <w:rStyle w:val="Hyperlink"/>
          </w:rPr>
          <w:t>/</w:t>
        </w:r>
        <w:proofErr w:type="spellStart"/>
        <w:r w:rsidRPr="00872810">
          <w:rPr>
            <w:rStyle w:val="Hyperlink"/>
          </w:rPr>
          <w:t>commission</w:t>
        </w:r>
        <w:proofErr w:type="spellEnd"/>
        <w:r w:rsidRPr="00872810">
          <w:rPr>
            <w:rStyle w:val="Hyperlink"/>
          </w:rPr>
          <w:t>/</w:t>
        </w:r>
        <w:proofErr w:type="spellStart"/>
        <w:r w:rsidRPr="00872810">
          <w:rPr>
            <w:rStyle w:val="Hyperlink"/>
          </w:rPr>
          <w:t>presscorner</w:t>
        </w:r>
        <w:proofErr w:type="spellEnd"/>
        <w:r w:rsidRPr="00872810">
          <w:rPr>
            <w:rStyle w:val="Hyperlink"/>
          </w:rPr>
          <w:t>/</w:t>
        </w:r>
        <w:proofErr w:type="spellStart"/>
        <w:r w:rsidRPr="00872810">
          <w:rPr>
            <w:rStyle w:val="Hyperlink"/>
          </w:rPr>
          <w:t>detail</w:t>
        </w:r>
        <w:proofErr w:type="spellEnd"/>
        <w:r w:rsidRPr="00872810">
          <w:rPr>
            <w:rStyle w:val="Hyperlink"/>
          </w:rPr>
          <w:t>/</w:t>
        </w:r>
        <w:proofErr w:type="spellStart"/>
        <w:r w:rsidRPr="00872810">
          <w:rPr>
            <w:rStyle w:val="Hyperlink"/>
          </w:rPr>
          <w:t>lv</w:t>
        </w:r>
        <w:proofErr w:type="spellEnd"/>
        <w:r w:rsidRPr="00872810">
          <w:rPr>
            <w:rStyle w:val="Hyperlink"/>
          </w:rPr>
          <w:t>/</w:t>
        </w:r>
        <w:proofErr w:type="spellStart"/>
        <w:r w:rsidRPr="00872810">
          <w:rPr>
            <w:rStyle w:val="Hyperlink"/>
          </w:rPr>
          <w:t>ip_23_2243</w:t>
        </w:r>
        <w:proofErr w:type="spellEnd"/>
      </w:hyperlink>
      <w:r>
        <w:t xml:space="preserve"> </w:t>
      </w:r>
    </w:p>
    <w:p w14:paraId="103244B7" w14:textId="31CBDA87" w:rsidR="00812656" w:rsidRPr="00812656" w:rsidRDefault="00812656" w:rsidP="00812656">
      <w:pPr>
        <w:pStyle w:val="FootnoteText"/>
      </w:pPr>
      <w:r>
        <w:t>ES Kiberdrošības prasmju akadēmija apvienos privātās un publiskās iniciatīvas, kuru mērķis ir uzlabot kiberdrošības prasmes Eiropas un valstu līmenī, padarot tās redzamākas un palīdzot novērst talantīgu kiberdrošības speciālistu trūkumu šajā jomā. Akadēmija sākotnēji tiks mitināta tiešsaistē Komisijas Digitālo prasmju un darbvietu platformā. Iedzīvotāji, kuri vēlas veidot karjeru kiberdrošības jomā, varēs tiešsaistē vienviet atrast informāciju par apmācību un sertifikāciju visā ES. Ieinteresētās personas varēs arī apņemties atbalstīt kiberdrošības prasmju uzlabošanu ES – tās var nākt klajā ar konkrētām darbībām, piemēram, piedāvāt apmācību un sertifikāciju kiberdrošības jomā. Akadēmija tiks turpmāk papildināta ar akadēmiskajām aprindām, apmācības sniedzējiem un nozares pārstāvjiem paredzētu kopēju telpu, kas tiem palīdzēs koordinēt izglītības programmas, apmācību un finansējumu un uzraudzīt kiberdrošības darba tirgus attīstību.</w:t>
      </w:r>
    </w:p>
  </w:footnote>
  <w:footnote w:id="9">
    <w:p w14:paraId="19355485" w14:textId="77777777" w:rsidR="00095F56" w:rsidRPr="00053A52" w:rsidRDefault="00095F56" w:rsidP="00095F56">
      <w:pPr>
        <w:pStyle w:val="FootnoteText"/>
      </w:pPr>
      <w:r>
        <w:rPr>
          <w:rStyle w:val="FootnoteReference"/>
        </w:rPr>
        <w:footnoteRef/>
      </w:r>
      <w:r>
        <w:t xml:space="preserve"> EU </w:t>
      </w:r>
      <w:proofErr w:type="spellStart"/>
      <w:r w:rsidRPr="00B80D74">
        <w:t>Digital</w:t>
      </w:r>
      <w:proofErr w:type="spellEnd"/>
      <w:r w:rsidRPr="00B80D74">
        <w:t xml:space="preserve"> </w:t>
      </w:r>
      <w:proofErr w:type="spellStart"/>
      <w:r w:rsidRPr="00B80D74">
        <w:t>Skills</w:t>
      </w:r>
      <w:proofErr w:type="spellEnd"/>
      <w:r w:rsidRPr="00B80D74">
        <w:t xml:space="preserve"> &amp; </w:t>
      </w:r>
      <w:proofErr w:type="spellStart"/>
      <w:r w:rsidRPr="00B80D74">
        <w:t>Jobs</w:t>
      </w:r>
      <w:proofErr w:type="spellEnd"/>
      <w:r w:rsidRPr="00B80D74">
        <w:t xml:space="preserve"> </w:t>
      </w:r>
      <w:proofErr w:type="spellStart"/>
      <w:r w:rsidRPr="00B80D74">
        <w:t>Platform</w:t>
      </w:r>
      <w:proofErr w:type="spellEnd"/>
      <w:r>
        <w:t xml:space="preserve"> ir interneta vietne, ko uztur Eiropas Komisija. Tā </w:t>
      </w:r>
      <w:r w:rsidRPr="00B80D74">
        <w:t>nodrošina atvērtu piekļuvi plašai augstas kvalitātes informācijai un resursiem. Tā viedās meklēšanas un filtrēšanas funkcijas palīdz viegli atrast nepieciešamo un izveidot savienojumu ar vajadzīgo. Izmantojot atbilstošu, atjauninātu saturu un dinamiskas sadarbības telpas, platforma atbilst visu lietotāju vajadzībām neatkarīgi no viņu kompetences līmeņa</w:t>
      </w:r>
      <w:r>
        <w:t xml:space="preserve">. Platforma integrē saites uz “nacionālo koalīciju” vietnēm, piemēram Latvijas </w:t>
      </w:r>
      <w:hyperlink r:id="rId6" w:history="1">
        <w:proofErr w:type="spellStart"/>
        <w:r w:rsidRPr="00872810">
          <w:rPr>
            <w:rStyle w:val="Hyperlink"/>
          </w:rPr>
          <w:t>https</w:t>
        </w:r>
        <w:proofErr w:type="spellEnd"/>
        <w:r w:rsidRPr="00872810">
          <w:rPr>
            <w:rStyle w:val="Hyperlink"/>
          </w:rPr>
          <w:t>://</w:t>
        </w:r>
        <w:proofErr w:type="spellStart"/>
        <w:r w:rsidRPr="00872810">
          <w:rPr>
            <w:rStyle w:val="Hyperlink"/>
          </w:rPr>
          <w:t>eprasmes.lv</w:t>
        </w:r>
        <w:proofErr w:type="spellEnd"/>
        <w:r w:rsidRPr="00872810">
          <w:rPr>
            <w:rStyle w:val="Hyperlink"/>
          </w:rPr>
          <w:t>/</w:t>
        </w:r>
      </w:hyperlink>
      <w:r>
        <w:t xml:space="preserve"> . Saite: </w:t>
      </w:r>
      <w:hyperlink r:id="rId7" w:history="1">
        <w:proofErr w:type="spellStart"/>
        <w:r w:rsidRPr="00872810">
          <w:rPr>
            <w:rStyle w:val="Hyperlink"/>
          </w:rPr>
          <w:t>https</w:t>
        </w:r>
        <w:proofErr w:type="spellEnd"/>
        <w:r w:rsidRPr="00872810">
          <w:rPr>
            <w:rStyle w:val="Hyperlink"/>
          </w:rPr>
          <w:t>://</w:t>
        </w:r>
        <w:proofErr w:type="spellStart"/>
        <w:r w:rsidRPr="00872810">
          <w:rPr>
            <w:rStyle w:val="Hyperlink"/>
          </w:rPr>
          <w:t>digital-skills-jobs.europa.eu</w:t>
        </w:r>
        <w:proofErr w:type="spellEnd"/>
        <w:r w:rsidRPr="00872810">
          <w:rPr>
            <w:rStyle w:val="Hyperlink"/>
          </w:rPr>
          <w:t>/</w:t>
        </w:r>
        <w:proofErr w:type="spellStart"/>
        <w:r w:rsidRPr="00872810">
          <w:rPr>
            <w:rStyle w:val="Hyperlink"/>
          </w:rPr>
          <w:t>en</w:t>
        </w:r>
        <w:proofErr w:type="spellEnd"/>
        <w:r w:rsidRPr="00872810">
          <w:rPr>
            <w:rStyle w:val="Hyperlink"/>
          </w:rPr>
          <w:t>/</w:t>
        </w:r>
        <w:proofErr w:type="spellStart"/>
        <w:r w:rsidRPr="00872810">
          <w:rPr>
            <w:rStyle w:val="Hyperlink"/>
          </w:rPr>
          <w:t>about</w:t>
        </w:r>
        <w:proofErr w:type="spellEnd"/>
      </w:hyperlink>
      <w:r>
        <w:t xml:space="preserve"> </w:t>
      </w:r>
    </w:p>
  </w:footnote>
  <w:footnote w:id="10">
    <w:p w14:paraId="237BA4B0" w14:textId="0BFDE811" w:rsidR="00E6348D" w:rsidRPr="00E6348D" w:rsidRDefault="00E6348D">
      <w:pPr>
        <w:pStyle w:val="FootnoteText"/>
      </w:pPr>
      <w:r>
        <w:rPr>
          <w:rStyle w:val="FootnoteReference"/>
        </w:rPr>
        <w:footnoteRef/>
      </w:r>
      <w:r>
        <w:t xml:space="preserve"> </w:t>
      </w:r>
      <w:r w:rsidRPr="00D64F7A">
        <w:t>Kiberdrošības augstākās izglītības datubāze (</w:t>
      </w:r>
      <w:proofErr w:type="spellStart"/>
      <w:r w:rsidRPr="00D64F7A">
        <w:t>CyberHEAD</w:t>
      </w:r>
      <w:proofErr w:type="spellEnd"/>
      <w:r w:rsidRPr="00D64F7A">
        <w:t>) ir lielākā apstiprinātā kiberdrošības augstākās izglītības datubāze ES un E</w:t>
      </w:r>
      <w:r>
        <w:t xml:space="preserve">iropas Brīvās tirdzniecības asociācijas (EBTA) </w:t>
      </w:r>
      <w:r w:rsidRPr="00D64F7A">
        <w:t xml:space="preserve">valstīs. </w:t>
      </w:r>
      <w:r>
        <w:t xml:space="preserve">Saite: </w:t>
      </w:r>
      <w:hyperlink r:id="rId8" w:history="1">
        <w:r w:rsidRPr="00872810">
          <w:rPr>
            <w:rStyle w:val="Hyperlink"/>
          </w:rPr>
          <w:t>https://www.enisa.europa.eu/tools/cyberhead-cybersecurity-higher-education-database</w:t>
        </w:r>
      </w:hyperlink>
    </w:p>
  </w:footnote>
  <w:footnote w:id="11">
    <w:p w14:paraId="0874B9DC" w14:textId="77777777" w:rsidR="00DC60B8" w:rsidRPr="006C2CBB" w:rsidRDefault="00DC60B8" w:rsidP="00DC60B8">
      <w:pPr>
        <w:pStyle w:val="FootnoteText"/>
      </w:pPr>
      <w:r>
        <w:rPr>
          <w:rStyle w:val="FootnoteReference"/>
        </w:rPr>
        <w:footnoteRef/>
      </w:r>
      <w:r>
        <w:t xml:space="preserve"> </w:t>
      </w:r>
      <w:r w:rsidRPr="006C2CBB">
        <w:t>Par Latvijas kiberdrošības stratēģiju 2023.–2026. gadam</w:t>
      </w:r>
      <w:r>
        <w:t>, saite</w:t>
      </w:r>
    </w:p>
    <w:p w14:paraId="010AEE0A" w14:textId="77777777" w:rsidR="00DC60B8" w:rsidRPr="00206F95" w:rsidRDefault="00DA0C68" w:rsidP="00DC60B8">
      <w:pPr>
        <w:pStyle w:val="FootnoteText"/>
      </w:pPr>
      <w:hyperlink r:id="rId9" w:history="1">
        <w:r w:rsidR="00DC60B8" w:rsidRPr="00B1091D">
          <w:rPr>
            <w:rStyle w:val="Hyperlink"/>
          </w:rPr>
          <w:t>https://likumi.lv/ta/id/340633-par-latvijas-kiberdrosibas-strategiju-20232026-gadam</w:t>
        </w:r>
      </w:hyperlink>
      <w:r w:rsidR="00DC60B8">
        <w:t xml:space="preserve">  </w:t>
      </w:r>
    </w:p>
  </w:footnote>
  <w:footnote w:id="12">
    <w:p w14:paraId="6F888E3F" w14:textId="77777777" w:rsidR="00586F53" w:rsidRPr="00835D81" w:rsidRDefault="00586F53" w:rsidP="00586F53">
      <w:pPr>
        <w:pStyle w:val="FootnoteText"/>
      </w:pPr>
      <w:r>
        <w:rPr>
          <w:rStyle w:val="FootnoteReference"/>
        </w:rPr>
        <w:footnoteRef/>
      </w:r>
      <w:r>
        <w:t xml:space="preserve"> </w:t>
      </w:r>
      <w:hyperlink r:id="rId10" w:history="1">
        <w:r w:rsidRPr="000C75B7">
          <w:rPr>
            <w:rStyle w:val="Hyperlink"/>
          </w:rPr>
          <w:t>https://vktap.mk.gov.lv/legal_acts/headers/baee894f-a7b1-4e84-836a-ba68cdad34ed</w:t>
        </w:r>
      </w:hyperlink>
      <w:r>
        <w:t xml:space="preserve"> </w:t>
      </w:r>
    </w:p>
  </w:footnote>
  <w:footnote w:id="13">
    <w:p w14:paraId="4E575186" w14:textId="77777777" w:rsidR="00A37297" w:rsidRPr="003C05AB" w:rsidRDefault="00A37297" w:rsidP="00A37297">
      <w:pPr>
        <w:pStyle w:val="FootnoteText"/>
        <w:spacing w:after="120"/>
        <w:rPr>
          <w:rFonts w:ascii="Times New Roman" w:hAnsi="Times New Roman" w:cs="Times New Roman"/>
        </w:rPr>
      </w:pPr>
      <w:r w:rsidRPr="003C05AB">
        <w:rPr>
          <w:rStyle w:val="FootnoteReference"/>
          <w:rFonts w:ascii="Times New Roman" w:hAnsi="Times New Roman" w:cs="Times New Roman"/>
        </w:rPr>
        <w:footnoteRef/>
      </w:r>
      <w:r w:rsidRPr="003C05AB">
        <w:rPr>
          <w:rFonts w:ascii="Times New Roman" w:hAnsi="Times New Roman" w:cs="Times New Roman"/>
        </w:rPr>
        <w:t xml:space="preserve"> </w:t>
      </w:r>
      <w:r w:rsidRPr="003C05AB">
        <w:rPr>
          <w:rFonts w:ascii="Times New Roman" w:hAnsi="Times New Roman" w:cs="Times New Roman"/>
        </w:rPr>
        <w:t xml:space="preserve">Ministru kabineta </w:t>
      </w:r>
      <w:proofErr w:type="spellStart"/>
      <w:r w:rsidRPr="003C05AB">
        <w:rPr>
          <w:rFonts w:ascii="Times New Roman" w:hAnsi="Times New Roman" w:cs="Times New Roman"/>
        </w:rPr>
        <w:t>2003.gada</w:t>
      </w:r>
      <w:proofErr w:type="spellEnd"/>
      <w:r w:rsidRPr="003C05AB">
        <w:rPr>
          <w:rFonts w:ascii="Times New Roman" w:hAnsi="Times New Roman" w:cs="Times New Roman"/>
        </w:rPr>
        <w:t xml:space="preserve"> </w:t>
      </w:r>
      <w:proofErr w:type="spellStart"/>
      <w:r w:rsidRPr="003C05AB">
        <w:rPr>
          <w:rFonts w:ascii="Times New Roman" w:hAnsi="Times New Roman" w:cs="Times New Roman"/>
        </w:rPr>
        <w:t>16.septembra</w:t>
      </w:r>
      <w:proofErr w:type="spellEnd"/>
      <w:r w:rsidRPr="003C05AB">
        <w:rPr>
          <w:rFonts w:ascii="Times New Roman" w:hAnsi="Times New Roman" w:cs="Times New Roman"/>
        </w:rPr>
        <w:t xml:space="preserve"> noteikumi </w:t>
      </w:r>
      <w:proofErr w:type="spellStart"/>
      <w:r w:rsidRPr="003C05AB">
        <w:rPr>
          <w:rFonts w:ascii="Times New Roman" w:hAnsi="Times New Roman" w:cs="Times New Roman"/>
        </w:rPr>
        <w:t>Nr.528</w:t>
      </w:r>
      <w:proofErr w:type="spellEnd"/>
      <w:r w:rsidRPr="003C05AB">
        <w:rPr>
          <w:rFonts w:ascii="Times New Roman" w:hAnsi="Times New Roman" w:cs="Times New Roman"/>
        </w:rPr>
        <w:t xml:space="preserve"> “Izglītības un zinātnes ministrijas nolikums”, saite: </w:t>
      </w:r>
      <w:hyperlink r:id="rId11" w:history="1">
        <w:r w:rsidRPr="003C05AB">
          <w:rPr>
            <w:rStyle w:val="Hyperlink1"/>
            <w:rFonts w:ascii="Times New Roman" w:hAnsi="Times New Roman" w:cs="Times New Roman"/>
          </w:rPr>
          <w:t>https://likumi.lv/ta/id/79100-izglitibas-un-zinatnes-ministrijas-nolikums</w:t>
        </w:r>
      </w:hyperlink>
      <w:r w:rsidRPr="003C05AB">
        <w:rPr>
          <w:rFonts w:ascii="Times New Roman" w:hAnsi="Times New Roman" w:cs="Times New Roman"/>
        </w:rPr>
        <w:t xml:space="preserve"> </w:t>
      </w:r>
    </w:p>
  </w:footnote>
  <w:footnote w:id="14">
    <w:p w14:paraId="7F33ED70" w14:textId="2010A7D0" w:rsidR="0019579A" w:rsidRPr="003C05AB" w:rsidRDefault="00AA3C11" w:rsidP="009D40C1">
      <w:pPr>
        <w:pStyle w:val="FootnoteText"/>
        <w:rPr>
          <w:rFonts w:ascii="Times New Roman" w:hAnsi="Times New Roman" w:cs="Times New Roman"/>
        </w:rPr>
      </w:pPr>
      <w:r w:rsidRPr="003C05AB">
        <w:rPr>
          <w:rStyle w:val="FootnoteReference"/>
          <w:rFonts w:ascii="Times New Roman" w:hAnsi="Times New Roman" w:cs="Times New Roman"/>
        </w:rPr>
        <w:footnoteRef/>
      </w:r>
      <w:r w:rsidRPr="003C05AB">
        <w:rPr>
          <w:rFonts w:ascii="Times New Roman" w:hAnsi="Times New Roman" w:cs="Times New Roman"/>
        </w:rPr>
        <w:t xml:space="preserve"> </w:t>
      </w:r>
      <w:r w:rsidRPr="008F5DB1">
        <w:rPr>
          <w:rFonts w:ascii="Times New Roman" w:hAnsi="Times New Roman" w:cs="Times New Roman"/>
        </w:rPr>
        <w:t>Komercdarbības atbalsta kontroles likum</w:t>
      </w:r>
      <w:r>
        <w:rPr>
          <w:rFonts w:ascii="Times New Roman" w:hAnsi="Times New Roman" w:cs="Times New Roman"/>
        </w:rPr>
        <w:t xml:space="preserve">s. Spēkā no </w:t>
      </w:r>
      <w:r w:rsidRPr="000F7F4D">
        <w:rPr>
          <w:rFonts w:ascii="Times New Roman" w:hAnsi="Times New Roman" w:cs="Times New Roman"/>
        </w:rPr>
        <w:t>01.07.2014.</w:t>
      </w:r>
      <w:r>
        <w:rPr>
          <w:rFonts w:ascii="Times New Roman" w:hAnsi="Times New Roman" w:cs="Times New Roman"/>
        </w:rPr>
        <w:t xml:space="preserve"> </w:t>
      </w:r>
      <w:r w:rsidRPr="000F7F4D">
        <w:rPr>
          <w:rFonts w:ascii="Times New Roman" w:hAnsi="Times New Roman" w:cs="Times New Roman"/>
        </w:rPr>
        <w:t xml:space="preserve">Publicēts: Latvijas Vēstnesis, 123, 27.06.2014. </w:t>
      </w:r>
      <w:r w:rsidRPr="003C05AB">
        <w:rPr>
          <w:rFonts w:ascii="Times New Roman" w:hAnsi="Times New Roman" w:cs="Times New Roman"/>
        </w:rPr>
        <w:t xml:space="preserve">Saite: </w:t>
      </w:r>
      <w:hyperlink r:id="rId12" w:history="1">
        <w:r w:rsidRPr="003C05AB">
          <w:rPr>
            <w:rStyle w:val="Hyperlink"/>
            <w:rFonts w:ascii="Times New Roman" w:hAnsi="Times New Roman" w:cs="Times New Roman"/>
          </w:rPr>
          <w:t>https://likumi.lv/ta/id/267199-komercdarbibas-atbalsta-kontroles-likums</w:t>
        </w:r>
      </w:hyperlink>
      <w:r w:rsidRPr="003C05AB">
        <w:rPr>
          <w:rFonts w:ascii="Times New Roman" w:hAnsi="Times New Roman" w:cs="Times New Roman"/>
        </w:rPr>
        <w:t xml:space="preserve"> </w:t>
      </w:r>
    </w:p>
  </w:footnote>
  <w:footnote w:id="15">
    <w:p w14:paraId="1443AA88" w14:textId="0CA81266" w:rsidR="009D40C1" w:rsidRPr="009D40C1" w:rsidRDefault="009D40C1">
      <w:pPr>
        <w:pStyle w:val="FootnoteText"/>
      </w:pPr>
      <w:r>
        <w:rPr>
          <w:rStyle w:val="FootnoteReference"/>
        </w:rPr>
        <w:footnoteRef/>
      </w:r>
      <w:r>
        <w:t xml:space="preserve"> </w:t>
      </w:r>
      <w:hyperlink r:id="rId13" w:history="1">
        <w:r w:rsidRPr="000C75B7">
          <w:rPr>
            <w:rStyle w:val="Hyperlink"/>
          </w:rPr>
          <w:t>https://eur-lex.europa.eu/legal-content/LV/TXT/PDF/?uri=CELEX:52016XC0719(05)</w:t>
        </w:r>
      </w:hyperlink>
    </w:p>
  </w:footnote>
  <w:footnote w:id="16">
    <w:p w14:paraId="12A33810" w14:textId="15512CE2" w:rsidR="003E2B9F" w:rsidRPr="009D40C1" w:rsidRDefault="00F124CD" w:rsidP="003E2B9F">
      <w:pPr>
        <w:spacing w:after="0" w:line="240" w:lineRule="auto"/>
        <w:jc w:val="both"/>
      </w:pPr>
      <w:r>
        <w:rPr>
          <w:rStyle w:val="FootnoteReference"/>
        </w:rPr>
        <w:footnoteRef/>
      </w:r>
      <w:r>
        <w:t xml:space="preserve"> </w:t>
      </w:r>
      <w:r w:rsidRPr="003E2B9F">
        <w:rPr>
          <w:rFonts w:ascii="Times New Roman" w:hAnsi="Times New Roman" w:cs="Times New Roman"/>
          <w:sz w:val="20"/>
          <w:szCs w:val="20"/>
        </w:rPr>
        <w:t>31. Ņemot vērā 28., 29. un 30. punktā izklāstītos principus, Komisija uzskata, ka atsevišķas darbības, ko veic</w:t>
      </w:r>
      <w:r w:rsidR="003E2B9F" w:rsidRPr="003E2B9F">
        <w:rPr>
          <w:rFonts w:ascii="Times New Roman" w:hAnsi="Times New Roman" w:cs="Times New Roman"/>
          <w:sz w:val="20"/>
          <w:szCs w:val="20"/>
        </w:rPr>
        <w:t xml:space="preserve"> </w:t>
      </w:r>
      <w:r w:rsidRPr="003E2B9F">
        <w:rPr>
          <w:rFonts w:ascii="Times New Roman" w:hAnsi="Times New Roman" w:cs="Times New Roman"/>
          <w:sz w:val="20"/>
          <w:szCs w:val="20"/>
        </w:rPr>
        <w:t>universitātes un pētniecības organizācijas, neietilpst valsts atbalsta noteikumu darbības jomā. Tas attiecas uz to</w:t>
      </w:r>
      <w:r w:rsidR="003E2B9F" w:rsidRPr="003E2B9F">
        <w:rPr>
          <w:rFonts w:ascii="Times New Roman" w:hAnsi="Times New Roman" w:cs="Times New Roman"/>
          <w:sz w:val="20"/>
          <w:szCs w:val="20"/>
        </w:rPr>
        <w:t xml:space="preserve"> </w:t>
      </w:r>
      <w:r w:rsidRPr="003E2B9F">
        <w:rPr>
          <w:rFonts w:ascii="Times New Roman" w:hAnsi="Times New Roman" w:cs="Times New Roman"/>
          <w:sz w:val="20"/>
          <w:szCs w:val="20"/>
        </w:rPr>
        <w:t>pamatdarbību, proti:</w:t>
      </w:r>
      <w:r w:rsidR="003E2B9F">
        <w:rPr>
          <w:rFonts w:ascii="Times New Roman" w:hAnsi="Times New Roman" w:cs="Times New Roman"/>
          <w:sz w:val="20"/>
          <w:szCs w:val="20"/>
        </w:rPr>
        <w:t xml:space="preserve"> </w:t>
      </w:r>
    </w:p>
    <w:p w14:paraId="76F44DFA" w14:textId="3691CE47" w:rsidR="00F124CD" w:rsidRPr="003E2B9F" w:rsidRDefault="00F124CD" w:rsidP="003E2B9F">
      <w:pPr>
        <w:spacing w:after="0" w:line="240" w:lineRule="auto"/>
        <w:jc w:val="both"/>
        <w:rPr>
          <w:rFonts w:ascii="Times New Roman" w:hAnsi="Times New Roman" w:cs="Times New Roman"/>
          <w:sz w:val="20"/>
          <w:szCs w:val="20"/>
        </w:rPr>
      </w:pPr>
      <w:r w:rsidRPr="003E2B9F">
        <w:rPr>
          <w:rFonts w:ascii="Times New Roman" w:hAnsi="Times New Roman" w:cs="Times New Roman"/>
          <w:sz w:val="20"/>
          <w:szCs w:val="20"/>
        </w:rPr>
        <w:t>a) izglītību nolūkā panākt cilvēkresursu apjoma un kvalifikācijas pieaugumu;</w:t>
      </w:r>
    </w:p>
    <w:p w14:paraId="67F32A64" w14:textId="1560555A" w:rsidR="00F124CD" w:rsidRPr="00F124CD" w:rsidRDefault="00F124CD">
      <w:pPr>
        <w:pStyle w:val="FootnoteText"/>
      </w:pPr>
    </w:p>
  </w:footnote>
  <w:footnote w:id="17">
    <w:p w14:paraId="3F1985B5" w14:textId="77777777" w:rsidR="00AA3C11" w:rsidRPr="009E6B28" w:rsidRDefault="00AA3C11" w:rsidP="00AA3C11">
      <w:pPr>
        <w:pStyle w:val="FootnoteText"/>
        <w:spacing w:after="120"/>
        <w:rPr>
          <w:rFonts w:ascii="Times New Roman" w:hAnsi="Times New Roman" w:cs="Times New Roman"/>
          <w:lang w:val="es-ES"/>
        </w:rPr>
      </w:pPr>
      <w:r w:rsidRPr="003C05AB">
        <w:rPr>
          <w:rStyle w:val="FootnoteReference"/>
          <w:rFonts w:ascii="Times New Roman" w:hAnsi="Times New Roman" w:cs="Times New Roman"/>
        </w:rPr>
        <w:footnoteRef/>
      </w:r>
      <w:r w:rsidRPr="003C05AB">
        <w:rPr>
          <w:rFonts w:ascii="Times New Roman" w:hAnsi="Times New Roman" w:cs="Times New Roman"/>
        </w:rPr>
        <w:t xml:space="preserve"> Ministru kabineta </w:t>
      </w:r>
      <w:proofErr w:type="spellStart"/>
      <w:r w:rsidRPr="003C05AB">
        <w:rPr>
          <w:rFonts w:ascii="Times New Roman" w:hAnsi="Times New Roman" w:cs="Times New Roman"/>
        </w:rPr>
        <w:t>2003.gada</w:t>
      </w:r>
      <w:proofErr w:type="spellEnd"/>
      <w:r w:rsidRPr="003C05AB">
        <w:rPr>
          <w:rFonts w:ascii="Times New Roman" w:hAnsi="Times New Roman" w:cs="Times New Roman"/>
        </w:rPr>
        <w:t xml:space="preserve"> </w:t>
      </w:r>
      <w:proofErr w:type="spellStart"/>
      <w:r w:rsidRPr="003C05AB">
        <w:rPr>
          <w:rFonts w:ascii="Times New Roman" w:hAnsi="Times New Roman" w:cs="Times New Roman"/>
        </w:rPr>
        <w:t>16.septembra</w:t>
      </w:r>
      <w:proofErr w:type="spellEnd"/>
      <w:r w:rsidRPr="003C05AB">
        <w:rPr>
          <w:rFonts w:ascii="Times New Roman" w:hAnsi="Times New Roman" w:cs="Times New Roman"/>
        </w:rPr>
        <w:t xml:space="preserve"> noteikumi </w:t>
      </w:r>
      <w:proofErr w:type="spellStart"/>
      <w:r w:rsidRPr="003C05AB">
        <w:rPr>
          <w:rFonts w:ascii="Times New Roman" w:hAnsi="Times New Roman" w:cs="Times New Roman"/>
        </w:rPr>
        <w:t>Nr.528</w:t>
      </w:r>
      <w:proofErr w:type="spellEnd"/>
      <w:r w:rsidRPr="003C05AB">
        <w:rPr>
          <w:rFonts w:ascii="Times New Roman" w:hAnsi="Times New Roman" w:cs="Times New Roman"/>
        </w:rPr>
        <w:t xml:space="preserve"> “Izglītības un zinātnes ministrijas nolikums”, saite: </w:t>
      </w:r>
      <w:hyperlink r:id="rId14" w:history="1">
        <w:r w:rsidRPr="003C05AB">
          <w:rPr>
            <w:rStyle w:val="Hyperlink"/>
            <w:rFonts w:ascii="Times New Roman" w:hAnsi="Times New Roman" w:cs="Times New Roman"/>
          </w:rPr>
          <w:t>https://likumi.lv/ta/id/79100-izglitibas-un-zinatnes-ministrijas-nolikums</w:t>
        </w:r>
      </w:hyperlink>
    </w:p>
  </w:footnote>
  <w:footnote w:id="18">
    <w:p w14:paraId="512B44F9" w14:textId="77777777" w:rsidR="00AA3C11" w:rsidRPr="00C9624D" w:rsidRDefault="00AA3C11" w:rsidP="00AA3C11">
      <w:pPr>
        <w:pStyle w:val="FootnoteText"/>
        <w:spacing w:after="120"/>
        <w:rPr>
          <w:rFonts w:ascii="Times New Roman" w:hAnsi="Times New Roman" w:cs="Times New Roman"/>
        </w:rPr>
      </w:pPr>
      <w:r w:rsidRPr="00C9624D">
        <w:rPr>
          <w:rStyle w:val="FootnoteReference"/>
          <w:rFonts w:ascii="Times New Roman" w:hAnsi="Times New Roman" w:cs="Times New Roman"/>
        </w:rPr>
        <w:footnoteRef/>
      </w:r>
      <w:r w:rsidRPr="00C9624D">
        <w:rPr>
          <w:rFonts w:ascii="Times New Roman" w:hAnsi="Times New Roman" w:cs="Times New Roman"/>
        </w:rPr>
        <w:t xml:space="preserve"> </w:t>
      </w:r>
      <w:r w:rsidRPr="002E6B08">
        <w:rPr>
          <w:rFonts w:ascii="Times New Roman" w:hAnsi="Times New Roman" w:cs="Times New Roman"/>
        </w:rPr>
        <w:t>RTU Satversme</w:t>
      </w:r>
      <w:r>
        <w:rPr>
          <w:rFonts w:ascii="Times New Roman" w:hAnsi="Times New Roman" w:cs="Times New Roman"/>
        </w:rPr>
        <w:t>, kas p</w:t>
      </w:r>
      <w:r w:rsidRPr="00ED2DCB">
        <w:rPr>
          <w:rFonts w:ascii="Times New Roman" w:hAnsi="Times New Roman" w:cs="Times New Roman"/>
        </w:rPr>
        <w:t>ieņemta</w:t>
      </w:r>
      <w:r>
        <w:rPr>
          <w:rFonts w:ascii="Times New Roman" w:hAnsi="Times New Roman" w:cs="Times New Roman"/>
        </w:rPr>
        <w:t xml:space="preserve"> </w:t>
      </w:r>
      <w:r w:rsidRPr="00ED2DCB">
        <w:rPr>
          <w:rFonts w:ascii="Times New Roman" w:hAnsi="Times New Roman" w:cs="Times New Roman"/>
        </w:rPr>
        <w:t xml:space="preserve">RTU Satversmes sapulces sēdē 2022. gada 23. maijā  (protokols </w:t>
      </w:r>
      <w:proofErr w:type="spellStart"/>
      <w:r w:rsidRPr="00ED2DCB">
        <w:rPr>
          <w:rFonts w:ascii="Times New Roman" w:hAnsi="Times New Roman" w:cs="Times New Roman"/>
        </w:rPr>
        <w:t>Nr.35</w:t>
      </w:r>
      <w:proofErr w:type="spellEnd"/>
      <w:r w:rsidRPr="00ED2DCB">
        <w:rPr>
          <w:rFonts w:ascii="Times New Roman" w:hAnsi="Times New Roman" w:cs="Times New Roman"/>
        </w:rPr>
        <w:t xml:space="preserve">) </w:t>
      </w:r>
      <w:r w:rsidRPr="002E6B08">
        <w:rPr>
          <w:rFonts w:ascii="Times New Roman" w:hAnsi="Times New Roman" w:cs="Times New Roman"/>
        </w:rPr>
        <w:t xml:space="preserve">Saite: </w:t>
      </w:r>
      <w:hyperlink r:id="rId15" w:history="1">
        <w:proofErr w:type="spellStart"/>
        <w:r w:rsidRPr="002E6B08">
          <w:rPr>
            <w:rStyle w:val="Hyperlink"/>
            <w:rFonts w:ascii="Times New Roman" w:hAnsi="Times New Roman" w:cs="Times New Roman"/>
          </w:rPr>
          <w:t>https</w:t>
        </w:r>
        <w:proofErr w:type="spellEnd"/>
        <w:r w:rsidRPr="002E6B08">
          <w:rPr>
            <w:rStyle w:val="Hyperlink"/>
            <w:rFonts w:ascii="Times New Roman" w:hAnsi="Times New Roman" w:cs="Times New Roman"/>
          </w:rPr>
          <w:t>://</w:t>
        </w:r>
        <w:proofErr w:type="spellStart"/>
        <w:r w:rsidRPr="002E6B08">
          <w:rPr>
            <w:rStyle w:val="Hyperlink"/>
            <w:rFonts w:ascii="Times New Roman" w:hAnsi="Times New Roman" w:cs="Times New Roman"/>
          </w:rPr>
          <w:t>www.rtu.lv</w:t>
        </w:r>
        <w:proofErr w:type="spellEnd"/>
        <w:r w:rsidRPr="002E6B08">
          <w:rPr>
            <w:rStyle w:val="Hyperlink"/>
            <w:rFonts w:ascii="Times New Roman" w:hAnsi="Times New Roman" w:cs="Times New Roman"/>
          </w:rPr>
          <w:t>/</w:t>
        </w:r>
        <w:proofErr w:type="spellStart"/>
        <w:r w:rsidRPr="002E6B08">
          <w:rPr>
            <w:rStyle w:val="Hyperlink"/>
            <w:rFonts w:ascii="Times New Roman" w:hAnsi="Times New Roman" w:cs="Times New Roman"/>
          </w:rPr>
          <w:t>lv</w:t>
        </w:r>
        <w:proofErr w:type="spellEnd"/>
        <w:r w:rsidRPr="002E6B08">
          <w:rPr>
            <w:rStyle w:val="Hyperlink"/>
            <w:rFonts w:ascii="Times New Roman" w:hAnsi="Times New Roman" w:cs="Times New Roman"/>
          </w:rPr>
          <w:t>/</w:t>
        </w:r>
        <w:proofErr w:type="spellStart"/>
        <w:r w:rsidRPr="002E6B08">
          <w:rPr>
            <w:rStyle w:val="Hyperlink"/>
            <w:rFonts w:ascii="Times New Roman" w:hAnsi="Times New Roman" w:cs="Times New Roman"/>
          </w:rPr>
          <w:t>universitate</w:t>
        </w:r>
        <w:proofErr w:type="spellEnd"/>
        <w:r w:rsidRPr="002E6B08">
          <w:rPr>
            <w:rStyle w:val="Hyperlink"/>
            <w:rFonts w:ascii="Times New Roman" w:hAnsi="Times New Roman" w:cs="Times New Roman"/>
          </w:rPr>
          <w:t>/dokumenti/satversme</w:t>
        </w:r>
      </w:hyperlink>
      <w:r w:rsidRPr="002E6B08">
        <w:rPr>
          <w:rFonts w:ascii="Times New Roman" w:hAnsi="Times New Roman" w:cs="Times New Roman"/>
        </w:rPr>
        <w:t xml:space="preserve"> </w:t>
      </w:r>
    </w:p>
  </w:footnote>
  <w:footnote w:id="19">
    <w:p w14:paraId="6238F15C" w14:textId="77777777" w:rsidR="00AA3C11" w:rsidRPr="00FC3812" w:rsidRDefault="00AA3C11" w:rsidP="00AA3C11">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Pr="00FC3812">
        <w:rPr>
          <w:rFonts w:ascii="Times New Roman" w:hAnsi="Times New Roman" w:cs="Times New Roman"/>
        </w:rPr>
        <w:t xml:space="preserve"> PĀRSKATS par Latvijas augstāko izglītību 2021. gadā. Galvenie statistikas dati </w:t>
      </w:r>
      <w:hyperlink r:id="rId16" w:history="1">
        <w:proofErr w:type="spellStart"/>
        <w:r w:rsidRPr="00FC3812">
          <w:rPr>
            <w:rStyle w:val="Hyperlink"/>
            <w:rFonts w:ascii="Times New Roman" w:hAnsi="Times New Roman" w:cs="Times New Roman"/>
          </w:rPr>
          <w:t>https</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www.izm.gov.lv</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lv</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media</w:t>
        </w:r>
        <w:proofErr w:type="spellEnd"/>
        <w:r w:rsidRPr="00FC3812">
          <w:rPr>
            <w:rStyle w:val="Hyperlink"/>
            <w:rFonts w:ascii="Times New Roman" w:hAnsi="Times New Roman" w:cs="Times New Roman"/>
          </w:rPr>
          <w:t>/18744/</w:t>
        </w:r>
        <w:proofErr w:type="spellStart"/>
        <w:r w:rsidRPr="00FC3812">
          <w:rPr>
            <w:rStyle w:val="Hyperlink"/>
            <w:rFonts w:ascii="Times New Roman" w:hAnsi="Times New Roman" w:cs="Times New Roman"/>
          </w:rPr>
          <w:t>download?attachment</w:t>
        </w:r>
        <w:proofErr w:type="spellEnd"/>
      </w:hyperlink>
      <w:r w:rsidRPr="00FC3812">
        <w:rPr>
          <w:rFonts w:ascii="Times New Roman" w:hAnsi="Times New Roman" w:cs="Times New Roman"/>
        </w:rPr>
        <w:t xml:space="preserve"> </w:t>
      </w:r>
    </w:p>
  </w:footnote>
  <w:footnote w:id="20">
    <w:p w14:paraId="3D90441E" w14:textId="77777777" w:rsidR="00AA3C11" w:rsidRPr="00FC3812" w:rsidRDefault="00AA3C11" w:rsidP="00AA3C11">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Pr="00FC3812">
        <w:rPr>
          <w:rFonts w:ascii="Times New Roman" w:hAnsi="Times New Roman" w:cs="Times New Roman"/>
        </w:rPr>
        <w:t xml:space="preserve"> PĀRSKATS par Latvijas augstāko izglītību 2022. gadā Galvenie statistikas dati, IZM 2024 saite: </w:t>
      </w:r>
      <w:hyperlink r:id="rId17" w:history="1">
        <w:r w:rsidRPr="00FC3812">
          <w:rPr>
            <w:rStyle w:val="Hyperlink"/>
            <w:rFonts w:ascii="Times New Roman" w:hAnsi="Times New Roman" w:cs="Times New Roman"/>
          </w:rPr>
          <w:t>https://www.viis.gov.lv/sites/default/files/2024-07/parskats_par_latvijas_augstako_izglitibu_2022.pdf</w:t>
        </w:r>
      </w:hyperlink>
      <w:r w:rsidRPr="00FC3812">
        <w:rPr>
          <w:rFonts w:ascii="Times New Roman" w:hAnsi="Times New Roman" w:cs="Times New Roman"/>
        </w:rPr>
        <w:t xml:space="preserve"> </w:t>
      </w:r>
    </w:p>
  </w:footnote>
  <w:footnote w:id="21">
    <w:p w14:paraId="629209BD" w14:textId="77777777" w:rsidR="00AA3C11" w:rsidRPr="00FC3812" w:rsidRDefault="00AA3C11" w:rsidP="00AA3C11">
      <w:pPr>
        <w:pStyle w:val="FootnoteText"/>
        <w:spacing w:after="120"/>
        <w:rPr>
          <w:rFonts w:ascii="Times New Roman" w:hAnsi="Times New Roman" w:cs="Times New Roman"/>
        </w:rPr>
      </w:pPr>
      <w:r w:rsidRPr="00FC3812">
        <w:rPr>
          <w:rStyle w:val="FootnoteReference"/>
          <w:rFonts w:ascii="Times New Roman" w:hAnsi="Times New Roman" w:cs="Times New Roman"/>
        </w:rPr>
        <w:footnoteRef/>
      </w:r>
      <w:r w:rsidRPr="00FC3812">
        <w:rPr>
          <w:rFonts w:ascii="Times New Roman" w:hAnsi="Times New Roman" w:cs="Times New Roman"/>
        </w:rPr>
        <w:t xml:space="preserve">PĀRSKATS par Latvijas augstāko izglītību 2023. gadā Galvenie statistikas dati, IZM 2024 saite: </w:t>
      </w:r>
      <w:hyperlink r:id="rId18" w:history="1">
        <w:proofErr w:type="spellStart"/>
        <w:r w:rsidRPr="00FC3812">
          <w:rPr>
            <w:rStyle w:val="Hyperlink"/>
            <w:rFonts w:ascii="Times New Roman" w:hAnsi="Times New Roman" w:cs="Times New Roman"/>
          </w:rPr>
          <w:t>https</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www.izm.gov.lv</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lv</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media</w:t>
        </w:r>
        <w:proofErr w:type="spellEnd"/>
        <w:r w:rsidRPr="00FC3812">
          <w:rPr>
            <w:rStyle w:val="Hyperlink"/>
            <w:rFonts w:ascii="Times New Roman" w:hAnsi="Times New Roman" w:cs="Times New Roman"/>
          </w:rPr>
          <w:t>/25284/</w:t>
        </w:r>
        <w:proofErr w:type="spellStart"/>
        <w:r w:rsidRPr="00FC3812">
          <w:rPr>
            <w:rStyle w:val="Hyperlink"/>
            <w:rFonts w:ascii="Times New Roman" w:hAnsi="Times New Roman" w:cs="Times New Roman"/>
          </w:rPr>
          <w:t>download?attachment</w:t>
        </w:r>
        <w:proofErr w:type="spellEnd"/>
      </w:hyperlink>
      <w:r w:rsidRPr="00FC3812">
        <w:rPr>
          <w:rFonts w:ascii="Times New Roman" w:hAnsi="Times New Roman" w:cs="Times New Roman"/>
        </w:rPr>
        <w:t xml:space="preserve"> </w:t>
      </w:r>
    </w:p>
  </w:footnote>
  <w:footnote w:id="22">
    <w:p w14:paraId="178C8582" w14:textId="77777777" w:rsidR="00AA3C11" w:rsidRPr="001F292B" w:rsidRDefault="00AA3C11" w:rsidP="00AA3C11">
      <w:pPr>
        <w:pStyle w:val="FootnoteText"/>
        <w:spacing w:after="120"/>
      </w:pPr>
      <w:r w:rsidRPr="00FC3812">
        <w:rPr>
          <w:rStyle w:val="FootnoteReference"/>
          <w:rFonts w:ascii="Times New Roman" w:hAnsi="Times New Roman" w:cs="Times New Roman"/>
        </w:rPr>
        <w:footnoteRef/>
      </w:r>
      <w:r w:rsidRPr="00FC3812">
        <w:rPr>
          <w:rFonts w:ascii="Times New Roman" w:hAnsi="Times New Roman" w:cs="Times New Roman"/>
        </w:rPr>
        <w:t xml:space="preserve"> Nacionālā zinātniskās darbības informācijas sistēma, saite: </w:t>
      </w:r>
      <w:hyperlink r:id="rId19" w:anchor="/pub/scientific_institution/1790" w:history="1">
        <w:proofErr w:type="spellStart"/>
        <w:r w:rsidRPr="00FC3812">
          <w:rPr>
            <w:rStyle w:val="Hyperlink"/>
            <w:rFonts w:ascii="Times New Roman" w:hAnsi="Times New Roman" w:cs="Times New Roman"/>
          </w:rPr>
          <w:t>https</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sciencelatvia.gov.lv</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pub</w:t>
        </w:r>
        <w:proofErr w:type="spellEnd"/>
        <w:r w:rsidRPr="00FC3812">
          <w:rPr>
            <w:rStyle w:val="Hyperlink"/>
            <w:rFonts w:ascii="Times New Roman" w:hAnsi="Times New Roman" w:cs="Times New Roman"/>
          </w:rPr>
          <w:t>/</w:t>
        </w:r>
        <w:proofErr w:type="spellStart"/>
        <w:r w:rsidRPr="00FC3812">
          <w:rPr>
            <w:rStyle w:val="Hyperlink"/>
            <w:rFonts w:ascii="Times New Roman" w:hAnsi="Times New Roman" w:cs="Times New Roman"/>
          </w:rPr>
          <w:t>scientific_institution</w:t>
        </w:r>
        <w:proofErr w:type="spellEnd"/>
        <w:r w:rsidRPr="00FC3812">
          <w:rPr>
            <w:rStyle w:val="Hyperlink"/>
            <w:rFonts w:ascii="Times New Roman" w:hAnsi="Times New Roman" w:cs="Times New Roman"/>
          </w:rPr>
          <w:t>/1790</w:t>
        </w:r>
      </w:hyperlink>
      <w:r>
        <w:t xml:space="preserve"> </w:t>
      </w:r>
    </w:p>
  </w:footnote>
  <w:footnote w:id="23">
    <w:p w14:paraId="04EA8AA5" w14:textId="77777777" w:rsidR="00AA3C11" w:rsidRPr="00656DEE" w:rsidRDefault="00AA3C11" w:rsidP="00AA3C11">
      <w:pPr>
        <w:pStyle w:val="FootnoteText"/>
        <w:spacing w:after="120"/>
      </w:pPr>
      <w:r>
        <w:rPr>
          <w:rStyle w:val="FootnoteReference"/>
        </w:rPr>
        <w:footnoteRef/>
      </w:r>
      <w:r>
        <w:t xml:space="preserve"> </w:t>
      </w:r>
      <w:proofErr w:type="spellStart"/>
      <w:r w:rsidRPr="002B1F16">
        <w:rPr>
          <w:rFonts w:ascii="Times New Roman" w:hAnsi="Times New Roman" w:cs="Times New Roman"/>
        </w:rPr>
        <w:t>2003.gada</w:t>
      </w:r>
      <w:proofErr w:type="spellEnd"/>
      <w:r w:rsidRPr="002B1F16">
        <w:rPr>
          <w:rFonts w:ascii="Times New Roman" w:hAnsi="Times New Roman" w:cs="Times New Roman"/>
        </w:rPr>
        <w:t xml:space="preserve"> </w:t>
      </w:r>
      <w:proofErr w:type="spellStart"/>
      <w:r w:rsidRPr="002B1F16">
        <w:rPr>
          <w:rFonts w:ascii="Times New Roman" w:hAnsi="Times New Roman" w:cs="Times New Roman"/>
        </w:rPr>
        <w:t>16.septembra</w:t>
      </w:r>
      <w:proofErr w:type="spellEnd"/>
      <w:r w:rsidRPr="002B1F16">
        <w:rPr>
          <w:rFonts w:ascii="Times New Roman" w:hAnsi="Times New Roman" w:cs="Times New Roman"/>
        </w:rPr>
        <w:t xml:space="preserve"> Ministru kabineta noteikumi </w:t>
      </w:r>
      <w:proofErr w:type="spellStart"/>
      <w:r w:rsidRPr="002B1F16">
        <w:rPr>
          <w:rFonts w:ascii="Times New Roman" w:hAnsi="Times New Roman" w:cs="Times New Roman"/>
        </w:rPr>
        <w:t>Nr.528</w:t>
      </w:r>
      <w:proofErr w:type="spellEnd"/>
      <w:r w:rsidRPr="002B1F16">
        <w:rPr>
          <w:rFonts w:ascii="Times New Roman" w:hAnsi="Times New Roman" w:cs="Times New Roman"/>
        </w:rPr>
        <w:t xml:space="preserve"> “Izglītības un zinātnes ministrijas nolikums”. Saite: </w:t>
      </w:r>
      <w:hyperlink r:id="rId20" w:history="1">
        <w:r w:rsidRPr="002B1F16">
          <w:rPr>
            <w:rStyle w:val="Hyperlink"/>
            <w:rFonts w:ascii="Times New Roman" w:hAnsi="Times New Roman" w:cs="Times New Roman"/>
          </w:rPr>
          <w:t>https://likumi.lv/ta/id/79100-izglitibas-un-zinatnes-ministrijas-nolikums</w:t>
        </w:r>
      </w:hyperlink>
    </w:p>
  </w:footnote>
  <w:footnote w:id="24">
    <w:p w14:paraId="34D59B2F" w14:textId="77777777" w:rsidR="00AA3C11" w:rsidRPr="002B1F16" w:rsidRDefault="00AA3C11" w:rsidP="00AA3C11">
      <w:pPr>
        <w:pStyle w:val="FootnoteText"/>
        <w:spacing w:after="120"/>
        <w:rPr>
          <w:rFonts w:ascii="Times New Roman" w:hAnsi="Times New Roman" w:cs="Times New Roman"/>
        </w:rPr>
      </w:pPr>
      <w:r w:rsidRPr="002B1F16">
        <w:rPr>
          <w:rStyle w:val="FootnoteReference"/>
          <w:rFonts w:ascii="Times New Roman" w:hAnsi="Times New Roman" w:cs="Times New Roman"/>
        </w:rPr>
        <w:footnoteRef/>
      </w:r>
      <w:r w:rsidRPr="002B1F16">
        <w:rPr>
          <w:rFonts w:ascii="Times New Roman" w:hAnsi="Times New Roman" w:cs="Times New Roman"/>
        </w:rPr>
        <w:t xml:space="preserve"> RTU Satversme</w:t>
      </w:r>
      <w:r>
        <w:rPr>
          <w:rFonts w:ascii="Times New Roman" w:hAnsi="Times New Roman" w:cs="Times New Roman"/>
        </w:rPr>
        <w:t>,</w:t>
      </w:r>
      <w:r w:rsidRPr="002B1F16">
        <w:rPr>
          <w:rFonts w:ascii="Times New Roman" w:hAnsi="Times New Roman" w:cs="Times New Roman"/>
        </w:rPr>
        <w:t xml:space="preserve"> </w:t>
      </w:r>
      <w:r w:rsidRPr="001B7FF5">
        <w:rPr>
          <w:rFonts w:ascii="Times New Roman" w:hAnsi="Times New Roman" w:cs="Times New Roman"/>
        </w:rPr>
        <w:t xml:space="preserve">kas pieņemta RTU Satversmes sapulces sēdē 2022. gada 23. maijā  (protokols </w:t>
      </w:r>
      <w:proofErr w:type="spellStart"/>
      <w:r w:rsidRPr="001B7FF5">
        <w:rPr>
          <w:rFonts w:ascii="Times New Roman" w:hAnsi="Times New Roman" w:cs="Times New Roman"/>
        </w:rPr>
        <w:t>Nr.35</w:t>
      </w:r>
      <w:proofErr w:type="spellEnd"/>
      <w:r w:rsidRPr="001B7FF5">
        <w:rPr>
          <w:rFonts w:ascii="Times New Roman" w:hAnsi="Times New Roman" w:cs="Times New Roman"/>
        </w:rPr>
        <w:t xml:space="preserve">) </w:t>
      </w:r>
      <w:r w:rsidRPr="002B1F16">
        <w:rPr>
          <w:rFonts w:ascii="Times New Roman" w:hAnsi="Times New Roman" w:cs="Times New Roman"/>
        </w:rPr>
        <w:t xml:space="preserve">Saite: </w:t>
      </w:r>
      <w:hyperlink r:id="rId21" w:history="1">
        <w:proofErr w:type="spellStart"/>
        <w:r w:rsidRPr="002B1F16">
          <w:rPr>
            <w:rStyle w:val="Hyperlink"/>
            <w:rFonts w:ascii="Times New Roman" w:hAnsi="Times New Roman" w:cs="Times New Roman"/>
          </w:rPr>
          <w:t>https</w:t>
        </w:r>
        <w:proofErr w:type="spellEnd"/>
        <w:r w:rsidRPr="002B1F16">
          <w:rPr>
            <w:rStyle w:val="Hyperlink"/>
            <w:rFonts w:ascii="Times New Roman" w:hAnsi="Times New Roman" w:cs="Times New Roman"/>
          </w:rPr>
          <w:t>://</w:t>
        </w:r>
        <w:proofErr w:type="spellStart"/>
        <w:r w:rsidRPr="002B1F16">
          <w:rPr>
            <w:rStyle w:val="Hyperlink"/>
            <w:rFonts w:ascii="Times New Roman" w:hAnsi="Times New Roman" w:cs="Times New Roman"/>
          </w:rPr>
          <w:t>www.rtu.lv</w:t>
        </w:r>
        <w:proofErr w:type="spellEnd"/>
        <w:r w:rsidRPr="002B1F16">
          <w:rPr>
            <w:rStyle w:val="Hyperlink"/>
            <w:rFonts w:ascii="Times New Roman" w:hAnsi="Times New Roman" w:cs="Times New Roman"/>
          </w:rPr>
          <w:t>/</w:t>
        </w:r>
        <w:proofErr w:type="spellStart"/>
        <w:r w:rsidRPr="002B1F16">
          <w:rPr>
            <w:rStyle w:val="Hyperlink"/>
            <w:rFonts w:ascii="Times New Roman" w:hAnsi="Times New Roman" w:cs="Times New Roman"/>
          </w:rPr>
          <w:t>lv</w:t>
        </w:r>
        <w:proofErr w:type="spellEnd"/>
        <w:r w:rsidRPr="002B1F16">
          <w:rPr>
            <w:rStyle w:val="Hyperlink"/>
            <w:rFonts w:ascii="Times New Roman" w:hAnsi="Times New Roman" w:cs="Times New Roman"/>
          </w:rPr>
          <w:t>/</w:t>
        </w:r>
        <w:proofErr w:type="spellStart"/>
        <w:r w:rsidRPr="002B1F16">
          <w:rPr>
            <w:rStyle w:val="Hyperlink"/>
            <w:rFonts w:ascii="Times New Roman" w:hAnsi="Times New Roman" w:cs="Times New Roman"/>
          </w:rPr>
          <w:t>universitate</w:t>
        </w:r>
        <w:proofErr w:type="spellEnd"/>
        <w:r w:rsidRPr="002B1F16">
          <w:rPr>
            <w:rStyle w:val="Hyperlink"/>
            <w:rFonts w:ascii="Times New Roman" w:hAnsi="Times New Roman" w:cs="Times New Roman"/>
          </w:rPr>
          <w:t>/dokumenti/satversme</w:t>
        </w:r>
      </w:hyperlink>
      <w:r w:rsidRPr="002B1F1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6FE"/>
    <w:multiLevelType w:val="hybridMultilevel"/>
    <w:tmpl w:val="9DAAE8B0"/>
    <w:lvl w:ilvl="0" w:tplc="D35AC326">
      <w:start w:val="1"/>
      <w:numFmt w:val="bullet"/>
      <w:lvlText w:val="-"/>
      <w:lvlJc w:val="left"/>
      <w:pPr>
        <w:ind w:left="720" w:hanging="360"/>
      </w:pPr>
      <w:rPr>
        <w:rFonts w:ascii="Arial" w:eastAsia="Times New Roman"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72C84"/>
    <w:multiLevelType w:val="hybridMultilevel"/>
    <w:tmpl w:val="10422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32227D"/>
    <w:multiLevelType w:val="hybridMultilevel"/>
    <w:tmpl w:val="34CE5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E31B8"/>
    <w:multiLevelType w:val="hybridMultilevel"/>
    <w:tmpl w:val="B9DA5CD4"/>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C264483"/>
    <w:multiLevelType w:val="hybridMultilevel"/>
    <w:tmpl w:val="2FBE12C0"/>
    <w:lvl w:ilvl="0" w:tplc="A8EE5418">
      <w:start w:val="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D2090A"/>
    <w:multiLevelType w:val="hybridMultilevel"/>
    <w:tmpl w:val="94761EDA"/>
    <w:lvl w:ilvl="0" w:tplc="A8EE5418">
      <w:start w:val="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46792F"/>
    <w:multiLevelType w:val="hybridMultilevel"/>
    <w:tmpl w:val="0406C82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9068B9"/>
    <w:multiLevelType w:val="hybridMultilevel"/>
    <w:tmpl w:val="7EE241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8D0060D"/>
    <w:multiLevelType w:val="multilevel"/>
    <w:tmpl w:val="0809001F"/>
    <w:styleLink w:val="Style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175A1"/>
    <w:multiLevelType w:val="hybridMultilevel"/>
    <w:tmpl w:val="072C6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ED424F"/>
    <w:multiLevelType w:val="hybridMultilevel"/>
    <w:tmpl w:val="3684B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107234"/>
    <w:multiLevelType w:val="hybridMultilevel"/>
    <w:tmpl w:val="FBCC5C2A"/>
    <w:lvl w:ilvl="0" w:tplc="04260001">
      <w:start w:val="1"/>
      <w:numFmt w:val="bullet"/>
      <w:lvlText w:val=""/>
      <w:lvlJc w:val="left"/>
      <w:pPr>
        <w:ind w:left="1440" w:hanging="360"/>
      </w:pPr>
      <w:rPr>
        <w:rFonts w:ascii="Symbol" w:hAnsi="Symbol" w:hint="default"/>
      </w:rPr>
    </w:lvl>
    <w:lvl w:ilvl="1" w:tplc="357C49DC">
      <w:numFmt w:val="bullet"/>
      <w:lvlText w:val="•"/>
      <w:lvlJc w:val="left"/>
      <w:pPr>
        <w:ind w:left="2520" w:hanging="72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62507AE"/>
    <w:multiLevelType w:val="hybridMultilevel"/>
    <w:tmpl w:val="25B2665A"/>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C6182F"/>
    <w:multiLevelType w:val="hybridMultilevel"/>
    <w:tmpl w:val="8F3214E6"/>
    <w:lvl w:ilvl="0" w:tplc="4C8C139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CD6114"/>
    <w:multiLevelType w:val="hybridMultilevel"/>
    <w:tmpl w:val="FFFFFFFF"/>
    <w:lvl w:ilvl="0" w:tplc="F6D4B43E">
      <w:start w:val="1"/>
      <w:numFmt w:val="decimal"/>
      <w:lvlText w:val="%1)"/>
      <w:lvlJc w:val="left"/>
      <w:pPr>
        <w:ind w:left="720" w:hanging="360"/>
      </w:pPr>
    </w:lvl>
    <w:lvl w:ilvl="1" w:tplc="2E328CB0">
      <w:start w:val="1"/>
      <w:numFmt w:val="lowerLetter"/>
      <w:lvlText w:val="%2."/>
      <w:lvlJc w:val="left"/>
      <w:pPr>
        <w:ind w:left="1440" w:hanging="360"/>
      </w:pPr>
    </w:lvl>
    <w:lvl w:ilvl="2" w:tplc="C9881236">
      <w:start w:val="1"/>
      <w:numFmt w:val="lowerRoman"/>
      <w:lvlText w:val="%3."/>
      <w:lvlJc w:val="right"/>
      <w:pPr>
        <w:ind w:left="2160" w:hanging="180"/>
      </w:pPr>
    </w:lvl>
    <w:lvl w:ilvl="3" w:tplc="EE3ADAAC">
      <w:start w:val="1"/>
      <w:numFmt w:val="decimal"/>
      <w:lvlText w:val="%4."/>
      <w:lvlJc w:val="left"/>
      <w:pPr>
        <w:ind w:left="2880" w:hanging="360"/>
      </w:pPr>
    </w:lvl>
    <w:lvl w:ilvl="4" w:tplc="B0C63F0A">
      <w:start w:val="1"/>
      <w:numFmt w:val="lowerLetter"/>
      <w:lvlText w:val="%5."/>
      <w:lvlJc w:val="left"/>
      <w:pPr>
        <w:ind w:left="3600" w:hanging="360"/>
      </w:pPr>
    </w:lvl>
    <w:lvl w:ilvl="5" w:tplc="F2DEC65E">
      <w:start w:val="1"/>
      <w:numFmt w:val="lowerRoman"/>
      <w:lvlText w:val="%6."/>
      <w:lvlJc w:val="right"/>
      <w:pPr>
        <w:ind w:left="4320" w:hanging="180"/>
      </w:pPr>
    </w:lvl>
    <w:lvl w:ilvl="6" w:tplc="BF42F4B6">
      <w:start w:val="1"/>
      <w:numFmt w:val="decimal"/>
      <w:lvlText w:val="%7."/>
      <w:lvlJc w:val="left"/>
      <w:pPr>
        <w:ind w:left="5040" w:hanging="360"/>
      </w:pPr>
    </w:lvl>
    <w:lvl w:ilvl="7" w:tplc="9B103C16">
      <w:start w:val="1"/>
      <w:numFmt w:val="lowerLetter"/>
      <w:lvlText w:val="%8."/>
      <w:lvlJc w:val="left"/>
      <w:pPr>
        <w:ind w:left="5760" w:hanging="360"/>
      </w:pPr>
    </w:lvl>
    <w:lvl w:ilvl="8" w:tplc="869CA4AC">
      <w:start w:val="1"/>
      <w:numFmt w:val="lowerRoman"/>
      <w:lvlText w:val="%9."/>
      <w:lvlJc w:val="right"/>
      <w:pPr>
        <w:ind w:left="6480" w:hanging="180"/>
      </w:pPr>
    </w:lvl>
  </w:abstractNum>
  <w:abstractNum w:abstractNumId="15" w15:restartNumberingAfterBreak="0">
    <w:nsid w:val="2DB42160"/>
    <w:multiLevelType w:val="hybridMultilevel"/>
    <w:tmpl w:val="2508F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DB3B0B"/>
    <w:multiLevelType w:val="hybridMultilevel"/>
    <w:tmpl w:val="28DCC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F52254"/>
    <w:multiLevelType w:val="hybridMultilevel"/>
    <w:tmpl w:val="A19A0930"/>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407003"/>
    <w:multiLevelType w:val="multilevel"/>
    <w:tmpl w:val="E196D25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3E837490"/>
    <w:multiLevelType w:val="hybridMultilevel"/>
    <w:tmpl w:val="573E3F32"/>
    <w:lvl w:ilvl="0" w:tplc="FFFFFFFF">
      <w:start w:val="1"/>
      <w:numFmt w:val="decimal"/>
      <w:lvlText w:val="%1."/>
      <w:lvlJc w:val="left"/>
      <w:pPr>
        <w:ind w:left="360" w:hanging="360"/>
      </w:pPr>
      <w:rPr>
        <w:rFonts w:hint="default"/>
      </w:rPr>
    </w:lvl>
    <w:lvl w:ilvl="1" w:tplc="04260001">
      <w:start w:val="1"/>
      <w:numFmt w:val="bullet"/>
      <w:lvlText w:val=""/>
      <w:lvlJc w:val="left"/>
      <w:pPr>
        <w:ind w:left="360" w:hanging="360"/>
      </w:pPr>
      <w:rPr>
        <w:rFonts w:ascii="Symbol" w:hAnsi="Symbol" w:hint="default"/>
      </w:r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13E3899"/>
    <w:multiLevelType w:val="hybridMultilevel"/>
    <w:tmpl w:val="E58CBD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FA0984"/>
    <w:multiLevelType w:val="multilevel"/>
    <w:tmpl w:val="8C04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9E51A3"/>
    <w:multiLevelType w:val="hybridMultilevel"/>
    <w:tmpl w:val="643A671E"/>
    <w:lvl w:ilvl="0" w:tplc="49D498E8">
      <w:start w:val="1"/>
      <w:numFmt w:val="bullet"/>
      <w:lvlText w:val=""/>
      <w:lvlJc w:val="left"/>
      <w:pPr>
        <w:ind w:left="0" w:firstLine="705"/>
      </w:pPr>
      <w:rPr>
        <w:strike w:val="0"/>
        <w:dstrike w:val="0"/>
        <w:u w:val="none"/>
        <w:effect w:val="none"/>
      </w:rPr>
    </w:lvl>
    <w:lvl w:ilvl="1" w:tplc="AB4C26C6">
      <w:start w:val="1"/>
      <w:numFmt w:val="bullet"/>
      <w:lvlRestart w:val="0"/>
      <w:lvlText w:val=""/>
      <w:lvlJc w:val="left"/>
      <w:pPr>
        <w:ind w:left="0" w:firstLine="705"/>
      </w:pPr>
      <w:rPr>
        <w:strike w:val="0"/>
        <w:dstrike w:val="0"/>
        <w:u w:val="none"/>
        <w:effect w:val="none"/>
      </w:rPr>
    </w:lvl>
    <w:lvl w:ilvl="2" w:tplc="BC1AD280">
      <w:numFmt w:val="decimal"/>
      <w:lvlText w:val=""/>
      <w:lvlJc w:val="left"/>
      <w:pPr>
        <w:ind w:left="0" w:firstLine="0"/>
      </w:pPr>
    </w:lvl>
    <w:lvl w:ilvl="3" w:tplc="250EF5AC">
      <w:numFmt w:val="decimal"/>
      <w:lvlText w:val=""/>
      <w:lvlJc w:val="left"/>
      <w:pPr>
        <w:ind w:left="0" w:firstLine="0"/>
      </w:pPr>
    </w:lvl>
    <w:lvl w:ilvl="4" w:tplc="79C28CA2">
      <w:numFmt w:val="decimal"/>
      <w:lvlText w:val=""/>
      <w:lvlJc w:val="left"/>
      <w:pPr>
        <w:ind w:left="0" w:firstLine="0"/>
      </w:pPr>
    </w:lvl>
    <w:lvl w:ilvl="5" w:tplc="C1AEAC26">
      <w:numFmt w:val="decimal"/>
      <w:lvlText w:val=""/>
      <w:lvlJc w:val="left"/>
      <w:pPr>
        <w:ind w:left="0" w:firstLine="0"/>
      </w:pPr>
    </w:lvl>
    <w:lvl w:ilvl="6" w:tplc="99921DF2">
      <w:numFmt w:val="decimal"/>
      <w:lvlText w:val=""/>
      <w:lvlJc w:val="left"/>
      <w:pPr>
        <w:ind w:left="0" w:firstLine="0"/>
      </w:pPr>
    </w:lvl>
    <w:lvl w:ilvl="7" w:tplc="2E6E9334">
      <w:numFmt w:val="decimal"/>
      <w:lvlText w:val=""/>
      <w:lvlJc w:val="left"/>
      <w:pPr>
        <w:ind w:left="0" w:firstLine="0"/>
      </w:pPr>
    </w:lvl>
    <w:lvl w:ilvl="8" w:tplc="D4428FB4">
      <w:numFmt w:val="decimal"/>
      <w:lvlText w:val=""/>
      <w:lvlJc w:val="left"/>
      <w:pPr>
        <w:ind w:left="0" w:firstLine="0"/>
      </w:pPr>
    </w:lvl>
  </w:abstractNum>
  <w:abstractNum w:abstractNumId="23" w15:restartNumberingAfterBreak="0">
    <w:nsid w:val="4889060B"/>
    <w:multiLevelType w:val="hybridMultilevel"/>
    <w:tmpl w:val="0390EBA0"/>
    <w:lvl w:ilvl="0" w:tplc="9F36646C">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B5B806A8">
      <w:start w:val="1"/>
      <w:numFmt w:val="decimal"/>
      <w:lvlText w:val="%5)"/>
      <w:lvlJc w:val="left"/>
      <w:pPr>
        <w:ind w:left="3240" w:hanging="360"/>
      </w:pPr>
      <w:rPr>
        <w:rFonts w:hint="default"/>
      </w:r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A364150"/>
    <w:multiLevelType w:val="hybridMultilevel"/>
    <w:tmpl w:val="D4EAC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AE2A5F"/>
    <w:multiLevelType w:val="multilevel"/>
    <w:tmpl w:val="4C9EBBB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4DEC2D64"/>
    <w:multiLevelType w:val="hybridMultilevel"/>
    <w:tmpl w:val="16004D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21233C"/>
    <w:multiLevelType w:val="hybridMultilevel"/>
    <w:tmpl w:val="C0C4AB32"/>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4C1600"/>
    <w:multiLevelType w:val="hybridMultilevel"/>
    <w:tmpl w:val="59405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7B1016"/>
    <w:multiLevelType w:val="multilevel"/>
    <w:tmpl w:val="4C9EBBB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5AB80660"/>
    <w:multiLevelType w:val="hybridMultilevel"/>
    <w:tmpl w:val="81B47F58"/>
    <w:lvl w:ilvl="0" w:tplc="08AAB2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C8594A"/>
    <w:multiLevelType w:val="hybridMultilevel"/>
    <w:tmpl w:val="B4C0C3E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F396783"/>
    <w:multiLevelType w:val="hybridMultilevel"/>
    <w:tmpl w:val="A5542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43089D"/>
    <w:multiLevelType w:val="hybridMultilevel"/>
    <w:tmpl w:val="410A9E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3F0B4B"/>
    <w:multiLevelType w:val="hybridMultilevel"/>
    <w:tmpl w:val="2960B560"/>
    <w:lvl w:ilvl="0" w:tplc="EA1E4204">
      <w:start w:val="18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A67AE6"/>
    <w:multiLevelType w:val="hybridMultilevel"/>
    <w:tmpl w:val="715E8722"/>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3D033B"/>
    <w:multiLevelType w:val="hybridMultilevel"/>
    <w:tmpl w:val="D9263CBE"/>
    <w:lvl w:ilvl="0" w:tplc="4634AB5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1383807"/>
    <w:multiLevelType w:val="hybridMultilevel"/>
    <w:tmpl w:val="3D2E8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1A589C"/>
    <w:multiLevelType w:val="hybridMultilevel"/>
    <w:tmpl w:val="E13650CA"/>
    <w:lvl w:ilvl="0" w:tplc="04260001">
      <w:start w:val="1"/>
      <w:numFmt w:val="bullet"/>
      <w:lvlText w:val=""/>
      <w:lvlJc w:val="left"/>
      <w:pPr>
        <w:ind w:left="1429" w:hanging="360"/>
      </w:pPr>
      <w:rPr>
        <w:rFonts w:ascii="Symbol" w:hAnsi="Symbol" w:hint="default"/>
      </w:rPr>
    </w:lvl>
    <w:lvl w:ilvl="1" w:tplc="BCA8266C">
      <w:numFmt w:val="bullet"/>
      <w:lvlText w:val="•"/>
      <w:lvlJc w:val="left"/>
      <w:pPr>
        <w:ind w:left="2521" w:hanging="732"/>
      </w:pPr>
      <w:rPr>
        <w:rFonts w:ascii="Times New Roman" w:eastAsia="Times New Roman"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76AE54B0"/>
    <w:multiLevelType w:val="hybridMultilevel"/>
    <w:tmpl w:val="071E4630"/>
    <w:lvl w:ilvl="0" w:tplc="950215E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247313"/>
    <w:multiLevelType w:val="hybridMultilevel"/>
    <w:tmpl w:val="D9424914"/>
    <w:lvl w:ilvl="0" w:tplc="D35AC326">
      <w:start w:val="1"/>
      <w:numFmt w:val="bullet"/>
      <w:lvlText w:val="-"/>
      <w:lvlJc w:val="left"/>
      <w:pPr>
        <w:ind w:left="720" w:hanging="360"/>
      </w:pPr>
      <w:rPr>
        <w:rFonts w:ascii="Arial" w:eastAsia="Times New Roman" w:hAnsi="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90514D4"/>
    <w:multiLevelType w:val="hybridMultilevel"/>
    <w:tmpl w:val="8EC6EF24"/>
    <w:lvl w:ilvl="0" w:tplc="F6D4B43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E25F27"/>
    <w:multiLevelType w:val="hybridMultilevel"/>
    <w:tmpl w:val="714E2B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C307CC"/>
    <w:multiLevelType w:val="hybridMultilevel"/>
    <w:tmpl w:val="EDA0BAD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BC9896A8">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3410429">
    <w:abstractNumId w:val="8"/>
  </w:num>
  <w:num w:numId="2" w16cid:durableId="472798920">
    <w:abstractNumId w:val="15"/>
  </w:num>
  <w:num w:numId="3" w16cid:durableId="1694652228">
    <w:abstractNumId w:val="29"/>
  </w:num>
  <w:num w:numId="4" w16cid:durableId="1463570351">
    <w:abstractNumId w:val="14"/>
  </w:num>
  <w:num w:numId="5" w16cid:durableId="18761872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6562626">
    <w:abstractNumId w:val="20"/>
  </w:num>
  <w:num w:numId="7" w16cid:durableId="2041929320">
    <w:abstractNumId w:val="16"/>
  </w:num>
  <w:num w:numId="8" w16cid:durableId="119616137">
    <w:abstractNumId w:val="0"/>
  </w:num>
  <w:num w:numId="9" w16cid:durableId="1748722648">
    <w:abstractNumId w:val="40"/>
  </w:num>
  <w:num w:numId="10" w16cid:durableId="829711901">
    <w:abstractNumId w:val="33"/>
  </w:num>
  <w:num w:numId="11" w16cid:durableId="757945207">
    <w:abstractNumId w:val="25"/>
  </w:num>
  <w:num w:numId="12" w16cid:durableId="1351639132">
    <w:abstractNumId w:val="3"/>
  </w:num>
  <w:num w:numId="13" w16cid:durableId="52196606">
    <w:abstractNumId w:val="2"/>
  </w:num>
  <w:num w:numId="14" w16cid:durableId="324629597">
    <w:abstractNumId w:val="39"/>
  </w:num>
  <w:num w:numId="15" w16cid:durableId="182742818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3886258">
    <w:abstractNumId w:val="27"/>
  </w:num>
  <w:num w:numId="17" w16cid:durableId="1131440745">
    <w:abstractNumId w:val="35"/>
  </w:num>
  <w:num w:numId="18" w16cid:durableId="287248585">
    <w:abstractNumId w:val="18"/>
  </w:num>
  <w:num w:numId="19" w16cid:durableId="775099939">
    <w:abstractNumId w:val="5"/>
  </w:num>
  <w:num w:numId="20" w16cid:durableId="76176374">
    <w:abstractNumId w:val="23"/>
  </w:num>
  <w:num w:numId="21" w16cid:durableId="1005941060">
    <w:abstractNumId w:val="13"/>
  </w:num>
  <w:num w:numId="22" w16cid:durableId="21634924">
    <w:abstractNumId w:val="11"/>
  </w:num>
  <w:num w:numId="23" w16cid:durableId="1006665083">
    <w:abstractNumId w:val="24"/>
  </w:num>
  <w:num w:numId="24" w16cid:durableId="804274756">
    <w:abstractNumId w:val="26"/>
  </w:num>
  <w:num w:numId="25" w16cid:durableId="1676877364">
    <w:abstractNumId w:val="7"/>
  </w:num>
  <w:num w:numId="26" w16cid:durableId="1447776858">
    <w:abstractNumId w:val="9"/>
  </w:num>
  <w:num w:numId="27" w16cid:durableId="70545756">
    <w:abstractNumId w:val="43"/>
  </w:num>
  <w:num w:numId="28" w16cid:durableId="515314516">
    <w:abstractNumId w:val="41"/>
  </w:num>
  <w:num w:numId="29" w16cid:durableId="933128508">
    <w:abstractNumId w:val="37"/>
  </w:num>
  <w:num w:numId="30" w16cid:durableId="1746147432">
    <w:abstractNumId w:val="36"/>
  </w:num>
  <w:num w:numId="31" w16cid:durableId="1963995161">
    <w:abstractNumId w:val="22"/>
  </w:num>
  <w:num w:numId="32" w16cid:durableId="626618210">
    <w:abstractNumId w:val="21"/>
  </w:num>
  <w:num w:numId="33" w16cid:durableId="651565260">
    <w:abstractNumId w:val="17"/>
  </w:num>
  <w:num w:numId="34" w16cid:durableId="1907255425">
    <w:abstractNumId w:val="19"/>
  </w:num>
  <w:num w:numId="35" w16cid:durableId="1509128982">
    <w:abstractNumId w:val="12"/>
  </w:num>
  <w:num w:numId="36" w16cid:durableId="1631398059">
    <w:abstractNumId w:val="38"/>
  </w:num>
  <w:num w:numId="37" w16cid:durableId="292441435">
    <w:abstractNumId w:val="28"/>
  </w:num>
  <w:num w:numId="38" w16cid:durableId="1561792806">
    <w:abstractNumId w:val="6"/>
  </w:num>
  <w:num w:numId="39" w16cid:durableId="1238326207">
    <w:abstractNumId w:val="30"/>
  </w:num>
  <w:num w:numId="40" w16cid:durableId="391848661">
    <w:abstractNumId w:val="4"/>
  </w:num>
  <w:num w:numId="41" w16cid:durableId="29577744">
    <w:abstractNumId w:val="34"/>
  </w:num>
  <w:num w:numId="42" w16cid:durableId="345595201">
    <w:abstractNumId w:val="32"/>
  </w:num>
  <w:num w:numId="43" w16cid:durableId="1274752964">
    <w:abstractNumId w:val="10"/>
  </w:num>
  <w:num w:numId="44" w16cid:durableId="1098913731">
    <w:abstractNumId w:val="1"/>
  </w:num>
  <w:num w:numId="45" w16cid:durableId="13851763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99"/>
    <w:rsid w:val="0000197F"/>
    <w:rsid w:val="000036EF"/>
    <w:rsid w:val="00004781"/>
    <w:rsid w:val="00005992"/>
    <w:rsid w:val="0001530A"/>
    <w:rsid w:val="000258D0"/>
    <w:rsid w:val="00026061"/>
    <w:rsid w:val="000330C4"/>
    <w:rsid w:val="0003541C"/>
    <w:rsid w:val="0004264A"/>
    <w:rsid w:val="00042DF8"/>
    <w:rsid w:val="000449BC"/>
    <w:rsid w:val="00053A52"/>
    <w:rsid w:val="0007428D"/>
    <w:rsid w:val="00095F56"/>
    <w:rsid w:val="000A15E7"/>
    <w:rsid w:val="000A793C"/>
    <w:rsid w:val="000D35E8"/>
    <w:rsid w:val="000D3A5F"/>
    <w:rsid w:val="000E5DD4"/>
    <w:rsid w:val="000E6C3F"/>
    <w:rsid w:val="000F2D7E"/>
    <w:rsid w:val="000F369E"/>
    <w:rsid w:val="000F5015"/>
    <w:rsid w:val="00125278"/>
    <w:rsid w:val="001260FB"/>
    <w:rsid w:val="0013011C"/>
    <w:rsid w:val="00134833"/>
    <w:rsid w:val="00137723"/>
    <w:rsid w:val="00147063"/>
    <w:rsid w:val="00150156"/>
    <w:rsid w:val="00152153"/>
    <w:rsid w:val="001650AD"/>
    <w:rsid w:val="00166EC3"/>
    <w:rsid w:val="0018348B"/>
    <w:rsid w:val="0019579A"/>
    <w:rsid w:val="001B4DA0"/>
    <w:rsid w:val="001B4E7B"/>
    <w:rsid w:val="001C45AB"/>
    <w:rsid w:val="001C5E7C"/>
    <w:rsid w:val="001D316D"/>
    <w:rsid w:val="001E57F4"/>
    <w:rsid w:val="001F719C"/>
    <w:rsid w:val="00203AB5"/>
    <w:rsid w:val="002078AF"/>
    <w:rsid w:val="002179DA"/>
    <w:rsid w:val="00221FD0"/>
    <w:rsid w:val="00222FD5"/>
    <w:rsid w:val="002314A4"/>
    <w:rsid w:val="0023163F"/>
    <w:rsid w:val="00232C5B"/>
    <w:rsid w:val="00233276"/>
    <w:rsid w:val="00236E6F"/>
    <w:rsid w:val="002374B1"/>
    <w:rsid w:val="00241AB7"/>
    <w:rsid w:val="00241B88"/>
    <w:rsid w:val="00255570"/>
    <w:rsid w:val="00262D86"/>
    <w:rsid w:val="002637C8"/>
    <w:rsid w:val="0026666A"/>
    <w:rsid w:val="002668A7"/>
    <w:rsid w:val="00270964"/>
    <w:rsid w:val="002774AD"/>
    <w:rsid w:val="002802C4"/>
    <w:rsid w:val="00283E28"/>
    <w:rsid w:val="00285633"/>
    <w:rsid w:val="00290003"/>
    <w:rsid w:val="00295BC6"/>
    <w:rsid w:val="002978F0"/>
    <w:rsid w:val="002A5885"/>
    <w:rsid w:val="002A6C7B"/>
    <w:rsid w:val="002B56F5"/>
    <w:rsid w:val="002C1562"/>
    <w:rsid w:val="002C493D"/>
    <w:rsid w:val="002C7E72"/>
    <w:rsid w:val="002E0887"/>
    <w:rsid w:val="002E12B4"/>
    <w:rsid w:val="002F6B3A"/>
    <w:rsid w:val="002F75A6"/>
    <w:rsid w:val="00300C0B"/>
    <w:rsid w:val="00301DCE"/>
    <w:rsid w:val="0030324B"/>
    <w:rsid w:val="0030581E"/>
    <w:rsid w:val="00307CE3"/>
    <w:rsid w:val="00312833"/>
    <w:rsid w:val="00333390"/>
    <w:rsid w:val="0033466A"/>
    <w:rsid w:val="003451EE"/>
    <w:rsid w:val="00350535"/>
    <w:rsid w:val="00352403"/>
    <w:rsid w:val="0035254C"/>
    <w:rsid w:val="0035419E"/>
    <w:rsid w:val="003572F7"/>
    <w:rsid w:val="003908E3"/>
    <w:rsid w:val="00392E7E"/>
    <w:rsid w:val="00393ACF"/>
    <w:rsid w:val="003A01D1"/>
    <w:rsid w:val="003A77B4"/>
    <w:rsid w:val="003C199B"/>
    <w:rsid w:val="003D3D8B"/>
    <w:rsid w:val="003E0E66"/>
    <w:rsid w:val="003E2B9F"/>
    <w:rsid w:val="003F1459"/>
    <w:rsid w:val="004003B5"/>
    <w:rsid w:val="00407073"/>
    <w:rsid w:val="004103CE"/>
    <w:rsid w:val="00412471"/>
    <w:rsid w:val="00414168"/>
    <w:rsid w:val="00417F61"/>
    <w:rsid w:val="0042048B"/>
    <w:rsid w:val="0042218D"/>
    <w:rsid w:val="00430372"/>
    <w:rsid w:val="00430F9F"/>
    <w:rsid w:val="00431B36"/>
    <w:rsid w:val="00446216"/>
    <w:rsid w:val="00455178"/>
    <w:rsid w:val="00455B4E"/>
    <w:rsid w:val="00461624"/>
    <w:rsid w:val="00464EC0"/>
    <w:rsid w:val="00470E71"/>
    <w:rsid w:val="00474D4E"/>
    <w:rsid w:val="00474D50"/>
    <w:rsid w:val="00491B55"/>
    <w:rsid w:val="004B4980"/>
    <w:rsid w:val="004B57DD"/>
    <w:rsid w:val="004C30D5"/>
    <w:rsid w:val="004D2C16"/>
    <w:rsid w:val="004D6429"/>
    <w:rsid w:val="004E0C20"/>
    <w:rsid w:val="004E0D95"/>
    <w:rsid w:val="004E104D"/>
    <w:rsid w:val="004E5DF4"/>
    <w:rsid w:val="004E631E"/>
    <w:rsid w:val="00500661"/>
    <w:rsid w:val="00521602"/>
    <w:rsid w:val="0052721C"/>
    <w:rsid w:val="00533900"/>
    <w:rsid w:val="00537DFB"/>
    <w:rsid w:val="00546F4E"/>
    <w:rsid w:val="005548FB"/>
    <w:rsid w:val="005553A4"/>
    <w:rsid w:val="00564D7E"/>
    <w:rsid w:val="00565DAA"/>
    <w:rsid w:val="00586F53"/>
    <w:rsid w:val="005908D6"/>
    <w:rsid w:val="005926A2"/>
    <w:rsid w:val="005A0819"/>
    <w:rsid w:val="005A1693"/>
    <w:rsid w:val="005A48E4"/>
    <w:rsid w:val="005A6A56"/>
    <w:rsid w:val="005C03C9"/>
    <w:rsid w:val="005C28AD"/>
    <w:rsid w:val="005D1ED8"/>
    <w:rsid w:val="005D4427"/>
    <w:rsid w:val="005D7950"/>
    <w:rsid w:val="005F750E"/>
    <w:rsid w:val="005F7D89"/>
    <w:rsid w:val="00601969"/>
    <w:rsid w:val="00602FAA"/>
    <w:rsid w:val="00611671"/>
    <w:rsid w:val="00617509"/>
    <w:rsid w:val="00624813"/>
    <w:rsid w:val="0062591C"/>
    <w:rsid w:val="006376CD"/>
    <w:rsid w:val="0064051D"/>
    <w:rsid w:val="00643206"/>
    <w:rsid w:val="00645C3C"/>
    <w:rsid w:val="00650504"/>
    <w:rsid w:val="006574C6"/>
    <w:rsid w:val="006602D1"/>
    <w:rsid w:val="0066286A"/>
    <w:rsid w:val="006646B0"/>
    <w:rsid w:val="00664BAA"/>
    <w:rsid w:val="00677B20"/>
    <w:rsid w:val="00684E3D"/>
    <w:rsid w:val="0068548C"/>
    <w:rsid w:val="00691184"/>
    <w:rsid w:val="006927D6"/>
    <w:rsid w:val="006963D3"/>
    <w:rsid w:val="006C57FD"/>
    <w:rsid w:val="006E0CA4"/>
    <w:rsid w:val="007028EF"/>
    <w:rsid w:val="00705A09"/>
    <w:rsid w:val="00705B2C"/>
    <w:rsid w:val="00710C6D"/>
    <w:rsid w:val="0071524F"/>
    <w:rsid w:val="007209AA"/>
    <w:rsid w:val="007219CA"/>
    <w:rsid w:val="00722780"/>
    <w:rsid w:val="007238EA"/>
    <w:rsid w:val="00731528"/>
    <w:rsid w:val="00737F2D"/>
    <w:rsid w:val="00752CA2"/>
    <w:rsid w:val="007577E7"/>
    <w:rsid w:val="007707E1"/>
    <w:rsid w:val="007862CB"/>
    <w:rsid w:val="007933BE"/>
    <w:rsid w:val="0079647A"/>
    <w:rsid w:val="007B7571"/>
    <w:rsid w:val="007C09B5"/>
    <w:rsid w:val="007C13BA"/>
    <w:rsid w:val="007C34A4"/>
    <w:rsid w:val="007C5C5D"/>
    <w:rsid w:val="00807C70"/>
    <w:rsid w:val="00811376"/>
    <w:rsid w:val="00811A95"/>
    <w:rsid w:val="00812656"/>
    <w:rsid w:val="008211B1"/>
    <w:rsid w:val="00832827"/>
    <w:rsid w:val="0083415B"/>
    <w:rsid w:val="00835D81"/>
    <w:rsid w:val="00840953"/>
    <w:rsid w:val="0084138C"/>
    <w:rsid w:val="00842AF7"/>
    <w:rsid w:val="00847F80"/>
    <w:rsid w:val="00851A89"/>
    <w:rsid w:val="00857557"/>
    <w:rsid w:val="00860B07"/>
    <w:rsid w:val="0086273C"/>
    <w:rsid w:val="00863F77"/>
    <w:rsid w:val="00864652"/>
    <w:rsid w:val="008725A2"/>
    <w:rsid w:val="00872ABE"/>
    <w:rsid w:val="008A1825"/>
    <w:rsid w:val="008A2740"/>
    <w:rsid w:val="008C1F7B"/>
    <w:rsid w:val="008C2C5A"/>
    <w:rsid w:val="008E14C6"/>
    <w:rsid w:val="008E574F"/>
    <w:rsid w:val="008E5F8F"/>
    <w:rsid w:val="008F14B4"/>
    <w:rsid w:val="008F3A37"/>
    <w:rsid w:val="008F401F"/>
    <w:rsid w:val="00912B35"/>
    <w:rsid w:val="0091654B"/>
    <w:rsid w:val="00917C1F"/>
    <w:rsid w:val="00920780"/>
    <w:rsid w:val="009210FD"/>
    <w:rsid w:val="009218EB"/>
    <w:rsid w:val="00926A00"/>
    <w:rsid w:val="009318CE"/>
    <w:rsid w:val="00932E73"/>
    <w:rsid w:val="00941B23"/>
    <w:rsid w:val="00942EEF"/>
    <w:rsid w:val="009526D4"/>
    <w:rsid w:val="00953C01"/>
    <w:rsid w:val="00964B1F"/>
    <w:rsid w:val="00964B46"/>
    <w:rsid w:val="00966089"/>
    <w:rsid w:val="0097327F"/>
    <w:rsid w:val="0098737E"/>
    <w:rsid w:val="00987475"/>
    <w:rsid w:val="00992C94"/>
    <w:rsid w:val="009972AC"/>
    <w:rsid w:val="009B108C"/>
    <w:rsid w:val="009B5A8D"/>
    <w:rsid w:val="009B6B99"/>
    <w:rsid w:val="009C18ED"/>
    <w:rsid w:val="009D40C1"/>
    <w:rsid w:val="009E2264"/>
    <w:rsid w:val="009E4C04"/>
    <w:rsid w:val="009E51F8"/>
    <w:rsid w:val="009E6465"/>
    <w:rsid w:val="00A04512"/>
    <w:rsid w:val="00A0667B"/>
    <w:rsid w:val="00A114EA"/>
    <w:rsid w:val="00A13F18"/>
    <w:rsid w:val="00A153A6"/>
    <w:rsid w:val="00A32369"/>
    <w:rsid w:val="00A37297"/>
    <w:rsid w:val="00A5335F"/>
    <w:rsid w:val="00A550F8"/>
    <w:rsid w:val="00A560F8"/>
    <w:rsid w:val="00A65A48"/>
    <w:rsid w:val="00A851E1"/>
    <w:rsid w:val="00A940FA"/>
    <w:rsid w:val="00AA3C11"/>
    <w:rsid w:val="00AA7AC2"/>
    <w:rsid w:val="00AB6961"/>
    <w:rsid w:val="00AE2292"/>
    <w:rsid w:val="00AE3B50"/>
    <w:rsid w:val="00AE3C37"/>
    <w:rsid w:val="00AE4044"/>
    <w:rsid w:val="00AE4FAB"/>
    <w:rsid w:val="00AF5616"/>
    <w:rsid w:val="00B07F82"/>
    <w:rsid w:val="00B1102D"/>
    <w:rsid w:val="00B13CDA"/>
    <w:rsid w:val="00B31F8C"/>
    <w:rsid w:val="00B333B8"/>
    <w:rsid w:val="00B400F2"/>
    <w:rsid w:val="00B45511"/>
    <w:rsid w:val="00B54B5F"/>
    <w:rsid w:val="00B5510A"/>
    <w:rsid w:val="00B57BD2"/>
    <w:rsid w:val="00B75364"/>
    <w:rsid w:val="00B80D74"/>
    <w:rsid w:val="00B8100E"/>
    <w:rsid w:val="00B84A5D"/>
    <w:rsid w:val="00B91363"/>
    <w:rsid w:val="00B95010"/>
    <w:rsid w:val="00BA04AB"/>
    <w:rsid w:val="00BA21F5"/>
    <w:rsid w:val="00BB1998"/>
    <w:rsid w:val="00BD1FC5"/>
    <w:rsid w:val="00BD33E1"/>
    <w:rsid w:val="00BF5027"/>
    <w:rsid w:val="00C00670"/>
    <w:rsid w:val="00C00A8B"/>
    <w:rsid w:val="00C01085"/>
    <w:rsid w:val="00C03430"/>
    <w:rsid w:val="00C038A8"/>
    <w:rsid w:val="00C12061"/>
    <w:rsid w:val="00C13571"/>
    <w:rsid w:val="00C158A3"/>
    <w:rsid w:val="00C20D0D"/>
    <w:rsid w:val="00C320F7"/>
    <w:rsid w:val="00C3459A"/>
    <w:rsid w:val="00C360BF"/>
    <w:rsid w:val="00C403CB"/>
    <w:rsid w:val="00C46466"/>
    <w:rsid w:val="00C5038C"/>
    <w:rsid w:val="00C50DAE"/>
    <w:rsid w:val="00C6652E"/>
    <w:rsid w:val="00C678B6"/>
    <w:rsid w:val="00C80BCF"/>
    <w:rsid w:val="00C95766"/>
    <w:rsid w:val="00C95EE3"/>
    <w:rsid w:val="00CA2702"/>
    <w:rsid w:val="00CA414E"/>
    <w:rsid w:val="00CB5801"/>
    <w:rsid w:val="00CC2E20"/>
    <w:rsid w:val="00CC314D"/>
    <w:rsid w:val="00CE39D4"/>
    <w:rsid w:val="00CE4F26"/>
    <w:rsid w:val="00D2544C"/>
    <w:rsid w:val="00D2794C"/>
    <w:rsid w:val="00D55355"/>
    <w:rsid w:val="00D56F50"/>
    <w:rsid w:val="00D61C4A"/>
    <w:rsid w:val="00D64F7A"/>
    <w:rsid w:val="00D71BD5"/>
    <w:rsid w:val="00D86EE9"/>
    <w:rsid w:val="00D910F9"/>
    <w:rsid w:val="00DA0C68"/>
    <w:rsid w:val="00DB0859"/>
    <w:rsid w:val="00DB5F3B"/>
    <w:rsid w:val="00DC433F"/>
    <w:rsid w:val="00DC5B3C"/>
    <w:rsid w:val="00DC60B8"/>
    <w:rsid w:val="00DE3921"/>
    <w:rsid w:val="00DF4CCA"/>
    <w:rsid w:val="00E24715"/>
    <w:rsid w:val="00E257F6"/>
    <w:rsid w:val="00E25E17"/>
    <w:rsid w:val="00E32D89"/>
    <w:rsid w:val="00E35A75"/>
    <w:rsid w:val="00E41637"/>
    <w:rsid w:val="00E431EB"/>
    <w:rsid w:val="00E44565"/>
    <w:rsid w:val="00E50B53"/>
    <w:rsid w:val="00E53C9E"/>
    <w:rsid w:val="00E60DDF"/>
    <w:rsid w:val="00E6348D"/>
    <w:rsid w:val="00E9165A"/>
    <w:rsid w:val="00E95208"/>
    <w:rsid w:val="00E9749F"/>
    <w:rsid w:val="00EB1274"/>
    <w:rsid w:val="00EC1A4C"/>
    <w:rsid w:val="00EC1E9E"/>
    <w:rsid w:val="00ED7EF4"/>
    <w:rsid w:val="00EE2DC8"/>
    <w:rsid w:val="00EF1D55"/>
    <w:rsid w:val="00F124CD"/>
    <w:rsid w:val="00F14EC7"/>
    <w:rsid w:val="00F16CB2"/>
    <w:rsid w:val="00F352B1"/>
    <w:rsid w:val="00F42E40"/>
    <w:rsid w:val="00F50CF7"/>
    <w:rsid w:val="00F52D15"/>
    <w:rsid w:val="00F53930"/>
    <w:rsid w:val="00F634EE"/>
    <w:rsid w:val="00F67986"/>
    <w:rsid w:val="00F74774"/>
    <w:rsid w:val="00F77B3F"/>
    <w:rsid w:val="00F8541D"/>
    <w:rsid w:val="00F90206"/>
    <w:rsid w:val="00FA1870"/>
    <w:rsid w:val="00FA3EEA"/>
    <w:rsid w:val="00FC3599"/>
    <w:rsid w:val="00FC405E"/>
    <w:rsid w:val="00FC4F51"/>
    <w:rsid w:val="00FD769B"/>
    <w:rsid w:val="00FE1F96"/>
    <w:rsid w:val="00FF4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FCAF"/>
  <w15:chartTrackingRefBased/>
  <w15:docId w15:val="{B421F13D-D0E6-4B8F-9D4A-22A52655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B75364"/>
    <w:pPr>
      <w:numPr>
        <w:numId w:val="1"/>
      </w:numPr>
    </w:pPr>
  </w:style>
  <w:style w:type="paragraph" w:styleId="ListParagraph">
    <w:name w:val="List Paragraph"/>
    <w:basedOn w:val="Normal"/>
    <w:uiPriority w:val="34"/>
    <w:qFormat/>
    <w:rsid w:val="00137723"/>
    <w:pPr>
      <w:ind w:left="720"/>
      <w:contextualSpacing/>
    </w:p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link w:val="FootnoteTextChar"/>
    <w:uiPriority w:val="99"/>
    <w:unhideWhenUsed/>
    <w:rsid w:val="00AA3C11"/>
    <w:pPr>
      <w:spacing w:after="0" w:line="240" w:lineRule="auto"/>
    </w:pPr>
    <w:rPr>
      <w:rFonts w:eastAsia="Times New Roman"/>
      <w:kern w:val="0"/>
      <w:sz w:val="20"/>
      <w:szCs w:val="20"/>
      <w14:ligatures w14:val="none"/>
    </w:rPr>
  </w:style>
  <w:style w:type="character" w:customStyle="1" w:styleId="FootnoteTextChar">
    <w:name w:val="Footnote Text Char"/>
    <w:aliases w:val="Footnote Char,Fußnote Char,Char Char, Char Rakstz. Rakstz. Rakstz. Rakstz. Rakstz. Rakstz. Rakstz. Char, Char Rakstz. Rakstz. Rakstz. Rakstz. Rakstz. Rakstz. Char"/>
    <w:basedOn w:val="DefaultParagraphFont"/>
    <w:link w:val="FootnoteText"/>
    <w:uiPriority w:val="99"/>
    <w:rsid w:val="00AA3C11"/>
    <w:rPr>
      <w:rFonts w:eastAsia="Times New Roman"/>
      <w:kern w:val="0"/>
      <w:sz w:val="20"/>
      <w:szCs w:val="20"/>
      <w14:ligatures w14:val="none"/>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link w:val="CharCharCharChar"/>
    <w:uiPriority w:val="99"/>
    <w:unhideWhenUsed/>
    <w:rsid w:val="00AA3C11"/>
    <w:rPr>
      <w:vertAlign w:val="superscript"/>
    </w:rPr>
  </w:style>
  <w:style w:type="character" w:customStyle="1" w:styleId="Hyperlink1">
    <w:name w:val="Hyperlink1"/>
    <w:basedOn w:val="DefaultParagraphFont"/>
    <w:uiPriority w:val="99"/>
    <w:unhideWhenUsed/>
    <w:rsid w:val="00AA3C11"/>
    <w:rPr>
      <w:color w:val="0563C1"/>
      <w:u w:val="single"/>
    </w:rPr>
  </w:style>
  <w:style w:type="paragraph" w:customStyle="1" w:styleId="CharCharCharChar">
    <w:name w:val="Char Char Char Char"/>
    <w:aliases w:val="Char2"/>
    <w:basedOn w:val="Normal"/>
    <w:next w:val="Normal"/>
    <w:link w:val="FootnoteReference"/>
    <w:uiPriority w:val="99"/>
    <w:rsid w:val="00AA3C11"/>
    <w:pPr>
      <w:spacing w:line="240" w:lineRule="exact"/>
      <w:jc w:val="both"/>
      <w:textAlignment w:val="baseline"/>
    </w:pPr>
    <w:rPr>
      <w:vertAlign w:val="superscript"/>
    </w:rPr>
  </w:style>
  <w:style w:type="character" w:styleId="Hyperlink">
    <w:name w:val="Hyperlink"/>
    <w:basedOn w:val="DefaultParagraphFont"/>
    <w:uiPriority w:val="99"/>
    <w:unhideWhenUsed/>
    <w:rsid w:val="00AA3C11"/>
    <w:rPr>
      <w:color w:val="0563C1" w:themeColor="hyperlink"/>
      <w:u w:val="single"/>
    </w:rPr>
  </w:style>
  <w:style w:type="paragraph" w:styleId="BalloonText">
    <w:name w:val="Balloon Text"/>
    <w:basedOn w:val="Normal"/>
    <w:link w:val="BalloonTextChar"/>
    <w:uiPriority w:val="99"/>
    <w:semiHidden/>
    <w:unhideWhenUsed/>
    <w:rsid w:val="00AA3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C11"/>
    <w:rPr>
      <w:rFonts w:ascii="Segoe UI" w:hAnsi="Segoe UI" w:cs="Segoe UI"/>
      <w:sz w:val="18"/>
      <w:szCs w:val="18"/>
    </w:rPr>
  </w:style>
  <w:style w:type="character" w:styleId="CommentReference">
    <w:name w:val="annotation reference"/>
    <w:basedOn w:val="DefaultParagraphFont"/>
    <w:uiPriority w:val="99"/>
    <w:semiHidden/>
    <w:unhideWhenUsed/>
    <w:rsid w:val="00AA3C11"/>
    <w:rPr>
      <w:sz w:val="16"/>
      <w:szCs w:val="16"/>
    </w:rPr>
  </w:style>
  <w:style w:type="paragraph" w:styleId="CommentText">
    <w:name w:val="annotation text"/>
    <w:basedOn w:val="Normal"/>
    <w:link w:val="CommentTextChar"/>
    <w:uiPriority w:val="99"/>
    <w:unhideWhenUsed/>
    <w:rsid w:val="00AA3C11"/>
    <w:pPr>
      <w:spacing w:after="0" w:line="240" w:lineRule="auto"/>
    </w:pPr>
    <w:rPr>
      <w:rFonts w:ascii="Times New Roman" w:eastAsia="Times New Roman" w:hAnsi="Times New Roman" w:cs="Times New Roman"/>
      <w:color w:val="333333"/>
      <w:kern w:val="0"/>
      <w:sz w:val="20"/>
      <w:szCs w:val="20"/>
      <w:lang w:eastAsia="lv-LV"/>
      <w14:ligatures w14:val="none"/>
    </w:rPr>
  </w:style>
  <w:style w:type="character" w:customStyle="1" w:styleId="CommentTextChar">
    <w:name w:val="Comment Text Char"/>
    <w:basedOn w:val="DefaultParagraphFont"/>
    <w:link w:val="CommentText"/>
    <w:uiPriority w:val="99"/>
    <w:rsid w:val="00AA3C11"/>
    <w:rPr>
      <w:rFonts w:ascii="Times New Roman" w:eastAsia="Times New Roman" w:hAnsi="Times New Roman" w:cs="Times New Roman"/>
      <w:color w:val="333333"/>
      <w:kern w:val="0"/>
      <w:sz w:val="20"/>
      <w:szCs w:val="20"/>
      <w:lang w:eastAsia="lv-LV"/>
      <w14:ligatures w14:val="none"/>
    </w:rPr>
  </w:style>
  <w:style w:type="paragraph" w:customStyle="1" w:styleId="tv213">
    <w:name w:val="tv213"/>
    <w:basedOn w:val="Normal"/>
    <w:rsid w:val="00AA3C1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A3C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3C11"/>
  </w:style>
  <w:style w:type="paragraph" w:styleId="Footer">
    <w:name w:val="footer"/>
    <w:basedOn w:val="Normal"/>
    <w:link w:val="FooterChar"/>
    <w:uiPriority w:val="99"/>
    <w:unhideWhenUsed/>
    <w:rsid w:val="00AA3C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3C11"/>
  </w:style>
  <w:style w:type="paragraph" w:styleId="Revision">
    <w:name w:val="Revision"/>
    <w:hidden/>
    <w:uiPriority w:val="99"/>
    <w:semiHidden/>
    <w:rsid w:val="00AA3C11"/>
    <w:pPr>
      <w:spacing w:after="0" w:line="240" w:lineRule="auto"/>
    </w:pPr>
  </w:style>
  <w:style w:type="paragraph" w:styleId="CommentSubject">
    <w:name w:val="annotation subject"/>
    <w:basedOn w:val="CommentText"/>
    <w:next w:val="CommentText"/>
    <w:link w:val="CommentSubjectChar"/>
    <w:uiPriority w:val="99"/>
    <w:semiHidden/>
    <w:unhideWhenUsed/>
    <w:rsid w:val="00AA3C11"/>
    <w:pPr>
      <w:spacing w:after="160"/>
    </w:pPr>
    <w:rPr>
      <w:rFonts w:asciiTheme="minorHAnsi" w:eastAsiaTheme="minorHAnsi" w:hAnsiTheme="minorHAnsi" w:cstheme="minorBidi"/>
      <w:b/>
      <w:bCs/>
      <w:color w:val="auto"/>
      <w:kern w:val="2"/>
      <w:lang w:eastAsia="en-US"/>
      <w14:ligatures w14:val="standardContextual"/>
    </w:rPr>
  </w:style>
  <w:style w:type="character" w:customStyle="1" w:styleId="CommentSubjectChar">
    <w:name w:val="Comment Subject Char"/>
    <w:basedOn w:val="CommentTextChar"/>
    <w:link w:val="CommentSubject"/>
    <w:uiPriority w:val="99"/>
    <w:semiHidden/>
    <w:rsid w:val="00AA3C11"/>
    <w:rPr>
      <w:rFonts w:ascii="Times New Roman" w:eastAsia="Times New Roman" w:hAnsi="Times New Roman" w:cs="Times New Roman"/>
      <w:b/>
      <w:bCs/>
      <w:color w:val="333333"/>
      <w:kern w:val="0"/>
      <w:sz w:val="20"/>
      <w:szCs w:val="20"/>
      <w:lang w:eastAsia="lv-LV"/>
      <w14:ligatures w14:val="none"/>
    </w:rPr>
  </w:style>
  <w:style w:type="table" w:styleId="TableGrid">
    <w:name w:val="Table Grid"/>
    <w:basedOn w:val="TableNormal"/>
    <w:uiPriority w:val="39"/>
    <w:rsid w:val="00AA3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3C11"/>
    <w:rPr>
      <w:color w:val="605E5C"/>
      <w:shd w:val="clear" w:color="auto" w:fill="E1DFDD"/>
    </w:rPr>
  </w:style>
  <w:style w:type="character" w:styleId="FollowedHyperlink">
    <w:name w:val="FollowedHyperlink"/>
    <w:basedOn w:val="DefaultParagraphFont"/>
    <w:uiPriority w:val="99"/>
    <w:semiHidden/>
    <w:unhideWhenUsed/>
    <w:rsid w:val="00AA3C11"/>
    <w:rPr>
      <w:color w:val="954F72" w:themeColor="followedHyperlink"/>
      <w:u w:val="single"/>
    </w:rPr>
  </w:style>
  <w:style w:type="paragraph" w:customStyle="1" w:styleId="Default">
    <w:name w:val="Default"/>
    <w:rsid w:val="00AA3C11"/>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1379">
      <w:bodyDiv w:val="1"/>
      <w:marLeft w:val="0"/>
      <w:marRight w:val="0"/>
      <w:marTop w:val="0"/>
      <w:marBottom w:val="0"/>
      <w:divBdr>
        <w:top w:val="none" w:sz="0" w:space="0" w:color="auto"/>
        <w:left w:val="none" w:sz="0" w:space="0" w:color="auto"/>
        <w:bottom w:val="none" w:sz="0" w:space="0" w:color="auto"/>
        <w:right w:val="none" w:sz="0" w:space="0" w:color="auto"/>
      </w:divBdr>
    </w:div>
    <w:div w:id="39100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u.lv/lv/universitate/skaitli-un-fakti/rtu-2022-gada-parska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ma.Sika@izm.gov.lv" TargetMode="External"/><Relationship Id="rId5" Type="http://schemas.openxmlformats.org/officeDocument/2006/relationships/webSettings" Target="webSettings.xml"/><Relationship Id="rId10" Type="http://schemas.openxmlformats.org/officeDocument/2006/relationships/hyperlink" Target="https://www.rtu.lv/lv/universitate/skaitli-un-fakti/rtu-2024-gada-parskats" TargetMode="External"/><Relationship Id="rId4" Type="http://schemas.openxmlformats.org/officeDocument/2006/relationships/settings" Target="settings.xml"/><Relationship Id="rId9" Type="http://schemas.openxmlformats.org/officeDocument/2006/relationships/hyperlink" Target="https://www.rtu.lv/lv/universitate/skaitli-un-fakti/rtu-2023-gada-parska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nisa.europa.eu/tools/cyberhead-cybersecurity-higher-education-database" TargetMode="External"/><Relationship Id="rId13" Type="http://schemas.openxmlformats.org/officeDocument/2006/relationships/hyperlink" Target="https://eur-lex.europa.eu/legal-content/LV/TXT/PDF/?uri=CELEX:52016XC0719(05)" TargetMode="External"/><Relationship Id="rId18" Type="http://schemas.openxmlformats.org/officeDocument/2006/relationships/hyperlink" Target="https://www.izm.gov.lv/lv/media/25284/download?attachment" TargetMode="External"/><Relationship Id="rId3" Type="http://schemas.openxmlformats.org/officeDocument/2006/relationships/hyperlink" Target="https://europa.eu/eurobarometer/surveys/detail/3176" TargetMode="External"/><Relationship Id="rId21" Type="http://schemas.openxmlformats.org/officeDocument/2006/relationships/hyperlink" Target="https://www.rtu.lv/lv/universitate/dokumenti/satversme" TargetMode="External"/><Relationship Id="rId7" Type="http://schemas.openxmlformats.org/officeDocument/2006/relationships/hyperlink" Target="https://digital-skills-jobs.europa.eu/en/about" TargetMode="Externa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www.viis.gov.lv/sites/default/files/2024-07/parskats_par_latvijas_augstako_izglitibu_2022.pdf" TargetMode="External"/><Relationship Id="rId2" Type="http://schemas.openxmlformats.org/officeDocument/2006/relationships/hyperlink" Target="https://cert.lv/lv/2025/02/cert-lv-darbibas-parskats-par-2024-gada-4-ceturksni" TargetMode="External"/><Relationship Id="rId16" Type="http://schemas.openxmlformats.org/officeDocument/2006/relationships/hyperlink" Target="https://www.izm.gov.lv/lv/media/18744/download?attachment" TargetMode="External"/><Relationship Id="rId20" Type="http://schemas.openxmlformats.org/officeDocument/2006/relationships/hyperlink" Target="https://likumi.lv/ta/id/79100-izglitibas-un-zinatnes-ministrijas-nolikums" TargetMode="External"/><Relationship Id="rId1" Type="http://schemas.openxmlformats.org/officeDocument/2006/relationships/hyperlink" Target="https://cert.lv/lv/2024/11/cert-lv-darbibas-parskats-par-2024-gada-3-ceturksni" TargetMode="External"/><Relationship Id="rId6" Type="http://schemas.openxmlformats.org/officeDocument/2006/relationships/hyperlink" Target="https://eprasmes.lv/" TargetMode="External"/><Relationship Id="rId11" Type="http://schemas.openxmlformats.org/officeDocument/2006/relationships/hyperlink" Target="https://likumi.lv/ta/id/79100-izglitibas-un-zinatnes-ministrijas-nolikums" TargetMode="External"/><Relationship Id="rId5" Type="http://schemas.openxmlformats.org/officeDocument/2006/relationships/hyperlink" Target="https://ec.europa.eu/commission/presscorner/detail/lv/ip_23_2243" TargetMode="External"/><Relationship Id="rId15" Type="http://schemas.openxmlformats.org/officeDocument/2006/relationships/hyperlink" Target="https://www.rtu.lv/lv/universitate/dokumenti/satversme" TargetMode="External"/><Relationship Id="rId10" Type="http://schemas.openxmlformats.org/officeDocument/2006/relationships/hyperlink" Target="https://vktap.mk.gov.lv/legal_acts/headers/baee894f-a7b1-4e84-836a-ba68cdad34ed" TargetMode="External"/><Relationship Id="rId19" Type="http://schemas.openxmlformats.org/officeDocument/2006/relationships/hyperlink" Target="https://sciencelatvia.gov.lv/" TargetMode="External"/><Relationship Id="rId4" Type="http://schemas.openxmlformats.org/officeDocument/2006/relationships/hyperlink" Target="https://www.mod.gov.lv/sites/mod/files/document/Latvijas%20kiberdro%C5%A1%C4%ABbas%20strat%C4%93%C4%A3ija%202023.-2026.gadam_.pdf" TargetMode="External"/><Relationship Id="rId9" Type="http://schemas.openxmlformats.org/officeDocument/2006/relationships/hyperlink" Target="https://likumi.lv/ta/id/340633-par-latvijas-kiberdrosibas-strategiju-20232026-gadam" TargetMode="External"/><Relationship Id="rId14" Type="http://schemas.openxmlformats.org/officeDocument/2006/relationships/hyperlink" Target="https://likumi.lv/ta/id/79100-izglitibas-un-zinatnes-ministrijas-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C6864-8641-40C5-9176-F45BB7F425A5}">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8</TotalTime>
  <Pages>12</Pages>
  <Words>20985</Words>
  <Characters>11963</Characters>
  <Application>Microsoft Office Word</Application>
  <DocSecurity>0</DocSecurity>
  <Lines>99</Lines>
  <Paragraphs>65</Paragraphs>
  <ScaleCrop>false</ScaleCrop>
  <Company>IZM</Company>
  <LinksUpToDate>false</LinksUpToDate>
  <CharactersWithSpaces>32883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Sīka</dc:creator>
  <cp:keywords/>
  <dc:description/>
  <cp:lastModifiedBy>Lauma Sīka</cp:lastModifiedBy>
  <cp:revision>14</cp:revision>
  <dcterms:created xsi:type="dcterms:W3CDTF">2025-07-11T08:51:00Z</dcterms:created>
  <dcterms:modified xsi:type="dcterms:W3CDTF">2025-07-11T08:58:00Z</dcterms:modified>
</cp:coreProperties>
</file>