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6D249" w14:textId="32C160B0" w:rsidR="00D96363" w:rsidRDefault="00D96363" w:rsidP="00D96363">
      <w:r w:rsidRPr="00BA4871">
        <w:rPr>
          <w:b/>
          <w:bCs/>
        </w:rPr>
        <w:t>Deklasifikācijas datums:</w:t>
      </w:r>
      <w:r>
        <w:t xml:space="preserve"> </w:t>
      </w:r>
      <w:r w:rsidR="00CA49BE">
        <w:t>2</w:t>
      </w:r>
      <w:r w:rsidR="00171671">
        <w:t>9</w:t>
      </w:r>
      <w:r>
        <w:t>.</w:t>
      </w:r>
      <w:r w:rsidR="000E1A25">
        <w:t>0</w:t>
      </w:r>
      <w:r w:rsidR="00171671">
        <w:t>9</w:t>
      </w:r>
      <w:r>
        <w:t>.202</w:t>
      </w:r>
      <w:r w:rsidR="00171671">
        <w:t>2</w:t>
      </w:r>
      <w:r>
        <w:t>.</w:t>
      </w:r>
    </w:p>
    <w:p w14:paraId="7BFDEB5F" w14:textId="2BF4247A" w:rsidR="00D96363" w:rsidRDefault="00D96363" w:rsidP="00D96363">
      <w:r w:rsidRPr="00BA4871">
        <w:rPr>
          <w:b/>
          <w:bCs/>
        </w:rPr>
        <w:t>Deklasifikācijas pamats:</w:t>
      </w:r>
      <w:r>
        <w:t xml:space="preserve"> zudis ierobežotas pieejamības statusa noteikšanas pamats – pārkāpuma procedūras lieta izbeigta.</w:t>
      </w:r>
    </w:p>
    <w:p w14:paraId="4FC48B43" w14:textId="77777777" w:rsidR="00D96363" w:rsidRDefault="00D96363" w:rsidP="006312BC">
      <w:pPr>
        <w:rPr>
          <w:sz w:val="26"/>
          <w:szCs w:val="26"/>
        </w:rPr>
      </w:pPr>
    </w:p>
    <w:p w14:paraId="4C54690B" w14:textId="77777777" w:rsidR="00D96363" w:rsidRDefault="00D96363" w:rsidP="006312BC">
      <w:pPr>
        <w:rPr>
          <w:sz w:val="26"/>
          <w:szCs w:val="26"/>
        </w:rPr>
      </w:pPr>
    </w:p>
    <w:p w14:paraId="4915A165" w14:textId="77777777" w:rsidR="006312BC" w:rsidRPr="00700A5D" w:rsidRDefault="006312BC" w:rsidP="006312BC">
      <w:pPr>
        <w:rPr>
          <w:sz w:val="26"/>
          <w:szCs w:val="26"/>
        </w:rPr>
      </w:pPr>
      <w:r w:rsidRPr="00700A5D">
        <w:rPr>
          <w:sz w:val="26"/>
          <w:szCs w:val="26"/>
        </w:rPr>
        <w:t>Eiropas Komisijas</w:t>
      </w:r>
      <w:r w:rsidRPr="00700A5D">
        <w:rPr>
          <w:sz w:val="26"/>
          <w:szCs w:val="26"/>
        </w:rPr>
        <w:br/>
        <w:t>Ģenerālsekretariātam</w:t>
      </w:r>
      <w:r w:rsidRPr="00700A5D">
        <w:rPr>
          <w:sz w:val="26"/>
          <w:szCs w:val="26"/>
        </w:rPr>
        <w:br/>
        <w:t>(SG-R2)</w:t>
      </w:r>
    </w:p>
    <w:p w14:paraId="5DDD8511" w14:textId="77777777" w:rsidR="006312BC" w:rsidRPr="00700A5D" w:rsidRDefault="006312BC" w:rsidP="006312BC">
      <w:pPr>
        <w:rPr>
          <w:sz w:val="26"/>
          <w:szCs w:val="26"/>
        </w:rPr>
      </w:pPr>
      <w:r w:rsidRPr="00700A5D">
        <w:rPr>
          <w:sz w:val="26"/>
          <w:szCs w:val="26"/>
        </w:rPr>
        <w:t>1049 Brisele</w:t>
      </w:r>
    </w:p>
    <w:p w14:paraId="1646D42A" w14:textId="77777777" w:rsidR="006312BC" w:rsidRPr="00700A5D" w:rsidRDefault="006312BC" w:rsidP="006312BC">
      <w:pPr>
        <w:rPr>
          <w:sz w:val="26"/>
          <w:szCs w:val="26"/>
        </w:rPr>
      </w:pPr>
      <w:r w:rsidRPr="00700A5D">
        <w:rPr>
          <w:sz w:val="26"/>
          <w:szCs w:val="26"/>
        </w:rPr>
        <w:t>Beļģija</w:t>
      </w:r>
    </w:p>
    <w:p w14:paraId="364613D1" w14:textId="77777777" w:rsidR="006312BC" w:rsidRDefault="006312BC" w:rsidP="006312BC">
      <w:pPr>
        <w:ind w:firstLine="567"/>
        <w:jc w:val="both"/>
        <w:rPr>
          <w:i/>
          <w:iCs/>
        </w:rPr>
      </w:pPr>
    </w:p>
    <w:p w14:paraId="42F51247" w14:textId="77777777" w:rsidR="006312BC" w:rsidRDefault="006312BC" w:rsidP="003118EC">
      <w:pPr>
        <w:tabs>
          <w:tab w:val="left" w:pos="4500"/>
        </w:tabs>
        <w:jc w:val="both"/>
        <w:rPr>
          <w:i/>
          <w:color w:val="000000" w:themeColor="text1"/>
          <w:sz w:val="26"/>
          <w:szCs w:val="26"/>
        </w:rPr>
      </w:pPr>
    </w:p>
    <w:p w14:paraId="03A95090" w14:textId="4A778696" w:rsidR="003118EC" w:rsidRPr="00700A5D" w:rsidRDefault="003118EC" w:rsidP="003118EC">
      <w:pPr>
        <w:tabs>
          <w:tab w:val="left" w:pos="4500"/>
        </w:tabs>
        <w:jc w:val="both"/>
        <w:rPr>
          <w:i/>
          <w:color w:val="000000" w:themeColor="text1"/>
          <w:sz w:val="26"/>
          <w:szCs w:val="26"/>
        </w:rPr>
      </w:pPr>
      <w:r w:rsidRPr="00700A5D">
        <w:rPr>
          <w:i/>
          <w:color w:val="000000" w:themeColor="text1"/>
          <w:sz w:val="26"/>
          <w:szCs w:val="26"/>
        </w:rPr>
        <w:t>Uz Eiropas Komisijas 20</w:t>
      </w:r>
      <w:r w:rsidR="00701FDB" w:rsidRPr="00700A5D">
        <w:rPr>
          <w:i/>
          <w:color w:val="000000" w:themeColor="text1"/>
          <w:sz w:val="26"/>
          <w:szCs w:val="26"/>
        </w:rPr>
        <w:t>2</w:t>
      </w:r>
      <w:r w:rsidR="00204D7D" w:rsidRPr="00700A5D">
        <w:rPr>
          <w:i/>
          <w:color w:val="000000" w:themeColor="text1"/>
          <w:sz w:val="26"/>
          <w:szCs w:val="26"/>
        </w:rPr>
        <w:t>2</w:t>
      </w:r>
      <w:r w:rsidRPr="00700A5D">
        <w:rPr>
          <w:i/>
          <w:color w:val="000000" w:themeColor="text1"/>
          <w:sz w:val="26"/>
          <w:szCs w:val="26"/>
        </w:rPr>
        <w:t xml:space="preserve">.gada </w:t>
      </w:r>
      <w:r w:rsidR="00060BDC" w:rsidRPr="00700A5D">
        <w:rPr>
          <w:i/>
          <w:color w:val="000000" w:themeColor="text1"/>
          <w:sz w:val="26"/>
          <w:szCs w:val="26"/>
        </w:rPr>
        <w:t>2</w:t>
      </w:r>
      <w:r w:rsidR="00204D7D" w:rsidRPr="00700A5D">
        <w:rPr>
          <w:i/>
          <w:color w:val="000000" w:themeColor="text1"/>
          <w:sz w:val="26"/>
          <w:szCs w:val="26"/>
        </w:rPr>
        <w:t>7</w:t>
      </w:r>
      <w:r w:rsidR="00E5375A" w:rsidRPr="00700A5D">
        <w:rPr>
          <w:i/>
          <w:color w:val="000000" w:themeColor="text1"/>
          <w:sz w:val="26"/>
          <w:szCs w:val="26"/>
        </w:rPr>
        <w:t>.</w:t>
      </w:r>
      <w:r w:rsidR="00204D7D" w:rsidRPr="00700A5D">
        <w:rPr>
          <w:i/>
          <w:color w:val="000000" w:themeColor="text1"/>
          <w:sz w:val="26"/>
          <w:szCs w:val="26"/>
        </w:rPr>
        <w:t>janvāra</w:t>
      </w:r>
    </w:p>
    <w:p w14:paraId="118444AF" w14:textId="77777777" w:rsidR="007C7E51" w:rsidRPr="00700A5D" w:rsidRDefault="003118EC" w:rsidP="003118EC">
      <w:pPr>
        <w:tabs>
          <w:tab w:val="left" w:pos="4500"/>
        </w:tabs>
        <w:jc w:val="both"/>
        <w:rPr>
          <w:i/>
          <w:color w:val="000000" w:themeColor="text1"/>
          <w:sz w:val="26"/>
          <w:szCs w:val="26"/>
        </w:rPr>
      </w:pPr>
      <w:r w:rsidRPr="00700A5D">
        <w:rPr>
          <w:i/>
          <w:color w:val="000000" w:themeColor="text1"/>
          <w:sz w:val="26"/>
          <w:szCs w:val="26"/>
        </w:rPr>
        <w:t xml:space="preserve">formālo paziņojumu pārkāpuma </w:t>
      </w:r>
    </w:p>
    <w:p w14:paraId="1A4BB309" w14:textId="36DE50DD" w:rsidR="003118EC" w:rsidRPr="00700A5D" w:rsidRDefault="003118EC" w:rsidP="003118EC">
      <w:pPr>
        <w:tabs>
          <w:tab w:val="left" w:pos="4500"/>
        </w:tabs>
        <w:jc w:val="both"/>
        <w:rPr>
          <w:i/>
          <w:color w:val="000000" w:themeColor="text1"/>
          <w:sz w:val="26"/>
          <w:szCs w:val="26"/>
        </w:rPr>
      </w:pPr>
      <w:r w:rsidRPr="00700A5D">
        <w:rPr>
          <w:i/>
          <w:color w:val="000000" w:themeColor="text1"/>
          <w:sz w:val="26"/>
          <w:szCs w:val="26"/>
        </w:rPr>
        <w:t>procedūras lietā Nr.</w:t>
      </w:r>
      <w:r w:rsidR="00204D7D" w:rsidRPr="00700A5D">
        <w:rPr>
          <w:i/>
          <w:color w:val="000000" w:themeColor="text1"/>
          <w:sz w:val="26"/>
          <w:szCs w:val="26"/>
        </w:rPr>
        <w:t xml:space="preserve"> </w:t>
      </w:r>
      <w:r w:rsidR="00701FDB" w:rsidRPr="00700A5D">
        <w:rPr>
          <w:i/>
          <w:color w:val="000000" w:themeColor="text1"/>
          <w:sz w:val="26"/>
          <w:szCs w:val="26"/>
        </w:rPr>
        <w:t>202</w:t>
      </w:r>
      <w:r w:rsidR="00204D7D" w:rsidRPr="00700A5D">
        <w:rPr>
          <w:i/>
          <w:color w:val="000000" w:themeColor="text1"/>
          <w:sz w:val="26"/>
          <w:szCs w:val="26"/>
        </w:rPr>
        <w:t>2</w:t>
      </w:r>
      <w:r w:rsidR="00A81A85" w:rsidRPr="00700A5D">
        <w:rPr>
          <w:i/>
          <w:color w:val="000000" w:themeColor="text1"/>
          <w:sz w:val="26"/>
          <w:szCs w:val="26"/>
        </w:rPr>
        <w:t>/</w:t>
      </w:r>
      <w:r w:rsidR="00DC34DD" w:rsidRPr="00700A5D">
        <w:rPr>
          <w:i/>
          <w:color w:val="000000" w:themeColor="text1"/>
          <w:sz w:val="26"/>
          <w:szCs w:val="26"/>
        </w:rPr>
        <w:t>0</w:t>
      </w:r>
      <w:r w:rsidR="00204D7D" w:rsidRPr="00700A5D">
        <w:rPr>
          <w:i/>
          <w:color w:val="000000" w:themeColor="text1"/>
          <w:sz w:val="26"/>
          <w:szCs w:val="26"/>
        </w:rPr>
        <w:t>1</w:t>
      </w:r>
      <w:r w:rsidR="00580A06" w:rsidRPr="00700A5D">
        <w:rPr>
          <w:i/>
          <w:color w:val="000000" w:themeColor="text1"/>
          <w:sz w:val="26"/>
          <w:szCs w:val="26"/>
        </w:rPr>
        <w:t>3</w:t>
      </w:r>
      <w:r w:rsidR="00C26D12" w:rsidRPr="00700A5D">
        <w:rPr>
          <w:i/>
          <w:color w:val="000000" w:themeColor="text1"/>
          <w:sz w:val="26"/>
          <w:szCs w:val="26"/>
        </w:rPr>
        <w:t>1</w:t>
      </w:r>
    </w:p>
    <w:p w14:paraId="6520225B" w14:textId="77777777" w:rsidR="003118EC" w:rsidRPr="00700A5D" w:rsidRDefault="003118EC" w:rsidP="003118EC">
      <w:pPr>
        <w:jc w:val="both"/>
        <w:rPr>
          <w:color w:val="000000" w:themeColor="text1"/>
          <w:sz w:val="26"/>
          <w:szCs w:val="26"/>
        </w:rPr>
      </w:pPr>
    </w:p>
    <w:p w14:paraId="7E3BAF77" w14:textId="70F52CBA" w:rsidR="00754A68" w:rsidRPr="00700A5D" w:rsidRDefault="00754A68" w:rsidP="00754A68">
      <w:pPr>
        <w:ind w:firstLine="709"/>
        <w:jc w:val="both"/>
        <w:rPr>
          <w:sz w:val="26"/>
          <w:szCs w:val="26"/>
        </w:rPr>
      </w:pPr>
      <w:r w:rsidRPr="00700A5D">
        <w:rPr>
          <w:sz w:val="26"/>
          <w:szCs w:val="26"/>
        </w:rPr>
        <w:t>1. Latvijas Republika</w:t>
      </w:r>
      <w:r w:rsidR="003E2BE7" w:rsidRPr="00700A5D">
        <w:rPr>
          <w:sz w:val="26"/>
          <w:szCs w:val="26"/>
        </w:rPr>
        <w:t xml:space="preserve"> (turpmāk – Latvija)</w:t>
      </w:r>
      <w:r w:rsidRPr="00700A5D">
        <w:rPr>
          <w:sz w:val="26"/>
          <w:szCs w:val="26"/>
        </w:rPr>
        <w:t xml:space="preserve"> ir saņēmusi Eiropas Komisijas 202</w:t>
      </w:r>
      <w:r w:rsidR="00204D7D" w:rsidRPr="00700A5D">
        <w:rPr>
          <w:sz w:val="26"/>
          <w:szCs w:val="26"/>
        </w:rPr>
        <w:t>2</w:t>
      </w:r>
      <w:r w:rsidRPr="00700A5D">
        <w:rPr>
          <w:sz w:val="26"/>
          <w:szCs w:val="26"/>
        </w:rPr>
        <w:t>.gada 2</w:t>
      </w:r>
      <w:r w:rsidR="00204D7D" w:rsidRPr="00700A5D">
        <w:rPr>
          <w:sz w:val="26"/>
          <w:szCs w:val="26"/>
        </w:rPr>
        <w:t>7.janvāra</w:t>
      </w:r>
      <w:r w:rsidRPr="00700A5D">
        <w:rPr>
          <w:sz w:val="26"/>
          <w:szCs w:val="26"/>
        </w:rPr>
        <w:t xml:space="preserve"> formālo paziņojumu pārkāpuma procedūras lietā Nr. 202</w:t>
      </w:r>
      <w:r w:rsidR="00204D7D" w:rsidRPr="00700A5D">
        <w:rPr>
          <w:sz w:val="26"/>
          <w:szCs w:val="26"/>
        </w:rPr>
        <w:t>2</w:t>
      </w:r>
      <w:r w:rsidRPr="00700A5D">
        <w:rPr>
          <w:sz w:val="26"/>
          <w:szCs w:val="26"/>
        </w:rPr>
        <w:t>/0</w:t>
      </w:r>
      <w:r w:rsidR="00204D7D" w:rsidRPr="00700A5D">
        <w:rPr>
          <w:sz w:val="26"/>
          <w:szCs w:val="26"/>
        </w:rPr>
        <w:t>1</w:t>
      </w:r>
      <w:r w:rsidR="00580A06" w:rsidRPr="00700A5D">
        <w:rPr>
          <w:sz w:val="26"/>
          <w:szCs w:val="26"/>
        </w:rPr>
        <w:t>3</w:t>
      </w:r>
      <w:r w:rsidR="00C26D12" w:rsidRPr="00700A5D">
        <w:rPr>
          <w:sz w:val="26"/>
          <w:szCs w:val="26"/>
        </w:rPr>
        <w:t>1</w:t>
      </w:r>
      <w:r w:rsidRPr="00700A5D">
        <w:rPr>
          <w:sz w:val="26"/>
          <w:szCs w:val="26"/>
        </w:rPr>
        <w:t>, kurā norādīts:</w:t>
      </w:r>
    </w:p>
    <w:p w14:paraId="52C77685" w14:textId="2A8F59F2" w:rsidR="00754A68" w:rsidRPr="00700A5D" w:rsidRDefault="00754A68" w:rsidP="00C26D12">
      <w:pPr>
        <w:tabs>
          <w:tab w:val="left" w:pos="6946"/>
        </w:tabs>
        <w:ind w:firstLine="709"/>
        <w:jc w:val="both"/>
        <w:rPr>
          <w:sz w:val="26"/>
          <w:szCs w:val="26"/>
        </w:rPr>
      </w:pPr>
      <w:r w:rsidRPr="00700A5D">
        <w:rPr>
          <w:sz w:val="26"/>
          <w:szCs w:val="26"/>
        </w:rPr>
        <w:t>1.1.</w:t>
      </w:r>
      <w:r w:rsidR="002007DF">
        <w:rPr>
          <w:sz w:val="26"/>
          <w:szCs w:val="26"/>
        </w:rPr>
        <w:t xml:space="preserve"> </w:t>
      </w:r>
      <w:r w:rsidRPr="00700A5D">
        <w:rPr>
          <w:sz w:val="26"/>
          <w:szCs w:val="26"/>
        </w:rPr>
        <w:t xml:space="preserve">Latvija nav izpildījusi pienākumu paziņot par </w:t>
      </w:r>
      <w:r w:rsidR="00204D7D" w:rsidRPr="00700A5D">
        <w:rPr>
          <w:color w:val="000000"/>
          <w:sz w:val="26"/>
          <w:szCs w:val="26"/>
          <w:shd w:val="clear" w:color="auto" w:fill="FFFFFF"/>
        </w:rPr>
        <w:t xml:space="preserve">Padomes </w:t>
      </w:r>
      <w:r w:rsidR="00580A06" w:rsidRPr="00700A5D">
        <w:rPr>
          <w:color w:val="000000"/>
          <w:sz w:val="26"/>
          <w:szCs w:val="26"/>
          <w:shd w:val="clear" w:color="auto" w:fill="FFFFFF"/>
        </w:rPr>
        <w:t>2021.gada 1</w:t>
      </w:r>
      <w:r w:rsidR="00C26D12" w:rsidRPr="00700A5D">
        <w:rPr>
          <w:color w:val="000000"/>
          <w:sz w:val="26"/>
          <w:szCs w:val="26"/>
          <w:shd w:val="clear" w:color="auto" w:fill="FFFFFF"/>
        </w:rPr>
        <w:t>3</w:t>
      </w:r>
      <w:r w:rsidR="00580A06" w:rsidRPr="00700A5D">
        <w:rPr>
          <w:color w:val="000000"/>
          <w:sz w:val="26"/>
          <w:szCs w:val="26"/>
          <w:shd w:val="clear" w:color="auto" w:fill="FFFFFF"/>
        </w:rPr>
        <w:t>.</w:t>
      </w:r>
      <w:r w:rsidR="00C26D12" w:rsidRPr="00700A5D">
        <w:rPr>
          <w:color w:val="000000"/>
          <w:sz w:val="26"/>
          <w:szCs w:val="26"/>
          <w:shd w:val="clear" w:color="auto" w:fill="FFFFFF"/>
        </w:rPr>
        <w:t>jūlija</w:t>
      </w:r>
      <w:r w:rsidR="00580A06" w:rsidRPr="00700A5D">
        <w:rPr>
          <w:color w:val="000000"/>
          <w:sz w:val="26"/>
          <w:szCs w:val="26"/>
          <w:shd w:val="clear" w:color="auto" w:fill="FFFFFF"/>
        </w:rPr>
        <w:t xml:space="preserve"> </w:t>
      </w:r>
      <w:r w:rsidR="007076B3">
        <w:rPr>
          <w:color w:val="000000"/>
          <w:sz w:val="26"/>
          <w:szCs w:val="26"/>
          <w:shd w:val="clear" w:color="auto" w:fill="FFFFFF"/>
        </w:rPr>
        <w:t>D</w:t>
      </w:r>
      <w:r w:rsidR="00204D7D" w:rsidRPr="00700A5D">
        <w:rPr>
          <w:color w:val="000000"/>
          <w:sz w:val="26"/>
          <w:szCs w:val="26"/>
          <w:shd w:val="clear" w:color="auto" w:fill="FFFFFF"/>
        </w:rPr>
        <w:t xml:space="preserve">irektīvas </w:t>
      </w:r>
      <w:r w:rsidR="00C26D12" w:rsidRPr="00700A5D">
        <w:rPr>
          <w:sz w:val="26"/>
          <w:szCs w:val="26"/>
        </w:rPr>
        <w:t>2021/1159</w:t>
      </w:r>
      <w:r w:rsidR="007076B3">
        <w:rPr>
          <w:sz w:val="26"/>
          <w:szCs w:val="26"/>
        </w:rPr>
        <w:t xml:space="preserve"> (ES)</w:t>
      </w:r>
      <w:r w:rsidR="00204D7D" w:rsidRPr="00700A5D">
        <w:rPr>
          <w:color w:val="000000"/>
          <w:sz w:val="26"/>
          <w:szCs w:val="26"/>
          <w:shd w:val="clear" w:color="auto" w:fill="FFFFFF"/>
        </w:rPr>
        <w:t xml:space="preserve">, </w:t>
      </w:r>
      <w:r w:rsidR="00C26D12" w:rsidRPr="00700A5D">
        <w:rPr>
          <w:color w:val="000000"/>
          <w:sz w:val="26"/>
          <w:szCs w:val="26"/>
          <w:shd w:val="clear" w:color="auto" w:fill="FFFFFF"/>
        </w:rPr>
        <w:t xml:space="preserve">ar ko groza Direktīvu 2006/112/EK attiecībā uz pagaidu atbrīvojumiem importam un konkrētu preču piegādei un pakalpojumu sniegšanai, reaģējot uz Covid-19 pandēmiju </w:t>
      </w:r>
      <w:r w:rsidRPr="00700A5D">
        <w:rPr>
          <w:color w:val="000000"/>
          <w:sz w:val="26"/>
          <w:szCs w:val="26"/>
          <w:shd w:val="clear" w:color="auto" w:fill="FFFFFF"/>
        </w:rPr>
        <w:t xml:space="preserve">(turpmāk – Direktīva </w:t>
      </w:r>
      <w:r w:rsidR="00580A06" w:rsidRPr="00700A5D">
        <w:rPr>
          <w:color w:val="000000"/>
          <w:sz w:val="26"/>
          <w:szCs w:val="26"/>
          <w:shd w:val="clear" w:color="auto" w:fill="FFFFFF"/>
        </w:rPr>
        <w:t>2021/</w:t>
      </w:r>
      <w:r w:rsidR="00C26D12" w:rsidRPr="00700A5D">
        <w:rPr>
          <w:color w:val="000000"/>
          <w:sz w:val="26"/>
          <w:szCs w:val="26"/>
          <w:shd w:val="clear" w:color="auto" w:fill="FFFFFF"/>
        </w:rPr>
        <w:t>1159</w:t>
      </w:r>
      <w:r w:rsidRPr="00700A5D">
        <w:rPr>
          <w:sz w:val="26"/>
          <w:szCs w:val="26"/>
        </w:rPr>
        <w:t>), transponēšanas pasākumiem.</w:t>
      </w:r>
    </w:p>
    <w:p w14:paraId="491AA3C2" w14:textId="556E3BD4" w:rsidR="00754A68" w:rsidRPr="00700A5D" w:rsidRDefault="00754A68" w:rsidP="00754A68">
      <w:pPr>
        <w:ind w:firstLine="709"/>
        <w:jc w:val="both"/>
        <w:rPr>
          <w:color w:val="000000"/>
          <w:sz w:val="26"/>
          <w:szCs w:val="26"/>
        </w:rPr>
      </w:pPr>
      <w:r w:rsidRPr="00700A5D">
        <w:rPr>
          <w:color w:val="000000"/>
          <w:sz w:val="26"/>
          <w:szCs w:val="26"/>
        </w:rPr>
        <w:t xml:space="preserve">1.2. Saskaņā ar procedūru, kas paredzēta Līguma par Eiropas Savienības darbību 258.pantā, Eiropas Komisija dod iespēju Latvijai divu mēnešu laikā iesniegt paskaidrojumus par Direktīvas </w:t>
      </w:r>
      <w:r w:rsidR="00204D7D" w:rsidRPr="00700A5D">
        <w:rPr>
          <w:color w:val="000000"/>
          <w:sz w:val="26"/>
          <w:szCs w:val="26"/>
          <w:shd w:val="clear" w:color="auto" w:fill="FFFFFF"/>
        </w:rPr>
        <w:t>202</w:t>
      </w:r>
      <w:r w:rsidR="00580A06" w:rsidRPr="00700A5D">
        <w:rPr>
          <w:color w:val="000000"/>
          <w:sz w:val="26"/>
          <w:szCs w:val="26"/>
          <w:shd w:val="clear" w:color="auto" w:fill="FFFFFF"/>
        </w:rPr>
        <w:t>1</w:t>
      </w:r>
      <w:r w:rsidR="00204D7D" w:rsidRPr="00700A5D">
        <w:rPr>
          <w:color w:val="000000"/>
          <w:sz w:val="26"/>
          <w:szCs w:val="26"/>
          <w:shd w:val="clear" w:color="auto" w:fill="FFFFFF"/>
        </w:rPr>
        <w:t>/</w:t>
      </w:r>
      <w:r w:rsidR="00C26D12" w:rsidRPr="00700A5D">
        <w:rPr>
          <w:color w:val="000000"/>
          <w:sz w:val="26"/>
          <w:szCs w:val="26"/>
          <w:shd w:val="clear" w:color="auto" w:fill="FFFFFF"/>
        </w:rPr>
        <w:t>1159</w:t>
      </w:r>
      <w:r w:rsidR="00204D7D" w:rsidRPr="00700A5D">
        <w:rPr>
          <w:color w:val="000000"/>
          <w:sz w:val="26"/>
          <w:szCs w:val="26"/>
          <w:shd w:val="clear" w:color="auto" w:fill="FFFFFF"/>
        </w:rPr>
        <w:t xml:space="preserve"> </w:t>
      </w:r>
      <w:r w:rsidRPr="00700A5D">
        <w:rPr>
          <w:color w:val="000000"/>
          <w:sz w:val="26"/>
          <w:szCs w:val="26"/>
        </w:rPr>
        <w:t>transponēšanu.</w:t>
      </w:r>
    </w:p>
    <w:p w14:paraId="1E092258" w14:textId="39D864ED" w:rsidR="00754A68" w:rsidRPr="00700A5D" w:rsidRDefault="00754A68" w:rsidP="00754A68">
      <w:pPr>
        <w:ind w:firstLine="720"/>
        <w:jc w:val="both"/>
        <w:rPr>
          <w:color w:val="000000"/>
          <w:sz w:val="26"/>
          <w:szCs w:val="26"/>
        </w:rPr>
      </w:pPr>
      <w:r w:rsidRPr="00700A5D">
        <w:rPr>
          <w:color w:val="000000"/>
          <w:sz w:val="26"/>
          <w:szCs w:val="26"/>
        </w:rPr>
        <w:t>2. Latvija, atbildot uz Eiropas Komisijas 202</w:t>
      </w:r>
      <w:r w:rsidR="00204D7D" w:rsidRPr="00700A5D">
        <w:rPr>
          <w:color w:val="000000"/>
          <w:sz w:val="26"/>
          <w:szCs w:val="26"/>
        </w:rPr>
        <w:t>2</w:t>
      </w:r>
      <w:r w:rsidRPr="00700A5D">
        <w:rPr>
          <w:color w:val="000000"/>
          <w:sz w:val="26"/>
          <w:szCs w:val="26"/>
        </w:rPr>
        <w:t>.gada 2</w:t>
      </w:r>
      <w:r w:rsidR="00204D7D" w:rsidRPr="00700A5D">
        <w:rPr>
          <w:color w:val="000000"/>
          <w:sz w:val="26"/>
          <w:szCs w:val="26"/>
        </w:rPr>
        <w:t>7</w:t>
      </w:r>
      <w:r w:rsidRPr="00700A5D">
        <w:rPr>
          <w:color w:val="000000"/>
          <w:sz w:val="26"/>
          <w:szCs w:val="26"/>
        </w:rPr>
        <w:t>.</w:t>
      </w:r>
      <w:r w:rsidR="00204D7D" w:rsidRPr="00700A5D">
        <w:rPr>
          <w:color w:val="000000"/>
          <w:sz w:val="26"/>
          <w:szCs w:val="26"/>
        </w:rPr>
        <w:t>janvāra</w:t>
      </w:r>
      <w:r w:rsidRPr="00700A5D">
        <w:rPr>
          <w:color w:val="000000"/>
          <w:sz w:val="26"/>
          <w:szCs w:val="26"/>
        </w:rPr>
        <w:t xml:space="preserve"> formālo paziņojumu pārkāpuma procedūras lietā Nr.202</w:t>
      </w:r>
      <w:r w:rsidR="00204D7D" w:rsidRPr="00700A5D">
        <w:rPr>
          <w:color w:val="000000"/>
          <w:sz w:val="26"/>
          <w:szCs w:val="26"/>
        </w:rPr>
        <w:t>2</w:t>
      </w:r>
      <w:r w:rsidRPr="00700A5D">
        <w:rPr>
          <w:color w:val="000000"/>
          <w:sz w:val="26"/>
          <w:szCs w:val="26"/>
        </w:rPr>
        <w:t>/0</w:t>
      </w:r>
      <w:r w:rsidR="00580A06" w:rsidRPr="00700A5D">
        <w:rPr>
          <w:color w:val="000000"/>
          <w:sz w:val="26"/>
          <w:szCs w:val="26"/>
        </w:rPr>
        <w:t>13</w:t>
      </w:r>
      <w:r w:rsidR="00C26D12" w:rsidRPr="00700A5D">
        <w:rPr>
          <w:color w:val="000000"/>
          <w:sz w:val="26"/>
          <w:szCs w:val="26"/>
        </w:rPr>
        <w:t>1</w:t>
      </w:r>
      <w:r w:rsidRPr="00700A5D">
        <w:rPr>
          <w:color w:val="000000"/>
          <w:sz w:val="26"/>
          <w:szCs w:val="26"/>
        </w:rPr>
        <w:t>, sniedz šādu informāciju:</w:t>
      </w:r>
    </w:p>
    <w:p w14:paraId="5F774DC7" w14:textId="5CB60B48" w:rsidR="00754A68" w:rsidRPr="00700A5D" w:rsidRDefault="00754A68" w:rsidP="0004412C">
      <w:pPr>
        <w:tabs>
          <w:tab w:val="left" w:pos="1134"/>
        </w:tabs>
        <w:ind w:firstLine="720"/>
        <w:jc w:val="both"/>
        <w:rPr>
          <w:sz w:val="26"/>
          <w:szCs w:val="26"/>
        </w:rPr>
      </w:pPr>
      <w:r w:rsidRPr="00700A5D">
        <w:rPr>
          <w:color w:val="000000"/>
          <w:sz w:val="26"/>
          <w:szCs w:val="26"/>
        </w:rPr>
        <w:t xml:space="preserve">2.1. Latvija atzīst, ka tā nav izpildījusi pienākumu savlaicīgi paziņot par Direktīvas </w:t>
      </w:r>
      <w:r w:rsidR="00D236C6" w:rsidRPr="00700A5D">
        <w:rPr>
          <w:color w:val="000000"/>
          <w:sz w:val="26"/>
          <w:szCs w:val="26"/>
          <w:shd w:val="clear" w:color="auto" w:fill="FFFFFF"/>
        </w:rPr>
        <w:t>20</w:t>
      </w:r>
      <w:r w:rsidR="00204D7D" w:rsidRPr="00700A5D">
        <w:rPr>
          <w:color w:val="000000"/>
          <w:sz w:val="26"/>
          <w:szCs w:val="26"/>
          <w:shd w:val="clear" w:color="auto" w:fill="FFFFFF"/>
        </w:rPr>
        <w:t>2</w:t>
      </w:r>
      <w:r w:rsidR="00580A06" w:rsidRPr="00700A5D">
        <w:rPr>
          <w:color w:val="000000"/>
          <w:sz w:val="26"/>
          <w:szCs w:val="26"/>
          <w:shd w:val="clear" w:color="auto" w:fill="FFFFFF"/>
        </w:rPr>
        <w:t>1</w:t>
      </w:r>
      <w:r w:rsidR="00D236C6" w:rsidRPr="00700A5D">
        <w:rPr>
          <w:color w:val="000000"/>
          <w:sz w:val="26"/>
          <w:szCs w:val="26"/>
          <w:shd w:val="clear" w:color="auto" w:fill="FFFFFF"/>
        </w:rPr>
        <w:t>/</w:t>
      </w:r>
      <w:r w:rsidR="00C26D12" w:rsidRPr="00700A5D">
        <w:rPr>
          <w:color w:val="000000"/>
          <w:sz w:val="26"/>
          <w:szCs w:val="26"/>
          <w:shd w:val="clear" w:color="auto" w:fill="FFFFFF"/>
        </w:rPr>
        <w:t>1159</w:t>
      </w:r>
      <w:r w:rsidR="00D236C6" w:rsidRPr="00700A5D">
        <w:rPr>
          <w:color w:val="000000"/>
          <w:sz w:val="26"/>
          <w:szCs w:val="26"/>
          <w:shd w:val="clear" w:color="auto" w:fill="FFFFFF"/>
        </w:rPr>
        <w:t xml:space="preserve"> </w:t>
      </w:r>
      <w:r w:rsidRPr="00700A5D">
        <w:rPr>
          <w:sz w:val="26"/>
          <w:szCs w:val="26"/>
        </w:rPr>
        <w:t>transponēšanas pasākumiem.</w:t>
      </w:r>
    </w:p>
    <w:p w14:paraId="7EEFB3E4" w14:textId="36A16000" w:rsidR="00754A68" w:rsidRPr="002007DF" w:rsidRDefault="00754A68" w:rsidP="0004412C">
      <w:pPr>
        <w:tabs>
          <w:tab w:val="left" w:pos="1134"/>
        </w:tabs>
        <w:ind w:firstLine="720"/>
        <w:jc w:val="both"/>
        <w:rPr>
          <w:sz w:val="26"/>
          <w:szCs w:val="26"/>
        </w:rPr>
      </w:pPr>
      <w:r w:rsidRPr="00700A5D">
        <w:rPr>
          <w:sz w:val="26"/>
          <w:szCs w:val="26"/>
        </w:rPr>
        <w:t xml:space="preserve">2.2. Lai pilnībā transponētu </w:t>
      </w:r>
      <w:r w:rsidRPr="002007DF">
        <w:rPr>
          <w:sz w:val="26"/>
          <w:szCs w:val="26"/>
        </w:rPr>
        <w:t xml:space="preserve">Direktīvas </w:t>
      </w:r>
      <w:r w:rsidR="00580A06" w:rsidRPr="002007DF">
        <w:rPr>
          <w:color w:val="000000"/>
          <w:sz w:val="26"/>
          <w:szCs w:val="26"/>
          <w:shd w:val="clear" w:color="auto" w:fill="FFFFFF"/>
        </w:rPr>
        <w:t>2021/</w:t>
      </w:r>
      <w:r w:rsidR="00C26D12" w:rsidRPr="002007DF">
        <w:rPr>
          <w:color w:val="000000"/>
          <w:sz w:val="26"/>
          <w:szCs w:val="26"/>
          <w:shd w:val="clear" w:color="auto" w:fill="FFFFFF"/>
        </w:rPr>
        <w:t>1159</w:t>
      </w:r>
      <w:r w:rsidR="00580A06" w:rsidRPr="002007DF">
        <w:rPr>
          <w:color w:val="000000"/>
          <w:sz w:val="26"/>
          <w:szCs w:val="26"/>
          <w:shd w:val="clear" w:color="auto" w:fill="FFFFFF"/>
        </w:rPr>
        <w:t xml:space="preserve"> </w:t>
      </w:r>
      <w:r w:rsidRPr="002007DF">
        <w:rPr>
          <w:sz w:val="26"/>
          <w:szCs w:val="26"/>
        </w:rPr>
        <w:t xml:space="preserve">prasības, </w:t>
      </w:r>
      <w:r w:rsidR="00AB5580" w:rsidRPr="002007DF">
        <w:rPr>
          <w:sz w:val="26"/>
          <w:szCs w:val="26"/>
        </w:rPr>
        <w:t>Saeima 2022.gada 10</w:t>
      </w:r>
      <w:r w:rsidRPr="002007DF">
        <w:rPr>
          <w:sz w:val="26"/>
          <w:szCs w:val="26"/>
        </w:rPr>
        <w:t>.</w:t>
      </w:r>
      <w:r w:rsidR="00AB5580" w:rsidRPr="002007DF">
        <w:rPr>
          <w:sz w:val="26"/>
          <w:szCs w:val="26"/>
        </w:rPr>
        <w:t>februā</w:t>
      </w:r>
      <w:r w:rsidRPr="002007DF">
        <w:rPr>
          <w:sz w:val="26"/>
          <w:szCs w:val="26"/>
        </w:rPr>
        <w:t xml:space="preserve">rī ir pieņēmusi likumu "Grozījumi </w:t>
      </w:r>
      <w:r w:rsidR="00AB5580" w:rsidRPr="002007DF">
        <w:rPr>
          <w:sz w:val="26"/>
          <w:szCs w:val="26"/>
        </w:rPr>
        <w:t>Pievienotās vērtības nodokļa</w:t>
      </w:r>
      <w:r w:rsidR="003A63A6" w:rsidRPr="002007DF">
        <w:rPr>
          <w:sz w:val="26"/>
          <w:szCs w:val="26"/>
        </w:rPr>
        <w:t xml:space="preserve"> likumā"</w:t>
      </w:r>
      <w:r w:rsidR="00120304" w:rsidRPr="002007DF">
        <w:rPr>
          <w:sz w:val="26"/>
          <w:szCs w:val="26"/>
        </w:rPr>
        <w:t xml:space="preserve">, kas </w:t>
      </w:r>
      <w:r w:rsidR="00BC3C2B" w:rsidRPr="002007DF">
        <w:rPr>
          <w:sz w:val="26"/>
          <w:szCs w:val="26"/>
        </w:rPr>
        <w:t>publicēts</w:t>
      </w:r>
      <w:r w:rsidRPr="002007DF">
        <w:rPr>
          <w:sz w:val="26"/>
          <w:szCs w:val="26"/>
        </w:rPr>
        <w:t xml:space="preserve"> 202</w:t>
      </w:r>
      <w:r w:rsidR="003A63A6" w:rsidRPr="002007DF">
        <w:rPr>
          <w:sz w:val="26"/>
          <w:szCs w:val="26"/>
        </w:rPr>
        <w:t>2</w:t>
      </w:r>
      <w:r w:rsidRPr="002007DF">
        <w:rPr>
          <w:sz w:val="26"/>
          <w:szCs w:val="26"/>
        </w:rPr>
        <w:t>. gada 2</w:t>
      </w:r>
      <w:r w:rsidR="003A63A6" w:rsidRPr="002007DF">
        <w:rPr>
          <w:sz w:val="26"/>
          <w:szCs w:val="26"/>
        </w:rPr>
        <w:t>1</w:t>
      </w:r>
      <w:r w:rsidRPr="002007DF">
        <w:rPr>
          <w:sz w:val="26"/>
          <w:szCs w:val="26"/>
        </w:rPr>
        <w:t>.</w:t>
      </w:r>
      <w:r w:rsidR="00BC3C2B" w:rsidRPr="002007DF">
        <w:rPr>
          <w:sz w:val="26"/>
          <w:szCs w:val="26"/>
        </w:rPr>
        <w:t>f</w:t>
      </w:r>
      <w:r w:rsidR="003A63A6" w:rsidRPr="002007DF">
        <w:rPr>
          <w:sz w:val="26"/>
          <w:szCs w:val="26"/>
        </w:rPr>
        <w:t>ebruā</w:t>
      </w:r>
      <w:r w:rsidR="00120304" w:rsidRPr="002007DF">
        <w:rPr>
          <w:sz w:val="26"/>
          <w:szCs w:val="26"/>
        </w:rPr>
        <w:t>rī</w:t>
      </w:r>
      <w:r w:rsidR="00BC3C2B" w:rsidRPr="002007DF">
        <w:rPr>
          <w:sz w:val="26"/>
          <w:szCs w:val="26"/>
        </w:rPr>
        <w:t xml:space="preserve"> Oficiālajā izdevumā “Latvijas Vēstnesis”</w:t>
      </w:r>
      <w:r w:rsidR="00700A5D" w:rsidRPr="002007DF">
        <w:rPr>
          <w:rStyle w:val="FootnoteReference"/>
          <w:sz w:val="26"/>
          <w:szCs w:val="26"/>
        </w:rPr>
        <w:footnoteReference w:id="1"/>
      </w:r>
      <w:r w:rsidR="00120304" w:rsidRPr="002007DF">
        <w:rPr>
          <w:sz w:val="26"/>
          <w:szCs w:val="26"/>
        </w:rPr>
        <w:t>. Pēc minētā likuma</w:t>
      </w:r>
      <w:r w:rsidRPr="002007DF">
        <w:rPr>
          <w:sz w:val="26"/>
          <w:szCs w:val="26"/>
        </w:rPr>
        <w:t xml:space="preserve"> </w:t>
      </w:r>
      <w:r w:rsidR="00BC3C2B" w:rsidRPr="002007DF">
        <w:rPr>
          <w:sz w:val="26"/>
          <w:szCs w:val="26"/>
        </w:rPr>
        <w:t>publikācijas</w:t>
      </w:r>
      <w:r w:rsidR="00120304" w:rsidRPr="002007DF">
        <w:rPr>
          <w:sz w:val="26"/>
          <w:szCs w:val="26"/>
        </w:rPr>
        <w:t xml:space="preserve"> Latvijas Republika par to</w:t>
      </w:r>
      <w:r w:rsidRPr="002007DF">
        <w:rPr>
          <w:sz w:val="26"/>
          <w:szCs w:val="26"/>
        </w:rPr>
        <w:t xml:space="preserve"> paziņoja Eiropas Komisijai, izmantojot Valsts izpildes pasākumu paziņošanas sistēmu.</w:t>
      </w:r>
    </w:p>
    <w:p w14:paraId="680E7D5F" w14:textId="1BC8D2D3" w:rsidR="003277BE" w:rsidRPr="00700A5D" w:rsidRDefault="00700A5D" w:rsidP="004C005B">
      <w:pPr>
        <w:tabs>
          <w:tab w:val="left" w:pos="1134"/>
        </w:tabs>
        <w:ind w:firstLine="720"/>
        <w:jc w:val="both"/>
        <w:rPr>
          <w:color w:val="FF0000"/>
          <w:sz w:val="26"/>
          <w:szCs w:val="26"/>
        </w:rPr>
      </w:pPr>
      <w:r w:rsidRPr="002007DF">
        <w:rPr>
          <w:sz w:val="26"/>
          <w:szCs w:val="26"/>
        </w:rPr>
        <w:t>2.</w:t>
      </w:r>
      <w:r w:rsidR="00754A68" w:rsidRPr="002007DF">
        <w:rPr>
          <w:sz w:val="26"/>
          <w:szCs w:val="26"/>
        </w:rPr>
        <w:t xml:space="preserve">3. Latvija informē, ka Direktīvas </w:t>
      </w:r>
      <w:r w:rsidR="00580A06" w:rsidRPr="002007DF">
        <w:rPr>
          <w:color w:val="000000"/>
          <w:sz w:val="26"/>
          <w:szCs w:val="26"/>
          <w:shd w:val="clear" w:color="auto" w:fill="FFFFFF"/>
        </w:rPr>
        <w:t>2021/</w:t>
      </w:r>
      <w:r w:rsidR="00C26D12" w:rsidRPr="002007DF">
        <w:rPr>
          <w:color w:val="000000"/>
          <w:sz w:val="26"/>
          <w:szCs w:val="26"/>
          <w:shd w:val="clear" w:color="auto" w:fill="FFFFFF"/>
        </w:rPr>
        <w:t>1159</w:t>
      </w:r>
      <w:r w:rsidR="00580A06" w:rsidRPr="002007DF">
        <w:rPr>
          <w:color w:val="000000"/>
          <w:sz w:val="26"/>
          <w:szCs w:val="26"/>
          <w:shd w:val="clear" w:color="auto" w:fill="FFFFFF"/>
        </w:rPr>
        <w:t xml:space="preserve"> </w:t>
      </w:r>
      <w:r w:rsidR="00754A68" w:rsidRPr="002007DF">
        <w:rPr>
          <w:sz w:val="26"/>
          <w:szCs w:val="26"/>
        </w:rPr>
        <w:t>pārņemšanas kavējums saistīts galvenokārt</w:t>
      </w:r>
      <w:r w:rsidR="00754A68" w:rsidRPr="00700A5D">
        <w:rPr>
          <w:sz w:val="26"/>
          <w:szCs w:val="26"/>
        </w:rPr>
        <w:t xml:space="preserve"> ar epidemioloģisko un valstī izsludināto ārkārtas situāciju, kas tiešā veidā ietekmēja atbildīgo institūciju darba kārtību</w:t>
      </w:r>
      <w:r w:rsidR="004C005B" w:rsidRPr="00700A5D">
        <w:rPr>
          <w:sz w:val="26"/>
          <w:szCs w:val="26"/>
        </w:rPr>
        <w:t>.</w:t>
      </w:r>
    </w:p>
    <w:p w14:paraId="75B33FDA" w14:textId="78A5876D" w:rsidR="00BC3C2B" w:rsidRPr="00700A5D" w:rsidRDefault="00BC3C2B" w:rsidP="00723399">
      <w:pPr>
        <w:ind w:firstLine="539"/>
        <w:jc w:val="both"/>
        <w:rPr>
          <w:color w:val="FF0000"/>
          <w:sz w:val="26"/>
          <w:szCs w:val="26"/>
        </w:rPr>
      </w:pPr>
    </w:p>
    <w:p w14:paraId="01495CE8" w14:textId="77777777" w:rsidR="00BC3C2B" w:rsidRPr="00700A5D" w:rsidRDefault="00BC3C2B" w:rsidP="00723399">
      <w:pPr>
        <w:ind w:firstLine="539"/>
        <w:jc w:val="both"/>
        <w:rPr>
          <w:color w:val="FF0000"/>
          <w:sz w:val="26"/>
          <w:szCs w:val="26"/>
        </w:rPr>
      </w:pPr>
    </w:p>
    <w:p w14:paraId="0EEC9BD4" w14:textId="77777777" w:rsidR="00AE5C99" w:rsidRPr="00700A5D" w:rsidRDefault="00EF55C8" w:rsidP="005178F5">
      <w:pPr>
        <w:ind w:left="539"/>
        <w:rPr>
          <w:color w:val="000000" w:themeColor="text1"/>
          <w:sz w:val="26"/>
          <w:szCs w:val="26"/>
        </w:rPr>
      </w:pPr>
      <w:r w:rsidRPr="00700A5D">
        <w:rPr>
          <w:color w:val="000000" w:themeColor="text1"/>
          <w:sz w:val="26"/>
          <w:szCs w:val="26"/>
        </w:rPr>
        <w:t>Finanšu ministrs</w:t>
      </w:r>
      <w:r w:rsidR="005178F5" w:rsidRPr="00700A5D">
        <w:rPr>
          <w:color w:val="000000" w:themeColor="text1"/>
          <w:sz w:val="26"/>
          <w:szCs w:val="26"/>
        </w:rPr>
        <w:tab/>
      </w:r>
      <w:r w:rsidR="005178F5" w:rsidRPr="00700A5D">
        <w:rPr>
          <w:color w:val="000000" w:themeColor="text1"/>
          <w:sz w:val="26"/>
          <w:szCs w:val="26"/>
        </w:rPr>
        <w:tab/>
      </w:r>
      <w:r w:rsidR="005178F5" w:rsidRPr="00700A5D">
        <w:rPr>
          <w:color w:val="000000" w:themeColor="text1"/>
          <w:sz w:val="26"/>
          <w:szCs w:val="26"/>
        </w:rPr>
        <w:tab/>
      </w:r>
      <w:r w:rsidR="005178F5" w:rsidRPr="00700A5D">
        <w:rPr>
          <w:color w:val="000000" w:themeColor="text1"/>
          <w:sz w:val="26"/>
          <w:szCs w:val="26"/>
        </w:rPr>
        <w:tab/>
      </w:r>
      <w:r w:rsidR="005178F5" w:rsidRPr="00700A5D">
        <w:rPr>
          <w:color w:val="000000" w:themeColor="text1"/>
          <w:sz w:val="26"/>
          <w:szCs w:val="26"/>
        </w:rPr>
        <w:tab/>
      </w:r>
      <w:r w:rsidR="005178F5" w:rsidRPr="00700A5D">
        <w:rPr>
          <w:color w:val="000000" w:themeColor="text1"/>
          <w:sz w:val="26"/>
          <w:szCs w:val="26"/>
        </w:rPr>
        <w:tab/>
      </w:r>
      <w:r w:rsidR="005178F5" w:rsidRPr="00700A5D">
        <w:rPr>
          <w:color w:val="000000" w:themeColor="text1"/>
          <w:sz w:val="26"/>
          <w:szCs w:val="26"/>
        </w:rPr>
        <w:tab/>
      </w:r>
      <w:r w:rsidR="005178F5" w:rsidRPr="00700A5D">
        <w:rPr>
          <w:color w:val="000000" w:themeColor="text1"/>
          <w:sz w:val="26"/>
          <w:szCs w:val="26"/>
        </w:rPr>
        <w:tab/>
      </w:r>
      <w:r w:rsidR="005178F5" w:rsidRPr="00700A5D">
        <w:rPr>
          <w:color w:val="000000" w:themeColor="text1"/>
          <w:sz w:val="26"/>
          <w:szCs w:val="26"/>
        </w:rPr>
        <w:tab/>
      </w:r>
      <w:r w:rsidRPr="00700A5D">
        <w:rPr>
          <w:color w:val="000000" w:themeColor="text1"/>
          <w:sz w:val="26"/>
          <w:szCs w:val="26"/>
        </w:rPr>
        <w:tab/>
        <w:t>J.Reirs</w:t>
      </w:r>
    </w:p>
    <w:sectPr w:rsidR="00AE5C99" w:rsidRPr="00700A5D" w:rsidSect="004E7B37">
      <w:headerReference w:type="default" r:id="rId11"/>
      <w:footerReference w:type="defaul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BEC26" w14:textId="77777777" w:rsidR="00DF2CB6" w:rsidRDefault="00DF2CB6" w:rsidP="00CC44E2">
      <w:r>
        <w:separator/>
      </w:r>
    </w:p>
  </w:endnote>
  <w:endnote w:type="continuationSeparator" w:id="0">
    <w:p w14:paraId="77261A7D" w14:textId="77777777" w:rsidR="00DF2CB6" w:rsidRDefault="00DF2CB6" w:rsidP="00CC4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FBFB5" w14:textId="77777777" w:rsidR="00E46F64" w:rsidRDefault="00E46F64">
    <w:pPr>
      <w:pStyle w:val="Footer"/>
      <w:jc w:val="right"/>
    </w:pPr>
  </w:p>
  <w:p w14:paraId="67F07681" w14:textId="77777777" w:rsidR="00D02E73" w:rsidRPr="00C437A7" w:rsidRDefault="00D02E73" w:rsidP="00D02E73">
    <w:pPr>
      <w:pStyle w:val="Header"/>
      <w:jc w:val="center"/>
      <w:rPr>
        <w:strike/>
      </w:rPr>
    </w:pPr>
    <w:r w:rsidRPr="00C437A7">
      <w:rPr>
        <w:strike/>
      </w:rPr>
      <w:t>IEROBEŽOTAS PIEEJAMĪBAS INFORMĀCIJA</w:t>
    </w:r>
  </w:p>
  <w:p w14:paraId="78BA76AA" w14:textId="2CBD3B45" w:rsidR="00E46F64" w:rsidRDefault="00D02E73" w:rsidP="00D02E73">
    <w:pPr>
      <w:pStyle w:val="Header"/>
      <w:jc w:val="center"/>
    </w:pPr>
    <w:r>
      <w:t>NAV KLASIFICĒTS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3947F" w14:textId="77777777" w:rsidR="00DF2CB6" w:rsidRDefault="00DF2CB6" w:rsidP="00CC44E2">
      <w:r>
        <w:separator/>
      </w:r>
    </w:p>
  </w:footnote>
  <w:footnote w:type="continuationSeparator" w:id="0">
    <w:p w14:paraId="44B5155B" w14:textId="77777777" w:rsidR="00DF2CB6" w:rsidRDefault="00DF2CB6" w:rsidP="00CC44E2">
      <w:r>
        <w:continuationSeparator/>
      </w:r>
    </w:p>
  </w:footnote>
  <w:footnote w:id="1">
    <w:p w14:paraId="7A25EB27" w14:textId="2A3CDA6F" w:rsidR="00700A5D" w:rsidRDefault="00700A5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690B3E">
          <w:rPr>
            <w:rStyle w:val="Hyperlink"/>
          </w:rPr>
          <w:t>https://likumi.lv/ta/id/330186-grozijumi-pievienotas-vertibas-nodokla-likuma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84FA6" w14:textId="77777777" w:rsidR="00D02E73" w:rsidRPr="00C437A7" w:rsidRDefault="00D02E73" w:rsidP="00D02E73">
    <w:pPr>
      <w:pStyle w:val="Header"/>
      <w:jc w:val="center"/>
      <w:rPr>
        <w:strike/>
      </w:rPr>
    </w:pPr>
    <w:r w:rsidRPr="00C437A7">
      <w:rPr>
        <w:strike/>
      </w:rPr>
      <w:t>IEROBEŽOTAS PIEEJAMĪBAS INFORMĀCIJA</w:t>
    </w:r>
  </w:p>
  <w:p w14:paraId="6E8E873B" w14:textId="77777777" w:rsidR="00D02E73" w:rsidRDefault="00D02E73" w:rsidP="00D02E73">
    <w:pPr>
      <w:pStyle w:val="Header"/>
      <w:jc w:val="center"/>
    </w:pPr>
    <w:r>
      <w:t>NAV KLASIFICĒTS</w:t>
    </w:r>
  </w:p>
  <w:p w14:paraId="649455FD" w14:textId="77777777" w:rsidR="00700522" w:rsidRDefault="007005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AF35F6"/>
    <w:multiLevelType w:val="hybridMultilevel"/>
    <w:tmpl w:val="2ECEE948"/>
    <w:lvl w:ilvl="0" w:tplc="C70479F6">
      <w:start w:val="1"/>
      <w:numFmt w:val="decimal"/>
      <w:lvlText w:val="%1."/>
      <w:lvlJc w:val="left"/>
      <w:pPr>
        <w:ind w:left="899" w:hanging="360"/>
      </w:pPr>
      <w:rPr>
        <w:rFonts w:eastAsia="Calibri"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619" w:hanging="360"/>
      </w:pPr>
    </w:lvl>
    <w:lvl w:ilvl="2" w:tplc="0426001B" w:tentative="1">
      <w:start w:val="1"/>
      <w:numFmt w:val="lowerRoman"/>
      <w:lvlText w:val="%3."/>
      <w:lvlJc w:val="right"/>
      <w:pPr>
        <w:ind w:left="2339" w:hanging="180"/>
      </w:pPr>
    </w:lvl>
    <w:lvl w:ilvl="3" w:tplc="0426000F" w:tentative="1">
      <w:start w:val="1"/>
      <w:numFmt w:val="decimal"/>
      <w:lvlText w:val="%4."/>
      <w:lvlJc w:val="left"/>
      <w:pPr>
        <w:ind w:left="3059" w:hanging="360"/>
      </w:pPr>
    </w:lvl>
    <w:lvl w:ilvl="4" w:tplc="04260019" w:tentative="1">
      <w:start w:val="1"/>
      <w:numFmt w:val="lowerLetter"/>
      <w:lvlText w:val="%5."/>
      <w:lvlJc w:val="left"/>
      <w:pPr>
        <w:ind w:left="3779" w:hanging="360"/>
      </w:pPr>
    </w:lvl>
    <w:lvl w:ilvl="5" w:tplc="0426001B" w:tentative="1">
      <w:start w:val="1"/>
      <w:numFmt w:val="lowerRoman"/>
      <w:lvlText w:val="%6."/>
      <w:lvlJc w:val="right"/>
      <w:pPr>
        <w:ind w:left="4499" w:hanging="180"/>
      </w:pPr>
    </w:lvl>
    <w:lvl w:ilvl="6" w:tplc="0426000F" w:tentative="1">
      <w:start w:val="1"/>
      <w:numFmt w:val="decimal"/>
      <w:lvlText w:val="%7."/>
      <w:lvlJc w:val="left"/>
      <w:pPr>
        <w:ind w:left="5219" w:hanging="360"/>
      </w:pPr>
    </w:lvl>
    <w:lvl w:ilvl="7" w:tplc="04260019" w:tentative="1">
      <w:start w:val="1"/>
      <w:numFmt w:val="lowerLetter"/>
      <w:lvlText w:val="%8."/>
      <w:lvlJc w:val="left"/>
      <w:pPr>
        <w:ind w:left="5939" w:hanging="360"/>
      </w:pPr>
    </w:lvl>
    <w:lvl w:ilvl="8" w:tplc="0426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4FDB5D0F"/>
    <w:multiLevelType w:val="hybridMultilevel"/>
    <w:tmpl w:val="F92A75F0"/>
    <w:lvl w:ilvl="0" w:tplc="FFFFFFFF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A9A6166"/>
    <w:multiLevelType w:val="hybridMultilevel"/>
    <w:tmpl w:val="F3F0CE9E"/>
    <w:lvl w:ilvl="0" w:tplc="37DE9198">
      <w:start w:val="1"/>
      <w:numFmt w:val="decimal"/>
      <w:lvlText w:val="%1."/>
      <w:lvlJc w:val="left"/>
      <w:pPr>
        <w:ind w:left="899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619" w:hanging="360"/>
      </w:pPr>
    </w:lvl>
    <w:lvl w:ilvl="2" w:tplc="0426001B" w:tentative="1">
      <w:start w:val="1"/>
      <w:numFmt w:val="lowerRoman"/>
      <w:lvlText w:val="%3."/>
      <w:lvlJc w:val="right"/>
      <w:pPr>
        <w:ind w:left="2339" w:hanging="180"/>
      </w:pPr>
    </w:lvl>
    <w:lvl w:ilvl="3" w:tplc="0426000F" w:tentative="1">
      <w:start w:val="1"/>
      <w:numFmt w:val="decimal"/>
      <w:lvlText w:val="%4."/>
      <w:lvlJc w:val="left"/>
      <w:pPr>
        <w:ind w:left="3059" w:hanging="360"/>
      </w:pPr>
    </w:lvl>
    <w:lvl w:ilvl="4" w:tplc="04260019" w:tentative="1">
      <w:start w:val="1"/>
      <w:numFmt w:val="lowerLetter"/>
      <w:lvlText w:val="%5."/>
      <w:lvlJc w:val="left"/>
      <w:pPr>
        <w:ind w:left="3779" w:hanging="360"/>
      </w:pPr>
    </w:lvl>
    <w:lvl w:ilvl="5" w:tplc="0426001B" w:tentative="1">
      <w:start w:val="1"/>
      <w:numFmt w:val="lowerRoman"/>
      <w:lvlText w:val="%6."/>
      <w:lvlJc w:val="right"/>
      <w:pPr>
        <w:ind w:left="4499" w:hanging="180"/>
      </w:pPr>
    </w:lvl>
    <w:lvl w:ilvl="6" w:tplc="0426000F" w:tentative="1">
      <w:start w:val="1"/>
      <w:numFmt w:val="decimal"/>
      <w:lvlText w:val="%7."/>
      <w:lvlJc w:val="left"/>
      <w:pPr>
        <w:ind w:left="5219" w:hanging="360"/>
      </w:pPr>
    </w:lvl>
    <w:lvl w:ilvl="7" w:tplc="04260019" w:tentative="1">
      <w:start w:val="1"/>
      <w:numFmt w:val="lowerLetter"/>
      <w:lvlText w:val="%8."/>
      <w:lvlJc w:val="left"/>
      <w:pPr>
        <w:ind w:left="5939" w:hanging="360"/>
      </w:pPr>
    </w:lvl>
    <w:lvl w:ilvl="8" w:tplc="0426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7B5F5117"/>
    <w:multiLevelType w:val="hybridMultilevel"/>
    <w:tmpl w:val="4C8028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7740757">
    <w:abstractNumId w:val="2"/>
  </w:num>
  <w:num w:numId="2" w16cid:durableId="1840122864">
    <w:abstractNumId w:val="1"/>
  </w:num>
  <w:num w:numId="3" w16cid:durableId="1228997227">
    <w:abstractNumId w:val="3"/>
  </w:num>
  <w:num w:numId="4" w16cid:durableId="1937668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4E2"/>
    <w:rsid w:val="00001287"/>
    <w:rsid w:val="00006AC0"/>
    <w:rsid w:val="00010B43"/>
    <w:rsid w:val="0003273B"/>
    <w:rsid w:val="0004412C"/>
    <w:rsid w:val="0004795F"/>
    <w:rsid w:val="00050B8A"/>
    <w:rsid w:val="00052207"/>
    <w:rsid w:val="00060BDC"/>
    <w:rsid w:val="00082AE8"/>
    <w:rsid w:val="000916CF"/>
    <w:rsid w:val="000942D3"/>
    <w:rsid w:val="000A1A02"/>
    <w:rsid w:val="000A3378"/>
    <w:rsid w:val="000B1501"/>
    <w:rsid w:val="000D2243"/>
    <w:rsid w:val="000E1A25"/>
    <w:rsid w:val="000E1E41"/>
    <w:rsid w:val="000E72B3"/>
    <w:rsid w:val="0010077F"/>
    <w:rsid w:val="001032E6"/>
    <w:rsid w:val="001041C0"/>
    <w:rsid w:val="00105772"/>
    <w:rsid w:val="0010611D"/>
    <w:rsid w:val="00112A62"/>
    <w:rsid w:val="00112F15"/>
    <w:rsid w:val="00112F7A"/>
    <w:rsid w:val="00120304"/>
    <w:rsid w:val="00126CA1"/>
    <w:rsid w:val="00134EFD"/>
    <w:rsid w:val="00135AB2"/>
    <w:rsid w:val="0014005E"/>
    <w:rsid w:val="001445CE"/>
    <w:rsid w:val="0014642C"/>
    <w:rsid w:val="00147268"/>
    <w:rsid w:val="0015266C"/>
    <w:rsid w:val="00166D32"/>
    <w:rsid w:val="00171671"/>
    <w:rsid w:val="00171E49"/>
    <w:rsid w:val="001821AA"/>
    <w:rsid w:val="00185766"/>
    <w:rsid w:val="00187749"/>
    <w:rsid w:val="001B2F17"/>
    <w:rsid w:val="001B35A9"/>
    <w:rsid w:val="001D062F"/>
    <w:rsid w:val="001D7046"/>
    <w:rsid w:val="001E31F5"/>
    <w:rsid w:val="001E348E"/>
    <w:rsid w:val="001F74B6"/>
    <w:rsid w:val="002007DF"/>
    <w:rsid w:val="00201544"/>
    <w:rsid w:val="00204D7D"/>
    <w:rsid w:val="00205481"/>
    <w:rsid w:val="002249B5"/>
    <w:rsid w:val="00230774"/>
    <w:rsid w:val="00231D4A"/>
    <w:rsid w:val="00232A50"/>
    <w:rsid w:val="00233986"/>
    <w:rsid w:val="00234055"/>
    <w:rsid w:val="00240716"/>
    <w:rsid w:val="00245897"/>
    <w:rsid w:val="0025046C"/>
    <w:rsid w:val="00262706"/>
    <w:rsid w:val="00285B0B"/>
    <w:rsid w:val="00293510"/>
    <w:rsid w:val="002936D3"/>
    <w:rsid w:val="002A2D7F"/>
    <w:rsid w:val="002B49F2"/>
    <w:rsid w:val="002B701D"/>
    <w:rsid w:val="002C1A70"/>
    <w:rsid w:val="002C473C"/>
    <w:rsid w:val="002D28EF"/>
    <w:rsid w:val="002D3BB8"/>
    <w:rsid w:val="002D5533"/>
    <w:rsid w:val="002E1AC5"/>
    <w:rsid w:val="002E3111"/>
    <w:rsid w:val="002F2D82"/>
    <w:rsid w:val="00300625"/>
    <w:rsid w:val="00302D11"/>
    <w:rsid w:val="003110DC"/>
    <w:rsid w:val="003118EC"/>
    <w:rsid w:val="00323E7C"/>
    <w:rsid w:val="003255DB"/>
    <w:rsid w:val="003277BE"/>
    <w:rsid w:val="0034065E"/>
    <w:rsid w:val="00353110"/>
    <w:rsid w:val="003551AD"/>
    <w:rsid w:val="00361E97"/>
    <w:rsid w:val="003842B8"/>
    <w:rsid w:val="00387900"/>
    <w:rsid w:val="003A63A6"/>
    <w:rsid w:val="003C1A46"/>
    <w:rsid w:val="003C3CD4"/>
    <w:rsid w:val="003E03EB"/>
    <w:rsid w:val="003E040A"/>
    <w:rsid w:val="003E2BE7"/>
    <w:rsid w:val="003F1A21"/>
    <w:rsid w:val="00402D6C"/>
    <w:rsid w:val="00410745"/>
    <w:rsid w:val="00412843"/>
    <w:rsid w:val="00412CBB"/>
    <w:rsid w:val="0042061A"/>
    <w:rsid w:val="00424531"/>
    <w:rsid w:val="00424900"/>
    <w:rsid w:val="00442C68"/>
    <w:rsid w:val="0045192F"/>
    <w:rsid w:val="00452541"/>
    <w:rsid w:val="00453DFC"/>
    <w:rsid w:val="00461746"/>
    <w:rsid w:val="00480400"/>
    <w:rsid w:val="00485DA4"/>
    <w:rsid w:val="0048630D"/>
    <w:rsid w:val="00491622"/>
    <w:rsid w:val="004A1CDD"/>
    <w:rsid w:val="004A621A"/>
    <w:rsid w:val="004A66C1"/>
    <w:rsid w:val="004B5089"/>
    <w:rsid w:val="004C005B"/>
    <w:rsid w:val="004C06FD"/>
    <w:rsid w:val="004E7B37"/>
    <w:rsid w:val="004F3E15"/>
    <w:rsid w:val="00500013"/>
    <w:rsid w:val="00503158"/>
    <w:rsid w:val="0050323A"/>
    <w:rsid w:val="0051071D"/>
    <w:rsid w:val="00513650"/>
    <w:rsid w:val="005178F5"/>
    <w:rsid w:val="005443DA"/>
    <w:rsid w:val="00544A8A"/>
    <w:rsid w:val="00553B0D"/>
    <w:rsid w:val="0056658D"/>
    <w:rsid w:val="00571B86"/>
    <w:rsid w:val="005777F5"/>
    <w:rsid w:val="00580A06"/>
    <w:rsid w:val="00581867"/>
    <w:rsid w:val="00591C27"/>
    <w:rsid w:val="005952C0"/>
    <w:rsid w:val="005A2F68"/>
    <w:rsid w:val="005A37CD"/>
    <w:rsid w:val="005A76E8"/>
    <w:rsid w:val="005C004B"/>
    <w:rsid w:val="005D27CB"/>
    <w:rsid w:val="005D5297"/>
    <w:rsid w:val="005D6289"/>
    <w:rsid w:val="005E06F3"/>
    <w:rsid w:val="005E0F76"/>
    <w:rsid w:val="005E1E08"/>
    <w:rsid w:val="005F4B61"/>
    <w:rsid w:val="006072E4"/>
    <w:rsid w:val="006114DF"/>
    <w:rsid w:val="00617DAB"/>
    <w:rsid w:val="0062683A"/>
    <w:rsid w:val="006312BC"/>
    <w:rsid w:val="006458DA"/>
    <w:rsid w:val="00657195"/>
    <w:rsid w:val="0066136D"/>
    <w:rsid w:val="0067775E"/>
    <w:rsid w:val="00677B53"/>
    <w:rsid w:val="00680E46"/>
    <w:rsid w:val="00684ADF"/>
    <w:rsid w:val="0068653F"/>
    <w:rsid w:val="006A1EB3"/>
    <w:rsid w:val="006B2B1F"/>
    <w:rsid w:val="006B3ECC"/>
    <w:rsid w:val="006D1306"/>
    <w:rsid w:val="006E1B8A"/>
    <w:rsid w:val="006F3B22"/>
    <w:rsid w:val="006F4B43"/>
    <w:rsid w:val="00700522"/>
    <w:rsid w:val="00700A5D"/>
    <w:rsid w:val="00701FDB"/>
    <w:rsid w:val="00703B30"/>
    <w:rsid w:val="007076B3"/>
    <w:rsid w:val="00710CED"/>
    <w:rsid w:val="007137A1"/>
    <w:rsid w:val="00723399"/>
    <w:rsid w:val="00747E87"/>
    <w:rsid w:val="0075425F"/>
    <w:rsid w:val="00754A68"/>
    <w:rsid w:val="00757BC7"/>
    <w:rsid w:val="00762CBC"/>
    <w:rsid w:val="007636A6"/>
    <w:rsid w:val="00774D77"/>
    <w:rsid w:val="0078363E"/>
    <w:rsid w:val="0079079A"/>
    <w:rsid w:val="007A066C"/>
    <w:rsid w:val="007A0829"/>
    <w:rsid w:val="007A3464"/>
    <w:rsid w:val="007A47AF"/>
    <w:rsid w:val="007A657A"/>
    <w:rsid w:val="007B06D2"/>
    <w:rsid w:val="007B49B1"/>
    <w:rsid w:val="007C4598"/>
    <w:rsid w:val="007C7E51"/>
    <w:rsid w:val="007E0C65"/>
    <w:rsid w:val="007E1AA2"/>
    <w:rsid w:val="007E3E49"/>
    <w:rsid w:val="007E6A12"/>
    <w:rsid w:val="00801C21"/>
    <w:rsid w:val="0081393A"/>
    <w:rsid w:val="00816B24"/>
    <w:rsid w:val="008172A3"/>
    <w:rsid w:val="0083042C"/>
    <w:rsid w:val="00831F3E"/>
    <w:rsid w:val="00845776"/>
    <w:rsid w:val="0084614C"/>
    <w:rsid w:val="00863896"/>
    <w:rsid w:val="008654FD"/>
    <w:rsid w:val="008713A8"/>
    <w:rsid w:val="00871629"/>
    <w:rsid w:val="008926F2"/>
    <w:rsid w:val="008B27F6"/>
    <w:rsid w:val="008C3C11"/>
    <w:rsid w:val="008C4E67"/>
    <w:rsid w:val="008D1FF1"/>
    <w:rsid w:val="008D395B"/>
    <w:rsid w:val="008E1233"/>
    <w:rsid w:val="008E4EA6"/>
    <w:rsid w:val="00905373"/>
    <w:rsid w:val="009113CC"/>
    <w:rsid w:val="009116A1"/>
    <w:rsid w:val="009205B0"/>
    <w:rsid w:val="00925D49"/>
    <w:rsid w:val="009317DE"/>
    <w:rsid w:val="00936DC3"/>
    <w:rsid w:val="00952126"/>
    <w:rsid w:val="00955AAE"/>
    <w:rsid w:val="00964C3C"/>
    <w:rsid w:val="00993BC2"/>
    <w:rsid w:val="009A2B24"/>
    <w:rsid w:val="009A7921"/>
    <w:rsid w:val="009B3716"/>
    <w:rsid w:val="009B58F1"/>
    <w:rsid w:val="009C1489"/>
    <w:rsid w:val="009C1703"/>
    <w:rsid w:val="009C2030"/>
    <w:rsid w:val="009C214F"/>
    <w:rsid w:val="009C3B4E"/>
    <w:rsid w:val="009C7DC5"/>
    <w:rsid w:val="009D4687"/>
    <w:rsid w:val="009E2840"/>
    <w:rsid w:val="009E3B5E"/>
    <w:rsid w:val="009E44E9"/>
    <w:rsid w:val="009E61A3"/>
    <w:rsid w:val="009E6381"/>
    <w:rsid w:val="009F0895"/>
    <w:rsid w:val="009F0946"/>
    <w:rsid w:val="009F1561"/>
    <w:rsid w:val="009F422A"/>
    <w:rsid w:val="00A03D3B"/>
    <w:rsid w:val="00A13F56"/>
    <w:rsid w:val="00A14504"/>
    <w:rsid w:val="00A15DB4"/>
    <w:rsid w:val="00A20CFB"/>
    <w:rsid w:val="00A30E0C"/>
    <w:rsid w:val="00A53E18"/>
    <w:rsid w:val="00A566A2"/>
    <w:rsid w:val="00A56C40"/>
    <w:rsid w:val="00A62925"/>
    <w:rsid w:val="00A64DF9"/>
    <w:rsid w:val="00A70D10"/>
    <w:rsid w:val="00A816E5"/>
    <w:rsid w:val="00A81A85"/>
    <w:rsid w:val="00A90A41"/>
    <w:rsid w:val="00A90DE8"/>
    <w:rsid w:val="00AA3AA9"/>
    <w:rsid w:val="00AA6207"/>
    <w:rsid w:val="00AB1B7C"/>
    <w:rsid w:val="00AB5580"/>
    <w:rsid w:val="00AB686A"/>
    <w:rsid w:val="00AC287F"/>
    <w:rsid w:val="00AC3FF1"/>
    <w:rsid w:val="00AC62CD"/>
    <w:rsid w:val="00AE5C99"/>
    <w:rsid w:val="00AF0D91"/>
    <w:rsid w:val="00B17417"/>
    <w:rsid w:val="00B20D21"/>
    <w:rsid w:val="00B46F49"/>
    <w:rsid w:val="00B52CDC"/>
    <w:rsid w:val="00B605D9"/>
    <w:rsid w:val="00B67F14"/>
    <w:rsid w:val="00B71907"/>
    <w:rsid w:val="00B77DCD"/>
    <w:rsid w:val="00B77E2C"/>
    <w:rsid w:val="00B86FA7"/>
    <w:rsid w:val="00BA0A6B"/>
    <w:rsid w:val="00BC3C2B"/>
    <w:rsid w:val="00BD28C7"/>
    <w:rsid w:val="00BE4AD0"/>
    <w:rsid w:val="00BF6B30"/>
    <w:rsid w:val="00BF716D"/>
    <w:rsid w:val="00C01FFF"/>
    <w:rsid w:val="00C121CA"/>
    <w:rsid w:val="00C130C5"/>
    <w:rsid w:val="00C2545E"/>
    <w:rsid w:val="00C26D12"/>
    <w:rsid w:val="00C34EA3"/>
    <w:rsid w:val="00C4205F"/>
    <w:rsid w:val="00C43858"/>
    <w:rsid w:val="00C445F9"/>
    <w:rsid w:val="00C4565C"/>
    <w:rsid w:val="00C51C32"/>
    <w:rsid w:val="00C55DF2"/>
    <w:rsid w:val="00C62DBC"/>
    <w:rsid w:val="00C8655F"/>
    <w:rsid w:val="00CA413C"/>
    <w:rsid w:val="00CA49BE"/>
    <w:rsid w:val="00CB53EB"/>
    <w:rsid w:val="00CB552E"/>
    <w:rsid w:val="00CC01AE"/>
    <w:rsid w:val="00CC27F0"/>
    <w:rsid w:val="00CC2A9B"/>
    <w:rsid w:val="00CC44E2"/>
    <w:rsid w:val="00CE359F"/>
    <w:rsid w:val="00D021EC"/>
    <w:rsid w:val="00D02E73"/>
    <w:rsid w:val="00D10B34"/>
    <w:rsid w:val="00D13698"/>
    <w:rsid w:val="00D236C6"/>
    <w:rsid w:val="00D25E93"/>
    <w:rsid w:val="00D37E4C"/>
    <w:rsid w:val="00D431A5"/>
    <w:rsid w:val="00D43929"/>
    <w:rsid w:val="00D4786E"/>
    <w:rsid w:val="00D5095E"/>
    <w:rsid w:val="00D63607"/>
    <w:rsid w:val="00D63CCB"/>
    <w:rsid w:val="00D66DAF"/>
    <w:rsid w:val="00D70DCD"/>
    <w:rsid w:val="00D77F89"/>
    <w:rsid w:val="00D85E18"/>
    <w:rsid w:val="00D95BF3"/>
    <w:rsid w:val="00D96363"/>
    <w:rsid w:val="00DA3D37"/>
    <w:rsid w:val="00DB64EB"/>
    <w:rsid w:val="00DC2F02"/>
    <w:rsid w:val="00DC34DD"/>
    <w:rsid w:val="00DD5529"/>
    <w:rsid w:val="00DD566C"/>
    <w:rsid w:val="00DE00E3"/>
    <w:rsid w:val="00DF2CB6"/>
    <w:rsid w:val="00DF3EBD"/>
    <w:rsid w:val="00E0694C"/>
    <w:rsid w:val="00E16C56"/>
    <w:rsid w:val="00E343FF"/>
    <w:rsid w:val="00E37F4F"/>
    <w:rsid w:val="00E43302"/>
    <w:rsid w:val="00E46F64"/>
    <w:rsid w:val="00E5375A"/>
    <w:rsid w:val="00E55050"/>
    <w:rsid w:val="00E619C0"/>
    <w:rsid w:val="00E65D1A"/>
    <w:rsid w:val="00E70A28"/>
    <w:rsid w:val="00E71A31"/>
    <w:rsid w:val="00E71F4D"/>
    <w:rsid w:val="00E74111"/>
    <w:rsid w:val="00E8485E"/>
    <w:rsid w:val="00E856D5"/>
    <w:rsid w:val="00E87062"/>
    <w:rsid w:val="00E94879"/>
    <w:rsid w:val="00E94D02"/>
    <w:rsid w:val="00EA0A70"/>
    <w:rsid w:val="00EB575F"/>
    <w:rsid w:val="00EC379E"/>
    <w:rsid w:val="00EE0E32"/>
    <w:rsid w:val="00EE1518"/>
    <w:rsid w:val="00EE2AC1"/>
    <w:rsid w:val="00EE3A91"/>
    <w:rsid w:val="00EF55C8"/>
    <w:rsid w:val="00F011F2"/>
    <w:rsid w:val="00F1399B"/>
    <w:rsid w:val="00F463A8"/>
    <w:rsid w:val="00F4733C"/>
    <w:rsid w:val="00F561E1"/>
    <w:rsid w:val="00F766C0"/>
    <w:rsid w:val="00F76A0E"/>
    <w:rsid w:val="00F76EA6"/>
    <w:rsid w:val="00F83752"/>
    <w:rsid w:val="00F9034A"/>
    <w:rsid w:val="00F94AE7"/>
    <w:rsid w:val="00F95472"/>
    <w:rsid w:val="00FB0B1E"/>
    <w:rsid w:val="00FB0EE6"/>
    <w:rsid w:val="00FC31D0"/>
    <w:rsid w:val="00FD7558"/>
    <w:rsid w:val="00FE4DD1"/>
    <w:rsid w:val="00FE6317"/>
    <w:rsid w:val="00FF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5E31E"/>
  <w15:chartTrackingRefBased/>
  <w15:docId w15:val="{E271EA2E-111E-418F-9686-D38B3EBC5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4E2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CC44E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C44E2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CC44E2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4D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DD1"/>
    <w:rPr>
      <w:rFonts w:ascii="Segoe UI" w:eastAsia="Times New Roman" w:hAnsi="Segoe UI" w:cs="Segoe UI"/>
      <w:sz w:val="18"/>
      <w:szCs w:val="18"/>
      <w:lang w:val="lv-LV" w:eastAsia="lv-LV"/>
    </w:rPr>
  </w:style>
  <w:style w:type="paragraph" w:styleId="ListParagraph">
    <w:name w:val="List Paragraph"/>
    <w:basedOn w:val="Normal"/>
    <w:uiPriority w:val="34"/>
    <w:qFormat/>
    <w:rsid w:val="00FE4DD1"/>
    <w:pPr>
      <w:ind w:left="720"/>
      <w:contextualSpacing/>
    </w:pPr>
  </w:style>
  <w:style w:type="paragraph" w:customStyle="1" w:styleId="Default">
    <w:name w:val="Default"/>
    <w:rsid w:val="001445C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lv-LV"/>
    </w:rPr>
  </w:style>
  <w:style w:type="paragraph" w:styleId="Header">
    <w:name w:val="header"/>
    <w:basedOn w:val="Normal"/>
    <w:link w:val="HeaderChar"/>
    <w:unhideWhenUsed/>
    <w:rsid w:val="001B35A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B35A9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1B35A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35A9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2054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54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5481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54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5481"/>
    <w:rPr>
      <w:rFonts w:ascii="Times New Roman" w:eastAsia="Times New Roman" w:hAnsi="Times New Roman" w:cs="Times New Roman"/>
      <w:b/>
      <w:bCs/>
      <w:sz w:val="20"/>
      <w:szCs w:val="20"/>
      <w:lang w:val="lv-LV" w:eastAsia="lv-LV"/>
    </w:rPr>
  </w:style>
  <w:style w:type="table" w:styleId="TableGrid">
    <w:name w:val="Table Grid"/>
    <w:basedOn w:val="TableNormal"/>
    <w:uiPriority w:val="59"/>
    <w:rsid w:val="00CE3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4385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76EA6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6312BC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700A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7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3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28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30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45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126441">
                              <w:marLeft w:val="0"/>
                              <w:marRight w:val="0"/>
                              <w:marTop w:val="4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49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likumi.lv/ta/id/330186-grozijumi-pievienotas-vertibas-nodokla-liku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20648BE79011741BBCD08570F87346E" ma:contentTypeVersion="17" ma:contentTypeDescription="Izveidot jaunu dokumentu." ma:contentTypeScope="" ma:versionID="22fbeb548bd7e62f72b8b337936ae798">
  <xsd:schema xmlns:xsd="http://www.w3.org/2001/XMLSchema" xmlns:xs="http://www.w3.org/2001/XMLSchema" xmlns:p="http://schemas.microsoft.com/office/2006/metadata/properties" xmlns:ns1="http://schemas.microsoft.com/sharepoint/v3" xmlns:ns2="ea9dc008-d6e1-4841-bf99-55cfc1e680d6" xmlns:ns3="f0c6b9cc-438a-4372-adfe-f3b7599ae048" targetNamespace="http://schemas.microsoft.com/office/2006/metadata/properties" ma:root="true" ma:fieldsID="d25ec918c54544967d3fa3d01355fb47" ns1:_="" ns2:_="" ns3:_="">
    <xsd:import namespace="http://schemas.microsoft.com/sharepoint/v3"/>
    <xsd:import namespace="ea9dc008-d6e1-4841-bf99-55cfc1e680d6"/>
    <xsd:import namespace="f0c6b9cc-438a-4372-adfe-f3b7599ae0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dc008-d6e1-4841-bf99-55cfc1e680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c20d572e-93f8-47b3-8c65-cc8b4da651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6b9cc-438a-4372-adfe-f3b7599ae04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4b1afe7-ef60-48a1-9884-a1fe2e769af2}" ma:internalName="TaxCatchAll" ma:showField="CatchAllData" ma:web="f0c6b9cc-438a-4372-adfe-f3b7599ae0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ea9dc008-d6e1-4841-bf99-55cfc1e680d6">
      <Terms xmlns="http://schemas.microsoft.com/office/infopath/2007/PartnerControls"/>
    </lcf76f155ced4ddcb4097134ff3c332f>
    <TaxCatchAll xmlns="f0c6b9cc-438a-4372-adfe-f3b7599ae048" xsi:nil="true"/>
  </documentManagement>
</p:properties>
</file>

<file path=customXml/itemProps1.xml><?xml version="1.0" encoding="utf-8"?>
<ds:datastoreItem xmlns:ds="http://schemas.openxmlformats.org/officeDocument/2006/customXml" ds:itemID="{09523C25-9499-45F9-82B6-F9A4787456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CFE4EF-840C-4F21-A3D2-8854A173C5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9dc008-d6e1-4841-bf99-55cfc1e680d6"/>
    <ds:schemaRef ds:uri="f0c6b9cc-438a-4372-adfe-f3b7599ae0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A497E4-F7FB-4392-8844-8128541402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08E480-4080-4828-AAA7-060D4292BFB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a9dc008-d6e1-4841-bf99-55cfc1e680d6"/>
    <ds:schemaRef ds:uri="f0c6b9cc-438a-4372-adfe-f3b7599ae048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226</Words>
  <Characters>1716</Characters>
  <Application>Microsoft Office Word</Application>
  <DocSecurity>0</DocSecurity>
  <Lines>40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Uz Eiropas Komisijas 2022.gada 27.janvāra formālo paziņojumu pārkāpuma procedūras lietā Nr.2022/0131</vt:lpstr>
      <vt:lpstr>Uz Eiropas Komisijas 2021.gada 29.septembra formālo paziņojumu pārkāpuma procedūras lietā Nr.2021/0466</vt:lpstr>
    </vt:vector>
  </TitlesOfParts>
  <Company>Finanšu Ministrija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 Eiropas Komisijas 2022.gada 27.janvāra formālo paziņojumu pārkāpuma procedūras lietā Nr.2022/0131</dc:title>
  <dc:subject/>
  <dc:creator>ilga.jermacane@fm.gov.lv</dc:creator>
  <cp:keywords/>
  <dc:description>Ilga.Jermacane@fm.gov.lv
67083802</dc:description>
  <cp:lastModifiedBy>Ilga Doļuka</cp:lastModifiedBy>
  <cp:revision>5</cp:revision>
  <cp:lastPrinted>2019-04-15T10:18:00Z</cp:lastPrinted>
  <dcterms:created xsi:type="dcterms:W3CDTF">2026-10-13T09:04:00Z</dcterms:created>
  <dcterms:modified xsi:type="dcterms:W3CDTF">2026-10-13T10:37:00Z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0x010100F20648BE79011741BBCD08570F87346E</vt:lpwstr>
  </property>
  <property fmtid="{D5CDD505-2E9C-101B-9397-08002B2CF9AE}" pid="3" name="docLang">
    <vt:lpwstr>lv</vt:lpwstr>
  </property>
  <property fmtid="{D5CDD505-2E9C-101B-9397-08002B2CF9AE}" pid="4" name="MediaServiceImageTags">
    <vt:lpwstr/>
  </property>
</Properties>
</file>