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9970A" w14:textId="77777777" w:rsidR="00D702D9" w:rsidRDefault="00FE7AC8">
      <w:pPr>
        <w:snapToGrid w:val="0"/>
        <w:spacing w:before="120"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Informatīvais ziņojums</w:t>
      </w:r>
    </w:p>
    <w:p w14:paraId="69D42F73" w14:textId="5918397A" w:rsidR="00EC0D74" w:rsidRPr="00C52685" w:rsidRDefault="00EC0D74" w:rsidP="00F07163">
      <w:pPr>
        <w:spacing w:after="0" w:line="240" w:lineRule="auto"/>
        <w:jc w:val="center"/>
        <w:rPr>
          <w:rFonts w:ascii="Times New Roman" w:eastAsia="Times New Roman" w:hAnsi="Times New Roman" w:cs="Times New Roman"/>
          <w:b/>
          <w:bCs/>
          <w:sz w:val="24"/>
          <w:szCs w:val="24"/>
          <w:lang w:eastAsia="lv-LV"/>
        </w:rPr>
      </w:pPr>
      <w:r w:rsidRPr="007C06E7">
        <w:rPr>
          <w:rFonts w:ascii="Times New Roman" w:eastAsia="Times New Roman" w:hAnsi="Times New Roman" w:cs="Times New Roman"/>
          <w:b/>
          <w:bCs/>
          <w:sz w:val="24"/>
          <w:szCs w:val="24"/>
          <w:lang w:eastAsia="lv-LV"/>
        </w:rPr>
        <w:t>“</w:t>
      </w:r>
      <w:r w:rsidR="008F38B5">
        <w:rPr>
          <w:rFonts w:ascii="Times New Roman" w:eastAsia="Times New Roman" w:hAnsi="Times New Roman" w:cs="Times New Roman"/>
          <w:b/>
          <w:bCs/>
          <w:sz w:val="24"/>
          <w:szCs w:val="24"/>
          <w:lang w:eastAsia="lv-LV"/>
        </w:rPr>
        <w:t>P</w:t>
      </w:r>
      <w:r w:rsidR="008F38B5" w:rsidRPr="008F38B5">
        <w:rPr>
          <w:rFonts w:ascii="Times New Roman" w:eastAsia="Times New Roman" w:hAnsi="Times New Roman" w:cs="Times New Roman"/>
          <w:b/>
          <w:bCs/>
          <w:sz w:val="24"/>
          <w:szCs w:val="24"/>
          <w:lang w:eastAsia="lv-LV"/>
        </w:rPr>
        <w:t xml:space="preserve">ar atbalstu Latvijas Republikas un </w:t>
      </w:r>
      <w:r w:rsidR="00EB59FF">
        <w:rPr>
          <w:rFonts w:ascii="Times New Roman" w:eastAsia="Times New Roman" w:hAnsi="Times New Roman" w:cs="Times New Roman"/>
          <w:b/>
          <w:bCs/>
          <w:sz w:val="24"/>
          <w:szCs w:val="24"/>
          <w:lang w:eastAsia="lv-LV"/>
        </w:rPr>
        <w:t>Japānas</w:t>
      </w:r>
      <w:r w:rsidR="008F38B5" w:rsidRPr="008F38B5">
        <w:rPr>
          <w:rFonts w:ascii="Times New Roman" w:eastAsia="Times New Roman" w:hAnsi="Times New Roman" w:cs="Times New Roman"/>
          <w:b/>
          <w:bCs/>
          <w:sz w:val="24"/>
          <w:szCs w:val="24"/>
          <w:lang w:eastAsia="lv-LV"/>
        </w:rPr>
        <w:t xml:space="preserve"> </w:t>
      </w:r>
      <w:r w:rsidR="00EB59FF">
        <w:rPr>
          <w:rFonts w:ascii="Times New Roman" w:eastAsia="Times New Roman" w:hAnsi="Times New Roman" w:cs="Times New Roman"/>
          <w:b/>
          <w:bCs/>
          <w:sz w:val="24"/>
          <w:szCs w:val="24"/>
          <w:lang w:eastAsia="lv-LV"/>
        </w:rPr>
        <w:t>kopīg</w:t>
      </w:r>
      <w:r w:rsidR="003B4A23">
        <w:rPr>
          <w:rFonts w:ascii="Times New Roman" w:eastAsia="Times New Roman" w:hAnsi="Times New Roman" w:cs="Times New Roman"/>
          <w:b/>
          <w:bCs/>
          <w:sz w:val="24"/>
          <w:szCs w:val="24"/>
          <w:lang w:eastAsia="lv-LV"/>
        </w:rPr>
        <w:t>ajam</w:t>
      </w:r>
      <w:r w:rsidR="00EB59FF">
        <w:rPr>
          <w:rFonts w:ascii="Times New Roman" w:eastAsia="Times New Roman" w:hAnsi="Times New Roman" w:cs="Times New Roman"/>
          <w:b/>
          <w:bCs/>
          <w:sz w:val="24"/>
          <w:szCs w:val="24"/>
          <w:lang w:eastAsia="lv-LV"/>
        </w:rPr>
        <w:t xml:space="preserve"> paziņojum</w:t>
      </w:r>
      <w:r w:rsidR="003B4A23">
        <w:rPr>
          <w:rFonts w:ascii="Times New Roman" w:eastAsia="Times New Roman" w:hAnsi="Times New Roman" w:cs="Times New Roman"/>
          <w:b/>
          <w:bCs/>
          <w:sz w:val="24"/>
          <w:szCs w:val="24"/>
          <w:lang w:eastAsia="lv-LV"/>
        </w:rPr>
        <w:t>am</w:t>
      </w:r>
      <w:r w:rsidR="00EB59FF">
        <w:rPr>
          <w:rFonts w:ascii="Times New Roman" w:eastAsia="Times New Roman" w:hAnsi="Times New Roman" w:cs="Times New Roman"/>
          <w:b/>
          <w:bCs/>
          <w:sz w:val="24"/>
          <w:szCs w:val="24"/>
          <w:lang w:eastAsia="lv-LV"/>
        </w:rPr>
        <w:t xml:space="preserve"> par stratēģisko partnerību</w:t>
      </w:r>
      <w:r w:rsidR="00802076" w:rsidRPr="00C52685">
        <w:rPr>
          <w:rFonts w:ascii="Times New Roman" w:eastAsia="Times New Roman" w:hAnsi="Times New Roman" w:cs="Times New Roman"/>
          <w:b/>
          <w:bCs/>
          <w:sz w:val="24"/>
          <w:szCs w:val="24"/>
          <w:lang w:eastAsia="lv-LV"/>
        </w:rPr>
        <w:t>”</w:t>
      </w:r>
    </w:p>
    <w:p w14:paraId="0C2D404C" w14:textId="77777777" w:rsidR="00F07163" w:rsidRDefault="00F07163" w:rsidP="00F07163">
      <w:pPr>
        <w:spacing w:after="0" w:line="240" w:lineRule="auto"/>
        <w:jc w:val="both"/>
        <w:rPr>
          <w:rFonts w:ascii="Times New Roman" w:eastAsia="Calibri" w:hAnsi="Times New Roman" w:cs="Times New Roman"/>
          <w:sz w:val="24"/>
          <w:szCs w:val="24"/>
        </w:rPr>
      </w:pPr>
    </w:p>
    <w:p w14:paraId="32C4F5B1" w14:textId="1EBBB761" w:rsidR="00EB59FF" w:rsidRDefault="00F566AA" w:rsidP="00651E16">
      <w:pPr>
        <w:pStyle w:val="Default"/>
        <w:spacing w:after="120"/>
        <w:jc w:val="both"/>
        <w:rPr>
          <w:bCs/>
        </w:rPr>
      </w:pPr>
      <w:bookmarkStart w:id="0" w:name="_Hlk116295084"/>
      <w:r w:rsidRPr="00F566AA">
        <w:rPr>
          <w:bCs/>
        </w:rPr>
        <w:t>Ārlietu ministrija</w:t>
      </w:r>
      <w:r w:rsidR="00FF0958">
        <w:rPr>
          <w:bCs/>
        </w:rPr>
        <w:t xml:space="preserve"> sadarbībā ar nozaru ministrijām</w:t>
      </w:r>
      <w:r w:rsidR="00EB59FF">
        <w:rPr>
          <w:bCs/>
        </w:rPr>
        <w:t xml:space="preserve"> un Japānas</w:t>
      </w:r>
      <w:r w:rsidR="00FF0958">
        <w:rPr>
          <w:bCs/>
        </w:rPr>
        <w:t xml:space="preserve"> Ārlietu ministriju </w:t>
      </w:r>
      <w:r w:rsidRPr="00F566AA">
        <w:rPr>
          <w:bCs/>
        </w:rPr>
        <w:t xml:space="preserve">ir sagatavojusi Latvijas Republikas un </w:t>
      </w:r>
      <w:r w:rsidR="00EB59FF">
        <w:rPr>
          <w:bCs/>
        </w:rPr>
        <w:t>Japānas kopīgo paziņojumu par stratēģisko partnerību</w:t>
      </w:r>
      <w:r w:rsidR="00D21D08">
        <w:rPr>
          <w:bCs/>
        </w:rPr>
        <w:t xml:space="preserve"> (turpmāk – kopīgais paziņojums)</w:t>
      </w:r>
      <w:r w:rsidR="00EB59FF">
        <w:rPr>
          <w:bCs/>
        </w:rPr>
        <w:t xml:space="preserve">. </w:t>
      </w:r>
      <w:r w:rsidR="003A3BBF">
        <w:rPr>
          <w:bCs/>
        </w:rPr>
        <w:t>To</w:t>
      </w:r>
      <w:r w:rsidR="00FF0958">
        <w:rPr>
          <w:bCs/>
        </w:rPr>
        <w:t xml:space="preserve"> plānots</w:t>
      </w:r>
      <w:r w:rsidR="00AC7BF7">
        <w:rPr>
          <w:bCs/>
        </w:rPr>
        <w:t xml:space="preserve"> </w:t>
      </w:r>
      <w:r w:rsidR="00EB59FF">
        <w:rPr>
          <w:bCs/>
        </w:rPr>
        <w:t>kopīgi publicēt</w:t>
      </w:r>
      <w:r w:rsidR="00651E16">
        <w:rPr>
          <w:bCs/>
        </w:rPr>
        <w:t xml:space="preserve"> </w:t>
      </w:r>
      <w:r w:rsidR="004F2D9B">
        <w:rPr>
          <w:bCs/>
        </w:rPr>
        <w:t xml:space="preserve">Latvijas valsts prezidenta vizītes Japānā </w:t>
      </w:r>
      <w:r w:rsidR="004F2D9B" w:rsidRPr="00AC7BF7">
        <w:rPr>
          <w:bCs/>
        </w:rPr>
        <w:t xml:space="preserve">laikā </w:t>
      </w:r>
      <w:r w:rsidR="00EB59FF" w:rsidRPr="00AC7BF7">
        <w:rPr>
          <w:bCs/>
        </w:rPr>
        <w:t>2025.</w:t>
      </w:r>
      <w:r w:rsidR="00A70F79" w:rsidRPr="00AC7BF7">
        <w:rPr>
          <w:bCs/>
        </w:rPr>
        <w:t> </w:t>
      </w:r>
      <w:r w:rsidR="00EB59FF" w:rsidRPr="00AC7BF7">
        <w:rPr>
          <w:bCs/>
        </w:rPr>
        <w:t>g</w:t>
      </w:r>
      <w:r w:rsidR="00A70F79" w:rsidRPr="00AC7BF7">
        <w:rPr>
          <w:bCs/>
        </w:rPr>
        <w:t>ada</w:t>
      </w:r>
      <w:r w:rsidR="00EB59FF" w:rsidRPr="00AC7BF7">
        <w:rPr>
          <w:bCs/>
        </w:rPr>
        <w:t xml:space="preserve"> 19. maijā</w:t>
      </w:r>
      <w:r w:rsidR="00C14DA6">
        <w:rPr>
          <w:bCs/>
        </w:rPr>
        <w:t>,</w:t>
      </w:r>
      <w:r w:rsidR="00EB59FF">
        <w:rPr>
          <w:bCs/>
        </w:rPr>
        <w:t xml:space="preserve"> </w:t>
      </w:r>
      <w:r w:rsidR="0048750A">
        <w:rPr>
          <w:bCs/>
        </w:rPr>
        <w:t xml:space="preserve">pēc </w:t>
      </w:r>
      <w:r w:rsidR="00EB59FF">
        <w:rPr>
          <w:bCs/>
        </w:rPr>
        <w:t xml:space="preserve">Latvijas </w:t>
      </w:r>
      <w:r w:rsidR="00683BA0">
        <w:rPr>
          <w:bCs/>
        </w:rPr>
        <w:t>V</w:t>
      </w:r>
      <w:r w:rsidR="00EB59FF">
        <w:rPr>
          <w:bCs/>
        </w:rPr>
        <w:t xml:space="preserve">alsts prezidenta un Japānas Ministru prezidenta tikšanās. </w:t>
      </w:r>
      <w:r w:rsidR="00651E16">
        <w:rPr>
          <w:bCs/>
        </w:rPr>
        <w:t xml:space="preserve"> </w:t>
      </w:r>
    </w:p>
    <w:p w14:paraId="7F31134F" w14:textId="2D136262" w:rsidR="00EB59FF" w:rsidRDefault="00EB59FF" w:rsidP="00C62BC3">
      <w:pPr>
        <w:pStyle w:val="Default"/>
        <w:spacing w:after="120"/>
        <w:jc w:val="both"/>
        <w:rPr>
          <w:bCs/>
        </w:rPr>
      </w:pPr>
      <w:r w:rsidRPr="00683BA0">
        <w:rPr>
          <w:bCs/>
        </w:rPr>
        <w:t>Kopīgais paziņojums</w:t>
      </w:r>
      <w:r w:rsidR="00F566AA" w:rsidRPr="00683BA0">
        <w:rPr>
          <w:bCs/>
        </w:rPr>
        <w:t xml:space="preserve"> ir politisks, juridiski nesaistošs dokuments</w:t>
      </w:r>
      <w:r w:rsidR="0048750A" w:rsidRPr="00683BA0">
        <w:rPr>
          <w:bCs/>
        </w:rPr>
        <w:t xml:space="preserve">, kas </w:t>
      </w:r>
      <w:r w:rsidR="004F2D9B" w:rsidRPr="00683BA0">
        <w:rPr>
          <w:bCs/>
        </w:rPr>
        <w:t xml:space="preserve">apliecina </w:t>
      </w:r>
      <w:r w:rsidR="0048750A" w:rsidRPr="00683BA0">
        <w:rPr>
          <w:bCs/>
        </w:rPr>
        <w:t>Latvijas</w:t>
      </w:r>
      <w:r w:rsidR="00F07165" w:rsidRPr="00683BA0">
        <w:rPr>
          <w:bCs/>
        </w:rPr>
        <w:t xml:space="preserve"> un </w:t>
      </w:r>
      <w:r w:rsidR="0048750A">
        <w:rPr>
          <w:bCs/>
        </w:rPr>
        <w:t xml:space="preserve">Japānas </w:t>
      </w:r>
      <w:r w:rsidR="004F2D9B">
        <w:rPr>
          <w:bCs/>
        </w:rPr>
        <w:t>kopējo nolūku stiprināt savstarpēju atbalstu un sadarbību abām valstīm nozīmīgās jomās.</w:t>
      </w:r>
      <w:r w:rsidR="0085712F">
        <w:rPr>
          <w:bCs/>
        </w:rPr>
        <w:t xml:space="preserve"> </w:t>
      </w:r>
      <w:r w:rsidR="006E135B">
        <w:rPr>
          <w:bCs/>
        </w:rPr>
        <w:t xml:space="preserve"> </w:t>
      </w:r>
      <w:bookmarkStart w:id="1" w:name="_Hlk163039908"/>
    </w:p>
    <w:p w14:paraId="212652BA" w14:textId="19D8C88F" w:rsidR="00A61EFE" w:rsidRDefault="00A61EFE" w:rsidP="00A61EFE">
      <w:pPr>
        <w:pStyle w:val="Default"/>
        <w:spacing w:after="120"/>
        <w:jc w:val="both"/>
        <w:rPr>
          <w:bCs/>
        </w:rPr>
      </w:pPr>
      <w:r w:rsidRPr="00A61EFE">
        <w:rPr>
          <w:bCs/>
        </w:rPr>
        <w:t>Japāna kā G7</w:t>
      </w:r>
      <w:r w:rsidR="00683BA0">
        <w:rPr>
          <w:rStyle w:val="FootnoteReference"/>
          <w:bCs/>
        </w:rPr>
        <w:footnoteReference w:id="1"/>
      </w:r>
      <w:r w:rsidRPr="00A61EFE">
        <w:rPr>
          <w:bCs/>
        </w:rPr>
        <w:t xml:space="preserve"> dalībvalsts ir viens no Latvijai nozīmīgākajiem politiskās un ekonomiskās sadarbības partneriem Indijas un Klusā okeāna reģionā, ar kuru mūs saista </w:t>
      </w:r>
      <w:r w:rsidR="004F2D9B">
        <w:rPr>
          <w:bCs/>
        </w:rPr>
        <w:t xml:space="preserve">demokrātiskās </w:t>
      </w:r>
      <w:r w:rsidR="0048750A">
        <w:rPr>
          <w:bCs/>
        </w:rPr>
        <w:t xml:space="preserve">vērtības un izpratne par vajadzību </w:t>
      </w:r>
      <w:r w:rsidRPr="00A61EFE">
        <w:rPr>
          <w:bCs/>
        </w:rPr>
        <w:t xml:space="preserve">aizsargāt noteikumos balstīto starptautisko kārtību. Tiek uzturēts aktīvs </w:t>
      </w:r>
      <w:r w:rsidR="004F2D9B">
        <w:rPr>
          <w:bCs/>
        </w:rPr>
        <w:t xml:space="preserve">divpusējais </w:t>
      </w:r>
      <w:r w:rsidRPr="00A61EFE">
        <w:rPr>
          <w:bCs/>
        </w:rPr>
        <w:t>politiskais dialogs, tai skaitā parlamentu starpā, Baltijas valstu un Japānas politiskais dialogs, kā arī cieša sadarbība</w:t>
      </w:r>
      <w:r w:rsidR="004F2D9B">
        <w:rPr>
          <w:bCs/>
        </w:rPr>
        <w:t xml:space="preserve"> Japānas </w:t>
      </w:r>
      <w:r w:rsidR="004F2D9B" w:rsidRPr="00683BA0">
        <w:rPr>
          <w:bCs/>
        </w:rPr>
        <w:t>attiecību ar</w:t>
      </w:r>
      <w:r w:rsidRPr="00683BA0">
        <w:rPr>
          <w:bCs/>
        </w:rPr>
        <w:t xml:space="preserve"> E</w:t>
      </w:r>
      <w:r w:rsidR="00F07165" w:rsidRPr="00683BA0">
        <w:rPr>
          <w:bCs/>
        </w:rPr>
        <w:t xml:space="preserve">iropas </w:t>
      </w:r>
      <w:r w:rsidRPr="00683BA0">
        <w:rPr>
          <w:bCs/>
        </w:rPr>
        <w:t>S</w:t>
      </w:r>
      <w:r w:rsidR="00F07165" w:rsidRPr="00683BA0">
        <w:rPr>
          <w:bCs/>
        </w:rPr>
        <w:t>avienīb</w:t>
      </w:r>
      <w:r w:rsidR="00683BA0">
        <w:rPr>
          <w:bCs/>
        </w:rPr>
        <w:t>u</w:t>
      </w:r>
      <w:r w:rsidRPr="00683BA0">
        <w:rPr>
          <w:bCs/>
        </w:rPr>
        <w:t xml:space="preserve"> un </w:t>
      </w:r>
      <w:r w:rsidR="00F07165" w:rsidRPr="00683BA0">
        <w:rPr>
          <w:bCs/>
        </w:rPr>
        <w:t>Ziemeļatlantijas līguma organizāciju (</w:t>
      </w:r>
      <w:r w:rsidRPr="00683BA0">
        <w:rPr>
          <w:bCs/>
        </w:rPr>
        <w:t>NATO</w:t>
      </w:r>
      <w:r w:rsidR="00F07165" w:rsidRPr="00683BA0">
        <w:rPr>
          <w:bCs/>
        </w:rPr>
        <w:t>)</w:t>
      </w:r>
      <w:r w:rsidRPr="00683BA0">
        <w:rPr>
          <w:bCs/>
        </w:rPr>
        <w:t xml:space="preserve"> ietvarā. Japāna</w:t>
      </w:r>
      <w:r w:rsidR="00C14DA6" w:rsidRPr="00683BA0">
        <w:rPr>
          <w:bCs/>
        </w:rPr>
        <w:t xml:space="preserve"> </w:t>
      </w:r>
      <w:r w:rsidRPr="00683BA0">
        <w:rPr>
          <w:bCs/>
        </w:rPr>
        <w:t xml:space="preserve">ieņem stingru pozīciju pret Krievijas </w:t>
      </w:r>
      <w:r w:rsidR="00F07165" w:rsidRPr="00683BA0">
        <w:rPr>
          <w:bCs/>
        </w:rPr>
        <w:t xml:space="preserve">uzsākto </w:t>
      </w:r>
      <w:r w:rsidRPr="00683BA0">
        <w:rPr>
          <w:bCs/>
        </w:rPr>
        <w:t>karu Ukrainā, kā arī ir ieviesusi sankcijas pret Krieviju</w:t>
      </w:r>
      <w:r>
        <w:rPr>
          <w:bCs/>
        </w:rPr>
        <w:t xml:space="preserve"> un sniegusi Ukrainai </w:t>
      </w:r>
      <w:r w:rsidR="0048750A">
        <w:rPr>
          <w:bCs/>
        </w:rPr>
        <w:t xml:space="preserve">būtisku </w:t>
      </w:r>
      <w:r>
        <w:rPr>
          <w:bCs/>
        </w:rPr>
        <w:t xml:space="preserve">humāno palīdzību. </w:t>
      </w:r>
    </w:p>
    <w:bookmarkEnd w:id="1"/>
    <w:p w14:paraId="52DDEA2E" w14:textId="00788295" w:rsidR="00B5733B" w:rsidRDefault="00A61EFE" w:rsidP="00C62BC3">
      <w:pPr>
        <w:pStyle w:val="Default"/>
        <w:spacing w:after="120"/>
        <w:jc w:val="both"/>
        <w:rPr>
          <w:bCs/>
        </w:rPr>
      </w:pPr>
      <w:r>
        <w:rPr>
          <w:bCs/>
        </w:rPr>
        <w:t>Latvijas un Japānas k</w:t>
      </w:r>
      <w:r w:rsidR="0085712F">
        <w:rPr>
          <w:bCs/>
        </w:rPr>
        <w:t xml:space="preserve">opīgais paziņojums </w:t>
      </w:r>
      <w:r>
        <w:rPr>
          <w:bCs/>
        </w:rPr>
        <w:t xml:space="preserve">par stratēģisko </w:t>
      </w:r>
      <w:r w:rsidR="00C14DA6">
        <w:rPr>
          <w:bCs/>
        </w:rPr>
        <w:t>partnerību</w:t>
      </w:r>
      <w:r>
        <w:rPr>
          <w:bCs/>
        </w:rPr>
        <w:t xml:space="preserve"> </w:t>
      </w:r>
      <w:r w:rsidR="0085712F">
        <w:rPr>
          <w:bCs/>
        </w:rPr>
        <w:t xml:space="preserve">uzsver Latvijas un Japānas aktīvo politisko dialogu un draudzīgās attiecības, kas ilgušas jau vairāk nekā 100 gadu. </w:t>
      </w:r>
      <w:r w:rsidR="003B4A23">
        <w:rPr>
          <w:bCs/>
        </w:rPr>
        <w:t xml:space="preserve">Kopīgais paziņojums ietver apņemšanos stiprināt Latvijas un Japānas divpusējās attiecības tādās jomās kā drošība un aizsardzība, tirdzniecība un investīcijas, sadarbība starptautisko organizāciju ietvarā, sadarbība veselības, inovāciju, tehnoloģiju un digitālās attīstības un citās jomās. </w:t>
      </w:r>
      <w:r w:rsidR="0085712F">
        <w:rPr>
          <w:bCs/>
        </w:rPr>
        <w:t>Tāpat paziņojums nostiprina valstu kopīgo izpratni, ka drošības situācijas Eiropā un Indijas un Klusā okeāna reģionā ir saistītas. Paziņojums</w:t>
      </w:r>
      <w:r w:rsidR="003A3BBF" w:rsidRPr="00F566AA">
        <w:rPr>
          <w:bCs/>
        </w:rPr>
        <w:t xml:space="preserve"> </w:t>
      </w:r>
      <w:r w:rsidR="0061433D">
        <w:rPr>
          <w:bCs/>
        </w:rPr>
        <w:t xml:space="preserve">pauž </w:t>
      </w:r>
      <w:r w:rsidR="003A3BBF" w:rsidRPr="00F566AA">
        <w:rPr>
          <w:bCs/>
        </w:rPr>
        <w:t xml:space="preserve">skaidru un stingru </w:t>
      </w:r>
      <w:r w:rsidR="0061433D">
        <w:rPr>
          <w:bCs/>
        </w:rPr>
        <w:t xml:space="preserve">nostāju </w:t>
      </w:r>
      <w:r w:rsidR="003A3BBF">
        <w:rPr>
          <w:bCs/>
        </w:rPr>
        <w:t>par atbalstu</w:t>
      </w:r>
      <w:r w:rsidR="003A3BBF" w:rsidRPr="00F566AA">
        <w:rPr>
          <w:bCs/>
        </w:rPr>
        <w:t xml:space="preserve"> Ukraina</w:t>
      </w:r>
      <w:r w:rsidR="003A3BBF">
        <w:rPr>
          <w:bCs/>
        </w:rPr>
        <w:t>i</w:t>
      </w:r>
      <w:r w:rsidR="003A3BBF" w:rsidRPr="00F566AA">
        <w:rPr>
          <w:bCs/>
        </w:rPr>
        <w:t xml:space="preserve"> tās cīņā </w:t>
      </w:r>
      <w:r w:rsidR="003A3BBF">
        <w:rPr>
          <w:bCs/>
        </w:rPr>
        <w:t xml:space="preserve">pret </w:t>
      </w:r>
      <w:r w:rsidR="0085712F">
        <w:rPr>
          <w:bCs/>
        </w:rPr>
        <w:t xml:space="preserve">Krievijas agresiju, kā arī nosodījumu Krievijai un valstīm, kas </w:t>
      </w:r>
      <w:r w:rsidR="0048750A">
        <w:rPr>
          <w:bCs/>
        </w:rPr>
        <w:t xml:space="preserve">atbalsta </w:t>
      </w:r>
      <w:r w:rsidR="0085712F">
        <w:rPr>
          <w:bCs/>
        </w:rPr>
        <w:t>Krievijas rīcību</w:t>
      </w:r>
      <w:r w:rsidR="003A3BBF" w:rsidRPr="00F566AA">
        <w:rPr>
          <w:bCs/>
        </w:rPr>
        <w:t>.</w:t>
      </w:r>
      <w:r w:rsidR="003A3BBF">
        <w:rPr>
          <w:bCs/>
        </w:rPr>
        <w:t xml:space="preserve"> </w:t>
      </w:r>
    </w:p>
    <w:p w14:paraId="568C4BAF" w14:textId="3116341B" w:rsidR="00356BA9" w:rsidRDefault="00B5733B" w:rsidP="00C62BC3">
      <w:pPr>
        <w:pStyle w:val="Default"/>
        <w:spacing w:after="120"/>
        <w:jc w:val="both"/>
        <w:rPr>
          <w:bCs/>
        </w:rPr>
      </w:pPr>
      <w:r>
        <w:rPr>
          <w:bCs/>
        </w:rPr>
        <w:t>Kopīg</w:t>
      </w:r>
      <w:r w:rsidR="004F2D9B">
        <w:rPr>
          <w:bCs/>
        </w:rPr>
        <w:t>ais</w:t>
      </w:r>
      <w:r>
        <w:rPr>
          <w:bCs/>
        </w:rPr>
        <w:t xml:space="preserve"> paziņojum</w:t>
      </w:r>
      <w:r w:rsidR="004F2D9B">
        <w:rPr>
          <w:bCs/>
        </w:rPr>
        <w:t xml:space="preserve">s dos pamatu </w:t>
      </w:r>
      <w:r>
        <w:rPr>
          <w:bCs/>
        </w:rPr>
        <w:t>regulāra</w:t>
      </w:r>
      <w:r w:rsidR="004F2D9B">
        <w:rPr>
          <w:bCs/>
        </w:rPr>
        <w:t xml:space="preserve"> </w:t>
      </w:r>
      <w:r>
        <w:rPr>
          <w:bCs/>
        </w:rPr>
        <w:t>augsta līmeņa dialoga</w:t>
      </w:r>
      <w:r w:rsidR="004F2D9B">
        <w:rPr>
          <w:bCs/>
        </w:rPr>
        <w:t xml:space="preserve"> veidošanai</w:t>
      </w:r>
      <w:r>
        <w:rPr>
          <w:bCs/>
        </w:rPr>
        <w:t xml:space="preserve"> ar Japānu gan politikas, gan ekonomikas</w:t>
      </w:r>
      <w:r w:rsidR="004F2D9B">
        <w:rPr>
          <w:bCs/>
        </w:rPr>
        <w:t xml:space="preserve">, gan arī citās </w:t>
      </w:r>
      <w:r>
        <w:rPr>
          <w:bCs/>
        </w:rPr>
        <w:t>abpusēji svarīgās jomās.</w:t>
      </w:r>
      <w:r w:rsidR="00A61EFE">
        <w:rPr>
          <w:bCs/>
        </w:rPr>
        <w:t xml:space="preserve"> </w:t>
      </w:r>
    </w:p>
    <w:p w14:paraId="3F12CC61" w14:textId="3D78843E" w:rsidR="00F566AA" w:rsidRDefault="00A61EFE" w:rsidP="00C62BC3">
      <w:pPr>
        <w:pStyle w:val="Default"/>
        <w:spacing w:after="120"/>
        <w:jc w:val="both"/>
        <w:rPr>
          <w:bCs/>
        </w:rPr>
      </w:pPr>
      <w:r>
        <w:rPr>
          <w:bCs/>
        </w:rPr>
        <w:t>Japāna līdzīgu paziņojumu par stratēģisko partnerību publicējusi arī ar citām</w:t>
      </w:r>
      <w:r w:rsidR="004F2D9B">
        <w:rPr>
          <w:bCs/>
        </w:rPr>
        <w:t xml:space="preserve"> mūsu</w:t>
      </w:r>
      <w:r>
        <w:rPr>
          <w:bCs/>
        </w:rPr>
        <w:t xml:space="preserve"> reģiona valstīm, piemēram</w:t>
      </w:r>
      <w:r w:rsidRPr="00683BA0">
        <w:rPr>
          <w:bCs/>
        </w:rPr>
        <w:t>, Lietuv</w:t>
      </w:r>
      <w:r w:rsidR="00F07165" w:rsidRPr="00683BA0">
        <w:rPr>
          <w:bCs/>
        </w:rPr>
        <w:t>as Republiku</w:t>
      </w:r>
      <w:r w:rsidRPr="00683BA0">
        <w:rPr>
          <w:bCs/>
        </w:rPr>
        <w:t>, Zviedrij</w:t>
      </w:r>
      <w:r w:rsidR="00F07165" w:rsidRPr="00683BA0">
        <w:rPr>
          <w:bCs/>
        </w:rPr>
        <w:t>as Karalisti</w:t>
      </w:r>
      <w:r w:rsidR="0048750A" w:rsidRPr="00683BA0">
        <w:rPr>
          <w:bCs/>
        </w:rPr>
        <w:t xml:space="preserve"> un</w:t>
      </w:r>
      <w:r w:rsidR="00B5733B" w:rsidRPr="00683BA0">
        <w:rPr>
          <w:bCs/>
        </w:rPr>
        <w:t xml:space="preserve"> </w:t>
      </w:r>
      <w:r w:rsidRPr="00683BA0">
        <w:rPr>
          <w:bCs/>
        </w:rPr>
        <w:t>Norvēģij</w:t>
      </w:r>
      <w:r w:rsidR="00F07165" w:rsidRPr="00683BA0">
        <w:rPr>
          <w:bCs/>
        </w:rPr>
        <w:t>as Karalisti</w:t>
      </w:r>
      <w:r w:rsidRPr="00683BA0">
        <w:rPr>
          <w:bCs/>
        </w:rPr>
        <w:t>.</w:t>
      </w:r>
      <w:r>
        <w:rPr>
          <w:bCs/>
        </w:rPr>
        <w:t xml:space="preserve"> </w:t>
      </w:r>
    </w:p>
    <w:p w14:paraId="1DD3E24C" w14:textId="2EA09954" w:rsidR="00C478C9" w:rsidRPr="00C14DA6" w:rsidRDefault="008F1156" w:rsidP="00AE4875">
      <w:pPr>
        <w:pStyle w:val="Default"/>
        <w:spacing w:after="120"/>
        <w:jc w:val="both"/>
        <w:rPr>
          <w:bCs/>
        </w:rPr>
      </w:pPr>
      <w:r>
        <w:rPr>
          <w:bCs/>
        </w:rPr>
        <w:t xml:space="preserve">Ministru kabinetam </w:t>
      </w:r>
      <w:r w:rsidR="003A3BBF">
        <w:rPr>
          <w:bCs/>
        </w:rPr>
        <w:t>jālemj</w:t>
      </w:r>
      <w:r>
        <w:rPr>
          <w:bCs/>
        </w:rPr>
        <w:t xml:space="preserve"> par </w:t>
      </w:r>
      <w:r w:rsidR="00A61EFE">
        <w:rPr>
          <w:bCs/>
        </w:rPr>
        <w:t>kopīgo paziņojumu</w:t>
      </w:r>
      <w:r w:rsidR="009C1FD9" w:rsidRPr="00C27DAE">
        <w:rPr>
          <w:bCs/>
        </w:rPr>
        <w:t xml:space="preserve">, jo </w:t>
      </w:r>
      <w:r w:rsidR="0048750A">
        <w:rPr>
          <w:bCs/>
        </w:rPr>
        <w:t>tas</w:t>
      </w:r>
      <w:r w:rsidR="009C1FD9" w:rsidRPr="00C27DAE">
        <w:rPr>
          <w:bCs/>
        </w:rPr>
        <w:t xml:space="preserve"> </w:t>
      </w:r>
      <w:r w:rsidR="00A61EFE">
        <w:rPr>
          <w:bCs/>
        </w:rPr>
        <w:t xml:space="preserve">skar gan </w:t>
      </w:r>
      <w:r w:rsidR="00683BA0">
        <w:rPr>
          <w:bCs/>
        </w:rPr>
        <w:t xml:space="preserve">Aizsardzības ministrijas,  gan </w:t>
      </w:r>
      <w:r w:rsidR="00A61EFE">
        <w:rPr>
          <w:bCs/>
        </w:rPr>
        <w:t>Ārlietu ministrijas, Ekonomikas</w:t>
      </w:r>
      <w:r w:rsidR="00B5733B">
        <w:rPr>
          <w:bCs/>
        </w:rPr>
        <w:t xml:space="preserve"> ministrijas</w:t>
      </w:r>
      <w:r w:rsidR="00C14DA6">
        <w:rPr>
          <w:bCs/>
        </w:rPr>
        <w:t xml:space="preserve">, </w:t>
      </w:r>
      <w:r w:rsidR="00CB709B">
        <w:rPr>
          <w:bCs/>
        </w:rPr>
        <w:t xml:space="preserve">Iekšlietu ministrijas, </w:t>
      </w:r>
      <w:r w:rsidR="00C14DA6">
        <w:rPr>
          <w:bCs/>
        </w:rPr>
        <w:t>Izglītības un zinātnes</w:t>
      </w:r>
      <w:r w:rsidR="00B5733B">
        <w:rPr>
          <w:bCs/>
        </w:rPr>
        <w:t xml:space="preserve"> ministrijas</w:t>
      </w:r>
      <w:r w:rsidR="00C14DA6">
        <w:rPr>
          <w:bCs/>
        </w:rPr>
        <w:t xml:space="preserve">, </w:t>
      </w:r>
      <w:r w:rsidR="00683BA0">
        <w:rPr>
          <w:bCs/>
        </w:rPr>
        <w:t xml:space="preserve">Klimata un enerģētikas ministrijas, </w:t>
      </w:r>
      <w:r w:rsidR="00C14DA6">
        <w:rPr>
          <w:bCs/>
        </w:rPr>
        <w:t>Kultūras</w:t>
      </w:r>
      <w:r w:rsidR="00B5733B">
        <w:rPr>
          <w:bCs/>
        </w:rPr>
        <w:t xml:space="preserve"> ministrijas</w:t>
      </w:r>
      <w:r w:rsidR="00C14DA6">
        <w:rPr>
          <w:bCs/>
        </w:rPr>
        <w:t xml:space="preserve">, </w:t>
      </w:r>
      <w:r w:rsidR="00C14DA6" w:rsidRPr="00AC7BF7">
        <w:rPr>
          <w:bCs/>
        </w:rPr>
        <w:t xml:space="preserve">Veselības </w:t>
      </w:r>
      <w:r w:rsidR="00F07165" w:rsidRPr="00AC7BF7">
        <w:rPr>
          <w:bCs/>
        </w:rPr>
        <w:t xml:space="preserve">ministrijas </w:t>
      </w:r>
      <w:r w:rsidR="00683BA0" w:rsidRPr="00AC7BF7">
        <w:rPr>
          <w:bCs/>
        </w:rPr>
        <w:t>Viedās</w:t>
      </w:r>
      <w:r w:rsidR="00683BA0" w:rsidRPr="00C14DA6">
        <w:rPr>
          <w:bCs/>
        </w:rPr>
        <w:t xml:space="preserve"> administrācijas un reģionālās attīstības</w:t>
      </w:r>
      <w:r w:rsidR="00683BA0">
        <w:rPr>
          <w:bCs/>
        </w:rPr>
        <w:t xml:space="preserve"> ministrijas </w:t>
      </w:r>
      <w:r w:rsidR="00C14DA6">
        <w:rPr>
          <w:bCs/>
        </w:rPr>
        <w:t>un Zemkopības ministrij</w:t>
      </w:r>
      <w:r w:rsidR="00B5733B">
        <w:rPr>
          <w:bCs/>
        </w:rPr>
        <w:t>as</w:t>
      </w:r>
      <w:r w:rsidR="00C14DA6">
        <w:rPr>
          <w:bCs/>
        </w:rPr>
        <w:t xml:space="preserve"> kompetences</w:t>
      </w:r>
      <w:r w:rsidR="00B5733B">
        <w:rPr>
          <w:bCs/>
        </w:rPr>
        <w:t xml:space="preserve"> jomas</w:t>
      </w:r>
      <w:r w:rsidR="00C14DA6">
        <w:rPr>
          <w:bCs/>
        </w:rPr>
        <w:t>. Vienlaikus kopīgais paziņojums neparedz konkrēt</w:t>
      </w:r>
      <w:r w:rsidR="00356BA9">
        <w:rPr>
          <w:bCs/>
        </w:rPr>
        <w:t>u saistību uzņemšanos</w:t>
      </w:r>
      <w:r w:rsidR="00C14DA6">
        <w:rPr>
          <w:bCs/>
        </w:rPr>
        <w:t xml:space="preserve">. </w:t>
      </w:r>
      <w:r w:rsidR="00C478C9">
        <w:rPr>
          <w:bCs/>
        </w:rPr>
        <w:t xml:space="preserve"> </w:t>
      </w:r>
    </w:p>
    <w:p w14:paraId="07EAB105" w14:textId="396B6914" w:rsidR="00D21D08" w:rsidRPr="00D21D08" w:rsidRDefault="003703C2" w:rsidP="00D21D08">
      <w:pPr>
        <w:shd w:val="clear" w:color="auto" w:fill="FFFFFF"/>
        <w:jc w:val="both"/>
        <w:rPr>
          <w:rFonts w:ascii="Times New Roman" w:eastAsiaTheme="minorHAnsi" w:hAnsi="Times New Roman" w:cs="Times New Roman"/>
          <w:bCs/>
          <w:color w:val="000000"/>
          <w:sz w:val="24"/>
          <w:szCs w:val="24"/>
          <w:lang w:eastAsia="en-US"/>
        </w:rPr>
      </w:pPr>
      <w:r w:rsidRPr="00D21D08">
        <w:rPr>
          <w:rFonts w:ascii="Times New Roman" w:eastAsiaTheme="minorHAnsi" w:hAnsi="Times New Roman" w:cs="Times New Roman"/>
          <w:bCs/>
          <w:color w:val="000000"/>
          <w:sz w:val="24"/>
          <w:szCs w:val="24"/>
          <w:lang w:eastAsia="en-US"/>
        </w:rPr>
        <w:t xml:space="preserve">Lūdzam </w:t>
      </w:r>
      <w:r w:rsidR="00F566AA" w:rsidRPr="00D21D08">
        <w:rPr>
          <w:rFonts w:ascii="Times New Roman" w:eastAsiaTheme="minorHAnsi" w:hAnsi="Times New Roman" w:cs="Times New Roman"/>
          <w:bCs/>
          <w:color w:val="000000"/>
          <w:sz w:val="24"/>
          <w:szCs w:val="24"/>
          <w:lang w:eastAsia="en-US"/>
        </w:rPr>
        <w:t xml:space="preserve">Ministru kabinetam </w:t>
      </w:r>
      <w:r w:rsidR="00D21D08" w:rsidRPr="00D21D08">
        <w:rPr>
          <w:rFonts w:ascii="Times New Roman" w:eastAsiaTheme="minorHAnsi" w:hAnsi="Times New Roman" w:cs="Times New Roman"/>
          <w:bCs/>
          <w:color w:val="000000"/>
          <w:sz w:val="24"/>
          <w:szCs w:val="24"/>
          <w:lang w:eastAsia="en-US"/>
        </w:rPr>
        <w:t xml:space="preserve">pieņemt zināšanai </w:t>
      </w:r>
      <w:r w:rsidR="00F566AA" w:rsidRPr="00D21D08">
        <w:rPr>
          <w:rFonts w:ascii="Times New Roman" w:eastAsiaTheme="minorHAnsi" w:hAnsi="Times New Roman" w:cs="Times New Roman"/>
          <w:bCs/>
          <w:color w:val="000000"/>
          <w:sz w:val="24"/>
          <w:szCs w:val="24"/>
          <w:lang w:eastAsia="en-US"/>
        </w:rPr>
        <w:t xml:space="preserve">informatīvo ziņojumu un </w:t>
      </w:r>
      <w:r w:rsidR="00D21D08" w:rsidRPr="00D21D08">
        <w:rPr>
          <w:rFonts w:ascii="Times New Roman" w:eastAsiaTheme="minorHAnsi" w:hAnsi="Times New Roman" w:cs="Times New Roman"/>
          <w:bCs/>
          <w:color w:val="000000"/>
          <w:sz w:val="24"/>
          <w:szCs w:val="24"/>
          <w:lang w:eastAsia="en-US"/>
        </w:rPr>
        <w:t xml:space="preserve">apstiprināt </w:t>
      </w:r>
      <w:r w:rsidR="00C14DA6" w:rsidRPr="00D21D08">
        <w:rPr>
          <w:rFonts w:ascii="Times New Roman" w:eastAsiaTheme="minorHAnsi" w:hAnsi="Times New Roman" w:cs="Times New Roman"/>
          <w:bCs/>
          <w:color w:val="000000"/>
          <w:sz w:val="24"/>
          <w:szCs w:val="24"/>
          <w:lang w:eastAsia="en-US"/>
        </w:rPr>
        <w:t>kopīgo paziņojumu par stratēģisko partnerību starp Latvijas Republiku un Japānu</w:t>
      </w:r>
      <w:r w:rsidR="00D21D08" w:rsidRPr="00D21D08">
        <w:rPr>
          <w:rFonts w:ascii="Times New Roman" w:eastAsiaTheme="minorHAnsi" w:hAnsi="Times New Roman" w:cs="Times New Roman"/>
          <w:bCs/>
          <w:color w:val="000000"/>
          <w:sz w:val="24"/>
          <w:szCs w:val="24"/>
          <w:lang w:eastAsia="en-US"/>
        </w:rPr>
        <w:t>, kā arī atbalstīt kopīgā paziņojuma publicēšanu.</w:t>
      </w:r>
    </w:p>
    <w:p w14:paraId="7CEF907B" w14:textId="331CA1E2" w:rsidR="009C1FD9" w:rsidRDefault="009C1FD9" w:rsidP="00C478C9">
      <w:pPr>
        <w:pStyle w:val="Default"/>
        <w:spacing w:after="120"/>
        <w:jc w:val="both"/>
        <w:rPr>
          <w:bCs/>
        </w:rPr>
      </w:pPr>
    </w:p>
    <w:p w14:paraId="34DF8BCB" w14:textId="77777777" w:rsidR="00D21D08" w:rsidRDefault="00D21D08" w:rsidP="00C478C9">
      <w:pPr>
        <w:pStyle w:val="Default"/>
        <w:spacing w:after="120"/>
        <w:jc w:val="both"/>
        <w:rPr>
          <w:bCs/>
        </w:rPr>
      </w:pPr>
    </w:p>
    <w:p w14:paraId="52B92138" w14:textId="3B357830" w:rsidR="007030C6" w:rsidRDefault="007030C6" w:rsidP="00C478C9">
      <w:pPr>
        <w:pStyle w:val="Default"/>
        <w:spacing w:after="120"/>
        <w:jc w:val="both"/>
        <w:rPr>
          <w:bCs/>
        </w:rPr>
      </w:pPr>
      <w:r>
        <w:rPr>
          <w:bCs/>
        </w:rPr>
        <w:t xml:space="preserve">Pielikumā: </w:t>
      </w:r>
      <w:r w:rsidR="00AC7BF7" w:rsidRPr="00C14DA6">
        <w:rPr>
          <w:bCs/>
        </w:rPr>
        <w:t>kopīg</w:t>
      </w:r>
      <w:r w:rsidR="00AC7BF7">
        <w:rPr>
          <w:bCs/>
        </w:rPr>
        <w:t>ais</w:t>
      </w:r>
      <w:r w:rsidR="00AC7BF7" w:rsidRPr="00C14DA6">
        <w:rPr>
          <w:bCs/>
        </w:rPr>
        <w:t xml:space="preserve"> paziņojum</w:t>
      </w:r>
      <w:r w:rsidR="00AC7BF7">
        <w:rPr>
          <w:bCs/>
        </w:rPr>
        <w:t>s</w:t>
      </w:r>
      <w:r w:rsidR="00AC7BF7" w:rsidRPr="00C14DA6">
        <w:rPr>
          <w:bCs/>
        </w:rPr>
        <w:t xml:space="preserve"> par stratēģisko partnerību </w:t>
      </w:r>
      <w:r w:rsidR="00AC7BF7">
        <w:rPr>
          <w:bCs/>
        </w:rPr>
        <w:t xml:space="preserve">starp </w:t>
      </w:r>
      <w:r w:rsidR="00C14DA6" w:rsidRPr="00C14DA6">
        <w:rPr>
          <w:bCs/>
        </w:rPr>
        <w:t>Latvijas Republik</w:t>
      </w:r>
      <w:r w:rsidR="00AC7BF7">
        <w:rPr>
          <w:bCs/>
        </w:rPr>
        <w:t>u</w:t>
      </w:r>
      <w:r w:rsidR="00C14DA6" w:rsidRPr="00C14DA6">
        <w:rPr>
          <w:bCs/>
        </w:rPr>
        <w:t xml:space="preserve"> un Japān</w:t>
      </w:r>
      <w:r w:rsidR="00AC7BF7">
        <w:rPr>
          <w:bCs/>
        </w:rPr>
        <w:t xml:space="preserve">u </w:t>
      </w:r>
      <w:r>
        <w:rPr>
          <w:bCs/>
        </w:rPr>
        <w:t xml:space="preserve">angļu valodā uz </w:t>
      </w:r>
      <w:r w:rsidR="00F97DA1">
        <w:rPr>
          <w:bCs/>
        </w:rPr>
        <w:t>4</w:t>
      </w:r>
      <w:r>
        <w:rPr>
          <w:bCs/>
        </w:rPr>
        <w:t xml:space="preserve"> lpp.</w:t>
      </w:r>
    </w:p>
    <w:bookmarkEnd w:id="0"/>
    <w:p w14:paraId="7DEE3DF9" w14:textId="77777777" w:rsidR="00CC2BEA" w:rsidRDefault="00CC2BEA" w:rsidP="00E837A0">
      <w:pPr>
        <w:tabs>
          <w:tab w:val="left" w:pos="7088"/>
          <w:tab w:val="right" w:pos="9214"/>
        </w:tabs>
        <w:spacing w:after="0" w:line="240" w:lineRule="auto"/>
        <w:jc w:val="both"/>
        <w:rPr>
          <w:rFonts w:ascii="Times New Roman" w:eastAsia="Times New Roman" w:hAnsi="Times New Roman" w:cs="Times New Roman"/>
          <w:sz w:val="24"/>
          <w:szCs w:val="24"/>
        </w:rPr>
      </w:pPr>
    </w:p>
    <w:p w14:paraId="1EBFCDB3" w14:textId="67182404" w:rsidR="00F07165" w:rsidRPr="00D21D08" w:rsidRDefault="00F60F0A" w:rsidP="00E837A0">
      <w:pPr>
        <w:tabs>
          <w:tab w:val="left" w:pos="7088"/>
          <w:tab w:val="right" w:pos="921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FE7AC8" w:rsidRPr="00F01E3C">
        <w:rPr>
          <w:rFonts w:ascii="Times New Roman" w:eastAsia="Times New Roman" w:hAnsi="Times New Roman" w:cs="Times New Roman"/>
          <w:sz w:val="24"/>
          <w:szCs w:val="24"/>
        </w:rPr>
        <w:t>esniedzējs: ārlietu ministr</w:t>
      </w:r>
      <w:r w:rsidR="00C14DA6">
        <w:rPr>
          <w:rFonts w:ascii="Times New Roman" w:eastAsia="Times New Roman" w:hAnsi="Times New Roman" w:cs="Times New Roman"/>
          <w:sz w:val="24"/>
          <w:szCs w:val="24"/>
        </w:rPr>
        <w:t>e</w:t>
      </w:r>
      <w:r w:rsidR="00E837A0">
        <w:rPr>
          <w:rFonts w:ascii="Times New Roman" w:eastAsia="Times New Roman" w:hAnsi="Times New Roman" w:cs="Times New Roman"/>
          <w:sz w:val="24"/>
          <w:szCs w:val="24"/>
        </w:rPr>
        <w:tab/>
      </w:r>
      <w:r w:rsidR="00C14DA6" w:rsidRPr="00683BA0">
        <w:rPr>
          <w:rFonts w:ascii="Times New Roman" w:eastAsia="Times New Roman" w:hAnsi="Times New Roman" w:cs="Times New Roman"/>
          <w:sz w:val="24"/>
          <w:szCs w:val="24"/>
        </w:rPr>
        <w:t>B</w:t>
      </w:r>
      <w:r w:rsidR="00F07165" w:rsidRPr="00683BA0">
        <w:rPr>
          <w:rFonts w:ascii="Times New Roman" w:eastAsia="Times New Roman" w:hAnsi="Times New Roman" w:cs="Times New Roman"/>
          <w:sz w:val="24"/>
          <w:szCs w:val="24"/>
        </w:rPr>
        <w:t>aiba</w:t>
      </w:r>
      <w:r w:rsidR="00C14DA6" w:rsidRPr="00D21D08">
        <w:rPr>
          <w:rFonts w:ascii="Times New Roman" w:eastAsia="Times New Roman" w:hAnsi="Times New Roman" w:cs="Times New Roman"/>
          <w:sz w:val="24"/>
          <w:szCs w:val="24"/>
        </w:rPr>
        <w:t xml:space="preserve"> Braže</w:t>
      </w:r>
    </w:p>
    <w:p w14:paraId="0A4ABE47" w14:textId="77777777" w:rsidR="00F07165" w:rsidRPr="00D21D08" w:rsidRDefault="00F07165" w:rsidP="00E837A0">
      <w:pPr>
        <w:tabs>
          <w:tab w:val="left" w:pos="7088"/>
          <w:tab w:val="right" w:pos="9214"/>
        </w:tabs>
        <w:spacing w:after="0" w:line="240" w:lineRule="auto"/>
        <w:jc w:val="both"/>
        <w:rPr>
          <w:rFonts w:ascii="Times New Roman" w:eastAsia="Times New Roman" w:hAnsi="Times New Roman" w:cs="Times New Roman"/>
          <w:sz w:val="24"/>
          <w:szCs w:val="24"/>
        </w:rPr>
      </w:pPr>
    </w:p>
    <w:p w14:paraId="045047E9" w14:textId="2D026E26" w:rsidR="00D702D9" w:rsidRPr="00F01E3C" w:rsidRDefault="00F07165" w:rsidP="00E837A0">
      <w:pPr>
        <w:tabs>
          <w:tab w:val="left" w:pos="7088"/>
          <w:tab w:val="right" w:pos="9214"/>
        </w:tabs>
        <w:spacing w:after="0" w:line="240" w:lineRule="auto"/>
        <w:jc w:val="both"/>
        <w:rPr>
          <w:rFonts w:ascii="Times New Roman" w:eastAsia="Times New Roman" w:hAnsi="Times New Roman" w:cs="Times New Roman"/>
          <w:sz w:val="24"/>
          <w:szCs w:val="24"/>
        </w:rPr>
      </w:pPr>
      <w:r w:rsidRPr="00683BA0">
        <w:rPr>
          <w:rFonts w:ascii="Times New Roman" w:eastAsia="Times New Roman" w:hAnsi="Times New Roman" w:cs="Times New Roman"/>
          <w:sz w:val="24"/>
          <w:szCs w:val="24"/>
        </w:rPr>
        <w:t>Valsts sekretārs</w:t>
      </w:r>
      <w:r w:rsidR="00AC7BF7">
        <w:rPr>
          <w:rFonts w:ascii="Times New Roman" w:eastAsia="Times New Roman" w:hAnsi="Times New Roman" w:cs="Times New Roman"/>
          <w:sz w:val="24"/>
          <w:szCs w:val="24"/>
        </w:rPr>
        <w:t xml:space="preserve">                                                                                  </w:t>
      </w:r>
      <w:r w:rsidRPr="00683BA0">
        <w:rPr>
          <w:rFonts w:ascii="Times New Roman" w:eastAsia="Times New Roman" w:hAnsi="Times New Roman" w:cs="Times New Roman"/>
          <w:sz w:val="24"/>
          <w:szCs w:val="24"/>
        </w:rPr>
        <w:t>Andžejs Viļumsons</w:t>
      </w:r>
      <w:r w:rsidR="00C14DA6">
        <w:rPr>
          <w:rFonts w:ascii="Times New Roman" w:eastAsia="Times New Roman" w:hAnsi="Times New Roman" w:cs="Times New Roman"/>
          <w:sz w:val="24"/>
          <w:szCs w:val="24"/>
        </w:rPr>
        <w:t xml:space="preserve"> </w:t>
      </w:r>
    </w:p>
    <w:p w14:paraId="2BE8CB95" w14:textId="77777777" w:rsidR="00615DC8" w:rsidRDefault="00615DC8" w:rsidP="00F449C0">
      <w:pPr>
        <w:pStyle w:val="Header"/>
        <w:tabs>
          <w:tab w:val="left" w:pos="6663"/>
          <w:tab w:val="left" w:pos="7230"/>
        </w:tabs>
        <w:snapToGrid w:val="0"/>
        <w:rPr>
          <w:rFonts w:ascii="Times New Roman" w:hAnsi="Times New Roman" w:cs="Times New Roman"/>
          <w:sz w:val="24"/>
          <w:szCs w:val="24"/>
        </w:rPr>
      </w:pPr>
    </w:p>
    <w:p w14:paraId="50AC7609" w14:textId="094C7F38" w:rsidR="00D702D9" w:rsidRPr="00F07165" w:rsidRDefault="00C14DA6">
      <w:pPr>
        <w:pStyle w:val="Header"/>
        <w:snapToGrid w:val="0"/>
        <w:rPr>
          <w:rFonts w:ascii="Times New Roman" w:hAnsi="Times New Roman" w:cs="Times New Roman"/>
          <w:sz w:val="20"/>
          <w:szCs w:val="20"/>
        </w:rPr>
      </w:pPr>
      <w:r w:rsidRPr="00F07165">
        <w:rPr>
          <w:rFonts w:ascii="Times New Roman" w:hAnsi="Times New Roman" w:cs="Times New Roman"/>
          <w:sz w:val="20"/>
          <w:szCs w:val="20"/>
        </w:rPr>
        <w:t>Frančeska T. Kursīte</w:t>
      </w:r>
      <w:r w:rsidR="00FE7AC8" w:rsidRPr="00F07165">
        <w:rPr>
          <w:rFonts w:ascii="Times New Roman" w:hAnsi="Times New Roman" w:cs="Times New Roman"/>
          <w:sz w:val="20"/>
          <w:szCs w:val="20"/>
        </w:rPr>
        <w:t>, 67016</w:t>
      </w:r>
      <w:r w:rsidR="008F38B5" w:rsidRPr="00F07165">
        <w:rPr>
          <w:rFonts w:ascii="Times New Roman" w:hAnsi="Times New Roman" w:cs="Times New Roman"/>
          <w:sz w:val="20"/>
          <w:szCs w:val="20"/>
        </w:rPr>
        <w:t>1</w:t>
      </w:r>
      <w:r w:rsidRPr="00F07165">
        <w:rPr>
          <w:rFonts w:ascii="Times New Roman" w:hAnsi="Times New Roman" w:cs="Times New Roman"/>
          <w:sz w:val="20"/>
          <w:szCs w:val="20"/>
        </w:rPr>
        <w:t>62</w:t>
      </w:r>
    </w:p>
    <w:p w14:paraId="03390BCB" w14:textId="16EEBD88" w:rsidR="00F07163" w:rsidRPr="00F07165" w:rsidRDefault="00CB709B" w:rsidP="00C62BC3">
      <w:pPr>
        <w:pStyle w:val="Header"/>
        <w:snapToGrid w:val="0"/>
        <w:rPr>
          <w:rFonts w:ascii="Times New Roman" w:hAnsi="Times New Roman" w:cs="Times New Roman"/>
          <w:color w:val="0000FF"/>
          <w:sz w:val="20"/>
          <w:szCs w:val="20"/>
          <w:u w:val="single"/>
        </w:rPr>
      </w:pPr>
      <w:hyperlink r:id="rId8" w:history="1">
        <w:r w:rsidR="00C14DA6" w:rsidRPr="00683BA0">
          <w:rPr>
            <w:rStyle w:val="Hyperlink"/>
            <w:rFonts w:ascii="Times New Roman" w:hAnsi="Times New Roman" w:cs="Times New Roman"/>
            <w:sz w:val="20"/>
            <w:szCs w:val="20"/>
          </w:rPr>
          <w:t>Franceska.Kursite@mfa.gov.lv</w:t>
        </w:r>
      </w:hyperlink>
      <w:r w:rsidR="00C14DA6" w:rsidRPr="00683BA0">
        <w:rPr>
          <w:rFonts w:ascii="Times New Roman" w:hAnsi="Times New Roman" w:cs="Times New Roman"/>
          <w:sz w:val="20"/>
          <w:szCs w:val="20"/>
        </w:rPr>
        <w:t xml:space="preserve"> </w:t>
      </w:r>
    </w:p>
    <w:sectPr w:rsidR="00F07163" w:rsidRPr="00F07165" w:rsidSect="00D21D08">
      <w:footerReference w:type="default" r:id="rId9"/>
      <w:pgSz w:w="11906" w:h="16838"/>
      <w:pgMar w:top="1134" w:right="1416" w:bottom="1418" w:left="1701" w:header="708" w:footer="278" w:gutter="0"/>
      <w:cols w:space="720"/>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72E55" w14:textId="77777777" w:rsidR="001C0DEC" w:rsidRDefault="001C0DEC">
      <w:pPr>
        <w:spacing w:after="0" w:line="240" w:lineRule="auto"/>
      </w:pPr>
      <w:r>
        <w:separator/>
      </w:r>
    </w:p>
  </w:endnote>
  <w:endnote w:type="continuationSeparator" w:id="0">
    <w:p w14:paraId="2D137EF7" w14:textId="77777777" w:rsidR="001C0DEC" w:rsidRDefault="001C0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124306"/>
      <w:docPartObj>
        <w:docPartGallery w:val="Page Numbers (Bottom of Page)"/>
        <w:docPartUnique/>
      </w:docPartObj>
    </w:sdtPr>
    <w:sdtEndPr>
      <w:rPr>
        <w:rFonts w:ascii="Times New Roman" w:hAnsi="Times New Roman" w:cs="Times New Roman"/>
        <w:noProof/>
        <w:sz w:val="24"/>
        <w:szCs w:val="24"/>
      </w:rPr>
    </w:sdtEndPr>
    <w:sdtContent>
      <w:p w14:paraId="1EE5E062" w14:textId="77777777" w:rsidR="00D702D9" w:rsidRPr="00431F4F" w:rsidRDefault="00B8588A" w:rsidP="008F38B5">
        <w:pPr>
          <w:pStyle w:val="Footer"/>
          <w:jc w:val="right"/>
          <w:rPr>
            <w:rFonts w:ascii="Times New Roman" w:hAnsi="Times New Roman" w:cs="Times New Roman"/>
            <w:sz w:val="24"/>
            <w:szCs w:val="24"/>
          </w:rPr>
        </w:pPr>
        <w:r w:rsidRPr="00431F4F">
          <w:rPr>
            <w:rFonts w:ascii="Times New Roman" w:hAnsi="Times New Roman" w:cs="Times New Roman"/>
            <w:sz w:val="24"/>
            <w:szCs w:val="24"/>
          </w:rPr>
          <w:fldChar w:fldCharType="begin"/>
        </w:r>
        <w:r w:rsidRPr="00431F4F">
          <w:rPr>
            <w:rFonts w:ascii="Times New Roman" w:hAnsi="Times New Roman" w:cs="Times New Roman"/>
            <w:sz w:val="24"/>
            <w:szCs w:val="24"/>
          </w:rPr>
          <w:instrText xml:space="preserve"> PAGE   \* MERGEFORMAT </w:instrText>
        </w:r>
        <w:r w:rsidRPr="00431F4F">
          <w:rPr>
            <w:rFonts w:ascii="Times New Roman" w:hAnsi="Times New Roman" w:cs="Times New Roman"/>
            <w:sz w:val="24"/>
            <w:szCs w:val="24"/>
          </w:rPr>
          <w:fldChar w:fldCharType="separate"/>
        </w:r>
        <w:r w:rsidR="00840261" w:rsidRPr="00431F4F">
          <w:rPr>
            <w:rFonts w:ascii="Times New Roman" w:hAnsi="Times New Roman" w:cs="Times New Roman"/>
            <w:noProof/>
            <w:sz w:val="24"/>
            <w:szCs w:val="24"/>
          </w:rPr>
          <w:t>8</w:t>
        </w:r>
        <w:r w:rsidRPr="00431F4F">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8D6BF" w14:textId="77777777" w:rsidR="001C0DEC" w:rsidRDefault="001C0DEC">
      <w:r>
        <w:separator/>
      </w:r>
    </w:p>
  </w:footnote>
  <w:footnote w:type="continuationSeparator" w:id="0">
    <w:p w14:paraId="6739746E" w14:textId="77777777" w:rsidR="001C0DEC" w:rsidRDefault="001C0DEC">
      <w:r>
        <w:continuationSeparator/>
      </w:r>
    </w:p>
  </w:footnote>
  <w:footnote w:id="1">
    <w:p w14:paraId="0FF65DFD" w14:textId="232F71A8" w:rsidR="00683BA0" w:rsidRPr="00AC7BF7" w:rsidRDefault="00683BA0">
      <w:pPr>
        <w:pStyle w:val="FootnoteText"/>
        <w:rPr>
          <w:rFonts w:ascii="Times New Roman" w:hAnsi="Times New Roman" w:cs="Times New Roman"/>
        </w:rPr>
      </w:pPr>
      <w:r w:rsidRPr="00AC7BF7">
        <w:rPr>
          <w:rStyle w:val="FootnoteReference"/>
          <w:rFonts w:ascii="Times New Roman" w:hAnsi="Times New Roman" w:cs="Times New Roman"/>
        </w:rPr>
        <w:footnoteRef/>
      </w:r>
      <w:r w:rsidRPr="00AC7BF7">
        <w:rPr>
          <w:rFonts w:ascii="Times New Roman" w:hAnsi="Times New Roman" w:cs="Times New Roman"/>
        </w:rPr>
        <w:t xml:space="preserve"> </w:t>
      </w:r>
      <w:r w:rsidRPr="00AC7BF7">
        <w:rPr>
          <w:rFonts w:ascii="Times New Roman" w:hAnsi="Times New Roman" w:cs="Times New Roman"/>
          <w:color w:val="1F1F1F"/>
          <w:shd w:val="clear" w:color="auto" w:fill="FFFFFF"/>
        </w:rPr>
        <w:t>G7 dalībvalstis jeb Lielais septītnieks ir pasaules rūpnieciski attīstītāko valstu valdību sadarbības forums, kurā iekļautas 7 valstis — ASV, Apvienotā Karaliste, Francija, Itālija, Japāna, Kanāda un Vācija. Vienlaikus forumā pārstāvēta arī Eiropas Savienība.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3246D"/>
    <w:multiLevelType w:val="hybridMultilevel"/>
    <w:tmpl w:val="02CA76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F61C2B"/>
    <w:multiLevelType w:val="hybridMultilevel"/>
    <w:tmpl w:val="8B2A74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722D2F"/>
    <w:multiLevelType w:val="hybridMultilevel"/>
    <w:tmpl w:val="65B8C7B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14572B"/>
    <w:multiLevelType w:val="hybridMultilevel"/>
    <w:tmpl w:val="F70E60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BD01523"/>
    <w:multiLevelType w:val="hybridMultilevel"/>
    <w:tmpl w:val="19D0AD5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741732"/>
    <w:multiLevelType w:val="hybridMultilevel"/>
    <w:tmpl w:val="7FB4799A"/>
    <w:lvl w:ilvl="0" w:tplc="2D3011EA">
      <w:start w:val="6"/>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ED13894"/>
    <w:multiLevelType w:val="hybridMultilevel"/>
    <w:tmpl w:val="E92A89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000000"/>
    <w:multiLevelType w:val="hybridMultilevel"/>
    <w:tmpl w:val="4ECD39C9"/>
    <w:lvl w:ilvl="0" w:tplc="EF2044A4">
      <w:start w:val="1"/>
      <w:numFmt w:val="bullet"/>
      <w:lvlText w:val="·"/>
      <w:lvlJc w:val="left"/>
      <w:pPr>
        <w:ind w:left="360" w:hanging="360"/>
      </w:pPr>
      <w:rPr>
        <w:rFonts w:ascii="Symbol" w:hAnsi="Symbol" w:hint="default"/>
        <w:shd w:val="clear" w:color="auto" w:fill="auto"/>
      </w:rPr>
    </w:lvl>
    <w:lvl w:ilvl="1" w:tplc="9528951A">
      <w:start w:val="1"/>
      <w:numFmt w:val="bullet"/>
      <w:lvlText w:val="o"/>
      <w:lvlJc w:val="left"/>
      <w:pPr>
        <w:ind w:left="1080" w:hanging="360"/>
      </w:pPr>
      <w:rPr>
        <w:rFonts w:ascii="Courier New" w:hAnsi="Courier New" w:cs="Courier New" w:hint="default"/>
        <w:shd w:val="clear" w:color="auto" w:fill="auto"/>
      </w:rPr>
    </w:lvl>
    <w:lvl w:ilvl="2" w:tplc="8E90A5FC">
      <w:start w:val="1"/>
      <w:numFmt w:val="bullet"/>
      <w:lvlText w:val="§"/>
      <w:lvlJc w:val="left"/>
      <w:pPr>
        <w:ind w:left="1800" w:hanging="360"/>
      </w:pPr>
      <w:rPr>
        <w:rFonts w:ascii="Wingdings" w:hAnsi="Wingdings" w:hint="default"/>
        <w:shd w:val="clear" w:color="auto" w:fill="auto"/>
      </w:rPr>
    </w:lvl>
    <w:lvl w:ilvl="3" w:tplc="27F0AE44">
      <w:start w:val="1"/>
      <w:numFmt w:val="bullet"/>
      <w:lvlText w:val="·"/>
      <w:lvlJc w:val="left"/>
      <w:pPr>
        <w:ind w:left="2520" w:hanging="360"/>
      </w:pPr>
      <w:rPr>
        <w:rFonts w:ascii="Symbol" w:hAnsi="Symbol" w:hint="default"/>
        <w:shd w:val="clear" w:color="auto" w:fill="auto"/>
      </w:rPr>
    </w:lvl>
    <w:lvl w:ilvl="4" w:tplc="FC5865EC">
      <w:start w:val="1"/>
      <w:numFmt w:val="bullet"/>
      <w:lvlText w:val="o"/>
      <w:lvlJc w:val="left"/>
      <w:pPr>
        <w:ind w:left="3240" w:hanging="360"/>
      </w:pPr>
      <w:rPr>
        <w:rFonts w:ascii="Courier New" w:hAnsi="Courier New" w:cs="Courier New" w:hint="default"/>
        <w:shd w:val="clear" w:color="auto" w:fill="auto"/>
      </w:rPr>
    </w:lvl>
    <w:lvl w:ilvl="5" w:tplc="6FCA2D62">
      <w:start w:val="1"/>
      <w:numFmt w:val="bullet"/>
      <w:lvlText w:val="§"/>
      <w:lvlJc w:val="left"/>
      <w:pPr>
        <w:ind w:left="3960" w:hanging="360"/>
      </w:pPr>
      <w:rPr>
        <w:rFonts w:ascii="Wingdings" w:hAnsi="Wingdings" w:hint="default"/>
        <w:shd w:val="clear" w:color="auto" w:fill="auto"/>
      </w:rPr>
    </w:lvl>
    <w:lvl w:ilvl="6" w:tplc="61AA4F88">
      <w:start w:val="1"/>
      <w:numFmt w:val="bullet"/>
      <w:lvlText w:val="·"/>
      <w:lvlJc w:val="left"/>
      <w:pPr>
        <w:ind w:left="4680" w:hanging="360"/>
      </w:pPr>
      <w:rPr>
        <w:rFonts w:ascii="Symbol" w:hAnsi="Symbol" w:hint="default"/>
        <w:shd w:val="clear" w:color="auto" w:fill="auto"/>
      </w:rPr>
    </w:lvl>
    <w:lvl w:ilvl="7" w:tplc="88F6B5EC">
      <w:start w:val="1"/>
      <w:numFmt w:val="bullet"/>
      <w:lvlText w:val="o"/>
      <w:lvlJc w:val="left"/>
      <w:pPr>
        <w:ind w:left="5400" w:hanging="360"/>
      </w:pPr>
      <w:rPr>
        <w:rFonts w:ascii="Courier New" w:hAnsi="Courier New" w:cs="Courier New" w:hint="default"/>
        <w:shd w:val="clear" w:color="auto" w:fill="auto"/>
      </w:rPr>
    </w:lvl>
    <w:lvl w:ilvl="8" w:tplc="D6948EF8">
      <w:start w:val="1"/>
      <w:numFmt w:val="bullet"/>
      <w:lvlText w:val="§"/>
      <w:lvlJc w:val="left"/>
      <w:pPr>
        <w:ind w:left="6120" w:hanging="360"/>
      </w:pPr>
      <w:rPr>
        <w:rFonts w:ascii="Wingdings" w:hAnsi="Wingdings" w:hint="default"/>
        <w:shd w:val="clear" w:color="auto" w:fill="auto"/>
      </w:rPr>
    </w:lvl>
  </w:abstractNum>
  <w:abstractNum w:abstractNumId="8" w15:restartNumberingAfterBreak="0">
    <w:nsid w:val="2F000001"/>
    <w:multiLevelType w:val="hybridMultilevel"/>
    <w:tmpl w:val="3BF5F8C4"/>
    <w:lvl w:ilvl="0" w:tplc="47783208">
      <w:start w:val="2022"/>
      <w:numFmt w:val="bullet"/>
      <w:lvlText w:val="-"/>
      <w:lvlJc w:val="left"/>
      <w:pPr>
        <w:ind w:left="720" w:hanging="360"/>
      </w:pPr>
      <w:rPr>
        <w:rFonts w:ascii="Times New Roman" w:eastAsia="Calibri" w:hAnsi="Times New Roman" w:cs="Times New Roman" w:hint="default"/>
        <w:shd w:val="clear" w:color="auto" w:fill="auto"/>
      </w:rPr>
    </w:lvl>
    <w:lvl w:ilvl="1" w:tplc="B390321C">
      <w:start w:val="1"/>
      <w:numFmt w:val="bullet"/>
      <w:lvlText w:val="o"/>
      <w:lvlJc w:val="left"/>
      <w:pPr>
        <w:ind w:left="1440" w:hanging="360"/>
      </w:pPr>
      <w:rPr>
        <w:rFonts w:ascii="Courier New" w:hAnsi="Courier New" w:cs="Courier New" w:hint="default"/>
        <w:shd w:val="clear" w:color="auto" w:fill="auto"/>
      </w:rPr>
    </w:lvl>
    <w:lvl w:ilvl="2" w:tplc="BF8AB682">
      <w:start w:val="1"/>
      <w:numFmt w:val="bullet"/>
      <w:lvlText w:val="§"/>
      <w:lvlJc w:val="left"/>
      <w:pPr>
        <w:ind w:left="2160" w:hanging="360"/>
      </w:pPr>
      <w:rPr>
        <w:rFonts w:ascii="Wingdings" w:hAnsi="Wingdings" w:hint="default"/>
        <w:shd w:val="clear" w:color="auto" w:fill="auto"/>
      </w:rPr>
    </w:lvl>
    <w:lvl w:ilvl="3" w:tplc="0E120652">
      <w:start w:val="1"/>
      <w:numFmt w:val="bullet"/>
      <w:lvlText w:val="·"/>
      <w:lvlJc w:val="left"/>
      <w:pPr>
        <w:ind w:left="2880" w:hanging="360"/>
      </w:pPr>
      <w:rPr>
        <w:rFonts w:ascii="Symbol" w:hAnsi="Symbol" w:hint="default"/>
        <w:shd w:val="clear" w:color="auto" w:fill="auto"/>
      </w:rPr>
    </w:lvl>
    <w:lvl w:ilvl="4" w:tplc="EED630CC">
      <w:start w:val="1"/>
      <w:numFmt w:val="bullet"/>
      <w:lvlText w:val="o"/>
      <w:lvlJc w:val="left"/>
      <w:pPr>
        <w:ind w:left="3600" w:hanging="360"/>
      </w:pPr>
      <w:rPr>
        <w:rFonts w:ascii="Courier New" w:hAnsi="Courier New" w:cs="Courier New" w:hint="default"/>
        <w:shd w:val="clear" w:color="auto" w:fill="auto"/>
      </w:rPr>
    </w:lvl>
    <w:lvl w:ilvl="5" w:tplc="5AF49596">
      <w:start w:val="1"/>
      <w:numFmt w:val="bullet"/>
      <w:lvlText w:val="§"/>
      <w:lvlJc w:val="left"/>
      <w:pPr>
        <w:ind w:left="4320" w:hanging="360"/>
      </w:pPr>
      <w:rPr>
        <w:rFonts w:ascii="Wingdings" w:hAnsi="Wingdings" w:hint="default"/>
        <w:shd w:val="clear" w:color="auto" w:fill="auto"/>
      </w:rPr>
    </w:lvl>
    <w:lvl w:ilvl="6" w:tplc="41D018A6">
      <w:start w:val="1"/>
      <w:numFmt w:val="bullet"/>
      <w:lvlText w:val="·"/>
      <w:lvlJc w:val="left"/>
      <w:pPr>
        <w:ind w:left="5040" w:hanging="360"/>
      </w:pPr>
      <w:rPr>
        <w:rFonts w:ascii="Symbol" w:hAnsi="Symbol" w:hint="default"/>
        <w:shd w:val="clear" w:color="auto" w:fill="auto"/>
      </w:rPr>
    </w:lvl>
    <w:lvl w:ilvl="7" w:tplc="FB04641E">
      <w:start w:val="1"/>
      <w:numFmt w:val="bullet"/>
      <w:lvlText w:val="o"/>
      <w:lvlJc w:val="left"/>
      <w:pPr>
        <w:ind w:left="5760" w:hanging="360"/>
      </w:pPr>
      <w:rPr>
        <w:rFonts w:ascii="Courier New" w:hAnsi="Courier New" w:cs="Courier New" w:hint="default"/>
        <w:shd w:val="clear" w:color="auto" w:fill="auto"/>
      </w:rPr>
    </w:lvl>
    <w:lvl w:ilvl="8" w:tplc="274ACDBE">
      <w:start w:val="1"/>
      <w:numFmt w:val="bullet"/>
      <w:lvlText w:val="§"/>
      <w:lvlJc w:val="left"/>
      <w:pPr>
        <w:ind w:left="6480" w:hanging="360"/>
      </w:pPr>
      <w:rPr>
        <w:rFonts w:ascii="Wingdings" w:hAnsi="Wingdings" w:hint="default"/>
        <w:shd w:val="clear" w:color="auto" w:fill="auto"/>
      </w:rPr>
    </w:lvl>
  </w:abstractNum>
  <w:abstractNum w:abstractNumId="9" w15:restartNumberingAfterBreak="0">
    <w:nsid w:val="2F000002"/>
    <w:multiLevelType w:val="hybridMultilevel"/>
    <w:tmpl w:val="2416D4A3"/>
    <w:lvl w:ilvl="0" w:tplc="8ED05B6C">
      <w:numFmt w:val="bullet"/>
      <w:lvlText w:val="·"/>
      <w:lvlJc w:val="left"/>
      <w:pPr>
        <w:ind w:left="720" w:hanging="360"/>
      </w:pPr>
      <w:rPr>
        <w:rFonts w:ascii="Symbol" w:hAnsi="Symbol"/>
        <w:shd w:val="clear" w:color="auto" w:fill="auto"/>
      </w:rPr>
    </w:lvl>
    <w:lvl w:ilvl="1" w:tplc="C6C89B40">
      <w:numFmt w:val="bullet"/>
      <w:lvlText w:val="o"/>
      <w:lvlJc w:val="left"/>
      <w:pPr>
        <w:ind w:left="1440" w:hanging="360"/>
      </w:pPr>
      <w:rPr>
        <w:rFonts w:ascii="Courier New" w:hAnsi="Courier New" w:cs="Courier New"/>
        <w:shd w:val="clear" w:color="auto" w:fill="auto"/>
      </w:rPr>
    </w:lvl>
    <w:lvl w:ilvl="2" w:tplc="963ABDDA">
      <w:numFmt w:val="bullet"/>
      <w:lvlText w:val="§"/>
      <w:lvlJc w:val="left"/>
      <w:pPr>
        <w:ind w:left="2160" w:hanging="360"/>
      </w:pPr>
      <w:rPr>
        <w:rFonts w:ascii="Wingdings" w:hAnsi="Wingdings"/>
        <w:shd w:val="clear" w:color="auto" w:fill="auto"/>
      </w:rPr>
    </w:lvl>
    <w:lvl w:ilvl="3" w:tplc="DDFCBC0A">
      <w:numFmt w:val="bullet"/>
      <w:lvlText w:val="·"/>
      <w:lvlJc w:val="left"/>
      <w:pPr>
        <w:ind w:left="2880" w:hanging="360"/>
      </w:pPr>
      <w:rPr>
        <w:rFonts w:ascii="Symbol" w:hAnsi="Symbol"/>
        <w:shd w:val="clear" w:color="auto" w:fill="auto"/>
      </w:rPr>
    </w:lvl>
    <w:lvl w:ilvl="4" w:tplc="3CD2D21A">
      <w:numFmt w:val="bullet"/>
      <w:lvlText w:val="o"/>
      <w:lvlJc w:val="left"/>
      <w:pPr>
        <w:ind w:left="3600" w:hanging="360"/>
      </w:pPr>
      <w:rPr>
        <w:rFonts w:ascii="Courier New" w:hAnsi="Courier New" w:cs="Courier New"/>
        <w:shd w:val="clear" w:color="auto" w:fill="auto"/>
      </w:rPr>
    </w:lvl>
    <w:lvl w:ilvl="5" w:tplc="D3CA9634">
      <w:numFmt w:val="bullet"/>
      <w:lvlText w:val="§"/>
      <w:lvlJc w:val="left"/>
      <w:pPr>
        <w:ind w:left="4320" w:hanging="360"/>
      </w:pPr>
      <w:rPr>
        <w:rFonts w:ascii="Wingdings" w:hAnsi="Wingdings"/>
        <w:shd w:val="clear" w:color="auto" w:fill="auto"/>
      </w:rPr>
    </w:lvl>
    <w:lvl w:ilvl="6" w:tplc="B7BE6516">
      <w:numFmt w:val="bullet"/>
      <w:lvlText w:val="·"/>
      <w:lvlJc w:val="left"/>
      <w:pPr>
        <w:ind w:left="5040" w:hanging="360"/>
      </w:pPr>
      <w:rPr>
        <w:rFonts w:ascii="Symbol" w:hAnsi="Symbol"/>
        <w:shd w:val="clear" w:color="auto" w:fill="auto"/>
      </w:rPr>
    </w:lvl>
    <w:lvl w:ilvl="7" w:tplc="6574975C">
      <w:numFmt w:val="bullet"/>
      <w:lvlText w:val="o"/>
      <w:lvlJc w:val="left"/>
      <w:pPr>
        <w:ind w:left="5760" w:hanging="360"/>
      </w:pPr>
      <w:rPr>
        <w:rFonts w:ascii="Courier New" w:hAnsi="Courier New" w:cs="Courier New"/>
        <w:shd w:val="clear" w:color="auto" w:fill="auto"/>
      </w:rPr>
    </w:lvl>
    <w:lvl w:ilvl="8" w:tplc="1AF203EA">
      <w:numFmt w:val="bullet"/>
      <w:lvlText w:val="§"/>
      <w:lvlJc w:val="left"/>
      <w:pPr>
        <w:ind w:left="6480" w:hanging="360"/>
      </w:pPr>
      <w:rPr>
        <w:rFonts w:ascii="Wingdings" w:hAnsi="Wingdings"/>
        <w:shd w:val="clear" w:color="auto" w:fill="auto"/>
      </w:rPr>
    </w:lvl>
  </w:abstractNum>
  <w:abstractNum w:abstractNumId="10" w15:restartNumberingAfterBreak="0">
    <w:nsid w:val="2F000003"/>
    <w:multiLevelType w:val="hybridMultilevel"/>
    <w:tmpl w:val="2810F27D"/>
    <w:lvl w:ilvl="0" w:tplc="8B40873A">
      <w:start w:val="1"/>
      <w:numFmt w:val="bullet"/>
      <w:lvlText w:val="·"/>
      <w:lvlJc w:val="left"/>
      <w:pPr>
        <w:ind w:left="720" w:hanging="360"/>
      </w:pPr>
      <w:rPr>
        <w:rFonts w:ascii="Symbol" w:hAnsi="Symbol" w:hint="default"/>
        <w:shd w:val="clear" w:color="auto" w:fill="auto"/>
      </w:rPr>
    </w:lvl>
    <w:lvl w:ilvl="1" w:tplc="4CB8C2EE">
      <w:start w:val="1"/>
      <w:numFmt w:val="bullet"/>
      <w:lvlText w:val="o"/>
      <w:lvlJc w:val="left"/>
      <w:pPr>
        <w:ind w:left="1440" w:hanging="360"/>
      </w:pPr>
      <w:rPr>
        <w:rFonts w:ascii="Courier New" w:hAnsi="Courier New" w:cs="Courier New" w:hint="default"/>
        <w:shd w:val="clear" w:color="auto" w:fill="auto"/>
      </w:rPr>
    </w:lvl>
    <w:lvl w:ilvl="2" w:tplc="D45ECEC2">
      <w:start w:val="1"/>
      <w:numFmt w:val="bullet"/>
      <w:lvlText w:val="§"/>
      <w:lvlJc w:val="left"/>
      <w:pPr>
        <w:ind w:left="2160" w:hanging="360"/>
      </w:pPr>
      <w:rPr>
        <w:rFonts w:ascii="Wingdings" w:hAnsi="Wingdings" w:hint="default"/>
        <w:shd w:val="clear" w:color="auto" w:fill="auto"/>
      </w:rPr>
    </w:lvl>
    <w:lvl w:ilvl="3" w:tplc="638A3C9C">
      <w:start w:val="1"/>
      <w:numFmt w:val="bullet"/>
      <w:lvlText w:val="·"/>
      <w:lvlJc w:val="left"/>
      <w:pPr>
        <w:ind w:left="2880" w:hanging="360"/>
      </w:pPr>
      <w:rPr>
        <w:rFonts w:ascii="Symbol" w:hAnsi="Symbol" w:hint="default"/>
        <w:shd w:val="clear" w:color="auto" w:fill="auto"/>
      </w:rPr>
    </w:lvl>
    <w:lvl w:ilvl="4" w:tplc="AAA04D94">
      <w:start w:val="1"/>
      <w:numFmt w:val="bullet"/>
      <w:lvlText w:val="o"/>
      <w:lvlJc w:val="left"/>
      <w:pPr>
        <w:ind w:left="3600" w:hanging="360"/>
      </w:pPr>
      <w:rPr>
        <w:rFonts w:ascii="Courier New" w:hAnsi="Courier New" w:cs="Courier New" w:hint="default"/>
        <w:shd w:val="clear" w:color="auto" w:fill="auto"/>
      </w:rPr>
    </w:lvl>
    <w:lvl w:ilvl="5" w:tplc="B9382D32">
      <w:start w:val="1"/>
      <w:numFmt w:val="bullet"/>
      <w:lvlText w:val="§"/>
      <w:lvlJc w:val="left"/>
      <w:pPr>
        <w:ind w:left="4320" w:hanging="360"/>
      </w:pPr>
      <w:rPr>
        <w:rFonts w:ascii="Wingdings" w:hAnsi="Wingdings" w:hint="default"/>
        <w:shd w:val="clear" w:color="auto" w:fill="auto"/>
      </w:rPr>
    </w:lvl>
    <w:lvl w:ilvl="6" w:tplc="516869B0">
      <w:start w:val="1"/>
      <w:numFmt w:val="bullet"/>
      <w:lvlText w:val="·"/>
      <w:lvlJc w:val="left"/>
      <w:pPr>
        <w:ind w:left="5040" w:hanging="360"/>
      </w:pPr>
      <w:rPr>
        <w:rFonts w:ascii="Symbol" w:hAnsi="Symbol" w:hint="default"/>
        <w:shd w:val="clear" w:color="auto" w:fill="auto"/>
      </w:rPr>
    </w:lvl>
    <w:lvl w:ilvl="7" w:tplc="E21037BC">
      <w:start w:val="1"/>
      <w:numFmt w:val="bullet"/>
      <w:lvlText w:val="o"/>
      <w:lvlJc w:val="left"/>
      <w:pPr>
        <w:ind w:left="5760" w:hanging="360"/>
      </w:pPr>
      <w:rPr>
        <w:rFonts w:ascii="Courier New" w:hAnsi="Courier New" w:cs="Courier New" w:hint="default"/>
        <w:shd w:val="clear" w:color="auto" w:fill="auto"/>
      </w:rPr>
    </w:lvl>
    <w:lvl w:ilvl="8" w:tplc="6E567848">
      <w:start w:val="1"/>
      <w:numFmt w:val="bullet"/>
      <w:lvlText w:val="§"/>
      <w:lvlJc w:val="left"/>
      <w:pPr>
        <w:ind w:left="6480" w:hanging="360"/>
      </w:pPr>
      <w:rPr>
        <w:rFonts w:ascii="Wingdings" w:hAnsi="Wingdings" w:hint="default"/>
        <w:shd w:val="clear" w:color="auto" w:fill="auto"/>
      </w:rPr>
    </w:lvl>
  </w:abstractNum>
  <w:abstractNum w:abstractNumId="11" w15:restartNumberingAfterBreak="0">
    <w:nsid w:val="2F000004"/>
    <w:multiLevelType w:val="hybridMultilevel"/>
    <w:tmpl w:val="29E1F24C"/>
    <w:lvl w:ilvl="0" w:tplc="7FD6BCC4">
      <w:start w:val="1"/>
      <w:numFmt w:val="bullet"/>
      <w:lvlText w:val="·"/>
      <w:lvlJc w:val="left"/>
      <w:pPr>
        <w:ind w:left="360" w:hanging="360"/>
      </w:pPr>
      <w:rPr>
        <w:rFonts w:ascii="Symbol" w:hAnsi="Symbol" w:hint="default"/>
        <w:shd w:val="clear" w:color="auto" w:fill="auto"/>
      </w:rPr>
    </w:lvl>
    <w:lvl w:ilvl="1" w:tplc="43E41688">
      <w:start w:val="1"/>
      <w:numFmt w:val="bullet"/>
      <w:lvlText w:val="o"/>
      <w:lvlJc w:val="left"/>
      <w:pPr>
        <w:ind w:left="1080" w:hanging="360"/>
      </w:pPr>
      <w:rPr>
        <w:rFonts w:ascii="Courier New" w:hAnsi="Courier New" w:cs="Courier New" w:hint="default"/>
        <w:shd w:val="clear" w:color="auto" w:fill="auto"/>
      </w:rPr>
    </w:lvl>
    <w:lvl w:ilvl="2" w:tplc="DA8831AC">
      <w:start w:val="1"/>
      <w:numFmt w:val="bullet"/>
      <w:lvlText w:val="§"/>
      <w:lvlJc w:val="left"/>
      <w:pPr>
        <w:ind w:left="1800" w:hanging="360"/>
      </w:pPr>
      <w:rPr>
        <w:rFonts w:ascii="Wingdings" w:hAnsi="Wingdings" w:hint="default"/>
        <w:shd w:val="clear" w:color="auto" w:fill="auto"/>
      </w:rPr>
    </w:lvl>
    <w:lvl w:ilvl="3" w:tplc="F7B09E32">
      <w:start w:val="1"/>
      <w:numFmt w:val="bullet"/>
      <w:lvlText w:val="·"/>
      <w:lvlJc w:val="left"/>
      <w:pPr>
        <w:ind w:left="2520" w:hanging="360"/>
      </w:pPr>
      <w:rPr>
        <w:rFonts w:ascii="Symbol" w:hAnsi="Symbol" w:hint="default"/>
        <w:shd w:val="clear" w:color="auto" w:fill="auto"/>
      </w:rPr>
    </w:lvl>
    <w:lvl w:ilvl="4" w:tplc="56020AD6">
      <w:start w:val="1"/>
      <w:numFmt w:val="bullet"/>
      <w:lvlText w:val="o"/>
      <w:lvlJc w:val="left"/>
      <w:pPr>
        <w:ind w:left="3240" w:hanging="360"/>
      </w:pPr>
      <w:rPr>
        <w:rFonts w:ascii="Courier New" w:hAnsi="Courier New" w:cs="Courier New" w:hint="default"/>
        <w:shd w:val="clear" w:color="auto" w:fill="auto"/>
      </w:rPr>
    </w:lvl>
    <w:lvl w:ilvl="5" w:tplc="24486650">
      <w:start w:val="1"/>
      <w:numFmt w:val="bullet"/>
      <w:lvlText w:val="§"/>
      <w:lvlJc w:val="left"/>
      <w:pPr>
        <w:ind w:left="3960" w:hanging="360"/>
      </w:pPr>
      <w:rPr>
        <w:rFonts w:ascii="Wingdings" w:hAnsi="Wingdings" w:hint="default"/>
        <w:shd w:val="clear" w:color="auto" w:fill="auto"/>
      </w:rPr>
    </w:lvl>
    <w:lvl w:ilvl="6" w:tplc="6D0AB7FC">
      <w:start w:val="1"/>
      <w:numFmt w:val="bullet"/>
      <w:lvlText w:val="·"/>
      <w:lvlJc w:val="left"/>
      <w:pPr>
        <w:ind w:left="4680" w:hanging="360"/>
      </w:pPr>
      <w:rPr>
        <w:rFonts w:ascii="Symbol" w:hAnsi="Symbol" w:hint="default"/>
        <w:shd w:val="clear" w:color="auto" w:fill="auto"/>
      </w:rPr>
    </w:lvl>
    <w:lvl w:ilvl="7" w:tplc="C59EB272">
      <w:start w:val="1"/>
      <w:numFmt w:val="bullet"/>
      <w:lvlText w:val="o"/>
      <w:lvlJc w:val="left"/>
      <w:pPr>
        <w:ind w:left="5400" w:hanging="360"/>
      </w:pPr>
      <w:rPr>
        <w:rFonts w:ascii="Courier New" w:hAnsi="Courier New" w:cs="Courier New" w:hint="default"/>
        <w:shd w:val="clear" w:color="auto" w:fill="auto"/>
      </w:rPr>
    </w:lvl>
    <w:lvl w:ilvl="8" w:tplc="2F5ADA80">
      <w:start w:val="1"/>
      <w:numFmt w:val="bullet"/>
      <w:lvlText w:val="§"/>
      <w:lvlJc w:val="left"/>
      <w:pPr>
        <w:ind w:left="6120" w:hanging="360"/>
      </w:pPr>
      <w:rPr>
        <w:rFonts w:ascii="Wingdings" w:hAnsi="Wingdings" w:hint="default"/>
        <w:shd w:val="clear" w:color="auto" w:fill="auto"/>
      </w:rPr>
    </w:lvl>
  </w:abstractNum>
  <w:abstractNum w:abstractNumId="12" w15:restartNumberingAfterBreak="0">
    <w:nsid w:val="2F000005"/>
    <w:multiLevelType w:val="hybridMultilevel"/>
    <w:tmpl w:val="48B79088"/>
    <w:lvl w:ilvl="0" w:tplc="EF82052C">
      <w:start w:val="1"/>
      <w:numFmt w:val="bullet"/>
      <w:lvlText w:val="·"/>
      <w:lvlJc w:val="left"/>
      <w:pPr>
        <w:ind w:left="720" w:hanging="360"/>
      </w:pPr>
      <w:rPr>
        <w:rFonts w:ascii="Symbol" w:hAnsi="Symbol" w:hint="default"/>
        <w:shd w:val="clear" w:color="auto" w:fill="auto"/>
      </w:rPr>
    </w:lvl>
    <w:lvl w:ilvl="1" w:tplc="D6BEC31E">
      <w:start w:val="1"/>
      <w:numFmt w:val="bullet"/>
      <w:lvlText w:val="o"/>
      <w:lvlJc w:val="left"/>
      <w:pPr>
        <w:ind w:left="1440" w:hanging="360"/>
      </w:pPr>
      <w:rPr>
        <w:rFonts w:ascii="Courier New" w:hAnsi="Courier New" w:cs="Courier New" w:hint="default"/>
        <w:shd w:val="clear" w:color="auto" w:fill="auto"/>
      </w:rPr>
    </w:lvl>
    <w:lvl w:ilvl="2" w:tplc="0D7A54F2">
      <w:start w:val="1"/>
      <w:numFmt w:val="bullet"/>
      <w:lvlText w:val="§"/>
      <w:lvlJc w:val="left"/>
      <w:pPr>
        <w:ind w:left="2160" w:hanging="360"/>
      </w:pPr>
      <w:rPr>
        <w:rFonts w:ascii="Wingdings" w:hAnsi="Wingdings" w:hint="default"/>
        <w:shd w:val="clear" w:color="auto" w:fill="auto"/>
      </w:rPr>
    </w:lvl>
    <w:lvl w:ilvl="3" w:tplc="60144E90">
      <w:start w:val="1"/>
      <w:numFmt w:val="bullet"/>
      <w:lvlText w:val="·"/>
      <w:lvlJc w:val="left"/>
      <w:pPr>
        <w:ind w:left="2880" w:hanging="360"/>
      </w:pPr>
      <w:rPr>
        <w:rFonts w:ascii="Symbol" w:hAnsi="Symbol" w:hint="default"/>
        <w:shd w:val="clear" w:color="auto" w:fill="auto"/>
      </w:rPr>
    </w:lvl>
    <w:lvl w:ilvl="4" w:tplc="50F8C72C">
      <w:start w:val="1"/>
      <w:numFmt w:val="bullet"/>
      <w:lvlText w:val="o"/>
      <w:lvlJc w:val="left"/>
      <w:pPr>
        <w:ind w:left="3600" w:hanging="360"/>
      </w:pPr>
      <w:rPr>
        <w:rFonts w:ascii="Courier New" w:hAnsi="Courier New" w:cs="Courier New" w:hint="default"/>
        <w:shd w:val="clear" w:color="auto" w:fill="auto"/>
      </w:rPr>
    </w:lvl>
    <w:lvl w:ilvl="5" w:tplc="804A2600">
      <w:start w:val="1"/>
      <w:numFmt w:val="bullet"/>
      <w:lvlText w:val="§"/>
      <w:lvlJc w:val="left"/>
      <w:pPr>
        <w:ind w:left="4320" w:hanging="360"/>
      </w:pPr>
      <w:rPr>
        <w:rFonts w:ascii="Wingdings" w:hAnsi="Wingdings" w:hint="default"/>
        <w:shd w:val="clear" w:color="auto" w:fill="auto"/>
      </w:rPr>
    </w:lvl>
    <w:lvl w:ilvl="6" w:tplc="3ABEE8DC">
      <w:start w:val="1"/>
      <w:numFmt w:val="bullet"/>
      <w:lvlText w:val="·"/>
      <w:lvlJc w:val="left"/>
      <w:pPr>
        <w:ind w:left="5040" w:hanging="360"/>
      </w:pPr>
      <w:rPr>
        <w:rFonts w:ascii="Symbol" w:hAnsi="Symbol" w:hint="default"/>
        <w:shd w:val="clear" w:color="auto" w:fill="auto"/>
      </w:rPr>
    </w:lvl>
    <w:lvl w:ilvl="7" w:tplc="DE2CF902">
      <w:start w:val="1"/>
      <w:numFmt w:val="bullet"/>
      <w:lvlText w:val="o"/>
      <w:lvlJc w:val="left"/>
      <w:pPr>
        <w:ind w:left="5760" w:hanging="360"/>
      </w:pPr>
      <w:rPr>
        <w:rFonts w:ascii="Courier New" w:hAnsi="Courier New" w:cs="Courier New" w:hint="default"/>
        <w:shd w:val="clear" w:color="auto" w:fill="auto"/>
      </w:rPr>
    </w:lvl>
    <w:lvl w:ilvl="8" w:tplc="61A68524">
      <w:start w:val="1"/>
      <w:numFmt w:val="bullet"/>
      <w:lvlText w:val="§"/>
      <w:lvlJc w:val="left"/>
      <w:pPr>
        <w:ind w:left="6480" w:hanging="360"/>
      </w:pPr>
      <w:rPr>
        <w:rFonts w:ascii="Wingdings" w:hAnsi="Wingdings" w:hint="default"/>
        <w:shd w:val="clear" w:color="auto" w:fill="auto"/>
      </w:rPr>
    </w:lvl>
  </w:abstractNum>
  <w:abstractNum w:abstractNumId="13" w15:restartNumberingAfterBreak="0">
    <w:nsid w:val="2F000006"/>
    <w:multiLevelType w:val="hybridMultilevel"/>
    <w:tmpl w:val="36D489E1"/>
    <w:lvl w:ilvl="0" w:tplc="FA10F7E4">
      <w:start w:val="1"/>
      <w:numFmt w:val="decimal"/>
      <w:lvlText w:val="%1."/>
      <w:lvlJc w:val="left"/>
      <w:pPr>
        <w:ind w:left="720" w:hanging="360"/>
      </w:pPr>
      <w:rPr>
        <w:rFonts w:eastAsiaTheme="minorEastAsia" w:hint="default"/>
        <w:b/>
        <w:shd w:val="clear" w:color="auto" w:fill="auto"/>
      </w:rPr>
    </w:lvl>
    <w:lvl w:ilvl="1" w:tplc="ACE6A076">
      <w:start w:val="1"/>
      <w:numFmt w:val="lowerLetter"/>
      <w:lvlText w:val="%2."/>
      <w:lvlJc w:val="left"/>
      <w:pPr>
        <w:ind w:left="1440" w:hanging="360"/>
      </w:pPr>
      <w:rPr>
        <w:shd w:val="clear" w:color="auto" w:fill="auto"/>
      </w:rPr>
    </w:lvl>
    <w:lvl w:ilvl="2" w:tplc="47D2BE4A">
      <w:start w:val="1"/>
      <w:numFmt w:val="lowerRoman"/>
      <w:lvlText w:val="%3."/>
      <w:lvlJc w:val="right"/>
      <w:pPr>
        <w:ind w:left="2160" w:hanging="180"/>
      </w:pPr>
      <w:rPr>
        <w:shd w:val="clear" w:color="auto" w:fill="auto"/>
      </w:rPr>
    </w:lvl>
    <w:lvl w:ilvl="3" w:tplc="BA3C3802">
      <w:start w:val="1"/>
      <w:numFmt w:val="decimal"/>
      <w:lvlText w:val="%4."/>
      <w:lvlJc w:val="left"/>
      <w:pPr>
        <w:ind w:left="2880" w:hanging="360"/>
      </w:pPr>
      <w:rPr>
        <w:shd w:val="clear" w:color="auto" w:fill="auto"/>
      </w:rPr>
    </w:lvl>
    <w:lvl w:ilvl="4" w:tplc="0DFCB85C">
      <w:start w:val="1"/>
      <w:numFmt w:val="lowerLetter"/>
      <w:lvlText w:val="%5."/>
      <w:lvlJc w:val="left"/>
      <w:pPr>
        <w:ind w:left="3600" w:hanging="360"/>
      </w:pPr>
      <w:rPr>
        <w:shd w:val="clear" w:color="auto" w:fill="auto"/>
      </w:rPr>
    </w:lvl>
    <w:lvl w:ilvl="5" w:tplc="14488120">
      <w:start w:val="1"/>
      <w:numFmt w:val="lowerRoman"/>
      <w:lvlText w:val="%6."/>
      <w:lvlJc w:val="right"/>
      <w:pPr>
        <w:ind w:left="4320" w:hanging="180"/>
      </w:pPr>
      <w:rPr>
        <w:shd w:val="clear" w:color="auto" w:fill="auto"/>
      </w:rPr>
    </w:lvl>
    <w:lvl w:ilvl="6" w:tplc="2F82EFC0">
      <w:start w:val="1"/>
      <w:numFmt w:val="decimal"/>
      <w:lvlText w:val="%7."/>
      <w:lvlJc w:val="left"/>
      <w:pPr>
        <w:ind w:left="5040" w:hanging="360"/>
      </w:pPr>
      <w:rPr>
        <w:shd w:val="clear" w:color="auto" w:fill="auto"/>
      </w:rPr>
    </w:lvl>
    <w:lvl w:ilvl="7" w:tplc="3F948004">
      <w:start w:val="1"/>
      <w:numFmt w:val="lowerLetter"/>
      <w:lvlText w:val="%8."/>
      <w:lvlJc w:val="left"/>
      <w:pPr>
        <w:ind w:left="5760" w:hanging="360"/>
      </w:pPr>
      <w:rPr>
        <w:shd w:val="clear" w:color="auto" w:fill="auto"/>
      </w:rPr>
    </w:lvl>
    <w:lvl w:ilvl="8" w:tplc="B47ED6E2">
      <w:start w:val="1"/>
      <w:numFmt w:val="lowerRoman"/>
      <w:lvlText w:val="%9."/>
      <w:lvlJc w:val="right"/>
      <w:pPr>
        <w:ind w:left="6480" w:hanging="180"/>
      </w:pPr>
      <w:rPr>
        <w:shd w:val="clear" w:color="auto" w:fill="auto"/>
      </w:rPr>
    </w:lvl>
  </w:abstractNum>
  <w:abstractNum w:abstractNumId="14" w15:restartNumberingAfterBreak="0">
    <w:nsid w:val="2F000007"/>
    <w:multiLevelType w:val="hybridMultilevel"/>
    <w:tmpl w:val="33E24A08"/>
    <w:lvl w:ilvl="0" w:tplc="6C52E33C">
      <w:start w:val="1"/>
      <w:numFmt w:val="bullet"/>
      <w:lvlText w:val="·"/>
      <w:lvlJc w:val="left"/>
      <w:pPr>
        <w:ind w:left="1080" w:hanging="360"/>
      </w:pPr>
      <w:rPr>
        <w:rFonts w:ascii="Symbol" w:hAnsi="Symbol" w:hint="default"/>
        <w:shd w:val="clear" w:color="auto" w:fill="auto"/>
      </w:rPr>
    </w:lvl>
    <w:lvl w:ilvl="1" w:tplc="02DE4994">
      <w:start w:val="1"/>
      <w:numFmt w:val="bullet"/>
      <w:lvlText w:val="o"/>
      <w:lvlJc w:val="left"/>
      <w:pPr>
        <w:ind w:left="1800" w:hanging="360"/>
      </w:pPr>
      <w:rPr>
        <w:rFonts w:ascii="Courier New" w:hAnsi="Courier New" w:cs="Courier New" w:hint="default"/>
        <w:shd w:val="clear" w:color="auto" w:fill="auto"/>
      </w:rPr>
    </w:lvl>
    <w:lvl w:ilvl="2" w:tplc="272ABC4E">
      <w:start w:val="1"/>
      <w:numFmt w:val="bullet"/>
      <w:lvlText w:val="§"/>
      <w:lvlJc w:val="left"/>
      <w:pPr>
        <w:ind w:left="2520" w:hanging="360"/>
      </w:pPr>
      <w:rPr>
        <w:rFonts w:ascii="Wingdings" w:hAnsi="Wingdings" w:hint="default"/>
        <w:shd w:val="clear" w:color="auto" w:fill="auto"/>
      </w:rPr>
    </w:lvl>
    <w:lvl w:ilvl="3" w:tplc="9908533C">
      <w:start w:val="1"/>
      <w:numFmt w:val="bullet"/>
      <w:lvlText w:val="·"/>
      <w:lvlJc w:val="left"/>
      <w:pPr>
        <w:ind w:left="3240" w:hanging="360"/>
      </w:pPr>
      <w:rPr>
        <w:rFonts w:ascii="Symbol" w:hAnsi="Symbol" w:hint="default"/>
        <w:shd w:val="clear" w:color="auto" w:fill="auto"/>
      </w:rPr>
    </w:lvl>
    <w:lvl w:ilvl="4" w:tplc="9D10D434">
      <w:start w:val="1"/>
      <w:numFmt w:val="bullet"/>
      <w:lvlText w:val="o"/>
      <w:lvlJc w:val="left"/>
      <w:pPr>
        <w:ind w:left="3960" w:hanging="360"/>
      </w:pPr>
      <w:rPr>
        <w:rFonts w:ascii="Courier New" w:hAnsi="Courier New" w:cs="Courier New" w:hint="default"/>
        <w:shd w:val="clear" w:color="auto" w:fill="auto"/>
      </w:rPr>
    </w:lvl>
    <w:lvl w:ilvl="5" w:tplc="7F5418C0">
      <w:start w:val="1"/>
      <w:numFmt w:val="bullet"/>
      <w:lvlText w:val="§"/>
      <w:lvlJc w:val="left"/>
      <w:pPr>
        <w:ind w:left="4680" w:hanging="360"/>
      </w:pPr>
      <w:rPr>
        <w:rFonts w:ascii="Wingdings" w:hAnsi="Wingdings" w:hint="default"/>
        <w:shd w:val="clear" w:color="auto" w:fill="auto"/>
      </w:rPr>
    </w:lvl>
    <w:lvl w:ilvl="6" w:tplc="E01AD200">
      <w:start w:val="1"/>
      <w:numFmt w:val="bullet"/>
      <w:lvlText w:val="·"/>
      <w:lvlJc w:val="left"/>
      <w:pPr>
        <w:ind w:left="5400" w:hanging="360"/>
      </w:pPr>
      <w:rPr>
        <w:rFonts w:ascii="Symbol" w:hAnsi="Symbol" w:hint="default"/>
        <w:shd w:val="clear" w:color="auto" w:fill="auto"/>
      </w:rPr>
    </w:lvl>
    <w:lvl w:ilvl="7" w:tplc="FD2E7B86">
      <w:start w:val="1"/>
      <w:numFmt w:val="bullet"/>
      <w:lvlText w:val="o"/>
      <w:lvlJc w:val="left"/>
      <w:pPr>
        <w:ind w:left="6120" w:hanging="360"/>
      </w:pPr>
      <w:rPr>
        <w:rFonts w:ascii="Courier New" w:hAnsi="Courier New" w:cs="Courier New" w:hint="default"/>
        <w:shd w:val="clear" w:color="auto" w:fill="auto"/>
      </w:rPr>
    </w:lvl>
    <w:lvl w:ilvl="8" w:tplc="588203F2">
      <w:start w:val="1"/>
      <w:numFmt w:val="bullet"/>
      <w:lvlText w:val="§"/>
      <w:lvlJc w:val="left"/>
      <w:pPr>
        <w:ind w:left="6840" w:hanging="360"/>
      </w:pPr>
      <w:rPr>
        <w:rFonts w:ascii="Wingdings" w:hAnsi="Wingdings" w:hint="default"/>
        <w:shd w:val="clear" w:color="auto" w:fill="auto"/>
      </w:rPr>
    </w:lvl>
  </w:abstractNum>
  <w:abstractNum w:abstractNumId="15" w15:restartNumberingAfterBreak="0">
    <w:nsid w:val="2F000008"/>
    <w:multiLevelType w:val="hybridMultilevel"/>
    <w:tmpl w:val="53310B50"/>
    <w:lvl w:ilvl="0" w:tplc="A67C7BF8">
      <w:start w:val="1"/>
      <w:numFmt w:val="bullet"/>
      <w:lvlText w:val="·"/>
      <w:lvlJc w:val="left"/>
      <w:pPr>
        <w:ind w:left="1080" w:hanging="360"/>
      </w:pPr>
      <w:rPr>
        <w:rFonts w:ascii="Symbol" w:hAnsi="Symbol" w:hint="default"/>
        <w:shd w:val="clear" w:color="auto" w:fill="auto"/>
      </w:rPr>
    </w:lvl>
    <w:lvl w:ilvl="1" w:tplc="54BC2E08">
      <w:start w:val="1"/>
      <w:numFmt w:val="bullet"/>
      <w:lvlText w:val="o"/>
      <w:lvlJc w:val="left"/>
      <w:pPr>
        <w:ind w:left="1800" w:hanging="360"/>
      </w:pPr>
      <w:rPr>
        <w:rFonts w:ascii="Courier New" w:hAnsi="Courier New" w:cs="Courier New" w:hint="default"/>
        <w:shd w:val="clear" w:color="auto" w:fill="auto"/>
      </w:rPr>
    </w:lvl>
    <w:lvl w:ilvl="2" w:tplc="489860DE">
      <w:start w:val="1"/>
      <w:numFmt w:val="bullet"/>
      <w:lvlText w:val="§"/>
      <w:lvlJc w:val="left"/>
      <w:pPr>
        <w:ind w:left="2520" w:hanging="360"/>
      </w:pPr>
      <w:rPr>
        <w:rFonts w:ascii="Wingdings" w:hAnsi="Wingdings" w:hint="default"/>
        <w:shd w:val="clear" w:color="auto" w:fill="auto"/>
      </w:rPr>
    </w:lvl>
    <w:lvl w:ilvl="3" w:tplc="B4E68874">
      <w:start w:val="1"/>
      <w:numFmt w:val="bullet"/>
      <w:lvlText w:val="·"/>
      <w:lvlJc w:val="left"/>
      <w:pPr>
        <w:ind w:left="3240" w:hanging="360"/>
      </w:pPr>
      <w:rPr>
        <w:rFonts w:ascii="Symbol" w:hAnsi="Symbol" w:hint="default"/>
        <w:shd w:val="clear" w:color="auto" w:fill="auto"/>
      </w:rPr>
    </w:lvl>
    <w:lvl w:ilvl="4" w:tplc="3E083ACE">
      <w:start w:val="1"/>
      <w:numFmt w:val="bullet"/>
      <w:lvlText w:val="o"/>
      <w:lvlJc w:val="left"/>
      <w:pPr>
        <w:ind w:left="3960" w:hanging="360"/>
      </w:pPr>
      <w:rPr>
        <w:rFonts w:ascii="Courier New" w:hAnsi="Courier New" w:cs="Courier New" w:hint="default"/>
        <w:shd w:val="clear" w:color="auto" w:fill="auto"/>
      </w:rPr>
    </w:lvl>
    <w:lvl w:ilvl="5" w:tplc="6AE40792">
      <w:start w:val="1"/>
      <w:numFmt w:val="bullet"/>
      <w:lvlText w:val="§"/>
      <w:lvlJc w:val="left"/>
      <w:pPr>
        <w:ind w:left="4680" w:hanging="360"/>
      </w:pPr>
      <w:rPr>
        <w:rFonts w:ascii="Wingdings" w:hAnsi="Wingdings" w:hint="default"/>
        <w:shd w:val="clear" w:color="auto" w:fill="auto"/>
      </w:rPr>
    </w:lvl>
    <w:lvl w:ilvl="6" w:tplc="D85255F0">
      <w:start w:val="1"/>
      <w:numFmt w:val="bullet"/>
      <w:lvlText w:val="·"/>
      <w:lvlJc w:val="left"/>
      <w:pPr>
        <w:ind w:left="5400" w:hanging="360"/>
      </w:pPr>
      <w:rPr>
        <w:rFonts w:ascii="Symbol" w:hAnsi="Symbol" w:hint="default"/>
        <w:shd w:val="clear" w:color="auto" w:fill="auto"/>
      </w:rPr>
    </w:lvl>
    <w:lvl w:ilvl="7" w:tplc="624435EC">
      <w:start w:val="1"/>
      <w:numFmt w:val="bullet"/>
      <w:lvlText w:val="o"/>
      <w:lvlJc w:val="left"/>
      <w:pPr>
        <w:ind w:left="6120" w:hanging="360"/>
      </w:pPr>
      <w:rPr>
        <w:rFonts w:ascii="Courier New" w:hAnsi="Courier New" w:cs="Courier New" w:hint="default"/>
        <w:shd w:val="clear" w:color="auto" w:fill="auto"/>
      </w:rPr>
    </w:lvl>
    <w:lvl w:ilvl="8" w:tplc="0A18BD58">
      <w:start w:val="1"/>
      <w:numFmt w:val="bullet"/>
      <w:lvlText w:val="§"/>
      <w:lvlJc w:val="left"/>
      <w:pPr>
        <w:ind w:left="6840" w:hanging="360"/>
      </w:pPr>
      <w:rPr>
        <w:rFonts w:ascii="Wingdings" w:hAnsi="Wingdings" w:hint="default"/>
        <w:shd w:val="clear" w:color="auto" w:fill="auto"/>
      </w:rPr>
    </w:lvl>
  </w:abstractNum>
  <w:abstractNum w:abstractNumId="16" w15:restartNumberingAfterBreak="0">
    <w:nsid w:val="2F000009"/>
    <w:multiLevelType w:val="hybridMultilevel"/>
    <w:tmpl w:val="4D18CC58"/>
    <w:lvl w:ilvl="0" w:tplc="D03413E2">
      <w:start w:val="1"/>
      <w:numFmt w:val="bullet"/>
      <w:lvlText w:val="·"/>
      <w:lvlJc w:val="left"/>
      <w:pPr>
        <w:ind w:left="360" w:hanging="360"/>
      </w:pPr>
      <w:rPr>
        <w:rFonts w:ascii="Symbol" w:hAnsi="Symbol" w:hint="default"/>
        <w:shd w:val="clear" w:color="auto" w:fill="auto"/>
      </w:rPr>
    </w:lvl>
    <w:lvl w:ilvl="1" w:tplc="1C787D74">
      <w:start w:val="1"/>
      <w:numFmt w:val="bullet"/>
      <w:lvlText w:val="o"/>
      <w:lvlJc w:val="left"/>
      <w:pPr>
        <w:ind w:left="1080" w:hanging="360"/>
      </w:pPr>
      <w:rPr>
        <w:rFonts w:ascii="Courier New" w:hAnsi="Courier New" w:cs="Courier New" w:hint="default"/>
        <w:shd w:val="clear" w:color="auto" w:fill="auto"/>
      </w:rPr>
    </w:lvl>
    <w:lvl w:ilvl="2" w:tplc="301059AC">
      <w:start w:val="1"/>
      <w:numFmt w:val="bullet"/>
      <w:lvlText w:val="§"/>
      <w:lvlJc w:val="left"/>
      <w:pPr>
        <w:ind w:left="1800" w:hanging="360"/>
      </w:pPr>
      <w:rPr>
        <w:rFonts w:ascii="Wingdings" w:hAnsi="Wingdings" w:hint="default"/>
        <w:shd w:val="clear" w:color="auto" w:fill="auto"/>
      </w:rPr>
    </w:lvl>
    <w:lvl w:ilvl="3" w:tplc="891A262C">
      <w:start w:val="1"/>
      <w:numFmt w:val="bullet"/>
      <w:lvlText w:val="·"/>
      <w:lvlJc w:val="left"/>
      <w:pPr>
        <w:ind w:left="2520" w:hanging="360"/>
      </w:pPr>
      <w:rPr>
        <w:rFonts w:ascii="Symbol" w:hAnsi="Symbol" w:hint="default"/>
        <w:shd w:val="clear" w:color="auto" w:fill="auto"/>
      </w:rPr>
    </w:lvl>
    <w:lvl w:ilvl="4" w:tplc="CBF06658">
      <w:start w:val="1"/>
      <w:numFmt w:val="bullet"/>
      <w:lvlText w:val="o"/>
      <w:lvlJc w:val="left"/>
      <w:pPr>
        <w:ind w:left="3240" w:hanging="360"/>
      </w:pPr>
      <w:rPr>
        <w:rFonts w:ascii="Courier New" w:hAnsi="Courier New" w:cs="Courier New" w:hint="default"/>
        <w:shd w:val="clear" w:color="auto" w:fill="auto"/>
      </w:rPr>
    </w:lvl>
    <w:lvl w:ilvl="5" w:tplc="DF242C70">
      <w:start w:val="1"/>
      <w:numFmt w:val="bullet"/>
      <w:lvlText w:val="§"/>
      <w:lvlJc w:val="left"/>
      <w:pPr>
        <w:ind w:left="3960" w:hanging="360"/>
      </w:pPr>
      <w:rPr>
        <w:rFonts w:ascii="Wingdings" w:hAnsi="Wingdings" w:hint="default"/>
        <w:shd w:val="clear" w:color="auto" w:fill="auto"/>
      </w:rPr>
    </w:lvl>
    <w:lvl w:ilvl="6" w:tplc="2C6A38EC">
      <w:start w:val="1"/>
      <w:numFmt w:val="bullet"/>
      <w:lvlText w:val="·"/>
      <w:lvlJc w:val="left"/>
      <w:pPr>
        <w:ind w:left="4680" w:hanging="360"/>
      </w:pPr>
      <w:rPr>
        <w:rFonts w:ascii="Symbol" w:hAnsi="Symbol" w:hint="default"/>
        <w:shd w:val="clear" w:color="auto" w:fill="auto"/>
      </w:rPr>
    </w:lvl>
    <w:lvl w:ilvl="7" w:tplc="2730DD70">
      <w:start w:val="1"/>
      <w:numFmt w:val="bullet"/>
      <w:lvlText w:val="o"/>
      <w:lvlJc w:val="left"/>
      <w:pPr>
        <w:ind w:left="5400" w:hanging="360"/>
      </w:pPr>
      <w:rPr>
        <w:rFonts w:ascii="Courier New" w:hAnsi="Courier New" w:cs="Courier New" w:hint="default"/>
        <w:shd w:val="clear" w:color="auto" w:fill="auto"/>
      </w:rPr>
    </w:lvl>
    <w:lvl w:ilvl="8" w:tplc="D138E992">
      <w:start w:val="1"/>
      <w:numFmt w:val="bullet"/>
      <w:lvlText w:val="§"/>
      <w:lvlJc w:val="left"/>
      <w:pPr>
        <w:ind w:left="6120" w:hanging="360"/>
      </w:pPr>
      <w:rPr>
        <w:rFonts w:ascii="Wingdings" w:hAnsi="Wingdings" w:hint="default"/>
        <w:shd w:val="clear" w:color="auto" w:fill="auto"/>
      </w:rPr>
    </w:lvl>
  </w:abstractNum>
  <w:abstractNum w:abstractNumId="17" w15:restartNumberingAfterBreak="0">
    <w:nsid w:val="47B94E50"/>
    <w:multiLevelType w:val="hybridMultilevel"/>
    <w:tmpl w:val="1086356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F65A51"/>
    <w:multiLevelType w:val="hybridMultilevel"/>
    <w:tmpl w:val="3F0292E4"/>
    <w:lvl w:ilvl="0" w:tplc="04260001">
      <w:start w:val="1"/>
      <w:numFmt w:val="bullet"/>
      <w:lvlText w:val=""/>
      <w:lvlJc w:val="left"/>
      <w:pPr>
        <w:ind w:left="720" w:hanging="360"/>
      </w:pPr>
      <w:rPr>
        <w:rFonts w:ascii="Symbol" w:hAnsi="Symbol" w:hint="default"/>
        <w:b/>
        <w:shd w:val="clear" w:color="auto" w:fill="auto"/>
      </w:rPr>
    </w:lvl>
    <w:lvl w:ilvl="1" w:tplc="ACE6A076">
      <w:start w:val="1"/>
      <w:numFmt w:val="lowerLetter"/>
      <w:lvlText w:val="%2."/>
      <w:lvlJc w:val="left"/>
      <w:pPr>
        <w:ind w:left="1440" w:hanging="360"/>
      </w:pPr>
      <w:rPr>
        <w:shd w:val="clear" w:color="auto" w:fill="auto"/>
      </w:rPr>
    </w:lvl>
    <w:lvl w:ilvl="2" w:tplc="47D2BE4A">
      <w:start w:val="1"/>
      <w:numFmt w:val="lowerRoman"/>
      <w:lvlText w:val="%3."/>
      <w:lvlJc w:val="right"/>
      <w:pPr>
        <w:ind w:left="2160" w:hanging="180"/>
      </w:pPr>
      <w:rPr>
        <w:shd w:val="clear" w:color="auto" w:fill="auto"/>
      </w:rPr>
    </w:lvl>
    <w:lvl w:ilvl="3" w:tplc="BA3C3802">
      <w:start w:val="1"/>
      <w:numFmt w:val="decimal"/>
      <w:lvlText w:val="%4."/>
      <w:lvlJc w:val="left"/>
      <w:pPr>
        <w:ind w:left="2880" w:hanging="360"/>
      </w:pPr>
      <w:rPr>
        <w:shd w:val="clear" w:color="auto" w:fill="auto"/>
      </w:rPr>
    </w:lvl>
    <w:lvl w:ilvl="4" w:tplc="0DFCB85C">
      <w:start w:val="1"/>
      <w:numFmt w:val="lowerLetter"/>
      <w:lvlText w:val="%5."/>
      <w:lvlJc w:val="left"/>
      <w:pPr>
        <w:ind w:left="3600" w:hanging="360"/>
      </w:pPr>
      <w:rPr>
        <w:shd w:val="clear" w:color="auto" w:fill="auto"/>
      </w:rPr>
    </w:lvl>
    <w:lvl w:ilvl="5" w:tplc="14488120">
      <w:start w:val="1"/>
      <w:numFmt w:val="lowerRoman"/>
      <w:lvlText w:val="%6."/>
      <w:lvlJc w:val="right"/>
      <w:pPr>
        <w:ind w:left="4320" w:hanging="180"/>
      </w:pPr>
      <w:rPr>
        <w:shd w:val="clear" w:color="auto" w:fill="auto"/>
      </w:rPr>
    </w:lvl>
    <w:lvl w:ilvl="6" w:tplc="2F82EFC0">
      <w:start w:val="1"/>
      <w:numFmt w:val="decimal"/>
      <w:lvlText w:val="%7."/>
      <w:lvlJc w:val="left"/>
      <w:pPr>
        <w:ind w:left="5040" w:hanging="360"/>
      </w:pPr>
      <w:rPr>
        <w:shd w:val="clear" w:color="auto" w:fill="auto"/>
      </w:rPr>
    </w:lvl>
    <w:lvl w:ilvl="7" w:tplc="3F948004">
      <w:start w:val="1"/>
      <w:numFmt w:val="lowerLetter"/>
      <w:lvlText w:val="%8."/>
      <w:lvlJc w:val="left"/>
      <w:pPr>
        <w:ind w:left="5760" w:hanging="360"/>
      </w:pPr>
      <w:rPr>
        <w:shd w:val="clear" w:color="auto" w:fill="auto"/>
      </w:rPr>
    </w:lvl>
    <w:lvl w:ilvl="8" w:tplc="B47ED6E2">
      <w:start w:val="1"/>
      <w:numFmt w:val="lowerRoman"/>
      <w:lvlText w:val="%9."/>
      <w:lvlJc w:val="right"/>
      <w:pPr>
        <w:ind w:left="6480" w:hanging="180"/>
      </w:pPr>
      <w:rPr>
        <w:shd w:val="clear" w:color="auto" w:fill="auto"/>
      </w:rPr>
    </w:lvl>
  </w:abstractNum>
  <w:abstractNum w:abstractNumId="19" w15:restartNumberingAfterBreak="0">
    <w:nsid w:val="49D07404"/>
    <w:multiLevelType w:val="hybridMultilevel"/>
    <w:tmpl w:val="3122679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0540CF"/>
    <w:multiLevelType w:val="hybridMultilevel"/>
    <w:tmpl w:val="03A87E22"/>
    <w:lvl w:ilvl="0" w:tplc="74FEC048">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7CD2074"/>
    <w:multiLevelType w:val="hybridMultilevel"/>
    <w:tmpl w:val="7F4C01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591F36BF"/>
    <w:multiLevelType w:val="hybridMultilevel"/>
    <w:tmpl w:val="F4E0BD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2436F00"/>
    <w:multiLevelType w:val="hybridMultilevel"/>
    <w:tmpl w:val="CFEE5D98"/>
    <w:lvl w:ilvl="0" w:tplc="8CF635D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684155B"/>
    <w:multiLevelType w:val="hybridMultilevel"/>
    <w:tmpl w:val="E998F0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360" w:hanging="360"/>
      </w:pPr>
      <w:rPr>
        <w:rFonts w:ascii="Courier New" w:hAnsi="Courier New" w:cs="Courier New" w:hint="default"/>
      </w:rPr>
    </w:lvl>
    <w:lvl w:ilvl="2" w:tplc="04260005" w:tentative="1">
      <w:start w:val="1"/>
      <w:numFmt w:val="bullet"/>
      <w:lvlText w:val=""/>
      <w:lvlJc w:val="left"/>
      <w:pPr>
        <w:ind w:left="1080" w:hanging="360"/>
      </w:pPr>
      <w:rPr>
        <w:rFonts w:ascii="Wingdings" w:hAnsi="Wingdings" w:hint="default"/>
      </w:rPr>
    </w:lvl>
    <w:lvl w:ilvl="3" w:tplc="04260001" w:tentative="1">
      <w:start w:val="1"/>
      <w:numFmt w:val="bullet"/>
      <w:lvlText w:val=""/>
      <w:lvlJc w:val="left"/>
      <w:pPr>
        <w:ind w:left="1800" w:hanging="360"/>
      </w:pPr>
      <w:rPr>
        <w:rFonts w:ascii="Symbol" w:hAnsi="Symbol" w:hint="default"/>
      </w:rPr>
    </w:lvl>
    <w:lvl w:ilvl="4" w:tplc="04260003" w:tentative="1">
      <w:start w:val="1"/>
      <w:numFmt w:val="bullet"/>
      <w:lvlText w:val="o"/>
      <w:lvlJc w:val="left"/>
      <w:pPr>
        <w:ind w:left="2520" w:hanging="360"/>
      </w:pPr>
      <w:rPr>
        <w:rFonts w:ascii="Courier New" w:hAnsi="Courier New" w:cs="Courier New" w:hint="default"/>
      </w:rPr>
    </w:lvl>
    <w:lvl w:ilvl="5" w:tplc="04260005" w:tentative="1">
      <w:start w:val="1"/>
      <w:numFmt w:val="bullet"/>
      <w:lvlText w:val=""/>
      <w:lvlJc w:val="left"/>
      <w:pPr>
        <w:ind w:left="3240" w:hanging="360"/>
      </w:pPr>
      <w:rPr>
        <w:rFonts w:ascii="Wingdings" w:hAnsi="Wingdings" w:hint="default"/>
      </w:rPr>
    </w:lvl>
    <w:lvl w:ilvl="6" w:tplc="04260001" w:tentative="1">
      <w:start w:val="1"/>
      <w:numFmt w:val="bullet"/>
      <w:lvlText w:val=""/>
      <w:lvlJc w:val="left"/>
      <w:pPr>
        <w:ind w:left="3960" w:hanging="360"/>
      </w:pPr>
      <w:rPr>
        <w:rFonts w:ascii="Symbol" w:hAnsi="Symbol" w:hint="default"/>
      </w:rPr>
    </w:lvl>
    <w:lvl w:ilvl="7" w:tplc="04260003" w:tentative="1">
      <w:start w:val="1"/>
      <w:numFmt w:val="bullet"/>
      <w:lvlText w:val="o"/>
      <w:lvlJc w:val="left"/>
      <w:pPr>
        <w:ind w:left="4680" w:hanging="360"/>
      </w:pPr>
      <w:rPr>
        <w:rFonts w:ascii="Courier New" w:hAnsi="Courier New" w:cs="Courier New" w:hint="default"/>
      </w:rPr>
    </w:lvl>
    <w:lvl w:ilvl="8" w:tplc="04260005" w:tentative="1">
      <w:start w:val="1"/>
      <w:numFmt w:val="bullet"/>
      <w:lvlText w:val=""/>
      <w:lvlJc w:val="left"/>
      <w:pPr>
        <w:ind w:left="5400" w:hanging="360"/>
      </w:pPr>
      <w:rPr>
        <w:rFonts w:ascii="Wingdings" w:hAnsi="Wingdings" w:hint="default"/>
      </w:rPr>
    </w:lvl>
  </w:abstractNum>
  <w:abstractNum w:abstractNumId="25" w15:restartNumberingAfterBreak="0">
    <w:nsid w:val="6FC93607"/>
    <w:multiLevelType w:val="hybridMultilevel"/>
    <w:tmpl w:val="E9B8E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0694203"/>
    <w:multiLevelType w:val="hybridMultilevel"/>
    <w:tmpl w:val="758AA0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13"/>
  </w:num>
  <w:num w:numId="4">
    <w:abstractNumId w:val="16"/>
  </w:num>
  <w:num w:numId="5">
    <w:abstractNumId w:val="7"/>
  </w:num>
  <w:num w:numId="6">
    <w:abstractNumId w:val="8"/>
  </w:num>
  <w:num w:numId="7">
    <w:abstractNumId w:val="14"/>
  </w:num>
  <w:num w:numId="8">
    <w:abstractNumId w:val="12"/>
  </w:num>
  <w:num w:numId="9">
    <w:abstractNumId w:val="9"/>
  </w:num>
  <w:num w:numId="10">
    <w:abstractNumId w:val="11"/>
  </w:num>
  <w:num w:numId="11">
    <w:abstractNumId w:val="1"/>
  </w:num>
  <w:num w:numId="12">
    <w:abstractNumId w:val="6"/>
  </w:num>
  <w:num w:numId="13">
    <w:abstractNumId w:val="2"/>
  </w:num>
  <w:num w:numId="14">
    <w:abstractNumId w:val="19"/>
  </w:num>
  <w:num w:numId="15">
    <w:abstractNumId w:val="25"/>
  </w:num>
  <w:num w:numId="16">
    <w:abstractNumId w:val="21"/>
  </w:num>
  <w:num w:numId="17">
    <w:abstractNumId w:val="0"/>
  </w:num>
  <w:num w:numId="18">
    <w:abstractNumId w:val="22"/>
  </w:num>
  <w:num w:numId="19">
    <w:abstractNumId w:val="4"/>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4"/>
  </w:num>
  <w:num w:numId="24">
    <w:abstractNumId w:val="20"/>
  </w:num>
  <w:num w:numId="25">
    <w:abstractNumId w:val="5"/>
  </w:num>
  <w:num w:numId="26">
    <w:abstractNumId w:val="25"/>
  </w:num>
  <w:num w:numId="27">
    <w:abstractNumId w:val="18"/>
  </w:num>
  <w:num w:numId="28">
    <w:abstractNumId w:val="23"/>
  </w:num>
  <w:num w:numId="29">
    <w:abstractNumId w:val="17"/>
  </w:num>
  <w:num w:numId="30">
    <w:abstractNumId w:val="2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Footer/>
  <w:proofState w:spelling="clean" w:grammar="clean"/>
  <w:defaultTabStop w:val="720"/>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2D9"/>
    <w:rsid w:val="000078E3"/>
    <w:rsid w:val="000141BE"/>
    <w:rsid w:val="00017730"/>
    <w:rsid w:val="00017EDA"/>
    <w:rsid w:val="000254B2"/>
    <w:rsid w:val="0002744E"/>
    <w:rsid w:val="00033935"/>
    <w:rsid w:val="00051D4F"/>
    <w:rsid w:val="00062E33"/>
    <w:rsid w:val="000C601E"/>
    <w:rsid w:val="000D5F75"/>
    <w:rsid w:val="000F2BAC"/>
    <w:rsid w:val="00110E91"/>
    <w:rsid w:val="00114ABF"/>
    <w:rsid w:val="001264D3"/>
    <w:rsid w:val="00140C84"/>
    <w:rsid w:val="00154339"/>
    <w:rsid w:val="0017760B"/>
    <w:rsid w:val="001A1EBA"/>
    <w:rsid w:val="001B6F16"/>
    <w:rsid w:val="001C0DEC"/>
    <w:rsid w:val="001D0455"/>
    <w:rsid w:val="001D5F57"/>
    <w:rsid w:val="001D7B70"/>
    <w:rsid w:val="001F27D7"/>
    <w:rsid w:val="001F610B"/>
    <w:rsid w:val="00205F6B"/>
    <w:rsid w:val="002076AA"/>
    <w:rsid w:val="00220315"/>
    <w:rsid w:val="002223DA"/>
    <w:rsid w:val="00230B27"/>
    <w:rsid w:val="0025078D"/>
    <w:rsid w:val="002905D8"/>
    <w:rsid w:val="002B1165"/>
    <w:rsid w:val="002E07D5"/>
    <w:rsid w:val="003314CD"/>
    <w:rsid w:val="00335401"/>
    <w:rsid w:val="0034087A"/>
    <w:rsid w:val="00353C26"/>
    <w:rsid w:val="00356BA9"/>
    <w:rsid w:val="00362990"/>
    <w:rsid w:val="00362D55"/>
    <w:rsid w:val="003703C2"/>
    <w:rsid w:val="0037067A"/>
    <w:rsid w:val="003818CD"/>
    <w:rsid w:val="00385085"/>
    <w:rsid w:val="00387180"/>
    <w:rsid w:val="0039524B"/>
    <w:rsid w:val="003A3BBF"/>
    <w:rsid w:val="003B10A7"/>
    <w:rsid w:val="003B4A23"/>
    <w:rsid w:val="003C1E45"/>
    <w:rsid w:val="003C2D72"/>
    <w:rsid w:val="003C6800"/>
    <w:rsid w:val="003C6E92"/>
    <w:rsid w:val="003D48AA"/>
    <w:rsid w:val="003E1FC6"/>
    <w:rsid w:val="003F0482"/>
    <w:rsid w:val="00402283"/>
    <w:rsid w:val="00415B3E"/>
    <w:rsid w:val="00431F4F"/>
    <w:rsid w:val="00467AB1"/>
    <w:rsid w:val="00482705"/>
    <w:rsid w:val="0048750A"/>
    <w:rsid w:val="00495C5F"/>
    <w:rsid w:val="004A390C"/>
    <w:rsid w:val="004A3B24"/>
    <w:rsid w:val="004C1837"/>
    <w:rsid w:val="004F25D5"/>
    <w:rsid w:val="004F2D9B"/>
    <w:rsid w:val="004F3A34"/>
    <w:rsid w:val="004F6496"/>
    <w:rsid w:val="00506BA3"/>
    <w:rsid w:val="00573200"/>
    <w:rsid w:val="005846E9"/>
    <w:rsid w:val="005A1D6A"/>
    <w:rsid w:val="005B3426"/>
    <w:rsid w:val="005C79C1"/>
    <w:rsid w:val="005D6198"/>
    <w:rsid w:val="005E2D98"/>
    <w:rsid w:val="0061433D"/>
    <w:rsid w:val="00615DC8"/>
    <w:rsid w:val="00616C9F"/>
    <w:rsid w:val="00626280"/>
    <w:rsid w:val="00632ABC"/>
    <w:rsid w:val="00633C8F"/>
    <w:rsid w:val="00635949"/>
    <w:rsid w:val="00642D08"/>
    <w:rsid w:val="0065087F"/>
    <w:rsid w:val="00651E16"/>
    <w:rsid w:val="00654018"/>
    <w:rsid w:val="00657C4A"/>
    <w:rsid w:val="0066110A"/>
    <w:rsid w:val="00683BA0"/>
    <w:rsid w:val="006B32FD"/>
    <w:rsid w:val="006B6451"/>
    <w:rsid w:val="006C33AE"/>
    <w:rsid w:val="006C4A62"/>
    <w:rsid w:val="006E135B"/>
    <w:rsid w:val="007017DD"/>
    <w:rsid w:val="007030C6"/>
    <w:rsid w:val="00745F3E"/>
    <w:rsid w:val="00753550"/>
    <w:rsid w:val="00754A99"/>
    <w:rsid w:val="00773B83"/>
    <w:rsid w:val="00776163"/>
    <w:rsid w:val="00791D82"/>
    <w:rsid w:val="007B6AB1"/>
    <w:rsid w:val="007D3333"/>
    <w:rsid w:val="007E239A"/>
    <w:rsid w:val="007F4084"/>
    <w:rsid w:val="00802076"/>
    <w:rsid w:val="00824E06"/>
    <w:rsid w:val="00840261"/>
    <w:rsid w:val="00845B05"/>
    <w:rsid w:val="00846DBB"/>
    <w:rsid w:val="00855328"/>
    <w:rsid w:val="0085712F"/>
    <w:rsid w:val="00863224"/>
    <w:rsid w:val="0088271B"/>
    <w:rsid w:val="0088344C"/>
    <w:rsid w:val="00896C08"/>
    <w:rsid w:val="008B379A"/>
    <w:rsid w:val="008C1726"/>
    <w:rsid w:val="008D764E"/>
    <w:rsid w:val="008F1156"/>
    <w:rsid w:val="008F38B5"/>
    <w:rsid w:val="00900818"/>
    <w:rsid w:val="00920332"/>
    <w:rsid w:val="00921AA3"/>
    <w:rsid w:val="0094118E"/>
    <w:rsid w:val="00942A35"/>
    <w:rsid w:val="009445F5"/>
    <w:rsid w:val="009547F6"/>
    <w:rsid w:val="0095535F"/>
    <w:rsid w:val="00986DB7"/>
    <w:rsid w:val="009A0DF0"/>
    <w:rsid w:val="009B69C7"/>
    <w:rsid w:val="009C1FD9"/>
    <w:rsid w:val="009D055C"/>
    <w:rsid w:val="009D135D"/>
    <w:rsid w:val="009D5A1E"/>
    <w:rsid w:val="009E0C4B"/>
    <w:rsid w:val="009F1D7E"/>
    <w:rsid w:val="00A05786"/>
    <w:rsid w:val="00A309C6"/>
    <w:rsid w:val="00A54528"/>
    <w:rsid w:val="00A61EFE"/>
    <w:rsid w:val="00A70F79"/>
    <w:rsid w:val="00A85C06"/>
    <w:rsid w:val="00A9198A"/>
    <w:rsid w:val="00A96BEF"/>
    <w:rsid w:val="00AA79A4"/>
    <w:rsid w:val="00AC7BF7"/>
    <w:rsid w:val="00AD013C"/>
    <w:rsid w:val="00AD0E93"/>
    <w:rsid w:val="00AD4EB8"/>
    <w:rsid w:val="00AE4875"/>
    <w:rsid w:val="00AE7284"/>
    <w:rsid w:val="00AF4301"/>
    <w:rsid w:val="00B10AAF"/>
    <w:rsid w:val="00B10FF3"/>
    <w:rsid w:val="00B17003"/>
    <w:rsid w:val="00B542C2"/>
    <w:rsid w:val="00B5733B"/>
    <w:rsid w:val="00B607B6"/>
    <w:rsid w:val="00B62503"/>
    <w:rsid w:val="00B660B3"/>
    <w:rsid w:val="00B828C9"/>
    <w:rsid w:val="00B8588A"/>
    <w:rsid w:val="00B90CB8"/>
    <w:rsid w:val="00BA0E75"/>
    <w:rsid w:val="00BC3A7F"/>
    <w:rsid w:val="00BE1165"/>
    <w:rsid w:val="00BE64DB"/>
    <w:rsid w:val="00C0570D"/>
    <w:rsid w:val="00C06391"/>
    <w:rsid w:val="00C07571"/>
    <w:rsid w:val="00C108B5"/>
    <w:rsid w:val="00C14DA6"/>
    <w:rsid w:val="00C27DAE"/>
    <w:rsid w:val="00C461E6"/>
    <w:rsid w:val="00C463AA"/>
    <w:rsid w:val="00C478C9"/>
    <w:rsid w:val="00C52685"/>
    <w:rsid w:val="00C5597A"/>
    <w:rsid w:val="00C62BC3"/>
    <w:rsid w:val="00C63468"/>
    <w:rsid w:val="00C76B7D"/>
    <w:rsid w:val="00CA20FF"/>
    <w:rsid w:val="00CB0D51"/>
    <w:rsid w:val="00CB0F35"/>
    <w:rsid w:val="00CB709B"/>
    <w:rsid w:val="00CC2BEA"/>
    <w:rsid w:val="00CD50B0"/>
    <w:rsid w:val="00CD7CFE"/>
    <w:rsid w:val="00CF51B2"/>
    <w:rsid w:val="00D159F6"/>
    <w:rsid w:val="00D16E59"/>
    <w:rsid w:val="00D21D08"/>
    <w:rsid w:val="00D250ED"/>
    <w:rsid w:val="00D34709"/>
    <w:rsid w:val="00D53B3D"/>
    <w:rsid w:val="00D66407"/>
    <w:rsid w:val="00D702D9"/>
    <w:rsid w:val="00D70FA9"/>
    <w:rsid w:val="00D71F59"/>
    <w:rsid w:val="00D80A3B"/>
    <w:rsid w:val="00D80AB4"/>
    <w:rsid w:val="00D948FF"/>
    <w:rsid w:val="00DB01E9"/>
    <w:rsid w:val="00DE0197"/>
    <w:rsid w:val="00DE37C1"/>
    <w:rsid w:val="00DF2459"/>
    <w:rsid w:val="00E23ED0"/>
    <w:rsid w:val="00E43711"/>
    <w:rsid w:val="00E71028"/>
    <w:rsid w:val="00E837A0"/>
    <w:rsid w:val="00E91E7A"/>
    <w:rsid w:val="00E93CA3"/>
    <w:rsid w:val="00E95A84"/>
    <w:rsid w:val="00EA2F87"/>
    <w:rsid w:val="00EB06D2"/>
    <w:rsid w:val="00EB59FF"/>
    <w:rsid w:val="00EC0D74"/>
    <w:rsid w:val="00ED0026"/>
    <w:rsid w:val="00ED2CEA"/>
    <w:rsid w:val="00EF30F4"/>
    <w:rsid w:val="00F01E3C"/>
    <w:rsid w:val="00F07163"/>
    <w:rsid w:val="00F07165"/>
    <w:rsid w:val="00F40CB6"/>
    <w:rsid w:val="00F449C0"/>
    <w:rsid w:val="00F566AA"/>
    <w:rsid w:val="00F60F0A"/>
    <w:rsid w:val="00F91293"/>
    <w:rsid w:val="00F959B2"/>
    <w:rsid w:val="00F97DA1"/>
    <w:rsid w:val="00FC2683"/>
    <w:rsid w:val="00FC2E26"/>
    <w:rsid w:val="00FC4A29"/>
    <w:rsid w:val="00FE7AC8"/>
    <w:rsid w:val="00FF0958"/>
  </w:rsids>
  <m:mathPr>
    <m:mathFont m:val="Cambria Math"/>
    <m:brkBin m:val="before"/>
    <m:brkBinSub m:val="--"/>
    <m:smallFrac/>
    <m:dispDef/>
    <m:lMargin m:val="1440"/>
    <m:rMargin m:val="144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C6C6E91"/>
  <w15:docId w15:val="{9EB9A582-EEC6-44C0-8AC4-1366B1DC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eastAsiaTheme="minorEastAsia"/>
      <w:lang w:eastAsia="ja-JP"/>
    </w:rPr>
  </w:style>
  <w:style w:type="paragraph" w:styleId="Heading2">
    <w:name w:val="heading 2"/>
    <w:basedOn w:val="Normal"/>
    <w:next w:val="Normal"/>
    <w:link w:val="Heading2Char"/>
    <w:uiPriority w:val="9"/>
    <w:semiHidden/>
    <w:unhideWhenUsed/>
    <w:qFormat/>
    <w:rsid w:val="00C14D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10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EC0D74"/>
    <w:pPr>
      <w:keepNext/>
      <w:spacing w:after="0" w:line="240" w:lineRule="auto"/>
      <w:jc w:val="center"/>
      <w:outlineLvl w:val="3"/>
    </w:pPr>
    <w:rPr>
      <w:rFonts w:ascii="Times New Roman" w:eastAsia="Times New Roman" w:hAnsi="Times New Roman" w:cs="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My style,TĒZES,Studiju darbs"/>
    <w:basedOn w:val="Normal"/>
    <w:link w:val="NoSpacingChar"/>
    <w:uiPriority w:val="1"/>
    <w:qFormat/>
    <w:pPr>
      <w:spacing w:after="0" w:line="240" w:lineRule="auto"/>
    </w:pPr>
    <w:rPr>
      <w:rFonts w:ascii="Calibri" w:eastAsiaTheme="minorHAnsi" w:hAnsi="Calibri" w:cs="Calibri"/>
      <w:lang w:eastAsia="en-US"/>
    </w:rPr>
  </w:style>
  <w:style w:type="character" w:styleId="Emphasis">
    <w:name w:val="Emphasis"/>
    <w:basedOn w:val="DefaultParagraphFont"/>
    <w:uiPriority w:val="20"/>
    <w:qFormat/>
    <w:rPr>
      <w:i/>
      <w:shd w:val="clear" w:color="auto" w:fill="auto"/>
    </w:rPr>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L"/>
    <w:basedOn w:val="Normal"/>
    <w:link w:val="ListParagraphChar"/>
    <w:uiPriority w:val="34"/>
    <w:qFormat/>
    <w:pPr>
      <w:spacing w:after="200" w:line="275" w:lineRule="auto"/>
      <w:ind w:left="720"/>
      <w:contextualSpacing/>
    </w:pPr>
    <w:rPr>
      <w:rFonts w:ascii="Calibri" w:eastAsiaTheme="minorHAnsi" w:hAnsi="Calibri" w:cs="Calibri"/>
      <w:lang w:eastAsia="en-US"/>
    </w:r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L Char"/>
    <w:link w:val="ListParagraph"/>
    <w:uiPriority w:val="34"/>
    <w:qFormat/>
    <w:rPr>
      <w:rFonts w:ascii="Calibri" w:hAnsi="Calibri" w:cs="Calibri"/>
      <w:shd w:val="clear" w:color="auto" w:fill="auto"/>
    </w:rPr>
  </w:style>
  <w:style w:type="character" w:customStyle="1" w:styleId="NoSpacingChar">
    <w:name w:val="No Spacing Char"/>
    <w:aliases w:val="My style Char,TĒZES Char,Studiju darbs Char"/>
    <w:basedOn w:val="DefaultParagraphFont"/>
    <w:link w:val="NoSpacing"/>
    <w:uiPriority w:val="1"/>
    <w:qFormat/>
    <w:rPr>
      <w:rFonts w:ascii="Calibri" w:hAnsi="Calibri" w:cs="Calibri"/>
      <w:shd w:val="clear" w:color="auto" w:fill="auto"/>
    </w:rPr>
  </w:style>
  <w:style w:type="paragraph" w:customStyle="1" w:styleId="Style1">
    <w:name w:val="Style1"/>
    <w:basedOn w:val="Normal"/>
    <w:link w:val="Style1Char"/>
    <w:qFormat/>
    <w:pPr>
      <w:spacing w:after="0" w:line="251" w:lineRule="auto"/>
      <w:ind w:firstLine="709"/>
      <w:jc w:val="both"/>
    </w:pPr>
    <w:rPr>
      <w:rFonts w:ascii="Times New Roman" w:eastAsia="PMingLiU" w:hAnsi="Times New Roman" w:cs="Times New Roman"/>
      <w:sz w:val="24"/>
      <w:szCs w:val="24"/>
      <w:lang w:eastAsia="en-US"/>
    </w:rPr>
  </w:style>
  <w:style w:type="character" w:customStyle="1" w:styleId="Style1Char">
    <w:name w:val="Style1 Char"/>
    <w:link w:val="Style1"/>
    <w:rPr>
      <w:rFonts w:ascii="Times New Roman" w:eastAsia="PMingLiU" w:hAnsi="Times New Roman" w:cs="Times New Roman"/>
      <w:sz w:val="24"/>
      <w:szCs w:val="24"/>
      <w:shd w:val="clear" w:color="auto" w:fill="auto"/>
    </w:rPr>
  </w:style>
  <w:style w:type="character" w:customStyle="1" w:styleId="rynqvb">
    <w:name w:val="rynqvb"/>
    <w:basedOn w:val="DefaultParagraphFont"/>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heme="minorEastAsia" w:hAnsi="Segoe UI" w:cs="Segoe UI"/>
      <w:sz w:val="18"/>
      <w:szCs w:val="18"/>
      <w:shd w:val="clear" w:color="auto" w:fill="auto"/>
      <w:lang w:eastAsia="ja-JP"/>
    </w:rPr>
  </w:style>
  <w:style w:type="paragraph" w:styleId="Header">
    <w:name w:val="header"/>
    <w:basedOn w:val="Normal"/>
    <w:link w:val="HeaderChar"/>
    <w:unhideWhenUsed/>
    <w:pPr>
      <w:tabs>
        <w:tab w:val="center" w:pos="4153"/>
        <w:tab w:val="right" w:pos="8306"/>
      </w:tabs>
      <w:spacing w:after="0" w:line="240" w:lineRule="auto"/>
    </w:pPr>
  </w:style>
  <w:style w:type="character" w:customStyle="1" w:styleId="HeaderChar">
    <w:name w:val="Header Char"/>
    <w:basedOn w:val="DefaultParagraphFont"/>
    <w:link w:val="Header"/>
    <w:rPr>
      <w:rFonts w:eastAsiaTheme="minorEastAsia"/>
      <w:shd w:val="clear" w:color="auto" w:fill="auto"/>
      <w:lang w:eastAsia="ja-JP"/>
    </w:rPr>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rPr>
      <w:rFonts w:eastAsiaTheme="minorEastAsia"/>
      <w:shd w:val="clear" w:color="auto" w:fill="auto"/>
      <w:lang w:eastAsia="ja-JP"/>
    </w:rPr>
  </w:style>
  <w:style w:type="paragraph" w:styleId="BodyText2">
    <w:name w:val="Body Text 2"/>
    <w:basedOn w:val="Normal"/>
    <w:link w:val="BodyText2Char"/>
    <w:uiPriority w:val="99"/>
    <w:semiHidden/>
    <w:unhideWhenUsed/>
    <w:pPr>
      <w:spacing w:after="120" w:line="480" w:lineRule="auto"/>
    </w:pPr>
    <w:rPr>
      <w:rFonts w:ascii="Calibri" w:eastAsia="PMingLiU" w:hAnsi="Calibri" w:cs="Times New Roman"/>
      <w:lang w:eastAsia="en-US"/>
    </w:rPr>
  </w:style>
  <w:style w:type="character" w:customStyle="1" w:styleId="BodyText2Char">
    <w:name w:val="Body Text 2 Char"/>
    <w:basedOn w:val="DefaultParagraphFont"/>
    <w:link w:val="BodyText2"/>
    <w:uiPriority w:val="99"/>
    <w:semiHidden/>
    <w:rPr>
      <w:rFonts w:ascii="Calibri" w:eastAsia="PMingLiU" w:hAnsi="Calibri" w:cs="Times New Roman"/>
      <w:shd w:val="clear" w:color="auto" w:fill="auto"/>
    </w:rPr>
  </w:style>
  <w:style w:type="character" w:styleId="Hyperlink">
    <w:name w:val="Hyperlink"/>
    <w:uiPriority w:val="99"/>
    <w:unhideWhenUsed/>
    <w:rPr>
      <w:color w:val="0000FF"/>
      <w:u w:val="single"/>
      <w:shd w:val="clear" w:color="auto" w:fill="auto"/>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
    <w:basedOn w:val="Normal"/>
    <w:link w:val="FootnoteTextChar"/>
    <w:uiPriority w:val="99"/>
    <w:unhideWhenUsed/>
    <w:qFormat/>
    <w:pPr>
      <w:spacing w:after="0" w:line="240" w:lineRule="auto"/>
    </w:pPr>
    <w:rPr>
      <w:rFonts w:eastAsiaTheme="minorHAnsi"/>
      <w:sz w:val="20"/>
      <w:szCs w:val="20"/>
      <w:lang w:eastAsia="en-US"/>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
    <w:basedOn w:val="DefaultParagraphFont"/>
    <w:link w:val="FootnoteText"/>
    <w:uiPriority w:val="99"/>
    <w:qFormat/>
    <w:rPr>
      <w:sz w:val="20"/>
      <w:szCs w:val="20"/>
      <w:shd w:val="clear" w:color="auto" w:fill="auto"/>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Pr>
      <w:shd w:val="clear" w:color="auto" w:fill="auto"/>
      <w:vertAlign w:val="superscript"/>
    </w:rPr>
  </w:style>
  <w:style w:type="character" w:styleId="CommentReference">
    <w:name w:val="annotation reference"/>
    <w:basedOn w:val="DefaultParagraphFont"/>
    <w:uiPriority w:val="99"/>
    <w:semiHidden/>
    <w:unhideWhenUsed/>
    <w:rPr>
      <w:sz w:val="16"/>
      <w:szCs w:val="16"/>
      <w:shd w:val="clear" w:color="auto" w:fill="auto"/>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sz w:val="20"/>
      <w:szCs w:val="20"/>
      <w:shd w:val="clear" w:color="auto" w:fill="auto"/>
      <w:lang w:eastAsia="ja-JP"/>
    </w:rPr>
  </w:style>
  <w:style w:type="paragraph" w:styleId="CommentSubject">
    <w:name w:val="annotation subject"/>
    <w:basedOn w:val="CommentText"/>
    <w:next w:val="CommentText"/>
    <w:link w:val="CommentSubjectChar"/>
    <w:uiPriority w:val="99"/>
    <w:semiHidden/>
    <w:unhideWhenUsed/>
    <w:rPr>
      <w:b/>
    </w:rPr>
  </w:style>
  <w:style w:type="character" w:customStyle="1" w:styleId="CommentSubjectChar">
    <w:name w:val="Comment Subject Char"/>
    <w:basedOn w:val="CommentTextChar"/>
    <w:link w:val="CommentSubject"/>
    <w:uiPriority w:val="99"/>
    <w:semiHidden/>
    <w:rPr>
      <w:rFonts w:eastAsiaTheme="minorEastAsia"/>
      <w:b/>
      <w:sz w:val="20"/>
      <w:szCs w:val="20"/>
      <w:shd w:val="clear" w:color="auto" w:fill="auto"/>
      <w:lang w:eastAsia="ja-JP"/>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pPr>
      <w:spacing w:line="240" w:lineRule="exact"/>
    </w:pPr>
    <w:rPr>
      <w:rFonts w:eastAsiaTheme="minorHAnsi"/>
      <w:vertAlign w:val="superscript"/>
      <w:lang w:eastAsia="en-US"/>
    </w:rPr>
  </w:style>
  <w:style w:type="paragraph" w:customStyle="1" w:styleId="Default">
    <w:name w:val="Default"/>
    <w:pPr>
      <w:autoSpaceDE w:val="0"/>
      <w:autoSpaceDN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rsid w:val="00EC0D74"/>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uiPriority w:val="9"/>
    <w:rsid w:val="003B10A7"/>
    <w:rPr>
      <w:rFonts w:asciiTheme="majorHAnsi" w:eastAsiaTheme="majorEastAsia" w:hAnsiTheme="majorHAnsi" w:cstheme="majorBidi"/>
      <w:color w:val="1F3763" w:themeColor="accent1" w:themeShade="7F"/>
      <w:sz w:val="24"/>
      <w:szCs w:val="24"/>
      <w:lang w:eastAsia="ja-JP"/>
    </w:rPr>
  </w:style>
  <w:style w:type="character" w:customStyle="1" w:styleId="UnresolvedMention1">
    <w:name w:val="Unresolved Mention1"/>
    <w:basedOn w:val="DefaultParagraphFont"/>
    <w:uiPriority w:val="99"/>
    <w:semiHidden/>
    <w:unhideWhenUsed/>
    <w:rsid w:val="00A96BEF"/>
    <w:rPr>
      <w:color w:val="605E5C"/>
      <w:shd w:val="clear" w:color="auto" w:fill="E1DFDD"/>
    </w:rPr>
  </w:style>
  <w:style w:type="paragraph" w:customStyle="1" w:styleId="infobody">
    <w:name w:val="info body"/>
    <w:basedOn w:val="Normal"/>
    <w:rsid w:val="00753550"/>
    <w:pPr>
      <w:spacing w:after="120" w:line="240" w:lineRule="auto"/>
      <w:jc w:val="both"/>
    </w:pPr>
    <w:rPr>
      <w:rFonts w:ascii="Times New Roman" w:eastAsiaTheme="minorHAnsi" w:hAnsi="Times New Roman" w:cs="Times New Roman"/>
      <w:color w:val="000000"/>
      <w:sz w:val="24"/>
      <w:szCs w:val="24"/>
      <w:lang w:eastAsia="en-US"/>
    </w:rPr>
  </w:style>
  <w:style w:type="character" w:styleId="UnresolvedMention">
    <w:name w:val="Unresolved Mention"/>
    <w:basedOn w:val="DefaultParagraphFont"/>
    <w:uiPriority w:val="99"/>
    <w:semiHidden/>
    <w:unhideWhenUsed/>
    <w:rsid w:val="00E837A0"/>
    <w:rPr>
      <w:color w:val="605E5C"/>
      <w:shd w:val="clear" w:color="auto" w:fill="E1DFDD"/>
    </w:rPr>
  </w:style>
  <w:style w:type="character" w:customStyle="1" w:styleId="Heading2Char">
    <w:name w:val="Heading 2 Char"/>
    <w:basedOn w:val="DefaultParagraphFont"/>
    <w:link w:val="Heading2"/>
    <w:uiPriority w:val="9"/>
    <w:semiHidden/>
    <w:rsid w:val="00C14DA6"/>
    <w:rPr>
      <w:rFonts w:asciiTheme="majorHAnsi" w:eastAsiaTheme="majorEastAsia" w:hAnsiTheme="majorHAnsi" w:cstheme="majorBidi"/>
      <w:color w:val="2F5496" w:themeColor="accent1" w:themeShade="BF"/>
      <w:sz w:val="26"/>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73700">
      <w:bodyDiv w:val="1"/>
      <w:marLeft w:val="0"/>
      <w:marRight w:val="0"/>
      <w:marTop w:val="0"/>
      <w:marBottom w:val="0"/>
      <w:divBdr>
        <w:top w:val="none" w:sz="0" w:space="0" w:color="auto"/>
        <w:left w:val="none" w:sz="0" w:space="0" w:color="auto"/>
        <w:bottom w:val="none" w:sz="0" w:space="0" w:color="auto"/>
        <w:right w:val="none" w:sz="0" w:space="0" w:color="auto"/>
      </w:divBdr>
    </w:div>
    <w:div w:id="200679039">
      <w:bodyDiv w:val="1"/>
      <w:marLeft w:val="0"/>
      <w:marRight w:val="0"/>
      <w:marTop w:val="0"/>
      <w:marBottom w:val="0"/>
      <w:divBdr>
        <w:top w:val="none" w:sz="0" w:space="0" w:color="auto"/>
        <w:left w:val="none" w:sz="0" w:space="0" w:color="auto"/>
        <w:bottom w:val="none" w:sz="0" w:space="0" w:color="auto"/>
        <w:right w:val="none" w:sz="0" w:space="0" w:color="auto"/>
      </w:divBdr>
    </w:div>
    <w:div w:id="205411682">
      <w:bodyDiv w:val="1"/>
      <w:marLeft w:val="0"/>
      <w:marRight w:val="0"/>
      <w:marTop w:val="0"/>
      <w:marBottom w:val="0"/>
      <w:divBdr>
        <w:top w:val="none" w:sz="0" w:space="0" w:color="auto"/>
        <w:left w:val="none" w:sz="0" w:space="0" w:color="auto"/>
        <w:bottom w:val="none" w:sz="0" w:space="0" w:color="auto"/>
        <w:right w:val="none" w:sz="0" w:space="0" w:color="auto"/>
      </w:divBdr>
    </w:div>
    <w:div w:id="424115257">
      <w:bodyDiv w:val="1"/>
      <w:marLeft w:val="0"/>
      <w:marRight w:val="0"/>
      <w:marTop w:val="0"/>
      <w:marBottom w:val="0"/>
      <w:divBdr>
        <w:top w:val="none" w:sz="0" w:space="0" w:color="auto"/>
        <w:left w:val="none" w:sz="0" w:space="0" w:color="auto"/>
        <w:bottom w:val="none" w:sz="0" w:space="0" w:color="auto"/>
        <w:right w:val="none" w:sz="0" w:space="0" w:color="auto"/>
      </w:divBdr>
    </w:div>
    <w:div w:id="589898494">
      <w:bodyDiv w:val="1"/>
      <w:marLeft w:val="0"/>
      <w:marRight w:val="0"/>
      <w:marTop w:val="0"/>
      <w:marBottom w:val="0"/>
      <w:divBdr>
        <w:top w:val="none" w:sz="0" w:space="0" w:color="auto"/>
        <w:left w:val="none" w:sz="0" w:space="0" w:color="auto"/>
        <w:bottom w:val="none" w:sz="0" w:space="0" w:color="auto"/>
        <w:right w:val="none" w:sz="0" w:space="0" w:color="auto"/>
      </w:divBdr>
    </w:div>
    <w:div w:id="974676264">
      <w:bodyDiv w:val="1"/>
      <w:marLeft w:val="0"/>
      <w:marRight w:val="0"/>
      <w:marTop w:val="0"/>
      <w:marBottom w:val="0"/>
      <w:divBdr>
        <w:top w:val="none" w:sz="0" w:space="0" w:color="auto"/>
        <w:left w:val="none" w:sz="0" w:space="0" w:color="auto"/>
        <w:bottom w:val="none" w:sz="0" w:space="0" w:color="auto"/>
        <w:right w:val="none" w:sz="0" w:space="0" w:color="auto"/>
      </w:divBdr>
    </w:div>
    <w:div w:id="1351493177">
      <w:bodyDiv w:val="1"/>
      <w:marLeft w:val="0"/>
      <w:marRight w:val="0"/>
      <w:marTop w:val="0"/>
      <w:marBottom w:val="0"/>
      <w:divBdr>
        <w:top w:val="none" w:sz="0" w:space="0" w:color="auto"/>
        <w:left w:val="none" w:sz="0" w:space="0" w:color="auto"/>
        <w:bottom w:val="none" w:sz="0" w:space="0" w:color="auto"/>
        <w:right w:val="none" w:sz="0" w:space="0" w:color="auto"/>
      </w:divBdr>
    </w:div>
    <w:div w:id="1456174858">
      <w:bodyDiv w:val="1"/>
      <w:marLeft w:val="0"/>
      <w:marRight w:val="0"/>
      <w:marTop w:val="0"/>
      <w:marBottom w:val="0"/>
      <w:divBdr>
        <w:top w:val="none" w:sz="0" w:space="0" w:color="auto"/>
        <w:left w:val="none" w:sz="0" w:space="0" w:color="auto"/>
        <w:bottom w:val="none" w:sz="0" w:space="0" w:color="auto"/>
        <w:right w:val="none" w:sz="0" w:space="0" w:color="auto"/>
      </w:divBdr>
    </w:div>
    <w:div w:id="1587809425">
      <w:bodyDiv w:val="1"/>
      <w:marLeft w:val="0"/>
      <w:marRight w:val="0"/>
      <w:marTop w:val="0"/>
      <w:marBottom w:val="0"/>
      <w:divBdr>
        <w:top w:val="none" w:sz="0" w:space="0" w:color="auto"/>
        <w:left w:val="none" w:sz="0" w:space="0" w:color="auto"/>
        <w:bottom w:val="none" w:sz="0" w:space="0" w:color="auto"/>
        <w:right w:val="none" w:sz="0" w:space="0" w:color="auto"/>
      </w:divBdr>
    </w:div>
    <w:div w:id="1679311164">
      <w:bodyDiv w:val="1"/>
      <w:marLeft w:val="0"/>
      <w:marRight w:val="0"/>
      <w:marTop w:val="0"/>
      <w:marBottom w:val="0"/>
      <w:divBdr>
        <w:top w:val="none" w:sz="0" w:space="0" w:color="auto"/>
        <w:left w:val="none" w:sz="0" w:space="0" w:color="auto"/>
        <w:bottom w:val="none" w:sz="0" w:space="0" w:color="auto"/>
        <w:right w:val="none" w:sz="0" w:space="0" w:color="auto"/>
      </w:divBdr>
    </w:div>
    <w:div w:id="2007052292">
      <w:bodyDiv w:val="1"/>
      <w:marLeft w:val="0"/>
      <w:marRight w:val="0"/>
      <w:marTop w:val="0"/>
      <w:marBottom w:val="0"/>
      <w:divBdr>
        <w:top w:val="none" w:sz="0" w:space="0" w:color="auto"/>
        <w:left w:val="none" w:sz="0" w:space="0" w:color="auto"/>
        <w:bottom w:val="none" w:sz="0" w:space="0" w:color="auto"/>
        <w:right w:val="none" w:sz="0" w:space="0" w:color="auto"/>
      </w:divBdr>
    </w:div>
    <w:div w:id="201510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ceska.Kursite@mfa.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19A89-181D-423D-BF88-675341089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3107</Characters>
  <Application>Microsoft Office Word</Application>
  <DocSecurity>0</DocSecurity>
  <Lines>25</Lines>
  <Paragraphs>7</Paragraphs>
  <MMClips>0</MMClip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Krieva</dc:creator>
  <cp:lastModifiedBy>Franceska Tina Kursite</cp:lastModifiedBy>
  <cp:revision>2</cp:revision>
  <cp:lastPrinted>2024-01-11T15:12:00Z</cp:lastPrinted>
  <dcterms:created xsi:type="dcterms:W3CDTF">2025-04-28T13:51:00Z</dcterms:created>
  <dcterms:modified xsi:type="dcterms:W3CDTF">2025-04-28T13:51:00Z</dcterms:modified>
</cp:coreProperties>
</file>