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2374C" w14:textId="7C6EB16D" w:rsidR="002F6005" w:rsidRPr="00FF2A6D" w:rsidRDefault="004A6AD5" w:rsidP="00927898">
      <w:pPr>
        <w:jc w:val="center"/>
      </w:pPr>
      <w:bookmarkStart w:id="0" w:name="OLE_LINK1"/>
      <w:bookmarkStart w:id="1" w:name="OLE_LINK2"/>
      <w:bookmarkStart w:id="2" w:name="OLE_LINK3"/>
      <w:bookmarkStart w:id="3" w:name="OLE_LINK4"/>
      <w:r w:rsidRPr="00FF2A6D">
        <w:rPr>
          <w:rFonts w:eastAsia="Calibri"/>
          <w:lang w:eastAsia="en-US"/>
        </w:rPr>
        <w:t>Likumprojekt</w:t>
      </w:r>
      <w:r w:rsidR="00555208">
        <w:rPr>
          <w:rFonts w:eastAsia="Calibri"/>
          <w:lang w:eastAsia="en-US"/>
        </w:rPr>
        <w:t>a</w:t>
      </w:r>
      <w:r w:rsidRPr="00FF2A6D">
        <w:rPr>
          <w:rFonts w:eastAsia="Calibri"/>
          <w:lang w:eastAsia="en-US"/>
        </w:rPr>
        <w:t xml:space="preserve"> “Grozījum</w:t>
      </w:r>
      <w:r w:rsidR="00A52807" w:rsidRPr="00FF2A6D">
        <w:rPr>
          <w:rFonts w:eastAsia="Calibri"/>
          <w:lang w:eastAsia="en-US"/>
        </w:rPr>
        <w:t>i</w:t>
      </w:r>
      <w:r w:rsidRPr="00FF2A6D">
        <w:rPr>
          <w:rFonts w:eastAsia="Calibri"/>
          <w:lang w:eastAsia="en-US"/>
        </w:rPr>
        <w:t xml:space="preserve"> Latvijas Republikas valsts robežas likumā” </w:t>
      </w:r>
      <w:r w:rsidRPr="00FF2A6D">
        <w:rPr>
          <w:rFonts w:eastAsia="Calibri"/>
          <w:bCs/>
          <w:lang w:eastAsia="en-US"/>
        </w:rPr>
        <w:t>sākotnējās ietekmes novērtējuma ziņojums (anotācija)</w:t>
      </w:r>
    </w:p>
    <w:p w14:paraId="77B040D6" w14:textId="77777777" w:rsidR="004A6AD5" w:rsidRPr="00FF2A6D" w:rsidRDefault="004A6AD5" w:rsidP="00A47C1B">
      <w:pPr>
        <w:jc w:val="center"/>
        <w:rPr>
          <w:b/>
          <w:bCs/>
          <w:sz w:val="32"/>
          <w:szCs w:val="32"/>
        </w:rPr>
      </w:pPr>
    </w:p>
    <w:tbl>
      <w:tblPr>
        <w:tblW w:w="5100"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403"/>
        <w:gridCol w:w="5839"/>
      </w:tblGrid>
      <w:tr w:rsidR="004A6AD5" w:rsidRPr="00FF2A6D" w14:paraId="047BF9DF" w14:textId="77777777" w:rsidTr="004A6AD5">
        <w:trPr>
          <w:cantSplit/>
        </w:trPr>
        <w:tc>
          <w:tcPr>
            <w:tcW w:w="9310" w:type="dxa"/>
            <w:gridSpan w:val="2"/>
            <w:shd w:val="clear" w:color="auto" w:fill="FFFFFF"/>
            <w:vAlign w:val="center"/>
            <w:hideMark/>
          </w:tcPr>
          <w:bookmarkEnd w:id="0"/>
          <w:bookmarkEnd w:id="1"/>
          <w:bookmarkEnd w:id="2"/>
          <w:bookmarkEnd w:id="3"/>
          <w:p w14:paraId="3FB4570A" w14:textId="77777777" w:rsidR="004A6AD5" w:rsidRPr="00FF2A6D" w:rsidRDefault="004A6AD5" w:rsidP="0053612C">
            <w:pPr>
              <w:jc w:val="center"/>
              <w:rPr>
                <w:b/>
                <w:iCs/>
                <w:lang w:eastAsia="en-US"/>
              </w:rPr>
            </w:pPr>
            <w:r w:rsidRPr="00FF2A6D">
              <w:rPr>
                <w:b/>
                <w:iCs/>
                <w:lang w:eastAsia="en-US"/>
              </w:rPr>
              <w:t>Tiesību akta projekta anotācijas kopsavilkums</w:t>
            </w:r>
          </w:p>
        </w:tc>
      </w:tr>
      <w:tr w:rsidR="004A6AD5" w:rsidRPr="00FF2A6D" w14:paraId="29C0270D" w14:textId="77777777" w:rsidTr="004A6AD5">
        <w:trPr>
          <w:cantSplit/>
        </w:trPr>
        <w:tc>
          <w:tcPr>
            <w:tcW w:w="3430" w:type="dxa"/>
            <w:shd w:val="clear" w:color="auto" w:fill="FFFFFF"/>
            <w:hideMark/>
          </w:tcPr>
          <w:p w14:paraId="232D8E52" w14:textId="77777777" w:rsidR="004A6AD5" w:rsidRPr="00FF2A6D" w:rsidRDefault="004A6AD5" w:rsidP="0053612C">
            <w:pPr>
              <w:rPr>
                <w:iCs/>
                <w:lang w:eastAsia="en-US"/>
              </w:rPr>
            </w:pPr>
            <w:r w:rsidRPr="00FF2A6D">
              <w:rPr>
                <w:iCs/>
                <w:lang w:eastAsia="en-US"/>
              </w:rPr>
              <w:t>Mērķis, risinājums un projekta spēkā stāšanās laiks (500 zīmes bez atstarpēm)</w:t>
            </w:r>
          </w:p>
        </w:tc>
        <w:tc>
          <w:tcPr>
            <w:tcW w:w="5880" w:type="dxa"/>
            <w:shd w:val="clear" w:color="auto" w:fill="FFFFFF"/>
            <w:hideMark/>
          </w:tcPr>
          <w:p w14:paraId="25B99D02" w14:textId="77777777" w:rsidR="009B355F" w:rsidRPr="00FF2A6D" w:rsidRDefault="004A6AD5" w:rsidP="00A031E7">
            <w:pPr>
              <w:ind w:firstLine="228"/>
              <w:jc w:val="both"/>
            </w:pPr>
            <w:r w:rsidRPr="00FF2A6D">
              <w:rPr>
                <w:iCs/>
                <w:lang w:eastAsia="en-US"/>
              </w:rPr>
              <w:t>Likumprojekts “Grozījum</w:t>
            </w:r>
            <w:r w:rsidR="00A52807" w:rsidRPr="00FF2A6D">
              <w:rPr>
                <w:iCs/>
                <w:lang w:eastAsia="en-US"/>
              </w:rPr>
              <w:t>i</w:t>
            </w:r>
            <w:r w:rsidRPr="00FF2A6D">
              <w:rPr>
                <w:iCs/>
                <w:lang w:eastAsia="en-US"/>
              </w:rPr>
              <w:t xml:space="preserve"> Latvijas Republikas valsts robežas likumā” (turpmāk – Likumprojekts) paredz</w:t>
            </w:r>
            <w:r w:rsidR="009B355F" w:rsidRPr="00FF2A6D">
              <w:rPr>
                <w:iCs/>
                <w:lang w:eastAsia="en-US"/>
              </w:rPr>
              <w:t xml:space="preserve"> </w:t>
            </w:r>
            <w:r w:rsidRPr="00FF2A6D">
              <w:rPr>
                <w:iCs/>
                <w:lang w:eastAsia="en-US"/>
              </w:rPr>
              <w:t xml:space="preserve"> </w:t>
            </w:r>
            <w:r w:rsidR="009B355F" w:rsidRPr="00FF2A6D">
              <w:rPr>
                <w:iCs/>
                <w:lang w:eastAsia="en-US"/>
              </w:rPr>
              <w:t xml:space="preserve">no </w:t>
            </w:r>
            <w:r w:rsidR="009B355F" w:rsidRPr="00FF2A6D">
              <w:t>Eiropas Parlamenta un Padomes 2017.</w:t>
            </w:r>
            <w:r w:rsidR="00CC125A" w:rsidRPr="00FF2A6D">
              <w:t xml:space="preserve"> </w:t>
            </w:r>
            <w:r w:rsidR="009B355F" w:rsidRPr="00FF2A6D">
              <w:t>gada 30.</w:t>
            </w:r>
            <w:r w:rsidR="00CC125A" w:rsidRPr="00FF2A6D">
              <w:t xml:space="preserve"> </w:t>
            </w:r>
            <w:r w:rsidR="009B355F" w:rsidRPr="00FF2A6D">
              <w:t>novembra regulas Nr.</w:t>
            </w:r>
            <w:r w:rsidR="00CC125A" w:rsidRPr="00FF2A6D">
              <w:t xml:space="preserve"> </w:t>
            </w:r>
            <w:r w:rsidR="009B355F" w:rsidRPr="00FF2A6D">
              <w:t xml:space="preserve">2017/2226, ar ko izveido ieceļošanas/izceļošanas sistēmu (IIS), lai reģistrētu to trešo valstu </w:t>
            </w:r>
            <w:proofErr w:type="spellStart"/>
            <w:r w:rsidR="009B355F" w:rsidRPr="00FF2A6D">
              <w:t>valstspiederīgo</w:t>
            </w:r>
            <w:proofErr w:type="spellEnd"/>
            <w:r w:rsidR="009B355F" w:rsidRPr="00FF2A6D">
              <w:t xml:space="preserve"> ieceļošanas un izceļošanas datus un ieceļošanas atteikumu datus, kuri šķērso dalībvalstu ārējās robežas, un ar ko paredz nosacījumus piekļuvei IIS tiesībaizsardzības nolūkos, un ar ko groza Konvenciju, ar ko īsteno Šengenas nolīgumu, un Regulas (EK) Nr.</w:t>
            </w:r>
            <w:r w:rsidR="00CC125A" w:rsidRPr="00FF2A6D">
              <w:t xml:space="preserve"> </w:t>
            </w:r>
            <w:r w:rsidR="009B355F" w:rsidRPr="00FF2A6D">
              <w:t>767/2008 un (ES) Nr.</w:t>
            </w:r>
            <w:r w:rsidR="00CC125A" w:rsidRPr="00FF2A6D">
              <w:t xml:space="preserve"> </w:t>
            </w:r>
            <w:r w:rsidR="009B355F" w:rsidRPr="00FF2A6D">
              <w:t>1077/2011 (turpmāk – Regula Nr.</w:t>
            </w:r>
            <w:r w:rsidR="00CC125A" w:rsidRPr="00FF2A6D">
              <w:t xml:space="preserve"> </w:t>
            </w:r>
            <w:r w:rsidR="009B355F" w:rsidRPr="00FF2A6D">
              <w:t>2017/2226) izrietošo nacionālo saistību ieviešanu Latvijas Republikā, nosakot kompetentās iestādes, to pienākumus un tiesības.</w:t>
            </w:r>
          </w:p>
          <w:p w14:paraId="5CC91890" w14:textId="77777777" w:rsidR="004A6AD5" w:rsidRPr="00FF2A6D" w:rsidRDefault="004A6AD5" w:rsidP="00A031E7">
            <w:pPr>
              <w:ind w:firstLine="228"/>
              <w:jc w:val="both"/>
              <w:rPr>
                <w:iCs/>
                <w:lang w:eastAsia="en-US"/>
              </w:rPr>
            </w:pPr>
            <w:r w:rsidRPr="00FF2A6D">
              <w:rPr>
                <w:iCs/>
                <w:lang w:eastAsia="en-US"/>
              </w:rPr>
              <w:t>Likumprojekts stāsies spēkā</w:t>
            </w:r>
            <w:r w:rsidR="00A52807" w:rsidRPr="00FF2A6D">
              <w:rPr>
                <w:iCs/>
                <w:lang w:eastAsia="en-US"/>
              </w:rPr>
              <w:t xml:space="preserve">, kad </w:t>
            </w:r>
            <w:r w:rsidRPr="00FF2A6D">
              <w:rPr>
                <w:iCs/>
                <w:lang w:eastAsia="en-US"/>
              </w:rPr>
              <w:t xml:space="preserve"> </w:t>
            </w:r>
            <w:r w:rsidR="00A52807" w:rsidRPr="00FF2A6D">
              <w:t>ieceļošanas/izceļošanas sistēma (turpmāk - IIS) uzsāk darbību atbilstoši Regula Nr.</w:t>
            </w:r>
            <w:r w:rsidR="00CC125A" w:rsidRPr="00FF2A6D">
              <w:t xml:space="preserve"> </w:t>
            </w:r>
            <w:r w:rsidR="00A52807" w:rsidRPr="00FF2A6D">
              <w:t>2017/2226 66.</w:t>
            </w:r>
            <w:r w:rsidR="00CC125A" w:rsidRPr="00FF2A6D">
              <w:t xml:space="preserve"> </w:t>
            </w:r>
            <w:r w:rsidR="00A52807" w:rsidRPr="00FF2A6D">
              <w:t>pantam</w:t>
            </w:r>
            <w:r w:rsidRPr="00FF2A6D">
              <w:rPr>
                <w:iCs/>
                <w:lang w:eastAsia="en-US"/>
              </w:rPr>
              <w:t>.</w:t>
            </w:r>
          </w:p>
        </w:tc>
      </w:tr>
    </w:tbl>
    <w:p w14:paraId="4BA6F64A" w14:textId="77777777" w:rsidR="0038602A" w:rsidRDefault="0038602A" w:rsidP="00A47C1B">
      <w:pPr>
        <w:pStyle w:val="naisf"/>
        <w:spacing w:before="0" w:after="0"/>
        <w:jc w:val="right"/>
      </w:pPr>
    </w:p>
    <w:p w14:paraId="5F43432E" w14:textId="77777777" w:rsidR="00A47C1B" w:rsidRPr="0038602A" w:rsidRDefault="0038602A" w:rsidP="0038602A">
      <w:pPr>
        <w:tabs>
          <w:tab w:val="left" w:pos="1327"/>
        </w:tabs>
      </w:pPr>
      <w:r>
        <w:tab/>
      </w:r>
    </w:p>
    <w:tbl>
      <w:tblPr>
        <w:tblpPr w:leftFromText="180" w:rightFromText="180" w:vertAnchor="text" w:horzAnchor="margin" w:tblpXSpec="center" w:tblpY="149"/>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5"/>
        <w:gridCol w:w="2877"/>
        <w:gridCol w:w="6049"/>
      </w:tblGrid>
      <w:tr w:rsidR="00A47C1B" w:rsidRPr="00FF2A6D" w14:paraId="55773DF7" w14:textId="77777777" w:rsidTr="00064EA8">
        <w:trPr>
          <w:trHeight w:val="419"/>
        </w:trPr>
        <w:tc>
          <w:tcPr>
            <w:tcW w:w="5000" w:type="pct"/>
            <w:gridSpan w:val="3"/>
            <w:vAlign w:val="center"/>
          </w:tcPr>
          <w:p w14:paraId="327534CC" w14:textId="77777777" w:rsidR="00A47C1B" w:rsidRPr="00FF2A6D" w:rsidRDefault="00A47C1B" w:rsidP="00064EA8">
            <w:pPr>
              <w:pStyle w:val="naisnod"/>
              <w:spacing w:before="0" w:beforeAutospacing="0" w:after="0" w:afterAutospacing="0"/>
              <w:ind w:left="57" w:right="57"/>
              <w:jc w:val="center"/>
              <w:rPr>
                <w:b/>
              </w:rPr>
            </w:pPr>
            <w:r w:rsidRPr="00FF2A6D">
              <w:rPr>
                <w:b/>
              </w:rPr>
              <w:t>I. Tiesību akta projekta izstrādes nepieciešamība</w:t>
            </w:r>
          </w:p>
        </w:tc>
      </w:tr>
      <w:tr w:rsidR="00A47C1B" w:rsidRPr="00FF2A6D" w14:paraId="45D2B36C" w14:textId="77777777" w:rsidTr="00064EA8">
        <w:trPr>
          <w:trHeight w:val="415"/>
        </w:trPr>
        <w:tc>
          <w:tcPr>
            <w:tcW w:w="293" w:type="pct"/>
          </w:tcPr>
          <w:p w14:paraId="5A910DFC" w14:textId="77777777" w:rsidR="00A47C1B" w:rsidRPr="00FF2A6D" w:rsidRDefault="00A47C1B" w:rsidP="00064EA8">
            <w:pPr>
              <w:pStyle w:val="naiskr"/>
              <w:spacing w:before="0" w:beforeAutospacing="0" w:after="0" w:afterAutospacing="0"/>
              <w:ind w:left="57" w:right="57"/>
              <w:jc w:val="center"/>
            </w:pPr>
            <w:r w:rsidRPr="00FF2A6D">
              <w:t>1.</w:t>
            </w:r>
          </w:p>
        </w:tc>
        <w:tc>
          <w:tcPr>
            <w:tcW w:w="1517" w:type="pct"/>
          </w:tcPr>
          <w:p w14:paraId="09D273E9" w14:textId="77777777" w:rsidR="00A47C1B" w:rsidRPr="00FF2A6D" w:rsidRDefault="00A47C1B" w:rsidP="00064EA8">
            <w:pPr>
              <w:pStyle w:val="naiskr"/>
              <w:spacing w:before="0" w:beforeAutospacing="0" w:after="0" w:afterAutospacing="0"/>
              <w:ind w:left="57" w:right="57"/>
            </w:pPr>
            <w:r w:rsidRPr="00FF2A6D">
              <w:t>Pamatojums</w:t>
            </w:r>
          </w:p>
        </w:tc>
        <w:tc>
          <w:tcPr>
            <w:tcW w:w="3190" w:type="pct"/>
          </w:tcPr>
          <w:p w14:paraId="69B572AE" w14:textId="77777777" w:rsidR="005B0FA2" w:rsidRPr="00FF2A6D" w:rsidRDefault="00751830" w:rsidP="00977298">
            <w:pPr>
              <w:numPr>
                <w:ilvl w:val="0"/>
                <w:numId w:val="31"/>
              </w:numPr>
              <w:ind w:right="57"/>
              <w:rPr>
                <w:shd w:val="clear" w:color="auto" w:fill="FFFFFF"/>
              </w:rPr>
            </w:pPr>
            <w:r w:rsidRPr="00FF2A6D">
              <w:t>Regula Nr.</w:t>
            </w:r>
            <w:r w:rsidR="00CC125A" w:rsidRPr="00FF2A6D">
              <w:t xml:space="preserve"> </w:t>
            </w:r>
            <w:r w:rsidRPr="00FF2A6D">
              <w:t>2017/2226.</w:t>
            </w:r>
          </w:p>
          <w:p w14:paraId="70FD7086" w14:textId="77777777" w:rsidR="00977298" w:rsidRPr="00FF2A6D" w:rsidRDefault="00977298" w:rsidP="00977298">
            <w:pPr>
              <w:numPr>
                <w:ilvl w:val="0"/>
                <w:numId w:val="31"/>
              </w:numPr>
              <w:ind w:right="57"/>
              <w:rPr>
                <w:shd w:val="clear" w:color="auto" w:fill="FFFFFF"/>
              </w:rPr>
            </w:pPr>
            <w:proofErr w:type="spellStart"/>
            <w:r w:rsidRPr="00FF2A6D">
              <w:t>Iekšlietu</w:t>
            </w:r>
            <w:proofErr w:type="spellEnd"/>
            <w:r w:rsidRPr="00FF2A6D">
              <w:t xml:space="preserve"> ministrijas iniciatīva.</w:t>
            </w:r>
          </w:p>
        </w:tc>
      </w:tr>
      <w:tr w:rsidR="00A47C1B" w:rsidRPr="00FF2A6D" w14:paraId="05FD102C" w14:textId="77777777" w:rsidTr="00064EA8">
        <w:trPr>
          <w:trHeight w:val="472"/>
        </w:trPr>
        <w:tc>
          <w:tcPr>
            <w:tcW w:w="293" w:type="pct"/>
          </w:tcPr>
          <w:p w14:paraId="3F3A220E" w14:textId="77777777" w:rsidR="00A47C1B" w:rsidRPr="00FF2A6D" w:rsidRDefault="00A47C1B" w:rsidP="00064EA8">
            <w:pPr>
              <w:pStyle w:val="naiskr"/>
              <w:spacing w:before="0" w:beforeAutospacing="0" w:after="0" w:afterAutospacing="0"/>
              <w:ind w:left="57" w:right="57"/>
              <w:jc w:val="center"/>
            </w:pPr>
            <w:r w:rsidRPr="00FF2A6D">
              <w:t>2.</w:t>
            </w:r>
          </w:p>
        </w:tc>
        <w:tc>
          <w:tcPr>
            <w:tcW w:w="1517" w:type="pct"/>
          </w:tcPr>
          <w:p w14:paraId="34395B89" w14:textId="77777777" w:rsidR="00C132A6" w:rsidRPr="00FF2A6D" w:rsidRDefault="00A47C1B" w:rsidP="00064EA8">
            <w:pPr>
              <w:pStyle w:val="naiskr"/>
              <w:tabs>
                <w:tab w:val="left" w:pos="170"/>
              </w:tabs>
              <w:spacing w:before="0" w:beforeAutospacing="0" w:after="0" w:afterAutospacing="0"/>
              <w:ind w:left="57" w:right="57"/>
            </w:pPr>
            <w:r w:rsidRPr="00FF2A6D">
              <w:t>Pašreizējā situācija un problēmas, kuru risināšanai tiesību akta projekts izstrādāts, tiesiskā regulējuma mērķis un būtība</w:t>
            </w:r>
          </w:p>
          <w:p w14:paraId="1779788E" w14:textId="77777777" w:rsidR="00C132A6" w:rsidRPr="00FF2A6D" w:rsidRDefault="00C132A6" w:rsidP="00C132A6"/>
          <w:p w14:paraId="2A1294A3" w14:textId="77777777" w:rsidR="00C132A6" w:rsidRPr="00FF2A6D" w:rsidRDefault="00C132A6" w:rsidP="00C132A6"/>
          <w:p w14:paraId="25DCFBC5" w14:textId="77777777" w:rsidR="00C132A6" w:rsidRPr="00FF2A6D" w:rsidRDefault="00C132A6" w:rsidP="00C132A6"/>
          <w:p w14:paraId="29B38424" w14:textId="77777777" w:rsidR="00C132A6" w:rsidRPr="00FF2A6D" w:rsidRDefault="00C132A6" w:rsidP="00C132A6"/>
          <w:p w14:paraId="66E12F2B" w14:textId="77777777" w:rsidR="00C132A6" w:rsidRPr="00FF2A6D" w:rsidRDefault="00C132A6" w:rsidP="00C132A6"/>
          <w:p w14:paraId="67DB7982" w14:textId="77777777" w:rsidR="00C132A6" w:rsidRPr="00FF2A6D" w:rsidRDefault="00C132A6" w:rsidP="00C132A6"/>
          <w:p w14:paraId="69D157DA" w14:textId="77777777" w:rsidR="00A47C1B" w:rsidRPr="00FF2A6D" w:rsidRDefault="00A47C1B" w:rsidP="00C132A6">
            <w:pPr>
              <w:jc w:val="center"/>
            </w:pPr>
          </w:p>
        </w:tc>
        <w:tc>
          <w:tcPr>
            <w:tcW w:w="3190" w:type="pct"/>
          </w:tcPr>
          <w:p w14:paraId="1F24280E" w14:textId="77777777" w:rsidR="0012743A" w:rsidRPr="00FF2A6D" w:rsidRDefault="00240794" w:rsidP="0012743A">
            <w:pPr>
              <w:ind w:left="109" w:firstLine="251"/>
              <w:jc w:val="both"/>
            </w:pPr>
            <w:r w:rsidRPr="00FF2A6D">
              <w:t>2013.</w:t>
            </w:r>
            <w:r w:rsidR="00CC125A" w:rsidRPr="00FF2A6D">
              <w:t xml:space="preserve"> </w:t>
            </w:r>
            <w:r w:rsidRPr="00FF2A6D">
              <w:t xml:space="preserve">gada martā tika prezentēta Viedo robežu </w:t>
            </w:r>
            <w:proofErr w:type="spellStart"/>
            <w:r w:rsidRPr="00FF2A6D">
              <w:t>pakotne</w:t>
            </w:r>
            <w:proofErr w:type="spellEnd"/>
            <w:r w:rsidRPr="00FF2A6D">
              <w:t xml:space="preserve">, kurā ietilpa trīs tiesību akti – Priekšlikums Eiropas Parlamenta un Padomes Regulai, ar kuru izveido </w:t>
            </w:r>
            <w:r w:rsidR="00A52807" w:rsidRPr="00FF2A6D">
              <w:t>IIS</w:t>
            </w:r>
            <w:r w:rsidRPr="00FF2A6D">
              <w:t>, tika iesniegts kopā ar priekšlikumu izveidot Reģistrēto ceļotāju programmu (</w:t>
            </w:r>
            <w:r w:rsidR="0012743A" w:rsidRPr="00FF2A6D">
              <w:t xml:space="preserve">turpmāk - </w:t>
            </w:r>
            <w:r w:rsidRPr="00FF2A6D">
              <w:t xml:space="preserve">RCP), un priekšlikumu izdarīt grozījumus Eiropas Parlamenta un Padomes </w:t>
            </w:r>
            <w:r w:rsidR="0012743A" w:rsidRPr="00FF2A6D">
              <w:t>regulā</w:t>
            </w:r>
            <w:r w:rsidRPr="00FF2A6D">
              <w:t xml:space="preserve"> (ES) 2016/399 (2016. gada 9. marts) par Savienības Kodeksu par noteikumiem, kas reglamentē personu pārvietošanos pār robežām (Šengenas Robežu kodekss) </w:t>
            </w:r>
            <w:r w:rsidR="007C0534" w:rsidRPr="00FF2A6D">
              <w:t xml:space="preserve">(turpmāk – Regula Nr. 2016/399) </w:t>
            </w:r>
            <w:r w:rsidRPr="00FF2A6D">
              <w:t>saistībā ar IIS un RCP darbību.</w:t>
            </w:r>
          </w:p>
          <w:p w14:paraId="49215D1A" w14:textId="77777777" w:rsidR="0012743A" w:rsidRPr="00FF2A6D" w:rsidRDefault="0012743A" w:rsidP="00D56324">
            <w:r w:rsidRPr="00FF2A6D">
              <w:t>2013.gadā</w:t>
            </w:r>
            <w:r w:rsidR="00240794" w:rsidRPr="00FF2A6D">
              <w:t xml:space="preserve"> tika uzsākta IIS un RCP regulu priekšlikuma izpēte, kas tika pabeigta 2014.</w:t>
            </w:r>
            <w:r w:rsidR="00CC125A" w:rsidRPr="00FF2A6D">
              <w:t xml:space="preserve"> </w:t>
            </w:r>
            <w:r w:rsidR="00240794" w:rsidRPr="00FF2A6D">
              <w:t>gada februārī. Iesaistītās institūcijas pauda nopietnas tehniskas, finansiālas un operacionālas bažas par konkrētiem plānoto sistēmu aspektiem un, ņemot vērā to raksturu, ar mērķi turpināt vērtēt tehniskos, ekonomiskos, kā arī organizatoriskos aspektus, Eiropas Komisija ierosināja “</w:t>
            </w:r>
            <w:proofErr w:type="spellStart"/>
            <w:r w:rsidR="00240794" w:rsidRPr="00FF2A6D">
              <w:rPr>
                <w:i/>
              </w:rPr>
              <w:t>proof</w:t>
            </w:r>
            <w:proofErr w:type="spellEnd"/>
            <w:r w:rsidR="00240794" w:rsidRPr="00FF2A6D">
              <w:rPr>
                <w:i/>
              </w:rPr>
              <w:t xml:space="preserve"> </w:t>
            </w:r>
            <w:proofErr w:type="spellStart"/>
            <w:r w:rsidR="00240794" w:rsidRPr="00FF2A6D">
              <w:rPr>
                <w:i/>
              </w:rPr>
              <w:t>of</w:t>
            </w:r>
            <w:proofErr w:type="spellEnd"/>
            <w:r w:rsidR="00240794" w:rsidRPr="00FF2A6D">
              <w:rPr>
                <w:i/>
              </w:rPr>
              <w:t xml:space="preserve"> </w:t>
            </w:r>
            <w:proofErr w:type="spellStart"/>
            <w:r w:rsidR="00240794" w:rsidRPr="00FF2A6D">
              <w:rPr>
                <w:i/>
              </w:rPr>
              <w:t>concept</w:t>
            </w:r>
            <w:proofErr w:type="spellEnd"/>
            <w:r w:rsidR="00240794" w:rsidRPr="00FF2A6D">
              <w:t>”, kas sevī ietvēra divas fāzes: tehnisko pētījumu, kas tika publicēts 2014.</w:t>
            </w:r>
            <w:r w:rsidR="00CC125A" w:rsidRPr="00FF2A6D">
              <w:t xml:space="preserve"> </w:t>
            </w:r>
            <w:r w:rsidR="00240794" w:rsidRPr="00FF2A6D">
              <w:t xml:space="preserve">gada oktobrī un Eiropas </w:t>
            </w:r>
            <w:r w:rsidR="00240794" w:rsidRPr="00FF2A6D">
              <w:rPr>
                <w:bCs/>
              </w:rPr>
              <w:t>Aģentūra</w:t>
            </w:r>
            <w:r w:rsidR="00240794" w:rsidRPr="00FF2A6D">
              <w:t xml:space="preserve"> </w:t>
            </w:r>
            <w:proofErr w:type="spellStart"/>
            <w:r w:rsidR="00240794" w:rsidRPr="00FF2A6D">
              <w:t>lielapjoma</w:t>
            </w:r>
            <w:proofErr w:type="spellEnd"/>
            <w:r w:rsidR="00240794" w:rsidRPr="00FF2A6D">
              <w:t xml:space="preserve"> IT sistēmu darbības pārvaldībai brīvības, drošības un tiesiskuma telpā (</w:t>
            </w:r>
            <w:proofErr w:type="spellStart"/>
            <w:r w:rsidR="00240794" w:rsidRPr="00FF2A6D">
              <w:t>eu</w:t>
            </w:r>
            <w:proofErr w:type="spellEnd"/>
            <w:r w:rsidR="00240794" w:rsidRPr="00FF2A6D">
              <w:t>-LISA) vadībā veiktu testēšanas fāzi – pilotprojektu - kura gala ziņojums tika publicē</w:t>
            </w:r>
            <w:r w:rsidRPr="00FF2A6D">
              <w:t>ts 2015.</w:t>
            </w:r>
            <w:r w:rsidR="00CC125A" w:rsidRPr="00FF2A6D">
              <w:t xml:space="preserve"> </w:t>
            </w:r>
            <w:r w:rsidRPr="00FF2A6D">
              <w:t>gada novembrī.</w:t>
            </w:r>
          </w:p>
          <w:p w14:paraId="1FFD9B3E" w14:textId="77777777" w:rsidR="0012743A" w:rsidRPr="00FF2A6D" w:rsidRDefault="0012743A" w:rsidP="0012743A">
            <w:pPr>
              <w:ind w:left="109" w:firstLine="251"/>
              <w:jc w:val="both"/>
            </w:pPr>
            <w:r w:rsidRPr="00FF2A6D">
              <w:t xml:space="preserve">Ņemot vērā gan minētos ziņojumus, gan notikušās konsultācijas ar pārējām iesaistītajām pusēm, kā arī publiskās konsultācijas, </w:t>
            </w:r>
            <w:r w:rsidR="005E5859" w:rsidRPr="00FF2A6D">
              <w:t xml:space="preserve">Eiropas </w:t>
            </w:r>
            <w:r w:rsidRPr="00FF2A6D">
              <w:t>Komisija nolēma:</w:t>
            </w:r>
          </w:p>
          <w:p w14:paraId="5F396978" w14:textId="77777777" w:rsidR="00CC3378" w:rsidRPr="00FF2A6D" w:rsidRDefault="0012743A" w:rsidP="00CC3378">
            <w:pPr>
              <w:numPr>
                <w:ilvl w:val="0"/>
                <w:numId w:val="37"/>
              </w:numPr>
              <w:tabs>
                <w:tab w:val="left" w:pos="534"/>
              </w:tabs>
              <w:ind w:left="109" w:firstLine="284"/>
              <w:jc w:val="both"/>
            </w:pPr>
            <w:r w:rsidRPr="00FF2A6D">
              <w:lastRenderedPageBreak/>
              <w:t>pārstrādāt 2013.</w:t>
            </w:r>
            <w:r w:rsidR="00CC125A" w:rsidRPr="00FF2A6D">
              <w:t xml:space="preserve"> </w:t>
            </w:r>
            <w:r w:rsidRPr="00FF2A6D">
              <w:t>gada regulas priekšlikumu par IIS izveidošanu;</w:t>
            </w:r>
          </w:p>
          <w:p w14:paraId="38901987" w14:textId="77777777" w:rsidR="00CC3378" w:rsidRPr="00FF2A6D" w:rsidRDefault="0012743A" w:rsidP="00CC3378">
            <w:pPr>
              <w:numPr>
                <w:ilvl w:val="0"/>
                <w:numId w:val="37"/>
              </w:numPr>
              <w:tabs>
                <w:tab w:val="left" w:pos="534"/>
              </w:tabs>
              <w:ind w:left="109" w:firstLine="284"/>
              <w:jc w:val="both"/>
            </w:pPr>
            <w:r w:rsidRPr="00FF2A6D">
              <w:t>pārstrādāt 2013.</w:t>
            </w:r>
            <w:r w:rsidR="00CC125A" w:rsidRPr="00FF2A6D">
              <w:t xml:space="preserve"> </w:t>
            </w:r>
            <w:r w:rsidRPr="00FF2A6D">
              <w:t>gada priekšlikumu par grozījumiem Šengenas robežu kodeksā, ar ko integrētu izmaiņas, ko paredzētu IIS ieviešana;</w:t>
            </w:r>
          </w:p>
          <w:p w14:paraId="0B303054" w14:textId="77777777" w:rsidR="0012743A" w:rsidRPr="00FF2A6D" w:rsidRDefault="0012743A" w:rsidP="00CC3378">
            <w:pPr>
              <w:numPr>
                <w:ilvl w:val="0"/>
                <w:numId w:val="37"/>
              </w:numPr>
              <w:tabs>
                <w:tab w:val="left" w:pos="534"/>
              </w:tabs>
              <w:ind w:left="109" w:firstLine="284"/>
              <w:jc w:val="both"/>
            </w:pPr>
            <w:r w:rsidRPr="00FF2A6D">
              <w:t>atsaukt 2013.</w:t>
            </w:r>
            <w:r w:rsidR="00CC125A" w:rsidRPr="00FF2A6D">
              <w:t xml:space="preserve"> </w:t>
            </w:r>
            <w:r w:rsidRPr="00FF2A6D">
              <w:t>gada priekšlikumu par RCP izveidošanu.</w:t>
            </w:r>
          </w:p>
          <w:p w14:paraId="52BAC9A7" w14:textId="77777777" w:rsidR="00FC7E7C" w:rsidRPr="00FF2A6D" w:rsidRDefault="005E5859" w:rsidP="005E5859">
            <w:pPr>
              <w:pStyle w:val="ListParagraph"/>
              <w:ind w:left="109" w:firstLine="251"/>
              <w:jc w:val="both"/>
              <w:rPr>
                <w:rFonts w:eastAsia="Calibri"/>
              </w:rPr>
            </w:pPr>
            <w:r w:rsidRPr="00FF2A6D">
              <w:t>2016.</w:t>
            </w:r>
            <w:r w:rsidR="00CC125A" w:rsidRPr="00FF2A6D">
              <w:t xml:space="preserve"> </w:t>
            </w:r>
            <w:r w:rsidRPr="00FF2A6D">
              <w:t>gada</w:t>
            </w:r>
            <w:r w:rsidR="00CC125A" w:rsidRPr="00FF2A6D">
              <w:rPr>
                <w:rFonts w:eastAsia="Calibri"/>
              </w:rPr>
              <w:t xml:space="preserve"> </w:t>
            </w:r>
            <w:r w:rsidRPr="00FF2A6D">
              <w:rPr>
                <w:rFonts w:eastAsia="Calibri"/>
              </w:rPr>
              <w:t>6.</w:t>
            </w:r>
            <w:r w:rsidR="00CC125A" w:rsidRPr="00FF2A6D">
              <w:rPr>
                <w:rFonts w:eastAsia="Calibri"/>
              </w:rPr>
              <w:t xml:space="preserve"> </w:t>
            </w:r>
            <w:r w:rsidRPr="00FF2A6D">
              <w:rPr>
                <w:rFonts w:eastAsia="Calibri"/>
              </w:rPr>
              <w:t xml:space="preserve">aprīlī Eiropas Komisija nāca klajā ar dokumentu </w:t>
            </w:r>
            <w:proofErr w:type="spellStart"/>
            <w:r w:rsidRPr="00FF2A6D">
              <w:rPr>
                <w:rFonts w:eastAsia="Calibri"/>
              </w:rPr>
              <w:t>pakotni</w:t>
            </w:r>
            <w:proofErr w:type="spellEnd"/>
            <w:r w:rsidRPr="00FF2A6D">
              <w:rPr>
                <w:rFonts w:eastAsia="Calibri"/>
              </w:rPr>
              <w:t xml:space="preserve">, kas paredzēja dažādus pasākumus migrācijas plūsmu labākai pārvaldībai. Dokumentu </w:t>
            </w:r>
            <w:proofErr w:type="spellStart"/>
            <w:r w:rsidRPr="00FF2A6D">
              <w:rPr>
                <w:rFonts w:eastAsia="Calibri"/>
              </w:rPr>
              <w:t>pakotnē</w:t>
            </w:r>
            <w:proofErr w:type="spellEnd"/>
            <w:r w:rsidRPr="00FF2A6D">
              <w:rPr>
                <w:rFonts w:eastAsia="Calibri"/>
              </w:rPr>
              <w:t xml:space="preserve"> tika iekļauti priekšlikumi regulai par IIS izveidi (</w:t>
            </w:r>
            <w:r w:rsidRPr="00FF2A6D">
              <w:t xml:space="preserve">COM (2016) 194 </w:t>
            </w:r>
            <w:proofErr w:type="spellStart"/>
            <w:r w:rsidRPr="00FF2A6D">
              <w:rPr>
                <w:i/>
              </w:rPr>
              <w:t>final</w:t>
            </w:r>
            <w:proofErr w:type="spellEnd"/>
            <w:r w:rsidRPr="00FF2A6D">
              <w:rPr>
                <w:rFonts w:eastAsia="Calibri"/>
              </w:rPr>
              <w:t>). Regulas priekšlikums IIS izveidošanai paredzēja, ka dati sistēmā būs jāievada par visiem robežas šķērsošanas gadījumiem par visiem trešo valstu pilsoņiem, kas apmeklē Šengenas zonu īslaicīgas uzturēšanās nolūkos (90 dienas 180 dienu periodā) - gan par personām, kurām nepieciešamas vīza, gan personām, kuras atbrīvotas no vīzu prasības.</w:t>
            </w:r>
          </w:p>
          <w:p w14:paraId="62D6DBEA" w14:textId="77777777" w:rsidR="00FC7E7C" w:rsidRPr="00FF2A6D" w:rsidRDefault="00FE6EC8" w:rsidP="001C1A88">
            <w:pPr>
              <w:pStyle w:val="ListParagraph"/>
              <w:ind w:left="109" w:firstLine="284"/>
              <w:jc w:val="both"/>
              <w:rPr>
                <w:szCs w:val="28"/>
              </w:rPr>
            </w:pPr>
            <w:r w:rsidRPr="00FF2A6D">
              <w:rPr>
                <w:rFonts w:eastAsia="Calibri"/>
              </w:rPr>
              <w:t>2017.</w:t>
            </w:r>
            <w:r w:rsidR="00CC125A" w:rsidRPr="00FF2A6D">
              <w:rPr>
                <w:rFonts w:eastAsia="Calibri"/>
              </w:rPr>
              <w:t xml:space="preserve"> </w:t>
            </w:r>
            <w:r w:rsidRPr="00FF2A6D">
              <w:rPr>
                <w:rFonts w:eastAsia="Calibri"/>
              </w:rPr>
              <w:t>gada 30</w:t>
            </w:r>
            <w:r w:rsidR="00CC125A" w:rsidRPr="00FF2A6D">
              <w:rPr>
                <w:rFonts w:eastAsia="Calibri"/>
              </w:rPr>
              <w:t>.</w:t>
            </w:r>
            <w:r w:rsidRPr="00FF2A6D">
              <w:rPr>
                <w:rFonts w:eastAsia="Calibri"/>
              </w:rPr>
              <w:t xml:space="preserve"> novembrī tika pieņemta </w:t>
            </w:r>
            <w:r w:rsidRPr="00FF2A6D">
              <w:rPr>
                <w:szCs w:val="28"/>
              </w:rPr>
              <w:t>Regula</w:t>
            </w:r>
            <w:r w:rsidR="00FC7E7C" w:rsidRPr="00FF2A6D">
              <w:rPr>
                <w:szCs w:val="28"/>
              </w:rPr>
              <w:t xml:space="preserve"> </w:t>
            </w:r>
            <w:r w:rsidR="00CC125A" w:rsidRPr="00FF2A6D">
              <w:rPr>
                <w:szCs w:val="28"/>
              </w:rPr>
              <w:t xml:space="preserve">Nr. </w:t>
            </w:r>
            <w:r w:rsidR="00FC7E7C" w:rsidRPr="00FF2A6D">
              <w:rPr>
                <w:szCs w:val="28"/>
              </w:rPr>
              <w:t>2017/2226</w:t>
            </w:r>
            <w:r w:rsidRPr="00FF2A6D">
              <w:rPr>
                <w:szCs w:val="28"/>
              </w:rPr>
              <w:t xml:space="preserve">, kas </w:t>
            </w:r>
            <w:r w:rsidR="00FC7E7C" w:rsidRPr="00FF2A6D">
              <w:rPr>
                <w:szCs w:val="28"/>
              </w:rPr>
              <w:t>definē</w:t>
            </w:r>
            <w:r w:rsidRPr="00FF2A6D">
              <w:rPr>
                <w:szCs w:val="28"/>
              </w:rPr>
              <w:t xml:space="preserve"> sekojošus</w:t>
            </w:r>
            <w:r w:rsidR="00FC7E7C" w:rsidRPr="00FF2A6D">
              <w:rPr>
                <w:szCs w:val="28"/>
              </w:rPr>
              <w:t xml:space="preserve"> IIS mērķus:</w:t>
            </w:r>
          </w:p>
          <w:p w14:paraId="67BF8E73" w14:textId="77777777" w:rsidR="001C1A88" w:rsidRPr="00FF2A6D" w:rsidRDefault="00FC7E7C" w:rsidP="001C1A88">
            <w:pPr>
              <w:pStyle w:val="ListParagraph"/>
              <w:numPr>
                <w:ilvl w:val="0"/>
                <w:numId w:val="41"/>
              </w:numPr>
              <w:tabs>
                <w:tab w:val="left" w:pos="534"/>
              </w:tabs>
              <w:ind w:left="109" w:firstLine="284"/>
              <w:jc w:val="both"/>
              <w:rPr>
                <w:szCs w:val="28"/>
              </w:rPr>
            </w:pPr>
            <w:r w:rsidRPr="00FF2A6D">
              <w:rPr>
                <w:szCs w:val="28"/>
              </w:rPr>
              <w:t xml:space="preserve">uzlabot </w:t>
            </w:r>
            <w:proofErr w:type="spellStart"/>
            <w:r w:rsidRPr="00FF2A6D">
              <w:rPr>
                <w:szCs w:val="28"/>
              </w:rPr>
              <w:t>robežpārbaužu</w:t>
            </w:r>
            <w:proofErr w:type="spellEnd"/>
            <w:r w:rsidRPr="00FF2A6D">
              <w:rPr>
                <w:szCs w:val="28"/>
              </w:rPr>
              <w:t xml:space="preserve"> efektivitāti, aprēķinot un uzraugot atļautās uzturēšanās ilgumu pie to trešo valstu </w:t>
            </w:r>
            <w:proofErr w:type="spellStart"/>
            <w:r w:rsidRPr="00FF2A6D">
              <w:rPr>
                <w:szCs w:val="28"/>
              </w:rPr>
              <w:t>valstspiederīgo</w:t>
            </w:r>
            <w:proofErr w:type="spellEnd"/>
            <w:r w:rsidRPr="00FF2A6D">
              <w:rPr>
                <w:szCs w:val="28"/>
              </w:rPr>
              <w:t xml:space="preserve"> ieceļošanas un izceļošanas, kuriem atļauta īstermiņa uzturēšanās;</w:t>
            </w:r>
          </w:p>
          <w:p w14:paraId="3AC8C7F1" w14:textId="77777777" w:rsidR="00C21504" w:rsidRPr="00FF2A6D" w:rsidRDefault="00FC7E7C" w:rsidP="00C21504">
            <w:pPr>
              <w:pStyle w:val="ListParagraph"/>
              <w:numPr>
                <w:ilvl w:val="0"/>
                <w:numId w:val="41"/>
              </w:numPr>
              <w:tabs>
                <w:tab w:val="left" w:pos="534"/>
              </w:tabs>
              <w:ind w:left="109" w:firstLine="284"/>
              <w:jc w:val="both"/>
              <w:rPr>
                <w:szCs w:val="28"/>
              </w:rPr>
            </w:pPr>
            <w:r w:rsidRPr="00FF2A6D">
              <w:rPr>
                <w:szCs w:val="28"/>
              </w:rPr>
              <w:t xml:space="preserve">palīdzēt identificēt trešo valstu </w:t>
            </w:r>
            <w:proofErr w:type="spellStart"/>
            <w:r w:rsidRPr="00FF2A6D">
              <w:rPr>
                <w:szCs w:val="28"/>
              </w:rPr>
              <w:t>valstspiederīgos</w:t>
            </w:r>
            <w:proofErr w:type="spellEnd"/>
            <w:r w:rsidRPr="00FF2A6D">
              <w:rPr>
                <w:szCs w:val="28"/>
              </w:rPr>
              <w:t>, kas neatbilst vai vairs neatbilst nosacījumiem attiecībā uz ieceļošanu vai īstermiņa uzturēšanos dalībvalstu teritorijā;</w:t>
            </w:r>
          </w:p>
          <w:p w14:paraId="43AB2D2F" w14:textId="77777777" w:rsidR="00C21504" w:rsidRPr="00FF2A6D" w:rsidRDefault="00FC7E7C" w:rsidP="00C21504">
            <w:pPr>
              <w:pStyle w:val="ListParagraph"/>
              <w:numPr>
                <w:ilvl w:val="0"/>
                <w:numId w:val="41"/>
              </w:numPr>
              <w:tabs>
                <w:tab w:val="left" w:pos="534"/>
              </w:tabs>
              <w:ind w:left="109" w:firstLine="284"/>
              <w:jc w:val="both"/>
              <w:rPr>
                <w:szCs w:val="28"/>
              </w:rPr>
            </w:pPr>
            <w:r w:rsidRPr="00FF2A6D">
              <w:rPr>
                <w:szCs w:val="28"/>
              </w:rPr>
              <w:t>ļaut identificēt un atklāt personas, kas pārsniedz atļauto uzturēšanās termiņu, un dot iespēju dalībvalstu kompetentajām valsts iestādēm veikt atbilstošus pasākumus;</w:t>
            </w:r>
          </w:p>
          <w:p w14:paraId="18F14C9A" w14:textId="77777777" w:rsidR="00C21504" w:rsidRPr="00FF2A6D" w:rsidRDefault="00FC7E7C" w:rsidP="00C21504">
            <w:pPr>
              <w:pStyle w:val="ListParagraph"/>
              <w:numPr>
                <w:ilvl w:val="0"/>
                <w:numId w:val="41"/>
              </w:numPr>
              <w:tabs>
                <w:tab w:val="left" w:pos="534"/>
              </w:tabs>
              <w:ind w:left="109" w:firstLine="284"/>
              <w:jc w:val="both"/>
              <w:rPr>
                <w:szCs w:val="28"/>
              </w:rPr>
            </w:pPr>
            <w:r w:rsidRPr="00FF2A6D">
              <w:rPr>
                <w:szCs w:val="28"/>
              </w:rPr>
              <w:t>ļaut IIS elektroniski pārbaudīt ieceļošanas atteikumus;</w:t>
            </w:r>
          </w:p>
          <w:p w14:paraId="7C147254" w14:textId="77777777" w:rsidR="00C21504" w:rsidRPr="00FF2A6D" w:rsidRDefault="00FC7E7C" w:rsidP="00C21504">
            <w:pPr>
              <w:pStyle w:val="ListParagraph"/>
              <w:numPr>
                <w:ilvl w:val="0"/>
                <w:numId w:val="41"/>
              </w:numPr>
              <w:tabs>
                <w:tab w:val="left" w:pos="534"/>
              </w:tabs>
              <w:ind w:left="109" w:firstLine="284"/>
              <w:jc w:val="both"/>
              <w:rPr>
                <w:szCs w:val="28"/>
              </w:rPr>
            </w:pPr>
            <w:r w:rsidRPr="00FF2A6D">
              <w:rPr>
                <w:szCs w:val="28"/>
              </w:rPr>
              <w:t xml:space="preserve">nodrošināt iespēju automatizēt </w:t>
            </w:r>
            <w:proofErr w:type="spellStart"/>
            <w:r w:rsidRPr="00FF2A6D">
              <w:rPr>
                <w:szCs w:val="28"/>
              </w:rPr>
              <w:t>robežpārbaudes</w:t>
            </w:r>
            <w:proofErr w:type="spellEnd"/>
            <w:r w:rsidRPr="00FF2A6D">
              <w:rPr>
                <w:szCs w:val="28"/>
              </w:rPr>
              <w:t xml:space="preserve"> attiecībā uz trešo valstu </w:t>
            </w:r>
            <w:proofErr w:type="spellStart"/>
            <w:r w:rsidRPr="00FF2A6D">
              <w:rPr>
                <w:szCs w:val="28"/>
              </w:rPr>
              <w:t>valstspiederīgajiem</w:t>
            </w:r>
            <w:proofErr w:type="spellEnd"/>
            <w:r w:rsidRPr="00FF2A6D">
              <w:rPr>
                <w:szCs w:val="28"/>
              </w:rPr>
              <w:t>;</w:t>
            </w:r>
          </w:p>
          <w:p w14:paraId="3772FE2C" w14:textId="77777777" w:rsidR="00C21504" w:rsidRPr="00FF2A6D" w:rsidRDefault="00FC7E7C" w:rsidP="00C21504">
            <w:pPr>
              <w:pStyle w:val="ListParagraph"/>
              <w:numPr>
                <w:ilvl w:val="0"/>
                <w:numId w:val="41"/>
              </w:numPr>
              <w:tabs>
                <w:tab w:val="left" w:pos="534"/>
              </w:tabs>
              <w:ind w:left="109" w:firstLine="284"/>
              <w:jc w:val="both"/>
              <w:rPr>
                <w:szCs w:val="28"/>
              </w:rPr>
            </w:pPr>
            <w:r w:rsidRPr="00FF2A6D">
              <w:rPr>
                <w:szCs w:val="28"/>
              </w:rPr>
              <w:t>dot iespēju vīzu iestādēm piekļūt informācijai par iepriekšējo vīzu likumīgu izmantošanu;</w:t>
            </w:r>
          </w:p>
          <w:p w14:paraId="518DA8FD" w14:textId="77777777" w:rsidR="00C21504" w:rsidRPr="00FF2A6D" w:rsidRDefault="00FC7E7C" w:rsidP="00C21504">
            <w:pPr>
              <w:pStyle w:val="ListParagraph"/>
              <w:numPr>
                <w:ilvl w:val="0"/>
                <w:numId w:val="41"/>
              </w:numPr>
              <w:tabs>
                <w:tab w:val="left" w:pos="534"/>
              </w:tabs>
              <w:ind w:left="109" w:firstLine="284"/>
              <w:jc w:val="both"/>
              <w:rPr>
                <w:szCs w:val="28"/>
              </w:rPr>
            </w:pPr>
            <w:r w:rsidRPr="00FF2A6D">
              <w:rPr>
                <w:szCs w:val="28"/>
              </w:rPr>
              <w:t xml:space="preserve">informēt trešo valstu </w:t>
            </w:r>
            <w:proofErr w:type="spellStart"/>
            <w:r w:rsidRPr="00FF2A6D">
              <w:rPr>
                <w:szCs w:val="28"/>
              </w:rPr>
              <w:t>valstspiederīgos</w:t>
            </w:r>
            <w:proofErr w:type="spellEnd"/>
            <w:r w:rsidRPr="00FF2A6D">
              <w:rPr>
                <w:szCs w:val="28"/>
              </w:rPr>
              <w:t xml:space="preserve"> par viņiem atļautās uzturēšanās ilgumu;</w:t>
            </w:r>
          </w:p>
          <w:p w14:paraId="4298C4EE" w14:textId="77777777" w:rsidR="00C21504" w:rsidRPr="00FF2A6D" w:rsidRDefault="00FC7E7C" w:rsidP="00C21504">
            <w:pPr>
              <w:pStyle w:val="ListParagraph"/>
              <w:numPr>
                <w:ilvl w:val="0"/>
                <w:numId w:val="41"/>
              </w:numPr>
              <w:tabs>
                <w:tab w:val="left" w:pos="534"/>
              </w:tabs>
              <w:ind w:left="109" w:firstLine="284"/>
              <w:jc w:val="both"/>
              <w:rPr>
                <w:szCs w:val="28"/>
              </w:rPr>
            </w:pPr>
            <w:r w:rsidRPr="00FF2A6D">
              <w:rPr>
                <w:szCs w:val="28"/>
              </w:rPr>
              <w:t xml:space="preserve">apkopot statistiku par trešo valstu </w:t>
            </w:r>
            <w:proofErr w:type="spellStart"/>
            <w:r w:rsidRPr="00FF2A6D">
              <w:rPr>
                <w:szCs w:val="28"/>
              </w:rPr>
              <w:t>valstspiederīgo</w:t>
            </w:r>
            <w:proofErr w:type="spellEnd"/>
            <w:r w:rsidRPr="00FF2A6D">
              <w:rPr>
                <w:szCs w:val="28"/>
              </w:rPr>
              <w:t xml:space="preserve"> ieceļošanu un izceļošanu, ieceļošanas atteikumiem un atļautās uzturēšanās termiņa pārsniegšanu, lai uzlabotu atļautās uzturēšanās termiņa pārsniegšanas riska novērtējumu un atbalstītu uz pierādījumiem balstītas Savienības migrācijas politikas veidošanu;</w:t>
            </w:r>
          </w:p>
          <w:p w14:paraId="79C7C230" w14:textId="77777777" w:rsidR="00FC7E7C" w:rsidRPr="00FF2A6D" w:rsidRDefault="00FC7E7C" w:rsidP="00C21504">
            <w:pPr>
              <w:pStyle w:val="ListParagraph"/>
              <w:numPr>
                <w:ilvl w:val="0"/>
                <w:numId w:val="41"/>
              </w:numPr>
              <w:tabs>
                <w:tab w:val="left" w:pos="534"/>
              </w:tabs>
              <w:ind w:left="109" w:firstLine="284"/>
              <w:jc w:val="both"/>
              <w:rPr>
                <w:szCs w:val="28"/>
              </w:rPr>
            </w:pPr>
            <w:r w:rsidRPr="00FF2A6D">
              <w:rPr>
                <w:szCs w:val="28"/>
              </w:rPr>
              <w:t>apkarot identitātes viltošanu un ceļošanas dokumentu ļaunprātīgu izmantošanu.</w:t>
            </w:r>
          </w:p>
          <w:p w14:paraId="7F71A292" w14:textId="77777777" w:rsidR="00755E26" w:rsidRPr="00FF2A6D" w:rsidRDefault="00D07757" w:rsidP="00755E26">
            <w:pPr>
              <w:pStyle w:val="Normal1"/>
              <w:spacing w:before="0" w:beforeAutospacing="0" w:after="0" w:afterAutospacing="0"/>
              <w:ind w:left="108" w:firstLine="249"/>
              <w:jc w:val="both"/>
            </w:pPr>
            <w:r w:rsidRPr="00FF2A6D">
              <w:t xml:space="preserve">Regulas </w:t>
            </w:r>
            <w:r w:rsidR="00CC125A" w:rsidRPr="00FF2A6D">
              <w:t xml:space="preserve">Nr. </w:t>
            </w:r>
            <w:r w:rsidRPr="00FF2A6D">
              <w:t>2017/2226 39.</w:t>
            </w:r>
            <w:r w:rsidR="00CC125A" w:rsidRPr="00FF2A6D">
              <w:t xml:space="preserve"> </w:t>
            </w:r>
            <w:r w:rsidRPr="00FF2A6D">
              <w:t>panta 1.</w:t>
            </w:r>
            <w:r w:rsidR="008742B9" w:rsidRPr="00FF2A6D">
              <w:t xml:space="preserve"> </w:t>
            </w:r>
            <w:r w:rsidRPr="00FF2A6D">
              <w:t xml:space="preserve">punkts noteic, ka saistībā ar personas datu apstrādi IIS katra dalībvalsts izraugās iestādi, kas ir uzskatāma par pārzini saskaņā ar Regulas (ES) 2016/679 4. panta 7. punktu un kam ir galvenā atbildība par minētās dalībvalsts veikto datu apstrādi. Katra dalībvalsts paziņo Komisijai ziņas par minēto iestādi. </w:t>
            </w:r>
            <w:r w:rsidR="00755E26" w:rsidRPr="00FF2A6D">
              <w:t xml:space="preserve">Katra dalībvalsts nodrošina to, ka IIS savāktos un reģistrētos datus apstrādā likumīgi, un jo īpaši to, ka tikai pienācīgi pilnvarotiem </w:t>
            </w:r>
            <w:r w:rsidR="00755E26" w:rsidRPr="00FF2A6D">
              <w:lastRenderedPageBreak/>
              <w:t>darbiniekiem ir piekļuve datiem, lai pildītu savus uzdevumus. Atbildīgā dalībvalsts jo īpaši nodrošina to, ka dati:</w:t>
            </w:r>
          </w:p>
          <w:p w14:paraId="4576B40C" w14:textId="77777777" w:rsidR="00C21504" w:rsidRPr="00FF2A6D" w:rsidRDefault="00755E26" w:rsidP="00C21504">
            <w:pPr>
              <w:pStyle w:val="Normal1"/>
              <w:numPr>
                <w:ilvl w:val="0"/>
                <w:numId w:val="42"/>
              </w:numPr>
              <w:tabs>
                <w:tab w:val="left" w:pos="534"/>
              </w:tabs>
              <w:spacing w:before="0" w:beforeAutospacing="0" w:after="0" w:afterAutospacing="0"/>
              <w:ind w:left="109" w:firstLine="284"/>
              <w:jc w:val="both"/>
            </w:pPr>
            <w:r w:rsidRPr="00FF2A6D">
              <w:t xml:space="preserve">tiek vākti likumīgi un pilnībā ievērojot attiecīgā trešās valsts </w:t>
            </w:r>
            <w:proofErr w:type="spellStart"/>
            <w:r w:rsidRPr="00FF2A6D">
              <w:t>valstspiederīgā</w:t>
            </w:r>
            <w:proofErr w:type="spellEnd"/>
            <w:r w:rsidRPr="00FF2A6D">
              <w:t xml:space="preserve"> cilvēka cieņu</w:t>
            </w:r>
            <w:r w:rsidR="00BD605A" w:rsidRPr="00FF2A6D">
              <w:t>;</w:t>
            </w:r>
          </w:p>
          <w:p w14:paraId="75E617AF" w14:textId="77777777" w:rsidR="00C21504" w:rsidRPr="00FF2A6D" w:rsidRDefault="00BD605A" w:rsidP="00C21504">
            <w:pPr>
              <w:pStyle w:val="Normal1"/>
              <w:numPr>
                <w:ilvl w:val="0"/>
                <w:numId w:val="42"/>
              </w:numPr>
              <w:tabs>
                <w:tab w:val="left" w:pos="534"/>
              </w:tabs>
              <w:spacing w:before="0" w:beforeAutospacing="0" w:after="0" w:afterAutospacing="0"/>
              <w:ind w:left="109" w:firstLine="284"/>
              <w:jc w:val="both"/>
            </w:pPr>
            <w:r w:rsidRPr="00FF2A6D">
              <w:t>tiek likumīgi reģistrēti IIS;</w:t>
            </w:r>
          </w:p>
          <w:p w14:paraId="172780EC" w14:textId="77777777" w:rsidR="00BD605A" w:rsidRPr="00FF2A6D" w:rsidRDefault="00BD605A" w:rsidP="00C21504">
            <w:pPr>
              <w:pStyle w:val="Normal1"/>
              <w:numPr>
                <w:ilvl w:val="0"/>
                <w:numId w:val="42"/>
              </w:numPr>
              <w:tabs>
                <w:tab w:val="left" w:pos="534"/>
              </w:tabs>
              <w:spacing w:before="0" w:beforeAutospacing="0" w:after="0" w:afterAutospacing="0"/>
              <w:ind w:left="109" w:firstLine="284"/>
              <w:jc w:val="both"/>
            </w:pPr>
            <w:r w:rsidRPr="00FF2A6D">
              <w:t xml:space="preserve">ir pareizi un atjaunināti, kad tos </w:t>
            </w:r>
            <w:proofErr w:type="spellStart"/>
            <w:r w:rsidRPr="00FF2A6D">
              <w:t>pārsūta</w:t>
            </w:r>
            <w:proofErr w:type="spellEnd"/>
            <w:r w:rsidRPr="00FF2A6D">
              <w:t xml:space="preserve"> uz IIS.</w:t>
            </w:r>
          </w:p>
          <w:p w14:paraId="6189AA62" w14:textId="77777777" w:rsidR="005B0FA2" w:rsidRPr="00FF2A6D" w:rsidRDefault="00BD605A" w:rsidP="00BD605A">
            <w:pPr>
              <w:pStyle w:val="Normal1"/>
              <w:tabs>
                <w:tab w:val="left" w:pos="534"/>
              </w:tabs>
              <w:spacing w:before="0" w:beforeAutospacing="0" w:after="0" w:afterAutospacing="0"/>
              <w:ind w:left="109" w:firstLine="142"/>
              <w:jc w:val="both"/>
              <w:rPr>
                <w:b/>
              </w:rPr>
            </w:pPr>
            <w:r w:rsidRPr="00FF2A6D">
              <w:t xml:space="preserve"> </w:t>
            </w:r>
            <w:r w:rsidR="00D07757" w:rsidRPr="00FF2A6D">
              <w:t>Ņemot vērā, ka Valsts robežsardze</w:t>
            </w:r>
            <w:r w:rsidR="007C0534" w:rsidRPr="00FF2A6D">
              <w:t>,</w:t>
            </w:r>
            <w:r w:rsidR="00D07757" w:rsidRPr="00FF2A6D">
              <w:t xml:space="preserve"> </w:t>
            </w:r>
            <w:r w:rsidR="007C0534" w:rsidRPr="00FF2A6D">
              <w:t xml:space="preserve">ievērojot Robežsardzes likuma 13.pantā noteiktās funkcijas, </w:t>
            </w:r>
            <w:r w:rsidR="00D07757" w:rsidRPr="00FF2A6D">
              <w:t>ir Latvijas kompetentā iestāde</w:t>
            </w:r>
            <w:r w:rsidR="00755E26" w:rsidRPr="00FF2A6D">
              <w:t>, kas nodrošina</w:t>
            </w:r>
            <w:r w:rsidR="00D07757" w:rsidRPr="00FF2A6D">
              <w:t xml:space="preserve"> </w:t>
            </w:r>
            <w:r w:rsidR="00755E26" w:rsidRPr="00FF2A6D">
              <w:t>„</w:t>
            </w:r>
            <w:r w:rsidR="00D07757" w:rsidRPr="00FF2A6D">
              <w:t>robežu iestāde</w:t>
            </w:r>
            <w:r w:rsidR="00755E26" w:rsidRPr="00FF2A6D">
              <w:t>s” funkcijas</w:t>
            </w:r>
            <w:r w:rsidR="00D07757" w:rsidRPr="00FF2A6D">
              <w:t xml:space="preserve"> Regulas </w:t>
            </w:r>
            <w:r w:rsidR="007C0534" w:rsidRPr="00FF2A6D">
              <w:t xml:space="preserve">Nr. </w:t>
            </w:r>
            <w:r w:rsidR="00D07757" w:rsidRPr="00FF2A6D">
              <w:t>2017/2226 3.</w:t>
            </w:r>
            <w:r w:rsidR="008742B9" w:rsidRPr="00FF2A6D">
              <w:t xml:space="preserve"> </w:t>
            </w:r>
            <w:r w:rsidR="00D07757" w:rsidRPr="00FF2A6D">
              <w:t>panta 1.</w:t>
            </w:r>
            <w:r w:rsidR="008742B9" w:rsidRPr="00FF2A6D">
              <w:t xml:space="preserve"> </w:t>
            </w:r>
            <w:r w:rsidR="00D07757" w:rsidRPr="00FF2A6D">
              <w:t xml:space="preserve">punkta 3) apakšpunkta izpratnē, </w:t>
            </w:r>
            <w:r w:rsidR="00755E26" w:rsidRPr="00FF2A6D">
              <w:t>veicot ārējo robežu šķērsojošo personu datu apstrādi, Likumprojekts noteic, ka pārziņa funkcijas Regulas</w:t>
            </w:r>
            <w:r w:rsidR="007C0534" w:rsidRPr="00FF2A6D">
              <w:t xml:space="preserve"> Nr.</w:t>
            </w:r>
            <w:r w:rsidR="00755E26" w:rsidRPr="00FF2A6D">
              <w:t xml:space="preserve"> 2017/2226 39.</w:t>
            </w:r>
            <w:r w:rsidR="008742B9" w:rsidRPr="00FF2A6D">
              <w:t xml:space="preserve"> </w:t>
            </w:r>
            <w:r w:rsidR="00755E26" w:rsidRPr="00FF2A6D">
              <w:t>panta 1.</w:t>
            </w:r>
            <w:r w:rsidR="008742B9" w:rsidRPr="00FF2A6D">
              <w:t xml:space="preserve"> </w:t>
            </w:r>
            <w:r w:rsidR="00755E26" w:rsidRPr="00FF2A6D">
              <w:t>punkta ietvaros nodrošinās Valsts robežsardze.</w:t>
            </w:r>
          </w:p>
          <w:p w14:paraId="795A6AD5" w14:textId="77777777" w:rsidR="00FC7E7C" w:rsidRPr="00FF2A6D" w:rsidRDefault="00FC7E7C" w:rsidP="00A031E7">
            <w:pPr>
              <w:ind w:left="109" w:firstLine="142"/>
              <w:jc w:val="both"/>
            </w:pPr>
          </w:p>
          <w:p w14:paraId="1CC1698A" w14:textId="77777777" w:rsidR="00A031E7" w:rsidRPr="00FF2A6D" w:rsidRDefault="00A031E7" w:rsidP="00C21504">
            <w:pPr>
              <w:ind w:left="109" w:firstLine="284"/>
              <w:jc w:val="both"/>
            </w:pPr>
            <w:r w:rsidRPr="00FF2A6D">
              <w:t xml:space="preserve">Regulas </w:t>
            </w:r>
            <w:r w:rsidR="007C0534" w:rsidRPr="00FF2A6D">
              <w:t xml:space="preserve">Nr. </w:t>
            </w:r>
            <w:r w:rsidRPr="00FF2A6D">
              <w:t>2017/2226 9.pa</w:t>
            </w:r>
            <w:r w:rsidR="008742B9" w:rsidRPr="00FF2A6D">
              <w:t xml:space="preserve">nta 1. </w:t>
            </w:r>
            <w:r w:rsidRPr="00FF2A6D">
              <w:t>punkts noteic, ka piekļuvi IIS, lai ievadītu, grozītu, dzēstu un apl</w:t>
            </w:r>
            <w:r w:rsidR="008742B9" w:rsidRPr="00FF2A6D">
              <w:t xml:space="preserve">ūkotu 14. pantā un 16. līdz 20. </w:t>
            </w:r>
            <w:r w:rsidRPr="00FF2A6D">
              <w:t>pantā minētos datus, paredz vienīgi to katras dalībvalsts iestāžu pienācīgi pilnvarotiem darbiniekiem, ku</w:t>
            </w:r>
            <w:r w:rsidR="008742B9" w:rsidRPr="00FF2A6D">
              <w:t xml:space="preserve">ras ir kompetentas 23. līdz 35. </w:t>
            </w:r>
            <w:r w:rsidRPr="00FF2A6D">
              <w:t xml:space="preserve">pantā noteiktajiem nolūkiem. Minētā piekļuve ir ierobežota tiktāl, cik tas ir nepieciešams minēto dalībvalsts iestāžu uzdevumu pildīšanai saskaņā ar minētajiem nolūkiem, un ir samērīga ar izvirzītajiem mērķiem. Savukārt, </w:t>
            </w:r>
            <w:r w:rsidR="008742B9" w:rsidRPr="00FF2A6D">
              <w:t xml:space="preserve">9. panta 2. </w:t>
            </w:r>
            <w:r w:rsidRPr="00FF2A6D">
              <w:t>punkts paredz, ka katra dalībvalsts izraugās kompetentās valsts iestādes, kas ir robežu iestādes, vīzu iestādes un imigrācijas iestādes šīs regulas nolūkos. Kompetento valsts iestāžu pienācīgi pilnvarotiem darbiniekiem ir piekļuve IIS, lai tajā ievadītu, grozītu, dzēstu vai aplūkotu datus.</w:t>
            </w:r>
          </w:p>
          <w:p w14:paraId="42FA85DC" w14:textId="77777777" w:rsidR="00A031E7" w:rsidRPr="00FF2A6D" w:rsidRDefault="00A031E7" w:rsidP="00C21504">
            <w:pPr>
              <w:ind w:left="109" w:firstLine="284"/>
              <w:jc w:val="both"/>
            </w:pPr>
            <w:r w:rsidRPr="00FF2A6D">
              <w:t xml:space="preserve">Regulas </w:t>
            </w:r>
            <w:r w:rsidR="007C0534" w:rsidRPr="00FF2A6D">
              <w:t xml:space="preserve">Nr. </w:t>
            </w:r>
            <w:r w:rsidRPr="00FF2A6D">
              <w:t>2017/2226 3.</w:t>
            </w:r>
            <w:r w:rsidR="008742B9" w:rsidRPr="00FF2A6D">
              <w:t xml:space="preserve"> </w:t>
            </w:r>
            <w:r w:rsidRPr="00FF2A6D">
              <w:t>panta 1.</w:t>
            </w:r>
            <w:r w:rsidR="008742B9" w:rsidRPr="00FF2A6D">
              <w:t xml:space="preserve"> punkta 3) un 4)</w:t>
            </w:r>
            <w:r w:rsidRPr="00FF2A6D">
              <w:t xml:space="preserve"> apakšpunktā definēts, ka “robežu iestāde” ir robežsardze, kurai saskaņā ar valsts tiesību aktiem ir uzdots veikt </w:t>
            </w:r>
            <w:proofErr w:type="spellStart"/>
            <w:r w:rsidRPr="00FF2A6D">
              <w:t>robežpārbaudes</w:t>
            </w:r>
            <w:proofErr w:type="spellEnd"/>
            <w:r w:rsidRPr="00FF2A6D">
              <w:t xml:space="preserve">, kā definēts Regulas </w:t>
            </w:r>
            <w:r w:rsidR="007C0534" w:rsidRPr="00FF2A6D">
              <w:t>Nr.</w:t>
            </w:r>
            <w:r w:rsidRPr="00FF2A6D">
              <w:t xml:space="preserve"> 2016/399 2. panta 11. punktā, savukārt “imigrācijas iestāde” ir kompetentā iestāde, kas saskaņā ar valsts tiesību aktiem ir atbildīga par vienu vai vairākiem no šādiem uzdevumiem:</w:t>
            </w:r>
          </w:p>
          <w:p w14:paraId="1FEE21A4" w14:textId="77777777" w:rsidR="00C21504" w:rsidRPr="00FF2A6D" w:rsidRDefault="00A031E7" w:rsidP="00C21504">
            <w:pPr>
              <w:pStyle w:val="ListParagraph"/>
              <w:numPr>
                <w:ilvl w:val="0"/>
                <w:numId w:val="43"/>
              </w:numPr>
              <w:tabs>
                <w:tab w:val="left" w:pos="534"/>
              </w:tabs>
              <w:ind w:left="109" w:firstLine="284"/>
              <w:jc w:val="both"/>
            </w:pPr>
            <w:r w:rsidRPr="00FF2A6D">
              <w:t>pārbaužu veikšanu dalībvalstu teritorijā, lai noskaidrotu, vai ir izpildīti attiecībā uz ieceļošanu vai uzturēšanos dalībvalstu teritorijā;</w:t>
            </w:r>
          </w:p>
          <w:p w14:paraId="0D8D4674" w14:textId="77777777" w:rsidR="00C21504" w:rsidRPr="00FF2A6D" w:rsidRDefault="00A031E7" w:rsidP="00C21504">
            <w:pPr>
              <w:pStyle w:val="ListParagraph"/>
              <w:numPr>
                <w:ilvl w:val="0"/>
                <w:numId w:val="43"/>
              </w:numPr>
              <w:tabs>
                <w:tab w:val="left" w:pos="534"/>
              </w:tabs>
              <w:ind w:left="109" w:firstLine="284"/>
              <w:jc w:val="both"/>
            </w:pPr>
            <w:r w:rsidRPr="00FF2A6D">
              <w:t xml:space="preserve">nosacījumu izskatīšanu un lēmumu pieņemšanu attiecībā uz trešo valstu </w:t>
            </w:r>
            <w:proofErr w:type="spellStart"/>
            <w:r w:rsidRPr="00FF2A6D">
              <w:t>valstspiederīgo</w:t>
            </w:r>
            <w:proofErr w:type="spellEnd"/>
            <w:r w:rsidRPr="00FF2A6D">
              <w:t xml:space="preserve"> uzturēšanos dalībvalstu teritorijā, ciktāl minētā iestāde nav Eiropas Parlamenta un Padomes Direktīvas 2013/32/ES 2. panta f) punktā definētā “atbildīgā iestāde”, un attiecīgos gadījumos konsultēšanu saskaņā ar Padomes Regulu (EK) Nr. 377/2004;</w:t>
            </w:r>
          </w:p>
          <w:p w14:paraId="7FD49A9E" w14:textId="77777777" w:rsidR="00A031E7" w:rsidRPr="00FF2A6D" w:rsidRDefault="00A031E7" w:rsidP="00C21504">
            <w:pPr>
              <w:pStyle w:val="ListParagraph"/>
              <w:numPr>
                <w:ilvl w:val="0"/>
                <w:numId w:val="43"/>
              </w:numPr>
              <w:tabs>
                <w:tab w:val="left" w:pos="534"/>
              </w:tabs>
              <w:ind w:left="109" w:firstLine="284"/>
              <w:jc w:val="both"/>
            </w:pPr>
            <w:r w:rsidRPr="00FF2A6D">
              <w:t xml:space="preserve">trešo valstu </w:t>
            </w:r>
            <w:proofErr w:type="spellStart"/>
            <w:r w:rsidRPr="00FF2A6D">
              <w:t>valstspiederīgo</w:t>
            </w:r>
            <w:proofErr w:type="spellEnd"/>
            <w:r w:rsidRPr="00FF2A6D">
              <w:t xml:space="preserve"> atgriešanu trešās izcelsmes vai tranzīta valstī.</w:t>
            </w:r>
          </w:p>
          <w:p w14:paraId="1A3C8E5F" w14:textId="77777777" w:rsidR="00A031E7" w:rsidRPr="00FF2A6D" w:rsidRDefault="00A031E7" w:rsidP="00ED1CF8">
            <w:pPr>
              <w:pStyle w:val="ListParagraph"/>
              <w:tabs>
                <w:tab w:val="left" w:pos="534"/>
              </w:tabs>
              <w:ind w:left="108" w:firstLine="284"/>
              <w:jc w:val="both"/>
            </w:pPr>
            <w:r w:rsidRPr="00FF2A6D">
              <w:t xml:space="preserve">Ņemot vērā </w:t>
            </w:r>
            <w:r w:rsidR="00CC600A" w:rsidRPr="00FF2A6D">
              <w:t xml:space="preserve">Valsts robežsardzes likuma 5.panta </w:t>
            </w:r>
            <w:r w:rsidR="00ED1CF8" w:rsidRPr="00FF2A6D">
              <w:t xml:space="preserve">pirmās daļas 1., 6. un 12.punktos,  Imigrācijas likuma 3.panta pirmajā daļā un Ministru kabineta 2011.gada 30.augusta noteikumu Nr.676 “Vīzu noteikumi” 5.punktā </w:t>
            </w:r>
            <w:r w:rsidRPr="00FF2A6D">
              <w:t xml:space="preserve">noteiktās </w:t>
            </w:r>
            <w:r w:rsidR="005C72B2" w:rsidRPr="00FF2A6D">
              <w:t>iestāžu funkcijas</w:t>
            </w:r>
            <w:r w:rsidR="00ED1CF8" w:rsidRPr="00FF2A6D">
              <w:t xml:space="preserve">, tiesības un </w:t>
            </w:r>
            <w:r w:rsidR="005C72B2" w:rsidRPr="00FF2A6D">
              <w:t xml:space="preserve"> pienākumus</w:t>
            </w:r>
            <w:r w:rsidR="00ED1CF8" w:rsidRPr="00FF2A6D">
              <w:t xml:space="preserve">, kas norāda uz  iestāžu kompetenci </w:t>
            </w:r>
            <w:proofErr w:type="spellStart"/>
            <w:r w:rsidR="00ED1CF8" w:rsidRPr="00FF2A6D">
              <w:t>robežpārbaudes</w:t>
            </w:r>
            <w:proofErr w:type="spellEnd"/>
            <w:r w:rsidR="005C72B2" w:rsidRPr="00FF2A6D">
              <w:t>,</w:t>
            </w:r>
            <w:r w:rsidR="00ED1CF8" w:rsidRPr="00FF2A6D">
              <w:t xml:space="preserve"> ārzemnieku uzturēšanās kontroles un vīzu </w:t>
            </w:r>
            <w:r w:rsidR="00ED1CF8" w:rsidRPr="00FF2A6D">
              <w:lastRenderedPageBreak/>
              <w:t>izsniegšanas, anulēšanas un atcelšanas jomā,</w:t>
            </w:r>
            <w:r w:rsidR="005C72B2" w:rsidRPr="00FF2A6D">
              <w:t xml:space="preserve"> ar Likumprojektu tiek noteikts, ka Valsts robežsardzei, Pilsonības un migrācijas lietu pārvaldei, Latvijas Republikas </w:t>
            </w:r>
            <w:r w:rsidR="005C72B2" w:rsidRPr="00FF2A6D">
              <w:rPr>
                <w:shd w:val="clear" w:color="auto" w:fill="FFFFFF"/>
              </w:rPr>
              <w:t> diplomātiskajam un konsulārajām pārstāvniecībām ir piekļuve IIS datu ievadīšanai, grozīšanai, dzēšanai un aplūkošanai atbilstoši R</w:t>
            </w:r>
            <w:r w:rsidR="005C72B2" w:rsidRPr="00FF2A6D">
              <w:t>egulas Nr.</w:t>
            </w:r>
            <w:r w:rsidR="007C0534" w:rsidRPr="00FF2A6D">
              <w:t xml:space="preserve"> </w:t>
            </w:r>
            <w:r w:rsidR="005C72B2" w:rsidRPr="00FF2A6D">
              <w:t>2017/2226 9.</w:t>
            </w:r>
            <w:r w:rsidR="008742B9" w:rsidRPr="00FF2A6D">
              <w:t xml:space="preserve"> </w:t>
            </w:r>
            <w:r w:rsidR="005C72B2" w:rsidRPr="00FF2A6D">
              <w:t>pantam.</w:t>
            </w:r>
            <w:r w:rsidR="00ED1CF8" w:rsidRPr="00FF2A6D">
              <w:t xml:space="preserve"> </w:t>
            </w:r>
          </w:p>
          <w:p w14:paraId="202E8670" w14:textId="77777777" w:rsidR="00480CB2" w:rsidRPr="00FF2A6D" w:rsidRDefault="00480CB2" w:rsidP="00480CB2">
            <w:pPr>
              <w:pStyle w:val="ListParagraph"/>
              <w:tabs>
                <w:tab w:val="left" w:pos="534"/>
              </w:tabs>
              <w:ind w:left="108" w:firstLine="142"/>
              <w:jc w:val="both"/>
            </w:pPr>
          </w:p>
          <w:p w14:paraId="33E84BCF" w14:textId="77777777" w:rsidR="000C10FD" w:rsidRPr="00FF2A6D" w:rsidRDefault="00F64664" w:rsidP="00480CB2">
            <w:pPr>
              <w:pStyle w:val="ListParagraph"/>
              <w:tabs>
                <w:tab w:val="left" w:pos="534"/>
              </w:tabs>
              <w:ind w:left="108" w:firstLine="142"/>
              <w:jc w:val="both"/>
            </w:pPr>
            <w:r w:rsidRPr="00FF2A6D">
              <w:t>Regulas Nr. 2017/2226</w:t>
            </w:r>
            <w:r w:rsidR="006F3DEF" w:rsidRPr="00FF2A6D">
              <w:t xml:space="preserve"> 38.panta 2.punkts noteic, ka katra dalībvalsts izraugās </w:t>
            </w:r>
            <w:r w:rsidR="00394E95" w:rsidRPr="00FF2A6D">
              <w:t xml:space="preserve">valsts iestādi, kura 9.panta 2.punktā minētajām kompetentajām iestādēm nodrošina piekļuvi IIS. </w:t>
            </w:r>
            <w:r w:rsidR="00480CB2" w:rsidRPr="00FF2A6D">
              <w:t xml:space="preserve">2020.gada 22.septembrī Ministru kabinetā tika izskatīts informatīvais ziņojums “Par Eiropas Savienības robežu un drošības informācijas sistēmu jaunās arhitektūras ieviešanu un tam nepieciešamo finansējumu” (MK sēdes protokols Nr.44 40.§) </w:t>
            </w:r>
            <w:proofErr w:type="spellStart"/>
            <w:r w:rsidR="00480CB2" w:rsidRPr="00FF2A6D">
              <w:t>Iekšlietu</w:t>
            </w:r>
            <w:proofErr w:type="spellEnd"/>
            <w:r w:rsidR="00480CB2" w:rsidRPr="00FF2A6D">
              <w:t xml:space="preserve"> ministrijas Informācijas centrs ir noteikts kā Latvijas atbildīgā iestāde, kura nodrošinās Regulas Nr. 2017/2226 38.panta 2.punktā noteiktās kompetentās iestādes funkcijas</w:t>
            </w:r>
            <w:r w:rsidR="00E5237E" w:rsidRPr="00FF2A6D">
              <w:t xml:space="preserve">, kā arī IIS valsts vienotās </w:t>
            </w:r>
            <w:proofErr w:type="spellStart"/>
            <w:r w:rsidR="00E5237E" w:rsidRPr="00FF2A6D">
              <w:t>saskarnes</w:t>
            </w:r>
            <w:proofErr w:type="spellEnd"/>
            <w:r w:rsidR="00E5237E" w:rsidRPr="00FF2A6D">
              <w:t xml:space="preserve"> (NUI), kas minēta Regulas Nr.2017/2226 7.panta 1.punkta b) apakšpunktā, un komunikācijas infrastruktūras, kas minēta Regulas Nr.2017/2226 7.panta 1.punkta d) apakšpunktā, nacionālo komponenšu tehnisko darbību</w:t>
            </w:r>
            <w:r w:rsidR="00480CB2" w:rsidRPr="00FF2A6D">
              <w:t xml:space="preserve">. Ievērojot minēto, Likumprojektā tiek nostiprināta </w:t>
            </w:r>
            <w:proofErr w:type="spellStart"/>
            <w:r w:rsidR="00480CB2" w:rsidRPr="00FF2A6D">
              <w:t>Iekšlietu</w:t>
            </w:r>
            <w:proofErr w:type="spellEnd"/>
            <w:r w:rsidR="00480CB2" w:rsidRPr="00FF2A6D">
              <w:t xml:space="preserve"> ministrijas Informācijas centra atbildība.</w:t>
            </w:r>
          </w:p>
          <w:p w14:paraId="71B104DC" w14:textId="77777777" w:rsidR="00480CB2" w:rsidRPr="00FF2A6D" w:rsidRDefault="00480CB2" w:rsidP="00480CB2">
            <w:pPr>
              <w:pStyle w:val="ListParagraph"/>
              <w:tabs>
                <w:tab w:val="left" w:pos="534"/>
              </w:tabs>
              <w:ind w:left="108" w:firstLine="142"/>
              <w:jc w:val="both"/>
            </w:pPr>
          </w:p>
          <w:p w14:paraId="2F1462C2" w14:textId="77777777" w:rsidR="000C10FD" w:rsidRPr="00FF2A6D" w:rsidRDefault="000C10FD" w:rsidP="00480CB2">
            <w:pPr>
              <w:pStyle w:val="ListParagraph"/>
              <w:tabs>
                <w:tab w:val="left" w:pos="534"/>
              </w:tabs>
              <w:ind w:left="108" w:firstLine="284"/>
              <w:jc w:val="both"/>
              <w:rPr>
                <w:szCs w:val="28"/>
              </w:rPr>
            </w:pPr>
            <w:r w:rsidRPr="00FF2A6D">
              <w:rPr>
                <w:szCs w:val="28"/>
              </w:rPr>
              <w:t>Regulas Nr.</w:t>
            </w:r>
            <w:r w:rsidR="007C0534" w:rsidRPr="00FF2A6D">
              <w:rPr>
                <w:szCs w:val="28"/>
              </w:rPr>
              <w:t xml:space="preserve"> </w:t>
            </w:r>
            <w:r w:rsidRPr="00FF2A6D">
              <w:rPr>
                <w:szCs w:val="28"/>
              </w:rPr>
              <w:t xml:space="preserve">2017/2226 preambulas 27. punkts noteic, ka ir jāizraugās dalībvalstu kompetentās iestādes, kā arī centrālie piekļuves punkti, ar kuru starpniecību jāiesniedz pieprasījumi par piekļuvi IIS datiem, un ir jāizveido saraksts ar izraudzīto iestāžu operatīvajām vienībām, kuras ir pilnvarotas pieprasīt šādu piekļuvi ar konkrētu mērķi novērst, atklāt vai izmeklēt teroristu nodarījumus vai citus smagus noziedzīgus nodarījumus. Savukārt, preambulas 28. punkts noteic, ka izraudzīto iestāžu operatīvajām vienībām pieprasījumi par piekļuvi IIS datiem būtu jāiesniedz centrālajam piekļuves punktam, un šādi pieprasījumi būtu pienācīgi jāpamato. Izraudzīto iestāžu operatīvajām vienībām, kuras ir pilnvarotas pieprasīt piekļuvi IIS datiem, nebūtu jādarbojas kā verificējošajai iestādei. Centrālajam piekļuves punktam vajadzētu būt struktūrai vai subjektam, kam valsts tiesību aktos uzticēts īstenot valsts varu, un tam, pateicoties tā personāla kvalitātei un skaitam, vajadzētu spēt reāli pārbaudīt, vai katrā gadījumā ir izpildīti nosacījumi tam, lai prasītu piekļuvi IIS. Centrālajiem piekļuves punktiem būtu jārīkojas neatkarīgi no izraudzītajām iestādēm un vajadzētu būt atbildīgiem par šajā regulā izklāstīto piekļuves nosacījumu stingras ievērošanas nodrošināšanu neatkarīgā veidā. Steidzamības gadījumā, ja ir nepieciešama piekļuve agrīnā posmā, lai reaģētu uz konkrētiem un faktiskiem draudiem saistībā ar teroristu nodarījumiem vai citiem smagiem noziedzīgiem nodarījumiem centrālajam piekļuves punktam </w:t>
            </w:r>
            <w:r w:rsidRPr="00FF2A6D">
              <w:rPr>
                <w:szCs w:val="28"/>
              </w:rPr>
              <w:lastRenderedPageBreak/>
              <w:t>būtu jāspēj apstrādāt pieprasījumu tūlīt un pārbaude jāveic pēc tam.</w:t>
            </w:r>
          </w:p>
          <w:p w14:paraId="3C1D899D" w14:textId="46896C5D" w:rsidR="00262FAC" w:rsidRPr="00FF2A6D" w:rsidRDefault="0000545B" w:rsidP="00C21504">
            <w:pPr>
              <w:pStyle w:val="ListParagraph"/>
              <w:tabs>
                <w:tab w:val="left" w:pos="534"/>
              </w:tabs>
              <w:ind w:left="109" w:firstLine="284"/>
              <w:jc w:val="both"/>
            </w:pPr>
            <w:r w:rsidRPr="00FF2A6D">
              <w:rPr>
                <w:szCs w:val="28"/>
              </w:rPr>
              <w:t>Regulas Nr.</w:t>
            </w:r>
            <w:r w:rsidR="007C0534" w:rsidRPr="00FF2A6D">
              <w:rPr>
                <w:szCs w:val="28"/>
              </w:rPr>
              <w:t xml:space="preserve"> </w:t>
            </w:r>
            <w:r w:rsidRPr="00FF2A6D">
              <w:rPr>
                <w:szCs w:val="28"/>
              </w:rPr>
              <w:t>2017/2226 29. panta 1. punkt</w:t>
            </w:r>
            <w:r w:rsidR="00555208">
              <w:rPr>
                <w:szCs w:val="28"/>
              </w:rPr>
              <w:t>ā</w:t>
            </w:r>
            <w:r w:rsidRPr="00FF2A6D">
              <w:rPr>
                <w:szCs w:val="28"/>
              </w:rPr>
              <w:t xml:space="preserve"> definē</w:t>
            </w:r>
            <w:r w:rsidRPr="00FF2A6D">
              <w:t xml:space="preserve">ts pienākums dalībvalstij izraudzīties iestādes, kurām ir tiesības aplūkot IIS datus nolūkā novērst, atklāt un izmeklēt teroristu nodarījumus vai citus smagus noziedzīgus nodarījumus. Izvērtējot Latvijas kompetento iestāžu (operatīvās darbības subjektu) funkcionālo tvērumu, tiesības un pienākumus, ar Likumprojektu tiek noteiktas sekojošas </w:t>
            </w:r>
            <w:r w:rsidR="007654ED" w:rsidRPr="00FF2A6D">
              <w:t>izraudzītās iestādes</w:t>
            </w:r>
            <w:r w:rsidR="00230716" w:rsidRPr="00FF2A6D">
              <w:t xml:space="preserve"> (</w:t>
            </w:r>
            <w:r w:rsidR="00715615" w:rsidRPr="00FF2A6D">
              <w:t xml:space="preserve">operatīvās vienības) </w:t>
            </w:r>
            <w:r w:rsidRPr="00FF2A6D">
              <w:t>kurām ir piešķiramas tiesības aplūkot IIS datus:</w:t>
            </w:r>
          </w:p>
          <w:p w14:paraId="54351D68" w14:textId="77777777" w:rsidR="000A28E8" w:rsidRPr="00FF2A6D" w:rsidRDefault="000A28E8" w:rsidP="000A28E8">
            <w:pPr>
              <w:pStyle w:val="tv213"/>
              <w:numPr>
                <w:ilvl w:val="0"/>
                <w:numId w:val="39"/>
              </w:numPr>
              <w:shd w:val="clear" w:color="auto" w:fill="FFFFFF"/>
              <w:tabs>
                <w:tab w:val="left" w:pos="676"/>
              </w:tabs>
              <w:spacing w:before="0" w:beforeAutospacing="0" w:after="0" w:afterAutospacing="0"/>
              <w:jc w:val="both"/>
            </w:pPr>
            <w:r w:rsidRPr="00FF2A6D">
              <w:t>Valsts drošības dienests</w:t>
            </w:r>
            <w:r w:rsidR="00807AE1" w:rsidRPr="00FF2A6D">
              <w:t xml:space="preserve"> – </w:t>
            </w:r>
            <w:r w:rsidR="00FE03DB" w:rsidRPr="00FF2A6D">
              <w:t xml:space="preserve">saskaņā ar Nacionālās drošības likuma 15.panta otro daļu veic operatīvās darbības pasākumus, lai apkarotu noziegumus </w:t>
            </w:r>
            <w:r w:rsidR="00FE03DB" w:rsidRPr="00FF2A6D">
              <w:rPr>
                <w:shd w:val="clear" w:color="auto" w:fill="FFFFFF"/>
              </w:rPr>
              <w:t>pret cilvēci, kara noziegumus, genocīdu, organizēto un ekonomisko noziedzību, terorismu, kaitniecību un citus valsts drošību un varu apdraudošus noziedzīgus nodarījumus, bandītismu, korupciju, naudas viltošanu, kā arī kodolmateriālu, narkotisko un citu (ķīmisko, radioaktīvo) stipras iedarbības vielu vai dubultā lietojuma preču, šaujamo un cita veida ieroču, sprāgstvielu nesankcionētu izplatīšanu</w:t>
            </w:r>
            <w:r w:rsidRPr="00FF2A6D">
              <w:t>;</w:t>
            </w:r>
          </w:p>
          <w:p w14:paraId="14B602AA" w14:textId="77777777" w:rsidR="000A28E8" w:rsidRPr="00FF2A6D" w:rsidRDefault="000A28E8" w:rsidP="000A28E8">
            <w:pPr>
              <w:pStyle w:val="tv213"/>
              <w:numPr>
                <w:ilvl w:val="0"/>
                <w:numId w:val="39"/>
              </w:numPr>
              <w:shd w:val="clear" w:color="auto" w:fill="FFFFFF"/>
              <w:tabs>
                <w:tab w:val="left" w:pos="676"/>
              </w:tabs>
              <w:spacing w:before="0" w:beforeAutospacing="0" w:after="0" w:afterAutospacing="0"/>
              <w:jc w:val="both"/>
            </w:pPr>
            <w:r w:rsidRPr="00FF2A6D">
              <w:t>Valsts policija</w:t>
            </w:r>
            <w:r w:rsidR="007A5037" w:rsidRPr="00FF2A6D">
              <w:t xml:space="preserve"> –</w:t>
            </w:r>
            <w:r w:rsidR="00FE03DB" w:rsidRPr="00FF2A6D">
              <w:t xml:space="preserve"> likuma “Par policiju” 3.panta noteiktie uzdevumi ir vērsti uz noziedzīgu nodarījumu novēršanu un atklāšanu</w:t>
            </w:r>
            <w:r w:rsidRPr="00FF2A6D">
              <w:t>;</w:t>
            </w:r>
          </w:p>
          <w:p w14:paraId="2590EC1B" w14:textId="77777777" w:rsidR="000A28E8" w:rsidRPr="00FF2A6D" w:rsidRDefault="000A28E8" w:rsidP="000A28E8">
            <w:pPr>
              <w:pStyle w:val="tv213"/>
              <w:numPr>
                <w:ilvl w:val="0"/>
                <w:numId w:val="39"/>
              </w:numPr>
              <w:shd w:val="clear" w:color="auto" w:fill="FFFFFF"/>
              <w:tabs>
                <w:tab w:val="left" w:pos="676"/>
              </w:tabs>
              <w:spacing w:before="0" w:beforeAutospacing="0" w:after="0" w:afterAutospacing="0"/>
              <w:jc w:val="both"/>
            </w:pPr>
            <w:r w:rsidRPr="00FF2A6D">
              <w:t>Valsts robežsardze</w:t>
            </w:r>
            <w:r w:rsidR="00230716" w:rsidRPr="00FF2A6D">
              <w:t xml:space="preserve"> – saskaņā ar Valsts robežsardzes likuma 2.panta otro daļu ir operatīvās darbības subjekts un izmeklēšanas iestāde</w:t>
            </w:r>
            <w:r w:rsidR="005E6DDA" w:rsidRPr="00FF2A6D">
              <w:t xml:space="preserve"> ar šajā likumā ietverto kompetenci</w:t>
            </w:r>
            <w:r w:rsidRPr="00FF2A6D">
              <w:t>;</w:t>
            </w:r>
          </w:p>
          <w:p w14:paraId="43BE9210" w14:textId="77777777" w:rsidR="000A28E8" w:rsidRPr="00FF2A6D" w:rsidRDefault="000A28E8" w:rsidP="000A28E8">
            <w:pPr>
              <w:pStyle w:val="tv213"/>
              <w:numPr>
                <w:ilvl w:val="0"/>
                <w:numId w:val="39"/>
              </w:numPr>
              <w:shd w:val="clear" w:color="auto" w:fill="FFFFFF"/>
              <w:tabs>
                <w:tab w:val="left" w:pos="676"/>
              </w:tabs>
              <w:spacing w:before="0" w:beforeAutospacing="0" w:after="0" w:afterAutospacing="0"/>
              <w:jc w:val="both"/>
            </w:pPr>
            <w:r w:rsidRPr="00FF2A6D">
              <w:t>Iekšējās drošības birojs</w:t>
            </w:r>
            <w:r w:rsidR="00051C3B" w:rsidRPr="00FF2A6D">
              <w:t xml:space="preserve"> – saskaņā ar Iekšējā drošības biroja likuma 3.panta trešo daļu ir operatīvās darbības subjekts un izmeklēšanas iestāde</w:t>
            </w:r>
            <w:r w:rsidR="005E6DDA" w:rsidRPr="00FF2A6D">
              <w:t xml:space="preserve"> ar šajā likumā ietverto kompetenci</w:t>
            </w:r>
            <w:r w:rsidR="00051C3B" w:rsidRPr="00FF2A6D">
              <w:t xml:space="preserve"> </w:t>
            </w:r>
            <w:r w:rsidRPr="00FF2A6D">
              <w:t>;</w:t>
            </w:r>
          </w:p>
          <w:p w14:paraId="00F649E1" w14:textId="77777777" w:rsidR="000A28E8" w:rsidRPr="00FF2A6D" w:rsidRDefault="000A28E8" w:rsidP="000A28E8">
            <w:pPr>
              <w:pStyle w:val="tv213"/>
              <w:numPr>
                <w:ilvl w:val="0"/>
                <w:numId w:val="39"/>
              </w:numPr>
              <w:shd w:val="clear" w:color="auto" w:fill="FFFFFF"/>
              <w:tabs>
                <w:tab w:val="left" w:pos="676"/>
              </w:tabs>
              <w:spacing w:before="0" w:beforeAutospacing="0" w:after="0" w:afterAutospacing="0"/>
              <w:jc w:val="both"/>
            </w:pPr>
            <w:r w:rsidRPr="00FF2A6D">
              <w:t>Korupcijas novēršanas un apkarošanas birojs</w:t>
            </w:r>
            <w:r w:rsidR="005E6DDA" w:rsidRPr="00FF2A6D">
              <w:t xml:space="preserve"> – saskaņā ar Korupcijas novēršanas un apkarošanas biroja likuma 8.panta pirmās daļas 2.punktu veic izmeklēšanu un operatīvo darbību, lai atklātu Krimināllikumā paredzētos noziedzīgos nodarījumus valsts institūciju dienestā, ja tie saistīti ar korupciju un 9.panta 3.punktu </w:t>
            </w:r>
            <w:r w:rsidR="005E6DDA" w:rsidRPr="00FF2A6D">
              <w:rPr>
                <w:shd w:val="clear" w:color="auto" w:fill="FFFFFF"/>
              </w:rPr>
              <w:t>veic izmeklēšanu un operatīvo darbību, lai atklātu </w:t>
            </w:r>
            <w:hyperlink r:id="rId8" w:tgtFrame="_blank" w:history="1">
              <w:r w:rsidR="005E6DDA" w:rsidRPr="00FF2A6D">
                <w:rPr>
                  <w:rStyle w:val="Hyperlink"/>
                  <w:color w:val="auto"/>
                  <w:u w:val="none"/>
                  <w:shd w:val="clear" w:color="auto" w:fill="FFFFFF"/>
                </w:rPr>
                <w:t>Krimināllikumā</w:t>
              </w:r>
            </w:hyperlink>
            <w:r w:rsidR="005E6DDA" w:rsidRPr="00FF2A6D">
              <w:rPr>
                <w:shd w:val="clear" w:color="auto" w:fill="FFFFFF"/>
              </w:rPr>
              <w:t> paredzētos noziedzīgos nodarījumus, ja tie saistīti ar politisko organizāciju (partiju) un to apvienību finansēšanas noteikumu pārkāpumu un ja saskaņā ar likumu tie nav valsts drošības iestāžu kompetencē</w:t>
            </w:r>
            <w:r w:rsidRPr="00FF2A6D">
              <w:t>;</w:t>
            </w:r>
          </w:p>
          <w:p w14:paraId="037CFCF5" w14:textId="77777777" w:rsidR="000A28E8" w:rsidRPr="00FF2A6D" w:rsidRDefault="000A28E8" w:rsidP="000A28E8">
            <w:pPr>
              <w:pStyle w:val="tv213"/>
              <w:numPr>
                <w:ilvl w:val="0"/>
                <w:numId w:val="39"/>
              </w:numPr>
              <w:shd w:val="clear" w:color="auto" w:fill="FFFFFF"/>
              <w:tabs>
                <w:tab w:val="left" w:pos="676"/>
              </w:tabs>
              <w:spacing w:before="0" w:beforeAutospacing="0" w:after="0" w:afterAutospacing="0"/>
              <w:jc w:val="both"/>
            </w:pPr>
            <w:r w:rsidRPr="00FF2A6D">
              <w:t>Militār</w:t>
            </w:r>
            <w:r w:rsidR="00F26C60" w:rsidRPr="00FF2A6D">
              <w:t>ā</w:t>
            </w:r>
            <w:r w:rsidRPr="00FF2A6D">
              <w:t xml:space="preserve"> policija</w:t>
            </w:r>
            <w:r w:rsidR="00F26C60" w:rsidRPr="00FF2A6D">
              <w:t xml:space="preserve"> – saskaņā ar Nacionālo bruņoto spēku likuma 3.panta piekto daļu </w:t>
            </w:r>
            <w:r w:rsidR="00F26C60" w:rsidRPr="00FF2A6D">
              <w:rPr>
                <w:shd w:val="clear" w:color="auto" w:fill="FFFFFF"/>
              </w:rPr>
              <w:t>izmeklēšanas iestāde un operatīvās darbības subjekts</w:t>
            </w:r>
            <w:r w:rsidR="00F26C60" w:rsidRPr="00FF2A6D">
              <w:t xml:space="preserve"> ar šajā likumā noteikto kompetenci</w:t>
            </w:r>
            <w:r w:rsidRPr="00FF2A6D">
              <w:t>;</w:t>
            </w:r>
          </w:p>
          <w:p w14:paraId="6D00E9AA" w14:textId="77777777" w:rsidR="000A28E8" w:rsidRPr="00FF2A6D" w:rsidRDefault="000A28E8" w:rsidP="000A28E8">
            <w:pPr>
              <w:pStyle w:val="tv213"/>
              <w:numPr>
                <w:ilvl w:val="0"/>
                <w:numId w:val="39"/>
              </w:numPr>
              <w:shd w:val="clear" w:color="auto" w:fill="FFFFFF"/>
              <w:tabs>
                <w:tab w:val="left" w:pos="676"/>
              </w:tabs>
              <w:spacing w:before="0" w:beforeAutospacing="0" w:after="0" w:afterAutospacing="0"/>
              <w:jc w:val="both"/>
            </w:pPr>
            <w:r w:rsidRPr="00FF2A6D">
              <w:t xml:space="preserve">Militārās </w:t>
            </w:r>
            <w:r w:rsidR="007654ED" w:rsidRPr="00FF2A6D">
              <w:t>izlūkošanas un drošības dienest</w:t>
            </w:r>
            <w:r w:rsidRPr="00FF2A6D">
              <w:t>s</w:t>
            </w:r>
            <w:r w:rsidR="00051C3B" w:rsidRPr="00FF2A6D">
              <w:t xml:space="preserve"> – saskaņā ar Nacionālās drošības likuma 14.panta ceturto daļu ir operatīvās darbības subjekts ar šajā likumā, </w:t>
            </w:r>
            <w:r w:rsidR="00051C3B" w:rsidRPr="00FF2A6D">
              <w:rPr>
                <w:shd w:val="clear" w:color="auto" w:fill="FFFFFF"/>
              </w:rPr>
              <w:t xml:space="preserve">Valsts </w:t>
            </w:r>
            <w:r w:rsidR="00051C3B" w:rsidRPr="00FF2A6D">
              <w:rPr>
                <w:shd w:val="clear" w:color="auto" w:fill="FFFFFF"/>
              </w:rPr>
              <w:lastRenderedPageBreak/>
              <w:t xml:space="preserve">drošības iestāžu likumā, Nacionālās drošības likumā un </w:t>
            </w:r>
            <w:hyperlink r:id="rId9" w:tgtFrame="_blank" w:history="1">
              <w:r w:rsidR="00051C3B" w:rsidRPr="00FF2A6D">
                <w:rPr>
                  <w:rStyle w:val="Hyperlink"/>
                  <w:color w:val="auto"/>
                  <w:u w:val="none"/>
                  <w:shd w:val="clear" w:color="auto" w:fill="FFFFFF"/>
                </w:rPr>
                <w:t>Operatīvās darbības likumā</w:t>
              </w:r>
            </w:hyperlink>
            <w:r w:rsidR="00051C3B" w:rsidRPr="00FF2A6D">
              <w:t xml:space="preserve"> noteikto kompetenci</w:t>
            </w:r>
            <w:r w:rsidRPr="00FF2A6D">
              <w:t>;</w:t>
            </w:r>
          </w:p>
          <w:p w14:paraId="57111FF7" w14:textId="77777777" w:rsidR="000A28E8" w:rsidRPr="00FF2A6D" w:rsidRDefault="00655C3B" w:rsidP="000A28E8">
            <w:pPr>
              <w:pStyle w:val="tv213"/>
              <w:numPr>
                <w:ilvl w:val="0"/>
                <w:numId w:val="39"/>
              </w:numPr>
              <w:shd w:val="clear" w:color="auto" w:fill="FFFFFF"/>
              <w:tabs>
                <w:tab w:val="left" w:pos="676"/>
              </w:tabs>
              <w:spacing w:before="0" w:beforeAutospacing="0" w:after="0" w:afterAutospacing="0"/>
              <w:jc w:val="both"/>
            </w:pPr>
            <w:hyperlink r:id="rId10" w:tgtFrame="_blank" w:history="1">
              <w:r w:rsidR="000A28E8" w:rsidRPr="00FF2A6D">
                <w:rPr>
                  <w:rStyle w:val="Hyperlink"/>
                  <w:color w:val="auto"/>
                  <w:u w:val="none"/>
                </w:rPr>
                <w:t>Satversmes</w:t>
              </w:r>
            </w:hyperlink>
            <w:r w:rsidR="000A28E8" w:rsidRPr="00FF2A6D">
              <w:t> aizsardzības birojs</w:t>
            </w:r>
            <w:r w:rsidR="00051C3B" w:rsidRPr="00FF2A6D">
              <w:t xml:space="preserve"> – saskaņā ar satversmes aizsardzības likuma 1.panta trešo daļu ir operatīvās darbības subjekts ar šajā likumā ietverto kompetenci</w:t>
            </w:r>
            <w:r w:rsidR="000A28E8" w:rsidRPr="00FF2A6D">
              <w:t>;</w:t>
            </w:r>
          </w:p>
          <w:p w14:paraId="47043566" w14:textId="77777777" w:rsidR="000A28E8" w:rsidRPr="00FF2A6D" w:rsidRDefault="000A28E8" w:rsidP="000A28E8">
            <w:pPr>
              <w:pStyle w:val="tv213"/>
              <w:numPr>
                <w:ilvl w:val="0"/>
                <w:numId w:val="39"/>
              </w:numPr>
              <w:shd w:val="clear" w:color="auto" w:fill="FFFFFF"/>
              <w:tabs>
                <w:tab w:val="left" w:pos="676"/>
              </w:tabs>
              <w:spacing w:before="0" w:beforeAutospacing="0" w:after="0" w:afterAutospacing="0"/>
              <w:jc w:val="both"/>
            </w:pPr>
            <w:r w:rsidRPr="00FF2A6D">
              <w:t>Valsts ieņ</w:t>
            </w:r>
            <w:r w:rsidR="00230716" w:rsidRPr="00FF2A6D">
              <w:t>ēmumu dienests</w:t>
            </w:r>
            <w:r w:rsidR="004128D6" w:rsidRPr="00FF2A6D">
              <w:t xml:space="preserve"> – saskaņā ar likuma “Par Valsts ieņēmumu dienestu” 14.pantu </w:t>
            </w:r>
            <w:r w:rsidR="004128D6" w:rsidRPr="00FF2A6D">
              <w:rPr>
                <w:shd w:val="clear" w:color="auto" w:fill="FFFFFF"/>
              </w:rPr>
              <w:t>Valsts ieņēmumu dienesta nodokļu un muitas policijas uzdevumi ir veikt operatīvo darbību, lai atklātu un novērstu noziedzīgus nodarījumus valsts ieņēmumu jomā, izmeklēšanu krimināllietās par noziedzīgiem nodarījumiem, kas konstatēti valsts ieņēmumu jomā un operatīvo darbību, lai atklātu un novērstu noziedzīgus nodarījumus muitas lietu jomā</w:t>
            </w:r>
            <w:r w:rsidR="00230716" w:rsidRPr="00FF2A6D">
              <w:t>.</w:t>
            </w:r>
            <w:r w:rsidR="004128D6" w:rsidRPr="00FF2A6D">
              <w:rPr>
                <w:bCs/>
                <w:shd w:val="clear" w:color="auto" w:fill="FFFFFF"/>
              </w:rPr>
              <w:t xml:space="preserve"> Savukārt šī likuma 16.</w:t>
            </w:r>
            <w:r w:rsidR="004128D6" w:rsidRPr="00FF2A6D">
              <w:rPr>
                <w:bCs/>
                <w:shd w:val="clear" w:color="auto" w:fill="FFFFFF"/>
                <w:vertAlign w:val="superscript"/>
              </w:rPr>
              <w:t>5</w:t>
            </w:r>
            <w:r w:rsidR="004128D6" w:rsidRPr="00FF2A6D">
              <w:rPr>
                <w:bCs/>
                <w:shd w:val="clear" w:color="auto" w:fill="FFFFFF"/>
              </w:rPr>
              <w:t xml:space="preserve"> panta ietvaros Valsts ieņēmumu dienesta Iekšējās drošības pārvalde</w:t>
            </w:r>
            <w:r w:rsidR="004128D6" w:rsidRPr="00FF2A6D">
              <w:rPr>
                <w:shd w:val="clear" w:color="auto" w:fill="FFFFFF"/>
              </w:rPr>
              <w:t xml:space="preserve"> veic operatīvo darbību, lai atklātu un novērstu noziedzīgus nodarījumus Valsts ieņēmumu dienesta ierēdņu (darbinieku) darbībā, kas saistīti ar to pienākumu izpildi, kā arī nodrošina to izmeklēšanu.</w:t>
            </w:r>
          </w:p>
          <w:p w14:paraId="07816EC3" w14:textId="77777777" w:rsidR="00230716" w:rsidRPr="00FF2A6D" w:rsidRDefault="00230716" w:rsidP="00C21504">
            <w:pPr>
              <w:pStyle w:val="ListParagraph"/>
              <w:tabs>
                <w:tab w:val="left" w:pos="534"/>
              </w:tabs>
              <w:ind w:left="109" w:firstLine="284"/>
              <w:jc w:val="both"/>
            </w:pPr>
            <w:r w:rsidRPr="00FF2A6D">
              <w:t xml:space="preserve">Minēto iestāžu institucionālā piekritība noziedzīgu nodarījumu izmeklēšanā ir noteikta Kriminālprocesa likuma 387.pantā. </w:t>
            </w:r>
          </w:p>
          <w:p w14:paraId="0B82E71D" w14:textId="77777777" w:rsidR="00685007" w:rsidRPr="00FF2A6D" w:rsidRDefault="007654ED" w:rsidP="00C21504">
            <w:pPr>
              <w:pStyle w:val="ListParagraph"/>
              <w:tabs>
                <w:tab w:val="left" w:pos="534"/>
              </w:tabs>
              <w:ind w:left="109" w:firstLine="284"/>
              <w:jc w:val="both"/>
            </w:pPr>
            <w:r w:rsidRPr="00FF2A6D">
              <w:t xml:space="preserve">Lai nodrošinātu minēto iestāžu piekļuvi pie IIS datiem aplūkošanas nolūkā, saskaņā ar </w:t>
            </w:r>
            <w:r w:rsidRPr="00FF2A6D">
              <w:rPr>
                <w:szCs w:val="28"/>
              </w:rPr>
              <w:t>Regulas Nr.</w:t>
            </w:r>
            <w:r w:rsidR="007C0534" w:rsidRPr="00FF2A6D">
              <w:rPr>
                <w:szCs w:val="28"/>
              </w:rPr>
              <w:t xml:space="preserve"> </w:t>
            </w:r>
            <w:r w:rsidRPr="00FF2A6D">
              <w:rPr>
                <w:szCs w:val="28"/>
              </w:rPr>
              <w:t xml:space="preserve">2017/2226 29. panta 3. punktu </w:t>
            </w:r>
            <w:r w:rsidRPr="00FF2A6D">
              <w:t>dalībvalstīm jāizraugās centrālais piekļuves punkts, kuram ir piekļuve IIS. Izraudzītā iestāde un centrālais piekļuves punkts var būt vienas organizācijas daļa, ja tas ir atļauts valsts tiesību aktos, bet, pildot</w:t>
            </w:r>
            <w:r w:rsidR="00685007" w:rsidRPr="00FF2A6D">
              <w:t xml:space="preserve"> minētajā</w:t>
            </w:r>
            <w:r w:rsidRPr="00FF2A6D">
              <w:t xml:space="preserve"> regulā paredzētos uzdevumus, centrāla</w:t>
            </w:r>
            <w:r w:rsidR="00685007" w:rsidRPr="00FF2A6D">
              <w:t xml:space="preserve">jam </w:t>
            </w:r>
            <w:r w:rsidRPr="00FF2A6D">
              <w:t>p</w:t>
            </w:r>
            <w:r w:rsidR="00685007" w:rsidRPr="00FF2A6D">
              <w:t>iekļuves punktam</w:t>
            </w:r>
            <w:r w:rsidRPr="00FF2A6D">
              <w:t xml:space="preserve"> </w:t>
            </w:r>
            <w:r w:rsidR="00685007" w:rsidRPr="00FF2A6D">
              <w:t>jā</w:t>
            </w:r>
            <w:r w:rsidRPr="00FF2A6D">
              <w:t>rīkojas pilnīgi neatkarīgi no izraudzītajām iestā</w:t>
            </w:r>
            <w:r w:rsidR="00685007" w:rsidRPr="00FF2A6D">
              <w:t>dēm. Centrāla</w:t>
            </w:r>
            <w:r w:rsidR="007C0534" w:rsidRPr="00FF2A6D">
              <w:t>jam</w:t>
            </w:r>
            <w:r w:rsidR="00685007" w:rsidRPr="00FF2A6D">
              <w:t xml:space="preserve"> piekļuves punktam</w:t>
            </w:r>
            <w:r w:rsidRPr="00FF2A6D">
              <w:t xml:space="preserve"> ir </w:t>
            </w:r>
            <w:r w:rsidR="00685007" w:rsidRPr="00FF2A6D">
              <w:t xml:space="preserve">jābūt </w:t>
            </w:r>
            <w:r w:rsidRPr="00FF2A6D">
              <w:t>nošķirt</w:t>
            </w:r>
            <w:r w:rsidR="00685007" w:rsidRPr="00FF2A6D">
              <w:t>am no izraudzītajām iestādēm</w:t>
            </w:r>
            <w:r w:rsidRPr="00FF2A6D">
              <w:t>. Dalībvalst</w:t>
            </w:r>
            <w:r w:rsidR="007C0534" w:rsidRPr="00FF2A6D">
              <w:t>īm</w:t>
            </w:r>
            <w:r w:rsidRPr="00FF2A6D">
              <w:t xml:space="preserve"> </w:t>
            </w:r>
            <w:r w:rsidR="00685007" w:rsidRPr="00FF2A6D">
              <w:t xml:space="preserve">ir tiesības </w:t>
            </w:r>
            <w:r w:rsidRPr="00FF2A6D">
              <w:t xml:space="preserve"> izraudzīties vairāk nekā vienu centrālo piekļuves punktu, lai atspoguļotu valsts organizatorisko un administratīvo struktūru saskaņā ar konstitucionālajām vai juridiskajām prasībām.</w:t>
            </w:r>
          </w:p>
          <w:p w14:paraId="37E906D2" w14:textId="77777777" w:rsidR="00D934AB" w:rsidRPr="00FF2A6D" w:rsidRDefault="00D934AB" w:rsidP="00D934AB">
            <w:pPr>
              <w:pStyle w:val="ListParagraph"/>
              <w:tabs>
                <w:tab w:val="left" w:pos="534"/>
              </w:tabs>
              <w:ind w:left="109" w:firstLine="284"/>
              <w:jc w:val="both"/>
            </w:pPr>
            <w:r w:rsidRPr="00FF2A6D">
              <w:t xml:space="preserve">Minētais tiesiskais regulējums faktiski pieļauj par centrālo piekļuves punktu izveidot konkrētu iestādi, kuras kompetences ietvaros, ievērojot tās struktūru un konkrēto struktūrvienību veicamos uzdevumus, par centrālā piekļuves punkta funkciju izpildītāju noteikt konkrētu struktūrvienību vai arī amatpersonas. Tādējādi arī vienas iestādes ietvaros leģitīmi varēs pastāvēt neatkarīgs centrālais piekļuves punkts, ar kura starpniecību šīs iestādes konkrētās </w:t>
            </w:r>
            <w:r w:rsidR="00715615" w:rsidRPr="00FF2A6D">
              <w:t>operatīvā vienības (</w:t>
            </w:r>
            <w:r w:rsidRPr="00FF2A6D">
              <w:t>struktūrvienības</w:t>
            </w:r>
            <w:r w:rsidR="00715615" w:rsidRPr="00FF2A6D">
              <w:t>)</w:t>
            </w:r>
            <w:r w:rsidRPr="00FF2A6D">
              <w:t xml:space="preserve"> būs tiesīgas pieprasīt nepieciešamo piekļuvi IIS datiem. Faktiski šis ir konkrētās iestādes dienesta (darba) organizācijas jautājums, lai nodrošinātu noteiktā tiesiskā regulējuma leģitīmu un striktu izpildi.</w:t>
            </w:r>
          </w:p>
          <w:p w14:paraId="01B7847A" w14:textId="77777777" w:rsidR="00D934AB" w:rsidRPr="00FF2A6D" w:rsidRDefault="00D934AB" w:rsidP="00D934AB">
            <w:pPr>
              <w:pStyle w:val="ListParagraph"/>
              <w:tabs>
                <w:tab w:val="left" w:pos="534"/>
              </w:tabs>
              <w:ind w:left="109" w:firstLine="284"/>
              <w:jc w:val="both"/>
              <w:rPr>
                <w:szCs w:val="28"/>
              </w:rPr>
            </w:pPr>
            <w:r w:rsidRPr="00FF2A6D">
              <w:t xml:space="preserve">Uzmanība būtu vēršama tam, ka centrālais piekļuves punkts tiks nošķirts no operatīvās vienības un nesaņems no tās jebkādus norādījumus par to, kā pārbaudīt, </w:t>
            </w:r>
            <w:r w:rsidRPr="00FF2A6D">
              <w:rPr>
                <w:szCs w:val="28"/>
              </w:rPr>
              <w:t xml:space="preserve">vai katrā gadījumā ir izpildīti nosacījumi tam, lai prasītu piekļuvi sistēmai. Līdz </w:t>
            </w:r>
            <w:r w:rsidRPr="00FF2A6D">
              <w:rPr>
                <w:szCs w:val="28"/>
              </w:rPr>
              <w:lastRenderedPageBreak/>
              <w:t>ar to nevar izveidoties situācija, ka attiecīgās iestādes operatīvā vienība varētu ietekmēt šādas pārbaudes iznākumu.</w:t>
            </w:r>
          </w:p>
          <w:p w14:paraId="7861FC28" w14:textId="77777777" w:rsidR="00D934AB" w:rsidRPr="00FF2A6D" w:rsidRDefault="00D934AB" w:rsidP="00D934AB">
            <w:pPr>
              <w:pStyle w:val="ListParagraph"/>
              <w:tabs>
                <w:tab w:val="left" w:pos="534"/>
              </w:tabs>
              <w:ind w:left="109" w:firstLine="284"/>
              <w:jc w:val="both"/>
              <w:rPr>
                <w:shd w:val="clear" w:color="auto" w:fill="FFFFFF"/>
              </w:rPr>
            </w:pPr>
            <w:r w:rsidRPr="00FF2A6D">
              <w:t xml:space="preserve">Turklāt katram centrālajam piekļuves punktam jāievēro ne tikai nosacījumi izraudzīto iestāžu pieprasījumu pārbaudei, bet arī Regulā Nr.2017/2226 iekļautās prasības attiecībā uz datu apstrādes drošību. Turklāt arī </w:t>
            </w:r>
            <w:r w:rsidRPr="00FF2A6D">
              <w:rPr>
                <w:shd w:val="clear" w:color="auto" w:fill="FFFFFF"/>
              </w:rPr>
              <w:t xml:space="preserve">Eiropas Parlamenta un Padomes Direktīvas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prasības attiecas un centrālo piekļuves punktu darbību Regulas Nr.2017/2226 kontekstā. </w:t>
            </w:r>
          </w:p>
          <w:p w14:paraId="62138171" w14:textId="77777777" w:rsidR="00D934AB" w:rsidRPr="00FF2A6D" w:rsidRDefault="00D934AB" w:rsidP="00D934AB">
            <w:pPr>
              <w:pStyle w:val="ListParagraph"/>
              <w:tabs>
                <w:tab w:val="left" w:pos="534"/>
              </w:tabs>
              <w:ind w:left="109" w:firstLine="284"/>
              <w:jc w:val="both"/>
            </w:pPr>
            <w:r w:rsidRPr="00FF2A6D">
              <w:t>Papildus tam centrālo piekļuves punktu darbības uzraugošais mehānisms ir arī Regulā Nr.2017/2226 paredzētā revīzija, kuras ietvaros tiks vērtēta personas datu apstrādes likumība, ko veic tieši tiesībaizsardzības nolūkos.</w:t>
            </w:r>
          </w:p>
          <w:p w14:paraId="2159C703" w14:textId="77777777" w:rsidR="00D934AB" w:rsidRPr="00FF2A6D" w:rsidRDefault="00D934AB" w:rsidP="00D934AB">
            <w:pPr>
              <w:pStyle w:val="ListParagraph"/>
              <w:tabs>
                <w:tab w:val="left" w:pos="534"/>
              </w:tabs>
              <w:ind w:left="109" w:firstLine="284"/>
              <w:jc w:val="both"/>
            </w:pPr>
            <w:r w:rsidRPr="00FF2A6D">
              <w:t>Vienlaikus kā piemēru var atzīmēt Ministri kabineta 2011.gada 30.augusta noteikumos Nr.676 “Vīzu noteikumi” iekļauto tiesisko regulējumu attiecībā uz informācijas iegūšanu no Eiropas Savienības vīzu informācijas sistēmas. Saskaņā ar minēto Ministru kabineta noteikumu 61.</w:t>
            </w:r>
            <w:r w:rsidRPr="00FF2A6D">
              <w:rPr>
                <w:vertAlign w:val="superscript"/>
              </w:rPr>
              <w:t>2</w:t>
            </w:r>
            <w:r w:rsidRPr="00FF2A6D">
              <w:t>4.apakšpunktu Valsts ieņēmumu dienesta Muitas policija (atbilstoši strukturālām reformām pašreiz Nodokļu un muitas policijas pārvalde) Eiropas Savienības vīzu informācijas sistēmas datiem piekļūst ar Valsts robežsardzes starpniecību. Lai nodrošinātu minēto, Valsts robežsardzē ir noteikta konkrētā struktūrvienība (Nacionālais koordinācijas centrs), kura nodrošina attiecīgo Valsts ieņēmumu dienesta  Nodokļu un muitas policijas pārvaldes pilnvaroto amatpersonu pieprasījumu apstrādi. Tādējādi šis ir klasisks piemērs, kādā veidā iestāžu ietvarā var nodrošināt konkrētās funkcijas efektīvu izpildi, saglabājot neatkarību.</w:t>
            </w:r>
          </w:p>
          <w:p w14:paraId="0C347457" w14:textId="77777777" w:rsidR="00C21504" w:rsidRPr="00FF2A6D" w:rsidRDefault="00685007" w:rsidP="00C21504">
            <w:pPr>
              <w:pStyle w:val="ListParagraph"/>
              <w:tabs>
                <w:tab w:val="left" w:pos="534"/>
              </w:tabs>
              <w:ind w:left="109" w:firstLine="284"/>
              <w:jc w:val="both"/>
              <w:rPr>
                <w:szCs w:val="28"/>
              </w:rPr>
            </w:pPr>
            <w:r w:rsidRPr="00FF2A6D">
              <w:t xml:space="preserve">Ievērojot </w:t>
            </w:r>
            <w:r w:rsidRPr="00FF2A6D">
              <w:rPr>
                <w:szCs w:val="28"/>
              </w:rPr>
              <w:t>Regulā Nr.</w:t>
            </w:r>
            <w:r w:rsidR="007C0534" w:rsidRPr="00FF2A6D">
              <w:rPr>
                <w:szCs w:val="28"/>
              </w:rPr>
              <w:t xml:space="preserve"> </w:t>
            </w:r>
            <w:r w:rsidRPr="00FF2A6D">
              <w:rPr>
                <w:szCs w:val="28"/>
              </w:rPr>
              <w:t xml:space="preserve">2017/2226 noteiktās dalībvalstu tiesības, Likumprojekts paredz decentralizētu risinājumu, proti, </w:t>
            </w:r>
            <w:r w:rsidR="00EF6BD0" w:rsidRPr="00FF2A6D">
              <w:rPr>
                <w:szCs w:val="28"/>
              </w:rPr>
              <w:t>trīs</w:t>
            </w:r>
            <w:r w:rsidRPr="00FF2A6D">
              <w:rPr>
                <w:szCs w:val="28"/>
              </w:rPr>
              <w:t xml:space="preserve"> Latvijas iestāžu</w:t>
            </w:r>
            <w:r w:rsidR="00715615" w:rsidRPr="00FF2A6D">
              <w:rPr>
                <w:szCs w:val="28"/>
              </w:rPr>
              <w:t xml:space="preserve"> (to attiecīgo struktūrvienību)</w:t>
            </w:r>
            <w:r w:rsidRPr="00FF2A6D">
              <w:rPr>
                <w:szCs w:val="28"/>
              </w:rPr>
              <w:t xml:space="preserve"> noteikšanu par centrālo piekļuves punktu.</w:t>
            </w:r>
          </w:p>
          <w:p w14:paraId="535FF490" w14:textId="77777777" w:rsidR="00C21504" w:rsidRPr="00FF2A6D" w:rsidRDefault="00A03A9B" w:rsidP="00C21504">
            <w:pPr>
              <w:pStyle w:val="ListParagraph"/>
              <w:tabs>
                <w:tab w:val="left" w:pos="534"/>
              </w:tabs>
              <w:ind w:left="109" w:firstLine="284"/>
              <w:jc w:val="both"/>
              <w:rPr>
                <w:szCs w:val="28"/>
              </w:rPr>
            </w:pPr>
            <w:r w:rsidRPr="00FF2A6D">
              <w:rPr>
                <w:szCs w:val="28"/>
              </w:rPr>
              <w:t>Kriminālprocesa likuma 387. pantā ir noteikta i</w:t>
            </w:r>
            <w:r w:rsidRPr="00FF2A6D">
              <w:rPr>
                <w:bCs/>
              </w:rPr>
              <w:t>nstitucionālā piekritība noziedzīgu nodarījumu izmeklēšanā.</w:t>
            </w:r>
            <w:r w:rsidRPr="00FF2A6D">
              <w:rPr>
                <w:szCs w:val="28"/>
              </w:rPr>
              <w:t xml:space="preserve"> Vērtējot jautājumu par centrālo piekļuves punktu noteikšanu, par pamatu tika ņemts IIS datu aplūkošanas mērķa tvērums, kas ir vērsts uz </w:t>
            </w:r>
            <w:r w:rsidRPr="00FF2A6D">
              <w:t xml:space="preserve">teroristu nodarījumu vai citus smagu noziedzīgu nodarījumu novēršanu, atklāšanu un izmeklēšanu, </w:t>
            </w:r>
            <w:r w:rsidR="003E62AF" w:rsidRPr="00FF2A6D">
              <w:t xml:space="preserve">iestāžu </w:t>
            </w:r>
            <w:r w:rsidR="003E62AF" w:rsidRPr="00FF2A6D">
              <w:rPr>
                <w:rStyle w:val="Emphasis"/>
                <w:i w:val="0"/>
              </w:rPr>
              <w:t>institucionālais</w:t>
            </w:r>
            <w:r w:rsidRPr="00FF2A6D">
              <w:t xml:space="preserve"> </w:t>
            </w:r>
            <w:r w:rsidR="003E62AF" w:rsidRPr="00FF2A6D">
              <w:t xml:space="preserve">ietvars </w:t>
            </w:r>
            <w:r w:rsidRPr="00FF2A6D">
              <w:t>un starpinstitūciju sadarbības nodrošināšanas iespējas un pieredze.</w:t>
            </w:r>
          </w:p>
          <w:p w14:paraId="233612AE" w14:textId="77777777" w:rsidR="00C21504" w:rsidRPr="00FF2A6D" w:rsidRDefault="003E62AF" w:rsidP="00C21504">
            <w:pPr>
              <w:pStyle w:val="ListParagraph"/>
              <w:tabs>
                <w:tab w:val="left" w:pos="534"/>
              </w:tabs>
              <w:ind w:left="109" w:firstLine="284"/>
              <w:jc w:val="both"/>
              <w:rPr>
                <w:szCs w:val="28"/>
              </w:rPr>
            </w:pPr>
            <w:r w:rsidRPr="00FF2A6D">
              <w:t xml:space="preserve">Ņemot vērā, ka Valsts policijai atbilstoši </w:t>
            </w:r>
            <w:r w:rsidRPr="00FF2A6D">
              <w:rPr>
                <w:szCs w:val="28"/>
              </w:rPr>
              <w:t xml:space="preserve">Kriminālprocesa likuma 387. panta pirmajai daļai ir tiesības </w:t>
            </w:r>
            <w:r w:rsidRPr="00FF2A6D">
              <w:t>izmeklēt jebkuru noziedzīgu nodarījumu, izņemot šā panta otrajā līdz 10.</w:t>
            </w:r>
            <w:r w:rsidRPr="00FF2A6D">
              <w:rPr>
                <w:vertAlign w:val="superscript"/>
              </w:rPr>
              <w:t>1</w:t>
            </w:r>
            <w:r w:rsidRPr="00FF2A6D">
              <w:t xml:space="preserve"> daļā noteiktos gadījumus, ja vien ģenerālprokurors nav uzdevis to darīt, kā arī </w:t>
            </w:r>
            <w:r w:rsidR="007C0534" w:rsidRPr="00FF2A6D">
              <w:t>Valsts policijas</w:t>
            </w:r>
            <w:r w:rsidRPr="00FF2A6D">
              <w:t xml:space="preserve"> </w:t>
            </w:r>
            <w:r w:rsidR="007C0534" w:rsidRPr="00FF2A6D">
              <w:t>sastāvā</w:t>
            </w:r>
            <w:r w:rsidRPr="00FF2A6D">
              <w:t xml:space="preserve"> </w:t>
            </w:r>
            <w:r w:rsidR="007C0534" w:rsidRPr="00FF2A6D">
              <w:t>ietilpst</w:t>
            </w:r>
            <w:r w:rsidRPr="00FF2A6D">
              <w:t xml:space="preserve"> struktūrvienības, kuras ir kompetentas nodrošināt noteikta veida pieprasījumu </w:t>
            </w:r>
            <w:r w:rsidRPr="00FF2A6D">
              <w:lastRenderedPageBreak/>
              <w:t xml:space="preserve">un </w:t>
            </w:r>
            <w:proofErr w:type="spellStart"/>
            <w:r w:rsidRPr="00FF2A6D">
              <w:t>sensitīvas</w:t>
            </w:r>
            <w:proofErr w:type="spellEnd"/>
            <w:r w:rsidRPr="00FF2A6D">
              <w:t xml:space="preserve"> informācijas apstrādi, Likumprojekts noteic, ka Valsts policija</w:t>
            </w:r>
            <w:r w:rsidR="00715615" w:rsidRPr="00FF2A6D">
              <w:t>s attiecīgā struktūrvienība</w:t>
            </w:r>
            <w:r w:rsidRPr="00FF2A6D">
              <w:t xml:space="preserve"> nodrošinās viena no centrālā piekļuves punkta funkciju izpildi. </w:t>
            </w:r>
          </w:p>
          <w:p w14:paraId="6C7752EF" w14:textId="77777777" w:rsidR="00C21504" w:rsidRPr="00FF2A6D" w:rsidRDefault="0016222E" w:rsidP="00C21504">
            <w:pPr>
              <w:pStyle w:val="ListParagraph"/>
              <w:tabs>
                <w:tab w:val="left" w:pos="534"/>
              </w:tabs>
              <w:ind w:left="109" w:firstLine="284"/>
              <w:jc w:val="both"/>
              <w:rPr>
                <w:szCs w:val="28"/>
              </w:rPr>
            </w:pPr>
            <w:r w:rsidRPr="00FF2A6D">
              <w:t>Ministru kabineta 2018.</w:t>
            </w:r>
            <w:r w:rsidR="007C0534" w:rsidRPr="00FF2A6D">
              <w:t xml:space="preserve"> </w:t>
            </w:r>
            <w:r w:rsidRPr="00FF2A6D">
              <w:t>gada 18.</w:t>
            </w:r>
            <w:r w:rsidR="007C0534" w:rsidRPr="00FF2A6D">
              <w:t xml:space="preserve"> </w:t>
            </w:r>
            <w:r w:rsidRPr="00FF2A6D">
              <w:t xml:space="preserve">decembra noteikumu Nr.823 „Valsts drošības dienesta nolikums” </w:t>
            </w:r>
            <w:r w:rsidR="007C0534" w:rsidRPr="00FF2A6D">
              <w:t xml:space="preserve">1. un 2. punkts </w:t>
            </w:r>
            <w:r w:rsidRPr="00FF2A6D">
              <w:t xml:space="preserve">noteic, ka Valsts drošības dienests ir valsts drošības iestāde, kas īsteno valsts politiku valsts drošības jomā, nodrošinot </w:t>
            </w:r>
            <w:hyperlink r:id="rId11" w:tgtFrame="_blank" w:history="1">
              <w:r w:rsidRPr="00FF2A6D">
                <w:rPr>
                  <w:rStyle w:val="Hyperlink"/>
                  <w:color w:val="auto"/>
                  <w:u w:val="none"/>
                </w:rPr>
                <w:t>Nacionālās drošības likumā</w:t>
              </w:r>
            </w:hyperlink>
            <w:r w:rsidRPr="00FF2A6D">
              <w:t xml:space="preserve">, </w:t>
            </w:r>
            <w:hyperlink r:id="rId12" w:tgtFrame="_blank" w:history="1">
              <w:r w:rsidRPr="00FF2A6D">
                <w:rPr>
                  <w:rStyle w:val="Hyperlink"/>
                  <w:color w:val="auto"/>
                  <w:u w:val="none"/>
                </w:rPr>
                <w:t>Valsts drošības iestāžu likumā</w:t>
              </w:r>
            </w:hyperlink>
            <w:r w:rsidRPr="00FF2A6D">
              <w:t xml:space="preserve">, </w:t>
            </w:r>
            <w:hyperlink r:id="rId13" w:tgtFrame="_blank" w:history="1">
              <w:r w:rsidRPr="00FF2A6D">
                <w:rPr>
                  <w:rStyle w:val="Hyperlink"/>
                  <w:color w:val="auto"/>
                  <w:u w:val="none"/>
                </w:rPr>
                <w:t>Operatīvās darbības likumā</w:t>
              </w:r>
            </w:hyperlink>
            <w:r w:rsidRPr="00FF2A6D">
              <w:t>, likumā "</w:t>
            </w:r>
            <w:hyperlink r:id="rId14" w:tgtFrame="_blank" w:history="1">
              <w:r w:rsidRPr="00FF2A6D">
                <w:rPr>
                  <w:rStyle w:val="Hyperlink"/>
                  <w:color w:val="auto"/>
                  <w:u w:val="none"/>
                </w:rPr>
                <w:t>Par valsts noslēpumu</w:t>
              </w:r>
            </w:hyperlink>
            <w:r w:rsidRPr="00FF2A6D">
              <w:t xml:space="preserve">" un citos normatīvajos aktos noteiktās funkcijas un uzdevumus. Savukārt </w:t>
            </w:r>
            <w:r w:rsidRPr="00FF2A6D">
              <w:rPr>
                <w:szCs w:val="28"/>
              </w:rPr>
              <w:t xml:space="preserve">Kriminālprocesa likuma 387. panta otrā daļa pilnvaro Valsts drošības dienestu </w:t>
            </w:r>
            <w:r w:rsidRPr="00FF2A6D">
              <w:t>izmeklēt noziedzīgus nodarījumus, kas izdarīti valsts drošības jomā vai valsts drošības iestādēs, vai citus noziedzīgus nodarījumus savas kompetences ietvaros un gadījumos, kad izmeklēšanu uzdevis veikt ģenerālprokurors.</w:t>
            </w:r>
          </w:p>
          <w:p w14:paraId="38B57DBB" w14:textId="77777777" w:rsidR="00C21504" w:rsidRPr="00FF2A6D" w:rsidRDefault="0016222E" w:rsidP="00C21504">
            <w:pPr>
              <w:pStyle w:val="ListParagraph"/>
              <w:tabs>
                <w:tab w:val="left" w:pos="534"/>
              </w:tabs>
              <w:ind w:left="109" w:firstLine="284"/>
              <w:jc w:val="both"/>
              <w:rPr>
                <w:szCs w:val="28"/>
              </w:rPr>
            </w:pPr>
            <w:r w:rsidRPr="00FF2A6D">
              <w:t>Ievērojot Valsts drošības die</w:t>
            </w:r>
            <w:r w:rsidR="007C0534" w:rsidRPr="00FF2A6D">
              <w:t xml:space="preserve">nesta funkcionālo kompetenci, </w:t>
            </w:r>
            <w:r w:rsidRPr="00FF2A6D">
              <w:t xml:space="preserve">spējas un pieredzi nodrošināt </w:t>
            </w:r>
            <w:proofErr w:type="spellStart"/>
            <w:r w:rsidRPr="00FF2A6D">
              <w:t>sensitīvas</w:t>
            </w:r>
            <w:proofErr w:type="spellEnd"/>
            <w:r w:rsidRPr="00FF2A6D">
              <w:t xml:space="preserve"> informācijas apstrādi, no valsts drošības viedokļa vērt</w:t>
            </w:r>
            <w:r w:rsidR="005736F7" w:rsidRPr="00FF2A6D">
              <w:t>ējot katru</w:t>
            </w:r>
            <w:r w:rsidRPr="00FF2A6D">
              <w:t xml:space="preserve"> gadījumu</w:t>
            </w:r>
            <w:r w:rsidR="005736F7" w:rsidRPr="00FF2A6D">
              <w:t>, Likumprojekts not</w:t>
            </w:r>
            <w:r w:rsidR="00715615" w:rsidRPr="00FF2A6D">
              <w:t>eic, ka Valsts drošības dienesta attiecīgā struktūrvienība</w:t>
            </w:r>
            <w:r w:rsidR="005736F7" w:rsidRPr="00FF2A6D">
              <w:t xml:space="preserve"> nodrošinās otrā centrālā piekļuves punkta funkciju izpildi.</w:t>
            </w:r>
          </w:p>
          <w:p w14:paraId="25A53FC8" w14:textId="77777777" w:rsidR="00EF6BD0" w:rsidRPr="00FF2A6D" w:rsidRDefault="00EF6BD0" w:rsidP="00C21504">
            <w:pPr>
              <w:pStyle w:val="ListParagraph"/>
              <w:tabs>
                <w:tab w:val="left" w:pos="534"/>
              </w:tabs>
              <w:ind w:left="109" w:firstLine="284"/>
              <w:jc w:val="both"/>
            </w:pPr>
            <w:r w:rsidRPr="00FF2A6D">
              <w:rPr>
                <w:iCs/>
              </w:rPr>
              <w:t>Valsts robežsardzei, atbilstoši Kriminālprocesa likuma 387. panta astotajai daļai ir tiesības izmeklēt noziedzīgus nodarījumus, kas saistīti ar valsts robežas nelikumīgu šķērsošanu, personas nelikumīgu pārvietošanu pāri valsts robežai vai nelikumīgu uzturēšanos valstī, kā arī robežsarga kā valsts amatpersonas izdarītus noziedzīgus nodarījumus, kas nav saistīti ar vardarbību. Savukārt, Valsts ieņēmumu dienesta viens no galvenajiem uzdevumiem ir novērst un atklāt noziedzīgus nodarījumus muitas lietu jomā</w:t>
            </w:r>
            <w:r w:rsidR="00F16D45" w:rsidRPr="00FF2A6D">
              <w:rPr>
                <w:iCs/>
              </w:rPr>
              <w:t>, kas samērā bieži ir saistīti ar valsts robežas šķērsošanu</w:t>
            </w:r>
            <w:r w:rsidRPr="00FF2A6D">
              <w:rPr>
                <w:iCs/>
              </w:rPr>
              <w:t xml:space="preserve">. Ņemot vērā šādu smagu noziedzīgu nodarījumu specifiku, kā arī to, ka gan Valsts robežsardzes, gan Valsts ieņēmumu dienesta struktūrvienības kopīgi veic dienesta pienākumus </w:t>
            </w:r>
            <w:proofErr w:type="spellStart"/>
            <w:r w:rsidRPr="00FF2A6D">
              <w:rPr>
                <w:iCs/>
              </w:rPr>
              <w:t>robežšķērsošanas</w:t>
            </w:r>
            <w:proofErr w:type="spellEnd"/>
            <w:r w:rsidRPr="00FF2A6D">
              <w:rPr>
                <w:iCs/>
              </w:rPr>
              <w:t xml:space="preserve"> vietās, Likumprojekts nosaka, ka Valsts robežsardze</w:t>
            </w:r>
            <w:r w:rsidR="00715615" w:rsidRPr="00FF2A6D">
              <w:rPr>
                <w:iCs/>
              </w:rPr>
              <w:t>s attiecīgā struktūrvienība</w:t>
            </w:r>
            <w:r w:rsidRPr="00FF2A6D">
              <w:rPr>
                <w:iCs/>
              </w:rPr>
              <w:t xml:space="preserve"> nodrošinās trešā centrālā piekļuves punkta funkcijas.</w:t>
            </w:r>
          </w:p>
          <w:p w14:paraId="4F8CB51F" w14:textId="77777777" w:rsidR="00E66654" w:rsidRPr="00FF2A6D" w:rsidRDefault="00E66654" w:rsidP="00E66654">
            <w:pPr>
              <w:pStyle w:val="ListParagraph"/>
              <w:tabs>
                <w:tab w:val="left" w:pos="534"/>
              </w:tabs>
              <w:ind w:left="109" w:firstLine="284"/>
              <w:jc w:val="both"/>
            </w:pPr>
            <w:r w:rsidRPr="00FF2A6D">
              <w:t>Regulas Nr. 2017/2226 29. panta 5.punktā noteikts, ka valsts līmenī katrai dalībvalstij ir saraksts ar izraudzītu iestāžu operatīvajām vienībām, kurām ir atļauja pieprasīt piekļuvi IIS datiem, izmantojot centrālos piekļuves punktus.</w:t>
            </w:r>
          </w:p>
          <w:p w14:paraId="640D3B74" w14:textId="77777777" w:rsidR="005F33C6" w:rsidRPr="00FF2A6D" w:rsidRDefault="005F33C6" w:rsidP="00C21504">
            <w:pPr>
              <w:pStyle w:val="ListParagraph"/>
              <w:tabs>
                <w:tab w:val="left" w:pos="534"/>
              </w:tabs>
              <w:ind w:left="109" w:firstLine="284"/>
              <w:jc w:val="both"/>
              <w:rPr>
                <w:szCs w:val="28"/>
              </w:rPr>
            </w:pPr>
            <w:r w:rsidRPr="00FF2A6D">
              <w:t xml:space="preserve">Lai nodrošinātu </w:t>
            </w:r>
            <w:r w:rsidRPr="00FF2A6D">
              <w:rPr>
                <w:szCs w:val="28"/>
              </w:rPr>
              <w:t>Regulas Nr.</w:t>
            </w:r>
            <w:r w:rsidR="007C0534" w:rsidRPr="00FF2A6D">
              <w:rPr>
                <w:szCs w:val="28"/>
              </w:rPr>
              <w:t xml:space="preserve"> </w:t>
            </w:r>
            <w:r w:rsidRPr="00FF2A6D">
              <w:rPr>
                <w:szCs w:val="28"/>
              </w:rPr>
              <w:t xml:space="preserve">2017/2226 31. panta 1.punkta izpildi, centrālajam piekļuves punktam iesniedzot rakstisku vai elektronisku pieprasījumu piekļuvei IIS datiem, kā arī </w:t>
            </w:r>
            <w:r w:rsidRPr="00FF2A6D">
              <w:t>sabalansētu administratīvo slogu, Likumprojekts noteic, ka:</w:t>
            </w:r>
          </w:p>
          <w:p w14:paraId="6AAEBF22" w14:textId="77777777" w:rsidR="005F33C6" w:rsidRPr="00FF2A6D" w:rsidRDefault="00807AE1" w:rsidP="00C21504">
            <w:pPr>
              <w:pStyle w:val="ListParagraph"/>
              <w:numPr>
                <w:ilvl w:val="0"/>
                <w:numId w:val="40"/>
              </w:numPr>
              <w:tabs>
                <w:tab w:val="left" w:pos="534"/>
              </w:tabs>
              <w:ind w:left="109" w:firstLine="284"/>
              <w:jc w:val="both"/>
            </w:pPr>
            <w:r w:rsidRPr="00FF2A6D">
              <w:t>Valsts policijas</w:t>
            </w:r>
            <w:r w:rsidR="005F33C6" w:rsidRPr="00FF2A6D">
              <w:t xml:space="preserve"> </w:t>
            </w:r>
            <w:r w:rsidRPr="00FF2A6D">
              <w:t>operatīvās vienības</w:t>
            </w:r>
            <w:r w:rsidR="005F33C6" w:rsidRPr="00FF2A6D">
              <w:t xml:space="preserve"> </w:t>
            </w:r>
            <w:r w:rsidRPr="00FF2A6D">
              <w:t>(</w:t>
            </w:r>
            <w:r w:rsidR="005F33C6" w:rsidRPr="00FF2A6D">
              <w:t>struktūrvienības</w:t>
            </w:r>
            <w:r w:rsidRPr="00FF2A6D">
              <w:t>)</w:t>
            </w:r>
            <w:r w:rsidR="005F33C6" w:rsidRPr="00FF2A6D">
              <w:t xml:space="preserve"> varēs piekļūt IIS datiem ar Valsts policijas </w:t>
            </w:r>
            <w:r w:rsidR="00715615" w:rsidRPr="00FF2A6D">
              <w:t>attiecīgās struktūrvienības starpniecību, kas darbojas atbilstoši Regulas Nr.2017/2226 29.panta 3.punktā noteiktajam</w:t>
            </w:r>
            <w:r w:rsidR="005F33C6" w:rsidRPr="00FF2A6D">
              <w:t>;</w:t>
            </w:r>
          </w:p>
          <w:p w14:paraId="4CE76E11" w14:textId="77777777" w:rsidR="00EF6BD0" w:rsidRPr="00FF2A6D" w:rsidRDefault="005F33C6" w:rsidP="00C21504">
            <w:pPr>
              <w:pStyle w:val="ListParagraph"/>
              <w:numPr>
                <w:ilvl w:val="0"/>
                <w:numId w:val="40"/>
              </w:numPr>
              <w:tabs>
                <w:tab w:val="left" w:pos="534"/>
              </w:tabs>
              <w:ind w:left="109" w:firstLine="284"/>
              <w:jc w:val="both"/>
            </w:pPr>
            <w:r w:rsidRPr="00FF2A6D">
              <w:t xml:space="preserve">Valsts drošības dienesta, </w:t>
            </w:r>
            <w:r w:rsidRPr="00FF2A6D">
              <w:rPr>
                <w:rStyle w:val="Hyperlink"/>
                <w:color w:val="auto"/>
                <w:u w:val="none"/>
              </w:rPr>
              <w:t>Satversmes</w:t>
            </w:r>
            <w:r w:rsidRPr="00FF2A6D">
              <w:t xml:space="preserve"> aizsardzības biroja, Militārās izlūkošanas un drošības dienesta un Militārās </w:t>
            </w:r>
            <w:r w:rsidRPr="00FF2A6D">
              <w:lastRenderedPageBreak/>
              <w:t>policijas</w:t>
            </w:r>
            <w:r w:rsidR="00EF6BD0" w:rsidRPr="00FF2A6D">
              <w:t>,</w:t>
            </w:r>
            <w:r w:rsidRPr="00FF2A6D">
              <w:t xml:space="preserve"> </w:t>
            </w:r>
            <w:r w:rsidR="00EF6BD0" w:rsidRPr="00FF2A6D">
              <w:t xml:space="preserve">Iekšējās drošības biroja, Korupcijas novēršanas un apkarošanas biroja </w:t>
            </w:r>
            <w:r w:rsidR="00807AE1" w:rsidRPr="00FF2A6D">
              <w:t xml:space="preserve">operatīvās vienības (struktūrvienības) </w:t>
            </w:r>
            <w:r w:rsidRPr="00FF2A6D">
              <w:t xml:space="preserve"> varēs piekļūt IIS datiem ar Valsts drošības dienesta </w:t>
            </w:r>
            <w:r w:rsidR="00715615" w:rsidRPr="00FF2A6D">
              <w:t>attiecīgās struktūrvienības starpniecību, kas darbojas atbilstoši Regulas Nr.2017/2226 29.panta 3.punktā noteiktajam</w:t>
            </w:r>
            <w:r w:rsidR="00EF6BD0" w:rsidRPr="00FF2A6D">
              <w:t>;</w:t>
            </w:r>
          </w:p>
          <w:p w14:paraId="65765F89" w14:textId="77777777" w:rsidR="005F33C6" w:rsidRPr="00FF2A6D" w:rsidRDefault="00EF6BD0" w:rsidP="00C21504">
            <w:pPr>
              <w:pStyle w:val="ListParagraph"/>
              <w:numPr>
                <w:ilvl w:val="0"/>
                <w:numId w:val="40"/>
              </w:numPr>
              <w:tabs>
                <w:tab w:val="left" w:pos="534"/>
              </w:tabs>
              <w:ind w:left="109" w:firstLine="284"/>
              <w:jc w:val="both"/>
            </w:pPr>
            <w:r w:rsidRPr="00FF2A6D">
              <w:t>Valsts robežsardzes</w:t>
            </w:r>
            <w:r w:rsidR="00807AE1" w:rsidRPr="00FF2A6D">
              <w:t xml:space="preserve"> un</w:t>
            </w:r>
            <w:r w:rsidRPr="00FF2A6D">
              <w:t xml:space="preserve"> Valsts ieņēmumu dienesta </w:t>
            </w:r>
            <w:r w:rsidR="00807AE1" w:rsidRPr="00FF2A6D">
              <w:t xml:space="preserve">operatīvās vienības (struktūrvienības) </w:t>
            </w:r>
            <w:r w:rsidRPr="00FF2A6D">
              <w:t xml:space="preserve">varēs piekļūt IIS datiem ar Valsts robežsardzes </w:t>
            </w:r>
            <w:r w:rsidR="00715615" w:rsidRPr="00FF2A6D">
              <w:t>attiecīgās struktūrvienības starpniecību, kas darbojas atbilstoši Regulas Nr.2017/2226 29.panta 3.punktā noteiktajam</w:t>
            </w:r>
            <w:r w:rsidR="005F33C6" w:rsidRPr="00FF2A6D">
              <w:t>.</w:t>
            </w:r>
          </w:p>
          <w:p w14:paraId="093BF10D" w14:textId="77777777" w:rsidR="00F77A0B" w:rsidRPr="00FF2A6D" w:rsidRDefault="00F77A0B" w:rsidP="00C21504">
            <w:pPr>
              <w:pStyle w:val="ListParagraph"/>
              <w:tabs>
                <w:tab w:val="left" w:pos="534"/>
              </w:tabs>
              <w:ind w:left="109" w:firstLine="284"/>
              <w:jc w:val="both"/>
            </w:pPr>
            <w:r w:rsidRPr="00FF2A6D">
              <w:t>Faktiski šāds centrālo piekļuves punktu risinājums tiek plānots, ievērojot minēto iestāžu lomu Latvijas Republikā un pamatfunkcijas, Valsts policija – atbildīgais resors sabiedriskās drošības jomā, Valsts drošības dienests – atbildīgais resors valsts drošības jomā un Valsts robežsardze –atbildīgais resors valsts robežas drošības nodrošināšanas jomā.</w:t>
            </w:r>
          </w:p>
          <w:p w14:paraId="5B9B30E0" w14:textId="77777777" w:rsidR="000A7CEF" w:rsidRPr="00FF2A6D" w:rsidRDefault="000A7CEF" w:rsidP="000A7CEF">
            <w:pPr>
              <w:pStyle w:val="ListParagraph"/>
              <w:tabs>
                <w:tab w:val="left" w:pos="534"/>
              </w:tabs>
              <w:ind w:left="109" w:firstLine="284"/>
              <w:jc w:val="both"/>
            </w:pPr>
            <w:r w:rsidRPr="00FF2A6D">
              <w:t>Attiecībā ar Likumprojektā lietojamo terminoloģiju “operatīvās vienības</w:t>
            </w:r>
            <w:r w:rsidR="00715615" w:rsidRPr="00FF2A6D">
              <w:t>”</w:t>
            </w:r>
            <w:r w:rsidRPr="00FF2A6D">
              <w:t xml:space="preserve">, jāatzīmē, ka Regulas Nr. 2017/2226 29. panta 5.punktā noteikts, ka valsts līmenī katrai dalībvalstij ir saraksts ar izraudzītu iestāžu operatīvajām vienībām, kurām ir atļauja pieprasīt piekļuvi IIS datiem, izmantojot centrālos piekļuves punktus. </w:t>
            </w:r>
            <w:r w:rsidR="00715615" w:rsidRPr="00FF2A6D">
              <w:t>Nacionālajā līmenī, i</w:t>
            </w:r>
            <w:r w:rsidRPr="00FF2A6D">
              <w:t>evērojot</w:t>
            </w:r>
            <w:r w:rsidR="00357B43" w:rsidRPr="00FF2A6D">
              <w:t xml:space="preserve">, piemēram, </w:t>
            </w:r>
            <w:r w:rsidRPr="00FF2A6D">
              <w:t>Valsts robežsardzes likumā, likumā “Par policiju” un likumā “Par Valsts ieņēmum</w:t>
            </w:r>
            <w:r w:rsidR="00715615" w:rsidRPr="00FF2A6D">
              <w:t>u dienestu” iestāžu strukturālo iedalījumu, jāņem vērā, ka termins “operatīvās vienības”</w:t>
            </w:r>
            <w:r w:rsidR="00357B43" w:rsidRPr="00FF2A6D">
              <w:t xml:space="preserve"> </w:t>
            </w:r>
            <w:r w:rsidR="00715615" w:rsidRPr="00FF2A6D">
              <w:t>ir līdzvērtīgs terminam “struktūrvienības”</w:t>
            </w:r>
            <w:r w:rsidR="00357B43" w:rsidRPr="00FF2A6D">
              <w:t>.</w:t>
            </w:r>
            <w:r w:rsidRPr="00FF2A6D">
              <w:t xml:space="preserve"> </w:t>
            </w:r>
          </w:p>
          <w:p w14:paraId="6BAEE135" w14:textId="77777777" w:rsidR="000A7CEF" w:rsidRPr="00FF2A6D" w:rsidRDefault="000A7CEF" w:rsidP="00C21504">
            <w:pPr>
              <w:pStyle w:val="ListParagraph"/>
              <w:tabs>
                <w:tab w:val="left" w:pos="534"/>
              </w:tabs>
              <w:ind w:left="109" w:firstLine="284"/>
              <w:jc w:val="both"/>
            </w:pPr>
          </w:p>
          <w:p w14:paraId="2F02944F" w14:textId="77777777" w:rsidR="00583FB5" w:rsidRPr="00FF2A6D" w:rsidRDefault="00583FB5" w:rsidP="00C21504">
            <w:pPr>
              <w:pStyle w:val="ListParagraph"/>
              <w:tabs>
                <w:tab w:val="left" w:pos="534"/>
              </w:tabs>
              <w:ind w:left="109" w:firstLine="284"/>
              <w:jc w:val="both"/>
            </w:pPr>
            <w:r w:rsidRPr="00FF2A6D">
              <w:t xml:space="preserve">Ņemot vērā </w:t>
            </w:r>
            <w:r w:rsidR="002C7C6D" w:rsidRPr="00FF2A6D">
              <w:t>Regulas Nr.</w:t>
            </w:r>
            <w:r w:rsidR="007C0534" w:rsidRPr="00FF2A6D">
              <w:t xml:space="preserve"> </w:t>
            </w:r>
            <w:r w:rsidR="002C7C6D" w:rsidRPr="00FF2A6D">
              <w:t>2017/2226 72. panta 8. punktā noteikto pienākumu dalībvalstīm, Likumproj</w:t>
            </w:r>
            <w:r w:rsidR="00EF6BD0" w:rsidRPr="00FF2A6D">
              <w:t xml:space="preserve">ekts noteic, ka Valsts policija, </w:t>
            </w:r>
            <w:r w:rsidR="002C7C6D" w:rsidRPr="00FF2A6D">
              <w:t xml:space="preserve">Valsts drošības dienests </w:t>
            </w:r>
            <w:r w:rsidR="00EF6BD0" w:rsidRPr="00FF2A6D">
              <w:t xml:space="preserve">un Valsts robežsardze </w:t>
            </w:r>
            <w:r w:rsidR="002C7C6D" w:rsidRPr="00FF2A6D">
              <w:t xml:space="preserve">savas kompetences ietvaros kā centrālie piekļuves punkti sadarbībā ar iestādēm, kuras tiek pilnvarotas aplūkot IIS datus, sagatavo ikgadēju ziņojumu par to, cik efektīva ir bijusi piekļuve IIS datiem tiesībaizsardzības nolūkos un </w:t>
            </w:r>
            <w:proofErr w:type="spellStart"/>
            <w:r w:rsidR="002C7C6D" w:rsidRPr="00FF2A6D">
              <w:t>nosūta</w:t>
            </w:r>
            <w:proofErr w:type="spellEnd"/>
            <w:r w:rsidR="002C7C6D" w:rsidRPr="00FF2A6D">
              <w:t xml:space="preserve"> to Eiropas Komisijai līdz katra nākamā gada 30. jūnijam.</w:t>
            </w:r>
            <w:r w:rsidR="005A1966" w:rsidRPr="00FF2A6D">
              <w:t xml:space="preserve"> </w:t>
            </w:r>
          </w:p>
          <w:p w14:paraId="11005D77" w14:textId="77777777" w:rsidR="00EB505F" w:rsidRPr="00FF2A6D" w:rsidRDefault="00EB505F" w:rsidP="00C21504">
            <w:pPr>
              <w:pStyle w:val="ListParagraph"/>
              <w:tabs>
                <w:tab w:val="left" w:pos="534"/>
              </w:tabs>
              <w:ind w:left="109" w:firstLine="284"/>
              <w:jc w:val="both"/>
            </w:pPr>
            <w:r w:rsidRPr="00FF2A6D">
              <w:t xml:space="preserve">Ievērojot, ka iestādes, kuras nodrošinās centrālā piekļuves punkta funkcijas ir </w:t>
            </w:r>
            <w:proofErr w:type="spellStart"/>
            <w:r w:rsidRPr="00FF2A6D">
              <w:t>Iekšlietu</w:t>
            </w:r>
            <w:proofErr w:type="spellEnd"/>
            <w:r w:rsidRPr="00FF2A6D">
              <w:t xml:space="preserve"> ministrijas pārraudzībā, tas praktiski būtiski atvieglo augstāk minētā ikgadējā ziņojuma kopīgu sagatavošanu un ar </w:t>
            </w:r>
            <w:proofErr w:type="spellStart"/>
            <w:r w:rsidRPr="00FF2A6D">
              <w:t>Iekšlietu</w:t>
            </w:r>
            <w:proofErr w:type="spellEnd"/>
            <w:r w:rsidRPr="00FF2A6D">
              <w:t xml:space="preserve"> ministrijas starpniecību iesniegšanu Eiropas Komisijai. Vēršam uzmanību, ka faktiski visus no Eiropas Savienības tiesiskā regulējuma paziņojumus Eiropas Komisijai, </w:t>
            </w:r>
            <w:proofErr w:type="spellStart"/>
            <w:r w:rsidRPr="00FF2A6D">
              <w:t>Iekšlietu</w:t>
            </w:r>
            <w:proofErr w:type="spellEnd"/>
            <w:r w:rsidRPr="00FF2A6D">
              <w:t xml:space="preserve"> ministrijas pārraudzībā esošās iestādes iesniedz tikai ar </w:t>
            </w:r>
            <w:proofErr w:type="spellStart"/>
            <w:r w:rsidRPr="00FF2A6D">
              <w:t>Iekšlietu</w:t>
            </w:r>
            <w:proofErr w:type="spellEnd"/>
            <w:r w:rsidRPr="00FF2A6D">
              <w:t xml:space="preserve"> ministrijas starpniecību, kas norāda un vienvadību un pārraugošā resora kontroles funkciju efektivitāti. Attiecībā par sadarbību ar iestādēm, kuras pieprasīs veikt piekļuvi IIS datiem, nodrošinās attiecīgās </w:t>
            </w:r>
            <w:proofErr w:type="spellStart"/>
            <w:r w:rsidRPr="00FF2A6D">
              <w:t>Iekšlietu</w:t>
            </w:r>
            <w:proofErr w:type="spellEnd"/>
            <w:r w:rsidRPr="00FF2A6D">
              <w:t xml:space="preserve"> ministrijas pārraudzībā esošās iestādes</w:t>
            </w:r>
            <w:r w:rsidR="000B2BE7" w:rsidRPr="00FF2A6D">
              <w:t>, ievērojot Likumprojektā iekļauto sadali.</w:t>
            </w:r>
            <w:r w:rsidRPr="00FF2A6D">
              <w:t xml:space="preserve"> </w:t>
            </w:r>
          </w:p>
          <w:p w14:paraId="560E4BA3" w14:textId="77777777" w:rsidR="007654ED" w:rsidRPr="00FF2A6D" w:rsidRDefault="007654ED" w:rsidP="007654ED">
            <w:pPr>
              <w:pStyle w:val="ListParagraph"/>
              <w:tabs>
                <w:tab w:val="left" w:pos="534"/>
              </w:tabs>
              <w:ind w:left="109" w:firstLine="142"/>
              <w:jc w:val="both"/>
            </w:pPr>
          </w:p>
          <w:p w14:paraId="7D7888E6" w14:textId="77777777" w:rsidR="00886041" w:rsidRPr="00FF2A6D" w:rsidRDefault="00C96637" w:rsidP="00C96637">
            <w:pPr>
              <w:ind w:left="109" w:firstLine="251"/>
              <w:jc w:val="both"/>
            </w:pPr>
            <w:r w:rsidRPr="00FF2A6D">
              <w:t xml:space="preserve">Saskaņā ar Fizisko personu datu apstrādes likuma 3. panta pirmo daļu Datu valsts inspekcija ir Ministru kabineta pārraudzībā esoša tiešās pārvaldes iestāde, kas ir datu </w:t>
            </w:r>
            <w:r w:rsidRPr="00FF2A6D">
              <w:lastRenderedPageBreak/>
              <w:t xml:space="preserve">uzraudzības iestāde </w:t>
            </w:r>
            <w:r w:rsidR="00886041" w:rsidRPr="00FF2A6D">
              <w:t xml:space="preserve">Eiropas Parlamenta un Padomes 2016. gada 27. aprīļa regulas (ES) </w:t>
            </w:r>
            <w:hyperlink r:id="rId15" w:tgtFrame="_blank" w:history="1">
              <w:r w:rsidR="00886041" w:rsidRPr="00FF2A6D">
                <w:rPr>
                  <w:rStyle w:val="Hyperlink"/>
                  <w:color w:val="auto"/>
                  <w:u w:val="none"/>
                </w:rPr>
                <w:t>2016/679</w:t>
              </w:r>
            </w:hyperlink>
            <w:r w:rsidR="00886041" w:rsidRPr="00FF2A6D">
              <w:t xml:space="preserve"> par fizisku personu aizsardzību attiecībā uz personas datu apstrādi un šādu datu brīvu apriti un ar ko atceļ direktīvu </w:t>
            </w:r>
            <w:hyperlink r:id="rId16" w:tgtFrame="_blank" w:history="1">
              <w:r w:rsidR="00886041" w:rsidRPr="00FF2A6D">
                <w:rPr>
                  <w:rStyle w:val="Hyperlink"/>
                  <w:color w:val="auto"/>
                  <w:u w:val="none"/>
                </w:rPr>
                <w:t>95/46/EK</w:t>
              </w:r>
            </w:hyperlink>
            <w:r w:rsidR="00886041" w:rsidRPr="00FF2A6D">
              <w:t xml:space="preserve"> izpratnē</w:t>
            </w:r>
            <w:r w:rsidRPr="00FF2A6D">
              <w:t xml:space="preserve"> un pilda </w:t>
            </w:r>
            <w:r w:rsidR="00886041" w:rsidRPr="00FF2A6D">
              <w:t>tajā</w:t>
            </w:r>
            <w:r w:rsidRPr="00FF2A6D">
              <w:t xml:space="preserve"> noteiktos uzdevumus datu apstrādes jomā.</w:t>
            </w:r>
          </w:p>
          <w:p w14:paraId="1428D3D9" w14:textId="77777777" w:rsidR="00886041" w:rsidRPr="00FF2A6D" w:rsidRDefault="00886041" w:rsidP="00886041">
            <w:pPr>
              <w:ind w:left="109" w:firstLine="251"/>
              <w:jc w:val="both"/>
            </w:pPr>
            <w:r w:rsidRPr="00FF2A6D">
              <w:t>Regulas Nr.</w:t>
            </w:r>
            <w:r w:rsidR="00A72B23" w:rsidRPr="00FF2A6D">
              <w:t xml:space="preserve"> </w:t>
            </w:r>
            <w:r w:rsidRPr="00FF2A6D">
              <w:t xml:space="preserve">2017/2226  55. panta 1. punkts noteic, ka katra dalībvalsts nodrošina, ka uzraudzības iestāde, kas izveidota saskaņā ar Regulas (ES) 2016/679 51. panta 1. punktu, neatkarīgi uzrauga šīs regulas II, III, V un VI nodaļā minētās personas datu apstrādes, ko veic attiecīgā dalībvalsts, tostarp datu pārraidīšanas uz IIS un no tās, likumību. Savukārt </w:t>
            </w:r>
            <w:r w:rsidR="00A72B23" w:rsidRPr="00FF2A6D">
              <w:t>minētā</w:t>
            </w:r>
            <w:r w:rsidRPr="00FF2A6D">
              <w:t xml:space="preserve"> panta 2.</w:t>
            </w:r>
            <w:r w:rsidR="00A72B23" w:rsidRPr="00FF2A6D">
              <w:t xml:space="preserve"> </w:t>
            </w:r>
            <w:r w:rsidRPr="00FF2A6D">
              <w:t xml:space="preserve">punkts noteic pienākumu minētajai uzraudzības iestādei nodrošināt, lai vismaz reizi trijos gados no IIS darbības sākuma tiktu veikta valsts robežu infrastruktūrā notikušo datu apstrādes darbību revīzija saskaņā ar attiecīgajiem starptautiskajiem revīzijas standartiem. </w:t>
            </w:r>
            <w:r w:rsidR="00C96637" w:rsidRPr="00FF2A6D">
              <w:t xml:space="preserve"> </w:t>
            </w:r>
          </w:p>
          <w:p w14:paraId="7D53DBB5" w14:textId="77777777" w:rsidR="00A031E7" w:rsidRPr="00FF2A6D" w:rsidRDefault="00886041" w:rsidP="00886041">
            <w:pPr>
              <w:ind w:left="109" w:firstLine="251"/>
              <w:jc w:val="both"/>
            </w:pPr>
            <w:r w:rsidRPr="00FF2A6D">
              <w:t xml:space="preserve">Ievērojot minēto, Likumprojekts noteic, ka </w:t>
            </w:r>
            <w:r w:rsidR="00C96637" w:rsidRPr="00FF2A6D">
              <w:t>Datu valsts inspekcija veic Regulas Nr.</w:t>
            </w:r>
            <w:r w:rsidR="00A72B23" w:rsidRPr="00FF2A6D">
              <w:t xml:space="preserve"> </w:t>
            </w:r>
            <w:r w:rsidR="00C96637" w:rsidRPr="00FF2A6D">
              <w:t>2017/2226 55.</w:t>
            </w:r>
            <w:r w:rsidR="00A72B23" w:rsidRPr="00FF2A6D">
              <w:t xml:space="preserve"> </w:t>
            </w:r>
            <w:r w:rsidR="00C96637" w:rsidRPr="00FF2A6D">
              <w:t>panta 2.</w:t>
            </w:r>
            <w:r w:rsidR="00A72B23" w:rsidRPr="00FF2A6D">
              <w:t xml:space="preserve"> </w:t>
            </w:r>
            <w:r w:rsidR="00C96637" w:rsidRPr="00FF2A6D">
              <w:t>punktā paredzēto revīziju.</w:t>
            </w:r>
          </w:p>
          <w:p w14:paraId="1520B195" w14:textId="77777777" w:rsidR="00A52807" w:rsidRPr="00FF2A6D" w:rsidRDefault="00A52807" w:rsidP="00886041">
            <w:pPr>
              <w:ind w:left="109" w:firstLine="251"/>
              <w:jc w:val="both"/>
            </w:pPr>
          </w:p>
          <w:p w14:paraId="22495A4D" w14:textId="77777777" w:rsidR="00A52807" w:rsidRPr="00FF2A6D" w:rsidRDefault="00A52807" w:rsidP="00D051D7">
            <w:pPr>
              <w:ind w:left="109" w:firstLine="251"/>
              <w:jc w:val="both"/>
            </w:pPr>
            <w:r w:rsidRPr="00FF2A6D">
              <w:t xml:space="preserve">Likumprojektā noteiktais regulējums stājas spēkā, kad IIS uzsāk darbību atbilstoši Regulas </w:t>
            </w:r>
            <w:r w:rsidRPr="00FF2A6D">
              <w:rPr>
                <w:lang w:eastAsia="en-GB"/>
              </w:rPr>
              <w:t>Nr.</w:t>
            </w:r>
            <w:r w:rsidRPr="00FF2A6D">
              <w:t>2017/2226</w:t>
            </w:r>
            <w:r w:rsidRPr="00FF2A6D">
              <w:rPr>
                <w:lang w:eastAsia="en-GB"/>
              </w:rPr>
              <w:t xml:space="preserve"> 66.pantam</w:t>
            </w:r>
            <w:r w:rsidR="00A72B23" w:rsidRPr="00FF2A6D">
              <w:rPr>
                <w:lang w:eastAsia="en-GB"/>
              </w:rPr>
              <w:t>, proti, kad Eiropas Komisija, izvērtējot darbības uzsākšanas gatavību, nolems par dienu, no kuras IIS uzsāk darbību. Eiropas Komisija minēto lēmumu publicēs Eiropas Savienības Oficiālajā Vēstnesī.</w:t>
            </w:r>
            <w:r w:rsidR="00D051D7" w:rsidRPr="00FF2A6D">
              <w:rPr>
                <w:lang w:eastAsia="en-GB"/>
              </w:rPr>
              <w:t xml:space="preserve"> </w:t>
            </w:r>
            <w:r w:rsidR="00D051D7" w:rsidRPr="00FF2A6D">
              <w:t xml:space="preserve">Lai nodrošinātu privātpersonu informēšanu par IIS darbības uzsākšanu, Likumprojekts paredz, ka </w:t>
            </w:r>
            <w:proofErr w:type="spellStart"/>
            <w:r w:rsidR="00D051D7" w:rsidRPr="00FF2A6D">
              <w:t>Iekšlietu</w:t>
            </w:r>
            <w:proofErr w:type="spellEnd"/>
            <w:r w:rsidR="00D051D7" w:rsidRPr="00FF2A6D">
              <w:t xml:space="preserve"> ministrija pēc Eiropas Komisijas pieņemtā lēmuma saņemšanas nosūtīs attiecīgu paziņojumu publicēšanai oficiālajā izvedumā “Latvijas Vēstnesis”. Papildus jāatzīmē, ka Valsts robežsardze organizēs aktuālās informācijas publicēšanu masu medijos.</w:t>
            </w:r>
          </w:p>
          <w:p w14:paraId="731A0626" w14:textId="77777777" w:rsidR="008A5C80" w:rsidRPr="00FF2A6D" w:rsidRDefault="008A5C80" w:rsidP="00D051D7">
            <w:pPr>
              <w:ind w:left="109" w:firstLine="251"/>
              <w:jc w:val="both"/>
            </w:pPr>
          </w:p>
          <w:p w14:paraId="486AD943" w14:textId="77777777" w:rsidR="00AB5847" w:rsidRPr="00FF2A6D" w:rsidRDefault="00571FCF" w:rsidP="00057128">
            <w:pPr>
              <w:pStyle w:val="BodyText"/>
              <w:spacing w:after="0" w:line="240" w:lineRule="auto"/>
              <w:ind w:left="109" w:firstLine="142"/>
              <w:rPr>
                <w:rFonts w:ascii="Times New Roman" w:hAnsi="Times New Roman"/>
                <w:sz w:val="24"/>
                <w:szCs w:val="24"/>
              </w:rPr>
            </w:pPr>
            <w:r w:rsidRPr="00FF2A6D">
              <w:rPr>
                <w:rFonts w:ascii="Times New Roman" w:hAnsi="Times New Roman"/>
                <w:sz w:val="24"/>
                <w:szCs w:val="24"/>
              </w:rPr>
              <w:t xml:space="preserve">2020.gada 22.septembra Ministru kabineta sēdē tika </w:t>
            </w:r>
            <w:r w:rsidR="000B0569" w:rsidRPr="00FF2A6D">
              <w:rPr>
                <w:rFonts w:ascii="Times New Roman" w:hAnsi="Times New Roman"/>
                <w:sz w:val="24"/>
                <w:szCs w:val="24"/>
              </w:rPr>
              <w:t>izskatīts informatīvais ziņojums “Par Eiropas Savienības robežu un drošības informācijas sistēmu jaunās arhitektūras ieviešanu un tam nepieciešamo finansējumu” (prot. Nr.55 40.</w:t>
            </w:r>
            <w:r w:rsidR="000B0569" w:rsidRPr="00FF2A6D">
              <w:rPr>
                <w:rFonts w:ascii="Times New Roman" w:hAnsi="Times New Roman"/>
                <w:sz w:val="24"/>
                <w:szCs w:val="24"/>
                <w:shd w:val="clear" w:color="auto" w:fill="FFFFFF"/>
              </w:rPr>
              <w:t>§</w:t>
            </w:r>
            <w:r w:rsidR="000B0569" w:rsidRPr="00FF2A6D">
              <w:rPr>
                <w:rFonts w:ascii="Times New Roman" w:hAnsi="Times New Roman"/>
                <w:sz w:val="24"/>
                <w:szCs w:val="24"/>
              </w:rPr>
              <w:t>).</w:t>
            </w:r>
            <w:r w:rsidR="00AB5847" w:rsidRPr="00FF2A6D">
              <w:rPr>
                <w:rFonts w:ascii="Times New Roman" w:hAnsi="Times New Roman"/>
                <w:sz w:val="24"/>
                <w:szCs w:val="24"/>
              </w:rPr>
              <w:t xml:space="preserve"> Saskaņā ar Informatīvā ziņojumā iekļauto informāciju tiek plānots Iekšējā drošības fonda 2014.-2020.gadam finansējums</w:t>
            </w:r>
            <w:r w:rsidR="00AB5847" w:rsidRPr="00FF2A6D">
              <w:rPr>
                <w:rFonts w:ascii="Times New Roman" w:hAnsi="Times New Roman"/>
                <w:i/>
                <w:sz w:val="24"/>
                <w:szCs w:val="24"/>
              </w:rPr>
              <w:t xml:space="preserve"> </w:t>
            </w:r>
            <w:r w:rsidR="00AB5847" w:rsidRPr="00FF2A6D">
              <w:rPr>
                <w:rFonts w:ascii="Times New Roman" w:hAnsi="Times New Roman"/>
                <w:sz w:val="24"/>
                <w:szCs w:val="24"/>
              </w:rPr>
              <w:t xml:space="preserve">(plānojama kā dotācija no vispārējiem ieņēmumiem </w:t>
            </w:r>
            <w:proofErr w:type="spellStart"/>
            <w:r w:rsidR="00AB5847" w:rsidRPr="00FF2A6D">
              <w:rPr>
                <w:rFonts w:ascii="Times New Roman" w:hAnsi="Times New Roman"/>
                <w:sz w:val="24"/>
                <w:szCs w:val="24"/>
              </w:rPr>
              <w:t>Iekšlietu</w:t>
            </w:r>
            <w:proofErr w:type="spellEnd"/>
            <w:r w:rsidR="00AB5847" w:rsidRPr="00FF2A6D">
              <w:rPr>
                <w:rFonts w:ascii="Times New Roman" w:hAnsi="Times New Roman"/>
                <w:sz w:val="24"/>
                <w:szCs w:val="24"/>
              </w:rPr>
              <w:t xml:space="preserve"> ministrijas budžeta apakšprogrammā 70.18.00 “Iekšējās drošības un Patvēruma, migrācijas un integrācijas fondu projektu un pasākumu īstenošana (2014-2020)” un no Eiropas Komisijas saņemtā finansējuma atmaksas valsts budžetā budžeta apakšprogrammā “Atmaksas valsts pamatbudžetā par Iekšējās drošības un Patvēruma, migrācijas un integrācijas fondu finansējumu (2014-2020)”):</w:t>
            </w:r>
          </w:p>
          <w:p w14:paraId="461DCA1D" w14:textId="77777777" w:rsidR="00343FE5" w:rsidRPr="00FF2A6D" w:rsidRDefault="00AB5847" w:rsidP="00343FE5">
            <w:pPr>
              <w:pStyle w:val="BodyText"/>
              <w:numPr>
                <w:ilvl w:val="0"/>
                <w:numId w:val="44"/>
              </w:numPr>
              <w:spacing w:after="0" w:line="240" w:lineRule="auto"/>
              <w:ind w:left="109" w:firstLine="284"/>
              <w:rPr>
                <w:rFonts w:ascii="Times New Roman" w:hAnsi="Times New Roman"/>
                <w:sz w:val="24"/>
                <w:szCs w:val="24"/>
              </w:rPr>
            </w:pPr>
            <w:r w:rsidRPr="00FF2A6D">
              <w:rPr>
                <w:rFonts w:ascii="Times New Roman" w:hAnsi="Times New Roman"/>
                <w:sz w:val="24"/>
                <w:szCs w:val="24"/>
              </w:rPr>
              <w:t xml:space="preserve">IIS ieviešanai Eiropas Komisijas piešķirs finansējumu 6 412 600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apmērā (100% Eiropas Komisijas finansējums) ar mērķi nodrošināt vienotās </w:t>
            </w:r>
            <w:proofErr w:type="spellStart"/>
            <w:r w:rsidRPr="00FF2A6D">
              <w:rPr>
                <w:rFonts w:ascii="Times New Roman" w:hAnsi="Times New Roman"/>
                <w:sz w:val="24"/>
                <w:szCs w:val="24"/>
              </w:rPr>
              <w:t>saskarnes</w:t>
            </w:r>
            <w:proofErr w:type="spellEnd"/>
            <w:r w:rsidRPr="00FF2A6D">
              <w:rPr>
                <w:rFonts w:ascii="Times New Roman" w:hAnsi="Times New Roman"/>
                <w:sz w:val="24"/>
                <w:szCs w:val="24"/>
              </w:rPr>
              <w:t xml:space="preserve"> uzturēšanu (NUI) savietojamību ar centrālajām IIS sistēmām, nepieciešamiem nacionālo sistēmu pielāgošanas darbiem, </w:t>
            </w:r>
            <w:r w:rsidRPr="00FF2A6D">
              <w:rPr>
                <w:rFonts w:ascii="Times New Roman" w:hAnsi="Times New Roman"/>
                <w:sz w:val="24"/>
                <w:szCs w:val="24"/>
              </w:rPr>
              <w:lastRenderedPageBreak/>
              <w:t xml:space="preserve">esošo datu centru pielāgošanai u.c., no kura, ņemot vērā finansējuma izlietojuma nosacījumus, plānots izlietot 2 641 488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(100% Eiropas Komisijas finansējums) (</w:t>
            </w:r>
            <w:proofErr w:type="spellStart"/>
            <w:r w:rsidRPr="00FF2A6D">
              <w:rPr>
                <w:rFonts w:ascii="Times New Roman" w:hAnsi="Times New Roman"/>
                <w:sz w:val="24"/>
                <w:szCs w:val="24"/>
              </w:rPr>
              <w:t>Entry</w:t>
            </w:r>
            <w:proofErr w:type="spellEnd"/>
            <w:r w:rsidRPr="00FF2A6D">
              <w:rPr>
                <w:rFonts w:ascii="Times New Roman" w:hAnsi="Times New Roman"/>
                <w:sz w:val="24"/>
                <w:szCs w:val="24"/>
              </w:rPr>
              <w:t>/</w:t>
            </w:r>
            <w:proofErr w:type="spellStart"/>
            <w:r w:rsidRPr="00FF2A6D">
              <w:rPr>
                <w:rFonts w:ascii="Times New Roman" w:hAnsi="Times New Roman"/>
                <w:sz w:val="24"/>
                <w:szCs w:val="24"/>
              </w:rPr>
              <w:t>Exit</w:t>
            </w:r>
            <w:proofErr w:type="spellEnd"/>
            <w:r w:rsidRPr="00FF2A6D">
              <w:rPr>
                <w:rFonts w:ascii="Times New Roman" w:hAnsi="Times New Roman"/>
                <w:sz w:val="24"/>
                <w:szCs w:val="24"/>
              </w:rPr>
              <w:t xml:space="preserve"> top </w:t>
            </w:r>
            <w:proofErr w:type="spellStart"/>
            <w:r w:rsidRPr="00FF2A6D">
              <w:rPr>
                <w:rFonts w:ascii="Times New Roman" w:hAnsi="Times New Roman"/>
                <w:sz w:val="24"/>
                <w:szCs w:val="24"/>
              </w:rPr>
              <w:t>up</w:t>
            </w:r>
            <w:proofErr w:type="spellEnd"/>
            <w:r w:rsidRPr="00FF2A6D">
              <w:rPr>
                <w:rFonts w:ascii="Times New Roman" w:hAnsi="Times New Roman"/>
                <w:sz w:val="24"/>
                <w:szCs w:val="24"/>
              </w:rPr>
              <w:t>);</w:t>
            </w:r>
          </w:p>
          <w:p w14:paraId="7FDF8E27" w14:textId="77777777" w:rsidR="00343FE5" w:rsidRPr="00FF2A6D" w:rsidRDefault="00AB5847" w:rsidP="00343FE5">
            <w:pPr>
              <w:pStyle w:val="BodyText"/>
              <w:numPr>
                <w:ilvl w:val="0"/>
                <w:numId w:val="44"/>
              </w:numPr>
              <w:spacing w:after="0" w:line="240" w:lineRule="auto"/>
              <w:ind w:left="109" w:firstLine="284"/>
              <w:rPr>
                <w:rFonts w:ascii="Times New Roman" w:hAnsi="Times New Roman"/>
                <w:sz w:val="24"/>
                <w:szCs w:val="24"/>
              </w:rPr>
            </w:pPr>
            <w:r w:rsidRPr="00FF2A6D">
              <w:rPr>
                <w:rFonts w:ascii="Times New Roman" w:hAnsi="Times New Roman"/>
                <w:sz w:val="24"/>
                <w:szCs w:val="24"/>
              </w:rPr>
              <w:t xml:space="preserve">no IT sistēmu attīstībai paredzētā finansējuma 2 432 236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apmērā (75% Eiropas Komisijas finansējums) gala iekārtu iegādei (pasu lasītāju, pirkstu nospiedumu lasītājs, </w:t>
            </w:r>
            <w:proofErr w:type="spellStart"/>
            <w:r w:rsidRPr="00FF2A6D">
              <w:rPr>
                <w:rFonts w:ascii="Times New Roman" w:hAnsi="Times New Roman"/>
                <w:sz w:val="24"/>
                <w:szCs w:val="24"/>
              </w:rPr>
              <w:t>fotoiekārtas</w:t>
            </w:r>
            <w:proofErr w:type="spellEnd"/>
            <w:r w:rsidRPr="00FF2A6D">
              <w:rPr>
                <w:rFonts w:ascii="Times New Roman" w:hAnsi="Times New Roman"/>
                <w:sz w:val="24"/>
                <w:szCs w:val="24"/>
              </w:rPr>
              <w:t xml:space="preserve"> u.c.), tai skaitā IIS – 1 299 960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apmērā (75% Eiropas Komisijas finansējums – 974 970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valsts budžeta finansējums – 324 990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(IT </w:t>
            </w:r>
            <w:proofErr w:type="spellStart"/>
            <w:r w:rsidRPr="00FF2A6D">
              <w:rPr>
                <w:rFonts w:ascii="Times New Roman" w:hAnsi="Times New Roman"/>
                <w:sz w:val="24"/>
                <w:szCs w:val="24"/>
              </w:rPr>
              <w:t>systems</w:t>
            </w:r>
            <w:proofErr w:type="spellEnd"/>
            <w:r w:rsidRPr="00FF2A6D">
              <w:rPr>
                <w:rFonts w:ascii="Times New Roman" w:hAnsi="Times New Roman"/>
                <w:sz w:val="24"/>
                <w:szCs w:val="24"/>
              </w:rPr>
              <w:t xml:space="preserve"> top </w:t>
            </w:r>
            <w:proofErr w:type="spellStart"/>
            <w:r w:rsidRPr="00FF2A6D">
              <w:rPr>
                <w:rFonts w:ascii="Times New Roman" w:hAnsi="Times New Roman"/>
                <w:sz w:val="24"/>
                <w:szCs w:val="24"/>
              </w:rPr>
              <w:t>up</w:t>
            </w:r>
            <w:proofErr w:type="spellEnd"/>
            <w:r w:rsidRPr="00FF2A6D">
              <w:rPr>
                <w:rFonts w:ascii="Times New Roman" w:hAnsi="Times New Roman"/>
                <w:sz w:val="24"/>
                <w:szCs w:val="24"/>
              </w:rPr>
              <w:t>);</w:t>
            </w:r>
          </w:p>
          <w:p w14:paraId="3E5D6348" w14:textId="77777777" w:rsidR="00AB5847" w:rsidRPr="00FF2A6D" w:rsidRDefault="00AB5847" w:rsidP="00343FE5">
            <w:pPr>
              <w:pStyle w:val="BodyText"/>
              <w:numPr>
                <w:ilvl w:val="0"/>
                <w:numId w:val="44"/>
              </w:numPr>
              <w:spacing w:after="0" w:line="240" w:lineRule="auto"/>
              <w:ind w:left="109" w:firstLine="284"/>
              <w:rPr>
                <w:rFonts w:ascii="Times New Roman" w:hAnsi="Times New Roman"/>
                <w:sz w:val="24"/>
                <w:szCs w:val="24"/>
              </w:rPr>
            </w:pPr>
            <w:r w:rsidRPr="00FF2A6D">
              <w:rPr>
                <w:rFonts w:ascii="Times New Roman" w:hAnsi="Times New Roman"/>
                <w:sz w:val="24"/>
                <w:szCs w:val="24"/>
              </w:rPr>
              <w:t>no Iekšējā drošības fonda 2014.-2020.gadam nacionālās programmas</w:t>
            </w:r>
            <w:r w:rsidRPr="00FF2A6D">
              <w:rPr>
                <w:rFonts w:ascii="Times New Roman" w:hAnsi="Times New Roman"/>
                <w:i/>
                <w:sz w:val="24"/>
                <w:szCs w:val="24"/>
              </w:rPr>
              <w:t xml:space="preserve"> </w:t>
            </w:r>
            <w:r w:rsidRPr="00FF2A6D">
              <w:rPr>
                <w:rFonts w:ascii="Times New Roman" w:hAnsi="Times New Roman"/>
                <w:sz w:val="24"/>
                <w:szCs w:val="24"/>
              </w:rPr>
              <w:t>2 949 813</w:t>
            </w:r>
            <w:r w:rsidRPr="00FF2A6D">
              <w:rPr>
                <w:rFonts w:ascii="Times New Roman" w:hAnsi="Times New Roman"/>
                <w:i/>
                <w:sz w:val="24"/>
                <w:szCs w:val="24"/>
              </w:rPr>
              <w:t xml:space="preserve">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apmērā (75% Eiropas Komisijas finansējums – 2 212 360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valsts budžeta finansējums –737 453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w:t>
            </w:r>
          </w:p>
          <w:p w14:paraId="1FB69767" w14:textId="77777777" w:rsidR="00AB5847" w:rsidRPr="00FF2A6D" w:rsidRDefault="00AB5847" w:rsidP="00343FE5">
            <w:pPr>
              <w:pStyle w:val="BodyText"/>
              <w:spacing w:after="0" w:line="240" w:lineRule="auto"/>
              <w:ind w:left="109" w:firstLine="611"/>
              <w:rPr>
                <w:rFonts w:ascii="Times New Roman" w:hAnsi="Times New Roman"/>
                <w:sz w:val="24"/>
                <w:szCs w:val="24"/>
              </w:rPr>
            </w:pPr>
            <w:r w:rsidRPr="00FF2A6D">
              <w:rPr>
                <w:rFonts w:ascii="Times New Roman" w:hAnsi="Times New Roman"/>
                <w:sz w:val="24"/>
                <w:szCs w:val="24"/>
              </w:rPr>
              <w:t xml:space="preserve">Kopā plānotais finansējums IIS ieviešanai ir 6 891 261 </w:t>
            </w:r>
            <w:proofErr w:type="spellStart"/>
            <w:r w:rsidRPr="00FF2A6D">
              <w:rPr>
                <w:rFonts w:ascii="Times New Roman" w:hAnsi="Times New Roman"/>
                <w:i/>
                <w:sz w:val="24"/>
                <w:szCs w:val="24"/>
              </w:rPr>
              <w:t>euro</w:t>
            </w:r>
            <w:proofErr w:type="spellEnd"/>
            <w:r w:rsidRPr="00FF2A6D">
              <w:rPr>
                <w:rFonts w:ascii="Times New Roman" w:hAnsi="Times New Roman"/>
                <w:i/>
                <w:sz w:val="24"/>
                <w:szCs w:val="24"/>
              </w:rPr>
              <w:t xml:space="preserve"> </w:t>
            </w:r>
            <w:r w:rsidRPr="00FF2A6D">
              <w:rPr>
                <w:rFonts w:ascii="Times New Roman" w:hAnsi="Times New Roman"/>
                <w:sz w:val="24"/>
                <w:szCs w:val="24"/>
              </w:rPr>
              <w:t xml:space="preserve">apmērā (Eiropas Komisijas finansējums – 5 828 818 </w:t>
            </w:r>
            <w:proofErr w:type="spellStart"/>
            <w:r w:rsidRPr="00FF2A6D">
              <w:rPr>
                <w:rFonts w:ascii="Times New Roman" w:hAnsi="Times New Roman"/>
                <w:i/>
                <w:sz w:val="24"/>
                <w:szCs w:val="24"/>
              </w:rPr>
              <w:t>euro</w:t>
            </w:r>
            <w:proofErr w:type="spellEnd"/>
            <w:r w:rsidRPr="00FF2A6D">
              <w:rPr>
                <w:rFonts w:ascii="Times New Roman" w:hAnsi="Times New Roman"/>
                <w:i/>
                <w:sz w:val="24"/>
                <w:szCs w:val="24"/>
              </w:rPr>
              <w:t xml:space="preserve"> </w:t>
            </w:r>
            <w:r w:rsidRPr="00FF2A6D">
              <w:rPr>
                <w:rFonts w:ascii="Times New Roman" w:hAnsi="Times New Roman"/>
                <w:sz w:val="24"/>
                <w:szCs w:val="24"/>
              </w:rPr>
              <w:t xml:space="preserve">un valsts budžeta finansējums – 1 062 443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w:t>
            </w:r>
          </w:p>
          <w:p w14:paraId="3ADB0084" w14:textId="77777777" w:rsidR="00AB5847" w:rsidRPr="00FF2A6D" w:rsidRDefault="00AB5847" w:rsidP="00343FE5">
            <w:pPr>
              <w:pStyle w:val="BodyText"/>
              <w:spacing w:after="0" w:line="240" w:lineRule="auto"/>
              <w:ind w:left="109" w:firstLine="611"/>
              <w:rPr>
                <w:rFonts w:ascii="Times New Roman" w:hAnsi="Times New Roman"/>
                <w:sz w:val="24"/>
                <w:szCs w:val="24"/>
              </w:rPr>
            </w:pPr>
            <w:r w:rsidRPr="00FF2A6D">
              <w:rPr>
                <w:rFonts w:ascii="Times New Roman" w:hAnsi="Times New Roman"/>
                <w:sz w:val="24"/>
                <w:szCs w:val="24"/>
              </w:rPr>
              <w:t xml:space="preserve">Ievērojot, ka Eiropas Komisijas piešķirto finanšu līdzekļu izmantošanas nosacījumi neparedz iespēju segt pašapkalpošanās kiosku iegādes, </w:t>
            </w:r>
            <w:proofErr w:type="spellStart"/>
            <w:r w:rsidRPr="00FF2A6D">
              <w:rPr>
                <w:rFonts w:ascii="Times New Roman" w:hAnsi="Times New Roman"/>
                <w:sz w:val="24"/>
                <w:szCs w:val="24"/>
              </w:rPr>
              <w:t>robežšķērsošanas</w:t>
            </w:r>
            <w:proofErr w:type="spellEnd"/>
            <w:r w:rsidRPr="00FF2A6D">
              <w:rPr>
                <w:rFonts w:ascii="Times New Roman" w:hAnsi="Times New Roman"/>
                <w:sz w:val="24"/>
                <w:szCs w:val="24"/>
              </w:rPr>
              <w:t xml:space="preserve"> vietu pielāgošanas u.c. izdevumus, kas ir tiešā veidā saistīti ar IIS ieviešanu, un tie atzīstami kā projekta neattiecināmās izmaksas</w:t>
            </w:r>
            <w:r w:rsidR="00DF67B6" w:rsidRPr="00FF2A6D">
              <w:rPr>
                <w:rFonts w:ascii="Times New Roman" w:hAnsi="Times New Roman"/>
                <w:sz w:val="24"/>
                <w:szCs w:val="24"/>
              </w:rPr>
              <w:t xml:space="preserve"> </w:t>
            </w:r>
            <w:r w:rsidR="00DF67B6" w:rsidRPr="00FF2A6D">
              <w:rPr>
                <w:rFonts w:ascii="Times New Roman" w:hAnsi="Times New Roman"/>
                <w:sz w:val="24"/>
                <w:szCs w:val="24"/>
                <w:shd w:val="clear" w:color="auto" w:fill="FFFFFF"/>
              </w:rPr>
              <w:t>(pārdale</w:t>
            </w:r>
            <w:r w:rsidR="00446C04" w:rsidRPr="00FF2A6D">
              <w:rPr>
                <w:rFonts w:ascii="Times New Roman" w:hAnsi="Times New Roman"/>
                <w:sz w:val="24"/>
                <w:szCs w:val="24"/>
                <w:shd w:val="clear" w:color="auto" w:fill="FFFFFF"/>
              </w:rPr>
              <w:t xml:space="preserve"> no </w:t>
            </w:r>
            <w:proofErr w:type="spellStart"/>
            <w:r w:rsidR="00446C04" w:rsidRPr="00FF2A6D">
              <w:rPr>
                <w:rFonts w:ascii="Times New Roman" w:hAnsi="Times New Roman"/>
                <w:sz w:val="24"/>
                <w:szCs w:val="24"/>
                <w:shd w:val="clear" w:color="auto" w:fill="FFFFFF"/>
              </w:rPr>
              <w:t>Iekšlietu</w:t>
            </w:r>
            <w:proofErr w:type="spellEnd"/>
            <w:r w:rsidR="00446C04" w:rsidRPr="00FF2A6D">
              <w:rPr>
                <w:rFonts w:ascii="Times New Roman" w:hAnsi="Times New Roman"/>
                <w:sz w:val="24"/>
                <w:szCs w:val="24"/>
                <w:shd w:val="clear" w:color="auto" w:fill="FFFFFF"/>
              </w:rPr>
              <w:t xml:space="preserve"> ministrijas budžeta programmas 10.00.00 "Valsts robežsardzes darbība" ilgtermiņa saistību pasākuma "Valsts robežas joslas infrastruktūras izbūve gar Latvijas Republikas un Baltkrievijas Republikas robežu" (tai skaitā no prioritārajam pasākumam "Latvijas Republikas valsts robežas ar Krievijas Federāciju un Baltkrievijas Republiku izbūve" 2018.-2020. gadam piešķirtā finansējuma 2020.gadā – 927 695 EUR, no prioritārajam pasākumam "Latvijas Republikas valsts robežas joslas gar Baltkrievijas Republikas un Krievijas Federācijas robežu izbūve" 2020.-2022. gadam piešķirtā finansējuma 2021.gadā – 397 583 EUR un 2022.gadā –677 600 EUR) uz </w:t>
            </w:r>
            <w:proofErr w:type="spellStart"/>
            <w:r w:rsidR="00446C04" w:rsidRPr="00FF2A6D">
              <w:rPr>
                <w:rFonts w:ascii="Times New Roman" w:hAnsi="Times New Roman"/>
                <w:sz w:val="24"/>
                <w:szCs w:val="24"/>
                <w:shd w:val="clear" w:color="auto" w:fill="FFFFFF"/>
              </w:rPr>
              <w:t>Iekšlietu</w:t>
            </w:r>
            <w:proofErr w:type="spellEnd"/>
            <w:r w:rsidR="00446C04" w:rsidRPr="00FF2A6D">
              <w:rPr>
                <w:rFonts w:ascii="Times New Roman" w:hAnsi="Times New Roman"/>
                <w:sz w:val="24"/>
                <w:szCs w:val="24"/>
                <w:shd w:val="clear" w:color="auto" w:fill="FFFFFF"/>
              </w:rPr>
              <w:t xml:space="preserve"> ministrijas budžeta apakšprogrammu 70.18.00 "Iekšējās drošības un Patvēruma, migrācijas un integrācijas fondu projektu un pasākumu īstenošana (2014-2020)"</w:t>
            </w:r>
            <w:r w:rsidR="00DF67B6" w:rsidRPr="00FF2A6D">
              <w:rPr>
                <w:rFonts w:ascii="Times New Roman" w:hAnsi="Times New Roman"/>
                <w:sz w:val="24"/>
                <w:szCs w:val="24"/>
                <w:shd w:val="clear" w:color="auto" w:fill="FFFFFF"/>
              </w:rPr>
              <w:t>)</w:t>
            </w:r>
            <w:r w:rsidR="00446C04" w:rsidRPr="00FF2A6D">
              <w:rPr>
                <w:sz w:val="19"/>
                <w:szCs w:val="19"/>
              </w:rPr>
              <w:br/>
            </w:r>
            <w:r w:rsidRPr="00FF2A6D">
              <w:rPr>
                <w:rFonts w:ascii="Times New Roman" w:hAnsi="Times New Roman"/>
                <w:sz w:val="24"/>
                <w:szCs w:val="24"/>
              </w:rPr>
              <w:t>un sedzami no šim mērķim piešķirtajiem valsts budžeta līdzekļiem:</w:t>
            </w:r>
          </w:p>
          <w:p w14:paraId="7EAFA755" w14:textId="77777777" w:rsidR="00AB5847" w:rsidRPr="00FF2A6D" w:rsidRDefault="00343FE5" w:rsidP="00343FE5">
            <w:pPr>
              <w:pStyle w:val="BodyText"/>
              <w:numPr>
                <w:ilvl w:val="0"/>
                <w:numId w:val="45"/>
              </w:numPr>
              <w:spacing w:after="0" w:line="240" w:lineRule="auto"/>
              <w:ind w:left="109" w:firstLine="251"/>
              <w:rPr>
                <w:rFonts w:ascii="Times New Roman" w:hAnsi="Times New Roman"/>
                <w:sz w:val="24"/>
                <w:szCs w:val="24"/>
              </w:rPr>
            </w:pPr>
            <w:r w:rsidRPr="00FF2A6D">
              <w:rPr>
                <w:rFonts w:ascii="Times New Roman" w:hAnsi="Times New Roman"/>
                <w:sz w:val="24"/>
                <w:szCs w:val="24"/>
              </w:rPr>
              <w:t xml:space="preserve">pašapkalpošanās kiosku iegādei un uzstādīšanai  – 2022.gadā 677 600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apmērā</w:t>
            </w:r>
            <w:r w:rsidR="006B09C4" w:rsidRPr="00FF2A6D">
              <w:rPr>
                <w:rFonts w:ascii="Times New Roman" w:hAnsi="Times New Roman"/>
                <w:sz w:val="24"/>
                <w:szCs w:val="24"/>
              </w:rPr>
              <w:t>.</w:t>
            </w:r>
            <w:r w:rsidRPr="00FF2A6D">
              <w:rPr>
                <w:rFonts w:ascii="Times New Roman" w:hAnsi="Times New Roman"/>
                <w:sz w:val="24"/>
                <w:szCs w:val="24"/>
              </w:rPr>
              <w:t xml:space="preserve"> </w:t>
            </w:r>
            <w:r w:rsidR="006B09C4" w:rsidRPr="00FF2A6D">
              <w:rPr>
                <w:rFonts w:ascii="Times New Roman" w:hAnsi="Times New Roman"/>
                <w:sz w:val="24"/>
                <w:szCs w:val="24"/>
              </w:rPr>
              <w:t xml:space="preserve">Jautājums par papildus valsts budžeta piešķiršanu pašapkalpošanās kiosku darbības nodrošināšanai 2023.gadā un turpmāk (ik gadu </w:t>
            </w:r>
            <w:r w:rsidRPr="00FF2A6D">
              <w:rPr>
                <w:rFonts w:ascii="Times New Roman" w:hAnsi="Times New Roman"/>
                <w:sz w:val="24"/>
                <w:szCs w:val="24"/>
              </w:rPr>
              <w:t xml:space="preserve">33 880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apmērā</w:t>
            </w:r>
            <w:r w:rsidR="006B09C4" w:rsidRPr="00FF2A6D">
              <w:rPr>
                <w:rFonts w:ascii="Times New Roman" w:hAnsi="Times New Roman"/>
                <w:sz w:val="24"/>
                <w:szCs w:val="24"/>
              </w:rPr>
              <w:t>)</w:t>
            </w:r>
            <w:r w:rsidRPr="00FF2A6D">
              <w:rPr>
                <w:rFonts w:ascii="Times New Roman" w:hAnsi="Times New Roman"/>
                <w:sz w:val="24"/>
                <w:szCs w:val="24"/>
              </w:rPr>
              <w:t xml:space="preserve"> (</w:t>
            </w:r>
            <w:proofErr w:type="spellStart"/>
            <w:r w:rsidRPr="00FF2A6D">
              <w:rPr>
                <w:rFonts w:ascii="Times New Roman" w:hAnsi="Times New Roman"/>
                <w:sz w:val="24"/>
                <w:szCs w:val="24"/>
              </w:rPr>
              <w:t>Iekšlietu</w:t>
            </w:r>
            <w:proofErr w:type="spellEnd"/>
            <w:r w:rsidRPr="00FF2A6D">
              <w:rPr>
                <w:rFonts w:ascii="Times New Roman" w:hAnsi="Times New Roman"/>
                <w:sz w:val="24"/>
                <w:szCs w:val="24"/>
              </w:rPr>
              <w:t xml:space="preserve"> ministrijas budžeta apakšprogramma 02.03.00 “Vienotās sakaru un informācijas sistēmas uzturēšana un vadība”)</w:t>
            </w:r>
            <w:r w:rsidR="006B09C4" w:rsidRPr="00FF2A6D">
              <w:rPr>
                <w:sz w:val="19"/>
                <w:szCs w:val="19"/>
                <w:shd w:val="clear" w:color="auto" w:fill="FFFFFF"/>
              </w:rPr>
              <w:t xml:space="preserve"> </w:t>
            </w:r>
            <w:r w:rsidR="006B09C4" w:rsidRPr="00FF2A6D">
              <w:rPr>
                <w:rFonts w:ascii="Times New Roman" w:hAnsi="Times New Roman"/>
                <w:sz w:val="24"/>
                <w:szCs w:val="24"/>
                <w:shd w:val="clear" w:color="auto" w:fill="FFFFFF"/>
              </w:rPr>
              <w:t>tiks izskatīts gadskārtējā likumprojekta par valsts budžetu un likumprojekta par vidēja termiņa budžeta ietvaru sagatavošanas procesā</w:t>
            </w:r>
            <w:r w:rsidRPr="00FF2A6D">
              <w:rPr>
                <w:rFonts w:ascii="Times New Roman" w:hAnsi="Times New Roman"/>
                <w:sz w:val="24"/>
                <w:szCs w:val="24"/>
              </w:rPr>
              <w:t>;</w:t>
            </w:r>
          </w:p>
          <w:p w14:paraId="33B370D9" w14:textId="77777777" w:rsidR="008A5C80" w:rsidRPr="00FF2A6D" w:rsidRDefault="00343FE5" w:rsidP="008F2C1A">
            <w:pPr>
              <w:pStyle w:val="BodyText"/>
              <w:numPr>
                <w:ilvl w:val="0"/>
                <w:numId w:val="45"/>
              </w:numPr>
              <w:spacing w:after="0" w:line="240" w:lineRule="auto"/>
              <w:ind w:left="109" w:firstLine="251"/>
              <w:rPr>
                <w:rFonts w:ascii="Times New Roman" w:hAnsi="Times New Roman"/>
                <w:sz w:val="24"/>
                <w:szCs w:val="24"/>
              </w:rPr>
            </w:pPr>
            <w:r w:rsidRPr="00FF2A6D">
              <w:rPr>
                <w:rFonts w:ascii="Times New Roman" w:hAnsi="Times New Roman"/>
                <w:sz w:val="24"/>
                <w:szCs w:val="24"/>
              </w:rPr>
              <w:t xml:space="preserve">infrastruktūras uzlabojumiem </w:t>
            </w:r>
            <w:proofErr w:type="spellStart"/>
            <w:r w:rsidRPr="00FF2A6D">
              <w:rPr>
                <w:rFonts w:ascii="Times New Roman" w:hAnsi="Times New Roman"/>
                <w:sz w:val="24"/>
                <w:szCs w:val="24"/>
              </w:rPr>
              <w:t>robežšķērsošanas</w:t>
            </w:r>
            <w:proofErr w:type="spellEnd"/>
            <w:r w:rsidRPr="00FF2A6D">
              <w:rPr>
                <w:rFonts w:ascii="Times New Roman" w:hAnsi="Times New Roman"/>
                <w:sz w:val="24"/>
                <w:szCs w:val="24"/>
              </w:rPr>
              <w:t xml:space="preserve"> vietās</w:t>
            </w:r>
            <w:r w:rsidRPr="00FF2A6D">
              <w:rPr>
                <w:rFonts w:ascii="Times New Roman" w:hAnsi="Times New Roman"/>
                <w:i/>
                <w:sz w:val="24"/>
                <w:szCs w:val="24"/>
              </w:rPr>
              <w:t>,</w:t>
            </w:r>
            <w:r w:rsidRPr="00FF2A6D">
              <w:rPr>
                <w:rFonts w:ascii="Times New Roman" w:hAnsi="Times New Roman"/>
                <w:sz w:val="24"/>
                <w:szCs w:val="24"/>
              </w:rPr>
              <w:t xml:space="preserve"> lai nodrošinātu robežkontroles caurlaidību – 2020.gadā 927 695 </w:t>
            </w:r>
            <w:proofErr w:type="spellStart"/>
            <w:r w:rsidRPr="00FF2A6D">
              <w:rPr>
                <w:rFonts w:ascii="Times New Roman" w:hAnsi="Times New Roman"/>
                <w:i/>
                <w:sz w:val="24"/>
                <w:szCs w:val="24"/>
              </w:rPr>
              <w:t>euro</w:t>
            </w:r>
            <w:proofErr w:type="spellEnd"/>
            <w:r w:rsidRPr="00FF2A6D">
              <w:rPr>
                <w:rFonts w:ascii="Times New Roman" w:hAnsi="Times New Roman"/>
                <w:i/>
                <w:sz w:val="24"/>
                <w:szCs w:val="24"/>
              </w:rPr>
              <w:t xml:space="preserve"> </w:t>
            </w:r>
            <w:r w:rsidRPr="00FF2A6D">
              <w:rPr>
                <w:rFonts w:ascii="Times New Roman" w:hAnsi="Times New Roman"/>
                <w:sz w:val="24"/>
                <w:szCs w:val="24"/>
              </w:rPr>
              <w:t xml:space="preserve">(70% - </w:t>
            </w:r>
            <w:proofErr w:type="spellStart"/>
            <w:r w:rsidRPr="00FF2A6D">
              <w:rPr>
                <w:rFonts w:ascii="Times New Roman" w:hAnsi="Times New Roman"/>
                <w:sz w:val="24"/>
                <w:szCs w:val="24"/>
              </w:rPr>
              <w:t>priekšfinansējums</w:t>
            </w:r>
            <w:proofErr w:type="spellEnd"/>
            <w:r w:rsidRPr="00FF2A6D">
              <w:rPr>
                <w:rFonts w:ascii="Times New Roman" w:hAnsi="Times New Roman"/>
                <w:sz w:val="24"/>
                <w:szCs w:val="24"/>
              </w:rPr>
              <w:t xml:space="preserve">), 2021.gadā 397 583 </w:t>
            </w:r>
            <w:proofErr w:type="spellStart"/>
            <w:r w:rsidRPr="00FF2A6D">
              <w:rPr>
                <w:rFonts w:ascii="Times New Roman" w:hAnsi="Times New Roman"/>
                <w:i/>
                <w:sz w:val="24"/>
                <w:szCs w:val="24"/>
              </w:rPr>
              <w:lastRenderedPageBreak/>
              <w:t>euro</w:t>
            </w:r>
            <w:proofErr w:type="spellEnd"/>
            <w:r w:rsidRPr="00FF2A6D">
              <w:rPr>
                <w:rFonts w:ascii="Times New Roman" w:hAnsi="Times New Roman"/>
                <w:i/>
                <w:sz w:val="24"/>
                <w:szCs w:val="24"/>
              </w:rPr>
              <w:t xml:space="preserve"> (</w:t>
            </w:r>
            <w:r w:rsidRPr="00FF2A6D">
              <w:rPr>
                <w:rFonts w:ascii="Times New Roman" w:hAnsi="Times New Roman"/>
                <w:sz w:val="24"/>
                <w:szCs w:val="24"/>
              </w:rPr>
              <w:t xml:space="preserve">30% - noslēguma finansējums), </w:t>
            </w:r>
            <w:proofErr w:type="spellStart"/>
            <w:r w:rsidRPr="00FF2A6D">
              <w:rPr>
                <w:rFonts w:ascii="Times New Roman" w:hAnsi="Times New Roman"/>
                <w:sz w:val="24"/>
                <w:szCs w:val="24"/>
              </w:rPr>
              <w:t>pavisām</w:t>
            </w:r>
            <w:proofErr w:type="spellEnd"/>
            <w:r w:rsidRPr="00FF2A6D">
              <w:rPr>
                <w:rFonts w:ascii="Times New Roman" w:hAnsi="Times New Roman"/>
                <w:sz w:val="24"/>
                <w:szCs w:val="24"/>
              </w:rPr>
              <w:t xml:space="preserve"> kopā 1 325 278 </w:t>
            </w:r>
            <w:proofErr w:type="spellStart"/>
            <w:r w:rsidRPr="00FF2A6D">
              <w:rPr>
                <w:rFonts w:ascii="Times New Roman" w:hAnsi="Times New Roman"/>
                <w:i/>
                <w:sz w:val="24"/>
                <w:szCs w:val="24"/>
              </w:rPr>
              <w:t>euro</w:t>
            </w:r>
            <w:proofErr w:type="spellEnd"/>
            <w:r w:rsidRPr="00FF2A6D">
              <w:rPr>
                <w:rFonts w:ascii="Times New Roman" w:hAnsi="Times New Roman"/>
                <w:sz w:val="24"/>
                <w:szCs w:val="24"/>
              </w:rPr>
              <w:t xml:space="preserve"> apmērā.</w:t>
            </w:r>
          </w:p>
        </w:tc>
      </w:tr>
      <w:tr w:rsidR="00A47C1B" w:rsidRPr="00FF2A6D" w14:paraId="2E72F7FB" w14:textId="77777777" w:rsidTr="00FB76D2">
        <w:trPr>
          <w:trHeight w:val="274"/>
        </w:trPr>
        <w:tc>
          <w:tcPr>
            <w:tcW w:w="293" w:type="pct"/>
          </w:tcPr>
          <w:p w14:paraId="58622B92" w14:textId="77777777" w:rsidR="00040690" w:rsidRPr="00FF2A6D" w:rsidRDefault="00040690" w:rsidP="00064EA8">
            <w:pPr>
              <w:pStyle w:val="naiskr"/>
              <w:spacing w:before="0" w:beforeAutospacing="0" w:after="0" w:afterAutospacing="0"/>
              <w:ind w:left="57" w:right="57"/>
              <w:jc w:val="center"/>
            </w:pPr>
          </w:p>
          <w:p w14:paraId="492E53BC" w14:textId="77777777" w:rsidR="00A47C1B" w:rsidRPr="00FF2A6D" w:rsidRDefault="00A47C1B" w:rsidP="00064EA8">
            <w:pPr>
              <w:pStyle w:val="naiskr"/>
              <w:spacing w:before="0" w:beforeAutospacing="0" w:after="0" w:afterAutospacing="0"/>
              <w:ind w:left="57" w:right="57"/>
              <w:jc w:val="center"/>
            </w:pPr>
            <w:r w:rsidRPr="00FF2A6D">
              <w:t>3.</w:t>
            </w:r>
          </w:p>
        </w:tc>
        <w:tc>
          <w:tcPr>
            <w:tcW w:w="1517" w:type="pct"/>
          </w:tcPr>
          <w:p w14:paraId="114F2905" w14:textId="77777777" w:rsidR="00040690" w:rsidRPr="00FF2A6D" w:rsidRDefault="00040690" w:rsidP="00064EA8">
            <w:pPr>
              <w:pStyle w:val="naiskr"/>
              <w:spacing w:before="0" w:beforeAutospacing="0" w:after="0" w:afterAutospacing="0"/>
              <w:ind w:left="57" w:right="57"/>
            </w:pPr>
          </w:p>
          <w:p w14:paraId="24E55080" w14:textId="77777777" w:rsidR="00040690" w:rsidRPr="00FF2A6D" w:rsidRDefault="00A47C1B" w:rsidP="00FB76D2">
            <w:pPr>
              <w:pStyle w:val="naiskr"/>
              <w:spacing w:before="0" w:beforeAutospacing="0" w:after="0" w:afterAutospacing="0"/>
              <w:ind w:left="57" w:right="57"/>
            </w:pPr>
            <w:r w:rsidRPr="00FF2A6D">
              <w:t>Projekta izstrādē iesaistītās institūcijas</w:t>
            </w:r>
          </w:p>
        </w:tc>
        <w:tc>
          <w:tcPr>
            <w:tcW w:w="3190" w:type="pct"/>
          </w:tcPr>
          <w:p w14:paraId="0C4E145F" w14:textId="77777777" w:rsidR="00040690" w:rsidRPr="00FF2A6D" w:rsidRDefault="00224969" w:rsidP="00064EA8">
            <w:pPr>
              <w:ind w:left="57" w:right="57"/>
            </w:pPr>
            <w:r w:rsidRPr="00FF2A6D">
              <w:t xml:space="preserve">     </w:t>
            </w:r>
          </w:p>
          <w:p w14:paraId="2A703A22" w14:textId="77777777" w:rsidR="00A47C1B" w:rsidRPr="00FF2A6D" w:rsidRDefault="00825FA7" w:rsidP="004A6AD5">
            <w:pPr>
              <w:ind w:left="57" w:right="57"/>
              <w:rPr>
                <w:b/>
              </w:rPr>
            </w:pPr>
            <w:r w:rsidRPr="00FF2A6D">
              <w:t xml:space="preserve">Valsts </w:t>
            </w:r>
            <w:r w:rsidR="004A6AD5" w:rsidRPr="00FF2A6D">
              <w:t>robežsardze</w:t>
            </w:r>
            <w:r w:rsidRPr="00FF2A6D">
              <w:t xml:space="preserve"> un </w:t>
            </w:r>
            <w:proofErr w:type="spellStart"/>
            <w:r w:rsidRPr="00FF2A6D">
              <w:t>Iekšlietu</w:t>
            </w:r>
            <w:proofErr w:type="spellEnd"/>
            <w:r w:rsidRPr="00FF2A6D">
              <w:t xml:space="preserve"> ministrija.</w:t>
            </w:r>
          </w:p>
        </w:tc>
      </w:tr>
      <w:tr w:rsidR="00A47C1B" w:rsidRPr="00FF2A6D" w14:paraId="4E2F89F5" w14:textId="77777777" w:rsidTr="00FB76D2">
        <w:trPr>
          <w:trHeight w:val="420"/>
        </w:trPr>
        <w:tc>
          <w:tcPr>
            <w:tcW w:w="293" w:type="pct"/>
          </w:tcPr>
          <w:p w14:paraId="0BA0128E" w14:textId="77777777" w:rsidR="006B4203" w:rsidRPr="00FF2A6D" w:rsidRDefault="006B4203" w:rsidP="00064EA8">
            <w:pPr>
              <w:pStyle w:val="naiskr"/>
              <w:spacing w:before="0" w:beforeAutospacing="0" w:after="0" w:afterAutospacing="0"/>
              <w:ind w:left="57" w:right="57"/>
              <w:jc w:val="center"/>
            </w:pPr>
          </w:p>
          <w:p w14:paraId="16F4982C" w14:textId="77777777" w:rsidR="00A47C1B" w:rsidRPr="00FF2A6D" w:rsidRDefault="00A47C1B" w:rsidP="00064EA8">
            <w:pPr>
              <w:pStyle w:val="naiskr"/>
              <w:spacing w:before="0" w:beforeAutospacing="0" w:after="0" w:afterAutospacing="0"/>
              <w:ind w:left="57" w:right="57"/>
              <w:jc w:val="center"/>
            </w:pPr>
            <w:r w:rsidRPr="00FF2A6D">
              <w:t>4.</w:t>
            </w:r>
          </w:p>
        </w:tc>
        <w:tc>
          <w:tcPr>
            <w:tcW w:w="1517" w:type="pct"/>
          </w:tcPr>
          <w:p w14:paraId="407E8782" w14:textId="77777777" w:rsidR="006B4203" w:rsidRPr="00FF2A6D" w:rsidRDefault="006B4203" w:rsidP="00064EA8">
            <w:pPr>
              <w:pStyle w:val="naiskr"/>
              <w:spacing w:before="0" w:beforeAutospacing="0" w:after="0" w:afterAutospacing="0"/>
              <w:ind w:left="57" w:right="57"/>
            </w:pPr>
          </w:p>
          <w:p w14:paraId="5121508E" w14:textId="77777777" w:rsidR="00A47C1B" w:rsidRPr="00FF2A6D" w:rsidRDefault="00A47C1B" w:rsidP="00064EA8">
            <w:pPr>
              <w:pStyle w:val="naiskr"/>
              <w:spacing w:before="0" w:beforeAutospacing="0" w:after="0" w:afterAutospacing="0"/>
              <w:ind w:left="57" w:right="57"/>
            </w:pPr>
            <w:r w:rsidRPr="00FF2A6D">
              <w:t>Cita informācija</w:t>
            </w:r>
          </w:p>
        </w:tc>
        <w:tc>
          <w:tcPr>
            <w:tcW w:w="3190" w:type="pct"/>
          </w:tcPr>
          <w:p w14:paraId="061C389F" w14:textId="77777777" w:rsidR="006B4203" w:rsidRPr="00FF2A6D" w:rsidRDefault="006B4203" w:rsidP="00064EA8">
            <w:pPr>
              <w:pStyle w:val="naiskr"/>
              <w:spacing w:before="0" w:beforeAutospacing="0" w:after="0" w:afterAutospacing="0"/>
              <w:ind w:left="57" w:right="57"/>
            </w:pPr>
          </w:p>
          <w:p w14:paraId="03B4E7DC" w14:textId="77777777" w:rsidR="00A47C1B" w:rsidRPr="00FF2A6D" w:rsidRDefault="00224969" w:rsidP="006A7E5C">
            <w:pPr>
              <w:pStyle w:val="naiskr"/>
              <w:spacing w:before="0" w:beforeAutospacing="0" w:after="0" w:afterAutospacing="0"/>
              <w:ind w:left="57" w:right="57"/>
            </w:pPr>
            <w:r w:rsidRPr="00FF2A6D">
              <w:t xml:space="preserve">      </w:t>
            </w:r>
            <w:r w:rsidR="006B4203" w:rsidRPr="00FF2A6D">
              <w:t>Nav</w:t>
            </w:r>
            <w:r w:rsidR="00DE64DF" w:rsidRPr="00FF2A6D">
              <w:t>.</w:t>
            </w:r>
          </w:p>
        </w:tc>
      </w:tr>
    </w:tbl>
    <w:p w14:paraId="10CC6E33" w14:textId="77777777" w:rsidR="00A47C1B" w:rsidRPr="00FF2A6D" w:rsidRDefault="00A47C1B" w:rsidP="00A47C1B"/>
    <w:tbl>
      <w:tblPr>
        <w:tblpPr w:leftFromText="180" w:rightFromText="180" w:vertAnchor="text" w:horzAnchor="margin" w:tblpXSpec="center" w:tblpY="119"/>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1"/>
        <w:gridCol w:w="2976"/>
        <w:gridCol w:w="6096"/>
      </w:tblGrid>
      <w:tr w:rsidR="00A47C1B" w:rsidRPr="00FF2A6D" w14:paraId="5E257AB7" w14:textId="77777777" w:rsidTr="00064EA8">
        <w:trPr>
          <w:trHeight w:val="556"/>
        </w:trPr>
        <w:tc>
          <w:tcPr>
            <w:tcW w:w="9503" w:type="dxa"/>
            <w:gridSpan w:val="3"/>
            <w:vAlign w:val="center"/>
          </w:tcPr>
          <w:p w14:paraId="0DAC471D" w14:textId="77777777" w:rsidR="00A47C1B" w:rsidRPr="00FF2A6D" w:rsidRDefault="00A47C1B" w:rsidP="00064EA8">
            <w:pPr>
              <w:pStyle w:val="naisnod"/>
              <w:spacing w:before="0" w:beforeAutospacing="0" w:after="0" w:afterAutospacing="0"/>
              <w:ind w:left="57" w:right="57"/>
              <w:jc w:val="center"/>
              <w:rPr>
                <w:b/>
              </w:rPr>
            </w:pPr>
            <w:r w:rsidRPr="00FF2A6D">
              <w:rPr>
                <w:b/>
              </w:rPr>
              <w:t>II. Tiesību akta projekta ietekme uz sabiedrību, tautsaimniecības attīstību</w:t>
            </w:r>
          </w:p>
          <w:p w14:paraId="2530D9EF" w14:textId="77777777" w:rsidR="00A47C1B" w:rsidRPr="00FF2A6D" w:rsidRDefault="00A47C1B" w:rsidP="00064EA8">
            <w:pPr>
              <w:pStyle w:val="naisnod"/>
              <w:spacing w:before="0" w:beforeAutospacing="0" w:after="0" w:afterAutospacing="0"/>
              <w:ind w:left="57" w:right="57"/>
              <w:jc w:val="center"/>
              <w:rPr>
                <w:b/>
              </w:rPr>
            </w:pPr>
            <w:r w:rsidRPr="00FF2A6D">
              <w:rPr>
                <w:b/>
              </w:rPr>
              <w:t>un administratīvo slogu</w:t>
            </w:r>
          </w:p>
        </w:tc>
      </w:tr>
      <w:tr w:rsidR="00A47C1B" w:rsidRPr="00FF2A6D" w14:paraId="5A5E876D" w14:textId="77777777" w:rsidTr="00064EA8">
        <w:trPr>
          <w:trHeight w:val="467"/>
        </w:trPr>
        <w:tc>
          <w:tcPr>
            <w:tcW w:w="431" w:type="dxa"/>
          </w:tcPr>
          <w:p w14:paraId="5EE1B6F7" w14:textId="77777777" w:rsidR="00A47C1B" w:rsidRPr="00FF2A6D" w:rsidRDefault="00A47C1B" w:rsidP="00064EA8">
            <w:pPr>
              <w:pStyle w:val="naiskr"/>
              <w:spacing w:before="0" w:beforeAutospacing="0" w:after="0" w:afterAutospacing="0"/>
              <w:ind w:left="57" w:right="57"/>
              <w:jc w:val="both"/>
            </w:pPr>
            <w:r w:rsidRPr="00FF2A6D">
              <w:t>1.</w:t>
            </w:r>
          </w:p>
        </w:tc>
        <w:tc>
          <w:tcPr>
            <w:tcW w:w="2976" w:type="dxa"/>
          </w:tcPr>
          <w:p w14:paraId="1434FE92" w14:textId="77777777" w:rsidR="00A47C1B" w:rsidRPr="00FF2A6D" w:rsidRDefault="00A47C1B" w:rsidP="00064EA8">
            <w:pPr>
              <w:pStyle w:val="naiskr"/>
              <w:spacing w:before="0" w:beforeAutospacing="0" w:after="0" w:afterAutospacing="0"/>
              <w:ind w:left="57" w:right="57"/>
            </w:pPr>
            <w:r w:rsidRPr="00FF2A6D">
              <w:t xml:space="preserve">Sabiedrības </w:t>
            </w:r>
            <w:proofErr w:type="spellStart"/>
            <w:r w:rsidRPr="00FF2A6D">
              <w:t>mērķgrupas</w:t>
            </w:r>
            <w:proofErr w:type="spellEnd"/>
            <w:r w:rsidRPr="00FF2A6D">
              <w:t>, kuras tiesiskais regulējums ietekmē vai varētu ietekmēt</w:t>
            </w:r>
          </w:p>
        </w:tc>
        <w:tc>
          <w:tcPr>
            <w:tcW w:w="6096" w:type="dxa"/>
          </w:tcPr>
          <w:p w14:paraId="5016DC8A" w14:textId="77777777" w:rsidR="005C5FB2" w:rsidRPr="00FF2A6D" w:rsidRDefault="005C5FB2" w:rsidP="005C5FB2">
            <w:pPr>
              <w:pStyle w:val="NormalWeb"/>
              <w:numPr>
                <w:ilvl w:val="0"/>
                <w:numId w:val="32"/>
              </w:numPr>
              <w:spacing w:before="0" w:beforeAutospacing="0" w:after="0" w:afterAutospacing="0"/>
              <w:jc w:val="both"/>
            </w:pPr>
            <w:bookmarkStart w:id="4" w:name="p21"/>
            <w:bookmarkEnd w:id="4"/>
            <w:r w:rsidRPr="00FF2A6D">
              <w:t xml:space="preserve">Trešo valstu </w:t>
            </w:r>
            <w:proofErr w:type="spellStart"/>
            <w:r w:rsidRPr="00FF2A6D">
              <w:t>valstspiederīgie</w:t>
            </w:r>
            <w:proofErr w:type="spellEnd"/>
            <w:r w:rsidRPr="00FF2A6D">
              <w:t>, kuriem ir atļauta īstermiņa uzturēšanās Eiropas Savienības dalībvalstu teritorijā.</w:t>
            </w:r>
          </w:p>
          <w:p w14:paraId="18176823" w14:textId="77777777" w:rsidR="00A25238" w:rsidRPr="00FF2A6D" w:rsidRDefault="00977298" w:rsidP="005C5FB2">
            <w:pPr>
              <w:pStyle w:val="NormalWeb"/>
              <w:numPr>
                <w:ilvl w:val="0"/>
                <w:numId w:val="32"/>
              </w:numPr>
              <w:spacing w:before="0" w:beforeAutospacing="0" w:after="0" w:afterAutospacing="0"/>
              <w:jc w:val="both"/>
            </w:pPr>
            <w:r w:rsidRPr="00FF2A6D">
              <w:t>Valsts robežsardze, nodrošinot pārziņa funkcijas.</w:t>
            </w:r>
          </w:p>
          <w:p w14:paraId="5502BD90" w14:textId="77777777" w:rsidR="00977298" w:rsidRPr="00FF2A6D" w:rsidRDefault="00977298" w:rsidP="005C5FB2">
            <w:pPr>
              <w:pStyle w:val="NormalWeb"/>
              <w:numPr>
                <w:ilvl w:val="0"/>
                <w:numId w:val="32"/>
              </w:numPr>
              <w:spacing w:before="0" w:beforeAutospacing="0" w:after="0" w:afterAutospacing="0"/>
              <w:jc w:val="both"/>
            </w:pPr>
            <w:r w:rsidRPr="00FF2A6D">
              <w:t>Valsts drošības dienests</w:t>
            </w:r>
            <w:r w:rsidR="00F16D45" w:rsidRPr="00FF2A6D">
              <w:t>, Valsts policija un Valsts robežsardze,</w:t>
            </w:r>
            <w:r w:rsidRPr="00FF2A6D">
              <w:t xml:space="preserve"> nodrošinot centrālā piekļuves punkta funkcijas un sagatavojot ikgadējo ziņojumu par to cik efektīvi bijusi piekļuve IIS datiem tiesībaizsardzības nolūkos.</w:t>
            </w:r>
          </w:p>
          <w:p w14:paraId="652F15A7" w14:textId="77777777" w:rsidR="00977298" w:rsidRPr="00FF2A6D" w:rsidRDefault="00977298" w:rsidP="005C5FB2">
            <w:pPr>
              <w:pStyle w:val="NormalWeb"/>
              <w:numPr>
                <w:ilvl w:val="0"/>
                <w:numId w:val="32"/>
              </w:numPr>
              <w:spacing w:before="0" w:beforeAutospacing="0" w:after="0" w:afterAutospacing="0"/>
              <w:jc w:val="both"/>
            </w:pPr>
            <w:r w:rsidRPr="00FF2A6D">
              <w:t>Datu valsts inspekcija, nodrošinot datu apstrādes darbības revīziju.</w:t>
            </w:r>
          </w:p>
        </w:tc>
      </w:tr>
      <w:tr w:rsidR="00A47C1B" w:rsidRPr="00FF2A6D" w14:paraId="4DDFF7F7" w14:textId="77777777" w:rsidTr="00064EA8">
        <w:trPr>
          <w:trHeight w:val="523"/>
        </w:trPr>
        <w:tc>
          <w:tcPr>
            <w:tcW w:w="431" w:type="dxa"/>
          </w:tcPr>
          <w:p w14:paraId="777E3FAE" w14:textId="77777777" w:rsidR="00A47C1B" w:rsidRPr="00FF2A6D" w:rsidRDefault="00A47C1B" w:rsidP="00064EA8">
            <w:pPr>
              <w:pStyle w:val="naiskr"/>
              <w:spacing w:before="0" w:beforeAutospacing="0" w:after="0" w:afterAutospacing="0"/>
              <w:ind w:left="57" w:right="57"/>
              <w:jc w:val="both"/>
            </w:pPr>
            <w:r w:rsidRPr="00FF2A6D">
              <w:t>2.</w:t>
            </w:r>
          </w:p>
        </w:tc>
        <w:tc>
          <w:tcPr>
            <w:tcW w:w="2976" w:type="dxa"/>
          </w:tcPr>
          <w:p w14:paraId="415DE34F" w14:textId="77777777" w:rsidR="00A47C1B" w:rsidRPr="00FF2A6D" w:rsidRDefault="00A47C1B" w:rsidP="00064EA8">
            <w:pPr>
              <w:pStyle w:val="naiskr"/>
              <w:spacing w:before="0" w:beforeAutospacing="0" w:after="0" w:afterAutospacing="0"/>
              <w:ind w:left="57" w:right="57"/>
            </w:pPr>
            <w:r w:rsidRPr="00FF2A6D">
              <w:t>Tiesiskā regulējuma ietekme uz tautsaimniecību un administratīvo slogu</w:t>
            </w:r>
          </w:p>
        </w:tc>
        <w:tc>
          <w:tcPr>
            <w:tcW w:w="6096" w:type="dxa"/>
          </w:tcPr>
          <w:p w14:paraId="49E61328" w14:textId="77777777" w:rsidR="00AD7482" w:rsidRPr="00FF2A6D" w:rsidRDefault="00AD7482" w:rsidP="009B355F">
            <w:pPr>
              <w:shd w:val="clear" w:color="auto" w:fill="FFFFFF"/>
              <w:ind w:left="57" w:right="57"/>
            </w:pPr>
            <w:r w:rsidRPr="00FF2A6D">
              <w:t>Likumprojekts neparedz ietekmi uz tautsaimniecību.</w:t>
            </w:r>
          </w:p>
          <w:p w14:paraId="1A79CDFC" w14:textId="77777777" w:rsidR="00A47C1B" w:rsidRPr="00FF2A6D" w:rsidRDefault="007B428A" w:rsidP="00CE48EA">
            <w:pPr>
              <w:shd w:val="clear" w:color="auto" w:fill="FFFFFF"/>
              <w:ind w:left="57" w:right="57"/>
              <w:jc w:val="both"/>
            </w:pPr>
            <w:r w:rsidRPr="00FF2A6D">
              <w:t>Administratīvais slogs palielināsies</w:t>
            </w:r>
            <w:r w:rsidR="00F16D45" w:rsidRPr="00FF2A6D">
              <w:t xml:space="preserve"> Valsts drošības dienestam, </w:t>
            </w:r>
            <w:r w:rsidRPr="00FF2A6D">
              <w:t>Valsts policijai</w:t>
            </w:r>
            <w:r w:rsidR="00F16D45" w:rsidRPr="00FF2A6D">
              <w:t xml:space="preserve"> un Valsts robežsardzei</w:t>
            </w:r>
            <w:r w:rsidR="00AD7482" w:rsidRPr="00FF2A6D">
              <w:t>, kas saskaņā ar Likumprojekta 1.</w:t>
            </w:r>
            <w:r w:rsidR="00AD7482" w:rsidRPr="00FF2A6D">
              <w:rPr>
                <w:vertAlign w:val="superscript"/>
              </w:rPr>
              <w:t xml:space="preserve"> </w:t>
            </w:r>
            <w:r w:rsidR="00AD7482" w:rsidRPr="00FF2A6D">
              <w:t>pantā  iekļautā 9.</w:t>
            </w:r>
            <w:r w:rsidR="00AD7482" w:rsidRPr="00FF2A6D">
              <w:rPr>
                <w:vertAlign w:val="superscript"/>
              </w:rPr>
              <w:t xml:space="preserve">3 </w:t>
            </w:r>
            <w:r w:rsidR="00AD7482" w:rsidRPr="00FF2A6D">
              <w:t xml:space="preserve">panta </w:t>
            </w:r>
            <w:r w:rsidR="00E5237E" w:rsidRPr="00FF2A6D">
              <w:t>sesto</w:t>
            </w:r>
            <w:r w:rsidR="00AD7482" w:rsidRPr="00FF2A6D">
              <w:t xml:space="preserve"> daļu nodrošinās centrālā piekļuves punkta funkcijas. Minētajām iestādēm būs jāizvērtē </w:t>
            </w:r>
            <w:r w:rsidR="00C0714A" w:rsidRPr="00FF2A6D">
              <w:t>Likumprojekta 1.</w:t>
            </w:r>
            <w:r w:rsidR="00C0714A" w:rsidRPr="00FF2A6D">
              <w:rPr>
                <w:vertAlign w:val="superscript"/>
              </w:rPr>
              <w:t xml:space="preserve"> </w:t>
            </w:r>
            <w:r w:rsidR="00C0714A" w:rsidRPr="00FF2A6D">
              <w:t>pantā  iekļautā 9.</w:t>
            </w:r>
            <w:r w:rsidR="00C0714A" w:rsidRPr="00FF2A6D">
              <w:rPr>
                <w:vertAlign w:val="superscript"/>
              </w:rPr>
              <w:t xml:space="preserve">3 </w:t>
            </w:r>
            <w:r w:rsidR="00C0714A" w:rsidRPr="00FF2A6D">
              <w:t xml:space="preserve">panta </w:t>
            </w:r>
            <w:r w:rsidR="00E5237E" w:rsidRPr="00FF2A6D">
              <w:t>piektajā</w:t>
            </w:r>
            <w:r w:rsidR="00C0714A" w:rsidRPr="00FF2A6D">
              <w:t xml:space="preserve"> daļā noteikto izraudzīto iestāžu </w:t>
            </w:r>
            <w:r w:rsidR="00C0714A" w:rsidRPr="003065A6">
              <w:t xml:space="preserve">(t.sk. </w:t>
            </w:r>
            <w:r w:rsidR="00CE48EA" w:rsidRPr="003065A6">
              <w:t>operatīvo vienību (struktūrvienību)</w:t>
            </w:r>
            <w:r w:rsidR="00C0714A" w:rsidRPr="003065A6">
              <w:t>)</w:t>
            </w:r>
            <w:r w:rsidR="00C0714A" w:rsidRPr="00FF2A6D">
              <w:t xml:space="preserve"> pieprasījumi IIS datu aplūkošanai un to atbilstība Regulas Nr.2017/2226 32.pantā minētajiem piekļuves nosacījumiem. Pēc pieprasījuma izvērtēšanas un pārliecināšanās par iepriekš minēto nosacījumu izpildi, centrālajam piekļuves punktam pēc datu apstrādes IIS, tie jāiesniedz iestādei, kura tos pieprasīja. Pieprasījumu skaits pašreiz nav prognozējams, jo iepriekš šāda veida informācijas pieprasīšana bez vienotas Eiropas Savienības sistēmas nebija iespējama, kā arī tas ir atkarīgs no iestāžu veicamajiem pasākumiem terorismu nodarījumu vai citu smagu noziedzīgu nodarījumu novēršanas, atklāšanas vai izmeklēšanas jomā</w:t>
            </w:r>
            <w:r w:rsidR="0044376E" w:rsidRPr="00FF2A6D">
              <w:t>. Pamatā pieprasījumu mērķis būs vērsts uz subjekta ārējās robežas šķērsošanas fakta apzināšanu. Centrālo piekļuves punktu funkcijas tiks nodrošinātas pašreizējo resursu ietvaros.</w:t>
            </w:r>
          </w:p>
        </w:tc>
      </w:tr>
      <w:tr w:rsidR="00A47C1B" w:rsidRPr="00FF2A6D" w14:paraId="0E5D46A5" w14:textId="77777777" w:rsidTr="00064EA8">
        <w:trPr>
          <w:trHeight w:val="523"/>
        </w:trPr>
        <w:tc>
          <w:tcPr>
            <w:tcW w:w="431" w:type="dxa"/>
          </w:tcPr>
          <w:p w14:paraId="24389A25" w14:textId="77777777" w:rsidR="00A47C1B" w:rsidRPr="00FF2A6D" w:rsidRDefault="00A47C1B" w:rsidP="00064EA8">
            <w:pPr>
              <w:pStyle w:val="naiskr"/>
              <w:spacing w:before="0" w:beforeAutospacing="0" w:after="0" w:afterAutospacing="0"/>
              <w:ind w:left="57" w:right="57"/>
              <w:jc w:val="both"/>
            </w:pPr>
            <w:r w:rsidRPr="00FF2A6D">
              <w:t>3.</w:t>
            </w:r>
          </w:p>
        </w:tc>
        <w:tc>
          <w:tcPr>
            <w:tcW w:w="2976" w:type="dxa"/>
          </w:tcPr>
          <w:p w14:paraId="2A7E47FF" w14:textId="77777777" w:rsidR="00A47C1B" w:rsidRPr="00FF2A6D" w:rsidRDefault="00A47C1B" w:rsidP="00064EA8">
            <w:pPr>
              <w:pStyle w:val="naiskr"/>
              <w:spacing w:before="0" w:beforeAutospacing="0" w:after="0" w:afterAutospacing="0"/>
              <w:ind w:left="57" w:right="57"/>
            </w:pPr>
            <w:r w:rsidRPr="00FF2A6D">
              <w:t>Administratīvo izmaksu monetārs novērtējums</w:t>
            </w:r>
          </w:p>
        </w:tc>
        <w:tc>
          <w:tcPr>
            <w:tcW w:w="6096" w:type="dxa"/>
          </w:tcPr>
          <w:p w14:paraId="499CD136" w14:textId="77777777" w:rsidR="009B355F" w:rsidRPr="00FF2A6D" w:rsidRDefault="009B355F" w:rsidP="009B355F">
            <w:pPr>
              <w:shd w:val="clear" w:color="auto" w:fill="FFFFFF"/>
              <w:ind w:left="57" w:right="57"/>
            </w:pPr>
            <w:r w:rsidRPr="00FF2A6D">
              <w:t>Nav.</w:t>
            </w:r>
          </w:p>
          <w:p w14:paraId="2012DAB6" w14:textId="77777777" w:rsidR="00A47C1B" w:rsidRPr="00FF2A6D" w:rsidRDefault="00A47C1B" w:rsidP="004A6AD5">
            <w:pPr>
              <w:pStyle w:val="Standard"/>
              <w:spacing w:after="0" w:line="240" w:lineRule="auto"/>
              <w:ind w:left="57" w:right="57"/>
              <w:jc w:val="both"/>
            </w:pPr>
          </w:p>
        </w:tc>
      </w:tr>
      <w:tr w:rsidR="00FF2A6D" w:rsidRPr="00FF2A6D" w14:paraId="4523821D" w14:textId="77777777" w:rsidTr="00064EA8">
        <w:trPr>
          <w:trHeight w:val="357"/>
        </w:trPr>
        <w:tc>
          <w:tcPr>
            <w:tcW w:w="431" w:type="dxa"/>
          </w:tcPr>
          <w:p w14:paraId="2B6BE935" w14:textId="77777777" w:rsidR="006B4203" w:rsidRPr="00FF2A6D" w:rsidRDefault="006B4203" w:rsidP="00064EA8">
            <w:pPr>
              <w:pStyle w:val="naiskr"/>
              <w:spacing w:before="0" w:beforeAutospacing="0" w:after="0" w:afterAutospacing="0"/>
              <w:ind w:left="57" w:right="57"/>
              <w:jc w:val="both"/>
            </w:pPr>
          </w:p>
          <w:p w14:paraId="65DE51BF" w14:textId="77777777" w:rsidR="00A47C1B" w:rsidRPr="00FF2A6D" w:rsidRDefault="00A47C1B" w:rsidP="00064EA8">
            <w:pPr>
              <w:pStyle w:val="naiskr"/>
              <w:spacing w:before="0" w:beforeAutospacing="0" w:after="0" w:afterAutospacing="0"/>
              <w:ind w:left="57" w:right="57"/>
              <w:jc w:val="both"/>
            </w:pPr>
            <w:r w:rsidRPr="00FF2A6D">
              <w:t>4.</w:t>
            </w:r>
          </w:p>
        </w:tc>
        <w:tc>
          <w:tcPr>
            <w:tcW w:w="2976" w:type="dxa"/>
          </w:tcPr>
          <w:p w14:paraId="1CF2EEC5" w14:textId="77777777" w:rsidR="006B4203" w:rsidRPr="00FF2A6D" w:rsidRDefault="006B4203" w:rsidP="00064EA8">
            <w:pPr>
              <w:pStyle w:val="naiskr"/>
              <w:spacing w:before="0" w:beforeAutospacing="0" w:after="0" w:afterAutospacing="0"/>
              <w:ind w:left="57" w:right="57"/>
            </w:pPr>
          </w:p>
          <w:p w14:paraId="2EBEC200" w14:textId="77777777" w:rsidR="00A47C1B" w:rsidRPr="00FF2A6D" w:rsidRDefault="00A47C1B" w:rsidP="00064EA8">
            <w:pPr>
              <w:pStyle w:val="naiskr"/>
              <w:spacing w:before="0" w:beforeAutospacing="0" w:after="0" w:afterAutospacing="0"/>
              <w:ind w:left="57" w:right="57"/>
            </w:pPr>
            <w:r w:rsidRPr="00FF2A6D">
              <w:t>Cita informācija</w:t>
            </w:r>
          </w:p>
        </w:tc>
        <w:tc>
          <w:tcPr>
            <w:tcW w:w="6096" w:type="dxa"/>
          </w:tcPr>
          <w:p w14:paraId="672549F2" w14:textId="77777777" w:rsidR="006B4203" w:rsidRPr="00FF2A6D" w:rsidRDefault="006B4203" w:rsidP="00064EA8">
            <w:pPr>
              <w:shd w:val="clear" w:color="auto" w:fill="FFFFFF"/>
              <w:ind w:left="57" w:right="57"/>
            </w:pPr>
          </w:p>
          <w:p w14:paraId="1C92C1DA" w14:textId="77777777" w:rsidR="00A47C1B" w:rsidRPr="00FF2A6D" w:rsidRDefault="006B4203" w:rsidP="00FF2A6D">
            <w:pPr>
              <w:shd w:val="clear" w:color="auto" w:fill="FFFFFF"/>
              <w:ind w:left="57" w:right="57"/>
            </w:pPr>
            <w:r w:rsidRPr="00FF2A6D">
              <w:t>Nav</w:t>
            </w:r>
            <w:r w:rsidR="00AC02B6" w:rsidRPr="00FF2A6D">
              <w:t>.</w:t>
            </w:r>
          </w:p>
        </w:tc>
      </w:tr>
    </w:tbl>
    <w:p w14:paraId="7E437C08" w14:textId="77777777" w:rsidR="00075AB0" w:rsidRPr="00FF2A6D" w:rsidRDefault="00075AB0" w:rsidP="00075AB0"/>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1134"/>
        <w:gridCol w:w="1134"/>
        <w:gridCol w:w="1134"/>
        <w:gridCol w:w="1134"/>
        <w:gridCol w:w="1134"/>
        <w:gridCol w:w="1134"/>
      </w:tblGrid>
      <w:tr w:rsidR="00622249" w:rsidRPr="00FF2A6D" w14:paraId="02E3F77A" w14:textId="77777777" w:rsidTr="00D663EC">
        <w:tc>
          <w:tcPr>
            <w:tcW w:w="9498" w:type="dxa"/>
            <w:gridSpan w:val="8"/>
            <w:tcBorders>
              <w:top w:val="single" w:sz="4" w:space="0" w:color="auto"/>
              <w:left w:val="single" w:sz="4" w:space="0" w:color="auto"/>
              <w:bottom w:val="single" w:sz="4" w:space="0" w:color="auto"/>
              <w:right w:val="single" w:sz="4" w:space="0" w:color="auto"/>
            </w:tcBorders>
            <w:shd w:val="clear" w:color="auto" w:fill="auto"/>
          </w:tcPr>
          <w:p w14:paraId="7DFA3584" w14:textId="77777777" w:rsidR="00622249" w:rsidRPr="00FF2A6D" w:rsidRDefault="00622249" w:rsidP="00622249">
            <w:pPr>
              <w:pStyle w:val="Standard"/>
              <w:ind w:right="57"/>
              <w:jc w:val="center"/>
              <w:rPr>
                <w:b/>
                <w:sz w:val="24"/>
                <w:szCs w:val="24"/>
                <w:lang w:eastAsia="lv-LV"/>
              </w:rPr>
            </w:pPr>
            <w:r w:rsidRPr="00FF2A6D">
              <w:rPr>
                <w:b/>
                <w:sz w:val="24"/>
                <w:szCs w:val="24"/>
                <w:lang w:eastAsia="lv-LV"/>
              </w:rPr>
              <w:t>III. Tiesību akta projekta ietekme uz valsts budžetu un pašvaldību budžetiem</w:t>
            </w:r>
          </w:p>
        </w:tc>
      </w:tr>
      <w:tr w:rsidR="00622249" w:rsidRPr="00FF2A6D" w14:paraId="1FA9FDA5" w14:textId="77777777" w:rsidTr="00D663EC">
        <w:tblPrEx>
          <w:tblCellMar>
            <w:top w:w="28" w:type="dxa"/>
            <w:left w:w="28" w:type="dxa"/>
            <w:bottom w:w="28" w:type="dxa"/>
            <w:right w:w="28" w:type="dxa"/>
          </w:tblCellMar>
          <w:tblLook w:val="04A0" w:firstRow="1" w:lastRow="0" w:firstColumn="1" w:lastColumn="0" w:noHBand="0" w:noVBand="1"/>
        </w:tblPrEx>
        <w:trPr>
          <w:cantSplit/>
        </w:trPr>
        <w:tc>
          <w:tcPr>
            <w:tcW w:w="1560" w:type="dxa"/>
            <w:vMerge w:val="restart"/>
            <w:shd w:val="clear" w:color="auto" w:fill="FFFFFF"/>
            <w:vAlign w:val="center"/>
          </w:tcPr>
          <w:p w14:paraId="7E99B3CC" w14:textId="77777777" w:rsidR="00622249" w:rsidRPr="00FF2A6D" w:rsidRDefault="00622249" w:rsidP="00CE220B">
            <w:pPr>
              <w:jc w:val="both"/>
              <w:rPr>
                <w:rFonts w:eastAsia="Calibri"/>
                <w:sz w:val="16"/>
                <w:szCs w:val="16"/>
              </w:rPr>
            </w:pPr>
            <w:r w:rsidRPr="00FF2A6D">
              <w:rPr>
                <w:rFonts w:eastAsia="Calibri"/>
                <w:sz w:val="16"/>
                <w:szCs w:val="16"/>
              </w:rPr>
              <w:t>Rādītāji</w:t>
            </w:r>
          </w:p>
        </w:tc>
        <w:tc>
          <w:tcPr>
            <w:tcW w:w="2268" w:type="dxa"/>
            <w:gridSpan w:val="2"/>
            <w:vMerge w:val="restart"/>
            <w:shd w:val="clear" w:color="auto" w:fill="FFFFFF"/>
            <w:vAlign w:val="center"/>
            <w:hideMark/>
          </w:tcPr>
          <w:p w14:paraId="699386F4" w14:textId="77777777" w:rsidR="00622249" w:rsidRPr="00FF2A6D" w:rsidRDefault="00622249" w:rsidP="00CE220B">
            <w:pPr>
              <w:jc w:val="center"/>
              <w:rPr>
                <w:rFonts w:eastAsia="Calibri"/>
                <w:sz w:val="16"/>
                <w:szCs w:val="16"/>
              </w:rPr>
            </w:pPr>
            <w:r w:rsidRPr="00FF2A6D">
              <w:rPr>
                <w:rFonts w:eastAsia="Calibri"/>
                <w:sz w:val="16"/>
                <w:szCs w:val="16"/>
              </w:rPr>
              <w:t>2021.gads</w:t>
            </w:r>
          </w:p>
        </w:tc>
        <w:tc>
          <w:tcPr>
            <w:tcW w:w="5670" w:type="dxa"/>
            <w:gridSpan w:val="5"/>
            <w:shd w:val="clear" w:color="auto" w:fill="FFFFFF"/>
            <w:vAlign w:val="center"/>
            <w:hideMark/>
          </w:tcPr>
          <w:p w14:paraId="5BAD3A7F" w14:textId="77777777" w:rsidR="00622249" w:rsidRPr="00FF2A6D" w:rsidRDefault="00622249" w:rsidP="00CE220B">
            <w:pPr>
              <w:jc w:val="center"/>
              <w:rPr>
                <w:rFonts w:eastAsia="Calibri"/>
                <w:sz w:val="16"/>
                <w:szCs w:val="16"/>
              </w:rPr>
            </w:pPr>
            <w:r w:rsidRPr="00FF2A6D">
              <w:rPr>
                <w:rFonts w:eastAsia="Calibri"/>
                <w:sz w:val="16"/>
                <w:szCs w:val="16"/>
              </w:rPr>
              <w:t>Turpmākie trīs gadi (</w:t>
            </w:r>
            <w:proofErr w:type="spellStart"/>
            <w:r w:rsidRPr="00FF2A6D">
              <w:rPr>
                <w:rFonts w:eastAsia="Calibri"/>
                <w:i/>
                <w:sz w:val="16"/>
                <w:szCs w:val="16"/>
              </w:rPr>
              <w:t>euro</w:t>
            </w:r>
            <w:proofErr w:type="spellEnd"/>
            <w:r w:rsidRPr="00FF2A6D">
              <w:rPr>
                <w:rFonts w:eastAsia="Calibri"/>
                <w:sz w:val="16"/>
                <w:szCs w:val="16"/>
              </w:rPr>
              <w:t>)</w:t>
            </w:r>
          </w:p>
        </w:tc>
      </w:tr>
      <w:tr w:rsidR="00622249" w:rsidRPr="00FF2A6D" w14:paraId="57FDCF95"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vMerge/>
            <w:shd w:val="clear" w:color="auto" w:fill="auto"/>
            <w:vAlign w:val="center"/>
            <w:hideMark/>
          </w:tcPr>
          <w:p w14:paraId="57745ECF" w14:textId="77777777" w:rsidR="00622249" w:rsidRPr="00FF2A6D" w:rsidRDefault="00622249" w:rsidP="00CE220B">
            <w:pPr>
              <w:jc w:val="both"/>
              <w:rPr>
                <w:rFonts w:eastAsia="Calibri"/>
                <w:sz w:val="16"/>
                <w:szCs w:val="16"/>
              </w:rPr>
            </w:pPr>
          </w:p>
        </w:tc>
        <w:tc>
          <w:tcPr>
            <w:tcW w:w="2268" w:type="dxa"/>
            <w:gridSpan w:val="2"/>
            <w:vMerge/>
            <w:shd w:val="clear" w:color="auto" w:fill="auto"/>
            <w:vAlign w:val="center"/>
            <w:hideMark/>
          </w:tcPr>
          <w:p w14:paraId="26660A0F" w14:textId="77777777" w:rsidR="00622249" w:rsidRPr="00FF2A6D" w:rsidRDefault="00622249" w:rsidP="00CE220B">
            <w:pPr>
              <w:jc w:val="both"/>
              <w:rPr>
                <w:rFonts w:eastAsia="Calibri"/>
                <w:sz w:val="16"/>
                <w:szCs w:val="16"/>
              </w:rPr>
            </w:pPr>
          </w:p>
        </w:tc>
        <w:tc>
          <w:tcPr>
            <w:tcW w:w="2268" w:type="dxa"/>
            <w:gridSpan w:val="2"/>
            <w:shd w:val="clear" w:color="auto" w:fill="FFFFFF"/>
            <w:vAlign w:val="center"/>
            <w:hideMark/>
          </w:tcPr>
          <w:p w14:paraId="339CB9A4" w14:textId="77777777" w:rsidR="00622249" w:rsidRPr="00FF2A6D" w:rsidRDefault="00622249" w:rsidP="00CE220B">
            <w:pPr>
              <w:jc w:val="center"/>
              <w:rPr>
                <w:rFonts w:eastAsia="Calibri"/>
                <w:sz w:val="16"/>
                <w:szCs w:val="16"/>
              </w:rPr>
            </w:pPr>
            <w:r w:rsidRPr="00FF2A6D">
              <w:rPr>
                <w:rFonts w:eastAsia="Calibri"/>
                <w:sz w:val="16"/>
                <w:szCs w:val="16"/>
              </w:rPr>
              <w:t>2022</w:t>
            </w:r>
          </w:p>
        </w:tc>
        <w:tc>
          <w:tcPr>
            <w:tcW w:w="2268" w:type="dxa"/>
            <w:gridSpan w:val="2"/>
            <w:shd w:val="clear" w:color="auto" w:fill="FFFFFF"/>
            <w:vAlign w:val="center"/>
            <w:hideMark/>
          </w:tcPr>
          <w:p w14:paraId="1E8A9A67" w14:textId="77777777" w:rsidR="00622249" w:rsidRPr="00FF2A6D" w:rsidRDefault="00622249" w:rsidP="00CE220B">
            <w:pPr>
              <w:jc w:val="center"/>
              <w:rPr>
                <w:rFonts w:eastAsia="Calibri"/>
                <w:sz w:val="16"/>
                <w:szCs w:val="16"/>
              </w:rPr>
            </w:pPr>
            <w:r w:rsidRPr="00FF2A6D">
              <w:rPr>
                <w:rFonts w:eastAsia="Calibri"/>
                <w:sz w:val="16"/>
                <w:szCs w:val="16"/>
              </w:rPr>
              <w:t>2023</w:t>
            </w:r>
          </w:p>
        </w:tc>
        <w:tc>
          <w:tcPr>
            <w:tcW w:w="1134" w:type="dxa"/>
            <w:shd w:val="clear" w:color="auto" w:fill="FFFFFF"/>
            <w:vAlign w:val="center"/>
            <w:hideMark/>
          </w:tcPr>
          <w:p w14:paraId="46522261" w14:textId="77777777" w:rsidR="00622249" w:rsidRPr="00FF2A6D" w:rsidRDefault="00622249" w:rsidP="00CE220B">
            <w:pPr>
              <w:jc w:val="center"/>
              <w:rPr>
                <w:rFonts w:eastAsia="Calibri"/>
                <w:sz w:val="16"/>
                <w:szCs w:val="16"/>
              </w:rPr>
            </w:pPr>
            <w:r w:rsidRPr="00FF2A6D">
              <w:rPr>
                <w:rFonts w:eastAsia="Calibri"/>
                <w:sz w:val="16"/>
                <w:szCs w:val="16"/>
              </w:rPr>
              <w:t>2024</w:t>
            </w:r>
          </w:p>
        </w:tc>
      </w:tr>
      <w:tr w:rsidR="00622249" w:rsidRPr="00FF2A6D" w14:paraId="4C822112"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vMerge/>
            <w:shd w:val="clear" w:color="auto" w:fill="auto"/>
            <w:vAlign w:val="center"/>
            <w:hideMark/>
          </w:tcPr>
          <w:p w14:paraId="3F1179FF" w14:textId="77777777" w:rsidR="00622249" w:rsidRPr="00FF2A6D" w:rsidRDefault="00622249" w:rsidP="00CE220B">
            <w:pPr>
              <w:jc w:val="both"/>
              <w:rPr>
                <w:rFonts w:eastAsia="Calibri"/>
                <w:sz w:val="16"/>
                <w:szCs w:val="16"/>
              </w:rPr>
            </w:pPr>
          </w:p>
        </w:tc>
        <w:tc>
          <w:tcPr>
            <w:tcW w:w="1134" w:type="dxa"/>
            <w:shd w:val="clear" w:color="auto" w:fill="FFFFFF"/>
            <w:vAlign w:val="center"/>
            <w:hideMark/>
          </w:tcPr>
          <w:p w14:paraId="1C81F093" w14:textId="77777777" w:rsidR="00622249" w:rsidRPr="00FF2A6D" w:rsidRDefault="00622249" w:rsidP="00CE220B">
            <w:pPr>
              <w:jc w:val="center"/>
              <w:rPr>
                <w:rFonts w:eastAsia="Calibri"/>
                <w:sz w:val="16"/>
                <w:szCs w:val="16"/>
              </w:rPr>
            </w:pPr>
            <w:r w:rsidRPr="00FF2A6D">
              <w:rPr>
                <w:rFonts w:eastAsia="Calibri"/>
                <w:sz w:val="16"/>
                <w:szCs w:val="16"/>
              </w:rPr>
              <w:t>saskaņā ar valsts budžetu kārtējam gadam</w:t>
            </w:r>
          </w:p>
        </w:tc>
        <w:tc>
          <w:tcPr>
            <w:tcW w:w="1134" w:type="dxa"/>
            <w:shd w:val="clear" w:color="auto" w:fill="FFFFFF"/>
            <w:vAlign w:val="center"/>
            <w:hideMark/>
          </w:tcPr>
          <w:p w14:paraId="3FF6EF13" w14:textId="77777777" w:rsidR="00622249" w:rsidRPr="00FF2A6D" w:rsidRDefault="00622249" w:rsidP="00CE220B">
            <w:pPr>
              <w:jc w:val="center"/>
              <w:rPr>
                <w:rFonts w:eastAsia="Calibri"/>
                <w:sz w:val="16"/>
                <w:szCs w:val="16"/>
              </w:rPr>
            </w:pPr>
            <w:r w:rsidRPr="00FF2A6D">
              <w:rPr>
                <w:rFonts w:eastAsia="Calibri"/>
                <w:sz w:val="16"/>
                <w:szCs w:val="16"/>
              </w:rPr>
              <w:t>izmaiņas kārtējā gadā, salīdzinot ar valsts budžetu kārtējam gadam</w:t>
            </w:r>
          </w:p>
        </w:tc>
        <w:tc>
          <w:tcPr>
            <w:tcW w:w="1134" w:type="dxa"/>
            <w:shd w:val="clear" w:color="auto" w:fill="FFFFFF"/>
            <w:vAlign w:val="center"/>
            <w:hideMark/>
          </w:tcPr>
          <w:p w14:paraId="7F3E842A" w14:textId="77777777" w:rsidR="00622249" w:rsidRPr="00FF2A6D" w:rsidRDefault="00622249" w:rsidP="00CE220B">
            <w:pPr>
              <w:jc w:val="center"/>
              <w:rPr>
                <w:rFonts w:eastAsia="Calibri"/>
                <w:sz w:val="16"/>
                <w:szCs w:val="16"/>
              </w:rPr>
            </w:pPr>
            <w:r w:rsidRPr="00FF2A6D">
              <w:rPr>
                <w:rFonts w:eastAsia="Calibri"/>
                <w:sz w:val="16"/>
                <w:szCs w:val="16"/>
              </w:rPr>
              <w:t>saskaņā ar vidēja termiņa budžeta ietvaru</w:t>
            </w:r>
          </w:p>
        </w:tc>
        <w:tc>
          <w:tcPr>
            <w:tcW w:w="1134" w:type="dxa"/>
            <w:shd w:val="clear" w:color="auto" w:fill="FFFFFF"/>
            <w:vAlign w:val="center"/>
            <w:hideMark/>
          </w:tcPr>
          <w:p w14:paraId="1C613E6A" w14:textId="77777777" w:rsidR="00622249" w:rsidRPr="00FF2A6D" w:rsidRDefault="00622249" w:rsidP="00CE220B">
            <w:pPr>
              <w:jc w:val="center"/>
              <w:rPr>
                <w:rFonts w:eastAsia="Calibri"/>
                <w:sz w:val="16"/>
                <w:szCs w:val="16"/>
              </w:rPr>
            </w:pPr>
            <w:r w:rsidRPr="00FF2A6D">
              <w:rPr>
                <w:rFonts w:eastAsia="Calibri"/>
                <w:sz w:val="16"/>
                <w:szCs w:val="16"/>
              </w:rPr>
              <w:t>izmaiņas, salīdzinot ar vidēja termiņa budžeta ietvaru 2022. gadam</w:t>
            </w:r>
          </w:p>
        </w:tc>
        <w:tc>
          <w:tcPr>
            <w:tcW w:w="1134" w:type="dxa"/>
            <w:shd w:val="clear" w:color="auto" w:fill="FFFFFF"/>
            <w:vAlign w:val="center"/>
            <w:hideMark/>
          </w:tcPr>
          <w:p w14:paraId="59A4256C" w14:textId="77777777" w:rsidR="00622249" w:rsidRPr="00FF2A6D" w:rsidRDefault="00622249" w:rsidP="00CE220B">
            <w:pPr>
              <w:jc w:val="center"/>
              <w:rPr>
                <w:rFonts w:eastAsia="Calibri"/>
                <w:sz w:val="16"/>
                <w:szCs w:val="16"/>
              </w:rPr>
            </w:pPr>
            <w:r w:rsidRPr="00FF2A6D">
              <w:rPr>
                <w:rFonts w:eastAsia="Calibri"/>
                <w:sz w:val="16"/>
                <w:szCs w:val="16"/>
              </w:rPr>
              <w:t>saskaņā ar vidēja termiņa budžeta ietvaru</w:t>
            </w:r>
          </w:p>
        </w:tc>
        <w:tc>
          <w:tcPr>
            <w:tcW w:w="1134" w:type="dxa"/>
            <w:shd w:val="clear" w:color="auto" w:fill="FFFFFF"/>
            <w:vAlign w:val="center"/>
            <w:hideMark/>
          </w:tcPr>
          <w:p w14:paraId="093C93ED" w14:textId="77777777" w:rsidR="00622249" w:rsidRPr="00FF2A6D" w:rsidRDefault="00622249" w:rsidP="00CE220B">
            <w:pPr>
              <w:jc w:val="center"/>
              <w:rPr>
                <w:rFonts w:eastAsia="Calibri"/>
                <w:sz w:val="16"/>
                <w:szCs w:val="16"/>
              </w:rPr>
            </w:pPr>
            <w:r w:rsidRPr="00FF2A6D">
              <w:rPr>
                <w:rFonts w:eastAsia="Calibri"/>
                <w:sz w:val="16"/>
                <w:szCs w:val="16"/>
              </w:rPr>
              <w:t>izmaiņas, salīdzinot ar vidēja termiņa budžeta ietvaru 2023. gadam</w:t>
            </w:r>
          </w:p>
        </w:tc>
        <w:tc>
          <w:tcPr>
            <w:tcW w:w="1134" w:type="dxa"/>
            <w:shd w:val="clear" w:color="auto" w:fill="FFFFFF"/>
            <w:vAlign w:val="center"/>
            <w:hideMark/>
          </w:tcPr>
          <w:p w14:paraId="7403AFF4" w14:textId="77777777" w:rsidR="00622249" w:rsidRPr="00FF2A6D" w:rsidRDefault="00622249" w:rsidP="00CE220B">
            <w:pPr>
              <w:jc w:val="center"/>
              <w:rPr>
                <w:rFonts w:eastAsia="Calibri"/>
                <w:sz w:val="16"/>
                <w:szCs w:val="16"/>
              </w:rPr>
            </w:pPr>
            <w:r w:rsidRPr="00FF2A6D">
              <w:rPr>
                <w:rFonts w:eastAsia="Calibri"/>
                <w:sz w:val="16"/>
                <w:szCs w:val="16"/>
              </w:rPr>
              <w:t xml:space="preserve">izmaiņas, salīdzinot ar vidēja termiņa budžeta ietvaru </w:t>
            </w:r>
            <w:r w:rsidRPr="00FF2A6D">
              <w:rPr>
                <w:rFonts w:eastAsia="Calibri"/>
                <w:sz w:val="16"/>
                <w:szCs w:val="16"/>
              </w:rPr>
              <w:br/>
              <w:t>2023. gadam</w:t>
            </w:r>
          </w:p>
        </w:tc>
      </w:tr>
      <w:tr w:rsidR="00622249" w:rsidRPr="00FF2A6D" w14:paraId="4811996E"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vAlign w:val="center"/>
            <w:hideMark/>
          </w:tcPr>
          <w:p w14:paraId="373B8C14" w14:textId="77777777" w:rsidR="00622249" w:rsidRPr="00FF2A6D" w:rsidRDefault="00622249" w:rsidP="00CE220B">
            <w:pPr>
              <w:jc w:val="center"/>
              <w:rPr>
                <w:rFonts w:eastAsia="Calibri"/>
                <w:sz w:val="16"/>
                <w:szCs w:val="16"/>
              </w:rPr>
            </w:pPr>
            <w:r w:rsidRPr="00FF2A6D">
              <w:rPr>
                <w:rFonts w:eastAsia="Calibri"/>
                <w:sz w:val="16"/>
                <w:szCs w:val="16"/>
              </w:rPr>
              <w:t>1</w:t>
            </w:r>
          </w:p>
        </w:tc>
        <w:tc>
          <w:tcPr>
            <w:tcW w:w="1134" w:type="dxa"/>
            <w:shd w:val="clear" w:color="auto" w:fill="FFFFFF"/>
            <w:vAlign w:val="center"/>
            <w:hideMark/>
          </w:tcPr>
          <w:p w14:paraId="02799B42" w14:textId="77777777" w:rsidR="00622249" w:rsidRPr="00FF2A6D" w:rsidRDefault="00622249" w:rsidP="00CE220B">
            <w:pPr>
              <w:jc w:val="center"/>
              <w:rPr>
                <w:rFonts w:eastAsia="Calibri"/>
                <w:sz w:val="16"/>
                <w:szCs w:val="16"/>
              </w:rPr>
            </w:pPr>
            <w:r w:rsidRPr="00FF2A6D">
              <w:rPr>
                <w:rFonts w:eastAsia="Calibri"/>
                <w:sz w:val="16"/>
                <w:szCs w:val="16"/>
              </w:rPr>
              <w:t>2</w:t>
            </w:r>
          </w:p>
        </w:tc>
        <w:tc>
          <w:tcPr>
            <w:tcW w:w="1134" w:type="dxa"/>
            <w:shd w:val="clear" w:color="auto" w:fill="FFFFFF"/>
            <w:vAlign w:val="center"/>
            <w:hideMark/>
          </w:tcPr>
          <w:p w14:paraId="0E45EB1A" w14:textId="77777777" w:rsidR="00622249" w:rsidRPr="00FF2A6D" w:rsidRDefault="00622249" w:rsidP="00CE220B">
            <w:pPr>
              <w:jc w:val="center"/>
              <w:rPr>
                <w:rFonts w:eastAsia="Calibri"/>
                <w:sz w:val="16"/>
                <w:szCs w:val="16"/>
              </w:rPr>
            </w:pPr>
            <w:r w:rsidRPr="00FF2A6D">
              <w:rPr>
                <w:rFonts w:eastAsia="Calibri"/>
                <w:sz w:val="16"/>
                <w:szCs w:val="16"/>
              </w:rPr>
              <w:t>3</w:t>
            </w:r>
          </w:p>
        </w:tc>
        <w:tc>
          <w:tcPr>
            <w:tcW w:w="1134" w:type="dxa"/>
            <w:shd w:val="clear" w:color="auto" w:fill="FFFFFF"/>
            <w:vAlign w:val="center"/>
            <w:hideMark/>
          </w:tcPr>
          <w:p w14:paraId="2B58F9CC" w14:textId="77777777" w:rsidR="00622249" w:rsidRPr="00FF2A6D" w:rsidRDefault="00622249" w:rsidP="00CE220B">
            <w:pPr>
              <w:jc w:val="center"/>
              <w:rPr>
                <w:rFonts w:eastAsia="Calibri"/>
                <w:sz w:val="16"/>
                <w:szCs w:val="16"/>
              </w:rPr>
            </w:pPr>
            <w:r w:rsidRPr="00FF2A6D">
              <w:rPr>
                <w:rFonts w:eastAsia="Calibri"/>
                <w:sz w:val="16"/>
                <w:szCs w:val="16"/>
              </w:rPr>
              <w:t>4</w:t>
            </w:r>
          </w:p>
        </w:tc>
        <w:tc>
          <w:tcPr>
            <w:tcW w:w="1134" w:type="dxa"/>
            <w:shd w:val="clear" w:color="auto" w:fill="FFFFFF"/>
            <w:vAlign w:val="center"/>
            <w:hideMark/>
          </w:tcPr>
          <w:p w14:paraId="0F73DE2E" w14:textId="77777777" w:rsidR="00622249" w:rsidRPr="00FF2A6D" w:rsidRDefault="00622249" w:rsidP="00CE220B">
            <w:pPr>
              <w:jc w:val="center"/>
              <w:rPr>
                <w:rFonts w:eastAsia="Calibri"/>
                <w:sz w:val="16"/>
                <w:szCs w:val="16"/>
              </w:rPr>
            </w:pPr>
            <w:r w:rsidRPr="00FF2A6D">
              <w:rPr>
                <w:rFonts w:eastAsia="Calibri"/>
                <w:sz w:val="16"/>
                <w:szCs w:val="16"/>
              </w:rPr>
              <w:t>5</w:t>
            </w:r>
          </w:p>
        </w:tc>
        <w:tc>
          <w:tcPr>
            <w:tcW w:w="1134" w:type="dxa"/>
            <w:shd w:val="clear" w:color="auto" w:fill="FFFFFF"/>
            <w:vAlign w:val="center"/>
            <w:hideMark/>
          </w:tcPr>
          <w:p w14:paraId="6B1F40BB" w14:textId="77777777" w:rsidR="00622249" w:rsidRPr="00FF2A6D" w:rsidRDefault="00622249" w:rsidP="00CE220B">
            <w:pPr>
              <w:jc w:val="center"/>
              <w:rPr>
                <w:rFonts w:eastAsia="Calibri"/>
                <w:sz w:val="16"/>
                <w:szCs w:val="16"/>
              </w:rPr>
            </w:pPr>
            <w:r w:rsidRPr="00FF2A6D">
              <w:rPr>
                <w:rFonts w:eastAsia="Calibri"/>
                <w:sz w:val="16"/>
                <w:szCs w:val="16"/>
              </w:rPr>
              <w:t>6</w:t>
            </w:r>
          </w:p>
        </w:tc>
        <w:tc>
          <w:tcPr>
            <w:tcW w:w="1134" w:type="dxa"/>
            <w:shd w:val="clear" w:color="auto" w:fill="FFFFFF"/>
            <w:vAlign w:val="center"/>
            <w:hideMark/>
          </w:tcPr>
          <w:p w14:paraId="290344B7" w14:textId="77777777" w:rsidR="00622249" w:rsidRPr="00FF2A6D" w:rsidRDefault="00622249" w:rsidP="00CE220B">
            <w:pPr>
              <w:jc w:val="center"/>
              <w:rPr>
                <w:rFonts w:eastAsia="Calibri"/>
                <w:sz w:val="16"/>
                <w:szCs w:val="16"/>
              </w:rPr>
            </w:pPr>
            <w:r w:rsidRPr="00FF2A6D">
              <w:rPr>
                <w:rFonts w:eastAsia="Calibri"/>
                <w:sz w:val="16"/>
                <w:szCs w:val="16"/>
              </w:rPr>
              <w:t>7</w:t>
            </w:r>
          </w:p>
        </w:tc>
        <w:tc>
          <w:tcPr>
            <w:tcW w:w="1134" w:type="dxa"/>
            <w:shd w:val="clear" w:color="auto" w:fill="FFFFFF"/>
            <w:vAlign w:val="center"/>
            <w:hideMark/>
          </w:tcPr>
          <w:p w14:paraId="7D6FE0D7" w14:textId="77777777" w:rsidR="00622249" w:rsidRPr="00FF2A6D" w:rsidRDefault="00622249" w:rsidP="00CE220B">
            <w:pPr>
              <w:jc w:val="center"/>
              <w:rPr>
                <w:rFonts w:eastAsia="Calibri"/>
                <w:sz w:val="16"/>
                <w:szCs w:val="16"/>
              </w:rPr>
            </w:pPr>
            <w:r w:rsidRPr="00FF2A6D">
              <w:rPr>
                <w:rFonts w:eastAsia="Calibri"/>
                <w:sz w:val="16"/>
                <w:szCs w:val="16"/>
              </w:rPr>
              <w:t>8</w:t>
            </w:r>
          </w:p>
        </w:tc>
      </w:tr>
      <w:tr w:rsidR="00FF2A6D" w:rsidRPr="00FF2A6D" w14:paraId="796461F9" w14:textId="77777777" w:rsidTr="00FF2A6D">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6637FE94" w14:textId="77777777" w:rsidR="00FF2A6D" w:rsidRPr="00FF2A6D" w:rsidRDefault="00FF2A6D" w:rsidP="00FF2A6D">
            <w:pPr>
              <w:rPr>
                <w:rFonts w:eastAsia="Calibri"/>
                <w:sz w:val="18"/>
                <w:szCs w:val="18"/>
              </w:rPr>
            </w:pPr>
            <w:r w:rsidRPr="00FF2A6D">
              <w:rPr>
                <w:rFonts w:eastAsia="Calibri"/>
                <w:sz w:val="18"/>
                <w:szCs w:val="18"/>
              </w:rPr>
              <w:t>1. Budžeta ieņēmumi</w:t>
            </w:r>
          </w:p>
        </w:tc>
        <w:tc>
          <w:tcPr>
            <w:tcW w:w="1134" w:type="dxa"/>
            <w:shd w:val="clear" w:color="auto" w:fill="auto"/>
            <w:vAlign w:val="center"/>
            <w:hideMark/>
          </w:tcPr>
          <w:p w14:paraId="0D2E6A02" w14:textId="77777777" w:rsidR="00FF2A6D" w:rsidRPr="00FF2A6D" w:rsidRDefault="00FF2A6D" w:rsidP="00FF2A6D">
            <w:pPr>
              <w:jc w:val="right"/>
              <w:rPr>
                <w:rFonts w:eastAsia="Calibri"/>
              </w:rPr>
            </w:pPr>
            <w:r w:rsidRPr="00FF2A6D">
              <w:rPr>
                <w:rFonts w:eastAsia="Calibri"/>
              </w:rPr>
              <w:t>1 326 430</w:t>
            </w:r>
          </w:p>
        </w:tc>
        <w:tc>
          <w:tcPr>
            <w:tcW w:w="1134" w:type="dxa"/>
            <w:shd w:val="clear" w:color="auto" w:fill="auto"/>
            <w:vAlign w:val="center"/>
            <w:hideMark/>
          </w:tcPr>
          <w:p w14:paraId="48A573F7" w14:textId="77777777" w:rsidR="00FF2A6D" w:rsidRPr="00FF2A6D" w:rsidRDefault="00FF2A6D" w:rsidP="00FF2A6D">
            <w:pPr>
              <w:jc w:val="right"/>
              <w:rPr>
                <w:rFonts w:eastAsia="Calibri"/>
              </w:rPr>
            </w:pPr>
            <w:r w:rsidRPr="00FF2A6D">
              <w:rPr>
                <w:rFonts w:eastAsia="Calibri"/>
              </w:rPr>
              <w:t>0</w:t>
            </w:r>
          </w:p>
        </w:tc>
        <w:tc>
          <w:tcPr>
            <w:tcW w:w="1134" w:type="dxa"/>
            <w:shd w:val="clear" w:color="auto" w:fill="auto"/>
            <w:vAlign w:val="center"/>
            <w:hideMark/>
          </w:tcPr>
          <w:p w14:paraId="0E5EAF23" w14:textId="77777777" w:rsidR="00FF2A6D" w:rsidRPr="00FF2A6D" w:rsidRDefault="00FF2A6D" w:rsidP="00FF2A6D">
            <w:pPr>
              <w:jc w:val="right"/>
              <w:rPr>
                <w:rFonts w:eastAsia="Calibri"/>
              </w:rPr>
            </w:pPr>
            <w:r w:rsidRPr="00FF2A6D">
              <w:rPr>
                <w:rFonts w:eastAsia="Calibri"/>
              </w:rPr>
              <w:t>1 380 011</w:t>
            </w:r>
          </w:p>
        </w:tc>
        <w:tc>
          <w:tcPr>
            <w:tcW w:w="1134" w:type="dxa"/>
            <w:shd w:val="clear" w:color="auto" w:fill="auto"/>
            <w:vAlign w:val="center"/>
            <w:hideMark/>
          </w:tcPr>
          <w:p w14:paraId="61719479" w14:textId="77777777" w:rsidR="00FF2A6D" w:rsidRPr="00FF2A6D" w:rsidRDefault="00FF2A6D" w:rsidP="00FF2A6D">
            <w:pPr>
              <w:jc w:val="right"/>
              <w:rPr>
                <w:rFonts w:eastAsia="Calibri"/>
              </w:rPr>
            </w:pPr>
            <w:r w:rsidRPr="00FF2A6D">
              <w:rPr>
                <w:rFonts w:eastAsia="Calibri"/>
              </w:rPr>
              <w:t>0</w:t>
            </w:r>
          </w:p>
        </w:tc>
        <w:tc>
          <w:tcPr>
            <w:tcW w:w="1134" w:type="dxa"/>
            <w:shd w:val="clear" w:color="auto" w:fill="auto"/>
            <w:vAlign w:val="center"/>
            <w:hideMark/>
          </w:tcPr>
          <w:p w14:paraId="5D59E017" w14:textId="77777777" w:rsidR="00FF2A6D" w:rsidRPr="00FF2A6D" w:rsidRDefault="00FF2A6D" w:rsidP="00FF2A6D">
            <w:pPr>
              <w:jc w:val="right"/>
              <w:rPr>
                <w:rFonts w:eastAsia="Calibri"/>
              </w:rPr>
            </w:pPr>
            <w:r w:rsidRPr="00FF2A6D">
              <w:rPr>
                <w:rFonts w:eastAsia="Calibri"/>
              </w:rPr>
              <w:t>1 380 011</w:t>
            </w:r>
          </w:p>
        </w:tc>
        <w:tc>
          <w:tcPr>
            <w:tcW w:w="1134" w:type="dxa"/>
            <w:shd w:val="clear" w:color="auto" w:fill="auto"/>
            <w:vAlign w:val="center"/>
            <w:hideMark/>
          </w:tcPr>
          <w:p w14:paraId="5BF6AF0A" w14:textId="77777777" w:rsidR="00FF2A6D" w:rsidRPr="00FF2A6D" w:rsidRDefault="00FF2A6D" w:rsidP="00FF2A6D">
            <w:pPr>
              <w:jc w:val="right"/>
              <w:rPr>
                <w:rFonts w:eastAsia="Calibri"/>
              </w:rPr>
            </w:pPr>
            <w:r w:rsidRPr="00FF2A6D">
              <w:rPr>
                <w:rFonts w:eastAsia="Calibri"/>
              </w:rPr>
              <w:t>0</w:t>
            </w:r>
          </w:p>
        </w:tc>
        <w:tc>
          <w:tcPr>
            <w:tcW w:w="1134" w:type="dxa"/>
            <w:shd w:val="clear" w:color="auto" w:fill="auto"/>
            <w:vAlign w:val="center"/>
            <w:hideMark/>
          </w:tcPr>
          <w:p w14:paraId="21A606EC" w14:textId="77777777" w:rsidR="00FF2A6D" w:rsidRPr="00FF2A6D" w:rsidRDefault="008D35D6" w:rsidP="00FF2A6D">
            <w:pPr>
              <w:jc w:val="right"/>
              <w:rPr>
                <w:rFonts w:eastAsia="Calibri"/>
              </w:rPr>
            </w:pPr>
            <w:r>
              <w:rPr>
                <w:rFonts w:eastAsia="Calibri"/>
              </w:rPr>
              <w:t>0</w:t>
            </w:r>
          </w:p>
        </w:tc>
      </w:tr>
      <w:tr w:rsidR="00FF2A6D" w:rsidRPr="00FF2A6D" w14:paraId="11673093" w14:textId="77777777" w:rsidTr="00FF2A6D">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1B0F9049" w14:textId="77777777" w:rsidR="00FF2A6D" w:rsidRPr="00FF2A6D" w:rsidRDefault="00FF2A6D" w:rsidP="00FF2A6D">
            <w:pPr>
              <w:jc w:val="both"/>
              <w:rPr>
                <w:rFonts w:eastAsia="Calibri"/>
                <w:sz w:val="18"/>
                <w:szCs w:val="18"/>
              </w:rPr>
            </w:pPr>
            <w:r w:rsidRPr="00FF2A6D">
              <w:rPr>
                <w:rFonts w:eastAsia="Calibri"/>
                <w:sz w:val="18"/>
                <w:szCs w:val="18"/>
              </w:rPr>
              <w:t>1.1. valsts pamatbudžets, tai skaitā ieņēmumi no maksas pakalpojumiem un citi pašu ieņēmumi</w:t>
            </w:r>
          </w:p>
        </w:tc>
        <w:tc>
          <w:tcPr>
            <w:tcW w:w="1134" w:type="dxa"/>
            <w:shd w:val="clear" w:color="auto" w:fill="auto"/>
            <w:vAlign w:val="center"/>
            <w:hideMark/>
          </w:tcPr>
          <w:p w14:paraId="3F1EF9B1" w14:textId="77777777" w:rsidR="00FF2A6D" w:rsidRPr="00FF2A6D" w:rsidRDefault="00FF2A6D" w:rsidP="00FF2A6D">
            <w:pPr>
              <w:jc w:val="right"/>
              <w:rPr>
                <w:rFonts w:eastAsia="Calibri"/>
              </w:rPr>
            </w:pPr>
            <w:r w:rsidRPr="00FF2A6D">
              <w:rPr>
                <w:rFonts w:eastAsia="Calibri"/>
              </w:rPr>
              <w:t>1 326 430</w:t>
            </w:r>
          </w:p>
          <w:p w14:paraId="225DC57B" w14:textId="77777777" w:rsidR="00FF2A6D" w:rsidRPr="00FF2A6D" w:rsidRDefault="00FF2A6D" w:rsidP="00FF2A6D">
            <w:pPr>
              <w:jc w:val="right"/>
              <w:rPr>
                <w:rFonts w:eastAsia="Calibri"/>
              </w:rPr>
            </w:pPr>
          </w:p>
        </w:tc>
        <w:tc>
          <w:tcPr>
            <w:tcW w:w="1134" w:type="dxa"/>
            <w:shd w:val="clear" w:color="auto" w:fill="auto"/>
            <w:vAlign w:val="center"/>
            <w:hideMark/>
          </w:tcPr>
          <w:p w14:paraId="026DD2C8" w14:textId="77777777" w:rsidR="00FF2A6D" w:rsidRPr="00FF2A6D" w:rsidRDefault="00FF2A6D" w:rsidP="00FF2A6D">
            <w:pPr>
              <w:jc w:val="right"/>
              <w:rPr>
                <w:rFonts w:eastAsia="Calibri"/>
              </w:rPr>
            </w:pPr>
            <w:r w:rsidRPr="00FF2A6D">
              <w:rPr>
                <w:rFonts w:eastAsia="Calibri"/>
              </w:rPr>
              <w:t>0</w:t>
            </w:r>
          </w:p>
        </w:tc>
        <w:tc>
          <w:tcPr>
            <w:tcW w:w="1134" w:type="dxa"/>
            <w:shd w:val="clear" w:color="auto" w:fill="auto"/>
            <w:vAlign w:val="center"/>
            <w:hideMark/>
          </w:tcPr>
          <w:p w14:paraId="4A3C06FE" w14:textId="77777777" w:rsidR="00FF2A6D" w:rsidRPr="00FF2A6D" w:rsidRDefault="00FF2A6D" w:rsidP="00FF2A6D">
            <w:pPr>
              <w:jc w:val="right"/>
              <w:rPr>
                <w:rFonts w:eastAsia="Calibri"/>
              </w:rPr>
            </w:pPr>
            <w:r w:rsidRPr="00FF2A6D">
              <w:rPr>
                <w:rFonts w:eastAsia="Calibri"/>
              </w:rPr>
              <w:t>1 380 011</w:t>
            </w:r>
          </w:p>
        </w:tc>
        <w:tc>
          <w:tcPr>
            <w:tcW w:w="1134" w:type="dxa"/>
            <w:shd w:val="clear" w:color="auto" w:fill="auto"/>
            <w:vAlign w:val="center"/>
            <w:hideMark/>
          </w:tcPr>
          <w:p w14:paraId="7BE50AED" w14:textId="77777777" w:rsidR="00FF2A6D" w:rsidRPr="00FF2A6D" w:rsidRDefault="00FF2A6D" w:rsidP="00FF2A6D">
            <w:pPr>
              <w:jc w:val="right"/>
              <w:rPr>
                <w:rFonts w:eastAsia="Calibri"/>
              </w:rPr>
            </w:pPr>
            <w:r w:rsidRPr="00FF2A6D">
              <w:rPr>
                <w:rFonts w:eastAsia="Calibri"/>
              </w:rPr>
              <w:t>0</w:t>
            </w:r>
          </w:p>
        </w:tc>
        <w:tc>
          <w:tcPr>
            <w:tcW w:w="1134" w:type="dxa"/>
            <w:shd w:val="clear" w:color="auto" w:fill="auto"/>
            <w:vAlign w:val="center"/>
            <w:hideMark/>
          </w:tcPr>
          <w:p w14:paraId="1CE10FF9" w14:textId="77777777" w:rsidR="00FF2A6D" w:rsidRPr="00FF2A6D" w:rsidRDefault="00FF2A6D" w:rsidP="00FF2A6D">
            <w:pPr>
              <w:jc w:val="right"/>
              <w:rPr>
                <w:rFonts w:eastAsia="Calibri"/>
              </w:rPr>
            </w:pPr>
            <w:r w:rsidRPr="00FF2A6D">
              <w:rPr>
                <w:rFonts w:eastAsia="Calibri"/>
              </w:rPr>
              <w:t>1 380 011</w:t>
            </w:r>
          </w:p>
        </w:tc>
        <w:tc>
          <w:tcPr>
            <w:tcW w:w="1134" w:type="dxa"/>
            <w:shd w:val="clear" w:color="auto" w:fill="auto"/>
            <w:vAlign w:val="center"/>
            <w:hideMark/>
          </w:tcPr>
          <w:p w14:paraId="012E9043" w14:textId="77777777" w:rsidR="00FF2A6D" w:rsidRPr="00FF2A6D" w:rsidRDefault="00FF2A6D" w:rsidP="00FF2A6D">
            <w:pPr>
              <w:jc w:val="right"/>
              <w:rPr>
                <w:rFonts w:eastAsia="Calibri"/>
              </w:rPr>
            </w:pPr>
            <w:r w:rsidRPr="00FF2A6D">
              <w:rPr>
                <w:rFonts w:eastAsia="Calibri"/>
              </w:rPr>
              <w:t>0</w:t>
            </w:r>
          </w:p>
        </w:tc>
        <w:tc>
          <w:tcPr>
            <w:tcW w:w="1134" w:type="dxa"/>
            <w:shd w:val="clear" w:color="auto" w:fill="auto"/>
            <w:vAlign w:val="center"/>
            <w:hideMark/>
          </w:tcPr>
          <w:p w14:paraId="726114C8" w14:textId="77777777" w:rsidR="00FF2A6D" w:rsidRPr="00FF2A6D" w:rsidRDefault="008D35D6" w:rsidP="00FF2A6D">
            <w:pPr>
              <w:jc w:val="right"/>
              <w:rPr>
                <w:rFonts w:eastAsia="Calibri"/>
              </w:rPr>
            </w:pPr>
            <w:r>
              <w:rPr>
                <w:rFonts w:eastAsia="Calibri"/>
              </w:rPr>
              <w:t>0</w:t>
            </w:r>
          </w:p>
        </w:tc>
      </w:tr>
      <w:tr w:rsidR="00622249" w:rsidRPr="00FF2A6D" w14:paraId="0CCF7F89"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3EBF366B" w14:textId="77777777" w:rsidR="00622249" w:rsidRPr="00FF2A6D" w:rsidRDefault="00622249" w:rsidP="00CE220B">
            <w:pPr>
              <w:jc w:val="both"/>
              <w:rPr>
                <w:rFonts w:eastAsia="Calibri"/>
                <w:sz w:val="18"/>
                <w:szCs w:val="18"/>
              </w:rPr>
            </w:pPr>
            <w:r w:rsidRPr="00FF2A6D">
              <w:rPr>
                <w:rFonts w:eastAsia="Calibri"/>
                <w:sz w:val="18"/>
                <w:szCs w:val="18"/>
              </w:rPr>
              <w:t>1.2. valsts speciālais budžets</w:t>
            </w:r>
          </w:p>
        </w:tc>
        <w:tc>
          <w:tcPr>
            <w:tcW w:w="1134" w:type="dxa"/>
            <w:shd w:val="clear" w:color="auto" w:fill="auto"/>
            <w:vAlign w:val="center"/>
            <w:hideMark/>
          </w:tcPr>
          <w:p w14:paraId="4897777E"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75D007B1"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48C41938"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2608665E"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2B4BE2A4"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194273CA"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2560C76E" w14:textId="77777777" w:rsidR="00622249" w:rsidRPr="00FF2A6D" w:rsidRDefault="00622249" w:rsidP="00CE220B">
            <w:pPr>
              <w:jc w:val="right"/>
              <w:rPr>
                <w:rFonts w:eastAsia="Calibri"/>
              </w:rPr>
            </w:pPr>
            <w:r w:rsidRPr="00FF2A6D">
              <w:rPr>
                <w:rFonts w:eastAsia="Calibri"/>
              </w:rPr>
              <w:t>0</w:t>
            </w:r>
          </w:p>
        </w:tc>
      </w:tr>
      <w:tr w:rsidR="00622249" w:rsidRPr="00FF2A6D" w14:paraId="1B985796"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0F5C6392" w14:textId="77777777" w:rsidR="00622249" w:rsidRPr="00FF2A6D" w:rsidRDefault="00622249" w:rsidP="00CB3F0C">
            <w:pPr>
              <w:jc w:val="both"/>
              <w:rPr>
                <w:rFonts w:eastAsia="Calibri"/>
                <w:sz w:val="18"/>
                <w:szCs w:val="18"/>
              </w:rPr>
            </w:pPr>
            <w:r w:rsidRPr="00FF2A6D">
              <w:rPr>
                <w:rFonts w:eastAsia="Calibri"/>
                <w:sz w:val="18"/>
                <w:szCs w:val="18"/>
              </w:rPr>
              <w:t>1.3. pašvaldību budžets</w:t>
            </w:r>
          </w:p>
        </w:tc>
        <w:tc>
          <w:tcPr>
            <w:tcW w:w="1134" w:type="dxa"/>
            <w:shd w:val="clear" w:color="auto" w:fill="auto"/>
            <w:vAlign w:val="center"/>
            <w:hideMark/>
          </w:tcPr>
          <w:p w14:paraId="66647F60"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38776D94"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58B3893A"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7AA45454"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0D4407B1"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05E7B771"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25752EFD" w14:textId="77777777" w:rsidR="00622249" w:rsidRPr="00FF2A6D" w:rsidRDefault="00622249" w:rsidP="00CE220B">
            <w:pPr>
              <w:jc w:val="right"/>
              <w:rPr>
                <w:rFonts w:eastAsia="Calibri"/>
              </w:rPr>
            </w:pPr>
            <w:r w:rsidRPr="00FF2A6D">
              <w:rPr>
                <w:rFonts w:eastAsia="Calibri"/>
              </w:rPr>
              <w:t>0</w:t>
            </w:r>
          </w:p>
        </w:tc>
      </w:tr>
      <w:tr w:rsidR="00FF2A6D" w:rsidRPr="00FF2A6D" w14:paraId="7EC539C9" w14:textId="77777777" w:rsidTr="00FF2A6D">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3E64C765" w14:textId="77777777" w:rsidR="00622249" w:rsidRPr="00FF2A6D" w:rsidRDefault="00622249" w:rsidP="00CE220B">
            <w:pPr>
              <w:jc w:val="both"/>
              <w:rPr>
                <w:rFonts w:eastAsia="Calibri"/>
                <w:sz w:val="18"/>
                <w:szCs w:val="18"/>
              </w:rPr>
            </w:pPr>
            <w:r w:rsidRPr="00FF2A6D">
              <w:rPr>
                <w:rFonts w:eastAsia="Calibri"/>
                <w:sz w:val="18"/>
                <w:szCs w:val="18"/>
              </w:rPr>
              <w:t>2. Budžeta izdevumi</w:t>
            </w:r>
          </w:p>
        </w:tc>
        <w:tc>
          <w:tcPr>
            <w:tcW w:w="1134" w:type="dxa"/>
            <w:shd w:val="clear" w:color="auto" w:fill="auto"/>
            <w:vAlign w:val="center"/>
            <w:hideMark/>
          </w:tcPr>
          <w:p w14:paraId="3B42467B" w14:textId="77777777" w:rsidR="00622249" w:rsidRPr="00FF2A6D" w:rsidRDefault="00D663EC" w:rsidP="00D663EC">
            <w:pPr>
              <w:jc w:val="right"/>
              <w:rPr>
                <w:rFonts w:eastAsia="Calibri"/>
              </w:rPr>
            </w:pPr>
            <w:r w:rsidRPr="00FF2A6D">
              <w:rPr>
                <w:rFonts w:eastAsia="Calibri"/>
              </w:rPr>
              <w:t>1 326 430</w:t>
            </w:r>
          </w:p>
        </w:tc>
        <w:tc>
          <w:tcPr>
            <w:tcW w:w="1134" w:type="dxa"/>
            <w:shd w:val="clear" w:color="auto" w:fill="auto"/>
            <w:vAlign w:val="center"/>
            <w:hideMark/>
          </w:tcPr>
          <w:p w14:paraId="7896BFE3" w14:textId="77777777" w:rsidR="00622249" w:rsidRPr="00FF2A6D" w:rsidRDefault="00622249" w:rsidP="00CE220B">
            <w:pPr>
              <w:jc w:val="right"/>
              <w:rPr>
                <w:bCs/>
              </w:rPr>
            </w:pPr>
            <w:r w:rsidRPr="00FF2A6D">
              <w:rPr>
                <w:bCs/>
              </w:rPr>
              <w:t>0</w:t>
            </w:r>
          </w:p>
        </w:tc>
        <w:tc>
          <w:tcPr>
            <w:tcW w:w="1134" w:type="dxa"/>
            <w:shd w:val="clear" w:color="auto" w:fill="auto"/>
            <w:vAlign w:val="center"/>
            <w:hideMark/>
          </w:tcPr>
          <w:p w14:paraId="4A4C542F" w14:textId="77777777" w:rsidR="00622249" w:rsidRPr="00FF2A6D" w:rsidRDefault="00B44E82" w:rsidP="00CE220B">
            <w:pPr>
              <w:jc w:val="right"/>
              <w:rPr>
                <w:rFonts w:eastAsia="Calibri"/>
              </w:rPr>
            </w:pPr>
            <w:r w:rsidRPr="00FF2A6D">
              <w:rPr>
                <w:rFonts w:eastAsia="Calibri"/>
              </w:rPr>
              <w:t>1 380 011</w:t>
            </w:r>
          </w:p>
        </w:tc>
        <w:tc>
          <w:tcPr>
            <w:tcW w:w="1134" w:type="dxa"/>
            <w:shd w:val="clear" w:color="auto" w:fill="auto"/>
            <w:vAlign w:val="center"/>
            <w:hideMark/>
          </w:tcPr>
          <w:p w14:paraId="6D467E7D" w14:textId="77777777" w:rsidR="00622249" w:rsidRPr="00FF2A6D" w:rsidRDefault="00AC5F68" w:rsidP="00AC5F68">
            <w:pPr>
              <w:jc w:val="right"/>
              <w:rPr>
                <w:rFonts w:eastAsia="Calibri"/>
              </w:rPr>
            </w:pPr>
            <w:r w:rsidRPr="00FF2A6D">
              <w:rPr>
                <w:rFonts w:eastAsia="Calibri"/>
              </w:rPr>
              <w:t>35 557</w:t>
            </w:r>
          </w:p>
        </w:tc>
        <w:tc>
          <w:tcPr>
            <w:tcW w:w="1134" w:type="dxa"/>
            <w:shd w:val="clear" w:color="auto" w:fill="auto"/>
            <w:vAlign w:val="center"/>
            <w:hideMark/>
          </w:tcPr>
          <w:p w14:paraId="446F856F" w14:textId="77777777" w:rsidR="00622249" w:rsidRPr="00FF2A6D" w:rsidRDefault="00B44E82" w:rsidP="00AC5F68">
            <w:pPr>
              <w:jc w:val="right"/>
              <w:rPr>
                <w:rFonts w:eastAsia="Calibri"/>
              </w:rPr>
            </w:pPr>
            <w:r w:rsidRPr="00FF2A6D">
              <w:rPr>
                <w:rFonts w:eastAsia="Calibri"/>
              </w:rPr>
              <w:t xml:space="preserve">1 380 011 </w:t>
            </w:r>
          </w:p>
        </w:tc>
        <w:tc>
          <w:tcPr>
            <w:tcW w:w="1134" w:type="dxa"/>
            <w:shd w:val="clear" w:color="auto" w:fill="auto"/>
            <w:vAlign w:val="center"/>
            <w:hideMark/>
          </w:tcPr>
          <w:p w14:paraId="055ECF44" w14:textId="77777777" w:rsidR="00622249" w:rsidRPr="00FF2A6D" w:rsidRDefault="00AC5F68" w:rsidP="009A32EC">
            <w:pPr>
              <w:jc w:val="right"/>
              <w:rPr>
                <w:rFonts w:eastAsia="Calibri"/>
              </w:rPr>
            </w:pPr>
            <w:r w:rsidRPr="00FF2A6D">
              <w:rPr>
                <w:rFonts w:eastAsia="Calibri"/>
              </w:rPr>
              <w:t>3</w:t>
            </w:r>
            <w:r w:rsidR="009A32EC" w:rsidRPr="00FF2A6D">
              <w:rPr>
                <w:rFonts w:eastAsia="Calibri"/>
              </w:rPr>
              <w:t>3</w:t>
            </w:r>
            <w:r w:rsidRPr="00FF2A6D">
              <w:rPr>
                <w:rFonts w:eastAsia="Calibri"/>
              </w:rPr>
              <w:t xml:space="preserve"> </w:t>
            </w:r>
            <w:r w:rsidR="009A32EC" w:rsidRPr="00FF2A6D">
              <w:rPr>
                <w:rFonts w:eastAsia="Calibri"/>
              </w:rPr>
              <w:t>438</w:t>
            </w:r>
          </w:p>
        </w:tc>
        <w:tc>
          <w:tcPr>
            <w:tcW w:w="1134" w:type="dxa"/>
            <w:shd w:val="clear" w:color="auto" w:fill="auto"/>
            <w:vAlign w:val="center"/>
            <w:hideMark/>
          </w:tcPr>
          <w:p w14:paraId="21421250" w14:textId="77777777" w:rsidR="00622249" w:rsidRPr="00FF2A6D" w:rsidRDefault="00AC5F68" w:rsidP="00AC5F68">
            <w:pPr>
              <w:jc w:val="right"/>
              <w:rPr>
                <w:rFonts w:eastAsia="Calibri"/>
              </w:rPr>
            </w:pPr>
            <w:r w:rsidRPr="00FF2A6D">
              <w:rPr>
                <w:rFonts w:eastAsia="Calibri"/>
              </w:rPr>
              <w:t>33 438</w:t>
            </w:r>
          </w:p>
        </w:tc>
      </w:tr>
      <w:tr w:rsidR="00FF2A6D" w:rsidRPr="00FF2A6D" w14:paraId="52E92021" w14:textId="77777777" w:rsidTr="00FF2A6D">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6F46D318" w14:textId="77777777" w:rsidR="00AC5F68" w:rsidRPr="00FF2A6D" w:rsidRDefault="00AC5F68" w:rsidP="00AC5F68">
            <w:pPr>
              <w:jc w:val="both"/>
              <w:rPr>
                <w:rFonts w:eastAsia="Calibri"/>
                <w:sz w:val="18"/>
                <w:szCs w:val="18"/>
              </w:rPr>
            </w:pPr>
            <w:r w:rsidRPr="00FF2A6D">
              <w:rPr>
                <w:rFonts w:eastAsia="Calibri"/>
                <w:sz w:val="18"/>
                <w:szCs w:val="18"/>
              </w:rPr>
              <w:t>2.1. valsts pamatbudžets</w:t>
            </w:r>
          </w:p>
        </w:tc>
        <w:tc>
          <w:tcPr>
            <w:tcW w:w="1134" w:type="dxa"/>
            <w:shd w:val="clear" w:color="auto" w:fill="auto"/>
            <w:vAlign w:val="center"/>
            <w:hideMark/>
          </w:tcPr>
          <w:p w14:paraId="0B1D4253" w14:textId="77777777" w:rsidR="00AC5F68" w:rsidRPr="00FF2A6D" w:rsidRDefault="00D663EC" w:rsidP="00D663EC">
            <w:pPr>
              <w:jc w:val="right"/>
              <w:rPr>
                <w:rFonts w:eastAsia="Calibri"/>
              </w:rPr>
            </w:pPr>
            <w:r w:rsidRPr="00FF2A6D">
              <w:rPr>
                <w:rFonts w:eastAsia="Calibri"/>
              </w:rPr>
              <w:t>1 326 430</w:t>
            </w:r>
          </w:p>
        </w:tc>
        <w:tc>
          <w:tcPr>
            <w:tcW w:w="1134" w:type="dxa"/>
            <w:shd w:val="clear" w:color="auto" w:fill="auto"/>
            <w:vAlign w:val="center"/>
            <w:hideMark/>
          </w:tcPr>
          <w:p w14:paraId="7C860E57" w14:textId="77777777" w:rsidR="00AC5F68" w:rsidRPr="00FF2A6D" w:rsidRDefault="00AC5F68" w:rsidP="00AC5F68">
            <w:pPr>
              <w:jc w:val="right"/>
              <w:rPr>
                <w:bCs/>
              </w:rPr>
            </w:pPr>
            <w:r w:rsidRPr="00FF2A6D">
              <w:rPr>
                <w:bCs/>
              </w:rPr>
              <w:t>0</w:t>
            </w:r>
          </w:p>
        </w:tc>
        <w:tc>
          <w:tcPr>
            <w:tcW w:w="1134" w:type="dxa"/>
            <w:shd w:val="clear" w:color="auto" w:fill="auto"/>
            <w:vAlign w:val="center"/>
            <w:hideMark/>
          </w:tcPr>
          <w:p w14:paraId="3DE1158B" w14:textId="77777777" w:rsidR="00AC5F68" w:rsidRPr="00FF2A6D" w:rsidRDefault="00B44E82" w:rsidP="00AC5F68">
            <w:pPr>
              <w:jc w:val="right"/>
              <w:rPr>
                <w:rFonts w:eastAsia="Calibri"/>
              </w:rPr>
            </w:pPr>
            <w:r w:rsidRPr="00FF2A6D">
              <w:rPr>
                <w:rFonts w:eastAsia="Calibri"/>
              </w:rPr>
              <w:t>1 380 011</w:t>
            </w:r>
          </w:p>
        </w:tc>
        <w:tc>
          <w:tcPr>
            <w:tcW w:w="1134" w:type="dxa"/>
            <w:shd w:val="clear" w:color="auto" w:fill="auto"/>
            <w:hideMark/>
          </w:tcPr>
          <w:p w14:paraId="7F044BBC" w14:textId="77777777" w:rsidR="00AC5F68" w:rsidRPr="00FF2A6D" w:rsidRDefault="00AC5F68" w:rsidP="00AC5F68">
            <w:pPr>
              <w:jc w:val="right"/>
            </w:pPr>
            <w:r w:rsidRPr="00FF2A6D">
              <w:t>35 557</w:t>
            </w:r>
          </w:p>
        </w:tc>
        <w:tc>
          <w:tcPr>
            <w:tcW w:w="1134" w:type="dxa"/>
            <w:shd w:val="clear" w:color="auto" w:fill="auto"/>
            <w:hideMark/>
          </w:tcPr>
          <w:p w14:paraId="62DA6E1F" w14:textId="77777777" w:rsidR="00AC5F68" w:rsidRPr="00FF2A6D" w:rsidRDefault="00B44E82" w:rsidP="00AC5F68">
            <w:pPr>
              <w:jc w:val="right"/>
            </w:pPr>
            <w:r w:rsidRPr="00FF2A6D">
              <w:t>1 380 011</w:t>
            </w:r>
          </w:p>
        </w:tc>
        <w:tc>
          <w:tcPr>
            <w:tcW w:w="1134" w:type="dxa"/>
            <w:shd w:val="clear" w:color="auto" w:fill="auto"/>
            <w:hideMark/>
          </w:tcPr>
          <w:p w14:paraId="70BF7ACB" w14:textId="77777777" w:rsidR="00AC5F68" w:rsidRPr="00FF2A6D" w:rsidRDefault="009A32EC" w:rsidP="00AC5F68">
            <w:pPr>
              <w:jc w:val="right"/>
            </w:pPr>
            <w:r w:rsidRPr="00FF2A6D">
              <w:rPr>
                <w:rFonts w:eastAsia="Calibri"/>
              </w:rPr>
              <w:t>33 438</w:t>
            </w:r>
          </w:p>
        </w:tc>
        <w:tc>
          <w:tcPr>
            <w:tcW w:w="1134" w:type="dxa"/>
            <w:shd w:val="clear" w:color="auto" w:fill="auto"/>
            <w:hideMark/>
          </w:tcPr>
          <w:p w14:paraId="7CD6AE49" w14:textId="77777777" w:rsidR="00AC5F68" w:rsidRPr="00FF2A6D" w:rsidRDefault="00AC5F68" w:rsidP="00AC5F68">
            <w:pPr>
              <w:jc w:val="right"/>
            </w:pPr>
            <w:r w:rsidRPr="00FF2A6D">
              <w:t>33 438</w:t>
            </w:r>
          </w:p>
        </w:tc>
      </w:tr>
      <w:tr w:rsidR="00622249" w:rsidRPr="00FF2A6D" w14:paraId="4375B0F8"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54826455" w14:textId="77777777" w:rsidR="00622249" w:rsidRPr="00FF2A6D" w:rsidRDefault="00622249" w:rsidP="00CE220B">
            <w:pPr>
              <w:jc w:val="both"/>
              <w:rPr>
                <w:rFonts w:eastAsia="Calibri"/>
                <w:sz w:val="18"/>
                <w:szCs w:val="18"/>
              </w:rPr>
            </w:pPr>
            <w:r w:rsidRPr="00FF2A6D">
              <w:rPr>
                <w:rFonts w:eastAsia="Calibri"/>
                <w:sz w:val="18"/>
                <w:szCs w:val="18"/>
              </w:rPr>
              <w:t>2.2. valsts speciālais budžets</w:t>
            </w:r>
          </w:p>
        </w:tc>
        <w:tc>
          <w:tcPr>
            <w:tcW w:w="1134" w:type="dxa"/>
            <w:shd w:val="clear" w:color="auto" w:fill="auto"/>
            <w:vAlign w:val="center"/>
            <w:hideMark/>
          </w:tcPr>
          <w:p w14:paraId="2950029F"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7D815D42"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66E3A276"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45DC81E0"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376F55A1"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4534C081"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13C9E57D" w14:textId="77777777" w:rsidR="00622249" w:rsidRPr="00FF2A6D" w:rsidRDefault="00622249" w:rsidP="00CE220B">
            <w:pPr>
              <w:jc w:val="right"/>
              <w:rPr>
                <w:rFonts w:eastAsia="Calibri"/>
              </w:rPr>
            </w:pPr>
            <w:r w:rsidRPr="00FF2A6D">
              <w:rPr>
                <w:rFonts w:eastAsia="Calibri"/>
              </w:rPr>
              <w:t>0</w:t>
            </w:r>
          </w:p>
        </w:tc>
      </w:tr>
      <w:tr w:rsidR="00622249" w:rsidRPr="00FF2A6D" w14:paraId="2785B4CD"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1512FBA7" w14:textId="77777777" w:rsidR="00622249" w:rsidRPr="00FF2A6D" w:rsidRDefault="00622249" w:rsidP="00CE220B">
            <w:pPr>
              <w:jc w:val="both"/>
              <w:rPr>
                <w:rFonts w:eastAsia="Calibri"/>
                <w:sz w:val="18"/>
                <w:szCs w:val="18"/>
              </w:rPr>
            </w:pPr>
            <w:r w:rsidRPr="00FF2A6D">
              <w:rPr>
                <w:rFonts w:eastAsia="Calibri"/>
                <w:sz w:val="18"/>
                <w:szCs w:val="18"/>
              </w:rPr>
              <w:t>2.3. pašvaldību budžets</w:t>
            </w:r>
          </w:p>
        </w:tc>
        <w:tc>
          <w:tcPr>
            <w:tcW w:w="1134" w:type="dxa"/>
            <w:shd w:val="clear" w:color="auto" w:fill="auto"/>
            <w:vAlign w:val="center"/>
            <w:hideMark/>
          </w:tcPr>
          <w:p w14:paraId="144CFC2E"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68732143" w14:textId="77777777" w:rsidR="00622249" w:rsidRPr="00FF2A6D" w:rsidRDefault="00622249" w:rsidP="00CE220B">
            <w:pPr>
              <w:jc w:val="right"/>
              <w:rPr>
                <w:bCs/>
              </w:rPr>
            </w:pPr>
            <w:r w:rsidRPr="00FF2A6D">
              <w:rPr>
                <w:bCs/>
              </w:rPr>
              <w:t>0</w:t>
            </w:r>
          </w:p>
        </w:tc>
        <w:tc>
          <w:tcPr>
            <w:tcW w:w="1134" w:type="dxa"/>
            <w:shd w:val="clear" w:color="auto" w:fill="auto"/>
            <w:vAlign w:val="center"/>
            <w:hideMark/>
          </w:tcPr>
          <w:p w14:paraId="23CFFC28"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7D0944D2"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67A238A1"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55635A92"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5F9663F6" w14:textId="77777777" w:rsidR="00622249" w:rsidRPr="00FF2A6D" w:rsidRDefault="00622249" w:rsidP="00CE220B">
            <w:pPr>
              <w:jc w:val="right"/>
              <w:rPr>
                <w:rFonts w:eastAsia="Calibri"/>
              </w:rPr>
            </w:pPr>
            <w:r w:rsidRPr="00FF2A6D">
              <w:rPr>
                <w:rFonts w:eastAsia="Calibri"/>
              </w:rPr>
              <w:t>0</w:t>
            </w:r>
          </w:p>
        </w:tc>
      </w:tr>
      <w:tr w:rsidR="00622249" w:rsidRPr="00FF2A6D" w14:paraId="1E692665"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FFFFFF"/>
            <w:hideMark/>
          </w:tcPr>
          <w:p w14:paraId="4F75ED8B" w14:textId="77777777" w:rsidR="00622249" w:rsidRPr="00FF2A6D" w:rsidRDefault="00622249" w:rsidP="00CE220B">
            <w:pPr>
              <w:jc w:val="both"/>
              <w:rPr>
                <w:rFonts w:eastAsia="Calibri"/>
                <w:sz w:val="18"/>
                <w:szCs w:val="18"/>
              </w:rPr>
            </w:pPr>
            <w:r w:rsidRPr="00FF2A6D">
              <w:rPr>
                <w:rFonts w:eastAsia="Calibri"/>
                <w:sz w:val="18"/>
                <w:szCs w:val="18"/>
              </w:rPr>
              <w:t>3. Finansiālā ietekme</w:t>
            </w:r>
          </w:p>
        </w:tc>
        <w:tc>
          <w:tcPr>
            <w:tcW w:w="1134" w:type="dxa"/>
            <w:shd w:val="clear" w:color="auto" w:fill="auto"/>
            <w:vAlign w:val="center"/>
            <w:hideMark/>
          </w:tcPr>
          <w:p w14:paraId="7A26DBDD"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3FCD9C7B" w14:textId="77777777" w:rsidR="00622249" w:rsidRPr="00FF2A6D" w:rsidRDefault="00622249" w:rsidP="00CE220B">
            <w:pPr>
              <w:jc w:val="right"/>
              <w:rPr>
                <w:rFonts w:eastAsia="Calibri"/>
              </w:rPr>
            </w:pPr>
            <w:r w:rsidRPr="00FF2A6D">
              <w:rPr>
                <w:bCs/>
              </w:rPr>
              <w:t>0</w:t>
            </w:r>
          </w:p>
        </w:tc>
        <w:tc>
          <w:tcPr>
            <w:tcW w:w="1134" w:type="dxa"/>
            <w:shd w:val="clear" w:color="auto" w:fill="auto"/>
            <w:vAlign w:val="center"/>
            <w:hideMark/>
          </w:tcPr>
          <w:p w14:paraId="4DF8E370"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603A27D6" w14:textId="77777777" w:rsidR="00622249" w:rsidRPr="00FF2A6D" w:rsidRDefault="00BA27A3" w:rsidP="00CE220B">
            <w:pPr>
              <w:jc w:val="right"/>
              <w:rPr>
                <w:rFonts w:eastAsia="Calibri"/>
              </w:rPr>
            </w:pPr>
            <w:r w:rsidRPr="00FF2A6D">
              <w:rPr>
                <w:rFonts w:eastAsia="Calibri"/>
              </w:rPr>
              <w:t>-35 557</w:t>
            </w:r>
          </w:p>
        </w:tc>
        <w:tc>
          <w:tcPr>
            <w:tcW w:w="1134" w:type="dxa"/>
            <w:shd w:val="clear" w:color="auto" w:fill="auto"/>
            <w:vAlign w:val="center"/>
            <w:hideMark/>
          </w:tcPr>
          <w:p w14:paraId="32172904"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3D8D43FD" w14:textId="77777777" w:rsidR="00622249" w:rsidRPr="00FF2A6D" w:rsidRDefault="00BA27A3" w:rsidP="00CE220B">
            <w:pPr>
              <w:jc w:val="right"/>
              <w:rPr>
                <w:rFonts w:eastAsia="Calibri"/>
              </w:rPr>
            </w:pPr>
            <w:r w:rsidRPr="00FF2A6D">
              <w:rPr>
                <w:rFonts w:eastAsia="Calibri"/>
              </w:rPr>
              <w:t>-33 438</w:t>
            </w:r>
          </w:p>
        </w:tc>
        <w:tc>
          <w:tcPr>
            <w:tcW w:w="1134" w:type="dxa"/>
            <w:shd w:val="clear" w:color="auto" w:fill="auto"/>
            <w:vAlign w:val="center"/>
            <w:hideMark/>
          </w:tcPr>
          <w:p w14:paraId="6F7609F6" w14:textId="77777777" w:rsidR="00622249" w:rsidRPr="00FF2A6D" w:rsidRDefault="00BA27A3" w:rsidP="00CE220B">
            <w:pPr>
              <w:jc w:val="right"/>
              <w:rPr>
                <w:rFonts w:eastAsia="Calibri"/>
              </w:rPr>
            </w:pPr>
            <w:r w:rsidRPr="00FF2A6D">
              <w:rPr>
                <w:rFonts w:eastAsia="Calibri"/>
              </w:rPr>
              <w:t>-33 438</w:t>
            </w:r>
          </w:p>
        </w:tc>
      </w:tr>
      <w:tr w:rsidR="00622249" w:rsidRPr="00FF2A6D" w14:paraId="044B8816"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42F2A644" w14:textId="77777777" w:rsidR="00622249" w:rsidRPr="00FF2A6D" w:rsidRDefault="00622249" w:rsidP="00CE220B">
            <w:pPr>
              <w:jc w:val="both"/>
              <w:rPr>
                <w:rFonts w:eastAsia="Calibri"/>
                <w:sz w:val="18"/>
                <w:szCs w:val="18"/>
              </w:rPr>
            </w:pPr>
            <w:r w:rsidRPr="00FF2A6D">
              <w:rPr>
                <w:rFonts w:eastAsia="Calibri"/>
                <w:sz w:val="18"/>
                <w:szCs w:val="18"/>
              </w:rPr>
              <w:t>3.1. valsts pamatbudžets</w:t>
            </w:r>
          </w:p>
        </w:tc>
        <w:tc>
          <w:tcPr>
            <w:tcW w:w="1134" w:type="dxa"/>
            <w:shd w:val="clear" w:color="auto" w:fill="auto"/>
            <w:vAlign w:val="center"/>
            <w:hideMark/>
          </w:tcPr>
          <w:p w14:paraId="71E153AB"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6C53C692" w14:textId="77777777" w:rsidR="00622249" w:rsidRPr="00FF2A6D" w:rsidRDefault="00622249" w:rsidP="00CE220B">
            <w:pPr>
              <w:jc w:val="right"/>
              <w:rPr>
                <w:rFonts w:eastAsia="Calibri"/>
              </w:rPr>
            </w:pPr>
            <w:r w:rsidRPr="00FF2A6D">
              <w:rPr>
                <w:bCs/>
              </w:rPr>
              <w:t>0</w:t>
            </w:r>
          </w:p>
        </w:tc>
        <w:tc>
          <w:tcPr>
            <w:tcW w:w="1134" w:type="dxa"/>
            <w:shd w:val="clear" w:color="auto" w:fill="auto"/>
            <w:vAlign w:val="center"/>
            <w:hideMark/>
          </w:tcPr>
          <w:p w14:paraId="64F5CE31"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44F41115" w14:textId="77777777" w:rsidR="00622249" w:rsidRPr="00FF2A6D" w:rsidRDefault="00BA27A3" w:rsidP="00CE220B">
            <w:pPr>
              <w:jc w:val="right"/>
              <w:rPr>
                <w:rFonts w:eastAsia="Calibri"/>
              </w:rPr>
            </w:pPr>
            <w:r w:rsidRPr="00FF2A6D">
              <w:rPr>
                <w:rFonts w:eastAsia="Calibri"/>
              </w:rPr>
              <w:t>-35 557</w:t>
            </w:r>
          </w:p>
        </w:tc>
        <w:tc>
          <w:tcPr>
            <w:tcW w:w="1134" w:type="dxa"/>
            <w:shd w:val="clear" w:color="auto" w:fill="auto"/>
            <w:vAlign w:val="center"/>
            <w:hideMark/>
          </w:tcPr>
          <w:p w14:paraId="62401FF4"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5116BEDD" w14:textId="77777777" w:rsidR="00622249" w:rsidRPr="00FF2A6D" w:rsidRDefault="00BA27A3" w:rsidP="00CE220B">
            <w:pPr>
              <w:jc w:val="right"/>
              <w:rPr>
                <w:rFonts w:eastAsia="Calibri"/>
              </w:rPr>
            </w:pPr>
            <w:r w:rsidRPr="00FF2A6D">
              <w:rPr>
                <w:rFonts w:eastAsia="Calibri"/>
              </w:rPr>
              <w:t>-33 438</w:t>
            </w:r>
          </w:p>
        </w:tc>
        <w:tc>
          <w:tcPr>
            <w:tcW w:w="1134" w:type="dxa"/>
            <w:shd w:val="clear" w:color="auto" w:fill="auto"/>
            <w:vAlign w:val="center"/>
            <w:hideMark/>
          </w:tcPr>
          <w:p w14:paraId="70A4FB59" w14:textId="77777777" w:rsidR="00622249" w:rsidRPr="00FF2A6D" w:rsidRDefault="00BA27A3" w:rsidP="00CE220B">
            <w:pPr>
              <w:jc w:val="right"/>
              <w:rPr>
                <w:rFonts w:eastAsia="Calibri"/>
              </w:rPr>
            </w:pPr>
            <w:r w:rsidRPr="00FF2A6D">
              <w:rPr>
                <w:rFonts w:eastAsia="Calibri"/>
              </w:rPr>
              <w:t>-33 438</w:t>
            </w:r>
          </w:p>
        </w:tc>
      </w:tr>
      <w:tr w:rsidR="00622249" w:rsidRPr="00FF2A6D" w14:paraId="5E78EE88"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60B0661E" w14:textId="77777777" w:rsidR="00622249" w:rsidRPr="00FF2A6D" w:rsidRDefault="00622249" w:rsidP="00CE220B">
            <w:pPr>
              <w:jc w:val="both"/>
              <w:rPr>
                <w:rFonts w:eastAsia="Calibri"/>
                <w:sz w:val="18"/>
                <w:szCs w:val="18"/>
              </w:rPr>
            </w:pPr>
            <w:r w:rsidRPr="00FF2A6D">
              <w:rPr>
                <w:rFonts w:eastAsia="Calibri"/>
                <w:sz w:val="18"/>
                <w:szCs w:val="18"/>
              </w:rPr>
              <w:t>3.2. speciālais budžets</w:t>
            </w:r>
          </w:p>
        </w:tc>
        <w:tc>
          <w:tcPr>
            <w:tcW w:w="1134" w:type="dxa"/>
            <w:shd w:val="clear" w:color="auto" w:fill="auto"/>
            <w:vAlign w:val="center"/>
            <w:hideMark/>
          </w:tcPr>
          <w:p w14:paraId="6A4A7A97"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464DF010"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36FF5D4C"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7DAAEB05"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21072AC9"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2B012030"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653C89A2" w14:textId="77777777" w:rsidR="00622249" w:rsidRPr="00FF2A6D" w:rsidRDefault="00622249" w:rsidP="00CE220B">
            <w:pPr>
              <w:jc w:val="right"/>
              <w:rPr>
                <w:rFonts w:eastAsia="Calibri"/>
              </w:rPr>
            </w:pPr>
            <w:r w:rsidRPr="00FF2A6D">
              <w:rPr>
                <w:rFonts w:eastAsia="Calibri"/>
              </w:rPr>
              <w:t>0</w:t>
            </w:r>
          </w:p>
        </w:tc>
      </w:tr>
      <w:tr w:rsidR="00622249" w:rsidRPr="00FF2A6D" w14:paraId="3BFF5A03"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6063B9B6" w14:textId="77777777" w:rsidR="00622249" w:rsidRPr="00FF2A6D" w:rsidRDefault="00622249" w:rsidP="00CE220B">
            <w:pPr>
              <w:jc w:val="both"/>
              <w:rPr>
                <w:rFonts w:eastAsia="Calibri"/>
                <w:sz w:val="18"/>
                <w:szCs w:val="18"/>
              </w:rPr>
            </w:pPr>
            <w:r w:rsidRPr="00FF2A6D">
              <w:rPr>
                <w:rFonts w:eastAsia="Calibri"/>
                <w:sz w:val="18"/>
                <w:szCs w:val="18"/>
              </w:rPr>
              <w:t>3.3. pašvaldību budžets</w:t>
            </w:r>
          </w:p>
        </w:tc>
        <w:tc>
          <w:tcPr>
            <w:tcW w:w="1134" w:type="dxa"/>
            <w:shd w:val="clear" w:color="auto" w:fill="auto"/>
            <w:vAlign w:val="center"/>
            <w:hideMark/>
          </w:tcPr>
          <w:p w14:paraId="6CD860F1"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440BF7FC" w14:textId="77777777" w:rsidR="00622249" w:rsidRPr="00FF2A6D" w:rsidRDefault="00622249" w:rsidP="00CE220B">
            <w:pPr>
              <w:jc w:val="right"/>
              <w:rPr>
                <w:rFonts w:eastAsia="Calibri"/>
              </w:rPr>
            </w:pPr>
            <w:r w:rsidRPr="00FF2A6D">
              <w:rPr>
                <w:bCs/>
              </w:rPr>
              <w:t>0</w:t>
            </w:r>
          </w:p>
        </w:tc>
        <w:tc>
          <w:tcPr>
            <w:tcW w:w="1134" w:type="dxa"/>
            <w:shd w:val="clear" w:color="auto" w:fill="auto"/>
            <w:vAlign w:val="center"/>
            <w:hideMark/>
          </w:tcPr>
          <w:p w14:paraId="1A3550E5"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0A6D2C93"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1953AC8A"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3A0EF942"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6B7D2B9F" w14:textId="77777777" w:rsidR="00622249" w:rsidRPr="00FF2A6D" w:rsidRDefault="00622249" w:rsidP="00CE220B">
            <w:pPr>
              <w:jc w:val="right"/>
              <w:rPr>
                <w:rFonts w:eastAsia="Calibri"/>
              </w:rPr>
            </w:pPr>
            <w:r w:rsidRPr="00FF2A6D">
              <w:rPr>
                <w:rFonts w:eastAsia="Calibri"/>
              </w:rPr>
              <w:t>0</w:t>
            </w:r>
          </w:p>
        </w:tc>
      </w:tr>
      <w:tr w:rsidR="00622249" w:rsidRPr="00ED4CC1" w14:paraId="5AC9F090"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4E2D0A9E" w14:textId="77777777" w:rsidR="00622249" w:rsidRPr="00FF2A6D" w:rsidRDefault="00622249" w:rsidP="00CE220B">
            <w:pPr>
              <w:jc w:val="both"/>
              <w:rPr>
                <w:rFonts w:eastAsia="Calibri"/>
                <w:sz w:val="18"/>
                <w:szCs w:val="18"/>
              </w:rPr>
            </w:pPr>
            <w:r w:rsidRPr="00FF2A6D">
              <w:rPr>
                <w:rFonts w:eastAsia="Calibri"/>
                <w:sz w:val="18"/>
                <w:szCs w:val="18"/>
              </w:rPr>
              <w:t>4. Finanšu līdzekļi papildu izdevumu finansēšanai (kompensējošu izdevumu samazinājumu norāda ar "+" zīmi)</w:t>
            </w:r>
          </w:p>
        </w:tc>
        <w:tc>
          <w:tcPr>
            <w:tcW w:w="1134" w:type="dxa"/>
            <w:shd w:val="clear" w:color="auto" w:fill="auto"/>
            <w:vAlign w:val="center"/>
            <w:hideMark/>
          </w:tcPr>
          <w:p w14:paraId="30FD2DF6" w14:textId="77777777" w:rsidR="00622249" w:rsidRPr="00ED4CC1" w:rsidRDefault="00622249" w:rsidP="00CE220B">
            <w:pPr>
              <w:jc w:val="right"/>
              <w:rPr>
                <w:rFonts w:eastAsia="Calibri"/>
              </w:rPr>
            </w:pPr>
            <w:r w:rsidRPr="00ED4CC1">
              <w:rPr>
                <w:rFonts w:eastAsia="Calibri"/>
              </w:rPr>
              <w:t>0</w:t>
            </w:r>
          </w:p>
        </w:tc>
        <w:tc>
          <w:tcPr>
            <w:tcW w:w="1134" w:type="dxa"/>
            <w:shd w:val="clear" w:color="auto" w:fill="auto"/>
            <w:vAlign w:val="center"/>
            <w:hideMark/>
          </w:tcPr>
          <w:p w14:paraId="7BD8F2AE" w14:textId="77777777" w:rsidR="00622249" w:rsidRPr="00ED4CC1" w:rsidRDefault="00622249" w:rsidP="00CE220B">
            <w:pPr>
              <w:jc w:val="right"/>
              <w:rPr>
                <w:rFonts w:eastAsia="Calibri"/>
              </w:rPr>
            </w:pPr>
            <w:r w:rsidRPr="00ED4CC1">
              <w:rPr>
                <w:bCs/>
              </w:rPr>
              <w:t>0</w:t>
            </w:r>
          </w:p>
        </w:tc>
        <w:tc>
          <w:tcPr>
            <w:tcW w:w="1134" w:type="dxa"/>
            <w:shd w:val="clear" w:color="auto" w:fill="auto"/>
            <w:vAlign w:val="center"/>
            <w:hideMark/>
          </w:tcPr>
          <w:p w14:paraId="4CE305E1" w14:textId="77777777" w:rsidR="00622249" w:rsidRPr="00ED4CC1" w:rsidRDefault="00622249" w:rsidP="00CE220B">
            <w:pPr>
              <w:jc w:val="right"/>
              <w:rPr>
                <w:rFonts w:eastAsia="Calibri"/>
              </w:rPr>
            </w:pPr>
            <w:r w:rsidRPr="00ED4CC1">
              <w:rPr>
                <w:rFonts w:eastAsia="Calibri"/>
              </w:rPr>
              <w:t>0</w:t>
            </w:r>
          </w:p>
        </w:tc>
        <w:tc>
          <w:tcPr>
            <w:tcW w:w="1134" w:type="dxa"/>
            <w:shd w:val="clear" w:color="auto" w:fill="auto"/>
            <w:vAlign w:val="center"/>
            <w:hideMark/>
          </w:tcPr>
          <w:p w14:paraId="3C656E91" w14:textId="77777777" w:rsidR="00622249" w:rsidRPr="00ED4CC1" w:rsidRDefault="00D51465" w:rsidP="00CE220B">
            <w:pPr>
              <w:jc w:val="right"/>
              <w:rPr>
                <w:rFonts w:eastAsia="Calibri"/>
              </w:rPr>
            </w:pPr>
            <w:r>
              <w:rPr>
                <w:rFonts w:eastAsia="Calibri"/>
              </w:rPr>
              <w:t>0</w:t>
            </w:r>
          </w:p>
        </w:tc>
        <w:tc>
          <w:tcPr>
            <w:tcW w:w="1134" w:type="dxa"/>
            <w:shd w:val="clear" w:color="auto" w:fill="auto"/>
            <w:vAlign w:val="center"/>
            <w:hideMark/>
          </w:tcPr>
          <w:p w14:paraId="1A4F84BF" w14:textId="77777777" w:rsidR="00622249" w:rsidRPr="00ED4CC1" w:rsidRDefault="00622249" w:rsidP="00CE220B">
            <w:pPr>
              <w:jc w:val="right"/>
              <w:rPr>
                <w:rFonts w:eastAsia="Calibri"/>
              </w:rPr>
            </w:pPr>
            <w:r w:rsidRPr="00ED4CC1">
              <w:rPr>
                <w:rFonts w:eastAsia="Calibri"/>
              </w:rPr>
              <w:t>0</w:t>
            </w:r>
          </w:p>
        </w:tc>
        <w:tc>
          <w:tcPr>
            <w:tcW w:w="1134" w:type="dxa"/>
            <w:shd w:val="clear" w:color="auto" w:fill="auto"/>
            <w:vAlign w:val="center"/>
            <w:hideMark/>
          </w:tcPr>
          <w:p w14:paraId="77A46594" w14:textId="77777777" w:rsidR="00622249" w:rsidRPr="00ED4CC1" w:rsidRDefault="00D51465" w:rsidP="00CE220B">
            <w:pPr>
              <w:jc w:val="right"/>
              <w:rPr>
                <w:rFonts w:eastAsia="Calibri"/>
              </w:rPr>
            </w:pPr>
            <w:r>
              <w:rPr>
                <w:rFonts w:eastAsia="Calibri"/>
              </w:rPr>
              <w:t>0</w:t>
            </w:r>
          </w:p>
        </w:tc>
        <w:tc>
          <w:tcPr>
            <w:tcW w:w="1134" w:type="dxa"/>
            <w:shd w:val="clear" w:color="auto" w:fill="auto"/>
            <w:vAlign w:val="center"/>
            <w:hideMark/>
          </w:tcPr>
          <w:p w14:paraId="78D9E8EE" w14:textId="77777777" w:rsidR="00622249" w:rsidRPr="00ED4CC1" w:rsidRDefault="00D51465" w:rsidP="00CE220B">
            <w:pPr>
              <w:jc w:val="right"/>
              <w:rPr>
                <w:rFonts w:eastAsia="Calibri"/>
              </w:rPr>
            </w:pPr>
            <w:r>
              <w:rPr>
                <w:rFonts w:eastAsia="Calibri"/>
              </w:rPr>
              <w:t>0</w:t>
            </w:r>
          </w:p>
        </w:tc>
      </w:tr>
      <w:tr w:rsidR="00AC5F68" w:rsidRPr="00FF2A6D" w14:paraId="3A7EFDE6" w14:textId="77777777" w:rsidTr="00874D41">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101EB921" w14:textId="77777777" w:rsidR="00AC5F68" w:rsidRPr="00FF2A6D" w:rsidRDefault="00AC5F68" w:rsidP="00AC5F68">
            <w:pPr>
              <w:jc w:val="both"/>
              <w:rPr>
                <w:rFonts w:eastAsia="Calibri"/>
                <w:sz w:val="18"/>
                <w:szCs w:val="18"/>
              </w:rPr>
            </w:pPr>
            <w:r w:rsidRPr="00FF2A6D">
              <w:rPr>
                <w:rFonts w:eastAsia="Calibri"/>
                <w:sz w:val="18"/>
                <w:szCs w:val="18"/>
              </w:rPr>
              <w:t>5. Precizēta finansiālā ietekme</w:t>
            </w:r>
          </w:p>
        </w:tc>
        <w:tc>
          <w:tcPr>
            <w:tcW w:w="1134" w:type="dxa"/>
            <w:vMerge w:val="restart"/>
            <w:shd w:val="clear" w:color="auto" w:fill="auto"/>
            <w:vAlign w:val="center"/>
            <w:hideMark/>
          </w:tcPr>
          <w:p w14:paraId="05B0E149" w14:textId="77777777" w:rsidR="00AC5F68" w:rsidRPr="00FF2A6D" w:rsidRDefault="00AC5F68" w:rsidP="00AC5F68">
            <w:pPr>
              <w:jc w:val="right"/>
              <w:rPr>
                <w:rFonts w:eastAsia="Calibri"/>
              </w:rPr>
            </w:pPr>
            <w:r w:rsidRPr="00FF2A6D">
              <w:rPr>
                <w:rFonts w:eastAsia="Calibri"/>
              </w:rPr>
              <w:t>x</w:t>
            </w:r>
          </w:p>
        </w:tc>
        <w:tc>
          <w:tcPr>
            <w:tcW w:w="1134" w:type="dxa"/>
            <w:shd w:val="clear" w:color="auto" w:fill="auto"/>
            <w:vAlign w:val="center"/>
            <w:hideMark/>
          </w:tcPr>
          <w:p w14:paraId="6DBF6D22" w14:textId="77777777" w:rsidR="00AC5F68" w:rsidRPr="00FF2A6D" w:rsidRDefault="00AC5F68" w:rsidP="00AC5F68">
            <w:pPr>
              <w:jc w:val="right"/>
              <w:rPr>
                <w:rFonts w:eastAsia="Calibri"/>
              </w:rPr>
            </w:pPr>
            <w:r w:rsidRPr="00FF2A6D">
              <w:rPr>
                <w:bCs/>
              </w:rPr>
              <w:t>0</w:t>
            </w:r>
          </w:p>
        </w:tc>
        <w:tc>
          <w:tcPr>
            <w:tcW w:w="1134" w:type="dxa"/>
            <w:vMerge w:val="restart"/>
            <w:shd w:val="clear" w:color="auto" w:fill="auto"/>
            <w:vAlign w:val="center"/>
            <w:hideMark/>
          </w:tcPr>
          <w:p w14:paraId="63CA935B" w14:textId="77777777" w:rsidR="00AC5F68" w:rsidRPr="00FF2A6D" w:rsidRDefault="00AC5F68" w:rsidP="00AC5F68">
            <w:pPr>
              <w:jc w:val="right"/>
              <w:rPr>
                <w:rFonts w:eastAsia="Calibri"/>
              </w:rPr>
            </w:pPr>
            <w:r w:rsidRPr="00FF2A6D">
              <w:rPr>
                <w:rFonts w:eastAsia="Calibri"/>
              </w:rPr>
              <w:t>x</w:t>
            </w:r>
          </w:p>
        </w:tc>
        <w:tc>
          <w:tcPr>
            <w:tcW w:w="1134" w:type="dxa"/>
            <w:shd w:val="clear" w:color="auto" w:fill="auto"/>
            <w:hideMark/>
          </w:tcPr>
          <w:p w14:paraId="6D83FA60" w14:textId="77777777" w:rsidR="00AC5F68" w:rsidRPr="00FF2A6D" w:rsidRDefault="00A11D4D" w:rsidP="00AC5F68">
            <w:pPr>
              <w:jc w:val="right"/>
            </w:pPr>
            <w:r w:rsidRPr="00FF2A6D">
              <w:t>- 35 557</w:t>
            </w:r>
          </w:p>
        </w:tc>
        <w:tc>
          <w:tcPr>
            <w:tcW w:w="1134" w:type="dxa"/>
            <w:vMerge w:val="restart"/>
            <w:shd w:val="clear" w:color="auto" w:fill="auto"/>
            <w:vAlign w:val="center"/>
            <w:hideMark/>
          </w:tcPr>
          <w:p w14:paraId="7B29196D" w14:textId="77777777" w:rsidR="00AC5F68" w:rsidRPr="00FF2A6D" w:rsidRDefault="00AC5F68" w:rsidP="00AC5F68">
            <w:pPr>
              <w:jc w:val="right"/>
              <w:rPr>
                <w:rFonts w:eastAsia="Calibri"/>
              </w:rPr>
            </w:pPr>
            <w:r w:rsidRPr="00FF2A6D">
              <w:rPr>
                <w:rFonts w:eastAsia="Calibri"/>
              </w:rPr>
              <w:t>x</w:t>
            </w:r>
          </w:p>
        </w:tc>
        <w:tc>
          <w:tcPr>
            <w:tcW w:w="1134" w:type="dxa"/>
            <w:shd w:val="clear" w:color="auto" w:fill="auto"/>
          </w:tcPr>
          <w:p w14:paraId="72C161CE" w14:textId="77777777" w:rsidR="00AC5F68" w:rsidRPr="00FF2A6D" w:rsidRDefault="00A11D4D" w:rsidP="00AC5F68">
            <w:pPr>
              <w:jc w:val="right"/>
            </w:pPr>
            <w:r w:rsidRPr="00FF2A6D">
              <w:t>-</w:t>
            </w:r>
            <w:r w:rsidRPr="00FF2A6D">
              <w:rPr>
                <w:rFonts w:eastAsia="Calibri"/>
              </w:rPr>
              <w:t>33 438</w:t>
            </w:r>
          </w:p>
        </w:tc>
        <w:tc>
          <w:tcPr>
            <w:tcW w:w="1134" w:type="dxa"/>
            <w:shd w:val="clear" w:color="auto" w:fill="auto"/>
          </w:tcPr>
          <w:p w14:paraId="7FD21BBC" w14:textId="77777777" w:rsidR="00AC5F68" w:rsidRPr="00FF2A6D" w:rsidRDefault="00A11D4D" w:rsidP="00AC5F68">
            <w:pPr>
              <w:jc w:val="right"/>
            </w:pPr>
            <w:r w:rsidRPr="00FF2A6D">
              <w:t>-33 438</w:t>
            </w:r>
          </w:p>
        </w:tc>
      </w:tr>
      <w:tr w:rsidR="00AC5F68" w:rsidRPr="00FF2A6D" w14:paraId="56452383" w14:textId="77777777" w:rsidTr="00874D41">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34DF2B1C" w14:textId="77777777" w:rsidR="00AC5F68" w:rsidRPr="00FF2A6D" w:rsidRDefault="00AC5F68" w:rsidP="00AC5F68">
            <w:pPr>
              <w:jc w:val="both"/>
              <w:rPr>
                <w:rFonts w:eastAsia="Calibri"/>
                <w:sz w:val="18"/>
                <w:szCs w:val="18"/>
              </w:rPr>
            </w:pPr>
            <w:r w:rsidRPr="00FF2A6D">
              <w:rPr>
                <w:rFonts w:eastAsia="Calibri"/>
                <w:sz w:val="18"/>
                <w:szCs w:val="18"/>
              </w:rPr>
              <w:t>5.1. valsts pamatbudžets</w:t>
            </w:r>
          </w:p>
        </w:tc>
        <w:tc>
          <w:tcPr>
            <w:tcW w:w="1134" w:type="dxa"/>
            <w:vMerge/>
            <w:shd w:val="clear" w:color="auto" w:fill="auto"/>
            <w:vAlign w:val="center"/>
            <w:hideMark/>
          </w:tcPr>
          <w:p w14:paraId="7085A0BE" w14:textId="77777777" w:rsidR="00AC5F68" w:rsidRPr="00FF2A6D" w:rsidRDefault="00AC5F68" w:rsidP="00AC5F68">
            <w:pPr>
              <w:jc w:val="right"/>
              <w:rPr>
                <w:rFonts w:eastAsia="Calibri"/>
              </w:rPr>
            </w:pPr>
          </w:p>
        </w:tc>
        <w:tc>
          <w:tcPr>
            <w:tcW w:w="1134" w:type="dxa"/>
            <w:shd w:val="clear" w:color="auto" w:fill="auto"/>
            <w:vAlign w:val="center"/>
            <w:hideMark/>
          </w:tcPr>
          <w:p w14:paraId="5174957B" w14:textId="77777777" w:rsidR="00AC5F68" w:rsidRPr="00FF2A6D" w:rsidRDefault="00AC5F68" w:rsidP="00AC5F68">
            <w:pPr>
              <w:jc w:val="right"/>
              <w:rPr>
                <w:rFonts w:eastAsia="Calibri"/>
              </w:rPr>
            </w:pPr>
            <w:r w:rsidRPr="00FF2A6D">
              <w:rPr>
                <w:rFonts w:eastAsia="Calibri"/>
              </w:rPr>
              <w:t>0</w:t>
            </w:r>
          </w:p>
        </w:tc>
        <w:tc>
          <w:tcPr>
            <w:tcW w:w="1134" w:type="dxa"/>
            <w:vMerge/>
            <w:shd w:val="clear" w:color="auto" w:fill="auto"/>
            <w:vAlign w:val="center"/>
            <w:hideMark/>
          </w:tcPr>
          <w:p w14:paraId="00975E4A" w14:textId="77777777" w:rsidR="00AC5F68" w:rsidRPr="00FF2A6D" w:rsidRDefault="00AC5F68" w:rsidP="00AC5F68">
            <w:pPr>
              <w:jc w:val="right"/>
              <w:rPr>
                <w:rFonts w:eastAsia="Calibri"/>
              </w:rPr>
            </w:pPr>
          </w:p>
        </w:tc>
        <w:tc>
          <w:tcPr>
            <w:tcW w:w="1134" w:type="dxa"/>
            <w:shd w:val="clear" w:color="auto" w:fill="auto"/>
            <w:hideMark/>
          </w:tcPr>
          <w:p w14:paraId="4A08DEC0" w14:textId="77777777" w:rsidR="00AC5F68" w:rsidRPr="00FF2A6D" w:rsidRDefault="00A11D4D" w:rsidP="00AC5F68">
            <w:pPr>
              <w:jc w:val="right"/>
            </w:pPr>
            <w:r w:rsidRPr="00FF2A6D">
              <w:t>-35 557</w:t>
            </w:r>
          </w:p>
        </w:tc>
        <w:tc>
          <w:tcPr>
            <w:tcW w:w="1134" w:type="dxa"/>
            <w:vMerge/>
            <w:shd w:val="clear" w:color="auto" w:fill="auto"/>
            <w:vAlign w:val="center"/>
            <w:hideMark/>
          </w:tcPr>
          <w:p w14:paraId="5156497C" w14:textId="77777777" w:rsidR="00AC5F68" w:rsidRPr="00FF2A6D" w:rsidRDefault="00AC5F68" w:rsidP="00AC5F68">
            <w:pPr>
              <w:jc w:val="right"/>
              <w:rPr>
                <w:rFonts w:eastAsia="Calibri"/>
              </w:rPr>
            </w:pPr>
          </w:p>
        </w:tc>
        <w:tc>
          <w:tcPr>
            <w:tcW w:w="1134" w:type="dxa"/>
            <w:shd w:val="clear" w:color="auto" w:fill="auto"/>
          </w:tcPr>
          <w:p w14:paraId="764E0843" w14:textId="77777777" w:rsidR="00AC5F68" w:rsidRPr="00FF2A6D" w:rsidRDefault="00A11D4D" w:rsidP="00AC5F68">
            <w:pPr>
              <w:jc w:val="right"/>
            </w:pPr>
            <w:r w:rsidRPr="00FF2A6D">
              <w:t>-</w:t>
            </w:r>
            <w:r w:rsidRPr="00FF2A6D">
              <w:rPr>
                <w:rFonts w:eastAsia="Calibri"/>
              </w:rPr>
              <w:t>33 438</w:t>
            </w:r>
          </w:p>
        </w:tc>
        <w:tc>
          <w:tcPr>
            <w:tcW w:w="1134" w:type="dxa"/>
            <w:shd w:val="clear" w:color="auto" w:fill="auto"/>
          </w:tcPr>
          <w:p w14:paraId="2A9FF9F6" w14:textId="77777777" w:rsidR="00AC5F68" w:rsidRPr="00FF2A6D" w:rsidRDefault="00A11D4D" w:rsidP="00AC5F68">
            <w:pPr>
              <w:jc w:val="right"/>
            </w:pPr>
            <w:r w:rsidRPr="00FF2A6D">
              <w:t>-33 438</w:t>
            </w:r>
          </w:p>
        </w:tc>
      </w:tr>
      <w:tr w:rsidR="00622249" w:rsidRPr="00FF2A6D" w14:paraId="057FE2FC"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35704DEE" w14:textId="77777777" w:rsidR="00622249" w:rsidRPr="00FF2A6D" w:rsidRDefault="00622249" w:rsidP="00CE220B">
            <w:pPr>
              <w:jc w:val="both"/>
              <w:rPr>
                <w:rFonts w:eastAsia="Calibri"/>
                <w:sz w:val="18"/>
                <w:szCs w:val="18"/>
              </w:rPr>
            </w:pPr>
            <w:r w:rsidRPr="00FF2A6D">
              <w:rPr>
                <w:rFonts w:eastAsia="Calibri"/>
                <w:sz w:val="18"/>
                <w:szCs w:val="18"/>
              </w:rPr>
              <w:t>5.2. speciālais budžets</w:t>
            </w:r>
          </w:p>
        </w:tc>
        <w:tc>
          <w:tcPr>
            <w:tcW w:w="1134" w:type="dxa"/>
            <w:vMerge/>
            <w:shd w:val="clear" w:color="auto" w:fill="auto"/>
            <w:vAlign w:val="center"/>
            <w:hideMark/>
          </w:tcPr>
          <w:p w14:paraId="306A682C" w14:textId="77777777" w:rsidR="00622249" w:rsidRPr="00FF2A6D" w:rsidRDefault="00622249" w:rsidP="00CE220B">
            <w:pPr>
              <w:jc w:val="right"/>
              <w:rPr>
                <w:rFonts w:eastAsia="Calibri"/>
              </w:rPr>
            </w:pPr>
          </w:p>
        </w:tc>
        <w:tc>
          <w:tcPr>
            <w:tcW w:w="1134" w:type="dxa"/>
            <w:shd w:val="clear" w:color="auto" w:fill="auto"/>
            <w:vAlign w:val="center"/>
            <w:hideMark/>
          </w:tcPr>
          <w:p w14:paraId="7D2B291C" w14:textId="77777777" w:rsidR="00622249" w:rsidRPr="00FF2A6D" w:rsidRDefault="00622249" w:rsidP="00CE220B">
            <w:pPr>
              <w:jc w:val="right"/>
              <w:rPr>
                <w:rFonts w:eastAsia="Calibri"/>
              </w:rPr>
            </w:pPr>
            <w:r w:rsidRPr="00FF2A6D">
              <w:rPr>
                <w:rFonts w:eastAsia="Calibri"/>
              </w:rPr>
              <w:t>0</w:t>
            </w:r>
          </w:p>
        </w:tc>
        <w:tc>
          <w:tcPr>
            <w:tcW w:w="1134" w:type="dxa"/>
            <w:vMerge/>
            <w:shd w:val="clear" w:color="auto" w:fill="auto"/>
            <w:vAlign w:val="center"/>
            <w:hideMark/>
          </w:tcPr>
          <w:p w14:paraId="7BD52229" w14:textId="77777777" w:rsidR="00622249" w:rsidRPr="00FF2A6D" w:rsidRDefault="00622249" w:rsidP="00CE220B">
            <w:pPr>
              <w:jc w:val="right"/>
              <w:rPr>
                <w:rFonts w:eastAsia="Calibri"/>
              </w:rPr>
            </w:pPr>
          </w:p>
        </w:tc>
        <w:tc>
          <w:tcPr>
            <w:tcW w:w="1134" w:type="dxa"/>
            <w:shd w:val="clear" w:color="auto" w:fill="auto"/>
            <w:vAlign w:val="center"/>
            <w:hideMark/>
          </w:tcPr>
          <w:p w14:paraId="3A8C7D00" w14:textId="77777777" w:rsidR="00622249" w:rsidRPr="00FF2A6D" w:rsidRDefault="00622249" w:rsidP="00CE220B">
            <w:pPr>
              <w:jc w:val="right"/>
              <w:rPr>
                <w:rFonts w:eastAsia="Calibri"/>
              </w:rPr>
            </w:pPr>
            <w:r w:rsidRPr="00FF2A6D">
              <w:rPr>
                <w:rFonts w:eastAsia="Calibri"/>
              </w:rPr>
              <w:t>0</w:t>
            </w:r>
          </w:p>
        </w:tc>
        <w:tc>
          <w:tcPr>
            <w:tcW w:w="1134" w:type="dxa"/>
            <w:vMerge/>
            <w:shd w:val="clear" w:color="auto" w:fill="auto"/>
            <w:vAlign w:val="center"/>
            <w:hideMark/>
          </w:tcPr>
          <w:p w14:paraId="3AA43773" w14:textId="77777777" w:rsidR="00622249" w:rsidRPr="00FF2A6D" w:rsidRDefault="00622249" w:rsidP="00CE220B">
            <w:pPr>
              <w:jc w:val="right"/>
              <w:rPr>
                <w:rFonts w:eastAsia="Calibri"/>
              </w:rPr>
            </w:pPr>
          </w:p>
        </w:tc>
        <w:tc>
          <w:tcPr>
            <w:tcW w:w="1134" w:type="dxa"/>
            <w:shd w:val="clear" w:color="auto" w:fill="auto"/>
            <w:vAlign w:val="center"/>
            <w:hideMark/>
          </w:tcPr>
          <w:p w14:paraId="48F0176F"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3DBFE34D" w14:textId="77777777" w:rsidR="00622249" w:rsidRPr="00FF2A6D" w:rsidRDefault="00622249" w:rsidP="00CE220B">
            <w:pPr>
              <w:jc w:val="right"/>
              <w:rPr>
                <w:rFonts w:eastAsia="Calibri"/>
              </w:rPr>
            </w:pPr>
            <w:r w:rsidRPr="00FF2A6D">
              <w:rPr>
                <w:rFonts w:eastAsia="Calibri"/>
              </w:rPr>
              <w:t>0</w:t>
            </w:r>
          </w:p>
        </w:tc>
      </w:tr>
      <w:tr w:rsidR="00622249" w:rsidRPr="00FF2A6D" w14:paraId="5F009C01" w14:textId="77777777" w:rsidTr="00B44E82">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16338124" w14:textId="77777777" w:rsidR="00622249" w:rsidRPr="00FF2A6D" w:rsidRDefault="00622249" w:rsidP="00CE220B">
            <w:pPr>
              <w:jc w:val="both"/>
              <w:rPr>
                <w:rFonts w:eastAsia="Calibri"/>
                <w:sz w:val="18"/>
                <w:szCs w:val="18"/>
              </w:rPr>
            </w:pPr>
            <w:r w:rsidRPr="00FF2A6D">
              <w:rPr>
                <w:rFonts w:eastAsia="Calibri"/>
                <w:sz w:val="18"/>
                <w:szCs w:val="18"/>
              </w:rPr>
              <w:t>5.3. pašvaldību budžets</w:t>
            </w:r>
          </w:p>
        </w:tc>
        <w:tc>
          <w:tcPr>
            <w:tcW w:w="1134" w:type="dxa"/>
            <w:vMerge/>
            <w:shd w:val="clear" w:color="auto" w:fill="auto"/>
            <w:vAlign w:val="center"/>
            <w:hideMark/>
          </w:tcPr>
          <w:p w14:paraId="50EE0045" w14:textId="77777777" w:rsidR="00622249" w:rsidRPr="00FF2A6D" w:rsidRDefault="00622249" w:rsidP="00CE220B">
            <w:pPr>
              <w:jc w:val="right"/>
              <w:rPr>
                <w:rFonts w:eastAsia="Calibri"/>
              </w:rPr>
            </w:pPr>
          </w:p>
        </w:tc>
        <w:tc>
          <w:tcPr>
            <w:tcW w:w="1134" w:type="dxa"/>
            <w:shd w:val="clear" w:color="auto" w:fill="auto"/>
            <w:vAlign w:val="center"/>
            <w:hideMark/>
          </w:tcPr>
          <w:p w14:paraId="558D27C3" w14:textId="77777777" w:rsidR="00622249" w:rsidRPr="00FF2A6D" w:rsidRDefault="00622249" w:rsidP="00CE220B">
            <w:pPr>
              <w:jc w:val="right"/>
              <w:rPr>
                <w:rFonts w:eastAsia="Calibri"/>
              </w:rPr>
            </w:pPr>
            <w:r w:rsidRPr="00FF2A6D">
              <w:rPr>
                <w:bCs/>
              </w:rPr>
              <w:t>0</w:t>
            </w:r>
          </w:p>
        </w:tc>
        <w:tc>
          <w:tcPr>
            <w:tcW w:w="1134" w:type="dxa"/>
            <w:vMerge/>
            <w:shd w:val="clear" w:color="auto" w:fill="auto"/>
            <w:vAlign w:val="center"/>
            <w:hideMark/>
          </w:tcPr>
          <w:p w14:paraId="233B55BC" w14:textId="77777777" w:rsidR="00622249" w:rsidRPr="00FF2A6D" w:rsidRDefault="00622249" w:rsidP="00CE220B">
            <w:pPr>
              <w:jc w:val="right"/>
              <w:rPr>
                <w:rFonts w:eastAsia="Calibri"/>
              </w:rPr>
            </w:pPr>
          </w:p>
        </w:tc>
        <w:tc>
          <w:tcPr>
            <w:tcW w:w="1134" w:type="dxa"/>
            <w:shd w:val="clear" w:color="auto" w:fill="auto"/>
            <w:vAlign w:val="center"/>
            <w:hideMark/>
          </w:tcPr>
          <w:p w14:paraId="3654C45F" w14:textId="77777777" w:rsidR="00622249" w:rsidRPr="00FF2A6D" w:rsidRDefault="00622249" w:rsidP="00CE220B">
            <w:pPr>
              <w:jc w:val="right"/>
              <w:rPr>
                <w:rFonts w:eastAsia="Calibri"/>
              </w:rPr>
            </w:pPr>
            <w:r w:rsidRPr="00FF2A6D">
              <w:rPr>
                <w:rFonts w:eastAsia="Calibri"/>
              </w:rPr>
              <w:t>0</w:t>
            </w:r>
          </w:p>
        </w:tc>
        <w:tc>
          <w:tcPr>
            <w:tcW w:w="1134" w:type="dxa"/>
            <w:vMerge/>
            <w:shd w:val="clear" w:color="auto" w:fill="auto"/>
            <w:vAlign w:val="center"/>
            <w:hideMark/>
          </w:tcPr>
          <w:p w14:paraId="6CFE3764" w14:textId="77777777" w:rsidR="00622249" w:rsidRPr="00FF2A6D" w:rsidRDefault="00622249" w:rsidP="00CE220B">
            <w:pPr>
              <w:jc w:val="right"/>
              <w:rPr>
                <w:rFonts w:eastAsia="Calibri"/>
              </w:rPr>
            </w:pPr>
          </w:p>
        </w:tc>
        <w:tc>
          <w:tcPr>
            <w:tcW w:w="1134" w:type="dxa"/>
            <w:shd w:val="clear" w:color="auto" w:fill="auto"/>
            <w:vAlign w:val="center"/>
            <w:hideMark/>
          </w:tcPr>
          <w:p w14:paraId="6F9FF116" w14:textId="77777777" w:rsidR="00622249" w:rsidRPr="00FF2A6D" w:rsidRDefault="00622249" w:rsidP="00CE220B">
            <w:pPr>
              <w:jc w:val="right"/>
              <w:rPr>
                <w:rFonts w:eastAsia="Calibri"/>
              </w:rPr>
            </w:pPr>
            <w:r w:rsidRPr="00FF2A6D">
              <w:rPr>
                <w:rFonts w:eastAsia="Calibri"/>
              </w:rPr>
              <w:t>0</w:t>
            </w:r>
          </w:p>
        </w:tc>
        <w:tc>
          <w:tcPr>
            <w:tcW w:w="1134" w:type="dxa"/>
            <w:shd w:val="clear" w:color="auto" w:fill="auto"/>
            <w:vAlign w:val="center"/>
            <w:hideMark/>
          </w:tcPr>
          <w:p w14:paraId="65F0B946" w14:textId="77777777" w:rsidR="00622249" w:rsidRPr="00FF2A6D" w:rsidRDefault="00622249" w:rsidP="00CE220B">
            <w:pPr>
              <w:jc w:val="right"/>
              <w:rPr>
                <w:rFonts w:eastAsia="Calibri"/>
              </w:rPr>
            </w:pPr>
            <w:r w:rsidRPr="00FF2A6D">
              <w:rPr>
                <w:rFonts w:eastAsia="Calibri"/>
              </w:rPr>
              <w:t>0</w:t>
            </w:r>
          </w:p>
        </w:tc>
      </w:tr>
      <w:tr w:rsidR="00622249" w:rsidRPr="00FF2A6D" w14:paraId="1DD6D44D" w14:textId="77777777" w:rsidTr="00D663EC">
        <w:tblPrEx>
          <w:tblCellMar>
            <w:top w:w="28" w:type="dxa"/>
            <w:left w:w="28" w:type="dxa"/>
            <w:bottom w:w="28" w:type="dxa"/>
            <w:right w:w="28" w:type="dxa"/>
          </w:tblCellMar>
          <w:tblLook w:val="04A0" w:firstRow="1" w:lastRow="0" w:firstColumn="1" w:lastColumn="0" w:noHBand="0" w:noVBand="1"/>
        </w:tblPrEx>
        <w:trPr>
          <w:cantSplit/>
          <w:trHeight w:val="4452"/>
        </w:trPr>
        <w:tc>
          <w:tcPr>
            <w:tcW w:w="1560" w:type="dxa"/>
            <w:shd w:val="clear" w:color="auto" w:fill="auto"/>
            <w:hideMark/>
          </w:tcPr>
          <w:p w14:paraId="356DA995" w14:textId="77777777" w:rsidR="00622249" w:rsidRPr="00FF2A6D" w:rsidRDefault="00622249" w:rsidP="00CE220B">
            <w:pPr>
              <w:jc w:val="both"/>
              <w:rPr>
                <w:rFonts w:eastAsia="Calibri"/>
                <w:sz w:val="18"/>
                <w:szCs w:val="18"/>
              </w:rPr>
            </w:pPr>
            <w:r w:rsidRPr="00FF2A6D">
              <w:rPr>
                <w:rFonts w:eastAsia="Calibri"/>
                <w:sz w:val="18"/>
                <w:szCs w:val="18"/>
              </w:rPr>
              <w:lastRenderedPageBreak/>
              <w:t>6. Detalizēts ieņēmumu un izdevumu aprēķins (ja nepieciešams, detalizētu ieņēmumu un izdevumu aprēķinu var pievienot anotācijas pielikumā)</w:t>
            </w:r>
          </w:p>
        </w:tc>
        <w:tc>
          <w:tcPr>
            <w:tcW w:w="7938" w:type="dxa"/>
            <w:gridSpan w:val="7"/>
            <w:vMerge w:val="restart"/>
            <w:shd w:val="clear" w:color="auto" w:fill="auto"/>
            <w:vAlign w:val="center"/>
            <w:hideMark/>
          </w:tcPr>
          <w:p w14:paraId="4B0F7D17" w14:textId="77777777" w:rsidR="00864807" w:rsidRPr="00FF2A6D" w:rsidRDefault="00864807" w:rsidP="00450E4C">
            <w:pPr>
              <w:spacing w:after="60"/>
              <w:jc w:val="both"/>
              <w:rPr>
                <w:bCs/>
              </w:rPr>
            </w:pPr>
          </w:p>
          <w:p w14:paraId="2C3EAB88" w14:textId="77777777" w:rsidR="00AC5F68" w:rsidRPr="00FF2A6D" w:rsidRDefault="00AC5F68" w:rsidP="00450E4C">
            <w:pPr>
              <w:spacing w:after="60"/>
              <w:jc w:val="both"/>
            </w:pPr>
            <w:r w:rsidRPr="00FF2A6D">
              <w:rPr>
                <w:bCs/>
              </w:rPr>
              <w:t>Plānotie budžeta izdevumi 2022.gadā</w:t>
            </w:r>
            <w:r w:rsidRPr="00FF2A6D">
              <w:t xml:space="preserve"> </w:t>
            </w:r>
            <w:r w:rsidRPr="00FF2A6D">
              <w:rPr>
                <w:bCs/>
              </w:rPr>
              <w:t xml:space="preserve">35 557 </w:t>
            </w:r>
            <w:proofErr w:type="spellStart"/>
            <w:r w:rsidRPr="00FF2A6D">
              <w:rPr>
                <w:bCs/>
                <w:i/>
              </w:rPr>
              <w:t>euro</w:t>
            </w:r>
            <w:proofErr w:type="spellEnd"/>
            <w:r w:rsidR="00864807" w:rsidRPr="00FF2A6D">
              <w:rPr>
                <w:bCs/>
                <w:i/>
              </w:rPr>
              <w:t xml:space="preserve"> (</w:t>
            </w:r>
            <w:r w:rsidR="00864807" w:rsidRPr="00FF2A6D">
              <w:rPr>
                <w:bCs/>
              </w:rPr>
              <w:t xml:space="preserve">budžeta </w:t>
            </w:r>
            <w:r w:rsidR="00C6634D" w:rsidRPr="00FF2A6D">
              <w:rPr>
                <w:bCs/>
              </w:rPr>
              <w:t>apakš</w:t>
            </w:r>
            <w:r w:rsidR="00864807" w:rsidRPr="00FF2A6D">
              <w:rPr>
                <w:bCs/>
              </w:rPr>
              <w:t xml:space="preserve">programma </w:t>
            </w:r>
            <w:r w:rsidR="00C36AF9" w:rsidRPr="00FF2A6D">
              <w:rPr>
                <w:bCs/>
              </w:rPr>
              <w:t xml:space="preserve">09.02.00 </w:t>
            </w:r>
            <w:r w:rsidR="00846312" w:rsidRPr="00FF2A6D">
              <w:rPr>
                <w:bCs/>
              </w:rPr>
              <w:t>“</w:t>
            </w:r>
            <w:r w:rsidR="00C36AF9" w:rsidRPr="00FF2A6D">
              <w:rPr>
                <w:bCs/>
              </w:rPr>
              <w:t>Fizisko personu datu aizsardzība</w:t>
            </w:r>
            <w:r w:rsidR="00846312" w:rsidRPr="00FF2A6D">
              <w:rPr>
                <w:bCs/>
              </w:rPr>
              <w:t>”</w:t>
            </w:r>
            <w:r w:rsidR="00864807" w:rsidRPr="00FF2A6D">
              <w:rPr>
                <w:bCs/>
              </w:rPr>
              <w:t>)</w:t>
            </w:r>
            <w:r w:rsidRPr="00FF2A6D">
              <w:t>:</w:t>
            </w:r>
          </w:p>
          <w:p w14:paraId="7B474184" w14:textId="77777777" w:rsidR="00AC5F68" w:rsidRPr="00FF2A6D" w:rsidRDefault="00AC5F68" w:rsidP="00161739">
            <w:r w:rsidRPr="00FF2A6D">
              <w:t xml:space="preserve">Atlīdzība – 29 458 </w:t>
            </w:r>
            <w:proofErr w:type="spellStart"/>
            <w:r w:rsidRPr="00FF2A6D">
              <w:rPr>
                <w:i/>
              </w:rPr>
              <w:t>euro</w:t>
            </w:r>
            <w:proofErr w:type="spellEnd"/>
          </w:p>
          <w:p w14:paraId="77A95F3C" w14:textId="77777777" w:rsidR="00AC5F68" w:rsidRPr="00FF2A6D" w:rsidRDefault="00AC5F68" w:rsidP="00450E4C">
            <w:pPr>
              <w:jc w:val="both"/>
            </w:pPr>
            <w:r w:rsidRPr="00FF2A6D">
              <w:rPr>
                <w:u w:val="single"/>
              </w:rPr>
              <w:t>EKK 1110 Mēnešalga</w:t>
            </w:r>
            <w:r w:rsidRPr="00FF2A6D">
              <w:t xml:space="preserve"> – 19 068 </w:t>
            </w:r>
            <w:proofErr w:type="spellStart"/>
            <w:r w:rsidRPr="00FF2A6D">
              <w:rPr>
                <w:i/>
              </w:rPr>
              <w:t>euro</w:t>
            </w:r>
            <w:proofErr w:type="spellEnd"/>
          </w:p>
          <w:p w14:paraId="37B76B6C" w14:textId="77777777" w:rsidR="00AC5F68" w:rsidRPr="00FF2A6D" w:rsidRDefault="00AC5F68" w:rsidP="00852524">
            <w:r w:rsidRPr="00FF2A6D">
              <w:t xml:space="preserve">Atalgojums 1 nodarbinātajam audita veikšanai un regulārai uzraudzības koordinēšanai (juriskonsults 26.3.saime, IV līmenis, 3.kategorija) - 1 589 </w:t>
            </w:r>
            <w:proofErr w:type="spellStart"/>
            <w:r w:rsidRPr="00FF2A6D">
              <w:rPr>
                <w:i/>
              </w:rPr>
              <w:t>euro</w:t>
            </w:r>
            <w:proofErr w:type="spellEnd"/>
            <w:r w:rsidRPr="00FF2A6D">
              <w:t xml:space="preserve"> mēnesī x 12 </w:t>
            </w:r>
            <w:proofErr w:type="spellStart"/>
            <w:r w:rsidRPr="00FF2A6D">
              <w:t>mēn</w:t>
            </w:r>
            <w:proofErr w:type="spellEnd"/>
            <w:r w:rsidRPr="00FF2A6D">
              <w:t xml:space="preserve">. = 19 068 </w:t>
            </w:r>
            <w:proofErr w:type="spellStart"/>
            <w:r w:rsidRPr="00FF2A6D">
              <w:rPr>
                <w:i/>
              </w:rPr>
              <w:t>euro</w:t>
            </w:r>
            <w:proofErr w:type="spellEnd"/>
          </w:p>
          <w:p w14:paraId="12A0D3FF" w14:textId="77777777" w:rsidR="00AC5F68" w:rsidRPr="00FF2A6D" w:rsidRDefault="00AC5F68" w:rsidP="00450E4C">
            <w:pPr>
              <w:jc w:val="both"/>
            </w:pPr>
            <w:r w:rsidRPr="00FF2A6D">
              <w:rPr>
                <w:u w:val="single"/>
              </w:rPr>
              <w:t>EKK 1140 Piemaksas, prēmijas un naudas balvas</w:t>
            </w:r>
            <w:r w:rsidRPr="00FF2A6D">
              <w:t xml:space="preserve"> – 3 814 </w:t>
            </w:r>
            <w:proofErr w:type="spellStart"/>
            <w:r w:rsidRPr="00FF2A6D">
              <w:rPr>
                <w:i/>
              </w:rPr>
              <w:t>euro</w:t>
            </w:r>
            <w:proofErr w:type="spellEnd"/>
          </w:p>
          <w:p w14:paraId="3EF1953C" w14:textId="77777777" w:rsidR="00AC5F68" w:rsidRPr="00FF2A6D" w:rsidRDefault="00AC5F68" w:rsidP="00450E4C">
            <w:pPr>
              <w:jc w:val="both"/>
            </w:pPr>
            <w:r w:rsidRPr="00FF2A6D">
              <w:t xml:space="preserve">Vispārējas piemaksas no mēnešalgu kopsummas gadā 10% - 19 068 </w:t>
            </w:r>
            <w:proofErr w:type="spellStart"/>
            <w:r w:rsidRPr="00FF2A6D">
              <w:rPr>
                <w:i/>
              </w:rPr>
              <w:t>euro</w:t>
            </w:r>
            <w:proofErr w:type="spellEnd"/>
            <w:r w:rsidRPr="00FF2A6D">
              <w:t xml:space="preserve"> x 10% = 1 907 </w:t>
            </w:r>
            <w:proofErr w:type="spellStart"/>
            <w:r w:rsidRPr="00FF2A6D">
              <w:rPr>
                <w:i/>
              </w:rPr>
              <w:t>euro</w:t>
            </w:r>
            <w:proofErr w:type="spellEnd"/>
          </w:p>
          <w:p w14:paraId="54F6F018" w14:textId="77777777" w:rsidR="00AC5F68" w:rsidRPr="00FF2A6D" w:rsidRDefault="00AC5F68" w:rsidP="00450E4C">
            <w:pPr>
              <w:spacing w:after="60"/>
              <w:jc w:val="both"/>
            </w:pPr>
            <w:r w:rsidRPr="00FF2A6D">
              <w:t xml:space="preserve">Prēmijas un naudas balvas no mēnešalgu kopsummas gadā 10% - 19 068 </w:t>
            </w:r>
            <w:proofErr w:type="spellStart"/>
            <w:r w:rsidRPr="00FF2A6D">
              <w:rPr>
                <w:i/>
              </w:rPr>
              <w:t>euro</w:t>
            </w:r>
            <w:proofErr w:type="spellEnd"/>
            <w:r w:rsidRPr="00FF2A6D">
              <w:t xml:space="preserve"> x 10% = 1 907 </w:t>
            </w:r>
            <w:proofErr w:type="spellStart"/>
            <w:r w:rsidRPr="00FF2A6D">
              <w:rPr>
                <w:i/>
              </w:rPr>
              <w:t>euro</w:t>
            </w:r>
            <w:proofErr w:type="spellEnd"/>
          </w:p>
          <w:p w14:paraId="2065A5A2" w14:textId="77777777" w:rsidR="00AC5F68" w:rsidRPr="00FF2A6D" w:rsidRDefault="00AC5F68" w:rsidP="00450E4C">
            <w:pPr>
              <w:jc w:val="both"/>
            </w:pPr>
            <w:r w:rsidRPr="00FF2A6D">
              <w:rPr>
                <w:u w:val="single"/>
              </w:rPr>
              <w:t>EKK 1220 Darba devēji pabalsti, kompensācijas un citi maksājumi</w:t>
            </w:r>
            <w:r w:rsidRPr="00FF2A6D">
              <w:t xml:space="preserve"> – 953</w:t>
            </w:r>
            <w:r w:rsidRPr="00FF2A6D">
              <w:rPr>
                <w:i/>
              </w:rPr>
              <w:t xml:space="preserve"> </w:t>
            </w:r>
            <w:proofErr w:type="spellStart"/>
            <w:r w:rsidRPr="00FF2A6D">
              <w:rPr>
                <w:i/>
              </w:rPr>
              <w:t>euro</w:t>
            </w:r>
            <w:proofErr w:type="spellEnd"/>
          </w:p>
          <w:p w14:paraId="768FF451" w14:textId="77777777" w:rsidR="00AC5F68" w:rsidRPr="00FF2A6D" w:rsidRDefault="00AC5F68" w:rsidP="00450E4C">
            <w:pPr>
              <w:spacing w:after="60"/>
              <w:jc w:val="both"/>
            </w:pPr>
            <w:r w:rsidRPr="00FF2A6D">
              <w:t xml:space="preserve">Sociālās garantijas no mēnešalgu kopsummas gadā 5% - 19 068 </w:t>
            </w:r>
            <w:proofErr w:type="spellStart"/>
            <w:r w:rsidRPr="00FF2A6D">
              <w:rPr>
                <w:i/>
              </w:rPr>
              <w:t>euro</w:t>
            </w:r>
            <w:proofErr w:type="spellEnd"/>
            <w:r w:rsidRPr="00FF2A6D">
              <w:t xml:space="preserve"> x 5% = 953 </w:t>
            </w:r>
            <w:proofErr w:type="spellStart"/>
            <w:r w:rsidRPr="00FF2A6D">
              <w:rPr>
                <w:i/>
              </w:rPr>
              <w:t>euro</w:t>
            </w:r>
            <w:proofErr w:type="spellEnd"/>
          </w:p>
          <w:p w14:paraId="0B9CB7AC" w14:textId="77777777" w:rsidR="00AC5F68" w:rsidRPr="00FF2A6D" w:rsidRDefault="00AC5F68" w:rsidP="00450E4C">
            <w:pPr>
              <w:jc w:val="both"/>
            </w:pPr>
            <w:r w:rsidRPr="00FF2A6D">
              <w:rPr>
                <w:u w:val="single"/>
              </w:rPr>
              <w:t>EKK 1210 Darba devēja valsts sociālās apdrošināšanas obligātās iemaksas</w:t>
            </w:r>
            <w:r w:rsidRPr="00FF2A6D">
              <w:t xml:space="preserve"> – 10 942 </w:t>
            </w:r>
            <w:proofErr w:type="spellStart"/>
            <w:r w:rsidRPr="00FF2A6D">
              <w:rPr>
                <w:i/>
              </w:rPr>
              <w:t>euro</w:t>
            </w:r>
            <w:proofErr w:type="spellEnd"/>
          </w:p>
          <w:p w14:paraId="163EF8DC" w14:textId="77777777" w:rsidR="00AC5F68" w:rsidRPr="00FF2A6D" w:rsidRDefault="00AC5F68" w:rsidP="00450E4C">
            <w:pPr>
              <w:jc w:val="both"/>
            </w:pPr>
            <w:r w:rsidRPr="00FF2A6D">
              <w:t xml:space="preserve">Darba devēja valsts sociālās apdrošināšanas obligātās iemaksas 23.59% - </w:t>
            </w:r>
          </w:p>
          <w:p w14:paraId="08DDCC51" w14:textId="77777777" w:rsidR="00AC5F68" w:rsidRPr="00FF2A6D" w:rsidRDefault="00AC5F68" w:rsidP="00450E4C">
            <w:pPr>
              <w:spacing w:after="60"/>
              <w:jc w:val="both"/>
            </w:pPr>
            <w:r w:rsidRPr="00FF2A6D">
              <w:t xml:space="preserve">(19 068 </w:t>
            </w:r>
            <w:proofErr w:type="spellStart"/>
            <w:r w:rsidRPr="00FF2A6D">
              <w:rPr>
                <w:i/>
              </w:rPr>
              <w:t>euro</w:t>
            </w:r>
            <w:proofErr w:type="spellEnd"/>
            <w:r w:rsidRPr="00FF2A6D">
              <w:rPr>
                <w:i/>
              </w:rPr>
              <w:t xml:space="preserve"> + </w:t>
            </w:r>
            <w:r w:rsidRPr="00FF2A6D">
              <w:rPr>
                <w:iCs/>
              </w:rPr>
              <w:t>3 814</w:t>
            </w:r>
            <w:r w:rsidRPr="00FF2A6D">
              <w:rPr>
                <w:i/>
              </w:rPr>
              <w:t xml:space="preserve"> </w:t>
            </w:r>
            <w:r w:rsidRPr="00FF2A6D">
              <w:t xml:space="preserve"> </w:t>
            </w:r>
            <w:proofErr w:type="spellStart"/>
            <w:r w:rsidRPr="00FF2A6D">
              <w:rPr>
                <w:i/>
              </w:rPr>
              <w:t>euro</w:t>
            </w:r>
            <w:proofErr w:type="spellEnd"/>
            <w:r w:rsidRPr="00FF2A6D">
              <w:t xml:space="preserve"> + 953 </w:t>
            </w:r>
            <w:proofErr w:type="spellStart"/>
            <w:r w:rsidRPr="00FF2A6D">
              <w:rPr>
                <w:i/>
              </w:rPr>
              <w:t>euro</w:t>
            </w:r>
            <w:proofErr w:type="spellEnd"/>
            <w:r w:rsidRPr="00FF2A6D">
              <w:rPr>
                <w:iCs/>
              </w:rPr>
              <w:t>)</w:t>
            </w:r>
            <w:r w:rsidRPr="00FF2A6D">
              <w:t xml:space="preserve"> x 23.59% = 5 623</w:t>
            </w:r>
            <w:r w:rsidRPr="00FF2A6D">
              <w:rPr>
                <w:i/>
              </w:rPr>
              <w:t xml:space="preserve"> </w:t>
            </w:r>
            <w:proofErr w:type="spellStart"/>
            <w:r w:rsidRPr="00FF2A6D">
              <w:rPr>
                <w:i/>
              </w:rPr>
              <w:t>euro</w:t>
            </w:r>
            <w:proofErr w:type="spellEnd"/>
          </w:p>
          <w:p w14:paraId="3FF40256" w14:textId="77777777" w:rsidR="00AC5F68" w:rsidRPr="00FF2A6D" w:rsidRDefault="00AC5F68" w:rsidP="00CA2EC3">
            <w:r w:rsidRPr="00FF2A6D">
              <w:t>Preces un pakalpojumi – 3 980</w:t>
            </w:r>
            <w:r w:rsidRPr="00FF2A6D">
              <w:rPr>
                <w:i/>
              </w:rPr>
              <w:t xml:space="preserve"> </w:t>
            </w:r>
            <w:proofErr w:type="spellStart"/>
            <w:r w:rsidRPr="00FF2A6D">
              <w:rPr>
                <w:i/>
              </w:rPr>
              <w:t>euro</w:t>
            </w:r>
            <w:proofErr w:type="spellEnd"/>
          </w:p>
          <w:p w14:paraId="0F0A7EF4" w14:textId="77777777" w:rsidR="00AC5F68" w:rsidRPr="00FF2A6D" w:rsidRDefault="00AC5F68" w:rsidP="00C54839">
            <w:r w:rsidRPr="00FF2A6D">
              <w:t>EKK 2210 Izdevumi par sakaru pakalpojumiem – 204</w:t>
            </w:r>
            <w:r w:rsidRPr="00FF2A6D">
              <w:rPr>
                <w:i/>
              </w:rPr>
              <w:t xml:space="preserve"> </w:t>
            </w:r>
            <w:proofErr w:type="spellStart"/>
            <w:r w:rsidRPr="00FF2A6D">
              <w:rPr>
                <w:i/>
              </w:rPr>
              <w:t>euro</w:t>
            </w:r>
            <w:proofErr w:type="spellEnd"/>
          </w:p>
          <w:p w14:paraId="20B504B9" w14:textId="77777777" w:rsidR="00AC5F68" w:rsidRPr="00FF2A6D" w:rsidRDefault="00AC5F68" w:rsidP="00450E4C">
            <w:pPr>
              <w:jc w:val="both"/>
            </w:pPr>
            <w:r w:rsidRPr="00FF2A6D">
              <w:t xml:space="preserve">Telekomunikāciju pakalpojumi  (17 </w:t>
            </w:r>
            <w:proofErr w:type="spellStart"/>
            <w:r w:rsidRPr="00FF2A6D">
              <w:rPr>
                <w:i/>
              </w:rPr>
              <w:t>euro</w:t>
            </w:r>
            <w:proofErr w:type="spellEnd"/>
            <w:r w:rsidRPr="00FF2A6D">
              <w:t xml:space="preserve"> x 12 </w:t>
            </w:r>
            <w:proofErr w:type="spellStart"/>
            <w:r w:rsidRPr="00FF2A6D">
              <w:t>mēn</w:t>
            </w:r>
            <w:proofErr w:type="spellEnd"/>
            <w:r w:rsidRPr="00FF2A6D">
              <w:t xml:space="preserve">.) x 1 </w:t>
            </w:r>
            <w:proofErr w:type="spellStart"/>
            <w:r w:rsidRPr="00FF2A6D">
              <w:t>cilv</w:t>
            </w:r>
            <w:proofErr w:type="spellEnd"/>
            <w:r w:rsidRPr="00FF2A6D">
              <w:t xml:space="preserve">. = 204 </w:t>
            </w:r>
            <w:proofErr w:type="spellStart"/>
            <w:r w:rsidRPr="00FF2A6D">
              <w:rPr>
                <w:i/>
              </w:rPr>
              <w:t>euro</w:t>
            </w:r>
            <w:proofErr w:type="spellEnd"/>
          </w:p>
          <w:p w14:paraId="5B82FBE1" w14:textId="77777777" w:rsidR="00AC5F68" w:rsidRPr="00FF2A6D" w:rsidRDefault="00AC5F68" w:rsidP="00450E4C">
            <w:pPr>
              <w:jc w:val="both"/>
            </w:pPr>
            <w:r w:rsidRPr="00FF2A6D">
              <w:rPr>
                <w:u w:val="single"/>
              </w:rPr>
              <w:t>EKK 2220 Izdevumi par komunālajiem pakalpojumiem</w:t>
            </w:r>
            <w:r w:rsidRPr="00FF2A6D">
              <w:t xml:space="preserve"> – 288</w:t>
            </w:r>
            <w:r w:rsidRPr="00FF2A6D">
              <w:rPr>
                <w:i/>
              </w:rPr>
              <w:t xml:space="preserve"> </w:t>
            </w:r>
            <w:proofErr w:type="spellStart"/>
            <w:r w:rsidRPr="00FF2A6D">
              <w:rPr>
                <w:i/>
              </w:rPr>
              <w:t>euro</w:t>
            </w:r>
            <w:proofErr w:type="spellEnd"/>
          </w:p>
          <w:p w14:paraId="4B05DC4D" w14:textId="77777777" w:rsidR="00AC5F68" w:rsidRPr="00FF2A6D" w:rsidRDefault="00AC5F68" w:rsidP="00450E4C">
            <w:pPr>
              <w:jc w:val="both"/>
            </w:pPr>
            <w:r w:rsidRPr="00FF2A6D">
              <w:t xml:space="preserve">Izdevumi par komunālajiem pakalpojumiem (24 </w:t>
            </w:r>
            <w:proofErr w:type="spellStart"/>
            <w:r w:rsidRPr="00FF2A6D">
              <w:rPr>
                <w:i/>
              </w:rPr>
              <w:t>euro</w:t>
            </w:r>
            <w:proofErr w:type="spellEnd"/>
            <w:r w:rsidRPr="00FF2A6D">
              <w:t xml:space="preserve"> x 12 </w:t>
            </w:r>
            <w:proofErr w:type="spellStart"/>
            <w:r w:rsidRPr="00FF2A6D">
              <w:t>mēn</w:t>
            </w:r>
            <w:proofErr w:type="spellEnd"/>
            <w:r w:rsidRPr="00FF2A6D">
              <w:t xml:space="preserve">.) x 1 </w:t>
            </w:r>
            <w:proofErr w:type="spellStart"/>
            <w:r w:rsidRPr="00FF2A6D">
              <w:t>cilv</w:t>
            </w:r>
            <w:proofErr w:type="spellEnd"/>
            <w:r w:rsidRPr="00FF2A6D">
              <w:t>. = 288</w:t>
            </w:r>
            <w:r w:rsidRPr="00FF2A6D">
              <w:rPr>
                <w:i/>
              </w:rPr>
              <w:t xml:space="preserve"> </w:t>
            </w:r>
            <w:proofErr w:type="spellStart"/>
            <w:r w:rsidRPr="00FF2A6D">
              <w:rPr>
                <w:i/>
              </w:rPr>
              <w:t>euro</w:t>
            </w:r>
            <w:proofErr w:type="spellEnd"/>
          </w:p>
          <w:p w14:paraId="3AE14F96" w14:textId="77777777" w:rsidR="00AC5F68" w:rsidRPr="00FF2A6D" w:rsidRDefault="00AC5F68" w:rsidP="00450E4C">
            <w:pPr>
              <w:jc w:val="both"/>
            </w:pPr>
            <w:r w:rsidRPr="00FF2A6D">
              <w:rPr>
                <w:u w:val="single"/>
              </w:rPr>
              <w:t>EKK 2230 Iestādes administratīvie izdevumi un ar iestādes darbības nodrošināšanu saistītie izdevumi</w:t>
            </w:r>
            <w:r w:rsidRPr="00FF2A6D">
              <w:t xml:space="preserve"> – 2 358</w:t>
            </w:r>
            <w:r w:rsidRPr="00FF2A6D">
              <w:rPr>
                <w:i/>
              </w:rPr>
              <w:t xml:space="preserve"> </w:t>
            </w:r>
            <w:proofErr w:type="spellStart"/>
            <w:r w:rsidRPr="00FF2A6D">
              <w:rPr>
                <w:i/>
              </w:rPr>
              <w:t>euro</w:t>
            </w:r>
            <w:proofErr w:type="spellEnd"/>
          </w:p>
          <w:p w14:paraId="70B7109F" w14:textId="77777777" w:rsidR="00AC5F68" w:rsidRPr="00FF2A6D" w:rsidRDefault="00AC5F68" w:rsidP="00450E4C">
            <w:pPr>
              <w:jc w:val="both"/>
            </w:pPr>
            <w:r w:rsidRPr="00FF2A6D">
              <w:t xml:space="preserve">Sabiedrības informēšanas pasākumi 500 </w:t>
            </w:r>
            <w:proofErr w:type="spellStart"/>
            <w:r w:rsidRPr="00FF2A6D">
              <w:rPr>
                <w:i/>
                <w:iCs/>
              </w:rPr>
              <w:t>euro</w:t>
            </w:r>
            <w:proofErr w:type="spellEnd"/>
            <w:r w:rsidRPr="00FF2A6D">
              <w:t xml:space="preserve"> x 4 pasākumi = 2 000 </w:t>
            </w:r>
            <w:proofErr w:type="spellStart"/>
            <w:r w:rsidRPr="00FF2A6D">
              <w:rPr>
                <w:i/>
                <w:iCs/>
              </w:rPr>
              <w:t>euro</w:t>
            </w:r>
            <w:proofErr w:type="spellEnd"/>
          </w:p>
          <w:p w14:paraId="3A058984" w14:textId="77777777" w:rsidR="00AC5F68" w:rsidRPr="00FF2A6D" w:rsidRDefault="00AC5F68" w:rsidP="00450E4C">
            <w:pPr>
              <w:jc w:val="both"/>
              <w:rPr>
                <w:i/>
              </w:rPr>
            </w:pPr>
            <w:r w:rsidRPr="00FF2A6D">
              <w:t xml:space="preserve">Darbinieku apmācība 250 </w:t>
            </w:r>
            <w:proofErr w:type="spellStart"/>
            <w:r w:rsidRPr="00FF2A6D">
              <w:rPr>
                <w:i/>
              </w:rPr>
              <w:t>euro</w:t>
            </w:r>
            <w:proofErr w:type="spellEnd"/>
            <w:r w:rsidRPr="00FF2A6D">
              <w:t xml:space="preserve"> x 1 </w:t>
            </w:r>
            <w:proofErr w:type="spellStart"/>
            <w:r w:rsidRPr="00FF2A6D">
              <w:t>cilv</w:t>
            </w:r>
            <w:proofErr w:type="spellEnd"/>
            <w:r w:rsidRPr="00FF2A6D">
              <w:t>. = 250</w:t>
            </w:r>
            <w:r w:rsidRPr="00FF2A6D">
              <w:rPr>
                <w:i/>
              </w:rPr>
              <w:t xml:space="preserve"> </w:t>
            </w:r>
            <w:proofErr w:type="spellStart"/>
            <w:r w:rsidRPr="00FF2A6D">
              <w:rPr>
                <w:i/>
              </w:rPr>
              <w:t>euro</w:t>
            </w:r>
            <w:proofErr w:type="spellEnd"/>
          </w:p>
          <w:p w14:paraId="01795A35" w14:textId="77777777" w:rsidR="00AC5F68" w:rsidRPr="00FF2A6D" w:rsidRDefault="00AC5F68" w:rsidP="00450E4C">
            <w:pPr>
              <w:jc w:val="both"/>
              <w:rPr>
                <w:iCs/>
              </w:rPr>
            </w:pPr>
            <w:r w:rsidRPr="00FF2A6D">
              <w:rPr>
                <w:iCs/>
              </w:rPr>
              <w:t xml:space="preserve">Darba drošības  (3 </w:t>
            </w:r>
            <w:proofErr w:type="spellStart"/>
            <w:r w:rsidRPr="00FF2A6D">
              <w:rPr>
                <w:i/>
                <w:iCs/>
              </w:rPr>
              <w:t>euro</w:t>
            </w:r>
            <w:proofErr w:type="spellEnd"/>
            <w:r w:rsidRPr="00FF2A6D">
              <w:rPr>
                <w:iCs/>
              </w:rPr>
              <w:t xml:space="preserve"> x 12 </w:t>
            </w:r>
            <w:proofErr w:type="spellStart"/>
            <w:r w:rsidRPr="00FF2A6D">
              <w:rPr>
                <w:iCs/>
              </w:rPr>
              <w:t>mēn</w:t>
            </w:r>
            <w:proofErr w:type="spellEnd"/>
            <w:r w:rsidRPr="00FF2A6D">
              <w:rPr>
                <w:iCs/>
              </w:rPr>
              <w:t xml:space="preserve">.) x 1 </w:t>
            </w:r>
            <w:proofErr w:type="spellStart"/>
            <w:r w:rsidRPr="00FF2A6D">
              <w:rPr>
                <w:iCs/>
              </w:rPr>
              <w:t>cilv</w:t>
            </w:r>
            <w:proofErr w:type="spellEnd"/>
            <w:r w:rsidRPr="00FF2A6D">
              <w:rPr>
                <w:iCs/>
              </w:rPr>
              <w:t>. = 36</w:t>
            </w:r>
            <w:r w:rsidRPr="00FF2A6D">
              <w:rPr>
                <w:i/>
                <w:iCs/>
              </w:rPr>
              <w:t xml:space="preserve"> </w:t>
            </w:r>
            <w:proofErr w:type="spellStart"/>
            <w:r w:rsidRPr="00FF2A6D">
              <w:rPr>
                <w:i/>
                <w:iCs/>
              </w:rPr>
              <w:t>euro</w:t>
            </w:r>
            <w:proofErr w:type="spellEnd"/>
          </w:p>
          <w:p w14:paraId="27866126" w14:textId="77777777" w:rsidR="00AC5F68" w:rsidRPr="00FF2A6D" w:rsidRDefault="00AC5F68" w:rsidP="00450E4C">
            <w:pPr>
              <w:jc w:val="both"/>
            </w:pPr>
            <w:r w:rsidRPr="00FF2A6D">
              <w:t xml:space="preserve">Pārējie iestādes administratīvie izdevumi (kārtridžu </w:t>
            </w:r>
            <w:proofErr w:type="spellStart"/>
            <w:r w:rsidRPr="00FF2A6D">
              <w:t>uzpilde</w:t>
            </w:r>
            <w:proofErr w:type="spellEnd"/>
            <w:r w:rsidRPr="00FF2A6D">
              <w:t xml:space="preserve"> u.c.) </w:t>
            </w:r>
            <w:r w:rsidRPr="00FF2A6D">
              <w:rPr>
                <w:iCs/>
              </w:rPr>
              <w:t xml:space="preserve">(6 </w:t>
            </w:r>
            <w:proofErr w:type="spellStart"/>
            <w:r w:rsidRPr="00FF2A6D">
              <w:rPr>
                <w:i/>
                <w:iCs/>
              </w:rPr>
              <w:t>euro</w:t>
            </w:r>
            <w:proofErr w:type="spellEnd"/>
            <w:r w:rsidRPr="00FF2A6D">
              <w:rPr>
                <w:iCs/>
              </w:rPr>
              <w:t xml:space="preserve"> x 12 </w:t>
            </w:r>
            <w:proofErr w:type="spellStart"/>
            <w:r w:rsidRPr="00FF2A6D">
              <w:rPr>
                <w:iCs/>
              </w:rPr>
              <w:t>mēn</w:t>
            </w:r>
            <w:proofErr w:type="spellEnd"/>
            <w:r w:rsidRPr="00FF2A6D">
              <w:rPr>
                <w:iCs/>
              </w:rPr>
              <w:t xml:space="preserve">.) x 1 </w:t>
            </w:r>
            <w:proofErr w:type="spellStart"/>
            <w:r w:rsidRPr="00FF2A6D">
              <w:rPr>
                <w:iCs/>
              </w:rPr>
              <w:t>cilv</w:t>
            </w:r>
            <w:proofErr w:type="spellEnd"/>
            <w:r w:rsidRPr="00FF2A6D">
              <w:rPr>
                <w:iCs/>
              </w:rPr>
              <w:t>. = 72</w:t>
            </w:r>
            <w:r w:rsidRPr="00FF2A6D">
              <w:rPr>
                <w:i/>
                <w:iCs/>
              </w:rPr>
              <w:t xml:space="preserve"> </w:t>
            </w:r>
            <w:proofErr w:type="spellStart"/>
            <w:r w:rsidRPr="00FF2A6D">
              <w:rPr>
                <w:i/>
                <w:iCs/>
              </w:rPr>
              <w:t>euro</w:t>
            </w:r>
            <w:proofErr w:type="spellEnd"/>
          </w:p>
          <w:p w14:paraId="6949A3A1" w14:textId="77777777" w:rsidR="00AC5F68" w:rsidRPr="00FF2A6D" w:rsidRDefault="00AC5F68" w:rsidP="00450E4C">
            <w:pPr>
              <w:jc w:val="both"/>
              <w:rPr>
                <w:u w:val="single"/>
              </w:rPr>
            </w:pPr>
            <w:r w:rsidRPr="00FF2A6D">
              <w:rPr>
                <w:u w:val="single"/>
              </w:rPr>
              <w:t>EKK 2250 Informācijas tehnoloģiju pakalpojumi – 900</w:t>
            </w:r>
            <w:r w:rsidRPr="00FF2A6D">
              <w:rPr>
                <w:i/>
                <w:u w:val="single"/>
              </w:rPr>
              <w:t xml:space="preserve"> </w:t>
            </w:r>
            <w:proofErr w:type="spellStart"/>
            <w:r w:rsidRPr="00FF2A6D">
              <w:rPr>
                <w:i/>
                <w:u w:val="single"/>
              </w:rPr>
              <w:t>euro</w:t>
            </w:r>
            <w:proofErr w:type="spellEnd"/>
          </w:p>
          <w:p w14:paraId="49173F00" w14:textId="77777777" w:rsidR="00AC5F68" w:rsidRPr="00FF2A6D" w:rsidRDefault="00AC5F68" w:rsidP="00450E4C">
            <w:pPr>
              <w:jc w:val="both"/>
            </w:pPr>
            <w:r w:rsidRPr="00FF2A6D">
              <w:t xml:space="preserve">IT infrastruktūras apkalpošanas izdevumi  </w:t>
            </w:r>
            <w:r w:rsidRPr="00FF2A6D">
              <w:rPr>
                <w:iCs/>
              </w:rPr>
              <w:t xml:space="preserve">(75 </w:t>
            </w:r>
            <w:proofErr w:type="spellStart"/>
            <w:r w:rsidRPr="00FF2A6D">
              <w:rPr>
                <w:i/>
                <w:iCs/>
              </w:rPr>
              <w:t>euro</w:t>
            </w:r>
            <w:proofErr w:type="spellEnd"/>
            <w:r w:rsidRPr="00FF2A6D">
              <w:rPr>
                <w:iCs/>
              </w:rPr>
              <w:t xml:space="preserve"> x 12 </w:t>
            </w:r>
            <w:proofErr w:type="spellStart"/>
            <w:r w:rsidRPr="00FF2A6D">
              <w:rPr>
                <w:iCs/>
              </w:rPr>
              <w:t>mēn</w:t>
            </w:r>
            <w:proofErr w:type="spellEnd"/>
            <w:r w:rsidRPr="00FF2A6D">
              <w:rPr>
                <w:iCs/>
              </w:rPr>
              <w:t xml:space="preserve">.) x 1 </w:t>
            </w:r>
            <w:proofErr w:type="spellStart"/>
            <w:r w:rsidRPr="00FF2A6D">
              <w:rPr>
                <w:iCs/>
              </w:rPr>
              <w:t>cilv</w:t>
            </w:r>
            <w:proofErr w:type="spellEnd"/>
            <w:r w:rsidRPr="00FF2A6D">
              <w:rPr>
                <w:iCs/>
              </w:rPr>
              <w:t>. = 900</w:t>
            </w:r>
            <w:r w:rsidRPr="00FF2A6D">
              <w:rPr>
                <w:i/>
                <w:iCs/>
              </w:rPr>
              <w:t xml:space="preserve"> </w:t>
            </w:r>
            <w:proofErr w:type="spellStart"/>
            <w:r w:rsidRPr="00FF2A6D">
              <w:rPr>
                <w:i/>
                <w:iCs/>
              </w:rPr>
              <w:t>euro</w:t>
            </w:r>
            <w:proofErr w:type="spellEnd"/>
          </w:p>
          <w:p w14:paraId="1BD8CD8D" w14:textId="77777777" w:rsidR="00AC5F68" w:rsidRPr="00FF2A6D" w:rsidRDefault="00AC5F68" w:rsidP="00450E4C">
            <w:pPr>
              <w:jc w:val="both"/>
            </w:pPr>
            <w:r w:rsidRPr="00FF2A6D">
              <w:rPr>
                <w:u w:val="single"/>
              </w:rPr>
              <w:t>EKK 2300 Krājumi, materiāli, energoresursi, preces, biroja preces un inventārs, kurus neuzskaita kodā 5000</w:t>
            </w:r>
            <w:r w:rsidRPr="00FF2A6D">
              <w:t xml:space="preserve"> – 230</w:t>
            </w:r>
            <w:r w:rsidRPr="00FF2A6D">
              <w:rPr>
                <w:i/>
              </w:rPr>
              <w:t xml:space="preserve"> </w:t>
            </w:r>
            <w:proofErr w:type="spellStart"/>
            <w:r w:rsidRPr="00FF2A6D">
              <w:rPr>
                <w:i/>
              </w:rPr>
              <w:t>euro</w:t>
            </w:r>
            <w:proofErr w:type="spellEnd"/>
          </w:p>
          <w:p w14:paraId="675258F0" w14:textId="77777777" w:rsidR="00AC5F68" w:rsidRPr="00FF2A6D" w:rsidRDefault="00AC5F68" w:rsidP="00450E4C">
            <w:pPr>
              <w:jc w:val="both"/>
              <w:rPr>
                <w:i/>
              </w:rPr>
            </w:pPr>
            <w:r w:rsidRPr="00FF2A6D">
              <w:t xml:space="preserve">Kancelejas piederumi (7 </w:t>
            </w:r>
            <w:proofErr w:type="spellStart"/>
            <w:r w:rsidRPr="00FF2A6D">
              <w:rPr>
                <w:i/>
              </w:rPr>
              <w:t>euro</w:t>
            </w:r>
            <w:proofErr w:type="spellEnd"/>
            <w:r w:rsidRPr="00FF2A6D">
              <w:t xml:space="preserve"> x 12 </w:t>
            </w:r>
            <w:proofErr w:type="spellStart"/>
            <w:r w:rsidRPr="00FF2A6D">
              <w:t>mēn</w:t>
            </w:r>
            <w:proofErr w:type="spellEnd"/>
            <w:r w:rsidRPr="00FF2A6D">
              <w:t xml:space="preserve">.) x 1 </w:t>
            </w:r>
            <w:proofErr w:type="spellStart"/>
            <w:r w:rsidRPr="00FF2A6D">
              <w:t>cilv</w:t>
            </w:r>
            <w:proofErr w:type="spellEnd"/>
            <w:r w:rsidRPr="00FF2A6D">
              <w:t>. = 84</w:t>
            </w:r>
            <w:r w:rsidRPr="00FF2A6D">
              <w:rPr>
                <w:i/>
              </w:rPr>
              <w:t xml:space="preserve"> </w:t>
            </w:r>
            <w:proofErr w:type="spellStart"/>
            <w:r w:rsidRPr="00FF2A6D">
              <w:rPr>
                <w:i/>
              </w:rPr>
              <w:t>euro</w:t>
            </w:r>
            <w:proofErr w:type="spellEnd"/>
          </w:p>
          <w:p w14:paraId="5D2ACA4D" w14:textId="77777777" w:rsidR="00AC5F68" w:rsidRPr="00FF2A6D" w:rsidRDefault="00AC5F68" w:rsidP="00450E4C">
            <w:pPr>
              <w:jc w:val="both"/>
            </w:pPr>
            <w:r w:rsidRPr="00FF2A6D">
              <w:t xml:space="preserve">Iestāžu uzturēšanas materiāli un preces (8 </w:t>
            </w:r>
            <w:proofErr w:type="spellStart"/>
            <w:r w:rsidRPr="00FF2A6D">
              <w:rPr>
                <w:i/>
              </w:rPr>
              <w:t>euro</w:t>
            </w:r>
            <w:proofErr w:type="spellEnd"/>
            <w:r w:rsidRPr="00FF2A6D">
              <w:t xml:space="preserve"> x 12 </w:t>
            </w:r>
            <w:proofErr w:type="spellStart"/>
            <w:r w:rsidRPr="00FF2A6D">
              <w:t>mēn</w:t>
            </w:r>
            <w:proofErr w:type="spellEnd"/>
            <w:r w:rsidRPr="00FF2A6D">
              <w:t xml:space="preserve">.) x 1 </w:t>
            </w:r>
            <w:proofErr w:type="spellStart"/>
            <w:r w:rsidRPr="00FF2A6D">
              <w:t>cilv</w:t>
            </w:r>
            <w:proofErr w:type="spellEnd"/>
            <w:r w:rsidRPr="00FF2A6D">
              <w:t>. = 96</w:t>
            </w:r>
            <w:r w:rsidRPr="00FF2A6D">
              <w:rPr>
                <w:i/>
              </w:rPr>
              <w:t xml:space="preserve"> </w:t>
            </w:r>
            <w:proofErr w:type="spellStart"/>
            <w:r w:rsidRPr="00FF2A6D">
              <w:rPr>
                <w:i/>
              </w:rPr>
              <w:t>euro</w:t>
            </w:r>
            <w:proofErr w:type="spellEnd"/>
          </w:p>
          <w:p w14:paraId="4D9FC104" w14:textId="77777777" w:rsidR="00AC5F68" w:rsidRPr="00FF2A6D" w:rsidRDefault="00AC5F68" w:rsidP="00450E4C">
            <w:pPr>
              <w:spacing w:after="60"/>
              <w:jc w:val="both"/>
            </w:pPr>
            <w:r w:rsidRPr="00FF2A6D">
              <w:t xml:space="preserve">Inventārs gadā 50 </w:t>
            </w:r>
            <w:proofErr w:type="spellStart"/>
            <w:r w:rsidRPr="00FF2A6D">
              <w:rPr>
                <w:i/>
              </w:rPr>
              <w:t>euro</w:t>
            </w:r>
            <w:proofErr w:type="spellEnd"/>
            <w:r w:rsidRPr="00FF2A6D">
              <w:t xml:space="preserve"> x 1 </w:t>
            </w:r>
            <w:proofErr w:type="spellStart"/>
            <w:r w:rsidRPr="00FF2A6D">
              <w:t>cilv</w:t>
            </w:r>
            <w:proofErr w:type="spellEnd"/>
            <w:r w:rsidRPr="00FF2A6D">
              <w:t>. = 50</w:t>
            </w:r>
            <w:r w:rsidRPr="00FF2A6D">
              <w:rPr>
                <w:i/>
              </w:rPr>
              <w:t xml:space="preserve"> </w:t>
            </w:r>
            <w:proofErr w:type="spellStart"/>
            <w:r w:rsidRPr="00FF2A6D">
              <w:rPr>
                <w:i/>
              </w:rPr>
              <w:t>euro</w:t>
            </w:r>
            <w:proofErr w:type="spellEnd"/>
          </w:p>
          <w:p w14:paraId="04BC9684" w14:textId="77777777" w:rsidR="00AC5F68" w:rsidRPr="00FF2A6D" w:rsidRDefault="00AC5F68" w:rsidP="00450E4C">
            <w:pPr>
              <w:jc w:val="both"/>
            </w:pPr>
            <w:r w:rsidRPr="00FF2A6D">
              <w:rPr>
                <w:i/>
              </w:rPr>
              <w:t>Vienreizējie izdevumi</w:t>
            </w:r>
            <w:r w:rsidRPr="00FF2A6D">
              <w:t xml:space="preserve"> – 2 119</w:t>
            </w:r>
            <w:r w:rsidRPr="00FF2A6D">
              <w:rPr>
                <w:i/>
              </w:rPr>
              <w:t xml:space="preserve"> </w:t>
            </w:r>
            <w:proofErr w:type="spellStart"/>
            <w:r w:rsidRPr="00FF2A6D">
              <w:rPr>
                <w:i/>
              </w:rPr>
              <w:t>euro</w:t>
            </w:r>
            <w:proofErr w:type="spellEnd"/>
          </w:p>
          <w:p w14:paraId="51E6F42F" w14:textId="77777777" w:rsidR="00AC5F68" w:rsidRPr="00FF2A6D" w:rsidRDefault="00AC5F68" w:rsidP="00450E4C">
            <w:pPr>
              <w:jc w:val="both"/>
            </w:pPr>
            <w:r w:rsidRPr="00FF2A6D">
              <w:rPr>
                <w:u w:val="single"/>
              </w:rPr>
              <w:t>EKK 2310 Biroja preces un inventārs</w:t>
            </w:r>
            <w:r w:rsidRPr="00FF2A6D">
              <w:t xml:space="preserve"> – 1 119</w:t>
            </w:r>
            <w:r w:rsidRPr="00FF2A6D">
              <w:rPr>
                <w:i/>
              </w:rPr>
              <w:t xml:space="preserve"> </w:t>
            </w:r>
            <w:proofErr w:type="spellStart"/>
            <w:r w:rsidRPr="00FF2A6D">
              <w:rPr>
                <w:i/>
              </w:rPr>
              <w:t>euro</w:t>
            </w:r>
            <w:proofErr w:type="spellEnd"/>
          </w:p>
          <w:p w14:paraId="24328BB0" w14:textId="77777777" w:rsidR="00AC5F68" w:rsidRPr="00FF2A6D" w:rsidRDefault="00AC5F68" w:rsidP="00450E4C">
            <w:pPr>
              <w:jc w:val="both"/>
            </w:pPr>
            <w:r w:rsidRPr="00FF2A6D">
              <w:t xml:space="preserve">1 darba krēsls - 185 </w:t>
            </w:r>
            <w:proofErr w:type="spellStart"/>
            <w:r w:rsidRPr="00FF2A6D">
              <w:rPr>
                <w:i/>
              </w:rPr>
              <w:t>euro</w:t>
            </w:r>
            <w:proofErr w:type="spellEnd"/>
            <w:r w:rsidRPr="00FF2A6D">
              <w:t xml:space="preserve"> x 1 = 185</w:t>
            </w:r>
            <w:r w:rsidRPr="00FF2A6D">
              <w:rPr>
                <w:i/>
              </w:rPr>
              <w:t xml:space="preserve"> </w:t>
            </w:r>
            <w:proofErr w:type="spellStart"/>
            <w:r w:rsidRPr="00FF2A6D">
              <w:rPr>
                <w:i/>
              </w:rPr>
              <w:t>euro</w:t>
            </w:r>
            <w:proofErr w:type="spellEnd"/>
          </w:p>
          <w:p w14:paraId="4225A5E5" w14:textId="77777777" w:rsidR="00AC5F68" w:rsidRPr="00FF2A6D" w:rsidRDefault="00AC5F68" w:rsidP="00450E4C">
            <w:pPr>
              <w:jc w:val="both"/>
              <w:rPr>
                <w:iCs/>
              </w:rPr>
            </w:pPr>
            <w:r w:rsidRPr="00FF2A6D">
              <w:rPr>
                <w:iCs/>
              </w:rPr>
              <w:t xml:space="preserve">1 darba galds - 450 </w:t>
            </w:r>
            <w:proofErr w:type="spellStart"/>
            <w:r w:rsidRPr="00FF2A6D">
              <w:rPr>
                <w:i/>
                <w:iCs/>
              </w:rPr>
              <w:t>euro</w:t>
            </w:r>
            <w:proofErr w:type="spellEnd"/>
            <w:r w:rsidRPr="00FF2A6D">
              <w:rPr>
                <w:iCs/>
              </w:rPr>
              <w:t xml:space="preserve"> x 1 = 450</w:t>
            </w:r>
            <w:r w:rsidRPr="00FF2A6D">
              <w:rPr>
                <w:i/>
                <w:iCs/>
              </w:rPr>
              <w:t xml:space="preserve"> </w:t>
            </w:r>
            <w:proofErr w:type="spellStart"/>
            <w:r w:rsidRPr="00FF2A6D">
              <w:rPr>
                <w:i/>
                <w:iCs/>
              </w:rPr>
              <w:t>euro</w:t>
            </w:r>
            <w:proofErr w:type="spellEnd"/>
          </w:p>
          <w:p w14:paraId="395A1C8E" w14:textId="77777777" w:rsidR="00AC5F68" w:rsidRPr="00FF2A6D" w:rsidRDefault="00AC5F68" w:rsidP="00450E4C">
            <w:pPr>
              <w:jc w:val="both"/>
              <w:rPr>
                <w:i/>
                <w:iCs/>
              </w:rPr>
            </w:pPr>
            <w:r w:rsidRPr="00FF2A6D">
              <w:rPr>
                <w:iCs/>
              </w:rPr>
              <w:t>1 dokumentu skapis - 180</w:t>
            </w:r>
            <w:r w:rsidRPr="00FF2A6D">
              <w:rPr>
                <w:i/>
                <w:iCs/>
              </w:rPr>
              <w:t xml:space="preserve"> </w:t>
            </w:r>
            <w:proofErr w:type="spellStart"/>
            <w:r w:rsidRPr="00FF2A6D">
              <w:rPr>
                <w:i/>
                <w:iCs/>
              </w:rPr>
              <w:t>euro</w:t>
            </w:r>
            <w:proofErr w:type="spellEnd"/>
            <w:r w:rsidRPr="00FF2A6D">
              <w:rPr>
                <w:i/>
                <w:iCs/>
              </w:rPr>
              <w:t xml:space="preserve"> </w:t>
            </w:r>
            <w:r w:rsidRPr="00FF2A6D">
              <w:t>x 1 = 180</w:t>
            </w:r>
            <w:r w:rsidRPr="00FF2A6D">
              <w:rPr>
                <w:i/>
                <w:iCs/>
              </w:rPr>
              <w:t xml:space="preserve"> </w:t>
            </w:r>
            <w:proofErr w:type="spellStart"/>
            <w:r w:rsidRPr="00FF2A6D">
              <w:rPr>
                <w:i/>
                <w:iCs/>
              </w:rPr>
              <w:t>euro</w:t>
            </w:r>
            <w:proofErr w:type="spellEnd"/>
          </w:p>
          <w:p w14:paraId="51064FAC" w14:textId="77777777" w:rsidR="00AC5F68" w:rsidRPr="00FF2A6D" w:rsidRDefault="00AC5F68" w:rsidP="00450E4C">
            <w:pPr>
              <w:jc w:val="both"/>
            </w:pPr>
            <w:r w:rsidRPr="00FF2A6D">
              <w:t xml:space="preserve">1 monitors - </w:t>
            </w:r>
            <w:r w:rsidRPr="00FF2A6D">
              <w:rPr>
                <w:iCs/>
              </w:rPr>
              <w:t>226</w:t>
            </w:r>
            <w:r w:rsidRPr="00FF2A6D">
              <w:rPr>
                <w:i/>
                <w:iCs/>
              </w:rPr>
              <w:t xml:space="preserve"> </w:t>
            </w:r>
            <w:proofErr w:type="spellStart"/>
            <w:r w:rsidRPr="00FF2A6D">
              <w:rPr>
                <w:i/>
                <w:iCs/>
              </w:rPr>
              <w:t>euro</w:t>
            </w:r>
            <w:proofErr w:type="spellEnd"/>
            <w:r w:rsidRPr="00FF2A6D">
              <w:rPr>
                <w:i/>
                <w:iCs/>
              </w:rPr>
              <w:t xml:space="preserve"> </w:t>
            </w:r>
            <w:r w:rsidRPr="00FF2A6D">
              <w:t>x 1 = 226</w:t>
            </w:r>
            <w:r w:rsidRPr="00FF2A6D">
              <w:rPr>
                <w:i/>
                <w:iCs/>
              </w:rPr>
              <w:t xml:space="preserve"> </w:t>
            </w:r>
            <w:proofErr w:type="spellStart"/>
            <w:r w:rsidRPr="00FF2A6D">
              <w:rPr>
                <w:i/>
                <w:iCs/>
              </w:rPr>
              <w:t>euro</w:t>
            </w:r>
            <w:proofErr w:type="spellEnd"/>
            <w:r w:rsidRPr="00FF2A6D">
              <w:t xml:space="preserve"> </w:t>
            </w:r>
          </w:p>
          <w:p w14:paraId="7A2B5C63" w14:textId="77777777" w:rsidR="00AC5F68" w:rsidRPr="00FF2A6D" w:rsidRDefault="00AC5F68" w:rsidP="00450E4C">
            <w:pPr>
              <w:jc w:val="both"/>
            </w:pPr>
            <w:r w:rsidRPr="00FF2A6D">
              <w:t xml:space="preserve">1 datora piederumu komplekts (pele un klaviatūra) - </w:t>
            </w:r>
            <w:r w:rsidRPr="00FF2A6D">
              <w:rPr>
                <w:iCs/>
              </w:rPr>
              <w:t>38</w:t>
            </w:r>
            <w:r w:rsidRPr="00FF2A6D">
              <w:rPr>
                <w:i/>
                <w:iCs/>
              </w:rPr>
              <w:t xml:space="preserve"> </w:t>
            </w:r>
            <w:proofErr w:type="spellStart"/>
            <w:r w:rsidRPr="00FF2A6D">
              <w:rPr>
                <w:i/>
                <w:iCs/>
              </w:rPr>
              <w:t>euro</w:t>
            </w:r>
            <w:proofErr w:type="spellEnd"/>
            <w:r w:rsidRPr="00FF2A6D">
              <w:rPr>
                <w:i/>
                <w:iCs/>
              </w:rPr>
              <w:t xml:space="preserve"> </w:t>
            </w:r>
            <w:r w:rsidRPr="00FF2A6D">
              <w:t>x 1 = 38</w:t>
            </w:r>
            <w:r w:rsidRPr="00FF2A6D">
              <w:rPr>
                <w:i/>
                <w:iCs/>
              </w:rPr>
              <w:t xml:space="preserve"> </w:t>
            </w:r>
            <w:proofErr w:type="spellStart"/>
            <w:r w:rsidRPr="00FF2A6D">
              <w:rPr>
                <w:i/>
                <w:iCs/>
              </w:rPr>
              <w:t>euro</w:t>
            </w:r>
            <w:proofErr w:type="spellEnd"/>
          </w:p>
          <w:p w14:paraId="6C84392C" w14:textId="77777777" w:rsidR="00AC5F68" w:rsidRPr="00FF2A6D" w:rsidRDefault="00AC5F68" w:rsidP="00450E4C">
            <w:pPr>
              <w:spacing w:after="60"/>
              <w:jc w:val="both"/>
            </w:pPr>
            <w:r w:rsidRPr="00FF2A6D">
              <w:t xml:space="preserve">Citas biroja preces (galda lampas u.c.) –40 </w:t>
            </w:r>
            <w:proofErr w:type="spellStart"/>
            <w:r w:rsidRPr="00FF2A6D">
              <w:rPr>
                <w:i/>
              </w:rPr>
              <w:t>euro</w:t>
            </w:r>
            <w:proofErr w:type="spellEnd"/>
            <w:r w:rsidRPr="00FF2A6D">
              <w:t xml:space="preserve"> x 1 </w:t>
            </w:r>
            <w:proofErr w:type="spellStart"/>
            <w:r w:rsidRPr="00FF2A6D">
              <w:t>cilv</w:t>
            </w:r>
            <w:proofErr w:type="spellEnd"/>
            <w:r w:rsidRPr="00FF2A6D">
              <w:t>. = 40</w:t>
            </w:r>
            <w:r w:rsidRPr="00FF2A6D">
              <w:rPr>
                <w:i/>
              </w:rPr>
              <w:t xml:space="preserve"> </w:t>
            </w:r>
            <w:proofErr w:type="spellStart"/>
            <w:r w:rsidRPr="00FF2A6D">
              <w:rPr>
                <w:i/>
              </w:rPr>
              <w:t>euro</w:t>
            </w:r>
            <w:proofErr w:type="spellEnd"/>
          </w:p>
          <w:p w14:paraId="27924CE4" w14:textId="77777777" w:rsidR="00AC5F68" w:rsidRPr="00FF2A6D" w:rsidRDefault="00AC5F68" w:rsidP="00450E4C">
            <w:pPr>
              <w:jc w:val="both"/>
            </w:pPr>
            <w:r w:rsidRPr="00FF2A6D">
              <w:rPr>
                <w:bCs/>
              </w:rPr>
              <w:t>Kapitālās izmaksas</w:t>
            </w:r>
            <w:r w:rsidRPr="00FF2A6D">
              <w:t xml:space="preserve"> –1 000</w:t>
            </w:r>
            <w:r w:rsidRPr="00FF2A6D">
              <w:rPr>
                <w:i/>
              </w:rPr>
              <w:t xml:space="preserve"> </w:t>
            </w:r>
            <w:proofErr w:type="spellStart"/>
            <w:r w:rsidRPr="00FF2A6D">
              <w:rPr>
                <w:i/>
              </w:rPr>
              <w:t>euro</w:t>
            </w:r>
            <w:proofErr w:type="spellEnd"/>
          </w:p>
          <w:p w14:paraId="329C7CB4" w14:textId="77777777" w:rsidR="00AC5F68" w:rsidRPr="00FF2A6D" w:rsidRDefault="00AC5F68" w:rsidP="00450E4C">
            <w:pPr>
              <w:jc w:val="both"/>
            </w:pPr>
            <w:r w:rsidRPr="00FF2A6D">
              <w:rPr>
                <w:u w:val="single"/>
              </w:rPr>
              <w:t>EKK 5230 Pārējie pamatlīdzekļi</w:t>
            </w:r>
            <w:r w:rsidRPr="00FF2A6D">
              <w:t xml:space="preserve"> – 1 000</w:t>
            </w:r>
            <w:r w:rsidRPr="00FF2A6D">
              <w:rPr>
                <w:i/>
              </w:rPr>
              <w:t xml:space="preserve"> </w:t>
            </w:r>
            <w:proofErr w:type="spellStart"/>
            <w:r w:rsidRPr="00FF2A6D">
              <w:rPr>
                <w:i/>
              </w:rPr>
              <w:t>euro</w:t>
            </w:r>
            <w:proofErr w:type="spellEnd"/>
          </w:p>
          <w:p w14:paraId="3868CFDF" w14:textId="77777777" w:rsidR="00AC5F68" w:rsidRPr="00FF2A6D" w:rsidRDefault="00AC5F68" w:rsidP="00450E4C">
            <w:pPr>
              <w:jc w:val="both"/>
            </w:pPr>
            <w:r w:rsidRPr="00FF2A6D">
              <w:lastRenderedPageBreak/>
              <w:t xml:space="preserve">1 portatīvai dators ar programmnodrošinājumu – 1 000 </w:t>
            </w:r>
            <w:proofErr w:type="spellStart"/>
            <w:r w:rsidRPr="00FF2A6D">
              <w:rPr>
                <w:i/>
              </w:rPr>
              <w:t>euro</w:t>
            </w:r>
            <w:proofErr w:type="spellEnd"/>
            <w:r w:rsidRPr="00FF2A6D">
              <w:t xml:space="preserve"> x 1 = 1 000</w:t>
            </w:r>
            <w:r w:rsidRPr="00FF2A6D">
              <w:rPr>
                <w:i/>
              </w:rPr>
              <w:t xml:space="preserve"> </w:t>
            </w:r>
            <w:proofErr w:type="spellStart"/>
            <w:r w:rsidRPr="00FF2A6D">
              <w:rPr>
                <w:i/>
              </w:rPr>
              <w:t>euro</w:t>
            </w:r>
            <w:proofErr w:type="spellEnd"/>
          </w:p>
          <w:p w14:paraId="27FB669E" w14:textId="77777777" w:rsidR="00AC5F68" w:rsidRPr="00FF2A6D" w:rsidRDefault="00AC5F68" w:rsidP="00450E4C"/>
          <w:p w14:paraId="729C959C" w14:textId="77777777" w:rsidR="00AC5F68" w:rsidRPr="00FF2A6D" w:rsidRDefault="00AC5F68" w:rsidP="00863BF2">
            <w:pPr>
              <w:spacing w:after="200"/>
              <w:rPr>
                <w:rFonts w:ascii="Calibri" w:eastAsia="Calibri" w:hAnsi="Calibri"/>
                <w:lang w:eastAsia="en-US"/>
              </w:rPr>
            </w:pPr>
            <w:r w:rsidRPr="00FF2A6D">
              <w:t xml:space="preserve">Plānotie izdevumi 2023.gadā un turpmākajos gados </w:t>
            </w:r>
            <w:r w:rsidRPr="00FF2A6D">
              <w:rPr>
                <w:bCs/>
              </w:rPr>
              <w:t>33 438</w:t>
            </w:r>
            <w:r w:rsidRPr="00FF2A6D">
              <w:rPr>
                <w:bCs/>
                <w:i/>
              </w:rPr>
              <w:t xml:space="preserve"> </w:t>
            </w:r>
            <w:proofErr w:type="spellStart"/>
            <w:r w:rsidRPr="00FF2A6D">
              <w:rPr>
                <w:bCs/>
                <w:i/>
              </w:rPr>
              <w:t>euro</w:t>
            </w:r>
            <w:proofErr w:type="spellEnd"/>
            <w:r w:rsidRPr="00FF2A6D">
              <w:t>. Šī summa aprēķināta, no 2022.gada izmaksām (35 557</w:t>
            </w:r>
            <w:r w:rsidRPr="00FF2A6D">
              <w:rPr>
                <w:i/>
              </w:rPr>
              <w:t xml:space="preserve"> </w:t>
            </w:r>
            <w:proofErr w:type="spellStart"/>
            <w:r w:rsidRPr="00FF2A6D">
              <w:rPr>
                <w:i/>
              </w:rPr>
              <w:t>euro</w:t>
            </w:r>
            <w:proofErr w:type="spellEnd"/>
            <w:r w:rsidRPr="00FF2A6D">
              <w:t>) atņemot vienreizējos izdevumus (2 119</w:t>
            </w:r>
            <w:r w:rsidRPr="00FF2A6D">
              <w:rPr>
                <w:i/>
              </w:rPr>
              <w:t xml:space="preserve"> </w:t>
            </w:r>
            <w:proofErr w:type="spellStart"/>
            <w:r w:rsidRPr="00FF2A6D">
              <w:rPr>
                <w:i/>
              </w:rPr>
              <w:t>euro</w:t>
            </w:r>
            <w:proofErr w:type="spellEnd"/>
            <w:r w:rsidRPr="00FF2A6D">
              <w:t>).</w:t>
            </w:r>
          </w:p>
          <w:p w14:paraId="7C24762F" w14:textId="77777777" w:rsidR="00622249" w:rsidRPr="00FF2A6D" w:rsidRDefault="00622249" w:rsidP="00622249">
            <w:pPr>
              <w:pStyle w:val="tv213"/>
              <w:spacing w:before="0" w:beforeAutospacing="0" w:after="0" w:afterAutospacing="0"/>
              <w:jc w:val="both"/>
              <w:rPr>
                <w:sz w:val="22"/>
                <w:szCs w:val="22"/>
              </w:rPr>
            </w:pPr>
          </w:p>
        </w:tc>
      </w:tr>
      <w:tr w:rsidR="00FF2A6D" w:rsidRPr="00FF2A6D" w14:paraId="3DF2F31A" w14:textId="77777777" w:rsidTr="00FF2A6D">
        <w:tblPrEx>
          <w:tblCellMar>
            <w:top w:w="28" w:type="dxa"/>
            <w:left w:w="28" w:type="dxa"/>
            <w:bottom w:w="28" w:type="dxa"/>
            <w:right w:w="28" w:type="dxa"/>
          </w:tblCellMar>
          <w:tblLook w:val="04A0" w:firstRow="1" w:lastRow="0" w:firstColumn="1" w:lastColumn="0" w:noHBand="0" w:noVBand="1"/>
        </w:tblPrEx>
        <w:trPr>
          <w:cantSplit/>
          <w:trHeight w:val="9758"/>
        </w:trPr>
        <w:tc>
          <w:tcPr>
            <w:tcW w:w="1560" w:type="dxa"/>
            <w:shd w:val="clear" w:color="auto" w:fill="auto"/>
            <w:hideMark/>
          </w:tcPr>
          <w:p w14:paraId="559B3EC0" w14:textId="77777777" w:rsidR="00622249" w:rsidRPr="00FF2A6D" w:rsidRDefault="00622249" w:rsidP="00CE220B">
            <w:pPr>
              <w:jc w:val="both"/>
              <w:rPr>
                <w:rFonts w:eastAsia="Calibri"/>
                <w:sz w:val="18"/>
                <w:szCs w:val="18"/>
              </w:rPr>
            </w:pPr>
            <w:r w:rsidRPr="00FF2A6D">
              <w:rPr>
                <w:rFonts w:eastAsia="Calibri"/>
                <w:sz w:val="18"/>
                <w:szCs w:val="18"/>
              </w:rPr>
              <w:t>6.1. detalizēts ieņēmumu aprēķins</w:t>
            </w:r>
          </w:p>
        </w:tc>
        <w:tc>
          <w:tcPr>
            <w:tcW w:w="7938" w:type="dxa"/>
            <w:gridSpan w:val="7"/>
            <w:vMerge/>
            <w:shd w:val="clear" w:color="auto" w:fill="auto"/>
            <w:vAlign w:val="center"/>
            <w:hideMark/>
          </w:tcPr>
          <w:p w14:paraId="3FC32F1B" w14:textId="77777777" w:rsidR="00622249" w:rsidRPr="00FF2A6D" w:rsidRDefault="00622249" w:rsidP="00CE220B">
            <w:pPr>
              <w:jc w:val="both"/>
              <w:rPr>
                <w:rFonts w:eastAsia="Calibri"/>
              </w:rPr>
            </w:pPr>
          </w:p>
        </w:tc>
      </w:tr>
      <w:tr w:rsidR="00622249" w:rsidRPr="00FF2A6D" w14:paraId="22F097D7" w14:textId="77777777" w:rsidTr="00D663EC">
        <w:tblPrEx>
          <w:tblCellMar>
            <w:top w:w="28" w:type="dxa"/>
            <w:left w:w="28" w:type="dxa"/>
            <w:bottom w:w="28" w:type="dxa"/>
            <w:right w:w="28" w:type="dxa"/>
          </w:tblCellMar>
          <w:tblLook w:val="04A0" w:firstRow="1" w:lastRow="0" w:firstColumn="1" w:lastColumn="0" w:noHBand="0" w:noVBand="1"/>
        </w:tblPrEx>
        <w:trPr>
          <w:cantSplit/>
        </w:trPr>
        <w:tc>
          <w:tcPr>
            <w:tcW w:w="1560" w:type="dxa"/>
            <w:shd w:val="clear" w:color="auto" w:fill="auto"/>
            <w:hideMark/>
          </w:tcPr>
          <w:p w14:paraId="2C65138C" w14:textId="77777777" w:rsidR="00622249" w:rsidRPr="00FF2A6D" w:rsidRDefault="00622249" w:rsidP="00CE220B">
            <w:pPr>
              <w:jc w:val="both"/>
              <w:rPr>
                <w:rFonts w:eastAsia="Calibri"/>
                <w:sz w:val="18"/>
                <w:szCs w:val="18"/>
              </w:rPr>
            </w:pPr>
            <w:r w:rsidRPr="00FF2A6D">
              <w:rPr>
                <w:rFonts w:eastAsia="Calibri"/>
                <w:sz w:val="18"/>
                <w:szCs w:val="18"/>
              </w:rPr>
              <w:lastRenderedPageBreak/>
              <w:t>6.2. detalizēts izdevumu aprēķins</w:t>
            </w:r>
          </w:p>
        </w:tc>
        <w:tc>
          <w:tcPr>
            <w:tcW w:w="7938" w:type="dxa"/>
            <w:gridSpan w:val="7"/>
            <w:vMerge/>
            <w:shd w:val="clear" w:color="auto" w:fill="auto"/>
            <w:vAlign w:val="center"/>
            <w:hideMark/>
          </w:tcPr>
          <w:p w14:paraId="3CABB94D" w14:textId="77777777" w:rsidR="00622249" w:rsidRPr="00FF2A6D" w:rsidRDefault="00622249" w:rsidP="00CE220B">
            <w:pPr>
              <w:jc w:val="both"/>
              <w:rPr>
                <w:rFonts w:eastAsia="Calibri"/>
              </w:rPr>
            </w:pPr>
          </w:p>
        </w:tc>
      </w:tr>
      <w:tr w:rsidR="00622249" w:rsidRPr="00FF2A6D" w14:paraId="04D2A508" w14:textId="77777777" w:rsidTr="00D663EC">
        <w:tblPrEx>
          <w:tblCellMar>
            <w:top w:w="28" w:type="dxa"/>
            <w:left w:w="28" w:type="dxa"/>
            <w:bottom w:w="28" w:type="dxa"/>
            <w:right w:w="28" w:type="dxa"/>
          </w:tblCellMar>
          <w:tblLook w:val="04A0" w:firstRow="1" w:lastRow="0" w:firstColumn="1" w:lastColumn="0" w:noHBand="0" w:noVBand="1"/>
        </w:tblPrEx>
        <w:trPr>
          <w:cantSplit/>
        </w:trPr>
        <w:tc>
          <w:tcPr>
            <w:tcW w:w="1560" w:type="dxa"/>
            <w:tcBorders>
              <w:bottom w:val="single" w:sz="4" w:space="0" w:color="auto"/>
            </w:tcBorders>
            <w:shd w:val="clear" w:color="auto" w:fill="auto"/>
            <w:hideMark/>
          </w:tcPr>
          <w:p w14:paraId="02FDD6EB" w14:textId="77777777" w:rsidR="00622249" w:rsidRPr="00FF2A6D" w:rsidRDefault="00622249" w:rsidP="00CE220B">
            <w:pPr>
              <w:jc w:val="both"/>
              <w:rPr>
                <w:rFonts w:eastAsia="Calibri"/>
                <w:sz w:val="18"/>
                <w:szCs w:val="18"/>
              </w:rPr>
            </w:pPr>
            <w:r w:rsidRPr="00FF2A6D">
              <w:rPr>
                <w:rFonts w:eastAsia="Calibri"/>
                <w:sz w:val="18"/>
                <w:szCs w:val="18"/>
              </w:rPr>
              <w:t>7. Amata vietu skaita izmaiņas</w:t>
            </w:r>
          </w:p>
        </w:tc>
        <w:tc>
          <w:tcPr>
            <w:tcW w:w="7938" w:type="dxa"/>
            <w:gridSpan w:val="7"/>
            <w:tcBorders>
              <w:bottom w:val="single" w:sz="4" w:space="0" w:color="auto"/>
            </w:tcBorders>
            <w:shd w:val="clear" w:color="auto" w:fill="auto"/>
            <w:hideMark/>
          </w:tcPr>
          <w:p w14:paraId="5F2AB79B" w14:textId="77777777" w:rsidR="00622249" w:rsidRPr="003065A6" w:rsidRDefault="00864807" w:rsidP="00A11D4D">
            <w:pPr>
              <w:jc w:val="both"/>
              <w:rPr>
                <w:rFonts w:eastAsia="Calibri"/>
              </w:rPr>
            </w:pPr>
            <w:r w:rsidRPr="00FF2A6D">
              <w:rPr>
                <w:rFonts w:eastAsia="Calibri"/>
                <w:sz w:val="26"/>
                <w:szCs w:val="26"/>
              </w:rPr>
              <w:t xml:space="preserve"> </w:t>
            </w:r>
            <w:r w:rsidR="00A11D4D" w:rsidRPr="003065A6">
              <w:rPr>
                <w:rFonts w:eastAsia="Calibri"/>
              </w:rPr>
              <w:t>Amata vieta tiks nodrošināta Tieslietu ministrijas resora ietvaros</w:t>
            </w:r>
            <w:r w:rsidR="00D51465" w:rsidRPr="003065A6">
              <w:rPr>
                <w:rFonts w:eastAsia="Calibri"/>
              </w:rPr>
              <w:t>.</w:t>
            </w:r>
            <w:r w:rsidRPr="003065A6">
              <w:rPr>
                <w:rFonts w:eastAsia="Calibri"/>
              </w:rPr>
              <w:t xml:space="preserve"> </w:t>
            </w:r>
          </w:p>
        </w:tc>
      </w:tr>
      <w:tr w:rsidR="00622249" w:rsidRPr="00FF2A6D" w14:paraId="33EE2EFC" w14:textId="77777777" w:rsidTr="00D663EC">
        <w:tblPrEx>
          <w:tblCellMar>
            <w:top w:w="28" w:type="dxa"/>
            <w:left w:w="28" w:type="dxa"/>
            <w:bottom w:w="28" w:type="dxa"/>
            <w:right w:w="28" w:type="dxa"/>
          </w:tblCellMar>
          <w:tblLook w:val="04A0" w:firstRow="1" w:lastRow="0" w:firstColumn="1" w:lastColumn="0" w:noHBand="0" w:noVBand="1"/>
        </w:tblPrEx>
        <w:trPr>
          <w:cantSplit/>
          <w:trHeight w:val="449"/>
        </w:trPr>
        <w:tc>
          <w:tcPr>
            <w:tcW w:w="1560" w:type="dxa"/>
            <w:tcBorders>
              <w:bottom w:val="single" w:sz="4" w:space="0" w:color="auto"/>
            </w:tcBorders>
            <w:shd w:val="clear" w:color="auto" w:fill="auto"/>
            <w:hideMark/>
          </w:tcPr>
          <w:p w14:paraId="2011E7B8" w14:textId="77777777" w:rsidR="00622249" w:rsidRPr="00FF2A6D" w:rsidRDefault="00622249" w:rsidP="00CB3F0C">
            <w:pPr>
              <w:rPr>
                <w:rFonts w:eastAsia="Calibri"/>
                <w:sz w:val="18"/>
                <w:szCs w:val="18"/>
              </w:rPr>
            </w:pPr>
            <w:r w:rsidRPr="00FF2A6D">
              <w:rPr>
                <w:rFonts w:eastAsia="Calibri"/>
                <w:sz w:val="18"/>
                <w:szCs w:val="18"/>
              </w:rPr>
              <w:t>8. Cita informācija</w:t>
            </w:r>
          </w:p>
        </w:tc>
        <w:tc>
          <w:tcPr>
            <w:tcW w:w="7938" w:type="dxa"/>
            <w:gridSpan w:val="7"/>
            <w:tcBorders>
              <w:bottom w:val="single" w:sz="4" w:space="0" w:color="auto"/>
            </w:tcBorders>
            <w:shd w:val="clear" w:color="auto" w:fill="auto"/>
            <w:vAlign w:val="center"/>
          </w:tcPr>
          <w:p w14:paraId="69F34014" w14:textId="77777777" w:rsidR="00622249" w:rsidRPr="003065A6" w:rsidRDefault="00ED4CC1" w:rsidP="003065A6">
            <w:pPr>
              <w:jc w:val="both"/>
              <w:rPr>
                <w:rFonts w:eastAsia="Calibri"/>
              </w:rPr>
            </w:pPr>
            <w:r w:rsidRPr="003065A6">
              <w:t xml:space="preserve">Tieslietu ministrijai papildu nepieciešamais finansējums 2022. gadā </w:t>
            </w:r>
            <w:r w:rsidR="003065A6" w:rsidRPr="003065A6">
              <w:t>35</w:t>
            </w:r>
            <w:r w:rsidRPr="003065A6">
              <w:t xml:space="preserve"> </w:t>
            </w:r>
            <w:r w:rsidR="003065A6" w:rsidRPr="003065A6">
              <w:t>557</w:t>
            </w:r>
            <w:r w:rsidRPr="003065A6">
              <w:t xml:space="preserve"> </w:t>
            </w:r>
            <w:proofErr w:type="spellStart"/>
            <w:r w:rsidRPr="003065A6">
              <w:t>euro</w:t>
            </w:r>
            <w:proofErr w:type="spellEnd"/>
            <w:r w:rsidRPr="003065A6">
              <w:t xml:space="preserve"> un turpmāk katru gadu 3</w:t>
            </w:r>
            <w:r w:rsidR="003065A6" w:rsidRPr="003065A6">
              <w:t>3</w:t>
            </w:r>
            <w:r w:rsidRPr="003065A6">
              <w:t xml:space="preserve"> </w:t>
            </w:r>
            <w:r w:rsidR="003065A6" w:rsidRPr="003065A6">
              <w:t>438</w:t>
            </w:r>
            <w:r w:rsidRPr="003065A6">
              <w:t xml:space="preserve"> </w:t>
            </w:r>
            <w:proofErr w:type="spellStart"/>
            <w:r w:rsidRPr="003065A6">
              <w:t>euro</w:t>
            </w:r>
            <w:proofErr w:type="spellEnd"/>
            <w:r w:rsidRPr="003065A6">
              <w:t xml:space="preserve"> apmērā (budžeta apakšprogramma 09.02.00 Fizisko personu datu aizsardzība), lai nodrošinātu Datu valsts inspekcijai vienas darba vietas uzturēšanu (audita veikšanai un regulārai uzraudzības koordinēšanai), atbalstīts </w:t>
            </w:r>
            <w:r w:rsidR="00D51465" w:rsidRPr="003065A6">
              <w:rPr>
                <w:rFonts w:ascii="Calibri Light ,sans-serif" w:hAnsi="Calibri Light ,sans-serif"/>
              </w:rPr>
              <w:t>Tieslietu ministrijas prioritārā pasākuma  19_02_P_DVI “Ieceļošanas/izceļošanas sistēmu (ETIAS,  IIS, ECRIS-TCN) revīzijas un uzraudzības nodrošināšana” ietvaros un iekļauts likumprojektā “Par valsts budžetu 2022. gadam” un likumprojektā “Par vidēja termiņa budžeta ietvaru 2022., 2023. un 2024. gadam”</w:t>
            </w:r>
            <w:r w:rsidRPr="003065A6">
              <w:t>.</w:t>
            </w:r>
          </w:p>
        </w:tc>
      </w:tr>
      <w:tr w:rsidR="004A6AD5" w:rsidRPr="00FF2A6D" w14:paraId="6EC4FA25" w14:textId="77777777" w:rsidTr="00D663EC">
        <w:tc>
          <w:tcPr>
            <w:tcW w:w="9498" w:type="dxa"/>
            <w:gridSpan w:val="8"/>
            <w:shd w:val="clear" w:color="auto" w:fill="auto"/>
          </w:tcPr>
          <w:p w14:paraId="538D4CB7" w14:textId="77777777" w:rsidR="004A6AD5" w:rsidRPr="00FF2A6D" w:rsidRDefault="004A6AD5" w:rsidP="00294E09">
            <w:pPr>
              <w:pStyle w:val="Standard"/>
              <w:spacing w:after="0" w:line="240" w:lineRule="auto"/>
              <w:ind w:left="57" w:right="57"/>
              <w:jc w:val="center"/>
              <w:rPr>
                <w:sz w:val="24"/>
                <w:szCs w:val="24"/>
                <w:shd w:val="clear" w:color="auto" w:fill="FFFFFF"/>
              </w:rPr>
            </w:pPr>
            <w:r w:rsidRPr="00FF2A6D">
              <w:rPr>
                <w:b/>
                <w:bCs/>
                <w:sz w:val="24"/>
                <w:szCs w:val="24"/>
              </w:rPr>
              <w:t>IV. Tiesību akta projekta ietekme uz spēkā esošo tiesību normu sistēmu</w:t>
            </w:r>
          </w:p>
        </w:tc>
      </w:tr>
      <w:tr w:rsidR="004A6AD5" w:rsidRPr="00FF2A6D" w14:paraId="1A26527D" w14:textId="77777777" w:rsidTr="00D663EC">
        <w:tc>
          <w:tcPr>
            <w:tcW w:w="9498" w:type="dxa"/>
            <w:gridSpan w:val="8"/>
            <w:shd w:val="clear" w:color="auto" w:fill="auto"/>
          </w:tcPr>
          <w:p w14:paraId="15BD4C57" w14:textId="77777777" w:rsidR="004A6AD5" w:rsidRPr="00FF2A6D" w:rsidRDefault="004A6AD5" w:rsidP="00294E09">
            <w:pPr>
              <w:pStyle w:val="Standard"/>
              <w:spacing w:after="0" w:line="240" w:lineRule="auto"/>
              <w:ind w:left="57" w:right="57"/>
              <w:jc w:val="center"/>
              <w:rPr>
                <w:b/>
                <w:bCs/>
                <w:sz w:val="24"/>
                <w:szCs w:val="24"/>
              </w:rPr>
            </w:pPr>
            <w:r w:rsidRPr="00FF2A6D">
              <w:rPr>
                <w:sz w:val="24"/>
                <w:szCs w:val="24"/>
                <w:shd w:val="clear" w:color="auto" w:fill="FFFFFF"/>
              </w:rPr>
              <w:t>Projekts šo jomu neskar</w:t>
            </w:r>
            <w:r w:rsidRPr="00FF2A6D">
              <w:rPr>
                <w:bCs/>
                <w:i/>
                <w:sz w:val="24"/>
                <w:szCs w:val="24"/>
              </w:rPr>
              <w:t>.</w:t>
            </w:r>
          </w:p>
        </w:tc>
      </w:tr>
    </w:tbl>
    <w:p w14:paraId="4B3757AE" w14:textId="77777777" w:rsidR="00AC02B6" w:rsidRPr="00FF2A6D" w:rsidRDefault="00AC02B6" w:rsidP="00A47C1B"/>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3"/>
        <w:gridCol w:w="1685"/>
        <w:gridCol w:w="265"/>
        <w:gridCol w:w="736"/>
        <w:gridCol w:w="1454"/>
        <w:gridCol w:w="1134"/>
        <w:gridCol w:w="1559"/>
        <w:gridCol w:w="2126"/>
      </w:tblGrid>
      <w:tr w:rsidR="00FF2A6D" w:rsidRPr="00FF2A6D" w14:paraId="1498CF2B" w14:textId="77777777" w:rsidTr="00FF2A6D">
        <w:trPr>
          <w:trHeight w:val="421"/>
          <w:jc w:val="center"/>
        </w:trPr>
        <w:tc>
          <w:tcPr>
            <w:tcW w:w="9472" w:type="dxa"/>
            <w:gridSpan w:val="8"/>
            <w:tcBorders>
              <w:top w:val="single" w:sz="4" w:space="0" w:color="auto"/>
              <w:left w:val="single" w:sz="4" w:space="0" w:color="auto"/>
              <w:bottom w:val="single" w:sz="4" w:space="0" w:color="auto"/>
              <w:right w:val="single" w:sz="4" w:space="0" w:color="auto"/>
            </w:tcBorders>
            <w:vAlign w:val="center"/>
          </w:tcPr>
          <w:p w14:paraId="252B98FC" w14:textId="77777777" w:rsidR="00D1059E" w:rsidRPr="00FF2A6D" w:rsidRDefault="00D1059E" w:rsidP="004A6AD5">
            <w:pPr>
              <w:jc w:val="center"/>
              <w:rPr>
                <w:b/>
              </w:rPr>
            </w:pPr>
            <w:r w:rsidRPr="00FF2A6D">
              <w:rPr>
                <w:b/>
              </w:rPr>
              <w:t>V. Tiesību akta projekta atbilstība Latvijas Republikas starptautiskajām saistībām</w:t>
            </w:r>
          </w:p>
        </w:tc>
      </w:tr>
      <w:tr w:rsidR="00FF2A6D" w:rsidRPr="00FF2A6D" w14:paraId="5EB0846C"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513" w:type="dxa"/>
            <w:tcBorders>
              <w:top w:val="outset" w:sz="6" w:space="0" w:color="auto"/>
              <w:left w:val="outset" w:sz="6" w:space="0" w:color="auto"/>
              <w:bottom w:val="outset" w:sz="6" w:space="0" w:color="auto"/>
              <w:right w:val="outset" w:sz="6" w:space="0" w:color="auto"/>
            </w:tcBorders>
          </w:tcPr>
          <w:p w14:paraId="4550735F" w14:textId="77777777" w:rsidR="00D1059E" w:rsidRPr="00FF2A6D" w:rsidRDefault="00D1059E" w:rsidP="008B2F00">
            <w:r w:rsidRPr="00FF2A6D">
              <w:t>1.</w:t>
            </w:r>
          </w:p>
        </w:tc>
        <w:tc>
          <w:tcPr>
            <w:tcW w:w="2686" w:type="dxa"/>
            <w:gridSpan w:val="3"/>
            <w:tcBorders>
              <w:top w:val="outset" w:sz="6" w:space="0" w:color="auto"/>
              <w:left w:val="outset" w:sz="6" w:space="0" w:color="auto"/>
              <w:bottom w:val="outset" w:sz="6" w:space="0" w:color="auto"/>
              <w:right w:val="outset" w:sz="6" w:space="0" w:color="auto"/>
            </w:tcBorders>
          </w:tcPr>
          <w:p w14:paraId="3A66D9AE" w14:textId="77777777" w:rsidR="00D1059E" w:rsidRPr="00FF2A6D" w:rsidRDefault="00D1059E" w:rsidP="008B2F00">
            <w:r w:rsidRPr="00FF2A6D">
              <w:t>Saistības pret Eiropas Savienību</w:t>
            </w:r>
          </w:p>
        </w:tc>
        <w:tc>
          <w:tcPr>
            <w:tcW w:w="6273" w:type="dxa"/>
            <w:gridSpan w:val="4"/>
            <w:tcBorders>
              <w:top w:val="outset" w:sz="6" w:space="0" w:color="auto"/>
              <w:left w:val="outset" w:sz="6" w:space="0" w:color="auto"/>
              <w:bottom w:val="outset" w:sz="6" w:space="0" w:color="auto"/>
              <w:right w:val="outset" w:sz="6" w:space="0" w:color="auto"/>
            </w:tcBorders>
          </w:tcPr>
          <w:p w14:paraId="16B9BDB5" w14:textId="77777777" w:rsidR="007534BE" w:rsidRPr="00FF2A6D" w:rsidRDefault="007534BE" w:rsidP="007534BE">
            <w:pPr>
              <w:jc w:val="both"/>
            </w:pPr>
            <w:r w:rsidRPr="00FF2A6D">
              <w:t xml:space="preserve">Eiropas Parlamenta un Padomes 2017. gada 30. novembra regula Nr. 2017/2226, ar ko izveido ieceļošanas/izceļošanas sistēmu (IIS), lai reģistrētu to trešo valstu </w:t>
            </w:r>
            <w:proofErr w:type="spellStart"/>
            <w:r w:rsidRPr="00FF2A6D">
              <w:t>valstspiederīgo</w:t>
            </w:r>
            <w:proofErr w:type="spellEnd"/>
            <w:r w:rsidRPr="00FF2A6D">
              <w:t xml:space="preserve"> ieceļošanas un izceļošanas datus un ieceļošanas atteikumu datus, kuri šķērso dalībvalstu ārējās robežas, un ar ko paredz nosacījumus piekļuvei IIS tiesībaizsardzības nolūkos, un ar ko groza Konvenciju, ar ko īsteno Šengenas nolīgumu, un Regulas (EK) Nr. 767/2008 un (ES) Nr. 1077/2011. Atbilstoši minētās regulas 66.panta 1.punktam</w:t>
            </w:r>
            <w:r w:rsidRPr="00FF2A6D">
              <w:rPr>
                <w:shd w:val="clear" w:color="auto" w:fill="FFFFFF"/>
              </w:rPr>
              <w:t xml:space="preserve"> Eiropas Komisija nolemj par dienu, no kuras IIS sāk darbību.</w:t>
            </w:r>
          </w:p>
          <w:p w14:paraId="6EAF85E5" w14:textId="77777777" w:rsidR="00D1059E" w:rsidRPr="00FF2A6D" w:rsidRDefault="00D1059E" w:rsidP="00A11D61">
            <w:pPr>
              <w:pStyle w:val="ListParagraph"/>
              <w:ind w:left="0" w:right="86"/>
              <w:jc w:val="both"/>
            </w:pPr>
          </w:p>
        </w:tc>
      </w:tr>
      <w:tr w:rsidR="00FF2A6D" w:rsidRPr="00FF2A6D" w14:paraId="1EFB52C3"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513" w:type="dxa"/>
            <w:tcBorders>
              <w:top w:val="outset" w:sz="6" w:space="0" w:color="auto"/>
              <w:left w:val="outset" w:sz="6" w:space="0" w:color="auto"/>
              <w:bottom w:val="outset" w:sz="6" w:space="0" w:color="auto"/>
              <w:right w:val="outset" w:sz="6" w:space="0" w:color="auto"/>
            </w:tcBorders>
          </w:tcPr>
          <w:p w14:paraId="34D5022B" w14:textId="77777777" w:rsidR="00D1059E" w:rsidRPr="00FF2A6D" w:rsidRDefault="00D1059E" w:rsidP="008B2F00">
            <w:r w:rsidRPr="00FF2A6D">
              <w:t>2.</w:t>
            </w:r>
          </w:p>
        </w:tc>
        <w:tc>
          <w:tcPr>
            <w:tcW w:w="2686" w:type="dxa"/>
            <w:gridSpan w:val="3"/>
            <w:tcBorders>
              <w:top w:val="outset" w:sz="6" w:space="0" w:color="auto"/>
              <w:left w:val="outset" w:sz="6" w:space="0" w:color="auto"/>
              <w:bottom w:val="outset" w:sz="6" w:space="0" w:color="auto"/>
              <w:right w:val="outset" w:sz="6" w:space="0" w:color="auto"/>
            </w:tcBorders>
          </w:tcPr>
          <w:p w14:paraId="6AC10AC7" w14:textId="77777777" w:rsidR="00D1059E" w:rsidRPr="00FF2A6D" w:rsidRDefault="00D1059E" w:rsidP="008B2F00">
            <w:r w:rsidRPr="00FF2A6D">
              <w:t>Citas starptautiskās saistības</w:t>
            </w:r>
          </w:p>
        </w:tc>
        <w:tc>
          <w:tcPr>
            <w:tcW w:w="6273" w:type="dxa"/>
            <w:gridSpan w:val="4"/>
            <w:tcBorders>
              <w:top w:val="outset" w:sz="6" w:space="0" w:color="auto"/>
              <w:left w:val="outset" w:sz="6" w:space="0" w:color="auto"/>
              <w:bottom w:val="outset" w:sz="6" w:space="0" w:color="auto"/>
              <w:right w:val="outset" w:sz="6" w:space="0" w:color="auto"/>
            </w:tcBorders>
          </w:tcPr>
          <w:p w14:paraId="0AC7685C" w14:textId="77777777" w:rsidR="00D1059E" w:rsidRPr="00FF2A6D" w:rsidRDefault="00A11D61" w:rsidP="008B2F00">
            <w:r w:rsidRPr="00FF2A6D">
              <w:t>P</w:t>
            </w:r>
            <w:r w:rsidR="00D1059E" w:rsidRPr="00FF2A6D">
              <w:t>rojekts šo jomu neskar.</w:t>
            </w:r>
          </w:p>
        </w:tc>
      </w:tr>
      <w:tr w:rsidR="00FF2A6D" w:rsidRPr="00FF2A6D" w14:paraId="6E2BBBBC"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513" w:type="dxa"/>
            <w:tcBorders>
              <w:top w:val="outset" w:sz="6" w:space="0" w:color="auto"/>
              <w:left w:val="outset" w:sz="6" w:space="0" w:color="auto"/>
              <w:bottom w:val="outset" w:sz="6" w:space="0" w:color="auto"/>
              <w:right w:val="outset" w:sz="6" w:space="0" w:color="auto"/>
            </w:tcBorders>
          </w:tcPr>
          <w:p w14:paraId="2AA2C54E" w14:textId="77777777" w:rsidR="00D1059E" w:rsidRPr="00FF2A6D" w:rsidRDefault="00D1059E" w:rsidP="008B2F00">
            <w:r w:rsidRPr="00FF2A6D">
              <w:t>3.</w:t>
            </w:r>
          </w:p>
        </w:tc>
        <w:tc>
          <w:tcPr>
            <w:tcW w:w="2686" w:type="dxa"/>
            <w:gridSpan w:val="3"/>
            <w:tcBorders>
              <w:top w:val="outset" w:sz="6" w:space="0" w:color="auto"/>
              <w:left w:val="outset" w:sz="6" w:space="0" w:color="auto"/>
              <w:bottom w:val="outset" w:sz="6" w:space="0" w:color="auto"/>
              <w:right w:val="outset" w:sz="6" w:space="0" w:color="auto"/>
            </w:tcBorders>
          </w:tcPr>
          <w:p w14:paraId="4177F93C" w14:textId="77777777" w:rsidR="00D1059E" w:rsidRPr="00FF2A6D" w:rsidRDefault="00D1059E" w:rsidP="008B2F00">
            <w:r w:rsidRPr="00FF2A6D">
              <w:t>Cita informācija</w:t>
            </w:r>
          </w:p>
        </w:tc>
        <w:tc>
          <w:tcPr>
            <w:tcW w:w="6273" w:type="dxa"/>
            <w:gridSpan w:val="4"/>
            <w:tcBorders>
              <w:top w:val="outset" w:sz="6" w:space="0" w:color="auto"/>
              <w:left w:val="outset" w:sz="6" w:space="0" w:color="auto"/>
              <w:bottom w:val="outset" w:sz="6" w:space="0" w:color="auto"/>
              <w:right w:val="outset" w:sz="6" w:space="0" w:color="auto"/>
            </w:tcBorders>
          </w:tcPr>
          <w:p w14:paraId="32A1399B" w14:textId="77777777" w:rsidR="00D1059E" w:rsidRPr="00FF2A6D" w:rsidRDefault="00D1059E" w:rsidP="008B2F00">
            <w:r w:rsidRPr="00FF2A6D">
              <w:t>Nav.</w:t>
            </w:r>
          </w:p>
        </w:tc>
      </w:tr>
      <w:tr w:rsidR="00FF2A6D" w:rsidRPr="00FF2A6D" w14:paraId="7626A4EA"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9472" w:type="dxa"/>
            <w:gridSpan w:val="8"/>
            <w:tcBorders>
              <w:top w:val="outset" w:sz="6" w:space="0" w:color="auto"/>
              <w:left w:val="outset" w:sz="6" w:space="0" w:color="auto"/>
              <w:bottom w:val="outset" w:sz="6" w:space="0" w:color="auto"/>
              <w:right w:val="outset" w:sz="6" w:space="0" w:color="auto"/>
            </w:tcBorders>
            <w:vAlign w:val="center"/>
          </w:tcPr>
          <w:p w14:paraId="1ECDFFA1" w14:textId="77777777" w:rsidR="00D1059E" w:rsidRPr="00FF2A6D" w:rsidRDefault="00D1059E" w:rsidP="008B2F00">
            <w:pPr>
              <w:rPr>
                <w:b/>
              </w:rPr>
            </w:pPr>
            <w:r w:rsidRPr="00FF2A6D">
              <w:rPr>
                <w:b/>
              </w:rPr>
              <w:t>1.tabula</w:t>
            </w:r>
          </w:p>
          <w:p w14:paraId="5FD47F5B" w14:textId="77777777" w:rsidR="00D1059E" w:rsidRPr="00FF2A6D" w:rsidRDefault="00D1059E" w:rsidP="008B2F00">
            <w:r w:rsidRPr="00FF2A6D">
              <w:rPr>
                <w:b/>
              </w:rPr>
              <w:t>Tiesību akta projekta atbilstība ES tiesību aktiem</w:t>
            </w:r>
          </w:p>
        </w:tc>
      </w:tr>
      <w:tr w:rsidR="00FF2A6D" w:rsidRPr="00FF2A6D" w14:paraId="4167E88C"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4391A390" w14:textId="77777777" w:rsidR="00D1059E" w:rsidRPr="00FF2A6D" w:rsidRDefault="00D1059E" w:rsidP="008B2F00">
            <w:r w:rsidRPr="00FF2A6D">
              <w:t>Attiecīgā ES tiesību akta datums, numurs un nosaukums</w:t>
            </w:r>
          </w:p>
        </w:tc>
        <w:tc>
          <w:tcPr>
            <w:tcW w:w="7274" w:type="dxa"/>
            <w:gridSpan w:val="6"/>
            <w:tcBorders>
              <w:top w:val="outset" w:sz="6" w:space="0" w:color="auto"/>
              <w:left w:val="outset" w:sz="6" w:space="0" w:color="auto"/>
              <w:bottom w:val="outset" w:sz="6" w:space="0" w:color="auto"/>
              <w:right w:val="outset" w:sz="6" w:space="0" w:color="auto"/>
            </w:tcBorders>
          </w:tcPr>
          <w:p w14:paraId="453C9D36" w14:textId="77777777" w:rsidR="00D1059E" w:rsidRPr="00FF2A6D" w:rsidRDefault="009B355F" w:rsidP="008B2F00">
            <w:r w:rsidRPr="00FF2A6D">
              <w:t>Regula Nr.2017/2226.</w:t>
            </w:r>
          </w:p>
        </w:tc>
      </w:tr>
      <w:tr w:rsidR="00FF2A6D" w:rsidRPr="00FF2A6D" w14:paraId="1F9A48AF"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vAlign w:val="center"/>
          </w:tcPr>
          <w:p w14:paraId="4A512B16" w14:textId="77777777" w:rsidR="00D1059E" w:rsidRPr="00FF2A6D" w:rsidRDefault="00D1059E" w:rsidP="008B2F00">
            <w:r w:rsidRPr="00FF2A6D">
              <w:t>A</w:t>
            </w:r>
          </w:p>
        </w:tc>
        <w:tc>
          <w:tcPr>
            <w:tcW w:w="2455" w:type="dxa"/>
            <w:gridSpan w:val="3"/>
            <w:tcBorders>
              <w:top w:val="outset" w:sz="6" w:space="0" w:color="auto"/>
              <w:left w:val="outset" w:sz="6" w:space="0" w:color="auto"/>
              <w:bottom w:val="outset" w:sz="6" w:space="0" w:color="auto"/>
              <w:right w:val="outset" w:sz="6" w:space="0" w:color="auto"/>
            </w:tcBorders>
            <w:vAlign w:val="center"/>
          </w:tcPr>
          <w:p w14:paraId="26EEB7DF" w14:textId="77777777" w:rsidR="00D1059E" w:rsidRPr="00FF2A6D" w:rsidRDefault="00D1059E" w:rsidP="008B2F00">
            <w:r w:rsidRPr="00FF2A6D">
              <w:t>B</w:t>
            </w:r>
          </w:p>
        </w:tc>
        <w:tc>
          <w:tcPr>
            <w:tcW w:w="2693" w:type="dxa"/>
            <w:gridSpan w:val="2"/>
            <w:tcBorders>
              <w:top w:val="outset" w:sz="6" w:space="0" w:color="auto"/>
              <w:left w:val="outset" w:sz="6" w:space="0" w:color="auto"/>
              <w:bottom w:val="outset" w:sz="6" w:space="0" w:color="auto"/>
              <w:right w:val="outset" w:sz="6" w:space="0" w:color="auto"/>
            </w:tcBorders>
            <w:vAlign w:val="center"/>
          </w:tcPr>
          <w:p w14:paraId="2F10A76D" w14:textId="77777777" w:rsidR="00D1059E" w:rsidRPr="00FF2A6D" w:rsidRDefault="00D1059E" w:rsidP="008B2F00">
            <w:r w:rsidRPr="00FF2A6D">
              <w:t>C</w:t>
            </w:r>
          </w:p>
        </w:tc>
        <w:tc>
          <w:tcPr>
            <w:tcW w:w="2126" w:type="dxa"/>
            <w:tcBorders>
              <w:top w:val="outset" w:sz="6" w:space="0" w:color="auto"/>
              <w:left w:val="outset" w:sz="6" w:space="0" w:color="auto"/>
              <w:bottom w:val="outset" w:sz="6" w:space="0" w:color="auto"/>
              <w:right w:val="outset" w:sz="6" w:space="0" w:color="auto"/>
            </w:tcBorders>
            <w:vAlign w:val="center"/>
          </w:tcPr>
          <w:p w14:paraId="2CF3CA07" w14:textId="77777777" w:rsidR="00D1059E" w:rsidRPr="00FF2A6D" w:rsidRDefault="00D1059E" w:rsidP="008B2F00">
            <w:r w:rsidRPr="00FF2A6D">
              <w:t>D</w:t>
            </w:r>
          </w:p>
        </w:tc>
      </w:tr>
      <w:tr w:rsidR="00FF2A6D" w:rsidRPr="00FF2A6D" w14:paraId="79A7CE95"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7CE328C1" w14:textId="77777777" w:rsidR="00D1059E" w:rsidRPr="00FF2A6D" w:rsidRDefault="00D1059E" w:rsidP="008B2F00">
            <w:r w:rsidRPr="00FF2A6D">
              <w:t>Attiecīgā ES tiesību akta panta numurs (uzskaitot katru tiesību akta vienību – pantu, daļu, punktu, apakšpunktu)</w:t>
            </w:r>
          </w:p>
        </w:tc>
        <w:tc>
          <w:tcPr>
            <w:tcW w:w="2455" w:type="dxa"/>
            <w:gridSpan w:val="3"/>
            <w:tcBorders>
              <w:top w:val="outset" w:sz="6" w:space="0" w:color="auto"/>
              <w:left w:val="outset" w:sz="6" w:space="0" w:color="auto"/>
              <w:bottom w:val="outset" w:sz="6" w:space="0" w:color="auto"/>
              <w:right w:val="outset" w:sz="6" w:space="0" w:color="auto"/>
            </w:tcBorders>
          </w:tcPr>
          <w:p w14:paraId="319F6362" w14:textId="77777777" w:rsidR="00D1059E" w:rsidRPr="00FF2A6D" w:rsidRDefault="00D1059E" w:rsidP="008B2F00">
            <w:r w:rsidRPr="00FF2A6D">
              <w:t>Projekta vienība, kas pārņem vai ievieš katru šīs tabulas A ailē minēto ES tiesību akta vienību, vai tiesību akts, kur attiecīgā ES tiesību akta vienība pārņemta vai ieviesta</w:t>
            </w:r>
          </w:p>
        </w:tc>
        <w:tc>
          <w:tcPr>
            <w:tcW w:w="2693" w:type="dxa"/>
            <w:gridSpan w:val="2"/>
            <w:tcBorders>
              <w:top w:val="outset" w:sz="6" w:space="0" w:color="auto"/>
              <w:left w:val="outset" w:sz="6" w:space="0" w:color="auto"/>
              <w:bottom w:val="outset" w:sz="6" w:space="0" w:color="auto"/>
              <w:right w:val="outset" w:sz="6" w:space="0" w:color="auto"/>
            </w:tcBorders>
          </w:tcPr>
          <w:p w14:paraId="4AB47666" w14:textId="77777777" w:rsidR="00D1059E" w:rsidRPr="00FF2A6D" w:rsidRDefault="00D1059E" w:rsidP="008B2F00">
            <w:r w:rsidRPr="00FF2A6D">
              <w:t>Informācija par to, vai šīs tabulas A ailē minētās ES tiesību akta vienības tiek pārņemtas vai ieviestas pilnībā vai daļēji.</w:t>
            </w:r>
          </w:p>
          <w:p w14:paraId="082F120E" w14:textId="77777777" w:rsidR="00D1059E" w:rsidRPr="00FF2A6D" w:rsidRDefault="00D1059E" w:rsidP="008B2F00">
            <w:r w:rsidRPr="00FF2A6D">
              <w:t xml:space="preserve">Ja attiecīgā ES tiesību akta vienība tiek pārņemta vai ieviesta daļēji, sniedz attiecīgu skaidrojumu, kā </w:t>
            </w:r>
            <w:r w:rsidRPr="00FF2A6D">
              <w:lastRenderedPageBreak/>
              <w:t>arī precīzi norāda, kad un kādā veidā ES tiesību akta vienība tiks pārņemta vai ieviesta pilnībā.</w:t>
            </w:r>
          </w:p>
          <w:p w14:paraId="10D46540" w14:textId="77777777" w:rsidR="00D1059E" w:rsidRPr="00FF2A6D" w:rsidRDefault="00D1059E" w:rsidP="008B2F00">
            <w:r w:rsidRPr="00FF2A6D">
              <w:t>Norāda institūciju, kas ir atbildīga par šo saistību izpildi pilnībā</w:t>
            </w:r>
          </w:p>
        </w:tc>
        <w:tc>
          <w:tcPr>
            <w:tcW w:w="2126" w:type="dxa"/>
            <w:tcBorders>
              <w:top w:val="outset" w:sz="6" w:space="0" w:color="auto"/>
              <w:left w:val="outset" w:sz="6" w:space="0" w:color="auto"/>
              <w:bottom w:val="outset" w:sz="6" w:space="0" w:color="auto"/>
              <w:right w:val="outset" w:sz="6" w:space="0" w:color="auto"/>
            </w:tcBorders>
          </w:tcPr>
          <w:p w14:paraId="3F3D0AA3" w14:textId="77777777" w:rsidR="00D1059E" w:rsidRPr="00FF2A6D" w:rsidRDefault="00D1059E" w:rsidP="008B2F00">
            <w:r w:rsidRPr="00FF2A6D">
              <w:lastRenderedPageBreak/>
              <w:t>Informācija par to, vai šīs tabulas B ailē minētās projekta vienības paredz stingrākas prasības nekā šīs tabulas A ailē minētās ES tiesību akta vienības.</w:t>
            </w:r>
          </w:p>
          <w:p w14:paraId="23CDE682" w14:textId="77777777" w:rsidR="00D1059E" w:rsidRPr="00FF2A6D" w:rsidRDefault="00D1059E" w:rsidP="008B2F00">
            <w:r w:rsidRPr="00FF2A6D">
              <w:lastRenderedPageBreak/>
              <w:t>Ja projekts satur stingrā</w:t>
            </w:r>
            <w:r w:rsidRPr="00FF2A6D">
              <w:softHyphen/>
              <w:t>kas prasības nekā attie</w:t>
            </w:r>
            <w:r w:rsidRPr="00FF2A6D">
              <w:softHyphen/>
              <w:t>cīgais ES tiesību akts, norāda pamatojumu un samērīgumu.</w:t>
            </w:r>
          </w:p>
          <w:p w14:paraId="2D10D428" w14:textId="77777777" w:rsidR="00D1059E" w:rsidRPr="00FF2A6D" w:rsidRDefault="00D1059E" w:rsidP="008B2F00">
            <w:r w:rsidRPr="00FF2A6D">
              <w:t>Norāda iespējamās alternatīvas (t.sk. alternatīvas, kas neparedz tiesiskā regulējuma izstrādi) – kādos gadījumos būtu iespējams izvairīties no stingrāku prasību noteikšanas, nekā paredzēts attiecīgajos ES tiesību aktos</w:t>
            </w:r>
          </w:p>
        </w:tc>
      </w:tr>
      <w:tr w:rsidR="00FF2A6D" w:rsidRPr="00FF2A6D" w14:paraId="37F74FD7"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35AD11FB" w14:textId="77777777" w:rsidR="00D1059E" w:rsidRPr="00FF2A6D" w:rsidRDefault="001C3259" w:rsidP="008B2F00">
            <w:r w:rsidRPr="00FF2A6D">
              <w:lastRenderedPageBreak/>
              <w:t>Regulas Nr.2017/2226 39.panta 1.punkts.</w:t>
            </w:r>
          </w:p>
        </w:tc>
        <w:tc>
          <w:tcPr>
            <w:tcW w:w="2455" w:type="dxa"/>
            <w:gridSpan w:val="3"/>
            <w:tcBorders>
              <w:top w:val="outset" w:sz="6" w:space="0" w:color="auto"/>
              <w:left w:val="outset" w:sz="6" w:space="0" w:color="auto"/>
              <w:bottom w:val="outset" w:sz="6" w:space="0" w:color="auto"/>
              <w:right w:val="outset" w:sz="6" w:space="0" w:color="auto"/>
            </w:tcBorders>
          </w:tcPr>
          <w:p w14:paraId="4B979ABB" w14:textId="77777777" w:rsidR="00D1059E" w:rsidRPr="00FF2A6D" w:rsidRDefault="001C3259" w:rsidP="00A52807">
            <w:r w:rsidRPr="00FF2A6D">
              <w:t xml:space="preserve">Likumprojekta </w:t>
            </w:r>
            <w:r w:rsidR="00A52807" w:rsidRPr="00FF2A6D">
              <w:t>1.</w:t>
            </w:r>
            <w:r w:rsidR="00977298" w:rsidRPr="00FF2A6D">
              <w:rPr>
                <w:vertAlign w:val="superscript"/>
              </w:rPr>
              <w:t xml:space="preserve"> </w:t>
            </w:r>
            <w:r w:rsidR="00A72B23" w:rsidRPr="00FF2A6D">
              <w:t>pantā iekļautā 9.</w:t>
            </w:r>
            <w:r w:rsidR="00A72B23" w:rsidRPr="00FF2A6D">
              <w:rPr>
                <w:vertAlign w:val="superscript"/>
              </w:rPr>
              <w:t xml:space="preserve">3 </w:t>
            </w:r>
            <w:r w:rsidR="00A72B23" w:rsidRPr="00FF2A6D">
              <w:t>panta</w:t>
            </w:r>
            <w:r w:rsidR="00977298" w:rsidRPr="00FF2A6D">
              <w:t xml:space="preserve"> pirmā daļa.</w:t>
            </w:r>
          </w:p>
        </w:tc>
        <w:tc>
          <w:tcPr>
            <w:tcW w:w="2693" w:type="dxa"/>
            <w:gridSpan w:val="2"/>
            <w:tcBorders>
              <w:top w:val="outset" w:sz="6" w:space="0" w:color="auto"/>
              <w:left w:val="outset" w:sz="6" w:space="0" w:color="auto"/>
              <w:bottom w:val="outset" w:sz="6" w:space="0" w:color="auto"/>
              <w:right w:val="outset" w:sz="6" w:space="0" w:color="auto"/>
            </w:tcBorders>
          </w:tcPr>
          <w:p w14:paraId="1217DBE4" w14:textId="77777777" w:rsidR="00D1059E" w:rsidRPr="00FF2A6D" w:rsidRDefault="00D1059E" w:rsidP="008B2F00">
            <w:r w:rsidRPr="00FF2A6D">
              <w:t xml:space="preserve">Tiek </w:t>
            </w:r>
            <w:r w:rsidR="00906F4E" w:rsidRPr="00FF2A6D">
              <w:t xml:space="preserve">ieviests </w:t>
            </w:r>
            <w:r w:rsidRPr="00FF2A6D">
              <w:t>pilnībā.</w:t>
            </w:r>
          </w:p>
          <w:p w14:paraId="385B7925" w14:textId="77777777" w:rsidR="00D1059E" w:rsidRPr="00FF2A6D" w:rsidRDefault="00D1059E" w:rsidP="001C3259">
            <w:r w:rsidRPr="00FF2A6D">
              <w:t>Atbildīgā institūcija –</w:t>
            </w:r>
            <w:r w:rsidR="001C3259" w:rsidRPr="00FF2A6D">
              <w:t>Valsts robežsardze</w:t>
            </w:r>
            <w:r w:rsidR="00F77A0B" w:rsidRPr="00FF2A6D">
              <w:t>.</w:t>
            </w:r>
          </w:p>
        </w:tc>
        <w:tc>
          <w:tcPr>
            <w:tcW w:w="2126" w:type="dxa"/>
            <w:tcBorders>
              <w:top w:val="outset" w:sz="6" w:space="0" w:color="auto"/>
              <w:left w:val="outset" w:sz="6" w:space="0" w:color="auto"/>
              <w:bottom w:val="outset" w:sz="6" w:space="0" w:color="auto"/>
              <w:right w:val="outset" w:sz="6" w:space="0" w:color="auto"/>
            </w:tcBorders>
          </w:tcPr>
          <w:p w14:paraId="28434693" w14:textId="77777777" w:rsidR="00D1059E" w:rsidRPr="00FF2A6D" w:rsidRDefault="00D1059E" w:rsidP="008B2F00">
            <w:r w:rsidRPr="00FF2A6D">
              <w:t>Netiek paredzētas stingrākas prasības.</w:t>
            </w:r>
          </w:p>
        </w:tc>
      </w:tr>
      <w:tr w:rsidR="00FF2A6D" w:rsidRPr="00FF2A6D" w14:paraId="7F3B0667"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25BECE2A" w14:textId="77777777" w:rsidR="001C3259" w:rsidRPr="00FF2A6D" w:rsidRDefault="001C3259" w:rsidP="001C3259">
            <w:r w:rsidRPr="00FF2A6D">
              <w:t>Regulas Nr.2017/2226 9.pant</w:t>
            </w:r>
            <w:r w:rsidR="00E311BC" w:rsidRPr="00FF2A6D">
              <w:t>a 2.punkts</w:t>
            </w:r>
            <w:r w:rsidRPr="00FF2A6D">
              <w:t>.</w:t>
            </w:r>
          </w:p>
        </w:tc>
        <w:tc>
          <w:tcPr>
            <w:tcW w:w="2455" w:type="dxa"/>
            <w:gridSpan w:val="3"/>
            <w:tcBorders>
              <w:top w:val="outset" w:sz="6" w:space="0" w:color="auto"/>
              <w:left w:val="outset" w:sz="6" w:space="0" w:color="auto"/>
              <w:bottom w:val="outset" w:sz="6" w:space="0" w:color="auto"/>
              <w:right w:val="outset" w:sz="6" w:space="0" w:color="auto"/>
            </w:tcBorders>
          </w:tcPr>
          <w:p w14:paraId="23F7D9AE" w14:textId="77777777" w:rsidR="001C3259" w:rsidRPr="00FF2A6D" w:rsidRDefault="00977298" w:rsidP="00A52807">
            <w:r w:rsidRPr="00FF2A6D">
              <w:t xml:space="preserve">Likumprojekta </w:t>
            </w:r>
            <w:r w:rsidR="00A52807" w:rsidRPr="00FF2A6D">
              <w:t>1.</w:t>
            </w:r>
            <w:r w:rsidR="00A52807" w:rsidRPr="00FF2A6D">
              <w:rPr>
                <w:vertAlign w:val="superscript"/>
              </w:rPr>
              <w:t xml:space="preserve"> </w:t>
            </w:r>
            <w:r w:rsidR="00A72B23" w:rsidRPr="00FF2A6D">
              <w:t xml:space="preserve">pantā </w:t>
            </w:r>
            <w:r w:rsidRPr="00FF2A6D">
              <w:t xml:space="preserve"> </w:t>
            </w:r>
            <w:r w:rsidR="00A72B23" w:rsidRPr="00FF2A6D">
              <w:t>iekļautā 9.</w:t>
            </w:r>
            <w:r w:rsidR="00A72B23" w:rsidRPr="00FF2A6D">
              <w:rPr>
                <w:vertAlign w:val="superscript"/>
              </w:rPr>
              <w:t xml:space="preserve">3 </w:t>
            </w:r>
            <w:r w:rsidR="00A72B23" w:rsidRPr="00FF2A6D">
              <w:t xml:space="preserve">panta </w:t>
            </w:r>
            <w:r w:rsidRPr="00FF2A6D">
              <w:t>otrā daļa.</w:t>
            </w:r>
          </w:p>
        </w:tc>
        <w:tc>
          <w:tcPr>
            <w:tcW w:w="2693" w:type="dxa"/>
            <w:gridSpan w:val="2"/>
            <w:tcBorders>
              <w:top w:val="outset" w:sz="6" w:space="0" w:color="auto"/>
              <w:left w:val="outset" w:sz="6" w:space="0" w:color="auto"/>
              <w:bottom w:val="outset" w:sz="6" w:space="0" w:color="auto"/>
              <w:right w:val="outset" w:sz="6" w:space="0" w:color="auto"/>
            </w:tcBorders>
          </w:tcPr>
          <w:p w14:paraId="7666B96E" w14:textId="77777777" w:rsidR="001C3259" w:rsidRPr="00FF2A6D" w:rsidRDefault="001C3259" w:rsidP="001C3259">
            <w:r w:rsidRPr="00FF2A6D">
              <w:t>Tiek ieviest</w:t>
            </w:r>
            <w:r w:rsidR="00906F4E" w:rsidRPr="00FF2A6D">
              <w:t>s</w:t>
            </w:r>
            <w:r w:rsidRPr="00FF2A6D">
              <w:t xml:space="preserve"> pilnībā.</w:t>
            </w:r>
          </w:p>
          <w:p w14:paraId="5DE4AD44" w14:textId="77777777" w:rsidR="001C3259" w:rsidRPr="00FF2A6D" w:rsidRDefault="001C3259" w:rsidP="001C3259">
            <w:r w:rsidRPr="00FF2A6D">
              <w:t>Atbildīgās institūcijas – Valsts robežsardze, Pilsonības un migrācijas lietu pārvalde, Latvijas Republikas diplomātiskās un konsulārās pārstāvniecības.</w:t>
            </w:r>
          </w:p>
        </w:tc>
        <w:tc>
          <w:tcPr>
            <w:tcW w:w="2126" w:type="dxa"/>
            <w:tcBorders>
              <w:top w:val="outset" w:sz="6" w:space="0" w:color="auto"/>
              <w:left w:val="outset" w:sz="6" w:space="0" w:color="auto"/>
              <w:bottom w:val="outset" w:sz="6" w:space="0" w:color="auto"/>
              <w:right w:val="outset" w:sz="6" w:space="0" w:color="auto"/>
            </w:tcBorders>
          </w:tcPr>
          <w:p w14:paraId="28D7F0BB" w14:textId="77777777" w:rsidR="001C3259" w:rsidRPr="00FF2A6D" w:rsidRDefault="001C3259" w:rsidP="001C3259">
            <w:r w:rsidRPr="00FF2A6D">
              <w:t>Netiek paredzētas stingrākas prasības.</w:t>
            </w:r>
          </w:p>
        </w:tc>
      </w:tr>
      <w:tr w:rsidR="00FF2A6D" w:rsidRPr="00FF2A6D" w14:paraId="7CC576A4"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1671A0C5" w14:textId="77777777" w:rsidR="00F77A0B" w:rsidRPr="00FF2A6D" w:rsidRDefault="00F77A0B" w:rsidP="001C3259">
            <w:r w:rsidRPr="00FF2A6D">
              <w:t>Regulas Nr.2017/2226 38.panta 2.punkts.</w:t>
            </w:r>
          </w:p>
        </w:tc>
        <w:tc>
          <w:tcPr>
            <w:tcW w:w="2455" w:type="dxa"/>
            <w:gridSpan w:val="3"/>
            <w:tcBorders>
              <w:top w:val="outset" w:sz="6" w:space="0" w:color="auto"/>
              <w:left w:val="outset" w:sz="6" w:space="0" w:color="auto"/>
              <w:bottom w:val="outset" w:sz="6" w:space="0" w:color="auto"/>
              <w:right w:val="outset" w:sz="6" w:space="0" w:color="auto"/>
            </w:tcBorders>
          </w:tcPr>
          <w:p w14:paraId="20316914" w14:textId="77777777" w:rsidR="00F77A0B" w:rsidRPr="00FF2A6D" w:rsidRDefault="00F77A0B" w:rsidP="00F77A0B">
            <w:r w:rsidRPr="00FF2A6D">
              <w:t>Likumprojekta 1.</w:t>
            </w:r>
            <w:r w:rsidRPr="00FF2A6D">
              <w:rPr>
                <w:vertAlign w:val="superscript"/>
              </w:rPr>
              <w:t xml:space="preserve"> </w:t>
            </w:r>
            <w:r w:rsidRPr="00FF2A6D">
              <w:t>pantā  iekļautā 9.</w:t>
            </w:r>
            <w:r w:rsidRPr="00FF2A6D">
              <w:rPr>
                <w:vertAlign w:val="superscript"/>
              </w:rPr>
              <w:t xml:space="preserve">3 </w:t>
            </w:r>
            <w:r w:rsidRPr="00FF2A6D">
              <w:t>panta trešā daļa.</w:t>
            </w:r>
          </w:p>
        </w:tc>
        <w:tc>
          <w:tcPr>
            <w:tcW w:w="2693" w:type="dxa"/>
            <w:gridSpan w:val="2"/>
            <w:tcBorders>
              <w:top w:val="outset" w:sz="6" w:space="0" w:color="auto"/>
              <w:left w:val="outset" w:sz="6" w:space="0" w:color="auto"/>
              <w:bottom w:val="outset" w:sz="6" w:space="0" w:color="auto"/>
              <w:right w:val="outset" w:sz="6" w:space="0" w:color="auto"/>
            </w:tcBorders>
          </w:tcPr>
          <w:p w14:paraId="2298F0FF" w14:textId="77777777" w:rsidR="00F77A0B" w:rsidRPr="00FF2A6D" w:rsidRDefault="00F77A0B" w:rsidP="00F77A0B">
            <w:r w:rsidRPr="00FF2A6D">
              <w:t>Tiek ieviests pilnībā.</w:t>
            </w:r>
          </w:p>
          <w:p w14:paraId="60621A1C" w14:textId="77777777" w:rsidR="00F77A0B" w:rsidRPr="00FF2A6D" w:rsidRDefault="00F77A0B" w:rsidP="00F77A0B">
            <w:r w:rsidRPr="00FF2A6D">
              <w:t>Atbildīgā institūcija –</w:t>
            </w:r>
            <w:proofErr w:type="spellStart"/>
            <w:r w:rsidRPr="00FF2A6D">
              <w:t>Iekšlietu</w:t>
            </w:r>
            <w:proofErr w:type="spellEnd"/>
            <w:r w:rsidRPr="00FF2A6D">
              <w:t xml:space="preserve"> ministrijas Informācijas centrs.</w:t>
            </w:r>
          </w:p>
        </w:tc>
        <w:tc>
          <w:tcPr>
            <w:tcW w:w="2126" w:type="dxa"/>
            <w:tcBorders>
              <w:top w:val="outset" w:sz="6" w:space="0" w:color="auto"/>
              <w:left w:val="outset" w:sz="6" w:space="0" w:color="auto"/>
              <w:bottom w:val="outset" w:sz="6" w:space="0" w:color="auto"/>
              <w:right w:val="outset" w:sz="6" w:space="0" w:color="auto"/>
            </w:tcBorders>
          </w:tcPr>
          <w:p w14:paraId="2E909C35" w14:textId="77777777" w:rsidR="00F77A0B" w:rsidRPr="00FF2A6D" w:rsidRDefault="00F77A0B" w:rsidP="001C3259">
            <w:r w:rsidRPr="00FF2A6D">
              <w:t>Netiek paredzētas stingrākas prasības.</w:t>
            </w:r>
          </w:p>
        </w:tc>
      </w:tr>
      <w:tr w:rsidR="00FF2A6D" w:rsidRPr="00FF2A6D" w14:paraId="68DAA8A9"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3E65662B" w14:textId="77777777" w:rsidR="00CE48EA" w:rsidRPr="00FF2A6D" w:rsidRDefault="00CE48EA" w:rsidP="001C3259">
            <w:r w:rsidRPr="00FF2A6D">
              <w:t>Regulas Nr.2017/2226 7.panta 1.punkta  “b” un “d” apakšpunkts</w:t>
            </w:r>
          </w:p>
        </w:tc>
        <w:tc>
          <w:tcPr>
            <w:tcW w:w="2455" w:type="dxa"/>
            <w:gridSpan w:val="3"/>
            <w:tcBorders>
              <w:top w:val="outset" w:sz="6" w:space="0" w:color="auto"/>
              <w:left w:val="outset" w:sz="6" w:space="0" w:color="auto"/>
              <w:bottom w:val="outset" w:sz="6" w:space="0" w:color="auto"/>
              <w:right w:val="outset" w:sz="6" w:space="0" w:color="auto"/>
            </w:tcBorders>
          </w:tcPr>
          <w:p w14:paraId="530D4B5F" w14:textId="77777777" w:rsidR="00CE48EA" w:rsidRPr="00FF2A6D" w:rsidRDefault="00CE48EA" w:rsidP="00CE48EA">
            <w:r w:rsidRPr="00FF2A6D">
              <w:t>Likumprojekta 1.</w:t>
            </w:r>
            <w:r w:rsidRPr="00FF2A6D">
              <w:rPr>
                <w:vertAlign w:val="superscript"/>
              </w:rPr>
              <w:t xml:space="preserve"> </w:t>
            </w:r>
            <w:r w:rsidRPr="00FF2A6D">
              <w:t>pantā  iekļautā 9.</w:t>
            </w:r>
            <w:r w:rsidRPr="00FF2A6D">
              <w:rPr>
                <w:vertAlign w:val="superscript"/>
              </w:rPr>
              <w:t xml:space="preserve">3 </w:t>
            </w:r>
            <w:r w:rsidRPr="00FF2A6D">
              <w:t>panta ceturtā daļa.</w:t>
            </w:r>
          </w:p>
        </w:tc>
        <w:tc>
          <w:tcPr>
            <w:tcW w:w="2693" w:type="dxa"/>
            <w:gridSpan w:val="2"/>
            <w:tcBorders>
              <w:top w:val="outset" w:sz="6" w:space="0" w:color="auto"/>
              <w:left w:val="outset" w:sz="6" w:space="0" w:color="auto"/>
              <w:bottom w:val="outset" w:sz="6" w:space="0" w:color="auto"/>
              <w:right w:val="outset" w:sz="6" w:space="0" w:color="auto"/>
            </w:tcBorders>
          </w:tcPr>
          <w:p w14:paraId="40116DDA" w14:textId="77777777" w:rsidR="00CE48EA" w:rsidRPr="00FF2A6D" w:rsidRDefault="00CE48EA" w:rsidP="00CE48EA">
            <w:r w:rsidRPr="00FF2A6D">
              <w:t>Tiek ieviests pilnībā.</w:t>
            </w:r>
          </w:p>
          <w:p w14:paraId="77B02513" w14:textId="77777777" w:rsidR="00CE48EA" w:rsidRPr="00FF2A6D" w:rsidRDefault="00CE48EA" w:rsidP="00CE48EA">
            <w:r w:rsidRPr="00FF2A6D">
              <w:t>Atbildīgā institūcija –</w:t>
            </w:r>
            <w:proofErr w:type="spellStart"/>
            <w:r w:rsidRPr="00FF2A6D">
              <w:t>Iekšlietu</w:t>
            </w:r>
            <w:proofErr w:type="spellEnd"/>
            <w:r w:rsidRPr="00FF2A6D">
              <w:t xml:space="preserve"> ministrijas Informācijas centrs.</w:t>
            </w:r>
          </w:p>
        </w:tc>
        <w:tc>
          <w:tcPr>
            <w:tcW w:w="2126" w:type="dxa"/>
            <w:tcBorders>
              <w:top w:val="outset" w:sz="6" w:space="0" w:color="auto"/>
              <w:left w:val="outset" w:sz="6" w:space="0" w:color="auto"/>
              <w:bottom w:val="outset" w:sz="6" w:space="0" w:color="auto"/>
              <w:right w:val="outset" w:sz="6" w:space="0" w:color="auto"/>
            </w:tcBorders>
          </w:tcPr>
          <w:p w14:paraId="3B8B44C9" w14:textId="77777777" w:rsidR="00CE48EA" w:rsidRPr="00FF2A6D" w:rsidRDefault="00CE48EA" w:rsidP="001C3259">
            <w:r w:rsidRPr="00FF2A6D">
              <w:t>Netiek paredzētas stingrākas prasības.</w:t>
            </w:r>
          </w:p>
        </w:tc>
      </w:tr>
      <w:tr w:rsidR="00FF2A6D" w:rsidRPr="00FF2A6D" w14:paraId="4762A13B"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27854CD6" w14:textId="77777777" w:rsidR="001C3259" w:rsidRPr="00FF2A6D" w:rsidRDefault="001C3259" w:rsidP="001C3259">
            <w:r w:rsidRPr="00FF2A6D">
              <w:t>Regulas Nr.2017/2226 29.panta 1.</w:t>
            </w:r>
            <w:r w:rsidR="00E311BC" w:rsidRPr="00FF2A6D">
              <w:t xml:space="preserve"> un 5.</w:t>
            </w:r>
            <w:r w:rsidRPr="00FF2A6D">
              <w:t>punkts.</w:t>
            </w:r>
          </w:p>
        </w:tc>
        <w:tc>
          <w:tcPr>
            <w:tcW w:w="2455" w:type="dxa"/>
            <w:gridSpan w:val="3"/>
            <w:tcBorders>
              <w:top w:val="outset" w:sz="6" w:space="0" w:color="auto"/>
              <w:left w:val="outset" w:sz="6" w:space="0" w:color="auto"/>
              <w:bottom w:val="outset" w:sz="6" w:space="0" w:color="auto"/>
              <w:right w:val="outset" w:sz="6" w:space="0" w:color="auto"/>
            </w:tcBorders>
          </w:tcPr>
          <w:p w14:paraId="3FE187BB" w14:textId="77777777" w:rsidR="001C3259" w:rsidRPr="00FF2A6D" w:rsidRDefault="00977298" w:rsidP="00E5237E">
            <w:r w:rsidRPr="00FF2A6D">
              <w:t xml:space="preserve">Likumprojekta </w:t>
            </w:r>
            <w:r w:rsidR="00A52807" w:rsidRPr="00FF2A6D">
              <w:t>1.</w:t>
            </w:r>
            <w:r w:rsidR="00A52807" w:rsidRPr="00FF2A6D">
              <w:rPr>
                <w:vertAlign w:val="superscript"/>
              </w:rPr>
              <w:t xml:space="preserve"> </w:t>
            </w:r>
            <w:r w:rsidR="00FB76D2" w:rsidRPr="00FF2A6D">
              <w:t>pantā</w:t>
            </w:r>
            <w:r w:rsidRPr="00FF2A6D">
              <w:t xml:space="preserve"> </w:t>
            </w:r>
            <w:r w:rsidR="00A72B23" w:rsidRPr="00FF2A6D">
              <w:t>iekļautā 9.</w:t>
            </w:r>
            <w:r w:rsidR="00A72B23" w:rsidRPr="00FF2A6D">
              <w:rPr>
                <w:vertAlign w:val="superscript"/>
              </w:rPr>
              <w:t xml:space="preserve">3 </w:t>
            </w:r>
            <w:r w:rsidR="00A72B23" w:rsidRPr="00FF2A6D">
              <w:t xml:space="preserve">panta </w:t>
            </w:r>
            <w:r w:rsidR="00E5237E" w:rsidRPr="00FF2A6D">
              <w:t>piektā</w:t>
            </w:r>
            <w:r w:rsidR="00F77A0B" w:rsidRPr="00FF2A6D">
              <w:t xml:space="preserve"> </w:t>
            </w:r>
            <w:r w:rsidRPr="00FF2A6D">
              <w:t>daļa.</w:t>
            </w:r>
          </w:p>
        </w:tc>
        <w:tc>
          <w:tcPr>
            <w:tcW w:w="2693" w:type="dxa"/>
            <w:gridSpan w:val="2"/>
            <w:tcBorders>
              <w:top w:val="outset" w:sz="6" w:space="0" w:color="auto"/>
              <w:left w:val="outset" w:sz="6" w:space="0" w:color="auto"/>
              <w:bottom w:val="outset" w:sz="6" w:space="0" w:color="auto"/>
              <w:right w:val="outset" w:sz="6" w:space="0" w:color="auto"/>
            </w:tcBorders>
          </w:tcPr>
          <w:p w14:paraId="4A20F08B" w14:textId="77777777" w:rsidR="001C3259" w:rsidRPr="00FF2A6D" w:rsidRDefault="001C3259" w:rsidP="001C3259">
            <w:r w:rsidRPr="00FF2A6D">
              <w:t>Tiek ieviest</w:t>
            </w:r>
            <w:r w:rsidR="00906F4E" w:rsidRPr="00FF2A6D">
              <w:t>s</w:t>
            </w:r>
            <w:r w:rsidRPr="00FF2A6D">
              <w:t xml:space="preserve"> pilnībā.</w:t>
            </w:r>
          </w:p>
          <w:p w14:paraId="6CB8D5A4" w14:textId="77777777" w:rsidR="001C3259" w:rsidRPr="00FF2A6D" w:rsidRDefault="001C3259" w:rsidP="00057128">
            <w:r w:rsidRPr="00FF2A6D">
              <w:t xml:space="preserve">Atbildīgās institūcijas – Valsts drošības dienests, Valsts policija, Valsts robežsardze, Iekšējās drošības birojs, Korupcijas novēršanas un apkarošanas birojs, Militārā policija, Militārās izlūkošanas un drošības dienests, </w:t>
            </w:r>
            <w:hyperlink r:id="rId17" w:tgtFrame="_blank" w:history="1">
              <w:r w:rsidRPr="00FF2A6D">
                <w:rPr>
                  <w:rStyle w:val="Hyperlink"/>
                  <w:color w:val="auto"/>
                  <w:u w:val="none"/>
                </w:rPr>
                <w:t>Satversmes</w:t>
              </w:r>
            </w:hyperlink>
            <w:r w:rsidRPr="00FF2A6D">
              <w:t> aizsardzības bi</w:t>
            </w:r>
            <w:r w:rsidR="00057128" w:rsidRPr="00FF2A6D">
              <w:t>rojs, Valsts ieņēmumu dienests.</w:t>
            </w:r>
          </w:p>
        </w:tc>
        <w:tc>
          <w:tcPr>
            <w:tcW w:w="2126" w:type="dxa"/>
            <w:tcBorders>
              <w:top w:val="outset" w:sz="6" w:space="0" w:color="auto"/>
              <w:left w:val="outset" w:sz="6" w:space="0" w:color="auto"/>
              <w:bottom w:val="outset" w:sz="6" w:space="0" w:color="auto"/>
              <w:right w:val="outset" w:sz="6" w:space="0" w:color="auto"/>
            </w:tcBorders>
          </w:tcPr>
          <w:p w14:paraId="09E8E9EB" w14:textId="77777777" w:rsidR="001C3259" w:rsidRPr="00FF2A6D" w:rsidRDefault="001C3259" w:rsidP="001C3259">
            <w:r w:rsidRPr="00FF2A6D">
              <w:t>Netiek paredzētas stingrākas prasības.</w:t>
            </w:r>
          </w:p>
        </w:tc>
      </w:tr>
      <w:tr w:rsidR="00FF2A6D" w:rsidRPr="00FF2A6D" w14:paraId="6BE16824"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2DD02B80" w14:textId="77777777" w:rsidR="00A65A97" w:rsidRPr="00FF2A6D" w:rsidRDefault="00A65A97" w:rsidP="001C3259">
            <w:r w:rsidRPr="00FF2A6D">
              <w:lastRenderedPageBreak/>
              <w:t>Regulas Nr.2017/2226 29.panta 2.punkts</w:t>
            </w:r>
          </w:p>
        </w:tc>
        <w:tc>
          <w:tcPr>
            <w:tcW w:w="2455" w:type="dxa"/>
            <w:gridSpan w:val="3"/>
            <w:tcBorders>
              <w:top w:val="outset" w:sz="6" w:space="0" w:color="auto"/>
              <w:left w:val="outset" w:sz="6" w:space="0" w:color="auto"/>
              <w:bottom w:val="outset" w:sz="6" w:space="0" w:color="auto"/>
              <w:right w:val="outset" w:sz="6" w:space="0" w:color="auto"/>
            </w:tcBorders>
          </w:tcPr>
          <w:p w14:paraId="2621A9E3" w14:textId="77777777" w:rsidR="00A65A97" w:rsidRPr="00FF2A6D" w:rsidRDefault="00A65A97" w:rsidP="00E5237E">
            <w:r w:rsidRPr="00FF2A6D">
              <w:t>Likumprojekta 1.pantā iekļautā 9.</w:t>
            </w:r>
            <w:r w:rsidRPr="00FF2A6D">
              <w:rPr>
                <w:vertAlign w:val="superscript"/>
              </w:rPr>
              <w:t>3</w:t>
            </w:r>
            <w:r w:rsidRPr="00FF2A6D">
              <w:t>panta piektā daļa</w:t>
            </w:r>
          </w:p>
        </w:tc>
        <w:tc>
          <w:tcPr>
            <w:tcW w:w="2693" w:type="dxa"/>
            <w:gridSpan w:val="2"/>
            <w:tcBorders>
              <w:top w:val="outset" w:sz="6" w:space="0" w:color="auto"/>
              <w:left w:val="outset" w:sz="6" w:space="0" w:color="auto"/>
              <w:bottom w:val="outset" w:sz="6" w:space="0" w:color="auto"/>
              <w:right w:val="outset" w:sz="6" w:space="0" w:color="auto"/>
            </w:tcBorders>
          </w:tcPr>
          <w:p w14:paraId="747F41E1" w14:textId="77777777" w:rsidR="00A65A97" w:rsidRPr="00FF2A6D" w:rsidRDefault="00A65A97" w:rsidP="001C3259">
            <w:r w:rsidRPr="00FF2A6D">
              <w:t>Tiek ieviests pilnībā.</w:t>
            </w:r>
          </w:p>
          <w:p w14:paraId="510F3B77" w14:textId="77777777" w:rsidR="00A65A97" w:rsidRPr="00FF2A6D" w:rsidRDefault="00A65A97" w:rsidP="008823DA">
            <w:r w:rsidRPr="00FF2A6D">
              <w:t xml:space="preserve">Ziņošanu Eiropas Komisijai par izraudzītajām iestādēm </w:t>
            </w:r>
            <w:r w:rsidR="008823DA" w:rsidRPr="00FF2A6D">
              <w:t>nodrošinās</w:t>
            </w:r>
            <w:r w:rsidRPr="00FF2A6D">
              <w:t xml:space="preserve"> </w:t>
            </w:r>
            <w:proofErr w:type="spellStart"/>
            <w:r w:rsidRPr="00FF2A6D">
              <w:t>Iekšlietu</w:t>
            </w:r>
            <w:proofErr w:type="spellEnd"/>
            <w:r w:rsidRPr="00FF2A6D">
              <w:t xml:space="preserve"> ministrija.</w:t>
            </w:r>
          </w:p>
        </w:tc>
        <w:tc>
          <w:tcPr>
            <w:tcW w:w="2126" w:type="dxa"/>
            <w:tcBorders>
              <w:top w:val="outset" w:sz="6" w:space="0" w:color="auto"/>
              <w:left w:val="outset" w:sz="6" w:space="0" w:color="auto"/>
              <w:bottom w:val="outset" w:sz="6" w:space="0" w:color="auto"/>
              <w:right w:val="outset" w:sz="6" w:space="0" w:color="auto"/>
            </w:tcBorders>
          </w:tcPr>
          <w:p w14:paraId="50691F45" w14:textId="77777777" w:rsidR="00A65A97" w:rsidRPr="00FF2A6D" w:rsidRDefault="00A65A97" w:rsidP="001C3259">
            <w:r w:rsidRPr="00FF2A6D">
              <w:t>Netiek paredzētas stingrākas prasības.</w:t>
            </w:r>
          </w:p>
        </w:tc>
      </w:tr>
      <w:tr w:rsidR="00FF2A6D" w:rsidRPr="00FF2A6D" w14:paraId="0575B8F8"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41651142" w14:textId="77777777" w:rsidR="001C3259" w:rsidRPr="00FF2A6D" w:rsidRDefault="001C3259" w:rsidP="001C3259">
            <w:r w:rsidRPr="00FF2A6D">
              <w:t>Regulas Nr.2017/2226 29.panta 3.punkts.</w:t>
            </w:r>
          </w:p>
        </w:tc>
        <w:tc>
          <w:tcPr>
            <w:tcW w:w="2455" w:type="dxa"/>
            <w:gridSpan w:val="3"/>
            <w:tcBorders>
              <w:top w:val="outset" w:sz="6" w:space="0" w:color="auto"/>
              <w:left w:val="outset" w:sz="6" w:space="0" w:color="auto"/>
              <w:bottom w:val="outset" w:sz="6" w:space="0" w:color="auto"/>
              <w:right w:val="outset" w:sz="6" w:space="0" w:color="auto"/>
            </w:tcBorders>
          </w:tcPr>
          <w:p w14:paraId="5D53E545" w14:textId="77777777" w:rsidR="001C3259" w:rsidRPr="00FF2A6D" w:rsidRDefault="00977298" w:rsidP="00E5237E">
            <w:r w:rsidRPr="00FF2A6D">
              <w:t xml:space="preserve">Likumprojekta </w:t>
            </w:r>
            <w:r w:rsidR="00A52807" w:rsidRPr="00FF2A6D">
              <w:t>1.</w:t>
            </w:r>
            <w:r w:rsidR="00A52807" w:rsidRPr="00FF2A6D">
              <w:rPr>
                <w:vertAlign w:val="superscript"/>
              </w:rPr>
              <w:t xml:space="preserve"> </w:t>
            </w:r>
            <w:r w:rsidR="00FB76D2" w:rsidRPr="00FF2A6D">
              <w:t>pantā</w:t>
            </w:r>
            <w:r w:rsidR="00A52807" w:rsidRPr="00FF2A6D">
              <w:t xml:space="preserve"> </w:t>
            </w:r>
            <w:r w:rsidR="00A72B23" w:rsidRPr="00FF2A6D">
              <w:t>iekļautā 9.</w:t>
            </w:r>
            <w:r w:rsidR="00A72B23" w:rsidRPr="00FF2A6D">
              <w:rPr>
                <w:vertAlign w:val="superscript"/>
              </w:rPr>
              <w:t xml:space="preserve">3 </w:t>
            </w:r>
            <w:r w:rsidR="00A72B23" w:rsidRPr="00FF2A6D">
              <w:t xml:space="preserve">panta </w:t>
            </w:r>
            <w:r w:rsidR="00E5237E" w:rsidRPr="00FF2A6D">
              <w:t>sestā</w:t>
            </w:r>
            <w:r w:rsidR="00F77A0B" w:rsidRPr="00FF2A6D">
              <w:t xml:space="preserve"> </w:t>
            </w:r>
            <w:r w:rsidRPr="00FF2A6D">
              <w:t>daļa.</w:t>
            </w:r>
          </w:p>
        </w:tc>
        <w:tc>
          <w:tcPr>
            <w:tcW w:w="2693" w:type="dxa"/>
            <w:gridSpan w:val="2"/>
            <w:tcBorders>
              <w:top w:val="outset" w:sz="6" w:space="0" w:color="auto"/>
              <w:left w:val="outset" w:sz="6" w:space="0" w:color="auto"/>
              <w:bottom w:val="outset" w:sz="6" w:space="0" w:color="auto"/>
              <w:right w:val="outset" w:sz="6" w:space="0" w:color="auto"/>
            </w:tcBorders>
          </w:tcPr>
          <w:p w14:paraId="768F6F2A" w14:textId="77777777" w:rsidR="001C3259" w:rsidRPr="00FF2A6D" w:rsidRDefault="001C3259" w:rsidP="001C3259">
            <w:r w:rsidRPr="00FF2A6D">
              <w:t>Tiek ieviest</w:t>
            </w:r>
            <w:r w:rsidR="00906F4E" w:rsidRPr="00FF2A6D">
              <w:t>s</w:t>
            </w:r>
            <w:r w:rsidRPr="00FF2A6D">
              <w:t xml:space="preserve"> pilnībā.</w:t>
            </w:r>
          </w:p>
          <w:p w14:paraId="77A89C0F" w14:textId="77777777" w:rsidR="001C3259" w:rsidRPr="00FF2A6D" w:rsidRDefault="001C3259" w:rsidP="00F77A0B">
            <w:r w:rsidRPr="00FF2A6D">
              <w:t>Atbildīgās institūcijas – Valsts drošības dienest</w:t>
            </w:r>
            <w:r w:rsidR="00556E9C" w:rsidRPr="00FF2A6D">
              <w:t>s</w:t>
            </w:r>
            <w:r w:rsidR="00F77A0B" w:rsidRPr="00FF2A6D">
              <w:t>,</w:t>
            </w:r>
            <w:r w:rsidR="00556E9C" w:rsidRPr="00FF2A6D">
              <w:t xml:space="preserve"> </w:t>
            </w:r>
            <w:r w:rsidRPr="00FF2A6D">
              <w:t>Valsts policija</w:t>
            </w:r>
            <w:r w:rsidR="00F77A0B" w:rsidRPr="00FF2A6D">
              <w:t xml:space="preserve"> un Valsts robežsardze</w:t>
            </w:r>
            <w:r w:rsidR="00556E9C" w:rsidRPr="00FF2A6D">
              <w:t>.</w:t>
            </w:r>
          </w:p>
        </w:tc>
        <w:tc>
          <w:tcPr>
            <w:tcW w:w="2126" w:type="dxa"/>
            <w:tcBorders>
              <w:top w:val="outset" w:sz="6" w:space="0" w:color="auto"/>
              <w:left w:val="outset" w:sz="6" w:space="0" w:color="auto"/>
              <w:bottom w:val="outset" w:sz="6" w:space="0" w:color="auto"/>
              <w:right w:val="outset" w:sz="6" w:space="0" w:color="auto"/>
            </w:tcBorders>
          </w:tcPr>
          <w:p w14:paraId="1A77EAC1" w14:textId="77777777" w:rsidR="001C3259" w:rsidRPr="00FF2A6D" w:rsidRDefault="00556E9C" w:rsidP="001C3259">
            <w:r w:rsidRPr="00FF2A6D">
              <w:t>Netiek paredzētas stingrākas prasības.</w:t>
            </w:r>
          </w:p>
        </w:tc>
      </w:tr>
      <w:tr w:rsidR="00FF2A6D" w:rsidRPr="00FF2A6D" w14:paraId="1057B02F"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1045C72E" w14:textId="77777777" w:rsidR="00E311BC" w:rsidRPr="00FF2A6D" w:rsidRDefault="00E311BC" w:rsidP="00E311BC">
            <w:r w:rsidRPr="00FF2A6D">
              <w:t>Regulas Nr.2017/2226 29.panta 3.punkts.</w:t>
            </w:r>
          </w:p>
        </w:tc>
        <w:tc>
          <w:tcPr>
            <w:tcW w:w="2455" w:type="dxa"/>
            <w:gridSpan w:val="3"/>
            <w:tcBorders>
              <w:top w:val="outset" w:sz="6" w:space="0" w:color="auto"/>
              <w:left w:val="outset" w:sz="6" w:space="0" w:color="auto"/>
              <w:bottom w:val="outset" w:sz="6" w:space="0" w:color="auto"/>
              <w:right w:val="outset" w:sz="6" w:space="0" w:color="auto"/>
            </w:tcBorders>
          </w:tcPr>
          <w:p w14:paraId="5FF6F551" w14:textId="77777777" w:rsidR="00E311BC" w:rsidRPr="00FF2A6D" w:rsidRDefault="00E311BC" w:rsidP="00F77A0B">
            <w:r w:rsidRPr="00FF2A6D">
              <w:t>Likumprojekta 1.</w:t>
            </w:r>
            <w:r w:rsidRPr="00FF2A6D">
              <w:rPr>
                <w:vertAlign w:val="superscript"/>
              </w:rPr>
              <w:t xml:space="preserve"> </w:t>
            </w:r>
            <w:r w:rsidRPr="00FF2A6D">
              <w:t>pantā iekļautā 9.</w:t>
            </w:r>
            <w:r w:rsidRPr="00FF2A6D">
              <w:rPr>
                <w:vertAlign w:val="superscript"/>
              </w:rPr>
              <w:t xml:space="preserve">3 </w:t>
            </w:r>
            <w:r w:rsidRPr="00FF2A6D">
              <w:t xml:space="preserve">panta </w:t>
            </w:r>
            <w:r w:rsidR="00E5237E" w:rsidRPr="00FF2A6D">
              <w:t>septītā</w:t>
            </w:r>
            <w:r w:rsidRPr="00FF2A6D">
              <w:t xml:space="preserve"> daļa.</w:t>
            </w:r>
          </w:p>
        </w:tc>
        <w:tc>
          <w:tcPr>
            <w:tcW w:w="2693" w:type="dxa"/>
            <w:gridSpan w:val="2"/>
            <w:tcBorders>
              <w:top w:val="outset" w:sz="6" w:space="0" w:color="auto"/>
              <w:left w:val="outset" w:sz="6" w:space="0" w:color="auto"/>
              <w:bottom w:val="outset" w:sz="6" w:space="0" w:color="auto"/>
              <w:right w:val="outset" w:sz="6" w:space="0" w:color="auto"/>
            </w:tcBorders>
          </w:tcPr>
          <w:p w14:paraId="202E1AD1" w14:textId="77777777" w:rsidR="00E311BC" w:rsidRPr="00FF2A6D" w:rsidRDefault="00E311BC" w:rsidP="00E311BC">
            <w:r w:rsidRPr="00FF2A6D">
              <w:t>Tiek ieviest</w:t>
            </w:r>
            <w:r w:rsidR="00906F4E" w:rsidRPr="00FF2A6D">
              <w:t>s</w:t>
            </w:r>
            <w:r w:rsidRPr="00FF2A6D">
              <w:t xml:space="preserve"> pilnībā.</w:t>
            </w:r>
          </w:p>
          <w:p w14:paraId="23C7771B" w14:textId="77777777" w:rsidR="00E311BC" w:rsidRPr="00FF2A6D" w:rsidRDefault="00E311BC" w:rsidP="00F77A0B">
            <w:r w:rsidRPr="00FF2A6D">
              <w:t>Atbildīgās institūcijas – Valsts drošības dienests</w:t>
            </w:r>
            <w:r w:rsidR="00F77A0B" w:rsidRPr="00FF2A6D">
              <w:t xml:space="preserve">, </w:t>
            </w:r>
            <w:r w:rsidRPr="00FF2A6D">
              <w:t>Valsts policija</w:t>
            </w:r>
            <w:r w:rsidR="00F77A0B" w:rsidRPr="00FF2A6D">
              <w:t xml:space="preserve"> un Valsts robežsardze</w:t>
            </w:r>
            <w:r w:rsidRPr="00FF2A6D">
              <w:t>.</w:t>
            </w:r>
          </w:p>
        </w:tc>
        <w:tc>
          <w:tcPr>
            <w:tcW w:w="2126" w:type="dxa"/>
            <w:tcBorders>
              <w:top w:val="outset" w:sz="6" w:space="0" w:color="auto"/>
              <w:left w:val="outset" w:sz="6" w:space="0" w:color="auto"/>
              <w:bottom w:val="outset" w:sz="6" w:space="0" w:color="auto"/>
              <w:right w:val="outset" w:sz="6" w:space="0" w:color="auto"/>
            </w:tcBorders>
          </w:tcPr>
          <w:p w14:paraId="3630FC9C" w14:textId="77777777" w:rsidR="00E311BC" w:rsidRPr="00FF2A6D" w:rsidRDefault="00E311BC" w:rsidP="00E311BC">
            <w:r w:rsidRPr="00FF2A6D">
              <w:t>Netiek paredzētas stingrākas prasības.</w:t>
            </w:r>
          </w:p>
        </w:tc>
      </w:tr>
      <w:tr w:rsidR="00FF2A6D" w:rsidRPr="00FF2A6D" w14:paraId="55972D02"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0F0EC7CE" w14:textId="77777777" w:rsidR="00A65A97" w:rsidRPr="00FF2A6D" w:rsidRDefault="00A65A97" w:rsidP="00A65A97">
            <w:r w:rsidRPr="00FF2A6D">
              <w:t xml:space="preserve">Regulas Nr.2017/2226 32.pants </w:t>
            </w:r>
          </w:p>
        </w:tc>
        <w:tc>
          <w:tcPr>
            <w:tcW w:w="2455" w:type="dxa"/>
            <w:gridSpan w:val="3"/>
            <w:tcBorders>
              <w:top w:val="outset" w:sz="6" w:space="0" w:color="auto"/>
              <w:left w:val="outset" w:sz="6" w:space="0" w:color="auto"/>
              <w:bottom w:val="outset" w:sz="6" w:space="0" w:color="auto"/>
              <w:right w:val="outset" w:sz="6" w:space="0" w:color="auto"/>
            </w:tcBorders>
          </w:tcPr>
          <w:p w14:paraId="4513DD50" w14:textId="77777777" w:rsidR="00A65A97" w:rsidRPr="00FF2A6D" w:rsidRDefault="00A65A97" w:rsidP="00A65A97">
            <w:r w:rsidRPr="00FF2A6D">
              <w:t>Likumprojekta 1.pantā iekļautā 9.</w:t>
            </w:r>
            <w:r w:rsidRPr="00FF2A6D">
              <w:rPr>
                <w:vertAlign w:val="superscript"/>
              </w:rPr>
              <w:t>3</w:t>
            </w:r>
            <w:r w:rsidRPr="00FF2A6D">
              <w:t>panta piektā daļa</w:t>
            </w:r>
          </w:p>
        </w:tc>
        <w:tc>
          <w:tcPr>
            <w:tcW w:w="2693" w:type="dxa"/>
            <w:gridSpan w:val="2"/>
            <w:tcBorders>
              <w:top w:val="outset" w:sz="6" w:space="0" w:color="auto"/>
              <w:left w:val="outset" w:sz="6" w:space="0" w:color="auto"/>
              <w:bottom w:val="outset" w:sz="6" w:space="0" w:color="auto"/>
              <w:right w:val="outset" w:sz="6" w:space="0" w:color="auto"/>
            </w:tcBorders>
          </w:tcPr>
          <w:p w14:paraId="261E17BC" w14:textId="77777777" w:rsidR="00A65A97" w:rsidRPr="00FF2A6D" w:rsidRDefault="00A65A97" w:rsidP="00A65A97">
            <w:r w:rsidRPr="00FF2A6D">
              <w:t>Tiek ieviests pilnībā.</w:t>
            </w:r>
          </w:p>
          <w:p w14:paraId="6B8160AF" w14:textId="77777777" w:rsidR="00A65A97" w:rsidRPr="00FF2A6D" w:rsidRDefault="00A65A97" w:rsidP="00A65A97"/>
        </w:tc>
        <w:tc>
          <w:tcPr>
            <w:tcW w:w="2126" w:type="dxa"/>
            <w:tcBorders>
              <w:top w:val="outset" w:sz="6" w:space="0" w:color="auto"/>
              <w:left w:val="outset" w:sz="6" w:space="0" w:color="auto"/>
              <w:bottom w:val="outset" w:sz="6" w:space="0" w:color="auto"/>
              <w:right w:val="outset" w:sz="6" w:space="0" w:color="auto"/>
            </w:tcBorders>
          </w:tcPr>
          <w:p w14:paraId="5D670E29" w14:textId="77777777" w:rsidR="00A65A97" w:rsidRPr="00FF2A6D" w:rsidRDefault="00A65A97" w:rsidP="00A65A97">
            <w:r w:rsidRPr="00FF2A6D">
              <w:t>Netiek paredzētas stingrākas prasības.</w:t>
            </w:r>
          </w:p>
        </w:tc>
      </w:tr>
      <w:tr w:rsidR="00FF2A6D" w:rsidRPr="00FF2A6D" w14:paraId="245C00A7"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23A69812" w14:textId="77777777" w:rsidR="00E311BC" w:rsidRPr="00FF2A6D" w:rsidRDefault="00E311BC" w:rsidP="00E311BC">
            <w:r w:rsidRPr="00FF2A6D">
              <w:t>Regulas Nr.2017/2226 55.panta 2.punkts.</w:t>
            </w:r>
          </w:p>
        </w:tc>
        <w:tc>
          <w:tcPr>
            <w:tcW w:w="2455" w:type="dxa"/>
            <w:gridSpan w:val="3"/>
            <w:tcBorders>
              <w:top w:val="outset" w:sz="6" w:space="0" w:color="auto"/>
              <w:left w:val="outset" w:sz="6" w:space="0" w:color="auto"/>
              <w:bottom w:val="outset" w:sz="6" w:space="0" w:color="auto"/>
              <w:right w:val="outset" w:sz="6" w:space="0" w:color="auto"/>
            </w:tcBorders>
          </w:tcPr>
          <w:p w14:paraId="4924A50F" w14:textId="77777777" w:rsidR="00E311BC" w:rsidRPr="00FF2A6D" w:rsidRDefault="00E311BC" w:rsidP="00F77A0B">
            <w:r w:rsidRPr="00FF2A6D">
              <w:t>Likumprojekta 1.</w:t>
            </w:r>
            <w:r w:rsidRPr="00FF2A6D">
              <w:rPr>
                <w:vertAlign w:val="superscript"/>
              </w:rPr>
              <w:t xml:space="preserve"> </w:t>
            </w:r>
            <w:r w:rsidRPr="00FF2A6D">
              <w:t>pantā iekļautā 9.</w:t>
            </w:r>
            <w:r w:rsidRPr="00FF2A6D">
              <w:rPr>
                <w:vertAlign w:val="superscript"/>
              </w:rPr>
              <w:t xml:space="preserve">3 </w:t>
            </w:r>
            <w:r w:rsidRPr="00FF2A6D">
              <w:t xml:space="preserve">panta </w:t>
            </w:r>
            <w:r w:rsidR="00E5237E" w:rsidRPr="00FF2A6D">
              <w:t>astotā</w:t>
            </w:r>
            <w:r w:rsidR="00F77A0B" w:rsidRPr="00FF2A6D">
              <w:t xml:space="preserve"> </w:t>
            </w:r>
            <w:r w:rsidRPr="00FF2A6D">
              <w:t>daļa.</w:t>
            </w:r>
          </w:p>
        </w:tc>
        <w:tc>
          <w:tcPr>
            <w:tcW w:w="2693" w:type="dxa"/>
            <w:gridSpan w:val="2"/>
            <w:tcBorders>
              <w:top w:val="outset" w:sz="6" w:space="0" w:color="auto"/>
              <w:left w:val="outset" w:sz="6" w:space="0" w:color="auto"/>
              <w:bottom w:val="outset" w:sz="6" w:space="0" w:color="auto"/>
              <w:right w:val="outset" w:sz="6" w:space="0" w:color="auto"/>
            </w:tcBorders>
          </w:tcPr>
          <w:p w14:paraId="1DDD04F9" w14:textId="77777777" w:rsidR="00E311BC" w:rsidRPr="00FF2A6D" w:rsidRDefault="00E311BC" w:rsidP="00E311BC">
            <w:r w:rsidRPr="00FF2A6D">
              <w:t>Tiek ieviest</w:t>
            </w:r>
            <w:r w:rsidR="00906F4E" w:rsidRPr="00FF2A6D">
              <w:t>s</w:t>
            </w:r>
            <w:r w:rsidRPr="00FF2A6D">
              <w:t xml:space="preserve"> pilnībā.</w:t>
            </w:r>
          </w:p>
          <w:p w14:paraId="431473BD" w14:textId="77777777" w:rsidR="00E311BC" w:rsidRPr="00FF2A6D" w:rsidRDefault="00E311BC" w:rsidP="00E311BC">
            <w:r w:rsidRPr="00FF2A6D">
              <w:t>Atbildīgā institūcija – Datu valsts inspekcija.</w:t>
            </w:r>
          </w:p>
        </w:tc>
        <w:tc>
          <w:tcPr>
            <w:tcW w:w="2126" w:type="dxa"/>
            <w:tcBorders>
              <w:top w:val="outset" w:sz="6" w:space="0" w:color="auto"/>
              <w:left w:val="outset" w:sz="6" w:space="0" w:color="auto"/>
              <w:bottom w:val="outset" w:sz="6" w:space="0" w:color="auto"/>
              <w:right w:val="outset" w:sz="6" w:space="0" w:color="auto"/>
            </w:tcBorders>
          </w:tcPr>
          <w:p w14:paraId="02A8E4BE" w14:textId="77777777" w:rsidR="00E311BC" w:rsidRPr="00FF2A6D" w:rsidRDefault="00E311BC" w:rsidP="00E311BC">
            <w:r w:rsidRPr="00FF2A6D">
              <w:t>Netiek paredzētas stingrākas prasības.</w:t>
            </w:r>
          </w:p>
        </w:tc>
      </w:tr>
      <w:tr w:rsidR="00FF2A6D" w:rsidRPr="00FF2A6D" w14:paraId="2B5B7BD1"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7891BFEA" w14:textId="77777777" w:rsidR="00E311BC" w:rsidRPr="00FF2A6D" w:rsidRDefault="00E311BC" w:rsidP="00E311BC">
            <w:r w:rsidRPr="00FF2A6D">
              <w:t>Regulas Nr.2017/2226 72.panta 8.punkts.</w:t>
            </w:r>
          </w:p>
        </w:tc>
        <w:tc>
          <w:tcPr>
            <w:tcW w:w="2455" w:type="dxa"/>
            <w:gridSpan w:val="3"/>
            <w:tcBorders>
              <w:top w:val="outset" w:sz="6" w:space="0" w:color="auto"/>
              <w:left w:val="outset" w:sz="6" w:space="0" w:color="auto"/>
              <w:bottom w:val="outset" w:sz="6" w:space="0" w:color="auto"/>
              <w:right w:val="outset" w:sz="6" w:space="0" w:color="auto"/>
            </w:tcBorders>
          </w:tcPr>
          <w:p w14:paraId="0A7C5C29" w14:textId="77777777" w:rsidR="00E311BC" w:rsidRPr="00FF2A6D" w:rsidRDefault="00E311BC" w:rsidP="00E5237E">
            <w:r w:rsidRPr="00FF2A6D">
              <w:t>Likumprojekta 1.</w:t>
            </w:r>
            <w:r w:rsidRPr="00FF2A6D">
              <w:rPr>
                <w:vertAlign w:val="superscript"/>
              </w:rPr>
              <w:t xml:space="preserve"> </w:t>
            </w:r>
            <w:r w:rsidRPr="00FF2A6D">
              <w:t>pantā iekļautā 9.</w:t>
            </w:r>
            <w:r w:rsidRPr="00FF2A6D">
              <w:rPr>
                <w:vertAlign w:val="superscript"/>
              </w:rPr>
              <w:t xml:space="preserve">3 </w:t>
            </w:r>
            <w:r w:rsidRPr="00FF2A6D">
              <w:t xml:space="preserve">panta </w:t>
            </w:r>
            <w:r w:rsidR="00E5237E" w:rsidRPr="00FF2A6D">
              <w:t>devītā</w:t>
            </w:r>
            <w:r w:rsidR="00F77A0B" w:rsidRPr="00FF2A6D">
              <w:t xml:space="preserve"> </w:t>
            </w:r>
            <w:r w:rsidRPr="00FF2A6D">
              <w:t>daļa.</w:t>
            </w:r>
          </w:p>
        </w:tc>
        <w:tc>
          <w:tcPr>
            <w:tcW w:w="2693" w:type="dxa"/>
            <w:gridSpan w:val="2"/>
            <w:tcBorders>
              <w:top w:val="outset" w:sz="6" w:space="0" w:color="auto"/>
              <w:left w:val="outset" w:sz="6" w:space="0" w:color="auto"/>
              <w:bottom w:val="outset" w:sz="6" w:space="0" w:color="auto"/>
              <w:right w:val="outset" w:sz="6" w:space="0" w:color="auto"/>
            </w:tcBorders>
          </w:tcPr>
          <w:p w14:paraId="5FE856F3" w14:textId="77777777" w:rsidR="00E311BC" w:rsidRPr="00FF2A6D" w:rsidRDefault="00E311BC" w:rsidP="00E311BC">
            <w:r w:rsidRPr="00FF2A6D">
              <w:t>Tiek ieviest</w:t>
            </w:r>
            <w:r w:rsidR="00906F4E" w:rsidRPr="00FF2A6D">
              <w:t>s</w:t>
            </w:r>
            <w:r w:rsidRPr="00FF2A6D">
              <w:t xml:space="preserve"> pilnībā.</w:t>
            </w:r>
          </w:p>
          <w:p w14:paraId="6F5CA21C" w14:textId="77777777" w:rsidR="00E311BC" w:rsidRPr="00FF2A6D" w:rsidRDefault="00E311BC" w:rsidP="001C1700">
            <w:r w:rsidRPr="00FF2A6D">
              <w:t>Atbildīgās institūcijas – Valsts drošības dienests</w:t>
            </w:r>
            <w:r w:rsidR="001C1700" w:rsidRPr="00FF2A6D">
              <w:t>,</w:t>
            </w:r>
            <w:r w:rsidRPr="00FF2A6D">
              <w:t xml:space="preserve"> Valsts policija</w:t>
            </w:r>
            <w:r w:rsidR="001C1700" w:rsidRPr="00FF2A6D">
              <w:t xml:space="preserve"> un Valsts robežsardze</w:t>
            </w:r>
            <w:r w:rsidRPr="00FF2A6D">
              <w:t>.</w:t>
            </w:r>
          </w:p>
        </w:tc>
        <w:tc>
          <w:tcPr>
            <w:tcW w:w="2126" w:type="dxa"/>
            <w:tcBorders>
              <w:top w:val="outset" w:sz="6" w:space="0" w:color="auto"/>
              <w:left w:val="outset" w:sz="6" w:space="0" w:color="auto"/>
              <w:bottom w:val="outset" w:sz="6" w:space="0" w:color="auto"/>
              <w:right w:val="outset" w:sz="6" w:space="0" w:color="auto"/>
            </w:tcBorders>
          </w:tcPr>
          <w:p w14:paraId="4FC3F359" w14:textId="77777777" w:rsidR="00E311BC" w:rsidRPr="00FF2A6D" w:rsidRDefault="00E311BC" w:rsidP="00E311BC">
            <w:r w:rsidRPr="00FF2A6D">
              <w:t>Netiek paredzētas stingrākas prasības.</w:t>
            </w:r>
          </w:p>
        </w:tc>
      </w:tr>
      <w:tr w:rsidR="00FF2A6D" w:rsidRPr="00FF2A6D" w14:paraId="04C44553"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6FA9DCA3" w14:textId="77777777" w:rsidR="00E311BC" w:rsidRPr="00FF2A6D" w:rsidRDefault="00E311BC" w:rsidP="00E311BC">
            <w:r w:rsidRPr="00FF2A6D">
              <w:t>Regulas Nr.2017/2226 66.panta 1.punkts.</w:t>
            </w:r>
          </w:p>
        </w:tc>
        <w:tc>
          <w:tcPr>
            <w:tcW w:w="2455" w:type="dxa"/>
            <w:gridSpan w:val="3"/>
            <w:tcBorders>
              <w:top w:val="outset" w:sz="6" w:space="0" w:color="auto"/>
              <w:left w:val="outset" w:sz="6" w:space="0" w:color="auto"/>
              <w:bottom w:val="outset" w:sz="6" w:space="0" w:color="auto"/>
              <w:right w:val="outset" w:sz="6" w:space="0" w:color="auto"/>
            </w:tcBorders>
          </w:tcPr>
          <w:p w14:paraId="62823FA4" w14:textId="77777777" w:rsidR="00E311BC" w:rsidRPr="00FF2A6D" w:rsidRDefault="00E311BC" w:rsidP="00E311BC">
            <w:r w:rsidRPr="00FF2A6D">
              <w:t>Likumprojekta 2.pants</w:t>
            </w:r>
          </w:p>
        </w:tc>
        <w:tc>
          <w:tcPr>
            <w:tcW w:w="2693" w:type="dxa"/>
            <w:gridSpan w:val="2"/>
            <w:tcBorders>
              <w:top w:val="outset" w:sz="6" w:space="0" w:color="auto"/>
              <w:left w:val="outset" w:sz="6" w:space="0" w:color="auto"/>
              <w:bottom w:val="outset" w:sz="6" w:space="0" w:color="auto"/>
              <w:right w:val="outset" w:sz="6" w:space="0" w:color="auto"/>
            </w:tcBorders>
          </w:tcPr>
          <w:p w14:paraId="39D05C1B" w14:textId="77777777" w:rsidR="00E311BC" w:rsidRPr="00FF2A6D" w:rsidRDefault="00E311BC" w:rsidP="00E311BC">
            <w:r w:rsidRPr="00FF2A6D">
              <w:t>Tiek ieviest</w:t>
            </w:r>
            <w:r w:rsidR="00906F4E" w:rsidRPr="00FF2A6D">
              <w:t>s</w:t>
            </w:r>
            <w:r w:rsidRPr="00FF2A6D">
              <w:t xml:space="preserve"> pilnībā.</w:t>
            </w:r>
          </w:p>
          <w:p w14:paraId="096A565F" w14:textId="77777777" w:rsidR="00E311BC" w:rsidRPr="00FF2A6D" w:rsidRDefault="00E311BC" w:rsidP="00E311BC"/>
        </w:tc>
        <w:tc>
          <w:tcPr>
            <w:tcW w:w="2126" w:type="dxa"/>
            <w:tcBorders>
              <w:top w:val="outset" w:sz="6" w:space="0" w:color="auto"/>
              <w:left w:val="outset" w:sz="6" w:space="0" w:color="auto"/>
              <w:bottom w:val="outset" w:sz="6" w:space="0" w:color="auto"/>
              <w:right w:val="outset" w:sz="6" w:space="0" w:color="auto"/>
            </w:tcBorders>
          </w:tcPr>
          <w:p w14:paraId="4F8036D4" w14:textId="77777777" w:rsidR="00E311BC" w:rsidRPr="00FF2A6D" w:rsidRDefault="00E311BC" w:rsidP="00E311BC">
            <w:r w:rsidRPr="00FF2A6D">
              <w:t>Netiek paredzētas stingrākas prasības.</w:t>
            </w:r>
          </w:p>
        </w:tc>
      </w:tr>
      <w:tr w:rsidR="00FF2A6D" w:rsidRPr="00FF2A6D" w14:paraId="6E053103"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78A4409D" w14:textId="77777777" w:rsidR="00E311BC" w:rsidRPr="00FF2A6D" w:rsidRDefault="00E311BC" w:rsidP="00E311BC">
            <w:r w:rsidRPr="00FF2A6D">
              <w:t>Kā ir izmantota ES tiesību aktā paredzētā rīcības brīvība dalīb</w:t>
            </w:r>
            <w:r w:rsidRPr="00FF2A6D">
              <w:softHyphen/>
              <w:t>valstij pārņemt vai ieviest noteiktas ES tiesību akta normas?</w:t>
            </w:r>
          </w:p>
          <w:p w14:paraId="504FC178" w14:textId="77777777" w:rsidR="00E311BC" w:rsidRPr="00FF2A6D" w:rsidRDefault="00E311BC" w:rsidP="00E311BC">
            <w:r w:rsidRPr="00FF2A6D">
              <w:t>Kādēļ?</w:t>
            </w:r>
          </w:p>
        </w:tc>
        <w:tc>
          <w:tcPr>
            <w:tcW w:w="7274" w:type="dxa"/>
            <w:gridSpan w:val="6"/>
            <w:tcBorders>
              <w:top w:val="outset" w:sz="6" w:space="0" w:color="auto"/>
              <w:left w:val="outset" w:sz="6" w:space="0" w:color="auto"/>
              <w:bottom w:val="outset" w:sz="6" w:space="0" w:color="auto"/>
              <w:right w:val="outset" w:sz="6" w:space="0" w:color="auto"/>
            </w:tcBorders>
          </w:tcPr>
          <w:p w14:paraId="1EBDEAF1" w14:textId="77777777" w:rsidR="00E5237E" w:rsidRPr="00FF2A6D" w:rsidRDefault="00E5237E" w:rsidP="00A845FA">
            <w:pPr>
              <w:jc w:val="both"/>
            </w:pPr>
            <w:r w:rsidRPr="00FF2A6D">
              <w:t>Regulas Nr.2017/2226 29.panta 3.punkta otrais ievilkums satur rīcības brīvību dalībvalstīm noteikt, ka izraudzītā iestāde un centrālais piekļuves punkts ir vienas organizācijas daļa. Minētā rīcības brīvība īstenota ar projekta 9.</w:t>
            </w:r>
            <w:r w:rsidRPr="00FF2A6D">
              <w:rPr>
                <w:vertAlign w:val="superscript"/>
              </w:rPr>
              <w:t>3</w:t>
            </w:r>
            <w:r w:rsidRPr="00FF2A6D">
              <w:t xml:space="preserve"> panta piekto daļu. Rīcības brīvības izmantošana pamatota ar izraudzīto iestāžu kompetenci un institucionālo struktūru.</w:t>
            </w:r>
          </w:p>
          <w:p w14:paraId="76EAEAED" w14:textId="77777777" w:rsidR="00E5237E" w:rsidRPr="00FF2A6D" w:rsidRDefault="00E5237E" w:rsidP="00A845FA">
            <w:pPr>
              <w:jc w:val="both"/>
            </w:pPr>
          </w:p>
          <w:p w14:paraId="2D437BF6" w14:textId="77777777" w:rsidR="00A845FA" w:rsidRPr="00FF2A6D" w:rsidRDefault="00A845FA" w:rsidP="00A845FA">
            <w:pPr>
              <w:jc w:val="both"/>
            </w:pPr>
            <w:r w:rsidRPr="00FF2A6D">
              <w:t>Regulas Nr.2017/2226</w:t>
            </w:r>
            <w:r w:rsidR="00E5237E" w:rsidRPr="00FF2A6D">
              <w:t xml:space="preserve"> 29.panta 3.punkta trešais ievilkums</w:t>
            </w:r>
            <w:r w:rsidRPr="00FF2A6D">
              <w:t xml:space="preserve"> satur rīcības brīvību dalībvalstīm  izraudzīties vairāk nekā vienu centrālo piekļuves punktu. Minētā rīcības brīvība īstenota ar projekta 9.</w:t>
            </w:r>
            <w:r w:rsidRPr="00FF2A6D">
              <w:rPr>
                <w:vertAlign w:val="superscript"/>
              </w:rPr>
              <w:t>3</w:t>
            </w:r>
            <w:r w:rsidRPr="00FF2A6D">
              <w:t xml:space="preserve"> panta </w:t>
            </w:r>
            <w:r w:rsidR="00E5237E" w:rsidRPr="00FF2A6D">
              <w:t>sesto</w:t>
            </w:r>
            <w:r w:rsidRPr="00FF2A6D">
              <w:t xml:space="preserve"> daļu. Rīcības brīvības izmantošana pamatota ar</w:t>
            </w:r>
            <w:r w:rsidR="004B0E30" w:rsidRPr="00FF2A6D">
              <w:t xml:space="preserve"> nepieciešamību nodrošināt datu aplūkošanai IIS, lai novērstu, atklātu vai izmeklētu teroristu nodarījumus vai citus smagus noziedzīgus nodarījumus. Nosakot kompetentās iestādes, vērā tiek ņemts, ka Valsts policija – atbildīgais resors sabiedriskās drošības jomā, Valsts drošības dienests – atbildīgais resors valsts drošības jomā un Valsts robežsardze – atbildīgais resors valsts robežas drošības nodrošināšanas jomā.</w:t>
            </w:r>
            <w:r w:rsidRPr="00FF2A6D">
              <w:t xml:space="preserve"> </w:t>
            </w:r>
          </w:p>
          <w:p w14:paraId="10F75B92" w14:textId="77777777" w:rsidR="0011437C" w:rsidRPr="00FF2A6D" w:rsidRDefault="0011437C" w:rsidP="0011437C">
            <w:pPr>
              <w:jc w:val="both"/>
            </w:pPr>
          </w:p>
          <w:p w14:paraId="7C80A349" w14:textId="77777777" w:rsidR="00E311BC" w:rsidRPr="00FF2A6D" w:rsidRDefault="0011437C" w:rsidP="006F3DEF">
            <w:pPr>
              <w:jc w:val="both"/>
            </w:pPr>
            <w:r w:rsidRPr="00FF2A6D">
              <w:t xml:space="preserve">Regulas Nr. Nr.2017/2226 </w:t>
            </w:r>
            <w:r w:rsidR="00F466DA" w:rsidRPr="00FF2A6D">
              <w:t>40.panta 1</w:t>
            </w:r>
            <w:r w:rsidRPr="00FF2A6D">
              <w:t xml:space="preserve">.punkts satur rīcības brīvību </w:t>
            </w:r>
            <w:r w:rsidR="00F466DA" w:rsidRPr="00FF2A6D">
              <w:t xml:space="preserve">dalībvalstīm uzglabāt burtciparu datus, kurus šī dalībvalsts ievadījusi IIS, saskaņā ar IIS mērķiem savas valsts ieceļošanas/izceļošanas sistēmā vai </w:t>
            </w:r>
            <w:r w:rsidR="00F466DA" w:rsidRPr="00FF2A6D">
              <w:lastRenderedPageBreak/>
              <w:t>līdzvērtīgās valsts datnēs</w:t>
            </w:r>
            <w:r w:rsidRPr="00FF2A6D">
              <w:t xml:space="preserve">. Minētā rīcības brīvība īstenota ar </w:t>
            </w:r>
            <w:r w:rsidR="00AC1655" w:rsidRPr="00FF2A6D">
              <w:t>nacionālās ieceļošanas/izceļošanas sistēmas izveidošanu saskaņā ar Latvijas Republikas valsts robežas likuma 10.panta trīspadsmito daļu</w:t>
            </w:r>
            <w:r w:rsidRPr="00FF2A6D">
              <w:t xml:space="preserve">. Rīcības brīvības izmantošana pamatota ar </w:t>
            </w:r>
            <w:r w:rsidR="00DF48A0" w:rsidRPr="00FF2A6D">
              <w:t>nepieciešamību nodrošināt burtciparu datus nacionālajiem mērķiem</w:t>
            </w:r>
            <w:r w:rsidR="004427D0" w:rsidRPr="00FF2A6D">
              <w:t>, kas saistīti ar valsts drošības, sabiedrības drošības un veselības nodrošināšanu.</w:t>
            </w:r>
          </w:p>
        </w:tc>
      </w:tr>
      <w:tr w:rsidR="00FF2A6D" w:rsidRPr="00FF2A6D" w14:paraId="740AAD1D"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583625EB" w14:textId="77777777" w:rsidR="00E311BC" w:rsidRPr="00FF2A6D" w:rsidRDefault="00E311BC" w:rsidP="00E311BC">
            <w:r w:rsidRPr="00FF2A6D">
              <w:lastRenderedPageBreak/>
              <w:t>Saistības sniegt paziņojumu ES insti</w:t>
            </w:r>
            <w:r w:rsidRPr="00FF2A6D">
              <w:softHyphen/>
              <w:t>tūcijām un ES dalīb</w:t>
            </w:r>
            <w:r w:rsidRPr="00FF2A6D">
              <w:softHyphen/>
              <w:t>valstīm atbilstoši normatīvajiem aktiem, kas regulē informācijas sniegšanu par tehnisko noteikumu, valsts atbalsta piešķir</w:t>
            </w:r>
            <w:r w:rsidRPr="00FF2A6D">
              <w:softHyphen/>
              <w:t>šanas un finanšu noteikumu (attiecībā uz monetāro politiku) projektiem</w:t>
            </w:r>
          </w:p>
        </w:tc>
        <w:tc>
          <w:tcPr>
            <w:tcW w:w="7274" w:type="dxa"/>
            <w:gridSpan w:val="6"/>
            <w:tcBorders>
              <w:top w:val="outset" w:sz="6" w:space="0" w:color="auto"/>
              <w:left w:val="outset" w:sz="6" w:space="0" w:color="auto"/>
              <w:bottom w:val="outset" w:sz="6" w:space="0" w:color="auto"/>
              <w:right w:val="outset" w:sz="6" w:space="0" w:color="auto"/>
            </w:tcBorders>
          </w:tcPr>
          <w:p w14:paraId="30597C84" w14:textId="77777777" w:rsidR="00E311BC" w:rsidRPr="00FF2A6D" w:rsidRDefault="00E311BC" w:rsidP="00E311BC">
            <w:r w:rsidRPr="00FF2A6D">
              <w:t>Projekts šo jomu neskar.</w:t>
            </w:r>
          </w:p>
        </w:tc>
      </w:tr>
      <w:tr w:rsidR="00FF2A6D" w:rsidRPr="00FF2A6D" w14:paraId="16CE469D"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58A03795" w14:textId="77777777" w:rsidR="00E311BC" w:rsidRPr="00FF2A6D" w:rsidRDefault="00E311BC" w:rsidP="00E311BC">
            <w:r w:rsidRPr="00FF2A6D">
              <w:t>Cita informācija</w:t>
            </w:r>
          </w:p>
        </w:tc>
        <w:tc>
          <w:tcPr>
            <w:tcW w:w="7274" w:type="dxa"/>
            <w:gridSpan w:val="6"/>
            <w:tcBorders>
              <w:top w:val="outset" w:sz="6" w:space="0" w:color="auto"/>
              <w:left w:val="outset" w:sz="6" w:space="0" w:color="auto"/>
              <w:bottom w:val="outset" w:sz="6" w:space="0" w:color="auto"/>
              <w:right w:val="outset" w:sz="6" w:space="0" w:color="auto"/>
            </w:tcBorders>
          </w:tcPr>
          <w:p w14:paraId="15812753" w14:textId="77777777" w:rsidR="00E311BC" w:rsidRPr="00FF2A6D" w:rsidRDefault="00E311BC" w:rsidP="00413BF0">
            <w:r w:rsidRPr="00FF2A6D">
              <w:t>Nav.</w:t>
            </w:r>
          </w:p>
        </w:tc>
      </w:tr>
      <w:tr w:rsidR="00FF2A6D" w:rsidRPr="00FF2A6D" w14:paraId="37CB59A9"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9472" w:type="dxa"/>
            <w:gridSpan w:val="8"/>
            <w:tcBorders>
              <w:top w:val="outset" w:sz="6" w:space="0" w:color="auto"/>
              <w:left w:val="outset" w:sz="6" w:space="0" w:color="auto"/>
              <w:bottom w:val="outset" w:sz="6" w:space="0" w:color="auto"/>
              <w:right w:val="outset" w:sz="6" w:space="0" w:color="auto"/>
            </w:tcBorders>
            <w:vAlign w:val="center"/>
          </w:tcPr>
          <w:p w14:paraId="0277B601" w14:textId="77777777" w:rsidR="00E311BC" w:rsidRPr="00FF2A6D" w:rsidRDefault="00E311BC" w:rsidP="00E311BC">
            <w:pPr>
              <w:rPr>
                <w:b/>
              </w:rPr>
            </w:pPr>
            <w:r w:rsidRPr="00FF2A6D">
              <w:rPr>
                <w:b/>
              </w:rPr>
              <w:t>2.tabula</w:t>
            </w:r>
          </w:p>
          <w:p w14:paraId="458DE3FC" w14:textId="77777777" w:rsidR="00E311BC" w:rsidRPr="00FF2A6D" w:rsidRDefault="00E311BC" w:rsidP="00E311BC">
            <w:pPr>
              <w:rPr>
                <w:b/>
              </w:rPr>
            </w:pPr>
            <w:r w:rsidRPr="00FF2A6D">
              <w:rPr>
                <w:b/>
              </w:rPr>
              <w:t>Ar tiesību akta projektu izpildītās vai uzņemtās saistības, kas izriet no starptautiskajiem tiesību aktiem vai starptautiskas institūcijas vai organizācijas dokumentiem.</w:t>
            </w:r>
          </w:p>
          <w:p w14:paraId="6F70070C" w14:textId="77777777" w:rsidR="00E311BC" w:rsidRPr="00FF2A6D" w:rsidRDefault="00E311BC" w:rsidP="00E311BC">
            <w:pPr>
              <w:rPr>
                <w:b/>
              </w:rPr>
            </w:pPr>
            <w:r w:rsidRPr="00FF2A6D">
              <w:rPr>
                <w:b/>
              </w:rPr>
              <w:t>Pasākumi šo saistību izpildei</w:t>
            </w:r>
          </w:p>
        </w:tc>
      </w:tr>
      <w:tr w:rsidR="00FF2A6D" w:rsidRPr="00FF2A6D" w14:paraId="7FDDA0FA"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vAlign w:val="center"/>
          </w:tcPr>
          <w:p w14:paraId="0F3B7D71" w14:textId="77777777" w:rsidR="00E311BC" w:rsidRPr="00FF2A6D" w:rsidRDefault="00E311BC" w:rsidP="00E311BC">
            <w:r w:rsidRPr="00FF2A6D">
              <w:t>Attiecīgā starptautiskā tiesību akta vai starptautiskas institūcijas vai organizācijas dokumenta (turpmāk – starptautiskais dokuments) datums, numurs un nosaukums</w:t>
            </w:r>
          </w:p>
        </w:tc>
        <w:tc>
          <w:tcPr>
            <w:tcW w:w="7009" w:type="dxa"/>
            <w:gridSpan w:val="5"/>
            <w:tcBorders>
              <w:top w:val="outset" w:sz="6" w:space="0" w:color="auto"/>
              <w:left w:val="outset" w:sz="6" w:space="0" w:color="auto"/>
              <w:bottom w:val="outset" w:sz="6" w:space="0" w:color="auto"/>
              <w:right w:val="outset" w:sz="6" w:space="0" w:color="auto"/>
            </w:tcBorders>
          </w:tcPr>
          <w:p w14:paraId="784811BE" w14:textId="77777777" w:rsidR="00E311BC" w:rsidRPr="00FF2A6D" w:rsidRDefault="00E311BC" w:rsidP="00E311BC">
            <w:r w:rsidRPr="00FF2A6D">
              <w:t>Projekts šo jomu neskar.</w:t>
            </w:r>
          </w:p>
        </w:tc>
      </w:tr>
      <w:tr w:rsidR="00FF2A6D" w:rsidRPr="00FF2A6D" w14:paraId="28051030"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vAlign w:val="center"/>
          </w:tcPr>
          <w:p w14:paraId="747599DE" w14:textId="77777777" w:rsidR="00E311BC" w:rsidRPr="00FF2A6D" w:rsidRDefault="00E311BC" w:rsidP="00E311BC">
            <w:r w:rsidRPr="00FF2A6D">
              <w:t>A</w:t>
            </w:r>
          </w:p>
        </w:tc>
        <w:tc>
          <w:tcPr>
            <w:tcW w:w="3324" w:type="dxa"/>
            <w:gridSpan w:val="3"/>
            <w:tcBorders>
              <w:top w:val="outset" w:sz="6" w:space="0" w:color="auto"/>
              <w:left w:val="outset" w:sz="6" w:space="0" w:color="auto"/>
              <w:bottom w:val="outset" w:sz="6" w:space="0" w:color="auto"/>
              <w:right w:val="outset" w:sz="6" w:space="0" w:color="auto"/>
            </w:tcBorders>
            <w:vAlign w:val="center"/>
          </w:tcPr>
          <w:p w14:paraId="5E9CCE03" w14:textId="77777777" w:rsidR="00E311BC" w:rsidRPr="00FF2A6D" w:rsidRDefault="00E311BC" w:rsidP="00E311BC">
            <w:r w:rsidRPr="00FF2A6D">
              <w:t>B</w:t>
            </w:r>
          </w:p>
        </w:tc>
        <w:tc>
          <w:tcPr>
            <w:tcW w:w="3685" w:type="dxa"/>
            <w:gridSpan w:val="2"/>
            <w:tcBorders>
              <w:top w:val="outset" w:sz="6" w:space="0" w:color="auto"/>
              <w:left w:val="outset" w:sz="6" w:space="0" w:color="auto"/>
              <w:bottom w:val="outset" w:sz="6" w:space="0" w:color="auto"/>
              <w:right w:val="outset" w:sz="6" w:space="0" w:color="auto"/>
            </w:tcBorders>
            <w:vAlign w:val="center"/>
          </w:tcPr>
          <w:p w14:paraId="40982660" w14:textId="77777777" w:rsidR="00E311BC" w:rsidRPr="00FF2A6D" w:rsidRDefault="00E311BC" w:rsidP="00E311BC">
            <w:r w:rsidRPr="00FF2A6D">
              <w:t>C</w:t>
            </w:r>
          </w:p>
        </w:tc>
      </w:tr>
      <w:tr w:rsidR="00FF2A6D" w:rsidRPr="00FF2A6D" w14:paraId="45ED2702"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tcPr>
          <w:p w14:paraId="654AB6B6" w14:textId="77777777" w:rsidR="00E311BC" w:rsidRPr="00FF2A6D" w:rsidRDefault="00E311BC" w:rsidP="00E311BC">
            <w:r w:rsidRPr="00FF2A6D">
              <w:t>Starptautiskās saistības (pēc būtības), kas izriet no norādītā starptautiskā dokumenta.</w:t>
            </w:r>
          </w:p>
          <w:p w14:paraId="7E504393" w14:textId="77777777" w:rsidR="00E311BC" w:rsidRPr="00FF2A6D" w:rsidRDefault="00E311BC" w:rsidP="00E311BC">
            <w:r w:rsidRPr="00FF2A6D">
              <w:t>Konkrēti veicamie pasākumi vai uzdevumi, kas nepieciešami šo starptautisko saistību izpildei</w:t>
            </w:r>
          </w:p>
        </w:tc>
        <w:tc>
          <w:tcPr>
            <w:tcW w:w="3324" w:type="dxa"/>
            <w:gridSpan w:val="3"/>
            <w:tcBorders>
              <w:top w:val="outset" w:sz="6" w:space="0" w:color="auto"/>
              <w:left w:val="outset" w:sz="6" w:space="0" w:color="auto"/>
              <w:bottom w:val="outset" w:sz="6" w:space="0" w:color="auto"/>
              <w:right w:val="outset" w:sz="6" w:space="0" w:color="auto"/>
            </w:tcBorders>
          </w:tcPr>
          <w:p w14:paraId="683D47F9" w14:textId="77777777" w:rsidR="00E311BC" w:rsidRPr="00FF2A6D" w:rsidRDefault="00E311BC" w:rsidP="00E311BC">
            <w:r w:rsidRPr="00FF2A6D">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3685" w:type="dxa"/>
            <w:gridSpan w:val="2"/>
            <w:tcBorders>
              <w:top w:val="outset" w:sz="6" w:space="0" w:color="auto"/>
              <w:left w:val="outset" w:sz="6" w:space="0" w:color="auto"/>
              <w:bottom w:val="outset" w:sz="6" w:space="0" w:color="auto"/>
              <w:right w:val="outset" w:sz="6" w:space="0" w:color="auto"/>
            </w:tcBorders>
          </w:tcPr>
          <w:p w14:paraId="11FF191D" w14:textId="77777777" w:rsidR="00E311BC" w:rsidRPr="00FF2A6D" w:rsidRDefault="00E311BC" w:rsidP="00E311BC">
            <w:r w:rsidRPr="00FF2A6D">
              <w:t>Informācija par to, vai starptautiskās saistības, kas minētas šīs tabulas A ailē, tiek izpildītas pilnībā vai daļēji.</w:t>
            </w:r>
          </w:p>
          <w:p w14:paraId="02733878" w14:textId="77777777" w:rsidR="00E311BC" w:rsidRPr="00FF2A6D" w:rsidRDefault="00E311BC" w:rsidP="00E311BC">
            <w:r w:rsidRPr="00FF2A6D">
              <w:t>Ja attiecīgās starptautiskās saistības tiek izpildītas daļēji, sniedz skaidrojumu, kā arī precīzi norāda, kad un kādā veidā starptautiskās saistības tiks izpildītas pilnībā.</w:t>
            </w:r>
          </w:p>
          <w:p w14:paraId="1949F949" w14:textId="77777777" w:rsidR="00E311BC" w:rsidRPr="00FF2A6D" w:rsidRDefault="00E311BC" w:rsidP="00E311BC">
            <w:r w:rsidRPr="00FF2A6D">
              <w:t>Norāda institūciju, kas ir atbildīga par šo saistību izpildi pilnībā</w:t>
            </w:r>
          </w:p>
        </w:tc>
      </w:tr>
      <w:tr w:rsidR="00FF2A6D" w:rsidRPr="00FF2A6D" w14:paraId="6F55D048"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tcPr>
          <w:p w14:paraId="35FE5F21" w14:textId="77777777" w:rsidR="00E311BC" w:rsidRPr="00FF2A6D" w:rsidRDefault="00E311BC" w:rsidP="00E311BC">
            <w:r w:rsidRPr="00FF2A6D">
              <w:t>MK noteikumu projekts šo jomu neskar.</w:t>
            </w:r>
          </w:p>
        </w:tc>
        <w:tc>
          <w:tcPr>
            <w:tcW w:w="3324" w:type="dxa"/>
            <w:gridSpan w:val="3"/>
            <w:tcBorders>
              <w:top w:val="outset" w:sz="6" w:space="0" w:color="auto"/>
              <w:left w:val="outset" w:sz="6" w:space="0" w:color="auto"/>
              <w:bottom w:val="outset" w:sz="6" w:space="0" w:color="auto"/>
              <w:right w:val="outset" w:sz="6" w:space="0" w:color="auto"/>
            </w:tcBorders>
          </w:tcPr>
          <w:p w14:paraId="7A9441F0" w14:textId="77777777" w:rsidR="00E311BC" w:rsidRPr="00FF2A6D" w:rsidRDefault="00E311BC" w:rsidP="00E311BC">
            <w:r w:rsidRPr="00FF2A6D">
              <w:t>Projekts šo jomu neskar.</w:t>
            </w:r>
          </w:p>
        </w:tc>
        <w:tc>
          <w:tcPr>
            <w:tcW w:w="3685" w:type="dxa"/>
            <w:gridSpan w:val="2"/>
            <w:tcBorders>
              <w:top w:val="outset" w:sz="6" w:space="0" w:color="auto"/>
              <w:left w:val="outset" w:sz="6" w:space="0" w:color="auto"/>
              <w:bottom w:val="outset" w:sz="6" w:space="0" w:color="auto"/>
              <w:right w:val="outset" w:sz="6" w:space="0" w:color="auto"/>
            </w:tcBorders>
          </w:tcPr>
          <w:p w14:paraId="24B282EF" w14:textId="77777777" w:rsidR="00E311BC" w:rsidRPr="00FF2A6D" w:rsidRDefault="00E311BC" w:rsidP="00E311BC">
            <w:r w:rsidRPr="00FF2A6D">
              <w:t>Projekts šo jomu neskar.</w:t>
            </w:r>
          </w:p>
        </w:tc>
      </w:tr>
      <w:tr w:rsidR="00FF2A6D" w:rsidRPr="00FF2A6D" w14:paraId="0C8E0B83"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tcPr>
          <w:p w14:paraId="4A24429B" w14:textId="77777777" w:rsidR="00E311BC" w:rsidRPr="00FF2A6D" w:rsidRDefault="00E311BC" w:rsidP="00E311BC">
            <w:r w:rsidRPr="00FF2A6D">
              <w:t xml:space="preserve">Vai starptautiskajā dokumentā paredzētās saistības nav pretrunā ar jau esošajām Latvijas </w:t>
            </w:r>
            <w:r w:rsidRPr="00FF2A6D">
              <w:lastRenderedPageBreak/>
              <w:t>Republikas starptautis</w:t>
            </w:r>
            <w:r w:rsidRPr="00FF2A6D">
              <w:softHyphen/>
              <w:t>kajām saistībām</w:t>
            </w:r>
          </w:p>
        </w:tc>
        <w:tc>
          <w:tcPr>
            <w:tcW w:w="7009" w:type="dxa"/>
            <w:gridSpan w:val="5"/>
            <w:tcBorders>
              <w:top w:val="outset" w:sz="6" w:space="0" w:color="auto"/>
              <w:left w:val="outset" w:sz="6" w:space="0" w:color="auto"/>
              <w:bottom w:val="outset" w:sz="6" w:space="0" w:color="auto"/>
              <w:right w:val="outset" w:sz="6" w:space="0" w:color="auto"/>
            </w:tcBorders>
          </w:tcPr>
          <w:p w14:paraId="6C1C163D" w14:textId="77777777" w:rsidR="00E311BC" w:rsidRPr="00FF2A6D" w:rsidRDefault="00E311BC" w:rsidP="00E311BC">
            <w:r w:rsidRPr="00FF2A6D">
              <w:lastRenderedPageBreak/>
              <w:t>Projekts šo jomu neskar.</w:t>
            </w:r>
          </w:p>
        </w:tc>
      </w:tr>
      <w:tr w:rsidR="00FF2A6D" w:rsidRPr="00FF2A6D" w14:paraId="3D14D55B" w14:textId="77777777" w:rsidTr="00FF2A6D">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tcPr>
          <w:p w14:paraId="405C630D" w14:textId="77777777" w:rsidR="00E311BC" w:rsidRPr="00FF2A6D" w:rsidRDefault="00E311BC" w:rsidP="00E311BC">
            <w:r w:rsidRPr="00FF2A6D">
              <w:t>Cita informācija</w:t>
            </w:r>
          </w:p>
        </w:tc>
        <w:tc>
          <w:tcPr>
            <w:tcW w:w="7009" w:type="dxa"/>
            <w:gridSpan w:val="5"/>
            <w:tcBorders>
              <w:top w:val="outset" w:sz="6" w:space="0" w:color="auto"/>
              <w:left w:val="outset" w:sz="6" w:space="0" w:color="auto"/>
              <w:bottom w:val="outset" w:sz="6" w:space="0" w:color="auto"/>
              <w:right w:val="outset" w:sz="6" w:space="0" w:color="auto"/>
            </w:tcBorders>
          </w:tcPr>
          <w:p w14:paraId="3350C7FC" w14:textId="77777777" w:rsidR="00E311BC" w:rsidRPr="00FF2A6D" w:rsidRDefault="00E311BC" w:rsidP="00E311BC">
            <w:r w:rsidRPr="00FF2A6D">
              <w:t>Nav.</w:t>
            </w:r>
          </w:p>
        </w:tc>
      </w:tr>
    </w:tbl>
    <w:p w14:paraId="6349D07C" w14:textId="77777777" w:rsidR="00D344D8" w:rsidRPr="001E1628" w:rsidRDefault="00D344D8">
      <w:pPr>
        <w:rPr>
          <w:sz w:val="20"/>
          <w:szCs w:val="20"/>
        </w:rPr>
      </w:pP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6"/>
        <w:gridCol w:w="2842"/>
        <w:gridCol w:w="6206"/>
      </w:tblGrid>
      <w:tr w:rsidR="004A6AD5" w:rsidRPr="00FF2A6D" w14:paraId="45048A08" w14:textId="77777777" w:rsidTr="00D344D8">
        <w:trPr>
          <w:trHeight w:val="421"/>
          <w:jc w:val="center"/>
        </w:trPr>
        <w:tc>
          <w:tcPr>
            <w:tcW w:w="9524" w:type="dxa"/>
            <w:gridSpan w:val="3"/>
            <w:vAlign w:val="center"/>
          </w:tcPr>
          <w:p w14:paraId="21D00961" w14:textId="77777777" w:rsidR="004A6AD5" w:rsidRPr="00FF2A6D" w:rsidRDefault="004A6AD5" w:rsidP="00064EA8">
            <w:pPr>
              <w:pStyle w:val="naisnod"/>
              <w:spacing w:before="0" w:beforeAutospacing="0" w:after="0" w:afterAutospacing="0"/>
              <w:ind w:left="57" w:right="57"/>
              <w:jc w:val="center"/>
              <w:rPr>
                <w:b/>
              </w:rPr>
            </w:pPr>
            <w:r w:rsidRPr="00FF2A6D">
              <w:rPr>
                <w:b/>
              </w:rPr>
              <w:t>VI. Sabiedrības līdzdalība un komunikācijas aktivitātes</w:t>
            </w:r>
          </w:p>
        </w:tc>
      </w:tr>
      <w:tr w:rsidR="00A47C1B" w:rsidRPr="00FF2A6D" w14:paraId="6350380F" w14:textId="77777777" w:rsidTr="00D344D8">
        <w:trPr>
          <w:trHeight w:val="553"/>
          <w:jc w:val="center"/>
        </w:trPr>
        <w:tc>
          <w:tcPr>
            <w:tcW w:w="476" w:type="dxa"/>
          </w:tcPr>
          <w:p w14:paraId="5A302CCC" w14:textId="77777777" w:rsidR="00A47C1B" w:rsidRPr="00FF2A6D" w:rsidRDefault="00A47C1B" w:rsidP="00064EA8">
            <w:pPr>
              <w:ind w:left="57" w:right="57"/>
              <w:jc w:val="both"/>
              <w:rPr>
                <w:bCs/>
              </w:rPr>
            </w:pPr>
            <w:r w:rsidRPr="00FF2A6D">
              <w:rPr>
                <w:bCs/>
              </w:rPr>
              <w:t>1.</w:t>
            </w:r>
          </w:p>
        </w:tc>
        <w:tc>
          <w:tcPr>
            <w:tcW w:w="2842" w:type="dxa"/>
          </w:tcPr>
          <w:p w14:paraId="05336A6D" w14:textId="77777777" w:rsidR="00A47C1B" w:rsidRPr="00FF2A6D" w:rsidRDefault="00A47C1B" w:rsidP="00064EA8">
            <w:pPr>
              <w:tabs>
                <w:tab w:val="left" w:pos="170"/>
              </w:tabs>
              <w:ind w:left="57" w:right="57"/>
            </w:pPr>
            <w:r w:rsidRPr="00FF2A6D">
              <w:t>Plānotās sabiedrības līdzdalības un komunikācijas aktivitātes saistībā ar projektu</w:t>
            </w:r>
          </w:p>
        </w:tc>
        <w:tc>
          <w:tcPr>
            <w:tcW w:w="6206" w:type="dxa"/>
          </w:tcPr>
          <w:p w14:paraId="208682AF" w14:textId="77777777" w:rsidR="008E65BE" w:rsidRPr="00FF2A6D" w:rsidRDefault="007D70CA" w:rsidP="007D70CA">
            <w:pPr>
              <w:shd w:val="clear" w:color="auto" w:fill="FFFFFF"/>
              <w:ind w:left="28"/>
              <w:jc w:val="both"/>
            </w:pPr>
            <w:bookmarkStart w:id="5" w:name="p61"/>
            <w:bookmarkEnd w:id="5"/>
            <w:r w:rsidRPr="00FF2A6D">
              <w:rPr>
                <w:szCs w:val="28"/>
              </w:rPr>
              <w:t>Sabiedrības līdzdalība tiks nodrošināta saskaņā ar Ministru kabineta 2009. gada 25. augusta noteikumiem Nr. 970 “Sabiedrības līdzdalības kārtība attīstības plānošanas procesā”, sagatavojot un publicējot paziņojumu par līdzdalības procesu.</w:t>
            </w:r>
          </w:p>
        </w:tc>
      </w:tr>
      <w:tr w:rsidR="00A47C1B" w:rsidRPr="00FF2A6D" w14:paraId="75396412" w14:textId="77777777" w:rsidTr="00D344D8">
        <w:trPr>
          <w:trHeight w:val="339"/>
          <w:jc w:val="center"/>
        </w:trPr>
        <w:tc>
          <w:tcPr>
            <w:tcW w:w="476" w:type="dxa"/>
          </w:tcPr>
          <w:p w14:paraId="1783720A" w14:textId="77777777" w:rsidR="00A47C1B" w:rsidRPr="00FF2A6D" w:rsidRDefault="00A47C1B" w:rsidP="00064EA8">
            <w:pPr>
              <w:ind w:left="57" w:right="57"/>
              <w:jc w:val="both"/>
              <w:rPr>
                <w:bCs/>
              </w:rPr>
            </w:pPr>
            <w:r w:rsidRPr="00FF2A6D">
              <w:rPr>
                <w:bCs/>
              </w:rPr>
              <w:t>2.</w:t>
            </w:r>
          </w:p>
        </w:tc>
        <w:tc>
          <w:tcPr>
            <w:tcW w:w="2842" w:type="dxa"/>
          </w:tcPr>
          <w:p w14:paraId="28BAB443" w14:textId="77777777" w:rsidR="00A47C1B" w:rsidRPr="00FF2A6D" w:rsidRDefault="00A47C1B" w:rsidP="00064EA8">
            <w:pPr>
              <w:ind w:left="57" w:right="57"/>
            </w:pPr>
            <w:r w:rsidRPr="00FF2A6D">
              <w:t>Sabiedrības līdzdalība projekta izstrādē</w:t>
            </w:r>
          </w:p>
        </w:tc>
        <w:tc>
          <w:tcPr>
            <w:tcW w:w="6206" w:type="dxa"/>
          </w:tcPr>
          <w:p w14:paraId="1DA244E2" w14:textId="77777777" w:rsidR="008E65BE" w:rsidRPr="00FF2A6D" w:rsidRDefault="0077699D" w:rsidP="0077699D">
            <w:pPr>
              <w:shd w:val="clear" w:color="auto" w:fill="FFFFFF"/>
              <w:jc w:val="both"/>
            </w:pPr>
            <w:bookmarkStart w:id="6" w:name="p62"/>
            <w:bookmarkEnd w:id="6"/>
            <w:r w:rsidRPr="00FF2A6D">
              <w:t xml:space="preserve">Likumprojekts 2020.gada 2.jūnijā tika ievietots </w:t>
            </w:r>
            <w:proofErr w:type="spellStart"/>
            <w:r w:rsidRPr="00FF2A6D">
              <w:t>Iekšlietu</w:t>
            </w:r>
            <w:proofErr w:type="spellEnd"/>
            <w:r w:rsidRPr="00FF2A6D">
              <w:t xml:space="preserve"> ministrijas mājas lapā sadaļā „Sabiedrības līdzdalība” ar norādi viedokli, iebildumus un priekšlikumus </w:t>
            </w:r>
            <w:smartTag w:uri="schemas-tilde-lv/tildestengine" w:element="veidnes">
              <w:smartTagPr>
                <w:attr w:name="id" w:val="-1"/>
                <w:attr w:name="baseform" w:val="lūgums"/>
                <w:attr w:name="text" w:val="lūgums"/>
              </w:smartTagPr>
              <w:r w:rsidRPr="00FF2A6D">
                <w:t>lūgums</w:t>
              </w:r>
            </w:smartTag>
            <w:r w:rsidRPr="00FF2A6D">
              <w:t xml:space="preserve"> iesniegt </w:t>
            </w:r>
            <w:r w:rsidRPr="00FF2A6D">
              <w:rPr>
                <w:bCs/>
              </w:rPr>
              <w:t>līdz 2020.gada 14.jūnijam</w:t>
            </w:r>
            <w:r w:rsidRPr="00FF2A6D">
              <w:t>.</w:t>
            </w:r>
          </w:p>
        </w:tc>
      </w:tr>
      <w:tr w:rsidR="00A47C1B" w:rsidRPr="00FF2A6D" w14:paraId="6EF2BE24" w14:textId="77777777" w:rsidTr="00D344D8">
        <w:trPr>
          <w:trHeight w:val="476"/>
          <w:jc w:val="center"/>
        </w:trPr>
        <w:tc>
          <w:tcPr>
            <w:tcW w:w="476" w:type="dxa"/>
          </w:tcPr>
          <w:p w14:paraId="35C0FBCE" w14:textId="77777777" w:rsidR="00A47C1B" w:rsidRPr="00FF2A6D" w:rsidRDefault="00A47C1B" w:rsidP="00064EA8">
            <w:pPr>
              <w:ind w:left="57" w:right="57"/>
              <w:jc w:val="both"/>
              <w:rPr>
                <w:bCs/>
              </w:rPr>
            </w:pPr>
            <w:r w:rsidRPr="00FF2A6D">
              <w:rPr>
                <w:bCs/>
              </w:rPr>
              <w:t>3.</w:t>
            </w:r>
          </w:p>
        </w:tc>
        <w:tc>
          <w:tcPr>
            <w:tcW w:w="2842" w:type="dxa"/>
          </w:tcPr>
          <w:p w14:paraId="4788CBA7" w14:textId="77777777" w:rsidR="00A47C1B" w:rsidRPr="00FF2A6D" w:rsidRDefault="00A47C1B" w:rsidP="00064EA8">
            <w:pPr>
              <w:ind w:left="57" w:right="57"/>
            </w:pPr>
            <w:r w:rsidRPr="00FF2A6D">
              <w:t>Sabiedrības līdzdalības rezultāti</w:t>
            </w:r>
          </w:p>
          <w:p w14:paraId="65F999E3" w14:textId="77777777" w:rsidR="008E65BE" w:rsidRPr="00FF2A6D" w:rsidRDefault="008E65BE" w:rsidP="00064EA8">
            <w:pPr>
              <w:ind w:left="57" w:right="57"/>
            </w:pPr>
          </w:p>
        </w:tc>
        <w:tc>
          <w:tcPr>
            <w:tcW w:w="6206" w:type="dxa"/>
          </w:tcPr>
          <w:p w14:paraId="33917999" w14:textId="77777777" w:rsidR="00A47C1B" w:rsidRPr="00FF2A6D" w:rsidRDefault="0077699D" w:rsidP="0077699D">
            <w:pPr>
              <w:shd w:val="clear" w:color="auto" w:fill="FFFFFF"/>
              <w:ind w:left="28" w:hanging="28"/>
              <w:jc w:val="both"/>
            </w:pPr>
            <w:r w:rsidRPr="00FF2A6D">
              <w:rPr>
                <w:szCs w:val="28"/>
              </w:rPr>
              <w:t xml:space="preserve">Iebildumi un priekšlikumi par Likumprojektu līdz </w:t>
            </w:r>
            <w:r w:rsidRPr="00FF2A6D">
              <w:rPr>
                <w:bCs/>
                <w:szCs w:val="28"/>
              </w:rPr>
              <w:t>2020.gada 14.jūnijam netika saņemti.</w:t>
            </w:r>
          </w:p>
        </w:tc>
      </w:tr>
      <w:tr w:rsidR="00A47C1B" w:rsidRPr="00FF2A6D" w14:paraId="0D0E0CC3" w14:textId="77777777" w:rsidTr="001E1628">
        <w:trPr>
          <w:trHeight w:val="506"/>
          <w:jc w:val="center"/>
        </w:trPr>
        <w:tc>
          <w:tcPr>
            <w:tcW w:w="476" w:type="dxa"/>
          </w:tcPr>
          <w:p w14:paraId="717569EE" w14:textId="77777777" w:rsidR="006B4203" w:rsidRPr="00FF2A6D" w:rsidRDefault="006B4203" w:rsidP="00064EA8">
            <w:pPr>
              <w:ind w:left="57" w:right="57"/>
              <w:jc w:val="both"/>
              <w:rPr>
                <w:bCs/>
              </w:rPr>
            </w:pPr>
          </w:p>
          <w:p w14:paraId="406DBD3B" w14:textId="77777777" w:rsidR="00A47C1B" w:rsidRPr="00FF2A6D" w:rsidRDefault="00A47C1B" w:rsidP="00064EA8">
            <w:pPr>
              <w:ind w:left="57" w:right="57"/>
              <w:jc w:val="both"/>
              <w:rPr>
                <w:bCs/>
              </w:rPr>
            </w:pPr>
            <w:r w:rsidRPr="00FF2A6D">
              <w:rPr>
                <w:bCs/>
              </w:rPr>
              <w:t>4.</w:t>
            </w:r>
          </w:p>
        </w:tc>
        <w:tc>
          <w:tcPr>
            <w:tcW w:w="2842" w:type="dxa"/>
          </w:tcPr>
          <w:p w14:paraId="4D015E51" w14:textId="77777777" w:rsidR="006B4203" w:rsidRPr="00FF2A6D" w:rsidRDefault="006B4203" w:rsidP="00064EA8">
            <w:pPr>
              <w:ind w:left="57" w:right="57"/>
            </w:pPr>
          </w:p>
          <w:p w14:paraId="488C3A1E" w14:textId="77777777" w:rsidR="00A47C1B" w:rsidRPr="00FF2A6D" w:rsidRDefault="00A47C1B" w:rsidP="00064EA8">
            <w:pPr>
              <w:ind w:left="57" w:right="57"/>
            </w:pPr>
            <w:r w:rsidRPr="00FF2A6D">
              <w:t>Cita informācija</w:t>
            </w:r>
          </w:p>
        </w:tc>
        <w:tc>
          <w:tcPr>
            <w:tcW w:w="6206" w:type="dxa"/>
          </w:tcPr>
          <w:p w14:paraId="469E71EE" w14:textId="77777777" w:rsidR="006B4203" w:rsidRPr="00FF2A6D" w:rsidRDefault="006B4203" w:rsidP="00064EA8">
            <w:pPr>
              <w:ind w:left="169" w:right="57"/>
              <w:jc w:val="both"/>
            </w:pPr>
          </w:p>
          <w:p w14:paraId="478599EB" w14:textId="77777777" w:rsidR="00A47C1B" w:rsidRPr="00FF2A6D" w:rsidRDefault="006B4203" w:rsidP="00064EA8">
            <w:pPr>
              <w:ind w:left="169" w:right="57"/>
              <w:jc w:val="both"/>
            </w:pPr>
            <w:r w:rsidRPr="00FF2A6D">
              <w:t>Nav</w:t>
            </w:r>
            <w:r w:rsidR="00DE64DF" w:rsidRPr="00FF2A6D">
              <w:t>.</w:t>
            </w:r>
          </w:p>
          <w:p w14:paraId="6B6E99C5" w14:textId="77777777" w:rsidR="00A47C1B" w:rsidRPr="00FF2A6D" w:rsidRDefault="00A47C1B" w:rsidP="00064EA8">
            <w:pPr>
              <w:ind w:left="169" w:right="57"/>
              <w:jc w:val="both"/>
            </w:pPr>
          </w:p>
        </w:tc>
      </w:tr>
    </w:tbl>
    <w:p w14:paraId="6F0C416B" w14:textId="77777777" w:rsidR="00A47C1B" w:rsidRPr="001E1628" w:rsidRDefault="00A47C1B" w:rsidP="00A47C1B">
      <w:pPr>
        <w:rPr>
          <w:sz w:val="20"/>
          <w:szCs w:val="20"/>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37"/>
        <w:gridCol w:w="3615"/>
        <w:gridCol w:w="5466"/>
      </w:tblGrid>
      <w:tr w:rsidR="00A47C1B" w:rsidRPr="00FF2A6D" w14:paraId="7FFE13AD" w14:textId="77777777" w:rsidTr="00064EA8">
        <w:trPr>
          <w:trHeight w:val="381"/>
          <w:jc w:val="center"/>
        </w:trPr>
        <w:tc>
          <w:tcPr>
            <w:tcW w:w="9518" w:type="dxa"/>
            <w:gridSpan w:val="3"/>
            <w:vAlign w:val="center"/>
          </w:tcPr>
          <w:p w14:paraId="4436A8FF" w14:textId="77777777" w:rsidR="00A47C1B" w:rsidRPr="00FF2A6D" w:rsidRDefault="00A47C1B" w:rsidP="00064EA8">
            <w:pPr>
              <w:pStyle w:val="naisnod"/>
              <w:spacing w:before="0" w:beforeAutospacing="0" w:after="0" w:afterAutospacing="0"/>
              <w:ind w:left="57" w:right="57"/>
              <w:jc w:val="center"/>
            </w:pPr>
            <w:r w:rsidRPr="00FF2A6D">
              <w:rPr>
                <w:b/>
              </w:rPr>
              <w:t>VII. Tiesību akta projekta izpildes nodrošināšana un tās ietekme uz institūcijām</w:t>
            </w:r>
          </w:p>
        </w:tc>
      </w:tr>
      <w:tr w:rsidR="00A47C1B" w:rsidRPr="00FF2A6D" w14:paraId="4B365C9D" w14:textId="77777777" w:rsidTr="00064EA8">
        <w:trPr>
          <w:trHeight w:val="427"/>
          <w:jc w:val="center"/>
        </w:trPr>
        <w:tc>
          <w:tcPr>
            <w:tcW w:w="437" w:type="dxa"/>
          </w:tcPr>
          <w:p w14:paraId="5145DA45" w14:textId="77777777" w:rsidR="00A47C1B" w:rsidRPr="00FF2A6D" w:rsidRDefault="00A47C1B" w:rsidP="00064EA8">
            <w:pPr>
              <w:pStyle w:val="naisnod"/>
              <w:spacing w:before="0" w:beforeAutospacing="0" w:after="0" w:afterAutospacing="0"/>
              <w:ind w:left="57" w:right="57"/>
              <w:jc w:val="both"/>
            </w:pPr>
            <w:r w:rsidRPr="00FF2A6D">
              <w:t>1.</w:t>
            </w:r>
          </w:p>
        </w:tc>
        <w:tc>
          <w:tcPr>
            <w:tcW w:w="3615" w:type="dxa"/>
          </w:tcPr>
          <w:p w14:paraId="7FD35DCF" w14:textId="77777777" w:rsidR="00A47C1B" w:rsidRPr="00FF2A6D" w:rsidRDefault="00A47C1B" w:rsidP="004A6AD5">
            <w:pPr>
              <w:pStyle w:val="naisf"/>
              <w:spacing w:before="0" w:after="0"/>
              <w:ind w:left="57" w:right="57" w:firstLine="0"/>
            </w:pPr>
            <w:r w:rsidRPr="00FF2A6D">
              <w:t>Projekta izpildē iesaistītās institūcijas</w:t>
            </w:r>
          </w:p>
        </w:tc>
        <w:tc>
          <w:tcPr>
            <w:tcW w:w="5466" w:type="dxa"/>
          </w:tcPr>
          <w:p w14:paraId="6AC2B8BF" w14:textId="77777777" w:rsidR="00A47C1B" w:rsidRPr="00FF2A6D" w:rsidRDefault="00DE64DF" w:rsidP="00057128">
            <w:pPr>
              <w:shd w:val="clear" w:color="auto" w:fill="FFFFFF"/>
              <w:jc w:val="both"/>
            </w:pPr>
            <w:bookmarkStart w:id="7" w:name="p66"/>
            <w:bookmarkStart w:id="8" w:name="p67"/>
            <w:bookmarkStart w:id="9" w:name="p68"/>
            <w:bookmarkStart w:id="10" w:name="p69"/>
            <w:bookmarkEnd w:id="7"/>
            <w:bookmarkEnd w:id="8"/>
            <w:bookmarkEnd w:id="9"/>
            <w:bookmarkEnd w:id="10"/>
            <w:r w:rsidRPr="00FF2A6D">
              <w:t xml:space="preserve">Valsts </w:t>
            </w:r>
            <w:r w:rsidR="004A6AD5" w:rsidRPr="00FF2A6D">
              <w:t xml:space="preserve">robežsardze, </w:t>
            </w:r>
            <w:r w:rsidR="00A21328" w:rsidRPr="00FF2A6D">
              <w:t xml:space="preserve">Valsts drošības dienests, Valsts policija, </w:t>
            </w:r>
            <w:r w:rsidR="004A6AD5" w:rsidRPr="00FF2A6D">
              <w:t>Pilsonības un migrācijas lietu pārvalde</w:t>
            </w:r>
            <w:r w:rsidR="00A21328" w:rsidRPr="00FF2A6D">
              <w:t xml:space="preserve">, Iekšējās drošības birojs, Korupcijas novēršanas un apkarošanas birojs, Militārā policija, Militārās izlūkošanas un drošības dienests, </w:t>
            </w:r>
            <w:hyperlink r:id="rId18" w:tgtFrame="_blank" w:history="1">
              <w:r w:rsidR="00A21328" w:rsidRPr="00FF2A6D">
                <w:rPr>
                  <w:rStyle w:val="Hyperlink"/>
                  <w:color w:val="auto"/>
                  <w:u w:val="none"/>
                </w:rPr>
                <w:t>Satversmes</w:t>
              </w:r>
            </w:hyperlink>
            <w:r w:rsidR="00A21328" w:rsidRPr="00FF2A6D">
              <w:t xml:space="preserve"> aizsardzības birojs, Valsts ieņēmumu dienests, </w:t>
            </w:r>
            <w:r w:rsidR="00D75E6A" w:rsidRPr="00FF2A6D">
              <w:t>Latvijas Republikas diplomātiskās un konsulārās pārstāvniecības.</w:t>
            </w:r>
          </w:p>
        </w:tc>
      </w:tr>
      <w:tr w:rsidR="00A47C1B" w:rsidRPr="00FF2A6D" w14:paraId="476540D8" w14:textId="77777777" w:rsidTr="00064EA8">
        <w:trPr>
          <w:trHeight w:val="463"/>
          <w:jc w:val="center"/>
        </w:trPr>
        <w:tc>
          <w:tcPr>
            <w:tcW w:w="437" w:type="dxa"/>
          </w:tcPr>
          <w:p w14:paraId="7F8BDC15" w14:textId="77777777" w:rsidR="00A47C1B" w:rsidRPr="00FF2A6D" w:rsidRDefault="00A47C1B" w:rsidP="00064EA8">
            <w:pPr>
              <w:pStyle w:val="naisnod"/>
              <w:spacing w:before="0" w:beforeAutospacing="0" w:after="0" w:afterAutospacing="0"/>
              <w:ind w:left="57" w:right="57"/>
              <w:jc w:val="both"/>
            </w:pPr>
            <w:r w:rsidRPr="00FF2A6D">
              <w:t>2.</w:t>
            </w:r>
          </w:p>
        </w:tc>
        <w:tc>
          <w:tcPr>
            <w:tcW w:w="3615" w:type="dxa"/>
          </w:tcPr>
          <w:p w14:paraId="338704CB" w14:textId="77777777" w:rsidR="00A47C1B" w:rsidRPr="00FF2A6D" w:rsidRDefault="00A47C1B" w:rsidP="004A6AD5">
            <w:pPr>
              <w:pStyle w:val="naisf"/>
              <w:spacing w:before="0" w:after="0"/>
              <w:ind w:left="57" w:right="57" w:firstLine="0"/>
            </w:pPr>
            <w:r w:rsidRPr="00FF2A6D">
              <w:t>Projekta izpildes ietekme uz pār</w:t>
            </w:r>
            <w:r w:rsidRPr="00FF2A6D">
              <w:softHyphen/>
              <w:t>valdes funkcijām un institucionālo struktūru.</w:t>
            </w:r>
          </w:p>
          <w:p w14:paraId="5DCFC0A0" w14:textId="77777777" w:rsidR="00A47C1B" w:rsidRPr="00FF2A6D" w:rsidRDefault="00A47C1B" w:rsidP="004A6AD5">
            <w:pPr>
              <w:pStyle w:val="naisf"/>
              <w:spacing w:before="0" w:after="0"/>
              <w:ind w:left="57" w:right="57" w:firstLine="0"/>
            </w:pPr>
            <w:r w:rsidRPr="00FF2A6D">
              <w:t>Jaunu institūciju izveide, esošu institūciju likvidācija vai reorga</w:t>
            </w:r>
            <w:r w:rsidRPr="00FF2A6D">
              <w:softHyphen/>
              <w:t>nizācija, to ietekme uz institūcijas cilvēkresursiem.</w:t>
            </w:r>
          </w:p>
        </w:tc>
        <w:tc>
          <w:tcPr>
            <w:tcW w:w="5466" w:type="dxa"/>
          </w:tcPr>
          <w:p w14:paraId="061DB503" w14:textId="77777777" w:rsidR="004A6AD5" w:rsidRPr="00FF2A6D" w:rsidRDefault="004A6AD5" w:rsidP="004A6AD5">
            <w:pPr>
              <w:snapToGrid w:val="0"/>
              <w:jc w:val="both"/>
              <w:rPr>
                <w:rFonts w:eastAsia="Calibri"/>
                <w:lang w:eastAsia="en-US"/>
              </w:rPr>
            </w:pPr>
            <w:r w:rsidRPr="00FF2A6D">
              <w:rPr>
                <w:rFonts w:eastAsia="Calibri"/>
                <w:lang w:eastAsia="en-US"/>
              </w:rPr>
              <w:t>Projekts paplašina</w:t>
            </w:r>
            <w:r w:rsidR="00A21328" w:rsidRPr="00FF2A6D">
              <w:rPr>
                <w:rFonts w:eastAsia="Calibri"/>
                <w:lang w:eastAsia="en-US"/>
              </w:rPr>
              <w:t xml:space="preserve"> Valsts robežsardzes,</w:t>
            </w:r>
            <w:r w:rsidRPr="00FF2A6D">
              <w:rPr>
                <w:rFonts w:eastAsia="Calibri"/>
                <w:lang w:eastAsia="en-US"/>
              </w:rPr>
              <w:t xml:space="preserve"> Valsts </w:t>
            </w:r>
            <w:r w:rsidR="00A21328" w:rsidRPr="00FF2A6D">
              <w:rPr>
                <w:rFonts w:eastAsia="Calibri"/>
                <w:lang w:eastAsia="en-US"/>
              </w:rPr>
              <w:t>drošības dienesta</w:t>
            </w:r>
            <w:r w:rsidRPr="00FF2A6D">
              <w:rPr>
                <w:rFonts w:eastAsia="Calibri"/>
                <w:lang w:eastAsia="en-US"/>
              </w:rPr>
              <w:t>,</w:t>
            </w:r>
            <w:r w:rsidR="00A21328" w:rsidRPr="00FF2A6D">
              <w:rPr>
                <w:rFonts w:eastAsia="Calibri"/>
                <w:lang w:eastAsia="en-US"/>
              </w:rPr>
              <w:t xml:space="preserve"> Valsts policijas</w:t>
            </w:r>
            <w:r w:rsidR="005C5FB2" w:rsidRPr="00FF2A6D">
              <w:rPr>
                <w:rFonts w:eastAsia="Calibri"/>
                <w:lang w:eastAsia="en-US"/>
              </w:rPr>
              <w:t>, Datu valsts inspekcijas</w:t>
            </w:r>
            <w:r w:rsidRPr="00FF2A6D">
              <w:rPr>
                <w:rFonts w:eastAsia="Calibri"/>
                <w:lang w:eastAsia="en-US"/>
              </w:rPr>
              <w:t xml:space="preserve"> funkcijas un uzdevumus.</w:t>
            </w:r>
          </w:p>
          <w:p w14:paraId="3CB5E35F" w14:textId="77777777" w:rsidR="00D75E6A" w:rsidRPr="00FF2A6D" w:rsidRDefault="00D75E6A" w:rsidP="004A6AD5">
            <w:pPr>
              <w:shd w:val="clear" w:color="auto" w:fill="FFFFFF"/>
              <w:jc w:val="both"/>
              <w:rPr>
                <w:rFonts w:eastAsia="Calibri"/>
              </w:rPr>
            </w:pPr>
          </w:p>
          <w:p w14:paraId="28E07E97" w14:textId="77777777" w:rsidR="00A47C1B" w:rsidRPr="00FF2A6D" w:rsidRDefault="004A6AD5" w:rsidP="004A6AD5">
            <w:pPr>
              <w:shd w:val="clear" w:color="auto" w:fill="FFFFFF"/>
              <w:jc w:val="both"/>
            </w:pPr>
            <w:r w:rsidRPr="00FF2A6D">
              <w:rPr>
                <w:rFonts w:eastAsia="Calibri"/>
              </w:rPr>
              <w:t>Saistībā ar projekta izpildi nebūs nepieciešams veidot jaunas institūcijas vai likvidēt vai reorganizēt esošās.</w:t>
            </w:r>
          </w:p>
        </w:tc>
      </w:tr>
      <w:tr w:rsidR="00FF2A6D" w:rsidRPr="00FF2A6D" w14:paraId="53EA79F0" w14:textId="77777777" w:rsidTr="00FF2A6D">
        <w:trPr>
          <w:trHeight w:val="666"/>
          <w:jc w:val="center"/>
        </w:trPr>
        <w:tc>
          <w:tcPr>
            <w:tcW w:w="437" w:type="dxa"/>
            <w:tcBorders>
              <w:top w:val="single" w:sz="4" w:space="0" w:color="auto"/>
              <w:left w:val="single" w:sz="4" w:space="0" w:color="auto"/>
              <w:bottom w:val="single" w:sz="4" w:space="0" w:color="auto"/>
              <w:right w:val="single" w:sz="4" w:space="0" w:color="auto"/>
            </w:tcBorders>
          </w:tcPr>
          <w:p w14:paraId="12757E15" w14:textId="77777777" w:rsidR="006B4203" w:rsidRPr="00FF2A6D" w:rsidRDefault="006B4203" w:rsidP="00064EA8">
            <w:pPr>
              <w:pStyle w:val="naisnod"/>
              <w:spacing w:before="0" w:beforeAutospacing="0" w:after="0" w:afterAutospacing="0"/>
              <w:ind w:left="57" w:right="57"/>
              <w:jc w:val="both"/>
            </w:pPr>
          </w:p>
          <w:p w14:paraId="4072966A" w14:textId="77777777" w:rsidR="00A47C1B" w:rsidRPr="00FF2A6D" w:rsidRDefault="00A47C1B" w:rsidP="00064EA8">
            <w:pPr>
              <w:pStyle w:val="naisnod"/>
              <w:spacing w:before="0" w:beforeAutospacing="0" w:after="0" w:afterAutospacing="0"/>
              <w:ind w:left="57" w:right="57"/>
              <w:jc w:val="both"/>
            </w:pPr>
            <w:r w:rsidRPr="00FF2A6D">
              <w:t>3.</w:t>
            </w:r>
          </w:p>
        </w:tc>
        <w:tc>
          <w:tcPr>
            <w:tcW w:w="3615" w:type="dxa"/>
            <w:tcBorders>
              <w:top w:val="single" w:sz="4" w:space="0" w:color="auto"/>
              <w:left w:val="single" w:sz="4" w:space="0" w:color="auto"/>
              <w:bottom w:val="single" w:sz="4" w:space="0" w:color="auto"/>
              <w:right w:val="single" w:sz="4" w:space="0" w:color="auto"/>
            </w:tcBorders>
          </w:tcPr>
          <w:p w14:paraId="07012F7C" w14:textId="77777777" w:rsidR="006B4203" w:rsidRPr="00FF2A6D" w:rsidRDefault="006B4203" w:rsidP="00064EA8">
            <w:pPr>
              <w:pStyle w:val="naisf"/>
              <w:spacing w:before="0" w:after="0"/>
              <w:ind w:left="57" w:right="57"/>
            </w:pPr>
          </w:p>
          <w:p w14:paraId="53876CC1" w14:textId="77777777" w:rsidR="00A47C1B" w:rsidRPr="00FF2A6D" w:rsidRDefault="00A47C1B" w:rsidP="00064EA8">
            <w:pPr>
              <w:pStyle w:val="naisf"/>
              <w:spacing w:before="0" w:after="0"/>
              <w:ind w:left="57" w:right="57"/>
            </w:pPr>
            <w:r w:rsidRPr="00FF2A6D">
              <w:t>Cita informācija</w:t>
            </w:r>
          </w:p>
        </w:tc>
        <w:tc>
          <w:tcPr>
            <w:tcW w:w="5466" w:type="dxa"/>
            <w:tcBorders>
              <w:top w:val="single" w:sz="4" w:space="0" w:color="auto"/>
              <w:left w:val="single" w:sz="4" w:space="0" w:color="auto"/>
              <w:bottom w:val="single" w:sz="4" w:space="0" w:color="auto"/>
              <w:right w:val="single" w:sz="4" w:space="0" w:color="auto"/>
            </w:tcBorders>
          </w:tcPr>
          <w:p w14:paraId="0D64179C" w14:textId="77777777" w:rsidR="00A47C1B" w:rsidRPr="00C562D0" w:rsidRDefault="00C562D0" w:rsidP="00C562D0">
            <w:pPr>
              <w:ind w:right="57"/>
              <w:jc w:val="both"/>
            </w:pPr>
            <w:r>
              <w:t>L</w:t>
            </w:r>
            <w:r w:rsidRPr="00C562D0">
              <w:t xml:space="preserve">ikumprojektā iesaistītās </w:t>
            </w:r>
            <w:proofErr w:type="spellStart"/>
            <w:r w:rsidR="008D35D6">
              <w:t>Iekšlietu</w:t>
            </w:r>
            <w:proofErr w:type="spellEnd"/>
            <w:r w:rsidR="008D35D6">
              <w:t xml:space="preserve"> ministrijas pārraudzībā esošās </w:t>
            </w:r>
            <w:r w:rsidRPr="00C562D0">
              <w:t>institūcijas paredzētās funkcijas un uzdevumus nodrošinās tām piešķirto valsts budžeta līdzekļu ietvaros</w:t>
            </w:r>
            <w:r>
              <w:t>.</w:t>
            </w:r>
          </w:p>
        </w:tc>
      </w:tr>
    </w:tbl>
    <w:p w14:paraId="6554C3DA" w14:textId="77777777" w:rsidR="00090860" w:rsidRPr="001E1628" w:rsidRDefault="00090860" w:rsidP="005E743E">
      <w:pPr>
        <w:jc w:val="both"/>
      </w:pPr>
    </w:p>
    <w:p w14:paraId="7FEA6FF6" w14:textId="77777777" w:rsidR="00D75E6A" w:rsidRPr="00FF2A6D" w:rsidRDefault="00D75E6A" w:rsidP="00D75E6A">
      <w:pPr>
        <w:tabs>
          <w:tab w:val="left" w:pos="6237"/>
        </w:tabs>
        <w:jc w:val="both"/>
      </w:pPr>
      <w:proofErr w:type="spellStart"/>
      <w:r w:rsidRPr="00FF2A6D">
        <w:t>Iekšlietu</w:t>
      </w:r>
      <w:proofErr w:type="spellEnd"/>
      <w:r w:rsidRPr="00FF2A6D">
        <w:t xml:space="preserve"> ministrs                                                               </w:t>
      </w:r>
      <w:r w:rsidRPr="00FF2A6D">
        <w:tab/>
      </w:r>
      <w:r w:rsidRPr="00FF2A6D">
        <w:tab/>
      </w:r>
      <w:r w:rsidRPr="00FF2A6D">
        <w:tab/>
        <w:t xml:space="preserve"> </w:t>
      </w:r>
      <w:proofErr w:type="spellStart"/>
      <w:r w:rsidR="00ED4CC1">
        <w:t>M.Golubeva</w:t>
      </w:r>
      <w:proofErr w:type="spellEnd"/>
    </w:p>
    <w:p w14:paraId="5FD6348A" w14:textId="77777777" w:rsidR="00D75E6A" w:rsidRPr="001E1628" w:rsidRDefault="00D75E6A" w:rsidP="00D75E6A">
      <w:pPr>
        <w:jc w:val="both"/>
        <w:rPr>
          <w:sz w:val="20"/>
          <w:szCs w:val="20"/>
        </w:rPr>
      </w:pPr>
    </w:p>
    <w:p w14:paraId="76494A72" w14:textId="77777777" w:rsidR="00ED4CC1" w:rsidRDefault="00ED4CC1" w:rsidP="00FB76D2">
      <w:pPr>
        <w:tabs>
          <w:tab w:val="left" w:pos="6237"/>
        </w:tabs>
        <w:jc w:val="both"/>
      </w:pPr>
    </w:p>
    <w:p w14:paraId="74B9FE35" w14:textId="77777777" w:rsidR="00ED4CC1" w:rsidRPr="00FF2A6D" w:rsidRDefault="00ED4CC1" w:rsidP="00FB76D2">
      <w:pPr>
        <w:tabs>
          <w:tab w:val="left" w:pos="6237"/>
        </w:tabs>
        <w:jc w:val="both"/>
      </w:pPr>
    </w:p>
    <w:p w14:paraId="1E5A2EC4" w14:textId="77777777" w:rsidR="00D75E6A" w:rsidRPr="001E1628" w:rsidRDefault="00D75E6A" w:rsidP="00FB76D2">
      <w:pPr>
        <w:tabs>
          <w:tab w:val="left" w:pos="6237"/>
        </w:tabs>
        <w:jc w:val="both"/>
        <w:rPr>
          <w:sz w:val="12"/>
          <w:szCs w:val="12"/>
        </w:rPr>
      </w:pPr>
      <w:proofErr w:type="spellStart"/>
      <w:r w:rsidRPr="001E1628">
        <w:rPr>
          <w:sz w:val="12"/>
          <w:szCs w:val="12"/>
        </w:rPr>
        <w:t>Belijs</w:t>
      </w:r>
      <w:proofErr w:type="spellEnd"/>
      <w:r w:rsidRPr="001E1628">
        <w:rPr>
          <w:sz w:val="12"/>
          <w:szCs w:val="12"/>
        </w:rPr>
        <w:t>, 67075753</w:t>
      </w:r>
    </w:p>
    <w:p w14:paraId="04C0E442" w14:textId="77777777" w:rsidR="006B4203" w:rsidRPr="00FF2A6D" w:rsidRDefault="00D75E6A" w:rsidP="00FB76D2">
      <w:pPr>
        <w:tabs>
          <w:tab w:val="right" w:pos="9074"/>
        </w:tabs>
        <w:ind w:left="-709"/>
        <w:rPr>
          <w:sz w:val="20"/>
          <w:szCs w:val="20"/>
        </w:rPr>
      </w:pPr>
      <w:r w:rsidRPr="001E1628">
        <w:rPr>
          <w:sz w:val="12"/>
          <w:szCs w:val="12"/>
        </w:rPr>
        <w:t xml:space="preserve">              Rinalds.Belijs@rs.gov.lv</w:t>
      </w:r>
      <w:r w:rsidR="006B4203" w:rsidRPr="00FF2A6D">
        <w:rPr>
          <w:sz w:val="20"/>
          <w:szCs w:val="20"/>
        </w:rPr>
        <w:tab/>
      </w:r>
    </w:p>
    <w:sectPr w:rsidR="006B4203" w:rsidRPr="00FF2A6D" w:rsidSect="00450E4C">
      <w:headerReference w:type="even" r:id="rId19"/>
      <w:headerReference w:type="default" r:id="rId20"/>
      <w:footerReference w:type="default" r:id="rId21"/>
      <w:footerReference w:type="first" r:id="rId22"/>
      <w:pgSz w:w="11906" w:h="16838" w:code="9"/>
      <w:pgMar w:top="1418" w:right="1134" w:bottom="426" w:left="1701" w:header="703" w:footer="7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6AE5" w14:textId="77777777" w:rsidR="00655C3B" w:rsidRDefault="00655C3B">
      <w:r>
        <w:separator/>
      </w:r>
    </w:p>
  </w:endnote>
  <w:endnote w:type="continuationSeparator" w:id="0">
    <w:p w14:paraId="5E68AEDA" w14:textId="77777777" w:rsidR="00655C3B" w:rsidRDefault="00655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sans-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CDDD" w14:textId="77777777" w:rsidR="00AD1F4D" w:rsidRPr="009F12F1" w:rsidRDefault="00A47C1B" w:rsidP="009F12F1">
    <w:pPr>
      <w:pStyle w:val="Footer"/>
      <w:jc w:val="both"/>
      <w:rPr>
        <w:sz w:val="20"/>
        <w:szCs w:val="20"/>
      </w:rPr>
    </w:pPr>
    <w:r>
      <w:rPr>
        <w:sz w:val="20"/>
        <w:szCs w:val="20"/>
      </w:rPr>
      <w:t>IEMAnot_</w:t>
    </w:r>
    <w:r w:rsidR="00D51465">
      <w:rPr>
        <w:sz w:val="20"/>
        <w:szCs w:val="20"/>
      </w:rPr>
      <w:t>1910</w:t>
    </w:r>
    <w:r w:rsidR="00B0149D">
      <w:rPr>
        <w:sz w:val="20"/>
        <w:szCs w:val="20"/>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06D0" w14:textId="77777777" w:rsidR="00AD1F4D" w:rsidRPr="00550684" w:rsidRDefault="00AD1F4D" w:rsidP="00EA5202">
    <w:pPr>
      <w:pStyle w:val="Footer"/>
      <w:jc w:val="both"/>
      <w:rPr>
        <w:sz w:val="20"/>
        <w:szCs w:val="20"/>
      </w:rPr>
    </w:pPr>
    <w:r>
      <w:rPr>
        <w:sz w:val="20"/>
        <w:szCs w:val="20"/>
      </w:rPr>
      <w:t>IEMAnot_</w:t>
    </w:r>
    <w:r w:rsidR="00D51465">
      <w:rPr>
        <w:sz w:val="20"/>
        <w:szCs w:val="20"/>
      </w:rPr>
      <w:t>1910</w:t>
    </w:r>
    <w:r w:rsidR="00B0149D">
      <w:rPr>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6B40B" w14:textId="77777777" w:rsidR="00655C3B" w:rsidRDefault="00655C3B">
      <w:r>
        <w:separator/>
      </w:r>
    </w:p>
  </w:footnote>
  <w:footnote w:type="continuationSeparator" w:id="0">
    <w:p w14:paraId="0065914F" w14:textId="77777777" w:rsidR="00655C3B" w:rsidRDefault="00655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2486" w14:textId="77777777" w:rsidR="00AD1F4D" w:rsidRDefault="00AD1F4D" w:rsidP="00EA52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FB03CC" w14:textId="77777777" w:rsidR="00AD1F4D" w:rsidRDefault="00AD1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C071" w14:textId="77777777" w:rsidR="00AD1F4D" w:rsidRDefault="00AD1F4D" w:rsidP="00EA52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2AEE">
      <w:rPr>
        <w:rStyle w:val="PageNumber"/>
        <w:noProof/>
      </w:rPr>
      <w:t>20</w:t>
    </w:r>
    <w:r>
      <w:rPr>
        <w:rStyle w:val="PageNumber"/>
      </w:rPr>
      <w:fldChar w:fldCharType="end"/>
    </w:r>
  </w:p>
  <w:p w14:paraId="06BC9ABA" w14:textId="77777777" w:rsidR="00AD1F4D" w:rsidRPr="00FA1882" w:rsidRDefault="00AD1F4D" w:rsidP="00EA5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347"/>
    <w:multiLevelType w:val="hybridMultilevel"/>
    <w:tmpl w:val="1F36C17E"/>
    <w:lvl w:ilvl="0" w:tplc="38A4629A">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BC308E"/>
    <w:multiLevelType w:val="multilevel"/>
    <w:tmpl w:val="D24665AC"/>
    <w:styleLink w:val="WWNum13"/>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rPr>
    </w:lvl>
    <w:lvl w:ilvl="8">
      <w:numFmt w:val="bullet"/>
      <w:lvlText w:val=""/>
      <w:lvlJc w:val="left"/>
      <w:pPr>
        <w:ind w:left="6829" w:hanging="360"/>
      </w:pPr>
      <w:rPr>
        <w:rFonts w:ascii="Wingdings" w:hAnsi="Wingdings"/>
      </w:rPr>
    </w:lvl>
  </w:abstractNum>
  <w:abstractNum w:abstractNumId="2" w15:restartNumberingAfterBreak="0">
    <w:nsid w:val="06A93FD1"/>
    <w:multiLevelType w:val="hybridMultilevel"/>
    <w:tmpl w:val="D88628A2"/>
    <w:lvl w:ilvl="0" w:tplc="04260011">
      <w:start w:val="1"/>
      <w:numFmt w:val="decimal"/>
      <w:lvlText w:val="%1)"/>
      <w:lvlJc w:val="left"/>
      <w:pPr>
        <w:ind w:left="2048" w:hanging="360"/>
      </w:pPr>
    </w:lvl>
    <w:lvl w:ilvl="1" w:tplc="04260019" w:tentative="1">
      <w:start w:val="1"/>
      <w:numFmt w:val="lowerLetter"/>
      <w:lvlText w:val="%2."/>
      <w:lvlJc w:val="left"/>
      <w:pPr>
        <w:ind w:left="2768" w:hanging="360"/>
      </w:pPr>
    </w:lvl>
    <w:lvl w:ilvl="2" w:tplc="0426001B" w:tentative="1">
      <w:start w:val="1"/>
      <w:numFmt w:val="lowerRoman"/>
      <w:lvlText w:val="%3."/>
      <w:lvlJc w:val="right"/>
      <w:pPr>
        <w:ind w:left="3488" w:hanging="180"/>
      </w:pPr>
    </w:lvl>
    <w:lvl w:ilvl="3" w:tplc="0426000F" w:tentative="1">
      <w:start w:val="1"/>
      <w:numFmt w:val="decimal"/>
      <w:lvlText w:val="%4."/>
      <w:lvlJc w:val="left"/>
      <w:pPr>
        <w:ind w:left="4208" w:hanging="360"/>
      </w:pPr>
    </w:lvl>
    <w:lvl w:ilvl="4" w:tplc="04260019" w:tentative="1">
      <w:start w:val="1"/>
      <w:numFmt w:val="lowerLetter"/>
      <w:lvlText w:val="%5."/>
      <w:lvlJc w:val="left"/>
      <w:pPr>
        <w:ind w:left="4928" w:hanging="360"/>
      </w:pPr>
    </w:lvl>
    <w:lvl w:ilvl="5" w:tplc="0426001B" w:tentative="1">
      <w:start w:val="1"/>
      <w:numFmt w:val="lowerRoman"/>
      <w:lvlText w:val="%6."/>
      <w:lvlJc w:val="right"/>
      <w:pPr>
        <w:ind w:left="5648" w:hanging="180"/>
      </w:pPr>
    </w:lvl>
    <w:lvl w:ilvl="6" w:tplc="0426000F" w:tentative="1">
      <w:start w:val="1"/>
      <w:numFmt w:val="decimal"/>
      <w:lvlText w:val="%7."/>
      <w:lvlJc w:val="left"/>
      <w:pPr>
        <w:ind w:left="6368" w:hanging="360"/>
      </w:pPr>
    </w:lvl>
    <w:lvl w:ilvl="7" w:tplc="04260019" w:tentative="1">
      <w:start w:val="1"/>
      <w:numFmt w:val="lowerLetter"/>
      <w:lvlText w:val="%8."/>
      <w:lvlJc w:val="left"/>
      <w:pPr>
        <w:ind w:left="7088" w:hanging="360"/>
      </w:pPr>
    </w:lvl>
    <w:lvl w:ilvl="8" w:tplc="0426001B" w:tentative="1">
      <w:start w:val="1"/>
      <w:numFmt w:val="lowerRoman"/>
      <w:lvlText w:val="%9."/>
      <w:lvlJc w:val="right"/>
      <w:pPr>
        <w:ind w:left="7808" w:hanging="180"/>
      </w:pPr>
    </w:lvl>
  </w:abstractNum>
  <w:abstractNum w:abstractNumId="3" w15:restartNumberingAfterBreak="0">
    <w:nsid w:val="0A2B4AE5"/>
    <w:multiLevelType w:val="hybridMultilevel"/>
    <w:tmpl w:val="7AE65C6C"/>
    <w:lvl w:ilvl="0" w:tplc="BB6EE59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9F2645"/>
    <w:multiLevelType w:val="hybridMultilevel"/>
    <w:tmpl w:val="9F0AAACA"/>
    <w:lvl w:ilvl="0" w:tplc="04260001">
      <w:start w:val="1"/>
      <w:numFmt w:val="bullet"/>
      <w:lvlText w:val=""/>
      <w:lvlJc w:val="left"/>
      <w:pPr>
        <w:ind w:left="1670" w:hanging="360"/>
      </w:pPr>
      <w:rPr>
        <w:rFonts w:ascii="Symbol" w:hAnsi="Symbol" w:hint="default"/>
      </w:rPr>
    </w:lvl>
    <w:lvl w:ilvl="1" w:tplc="04260001">
      <w:start w:val="1"/>
      <w:numFmt w:val="bullet"/>
      <w:lvlText w:val=""/>
      <w:lvlJc w:val="left"/>
      <w:pPr>
        <w:ind w:left="2390" w:hanging="360"/>
      </w:pPr>
      <w:rPr>
        <w:rFonts w:ascii="Symbol" w:hAnsi="Symbol" w:hint="default"/>
      </w:rPr>
    </w:lvl>
    <w:lvl w:ilvl="2" w:tplc="04260005" w:tentative="1">
      <w:start w:val="1"/>
      <w:numFmt w:val="bullet"/>
      <w:lvlText w:val=""/>
      <w:lvlJc w:val="left"/>
      <w:pPr>
        <w:ind w:left="3110" w:hanging="360"/>
      </w:pPr>
      <w:rPr>
        <w:rFonts w:ascii="Wingdings" w:hAnsi="Wingdings" w:hint="default"/>
      </w:rPr>
    </w:lvl>
    <w:lvl w:ilvl="3" w:tplc="04260001" w:tentative="1">
      <w:start w:val="1"/>
      <w:numFmt w:val="bullet"/>
      <w:lvlText w:val=""/>
      <w:lvlJc w:val="left"/>
      <w:pPr>
        <w:ind w:left="3830" w:hanging="360"/>
      </w:pPr>
      <w:rPr>
        <w:rFonts w:ascii="Symbol" w:hAnsi="Symbol" w:hint="default"/>
      </w:rPr>
    </w:lvl>
    <w:lvl w:ilvl="4" w:tplc="04260003" w:tentative="1">
      <w:start w:val="1"/>
      <w:numFmt w:val="bullet"/>
      <w:lvlText w:val="o"/>
      <w:lvlJc w:val="left"/>
      <w:pPr>
        <w:ind w:left="4550" w:hanging="360"/>
      </w:pPr>
      <w:rPr>
        <w:rFonts w:ascii="Courier New" w:hAnsi="Courier New" w:cs="Courier New" w:hint="default"/>
      </w:rPr>
    </w:lvl>
    <w:lvl w:ilvl="5" w:tplc="04260005" w:tentative="1">
      <w:start w:val="1"/>
      <w:numFmt w:val="bullet"/>
      <w:lvlText w:val=""/>
      <w:lvlJc w:val="left"/>
      <w:pPr>
        <w:ind w:left="5270" w:hanging="360"/>
      </w:pPr>
      <w:rPr>
        <w:rFonts w:ascii="Wingdings" w:hAnsi="Wingdings" w:hint="default"/>
      </w:rPr>
    </w:lvl>
    <w:lvl w:ilvl="6" w:tplc="04260001" w:tentative="1">
      <w:start w:val="1"/>
      <w:numFmt w:val="bullet"/>
      <w:lvlText w:val=""/>
      <w:lvlJc w:val="left"/>
      <w:pPr>
        <w:ind w:left="5990" w:hanging="360"/>
      </w:pPr>
      <w:rPr>
        <w:rFonts w:ascii="Symbol" w:hAnsi="Symbol" w:hint="default"/>
      </w:rPr>
    </w:lvl>
    <w:lvl w:ilvl="7" w:tplc="04260003" w:tentative="1">
      <w:start w:val="1"/>
      <w:numFmt w:val="bullet"/>
      <w:lvlText w:val="o"/>
      <w:lvlJc w:val="left"/>
      <w:pPr>
        <w:ind w:left="6710" w:hanging="360"/>
      </w:pPr>
      <w:rPr>
        <w:rFonts w:ascii="Courier New" w:hAnsi="Courier New" w:cs="Courier New" w:hint="default"/>
      </w:rPr>
    </w:lvl>
    <w:lvl w:ilvl="8" w:tplc="04260005" w:tentative="1">
      <w:start w:val="1"/>
      <w:numFmt w:val="bullet"/>
      <w:lvlText w:val=""/>
      <w:lvlJc w:val="left"/>
      <w:pPr>
        <w:ind w:left="7430" w:hanging="360"/>
      </w:pPr>
      <w:rPr>
        <w:rFonts w:ascii="Wingdings" w:hAnsi="Wingdings" w:hint="default"/>
      </w:rPr>
    </w:lvl>
  </w:abstractNum>
  <w:abstractNum w:abstractNumId="5" w15:restartNumberingAfterBreak="0">
    <w:nsid w:val="0BF16000"/>
    <w:multiLevelType w:val="hybridMultilevel"/>
    <w:tmpl w:val="43987AC2"/>
    <w:lvl w:ilvl="0" w:tplc="04260001">
      <w:start w:val="1"/>
      <w:numFmt w:val="bullet"/>
      <w:lvlText w:val=""/>
      <w:lvlJc w:val="left"/>
      <w:pPr>
        <w:ind w:left="1670" w:hanging="360"/>
      </w:pPr>
      <w:rPr>
        <w:rFonts w:ascii="Symbol" w:hAnsi="Symbol" w:hint="default"/>
      </w:rPr>
    </w:lvl>
    <w:lvl w:ilvl="1" w:tplc="04260001">
      <w:start w:val="1"/>
      <w:numFmt w:val="bullet"/>
      <w:lvlText w:val=""/>
      <w:lvlJc w:val="left"/>
      <w:pPr>
        <w:ind w:left="2390" w:hanging="360"/>
      </w:pPr>
      <w:rPr>
        <w:rFonts w:ascii="Symbol" w:hAnsi="Symbol" w:hint="default"/>
      </w:rPr>
    </w:lvl>
    <w:lvl w:ilvl="2" w:tplc="04260005" w:tentative="1">
      <w:start w:val="1"/>
      <w:numFmt w:val="bullet"/>
      <w:lvlText w:val=""/>
      <w:lvlJc w:val="left"/>
      <w:pPr>
        <w:ind w:left="3110" w:hanging="360"/>
      </w:pPr>
      <w:rPr>
        <w:rFonts w:ascii="Wingdings" w:hAnsi="Wingdings" w:hint="default"/>
      </w:rPr>
    </w:lvl>
    <w:lvl w:ilvl="3" w:tplc="04260001" w:tentative="1">
      <w:start w:val="1"/>
      <w:numFmt w:val="bullet"/>
      <w:lvlText w:val=""/>
      <w:lvlJc w:val="left"/>
      <w:pPr>
        <w:ind w:left="3830" w:hanging="360"/>
      </w:pPr>
      <w:rPr>
        <w:rFonts w:ascii="Symbol" w:hAnsi="Symbol" w:hint="default"/>
      </w:rPr>
    </w:lvl>
    <w:lvl w:ilvl="4" w:tplc="04260003" w:tentative="1">
      <w:start w:val="1"/>
      <w:numFmt w:val="bullet"/>
      <w:lvlText w:val="o"/>
      <w:lvlJc w:val="left"/>
      <w:pPr>
        <w:ind w:left="4550" w:hanging="360"/>
      </w:pPr>
      <w:rPr>
        <w:rFonts w:ascii="Courier New" w:hAnsi="Courier New" w:cs="Courier New" w:hint="default"/>
      </w:rPr>
    </w:lvl>
    <w:lvl w:ilvl="5" w:tplc="04260005" w:tentative="1">
      <w:start w:val="1"/>
      <w:numFmt w:val="bullet"/>
      <w:lvlText w:val=""/>
      <w:lvlJc w:val="left"/>
      <w:pPr>
        <w:ind w:left="5270" w:hanging="360"/>
      </w:pPr>
      <w:rPr>
        <w:rFonts w:ascii="Wingdings" w:hAnsi="Wingdings" w:hint="default"/>
      </w:rPr>
    </w:lvl>
    <w:lvl w:ilvl="6" w:tplc="04260001" w:tentative="1">
      <w:start w:val="1"/>
      <w:numFmt w:val="bullet"/>
      <w:lvlText w:val=""/>
      <w:lvlJc w:val="left"/>
      <w:pPr>
        <w:ind w:left="5990" w:hanging="360"/>
      </w:pPr>
      <w:rPr>
        <w:rFonts w:ascii="Symbol" w:hAnsi="Symbol" w:hint="default"/>
      </w:rPr>
    </w:lvl>
    <w:lvl w:ilvl="7" w:tplc="04260003" w:tentative="1">
      <w:start w:val="1"/>
      <w:numFmt w:val="bullet"/>
      <w:lvlText w:val="o"/>
      <w:lvlJc w:val="left"/>
      <w:pPr>
        <w:ind w:left="6710" w:hanging="360"/>
      </w:pPr>
      <w:rPr>
        <w:rFonts w:ascii="Courier New" w:hAnsi="Courier New" w:cs="Courier New" w:hint="default"/>
      </w:rPr>
    </w:lvl>
    <w:lvl w:ilvl="8" w:tplc="04260005" w:tentative="1">
      <w:start w:val="1"/>
      <w:numFmt w:val="bullet"/>
      <w:lvlText w:val=""/>
      <w:lvlJc w:val="left"/>
      <w:pPr>
        <w:ind w:left="7430" w:hanging="360"/>
      </w:pPr>
      <w:rPr>
        <w:rFonts w:ascii="Wingdings" w:hAnsi="Wingdings" w:hint="default"/>
      </w:rPr>
    </w:lvl>
  </w:abstractNum>
  <w:abstractNum w:abstractNumId="6" w15:restartNumberingAfterBreak="0">
    <w:nsid w:val="1523030E"/>
    <w:multiLevelType w:val="hybridMultilevel"/>
    <w:tmpl w:val="0C4AD058"/>
    <w:lvl w:ilvl="0" w:tplc="52645B3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15232398"/>
    <w:multiLevelType w:val="hybridMultilevel"/>
    <w:tmpl w:val="62CA46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3F0842"/>
    <w:multiLevelType w:val="hybridMultilevel"/>
    <w:tmpl w:val="2CAC3A0A"/>
    <w:lvl w:ilvl="0" w:tplc="04260001">
      <w:start w:val="1"/>
      <w:numFmt w:val="bullet"/>
      <w:lvlText w:val=""/>
      <w:lvlJc w:val="left"/>
      <w:pPr>
        <w:ind w:left="1670" w:hanging="360"/>
      </w:pPr>
      <w:rPr>
        <w:rFonts w:ascii="Symbol" w:hAnsi="Symbol" w:hint="default"/>
      </w:rPr>
    </w:lvl>
    <w:lvl w:ilvl="1" w:tplc="04260001">
      <w:start w:val="1"/>
      <w:numFmt w:val="bullet"/>
      <w:lvlText w:val=""/>
      <w:lvlJc w:val="left"/>
      <w:pPr>
        <w:ind w:left="2390" w:hanging="360"/>
      </w:pPr>
      <w:rPr>
        <w:rFonts w:ascii="Symbol" w:hAnsi="Symbol" w:hint="default"/>
      </w:rPr>
    </w:lvl>
    <w:lvl w:ilvl="2" w:tplc="04260005" w:tentative="1">
      <w:start w:val="1"/>
      <w:numFmt w:val="bullet"/>
      <w:lvlText w:val=""/>
      <w:lvlJc w:val="left"/>
      <w:pPr>
        <w:ind w:left="3110" w:hanging="360"/>
      </w:pPr>
      <w:rPr>
        <w:rFonts w:ascii="Wingdings" w:hAnsi="Wingdings" w:hint="default"/>
      </w:rPr>
    </w:lvl>
    <w:lvl w:ilvl="3" w:tplc="04260001" w:tentative="1">
      <w:start w:val="1"/>
      <w:numFmt w:val="bullet"/>
      <w:lvlText w:val=""/>
      <w:lvlJc w:val="left"/>
      <w:pPr>
        <w:ind w:left="3830" w:hanging="360"/>
      </w:pPr>
      <w:rPr>
        <w:rFonts w:ascii="Symbol" w:hAnsi="Symbol" w:hint="default"/>
      </w:rPr>
    </w:lvl>
    <w:lvl w:ilvl="4" w:tplc="04260003" w:tentative="1">
      <w:start w:val="1"/>
      <w:numFmt w:val="bullet"/>
      <w:lvlText w:val="o"/>
      <w:lvlJc w:val="left"/>
      <w:pPr>
        <w:ind w:left="4550" w:hanging="360"/>
      </w:pPr>
      <w:rPr>
        <w:rFonts w:ascii="Courier New" w:hAnsi="Courier New" w:cs="Courier New" w:hint="default"/>
      </w:rPr>
    </w:lvl>
    <w:lvl w:ilvl="5" w:tplc="04260005" w:tentative="1">
      <w:start w:val="1"/>
      <w:numFmt w:val="bullet"/>
      <w:lvlText w:val=""/>
      <w:lvlJc w:val="left"/>
      <w:pPr>
        <w:ind w:left="5270" w:hanging="360"/>
      </w:pPr>
      <w:rPr>
        <w:rFonts w:ascii="Wingdings" w:hAnsi="Wingdings" w:hint="default"/>
      </w:rPr>
    </w:lvl>
    <w:lvl w:ilvl="6" w:tplc="04260001" w:tentative="1">
      <w:start w:val="1"/>
      <w:numFmt w:val="bullet"/>
      <w:lvlText w:val=""/>
      <w:lvlJc w:val="left"/>
      <w:pPr>
        <w:ind w:left="5990" w:hanging="360"/>
      </w:pPr>
      <w:rPr>
        <w:rFonts w:ascii="Symbol" w:hAnsi="Symbol" w:hint="default"/>
      </w:rPr>
    </w:lvl>
    <w:lvl w:ilvl="7" w:tplc="04260003" w:tentative="1">
      <w:start w:val="1"/>
      <w:numFmt w:val="bullet"/>
      <w:lvlText w:val="o"/>
      <w:lvlJc w:val="left"/>
      <w:pPr>
        <w:ind w:left="6710" w:hanging="360"/>
      </w:pPr>
      <w:rPr>
        <w:rFonts w:ascii="Courier New" w:hAnsi="Courier New" w:cs="Courier New" w:hint="default"/>
      </w:rPr>
    </w:lvl>
    <w:lvl w:ilvl="8" w:tplc="04260005" w:tentative="1">
      <w:start w:val="1"/>
      <w:numFmt w:val="bullet"/>
      <w:lvlText w:val=""/>
      <w:lvlJc w:val="left"/>
      <w:pPr>
        <w:ind w:left="7430" w:hanging="360"/>
      </w:pPr>
      <w:rPr>
        <w:rFonts w:ascii="Wingdings" w:hAnsi="Wingdings" w:hint="default"/>
      </w:rPr>
    </w:lvl>
  </w:abstractNum>
  <w:abstractNum w:abstractNumId="9" w15:restartNumberingAfterBreak="0">
    <w:nsid w:val="1B7F0175"/>
    <w:multiLevelType w:val="hybridMultilevel"/>
    <w:tmpl w:val="C298C0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E55376"/>
    <w:multiLevelType w:val="multilevel"/>
    <w:tmpl w:val="26EA4BE4"/>
    <w:styleLink w:val="WWNum12"/>
    <w:lvl w:ilvl="0">
      <w:start w:val="1"/>
      <w:numFmt w:val="decimal"/>
      <w:lvlText w:val="%1."/>
      <w:lvlJc w:val="left"/>
      <w:pPr>
        <w:ind w:left="927" w:hanging="360"/>
      </w:pPr>
      <w:rPr>
        <w:rFonts w:eastAsia="Times New Roman" w:cs="Times New Roman" w:hint="default"/>
      </w:rPr>
    </w:lvl>
    <w:lvl w:ilvl="1">
      <w:start w:val="1"/>
      <w:numFmt w:val="decimal"/>
      <w:lvlText w:val="%1.%2."/>
      <w:lvlJc w:val="left"/>
      <w:pPr>
        <w:ind w:left="1407" w:hanging="360"/>
      </w:pPr>
      <w:rPr>
        <w:rFonts w:eastAsia="Times New Roman" w:cs="Times New Roman" w:hint="default"/>
        <w:b/>
      </w:rPr>
    </w:lvl>
    <w:lvl w:ilvl="2">
      <w:start w:val="1"/>
      <w:numFmt w:val="decimal"/>
      <w:lvlText w:val="%1.%2.%3."/>
      <w:lvlJc w:val="left"/>
      <w:pPr>
        <w:ind w:left="2727" w:hanging="720"/>
      </w:pPr>
      <w:rPr>
        <w:rFonts w:eastAsia="Times New Roman" w:cs="Times New Roman" w:hint="default"/>
      </w:rPr>
    </w:lvl>
    <w:lvl w:ilvl="3">
      <w:start w:val="1"/>
      <w:numFmt w:val="decimal"/>
      <w:lvlText w:val="%1.%2.%3.%4."/>
      <w:lvlJc w:val="left"/>
      <w:pPr>
        <w:ind w:left="3447" w:hanging="720"/>
      </w:pPr>
      <w:rPr>
        <w:rFonts w:eastAsia="Times New Roman" w:cs="Times New Roman" w:hint="default"/>
      </w:rPr>
    </w:lvl>
    <w:lvl w:ilvl="4">
      <w:start w:val="1"/>
      <w:numFmt w:val="decimal"/>
      <w:lvlText w:val="%1.%2.%3.%4.%5."/>
      <w:lvlJc w:val="left"/>
      <w:pPr>
        <w:ind w:left="4527" w:hanging="1080"/>
      </w:pPr>
      <w:rPr>
        <w:rFonts w:eastAsia="Times New Roman" w:cs="Times New Roman" w:hint="default"/>
      </w:rPr>
    </w:lvl>
    <w:lvl w:ilvl="5">
      <w:start w:val="1"/>
      <w:numFmt w:val="decimal"/>
      <w:lvlText w:val="%1.%2.%3.%4.%5.%6."/>
      <w:lvlJc w:val="left"/>
      <w:pPr>
        <w:ind w:left="5247" w:hanging="1080"/>
      </w:pPr>
      <w:rPr>
        <w:rFonts w:eastAsia="Times New Roman" w:cs="Times New Roman" w:hint="default"/>
      </w:rPr>
    </w:lvl>
    <w:lvl w:ilvl="6">
      <w:start w:val="1"/>
      <w:numFmt w:val="decimal"/>
      <w:lvlText w:val="%1.%2.%3.%4.%5.%6.%7."/>
      <w:lvlJc w:val="left"/>
      <w:pPr>
        <w:ind w:left="6327" w:hanging="1440"/>
      </w:pPr>
      <w:rPr>
        <w:rFonts w:eastAsia="Times New Roman" w:cs="Times New Roman" w:hint="default"/>
      </w:rPr>
    </w:lvl>
    <w:lvl w:ilvl="7">
      <w:start w:val="1"/>
      <w:numFmt w:val="decimal"/>
      <w:lvlText w:val="%1.%2.%3.%4.%5.%6.%7.%8."/>
      <w:lvlJc w:val="left"/>
      <w:pPr>
        <w:ind w:left="7047" w:hanging="1440"/>
      </w:pPr>
      <w:rPr>
        <w:rFonts w:eastAsia="Times New Roman" w:cs="Times New Roman" w:hint="default"/>
      </w:rPr>
    </w:lvl>
    <w:lvl w:ilvl="8">
      <w:start w:val="1"/>
      <w:numFmt w:val="decimal"/>
      <w:lvlText w:val="%1.%2.%3.%4.%5.%6.%7.%8.%9."/>
      <w:lvlJc w:val="left"/>
      <w:pPr>
        <w:ind w:left="8127" w:hanging="1800"/>
      </w:pPr>
      <w:rPr>
        <w:rFonts w:eastAsia="Times New Roman" w:cs="Times New Roman" w:hint="default"/>
      </w:rPr>
    </w:lvl>
  </w:abstractNum>
  <w:abstractNum w:abstractNumId="11" w15:restartNumberingAfterBreak="0">
    <w:nsid w:val="1D1C5F4B"/>
    <w:multiLevelType w:val="hybridMultilevel"/>
    <w:tmpl w:val="F3E067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1D4A4771"/>
    <w:multiLevelType w:val="multilevel"/>
    <w:tmpl w:val="042C5194"/>
    <w:lvl w:ilvl="0">
      <w:start w:val="1"/>
      <w:numFmt w:val="bullet"/>
      <w:lvlText w:val=""/>
      <w:lvlJc w:val="left"/>
      <w:pPr>
        <w:ind w:left="927" w:hanging="360"/>
      </w:pPr>
      <w:rPr>
        <w:rFonts w:ascii="Symbol" w:hAnsi="Symbol" w:hint="default"/>
      </w:rPr>
    </w:lvl>
    <w:lvl w:ilvl="1">
      <w:start w:val="1"/>
      <w:numFmt w:val="decimal"/>
      <w:lvlText w:val="%1.%2."/>
      <w:lvlJc w:val="left"/>
      <w:pPr>
        <w:ind w:left="1407" w:hanging="360"/>
      </w:pPr>
      <w:rPr>
        <w:rFonts w:eastAsia="Times New Roman" w:cs="Times New Roman" w:hint="default"/>
        <w:b/>
      </w:rPr>
    </w:lvl>
    <w:lvl w:ilvl="2">
      <w:start w:val="1"/>
      <w:numFmt w:val="decimal"/>
      <w:lvlText w:val="%1.%2.%3."/>
      <w:lvlJc w:val="left"/>
      <w:pPr>
        <w:ind w:left="2727" w:hanging="720"/>
      </w:pPr>
      <w:rPr>
        <w:rFonts w:eastAsia="Times New Roman" w:cs="Times New Roman" w:hint="default"/>
      </w:rPr>
    </w:lvl>
    <w:lvl w:ilvl="3">
      <w:start w:val="1"/>
      <w:numFmt w:val="decimal"/>
      <w:lvlText w:val="%1.%2.%3.%4."/>
      <w:lvlJc w:val="left"/>
      <w:pPr>
        <w:ind w:left="3447" w:hanging="720"/>
      </w:pPr>
      <w:rPr>
        <w:rFonts w:eastAsia="Times New Roman" w:cs="Times New Roman" w:hint="default"/>
      </w:rPr>
    </w:lvl>
    <w:lvl w:ilvl="4">
      <w:start w:val="1"/>
      <w:numFmt w:val="decimal"/>
      <w:lvlText w:val="%1.%2.%3.%4.%5."/>
      <w:lvlJc w:val="left"/>
      <w:pPr>
        <w:ind w:left="4527" w:hanging="1080"/>
      </w:pPr>
      <w:rPr>
        <w:rFonts w:eastAsia="Times New Roman" w:cs="Times New Roman" w:hint="default"/>
      </w:rPr>
    </w:lvl>
    <w:lvl w:ilvl="5">
      <w:start w:val="1"/>
      <w:numFmt w:val="decimal"/>
      <w:lvlText w:val="%1.%2.%3.%4.%5.%6."/>
      <w:lvlJc w:val="left"/>
      <w:pPr>
        <w:ind w:left="5247" w:hanging="1080"/>
      </w:pPr>
      <w:rPr>
        <w:rFonts w:eastAsia="Times New Roman" w:cs="Times New Roman" w:hint="default"/>
      </w:rPr>
    </w:lvl>
    <w:lvl w:ilvl="6">
      <w:start w:val="1"/>
      <w:numFmt w:val="decimal"/>
      <w:lvlText w:val="%1.%2.%3.%4.%5.%6.%7."/>
      <w:lvlJc w:val="left"/>
      <w:pPr>
        <w:ind w:left="6327" w:hanging="1440"/>
      </w:pPr>
      <w:rPr>
        <w:rFonts w:eastAsia="Times New Roman" w:cs="Times New Roman" w:hint="default"/>
      </w:rPr>
    </w:lvl>
    <w:lvl w:ilvl="7">
      <w:start w:val="1"/>
      <w:numFmt w:val="decimal"/>
      <w:lvlText w:val="%1.%2.%3.%4.%5.%6.%7.%8."/>
      <w:lvlJc w:val="left"/>
      <w:pPr>
        <w:ind w:left="7047" w:hanging="1440"/>
      </w:pPr>
      <w:rPr>
        <w:rFonts w:eastAsia="Times New Roman" w:cs="Times New Roman" w:hint="default"/>
      </w:rPr>
    </w:lvl>
    <w:lvl w:ilvl="8">
      <w:start w:val="1"/>
      <w:numFmt w:val="decimal"/>
      <w:lvlText w:val="%1.%2.%3.%4.%5.%6.%7.%8.%9."/>
      <w:lvlJc w:val="left"/>
      <w:pPr>
        <w:ind w:left="8127" w:hanging="1800"/>
      </w:pPr>
      <w:rPr>
        <w:rFonts w:eastAsia="Times New Roman" w:cs="Times New Roman" w:hint="default"/>
      </w:rPr>
    </w:lvl>
  </w:abstractNum>
  <w:abstractNum w:abstractNumId="13" w15:restartNumberingAfterBreak="0">
    <w:nsid w:val="1DCA06F6"/>
    <w:multiLevelType w:val="multilevel"/>
    <w:tmpl w:val="5A0049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735466B"/>
    <w:multiLevelType w:val="hybridMultilevel"/>
    <w:tmpl w:val="502AADBE"/>
    <w:lvl w:ilvl="0" w:tplc="35C2B39E">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5" w15:restartNumberingAfterBreak="0">
    <w:nsid w:val="27A7694C"/>
    <w:multiLevelType w:val="hybridMultilevel"/>
    <w:tmpl w:val="2CB4631A"/>
    <w:lvl w:ilvl="0" w:tplc="B5F2B730">
      <w:start w:val="1"/>
      <w:numFmt w:val="lowerLetter"/>
      <w:lvlText w:val="%1)"/>
      <w:lvlJc w:val="left"/>
      <w:pPr>
        <w:ind w:left="762" w:hanging="360"/>
      </w:pPr>
      <w:rPr>
        <w:rFonts w:hint="default"/>
      </w:rPr>
    </w:lvl>
    <w:lvl w:ilvl="1" w:tplc="04260019" w:tentative="1">
      <w:start w:val="1"/>
      <w:numFmt w:val="lowerLetter"/>
      <w:lvlText w:val="%2."/>
      <w:lvlJc w:val="left"/>
      <w:pPr>
        <w:ind w:left="1482" w:hanging="360"/>
      </w:pPr>
    </w:lvl>
    <w:lvl w:ilvl="2" w:tplc="0426001B" w:tentative="1">
      <w:start w:val="1"/>
      <w:numFmt w:val="lowerRoman"/>
      <w:lvlText w:val="%3."/>
      <w:lvlJc w:val="right"/>
      <w:pPr>
        <w:ind w:left="2202" w:hanging="180"/>
      </w:pPr>
    </w:lvl>
    <w:lvl w:ilvl="3" w:tplc="0426000F" w:tentative="1">
      <w:start w:val="1"/>
      <w:numFmt w:val="decimal"/>
      <w:lvlText w:val="%4."/>
      <w:lvlJc w:val="left"/>
      <w:pPr>
        <w:ind w:left="2922" w:hanging="360"/>
      </w:pPr>
    </w:lvl>
    <w:lvl w:ilvl="4" w:tplc="04260019" w:tentative="1">
      <w:start w:val="1"/>
      <w:numFmt w:val="lowerLetter"/>
      <w:lvlText w:val="%5."/>
      <w:lvlJc w:val="left"/>
      <w:pPr>
        <w:ind w:left="3642" w:hanging="360"/>
      </w:pPr>
    </w:lvl>
    <w:lvl w:ilvl="5" w:tplc="0426001B" w:tentative="1">
      <w:start w:val="1"/>
      <w:numFmt w:val="lowerRoman"/>
      <w:lvlText w:val="%6."/>
      <w:lvlJc w:val="right"/>
      <w:pPr>
        <w:ind w:left="4362" w:hanging="180"/>
      </w:pPr>
    </w:lvl>
    <w:lvl w:ilvl="6" w:tplc="0426000F" w:tentative="1">
      <w:start w:val="1"/>
      <w:numFmt w:val="decimal"/>
      <w:lvlText w:val="%7."/>
      <w:lvlJc w:val="left"/>
      <w:pPr>
        <w:ind w:left="5082" w:hanging="360"/>
      </w:pPr>
    </w:lvl>
    <w:lvl w:ilvl="7" w:tplc="04260019" w:tentative="1">
      <w:start w:val="1"/>
      <w:numFmt w:val="lowerLetter"/>
      <w:lvlText w:val="%8."/>
      <w:lvlJc w:val="left"/>
      <w:pPr>
        <w:ind w:left="5802" w:hanging="360"/>
      </w:pPr>
    </w:lvl>
    <w:lvl w:ilvl="8" w:tplc="0426001B" w:tentative="1">
      <w:start w:val="1"/>
      <w:numFmt w:val="lowerRoman"/>
      <w:lvlText w:val="%9."/>
      <w:lvlJc w:val="right"/>
      <w:pPr>
        <w:ind w:left="6522" w:hanging="180"/>
      </w:pPr>
    </w:lvl>
  </w:abstractNum>
  <w:abstractNum w:abstractNumId="16" w15:restartNumberingAfterBreak="0">
    <w:nsid w:val="28DA6D09"/>
    <w:multiLevelType w:val="hybridMultilevel"/>
    <w:tmpl w:val="8CDE90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1966A0"/>
    <w:multiLevelType w:val="hybridMultilevel"/>
    <w:tmpl w:val="95BA83EC"/>
    <w:lvl w:ilvl="0" w:tplc="04260011">
      <w:start w:val="1"/>
      <w:numFmt w:val="decimal"/>
      <w:lvlText w:val="%1)"/>
      <w:lvlJc w:val="left"/>
      <w:pPr>
        <w:ind w:left="1030" w:hanging="360"/>
      </w:pPr>
    </w:lvl>
    <w:lvl w:ilvl="1" w:tplc="04260019" w:tentative="1">
      <w:start w:val="1"/>
      <w:numFmt w:val="lowerLetter"/>
      <w:lvlText w:val="%2."/>
      <w:lvlJc w:val="left"/>
      <w:pPr>
        <w:ind w:left="1750" w:hanging="360"/>
      </w:pPr>
    </w:lvl>
    <w:lvl w:ilvl="2" w:tplc="0426001B" w:tentative="1">
      <w:start w:val="1"/>
      <w:numFmt w:val="lowerRoman"/>
      <w:lvlText w:val="%3."/>
      <w:lvlJc w:val="right"/>
      <w:pPr>
        <w:ind w:left="2470" w:hanging="180"/>
      </w:pPr>
    </w:lvl>
    <w:lvl w:ilvl="3" w:tplc="0426000F" w:tentative="1">
      <w:start w:val="1"/>
      <w:numFmt w:val="decimal"/>
      <w:lvlText w:val="%4."/>
      <w:lvlJc w:val="left"/>
      <w:pPr>
        <w:ind w:left="3190" w:hanging="360"/>
      </w:pPr>
    </w:lvl>
    <w:lvl w:ilvl="4" w:tplc="04260019" w:tentative="1">
      <w:start w:val="1"/>
      <w:numFmt w:val="lowerLetter"/>
      <w:lvlText w:val="%5."/>
      <w:lvlJc w:val="left"/>
      <w:pPr>
        <w:ind w:left="3910" w:hanging="360"/>
      </w:pPr>
    </w:lvl>
    <w:lvl w:ilvl="5" w:tplc="0426001B" w:tentative="1">
      <w:start w:val="1"/>
      <w:numFmt w:val="lowerRoman"/>
      <w:lvlText w:val="%6."/>
      <w:lvlJc w:val="right"/>
      <w:pPr>
        <w:ind w:left="4630" w:hanging="180"/>
      </w:pPr>
    </w:lvl>
    <w:lvl w:ilvl="6" w:tplc="0426000F" w:tentative="1">
      <w:start w:val="1"/>
      <w:numFmt w:val="decimal"/>
      <w:lvlText w:val="%7."/>
      <w:lvlJc w:val="left"/>
      <w:pPr>
        <w:ind w:left="5350" w:hanging="360"/>
      </w:pPr>
    </w:lvl>
    <w:lvl w:ilvl="7" w:tplc="04260019" w:tentative="1">
      <w:start w:val="1"/>
      <w:numFmt w:val="lowerLetter"/>
      <w:lvlText w:val="%8."/>
      <w:lvlJc w:val="left"/>
      <w:pPr>
        <w:ind w:left="6070" w:hanging="360"/>
      </w:pPr>
    </w:lvl>
    <w:lvl w:ilvl="8" w:tplc="0426001B" w:tentative="1">
      <w:start w:val="1"/>
      <w:numFmt w:val="lowerRoman"/>
      <w:lvlText w:val="%9."/>
      <w:lvlJc w:val="right"/>
      <w:pPr>
        <w:ind w:left="6790" w:hanging="180"/>
      </w:pPr>
    </w:lvl>
  </w:abstractNum>
  <w:abstractNum w:abstractNumId="18" w15:restartNumberingAfterBreak="0">
    <w:nsid w:val="31901FAE"/>
    <w:multiLevelType w:val="multilevel"/>
    <w:tmpl w:val="5724604A"/>
    <w:styleLink w:val="WWNum15"/>
    <w:lvl w:ilvl="0">
      <w:start w:val="1"/>
      <w:numFmt w:val="decimal"/>
      <w:lvlText w:val="%1."/>
      <w:lvlJc w:val="left"/>
      <w:pPr>
        <w:ind w:left="720" w:hanging="360"/>
      </w:pPr>
      <w:rPr>
        <w:rFonts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2160" w:hanging="1800"/>
      </w:pPr>
      <w:rPr>
        <w:rFonts w:cs="Times New Roman" w:hint="default"/>
      </w:rPr>
    </w:lvl>
  </w:abstractNum>
  <w:abstractNum w:abstractNumId="19" w15:restartNumberingAfterBreak="0">
    <w:nsid w:val="3D78714C"/>
    <w:multiLevelType w:val="hybridMultilevel"/>
    <w:tmpl w:val="95B604B4"/>
    <w:lvl w:ilvl="0" w:tplc="B5B466F4">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7E5566"/>
    <w:multiLevelType w:val="hybridMultilevel"/>
    <w:tmpl w:val="91362E56"/>
    <w:lvl w:ilvl="0" w:tplc="04260011">
      <w:start w:val="1"/>
      <w:numFmt w:val="decimal"/>
      <w:lvlText w:val="%1)"/>
      <w:lvlJc w:val="left"/>
      <w:pPr>
        <w:ind w:left="2048" w:hanging="360"/>
      </w:pPr>
    </w:lvl>
    <w:lvl w:ilvl="1" w:tplc="04260019" w:tentative="1">
      <w:start w:val="1"/>
      <w:numFmt w:val="lowerLetter"/>
      <w:lvlText w:val="%2."/>
      <w:lvlJc w:val="left"/>
      <w:pPr>
        <w:ind w:left="2768" w:hanging="360"/>
      </w:pPr>
    </w:lvl>
    <w:lvl w:ilvl="2" w:tplc="0426001B" w:tentative="1">
      <w:start w:val="1"/>
      <w:numFmt w:val="lowerRoman"/>
      <w:lvlText w:val="%3."/>
      <w:lvlJc w:val="right"/>
      <w:pPr>
        <w:ind w:left="3488" w:hanging="180"/>
      </w:pPr>
    </w:lvl>
    <w:lvl w:ilvl="3" w:tplc="0426000F" w:tentative="1">
      <w:start w:val="1"/>
      <w:numFmt w:val="decimal"/>
      <w:lvlText w:val="%4."/>
      <w:lvlJc w:val="left"/>
      <w:pPr>
        <w:ind w:left="4208" w:hanging="360"/>
      </w:pPr>
    </w:lvl>
    <w:lvl w:ilvl="4" w:tplc="04260019" w:tentative="1">
      <w:start w:val="1"/>
      <w:numFmt w:val="lowerLetter"/>
      <w:lvlText w:val="%5."/>
      <w:lvlJc w:val="left"/>
      <w:pPr>
        <w:ind w:left="4928" w:hanging="360"/>
      </w:pPr>
    </w:lvl>
    <w:lvl w:ilvl="5" w:tplc="0426001B" w:tentative="1">
      <w:start w:val="1"/>
      <w:numFmt w:val="lowerRoman"/>
      <w:lvlText w:val="%6."/>
      <w:lvlJc w:val="right"/>
      <w:pPr>
        <w:ind w:left="5648" w:hanging="180"/>
      </w:pPr>
    </w:lvl>
    <w:lvl w:ilvl="6" w:tplc="0426000F" w:tentative="1">
      <w:start w:val="1"/>
      <w:numFmt w:val="decimal"/>
      <w:lvlText w:val="%7."/>
      <w:lvlJc w:val="left"/>
      <w:pPr>
        <w:ind w:left="6368" w:hanging="360"/>
      </w:pPr>
    </w:lvl>
    <w:lvl w:ilvl="7" w:tplc="04260019" w:tentative="1">
      <w:start w:val="1"/>
      <w:numFmt w:val="lowerLetter"/>
      <w:lvlText w:val="%8."/>
      <w:lvlJc w:val="left"/>
      <w:pPr>
        <w:ind w:left="7088" w:hanging="360"/>
      </w:pPr>
    </w:lvl>
    <w:lvl w:ilvl="8" w:tplc="0426001B" w:tentative="1">
      <w:start w:val="1"/>
      <w:numFmt w:val="lowerRoman"/>
      <w:lvlText w:val="%9."/>
      <w:lvlJc w:val="right"/>
      <w:pPr>
        <w:ind w:left="7808" w:hanging="180"/>
      </w:pPr>
    </w:lvl>
  </w:abstractNum>
  <w:abstractNum w:abstractNumId="21" w15:restartNumberingAfterBreak="0">
    <w:nsid w:val="3FDD423D"/>
    <w:multiLevelType w:val="hybridMultilevel"/>
    <w:tmpl w:val="97D2E442"/>
    <w:lvl w:ilvl="0" w:tplc="0426000B">
      <w:start w:val="1"/>
      <w:numFmt w:val="decimal"/>
      <w:lvlText w:val="%1."/>
      <w:lvlJc w:val="left"/>
      <w:pPr>
        <w:ind w:left="720" w:hanging="360"/>
      </w:pPr>
      <w:rPr>
        <w:rFonts w:hint="default"/>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22" w15:restartNumberingAfterBreak="0">
    <w:nsid w:val="42D514D3"/>
    <w:multiLevelType w:val="hybridMultilevel"/>
    <w:tmpl w:val="E1368D06"/>
    <w:lvl w:ilvl="0" w:tplc="28F47B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112CA5"/>
    <w:multiLevelType w:val="hybridMultilevel"/>
    <w:tmpl w:val="88E8C0AE"/>
    <w:lvl w:ilvl="0" w:tplc="4E3CE3F2">
      <w:start w:val="1"/>
      <w:numFmt w:val="decimal"/>
      <w:lvlText w:val="%1)"/>
      <w:lvlJc w:val="left"/>
      <w:pPr>
        <w:ind w:left="1077" w:hanging="360"/>
      </w:pPr>
      <w:rPr>
        <w:b w:val="0"/>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4" w15:restartNumberingAfterBreak="0">
    <w:nsid w:val="47345B99"/>
    <w:multiLevelType w:val="hybridMultilevel"/>
    <w:tmpl w:val="7632EA5C"/>
    <w:lvl w:ilvl="0" w:tplc="04260001">
      <w:start w:val="1"/>
      <w:numFmt w:val="bullet"/>
      <w:lvlText w:val=""/>
      <w:lvlJc w:val="left"/>
      <w:pPr>
        <w:ind w:left="1670" w:hanging="360"/>
      </w:pPr>
      <w:rPr>
        <w:rFonts w:ascii="Symbol" w:hAnsi="Symbol" w:hint="default"/>
      </w:rPr>
    </w:lvl>
    <w:lvl w:ilvl="1" w:tplc="04260001">
      <w:start w:val="1"/>
      <w:numFmt w:val="bullet"/>
      <w:lvlText w:val=""/>
      <w:lvlJc w:val="left"/>
      <w:pPr>
        <w:ind w:left="2390" w:hanging="360"/>
      </w:pPr>
      <w:rPr>
        <w:rFonts w:ascii="Symbol" w:hAnsi="Symbol" w:hint="default"/>
      </w:rPr>
    </w:lvl>
    <w:lvl w:ilvl="2" w:tplc="04260005" w:tentative="1">
      <w:start w:val="1"/>
      <w:numFmt w:val="bullet"/>
      <w:lvlText w:val=""/>
      <w:lvlJc w:val="left"/>
      <w:pPr>
        <w:ind w:left="3110" w:hanging="360"/>
      </w:pPr>
      <w:rPr>
        <w:rFonts w:ascii="Wingdings" w:hAnsi="Wingdings" w:hint="default"/>
      </w:rPr>
    </w:lvl>
    <w:lvl w:ilvl="3" w:tplc="04260001" w:tentative="1">
      <w:start w:val="1"/>
      <w:numFmt w:val="bullet"/>
      <w:lvlText w:val=""/>
      <w:lvlJc w:val="left"/>
      <w:pPr>
        <w:ind w:left="3830" w:hanging="360"/>
      </w:pPr>
      <w:rPr>
        <w:rFonts w:ascii="Symbol" w:hAnsi="Symbol" w:hint="default"/>
      </w:rPr>
    </w:lvl>
    <w:lvl w:ilvl="4" w:tplc="04260003" w:tentative="1">
      <w:start w:val="1"/>
      <w:numFmt w:val="bullet"/>
      <w:lvlText w:val="o"/>
      <w:lvlJc w:val="left"/>
      <w:pPr>
        <w:ind w:left="4550" w:hanging="360"/>
      </w:pPr>
      <w:rPr>
        <w:rFonts w:ascii="Courier New" w:hAnsi="Courier New" w:cs="Courier New" w:hint="default"/>
      </w:rPr>
    </w:lvl>
    <w:lvl w:ilvl="5" w:tplc="04260005" w:tentative="1">
      <w:start w:val="1"/>
      <w:numFmt w:val="bullet"/>
      <w:lvlText w:val=""/>
      <w:lvlJc w:val="left"/>
      <w:pPr>
        <w:ind w:left="5270" w:hanging="360"/>
      </w:pPr>
      <w:rPr>
        <w:rFonts w:ascii="Wingdings" w:hAnsi="Wingdings" w:hint="default"/>
      </w:rPr>
    </w:lvl>
    <w:lvl w:ilvl="6" w:tplc="04260001" w:tentative="1">
      <w:start w:val="1"/>
      <w:numFmt w:val="bullet"/>
      <w:lvlText w:val=""/>
      <w:lvlJc w:val="left"/>
      <w:pPr>
        <w:ind w:left="5990" w:hanging="360"/>
      </w:pPr>
      <w:rPr>
        <w:rFonts w:ascii="Symbol" w:hAnsi="Symbol" w:hint="default"/>
      </w:rPr>
    </w:lvl>
    <w:lvl w:ilvl="7" w:tplc="04260003" w:tentative="1">
      <w:start w:val="1"/>
      <w:numFmt w:val="bullet"/>
      <w:lvlText w:val="o"/>
      <w:lvlJc w:val="left"/>
      <w:pPr>
        <w:ind w:left="6710" w:hanging="360"/>
      </w:pPr>
      <w:rPr>
        <w:rFonts w:ascii="Courier New" w:hAnsi="Courier New" w:cs="Courier New" w:hint="default"/>
      </w:rPr>
    </w:lvl>
    <w:lvl w:ilvl="8" w:tplc="04260005" w:tentative="1">
      <w:start w:val="1"/>
      <w:numFmt w:val="bullet"/>
      <w:lvlText w:val=""/>
      <w:lvlJc w:val="left"/>
      <w:pPr>
        <w:ind w:left="7430" w:hanging="360"/>
      </w:pPr>
      <w:rPr>
        <w:rFonts w:ascii="Wingdings" w:hAnsi="Wingdings" w:hint="default"/>
      </w:rPr>
    </w:lvl>
  </w:abstractNum>
  <w:abstractNum w:abstractNumId="25" w15:restartNumberingAfterBreak="0">
    <w:nsid w:val="487738E9"/>
    <w:multiLevelType w:val="hybridMultilevel"/>
    <w:tmpl w:val="3B3A735A"/>
    <w:lvl w:ilvl="0" w:tplc="8E0E5020">
      <w:start w:val="2"/>
      <w:numFmt w:val="bullet"/>
      <w:lvlText w:val="-"/>
      <w:lvlJc w:val="left"/>
      <w:pPr>
        <w:ind w:left="762" w:hanging="360"/>
      </w:pPr>
      <w:rPr>
        <w:rFonts w:ascii="Times New Roman" w:eastAsia="Times New Roman" w:hAnsi="Times New Roman" w:cs="Times New Roman" w:hint="default"/>
      </w:rPr>
    </w:lvl>
    <w:lvl w:ilvl="1" w:tplc="04260003" w:tentative="1">
      <w:start w:val="1"/>
      <w:numFmt w:val="bullet"/>
      <w:lvlText w:val="o"/>
      <w:lvlJc w:val="left"/>
      <w:pPr>
        <w:ind w:left="1482" w:hanging="360"/>
      </w:pPr>
      <w:rPr>
        <w:rFonts w:ascii="Courier New" w:hAnsi="Courier New" w:cs="Courier New" w:hint="default"/>
      </w:rPr>
    </w:lvl>
    <w:lvl w:ilvl="2" w:tplc="04260005" w:tentative="1">
      <w:start w:val="1"/>
      <w:numFmt w:val="bullet"/>
      <w:lvlText w:val=""/>
      <w:lvlJc w:val="left"/>
      <w:pPr>
        <w:ind w:left="2202" w:hanging="360"/>
      </w:pPr>
      <w:rPr>
        <w:rFonts w:ascii="Wingdings" w:hAnsi="Wingdings" w:hint="default"/>
      </w:rPr>
    </w:lvl>
    <w:lvl w:ilvl="3" w:tplc="04260001" w:tentative="1">
      <w:start w:val="1"/>
      <w:numFmt w:val="bullet"/>
      <w:lvlText w:val=""/>
      <w:lvlJc w:val="left"/>
      <w:pPr>
        <w:ind w:left="2922" w:hanging="360"/>
      </w:pPr>
      <w:rPr>
        <w:rFonts w:ascii="Symbol" w:hAnsi="Symbol" w:hint="default"/>
      </w:rPr>
    </w:lvl>
    <w:lvl w:ilvl="4" w:tplc="04260003" w:tentative="1">
      <w:start w:val="1"/>
      <w:numFmt w:val="bullet"/>
      <w:lvlText w:val="o"/>
      <w:lvlJc w:val="left"/>
      <w:pPr>
        <w:ind w:left="3642" w:hanging="360"/>
      </w:pPr>
      <w:rPr>
        <w:rFonts w:ascii="Courier New" w:hAnsi="Courier New" w:cs="Courier New" w:hint="default"/>
      </w:rPr>
    </w:lvl>
    <w:lvl w:ilvl="5" w:tplc="04260005" w:tentative="1">
      <w:start w:val="1"/>
      <w:numFmt w:val="bullet"/>
      <w:lvlText w:val=""/>
      <w:lvlJc w:val="left"/>
      <w:pPr>
        <w:ind w:left="4362" w:hanging="360"/>
      </w:pPr>
      <w:rPr>
        <w:rFonts w:ascii="Wingdings" w:hAnsi="Wingdings" w:hint="default"/>
      </w:rPr>
    </w:lvl>
    <w:lvl w:ilvl="6" w:tplc="04260001" w:tentative="1">
      <w:start w:val="1"/>
      <w:numFmt w:val="bullet"/>
      <w:lvlText w:val=""/>
      <w:lvlJc w:val="left"/>
      <w:pPr>
        <w:ind w:left="5082" w:hanging="360"/>
      </w:pPr>
      <w:rPr>
        <w:rFonts w:ascii="Symbol" w:hAnsi="Symbol" w:hint="default"/>
      </w:rPr>
    </w:lvl>
    <w:lvl w:ilvl="7" w:tplc="04260003" w:tentative="1">
      <w:start w:val="1"/>
      <w:numFmt w:val="bullet"/>
      <w:lvlText w:val="o"/>
      <w:lvlJc w:val="left"/>
      <w:pPr>
        <w:ind w:left="5802" w:hanging="360"/>
      </w:pPr>
      <w:rPr>
        <w:rFonts w:ascii="Courier New" w:hAnsi="Courier New" w:cs="Courier New" w:hint="default"/>
      </w:rPr>
    </w:lvl>
    <w:lvl w:ilvl="8" w:tplc="04260005" w:tentative="1">
      <w:start w:val="1"/>
      <w:numFmt w:val="bullet"/>
      <w:lvlText w:val=""/>
      <w:lvlJc w:val="left"/>
      <w:pPr>
        <w:ind w:left="6522" w:hanging="360"/>
      </w:pPr>
      <w:rPr>
        <w:rFonts w:ascii="Wingdings" w:hAnsi="Wingdings" w:hint="default"/>
      </w:rPr>
    </w:lvl>
  </w:abstractNum>
  <w:abstractNum w:abstractNumId="26" w15:restartNumberingAfterBreak="0">
    <w:nsid w:val="4D8D6205"/>
    <w:multiLevelType w:val="hybridMultilevel"/>
    <w:tmpl w:val="B0C4F2E0"/>
    <w:lvl w:ilvl="0" w:tplc="35C077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B836FC9"/>
    <w:multiLevelType w:val="hybridMultilevel"/>
    <w:tmpl w:val="F5DC82DE"/>
    <w:lvl w:ilvl="0" w:tplc="183CF594">
      <w:numFmt w:val="bullet"/>
      <w:lvlText w:val="-"/>
      <w:lvlJc w:val="left"/>
      <w:pPr>
        <w:ind w:left="660" w:hanging="36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8" w15:restartNumberingAfterBreak="0">
    <w:nsid w:val="5BF345E6"/>
    <w:multiLevelType w:val="hybridMultilevel"/>
    <w:tmpl w:val="AE6604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107C84"/>
    <w:multiLevelType w:val="hybridMultilevel"/>
    <w:tmpl w:val="4C8274B2"/>
    <w:lvl w:ilvl="0" w:tplc="4E3CE3F2">
      <w:start w:val="1"/>
      <w:numFmt w:val="decimal"/>
      <w:lvlText w:val="%1)"/>
      <w:lvlJc w:val="left"/>
      <w:pPr>
        <w:ind w:left="1328" w:hanging="360"/>
      </w:pPr>
      <w:rPr>
        <w:b w:val="0"/>
      </w:rPr>
    </w:lvl>
    <w:lvl w:ilvl="1" w:tplc="04260019" w:tentative="1">
      <w:start w:val="1"/>
      <w:numFmt w:val="lowerLetter"/>
      <w:lvlText w:val="%2."/>
      <w:lvlJc w:val="left"/>
      <w:pPr>
        <w:ind w:left="1691" w:hanging="360"/>
      </w:pPr>
    </w:lvl>
    <w:lvl w:ilvl="2" w:tplc="0426001B" w:tentative="1">
      <w:start w:val="1"/>
      <w:numFmt w:val="lowerRoman"/>
      <w:lvlText w:val="%3."/>
      <w:lvlJc w:val="right"/>
      <w:pPr>
        <w:ind w:left="2411" w:hanging="180"/>
      </w:pPr>
    </w:lvl>
    <w:lvl w:ilvl="3" w:tplc="0426000F" w:tentative="1">
      <w:start w:val="1"/>
      <w:numFmt w:val="decimal"/>
      <w:lvlText w:val="%4."/>
      <w:lvlJc w:val="left"/>
      <w:pPr>
        <w:ind w:left="3131" w:hanging="360"/>
      </w:pPr>
    </w:lvl>
    <w:lvl w:ilvl="4" w:tplc="04260019" w:tentative="1">
      <w:start w:val="1"/>
      <w:numFmt w:val="lowerLetter"/>
      <w:lvlText w:val="%5."/>
      <w:lvlJc w:val="left"/>
      <w:pPr>
        <w:ind w:left="3851" w:hanging="360"/>
      </w:pPr>
    </w:lvl>
    <w:lvl w:ilvl="5" w:tplc="0426001B" w:tentative="1">
      <w:start w:val="1"/>
      <w:numFmt w:val="lowerRoman"/>
      <w:lvlText w:val="%6."/>
      <w:lvlJc w:val="right"/>
      <w:pPr>
        <w:ind w:left="4571" w:hanging="180"/>
      </w:pPr>
    </w:lvl>
    <w:lvl w:ilvl="6" w:tplc="0426000F" w:tentative="1">
      <w:start w:val="1"/>
      <w:numFmt w:val="decimal"/>
      <w:lvlText w:val="%7."/>
      <w:lvlJc w:val="left"/>
      <w:pPr>
        <w:ind w:left="5291" w:hanging="360"/>
      </w:pPr>
    </w:lvl>
    <w:lvl w:ilvl="7" w:tplc="04260019" w:tentative="1">
      <w:start w:val="1"/>
      <w:numFmt w:val="lowerLetter"/>
      <w:lvlText w:val="%8."/>
      <w:lvlJc w:val="left"/>
      <w:pPr>
        <w:ind w:left="6011" w:hanging="360"/>
      </w:pPr>
    </w:lvl>
    <w:lvl w:ilvl="8" w:tplc="0426001B" w:tentative="1">
      <w:start w:val="1"/>
      <w:numFmt w:val="lowerRoman"/>
      <w:lvlText w:val="%9."/>
      <w:lvlJc w:val="right"/>
      <w:pPr>
        <w:ind w:left="6731" w:hanging="180"/>
      </w:pPr>
    </w:lvl>
  </w:abstractNum>
  <w:abstractNum w:abstractNumId="30" w15:restartNumberingAfterBreak="0">
    <w:nsid w:val="67364752"/>
    <w:multiLevelType w:val="hybridMultilevel"/>
    <w:tmpl w:val="B866D0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956EEE"/>
    <w:multiLevelType w:val="multilevel"/>
    <w:tmpl w:val="D0725DA0"/>
    <w:styleLink w:val="WWNum19"/>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2" w15:restartNumberingAfterBreak="0">
    <w:nsid w:val="6CF42899"/>
    <w:multiLevelType w:val="hybridMultilevel"/>
    <w:tmpl w:val="76726790"/>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3" w15:restartNumberingAfterBreak="0">
    <w:nsid w:val="6F542806"/>
    <w:multiLevelType w:val="hybridMultilevel"/>
    <w:tmpl w:val="CEE4BD16"/>
    <w:lvl w:ilvl="0" w:tplc="AB30FE9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51D2C3C"/>
    <w:multiLevelType w:val="hybridMultilevel"/>
    <w:tmpl w:val="36F6DCCA"/>
    <w:lvl w:ilvl="0" w:tplc="C5587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7BD53BE"/>
    <w:multiLevelType w:val="hybridMultilevel"/>
    <w:tmpl w:val="DA8259BE"/>
    <w:lvl w:ilvl="0" w:tplc="023E577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6" w15:restartNumberingAfterBreak="0">
    <w:nsid w:val="78BC2054"/>
    <w:multiLevelType w:val="hybridMultilevel"/>
    <w:tmpl w:val="0E5A119C"/>
    <w:lvl w:ilvl="0" w:tplc="1AAA7578">
      <w:start w:val="1"/>
      <w:numFmt w:val="decimal"/>
      <w:lvlText w:val="%1)"/>
      <w:lvlJc w:val="left"/>
      <w:pPr>
        <w:ind w:left="2408" w:hanging="360"/>
      </w:pPr>
      <w:rPr>
        <w:rFonts w:hint="default"/>
      </w:rPr>
    </w:lvl>
    <w:lvl w:ilvl="1" w:tplc="04260019" w:tentative="1">
      <w:start w:val="1"/>
      <w:numFmt w:val="lowerLetter"/>
      <w:lvlText w:val="%2."/>
      <w:lvlJc w:val="left"/>
      <w:pPr>
        <w:ind w:left="3128" w:hanging="360"/>
      </w:pPr>
    </w:lvl>
    <w:lvl w:ilvl="2" w:tplc="0426001B" w:tentative="1">
      <w:start w:val="1"/>
      <w:numFmt w:val="lowerRoman"/>
      <w:lvlText w:val="%3."/>
      <w:lvlJc w:val="right"/>
      <w:pPr>
        <w:ind w:left="3848" w:hanging="180"/>
      </w:pPr>
    </w:lvl>
    <w:lvl w:ilvl="3" w:tplc="0426000F" w:tentative="1">
      <w:start w:val="1"/>
      <w:numFmt w:val="decimal"/>
      <w:lvlText w:val="%4."/>
      <w:lvlJc w:val="left"/>
      <w:pPr>
        <w:ind w:left="4568" w:hanging="360"/>
      </w:pPr>
    </w:lvl>
    <w:lvl w:ilvl="4" w:tplc="04260019" w:tentative="1">
      <w:start w:val="1"/>
      <w:numFmt w:val="lowerLetter"/>
      <w:lvlText w:val="%5."/>
      <w:lvlJc w:val="left"/>
      <w:pPr>
        <w:ind w:left="5288" w:hanging="360"/>
      </w:pPr>
    </w:lvl>
    <w:lvl w:ilvl="5" w:tplc="0426001B" w:tentative="1">
      <w:start w:val="1"/>
      <w:numFmt w:val="lowerRoman"/>
      <w:lvlText w:val="%6."/>
      <w:lvlJc w:val="right"/>
      <w:pPr>
        <w:ind w:left="6008" w:hanging="180"/>
      </w:pPr>
    </w:lvl>
    <w:lvl w:ilvl="6" w:tplc="0426000F" w:tentative="1">
      <w:start w:val="1"/>
      <w:numFmt w:val="decimal"/>
      <w:lvlText w:val="%7."/>
      <w:lvlJc w:val="left"/>
      <w:pPr>
        <w:ind w:left="6728" w:hanging="360"/>
      </w:pPr>
    </w:lvl>
    <w:lvl w:ilvl="7" w:tplc="04260019" w:tentative="1">
      <w:start w:val="1"/>
      <w:numFmt w:val="lowerLetter"/>
      <w:lvlText w:val="%8."/>
      <w:lvlJc w:val="left"/>
      <w:pPr>
        <w:ind w:left="7448" w:hanging="360"/>
      </w:pPr>
    </w:lvl>
    <w:lvl w:ilvl="8" w:tplc="0426001B" w:tentative="1">
      <w:start w:val="1"/>
      <w:numFmt w:val="lowerRoman"/>
      <w:lvlText w:val="%9."/>
      <w:lvlJc w:val="right"/>
      <w:pPr>
        <w:ind w:left="8168" w:hanging="180"/>
      </w:pPr>
    </w:lvl>
  </w:abstractNum>
  <w:abstractNum w:abstractNumId="37" w15:restartNumberingAfterBreak="0">
    <w:nsid w:val="79C70984"/>
    <w:multiLevelType w:val="multilevel"/>
    <w:tmpl w:val="99C22464"/>
    <w:styleLink w:val="WWNum1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38" w15:restartNumberingAfterBreak="0">
    <w:nsid w:val="7C5D4D32"/>
    <w:multiLevelType w:val="hybridMultilevel"/>
    <w:tmpl w:val="35D45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3"/>
  </w:num>
  <w:num w:numId="4">
    <w:abstractNumId w:val="0"/>
  </w:num>
  <w:num w:numId="5">
    <w:abstractNumId w:val="22"/>
  </w:num>
  <w:num w:numId="6">
    <w:abstractNumId w:val="26"/>
  </w:num>
  <w:num w:numId="7">
    <w:abstractNumId w:val="27"/>
  </w:num>
  <w:num w:numId="8">
    <w:abstractNumId w:val="32"/>
  </w:num>
  <w:num w:numId="9">
    <w:abstractNumId w:val="6"/>
  </w:num>
  <w:num w:numId="10">
    <w:abstractNumId w:val="7"/>
  </w:num>
  <w:num w:numId="11">
    <w:abstractNumId w:val="25"/>
  </w:num>
  <w:num w:numId="12">
    <w:abstractNumId w:val="10"/>
  </w:num>
  <w:num w:numId="13">
    <w:abstractNumId w:val="1"/>
  </w:num>
  <w:num w:numId="14">
    <w:abstractNumId w:val="37"/>
  </w:num>
  <w:num w:numId="15">
    <w:abstractNumId w:val="18"/>
  </w:num>
  <w:num w:numId="16">
    <w:abstractNumId w:val="31"/>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37"/>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1"/>
  </w:num>
  <w:num w:numId="27">
    <w:abstractNumId w:val="24"/>
  </w:num>
  <w:num w:numId="28">
    <w:abstractNumId w:val="5"/>
  </w:num>
  <w:num w:numId="29">
    <w:abstractNumId w:val="4"/>
  </w:num>
  <w:num w:numId="30">
    <w:abstractNumId w:val="21"/>
  </w:num>
  <w:num w:numId="31">
    <w:abstractNumId w:val="14"/>
  </w:num>
  <w:num w:numId="32">
    <w:abstractNumId w:val="35"/>
  </w:num>
  <w:num w:numId="33">
    <w:abstractNumId w:val="34"/>
  </w:num>
  <w:num w:numId="34">
    <w:abstractNumId w:val="33"/>
  </w:num>
  <w:num w:numId="35">
    <w:abstractNumId w:val="16"/>
  </w:num>
  <w:num w:numId="36">
    <w:abstractNumId w:val="23"/>
  </w:num>
  <w:num w:numId="37">
    <w:abstractNumId w:val="29"/>
  </w:num>
  <w:num w:numId="38">
    <w:abstractNumId w:val="38"/>
  </w:num>
  <w:num w:numId="39">
    <w:abstractNumId w:val="19"/>
  </w:num>
  <w:num w:numId="40">
    <w:abstractNumId w:val="17"/>
  </w:num>
  <w:num w:numId="41">
    <w:abstractNumId w:val="2"/>
  </w:num>
  <w:num w:numId="42">
    <w:abstractNumId w:val="20"/>
  </w:num>
  <w:num w:numId="43">
    <w:abstractNumId w:val="36"/>
  </w:num>
  <w:num w:numId="44">
    <w:abstractNumId w:val="30"/>
  </w:num>
  <w:num w:numId="45">
    <w:abstractNumId w:val="28"/>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E0"/>
    <w:rsid w:val="00004DD6"/>
    <w:rsid w:val="0000545B"/>
    <w:rsid w:val="00012B9B"/>
    <w:rsid w:val="000145FB"/>
    <w:rsid w:val="00015257"/>
    <w:rsid w:val="00016F0E"/>
    <w:rsid w:val="00017D67"/>
    <w:rsid w:val="0002058B"/>
    <w:rsid w:val="000231E0"/>
    <w:rsid w:val="00030F01"/>
    <w:rsid w:val="00031053"/>
    <w:rsid w:val="00040690"/>
    <w:rsid w:val="00043E1D"/>
    <w:rsid w:val="00044AD9"/>
    <w:rsid w:val="00051163"/>
    <w:rsid w:val="00051C3B"/>
    <w:rsid w:val="000540A8"/>
    <w:rsid w:val="00057128"/>
    <w:rsid w:val="00063B36"/>
    <w:rsid w:val="00064EA8"/>
    <w:rsid w:val="0006745D"/>
    <w:rsid w:val="0007502D"/>
    <w:rsid w:val="00075AB0"/>
    <w:rsid w:val="000770B5"/>
    <w:rsid w:val="00077D2C"/>
    <w:rsid w:val="00090321"/>
    <w:rsid w:val="00090860"/>
    <w:rsid w:val="0009613A"/>
    <w:rsid w:val="000A28E8"/>
    <w:rsid w:val="000A3CDE"/>
    <w:rsid w:val="000A728C"/>
    <w:rsid w:val="000A799A"/>
    <w:rsid w:val="000A7CEF"/>
    <w:rsid w:val="000B0569"/>
    <w:rsid w:val="000B1EBF"/>
    <w:rsid w:val="000B2BE7"/>
    <w:rsid w:val="000B6E62"/>
    <w:rsid w:val="000C10FD"/>
    <w:rsid w:val="000C1405"/>
    <w:rsid w:val="000C2C36"/>
    <w:rsid w:val="000C2CCA"/>
    <w:rsid w:val="000C64EB"/>
    <w:rsid w:val="000D00E4"/>
    <w:rsid w:val="000D0364"/>
    <w:rsid w:val="000D4457"/>
    <w:rsid w:val="000D6FD4"/>
    <w:rsid w:val="000E0FC7"/>
    <w:rsid w:val="000F2CF5"/>
    <w:rsid w:val="001025B5"/>
    <w:rsid w:val="00107E86"/>
    <w:rsid w:val="0011061B"/>
    <w:rsid w:val="0011437C"/>
    <w:rsid w:val="00120A0F"/>
    <w:rsid w:val="00124D74"/>
    <w:rsid w:val="0012743A"/>
    <w:rsid w:val="001326A2"/>
    <w:rsid w:val="001348FC"/>
    <w:rsid w:val="001368DE"/>
    <w:rsid w:val="00145E12"/>
    <w:rsid w:val="001473F9"/>
    <w:rsid w:val="001512F1"/>
    <w:rsid w:val="00151CA8"/>
    <w:rsid w:val="00152890"/>
    <w:rsid w:val="00154FD4"/>
    <w:rsid w:val="001572A4"/>
    <w:rsid w:val="00161739"/>
    <w:rsid w:val="001619FC"/>
    <w:rsid w:val="0016222E"/>
    <w:rsid w:val="001660DD"/>
    <w:rsid w:val="00171004"/>
    <w:rsid w:val="001716AF"/>
    <w:rsid w:val="00176270"/>
    <w:rsid w:val="00177DDE"/>
    <w:rsid w:val="0018307E"/>
    <w:rsid w:val="00185003"/>
    <w:rsid w:val="001852FA"/>
    <w:rsid w:val="00194E5E"/>
    <w:rsid w:val="00195E03"/>
    <w:rsid w:val="001A5D2E"/>
    <w:rsid w:val="001A7E48"/>
    <w:rsid w:val="001B054C"/>
    <w:rsid w:val="001C0FDB"/>
    <w:rsid w:val="001C1700"/>
    <w:rsid w:val="001C1A88"/>
    <w:rsid w:val="001C3259"/>
    <w:rsid w:val="001C4E57"/>
    <w:rsid w:val="001D0F7D"/>
    <w:rsid w:val="001D244E"/>
    <w:rsid w:val="001D34DA"/>
    <w:rsid w:val="001D4EAB"/>
    <w:rsid w:val="001D6AC1"/>
    <w:rsid w:val="001E05D3"/>
    <w:rsid w:val="001E1628"/>
    <w:rsid w:val="001E1C87"/>
    <w:rsid w:val="001E2B56"/>
    <w:rsid w:val="001E78D2"/>
    <w:rsid w:val="001F0AF7"/>
    <w:rsid w:val="001F2E14"/>
    <w:rsid w:val="001F44B9"/>
    <w:rsid w:val="001F66F3"/>
    <w:rsid w:val="002010D3"/>
    <w:rsid w:val="00201B59"/>
    <w:rsid w:val="00214417"/>
    <w:rsid w:val="00222A1C"/>
    <w:rsid w:val="00224969"/>
    <w:rsid w:val="00224AB1"/>
    <w:rsid w:val="00230716"/>
    <w:rsid w:val="00231324"/>
    <w:rsid w:val="00231410"/>
    <w:rsid w:val="002357EF"/>
    <w:rsid w:val="0023709C"/>
    <w:rsid w:val="002378CE"/>
    <w:rsid w:val="00240496"/>
    <w:rsid w:val="00240794"/>
    <w:rsid w:val="00241799"/>
    <w:rsid w:val="00244AB7"/>
    <w:rsid w:val="0025410E"/>
    <w:rsid w:val="00262FAC"/>
    <w:rsid w:val="00267A64"/>
    <w:rsid w:val="002703F2"/>
    <w:rsid w:val="00285911"/>
    <w:rsid w:val="00287D41"/>
    <w:rsid w:val="00290D3D"/>
    <w:rsid w:val="00294E09"/>
    <w:rsid w:val="002954C5"/>
    <w:rsid w:val="002964E9"/>
    <w:rsid w:val="002A0FC5"/>
    <w:rsid w:val="002A2A86"/>
    <w:rsid w:val="002A6639"/>
    <w:rsid w:val="002B1B25"/>
    <w:rsid w:val="002B420C"/>
    <w:rsid w:val="002B6FF1"/>
    <w:rsid w:val="002C495E"/>
    <w:rsid w:val="002C5BF4"/>
    <w:rsid w:val="002C7C6D"/>
    <w:rsid w:val="002D1247"/>
    <w:rsid w:val="002D1675"/>
    <w:rsid w:val="002E1704"/>
    <w:rsid w:val="002E3E28"/>
    <w:rsid w:val="002F3355"/>
    <w:rsid w:val="002F6005"/>
    <w:rsid w:val="002F64DA"/>
    <w:rsid w:val="00301F28"/>
    <w:rsid w:val="003065A6"/>
    <w:rsid w:val="00307208"/>
    <w:rsid w:val="003116DD"/>
    <w:rsid w:val="00312475"/>
    <w:rsid w:val="00320A1C"/>
    <w:rsid w:val="003264D3"/>
    <w:rsid w:val="00332F97"/>
    <w:rsid w:val="003364FA"/>
    <w:rsid w:val="00343CC2"/>
    <w:rsid w:val="00343FE5"/>
    <w:rsid w:val="003448B0"/>
    <w:rsid w:val="00351EC6"/>
    <w:rsid w:val="00353322"/>
    <w:rsid w:val="003541C6"/>
    <w:rsid w:val="00357B43"/>
    <w:rsid w:val="00360E80"/>
    <w:rsid w:val="00370C16"/>
    <w:rsid w:val="00372DB3"/>
    <w:rsid w:val="00382A43"/>
    <w:rsid w:val="00384D0E"/>
    <w:rsid w:val="0038602A"/>
    <w:rsid w:val="0039006B"/>
    <w:rsid w:val="003907D6"/>
    <w:rsid w:val="00393A58"/>
    <w:rsid w:val="0039415E"/>
    <w:rsid w:val="00394E95"/>
    <w:rsid w:val="00396F61"/>
    <w:rsid w:val="003A2A38"/>
    <w:rsid w:val="003B09F0"/>
    <w:rsid w:val="003C1B35"/>
    <w:rsid w:val="003C36CE"/>
    <w:rsid w:val="003C36D2"/>
    <w:rsid w:val="003D3D76"/>
    <w:rsid w:val="003E166F"/>
    <w:rsid w:val="003E40E3"/>
    <w:rsid w:val="003E5521"/>
    <w:rsid w:val="003E5D48"/>
    <w:rsid w:val="003E6188"/>
    <w:rsid w:val="003E62AF"/>
    <w:rsid w:val="003E7876"/>
    <w:rsid w:val="003F0F1C"/>
    <w:rsid w:val="003F7140"/>
    <w:rsid w:val="0040146A"/>
    <w:rsid w:val="00401909"/>
    <w:rsid w:val="004128D6"/>
    <w:rsid w:val="00413BF0"/>
    <w:rsid w:val="00421B14"/>
    <w:rsid w:val="00425933"/>
    <w:rsid w:val="00431163"/>
    <w:rsid w:val="004427D0"/>
    <w:rsid w:val="0044376E"/>
    <w:rsid w:val="00446C04"/>
    <w:rsid w:val="00450E4C"/>
    <w:rsid w:val="00453770"/>
    <w:rsid w:val="00453CC8"/>
    <w:rsid w:val="00460CD9"/>
    <w:rsid w:val="00472C20"/>
    <w:rsid w:val="00472C71"/>
    <w:rsid w:val="004735D4"/>
    <w:rsid w:val="004751E4"/>
    <w:rsid w:val="00480280"/>
    <w:rsid w:val="0048089D"/>
    <w:rsid w:val="00480CB2"/>
    <w:rsid w:val="00486DAB"/>
    <w:rsid w:val="00486E65"/>
    <w:rsid w:val="00496EC7"/>
    <w:rsid w:val="00497846"/>
    <w:rsid w:val="004A414E"/>
    <w:rsid w:val="004A577F"/>
    <w:rsid w:val="004A6AD5"/>
    <w:rsid w:val="004B0E30"/>
    <w:rsid w:val="004B2218"/>
    <w:rsid w:val="004B6397"/>
    <w:rsid w:val="004C56DA"/>
    <w:rsid w:val="004C5C0D"/>
    <w:rsid w:val="004C7A98"/>
    <w:rsid w:val="004D060C"/>
    <w:rsid w:val="004D4243"/>
    <w:rsid w:val="004D6C54"/>
    <w:rsid w:val="004E1939"/>
    <w:rsid w:val="004E4E75"/>
    <w:rsid w:val="004F5691"/>
    <w:rsid w:val="004F6CC8"/>
    <w:rsid w:val="00500501"/>
    <w:rsid w:val="00502CE0"/>
    <w:rsid w:val="00504AB5"/>
    <w:rsid w:val="00511404"/>
    <w:rsid w:val="00525287"/>
    <w:rsid w:val="00531CF8"/>
    <w:rsid w:val="0053612C"/>
    <w:rsid w:val="00550529"/>
    <w:rsid w:val="00550684"/>
    <w:rsid w:val="00551E35"/>
    <w:rsid w:val="005543B9"/>
    <w:rsid w:val="00555208"/>
    <w:rsid w:val="00555FCE"/>
    <w:rsid w:val="00556E9C"/>
    <w:rsid w:val="00561FBC"/>
    <w:rsid w:val="00571FCF"/>
    <w:rsid w:val="005736F7"/>
    <w:rsid w:val="00574067"/>
    <w:rsid w:val="005742D4"/>
    <w:rsid w:val="00580088"/>
    <w:rsid w:val="00580B12"/>
    <w:rsid w:val="00583FB5"/>
    <w:rsid w:val="00586919"/>
    <w:rsid w:val="00591D0B"/>
    <w:rsid w:val="00591F70"/>
    <w:rsid w:val="00594346"/>
    <w:rsid w:val="00595D81"/>
    <w:rsid w:val="005A1966"/>
    <w:rsid w:val="005A6E94"/>
    <w:rsid w:val="005B0F94"/>
    <w:rsid w:val="005B0FA2"/>
    <w:rsid w:val="005B3609"/>
    <w:rsid w:val="005C2434"/>
    <w:rsid w:val="005C5FB2"/>
    <w:rsid w:val="005C72B2"/>
    <w:rsid w:val="005D3471"/>
    <w:rsid w:val="005D5CED"/>
    <w:rsid w:val="005E5859"/>
    <w:rsid w:val="005E6DDA"/>
    <w:rsid w:val="005E743E"/>
    <w:rsid w:val="005F056E"/>
    <w:rsid w:val="005F2FC9"/>
    <w:rsid w:val="005F3327"/>
    <w:rsid w:val="005F33C6"/>
    <w:rsid w:val="005F506E"/>
    <w:rsid w:val="005F5ABC"/>
    <w:rsid w:val="006035C6"/>
    <w:rsid w:val="0061059C"/>
    <w:rsid w:val="00612C0A"/>
    <w:rsid w:val="00613908"/>
    <w:rsid w:val="00614E07"/>
    <w:rsid w:val="00616D3F"/>
    <w:rsid w:val="0062134A"/>
    <w:rsid w:val="00622249"/>
    <w:rsid w:val="006234DE"/>
    <w:rsid w:val="00637AE0"/>
    <w:rsid w:val="00641F8F"/>
    <w:rsid w:val="006505EB"/>
    <w:rsid w:val="006527F3"/>
    <w:rsid w:val="00655C3B"/>
    <w:rsid w:val="00661643"/>
    <w:rsid w:val="0066313E"/>
    <w:rsid w:val="0066337F"/>
    <w:rsid w:val="0066490D"/>
    <w:rsid w:val="0066542D"/>
    <w:rsid w:val="00685007"/>
    <w:rsid w:val="006943C4"/>
    <w:rsid w:val="00694A45"/>
    <w:rsid w:val="00696FB7"/>
    <w:rsid w:val="00697D14"/>
    <w:rsid w:val="006A7E5C"/>
    <w:rsid w:val="006B09C4"/>
    <w:rsid w:val="006B1D40"/>
    <w:rsid w:val="006B4203"/>
    <w:rsid w:val="006B4C5C"/>
    <w:rsid w:val="006B5041"/>
    <w:rsid w:val="006C01C8"/>
    <w:rsid w:val="006C36A7"/>
    <w:rsid w:val="006C56D4"/>
    <w:rsid w:val="006D27A4"/>
    <w:rsid w:val="006D34D1"/>
    <w:rsid w:val="006D39A3"/>
    <w:rsid w:val="006D4E67"/>
    <w:rsid w:val="006D6755"/>
    <w:rsid w:val="006D67AC"/>
    <w:rsid w:val="006F1323"/>
    <w:rsid w:val="006F39C0"/>
    <w:rsid w:val="006F3DEF"/>
    <w:rsid w:val="006F53F7"/>
    <w:rsid w:val="006F77D0"/>
    <w:rsid w:val="006F7D42"/>
    <w:rsid w:val="00705B8B"/>
    <w:rsid w:val="00705E54"/>
    <w:rsid w:val="00706540"/>
    <w:rsid w:val="00706707"/>
    <w:rsid w:val="00714FF7"/>
    <w:rsid w:val="00715615"/>
    <w:rsid w:val="00723B9F"/>
    <w:rsid w:val="00734510"/>
    <w:rsid w:val="0073544D"/>
    <w:rsid w:val="00736791"/>
    <w:rsid w:val="00737DE9"/>
    <w:rsid w:val="007422F5"/>
    <w:rsid w:val="00742435"/>
    <w:rsid w:val="00751830"/>
    <w:rsid w:val="007534BE"/>
    <w:rsid w:val="00755E26"/>
    <w:rsid w:val="00760BBF"/>
    <w:rsid w:val="00761463"/>
    <w:rsid w:val="00764CCE"/>
    <w:rsid w:val="007654ED"/>
    <w:rsid w:val="00773395"/>
    <w:rsid w:val="0077581E"/>
    <w:rsid w:val="0077699D"/>
    <w:rsid w:val="007771CE"/>
    <w:rsid w:val="00785921"/>
    <w:rsid w:val="00790473"/>
    <w:rsid w:val="0079227A"/>
    <w:rsid w:val="0079587D"/>
    <w:rsid w:val="0079622F"/>
    <w:rsid w:val="00796A8A"/>
    <w:rsid w:val="007A2124"/>
    <w:rsid w:val="007A5037"/>
    <w:rsid w:val="007A5269"/>
    <w:rsid w:val="007A6A87"/>
    <w:rsid w:val="007B428A"/>
    <w:rsid w:val="007C0534"/>
    <w:rsid w:val="007C0DDC"/>
    <w:rsid w:val="007C3E44"/>
    <w:rsid w:val="007C43E7"/>
    <w:rsid w:val="007D2430"/>
    <w:rsid w:val="007D39FD"/>
    <w:rsid w:val="007D70CA"/>
    <w:rsid w:val="007E3C80"/>
    <w:rsid w:val="007E3CC3"/>
    <w:rsid w:val="007E3D55"/>
    <w:rsid w:val="007E65E0"/>
    <w:rsid w:val="007F6F90"/>
    <w:rsid w:val="008011D1"/>
    <w:rsid w:val="00802D37"/>
    <w:rsid w:val="00807AE1"/>
    <w:rsid w:val="00820CE3"/>
    <w:rsid w:val="00820E97"/>
    <w:rsid w:val="00822D7C"/>
    <w:rsid w:val="00825FA7"/>
    <w:rsid w:val="00835545"/>
    <w:rsid w:val="008365B7"/>
    <w:rsid w:val="00846312"/>
    <w:rsid w:val="00850404"/>
    <w:rsid w:val="00852524"/>
    <w:rsid w:val="008537F7"/>
    <w:rsid w:val="0085641E"/>
    <w:rsid w:val="00863BF2"/>
    <w:rsid w:val="00864807"/>
    <w:rsid w:val="00864ED3"/>
    <w:rsid w:val="008670E1"/>
    <w:rsid w:val="0087182E"/>
    <w:rsid w:val="008742B9"/>
    <w:rsid w:val="00874D41"/>
    <w:rsid w:val="00880097"/>
    <w:rsid w:val="0088175E"/>
    <w:rsid w:val="008823DA"/>
    <w:rsid w:val="008828C5"/>
    <w:rsid w:val="00885BCC"/>
    <w:rsid w:val="00886041"/>
    <w:rsid w:val="00886822"/>
    <w:rsid w:val="0088699C"/>
    <w:rsid w:val="00892BB8"/>
    <w:rsid w:val="00896C73"/>
    <w:rsid w:val="008A138E"/>
    <w:rsid w:val="008A2E8B"/>
    <w:rsid w:val="008A5C80"/>
    <w:rsid w:val="008B034A"/>
    <w:rsid w:val="008B2F00"/>
    <w:rsid w:val="008B5591"/>
    <w:rsid w:val="008C0817"/>
    <w:rsid w:val="008C106C"/>
    <w:rsid w:val="008C5DCE"/>
    <w:rsid w:val="008C615C"/>
    <w:rsid w:val="008D2E69"/>
    <w:rsid w:val="008D35D6"/>
    <w:rsid w:val="008D415B"/>
    <w:rsid w:val="008D4282"/>
    <w:rsid w:val="008D4F23"/>
    <w:rsid w:val="008D615E"/>
    <w:rsid w:val="008E5F7A"/>
    <w:rsid w:val="008E65BE"/>
    <w:rsid w:val="008E6C67"/>
    <w:rsid w:val="008F2C1A"/>
    <w:rsid w:val="008F3857"/>
    <w:rsid w:val="00906F4E"/>
    <w:rsid w:val="009103B0"/>
    <w:rsid w:val="00910918"/>
    <w:rsid w:val="009119C1"/>
    <w:rsid w:val="00923FDC"/>
    <w:rsid w:val="00927898"/>
    <w:rsid w:val="00931EDB"/>
    <w:rsid w:val="0093204E"/>
    <w:rsid w:val="0093329C"/>
    <w:rsid w:val="00936373"/>
    <w:rsid w:val="0094528D"/>
    <w:rsid w:val="00947C45"/>
    <w:rsid w:val="00947C9D"/>
    <w:rsid w:val="00950DEC"/>
    <w:rsid w:val="00952055"/>
    <w:rsid w:val="009520D8"/>
    <w:rsid w:val="00956473"/>
    <w:rsid w:val="00962220"/>
    <w:rsid w:val="0097061B"/>
    <w:rsid w:val="00977298"/>
    <w:rsid w:val="00980102"/>
    <w:rsid w:val="00982111"/>
    <w:rsid w:val="0099123C"/>
    <w:rsid w:val="009914E1"/>
    <w:rsid w:val="0099415C"/>
    <w:rsid w:val="009952DA"/>
    <w:rsid w:val="00997B52"/>
    <w:rsid w:val="009A32EC"/>
    <w:rsid w:val="009A4D05"/>
    <w:rsid w:val="009B355F"/>
    <w:rsid w:val="009B3C1A"/>
    <w:rsid w:val="009C3D55"/>
    <w:rsid w:val="009D09AA"/>
    <w:rsid w:val="009D317E"/>
    <w:rsid w:val="009D4D78"/>
    <w:rsid w:val="009D6CCB"/>
    <w:rsid w:val="009E1162"/>
    <w:rsid w:val="009F07E3"/>
    <w:rsid w:val="009F12F1"/>
    <w:rsid w:val="009F349A"/>
    <w:rsid w:val="009F440F"/>
    <w:rsid w:val="009F6562"/>
    <w:rsid w:val="00A004F5"/>
    <w:rsid w:val="00A00978"/>
    <w:rsid w:val="00A02C5C"/>
    <w:rsid w:val="00A031E7"/>
    <w:rsid w:val="00A03A9B"/>
    <w:rsid w:val="00A11D4D"/>
    <w:rsid w:val="00A11D61"/>
    <w:rsid w:val="00A1327A"/>
    <w:rsid w:val="00A14254"/>
    <w:rsid w:val="00A149BB"/>
    <w:rsid w:val="00A21328"/>
    <w:rsid w:val="00A23896"/>
    <w:rsid w:val="00A25238"/>
    <w:rsid w:val="00A255D2"/>
    <w:rsid w:val="00A26749"/>
    <w:rsid w:val="00A30710"/>
    <w:rsid w:val="00A30BF0"/>
    <w:rsid w:val="00A4235B"/>
    <w:rsid w:val="00A42588"/>
    <w:rsid w:val="00A42D35"/>
    <w:rsid w:val="00A44ADF"/>
    <w:rsid w:val="00A47C1B"/>
    <w:rsid w:val="00A51DC3"/>
    <w:rsid w:val="00A52807"/>
    <w:rsid w:val="00A52868"/>
    <w:rsid w:val="00A65A97"/>
    <w:rsid w:val="00A67BEE"/>
    <w:rsid w:val="00A72B23"/>
    <w:rsid w:val="00A7300C"/>
    <w:rsid w:val="00A80BCD"/>
    <w:rsid w:val="00A814F2"/>
    <w:rsid w:val="00A845FA"/>
    <w:rsid w:val="00A85938"/>
    <w:rsid w:val="00A91125"/>
    <w:rsid w:val="00A931FA"/>
    <w:rsid w:val="00AA30C5"/>
    <w:rsid w:val="00AA6AEF"/>
    <w:rsid w:val="00AA6D43"/>
    <w:rsid w:val="00AA71E9"/>
    <w:rsid w:val="00AA77FC"/>
    <w:rsid w:val="00AA7B46"/>
    <w:rsid w:val="00AB4D83"/>
    <w:rsid w:val="00AB5847"/>
    <w:rsid w:val="00AB638F"/>
    <w:rsid w:val="00AC02B6"/>
    <w:rsid w:val="00AC0AAD"/>
    <w:rsid w:val="00AC1655"/>
    <w:rsid w:val="00AC5453"/>
    <w:rsid w:val="00AC5F68"/>
    <w:rsid w:val="00AC72CC"/>
    <w:rsid w:val="00AD1487"/>
    <w:rsid w:val="00AD1F4D"/>
    <w:rsid w:val="00AD26E4"/>
    <w:rsid w:val="00AD7482"/>
    <w:rsid w:val="00AE01B0"/>
    <w:rsid w:val="00AE0A62"/>
    <w:rsid w:val="00AE3048"/>
    <w:rsid w:val="00B0149D"/>
    <w:rsid w:val="00B065AB"/>
    <w:rsid w:val="00B22D71"/>
    <w:rsid w:val="00B26D81"/>
    <w:rsid w:val="00B34475"/>
    <w:rsid w:val="00B40CF5"/>
    <w:rsid w:val="00B44E82"/>
    <w:rsid w:val="00B46166"/>
    <w:rsid w:val="00B6094A"/>
    <w:rsid w:val="00B65B05"/>
    <w:rsid w:val="00B7436F"/>
    <w:rsid w:val="00B75236"/>
    <w:rsid w:val="00B7605C"/>
    <w:rsid w:val="00B85822"/>
    <w:rsid w:val="00B907FA"/>
    <w:rsid w:val="00B90ABC"/>
    <w:rsid w:val="00B9412E"/>
    <w:rsid w:val="00B976B8"/>
    <w:rsid w:val="00BA059A"/>
    <w:rsid w:val="00BA136C"/>
    <w:rsid w:val="00BA222E"/>
    <w:rsid w:val="00BA270A"/>
    <w:rsid w:val="00BA27A3"/>
    <w:rsid w:val="00BA49C3"/>
    <w:rsid w:val="00BB05C0"/>
    <w:rsid w:val="00BC04A3"/>
    <w:rsid w:val="00BC2A6A"/>
    <w:rsid w:val="00BC39C5"/>
    <w:rsid w:val="00BC5D70"/>
    <w:rsid w:val="00BC75CF"/>
    <w:rsid w:val="00BD605A"/>
    <w:rsid w:val="00BE19E0"/>
    <w:rsid w:val="00BE1B47"/>
    <w:rsid w:val="00BE1BBE"/>
    <w:rsid w:val="00BE40C1"/>
    <w:rsid w:val="00BE4CC5"/>
    <w:rsid w:val="00BE559A"/>
    <w:rsid w:val="00BE5EE3"/>
    <w:rsid w:val="00BE7D12"/>
    <w:rsid w:val="00BF1793"/>
    <w:rsid w:val="00BF296C"/>
    <w:rsid w:val="00BF4770"/>
    <w:rsid w:val="00C02F57"/>
    <w:rsid w:val="00C0714A"/>
    <w:rsid w:val="00C078A1"/>
    <w:rsid w:val="00C11A5E"/>
    <w:rsid w:val="00C132A6"/>
    <w:rsid w:val="00C13420"/>
    <w:rsid w:val="00C200D2"/>
    <w:rsid w:val="00C21504"/>
    <w:rsid w:val="00C27447"/>
    <w:rsid w:val="00C3242E"/>
    <w:rsid w:val="00C359BC"/>
    <w:rsid w:val="00C36AF9"/>
    <w:rsid w:val="00C46C4C"/>
    <w:rsid w:val="00C47C2E"/>
    <w:rsid w:val="00C52B16"/>
    <w:rsid w:val="00C54839"/>
    <w:rsid w:val="00C562D0"/>
    <w:rsid w:val="00C57E79"/>
    <w:rsid w:val="00C61CC2"/>
    <w:rsid w:val="00C620A4"/>
    <w:rsid w:val="00C63083"/>
    <w:rsid w:val="00C6634D"/>
    <w:rsid w:val="00C66F95"/>
    <w:rsid w:val="00C715F6"/>
    <w:rsid w:val="00C72486"/>
    <w:rsid w:val="00C770E1"/>
    <w:rsid w:val="00C80137"/>
    <w:rsid w:val="00C82A9B"/>
    <w:rsid w:val="00C83435"/>
    <w:rsid w:val="00C87AE2"/>
    <w:rsid w:val="00C96637"/>
    <w:rsid w:val="00CA2EC3"/>
    <w:rsid w:val="00CA610A"/>
    <w:rsid w:val="00CA783E"/>
    <w:rsid w:val="00CA7C4C"/>
    <w:rsid w:val="00CB10A6"/>
    <w:rsid w:val="00CB3F0C"/>
    <w:rsid w:val="00CC0178"/>
    <w:rsid w:val="00CC125A"/>
    <w:rsid w:val="00CC3378"/>
    <w:rsid w:val="00CC600A"/>
    <w:rsid w:val="00CD4EA9"/>
    <w:rsid w:val="00CD5A19"/>
    <w:rsid w:val="00CE220B"/>
    <w:rsid w:val="00CE2A6E"/>
    <w:rsid w:val="00CE2C4E"/>
    <w:rsid w:val="00CE48EA"/>
    <w:rsid w:val="00CE4A6D"/>
    <w:rsid w:val="00CF46B6"/>
    <w:rsid w:val="00D051D7"/>
    <w:rsid w:val="00D05A8A"/>
    <w:rsid w:val="00D07757"/>
    <w:rsid w:val="00D1059E"/>
    <w:rsid w:val="00D11C95"/>
    <w:rsid w:val="00D12156"/>
    <w:rsid w:val="00D14163"/>
    <w:rsid w:val="00D203F8"/>
    <w:rsid w:val="00D218A3"/>
    <w:rsid w:val="00D233CD"/>
    <w:rsid w:val="00D26972"/>
    <w:rsid w:val="00D31333"/>
    <w:rsid w:val="00D344D8"/>
    <w:rsid w:val="00D4719F"/>
    <w:rsid w:val="00D51465"/>
    <w:rsid w:val="00D5440B"/>
    <w:rsid w:val="00D56324"/>
    <w:rsid w:val="00D57B70"/>
    <w:rsid w:val="00D64404"/>
    <w:rsid w:val="00D652EF"/>
    <w:rsid w:val="00D663EC"/>
    <w:rsid w:val="00D66A00"/>
    <w:rsid w:val="00D67E0C"/>
    <w:rsid w:val="00D70A75"/>
    <w:rsid w:val="00D741ED"/>
    <w:rsid w:val="00D74BB7"/>
    <w:rsid w:val="00D75E6A"/>
    <w:rsid w:val="00D76091"/>
    <w:rsid w:val="00D77BED"/>
    <w:rsid w:val="00D8175F"/>
    <w:rsid w:val="00D934AB"/>
    <w:rsid w:val="00DB077D"/>
    <w:rsid w:val="00DB3D49"/>
    <w:rsid w:val="00DB6316"/>
    <w:rsid w:val="00DC0385"/>
    <w:rsid w:val="00DC1A70"/>
    <w:rsid w:val="00DC2A40"/>
    <w:rsid w:val="00DE1656"/>
    <w:rsid w:val="00DE346A"/>
    <w:rsid w:val="00DE50D9"/>
    <w:rsid w:val="00DE64DF"/>
    <w:rsid w:val="00DE69CA"/>
    <w:rsid w:val="00DF1BE2"/>
    <w:rsid w:val="00DF476E"/>
    <w:rsid w:val="00DF48A0"/>
    <w:rsid w:val="00DF67B6"/>
    <w:rsid w:val="00DF6881"/>
    <w:rsid w:val="00DF72E9"/>
    <w:rsid w:val="00E016E4"/>
    <w:rsid w:val="00E075B8"/>
    <w:rsid w:val="00E07859"/>
    <w:rsid w:val="00E12F33"/>
    <w:rsid w:val="00E159ED"/>
    <w:rsid w:val="00E214C8"/>
    <w:rsid w:val="00E21CFD"/>
    <w:rsid w:val="00E22802"/>
    <w:rsid w:val="00E2309C"/>
    <w:rsid w:val="00E253F8"/>
    <w:rsid w:val="00E311BC"/>
    <w:rsid w:val="00E336D5"/>
    <w:rsid w:val="00E34B6A"/>
    <w:rsid w:val="00E40300"/>
    <w:rsid w:val="00E415FB"/>
    <w:rsid w:val="00E46526"/>
    <w:rsid w:val="00E5237E"/>
    <w:rsid w:val="00E54A0C"/>
    <w:rsid w:val="00E56C03"/>
    <w:rsid w:val="00E578CB"/>
    <w:rsid w:val="00E6046A"/>
    <w:rsid w:val="00E61F19"/>
    <w:rsid w:val="00E6287D"/>
    <w:rsid w:val="00E6461E"/>
    <w:rsid w:val="00E66654"/>
    <w:rsid w:val="00E67677"/>
    <w:rsid w:val="00E70CF6"/>
    <w:rsid w:val="00E726B4"/>
    <w:rsid w:val="00E76A6C"/>
    <w:rsid w:val="00E8494B"/>
    <w:rsid w:val="00EA07FC"/>
    <w:rsid w:val="00EA3E21"/>
    <w:rsid w:val="00EA5202"/>
    <w:rsid w:val="00EB48E5"/>
    <w:rsid w:val="00EB505F"/>
    <w:rsid w:val="00EC2039"/>
    <w:rsid w:val="00EC5669"/>
    <w:rsid w:val="00EC787C"/>
    <w:rsid w:val="00EC7990"/>
    <w:rsid w:val="00ED1C39"/>
    <w:rsid w:val="00ED1CF8"/>
    <w:rsid w:val="00ED27AE"/>
    <w:rsid w:val="00ED4CC1"/>
    <w:rsid w:val="00ED563F"/>
    <w:rsid w:val="00EE1B40"/>
    <w:rsid w:val="00EE2850"/>
    <w:rsid w:val="00EE2AEE"/>
    <w:rsid w:val="00EE3D58"/>
    <w:rsid w:val="00EE52DA"/>
    <w:rsid w:val="00EE7FDC"/>
    <w:rsid w:val="00EF6BD0"/>
    <w:rsid w:val="00EF7867"/>
    <w:rsid w:val="00F032AB"/>
    <w:rsid w:val="00F14A65"/>
    <w:rsid w:val="00F161BA"/>
    <w:rsid w:val="00F16D45"/>
    <w:rsid w:val="00F2137A"/>
    <w:rsid w:val="00F26C60"/>
    <w:rsid w:val="00F30993"/>
    <w:rsid w:val="00F327EB"/>
    <w:rsid w:val="00F350FB"/>
    <w:rsid w:val="00F44369"/>
    <w:rsid w:val="00F466DA"/>
    <w:rsid w:val="00F46D99"/>
    <w:rsid w:val="00F51068"/>
    <w:rsid w:val="00F5154F"/>
    <w:rsid w:val="00F549EE"/>
    <w:rsid w:val="00F6054B"/>
    <w:rsid w:val="00F64664"/>
    <w:rsid w:val="00F65577"/>
    <w:rsid w:val="00F66038"/>
    <w:rsid w:val="00F67623"/>
    <w:rsid w:val="00F6781D"/>
    <w:rsid w:val="00F73EDC"/>
    <w:rsid w:val="00F74183"/>
    <w:rsid w:val="00F762AE"/>
    <w:rsid w:val="00F76EFE"/>
    <w:rsid w:val="00F76F5B"/>
    <w:rsid w:val="00F77A0B"/>
    <w:rsid w:val="00FA1882"/>
    <w:rsid w:val="00FB5CF8"/>
    <w:rsid w:val="00FB76D2"/>
    <w:rsid w:val="00FC7692"/>
    <w:rsid w:val="00FC7E7C"/>
    <w:rsid w:val="00FD04AA"/>
    <w:rsid w:val="00FD140C"/>
    <w:rsid w:val="00FD29F0"/>
    <w:rsid w:val="00FD4219"/>
    <w:rsid w:val="00FD6F55"/>
    <w:rsid w:val="00FD7D8B"/>
    <w:rsid w:val="00FE03DB"/>
    <w:rsid w:val="00FE29B8"/>
    <w:rsid w:val="00FE6EC8"/>
    <w:rsid w:val="00FF2A6D"/>
    <w:rsid w:val="00FF2BF9"/>
    <w:rsid w:val="00FF701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5008E70"/>
  <w15:chartTrackingRefBased/>
  <w15:docId w15:val="{C5250591-A14A-4698-A866-9E048EFE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545"/>
    <w:rPr>
      <w:rFonts w:ascii="Times New Roman" w:eastAsia="Times New Roman" w:hAnsi="Times New Roman"/>
      <w:sz w:val="24"/>
      <w:szCs w:val="24"/>
    </w:rPr>
  </w:style>
  <w:style w:type="paragraph" w:styleId="Heading3">
    <w:name w:val="heading 3"/>
    <w:basedOn w:val="Normal"/>
    <w:link w:val="Heading3Char"/>
    <w:uiPriority w:val="9"/>
    <w:qFormat/>
    <w:rsid w:val="00A47C1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19E0"/>
    <w:rPr>
      <w:sz w:val="22"/>
      <w:szCs w:val="22"/>
      <w:lang w:eastAsia="en-US"/>
    </w:rPr>
  </w:style>
  <w:style w:type="paragraph" w:styleId="NormalWeb">
    <w:name w:val="Normal (Web)"/>
    <w:basedOn w:val="Normal"/>
    <w:uiPriority w:val="99"/>
    <w:rsid w:val="00BE19E0"/>
    <w:pPr>
      <w:spacing w:before="100" w:beforeAutospacing="1" w:after="100" w:afterAutospacing="1"/>
    </w:pPr>
  </w:style>
  <w:style w:type="paragraph" w:customStyle="1" w:styleId="naisf">
    <w:name w:val="naisf"/>
    <w:basedOn w:val="Normal"/>
    <w:rsid w:val="00BE19E0"/>
    <w:pPr>
      <w:spacing w:before="75" w:after="75"/>
      <w:ind w:firstLine="375"/>
      <w:jc w:val="both"/>
    </w:pPr>
  </w:style>
  <w:style w:type="paragraph" w:customStyle="1" w:styleId="naisc">
    <w:name w:val="naisc"/>
    <w:basedOn w:val="Normal"/>
    <w:rsid w:val="00BE19E0"/>
    <w:pPr>
      <w:spacing w:before="450" w:after="300"/>
      <w:jc w:val="center"/>
    </w:pPr>
    <w:rPr>
      <w:sz w:val="26"/>
      <w:szCs w:val="26"/>
    </w:rPr>
  </w:style>
  <w:style w:type="paragraph" w:styleId="Footer">
    <w:name w:val="footer"/>
    <w:basedOn w:val="Normal"/>
    <w:link w:val="FooterChar"/>
    <w:rsid w:val="00BE19E0"/>
    <w:pPr>
      <w:tabs>
        <w:tab w:val="center" w:pos="4153"/>
        <w:tab w:val="right" w:pos="8306"/>
      </w:tabs>
    </w:pPr>
  </w:style>
  <w:style w:type="character" w:customStyle="1" w:styleId="FooterChar">
    <w:name w:val="Footer Char"/>
    <w:link w:val="Footer"/>
    <w:rsid w:val="00BE19E0"/>
    <w:rPr>
      <w:rFonts w:ascii="Times New Roman" w:eastAsia="Times New Roman" w:hAnsi="Times New Roman" w:cs="Times New Roman"/>
      <w:sz w:val="24"/>
      <w:szCs w:val="24"/>
      <w:lang w:eastAsia="lv-LV"/>
    </w:rPr>
  </w:style>
  <w:style w:type="paragraph" w:styleId="Header">
    <w:name w:val="header"/>
    <w:basedOn w:val="Normal"/>
    <w:link w:val="HeaderChar"/>
    <w:rsid w:val="00BE19E0"/>
    <w:pPr>
      <w:tabs>
        <w:tab w:val="center" w:pos="4153"/>
        <w:tab w:val="right" w:pos="8306"/>
      </w:tabs>
    </w:pPr>
  </w:style>
  <w:style w:type="character" w:customStyle="1" w:styleId="HeaderChar">
    <w:name w:val="Header Char"/>
    <w:link w:val="Header"/>
    <w:rsid w:val="00BE19E0"/>
    <w:rPr>
      <w:rFonts w:ascii="Times New Roman" w:eastAsia="Times New Roman" w:hAnsi="Times New Roman" w:cs="Times New Roman"/>
      <w:sz w:val="24"/>
      <w:szCs w:val="24"/>
      <w:lang w:eastAsia="lv-LV"/>
    </w:rPr>
  </w:style>
  <w:style w:type="character" w:styleId="PageNumber">
    <w:name w:val="page number"/>
    <w:basedOn w:val="DefaultParagraphFont"/>
    <w:rsid w:val="00BE19E0"/>
  </w:style>
  <w:style w:type="paragraph" w:styleId="BalloonText">
    <w:name w:val="Balloon Text"/>
    <w:basedOn w:val="Normal"/>
    <w:link w:val="BalloonTextChar"/>
    <w:uiPriority w:val="99"/>
    <w:semiHidden/>
    <w:unhideWhenUsed/>
    <w:rsid w:val="0085641E"/>
    <w:rPr>
      <w:rFonts w:ascii="Tahoma" w:hAnsi="Tahoma" w:cs="Tahoma"/>
      <w:sz w:val="16"/>
      <w:szCs w:val="16"/>
    </w:rPr>
  </w:style>
  <w:style w:type="character" w:customStyle="1" w:styleId="BalloonTextChar">
    <w:name w:val="Balloon Text Char"/>
    <w:link w:val="BalloonText"/>
    <w:uiPriority w:val="99"/>
    <w:semiHidden/>
    <w:rsid w:val="0085641E"/>
    <w:rPr>
      <w:rFonts w:ascii="Tahoma" w:eastAsia="Times New Roman" w:hAnsi="Tahoma" w:cs="Tahoma"/>
      <w:sz w:val="16"/>
      <w:szCs w:val="16"/>
      <w:lang w:eastAsia="lv-LV"/>
    </w:rPr>
  </w:style>
  <w:style w:type="character" w:styleId="Hyperlink">
    <w:name w:val="Hyperlink"/>
    <w:uiPriority w:val="99"/>
    <w:unhideWhenUsed/>
    <w:rsid w:val="000231E0"/>
    <w:rPr>
      <w:color w:val="0000FF"/>
      <w:u w:val="single"/>
    </w:rPr>
  </w:style>
  <w:style w:type="character" w:styleId="CommentReference">
    <w:name w:val="annotation reference"/>
    <w:uiPriority w:val="99"/>
    <w:semiHidden/>
    <w:unhideWhenUsed/>
    <w:rsid w:val="005F5ABC"/>
    <w:rPr>
      <w:sz w:val="16"/>
      <w:szCs w:val="16"/>
    </w:rPr>
  </w:style>
  <w:style w:type="paragraph" w:styleId="CommentText">
    <w:name w:val="annotation text"/>
    <w:basedOn w:val="Normal"/>
    <w:link w:val="CommentTextChar"/>
    <w:uiPriority w:val="99"/>
    <w:semiHidden/>
    <w:unhideWhenUsed/>
    <w:rsid w:val="005F5ABC"/>
    <w:rPr>
      <w:sz w:val="20"/>
      <w:szCs w:val="20"/>
    </w:rPr>
  </w:style>
  <w:style w:type="character" w:customStyle="1" w:styleId="CommentTextChar">
    <w:name w:val="Comment Text Char"/>
    <w:link w:val="CommentText"/>
    <w:uiPriority w:val="99"/>
    <w:semiHidden/>
    <w:rsid w:val="005F5AB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F5ABC"/>
    <w:rPr>
      <w:b/>
      <w:bCs/>
    </w:rPr>
  </w:style>
  <w:style w:type="character" w:customStyle="1" w:styleId="CommentSubjectChar">
    <w:name w:val="Comment Subject Char"/>
    <w:link w:val="CommentSubject"/>
    <w:uiPriority w:val="99"/>
    <w:semiHidden/>
    <w:rsid w:val="005F5ABC"/>
    <w:rPr>
      <w:rFonts w:ascii="Times New Roman" w:eastAsia="Times New Roman" w:hAnsi="Times New Roman" w:cs="Times New Roman"/>
      <w:b/>
      <w:bCs/>
      <w:sz w:val="20"/>
      <w:szCs w:val="20"/>
      <w:lang w:eastAsia="lv-LV"/>
    </w:rPr>
  </w:style>
  <w:style w:type="paragraph" w:styleId="ListParagraph">
    <w:name w:val="List Paragraph"/>
    <w:aliases w:val="2,H&amp;P List Paragraph,Strip,Akapit z listą BS,Numbered Para 1,Dot pt,List Paragraph Char Char Char,Indicator Text,List Paragraph1,Bullet 1,Bullet Points,MAIN CONTENT,IFCL - List Paragraph,List Paragraph12,OBC Bullet,F5 List Paragraph"/>
    <w:basedOn w:val="Normal"/>
    <w:link w:val="ListParagraphChar"/>
    <w:uiPriority w:val="34"/>
    <w:qFormat/>
    <w:rsid w:val="00AD1487"/>
    <w:pPr>
      <w:ind w:left="720"/>
      <w:contextualSpacing/>
    </w:pPr>
  </w:style>
  <w:style w:type="paragraph" w:customStyle="1" w:styleId="tv2131">
    <w:name w:val="tv2131"/>
    <w:basedOn w:val="Normal"/>
    <w:rsid w:val="00382A43"/>
    <w:pPr>
      <w:spacing w:line="360" w:lineRule="auto"/>
      <w:ind w:firstLine="300"/>
    </w:pPr>
    <w:rPr>
      <w:color w:val="414142"/>
      <w:sz w:val="20"/>
      <w:szCs w:val="20"/>
    </w:rPr>
  </w:style>
  <w:style w:type="paragraph" w:customStyle="1" w:styleId="tv213">
    <w:name w:val="tv213"/>
    <w:basedOn w:val="Normal"/>
    <w:rsid w:val="00C52B16"/>
    <w:pPr>
      <w:spacing w:before="100" w:beforeAutospacing="1" w:after="100" w:afterAutospacing="1"/>
    </w:p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iPriority w:val="99"/>
    <w:unhideWhenUsed/>
    <w:rsid w:val="002378CE"/>
    <w:rPr>
      <w:rFonts w:ascii="Calibri" w:eastAsia="Calibri" w:hAnsi="Calibri"/>
      <w:sz w:val="20"/>
      <w:szCs w:val="20"/>
      <w:lang w:eastAsia="en-US"/>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link w:val="FootnoteText"/>
    <w:uiPriority w:val="99"/>
    <w:rsid w:val="002378CE"/>
    <w:rPr>
      <w:lang w:eastAsia="en-US"/>
    </w:rPr>
  </w:style>
  <w:style w:type="character" w:styleId="FootnoteReference">
    <w:name w:val="footnote reference"/>
    <w:aliases w:val="ftref"/>
    <w:uiPriority w:val="99"/>
    <w:unhideWhenUsed/>
    <w:rsid w:val="002378CE"/>
    <w:rPr>
      <w:vertAlign w:val="superscript"/>
    </w:rPr>
  </w:style>
  <w:style w:type="character" w:customStyle="1" w:styleId="Heading3Char">
    <w:name w:val="Heading 3 Char"/>
    <w:link w:val="Heading3"/>
    <w:uiPriority w:val="9"/>
    <w:rsid w:val="00A47C1B"/>
    <w:rPr>
      <w:rFonts w:ascii="Times New Roman" w:eastAsia="Times New Roman" w:hAnsi="Times New Roman"/>
      <w:b/>
      <w:bCs/>
      <w:sz w:val="27"/>
      <w:szCs w:val="27"/>
    </w:rPr>
  </w:style>
  <w:style w:type="paragraph" w:customStyle="1" w:styleId="naisnod">
    <w:name w:val="naisnod"/>
    <w:basedOn w:val="Normal"/>
    <w:rsid w:val="00A47C1B"/>
    <w:pPr>
      <w:spacing w:before="100" w:beforeAutospacing="1" w:after="100" w:afterAutospacing="1"/>
    </w:pPr>
  </w:style>
  <w:style w:type="paragraph" w:customStyle="1" w:styleId="naiskr">
    <w:name w:val="naiskr"/>
    <w:basedOn w:val="Normal"/>
    <w:rsid w:val="00A47C1B"/>
    <w:pPr>
      <w:spacing w:before="100" w:beforeAutospacing="1" w:after="100" w:afterAutospacing="1"/>
    </w:pPr>
  </w:style>
  <w:style w:type="paragraph" w:customStyle="1" w:styleId="Standard">
    <w:name w:val="Standard"/>
    <w:rsid w:val="006B4203"/>
    <w:pPr>
      <w:suppressAutoHyphens/>
      <w:autoSpaceDN w:val="0"/>
      <w:spacing w:after="200" w:line="276" w:lineRule="auto"/>
      <w:textAlignment w:val="baseline"/>
    </w:pPr>
    <w:rPr>
      <w:rFonts w:ascii="Times New Roman" w:hAnsi="Times New Roman"/>
      <w:kern w:val="3"/>
      <w:sz w:val="28"/>
      <w:szCs w:val="22"/>
      <w:lang w:eastAsia="en-US"/>
    </w:rPr>
  </w:style>
  <w:style w:type="numbering" w:customStyle="1" w:styleId="WWNum12">
    <w:name w:val="WWNum12"/>
    <w:basedOn w:val="NoList"/>
    <w:rsid w:val="006B4203"/>
    <w:pPr>
      <w:numPr>
        <w:numId w:val="12"/>
      </w:numPr>
    </w:pPr>
  </w:style>
  <w:style w:type="numbering" w:customStyle="1" w:styleId="WWNum13">
    <w:name w:val="WWNum13"/>
    <w:basedOn w:val="NoList"/>
    <w:rsid w:val="006B4203"/>
    <w:pPr>
      <w:numPr>
        <w:numId w:val="13"/>
      </w:numPr>
    </w:pPr>
  </w:style>
  <w:style w:type="numbering" w:customStyle="1" w:styleId="WWNum14">
    <w:name w:val="WWNum14"/>
    <w:basedOn w:val="NoList"/>
    <w:rsid w:val="006B4203"/>
    <w:pPr>
      <w:numPr>
        <w:numId w:val="14"/>
      </w:numPr>
    </w:pPr>
  </w:style>
  <w:style w:type="numbering" w:customStyle="1" w:styleId="WWNum15">
    <w:name w:val="WWNum15"/>
    <w:basedOn w:val="NoList"/>
    <w:rsid w:val="006B4203"/>
    <w:pPr>
      <w:numPr>
        <w:numId w:val="15"/>
      </w:numPr>
    </w:pPr>
  </w:style>
  <w:style w:type="numbering" w:customStyle="1" w:styleId="WWNum19">
    <w:name w:val="WWNum19"/>
    <w:basedOn w:val="NoList"/>
    <w:rsid w:val="006B4203"/>
    <w:pPr>
      <w:numPr>
        <w:numId w:val="16"/>
      </w:numPr>
    </w:pPr>
  </w:style>
  <w:style w:type="paragraph" w:customStyle="1" w:styleId="TableContents">
    <w:name w:val="Table Contents"/>
    <w:basedOn w:val="Standard"/>
    <w:rsid w:val="006B4203"/>
    <w:pPr>
      <w:suppressLineNumbers/>
      <w:spacing w:after="0" w:line="240" w:lineRule="auto"/>
    </w:pPr>
    <w:rPr>
      <w:sz w:val="24"/>
      <w:szCs w:val="24"/>
      <w:lang w:eastAsia="ar-SA"/>
    </w:rPr>
  </w:style>
  <w:style w:type="character" w:customStyle="1" w:styleId="ListParagraphChar">
    <w:name w:val="List Paragraph Char"/>
    <w:aliases w:val="2 Char,H&amp;P List Paragraph Char,Strip Char,Akapit z listą BS Char,Numbered Para 1 Char,Dot pt Char,List Paragraph Char Char Char Char,Indicator Text Char,List Paragraph1 Char,Bullet 1 Char,Bullet Points Char,MAIN CONTENT Char"/>
    <w:link w:val="ListParagraph"/>
    <w:uiPriority w:val="34"/>
    <w:qFormat/>
    <w:locked/>
    <w:rsid w:val="00D1059E"/>
    <w:rPr>
      <w:rFonts w:ascii="Times New Roman" w:eastAsia="Times New Roman" w:hAnsi="Times New Roman"/>
      <w:sz w:val="24"/>
      <w:szCs w:val="24"/>
    </w:rPr>
  </w:style>
  <w:style w:type="paragraph" w:customStyle="1" w:styleId="Normal1">
    <w:name w:val="Normal1"/>
    <w:basedOn w:val="Normal"/>
    <w:rsid w:val="00755E26"/>
    <w:pPr>
      <w:spacing w:before="100" w:beforeAutospacing="1" w:after="100" w:afterAutospacing="1"/>
    </w:pPr>
  </w:style>
  <w:style w:type="character" w:styleId="Emphasis">
    <w:name w:val="Emphasis"/>
    <w:uiPriority w:val="20"/>
    <w:qFormat/>
    <w:rsid w:val="003E62AF"/>
    <w:rPr>
      <w:i/>
      <w:iCs/>
    </w:rPr>
  </w:style>
  <w:style w:type="paragraph" w:styleId="BodyText">
    <w:name w:val="Body Text"/>
    <w:basedOn w:val="Normal"/>
    <w:link w:val="BodyTextChar"/>
    <w:uiPriority w:val="99"/>
    <w:unhideWhenUsed/>
    <w:rsid w:val="00AB5847"/>
    <w:pPr>
      <w:spacing w:after="160" w:line="259" w:lineRule="auto"/>
      <w:jc w:val="both"/>
    </w:pPr>
    <w:rPr>
      <w:rFonts w:ascii="Calibri" w:eastAsia="Calibri" w:hAnsi="Calibri"/>
      <w:sz w:val="22"/>
      <w:szCs w:val="22"/>
      <w:lang w:eastAsia="en-US"/>
    </w:rPr>
  </w:style>
  <w:style w:type="character" w:customStyle="1" w:styleId="BodyTextChar">
    <w:name w:val="Body Text Char"/>
    <w:link w:val="BodyText"/>
    <w:uiPriority w:val="99"/>
    <w:rsid w:val="00AB5847"/>
    <w:rPr>
      <w:sz w:val="22"/>
      <w:szCs w:val="22"/>
      <w:lang w:eastAsia="en-US"/>
    </w:rPr>
  </w:style>
  <w:style w:type="character" w:customStyle="1" w:styleId="italic">
    <w:name w:val="italic"/>
    <w:rsid w:val="00A65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22764">
      <w:bodyDiv w:val="1"/>
      <w:marLeft w:val="0"/>
      <w:marRight w:val="0"/>
      <w:marTop w:val="0"/>
      <w:marBottom w:val="0"/>
      <w:divBdr>
        <w:top w:val="none" w:sz="0" w:space="0" w:color="auto"/>
        <w:left w:val="none" w:sz="0" w:space="0" w:color="auto"/>
        <w:bottom w:val="none" w:sz="0" w:space="0" w:color="auto"/>
        <w:right w:val="none" w:sz="0" w:space="0" w:color="auto"/>
      </w:divBdr>
      <w:divsChild>
        <w:div w:id="731392207">
          <w:marLeft w:val="0"/>
          <w:marRight w:val="0"/>
          <w:marTop w:val="0"/>
          <w:marBottom w:val="0"/>
          <w:divBdr>
            <w:top w:val="none" w:sz="0" w:space="0" w:color="auto"/>
            <w:left w:val="none" w:sz="0" w:space="0" w:color="auto"/>
            <w:bottom w:val="none" w:sz="0" w:space="0" w:color="auto"/>
            <w:right w:val="none" w:sz="0" w:space="0" w:color="auto"/>
          </w:divBdr>
          <w:divsChild>
            <w:div w:id="736047939">
              <w:marLeft w:val="0"/>
              <w:marRight w:val="0"/>
              <w:marTop w:val="0"/>
              <w:marBottom w:val="0"/>
              <w:divBdr>
                <w:top w:val="none" w:sz="0" w:space="0" w:color="auto"/>
                <w:left w:val="none" w:sz="0" w:space="0" w:color="auto"/>
                <w:bottom w:val="none" w:sz="0" w:space="0" w:color="auto"/>
                <w:right w:val="none" w:sz="0" w:space="0" w:color="auto"/>
              </w:divBdr>
              <w:divsChild>
                <w:div w:id="1700007428">
                  <w:marLeft w:val="0"/>
                  <w:marRight w:val="0"/>
                  <w:marTop w:val="0"/>
                  <w:marBottom w:val="0"/>
                  <w:divBdr>
                    <w:top w:val="none" w:sz="0" w:space="0" w:color="auto"/>
                    <w:left w:val="none" w:sz="0" w:space="0" w:color="auto"/>
                    <w:bottom w:val="none" w:sz="0" w:space="0" w:color="auto"/>
                    <w:right w:val="none" w:sz="0" w:space="0" w:color="auto"/>
                  </w:divBdr>
                  <w:divsChild>
                    <w:div w:id="1537037974">
                      <w:marLeft w:val="0"/>
                      <w:marRight w:val="0"/>
                      <w:marTop w:val="0"/>
                      <w:marBottom w:val="0"/>
                      <w:divBdr>
                        <w:top w:val="none" w:sz="0" w:space="0" w:color="auto"/>
                        <w:left w:val="none" w:sz="0" w:space="0" w:color="auto"/>
                        <w:bottom w:val="none" w:sz="0" w:space="0" w:color="auto"/>
                        <w:right w:val="none" w:sz="0" w:space="0" w:color="auto"/>
                      </w:divBdr>
                      <w:divsChild>
                        <w:div w:id="231239125">
                          <w:marLeft w:val="0"/>
                          <w:marRight w:val="0"/>
                          <w:marTop w:val="0"/>
                          <w:marBottom w:val="0"/>
                          <w:divBdr>
                            <w:top w:val="none" w:sz="0" w:space="0" w:color="auto"/>
                            <w:left w:val="none" w:sz="0" w:space="0" w:color="auto"/>
                            <w:bottom w:val="none" w:sz="0" w:space="0" w:color="auto"/>
                            <w:right w:val="none" w:sz="0" w:space="0" w:color="auto"/>
                          </w:divBdr>
                          <w:divsChild>
                            <w:div w:id="93278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342128">
      <w:bodyDiv w:val="1"/>
      <w:marLeft w:val="0"/>
      <w:marRight w:val="0"/>
      <w:marTop w:val="0"/>
      <w:marBottom w:val="0"/>
      <w:divBdr>
        <w:top w:val="none" w:sz="0" w:space="0" w:color="auto"/>
        <w:left w:val="none" w:sz="0" w:space="0" w:color="auto"/>
        <w:bottom w:val="none" w:sz="0" w:space="0" w:color="auto"/>
        <w:right w:val="none" w:sz="0" w:space="0" w:color="auto"/>
      </w:divBdr>
    </w:div>
    <w:div w:id="155353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hyperlink" Target="https://likumi.lv/ta/id/57573-operativas-darbibas-likums" TargetMode="External"/><Relationship Id="rId18" Type="http://schemas.openxmlformats.org/officeDocument/2006/relationships/hyperlink" Target="https://likumi.lv/ta/id/57980-latvijas-republikas-satversm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ikumi.lv/ta/id/57256-valsts-drosibas-iestazu-likums" TargetMode="External"/><Relationship Id="rId17" Type="http://schemas.openxmlformats.org/officeDocument/2006/relationships/hyperlink" Target="https://likumi.lv/ta/id/57980-latvijas-republikas-satversme" TargetMode="External"/><Relationship Id="rId2" Type="http://schemas.openxmlformats.org/officeDocument/2006/relationships/numbering" Target="numbering.xml"/><Relationship Id="rId16" Type="http://schemas.openxmlformats.org/officeDocument/2006/relationships/hyperlink" Target="http://eur-lex.europa.eu/eli/dir/1995/46/oj/?locale=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4011-nacionalas-drosibas-likum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ur-lex.europa.eu/eli/reg/2016/679/oj/?locale=LV" TargetMode="External"/><Relationship Id="rId23" Type="http://schemas.openxmlformats.org/officeDocument/2006/relationships/fontTable" Target="fontTable.xml"/><Relationship Id="rId10" Type="http://schemas.openxmlformats.org/officeDocument/2006/relationships/hyperlink" Target="https://likumi.lv/ta/id/57980-latvijas-republikas-satversm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7573-operativas-darbibas-likums" TargetMode="External"/><Relationship Id="rId14" Type="http://schemas.openxmlformats.org/officeDocument/2006/relationships/hyperlink" Target="https://likumi.lv/ta/id/41058-par-valsts-noslepum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67945-1632-4790-A251-F2905784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31593</Words>
  <Characters>18009</Characters>
  <Application>Microsoft Office Word</Application>
  <DocSecurity>0</DocSecurity>
  <Lines>150</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Latvijas Republikas valsts robežas likumā”</vt:lpstr>
      <vt:lpstr>Likumprojekts „Grozījumi Latvijas Republikas valsts robežas likumā”</vt:lpstr>
    </vt:vector>
  </TitlesOfParts>
  <Manager>Iekšlietu ministrija</Manager>
  <Company>Valsts policija</Company>
  <LinksUpToDate>false</LinksUpToDate>
  <CharactersWithSpaces>49503</CharactersWithSpaces>
  <SharedDoc>false</SharedDoc>
  <HLinks>
    <vt:vector size="66" baseType="variant">
      <vt:variant>
        <vt:i4>6357049</vt:i4>
      </vt:variant>
      <vt:variant>
        <vt:i4>30</vt:i4>
      </vt:variant>
      <vt:variant>
        <vt:i4>0</vt:i4>
      </vt:variant>
      <vt:variant>
        <vt:i4>5</vt:i4>
      </vt:variant>
      <vt:variant>
        <vt:lpwstr>https://likumi.lv/ta/id/57980-latvijas-republikas-satversme</vt:lpwstr>
      </vt:variant>
      <vt:variant>
        <vt:lpwstr/>
      </vt:variant>
      <vt:variant>
        <vt:i4>6357049</vt:i4>
      </vt:variant>
      <vt:variant>
        <vt:i4>27</vt:i4>
      </vt:variant>
      <vt:variant>
        <vt:i4>0</vt:i4>
      </vt:variant>
      <vt:variant>
        <vt:i4>5</vt:i4>
      </vt:variant>
      <vt:variant>
        <vt:lpwstr>https://likumi.lv/ta/id/57980-latvijas-republikas-satversme</vt:lpwstr>
      </vt:variant>
      <vt:variant>
        <vt:lpwstr/>
      </vt:variant>
      <vt:variant>
        <vt:i4>7798891</vt:i4>
      </vt:variant>
      <vt:variant>
        <vt:i4>24</vt:i4>
      </vt:variant>
      <vt:variant>
        <vt:i4>0</vt:i4>
      </vt:variant>
      <vt:variant>
        <vt:i4>5</vt:i4>
      </vt:variant>
      <vt:variant>
        <vt:lpwstr>http://eur-lex.europa.eu/eli/dir/1995/46/oj/?locale=LV</vt:lpwstr>
      </vt:variant>
      <vt:variant>
        <vt:lpwstr/>
      </vt:variant>
      <vt:variant>
        <vt:i4>7012405</vt:i4>
      </vt:variant>
      <vt:variant>
        <vt:i4>21</vt:i4>
      </vt:variant>
      <vt:variant>
        <vt:i4>0</vt:i4>
      </vt:variant>
      <vt:variant>
        <vt:i4>5</vt:i4>
      </vt:variant>
      <vt:variant>
        <vt:lpwstr>http://eur-lex.europa.eu/eli/reg/2016/679/oj/?locale=LV</vt:lpwstr>
      </vt:variant>
      <vt:variant>
        <vt:lpwstr/>
      </vt:variant>
      <vt:variant>
        <vt:i4>8126510</vt:i4>
      </vt:variant>
      <vt:variant>
        <vt:i4>18</vt:i4>
      </vt:variant>
      <vt:variant>
        <vt:i4>0</vt:i4>
      </vt:variant>
      <vt:variant>
        <vt:i4>5</vt:i4>
      </vt:variant>
      <vt:variant>
        <vt:lpwstr>https://likumi.lv/ta/id/41058-par-valsts-noslepumu</vt:lpwstr>
      </vt:variant>
      <vt:variant>
        <vt:lpwstr/>
      </vt:variant>
      <vt:variant>
        <vt:i4>131144</vt:i4>
      </vt:variant>
      <vt:variant>
        <vt:i4>15</vt:i4>
      </vt:variant>
      <vt:variant>
        <vt:i4>0</vt:i4>
      </vt:variant>
      <vt:variant>
        <vt:i4>5</vt:i4>
      </vt:variant>
      <vt:variant>
        <vt:lpwstr>https://likumi.lv/ta/id/57573-operativas-darbibas-likums</vt:lpwstr>
      </vt:variant>
      <vt:variant>
        <vt:lpwstr/>
      </vt:variant>
      <vt:variant>
        <vt:i4>4784203</vt:i4>
      </vt:variant>
      <vt:variant>
        <vt:i4>12</vt:i4>
      </vt:variant>
      <vt:variant>
        <vt:i4>0</vt:i4>
      </vt:variant>
      <vt:variant>
        <vt:i4>5</vt:i4>
      </vt:variant>
      <vt:variant>
        <vt:lpwstr>https://likumi.lv/ta/id/57256-valsts-drosibas-iestazu-likums</vt:lpwstr>
      </vt:variant>
      <vt:variant>
        <vt:lpwstr/>
      </vt:variant>
      <vt:variant>
        <vt:i4>1048648</vt:i4>
      </vt:variant>
      <vt:variant>
        <vt:i4>9</vt:i4>
      </vt:variant>
      <vt:variant>
        <vt:i4>0</vt:i4>
      </vt:variant>
      <vt:variant>
        <vt:i4>5</vt:i4>
      </vt:variant>
      <vt:variant>
        <vt:lpwstr>https://likumi.lv/ta/id/14011-nacionalas-drosibas-likums</vt:lpwstr>
      </vt:variant>
      <vt:variant>
        <vt:lpwstr/>
      </vt:variant>
      <vt:variant>
        <vt:i4>6357049</vt:i4>
      </vt:variant>
      <vt:variant>
        <vt:i4>6</vt:i4>
      </vt:variant>
      <vt:variant>
        <vt:i4>0</vt:i4>
      </vt:variant>
      <vt:variant>
        <vt:i4>5</vt:i4>
      </vt:variant>
      <vt:variant>
        <vt:lpwstr>https://likumi.lv/ta/id/57980-latvijas-republikas-satversme</vt:lpwstr>
      </vt:variant>
      <vt:variant>
        <vt:lpwstr/>
      </vt:variant>
      <vt:variant>
        <vt:i4>131144</vt:i4>
      </vt:variant>
      <vt:variant>
        <vt:i4>3</vt:i4>
      </vt:variant>
      <vt:variant>
        <vt:i4>0</vt:i4>
      </vt:variant>
      <vt:variant>
        <vt:i4>5</vt:i4>
      </vt:variant>
      <vt:variant>
        <vt:lpwstr>https://likumi.lv/ta/id/57573-operativas-darbibas-likums</vt:lpwstr>
      </vt:variant>
      <vt:variant>
        <vt:lpwstr/>
      </vt:variant>
      <vt:variant>
        <vt:i4>5308442</vt:i4>
      </vt:variant>
      <vt:variant>
        <vt:i4>0</vt:i4>
      </vt:variant>
      <vt:variant>
        <vt:i4>0</vt:i4>
      </vt:variant>
      <vt:variant>
        <vt:i4>5</vt:i4>
      </vt:variant>
      <vt:variant>
        <vt:lpwstr>https://likumi.lv/ta/id/88966-kriminallikums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Latvijas Republikas valsts robežas likumā”</dc:title>
  <dc:subject>sākotnējās ietekmes novērtējuma ziņojums (anotācija)</dc:subject>
  <dc:creator>Rinalds Belijs</dc:creator>
  <cp:keywords/>
  <dc:description>Rinalds.Belijs@rs.gov.lv
67075753</dc:description>
  <cp:lastModifiedBy>Gvido</cp:lastModifiedBy>
  <cp:revision>3</cp:revision>
  <cp:lastPrinted>2021-02-02T12:27:00Z</cp:lastPrinted>
  <dcterms:created xsi:type="dcterms:W3CDTF">2021-10-26T08:33:00Z</dcterms:created>
  <dcterms:modified xsi:type="dcterms:W3CDTF">2021-11-17T07:06:00Z</dcterms:modified>
</cp:coreProperties>
</file>