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32C6" w14:textId="3456BE37" w:rsidR="00494492" w:rsidRDefault="00494492" w:rsidP="00C91CA9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CC2263" w14:textId="77777777" w:rsidR="008E3018" w:rsidRDefault="008E3018" w:rsidP="00C91CA9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4C1850" w:rsidRPr="004C1850" w14:paraId="0F3CF723" w14:textId="77777777" w:rsidTr="00975B82">
        <w:trPr>
          <w:cantSplit/>
        </w:trPr>
        <w:tc>
          <w:tcPr>
            <w:tcW w:w="9072" w:type="dxa"/>
          </w:tcPr>
          <w:p w14:paraId="0410EE15" w14:textId="77777777" w:rsidR="004C1850" w:rsidRPr="004C1850" w:rsidRDefault="004C1850" w:rsidP="00975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noteikumi Nr. 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>622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8A5DCB" w14:textId="77777777" w:rsidR="004C1850" w:rsidRPr="004C1850" w:rsidRDefault="004C1850" w:rsidP="00975B82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>2021. gada 14. septembrī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 xml:space="preserve"> (prot. Nr. 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>4. §</w:t>
            </w:r>
            <w:r w:rsidRPr="004C18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441792DE" w14:textId="77777777" w:rsidR="00992D07" w:rsidRPr="00FE3CAB" w:rsidRDefault="00992D07" w:rsidP="00777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A312E" w14:textId="1CBE166A" w:rsidR="00992D07" w:rsidRPr="00FE3CAB" w:rsidRDefault="00992D07" w:rsidP="00777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CAB">
        <w:rPr>
          <w:rFonts w:ascii="Times New Roman" w:hAnsi="Times New Roman" w:cs="Times New Roman"/>
          <w:b/>
          <w:sz w:val="28"/>
          <w:szCs w:val="28"/>
        </w:rPr>
        <w:t>Grozījum</w:t>
      </w:r>
      <w:r w:rsidR="004B5012">
        <w:rPr>
          <w:rFonts w:ascii="Times New Roman" w:hAnsi="Times New Roman" w:cs="Times New Roman"/>
          <w:b/>
          <w:sz w:val="28"/>
          <w:szCs w:val="28"/>
        </w:rPr>
        <w:t>s</w:t>
      </w:r>
      <w:r w:rsidRPr="00FE3C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184" w:rsidRPr="00FE3CAB">
        <w:rPr>
          <w:rFonts w:ascii="Times New Roman" w:hAnsi="Times New Roman" w:cs="Times New Roman"/>
          <w:b/>
          <w:sz w:val="28"/>
          <w:szCs w:val="28"/>
        </w:rPr>
        <w:t>Ministru kabineta 2017.</w:t>
      </w:r>
      <w:r w:rsidR="007779EA">
        <w:rPr>
          <w:rFonts w:ascii="Times New Roman" w:hAnsi="Times New Roman" w:cs="Times New Roman"/>
          <w:b/>
          <w:sz w:val="28"/>
          <w:szCs w:val="28"/>
        </w:rPr>
        <w:t> </w:t>
      </w:r>
      <w:r w:rsidR="00DC3184" w:rsidRPr="00FE3CAB">
        <w:rPr>
          <w:rFonts w:ascii="Times New Roman" w:hAnsi="Times New Roman" w:cs="Times New Roman"/>
          <w:b/>
          <w:sz w:val="28"/>
          <w:szCs w:val="28"/>
        </w:rPr>
        <w:t>gada 28.</w:t>
      </w:r>
      <w:r w:rsidR="007779EA">
        <w:rPr>
          <w:rFonts w:ascii="Times New Roman" w:hAnsi="Times New Roman" w:cs="Times New Roman"/>
          <w:b/>
          <w:sz w:val="28"/>
          <w:szCs w:val="28"/>
        </w:rPr>
        <w:t> </w:t>
      </w:r>
      <w:r w:rsidR="00DC3184" w:rsidRPr="00FE3CAB">
        <w:rPr>
          <w:rFonts w:ascii="Times New Roman" w:hAnsi="Times New Roman" w:cs="Times New Roman"/>
          <w:b/>
          <w:sz w:val="28"/>
          <w:szCs w:val="28"/>
        </w:rPr>
        <w:t>februāra noteikumos Nr.</w:t>
      </w:r>
      <w:r w:rsidR="007779EA">
        <w:rPr>
          <w:rFonts w:ascii="Times New Roman" w:hAnsi="Times New Roman" w:cs="Times New Roman"/>
          <w:b/>
          <w:sz w:val="28"/>
          <w:szCs w:val="28"/>
        </w:rPr>
        <w:t> </w:t>
      </w:r>
      <w:r w:rsidR="00DC3184" w:rsidRPr="00FE3CAB">
        <w:rPr>
          <w:rFonts w:ascii="Times New Roman" w:hAnsi="Times New Roman" w:cs="Times New Roman"/>
          <w:b/>
          <w:sz w:val="28"/>
          <w:szCs w:val="28"/>
        </w:rPr>
        <w:t xml:space="preserve">105 </w:t>
      </w:r>
      <w:r w:rsidR="007779EA">
        <w:rPr>
          <w:rFonts w:ascii="Times New Roman" w:hAnsi="Times New Roman" w:cs="Times New Roman"/>
          <w:b/>
          <w:sz w:val="28"/>
          <w:szCs w:val="28"/>
        </w:rPr>
        <w:t>"</w:t>
      </w:r>
      <w:r w:rsidR="00DC3184" w:rsidRPr="00FE3CAB">
        <w:rPr>
          <w:rFonts w:ascii="Times New Roman" w:hAnsi="Times New Roman" w:cs="Times New Roman"/>
          <w:b/>
          <w:sz w:val="28"/>
          <w:szCs w:val="28"/>
        </w:rPr>
        <w:t xml:space="preserve">Noteikumi par publisko iepirkumu līgumcenu </w:t>
      </w:r>
      <w:r w:rsidR="00791FDF" w:rsidRPr="00FE3CAB">
        <w:rPr>
          <w:rFonts w:ascii="Times New Roman" w:hAnsi="Times New Roman" w:cs="Times New Roman"/>
          <w:b/>
          <w:sz w:val="28"/>
          <w:szCs w:val="28"/>
        </w:rPr>
        <w:t>robežvērtībām</w:t>
      </w:r>
      <w:r w:rsidR="007779EA">
        <w:rPr>
          <w:rFonts w:ascii="Times New Roman" w:hAnsi="Times New Roman" w:cs="Times New Roman"/>
          <w:b/>
          <w:sz w:val="28"/>
          <w:szCs w:val="28"/>
        </w:rPr>
        <w:t>"</w:t>
      </w:r>
    </w:p>
    <w:p w14:paraId="1FED8615" w14:textId="38963AA2" w:rsidR="00992D07" w:rsidRPr="00FE3CAB" w:rsidRDefault="00992D07" w:rsidP="00777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D9B55" w14:textId="77777777" w:rsidR="00B9687F" w:rsidRDefault="00DC3184" w:rsidP="007779E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Izdoti saskaņā ar </w:t>
      </w:r>
    </w:p>
    <w:p w14:paraId="347D0590" w14:textId="76541FE1" w:rsidR="00DC3184" w:rsidRPr="00FE3CAB" w:rsidRDefault="00DC3184" w:rsidP="007779E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>Publisko iepirkumu likuma 12</w:t>
      </w:r>
      <w:r w:rsidR="00AA4597" w:rsidRPr="009E2FFF">
        <w:rPr>
          <w:rFonts w:ascii="Times New Roman" w:hAnsi="Times New Roman" w:cs="Times New Roman"/>
          <w:sz w:val="28"/>
          <w:szCs w:val="28"/>
        </w:rPr>
        <w:t>. </w:t>
      </w: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>pantu,</w:t>
      </w:r>
    </w:p>
    <w:p w14:paraId="3B4B3E8D" w14:textId="77777777" w:rsidR="00B9687F" w:rsidRDefault="00DC3184" w:rsidP="007779E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Sabiedrisko pakalpojumu sniedzēju </w:t>
      </w:r>
    </w:p>
    <w:p w14:paraId="50AB8DE0" w14:textId="14580270" w:rsidR="00DC3184" w:rsidRPr="00FE3CAB" w:rsidRDefault="00DC3184" w:rsidP="007779E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>iepirkumu likuma 15</w:t>
      </w:r>
      <w:r w:rsidR="00AA4597" w:rsidRPr="009E2FFF">
        <w:rPr>
          <w:rFonts w:ascii="Times New Roman" w:hAnsi="Times New Roman" w:cs="Times New Roman"/>
          <w:sz w:val="28"/>
          <w:szCs w:val="28"/>
        </w:rPr>
        <w:t>. </w:t>
      </w: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>pantu</w:t>
      </w:r>
      <w:r w:rsidR="00B96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</w:t>
      </w:r>
    </w:p>
    <w:p w14:paraId="606E9E5E" w14:textId="3AD8459B" w:rsidR="00B9687F" w:rsidRDefault="00DC3184" w:rsidP="007779E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Publiskās un privātās </w:t>
      </w:r>
      <w:r w:rsidR="00AA4597"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>partnerības likuma</w:t>
      </w:r>
    </w:p>
    <w:p w14:paraId="0EBE6DBE" w14:textId="457FBE09" w:rsidR="00DC3184" w:rsidRPr="00FE3CAB" w:rsidRDefault="00DC3184" w:rsidP="007779E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Pr="00FE3CA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AA459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FE3CAB">
        <w:rPr>
          <w:rFonts w:ascii="Times New Roman" w:hAnsi="Times New Roman" w:cs="Times New Roman"/>
          <w:color w:val="000000" w:themeColor="text1"/>
          <w:sz w:val="28"/>
          <w:szCs w:val="28"/>
        </w:rPr>
        <w:t>pantu</w:t>
      </w:r>
    </w:p>
    <w:p w14:paraId="3A84D396" w14:textId="77777777" w:rsidR="00DC3184" w:rsidRPr="00FE3CAB" w:rsidRDefault="00DC3184" w:rsidP="00AA45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1FF6EC9" w14:textId="133E1185" w:rsidR="008751B2" w:rsidRPr="009E2FFF" w:rsidRDefault="00992D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FFF">
        <w:rPr>
          <w:rFonts w:ascii="Times New Roman" w:hAnsi="Times New Roman" w:cs="Times New Roman"/>
          <w:sz w:val="28"/>
          <w:szCs w:val="28"/>
        </w:rPr>
        <w:t>Izdarīt Ministru kabineta 201</w:t>
      </w:r>
      <w:r w:rsidR="00405FF0" w:rsidRPr="009E2FFF">
        <w:rPr>
          <w:rFonts w:ascii="Times New Roman" w:hAnsi="Times New Roman" w:cs="Times New Roman"/>
          <w:sz w:val="28"/>
          <w:szCs w:val="28"/>
        </w:rPr>
        <w:t>7</w:t>
      </w:r>
      <w:r w:rsidRPr="009E2FFF">
        <w:rPr>
          <w:rFonts w:ascii="Times New Roman" w:hAnsi="Times New Roman" w:cs="Times New Roman"/>
          <w:sz w:val="28"/>
          <w:szCs w:val="28"/>
        </w:rPr>
        <w:t>.</w:t>
      </w:r>
      <w:r w:rsidR="007779EA" w:rsidRPr="009E2FFF">
        <w:rPr>
          <w:rFonts w:ascii="Times New Roman" w:hAnsi="Times New Roman" w:cs="Times New Roman"/>
          <w:sz w:val="28"/>
          <w:szCs w:val="28"/>
        </w:rPr>
        <w:t> </w:t>
      </w:r>
      <w:r w:rsidRPr="009E2FFF">
        <w:rPr>
          <w:rFonts w:ascii="Times New Roman" w:hAnsi="Times New Roman" w:cs="Times New Roman"/>
          <w:sz w:val="28"/>
          <w:szCs w:val="28"/>
        </w:rPr>
        <w:t xml:space="preserve">gada </w:t>
      </w:r>
      <w:r w:rsidR="00405FF0" w:rsidRPr="009E2FFF">
        <w:rPr>
          <w:rFonts w:ascii="Times New Roman" w:hAnsi="Times New Roman" w:cs="Times New Roman"/>
          <w:sz w:val="28"/>
          <w:szCs w:val="28"/>
        </w:rPr>
        <w:t>28.</w:t>
      </w:r>
      <w:r w:rsidR="007779EA" w:rsidRPr="009E2FFF">
        <w:rPr>
          <w:rFonts w:ascii="Times New Roman" w:hAnsi="Times New Roman" w:cs="Times New Roman"/>
          <w:sz w:val="28"/>
          <w:szCs w:val="28"/>
        </w:rPr>
        <w:t> </w:t>
      </w:r>
      <w:r w:rsidR="00405FF0" w:rsidRPr="009E2FFF">
        <w:rPr>
          <w:rFonts w:ascii="Times New Roman" w:hAnsi="Times New Roman" w:cs="Times New Roman"/>
          <w:sz w:val="28"/>
          <w:szCs w:val="28"/>
        </w:rPr>
        <w:t>februāra</w:t>
      </w:r>
      <w:r w:rsidRPr="009E2FFF">
        <w:rPr>
          <w:rFonts w:ascii="Times New Roman" w:hAnsi="Times New Roman" w:cs="Times New Roman"/>
          <w:sz w:val="28"/>
          <w:szCs w:val="28"/>
        </w:rPr>
        <w:t xml:space="preserve"> noteikumos Nr.</w:t>
      </w:r>
      <w:r w:rsidR="007779EA" w:rsidRPr="009E2FFF">
        <w:rPr>
          <w:rFonts w:ascii="Times New Roman" w:hAnsi="Times New Roman" w:cs="Times New Roman"/>
          <w:sz w:val="28"/>
          <w:szCs w:val="28"/>
        </w:rPr>
        <w:t> </w:t>
      </w:r>
      <w:r w:rsidR="00405FF0" w:rsidRPr="009E2FFF">
        <w:rPr>
          <w:rFonts w:ascii="Times New Roman" w:hAnsi="Times New Roman" w:cs="Times New Roman"/>
          <w:sz w:val="28"/>
          <w:szCs w:val="28"/>
        </w:rPr>
        <w:t>105</w:t>
      </w:r>
      <w:r w:rsidRPr="009E2FFF">
        <w:rPr>
          <w:rFonts w:ascii="Times New Roman" w:hAnsi="Times New Roman" w:cs="Times New Roman"/>
          <w:sz w:val="28"/>
          <w:szCs w:val="28"/>
        </w:rPr>
        <w:t xml:space="preserve"> </w:t>
      </w:r>
      <w:r w:rsidR="007779EA" w:rsidRPr="009E2FFF">
        <w:rPr>
          <w:rFonts w:ascii="Times New Roman" w:hAnsi="Times New Roman" w:cs="Times New Roman"/>
          <w:sz w:val="28"/>
          <w:szCs w:val="28"/>
        </w:rPr>
        <w:t>"</w:t>
      </w:r>
      <w:r w:rsidR="00A14086" w:rsidRPr="009E2FFF">
        <w:rPr>
          <w:rFonts w:ascii="Times New Roman" w:hAnsi="Times New Roman" w:cs="Times New Roman"/>
          <w:sz w:val="28"/>
          <w:szCs w:val="28"/>
        </w:rPr>
        <w:t xml:space="preserve">Noteikumi par publisko iepirkumu līgumcenu </w:t>
      </w:r>
      <w:r w:rsidR="006350FD" w:rsidRPr="009E2FFF">
        <w:rPr>
          <w:rFonts w:ascii="Times New Roman" w:hAnsi="Times New Roman" w:cs="Times New Roman"/>
          <w:sz w:val="28"/>
          <w:szCs w:val="28"/>
        </w:rPr>
        <w:t>robežvērtībām</w:t>
      </w:r>
      <w:r w:rsidR="007779EA" w:rsidRPr="009E2FFF">
        <w:rPr>
          <w:rFonts w:ascii="Times New Roman" w:hAnsi="Times New Roman" w:cs="Times New Roman"/>
          <w:sz w:val="28"/>
          <w:szCs w:val="28"/>
        </w:rPr>
        <w:t>"</w:t>
      </w:r>
      <w:r w:rsidRPr="009E2FFF">
        <w:rPr>
          <w:rFonts w:ascii="Times New Roman" w:hAnsi="Times New Roman" w:cs="Times New Roman"/>
          <w:sz w:val="28"/>
          <w:szCs w:val="28"/>
        </w:rPr>
        <w:t xml:space="preserve"> (</w:t>
      </w:r>
      <w:r w:rsidR="00894E50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Latvijas Vēstnesis, 201</w:t>
      </w:r>
      <w:r w:rsidR="00405FF0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7</w:t>
      </w:r>
      <w:r w:rsidR="00894E50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 xml:space="preserve">, </w:t>
      </w:r>
      <w:r w:rsidR="00405FF0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45.</w:t>
      </w:r>
      <w:r w:rsidR="008D0CCE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, 91</w:t>
      </w:r>
      <w:r w:rsidR="00AA4597" w:rsidRPr="009E2FFF">
        <w:rPr>
          <w:rFonts w:ascii="Times New Roman" w:hAnsi="Times New Roman" w:cs="Times New Roman"/>
          <w:sz w:val="28"/>
          <w:szCs w:val="28"/>
        </w:rPr>
        <w:t>. </w:t>
      </w:r>
      <w:r w:rsidR="00405FF0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nr.</w:t>
      </w:r>
      <w:r w:rsidR="008D0CCE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; 2018, 5., 162</w:t>
      </w:r>
      <w:r w:rsidR="00AA4597" w:rsidRPr="009E2FFF">
        <w:rPr>
          <w:rFonts w:ascii="Times New Roman" w:hAnsi="Times New Roman" w:cs="Times New Roman"/>
          <w:sz w:val="28"/>
          <w:szCs w:val="28"/>
        </w:rPr>
        <w:t>. </w:t>
      </w:r>
      <w:r w:rsidR="008D0CCE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nr.</w:t>
      </w:r>
      <w:r w:rsidR="00CE04C1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; 2019, 255</w:t>
      </w:r>
      <w:r w:rsidR="00AA4597" w:rsidRPr="009E2FFF">
        <w:rPr>
          <w:rFonts w:ascii="Times New Roman" w:hAnsi="Times New Roman" w:cs="Times New Roman"/>
          <w:sz w:val="28"/>
          <w:szCs w:val="28"/>
        </w:rPr>
        <w:t>. </w:t>
      </w:r>
      <w:r w:rsidR="00CE04C1" w:rsidRPr="009E2FFF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nr.</w:t>
      </w:r>
      <w:r w:rsidRPr="009E2FFF">
        <w:rPr>
          <w:rFonts w:ascii="Times New Roman" w:hAnsi="Times New Roman" w:cs="Times New Roman"/>
          <w:sz w:val="28"/>
          <w:szCs w:val="28"/>
        </w:rPr>
        <w:t xml:space="preserve">) </w:t>
      </w:r>
      <w:r w:rsidR="00AC4C7F" w:rsidRPr="009E2FFF">
        <w:rPr>
          <w:rFonts w:ascii="Times New Roman" w:hAnsi="Times New Roman" w:cs="Times New Roman"/>
          <w:sz w:val="28"/>
          <w:szCs w:val="28"/>
        </w:rPr>
        <w:t>grozījumu</w:t>
      </w:r>
      <w:r w:rsidR="00494492">
        <w:rPr>
          <w:rFonts w:ascii="Times New Roman" w:hAnsi="Times New Roman" w:cs="Times New Roman"/>
          <w:sz w:val="28"/>
          <w:szCs w:val="28"/>
        </w:rPr>
        <w:t xml:space="preserve"> un </w:t>
      </w:r>
      <w:r w:rsidR="00012415" w:rsidRPr="009E2FFF">
        <w:rPr>
          <w:rFonts w:ascii="Times New Roman" w:hAnsi="Times New Roman" w:cs="Times New Roman"/>
          <w:sz w:val="28"/>
          <w:szCs w:val="28"/>
        </w:rPr>
        <w:t>papildināt 2.1</w:t>
      </w:r>
      <w:r w:rsidR="00AA4597" w:rsidRPr="009E2FFF">
        <w:rPr>
          <w:rFonts w:ascii="Times New Roman" w:hAnsi="Times New Roman" w:cs="Times New Roman"/>
          <w:sz w:val="28"/>
          <w:szCs w:val="28"/>
        </w:rPr>
        <w:t>. </w:t>
      </w:r>
      <w:r w:rsidR="00012415" w:rsidRPr="009E2FFF">
        <w:rPr>
          <w:rFonts w:ascii="Times New Roman" w:hAnsi="Times New Roman" w:cs="Times New Roman"/>
          <w:sz w:val="28"/>
          <w:szCs w:val="28"/>
        </w:rPr>
        <w:t xml:space="preserve">apakšpunktu </w:t>
      </w:r>
      <w:r w:rsidR="00494492">
        <w:rPr>
          <w:rFonts w:ascii="Times New Roman" w:hAnsi="Times New Roman" w:cs="Times New Roman"/>
          <w:sz w:val="28"/>
          <w:szCs w:val="28"/>
        </w:rPr>
        <w:t>aiz</w:t>
      </w:r>
      <w:r w:rsidR="00012415" w:rsidRPr="009E2FFF">
        <w:rPr>
          <w:rFonts w:ascii="Times New Roman" w:hAnsi="Times New Roman" w:cs="Times New Roman"/>
          <w:sz w:val="28"/>
          <w:szCs w:val="28"/>
        </w:rPr>
        <w:t xml:space="preserve"> skaitļa un vārdiem "48.</w:t>
      </w:r>
      <w:r w:rsidR="009E2FFF" w:rsidRPr="009E2FFF">
        <w:rPr>
          <w:rFonts w:ascii="Times New Roman" w:hAnsi="Times New Roman" w:cs="Times New Roman"/>
          <w:sz w:val="28"/>
          <w:szCs w:val="28"/>
        </w:rPr>
        <w:t> </w:t>
      </w:r>
      <w:r w:rsidR="00012415" w:rsidRPr="009E2FFF">
        <w:rPr>
          <w:rFonts w:ascii="Times New Roman" w:hAnsi="Times New Roman" w:cs="Times New Roman"/>
          <w:sz w:val="28"/>
          <w:szCs w:val="28"/>
        </w:rPr>
        <w:t>panta trešajā daļā" ar skaitli un vārdiem "54.</w:t>
      </w:r>
      <w:r w:rsidR="009E2FFF" w:rsidRPr="009E2FFF">
        <w:rPr>
          <w:rFonts w:ascii="Times New Roman" w:hAnsi="Times New Roman" w:cs="Times New Roman"/>
          <w:sz w:val="28"/>
          <w:szCs w:val="28"/>
        </w:rPr>
        <w:t> </w:t>
      </w:r>
      <w:r w:rsidR="00012415" w:rsidRPr="009E2FFF">
        <w:rPr>
          <w:rFonts w:ascii="Times New Roman" w:hAnsi="Times New Roman" w:cs="Times New Roman"/>
          <w:sz w:val="28"/>
          <w:szCs w:val="28"/>
        </w:rPr>
        <w:t>panta sestajā daļā"</w:t>
      </w:r>
      <w:r w:rsidR="008751B2" w:rsidRPr="009E2FFF">
        <w:rPr>
          <w:rFonts w:ascii="Times New Roman" w:hAnsi="Times New Roman" w:cs="Times New Roman"/>
          <w:sz w:val="28"/>
          <w:szCs w:val="28"/>
        </w:rPr>
        <w:t>.</w:t>
      </w:r>
    </w:p>
    <w:p w14:paraId="7F49DE85" w14:textId="77777777" w:rsidR="009D5CAE" w:rsidRPr="009E2FFF" w:rsidRDefault="009D5CAE">
      <w:pPr>
        <w:pStyle w:val="ListParagraph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6675771" w14:textId="4E1A3B45" w:rsidR="00B55EAC" w:rsidRDefault="00B55EAC" w:rsidP="004F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60A0A7" w14:textId="77777777" w:rsidR="00F22AC2" w:rsidRPr="00D13C8D" w:rsidRDefault="00F22AC2" w:rsidP="004F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4C1850" w:rsidRPr="004C1850" w14:paraId="5D7F0189" w14:textId="77777777" w:rsidTr="00975B82">
        <w:trPr>
          <w:cantSplit/>
        </w:trPr>
        <w:tc>
          <w:tcPr>
            <w:tcW w:w="9072" w:type="dxa"/>
          </w:tcPr>
          <w:p w14:paraId="461C79B1" w14:textId="77777777" w:rsidR="004C1850" w:rsidRPr="00E261EE" w:rsidRDefault="004C1850" w:rsidP="004C1850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lang w:val="lv-LV" w:eastAsia="zh-CN"/>
              </w:rPr>
            </w:pPr>
            <w:bookmarkStart w:id="0" w:name="_Hlk82172428"/>
          </w:p>
          <w:tbl>
            <w:tblPr>
              <w:tblStyle w:val="Reatabu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C1850" w:rsidRPr="004C1850" w14:paraId="095B50D6" w14:textId="77777777" w:rsidTr="00975B82">
              <w:tc>
                <w:tcPr>
                  <w:tcW w:w="2948" w:type="dxa"/>
                </w:tcPr>
                <w:p w14:paraId="4D754EFF" w14:textId="77777777" w:rsidR="004C1850" w:rsidRPr="004C1850" w:rsidRDefault="004C1850" w:rsidP="004C1850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864625B" w14:textId="77777777" w:rsidR="004C1850" w:rsidRPr="004C1850" w:rsidRDefault="004C1850" w:rsidP="004C1850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  <w:t>(</w:t>
                  </w:r>
                  <w:proofErr w:type="spellStart"/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  <w:t>paraksts</w:t>
                  </w:r>
                  <w:proofErr w:type="spellEnd"/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  <w:t>*)</w:t>
                  </w:r>
                </w:p>
                <w:p w14:paraId="2E1E0F1B" w14:textId="77777777" w:rsidR="004C1850" w:rsidRPr="004C1850" w:rsidRDefault="004C1850" w:rsidP="004C1850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23654AD" w14:textId="77777777" w:rsidR="004C1850" w:rsidRPr="004C1850" w:rsidRDefault="004C1850" w:rsidP="004C1850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4C1850" w:rsidRPr="004C1850" w14:paraId="4C6E14A4" w14:textId="77777777" w:rsidTr="00975B82">
              <w:tc>
                <w:tcPr>
                  <w:tcW w:w="2948" w:type="dxa"/>
                </w:tcPr>
                <w:p w14:paraId="0F38C902" w14:textId="77777777" w:rsidR="004C1850" w:rsidRPr="004C1850" w:rsidRDefault="004C1850" w:rsidP="004C1850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Finanšu ministrs</w:t>
                  </w: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0840C19" w14:textId="77777777" w:rsidR="004C1850" w:rsidRPr="004C1850" w:rsidRDefault="004C1850" w:rsidP="004C1850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  <w:t>(</w:t>
                  </w:r>
                  <w:proofErr w:type="spellStart"/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  <w:t>paraksts</w:t>
                  </w:r>
                  <w:proofErr w:type="spellEnd"/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34D0E1AA" w14:textId="77777777" w:rsidR="004C1850" w:rsidRPr="004C1850" w:rsidRDefault="004C1850" w:rsidP="004C1850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4C185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J. Reirs</w:t>
                  </w:r>
                </w:p>
              </w:tc>
            </w:tr>
          </w:tbl>
          <w:p w14:paraId="361AC845" w14:textId="77777777" w:rsidR="004C1850" w:rsidRPr="004C1850" w:rsidRDefault="004C1850" w:rsidP="004C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</w:pPr>
          </w:p>
          <w:p w14:paraId="3C81E019" w14:textId="77777777" w:rsidR="004C1850" w:rsidRPr="004C1850" w:rsidRDefault="004C1850" w:rsidP="004C1850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</w:pPr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 xml:space="preserve">* </w:t>
            </w:r>
            <w:proofErr w:type="spellStart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>Dokuments</w:t>
            </w:r>
            <w:proofErr w:type="spellEnd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>ir</w:t>
            </w:r>
            <w:proofErr w:type="spellEnd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>parakstīts</w:t>
            </w:r>
            <w:proofErr w:type="spellEnd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>ar</w:t>
            </w:r>
            <w:proofErr w:type="spellEnd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>drošu</w:t>
            </w:r>
            <w:proofErr w:type="spellEnd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>elektronisko</w:t>
            </w:r>
            <w:proofErr w:type="spellEnd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4C1850">
              <w:rPr>
                <w:rFonts w:ascii="Times New Roman" w:eastAsia="Times New Roman" w:hAnsi="Times New Roman" w:cs="Times New Roman"/>
                <w:color w:val="242424"/>
                <w:sz w:val="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33270EF3" w14:textId="14F996D7" w:rsidR="00523E71" w:rsidRPr="00B94E0E" w:rsidRDefault="00523E71" w:rsidP="008E30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3E71" w:rsidRPr="00B94E0E" w:rsidSect="007779EA">
      <w:headerReference w:type="default" r:id="rId8"/>
      <w:footerReference w:type="default" r:id="rId9"/>
      <w:pgSz w:w="11906" w:h="16838" w:code="9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C5CC" w14:textId="77777777" w:rsidR="00C57C4A" w:rsidRDefault="00C57C4A" w:rsidP="00A442BD">
      <w:pPr>
        <w:spacing w:after="0" w:line="240" w:lineRule="auto"/>
      </w:pPr>
      <w:r>
        <w:separator/>
      </w:r>
    </w:p>
  </w:endnote>
  <w:endnote w:type="continuationSeparator" w:id="0">
    <w:p w14:paraId="7D1DEA16" w14:textId="77777777" w:rsidR="00C57C4A" w:rsidRDefault="00C57C4A" w:rsidP="00A44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B00E" w14:textId="017849DD" w:rsidR="007779EA" w:rsidRPr="00F22AC2" w:rsidRDefault="00F22AC2">
    <w:pPr>
      <w:pStyle w:val="Footer"/>
      <w:rPr>
        <w:rFonts w:ascii="Times New Roman" w:hAnsi="Times New Roman" w:cs="Times New Roman"/>
        <w:sz w:val="16"/>
        <w:szCs w:val="16"/>
      </w:rPr>
    </w:pPr>
    <w:r w:rsidRPr="00F22AC2">
      <w:rPr>
        <w:rFonts w:ascii="Times New Roman" w:hAnsi="Times New Roman" w:cs="Times New Roman"/>
        <w:sz w:val="16"/>
        <w:szCs w:val="16"/>
      </w:rPr>
      <w:t>N1815_1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9915" w14:textId="77777777" w:rsidR="00C57C4A" w:rsidRDefault="00C57C4A" w:rsidP="00A442BD">
      <w:pPr>
        <w:spacing w:after="0" w:line="240" w:lineRule="auto"/>
      </w:pPr>
      <w:r>
        <w:separator/>
      </w:r>
    </w:p>
  </w:footnote>
  <w:footnote w:type="continuationSeparator" w:id="0">
    <w:p w14:paraId="1D253C35" w14:textId="77777777" w:rsidR="00C57C4A" w:rsidRDefault="00C57C4A" w:rsidP="00A44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C626" w14:textId="77777777" w:rsidR="00F22AC2" w:rsidRDefault="00F22AC2" w:rsidP="4DDABCCB">
    <w:pPr>
      <w:pStyle w:val="Header"/>
      <w:rPr>
        <w:noProof/>
      </w:rPr>
    </w:pPr>
  </w:p>
  <w:p w14:paraId="329597A8" w14:textId="7EEC0232" w:rsidR="007779EA" w:rsidRDefault="00F22AC2">
    <w:pPr>
      <w:pStyle w:val="Header"/>
      <w:rPr>
        <w:noProof/>
      </w:rPr>
    </w:pPr>
    <w:r>
      <w:rPr>
        <w:noProof/>
      </w:rPr>
      <w:drawing>
        <wp:inline distT="0" distB="0" distL="0" distR="0" wp14:anchorId="290F81A6" wp14:editId="52ED914C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3C6"/>
    <w:multiLevelType w:val="hybridMultilevel"/>
    <w:tmpl w:val="9AD2E9B2"/>
    <w:lvl w:ilvl="0" w:tplc="39A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64729"/>
    <w:multiLevelType w:val="hybridMultilevel"/>
    <w:tmpl w:val="9376C0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65BCE"/>
    <w:multiLevelType w:val="hybridMultilevel"/>
    <w:tmpl w:val="D32CEB10"/>
    <w:lvl w:ilvl="0" w:tplc="9D7E61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ABD5B46"/>
    <w:multiLevelType w:val="hybridMultilevel"/>
    <w:tmpl w:val="CBC6E6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940DB"/>
    <w:multiLevelType w:val="multilevel"/>
    <w:tmpl w:val="FBCC7A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521C306E"/>
    <w:multiLevelType w:val="hybridMultilevel"/>
    <w:tmpl w:val="BD6209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728E"/>
    <w:multiLevelType w:val="multilevel"/>
    <w:tmpl w:val="F5B47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6E27C6"/>
    <w:multiLevelType w:val="hybridMultilevel"/>
    <w:tmpl w:val="0F9AFAB4"/>
    <w:lvl w:ilvl="0" w:tplc="2B70F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DD43309"/>
    <w:multiLevelType w:val="hybridMultilevel"/>
    <w:tmpl w:val="479EFD9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B3134"/>
    <w:multiLevelType w:val="multilevel"/>
    <w:tmpl w:val="D480B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7DF04502"/>
    <w:multiLevelType w:val="hybridMultilevel"/>
    <w:tmpl w:val="32A2D5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07"/>
    <w:rsid w:val="00012415"/>
    <w:rsid w:val="00046BEF"/>
    <w:rsid w:val="000829BE"/>
    <w:rsid w:val="0008408B"/>
    <w:rsid w:val="00086DB7"/>
    <w:rsid w:val="000C02A2"/>
    <w:rsid w:val="000F52BF"/>
    <w:rsid w:val="00100C3E"/>
    <w:rsid w:val="00182C67"/>
    <w:rsid w:val="00186E90"/>
    <w:rsid w:val="002067BF"/>
    <w:rsid w:val="00264982"/>
    <w:rsid w:val="00273226"/>
    <w:rsid w:val="002D1381"/>
    <w:rsid w:val="0034158B"/>
    <w:rsid w:val="003802F0"/>
    <w:rsid w:val="00405FF0"/>
    <w:rsid w:val="00434C03"/>
    <w:rsid w:val="004916EF"/>
    <w:rsid w:val="00494492"/>
    <w:rsid w:val="004B2ED3"/>
    <w:rsid w:val="004B5012"/>
    <w:rsid w:val="004C1850"/>
    <w:rsid w:val="004F2D22"/>
    <w:rsid w:val="004F5AC0"/>
    <w:rsid w:val="004F5C46"/>
    <w:rsid w:val="00523E71"/>
    <w:rsid w:val="00533888"/>
    <w:rsid w:val="00542ED5"/>
    <w:rsid w:val="005770C7"/>
    <w:rsid w:val="00623C1E"/>
    <w:rsid w:val="006350FD"/>
    <w:rsid w:val="006561BD"/>
    <w:rsid w:val="00660332"/>
    <w:rsid w:val="0067011B"/>
    <w:rsid w:val="006A29A6"/>
    <w:rsid w:val="006B5862"/>
    <w:rsid w:val="006C03D3"/>
    <w:rsid w:val="00730D1A"/>
    <w:rsid w:val="007779EA"/>
    <w:rsid w:val="00791FDF"/>
    <w:rsid w:val="007B3BAF"/>
    <w:rsid w:val="007D51A9"/>
    <w:rsid w:val="007F2A2B"/>
    <w:rsid w:val="00835697"/>
    <w:rsid w:val="00861E75"/>
    <w:rsid w:val="0087386C"/>
    <w:rsid w:val="008751B2"/>
    <w:rsid w:val="00891771"/>
    <w:rsid w:val="008940B1"/>
    <w:rsid w:val="00894E50"/>
    <w:rsid w:val="008C2D99"/>
    <w:rsid w:val="008C5C6A"/>
    <w:rsid w:val="008D0CCE"/>
    <w:rsid w:val="008E3018"/>
    <w:rsid w:val="00903026"/>
    <w:rsid w:val="00930924"/>
    <w:rsid w:val="00944115"/>
    <w:rsid w:val="00992D07"/>
    <w:rsid w:val="009B226D"/>
    <w:rsid w:val="009C399D"/>
    <w:rsid w:val="009D5CAE"/>
    <w:rsid w:val="009E2FFF"/>
    <w:rsid w:val="00A14086"/>
    <w:rsid w:val="00A442BD"/>
    <w:rsid w:val="00A901E0"/>
    <w:rsid w:val="00A94134"/>
    <w:rsid w:val="00AA4597"/>
    <w:rsid w:val="00AC4C7F"/>
    <w:rsid w:val="00B0384F"/>
    <w:rsid w:val="00B27732"/>
    <w:rsid w:val="00B31168"/>
    <w:rsid w:val="00B47170"/>
    <w:rsid w:val="00B55EAC"/>
    <w:rsid w:val="00B94E0E"/>
    <w:rsid w:val="00B9687F"/>
    <w:rsid w:val="00BA71F8"/>
    <w:rsid w:val="00BB2202"/>
    <w:rsid w:val="00C24402"/>
    <w:rsid w:val="00C532CF"/>
    <w:rsid w:val="00C57C4A"/>
    <w:rsid w:val="00CA69B2"/>
    <w:rsid w:val="00CE04C1"/>
    <w:rsid w:val="00D13C8D"/>
    <w:rsid w:val="00D160E7"/>
    <w:rsid w:val="00D30BF4"/>
    <w:rsid w:val="00D9487E"/>
    <w:rsid w:val="00D96352"/>
    <w:rsid w:val="00DA6A9A"/>
    <w:rsid w:val="00DC3184"/>
    <w:rsid w:val="00DD7835"/>
    <w:rsid w:val="00E261EE"/>
    <w:rsid w:val="00E755E1"/>
    <w:rsid w:val="00E804D0"/>
    <w:rsid w:val="00ED0C66"/>
    <w:rsid w:val="00ED2CF6"/>
    <w:rsid w:val="00EE49A4"/>
    <w:rsid w:val="00EE7399"/>
    <w:rsid w:val="00EF2A6A"/>
    <w:rsid w:val="00F22AC2"/>
    <w:rsid w:val="00F3004B"/>
    <w:rsid w:val="00F41B9F"/>
    <w:rsid w:val="00F92921"/>
    <w:rsid w:val="00FE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FA34"/>
  <w15:chartTrackingRefBased/>
  <w15:docId w15:val="{CFEFB62F-1ACE-416A-9014-80B4EED8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D0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2D07"/>
  </w:style>
  <w:style w:type="character" w:styleId="Hyperlink">
    <w:name w:val="Hyperlink"/>
    <w:basedOn w:val="DefaultParagraphFont"/>
    <w:uiPriority w:val="99"/>
    <w:unhideWhenUsed/>
    <w:rsid w:val="00992D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2D0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5E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42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2BD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442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2BD"/>
    <w:rPr>
      <w:rFonts w:asciiTheme="minorHAnsi" w:hAnsiTheme="minorHAnsi"/>
      <w:sz w:val="22"/>
    </w:rPr>
  </w:style>
  <w:style w:type="paragraph" w:customStyle="1" w:styleId="tv213">
    <w:name w:val="tv213"/>
    <w:basedOn w:val="Normal"/>
    <w:rsid w:val="0040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7779EA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qFormat/>
    <w:rsid w:val="008D0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59"/>
    <w:qFormat/>
    <w:rsid w:val="004C1850"/>
    <w:rPr>
      <w:rFonts w:ascii="Calibri" w:hAnsi="Calibri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997CC-1BED-4086-853B-299FCB3B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2017.gada 28.februāra noteikumos Nr. 105 “Noteikumi par publisko iepirkumu līgumcenu robežvērtībām”</vt:lpstr>
    </vt:vector>
  </TitlesOfParts>
  <Company>Finanšu ministrija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2017.gada 28.februāra noteikumos Nr. 105 “Noteikumi par publisko iepirkumu līgumcenu robežvērtībām”</dc:title>
  <dc:subject>Noteikumu projekts</dc:subject>
  <dc:creator>Agnese Senčilo</dc:creator>
  <cp:keywords/>
  <dc:description>67083915, Agnese.Sencilo@fm.gov.lv</dc:description>
  <cp:lastModifiedBy>Sandra Rocēna</cp:lastModifiedBy>
  <cp:revision>5</cp:revision>
  <cp:lastPrinted>2017-12-27T08:17:00Z</cp:lastPrinted>
  <dcterms:created xsi:type="dcterms:W3CDTF">2021-09-13T08:52:00Z</dcterms:created>
  <dcterms:modified xsi:type="dcterms:W3CDTF">2021-09-13T14:25:00Z</dcterms:modified>
  <cp:contentStatus/>
</cp:coreProperties>
</file>