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98119" w14:textId="048F9627" w:rsidR="0097099B" w:rsidRPr="00BE48AA" w:rsidRDefault="0097099B" w:rsidP="00195A72">
      <w:pPr>
        <w:pStyle w:val="BodyText"/>
        <w:spacing w:before="0" w:after="0" w:line="240" w:lineRule="auto"/>
        <w:jc w:val="center"/>
        <w:rPr>
          <w:rFonts w:eastAsiaTheme="minorEastAsia" w:cstheme="minorBidi"/>
          <w:sz w:val="32"/>
          <w:szCs w:val="32"/>
          <w:lang w:val="lv-LV"/>
        </w:rPr>
      </w:pPr>
      <w:r w:rsidRPr="00A34DF9">
        <w:rPr>
          <w:rFonts w:eastAsiaTheme="minorEastAsia" w:cstheme="minorBidi"/>
          <w:color w:val="000000" w:themeColor="text1"/>
          <w:sz w:val="32"/>
          <w:szCs w:val="32"/>
          <w:lang w:val="lv-LV"/>
        </w:rPr>
        <w:t>Informatīvais ziņojums par Eiropas Savienības</w:t>
      </w:r>
      <w:r w:rsidR="00CC250A" w:rsidRPr="00A34DF9">
        <w:rPr>
          <w:rFonts w:eastAsiaTheme="minorEastAsia" w:cstheme="minorBidi"/>
          <w:color w:val="000000" w:themeColor="text1"/>
          <w:sz w:val="32"/>
          <w:szCs w:val="32"/>
          <w:lang w:val="lv-LV"/>
        </w:rPr>
        <w:t xml:space="preserve"> </w:t>
      </w:r>
      <w:r w:rsidRPr="00A34DF9">
        <w:rPr>
          <w:rFonts w:eastAsiaTheme="minorEastAsia" w:cstheme="minorBidi"/>
          <w:color w:val="000000" w:themeColor="text1"/>
          <w:sz w:val="32"/>
          <w:szCs w:val="32"/>
          <w:lang w:val="lv-LV"/>
        </w:rPr>
        <w:t>fond</w:t>
      </w:r>
      <w:r w:rsidR="00CF2543" w:rsidRPr="00A34DF9">
        <w:rPr>
          <w:rFonts w:eastAsiaTheme="minorEastAsia" w:cstheme="minorBidi"/>
          <w:color w:val="000000" w:themeColor="text1"/>
          <w:sz w:val="32"/>
          <w:szCs w:val="32"/>
          <w:lang w:val="lv-LV"/>
        </w:rPr>
        <w:t>u</w:t>
      </w:r>
      <w:r w:rsidRPr="00A34DF9">
        <w:rPr>
          <w:rFonts w:eastAsiaTheme="minorEastAsia" w:cstheme="minorBidi"/>
          <w:color w:val="000000" w:themeColor="text1"/>
          <w:sz w:val="32"/>
          <w:szCs w:val="32"/>
          <w:lang w:val="lv-LV"/>
        </w:rPr>
        <w:t xml:space="preserve"> </w:t>
      </w:r>
      <w:r w:rsidR="00E26C57" w:rsidRPr="00A34DF9">
        <w:rPr>
          <w:rFonts w:eastAsiaTheme="minorEastAsia" w:cstheme="minorBidi"/>
          <w:color w:val="000000" w:themeColor="text1"/>
          <w:sz w:val="32"/>
          <w:szCs w:val="32"/>
          <w:lang w:val="lv-LV"/>
        </w:rPr>
        <w:t>un Atveseļošanas fonda plāna</w:t>
      </w:r>
      <w:r w:rsidRPr="00A34DF9">
        <w:rPr>
          <w:rFonts w:eastAsiaTheme="minorEastAsia" w:cstheme="minorBidi"/>
          <w:color w:val="000000" w:themeColor="text1"/>
          <w:sz w:val="32"/>
          <w:szCs w:val="32"/>
          <w:lang w:val="lv-LV"/>
        </w:rPr>
        <w:t xml:space="preserve"> ievieš</w:t>
      </w:r>
      <w:r w:rsidRPr="000B030C">
        <w:rPr>
          <w:rFonts w:eastAsiaTheme="minorEastAsia" w:cstheme="minorBidi"/>
          <w:sz w:val="32"/>
          <w:szCs w:val="32"/>
          <w:lang w:val="lv-LV"/>
        </w:rPr>
        <w:t>anas statusu</w:t>
      </w:r>
      <w:r w:rsidRPr="7B90324A">
        <w:rPr>
          <w:rFonts w:eastAsiaTheme="minorEastAsia" w:cstheme="minorBidi"/>
          <w:sz w:val="32"/>
          <w:szCs w:val="32"/>
          <w:lang w:val="lv-LV"/>
        </w:rPr>
        <w:t xml:space="preserve"> (ikmēneša ziņojums)</w:t>
      </w:r>
    </w:p>
    <w:p w14:paraId="0AB5EBE5" w14:textId="77777777" w:rsidR="002F27CA" w:rsidRPr="0026207A" w:rsidRDefault="002F27CA" w:rsidP="00195A72">
      <w:pPr>
        <w:pStyle w:val="BodyText"/>
        <w:spacing w:before="0" w:after="0" w:line="240" w:lineRule="auto"/>
        <w:ind w:firstLine="720"/>
        <w:contextualSpacing/>
        <w:jc w:val="both"/>
        <w:rPr>
          <w:rFonts w:eastAsia="Calibri"/>
          <w:b w:val="0"/>
          <w:sz w:val="14"/>
          <w:szCs w:val="14"/>
          <w:lang w:val="lv-LV" w:eastAsia="ar-SA"/>
        </w:rPr>
      </w:pPr>
    </w:p>
    <w:p w14:paraId="11482CC9" w14:textId="3AC0B8D9" w:rsidR="00062F36" w:rsidRPr="004E5D8B" w:rsidRDefault="002871D2" w:rsidP="004E5D8B">
      <w:pPr>
        <w:pStyle w:val="BodyText"/>
        <w:spacing w:line="240" w:lineRule="auto"/>
        <w:ind w:firstLine="720"/>
        <w:jc w:val="both"/>
        <w:rPr>
          <w:b w:val="0"/>
          <w:sz w:val="28"/>
          <w:szCs w:val="28"/>
          <w:lang w:val="lv-LV"/>
        </w:rPr>
      </w:pPr>
      <w:r w:rsidRPr="00003680">
        <w:rPr>
          <w:rFonts w:eastAsia="Calibri"/>
          <w:b w:val="0"/>
          <w:sz w:val="28"/>
          <w:szCs w:val="28"/>
          <w:lang w:val="lv-LV" w:eastAsia="ar-SA"/>
        </w:rPr>
        <w:t>Finanšu ministrijas (turpmāk – FM) z</w:t>
      </w:r>
      <w:r w:rsidR="00FC5419" w:rsidRPr="00003680">
        <w:rPr>
          <w:rFonts w:eastAsia="Calibri"/>
          <w:b w:val="0"/>
          <w:bCs w:val="0"/>
          <w:sz w:val="28"/>
          <w:szCs w:val="28"/>
          <w:lang w:val="lv-LV" w:eastAsia="ar-SA"/>
        </w:rPr>
        <w:t>iņojumā</w:t>
      </w:r>
      <w:r w:rsidR="00FC5419" w:rsidRPr="00003680">
        <w:rPr>
          <w:rStyle w:val="FootnoteReference"/>
          <w:rFonts w:eastAsia="Calibri"/>
          <w:b w:val="0"/>
          <w:bCs w:val="0"/>
          <w:sz w:val="28"/>
          <w:szCs w:val="28"/>
          <w:lang w:val="lv-LV" w:eastAsia="ar-SA"/>
        </w:rPr>
        <w:footnoteReference w:id="2"/>
      </w:r>
      <w:r w:rsidR="00FC5419" w:rsidRPr="00003680">
        <w:rPr>
          <w:rFonts w:eastAsia="Calibri"/>
          <w:b w:val="0"/>
          <w:bCs w:val="0"/>
          <w:sz w:val="28"/>
          <w:szCs w:val="28"/>
          <w:lang w:val="lv-LV" w:eastAsia="ar-SA"/>
        </w:rPr>
        <w:t xml:space="preserve"> ir </w:t>
      </w:r>
      <w:r w:rsidR="00BC06A0">
        <w:rPr>
          <w:rFonts w:eastAsia="Calibri"/>
          <w:b w:val="0"/>
          <w:bCs w:val="0"/>
          <w:sz w:val="28"/>
          <w:szCs w:val="28"/>
          <w:lang w:val="lv-LV" w:eastAsia="ar-SA"/>
        </w:rPr>
        <w:t>kopsavilkums</w:t>
      </w:r>
      <w:r w:rsidR="00C23DD6" w:rsidRPr="00003680">
        <w:rPr>
          <w:rFonts w:eastAsia="Calibri"/>
          <w:b w:val="0"/>
          <w:bCs w:val="0"/>
          <w:sz w:val="28"/>
          <w:szCs w:val="28"/>
          <w:lang w:val="lv-LV" w:eastAsia="ar-SA"/>
        </w:rPr>
        <w:t xml:space="preserve"> </w:t>
      </w:r>
      <w:bookmarkStart w:id="0" w:name="_Hlk106630575"/>
      <w:r w:rsidR="00C23DD6" w:rsidRPr="00003680">
        <w:rPr>
          <w:rFonts w:eastAsia="Calibri"/>
          <w:b w:val="0"/>
          <w:bCs w:val="0"/>
          <w:sz w:val="28"/>
          <w:szCs w:val="28"/>
          <w:lang w:val="lv-LV" w:eastAsia="ar-SA"/>
        </w:rPr>
        <w:t>par</w:t>
      </w:r>
      <w:r w:rsidR="00AC60AD" w:rsidRPr="00003680">
        <w:rPr>
          <w:rFonts w:eastAsia="Calibri"/>
          <w:b w:val="0"/>
          <w:bCs w:val="0"/>
          <w:sz w:val="28"/>
          <w:szCs w:val="28"/>
          <w:lang w:val="lv-LV" w:eastAsia="ar-SA"/>
        </w:rPr>
        <w:t xml:space="preserve"> </w:t>
      </w:r>
      <w:r w:rsidR="00FC5419" w:rsidRPr="00003680">
        <w:rPr>
          <w:rFonts w:eastAsia="Calibri"/>
          <w:b w:val="0"/>
          <w:bCs w:val="0"/>
          <w:sz w:val="28"/>
          <w:szCs w:val="28"/>
          <w:lang w:val="lv-LV" w:eastAsia="ar-SA"/>
        </w:rPr>
        <w:t xml:space="preserve">Kohēzijas </w:t>
      </w:r>
      <w:r w:rsidR="00FC5419" w:rsidRPr="004E5D8B">
        <w:rPr>
          <w:rFonts w:eastAsia="Calibri"/>
          <w:b w:val="0"/>
          <w:bCs w:val="0"/>
          <w:sz w:val="28"/>
          <w:szCs w:val="28"/>
          <w:lang w:val="lv-LV" w:eastAsia="ar-SA"/>
        </w:rPr>
        <w:t xml:space="preserve">politikas </w:t>
      </w:r>
      <w:r w:rsidR="00EA75C2" w:rsidRPr="004E5D8B">
        <w:rPr>
          <w:rFonts w:eastAsia="Calibri"/>
          <w:b w:val="0"/>
          <w:bCs w:val="0"/>
          <w:sz w:val="28"/>
          <w:szCs w:val="28"/>
          <w:lang w:val="lv-LV" w:eastAsia="ar-SA"/>
        </w:rPr>
        <w:t>Eiropas Savienības (turpmāk</w:t>
      </w:r>
      <w:r w:rsidR="00472143" w:rsidRPr="004E5D8B">
        <w:rPr>
          <w:rFonts w:eastAsia="Calibri"/>
          <w:b w:val="0"/>
          <w:bCs w:val="0"/>
          <w:sz w:val="28"/>
          <w:szCs w:val="28"/>
          <w:lang w:val="lv-LV" w:eastAsia="ar-SA"/>
        </w:rPr>
        <w:t> </w:t>
      </w:r>
      <w:r w:rsidR="00EA75C2" w:rsidRPr="004E5D8B">
        <w:rPr>
          <w:rFonts w:eastAsia="Calibri"/>
          <w:b w:val="0"/>
          <w:bCs w:val="0"/>
          <w:sz w:val="28"/>
          <w:szCs w:val="28"/>
          <w:lang w:val="lv-LV" w:eastAsia="ar-SA"/>
        </w:rPr>
        <w:t xml:space="preserve">– ES) </w:t>
      </w:r>
      <w:r w:rsidR="008E3E06" w:rsidRPr="004E5D8B">
        <w:rPr>
          <w:rFonts w:eastAsia="Calibri"/>
          <w:b w:val="0"/>
          <w:bCs w:val="0"/>
          <w:sz w:val="28"/>
          <w:szCs w:val="28"/>
          <w:lang w:val="lv-LV" w:eastAsia="ar-SA"/>
        </w:rPr>
        <w:t>fondu</w:t>
      </w:r>
      <w:r w:rsidR="00BC06A0" w:rsidRPr="004E5D8B">
        <w:rPr>
          <w:rFonts w:eastAsia="Calibri"/>
          <w:b w:val="0"/>
          <w:bCs w:val="0"/>
          <w:sz w:val="28"/>
          <w:szCs w:val="28"/>
          <w:lang w:val="lv-LV" w:eastAsia="ar-SA"/>
        </w:rPr>
        <w:t xml:space="preserve"> un </w:t>
      </w:r>
      <w:r w:rsidR="00F8278E" w:rsidRPr="004E5D8B">
        <w:rPr>
          <w:rFonts w:eastAsia="Calibri"/>
          <w:b w:val="0"/>
          <w:bCs w:val="0"/>
          <w:sz w:val="28"/>
          <w:szCs w:val="28"/>
          <w:lang w:val="lv-LV" w:eastAsia="ar-SA"/>
        </w:rPr>
        <w:t xml:space="preserve">Atveseļošanas fonda </w:t>
      </w:r>
      <w:r w:rsidR="000072FD" w:rsidRPr="004E5D8B">
        <w:rPr>
          <w:rFonts w:eastAsia="Calibri"/>
          <w:b w:val="0"/>
          <w:bCs w:val="0"/>
          <w:sz w:val="28"/>
          <w:szCs w:val="28"/>
          <w:lang w:val="lv-LV" w:eastAsia="ar-SA"/>
        </w:rPr>
        <w:t xml:space="preserve">(turpmāk – AF) </w:t>
      </w:r>
      <w:r w:rsidR="00F8278E" w:rsidRPr="004E5D8B">
        <w:rPr>
          <w:rFonts w:eastAsia="Calibri"/>
          <w:b w:val="0"/>
          <w:bCs w:val="0"/>
          <w:sz w:val="28"/>
          <w:szCs w:val="28"/>
          <w:lang w:val="lv-LV" w:eastAsia="ar-SA"/>
        </w:rPr>
        <w:t>plān</w:t>
      </w:r>
      <w:r w:rsidR="00C22C45" w:rsidRPr="004E5D8B">
        <w:rPr>
          <w:rFonts w:eastAsia="Calibri"/>
          <w:b w:val="0"/>
          <w:bCs w:val="0"/>
          <w:sz w:val="28"/>
          <w:szCs w:val="28"/>
          <w:lang w:val="lv-LV" w:eastAsia="ar-SA"/>
        </w:rPr>
        <w:t>a</w:t>
      </w:r>
      <w:r w:rsidR="00F8278E" w:rsidRPr="004E5D8B">
        <w:rPr>
          <w:rFonts w:eastAsia="Calibri"/>
          <w:b w:val="0"/>
          <w:bCs w:val="0"/>
          <w:sz w:val="28"/>
          <w:szCs w:val="28"/>
          <w:lang w:val="lv-LV" w:eastAsia="ar-SA"/>
        </w:rPr>
        <w:t xml:space="preserve"> investīcij</w:t>
      </w:r>
      <w:r w:rsidR="00BC06A0" w:rsidRPr="004E5D8B">
        <w:rPr>
          <w:rFonts w:eastAsia="Calibri"/>
          <w:b w:val="0"/>
          <w:bCs w:val="0"/>
          <w:sz w:val="28"/>
          <w:szCs w:val="28"/>
          <w:lang w:val="lv-LV" w:eastAsia="ar-SA"/>
        </w:rPr>
        <w:t xml:space="preserve">ām </w:t>
      </w:r>
      <w:r w:rsidR="00DB0BF3" w:rsidRPr="004E5D8B">
        <w:rPr>
          <w:rFonts w:eastAsia="Calibri"/>
          <w:sz w:val="28"/>
          <w:szCs w:val="28"/>
          <w:lang w:val="lv-LV" w:eastAsia="ar-SA"/>
        </w:rPr>
        <w:t>20</w:t>
      </w:r>
      <w:r w:rsidR="00973109" w:rsidRPr="004E5D8B">
        <w:rPr>
          <w:rFonts w:eastAsia="Calibri"/>
          <w:sz w:val="28"/>
          <w:szCs w:val="28"/>
          <w:lang w:val="lv-LV" w:eastAsia="ar-SA"/>
        </w:rPr>
        <w:t>2</w:t>
      </w:r>
      <w:r w:rsidR="004058D8" w:rsidRPr="004E5D8B">
        <w:rPr>
          <w:rFonts w:eastAsia="Calibri"/>
          <w:sz w:val="28"/>
          <w:szCs w:val="28"/>
          <w:lang w:val="lv-LV" w:eastAsia="ar-SA"/>
        </w:rPr>
        <w:t>2</w:t>
      </w:r>
      <w:r w:rsidR="00DB0BF3" w:rsidRPr="004E5D8B">
        <w:rPr>
          <w:rFonts w:eastAsia="Calibri"/>
          <w:sz w:val="28"/>
          <w:szCs w:val="28"/>
          <w:lang w:val="lv-LV" w:eastAsia="ar-SA"/>
        </w:rPr>
        <w:t>. </w:t>
      </w:r>
      <w:r w:rsidR="00DE615F" w:rsidRPr="004E5D8B">
        <w:rPr>
          <w:rFonts w:eastAsia="Calibri"/>
          <w:sz w:val="28"/>
          <w:szCs w:val="28"/>
          <w:lang w:val="lv-LV" w:eastAsia="ar-SA"/>
        </w:rPr>
        <w:t>gada</w:t>
      </w:r>
      <w:r w:rsidR="00DE615F" w:rsidRPr="004E5D8B">
        <w:rPr>
          <w:rFonts w:eastAsia="Calibri"/>
          <w:b w:val="0"/>
          <w:bCs w:val="0"/>
          <w:sz w:val="28"/>
          <w:szCs w:val="28"/>
          <w:lang w:val="lv-LV" w:eastAsia="ar-SA"/>
        </w:rPr>
        <w:t> </w:t>
      </w:r>
      <w:r w:rsidR="00901CA9" w:rsidRPr="004E5D8B">
        <w:rPr>
          <w:rFonts w:eastAsia="Calibri"/>
          <w:sz w:val="28"/>
          <w:szCs w:val="28"/>
          <w:lang w:val="lv-LV" w:eastAsia="ar-SA"/>
        </w:rPr>
        <w:t>decembrī</w:t>
      </w:r>
      <w:r w:rsidR="00015492" w:rsidRPr="004E5D8B">
        <w:rPr>
          <w:rFonts w:eastAsia="Calibri"/>
          <w:bCs w:val="0"/>
          <w:sz w:val="28"/>
          <w:szCs w:val="28"/>
          <w:lang w:val="lv-LV" w:eastAsia="ar-SA"/>
        </w:rPr>
        <w:t xml:space="preserve"> – </w:t>
      </w:r>
      <w:r w:rsidR="00901CA9" w:rsidRPr="004E5D8B">
        <w:rPr>
          <w:rFonts w:eastAsia="Calibri"/>
          <w:bCs w:val="0"/>
          <w:sz w:val="28"/>
          <w:szCs w:val="28"/>
          <w:lang w:val="lv-LV" w:eastAsia="ar-SA"/>
        </w:rPr>
        <w:t>2023. gada janvārī</w:t>
      </w:r>
      <w:bookmarkEnd w:id="0"/>
      <w:r w:rsidR="004E5D8B" w:rsidRPr="004E5D8B">
        <w:rPr>
          <w:b w:val="0"/>
          <w:sz w:val="28"/>
          <w:szCs w:val="28"/>
          <w:lang w:val="lv-LV"/>
        </w:rPr>
        <w:t>.</w:t>
      </w:r>
    </w:p>
    <w:p w14:paraId="6C6AA206" w14:textId="62908172" w:rsidR="002832E0" w:rsidRPr="00157609" w:rsidRDefault="002832E0" w:rsidP="00157609">
      <w:pPr>
        <w:pStyle w:val="Heading1"/>
        <w:numPr>
          <w:ilvl w:val="0"/>
          <w:numId w:val="46"/>
        </w:numPr>
        <w:shd w:val="clear" w:color="auto" w:fill="F2F2F2" w:themeFill="background1" w:themeFillShade="F2"/>
        <w:jc w:val="center"/>
        <w:rPr>
          <w:rFonts w:ascii="Times New Roman" w:hAnsi="Times New Roman" w:cs="Times New Roman"/>
          <w:b/>
          <w:bCs/>
          <w:color w:val="auto"/>
          <w:sz w:val="28"/>
          <w:szCs w:val="28"/>
        </w:rPr>
      </w:pPr>
      <w:r w:rsidRPr="00157609">
        <w:rPr>
          <w:rFonts w:ascii="Times New Roman" w:hAnsi="Times New Roman" w:cs="Times New Roman"/>
          <w:b/>
          <w:bCs/>
          <w:color w:val="auto"/>
          <w:sz w:val="28"/>
          <w:szCs w:val="28"/>
        </w:rPr>
        <w:t>ES fondu 2014.–2020. gada plānošanas period</w:t>
      </w:r>
      <w:r w:rsidR="004E5D8B" w:rsidRPr="00157609">
        <w:rPr>
          <w:rFonts w:ascii="Times New Roman" w:hAnsi="Times New Roman" w:cs="Times New Roman"/>
          <w:b/>
          <w:bCs/>
          <w:color w:val="auto"/>
          <w:sz w:val="28"/>
          <w:szCs w:val="28"/>
        </w:rPr>
        <w:t>s</w:t>
      </w:r>
    </w:p>
    <w:p w14:paraId="3CA7F24D" w14:textId="38309B0E" w:rsidR="00EB5216" w:rsidRDefault="00A507CD" w:rsidP="00A507CD">
      <w:pPr>
        <w:spacing w:before="120"/>
        <w:ind w:firstLine="720"/>
        <w:jc w:val="both"/>
        <w:rPr>
          <w:rFonts w:eastAsia="Calibri"/>
          <w:sz w:val="28"/>
          <w:szCs w:val="28"/>
          <w:lang w:eastAsia="ar-SA"/>
        </w:rPr>
      </w:pPr>
      <w:r w:rsidRPr="00184FDB">
        <w:rPr>
          <w:rFonts w:eastAsia="Calibri"/>
          <w:sz w:val="28"/>
          <w:szCs w:val="28"/>
          <w:lang w:eastAsia="ar-SA"/>
        </w:rPr>
        <w:t xml:space="preserve">No </w:t>
      </w:r>
      <w:r w:rsidR="3CBC28DE" w:rsidRPr="00184FDB">
        <w:rPr>
          <w:rFonts w:eastAsia="Calibri"/>
          <w:sz w:val="28"/>
          <w:szCs w:val="28"/>
          <w:lang w:eastAsia="ar-SA"/>
        </w:rPr>
        <w:t>plānošanas</w:t>
      </w:r>
      <w:r w:rsidR="3CBC28DE" w:rsidRPr="004E5D8B">
        <w:rPr>
          <w:rFonts w:eastAsia="Calibri"/>
          <w:sz w:val="28"/>
          <w:szCs w:val="28"/>
          <w:lang w:eastAsia="ar-SA"/>
        </w:rPr>
        <w:t xml:space="preserve"> period</w:t>
      </w:r>
      <w:r>
        <w:rPr>
          <w:rFonts w:eastAsia="Calibri"/>
          <w:sz w:val="28"/>
          <w:szCs w:val="28"/>
          <w:lang w:eastAsia="ar-SA"/>
        </w:rPr>
        <w:t>a sākuma</w:t>
      </w:r>
      <w:r w:rsidR="3CBC28DE" w:rsidRPr="004E5D8B">
        <w:rPr>
          <w:sz w:val="28"/>
          <w:szCs w:val="28"/>
        </w:rPr>
        <w:t xml:space="preserve"> l</w:t>
      </w:r>
      <w:r w:rsidR="79CEA92B" w:rsidRPr="004E5D8B">
        <w:rPr>
          <w:sz w:val="28"/>
          <w:szCs w:val="28"/>
        </w:rPr>
        <w:t xml:space="preserve">īdz </w:t>
      </w:r>
      <w:r w:rsidR="60A927E4" w:rsidRPr="004E5D8B">
        <w:rPr>
          <w:rFonts w:eastAsia="Calibri"/>
          <w:sz w:val="28"/>
          <w:szCs w:val="28"/>
          <w:lang w:eastAsia="ar-SA"/>
        </w:rPr>
        <w:t>2022</w:t>
      </w:r>
      <w:r w:rsidR="79CEA92B" w:rsidRPr="004E5D8B">
        <w:rPr>
          <w:rFonts w:eastAsia="Calibri"/>
          <w:sz w:val="28"/>
          <w:szCs w:val="28"/>
          <w:lang w:eastAsia="ar-SA"/>
        </w:rPr>
        <w:t>. </w:t>
      </w:r>
      <w:r w:rsidR="78C6D1BE" w:rsidRPr="004E5D8B">
        <w:rPr>
          <w:rFonts w:eastAsia="Calibri"/>
          <w:sz w:val="28"/>
          <w:szCs w:val="28"/>
          <w:lang w:eastAsia="ar-SA"/>
        </w:rPr>
        <w:t xml:space="preserve">gada </w:t>
      </w:r>
      <w:r w:rsidR="0005685F" w:rsidRPr="004E5D8B">
        <w:rPr>
          <w:rFonts w:eastAsia="Calibri"/>
          <w:sz w:val="28"/>
          <w:szCs w:val="28"/>
          <w:lang w:eastAsia="ar-SA"/>
        </w:rPr>
        <w:t>3</w:t>
      </w:r>
      <w:r w:rsidR="00901CA9" w:rsidRPr="004E5D8B">
        <w:rPr>
          <w:rFonts w:eastAsia="Calibri"/>
          <w:sz w:val="28"/>
          <w:szCs w:val="28"/>
          <w:lang w:eastAsia="ar-SA"/>
        </w:rPr>
        <w:t>1</w:t>
      </w:r>
      <w:r w:rsidR="4CA99900" w:rsidRPr="004E5D8B">
        <w:rPr>
          <w:rFonts w:eastAsia="Calibri"/>
          <w:sz w:val="28"/>
          <w:szCs w:val="28"/>
          <w:lang w:eastAsia="ar-SA"/>
        </w:rPr>
        <w:t>.</w:t>
      </w:r>
      <w:r w:rsidR="78C6D1BE" w:rsidRPr="004E5D8B">
        <w:rPr>
          <w:rFonts w:eastAsia="Calibri"/>
          <w:sz w:val="28"/>
          <w:szCs w:val="28"/>
          <w:lang w:eastAsia="ar-SA"/>
        </w:rPr>
        <w:t> </w:t>
      </w:r>
      <w:r w:rsidR="00901CA9" w:rsidRPr="004E5D8B">
        <w:rPr>
          <w:rFonts w:eastAsia="Calibri"/>
          <w:sz w:val="28"/>
          <w:szCs w:val="28"/>
          <w:lang w:eastAsia="ar-SA"/>
        </w:rPr>
        <w:t>decembrim</w:t>
      </w:r>
      <w:r w:rsidR="0005685F" w:rsidRPr="004E5D8B">
        <w:rPr>
          <w:rFonts w:eastAsia="Calibri"/>
          <w:sz w:val="28"/>
          <w:szCs w:val="28"/>
          <w:lang w:eastAsia="ar-SA"/>
        </w:rPr>
        <w:t xml:space="preserve"> </w:t>
      </w:r>
      <w:r w:rsidR="0AD4F9E4" w:rsidRPr="004E5D8B">
        <w:rPr>
          <w:rFonts w:eastAsia="Calibri"/>
          <w:sz w:val="28"/>
          <w:szCs w:val="28"/>
          <w:lang w:eastAsia="ar-SA"/>
        </w:rPr>
        <w:t xml:space="preserve">tiek </w:t>
      </w:r>
      <w:r w:rsidR="0E7614B3" w:rsidRPr="004E5D8B">
        <w:rPr>
          <w:rFonts w:eastAsia="Calibri"/>
          <w:sz w:val="28"/>
          <w:szCs w:val="28"/>
          <w:lang w:eastAsia="ar-SA"/>
        </w:rPr>
        <w:t>īstenot</w:t>
      </w:r>
      <w:r w:rsidR="009D14F2" w:rsidRPr="004E5D8B">
        <w:rPr>
          <w:rFonts w:eastAsia="Calibri"/>
          <w:sz w:val="28"/>
          <w:szCs w:val="28"/>
          <w:lang w:eastAsia="ar-SA"/>
        </w:rPr>
        <w:t>i</w:t>
      </w:r>
      <w:r w:rsidR="0E7614B3" w:rsidRPr="004E5D8B">
        <w:rPr>
          <w:rFonts w:eastAsia="Calibri"/>
          <w:sz w:val="28"/>
          <w:szCs w:val="28"/>
          <w:lang w:eastAsia="ar-SA"/>
        </w:rPr>
        <w:t xml:space="preserve"> </w:t>
      </w:r>
      <w:r w:rsidR="0099352D" w:rsidRPr="004E5D8B">
        <w:rPr>
          <w:rFonts w:eastAsia="Calibri"/>
          <w:sz w:val="28"/>
          <w:szCs w:val="28"/>
          <w:lang w:eastAsia="ar-SA"/>
        </w:rPr>
        <w:t>2</w:t>
      </w:r>
      <w:r w:rsidR="00E706F0" w:rsidRPr="004E5D8B">
        <w:rPr>
          <w:rFonts w:eastAsia="Calibri"/>
          <w:sz w:val="28"/>
          <w:szCs w:val="28"/>
          <w:lang w:eastAsia="ar-SA"/>
        </w:rPr>
        <w:t>4</w:t>
      </w:r>
      <w:r w:rsidR="002976B9" w:rsidRPr="004E5D8B">
        <w:rPr>
          <w:rFonts w:eastAsia="Calibri"/>
          <w:sz w:val="28"/>
          <w:szCs w:val="28"/>
          <w:lang w:eastAsia="ar-SA"/>
        </w:rPr>
        <w:t>26</w:t>
      </w:r>
      <w:r w:rsidR="004468E5" w:rsidRPr="004E5D8B">
        <w:rPr>
          <w:rFonts w:eastAsia="Calibri"/>
          <w:sz w:val="28"/>
          <w:szCs w:val="28"/>
          <w:lang w:eastAsia="ar-SA"/>
        </w:rPr>
        <w:t xml:space="preserve"> </w:t>
      </w:r>
      <w:r w:rsidR="0E7614B3" w:rsidRPr="004E5D8B">
        <w:rPr>
          <w:rFonts w:eastAsia="Calibri"/>
          <w:sz w:val="28"/>
          <w:szCs w:val="28"/>
          <w:lang w:eastAsia="ar-SA"/>
        </w:rPr>
        <w:t>projekt</w:t>
      </w:r>
      <w:r w:rsidR="008A134D" w:rsidRPr="004E5D8B">
        <w:rPr>
          <w:rFonts w:eastAsia="Calibri"/>
          <w:sz w:val="28"/>
          <w:szCs w:val="28"/>
          <w:lang w:eastAsia="ar-SA"/>
        </w:rPr>
        <w:t>i</w:t>
      </w:r>
      <w:r w:rsidR="00973D0E" w:rsidRPr="004E5D8B">
        <w:rPr>
          <w:rFonts w:eastAsia="Calibri"/>
          <w:sz w:val="28"/>
          <w:szCs w:val="28"/>
          <w:lang w:eastAsia="ar-SA"/>
        </w:rPr>
        <w:t xml:space="preserve"> </w:t>
      </w:r>
      <w:r w:rsidR="00C27A8C" w:rsidRPr="004E5D8B">
        <w:rPr>
          <w:rFonts w:eastAsia="Calibri"/>
          <w:sz w:val="28"/>
          <w:szCs w:val="28"/>
          <w:lang w:eastAsia="ar-SA"/>
        </w:rPr>
        <w:t>par gandrīz visu</w:t>
      </w:r>
      <w:r w:rsidR="00973D0E" w:rsidRPr="004E5D8B">
        <w:rPr>
          <w:rFonts w:eastAsia="Calibri"/>
          <w:sz w:val="28"/>
          <w:szCs w:val="28"/>
          <w:lang w:eastAsia="ar-SA"/>
        </w:rPr>
        <w:t xml:space="preserve"> </w:t>
      </w:r>
      <w:r w:rsidR="00313C54" w:rsidRPr="004E5D8B">
        <w:rPr>
          <w:rFonts w:eastAsia="Calibri"/>
          <w:sz w:val="28"/>
          <w:szCs w:val="28"/>
          <w:lang w:eastAsia="ar-SA"/>
        </w:rPr>
        <w:t xml:space="preserve">Latvijai pieejamo ES fondu līdzfinansējuma summu </w:t>
      </w:r>
      <w:r w:rsidR="00C27A8C" w:rsidRPr="004E5D8B">
        <w:rPr>
          <w:rFonts w:eastAsia="Calibri"/>
          <w:sz w:val="28"/>
          <w:szCs w:val="28"/>
          <w:lang w:eastAsia="ar-SA"/>
        </w:rPr>
        <w:t xml:space="preserve">– </w:t>
      </w:r>
      <w:r w:rsidR="00973D0E" w:rsidRPr="004E5D8B">
        <w:rPr>
          <w:rFonts w:eastAsia="Calibri"/>
          <w:b/>
          <w:bCs/>
          <w:sz w:val="28"/>
          <w:szCs w:val="28"/>
          <w:lang w:eastAsia="ar-SA"/>
        </w:rPr>
        <w:t>4,6 mljrd.</w:t>
      </w:r>
      <w:r w:rsidR="00973D0E" w:rsidRPr="004E5D8B">
        <w:rPr>
          <w:rFonts w:eastAsia="Calibri"/>
          <w:sz w:val="28"/>
          <w:szCs w:val="28"/>
          <w:lang w:eastAsia="ar-SA"/>
        </w:rPr>
        <w:t xml:space="preserve"> </w:t>
      </w:r>
      <w:proofErr w:type="spellStart"/>
      <w:r w:rsidR="00973D0E" w:rsidRPr="004E5D8B">
        <w:rPr>
          <w:rFonts w:eastAsia="Calibri"/>
          <w:i/>
          <w:iCs/>
          <w:sz w:val="28"/>
          <w:szCs w:val="28"/>
          <w:lang w:eastAsia="ar-SA"/>
        </w:rPr>
        <w:t>euro</w:t>
      </w:r>
      <w:proofErr w:type="spellEnd"/>
      <w:r w:rsidR="0E7614B3" w:rsidRPr="004E5D8B">
        <w:rPr>
          <w:rFonts w:eastAsia="Calibri"/>
          <w:sz w:val="28"/>
          <w:szCs w:val="28"/>
          <w:lang w:eastAsia="ar-SA"/>
        </w:rPr>
        <w:t xml:space="preserve"> </w:t>
      </w:r>
      <w:r w:rsidR="002976B9" w:rsidRPr="004E5D8B">
        <w:rPr>
          <w:rFonts w:eastAsia="Calibri"/>
          <w:sz w:val="28"/>
          <w:szCs w:val="28"/>
          <w:lang w:eastAsia="ar-SA"/>
        </w:rPr>
        <w:t xml:space="preserve">no </w:t>
      </w:r>
      <w:r w:rsidR="002976B9" w:rsidRPr="004E5D8B">
        <w:rPr>
          <w:rFonts w:eastAsia="Calibri"/>
          <w:b/>
          <w:bCs/>
          <w:sz w:val="28"/>
          <w:szCs w:val="28"/>
          <w:lang w:eastAsia="ar-SA"/>
        </w:rPr>
        <w:t>4,64 mljrd.</w:t>
      </w:r>
      <w:r w:rsidR="002976B9" w:rsidRPr="004E5D8B">
        <w:rPr>
          <w:rFonts w:eastAsia="Calibri"/>
          <w:sz w:val="28"/>
          <w:szCs w:val="28"/>
          <w:lang w:eastAsia="ar-SA"/>
        </w:rPr>
        <w:t xml:space="preserve"> </w:t>
      </w:r>
      <w:proofErr w:type="spellStart"/>
      <w:r w:rsidR="002976B9" w:rsidRPr="004E5D8B">
        <w:rPr>
          <w:rFonts w:eastAsia="Calibri"/>
          <w:i/>
          <w:iCs/>
          <w:sz w:val="28"/>
          <w:szCs w:val="28"/>
          <w:lang w:eastAsia="ar-SA"/>
        </w:rPr>
        <w:t>euro</w:t>
      </w:r>
      <w:proofErr w:type="spellEnd"/>
      <w:r w:rsidR="0023679D" w:rsidRPr="004E5D8B">
        <w:rPr>
          <w:rStyle w:val="FootnoteReference"/>
          <w:rFonts w:eastAsia="Calibri"/>
          <w:sz w:val="28"/>
          <w:szCs w:val="28"/>
          <w:lang w:eastAsia="ar-SA"/>
        </w:rPr>
        <w:footnoteReference w:id="3"/>
      </w:r>
      <w:r w:rsidR="0093433F" w:rsidRPr="004E5D8B">
        <w:rPr>
          <w:rFonts w:eastAsia="Calibri"/>
          <w:sz w:val="28"/>
          <w:szCs w:val="28"/>
          <w:lang w:eastAsia="ar-SA"/>
        </w:rPr>
        <w:t>. P</w:t>
      </w:r>
      <w:r w:rsidR="00D82E4A" w:rsidRPr="004E5D8B">
        <w:rPr>
          <w:rFonts w:eastAsia="Calibri"/>
          <w:sz w:val="28"/>
          <w:szCs w:val="28"/>
          <w:lang w:eastAsia="ar-SA"/>
        </w:rPr>
        <w:t>abeigt</w:t>
      </w:r>
      <w:r w:rsidR="005152F3" w:rsidRPr="004E5D8B">
        <w:rPr>
          <w:rFonts w:eastAsia="Calibri"/>
          <w:sz w:val="28"/>
          <w:szCs w:val="28"/>
          <w:lang w:eastAsia="ar-SA"/>
        </w:rPr>
        <w:t>i</w:t>
      </w:r>
      <w:r w:rsidR="00D82E4A" w:rsidRPr="004E5D8B">
        <w:rPr>
          <w:rFonts w:eastAsia="Calibri"/>
          <w:sz w:val="28"/>
          <w:szCs w:val="28"/>
          <w:lang w:eastAsia="ar-SA"/>
        </w:rPr>
        <w:t xml:space="preserve"> ir vairāk kā puse projektu</w:t>
      </w:r>
      <w:r w:rsidR="0029213E" w:rsidRPr="004E5D8B">
        <w:rPr>
          <w:rFonts w:eastAsia="Calibri"/>
          <w:sz w:val="28"/>
          <w:szCs w:val="28"/>
          <w:lang w:eastAsia="ar-SA"/>
        </w:rPr>
        <w:t xml:space="preserve"> par 14</w:t>
      </w:r>
      <w:r w:rsidR="00A42CB8" w:rsidRPr="004E5D8B">
        <w:rPr>
          <w:rFonts w:eastAsia="Calibri"/>
          <w:sz w:val="28"/>
          <w:szCs w:val="28"/>
          <w:lang w:eastAsia="ar-SA"/>
        </w:rPr>
        <w:t>9</w:t>
      </w:r>
      <w:r w:rsidR="0029213E" w:rsidRPr="004E5D8B">
        <w:rPr>
          <w:rFonts w:eastAsia="Calibri"/>
          <w:sz w:val="28"/>
          <w:szCs w:val="28"/>
          <w:lang w:eastAsia="ar-SA"/>
        </w:rPr>
        <w:t xml:space="preserve">4 milj. </w:t>
      </w:r>
      <w:proofErr w:type="spellStart"/>
      <w:r w:rsidR="0029213E" w:rsidRPr="004E5D8B">
        <w:rPr>
          <w:rFonts w:eastAsia="Calibri"/>
          <w:i/>
          <w:iCs/>
          <w:sz w:val="28"/>
          <w:szCs w:val="28"/>
          <w:lang w:eastAsia="ar-SA"/>
        </w:rPr>
        <w:t>euro</w:t>
      </w:r>
      <w:proofErr w:type="spellEnd"/>
      <w:r w:rsidR="00D82E4A" w:rsidRPr="004E5D8B">
        <w:rPr>
          <w:rFonts w:eastAsia="Calibri"/>
          <w:sz w:val="28"/>
          <w:szCs w:val="28"/>
          <w:lang w:eastAsia="ar-SA"/>
        </w:rPr>
        <w:t xml:space="preserve">, t. sk. </w:t>
      </w:r>
      <w:r w:rsidR="002976B9" w:rsidRPr="004E5D8B">
        <w:rPr>
          <w:rFonts w:eastAsia="Calibri"/>
          <w:sz w:val="28"/>
          <w:szCs w:val="28"/>
          <w:lang w:eastAsia="ar-SA"/>
        </w:rPr>
        <w:t>decembrī</w:t>
      </w:r>
      <w:r w:rsidR="00D82E4A" w:rsidRPr="004E5D8B">
        <w:rPr>
          <w:rFonts w:eastAsia="Calibri"/>
          <w:sz w:val="28"/>
          <w:szCs w:val="28"/>
          <w:lang w:eastAsia="ar-SA"/>
        </w:rPr>
        <w:t xml:space="preserve"> – </w:t>
      </w:r>
      <w:r w:rsidR="00A42CB8" w:rsidRPr="004E5D8B">
        <w:rPr>
          <w:rFonts w:eastAsia="Calibri"/>
          <w:sz w:val="28"/>
          <w:szCs w:val="28"/>
          <w:lang w:eastAsia="ar-SA"/>
        </w:rPr>
        <w:t>46</w:t>
      </w:r>
      <w:r w:rsidR="00D82E4A" w:rsidRPr="004E5D8B">
        <w:rPr>
          <w:rFonts w:eastAsia="Calibri"/>
          <w:sz w:val="28"/>
          <w:szCs w:val="28"/>
          <w:lang w:eastAsia="ar-SA"/>
        </w:rPr>
        <w:t xml:space="preserve"> projekti par </w:t>
      </w:r>
      <w:r w:rsidR="00A42CB8" w:rsidRPr="004E5D8B">
        <w:rPr>
          <w:rFonts w:eastAsia="Calibri"/>
          <w:sz w:val="28"/>
          <w:szCs w:val="28"/>
          <w:lang w:eastAsia="ar-SA"/>
        </w:rPr>
        <w:t>7</w:t>
      </w:r>
      <w:r w:rsidR="005152F3" w:rsidRPr="004E5D8B">
        <w:rPr>
          <w:rFonts w:eastAsia="Calibri"/>
          <w:sz w:val="28"/>
          <w:szCs w:val="28"/>
          <w:lang w:eastAsia="ar-SA"/>
        </w:rPr>
        <w:t>1</w:t>
      </w:r>
      <w:r w:rsidR="00D82E4A" w:rsidRPr="004E5D8B">
        <w:rPr>
          <w:rFonts w:eastAsia="Calibri"/>
          <w:sz w:val="28"/>
          <w:szCs w:val="28"/>
          <w:lang w:eastAsia="ar-SA"/>
        </w:rPr>
        <w:t xml:space="preserve"> milj. </w:t>
      </w:r>
      <w:proofErr w:type="spellStart"/>
      <w:r w:rsidR="00D82E4A" w:rsidRPr="004E5D8B">
        <w:rPr>
          <w:rFonts w:eastAsia="Calibri"/>
          <w:i/>
          <w:iCs/>
          <w:sz w:val="28"/>
          <w:szCs w:val="28"/>
          <w:lang w:eastAsia="ar-SA"/>
        </w:rPr>
        <w:t>euro</w:t>
      </w:r>
      <w:proofErr w:type="spellEnd"/>
      <w:r w:rsidR="00D82E4A" w:rsidRPr="004E5D8B">
        <w:rPr>
          <w:rFonts w:eastAsia="Calibri"/>
          <w:sz w:val="28"/>
          <w:szCs w:val="28"/>
          <w:lang w:eastAsia="ar-SA"/>
        </w:rPr>
        <w:t>.</w:t>
      </w:r>
      <w:r w:rsidR="00203C97" w:rsidRPr="004E5D8B">
        <w:rPr>
          <w:rFonts w:eastAsia="Calibri"/>
          <w:sz w:val="28"/>
          <w:szCs w:val="28"/>
          <w:lang w:eastAsia="ar-SA"/>
        </w:rPr>
        <w:t xml:space="preserve"> </w:t>
      </w:r>
      <w:r w:rsidR="00D603AC" w:rsidRPr="004E5D8B">
        <w:rPr>
          <w:rFonts w:eastAsia="Calibri"/>
          <w:sz w:val="28"/>
          <w:szCs w:val="28"/>
          <w:lang w:eastAsia="ar-SA"/>
        </w:rPr>
        <w:t>Maksājumu pieteikumi</w:t>
      </w:r>
      <w:r w:rsidR="00D603AC" w:rsidRPr="004E5D8B">
        <w:rPr>
          <w:rFonts w:eastAsia="Calibri"/>
          <w:b/>
          <w:bCs/>
          <w:sz w:val="28"/>
          <w:szCs w:val="28"/>
          <w:lang w:eastAsia="ar-SA"/>
        </w:rPr>
        <w:t xml:space="preserve"> Eiropas Komisijai</w:t>
      </w:r>
      <w:r w:rsidR="00D603AC" w:rsidRPr="004E5D8B">
        <w:rPr>
          <w:rFonts w:eastAsia="Calibri"/>
          <w:sz w:val="28"/>
          <w:szCs w:val="28"/>
          <w:lang w:eastAsia="ar-SA"/>
        </w:rPr>
        <w:t xml:space="preserve"> (turpmāk – EK) iesniegti kopā par </w:t>
      </w:r>
      <w:r w:rsidR="00D603AC" w:rsidRPr="004E5D8B">
        <w:rPr>
          <w:rFonts w:eastAsia="Calibri"/>
          <w:b/>
          <w:bCs/>
          <w:sz w:val="28"/>
          <w:szCs w:val="28"/>
          <w:lang w:eastAsia="ar-SA"/>
        </w:rPr>
        <w:t>3,4 mljrd</w:t>
      </w:r>
      <w:r w:rsidR="00D603AC" w:rsidRPr="00CE6B34">
        <w:rPr>
          <w:rFonts w:eastAsia="Calibri"/>
          <w:b/>
          <w:bCs/>
          <w:sz w:val="28"/>
          <w:szCs w:val="28"/>
          <w:lang w:eastAsia="ar-SA"/>
        </w:rPr>
        <w:t xml:space="preserve">. </w:t>
      </w:r>
      <w:proofErr w:type="spellStart"/>
      <w:r w:rsidR="00D603AC" w:rsidRPr="00971268">
        <w:rPr>
          <w:rFonts w:eastAsia="Calibri"/>
          <w:i/>
          <w:iCs/>
          <w:sz w:val="28"/>
          <w:szCs w:val="28"/>
          <w:lang w:eastAsia="ar-SA"/>
        </w:rPr>
        <w:t>euro</w:t>
      </w:r>
      <w:proofErr w:type="spellEnd"/>
      <w:r w:rsidR="00D603AC" w:rsidRPr="00627767">
        <w:rPr>
          <w:rFonts w:eastAsia="Calibri"/>
          <w:sz w:val="28"/>
          <w:szCs w:val="28"/>
          <w:lang w:eastAsia="ar-SA"/>
        </w:rPr>
        <w:t>,</w:t>
      </w:r>
      <w:r w:rsidR="00D603AC" w:rsidRPr="00D603AC">
        <w:rPr>
          <w:rFonts w:eastAsia="Calibri"/>
          <w:sz w:val="28"/>
          <w:szCs w:val="28"/>
          <w:lang w:eastAsia="ar-SA"/>
        </w:rPr>
        <w:t xml:space="preserve"> t. sk. </w:t>
      </w:r>
      <w:r w:rsidR="00D603AC" w:rsidRPr="00835D49">
        <w:rPr>
          <w:rFonts w:eastAsia="Calibri"/>
          <w:sz w:val="28"/>
          <w:szCs w:val="28"/>
          <w:lang w:eastAsia="ar-SA"/>
        </w:rPr>
        <w:t>decembrī –</w:t>
      </w:r>
      <w:r w:rsidR="00D603AC" w:rsidRPr="001C6070">
        <w:rPr>
          <w:rFonts w:eastAsia="Calibri"/>
          <w:sz w:val="28"/>
          <w:szCs w:val="28"/>
          <w:lang w:eastAsia="ar-SA"/>
        </w:rPr>
        <w:t xml:space="preserve"> </w:t>
      </w:r>
      <w:r w:rsidR="00D603AC" w:rsidRPr="00835D49">
        <w:rPr>
          <w:rFonts w:eastAsia="Calibri"/>
          <w:sz w:val="28"/>
          <w:szCs w:val="28"/>
          <w:lang w:eastAsia="ar-SA"/>
        </w:rPr>
        <w:t>75 milj.</w:t>
      </w:r>
      <w:r w:rsidR="00D603AC" w:rsidRPr="001C6070">
        <w:rPr>
          <w:rFonts w:eastAsia="Calibri"/>
          <w:sz w:val="28"/>
          <w:szCs w:val="28"/>
          <w:lang w:eastAsia="ar-SA"/>
        </w:rPr>
        <w:t xml:space="preserve"> </w:t>
      </w:r>
      <w:proofErr w:type="spellStart"/>
      <w:r w:rsidR="00D603AC" w:rsidRPr="001C6070">
        <w:rPr>
          <w:rFonts w:eastAsia="Calibri"/>
          <w:i/>
          <w:iCs/>
          <w:sz w:val="28"/>
          <w:szCs w:val="28"/>
          <w:lang w:eastAsia="ar-SA"/>
        </w:rPr>
        <w:t>euro</w:t>
      </w:r>
      <w:proofErr w:type="spellEnd"/>
      <w:r w:rsidR="00D603AC" w:rsidRPr="00D603AC">
        <w:rPr>
          <w:rFonts w:eastAsia="Calibri"/>
          <w:sz w:val="28"/>
          <w:szCs w:val="28"/>
          <w:lang w:eastAsia="ar-SA"/>
        </w:rPr>
        <w:t xml:space="preserve">, </w:t>
      </w:r>
      <w:r w:rsidR="00CE6B34">
        <w:rPr>
          <w:rFonts w:eastAsia="Calibri"/>
          <w:sz w:val="28"/>
          <w:szCs w:val="28"/>
          <w:lang w:eastAsia="ar-SA"/>
        </w:rPr>
        <w:t>no tiem</w:t>
      </w:r>
      <w:r w:rsidR="00D603AC">
        <w:rPr>
          <w:rFonts w:eastAsia="Calibri"/>
          <w:sz w:val="28"/>
          <w:szCs w:val="28"/>
          <w:lang w:eastAsia="ar-SA"/>
        </w:rPr>
        <w:t xml:space="preserve"> </w:t>
      </w:r>
      <w:r w:rsidR="00D603AC" w:rsidRPr="00D603AC">
        <w:rPr>
          <w:rFonts w:eastAsia="Calibri"/>
          <w:b/>
          <w:bCs/>
          <w:sz w:val="28"/>
          <w:szCs w:val="28"/>
          <w:lang w:eastAsia="ar-SA"/>
        </w:rPr>
        <w:t>3,1 mljrd.</w:t>
      </w:r>
      <w:r w:rsidR="00D603AC">
        <w:rPr>
          <w:rFonts w:eastAsia="Calibri"/>
          <w:sz w:val="28"/>
          <w:szCs w:val="28"/>
          <w:lang w:eastAsia="ar-SA"/>
        </w:rPr>
        <w:t> </w:t>
      </w:r>
      <w:proofErr w:type="spellStart"/>
      <w:r w:rsidR="00D603AC" w:rsidRPr="00D603AC">
        <w:rPr>
          <w:rFonts w:eastAsia="Calibri"/>
          <w:i/>
          <w:iCs/>
          <w:sz w:val="28"/>
          <w:szCs w:val="28"/>
          <w:lang w:eastAsia="ar-SA"/>
        </w:rPr>
        <w:t>euro</w:t>
      </w:r>
      <w:proofErr w:type="spellEnd"/>
      <w:r w:rsidR="00D603AC" w:rsidRPr="00D603AC">
        <w:rPr>
          <w:rFonts w:eastAsia="Calibri"/>
          <w:sz w:val="28"/>
          <w:szCs w:val="28"/>
          <w:lang w:eastAsia="ar-SA"/>
        </w:rPr>
        <w:t xml:space="preserve"> ir </w:t>
      </w:r>
      <w:r w:rsidR="00D603AC" w:rsidRPr="00835D49">
        <w:rPr>
          <w:rFonts w:eastAsia="Calibri"/>
          <w:b/>
          <w:bCs/>
          <w:sz w:val="28"/>
          <w:szCs w:val="28"/>
          <w:lang w:eastAsia="ar-SA"/>
        </w:rPr>
        <w:t>saņemti valsts budžeta ieņēmumos</w:t>
      </w:r>
      <w:r w:rsidR="001A39CE">
        <w:rPr>
          <w:rFonts w:eastAsia="Calibri"/>
          <w:sz w:val="28"/>
          <w:szCs w:val="28"/>
          <w:lang w:eastAsia="ar-SA"/>
        </w:rPr>
        <w:t xml:space="preserve"> </w:t>
      </w:r>
      <w:r w:rsidR="001A39CE" w:rsidRPr="00D603AC">
        <w:rPr>
          <w:rFonts w:eastAsia="Calibri"/>
          <w:sz w:val="28"/>
          <w:szCs w:val="28"/>
          <w:lang w:eastAsia="ar-SA"/>
        </w:rPr>
        <w:t>(t.</w:t>
      </w:r>
      <w:r w:rsidR="00627767">
        <w:rPr>
          <w:rFonts w:eastAsia="Calibri"/>
          <w:sz w:val="28"/>
          <w:szCs w:val="28"/>
          <w:lang w:eastAsia="ar-SA"/>
        </w:rPr>
        <w:t> </w:t>
      </w:r>
      <w:r w:rsidR="001A39CE" w:rsidRPr="00D603AC">
        <w:rPr>
          <w:rFonts w:eastAsia="Calibri"/>
          <w:sz w:val="28"/>
          <w:szCs w:val="28"/>
          <w:lang w:eastAsia="ar-SA"/>
        </w:rPr>
        <w:t xml:space="preserve">i., </w:t>
      </w:r>
      <w:r w:rsidR="001A39CE" w:rsidRPr="0017318B">
        <w:rPr>
          <w:rFonts w:eastAsia="Calibri"/>
          <w:sz w:val="28"/>
          <w:szCs w:val="28"/>
          <w:lang w:eastAsia="ar-SA"/>
        </w:rPr>
        <w:t>66</w:t>
      </w:r>
      <w:r w:rsidR="00627767">
        <w:rPr>
          <w:rFonts w:eastAsia="Calibri"/>
          <w:sz w:val="28"/>
          <w:szCs w:val="28"/>
          <w:lang w:eastAsia="ar-SA"/>
        </w:rPr>
        <w:t> </w:t>
      </w:r>
      <w:r w:rsidR="001A39CE" w:rsidRPr="0017318B">
        <w:rPr>
          <w:rFonts w:eastAsia="Calibri"/>
          <w:sz w:val="28"/>
          <w:szCs w:val="28"/>
          <w:lang w:eastAsia="ar-SA"/>
        </w:rPr>
        <w:t>%</w:t>
      </w:r>
      <w:r w:rsidR="001A39CE" w:rsidRPr="00D603AC">
        <w:rPr>
          <w:rFonts w:eastAsia="Calibri"/>
          <w:sz w:val="28"/>
          <w:szCs w:val="28"/>
          <w:lang w:eastAsia="ar-SA"/>
        </w:rPr>
        <w:t xml:space="preserve"> no pieejamā ES finansējuma)</w:t>
      </w:r>
      <w:r w:rsidR="001A39CE">
        <w:rPr>
          <w:rFonts w:eastAsia="Calibri"/>
          <w:sz w:val="28"/>
          <w:szCs w:val="28"/>
          <w:lang w:eastAsia="ar-SA"/>
        </w:rPr>
        <w:t xml:space="preserve">, </w:t>
      </w:r>
      <w:r w:rsidR="0012174D">
        <w:rPr>
          <w:rFonts w:eastAsia="Calibri"/>
          <w:sz w:val="28"/>
          <w:szCs w:val="28"/>
          <w:lang w:eastAsia="ar-SA"/>
        </w:rPr>
        <w:t xml:space="preserve">t. sk. </w:t>
      </w:r>
      <w:r w:rsidR="0012174D" w:rsidRPr="001A39CE">
        <w:rPr>
          <w:rFonts w:eastAsia="Calibri"/>
          <w:b/>
          <w:bCs/>
          <w:sz w:val="28"/>
          <w:szCs w:val="28"/>
          <w:lang w:eastAsia="ar-SA"/>
        </w:rPr>
        <w:t>decembrī – 68 milj.</w:t>
      </w:r>
      <w:r w:rsidR="0012174D">
        <w:rPr>
          <w:rFonts w:eastAsia="Calibri"/>
          <w:sz w:val="28"/>
          <w:szCs w:val="28"/>
          <w:lang w:eastAsia="ar-SA"/>
        </w:rPr>
        <w:t> </w:t>
      </w:r>
      <w:proofErr w:type="spellStart"/>
      <w:r w:rsidR="0012174D" w:rsidRPr="0012174D">
        <w:rPr>
          <w:rFonts w:eastAsia="Calibri"/>
          <w:i/>
          <w:iCs/>
          <w:sz w:val="28"/>
          <w:szCs w:val="28"/>
          <w:lang w:eastAsia="ar-SA"/>
        </w:rPr>
        <w:t>euro</w:t>
      </w:r>
      <w:proofErr w:type="spellEnd"/>
      <w:r w:rsidR="00D603AC" w:rsidRPr="00D603AC">
        <w:rPr>
          <w:rFonts w:eastAsia="Calibri"/>
          <w:sz w:val="28"/>
          <w:szCs w:val="28"/>
          <w:lang w:eastAsia="ar-SA"/>
        </w:rPr>
        <w:t xml:space="preserve"> par Latvijā faktiski veiktiem un pārbaudītiem investīciju izdevumiem</w:t>
      </w:r>
      <w:r w:rsidR="00BC06A0">
        <w:rPr>
          <w:rFonts w:eastAsia="Calibri"/>
          <w:sz w:val="28"/>
          <w:szCs w:val="28"/>
          <w:lang w:eastAsia="ar-SA"/>
        </w:rPr>
        <w:t xml:space="preserve"> (skatīt 1. pie</w:t>
      </w:r>
      <w:r w:rsidR="00627767">
        <w:rPr>
          <w:rFonts w:eastAsia="Calibri"/>
          <w:sz w:val="28"/>
          <w:szCs w:val="28"/>
          <w:lang w:eastAsia="ar-SA"/>
        </w:rPr>
        <w:t>likumu</w:t>
      </w:r>
      <w:r w:rsidR="00BC06A0">
        <w:rPr>
          <w:rFonts w:eastAsia="Calibri"/>
          <w:sz w:val="28"/>
          <w:szCs w:val="28"/>
          <w:lang w:eastAsia="ar-SA"/>
        </w:rPr>
        <w:t>)</w:t>
      </w:r>
      <w:r w:rsidR="00BC06A0" w:rsidRPr="00003680">
        <w:rPr>
          <w:sz w:val="28"/>
          <w:szCs w:val="28"/>
        </w:rPr>
        <w:t>.</w:t>
      </w:r>
      <w:r w:rsidR="00D603AC">
        <w:rPr>
          <w:rFonts w:eastAsia="Calibri"/>
          <w:sz w:val="28"/>
          <w:szCs w:val="28"/>
          <w:lang w:eastAsia="ar-SA"/>
        </w:rPr>
        <w:t xml:space="preserve"> </w:t>
      </w:r>
    </w:p>
    <w:p w14:paraId="1B5ABE43" w14:textId="54EF0AA9" w:rsidR="0047496A" w:rsidRDefault="00A71D56" w:rsidP="00835D49">
      <w:pPr>
        <w:ind w:firstLine="720"/>
        <w:jc w:val="both"/>
        <w:rPr>
          <w:rFonts w:eastAsia="Calibri" w:cs="Times New Roman"/>
          <w:sz w:val="28"/>
          <w:szCs w:val="28"/>
          <w:lang w:eastAsia="ar-SA"/>
        </w:rPr>
      </w:pPr>
      <w:r w:rsidRPr="00FC39DF">
        <w:rPr>
          <w:rFonts w:eastAsia="Calibri"/>
          <w:sz w:val="28"/>
          <w:szCs w:val="28"/>
          <w:lang w:eastAsia="ar-SA"/>
        </w:rPr>
        <w:t>P</w:t>
      </w:r>
      <w:r w:rsidRPr="00FC39DF">
        <w:rPr>
          <w:color w:val="000000" w:themeColor="text1"/>
          <w:sz w:val="28"/>
          <w:szCs w:val="28"/>
        </w:rPr>
        <w:t xml:space="preserve">rojektu īstenotājiem kopā </w:t>
      </w:r>
      <w:r w:rsidRPr="00FC39DF">
        <w:rPr>
          <w:b/>
          <w:bCs/>
          <w:color w:val="000000" w:themeColor="text1"/>
          <w:sz w:val="28"/>
          <w:szCs w:val="28"/>
        </w:rPr>
        <w:t xml:space="preserve">izmaksāts </w:t>
      </w:r>
      <w:r w:rsidRPr="00FC39DF">
        <w:rPr>
          <w:color w:val="000000" w:themeColor="text1"/>
          <w:sz w:val="28"/>
          <w:szCs w:val="28"/>
        </w:rPr>
        <w:t xml:space="preserve">ES fondu atbalsts </w:t>
      </w:r>
      <w:r w:rsidRPr="00FC39DF">
        <w:rPr>
          <w:b/>
          <w:bCs/>
          <w:color w:val="000000" w:themeColor="text1"/>
          <w:sz w:val="28"/>
          <w:szCs w:val="28"/>
        </w:rPr>
        <w:t>3,</w:t>
      </w:r>
      <w:r>
        <w:rPr>
          <w:b/>
          <w:bCs/>
          <w:color w:val="000000" w:themeColor="text1"/>
          <w:sz w:val="28"/>
          <w:szCs w:val="28"/>
        </w:rPr>
        <w:t>47</w:t>
      </w:r>
      <w:r w:rsidRPr="00FC39DF">
        <w:rPr>
          <w:color w:val="000000" w:themeColor="text1"/>
          <w:sz w:val="28"/>
          <w:szCs w:val="28"/>
        </w:rPr>
        <w:t> </w:t>
      </w:r>
      <w:r w:rsidRPr="00FC39DF">
        <w:rPr>
          <w:b/>
          <w:bCs/>
          <w:color w:val="000000" w:themeColor="text1"/>
          <w:sz w:val="28"/>
          <w:szCs w:val="28"/>
        </w:rPr>
        <w:t>mljrd.</w:t>
      </w:r>
      <w:r w:rsidRPr="00FC39DF">
        <w:rPr>
          <w:color w:val="000000" w:themeColor="text1"/>
          <w:sz w:val="28"/>
          <w:szCs w:val="28"/>
        </w:rPr>
        <w:t> </w:t>
      </w:r>
      <w:proofErr w:type="spellStart"/>
      <w:r w:rsidRPr="00FC39DF">
        <w:rPr>
          <w:i/>
          <w:iCs/>
          <w:color w:val="000000" w:themeColor="text1"/>
          <w:sz w:val="28"/>
          <w:szCs w:val="28"/>
        </w:rPr>
        <w:t>euro</w:t>
      </w:r>
      <w:proofErr w:type="spellEnd"/>
      <w:r w:rsidRPr="00FC39DF">
        <w:rPr>
          <w:color w:val="000000" w:themeColor="text1"/>
          <w:sz w:val="28"/>
          <w:szCs w:val="28"/>
        </w:rPr>
        <w:t xml:space="preserve"> (</w:t>
      </w:r>
      <w:r>
        <w:rPr>
          <w:b/>
          <w:bCs/>
          <w:color w:val="000000" w:themeColor="text1"/>
          <w:sz w:val="28"/>
          <w:szCs w:val="28"/>
        </w:rPr>
        <w:t>74,7</w:t>
      </w:r>
      <w:r w:rsidRPr="00FC39DF">
        <w:rPr>
          <w:b/>
          <w:bCs/>
          <w:color w:val="000000" w:themeColor="text1"/>
          <w:sz w:val="28"/>
          <w:szCs w:val="28"/>
        </w:rPr>
        <w:t> %</w:t>
      </w:r>
      <w:r w:rsidRPr="00FC39DF">
        <w:rPr>
          <w:color w:val="000000" w:themeColor="text1"/>
          <w:sz w:val="28"/>
          <w:szCs w:val="28"/>
        </w:rPr>
        <w:t xml:space="preserve">), t. sk. </w:t>
      </w:r>
      <w:r w:rsidRPr="00FC39DF">
        <w:rPr>
          <w:rFonts w:eastAsia="Calibri"/>
          <w:sz w:val="28"/>
          <w:szCs w:val="28"/>
          <w:lang w:eastAsia="ar-SA"/>
        </w:rPr>
        <w:t>2022. gada </w:t>
      </w:r>
      <w:r w:rsidRPr="00FC39DF">
        <w:rPr>
          <w:rFonts w:eastAsia="Calibri"/>
          <w:b/>
          <w:bCs/>
          <w:sz w:val="28"/>
          <w:szCs w:val="28"/>
          <w:lang w:eastAsia="ar-SA"/>
        </w:rPr>
        <w:t>decembrī</w:t>
      </w:r>
      <w:r w:rsidRPr="00FC39DF">
        <w:rPr>
          <w:rFonts w:eastAsia="Calibri"/>
          <w:sz w:val="28"/>
          <w:szCs w:val="28"/>
          <w:lang w:eastAsia="ar-SA"/>
        </w:rPr>
        <w:t xml:space="preserve"> </w:t>
      </w:r>
      <w:r w:rsidRPr="00FC39DF">
        <w:rPr>
          <w:rFonts w:cs="Times New Roman"/>
          <w:color w:val="000000" w:themeColor="text1"/>
          <w:sz w:val="28"/>
          <w:szCs w:val="28"/>
        </w:rPr>
        <w:t>–</w:t>
      </w:r>
      <w:r w:rsidRPr="00FC39DF">
        <w:rPr>
          <w:rFonts w:eastAsia="Calibri"/>
          <w:sz w:val="28"/>
          <w:szCs w:val="28"/>
          <w:lang w:eastAsia="ar-SA"/>
        </w:rPr>
        <w:t xml:space="preserve"> </w:t>
      </w:r>
      <w:r w:rsidRPr="00FC39DF">
        <w:rPr>
          <w:rFonts w:eastAsia="Calibri"/>
          <w:b/>
          <w:bCs/>
          <w:sz w:val="28"/>
          <w:szCs w:val="28"/>
          <w:lang w:eastAsia="ar-SA"/>
        </w:rPr>
        <w:t>89 </w:t>
      </w:r>
      <w:r w:rsidRPr="00FC39DF">
        <w:rPr>
          <w:rFonts w:eastAsia="Calibri"/>
          <w:b/>
          <w:bCs/>
          <w:color w:val="000000" w:themeColor="text1"/>
          <w:sz w:val="28"/>
          <w:szCs w:val="28"/>
          <w:lang w:eastAsia="ar-SA"/>
        </w:rPr>
        <w:t>milj.</w:t>
      </w:r>
      <w:r w:rsidRPr="00FC39DF">
        <w:rPr>
          <w:rFonts w:eastAsia="Calibri"/>
          <w:b/>
          <w:bCs/>
          <w:i/>
          <w:iCs/>
          <w:color w:val="FF0000"/>
          <w:sz w:val="28"/>
          <w:szCs w:val="28"/>
          <w:lang w:eastAsia="ar-SA"/>
        </w:rPr>
        <w:t> </w:t>
      </w:r>
      <w:proofErr w:type="spellStart"/>
      <w:r w:rsidRPr="00FC39DF">
        <w:rPr>
          <w:rFonts w:eastAsia="Calibri"/>
          <w:i/>
          <w:iCs/>
          <w:sz w:val="28"/>
          <w:szCs w:val="28"/>
          <w:lang w:eastAsia="ar-SA"/>
        </w:rPr>
        <w:t>euro</w:t>
      </w:r>
      <w:proofErr w:type="spellEnd"/>
      <w:r w:rsidRPr="00FC39DF">
        <w:rPr>
          <w:rFonts w:eastAsia="Calibri"/>
          <w:i/>
          <w:iCs/>
          <w:sz w:val="28"/>
          <w:szCs w:val="28"/>
          <w:lang w:eastAsia="ar-SA"/>
        </w:rPr>
        <w:t xml:space="preserve"> </w:t>
      </w:r>
      <w:r w:rsidRPr="00FC39DF">
        <w:rPr>
          <w:rFonts w:eastAsia="Calibri"/>
          <w:sz w:val="28"/>
          <w:szCs w:val="28"/>
          <w:lang w:eastAsia="ar-SA"/>
        </w:rPr>
        <w:t>(visvairāk pasākumiem Covid-19 pandēmijas seku mazināšanai</w:t>
      </w:r>
      <w:r w:rsidR="00CD17F7">
        <w:rPr>
          <w:rFonts w:eastAsia="Calibri"/>
          <w:sz w:val="28"/>
          <w:szCs w:val="28"/>
          <w:lang w:eastAsia="ar-SA"/>
        </w:rPr>
        <w:t xml:space="preserve"> (galvenokārt atveseļošanas pasākumiem veselības nozarē, daudzdzīvokļu māju energoefektivitātei un pašvaldību infrastruktūras energoefektivitātei)</w:t>
      </w:r>
      <w:r w:rsidRPr="00FC39DF">
        <w:rPr>
          <w:rFonts w:eastAsia="Calibri"/>
          <w:sz w:val="28"/>
          <w:szCs w:val="28"/>
          <w:lang w:eastAsia="ar-SA"/>
        </w:rPr>
        <w:t xml:space="preserve">, sociālās iekļaušanas un izglītības jomās). </w:t>
      </w:r>
      <w:r>
        <w:rPr>
          <w:rFonts w:eastAsia="Calibri"/>
          <w:sz w:val="28"/>
          <w:szCs w:val="28"/>
          <w:lang w:eastAsia="ar-SA"/>
        </w:rPr>
        <w:t xml:space="preserve">2022. gadā kopā veikti 513 milj. </w:t>
      </w:r>
      <w:proofErr w:type="spellStart"/>
      <w:r w:rsidRPr="00973D0E">
        <w:rPr>
          <w:rFonts w:eastAsia="Calibri"/>
          <w:i/>
          <w:iCs/>
          <w:sz w:val="28"/>
          <w:szCs w:val="28"/>
          <w:lang w:eastAsia="ar-SA"/>
        </w:rPr>
        <w:t>euro</w:t>
      </w:r>
      <w:proofErr w:type="spellEnd"/>
      <w:r>
        <w:rPr>
          <w:rFonts w:eastAsia="Calibri"/>
          <w:b/>
          <w:bCs/>
          <w:sz w:val="28"/>
          <w:szCs w:val="28"/>
          <w:lang w:eastAsia="ar-SA"/>
        </w:rPr>
        <w:t xml:space="preserve"> </w:t>
      </w:r>
      <w:r w:rsidRPr="00973D0E">
        <w:rPr>
          <w:rFonts w:eastAsia="Calibri"/>
          <w:sz w:val="28"/>
          <w:szCs w:val="28"/>
          <w:lang w:eastAsia="ar-SA"/>
        </w:rPr>
        <w:t>maksājumi projekt</w:t>
      </w:r>
      <w:r>
        <w:rPr>
          <w:rFonts w:eastAsia="Calibri"/>
          <w:sz w:val="28"/>
          <w:szCs w:val="28"/>
          <w:lang w:eastAsia="ar-SA"/>
        </w:rPr>
        <w:t>os</w:t>
      </w:r>
      <w:r w:rsidRPr="00973D0E">
        <w:rPr>
          <w:rFonts w:eastAsia="Calibri"/>
          <w:sz w:val="28"/>
          <w:szCs w:val="28"/>
          <w:lang w:eastAsia="ar-SA"/>
        </w:rPr>
        <w:t xml:space="preserve"> (80</w:t>
      </w:r>
      <w:r>
        <w:rPr>
          <w:rFonts w:eastAsia="Calibri"/>
          <w:sz w:val="28"/>
          <w:szCs w:val="28"/>
          <w:lang w:eastAsia="ar-SA"/>
        </w:rPr>
        <w:t> </w:t>
      </w:r>
      <w:r w:rsidRPr="00973D0E">
        <w:rPr>
          <w:rFonts w:eastAsia="Calibri"/>
          <w:sz w:val="28"/>
          <w:szCs w:val="28"/>
          <w:lang w:eastAsia="ar-SA"/>
        </w:rPr>
        <w:t xml:space="preserve">% </w:t>
      </w:r>
      <w:r>
        <w:rPr>
          <w:rFonts w:eastAsia="Calibri"/>
          <w:sz w:val="28"/>
          <w:szCs w:val="28"/>
          <w:lang w:eastAsia="ar-SA"/>
        </w:rPr>
        <w:t xml:space="preserve">no </w:t>
      </w:r>
      <w:r w:rsidRPr="00973D0E">
        <w:rPr>
          <w:rFonts w:eastAsia="Calibri"/>
          <w:sz w:val="28"/>
          <w:szCs w:val="28"/>
          <w:lang w:eastAsia="ar-SA"/>
        </w:rPr>
        <w:t>prognoz</w:t>
      </w:r>
      <w:r>
        <w:rPr>
          <w:rFonts w:eastAsia="Calibri"/>
          <w:sz w:val="28"/>
          <w:szCs w:val="28"/>
          <w:lang w:eastAsia="ar-SA"/>
        </w:rPr>
        <w:t>ētiem</w:t>
      </w:r>
      <w:r w:rsidRPr="00973D0E">
        <w:rPr>
          <w:rFonts w:eastAsia="Calibri"/>
          <w:sz w:val="28"/>
          <w:szCs w:val="28"/>
          <w:lang w:eastAsia="ar-SA"/>
        </w:rPr>
        <w:t xml:space="preserve"> 643 milj. </w:t>
      </w:r>
      <w:proofErr w:type="spellStart"/>
      <w:r w:rsidRPr="00973D0E">
        <w:rPr>
          <w:rFonts w:eastAsia="Calibri"/>
          <w:i/>
          <w:iCs/>
          <w:sz w:val="28"/>
          <w:szCs w:val="28"/>
          <w:lang w:eastAsia="ar-SA"/>
        </w:rPr>
        <w:t>euro</w:t>
      </w:r>
      <w:proofErr w:type="spellEnd"/>
      <w:r w:rsidRPr="00973D0E">
        <w:rPr>
          <w:rFonts w:eastAsia="Calibri"/>
          <w:sz w:val="28"/>
          <w:szCs w:val="28"/>
          <w:lang w:eastAsia="ar-SA"/>
        </w:rPr>
        <w:t>).</w:t>
      </w:r>
      <w:r w:rsidRPr="00973D0E">
        <w:rPr>
          <w:rStyle w:val="FootnoteReference"/>
          <w:rFonts w:eastAsia="Calibri"/>
          <w:sz w:val="28"/>
          <w:szCs w:val="28"/>
          <w:lang w:eastAsia="ar-SA"/>
        </w:rPr>
        <w:footnoteReference w:id="4"/>
      </w:r>
      <w:r>
        <w:rPr>
          <w:rFonts w:eastAsia="Calibri"/>
          <w:sz w:val="28"/>
          <w:szCs w:val="28"/>
          <w:lang w:eastAsia="ar-SA"/>
        </w:rPr>
        <w:t xml:space="preserve"> Šajā plānošanas periodā </w:t>
      </w:r>
      <w:r w:rsidRPr="00835D49">
        <w:rPr>
          <w:rFonts w:eastAsia="Calibri"/>
          <w:b/>
          <w:bCs/>
          <w:sz w:val="28"/>
          <w:szCs w:val="28"/>
          <w:lang w:eastAsia="ar-SA"/>
        </w:rPr>
        <w:t>2023. gads ir noslēdzošais,</w:t>
      </w:r>
      <w:r>
        <w:rPr>
          <w:rFonts w:eastAsia="Calibri"/>
          <w:sz w:val="28"/>
          <w:szCs w:val="28"/>
          <w:lang w:eastAsia="ar-SA"/>
        </w:rPr>
        <w:t xml:space="preserve"> kad projektu īstenotājiem jāveic pēdējie atbilstoši</w:t>
      </w:r>
      <w:r w:rsidR="006B00A0">
        <w:rPr>
          <w:rFonts w:eastAsia="Calibri"/>
          <w:sz w:val="28"/>
          <w:szCs w:val="28"/>
          <w:lang w:eastAsia="ar-SA"/>
        </w:rPr>
        <w:t>e</w:t>
      </w:r>
      <w:r>
        <w:rPr>
          <w:rFonts w:eastAsia="Calibri"/>
          <w:sz w:val="28"/>
          <w:szCs w:val="28"/>
          <w:lang w:eastAsia="ar-SA"/>
        </w:rPr>
        <w:t xml:space="preserve"> maksājumi projektos, lai par veikt</w:t>
      </w:r>
      <w:r w:rsidR="006B00A0">
        <w:rPr>
          <w:rFonts w:eastAsia="Calibri"/>
          <w:sz w:val="28"/>
          <w:szCs w:val="28"/>
          <w:lang w:eastAsia="ar-SA"/>
        </w:rPr>
        <w:t>aj</w:t>
      </w:r>
      <w:r>
        <w:rPr>
          <w:rFonts w:eastAsia="Calibri"/>
          <w:sz w:val="28"/>
          <w:szCs w:val="28"/>
          <w:lang w:eastAsia="ar-SA"/>
        </w:rPr>
        <w:t xml:space="preserve">iem izdevumiem </w:t>
      </w:r>
      <w:r w:rsidRPr="00835D49">
        <w:rPr>
          <w:rFonts w:eastAsia="Calibri"/>
          <w:b/>
          <w:bCs/>
          <w:sz w:val="28"/>
          <w:szCs w:val="28"/>
          <w:lang w:eastAsia="ar-SA"/>
        </w:rPr>
        <w:t>līdz 2023. gada 31. decembrim</w:t>
      </w:r>
      <w:r>
        <w:rPr>
          <w:rFonts w:eastAsia="Calibri"/>
          <w:sz w:val="28"/>
          <w:szCs w:val="28"/>
          <w:lang w:eastAsia="ar-SA"/>
        </w:rPr>
        <w:t xml:space="preserve"> varētu pretendēt uz paredzēto ES fondu līdzfinansējumu. Vienlaikus atsevišķos īpaši pamatotos izņēmuma gadījumos atbilstoši nacionāliem lēmumiem un saskaņā ar EK vad</w:t>
      </w:r>
      <w:r w:rsidR="006B00A0">
        <w:rPr>
          <w:rFonts w:eastAsia="Calibri"/>
          <w:sz w:val="28"/>
          <w:szCs w:val="28"/>
          <w:lang w:eastAsia="ar-SA"/>
        </w:rPr>
        <w:t>l</w:t>
      </w:r>
      <w:r>
        <w:rPr>
          <w:rFonts w:eastAsia="Calibri"/>
          <w:sz w:val="28"/>
          <w:szCs w:val="28"/>
          <w:lang w:eastAsia="ar-SA"/>
        </w:rPr>
        <w:t>īnijām ir iespēja projektu īstenošanu pabeigt</w:t>
      </w:r>
      <w:r w:rsidR="00520505">
        <w:rPr>
          <w:rFonts w:eastAsia="Calibri"/>
          <w:sz w:val="28"/>
          <w:szCs w:val="28"/>
          <w:lang w:eastAsia="ar-SA"/>
        </w:rPr>
        <w:t xml:space="preserve"> arī pēc 2023. gada, bet bez ES fondu atbalsta</w:t>
      </w:r>
      <w:r>
        <w:rPr>
          <w:rFonts w:eastAsia="Calibri"/>
          <w:sz w:val="28"/>
          <w:szCs w:val="28"/>
          <w:lang w:eastAsia="ar-SA"/>
        </w:rPr>
        <w:t xml:space="preserve">, </w:t>
      </w:r>
      <w:r w:rsidR="00520505">
        <w:rPr>
          <w:rFonts w:eastAsia="Calibri"/>
          <w:sz w:val="28"/>
          <w:szCs w:val="28"/>
          <w:lang w:eastAsia="ar-SA"/>
        </w:rPr>
        <w:t xml:space="preserve">vai arī jaunā plānošanas perioda programmas ietvaros ar ES fondu līdzfinansējumu, ja nozaru politikas veidotājs rod tādu iespēju </w:t>
      </w:r>
      <w:r>
        <w:rPr>
          <w:rFonts w:eastAsia="Calibri"/>
          <w:sz w:val="28"/>
          <w:szCs w:val="28"/>
          <w:lang w:eastAsia="ar-SA"/>
        </w:rPr>
        <w:t>(jāievēro zināmi nosacījumi)</w:t>
      </w:r>
      <w:r w:rsidR="00285CEC">
        <w:rPr>
          <w:rStyle w:val="FootnoteReference"/>
          <w:rFonts w:eastAsia="Calibri"/>
          <w:sz w:val="28"/>
          <w:szCs w:val="28"/>
          <w:lang w:eastAsia="ar-SA"/>
        </w:rPr>
        <w:footnoteReference w:id="5"/>
      </w:r>
      <w:r>
        <w:rPr>
          <w:rFonts w:eastAsia="Calibri"/>
          <w:sz w:val="28"/>
          <w:szCs w:val="28"/>
          <w:lang w:eastAsia="ar-SA"/>
        </w:rPr>
        <w:t>.</w:t>
      </w:r>
      <w:r w:rsidR="00520505">
        <w:rPr>
          <w:rFonts w:eastAsia="Calibri"/>
          <w:sz w:val="28"/>
          <w:szCs w:val="28"/>
          <w:lang w:eastAsia="ar-SA"/>
        </w:rPr>
        <w:t xml:space="preserve"> </w:t>
      </w:r>
      <w:r>
        <w:rPr>
          <w:rFonts w:eastAsia="Calibri"/>
          <w:sz w:val="28"/>
          <w:szCs w:val="28"/>
          <w:lang w:eastAsia="ar-SA"/>
        </w:rPr>
        <w:t xml:space="preserve">Attiecīgi šogad </w:t>
      </w:r>
      <w:r w:rsidR="00390734">
        <w:rPr>
          <w:rFonts w:eastAsia="Calibri"/>
          <w:sz w:val="28"/>
          <w:szCs w:val="28"/>
          <w:lang w:eastAsia="ar-SA"/>
        </w:rPr>
        <w:t xml:space="preserve">jo īpaši pastiprināti Centrālā finanšu un līgumu aģentūra </w:t>
      </w:r>
      <w:r w:rsidR="0003047B">
        <w:rPr>
          <w:rFonts w:eastAsia="Calibri"/>
          <w:sz w:val="28"/>
          <w:szCs w:val="28"/>
          <w:lang w:eastAsia="ar-SA"/>
        </w:rPr>
        <w:t xml:space="preserve">(turpmāk – CFLA) </w:t>
      </w:r>
      <w:r w:rsidR="00390734">
        <w:rPr>
          <w:rFonts w:eastAsia="Calibri"/>
          <w:sz w:val="28"/>
          <w:szCs w:val="28"/>
          <w:lang w:eastAsia="ar-SA"/>
        </w:rPr>
        <w:t xml:space="preserve">kā sadarbības iestāde un līgumslēdzējs un </w:t>
      </w:r>
      <w:r w:rsidR="00390734">
        <w:rPr>
          <w:rFonts w:eastAsia="Calibri"/>
          <w:sz w:val="28"/>
          <w:szCs w:val="28"/>
          <w:lang w:eastAsia="ar-SA"/>
        </w:rPr>
        <w:lastRenderedPageBreak/>
        <w:t xml:space="preserve">citas </w:t>
      </w:r>
      <w:r w:rsidR="00FE5412">
        <w:rPr>
          <w:rFonts w:eastAsia="Calibri"/>
          <w:sz w:val="28"/>
          <w:szCs w:val="28"/>
          <w:lang w:eastAsia="ar-SA"/>
        </w:rPr>
        <w:t xml:space="preserve">ES fondu vadībā iesaistītās iestādes </w:t>
      </w:r>
      <w:r w:rsidR="00390734">
        <w:rPr>
          <w:rFonts w:eastAsia="Calibri"/>
          <w:sz w:val="28"/>
          <w:szCs w:val="28"/>
          <w:lang w:eastAsia="ar-SA"/>
        </w:rPr>
        <w:t xml:space="preserve">pievērš uzmanību </w:t>
      </w:r>
      <w:r w:rsidR="00FE5412">
        <w:rPr>
          <w:rFonts w:eastAsia="Calibri"/>
          <w:sz w:val="28"/>
          <w:szCs w:val="28"/>
          <w:lang w:eastAsia="ar-SA"/>
        </w:rPr>
        <w:t xml:space="preserve">investīciju </w:t>
      </w:r>
      <w:r w:rsidR="00FE5412" w:rsidRPr="00FD7F2E">
        <w:rPr>
          <w:rFonts w:eastAsia="Calibri" w:cs="Times New Roman"/>
          <w:sz w:val="28"/>
          <w:szCs w:val="28"/>
          <w:lang w:eastAsia="ar-SA"/>
        </w:rPr>
        <w:t xml:space="preserve">pilnvērtīgai izmantošanai </w:t>
      </w:r>
      <w:r w:rsidR="00390734">
        <w:rPr>
          <w:rFonts w:eastAsia="Calibri" w:cs="Times New Roman"/>
          <w:sz w:val="28"/>
          <w:szCs w:val="28"/>
          <w:lang w:eastAsia="ar-SA"/>
        </w:rPr>
        <w:t xml:space="preserve">gan projektu, gan darbības programmas līmenī </w:t>
      </w:r>
      <w:r w:rsidR="00FE5412" w:rsidRPr="00FD7F2E">
        <w:rPr>
          <w:rFonts w:eastAsia="Calibri" w:cs="Times New Roman"/>
          <w:sz w:val="28"/>
          <w:szCs w:val="28"/>
          <w:lang w:eastAsia="ar-SA"/>
        </w:rPr>
        <w:t xml:space="preserve">un </w:t>
      </w:r>
      <w:r w:rsidR="00390734">
        <w:rPr>
          <w:rFonts w:eastAsia="Calibri" w:cs="Times New Roman"/>
          <w:sz w:val="28"/>
          <w:szCs w:val="28"/>
          <w:lang w:eastAsia="ar-SA"/>
        </w:rPr>
        <w:t xml:space="preserve">operatīvi veic iespējamos </w:t>
      </w:r>
      <w:r w:rsidR="00FE5412" w:rsidRPr="00FD7F2E">
        <w:rPr>
          <w:rFonts w:eastAsia="Calibri" w:cs="Times New Roman"/>
          <w:sz w:val="28"/>
          <w:szCs w:val="28"/>
          <w:lang w:eastAsia="ar-SA"/>
        </w:rPr>
        <w:t>riska vadības pasākumus</w:t>
      </w:r>
      <w:r w:rsidR="00160BC4">
        <w:rPr>
          <w:rFonts w:eastAsia="Calibri" w:cs="Times New Roman"/>
          <w:sz w:val="28"/>
          <w:szCs w:val="28"/>
          <w:lang w:eastAsia="ar-SA"/>
        </w:rPr>
        <w:t>, t.</w:t>
      </w:r>
      <w:r w:rsidR="00285CEC">
        <w:rPr>
          <w:rFonts w:eastAsia="Calibri" w:cs="Times New Roman"/>
          <w:sz w:val="28"/>
          <w:szCs w:val="28"/>
          <w:lang w:eastAsia="ar-SA"/>
        </w:rPr>
        <w:t> </w:t>
      </w:r>
      <w:r w:rsidR="00160BC4">
        <w:rPr>
          <w:rFonts w:eastAsia="Calibri" w:cs="Times New Roman"/>
          <w:sz w:val="28"/>
          <w:szCs w:val="28"/>
          <w:lang w:eastAsia="ar-SA"/>
        </w:rPr>
        <w:t>sk. virzot priekšlikumus valdībai lēmumu pieņemšanai, ja nepieciešams</w:t>
      </w:r>
      <w:r w:rsidR="00FE5412" w:rsidRPr="00FD7F2E">
        <w:rPr>
          <w:rFonts w:eastAsia="Calibri" w:cs="Times New Roman"/>
          <w:sz w:val="28"/>
          <w:szCs w:val="28"/>
          <w:lang w:eastAsia="ar-SA"/>
        </w:rPr>
        <w:t xml:space="preserve">. </w:t>
      </w:r>
    </w:p>
    <w:p w14:paraId="4157491F" w14:textId="08FF6EB2" w:rsidR="00184FDB" w:rsidRPr="00157609" w:rsidRDefault="00184FDB" w:rsidP="00974C45">
      <w:pPr>
        <w:pStyle w:val="Heading1"/>
        <w:numPr>
          <w:ilvl w:val="0"/>
          <w:numId w:val="46"/>
        </w:numPr>
        <w:shd w:val="clear" w:color="auto" w:fill="F2F2F2" w:themeFill="background1" w:themeFillShade="F2"/>
        <w:ind w:left="0" w:firstLine="0"/>
        <w:jc w:val="center"/>
        <w:rPr>
          <w:rFonts w:ascii="Times New Roman" w:hAnsi="Times New Roman" w:cs="Times New Roman"/>
          <w:b/>
          <w:bCs/>
          <w:color w:val="auto"/>
          <w:sz w:val="28"/>
          <w:szCs w:val="28"/>
        </w:rPr>
      </w:pPr>
      <w:r w:rsidRPr="00157609">
        <w:rPr>
          <w:rFonts w:ascii="Times New Roman" w:hAnsi="Times New Roman" w:cs="Times New Roman"/>
          <w:b/>
          <w:bCs/>
          <w:color w:val="auto"/>
          <w:sz w:val="28"/>
          <w:szCs w:val="28"/>
        </w:rPr>
        <w:t>ES fondu 2021.–2027. gada plānošanas periods</w:t>
      </w:r>
    </w:p>
    <w:p w14:paraId="2CEE1425" w14:textId="28EE30E0" w:rsidR="00FD5547" w:rsidRPr="00042808" w:rsidRDefault="00502B76" w:rsidP="00F764F5">
      <w:pPr>
        <w:spacing w:before="120"/>
        <w:ind w:firstLine="720"/>
        <w:jc w:val="both"/>
        <w:rPr>
          <w:rFonts w:eastAsia="Calibri"/>
          <w:sz w:val="28"/>
          <w:szCs w:val="28"/>
          <w:lang w:eastAsia="ar-SA"/>
        </w:rPr>
      </w:pPr>
      <w:r>
        <w:rPr>
          <w:rFonts w:eastAsia="Calibri"/>
          <w:sz w:val="28"/>
          <w:szCs w:val="28"/>
          <w:lang w:eastAsia="ar-SA"/>
        </w:rPr>
        <w:t>Vienlaikus 2023.</w:t>
      </w:r>
      <w:r w:rsidR="00285CEC">
        <w:rPr>
          <w:rFonts w:eastAsia="Calibri"/>
          <w:sz w:val="28"/>
          <w:szCs w:val="28"/>
          <w:lang w:eastAsia="ar-SA"/>
        </w:rPr>
        <w:t> </w:t>
      </w:r>
      <w:r>
        <w:rPr>
          <w:rFonts w:eastAsia="Calibri"/>
          <w:sz w:val="28"/>
          <w:szCs w:val="28"/>
          <w:lang w:eastAsia="ar-SA"/>
        </w:rPr>
        <w:t xml:space="preserve">gadā ir īpaši </w:t>
      </w:r>
      <w:r w:rsidRPr="00906D01">
        <w:rPr>
          <w:rFonts w:eastAsia="Calibri"/>
          <w:b/>
          <w:bCs/>
          <w:sz w:val="28"/>
          <w:szCs w:val="28"/>
          <w:lang w:eastAsia="ar-SA"/>
        </w:rPr>
        <w:t>jāintensificē</w:t>
      </w:r>
      <w:r>
        <w:rPr>
          <w:rFonts w:eastAsia="Calibri"/>
          <w:sz w:val="28"/>
          <w:szCs w:val="28"/>
          <w:lang w:eastAsia="ar-SA"/>
        </w:rPr>
        <w:t xml:space="preserve"> arī </w:t>
      </w:r>
      <w:r w:rsidRPr="00835D49">
        <w:rPr>
          <w:rFonts w:eastAsia="Calibri"/>
          <w:b/>
          <w:bCs/>
          <w:sz w:val="28"/>
          <w:szCs w:val="28"/>
          <w:lang w:eastAsia="ar-SA"/>
        </w:rPr>
        <w:t>jaunu investīciju uzsākšana</w:t>
      </w:r>
      <w:r>
        <w:rPr>
          <w:rFonts w:eastAsia="Calibri"/>
          <w:sz w:val="28"/>
          <w:szCs w:val="28"/>
          <w:lang w:eastAsia="ar-SA"/>
        </w:rPr>
        <w:t xml:space="preserve">. </w:t>
      </w:r>
      <w:r w:rsidR="00254279" w:rsidRPr="008027B1">
        <w:rPr>
          <w:rFonts w:cs="Times New Roman"/>
          <w:color w:val="212529"/>
          <w:sz w:val="28"/>
          <w:szCs w:val="28"/>
          <w:shd w:val="clear" w:color="auto" w:fill="FFFFFF"/>
        </w:rPr>
        <w:t xml:space="preserve">Pēc divu gadu apjomīga un intensīva visu iesaistīto pušu darba pie </w:t>
      </w:r>
      <w:r w:rsidR="00E72C72" w:rsidRPr="00906D01">
        <w:rPr>
          <w:rFonts w:eastAsia="Calibri"/>
          <w:b/>
          <w:bCs/>
          <w:sz w:val="28"/>
          <w:szCs w:val="28"/>
          <w:lang w:eastAsia="ar-SA"/>
        </w:rPr>
        <w:t>4,3 mljrd.</w:t>
      </w:r>
      <w:r w:rsidR="00E72C72" w:rsidRPr="00906D01">
        <w:rPr>
          <w:rFonts w:eastAsia="Calibri"/>
          <w:sz w:val="28"/>
          <w:szCs w:val="28"/>
          <w:lang w:eastAsia="ar-SA"/>
        </w:rPr>
        <w:t xml:space="preserve"> </w:t>
      </w:r>
      <w:proofErr w:type="spellStart"/>
      <w:r w:rsidR="00E72C72" w:rsidRPr="00906D01">
        <w:rPr>
          <w:rFonts w:eastAsia="Calibri"/>
          <w:i/>
          <w:iCs/>
          <w:sz w:val="28"/>
          <w:szCs w:val="28"/>
          <w:lang w:eastAsia="ar-SA"/>
        </w:rPr>
        <w:t>euro</w:t>
      </w:r>
      <w:proofErr w:type="spellEnd"/>
      <w:r w:rsidR="00E72C72" w:rsidRPr="00906D01">
        <w:rPr>
          <w:rFonts w:eastAsia="Calibri"/>
          <w:sz w:val="28"/>
          <w:szCs w:val="28"/>
          <w:lang w:eastAsia="ar-SA"/>
        </w:rPr>
        <w:t xml:space="preserve"> </w:t>
      </w:r>
      <w:r w:rsidR="00254279" w:rsidRPr="008027B1">
        <w:rPr>
          <w:rFonts w:cs="Times New Roman"/>
          <w:b/>
          <w:bCs/>
          <w:color w:val="212529"/>
          <w:sz w:val="28"/>
          <w:szCs w:val="28"/>
          <w:shd w:val="clear" w:color="auto" w:fill="FFFFFF"/>
        </w:rPr>
        <w:t xml:space="preserve">ES fondu 2021.–2027. gada perioda </w:t>
      </w:r>
      <w:r w:rsidR="00254279" w:rsidRPr="00E8643D">
        <w:rPr>
          <w:rFonts w:cs="Times New Roman"/>
          <w:color w:val="212529"/>
          <w:sz w:val="28"/>
          <w:szCs w:val="28"/>
          <w:shd w:val="clear" w:color="auto" w:fill="FFFFFF"/>
        </w:rPr>
        <w:t xml:space="preserve">investīciju </w:t>
      </w:r>
      <w:r w:rsidR="00254279" w:rsidRPr="008027B1">
        <w:rPr>
          <w:rFonts w:cs="Times New Roman"/>
          <w:color w:val="212529"/>
          <w:sz w:val="28"/>
          <w:szCs w:val="28"/>
          <w:shd w:val="clear" w:color="auto" w:fill="FFFFFF"/>
        </w:rPr>
        <w:t>plānošanas</w:t>
      </w:r>
      <w:r w:rsidR="00600D5F" w:rsidRPr="00600D5F">
        <w:rPr>
          <w:color w:val="212529"/>
          <w:sz w:val="28"/>
          <w:szCs w:val="28"/>
          <w:shd w:val="clear" w:color="auto" w:fill="FFFFFF"/>
        </w:rPr>
        <w:t xml:space="preserve"> </w:t>
      </w:r>
      <w:r w:rsidR="00600D5F">
        <w:rPr>
          <w:color w:val="212529"/>
          <w:sz w:val="28"/>
          <w:szCs w:val="28"/>
          <w:shd w:val="clear" w:color="auto" w:fill="FFFFFF"/>
        </w:rPr>
        <w:t>un drīzumā pēc EK apstiprinātas programmas</w:t>
      </w:r>
      <w:r w:rsidR="00600D5F" w:rsidRPr="00E72C72">
        <w:rPr>
          <w:rStyle w:val="FootnoteReference"/>
          <w:rFonts w:cs="Times New Roman"/>
          <w:color w:val="212529"/>
          <w:sz w:val="28"/>
          <w:szCs w:val="28"/>
          <w:shd w:val="clear" w:color="auto" w:fill="FFFFFF"/>
        </w:rPr>
        <w:t xml:space="preserve"> </w:t>
      </w:r>
      <w:r w:rsidR="00E8643D" w:rsidRPr="00E72C72">
        <w:rPr>
          <w:rStyle w:val="FootnoteReference"/>
          <w:rFonts w:cs="Times New Roman"/>
          <w:color w:val="212529"/>
          <w:sz w:val="28"/>
          <w:szCs w:val="28"/>
          <w:shd w:val="clear" w:color="auto" w:fill="FFFFFF"/>
        </w:rPr>
        <w:footnoteReference w:id="6"/>
      </w:r>
      <w:r w:rsidR="00254279" w:rsidRPr="00E72C72">
        <w:rPr>
          <w:rFonts w:cs="Times New Roman"/>
          <w:color w:val="212529"/>
          <w:sz w:val="28"/>
          <w:szCs w:val="28"/>
          <w:shd w:val="clear" w:color="auto" w:fill="FFFFFF"/>
        </w:rPr>
        <w:t xml:space="preserve"> </w:t>
      </w:r>
      <w:r w:rsidR="00AF4D1C" w:rsidRPr="00E72C72">
        <w:rPr>
          <w:rFonts w:eastAsia="Calibri" w:cs="Times New Roman"/>
          <w:b/>
          <w:bCs/>
          <w:sz w:val="28"/>
          <w:szCs w:val="28"/>
          <w:lang w:eastAsia="ar-SA"/>
        </w:rPr>
        <w:t>š.</w:t>
      </w:r>
      <w:r w:rsidR="00285CEC">
        <w:rPr>
          <w:rFonts w:eastAsia="Calibri" w:cs="Times New Roman"/>
          <w:b/>
          <w:bCs/>
          <w:sz w:val="28"/>
          <w:szCs w:val="28"/>
          <w:lang w:eastAsia="ar-SA"/>
        </w:rPr>
        <w:t> </w:t>
      </w:r>
      <w:r w:rsidR="00AF4D1C" w:rsidRPr="00E72C72">
        <w:rPr>
          <w:rFonts w:eastAsia="Calibri" w:cs="Times New Roman"/>
          <w:b/>
          <w:bCs/>
          <w:sz w:val="28"/>
          <w:szCs w:val="28"/>
          <w:lang w:eastAsia="ar-SA"/>
        </w:rPr>
        <w:t xml:space="preserve">g. 26. janvārī </w:t>
      </w:r>
      <w:r w:rsidR="00E95FBF" w:rsidRPr="00E72C72">
        <w:rPr>
          <w:rFonts w:cs="Times New Roman"/>
          <w:b/>
          <w:bCs/>
          <w:color w:val="212529"/>
          <w:sz w:val="28"/>
          <w:szCs w:val="28"/>
          <w:shd w:val="clear" w:color="auto" w:fill="FFFFFF"/>
        </w:rPr>
        <w:t>pirmajā</w:t>
      </w:r>
      <w:r w:rsidR="00E95FBF" w:rsidRPr="00E72C72">
        <w:rPr>
          <w:rFonts w:cs="Times New Roman"/>
          <w:color w:val="212529"/>
          <w:sz w:val="28"/>
          <w:szCs w:val="28"/>
          <w:shd w:val="clear" w:color="auto" w:fill="FFFFFF"/>
        </w:rPr>
        <w:t xml:space="preserve"> ES fondu jaun</w:t>
      </w:r>
      <w:r w:rsidR="00E95FBF" w:rsidRPr="008027B1">
        <w:rPr>
          <w:rFonts w:cs="Times New Roman"/>
          <w:color w:val="212529"/>
          <w:sz w:val="28"/>
          <w:szCs w:val="28"/>
          <w:shd w:val="clear" w:color="auto" w:fill="FFFFFF"/>
        </w:rPr>
        <w:t xml:space="preserve">ā perioda </w:t>
      </w:r>
      <w:r w:rsidR="00E95FBF" w:rsidRPr="008027B1">
        <w:rPr>
          <w:rFonts w:cs="Times New Roman"/>
          <w:b/>
          <w:bCs/>
          <w:color w:val="212529"/>
          <w:sz w:val="28"/>
          <w:szCs w:val="28"/>
          <w:shd w:val="clear" w:color="auto" w:fill="FFFFFF"/>
        </w:rPr>
        <w:t xml:space="preserve">uzraudzības komitejas sēdē </w:t>
      </w:r>
      <w:r w:rsidR="00E95FBF" w:rsidRPr="008027B1">
        <w:rPr>
          <w:rFonts w:cs="Times New Roman"/>
          <w:color w:val="212529"/>
          <w:sz w:val="28"/>
          <w:szCs w:val="28"/>
          <w:shd w:val="clear" w:color="auto" w:fill="FFFFFF"/>
        </w:rPr>
        <w:t>ti</w:t>
      </w:r>
      <w:r w:rsidR="00AF4D1C" w:rsidRPr="008027B1">
        <w:rPr>
          <w:rFonts w:cs="Times New Roman"/>
          <w:color w:val="212529"/>
          <w:sz w:val="28"/>
          <w:szCs w:val="28"/>
          <w:shd w:val="clear" w:color="auto" w:fill="FFFFFF"/>
        </w:rPr>
        <w:t>ka</w:t>
      </w:r>
      <w:r w:rsidR="00E95FBF" w:rsidRPr="008027B1">
        <w:rPr>
          <w:rFonts w:cs="Times New Roman"/>
          <w:color w:val="212529"/>
          <w:sz w:val="28"/>
          <w:szCs w:val="28"/>
          <w:shd w:val="clear" w:color="auto" w:fill="FFFFFF"/>
        </w:rPr>
        <w:t xml:space="preserve"> </w:t>
      </w:r>
      <w:r w:rsidR="00E95FBF" w:rsidRPr="00835D49">
        <w:rPr>
          <w:rFonts w:cs="Times New Roman"/>
          <w:color w:val="212529"/>
          <w:sz w:val="28"/>
          <w:szCs w:val="28"/>
          <w:shd w:val="clear" w:color="auto" w:fill="FFFFFF"/>
        </w:rPr>
        <w:t>pieņemti nozīmīgi</w:t>
      </w:r>
      <w:r w:rsidR="00E95FBF" w:rsidRPr="008027B1">
        <w:rPr>
          <w:rFonts w:cs="Times New Roman"/>
          <w:b/>
          <w:bCs/>
          <w:color w:val="212529"/>
          <w:sz w:val="28"/>
          <w:szCs w:val="28"/>
          <w:shd w:val="clear" w:color="auto" w:fill="FFFFFF"/>
        </w:rPr>
        <w:t xml:space="preserve"> lēmumi</w:t>
      </w:r>
      <w:r w:rsidR="004D1705" w:rsidRPr="00835D49">
        <w:rPr>
          <w:rFonts w:cs="Times New Roman"/>
          <w:b/>
          <w:bCs/>
          <w:color w:val="212529"/>
          <w:sz w:val="28"/>
          <w:szCs w:val="28"/>
          <w:shd w:val="clear" w:color="auto" w:fill="FFFFFF"/>
        </w:rPr>
        <w:t>, lai uzsākt</w:t>
      </w:r>
      <w:r w:rsidR="000143D0">
        <w:rPr>
          <w:rFonts w:cs="Times New Roman"/>
          <w:b/>
          <w:bCs/>
          <w:color w:val="212529"/>
          <w:sz w:val="28"/>
          <w:szCs w:val="28"/>
          <w:shd w:val="clear" w:color="auto" w:fill="FFFFFF"/>
        </w:rPr>
        <w:t>u</w:t>
      </w:r>
      <w:r w:rsidR="004D1705" w:rsidRPr="00835D49">
        <w:rPr>
          <w:rFonts w:cs="Times New Roman"/>
          <w:b/>
          <w:bCs/>
          <w:color w:val="212529"/>
          <w:sz w:val="28"/>
          <w:szCs w:val="28"/>
          <w:shd w:val="clear" w:color="auto" w:fill="FFFFFF"/>
        </w:rPr>
        <w:t xml:space="preserve"> </w:t>
      </w:r>
      <w:r w:rsidR="00AA4696" w:rsidRPr="00835D49">
        <w:rPr>
          <w:rFonts w:cs="Times New Roman"/>
          <w:b/>
          <w:bCs/>
          <w:color w:val="212529"/>
          <w:sz w:val="28"/>
          <w:szCs w:val="28"/>
          <w:shd w:val="clear" w:color="auto" w:fill="FFFFFF"/>
        </w:rPr>
        <w:t>jaunas investīcijas</w:t>
      </w:r>
      <w:r w:rsidR="00AA4696" w:rsidRPr="003C5209">
        <w:rPr>
          <w:rFonts w:cs="Times New Roman"/>
          <w:color w:val="212529"/>
          <w:sz w:val="28"/>
          <w:szCs w:val="28"/>
          <w:shd w:val="clear" w:color="auto" w:fill="FFFFFF"/>
        </w:rPr>
        <w:t xml:space="preserve"> tautsaimniecībā pēc iespējas ātrāk</w:t>
      </w:r>
      <w:r w:rsidR="00EB30C8">
        <w:rPr>
          <w:rFonts w:cs="Times New Roman"/>
          <w:color w:val="212529"/>
          <w:sz w:val="28"/>
          <w:szCs w:val="28"/>
          <w:shd w:val="clear" w:color="auto" w:fill="FFFFFF"/>
        </w:rPr>
        <w:t xml:space="preserve"> </w:t>
      </w:r>
      <w:r w:rsidR="00CD17F7" w:rsidRPr="003C5209">
        <w:rPr>
          <w:color w:val="212529"/>
          <w:sz w:val="28"/>
          <w:szCs w:val="28"/>
        </w:rPr>
        <w:t>–</w:t>
      </w:r>
      <w:r w:rsidR="00EB30C8">
        <w:rPr>
          <w:rFonts w:cs="Times New Roman"/>
          <w:color w:val="212529"/>
          <w:sz w:val="28"/>
          <w:szCs w:val="28"/>
          <w:shd w:val="clear" w:color="auto" w:fill="FFFFFF"/>
        </w:rPr>
        <w:t xml:space="preserve"> </w:t>
      </w:r>
      <w:r w:rsidR="003C5209" w:rsidRPr="003C5209">
        <w:rPr>
          <w:rFonts w:eastAsia="Times New Roman" w:cs="Times New Roman"/>
          <w:color w:val="212529"/>
          <w:sz w:val="28"/>
          <w:szCs w:val="28"/>
          <w:lang w:eastAsia="lv-LV"/>
        </w:rPr>
        <w:t xml:space="preserve">apstiprināti nozaru ministriju kā politikas veidotāju rosinātie </w:t>
      </w:r>
      <w:r w:rsidR="00156DD4" w:rsidRPr="00156DD4">
        <w:rPr>
          <w:rFonts w:eastAsia="Times New Roman" w:cs="Times New Roman"/>
          <w:b/>
          <w:bCs/>
          <w:color w:val="212529"/>
          <w:sz w:val="28"/>
          <w:szCs w:val="28"/>
          <w:lang w:eastAsia="lv-LV"/>
        </w:rPr>
        <w:t>14</w:t>
      </w:r>
      <w:r w:rsidR="00EB30C8">
        <w:rPr>
          <w:rFonts w:eastAsia="Times New Roman" w:cs="Times New Roman"/>
          <w:color w:val="212529"/>
          <w:sz w:val="28"/>
          <w:szCs w:val="28"/>
          <w:lang w:eastAsia="lv-LV"/>
        </w:rPr>
        <w:t xml:space="preserve"> </w:t>
      </w:r>
      <w:r w:rsidR="003C5209" w:rsidRPr="003C5209">
        <w:rPr>
          <w:rFonts w:eastAsia="Times New Roman" w:cs="Times New Roman"/>
          <w:color w:val="212529"/>
          <w:sz w:val="28"/>
          <w:szCs w:val="28"/>
          <w:lang w:eastAsia="lv-LV"/>
        </w:rPr>
        <w:t>investīciju konkursu projektu vērtēšanas kritēriji, kas iepriekš diskutēti ar sociāl</w:t>
      </w:r>
      <w:r w:rsidR="006B00A0">
        <w:rPr>
          <w:rFonts w:eastAsia="Times New Roman" w:cs="Times New Roman"/>
          <w:color w:val="212529"/>
          <w:sz w:val="28"/>
          <w:szCs w:val="28"/>
          <w:lang w:eastAsia="lv-LV"/>
        </w:rPr>
        <w:t>aj</w:t>
      </w:r>
      <w:r w:rsidR="003C5209" w:rsidRPr="003C5209">
        <w:rPr>
          <w:rFonts w:eastAsia="Times New Roman" w:cs="Times New Roman"/>
          <w:color w:val="212529"/>
          <w:sz w:val="28"/>
          <w:szCs w:val="28"/>
          <w:lang w:eastAsia="lv-LV"/>
        </w:rPr>
        <w:t>iem un sadarbības partneriem atsevišķos forumos</w:t>
      </w:r>
      <w:r w:rsidR="00156DD4">
        <w:rPr>
          <w:rStyle w:val="FootnoteReference"/>
          <w:rFonts w:eastAsia="Times New Roman" w:cs="Times New Roman"/>
          <w:color w:val="212529"/>
          <w:sz w:val="28"/>
          <w:szCs w:val="28"/>
          <w:lang w:eastAsia="lv-LV"/>
        </w:rPr>
        <w:footnoteReference w:id="7"/>
      </w:r>
      <w:r w:rsidR="003C5209" w:rsidRPr="003C5209">
        <w:rPr>
          <w:rFonts w:eastAsia="Times New Roman" w:cs="Times New Roman"/>
          <w:color w:val="212529"/>
          <w:sz w:val="28"/>
          <w:szCs w:val="28"/>
          <w:lang w:eastAsia="lv-LV"/>
        </w:rPr>
        <w:t xml:space="preserve">. </w:t>
      </w:r>
      <w:r w:rsidR="002B56E1" w:rsidRPr="00835D49">
        <w:rPr>
          <w:b/>
          <w:bCs/>
          <w:color w:val="000000" w:themeColor="text1"/>
          <w:sz w:val="28"/>
          <w:szCs w:val="28"/>
        </w:rPr>
        <w:t>Pirmās projektu atlases</w:t>
      </w:r>
      <w:r w:rsidR="002B56E1" w:rsidRPr="00835D49">
        <w:rPr>
          <w:color w:val="000000" w:themeColor="text1"/>
          <w:sz w:val="28"/>
          <w:szCs w:val="28"/>
        </w:rPr>
        <w:t xml:space="preserve"> jau tuvāk</w:t>
      </w:r>
      <w:r w:rsidR="00CD17F7">
        <w:rPr>
          <w:color w:val="000000" w:themeColor="text1"/>
          <w:sz w:val="28"/>
          <w:szCs w:val="28"/>
        </w:rPr>
        <w:t>aj</w:t>
      </w:r>
      <w:r w:rsidR="002B56E1" w:rsidRPr="00835D49">
        <w:rPr>
          <w:color w:val="000000" w:themeColor="text1"/>
          <w:sz w:val="28"/>
          <w:szCs w:val="28"/>
        </w:rPr>
        <w:t>ā laikā šogad tiks izsludinātas tādās jomās kā veselības veicināšana un slimību profilakse, veselības infrastruktūras attīstība, atbalsta pasākumi jaunajiem pedagogiem pirmajā gadā pēc kvalifikācijas iegūšanas, profesionālās izglītības attīstība, sociālās jomas sistēmu un darbinieku kapacitātes celšanas pasākumi, kā arī pasākumi, kas mērķēti uz sociālo iekļaušanu.</w:t>
      </w:r>
      <w:r w:rsidR="006F7C50">
        <w:rPr>
          <w:color w:val="000000" w:themeColor="text1"/>
          <w:sz w:val="28"/>
          <w:szCs w:val="28"/>
        </w:rPr>
        <w:t xml:space="preserve"> </w:t>
      </w:r>
      <w:r w:rsidR="002B56E1" w:rsidRPr="00835D49">
        <w:rPr>
          <w:rFonts w:eastAsia="Times New Roman" w:cs="Times New Roman"/>
          <w:b/>
          <w:bCs/>
          <w:color w:val="212529"/>
          <w:sz w:val="28"/>
          <w:szCs w:val="28"/>
          <w:lang w:eastAsia="lv-LV"/>
        </w:rPr>
        <w:t xml:space="preserve">2023. gadā </w:t>
      </w:r>
      <w:r w:rsidR="002B56E1">
        <w:rPr>
          <w:rFonts w:eastAsia="Times New Roman" w:cs="Times New Roman"/>
          <w:color w:val="212529"/>
          <w:sz w:val="28"/>
          <w:szCs w:val="28"/>
          <w:lang w:eastAsia="lv-LV"/>
        </w:rPr>
        <w:t xml:space="preserve">atbildīgās iestādes </w:t>
      </w:r>
      <w:r w:rsidR="003C5209" w:rsidRPr="003C5209">
        <w:rPr>
          <w:rFonts w:eastAsia="Times New Roman" w:cs="Times New Roman"/>
          <w:color w:val="212529"/>
          <w:sz w:val="28"/>
          <w:szCs w:val="28"/>
          <w:lang w:eastAsia="lv-LV"/>
        </w:rPr>
        <w:t>plāno izstrādāt projektu atlases kritērijus</w:t>
      </w:r>
      <w:r w:rsidR="002B56E1">
        <w:rPr>
          <w:rFonts w:eastAsia="Times New Roman" w:cs="Times New Roman"/>
          <w:color w:val="212529"/>
          <w:sz w:val="28"/>
          <w:szCs w:val="28"/>
          <w:lang w:eastAsia="lv-LV"/>
        </w:rPr>
        <w:t xml:space="preserve"> </w:t>
      </w:r>
      <w:r w:rsidR="00156DD4">
        <w:rPr>
          <w:rFonts w:eastAsia="Times New Roman" w:cs="Times New Roman"/>
          <w:b/>
          <w:bCs/>
          <w:color w:val="212529"/>
          <w:sz w:val="28"/>
          <w:szCs w:val="28"/>
          <w:lang w:eastAsia="lv-LV"/>
        </w:rPr>
        <w:t>106</w:t>
      </w:r>
      <w:r w:rsidR="00156DD4" w:rsidRPr="00835D49">
        <w:rPr>
          <w:rFonts w:eastAsia="Times New Roman" w:cs="Times New Roman"/>
          <w:b/>
          <w:bCs/>
          <w:color w:val="212529"/>
          <w:sz w:val="28"/>
          <w:szCs w:val="28"/>
          <w:lang w:eastAsia="lv-LV"/>
        </w:rPr>
        <w:t xml:space="preserve"> </w:t>
      </w:r>
      <w:r w:rsidR="003C5209" w:rsidRPr="00835D49">
        <w:rPr>
          <w:rFonts w:eastAsia="Times New Roman" w:cs="Times New Roman"/>
          <w:b/>
          <w:bCs/>
          <w:color w:val="212529"/>
          <w:sz w:val="28"/>
          <w:szCs w:val="28"/>
          <w:lang w:eastAsia="lv-LV"/>
        </w:rPr>
        <w:t>projektu atla</w:t>
      </w:r>
      <w:r w:rsidR="002B56E1" w:rsidRPr="00835D49">
        <w:rPr>
          <w:rFonts w:eastAsia="Times New Roman" w:cs="Times New Roman"/>
          <w:b/>
          <w:bCs/>
          <w:color w:val="212529"/>
          <w:sz w:val="28"/>
          <w:szCs w:val="28"/>
          <w:lang w:eastAsia="lv-LV"/>
        </w:rPr>
        <w:t>šu</w:t>
      </w:r>
      <w:r w:rsidR="002B56E1">
        <w:rPr>
          <w:rFonts w:eastAsia="Times New Roman" w:cs="Times New Roman"/>
          <w:color w:val="212529"/>
          <w:sz w:val="28"/>
          <w:szCs w:val="28"/>
          <w:lang w:eastAsia="lv-LV"/>
        </w:rPr>
        <w:t xml:space="preserve"> uzsākšanai </w:t>
      </w:r>
      <w:r w:rsidR="000D50DE" w:rsidRPr="003C5209">
        <w:rPr>
          <w:rFonts w:eastAsia="Times New Roman" w:cs="Times New Roman"/>
          <w:color w:val="212529"/>
          <w:sz w:val="28"/>
          <w:szCs w:val="28"/>
          <w:lang w:eastAsia="lv-LV"/>
        </w:rPr>
        <w:t xml:space="preserve">par </w:t>
      </w:r>
      <w:r w:rsidR="000D50DE" w:rsidRPr="005E02B6">
        <w:rPr>
          <w:rFonts w:eastAsia="Times New Roman" w:cs="Times New Roman"/>
          <w:b/>
          <w:bCs/>
          <w:color w:val="212529"/>
          <w:sz w:val="28"/>
          <w:szCs w:val="28"/>
          <w:lang w:eastAsia="lv-LV"/>
        </w:rPr>
        <w:t>3</w:t>
      </w:r>
      <w:r w:rsidR="000D50DE">
        <w:rPr>
          <w:rFonts w:eastAsia="Times New Roman" w:cs="Times New Roman"/>
          <w:b/>
          <w:bCs/>
          <w:color w:val="212529"/>
          <w:sz w:val="28"/>
          <w:szCs w:val="28"/>
          <w:lang w:eastAsia="lv-LV"/>
        </w:rPr>
        <w:t> </w:t>
      </w:r>
      <w:r w:rsidR="000D50DE" w:rsidRPr="008027B1">
        <w:rPr>
          <w:rFonts w:eastAsia="Calibri" w:cs="Times New Roman"/>
          <w:b/>
          <w:bCs/>
          <w:sz w:val="28"/>
          <w:szCs w:val="28"/>
          <w:lang w:eastAsia="ar-SA"/>
        </w:rPr>
        <w:t>mljrd.</w:t>
      </w:r>
      <w:r w:rsidR="000D50DE">
        <w:rPr>
          <w:rFonts w:eastAsia="Calibri" w:cs="Times New Roman"/>
          <w:b/>
          <w:bCs/>
          <w:sz w:val="28"/>
          <w:szCs w:val="28"/>
          <w:lang w:eastAsia="ar-SA"/>
        </w:rPr>
        <w:t> </w:t>
      </w:r>
      <w:proofErr w:type="spellStart"/>
      <w:r w:rsidR="000D50DE" w:rsidRPr="008027B1">
        <w:rPr>
          <w:rFonts w:eastAsia="Calibri" w:cs="Times New Roman"/>
          <w:i/>
          <w:iCs/>
          <w:sz w:val="28"/>
          <w:szCs w:val="28"/>
          <w:lang w:eastAsia="ar-SA"/>
        </w:rPr>
        <w:t>euro</w:t>
      </w:r>
      <w:proofErr w:type="spellEnd"/>
      <w:r w:rsidR="000D50DE">
        <w:rPr>
          <w:rFonts w:eastAsia="Times New Roman" w:cs="Times New Roman"/>
          <w:color w:val="212529"/>
          <w:sz w:val="28"/>
          <w:szCs w:val="28"/>
          <w:lang w:eastAsia="lv-LV"/>
        </w:rPr>
        <w:t xml:space="preserve"> </w:t>
      </w:r>
      <w:r w:rsidR="002B56E1">
        <w:rPr>
          <w:rFonts w:eastAsia="Times New Roman" w:cs="Times New Roman"/>
          <w:color w:val="212529"/>
          <w:sz w:val="28"/>
          <w:szCs w:val="28"/>
          <w:lang w:eastAsia="lv-LV"/>
        </w:rPr>
        <w:t xml:space="preserve">jau </w:t>
      </w:r>
      <w:r w:rsidR="002B56E1" w:rsidRPr="00835D49">
        <w:rPr>
          <w:rFonts w:eastAsia="Times New Roman" w:cs="Times New Roman"/>
          <w:b/>
          <w:bCs/>
          <w:color w:val="212529"/>
          <w:sz w:val="28"/>
          <w:szCs w:val="28"/>
          <w:lang w:eastAsia="lv-LV"/>
        </w:rPr>
        <w:t>šogad</w:t>
      </w:r>
      <w:r w:rsidR="00156DD4" w:rsidRPr="006B00A0">
        <w:rPr>
          <w:rStyle w:val="FootnoteReference"/>
          <w:rFonts w:eastAsia="Calibri" w:cs="Times New Roman"/>
          <w:sz w:val="28"/>
          <w:szCs w:val="28"/>
          <w:lang w:eastAsia="ar-SA"/>
        </w:rPr>
        <w:footnoteReference w:id="8"/>
      </w:r>
      <w:r w:rsidR="00FD5547" w:rsidRPr="00835487">
        <w:rPr>
          <w:rFonts w:eastAsia="Calibri"/>
          <w:sz w:val="28"/>
          <w:szCs w:val="28"/>
          <w:lang w:eastAsia="ar-SA"/>
        </w:rPr>
        <w:t>,</w:t>
      </w:r>
      <w:r w:rsidR="00FD5547" w:rsidRPr="006B00A0">
        <w:rPr>
          <w:rFonts w:eastAsia="Calibri"/>
          <w:sz w:val="28"/>
          <w:szCs w:val="28"/>
          <w:lang w:eastAsia="ar-SA"/>
        </w:rPr>
        <w:t xml:space="preserve"> </w:t>
      </w:r>
      <w:r w:rsidR="00FD5547" w:rsidRPr="00835D49">
        <w:rPr>
          <w:rFonts w:eastAsia="Calibri"/>
          <w:sz w:val="28"/>
          <w:szCs w:val="28"/>
          <w:lang w:eastAsia="ar-SA"/>
        </w:rPr>
        <w:t xml:space="preserve">vienlaikus nodrošinot </w:t>
      </w:r>
      <w:r w:rsidR="00FD5547">
        <w:rPr>
          <w:rFonts w:eastAsia="Calibri"/>
          <w:sz w:val="28"/>
          <w:szCs w:val="28"/>
          <w:lang w:eastAsia="ar-SA"/>
        </w:rPr>
        <w:t>visus priekšnoteikumus. A</w:t>
      </w:r>
      <w:r w:rsidR="00FD5547" w:rsidRPr="00FD5547">
        <w:rPr>
          <w:rFonts w:eastAsia="Calibri"/>
          <w:sz w:val="28"/>
          <w:szCs w:val="28"/>
          <w:lang w:eastAsia="ar-SA"/>
        </w:rPr>
        <w:t>tbildīgajiem nozaru politikas veidotājiem jānodrošina</w:t>
      </w:r>
      <w:r w:rsidR="00FD5547" w:rsidRPr="00561CA4">
        <w:rPr>
          <w:rFonts w:eastAsia="Calibri"/>
          <w:sz w:val="28"/>
          <w:szCs w:val="28"/>
          <w:lang w:eastAsia="ar-SA"/>
        </w:rPr>
        <w:t xml:space="preserve"> </w:t>
      </w:r>
      <w:r w:rsidR="00FD5547">
        <w:rPr>
          <w:rFonts w:eastAsia="Calibri"/>
          <w:sz w:val="28"/>
          <w:szCs w:val="28"/>
          <w:lang w:eastAsia="ar-SA"/>
        </w:rPr>
        <w:t xml:space="preserve">nepieciešamo specifisko investīciju nosacījumu </w:t>
      </w:r>
      <w:r w:rsidR="00FD5547" w:rsidRPr="00561CA4">
        <w:rPr>
          <w:rFonts w:eastAsia="Calibri"/>
          <w:sz w:val="28"/>
          <w:szCs w:val="28"/>
          <w:lang w:eastAsia="ar-SA"/>
        </w:rPr>
        <w:t>izstrāde un apstiprināšana</w:t>
      </w:r>
      <w:r w:rsidR="00FD5547">
        <w:rPr>
          <w:rFonts w:eastAsia="Calibri"/>
          <w:sz w:val="28"/>
          <w:szCs w:val="28"/>
          <w:lang w:eastAsia="ar-SA"/>
        </w:rPr>
        <w:t xml:space="preserve"> </w:t>
      </w:r>
      <w:r w:rsidR="00285CEC" w:rsidRPr="003C5209">
        <w:rPr>
          <w:color w:val="212529"/>
          <w:sz w:val="28"/>
          <w:szCs w:val="28"/>
        </w:rPr>
        <w:t>–</w:t>
      </w:r>
      <w:r w:rsidR="00FD5547">
        <w:rPr>
          <w:rFonts w:eastAsia="Calibri"/>
          <w:sz w:val="28"/>
          <w:szCs w:val="28"/>
          <w:lang w:eastAsia="ar-SA"/>
        </w:rPr>
        <w:t xml:space="preserve"> </w:t>
      </w:r>
      <w:r w:rsidR="00FD5547" w:rsidRPr="00042808">
        <w:rPr>
          <w:rFonts w:eastAsia="Calibri"/>
          <w:sz w:val="28"/>
          <w:szCs w:val="28"/>
          <w:lang w:eastAsia="ar-SA"/>
        </w:rPr>
        <w:t xml:space="preserve">MK izskatīti 6 informatīvie ziņojumi </w:t>
      </w:r>
      <w:r w:rsidR="00FD5547">
        <w:rPr>
          <w:rFonts w:eastAsia="Calibri"/>
          <w:sz w:val="28"/>
          <w:szCs w:val="28"/>
          <w:lang w:eastAsia="ar-SA"/>
        </w:rPr>
        <w:t xml:space="preserve">kā </w:t>
      </w:r>
      <w:r w:rsidR="00FD5547" w:rsidRPr="00042808">
        <w:rPr>
          <w:rFonts w:eastAsia="Calibri"/>
          <w:sz w:val="28"/>
          <w:szCs w:val="28"/>
          <w:lang w:eastAsia="ar-SA"/>
        </w:rPr>
        <w:t>pagaidu regulējums</w:t>
      </w:r>
      <w:r w:rsidR="00FD5547" w:rsidRPr="008E2FF8">
        <w:rPr>
          <w:rFonts w:eastAsia="Calibri"/>
          <w:sz w:val="28"/>
          <w:szCs w:val="28"/>
          <w:lang w:eastAsia="ar-SA"/>
        </w:rPr>
        <w:t>, kā arī vienotajā tie</w:t>
      </w:r>
      <w:r w:rsidR="00FD5547">
        <w:rPr>
          <w:rFonts w:eastAsia="Calibri"/>
          <w:sz w:val="28"/>
          <w:szCs w:val="28"/>
          <w:lang w:eastAsia="ar-SA"/>
        </w:rPr>
        <w:t>sī</w:t>
      </w:r>
      <w:r w:rsidR="00FD5547" w:rsidRPr="008E2FF8">
        <w:rPr>
          <w:rFonts w:eastAsia="Calibri"/>
          <w:sz w:val="28"/>
          <w:szCs w:val="28"/>
          <w:lang w:eastAsia="ar-SA"/>
        </w:rPr>
        <w:t xml:space="preserve">bu akta portālā </w:t>
      </w:r>
      <w:r w:rsidR="00FD5547">
        <w:rPr>
          <w:rFonts w:eastAsia="Calibri"/>
          <w:sz w:val="28"/>
          <w:szCs w:val="28"/>
          <w:lang w:eastAsia="ar-SA"/>
        </w:rPr>
        <w:t>(</w:t>
      </w:r>
      <w:r w:rsidR="00FD5547" w:rsidRPr="00042808">
        <w:rPr>
          <w:rFonts w:eastAsia="Calibri"/>
          <w:sz w:val="28"/>
          <w:szCs w:val="28"/>
          <w:lang w:eastAsia="ar-SA"/>
        </w:rPr>
        <w:t>TAP</w:t>
      </w:r>
      <w:r w:rsidR="00FD5547">
        <w:rPr>
          <w:rFonts w:eastAsia="Calibri"/>
          <w:sz w:val="28"/>
          <w:szCs w:val="28"/>
          <w:lang w:eastAsia="ar-SA"/>
        </w:rPr>
        <w:t>)</w:t>
      </w:r>
      <w:r w:rsidR="00FD5547" w:rsidRPr="00042808">
        <w:rPr>
          <w:rFonts w:eastAsia="Calibri"/>
          <w:sz w:val="28"/>
          <w:szCs w:val="28"/>
          <w:lang w:eastAsia="ar-SA"/>
        </w:rPr>
        <w:t xml:space="preserve"> saskaņošanā</w:t>
      </w:r>
      <w:r w:rsidR="00FD5547" w:rsidRPr="008E2FF8">
        <w:rPr>
          <w:rFonts w:eastAsia="Calibri"/>
          <w:sz w:val="28"/>
          <w:szCs w:val="28"/>
          <w:lang w:eastAsia="ar-SA"/>
        </w:rPr>
        <w:t xml:space="preserve"> ir </w:t>
      </w:r>
      <w:r w:rsidR="00FD5547" w:rsidRPr="00042808">
        <w:rPr>
          <w:rFonts w:eastAsia="Calibri"/>
          <w:sz w:val="28"/>
          <w:szCs w:val="28"/>
          <w:lang w:eastAsia="ar-SA"/>
        </w:rPr>
        <w:t>12 MK noteikumi</w:t>
      </w:r>
      <w:r w:rsidR="00FD5547" w:rsidRPr="008E2FF8">
        <w:rPr>
          <w:rStyle w:val="FootnoteReference"/>
          <w:rFonts w:eastAsia="Calibri"/>
          <w:sz w:val="28"/>
          <w:szCs w:val="28"/>
          <w:lang w:eastAsia="ar-SA"/>
        </w:rPr>
        <w:footnoteReference w:id="9"/>
      </w:r>
      <w:r w:rsidR="00FD5547">
        <w:rPr>
          <w:rFonts w:eastAsia="Calibri"/>
          <w:sz w:val="28"/>
          <w:szCs w:val="28"/>
          <w:lang w:eastAsia="ar-SA"/>
        </w:rPr>
        <w:t>.</w:t>
      </w:r>
      <w:r w:rsidR="00FD5547" w:rsidRPr="00042808">
        <w:rPr>
          <w:rFonts w:eastAsia="Calibri"/>
          <w:sz w:val="28"/>
          <w:szCs w:val="28"/>
          <w:lang w:eastAsia="ar-SA"/>
        </w:rPr>
        <w:t xml:space="preserve"> </w:t>
      </w:r>
    </w:p>
    <w:p w14:paraId="68896DEF" w14:textId="3F1CC799" w:rsidR="00042808" w:rsidRPr="00042808" w:rsidRDefault="00682DEC" w:rsidP="008E2FF8">
      <w:pPr>
        <w:ind w:firstLine="720"/>
        <w:jc w:val="both"/>
        <w:rPr>
          <w:rFonts w:eastAsia="Calibri"/>
          <w:sz w:val="28"/>
          <w:szCs w:val="28"/>
          <w:lang w:eastAsia="ar-SA"/>
        </w:rPr>
      </w:pPr>
      <w:r w:rsidRPr="00B80045">
        <w:rPr>
          <w:rFonts w:eastAsia="Calibri"/>
          <w:sz w:val="28"/>
          <w:szCs w:val="28"/>
          <w:lang w:eastAsia="ar-SA"/>
        </w:rPr>
        <w:t>FM turpina darbu pie nepieciešamo horizontālo normatīvo aktu ES fondu 2021.–2027. gada plānošanas periodam izstrādes</w:t>
      </w:r>
      <w:r w:rsidR="00252EB8" w:rsidRPr="00B80045">
        <w:rPr>
          <w:rStyle w:val="FootnoteReference"/>
          <w:rFonts w:eastAsia="Calibri"/>
          <w:sz w:val="28"/>
          <w:szCs w:val="28"/>
          <w:lang w:eastAsia="ar-SA"/>
        </w:rPr>
        <w:footnoteReference w:id="10"/>
      </w:r>
      <w:r w:rsidR="00E102B1">
        <w:rPr>
          <w:rFonts w:eastAsia="Calibri"/>
          <w:sz w:val="28"/>
          <w:szCs w:val="28"/>
          <w:lang w:eastAsia="ar-SA"/>
        </w:rPr>
        <w:t xml:space="preserve">: </w:t>
      </w:r>
      <w:r w:rsidR="009841C0" w:rsidRPr="009841C0">
        <w:rPr>
          <w:rFonts w:eastAsia="Calibri"/>
          <w:sz w:val="28"/>
          <w:szCs w:val="28"/>
          <w:lang w:eastAsia="ar-SA"/>
        </w:rPr>
        <w:t xml:space="preserve">saskaņošanas stadijā par fondu vadību, informācijas un publicitātes nosacījumiem, neatbilstību konstatēšanas kārtību. </w:t>
      </w:r>
      <w:r w:rsidR="00E102B1">
        <w:rPr>
          <w:rFonts w:eastAsia="Calibri"/>
          <w:sz w:val="28"/>
          <w:szCs w:val="28"/>
          <w:lang w:eastAsia="ar-SA"/>
        </w:rPr>
        <w:t>T</w:t>
      </w:r>
      <w:r w:rsidR="009841C0" w:rsidRPr="009841C0">
        <w:rPr>
          <w:rFonts w:eastAsia="Calibri"/>
          <w:sz w:val="28"/>
          <w:szCs w:val="28"/>
          <w:lang w:eastAsia="ar-SA"/>
        </w:rPr>
        <w:t>uvākajā laikā apstiprināšan</w:t>
      </w:r>
      <w:r w:rsidR="00E102B1">
        <w:rPr>
          <w:rFonts w:eastAsia="Calibri"/>
          <w:sz w:val="28"/>
          <w:szCs w:val="28"/>
          <w:lang w:eastAsia="ar-SA"/>
        </w:rPr>
        <w:t>ai</w:t>
      </w:r>
      <w:r w:rsidR="009841C0" w:rsidRPr="009841C0">
        <w:rPr>
          <w:rFonts w:eastAsia="Calibri"/>
          <w:sz w:val="28"/>
          <w:szCs w:val="28"/>
          <w:lang w:eastAsia="ar-SA"/>
        </w:rPr>
        <w:t xml:space="preserve"> MK tiks virzīti noteikumu projekti par pārbaužu un maksājumu veikšanas kārtību</w:t>
      </w:r>
      <w:r w:rsidRPr="00B80045">
        <w:rPr>
          <w:rFonts w:eastAsia="Calibri"/>
          <w:sz w:val="28"/>
          <w:szCs w:val="28"/>
          <w:lang w:eastAsia="ar-SA"/>
        </w:rPr>
        <w:t>.</w:t>
      </w:r>
      <w:r w:rsidR="00EF2C17" w:rsidRPr="00B80045">
        <w:rPr>
          <w:rFonts w:eastAsia="Calibri"/>
          <w:sz w:val="28"/>
          <w:szCs w:val="28"/>
          <w:lang w:eastAsia="ar-SA"/>
        </w:rPr>
        <w:t xml:space="preserve"> </w:t>
      </w:r>
    </w:p>
    <w:p w14:paraId="3E7E9C19" w14:textId="115C7B0B" w:rsidR="00883AF2" w:rsidRPr="00883AF2" w:rsidRDefault="00883AF2" w:rsidP="00974C45">
      <w:pPr>
        <w:pStyle w:val="Heading1"/>
        <w:numPr>
          <w:ilvl w:val="0"/>
          <w:numId w:val="46"/>
        </w:numPr>
        <w:shd w:val="clear" w:color="auto" w:fill="F2F2F2" w:themeFill="background1" w:themeFillShade="F2"/>
        <w:ind w:left="0" w:firstLine="0"/>
        <w:jc w:val="center"/>
        <w:rPr>
          <w:rFonts w:ascii="Times New Roman" w:hAnsi="Times New Roman" w:cs="Times New Roman"/>
          <w:b/>
          <w:bCs/>
          <w:color w:val="auto"/>
          <w:sz w:val="28"/>
          <w:szCs w:val="28"/>
        </w:rPr>
      </w:pPr>
      <w:bookmarkStart w:id="1" w:name="_Hlk117169207"/>
      <w:r>
        <w:rPr>
          <w:rFonts w:ascii="Times New Roman" w:hAnsi="Times New Roman" w:cs="Times New Roman"/>
          <w:b/>
          <w:bCs/>
          <w:color w:val="auto"/>
          <w:sz w:val="28"/>
          <w:szCs w:val="28"/>
        </w:rPr>
        <w:lastRenderedPageBreak/>
        <w:t xml:space="preserve">Atveseļošanas </w:t>
      </w:r>
      <w:r w:rsidRPr="00883AF2">
        <w:rPr>
          <w:rFonts w:ascii="Times New Roman" w:hAnsi="Times New Roman" w:cs="Times New Roman"/>
          <w:b/>
          <w:bCs/>
          <w:color w:val="auto"/>
          <w:sz w:val="28"/>
          <w:szCs w:val="28"/>
        </w:rPr>
        <w:t>fonds</w:t>
      </w:r>
    </w:p>
    <w:p w14:paraId="6BB80D25" w14:textId="04795A01" w:rsidR="0042499D" w:rsidRPr="00974C45" w:rsidRDefault="00510BD2" w:rsidP="00974C45">
      <w:pPr>
        <w:spacing w:before="120"/>
        <w:ind w:firstLine="852"/>
        <w:jc w:val="both"/>
        <w:rPr>
          <w:rFonts w:cs="Times New Roman"/>
          <w:sz w:val="28"/>
          <w:szCs w:val="28"/>
        </w:rPr>
      </w:pPr>
      <w:r w:rsidRPr="00974C45">
        <w:rPr>
          <w:b/>
          <w:bCs/>
          <w:sz w:val="28"/>
          <w:szCs w:val="28"/>
        </w:rPr>
        <w:t>AF</w:t>
      </w:r>
      <w:r w:rsidR="00BE7CB4" w:rsidRPr="00974C45">
        <w:rPr>
          <w:b/>
          <w:bCs/>
          <w:sz w:val="28"/>
          <w:szCs w:val="28"/>
        </w:rPr>
        <w:t xml:space="preserve"> </w:t>
      </w:r>
      <w:r w:rsidR="000870CA" w:rsidRPr="00974C45">
        <w:rPr>
          <w:sz w:val="28"/>
          <w:szCs w:val="28"/>
        </w:rPr>
        <w:t>plāna īstenošanas ietvaros ar finansējumu</w:t>
      </w:r>
      <w:r w:rsidR="000870CA" w:rsidRPr="00974C45">
        <w:rPr>
          <w:b/>
          <w:bCs/>
          <w:sz w:val="28"/>
          <w:szCs w:val="28"/>
        </w:rPr>
        <w:t xml:space="preserve"> 1,82 mljrd.</w:t>
      </w:r>
      <w:r w:rsidR="000870CA" w:rsidRPr="00974C45">
        <w:rPr>
          <w:sz w:val="28"/>
          <w:szCs w:val="28"/>
        </w:rPr>
        <w:t xml:space="preserve"> </w:t>
      </w:r>
      <w:proofErr w:type="spellStart"/>
      <w:r w:rsidR="000870CA" w:rsidRPr="00974C45">
        <w:rPr>
          <w:i/>
          <w:iCs/>
          <w:sz w:val="28"/>
          <w:szCs w:val="28"/>
        </w:rPr>
        <w:t>euro</w:t>
      </w:r>
      <w:proofErr w:type="spellEnd"/>
      <w:r w:rsidR="00560887" w:rsidRPr="00974C45">
        <w:rPr>
          <w:i/>
          <w:iCs/>
          <w:sz w:val="28"/>
          <w:szCs w:val="28"/>
        </w:rPr>
        <w:t xml:space="preserve"> </w:t>
      </w:r>
      <w:r w:rsidR="00560887" w:rsidRPr="00974C45">
        <w:rPr>
          <w:sz w:val="28"/>
          <w:szCs w:val="28"/>
        </w:rPr>
        <w:t xml:space="preserve">2023. gadā </w:t>
      </w:r>
      <w:r w:rsidR="00560887" w:rsidRPr="00974C45">
        <w:rPr>
          <w:b/>
          <w:bCs/>
          <w:sz w:val="28"/>
          <w:szCs w:val="28"/>
        </w:rPr>
        <w:t>iestād</w:t>
      </w:r>
      <w:r w:rsidR="00395307" w:rsidRPr="00974C45">
        <w:rPr>
          <w:b/>
          <w:bCs/>
          <w:sz w:val="28"/>
          <w:szCs w:val="28"/>
        </w:rPr>
        <w:t>ēm</w:t>
      </w:r>
      <w:r w:rsidR="00560887" w:rsidRPr="00974C45">
        <w:rPr>
          <w:b/>
          <w:bCs/>
          <w:sz w:val="28"/>
          <w:szCs w:val="28"/>
        </w:rPr>
        <w:t xml:space="preserve"> </w:t>
      </w:r>
      <w:r w:rsidR="00395307" w:rsidRPr="00974C45">
        <w:rPr>
          <w:b/>
          <w:bCs/>
          <w:sz w:val="28"/>
          <w:szCs w:val="28"/>
        </w:rPr>
        <w:t>pastiprināti jāfokusē darbs</w:t>
      </w:r>
      <w:r w:rsidR="00560887" w:rsidRPr="00974C45">
        <w:rPr>
          <w:sz w:val="28"/>
          <w:szCs w:val="28"/>
        </w:rPr>
        <w:t xml:space="preserve"> AF plānā noteikto </w:t>
      </w:r>
      <w:r w:rsidR="00560887" w:rsidRPr="00974C45">
        <w:rPr>
          <w:b/>
          <w:bCs/>
          <w:sz w:val="28"/>
          <w:szCs w:val="28"/>
        </w:rPr>
        <w:t xml:space="preserve">2022. gadā izpildāmo </w:t>
      </w:r>
      <w:r w:rsidR="00560887" w:rsidRPr="00974C45">
        <w:rPr>
          <w:rFonts w:cs="Times New Roman"/>
          <w:b/>
          <w:bCs/>
          <w:sz w:val="28"/>
          <w:szCs w:val="28"/>
        </w:rPr>
        <w:t>49 rādītāju (25 investīciju un 24 reformu) pabeigšan</w:t>
      </w:r>
      <w:r w:rsidR="00DB47A5" w:rsidRPr="00974C45">
        <w:rPr>
          <w:rFonts w:cs="Times New Roman"/>
          <w:b/>
          <w:bCs/>
          <w:sz w:val="28"/>
          <w:szCs w:val="28"/>
        </w:rPr>
        <w:t>ai</w:t>
      </w:r>
      <w:r w:rsidR="00560887" w:rsidRPr="00974C45">
        <w:rPr>
          <w:sz w:val="28"/>
          <w:szCs w:val="28"/>
        </w:rPr>
        <w:t>, lai</w:t>
      </w:r>
      <w:r w:rsidR="00560887" w:rsidRPr="00974C45">
        <w:rPr>
          <w:rFonts w:cs="Times New Roman"/>
          <w:sz w:val="28"/>
          <w:szCs w:val="28"/>
        </w:rPr>
        <w:t xml:space="preserve"> Latvija 2023. gada otr</w:t>
      </w:r>
      <w:r w:rsidR="00F764F5" w:rsidRPr="00974C45">
        <w:rPr>
          <w:rFonts w:cs="Times New Roman"/>
          <w:sz w:val="28"/>
          <w:szCs w:val="28"/>
        </w:rPr>
        <w:t>aj</w:t>
      </w:r>
      <w:r w:rsidR="00560887" w:rsidRPr="00974C45">
        <w:rPr>
          <w:rFonts w:cs="Times New Roman"/>
          <w:sz w:val="28"/>
          <w:szCs w:val="28"/>
        </w:rPr>
        <w:t xml:space="preserve">ā pusē varētu EK iesniegt nākamo un apjomīgāko maksājuma pieprasījumu </w:t>
      </w:r>
      <w:r w:rsidR="00560887" w:rsidRPr="00974C45">
        <w:rPr>
          <w:rFonts w:cs="Times New Roman"/>
          <w:b/>
          <w:bCs/>
          <w:sz w:val="28"/>
          <w:szCs w:val="28"/>
        </w:rPr>
        <w:t>438 milj.</w:t>
      </w:r>
      <w:r w:rsidR="00560887" w:rsidRPr="00974C45">
        <w:rPr>
          <w:rFonts w:cs="Times New Roman"/>
          <w:sz w:val="28"/>
          <w:szCs w:val="28"/>
        </w:rPr>
        <w:t xml:space="preserve"> </w:t>
      </w:r>
      <w:proofErr w:type="spellStart"/>
      <w:r w:rsidR="00560887" w:rsidRPr="00974C45">
        <w:rPr>
          <w:rFonts w:cs="Times New Roman"/>
          <w:i/>
          <w:iCs/>
          <w:sz w:val="28"/>
          <w:szCs w:val="28"/>
        </w:rPr>
        <w:t>euro</w:t>
      </w:r>
      <w:proofErr w:type="spellEnd"/>
      <w:r w:rsidR="00560887" w:rsidRPr="00974C45">
        <w:rPr>
          <w:rFonts w:cs="Times New Roman"/>
          <w:sz w:val="28"/>
          <w:szCs w:val="28"/>
        </w:rPr>
        <w:t xml:space="preserve"> </w:t>
      </w:r>
      <w:r w:rsidR="00560887" w:rsidRPr="00974C45">
        <w:rPr>
          <w:rFonts w:cs="Times New Roman"/>
          <w:b/>
          <w:bCs/>
          <w:sz w:val="28"/>
          <w:szCs w:val="28"/>
        </w:rPr>
        <w:t>saņemšanai valsts budžeta ieņēmumos</w:t>
      </w:r>
      <w:r w:rsidR="00560887" w:rsidRPr="00974C45">
        <w:rPr>
          <w:rFonts w:cs="Times New Roman"/>
          <w:sz w:val="28"/>
          <w:szCs w:val="28"/>
        </w:rPr>
        <w:t xml:space="preserve"> provizoriski 2024. gada pirmajā pusē.</w:t>
      </w:r>
      <w:r w:rsidR="000870CA" w:rsidRPr="00974C45">
        <w:rPr>
          <w:sz w:val="28"/>
          <w:szCs w:val="28"/>
        </w:rPr>
        <w:t xml:space="preserve"> </w:t>
      </w:r>
      <w:r w:rsidR="000870CA" w:rsidRPr="00974C45">
        <w:rPr>
          <w:rFonts w:cs="Times New Roman"/>
          <w:sz w:val="28"/>
          <w:szCs w:val="28"/>
        </w:rPr>
        <w:t xml:space="preserve">Līdz š. g. </w:t>
      </w:r>
      <w:r w:rsidR="000A70DE" w:rsidRPr="00974C45">
        <w:rPr>
          <w:rFonts w:cs="Times New Roman"/>
          <w:sz w:val="28"/>
          <w:szCs w:val="28"/>
        </w:rPr>
        <w:t>27.</w:t>
      </w:r>
      <w:r w:rsidR="00A34DF9" w:rsidRPr="00974C45">
        <w:rPr>
          <w:rFonts w:cs="Times New Roman"/>
          <w:sz w:val="28"/>
          <w:szCs w:val="28"/>
        </w:rPr>
        <w:t> </w:t>
      </w:r>
      <w:r w:rsidR="000A70DE" w:rsidRPr="00974C45">
        <w:rPr>
          <w:rFonts w:cs="Times New Roman"/>
          <w:sz w:val="28"/>
          <w:szCs w:val="28"/>
        </w:rPr>
        <w:t>janvārim</w:t>
      </w:r>
      <w:r w:rsidR="006B20CF">
        <w:rPr>
          <w:rStyle w:val="FootnoteReference"/>
          <w:rFonts w:cs="Times New Roman"/>
          <w:sz w:val="28"/>
          <w:szCs w:val="28"/>
        </w:rPr>
        <w:footnoteReference w:id="11"/>
      </w:r>
      <w:r w:rsidR="006B20CF" w:rsidRPr="00974C45">
        <w:rPr>
          <w:rFonts w:cs="Times New Roman"/>
          <w:sz w:val="28"/>
          <w:szCs w:val="28"/>
        </w:rPr>
        <w:t xml:space="preserve"> </w:t>
      </w:r>
      <w:r w:rsidR="000870CA" w:rsidRPr="00974C45">
        <w:rPr>
          <w:rFonts w:cs="Times New Roman"/>
          <w:b/>
          <w:bCs/>
          <w:sz w:val="28"/>
          <w:szCs w:val="28"/>
        </w:rPr>
        <w:t>izpildīt</w:t>
      </w:r>
      <w:r w:rsidR="00A34DF9" w:rsidRPr="00974C45">
        <w:rPr>
          <w:rFonts w:cs="Times New Roman"/>
          <w:b/>
          <w:bCs/>
          <w:sz w:val="28"/>
          <w:szCs w:val="28"/>
        </w:rPr>
        <w:t>a</w:t>
      </w:r>
      <w:r w:rsidR="000870CA" w:rsidRPr="00974C45">
        <w:rPr>
          <w:rFonts w:cs="Times New Roman"/>
          <w:b/>
          <w:bCs/>
          <w:sz w:val="28"/>
          <w:szCs w:val="28"/>
        </w:rPr>
        <w:t xml:space="preserve"> </w:t>
      </w:r>
      <w:r w:rsidR="001835A3" w:rsidRPr="00974C45">
        <w:rPr>
          <w:rFonts w:cs="Times New Roman"/>
          <w:b/>
          <w:bCs/>
          <w:sz w:val="28"/>
          <w:szCs w:val="28"/>
        </w:rPr>
        <w:t xml:space="preserve">tikai </w:t>
      </w:r>
      <w:r w:rsidR="009A0FED" w:rsidRPr="00974C45">
        <w:rPr>
          <w:rFonts w:cs="Times New Roman"/>
          <w:b/>
          <w:bCs/>
          <w:sz w:val="28"/>
          <w:szCs w:val="28"/>
        </w:rPr>
        <w:t xml:space="preserve">puse </w:t>
      </w:r>
      <w:r w:rsidR="009A0FED" w:rsidRPr="001B3265">
        <w:rPr>
          <w:rFonts w:cs="Times New Roman"/>
          <w:sz w:val="28"/>
          <w:szCs w:val="28"/>
        </w:rPr>
        <w:t>no nepieciešamā</w:t>
      </w:r>
      <w:r w:rsidR="009A0FED" w:rsidRPr="00974C45">
        <w:rPr>
          <w:rFonts w:cs="Times New Roman"/>
          <w:sz w:val="28"/>
          <w:szCs w:val="28"/>
        </w:rPr>
        <w:t>, t.</w:t>
      </w:r>
      <w:r w:rsidR="00285CEC" w:rsidRPr="00974C45">
        <w:rPr>
          <w:rFonts w:cs="Times New Roman"/>
          <w:sz w:val="28"/>
          <w:szCs w:val="28"/>
        </w:rPr>
        <w:t xml:space="preserve"> </w:t>
      </w:r>
      <w:r w:rsidR="009A0FED" w:rsidRPr="00974C45">
        <w:rPr>
          <w:rFonts w:cs="Times New Roman"/>
          <w:sz w:val="28"/>
          <w:szCs w:val="28"/>
        </w:rPr>
        <w:t>i</w:t>
      </w:r>
      <w:r w:rsidR="00285CEC" w:rsidRPr="00974C45">
        <w:rPr>
          <w:rFonts w:cs="Times New Roman"/>
          <w:sz w:val="28"/>
          <w:szCs w:val="28"/>
        </w:rPr>
        <w:t>.,</w:t>
      </w:r>
      <w:r w:rsidR="009A0FED" w:rsidRPr="00974C45">
        <w:rPr>
          <w:rFonts w:cs="Times New Roman"/>
          <w:sz w:val="28"/>
          <w:szCs w:val="28"/>
        </w:rPr>
        <w:t xml:space="preserve"> </w:t>
      </w:r>
      <w:r w:rsidR="000A70DE" w:rsidRPr="00974C45">
        <w:rPr>
          <w:rFonts w:cs="Times New Roman"/>
          <w:sz w:val="28"/>
          <w:szCs w:val="28"/>
        </w:rPr>
        <w:t xml:space="preserve">25 </w:t>
      </w:r>
      <w:r w:rsidR="000870CA" w:rsidRPr="00974C45">
        <w:rPr>
          <w:rFonts w:cs="Times New Roman"/>
          <w:sz w:val="28"/>
          <w:szCs w:val="28"/>
        </w:rPr>
        <w:t>rādītāji (skatīt attēlu Nr. 1 un Nr. 2)</w:t>
      </w:r>
      <w:r w:rsidR="009A0FED" w:rsidRPr="00974C45">
        <w:rPr>
          <w:rFonts w:cs="Times New Roman"/>
          <w:sz w:val="28"/>
          <w:szCs w:val="28"/>
        </w:rPr>
        <w:t xml:space="preserve">. </w:t>
      </w:r>
    </w:p>
    <w:p w14:paraId="3521C2D4" w14:textId="047DAB8F" w:rsidR="0042499D" w:rsidRDefault="0042499D" w:rsidP="0042499D">
      <w:pPr>
        <w:spacing w:before="120"/>
        <w:jc w:val="both"/>
        <w:rPr>
          <w:i/>
          <w:sz w:val="28"/>
          <w:szCs w:val="28"/>
        </w:rPr>
      </w:pPr>
      <w:r w:rsidRPr="0043352A">
        <w:rPr>
          <w:i/>
          <w:sz w:val="28"/>
          <w:szCs w:val="28"/>
        </w:rPr>
        <w:t>Attēls Nr. </w:t>
      </w:r>
      <w:r w:rsidRPr="0043352A">
        <w:rPr>
          <w:i/>
          <w:iCs/>
          <w:sz w:val="28"/>
          <w:szCs w:val="28"/>
        </w:rPr>
        <w:t>1</w:t>
      </w:r>
      <w:r w:rsidRPr="0043352A">
        <w:rPr>
          <w:i/>
          <w:sz w:val="28"/>
          <w:szCs w:val="28"/>
        </w:rPr>
        <w:t xml:space="preserve"> “2022.</w:t>
      </w:r>
      <w:r>
        <w:rPr>
          <w:i/>
          <w:sz w:val="28"/>
          <w:szCs w:val="28"/>
        </w:rPr>
        <w:t> </w:t>
      </w:r>
      <w:r w:rsidRPr="0043352A">
        <w:rPr>
          <w:i/>
          <w:sz w:val="28"/>
          <w:szCs w:val="28"/>
        </w:rPr>
        <w:t>gada atskaites punktu/ mērķu izpilde</w:t>
      </w:r>
      <w:r w:rsidRPr="0043352A">
        <w:rPr>
          <w:sz w:val="28"/>
          <w:szCs w:val="28"/>
        </w:rPr>
        <w:t xml:space="preserve"> </w:t>
      </w:r>
      <w:r w:rsidRPr="0043352A">
        <w:rPr>
          <w:i/>
          <w:sz w:val="28"/>
          <w:szCs w:val="28"/>
        </w:rPr>
        <w:t>pret AF plānā noteikto izpildes termiņu dalījumā pa jomām”</w:t>
      </w:r>
    </w:p>
    <w:p w14:paraId="6B3C1ACD" w14:textId="77777777" w:rsidR="0042499D" w:rsidRPr="0043352A" w:rsidRDefault="0042499D" w:rsidP="0042499D">
      <w:pPr>
        <w:spacing w:before="120"/>
        <w:jc w:val="center"/>
        <w:rPr>
          <w:i/>
          <w:sz w:val="28"/>
          <w:szCs w:val="28"/>
        </w:rPr>
      </w:pPr>
      <w:r>
        <w:rPr>
          <w:noProof/>
          <w:lang w:eastAsia="lv-LV"/>
        </w:rPr>
        <w:drawing>
          <wp:inline distT="0" distB="0" distL="0" distR="0" wp14:anchorId="179D7608" wp14:editId="4088C668">
            <wp:extent cx="5637530" cy="2673350"/>
            <wp:effectExtent l="0" t="0" r="1270" b="12700"/>
            <wp:docPr id="5" name="Chart 5">
              <a:extLst xmlns:a="http://schemas.openxmlformats.org/drawingml/2006/main">
                <a:ext uri="{FF2B5EF4-FFF2-40B4-BE49-F238E27FC236}">
                  <a16:creationId xmlns:a16="http://schemas.microsoft.com/office/drawing/2014/main" id="{9EA4B8E3-64AC-C706-1BC1-861D831812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DD17DD" w14:textId="77777777" w:rsidR="0042499D" w:rsidRDefault="0042499D" w:rsidP="0042499D">
      <w:pPr>
        <w:spacing w:before="120"/>
        <w:rPr>
          <w:b/>
          <w:bCs/>
          <w:sz w:val="28"/>
          <w:szCs w:val="28"/>
        </w:rPr>
      </w:pPr>
    </w:p>
    <w:p w14:paraId="6BE980FA" w14:textId="642B3974" w:rsidR="0042499D" w:rsidRDefault="0042499D" w:rsidP="00F4246A">
      <w:pPr>
        <w:jc w:val="both"/>
        <w:rPr>
          <w:i/>
          <w:sz w:val="28"/>
          <w:szCs w:val="28"/>
        </w:rPr>
      </w:pPr>
      <w:r w:rsidRPr="00436B78">
        <w:rPr>
          <w:i/>
          <w:sz w:val="28"/>
          <w:szCs w:val="28"/>
        </w:rPr>
        <w:t>Attēls Nr. </w:t>
      </w:r>
      <w:r>
        <w:rPr>
          <w:i/>
          <w:iCs/>
          <w:sz w:val="28"/>
          <w:szCs w:val="28"/>
        </w:rPr>
        <w:t>2</w:t>
      </w:r>
      <w:r w:rsidRPr="00436B78">
        <w:rPr>
          <w:sz w:val="28"/>
          <w:szCs w:val="28"/>
        </w:rPr>
        <w:t xml:space="preserve"> </w:t>
      </w:r>
      <w:r w:rsidRPr="00436B78">
        <w:rPr>
          <w:i/>
          <w:sz w:val="28"/>
          <w:szCs w:val="28"/>
        </w:rPr>
        <w:t>“2022.</w:t>
      </w:r>
      <w:r>
        <w:rPr>
          <w:i/>
          <w:sz w:val="28"/>
          <w:szCs w:val="28"/>
        </w:rPr>
        <w:t> </w:t>
      </w:r>
      <w:r w:rsidRPr="00436B78">
        <w:rPr>
          <w:i/>
          <w:sz w:val="28"/>
          <w:szCs w:val="28"/>
        </w:rPr>
        <w:t>gada atskaites punktu/ mērķu izpilde</w:t>
      </w:r>
      <w:r w:rsidRPr="00436B78">
        <w:rPr>
          <w:sz w:val="28"/>
          <w:szCs w:val="28"/>
        </w:rPr>
        <w:t xml:space="preserve"> </w:t>
      </w:r>
      <w:r w:rsidRPr="00436B78">
        <w:rPr>
          <w:i/>
          <w:sz w:val="28"/>
          <w:szCs w:val="28"/>
        </w:rPr>
        <w:t>pret AF plānā noteikto izpildes termiņu iestāžu dalījumā”</w:t>
      </w:r>
      <w:r w:rsidRPr="00AC0118">
        <w:rPr>
          <w:i/>
          <w:sz w:val="28"/>
          <w:szCs w:val="28"/>
        </w:rPr>
        <w:t xml:space="preserve"> </w:t>
      </w:r>
    </w:p>
    <w:p w14:paraId="7805F539" w14:textId="77777777" w:rsidR="0042499D" w:rsidRDefault="0042499D" w:rsidP="0042499D">
      <w:pPr>
        <w:spacing w:before="120"/>
        <w:jc w:val="center"/>
        <w:rPr>
          <w:rFonts w:cs="Times New Roman"/>
          <w:sz w:val="28"/>
          <w:szCs w:val="28"/>
        </w:rPr>
      </w:pPr>
      <w:r>
        <w:rPr>
          <w:noProof/>
          <w:lang w:eastAsia="lv-LV"/>
        </w:rPr>
        <w:drawing>
          <wp:inline distT="0" distB="0" distL="0" distR="0" wp14:anchorId="585B839C" wp14:editId="251BABB8">
            <wp:extent cx="5622290" cy="3041650"/>
            <wp:effectExtent l="0" t="0" r="16510" b="6350"/>
            <wp:docPr id="9" name="Chart 9">
              <a:extLst xmlns:a="http://schemas.openxmlformats.org/drawingml/2006/main">
                <a:ext uri="{FF2B5EF4-FFF2-40B4-BE49-F238E27FC236}">
                  <a16:creationId xmlns:a16="http://schemas.microsoft.com/office/drawing/2014/main" id="{70023A93-BE9C-3996-7433-D5FB643CF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D1D04B" w14:textId="62CB4A87" w:rsidR="00373C8C" w:rsidRDefault="009A0FED" w:rsidP="00560887">
      <w:pPr>
        <w:spacing w:before="120"/>
        <w:ind w:firstLine="720"/>
        <w:jc w:val="both"/>
        <w:rPr>
          <w:rFonts w:cs="Times New Roman"/>
          <w:sz w:val="28"/>
          <w:szCs w:val="28"/>
        </w:rPr>
      </w:pPr>
      <w:r>
        <w:rPr>
          <w:rFonts w:cs="Times New Roman"/>
          <w:sz w:val="28"/>
          <w:szCs w:val="28"/>
        </w:rPr>
        <w:lastRenderedPageBreak/>
        <w:t>I</w:t>
      </w:r>
      <w:r w:rsidR="000870CA" w:rsidRPr="006818B6">
        <w:rPr>
          <w:rFonts w:cs="Times New Roman"/>
          <w:sz w:val="28"/>
          <w:szCs w:val="28"/>
        </w:rPr>
        <w:t>estādes ir informējušas par vairāku rādītāju sasniegšanas kavējumiem</w:t>
      </w:r>
      <w:r>
        <w:rPr>
          <w:rFonts w:cs="Times New Roman"/>
          <w:sz w:val="28"/>
          <w:szCs w:val="28"/>
        </w:rPr>
        <w:t xml:space="preserve"> (par daļu no tiem informēta arī valdība</w:t>
      </w:r>
      <w:r w:rsidR="000870CA" w:rsidRPr="006818B6">
        <w:rPr>
          <w:rStyle w:val="FootnoteReference"/>
          <w:rFonts w:cs="Times New Roman"/>
          <w:sz w:val="28"/>
          <w:szCs w:val="28"/>
        </w:rPr>
        <w:footnoteReference w:id="12"/>
      </w:r>
      <w:r>
        <w:rPr>
          <w:rFonts w:cs="Times New Roman"/>
          <w:sz w:val="28"/>
          <w:szCs w:val="28"/>
        </w:rPr>
        <w:t>)</w:t>
      </w:r>
      <w:r w:rsidR="000870CA" w:rsidRPr="006818B6">
        <w:rPr>
          <w:rFonts w:cs="Times New Roman"/>
          <w:sz w:val="28"/>
          <w:szCs w:val="28"/>
        </w:rPr>
        <w:t xml:space="preserve">. </w:t>
      </w:r>
      <w:r>
        <w:rPr>
          <w:rFonts w:cs="Times New Roman"/>
          <w:sz w:val="28"/>
          <w:szCs w:val="28"/>
        </w:rPr>
        <w:t xml:space="preserve">Savukārt, skatot iestāžu sniegto aktuālāko informāciju, </w:t>
      </w:r>
      <w:r w:rsidRPr="00835D49">
        <w:rPr>
          <w:rFonts w:cs="Times New Roman"/>
          <w:b/>
          <w:bCs/>
          <w:sz w:val="28"/>
          <w:szCs w:val="28"/>
        </w:rPr>
        <w:t>FM konstatē pieaugošus riskus</w:t>
      </w:r>
      <w:r>
        <w:rPr>
          <w:rFonts w:cs="Times New Roman"/>
          <w:sz w:val="28"/>
          <w:szCs w:val="28"/>
        </w:rPr>
        <w:t xml:space="preserve"> </w:t>
      </w:r>
      <w:r w:rsidR="00F94081" w:rsidRPr="00F94081">
        <w:rPr>
          <w:rFonts w:cs="Times New Roman"/>
          <w:b/>
          <w:bCs/>
          <w:sz w:val="28"/>
          <w:szCs w:val="28"/>
        </w:rPr>
        <w:t xml:space="preserve">AF </w:t>
      </w:r>
      <w:r w:rsidR="001B3265" w:rsidRPr="00F94081">
        <w:rPr>
          <w:rFonts w:cs="Times New Roman"/>
          <w:b/>
          <w:bCs/>
          <w:sz w:val="28"/>
          <w:szCs w:val="28"/>
        </w:rPr>
        <w:t>2022. gada rādītāju izpildē</w:t>
      </w:r>
      <w:r w:rsidR="00285CEC" w:rsidRPr="003C5209">
        <w:rPr>
          <w:color w:val="212529"/>
          <w:sz w:val="28"/>
          <w:szCs w:val="28"/>
        </w:rPr>
        <w:t>–</w:t>
      </w:r>
      <w:r>
        <w:rPr>
          <w:rFonts w:cs="Times New Roman"/>
          <w:sz w:val="28"/>
          <w:szCs w:val="28"/>
        </w:rPr>
        <w:t xml:space="preserve"> j</w:t>
      </w:r>
      <w:r w:rsidR="000A70DE">
        <w:rPr>
          <w:rFonts w:cs="Times New Roman"/>
          <w:sz w:val="28"/>
          <w:szCs w:val="28"/>
        </w:rPr>
        <w:t>a iepriekš bija informācija tikai par trīs 2022. gada rādītāju sasniegšanas kavējumiem, kuru izpilde nevar iekļauties 2023. gada 1. ceturksnī,</w:t>
      </w:r>
      <w:r w:rsidR="003554B8">
        <w:rPr>
          <w:rFonts w:cs="Times New Roman"/>
          <w:sz w:val="28"/>
          <w:szCs w:val="28"/>
        </w:rPr>
        <w:t xml:space="preserve"> tad</w:t>
      </w:r>
      <w:r w:rsidR="000A70DE">
        <w:rPr>
          <w:rFonts w:cs="Times New Roman"/>
          <w:sz w:val="28"/>
          <w:szCs w:val="28"/>
        </w:rPr>
        <w:t xml:space="preserve"> tagad iestādes ziņo</w:t>
      </w:r>
      <w:r w:rsidR="003554B8">
        <w:rPr>
          <w:rFonts w:cs="Times New Roman"/>
          <w:sz w:val="28"/>
          <w:szCs w:val="28"/>
        </w:rPr>
        <w:t xml:space="preserve"> jau</w:t>
      </w:r>
      <w:r w:rsidR="000A70DE">
        <w:rPr>
          <w:rFonts w:cs="Times New Roman"/>
          <w:sz w:val="28"/>
          <w:szCs w:val="28"/>
        </w:rPr>
        <w:t xml:space="preserve"> par 1</w:t>
      </w:r>
      <w:r w:rsidR="00EB1B3D">
        <w:rPr>
          <w:rFonts w:cs="Times New Roman"/>
          <w:sz w:val="28"/>
          <w:szCs w:val="28"/>
        </w:rPr>
        <w:t>2</w:t>
      </w:r>
      <w:r w:rsidR="000A70DE">
        <w:rPr>
          <w:rFonts w:cs="Times New Roman"/>
          <w:sz w:val="28"/>
          <w:szCs w:val="28"/>
        </w:rPr>
        <w:t xml:space="preserve"> </w:t>
      </w:r>
      <w:r w:rsidR="003554B8">
        <w:rPr>
          <w:rFonts w:cs="Times New Roman"/>
          <w:sz w:val="28"/>
          <w:szCs w:val="28"/>
        </w:rPr>
        <w:t>šādiem gadījumiem</w:t>
      </w:r>
      <w:r>
        <w:rPr>
          <w:rFonts w:cs="Times New Roman"/>
          <w:sz w:val="28"/>
          <w:szCs w:val="28"/>
        </w:rPr>
        <w:t>.</w:t>
      </w:r>
      <w:r w:rsidR="003554B8">
        <w:rPr>
          <w:rFonts w:cs="Times New Roman"/>
          <w:sz w:val="28"/>
          <w:szCs w:val="28"/>
        </w:rPr>
        <w:t xml:space="preserve"> </w:t>
      </w:r>
      <w:r>
        <w:rPr>
          <w:rFonts w:cs="Times New Roman"/>
          <w:sz w:val="28"/>
          <w:szCs w:val="28"/>
        </w:rPr>
        <w:t>Tāpat iestāžu sniegtie komentāri un skaidrojumi par kavējumiem un prognozētiem izpildes termiņiem norāda uz iespējamību, ka atsevišķi rādītāji varētu tikt izpildīti tikai š.</w:t>
      </w:r>
      <w:r w:rsidR="00E22225">
        <w:rPr>
          <w:rFonts w:cs="Times New Roman"/>
          <w:sz w:val="28"/>
          <w:szCs w:val="28"/>
        </w:rPr>
        <w:t> </w:t>
      </w:r>
      <w:r>
        <w:rPr>
          <w:rFonts w:cs="Times New Roman"/>
          <w:sz w:val="28"/>
          <w:szCs w:val="28"/>
        </w:rPr>
        <w:t xml:space="preserve">g. pēdējā ceturksnī. </w:t>
      </w:r>
      <w:r w:rsidR="00EF6430">
        <w:rPr>
          <w:rFonts w:cs="Times New Roman"/>
          <w:sz w:val="28"/>
          <w:szCs w:val="28"/>
        </w:rPr>
        <w:t>P</w:t>
      </w:r>
      <w:r>
        <w:rPr>
          <w:rFonts w:cs="Times New Roman"/>
          <w:sz w:val="28"/>
          <w:szCs w:val="28"/>
        </w:rPr>
        <w:t xml:space="preserve">ar dažiem gadījumiem iestādes rosina turpināt komunikāciju ar EK </w:t>
      </w:r>
      <w:r w:rsidR="00F40D0D">
        <w:rPr>
          <w:rFonts w:cs="Times New Roman"/>
          <w:sz w:val="28"/>
          <w:szCs w:val="28"/>
        </w:rPr>
        <w:t xml:space="preserve">AF plāna grozījumu priekšlikumu procesa ietvaros </w:t>
      </w:r>
      <w:r>
        <w:rPr>
          <w:rFonts w:cs="Times New Roman"/>
          <w:sz w:val="28"/>
          <w:szCs w:val="28"/>
        </w:rPr>
        <w:t xml:space="preserve">par nepieciešamību konkrēto rādītāju izpildi pārcelt uz </w:t>
      </w:r>
      <w:r w:rsidR="00F40D0D">
        <w:rPr>
          <w:rFonts w:cs="Times New Roman"/>
          <w:sz w:val="28"/>
          <w:szCs w:val="28"/>
        </w:rPr>
        <w:t>turpmākiem gadiem</w:t>
      </w:r>
      <w:r w:rsidR="00F40D0D" w:rsidRPr="0042499D">
        <w:rPr>
          <w:rFonts w:cs="Times New Roman"/>
          <w:sz w:val="28"/>
          <w:szCs w:val="28"/>
        </w:rPr>
        <w:t>. Skat</w:t>
      </w:r>
      <w:r w:rsidR="00285CEC" w:rsidRPr="0042499D">
        <w:rPr>
          <w:rFonts w:cs="Times New Roman"/>
          <w:sz w:val="28"/>
          <w:szCs w:val="28"/>
        </w:rPr>
        <w:t>īt</w:t>
      </w:r>
      <w:r w:rsidRPr="0042499D">
        <w:rPr>
          <w:rFonts w:cs="Times New Roman"/>
          <w:sz w:val="28"/>
          <w:szCs w:val="28"/>
        </w:rPr>
        <w:t xml:space="preserve"> </w:t>
      </w:r>
      <w:r w:rsidR="0042499D" w:rsidRPr="0042499D">
        <w:rPr>
          <w:rFonts w:cs="Times New Roman"/>
          <w:sz w:val="28"/>
          <w:szCs w:val="28"/>
        </w:rPr>
        <w:t>2</w:t>
      </w:r>
      <w:r w:rsidR="00CD17F7" w:rsidRPr="0042499D">
        <w:rPr>
          <w:rFonts w:cs="Times New Roman"/>
          <w:sz w:val="28"/>
          <w:szCs w:val="28"/>
        </w:rPr>
        <w:t>. </w:t>
      </w:r>
      <w:r w:rsidRPr="0042499D">
        <w:rPr>
          <w:rFonts w:cs="Times New Roman"/>
          <w:sz w:val="28"/>
          <w:szCs w:val="28"/>
        </w:rPr>
        <w:t>pielikumā</w:t>
      </w:r>
      <w:r w:rsidR="00EF6430" w:rsidRPr="0042499D">
        <w:rPr>
          <w:rFonts w:cs="Times New Roman"/>
          <w:sz w:val="28"/>
          <w:szCs w:val="28"/>
        </w:rPr>
        <w:t xml:space="preserve"> </w:t>
      </w:r>
      <w:r w:rsidR="00EF6430">
        <w:rPr>
          <w:rFonts w:cs="Times New Roman"/>
          <w:sz w:val="28"/>
          <w:szCs w:val="28"/>
        </w:rPr>
        <w:t xml:space="preserve">uzskaitītus FM skatījumā “riskantākos” vēl neizpildītos rādītājus </w:t>
      </w:r>
      <w:r w:rsidR="00285CEC" w:rsidRPr="003C5209">
        <w:rPr>
          <w:color w:val="212529"/>
          <w:sz w:val="28"/>
          <w:szCs w:val="28"/>
        </w:rPr>
        <w:t>–</w:t>
      </w:r>
      <w:r w:rsidR="00EF6430">
        <w:rPr>
          <w:rFonts w:cs="Times New Roman"/>
          <w:sz w:val="28"/>
          <w:szCs w:val="28"/>
        </w:rPr>
        <w:t xml:space="preserve"> nozaru ministrijām jāveic ārkārtas pasākumi to pilnīgas izpildes nodrošināšanai pēc iespējas ātrāk</w:t>
      </w:r>
      <w:r w:rsidR="002166C0">
        <w:rPr>
          <w:rFonts w:cs="Times New Roman"/>
          <w:sz w:val="28"/>
          <w:szCs w:val="28"/>
        </w:rPr>
        <w:t xml:space="preserve"> līdz šī gada vidum, lai kopumā varētu veikt revīzijas, pārbaudes, dokumentācijas sagatavošanu, saskaņošanu, kas nepieciešams maksājuma pieprasījuma iesniegšanai EK līdz ne vēlāk kā šī gada beigām</w:t>
      </w:r>
      <w:r>
        <w:rPr>
          <w:rFonts w:cs="Times New Roman"/>
          <w:sz w:val="28"/>
          <w:szCs w:val="28"/>
        </w:rPr>
        <w:t>.</w:t>
      </w:r>
      <w:r w:rsidR="00E22225" w:rsidRPr="00E22225">
        <w:t xml:space="preserve"> </w:t>
      </w:r>
      <w:r w:rsidR="00E22225" w:rsidRPr="00E22225">
        <w:rPr>
          <w:rFonts w:cs="Times New Roman"/>
          <w:sz w:val="28"/>
          <w:szCs w:val="28"/>
        </w:rPr>
        <w:t>Paralēli kavēto 2022. gada rādītāju izpildei iestādēm arī jānodrošina AF plānā noteikto 2023.</w:t>
      </w:r>
      <w:r w:rsidR="009C1237">
        <w:rPr>
          <w:rFonts w:cs="Times New Roman"/>
          <w:sz w:val="28"/>
          <w:szCs w:val="28"/>
        </w:rPr>
        <w:t> </w:t>
      </w:r>
      <w:r w:rsidR="00E22225" w:rsidRPr="00E22225">
        <w:rPr>
          <w:rFonts w:cs="Times New Roman"/>
          <w:sz w:val="28"/>
          <w:szCs w:val="28"/>
        </w:rPr>
        <w:t>gada 35 rādītāju izpild</w:t>
      </w:r>
      <w:r w:rsidR="002C6306">
        <w:rPr>
          <w:rFonts w:cs="Times New Roman"/>
          <w:sz w:val="28"/>
          <w:szCs w:val="28"/>
        </w:rPr>
        <w:t>e</w:t>
      </w:r>
      <w:r w:rsidR="00E22225" w:rsidRPr="00E22225">
        <w:rPr>
          <w:rFonts w:cs="Times New Roman"/>
          <w:sz w:val="28"/>
          <w:szCs w:val="28"/>
        </w:rPr>
        <w:t>, lai Latvija 2024.</w:t>
      </w:r>
      <w:r w:rsidR="009C1237">
        <w:rPr>
          <w:rFonts w:cs="Times New Roman"/>
          <w:sz w:val="28"/>
          <w:szCs w:val="28"/>
        </w:rPr>
        <w:t> </w:t>
      </w:r>
      <w:r w:rsidR="00E22225" w:rsidRPr="00E22225">
        <w:rPr>
          <w:rFonts w:cs="Times New Roman"/>
          <w:sz w:val="28"/>
          <w:szCs w:val="28"/>
        </w:rPr>
        <w:t>gadā varētu iesniegt EK maksājuma pieprasījumu Nr.</w:t>
      </w:r>
      <w:r w:rsidR="00E22225">
        <w:rPr>
          <w:rFonts w:cs="Times New Roman"/>
          <w:sz w:val="28"/>
          <w:szCs w:val="28"/>
        </w:rPr>
        <w:t> </w:t>
      </w:r>
      <w:r w:rsidR="00E22225" w:rsidRPr="00E22225">
        <w:rPr>
          <w:rFonts w:cs="Times New Roman"/>
          <w:sz w:val="28"/>
          <w:szCs w:val="28"/>
        </w:rPr>
        <w:t xml:space="preserve">3 un saņemtu valsts budžeta ieņēmumos nākamo maksājumu 365 milj. </w:t>
      </w:r>
      <w:proofErr w:type="spellStart"/>
      <w:r w:rsidR="00E22225" w:rsidRPr="00A34DF9">
        <w:rPr>
          <w:rFonts w:cs="Times New Roman"/>
          <w:i/>
          <w:iCs/>
          <w:sz w:val="28"/>
          <w:szCs w:val="28"/>
        </w:rPr>
        <w:t>euro</w:t>
      </w:r>
      <w:proofErr w:type="spellEnd"/>
      <w:r w:rsidR="00E22225" w:rsidRPr="00E22225">
        <w:rPr>
          <w:rFonts w:cs="Times New Roman"/>
          <w:sz w:val="28"/>
          <w:szCs w:val="28"/>
        </w:rPr>
        <w:t>.</w:t>
      </w:r>
      <w:r>
        <w:rPr>
          <w:rFonts w:cs="Times New Roman"/>
          <w:sz w:val="28"/>
          <w:szCs w:val="28"/>
        </w:rPr>
        <w:t xml:space="preserve"> </w:t>
      </w:r>
      <w:r w:rsidR="000870CA" w:rsidRPr="006818B6">
        <w:rPr>
          <w:rFonts w:cs="Times New Roman"/>
          <w:sz w:val="28"/>
          <w:szCs w:val="28"/>
        </w:rPr>
        <w:t>FM ziņos valdībai par izpildes statusu nākamajā pusgada ziņojumā</w:t>
      </w:r>
      <w:r w:rsidR="00E025C2">
        <w:rPr>
          <w:rFonts w:cs="Times New Roman"/>
          <w:sz w:val="28"/>
          <w:szCs w:val="28"/>
        </w:rPr>
        <w:t xml:space="preserve"> (</w:t>
      </w:r>
      <w:r w:rsidR="000870CA" w:rsidRPr="006818B6">
        <w:rPr>
          <w:rFonts w:cs="Times New Roman"/>
          <w:sz w:val="28"/>
          <w:szCs w:val="28"/>
        </w:rPr>
        <w:t>jāiesniedz MK līdz 2023. gada 1. aprīlim</w:t>
      </w:r>
      <w:r w:rsidR="00E025C2">
        <w:rPr>
          <w:rFonts w:cs="Times New Roman"/>
          <w:sz w:val="28"/>
          <w:szCs w:val="28"/>
        </w:rPr>
        <w:t>)</w:t>
      </w:r>
      <w:r w:rsidR="000870CA" w:rsidRPr="006818B6">
        <w:rPr>
          <w:rFonts w:cs="Times New Roman"/>
          <w:sz w:val="28"/>
          <w:szCs w:val="28"/>
        </w:rPr>
        <w:t xml:space="preserve">. </w:t>
      </w:r>
    </w:p>
    <w:p w14:paraId="1CF9D896" w14:textId="3CC966E8" w:rsidR="000870CA" w:rsidRDefault="00373C8C" w:rsidP="00AA0ABC">
      <w:pPr>
        <w:ind w:firstLine="720"/>
        <w:jc w:val="both"/>
        <w:rPr>
          <w:rFonts w:eastAsia="Calibri"/>
          <w:sz w:val="28"/>
          <w:szCs w:val="28"/>
          <w:lang w:eastAsia="ar-SA"/>
        </w:rPr>
      </w:pPr>
      <w:r>
        <w:rPr>
          <w:rFonts w:cs="Times New Roman"/>
          <w:sz w:val="28"/>
          <w:szCs w:val="28"/>
        </w:rPr>
        <w:t xml:space="preserve">Paralēli </w:t>
      </w:r>
      <w:r w:rsidRPr="00835D49">
        <w:rPr>
          <w:rFonts w:cs="Times New Roman"/>
          <w:b/>
          <w:bCs/>
          <w:sz w:val="28"/>
          <w:szCs w:val="28"/>
        </w:rPr>
        <w:t>i</w:t>
      </w:r>
      <w:r w:rsidR="000870CA" w:rsidRPr="00835D49">
        <w:rPr>
          <w:b/>
          <w:bCs/>
          <w:sz w:val="28"/>
          <w:szCs w:val="28"/>
        </w:rPr>
        <w:t>estād</w:t>
      </w:r>
      <w:r w:rsidRPr="00835D49">
        <w:rPr>
          <w:b/>
          <w:bCs/>
          <w:sz w:val="28"/>
          <w:szCs w:val="28"/>
        </w:rPr>
        <w:t xml:space="preserve">ēm jāturpina </w:t>
      </w:r>
      <w:r w:rsidR="000870CA" w:rsidRPr="00835D49">
        <w:rPr>
          <w:b/>
          <w:bCs/>
          <w:sz w:val="28"/>
          <w:szCs w:val="28"/>
        </w:rPr>
        <w:t>aktīv</w:t>
      </w:r>
      <w:r w:rsidRPr="00835D49">
        <w:rPr>
          <w:b/>
          <w:bCs/>
          <w:sz w:val="28"/>
          <w:szCs w:val="28"/>
        </w:rPr>
        <w:t>a</w:t>
      </w:r>
      <w:r w:rsidR="000870CA" w:rsidRPr="00835D49">
        <w:rPr>
          <w:b/>
          <w:bCs/>
          <w:sz w:val="28"/>
          <w:szCs w:val="28"/>
        </w:rPr>
        <w:t xml:space="preserve"> </w:t>
      </w:r>
      <w:r w:rsidRPr="00835D49">
        <w:rPr>
          <w:b/>
          <w:bCs/>
          <w:sz w:val="28"/>
          <w:szCs w:val="28"/>
        </w:rPr>
        <w:t xml:space="preserve">AF </w:t>
      </w:r>
      <w:r w:rsidR="000870CA" w:rsidRPr="00835D49">
        <w:rPr>
          <w:b/>
          <w:bCs/>
          <w:sz w:val="28"/>
          <w:szCs w:val="28"/>
        </w:rPr>
        <w:t>ieviešanas nosacījumu izstrāde</w:t>
      </w:r>
      <w:r w:rsidR="000870CA">
        <w:rPr>
          <w:sz w:val="28"/>
          <w:szCs w:val="28"/>
        </w:rPr>
        <w:t xml:space="preserve"> </w:t>
      </w:r>
      <w:r w:rsidR="00067681">
        <w:rPr>
          <w:sz w:val="28"/>
          <w:szCs w:val="28"/>
        </w:rPr>
        <w:t xml:space="preserve">un reālo investīciju intensificēšana, ņemot vērā arī līdzšinējos </w:t>
      </w:r>
      <w:proofErr w:type="spellStart"/>
      <w:r w:rsidR="00067681">
        <w:rPr>
          <w:sz w:val="28"/>
          <w:szCs w:val="28"/>
        </w:rPr>
        <w:t>iekavējumus</w:t>
      </w:r>
      <w:proofErr w:type="spellEnd"/>
      <w:r w:rsidR="00067681">
        <w:rPr>
          <w:sz w:val="28"/>
          <w:szCs w:val="28"/>
        </w:rPr>
        <w:t xml:space="preserve"> procesos, t.</w:t>
      </w:r>
      <w:r w:rsidR="00285CEC">
        <w:rPr>
          <w:sz w:val="28"/>
          <w:szCs w:val="28"/>
        </w:rPr>
        <w:t> </w:t>
      </w:r>
      <w:r w:rsidR="00067681">
        <w:rPr>
          <w:sz w:val="28"/>
          <w:szCs w:val="28"/>
        </w:rPr>
        <w:t xml:space="preserve">sk. iepriekšējos gados minimālā apmērā veiktos valsts budžeta izdevumus investīcijām AF plāna ietvaros. </w:t>
      </w:r>
      <w:r w:rsidR="000870CA">
        <w:rPr>
          <w:b/>
          <w:bCs/>
          <w:sz w:val="28"/>
          <w:szCs w:val="28"/>
          <w:lang w:eastAsia="ar-SA"/>
        </w:rPr>
        <w:t>MK ir apstiprināti</w:t>
      </w:r>
      <w:r w:rsidR="000870CA">
        <w:rPr>
          <w:sz w:val="28"/>
          <w:szCs w:val="28"/>
          <w:lang w:eastAsia="ar-SA"/>
        </w:rPr>
        <w:t xml:space="preserve"> 37 ieviešanas </w:t>
      </w:r>
      <w:r w:rsidR="000870CA">
        <w:rPr>
          <w:b/>
          <w:bCs/>
          <w:sz w:val="28"/>
          <w:szCs w:val="28"/>
          <w:lang w:eastAsia="ar-SA"/>
        </w:rPr>
        <w:t>nosacījumi par 46 investīciju un reformu ieviešanu</w:t>
      </w:r>
      <w:r w:rsidR="000870CA">
        <w:rPr>
          <w:sz w:val="28"/>
          <w:szCs w:val="28"/>
          <w:lang w:eastAsia="ar-SA"/>
        </w:rPr>
        <w:t xml:space="preserve"> par AF finansējumu </w:t>
      </w:r>
      <w:r w:rsidR="000870CA">
        <w:rPr>
          <w:b/>
          <w:bCs/>
          <w:sz w:val="28"/>
          <w:szCs w:val="28"/>
          <w:lang w:eastAsia="ar-SA"/>
        </w:rPr>
        <w:t>1,02</w:t>
      </w:r>
      <w:r w:rsidR="00A12C06">
        <w:rPr>
          <w:b/>
          <w:bCs/>
          <w:sz w:val="28"/>
          <w:szCs w:val="28"/>
          <w:lang w:eastAsia="ar-SA"/>
        </w:rPr>
        <w:t> </w:t>
      </w:r>
      <w:r w:rsidR="000870CA">
        <w:rPr>
          <w:b/>
          <w:bCs/>
          <w:sz w:val="28"/>
          <w:szCs w:val="28"/>
          <w:lang w:eastAsia="ar-SA"/>
        </w:rPr>
        <w:t xml:space="preserve"> mljrd.</w:t>
      </w:r>
      <w:r w:rsidR="000870CA">
        <w:rPr>
          <w:sz w:val="28"/>
          <w:szCs w:val="28"/>
          <w:lang w:eastAsia="ar-SA"/>
        </w:rPr>
        <w:t xml:space="preserve"> </w:t>
      </w:r>
      <w:proofErr w:type="spellStart"/>
      <w:r w:rsidR="000870CA">
        <w:rPr>
          <w:i/>
          <w:iCs/>
          <w:sz w:val="28"/>
          <w:szCs w:val="28"/>
          <w:lang w:eastAsia="ar-SA"/>
        </w:rPr>
        <w:t>euro</w:t>
      </w:r>
      <w:proofErr w:type="spellEnd"/>
      <w:r w:rsidR="000870CA">
        <w:rPr>
          <w:i/>
          <w:iCs/>
          <w:sz w:val="28"/>
          <w:szCs w:val="28"/>
          <w:lang w:eastAsia="ar-SA"/>
        </w:rPr>
        <w:t>,</w:t>
      </w:r>
      <w:r w:rsidR="000870CA">
        <w:rPr>
          <w:sz w:val="28"/>
          <w:szCs w:val="28"/>
          <w:lang w:eastAsia="ar-SA"/>
        </w:rPr>
        <w:t xml:space="preserve"> kas ir aptuveni </w:t>
      </w:r>
      <w:r w:rsidR="000870CA">
        <w:rPr>
          <w:b/>
          <w:bCs/>
          <w:sz w:val="28"/>
          <w:szCs w:val="28"/>
          <w:lang w:eastAsia="ar-SA"/>
        </w:rPr>
        <w:t>56 %</w:t>
      </w:r>
      <w:r w:rsidR="000870CA">
        <w:rPr>
          <w:sz w:val="28"/>
          <w:szCs w:val="28"/>
          <w:lang w:eastAsia="ar-SA"/>
        </w:rPr>
        <w:t xml:space="preserve"> no kopējā piešķirtā AF finansējuma. Līdz 2023. gada beigām AF ieviešanā atbildīgajām iestādēm ir jāizstrādā un jāiesniedz </w:t>
      </w:r>
      <w:r w:rsidR="000870CA">
        <w:rPr>
          <w:sz w:val="28"/>
          <w:szCs w:val="28"/>
          <w:lang w:eastAsia="ar-SA"/>
        </w:rPr>
        <w:lastRenderedPageBreak/>
        <w:t>MK apstiprināšanai vēl aptuveni 32 normatīvie akti investīciju ieviešan</w:t>
      </w:r>
      <w:r w:rsidR="006E35F4">
        <w:rPr>
          <w:sz w:val="28"/>
          <w:szCs w:val="28"/>
          <w:lang w:eastAsia="ar-SA"/>
        </w:rPr>
        <w:t>ai</w:t>
      </w:r>
      <w:r w:rsidR="000870CA">
        <w:rPr>
          <w:sz w:val="28"/>
          <w:szCs w:val="28"/>
          <w:lang w:eastAsia="ar-SA"/>
        </w:rPr>
        <w:t xml:space="preserve"> par 799 milj. </w:t>
      </w:r>
      <w:proofErr w:type="spellStart"/>
      <w:r w:rsidR="000870CA">
        <w:rPr>
          <w:i/>
          <w:iCs/>
          <w:sz w:val="28"/>
          <w:szCs w:val="28"/>
          <w:lang w:eastAsia="ar-SA"/>
        </w:rPr>
        <w:t>euro</w:t>
      </w:r>
      <w:proofErr w:type="spellEnd"/>
      <w:r w:rsidR="000870CA">
        <w:rPr>
          <w:sz w:val="28"/>
          <w:szCs w:val="28"/>
          <w:lang w:eastAsia="ar-SA"/>
        </w:rPr>
        <w:t>.</w:t>
      </w:r>
      <w:r w:rsidR="000870CA" w:rsidRPr="000870CA">
        <w:rPr>
          <w:rFonts w:eastAsia="Calibri"/>
          <w:sz w:val="28"/>
          <w:szCs w:val="28"/>
          <w:vertAlign w:val="superscript"/>
          <w:lang w:eastAsia="ar-SA"/>
        </w:rPr>
        <w:t xml:space="preserve"> </w:t>
      </w:r>
      <w:r w:rsidR="000870CA" w:rsidRPr="00380CE1">
        <w:rPr>
          <w:rFonts w:eastAsia="Calibri"/>
          <w:sz w:val="28"/>
          <w:szCs w:val="28"/>
          <w:vertAlign w:val="superscript"/>
          <w:lang w:eastAsia="ar-SA"/>
        </w:rPr>
        <w:footnoteReference w:id="13"/>
      </w:r>
      <w:r w:rsidR="000870CA" w:rsidRPr="00380CE1">
        <w:rPr>
          <w:rFonts w:eastAsia="Calibri"/>
          <w:sz w:val="28"/>
          <w:szCs w:val="28"/>
          <w:lang w:eastAsia="ar-SA"/>
        </w:rPr>
        <w:t xml:space="preserve"> </w:t>
      </w:r>
    </w:p>
    <w:p w14:paraId="5BC3ECB8" w14:textId="1B34D342" w:rsidR="0065233B" w:rsidRPr="00883AF2" w:rsidRDefault="0065233B" w:rsidP="0065233B">
      <w:pPr>
        <w:pStyle w:val="Heading1"/>
        <w:numPr>
          <w:ilvl w:val="0"/>
          <w:numId w:val="46"/>
        </w:numPr>
        <w:shd w:val="clear" w:color="auto" w:fill="F2F2F2" w:themeFill="background1" w:themeFillShade="F2"/>
        <w:ind w:left="0" w:firstLine="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Valsts budžeta izdevumi ES fondu</w:t>
      </w:r>
      <w:r w:rsidR="00F4246A">
        <w:rPr>
          <w:rFonts w:ascii="Times New Roman" w:hAnsi="Times New Roman" w:cs="Times New Roman"/>
          <w:b/>
          <w:bCs/>
          <w:color w:val="auto"/>
          <w:sz w:val="28"/>
          <w:szCs w:val="28"/>
        </w:rPr>
        <w:t xml:space="preserve"> un</w:t>
      </w:r>
      <w:r>
        <w:rPr>
          <w:rFonts w:ascii="Times New Roman" w:hAnsi="Times New Roman" w:cs="Times New Roman"/>
          <w:b/>
          <w:bCs/>
          <w:color w:val="auto"/>
          <w:sz w:val="28"/>
          <w:szCs w:val="28"/>
        </w:rPr>
        <w:t xml:space="preserve"> Atveseļošanas </w:t>
      </w:r>
      <w:r w:rsidRPr="00883AF2">
        <w:rPr>
          <w:rFonts w:ascii="Times New Roman" w:hAnsi="Times New Roman" w:cs="Times New Roman"/>
          <w:b/>
          <w:bCs/>
          <w:color w:val="auto"/>
          <w:sz w:val="28"/>
          <w:szCs w:val="28"/>
        </w:rPr>
        <w:t>fond</w:t>
      </w:r>
      <w:r>
        <w:rPr>
          <w:rFonts w:ascii="Times New Roman" w:hAnsi="Times New Roman" w:cs="Times New Roman"/>
          <w:b/>
          <w:bCs/>
          <w:color w:val="auto"/>
          <w:sz w:val="28"/>
          <w:szCs w:val="28"/>
        </w:rPr>
        <w:t>a ietvaros</w:t>
      </w:r>
    </w:p>
    <w:p w14:paraId="157DA6BA" w14:textId="77777777" w:rsidR="0065233B" w:rsidRPr="00835D49" w:rsidRDefault="0065233B" w:rsidP="00AA0ABC">
      <w:pPr>
        <w:ind w:firstLine="720"/>
        <w:jc w:val="both"/>
        <w:rPr>
          <w:rFonts w:cs="Times New Roman"/>
          <w:sz w:val="28"/>
          <w:szCs w:val="28"/>
        </w:rPr>
      </w:pPr>
    </w:p>
    <w:bookmarkEnd w:id="1"/>
    <w:p w14:paraId="32DDFDAE" w14:textId="3F36DC0D" w:rsidR="00EF00C9" w:rsidRDefault="00350C67" w:rsidP="00EF00C9">
      <w:pPr>
        <w:ind w:firstLine="709"/>
        <w:jc w:val="both"/>
        <w:rPr>
          <w:rFonts w:cs="Times New Roman"/>
          <w:sz w:val="28"/>
          <w:szCs w:val="28"/>
        </w:rPr>
      </w:pPr>
      <w:r>
        <w:rPr>
          <w:rFonts w:cs="Times New Roman"/>
          <w:sz w:val="28"/>
          <w:szCs w:val="28"/>
        </w:rPr>
        <w:t>Skatot</w:t>
      </w:r>
      <w:r w:rsidR="009C3E94">
        <w:rPr>
          <w:rFonts w:cs="Times New Roman"/>
          <w:sz w:val="28"/>
          <w:szCs w:val="28"/>
        </w:rPr>
        <w:t xml:space="preserve"> </w:t>
      </w:r>
      <w:r w:rsidR="009C3E94" w:rsidRPr="00835D49">
        <w:rPr>
          <w:rFonts w:cs="Times New Roman"/>
          <w:sz w:val="28"/>
          <w:szCs w:val="28"/>
        </w:rPr>
        <w:t>abu</w:t>
      </w:r>
      <w:r w:rsidR="009C3E94" w:rsidRPr="00CF71A5">
        <w:rPr>
          <w:rFonts w:cs="Times New Roman"/>
          <w:sz w:val="28"/>
          <w:szCs w:val="28"/>
        </w:rPr>
        <w:t xml:space="preserve"> </w:t>
      </w:r>
      <w:r w:rsidR="00FA5334" w:rsidRPr="00835D49">
        <w:rPr>
          <w:rFonts w:cs="Times New Roman"/>
          <w:sz w:val="28"/>
          <w:szCs w:val="28"/>
        </w:rPr>
        <w:t xml:space="preserve">plānošanas periodu </w:t>
      </w:r>
      <w:r w:rsidR="009C3E94" w:rsidRPr="00835D49">
        <w:rPr>
          <w:rFonts w:cs="Times New Roman"/>
          <w:sz w:val="28"/>
          <w:szCs w:val="28"/>
        </w:rPr>
        <w:t xml:space="preserve">ES fondu </w:t>
      </w:r>
      <w:r w:rsidR="00BC41C9">
        <w:rPr>
          <w:rFonts w:cs="Times New Roman"/>
          <w:sz w:val="28"/>
          <w:szCs w:val="28"/>
        </w:rPr>
        <w:t xml:space="preserve">programmu </w:t>
      </w:r>
      <w:r w:rsidR="009C3E94" w:rsidRPr="00835D49">
        <w:rPr>
          <w:rFonts w:cs="Times New Roman"/>
          <w:sz w:val="28"/>
          <w:szCs w:val="28"/>
        </w:rPr>
        <w:t xml:space="preserve">un </w:t>
      </w:r>
      <w:r w:rsidR="00EF00C9" w:rsidRPr="00835D49">
        <w:rPr>
          <w:rFonts w:cs="Times New Roman"/>
          <w:sz w:val="28"/>
          <w:szCs w:val="28"/>
        </w:rPr>
        <w:t xml:space="preserve">AF </w:t>
      </w:r>
      <w:r w:rsidR="009C3E94" w:rsidRPr="00835D49">
        <w:rPr>
          <w:rFonts w:cs="Times New Roman"/>
          <w:sz w:val="28"/>
          <w:szCs w:val="28"/>
        </w:rPr>
        <w:t>plāna</w:t>
      </w:r>
      <w:r w:rsidR="009C3E94" w:rsidRPr="00CF71A5">
        <w:rPr>
          <w:rFonts w:cs="Times New Roman"/>
          <w:sz w:val="28"/>
          <w:szCs w:val="28"/>
        </w:rPr>
        <w:t xml:space="preserve"> ieviešanai </w:t>
      </w:r>
      <w:r w:rsidR="00BC41C9">
        <w:rPr>
          <w:rFonts w:cs="Times New Roman"/>
          <w:sz w:val="28"/>
          <w:szCs w:val="28"/>
        </w:rPr>
        <w:t xml:space="preserve">paredzēto </w:t>
      </w:r>
      <w:r w:rsidR="00FA5334" w:rsidRPr="00F94081">
        <w:rPr>
          <w:rFonts w:cs="Times New Roman"/>
          <w:sz w:val="28"/>
          <w:szCs w:val="28"/>
        </w:rPr>
        <w:t xml:space="preserve">valsts </w:t>
      </w:r>
      <w:r w:rsidR="00EF00C9" w:rsidRPr="00F94081">
        <w:rPr>
          <w:rFonts w:cs="Times New Roman"/>
          <w:sz w:val="28"/>
          <w:szCs w:val="28"/>
        </w:rPr>
        <w:t xml:space="preserve">budžeta izdevumu </w:t>
      </w:r>
      <w:r w:rsidR="00BC41C9" w:rsidRPr="00F94081">
        <w:rPr>
          <w:rFonts w:cs="Times New Roman"/>
          <w:sz w:val="28"/>
          <w:szCs w:val="28"/>
        </w:rPr>
        <w:t>izpildi</w:t>
      </w:r>
      <w:r w:rsidR="00FA5334" w:rsidRPr="00BC41C9">
        <w:rPr>
          <w:rFonts w:cs="Times New Roman"/>
          <w:sz w:val="28"/>
          <w:szCs w:val="28"/>
        </w:rPr>
        <w:t>,</w:t>
      </w:r>
      <w:r w:rsidR="00FA5334">
        <w:rPr>
          <w:rFonts w:cs="Times New Roman"/>
          <w:sz w:val="28"/>
          <w:szCs w:val="28"/>
        </w:rPr>
        <w:t xml:space="preserve"> jāsecina, ka</w:t>
      </w:r>
      <w:r w:rsidR="00EF00C9" w:rsidRPr="000870CA">
        <w:rPr>
          <w:rFonts w:cs="Times New Roman"/>
          <w:sz w:val="28"/>
          <w:szCs w:val="28"/>
        </w:rPr>
        <w:t xml:space="preserve"> </w:t>
      </w:r>
      <w:r w:rsidR="00EF00C9" w:rsidRPr="00835D49">
        <w:rPr>
          <w:rFonts w:cs="Times New Roman"/>
          <w:b/>
          <w:bCs/>
          <w:sz w:val="28"/>
          <w:szCs w:val="28"/>
        </w:rPr>
        <w:t>2022.</w:t>
      </w:r>
      <w:r w:rsidR="00AF1ABF" w:rsidRPr="00835D49">
        <w:rPr>
          <w:rFonts w:cs="Times New Roman"/>
          <w:b/>
          <w:bCs/>
          <w:sz w:val="28"/>
          <w:szCs w:val="28"/>
        </w:rPr>
        <w:t> </w:t>
      </w:r>
      <w:r w:rsidR="00EF00C9" w:rsidRPr="00835D49">
        <w:rPr>
          <w:rFonts w:cs="Times New Roman"/>
          <w:b/>
          <w:bCs/>
          <w:sz w:val="28"/>
          <w:szCs w:val="28"/>
        </w:rPr>
        <w:t xml:space="preserve">gadā bija kritiski </w:t>
      </w:r>
      <w:r w:rsidRPr="00835D49">
        <w:rPr>
          <w:rFonts w:cs="Times New Roman"/>
          <w:b/>
          <w:bCs/>
          <w:sz w:val="28"/>
          <w:szCs w:val="28"/>
        </w:rPr>
        <w:t>nepietiekams veikto investīciju apjoms</w:t>
      </w:r>
      <w:r w:rsidR="00AF1ABF">
        <w:rPr>
          <w:rFonts w:cs="Times New Roman"/>
          <w:sz w:val="28"/>
          <w:szCs w:val="28"/>
        </w:rPr>
        <w:t>,</w:t>
      </w:r>
      <w:r w:rsidR="00EF00C9" w:rsidRPr="000870CA">
        <w:rPr>
          <w:rFonts w:cs="Times New Roman"/>
          <w:sz w:val="28"/>
          <w:szCs w:val="28"/>
        </w:rPr>
        <w:t xml:space="preserve"> salīdzinot ar budžeta likumā iekļautajām prognozēm – </w:t>
      </w:r>
      <w:r w:rsidR="00EF00C9" w:rsidRPr="00835D49">
        <w:rPr>
          <w:rFonts w:cs="Times New Roman"/>
          <w:b/>
          <w:bCs/>
          <w:sz w:val="28"/>
          <w:szCs w:val="28"/>
        </w:rPr>
        <w:t xml:space="preserve">izpilde </w:t>
      </w:r>
      <w:r w:rsidR="00E8516D" w:rsidRPr="00835D49">
        <w:rPr>
          <w:rFonts w:cs="Times New Roman"/>
          <w:b/>
          <w:bCs/>
          <w:sz w:val="28"/>
          <w:szCs w:val="28"/>
        </w:rPr>
        <w:t>vien 52,6 %</w:t>
      </w:r>
      <w:r w:rsidR="00E8516D">
        <w:rPr>
          <w:rFonts w:cs="Times New Roman"/>
          <w:sz w:val="28"/>
          <w:szCs w:val="28"/>
        </w:rPr>
        <w:t xml:space="preserve"> (</w:t>
      </w:r>
      <w:r w:rsidR="00EF00C9" w:rsidRPr="000870CA">
        <w:rPr>
          <w:rFonts w:cs="Times New Roman"/>
          <w:sz w:val="28"/>
          <w:szCs w:val="28"/>
        </w:rPr>
        <w:t xml:space="preserve">618 milj. </w:t>
      </w:r>
      <w:proofErr w:type="spellStart"/>
      <w:r w:rsidR="00EF00C9" w:rsidRPr="000870CA">
        <w:rPr>
          <w:rFonts w:cs="Times New Roman"/>
          <w:i/>
          <w:iCs/>
          <w:sz w:val="28"/>
          <w:szCs w:val="28"/>
        </w:rPr>
        <w:t>euro</w:t>
      </w:r>
      <w:proofErr w:type="spellEnd"/>
      <w:r w:rsidR="00E8516D" w:rsidRPr="006E35F4">
        <w:rPr>
          <w:rFonts w:cs="Times New Roman"/>
          <w:sz w:val="28"/>
          <w:szCs w:val="28"/>
        </w:rPr>
        <w:t>)</w:t>
      </w:r>
      <w:r w:rsidR="00E8516D">
        <w:rPr>
          <w:rFonts w:cs="Times New Roman"/>
          <w:sz w:val="28"/>
          <w:szCs w:val="28"/>
        </w:rPr>
        <w:t xml:space="preserve"> </w:t>
      </w:r>
      <w:r w:rsidR="005F11E8">
        <w:rPr>
          <w:rFonts w:cs="Times New Roman"/>
          <w:sz w:val="28"/>
          <w:szCs w:val="28"/>
        </w:rPr>
        <w:t>(s</w:t>
      </w:r>
      <w:r w:rsidR="00EF00C9" w:rsidRPr="000870CA">
        <w:rPr>
          <w:rFonts w:cs="Times New Roman"/>
          <w:sz w:val="28"/>
          <w:szCs w:val="28"/>
        </w:rPr>
        <w:t>katīt attēlu Nr.</w:t>
      </w:r>
      <w:r w:rsidR="002945D4" w:rsidRPr="000870CA">
        <w:rPr>
          <w:rFonts w:cs="Times New Roman"/>
          <w:sz w:val="28"/>
          <w:szCs w:val="28"/>
        </w:rPr>
        <w:t> </w:t>
      </w:r>
      <w:r w:rsidR="00EF00C9" w:rsidRPr="000870CA">
        <w:rPr>
          <w:rFonts w:cs="Times New Roman"/>
          <w:sz w:val="28"/>
          <w:szCs w:val="28"/>
        </w:rPr>
        <w:t>3</w:t>
      </w:r>
      <w:r w:rsidR="005F11E8">
        <w:rPr>
          <w:rFonts w:cs="Times New Roman"/>
          <w:sz w:val="28"/>
          <w:szCs w:val="28"/>
        </w:rPr>
        <w:t>)</w:t>
      </w:r>
      <w:r w:rsidR="00E22225">
        <w:rPr>
          <w:rStyle w:val="FootnoteReference"/>
          <w:rFonts w:cs="Times New Roman"/>
          <w:sz w:val="28"/>
          <w:szCs w:val="28"/>
        </w:rPr>
        <w:footnoteReference w:id="14"/>
      </w:r>
      <w:r w:rsidR="00EF00C9" w:rsidRPr="000870CA">
        <w:rPr>
          <w:rFonts w:cs="Times New Roman"/>
          <w:sz w:val="28"/>
          <w:szCs w:val="28"/>
        </w:rPr>
        <w:t>.</w:t>
      </w:r>
    </w:p>
    <w:p w14:paraId="32D26551" w14:textId="4C85A8A5" w:rsidR="000870CA" w:rsidRDefault="000870CA" w:rsidP="00EF00C9">
      <w:pPr>
        <w:ind w:firstLine="709"/>
        <w:jc w:val="both"/>
        <w:rPr>
          <w:rFonts w:cs="Times New Roman"/>
          <w:sz w:val="28"/>
          <w:szCs w:val="28"/>
        </w:rPr>
      </w:pPr>
    </w:p>
    <w:p w14:paraId="0959C6C5" w14:textId="6BA5885E" w:rsidR="00EF00C9" w:rsidRPr="000870CA" w:rsidRDefault="00EF00C9" w:rsidP="00EF00C9">
      <w:pPr>
        <w:jc w:val="both"/>
        <w:rPr>
          <w:rFonts w:cs="Times New Roman"/>
          <w:i/>
          <w:iCs/>
          <w:sz w:val="28"/>
          <w:szCs w:val="28"/>
        </w:rPr>
      </w:pPr>
      <w:r w:rsidRPr="00AF1ABF">
        <w:rPr>
          <w:rFonts w:cs="Times New Roman"/>
          <w:i/>
          <w:iCs/>
          <w:sz w:val="28"/>
          <w:szCs w:val="28"/>
        </w:rPr>
        <w:t>Attēls Nr. 3</w:t>
      </w:r>
      <w:r w:rsidRPr="000870CA">
        <w:rPr>
          <w:rFonts w:cs="Times New Roman"/>
          <w:i/>
          <w:iCs/>
          <w:sz w:val="28"/>
          <w:szCs w:val="28"/>
        </w:rPr>
        <w:t xml:space="preserve"> “</w:t>
      </w:r>
      <w:r w:rsidRPr="00F94081">
        <w:rPr>
          <w:rFonts w:cs="Times New Roman"/>
          <w:b/>
          <w:bCs/>
          <w:i/>
          <w:iCs/>
          <w:sz w:val="28"/>
          <w:szCs w:val="28"/>
        </w:rPr>
        <w:t xml:space="preserve">Valsts budžeta izdevumi </w:t>
      </w:r>
      <w:r w:rsidR="002378E7" w:rsidRPr="00F94081">
        <w:rPr>
          <w:rFonts w:cs="Times New Roman"/>
          <w:b/>
          <w:bCs/>
          <w:i/>
          <w:iCs/>
          <w:sz w:val="28"/>
          <w:szCs w:val="28"/>
        </w:rPr>
        <w:t>2022.</w:t>
      </w:r>
      <w:r w:rsidR="002378E7">
        <w:rPr>
          <w:rFonts w:cs="Times New Roman"/>
          <w:i/>
          <w:iCs/>
          <w:sz w:val="28"/>
          <w:szCs w:val="28"/>
        </w:rPr>
        <w:t xml:space="preserve"> gadā </w:t>
      </w:r>
      <w:r w:rsidRPr="00F94081">
        <w:rPr>
          <w:rFonts w:cs="Times New Roman"/>
          <w:b/>
          <w:bCs/>
          <w:i/>
          <w:iCs/>
          <w:sz w:val="28"/>
          <w:szCs w:val="28"/>
        </w:rPr>
        <w:t>AF</w:t>
      </w:r>
      <w:r w:rsidRPr="000870CA">
        <w:rPr>
          <w:rFonts w:cs="Times New Roman"/>
          <w:i/>
          <w:iCs/>
          <w:sz w:val="28"/>
          <w:szCs w:val="28"/>
        </w:rPr>
        <w:t xml:space="preserve"> un Kohēzijas politikas 2014.</w:t>
      </w:r>
      <w:r w:rsidR="000870CA" w:rsidRPr="00A20476">
        <w:rPr>
          <w:rFonts w:cs="Times New Roman"/>
          <w:sz w:val="28"/>
          <w:szCs w:val="28"/>
        </w:rPr>
        <w:t>–</w:t>
      </w:r>
      <w:r w:rsidRPr="000870CA">
        <w:rPr>
          <w:rFonts w:cs="Times New Roman"/>
          <w:i/>
          <w:iCs/>
          <w:sz w:val="28"/>
          <w:szCs w:val="28"/>
        </w:rPr>
        <w:t>2020. un 2021.</w:t>
      </w:r>
      <w:r w:rsidR="000870CA" w:rsidRPr="00A20476">
        <w:rPr>
          <w:rFonts w:cs="Times New Roman"/>
          <w:sz w:val="28"/>
          <w:szCs w:val="28"/>
        </w:rPr>
        <w:t>–</w:t>
      </w:r>
      <w:r w:rsidRPr="000870CA">
        <w:rPr>
          <w:rFonts w:cs="Times New Roman"/>
          <w:i/>
          <w:iCs/>
          <w:sz w:val="28"/>
          <w:szCs w:val="28"/>
        </w:rPr>
        <w:t xml:space="preserve">2027. gada </w:t>
      </w:r>
      <w:r w:rsidRPr="00F94081">
        <w:rPr>
          <w:rFonts w:cs="Times New Roman"/>
          <w:b/>
          <w:bCs/>
          <w:i/>
          <w:iCs/>
          <w:sz w:val="28"/>
          <w:szCs w:val="28"/>
        </w:rPr>
        <w:t>ES fondu</w:t>
      </w:r>
      <w:r w:rsidRPr="000870CA">
        <w:rPr>
          <w:rFonts w:cs="Times New Roman"/>
          <w:i/>
          <w:iCs/>
          <w:sz w:val="28"/>
          <w:szCs w:val="28"/>
        </w:rPr>
        <w:t xml:space="preserve"> plānošanas periodu investīcijām, milj. </w:t>
      </w:r>
      <w:proofErr w:type="spellStart"/>
      <w:r w:rsidRPr="000870CA">
        <w:rPr>
          <w:rFonts w:cs="Times New Roman"/>
          <w:i/>
          <w:iCs/>
          <w:sz w:val="28"/>
          <w:szCs w:val="28"/>
        </w:rPr>
        <w:t>euro</w:t>
      </w:r>
      <w:proofErr w:type="spellEnd"/>
      <w:r w:rsidRPr="000870CA">
        <w:rPr>
          <w:rFonts w:cs="Times New Roman"/>
          <w:i/>
          <w:iCs/>
          <w:sz w:val="28"/>
          <w:szCs w:val="28"/>
        </w:rPr>
        <w:t>”</w:t>
      </w:r>
    </w:p>
    <w:p w14:paraId="542B1CC7" w14:textId="77777777" w:rsidR="00EF00C9" w:rsidRPr="007734DD" w:rsidRDefault="00EF00C9" w:rsidP="00EF00C9">
      <w:pPr>
        <w:jc w:val="both"/>
        <w:rPr>
          <w:rFonts w:cs="Times New Roman"/>
        </w:rPr>
      </w:pPr>
      <w:r>
        <w:rPr>
          <w:rFonts w:cs="Times New Roman"/>
          <w:noProof/>
          <w:lang w:eastAsia="lv-LV"/>
        </w:rPr>
        <w:drawing>
          <wp:inline distT="0" distB="0" distL="0" distR="0" wp14:anchorId="2FA33BD8" wp14:editId="149D5B6F">
            <wp:extent cx="5803900" cy="25844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2758" cy="2592847"/>
                    </a:xfrm>
                    <a:prstGeom prst="rect">
                      <a:avLst/>
                    </a:prstGeom>
                    <a:noFill/>
                  </pic:spPr>
                </pic:pic>
              </a:graphicData>
            </a:graphic>
          </wp:inline>
        </w:drawing>
      </w:r>
    </w:p>
    <w:p w14:paraId="14FBD463" w14:textId="77777777" w:rsidR="00EF00C9" w:rsidRDefault="00EF00C9">
      <w:pPr>
        <w:jc w:val="both"/>
        <w:rPr>
          <w:rFonts w:cs="Times New Roman"/>
        </w:rPr>
      </w:pPr>
    </w:p>
    <w:p w14:paraId="2750C596" w14:textId="74939549" w:rsidR="002378E7" w:rsidRDefault="00EF00C9">
      <w:pPr>
        <w:ind w:firstLine="709"/>
        <w:jc w:val="both"/>
        <w:rPr>
          <w:rFonts w:cs="Times New Roman"/>
          <w:sz w:val="28"/>
          <w:szCs w:val="28"/>
        </w:rPr>
      </w:pPr>
      <w:r w:rsidRPr="000870CA">
        <w:rPr>
          <w:rFonts w:cs="Times New Roman"/>
          <w:sz w:val="28"/>
          <w:szCs w:val="28"/>
        </w:rPr>
        <w:t xml:space="preserve">Tas </w:t>
      </w:r>
      <w:r w:rsidRPr="00835D49">
        <w:rPr>
          <w:rFonts w:cs="Times New Roman"/>
          <w:b/>
          <w:bCs/>
          <w:sz w:val="28"/>
          <w:szCs w:val="28"/>
        </w:rPr>
        <w:t xml:space="preserve">signalizē </w:t>
      </w:r>
      <w:r w:rsidR="00507BF3">
        <w:rPr>
          <w:rFonts w:cs="Times New Roman"/>
          <w:b/>
          <w:bCs/>
          <w:sz w:val="28"/>
          <w:szCs w:val="28"/>
        </w:rPr>
        <w:t>par</w:t>
      </w:r>
      <w:r w:rsidR="00507BF3" w:rsidRPr="00835D49">
        <w:rPr>
          <w:rFonts w:cs="Times New Roman"/>
          <w:b/>
          <w:bCs/>
          <w:sz w:val="28"/>
          <w:szCs w:val="28"/>
        </w:rPr>
        <w:t xml:space="preserve"> </w:t>
      </w:r>
      <w:r w:rsidRPr="00835D49">
        <w:rPr>
          <w:rFonts w:cs="Times New Roman"/>
          <w:b/>
          <w:bCs/>
          <w:sz w:val="28"/>
          <w:szCs w:val="28"/>
        </w:rPr>
        <w:t>iespējamiem būtiskiem riskiem investīciju plāna izpildē kopumā un rada būtisku negatīvu ietekmi uz valsts budžetu</w:t>
      </w:r>
      <w:r w:rsidRPr="000870CA">
        <w:rPr>
          <w:rFonts w:cs="Times New Roman"/>
          <w:sz w:val="28"/>
          <w:szCs w:val="28"/>
        </w:rPr>
        <w:t xml:space="preserve">, jo valsts budžeta izdevumos ikgadēji rezervētā finansējuma neizpildes negatīvi ietekmē aprēķinus par ikgadējā budžeta plānošanā pieejamo fiskālo telpu. </w:t>
      </w:r>
    </w:p>
    <w:p w14:paraId="7D46E048" w14:textId="1F4F0A55" w:rsidR="00663DAE" w:rsidRDefault="00663DAE">
      <w:pPr>
        <w:ind w:firstLine="709"/>
        <w:jc w:val="both"/>
        <w:rPr>
          <w:rFonts w:cs="Times New Roman"/>
          <w:sz w:val="28"/>
          <w:szCs w:val="28"/>
        </w:rPr>
      </w:pPr>
      <w:r>
        <w:rPr>
          <w:rFonts w:cs="Times New Roman"/>
          <w:sz w:val="28"/>
          <w:szCs w:val="28"/>
        </w:rPr>
        <w:t>Kopējā valsts budžeta izdevumu plūsma līdz AF un ES fondu ieviešanas perioda beigām, lai spētu sekmīgi piesaistīt Latvijai investīcijām nepieciešamos ES līdzekļus</w:t>
      </w:r>
      <w:r w:rsidR="0062773D">
        <w:rPr>
          <w:rFonts w:cs="Times New Roman"/>
          <w:sz w:val="28"/>
          <w:szCs w:val="28"/>
        </w:rPr>
        <w:t xml:space="preserve"> pilnā apmērā</w:t>
      </w:r>
      <w:r>
        <w:rPr>
          <w:rFonts w:cs="Times New Roman"/>
          <w:sz w:val="28"/>
          <w:szCs w:val="28"/>
        </w:rPr>
        <w:t xml:space="preserve">, norāda uz nepieciešamu ārkārtīgi intensīvu periodu turpmākos gados – līdz šim </w:t>
      </w:r>
      <w:r w:rsidRPr="00F94081">
        <w:rPr>
          <w:rFonts w:cs="Times New Roman"/>
          <w:b/>
          <w:bCs/>
          <w:sz w:val="28"/>
          <w:szCs w:val="28"/>
        </w:rPr>
        <w:t xml:space="preserve">vēsturiski būtiski lielākie </w:t>
      </w:r>
      <w:r w:rsidR="0062773D" w:rsidRPr="00F94081">
        <w:rPr>
          <w:rFonts w:cs="Times New Roman"/>
          <w:b/>
          <w:bCs/>
          <w:sz w:val="28"/>
          <w:szCs w:val="28"/>
        </w:rPr>
        <w:t xml:space="preserve">ES līdzfinansētie </w:t>
      </w:r>
      <w:r w:rsidRPr="00F94081">
        <w:rPr>
          <w:rFonts w:cs="Times New Roman"/>
          <w:b/>
          <w:bCs/>
          <w:sz w:val="28"/>
          <w:szCs w:val="28"/>
        </w:rPr>
        <w:t>izdevumi būtu tieši 2023.</w:t>
      </w:r>
      <w:r w:rsidR="006022E3">
        <w:rPr>
          <w:rFonts w:cs="Times New Roman"/>
          <w:sz w:val="28"/>
          <w:szCs w:val="28"/>
        </w:rPr>
        <w:t>–</w:t>
      </w:r>
      <w:r w:rsidRPr="00F94081">
        <w:rPr>
          <w:rFonts w:cs="Times New Roman"/>
          <w:b/>
          <w:bCs/>
          <w:sz w:val="28"/>
          <w:szCs w:val="28"/>
        </w:rPr>
        <w:t>2026.</w:t>
      </w:r>
      <w:r w:rsidR="006022E3">
        <w:rPr>
          <w:rFonts w:cs="Times New Roman"/>
          <w:b/>
          <w:bCs/>
          <w:sz w:val="28"/>
          <w:szCs w:val="28"/>
        </w:rPr>
        <w:t> </w:t>
      </w:r>
      <w:r w:rsidRPr="00F94081">
        <w:rPr>
          <w:rFonts w:cs="Times New Roman"/>
          <w:b/>
          <w:bCs/>
          <w:sz w:val="28"/>
          <w:szCs w:val="28"/>
        </w:rPr>
        <w:t>gados</w:t>
      </w:r>
      <w:r>
        <w:rPr>
          <w:rFonts w:cs="Times New Roman"/>
          <w:sz w:val="28"/>
          <w:szCs w:val="28"/>
        </w:rPr>
        <w:t>. Nozīmīgs fakts būs iesaistīto pušu kapacitāte, t.</w:t>
      </w:r>
      <w:r w:rsidR="006022E3">
        <w:rPr>
          <w:rFonts w:cs="Times New Roman"/>
          <w:sz w:val="28"/>
          <w:szCs w:val="28"/>
        </w:rPr>
        <w:t> </w:t>
      </w:r>
      <w:r>
        <w:rPr>
          <w:rFonts w:cs="Times New Roman"/>
          <w:sz w:val="28"/>
          <w:szCs w:val="28"/>
        </w:rPr>
        <w:t xml:space="preserve">sk. </w:t>
      </w:r>
      <w:r w:rsidR="0062773D">
        <w:rPr>
          <w:rFonts w:cs="Times New Roman"/>
          <w:sz w:val="28"/>
          <w:szCs w:val="28"/>
        </w:rPr>
        <w:t xml:space="preserve">būvniecības sektora </w:t>
      </w:r>
      <w:r>
        <w:rPr>
          <w:rFonts w:cs="Times New Roman"/>
          <w:sz w:val="28"/>
          <w:szCs w:val="28"/>
        </w:rPr>
        <w:t xml:space="preserve">spēja fokusēt prioritātes, </w:t>
      </w:r>
      <w:r w:rsidR="0062773D">
        <w:rPr>
          <w:rFonts w:cs="Times New Roman"/>
          <w:sz w:val="28"/>
          <w:szCs w:val="28"/>
        </w:rPr>
        <w:t>mobilizēt resursu, veiksmīgi “vadot” negatīvos riskus.</w:t>
      </w:r>
      <w:r w:rsidR="00141564">
        <w:rPr>
          <w:rFonts w:cs="Times New Roman"/>
          <w:sz w:val="28"/>
          <w:szCs w:val="28"/>
        </w:rPr>
        <w:t xml:space="preserve"> </w:t>
      </w:r>
      <w:r w:rsidR="00141564">
        <w:rPr>
          <w:sz w:val="28"/>
          <w:szCs w:val="28"/>
        </w:rPr>
        <w:t>Skatīt attēlu Nr. 4.</w:t>
      </w:r>
    </w:p>
    <w:p w14:paraId="1DF2D206" w14:textId="77777777" w:rsidR="00EF00C9" w:rsidRPr="000870CA" w:rsidRDefault="00EF00C9">
      <w:pPr>
        <w:ind w:firstLine="709"/>
        <w:jc w:val="both"/>
        <w:rPr>
          <w:rFonts w:cs="Times New Roman"/>
          <w:sz w:val="28"/>
          <w:szCs w:val="28"/>
        </w:rPr>
      </w:pPr>
    </w:p>
    <w:p w14:paraId="1FBFAB0A" w14:textId="671BF03A" w:rsidR="00EF00C9" w:rsidRPr="000870CA" w:rsidRDefault="00EF00C9">
      <w:pPr>
        <w:jc w:val="both"/>
        <w:rPr>
          <w:rFonts w:cs="Times New Roman"/>
          <w:sz w:val="28"/>
          <w:szCs w:val="28"/>
        </w:rPr>
      </w:pPr>
      <w:r w:rsidRPr="000870CA">
        <w:rPr>
          <w:rFonts w:cs="Times New Roman"/>
          <w:noProof/>
          <w:sz w:val="28"/>
          <w:szCs w:val="28"/>
          <w:lang w:eastAsia="lv-LV"/>
        </w:rPr>
        <w:lastRenderedPageBreak/>
        <w:drawing>
          <wp:anchor distT="0" distB="0" distL="114300" distR="114300" simplePos="0" relativeHeight="251659264" behindDoc="1" locked="0" layoutInCell="1" allowOverlap="1" wp14:anchorId="1E777FEB" wp14:editId="43CD137D">
            <wp:simplePos x="0" y="0"/>
            <wp:positionH relativeFrom="column">
              <wp:posOffset>12065</wp:posOffset>
            </wp:positionH>
            <wp:positionV relativeFrom="paragraph">
              <wp:posOffset>410845</wp:posOffset>
            </wp:positionV>
            <wp:extent cx="5937250" cy="2806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250" cy="2806700"/>
                    </a:xfrm>
                    <a:prstGeom prst="rect">
                      <a:avLst/>
                    </a:prstGeom>
                    <a:noFill/>
                  </pic:spPr>
                </pic:pic>
              </a:graphicData>
            </a:graphic>
            <wp14:sizeRelH relativeFrom="margin">
              <wp14:pctWidth>0</wp14:pctWidth>
            </wp14:sizeRelH>
            <wp14:sizeRelV relativeFrom="margin">
              <wp14:pctHeight>0</wp14:pctHeight>
            </wp14:sizeRelV>
          </wp:anchor>
        </w:drawing>
      </w:r>
      <w:r w:rsidRPr="000870CA">
        <w:rPr>
          <w:rFonts w:cs="Times New Roman"/>
          <w:sz w:val="28"/>
          <w:szCs w:val="28"/>
        </w:rPr>
        <w:t xml:space="preserve"> </w:t>
      </w:r>
      <w:r w:rsidRPr="00A4711B">
        <w:rPr>
          <w:rFonts w:cs="Times New Roman"/>
          <w:i/>
          <w:iCs/>
          <w:sz w:val="28"/>
          <w:szCs w:val="28"/>
        </w:rPr>
        <w:t>Attēls Nr. 4</w:t>
      </w:r>
      <w:r w:rsidRPr="000870CA">
        <w:rPr>
          <w:rFonts w:cs="Times New Roman"/>
          <w:sz w:val="28"/>
          <w:szCs w:val="28"/>
        </w:rPr>
        <w:t xml:space="preserve"> </w:t>
      </w:r>
      <w:r w:rsidRPr="000870CA">
        <w:rPr>
          <w:rFonts w:cs="Times New Roman"/>
          <w:i/>
          <w:iCs/>
          <w:sz w:val="28"/>
          <w:szCs w:val="28"/>
        </w:rPr>
        <w:t>“Prognozes</w:t>
      </w:r>
      <w:r w:rsidRPr="000870CA">
        <w:rPr>
          <w:rFonts w:cs="Times New Roman"/>
          <w:sz w:val="28"/>
          <w:szCs w:val="28"/>
        </w:rPr>
        <w:t xml:space="preserve"> </w:t>
      </w:r>
      <w:r w:rsidRPr="000870CA">
        <w:rPr>
          <w:rFonts w:cs="Times New Roman"/>
          <w:i/>
          <w:iCs/>
          <w:sz w:val="28"/>
          <w:szCs w:val="28"/>
        </w:rPr>
        <w:t>AF un Kohēzijas politikas 2014.-2020. un 2021.-2027.</w:t>
      </w:r>
      <w:r w:rsidR="002945D4">
        <w:rPr>
          <w:rFonts w:cs="Times New Roman"/>
          <w:i/>
          <w:iCs/>
          <w:sz w:val="28"/>
          <w:szCs w:val="28"/>
        </w:rPr>
        <w:t> </w:t>
      </w:r>
      <w:r w:rsidRPr="000870CA">
        <w:rPr>
          <w:rFonts w:cs="Times New Roman"/>
          <w:i/>
          <w:iCs/>
          <w:sz w:val="28"/>
          <w:szCs w:val="28"/>
        </w:rPr>
        <w:t xml:space="preserve">gada ES fondu plānošanas periodu valsts budžeta izdevumiem, milj. </w:t>
      </w:r>
      <w:proofErr w:type="spellStart"/>
      <w:r w:rsidRPr="000870CA">
        <w:rPr>
          <w:rFonts w:cs="Times New Roman"/>
          <w:i/>
          <w:iCs/>
          <w:sz w:val="28"/>
          <w:szCs w:val="28"/>
        </w:rPr>
        <w:t>euro</w:t>
      </w:r>
      <w:proofErr w:type="spellEnd"/>
      <w:r w:rsidRPr="000870CA">
        <w:rPr>
          <w:rFonts w:cs="Times New Roman"/>
          <w:i/>
          <w:iCs/>
          <w:sz w:val="28"/>
          <w:szCs w:val="28"/>
        </w:rPr>
        <w:t>”</w:t>
      </w:r>
      <w:r w:rsidRPr="000870CA">
        <w:rPr>
          <w:rFonts w:cs="Times New Roman"/>
          <w:sz w:val="28"/>
          <w:szCs w:val="28"/>
        </w:rPr>
        <w:t xml:space="preserve">  </w:t>
      </w:r>
    </w:p>
    <w:p w14:paraId="3484F457" w14:textId="364C2670" w:rsidR="00663DAE" w:rsidRDefault="00786159" w:rsidP="00786159">
      <w:pPr>
        <w:ind w:firstLine="709"/>
        <w:jc w:val="both"/>
        <w:rPr>
          <w:sz w:val="28"/>
          <w:szCs w:val="28"/>
        </w:rPr>
      </w:pPr>
      <w:r w:rsidRPr="00835D49">
        <w:rPr>
          <w:rFonts w:cs="Times New Roman"/>
          <w:b/>
          <w:bCs/>
          <w:sz w:val="28"/>
          <w:szCs w:val="28"/>
        </w:rPr>
        <w:t>2023. gadā</w:t>
      </w:r>
      <w:r>
        <w:rPr>
          <w:rFonts w:cs="Times New Roman"/>
          <w:sz w:val="28"/>
          <w:szCs w:val="28"/>
        </w:rPr>
        <w:t xml:space="preserve"> paredzēti </w:t>
      </w:r>
      <w:r w:rsidRPr="00906D01">
        <w:rPr>
          <w:rFonts w:cs="Times New Roman"/>
          <w:b/>
          <w:bCs/>
          <w:sz w:val="28"/>
          <w:szCs w:val="28"/>
        </w:rPr>
        <w:t>1</w:t>
      </w:r>
      <w:r w:rsidRPr="00906D01">
        <w:rPr>
          <w:b/>
          <w:bCs/>
          <w:sz w:val="28"/>
          <w:szCs w:val="28"/>
        </w:rPr>
        <w:t xml:space="preserve">,3 </w:t>
      </w:r>
      <w:r w:rsidRPr="00FA21F7">
        <w:rPr>
          <w:b/>
          <w:bCs/>
          <w:sz w:val="28"/>
          <w:szCs w:val="28"/>
        </w:rPr>
        <w:t>mljrd.</w:t>
      </w:r>
      <w:r w:rsidRPr="00FA21F7">
        <w:rPr>
          <w:sz w:val="28"/>
          <w:szCs w:val="28"/>
        </w:rPr>
        <w:t xml:space="preserve"> </w:t>
      </w:r>
      <w:proofErr w:type="spellStart"/>
      <w:r w:rsidRPr="00FA21F7">
        <w:rPr>
          <w:i/>
          <w:iCs/>
          <w:sz w:val="28"/>
          <w:szCs w:val="28"/>
        </w:rPr>
        <w:t>euro</w:t>
      </w:r>
      <w:proofErr w:type="spellEnd"/>
      <w:r>
        <w:rPr>
          <w:rFonts w:cs="Times New Roman"/>
          <w:sz w:val="28"/>
          <w:szCs w:val="28"/>
        </w:rPr>
        <w:t xml:space="preserve"> valsts </w:t>
      </w:r>
      <w:r w:rsidRPr="00835D49">
        <w:rPr>
          <w:rFonts w:cs="Times New Roman"/>
          <w:b/>
          <w:bCs/>
          <w:sz w:val="28"/>
          <w:szCs w:val="28"/>
        </w:rPr>
        <w:t>budžeta izdevumi</w:t>
      </w:r>
      <w:r>
        <w:rPr>
          <w:rFonts w:cs="Times New Roman"/>
          <w:sz w:val="28"/>
          <w:szCs w:val="28"/>
        </w:rPr>
        <w:t xml:space="preserve"> investīcijām </w:t>
      </w:r>
      <w:r w:rsidRPr="002378E7">
        <w:rPr>
          <w:rFonts w:cs="Times New Roman"/>
          <w:sz w:val="28"/>
          <w:szCs w:val="28"/>
        </w:rPr>
        <w:t>kopā abu plānošanas</w:t>
      </w:r>
      <w:r w:rsidRPr="00906D01">
        <w:rPr>
          <w:rFonts w:cs="Times New Roman"/>
          <w:sz w:val="28"/>
          <w:szCs w:val="28"/>
        </w:rPr>
        <w:t xml:space="preserve"> periodu ES fondu un AF plāna</w:t>
      </w:r>
      <w:r w:rsidRPr="00CF71A5">
        <w:rPr>
          <w:rFonts w:cs="Times New Roman"/>
          <w:sz w:val="28"/>
          <w:szCs w:val="28"/>
        </w:rPr>
        <w:t xml:space="preserve"> ieviešanai</w:t>
      </w:r>
      <w:r>
        <w:rPr>
          <w:rFonts w:cs="Times New Roman"/>
          <w:sz w:val="28"/>
          <w:szCs w:val="28"/>
        </w:rPr>
        <w:t xml:space="preserve"> </w:t>
      </w:r>
      <w:r w:rsidR="006022E3">
        <w:rPr>
          <w:rFonts w:cs="Times New Roman"/>
          <w:sz w:val="28"/>
          <w:szCs w:val="28"/>
        </w:rPr>
        <w:t>–</w:t>
      </w:r>
      <w:r w:rsidRPr="00CF71A5">
        <w:rPr>
          <w:rFonts w:cs="Times New Roman"/>
          <w:sz w:val="28"/>
          <w:szCs w:val="28"/>
        </w:rPr>
        <w:t xml:space="preserve"> </w:t>
      </w:r>
      <w:r>
        <w:rPr>
          <w:rFonts w:cs="Times New Roman"/>
          <w:sz w:val="28"/>
          <w:szCs w:val="28"/>
        </w:rPr>
        <w:t>šī ambiciozā mērķa sasniegšana ir</w:t>
      </w:r>
      <w:r w:rsidRPr="00073566">
        <w:rPr>
          <w:rFonts w:cs="Times New Roman"/>
          <w:b/>
          <w:bCs/>
          <w:sz w:val="28"/>
          <w:szCs w:val="28"/>
        </w:rPr>
        <w:t xml:space="preserve"> viens no b</w:t>
      </w:r>
      <w:r w:rsidRPr="00073566">
        <w:rPr>
          <w:b/>
          <w:bCs/>
          <w:sz w:val="28"/>
          <w:szCs w:val="28"/>
        </w:rPr>
        <w:t>ūtiskāk</w:t>
      </w:r>
      <w:r w:rsidR="006022E3">
        <w:rPr>
          <w:b/>
          <w:bCs/>
          <w:sz w:val="28"/>
          <w:szCs w:val="28"/>
        </w:rPr>
        <w:t>aj</w:t>
      </w:r>
      <w:r w:rsidRPr="00073566">
        <w:rPr>
          <w:b/>
          <w:bCs/>
          <w:sz w:val="28"/>
          <w:szCs w:val="28"/>
        </w:rPr>
        <w:t>iem izmērāmiem ministriju darba rezultātiem 2023. gadā</w:t>
      </w:r>
      <w:r w:rsidR="009E526B">
        <w:rPr>
          <w:b/>
          <w:bCs/>
          <w:sz w:val="28"/>
          <w:szCs w:val="28"/>
        </w:rPr>
        <w:t xml:space="preserve"> (</w:t>
      </w:r>
      <w:r w:rsidR="009E526B">
        <w:rPr>
          <w:rFonts w:cs="Times New Roman"/>
          <w:sz w:val="28"/>
          <w:szCs w:val="28"/>
        </w:rPr>
        <w:t>skatīt attēlu Nr. 5)</w:t>
      </w:r>
      <w:r w:rsidR="009A092F">
        <w:rPr>
          <w:b/>
          <w:bCs/>
          <w:sz w:val="28"/>
          <w:szCs w:val="28"/>
        </w:rPr>
        <w:t>.</w:t>
      </w:r>
      <w:r>
        <w:rPr>
          <w:sz w:val="28"/>
          <w:szCs w:val="28"/>
        </w:rPr>
        <w:t xml:space="preserve"> </w:t>
      </w:r>
    </w:p>
    <w:p w14:paraId="00345153" w14:textId="77777777" w:rsidR="00AC1E71" w:rsidRDefault="00AC1E71" w:rsidP="002511A7">
      <w:pPr>
        <w:jc w:val="both"/>
        <w:rPr>
          <w:rFonts w:cs="Times New Roman"/>
          <w:i/>
          <w:iCs/>
          <w:sz w:val="28"/>
          <w:szCs w:val="28"/>
        </w:rPr>
      </w:pPr>
    </w:p>
    <w:p w14:paraId="78089A47" w14:textId="6393500B" w:rsidR="001811F0" w:rsidRDefault="002511A7" w:rsidP="002511A7">
      <w:pPr>
        <w:jc w:val="both"/>
        <w:rPr>
          <w:rFonts w:cs="Times New Roman"/>
          <w:i/>
          <w:iCs/>
          <w:sz w:val="28"/>
          <w:szCs w:val="28"/>
        </w:rPr>
      </w:pPr>
      <w:r w:rsidRPr="00A4711B">
        <w:rPr>
          <w:rFonts w:cs="Times New Roman"/>
          <w:i/>
          <w:iCs/>
          <w:sz w:val="28"/>
          <w:szCs w:val="28"/>
        </w:rPr>
        <w:t xml:space="preserve">Attēls Nr. </w:t>
      </w:r>
      <w:r>
        <w:rPr>
          <w:rFonts w:cs="Times New Roman"/>
          <w:i/>
          <w:iCs/>
          <w:sz w:val="28"/>
          <w:szCs w:val="28"/>
        </w:rPr>
        <w:t>5</w:t>
      </w:r>
      <w:r w:rsidRPr="000870CA">
        <w:rPr>
          <w:rFonts w:cs="Times New Roman"/>
          <w:sz w:val="28"/>
          <w:szCs w:val="28"/>
        </w:rPr>
        <w:t xml:space="preserve"> </w:t>
      </w:r>
      <w:r w:rsidRPr="000870CA">
        <w:rPr>
          <w:rFonts w:cs="Times New Roman"/>
          <w:i/>
          <w:iCs/>
          <w:sz w:val="28"/>
          <w:szCs w:val="28"/>
        </w:rPr>
        <w:t>“</w:t>
      </w:r>
      <w:r w:rsidR="00AC1E71" w:rsidRPr="00BE51C7">
        <w:rPr>
          <w:rFonts w:cs="Times New Roman"/>
          <w:i/>
          <w:iCs/>
          <w:sz w:val="28"/>
          <w:szCs w:val="28"/>
        </w:rPr>
        <w:t>2023. gada budžeta likumā</w:t>
      </w:r>
      <w:r w:rsidRPr="000870CA">
        <w:rPr>
          <w:rFonts w:cs="Times New Roman"/>
          <w:sz w:val="28"/>
          <w:szCs w:val="28"/>
        </w:rPr>
        <w:t xml:space="preserve"> </w:t>
      </w:r>
      <w:r w:rsidRPr="000870CA">
        <w:rPr>
          <w:rFonts w:cs="Times New Roman"/>
          <w:i/>
          <w:iCs/>
          <w:sz w:val="28"/>
          <w:szCs w:val="28"/>
        </w:rPr>
        <w:t>AF</w:t>
      </w:r>
      <w:r w:rsidR="00BE51C7">
        <w:rPr>
          <w:rFonts w:cs="Times New Roman"/>
          <w:i/>
          <w:iCs/>
          <w:sz w:val="28"/>
          <w:szCs w:val="28"/>
        </w:rPr>
        <w:t>,</w:t>
      </w:r>
      <w:r w:rsidRPr="000870CA">
        <w:rPr>
          <w:rFonts w:cs="Times New Roman"/>
          <w:i/>
          <w:iCs/>
          <w:sz w:val="28"/>
          <w:szCs w:val="28"/>
        </w:rPr>
        <w:t xml:space="preserve"> Kohēzijas politikas 2014.-2020. un 2021.-2027.</w:t>
      </w:r>
      <w:r>
        <w:rPr>
          <w:rFonts w:cs="Times New Roman"/>
          <w:i/>
          <w:iCs/>
          <w:sz w:val="28"/>
          <w:szCs w:val="28"/>
        </w:rPr>
        <w:t> </w:t>
      </w:r>
      <w:r w:rsidRPr="000870CA">
        <w:rPr>
          <w:rFonts w:cs="Times New Roman"/>
          <w:i/>
          <w:iCs/>
          <w:sz w:val="28"/>
          <w:szCs w:val="28"/>
        </w:rPr>
        <w:t>gada ES fondu plānošanas periodu valsts budžeta izdevumi</w:t>
      </w:r>
      <w:r w:rsidR="00D7404B">
        <w:rPr>
          <w:rFonts w:cs="Times New Roman"/>
          <w:i/>
          <w:iCs/>
          <w:sz w:val="28"/>
          <w:szCs w:val="28"/>
        </w:rPr>
        <w:t xml:space="preserve"> </w:t>
      </w:r>
      <w:r w:rsidR="00786159" w:rsidRPr="00F94081">
        <w:rPr>
          <w:rFonts w:cs="Times New Roman"/>
          <w:b/>
          <w:bCs/>
          <w:i/>
          <w:iCs/>
          <w:sz w:val="28"/>
          <w:szCs w:val="28"/>
        </w:rPr>
        <w:t>2023.</w:t>
      </w:r>
      <w:r w:rsidR="00BE51C7">
        <w:rPr>
          <w:rFonts w:cs="Times New Roman"/>
          <w:b/>
          <w:bCs/>
          <w:i/>
          <w:iCs/>
          <w:sz w:val="28"/>
          <w:szCs w:val="28"/>
        </w:rPr>
        <w:t> </w:t>
      </w:r>
      <w:r w:rsidR="00786159" w:rsidRPr="00F94081">
        <w:rPr>
          <w:rFonts w:cs="Times New Roman"/>
          <w:b/>
          <w:bCs/>
          <w:i/>
          <w:iCs/>
          <w:sz w:val="28"/>
          <w:szCs w:val="28"/>
        </w:rPr>
        <w:t>gadā</w:t>
      </w:r>
      <w:r w:rsidR="00786159">
        <w:rPr>
          <w:rFonts w:cs="Times New Roman"/>
          <w:i/>
          <w:iCs/>
          <w:sz w:val="28"/>
          <w:szCs w:val="28"/>
        </w:rPr>
        <w:t xml:space="preserve"> </w:t>
      </w:r>
      <w:r w:rsidR="00D7404B">
        <w:rPr>
          <w:rFonts w:cs="Times New Roman"/>
          <w:i/>
          <w:iCs/>
          <w:sz w:val="28"/>
          <w:szCs w:val="28"/>
        </w:rPr>
        <w:t xml:space="preserve">atbildīgo </w:t>
      </w:r>
      <w:r>
        <w:rPr>
          <w:rFonts w:cs="Times New Roman"/>
          <w:i/>
          <w:iCs/>
          <w:sz w:val="28"/>
          <w:szCs w:val="28"/>
        </w:rPr>
        <w:t>iestāžu dalījumā</w:t>
      </w:r>
      <w:r w:rsidRPr="000870CA">
        <w:rPr>
          <w:rFonts w:cs="Times New Roman"/>
          <w:i/>
          <w:iCs/>
          <w:sz w:val="28"/>
          <w:szCs w:val="28"/>
        </w:rPr>
        <w:t xml:space="preserve">, milj. </w:t>
      </w:r>
      <w:proofErr w:type="spellStart"/>
      <w:r w:rsidRPr="000870CA">
        <w:rPr>
          <w:rFonts w:cs="Times New Roman"/>
          <w:i/>
          <w:iCs/>
          <w:sz w:val="28"/>
          <w:szCs w:val="28"/>
        </w:rPr>
        <w:t>euro</w:t>
      </w:r>
      <w:proofErr w:type="spellEnd"/>
      <w:r w:rsidRPr="000870CA">
        <w:rPr>
          <w:rFonts w:cs="Times New Roman"/>
          <w:i/>
          <w:iCs/>
          <w:sz w:val="28"/>
          <w:szCs w:val="28"/>
        </w:rPr>
        <w:t>”</w:t>
      </w:r>
    </w:p>
    <w:p w14:paraId="464C9CF7" w14:textId="4D992952" w:rsidR="002511A7" w:rsidRPr="002511A7" w:rsidRDefault="00E21E82" w:rsidP="002511A7">
      <w:pPr>
        <w:jc w:val="both"/>
        <w:rPr>
          <w:rFonts w:cs="Times New Roman"/>
          <w:sz w:val="28"/>
          <w:szCs w:val="28"/>
        </w:rPr>
      </w:pPr>
      <w:r>
        <w:rPr>
          <w:rFonts w:cs="Times New Roman"/>
          <w:noProof/>
          <w:sz w:val="28"/>
          <w:szCs w:val="28"/>
          <w:lang w:eastAsia="lv-LV"/>
        </w:rPr>
        <w:drawing>
          <wp:inline distT="0" distB="0" distL="0" distR="0" wp14:anchorId="46F6D486" wp14:editId="4329DDB5">
            <wp:extent cx="5750477" cy="2245240"/>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3646" cy="2254286"/>
                    </a:xfrm>
                    <a:prstGeom prst="rect">
                      <a:avLst/>
                    </a:prstGeom>
                    <a:noFill/>
                  </pic:spPr>
                </pic:pic>
              </a:graphicData>
            </a:graphic>
          </wp:inline>
        </w:drawing>
      </w:r>
    </w:p>
    <w:p w14:paraId="303CADB2" w14:textId="77777777" w:rsidR="00AC1E71" w:rsidRDefault="00AC1E71" w:rsidP="000870CA">
      <w:pPr>
        <w:ind w:firstLine="709"/>
        <w:jc w:val="both"/>
        <w:rPr>
          <w:rFonts w:cs="Times New Roman"/>
          <w:i/>
          <w:iCs/>
          <w:sz w:val="28"/>
          <w:szCs w:val="28"/>
        </w:rPr>
      </w:pPr>
    </w:p>
    <w:p w14:paraId="72209113" w14:textId="226B5C13" w:rsidR="00AC1E71" w:rsidRPr="00283438" w:rsidRDefault="00AC1E71" w:rsidP="00AC1E71">
      <w:pPr>
        <w:ind w:firstLine="709"/>
        <w:jc w:val="both"/>
        <w:rPr>
          <w:rFonts w:cs="Times New Roman"/>
          <w:b/>
          <w:bCs/>
          <w:sz w:val="28"/>
          <w:szCs w:val="28"/>
        </w:rPr>
      </w:pPr>
      <w:r w:rsidRPr="00971268">
        <w:rPr>
          <w:rFonts w:cs="Times New Roman"/>
          <w:sz w:val="28"/>
          <w:szCs w:val="28"/>
        </w:rPr>
        <w:t xml:space="preserve">Vienlaikus </w:t>
      </w:r>
      <w:r w:rsidRPr="00971268">
        <w:rPr>
          <w:rFonts w:cs="Times New Roman"/>
          <w:b/>
          <w:bCs/>
          <w:sz w:val="28"/>
          <w:szCs w:val="28"/>
        </w:rPr>
        <w:t>2021.–2027. gada ES fondu</w:t>
      </w:r>
      <w:r w:rsidRPr="00971268">
        <w:rPr>
          <w:rFonts w:cs="Times New Roman"/>
          <w:sz w:val="28"/>
          <w:szCs w:val="28"/>
        </w:rPr>
        <w:t xml:space="preserve"> plānošanas perioda š.</w:t>
      </w:r>
      <w:r w:rsidR="00627767" w:rsidRPr="00971268">
        <w:rPr>
          <w:rFonts w:cs="Times New Roman"/>
          <w:sz w:val="28"/>
          <w:szCs w:val="28"/>
        </w:rPr>
        <w:t> </w:t>
      </w:r>
      <w:r w:rsidRPr="00971268">
        <w:rPr>
          <w:rFonts w:cs="Times New Roman"/>
          <w:sz w:val="28"/>
          <w:szCs w:val="28"/>
        </w:rPr>
        <w:t xml:space="preserve">g. janvārī  ministriju un Valsts kancelejas kā </w:t>
      </w:r>
      <w:r w:rsidRPr="00971268">
        <w:rPr>
          <w:rFonts w:cs="Times New Roman"/>
          <w:b/>
          <w:bCs/>
          <w:sz w:val="28"/>
          <w:szCs w:val="28"/>
        </w:rPr>
        <w:t>atbildīgo iestāžu izstrādātās</w:t>
      </w:r>
      <w:r w:rsidRPr="00971268">
        <w:rPr>
          <w:rFonts w:cs="Times New Roman"/>
          <w:sz w:val="28"/>
          <w:szCs w:val="28"/>
        </w:rPr>
        <w:t xml:space="preserve"> </w:t>
      </w:r>
      <w:r w:rsidRPr="00971268">
        <w:rPr>
          <w:rFonts w:cs="Times New Roman"/>
          <w:b/>
          <w:bCs/>
          <w:sz w:val="28"/>
          <w:szCs w:val="28"/>
        </w:rPr>
        <w:t>indikatīvās budžeta izdevumu prognozes</w:t>
      </w:r>
      <w:r w:rsidRPr="00971268">
        <w:rPr>
          <w:rFonts w:cs="Times New Roman"/>
          <w:sz w:val="28"/>
          <w:szCs w:val="28"/>
        </w:rPr>
        <w:t xml:space="preserve"> </w:t>
      </w:r>
      <w:r w:rsidRPr="00971268">
        <w:rPr>
          <w:rFonts w:cs="Times New Roman"/>
          <w:b/>
          <w:bCs/>
          <w:sz w:val="28"/>
          <w:szCs w:val="28"/>
        </w:rPr>
        <w:t>norāda</w:t>
      </w:r>
      <w:r w:rsidR="006022E3" w:rsidRPr="00971268">
        <w:rPr>
          <w:rFonts w:cs="Times New Roman"/>
          <w:b/>
          <w:bCs/>
          <w:sz w:val="28"/>
          <w:szCs w:val="28"/>
        </w:rPr>
        <w:t xml:space="preserve"> uz</w:t>
      </w:r>
      <w:r w:rsidRPr="00971268">
        <w:rPr>
          <w:rFonts w:cs="Times New Roman"/>
          <w:b/>
          <w:bCs/>
          <w:sz w:val="28"/>
          <w:szCs w:val="28"/>
        </w:rPr>
        <w:t xml:space="preserve"> kritiski zemu jauno investīciju uzsākšanas un īstenošanas tempu – iestādes prognozē maksājumus projektos vien par pusi no </w:t>
      </w:r>
      <w:r w:rsidRPr="00971268">
        <w:rPr>
          <w:rFonts w:cs="Times New Roman"/>
          <w:sz w:val="28"/>
          <w:szCs w:val="28"/>
        </w:rPr>
        <w:t>2023. gada budžeta likumā pieejamiem</w:t>
      </w:r>
      <w:r w:rsidRPr="00971268">
        <w:rPr>
          <w:rFonts w:cs="Times New Roman"/>
          <w:b/>
          <w:bCs/>
          <w:sz w:val="28"/>
          <w:szCs w:val="28"/>
        </w:rPr>
        <w:t xml:space="preserve"> 200 milj. </w:t>
      </w:r>
      <w:proofErr w:type="spellStart"/>
      <w:r w:rsidRPr="00971268">
        <w:rPr>
          <w:rFonts w:cs="Times New Roman"/>
          <w:i/>
          <w:iCs/>
          <w:sz w:val="28"/>
          <w:szCs w:val="28"/>
        </w:rPr>
        <w:t>euro</w:t>
      </w:r>
      <w:proofErr w:type="spellEnd"/>
      <w:r w:rsidRPr="00971268">
        <w:rPr>
          <w:rFonts w:cs="Times New Roman"/>
          <w:sz w:val="28"/>
          <w:szCs w:val="28"/>
        </w:rPr>
        <w:t>,</w:t>
      </w:r>
      <w:r w:rsidRPr="00971268">
        <w:rPr>
          <w:rFonts w:cs="Times New Roman"/>
          <w:b/>
          <w:bCs/>
          <w:i/>
          <w:iCs/>
          <w:sz w:val="28"/>
          <w:szCs w:val="28"/>
        </w:rPr>
        <w:t xml:space="preserve"> </w:t>
      </w:r>
      <w:r w:rsidRPr="00971268">
        <w:rPr>
          <w:rFonts w:cs="Times New Roman"/>
          <w:sz w:val="28"/>
          <w:szCs w:val="28"/>
        </w:rPr>
        <w:t>t.</w:t>
      </w:r>
      <w:r w:rsidR="006022E3" w:rsidRPr="00971268">
        <w:rPr>
          <w:rFonts w:cs="Times New Roman"/>
          <w:sz w:val="28"/>
          <w:szCs w:val="28"/>
        </w:rPr>
        <w:t> </w:t>
      </w:r>
      <w:r w:rsidRPr="00971268">
        <w:rPr>
          <w:rFonts w:cs="Times New Roman"/>
          <w:sz w:val="28"/>
          <w:szCs w:val="28"/>
        </w:rPr>
        <w:t>i.</w:t>
      </w:r>
      <w:r w:rsidR="006022E3" w:rsidRPr="00971268">
        <w:rPr>
          <w:rFonts w:cs="Times New Roman"/>
          <w:sz w:val="28"/>
          <w:szCs w:val="28"/>
        </w:rPr>
        <w:t>,</w:t>
      </w:r>
      <w:r w:rsidRPr="00971268">
        <w:rPr>
          <w:rFonts w:cs="Times New Roman"/>
          <w:sz w:val="28"/>
          <w:szCs w:val="28"/>
        </w:rPr>
        <w:t xml:space="preserve"> budžeta neizpilde un neizmantotas iespējas 2023. gadā  būtu 95 milj. </w:t>
      </w:r>
      <w:proofErr w:type="spellStart"/>
      <w:r w:rsidRPr="00971268">
        <w:rPr>
          <w:rFonts w:cs="Times New Roman"/>
          <w:i/>
          <w:iCs/>
          <w:sz w:val="28"/>
          <w:szCs w:val="28"/>
        </w:rPr>
        <w:t>euro</w:t>
      </w:r>
      <w:proofErr w:type="spellEnd"/>
      <w:r w:rsidRPr="00971268">
        <w:rPr>
          <w:rFonts w:cs="Times New Roman"/>
          <w:i/>
          <w:iCs/>
          <w:sz w:val="28"/>
          <w:szCs w:val="28"/>
        </w:rPr>
        <w:t xml:space="preserve"> </w:t>
      </w:r>
      <w:r w:rsidRPr="00971268">
        <w:rPr>
          <w:rFonts w:cs="Times New Roman"/>
          <w:sz w:val="28"/>
          <w:szCs w:val="28"/>
        </w:rPr>
        <w:t>apmērā (skatīt attēlu Nr.</w:t>
      </w:r>
      <w:r w:rsidR="006022E3" w:rsidRPr="00971268">
        <w:rPr>
          <w:rFonts w:cs="Times New Roman"/>
          <w:sz w:val="28"/>
          <w:szCs w:val="28"/>
        </w:rPr>
        <w:t> </w:t>
      </w:r>
      <w:r w:rsidRPr="00971268">
        <w:rPr>
          <w:rFonts w:cs="Times New Roman"/>
          <w:sz w:val="28"/>
          <w:szCs w:val="28"/>
        </w:rPr>
        <w:t xml:space="preserve">6). </w:t>
      </w:r>
      <w:r w:rsidRPr="00971268">
        <w:rPr>
          <w:rFonts w:cs="Times New Roman"/>
          <w:b/>
          <w:bCs/>
          <w:sz w:val="28"/>
          <w:szCs w:val="28"/>
        </w:rPr>
        <w:t>Tas nav pieļaujams</w:t>
      </w:r>
      <w:r w:rsidRPr="00283438">
        <w:rPr>
          <w:rFonts w:cs="Times New Roman"/>
          <w:b/>
          <w:bCs/>
          <w:sz w:val="28"/>
          <w:szCs w:val="28"/>
        </w:rPr>
        <w:t xml:space="preserve"> un šādi nav plānojams </w:t>
      </w:r>
      <w:r>
        <w:rPr>
          <w:rFonts w:cs="Times New Roman"/>
          <w:b/>
          <w:bCs/>
          <w:sz w:val="28"/>
          <w:szCs w:val="28"/>
        </w:rPr>
        <w:t>jau</w:t>
      </w:r>
      <w:r w:rsidRPr="00283438">
        <w:rPr>
          <w:rFonts w:cs="Times New Roman"/>
          <w:b/>
          <w:bCs/>
          <w:sz w:val="28"/>
          <w:szCs w:val="28"/>
        </w:rPr>
        <w:t xml:space="preserve"> gada sākumā.</w:t>
      </w:r>
      <w:r w:rsidR="00D7404B">
        <w:rPr>
          <w:rFonts w:cs="Times New Roman"/>
          <w:b/>
          <w:bCs/>
          <w:sz w:val="28"/>
          <w:szCs w:val="28"/>
        </w:rPr>
        <w:t xml:space="preserve"> </w:t>
      </w:r>
    </w:p>
    <w:p w14:paraId="6885C6B2" w14:textId="0BB80006" w:rsidR="002511A7" w:rsidRDefault="00E21E82" w:rsidP="000870CA">
      <w:pPr>
        <w:ind w:firstLine="709"/>
        <w:jc w:val="both"/>
        <w:rPr>
          <w:rFonts w:cs="Times New Roman"/>
          <w:i/>
          <w:iCs/>
          <w:sz w:val="28"/>
          <w:szCs w:val="28"/>
        </w:rPr>
      </w:pPr>
      <w:r w:rsidRPr="00A4711B">
        <w:rPr>
          <w:rFonts w:cs="Times New Roman"/>
          <w:i/>
          <w:iCs/>
          <w:sz w:val="28"/>
          <w:szCs w:val="28"/>
        </w:rPr>
        <w:lastRenderedPageBreak/>
        <w:t>At</w:t>
      </w:r>
      <w:r>
        <w:rPr>
          <w:rFonts w:cs="Times New Roman"/>
          <w:i/>
          <w:iCs/>
          <w:sz w:val="28"/>
          <w:szCs w:val="28"/>
        </w:rPr>
        <w:t>tēls Nr.</w:t>
      </w:r>
      <w:r w:rsidR="006022E3">
        <w:rPr>
          <w:rFonts w:cs="Times New Roman"/>
          <w:i/>
          <w:iCs/>
          <w:sz w:val="28"/>
          <w:szCs w:val="28"/>
        </w:rPr>
        <w:t> </w:t>
      </w:r>
      <w:r>
        <w:rPr>
          <w:rFonts w:cs="Times New Roman"/>
          <w:i/>
          <w:iCs/>
          <w:sz w:val="28"/>
          <w:szCs w:val="28"/>
        </w:rPr>
        <w:t>6</w:t>
      </w:r>
      <w:r w:rsidRPr="000870CA">
        <w:rPr>
          <w:rFonts w:cs="Times New Roman"/>
          <w:sz w:val="28"/>
          <w:szCs w:val="28"/>
        </w:rPr>
        <w:t xml:space="preserve"> </w:t>
      </w:r>
      <w:r w:rsidRPr="000870CA">
        <w:rPr>
          <w:rFonts w:cs="Times New Roman"/>
          <w:i/>
          <w:iCs/>
          <w:sz w:val="28"/>
          <w:szCs w:val="28"/>
        </w:rPr>
        <w:t>“Kohēzijas politikas 2021.</w:t>
      </w:r>
      <w:r w:rsidR="006022E3">
        <w:rPr>
          <w:rFonts w:cs="Times New Roman"/>
          <w:sz w:val="28"/>
          <w:szCs w:val="28"/>
        </w:rPr>
        <w:t>–</w:t>
      </w:r>
      <w:r w:rsidRPr="000870CA">
        <w:rPr>
          <w:rFonts w:cs="Times New Roman"/>
          <w:i/>
          <w:iCs/>
          <w:sz w:val="28"/>
          <w:szCs w:val="28"/>
        </w:rPr>
        <w:t>2027.</w:t>
      </w:r>
      <w:r>
        <w:rPr>
          <w:rFonts w:cs="Times New Roman"/>
          <w:i/>
          <w:iCs/>
          <w:sz w:val="28"/>
          <w:szCs w:val="28"/>
        </w:rPr>
        <w:t> </w:t>
      </w:r>
      <w:r w:rsidRPr="000870CA">
        <w:rPr>
          <w:rFonts w:cs="Times New Roman"/>
          <w:i/>
          <w:iCs/>
          <w:sz w:val="28"/>
          <w:szCs w:val="28"/>
        </w:rPr>
        <w:t>gada ES fondu plānošanas periodu valsts budžeta izdevum</w:t>
      </w:r>
      <w:r w:rsidR="00D7404B">
        <w:rPr>
          <w:rFonts w:cs="Times New Roman"/>
          <w:i/>
          <w:iCs/>
          <w:sz w:val="28"/>
          <w:szCs w:val="28"/>
        </w:rPr>
        <w:t xml:space="preserve">u </w:t>
      </w:r>
      <w:r w:rsidRPr="00B23988">
        <w:rPr>
          <w:rFonts w:cs="Times New Roman"/>
          <w:b/>
          <w:bCs/>
          <w:i/>
          <w:iCs/>
          <w:sz w:val="28"/>
          <w:szCs w:val="28"/>
        </w:rPr>
        <w:t>2023. gadā</w:t>
      </w:r>
      <w:r>
        <w:rPr>
          <w:rFonts w:cs="Times New Roman"/>
          <w:i/>
          <w:iCs/>
          <w:sz w:val="28"/>
          <w:szCs w:val="28"/>
        </w:rPr>
        <w:t xml:space="preserve"> </w:t>
      </w:r>
      <w:r w:rsidR="00D7404B" w:rsidRPr="00F94081">
        <w:rPr>
          <w:rFonts w:cs="Times New Roman"/>
          <w:b/>
          <w:bCs/>
          <w:i/>
          <w:iCs/>
          <w:sz w:val="28"/>
          <w:szCs w:val="28"/>
        </w:rPr>
        <w:t xml:space="preserve">izpildes janvāra prognoze atbildīgo </w:t>
      </w:r>
      <w:r w:rsidRPr="00F94081">
        <w:rPr>
          <w:rFonts w:cs="Times New Roman"/>
          <w:b/>
          <w:bCs/>
          <w:i/>
          <w:iCs/>
          <w:sz w:val="28"/>
          <w:szCs w:val="28"/>
        </w:rPr>
        <w:t>iestāžu dalījumā</w:t>
      </w:r>
      <w:r w:rsidRPr="000870CA">
        <w:rPr>
          <w:rFonts w:cs="Times New Roman"/>
          <w:i/>
          <w:iCs/>
          <w:sz w:val="28"/>
          <w:szCs w:val="28"/>
        </w:rPr>
        <w:t xml:space="preserve">, milj. </w:t>
      </w:r>
      <w:proofErr w:type="spellStart"/>
      <w:r w:rsidRPr="000870CA">
        <w:rPr>
          <w:rFonts w:cs="Times New Roman"/>
          <w:i/>
          <w:iCs/>
          <w:sz w:val="28"/>
          <w:szCs w:val="28"/>
        </w:rPr>
        <w:t>euro</w:t>
      </w:r>
      <w:proofErr w:type="spellEnd"/>
      <w:r w:rsidRPr="000870CA">
        <w:rPr>
          <w:rFonts w:cs="Times New Roman"/>
          <w:i/>
          <w:iCs/>
          <w:sz w:val="28"/>
          <w:szCs w:val="28"/>
        </w:rPr>
        <w:t>”</w:t>
      </w:r>
    </w:p>
    <w:p w14:paraId="63315F45" w14:textId="63C55303" w:rsidR="00E21E82" w:rsidRDefault="00E21E82" w:rsidP="00E21E82">
      <w:pPr>
        <w:jc w:val="both"/>
        <w:rPr>
          <w:rFonts w:cs="Times New Roman"/>
          <w:i/>
          <w:iCs/>
          <w:sz w:val="28"/>
          <w:szCs w:val="28"/>
        </w:rPr>
      </w:pPr>
      <w:r>
        <w:rPr>
          <w:rFonts w:cs="Times New Roman"/>
          <w:i/>
          <w:iCs/>
          <w:noProof/>
          <w:sz w:val="28"/>
          <w:szCs w:val="28"/>
          <w:lang w:eastAsia="lv-LV"/>
        </w:rPr>
        <w:drawing>
          <wp:inline distT="0" distB="0" distL="0" distR="0" wp14:anchorId="38867D47" wp14:editId="5D348C90">
            <wp:extent cx="5720318" cy="214685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3225" cy="2162955"/>
                    </a:xfrm>
                    <a:prstGeom prst="rect">
                      <a:avLst/>
                    </a:prstGeom>
                    <a:noFill/>
                  </pic:spPr>
                </pic:pic>
              </a:graphicData>
            </a:graphic>
          </wp:inline>
        </w:drawing>
      </w:r>
    </w:p>
    <w:p w14:paraId="6F269159" w14:textId="77777777" w:rsidR="00E21E82" w:rsidRDefault="00E21E82" w:rsidP="000870CA">
      <w:pPr>
        <w:ind w:firstLine="709"/>
        <w:jc w:val="both"/>
        <w:rPr>
          <w:rFonts w:cs="Times New Roman"/>
          <w:sz w:val="28"/>
          <w:szCs w:val="28"/>
        </w:rPr>
      </w:pPr>
    </w:p>
    <w:p w14:paraId="6ED9BEC8" w14:textId="5F2BD22D" w:rsidR="00D7404B" w:rsidRPr="00971268" w:rsidRDefault="00D7404B" w:rsidP="00D7404B">
      <w:pPr>
        <w:ind w:firstLine="851"/>
        <w:jc w:val="both"/>
        <w:rPr>
          <w:rFonts w:cs="Times New Roman"/>
          <w:sz w:val="28"/>
          <w:szCs w:val="28"/>
        </w:rPr>
      </w:pPr>
      <w:r>
        <w:rPr>
          <w:rFonts w:cs="Times New Roman"/>
          <w:sz w:val="28"/>
          <w:szCs w:val="28"/>
        </w:rPr>
        <w:t xml:space="preserve">Lai </w:t>
      </w:r>
      <w:r w:rsidRPr="00A058B6">
        <w:rPr>
          <w:rFonts w:cs="Times New Roman"/>
          <w:sz w:val="28"/>
          <w:szCs w:val="28"/>
        </w:rPr>
        <w:t>pārrunātu iespējamos risinājumus ES fondu 2021</w:t>
      </w:r>
      <w:r>
        <w:rPr>
          <w:rFonts w:cs="Times New Roman"/>
          <w:sz w:val="28"/>
          <w:szCs w:val="28"/>
        </w:rPr>
        <w:t>.</w:t>
      </w:r>
      <w:r w:rsidRPr="00A20476">
        <w:rPr>
          <w:rFonts w:cs="Times New Roman"/>
          <w:sz w:val="28"/>
          <w:szCs w:val="28"/>
        </w:rPr>
        <w:t>–</w:t>
      </w:r>
      <w:r w:rsidRPr="00A058B6">
        <w:rPr>
          <w:rFonts w:cs="Times New Roman"/>
          <w:sz w:val="28"/>
          <w:szCs w:val="28"/>
        </w:rPr>
        <w:t>2027</w:t>
      </w:r>
      <w:r>
        <w:rPr>
          <w:rFonts w:cs="Times New Roman"/>
          <w:sz w:val="28"/>
          <w:szCs w:val="28"/>
        </w:rPr>
        <w:t>. gada perioda</w:t>
      </w:r>
      <w:r w:rsidRPr="00A058B6">
        <w:rPr>
          <w:rFonts w:cs="Times New Roman"/>
          <w:sz w:val="28"/>
          <w:szCs w:val="28"/>
        </w:rPr>
        <w:t xml:space="preserve"> investīciju ieviešanas tempa kāpināšanai</w:t>
      </w:r>
      <w:r>
        <w:rPr>
          <w:rFonts w:cs="Times New Roman"/>
          <w:sz w:val="28"/>
          <w:szCs w:val="28"/>
        </w:rPr>
        <w:t xml:space="preserve">, FM š. g. janvāra otrajā pusē organizēja sanāksmes ar atbildīgajām iestādēm un sadarbības iestādi (CFLA), tika rasti atsevišķi pasākumi investīciju plūsmas uzlabošanai, vienošanās par mērķtiecīgu, pastiprinātu un koordinētu uzraudzību prognožu izpildei, riskiem, risinājumiem un starpinstitūciju fokusētu sadarbību, kad nepieciešams. Tomēr joprojām </w:t>
      </w:r>
      <w:r w:rsidRPr="00F94081">
        <w:rPr>
          <w:rFonts w:cs="Times New Roman"/>
          <w:b/>
          <w:bCs/>
          <w:sz w:val="28"/>
          <w:szCs w:val="28"/>
        </w:rPr>
        <w:t>atsevišķās nozarēs, piemēram, īpaši Satiksmes ministrijas, Vides aizsardzības un reģionālas politikas ministrijas, Izglītības un zinātnes ministrijas</w:t>
      </w:r>
      <w:r w:rsidR="00BD02F2">
        <w:rPr>
          <w:rFonts w:cs="Times New Roman"/>
          <w:b/>
          <w:bCs/>
          <w:sz w:val="28"/>
          <w:szCs w:val="28"/>
        </w:rPr>
        <w:t>, Veselības ministrijas</w:t>
      </w:r>
      <w:r w:rsidRPr="00F94081">
        <w:rPr>
          <w:rFonts w:cs="Times New Roman"/>
          <w:b/>
          <w:bCs/>
          <w:sz w:val="28"/>
          <w:szCs w:val="28"/>
        </w:rPr>
        <w:t xml:space="preserve"> pārziņā esošās investīciju jomās </w:t>
      </w:r>
      <w:r w:rsidR="00E218B8">
        <w:rPr>
          <w:rFonts w:cs="Times New Roman"/>
          <w:b/>
          <w:bCs/>
          <w:sz w:val="28"/>
          <w:szCs w:val="28"/>
        </w:rPr>
        <w:t>iestādes</w:t>
      </w:r>
      <w:r w:rsidRPr="00F94081">
        <w:rPr>
          <w:rFonts w:cs="Times New Roman"/>
          <w:b/>
          <w:bCs/>
          <w:sz w:val="28"/>
          <w:szCs w:val="28"/>
        </w:rPr>
        <w:t xml:space="preserve"> līdz šim vēl nav radu</w:t>
      </w:r>
      <w:r>
        <w:rPr>
          <w:rFonts w:cs="Times New Roman"/>
          <w:b/>
          <w:bCs/>
          <w:sz w:val="28"/>
          <w:szCs w:val="28"/>
        </w:rPr>
        <w:t>šas</w:t>
      </w:r>
      <w:r w:rsidRPr="00F94081">
        <w:rPr>
          <w:rFonts w:cs="Times New Roman"/>
          <w:b/>
          <w:bCs/>
          <w:sz w:val="28"/>
          <w:szCs w:val="28"/>
        </w:rPr>
        <w:t xml:space="preserve"> </w:t>
      </w:r>
      <w:r w:rsidR="00E218B8">
        <w:rPr>
          <w:rFonts w:cs="Times New Roman"/>
          <w:b/>
          <w:bCs/>
          <w:sz w:val="28"/>
          <w:szCs w:val="28"/>
        </w:rPr>
        <w:t xml:space="preserve">pietiekami labus </w:t>
      </w:r>
      <w:r w:rsidRPr="00F94081">
        <w:rPr>
          <w:rFonts w:cs="Times New Roman"/>
          <w:b/>
          <w:bCs/>
          <w:sz w:val="28"/>
          <w:szCs w:val="28"/>
        </w:rPr>
        <w:t>risinājumu</w:t>
      </w:r>
      <w:r w:rsidR="00E218B8">
        <w:rPr>
          <w:rFonts w:cs="Times New Roman"/>
          <w:b/>
          <w:bCs/>
          <w:sz w:val="28"/>
          <w:szCs w:val="28"/>
        </w:rPr>
        <w:t>s</w:t>
      </w:r>
      <w:r>
        <w:rPr>
          <w:rFonts w:cs="Times New Roman"/>
          <w:sz w:val="28"/>
          <w:szCs w:val="28"/>
        </w:rPr>
        <w:t xml:space="preserve">, lai 2023. gadā jau tiktu veikti budžeta </w:t>
      </w:r>
      <w:r w:rsidRPr="00971268">
        <w:rPr>
          <w:rFonts w:cs="Times New Roman"/>
          <w:sz w:val="28"/>
          <w:szCs w:val="28"/>
        </w:rPr>
        <w:t>izdevumi investīcijām vismaz proporcionāli ES fondu piešķīruma sadalījumam programmā</w:t>
      </w:r>
      <w:r w:rsidR="009C66E6" w:rsidRPr="00971268">
        <w:rPr>
          <w:rFonts w:cs="Times New Roman"/>
          <w:sz w:val="28"/>
          <w:szCs w:val="28"/>
        </w:rPr>
        <w:t>,</w:t>
      </w:r>
      <w:r w:rsidRPr="00971268">
        <w:rPr>
          <w:rFonts w:cs="Times New Roman"/>
          <w:sz w:val="28"/>
          <w:szCs w:val="28"/>
        </w:rPr>
        <w:t xml:space="preserve"> kā paredzēts budžeta likumā.</w:t>
      </w:r>
      <w:r w:rsidR="009C66E6" w:rsidRPr="00971268">
        <w:rPr>
          <w:rFonts w:cs="Times New Roman"/>
          <w:sz w:val="28"/>
          <w:szCs w:val="28"/>
        </w:rPr>
        <w:t xml:space="preserve"> </w:t>
      </w:r>
      <w:r w:rsidR="00E90538" w:rsidRPr="00971268">
        <w:rPr>
          <w:rFonts w:cs="Times New Roman"/>
          <w:sz w:val="28"/>
          <w:szCs w:val="28"/>
        </w:rPr>
        <w:t xml:space="preserve">Savukārt, </w:t>
      </w:r>
      <w:r w:rsidR="003E39DC" w:rsidRPr="00971268">
        <w:rPr>
          <w:rFonts w:cs="Times New Roman"/>
          <w:b/>
          <w:bCs/>
          <w:sz w:val="28"/>
          <w:szCs w:val="28"/>
        </w:rPr>
        <w:t xml:space="preserve">pozitīvi vērtējama </w:t>
      </w:r>
      <w:r w:rsidR="00E90538" w:rsidRPr="00971268">
        <w:rPr>
          <w:rFonts w:cs="Times New Roman"/>
          <w:b/>
          <w:bCs/>
          <w:sz w:val="28"/>
          <w:szCs w:val="28"/>
        </w:rPr>
        <w:t xml:space="preserve">aktuālākā Ekonomikas ministrijas prognoze par savā pārziņā esošām investīcijām </w:t>
      </w:r>
      <w:r w:rsidR="00681F11" w:rsidRPr="00971268">
        <w:rPr>
          <w:rFonts w:cs="Times New Roman"/>
          <w:b/>
          <w:bCs/>
          <w:sz w:val="28"/>
          <w:szCs w:val="28"/>
        </w:rPr>
        <w:t xml:space="preserve">– tā </w:t>
      </w:r>
      <w:r w:rsidR="00E90538" w:rsidRPr="00971268">
        <w:rPr>
          <w:rFonts w:cs="Times New Roman"/>
          <w:b/>
          <w:bCs/>
          <w:sz w:val="28"/>
          <w:szCs w:val="28"/>
        </w:rPr>
        <w:t>ir ievērojami intensīvāka</w:t>
      </w:r>
      <w:r w:rsidR="00E90538" w:rsidRPr="00971268">
        <w:rPr>
          <w:rFonts w:cs="Times New Roman"/>
          <w:sz w:val="28"/>
          <w:szCs w:val="28"/>
        </w:rPr>
        <w:t xml:space="preserve">, </w:t>
      </w:r>
      <w:r w:rsidR="009C66E6" w:rsidRPr="00971268">
        <w:rPr>
          <w:rFonts w:cs="Times New Roman"/>
          <w:sz w:val="28"/>
          <w:szCs w:val="28"/>
        </w:rPr>
        <w:t>kam pamatā</w:t>
      </w:r>
      <w:r w:rsidR="00BD02F2" w:rsidRPr="00971268">
        <w:rPr>
          <w:rFonts w:cs="Times New Roman"/>
          <w:sz w:val="28"/>
          <w:szCs w:val="28"/>
        </w:rPr>
        <w:t>, galvenokārt,</w:t>
      </w:r>
      <w:r w:rsidR="00E90538" w:rsidRPr="00971268">
        <w:rPr>
          <w:rFonts w:cs="Times New Roman"/>
          <w:sz w:val="28"/>
          <w:szCs w:val="28"/>
        </w:rPr>
        <w:t xml:space="preserve"> </w:t>
      </w:r>
      <w:r w:rsidR="009C66E6" w:rsidRPr="00971268">
        <w:rPr>
          <w:rFonts w:cs="Times New Roman"/>
          <w:sz w:val="28"/>
          <w:szCs w:val="28"/>
        </w:rPr>
        <w:t xml:space="preserve">ir </w:t>
      </w:r>
      <w:r w:rsidR="00E90538" w:rsidRPr="00971268">
        <w:rPr>
          <w:rFonts w:cs="Times New Roman"/>
          <w:sz w:val="28"/>
          <w:szCs w:val="28"/>
        </w:rPr>
        <w:t>ātrāk izstrādātie investīciju nosacījumi</w:t>
      </w:r>
      <w:r w:rsidR="004E2ACA" w:rsidRPr="00971268">
        <w:rPr>
          <w:rFonts w:cs="Times New Roman"/>
          <w:sz w:val="28"/>
          <w:szCs w:val="28"/>
        </w:rPr>
        <w:t>, ātrāk uzsākamas atlases un specifisks ieviešanas veids finanšu instrumentos.</w:t>
      </w:r>
    </w:p>
    <w:p w14:paraId="17115A21" w14:textId="1CC0D6BB" w:rsidR="00EF00C9" w:rsidRDefault="00BC41C9" w:rsidP="000870CA">
      <w:pPr>
        <w:ind w:firstLine="709"/>
        <w:jc w:val="both"/>
        <w:rPr>
          <w:rFonts w:cs="Times New Roman"/>
          <w:sz w:val="28"/>
          <w:szCs w:val="28"/>
        </w:rPr>
      </w:pPr>
      <w:r w:rsidRPr="00971268">
        <w:rPr>
          <w:rFonts w:cs="Times New Roman"/>
          <w:sz w:val="28"/>
          <w:szCs w:val="28"/>
        </w:rPr>
        <w:t xml:space="preserve">Papildu </w:t>
      </w:r>
      <w:r w:rsidRPr="00971268">
        <w:rPr>
          <w:rFonts w:cs="Times New Roman"/>
          <w:b/>
          <w:bCs/>
          <w:sz w:val="28"/>
          <w:szCs w:val="28"/>
        </w:rPr>
        <w:t>kritisks faktors nepieciešamībai</w:t>
      </w:r>
      <w:r w:rsidRPr="00F94081">
        <w:rPr>
          <w:rFonts w:cs="Times New Roman"/>
          <w:b/>
          <w:bCs/>
          <w:sz w:val="28"/>
          <w:szCs w:val="28"/>
        </w:rPr>
        <w:t xml:space="preserve"> intensificēt</w:t>
      </w:r>
      <w:r w:rsidRPr="00F94081" w:rsidDel="00BC41C9">
        <w:rPr>
          <w:rFonts w:cs="Times New Roman"/>
          <w:b/>
          <w:bCs/>
          <w:sz w:val="28"/>
          <w:szCs w:val="28"/>
        </w:rPr>
        <w:t xml:space="preserve"> </w:t>
      </w:r>
      <w:r w:rsidR="00EF00C9" w:rsidRPr="00F94081">
        <w:rPr>
          <w:rFonts w:cs="Times New Roman"/>
          <w:b/>
          <w:bCs/>
          <w:sz w:val="28"/>
          <w:szCs w:val="28"/>
        </w:rPr>
        <w:t>2021.</w:t>
      </w:r>
      <w:r w:rsidR="002945D4" w:rsidRPr="00F94081">
        <w:rPr>
          <w:rFonts w:cs="Times New Roman"/>
          <w:b/>
          <w:bCs/>
          <w:sz w:val="28"/>
          <w:szCs w:val="28"/>
        </w:rPr>
        <w:t>–</w:t>
      </w:r>
      <w:r w:rsidR="00EF00C9" w:rsidRPr="00F94081">
        <w:rPr>
          <w:rFonts w:cs="Times New Roman"/>
          <w:b/>
          <w:bCs/>
          <w:sz w:val="28"/>
          <w:szCs w:val="28"/>
        </w:rPr>
        <w:t>2027.</w:t>
      </w:r>
      <w:r w:rsidR="002945D4" w:rsidRPr="00F94081">
        <w:rPr>
          <w:rFonts w:cs="Times New Roman"/>
          <w:b/>
          <w:bCs/>
          <w:sz w:val="28"/>
          <w:szCs w:val="28"/>
        </w:rPr>
        <w:t> gada</w:t>
      </w:r>
      <w:r w:rsidR="00EF00C9" w:rsidRPr="00F94081">
        <w:rPr>
          <w:rFonts w:cs="Times New Roman"/>
          <w:b/>
          <w:bCs/>
          <w:sz w:val="28"/>
          <w:szCs w:val="28"/>
        </w:rPr>
        <w:t xml:space="preserve"> ES fondu plānošanas period</w:t>
      </w:r>
      <w:r w:rsidR="00DD6639" w:rsidRPr="00F94081">
        <w:rPr>
          <w:rFonts w:cs="Times New Roman"/>
          <w:b/>
          <w:bCs/>
          <w:sz w:val="28"/>
          <w:szCs w:val="28"/>
        </w:rPr>
        <w:t>u investīciju plūsmas</w:t>
      </w:r>
      <w:r w:rsidR="00DD6639">
        <w:rPr>
          <w:rFonts w:cs="Times New Roman"/>
          <w:sz w:val="28"/>
          <w:szCs w:val="28"/>
        </w:rPr>
        <w:t xml:space="preserve"> ir</w:t>
      </w:r>
      <w:r>
        <w:rPr>
          <w:rFonts w:cs="Times New Roman"/>
          <w:sz w:val="28"/>
          <w:szCs w:val="28"/>
        </w:rPr>
        <w:t xml:space="preserve"> ES regulējums </w:t>
      </w:r>
      <w:r w:rsidR="009C66E6">
        <w:rPr>
          <w:rFonts w:cs="Times New Roman"/>
          <w:sz w:val="28"/>
          <w:szCs w:val="28"/>
        </w:rPr>
        <w:t>–</w:t>
      </w:r>
      <w:r>
        <w:rPr>
          <w:rFonts w:cs="Times New Roman"/>
          <w:sz w:val="28"/>
          <w:szCs w:val="28"/>
        </w:rPr>
        <w:t xml:space="preserve"> programmas ietvaros ir </w:t>
      </w:r>
      <w:r w:rsidRPr="00F94081">
        <w:rPr>
          <w:rFonts w:cs="Times New Roman"/>
          <w:b/>
          <w:bCs/>
          <w:sz w:val="28"/>
          <w:szCs w:val="28"/>
        </w:rPr>
        <w:t>jāizpilda</w:t>
      </w:r>
      <w:r w:rsidR="00EF00C9" w:rsidRPr="00F94081">
        <w:rPr>
          <w:rFonts w:cs="Times New Roman"/>
          <w:b/>
          <w:bCs/>
          <w:sz w:val="28"/>
          <w:szCs w:val="28"/>
        </w:rPr>
        <w:t xml:space="preserve"> </w:t>
      </w:r>
      <w:r w:rsidRPr="00F94081">
        <w:rPr>
          <w:rFonts w:cs="Times New Roman"/>
          <w:b/>
          <w:bCs/>
          <w:sz w:val="28"/>
          <w:szCs w:val="28"/>
        </w:rPr>
        <w:t>EK pieprasāmo izdevumu minimālais apmērs kumulatīvi 2025. gadā un ikgadēji līdz 20</w:t>
      </w:r>
      <w:r w:rsidR="000252DC">
        <w:rPr>
          <w:rFonts w:cs="Times New Roman"/>
          <w:b/>
          <w:bCs/>
          <w:sz w:val="28"/>
          <w:szCs w:val="28"/>
        </w:rPr>
        <w:t>30</w:t>
      </w:r>
      <w:r w:rsidRPr="00F94081">
        <w:rPr>
          <w:rFonts w:cs="Times New Roman"/>
          <w:b/>
          <w:bCs/>
          <w:sz w:val="28"/>
          <w:szCs w:val="28"/>
        </w:rPr>
        <w:t>. gadam</w:t>
      </w:r>
      <w:r>
        <w:rPr>
          <w:rFonts w:cs="Times New Roman"/>
          <w:sz w:val="28"/>
          <w:szCs w:val="28"/>
        </w:rPr>
        <w:t xml:space="preserve"> (</w:t>
      </w:r>
      <w:r w:rsidRPr="000870CA">
        <w:rPr>
          <w:rFonts w:cs="Times New Roman"/>
          <w:sz w:val="28"/>
          <w:szCs w:val="28"/>
        </w:rPr>
        <w:t>N+3 mērķi</w:t>
      </w:r>
      <w:r>
        <w:rPr>
          <w:rFonts w:cs="Times New Roman"/>
          <w:sz w:val="28"/>
          <w:szCs w:val="28"/>
        </w:rPr>
        <w:t>s)</w:t>
      </w:r>
      <w:r w:rsidRPr="000870CA" w:rsidDel="00BC41C9">
        <w:rPr>
          <w:rFonts w:cs="Times New Roman"/>
          <w:sz w:val="28"/>
          <w:szCs w:val="28"/>
        </w:rPr>
        <w:t xml:space="preserve"> </w:t>
      </w:r>
      <w:r w:rsidR="00DD6639">
        <w:rPr>
          <w:rFonts w:cs="Times New Roman"/>
          <w:sz w:val="28"/>
          <w:szCs w:val="28"/>
        </w:rPr>
        <w:t>, lai nezaudētu ES fondu “piešķīrumu”</w:t>
      </w:r>
      <w:r w:rsidR="006C7056">
        <w:rPr>
          <w:rFonts w:cs="Times New Roman"/>
          <w:sz w:val="28"/>
          <w:szCs w:val="28"/>
        </w:rPr>
        <w:t xml:space="preserve"> proporcionāli</w:t>
      </w:r>
      <w:r w:rsidR="00D75B89">
        <w:rPr>
          <w:rStyle w:val="FootnoteReference"/>
          <w:rFonts w:cs="Times New Roman"/>
          <w:sz w:val="28"/>
          <w:szCs w:val="28"/>
        </w:rPr>
        <w:footnoteReference w:id="15"/>
      </w:r>
      <w:r w:rsidR="00EF00C9" w:rsidRPr="000870CA">
        <w:rPr>
          <w:rFonts w:cs="Times New Roman"/>
          <w:sz w:val="28"/>
          <w:szCs w:val="28"/>
        </w:rPr>
        <w:t>. Atbilstoši ministriju un Valsts kancelejas 2023.</w:t>
      </w:r>
      <w:r w:rsidR="00B94333">
        <w:rPr>
          <w:rFonts w:cs="Times New Roman"/>
          <w:sz w:val="28"/>
          <w:szCs w:val="28"/>
        </w:rPr>
        <w:t> </w:t>
      </w:r>
      <w:r w:rsidR="00EF00C9" w:rsidRPr="000870CA">
        <w:rPr>
          <w:rFonts w:cs="Times New Roman"/>
          <w:sz w:val="28"/>
          <w:szCs w:val="28"/>
        </w:rPr>
        <w:t xml:space="preserve">gada 25. janvāra prognozēm </w:t>
      </w:r>
      <w:r w:rsidR="006C7056">
        <w:rPr>
          <w:rFonts w:cs="Times New Roman"/>
          <w:sz w:val="28"/>
          <w:szCs w:val="28"/>
        </w:rPr>
        <w:t>deklarējamo izdevumu minimālais apjoms varētu būt vien</w:t>
      </w:r>
      <w:r w:rsidR="00EF00C9" w:rsidRPr="000870CA">
        <w:rPr>
          <w:rFonts w:cs="Times New Roman"/>
          <w:sz w:val="28"/>
          <w:szCs w:val="28"/>
        </w:rPr>
        <w:t xml:space="preserve"> ar nelielu rezervi</w:t>
      </w:r>
      <w:r w:rsidR="00865AA4">
        <w:rPr>
          <w:rFonts w:cs="Times New Roman"/>
          <w:sz w:val="28"/>
          <w:szCs w:val="28"/>
        </w:rPr>
        <w:t xml:space="preserve"> pie nosacījuma, ja visi prognozētie izdevumi tiek deklarēti EK</w:t>
      </w:r>
      <w:r w:rsidR="00DA060D">
        <w:rPr>
          <w:rFonts w:cs="Times New Roman"/>
          <w:sz w:val="28"/>
          <w:szCs w:val="28"/>
        </w:rPr>
        <w:t xml:space="preserve"> bez laika nobīdes</w:t>
      </w:r>
      <w:r w:rsidR="005F11E8">
        <w:rPr>
          <w:rFonts w:cs="Times New Roman"/>
          <w:sz w:val="28"/>
          <w:szCs w:val="28"/>
        </w:rPr>
        <w:t xml:space="preserve"> (s</w:t>
      </w:r>
      <w:r w:rsidR="00EF00C9" w:rsidRPr="005F11E8">
        <w:rPr>
          <w:rFonts w:cs="Times New Roman"/>
          <w:sz w:val="28"/>
          <w:szCs w:val="28"/>
        </w:rPr>
        <w:t>katīt attēlu Nr.</w:t>
      </w:r>
      <w:r w:rsidR="002945D4" w:rsidRPr="005F11E8">
        <w:rPr>
          <w:rFonts w:cs="Times New Roman"/>
          <w:sz w:val="28"/>
          <w:szCs w:val="28"/>
        </w:rPr>
        <w:t> </w:t>
      </w:r>
      <w:r w:rsidR="009C66E6">
        <w:rPr>
          <w:rFonts w:cs="Times New Roman"/>
          <w:sz w:val="28"/>
          <w:szCs w:val="28"/>
        </w:rPr>
        <w:t>7</w:t>
      </w:r>
      <w:r w:rsidR="005F11E8">
        <w:rPr>
          <w:rFonts w:cs="Times New Roman"/>
          <w:sz w:val="28"/>
          <w:szCs w:val="28"/>
        </w:rPr>
        <w:t>)</w:t>
      </w:r>
      <w:r w:rsidR="00EF00C9" w:rsidRPr="005F11E8">
        <w:rPr>
          <w:rFonts w:cs="Times New Roman"/>
          <w:sz w:val="28"/>
          <w:szCs w:val="28"/>
        </w:rPr>
        <w:t>.</w:t>
      </w:r>
    </w:p>
    <w:p w14:paraId="4C86CCD2" w14:textId="77777777" w:rsidR="00A4711B" w:rsidRPr="000870CA" w:rsidRDefault="00A4711B" w:rsidP="000870CA">
      <w:pPr>
        <w:ind w:firstLine="709"/>
        <w:jc w:val="both"/>
        <w:rPr>
          <w:rFonts w:cs="Times New Roman"/>
          <w:sz w:val="28"/>
          <w:szCs w:val="28"/>
        </w:rPr>
      </w:pPr>
    </w:p>
    <w:p w14:paraId="0FBB6002" w14:textId="1F81ABCB" w:rsidR="00EF00C9" w:rsidRDefault="002511A7" w:rsidP="00EF00C9">
      <w:pPr>
        <w:rPr>
          <w:rFonts w:cs="Times New Roman"/>
          <w:i/>
          <w:iCs/>
        </w:rPr>
      </w:pPr>
      <w:r>
        <w:rPr>
          <w:rFonts w:cs="Times New Roman"/>
          <w:i/>
          <w:iCs/>
          <w:sz w:val="28"/>
          <w:szCs w:val="28"/>
        </w:rPr>
        <w:t xml:space="preserve">Attēls Nr. </w:t>
      </w:r>
      <w:r w:rsidR="009C66E6">
        <w:rPr>
          <w:rFonts w:cs="Times New Roman"/>
          <w:i/>
          <w:iCs/>
          <w:sz w:val="28"/>
          <w:szCs w:val="28"/>
        </w:rPr>
        <w:t>7</w:t>
      </w:r>
      <w:r w:rsidR="009C66E6" w:rsidRPr="00A4711B">
        <w:rPr>
          <w:rFonts w:cs="Times New Roman"/>
          <w:i/>
          <w:iCs/>
          <w:sz w:val="28"/>
          <w:szCs w:val="28"/>
        </w:rPr>
        <w:t xml:space="preserve"> </w:t>
      </w:r>
      <w:r w:rsidR="00EF00C9" w:rsidRPr="000870CA">
        <w:rPr>
          <w:rFonts w:cs="Times New Roman"/>
          <w:i/>
          <w:iCs/>
          <w:sz w:val="28"/>
          <w:szCs w:val="28"/>
        </w:rPr>
        <w:t>“Prognozes 2021.</w:t>
      </w:r>
      <w:r w:rsidR="00A12C06" w:rsidRPr="00A20476">
        <w:rPr>
          <w:rFonts w:cs="Times New Roman"/>
          <w:sz w:val="28"/>
          <w:szCs w:val="28"/>
        </w:rPr>
        <w:t>–</w:t>
      </w:r>
      <w:r w:rsidR="00EF00C9" w:rsidRPr="000870CA">
        <w:rPr>
          <w:rFonts w:cs="Times New Roman"/>
          <w:i/>
          <w:iCs/>
          <w:sz w:val="28"/>
          <w:szCs w:val="28"/>
        </w:rPr>
        <w:t xml:space="preserve">2027. gada ES fondu plānošanas perioda EK pieprasāmo izdevumu (N+3) minimālā mērķa izpildei, milj. </w:t>
      </w:r>
      <w:proofErr w:type="spellStart"/>
      <w:r w:rsidR="00EF00C9" w:rsidRPr="000870CA">
        <w:rPr>
          <w:rFonts w:cs="Times New Roman"/>
          <w:i/>
          <w:iCs/>
          <w:sz w:val="28"/>
          <w:szCs w:val="28"/>
        </w:rPr>
        <w:t>euro</w:t>
      </w:r>
      <w:proofErr w:type="spellEnd"/>
      <w:r w:rsidR="00EF00C9" w:rsidRPr="000870CA">
        <w:rPr>
          <w:rFonts w:cs="Times New Roman"/>
          <w:i/>
          <w:iCs/>
          <w:sz w:val="28"/>
          <w:szCs w:val="28"/>
        </w:rPr>
        <w:t>”</w:t>
      </w:r>
      <w:r w:rsidR="00EF00C9" w:rsidRPr="000870CA">
        <w:rPr>
          <w:rFonts w:cs="Times New Roman"/>
          <w:noProof/>
          <w:sz w:val="28"/>
          <w:szCs w:val="28"/>
        </w:rPr>
        <w:t xml:space="preserve"> </w:t>
      </w:r>
      <w:r w:rsidR="00EF00C9">
        <w:rPr>
          <w:rFonts w:cs="Times New Roman"/>
          <w:noProof/>
          <w:lang w:eastAsia="lv-LV"/>
        </w:rPr>
        <w:drawing>
          <wp:inline distT="0" distB="0" distL="0" distR="0" wp14:anchorId="003FD47B" wp14:editId="1C719C76">
            <wp:extent cx="5731510" cy="2286000"/>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5675" cy="2287661"/>
                    </a:xfrm>
                    <a:prstGeom prst="rect">
                      <a:avLst/>
                    </a:prstGeom>
                    <a:noFill/>
                  </pic:spPr>
                </pic:pic>
              </a:graphicData>
            </a:graphic>
          </wp:inline>
        </w:drawing>
      </w:r>
    </w:p>
    <w:p w14:paraId="7F81BA02" w14:textId="1883F893" w:rsidR="000252DC" w:rsidRDefault="00EF00C9" w:rsidP="00A058B6">
      <w:pPr>
        <w:ind w:firstLine="851"/>
        <w:jc w:val="both"/>
        <w:rPr>
          <w:rFonts w:cs="Times New Roman"/>
          <w:sz w:val="28"/>
          <w:szCs w:val="28"/>
        </w:rPr>
      </w:pPr>
      <w:r w:rsidRPr="000870CA">
        <w:rPr>
          <w:rFonts w:cs="Times New Roman"/>
          <w:sz w:val="28"/>
          <w:szCs w:val="28"/>
        </w:rPr>
        <w:t xml:space="preserve">Ņemot vērā minēto, </w:t>
      </w:r>
      <w:r w:rsidRPr="00F94081">
        <w:rPr>
          <w:rFonts w:cs="Times New Roman"/>
          <w:b/>
          <w:bCs/>
          <w:sz w:val="28"/>
          <w:szCs w:val="28"/>
        </w:rPr>
        <w:t xml:space="preserve">iesaistītajām iestādēm jāveicina investīciju </w:t>
      </w:r>
      <w:r w:rsidR="000A2805">
        <w:rPr>
          <w:rFonts w:cs="Times New Roman"/>
          <w:b/>
          <w:bCs/>
          <w:sz w:val="28"/>
          <w:szCs w:val="28"/>
        </w:rPr>
        <w:t xml:space="preserve">nekavējoša </w:t>
      </w:r>
      <w:r w:rsidRPr="00F94081">
        <w:rPr>
          <w:rFonts w:cs="Times New Roman"/>
          <w:b/>
          <w:bCs/>
          <w:sz w:val="28"/>
          <w:szCs w:val="28"/>
        </w:rPr>
        <w:t>uzsākšan</w:t>
      </w:r>
      <w:r w:rsidR="00B94333" w:rsidRPr="00F94081">
        <w:rPr>
          <w:rFonts w:cs="Times New Roman"/>
          <w:b/>
          <w:bCs/>
          <w:sz w:val="28"/>
          <w:szCs w:val="28"/>
        </w:rPr>
        <w:t>a</w:t>
      </w:r>
      <w:r w:rsidR="000A2805">
        <w:rPr>
          <w:rFonts w:cs="Times New Roman"/>
          <w:b/>
          <w:bCs/>
          <w:sz w:val="28"/>
          <w:szCs w:val="28"/>
        </w:rPr>
        <w:t>, naudas plūsmas intensificēšana</w:t>
      </w:r>
      <w:r w:rsidRPr="00681F11">
        <w:rPr>
          <w:rFonts w:cs="Times New Roman"/>
          <w:sz w:val="28"/>
          <w:szCs w:val="28"/>
        </w:rPr>
        <w:t>,</w:t>
      </w:r>
      <w:r w:rsidR="000A2805" w:rsidRPr="00681F11">
        <w:rPr>
          <w:rFonts w:cs="Times New Roman"/>
          <w:sz w:val="28"/>
          <w:szCs w:val="28"/>
        </w:rPr>
        <w:t xml:space="preserve"> </w:t>
      </w:r>
      <w:r w:rsidR="000A2805">
        <w:rPr>
          <w:rFonts w:cs="Times New Roman"/>
          <w:sz w:val="28"/>
          <w:szCs w:val="28"/>
        </w:rPr>
        <w:t>veicot nepieciešamās</w:t>
      </w:r>
      <w:r w:rsidR="00AD218E">
        <w:rPr>
          <w:rFonts w:cs="Times New Roman"/>
          <w:sz w:val="28"/>
          <w:szCs w:val="28"/>
        </w:rPr>
        <w:t xml:space="preserve"> </w:t>
      </w:r>
      <w:r w:rsidR="000A2805">
        <w:rPr>
          <w:rFonts w:cs="Times New Roman"/>
          <w:sz w:val="28"/>
          <w:szCs w:val="28"/>
        </w:rPr>
        <w:t xml:space="preserve"> </w:t>
      </w:r>
      <w:proofErr w:type="spellStart"/>
      <w:r w:rsidR="00AD218E">
        <w:rPr>
          <w:rFonts w:cs="Times New Roman"/>
          <w:sz w:val="28"/>
          <w:szCs w:val="28"/>
        </w:rPr>
        <w:t>proaktīv</w:t>
      </w:r>
      <w:r w:rsidR="00627767">
        <w:rPr>
          <w:rFonts w:cs="Times New Roman"/>
          <w:sz w:val="28"/>
          <w:szCs w:val="28"/>
        </w:rPr>
        <w:t>ā</w:t>
      </w:r>
      <w:r w:rsidR="00AD218E">
        <w:rPr>
          <w:rFonts w:cs="Times New Roman"/>
          <w:sz w:val="28"/>
          <w:szCs w:val="28"/>
        </w:rPr>
        <w:t>s</w:t>
      </w:r>
      <w:proofErr w:type="spellEnd"/>
      <w:r w:rsidR="00AD218E">
        <w:rPr>
          <w:rFonts w:cs="Times New Roman"/>
          <w:sz w:val="28"/>
          <w:szCs w:val="28"/>
        </w:rPr>
        <w:t xml:space="preserve"> </w:t>
      </w:r>
      <w:r w:rsidR="000A2805">
        <w:rPr>
          <w:rFonts w:cs="Times New Roman"/>
          <w:sz w:val="28"/>
          <w:szCs w:val="28"/>
        </w:rPr>
        <w:t xml:space="preserve">darbības, </w:t>
      </w:r>
      <w:r>
        <w:rPr>
          <w:rFonts w:cs="Times New Roman"/>
          <w:sz w:val="28"/>
          <w:szCs w:val="28"/>
        </w:rPr>
        <w:t>lai veicinātu gan ieguldījumu ieplūšanu tautsaimniecī</w:t>
      </w:r>
      <w:r w:rsidR="002945D4">
        <w:rPr>
          <w:rFonts w:cs="Times New Roman"/>
          <w:sz w:val="28"/>
          <w:szCs w:val="28"/>
        </w:rPr>
        <w:t>b</w:t>
      </w:r>
      <w:r>
        <w:rPr>
          <w:rFonts w:cs="Times New Roman"/>
          <w:sz w:val="28"/>
          <w:szCs w:val="28"/>
        </w:rPr>
        <w:t xml:space="preserve">ā, gan saistību izpildi atbilstoši </w:t>
      </w:r>
      <w:r w:rsidR="000A2805">
        <w:rPr>
          <w:rFonts w:cs="Times New Roman"/>
          <w:sz w:val="28"/>
          <w:szCs w:val="28"/>
        </w:rPr>
        <w:t xml:space="preserve">ES </w:t>
      </w:r>
      <w:r>
        <w:rPr>
          <w:rFonts w:cs="Times New Roman"/>
          <w:sz w:val="28"/>
          <w:szCs w:val="28"/>
        </w:rPr>
        <w:t>normatīvajiem regulējumiem</w:t>
      </w:r>
      <w:r w:rsidR="00F94081">
        <w:rPr>
          <w:rFonts w:cs="Times New Roman"/>
          <w:sz w:val="28"/>
          <w:szCs w:val="28"/>
        </w:rPr>
        <w:t xml:space="preserve">. Jāmobilizē resursi, </w:t>
      </w:r>
      <w:r w:rsidR="00F430B5">
        <w:rPr>
          <w:rFonts w:cs="Times New Roman"/>
          <w:sz w:val="28"/>
          <w:szCs w:val="28"/>
        </w:rPr>
        <w:t xml:space="preserve">jārod </w:t>
      </w:r>
      <w:r w:rsidR="00F94081">
        <w:rPr>
          <w:rFonts w:cs="Times New Roman"/>
          <w:sz w:val="28"/>
          <w:szCs w:val="28"/>
        </w:rPr>
        <w:t>risinājumi</w:t>
      </w:r>
      <w:r w:rsidR="000A2805">
        <w:rPr>
          <w:rFonts w:cs="Times New Roman"/>
          <w:sz w:val="28"/>
          <w:szCs w:val="28"/>
        </w:rPr>
        <w:t xml:space="preserve">, lai </w:t>
      </w:r>
      <w:r w:rsidR="000A2805" w:rsidRPr="00835D49">
        <w:rPr>
          <w:rFonts w:cs="Times New Roman"/>
          <w:b/>
          <w:bCs/>
          <w:sz w:val="28"/>
          <w:szCs w:val="28"/>
        </w:rPr>
        <w:t>2023. gadā</w:t>
      </w:r>
      <w:r w:rsidR="000A2805">
        <w:rPr>
          <w:rFonts w:cs="Times New Roman"/>
          <w:sz w:val="28"/>
          <w:szCs w:val="28"/>
        </w:rPr>
        <w:t xml:space="preserve"> tiktu izmantot</w:t>
      </w:r>
      <w:r w:rsidR="00F94081">
        <w:rPr>
          <w:rFonts w:cs="Times New Roman"/>
          <w:sz w:val="28"/>
          <w:szCs w:val="28"/>
        </w:rPr>
        <w:t>i</w:t>
      </w:r>
      <w:r w:rsidR="000A2805">
        <w:rPr>
          <w:rFonts w:cs="Times New Roman"/>
          <w:sz w:val="28"/>
          <w:szCs w:val="28"/>
        </w:rPr>
        <w:t xml:space="preserve"> paredzētie </w:t>
      </w:r>
      <w:r w:rsidR="000A2805" w:rsidRPr="00906D01">
        <w:rPr>
          <w:rFonts w:cs="Times New Roman"/>
          <w:b/>
          <w:bCs/>
          <w:sz w:val="28"/>
          <w:szCs w:val="28"/>
        </w:rPr>
        <w:t>1</w:t>
      </w:r>
      <w:r w:rsidR="000A2805" w:rsidRPr="00906D01">
        <w:rPr>
          <w:b/>
          <w:bCs/>
          <w:sz w:val="28"/>
          <w:szCs w:val="28"/>
        </w:rPr>
        <w:t xml:space="preserve">,3 </w:t>
      </w:r>
      <w:r w:rsidR="000A2805" w:rsidRPr="00FA21F7">
        <w:rPr>
          <w:b/>
          <w:bCs/>
          <w:sz w:val="28"/>
          <w:szCs w:val="28"/>
        </w:rPr>
        <w:t>mljrd.</w:t>
      </w:r>
      <w:r w:rsidR="000A2805" w:rsidRPr="00FA21F7">
        <w:rPr>
          <w:sz w:val="28"/>
          <w:szCs w:val="28"/>
        </w:rPr>
        <w:t xml:space="preserve"> </w:t>
      </w:r>
      <w:proofErr w:type="spellStart"/>
      <w:r w:rsidR="000A2805" w:rsidRPr="00FA21F7">
        <w:rPr>
          <w:i/>
          <w:iCs/>
          <w:sz w:val="28"/>
          <w:szCs w:val="28"/>
        </w:rPr>
        <w:t>euro</w:t>
      </w:r>
      <w:proofErr w:type="spellEnd"/>
      <w:r w:rsidR="000A2805">
        <w:rPr>
          <w:rFonts w:cs="Times New Roman"/>
          <w:sz w:val="28"/>
          <w:szCs w:val="28"/>
        </w:rPr>
        <w:t xml:space="preserve"> </w:t>
      </w:r>
      <w:r w:rsidR="00F94081">
        <w:rPr>
          <w:rFonts w:cs="Times New Roman"/>
          <w:sz w:val="28"/>
          <w:szCs w:val="28"/>
        </w:rPr>
        <w:t>budžeta izdevum</w:t>
      </w:r>
      <w:r w:rsidR="00F430B5">
        <w:rPr>
          <w:rFonts w:cs="Times New Roman"/>
          <w:sz w:val="28"/>
          <w:szCs w:val="28"/>
        </w:rPr>
        <w:t>os</w:t>
      </w:r>
      <w:r w:rsidR="00F94081">
        <w:rPr>
          <w:rFonts w:cs="Times New Roman"/>
          <w:sz w:val="28"/>
          <w:szCs w:val="28"/>
        </w:rPr>
        <w:t xml:space="preserve"> </w:t>
      </w:r>
      <w:r w:rsidR="000A2805" w:rsidRPr="002378E7">
        <w:rPr>
          <w:rFonts w:cs="Times New Roman"/>
          <w:sz w:val="28"/>
          <w:szCs w:val="28"/>
        </w:rPr>
        <w:t>kopā abu plānošanas</w:t>
      </w:r>
      <w:r w:rsidR="000A2805" w:rsidRPr="00906D01">
        <w:rPr>
          <w:rFonts w:cs="Times New Roman"/>
          <w:sz w:val="28"/>
          <w:szCs w:val="28"/>
        </w:rPr>
        <w:t xml:space="preserve"> periodu ES fondu un AF plāna</w:t>
      </w:r>
      <w:r w:rsidR="000A2805" w:rsidRPr="00CF71A5">
        <w:rPr>
          <w:rFonts w:cs="Times New Roman"/>
          <w:sz w:val="28"/>
          <w:szCs w:val="28"/>
        </w:rPr>
        <w:t xml:space="preserve"> ieviešanai</w:t>
      </w:r>
      <w:r w:rsidR="000252DC">
        <w:rPr>
          <w:rFonts w:cs="Times New Roman"/>
          <w:sz w:val="28"/>
          <w:szCs w:val="28"/>
        </w:rPr>
        <w:t>, gan atsevišķi dalot pa avotiem</w:t>
      </w:r>
      <w:r w:rsidR="000A2805">
        <w:rPr>
          <w:sz w:val="28"/>
          <w:szCs w:val="28"/>
        </w:rPr>
        <w:t xml:space="preserve">. </w:t>
      </w:r>
      <w:r w:rsidR="00CA4D24">
        <w:rPr>
          <w:sz w:val="28"/>
          <w:szCs w:val="28"/>
        </w:rPr>
        <w:t>Atbildīgajām iestādēm jāizstrādā arī ikmēneša budžeta plūsmu plāni, lai sekot</w:t>
      </w:r>
      <w:r w:rsidR="00FB79A0">
        <w:rPr>
          <w:sz w:val="28"/>
          <w:szCs w:val="28"/>
        </w:rPr>
        <w:t>u</w:t>
      </w:r>
      <w:r w:rsidR="00CA4D24">
        <w:rPr>
          <w:sz w:val="28"/>
          <w:szCs w:val="28"/>
        </w:rPr>
        <w:t xml:space="preserve"> līdzi izpildes datiem</w:t>
      </w:r>
      <w:r w:rsidR="00FB79A0">
        <w:rPr>
          <w:sz w:val="28"/>
          <w:szCs w:val="28"/>
        </w:rPr>
        <w:t xml:space="preserve"> un </w:t>
      </w:r>
      <w:proofErr w:type="spellStart"/>
      <w:r w:rsidR="00273BCA">
        <w:rPr>
          <w:sz w:val="28"/>
          <w:szCs w:val="28"/>
        </w:rPr>
        <w:t>proaktīvi</w:t>
      </w:r>
      <w:proofErr w:type="spellEnd"/>
      <w:r w:rsidR="00273BCA">
        <w:rPr>
          <w:sz w:val="28"/>
          <w:szCs w:val="28"/>
        </w:rPr>
        <w:t xml:space="preserve"> </w:t>
      </w:r>
      <w:r w:rsidR="00CA4D24">
        <w:rPr>
          <w:sz w:val="28"/>
          <w:szCs w:val="28"/>
        </w:rPr>
        <w:t>veikt</w:t>
      </w:r>
      <w:r w:rsidR="00FB79A0">
        <w:rPr>
          <w:sz w:val="28"/>
          <w:szCs w:val="28"/>
        </w:rPr>
        <w:t>u</w:t>
      </w:r>
      <w:r w:rsidR="00CA4D24">
        <w:rPr>
          <w:sz w:val="28"/>
          <w:szCs w:val="28"/>
        </w:rPr>
        <w:t xml:space="preserve"> nepieciešamās korekcijas darbīb</w:t>
      </w:r>
      <w:r w:rsidR="00FB79A0">
        <w:rPr>
          <w:sz w:val="28"/>
          <w:szCs w:val="28"/>
        </w:rPr>
        <w:t>a</w:t>
      </w:r>
      <w:r w:rsidR="00CA4D24">
        <w:rPr>
          <w:sz w:val="28"/>
          <w:szCs w:val="28"/>
        </w:rPr>
        <w:t>s.</w:t>
      </w:r>
    </w:p>
    <w:p w14:paraId="3C758D42" w14:textId="56B2F5AA" w:rsidR="00F94081" w:rsidRPr="009517F2" w:rsidRDefault="00F94081" w:rsidP="00F94081">
      <w:pPr>
        <w:shd w:val="clear" w:color="auto" w:fill="FFFFFF" w:themeFill="background1"/>
        <w:ind w:firstLine="851"/>
        <w:jc w:val="both"/>
        <w:rPr>
          <w:rFonts w:cs="Times New Roman"/>
          <w:sz w:val="28"/>
          <w:szCs w:val="28"/>
        </w:rPr>
      </w:pPr>
      <w:r w:rsidRPr="00F94081">
        <w:rPr>
          <w:rFonts w:cs="Times New Roman"/>
          <w:b/>
          <w:bCs/>
          <w:sz w:val="28"/>
          <w:szCs w:val="28"/>
        </w:rPr>
        <w:t xml:space="preserve">Finanšu ministrs </w:t>
      </w:r>
      <w:r>
        <w:rPr>
          <w:rFonts w:cs="Times New Roman"/>
          <w:b/>
          <w:bCs/>
          <w:sz w:val="28"/>
          <w:szCs w:val="28"/>
        </w:rPr>
        <w:t xml:space="preserve">ir pārrunājis un </w:t>
      </w:r>
      <w:r w:rsidRPr="00F94081">
        <w:rPr>
          <w:rFonts w:cs="Times New Roman"/>
          <w:b/>
          <w:bCs/>
          <w:sz w:val="28"/>
          <w:szCs w:val="28"/>
        </w:rPr>
        <w:t>vienojies ar ministriem</w:t>
      </w:r>
      <w:r w:rsidRPr="009517F2">
        <w:rPr>
          <w:rFonts w:cs="Times New Roman"/>
          <w:sz w:val="28"/>
          <w:szCs w:val="28"/>
        </w:rPr>
        <w:t xml:space="preserve">, </w:t>
      </w:r>
      <w:r w:rsidR="009856DC" w:rsidRPr="009517F2">
        <w:rPr>
          <w:rFonts w:cs="Times New Roman"/>
          <w:sz w:val="28"/>
          <w:szCs w:val="28"/>
        </w:rPr>
        <w:t>k</w:t>
      </w:r>
      <w:r w:rsidR="009856DC">
        <w:rPr>
          <w:rFonts w:cs="Times New Roman"/>
          <w:sz w:val="28"/>
          <w:szCs w:val="28"/>
        </w:rPr>
        <w:t>uri ir</w:t>
      </w:r>
      <w:r w:rsidR="009856DC" w:rsidRPr="009517F2">
        <w:rPr>
          <w:rFonts w:cs="Times New Roman"/>
          <w:sz w:val="28"/>
          <w:szCs w:val="28"/>
        </w:rPr>
        <w:t xml:space="preserve"> </w:t>
      </w:r>
      <w:r w:rsidRPr="009517F2">
        <w:rPr>
          <w:rFonts w:cs="Times New Roman"/>
          <w:sz w:val="28"/>
          <w:szCs w:val="28"/>
        </w:rPr>
        <w:t xml:space="preserve">atbildīgi par nozīmīgāko ES fondu piešķīruma daļu, </w:t>
      </w:r>
      <w:r w:rsidRPr="00F94081">
        <w:rPr>
          <w:rFonts w:cs="Times New Roman"/>
          <w:b/>
          <w:bCs/>
          <w:sz w:val="28"/>
          <w:szCs w:val="28"/>
        </w:rPr>
        <w:t>par turpināmu rūpīgu darbu finanšu plūsmas izpild</w:t>
      </w:r>
      <w:r w:rsidR="00FB79A0">
        <w:rPr>
          <w:rFonts w:cs="Times New Roman"/>
          <w:b/>
          <w:bCs/>
          <w:sz w:val="28"/>
          <w:szCs w:val="28"/>
        </w:rPr>
        <w:t>es uzlabošana</w:t>
      </w:r>
      <w:r w:rsidRPr="00F94081">
        <w:rPr>
          <w:rFonts w:cs="Times New Roman"/>
          <w:b/>
          <w:bCs/>
          <w:sz w:val="28"/>
          <w:szCs w:val="28"/>
        </w:rPr>
        <w:t>i līdz 2023. gadā budžeta likumā plānotajam</w:t>
      </w:r>
      <w:r w:rsidRPr="009517F2">
        <w:rPr>
          <w:rFonts w:cs="Times New Roman"/>
          <w:sz w:val="28"/>
          <w:szCs w:val="28"/>
        </w:rPr>
        <w:t xml:space="preserve">.   </w:t>
      </w:r>
    </w:p>
    <w:p w14:paraId="2383B97C" w14:textId="4919C3C7" w:rsidR="000870CA" w:rsidRPr="00F94081" w:rsidRDefault="00EF00C9" w:rsidP="00F52CD7">
      <w:pPr>
        <w:spacing w:before="120"/>
        <w:ind w:firstLine="851"/>
        <w:jc w:val="both"/>
        <w:rPr>
          <w:rFonts w:cs="Times New Roman"/>
          <w:b/>
          <w:bCs/>
          <w:sz w:val="28"/>
          <w:szCs w:val="28"/>
        </w:rPr>
      </w:pPr>
      <w:r w:rsidRPr="00F94081">
        <w:rPr>
          <w:rFonts w:cs="Times New Roman"/>
          <w:b/>
          <w:bCs/>
          <w:sz w:val="28"/>
          <w:szCs w:val="28"/>
        </w:rPr>
        <w:t xml:space="preserve">FM </w:t>
      </w:r>
      <w:r w:rsidR="00282353" w:rsidRPr="00F94081">
        <w:rPr>
          <w:rFonts w:cs="Times New Roman"/>
          <w:b/>
          <w:bCs/>
          <w:sz w:val="28"/>
          <w:szCs w:val="28"/>
        </w:rPr>
        <w:t xml:space="preserve">arī </w:t>
      </w:r>
      <w:r w:rsidRPr="00F94081">
        <w:rPr>
          <w:rFonts w:cs="Times New Roman"/>
          <w:b/>
          <w:bCs/>
          <w:sz w:val="28"/>
          <w:szCs w:val="28"/>
        </w:rPr>
        <w:t xml:space="preserve">turpmākajos ikmēneša ziņojumos </w:t>
      </w:r>
      <w:r w:rsidR="00B608AF" w:rsidRPr="00F94081">
        <w:rPr>
          <w:rFonts w:cs="Times New Roman"/>
          <w:sz w:val="28"/>
          <w:szCs w:val="28"/>
        </w:rPr>
        <w:t xml:space="preserve">koncentrēti </w:t>
      </w:r>
      <w:r w:rsidRPr="00B608AF">
        <w:rPr>
          <w:rFonts w:cs="Times New Roman"/>
          <w:sz w:val="28"/>
          <w:szCs w:val="28"/>
        </w:rPr>
        <w:t>informēs</w:t>
      </w:r>
      <w:r w:rsidRPr="000870CA">
        <w:rPr>
          <w:rFonts w:cs="Times New Roman"/>
          <w:sz w:val="28"/>
          <w:szCs w:val="28"/>
        </w:rPr>
        <w:t xml:space="preserve"> par </w:t>
      </w:r>
      <w:r w:rsidR="00B608AF">
        <w:rPr>
          <w:rFonts w:cs="Times New Roman"/>
          <w:sz w:val="28"/>
          <w:szCs w:val="28"/>
        </w:rPr>
        <w:t xml:space="preserve">ES fondu un AF būtiskajām aktualitātēm </w:t>
      </w:r>
      <w:r w:rsidR="00B608AF" w:rsidRPr="00F94081">
        <w:rPr>
          <w:rFonts w:cs="Times New Roman"/>
          <w:b/>
          <w:bCs/>
          <w:sz w:val="28"/>
          <w:szCs w:val="28"/>
        </w:rPr>
        <w:t xml:space="preserve">un </w:t>
      </w:r>
      <w:r w:rsidR="00F94081">
        <w:rPr>
          <w:rFonts w:cs="Times New Roman"/>
          <w:b/>
          <w:bCs/>
          <w:sz w:val="28"/>
          <w:szCs w:val="28"/>
        </w:rPr>
        <w:t xml:space="preserve">turpmāk </w:t>
      </w:r>
      <w:r w:rsidR="00B608AF" w:rsidRPr="00F94081">
        <w:rPr>
          <w:rFonts w:cs="Times New Roman"/>
          <w:b/>
          <w:bCs/>
          <w:sz w:val="28"/>
          <w:szCs w:val="28"/>
        </w:rPr>
        <w:t xml:space="preserve">detalizētāk arī par </w:t>
      </w:r>
      <w:r w:rsidRPr="00F94081">
        <w:rPr>
          <w:rFonts w:cs="Times New Roman"/>
          <w:b/>
          <w:bCs/>
          <w:sz w:val="28"/>
          <w:szCs w:val="28"/>
        </w:rPr>
        <w:t>2023.</w:t>
      </w:r>
      <w:r w:rsidR="0081612E" w:rsidRPr="00F94081">
        <w:rPr>
          <w:rFonts w:cs="Times New Roman"/>
          <w:b/>
          <w:bCs/>
          <w:sz w:val="28"/>
          <w:szCs w:val="28"/>
        </w:rPr>
        <w:t> </w:t>
      </w:r>
      <w:r w:rsidRPr="00F94081">
        <w:rPr>
          <w:rFonts w:cs="Times New Roman"/>
          <w:b/>
          <w:bCs/>
          <w:sz w:val="28"/>
          <w:szCs w:val="28"/>
        </w:rPr>
        <w:t>gada budžeta izdevumu izpildi</w:t>
      </w:r>
      <w:r w:rsidR="00282353">
        <w:rPr>
          <w:rFonts w:cs="Times New Roman"/>
          <w:sz w:val="28"/>
          <w:szCs w:val="28"/>
        </w:rPr>
        <w:t>, lai nodrošinātu op</w:t>
      </w:r>
      <w:r w:rsidR="002B3421">
        <w:rPr>
          <w:rFonts w:cs="Times New Roman"/>
          <w:sz w:val="28"/>
          <w:szCs w:val="28"/>
        </w:rPr>
        <w:t>e</w:t>
      </w:r>
      <w:r w:rsidR="00282353">
        <w:rPr>
          <w:rFonts w:cs="Times New Roman"/>
          <w:sz w:val="28"/>
          <w:szCs w:val="28"/>
        </w:rPr>
        <w:t>r</w:t>
      </w:r>
      <w:r w:rsidR="002B3421">
        <w:rPr>
          <w:rFonts w:cs="Times New Roman"/>
          <w:sz w:val="28"/>
          <w:szCs w:val="28"/>
        </w:rPr>
        <w:t>a</w:t>
      </w:r>
      <w:r w:rsidR="00282353">
        <w:rPr>
          <w:rFonts w:cs="Times New Roman"/>
          <w:sz w:val="28"/>
          <w:szCs w:val="28"/>
        </w:rPr>
        <w:t>tīv</w:t>
      </w:r>
      <w:r w:rsidR="002B3421">
        <w:rPr>
          <w:rFonts w:cs="Times New Roman"/>
          <w:sz w:val="28"/>
          <w:szCs w:val="28"/>
        </w:rPr>
        <w:t>o</w:t>
      </w:r>
      <w:r w:rsidR="00282353">
        <w:rPr>
          <w:rFonts w:cs="Times New Roman"/>
          <w:sz w:val="28"/>
          <w:szCs w:val="28"/>
        </w:rPr>
        <w:t xml:space="preserve"> un </w:t>
      </w:r>
      <w:r w:rsidR="002B3421">
        <w:rPr>
          <w:rFonts w:cs="Times New Roman"/>
          <w:sz w:val="28"/>
          <w:szCs w:val="28"/>
        </w:rPr>
        <w:t>politisko uzraudzību, nepieciešamības gadījumā lemjot par</w:t>
      </w:r>
      <w:r w:rsidR="004E36B5">
        <w:rPr>
          <w:rFonts w:cs="Times New Roman"/>
          <w:sz w:val="28"/>
          <w:szCs w:val="28"/>
        </w:rPr>
        <w:t xml:space="preserve"> turpmāko rīcību</w:t>
      </w:r>
      <w:r w:rsidRPr="000870CA">
        <w:rPr>
          <w:rFonts w:cs="Times New Roman"/>
          <w:sz w:val="28"/>
          <w:szCs w:val="28"/>
        </w:rPr>
        <w:t>.</w:t>
      </w:r>
      <w:r w:rsidR="00A46E8B">
        <w:rPr>
          <w:rFonts w:cs="Times New Roman"/>
          <w:sz w:val="28"/>
          <w:szCs w:val="28"/>
        </w:rPr>
        <w:t xml:space="preserve"> </w:t>
      </w:r>
      <w:r w:rsidR="004E36B5">
        <w:rPr>
          <w:rFonts w:cs="Times New Roman"/>
          <w:sz w:val="28"/>
          <w:szCs w:val="28"/>
        </w:rPr>
        <w:t>D</w:t>
      </w:r>
      <w:r w:rsidR="000870CA" w:rsidRPr="00FA21F7">
        <w:rPr>
          <w:rFonts w:eastAsia="Calibri"/>
          <w:sz w:val="28"/>
          <w:szCs w:val="28"/>
          <w:lang w:eastAsia="ar-SA"/>
        </w:rPr>
        <w:t xml:space="preserve">etalizētu informāciju par ES fondu </w:t>
      </w:r>
      <w:r w:rsidR="00510BD2">
        <w:rPr>
          <w:rFonts w:eastAsia="Calibri"/>
          <w:sz w:val="28"/>
          <w:szCs w:val="28"/>
          <w:lang w:eastAsia="ar-SA"/>
        </w:rPr>
        <w:t xml:space="preserve"> </w:t>
      </w:r>
      <w:r w:rsidR="00CA4D24">
        <w:rPr>
          <w:rFonts w:eastAsia="Calibri"/>
          <w:sz w:val="28"/>
          <w:szCs w:val="28"/>
          <w:lang w:eastAsia="ar-SA"/>
        </w:rPr>
        <w:t>aktualitātēm</w:t>
      </w:r>
      <w:r w:rsidR="000870CA" w:rsidRPr="00FA21F7">
        <w:rPr>
          <w:rFonts w:eastAsia="Calibri"/>
          <w:sz w:val="28"/>
          <w:szCs w:val="28"/>
          <w:lang w:eastAsia="ar-SA"/>
        </w:rPr>
        <w:t xml:space="preserve">, </w:t>
      </w:r>
      <w:r w:rsidR="00CA4D24">
        <w:rPr>
          <w:rFonts w:eastAsia="Calibri"/>
          <w:sz w:val="28"/>
          <w:szCs w:val="28"/>
          <w:lang w:eastAsia="ar-SA"/>
        </w:rPr>
        <w:t>t.</w:t>
      </w:r>
      <w:r w:rsidR="0001784F">
        <w:rPr>
          <w:rFonts w:eastAsia="Calibri"/>
          <w:sz w:val="28"/>
          <w:szCs w:val="28"/>
          <w:lang w:eastAsia="ar-SA"/>
        </w:rPr>
        <w:t> </w:t>
      </w:r>
      <w:r w:rsidR="00CA4D24">
        <w:rPr>
          <w:rFonts w:eastAsia="Calibri"/>
          <w:sz w:val="28"/>
          <w:szCs w:val="28"/>
          <w:lang w:eastAsia="ar-SA"/>
        </w:rPr>
        <w:t xml:space="preserve">sk. </w:t>
      </w:r>
      <w:r w:rsidR="003B3912">
        <w:rPr>
          <w:rFonts w:eastAsia="Calibri"/>
          <w:sz w:val="28"/>
          <w:szCs w:val="28"/>
          <w:lang w:eastAsia="ar-SA"/>
        </w:rPr>
        <w:t>a</w:t>
      </w:r>
      <w:r w:rsidR="003B3912" w:rsidRPr="000870CA">
        <w:rPr>
          <w:rFonts w:eastAsia="Calibri"/>
          <w:sz w:val="28"/>
          <w:szCs w:val="28"/>
          <w:lang w:eastAsia="ar-SA"/>
        </w:rPr>
        <w:t>ktualizētu investīciju uzsākšanas laika grafiku 2021.–2027. gada periodam</w:t>
      </w:r>
      <w:r w:rsidR="003B3912">
        <w:rPr>
          <w:rFonts w:eastAsia="Calibri"/>
          <w:sz w:val="28"/>
          <w:szCs w:val="28"/>
          <w:lang w:eastAsia="ar-SA"/>
        </w:rPr>
        <w:t xml:space="preserve">, kā arī </w:t>
      </w:r>
      <w:r w:rsidR="000870CA" w:rsidRPr="00F94081">
        <w:rPr>
          <w:rFonts w:eastAsia="Calibri"/>
          <w:b/>
          <w:bCs/>
          <w:sz w:val="28"/>
          <w:szCs w:val="28"/>
          <w:lang w:eastAsia="ar-SA"/>
        </w:rPr>
        <w:t xml:space="preserve">priekšlikumus valdības lēmumiem investīciju veicināšanai FM sniegs kārtējā pusgada informatīvajā ziņojumā, kas iesniedzams MK līdz 2023. gada </w:t>
      </w:r>
      <w:r w:rsidR="005F11E8" w:rsidRPr="00F94081">
        <w:rPr>
          <w:rFonts w:eastAsia="Calibri"/>
          <w:b/>
          <w:bCs/>
          <w:sz w:val="28"/>
          <w:szCs w:val="28"/>
          <w:lang w:eastAsia="ar-SA"/>
        </w:rPr>
        <w:t>1</w:t>
      </w:r>
      <w:r w:rsidR="000870CA" w:rsidRPr="00F94081">
        <w:rPr>
          <w:rFonts w:eastAsia="Calibri"/>
          <w:b/>
          <w:bCs/>
          <w:sz w:val="28"/>
          <w:szCs w:val="28"/>
          <w:lang w:eastAsia="ar-SA"/>
        </w:rPr>
        <w:t>.</w:t>
      </w:r>
      <w:r w:rsidR="009E31CF" w:rsidRPr="00F94081">
        <w:rPr>
          <w:rFonts w:eastAsia="Calibri"/>
          <w:b/>
          <w:bCs/>
          <w:sz w:val="28"/>
          <w:szCs w:val="28"/>
          <w:lang w:eastAsia="ar-SA"/>
        </w:rPr>
        <w:t> </w:t>
      </w:r>
      <w:r w:rsidR="000870CA" w:rsidRPr="00F94081">
        <w:rPr>
          <w:rFonts w:eastAsia="Calibri"/>
          <w:b/>
          <w:bCs/>
          <w:sz w:val="28"/>
          <w:szCs w:val="28"/>
          <w:lang w:eastAsia="ar-SA"/>
        </w:rPr>
        <w:t>aprīlim.</w:t>
      </w:r>
    </w:p>
    <w:p w14:paraId="55CDFA31" w14:textId="57E80664" w:rsidR="00380CE1" w:rsidRDefault="000B7377" w:rsidP="00E43A72">
      <w:pPr>
        <w:spacing w:before="120"/>
        <w:jc w:val="both"/>
        <w:rPr>
          <w:rFonts w:cs="Times New Roman"/>
          <w:spacing w:val="6"/>
          <w:sz w:val="28"/>
          <w:szCs w:val="28"/>
        </w:rPr>
      </w:pPr>
      <w:r w:rsidRPr="00380CE1">
        <w:rPr>
          <w:rFonts w:cs="Times New Roman"/>
          <w:spacing w:val="6"/>
          <w:sz w:val="28"/>
          <w:szCs w:val="28"/>
        </w:rPr>
        <w:t>Pielikum</w:t>
      </w:r>
      <w:r w:rsidR="00380CE1" w:rsidRPr="00380CE1">
        <w:rPr>
          <w:rFonts w:cs="Times New Roman"/>
          <w:spacing w:val="6"/>
          <w:sz w:val="28"/>
          <w:szCs w:val="28"/>
        </w:rPr>
        <w:t>i</w:t>
      </w:r>
      <w:r w:rsidRPr="00380CE1">
        <w:rPr>
          <w:rFonts w:cs="Times New Roman"/>
          <w:spacing w:val="6"/>
          <w:sz w:val="28"/>
          <w:szCs w:val="28"/>
        </w:rPr>
        <w:t>:</w:t>
      </w:r>
    </w:p>
    <w:p w14:paraId="780C7407" w14:textId="487689D5" w:rsidR="00380CE1" w:rsidRPr="00380CE1" w:rsidRDefault="00380CE1" w:rsidP="00380CE1">
      <w:pPr>
        <w:pStyle w:val="ListParagraph"/>
        <w:numPr>
          <w:ilvl w:val="0"/>
          <w:numId w:val="43"/>
        </w:numPr>
        <w:spacing w:before="120"/>
        <w:jc w:val="both"/>
        <w:rPr>
          <w:rFonts w:cs="Times New Roman"/>
          <w:i/>
          <w:iCs/>
          <w:spacing w:val="6"/>
          <w:sz w:val="28"/>
          <w:szCs w:val="28"/>
        </w:rPr>
      </w:pPr>
      <w:r w:rsidRPr="00380CE1">
        <w:rPr>
          <w:rFonts w:cs="Times New Roman"/>
          <w:i/>
          <w:iCs/>
          <w:spacing w:val="6"/>
          <w:sz w:val="28"/>
          <w:szCs w:val="28"/>
        </w:rPr>
        <w:t>“ES fondu aktualitātes līdz 2022. gada 31. decembrim”</w:t>
      </w:r>
      <w:r w:rsidR="00F52CD7">
        <w:rPr>
          <w:rFonts w:cs="Times New Roman"/>
          <w:i/>
          <w:iCs/>
          <w:spacing w:val="6"/>
          <w:sz w:val="28"/>
          <w:szCs w:val="28"/>
        </w:rPr>
        <w:t xml:space="preserve"> uz 1 l</w:t>
      </w:r>
      <w:r w:rsidR="009756C0">
        <w:rPr>
          <w:rFonts w:cs="Times New Roman"/>
          <w:i/>
          <w:iCs/>
          <w:spacing w:val="6"/>
          <w:sz w:val="28"/>
          <w:szCs w:val="28"/>
        </w:rPr>
        <w:t>p</w:t>
      </w:r>
      <w:r w:rsidR="00F52CD7">
        <w:rPr>
          <w:rFonts w:cs="Times New Roman"/>
          <w:i/>
          <w:iCs/>
          <w:spacing w:val="6"/>
          <w:sz w:val="28"/>
          <w:szCs w:val="28"/>
        </w:rPr>
        <w:t>p</w:t>
      </w:r>
      <w:r w:rsidRPr="00380CE1">
        <w:rPr>
          <w:rFonts w:cs="Times New Roman"/>
          <w:i/>
          <w:iCs/>
          <w:spacing w:val="6"/>
          <w:sz w:val="28"/>
          <w:szCs w:val="28"/>
        </w:rPr>
        <w:t>.</w:t>
      </w:r>
    </w:p>
    <w:p w14:paraId="4BBE61A7" w14:textId="31948B6C" w:rsidR="000B7377" w:rsidRPr="00380CE1" w:rsidRDefault="00380CE1" w:rsidP="00380CE1">
      <w:pPr>
        <w:pStyle w:val="ListParagraph"/>
        <w:numPr>
          <w:ilvl w:val="0"/>
          <w:numId w:val="43"/>
        </w:numPr>
        <w:spacing w:before="120"/>
        <w:jc w:val="both"/>
        <w:rPr>
          <w:rFonts w:eastAsia="Times New Roman" w:cs="Times New Roman"/>
          <w:i/>
          <w:iCs/>
          <w:color w:val="000000"/>
          <w:sz w:val="28"/>
          <w:szCs w:val="28"/>
          <w:lang w:eastAsia="lv-LV"/>
        </w:rPr>
      </w:pPr>
      <w:r>
        <w:rPr>
          <w:rFonts w:eastAsia="Times New Roman" w:cs="Times New Roman"/>
          <w:i/>
          <w:iCs/>
          <w:color w:val="000000"/>
          <w:sz w:val="28"/>
          <w:szCs w:val="28"/>
          <w:lang w:eastAsia="lv-LV"/>
        </w:rPr>
        <w:t>“</w:t>
      </w:r>
      <w:r w:rsidR="000B7377" w:rsidRPr="00380CE1">
        <w:rPr>
          <w:rFonts w:eastAsia="Times New Roman" w:cs="Times New Roman"/>
          <w:i/>
          <w:iCs/>
          <w:color w:val="000000"/>
          <w:sz w:val="28"/>
          <w:szCs w:val="28"/>
          <w:lang w:eastAsia="lv-LV"/>
        </w:rPr>
        <w:t>Riskantākie 2022.</w:t>
      </w:r>
      <w:r w:rsidR="001F00CA" w:rsidRPr="00380CE1">
        <w:rPr>
          <w:rFonts w:eastAsia="Times New Roman" w:cs="Times New Roman"/>
          <w:i/>
          <w:iCs/>
          <w:color w:val="000000"/>
          <w:sz w:val="28"/>
          <w:szCs w:val="28"/>
          <w:lang w:eastAsia="lv-LV"/>
        </w:rPr>
        <w:t> </w:t>
      </w:r>
      <w:r w:rsidR="000B7377" w:rsidRPr="00380CE1">
        <w:rPr>
          <w:rFonts w:eastAsia="Times New Roman" w:cs="Times New Roman"/>
          <w:i/>
          <w:iCs/>
          <w:color w:val="000000"/>
          <w:sz w:val="28"/>
          <w:szCs w:val="28"/>
          <w:lang w:eastAsia="lv-LV"/>
        </w:rPr>
        <w:t>gada Atveseļošanas fonda plāna atskaites punkti/mērķi, kurus iestādes prognozē izpildīt 2023. gada 2. ceturksnī</w:t>
      </w:r>
      <w:r w:rsidR="00F253A9" w:rsidRPr="00380CE1">
        <w:rPr>
          <w:rFonts w:eastAsia="Times New Roman" w:cs="Times New Roman"/>
          <w:i/>
          <w:iCs/>
          <w:color w:val="000000"/>
          <w:sz w:val="28"/>
          <w:szCs w:val="28"/>
          <w:lang w:eastAsia="lv-LV"/>
        </w:rPr>
        <w:t xml:space="preserve"> vai vēlāk</w:t>
      </w:r>
      <w:r w:rsidR="00E43A72" w:rsidRPr="00380CE1">
        <w:rPr>
          <w:rFonts w:cs="Times New Roman"/>
          <w:i/>
          <w:iCs/>
          <w:spacing w:val="6"/>
          <w:sz w:val="28"/>
          <w:szCs w:val="28"/>
        </w:rPr>
        <w:t xml:space="preserve">” uz </w:t>
      </w:r>
      <w:r w:rsidR="00F52CD7">
        <w:rPr>
          <w:rFonts w:cs="Times New Roman"/>
          <w:i/>
          <w:iCs/>
          <w:spacing w:val="6"/>
          <w:sz w:val="28"/>
          <w:szCs w:val="28"/>
        </w:rPr>
        <w:t>2</w:t>
      </w:r>
      <w:r w:rsidR="00E43A72" w:rsidRPr="00380CE1">
        <w:rPr>
          <w:rFonts w:cs="Times New Roman"/>
          <w:i/>
          <w:iCs/>
          <w:spacing w:val="6"/>
          <w:sz w:val="28"/>
          <w:szCs w:val="28"/>
        </w:rPr>
        <w:t xml:space="preserve"> l</w:t>
      </w:r>
      <w:r w:rsidR="00F52CD7">
        <w:rPr>
          <w:rFonts w:cs="Times New Roman"/>
          <w:i/>
          <w:iCs/>
          <w:spacing w:val="6"/>
          <w:sz w:val="28"/>
          <w:szCs w:val="28"/>
        </w:rPr>
        <w:t>pp</w:t>
      </w:r>
      <w:r w:rsidR="00E43A72" w:rsidRPr="00380CE1">
        <w:rPr>
          <w:rFonts w:cs="Times New Roman"/>
          <w:i/>
          <w:iCs/>
          <w:spacing w:val="6"/>
          <w:sz w:val="28"/>
          <w:szCs w:val="28"/>
        </w:rPr>
        <w:t>.</w:t>
      </w:r>
    </w:p>
    <w:p w14:paraId="0A174A0A" w14:textId="153E2253" w:rsidR="000B7377" w:rsidRDefault="000B7377" w:rsidP="00960D62">
      <w:pPr>
        <w:rPr>
          <w:rFonts w:cs="Times New Roman"/>
          <w:spacing w:val="6"/>
          <w:sz w:val="28"/>
          <w:szCs w:val="28"/>
        </w:rPr>
      </w:pPr>
    </w:p>
    <w:p w14:paraId="04C5AF5D" w14:textId="01745C23" w:rsidR="002734C5" w:rsidRPr="002024CD" w:rsidRDefault="0008146D" w:rsidP="00960D62">
      <w:pPr>
        <w:rPr>
          <w:noProof/>
        </w:rPr>
      </w:pPr>
      <w:r w:rsidRPr="002024CD">
        <w:rPr>
          <w:rFonts w:cs="Times New Roman"/>
          <w:spacing w:val="6"/>
          <w:sz w:val="28"/>
          <w:szCs w:val="28"/>
        </w:rPr>
        <w:t xml:space="preserve">Finanšu </w:t>
      </w:r>
      <w:r w:rsidR="006D79A1" w:rsidRPr="002024CD">
        <w:rPr>
          <w:rFonts w:cs="Times New Roman"/>
          <w:spacing w:val="6"/>
          <w:sz w:val="28"/>
          <w:szCs w:val="28"/>
        </w:rPr>
        <w:t>ministrs</w:t>
      </w:r>
      <w:r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2960CF">
        <w:rPr>
          <w:rFonts w:cs="Times New Roman"/>
          <w:spacing w:val="6"/>
          <w:sz w:val="28"/>
          <w:szCs w:val="28"/>
        </w:rPr>
        <w:t>A</w:t>
      </w:r>
      <w:r w:rsidR="006D79A1" w:rsidRPr="002024CD">
        <w:rPr>
          <w:rFonts w:cs="Times New Roman"/>
          <w:spacing w:val="6"/>
          <w:sz w:val="28"/>
          <w:szCs w:val="28"/>
        </w:rPr>
        <w:t xml:space="preserve">. </w:t>
      </w:r>
      <w:r w:rsidR="002960CF">
        <w:rPr>
          <w:rFonts w:cs="Times New Roman"/>
          <w:spacing w:val="6"/>
          <w:sz w:val="28"/>
          <w:szCs w:val="28"/>
        </w:rPr>
        <w:t>Ašeradens</w:t>
      </w:r>
    </w:p>
    <w:p w14:paraId="26B63666" w14:textId="77777777" w:rsidR="00960D62" w:rsidRDefault="00960D62" w:rsidP="00974B35">
      <w:pPr>
        <w:pStyle w:val="NoSpacing"/>
        <w:spacing w:line="276" w:lineRule="auto"/>
        <w:rPr>
          <w:rFonts w:cs="Times New Roman"/>
          <w:sz w:val="18"/>
          <w:szCs w:val="18"/>
        </w:rPr>
      </w:pPr>
    </w:p>
    <w:p w14:paraId="07D6E0A5" w14:textId="0B5BAD8F" w:rsidR="003F2EA0" w:rsidRPr="00666AE4" w:rsidRDefault="00C04BC1" w:rsidP="00974B35">
      <w:pPr>
        <w:pStyle w:val="NoSpacing"/>
        <w:spacing w:line="276" w:lineRule="auto"/>
        <w:rPr>
          <w:rFonts w:cs="Times New Roman"/>
          <w:sz w:val="18"/>
          <w:szCs w:val="18"/>
        </w:rPr>
      </w:pPr>
      <w:bookmarkStart w:id="2" w:name="_Hlk125974842"/>
      <w:r>
        <w:rPr>
          <w:rFonts w:cs="Times New Roman"/>
          <w:sz w:val="18"/>
          <w:szCs w:val="18"/>
        </w:rPr>
        <w:t>Dace Ķeze</w:t>
      </w:r>
      <w:r w:rsidR="00595020" w:rsidRPr="00666AE4">
        <w:rPr>
          <w:rFonts w:cs="Times New Roman"/>
          <w:sz w:val="18"/>
          <w:szCs w:val="18"/>
        </w:rPr>
        <w:t xml:space="preserve"> </w:t>
      </w:r>
      <w:r w:rsidR="00D614FD" w:rsidRPr="00D614FD">
        <w:rPr>
          <w:rFonts w:cs="Times New Roman"/>
          <w:noProof/>
          <w:sz w:val="18"/>
          <w:szCs w:val="18"/>
        </w:rPr>
        <w:t>28641443</w:t>
      </w:r>
    </w:p>
    <w:p w14:paraId="3B34BEB5" w14:textId="2ADFB157" w:rsidR="00380CE1" w:rsidRPr="00666AE4" w:rsidRDefault="00971268" w:rsidP="00787913">
      <w:pPr>
        <w:tabs>
          <w:tab w:val="right" w:pos="9072"/>
        </w:tabs>
        <w:suppressAutoHyphens/>
        <w:spacing w:line="276" w:lineRule="auto"/>
        <w:rPr>
          <w:sz w:val="18"/>
          <w:szCs w:val="18"/>
          <w:u w:val="single"/>
        </w:rPr>
      </w:pPr>
      <w:hyperlink r:id="rId18" w:history="1">
        <w:r w:rsidR="00380CE1" w:rsidRPr="003A5F7F">
          <w:rPr>
            <w:rStyle w:val="Hyperlink"/>
            <w:rFonts w:cs="Times New Roman"/>
            <w:sz w:val="18"/>
            <w:szCs w:val="18"/>
          </w:rPr>
          <w:t>dace.keze@fm.gov.lv</w:t>
        </w:r>
      </w:hyperlink>
      <w:bookmarkEnd w:id="2"/>
    </w:p>
    <w:sectPr w:rsidR="00380CE1" w:rsidRPr="00666AE4" w:rsidSect="00B46E8B">
      <w:headerReference w:type="default" r:id="rId19"/>
      <w:footerReference w:type="default" r:id="rId20"/>
      <w:headerReference w:type="first" r:id="rId21"/>
      <w:footerReference w:type="first" r:id="rId22"/>
      <w:endnotePr>
        <w:numFmt w:val="lowerLetter"/>
      </w:endnotePr>
      <w:type w:val="continuous"/>
      <w:pgSz w:w="11906" w:h="16838" w:code="9"/>
      <w:pgMar w:top="993" w:right="1134" w:bottom="709" w:left="1701" w:header="425"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C483" w14:textId="77777777" w:rsidR="0026403D" w:rsidRDefault="0026403D" w:rsidP="00684ADB">
      <w:pPr>
        <w:ind w:firstLine="636"/>
      </w:pPr>
      <w:r>
        <w:separator/>
      </w:r>
    </w:p>
  </w:endnote>
  <w:endnote w:type="continuationSeparator" w:id="0">
    <w:p w14:paraId="43B3242F" w14:textId="77777777" w:rsidR="0026403D" w:rsidRDefault="0026403D" w:rsidP="00684ADB">
      <w:pPr>
        <w:ind w:firstLine="636"/>
      </w:pPr>
      <w:r>
        <w:continuationSeparator/>
      </w:r>
    </w:p>
  </w:endnote>
  <w:endnote w:type="continuationNotice" w:id="1">
    <w:p w14:paraId="29E4A189" w14:textId="77777777" w:rsidR="0026403D" w:rsidRDefault="0026403D">
      <w:pPr>
        <w:ind w:firstLine="63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2203" w14:textId="77777777" w:rsidR="00DE6E41" w:rsidRDefault="00DE6E41" w:rsidP="00AF5CC1">
    <w:pPr>
      <w:pStyle w:val="Footer"/>
      <w:rPr>
        <w:sz w:val="20"/>
      </w:rPr>
    </w:pPr>
  </w:p>
  <w:p w14:paraId="19E97E5F" w14:textId="16D3E870" w:rsidR="00AF5CC1" w:rsidRPr="00901402" w:rsidRDefault="00AF5CC1" w:rsidP="00AF5CC1">
    <w:pPr>
      <w:pStyle w:val="Footer"/>
      <w:rPr>
        <w:sz w:val="20"/>
      </w:rPr>
    </w:pPr>
    <w:r w:rsidRPr="008947B0">
      <w:rPr>
        <w:sz w:val="20"/>
      </w:rPr>
      <w:t>FMzin_</w:t>
    </w:r>
    <w:r w:rsidR="00006B6C">
      <w:rPr>
        <w:sz w:val="20"/>
      </w:rPr>
      <w:t>310123</w:t>
    </w:r>
    <w:r>
      <w:rPr>
        <w:sz w:val="20"/>
      </w:rPr>
      <w:t>_I</w:t>
    </w:r>
    <w:r w:rsidRPr="008947B0">
      <w:rPr>
        <w:sz w:val="20"/>
      </w:rPr>
      <w:t>kmen_ES</w:t>
    </w:r>
    <w:r>
      <w:rPr>
        <w:sz w:val="20"/>
      </w:rPr>
      <w:t>I</w:t>
    </w:r>
    <w:r w:rsidRPr="008947B0">
      <w:rPr>
        <w:sz w:val="20"/>
      </w:rPr>
      <w:t>F</w:t>
    </w:r>
    <w:r w:rsidRPr="00901402">
      <w:rPr>
        <w:sz w:val="20"/>
      </w:rPr>
      <w:t>.docx</w:t>
    </w:r>
  </w:p>
  <w:p w14:paraId="58C69D6B" w14:textId="4FCE2DFD" w:rsidR="00484378" w:rsidRPr="00DC6DB9" w:rsidRDefault="00484378" w:rsidP="00DC6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2E4C" w14:textId="3F19A251" w:rsidR="00484378" w:rsidRPr="00901402" w:rsidRDefault="008947B0" w:rsidP="00901402">
    <w:pPr>
      <w:pStyle w:val="Footer"/>
      <w:rPr>
        <w:sz w:val="20"/>
      </w:rPr>
    </w:pPr>
    <w:r w:rsidRPr="008947B0">
      <w:rPr>
        <w:sz w:val="20"/>
      </w:rPr>
      <w:t>FMzin_</w:t>
    </w:r>
    <w:r w:rsidR="00006B6C">
      <w:rPr>
        <w:sz w:val="20"/>
      </w:rPr>
      <w:t>310123</w:t>
    </w:r>
    <w:r w:rsidR="00DC6DB9">
      <w:rPr>
        <w:sz w:val="20"/>
      </w:rPr>
      <w:t>_I</w:t>
    </w:r>
    <w:r w:rsidRPr="008947B0">
      <w:rPr>
        <w:sz w:val="20"/>
      </w:rPr>
      <w:t>kmen_ES</w:t>
    </w:r>
    <w:r w:rsidR="00DC6DB9">
      <w:rPr>
        <w:sz w:val="20"/>
      </w:rPr>
      <w:t>I</w:t>
    </w:r>
    <w:r w:rsidRPr="008947B0">
      <w:rPr>
        <w:sz w:val="20"/>
      </w:rPr>
      <w:t>F</w:t>
    </w:r>
    <w:r w:rsidR="00901402" w:rsidRPr="00901402">
      <w:rPr>
        <w:sz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B071" w14:textId="77777777" w:rsidR="0026403D" w:rsidRDefault="0026403D" w:rsidP="00684ADB">
      <w:pPr>
        <w:ind w:firstLine="636"/>
      </w:pPr>
      <w:r>
        <w:separator/>
      </w:r>
    </w:p>
  </w:footnote>
  <w:footnote w:type="continuationSeparator" w:id="0">
    <w:p w14:paraId="063C17DE" w14:textId="77777777" w:rsidR="0026403D" w:rsidRDefault="0026403D" w:rsidP="00684ADB">
      <w:pPr>
        <w:ind w:firstLine="636"/>
      </w:pPr>
      <w:r>
        <w:continuationSeparator/>
      </w:r>
    </w:p>
  </w:footnote>
  <w:footnote w:type="continuationNotice" w:id="1">
    <w:p w14:paraId="377BD2C8" w14:textId="77777777" w:rsidR="0026403D" w:rsidRDefault="0026403D">
      <w:pPr>
        <w:ind w:firstLine="636"/>
      </w:pPr>
    </w:p>
  </w:footnote>
  <w:footnote w:id="2">
    <w:p w14:paraId="0E5C0F90" w14:textId="6828AD3F" w:rsidR="00FC5419" w:rsidRPr="005E13A2" w:rsidRDefault="00FC5419" w:rsidP="0014588A">
      <w:pPr>
        <w:pStyle w:val="FootnoteText"/>
        <w:jc w:val="both"/>
        <w:rPr>
          <w:rFonts w:cs="Times New Roman"/>
        </w:rPr>
      </w:pPr>
      <w:r w:rsidRPr="005E13A2">
        <w:rPr>
          <w:rStyle w:val="FootnoteReference"/>
          <w:rFonts w:cs="Times New Roman"/>
        </w:rPr>
        <w:footnoteRef/>
      </w:r>
      <w:r w:rsidRPr="005E13A2">
        <w:rPr>
          <w:rFonts w:cs="Times New Roman"/>
        </w:rPr>
        <w:t xml:space="preserve"> </w:t>
      </w:r>
      <w:r w:rsidRPr="005E13A2">
        <w:rPr>
          <w:rFonts w:eastAsia="Calibri" w:cs="Times New Roman"/>
          <w:lang w:eastAsia="ar-SA"/>
        </w:rPr>
        <w:t>Atbilstoši M</w:t>
      </w:r>
      <w:r w:rsidR="002871D2" w:rsidRPr="005E13A2">
        <w:rPr>
          <w:rFonts w:eastAsia="Calibri" w:cs="Times New Roman"/>
          <w:lang w:eastAsia="ar-SA"/>
        </w:rPr>
        <w:t>K</w:t>
      </w:r>
      <w:r w:rsidRPr="005E13A2">
        <w:rPr>
          <w:rFonts w:eastAsia="Calibri" w:cs="Times New Roman"/>
          <w:lang w:eastAsia="ar-SA"/>
        </w:rPr>
        <w:t xml:space="preserve"> 2015. gada 10. marta sēdes protokola Nr. 14 27. § 11. punktam </w:t>
      </w:r>
      <w:r w:rsidR="008A1AE3" w:rsidRPr="005E13A2">
        <w:rPr>
          <w:rFonts w:eastAsia="Calibri" w:cs="Times New Roman"/>
          <w:lang w:eastAsia="ar-SA"/>
        </w:rPr>
        <w:t xml:space="preserve">katru mēnesi </w:t>
      </w:r>
      <w:r w:rsidR="00A928AC" w:rsidRPr="005E13A2">
        <w:rPr>
          <w:rFonts w:cs="Times New Roman"/>
        </w:rPr>
        <w:t>F</w:t>
      </w:r>
      <w:r w:rsidRPr="005E13A2">
        <w:rPr>
          <w:rFonts w:cs="Times New Roman"/>
        </w:rPr>
        <w:t xml:space="preserve">M jāiesniedz MK bez saskaņošanas informāciju par ES fondu ieviešanas plānu izpildi. Ziņojums tiek publiskots arī </w:t>
      </w:r>
      <w:hyperlink r:id="rId1" w:history="1">
        <w:r w:rsidRPr="005E13A2">
          <w:rPr>
            <w:rStyle w:val="Hyperlink"/>
            <w:rFonts w:cs="Times New Roman"/>
            <w:color w:val="134163" w:themeColor="accent6" w:themeShade="80"/>
          </w:rPr>
          <w:t>http://www.esfondi.lv</w:t>
        </w:r>
      </w:hyperlink>
      <w:r w:rsidRPr="005E13A2">
        <w:rPr>
          <w:rFonts w:cs="Times New Roman"/>
          <w:color w:val="134163" w:themeColor="accent6" w:themeShade="80"/>
        </w:rPr>
        <w:t xml:space="preserve"> </w:t>
      </w:r>
      <w:r w:rsidR="00A037C0" w:rsidRPr="005E13A2">
        <w:rPr>
          <w:rFonts w:cs="Times New Roman"/>
        </w:rPr>
        <w:t xml:space="preserve">sadaļā </w:t>
      </w:r>
      <w:r w:rsidR="008B267E" w:rsidRPr="005E13A2">
        <w:rPr>
          <w:rFonts w:cs="Times New Roman"/>
        </w:rPr>
        <w:t>–</w:t>
      </w:r>
      <w:r w:rsidR="00A037C0" w:rsidRPr="005E13A2">
        <w:rPr>
          <w:rFonts w:cs="Times New Roman"/>
        </w:rPr>
        <w:t xml:space="preserve"> Materiāli un ziņojumi → </w:t>
      </w:r>
      <w:r w:rsidRPr="005E13A2">
        <w:rPr>
          <w:rFonts w:cs="Times New Roman"/>
        </w:rPr>
        <w:t xml:space="preserve">Ziņojumi Ministru kabinetam: </w:t>
      </w:r>
      <w:hyperlink r:id="rId2" w:history="1">
        <w:r w:rsidRPr="005E13A2">
          <w:rPr>
            <w:rStyle w:val="Hyperlink"/>
            <w:rFonts w:cs="Times New Roman"/>
            <w:color w:val="134163" w:themeColor="accent6" w:themeShade="80"/>
          </w:rPr>
          <w:t>http://www.esfondi.lv/zinojumi-Ministru-kabinetam</w:t>
        </w:r>
      </w:hyperlink>
      <w:r w:rsidRPr="005E13A2">
        <w:rPr>
          <w:rFonts w:cs="Times New Roman"/>
        </w:rPr>
        <w:t xml:space="preserve">. </w:t>
      </w:r>
    </w:p>
  </w:footnote>
  <w:footnote w:id="3">
    <w:p w14:paraId="1FE87D49" w14:textId="0CAF6374" w:rsidR="0023679D" w:rsidRPr="005E13A2" w:rsidRDefault="0023679D" w:rsidP="0014588A">
      <w:pPr>
        <w:pStyle w:val="FootnoteText"/>
        <w:jc w:val="both"/>
        <w:rPr>
          <w:rFonts w:cs="Times New Roman"/>
        </w:rPr>
      </w:pPr>
      <w:r w:rsidRPr="005E13A2">
        <w:rPr>
          <w:rStyle w:val="FootnoteReference"/>
          <w:rFonts w:cs="Times New Roman"/>
        </w:rPr>
        <w:footnoteRef/>
      </w:r>
      <w:r w:rsidRPr="005E13A2">
        <w:rPr>
          <w:rFonts w:cs="Times New Roman"/>
        </w:rPr>
        <w:t xml:space="preserve"> </w:t>
      </w:r>
      <w:r w:rsidR="001B3D6A">
        <w:rPr>
          <w:rFonts w:cs="Times New Roman"/>
        </w:rPr>
        <w:t xml:space="preserve">Papildus ar MK lēmumiem ir piešķirtas </w:t>
      </w:r>
      <w:r w:rsidRPr="005E13A2">
        <w:rPr>
          <w:rFonts w:cs="Times New Roman"/>
        </w:rPr>
        <w:t>valsts budžeta virssaistīb</w:t>
      </w:r>
      <w:r w:rsidR="001B3D6A">
        <w:rPr>
          <w:rFonts w:cs="Times New Roman"/>
        </w:rPr>
        <w:t>as</w:t>
      </w:r>
      <w:r w:rsidRPr="005E13A2">
        <w:rPr>
          <w:rFonts w:cs="Times New Roman"/>
        </w:rPr>
        <w:t xml:space="preserve"> </w:t>
      </w:r>
      <w:r w:rsidR="00C53CDC" w:rsidRPr="005E13A2">
        <w:rPr>
          <w:rFonts w:cs="Times New Roman"/>
        </w:rPr>
        <w:t xml:space="preserve">165,4 milj. </w:t>
      </w:r>
      <w:proofErr w:type="spellStart"/>
      <w:r w:rsidR="00C53CDC" w:rsidRPr="005E13A2">
        <w:rPr>
          <w:rFonts w:cs="Times New Roman"/>
          <w:i/>
          <w:iCs/>
        </w:rPr>
        <w:t>euro</w:t>
      </w:r>
      <w:proofErr w:type="spellEnd"/>
      <w:r w:rsidR="001B3D6A">
        <w:rPr>
          <w:rFonts w:cs="Times New Roman"/>
        </w:rPr>
        <w:t xml:space="preserve"> atsevišķām investīciju jomām ar mērķi savlaicīgi nodrošināt elastību uzņemties jaunas saistības, kompensējot lauztos projektu līgumus, konstatētos neatbilstoši veiktos izdevumus, ietaupījumus </w:t>
      </w:r>
      <w:proofErr w:type="spellStart"/>
      <w:r w:rsidR="001B3D6A">
        <w:rPr>
          <w:rFonts w:cs="Times New Roman"/>
        </w:rPr>
        <w:t>utml</w:t>
      </w:r>
      <w:proofErr w:type="spellEnd"/>
      <w:r w:rsidR="001B3D6A">
        <w:rPr>
          <w:rFonts w:cs="Times New Roman"/>
        </w:rPr>
        <w:t xml:space="preserve">. un vienlaikus sekmēt ES fondu finansējuma saņemšanu no EK pilnā apmērā (ar </w:t>
      </w:r>
      <w:proofErr w:type="spellStart"/>
      <w:r w:rsidR="001B3D6A">
        <w:rPr>
          <w:rFonts w:cs="Times New Roman"/>
        </w:rPr>
        <w:t>virssaistību</w:t>
      </w:r>
      <w:proofErr w:type="spellEnd"/>
      <w:r w:rsidR="001B3D6A">
        <w:rPr>
          <w:rFonts w:cs="Times New Roman"/>
        </w:rPr>
        <w:t xml:space="preserve"> neitrālu ietekmi uz valsts budžetu), plānošanas periodu noslēdzot</w:t>
      </w:r>
      <w:r w:rsidR="00C53CDC" w:rsidRPr="005E13A2">
        <w:rPr>
          <w:rFonts w:cs="Times New Roman"/>
        </w:rPr>
        <w:t>.</w:t>
      </w:r>
    </w:p>
  </w:footnote>
  <w:footnote w:id="4">
    <w:p w14:paraId="0DBE657B" w14:textId="77777777" w:rsidR="00A71D56" w:rsidRPr="00DE193C" w:rsidRDefault="00A71D56" w:rsidP="00A71D56">
      <w:pPr>
        <w:pStyle w:val="xxmsonormal"/>
        <w:jc w:val="both"/>
        <w:rPr>
          <w:rFonts w:ascii="Times New Roman" w:hAnsi="Times New Roman" w:cs="Times New Roman"/>
          <w:sz w:val="20"/>
          <w:szCs w:val="20"/>
        </w:rPr>
      </w:pPr>
      <w:r w:rsidRPr="005E13A2">
        <w:rPr>
          <w:rStyle w:val="FootnoteReference"/>
          <w:rFonts w:ascii="Times New Roman" w:hAnsi="Times New Roman" w:cs="Times New Roman"/>
          <w:sz w:val="20"/>
          <w:szCs w:val="20"/>
        </w:rPr>
        <w:footnoteRef/>
      </w:r>
      <w:r w:rsidRPr="005E13A2">
        <w:rPr>
          <w:rFonts w:ascii="Times New Roman" w:hAnsi="Times New Roman" w:cs="Times New Roman"/>
          <w:sz w:val="20"/>
          <w:szCs w:val="20"/>
        </w:rPr>
        <w:t xml:space="preserve"> </w:t>
      </w:r>
      <w:r>
        <w:rPr>
          <w:rFonts w:ascii="Times New Roman" w:hAnsi="Times New Roman" w:cs="Times New Roman"/>
          <w:sz w:val="20"/>
          <w:szCs w:val="20"/>
        </w:rPr>
        <w:t>M</w:t>
      </w:r>
      <w:r w:rsidRPr="007A7148">
        <w:rPr>
          <w:rFonts w:ascii="Times New Roman" w:hAnsi="Times New Roman" w:cs="Times New Roman"/>
          <w:sz w:val="20"/>
          <w:szCs w:val="20"/>
        </w:rPr>
        <w:t>aksājumu tempa samazinājums</w:t>
      </w:r>
      <w:r>
        <w:rPr>
          <w:rFonts w:ascii="Times New Roman" w:hAnsi="Times New Roman" w:cs="Times New Roman"/>
          <w:sz w:val="20"/>
          <w:szCs w:val="20"/>
        </w:rPr>
        <w:t xml:space="preserve"> līdzīgi kā iepriekš saistīts ar ģeopolitisko situāciju un augstām būvniecības izmaksām. Tomēr ir arī lielākais pozitīvais maksājumu prognožu pārsniegums ir energoefektivitātes paaugstināšanas dzīvojamās ēkās (+13 mij. </w:t>
      </w:r>
      <w:proofErr w:type="spellStart"/>
      <w:r w:rsidRPr="00C94D11">
        <w:rPr>
          <w:rFonts w:ascii="Times New Roman" w:hAnsi="Times New Roman" w:cs="Times New Roman"/>
          <w:i/>
          <w:iCs/>
          <w:sz w:val="20"/>
          <w:szCs w:val="20"/>
        </w:rPr>
        <w:t>euro</w:t>
      </w:r>
      <w:proofErr w:type="spellEnd"/>
      <w:r>
        <w:rPr>
          <w:rFonts w:ascii="Times New Roman" w:hAnsi="Times New Roman" w:cs="Times New Roman"/>
          <w:sz w:val="20"/>
          <w:szCs w:val="20"/>
        </w:rPr>
        <w:t xml:space="preserve">) un </w:t>
      </w:r>
      <w:r w:rsidRPr="00C94D11">
        <w:rPr>
          <w:rFonts w:ascii="Times New Roman" w:hAnsi="Times New Roman" w:cs="Times New Roman"/>
          <w:sz w:val="20"/>
          <w:szCs w:val="20"/>
        </w:rPr>
        <w:t>nodarbināto personu profesionāl</w:t>
      </w:r>
      <w:r>
        <w:rPr>
          <w:rFonts w:ascii="Times New Roman" w:hAnsi="Times New Roman" w:cs="Times New Roman"/>
          <w:sz w:val="20"/>
          <w:szCs w:val="20"/>
        </w:rPr>
        <w:t>ās</w:t>
      </w:r>
      <w:r w:rsidRPr="00C94D11">
        <w:rPr>
          <w:rFonts w:ascii="Times New Roman" w:hAnsi="Times New Roman" w:cs="Times New Roman"/>
          <w:sz w:val="20"/>
          <w:szCs w:val="20"/>
        </w:rPr>
        <w:t xml:space="preserve"> kompetenc</w:t>
      </w:r>
      <w:r>
        <w:rPr>
          <w:rFonts w:ascii="Times New Roman" w:hAnsi="Times New Roman" w:cs="Times New Roman"/>
          <w:sz w:val="20"/>
          <w:szCs w:val="20"/>
        </w:rPr>
        <w:t>es p</w:t>
      </w:r>
      <w:r w:rsidRPr="00C94D11">
        <w:rPr>
          <w:rFonts w:ascii="Times New Roman" w:hAnsi="Times New Roman" w:cs="Times New Roman"/>
          <w:sz w:val="20"/>
          <w:szCs w:val="20"/>
        </w:rPr>
        <w:t>ilnveido</w:t>
      </w:r>
      <w:r>
        <w:rPr>
          <w:rFonts w:ascii="Times New Roman" w:hAnsi="Times New Roman" w:cs="Times New Roman"/>
          <w:sz w:val="20"/>
          <w:szCs w:val="20"/>
        </w:rPr>
        <w:t xml:space="preserve">šanā </w:t>
      </w:r>
      <w:r w:rsidRPr="00C94D11">
        <w:rPr>
          <w:rFonts w:ascii="Times New Roman" w:hAnsi="Times New Roman" w:cs="Times New Roman"/>
          <w:sz w:val="20"/>
          <w:szCs w:val="20"/>
        </w:rPr>
        <w:t xml:space="preserve">(+7,2 milj. </w:t>
      </w:r>
      <w:proofErr w:type="spellStart"/>
      <w:r w:rsidRPr="00C94D11">
        <w:rPr>
          <w:rFonts w:ascii="Times New Roman" w:hAnsi="Times New Roman" w:cs="Times New Roman"/>
          <w:i/>
          <w:iCs/>
          <w:sz w:val="20"/>
          <w:szCs w:val="20"/>
        </w:rPr>
        <w:t>euro</w:t>
      </w:r>
      <w:proofErr w:type="spellEnd"/>
      <w:r w:rsidRPr="00C94D11">
        <w:rPr>
          <w:rFonts w:ascii="Times New Roman" w:hAnsi="Times New Roman" w:cs="Times New Roman"/>
          <w:sz w:val="20"/>
          <w:szCs w:val="20"/>
        </w:rPr>
        <w:t>)</w:t>
      </w:r>
      <w:r>
        <w:rPr>
          <w:rFonts w:ascii="Times New Roman" w:hAnsi="Times New Roman" w:cs="Times New Roman"/>
          <w:sz w:val="20"/>
          <w:szCs w:val="20"/>
        </w:rPr>
        <w:t xml:space="preserve">. </w:t>
      </w:r>
      <w:r w:rsidRPr="00DE193C">
        <w:rPr>
          <w:rFonts w:ascii="Times New Roman" w:eastAsia="Calibri" w:hAnsi="Times New Roman" w:cs="Times New Roman"/>
          <w:sz w:val="20"/>
          <w:szCs w:val="20"/>
          <w:lang w:eastAsia="ar-SA"/>
        </w:rPr>
        <w:t xml:space="preserve">Plašāka informācija par maksājumu projektu īstenotājiem izpildi ir pieejama ES fondu tīmekļa vietnes sadaļā – Ieviešanas plāni un to izpilde </w:t>
      </w:r>
      <w:r w:rsidRPr="00DE193C">
        <w:rPr>
          <w:rFonts w:ascii="Times New Roman" w:hAnsi="Times New Roman" w:cs="Times New Roman"/>
          <w:sz w:val="20"/>
          <w:szCs w:val="20"/>
        </w:rPr>
        <w:t>→ 2022. gads</w:t>
      </w:r>
      <w:r w:rsidRPr="00DE193C">
        <w:rPr>
          <w:rFonts w:ascii="Times New Roman" w:eastAsia="Calibri" w:hAnsi="Times New Roman" w:cs="Times New Roman"/>
          <w:sz w:val="20"/>
          <w:szCs w:val="20"/>
          <w:lang w:eastAsia="ar-SA"/>
        </w:rPr>
        <w:t xml:space="preserve">: </w:t>
      </w:r>
      <w:hyperlink r:id="rId3" w:history="1">
        <w:r w:rsidRPr="00DE193C">
          <w:rPr>
            <w:rStyle w:val="Hyperlink"/>
            <w:rFonts w:ascii="Times New Roman" w:eastAsia="Calibri" w:hAnsi="Times New Roman" w:cs="Times New Roman"/>
            <w:color w:val="134163" w:themeColor="accent6" w:themeShade="80"/>
            <w:sz w:val="20"/>
            <w:szCs w:val="20"/>
            <w:lang w:eastAsia="ar-SA"/>
          </w:rPr>
          <w:t>https://www.esfondi.lv/2022.gads</w:t>
        </w:r>
      </w:hyperlink>
      <w:r w:rsidRPr="00DE193C">
        <w:rPr>
          <w:rStyle w:val="Hyperlink"/>
          <w:rFonts w:ascii="Times New Roman" w:hAnsi="Times New Roman" w:cs="Times New Roman"/>
          <w:color w:val="134163" w:themeColor="accent6" w:themeShade="80"/>
          <w:sz w:val="20"/>
          <w:szCs w:val="20"/>
        </w:rPr>
        <w:t>.</w:t>
      </w:r>
    </w:p>
  </w:footnote>
  <w:footnote w:id="5">
    <w:p w14:paraId="455FD526" w14:textId="12176166" w:rsidR="00285CEC" w:rsidRDefault="00285CEC" w:rsidP="00835D49">
      <w:pPr>
        <w:pStyle w:val="FootnoteText"/>
        <w:jc w:val="both"/>
      </w:pPr>
      <w:r>
        <w:rPr>
          <w:rStyle w:val="FootnoteReference"/>
        </w:rPr>
        <w:footnoteRef/>
      </w:r>
      <w:r>
        <w:t xml:space="preserve"> </w:t>
      </w:r>
      <w:r w:rsidRPr="00285CEC">
        <w:t xml:space="preserve">2022. gada 14. decembrī aktualizētās EK vadlīnijas par to darbības programmu slēgšanu, kuras pieņemtas atbalsta saņemšanai no ERAF, ESF, KF un Eiropas Jūrlietu un zivsaimniecības fonda (2014.–2020. gada periodā) (2022/C 474/01): </w:t>
      </w:r>
      <w:hyperlink r:id="rId4" w:history="1">
        <w:r w:rsidRPr="00066776">
          <w:rPr>
            <w:rStyle w:val="Hyperlink"/>
          </w:rPr>
          <w:t>https://www.esfondi.lv/upload/Vadlinijas/2014-2020_slegsanas-vadlinijas_apst_14.12.2022.pdf</w:t>
        </w:r>
      </w:hyperlink>
      <w:r w:rsidRPr="00285CEC">
        <w:t>.</w:t>
      </w:r>
      <w:r>
        <w:t xml:space="preserve"> </w:t>
      </w:r>
    </w:p>
  </w:footnote>
  <w:footnote w:id="6">
    <w:p w14:paraId="0F54B735" w14:textId="77777777" w:rsidR="00E8643D" w:rsidRPr="00E51BCB" w:rsidRDefault="00E8643D" w:rsidP="00E8643D">
      <w:pPr>
        <w:pStyle w:val="FootnoteText"/>
        <w:jc w:val="both"/>
      </w:pPr>
      <w:r>
        <w:rPr>
          <w:rStyle w:val="FootnoteReference"/>
        </w:rPr>
        <w:footnoteRef/>
      </w:r>
      <w:r>
        <w:t xml:space="preserve"> </w:t>
      </w:r>
      <w:r w:rsidRPr="00E51BCB">
        <w:rPr>
          <w:rFonts w:eastAsia="Calibri"/>
          <w:lang w:eastAsia="ar-SA"/>
        </w:rPr>
        <w:t xml:space="preserve">EK </w:t>
      </w:r>
      <w:r>
        <w:rPr>
          <w:rFonts w:eastAsia="Calibri"/>
          <w:lang w:eastAsia="ar-SA"/>
        </w:rPr>
        <w:t xml:space="preserve">2022. gada </w:t>
      </w:r>
      <w:r w:rsidRPr="00E51BCB">
        <w:rPr>
          <w:rFonts w:eastAsia="Calibri"/>
          <w:lang w:eastAsia="ar-SA"/>
        </w:rPr>
        <w:t>25. novembrī apstiprinā</w:t>
      </w:r>
      <w:r>
        <w:rPr>
          <w:rFonts w:eastAsia="Calibri"/>
          <w:lang w:eastAsia="ar-SA"/>
        </w:rPr>
        <w:t>tā</w:t>
      </w:r>
      <w:r w:rsidRPr="00E51BCB">
        <w:rPr>
          <w:rFonts w:eastAsia="Calibri"/>
          <w:lang w:eastAsia="ar-SA"/>
        </w:rPr>
        <w:t xml:space="preserve"> ES kohēzijas politikas programm</w:t>
      </w:r>
      <w:r>
        <w:rPr>
          <w:rFonts w:eastAsia="Calibri"/>
          <w:lang w:eastAsia="ar-SA"/>
        </w:rPr>
        <w:t>u</w:t>
      </w:r>
      <w:r w:rsidRPr="00E51BCB">
        <w:rPr>
          <w:rFonts w:eastAsia="Calibri"/>
          <w:lang w:eastAsia="ar-SA"/>
        </w:rPr>
        <w:t xml:space="preserve"> 2021.–2027. gadam ar kopā 5 mljrd. </w:t>
      </w:r>
      <w:proofErr w:type="spellStart"/>
      <w:r w:rsidRPr="00E51BCB">
        <w:rPr>
          <w:rFonts w:eastAsia="Calibri"/>
          <w:i/>
          <w:iCs/>
          <w:lang w:eastAsia="ar-SA"/>
        </w:rPr>
        <w:t>euro</w:t>
      </w:r>
      <w:proofErr w:type="spellEnd"/>
      <w:r w:rsidRPr="00E51BCB">
        <w:rPr>
          <w:rFonts w:eastAsia="Calibri"/>
          <w:lang w:eastAsia="ar-SA"/>
        </w:rPr>
        <w:t xml:space="preserve"> investīcijām Latvijas tautsaimniecībā</w:t>
      </w:r>
      <w:r>
        <w:rPr>
          <w:rFonts w:eastAsia="Calibri"/>
          <w:lang w:eastAsia="ar-SA"/>
        </w:rPr>
        <w:t xml:space="preserve"> (</w:t>
      </w:r>
      <w:r w:rsidRPr="00E51BCB">
        <w:rPr>
          <w:rFonts w:eastAsia="Calibri"/>
          <w:lang w:eastAsia="ar-SA"/>
        </w:rPr>
        <w:t xml:space="preserve">4,3 mljrd. </w:t>
      </w:r>
      <w:proofErr w:type="spellStart"/>
      <w:r w:rsidRPr="00E51BCB">
        <w:rPr>
          <w:rFonts w:eastAsia="Calibri"/>
          <w:i/>
          <w:iCs/>
          <w:lang w:eastAsia="ar-SA"/>
        </w:rPr>
        <w:t>euro</w:t>
      </w:r>
      <w:proofErr w:type="spellEnd"/>
      <w:r w:rsidRPr="00E51BCB">
        <w:rPr>
          <w:rFonts w:eastAsia="Calibri"/>
          <w:lang w:eastAsia="ar-SA"/>
        </w:rPr>
        <w:t xml:space="preserve"> ES fondu finansējumu un 0,7 mljrd. </w:t>
      </w:r>
      <w:proofErr w:type="spellStart"/>
      <w:r w:rsidRPr="00E51BCB">
        <w:rPr>
          <w:rFonts w:eastAsia="Calibri"/>
          <w:i/>
          <w:iCs/>
          <w:lang w:eastAsia="ar-SA"/>
        </w:rPr>
        <w:t>euro</w:t>
      </w:r>
      <w:proofErr w:type="spellEnd"/>
      <w:r w:rsidRPr="00E51BCB">
        <w:rPr>
          <w:rFonts w:eastAsia="Calibri"/>
          <w:lang w:eastAsia="ar-SA"/>
        </w:rPr>
        <w:t xml:space="preserve"> nacionālo līdzfinansējumu</w:t>
      </w:r>
      <w:r>
        <w:rPr>
          <w:rFonts w:eastAsia="Calibri"/>
          <w:lang w:eastAsia="ar-SA"/>
        </w:rPr>
        <w:t xml:space="preserve">) pieejama: </w:t>
      </w:r>
      <w:hyperlink r:id="rId5" w:history="1">
        <w:r w:rsidRPr="007E2C7A">
          <w:rPr>
            <w:rStyle w:val="Hyperlink"/>
          </w:rPr>
          <w:t>https://www.esfondi.lv/upload/2021-2027/fmprog_31102022.docx</w:t>
        </w:r>
      </w:hyperlink>
      <w:r w:rsidRPr="00D110DF">
        <w:rPr>
          <w:rFonts w:cs="Times New Roman"/>
          <w:color w:val="000000"/>
        </w:rPr>
        <w:t>.</w:t>
      </w:r>
    </w:p>
  </w:footnote>
  <w:footnote w:id="7">
    <w:p w14:paraId="376EB13C" w14:textId="3ADD1D1F" w:rsidR="006B00A0" w:rsidRDefault="00156DD4" w:rsidP="00A34DF9">
      <w:pPr>
        <w:pStyle w:val="FootnoteText"/>
        <w:jc w:val="both"/>
      </w:pPr>
      <w:r>
        <w:rPr>
          <w:rStyle w:val="FootnoteReference"/>
        </w:rPr>
        <w:footnoteRef/>
      </w:r>
      <w:r>
        <w:t xml:space="preserve"> </w:t>
      </w:r>
      <w:r w:rsidR="00F60776" w:rsidRPr="00F60776">
        <w:t>Tāpat uzraudzības komitejas sēdē tika apstiprināts ES fondu Izvērtēšanas plāns, paredzot visu 2021.–2027.</w:t>
      </w:r>
      <w:r w:rsidR="00F60776">
        <w:t xml:space="preserve"> gada </w:t>
      </w:r>
      <w:r w:rsidR="00F60776" w:rsidRPr="00F60776">
        <w:t xml:space="preserve">perioda ieguldījumu </w:t>
      </w:r>
      <w:proofErr w:type="spellStart"/>
      <w:r w:rsidR="00F60776" w:rsidRPr="00A34DF9">
        <w:rPr>
          <w:i/>
          <w:iCs/>
        </w:rPr>
        <w:t>ex</w:t>
      </w:r>
      <w:proofErr w:type="spellEnd"/>
      <w:r w:rsidR="00F60776" w:rsidRPr="00A34DF9">
        <w:rPr>
          <w:i/>
          <w:iCs/>
        </w:rPr>
        <w:t>-post</w:t>
      </w:r>
      <w:r w:rsidR="00F60776" w:rsidRPr="00F60776">
        <w:t xml:space="preserve"> </w:t>
      </w:r>
      <w:proofErr w:type="spellStart"/>
      <w:r w:rsidR="00F60776" w:rsidRPr="00F60776">
        <w:t>izvērtējumus</w:t>
      </w:r>
      <w:proofErr w:type="spellEnd"/>
      <w:r w:rsidR="00F60776" w:rsidRPr="00F60776">
        <w:t>, lai apzinātu reālo fondu pienesumu un atdevi Latvijas reģionos un dažādās sabiedrības mērķa grupās un identificēt nepieciešamos pilnveidojumus</w:t>
      </w:r>
      <w:r w:rsidR="000D50DE">
        <w:t>;</w:t>
      </w:r>
      <w:r w:rsidR="00F60776">
        <w:t xml:space="preserve"> </w:t>
      </w:r>
      <w:r>
        <w:t>metodika “Eiropas Reģionālās attīstības fonda, Eiropas Sociālā fonda plus, Kohēzijas fonda un Taisnīgas pārkārtošanās fonda projektu iesniegumu atlases metodika 2021.</w:t>
      </w:r>
      <w:r w:rsidR="00F60776" w:rsidRPr="00F15D04">
        <w:rPr>
          <w:rFonts w:cs="Times New Roman"/>
        </w:rPr>
        <w:t>–</w:t>
      </w:r>
      <w:r w:rsidR="00F60776">
        <w:t>2</w:t>
      </w:r>
      <w:r>
        <w:t>027.</w:t>
      </w:r>
      <w:r w:rsidR="00F60776">
        <w:t> </w:t>
      </w:r>
      <w:r>
        <w:t>gadam”</w:t>
      </w:r>
      <w:r w:rsidR="00F60776">
        <w:t xml:space="preserve">. </w:t>
      </w:r>
    </w:p>
    <w:p w14:paraId="246D799C" w14:textId="7303B29F" w:rsidR="00156DD4" w:rsidRDefault="00F60776" w:rsidP="00A34DF9">
      <w:pPr>
        <w:pStyle w:val="FootnoteText"/>
        <w:jc w:val="both"/>
      </w:pPr>
      <w:r>
        <w:t xml:space="preserve">Sēdē piedalījās </w:t>
      </w:r>
      <w:r w:rsidR="000D50DE">
        <w:t>EK</w:t>
      </w:r>
      <w:r>
        <w:t xml:space="preserve">, FM, atbildīgo ministriju, biedrību un nevalstisko organizāciju, kā </w:t>
      </w:r>
      <w:r w:rsidRPr="00390C7E">
        <w:t>arī citu ES fondu ieviešanā un vadībā iesaistīto institūciju pārstāvji kā sociālie un sadarbības partneri.</w:t>
      </w:r>
      <w:r>
        <w:t xml:space="preserve"> </w:t>
      </w:r>
      <w:r w:rsidRPr="005E13A2">
        <w:t xml:space="preserve">Plašāka informācija pieejama UK </w:t>
      </w:r>
      <w:hyperlink r:id="rId6" w:history="1">
        <w:r w:rsidRPr="005E13A2">
          <w:rPr>
            <w:rStyle w:val="Hyperlink"/>
            <w:color w:val="134163" w:themeColor="accent6" w:themeShade="80"/>
          </w:rPr>
          <w:t>e-portfelī</w:t>
        </w:r>
      </w:hyperlink>
      <w:r>
        <w:rPr>
          <w:color w:val="134163" w:themeColor="accent6" w:themeShade="80"/>
        </w:rPr>
        <w:t xml:space="preserve"> </w:t>
      </w:r>
      <w:r w:rsidRPr="00EC6A63">
        <w:rPr>
          <w:color w:val="000000" w:themeColor="text1"/>
        </w:rPr>
        <w:t>→</w:t>
      </w:r>
      <w:r>
        <w:rPr>
          <w:color w:val="000000" w:themeColor="text1"/>
        </w:rPr>
        <w:t xml:space="preserve"> UK 2021-2027 </w:t>
      </w:r>
      <w:r w:rsidRPr="00EC6A63">
        <w:rPr>
          <w:color w:val="000000" w:themeColor="text1"/>
        </w:rPr>
        <w:t>→</w:t>
      </w:r>
      <w:r>
        <w:rPr>
          <w:color w:val="000000" w:themeColor="text1"/>
        </w:rPr>
        <w:t xml:space="preserve"> UK 2021-2027 sēdes:</w:t>
      </w:r>
      <w:r w:rsidRPr="005E13A2">
        <w:rPr>
          <w:color w:val="134163" w:themeColor="accent6" w:themeShade="80"/>
        </w:rPr>
        <w:t xml:space="preserve"> </w:t>
      </w:r>
      <w:hyperlink r:id="rId7" w:history="1">
        <w:r>
          <w:rPr>
            <w:rStyle w:val="Hyperlink"/>
            <w:color w:val="134163" w:themeColor="accent6" w:themeShade="80"/>
          </w:rPr>
          <w:t>2023.01.26_2021-2027_UK_sēde</w:t>
        </w:r>
      </w:hyperlink>
      <w:r>
        <w:rPr>
          <w:color w:val="134163" w:themeColor="accent6" w:themeShade="80"/>
        </w:rPr>
        <w:t xml:space="preserve">. </w:t>
      </w:r>
      <w:r w:rsidRPr="00340928">
        <w:rPr>
          <w:color w:val="000000" w:themeColor="text1"/>
        </w:rPr>
        <w:t xml:space="preserve">Preses </w:t>
      </w:r>
      <w:proofErr w:type="spellStart"/>
      <w:r w:rsidRPr="00340928">
        <w:rPr>
          <w:color w:val="000000" w:themeColor="text1"/>
        </w:rPr>
        <w:t>relīze</w:t>
      </w:r>
      <w:proofErr w:type="spellEnd"/>
      <w:r w:rsidRPr="00340928">
        <w:rPr>
          <w:color w:val="000000" w:themeColor="text1"/>
        </w:rPr>
        <w:t xml:space="preserve">: </w:t>
      </w:r>
      <w:hyperlink r:id="rId8" w:history="1">
        <w:r>
          <w:rPr>
            <w:rStyle w:val="Hyperlink"/>
          </w:rPr>
          <w:t>Pirmajā ES fondu jaunā perioda uzraudzības komitejas sēdē tiek pieņemti nozīmīgi lēmumi jaunu ES fondu investīciju uzsākšanai Latvijā | Finanšu ministrija (fm.gov.lv)</w:t>
        </w:r>
      </w:hyperlink>
      <w:r>
        <w:t>.</w:t>
      </w:r>
    </w:p>
  </w:footnote>
  <w:footnote w:id="8">
    <w:p w14:paraId="6CC82099" w14:textId="156310A9" w:rsidR="00156DD4" w:rsidRDefault="00156DD4">
      <w:pPr>
        <w:pStyle w:val="FootnoteText"/>
      </w:pPr>
      <w:r>
        <w:rPr>
          <w:rStyle w:val="FootnoteReference"/>
        </w:rPr>
        <w:footnoteRef/>
      </w:r>
      <w:r>
        <w:t xml:space="preserve"> Ņemot vērā atbildīgo iestāžu sniegtās prognozes uz 2023.</w:t>
      </w:r>
      <w:r w:rsidR="00F60776">
        <w:t> </w:t>
      </w:r>
      <w:r>
        <w:t>gada 26.</w:t>
      </w:r>
      <w:r w:rsidR="00F60776">
        <w:t> </w:t>
      </w:r>
      <w:r>
        <w:t>janvāri</w:t>
      </w:r>
      <w:r w:rsidR="00F60776">
        <w:t>.</w:t>
      </w:r>
    </w:p>
  </w:footnote>
  <w:footnote w:id="9">
    <w:p w14:paraId="7B55F236" w14:textId="308CBC65" w:rsidR="00FD5547" w:rsidRDefault="00FD5547" w:rsidP="00FD5547">
      <w:pPr>
        <w:jc w:val="both"/>
      </w:pPr>
      <w:r>
        <w:rPr>
          <w:rStyle w:val="FootnoteReference"/>
        </w:rPr>
        <w:footnoteRef/>
      </w:r>
      <w:r>
        <w:t xml:space="preserve"> </w:t>
      </w:r>
      <w:r>
        <w:rPr>
          <w:rFonts w:eastAsia="Calibri"/>
          <w:sz w:val="20"/>
          <w:szCs w:val="20"/>
          <w:lang w:eastAsia="ar-SA"/>
        </w:rPr>
        <w:t>F</w:t>
      </w:r>
      <w:r w:rsidRPr="00042808">
        <w:rPr>
          <w:rFonts w:eastAsia="Calibri"/>
          <w:sz w:val="20"/>
          <w:szCs w:val="20"/>
          <w:lang w:eastAsia="ar-SA"/>
        </w:rPr>
        <w:t xml:space="preserve">inanšu instrumentu horizontālie noteikumi, atbalsta pasākumi MVU, tūrisma produktu attīstīšanai, </w:t>
      </w:r>
      <w:proofErr w:type="spellStart"/>
      <w:r w:rsidRPr="00042808">
        <w:rPr>
          <w:rFonts w:eastAsia="Calibri"/>
          <w:sz w:val="20"/>
          <w:szCs w:val="20"/>
          <w:lang w:eastAsia="ar-SA"/>
        </w:rPr>
        <w:t>iespējkapitāla</w:t>
      </w:r>
      <w:proofErr w:type="spellEnd"/>
      <w:r w:rsidRPr="00042808">
        <w:rPr>
          <w:rFonts w:eastAsia="Calibri"/>
          <w:sz w:val="20"/>
          <w:szCs w:val="20"/>
          <w:lang w:eastAsia="ar-SA"/>
        </w:rPr>
        <w:t xml:space="preserve"> ieguldījumiem, tehnoloģiju </w:t>
      </w:r>
      <w:proofErr w:type="spellStart"/>
      <w:r w:rsidRPr="00042808">
        <w:rPr>
          <w:rFonts w:eastAsia="Calibri"/>
          <w:sz w:val="20"/>
          <w:szCs w:val="20"/>
          <w:lang w:eastAsia="ar-SA"/>
        </w:rPr>
        <w:t>pārnesei</w:t>
      </w:r>
      <w:proofErr w:type="spellEnd"/>
      <w:r w:rsidRPr="00042808">
        <w:rPr>
          <w:rFonts w:eastAsia="Calibri"/>
          <w:sz w:val="20"/>
          <w:szCs w:val="20"/>
          <w:lang w:eastAsia="ar-SA"/>
        </w:rPr>
        <w:t xml:space="preserve">, gaisa piesārņojumu mazināšanai mājsaimniecībām, pašvaldību/plānošanas reģionu kapacitātes uzlabošanai, starptautiskiem izglītības pētījumiem, indukcijas gada ieviešanai, vienlīdzīgu iespēju un </w:t>
      </w:r>
      <w:proofErr w:type="spellStart"/>
      <w:r w:rsidRPr="00042808">
        <w:rPr>
          <w:rFonts w:eastAsia="Calibri"/>
          <w:sz w:val="20"/>
          <w:szCs w:val="20"/>
          <w:lang w:eastAsia="ar-SA"/>
        </w:rPr>
        <w:t>nediskriminācijas</w:t>
      </w:r>
      <w:proofErr w:type="spellEnd"/>
      <w:r w:rsidRPr="00042808">
        <w:rPr>
          <w:rFonts w:eastAsia="Calibri"/>
          <w:sz w:val="20"/>
          <w:szCs w:val="20"/>
          <w:lang w:eastAsia="ar-SA"/>
        </w:rPr>
        <w:t xml:space="preserve"> veicināšanai, publikās </w:t>
      </w:r>
      <w:proofErr w:type="spellStart"/>
      <w:r w:rsidRPr="00042808">
        <w:rPr>
          <w:rFonts w:eastAsia="Calibri"/>
          <w:sz w:val="20"/>
          <w:szCs w:val="20"/>
          <w:lang w:eastAsia="ar-SA"/>
        </w:rPr>
        <w:t>ārtelpas</w:t>
      </w:r>
      <w:proofErr w:type="spellEnd"/>
      <w:r w:rsidRPr="00042808">
        <w:rPr>
          <w:rFonts w:eastAsia="Calibri"/>
          <w:sz w:val="20"/>
          <w:szCs w:val="20"/>
          <w:lang w:eastAsia="ar-SA"/>
        </w:rPr>
        <w:t xml:space="preserve"> attīstībai pašvaldībās, viedās pašvaldības</w:t>
      </w:r>
      <w:r w:rsidR="00835D49">
        <w:rPr>
          <w:rFonts w:eastAsia="Calibri"/>
          <w:sz w:val="20"/>
          <w:szCs w:val="20"/>
          <w:lang w:eastAsia="ar-SA"/>
        </w:rPr>
        <w:t xml:space="preserve"> (dati uz 30.01.2023.)</w:t>
      </w:r>
      <w:r>
        <w:rPr>
          <w:rFonts w:eastAsia="Calibri"/>
          <w:sz w:val="20"/>
          <w:szCs w:val="20"/>
          <w:lang w:eastAsia="ar-SA"/>
        </w:rPr>
        <w:t>.</w:t>
      </w:r>
    </w:p>
  </w:footnote>
  <w:footnote w:id="10">
    <w:p w14:paraId="562DDCA0" w14:textId="1E38EA69" w:rsidR="00252EB8" w:rsidRDefault="00252EB8">
      <w:pPr>
        <w:pStyle w:val="FootnoteText"/>
      </w:pPr>
      <w:r>
        <w:rPr>
          <w:rStyle w:val="FootnoteReference"/>
        </w:rPr>
        <w:footnoteRef/>
      </w:r>
      <w:r>
        <w:t xml:space="preserve"> </w:t>
      </w:r>
      <w:r w:rsidR="00E102B1">
        <w:t xml:space="preserve">Spēkā esošie normatīvie akti ir </w:t>
      </w:r>
      <w:r w:rsidR="00B9021A">
        <w:t xml:space="preserve">ES fondu tīmekļa vietnē: </w:t>
      </w:r>
      <w:hyperlink r:id="rId9" w:history="1">
        <w:r w:rsidR="004D1705" w:rsidRPr="00966755">
          <w:rPr>
            <w:rStyle w:val="Hyperlink"/>
          </w:rPr>
          <w:t>https://www.esfondi.lv/normativie-akti-2021-2027</w:t>
        </w:r>
      </w:hyperlink>
      <w:r w:rsidR="004D1705">
        <w:t xml:space="preserve">. </w:t>
      </w:r>
    </w:p>
  </w:footnote>
  <w:footnote w:id="11">
    <w:p w14:paraId="5B9A119A" w14:textId="2AB03F91" w:rsidR="006B20CF" w:rsidRDefault="006B20CF">
      <w:pPr>
        <w:pStyle w:val="FootnoteText"/>
      </w:pPr>
      <w:r>
        <w:rPr>
          <w:rStyle w:val="FootnoteReference"/>
        </w:rPr>
        <w:footnoteRef/>
      </w:r>
      <w:r>
        <w:t xml:space="preserve"> </w:t>
      </w:r>
      <w:r w:rsidRPr="006B20CF">
        <w:t>Kohēzijas politikas fondu vadības informācijas sistēma</w:t>
      </w:r>
      <w:r>
        <w:t>s (KPVIS) dati uz 2023. gada 27. janvāri</w:t>
      </w:r>
      <w:r w:rsidR="009A0FED">
        <w:t>.</w:t>
      </w:r>
      <w:r>
        <w:t xml:space="preserve"> </w:t>
      </w:r>
    </w:p>
  </w:footnote>
  <w:footnote w:id="12">
    <w:p w14:paraId="436286B4" w14:textId="51D0F84C" w:rsidR="000870CA" w:rsidRPr="005F6C64" w:rsidRDefault="000870CA" w:rsidP="000870CA">
      <w:pPr>
        <w:pStyle w:val="FootnoteText"/>
        <w:jc w:val="both"/>
        <w:rPr>
          <w:i/>
          <w:iCs/>
        </w:rPr>
      </w:pPr>
      <w:r w:rsidRPr="005E13A2">
        <w:rPr>
          <w:rStyle w:val="FootnoteReference"/>
        </w:rPr>
        <w:footnoteRef/>
      </w:r>
      <w:r w:rsidRPr="005E13A2">
        <w:t xml:space="preserve"> </w:t>
      </w:r>
      <w:r w:rsidRPr="00427296">
        <w:t>Saskaņā ar 2022. gada 18.oktobra protokollēmuma Nr. 53 70. § 11. punktu ir noteikti sekojoši izņēmuma gadījuma termiņi: “</w:t>
      </w:r>
      <w:r w:rsidRPr="001B3265">
        <w:rPr>
          <w:i/>
          <w:iCs/>
        </w:rPr>
        <w:t>1. Izglītības un zinātnes ministrijai (turpmāk – IZM) un Labklājības ministrijai (turpmāk – LM) kā nozares ministrijām nodrošināt kavētu 69. un 115. atskaites punktu izpildi ne vēlāk kā līdz 2023. gada 31. martam un līdz 2023. gada 14. aprīlim iesniegt KPVIS AF atskaites punktu sasniegšanas pamatojošo dokumentāciju; 2. IZM kā nozares ministrijai nodrošināt kavēta 78. mērķa izpildi ne vēlāk kā līdz 2023. gada 30. jūnijam un līdz 2023. gada 14. jūlijam iesniegt KPVIS AF mērķa sasniegšanas pamatojošo dokumentāciju; 3.</w:t>
      </w:r>
      <w:r w:rsidR="005F7BD3" w:rsidRPr="001B3265">
        <w:rPr>
          <w:i/>
          <w:iCs/>
        </w:rPr>
        <w:t> </w:t>
      </w:r>
      <w:r w:rsidRPr="001B3265">
        <w:rPr>
          <w:i/>
          <w:iCs/>
        </w:rPr>
        <w:t>LM kā nozares ministrijai nodrošināt kavēta 113. atskaites punkta izpildi ne vēlāk kā līdz 2023. gada 30. jūnijam un līdz 2023. gada 14. jūlijam iesniegt KPVIS AF atskaites punkta sasniegšanas pamatojošo dokumentāciju.</w:t>
      </w:r>
      <w:r w:rsidRPr="00427296">
        <w:t xml:space="preserve"> “. Atbilstoši MK 2022. gada 22. marta sēdes protokola Nr. 17 34.§ 8.7. punktam, kas nosaka pienākumu nozaru ministrijām un institūcijām, kas atbildīgas par AF plāna investīciju un reformu ieviešanu, konstatējot būtiskus riskus ar divu mēnešu kavējumu saistošo atskaites punktu un mērķu sasniegšanā attiecībā pret AF Darbības kārtībā, par kuru vienojas EK un Latvija, noteiktajiem termiņiem, iesniegt izskatīšanai MK informatīvo ziņojumu, Veselības ministrija</w:t>
      </w:r>
      <w:r w:rsidR="003C78A6">
        <w:t xml:space="preserve"> (turpmāk – VM)</w:t>
      </w:r>
      <w:r w:rsidRPr="00427296">
        <w:t xml:space="preserve"> ir iesniegusi MK informatīvo ziņojumu “Par Eiropas Savienības Atveseļošanas un noturības mehānisma plāna 4. komponentes "Veselība" reformu un investīciju 131., 135. un 151. atskaites punktu īstenošanas termiņu kavējumu” (pieejams: </w:t>
      </w:r>
      <w:hyperlink r:id="rId10" w:history="1">
        <w:r w:rsidRPr="00427296">
          <w:rPr>
            <w:rStyle w:val="Hyperlink"/>
          </w:rPr>
          <w:t>https://tapportals.mk.gov.lv/legal_acts/5b47abeb-8074-4c34-ba9b-01b1e55e6149</w:t>
        </w:r>
      </w:hyperlink>
      <w:r w:rsidRPr="00427296">
        <w:t xml:space="preserve">). Atbilstoši sagatavotajam protokollēmuma projektam </w:t>
      </w:r>
      <w:r w:rsidR="003C78A6">
        <w:t>VM</w:t>
      </w:r>
      <w:r w:rsidRPr="00427296">
        <w:t xml:space="preserve"> jānodrošina kavētu 131. un 135.</w:t>
      </w:r>
      <w:r w:rsidR="00A12C06">
        <w:t> </w:t>
      </w:r>
      <w:r w:rsidRPr="00427296">
        <w:t>atskaites punktu izpildi ne vēlāk kā līdz 2023.</w:t>
      </w:r>
      <w:r w:rsidR="00A12C06">
        <w:t> </w:t>
      </w:r>
      <w:r w:rsidRPr="00427296">
        <w:t>gada 31.</w:t>
      </w:r>
      <w:r w:rsidR="00A12C06">
        <w:t> </w:t>
      </w:r>
      <w:r w:rsidRPr="00427296">
        <w:t>martam un jāiesniedz atskaites punktu sasniegšanas pamatojošo dokumentāciju KPVIS AF līdz 2023. gada 14. aprīlim, kā arī jānodrošina kavētā 151.</w:t>
      </w:r>
      <w:r w:rsidR="00A12C06">
        <w:t> </w:t>
      </w:r>
      <w:r w:rsidRPr="00427296">
        <w:t>atskaites punkta izpildi ne vēlāk kā līdz 2023. gada 30.</w:t>
      </w:r>
      <w:r w:rsidR="00A12C06">
        <w:t> </w:t>
      </w:r>
      <w:r w:rsidRPr="00427296">
        <w:t>aprīlim un jāiesniedz atskaites punkta sasniegšanas pamatojošo dokumentāciju KPVIS AF līdz 2023. gada 12.</w:t>
      </w:r>
      <w:r w:rsidR="003C78A6">
        <w:t> </w:t>
      </w:r>
      <w:r w:rsidRPr="00427296">
        <w:t>maijam.</w:t>
      </w:r>
    </w:p>
  </w:footnote>
  <w:footnote w:id="13">
    <w:p w14:paraId="70DE6C62" w14:textId="77777777" w:rsidR="000870CA" w:rsidRPr="005E13A2" w:rsidRDefault="000870CA" w:rsidP="000870CA">
      <w:pPr>
        <w:jc w:val="both"/>
        <w:rPr>
          <w:rFonts w:eastAsia="Times New Roman" w:cs="Times New Roman"/>
          <w:sz w:val="20"/>
          <w:szCs w:val="20"/>
          <w:highlight w:val="yellow"/>
        </w:rPr>
      </w:pPr>
      <w:r w:rsidRPr="005E13A2">
        <w:rPr>
          <w:sz w:val="20"/>
          <w:szCs w:val="20"/>
          <w:vertAlign w:val="superscript"/>
        </w:rPr>
        <w:footnoteRef/>
      </w:r>
      <w:r w:rsidRPr="005E13A2">
        <w:rPr>
          <w:sz w:val="20"/>
          <w:szCs w:val="20"/>
        </w:rPr>
        <w:t xml:space="preserve"> </w:t>
      </w:r>
      <w:r w:rsidRPr="005E13A2">
        <w:rPr>
          <w:rFonts w:eastAsia="Calibri"/>
          <w:sz w:val="20"/>
          <w:szCs w:val="20"/>
          <w:lang w:eastAsia="ar-SA"/>
        </w:rPr>
        <w:t xml:space="preserve">Informācija par AF investīciju ieviešanas ietvaros plānotajām atlasēm ir pieejama </w:t>
      </w:r>
      <w:r w:rsidRPr="005E13A2">
        <w:rPr>
          <w:rFonts w:eastAsia="Times New Roman" w:cs="Times New Roman"/>
          <w:sz w:val="20"/>
          <w:szCs w:val="20"/>
        </w:rPr>
        <w:t>ES fondu tīmekļa vietnes sadaļā → Eiropas Atveseļošanas fonds</w:t>
      </w:r>
      <w:r>
        <w:rPr>
          <w:rFonts w:eastAsia="Times New Roman" w:cs="Times New Roman"/>
          <w:sz w:val="20"/>
          <w:szCs w:val="20"/>
        </w:rPr>
        <w:t xml:space="preserve">: </w:t>
      </w:r>
      <w:hyperlink r:id="rId11" w:history="1">
        <w:r w:rsidRPr="00860417">
          <w:rPr>
            <w:rStyle w:val="Hyperlink"/>
            <w:color w:val="134163" w:themeColor="accent6" w:themeShade="80"/>
            <w:sz w:val="20"/>
            <w:szCs w:val="18"/>
          </w:rPr>
          <w:t>https://www.esfondi.lv/ko-plano-atbalstit-latvija</w:t>
        </w:r>
      </w:hyperlink>
      <w:r w:rsidRPr="00872A5E">
        <w:rPr>
          <w:color w:val="134163" w:themeColor="accent6" w:themeShade="80"/>
          <w:sz w:val="20"/>
          <w:szCs w:val="18"/>
        </w:rPr>
        <w:t xml:space="preserve">. </w:t>
      </w:r>
    </w:p>
  </w:footnote>
  <w:footnote w:id="14">
    <w:p w14:paraId="0EDC3109" w14:textId="6A55C0DC" w:rsidR="00E22225" w:rsidRDefault="00E22225" w:rsidP="00A34DF9">
      <w:pPr>
        <w:pStyle w:val="FootnoteText"/>
        <w:jc w:val="both"/>
      </w:pPr>
      <w:r>
        <w:rPr>
          <w:rStyle w:val="FootnoteReference"/>
        </w:rPr>
        <w:footnoteRef/>
      </w:r>
      <w:r>
        <w:t xml:space="preserve"> </w:t>
      </w:r>
      <w:r w:rsidRPr="00E22225">
        <w:t xml:space="preserve">Budžeta izpilde 2022. gadā: AF 11,3 milj. </w:t>
      </w:r>
      <w:proofErr w:type="spellStart"/>
      <w:r w:rsidRPr="00A34DF9">
        <w:rPr>
          <w:i/>
          <w:iCs/>
        </w:rPr>
        <w:t>euro</w:t>
      </w:r>
      <w:proofErr w:type="spellEnd"/>
      <w:r w:rsidRPr="00A34DF9">
        <w:rPr>
          <w:i/>
          <w:iCs/>
        </w:rPr>
        <w:t xml:space="preserve"> </w:t>
      </w:r>
      <w:r w:rsidRPr="00E22225">
        <w:t xml:space="preserve">jeb 4,4% no budžeta likuma 254,6 milj. </w:t>
      </w:r>
      <w:proofErr w:type="spellStart"/>
      <w:r w:rsidRPr="00A34DF9">
        <w:rPr>
          <w:i/>
          <w:iCs/>
        </w:rPr>
        <w:t>euro</w:t>
      </w:r>
      <w:proofErr w:type="spellEnd"/>
      <w:r w:rsidRPr="00E22225">
        <w:t>; 2014.</w:t>
      </w:r>
      <w:r w:rsidRPr="00A34DF9">
        <w:rPr>
          <w:rFonts w:cs="Times New Roman"/>
        </w:rPr>
        <w:t>–</w:t>
      </w:r>
      <w:r w:rsidRPr="00E22225">
        <w:t>2020.</w:t>
      </w:r>
      <w:r>
        <w:t> </w:t>
      </w:r>
      <w:r w:rsidRPr="00E22225">
        <w:t xml:space="preserve">gada ES fondu periodam 594,4 milj. </w:t>
      </w:r>
      <w:proofErr w:type="spellStart"/>
      <w:r w:rsidRPr="00A34DF9">
        <w:rPr>
          <w:i/>
          <w:iCs/>
        </w:rPr>
        <w:t>euro</w:t>
      </w:r>
      <w:proofErr w:type="spellEnd"/>
      <w:r w:rsidRPr="00E22225">
        <w:t xml:space="preserve"> jeb 82,6% no budžeta likuma 720 milj. </w:t>
      </w:r>
      <w:proofErr w:type="spellStart"/>
      <w:r w:rsidRPr="00A34DF9">
        <w:rPr>
          <w:i/>
          <w:iCs/>
        </w:rPr>
        <w:t>euro</w:t>
      </w:r>
      <w:proofErr w:type="spellEnd"/>
      <w:r w:rsidRPr="00E22225">
        <w:t>; 2021.</w:t>
      </w:r>
      <w:r w:rsidRPr="00F15D04">
        <w:rPr>
          <w:rFonts w:cs="Times New Roman"/>
        </w:rPr>
        <w:t>–</w:t>
      </w:r>
      <w:r w:rsidRPr="00E22225">
        <w:t xml:space="preserve">2027. gada ES fondu periodam 12,3 milj. </w:t>
      </w:r>
      <w:proofErr w:type="spellStart"/>
      <w:r w:rsidRPr="00A34DF9">
        <w:rPr>
          <w:i/>
          <w:iCs/>
        </w:rPr>
        <w:t>euro</w:t>
      </w:r>
      <w:proofErr w:type="spellEnd"/>
      <w:r w:rsidRPr="00E22225">
        <w:t xml:space="preserve"> jeb 6,2% no budžeta likuma 200 milj. </w:t>
      </w:r>
      <w:proofErr w:type="spellStart"/>
      <w:r w:rsidRPr="00A34DF9">
        <w:rPr>
          <w:i/>
          <w:iCs/>
        </w:rPr>
        <w:t>euro</w:t>
      </w:r>
      <w:proofErr w:type="spellEnd"/>
      <w:r w:rsidRPr="00E22225">
        <w:t>.</w:t>
      </w:r>
    </w:p>
  </w:footnote>
  <w:footnote w:id="15">
    <w:p w14:paraId="31F49582" w14:textId="034BF4D8" w:rsidR="00D75B89" w:rsidRPr="00A34DF9" w:rsidRDefault="00D75B89" w:rsidP="00835D49">
      <w:pPr>
        <w:pStyle w:val="FootnoteText"/>
        <w:jc w:val="both"/>
        <w:rPr>
          <w:color w:val="000000" w:themeColor="text1"/>
        </w:rPr>
      </w:pPr>
      <w:r>
        <w:rPr>
          <w:rStyle w:val="FootnoteReference"/>
        </w:rPr>
        <w:footnoteRef/>
      </w:r>
      <w:r>
        <w:t xml:space="preserve"> </w:t>
      </w:r>
      <w:hyperlink r:id="rId12" w:history="1">
        <w:r w:rsidRPr="00F52CD7">
          <w:rPr>
            <w:color w:val="002060"/>
            <w:u w:val="single"/>
          </w:rPr>
          <w:t>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r>
        <w:t>,</w:t>
      </w:r>
      <w:r w:rsidRPr="00794E98">
        <w:rPr>
          <w:bCs/>
          <w:color w:val="0070C0"/>
        </w:rPr>
        <w:t xml:space="preserve"> </w:t>
      </w:r>
      <w:r w:rsidRPr="00A34DF9">
        <w:rPr>
          <w:bCs/>
          <w:color w:val="000000" w:themeColor="text1"/>
        </w:rPr>
        <w:t>105</w:t>
      </w:r>
      <w:r w:rsidRPr="00A34DF9">
        <w:rPr>
          <w:color w:val="000000" w:themeColor="text1"/>
        </w:rPr>
        <w:t xml:space="preserve">. pants paredz, ka EK atceļ saistības jebkurai Programmas summas daļai, kas nav izmantota </w:t>
      </w:r>
      <w:proofErr w:type="spellStart"/>
      <w:r w:rsidRPr="00A34DF9">
        <w:rPr>
          <w:color w:val="000000" w:themeColor="text1"/>
        </w:rPr>
        <w:t>priekšfinansējumam</w:t>
      </w:r>
      <w:proofErr w:type="spellEnd"/>
      <w:r w:rsidRPr="00A34DF9">
        <w:rPr>
          <w:color w:val="000000" w:themeColor="text1"/>
        </w:rPr>
        <w:t xml:space="preserve"> vai par kuru līdz 31. decembrim trešajā gadā pēc programmas budžeta saistību gada nav sagatavots maksājuma pieteikums  par 2021.–2026. gadu. Saistību daļu, kas joprojām pastāv 2029. gada 31. decembrī, atceļ, ja regulas 43. panta 1. punktā noteiktajā (līdz 2031. gada 15.</w:t>
      </w:r>
      <w:r w:rsidR="00A34DF9">
        <w:rPr>
          <w:color w:val="000000" w:themeColor="text1"/>
        </w:rPr>
        <w:t> </w:t>
      </w:r>
      <w:r w:rsidRPr="00A34DF9">
        <w:rPr>
          <w:color w:val="000000" w:themeColor="text1"/>
        </w:rPr>
        <w:t>februārim) termiņā EK nav iesniegta apliecinājumu pakete un galīgais snieguma ziņojums par programmām. Izņēmumi ir noteikti regulas 106. pantā.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892163"/>
      <w:docPartObj>
        <w:docPartGallery w:val="Page Numbers (Top of Page)"/>
        <w:docPartUnique/>
      </w:docPartObj>
    </w:sdtPr>
    <w:sdtEndPr>
      <w:rPr>
        <w:noProof/>
      </w:rPr>
    </w:sdtEndPr>
    <w:sdtContent>
      <w:p w14:paraId="0C8E0C95" w14:textId="210CCAEE" w:rsidR="00484378" w:rsidRDefault="00484378" w:rsidP="00947BBB">
        <w:pPr>
          <w:pStyle w:val="Header"/>
          <w:ind w:firstLine="636"/>
          <w:jc w:val="center"/>
        </w:pPr>
        <w:r>
          <w:fldChar w:fldCharType="begin"/>
        </w:r>
        <w:r>
          <w:instrText xml:space="preserve"> PAGE   \* MERGEFORMAT </w:instrText>
        </w:r>
        <w:r>
          <w:fldChar w:fldCharType="separate"/>
        </w:r>
        <w:r w:rsidR="00E21E82">
          <w:rPr>
            <w:noProof/>
          </w:rPr>
          <w:t>7</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9448A6" w14:paraId="01E98DAA" w14:textId="77777777" w:rsidTr="1E9448A6">
      <w:tc>
        <w:tcPr>
          <w:tcW w:w="3020" w:type="dxa"/>
        </w:tcPr>
        <w:p w14:paraId="3D92B5F2" w14:textId="1FE3CD47" w:rsidR="1E9448A6" w:rsidRDefault="1E9448A6" w:rsidP="1E9448A6">
          <w:pPr>
            <w:pStyle w:val="Header"/>
            <w:ind w:left="-115"/>
          </w:pPr>
        </w:p>
      </w:tc>
      <w:tc>
        <w:tcPr>
          <w:tcW w:w="3020" w:type="dxa"/>
        </w:tcPr>
        <w:p w14:paraId="591097C0" w14:textId="7E66EB03" w:rsidR="1E9448A6" w:rsidRDefault="1E9448A6" w:rsidP="1E9448A6">
          <w:pPr>
            <w:pStyle w:val="Header"/>
            <w:jc w:val="center"/>
          </w:pPr>
        </w:p>
      </w:tc>
      <w:tc>
        <w:tcPr>
          <w:tcW w:w="3020" w:type="dxa"/>
        </w:tcPr>
        <w:p w14:paraId="70C80E9F" w14:textId="1E364B5F" w:rsidR="1E9448A6" w:rsidRDefault="1E9448A6" w:rsidP="1E9448A6">
          <w:pPr>
            <w:pStyle w:val="Header"/>
            <w:ind w:right="-115"/>
            <w:jc w:val="right"/>
          </w:pPr>
        </w:p>
      </w:tc>
    </w:tr>
  </w:tbl>
  <w:p w14:paraId="0BDB3427" w14:textId="2A3D8C4F" w:rsidR="1E9448A6" w:rsidRDefault="1E9448A6" w:rsidP="1E944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427A"/>
    <w:multiLevelType w:val="hybridMultilevel"/>
    <w:tmpl w:val="01628276"/>
    <w:lvl w:ilvl="0" w:tplc="04260001">
      <w:start w:val="1"/>
      <w:numFmt w:val="bullet"/>
      <w:lvlText w:val=""/>
      <w:lvlJc w:val="left"/>
      <w:pPr>
        <w:ind w:left="2127" w:hanging="360"/>
      </w:pPr>
      <w:rPr>
        <w:rFonts w:ascii="Symbol" w:hAnsi="Symbol" w:hint="default"/>
      </w:rPr>
    </w:lvl>
    <w:lvl w:ilvl="1" w:tplc="572A818A">
      <w:start w:val="1"/>
      <w:numFmt w:val="lowerLetter"/>
      <w:lvlText w:val="%2."/>
      <w:lvlJc w:val="left"/>
      <w:pPr>
        <w:ind w:left="2847" w:hanging="360"/>
      </w:pPr>
    </w:lvl>
    <w:lvl w:ilvl="2" w:tplc="1D0CB632">
      <w:start w:val="1"/>
      <w:numFmt w:val="lowerRoman"/>
      <w:lvlText w:val="%3."/>
      <w:lvlJc w:val="right"/>
      <w:pPr>
        <w:ind w:left="3567" w:hanging="180"/>
      </w:pPr>
    </w:lvl>
    <w:lvl w:ilvl="3" w:tplc="3282F85A">
      <w:start w:val="1"/>
      <w:numFmt w:val="decimal"/>
      <w:lvlText w:val="%4."/>
      <w:lvlJc w:val="left"/>
      <w:pPr>
        <w:ind w:left="4287" w:hanging="360"/>
      </w:pPr>
    </w:lvl>
    <w:lvl w:ilvl="4" w:tplc="4B30CEF6">
      <w:start w:val="1"/>
      <w:numFmt w:val="lowerLetter"/>
      <w:lvlText w:val="%5."/>
      <w:lvlJc w:val="left"/>
      <w:pPr>
        <w:ind w:left="5007" w:hanging="360"/>
      </w:pPr>
    </w:lvl>
    <w:lvl w:ilvl="5" w:tplc="6BA29FD6">
      <w:start w:val="1"/>
      <w:numFmt w:val="lowerRoman"/>
      <w:lvlText w:val="%6."/>
      <w:lvlJc w:val="right"/>
      <w:pPr>
        <w:ind w:left="5727" w:hanging="180"/>
      </w:pPr>
    </w:lvl>
    <w:lvl w:ilvl="6" w:tplc="7674D792">
      <w:start w:val="1"/>
      <w:numFmt w:val="decimal"/>
      <w:lvlText w:val="%7."/>
      <w:lvlJc w:val="left"/>
      <w:pPr>
        <w:ind w:left="6447" w:hanging="360"/>
      </w:pPr>
    </w:lvl>
    <w:lvl w:ilvl="7" w:tplc="A0869EF2">
      <w:start w:val="1"/>
      <w:numFmt w:val="lowerLetter"/>
      <w:lvlText w:val="%8."/>
      <w:lvlJc w:val="left"/>
      <w:pPr>
        <w:ind w:left="7167" w:hanging="360"/>
      </w:pPr>
    </w:lvl>
    <w:lvl w:ilvl="8" w:tplc="51548D78">
      <w:start w:val="1"/>
      <w:numFmt w:val="lowerRoman"/>
      <w:lvlText w:val="%9."/>
      <w:lvlJc w:val="right"/>
      <w:pPr>
        <w:ind w:left="7887" w:hanging="180"/>
      </w:pPr>
    </w:lvl>
  </w:abstractNum>
  <w:abstractNum w:abstractNumId="1" w15:restartNumberingAfterBreak="0">
    <w:nsid w:val="03C2526A"/>
    <w:multiLevelType w:val="hybridMultilevel"/>
    <w:tmpl w:val="A6F23FF4"/>
    <w:lvl w:ilvl="0" w:tplc="AB100F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255CC"/>
    <w:multiLevelType w:val="hybridMultilevel"/>
    <w:tmpl w:val="6002C00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3E76838"/>
    <w:multiLevelType w:val="hybridMultilevel"/>
    <w:tmpl w:val="E9CA90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38163D"/>
    <w:multiLevelType w:val="multilevel"/>
    <w:tmpl w:val="D45699C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26243F"/>
    <w:multiLevelType w:val="hybridMultilevel"/>
    <w:tmpl w:val="93627EA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0AD6B56"/>
    <w:multiLevelType w:val="hybridMultilevel"/>
    <w:tmpl w:val="3A58BFE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34333B"/>
    <w:multiLevelType w:val="hybridMultilevel"/>
    <w:tmpl w:val="20F6D9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2F0268C"/>
    <w:multiLevelType w:val="hybridMultilevel"/>
    <w:tmpl w:val="87DC8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112EF4"/>
    <w:multiLevelType w:val="hybridMultilevel"/>
    <w:tmpl w:val="17EC3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953C1"/>
    <w:multiLevelType w:val="multilevel"/>
    <w:tmpl w:val="849A9652"/>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533479"/>
    <w:multiLevelType w:val="hybridMultilevel"/>
    <w:tmpl w:val="87DC8AC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9242E7"/>
    <w:multiLevelType w:val="hybridMultilevel"/>
    <w:tmpl w:val="51127730"/>
    <w:lvl w:ilvl="0" w:tplc="0416FF42">
      <w:start w:val="1"/>
      <w:numFmt w:val="decimal"/>
      <w:lvlText w:val="%1."/>
      <w:lvlJc w:val="left"/>
      <w:pPr>
        <w:ind w:left="1080" w:hanging="360"/>
      </w:pPr>
      <w:rPr>
        <w:rFonts w:eastAsia="Times New Roman"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CDF3EBC"/>
    <w:multiLevelType w:val="hybridMultilevel"/>
    <w:tmpl w:val="E0629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0E50F6"/>
    <w:multiLevelType w:val="hybridMultilevel"/>
    <w:tmpl w:val="64E62C2E"/>
    <w:lvl w:ilvl="0" w:tplc="929A872E">
      <w:start w:val="1"/>
      <w:numFmt w:val="decimal"/>
      <w:lvlText w:val="(%1)"/>
      <w:lvlJc w:val="left"/>
      <w:pPr>
        <w:ind w:left="919" w:hanging="360"/>
      </w:pPr>
    </w:lvl>
    <w:lvl w:ilvl="1" w:tplc="04090019">
      <w:start w:val="1"/>
      <w:numFmt w:val="lowerLetter"/>
      <w:lvlText w:val="%2."/>
      <w:lvlJc w:val="left"/>
      <w:pPr>
        <w:ind w:left="1639" w:hanging="360"/>
      </w:pPr>
    </w:lvl>
    <w:lvl w:ilvl="2" w:tplc="0409001B">
      <w:start w:val="1"/>
      <w:numFmt w:val="lowerRoman"/>
      <w:lvlText w:val="%3."/>
      <w:lvlJc w:val="right"/>
      <w:pPr>
        <w:ind w:left="2359" w:hanging="180"/>
      </w:pPr>
    </w:lvl>
    <w:lvl w:ilvl="3" w:tplc="0409000F">
      <w:start w:val="1"/>
      <w:numFmt w:val="decimal"/>
      <w:lvlText w:val="%4."/>
      <w:lvlJc w:val="left"/>
      <w:pPr>
        <w:ind w:left="3079" w:hanging="360"/>
      </w:pPr>
    </w:lvl>
    <w:lvl w:ilvl="4" w:tplc="04090019">
      <w:start w:val="1"/>
      <w:numFmt w:val="lowerLetter"/>
      <w:lvlText w:val="%5."/>
      <w:lvlJc w:val="left"/>
      <w:pPr>
        <w:ind w:left="3799" w:hanging="360"/>
      </w:pPr>
    </w:lvl>
    <w:lvl w:ilvl="5" w:tplc="0409001B">
      <w:start w:val="1"/>
      <w:numFmt w:val="lowerRoman"/>
      <w:lvlText w:val="%6."/>
      <w:lvlJc w:val="right"/>
      <w:pPr>
        <w:ind w:left="4519" w:hanging="180"/>
      </w:pPr>
    </w:lvl>
    <w:lvl w:ilvl="6" w:tplc="0409000F">
      <w:start w:val="1"/>
      <w:numFmt w:val="decimal"/>
      <w:lvlText w:val="%7."/>
      <w:lvlJc w:val="left"/>
      <w:pPr>
        <w:ind w:left="5239" w:hanging="360"/>
      </w:pPr>
    </w:lvl>
    <w:lvl w:ilvl="7" w:tplc="04090019">
      <w:start w:val="1"/>
      <w:numFmt w:val="lowerLetter"/>
      <w:lvlText w:val="%8."/>
      <w:lvlJc w:val="left"/>
      <w:pPr>
        <w:ind w:left="5959" w:hanging="360"/>
      </w:pPr>
    </w:lvl>
    <w:lvl w:ilvl="8" w:tplc="0409001B">
      <w:start w:val="1"/>
      <w:numFmt w:val="lowerRoman"/>
      <w:lvlText w:val="%9."/>
      <w:lvlJc w:val="right"/>
      <w:pPr>
        <w:ind w:left="6679" w:hanging="180"/>
      </w:pPr>
    </w:lvl>
  </w:abstractNum>
  <w:abstractNum w:abstractNumId="15" w15:restartNumberingAfterBreak="0">
    <w:nsid w:val="20034552"/>
    <w:multiLevelType w:val="hybridMultilevel"/>
    <w:tmpl w:val="33465CC0"/>
    <w:lvl w:ilvl="0" w:tplc="5FBC28E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5B69E4"/>
    <w:multiLevelType w:val="hybridMultilevel"/>
    <w:tmpl w:val="070CBA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EA4294"/>
    <w:multiLevelType w:val="hybridMultilevel"/>
    <w:tmpl w:val="FFFFFFFF"/>
    <w:lvl w:ilvl="0" w:tplc="E5D813E8">
      <w:start w:val="1"/>
      <w:numFmt w:val="decimal"/>
      <w:lvlText w:val="%1."/>
      <w:lvlJc w:val="left"/>
      <w:pPr>
        <w:ind w:left="720" w:hanging="360"/>
      </w:pPr>
    </w:lvl>
    <w:lvl w:ilvl="1" w:tplc="FBB62ED8">
      <w:start w:val="1"/>
      <w:numFmt w:val="decimal"/>
      <w:lvlText w:val="%2."/>
      <w:lvlJc w:val="left"/>
      <w:pPr>
        <w:ind w:left="1440" w:hanging="360"/>
      </w:pPr>
    </w:lvl>
    <w:lvl w:ilvl="2" w:tplc="87C2A388">
      <w:start w:val="1"/>
      <w:numFmt w:val="lowerRoman"/>
      <w:lvlText w:val="%3."/>
      <w:lvlJc w:val="right"/>
      <w:pPr>
        <w:ind w:left="2160" w:hanging="180"/>
      </w:pPr>
    </w:lvl>
    <w:lvl w:ilvl="3" w:tplc="33B04D0A">
      <w:start w:val="1"/>
      <w:numFmt w:val="decimal"/>
      <w:lvlText w:val="%4."/>
      <w:lvlJc w:val="left"/>
      <w:pPr>
        <w:ind w:left="2880" w:hanging="360"/>
      </w:pPr>
    </w:lvl>
    <w:lvl w:ilvl="4" w:tplc="CEC61812">
      <w:start w:val="1"/>
      <w:numFmt w:val="lowerLetter"/>
      <w:lvlText w:val="%5."/>
      <w:lvlJc w:val="left"/>
      <w:pPr>
        <w:ind w:left="3600" w:hanging="360"/>
      </w:pPr>
    </w:lvl>
    <w:lvl w:ilvl="5" w:tplc="ABCE99AE">
      <w:start w:val="1"/>
      <w:numFmt w:val="lowerRoman"/>
      <w:lvlText w:val="%6."/>
      <w:lvlJc w:val="right"/>
      <w:pPr>
        <w:ind w:left="4320" w:hanging="180"/>
      </w:pPr>
    </w:lvl>
    <w:lvl w:ilvl="6" w:tplc="0E66A9CC">
      <w:start w:val="1"/>
      <w:numFmt w:val="decimal"/>
      <w:lvlText w:val="%7."/>
      <w:lvlJc w:val="left"/>
      <w:pPr>
        <w:ind w:left="5040" w:hanging="360"/>
      </w:pPr>
    </w:lvl>
    <w:lvl w:ilvl="7" w:tplc="853A6C34">
      <w:start w:val="1"/>
      <w:numFmt w:val="lowerLetter"/>
      <w:lvlText w:val="%8."/>
      <w:lvlJc w:val="left"/>
      <w:pPr>
        <w:ind w:left="5760" w:hanging="360"/>
      </w:pPr>
    </w:lvl>
    <w:lvl w:ilvl="8" w:tplc="6D40C80A">
      <w:start w:val="1"/>
      <w:numFmt w:val="lowerRoman"/>
      <w:lvlText w:val="%9."/>
      <w:lvlJc w:val="right"/>
      <w:pPr>
        <w:ind w:left="6480" w:hanging="180"/>
      </w:pPr>
    </w:lvl>
  </w:abstractNum>
  <w:abstractNum w:abstractNumId="18" w15:restartNumberingAfterBreak="0">
    <w:nsid w:val="2407534A"/>
    <w:multiLevelType w:val="hybridMultilevel"/>
    <w:tmpl w:val="28F4657A"/>
    <w:lvl w:ilvl="0" w:tplc="5FBC28E2">
      <w:start w:val="1"/>
      <w:numFmt w:val="bullet"/>
      <w:lvlText w:val="•"/>
      <w:lvlJc w:val="left"/>
      <w:pPr>
        <w:tabs>
          <w:tab w:val="num" w:pos="720"/>
        </w:tabs>
        <w:ind w:left="720" w:hanging="360"/>
      </w:pPr>
      <w:rPr>
        <w:rFonts w:ascii="Arial" w:hAnsi="Arial" w:hint="default"/>
      </w:rPr>
    </w:lvl>
    <w:lvl w:ilvl="1" w:tplc="A8D69744" w:tentative="1">
      <w:start w:val="1"/>
      <w:numFmt w:val="bullet"/>
      <w:lvlText w:val="•"/>
      <w:lvlJc w:val="left"/>
      <w:pPr>
        <w:tabs>
          <w:tab w:val="num" w:pos="1440"/>
        </w:tabs>
        <w:ind w:left="1440" w:hanging="360"/>
      </w:pPr>
      <w:rPr>
        <w:rFonts w:ascii="Arial" w:hAnsi="Arial" w:hint="default"/>
      </w:rPr>
    </w:lvl>
    <w:lvl w:ilvl="2" w:tplc="B0C896FA" w:tentative="1">
      <w:start w:val="1"/>
      <w:numFmt w:val="bullet"/>
      <w:lvlText w:val="•"/>
      <w:lvlJc w:val="left"/>
      <w:pPr>
        <w:tabs>
          <w:tab w:val="num" w:pos="2160"/>
        </w:tabs>
        <w:ind w:left="2160" w:hanging="360"/>
      </w:pPr>
      <w:rPr>
        <w:rFonts w:ascii="Arial" w:hAnsi="Arial" w:hint="default"/>
      </w:rPr>
    </w:lvl>
    <w:lvl w:ilvl="3" w:tplc="8C589306" w:tentative="1">
      <w:start w:val="1"/>
      <w:numFmt w:val="bullet"/>
      <w:lvlText w:val="•"/>
      <w:lvlJc w:val="left"/>
      <w:pPr>
        <w:tabs>
          <w:tab w:val="num" w:pos="2880"/>
        </w:tabs>
        <w:ind w:left="2880" w:hanging="360"/>
      </w:pPr>
      <w:rPr>
        <w:rFonts w:ascii="Arial" w:hAnsi="Arial" w:hint="default"/>
      </w:rPr>
    </w:lvl>
    <w:lvl w:ilvl="4" w:tplc="F6BE6D2C" w:tentative="1">
      <w:start w:val="1"/>
      <w:numFmt w:val="bullet"/>
      <w:lvlText w:val="•"/>
      <w:lvlJc w:val="left"/>
      <w:pPr>
        <w:tabs>
          <w:tab w:val="num" w:pos="3600"/>
        </w:tabs>
        <w:ind w:left="3600" w:hanging="360"/>
      </w:pPr>
      <w:rPr>
        <w:rFonts w:ascii="Arial" w:hAnsi="Arial" w:hint="default"/>
      </w:rPr>
    </w:lvl>
    <w:lvl w:ilvl="5" w:tplc="9488A4B8" w:tentative="1">
      <w:start w:val="1"/>
      <w:numFmt w:val="bullet"/>
      <w:lvlText w:val="•"/>
      <w:lvlJc w:val="left"/>
      <w:pPr>
        <w:tabs>
          <w:tab w:val="num" w:pos="4320"/>
        </w:tabs>
        <w:ind w:left="4320" w:hanging="360"/>
      </w:pPr>
      <w:rPr>
        <w:rFonts w:ascii="Arial" w:hAnsi="Arial" w:hint="default"/>
      </w:rPr>
    </w:lvl>
    <w:lvl w:ilvl="6" w:tplc="B16AC83A" w:tentative="1">
      <w:start w:val="1"/>
      <w:numFmt w:val="bullet"/>
      <w:lvlText w:val="•"/>
      <w:lvlJc w:val="left"/>
      <w:pPr>
        <w:tabs>
          <w:tab w:val="num" w:pos="5040"/>
        </w:tabs>
        <w:ind w:left="5040" w:hanging="360"/>
      </w:pPr>
      <w:rPr>
        <w:rFonts w:ascii="Arial" w:hAnsi="Arial" w:hint="default"/>
      </w:rPr>
    </w:lvl>
    <w:lvl w:ilvl="7" w:tplc="D6BED7AC" w:tentative="1">
      <w:start w:val="1"/>
      <w:numFmt w:val="bullet"/>
      <w:lvlText w:val="•"/>
      <w:lvlJc w:val="left"/>
      <w:pPr>
        <w:tabs>
          <w:tab w:val="num" w:pos="5760"/>
        </w:tabs>
        <w:ind w:left="5760" w:hanging="360"/>
      </w:pPr>
      <w:rPr>
        <w:rFonts w:ascii="Arial" w:hAnsi="Arial" w:hint="default"/>
      </w:rPr>
    </w:lvl>
    <w:lvl w:ilvl="8" w:tplc="6DBAF5B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4BE4208"/>
    <w:multiLevelType w:val="hybridMultilevel"/>
    <w:tmpl w:val="B100E710"/>
    <w:lvl w:ilvl="0" w:tplc="C3AAD29E">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25171660"/>
    <w:multiLevelType w:val="hybridMultilevel"/>
    <w:tmpl w:val="B6AEDE18"/>
    <w:lvl w:ilvl="0" w:tplc="593CCF4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7E007B2"/>
    <w:multiLevelType w:val="hybridMultilevel"/>
    <w:tmpl w:val="C00AB06C"/>
    <w:lvl w:ilvl="0" w:tplc="CC705E6E">
      <w:start w:val="1"/>
      <w:numFmt w:val="decimal"/>
      <w:lvlText w:val="%1."/>
      <w:lvlJc w:val="left"/>
      <w:pPr>
        <w:ind w:left="720" w:hanging="360"/>
      </w:pPr>
    </w:lvl>
    <w:lvl w:ilvl="1" w:tplc="280CB26E">
      <w:start w:val="1"/>
      <w:numFmt w:val="decimal"/>
      <w:lvlText w:val="%2."/>
      <w:lvlJc w:val="left"/>
      <w:pPr>
        <w:ind w:left="1440" w:hanging="360"/>
      </w:pPr>
    </w:lvl>
    <w:lvl w:ilvl="2" w:tplc="CD1C2E32">
      <w:start w:val="1"/>
      <w:numFmt w:val="lowerRoman"/>
      <w:lvlText w:val="%3."/>
      <w:lvlJc w:val="right"/>
      <w:pPr>
        <w:ind w:left="2160" w:hanging="180"/>
      </w:pPr>
    </w:lvl>
    <w:lvl w:ilvl="3" w:tplc="B574D78C">
      <w:start w:val="1"/>
      <w:numFmt w:val="decimal"/>
      <w:lvlText w:val="%4."/>
      <w:lvlJc w:val="left"/>
      <w:pPr>
        <w:ind w:left="2880" w:hanging="360"/>
      </w:pPr>
    </w:lvl>
    <w:lvl w:ilvl="4" w:tplc="D57A2A74">
      <w:start w:val="1"/>
      <w:numFmt w:val="lowerLetter"/>
      <w:lvlText w:val="%5."/>
      <w:lvlJc w:val="left"/>
      <w:pPr>
        <w:ind w:left="3600" w:hanging="360"/>
      </w:pPr>
    </w:lvl>
    <w:lvl w:ilvl="5" w:tplc="1062C3F6">
      <w:start w:val="1"/>
      <w:numFmt w:val="lowerRoman"/>
      <w:lvlText w:val="%6."/>
      <w:lvlJc w:val="right"/>
      <w:pPr>
        <w:ind w:left="4320" w:hanging="180"/>
      </w:pPr>
    </w:lvl>
    <w:lvl w:ilvl="6" w:tplc="38AEE744">
      <w:start w:val="1"/>
      <w:numFmt w:val="decimal"/>
      <w:lvlText w:val="%7."/>
      <w:lvlJc w:val="left"/>
      <w:pPr>
        <w:ind w:left="5040" w:hanging="360"/>
      </w:pPr>
    </w:lvl>
    <w:lvl w:ilvl="7" w:tplc="D6229860">
      <w:start w:val="1"/>
      <w:numFmt w:val="lowerLetter"/>
      <w:lvlText w:val="%8."/>
      <w:lvlJc w:val="left"/>
      <w:pPr>
        <w:ind w:left="5760" w:hanging="360"/>
      </w:pPr>
    </w:lvl>
    <w:lvl w:ilvl="8" w:tplc="1870FE16">
      <w:start w:val="1"/>
      <w:numFmt w:val="lowerRoman"/>
      <w:lvlText w:val="%9."/>
      <w:lvlJc w:val="right"/>
      <w:pPr>
        <w:ind w:left="6480" w:hanging="180"/>
      </w:pPr>
    </w:lvl>
  </w:abstractNum>
  <w:abstractNum w:abstractNumId="22" w15:restartNumberingAfterBreak="0">
    <w:nsid w:val="289801C4"/>
    <w:multiLevelType w:val="multilevel"/>
    <w:tmpl w:val="F23206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C305D57"/>
    <w:multiLevelType w:val="hybridMultilevel"/>
    <w:tmpl w:val="BAC6B0E4"/>
    <w:lvl w:ilvl="0" w:tplc="C6926BC6">
      <w:start w:val="1"/>
      <w:numFmt w:val="decimal"/>
      <w:lvlText w:val="%1."/>
      <w:lvlJc w:val="left"/>
      <w:pPr>
        <w:ind w:left="720" w:hanging="360"/>
      </w:pPr>
      <w:rPr>
        <w:rFonts w:hint="default"/>
        <w:i w:val="0"/>
        <w:i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C8641B0"/>
    <w:multiLevelType w:val="hybridMultilevel"/>
    <w:tmpl w:val="9C9EE3D2"/>
    <w:lvl w:ilvl="0" w:tplc="90CC672A">
      <w:start w:val="1"/>
      <w:numFmt w:val="bullet"/>
      <w:lvlText w:val="•"/>
      <w:lvlJc w:val="left"/>
      <w:pPr>
        <w:tabs>
          <w:tab w:val="num" w:pos="720"/>
        </w:tabs>
        <w:ind w:left="720" w:hanging="360"/>
      </w:pPr>
      <w:rPr>
        <w:rFonts w:ascii="Arial" w:hAnsi="Arial" w:hint="default"/>
      </w:rPr>
    </w:lvl>
    <w:lvl w:ilvl="1" w:tplc="377047AC" w:tentative="1">
      <w:start w:val="1"/>
      <w:numFmt w:val="bullet"/>
      <w:lvlText w:val="•"/>
      <w:lvlJc w:val="left"/>
      <w:pPr>
        <w:tabs>
          <w:tab w:val="num" w:pos="1440"/>
        </w:tabs>
        <w:ind w:left="1440" w:hanging="360"/>
      </w:pPr>
      <w:rPr>
        <w:rFonts w:ascii="Arial" w:hAnsi="Arial" w:hint="default"/>
      </w:rPr>
    </w:lvl>
    <w:lvl w:ilvl="2" w:tplc="FB0A6B9A" w:tentative="1">
      <w:start w:val="1"/>
      <w:numFmt w:val="bullet"/>
      <w:lvlText w:val="•"/>
      <w:lvlJc w:val="left"/>
      <w:pPr>
        <w:tabs>
          <w:tab w:val="num" w:pos="2160"/>
        </w:tabs>
        <w:ind w:left="2160" w:hanging="360"/>
      </w:pPr>
      <w:rPr>
        <w:rFonts w:ascii="Arial" w:hAnsi="Arial" w:hint="default"/>
      </w:rPr>
    </w:lvl>
    <w:lvl w:ilvl="3" w:tplc="5324269A" w:tentative="1">
      <w:start w:val="1"/>
      <w:numFmt w:val="bullet"/>
      <w:lvlText w:val="•"/>
      <w:lvlJc w:val="left"/>
      <w:pPr>
        <w:tabs>
          <w:tab w:val="num" w:pos="2880"/>
        </w:tabs>
        <w:ind w:left="2880" w:hanging="360"/>
      </w:pPr>
      <w:rPr>
        <w:rFonts w:ascii="Arial" w:hAnsi="Arial" w:hint="default"/>
      </w:rPr>
    </w:lvl>
    <w:lvl w:ilvl="4" w:tplc="4D0E9CB0" w:tentative="1">
      <w:start w:val="1"/>
      <w:numFmt w:val="bullet"/>
      <w:lvlText w:val="•"/>
      <w:lvlJc w:val="left"/>
      <w:pPr>
        <w:tabs>
          <w:tab w:val="num" w:pos="3600"/>
        </w:tabs>
        <w:ind w:left="3600" w:hanging="360"/>
      </w:pPr>
      <w:rPr>
        <w:rFonts w:ascii="Arial" w:hAnsi="Arial" w:hint="default"/>
      </w:rPr>
    </w:lvl>
    <w:lvl w:ilvl="5" w:tplc="BB88CABC" w:tentative="1">
      <w:start w:val="1"/>
      <w:numFmt w:val="bullet"/>
      <w:lvlText w:val="•"/>
      <w:lvlJc w:val="left"/>
      <w:pPr>
        <w:tabs>
          <w:tab w:val="num" w:pos="4320"/>
        </w:tabs>
        <w:ind w:left="4320" w:hanging="360"/>
      </w:pPr>
      <w:rPr>
        <w:rFonts w:ascii="Arial" w:hAnsi="Arial" w:hint="default"/>
      </w:rPr>
    </w:lvl>
    <w:lvl w:ilvl="6" w:tplc="410CDE1C" w:tentative="1">
      <w:start w:val="1"/>
      <w:numFmt w:val="bullet"/>
      <w:lvlText w:val="•"/>
      <w:lvlJc w:val="left"/>
      <w:pPr>
        <w:tabs>
          <w:tab w:val="num" w:pos="5040"/>
        </w:tabs>
        <w:ind w:left="5040" w:hanging="360"/>
      </w:pPr>
      <w:rPr>
        <w:rFonts w:ascii="Arial" w:hAnsi="Arial" w:hint="default"/>
      </w:rPr>
    </w:lvl>
    <w:lvl w:ilvl="7" w:tplc="6A32692A" w:tentative="1">
      <w:start w:val="1"/>
      <w:numFmt w:val="bullet"/>
      <w:lvlText w:val="•"/>
      <w:lvlJc w:val="left"/>
      <w:pPr>
        <w:tabs>
          <w:tab w:val="num" w:pos="5760"/>
        </w:tabs>
        <w:ind w:left="5760" w:hanging="360"/>
      </w:pPr>
      <w:rPr>
        <w:rFonts w:ascii="Arial" w:hAnsi="Arial" w:hint="default"/>
      </w:rPr>
    </w:lvl>
    <w:lvl w:ilvl="8" w:tplc="1250FC7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846290"/>
    <w:multiLevelType w:val="hybridMultilevel"/>
    <w:tmpl w:val="D9FAC6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2C7127"/>
    <w:multiLevelType w:val="hybridMultilevel"/>
    <w:tmpl w:val="4A8AE85E"/>
    <w:lvl w:ilvl="0" w:tplc="04260011">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32412D91"/>
    <w:multiLevelType w:val="hybridMultilevel"/>
    <w:tmpl w:val="D6C4D5B2"/>
    <w:lvl w:ilvl="0" w:tplc="F1644B8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982731C"/>
    <w:multiLevelType w:val="hybridMultilevel"/>
    <w:tmpl w:val="1D98CC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C530B75"/>
    <w:multiLevelType w:val="hybridMultilevel"/>
    <w:tmpl w:val="421237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E091197"/>
    <w:multiLevelType w:val="hybridMultilevel"/>
    <w:tmpl w:val="FEA81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433875BD"/>
    <w:multiLevelType w:val="hybridMultilevel"/>
    <w:tmpl w:val="3794A7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69038A8"/>
    <w:multiLevelType w:val="hybridMultilevel"/>
    <w:tmpl w:val="7BF608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4C3D00BF"/>
    <w:multiLevelType w:val="hybridMultilevel"/>
    <w:tmpl w:val="315267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CE95EFC"/>
    <w:multiLevelType w:val="hybridMultilevel"/>
    <w:tmpl w:val="E2BA8EC0"/>
    <w:lvl w:ilvl="0" w:tplc="0426000F">
      <w:start w:val="1"/>
      <w:numFmt w:val="decimal"/>
      <w:lvlText w:val="%1."/>
      <w:lvlJc w:val="left"/>
      <w:pPr>
        <w:ind w:left="720" w:hanging="360"/>
      </w:pPr>
      <w:rPr>
        <w:rFonts w:hint="default"/>
      </w:rPr>
    </w:lvl>
    <w:lvl w:ilvl="1" w:tplc="D1F89BA4">
      <w:start w:val="1"/>
      <w:numFmt w:val="lowerLetter"/>
      <w:lvlText w:val="%2."/>
      <w:lvlJc w:val="left"/>
      <w:pPr>
        <w:ind w:left="1440" w:hanging="360"/>
      </w:pPr>
      <w:rPr>
        <w:rFonts w:ascii="Times New Roman" w:eastAsia="Calibri" w:hAnsi="Times New Roman"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D766CB7"/>
    <w:multiLevelType w:val="hybridMultilevel"/>
    <w:tmpl w:val="D92E3238"/>
    <w:lvl w:ilvl="0" w:tplc="158C1186">
      <w:start w:val="1"/>
      <w:numFmt w:val="bullet"/>
      <w:lvlText w:val=""/>
      <w:lvlJc w:val="left"/>
      <w:pPr>
        <w:tabs>
          <w:tab w:val="num" w:pos="720"/>
        </w:tabs>
        <w:ind w:left="720" w:hanging="360"/>
      </w:pPr>
      <w:rPr>
        <w:rFonts w:ascii="Wingdings" w:hAnsi="Wingdings" w:hint="default"/>
      </w:rPr>
    </w:lvl>
    <w:lvl w:ilvl="1" w:tplc="816A34C4">
      <w:start w:val="110"/>
      <w:numFmt w:val="bullet"/>
      <w:lvlText w:val="•"/>
      <w:lvlJc w:val="left"/>
      <w:pPr>
        <w:tabs>
          <w:tab w:val="num" w:pos="1440"/>
        </w:tabs>
        <w:ind w:left="1440" w:hanging="360"/>
      </w:pPr>
      <w:rPr>
        <w:rFonts w:ascii="Arial" w:hAnsi="Arial" w:hint="default"/>
      </w:rPr>
    </w:lvl>
    <w:lvl w:ilvl="2" w:tplc="8F8A2722" w:tentative="1">
      <w:start w:val="1"/>
      <w:numFmt w:val="bullet"/>
      <w:lvlText w:val=""/>
      <w:lvlJc w:val="left"/>
      <w:pPr>
        <w:tabs>
          <w:tab w:val="num" w:pos="2160"/>
        </w:tabs>
        <w:ind w:left="2160" w:hanging="360"/>
      </w:pPr>
      <w:rPr>
        <w:rFonts w:ascii="Wingdings" w:hAnsi="Wingdings" w:hint="default"/>
      </w:rPr>
    </w:lvl>
    <w:lvl w:ilvl="3" w:tplc="A9FE1626" w:tentative="1">
      <w:start w:val="1"/>
      <w:numFmt w:val="bullet"/>
      <w:lvlText w:val=""/>
      <w:lvlJc w:val="left"/>
      <w:pPr>
        <w:tabs>
          <w:tab w:val="num" w:pos="2880"/>
        </w:tabs>
        <w:ind w:left="2880" w:hanging="360"/>
      </w:pPr>
      <w:rPr>
        <w:rFonts w:ascii="Wingdings" w:hAnsi="Wingdings" w:hint="default"/>
      </w:rPr>
    </w:lvl>
    <w:lvl w:ilvl="4" w:tplc="00EA56A0" w:tentative="1">
      <w:start w:val="1"/>
      <w:numFmt w:val="bullet"/>
      <w:lvlText w:val=""/>
      <w:lvlJc w:val="left"/>
      <w:pPr>
        <w:tabs>
          <w:tab w:val="num" w:pos="3600"/>
        </w:tabs>
        <w:ind w:left="3600" w:hanging="360"/>
      </w:pPr>
      <w:rPr>
        <w:rFonts w:ascii="Wingdings" w:hAnsi="Wingdings" w:hint="default"/>
      </w:rPr>
    </w:lvl>
    <w:lvl w:ilvl="5" w:tplc="BAC81BF8" w:tentative="1">
      <w:start w:val="1"/>
      <w:numFmt w:val="bullet"/>
      <w:lvlText w:val=""/>
      <w:lvlJc w:val="left"/>
      <w:pPr>
        <w:tabs>
          <w:tab w:val="num" w:pos="4320"/>
        </w:tabs>
        <w:ind w:left="4320" w:hanging="360"/>
      </w:pPr>
      <w:rPr>
        <w:rFonts w:ascii="Wingdings" w:hAnsi="Wingdings" w:hint="default"/>
      </w:rPr>
    </w:lvl>
    <w:lvl w:ilvl="6" w:tplc="6EB2425A" w:tentative="1">
      <w:start w:val="1"/>
      <w:numFmt w:val="bullet"/>
      <w:lvlText w:val=""/>
      <w:lvlJc w:val="left"/>
      <w:pPr>
        <w:tabs>
          <w:tab w:val="num" w:pos="5040"/>
        </w:tabs>
        <w:ind w:left="5040" w:hanging="360"/>
      </w:pPr>
      <w:rPr>
        <w:rFonts w:ascii="Wingdings" w:hAnsi="Wingdings" w:hint="default"/>
      </w:rPr>
    </w:lvl>
    <w:lvl w:ilvl="7" w:tplc="F7681566" w:tentative="1">
      <w:start w:val="1"/>
      <w:numFmt w:val="bullet"/>
      <w:lvlText w:val=""/>
      <w:lvlJc w:val="left"/>
      <w:pPr>
        <w:tabs>
          <w:tab w:val="num" w:pos="5760"/>
        </w:tabs>
        <w:ind w:left="5760" w:hanging="360"/>
      </w:pPr>
      <w:rPr>
        <w:rFonts w:ascii="Wingdings" w:hAnsi="Wingdings" w:hint="default"/>
      </w:rPr>
    </w:lvl>
    <w:lvl w:ilvl="8" w:tplc="488ED38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FD0E95"/>
    <w:multiLevelType w:val="hybridMultilevel"/>
    <w:tmpl w:val="56C651F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55A85A46"/>
    <w:multiLevelType w:val="hybridMultilevel"/>
    <w:tmpl w:val="E2FA323A"/>
    <w:lvl w:ilvl="0" w:tplc="0416FF42">
      <w:start w:val="1"/>
      <w:numFmt w:val="decimal"/>
      <w:lvlText w:val="%1."/>
      <w:lvlJc w:val="left"/>
      <w:pPr>
        <w:ind w:left="1080" w:hanging="360"/>
      </w:pPr>
      <w:rPr>
        <w:rFonts w:eastAsia="Times New Roman"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2215FAB"/>
    <w:multiLevelType w:val="multilevel"/>
    <w:tmpl w:val="4DF65EA2"/>
    <w:lvl w:ilvl="0">
      <w:start w:val="1"/>
      <w:numFmt w:val="decimal"/>
      <w:lvlText w:val="%1."/>
      <w:lvlJc w:val="left"/>
      <w:pPr>
        <w:ind w:left="360" w:hanging="360"/>
      </w:pPr>
      <w:rPr>
        <w:rFonts w:hint="default"/>
      </w:rPr>
    </w:lvl>
    <w:lvl w:ilvl="1">
      <w:start w:val="1"/>
      <w:numFmt w:val="decimal"/>
      <w:isLgl/>
      <w:lvlText w:val="%2)"/>
      <w:lvlJc w:val="left"/>
      <w:pPr>
        <w:ind w:left="1080" w:hanging="720"/>
      </w:pPr>
      <w:rPr>
        <w:rFonts w:ascii="Times New Roman" w:eastAsiaTheme="minorHAnsi" w:hAnsi="Times New Roman" w:cstheme="minorBidi"/>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9" w15:restartNumberingAfterBreak="0">
    <w:nsid w:val="656F2A62"/>
    <w:multiLevelType w:val="hybridMultilevel"/>
    <w:tmpl w:val="8C3C3C32"/>
    <w:lvl w:ilvl="0" w:tplc="07B87D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7DD5A7E"/>
    <w:multiLevelType w:val="hybridMultilevel"/>
    <w:tmpl w:val="C616DE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CF55008"/>
    <w:multiLevelType w:val="multilevel"/>
    <w:tmpl w:val="FCBEAB4C"/>
    <w:lvl w:ilvl="0">
      <w:start w:val="1"/>
      <w:numFmt w:val="decimal"/>
      <w:lvlText w:val="%1."/>
      <w:lvlJc w:val="left"/>
      <w:pPr>
        <w:ind w:left="360" w:hanging="360"/>
      </w:pPr>
      <w:rPr>
        <w:b w:val="0"/>
        <w:i w:val="0"/>
      </w:rPr>
    </w:lvl>
    <w:lvl w:ilvl="1">
      <w:start w:val="1"/>
      <w:numFmt w:val="decimal"/>
      <w:isLgl/>
      <w:lvlText w:val="%1.%2."/>
      <w:lvlJc w:val="left"/>
      <w:pPr>
        <w:ind w:left="1429" w:hanging="720"/>
      </w:pPr>
      <w:rPr>
        <w:rFonts w:ascii="Times New Roman" w:hAnsi="Times New Roman" w:cs="Times New Roman"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42" w15:restartNumberingAfterBreak="0">
    <w:nsid w:val="6EF20CA6"/>
    <w:multiLevelType w:val="hybridMultilevel"/>
    <w:tmpl w:val="B8C034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FBF46EB"/>
    <w:multiLevelType w:val="hybridMultilevel"/>
    <w:tmpl w:val="E306DE2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595BCD"/>
    <w:multiLevelType w:val="hybridMultilevel"/>
    <w:tmpl w:val="D7BCFF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4C3CE9"/>
    <w:multiLevelType w:val="hybridMultilevel"/>
    <w:tmpl w:val="181EAD52"/>
    <w:lvl w:ilvl="0" w:tplc="0416FF42">
      <w:start w:val="1"/>
      <w:numFmt w:val="decimal"/>
      <w:lvlText w:val="%1."/>
      <w:lvlJc w:val="left"/>
      <w:pPr>
        <w:ind w:left="1080" w:hanging="360"/>
      </w:pPr>
      <w:rPr>
        <w:rFonts w:eastAsia="Times New Roman"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3392700">
    <w:abstractNumId w:val="6"/>
  </w:num>
  <w:num w:numId="2" w16cid:durableId="211504854">
    <w:abstractNumId w:val="22"/>
  </w:num>
  <w:num w:numId="3" w16cid:durableId="86732758">
    <w:abstractNumId w:val="5"/>
  </w:num>
  <w:num w:numId="4" w16cid:durableId="645283247">
    <w:abstractNumId w:val="33"/>
  </w:num>
  <w:num w:numId="5" w16cid:durableId="20709939">
    <w:abstractNumId w:val="34"/>
  </w:num>
  <w:num w:numId="6" w16cid:durableId="1984385014">
    <w:abstractNumId w:val="38"/>
  </w:num>
  <w:num w:numId="7" w16cid:durableId="177156458">
    <w:abstractNumId w:val="26"/>
  </w:num>
  <w:num w:numId="8" w16cid:durableId="1782070762">
    <w:abstractNumId w:val="25"/>
  </w:num>
  <w:num w:numId="9" w16cid:durableId="1153182023">
    <w:abstractNumId w:val="35"/>
  </w:num>
  <w:num w:numId="10" w16cid:durableId="1658923030">
    <w:abstractNumId w:val="8"/>
  </w:num>
  <w:num w:numId="11" w16cid:durableId="1229076338">
    <w:abstractNumId w:val="29"/>
  </w:num>
  <w:num w:numId="12" w16cid:durableId="2135519528">
    <w:abstractNumId w:val="43"/>
  </w:num>
  <w:num w:numId="13" w16cid:durableId="2054648495">
    <w:abstractNumId w:val="11"/>
  </w:num>
  <w:num w:numId="14" w16cid:durableId="643195046">
    <w:abstractNumId w:val="36"/>
  </w:num>
  <w:num w:numId="15" w16cid:durableId="390428888">
    <w:abstractNumId w:val="1"/>
  </w:num>
  <w:num w:numId="16" w16cid:durableId="612710316">
    <w:abstractNumId w:val="44"/>
  </w:num>
  <w:num w:numId="17" w16cid:durableId="113718749">
    <w:abstractNumId w:val="28"/>
  </w:num>
  <w:num w:numId="18" w16cid:durableId="2081828925">
    <w:abstractNumId w:val="27"/>
  </w:num>
  <w:num w:numId="19" w16cid:durableId="439380888">
    <w:abstractNumId w:val="10"/>
    <w:lvlOverride w:ilvl="0">
      <w:startOverride w:val="1"/>
    </w:lvlOverride>
  </w:num>
  <w:num w:numId="20" w16cid:durableId="1542400572">
    <w:abstractNumId w:val="7"/>
  </w:num>
  <w:num w:numId="21" w16cid:durableId="1960137973">
    <w:abstractNumId w:val="30"/>
  </w:num>
  <w:num w:numId="22" w16cid:durableId="2096970153">
    <w:abstractNumId w:val="4"/>
  </w:num>
  <w:num w:numId="23" w16cid:durableId="758990800">
    <w:abstractNumId w:val="23"/>
  </w:num>
  <w:num w:numId="24" w16cid:durableId="1954166561">
    <w:abstractNumId w:val="31"/>
  </w:num>
  <w:num w:numId="25" w16cid:durableId="527762021">
    <w:abstractNumId w:val="3"/>
  </w:num>
  <w:num w:numId="26" w16cid:durableId="1809393492">
    <w:abstractNumId w:val="42"/>
  </w:num>
  <w:num w:numId="27" w16cid:durableId="575821723">
    <w:abstractNumId w:val="40"/>
  </w:num>
  <w:num w:numId="28" w16cid:durableId="1269892857">
    <w:abstractNumId w:val="13"/>
  </w:num>
  <w:num w:numId="29" w16cid:durableId="1652637424">
    <w:abstractNumId w:val="19"/>
  </w:num>
  <w:num w:numId="30" w16cid:durableId="2145921836">
    <w:abstractNumId w:val="41"/>
  </w:num>
  <w:num w:numId="31" w16cid:durableId="1689595991">
    <w:abstractNumId w:val="21"/>
  </w:num>
  <w:num w:numId="32" w16cid:durableId="1032460182">
    <w:abstractNumId w:val="17"/>
  </w:num>
  <w:num w:numId="33" w16cid:durableId="12790953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7783331">
    <w:abstractNumId w:val="24"/>
  </w:num>
  <w:num w:numId="35" w16cid:durableId="466749540">
    <w:abstractNumId w:val="2"/>
  </w:num>
  <w:num w:numId="36" w16cid:durableId="338969253">
    <w:abstractNumId w:val="0"/>
  </w:num>
  <w:num w:numId="37" w16cid:durableId="1091121667">
    <w:abstractNumId w:val="39"/>
  </w:num>
  <w:num w:numId="38" w16cid:durableId="16713263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4453253">
    <w:abstractNumId w:val="9"/>
  </w:num>
  <w:num w:numId="40" w16cid:durableId="717556108">
    <w:abstractNumId w:val="18"/>
  </w:num>
  <w:num w:numId="41" w16cid:durableId="1093041752">
    <w:abstractNumId w:val="15"/>
  </w:num>
  <w:num w:numId="42" w16cid:durableId="2140226633">
    <w:abstractNumId w:val="20"/>
  </w:num>
  <w:num w:numId="43" w16cid:durableId="1267078595">
    <w:abstractNumId w:val="16"/>
  </w:num>
  <w:num w:numId="44" w16cid:durableId="386732913">
    <w:abstractNumId w:val="12"/>
  </w:num>
  <w:num w:numId="45" w16cid:durableId="420955516">
    <w:abstractNumId w:val="37"/>
  </w:num>
  <w:num w:numId="46" w16cid:durableId="224920507">
    <w:abstractNumId w:val="4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documentProtection w:edit="trackedChanges" w:enforcement="0"/>
  <w:defaultTabStop w:val="284"/>
  <w:doNotShadeFormData/>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ADB"/>
    <w:rsid w:val="00000113"/>
    <w:rsid w:val="00000127"/>
    <w:rsid w:val="000001D8"/>
    <w:rsid w:val="0000048B"/>
    <w:rsid w:val="00000571"/>
    <w:rsid w:val="000005C5"/>
    <w:rsid w:val="000005CB"/>
    <w:rsid w:val="000006D1"/>
    <w:rsid w:val="00000A86"/>
    <w:rsid w:val="00000A99"/>
    <w:rsid w:val="00000CFA"/>
    <w:rsid w:val="00001237"/>
    <w:rsid w:val="00001603"/>
    <w:rsid w:val="00001620"/>
    <w:rsid w:val="00001658"/>
    <w:rsid w:val="0000187F"/>
    <w:rsid w:val="00001944"/>
    <w:rsid w:val="000020E5"/>
    <w:rsid w:val="00002441"/>
    <w:rsid w:val="000029E7"/>
    <w:rsid w:val="00002D59"/>
    <w:rsid w:val="00002E9B"/>
    <w:rsid w:val="0000320C"/>
    <w:rsid w:val="000033F3"/>
    <w:rsid w:val="000034A0"/>
    <w:rsid w:val="00003680"/>
    <w:rsid w:val="000036D0"/>
    <w:rsid w:val="00003CB8"/>
    <w:rsid w:val="00003DB9"/>
    <w:rsid w:val="00003E0C"/>
    <w:rsid w:val="00004093"/>
    <w:rsid w:val="000048C1"/>
    <w:rsid w:val="00004BBD"/>
    <w:rsid w:val="000053E5"/>
    <w:rsid w:val="000057F1"/>
    <w:rsid w:val="00005D58"/>
    <w:rsid w:val="00005DB8"/>
    <w:rsid w:val="000065B8"/>
    <w:rsid w:val="000067CF"/>
    <w:rsid w:val="000067D7"/>
    <w:rsid w:val="00006B57"/>
    <w:rsid w:val="00006B6C"/>
    <w:rsid w:val="000071AF"/>
    <w:rsid w:val="000072FD"/>
    <w:rsid w:val="000076B7"/>
    <w:rsid w:val="000077EE"/>
    <w:rsid w:val="00007B08"/>
    <w:rsid w:val="00007B61"/>
    <w:rsid w:val="00007BE6"/>
    <w:rsid w:val="000100F5"/>
    <w:rsid w:val="00010221"/>
    <w:rsid w:val="000112C1"/>
    <w:rsid w:val="000114AF"/>
    <w:rsid w:val="0001153A"/>
    <w:rsid w:val="0001194A"/>
    <w:rsid w:val="00011C73"/>
    <w:rsid w:val="00011F08"/>
    <w:rsid w:val="00011FF7"/>
    <w:rsid w:val="00012377"/>
    <w:rsid w:val="00012484"/>
    <w:rsid w:val="00012526"/>
    <w:rsid w:val="000126F1"/>
    <w:rsid w:val="00012C52"/>
    <w:rsid w:val="00012F44"/>
    <w:rsid w:val="000131E3"/>
    <w:rsid w:val="00013603"/>
    <w:rsid w:val="00013670"/>
    <w:rsid w:val="00013724"/>
    <w:rsid w:val="00013A43"/>
    <w:rsid w:val="00013BAF"/>
    <w:rsid w:val="00013EE5"/>
    <w:rsid w:val="00013F29"/>
    <w:rsid w:val="000143D0"/>
    <w:rsid w:val="00014601"/>
    <w:rsid w:val="00014682"/>
    <w:rsid w:val="00014A9B"/>
    <w:rsid w:val="00014DEF"/>
    <w:rsid w:val="00015159"/>
    <w:rsid w:val="000152B3"/>
    <w:rsid w:val="00015492"/>
    <w:rsid w:val="000157D1"/>
    <w:rsid w:val="00015D5A"/>
    <w:rsid w:val="00015DB6"/>
    <w:rsid w:val="000161B1"/>
    <w:rsid w:val="00016435"/>
    <w:rsid w:val="00016680"/>
    <w:rsid w:val="0001699C"/>
    <w:rsid w:val="00016B40"/>
    <w:rsid w:val="000177C8"/>
    <w:rsid w:val="0001784F"/>
    <w:rsid w:val="000179D5"/>
    <w:rsid w:val="00017C7A"/>
    <w:rsid w:val="00017EC0"/>
    <w:rsid w:val="000200BB"/>
    <w:rsid w:val="000201B7"/>
    <w:rsid w:val="000201F0"/>
    <w:rsid w:val="0002029E"/>
    <w:rsid w:val="0002036C"/>
    <w:rsid w:val="000203DD"/>
    <w:rsid w:val="00020535"/>
    <w:rsid w:val="000205BB"/>
    <w:rsid w:val="000206A6"/>
    <w:rsid w:val="000208AB"/>
    <w:rsid w:val="00020907"/>
    <w:rsid w:val="00020A7B"/>
    <w:rsid w:val="00020B77"/>
    <w:rsid w:val="00020DB1"/>
    <w:rsid w:val="00021255"/>
    <w:rsid w:val="000216A4"/>
    <w:rsid w:val="00021849"/>
    <w:rsid w:val="0002199B"/>
    <w:rsid w:val="00021DA8"/>
    <w:rsid w:val="00022CD8"/>
    <w:rsid w:val="0002368D"/>
    <w:rsid w:val="00023924"/>
    <w:rsid w:val="00023B86"/>
    <w:rsid w:val="00023CDA"/>
    <w:rsid w:val="000240D3"/>
    <w:rsid w:val="000241F2"/>
    <w:rsid w:val="00024241"/>
    <w:rsid w:val="0002426F"/>
    <w:rsid w:val="000243A6"/>
    <w:rsid w:val="0002446C"/>
    <w:rsid w:val="00024601"/>
    <w:rsid w:val="00024885"/>
    <w:rsid w:val="00024C59"/>
    <w:rsid w:val="000252DC"/>
    <w:rsid w:val="00025920"/>
    <w:rsid w:val="00025A42"/>
    <w:rsid w:val="00025E8A"/>
    <w:rsid w:val="00025EAE"/>
    <w:rsid w:val="00025F07"/>
    <w:rsid w:val="00026477"/>
    <w:rsid w:val="0002649E"/>
    <w:rsid w:val="00026B2D"/>
    <w:rsid w:val="00026BA7"/>
    <w:rsid w:val="00026CCE"/>
    <w:rsid w:val="00026F14"/>
    <w:rsid w:val="00027470"/>
    <w:rsid w:val="00027639"/>
    <w:rsid w:val="00027886"/>
    <w:rsid w:val="000278A2"/>
    <w:rsid w:val="000279F2"/>
    <w:rsid w:val="00027B16"/>
    <w:rsid w:val="00027C58"/>
    <w:rsid w:val="00027E1F"/>
    <w:rsid w:val="0003047B"/>
    <w:rsid w:val="00030757"/>
    <w:rsid w:val="00030C48"/>
    <w:rsid w:val="00030D31"/>
    <w:rsid w:val="000314B6"/>
    <w:rsid w:val="00031978"/>
    <w:rsid w:val="00031ABC"/>
    <w:rsid w:val="000323AC"/>
    <w:rsid w:val="00032A11"/>
    <w:rsid w:val="00032B0D"/>
    <w:rsid w:val="00032E0E"/>
    <w:rsid w:val="0003345C"/>
    <w:rsid w:val="000334DE"/>
    <w:rsid w:val="0003350F"/>
    <w:rsid w:val="00033A05"/>
    <w:rsid w:val="00033C61"/>
    <w:rsid w:val="00033D6D"/>
    <w:rsid w:val="00034482"/>
    <w:rsid w:val="000347D9"/>
    <w:rsid w:val="00034803"/>
    <w:rsid w:val="00034A27"/>
    <w:rsid w:val="00034AE4"/>
    <w:rsid w:val="00034E24"/>
    <w:rsid w:val="00034E6C"/>
    <w:rsid w:val="0003511C"/>
    <w:rsid w:val="000351E2"/>
    <w:rsid w:val="000352AD"/>
    <w:rsid w:val="00035378"/>
    <w:rsid w:val="00035523"/>
    <w:rsid w:val="00035769"/>
    <w:rsid w:val="00035774"/>
    <w:rsid w:val="000359AF"/>
    <w:rsid w:val="00035D19"/>
    <w:rsid w:val="00035E4B"/>
    <w:rsid w:val="00035FF6"/>
    <w:rsid w:val="0003623F"/>
    <w:rsid w:val="00036636"/>
    <w:rsid w:val="00036713"/>
    <w:rsid w:val="000367DA"/>
    <w:rsid w:val="00036E81"/>
    <w:rsid w:val="000371C4"/>
    <w:rsid w:val="00037205"/>
    <w:rsid w:val="0003740C"/>
    <w:rsid w:val="0003744F"/>
    <w:rsid w:val="00037B7C"/>
    <w:rsid w:val="000401D0"/>
    <w:rsid w:val="00040333"/>
    <w:rsid w:val="000407C3"/>
    <w:rsid w:val="00040852"/>
    <w:rsid w:val="0004087E"/>
    <w:rsid w:val="000408A4"/>
    <w:rsid w:val="000409B9"/>
    <w:rsid w:val="00040B4A"/>
    <w:rsid w:val="00040CEF"/>
    <w:rsid w:val="00040F4E"/>
    <w:rsid w:val="00041224"/>
    <w:rsid w:val="0004139A"/>
    <w:rsid w:val="00041730"/>
    <w:rsid w:val="0004174F"/>
    <w:rsid w:val="000418C3"/>
    <w:rsid w:val="00041D2F"/>
    <w:rsid w:val="00041D77"/>
    <w:rsid w:val="00041F85"/>
    <w:rsid w:val="0004200D"/>
    <w:rsid w:val="0004212C"/>
    <w:rsid w:val="00042808"/>
    <w:rsid w:val="000428A2"/>
    <w:rsid w:val="0004290D"/>
    <w:rsid w:val="00042F9E"/>
    <w:rsid w:val="000438BB"/>
    <w:rsid w:val="0004411A"/>
    <w:rsid w:val="00044366"/>
    <w:rsid w:val="00044522"/>
    <w:rsid w:val="000445AF"/>
    <w:rsid w:val="000448A8"/>
    <w:rsid w:val="000449C6"/>
    <w:rsid w:val="000449F1"/>
    <w:rsid w:val="0004510F"/>
    <w:rsid w:val="000452D4"/>
    <w:rsid w:val="00045429"/>
    <w:rsid w:val="00045D07"/>
    <w:rsid w:val="00046231"/>
    <w:rsid w:val="000464CC"/>
    <w:rsid w:val="000467FF"/>
    <w:rsid w:val="00046856"/>
    <w:rsid w:val="0004689C"/>
    <w:rsid w:val="00046D24"/>
    <w:rsid w:val="00046DD4"/>
    <w:rsid w:val="00046EAF"/>
    <w:rsid w:val="00046EFA"/>
    <w:rsid w:val="00046FE0"/>
    <w:rsid w:val="00046FED"/>
    <w:rsid w:val="000471C4"/>
    <w:rsid w:val="00047697"/>
    <w:rsid w:val="000500C8"/>
    <w:rsid w:val="00050223"/>
    <w:rsid w:val="000503A0"/>
    <w:rsid w:val="000507D2"/>
    <w:rsid w:val="00050B6C"/>
    <w:rsid w:val="00050BA5"/>
    <w:rsid w:val="00050E23"/>
    <w:rsid w:val="000511AA"/>
    <w:rsid w:val="000512E7"/>
    <w:rsid w:val="000512FE"/>
    <w:rsid w:val="0005164F"/>
    <w:rsid w:val="00051858"/>
    <w:rsid w:val="00051948"/>
    <w:rsid w:val="00051CE6"/>
    <w:rsid w:val="00051FB0"/>
    <w:rsid w:val="0005214B"/>
    <w:rsid w:val="00052655"/>
    <w:rsid w:val="000527EB"/>
    <w:rsid w:val="000527F4"/>
    <w:rsid w:val="00053391"/>
    <w:rsid w:val="000535A9"/>
    <w:rsid w:val="000535AF"/>
    <w:rsid w:val="000535DE"/>
    <w:rsid w:val="000536EF"/>
    <w:rsid w:val="00053942"/>
    <w:rsid w:val="00053DB3"/>
    <w:rsid w:val="00053EC6"/>
    <w:rsid w:val="00054041"/>
    <w:rsid w:val="00054087"/>
    <w:rsid w:val="00054304"/>
    <w:rsid w:val="00054A24"/>
    <w:rsid w:val="00055112"/>
    <w:rsid w:val="0005603B"/>
    <w:rsid w:val="0005685F"/>
    <w:rsid w:val="00056C64"/>
    <w:rsid w:val="00057433"/>
    <w:rsid w:val="00057663"/>
    <w:rsid w:val="00057A50"/>
    <w:rsid w:val="00057A66"/>
    <w:rsid w:val="00057E29"/>
    <w:rsid w:val="00057EB0"/>
    <w:rsid w:val="00060256"/>
    <w:rsid w:val="0006034C"/>
    <w:rsid w:val="00060495"/>
    <w:rsid w:val="000604D8"/>
    <w:rsid w:val="000607DF"/>
    <w:rsid w:val="00060A84"/>
    <w:rsid w:val="00060B70"/>
    <w:rsid w:val="00060C84"/>
    <w:rsid w:val="00061005"/>
    <w:rsid w:val="00061037"/>
    <w:rsid w:val="00061074"/>
    <w:rsid w:val="000612F4"/>
    <w:rsid w:val="00061573"/>
    <w:rsid w:val="000617E1"/>
    <w:rsid w:val="00061833"/>
    <w:rsid w:val="00061B13"/>
    <w:rsid w:val="00061CAF"/>
    <w:rsid w:val="00061CB7"/>
    <w:rsid w:val="00061F4D"/>
    <w:rsid w:val="0006211D"/>
    <w:rsid w:val="0006216B"/>
    <w:rsid w:val="000624F2"/>
    <w:rsid w:val="0006255F"/>
    <w:rsid w:val="00062844"/>
    <w:rsid w:val="0006290E"/>
    <w:rsid w:val="00062A84"/>
    <w:rsid w:val="00062AA7"/>
    <w:rsid w:val="00062D73"/>
    <w:rsid w:val="00062F36"/>
    <w:rsid w:val="0006366D"/>
    <w:rsid w:val="000636F8"/>
    <w:rsid w:val="00063E39"/>
    <w:rsid w:val="00063E93"/>
    <w:rsid w:val="0006400B"/>
    <w:rsid w:val="000641B6"/>
    <w:rsid w:val="0006434A"/>
    <w:rsid w:val="0006455E"/>
    <w:rsid w:val="00064C79"/>
    <w:rsid w:val="000652C0"/>
    <w:rsid w:val="000652D8"/>
    <w:rsid w:val="000652F6"/>
    <w:rsid w:val="00065696"/>
    <w:rsid w:val="00065C3E"/>
    <w:rsid w:val="00065D04"/>
    <w:rsid w:val="000661A2"/>
    <w:rsid w:val="0006634E"/>
    <w:rsid w:val="000663DA"/>
    <w:rsid w:val="00066437"/>
    <w:rsid w:val="00066467"/>
    <w:rsid w:val="0006657D"/>
    <w:rsid w:val="00066963"/>
    <w:rsid w:val="00066D31"/>
    <w:rsid w:val="00066D33"/>
    <w:rsid w:val="00067061"/>
    <w:rsid w:val="00067681"/>
    <w:rsid w:val="00067DEA"/>
    <w:rsid w:val="000703B5"/>
    <w:rsid w:val="0007081C"/>
    <w:rsid w:val="00070ABD"/>
    <w:rsid w:val="00070C00"/>
    <w:rsid w:val="00071050"/>
    <w:rsid w:val="000712B5"/>
    <w:rsid w:val="00071546"/>
    <w:rsid w:val="0007198E"/>
    <w:rsid w:val="00071CE5"/>
    <w:rsid w:val="00071F4A"/>
    <w:rsid w:val="00072094"/>
    <w:rsid w:val="000721BD"/>
    <w:rsid w:val="000722EF"/>
    <w:rsid w:val="000723E1"/>
    <w:rsid w:val="00072420"/>
    <w:rsid w:val="0007245C"/>
    <w:rsid w:val="0007266F"/>
    <w:rsid w:val="000728B7"/>
    <w:rsid w:val="00072A3E"/>
    <w:rsid w:val="00072BCF"/>
    <w:rsid w:val="00072E0B"/>
    <w:rsid w:val="00072F81"/>
    <w:rsid w:val="000730F5"/>
    <w:rsid w:val="00073591"/>
    <w:rsid w:val="0007387E"/>
    <w:rsid w:val="00073988"/>
    <w:rsid w:val="000739B8"/>
    <w:rsid w:val="00073BE5"/>
    <w:rsid w:val="00073C52"/>
    <w:rsid w:val="00073F89"/>
    <w:rsid w:val="000741A6"/>
    <w:rsid w:val="000741E1"/>
    <w:rsid w:val="00074504"/>
    <w:rsid w:val="000747D7"/>
    <w:rsid w:val="00074C3F"/>
    <w:rsid w:val="00074DA0"/>
    <w:rsid w:val="00074E48"/>
    <w:rsid w:val="00074F36"/>
    <w:rsid w:val="00075907"/>
    <w:rsid w:val="00075B0B"/>
    <w:rsid w:val="00075D91"/>
    <w:rsid w:val="00076016"/>
    <w:rsid w:val="00076CC5"/>
    <w:rsid w:val="00076E06"/>
    <w:rsid w:val="00077076"/>
    <w:rsid w:val="0007740E"/>
    <w:rsid w:val="000774F9"/>
    <w:rsid w:val="00077963"/>
    <w:rsid w:val="000779FE"/>
    <w:rsid w:val="00080167"/>
    <w:rsid w:val="000801A6"/>
    <w:rsid w:val="00080546"/>
    <w:rsid w:val="00080686"/>
    <w:rsid w:val="00080827"/>
    <w:rsid w:val="000808CA"/>
    <w:rsid w:val="00080B28"/>
    <w:rsid w:val="00080B39"/>
    <w:rsid w:val="00080B4F"/>
    <w:rsid w:val="00080C60"/>
    <w:rsid w:val="00080FFA"/>
    <w:rsid w:val="000810BB"/>
    <w:rsid w:val="00081457"/>
    <w:rsid w:val="00081469"/>
    <w:rsid w:val="0008146D"/>
    <w:rsid w:val="0008164B"/>
    <w:rsid w:val="00081B96"/>
    <w:rsid w:val="00081E25"/>
    <w:rsid w:val="000821ED"/>
    <w:rsid w:val="00082319"/>
    <w:rsid w:val="00082963"/>
    <w:rsid w:val="00082BCD"/>
    <w:rsid w:val="00082C33"/>
    <w:rsid w:val="00082FD4"/>
    <w:rsid w:val="000832D7"/>
    <w:rsid w:val="00083973"/>
    <w:rsid w:val="00083BF0"/>
    <w:rsid w:val="00083EA1"/>
    <w:rsid w:val="00083F55"/>
    <w:rsid w:val="00084335"/>
    <w:rsid w:val="0008439F"/>
    <w:rsid w:val="000844FA"/>
    <w:rsid w:val="000846BF"/>
    <w:rsid w:val="000849D1"/>
    <w:rsid w:val="00084D45"/>
    <w:rsid w:val="00084E99"/>
    <w:rsid w:val="00084ECB"/>
    <w:rsid w:val="00084EFE"/>
    <w:rsid w:val="0008553B"/>
    <w:rsid w:val="00085891"/>
    <w:rsid w:val="0008636A"/>
    <w:rsid w:val="00086B7B"/>
    <w:rsid w:val="00086CB7"/>
    <w:rsid w:val="00086D86"/>
    <w:rsid w:val="00086D8C"/>
    <w:rsid w:val="000870CA"/>
    <w:rsid w:val="000870D7"/>
    <w:rsid w:val="00087477"/>
    <w:rsid w:val="00087502"/>
    <w:rsid w:val="00087AFD"/>
    <w:rsid w:val="00087C80"/>
    <w:rsid w:val="00090008"/>
    <w:rsid w:val="00090277"/>
    <w:rsid w:val="000903C5"/>
    <w:rsid w:val="0009087E"/>
    <w:rsid w:val="00090984"/>
    <w:rsid w:val="00090D20"/>
    <w:rsid w:val="00090DA5"/>
    <w:rsid w:val="0009129F"/>
    <w:rsid w:val="000914C6"/>
    <w:rsid w:val="00091A60"/>
    <w:rsid w:val="00091F37"/>
    <w:rsid w:val="0009204E"/>
    <w:rsid w:val="000923D8"/>
    <w:rsid w:val="000923F2"/>
    <w:rsid w:val="000924DF"/>
    <w:rsid w:val="000929D9"/>
    <w:rsid w:val="00092F9C"/>
    <w:rsid w:val="0009346A"/>
    <w:rsid w:val="000937E0"/>
    <w:rsid w:val="00093842"/>
    <w:rsid w:val="000939E6"/>
    <w:rsid w:val="00093BDC"/>
    <w:rsid w:val="00093F9E"/>
    <w:rsid w:val="00093FA6"/>
    <w:rsid w:val="000941C6"/>
    <w:rsid w:val="00094355"/>
    <w:rsid w:val="00094373"/>
    <w:rsid w:val="0009440B"/>
    <w:rsid w:val="0009449E"/>
    <w:rsid w:val="00094601"/>
    <w:rsid w:val="0009475F"/>
    <w:rsid w:val="000948AC"/>
    <w:rsid w:val="00094F8F"/>
    <w:rsid w:val="000951CC"/>
    <w:rsid w:val="00095383"/>
    <w:rsid w:val="000954ED"/>
    <w:rsid w:val="00095988"/>
    <w:rsid w:val="00095B56"/>
    <w:rsid w:val="000965D7"/>
    <w:rsid w:val="00096AE9"/>
    <w:rsid w:val="00096CD3"/>
    <w:rsid w:val="00096F2B"/>
    <w:rsid w:val="000970CC"/>
    <w:rsid w:val="000973A6"/>
    <w:rsid w:val="0009745A"/>
    <w:rsid w:val="0009753C"/>
    <w:rsid w:val="000975E1"/>
    <w:rsid w:val="000975FC"/>
    <w:rsid w:val="00097784"/>
    <w:rsid w:val="00097918"/>
    <w:rsid w:val="00097C83"/>
    <w:rsid w:val="00097E4D"/>
    <w:rsid w:val="000A00F3"/>
    <w:rsid w:val="000A047B"/>
    <w:rsid w:val="000A05B2"/>
    <w:rsid w:val="000A07FD"/>
    <w:rsid w:val="000A0D35"/>
    <w:rsid w:val="000A102E"/>
    <w:rsid w:val="000A10D8"/>
    <w:rsid w:val="000A12C1"/>
    <w:rsid w:val="000A1616"/>
    <w:rsid w:val="000A191C"/>
    <w:rsid w:val="000A1A61"/>
    <w:rsid w:val="000A1ACE"/>
    <w:rsid w:val="000A1E23"/>
    <w:rsid w:val="000A20E4"/>
    <w:rsid w:val="000A24AC"/>
    <w:rsid w:val="000A267D"/>
    <w:rsid w:val="000A274D"/>
    <w:rsid w:val="000A2805"/>
    <w:rsid w:val="000A283C"/>
    <w:rsid w:val="000A28B4"/>
    <w:rsid w:val="000A28EE"/>
    <w:rsid w:val="000A2ACA"/>
    <w:rsid w:val="000A2B2A"/>
    <w:rsid w:val="000A302E"/>
    <w:rsid w:val="000A354F"/>
    <w:rsid w:val="000A35B7"/>
    <w:rsid w:val="000A376D"/>
    <w:rsid w:val="000A3C06"/>
    <w:rsid w:val="000A3C0C"/>
    <w:rsid w:val="000A3E4C"/>
    <w:rsid w:val="000A3FED"/>
    <w:rsid w:val="000A4027"/>
    <w:rsid w:val="000A42F0"/>
    <w:rsid w:val="000A45AB"/>
    <w:rsid w:val="000A45F8"/>
    <w:rsid w:val="000A4AB8"/>
    <w:rsid w:val="000A4BFA"/>
    <w:rsid w:val="000A4EB7"/>
    <w:rsid w:val="000A4F56"/>
    <w:rsid w:val="000A507D"/>
    <w:rsid w:val="000A50AB"/>
    <w:rsid w:val="000A5137"/>
    <w:rsid w:val="000A5655"/>
    <w:rsid w:val="000A5AD1"/>
    <w:rsid w:val="000A5C17"/>
    <w:rsid w:val="000A5C76"/>
    <w:rsid w:val="000A5CC7"/>
    <w:rsid w:val="000A5CCA"/>
    <w:rsid w:val="000A5ED1"/>
    <w:rsid w:val="000A6187"/>
    <w:rsid w:val="000A624A"/>
    <w:rsid w:val="000A638F"/>
    <w:rsid w:val="000A6503"/>
    <w:rsid w:val="000A69F5"/>
    <w:rsid w:val="000A6A57"/>
    <w:rsid w:val="000A70DE"/>
    <w:rsid w:val="000A72D7"/>
    <w:rsid w:val="000A734C"/>
    <w:rsid w:val="000A743A"/>
    <w:rsid w:val="000A76BE"/>
    <w:rsid w:val="000A79C8"/>
    <w:rsid w:val="000A7F3A"/>
    <w:rsid w:val="000A7F75"/>
    <w:rsid w:val="000A7F7F"/>
    <w:rsid w:val="000B030C"/>
    <w:rsid w:val="000B07C0"/>
    <w:rsid w:val="000B0997"/>
    <w:rsid w:val="000B0CF9"/>
    <w:rsid w:val="000B0FCB"/>
    <w:rsid w:val="000B12FE"/>
    <w:rsid w:val="000B15C0"/>
    <w:rsid w:val="000B1717"/>
    <w:rsid w:val="000B17A3"/>
    <w:rsid w:val="000B1A5A"/>
    <w:rsid w:val="000B1C7A"/>
    <w:rsid w:val="000B1E6F"/>
    <w:rsid w:val="000B1EA0"/>
    <w:rsid w:val="000B1EAF"/>
    <w:rsid w:val="000B1FFC"/>
    <w:rsid w:val="000B20EE"/>
    <w:rsid w:val="000B24A1"/>
    <w:rsid w:val="000B2504"/>
    <w:rsid w:val="000B2953"/>
    <w:rsid w:val="000B3693"/>
    <w:rsid w:val="000B391E"/>
    <w:rsid w:val="000B3931"/>
    <w:rsid w:val="000B395B"/>
    <w:rsid w:val="000B3A05"/>
    <w:rsid w:val="000B3B92"/>
    <w:rsid w:val="000B3DF5"/>
    <w:rsid w:val="000B3F22"/>
    <w:rsid w:val="000B4053"/>
    <w:rsid w:val="000B4160"/>
    <w:rsid w:val="000B485C"/>
    <w:rsid w:val="000B4B68"/>
    <w:rsid w:val="000B4D77"/>
    <w:rsid w:val="000B4E31"/>
    <w:rsid w:val="000B4EB0"/>
    <w:rsid w:val="000B512B"/>
    <w:rsid w:val="000B54AA"/>
    <w:rsid w:val="000B5542"/>
    <w:rsid w:val="000B5561"/>
    <w:rsid w:val="000B55A2"/>
    <w:rsid w:val="000B59B5"/>
    <w:rsid w:val="000B5C27"/>
    <w:rsid w:val="000B5D43"/>
    <w:rsid w:val="000B5E40"/>
    <w:rsid w:val="000B5E7C"/>
    <w:rsid w:val="000B6243"/>
    <w:rsid w:val="000B62A3"/>
    <w:rsid w:val="000B665D"/>
    <w:rsid w:val="000B6687"/>
    <w:rsid w:val="000B68A0"/>
    <w:rsid w:val="000B68CD"/>
    <w:rsid w:val="000B68CF"/>
    <w:rsid w:val="000B6BED"/>
    <w:rsid w:val="000B710D"/>
    <w:rsid w:val="000B71E5"/>
    <w:rsid w:val="000B7377"/>
    <w:rsid w:val="000B74E8"/>
    <w:rsid w:val="000B777F"/>
    <w:rsid w:val="000B78FE"/>
    <w:rsid w:val="000B7995"/>
    <w:rsid w:val="000B7CE2"/>
    <w:rsid w:val="000B7ED0"/>
    <w:rsid w:val="000B7F62"/>
    <w:rsid w:val="000C0396"/>
    <w:rsid w:val="000C051E"/>
    <w:rsid w:val="000C0912"/>
    <w:rsid w:val="000C0D12"/>
    <w:rsid w:val="000C0D3E"/>
    <w:rsid w:val="000C115E"/>
    <w:rsid w:val="000C1498"/>
    <w:rsid w:val="000C15C4"/>
    <w:rsid w:val="000C16A7"/>
    <w:rsid w:val="000C1816"/>
    <w:rsid w:val="000C1904"/>
    <w:rsid w:val="000C1DEC"/>
    <w:rsid w:val="000C1F7B"/>
    <w:rsid w:val="000C293C"/>
    <w:rsid w:val="000C2960"/>
    <w:rsid w:val="000C2A11"/>
    <w:rsid w:val="000C2A23"/>
    <w:rsid w:val="000C2AA0"/>
    <w:rsid w:val="000C3355"/>
    <w:rsid w:val="000C39BB"/>
    <w:rsid w:val="000C3DB7"/>
    <w:rsid w:val="000C3F05"/>
    <w:rsid w:val="000C3F90"/>
    <w:rsid w:val="000C41F2"/>
    <w:rsid w:val="000C471B"/>
    <w:rsid w:val="000C4A29"/>
    <w:rsid w:val="000C5080"/>
    <w:rsid w:val="000C5182"/>
    <w:rsid w:val="000C5706"/>
    <w:rsid w:val="000C58EF"/>
    <w:rsid w:val="000C5F01"/>
    <w:rsid w:val="000C5FAC"/>
    <w:rsid w:val="000C60F8"/>
    <w:rsid w:val="000C6193"/>
    <w:rsid w:val="000C6676"/>
    <w:rsid w:val="000C6889"/>
    <w:rsid w:val="000C6B78"/>
    <w:rsid w:val="000C7125"/>
    <w:rsid w:val="000C72EA"/>
    <w:rsid w:val="000C7402"/>
    <w:rsid w:val="000C750F"/>
    <w:rsid w:val="000C780D"/>
    <w:rsid w:val="000C7D25"/>
    <w:rsid w:val="000C7E16"/>
    <w:rsid w:val="000D002E"/>
    <w:rsid w:val="000D0089"/>
    <w:rsid w:val="000D04BA"/>
    <w:rsid w:val="000D06DE"/>
    <w:rsid w:val="000D0A7F"/>
    <w:rsid w:val="000D0AB1"/>
    <w:rsid w:val="000D0C7F"/>
    <w:rsid w:val="000D0D79"/>
    <w:rsid w:val="000D0D8E"/>
    <w:rsid w:val="000D11AC"/>
    <w:rsid w:val="000D1638"/>
    <w:rsid w:val="000D16F0"/>
    <w:rsid w:val="000D1CE0"/>
    <w:rsid w:val="000D2629"/>
    <w:rsid w:val="000D28B1"/>
    <w:rsid w:val="000D2B38"/>
    <w:rsid w:val="000D2F6F"/>
    <w:rsid w:val="000D314F"/>
    <w:rsid w:val="000D3252"/>
    <w:rsid w:val="000D36FB"/>
    <w:rsid w:val="000D38C6"/>
    <w:rsid w:val="000D3BF5"/>
    <w:rsid w:val="000D3FEA"/>
    <w:rsid w:val="000D43A6"/>
    <w:rsid w:val="000D44A6"/>
    <w:rsid w:val="000D45CC"/>
    <w:rsid w:val="000D45DC"/>
    <w:rsid w:val="000D4874"/>
    <w:rsid w:val="000D4A47"/>
    <w:rsid w:val="000D4BDB"/>
    <w:rsid w:val="000D50DE"/>
    <w:rsid w:val="000D545F"/>
    <w:rsid w:val="000D55FE"/>
    <w:rsid w:val="000D5674"/>
    <w:rsid w:val="000D588E"/>
    <w:rsid w:val="000D58DC"/>
    <w:rsid w:val="000D597E"/>
    <w:rsid w:val="000D5A2D"/>
    <w:rsid w:val="000D5DE3"/>
    <w:rsid w:val="000D5E5A"/>
    <w:rsid w:val="000D5ED7"/>
    <w:rsid w:val="000D5EEF"/>
    <w:rsid w:val="000D6289"/>
    <w:rsid w:val="000D65C7"/>
    <w:rsid w:val="000D66C5"/>
    <w:rsid w:val="000D6765"/>
    <w:rsid w:val="000D67A0"/>
    <w:rsid w:val="000D682B"/>
    <w:rsid w:val="000D6895"/>
    <w:rsid w:val="000D6999"/>
    <w:rsid w:val="000D69C0"/>
    <w:rsid w:val="000D7156"/>
    <w:rsid w:val="000D752C"/>
    <w:rsid w:val="000D7A1C"/>
    <w:rsid w:val="000D7CE7"/>
    <w:rsid w:val="000D7E04"/>
    <w:rsid w:val="000D7E9F"/>
    <w:rsid w:val="000E0074"/>
    <w:rsid w:val="000E06EF"/>
    <w:rsid w:val="000E0932"/>
    <w:rsid w:val="000E0BC7"/>
    <w:rsid w:val="000E0C2E"/>
    <w:rsid w:val="000E138A"/>
    <w:rsid w:val="000E13BE"/>
    <w:rsid w:val="000E1A44"/>
    <w:rsid w:val="000E1ABA"/>
    <w:rsid w:val="000E1E20"/>
    <w:rsid w:val="000E1E49"/>
    <w:rsid w:val="000E1F78"/>
    <w:rsid w:val="000E2A28"/>
    <w:rsid w:val="000E2CA9"/>
    <w:rsid w:val="000E2E65"/>
    <w:rsid w:val="000E2FD0"/>
    <w:rsid w:val="000E3126"/>
    <w:rsid w:val="000E3468"/>
    <w:rsid w:val="000E3C2C"/>
    <w:rsid w:val="000E4106"/>
    <w:rsid w:val="000E4201"/>
    <w:rsid w:val="000E4790"/>
    <w:rsid w:val="000E4C41"/>
    <w:rsid w:val="000E4EF9"/>
    <w:rsid w:val="000E4F77"/>
    <w:rsid w:val="000E4FC7"/>
    <w:rsid w:val="000E5153"/>
    <w:rsid w:val="000E56D4"/>
    <w:rsid w:val="000E57FF"/>
    <w:rsid w:val="000E5A2C"/>
    <w:rsid w:val="000E5A60"/>
    <w:rsid w:val="000E5A87"/>
    <w:rsid w:val="000E5CF0"/>
    <w:rsid w:val="000E64B4"/>
    <w:rsid w:val="000E651A"/>
    <w:rsid w:val="000E671B"/>
    <w:rsid w:val="000E68F0"/>
    <w:rsid w:val="000E6D2C"/>
    <w:rsid w:val="000E6D2E"/>
    <w:rsid w:val="000E6F8D"/>
    <w:rsid w:val="000E7353"/>
    <w:rsid w:val="000E7A8D"/>
    <w:rsid w:val="000E7CB4"/>
    <w:rsid w:val="000E7D99"/>
    <w:rsid w:val="000F0098"/>
    <w:rsid w:val="000F00B4"/>
    <w:rsid w:val="000F01F9"/>
    <w:rsid w:val="000F0504"/>
    <w:rsid w:val="000F07B1"/>
    <w:rsid w:val="000F0970"/>
    <w:rsid w:val="000F0E5A"/>
    <w:rsid w:val="000F0F61"/>
    <w:rsid w:val="000F1127"/>
    <w:rsid w:val="000F144E"/>
    <w:rsid w:val="000F1454"/>
    <w:rsid w:val="000F1CBF"/>
    <w:rsid w:val="000F1D59"/>
    <w:rsid w:val="000F1E56"/>
    <w:rsid w:val="000F20A4"/>
    <w:rsid w:val="000F20BE"/>
    <w:rsid w:val="000F23B8"/>
    <w:rsid w:val="000F24F2"/>
    <w:rsid w:val="000F2935"/>
    <w:rsid w:val="000F32BC"/>
    <w:rsid w:val="000F372D"/>
    <w:rsid w:val="000F37DF"/>
    <w:rsid w:val="000F3953"/>
    <w:rsid w:val="000F3F36"/>
    <w:rsid w:val="000F48DF"/>
    <w:rsid w:val="000F49B3"/>
    <w:rsid w:val="000F4C85"/>
    <w:rsid w:val="000F4D52"/>
    <w:rsid w:val="000F4DAE"/>
    <w:rsid w:val="000F4EA7"/>
    <w:rsid w:val="000F502B"/>
    <w:rsid w:val="000F5414"/>
    <w:rsid w:val="000F54D7"/>
    <w:rsid w:val="000F54E4"/>
    <w:rsid w:val="000F55CB"/>
    <w:rsid w:val="000F57B6"/>
    <w:rsid w:val="000F5925"/>
    <w:rsid w:val="000F5E58"/>
    <w:rsid w:val="000F5F73"/>
    <w:rsid w:val="000F641C"/>
    <w:rsid w:val="000F647F"/>
    <w:rsid w:val="000F6515"/>
    <w:rsid w:val="000F6860"/>
    <w:rsid w:val="000F6E00"/>
    <w:rsid w:val="000F76A5"/>
    <w:rsid w:val="000F77CC"/>
    <w:rsid w:val="000F790D"/>
    <w:rsid w:val="000F796F"/>
    <w:rsid w:val="000F7A13"/>
    <w:rsid w:val="000F7D7C"/>
    <w:rsid w:val="000F7FB2"/>
    <w:rsid w:val="00100261"/>
    <w:rsid w:val="00100394"/>
    <w:rsid w:val="00100CD0"/>
    <w:rsid w:val="001010A6"/>
    <w:rsid w:val="00101539"/>
    <w:rsid w:val="001016D0"/>
    <w:rsid w:val="0010192A"/>
    <w:rsid w:val="00101CD5"/>
    <w:rsid w:val="001020CF"/>
    <w:rsid w:val="00102420"/>
    <w:rsid w:val="00102663"/>
    <w:rsid w:val="001027C7"/>
    <w:rsid w:val="0010284D"/>
    <w:rsid w:val="00102C99"/>
    <w:rsid w:val="00102EFC"/>
    <w:rsid w:val="001038A2"/>
    <w:rsid w:val="00103BBD"/>
    <w:rsid w:val="00103FB5"/>
    <w:rsid w:val="00104061"/>
    <w:rsid w:val="001048B4"/>
    <w:rsid w:val="00104D0E"/>
    <w:rsid w:val="00104D8A"/>
    <w:rsid w:val="00105813"/>
    <w:rsid w:val="00105ADB"/>
    <w:rsid w:val="00105C0D"/>
    <w:rsid w:val="00105E77"/>
    <w:rsid w:val="00106768"/>
    <w:rsid w:val="001068C7"/>
    <w:rsid w:val="0010692B"/>
    <w:rsid w:val="00106ABC"/>
    <w:rsid w:val="00106BBA"/>
    <w:rsid w:val="00106D12"/>
    <w:rsid w:val="001075D3"/>
    <w:rsid w:val="00107BB3"/>
    <w:rsid w:val="00107D09"/>
    <w:rsid w:val="00107F10"/>
    <w:rsid w:val="00110071"/>
    <w:rsid w:val="001104AB"/>
    <w:rsid w:val="001107F9"/>
    <w:rsid w:val="00110A83"/>
    <w:rsid w:val="001110FE"/>
    <w:rsid w:val="001111CE"/>
    <w:rsid w:val="00111377"/>
    <w:rsid w:val="00111430"/>
    <w:rsid w:val="001116B4"/>
    <w:rsid w:val="00111BAA"/>
    <w:rsid w:val="00111E35"/>
    <w:rsid w:val="00111F6A"/>
    <w:rsid w:val="0011213F"/>
    <w:rsid w:val="0011237B"/>
    <w:rsid w:val="00112661"/>
    <w:rsid w:val="00112772"/>
    <w:rsid w:val="0011288A"/>
    <w:rsid w:val="00112F1B"/>
    <w:rsid w:val="001130BF"/>
    <w:rsid w:val="001130F3"/>
    <w:rsid w:val="00113183"/>
    <w:rsid w:val="00113675"/>
    <w:rsid w:val="001137BE"/>
    <w:rsid w:val="00113812"/>
    <w:rsid w:val="00113CD0"/>
    <w:rsid w:val="00113E5C"/>
    <w:rsid w:val="00113EE8"/>
    <w:rsid w:val="00113F14"/>
    <w:rsid w:val="00114473"/>
    <w:rsid w:val="001144D9"/>
    <w:rsid w:val="001146BF"/>
    <w:rsid w:val="00114AF5"/>
    <w:rsid w:val="001150F9"/>
    <w:rsid w:val="001151A7"/>
    <w:rsid w:val="00115315"/>
    <w:rsid w:val="0011593E"/>
    <w:rsid w:val="00115A36"/>
    <w:rsid w:val="00115B1E"/>
    <w:rsid w:val="00115ED2"/>
    <w:rsid w:val="00115F5D"/>
    <w:rsid w:val="00115F6F"/>
    <w:rsid w:val="001161A1"/>
    <w:rsid w:val="001165DC"/>
    <w:rsid w:val="00116607"/>
    <w:rsid w:val="00116673"/>
    <w:rsid w:val="00116763"/>
    <w:rsid w:val="001167F4"/>
    <w:rsid w:val="00116A1D"/>
    <w:rsid w:val="00116B2D"/>
    <w:rsid w:val="00116BE8"/>
    <w:rsid w:val="00116FF2"/>
    <w:rsid w:val="001170E3"/>
    <w:rsid w:val="00117401"/>
    <w:rsid w:val="001174C1"/>
    <w:rsid w:val="001177BF"/>
    <w:rsid w:val="00117945"/>
    <w:rsid w:val="00117AFA"/>
    <w:rsid w:val="00117BBB"/>
    <w:rsid w:val="00117D5B"/>
    <w:rsid w:val="00117D89"/>
    <w:rsid w:val="00117F33"/>
    <w:rsid w:val="001200A9"/>
    <w:rsid w:val="00120222"/>
    <w:rsid w:val="00120B31"/>
    <w:rsid w:val="00120D7F"/>
    <w:rsid w:val="00120F4C"/>
    <w:rsid w:val="001210FE"/>
    <w:rsid w:val="0012127F"/>
    <w:rsid w:val="0012163C"/>
    <w:rsid w:val="0012170C"/>
    <w:rsid w:val="0012174D"/>
    <w:rsid w:val="001217F3"/>
    <w:rsid w:val="00121920"/>
    <w:rsid w:val="001223E2"/>
    <w:rsid w:val="001223ED"/>
    <w:rsid w:val="0012270B"/>
    <w:rsid w:val="001228B6"/>
    <w:rsid w:val="001229EA"/>
    <w:rsid w:val="001229FA"/>
    <w:rsid w:val="00122BA1"/>
    <w:rsid w:val="00122EF5"/>
    <w:rsid w:val="001231F9"/>
    <w:rsid w:val="00123226"/>
    <w:rsid w:val="001232AF"/>
    <w:rsid w:val="0012338C"/>
    <w:rsid w:val="00123422"/>
    <w:rsid w:val="001234B6"/>
    <w:rsid w:val="0012355B"/>
    <w:rsid w:val="00123742"/>
    <w:rsid w:val="00124030"/>
    <w:rsid w:val="001240B9"/>
    <w:rsid w:val="0012486A"/>
    <w:rsid w:val="00124C05"/>
    <w:rsid w:val="00124CE5"/>
    <w:rsid w:val="00124DEA"/>
    <w:rsid w:val="00124FA1"/>
    <w:rsid w:val="0012511F"/>
    <w:rsid w:val="0012521F"/>
    <w:rsid w:val="00125246"/>
    <w:rsid w:val="001253B6"/>
    <w:rsid w:val="00125587"/>
    <w:rsid w:val="00125850"/>
    <w:rsid w:val="00125862"/>
    <w:rsid w:val="001258AD"/>
    <w:rsid w:val="00125BB1"/>
    <w:rsid w:val="00125C37"/>
    <w:rsid w:val="00125FCC"/>
    <w:rsid w:val="00126509"/>
    <w:rsid w:val="00126520"/>
    <w:rsid w:val="001269CA"/>
    <w:rsid w:val="00126ACF"/>
    <w:rsid w:val="00126F20"/>
    <w:rsid w:val="001270B1"/>
    <w:rsid w:val="00127127"/>
    <w:rsid w:val="0012717A"/>
    <w:rsid w:val="0012745B"/>
    <w:rsid w:val="0012795B"/>
    <w:rsid w:val="00130175"/>
    <w:rsid w:val="00130314"/>
    <w:rsid w:val="00130660"/>
    <w:rsid w:val="00130960"/>
    <w:rsid w:val="0013103A"/>
    <w:rsid w:val="001311C0"/>
    <w:rsid w:val="001313E8"/>
    <w:rsid w:val="001315B9"/>
    <w:rsid w:val="00131C18"/>
    <w:rsid w:val="001321EA"/>
    <w:rsid w:val="001323E7"/>
    <w:rsid w:val="00132B84"/>
    <w:rsid w:val="00132C0B"/>
    <w:rsid w:val="00132C7C"/>
    <w:rsid w:val="00132DD7"/>
    <w:rsid w:val="001330A7"/>
    <w:rsid w:val="00133143"/>
    <w:rsid w:val="001333F7"/>
    <w:rsid w:val="0013380B"/>
    <w:rsid w:val="0013384F"/>
    <w:rsid w:val="00133852"/>
    <w:rsid w:val="001341CD"/>
    <w:rsid w:val="001346CC"/>
    <w:rsid w:val="0013472B"/>
    <w:rsid w:val="00134B26"/>
    <w:rsid w:val="00134D0B"/>
    <w:rsid w:val="00134E0D"/>
    <w:rsid w:val="001353CF"/>
    <w:rsid w:val="0013542C"/>
    <w:rsid w:val="00135624"/>
    <w:rsid w:val="00135D46"/>
    <w:rsid w:val="00136C1E"/>
    <w:rsid w:val="00136C8C"/>
    <w:rsid w:val="00136C8E"/>
    <w:rsid w:val="00136CA4"/>
    <w:rsid w:val="00136CA7"/>
    <w:rsid w:val="00136E61"/>
    <w:rsid w:val="001370D3"/>
    <w:rsid w:val="001374A3"/>
    <w:rsid w:val="001379A5"/>
    <w:rsid w:val="00137BE0"/>
    <w:rsid w:val="00137F41"/>
    <w:rsid w:val="00137F45"/>
    <w:rsid w:val="0014031B"/>
    <w:rsid w:val="0014051E"/>
    <w:rsid w:val="001405D2"/>
    <w:rsid w:val="00140651"/>
    <w:rsid w:val="00140655"/>
    <w:rsid w:val="00140802"/>
    <w:rsid w:val="001408A2"/>
    <w:rsid w:val="0014093F"/>
    <w:rsid w:val="00140946"/>
    <w:rsid w:val="00140CCA"/>
    <w:rsid w:val="00140E27"/>
    <w:rsid w:val="00140E5F"/>
    <w:rsid w:val="00140E6B"/>
    <w:rsid w:val="00140EB9"/>
    <w:rsid w:val="00141107"/>
    <w:rsid w:val="00141372"/>
    <w:rsid w:val="001414D4"/>
    <w:rsid w:val="001414F4"/>
    <w:rsid w:val="00141564"/>
    <w:rsid w:val="001417D1"/>
    <w:rsid w:val="001419AC"/>
    <w:rsid w:val="00141BF7"/>
    <w:rsid w:val="00141D70"/>
    <w:rsid w:val="00141E39"/>
    <w:rsid w:val="00141E5F"/>
    <w:rsid w:val="001420B2"/>
    <w:rsid w:val="00142206"/>
    <w:rsid w:val="00142305"/>
    <w:rsid w:val="001425BD"/>
    <w:rsid w:val="0014261F"/>
    <w:rsid w:val="00142702"/>
    <w:rsid w:val="001429D2"/>
    <w:rsid w:val="001429DD"/>
    <w:rsid w:val="00142AB0"/>
    <w:rsid w:val="00142BA5"/>
    <w:rsid w:val="00142CB3"/>
    <w:rsid w:val="00142D36"/>
    <w:rsid w:val="00142D83"/>
    <w:rsid w:val="00142DDA"/>
    <w:rsid w:val="00142E42"/>
    <w:rsid w:val="00142E99"/>
    <w:rsid w:val="00142F02"/>
    <w:rsid w:val="0014369F"/>
    <w:rsid w:val="0014377D"/>
    <w:rsid w:val="00143B27"/>
    <w:rsid w:val="00143B2A"/>
    <w:rsid w:val="00143C03"/>
    <w:rsid w:val="00143CFE"/>
    <w:rsid w:val="00143D48"/>
    <w:rsid w:val="00144073"/>
    <w:rsid w:val="00144109"/>
    <w:rsid w:val="00144AAB"/>
    <w:rsid w:val="00144C9A"/>
    <w:rsid w:val="00144D48"/>
    <w:rsid w:val="001450FA"/>
    <w:rsid w:val="00145159"/>
    <w:rsid w:val="001451A8"/>
    <w:rsid w:val="001453C5"/>
    <w:rsid w:val="001453CA"/>
    <w:rsid w:val="00145575"/>
    <w:rsid w:val="00145646"/>
    <w:rsid w:val="0014588A"/>
    <w:rsid w:val="00145EEC"/>
    <w:rsid w:val="001461C3"/>
    <w:rsid w:val="00146443"/>
    <w:rsid w:val="00146567"/>
    <w:rsid w:val="0014678A"/>
    <w:rsid w:val="00146C1E"/>
    <w:rsid w:val="0014737B"/>
    <w:rsid w:val="001478C9"/>
    <w:rsid w:val="00147D48"/>
    <w:rsid w:val="00147F40"/>
    <w:rsid w:val="0015000B"/>
    <w:rsid w:val="00150060"/>
    <w:rsid w:val="0015008D"/>
    <w:rsid w:val="00150389"/>
    <w:rsid w:val="0015045F"/>
    <w:rsid w:val="0015093D"/>
    <w:rsid w:val="00150DAA"/>
    <w:rsid w:val="00151011"/>
    <w:rsid w:val="00151815"/>
    <w:rsid w:val="00151961"/>
    <w:rsid w:val="00151980"/>
    <w:rsid w:val="00151B3A"/>
    <w:rsid w:val="00151C02"/>
    <w:rsid w:val="00151DAA"/>
    <w:rsid w:val="00151E3A"/>
    <w:rsid w:val="00151F69"/>
    <w:rsid w:val="00152091"/>
    <w:rsid w:val="00152166"/>
    <w:rsid w:val="001521D8"/>
    <w:rsid w:val="001527B0"/>
    <w:rsid w:val="001528FE"/>
    <w:rsid w:val="00152B56"/>
    <w:rsid w:val="00152BE0"/>
    <w:rsid w:val="00153160"/>
    <w:rsid w:val="001534A7"/>
    <w:rsid w:val="0015353D"/>
    <w:rsid w:val="001539ED"/>
    <w:rsid w:val="00153AD5"/>
    <w:rsid w:val="00153EF8"/>
    <w:rsid w:val="00154194"/>
    <w:rsid w:val="00154708"/>
    <w:rsid w:val="00154745"/>
    <w:rsid w:val="0015475A"/>
    <w:rsid w:val="00154B6B"/>
    <w:rsid w:val="00154B88"/>
    <w:rsid w:val="00154FE1"/>
    <w:rsid w:val="001551A2"/>
    <w:rsid w:val="001553B8"/>
    <w:rsid w:val="001553F6"/>
    <w:rsid w:val="00155A34"/>
    <w:rsid w:val="00156149"/>
    <w:rsid w:val="00156554"/>
    <w:rsid w:val="00156756"/>
    <w:rsid w:val="00156B80"/>
    <w:rsid w:val="00156D57"/>
    <w:rsid w:val="00156DD4"/>
    <w:rsid w:val="001571AF"/>
    <w:rsid w:val="00157227"/>
    <w:rsid w:val="001573B4"/>
    <w:rsid w:val="0015743C"/>
    <w:rsid w:val="00157539"/>
    <w:rsid w:val="001575BF"/>
    <w:rsid w:val="00157609"/>
    <w:rsid w:val="00157682"/>
    <w:rsid w:val="001578C9"/>
    <w:rsid w:val="00157926"/>
    <w:rsid w:val="00157A0F"/>
    <w:rsid w:val="00157B77"/>
    <w:rsid w:val="00157BF2"/>
    <w:rsid w:val="00157DBA"/>
    <w:rsid w:val="0016001F"/>
    <w:rsid w:val="00160035"/>
    <w:rsid w:val="0016042A"/>
    <w:rsid w:val="00160511"/>
    <w:rsid w:val="001607A4"/>
    <w:rsid w:val="00160957"/>
    <w:rsid w:val="001609B5"/>
    <w:rsid w:val="00160BC4"/>
    <w:rsid w:val="00160C4B"/>
    <w:rsid w:val="00160D21"/>
    <w:rsid w:val="00160FF8"/>
    <w:rsid w:val="00161E7B"/>
    <w:rsid w:val="00161E9A"/>
    <w:rsid w:val="00161F09"/>
    <w:rsid w:val="0016211C"/>
    <w:rsid w:val="0016220F"/>
    <w:rsid w:val="001626FD"/>
    <w:rsid w:val="00162920"/>
    <w:rsid w:val="00162927"/>
    <w:rsid w:val="00162C99"/>
    <w:rsid w:val="00162DC0"/>
    <w:rsid w:val="0016311F"/>
    <w:rsid w:val="001631AD"/>
    <w:rsid w:val="001631BA"/>
    <w:rsid w:val="00163555"/>
    <w:rsid w:val="001635F5"/>
    <w:rsid w:val="00163807"/>
    <w:rsid w:val="00163861"/>
    <w:rsid w:val="0016388E"/>
    <w:rsid w:val="00163BD3"/>
    <w:rsid w:val="00163D44"/>
    <w:rsid w:val="001640AB"/>
    <w:rsid w:val="00164685"/>
    <w:rsid w:val="00164A18"/>
    <w:rsid w:val="00164B17"/>
    <w:rsid w:val="00164DEB"/>
    <w:rsid w:val="001650A1"/>
    <w:rsid w:val="0016519B"/>
    <w:rsid w:val="00165417"/>
    <w:rsid w:val="001655E6"/>
    <w:rsid w:val="00165923"/>
    <w:rsid w:val="001659C8"/>
    <w:rsid w:val="0016600D"/>
    <w:rsid w:val="00166140"/>
    <w:rsid w:val="00166160"/>
    <w:rsid w:val="001669EB"/>
    <w:rsid w:val="00166E00"/>
    <w:rsid w:val="00166E1A"/>
    <w:rsid w:val="00166E20"/>
    <w:rsid w:val="00166EC6"/>
    <w:rsid w:val="00167119"/>
    <w:rsid w:val="0016723E"/>
    <w:rsid w:val="00167426"/>
    <w:rsid w:val="00167486"/>
    <w:rsid w:val="001676C2"/>
    <w:rsid w:val="00167BF6"/>
    <w:rsid w:val="00167DB4"/>
    <w:rsid w:val="00170001"/>
    <w:rsid w:val="00170349"/>
    <w:rsid w:val="00170440"/>
    <w:rsid w:val="00170486"/>
    <w:rsid w:val="00170B4E"/>
    <w:rsid w:val="0017151E"/>
    <w:rsid w:val="00171E78"/>
    <w:rsid w:val="001721A2"/>
    <w:rsid w:val="00172878"/>
    <w:rsid w:val="001728AC"/>
    <w:rsid w:val="00172C2D"/>
    <w:rsid w:val="00172C30"/>
    <w:rsid w:val="00172F6F"/>
    <w:rsid w:val="00172FA6"/>
    <w:rsid w:val="0017318B"/>
    <w:rsid w:val="0017344A"/>
    <w:rsid w:val="00173618"/>
    <w:rsid w:val="001736FC"/>
    <w:rsid w:val="00173829"/>
    <w:rsid w:val="00173BDF"/>
    <w:rsid w:val="00173D97"/>
    <w:rsid w:val="0017405C"/>
    <w:rsid w:val="0017515A"/>
    <w:rsid w:val="00175606"/>
    <w:rsid w:val="001756ED"/>
    <w:rsid w:val="0017593E"/>
    <w:rsid w:val="00175B4C"/>
    <w:rsid w:val="00175E83"/>
    <w:rsid w:val="0017600E"/>
    <w:rsid w:val="00176012"/>
    <w:rsid w:val="00176060"/>
    <w:rsid w:val="00176134"/>
    <w:rsid w:val="001764D2"/>
    <w:rsid w:val="00176661"/>
    <w:rsid w:val="00176776"/>
    <w:rsid w:val="001767DE"/>
    <w:rsid w:val="001768D2"/>
    <w:rsid w:val="00176A5C"/>
    <w:rsid w:val="00176BDD"/>
    <w:rsid w:val="00176D67"/>
    <w:rsid w:val="0017701F"/>
    <w:rsid w:val="001773BE"/>
    <w:rsid w:val="001777A3"/>
    <w:rsid w:val="00177830"/>
    <w:rsid w:val="00177851"/>
    <w:rsid w:val="00177898"/>
    <w:rsid w:val="00177A6A"/>
    <w:rsid w:val="00180005"/>
    <w:rsid w:val="001803D3"/>
    <w:rsid w:val="001809C9"/>
    <w:rsid w:val="001809DF"/>
    <w:rsid w:val="00180AC8"/>
    <w:rsid w:val="00180CA5"/>
    <w:rsid w:val="00180F90"/>
    <w:rsid w:val="0018105B"/>
    <w:rsid w:val="001811F0"/>
    <w:rsid w:val="00181237"/>
    <w:rsid w:val="0018141A"/>
    <w:rsid w:val="001814EA"/>
    <w:rsid w:val="0018152F"/>
    <w:rsid w:val="001817A6"/>
    <w:rsid w:val="001817D9"/>
    <w:rsid w:val="00181803"/>
    <w:rsid w:val="0018187A"/>
    <w:rsid w:val="0018221D"/>
    <w:rsid w:val="0018223E"/>
    <w:rsid w:val="00182514"/>
    <w:rsid w:val="00182582"/>
    <w:rsid w:val="00182E29"/>
    <w:rsid w:val="00182E4B"/>
    <w:rsid w:val="001835A3"/>
    <w:rsid w:val="001839F1"/>
    <w:rsid w:val="00183BBD"/>
    <w:rsid w:val="00183E31"/>
    <w:rsid w:val="00184427"/>
    <w:rsid w:val="00184621"/>
    <w:rsid w:val="00184653"/>
    <w:rsid w:val="00184683"/>
    <w:rsid w:val="00184686"/>
    <w:rsid w:val="0018469C"/>
    <w:rsid w:val="0018493C"/>
    <w:rsid w:val="00184B4D"/>
    <w:rsid w:val="00184CAD"/>
    <w:rsid w:val="00184E4F"/>
    <w:rsid w:val="00184EDA"/>
    <w:rsid w:val="00184FDB"/>
    <w:rsid w:val="00185068"/>
    <w:rsid w:val="001854A1"/>
    <w:rsid w:val="00185561"/>
    <w:rsid w:val="0018571E"/>
    <w:rsid w:val="0018579B"/>
    <w:rsid w:val="0018582A"/>
    <w:rsid w:val="00185DAE"/>
    <w:rsid w:val="00185EC7"/>
    <w:rsid w:val="00186086"/>
    <w:rsid w:val="00186193"/>
    <w:rsid w:val="0018620E"/>
    <w:rsid w:val="00186584"/>
    <w:rsid w:val="00186CA9"/>
    <w:rsid w:val="00186CF3"/>
    <w:rsid w:val="001873B6"/>
    <w:rsid w:val="001874F5"/>
    <w:rsid w:val="001875B2"/>
    <w:rsid w:val="00187646"/>
    <w:rsid w:val="001876AD"/>
    <w:rsid w:val="00187858"/>
    <w:rsid w:val="00187AB5"/>
    <w:rsid w:val="00190237"/>
    <w:rsid w:val="00190E2F"/>
    <w:rsid w:val="00190EE6"/>
    <w:rsid w:val="00191071"/>
    <w:rsid w:val="001910CA"/>
    <w:rsid w:val="0019122B"/>
    <w:rsid w:val="00191364"/>
    <w:rsid w:val="00191C38"/>
    <w:rsid w:val="00191EEF"/>
    <w:rsid w:val="0019241F"/>
    <w:rsid w:val="00192854"/>
    <w:rsid w:val="001928FE"/>
    <w:rsid w:val="00192918"/>
    <w:rsid w:val="00192D08"/>
    <w:rsid w:val="00192E04"/>
    <w:rsid w:val="001930E7"/>
    <w:rsid w:val="00193115"/>
    <w:rsid w:val="001931CB"/>
    <w:rsid w:val="00193AF3"/>
    <w:rsid w:val="00193E73"/>
    <w:rsid w:val="00194221"/>
    <w:rsid w:val="00194DC3"/>
    <w:rsid w:val="001953E7"/>
    <w:rsid w:val="001954A2"/>
    <w:rsid w:val="00195A72"/>
    <w:rsid w:val="00195DC0"/>
    <w:rsid w:val="00195EE7"/>
    <w:rsid w:val="00195F5C"/>
    <w:rsid w:val="0019603A"/>
    <w:rsid w:val="0019606D"/>
    <w:rsid w:val="001963A7"/>
    <w:rsid w:val="0019650B"/>
    <w:rsid w:val="00196B74"/>
    <w:rsid w:val="00196E62"/>
    <w:rsid w:val="0019717D"/>
    <w:rsid w:val="00197244"/>
    <w:rsid w:val="0019749D"/>
    <w:rsid w:val="00197B1E"/>
    <w:rsid w:val="00197B6E"/>
    <w:rsid w:val="00197CDA"/>
    <w:rsid w:val="001A047D"/>
    <w:rsid w:val="001A08ED"/>
    <w:rsid w:val="001A0957"/>
    <w:rsid w:val="001A0D3C"/>
    <w:rsid w:val="001A12C5"/>
    <w:rsid w:val="001A12F4"/>
    <w:rsid w:val="001A135C"/>
    <w:rsid w:val="001A1525"/>
    <w:rsid w:val="001A1B45"/>
    <w:rsid w:val="001A1E14"/>
    <w:rsid w:val="001A2843"/>
    <w:rsid w:val="001A2CF0"/>
    <w:rsid w:val="001A346A"/>
    <w:rsid w:val="001A3627"/>
    <w:rsid w:val="001A39CE"/>
    <w:rsid w:val="001A3AD7"/>
    <w:rsid w:val="001A3DB2"/>
    <w:rsid w:val="001A3EDE"/>
    <w:rsid w:val="001A408B"/>
    <w:rsid w:val="001A4246"/>
    <w:rsid w:val="001A4457"/>
    <w:rsid w:val="001A4460"/>
    <w:rsid w:val="001A46FD"/>
    <w:rsid w:val="001A4774"/>
    <w:rsid w:val="001A4A13"/>
    <w:rsid w:val="001A4EB4"/>
    <w:rsid w:val="001A4EDE"/>
    <w:rsid w:val="001A5514"/>
    <w:rsid w:val="001A5B4C"/>
    <w:rsid w:val="001A5DC9"/>
    <w:rsid w:val="001A66F4"/>
    <w:rsid w:val="001A6889"/>
    <w:rsid w:val="001A691B"/>
    <w:rsid w:val="001A6E15"/>
    <w:rsid w:val="001A710C"/>
    <w:rsid w:val="001A7395"/>
    <w:rsid w:val="001A76DB"/>
    <w:rsid w:val="001A7C39"/>
    <w:rsid w:val="001A7DBC"/>
    <w:rsid w:val="001A7F33"/>
    <w:rsid w:val="001B0184"/>
    <w:rsid w:val="001B02A7"/>
    <w:rsid w:val="001B0337"/>
    <w:rsid w:val="001B079C"/>
    <w:rsid w:val="001B0B15"/>
    <w:rsid w:val="001B0C22"/>
    <w:rsid w:val="001B0F96"/>
    <w:rsid w:val="001B1102"/>
    <w:rsid w:val="001B12C1"/>
    <w:rsid w:val="001B12CF"/>
    <w:rsid w:val="001B1566"/>
    <w:rsid w:val="001B157E"/>
    <w:rsid w:val="001B160F"/>
    <w:rsid w:val="001B16C6"/>
    <w:rsid w:val="001B16EB"/>
    <w:rsid w:val="001B19E7"/>
    <w:rsid w:val="001B1CB0"/>
    <w:rsid w:val="001B1D2F"/>
    <w:rsid w:val="001B1DFF"/>
    <w:rsid w:val="001B22D4"/>
    <w:rsid w:val="001B22D6"/>
    <w:rsid w:val="001B25A7"/>
    <w:rsid w:val="001B2AB2"/>
    <w:rsid w:val="001B2B95"/>
    <w:rsid w:val="001B2CD8"/>
    <w:rsid w:val="001B3098"/>
    <w:rsid w:val="001B3265"/>
    <w:rsid w:val="001B32BF"/>
    <w:rsid w:val="001B349F"/>
    <w:rsid w:val="001B34CC"/>
    <w:rsid w:val="001B3882"/>
    <w:rsid w:val="001B3C97"/>
    <w:rsid w:val="001B3D6A"/>
    <w:rsid w:val="001B3FA3"/>
    <w:rsid w:val="001B4308"/>
    <w:rsid w:val="001B43C0"/>
    <w:rsid w:val="001B44D0"/>
    <w:rsid w:val="001B4713"/>
    <w:rsid w:val="001B4764"/>
    <w:rsid w:val="001B487B"/>
    <w:rsid w:val="001B49C4"/>
    <w:rsid w:val="001B4D6A"/>
    <w:rsid w:val="001B4F37"/>
    <w:rsid w:val="001B51E2"/>
    <w:rsid w:val="001B5626"/>
    <w:rsid w:val="001B5E0C"/>
    <w:rsid w:val="001B608D"/>
    <w:rsid w:val="001B616D"/>
    <w:rsid w:val="001B618F"/>
    <w:rsid w:val="001B683E"/>
    <w:rsid w:val="001B68B7"/>
    <w:rsid w:val="001B69B4"/>
    <w:rsid w:val="001B6B18"/>
    <w:rsid w:val="001B6E64"/>
    <w:rsid w:val="001B6EA9"/>
    <w:rsid w:val="001B6ED6"/>
    <w:rsid w:val="001B70A4"/>
    <w:rsid w:val="001B712B"/>
    <w:rsid w:val="001B7212"/>
    <w:rsid w:val="001B7833"/>
    <w:rsid w:val="001B7885"/>
    <w:rsid w:val="001B7B15"/>
    <w:rsid w:val="001B7FD2"/>
    <w:rsid w:val="001C015C"/>
    <w:rsid w:val="001C0241"/>
    <w:rsid w:val="001C0517"/>
    <w:rsid w:val="001C07D1"/>
    <w:rsid w:val="001C0C54"/>
    <w:rsid w:val="001C0F38"/>
    <w:rsid w:val="001C1211"/>
    <w:rsid w:val="001C13D9"/>
    <w:rsid w:val="001C145D"/>
    <w:rsid w:val="001C14F4"/>
    <w:rsid w:val="001C1774"/>
    <w:rsid w:val="001C1C6A"/>
    <w:rsid w:val="001C1CE4"/>
    <w:rsid w:val="001C1D8F"/>
    <w:rsid w:val="001C220D"/>
    <w:rsid w:val="001C28C7"/>
    <w:rsid w:val="001C2951"/>
    <w:rsid w:val="001C29EA"/>
    <w:rsid w:val="001C2A27"/>
    <w:rsid w:val="001C2B08"/>
    <w:rsid w:val="001C2B1B"/>
    <w:rsid w:val="001C2E1E"/>
    <w:rsid w:val="001C33B6"/>
    <w:rsid w:val="001C3437"/>
    <w:rsid w:val="001C34E2"/>
    <w:rsid w:val="001C35DB"/>
    <w:rsid w:val="001C36DA"/>
    <w:rsid w:val="001C37BE"/>
    <w:rsid w:val="001C37EC"/>
    <w:rsid w:val="001C3A4A"/>
    <w:rsid w:val="001C3C18"/>
    <w:rsid w:val="001C3E92"/>
    <w:rsid w:val="001C411C"/>
    <w:rsid w:val="001C424F"/>
    <w:rsid w:val="001C45D6"/>
    <w:rsid w:val="001C472B"/>
    <w:rsid w:val="001C4DB1"/>
    <w:rsid w:val="001C4DEA"/>
    <w:rsid w:val="001C4EF1"/>
    <w:rsid w:val="001C512B"/>
    <w:rsid w:val="001C52C0"/>
    <w:rsid w:val="001C5630"/>
    <w:rsid w:val="001C5678"/>
    <w:rsid w:val="001C5AB9"/>
    <w:rsid w:val="001C6070"/>
    <w:rsid w:val="001C649F"/>
    <w:rsid w:val="001C64C3"/>
    <w:rsid w:val="001C658D"/>
    <w:rsid w:val="001C669E"/>
    <w:rsid w:val="001C6B33"/>
    <w:rsid w:val="001C6CBF"/>
    <w:rsid w:val="001C70F8"/>
    <w:rsid w:val="001C72FD"/>
    <w:rsid w:val="001C738A"/>
    <w:rsid w:val="001C7583"/>
    <w:rsid w:val="001C7778"/>
    <w:rsid w:val="001C7EDE"/>
    <w:rsid w:val="001D008E"/>
    <w:rsid w:val="001D0383"/>
    <w:rsid w:val="001D078C"/>
    <w:rsid w:val="001D0C1B"/>
    <w:rsid w:val="001D0E6D"/>
    <w:rsid w:val="001D0EC0"/>
    <w:rsid w:val="001D118B"/>
    <w:rsid w:val="001D11AC"/>
    <w:rsid w:val="001D134E"/>
    <w:rsid w:val="001D15A2"/>
    <w:rsid w:val="001D1761"/>
    <w:rsid w:val="001D176A"/>
    <w:rsid w:val="001D176F"/>
    <w:rsid w:val="001D17AA"/>
    <w:rsid w:val="001D1B66"/>
    <w:rsid w:val="001D1BB9"/>
    <w:rsid w:val="001D1C54"/>
    <w:rsid w:val="001D1CF4"/>
    <w:rsid w:val="001D218A"/>
    <w:rsid w:val="001D22B6"/>
    <w:rsid w:val="001D24CF"/>
    <w:rsid w:val="001D25E6"/>
    <w:rsid w:val="001D2620"/>
    <w:rsid w:val="001D274A"/>
    <w:rsid w:val="001D2908"/>
    <w:rsid w:val="001D2C34"/>
    <w:rsid w:val="001D2EE6"/>
    <w:rsid w:val="001D2F7A"/>
    <w:rsid w:val="001D31EB"/>
    <w:rsid w:val="001D3334"/>
    <w:rsid w:val="001D368E"/>
    <w:rsid w:val="001D3912"/>
    <w:rsid w:val="001D39CF"/>
    <w:rsid w:val="001D3BA5"/>
    <w:rsid w:val="001D3D54"/>
    <w:rsid w:val="001D3D9D"/>
    <w:rsid w:val="001D405D"/>
    <w:rsid w:val="001D4150"/>
    <w:rsid w:val="001D44CB"/>
    <w:rsid w:val="001D4A3D"/>
    <w:rsid w:val="001D4B5A"/>
    <w:rsid w:val="001D4D98"/>
    <w:rsid w:val="001D4D9A"/>
    <w:rsid w:val="001D4F52"/>
    <w:rsid w:val="001D5052"/>
    <w:rsid w:val="001D5106"/>
    <w:rsid w:val="001D5295"/>
    <w:rsid w:val="001D553B"/>
    <w:rsid w:val="001D5563"/>
    <w:rsid w:val="001D55F7"/>
    <w:rsid w:val="001D5628"/>
    <w:rsid w:val="001D5725"/>
    <w:rsid w:val="001D57FD"/>
    <w:rsid w:val="001D589C"/>
    <w:rsid w:val="001D58A3"/>
    <w:rsid w:val="001D5A0B"/>
    <w:rsid w:val="001D5A6C"/>
    <w:rsid w:val="001D5D0A"/>
    <w:rsid w:val="001D5FDA"/>
    <w:rsid w:val="001D6044"/>
    <w:rsid w:val="001D635A"/>
    <w:rsid w:val="001D649A"/>
    <w:rsid w:val="001D69A9"/>
    <w:rsid w:val="001D6A41"/>
    <w:rsid w:val="001D6AAC"/>
    <w:rsid w:val="001D70E9"/>
    <w:rsid w:val="001D71E6"/>
    <w:rsid w:val="001D74EF"/>
    <w:rsid w:val="001D773D"/>
    <w:rsid w:val="001D796F"/>
    <w:rsid w:val="001D7DE4"/>
    <w:rsid w:val="001E03C9"/>
    <w:rsid w:val="001E0D4B"/>
    <w:rsid w:val="001E0DB9"/>
    <w:rsid w:val="001E0FB3"/>
    <w:rsid w:val="001E12A1"/>
    <w:rsid w:val="001E1362"/>
    <w:rsid w:val="001E1399"/>
    <w:rsid w:val="001E16FB"/>
    <w:rsid w:val="001E1930"/>
    <w:rsid w:val="001E19C8"/>
    <w:rsid w:val="001E1CC3"/>
    <w:rsid w:val="001E1F39"/>
    <w:rsid w:val="001E2091"/>
    <w:rsid w:val="001E249F"/>
    <w:rsid w:val="001E2553"/>
    <w:rsid w:val="001E2564"/>
    <w:rsid w:val="001E260D"/>
    <w:rsid w:val="001E2658"/>
    <w:rsid w:val="001E27CC"/>
    <w:rsid w:val="001E2AC5"/>
    <w:rsid w:val="001E2E55"/>
    <w:rsid w:val="001E305A"/>
    <w:rsid w:val="001E31F3"/>
    <w:rsid w:val="001E345E"/>
    <w:rsid w:val="001E3944"/>
    <w:rsid w:val="001E3B15"/>
    <w:rsid w:val="001E3D67"/>
    <w:rsid w:val="001E4278"/>
    <w:rsid w:val="001E437C"/>
    <w:rsid w:val="001E43A0"/>
    <w:rsid w:val="001E44E1"/>
    <w:rsid w:val="001E4600"/>
    <w:rsid w:val="001E46C9"/>
    <w:rsid w:val="001E4B32"/>
    <w:rsid w:val="001E4E0B"/>
    <w:rsid w:val="001E4FD4"/>
    <w:rsid w:val="001E5003"/>
    <w:rsid w:val="001E543A"/>
    <w:rsid w:val="001E5C25"/>
    <w:rsid w:val="001E60EC"/>
    <w:rsid w:val="001E62B9"/>
    <w:rsid w:val="001E635B"/>
    <w:rsid w:val="001E63A4"/>
    <w:rsid w:val="001E6AB6"/>
    <w:rsid w:val="001E6E20"/>
    <w:rsid w:val="001E6E7F"/>
    <w:rsid w:val="001E70BA"/>
    <w:rsid w:val="001E75D1"/>
    <w:rsid w:val="001E796F"/>
    <w:rsid w:val="001F00CA"/>
    <w:rsid w:val="001F0372"/>
    <w:rsid w:val="001F0DD5"/>
    <w:rsid w:val="001F0DFF"/>
    <w:rsid w:val="001F118F"/>
    <w:rsid w:val="001F123A"/>
    <w:rsid w:val="001F1355"/>
    <w:rsid w:val="001F17A9"/>
    <w:rsid w:val="001F1F52"/>
    <w:rsid w:val="001F2041"/>
    <w:rsid w:val="001F254D"/>
    <w:rsid w:val="001F254F"/>
    <w:rsid w:val="001F2571"/>
    <w:rsid w:val="001F262E"/>
    <w:rsid w:val="001F2A86"/>
    <w:rsid w:val="001F2CE3"/>
    <w:rsid w:val="001F303D"/>
    <w:rsid w:val="001F34D5"/>
    <w:rsid w:val="001F3510"/>
    <w:rsid w:val="001F351F"/>
    <w:rsid w:val="001F364C"/>
    <w:rsid w:val="001F37D0"/>
    <w:rsid w:val="001F50E5"/>
    <w:rsid w:val="001F5100"/>
    <w:rsid w:val="001F5182"/>
    <w:rsid w:val="001F5281"/>
    <w:rsid w:val="001F534F"/>
    <w:rsid w:val="001F5491"/>
    <w:rsid w:val="001F577D"/>
    <w:rsid w:val="001F5B6A"/>
    <w:rsid w:val="001F5E49"/>
    <w:rsid w:val="001F5F2D"/>
    <w:rsid w:val="001F618B"/>
    <w:rsid w:val="001F61CC"/>
    <w:rsid w:val="001F64E1"/>
    <w:rsid w:val="001F654A"/>
    <w:rsid w:val="001F668B"/>
    <w:rsid w:val="001F69B3"/>
    <w:rsid w:val="001F7032"/>
    <w:rsid w:val="001F70F2"/>
    <w:rsid w:val="001F722E"/>
    <w:rsid w:val="001F72CC"/>
    <w:rsid w:val="001F72FA"/>
    <w:rsid w:val="001F7824"/>
    <w:rsid w:val="001F7B21"/>
    <w:rsid w:val="001F7B66"/>
    <w:rsid w:val="001F7B8A"/>
    <w:rsid w:val="001F7C1F"/>
    <w:rsid w:val="001F7C65"/>
    <w:rsid w:val="001F7F14"/>
    <w:rsid w:val="0020010A"/>
    <w:rsid w:val="0020022D"/>
    <w:rsid w:val="002003E0"/>
    <w:rsid w:val="0020045D"/>
    <w:rsid w:val="00200591"/>
    <w:rsid w:val="0020067B"/>
    <w:rsid w:val="00200914"/>
    <w:rsid w:val="00200938"/>
    <w:rsid w:val="00200A38"/>
    <w:rsid w:val="00200BC4"/>
    <w:rsid w:val="00200C23"/>
    <w:rsid w:val="00201111"/>
    <w:rsid w:val="00201247"/>
    <w:rsid w:val="00201604"/>
    <w:rsid w:val="002019B0"/>
    <w:rsid w:val="00201F02"/>
    <w:rsid w:val="002024CD"/>
    <w:rsid w:val="00202558"/>
    <w:rsid w:val="00202C03"/>
    <w:rsid w:val="00202FC2"/>
    <w:rsid w:val="00203102"/>
    <w:rsid w:val="00203189"/>
    <w:rsid w:val="00203243"/>
    <w:rsid w:val="002035AD"/>
    <w:rsid w:val="002035BB"/>
    <w:rsid w:val="0020365A"/>
    <w:rsid w:val="00203677"/>
    <w:rsid w:val="0020369C"/>
    <w:rsid w:val="0020395B"/>
    <w:rsid w:val="00203C97"/>
    <w:rsid w:val="00203E41"/>
    <w:rsid w:val="00204022"/>
    <w:rsid w:val="002040E8"/>
    <w:rsid w:val="0020418A"/>
    <w:rsid w:val="002049DE"/>
    <w:rsid w:val="00204C60"/>
    <w:rsid w:val="00204D36"/>
    <w:rsid w:val="00205240"/>
    <w:rsid w:val="0020571E"/>
    <w:rsid w:val="002059E5"/>
    <w:rsid w:val="00205DA7"/>
    <w:rsid w:val="00206160"/>
    <w:rsid w:val="00206B31"/>
    <w:rsid w:val="00206C8F"/>
    <w:rsid w:val="00206DDE"/>
    <w:rsid w:val="00206E5D"/>
    <w:rsid w:val="00207285"/>
    <w:rsid w:val="002075FB"/>
    <w:rsid w:val="00207811"/>
    <w:rsid w:val="00207B07"/>
    <w:rsid w:val="00207E06"/>
    <w:rsid w:val="00207EDB"/>
    <w:rsid w:val="00207F61"/>
    <w:rsid w:val="00210227"/>
    <w:rsid w:val="00210652"/>
    <w:rsid w:val="002106A9"/>
    <w:rsid w:val="002107BC"/>
    <w:rsid w:val="00210951"/>
    <w:rsid w:val="00210A14"/>
    <w:rsid w:val="00210CA7"/>
    <w:rsid w:val="00210D87"/>
    <w:rsid w:val="00210EEA"/>
    <w:rsid w:val="0021116D"/>
    <w:rsid w:val="00211373"/>
    <w:rsid w:val="0021144E"/>
    <w:rsid w:val="00211614"/>
    <w:rsid w:val="00211964"/>
    <w:rsid w:val="00211A23"/>
    <w:rsid w:val="00211A85"/>
    <w:rsid w:val="00211EB8"/>
    <w:rsid w:val="00211F1B"/>
    <w:rsid w:val="00211FF5"/>
    <w:rsid w:val="00212196"/>
    <w:rsid w:val="0021247E"/>
    <w:rsid w:val="00212559"/>
    <w:rsid w:val="002125EA"/>
    <w:rsid w:val="0021264D"/>
    <w:rsid w:val="002126E4"/>
    <w:rsid w:val="00212A12"/>
    <w:rsid w:val="00212A72"/>
    <w:rsid w:val="00212BD7"/>
    <w:rsid w:val="00213231"/>
    <w:rsid w:val="00213292"/>
    <w:rsid w:val="00213354"/>
    <w:rsid w:val="0021339B"/>
    <w:rsid w:val="002134CF"/>
    <w:rsid w:val="002135C2"/>
    <w:rsid w:val="0021367E"/>
    <w:rsid w:val="002137C8"/>
    <w:rsid w:val="002138EB"/>
    <w:rsid w:val="0021396F"/>
    <w:rsid w:val="002139E5"/>
    <w:rsid w:val="00213BE8"/>
    <w:rsid w:val="00214066"/>
    <w:rsid w:val="00214522"/>
    <w:rsid w:val="0021489C"/>
    <w:rsid w:val="002154DE"/>
    <w:rsid w:val="00215697"/>
    <w:rsid w:val="002156C5"/>
    <w:rsid w:val="002157A7"/>
    <w:rsid w:val="0021602F"/>
    <w:rsid w:val="00216278"/>
    <w:rsid w:val="002162EE"/>
    <w:rsid w:val="00216424"/>
    <w:rsid w:val="0021660D"/>
    <w:rsid w:val="002166C0"/>
    <w:rsid w:val="00216F8D"/>
    <w:rsid w:val="00217045"/>
    <w:rsid w:val="00217654"/>
    <w:rsid w:val="0021799E"/>
    <w:rsid w:val="002179EF"/>
    <w:rsid w:val="00217B2D"/>
    <w:rsid w:val="00220171"/>
    <w:rsid w:val="0022042C"/>
    <w:rsid w:val="002204FB"/>
    <w:rsid w:val="002207BC"/>
    <w:rsid w:val="00220980"/>
    <w:rsid w:val="00220B0A"/>
    <w:rsid w:val="00220F5C"/>
    <w:rsid w:val="00221358"/>
    <w:rsid w:val="00221371"/>
    <w:rsid w:val="00221687"/>
    <w:rsid w:val="002219D9"/>
    <w:rsid w:val="00221EE8"/>
    <w:rsid w:val="00221FCA"/>
    <w:rsid w:val="00222014"/>
    <w:rsid w:val="002220D4"/>
    <w:rsid w:val="002221FE"/>
    <w:rsid w:val="002227F1"/>
    <w:rsid w:val="00222AA6"/>
    <w:rsid w:val="00222BE0"/>
    <w:rsid w:val="00222BF3"/>
    <w:rsid w:val="00222FDE"/>
    <w:rsid w:val="0022334E"/>
    <w:rsid w:val="0022356B"/>
    <w:rsid w:val="002237EA"/>
    <w:rsid w:val="002239F6"/>
    <w:rsid w:val="00223A82"/>
    <w:rsid w:val="00223C93"/>
    <w:rsid w:val="00223D2C"/>
    <w:rsid w:val="00224102"/>
    <w:rsid w:val="002241EA"/>
    <w:rsid w:val="002243CB"/>
    <w:rsid w:val="00224D0F"/>
    <w:rsid w:val="00224F39"/>
    <w:rsid w:val="00224F43"/>
    <w:rsid w:val="00225134"/>
    <w:rsid w:val="00225682"/>
    <w:rsid w:val="00225792"/>
    <w:rsid w:val="00225AD3"/>
    <w:rsid w:val="0022600D"/>
    <w:rsid w:val="002260D0"/>
    <w:rsid w:val="0022622C"/>
    <w:rsid w:val="002266BD"/>
    <w:rsid w:val="00226802"/>
    <w:rsid w:val="002276E6"/>
    <w:rsid w:val="00227D0B"/>
    <w:rsid w:val="00227F95"/>
    <w:rsid w:val="0023017F"/>
    <w:rsid w:val="002302CB"/>
    <w:rsid w:val="002307A2"/>
    <w:rsid w:val="00230B15"/>
    <w:rsid w:val="00230B32"/>
    <w:rsid w:val="00230D17"/>
    <w:rsid w:val="0023124D"/>
    <w:rsid w:val="002314A2"/>
    <w:rsid w:val="002314FA"/>
    <w:rsid w:val="002315BC"/>
    <w:rsid w:val="002318A3"/>
    <w:rsid w:val="0023194B"/>
    <w:rsid w:val="0023196F"/>
    <w:rsid w:val="00231D2F"/>
    <w:rsid w:val="00231D83"/>
    <w:rsid w:val="002323EC"/>
    <w:rsid w:val="002326D3"/>
    <w:rsid w:val="0023286A"/>
    <w:rsid w:val="00232AD7"/>
    <w:rsid w:val="00232B3D"/>
    <w:rsid w:val="00232BC5"/>
    <w:rsid w:val="00232C0F"/>
    <w:rsid w:val="00232EDE"/>
    <w:rsid w:val="00232FED"/>
    <w:rsid w:val="0023311D"/>
    <w:rsid w:val="0023336C"/>
    <w:rsid w:val="00233BE5"/>
    <w:rsid w:val="00233E80"/>
    <w:rsid w:val="002343C5"/>
    <w:rsid w:val="0023471F"/>
    <w:rsid w:val="00234A10"/>
    <w:rsid w:val="00234A75"/>
    <w:rsid w:val="00234F60"/>
    <w:rsid w:val="002352A5"/>
    <w:rsid w:val="002352FE"/>
    <w:rsid w:val="002354A1"/>
    <w:rsid w:val="002355AC"/>
    <w:rsid w:val="00235621"/>
    <w:rsid w:val="002358A9"/>
    <w:rsid w:val="002358B0"/>
    <w:rsid w:val="00235E56"/>
    <w:rsid w:val="002363D2"/>
    <w:rsid w:val="002364C8"/>
    <w:rsid w:val="002364E6"/>
    <w:rsid w:val="0023679D"/>
    <w:rsid w:val="00236E8A"/>
    <w:rsid w:val="00236F36"/>
    <w:rsid w:val="00237152"/>
    <w:rsid w:val="002371D2"/>
    <w:rsid w:val="00237459"/>
    <w:rsid w:val="002378E7"/>
    <w:rsid w:val="00237C95"/>
    <w:rsid w:val="0024034B"/>
    <w:rsid w:val="002405AC"/>
    <w:rsid w:val="002405DF"/>
    <w:rsid w:val="0024075E"/>
    <w:rsid w:val="00240904"/>
    <w:rsid w:val="00240DE6"/>
    <w:rsid w:val="00240E0F"/>
    <w:rsid w:val="0024151B"/>
    <w:rsid w:val="002415BD"/>
    <w:rsid w:val="0024162C"/>
    <w:rsid w:val="00241635"/>
    <w:rsid w:val="0024169F"/>
    <w:rsid w:val="00241B2B"/>
    <w:rsid w:val="00241B33"/>
    <w:rsid w:val="00241C20"/>
    <w:rsid w:val="00241D62"/>
    <w:rsid w:val="00241FA6"/>
    <w:rsid w:val="00241FF8"/>
    <w:rsid w:val="00242004"/>
    <w:rsid w:val="002421D2"/>
    <w:rsid w:val="00242491"/>
    <w:rsid w:val="00242A73"/>
    <w:rsid w:val="00242B49"/>
    <w:rsid w:val="00242C2D"/>
    <w:rsid w:val="00242D38"/>
    <w:rsid w:val="00242F4A"/>
    <w:rsid w:val="00243104"/>
    <w:rsid w:val="00243376"/>
    <w:rsid w:val="002434E5"/>
    <w:rsid w:val="002438CC"/>
    <w:rsid w:val="00243A68"/>
    <w:rsid w:val="00243AE3"/>
    <w:rsid w:val="00243AFC"/>
    <w:rsid w:val="00243DAE"/>
    <w:rsid w:val="0024425A"/>
    <w:rsid w:val="002445EE"/>
    <w:rsid w:val="002445FF"/>
    <w:rsid w:val="00244758"/>
    <w:rsid w:val="0024481E"/>
    <w:rsid w:val="0024483F"/>
    <w:rsid w:val="00244A7C"/>
    <w:rsid w:val="00244F08"/>
    <w:rsid w:val="00245251"/>
    <w:rsid w:val="00245837"/>
    <w:rsid w:val="0024591C"/>
    <w:rsid w:val="00245A40"/>
    <w:rsid w:val="00245FC6"/>
    <w:rsid w:val="002466F8"/>
    <w:rsid w:val="00246737"/>
    <w:rsid w:val="0024689D"/>
    <w:rsid w:val="002468AE"/>
    <w:rsid w:val="00246CD2"/>
    <w:rsid w:val="00246E32"/>
    <w:rsid w:val="00246EE3"/>
    <w:rsid w:val="00246F43"/>
    <w:rsid w:val="00246FE9"/>
    <w:rsid w:val="002470CD"/>
    <w:rsid w:val="002470E9"/>
    <w:rsid w:val="00247547"/>
    <w:rsid w:val="0024760D"/>
    <w:rsid w:val="0024774B"/>
    <w:rsid w:val="002478FD"/>
    <w:rsid w:val="00250025"/>
    <w:rsid w:val="002504A0"/>
    <w:rsid w:val="002504A9"/>
    <w:rsid w:val="0025053F"/>
    <w:rsid w:val="002505A2"/>
    <w:rsid w:val="00250C30"/>
    <w:rsid w:val="00250FDE"/>
    <w:rsid w:val="002511A7"/>
    <w:rsid w:val="002513C3"/>
    <w:rsid w:val="00251632"/>
    <w:rsid w:val="00251ED2"/>
    <w:rsid w:val="00251F7E"/>
    <w:rsid w:val="00251FAC"/>
    <w:rsid w:val="00252307"/>
    <w:rsid w:val="002525CA"/>
    <w:rsid w:val="00252B34"/>
    <w:rsid w:val="00252B85"/>
    <w:rsid w:val="00252EB8"/>
    <w:rsid w:val="00253006"/>
    <w:rsid w:val="002530BD"/>
    <w:rsid w:val="0025313B"/>
    <w:rsid w:val="002532B9"/>
    <w:rsid w:val="002532CD"/>
    <w:rsid w:val="00253578"/>
    <w:rsid w:val="00253744"/>
    <w:rsid w:val="0025383F"/>
    <w:rsid w:val="00253EA3"/>
    <w:rsid w:val="00254279"/>
    <w:rsid w:val="002544B8"/>
    <w:rsid w:val="00254AC0"/>
    <w:rsid w:val="00255636"/>
    <w:rsid w:val="002557E9"/>
    <w:rsid w:val="00255A63"/>
    <w:rsid w:val="00256337"/>
    <w:rsid w:val="002566DF"/>
    <w:rsid w:val="002569F3"/>
    <w:rsid w:val="00256B61"/>
    <w:rsid w:val="00256D3F"/>
    <w:rsid w:val="002571B6"/>
    <w:rsid w:val="00257245"/>
    <w:rsid w:val="0025748E"/>
    <w:rsid w:val="00257538"/>
    <w:rsid w:val="0025756F"/>
    <w:rsid w:val="0025764A"/>
    <w:rsid w:val="00257A82"/>
    <w:rsid w:val="00257B29"/>
    <w:rsid w:val="00260586"/>
    <w:rsid w:val="002605AC"/>
    <w:rsid w:val="00260A75"/>
    <w:rsid w:val="00260B0A"/>
    <w:rsid w:val="00260BCB"/>
    <w:rsid w:val="00260FAC"/>
    <w:rsid w:val="002610C9"/>
    <w:rsid w:val="002611D9"/>
    <w:rsid w:val="0026133D"/>
    <w:rsid w:val="002615E6"/>
    <w:rsid w:val="002616E2"/>
    <w:rsid w:val="00261C3E"/>
    <w:rsid w:val="00261E1F"/>
    <w:rsid w:val="0026207A"/>
    <w:rsid w:val="00262503"/>
    <w:rsid w:val="0026266E"/>
    <w:rsid w:val="00262827"/>
    <w:rsid w:val="00262DD8"/>
    <w:rsid w:val="00262E0F"/>
    <w:rsid w:val="00262E55"/>
    <w:rsid w:val="00263A31"/>
    <w:rsid w:val="00263E83"/>
    <w:rsid w:val="00264033"/>
    <w:rsid w:val="0026403D"/>
    <w:rsid w:val="00264269"/>
    <w:rsid w:val="0026471D"/>
    <w:rsid w:val="00264DC5"/>
    <w:rsid w:val="00265017"/>
    <w:rsid w:val="00265134"/>
    <w:rsid w:val="0026513D"/>
    <w:rsid w:val="002654AF"/>
    <w:rsid w:val="0026561A"/>
    <w:rsid w:val="00265C0B"/>
    <w:rsid w:val="00266176"/>
    <w:rsid w:val="00266197"/>
    <w:rsid w:val="0026643B"/>
    <w:rsid w:val="0026656C"/>
    <w:rsid w:val="002666F6"/>
    <w:rsid w:val="00266973"/>
    <w:rsid w:val="00266B9C"/>
    <w:rsid w:val="00266BBA"/>
    <w:rsid w:val="00266E00"/>
    <w:rsid w:val="00266FDE"/>
    <w:rsid w:val="002671C8"/>
    <w:rsid w:val="00267218"/>
    <w:rsid w:val="00267221"/>
    <w:rsid w:val="002673BC"/>
    <w:rsid w:val="002675A3"/>
    <w:rsid w:val="002700E6"/>
    <w:rsid w:val="00270162"/>
    <w:rsid w:val="00270171"/>
    <w:rsid w:val="00270188"/>
    <w:rsid w:val="002705BC"/>
    <w:rsid w:val="002705E0"/>
    <w:rsid w:val="002705F6"/>
    <w:rsid w:val="002706C0"/>
    <w:rsid w:val="002706CA"/>
    <w:rsid w:val="002707FD"/>
    <w:rsid w:val="0027088F"/>
    <w:rsid w:val="002708A3"/>
    <w:rsid w:val="00270A7B"/>
    <w:rsid w:val="00270DC1"/>
    <w:rsid w:val="00270F6D"/>
    <w:rsid w:val="002711A3"/>
    <w:rsid w:val="00271240"/>
    <w:rsid w:val="002713BD"/>
    <w:rsid w:val="0027168C"/>
    <w:rsid w:val="00271752"/>
    <w:rsid w:val="0027177B"/>
    <w:rsid w:val="0027180E"/>
    <w:rsid w:val="00271AA0"/>
    <w:rsid w:val="00271B45"/>
    <w:rsid w:val="00271B94"/>
    <w:rsid w:val="00271BD6"/>
    <w:rsid w:val="00271F78"/>
    <w:rsid w:val="0027217F"/>
    <w:rsid w:val="00272555"/>
    <w:rsid w:val="002725EB"/>
    <w:rsid w:val="002726CC"/>
    <w:rsid w:val="00272742"/>
    <w:rsid w:val="002729E6"/>
    <w:rsid w:val="00272DB9"/>
    <w:rsid w:val="00272EE9"/>
    <w:rsid w:val="00272F8E"/>
    <w:rsid w:val="00272FC8"/>
    <w:rsid w:val="002730B9"/>
    <w:rsid w:val="002733C6"/>
    <w:rsid w:val="002734C5"/>
    <w:rsid w:val="0027370C"/>
    <w:rsid w:val="0027383D"/>
    <w:rsid w:val="00273872"/>
    <w:rsid w:val="00273883"/>
    <w:rsid w:val="00273941"/>
    <w:rsid w:val="00273A2C"/>
    <w:rsid w:val="00273A89"/>
    <w:rsid w:val="00273BCA"/>
    <w:rsid w:val="00273BFF"/>
    <w:rsid w:val="00273C73"/>
    <w:rsid w:val="00273E58"/>
    <w:rsid w:val="00274020"/>
    <w:rsid w:val="002744C3"/>
    <w:rsid w:val="0027451B"/>
    <w:rsid w:val="00274925"/>
    <w:rsid w:val="00274C26"/>
    <w:rsid w:val="00274C3D"/>
    <w:rsid w:val="00274F70"/>
    <w:rsid w:val="0027503A"/>
    <w:rsid w:val="002753DC"/>
    <w:rsid w:val="0027562A"/>
    <w:rsid w:val="002758C7"/>
    <w:rsid w:val="002759EC"/>
    <w:rsid w:val="00276CE7"/>
    <w:rsid w:val="00276E88"/>
    <w:rsid w:val="00276E9B"/>
    <w:rsid w:val="00276F58"/>
    <w:rsid w:val="00277511"/>
    <w:rsid w:val="0027775E"/>
    <w:rsid w:val="00280238"/>
    <w:rsid w:val="002803F0"/>
    <w:rsid w:val="00280614"/>
    <w:rsid w:val="002806B4"/>
    <w:rsid w:val="00280B9B"/>
    <w:rsid w:val="00280D57"/>
    <w:rsid w:val="002811FB"/>
    <w:rsid w:val="002813C5"/>
    <w:rsid w:val="0028167F"/>
    <w:rsid w:val="00281948"/>
    <w:rsid w:val="00282189"/>
    <w:rsid w:val="002822CD"/>
    <w:rsid w:val="00282353"/>
    <w:rsid w:val="002828B3"/>
    <w:rsid w:val="0028297F"/>
    <w:rsid w:val="00282E82"/>
    <w:rsid w:val="00282EA0"/>
    <w:rsid w:val="002830C6"/>
    <w:rsid w:val="00283162"/>
    <w:rsid w:val="00283173"/>
    <w:rsid w:val="002832A5"/>
    <w:rsid w:val="002832E0"/>
    <w:rsid w:val="002833C3"/>
    <w:rsid w:val="00283D9B"/>
    <w:rsid w:val="00284179"/>
    <w:rsid w:val="002841D0"/>
    <w:rsid w:val="002847CD"/>
    <w:rsid w:val="00284B20"/>
    <w:rsid w:val="00284C00"/>
    <w:rsid w:val="00284F53"/>
    <w:rsid w:val="002853AD"/>
    <w:rsid w:val="002857E0"/>
    <w:rsid w:val="00285B73"/>
    <w:rsid w:val="00285CEC"/>
    <w:rsid w:val="00286134"/>
    <w:rsid w:val="002861CA"/>
    <w:rsid w:val="002861FA"/>
    <w:rsid w:val="0028671C"/>
    <w:rsid w:val="002867F5"/>
    <w:rsid w:val="00286CF9"/>
    <w:rsid w:val="00286EF0"/>
    <w:rsid w:val="00286FF8"/>
    <w:rsid w:val="00286FFF"/>
    <w:rsid w:val="002871D2"/>
    <w:rsid w:val="00287BC6"/>
    <w:rsid w:val="00287CD8"/>
    <w:rsid w:val="00287CE7"/>
    <w:rsid w:val="00287FDF"/>
    <w:rsid w:val="002900DB"/>
    <w:rsid w:val="00290400"/>
    <w:rsid w:val="002904EE"/>
    <w:rsid w:val="002907C9"/>
    <w:rsid w:val="00290844"/>
    <w:rsid w:val="002908AB"/>
    <w:rsid w:val="00290B00"/>
    <w:rsid w:val="00290BB4"/>
    <w:rsid w:val="00290E06"/>
    <w:rsid w:val="0029105C"/>
    <w:rsid w:val="002912F1"/>
    <w:rsid w:val="00291E27"/>
    <w:rsid w:val="0029213E"/>
    <w:rsid w:val="00292211"/>
    <w:rsid w:val="00292A80"/>
    <w:rsid w:val="00292AFD"/>
    <w:rsid w:val="00293553"/>
    <w:rsid w:val="00293BD3"/>
    <w:rsid w:val="002945D4"/>
    <w:rsid w:val="00294A3D"/>
    <w:rsid w:val="00294A83"/>
    <w:rsid w:val="00294B59"/>
    <w:rsid w:val="00294C72"/>
    <w:rsid w:val="00294CF4"/>
    <w:rsid w:val="0029527F"/>
    <w:rsid w:val="00295381"/>
    <w:rsid w:val="00295580"/>
    <w:rsid w:val="00295A05"/>
    <w:rsid w:val="00295B19"/>
    <w:rsid w:val="002960CF"/>
    <w:rsid w:val="002962F7"/>
    <w:rsid w:val="0029635E"/>
    <w:rsid w:val="0029659C"/>
    <w:rsid w:val="002969F6"/>
    <w:rsid w:val="00296BAB"/>
    <w:rsid w:val="00297164"/>
    <w:rsid w:val="00297198"/>
    <w:rsid w:val="002971E5"/>
    <w:rsid w:val="002976B9"/>
    <w:rsid w:val="00297A7B"/>
    <w:rsid w:val="00297B33"/>
    <w:rsid w:val="002A01B9"/>
    <w:rsid w:val="002A0230"/>
    <w:rsid w:val="002A0329"/>
    <w:rsid w:val="002A04F4"/>
    <w:rsid w:val="002A0B7E"/>
    <w:rsid w:val="002A0D35"/>
    <w:rsid w:val="002A0E58"/>
    <w:rsid w:val="002A0F5C"/>
    <w:rsid w:val="002A1431"/>
    <w:rsid w:val="002A1567"/>
    <w:rsid w:val="002A1670"/>
    <w:rsid w:val="002A16F4"/>
    <w:rsid w:val="002A1940"/>
    <w:rsid w:val="002A19B9"/>
    <w:rsid w:val="002A1DBB"/>
    <w:rsid w:val="002A2343"/>
    <w:rsid w:val="002A26E2"/>
    <w:rsid w:val="002A28E3"/>
    <w:rsid w:val="002A2AA5"/>
    <w:rsid w:val="002A2ACB"/>
    <w:rsid w:val="002A2FDE"/>
    <w:rsid w:val="002A3111"/>
    <w:rsid w:val="002A3117"/>
    <w:rsid w:val="002A314D"/>
    <w:rsid w:val="002A31AF"/>
    <w:rsid w:val="002A3454"/>
    <w:rsid w:val="002A3667"/>
    <w:rsid w:val="002A3972"/>
    <w:rsid w:val="002A39E2"/>
    <w:rsid w:val="002A3A9F"/>
    <w:rsid w:val="002A3C9A"/>
    <w:rsid w:val="002A3E0B"/>
    <w:rsid w:val="002A404E"/>
    <w:rsid w:val="002A415A"/>
    <w:rsid w:val="002A41D5"/>
    <w:rsid w:val="002A4207"/>
    <w:rsid w:val="002A4494"/>
    <w:rsid w:val="002A44D6"/>
    <w:rsid w:val="002A455A"/>
    <w:rsid w:val="002A4E2E"/>
    <w:rsid w:val="002A50CC"/>
    <w:rsid w:val="002A51D7"/>
    <w:rsid w:val="002A51E4"/>
    <w:rsid w:val="002A54AE"/>
    <w:rsid w:val="002A55A4"/>
    <w:rsid w:val="002A57A2"/>
    <w:rsid w:val="002A58EE"/>
    <w:rsid w:val="002A6009"/>
    <w:rsid w:val="002A6045"/>
    <w:rsid w:val="002A6130"/>
    <w:rsid w:val="002A613F"/>
    <w:rsid w:val="002A66CE"/>
    <w:rsid w:val="002A6954"/>
    <w:rsid w:val="002A6B55"/>
    <w:rsid w:val="002A6F47"/>
    <w:rsid w:val="002A70CD"/>
    <w:rsid w:val="002A716E"/>
    <w:rsid w:val="002A71FA"/>
    <w:rsid w:val="002A7321"/>
    <w:rsid w:val="002A75B1"/>
    <w:rsid w:val="002A791A"/>
    <w:rsid w:val="002B0288"/>
    <w:rsid w:val="002B061F"/>
    <w:rsid w:val="002B063A"/>
    <w:rsid w:val="002B0800"/>
    <w:rsid w:val="002B0847"/>
    <w:rsid w:val="002B0BAB"/>
    <w:rsid w:val="002B0C7C"/>
    <w:rsid w:val="002B0C8F"/>
    <w:rsid w:val="002B0D57"/>
    <w:rsid w:val="002B1551"/>
    <w:rsid w:val="002B17CC"/>
    <w:rsid w:val="002B1C6E"/>
    <w:rsid w:val="002B1DE0"/>
    <w:rsid w:val="002B21C1"/>
    <w:rsid w:val="002B237F"/>
    <w:rsid w:val="002B2429"/>
    <w:rsid w:val="002B3053"/>
    <w:rsid w:val="002B3421"/>
    <w:rsid w:val="002B375C"/>
    <w:rsid w:val="002B3A26"/>
    <w:rsid w:val="002B3FDA"/>
    <w:rsid w:val="002B43A6"/>
    <w:rsid w:val="002B4454"/>
    <w:rsid w:val="002B45D6"/>
    <w:rsid w:val="002B471B"/>
    <w:rsid w:val="002B4840"/>
    <w:rsid w:val="002B49BB"/>
    <w:rsid w:val="002B4F2A"/>
    <w:rsid w:val="002B4F7E"/>
    <w:rsid w:val="002B53F3"/>
    <w:rsid w:val="002B56A8"/>
    <w:rsid w:val="002B56E1"/>
    <w:rsid w:val="002B5A10"/>
    <w:rsid w:val="002B5C5B"/>
    <w:rsid w:val="002B5C81"/>
    <w:rsid w:val="002B6156"/>
    <w:rsid w:val="002B6673"/>
    <w:rsid w:val="002B6746"/>
    <w:rsid w:val="002B6BAB"/>
    <w:rsid w:val="002B6D3F"/>
    <w:rsid w:val="002B6EE9"/>
    <w:rsid w:val="002B702E"/>
    <w:rsid w:val="002B7172"/>
    <w:rsid w:val="002B7258"/>
    <w:rsid w:val="002B73DE"/>
    <w:rsid w:val="002C00BA"/>
    <w:rsid w:val="002C0152"/>
    <w:rsid w:val="002C10DB"/>
    <w:rsid w:val="002C12C5"/>
    <w:rsid w:val="002C13DE"/>
    <w:rsid w:val="002C1704"/>
    <w:rsid w:val="002C1926"/>
    <w:rsid w:val="002C193B"/>
    <w:rsid w:val="002C19E4"/>
    <w:rsid w:val="002C1BEF"/>
    <w:rsid w:val="002C1C1B"/>
    <w:rsid w:val="002C240A"/>
    <w:rsid w:val="002C259C"/>
    <w:rsid w:val="002C28AF"/>
    <w:rsid w:val="002C28BC"/>
    <w:rsid w:val="002C2B17"/>
    <w:rsid w:val="002C2B18"/>
    <w:rsid w:val="002C2B92"/>
    <w:rsid w:val="002C2DB1"/>
    <w:rsid w:val="002C314F"/>
    <w:rsid w:val="002C338E"/>
    <w:rsid w:val="002C3695"/>
    <w:rsid w:val="002C3F55"/>
    <w:rsid w:val="002C40F1"/>
    <w:rsid w:val="002C4184"/>
    <w:rsid w:val="002C431C"/>
    <w:rsid w:val="002C4689"/>
    <w:rsid w:val="002C4B6C"/>
    <w:rsid w:val="002C532C"/>
    <w:rsid w:val="002C5525"/>
    <w:rsid w:val="002C554E"/>
    <w:rsid w:val="002C55CE"/>
    <w:rsid w:val="002C592F"/>
    <w:rsid w:val="002C5A9C"/>
    <w:rsid w:val="002C5C59"/>
    <w:rsid w:val="002C61FD"/>
    <w:rsid w:val="002C6306"/>
    <w:rsid w:val="002C6575"/>
    <w:rsid w:val="002C660C"/>
    <w:rsid w:val="002C69A5"/>
    <w:rsid w:val="002C6A72"/>
    <w:rsid w:val="002C7032"/>
    <w:rsid w:val="002C75F9"/>
    <w:rsid w:val="002C780A"/>
    <w:rsid w:val="002C7A3C"/>
    <w:rsid w:val="002C7B71"/>
    <w:rsid w:val="002C7B83"/>
    <w:rsid w:val="002C7CF8"/>
    <w:rsid w:val="002C7E4F"/>
    <w:rsid w:val="002D02E3"/>
    <w:rsid w:val="002D05CF"/>
    <w:rsid w:val="002D0CC3"/>
    <w:rsid w:val="002D0EB1"/>
    <w:rsid w:val="002D0FEE"/>
    <w:rsid w:val="002D107A"/>
    <w:rsid w:val="002D10B0"/>
    <w:rsid w:val="002D10EC"/>
    <w:rsid w:val="002D117A"/>
    <w:rsid w:val="002D126D"/>
    <w:rsid w:val="002D1390"/>
    <w:rsid w:val="002D16A7"/>
    <w:rsid w:val="002D1786"/>
    <w:rsid w:val="002D18B1"/>
    <w:rsid w:val="002D1A58"/>
    <w:rsid w:val="002D1CBF"/>
    <w:rsid w:val="002D1DBC"/>
    <w:rsid w:val="002D1E49"/>
    <w:rsid w:val="002D1E61"/>
    <w:rsid w:val="002D20E9"/>
    <w:rsid w:val="002D235F"/>
    <w:rsid w:val="002D27E6"/>
    <w:rsid w:val="002D29E4"/>
    <w:rsid w:val="002D2FC7"/>
    <w:rsid w:val="002D313B"/>
    <w:rsid w:val="002D3162"/>
    <w:rsid w:val="002D36B6"/>
    <w:rsid w:val="002D36FF"/>
    <w:rsid w:val="002D3C02"/>
    <w:rsid w:val="002D3CC5"/>
    <w:rsid w:val="002D3D49"/>
    <w:rsid w:val="002D3D5C"/>
    <w:rsid w:val="002D3E7C"/>
    <w:rsid w:val="002D49FF"/>
    <w:rsid w:val="002D52EE"/>
    <w:rsid w:val="002D5302"/>
    <w:rsid w:val="002D5343"/>
    <w:rsid w:val="002D549F"/>
    <w:rsid w:val="002D57CC"/>
    <w:rsid w:val="002D5977"/>
    <w:rsid w:val="002D597E"/>
    <w:rsid w:val="002D5A94"/>
    <w:rsid w:val="002D5F82"/>
    <w:rsid w:val="002D6160"/>
    <w:rsid w:val="002D629A"/>
    <w:rsid w:val="002D643E"/>
    <w:rsid w:val="002D6452"/>
    <w:rsid w:val="002D654A"/>
    <w:rsid w:val="002D667E"/>
    <w:rsid w:val="002D6A15"/>
    <w:rsid w:val="002D6BFD"/>
    <w:rsid w:val="002D6E2C"/>
    <w:rsid w:val="002D6FA5"/>
    <w:rsid w:val="002D742B"/>
    <w:rsid w:val="002D7968"/>
    <w:rsid w:val="002D798A"/>
    <w:rsid w:val="002D79F5"/>
    <w:rsid w:val="002D7E10"/>
    <w:rsid w:val="002D7E31"/>
    <w:rsid w:val="002D7E59"/>
    <w:rsid w:val="002E0007"/>
    <w:rsid w:val="002E011D"/>
    <w:rsid w:val="002E0381"/>
    <w:rsid w:val="002E06E2"/>
    <w:rsid w:val="002E0789"/>
    <w:rsid w:val="002E0A65"/>
    <w:rsid w:val="002E0B49"/>
    <w:rsid w:val="002E0B80"/>
    <w:rsid w:val="002E0E5D"/>
    <w:rsid w:val="002E0F8A"/>
    <w:rsid w:val="002E1115"/>
    <w:rsid w:val="002E1519"/>
    <w:rsid w:val="002E191E"/>
    <w:rsid w:val="002E1CFC"/>
    <w:rsid w:val="002E1FC9"/>
    <w:rsid w:val="002E20FF"/>
    <w:rsid w:val="002E2181"/>
    <w:rsid w:val="002E24BA"/>
    <w:rsid w:val="002E25C8"/>
    <w:rsid w:val="002E2640"/>
    <w:rsid w:val="002E270B"/>
    <w:rsid w:val="002E2841"/>
    <w:rsid w:val="002E28A6"/>
    <w:rsid w:val="002E28C2"/>
    <w:rsid w:val="002E2B72"/>
    <w:rsid w:val="002E2CA1"/>
    <w:rsid w:val="002E2F0B"/>
    <w:rsid w:val="002E3280"/>
    <w:rsid w:val="002E329C"/>
    <w:rsid w:val="002E330F"/>
    <w:rsid w:val="002E35B3"/>
    <w:rsid w:val="002E3817"/>
    <w:rsid w:val="002E3A61"/>
    <w:rsid w:val="002E401B"/>
    <w:rsid w:val="002E437A"/>
    <w:rsid w:val="002E4466"/>
    <w:rsid w:val="002E4700"/>
    <w:rsid w:val="002E49B0"/>
    <w:rsid w:val="002E49E1"/>
    <w:rsid w:val="002E4DE1"/>
    <w:rsid w:val="002E4E4B"/>
    <w:rsid w:val="002E4F64"/>
    <w:rsid w:val="002E5142"/>
    <w:rsid w:val="002E535A"/>
    <w:rsid w:val="002E53B5"/>
    <w:rsid w:val="002E54A9"/>
    <w:rsid w:val="002E5574"/>
    <w:rsid w:val="002E55B3"/>
    <w:rsid w:val="002E5A21"/>
    <w:rsid w:val="002E5A7F"/>
    <w:rsid w:val="002E5CA7"/>
    <w:rsid w:val="002E5FB0"/>
    <w:rsid w:val="002E6148"/>
    <w:rsid w:val="002E61DA"/>
    <w:rsid w:val="002E61E3"/>
    <w:rsid w:val="002E6337"/>
    <w:rsid w:val="002E6565"/>
    <w:rsid w:val="002E6C4E"/>
    <w:rsid w:val="002E6ED1"/>
    <w:rsid w:val="002E6F33"/>
    <w:rsid w:val="002E6F54"/>
    <w:rsid w:val="002E701B"/>
    <w:rsid w:val="002E701F"/>
    <w:rsid w:val="002E70E7"/>
    <w:rsid w:val="002E77EB"/>
    <w:rsid w:val="002E790D"/>
    <w:rsid w:val="002E79EA"/>
    <w:rsid w:val="002E7B0B"/>
    <w:rsid w:val="002E7B22"/>
    <w:rsid w:val="002E7F06"/>
    <w:rsid w:val="002F010B"/>
    <w:rsid w:val="002F01A4"/>
    <w:rsid w:val="002F020D"/>
    <w:rsid w:val="002F020E"/>
    <w:rsid w:val="002F03AA"/>
    <w:rsid w:val="002F04F0"/>
    <w:rsid w:val="002F07CB"/>
    <w:rsid w:val="002F0A7C"/>
    <w:rsid w:val="002F0B21"/>
    <w:rsid w:val="002F0CB4"/>
    <w:rsid w:val="002F0D53"/>
    <w:rsid w:val="002F1132"/>
    <w:rsid w:val="002F13CF"/>
    <w:rsid w:val="002F18D2"/>
    <w:rsid w:val="002F1BF6"/>
    <w:rsid w:val="002F1BFB"/>
    <w:rsid w:val="002F2286"/>
    <w:rsid w:val="002F244E"/>
    <w:rsid w:val="002F2519"/>
    <w:rsid w:val="002F2531"/>
    <w:rsid w:val="002F27CA"/>
    <w:rsid w:val="002F2844"/>
    <w:rsid w:val="002F2ACC"/>
    <w:rsid w:val="002F2BD9"/>
    <w:rsid w:val="002F3249"/>
    <w:rsid w:val="002F34C2"/>
    <w:rsid w:val="002F352B"/>
    <w:rsid w:val="002F3599"/>
    <w:rsid w:val="002F388B"/>
    <w:rsid w:val="002F3BAD"/>
    <w:rsid w:val="002F3DF0"/>
    <w:rsid w:val="002F41CC"/>
    <w:rsid w:val="002F41D0"/>
    <w:rsid w:val="002F42F1"/>
    <w:rsid w:val="002F4A9E"/>
    <w:rsid w:val="002F4F15"/>
    <w:rsid w:val="002F5276"/>
    <w:rsid w:val="002F54EB"/>
    <w:rsid w:val="002F5643"/>
    <w:rsid w:val="002F56A3"/>
    <w:rsid w:val="002F57DB"/>
    <w:rsid w:val="002F5802"/>
    <w:rsid w:val="002F5974"/>
    <w:rsid w:val="002F5B03"/>
    <w:rsid w:val="002F5C5B"/>
    <w:rsid w:val="002F5E32"/>
    <w:rsid w:val="002F654B"/>
    <w:rsid w:val="002F65F0"/>
    <w:rsid w:val="002F66F3"/>
    <w:rsid w:val="002F6C4D"/>
    <w:rsid w:val="002F6E61"/>
    <w:rsid w:val="002F72E6"/>
    <w:rsid w:val="002F7603"/>
    <w:rsid w:val="002F77DF"/>
    <w:rsid w:val="002F7967"/>
    <w:rsid w:val="002F7A6C"/>
    <w:rsid w:val="002F7C1A"/>
    <w:rsid w:val="00300078"/>
    <w:rsid w:val="0030009C"/>
    <w:rsid w:val="00300122"/>
    <w:rsid w:val="003001F8"/>
    <w:rsid w:val="0030028C"/>
    <w:rsid w:val="003002B1"/>
    <w:rsid w:val="00300535"/>
    <w:rsid w:val="00300CE4"/>
    <w:rsid w:val="00300D04"/>
    <w:rsid w:val="00300FB4"/>
    <w:rsid w:val="003018AC"/>
    <w:rsid w:val="00301924"/>
    <w:rsid w:val="003019FB"/>
    <w:rsid w:val="00301A01"/>
    <w:rsid w:val="00301BFA"/>
    <w:rsid w:val="00301D9B"/>
    <w:rsid w:val="00301E10"/>
    <w:rsid w:val="00301EE1"/>
    <w:rsid w:val="00302316"/>
    <w:rsid w:val="003026AD"/>
    <w:rsid w:val="003026F3"/>
    <w:rsid w:val="00302B19"/>
    <w:rsid w:val="00302C2E"/>
    <w:rsid w:val="00302C57"/>
    <w:rsid w:val="00303082"/>
    <w:rsid w:val="00303618"/>
    <w:rsid w:val="00303BB4"/>
    <w:rsid w:val="003043E9"/>
    <w:rsid w:val="00304785"/>
    <w:rsid w:val="003049BE"/>
    <w:rsid w:val="00304FF8"/>
    <w:rsid w:val="00305090"/>
    <w:rsid w:val="00305396"/>
    <w:rsid w:val="003055B3"/>
    <w:rsid w:val="00305C98"/>
    <w:rsid w:val="00305D3B"/>
    <w:rsid w:val="00305DC7"/>
    <w:rsid w:val="003067DC"/>
    <w:rsid w:val="00306B31"/>
    <w:rsid w:val="00306D16"/>
    <w:rsid w:val="00306DEE"/>
    <w:rsid w:val="00306E3D"/>
    <w:rsid w:val="00307031"/>
    <w:rsid w:val="00307087"/>
    <w:rsid w:val="003071D4"/>
    <w:rsid w:val="0030731A"/>
    <w:rsid w:val="00307494"/>
    <w:rsid w:val="003079E3"/>
    <w:rsid w:val="00307D18"/>
    <w:rsid w:val="00307F65"/>
    <w:rsid w:val="00310428"/>
    <w:rsid w:val="00310597"/>
    <w:rsid w:val="00310772"/>
    <w:rsid w:val="0031082F"/>
    <w:rsid w:val="00310C87"/>
    <w:rsid w:val="00310E2F"/>
    <w:rsid w:val="00311599"/>
    <w:rsid w:val="003116CC"/>
    <w:rsid w:val="00311BBC"/>
    <w:rsid w:val="00311E9A"/>
    <w:rsid w:val="003123EB"/>
    <w:rsid w:val="00312472"/>
    <w:rsid w:val="003125E2"/>
    <w:rsid w:val="00312B65"/>
    <w:rsid w:val="00312B70"/>
    <w:rsid w:val="00312E8D"/>
    <w:rsid w:val="0031302A"/>
    <w:rsid w:val="003130F9"/>
    <w:rsid w:val="00313A98"/>
    <w:rsid w:val="00313C54"/>
    <w:rsid w:val="00313C58"/>
    <w:rsid w:val="00313C8F"/>
    <w:rsid w:val="00313E86"/>
    <w:rsid w:val="00313ED6"/>
    <w:rsid w:val="00313FA6"/>
    <w:rsid w:val="00314230"/>
    <w:rsid w:val="003145D6"/>
    <w:rsid w:val="003148BD"/>
    <w:rsid w:val="00314D6B"/>
    <w:rsid w:val="00314DC7"/>
    <w:rsid w:val="00315241"/>
    <w:rsid w:val="003153DF"/>
    <w:rsid w:val="0031542B"/>
    <w:rsid w:val="00315B7B"/>
    <w:rsid w:val="0031621B"/>
    <w:rsid w:val="003164AD"/>
    <w:rsid w:val="00316B92"/>
    <w:rsid w:val="00316D04"/>
    <w:rsid w:val="00316D9C"/>
    <w:rsid w:val="0031711A"/>
    <w:rsid w:val="00317198"/>
    <w:rsid w:val="003171C5"/>
    <w:rsid w:val="00317231"/>
    <w:rsid w:val="00317812"/>
    <w:rsid w:val="00317958"/>
    <w:rsid w:val="0031797D"/>
    <w:rsid w:val="003179A8"/>
    <w:rsid w:val="003179F7"/>
    <w:rsid w:val="00317C12"/>
    <w:rsid w:val="00317C3B"/>
    <w:rsid w:val="003203D9"/>
    <w:rsid w:val="0032049A"/>
    <w:rsid w:val="00320942"/>
    <w:rsid w:val="00320B62"/>
    <w:rsid w:val="00320BA3"/>
    <w:rsid w:val="0032140D"/>
    <w:rsid w:val="0032174F"/>
    <w:rsid w:val="00321777"/>
    <w:rsid w:val="00321A43"/>
    <w:rsid w:val="00321CE5"/>
    <w:rsid w:val="00321E26"/>
    <w:rsid w:val="00322054"/>
    <w:rsid w:val="003220E1"/>
    <w:rsid w:val="0032211E"/>
    <w:rsid w:val="0032260F"/>
    <w:rsid w:val="0032266A"/>
    <w:rsid w:val="00322826"/>
    <w:rsid w:val="00322ABA"/>
    <w:rsid w:val="00322C2C"/>
    <w:rsid w:val="00322C5C"/>
    <w:rsid w:val="003230C8"/>
    <w:rsid w:val="003230E0"/>
    <w:rsid w:val="003232BA"/>
    <w:rsid w:val="003232BD"/>
    <w:rsid w:val="0032337C"/>
    <w:rsid w:val="0032381A"/>
    <w:rsid w:val="00323890"/>
    <w:rsid w:val="0032452D"/>
    <w:rsid w:val="00324549"/>
    <w:rsid w:val="0032490E"/>
    <w:rsid w:val="00324DD1"/>
    <w:rsid w:val="00324E64"/>
    <w:rsid w:val="0032515E"/>
    <w:rsid w:val="00325306"/>
    <w:rsid w:val="00325866"/>
    <w:rsid w:val="00325DD8"/>
    <w:rsid w:val="00326786"/>
    <w:rsid w:val="00326A7A"/>
    <w:rsid w:val="00326D5E"/>
    <w:rsid w:val="00326EC3"/>
    <w:rsid w:val="00326FCF"/>
    <w:rsid w:val="00326FF2"/>
    <w:rsid w:val="00327270"/>
    <w:rsid w:val="00327389"/>
    <w:rsid w:val="003273B7"/>
    <w:rsid w:val="003274DF"/>
    <w:rsid w:val="0032755D"/>
    <w:rsid w:val="00327650"/>
    <w:rsid w:val="00327937"/>
    <w:rsid w:val="00327D25"/>
    <w:rsid w:val="00327D80"/>
    <w:rsid w:val="00327F38"/>
    <w:rsid w:val="0033017F"/>
    <w:rsid w:val="003302D1"/>
    <w:rsid w:val="00330305"/>
    <w:rsid w:val="003304A5"/>
    <w:rsid w:val="00330F20"/>
    <w:rsid w:val="00330FDD"/>
    <w:rsid w:val="00331600"/>
    <w:rsid w:val="00331912"/>
    <w:rsid w:val="00331A36"/>
    <w:rsid w:val="00331B69"/>
    <w:rsid w:val="00331D63"/>
    <w:rsid w:val="00331D66"/>
    <w:rsid w:val="00331EB3"/>
    <w:rsid w:val="00331FEB"/>
    <w:rsid w:val="00332097"/>
    <w:rsid w:val="003320C8"/>
    <w:rsid w:val="00332143"/>
    <w:rsid w:val="00332435"/>
    <w:rsid w:val="003324CD"/>
    <w:rsid w:val="0033256A"/>
    <w:rsid w:val="0033258E"/>
    <w:rsid w:val="00332674"/>
    <w:rsid w:val="00332802"/>
    <w:rsid w:val="00332868"/>
    <w:rsid w:val="00332A15"/>
    <w:rsid w:val="00332C20"/>
    <w:rsid w:val="003330FC"/>
    <w:rsid w:val="00333559"/>
    <w:rsid w:val="0033357E"/>
    <w:rsid w:val="0033366C"/>
    <w:rsid w:val="0033379E"/>
    <w:rsid w:val="00333900"/>
    <w:rsid w:val="00333C70"/>
    <w:rsid w:val="00333CC6"/>
    <w:rsid w:val="00333D96"/>
    <w:rsid w:val="00334725"/>
    <w:rsid w:val="0033480D"/>
    <w:rsid w:val="00334971"/>
    <w:rsid w:val="00334A36"/>
    <w:rsid w:val="00334D5A"/>
    <w:rsid w:val="00334E96"/>
    <w:rsid w:val="00335562"/>
    <w:rsid w:val="003356B6"/>
    <w:rsid w:val="00335918"/>
    <w:rsid w:val="00335DC5"/>
    <w:rsid w:val="00335FE5"/>
    <w:rsid w:val="003360F7"/>
    <w:rsid w:val="00336159"/>
    <w:rsid w:val="00336523"/>
    <w:rsid w:val="0033683D"/>
    <w:rsid w:val="0033688E"/>
    <w:rsid w:val="00336C3A"/>
    <w:rsid w:val="00336F61"/>
    <w:rsid w:val="003372BB"/>
    <w:rsid w:val="00337355"/>
    <w:rsid w:val="00337B54"/>
    <w:rsid w:val="00337C3D"/>
    <w:rsid w:val="00337CBD"/>
    <w:rsid w:val="00337E79"/>
    <w:rsid w:val="00340086"/>
    <w:rsid w:val="00340468"/>
    <w:rsid w:val="003406F2"/>
    <w:rsid w:val="00340928"/>
    <w:rsid w:val="003409B1"/>
    <w:rsid w:val="003412DD"/>
    <w:rsid w:val="0034155D"/>
    <w:rsid w:val="00341779"/>
    <w:rsid w:val="00341879"/>
    <w:rsid w:val="00341883"/>
    <w:rsid w:val="00341A25"/>
    <w:rsid w:val="00341A97"/>
    <w:rsid w:val="00341AC2"/>
    <w:rsid w:val="00341F8E"/>
    <w:rsid w:val="00342E27"/>
    <w:rsid w:val="00342F5A"/>
    <w:rsid w:val="00343758"/>
    <w:rsid w:val="00343764"/>
    <w:rsid w:val="0034393B"/>
    <w:rsid w:val="00343D9D"/>
    <w:rsid w:val="00343E98"/>
    <w:rsid w:val="00343FC8"/>
    <w:rsid w:val="00344595"/>
    <w:rsid w:val="003447FA"/>
    <w:rsid w:val="00344CCC"/>
    <w:rsid w:val="00344D45"/>
    <w:rsid w:val="003452DA"/>
    <w:rsid w:val="0034552A"/>
    <w:rsid w:val="003457B6"/>
    <w:rsid w:val="0034592D"/>
    <w:rsid w:val="00345A3C"/>
    <w:rsid w:val="00345C5B"/>
    <w:rsid w:val="00345C8D"/>
    <w:rsid w:val="00345E35"/>
    <w:rsid w:val="00346484"/>
    <w:rsid w:val="003465BA"/>
    <w:rsid w:val="00347166"/>
    <w:rsid w:val="00347408"/>
    <w:rsid w:val="00347473"/>
    <w:rsid w:val="0034761F"/>
    <w:rsid w:val="00347995"/>
    <w:rsid w:val="00347A47"/>
    <w:rsid w:val="00347CD9"/>
    <w:rsid w:val="00347D1B"/>
    <w:rsid w:val="00347EBC"/>
    <w:rsid w:val="00347FFA"/>
    <w:rsid w:val="00350595"/>
    <w:rsid w:val="00350C67"/>
    <w:rsid w:val="00350CCB"/>
    <w:rsid w:val="00350F3A"/>
    <w:rsid w:val="00350F9A"/>
    <w:rsid w:val="0035100A"/>
    <w:rsid w:val="0035112E"/>
    <w:rsid w:val="003520F9"/>
    <w:rsid w:val="0035245E"/>
    <w:rsid w:val="003529FC"/>
    <w:rsid w:val="00352EC1"/>
    <w:rsid w:val="00353122"/>
    <w:rsid w:val="003532D6"/>
    <w:rsid w:val="00353567"/>
    <w:rsid w:val="00353646"/>
    <w:rsid w:val="00353D1F"/>
    <w:rsid w:val="00353D58"/>
    <w:rsid w:val="00353D9F"/>
    <w:rsid w:val="00353F31"/>
    <w:rsid w:val="003540F6"/>
    <w:rsid w:val="0035423E"/>
    <w:rsid w:val="00354792"/>
    <w:rsid w:val="00354871"/>
    <w:rsid w:val="003548EB"/>
    <w:rsid w:val="003548FD"/>
    <w:rsid w:val="003549D1"/>
    <w:rsid w:val="00354A50"/>
    <w:rsid w:val="00354B16"/>
    <w:rsid w:val="00354F3A"/>
    <w:rsid w:val="00354F9F"/>
    <w:rsid w:val="00355097"/>
    <w:rsid w:val="00355394"/>
    <w:rsid w:val="003554AB"/>
    <w:rsid w:val="003554B8"/>
    <w:rsid w:val="0035553D"/>
    <w:rsid w:val="00355581"/>
    <w:rsid w:val="00355883"/>
    <w:rsid w:val="00355B6D"/>
    <w:rsid w:val="00355BFE"/>
    <w:rsid w:val="00355C20"/>
    <w:rsid w:val="00355DD6"/>
    <w:rsid w:val="00356ACA"/>
    <w:rsid w:val="00357546"/>
    <w:rsid w:val="00357620"/>
    <w:rsid w:val="00357820"/>
    <w:rsid w:val="00357923"/>
    <w:rsid w:val="00357A5A"/>
    <w:rsid w:val="00357A62"/>
    <w:rsid w:val="00357E15"/>
    <w:rsid w:val="00357ED1"/>
    <w:rsid w:val="00357ED9"/>
    <w:rsid w:val="0036021C"/>
    <w:rsid w:val="003603F3"/>
    <w:rsid w:val="00360529"/>
    <w:rsid w:val="00360600"/>
    <w:rsid w:val="00360655"/>
    <w:rsid w:val="00360804"/>
    <w:rsid w:val="00360A97"/>
    <w:rsid w:val="00360FE0"/>
    <w:rsid w:val="00361029"/>
    <w:rsid w:val="00361446"/>
    <w:rsid w:val="00361815"/>
    <w:rsid w:val="00361A6F"/>
    <w:rsid w:val="00361D88"/>
    <w:rsid w:val="00361EE5"/>
    <w:rsid w:val="003623F3"/>
    <w:rsid w:val="00362B60"/>
    <w:rsid w:val="00362C26"/>
    <w:rsid w:val="00362DE2"/>
    <w:rsid w:val="00362F20"/>
    <w:rsid w:val="00362FA4"/>
    <w:rsid w:val="00363078"/>
    <w:rsid w:val="003630CF"/>
    <w:rsid w:val="003633B4"/>
    <w:rsid w:val="0036342A"/>
    <w:rsid w:val="00363657"/>
    <w:rsid w:val="0036386F"/>
    <w:rsid w:val="003639A8"/>
    <w:rsid w:val="00363B67"/>
    <w:rsid w:val="00363DB6"/>
    <w:rsid w:val="00363E2D"/>
    <w:rsid w:val="00364917"/>
    <w:rsid w:val="00364E2A"/>
    <w:rsid w:val="00365153"/>
    <w:rsid w:val="003652EA"/>
    <w:rsid w:val="003653B0"/>
    <w:rsid w:val="00365546"/>
    <w:rsid w:val="003655EB"/>
    <w:rsid w:val="00365757"/>
    <w:rsid w:val="0036585F"/>
    <w:rsid w:val="003658A2"/>
    <w:rsid w:val="003659B2"/>
    <w:rsid w:val="00365AF3"/>
    <w:rsid w:val="00365B91"/>
    <w:rsid w:val="00365D1B"/>
    <w:rsid w:val="00365F0D"/>
    <w:rsid w:val="0036609D"/>
    <w:rsid w:val="003662E0"/>
    <w:rsid w:val="003663E5"/>
    <w:rsid w:val="00366802"/>
    <w:rsid w:val="003668D1"/>
    <w:rsid w:val="00366C6B"/>
    <w:rsid w:val="003671E1"/>
    <w:rsid w:val="0036722E"/>
    <w:rsid w:val="0036729B"/>
    <w:rsid w:val="003674B5"/>
    <w:rsid w:val="0036757A"/>
    <w:rsid w:val="003675A4"/>
    <w:rsid w:val="003676B5"/>
    <w:rsid w:val="0036773E"/>
    <w:rsid w:val="0036785F"/>
    <w:rsid w:val="00367B30"/>
    <w:rsid w:val="00367DEB"/>
    <w:rsid w:val="00367E15"/>
    <w:rsid w:val="00367E61"/>
    <w:rsid w:val="00367F71"/>
    <w:rsid w:val="003700D3"/>
    <w:rsid w:val="00370102"/>
    <w:rsid w:val="00370CCA"/>
    <w:rsid w:val="00370CEF"/>
    <w:rsid w:val="00370D80"/>
    <w:rsid w:val="00370DBF"/>
    <w:rsid w:val="00371362"/>
    <w:rsid w:val="00371ADD"/>
    <w:rsid w:val="00371B70"/>
    <w:rsid w:val="00371BAC"/>
    <w:rsid w:val="00371BBB"/>
    <w:rsid w:val="00371D89"/>
    <w:rsid w:val="00371F33"/>
    <w:rsid w:val="003720B4"/>
    <w:rsid w:val="00372619"/>
    <w:rsid w:val="00373179"/>
    <w:rsid w:val="00373306"/>
    <w:rsid w:val="0037340D"/>
    <w:rsid w:val="00373992"/>
    <w:rsid w:val="003739E8"/>
    <w:rsid w:val="00373C71"/>
    <w:rsid w:val="00373C8C"/>
    <w:rsid w:val="00373D37"/>
    <w:rsid w:val="00373E78"/>
    <w:rsid w:val="00373F53"/>
    <w:rsid w:val="003743FE"/>
    <w:rsid w:val="00374FDE"/>
    <w:rsid w:val="003751BC"/>
    <w:rsid w:val="003753CB"/>
    <w:rsid w:val="003756FA"/>
    <w:rsid w:val="00375BAB"/>
    <w:rsid w:val="0037637C"/>
    <w:rsid w:val="003765EF"/>
    <w:rsid w:val="00376BAF"/>
    <w:rsid w:val="00376BB2"/>
    <w:rsid w:val="00376D11"/>
    <w:rsid w:val="00376D37"/>
    <w:rsid w:val="00377498"/>
    <w:rsid w:val="003776AE"/>
    <w:rsid w:val="00377D06"/>
    <w:rsid w:val="00377DFA"/>
    <w:rsid w:val="00377F5A"/>
    <w:rsid w:val="00380015"/>
    <w:rsid w:val="00380173"/>
    <w:rsid w:val="00380291"/>
    <w:rsid w:val="0038040B"/>
    <w:rsid w:val="00380508"/>
    <w:rsid w:val="003806BD"/>
    <w:rsid w:val="00380CE1"/>
    <w:rsid w:val="00380D74"/>
    <w:rsid w:val="00380D99"/>
    <w:rsid w:val="0038114D"/>
    <w:rsid w:val="00381432"/>
    <w:rsid w:val="003815C3"/>
    <w:rsid w:val="0038165A"/>
    <w:rsid w:val="00381881"/>
    <w:rsid w:val="00381B8A"/>
    <w:rsid w:val="0038226D"/>
    <w:rsid w:val="0038251C"/>
    <w:rsid w:val="00382616"/>
    <w:rsid w:val="0038281F"/>
    <w:rsid w:val="00382BC5"/>
    <w:rsid w:val="00382D40"/>
    <w:rsid w:val="00382F63"/>
    <w:rsid w:val="0038353A"/>
    <w:rsid w:val="003837D1"/>
    <w:rsid w:val="00383802"/>
    <w:rsid w:val="00383D35"/>
    <w:rsid w:val="00383EA8"/>
    <w:rsid w:val="00383EF5"/>
    <w:rsid w:val="00384579"/>
    <w:rsid w:val="0038466E"/>
    <w:rsid w:val="00384B1A"/>
    <w:rsid w:val="00384B69"/>
    <w:rsid w:val="00384D37"/>
    <w:rsid w:val="0038503E"/>
    <w:rsid w:val="003850E9"/>
    <w:rsid w:val="003850EB"/>
    <w:rsid w:val="0038528A"/>
    <w:rsid w:val="003852DE"/>
    <w:rsid w:val="003853F9"/>
    <w:rsid w:val="00385641"/>
    <w:rsid w:val="00385A61"/>
    <w:rsid w:val="00385C91"/>
    <w:rsid w:val="00385ED5"/>
    <w:rsid w:val="0038632C"/>
    <w:rsid w:val="0038637F"/>
    <w:rsid w:val="003863BB"/>
    <w:rsid w:val="0038672A"/>
    <w:rsid w:val="00386AD8"/>
    <w:rsid w:val="00386B72"/>
    <w:rsid w:val="00386B79"/>
    <w:rsid w:val="00387644"/>
    <w:rsid w:val="00387771"/>
    <w:rsid w:val="00387802"/>
    <w:rsid w:val="00387DB6"/>
    <w:rsid w:val="00387E6F"/>
    <w:rsid w:val="003904E2"/>
    <w:rsid w:val="00390734"/>
    <w:rsid w:val="003907B8"/>
    <w:rsid w:val="003908AB"/>
    <w:rsid w:val="00390B9D"/>
    <w:rsid w:val="00390C7E"/>
    <w:rsid w:val="00390C81"/>
    <w:rsid w:val="00391853"/>
    <w:rsid w:val="003918E9"/>
    <w:rsid w:val="003919B4"/>
    <w:rsid w:val="003919B9"/>
    <w:rsid w:val="00391C68"/>
    <w:rsid w:val="00391D37"/>
    <w:rsid w:val="00391D81"/>
    <w:rsid w:val="00391D8B"/>
    <w:rsid w:val="00391F6C"/>
    <w:rsid w:val="0039250A"/>
    <w:rsid w:val="00392673"/>
    <w:rsid w:val="00392968"/>
    <w:rsid w:val="003930EF"/>
    <w:rsid w:val="003934A3"/>
    <w:rsid w:val="00393C58"/>
    <w:rsid w:val="00393EFE"/>
    <w:rsid w:val="003940E4"/>
    <w:rsid w:val="0039411C"/>
    <w:rsid w:val="00394346"/>
    <w:rsid w:val="00394680"/>
    <w:rsid w:val="0039488E"/>
    <w:rsid w:val="00394988"/>
    <w:rsid w:val="00394C6B"/>
    <w:rsid w:val="00394EEB"/>
    <w:rsid w:val="0039525C"/>
    <w:rsid w:val="00395307"/>
    <w:rsid w:val="0039564B"/>
    <w:rsid w:val="003956F6"/>
    <w:rsid w:val="00395830"/>
    <w:rsid w:val="00395931"/>
    <w:rsid w:val="0039608C"/>
    <w:rsid w:val="00396755"/>
    <w:rsid w:val="00397030"/>
    <w:rsid w:val="003976B6"/>
    <w:rsid w:val="00397869"/>
    <w:rsid w:val="00397D7E"/>
    <w:rsid w:val="003A008B"/>
    <w:rsid w:val="003A00ED"/>
    <w:rsid w:val="003A048F"/>
    <w:rsid w:val="003A0B81"/>
    <w:rsid w:val="003A0E1F"/>
    <w:rsid w:val="003A1183"/>
    <w:rsid w:val="003A13B9"/>
    <w:rsid w:val="003A156A"/>
    <w:rsid w:val="003A19C8"/>
    <w:rsid w:val="003A1A42"/>
    <w:rsid w:val="003A21F5"/>
    <w:rsid w:val="003A24DC"/>
    <w:rsid w:val="003A2759"/>
    <w:rsid w:val="003A275D"/>
    <w:rsid w:val="003A2A5A"/>
    <w:rsid w:val="003A2A60"/>
    <w:rsid w:val="003A2D6E"/>
    <w:rsid w:val="003A2DA4"/>
    <w:rsid w:val="003A2DC7"/>
    <w:rsid w:val="003A2E08"/>
    <w:rsid w:val="003A2FA4"/>
    <w:rsid w:val="003A331F"/>
    <w:rsid w:val="003A372A"/>
    <w:rsid w:val="003A39B5"/>
    <w:rsid w:val="003A39BB"/>
    <w:rsid w:val="003A3D91"/>
    <w:rsid w:val="003A3EBF"/>
    <w:rsid w:val="003A3FA9"/>
    <w:rsid w:val="003A406A"/>
    <w:rsid w:val="003A4179"/>
    <w:rsid w:val="003A4217"/>
    <w:rsid w:val="003A424E"/>
    <w:rsid w:val="003A4300"/>
    <w:rsid w:val="003A4341"/>
    <w:rsid w:val="003A440C"/>
    <w:rsid w:val="003A4444"/>
    <w:rsid w:val="003A474F"/>
    <w:rsid w:val="003A4766"/>
    <w:rsid w:val="003A47B3"/>
    <w:rsid w:val="003A47DC"/>
    <w:rsid w:val="003A49F9"/>
    <w:rsid w:val="003A4A20"/>
    <w:rsid w:val="003A4F29"/>
    <w:rsid w:val="003A52BB"/>
    <w:rsid w:val="003A532E"/>
    <w:rsid w:val="003A538A"/>
    <w:rsid w:val="003A54E4"/>
    <w:rsid w:val="003A59C2"/>
    <w:rsid w:val="003A5D98"/>
    <w:rsid w:val="003A5E49"/>
    <w:rsid w:val="003A6287"/>
    <w:rsid w:val="003A6361"/>
    <w:rsid w:val="003A646F"/>
    <w:rsid w:val="003A6908"/>
    <w:rsid w:val="003A6987"/>
    <w:rsid w:val="003A6C7C"/>
    <w:rsid w:val="003A6D9A"/>
    <w:rsid w:val="003A6E9E"/>
    <w:rsid w:val="003A6EA0"/>
    <w:rsid w:val="003A7252"/>
    <w:rsid w:val="003A7453"/>
    <w:rsid w:val="003A74CB"/>
    <w:rsid w:val="003A766D"/>
    <w:rsid w:val="003A76FB"/>
    <w:rsid w:val="003A786D"/>
    <w:rsid w:val="003A7CF8"/>
    <w:rsid w:val="003B00D4"/>
    <w:rsid w:val="003B011E"/>
    <w:rsid w:val="003B01E1"/>
    <w:rsid w:val="003B02D5"/>
    <w:rsid w:val="003B04A9"/>
    <w:rsid w:val="003B0768"/>
    <w:rsid w:val="003B0866"/>
    <w:rsid w:val="003B08E4"/>
    <w:rsid w:val="003B09B0"/>
    <w:rsid w:val="003B0A2C"/>
    <w:rsid w:val="003B0A96"/>
    <w:rsid w:val="003B0B24"/>
    <w:rsid w:val="003B0C77"/>
    <w:rsid w:val="003B0D32"/>
    <w:rsid w:val="003B1075"/>
    <w:rsid w:val="003B15D7"/>
    <w:rsid w:val="003B1671"/>
    <w:rsid w:val="003B19A5"/>
    <w:rsid w:val="003B1A5D"/>
    <w:rsid w:val="003B1AE9"/>
    <w:rsid w:val="003B1BC6"/>
    <w:rsid w:val="003B1CA8"/>
    <w:rsid w:val="003B1F9D"/>
    <w:rsid w:val="003B2699"/>
    <w:rsid w:val="003B273B"/>
    <w:rsid w:val="003B283A"/>
    <w:rsid w:val="003B296B"/>
    <w:rsid w:val="003B29B5"/>
    <w:rsid w:val="003B2AAA"/>
    <w:rsid w:val="003B3049"/>
    <w:rsid w:val="003B3156"/>
    <w:rsid w:val="003B3541"/>
    <w:rsid w:val="003B367E"/>
    <w:rsid w:val="003B38A1"/>
    <w:rsid w:val="003B3912"/>
    <w:rsid w:val="003B3EBC"/>
    <w:rsid w:val="003B473B"/>
    <w:rsid w:val="003B5178"/>
    <w:rsid w:val="003B5365"/>
    <w:rsid w:val="003B5EF7"/>
    <w:rsid w:val="003B666A"/>
    <w:rsid w:val="003B6836"/>
    <w:rsid w:val="003B6A68"/>
    <w:rsid w:val="003B6BF5"/>
    <w:rsid w:val="003B7086"/>
    <w:rsid w:val="003B711A"/>
    <w:rsid w:val="003B743C"/>
    <w:rsid w:val="003B753D"/>
    <w:rsid w:val="003B7616"/>
    <w:rsid w:val="003B79F6"/>
    <w:rsid w:val="003B7A24"/>
    <w:rsid w:val="003C0136"/>
    <w:rsid w:val="003C01FA"/>
    <w:rsid w:val="003C0311"/>
    <w:rsid w:val="003C0AAA"/>
    <w:rsid w:val="003C0D9F"/>
    <w:rsid w:val="003C1023"/>
    <w:rsid w:val="003C144E"/>
    <w:rsid w:val="003C156B"/>
    <w:rsid w:val="003C15F5"/>
    <w:rsid w:val="003C1844"/>
    <w:rsid w:val="003C196A"/>
    <w:rsid w:val="003C1A55"/>
    <w:rsid w:val="003C1C0D"/>
    <w:rsid w:val="003C23AD"/>
    <w:rsid w:val="003C28FE"/>
    <w:rsid w:val="003C29DE"/>
    <w:rsid w:val="003C2AB7"/>
    <w:rsid w:val="003C2BE6"/>
    <w:rsid w:val="003C2EA3"/>
    <w:rsid w:val="003C34DD"/>
    <w:rsid w:val="003C352E"/>
    <w:rsid w:val="003C364A"/>
    <w:rsid w:val="003C365E"/>
    <w:rsid w:val="003C3671"/>
    <w:rsid w:val="003C3903"/>
    <w:rsid w:val="003C3B1E"/>
    <w:rsid w:val="003C41E9"/>
    <w:rsid w:val="003C4268"/>
    <w:rsid w:val="003C459E"/>
    <w:rsid w:val="003C4699"/>
    <w:rsid w:val="003C4810"/>
    <w:rsid w:val="003C4A80"/>
    <w:rsid w:val="003C4AFF"/>
    <w:rsid w:val="003C4EB6"/>
    <w:rsid w:val="003C4FFE"/>
    <w:rsid w:val="003C50FB"/>
    <w:rsid w:val="003C5209"/>
    <w:rsid w:val="003C532E"/>
    <w:rsid w:val="003C55DD"/>
    <w:rsid w:val="003C5987"/>
    <w:rsid w:val="003C59FD"/>
    <w:rsid w:val="003C5B7B"/>
    <w:rsid w:val="003C5BF0"/>
    <w:rsid w:val="003C5C03"/>
    <w:rsid w:val="003C5DDC"/>
    <w:rsid w:val="003C605D"/>
    <w:rsid w:val="003C612E"/>
    <w:rsid w:val="003C6549"/>
    <w:rsid w:val="003C672F"/>
    <w:rsid w:val="003C6893"/>
    <w:rsid w:val="003C6907"/>
    <w:rsid w:val="003C6AAC"/>
    <w:rsid w:val="003C6DDB"/>
    <w:rsid w:val="003C6EFA"/>
    <w:rsid w:val="003C7252"/>
    <w:rsid w:val="003C74CE"/>
    <w:rsid w:val="003C7603"/>
    <w:rsid w:val="003C78A6"/>
    <w:rsid w:val="003C79B7"/>
    <w:rsid w:val="003C7C3E"/>
    <w:rsid w:val="003C7CAB"/>
    <w:rsid w:val="003C7CE4"/>
    <w:rsid w:val="003C7D25"/>
    <w:rsid w:val="003C7DCA"/>
    <w:rsid w:val="003D002A"/>
    <w:rsid w:val="003D028E"/>
    <w:rsid w:val="003D05C3"/>
    <w:rsid w:val="003D06D3"/>
    <w:rsid w:val="003D0938"/>
    <w:rsid w:val="003D0AB4"/>
    <w:rsid w:val="003D11A6"/>
    <w:rsid w:val="003D163D"/>
    <w:rsid w:val="003D1677"/>
    <w:rsid w:val="003D17A2"/>
    <w:rsid w:val="003D18E0"/>
    <w:rsid w:val="003D2458"/>
    <w:rsid w:val="003D2559"/>
    <w:rsid w:val="003D25C7"/>
    <w:rsid w:val="003D26D0"/>
    <w:rsid w:val="003D270D"/>
    <w:rsid w:val="003D288F"/>
    <w:rsid w:val="003D2D02"/>
    <w:rsid w:val="003D2E39"/>
    <w:rsid w:val="003D3386"/>
    <w:rsid w:val="003D3518"/>
    <w:rsid w:val="003D357A"/>
    <w:rsid w:val="003D3721"/>
    <w:rsid w:val="003D3814"/>
    <w:rsid w:val="003D38B0"/>
    <w:rsid w:val="003D3AC0"/>
    <w:rsid w:val="003D3BA7"/>
    <w:rsid w:val="003D3CAB"/>
    <w:rsid w:val="003D4154"/>
    <w:rsid w:val="003D4272"/>
    <w:rsid w:val="003D433B"/>
    <w:rsid w:val="003D476C"/>
    <w:rsid w:val="003D4CEA"/>
    <w:rsid w:val="003D4D20"/>
    <w:rsid w:val="003D527F"/>
    <w:rsid w:val="003D6234"/>
    <w:rsid w:val="003D624C"/>
    <w:rsid w:val="003D69DB"/>
    <w:rsid w:val="003D6DFD"/>
    <w:rsid w:val="003D6E94"/>
    <w:rsid w:val="003D6F93"/>
    <w:rsid w:val="003D74FA"/>
    <w:rsid w:val="003D785B"/>
    <w:rsid w:val="003D7912"/>
    <w:rsid w:val="003D7CF9"/>
    <w:rsid w:val="003D7E2C"/>
    <w:rsid w:val="003E016C"/>
    <w:rsid w:val="003E0599"/>
    <w:rsid w:val="003E06C8"/>
    <w:rsid w:val="003E075F"/>
    <w:rsid w:val="003E0804"/>
    <w:rsid w:val="003E09B1"/>
    <w:rsid w:val="003E0DD5"/>
    <w:rsid w:val="003E1253"/>
    <w:rsid w:val="003E1358"/>
    <w:rsid w:val="003E15D7"/>
    <w:rsid w:val="003E1722"/>
    <w:rsid w:val="003E1747"/>
    <w:rsid w:val="003E1DDF"/>
    <w:rsid w:val="003E1EAF"/>
    <w:rsid w:val="003E2038"/>
    <w:rsid w:val="003E213B"/>
    <w:rsid w:val="003E217F"/>
    <w:rsid w:val="003E21C7"/>
    <w:rsid w:val="003E2673"/>
    <w:rsid w:val="003E277D"/>
    <w:rsid w:val="003E29A2"/>
    <w:rsid w:val="003E2A20"/>
    <w:rsid w:val="003E2B1C"/>
    <w:rsid w:val="003E3146"/>
    <w:rsid w:val="003E3313"/>
    <w:rsid w:val="003E38B5"/>
    <w:rsid w:val="003E39B2"/>
    <w:rsid w:val="003E39DC"/>
    <w:rsid w:val="003E3B95"/>
    <w:rsid w:val="003E3DDA"/>
    <w:rsid w:val="003E48D2"/>
    <w:rsid w:val="003E4C53"/>
    <w:rsid w:val="003E4CDF"/>
    <w:rsid w:val="003E4F40"/>
    <w:rsid w:val="003E4F72"/>
    <w:rsid w:val="003E51E1"/>
    <w:rsid w:val="003E5414"/>
    <w:rsid w:val="003E54C7"/>
    <w:rsid w:val="003E55C2"/>
    <w:rsid w:val="003E5640"/>
    <w:rsid w:val="003E59FC"/>
    <w:rsid w:val="003E5AB0"/>
    <w:rsid w:val="003E5C5E"/>
    <w:rsid w:val="003E5D0F"/>
    <w:rsid w:val="003E6290"/>
    <w:rsid w:val="003E69FE"/>
    <w:rsid w:val="003E6E22"/>
    <w:rsid w:val="003E6ECD"/>
    <w:rsid w:val="003E7167"/>
    <w:rsid w:val="003E7652"/>
    <w:rsid w:val="003E76D9"/>
    <w:rsid w:val="003E7721"/>
    <w:rsid w:val="003E79B6"/>
    <w:rsid w:val="003E7B6C"/>
    <w:rsid w:val="003E7F36"/>
    <w:rsid w:val="003F00B5"/>
    <w:rsid w:val="003F0369"/>
    <w:rsid w:val="003F03E0"/>
    <w:rsid w:val="003F06EF"/>
    <w:rsid w:val="003F079F"/>
    <w:rsid w:val="003F08CC"/>
    <w:rsid w:val="003F0BB7"/>
    <w:rsid w:val="003F0C0C"/>
    <w:rsid w:val="003F10CA"/>
    <w:rsid w:val="003F11A9"/>
    <w:rsid w:val="003F125B"/>
    <w:rsid w:val="003F131E"/>
    <w:rsid w:val="003F1515"/>
    <w:rsid w:val="003F17E6"/>
    <w:rsid w:val="003F1AB0"/>
    <w:rsid w:val="003F1CCF"/>
    <w:rsid w:val="003F1DCC"/>
    <w:rsid w:val="003F218C"/>
    <w:rsid w:val="003F2B8B"/>
    <w:rsid w:val="003F2EA0"/>
    <w:rsid w:val="003F2F1F"/>
    <w:rsid w:val="003F30BE"/>
    <w:rsid w:val="003F311A"/>
    <w:rsid w:val="003F316A"/>
    <w:rsid w:val="003F3260"/>
    <w:rsid w:val="003F37B4"/>
    <w:rsid w:val="003F37F7"/>
    <w:rsid w:val="003F3FBD"/>
    <w:rsid w:val="003F41A0"/>
    <w:rsid w:val="003F448E"/>
    <w:rsid w:val="003F462C"/>
    <w:rsid w:val="003F4689"/>
    <w:rsid w:val="003F478F"/>
    <w:rsid w:val="003F47EE"/>
    <w:rsid w:val="003F4F54"/>
    <w:rsid w:val="003F5182"/>
    <w:rsid w:val="003F5458"/>
    <w:rsid w:val="003F5747"/>
    <w:rsid w:val="003F57D1"/>
    <w:rsid w:val="003F58E0"/>
    <w:rsid w:val="003F5C19"/>
    <w:rsid w:val="003F5D20"/>
    <w:rsid w:val="003F608D"/>
    <w:rsid w:val="003F6141"/>
    <w:rsid w:val="003F640D"/>
    <w:rsid w:val="003F6752"/>
    <w:rsid w:val="003F687E"/>
    <w:rsid w:val="003F68A4"/>
    <w:rsid w:val="003F68FA"/>
    <w:rsid w:val="003F6EEF"/>
    <w:rsid w:val="003F70CA"/>
    <w:rsid w:val="003F75D0"/>
    <w:rsid w:val="003F787A"/>
    <w:rsid w:val="003F7C96"/>
    <w:rsid w:val="0040008C"/>
    <w:rsid w:val="004000B5"/>
    <w:rsid w:val="00400A2B"/>
    <w:rsid w:val="00400BD2"/>
    <w:rsid w:val="004011BA"/>
    <w:rsid w:val="00401257"/>
    <w:rsid w:val="004015DD"/>
    <w:rsid w:val="004016F6"/>
    <w:rsid w:val="00401808"/>
    <w:rsid w:val="0040187B"/>
    <w:rsid w:val="00401A68"/>
    <w:rsid w:val="00401B91"/>
    <w:rsid w:val="00401BE1"/>
    <w:rsid w:val="00401F63"/>
    <w:rsid w:val="00402000"/>
    <w:rsid w:val="004020DC"/>
    <w:rsid w:val="00402106"/>
    <w:rsid w:val="00402200"/>
    <w:rsid w:val="004023E9"/>
    <w:rsid w:val="004026E5"/>
    <w:rsid w:val="0040282D"/>
    <w:rsid w:val="00402DCC"/>
    <w:rsid w:val="00402F30"/>
    <w:rsid w:val="00403072"/>
    <w:rsid w:val="00403633"/>
    <w:rsid w:val="00403637"/>
    <w:rsid w:val="00403640"/>
    <w:rsid w:val="00403732"/>
    <w:rsid w:val="0040373E"/>
    <w:rsid w:val="004037ED"/>
    <w:rsid w:val="004038EA"/>
    <w:rsid w:val="00403F71"/>
    <w:rsid w:val="00403FE1"/>
    <w:rsid w:val="0040425F"/>
    <w:rsid w:val="004043DC"/>
    <w:rsid w:val="004043F7"/>
    <w:rsid w:val="004044F2"/>
    <w:rsid w:val="0040462C"/>
    <w:rsid w:val="0040480C"/>
    <w:rsid w:val="00404914"/>
    <w:rsid w:val="00404CA0"/>
    <w:rsid w:val="00404FC3"/>
    <w:rsid w:val="00405311"/>
    <w:rsid w:val="0040532B"/>
    <w:rsid w:val="004053B0"/>
    <w:rsid w:val="00405430"/>
    <w:rsid w:val="00405466"/>
    <w:rsid w:val="004058D8"/>
    <w:rsid w:val="00405972"/>
    <w:rsid w:val="00405A9B"/>
    <w:rsid w:val="00405C9A"/>
    <w:rsid w:val="00405E33"/>
    <w:rsid w:val="00406228"/>
    <w:rsid w:val="004064F7"/>
    <w:rsid w:val="00406694"/>
    <w:rsid w:val="00406781"/>
    <w:rsid w:val="004068FE"/>
    <w:rsid w:val="00406AF6"/>
    <w:rsid w:val="00406B34"/>
    <w:rsid w:val="0040714A"/>
    <w:rsid w:val="00407311"/>
    <w:rsid w:val="00407380"/>
    <w:rsid w:val="0040750A"/>
    <w:rsid w:val="00407918"/>
    <w:rsid w:val="00407A25"/>
    <w:rsid w:val="00407CD9"/>
    <w:rsid w:val="00410467"/>
    <w:rsid w:val="00410537"/>
    <w:rsid w:val="004107C5"/>
    <w:rsid w:val="00410AE8"/>
    <w:rsid w:val="00410BCE"/>
    <w:rsid w:val="00410D43"/>
    <w:rsid w:val="0041103C"/>
    <w:rsid w:val="0041113F"/>
    <w:rsid w:val="00411140"/>
    <w:rsid w:val="004112B3"/>
    <w:rsid w:val="0041130F"/>
    <w:rsid w:val="0041139A"/>
    <w:rsid w:val="00411755"/>
    <w:rsid w:val="0041185D"/>
    <w:rsid w:val="00411DA1"/>
    <w:rsid w:val="00411FA8"/>
    <w:rsid w:val="0041203D"/>
    <w:rsid w:val="00412381"/>
    <w:rsid w:val="00412450"/>
    <w:rsid w:val="00412462"/>
    <w:rsid w:val="00412A1B"/>
    <w:rsid w:val="00412E9A"/>
    <w:rsid w:val="00412F8A"/>
    <w:rsid w:val="0041320C"/>
    <w:rsid w:val="0041324D"/>
    <w:rsid w:val="004137E0"/>
    <w:rsid w:val="00413802"/>
    <w:rsid w:val="004138D4"/>
    <w:rsid w:val="00413E15"/>
    <w:rsid w:val="00413FC8"/>
    <w:rsid w:val="004142C8"/>
    <w:rsid w:val="0041485C"/>
    <w:rsid w:val="00414D77"/>
    <w:rsid w:val="00414F6A"/>
    <w:rsid w:val="0041503D"/>
    <w:rsid w:val="004154D2"/>
    <w:rsid w:val="0041553D"/>
    <w:rsid w:val="00415563"/>
    <w:rsid w:val="00415BB9"/>
    <w:rsid w:val="00415DF2"/>
    <w:rsid w:val="0041614D"/>
    <w:rsid w:val="0041646D"/>
    <w:rsid w:val="0041647B"/>
    <w:rsid w:val="0041649A"/>
    <w:rsid w:val="004164B2"/>
    <w:rsid w:val="004167CE"/>
    <w:rsid w:val="00417354"/>
    <w:rsid w:val="004176BA"/>
    <w:rsid w:val="00417708"/>
    <w:rsid w:val="00417761"/>
    <w:rsid w:val="00417B85"/>
    <w:rsid w:val="00417BDC"/>
    <w:rsid w:val="00417CC4"/>
    <w:rsid w:val="00417F98"/>
    <w:rsid w:val="004200AC"/>
    <w:rsid w:val="0042016A"/>
    <w:rsid w:val="00420500"/>
    <w:rsid w:val="004205C8"/>
    <w:rsid w:val="004207C3"/>
    <w:rsid w:val="00420893"/>
    <w:rsid w:val="004209CF"/>
    <w:rsid w:val="0042143A"/>
    <w:rsid w:val="004215EF"/>
    <w:rsid w:val="004217BE"/>
    <w:rsid w:val="00421A38"/>
    <w:rsid w:val="00421BC2"/>
    <w:rsid w:val="00421DB3"/>
    <w:rsid w:val="00421E82"/>
    <w:rsid w:val="00422092"/>
    <w:rsid w:val="00422423"/>
    <w:rsid w:val="00422450"/>
    <w:rsid w:val="00422707"/>
    <w:rsid w:val="00422750"/>
    <w:rsid w:val="004228A3"/>
    <w:rsid w:val="00422BC0"/>
    <w:rsid w:val="0042331E"/>
    <w:rsid w:val="0042396B"/>
    <w:rsid w:val="004239D4"/>
    <w:rsid w:val="00423B55"/>
    <w:rsid w:val="00423CDD"/>
    <w:rsid w:val="00423E39"/>
    <w:rsid w:val="00423E45"/>
    <w:rsid w:val="0042409E"/>
    <w:rsid w:val="004242D2"/>
    <w:rsid w:val="00424368"/>
    <w:rsid w:val="00424568"/>
    <w:rsid w:val="004245D5"/>
    <w:rsid w:val="00424645"/>
    <w:rsid w:val="0042499D"/>
    <w:rsid w:val="00424B1B"/>
    <w:rsid w:val="00424FF0"/>
    <w:rsid w:val="00425533"/>
    <w:rsid w:val="004255E1"/>
    <w:rsid w:val="004257E1"/>
    <w:rsid w:val="004258F8"/>
    <w:rsid w:val="00425A8C"/>
    <w:rsid w:val="00425AE1"/>
    <w:rsid w:val="00425D7C"/>
    <w:rsid w:val="00425DEA"/>
    <w:rsid w:val="00425E04"/>
    <w:rsid w:val="00425E36"/>
    <w:rsid w:val="00425E96"/>
    <w:rsid w:val="00425FEF"/>
    <w:rsid w:val="00426279"/>
    <w:rsid w:val="00426653"/>
    <w:rsid w:val="00426680"/>
    <w:rsid w:val="004266A0"/>
    <w:rsid w:val="0042678E"/>
    <w:rsid w:val="004267EF"/>
    <w:rsid w:val="004268C4"/>
    <w:rsid w:val="0042690E"/>
    <w:rsid w:val="00426AAE"/>
    <w:rsid w:val="00426E47"/>
    <w:rsid w:val="00426E7F"/>
    <w:rsid w:val="00427296"/>
    <w:rsid w:val="00427405"/>
    <w:rsid w:val="0042754E"/>
    <w:rsid w:val="0042758C"/>
    <w:rsid w:val="00427996"/>
    <w:rsid w:val="00427AA2"/>
    <w:rsid w:val="00427EAD"/>
    <w:rsid w:val="00430123"/>
    <w:rsid w:val="0043017A"/>
    <w:rsid w:val="00430185"/>
    <w:rsid w:val="0043038E"/>
    <w:rsid w:val="00430496"/>
    <w:rsid w:val="00430523"/>
    <w:rsid w:val="0043058F"/>
    <w:rsid w:val="0043065B"/>
    <w:rsid w:val="0043068B"/>
    <w:rsid w:val="0043076B"/>
    <w:rsid w:val="00430823"/>
    <w:rsid w:val="00430988"/>
    <w:rsid w:val="00430996"/>
    <w:rsid w:val="00430B9E"/>
    <w:rsid w:val="00430BC5"/>
    <w:rsid w:val="00430BDA"/>
    <w:rsid w:val="00430D3A"/>
    <w:rsid w:val="00430F99"/>
    <w:rsid w:val="004316E5"/>
    <w:rsid w:val="0043172F"/>
    <w:rsid w:val="0043178F"/>
    <w:rsid w:val="0043186E"/>
    <w:rsid w:val="00431DF8"/>
    <w:rsid w:val="00431EC9"/>
    <w:rsid w:val="00431F5F"/>
    <w:rsid w:val="00431F65"/>
    <w:rsid w:val="004328AF"/>
    <w:rsid w:val="00432CC4"/>
    <w:rsid w:val="00432E55"/>
    <w:rsid w:val="00432E96"/>
    <w:rsid w:val="0043316D"/>
    <w:rsid w:val="0043352A"/>
    <w:rsid w:val="004335DA"/>
    <w:rsid w:val="004335F3"/>
    <w:rsid w:val="004335FA"/>
    <w:rsid w:val="004339C8"/>
    <w:rsid w:val="004345E5"/>
    <w:rsid w:val="00434BA6"/>
    <w:rsid w:val="00434E38"/>
    <w:rsid w:val="00435034"/>
    <w:rsid w:val="004352A2"/>
    <w:rsid w:val="004355CF"/>
    <w:rsid w:val="00435B66"/>
    <w:rsid w:val="00435CF6"/>
    <w:rsid w:val="00435E61"/>
    <w:rsid w:val="004367E5"/>
    <w:rsid w:val="00436A0E"/>
    <w:rsid w:val="00436B78"/>
    <w:rsid w:val="00436E29"/>
    <w:rsid w:val="00436F61"/>
    <w:rsid w:val="00437026"/>
    <w:rsid w:val="0043778C"/>
    <w:rsid w:val="00437C5A"/>
    <w:rsid w:val="00437F68"/>
    <w:rsid w:val="004400AA"/>
    <w:rsid w:val="00440468"/>
    <w:rsid w:val="004404F4"/>
    <w:rsid w:val="004405C8"/>
    <w:rsid w:val="004405F6"/>
    <w:rsid w:val="00440827"/>
    <w:rsid w:val="0044122B"/>
    <w:rsid w:val="004417E5"/>
    <w:rsid w:val="00441821"/>
    <w:rsid w:val="00441BEE"/>
    <w:rsid w:val="00441ECF"/>
    <w:rsid w:val="00442012"/>
    <w:rsid w:val="00442084"/>
    <w:rsid w:val="00442342"/>
    <w:rsid w:val="0044255D"/>
    <w:rsid w:val="00442622"/>
    <w:rsid w:val="0044279A"/>
    <w:rsid w:val="004427DB"/>
    <w:rsid w:val="004427E2"/>
    <w:rsid w:val="004427FB"/>
    <w:rsid w:val="00442CF8"/>
    <w:rsid w:val="00442D45"/>
    <w:rsid w:val="00442D67"/>
    <w:rsid w:val="00442E0F"/>
    <w:rsid w:val="004434D9"/>
    <w:rsid w:val="00443663"/>
    <w:rsid w:val="00443675"/>
    <w:rsid w:val="004436DC"/>
    <w:rsid w:val="00443720"/>
    <w:rsid w:val="00443818"/>
    <w:rsid w:val="0044399E"/>
    <w:rsid w:val="004439FF"/>
    <w:rsid w:val="00443D05"/>
    <w:rsid w:val="00443E46"/>
    <w:rsid w:val="00443E64"/>
    <w:rsid w:val="0044402C"/>
    <w:rsid w:val="00444353"/>
    <w:rsid w:val="0044470B"/>
    <w:rsid w:val="0044479A"/>
    <w:rsid w:val="0044568F"/>
    <w:rsid w:val="00445700"/>
    <w:rsid w:val="00445A7F"/>
    <w:rsid w:val="00445C58"/>
    <w:rsid w:val="00445D27"/>
    <w:rsid w:val="00445D35"/>
    <w:rsid w:val="00445EAE"/>
    <w:rsid w:val="00445F80"/>
    <w:rsid w:val="0044606A"/>
    <w:rsid w:val="004460B7"/>
    <w:rsid w:val="0044624C"/>
    <w:rsid w:val="00446322"/>
    <w:rsid w:val="004463E4"/>
    <w:rsid w:val="004464C0"/>
    <w:rsid w:val="004464D2"/>
    <w:rsid w:val="004466ED"/>
    <w:rsid w:val="0044672B"/>
    <w:rsid w:val="00446777"/>
    <w:rsid w:val="004468E5"/>
    <w:rsid w:val="00446BF6"/>
    <w:rsid w:val="00446CEC"/>
    <w:rsid w:val="00446EB4"/>
    <w:rsid w:val="0044715E"/>
    <w:rsid w:val="00447694"/>
    <w:rsid w:val="00447DA3"/>
    <w:rsid w:val="00447E7F"/>
    <w:rsid w:val="0045004F"/>
    <w:rsid w:val="00450457"/>
    <w:rsid w:val="004507F9"/>
    <w:rsid w:val="00450927"/>
    <w:rsid w:val="00450933"/>
    <w:rsid w:val="00450C72"/>
    <w:rsid w:val="00450CBF"/>
    <w:rsid w:val="004511A2"/>
    <w:rsid w:val="004517EC"/>
    <w:rsid w:val="00451965"/>
    <w:rsid w:val="00451B34"/>
    <w:rsid w:val="00451C5C"/>
    <w:rsid w:val="00451CD7"/>
    <w:rsid w:val="00451E1A"/>
    <w:rsid w:val="00452781"/>
    <w:rsid w:val="0045289A"/>
    <w:rsid w:val="0045297A"/>
    <w:rsid w:val="00452A84"/>
    <w:rsid w:val="00452E22"/>
    <w:rsid w:val="00452FB5"/>
    <w:rsid w:val="0045316A"/>
    <w:rsid w:val="0045346E"/>
    <w:rsid w:val="00453692"/>
    <w:rsid w:val="00453729"/>
    <w:rsid w:val="00453991"/>
    <w:rsid w:val="00453CBC"/>
    <w:rsid w:val="0045474B"/>
    <w:rsid w:val="0045496C"/>
    <w:rsid w:val="00454A38"/>
    <w:rsid w:val="00454ABD"/>
    <w:rsid w:val="00454AF3"/>
    <w:rsid w:val="00454C10"/>
    <w:rsid w:val="00454FAC"/>
    <w:rsid w:val="004554B3"/>
    <w:rsid w:val="004556EC"/>
    <w:rsid w:val="00455AAF"/>
    <w:rsid w:val="00455ACE"/>
    <w:rsid w:val="00455DAF"/>
    <w:rsid w:val="00455E52"/>
    <w:rsid w:val="00455F65"/>
    <w:rsid w:val="0045659F"/>
    <w:rsid w:val="004566F4"/>
    <w:rsid w:val="00456754"/>
    <w:rsid w:val="00456B90"/>
    <w:rsid w:val="00456D54"/>
    <w:rsid w:val="00456F50"/>
    <w:rsid w:val="00457189"/>
    <w:rsid w:val="00457266"/>
    <w:rsid w:val="00457551"/>
    <w:rsid w:val="00457680"/>
    <w:rsid w:val="00457BC7"/>
    <w:rsid w:val="00457C5A"/>
    <w:rsid w:val="00457C81"/>
    <w:rsid w:val="00457CE3"/>
    <w:rsid w:val="0045E7D5"/>
    <w:rsid w:val="00460110"/>
    <w:rsid w:val="004601AF"/>
    <w:rsid w:val="0046059F"/>
    <w:rsid w:val="00460C80"/>
    <w:rsid w:val="00460D17"/>
    <w:rsid w:val="00460D5A"/>
    <w:rsid w:val="0046129F"/>
    <w:rsid w:val="00461463"/>
    <w:rsid w:val="004614C6"/>
    <w:rsid w:val="004614D7"/>
    <w:rsid w:val="004617D5"/>
    <w:rsid w:val="00461805"/>
    <w:rsid w:val="00461955"/>
    <w:rsid w:val="00461A0A"/>
    <w:rsid w:val="00461C2D"/>
    <w:rsid w:val="00461C8C"/>
    <w:rsid w:val="004624CC"/>
    <w:rsid w:val="00462BDB"/>
    <w:rsid w:val="00462C68"/>
    <w:rsid w:val="00462E61"/>
    <w:rsid w:val="00463661"/>
    <w:rsid w:val="00463854"/>
    <w:rsid w:val="00463968"/>
    <w:rsid w:val="004639CF"/>
    <w:rsid w:val="00463B65"/>
    <w:rsid w:val="00463C85"/>
    <w:rsid w:val="00463CF6"/>
    <w:rsid w:val="00463F72"/>
    <w:rsid w:val="004641D6"/>
    <w:rsid w:val="00464BEB"/>
    <w:rsid w:val="00464C6E"/>
    <w:rsid w:val="00464E46"/>
    <w:rsid w:val="00465061"/>
    <w:rsid w:val="004650B7"/>
    <w:rsid w:val="0046528C"/>
    <w:rsid w:val="004653B1"/>
    <w:rsid w:val="004655C0"/>
    <w:rsid w:val="004657A7"/>
    <w:rsid w:val="00465983"/>
    <w:rsid w:val="00465EB3"/>
    <w:rsid w:val="00465F17"/>
    <w:rsid w:val="00466007"/>
    <w:rsid w:val="0046616D"/>
    <w:rsid w:val="00466209"/>
    <w:rsid w:val="0046678F"/>
    <w:rsid w:val="004667AA"/>
    <w:rsid w:val="004668FB"/>
    <w:rsid w:val="004669B9"/>
    <w:rsid w:val="004669FE"/>
    <w:rsid w:val="00466C49"/>
    <w:rsid w:val="00466C6F"/>
    <w:rsid w:val="00466D2F"/>
    <w:rsid w:val="00466F2D"/>
    <w:rsid w:val="0046704E"/>
    <w:rsid w:val="0046725D"/>
    <w:rsid w:val="004672F9"/>
    <w:rsid w:val="004673B9"/>
    <w:rsid w:val="00467824"/>
    <w:rsid w:val="004678F2"/>
    <w:rsid w:val="00467B00"/>
    <w:rsid w:val="00467B97"/>
    <w:rsid w:val="00467CA1"/>
    <w:rsid w:val="004702C5"/>
    <w:rsid w:val="0047036B"/>
    <w:rsid w:val="00470420"/>
    <w:rsid w:val="00470751"/>
    <w:rsid w:val="00470BAE"/>
    <w:rsid w:val="00470BFE"/>
    <w:rsid w:val="00470E0A"/>
    <w:rsid w:val="00470E86"/>
    <w:rsid w:val="00470E8E"/>
    <w:rsid w:val="00470F31"/>
    <w:rsid w:val="0047123B"/>
    <w:rsid w:val="0047130B"/>
    <w:rsid w:val="004713F0"/>
    <w:rsid w:val="004714CC"/>
    <w:rsid w:val="0047160F"/>
    <w:rsid w:val="004716D8"/>
    <w:rsid w:val="00471931"/>
    <w:rsid w:val="00471DE9"/>
    <w:rsid w:val="00471E36"/>
    <w:rsid w:val="0047205C"/>
    <w:rsid w:val="00472143"/>
    <w:rsid w:val="004723D9"/>
    <w:rsid w:val="00472441"/>
    <w:rsid w:val="00472572"/>
    <w:rsid w:val="00472644"/>
    <w:rsid w:val="00472673"/>
    <w:rsid w:val="004726A2"/>
    <w:rsid w:val="0047271D"/>
    <w:rsid w:val="00472B35"/>
    <w:rsid w:val="00472CC5"/>
    <w:rsid w:val="00472E57"/>
    <w:rsid w:val="00472F42"/>
    <w:rsid w:val="0047305D"/>
    <w:rsid w:val="00473293"/>
    <w:rsid w:val="004738B6"/>
    <w:rsid w:val="0047394B"/>
    <w:rsid w:val="00473D84"/>
    <w:rsid w:val="0047417E"/>
    <w:rsid w:val="004743DF"/>
    <w:rsid w:val="004746B7"/>
    <w:rsid w:val="00474753"/>
    <w:rsid w:val="0047475D"/>
    <w:rsid w:val="0047478A"/>
    <w:rsid w:val="0047496A"/>
    <w:rsid w:val="00474ACB"/>
    <w:rsid w:val="00474D39"/>
    <w:rsid w:val="00474D58"/>
    <w:rsid w:val="00474DE4"/>
    <w:rsid w:val="00475785"/>
    <w:rsid w:val="00476196"/>
    <w:rsid w:val="00476198"/>
    <w:rsid w:val="004761B1"/>
    <w:rsid w:val="00476529"/>
    <w:rsid w:val="00476718"/>
    <w:rsid w:val="0047683B"/>
    <w:rsid w:val="00476B6E"/>
    <w:rsid w:val="00476C9A"/>
    <w:rsid w:val="00477336"/>
    <w:rsid w:val="0047734C"/>
    <w:rsid w:val="004777F1"/>
    <w:rsid w:val="00477821"/>
    <w:rsid w:val="00477A00"/>
    <w:rsid w:val="00477A56"/>
    <w:rsid w:val="00477E09"/>
    <w:rsid w:val="00477EBE"/>
    <w:rsid w:val="00477F50"/>
    <w:rsid w:val="00477F89"/>
    <w:rsid w:val="004801AC"/>
    <w:rsid w:val="00480519"/>
    <w:rsid w:val="00480E7F"/>
    <w:rsid w:val="00480EED"/>
    <w:rsid w:val="00481166"/>
    <w:rsid w:val="00481196"/>
    <w:rsid w:val="004817A5"/>
    <w:rsid w:val="00481962"/>
    <w:rsid w:val="00481D38"/>
    <w:rsid w:val="00482046"/>
    <w:rsid w:val="00482A0A"/>
    <w:rsid w:val="00482B45"/>
    <w:rsid w:val="00482DC1"/>
    <w:rsid w:val="00483003"/>
    <w:rsid w:val="00483208"/>
    <w:rsid w:val="00483347"/>
    <w:rsid w:val="00483A1D"/>
    <w:rsid w:val="00483E7E"/>
    <w:rsid w:val="00483EF6"/>
    <w:rsid w:val="00484378"/>
    <w:rsid w:val="0048442C"/>
    <w:rsid w:val="0048442F"/>
    <w:rsid w:val="0048466C"/>
    <w:rsid w:val="00484AD4"/>
    <w:rsid w:val="00484E87"/>
    <w:rsid w:val="00484FA6"/>
    <w:rsid w:val="00485080"/>
    <w:rsid w:val="0048532E"/>
    <w:rsid w:val="004854A3"/>
    <w:rsid w:val="00485A3B"/>
    <w:rsid w:val="00485AE7"/>
    <w:rsid w:val="00485E6A"/>
    <w:rsid w:val="00486069"/>
    <w:rsid w:val="004860E7"/>
    <w:rsid w:val="004864CE"/>
    <w:rsid w:val="004866C8"/>
    <w:rsid w:val="00486F24"/>
    <w:rsid w:val="0048713A"/>
    <w:rsid w:val="00487378"/>
    <w:rsid w:val="004877BF"/>
    <w:rsid w:val="00487DFC"/>
    <w:rsid w:val="00487E85"/>
    <w:rsid w:val="00487FC4"/>
    <w:rsid w:val="00487FDC"/>
    <w:rsid w:val="004903AF"/>
    <w:rsid w:val="004905DE"/>
    <w:rsid w:val="004909D3"/>
    <w:rsid w:val="00490A14"/>
    <w:rsid w:val="00490EBF"/>
    <w:rsid w:val="00491192"/>
    <w:rsid w:val="0049133C"/>
    <w:rsid w:val="00491499"/>
    <w:rsid w:val="004914BE"/>
    <w:rsid w:val="0049189B"/>
    <w:rsid w:val="0049191D"/>
    <w:rsid w:val="0049195F"/>
    <w:rsid w:val="00491966"/>
    <w:rsid w:val="00491BE7"/>
    <w:rsid w:val="00492049"/>
    <w:rsid w:val="0049270D"/>
    <w:rsid w:val="004929FC"/>
    <w:rsid w:val="00492CF2"/>
    <w:rsid w:val="00492DD7"/>
    <w:rsid w:val="004930E1"/>
    <w:rsid w:val="00493909"/>
    <w:rsid w:val="00493AD6"/>
    <w:rsid w:val="00493BDD"/>
    <w:rsid w:val="00493C72"/>
    <w:rsid w:val="00493E6E"/>
    <w:rsid w:val="00494039"/>
    <w:rsid w:val="0049427D"/>
    <w:rsid w:val="00494779"/>
    <w:rsid w:val="004947C7"/>
    <w:rsid w:val="00494D49"/>
    <w:rsid w:val="0049544E"/>
    <w:rsid w:val="004955E9"/>
    <w:rsid w:val="0049561E"/>
    <w:rsid w:val="0049585C"/>
    <w:rsid w:val="00495AD7"/>
    <w:rsid w:val="00495DBE"/>
    <w:rsid w:val="00495FE9"/>
    <w:rsid w:val="0049604C"/>
    <w:rsid w:val="0049615B"/>
    <w:rsid w:val="0049623B"/>
    <w:rsid w:val="004965A7"/>
    <w:rsid w:val="004966E7"/>
    <w:rsid w:val="00496C80"/>
    <w:rsid w:val="00496D54"/>
    <w:rsid w:val="00497246"/>
    <w:rsid w:val="004972F5"/>
    <w:rsid w:val="00497318"/>
    <w:rsid w:val="0049755B"/>
    <w:rsid w:val="00497D5D"/>
    <w:rsid w:val="00497FD9"/>
    <w:rsid w:val="004A007A"/>
    <w:rsid w:val="004A07F1"/>
    <w:rsid w:val="004A09A6"/>
    <w:rsid w:val="004A0AB4"/>
    <w:rsid w:val="004A0B39"/>
    <w:rsid w:val="004A0BE7"/>
    <w:rsid w:val="004A0E4B"/>
    <w:rsid w:val="004A12AC"/>
    <w:rsid w:val="004A1310"/>
    <w:rsid w:val="004A1855"/>
    <w:rsid w:val="004A1B88"/>
    <w:rsid w:val="004A1F15"/>
    <w:rsid w:val="004A2014"/>
    <w:rsid w:val="004A2869"/>
    <w:rsid w:val="004A293E"/>
    <w:rsid w:val="004A2AE0"/>
    <w:rsid w:val="004A2B00"/>
    <w:rsid w:val="004A304D"/>
    <w:rsid w:val="004A358F"/>
    <w:rsid w:val="004A37EB"/>
    <w:rsid w:val="004A39BF"/>
    <w:rsid w:val="004A3A91"/>
    <w:rsid w:val="004A3DF7"/>
    <w:rsid w:val="004A3E01"/>
    <w:rsid w:val="004A3E81"/>
    <w:rsid w:val="004A40B2"/>
    <w:rsid w:val="004A4292"/>
    <w:rsid w:val="004A42B2"/>
    <w:rsid w:val="004A44DF"/>
    <w:rsid w:val="004A4997"/>
    <w:rsid w:val="004A49C5"/>
    <w:rsid w:val="004A4B6F"/>
    <w:rsid w:val="004A52C8"/>
    <w:rsid w:val="004A52E5"/>
    <w:rsid w:val="004A5354"/>
    <w:rsid w:val="004A54B3"/>
    <w:rsid w:val="004A5588"/>
    <w:rsid w:val="004A563D"/>
    <w:rsid w:val="004A56D9"/>
    <w:rsid w:val="004A5923"/>
    <w:rsid w:val="004A5B30"/>
    <w:rsid w:val="004A5C54"/>
    <w:rsid w:val="004A6117"/>
    <w:rsid w:val="004A68EE"/>
    <w:rsid w:val="004A6B4F"/>
    <w:rsid w:val="004A6D36"/>
    <w:rsid w:val="004A6DB4"/>
    <w:rsid w:val="004A6FDC"/>
    <w:rsid w:val="004A6FEF"/>
    <w:rsid w:val="004A72CA"/>
    <w:rsid w:val="004A7478"/>
    <w:rsid w:val="004A7714"/>
    <w:rsid w:val="004A7C26"/>
    <w:rsid w:val="004B000E"/>
    <w:rsid w:val="004B022F"/>
    <w:rsid w:val="004B04BD"/>
    <w:rsid w:val="004B04D2"/>
    <w:rsid w:val="004B0510"/>
    <w:rsid w:val="004B09AE"/>
    <w:rsid w:val="004B0CEB"/>
    <w:rsid w:val="004B0E64"/>
    <w:rsid w:val="004B1141"/>
    <w:rsid w:val="004B1209"/>
    <w:rsid w:val="004B129C"/>
    <w:rsid w:val="004B12FD"/>
    <w:rsid w:val="004B1DA8"/>
    <w:rsid w:val="004B1E62"/>
    <w:rsid w:val="004B2585"/>
    <w:rsid w:val="004B280B"/>
    <w:rsid w:val="004B2BEF"/>
    <w:rsid w:val="004B2E82"/>
    <w:rsid w:val="004B2EE1"/>
    <w:rsid w:val="004B2FBB"/>
    <w:rsid w:val="004B331F"/>
    <w:rsid w:val="004B33B0"/>
    <w:rsid w:val="004B3408"/>
    <w:rsid w:val="004B3C83"/>
    <w:rsid w:val="004B3D47"/>
    <w:rsid w:val="004B41D6"/>
    <w:rsid w:val="004B4285"/>
    <w:rsid w:val="004B44BE"/>
    <w:rsid w:val="004B453F"/>
    <w:rsid w:val="004B4606"/>
    <w:rsid w:val="004B464B"/>
    <w:rsid w:val="004B46C9"/>
    <w:rsid w:val="004B4E02"/>
    <w:rsid w:val="004B5936"/>
    <w:rsid w:val="004B62BD"/>
    <w:rsid w:val="004B677B"/>
    <w:rsid w:val="004B698C"/>
    <w:rsid w:val="004B6B42"/>
    <w:rsid w:val="004B6C07"/>
    <w:rsid w:val="004B6E2D"/>
    <w:rsid w:val="004B6EC6"/>
    <w:rsid w:val="004B6F05"/>
    <w:rsid w:val="004B6F7B"/>
    <w:rsid w:val="004B7160"/>
    <w:rsid w:val="004B7225"/>
    <w:rsid w:val="004B759B"/>
    <w:rsid w:val="004B76CE"/>
    <w:rsid w:val="004B7DF3"/>
    <w:rsid w:val="004C0060"/>
    <w:rsid w:val="004C0075"/>
    <w:rsid w:val="004C0212"/>
    <w:rsid w:val="004C03AE"/>
    <w:rsid w:val="004C03EF"/>
    <w:rsid w:val="004C08D7"/>
    <w:rsid w:val="004C0917"/>
    <w:rsid w:val="004C09ED"/>
    <w:rsid w:val="004C0DD7"/>
    <w:rsid w:val="004C0E38"/>
    <w:rsid w:val="004C0F3A"/>
    <w:rsid w:val="004C10A3"/>
    <w:rsid w:val="004C15ED"/>
    <w:rsid w:val="004C1688"/>
    <w:rsid w:val="004C1B58"/>
    <w:rsid w:val="004C2523"/>
    <w:rsid w:val="004C25BA"/>
    <w:rsid w:val="004C2839"/>
    <w:rsid w:val="004C2950"/>
    <w:rsid w:val="004C2C0B"/>
    <w:rsid w:val="004C2D36"/>
    <w:rsid w:val="004C2E76"/>
    <w:rsid w:val="004C3076"/>
    <w:rsid w:val="004C34C8"/>
    <w:rsid w:val="004C3512"/>
    <w:rsid w:val="004C36DF"/>
    <w:rsid w:val="004C3C7B"/>
    <w:rsid w:val="004C3D34"/>
    <w:rsid w:val="004C3F98"/>
    <w:rsid w:val="004C41E4"/>
    <w:rsid w:val="004C4333"/>
    <w:rsid w:val="004C4B21"/>
    <w:rsid w:val="004C4C3C"/>
    <w:rsid w:val="004C50E8"/>
    <w:rsid w:val="004C5555"/>
    <w:rsid w:val="004C60BB"/>
    <w:rsid w:val="004C6407"/>
    <w:rsid w:val="004C6787"/>
    <w:rsid w:val="004C6B2A"/>
    <w:rsid w:val="004C6C06"/>
    <w:rsid w:val="004C6CB4"/>
    <w:rsid w:val="004C75EA"/>
    <w:rsid w:val="004C7622"/>
    <w:rsid w:val="004C76EB"/>
    <w:rsid w:val="004C7808"/>
    <w:rsid w:val="004C789B"/>
    <w:rsid w:val="004C7C73"/>
    <w:rsid w:val="004C7CA1"/>
    <w:rsid w:val="004CAF46"/>
    <w:rsid w:val="004D0411"/>
    <w:rsid w:val="004D0462"/>
    <w:rsid w:val="004D061E"/>
    <w:rsid w:val="004D0739"/>
    <w:rsid w:val="004D0E20"/>
    <w:rsid w:val="004D0E69"/>
    <w:rsid w:val="004D1155"/>
    <w:rsid w:val="004D1568"/>
    <w:rsid w:val="004D1705"/>
    <w:rsid w:val="004D1789"/>
    <w:rsid w:val="004D22F0"/>
    <w:rsid w:val="004D244C"/>
    <w:rsid w:val="004D245C"/>
    <w:rsid w:val="004D255E"/>
    <w:rsid w:val="004D2A4F"/>
    <w:rsid w:val="004D2AF1"/>
    <w:rsid w:val="004D2D69"/>
    <w:rsid w:val="004D2EEA"/>
    <w:rsid w:val="004D33C4"/>
    <w:rsid w:val="004D34B3"/>
    <w:rsid w:val="004D3614"/>
    <w:rsid w:val="004D3788"/>
    <w:rsid w:val="004D3A6C"/>
    <w:rsid w:val="004D4220"/>
    <w:rsid w:val="004D43CA"/>
    <w:rsid w:val="004D45F2"/>
    <w:rsid w:val="004D4637"/>
    <w:rsid w:val="004D4756"/>
    <w:rsid w:val="004D4885"/>
    <w:rsid w:val="004D4933"/>
    <w:rsid w:val="004D49AC"/>
    <w:rsid w:val="004D4D53"/>
    <w:rsid w:val="004D51C6"/>
    <w:rsid w:val="004D5374"/>
    <w:rsid w:val="004D54FB"/>
    <w:rsid w:val="004D58CC"/>
    <w:rsid w:val="004D5BDC"/>
    <w:rsid w:val="004D5C58"/>
    <w:rsid w:val="004D5D40"/>
    <w:rsid w:val="004D5FE1"/>
    <w:rsid w:val="004D626D"/>
    <w:rsid w:val="004D6FBD"/>
    <w:rsid w:val="004D713E"/>
    <w:rsid w:val="004D718D"/>
    <w:rsid w:val="004D73E6"/>
    <w:rsid w:val="004D7B53"/>
    <w:rsid w:val="004E00C6"/>
    <w:rsid w:val="004E00D0"/>
    <w:rsid w:val="004E02E1"/>
    <w:rsid w:val="004E0318"/>
    <w:rsid w:val="004E0368"/>
    <w:rsid w:val="004E0452"/>
    <w:rsid w:val="004E0BE1"/>
    <w:rsid w:val="004E0C67"/>
    <w:rsid w:val="004E16C3"/>
    <w:rsid w:val="004E176E"/>
    <w:rsid w:val="004E188E"/>
    <w:rsid w:val="004E19B3"/>
    <w:rsid w:val="004E1A62"/>
    <w:rsid w:val="004E1BDE"/>
    <w:rsid w:val="004E1D1E"/>
    <w:rsid w:val="004E1DED"/>
    <w:rsid w:val="004E21C6"/>
    <w:rsid w:val="004E2343"/>
    <w:rsid w:val="004E2954"/>
    <w:rsid w:val="004E2ACA"/>
    <w:rsid w:val="004E2B21"/>
    <w:rsid w:val="004E2D4E"/>
    <w:rsid w:val="004E2E03"/>
    <w:rsid w:val="004E3112"/>
    <w:rsid w:val="004E3188"/>
    <w:rsid w:val="004E36B5"/>
    <w:rsid w:val="004E36CB"/>
    <w:rsid w:val="004E3906"/>
    <w:rsid w:val="004E3A91"/>
    <w:rsid w:val="004E3BD2"/>
    <w:rsid w:val="004E4079"/>
    <w:rsid w:val="004E4308"/>
    <w:rsid w:val="004E4543"/>
    <w:rsid w:val="004E4611"/>
    <w:rsid w:val="004E4733"/>
    <w:rsid w:val="004E4CA7"/>
    <w:rsid w:val="004E4E18"/>
    <w:rsid w:val="004E5055"/>
    <w:rsid w:val="004E5462"/>
    <w:rsid w:val="004E5473"/>
    <w:rsid w:val="004E55F2"/>
    <w:rsid w:val="004E5745"/>
    <w:rsid w:val="004E5C4D"/>
    <w:rsid w:val="004E5D8B"/>
    <w:rsid w:val="004E5FCE"/>
    <w:rsid w:val="004E60A3"/>
    <w:rsid w:val="004E610D"/>
    <w:rsid w:val="004E61FD"/>
    <w:rsid w:val="004E65C6"/>
    <w:rsid w:val="004E6C0F"/>
    <w:rsid w:val="004E6C95"/>
    <w:rsid w:val="004E6D05"/>
    <w:rsid w:val="004E7039"/>
    <w:rsid w:val="004E732F"/>
    <w:rsid w:val="004E77DB"/>
    <w:rsid w:val="004E7A2E"/>
    <w:rsid w:val="004E7D2B"/>
    <w:rsid w:val="004E7E14"/>
    <w:rsid w:val="004F0167"/>
    <w:rsid w:val="004F035B"/>
    <w:rsid w:val="004F04C6"/>
    <w:rsid w:val="004F0695"/>
    <w:rsid w:val="004F09F4"/>
    <w:rsid w:val="004F0C1C"/>
    <w:rsid w:val="004F0F80"/>
    <w:rsid w:val="004F0FCD"/>
    <w:rsid w:val="004F0FEB"/>
    <w:rsid w:val="004F1205"/>
    <w:rsid w:val="004F1925"/>
    <w:rsid w:val="004F1C19"/>
    <w:rsid w:val="004F1C70"/>
    <w:rsid w:val="004F1DCE"/>
    <w:rsid w:val="004F1DD6"/>
    <w:rsid w:val="004F1E4D"/>
    <w:rsid w:val="004F2157"/>
    <w:rsid w:val="004F2578"/>
    <w:rsid w:val="004F27D9"/>
    <w:rsid w:val="004F2A7B"/>
    <w:rsid w:val="004F2BB8"/>
    <w:rsid w:val="004F2E8E"/>
    <w:rsid w:val="004F3843"/>
    <w:rsid w:val="004F3CEC"/>
    <w:rsid w:val="004F40DD"/>
    <w:rsid w:val="004F42B6"/>
    <w:rsid w:val="004F4791"/>
    <w:rsid w:val="004F4C76"/>
    <w:rsid w:val="004F4DEA"/>
    <w:rsid w:val="004F4E23"/>
    <w:rsid w:val="004F4FD1"/>
    <w:rsid w:val="004F5087"/>
    <w:rsid w:val="004F51B1"/>
    <w:rsid w:val="004F5265"/>
    <w:rsid w:val="004F539E"/>
    <w:rsid w:val="004F5461"/>
    <w:rsid w:val="004F5867"/>
    <w:rsid w:val="004F5936"/>
    <w:rsid w:val="004F5EF4"/>
    <w:rsid w:val="004F6390"/>
    <w:rsid w:val="004F6423"/>
    <w:rsid w:val="004F65A3"/>
    <w:rsid w:val="004F65B8"/>
    <w:rsid w:val="004F664E"/>
    <w:rsid w:val="004F6CCF"/>
    <w:rsid w:val="004F6D04"/>
    <w:rsid w:val="004F6E03"/>
    <w:rsid w:val="004F6F09"/>
    <w:rsid w:val="004F6F13"/>
    <w:rsid w:val="004F6F83"/>
    <w:rsid w:val="004F6FC0"/>
    <w:rsid w:val="004F7206"/>
    <w:rsid w:val="004F72A4"/>
    <w:rsid w:val="004F7607"/>
    <w:rsid w:val="004F763A"/>
    <w:rsid w:val="004F768B"/>
    <w:rsid w:val="004F7A22"/>
    <w:rsid w:val="004F7CDB"/>
    <w:rsid w:val="004F7EE8"/>
    <w:rsid w:val="00500019"/>
    <w:rsid w:val="0050013A"/>
    <w:rsid w:val="00500209"/>
    <w:rsid w:val="00500336"/>
    <w:rsid w:val="005005C8"/>
    <w:rsid w:val="00500703"/>
    <w:rsid w:val="00500CC3"/>
    <w:rsid w:val="00500CDC"/>
    <w:rsid w:val="00500DF3"/>
    <w:rsid w:val="00500F34"/>
    <w:rsid w:val="00500FF3"/>
    <w:rsid w:val="005011EA"/>
    <w:rsid w:val="005016DA"/>
    <w:rsid w:val="005017C9"/>
    <w:rsid w:val="00501A39"/>
    <w:rsid w:val="00501DC6"/>
    <w:rsid w:val="00501F87"/>
    <w:rsid w:val="0050251B"/>
    <w:rsid w:val="00502696"/>
    <w:rsid w:val="005028D3"/>
    <w:rsid w:val="00502A06"/>
    <w:rsid w:val="00502AA0"/>
    <w:rsid w:val="00502B07"/>
    <w:rsid w:val="00502B76"/>
    <w:rsid w:val="00502D89"/>
    <w:rsid w:val="00502ED2"/>
    <w:rsid w:val="0050327C"/>
    <w:rsid w:val="00503393"/>
    <w:rsid w:val="005033DF"/>
    <w:rsid w:val="005037C7"/>
    <w:rsid w:val="005037FF"/>
    <w:rsid w:val="00503998"/>
    <w:rsid w:val="00503B15"/>
    <w:rsid w:val="00503B24"/>
    <w:rsid w:val="00503D6A"/>
    <w:rsid w:val="00503DF2"/>
    <w:rsid w:val="00504090"/>
    <w:rsid w:val="005044CD"/>
    <w:rsid w:val="00504630"/>
    <w:rsid w:val="005047B6"/>
    <w:rsid w:val="005049DA"/>
    <w:rsid w:val="00504A00"/>
    <w:rsid w:val="00504D80"/>
    <w:rsid w:val="005055E8"/>
    <w:rsid w:val="005057A5"/>
    <w:rsid w:val="00505A41"/>
    <w:rsid w:val="00505FBD"/>
    <w:rsid w:val="005060A7"/>
    <w:rsid w:val="005060C8"/>
    <w:rsid w:val="0050636A"/>
    <w:rsid w:val="005063BE"/>
    <w:rsid w:val="0050646A"/>
    <w:rsid w:val="00506552"/>
    <w:rsid w:val="005066B4"/>
    <w:rsid w:val="0050678A"/>
    <w:rsid w:val="00506A4B"/>
    <w:rsid w:val="00506A59"/>
    <w:rsid w:val="00506D6F"/>
    <w:rsid w:val="00506D7D"/>
    <w:rsid w:val="00506F68"/>
    <w:rsid w:val="0050736F"/>
    <w:rsid w:val="0050747B"/>
    <w:rsid w:val="005075E8"/>
    <w:rsid w:val="0050763C"/>
    <w:rsid w:val="00507824"/>
    <w:rsid w:val="00507865"/>
    <w:rsid w:val="00507961"/>
    <w:rsid w:val="00507BF3"/>
    <w:rsid w:val="00507CA3"/>
    <w:rsid w:val="00507D0C"/>
    <w:rsid w:val="00507E9D"/>
    <w:rsid w:val="005102E0"/>
    <w:rsid w:val="0051077F"/>
    <w:rsid w:val="005107AB"/>
    <w:rsid w:val="005108C7"/>
    <w:rsid w:val="0051090E"/>
    <w:rsid w:val="005109F3"/>
    <w:rsid w:val="00510B1E"/>
    <w:rsid w:val="00510BD2"/>
    <w:rsid w:val="00510C8A"/>
    <w:rsid w:val="00510CD2"/>
    <w:rsid w:val="00510F1E"/>
    <w:rsid w:val="0051127B"/>
    <w:rsid w:val="005113BD"/>
    <w:rsid w:val="00511636"/>
    <w:rsid w:val="00511815"/>
    <w:rsid w:val="005119D3"/>
    <w:rsid w:val="00511A1B"/>
    <w:rsid w:val="00511DA8"/>
    <w:rsid w:val="00511DCB"/>
    <w:rsid w:val="00511F83"/>
    <w:rsid w:val="00512079"/>
    <w:rsid w:val="00512453"/>
    <w:rsid w:val="00512564"/>
    <w:rsid w:val="00512760"/>
    <w:rsid w:val="00512769"/>
    <w:rsid w:val="00512C0B"/>
    <w:rsid w:val="0051364A"/>
    <w:rsid w:val="0051365F"/>
    <w:rsid w:val="00513750"/>
    <w:rsid w:val="00513789"/>
    <w:rsid w:val="005138CB"/>
    <w:rsid w:val="00513920"/>
    <w:rsid w:val="00513C17"/>
    <w:rsid w:val="00513E63"/>
    <w:rsid w:val="00514155"/>
    <w:rsid w:val="00514B63"/>
    <w:rsid w:val="00514C04"/>
    <w:rsid w:val="00514CF5"/>
    <w:rsid w:val="00514F6F"/>
    <w:rsid w:val="0051511B"/>
    <w:rsid w:val="005151C6"/>
    <w:rsid w:val="00515255"/>
    <w:rsid w:val="005152CD"/>
    <w:rsid w:val="005152F3"/>
    <w:rsid w:val="0051545F"/>
    <w:rsid w:val="005156E5"/>
    <w:rsid w:val="00515723"/>
    <w:rsid w:val="00515ED2"/>
    <w:rsid w:val="00515EE4"/>
    <w:rsid w:val="005160E3"/>
    <w:rsid w:val="005163FA"/>
    <w:rsid w:val="005164A6"/>
    <w:rsid w:val="005164AF"/>
    <w:rsid w:val="00516573"/>
    <w:rsid w:val="00516C42"/>
    <w:rsid w:val="00516D8C"/>
    <w:rsid w:val="00516EA8"/>
    <w:rsid w:val="00517093"/>
    <w:rsid w:val="005170BD"/>
    <w:rsid w:val="005171B8"/>
    <w:rsid w:val="005171BC"/>
    <w:rsid w:val="0051727C"/>
    <w:rsid w:val="0051781A"/>
    <w:rsid w:val="00517820"/>
    <w:rsid w:val="00517B46"/>
    <w:rsid w:val="0052009D"/>
    <w:rsid w:val="0052029C"/>
    <w:rsid w:val="005202F0"/>
    <w:rsid w:val="00520505"/>
    <w:rsid w:val="00520564"/>
    <w:rsid w:val="0052065A"/>
    <w:rsid w:val="00520802"/>
    <w:rsid w:val="0052108A"/>
    <w:rsid w:val="0052118D"/>
    <w:rsid w:val="005211A2"/>
    <w:rsid w:val="00521AE9"/>
    <w:rsid w:val="00521CB8"/>
    <w:rsid w:val="00521F55"/>
    <w:rsid w:val="00521F66"/>
    <w:rsid w:val="00522005"/>
    <w:rsid w:val="00522025"/>
    <w:rsid w:val="00522027"/>
    <w:rsid w:val="00522158"/>
    <w:rsid w:val="005223B3"/>
    <w:rsid w:val="005224C0"/>
    <w:rsid w:val="0052264D"/>
    <w:rsid w:val="0052267E"/>
    <w:rsid w:val="00522BE8"/>
    <w:rsid w:val="00522ECF"/>
    <w:rsid w:val="00522EDA"/>
    <w:rsid w:val="00522F3C"/>
    <w:rsid w:val="005231C5"/>
    <w:rsid w:val="00523396"/>
    <w:rsid w:val="00523626"/>
    <w:rsid w:val="005236C3"/>
    <w:rsid w:val="0052383F"/>
    <w:rsid w:val="00523A90"/>
    <w:rsid w:val="00523D9F"/>
    <w:rsid w:val="00523E32"/>
    <w:rsid w:val="00524284"/>
    <w:rsid w:val="00524708"/>
    <w:rsid w:val="00524729"/>
    <w:rsid w:val="0052482A"/>
    <w:rsid w:val="00524B78"/>
    <w:rsid w:val="00524CBA"/>
    <w:rsid w:val="00524DC9"/>
    <w:rsid w:val="00524F8B"/>
    <w:rsid w:val="00524FA6"/>
    <w:rsid w:val="005250FD"/>
    <w:rsid w:val="00525170"/>
    <w:rsid w:val="0052535F"/>
    <w:rsid w:val="005253E1"/>
    <w:rsid w:val="005254EE"/>
    <w:rsid w:val="0052557E"/>
    <w:rsid w:val="005256CD"/>
    <w:rsid w:val="0052584D"/>
    <w:rsid w:val="005258D0"/>
    <w:rsid w:val="00525AC5"/>
    <w:rsid w:val="00525BF6"/>
    <w:rsid w:val="00525C05"/>
    <w:rsid w:val="00525EAC"/>
    <w:rsid w:val="00526492"/>
    <w:rsid w:val="005268E8"/>
    <w:rsid w:val="00526A4B"/>
    <w:rsid w:val="00526A84"/>
    <w:rsid w:val="00526A86"/>
    <w:rsid w:val="00526C1C"/>
    <w:rsid w:val="00526CEF"/>
    <w:rsid w:val="0052714F"/>
    <w:rsid w:val="00527624"/>
    <w:rsid w:val="00527689"/>
    <w:rsid w:val="00527723"/>
    <w:rsid w:val="0052788A"/>
    <w:rsid w:val="00527A50"/>
    <w:rsid w:val="00527A5F"/>
    <w:rsid w:val="00527A98"/>
    <w:rsid w:val="00527E1D"/>
    <w:rsid w:val="00527E8B"/>
    <w:rsid w:val="00530498"/>
    <w:rsid w:val="005305AA"/>
    <w:rsid w:val="005305EA"/>
    <w:rsid w:val="00530776"/>
    <w:rsid w:val="0053099E"/>
    <w:rsid w:val="00530A45"/>
    <w:rsid w:val="00530B09"/>
    <w:rsid w:val="00530B1B"/>
    <w:rsid w:val="00530FD4"/>
    <w:rsid w:val="0053115C"/>
    <w:rsid w:val="0053137B"/>
    <w:rsid w:val="0053182F"/>
    <w:rsid w:val="00531AD3"/>
    <w:rsid w:val="00531BA1"/>
    <w:rsid w:val="00531CF5"/>
    <w:rsid w:val="00531E9B"/>
    <w:rsid w:val="00531EAC"/>
    <w:rsid w:val="00531F6C"/>
    <w:rsid w:val="00531FF6"/>
    <w:rsid w:val="005321DE"/>
    <w:rsid w:val="00532394"/>
    <w:rsid w:val="005323C2"/>
    <w:rsid w:val="005323F8"/>
    <w:rsid w:val="005325AA"/>
    <w:rsid w:val="005328C1"/>
    <w:rsid w:val="005328EA"/>
    <w:rsid w:val="005329D8"/>
    <w:rsid w:val="00532AB6"/>
    <w:rsid w:val="00532DDF"/>
    <w:rsid w:val="0053330D"/>
    <w:rsid w:val="005334EF"/>
    <w:rsid w:val="00533530"/>
    <w:rsid w:val="00533A39"/>
    <w:rsid w:val="00533AE0"/>
    <w:rsid w:val="00533D54"/>
    <w:rsid w:val="00533E0B"/>
    <w:rsid w:val="00533EAB"/>
    <w:rsid w:val="00533F8E"/>
    <w:rsid w:val="0053409E"/>
    <w:rsid w:val="005347A3"/>
    <w:rsid w:val="005349A5"/>
    <w:rsid w:val="00534CCB"/>
    <w:rsid w:val="00534EF9"/>
    <w:rsid w:val="00535199"/>
    <w:rsid w:val="005351B4"/>
    <w:rsid w:val="00535857"/>
    <w:rsid w:val="00535ABA"/>
    <w:rsid w:val="00535EC2"/>
    <w:rsid w:val="0053639E"/>
    <w:rsid w:val="00536457"/>
    <w:rsid w:val="00536B1C"/>
    <w:rsid w:val="0053716E"/>
    <w:rsid w:val="00537632"/>
    <w:rsid w:val="00537711"/>
    <w:rsid w:val="00537C2B"/>
    <w:rsid w:val="00537F23"/>
    <w:rsid w:val="00537FB6"/>
    <w:rsid w:val="00540101"/>
    <w:rsid w:val="00540185"/>
    <w:rsid w:val="005401D5"/>
    <w:rsid w:val="005403AB"/>
    <w:rsid w:val="005403C0"/>
    <w:rsid w:val="00540C95"/>
    <w:rsid w:val="005410B8"/>
    <w:rsid w:val="005410E2"/>
    <w:rsid w:val="0054115B"/>
    <w:rsid w:val="0054133B"/>
    <w:rsid w:val="0054133D"/>
    <w:rsid w:val="005413D0"/>
    <w:rsid w:val="0054140E"/>
    <w:rsid w:val="0054192D"/>
    <w:rsid w:val="005426B8"/>
    <w:rsid w:val="00542741"/>
    <w:rsid w:val="005428D4"/>
    <w:rsid w:val="00542929"/>
    <w:rsid w:val="0054295B"/>
    <w:rsid w:val="0054296C"/>
    <w:rsid w:val="00542A52"/>
    <w:rsid w:val="00542AD2"/>
    <w:rsid w:val="00542C6A"/>
    <w:rsid w:val="0054302B"/>
    <w:rsid w:val="0054323B"/>
    <w:rsid w:val="00543322"/>
    <w:rsid w:val="005433E5"/>
    <w:rsid w:val="005438BA"/>
    <w:rsid w:val="00543ADD"/>
    <w:rsid w:val="00543FDB"/>
    <w:rsid w:val="00544692"/>
    <w:rsid w:val="00544EB2"/>
    <w:rsid w:val="0054522E"/>
    <w:rsid w:val="005453D6"/>
    <w:rsid w:val="0054543F"/>
    <w:rsid w:val="00545C2F"/>
    <w:rsid w:val="005468FE"/>
    <w:rsid w:val="00546AD9"/>
    <w:rsid w:val="00546D61"/>
    <w:rsid w:val="00546DA2"/>
    <w:rsid w:val="00546DD5"/>
    <w:rsid w:val="005471B2"/>
    <w:rsid w:val="0054730F"/>
    <w:rsid w:val="00547588"/>
    <w:rsid w:val="005475F2"/>
    <w:rsid w:val="00547688"/>
    <w:rsid w:val="00547754"/>
    <w:rsid w:val="005477B4"/>
    <w:rsid w:val="005478AE"/>
    <w:rsid w:val="005502C6"/>
    <w:rsid w:val="00550394"/>
    <w:rsid w:val="0055052E"/>
    <w:rsid w:val="005505FC"/>
    <w:rsid w:val="005507BD"/>
    <w:rsid w:val="00550D2D"/>
    <w:rsid w:val="00550D43"/>
    <w:rsid w:val="00550E3E"/>
    <w:rsid w:val="00550E3F"/>
    <w:rsid w:val="005510B2"/>
    <w:rsid w:val="005511A7"/>
    <w:rsid w:val="0055122B"/>
    <w:rsid w:val="005512E4"/>
    <w:rsid w:val="005514A4"/>
    <w:rsid w:val="0055170B"/>
    <w:rsid w:val="0055178D"/>
    <w:rsid w:val="00551C52"/>
    <w:rsid w:val="00551EA1"/>
    <w:rsid w:val="005523D2"/>
    <w:rsid w:val="0055244F"/>
    <w:rsid w:val="00552551"/>
    <w:rsid w:val="005529A7"/>
    <w:rsid w:val="00552B02"/>
    <w:rsid w:val="00552FF2"/>
    <w:rsid w:val="0055300E"/>
    <w:rsid w:val="005533D5"/>
    <w:rsid w:val="00553425"/>
    <w:rsid w:val="00553433"/>
    <w:rsid w:val="00553A2F"/>
    <w:rsid w:val="00553A72"/>
    <w:rsid w:val="00553B2E"/>
    <w:rsid w:val="00553DF7"/>
    <w:rsid w:val="00553E7B"/>
    <w:rsid w:val="00553EEB"/>
    <w:rsid w:val="00553F12"/>
    <w:rsid w:val="005543AD"/>
    <w:rsid w:val="005543CC"/>
    <w:rsid w:val="005544FC"/>
    <w:rsid w:val="0055452D"/>
    <w:rsid w:val="00554716"/>
    <w:rsid w:val="00555941"/>
    <w:rsid w:val="00555B42"/>
    <w:rsid w:val="00556072"/>
    <w:rsid w:val="00556831"/>
    <w:rsid w:val="0055684E"/>
    <w:rsid w:val="00556991"/>
    <w:rsid w:val="00556AA0"/>
    <w:rsid w:val="00556B18"/>
    <w:rsid w:val="00556B24"/>
    <w:rsid w:val="00556B3A"/>
    <w:rsid w:val="00556BAC"/>
    <w:rsid w:val="0055722A"/>
    <w:rsid w:val="00557381"/>
    <w:rsid w:val="00557481"/>
    <w:rsid w:val="005577FC"/>
    <w:rsid w:val="00557883"/>
    <w:rsid w:val="005578E7"/>
    <w:rsid w:val="005579D0"/>
    <w:rsid w:val="00557B96"/>
    <w:rsid w:val="00557D0B"/>
    <w:rsid w:val="00557EE0"/>
    <w:rsid w:val="00557FBD"/>
    <w:rsid w:val="00560101"/>
    <w:rsid w:val="0056011B"/>
    <w:rsid w:val="00560453"/>
    <w:rsid w:val="005605CF"/>
    <w:rsid w:val="00560645"/>
    <w:rsid w:val="00560753"/>
    <w:rsid w:val="00560887"/>
    <w:rsid w:val="00560B56"/>
    <w:rsid w:val="00560B72"/>
    <w:rsid w:val="00560C38"/>
    <w:rsid w:val="00560DB6"/>
    <w:rsid w:val="00560DDE"/>
    <w:rsid w:val="00560EAD"/>
    <w:rsid w:val="0056113E"/>
    <w:rsid w:val="005611B9"/>
    <w:rsid w:val="0056121F"/>
    <w:rsid w:val="00561492"/>
    <w:rsid w:val="00561535"/>
    <w:rsid w:val="00561CA4"/>
    <w:rsid w:val="00561F11"/>
    <w:rsid w:val="00561F4E"/>
    <w:rsid w:val="005628EC"/>
    <w:rsid w:val="00562930"/>
    <w:rsid w:val="00562B26"/>
    <w:rsid w:val="00563056"/>
    <w:rsid w:val="005632A2"/>
    <w:rsid w:val="00563553"/>
    <w:rsid w:val="005635C8"/>
    <w:rsid w:val="0056385C"/>
    <w:rsid w:val="00563933"/>
    <w:rsid w:val="00563A24"/>
    <w:rsid w:val="00563C1F"/>
    <w:rsid w:val="00563EB2"/>
    <w:rsid w:val="005641DF"/>
    <w:rsid w:val="00564285"/>
    <w:rsid w:val="0056451B"/>
    <w:rsid w:val="0056489B"/>
    <w:rsid w:val="0056490D"/>
    <w:rsid w:val="00564AD6"/>
    <w:rsid w:val="00564F8F"/>
    <w:rsid w:val="005651EB"/>
    <w:rsid w:val="0056525C"/>
    <w:rsid w:val="005654FB"/>
    <w:rsid w:val="00565EA2"/>
    <w:rsid w:val="00565EDB"/>
    <w:rsid w:val="00566467"/>
    <w:rsid w:val="00566847"/>
    <w:rsid w:val="00566860"/>
    <w:rsid w:val="00566BA3"/>
    <w:rsid w:val="00566FCA"/>
    <w:rsid w:val="00567131"/>
    <w:rsid w:val="00567322"/>
    <w:rsid w:val="005677E1"/>
    <w:rsid w:val="0056797A"/>
    <w:rsid w:val="00567AEB"/>
    <w:rsid w:val="00567EBB"/>
    <w:rsid w:val="005703EE"/>
    <w:rsid w:val="005704FF"/>
    <w:rsid w:val="00570783"/>
    <w:rsid w:val="0057093A"/>
    <w:rsid w:val="00570AE5"/>
    <w:rsid w:val="00570B08"/>
    <w:rsid w:val="00570C60"/>
    <w:rsid w:val="00570EEE"/>
    <w:rsid w:val="0057100D"/>
    <w:rsid w:val="005710E0"/>
    <w:rsid w:val="00571600"/>
    <w:rsid w:val="0057164D"/>
    <w:rsid w:val="00571BD8"/>
    <w:rsid w:val="00571C11"/>
    <w:rsid w:val="005720EC"/>
    <w:rsid w:val="005724A8"/>
    <w:rsid w:val="00572656"/>
    <w:rsid w:val="00572BAD"/>
    <w:rsid w:val="005730DB"/>
    <w:rsid w:val="00573777"/>
    <w:rsid w:val="00573CC4"/>
    <w:rsid w:val="00573CF5"/>
    <w:rsid w:val="00573DC1"/>
    <w:rsid w:val="00573E08"/>
    <w:rsid w:val="00573F06"/>
    <w:rsid w:val="00573F4F"/>
    <w:rsid w:val="00574323"/>
    <w:rsid w:val="005744FE"/>
    <w:rsid w:val="00574530"/>
    <w:rsid w:val="00574903"/>
    <w:rsid w:val="00574A89"/>
    <w:rsid w:val="00574D7A"/>
    <w:rsid w:val="00574DA3"/>
    <w:rsid w:val="00574FB6"/>
    <w:rsid w:val="0057507B"/>
    <w:rsid w:val="00575B6C"/>
    <w:rsid w:val="00575F23"/>
    <w:rsid w:val="00576AFD"/>
    <w:rsid w:val="00576B47"/>
    <w:rsid w:val="00577861"/>
    <w:rsid w:val="00577898"/>
    <w:rsid w:val="00577927"/>
    <w:rsid w:val="00577AB5"/>
    <w:rsid w:val="00577CC6"/>
    <w:rsid w:val="00577CF8"/>
    <w:rsid w:val="00577D72"/>
    <w:rsid w:val="00577E42"/>
    <w:rsid w:val="0058001E"/>
    <w:rsid w:val="0058013E"/>
    <w:rsid w:val="0058016F"/>
    <w:rsid w:val="00580A3C"/>
    <w:rsid w:val="00580BA9"/>
    <w:rsid w:val="00580EEE"/>
    <w:rsid w:val="005812DE"/>
    <w:rsid w:val="00581329"/>
    <w:rsid w:val="005817D9"/>
    <w:rsid w:val="00581850"/>
    <w:rsid w:val="00581926"/>
    <w:rsid w:val="00581A0A"/>
    <w:rsid w:val="00581EA5"/>
    <w:rsid w:val="005824C9"/>
    <w:rsid w:val="005831BF"/>
    <w:rsid w:val="00583230"/>
    <w:rsid w:val="005832F7"/>
    <w:rsid w:val="005833D2"/>
    <w:rsid w:val="005833F2"/>
    <w:rsid w:val="005834AF"/>
    <w:rsid w:val="005835F3"/>
    <w:rsid w:val="005837FA"/>
    <w:rsid w:val="005846B7"/>
    <w:rsid w:val="005851FB"/>
    <w:rsid w:val="0058531C"/>
    <w:rsid w:val="005856C6"/>
    <w:rsid w:val="0058580D"/>
    <w:rsid w:val="00585847"/>
    <w:rsid w:val="00585A21"/>
    <w:rsid w:val="00585A97"/>
    <w:rsid w:val="00585E4D"/>
    <w:rsid w:val="00585EFC"/>
    <w:rsid w:val="00585F94"/>
    <w:rsid w:val="005869AC"/>
    <w:rsid w:val="00586A45"/>
    <w:rsid w:val="00586E86"/>
    <w:rsid w:val="00587101"/>
    <w:rsid w:val="00587228"/>
    <w:rsid w:val="0058730C"/>
    <w:rsid w:val="00587772"/>
    <w:rsid w:val="005877CD"/>
    <w:rsid w:val="00587B95"/>
    <w:rsid w:val="00587B97"/>
    <w:rsid w:val="00587BC2"/>
    <w:rsid w:val="00587FF8"/>
    <w:rsid w:val="005905A1"/>
    <w:rsid w:val="005905FA"/>
    <w:rsid w:val="00590643"/>
    <w:rsid w:val="005906E7"/>
    <w:rsid w:val="00590C5C"/>
    <w:rsid w:val="00590FAC"/>
    <w:rsid w:val="00591362"/>
    <w:rsid w:val="0059136F"/>
    <w:rsid w:val="0059166E"/>
    <w:rsid w:val="00591AEC"/>
    <w:rsid w:val="00591B35"/>
    <w:rsid w:val="00591B8A"/>
    <w:rsid w:val="00591C4E"/>
    <w:rsid w:val="0059206A"/>
    <w:rsid w:val="0059251D"/>
    <w:rsid w:val="0059269C"/>
    <w:rsid w:val="00592804"/>
    <w:rsid w:val="00592944"/>
    <w:rsid w:val="00592A25"/>
    <w:rsid w:val="00592A36"/>
    <w:rsid w:val="00592A43"/>
    <w:rsid w:val="00592AD8"/>
    <w:rsid w:val="00592B93"/>
    <w:rsid w:val="00592C4E"/>
    <w:rsid w:val="00593149"/>
    <w:rsid w:val="005931A8"/>
    <w:rsid w:val="005937DF"/>
    <w:rsid w:val="005938BC"/>
    <w:rsid w:val="005939A4"/>
    <w:rsid w:val="00593AB0"/>
    <w:rsid w:val="00593E9A"/>
    <w:rsid w:val="0059443D"/>
    <w:rsid w:val="0059447A"/>
    <w:rsid w:val="005945D5"/>
    <w:rsid w:val="00594BAF"/>
    <w:rsid w:val="00594BC6"/>
    <w:rsid w:val="00594CA1"/>
    <w:rsid w:val="00595020"/>
    <w:rsid w:val="005953BE"/>
    <w:rsid w:val="005954EA"/>
    <w:rsid w:val="0059573E"/>
    <w:rsid w:val="0059589B"/>
    <w:rsid w:val="005958A8"/>
    <w:rsid w:val="005958C6"/>
    <w:rsid w:val="005958E9"/>
    <w:rsid w:val="00596293"/>
    <w:rsid w:val="00597569"/>
    <w:rsid w:val="0059759E"/>
    <w:rsid w:val="005976D7"/>
    <w:rsid w:val="005A0106"/>
    <w:rsid w:val="005A019A"/>
    <w:rsid w:val="005A03CC"/>
    <w:rsid w:val="005A048C"/>
    <w:rsid w:val="005A05BF"/>
    <w:rsid w:val="005A068B"/>
    <w:rsid w:val="005A080B"/>
    <w:rsid w:val="005A0B6E"/>
    <w:rsid w:val="005A1059"/>
    <w:rsid w:val="005A10E3"/>
    <w:rsid w:val="005A1144"/>
    <w:rsid w:val="005A1936"/>
    <w:rsid w:val="005A20A6"/>
    <w:rsid w:val="005A2301"/>
    <w:rsid w:val="005A2468"/>
    <w:rsid w:val="005A249E"/>
    <w:rsid w:val="005A25A2"/>
    <w:rsid w:val="005A26D3"/>
    <w:rsid w:val="005A286B"/>
    <w:rsid w:val="005A28EB"/>
    <w:rsid w:val="005A29CA"/>
    <w:rsid w:val="005A2ADD"/>
    <w:rsid w:val="005A2E29"/>
    <w:rsid w:val="005A2F80"/>
    <w:rsid w:val="005A3437"/>
    <w:rsid w:val="005A358B"/>
    <w:rsid w:val="005A3716"/>
    <w:rsid w:val="005A3C7B"/>
    <w:rsid w:val="005A3E38"/>
    <w:rsid w:val="005A3E54"/>
    <w:rsid w:val="005A40E0"/>
    <w:rsid w:val="005A41B7"/>
    <w:rsid w:val="005A44F1"/>
    <w:rsid w:val="005A4609"/>
    <w:rsid w:val="005A4645"/>
    <w:rsid w:val="005A495F"/>
    <w:rsid w:val="005A4FF5"/>
    <w:rsid w:val="005A51F4"/>
    <w:rsid w:val="005A5BFE"/>
    <w:rsid w:val="005A5EB9"/>
    <w:rsid w:val="005A5F12"/>
    <w:rsid w:val="005A6AAE"/>
    <w:rsid w:val="005A6B17"/>
    <w:rsid w:val="005A6BBF"/>
    <w:rsid w:val="005A75E0"/>
    <w:rsid w:val="005A77BA"/>
    <w:rsid w:val="005A7808"/>
    <w:rsid w:val="005A7923"/>
    <w:rsid w:val="005A79B6"/>
    <w:rsid w:val="005A7A3D"/>
    <w:rsid w:val="005A7AF9"/>
    <w:rsid w:val="005A7B85"/>
    <w:rsid w:val="005A7C13"/>
    <w:rsid w:val="005A7D43"/>
    <w:rsid w:val="005B0214"/>
    <w:rsid w:val="005B0794"/>
    <w:rsid w:val="005B07BB"/>
    <w:rsid w:val="005B0806"/>
    <w:rsid w:val="005B0A54"/>
    <w:rsid w:val="005B0B44"/>
    <w:rsid w:val="005B0D6A"/>
    <w:rsid w:val="005B114B"/>
    <w:rsid w:val="005B1227"/>
    <w:rsid w:val="005B166C"/>
    <w:rsid w:val="005B168D"/>
    <w:rsid w:val="005B1725"/>
    <w:rsid w:val="005B1DFF"/>
    <w:rsid w:val="005B211D"/>
    <w:rsid w:val="005B21A7"/>
    <w:rsid w:val="005B2229"/>
    <w:rsid w:val="005B24C2"/>
    <w:rsid w:val="005B2750"/>
    <w:rsid w:val="005B290B"/>
    <w:rsid w:val="005B2AB3"/>
    <w:rsid w:val="005B2B77"/>
    <w:rsid w:val="005B2BE9"/>
    <w:rsid w:val="005B2D55"/>
    <w:rsid w:val="005B315F"/>
    <w:rsid w:val="005B3221"/>
    <w:rsid w:val="005B347B"/>
    <w:rsid w:val="005B3C62"/>
    <w:rsid w:val="005B3E5F"/>
    <w:rsid w:val="005B41E7"/>
    <w:rsid w:val="005B45DC"/>
    <w:rsid w:val="005B48F1"/>
    <w:rsid w:val="005B4AC9"/>
    <w:rsid w:val="005B4BA1"/>
    <w:rsid w:val="005B4CF1"/>
    <w:rsid w:val="005B4DE9"/>
    <w:rsid w:val="005B4EBC"/>
    <w:rsid w:val="005B512F"/>
    <w:rsid w:val="005B53B1"/>
    <w:rsid w:val="005B55FB"/>
    <w:rsid w:val="005B5DF9"/>
    <w:rsid w:val="005B5E70"/>
    <w:rsid w:val="005B5F2B"/>
    <w:rsid w:val="005B5F62"/>
    <w:rsid w:val="005B5F69"/>
    <w:rsid w:val="005B6154"/>
    <w:rsid w:val="005B67AF"/>
    <w:rsid w:val="005B6A3E"/>
    <w:rsid w:val="005B70E8"/>
    <w:rsid w:val="005B724E"/>
    <w:rsid w:val="005B7274"/>
    <w:rsid w:val="005B73D6"/>
    <w:rsid w:val="005B7539"/>
    <w:rsid w:val="005B75D9"/>
    <w:rsid w:val="005B766A"/>
    <w:rsid w:val="005B7971"/>
    <w:rsid w:val="005C0085"/>
    <w:rsid w:val="005C015F"/>
    <w:rsid w:val="005C027B"/>
    <w:rsid w:val="005C03AA"/>
    <w:rsid w:val="005C05DD"/>
    <w:rsid w:val="005C06A1"/>
    <w:rsid w:val="005C0807"/>
    <w:rsid w:val="005C0933"/>
    <w:rsid w:val="005C0C11"/>
    <w:rsid w:val="005C0C88"/>
    <w:rsid w:val="005C1D6E"/>
    <w:rsid w:val="005C1E3E"/>
    <w:rsid w:val="005C1E95"/>
    <w:rsid w:val="005C21B6"/>
    <w:rsid w:val="005C227F"/>
    <w:rsid w:val="005C25F6"/>
    <w:rsid w:val="005C264E"/>
    <w:rsid w:val="005C282C"/>
    <w:rsid w:val="005C2E75"/>
    <w:rsid w:val="005C2F82"/>
    <w:rsid w:val="005C3132"/>
    <w:rsid w:val="005C38A9"/>
    <w:rsid w:val="005C3A1A"/>
    <w:rsid w:val="005C3ACC"/>
    <w:rsid w:val="005C3AF6"/>
    <w:rsid w:val="005C3FE4"/>
    <w:rsid w:val="005C4060"/>
    <w:rsid w:val="005C479D"/>
    <w:rsid w:val="005C47C7"/>
    <w:rsid w:val="005C4D07"/>
    <w:rsid w:val="005C4DAF"/>
    <w:rsid w:val="005C4F72"/>
    <w:rsid w:val="005C577D"/>
    <w:rsid w:val="005C584C"/>
    <w:rsid w:val="005C58BD"/>
    <w:rsid w:val="005C5D66"/>
    <w:rsid w:val="005C5E34"/>
    <w:rsid w:val="005C6137"/>
    <w:rsid w:val="005C62F9"/>
    <w:rsid w:val="005C64D0"/>
    <w:rsid w:val="005C667D"/>
    <w:rsid w:val="005C676B"/>
    <w:rsid w:val="005C6B3B"/>
    <w:rsid w:val="005C6F76"/>
    <w:rsid w:val="005C71B7"/>
    <w:rsid w:val="005C71FC"/>
    <w:rsid w:val="005C7208"/>
    <w:rsid w:val="005C73FF"/>
    <w:rsid w:val="005C75A4"/>
    <w:rsid w:val="005C7DB9"/>
    <w:rsid w:val="005D01BE"/>
    <w:rsid w:val="005D03D0"/>
    <w:rsid w:val="005D09AA"/>
    <w:rsid w:val="005D09F3"/>
    <w:rsid w:val="005D09F9"/>
    <w:rsid w:val="005D0A1D"/>
    <w:rsid w:val="005D0A41"/>
    <w:rsid w:val="005D108A"/>
    <w:rsid w:val="005D1180"/>
    <w:rsid w:val="005D141A"/>
    <w:rsid w:val="005D1420"/>
    <w:rsid w:val="005D17BA"/>
    <w:rsid w:val="005D1A72"/>
    <w:rsid w:val="005D1C1B"/>
    <w:rsid w:val="005D2585"/>
    <w:rsid w:val="005D262C"/>
    <w:rsid w:val="005D28E3"/>
    <w:rsid w:val="005D290F"/>
    <w:rsid w:val="005D2D22"/>
    <w:rsid w:val="005D2F53"/>
    <w:rsid w:val="005D3540"/>
    <w:rsid w:val="005D3F4D"/>
    <w:rsid w:val="005D3FAA"/>
    <w:rsid w:val="005D4358"/>
    <w:rsid w:val="005D449F"/>
    <w:rsid w:val="005D4578"/>
    <w:rsid w:val="005D4642"/>
    <w:rsid w:val="005D46AE"/>
    <w:rsid w:val="005D46BD"/>
    <w:rsid w:val="005D4721"/>
    <w:rsid w:val="005D4C7B"/>
    <w:rsid w:val="005D4D3B"/>
    <w:rsid w:val="005D4FF4"/>
    <w:rsid w:val="005D53E0"/>
    <w:rsid w:val="005D54A5"/>
    <w:rsid w:val="005D5775"/>
    <w:rsid w:val="005D5BE5"/>
    <w:rsid w:val="005D5D84"/>
    <w:rsid w:val="005D5F6C"/>
    <w:rsid w:val="005D60E3"/>
    <w:rsid w:val="005D64CD"/>
    <w:rsid w:val="005D650A"/>
    <w:rsid w:val="005D667F"/>
    <w:rsid w:val="005D69FA"/>
    <w:rsid w:val="005D6B67"/>
    <w:rsid w:val="005D769B"/>
    <w:rsid w:val="005D7C6F"/>
    <w:rsid w:val="005E01FE"/>
    <w:rsid w:val="005E02B6"/>
    <w:rsid w:val="005E0308"/>
    <w:rsid w:val="005E03EF"/>
    <w:rsid w:val="005E05B4"/>
    <w:rsid w:val="005E06C3"/>
    <w:rsid w:val="005E0745"/>
    <w:rsid w:val="005E0AA4"/>
    <w:rsid w:val="005E0B6A"/>
    <w:rsid w:val="005E1043"/>
    <w:rsid w:val="005E1053"/>
    <w:rsid w:val="005E107A"/>
    <w:rsid w:val="005E107C"/>
    <w:rsid w:val="005E123D"/>
    <w:rsid w:val="005E1254"/>
    <w:rsid w:val="005E13A2"/>
    <w:rsid w:val="005E13D0"/>
    <w:rsid w:val="005E18EA"/>
    <w:rsid w:val="005E195F"/>
    <w:rsid w:val="005E198A"/>
    <w:rsid w:val="005E1B4A"/>
    <w:rsid w:val="005E1B71"/>
    <w:rsid w:val="005E1BEA"/>
    <w:rsid w:val="005E2A5C"/>
    <w:rsid w:val="005E2C52"/>
    <w:rsid w:val="005E2F02"/>
    <w:rsid w:val="005E348D"/>
    <w:rsid w:val="005E3519"/>
    <w:rsid w:val="005E3870"/>
    <w:rsid w:val="005E3B71"/>
    <w:rsid w:val="005E3F46"/>
    <w:rsid w:val="005E4033"/>
    <w:rsid w:val="005E40BB"/>
    <w:rsid w:val="005E414D"/>
    <w:rsid w:val="005E4276"/>
    <w:rsid w:val="005E43B4"/>
    <w:rsid w:val="005E46F8"/>
    <w:rsid w:val="005E4914"/>
    <w:rsid w:val="005E4ADE"/>
    <w:rsid w:val="005E4F64"/>
    <w:rsid w:val="005E4F98"/>
    <w:rsid w:val="005E518E"/>
    <w:rsid w:val="005E5F3C"/>
    <w:rsid w:val="005E60D3"/>
    <w:rsid w:val="005E626A"/>
    <w:rsid w:val="005E66C9"/>
    <w:rsid w:val="005E6AF1"/>
    <w:rsid w:val="005E6FD3"/>
    <w:rsid w:val="005E71EC"/>
    <w:rsid w:val="005E72F4"/>
    <w:rsid w:val="005E7588"/>
    <w:rsid w:val="005E767D"/>
    <w:rsid w:val="005E781F"/>
    <w:rsid w:val="005E7B9C"/>
    <w:rsid w:val="005E7D36"/>
    <w:rsid w:val="005E7FA0"/>
    <w:rsid w:val="005F003D"/>
    <w:rsid w:val="005F01AF"/>
    <w:rsid w:val="005F03A8"/>
    <w:rsid w:val="005F0418"/>
    <w:rsid w:val="005F05C6"/>
    <w:rsid w:val="005F07DD"/>
    <w:rsid w:val="005F0959"/>
    <w:rsid w:val="005F0C91"/>
    <w:rsid w:val="005F11A4"/>
    <w:rsid w:val="005F11E8"/>
    <w:rsid w:val="005F12C4"/>
    <w:rsid w:val="005F1686"/>
    <w:rsid w:val="005F1EDA"/>
    <w:rsid w:val="005F2099"/>
    <w:rsid w:val="005F225A"/>
    <w:rsid w:val="005F2854"/>
    <w:rsid w:val="005F2D17"/>
    <w:rsid w:val="005F2DC7"/>
    <w:rsid w:val="005F2F20"/>
    <w:rsid w:val="005F30FE"/>
    <w:rsid w:val="005F3299"/>
    <w:rsid w:val="005F32B6"/>
    <w:rsid w:val="005F32D6"/>
    <w:rsid w:val="005F3308"/>
    <w:rsid w:val="005F33FA"/>
    <w:rsid w:val="005F38FB"/>
    <w:rsid w:val="005F3A1E"/>
    <w:rsid w:val="005F3B55"/>
    <w:rsid w:val="005F4854"/>
    <w:rsid w:val="005F4B31"/>
    <w:rsid w:val="005F4BBB"/>
    <w:rsid w:val="005F4BCF"/>
    <w:rsid w:val="005F50B0"/>
    <w:rsid w:val="005F52FE"/>
    <w:rsid w:val="005F5853"/>
    <w:rsid w:val="005F5942"/>
    <w:rsid w:val="005F5E51"/>
    <w:rsid w:val="005F5EC2"/>
    <w:rsid w:val="005F5F75"/>
    <w:rsid w:val="005F6176"/>
    <w:rsid w:val="005F6521"/>
    <w:rsid w:val="005F6560"/>
    <w:rsid w:val="005F6577"/>
    <w:rsid w:val="005F668C"/>
    <w:rsid w:val="005F66FF"/>
    <w:rsid w:val="005F6C64"/>
    <w:rsid w:val="005F6D12"/>
    <w:rsid w:val="005F712E"/>
    <w:rsid w:val="005F72E1"/>
    <w:rsid w:val="005F740F"/>
    <w:rsid w:val="005F761C"/>
    <w:rsid w:val="005F799B"/>
    <w:rsid w:val="005F7BD3"/>
    <w:rsid w:val="005F7E22"/>
    <w:rsid w:val="005F7F51"/>
    <w:rsid w:val="00600097"/>
    <w:rsid w:val="006003BB"/>
    <w:rsid w:val="00600550"/>
    <w:rsid w:val="00600B6E"/>
    <w:rsid w:val="00600D5F"/>
    <w:rsid w:val="006010DF"/>
    <w:rsid w:val="006016E6"/>
    <w:rsid w:val="006016EC"/>
    <w:rsid w:val="006016F0"/>
    <w:rsid w:val="00601DCA"/>
    <w:rsid w:val="00601FD1"/>
    <w:rsid w:val="00602293"/>
    <w:rsid w:val="006022E3"/>
    <w:rsid w:val="00602351"/>
    <w:rsid w:val="00602671"/>
    <w:rsid w:val="00602771"/>
    <w:rsid w:val="0060298A"/>
    <w:rsid w:val="00602A23"/>
    <w:rsid w:val="00602C34"/>
    <w:rsid w:val="00602E3D"/>
    <w:rsid w:val="00602FB9"/>
    <w:rsid w:val="00603003"/>
    <w:rsid w:val="00603407"/>
    <w:rsid w:val="00603595"/>
    <w:rsid w:val="00603658"/>
    <w:rsid w:val="006039B9"/>
    <w:rsid w:val="00603AAF"/>
    <w:rsid w:val="00603B65"/>
    <w:rsid w:val="00603F34"/>
    <w:rsid w:val="00604046"/>
    <w:rsid w:val="0060408D"/>
    <w:rsid w:val="006040CA"/>
    <w:rsid w:val="006047EC"/>
    <w:rsid w:val="00604F14"/>
    <w:rsid w:val="00604F9E"/>
    <w:rsid w:val="006052C4"/>
    <w:rsid w:val="00605441"/>
    <w:rsid w:val="00605599"/>
    <w:rsid w:val="006055A2"/>
    <w:rsid w:val="006056EE"/>
    <w:rsid w:val="006059D8"/>
    <w:rsid w:val="00605A0B"/>
    <w:rsid w:val="00605A1F"/>
    <w:rsid w:val="00605A35"/>
    <w:rsid w:val="00605AB2"/>
    <w:rsid w:val="00605E03"/>
    <w:rsid w:val="006060AA"/>
    <w:rsid w:val="006064CA"/>
    <w:rsid w:val="00606801"/>
    <w:rsid w:val="0060725F"/>
    <w:rsid w:val="00607C50"/>
    <w:rsid w:val="00607DD1"/>
    <w:rsid w:val="00607F72"/>
    <w:rsid w:val="0061011A"/>
    <w:rsid w:val="0061024D"/>
    <w:rsid w:val="0061083B"/>
    <w:rsid w:val="006111EF"/>
    <w:rsid w:val="00611262"/>
    <w:rsid w:val="006115B7"/>
    <w:rsid w:val="006117B9"/>
    <w:rsid w:val="006118AF"/>
    <w:rsid w:val="00611903"/>
    <w:rsid w:val="00611A7D"/>
    <w:rsid w:val="00611D3E"/>
    <w:rsid w:val="00611D61"/>
    <w:rsid w:val="00611E6A"/>
    <w:rsid w:val="00611F9E"/>
    <w:rsid w:val="0061219C"/>
    <w:rsid w:val="00612214"/>
    <w:rsid w:val="0061258A"/>
    <w:rsid w:val="00612621"/>
    <w:rsid w:val="00612872"/>
    <w:rsid w:val="006128FB"/>
    <w:rsid w:val="00612934"/>
    <w:rsid w:val="00612F30"/>
    <w:rsid w:val="00613197"/>
    <w:rsid w:val="006134F2"/>
    <w:rsid w:val="00613511"/>
    <w:rsid w:val="006136A4"/>
    <w:rsid w:val="006139AE"/>
    <w:rsid w:val="00613DFD"/>
    <w:rsid w:val="00613FDB"/>
    <w:rsid w:val="00614193"/>
    <w:rsid w:val="0061453C"/>
    <w:rsid w:val="00614585"/>
    <w:rsid w:val="006149A2"/>
    <w:rsid w:val="006149D2"/>
    <w:rsid w:val="00615067"/>
    <w:rsid w:val="00615385"/>
    <w:rsid w:val="006153D5"/>
    <w:rsid w:val="00615B7A"/>
    <w:rsid w:val="00615DE9"/>
    <w:rsid w:val="00615E98"/>
    <w:rsid w:val="00616289"/>
    <w:rsid w:val="006162FC"/>
    <w:rsid w:val="006164D2"/>
    <w:rsid w:val="00616570"/>
    <w:rsid w:val="00616ABB"/>
    <w:rsid w:val="00616EE6"/>
    <w:rsid w:val="00616F6F"/>
    <w:rsid w:val="006170CC"/>
    <w:rsid w:val="00617527"/>
    <w:rsid w:val="006175F0"/>
    <w:rsid w:val="006176F5"/>
    <w:rsid w:val="00617DEC"/>
    <w:rsid w:val="00617EF8"/>
    <w:rsid w:val="00620483"/>
    <w:rsid w:val="0062052E"/>
    <w:rsid w:val="006205E5"/>
    <w:rsid w:val="00620824"/>
    <w:rsid w:val="00621244"/>
    <w:rsid w:val="006213E2"/>
    <w:rsid w:val="006217D7"/>
    <w:rsid w:val="00621D6C"/>
    <w:rsid w:val="006225C9"/>
    <w:rsid w:val="00622DBF"/>
    <w:rsid w:val="00622ED1"/>
    <w:rsid w:val="00622F89"/>
    <w:rsid w:val="006233F4"/>
    <w:rsid w:val="006234D0"/>
    <w:rsid w:val="00623581"/>
    <w:rsid w:val="006237BD"/>
    <w:rsid w:val="00623CE2"/>
    <w:rsid w:val="00623DC0"/>
    <w:rsid w:val="00623FAD"/>
    <w:rsid w:val="006241AA"/>
    <w:rsid w:val="00624251"/>
    <w:rsid w:val="0062445B"/>
    <w:rsid w:val="00624474"/>
    <w:rsid w:val="00624895"/>
    <w:rsid w:val="00624CDB"/>
    <w:rsid w:val="006251D9"/>
    <w:rsid w:val="00625262"/>
    <w:rsid w:val="006252DE"/>
    <w:rsid w:val="006258B6"/>
    <w:rsid w:val="00625A9A"/>
    <w:rsid w:val="00625AF1"/>
    <w:rsid w:val="00625CEC"/>
    <w:rsid w:val="006265CD"/>
    <w:rsid w:val="00626747"/>
    <w:rsid w:val="00626A0E"/>
    <w:rsid w:val="00626AF6"/>
    <w:rsid w:val="00626CE6"/>
    <w:rsid w:val="00626D0B"/>
    <w:rsid w:val="0062704E"/>
    <w:rsid w:val="006273DC"/>
    <w:rsid w:val="006276C7"/>
    <w:rsid w:val="0062773D"/>
    <w:rsid w:val="00627767"/>
    <w:rsid w:val="00627AB4"/>
    <w:rsid w:val="00627DC5"/>
    <w:rsid w:val="00627DF1"/>
    <w:rsid w:val="0063011C"/>
    <w:rsid w:val="006306A5"/>
    <w:rsid w:val="00630757"/>
    <w:rsid w:val="00630977"/>
    <w:rsid w:val="00630DF5"/>
    <w:rsid w:val="00630E23"/>
    <w:rsid w:val="0063103C"/>
    <w:rsid w:val="0063125E"/>
    <w:rsid w:val="00631746"/>
    <w:rsid w:val="0063196F"/>
    <w:rsid w:val="00631C73"/>
    <w:rsid w:val="00632032"/>
    <w:rsid w:val="006320C7"/>
    <w:rsid w:val="0063217D"/>
    <w:rsid w:val="0063258D"/>
    <w:rsid w:val="0063262F"/>
    <w:rsid w:val="00632770"/>
    <w:rsid w:val="00632A82"/>
    <w:rsid w:val="00632BDF"/>
    <w:rsid w:val="00632E0C"/>
    <w:rsid w:val="00633243"/>
    <w:rsid w:val="0063378D"/>
    <w:rsid w:val="006338A9"/>
    <w:rsid w:val="00633AE4"/>
    <w:rsid w:val="00633D64"/>
    <w:rsid w:val="006342E3"/>
    <w:rsid w:val="0063431A"/>
    <w:rsid w:val="006344B5"/>
    <w:rsid w:val="00634694"/>
    <w:rsid w:val="0063484F"/>
    <w:rsid w:val="006348F5"/>
    <w:rsid w:val="00634B1D"/>
    <w:rsid w:val="00634B92"/>
    <w:rsid w:val="00634CE1"/>
    <w:rsid w:val="00634D08"/>
    <w:rsid w:val="00634D3D"/>
    <w:rsid w:val="0063520D"/>
    <w:rsid w:val="006352C5"/>
    <w:rsid w:val="00635AEB"/>
    <w:rsid w:val="00635EF0"/>
    <w:rsid w:val="006361CB"/>
    <w:rsid w:val="0063649C"/>
    <w:rsid w:val="00636AED"/>
    <w:rsid w:val="00637162"/>
    <w:rsid w:val="0063745D"/>
    <w:rsid w:val="006374E9"/>
    <w:rsid w:val="0063771B"/>
    <w:rsid w:val="00637D29"/>
    <w:rsid w:val="00637DFE"/>
    <w:rsid w:val="00637F72"/>
    <w:rsid w:val="00640992"/>
    <w:rsid w:val="0064099F"/>
    <w:rsid w:val="006409C9"/>
    <w:rsid w:val="006409CA"/>
    <w:rsid w:val="00640BFA"/>
    <w:rsid w:val="00640D80"/>
    <w:rsid w:val="006410AA"/>
    <w:rsid w:val="006411C3"/>
    <w:rsid w:val="00641383"/>
    <w:rsid w:val="00641416"/>
    <w:rsid w:val="006415EA"/>
    <w:rsid w:val="00641669"/>
    <w:rsid w:val="00641A07"/>
    <w:rsid w:val="00641DAF"/>
    <w:rsid w:val="00642037"/>
    <w:rsid w:val="00642117"/>
    <w:rsid w:val="00642192"/>
    <w:rsid w:val="00642259"/>
    <w:rsid w:val="00642317"/>
    <w:rsid w:val="0064239E"/>
    <w:rsid w:val="00642578"/>
    <w:rsid w:val="00642931"/>
    <w:rsid w:val="00642C2F"/>
    <w:rsid w:val="00642F5C"/>
    <w:rsid w:val="0064305E"/>
    <w:rsid w:val="00643089"/>
    <w:rsid w:val="00643303"/>
    <w:rsid w:val="006433A8"/>
    <w:rsid w:val="0064347B"/>
    <w:rsid w:val="00643994"/>
    <w:rsid w:val="0064399F"/>
    <w:rsid w:val="00643C5F"/>
    <w:rsid w:val="0064426E"/>
    <w:rsid w:val="006444CB"/>
    <w:rsid w:val="0064450D"/>
    <w:rsid w:val="00644FD8"/>
    <w:rsid w:val="00645519"/>
    <w:rsid w:val="00645758"/>
    <w:rsid w:val="0064674C"/>
    <w:rsid w:val="00646794"/>
    <w:rsid w:val="00646DB5"/>
    <w:rsid w:val="006472E4"/>
    <w:rsid w:val="0064739A"/>
    <w:rsid w:val="006474E4"/>
    <w:rsid w:val="00647AEB"/>
    <w:rsid w:val="00647BFF"/>
    <w:rsid w:val="00650222"/>
    <w:rsid w:val="00650227"/>
    <w:rsid w:val="006502D6"/>
    <w:rsid w:val="006504FF"/>
    <w:rsid w:val="006506D6"/>
    <w:rsid w:val="0065094D"/>
    <w:rsid w:val="00650D5B"/>
    <w:rsid w:val="00650D5E"/>
    <w:rsid w:val="00650EA7"/>
    <w:rsid w:val="00650F45"/>
    <w:rsid w:val="006515A4"/>
    <w:rsid w:val="006516EC"/>
    <w:rsid w:val="00651736"/>
    <w:rsid w:val="006519C8"/>
    <w:rsid w:val="00651DBC"/>
    <w:rsid w:val="00651FE4"/>
    <w:rsid w:val="00652140"/>
    <w:rsid w:val="00652334"/>
    <w:rsid w:val="0065233B"/>
    <w:rsid w:val="006527BC"/>
    <w:rsid w:val="006528A8"/>
    <w:rsid w:val="00652AD0"/>
    <w:rsid w:val="0065361E"/>
    <w:rsid w:val="00653BBD"/>
    <w:rsid w:val="00653BD4"/>
    <w:rsid w:val="00653BFF"/>
    <w:rsid w:val="00653C9D"/>
    <w:rsid w:val="00653CA6"/>
    <w:rsid w:val="0065416C"/>
    <w:rsid w:val="0065491D"/>
    <w:rsid w:val="00654EBE"/>
    <w:rsid w:val="00654EBF"/>
    <w:rsid w:val="00655029"/>
    <w:rsid w:val="0065556D"/>
    <w:rsid w:val="00655604"/>
    <w:rsid w:val="00655A66"/>
    <w:rsid w:val="00655F91"/>
    <w:rsid w:val="006562E6"/>
    <w:rsid w:val="006563D9"/>
    <w:rsid w:val="00656640"/>
    <w:rsid w:val="006566B2"/>
    <w:rsid w:val="006567CC"/>
    <w:rsid w:val="00656A1A"/>
    <w:rsid w:val="00656AF1"/>
    <w:rsid w:val="00656B14"/>
    <w:rsid w:val="00656D0C"/>
    <w:rsid w:val="00656D39"/>
    <w:rsid w:val="00656E58"/>
    <w:rsid w:val="00656EC4"/>
    <w:rsid w:val="00656F7B"/>
    <w:rsid w:val="00656FEA"/>
    <w:rsid w:val="00656FF3"/>
    <w:rsid w:val="00657060"/>
    <w:rsid w:val="006570B8"/>
    <w:rsid w:val="00657C52"/>
    <w:rsid w:val="00657E6A"/>
    <w:rsid w:val="00657E88"/>
    <w:rsid w:val="00660235"/>
    <w:rsid w:val="00660280"/>
    <w:rsid w:val="00660AE3"/>
    <w:rsid w:val="00660E75"/>
    <w:rsid w:val="006610F4"/>
    <w:rsid w:val="006611DF"/>
    <w:rsid w:val="00661871"/>
    <w:rsid w:val="00661DFB"/>
    <w:rsid w:val="00662016"/>
    <w:rsid w:val="006625CB"/>
    <w:rsid w:val="006625F9"/>
    <w:rsid w:val="00662614"/>
    <w:rsid w:val="0066274D"/>
    <w:rsid w:val="00662A12"/>
    <w:rsid w:val="00662F9A"/>
    <w:rsid w:val="006631BA"/>
    <w:rsid w:val="006631DE"/>
    <w:rsid w:val="0066326D"/>
    <w:rsid w:val="0066328A"/>
    <w:rsid w:val="006632FF"/>
    <w:rsid w:val="0066346F"/>
    <w:rsid w:val="00663603"/>
    <w:rsid w:val="006636D0"/>
    <w:rsid w:val="00663AA9"/>
    <w:rsid w:val="00663DAE"/>
    <w:rsid w:val="00663E90"/>
    <w:rsid w:val="00664174"/>
    <w:rsid w:val="006641F4"/>
    <w:rsid w:val="00664669"/>
    <w:rsid w:val="00664686"/>
    <w:rsid w:val="0066477D"/>
    <w:rsid w:val="006648D3"/>
    <w:rsid w:val="00664C3A"/>
    <w:rsid w:val="00664D94"/>
    <w:rsid w:val="00664DAD"/>
    <w:rsid w:val="00664DD6"/>
    <w:rsid w:val="00664E24"/>
    <w:rsid w:val="00664F3B"/>
    <w:rsid w:val="00665001"/>
    <w:rsid w:val="00665276"/>
    <w:rsid w:val="006653A1"/>
    <w:rsid w:val="0066670C"/>
    <w:rsid w:val="006667FA"/>
    <w:rsid w:val="00666AE4"/>
    <w:rsid w:val="00666BD6"/>
    <w:rsid w:val="00666D51"/>
    <w:rsid w:val="00666DD5"/>
    <w:rsid w:val="0066729A"/>
    <w:rsid w:val="00667535"/>
    <w:rsid w:val="00667A6C"/>
    <w:rsid w:val="00667AD0"/>
    <w:rsid w:val="00667AD3"/>
    <w:rsid w:val="0066C0F8"/>
    <w:rsid w:val="0067044D"/>
    <w:rsid w:val="0067065F"/>
    <w:rsid w:val="006708FA"/>
    <w:rsid w:val="00671158"/>
    <w:rsid w:val="006712E3"/>
    <w:rsid w:val="006715F6"/>
    <w:rsid w:val="006717F0"/>
    <w:rsid w:val="00671895"/>
    <w:rsid w:val="00671A05"/>
    <w:rsid w:val="00671C31"/>
    <w:rsid w:val="00671D82"/>
    <w:rsid w:val="00671F5B"/>
    <w:rsid w:val="00672233"/>
    <w:rsid w:val="0067238E"/>
    <w:rsid w:val="006728B2"/>
    <w:rsid w:val="00672A2F"/>
    <w:rsid w:val="00672A92"/>
    <w:rsid w:val="00672BCF"/>
    <w:rsid w:val="00672D84"/>
    <w:rsid w:val="00672E65"/>
    <w:rsid w:val="00672EB2"/>
    <w:rsid w:val="00673178"/>
    <w:rsid w:val="0067339C"/>
    <w:rsid w:val="006733E8"/>
    <w:rsid w:val="006737F3"/>
    <w:rsid w:val="0067397A"/>
    <w:rsid w:val="00673EE3"/>
    <w:rsid w:val="00674069"/>
    <w:rsid w:val="006744A7"/>
    <w:rsid w:val="00674610"/>
    <w:rsid w:val="006746E3"/>
    <w:rsid w:val="00674AB5"/>
    <w:rsid w:val="00674B6D"/>
    <w:rsid w:val="00674C0A"/>
    <w:rsid w:val="00674DCC"/>
    <w:rsid w:val="00674F07"/>
    <w:rsid w:val="0067514F"/>
    <w:rsid w:val="006751E1"/>
    <w:rsid w:val="006752E4"/>
    <w:rsid w:val="006758F6"/>
    <w:rsid w:val="00675BEC"/>
    <w:rsid w:val="00676127"/>
    <w:rsid w:val="0067652C"/>
    <w:rsid w:val="0067679D"/>
    <w:rsid w:val="0067687B"/>
    <w:rsid w:val="00676BBE"/>
    <w:rsid w:val="00676D5C"/>
    <w:rsid w:val="00676D71"/>
    <w:rsid w:val="006770C3"/>
    <w:rsid w:val="00677A6D"/>
    <w:rsid w:val="00677BEE"/>
    <w:rsid w:val="0068001F"/>
    <w:rsid w:val="00680525"/>
    <w:rsid w:val="006805EA"/>
    <w:rsid w:val="006806A4"/>
    <w:rsid w:val="00680A27"/>
    <w:rsid w:val="00680CF7"/>
    <w:rsid w:val="00680DD0"/>
    <w:rsid w:val="006810B6"/>
    <w:rsid w:val="006812F2"/>
    <w:rsid w:val="0068149F"/>
    <w:rsid w:val="00681729"/>
    <w:rsid w:val="006817C3"/>
    <w:rsid w:val="006818B6"/>
    <w:rsid w:val="006819C9"/>
    <w:rsid w:val="00681AE2"/>
    <w:rsid w:val="00681E3F"/>
    <w:rsid w:val="00681F11"/>
    <w:rsid w:val="00682661"/>
    <w:rsid w:val="006826E1"/>
    <w:rsid w:val="0068291A"/>
    <w:rsid w:val="00682DEC"/>
    <w:rsid w:val="00682EAB"/>
    <w:rsid w:val="00682F16"/>
    <w:rsid w:val="00682FAF"/>
    <w:rsid w:val="00683086"/>
    <w:rsid w:val="006831D5"/>
    <w:rsid w:val="006832D1"/>
    <w:rsid w:val="006838A1"/>
    <w:rsid w:val="00683C04"/>
    <w:rsid w:val="00683C5B"/>
    <w:rsid w:val="00683CCA"/>
    <w:rsid w:val="00683E81"/>
    <w:rsid w:val="00683FC8"/>
    <w:rsid w:val="00684747"/>
    <w:rsid w:val="00684785"/>
    <w:rsid w:val="006849E7"/>
    <w:rsid w:val="00684ADB"/>
    <w:rsid w:val="00684B52"/>
    <w:rsid w:val="00684D2A"/>
    <w:rsid w:val="006853EB"/>
    <w:rsid w:val="00685655"/>
    <w:rsid w:val="006858E3"/>
    <w:rsid w:val="00685C64"/>
    <w:rsid w:val="006869D3"/>
    <w:rsid w:val="00686C26"/>
    <w:rsid w:val="006870D6"/>
    <w:rsid w:val="006870D8"/>
    <w:rsid w:val="006872D0"/>
    <w:rsid w:val="00687317"/>
    <w:rsid w:val="0068783F"/>
    <w:rsid w:val="006878CD"/>
    <w:rsid w:val="00687D08"/>
    <w:rsid w:val="00687D33"/>
    <w:rsid w:val="00687D8B"/>
    <w:rsid w:val="00690054"/>
    <w:rsid w:val="00690155"/>
    <w:rsid w:val="006907E7"/>
    <w:rsid w:val="006908EE"/>
    <w:rsid w:val="00690FAC"/>
    <w:rsid w:val="00691162"/>
    <w:rsid w:val="0069197F"/>
    <w:rsid w:val="00691B5B"/>
    <w:rsid w:val="00691B88"/>
    <w:rsid w:val="00691C09"/>
    <w:rsid w:val="00691D7A"/>
    <w:rsid w:val="00691EFF"/>
    <w:rsid w:val="00691F41"/>
    <w:rsid w:val="00692068"/>
    <w:rsid w:val="006920A7"/>
    <w:rsid w:val="0069227B"/>
    <w:rsid w:val="00692292"/>
    <w:rsid w:val="0069241C"/>
    <w:rsid w:val="00692FBE"/>
    <w:rsid w:val="00693241"/>
    <w:rsid w:val="006932DC"/>
    <w:rsid w:val="006935E4"/>
    <w:rsid w:val="0069369E"/>
    <w:rsid w:val="00693867"/>
    <w:rsid w:val="00693AA9"/>
    <w:rsid w:val="00693B59"/>
    <w:rsid w:val="00693D76"/>
    <w:rsid w:val="00693E86"/>
    <w:rsid w:val="00693F0D"/>
    <w:rsid w:val="00694073"/>
    <w:rsid w:val="006942E0"/>
    <w:rsid w:val="00694448"/>
    <w:rsid w:val="00694479"/>
    <w:rsid w:val="0069476E"/>
    <w:rsid w:val="00694EE4"/>
    <w:rsid w:val="00694F9D"/>
    <w:rsid w:val="006952FC"/>
    <w:rsid w:val="00695333"/>
    <w:rsid w:val="00695355"/>
    <w:rsid w:val="00695688"/>
    <w:rsid w:val="00695720"/>
    <w:rsid w:val="00695A21"/>
    <w:rsid w:val="00695A70"/>
    <w:rsid w:val="00695CA4"/>
    <w:rsid w:val="00695E0A"/>
    <w:rsid w:val="0069608A"/>
    <w:rsid w:val="00696143"/>
    <w:rsid w:val="0069621C"/>
    <w:rsid w:val="006962A2"/>
    <w:rsid w:val="00696620"/>
    <w:rsid w:val="0069692C"/>
    <w:rsid w:val="00696BD0"/>
    <w:rsid w:val="00696E6B"/>
    <w:rsid w:val="00696EB5"/>
    <w:rsid w:val="00697137"/>
    <w:rsid w:val="00697306"/>
    <w:rsid w:val="006974EA"/>
    <w:rsid w:val="006977B1"/>
    <w:rsid w:val="00697B5A"/>
    <w:rsid w:val="00697C11"/>
    <w:rsid w:val="00697E62"/>
    <w:rsid w:val="00697E97"/>
    <w:rsid w:val="00697ECC"/>
    <w:rsid w:val="00697FFD"/>
    <w:rsid w:val="006A036B"/>
    <w:rsid w:val="006A044F"/>
    <w:rsid w:val="006A04B2"/>
    <w:rsid w:val="006A0799"/>
    <w:rsid w:val="006A08BE"/>
    <w:rsid w:val="006A094A"/>
    <w:rsid w:val="006A095E"/>
    <w:rsid w:val="006A0B3C"/>
    <w:rsid w:val="006A0BAF"/>
    <w:rsid w:val="006A0C63"/>
    <w:rsid w:val="006A0E1D"/>
    <w:rsid w:val="006A0E5E"/>
    <w:rsid w:val="006A0FF3"/>
    <w:rsid w:val="006A129D"/>
    <w:rsid w:val="006A150E"/>
    <w:rsid w:val="006A15CD"/>
    <w:rsid w:val="006A169E"/>
    <w:rsid w:val="006A178E"/>
    <w:rsid w:val="006A18B0"/>
    <w:rsid w:val="006A195B"/>
    <w:rsid w:val="006A2651"/>
    <w:rsid w:val="006A2675"/>
    <w:rsid w:val="006A2964"/>
    <w:rsid w:val="006A298F"/>
    <w:rsid w:val="006A2B45"/>
    <w:rsid w:val="006A2C84"/>
    <w:rsid w:val="006A3103"/>
    <w:rsid w:val="006A38C6"/>
    <w:rsid w:val="006A3D2F"/>
    <w:rsid w:val="006A3E49"/>
    <w:rsid w:val="006A4072"/>
    <w:rsid w:val="006A4409"/>
    <w:rsid w:val="006A4533"/>
    <w:rsid w:val="006A4551"/>
    <w:rsid w:val="006A455B"/>
    <w:rsid w:val="006A458F"/>
    <w:rsid w:val="006A4607"/>
    <w:rsid w:val="006A4AD4"/>
    <w:rsid w:val="006A4B99"/>
    <w:rsid w:val="006A50E6"/>
    <w:rsid w:val="006A529E"/>
    <w:rsid w:val="006A53FE"/>
    <w:rsid w:val="006A5593"/>
    <w:rsid w:val="006A55AC"/>
    <w:rsid w:val="006A57FE"/>
    <w:rsid w:val="006A5A1C"/>
    <w:rsid w:val="006A6441"/>
    <w:rsid w:val="006A648A"/>
    <w:rsid w:val="006A65E3"/>
    <w:rsid w:val="006A6888"/>
    <w:rsid w:val="006A68EE"/>
    <w:rsid w:val="006A6BE0"/>
    <w:rsid w:val="006A6D2D"/>
    <w:rsid w:val="006A70B6"/>
    <w:rsid w:val="006A72EA"/>
    <w:rsid w:val="006A7492"/>
    <w:rsid w:val="006A7630"/>
    <w:rsid w:val="006A7678"/>
    <w:rsid w:val="006A779E"/>
    <w:rsid w:val="006A7AB8"/>
    <w:rsid w:val="006A7D63"/>
    <w:rsid w:val="006B00A0"/>
    <w:rsid w:val="006B02EA"/>
    <w:rsid w:val="006B033A"/>
    <w:rsid w:val="006B0344"/>
    <w:rsid w:val="006B038C"/>
    <w:rsid w:val="006B03B8"/>
    <w:rsid w:val="006B04E7"/>
    <w:rsid w:val="006B098A"/>
    <w:rsid w:val="006B099C"/>
    <w:rsid w:val="006B0A00"/>
    <w:rsid w:val="006B0F74"/>
    <w:rsid w:val="006B13E5"/>
    <w:rsid w:val="006B1454"/>
    <w:rsid w:val="006B14F3"/>
    <w:rsid w:val="006B15B8"/>
    <w:rsid w:val="006B19B7"/>
    <w:rsid w:val="006B20CF"/>
    <w:rsid w:val="006B2121"/>
    <w:rsid w:val="006B227B"/>
    <w:rsid w:val="006B2522"/>
    <w:rsid w:val="006B280A"/>
    <w:rsid w:val="006B282E"/>
    <w:rsid w:val="006B2958"/>
    <w:rsid w:val="006B29F7"/>
    <w:rsid w:val="006B2DEF"/>
    <w:rsid w:val="006B2E90"/>
    <w:rsid w:val="006B2EB8"/>
    <w:rsid w:val="006B3140"/>
    <w:rsid w:val="006B3316"/>
    <w:rsid w:val="006B33B1"/>
    <w:rsid w:val="006B34F7"/>
    <w:rsid w:val="006B37F9"/>
    <w:rsid w:val="006B3D7F"/>
    <w:rsid w:val="006B3E34"/>
    <w:rsid w:val="006B3FFE"/>
    <w:rsid w:val="006B400C"/>
    <w:rsid w:val="006B40F8"/>
    <w:rsid w:val="006B4121"/>
    <w:rsid w:val="006B445C"/>
    <w:rsid w:val="006B4583"/>
    <w:rsid w:val="006B4AE0"/>
    <w:rsid w:val="006B4B7D"/>
    <w:rsid w:val="006B4D1E"/>
    <w:rsid w:val="006B4DB9"/>
    <w:rsid w:val="006B4FB3"/>
    <w:rsid w:val="006B510A"/>
    <w:rsid w:val="006B51DD"/>
    <w:rsid w:val="006B52E7"/>
    <w:rsid w:val="006B5669"/>
    <w:rsid w:val="006B58F9"/>
    <w:rsid w:val="006B59B3"/>
    <w:rsid w:val="006B5C2F"/>
    <w:rsid w:val="006B5EF7"/>
    <w:rsid w:val="006B613A"/>
    <w:rsid w:val="006B6280"/>
    <w:rsid w:val="006B6586"/>
    <w:rsid w:val="006B6F75"/>
    <w:rsid w:val="006B7146"/>
    <w:rsid w:val="006B71C8"/>
    <w:rsid w:val="006B72D1"/>
    <w:rsid w:val="006B7616"/>
    <w:rsid w:val="006B762A"/>
    <w:rsid w:val="006B764C"/>
    <w:rsid w:val="006B7AF9"/>
    <w:rsid w:val="006B7D8E"/>
    <w:rsid w:val="006C02F6"/>
    <w:rsid w:val="006C060F"/>
    <w:rsid w:val="006C0AA9"/>
    <w:rsid w:val="006C0AF7"/>
    <w:rsid w:val="006C119F"/>
    <w:rsid w:val="006C1229"/>
    <w:rsid w:val="006C12F3"/>
    <w:rsid w:val="006C1CF8"/>
    <w:rsid w:val="006C1F04"/>
    <w:rsid w:val="006C1F29"/>
    <w:rsid w:val="006C2070"/>
    <w:rsid w:val="006C21D1"/>
    <w:rsid w:val="006C2636"/>
    <w:rsid w:val="006C2A8A"/>
    <w:rsid w:val="006C2D7A"/>
    <w:rsid w:val="006C2DBF"/>
    <w:rsid w:val="006C2E45"/>
    <w:rsid w:val="006C2F61"/>
    <w:rsid w:val="006C2F9D"/>
    <w:rsid w:val="006C3623"/>
    <w:rsid w:val="006C38AC"/>
    <w:rsid w:val="006C3903"/>
    <w:rsid w:val="006C3A68"/>
    <w:rsid w:val="006C3B9C"/>
    <w:rsid w:val="006C4127"/>
    <w:rsid w:val="006C433C"/>
    <w:rsid w:val="006C43FF"/>
    <w:rsid w:val="006C508D"/>
    <w:rsid w:val="006C51B1"/>
    <w:rsid w:val="006C52A4"/>
    <w:rsid w:val="006C5916"/>
    <w:rsid w:val="006C5A9A"/>
    <w:rsid w:val="006C5C6F"/>
    <w:rsid w:val="006C5DC6"/>
    <w:rsid w:val="006C5F54"/>
    <w:rsid w:val="006C5FAB"/>
    <w:rsid w:val="006C5FC6"/>
    <w:rsid w:val="006C61C9"/>
    <w:rsid w:val="006C61EE"/>
    <w:rsid w:val="006C643D"/>
    <w:rsid w:val="006C6641"/>
    <w:rsid w:val="006C66A1"/>
    <w:rsid w:val="006C6820"/>
    <w:rsid w:val="006C69D6"/>
    <w:rsid w:val="006C6A71"/>
    <w:rsid w:val="006C6C28"/>
    <w:rsid w:val="006C6F3D"/>
    <w:rsid w:val="006C7010"/>
    <w:rsid w:val="006C7056"/>
    <w:rsid w:val="006C7585"/>
    <w:rsid w:val="006C7AE6"/>
    <w:rsid w:val="006C7AEB"/>
    <w:rsid w:val="006C7CBA"/>
    <w:rsid w:val="006C7D2D"/>
    <w:rsid w:val="006C7F7D"/>
    <w:rsid w:val="006D0031"/>
    <w:rsid w:val="006D0415"/>
    <w:rsid w:val="006D0475"/>
    <w:rsid w:val="006D04C1"/>
    <w:rsid w:val="006D0668"/>
    <w:rsid w:val="006D0C44"/>
    <w:rsid w:val="006D0F8E"/>
    <w:rsid w:val="006D1144"/>
    <w:rsid w:val="006D1393"/>
    <w:rsid w:val="006D1649"/>
    <w:rsid w:val="006D165F"/>
    <w:rsid w:val="006D1770"/>
    <w:rsid w:val="006D197B"/>
    <w:rsid w:val="006D1ADA"/>
    <w:rsid w:val="006D1C63"/>
    <w:rsid w:val="006D1D01"/>
    <w:rsid w:val="006D2252"/>
    <w:rsid w:val="006D2A7C"/>
    <w:rsid w:val="006D2ACC"/>
    <w:rsid w:val="006D2D2A"/>
    <w:rsid w:val="006D2D2F"/>
    <w:rsid w:val="006D2D97"/>
    <w:rsid w:val="006D2F41"/>
    <w:rsid w:val="006D352E"/>
    <w:rsid w:val="006D365B"/>
    <w:rsid w:val="006D3928"/>
    <w:rsid w:val="006D3C78"/>
    <w:rsid w:val="006D3FED"/>
    <w:rsid w:val="006D44F4"/>
    <w:rsid w:val="006D469C"/>
    <w:rsid w:val="006D4763"/>
    <w:rsid w:val="006D4772"/>
    <w:rsid w:val="006D4A35"/>
    <w:rsid w:val="006D4B25"/>
    <w:rsid w:val="006D4D9D"/>
    <w:rsid w:val="006D51E5"/>
    <w:rsid w:val="006D52E7"/>
    <w:rsid w:val="006D53E6"/>
    <w:rsid w:val="006D5572"/>
    <w:rsid w:val="006D55A3"/>
    <w:rsid w:val="006D55C0"/>
    <w:rsid w:val="006D5789"/>
    <w:rsid w:val="006D5AD6"/>
    <w:rsid w:val="006D5CA6"/>
    <w:rsid w:val="006D6092"/>
    <w:rsid w:val="006D60FD"/>
    <w:rsid w:val="006D65C3"/>
    <w:rsid w:val="006D65D6"/>
    <w:rsid w:val="006D6956"/>
    <w:rsid w:val="006D6B27"/>
    <w:rsid w:val="006D6B59"/>
    <w:rsid w:val="006D6B9E"/>
    <w:rsid w:val="006D6DCD"/>
    <w:rsid w:val="006D706D"/>
    <w:rsid w:val="006D7099"/>
    <w:rsid w:val="006D70C1"/>
    <w:rsid w:val="006D75A1"/>
    <w:rsid w:val="006D7610"/>
    <w:rsid w:val="006D797F"/>
    <w:rsid w:val="006D79A1"/>
    <w:rsid w:val="006E018E"/>
    <w:rsid w:val="006E0623"/>
    <w:rsid w:val="006E0B35"/>
    <w:rsid w:val="006E10F0"/>
    <w:rsid w:val="006E1296"/>
    <w:rsid w:val="006E1495"/>
    <w:rsid w:val="006E16BE"/>
    <w:rsid w:val="006E1A4A"/>
    <w:rsid w:val="006E1C42"/>
    <w:rsid w:val="006E1DC7"/>
    <w:rsid w:val="006E225E"/>
    <w:rsid w:val="006E23A8"/>
    <w:rsid w:val="006E28E3"/>
    <w:rsid w:val="006E2C97"/>
    <w:rsid w:val="006E2D07"/>
    <w:rsid w:val="006E33E1"/>
    <w:rsid w:val="006E35F4"/>
    <w:rsid w:val="006E39D2"/>
    <w:rsid w:val="006E3BA8"/>
    <w:rsid w:val="006E3D0F"/>
    <w:rsid w:val="006E4238"/>
    <w:rsid w:val="006E4547"/>
    <w:rsid w:val="006E4CBD"/>
    <w:rsid w:val="006E5298"/>
    <w:rsid w:val="006E543A"/>
    <w:rsid w:val="006E5678"/>
    <w:rsid w:val="006E575D"/>
    <w:rsid w:val="006E5857"/>
    <w:rsid w:val="006E588C"/>
    <w:rsid w:val="006E5893"/>
    <w:rsid w:val="006E5C2E"/>
    <w:rsid w:val="006E5D32"/>
    <w:rsid w:val="006E5F26"/>
    <w:rsid w:val="006E6122"/>
    <w:rsid w:val="006E63EE"/>
    <w:rsid w:val="006E6417"/>
    <w:rsid w:val="006E6BF7"/>
    <w:rsid w:val="006E6CF7"/>
    <w:rsid w:val="006E6D69"/>
    <w:rsid w:val="006E6DA2"/>
    <w:rsid w:val="006E7405"/>
    <w:rsid w:val="006E75DF"/>
    <w:rsid w:val="006E77CF"/>
    <w:rsid w:val="006E789E"/>
    <w:rsid w:val="006E78EB"/>
    <w:rsid w:val="006E7ABB"/>
    <w:rsid w:val="006E7B21"/>
    <w:rsid w:val="006E7BAB"/>
    <w:rsid w:val="006E7C33"/>
    <w:rsid w:val="006E7E2E"/>
    <w:rsid w:val="006F012D"/>
    <w:rsid w:val="006F037B"/>
    <w:rsid w:val="006F05E6"/>
    <w:rsid w:val="006F107A"/>
    <w:rsid w:val="006F143F"/>
    <w:rsid w:val="006F1488"/>
    <w:rsid w:val="006F237B"/>
    <w:rsid w:val="006F2412"/>
    <w:rsid w:val="006F2488"/>
    <w:rsid w:val="006F24BA"/>
    <w:rsid w:val="006F255F"/>
    <w:rsid w:val="006F2795"/>
    <w:rsid w:val="006F28A3"/>
    <w:rsid w:val="006F2E6C"/>
    <w:rsid w:val="006F30D7"/>
    <w:rsid w:val="006F30DE"/>
    <w:rsid w:val="006F32E9"/>
    <w:rsid w:val="006F33B8"/>
    <w:rsid w:val="006F3437"/>
    <w:rsid w:val="006F394E"/>
    <w:rsid w:val="006F396C"/>
    <w:rsid w:val="006F4310"/>
    <w:rsid w:val="006F4355"/>
    <w:rsid w:val="006F43E2"/>
    <w:rsid w:val="006F43F1"/>
    <w:rsid w:val="006F443E"/>
    <w:rsid w:val="006F459D"/>
    <w:rsid w:val="006F46F4"/>
    <w:rsid w:val="006F48F5"/>
    <w:rsid w:val="006F4A83"/>
    <w:rsid w:val="006F4CD3"/>
    <w:rsid w:val="006F5718"/>
    <w:rsid w:val="006F5AD3"/>
    <w:rsid w:val="006F5CB0"/>
    <w:rsid w:val="006F5D1E"/>
    <w:rsid w:val="006F5D7B"/>
    <w:rsid w:val="006F5DC1"/>
    <w:rsid w:val="006F5DEA"/>
    <w:rsid w:val="006F653D"/>
    <w:rsid w:val="006F668B"/>
    <w:rsid w:val="006F6757"/>
    <w:rsid w:val="006F6C38"/>
    <w:rsid w:val="006F6D41"/>
    <w:rsid w:val="006F7058"/>
    <w:rsid w:val="006F71F7"/>
    <w:rsid w:val="006F751A"/>
    <w:rsid w:val="006F7622"/>
    <w:rsid w:val="006F7764"/>
    <w:rsid w:val="006F794E"/>
    <w:rsid w:val="006F7967"/>
    <w:rsid w:val="006F7B14"/>
    <w:rsid w:val="006F7C50"/>
    <w:rsid w:val="00700270"/>
    <w:rsid w:val="007002B7"/>
    <w:rsid w:val="00700357"/>
    <w:rsid w:val="007004D8"/>
    <w:rsid w:val="00700598"/>
    <w:rsid w:val="00700D60"/>
    <w:rsid w:val="0070145F"/>
    <w:rsid w:val="0070168A"/>
    <w:rsid w:val="00701812"/>
    <w:rsid w:val="00701BE1"/>
    <w:rsid w:val="00701DED"/>
    <w:rsid w:val="00702C44"/>
    <w:rsid w:val="00702CDB"/>
    <w:rsid w:val="0070301B"/>
    <w:rsid w:val="0070302D"/>
    <w:rsid w:val="0070324E"/>
    <w:rsid w:val="00703254"/>
    <w:rsid w:val="007035CF"/>
    <w:rsid w:val="00703624"/>
    <w:rsid w:val="007036D9"/>
    <w:rsid w:val="00703764"/>
    <w:rsid w:val="00703A48"/>
    <w:rsid w:val="00703A7C"/>
    <w:rsid w:val="00703B7E"/>
    <w:rsid w:val="00704655"/>
    <w:rsid w:val="007049C1"/>
    <w:rsid w:val="00704CDC"/>
    <w:rsid w:val="00705218"/>
    <w:rsid w:val="007054B9"/>
    <w:rsid w:val="007056C3"/>
    <w:rsid w:val="007063F2"/>
    <w:rsid w:val="0070655A"/>
    <w:rsid w:val="00706786"/>
    <w:rsid w:val="00706BBD"/>
    <w:rsid w:val="00706E53"/>
    <w:rsid w:val="00706EC7"/>
    <w:rsid w:val="00706F0D"/>
    <w:rsid w:val="00706F8E"/>
    <w:rsid w:val="00707063"/>
    <w:rsid w:val="0070717F"/>
    <w:rsid w:val="00707271"/>
    <w:rsid w:val="007072A1"/>
    <w:rsid w:val="007073AC"/>
    <w:rsid w:val="00707884"/>
    <w:rsid w:val="00707A9E"/>
    <w:rsid w:val="00707B46"/>
    <w:rsid w:val="00707D81"/>
    <w:rsid w:val="00707F26"/>
    <w:rsid w:val="00707F2A"/>
    <w:rsid w:val="00707F6B"/>
    <w:rsid w:val="00710113"/>
    <w:rsid w:val="007101BF"/>
    <w:rsid w:val="00710298"/>
    <w:rsid w:val="007103C1"/>
    <w:rsid w:val="00710506"/>
    <w:rsid w:val="00710741"/>
    <w:rsid w:val="00710933"/>
    <w:rsid w:val="00710A1A"/>
    <w:rsid w:val="00710BF3"/>
    <w:rsid w:val="0071128A"/>
    <w:rsid w:val="00711452"/>
    <w:rsid w:val="00711595"/>
    <w:rsid w:val="00711CDB"/>
    <w:rsid w:val="00711F57"/>
    <w:rsid w:val="00711F61"/>
    <w:rsid w:val="0071263B"/>
    <w:rsid w:val="007127B1"/>
    <w:rsid w:val="00712BD6"/>
    <w:rsid w:val="00712C06"/>
    <w:rsid w:val="00712CEC"/>
    <w:rsid w:val="00712DBF"/>
    <w:rsid w:val="007138C2"/>
    <w:rsid w:val="00713C0B"/>
    <w:rsid w:val="00714174"/>
    <w:rsid w:val="00714A34"/>
    <w:rsid w:val="00714D0C"/>
    <w:rsid w:val="00714D5D"/>
    <w:rsid w:val="00714FC6"/>
    <w:rsid w:val="00715575"/>
    <w:rsid w:val="00715ECA"/>
    <w:rsid w:val="00715F87"/>
    <w:rsid w:val="00716137"/>
    <w:rsid w:val="00716345"/>
    <w:rsid w:val="0071669E"/>
    <w:rsid w:val="00716796"/>
    <w:rsid w:val="00716BCF"/>
    <w:rsid w:val="00716E26"/>
    <w:rsid w:val="00716FEF"/>
    <w:rsid w:val="00717411"/>
    <w:rsid w:val="00717606"/>
    <w:rsid w:val="007176F9"/>
    <w:rsid w:val="00717756"/>
    <w:rsid w:val="0071792C"/>
    <w:rsid w:val="00717B57"/>
    <w:rsid w:val="007203FA"/>
    <w:rsid w:val="00720746"/>
    <w:rsid w:val="00720760"/>
    <w:rsid w:val="007208BB"/>
    <w:rsid w:val="007209B9"/>
    <w:rsid w:val="00720B94"/>
    <w:rsid w:val="00720E06"/>
    <w:rsid w:val="00720E7C"/>
    <w:rsid w:val="00720F5E"/>
    <w:rsid w:val="00721352"/>
    <w:rsid w:val="007216B2"/>
    <w:rsid w:val="0072185F"/>
    <w:rsid w:val="00721940"/>
    <w:rsid w:val="00721A1E"/>
    <w:rsid w:val="007224CD"/>
    <w:rsid w:val="00722529"/>
    <w:rsid w:val="0072262B"/>
    <w:rsid w:val="007226BA"/>
    <w:rsid w:val="00722D62"/>
    <w:rsid w:val="00722E27"/>
    <w:rsid w:val="00723510"/>
    <w:rsid w:val="0072356E"/>
    <w:rsid w:val="007236DF"/>
    <w:rsid w:val="00723899"/>
    <w:rsid w:val="0072394F"/>
    <w:rsid w:val="00723A3A"/>
    <w:rsid w:val="00723B28"/>
    <w:rsid w:val="0072451F"/>
    <w:rsid w:val="0072496F"/>
    <w:rsid w:val="00724D33"/>
    <w:rsid w:val="00724E5C"/>
    <w:rsid w:val="00724F17"/>
    <w:rsid w:val="0072518D"/>
    <w:rsid w:val="00725454"/>
    <w:rsid w:val="0072566F"/>
    <w:rsid w:val="00725A62"/>
    <w:rsid w:val="00725C2B"/>
    <w:rsid w:val="00725CA6"/>
    <w:rsid w:val="00725FE1"/>
    <w:rsid w:val="00726596"/>
    <w:rsid w:val="00726D55"/>
    <w:rsid w:val="00726E33"/>
    <w:rsid w:val="00726EC2"/>
    <w:rsid w:val="00727063"/>
    <w:rsid w:val="007276C5"/>
    <w:rsid w:val="00727A33"/>
    <w:rsid w:val="00727ACB"/>
    <w:rsid w:val="00727D44"/>
    <w:rsid w:val="0073010F"/>
    <w:rsid w:val="0073048A"/>
    <w:rsid w:val="0073064E"/>
    <w:rsid w:val="0073084C"/>
    <w:rsid w:val="00730B92"/>
    <w:rsid w:val="007313A8"/>
    <w:rsid w:val="007316F1"/>
    <w:rsid w:val="00731849"/>
    <w:rsid w:val="007319BF"/>
    <w:rsid w:val="00731A95"/>
    <w:rsid w:val="00731C6F"/>
    <w:rsid w:val="00731D63"/>
    <w:rsid w:val="00731E3C"/>
    <w:rsid w:val="007320C9"/>
    <w:rsid w:val="00732253"/>
    <w:rsid w:val="007322A1"/>
    <w:rsid w:val="007327E1"/>
    <w:rsid w:val="0073285B"/>
    <w:rsid w:val="00732EA3"/>
    <w:rsid w:val="00732FD3"/>
    <w:rsid w:val="007330ED"/>
    <w:rsid w:val="007331ED"/>
    <w:rsid w:val="00733229"/>
    <w:rsid w:val="007334F6"/>
    <w:rsid w:val="00733B8A"/>
    <w:rsid w:val="00733D0D"/>
    <w:rsid w:val="00733DFE"/>
    <w:rsid w:val="00733F8A"/>
    <w:rsid w:val="00733FBA"/>
    <w:rsid w:val="00734182"/>
    <w:rsid w:val="0073480B"/>
    <w:rsid w:val="00734A89"/>
    <w:rsid w:val="00734D38"/>
    <w:rsid w:val="00734F39"/>
    <w:rsid w:val="00734FC2"/>
    <w:rsid w:val="007350C2"/>
    <w:rsid w:val="00735144"/>
    <w:rsid w:val="0073515C"/>
    <w:rsid w:val="00735350"/>
    <w:rsid w:val="00735586"/>
    <w:rsid w:val="007355CD"/>
    <w:rsid w:val="007355FE"/>
    <w:rsid w:val="00735B40"/>
    <w:rsid w:val="00735DE3"/>
    <w:rsid w:val="00735E0A"/>
    <w:rsid w:val="0073636A"/>
    <w:rsid w:val="00736533"/>
    <w:rsid w:val="00736706"/>
    <w:rsid w:val="007369C7"/>
    <w:rsid w:val="00736A14"/>
    <w:rsid w:val="00736AF1"/>
    <w:rsid w:val="00736EE8"/>
    <w:rsid w:val="00736F78"/>
    <w:rsid w:val="007376C7"/>
    <w:rsid w:val="00737AC9"/>
    <w:rsid w:val="00737C25"/>
    <w:rsid w:val="007401A5"/>
    <w:rsid w:val="007402DE"/>
    <w:rsid w:val="00740786"/>
    <w:rsid w:val="00740B16"/>
    <w:rsid w:val="00740E15"/>
    <w:rsid w:val="00741095"/>
    <w:rsid w:val="007410A6"/>
    <w:rsid w:val="007411F1"/>
    <w:rsid w:val="0074142C"/>
    <w:rsid w:val="00741696"/>
    <w:rsid w:val="007417D0"/>
    <w:rsid w:val="00741D4F"/>
    <w:rsid w:val="00742409"/>
    <w:rsid w:val="00742792"/>
    <w:rsid w:val="0074284D"/>
    <w:rsid w:val="00742D73"/>
    <w:rsid w:val="00742E51"/>
    <w:rsid w:val="00743124"/>
    <w:rsid w:val="007432E9"/>
    <w:rsid w:val="007435B3"/>
    <w:rsid w:val="007436D0"/>
    <w:rsid w:val="00743C36"/>
    <w:rsid w:val="00743F75"/>
    <w:rsid w:val="00743F8B"/>
    <w:rsid w:val="0074449C"/>
    <w:rsid w:val="0074454F"/>
    <w:rsid w:val="00744652"/>
    <w:rsid w:val="007446B1"/>
    <w:rsid w:val="00744A46"/>
    <w:rsid w:val="00744B92"/>
    <w:rsid w:val="00744BEF"/>
    <w:rsid w:val="00744BF0"/>
    <w:rsid w:val="00744F0C"/>
    <w:rsid w:val="00744FDB"/>
    <w:rsid w:val="0074535B"/>
    <w:rsid w:val="00745437"/>
    <w:rsid w:val="00745AF4"/>
    <w:rsid w:val="00745E2A"/>
    <w:rsid w:val="00745E32"/>
    <w:rsid w:val="00746187"/>
    <w:rsid w:val="00746337"/>
    <w:rsid w:val="007463DC"/>
    <w:rsid w:val="00746465"/>
    <w:rsid w:val="007468B3"/>
    <w:rsid w:val="007468C6"/>
    <w:rsid w:val="00746A81"/>
    <w:rsid w:val="00746CEF"/>
    <w:rsid w:val="00746D7D"/>
    <w:rsid w:val="00746E41"/>
    <w:rsid w:val="00746ECD"/>
    <w:rsid w:val="007471D4"/>
    <w:rsid w:val="0074723C"/>
    <w:rsid w:val="00747285"/>
    <w:rsid w:val="007472E4"/>
    <w:rsid w:val="0074781D"/>
    <w:rsid w:val="007479EC"/>
    <w:rsid w:val="00747C92"/>
    <w:rsid w:val="00747F1D"/>
    <w:rsid w:val="00747F6A"/>
    <w:rsid w:val="0075044C"/>
    <w:rsid w:val="007516E8"/>
    <w:rsid w:val="00751936"/>
    <w:rsid w:val="00751A2D"/>
    <w:rsid w:val="00751E04"/>
    <w:rsid w:val="0075222D"/>
    <w:rsid w:val="007523A1"/>
    <w:rsid w:val="00752547"/>
    <w:rsid w:val="007525D2"/>
    <w:rsid w:val="00752848"/>
    <w:rsid w:val="00752869"/>
    <w:rsid w:val="00752AC5"/>
    <w:rsid w:val="00752CA4"/>
    <w:rsid w:val="00752D7E"/>
    <w:rsid w:val="00752E44"/>
    <w:rsid w:val="0075332C"/>
    <w:rsid w:val="00753750"/>
    <w:rsid w:val="007537EF"/>
    <w:rsid w:val="00753805"/>
    <w:rsid w:val="0075383D"/>
    <w:rsid w:val="00753D32"/>
    <w:rsid w:val="00753EEC"/>
    <w:rsid w:val="00754026"/>
    <w:rsid w:val="0075406B"/>
    <w:rsid w:val="007540CF"/>
    <w:rsid w:val="007540F1"/>
    <w:rsid w:val="007541BB"/>
    <w:rsid w:val="007544F2"/>
    <w:rsid w:val="007545EA"/>
    <w:rsid w:val="00754C5A"/>
    <w:rsid w:val="00754CDF"/>
    <w:rsid w:val="00754D5F"/>
    <w:rsid w:val="00754E0F"/>
    <w:rsid w:val="00754FC4"/>
    <w:rsid w:val="007550A5"/>
    <w:rsid w:val="007551A6"/>
    <w:rsid w:val="00755321"/>
    <w:rsid w:val="00755930"/>
    <w:rsid w:val="007560C3"/>
    <w:rsid w:val="007561E6"/>
    <w:rsid w:val="0075656F"/>
    <w:rsid w:val="007565D4"/>
    <w:rsid w:val="00756768"/>
    <w:rsid w:val="00756A1A"/>
    <w:rsid w:val="00756BC1"/>
    <w:rsid w:val="00756EA0"/>
    <w:rsid w:val="007574C5"/>
    <w:rsid w:val="007574DE"/>
    <w:rsid w:val="00757723"/>
    <w:rsid w:val="007579C8"/>
    <w:rsid w:val="007579F6"/>
    <w:rsid w:val="007579F7"/>
    <w:rsid w:val="00757A18"/>
    <w:rsid w:val="00757AC0"/>
    <w:rsid w:val="00757B2B"/>
    <w:rsid w:val="00757CF6"/>
    <w:rsid w:val="00757D0A"/>
    <w:rsid w:val="00757F13"/>
    <w:rsid w:val="00760014"/>
    <w:rsid w:val="007601F2"/>
    <w:rsid w:val="00760367"/>
    <w:rsid w:val="007604E8"/>
    <w:rsid w:val="00760616"/>
    <w:rsid w:val="00760750"/>
    <w:rsid w:val="00760A0D"/>
    <w:rsid w:val="00760AFA"/>
    <w:rsid w:val="00760DA4"/>
    <w:rsid w:val="00760DCD"/>
    <w:rsid w:val="00760E16"/>
    <w:rsid w:val="00760EBF"/>
    <w:rsid w:val="0076100A"/>
    <w:rsid w:val="00761068"/>
    <w:rsid w:val="007612AA"/>
    <w:rsid w:val="00761D64"/>
    <w:rsid w:val="00762009"/>
    <w:rsid w:val="0076213C"/>
    <w:rsid w:val="007621C0"/>
    <w:rsid w:val="007623A5"/>
    <w:rsid w:val="00762716"/>
    <w:rsid w:val="0076296F"/>
    <w:rsid w:val="007635F8"/>
    <w:rsid w:val="0076379A"/>
    <w:rsid w:val="007639BE"/>
    <w:rsid w:val="007639CD"/>
    <w:rsid w:val="00763ABA"/>
    <w:rsid w:val="00763B92"/>
    <w:rsid w:val="00763C4D"/>
    <w:rsid w:val="00764042"/>
    <w:rsid w:val="0076417E"/>
    <w:rsid w:val="0076477B"/>
    <w:rsid w:val="00764926"/>
    <w:rsid w:val="00764AC0"/>
    <w:rsid w:val="00764C11"/>
    <w:rsid w:val="007651A9"/>
    <w:rsid w:val="00765270"/>
    <w:rsid w:val="007655FF"/>
    <w:rsid w:val="00765A9A"/>
    <w:rsid w:val="00765AC7"/>
    <w:rsid w:val="00765F80"/>
    <w:rsid w:val="00766253"/>
    <w:rsid w:val="00766463"/>
    <w:rsid w:val="007669B1"/>
    <w:rsid w:val="007669F0"/>
    <w:rsid w:val="00766B39"/>
    <w:rsid w:val="00766B79"/>
    <w:rsid w:val="00766C23"/>
    <w:rsid w:val="00766CB2"/>
    <w:rsid w:val="00766E9B"/>
    <w:rsid w:val="0076704F"/>
    <w:rsid w:val="0076733D"/>
    <w:rsid w:val="0076739D"/>
    <w:rsid w:val="0076739E"/>
    <w:rsid w:val="0076745A"/>
    <w:rsid w:val="00767685"/>
    <w:rsid w:val="00767A2D"/>
    <w:rsid w:val="00767A5C"/>
    <w:rsid w:val="00767C5A"/>
    <w:rsid w:val="007700F2"/>
    <w:rsid w:val="0077016C"/>
    <w:rsid w:val="00770288"/>
    <w:rsid w:val="00770650"/>
    <w:rsid w:val="007708A3"/>
    <w:rsid w:val="00770D70"/>
    <w:rsid w:val="00770D8F"/>
    <w:rsid w:val="0077108D"/>
    <w:rsid w:val="00771325"/>
    <w:rsid w:val="007713BC"/>
    <w:rsid w:val="00771663"/>
    <w:rsid w:val="007716FC"/>
    <w:rsid w:val="00771841"/>
    <w:rsid w:val="00771909"/>
    <w:rsid w:val="0077190A"/>
    <w:rsid w:val="00772354"/>
    <w:rsid w:val="007724FB"/>
    <w:rsid w:val="0077292E"/>
    <w:rsid w:val="0077325A"/>
    <w:rsid w:val="007738C8"/>
    <w:rsid w:val="00773CA8"/>
    <w:rsid w:val="00773DB2"/>
    <w:rsid w:val="00773E7B"/>
    <w:rsid w:val="00773E87"/>
    <w:rsid w:val="00773F14"/>
    <w:rsid w:val="00774169"/>
    <w:rsid w:val="00774201"/>
    <w:rsid w:val="0077442C"/>
    <w:rsid w:val="00774883"/>
    <w:rsid w:val="00774935"/>
    <w:rsid w:val="00774B75"/>
    <w:rsid w:val="00774BB3"/>
    <w:rsid w:val="00774CD2"/>
    <w:rsid w:val="00774D00"/>
    <w:rsid w:val="00774F3C"/>
    <w:rsid w:val="0077586B"/>
    <w:rsid w:val="00775876"/>
    <w:rsid w:val="007758BF"/>
    <w:rsid w:val="007760C0"/>
    <w:rsid w:val="007762FF"/>
    <w:rsid w:val="0077692E"/>
    <w:rsid w:val="00776944"/>
    <w:rsid w:val="00776DB4"/>
    <w:rsid w:val="00777090"/>
    <w:rsid w:val="00777399"/>
    <w:rsid w:val="00777940"/>
    <w:rsid w:val="00777E8F"/>
    <w:rsid w:val="00780021"/>
    <w:rsid w:val="007800B3"/>
    <w:rsid w:val="00780121"/>
    <w:rsid w:val="00780358"/>
    <w:rsid w:val="007803E1"/>
    <w:rsid w:val="00780627"/>
    <w:rsid w:val="00780EB6"/>
    <w:rsid w:val="00780EC1"/>
    <w:rsid w:val="00781014"/>
    <w:rsid w:val="00781759"/>
    <w:rsid w:val="00781906"/>
    <w:rsid w:val="00781AE0"/>
    <w:rsid w:val="00781B8A"/>
    <w:rsid w:val="00781D8C"/>
    <w:rsid w:val="00781E17"/>
    <w:rsid w:val="007821A6"/>
    <w:rsid w:val="007822D3"/>
    <w:rsid w:val="0078233A"/>
    <w:rsid w:val="00782453"/>
    <w:rsid w:val="007824CF"/>
    <w:rsid w:val="0078284D"/>
    <w:rsid w:val="0078298C"/>
    <w:rsid w:val="00782BB0"/>
    <w:rsid w:val="00782D81"/>
    <w:rsid w:val="00782FC9"/>
    <w:rsid w:val="007832D4"/>
    <w:rsid w:val="007834EF"/>
    <w:rsid w:val="00783671"/>
    <w:rsid w:val="0078368E"/>
    <w:rsid w:val="007837A9"/>
    <w:rsid w:val="00783952"/>
    <w:rsid w:val="00783A26"/>
    <w:rsid w:val="00783ADD"/>
    <w:rsid w:val="00783C0B"/>
    <w:rsid w:val="00783CF5"/>
    <w:rsid w:val="00783E38"/>
    <w:rsid w:val="007841F3"/>
    <w:rsid w:val="007842CD"/>
    <w:rsid w:val="00784413"/>
    <w:rsid w:val="007844C1"/>
    <w:rsid w:val="00784572"/>
    <w:rsid w:val="00784795"/>
    <w:rsid w:val="00784966"/>
    <w:rsid w:val="007849E5"/>
    <w:rsid w:val="00784C41"/>
    <w:rsid w:val="00784C47"/>
    <w:rsid w:val="00784F5A"/>
    <w:rsid w:val="00785091"/>
    <w:rsid w:val="0078555D"/>
    <w:rsid w:val="007857AD"/>
    <w:rsid w:val="00785AA6"/>
    <w:rsid w:val="00785AEF"/>
    <w:rsid w:val="00785C66"/>
    <w:rsid w:val="00786159"/>
    <w:rsid w:val="0078618F"/>
    <w:rsid w:val="007866C2"/>
    <w:rsid w:val="00786801"/>
    <w:rsid w:val="007869AB"/>
    <w:rsid w:val="00786BDD"/>
    <w:rsid w:val="00786C53"/>
    <w:rsid w:val="007870AE"/>
    <w:rsid w:val="007875E1"/>
    <w:rsid w:val="00787913"/>
    <w:rsid w:val="00787A2A"/>
    <w:rsid w:val="00787BA7"/>
    <w:rsid w:val="007900AB"/>
    <w:rsid w:val="007905EE"/>
    <w:rsid w:val="00790A91"/>
    <w:rsid w:val="00790AB7"/>
    <w:rsid w:val="00790BF0"/>
    <w:rsid w:val="00790C72"/>
    <w:rsid w:val="00790CE3"/>
    <w:rsid w:val="00791011"/>
    <w:rsid w:val="00791035"/>
    <w:rsid w:val="0079140D"/>
    <w:rsid w:val="0079168F"/>
    <w:rsid w:val="00791793"/>
    <w:rsid w:val="00791B67"/>
    <w:rsid w:val="00791C47"/>
    <w:rsid w:val="00791C4F"/>
    <w:rsid w:val="00792206"/>
    <w:rsid w:val="0079246A"/>
    <w:rsid w:val="0079246D"/>
    <w:rsid w:val="0079252C"/>
    <w:rsid w:val="0079264C"/>
    <w:rsid w:val="00792801"/>
    <w:rsid w:val="00792AEF"/>
    <w:rsid w:val="00792AF6"/>
    <w:rsid w:val="00792C8A"/>
    <w:rsid w:val="00792FBE"/>
    <w:rsid w:val="007935E7"/>
    <w:rsid w:val="007937CB"/>
    <w:rsid w:val="00793B83"/>
    <w:rsid w:val="00793E22"/>
    <w:rsid w:val="007943A6"/>
    <w:rsid w:val="007947D2"/>
    <w:rsid w:val="00794C4B"/>
    <w:rsid w:val="00794D49"/>
    <w:rsid w:val="00794E75"/>
    <w:rsid w:val="00794F99"/>
    <w:rsid w:val="00795151"/>
    <w:rsid w:val="00795860"/>
    <w:rsid w:val="00795ABE"/>
    <w:rsid w:val="00795B50"/>
    <w:rsid w:val="00795C68"/>
    <w:rsid w:val="00796502"/>
    <w:rsid w:val="007965ED"/>
    <w:rsid w:val="007965EE"/>
    <w:rsid w:val="007966C2"/>
    <w:rsid w:val="00796841"/>
    <w:rsid w:val="00796D7B"/>
    <w:rsid w:val="00796F1E"/>
    <w:rsid w:val="00797096"/>
    <w:rsid w:val="00797121"/>
    <w:rsid w:val="0079728E"/>
    <w:rsid w:val="007972BD"/>
    <w:rsid w:val="007975C6"/>
    <w:rsid w:val="007975D8"/>
    <w:rsid w:val="00797707"/>
    <w:rsid w:val="00797818"/>
    <w:rsid w:val="00797B8A"/>
    <w:rsid w:val="00797BDF"/>
    <w:rsid w:val="00797CA4"/>
    <w:rsid w:val="00797CFC"/>
    <w:rsid w:val="00797FD0"/>
    <w:rsid w:val="00797FF4"/>
    <w:rsid w:val="007A0297"/>
    <w:rsid w:val="007A0332"/>
    <w:rsid w:val="007A05C6"/>
    <w:rsid w:val="007A07B7"/>
    <w:rsid w:val="007A0926"/>
    <w:rsid w:val="007A0985"/>
    <w:rsid w:val="007A0C21"/>
    <w:rsid w:val="007A0DB3"/>
    <w:rsid w:val="007A0E38"/>
    <w:rsid w:val="007A0FFB"/>
    <w:rsid w:val="007A13DF"/>
    <w:rsid w:val="007A147F"/>
    <w:rsid w:val="007A1644"/>
    <w:rsid w:val="007A1670"/>
    <w:rsid w:val="007A1C07"/>
    <w:rsid w:val="007A1C3C"/>
    <w:rsid w:val="007A1F5C"/>
    <w:rsid w:val="007A24CB"/>
    <w:rsid w:val="007A25AE"/>
    <w:rsid w:val="007A2786"/>
    <w:rsid w:val="007A29EB"/>
    <w:rsid w:val="007A2B8E"/>
    <w:rsid w:val="007A2C17"/>
    <w:rsid w:val="007A2F97"/>
    <w:rsid w:val="007A3134"/>
    <w:rsid w:val="007A32D2"/>
    <w:rsid w:val="007A34C7"/>
    <w:rsid w:val="007A3BEE"/>
    <w:rsid w:val="007A4064"/>
    <w:rsid w:val="007A4534"/>
    <w:rsid w:val="007A4CDE"/>
    <w:rsid w:val="007A4D19"/>
    <w:rsid w:val="007A4D24"/>
    <w:rsid w:val="007A5659"/>
    <w:rsid w:val="007A582C"/>
    <w:rsid w:val="007A58FD"/>
    <w:rsid w:val="007A5A0C"/>
    <w:rsid w:val="007A5ACC"/>
    <w:rsid w:val="007A5BAB"/>
    <w:rsid w:val="007A5C16"/>
    <w:rsid w:val="007A6124"/>
    <w:rsid w:val="007A61C6"/>
    <w:rsid w:val="007A6724"/>
    <w:rsid w:val="007A68AE"/>
    <w:rsid w:val="007A6D1E"/>
    <w:rsid w:val="007A70B5"/>
    <w:rsid w:val="007A7148"/>
    <w:rsid w:val="007A755E"/>
    <w:rsid w:val="007A7732"/>
    <w:rsid w:val="007A7B20"/>
    <w:rsid w:val="007A7CA8"/>
    <w:rsid w:val="007B007B"/>
    <w:rsid w:val="007B00A3"/>
    <w:rsid w:val="007B01B7"/>
    <w:rsid w:val="007B0203"/>
    <w:rsid w:val="007B0234"/>
    <w:rsid w:val="007B0245"/>
    <w:rsid w:val="007B03BD"/>
    <w:rsid w:val="007B092D"/>
    <w:rsid w:val="007B0956"/>
    <w:rsid w:val="007B0ADD"/>
    <w:rsid w:val="007B0BAB"/>
    <w:rsid w:val="007B0CE0"/>
    <w:rsid w:val="007B1204"/>
    <w:rsid w:val="007B1B49"/>
    <w:rsid w:val="007B1FE4"/>
    <w:rsid w:val="007B2403"/>
    <w:rsid w:val="007B275B"/>
    <w:rsid w:val="007B2845"/>
    <w:rsid w:val="007B28BF"/>
    <w:rsid w:val="007B2B15"/>
    <w:rsid w:val="007B2BA3"/>
    <w:rsid w:val="007B2F0A"/>
    <w:rsid w:val="007B3081"/>
    <w:rsid w:val="007B3159"/>
    <w:rsid w:val="007B333E"/>
    <w:rsid w:val="007B3381"/>
    <w:rsid w:val="007B33AD"/>
    <w:rsid w:val="007B352D"/>
    <w:rsid w:val="007B36F7"/>
    <w:rsid w:val="007B39B9"/>
    <w:rsid w:val="007B3AE0"/>
    <w:rsid w:val="007B3D55"/>
    <w:rsid w:val="007B3DD7"/>
    <w:rsid w:val="007B3F55"/>
    <w:rsid w:val="007B416B"/>
    <w:rsid w:val="007B424F"/>
    <w:rsid w:val="007B43D5"/>
    <w:rsid w:val="007B47AA"/>
    <w:rsid w:val="007B4B8D"/>
    <w:rsid w:val="007B4C1A"/>
    <w:rsid w:val="007B4E2E"/>
    <w:rsid w:val="007B4EA3"/>
    <w:rsid w:val="007B4F19"/>
    <w:rsid w:val="007B5180"/>
    <w:rsid w:val="007B536C"/>
    <w:rsid w:val="007B541D"/>
    <w:rsid w:val="007B5945"/>
    <w:rsid w:val="007B5C42"/>
    <w:rsid w:val="007B5FE3"/>
    <w:rsid w:val="007B650B"/>
    <w:rsid w:val="007B65E3"/>
    <w:rsid w:val="007B660F"/>
    <w:rsid w:val="007B68A9"/>
    <w:rsid w:val="007B6909"/>
    <w:rsid w:val="007B69FF"/>
    <w:rsid w:val="007B6E0C"/>
    <w:rsid w:val="007B6E3A"/>
    <w:rsid w:val="007B7181"/>
    <w:rsid w:val="007B7367"/>
    <w:rsid w:val="007B73C4"/>
    <w:rsid w:val="007B743D"/>
    <w:rsid w:val="007B7485"/>
    <w:rsid w:val="007B76B5"/>
    <w:rsid w:val="007B7B26"/>
    <w:rsid w:val="007B7BA4"/>
    <w:rsid w:val="007B7CD4"/>
    <w:rsid w:val="007B7FB3"/>
    <w:rsid w:val="007C0105"/>
    <w:rsid w:val="007C040D"/>
    <w:rsid w:val="007C04E2"/>
    <w:rsid w:val="007C081F"/>
    <w:rsid w:val="007C09FE"/>
    <w:rsid w:val="007C0A56"/>
    <w:rsid w:val="007C0DF7"/>
    <w:rsid w:val="007C10D4"/>
    <w:rsid w:val="007C1194"/>
    <w:rsid w:val="007C186C"/>
    <w:rsid w:val="007C1A23"/>
    <w:rsid w:val="007C1CC0"/>
    <w:rsid w:val="007C1E2F"/>
    <w:rsid w:val="007C1F2E"/>
    <w:rsid w:val="007C1FEF"/>
    <w:rsid w:val="007C24E6"/>
    <w:rsid w:val="007C26D5"/>
    <w:rsid w:val="007C276C"/>
    <w:rsid w:val="007C28B3"/>
    <w:rsid w:val="007C2A6E"/>
    <w:rsid w:val="007C2D98"/>
    <w:rsid w:val="007C2F32"/>
    <w:rsid w:val="007C2F8C"/>
    <w:rsid w:val="007C302D"/>
    <w:rsid w:val="007C3117"/>
    <w:rsid w:val="007C3190"/>
    <w:rsid w:val="007C3C22"/>
    <w:rsid w:val="007C3D38"/>
    <w:rsid w:val="007C3EA2"/>
    <w:rsid w:val="007C48C7"/>
    <w:rsid w:val="007C4950"/>
    <w:rsid w:val="007C4989"/>
    <w:rsid w:val="007C4FD8"/>
    <w:rsid w:val="007C5048"/>
    <w:rsid w:val="007C5173"/>
    <w:rsid w:val="007C51CC"/>
    <w:rsid w:val="007C614A"/>
    <w:rsid w:val="007C6158"/>
    <w:rsid w:val="007C6381"/>
    <w:rsid w:val="007C660A"/>
    <w:rsid w:val="007C68F7"/>
    <w:rsid w:val="007C6C2E"/>
    <w:rsid w:val="007C70BF"/>
    <w:rsid w:val="007C76EE"/>
    <w:rsid w:val="007C76EF"/>
    <w:rsid w:val="007C7AD8"/>
    <w:rsid w:val="007C7D45"/>
    <w:rsid w:val="007C7E87"/>
    <w:rsid w:val="007D00CD"/>
    <w:rsid w:val="007D00E9"/>
    <w:rsid w:val="007D0193"/>
    <w:rsid w:val="007D0566"/>
    <w:rsid w:val="007D096E"/>
    <w:rsid w:val="007D0FDC"/>
    <w:rsid w:val="007D1379"/>
    <w:rsid w:val="007D1778"/>
    <w:rsid w:val="007D1BB3"/>
    <w:rsid w:val="007D2089"/>
    <w:rsid w:val="007D208D"/>
    <w:rsid w:val="007D23E3"/>
    <w:rsid w:val="007D254A"/>
    <w:rsid w:val="007D2B9A"/>
    <w:rsid w:val="007D30FE"/>
    <w:rsid w:val="007D3469"/>
    <w:rsid w:val="007D353B"/>
    <w:rsid w:val="007D3567"/>
    <w:rsid w:val="007D391C"/>
    <w:rsid w:val="007D39FB"/>
    <w:rsid w:val="007D3D22"/>
    <w:rsid w:val="007D3EA7"/>
    <w:rsid w:val="007D4786"/>
    <w:rsid w:val="007D4AFB"/>
    <w:rsid w:val="007D4C92"/>
    <w:rsid w:val="007D4D95"/>
    <w:rsid w:val="007D4F2D"/>
    <w:rsid w:val="007D4F35"/>
    <w:rsid w:val="007D50A8"/>
    <w:rsid w:val="007D5122"/>
    <w:rsid w:val="007D519F"/>
    <w:rsid w:val="007D5391"/>
    <w:rsid w:val="007D58D7"/>
    <w:rsid w:val="007D5B35"/>
    <w:rsid w:val="007D68E0"/>
    <w:rsid w:val="007D6CB0"/>
    <w:rsid w:val="007D748D"/>
    <w:rsid w:val="007D76BC"/>
    <w:rsid w:val="007D77F3"/>
    <w:rsid w:val="007E0943"/>
    <w:rsid w:val="007E0A08"/>
    <w:rsid w:val="007E119B"/>
    <w:rsid w:val="007E13D9"/>
    <w:rsid w:val="007E1699"/>
    <w:rsid w:val="007E1840"/>
    <w:rsid w:val="007E1852"/>
    <w:rsid w:val="007E1864"/>
    <w:rsid w:val="007E1AF5"/>
    <w:rsid w:val="007E1C76"/>
    <w:rsid w:val="007E1F37"/>
    <w:rsid w:val="007E206A"/>
    <w:rsid w:val="007E241A"/>
    <w:rsid w:val="007E241E"/>
    <w:rsid w:val="007E2AD5"/>
    <w:rsid w:val="007E2D62"/>
    <w:rsid w:val="007E2DD5"/>
    <w:rsid w:val="007E2E19"/>
    <w:rsid w:val="007E3023"/>
    <w:rsid w:val="007E33B3"/>
    <w:rsid w:val="007E3549"/>
    <w:rsid w:val="007E3C78"/>
    <w:rsid w:val="007E3F1B"/>
    <w:rsid w:val="007E42B8"/>
    <w:rsid w:val="007E49AE"/>
    <w:rsid w:val="007E4B91"/>
    <w:rsid w:val="007E4B9A"/>
    <w:rsid w:val="007E502E"/>
    <w:rsid w:val="007E51F8"/>
    <w:rsid w:val="007E524B"/>
    <w:rsid w:val="007E53AD"/>
    <w:rsid w:val="007E54E7"/>
    <w:rsid w:val="007E5A26"/>
    <w:rsid w:val="007E5BBE"/>
    <w:rsid w:val="007E6376"/>
    <w:rsid w:val="007E63A5"/>
    <w:rsid w:val="007E63C3"/>
    <w:rsid w:val="007E6738"/>
    <w:rsid w:val="007E68A5"/>
    <w:rsid w:val="007E6987"/>
    <w:rsid w:val="007E6A59"/>
    <w:rsid w:val="007E6EFC"/>
    <w:rsid w:val="007E6FB3"/>
    <w:rsid w:val="007E777D"/>
    <w:rsid w:val="007E778A"/>
    <w:rsid w:val="007E78C7"/>
    <w:rsid w:val="007E7D8C"/>
    <w:rsid w:val="007F020E"/>
    <w:rsid w:val="007F0273"/>
    <w:rsid w:val="007F05E5"/>
    <w:rsid w:val="007F0A0A"/>
    <w:rsid w:val="007F0B49"/>
    <w:rsid w:val="007F117B"/>
    <w:rsid w:val="007F1439"/>
    <w:rsid w:val="007F16C0"/>
    <w:rsid w:val="007F1992"/>
    <w:rsid w:val="007F208F"/>
    <w:rsid w:val="007F20E3"/>
    <w:rsid w:val="007F21DC"/>
    <w:rsid w:val="007F2362"/>
    <w:rsid w:val="007F2390"/>
    <w:rsid w:val="007F23A6"/>
    <w:rsid w:val="007F2664"/>
    <w:rsid w:val="007F275D"/>
    <w:rsid w:val="007F2A2A"/>
    <w:rsid w:val="007F31FC"/>
    <w:rsid w:val="007F339F"/>
    <w:rsid w:val="007F3724"/>
    <w:rsid w:val="007F3E7A"/>
    <w:rsid w:val="007F3F36"/>
    <w:rsid w:val="007F419C"/>
    <w:rsid w:val="007F42DC"/>
    <w:rsid w:val="007F45CC"/>
    <w:rsid w:val="007F47E3"/>
    <w:rsid w:val="007F4DE5"/>
    <w:rsid w:val="007F4EB9"/>
    <w:rsid w:val="007F50ED"/>
    <w:rsid w:val="007F5113"/>
    <w:rsid w:val="007F52BA"/>
    <w:rsid w:val="007F5694"/>
    <w:rsid w:val="007F572C"/>
    <w:rsid w:val="007F5839"/>
    <w:rsid w:val="007F5989"/>
    <w:rsid w:val="007F5AB7"/>
    <w:rsid w:val="007F5DFD"/>
    <w:rsid w:val="007F6448"/>
    <w:rsid w:val="007F667F"/>
    <w:rsid w:val="007F6A23"/>
    <w:rsid w:val="007F6C67"/>
    <w:rsid w:val="007F6DF3"/>
    <w:rsid w:val="007F6F89"/>
    <w:rsid w:val="007F6FA6"/>
    <w:rsid w:val="007F767E"/>
    <w:rsid w:val="007F76DD"/>
    <w:rsid w:val="007F789A"/>
    <w:rsid w:val="007F790C"/>
    <w:rsid w:val="007F7A73"/>
    <w:rsid w:val="007F7AE9"/>
    <w:rsid w:val="007F7B16"/>
    <w:rsid w:val="007F7C13"/>
    <w:rsid w:val="007F7E0E"/>
    <w:rsid w:val="007F7E7E"/>
    <w:rsid w:val="007F7EBB"/>
    <w:rsid w:val="008000A3"/>
    <w:rsid w:val="008000C4"/>
    <w:rsid w:val="00800465"/>
    <w:rsid w:val="00800514"/>
    <w:rsid w:val="008007DA"/>
    <w:rsid w:val="00800B08"/>
    <w:rsid w:val="00800BB8"/>
    <w:rsid w:val="00800CBB"/>
    <w:rsid w:val="00800D01"/>
    <w:rsid w:val="008010F6"/>
    <w:rsid w:val="00801281"/>
    <w:rsid w:val="0080199B"/>
    <w:rsid w:val="00801C4A"/>
    <w:rsid w:val="008020BF"/>
    <w:rsid w:val="008022CA"/>
    <w:rsid w:val="00802362"/>
    <w:rsid w:val="008023C0"/>
    <w:rsid w:val="0080263B"/>
    <w:rsid w:val="008027B1"/>
    <w:rsid w:val="00803094"/>
    <w:rsid w:val="008030F6"/>
    <w:rsid w:val="008034FF"/>
    <w:rsid w:val="008035AB"/>
    <w:rsid w:val="0080362C"/>
    <w:rsid w:val="00803BA7"/>
    <w:rsid w:val="00803D50"/>
    <w:rsid w:val="00803DA8"/>
    <w:rsid w:val="00803ED2"/>
    <w:rsid w:val="008049C5"/>
    <w:rsid w:val="00804A9C"/>
    <w:rsid w:val="00804BF8"/>
    <w:rsid w:val="00804CD7"/>
    <w:rsid w:val="00804E7E"/>
    <w:rsid w:val="00805788"/>
    <w:rsid w:val="008057C5"/>
    <w:rsid w:val="00805C24"/>
    <w:rsid w:val="00805DBD"/>
    <w:rsid w:val="00805DCC"/>
    <w:rsid w:val="00805DD1"/>
    <w:rsid w:val="00805FF6"/>
    <w:rsid w:val="00806022"/>
    <w:rsid w:val="00806204"/>
    <w:rsid w:val="00806442"/>
    <w:rsid w:val="0080644E"/>
    <w:rsid w:val="00806564"/>
    <w:rsid w:val="0080685B"/>
    <w:rsid w:val="00806E18"/>
    <w:rsid w:val="00806E62"/>
    <w:rsid w:val="00807358"/>
    <w:rsid w:val="00807758"/>
    <w:rsid w:val="008077A9"/>
    <w:rsid w:val="008077EC"/>
    <w:rsid w:val="008078E5"/>
    <w:rsid w:val="00807C6B"/>
    <w:rsid w:val="00807CE8"/>
    <w:rsid w:val="00810159"/>
    <w:rsid w:val="00810218"/>
    <w:rsid w:val="0081039C"/>
    <w:rsid w:val="0081055A"/>
    <w:rsid w:val="0081099D"/>
    <w:rsid w:val="008109B1"/>
    <w:rsid w:val="00810C2F"/>
    <w:rsid w:val="00810DF8"/>
    <w:rsid w:val="00810E1B"/>
    <w:rsid w:val="0081109E"/>
    <w:rsid w:val="008115B6"/>
    <w:rsid w:val="008117A6"/>
    <w:rsid w:val="00811847"/>
    <w:rsid w:val="008119BB"/>
    <w:rsid w:val="0081207F"/>
    <w:rsid w:val="008120AF"/>
    <w:rsid w:val="00812216"/>
    <w:rsid w:val="00812272"/>
    <w:rsid w:val="00812490"/>
    <w:rsid w:val="0081257E"/>
    <w:rsid w:val="00812788"/>
    <w:rsid w:val="00812B36"/>
    <w:rsid w:val="00812C19"/>
    <w:rsid w:val="00812CA4"/>
    <w:rsid w:val="00812DA0"/>
    <w:rsid w:val="0081324E"/>
    <w:rsid w:val="008133B4"/>
    <w:rsid w:val="008133CD"/>
    <w:rsid w:val="00813F3F"/>
    <w:rsid w:val="008142FA"/>
    <w:rsid w:val="00814600"/>
    <w:rsid w:val="00814D09"/>
    <w:rsid w:val="00814DE4"/>
    <w:rsid w:val="00814FD3"/>
    <w:rsid w:val="008150AD"/>
    <w:rsid w:val="00815199"/>
    <w:rsid w:val="00815263"/>
    <w:rsid w:val="0081557B"/>
    <w:rsid w:val="00815AC8"/>
    <w:rsid w:val="0081604E"/>
    <w:rsid w:val="00816076"/>
    <w:rsid w:val="0081612E"/>
    <w:rsid w:val="00816318"/>
    <w:rsid w:val="00816427"/>
    <w:rsid w:val="008167B0"/>
    <w:rsid w:val="008170FC"/>
    <w:rsid w:val="00817276"/>
    <w:rsid w:val="008176C5"/>
    <w:rsid w:val="00817897"/>
    <w:rsid w:val="00817FAD"/>
    <w:rsid w:val="00820314"/>
    <w:rsid w:val="00820429"/>
    <w:rsid w:val="008206A4"/>
    <w:rsid w:val="00820C44"/>
    <w:rsid w:val="00820EEA"/>
    <w:rsid w:val="00820FBF"/>
    <w:rsid w:val="0082181B"/>
    <w:rsid w:val="00821B52"/>
    <w:rsid w:val="00821D56"/>
    <w:rsid w:val="00821DB0"/>
    <w:rsid w:val="0082240A"/>
    <w:rsid w:val="00822630"/>
    <w:rsid w:val="00822BD5"/>
    <w:rsid w:val="00822CD0"/>
    <w:rsid w:val="00822EED"/>
    <w:rsid w:val="00822F66"/>
    <w:rsid w:val="00823147"/>
    <w:rsid w:val="008238CF"/>
    <w:rsid w:val="00823986"/>
    <w:rsid w:val="00823B4E"/>
    <w:rsid w:val="00824154"/>
    <w:rsid w:val="008242E1"/>
    <w:rsid w:val="008243F2"/>
    <w:rsid w:val="008245F9"/>
    <w:rsid w:val="00824C0E"/>
    <w:rsid w:val="00825260"/>
    <w:rsid w:val="00825533"/>
    <w:rsid w:val="008259B8"/>
    <w:rsid w:val="00825E00"/>
    <w:rsid w:val="00825EC8"/>
    <w:rsid w:val="0082610F"/>
    <w:rsid w:val="00826215"/>
    <w:rsid w:val="008265CB"/>
    <w:rsid w:val="0082689D"/>
    <w:rsid w:val="00826A1B"/>
    <w:rsid w:val="00826C11"/>
    <w:rsid w:val="008273DE"/>
    <w:rsid w:val="00827550"/>
    <w:rsid w:val="00827551"/>
    <w:rsid w:val="0082783C"/>
    <w:rsid w:val="00827B27"/>
    <w:rsid w:val="00827B3B"/>
    <w:rsid w:val="00827FF5"/>
    <w:rsid w:val="008300C7"/>
    <w:rsid w:val="00830C2A"/>
    <w:rsid w:val="00830FE3"/>
    <w:rsid w:val="00831099"/>
    <w:rsid w:val="008312D7"/>
    <w:rsid w:val="00831B8D"/>
    <w:rsid w:val="00831FA5"/>
    <w:rsid w:val="0083236B"/>
    <w:rsid w:val="008323A3"/>
    <w:rsid w:val="0083240E"/>
    <w:rsid w:val="0083242F"/>
    <w:rsid w:val="00832670"/>
    <w:rsid w:val="0083268B"/>
    <w:rsid w:val="008328D9"/>
    <w:rsid w:val="00832912"/>
    <w:rsid w:val="00832A77"/>
    <w:rsid w:val="00832BB3"/>
    <w:rsid w:val="00832CFD"/>
    <w:rsid w:val="00832EE2"/>
    <w:rsid w:val="00833318"/>
    <w:rsid w:val="00833747"/>
    <w:rsid w:val="00833B58"/>
    <w:rsid w:val="00833B66"/>
    <w:rsid w:val="00833C11"/>
    <w:rsid w:val="00834610"/>
    <w:rsid w:val="00834A8B"/>
    <w:rsid w:val="00834BBD"/>
    <w:rsid w:val="00834CEA"/>
    <w:rsid w:val="00834D12"/>
    <w:rsid w:val="00834E05"/>
    <w:rsid w:val="00835020"/>
    <w:rsid w:val="0083519F"/>
    <w:rsid w:val="00835487"/>
    <w:rsid w:val="0083596A"/>
    <w:rsid w:val="00835D49"/>
    <w:rsid w:val="00835E5D"/>
    <w:rsid w:val="00835EBC"/>
    <w:rsid w:val="0083616D"/>
    <w:rsid w:val="00836293"/>
    <w:rsid w:val="008362DB"/>
    <w:rsid w:val="0083639E"/>
    <w:rsid w:val="008364CF"/>
    <w:rsid w:val="008364D8"/>
    <w:rsid w:val="008365C2"/>
    <w:rsid w:val="00836809"/>
    <w:rsid w:val="00836BFA"/>
    <w:rsid w:val="00836F06"/>
    <w:rsid w:val="00836F4D"/>
    <w:rsid w:val="008370B2"/>
    <w:rsid w:val="0083710F"/>
    <w:rsid w:val="0083737B"/>
    <w:rsid w:val="00837C0E"/>
    <w:rsid w:val="00840303"/>
    <w:rsid w:val="0084035D"/>
    <w:rsid w:val="00840503"/>
    <w:rsid w:val="00840689"/>
    <w:rsid w:val="008406CC"/>
    <w:rsid w:val="008406CF"/>
    <w:rsid w:val="00840A13"/>
    <w:rsid w:val="00840A57"/>
    <w:rsid w:val="00840A5F"/>
    <w:rsid w:val="00840CC4"/>
    <w:rsid w:val="00841A4C"/>
    <w:rsid w:val="00841D62"/>
    <w:rsid w:val="00842061"/>
    <w:rsid w:val="00842303"/>
    <w:rsid w:val="00842632"/>
    <w:rsid w:val="00842749"/>
    <w:rsid w:val="00842B4A"/>
    <w:rsid w:val="00842CC3"/>
    <w:rsid w:val="008430F7"/>
    <w:rsid w:val="008434C6"/>
    <w:rsid w:val="00843F1E"/>
    <w:rsid w:val="00843F34"/>
    <w:rsid w:val="0084404C"/>
    <w:rsid w:val="008441CC"/>
    <w:rsid w:val="008445B5"/>
    <w:rsid w:val="008445C1"/>
    <w:rsid w:val="008449B5"/>
    <w:rsid w:val="00844E97"/>
    <w:rsid w:val="008451D5"/>
    <w:rsid w:val="008452F0"/>
    <w:rsid w:val="008455BD"/>
    <w:rsid w:val="008455F8"/>
    <w:rsid w:val="00845D8D"/>
    <w:rsid w:val="00845E5A"/>
    <w:rsid w:val="00846067"/>
    <w:rsid w:val="008461D5"/>
    <w:rsid w:val="00846473"/>
    <w:rsid w:val="008465F6"/>
    <w:rsid w:val="0084670D"/>
    <w:rsid w:val="00846723"/>
    <w:rsid w:val="00846CCC"/>
    <w:rsid w:val="00846EF9"/>
    <w:rsid w:val="00847578"/>
    <w:rsid w:val="0084784E"/>
    <w:rsid w:val="00847B8E"/>
    <w:rsid w:val="00847E10"/>
    <w:rsid w:val="00850008"/>
    <w:rsid w:val="0085047C"/>
    <w:rsid w:val="008505F3"/>
    <w:rsid w:val="00850F72"/>
    <w:rsid w:val="008510E3"/>
    <w:rsid w:val="0085116C"/>
    <w:rsid w:val="00851433"/>
    <w:rsid w:val="00851733"/>
    <w:rsid w:val="008518A6"/>
    <w:rsid w:val="00851A63"/>
    <w:rsid w:val="00851A64"/>
    <w:rsid w:val="00851B16"/>
    <w:rsid w:val="00851BA2"/>
    <w:rsid w:val="00851D4D"/>
    <w:rsid w:val="00851EE7"/>
    <w:rsid w:val="00851F18"/>
    <w:rsid w:val="00852281"/>
    <w:rsid w:val="00852D36"/>
    <w:rsid w:val="00853687"/>
    <w:rsid w:val="00853CDD"/>
    <w:rsid w:val="00853EF2"/>
    <w:rsid w:val="0085426F"/>
    <w:rsid w:val="008542FE"/>
    <w:rsid w:val="00854570"/>
    <w:rsid w:val="008545A1"/>
    <w:rsid w:val="00854919"/>
    <w:rsid w:val="00854960"/>
    <w:rsid w:val="00854970"/>
    <w:rsid w:val="008549B1"/>
    <w:rsid w:val="00854ACE"/>
    <w:rsid w:val="00854CA5"/>
    <w:rsid w:val="00854D8F"/>
    <w:rsid w:val="008553D7"/>
    <w:rsid w:val="00855B72"/>
    <w:rsid w:val="008561F0"/>
    <w:rsid w:val="008564D3"/>
    <w:rsid w:val="008567A1"/>
    <w:rsid w:val="00856CF1"/>
    <w:rsid w:val="00856E39"/>
    <w:rsid w:val="0085714A"/>
    <w:rsid w:val="008571DA"/>
    <w:rsid w:val="00857371"/>
    <w:rsid w:val="008574A8"/>
    <w:rsid w:val="0085756F"/>
    <w:rsid w:val="008577C1"/>
    <w:rsid w:val="0085781E"/>
    <w:rsid w:val="00857AA7"/>
    <w:rsid w:val="00857B74"/>
    <w:rsid w:val="00857DFD"/>
    <w:rsid w:val="00857F0E"/>
    <w:rsid w:val="00858395"/>
    <w:rsid w:val="008600BF"/>
    <w:rsid w:val="008603A1"/>
    <w:rsid w:val="00860417"/>
    <w:rsid w:val="0086048E"/>
    <w:rsid w:val="0086063C"/>
    <w:rsid w:val="008607E5"/>
    <w:rsid w:val="0086090F"/>
    <w:rsid w:val="00860B11"/>
    <w:rsid w:val="00860B6D"/>
    <w:rsid w:val="00860B70"/>
    <w:rsid w:val="008614C9"/>
    <w:rsid w:val="00861780"/>
    <w:rsid w:val="00861A39"/>
    <w:rsid w:val="00861A94"/>
    <w:rsid w:val="00861AD8"/>
    <w:rsid w:val="00861DB8"/>
    <w:rsid w:val="00861F97"/>
    <w:rsid w:val="008622BE"/>
    <w:rsid w:val="0086262D"/>
    <w:rsid w:val="00862675"/>
    <w:rsid w:val="00862722"/>
    <w:rsid w:val="0086283D"/>
    <w:rsid w:val="00862B18"/>
    <w:rsid w:val="008633E9"/>
    <w:rsid w:val="00863838"/>
    <w:rsid w:val="008638E1"/>
    <w:rsid w:val="00863AF9"/>
    <w:rsid w:val="00863C5A"/>
    <w:rsid w:val="00863C73"/>
    <w:rsid w:val="00864063"/>
    <w:rsid w:val="00864371"/>
    <w:rsid w:val="008643CF"/>
    <w:rsid w:val="00864761"/>
    <w:rsid w:val="008649F9"/>
    <w:rsid w:val="00864E26"/>
    <w:rsid w:val="00864EAE"/>
    <w:rsid w:val="0086518F"/>
    <w:rsid w:val="00865289"/>
    <w:rsid w:val="00865472"/>
    <w:rsid w:val="0086551A"/>
    <w:rsid w:val="00865541"/>
    <w:rsid w:val="00865599"/>
    <w:rsid w:val="008655F0"/>
    <w:rsid w:val="00865AA4"/>
    <w:rsid w:val="00865AAF"/>
    <w:rsid w:val="00865EF6"/>
    <w:rsid w:val="00866744"/>
    <w:rsid w:val="008668CF"/>
    <w:rsid w:val="008669A0"/>
    <w:rsid w:val="00866A55"/>
    <w:rsid w:val="00866BCB"/>
    <w:rsid w:val="00866DBF"/>
    <w:rsid w:val="00866F27"/>
    <w:rsid w:val="008671CD"/>
    <w:rsid w:val="008671F6"/>
    <w:rsid w:val="008676BC"/>
    <w:rsid w:val="00867C9E"/>
    <w:rsid w:val="00867D9C"/>
    <w:rsid w:val="00867FB0"/>
    <w:rsid w:val="008704B3"/>
    <w:rsid w:val="00870A19"/>
    <w:rsid w:val="00870A5A"/>
    <w:rsid w:val="00870EA3"/>
    <w:rsid w:val="00870F08"/>
    <w:rsid w:val="0087141A"/>
    <w:rsid w:val="00871487"/>
    <w:rsid w:val="0087179B"/>
    <w:rsid w:val="00871844"/>
    <w:rsid w:val="00871BDB"/>
    <w:rsid w:val="00872277"/>
    <w:rsid w:val="00872911"/>
    <w:rsid w:val="00872A5E"/>
    <w:rsid w:val="00872DB7"/>
    <w:rsid w:val="00872E0B"/>
    <w:rsid w:val="00872E92"/>
    <w:rsid w:val="00872F0E"/>
    <w:rsid w:val="0087319C"/>
    <w:rsid w:val="008731E2"/>
    <w:rsid w:val="00873333"/>
    <w:rsid w:val="00873384"/>
    <w:rsid w:val="0087356E"/>
    <w:rsid w:val="0087375B"/>
    <w:rsid w:val="00873ABE"/>
    <w:rsid w:val="00873B7C"/>
    <w:rsid w:val="00873F6B"/>
    <w:rsid w:val="0087426B"/>
    <w:rsid w:val="00874308"/>
    <w:rsid w:val="00874980"/>
    <w:rsid w:val="00874CAE"/>
    <w:rsid w:val="00874D02"/>
    <w:rsid w:val="00874E24"/>
    <w:rsid w:val="0087501B"/>
    <w:rsid w:val="008758BF"/>
    <w:rsid w:val="008758E5"/>
    <w:rsid w:val="008759F1"/>
    <w:rsid w:val="00875C36"/>
    <w:rsid w:val="00875D40"/>
    <w:rsid w:val="008761BC"/>
    <w:rsid w:val="008761C1"/>
    <w:rsid w:val="008765A3"/>
    <w:rsid w:val="00876692"/>
    <w:rsid w:val="008767D6"/>
    <w:rsid w:val="00876B0D"/>
    <w:rsid w:val="00876E0C"/>
    <w:rsid w:val="008770FC"/>
    <w:rsid w:val="008774C9"/>
    <w:rsid w:val="00877578"/>
    <w:rsid w:val="008779CE"/>
    <w:rsid w:val="00877A09"/>
    <w:rsid w:val="00877AAD"/>
    <w:rsid w:val="00877CA2"/>
    <w:rsid w:val="00877D4B"/>
    <w:rsid w:val="00877E8B"/>
    <w:rsid w:val="00880753"/>
    <w:rsid w:val="00880797"/>
    <w:rsid w:val="00880910"/>
    <w:rsid w:val="00880A64"/>
    <w:rsid w:val="00880AAA"/>
    <w:rsid w:val="00880B43"/>
    <w:rsid w:val="00881107"/>
    <w:rsid w:val="00881177"/>
    <w:rsid w:val="008816CF"/>
    <w:rsid w:val="00881851"/>
    <w:rsid w:val="008820AC"/>
    <w:rsid w:val="00882270"/>
    <w:rsid w:val="00882B56"/>
    <w:rsid w:val="00882B5C"/>
    <w:rsid w:val="00882E19"/>
    <w:rsid w:val="0088361F"/>
    <w:rsid w:val="008836D2"/>
    <w:rsid w:val="008839FE"/>
    <w:rsid w:val="00883A5A"/>
    <w:rsid w:val="00883AF2"/>
    <w:rsid w:val="00883B87"/>
    <w:rsid w:val="00883BD9"/>
    <w:rsid w:val="00883CCD"/>
    <w:rsid w:val="00883E94"/>
    <w:rsid w:val="00884102"/>
    <w:rsid w:val="008843A9"/>
    <w:rsid w:val="00884706"/>
    <w:rsid w:val="008847A4"/>
    <w:rsid w:val="008851FB"/>
    <w:rsid w:val="0088525F"/>
    <w:rsid w:val="00885733"/>
    <w:rsid w:val="0088579A"/>
    <w:rsid w:val="0088581F"/>
    <w:rsid w:val="00885B2C"/>
    <w:rsid w:val="00885F41"/>
    <w:rsid w:val="00886281"/>
    <w:rsid w:val="008862F2"/>
    <w:rsid w:val="008864B3"/>
    <w:rsid w:val="00886681"/>
    <w:rsid w:val="008866E0"/>
    <w:rsid w:val="008868D9"/>
    <w:rsid w:val="00886BF3"/>
    <w:rsid w:val="00886DD2"/>
    <w:rsid w:val="00886E89"/>
    <w:rsid w:val="00887161"/>
    <w:rsid w:val="00887B15"/>
    <w:rsid w:val="00887D57"/>
    <w:rsid w:val="00887E6E"/>
    <w:rsid w:val="00887EDE"/>
    <w:rsid w:val="00887FFE"/>
    <w:rsid w:val="008900DF"/>
    <w:rsid w:val="00890272"/>
    <w:rsid w:val="0089033C"/>
    <w:rsid w:val="00890DB0"/>
    <w:rsid w:val="00890E41"/>
    <w:rsid w:val="00890FFE"/>
    <w:rsid w:val="00891091"/>
    <w:rsid w:val="008910C4"/>
    <w:rsid w:val="0089130A"/>
    <w:rsid w:val="008914AB"/>
    <w:rsid w:val="008914EB"/>
    <w:rsid w:val="008915EA"/>
    <w:rsid w:val="00891688"/>
    <w:rsid w:val="00891B1D"/>
    <w:rsid w:val="00891FA0"/>
    <w:rsid w:val="008920C8"/>
    <w:rsid w:val="00892358"/>
    <w:rsid w:val="00892443"/>
    <w:rsid w:val="00892619"/>
    <w:rsid w:val="0089264C"/>
    <w:rsid w:val="0089292B"/>
    <w:rsid w:val="008929C9"/>
    <w:rsid w:val="00892CE3"/>
    <w:rsid w:val="00892D16"/>
    <w:rsid w:val="00892F1C"/>
    <w:rsid w:val="00893073"/>
    <w:rsid w:val="00893383"/>
    <w:rsid w:val="00893492"/>
    <w:rsid w:val="008934F8"/>
    <w:rsid w:val="00893653"/>
    <w:rsid w:val="008938AA"/>
    <w:rsid w:val="00893DDB"/>
    <w:rsid w:val="00893E1D"/>
    <w:rsid w:val="0089417B"/>
    <w:rsid w:val="0089424C"/>
    <w:rsid w:val="008943E6"/>
    <w:rsid w:val="008947B0"/>
    <w:rsid w:val="008947C1"/>
    <w:rsid w:val="00894889"/>
    <w:rsid w:val="00894BFF"/>
    <w:rsid w:val="00895502"/>
    <w:rsid w:val="00895626"/>
    <w:rsid w:val="0089565F"/>
    <w:rsid w:val="00895A37"/>
    <w:rsid w:val="00895C24"/>
    <w:rsid w:val="00895F13"/>
    <w:rsid w:val="00896084"/>
    <w:rsid w:val="00896975"/>
    <w:rsid w:val="00896F0F"/>
    <w:rsid w:val="00897092"/>
    <w:rsid w:val="008970D6"/>
    <w:rsid w:val="008977CA"/>
    <w:rsid w:val="00897947"/>
    <w:rsid w:val="00897E7C"/>
    <w:rsid w:val="00899939"/>
    <w:rsid w:val="008A005C"/>
    <w:rsid w:val="008A0171"/>
    <w:rsid w:val="008A0324"/>
    <w:rsid w:val="008A0857"/>
    <w:rsid w:val="008A0910"/>
    <w:rsid w:val="008A0AD7"/>
    <w:rsid w:val="008A0B8C"/>
    <w:rsid w:val="008A0BB6"/>
    <w:rsid w:val="008A0D22"/>
    <w:rsid w:val="008A0F56"/>
    <w:rsid w:val="008A0FB5"/>
    <w:rsid w:val="008A134D"/>
    <w:rsid w:val="008A1634"/>
    <w:rsid w:val="008A1686"/>
    <w:rsid w:val="008A1AE3"/>
    <w:rsid w:val="008A1D2A"/>
    <w:rsid w:val="008A1D35"/>
    <w:rsid w:val="008A2115"/>
    <w:rsid w:val="008A2132"/>
    <w:rsid w:val="008A2604"/>
    <w:rsid w:val="008A2734"/>
    <w:rsid w:val="008A296F"/>
    <w:rsid w:val="008A2DBE"/>
    <w:rsid w:val="008A2FCD"/>
    <w:rsid w:val="008A3319"/>
    <w:rsid w:val="008A33E7"/>
    <w:rsid w:val="008A341B"/>
    <w:rsid w:val="008A3BB5"/>
    <w:rsid w:val="008A3C3E"/>
    <w:rsid w:val="008A3CEC"/>
    <w:rsid w:val="008A3D5A"/>
    <w:rsid w:val="008A3DD1"/>
    <w:rsid w:val="008A3F74"/>
    <w:rsid w:val="008A4102"/>
    <w:rsid w:val="008A42A3"/>
    <w:rsid w:val="008A44D4"/>
    <w:rsid w:val="008A4544"/>
    <w:rsid w:val="008A4792"/>
    <w:rsid w:val="008A4A3A"/>
    <w:rsid w:val="008A4C36"/>
    <w:rsid w:val="008A4DB4"/>
    <w:rsid w:val="008A4DC6"/>
    <w:rsid w:val="008A4DE0"/>
    <w:rsid w:val="008A528B"/>
    <w:rsid w:val="008A53C0"/>
    <w:rsid w:val="008A53E5"/>
    <w:rsid w:val="008A566D"/>
    <w:rsid w:val="008A56F0"/>
    <w:rsid w:val="008A5760"/>
    <w:rsid w:val="008A590B"/>
    <w:rsid w:val="008A59E6"/>
    <w:rsid w:val="008A5B65"/>
    <w:rsid w:val="008A5F7B"/>
    <w:rsid w:val="008A6211"/>
    <w:rsid w:val="008A62BD"/>
    <w:rsid w:val="008A696F"/>
    <w:rsid w:val="008A6B3F"/>
    <w:rsid w:val="008A6C79"/>
    <w:rsid w:val="008A7143"/>
    <w:rsid w:val="008A7872"/>
    <w:rsid w:val="008A78B2"/>
    <w:rsid w:val="008A7A9F"/>
    <w:rsid w:val="008A7AA5"/>
    <w:rsid w:val="008A7E19"/>
    <w:rsid w:val="008A7EFE"/>
    <w:rsid w:val="008B00E0"/>
    <w:rsid w:val="008B02F7"/>
    <w:rsid w:val="008B04D0"/>
    <w:rsid w:val="008B0561"/>
    <w:rsid w:val="008B05AC"/>
    <w:rsid w:val="008B06EE"/>
    <w:rsid w:val="008B06FA"/>
    <w:rsid w:val="008B07D8"/>
    <w:rsid w:val="008B0CD2"/>
    <w:rsid w:val="008B0D83"/>
    <w:rsid w:val="008B103A"/>
    <w:rsid w:val="008B1379"/>
    <w:rsid w:val="008B1430"/>
    <w:rsid w:val="008B14FF"/>
    <w:rsid w:val="008B1738"/>
    <w:rsid w:val="008B17AA"/>
    <w:rsid w:val="008B1E4F"/>
    <w:rsid w:val="008B1EC2"/>
    <w:rsid w:val="008B1F93"/>
    <w:rsid w:val="008B1FE3"/>
    <w:rsid w:val="008B2568"/>
    <w:rsid w:val="008B2589"/>
    <w:rsid w:val="008B267E"/>
    <w:rsid w:val="008B2CBD"/>
    <w:rsid w:val="008B2DDE"/>
    <w:rsid w:val="008B2FA2"/>
    <w:rsid w:val="008B3128"/>
    <w:rsid w:val="008B32B2"/>
    <w:rsid w:val="008B3481"/>
    <w:rsid w:val="008B3537"/>
    <w:rsid w:val="008B3592"/>
    <w:rsid w:val="008B385D"/>
    <w:rsid w:val="008B38EE"/>
    <w:rsid w:val="008B3FB5"/>
    <w:rsid w:val="008B44F5"/>
    <w:rsid w:val="008B4626"/>
    <w:rsid w:val="008B463F"/>
    <w:rsid w:val="008B4694"/>
    <w:rsid w:val="008B46CC"/>
    <w:rsid w:val="008B4B37"/>
    <w:rsid w:val="008B4E3E"/>
    <w:rsid w:val="008B4FC5"/>
    <w:rsid w:val="008B5B0D"/>
    <w:rsid w:val="008B5C8C"/>
    <w:rsid w:val="008B5F27"/>
    <w:rsid w:val="008B63F6"/>
    <w:rsid w:val="008B6565"/>
    <w:rsid w:val="008B677F"/>
    <w:rsid w:val="008B6D9C"/>
    <w:rsid w:val="008B6F93"/>
    <w:rsid w:val="008B72AA"/>
    <w:rsid w:val="008B732A"/>
    <w:rsid w:val="008B73BE"/>
    <w:rsid w:val="008B743E"/>
    <w:rsid w:val="008B745F"/>
    <w:rsid w:val="008B7704"/>
    <w:rsid w:val="008B7A0F"/>
    <w:rsid w:val="008B7DEE"/>
    <w:rsid w:val="008B7E72"/>
    <w:rsid w:val="008B7F30"/>
    <w:rsid w:val="008BE552"/>
    <w:rsid w:val="008C0731"/>
    <w:rsid w:val="008C0A8A"/>
    <w:rsid w:val="008C1217"/>
    <w:rsid w:val="008C1318"/>
    <w:rsid w:val="008C131E"/>
    <w:rsid w:val="008C1F76"/>
    <w:rsid w:val="008C2056"/>
    <w:rsid w:val="008C21E4"/>
    <w:rsid w:val="008C2359"/>
    <w:rsid w:val="008C29BA"/>
    <w:rsid w:val="008C29CD"/>
    <w:rsid w:val="008C2A78"/>
    <w:rsid w:val="008C2B03"/>
    <w:rsid w:val="008C2B3F"/>
    <w:rsid w:val="008C2CEC"/>
    <w:rsid w:val="008C3035"/>
    <w:rsid w:val="008C31A9"/>
    <w:rsid w:val="008C3287"/>
    <w:rsid w:val="008C3344"/>
    <w:rsid w:val="008C371D"/>
    <w:rsid w:val="008C37C9"/>
    <w:rsid w:val="008C3CEE"/>
    <w:rsid w:val="008C41A9"/>
    <w:rsid w:val="008C4E91"/>
    <w:rsid w:val="008C51E7"/>
    <w:rsid w:val="008C52D2"/>
    <w:rsid w:val="008C55BF"/>
    <w:rsid w:val="008C568B"/>
    <w:rsid w:val="008C56D4"/>
    <w:rsid w:val="008C5DE4"/>
    <w:rsid w:val="008C5E2A"/>
    <w:rsid w:val="008C5EEA"/>
    <w:rsid w:val="008C613E"/>
    <w:rsid w:val="008C638D"/>
    <w:rsid w:val="008C6777"/>
    <w:rsid w:val="008C6958"/>
    <w:rsid w:val="008C6B48"/>
    <w:rsid w:val="008C6DAF"/>
    <w:rsid w:val="008C6E53"/>
    <w:rsid w:val="008C6FE9"/>
    <w:rsid w:val="008C7715"/>
    <w:rsid w:val="008C7A5A"/>
    <w:rsid w:val="008C7D43"/>
    <w:rsid w:val="008C7DAC"/>
    <w:rsid w:val="008C7DF8"/>
    <w:rsid w:val="008C7F9D"/>
    <w:rsid w:val="008D00DB"/>
    <w:rsid w:val="008D0335"/>
    <w:rsid w:val="008D0375"/>
    <w:rsid w:val="008D0394"/>
    <w:rsid w:val="008D087C"/>
    <w:rsid w:val="008D09BA"/>
    <w:rsid w:val="008D0A07"/>
    <w:rsid w:val="008D1069"/>
    <w:rsid w:val="008D114E"/>
    <w:rsid w:val="008D149E"/>
    <w:rsid w:val="008D155B"/>
    <w:rsid w:val="008D15F3"/>
    <w:rsid w:val="008D1CBB"/>
    <w:rsid w:val="008D1DE5"/>
    <w:rsid w:val="008D1E77"/>
    <w:rsid w:val="008D22F3"/>
    <w:rsid w:val="008D2458"/>
    <w:rsid w:val="008D2682"/>
    <w:rsid w:val="008D2710"/>
    <w:rsid w:val="008D2B6A"/>
    <w:rsid w:val="008D2B90"/>
    <w:rsid w:val="008D2CA9"/>
    <w:rsid w:val="008D2E0E"/>
    <w:rsid w:val="008D2EA2"/>
    <w:rsid w:val="008D30B5"/>
    <w:rsid w:val="008D317A"/>
    <w:rsid w:val="008D32FA"/>
    <w:rsid w:val="008D35D2"/>
    <w:rsid w:val="008D372C"/>
    <w:rsid w:val="008D37DA"/>
    <w:rsid w:val="008D40A5"/>
    <w:rsid w:val="008D41E7"/>
    <w:rsid w:val="008D450C"/>
    <w:rsid w:val="008D4835"/>
    <w:rsid w:val="008D494E"/>
    <w:rsid w:val="008D496E"/>
    <w:rsid w:val="008D4B82"/>
    <w:rsid w:val="008D4B9B"/>
    <w:rsid w:val="008D4BD6"/>
    <w:rsid w:val="008D4EE5"/>
    <w:rsid w:val="008D504D"/>
    <w:rsid w:val="008D508E"/>
    <w:rsid w:val="008D5700"/>
    <w:rsid w:val="008D578B"/>
    <w:rsid w:val="008D5E79"/>
    <w:rsid w:val="008D6113"/>
    <w:rsid w:val="008D622C"/>
    <w:rsid w:val="008D63B2"/>
    <w:rsid w:val="008D6666"/>
    <w:rsid w:val="008D6A36"/>
    <w:rsid w:val="008D6ABD"/>
    <w:rsid w:val="008D6BB3"/>
    <w:rsid w:val="008D6E88"/>
    <w:rsid w:val="008D6EE6"/>
    <w:rsid w:val="008D742A"/>
    <w:rsid w:val="008D767F"/>
    <w:rsid w:val="008D7807"/>
    <w:rsid w:val="008D7C93"/>
    <w:rsid w:val="008D7CEF"/>
    <w:rsid w:val="008D7D76"/>
    <w:rsid w:val="008D7D9A"/>
    <w:rsid w:val="008D7DF3"/>
    <w:rsid w:val="008E002E"/>
    <w:rsid w:val="008E01A1"/>
    <w:rsid w:val="008E03D5"/>
    <w:rsid w:val="008E046A"/>
    <w:rsid w:val="008E0A7D"/>
    <w:rsid w:val="008E0AD0"/>
    <w:rsid w:val="008E0C6A"/>
    <w:rsid w:val="008E0D80"/>
    <w:rsid w:val="008E1118"/>
    <w:rsid w:val="008E1165"/>
    <w:rsid w:val="008E14D9"/>
    <w:rsid w:val="008E2127"/>
    <w:rsid w:val="008E2287"/>
    <w:rsid w:val="008E24A7"/>
    <w:rsid w:val="008E24B3"/>
    <w:rsid w:val="008E2519"/>
    <w:rsid w:val="008E259E"/>
    <w:rsid w:val="008E288D"/>
    <w:rsid w:val="008E29AA"/>
    <w:rsid w:val="008E29C7"/>
    <w:rsid w:val="008E2AD2"/>
    <w:rsid w:val="008E2C84"/>
    <w:rsid w:val="008E2E5B"/>
    <w:rsid w:val="008E2F04"/>
    <w:rsid w:val="008E2F61"/>
    <w:rsid w:val="008E2F8E"/>
    <w:rsid w:val="008E2FF8"/>
    <w:rsid w:val="008E3023"/>
    <w:rsid w:val="008E30D9"/>
    <w:rsid w:val="008E3662"/>
    <w:rsid w:val="008E3ABB"/>
    <w:rsid w:val="008E3CF3"/>
    <w:rsid w:val="008E3E06"/>
    <w:rsid w:val="008E4253"/>
    <w:rsid w:val="008E42EF"/>
    <w:rsid w:val="008E44D9"/>
    <w:rsid w:val="008E47F6"/>
    <w:rsid w:val="008E48F6"/>
    <w:rsid w:val="008E4B6B"/>
    <w:rsid w:val="008E4D9D"/>
    <w:rsid w:val="008E4F6F"/>
    <w:rsid w:val="008E4FE5"/>
    <w:rsid w:val="008E58FB"/>
    <w:rsid w:val="008E59FE"/>
    <w:rsid w:val="008E5CA4"/>
    <w:rsid w:val="008E5E23"/>
    <w:rsid w:val="008E6234"/>
    <w:rsid w:val="008E689E"/>
    <w:rsid w:val="008E6A9F"/>
    <w:rsid w:val="008E6FEB"/>
    <w:rsid w:val="008E70DA"/>
    <w:rsid w:val="008E7281"/>
    <w:rsid w:val="008E7639"/>
    <w:rsid w:val="008E7645"/>
    <w:rsid w:val="008E77B9"/>
    <w:rsid w:val="008E791F"/>
    <w:rsid w:val="008E79B1"/>
    <w:rsid w:val="008E7D90"/>
    <w:rsid w:val="008F0024"/>
    <w:rsid w:val="008F035B"/>
    <w:rsid w:val="008F047A"/>
    <w:rsid w:val="008F04A4"/>
    <w:rsid w:val="008F04CD"/>
    <w:rsid w:val="008F1492"/>
    <w:rsid w:val="008F1933"/>
    <w:rsid w:val="008F1A5C"/>
    <w:rsid w:val="008F1B1F"/>
    <w:rsid w:val="008F1E1F"/>
    <w:rsid w:val="008F21A1"/>
    <w:rsid w:val="008F2668"/>
    <w:rsid w:val="008F27A3"/>
    <w:rsid w:val="008F2A80"/>
    <w:rsid w:val="008F2BBE"/>
    <w:rsid w:val="008F2C1D"/>
    <w:rsid w:val="008F2CC4"/>
    <w:rsid w:val="008F2DF2"/>
    <w:rsid w:val="008F2E8E"/>
    <w:rsid w:val="008F2EB4"/>
    <w:rsid w:val="008F2F19"/>
    <w:rsid w:val="008F32C3"/>
    <w:rsid w:val="008F3409"/>
    <w:rsid w:val="008F3416"/>
    <w:rsid w:val="008F34B0"/>
    <w:rsid w:val="008F35D3"/>
    <w:rsid w:val="008F38DF"/>
    <w:rsid w:val="008F3A9B"/>
    <w:rsid w:val="008F3B1F"/>
    <w:rsid w:val="008F3EF8"/>
    <w:rsid w:val="008F4046"/>
    <w:rsid w:val="008F41EC"/>
    <w:rsid w:val="008F4221"/>
    <w:rsid w:val="008F4226"/>
    <w:rsid w:val="008F43E2"/>
    <w:rsid w:val="008F446E"/>
    <w:rsid w:val="008F471A"/>
    <w:rsid w:val="008F4964"/>
    <w:rsid w:val="008F4B9B"/>
    <w:rsid w:val="008F4C48"/>
    <w:rsid w:val="008F506C"/>
    <w:rsid w:val="008F5288"/>
    <w:rsid w:val="008F53A2"/>
    <w:rsid w:val="008F57C1"/>
    <w:rsid w:val="008F57FF"/>
    <w:rsid w:val="008F5A35"/>
    <w:rsid w:val="008F5B59"/>
    <w:rsid w:val="008F5D44"/>
    <w:rsid w:val="008F5F24"/>
    <w:rsid w:val="008F62D3"/>
    <w:rsid w:val="008F6390"/>
    <w:rsid w:val="008F656C"/>
    <w:rsid w:val="008F6C36"/>
    <w:rsid w:val="008F6CEB"/>
    <w:rsid w:val="008F6D0A"/>
    <w:rsid w:val="008F6FF5"/>
    <w:rsid w:val="008F7155"/>
    <w:rsid w:val="008F71D3"/>
    <w:rsid w:val="008F7405"/>
    <w:rsid w:val="008F7800"/>
    <w:rsid w:val="008F7924"/>
    <w:rsid w:val="009004BD"/>
    <w:rsid w:val="00900775"/>
    <w:rsid w:val="0090090B"/>
    <w:rsid w:val="00900C90"/>
    <w:rsid w:val="00900E60"/>
    <w:rsid w:val="00900EF4"/>
    <w:rsid w:val="00901402"/>
    <w:rsid w:val="009015B6"/>
    <w:rsid w:val="00901624"/>
    <w:rsid w:val="0090167F"/>
    <w:rsid w:val="00901698"/>
    <w:rsid w:val="00901789"/>
    <w:rsid w:val="00901A83"/>
    <w:rsid w:val="00901CA9"/>
    <w:rsid w:val="0090217A"/>
    <w:rsid w:val="00902536"/>
    <w:rsid w:val="009027DB"/>
    <w:rsid w:val="00902A1B"/>
    <w:rsid w:val="00902BC6"/>
    <w:rsid w:val="00902BDC"/>
    <w:rsid w:val="00902D4D"/>
    <w:rsid w:val="009030AA"/>
    <w:rsid w:val="00903571"/>
    <w:rsid w:val="009037E6"/>
    <w:rsid w:val="0090387E"/>
    <w:rsid w:val="00903B34"/>
    <w:rsid w:val="0090443B"/>
    <w:rsid w:val="00904459"/>
    <w:rsid w:val="00904517"/>
    <w:rsid w:val="0090469D"/>
    <w:rsid w:val="00904986"/>
    <w:rsid w:val="00904987"/>
    <w:rsid w:val="00904D13"/>
    <w:rsid w:val="00904DEB"/>
    <w:rsid w:val="009052F0"/>
    <w:rsid w:val="00905532"/>
    <w:rsid w:val="009058EA"/>
    <w:rsid w:val="00905966"/>
    <w:rsid w:val="00905CC1"/>
    <w:rsid w:val="00905EE8"/>
    <w:rsid w:val="009060BE"/>
    <w:rsid w:val="0090614C"/>
    <w:rsid w:val="009066B0"/>
    <w:rsid w:val="00906779"/>
    <w:rsid w:val="0090682B"/>
    <w:rsid w:val="00906A47"/>
    <w:rsid w:val="00906A9E"/>
    <w:rsid w:val="00906B64"/>
    <w:rsid w:val="00906B85"/>
    <w:rsid w:val="00906EFF"/>
    <w:rsid w:val="00906FF4"/>
    <w:rsid w:val="009071A4"/>
    <w:rsid w:val="00907246"/>
    <w:rsid w:val="009072FD"/>
    <w:rsid w:val="009074E1"/>
    <w:rsid w:val="00907A14"/>
    <w:rsid w:val="00907B90"/>
    <w:rsid w:val="00907EA0"/>
    <w:rsid w:val="0090B2DE"/>
    <w:rsid w:val="0091018C"/>
    <w:rsid w:val="009102DB"/>
    <w:rsid w:val="0091030C"/>
    <w:rsid w:val="009107E7"/>
    <w:rsid w:val="009108EF"/>
    <w:rsid w:val="00910C0C"/>
    <w:rsid w:val="00910E9E"/>
    <w:rsid w:val="0091106F"/>
    <w:rsid w:val="009113B1"/>
    <w:rsid w:val="009113E2"/>
    <w:rsid w:val="00911585"/>
    <w:rsid w:val="009115DD"/>
    <w:rsid w:val="00911A84"/>
    <w:rsid w:val="00911A8A"/>
    <w:rsid w:val="00911ACF"/>
    <w:rsid w:val="00911E0A"/>
    <w:rsid w:val="00912039"/>
    <w:rsid w:val="00912556"/>
    <w:rsid w:val="00912711"/>
    <w:rsid w:val="00912728"/>
    <w:rsid w:val="00912ADA"/>
    <w:rsid w:val="00912CD0"/>
    <w:rsid w:val="0091336F"/>
    <w:rsid w:val="009134DD"/>
    <w:rsid w:val="00913723"/>
    <w:rsid w:val="009139D3"/>
    <w:rsid w:val="00913C73"/>
    <w:rsid w:val="00913FD2"/>
    <w:rsid w:val="00914076"/>
    <w:rsid w:val="00914181"/>
    <w:rsid w:val="009141F7"/>
    <w:rsid w:val="0091481D"/>
    <w:rsid w:val="00914DED"/>
    <w:rsid w:val="009153A8"/>
    <w:rsid w:val="0091546C"/>
    <w:rsid w:val="00915829"/>
    <w:rsid w:val="00915997"/>
    <w:rsid w:val="009159F3"/>
    <w:rsid w:val="00915D49"/>
    <w:rsid w:val="00915DED"/>
    <w:rsid w:val="00915F7D"/>
    <w:rsid w:val="0091624D"/>
    <w:rsid w:val="0091688C"/>
    <w:rsid w:val="00916C4E"/>
    <w:rsid w:val="00916C8D"/>
    <w:rsid w:val="00916EAB"/>
    <w:rsid w:val="009170C0"/>
    <w:rsid w:val="0091714A"/>
    <w:rsid w:val="009171CE"/>
    <w:rsid w:val="00917283"/>
    <w:rsid w:val="009177DF"/>
    <w:rsid w:val="00917D1D"/>
    <w:rsid w:val="00920279"/>
    <w:rsid w:val="0092027F"/>
    <w:rsid w:val="00920441"/>
    <w:rsid w:val="009204D6"/>
    <w:rsid w:val="009204E5"/>
    <w:rsid w:val="00920F3E"/>
    <w:rsid w:val="009210F3"/>
    <w:rsid w:val="0092149A"/>
    <w:rsid w:val="00921739"/>
    <w:rsid w:val="009217D6"/>
    <w:rsid w:val="009219B5"/>
    <w:rsid w:val="00921A40"/>
    <w:rsid w:val="00921AEB"/>
    <w:rsid w:val="00921D4B"/>
    <w:rsid w:val="00921F60"/>
    <w:rsid w:val="009220AC"/>
    <w:rsid w:val="00922251"/>
    <w:rsid w:val="009222AB"/>
    <w:rsid w:val="00922351"/>
    <w:rsid w:val="00922436"/>
    <w:rsid w:val="0092268E"/>
    <w:rsid w:val="00923188"/>
    <w:rsid w:val="00923539"/>
    <w:rsid w:val="00923CCE"/>
    <w:rsid w:val="00923D2E"/>
    <w:rsid w:val="009241E3"/>
    <w:rsid w:val="009242CE"/>
    <w:rsid w:val="0092454D"/>
    <w:rsid w:val="009245C1"/>
    <w:rsid w:val="00924810"/>
    <w:rsid w:val="009249E9"/>
    <w:rsid w:val="00924A6B"/>
    <w:rsid w:val="00924C48"/>
    <w:rsid w:val="00924C71"/>
    <w:rsid w:val="00924D74"/>
    <w:rsid w:val="00924DE4"/>
    <w:rsid w:val="00924DF5"/>
    <w:rsid w:val="00924E89"/>
    <w:rsid w:val="00924F46"/>
    <w:rsid w:val="009250A0"/>
    <w:rsid w:val="0092550B"/>
    <w:rsid w:val="00925B8F"/>
    <w:rsid w:val="00925BF3"/>
    <w:rsid w:val="00925C79"/>
    <w:rsid w:val="00925D41"/>
    <w:rsid w:val="00925F69"/>
    <w:rsid w:val="00925FD5"/>
    <w:rsid w:val="0092601A"/>
    <w:rsid w:val="00926151"/>
    <w:rsid w:val="0092624C"/>
    <w:rsid w:val="0092678F"/>
    <w:rsid w:val="009267BC"/>
    <w:rsid w:val="00926CA2"/>
    <w:rsid w:val="00926DDC"/>
    <w:rsid w:val="00926E73"/>
    <w:rsid w:val="00927405"/>
    <w:rsid w:val="0092740B"/>
    <w:rsid w:val="009275AA"/>
    <w:rsid w:val="009275EC"/>
    <w:rsid w:val="00927A12"/>
    <w:rsid w:val="00927A50"/>
    <w:rsid w:val="00927BB4"/>
    <w:rsid w:val="00927C6C"/>
    <w:rsid w:val="00927E16"/>
    <w:rsid w:val="00927E89"/>
    <w:rsid w:val="00927F55"/>
    <w:rsid w:val="009300BA"/>
    <w:rsid w:val="00930300"/>
    <w:rsid w:val="00930694"/>
    <w:rsid w:val="00930833"/>
    <w:rsid w:val="00930B43"/>
    <w:rsid w:val="00930B76"/>
    <w:rsid w:val="00930E6A"/>
    <w:rsid w:val="009312A1"/>
    <w:rsid w:val="00931363"/>
    <w:rsid w:val="009313F1"/>
    <w:rsid w:val="0093140C"/>
    <w:rsid w:val="009315BD"/>
    <w:rsid w:val="009315F4"/>
    <w:rsid w:val="00931772"/>
    <w:rsid w:val="009319DA"/>
    <w:rsid w:val="00931AE8"/>
    <w:rsid w:val="00931B08"/>
    <w:rsid w:val="00931B26"/>
    <w:rsid w:val="00931D00"/>
    <w:rsid w:val="00931E29"/>
    <w:rsid w:val="0093213F"/>
    <w:rsid w:val="009324E0"/>
    <w:rsid w:val="00932755"/>
    <w:rsid w:val="009327CC"/>
    <w:rsid w:val="00932FD2"/>
    <w:rsid w:val="0093331B"/>
    <w:rsid w:val="00933A39"/>
    <w:rsid w:val="00933AED"/>
    <w:rsid w:val="00933BDD"/>
    <w:rsid w:val="00933DCA"/>
    <w:rsid w:val="00933FED"/>
    <w:rsid w:val="009342B1"/>
    <w:rsid w:val="009342F0"/>
    <w:rsid w:val="0093433F"/>
    <w:rsid w:val="009344E4"/>
    <w:rsid w:val="009349F2"/>
    <w:rsid w:val="00934EFC"/>
    <w:rsid w:val="00934F2B"/>
    <w:rsid w:val="00934FE7"/>
    <w:rsid w:val="0093522B"/>
    <w:rsid w:val="009353CC"/>
    <w:rsid w:val="009357AE"/>
    <w:rsid w:val="009359D3"/>
    <w:rsid w:val="009359EA"/>
    <w:rsid w:val="00935C12"/>
    <w:rsid w:val="00935DBE"/>
    <w:rsid w:val="009361FF"/>
    <w:rsid w:val="00936306"/>
    <w:rsid w:val="0093636C"/>
    <w:rsid w:val="009364B5"/>
    <w:rsid w:val="00936B44"/>
    <w:rsid w:val="00936C8B"/>
    <w:rsid w:val="00936D2A"/>
    <w:rsid w:val="00936DB5"/>
    <w:rsid w:val="0093755D"/>
    <w:rsid w:val="009375D0"/>
    <w:rsid w:val="00937615"/>
    <w:rsid w:val="00937698"/>
    <w:rsid w:val="00937AC1"/>
    <w:rsid w:val="00937DC1"/>
    <w:rsid w:val="00940146"/>
    <w:rsid w:val="0094039A"/>
    <w:rsid w:val="009403E0"/>
    <w:rsid w:val="009404B9"/>
    <w:rsid w:val="009404EF"/>
    <w:rsid w:val="009404F0"/>
    <w:rsid w:val="0094086D"/>
    <w:rsid w:val="00940ABF"/>
    <w:rsid w:val="00940E47"/>
    <w:rsid w:val="00940FA8"/>
    <w:rsid w:val="009412F9"/>
    <w:rsid w:val="009415BB"/>
    <w:rsid w:val="00941688"/>
    <w:rsid w:val="009418D5"/>
    <w:rsid w:val="00941CC9"/>
    <w:rsid w:val="00941E06"/>
    <w:rsid w:val="00942166"/>
    <w:rsid w:val="009421A4"/>
    <w:rsid w:val="009422C5"/>
    <w:rsid w:val="00942424"/>
    <w:rsid w:val="00942508"/>
    <w:rsid w:val="00942810"/>
    <w:rsid w:val="009429E3"/>
    <w:rsid w:val="00942AB5"/>
    <w:rsid w:val="00942B42"/>
    <w:rsid w:val="00942CF9"/>
    <w:rsid w:val="00942FD7"/>
    <w:rsid w:val="00943314"/>
    <w:rsid w:val="00943646"/>
    <w:rsid w:val="009437DF"/>
    <w:rsid w:val="009439A8"/>
    <w:rsid w:val="00943CB3"/>
    <w:rsid w:val="0094415B"/>
    <w:rsid w:val="00944C88"/>
    <w:rsid w:val="00944EC7"/>
    <w:rsid w:val="00945195"/>
    <w:rsid w:val="0094583B"/>
    <w:rsid w:val="00945A1A"/>
    <w:rsid w:val="00945A3C"/>
    <w:rsid w:val="00945C6B"/>
    <w:rsid w:val="00945EC5"/>
    <w:rsid w:val="00945F95"/>
    <w:rsid w:val="009460C2"/>
    <w:rsid w:val="0094632F"/>
    <w:rsid w:val="00946374"/>
    <w:rsid w:val="00946631"/>
    <w:rsid w:val="009466DB"/>
    <w:rsid w:val="0094671A"/>
    <w:rsid w:val="009467C4"/>
    <w:rsid w:val="009469D2"/>
    <w:rsid w:val="00946C96"/>
    <w:rsid w:val="0094775C"/>
    <w:rsid w:val="00947784"/>
    <w:rsid w:val="009477B0"/>
    <w:rsid w:val="009477BD"/>
    <w:rsid w:val="00947A68"/>
    <w:rsid w:val="00947B6A"/>
    <w:rsid w:val="00947BBB"/>
    <w:rsid w:val="00947FE6"/>
    <w:rsid w:val="009503BF"/>
    <w:rsid w:val="00950464"/>
    <w:rsid w:val="0095051D"/>
    <w:rsid w:val="00950532"/>
    <w:rsid w:val="00950AC0"/>
    <w:rsid w:val="00950E1C"/>
    <w:rsid w:val="009513C1"/>
    <w:rsid w:val="00951495"/>
    <w:rsid w:val="0095175E"/>
    <w:rsid w:val="009517F2"/>
    <w:rsid w:val="00951960"/>
    <w:rsid w:val="009519F7"/>
    <w:rsid w:val="00951BD3"/>
    <w:rsid w:val="00951C8E"/>
    <w:rsid w:val="00951C98"/>
    <w:rsid w:val="0095287D"/>
    <w:rsid w:val="009529A1"/>
    <w:rsid w:val="00952AE6"/>
    <w:rsid w:val="00952C55"/>
    <w:rsid w:val="00952E7A"/>
    <w:rsid w:val="009531BB"/>
    <w:rsid w:val="009539FA"/>
    <w:rsid w:val="00953C1D"/>
    <w:rsid w:val="009543AD"/>
    <w:rsid w:val="0095458A"/>
    <w:rsid w:val="0095477B"/>
    <w:rsid w:val="00954937"/>
    <w:rsid w:val="00954E84"/>
    <w:rsid w:val="00954F85"/>
    <w:rsid w:val="009550D0"/>
    <w:rsid w:val="0095515A"/>
    <w:rsid w:val="009556EC"/>
    <w:rsid w:val="009557A2"/>
    <w:rsid w:val="009558BE"/>
    <w:rsid w:val="00955A69"/>
    <w:rsid w:val="00955C5B"/>
    <w:rsid w:val="00955EAA"/>
    <w:rsid w:val="00955F81"/>
    <w:rsid w:val="0095609A"/>
    <w:rsid w:val="009563F3"/>
    <w:rsid w:val="009565E5"/>
    <w:rsid w:val="00956BC5"/>
    <w:rsid w:val="00956C0B"/>
    <w:rsid w:val="0095736F"/>
    <w:rsid w:val="00957A4A"/>
    <w:rsid w:val="00957DB0"/>
    <w:rsid w:val="00957FC0"/>
    <w:rsid w:val="00960011"/>
    <w:rsid w:val="00960444"/>
    <w:rsid w:val="009605B8"/>
    <w:rsid w:val="009606E5"/>
    <w:rsid w:val="0096090F"/>
    <w:rsid w:val="009609FF"/>
    <w:rsid w:val="00960A1E"/>
    <w:rsid w:val="00960B1B"/>
    <w:rsid w:val="00960D62"/>
    <w:rsid w:val="00960F01"/>
    <w:rsid w:val="00961207"/>
    <w:rsid w:val="009613F8"/>
    <w:rsid w:val="009614EA"/>
    <w:rsid w:val="00962260"/>
    <w:rsid w:val="009622DC"/>
    <w:rsid w:val="00962477"/>
    <w:rsid w:val="009624A8"/>
    <w:rsid w:val="009624CC"/>
    <w:rsid w:val="009627DE"/>
    <w:rsid w:val="009627FB"/>
    <w:rsid w:val="009627FD"/>
    <w:rsid w:val="00962859"/>
    <w:rsid w:val="00962937"/>
    <w:rsid w:val="00962AFF"/>
    <w:rsid w:val="00963105"/>
    <w:rsid w:val="0096313A"/>
    <w:rsid w:val="00963281"/>
    <w:rsid w:val="0096365C"/>
    <w:rsid w:val="009638E4"/>
    <w:rsid w:val="0096398C"/>
    <w:rsid w:val="00963CC1"/>
    <w:rsid w:val="00963E30"/>
    <w:rsid w:val="009644CA"/>
    <w:rsid w:val="00964993"/>
    <w:rsid w:val="00964A48"/>
    <w:rsid w:val="00964A62"/>
    <w:rsid w:val="00964A6B"/>
    <w:rsid w:val="00964C78"/>
    <w:rsid w:val="00965090"/>
    <w:rsid w:val="00965178"/>
    <w:rsid w:val="00965540"/>
    <w:rsid w:val="00965804"/>
    <w:rsid w:val="00965DEB"/>
    <w:rsid w:val="00966018"/>
    <w:rsid w:val="009662C6"/>
    <w:rsid w:val="00966410"/>
    <w:rsid w:val="00966441"/>
    <w:rsid w:val="00966779"/>
    <w:rsid w:val="009667A7"/>
    <w:rsid w:val="009668D9"/>
    <w:rsid w:val="00966A14"/>
    <w:rsid w:val="00966C61"/>
    <w:rsid w:val="00966F47"/>
    <w:rsid w:val="0096746E"/>
    <w:rsid w:val="00967549"/>
    <w:rsid w:val="009679E6"/>
    <w:rsid w:val="00967A30"/>
    <w:rsid w:val="00967AFB"/>
    <w:rsid w:val="00967C9D"/>
    <w:rsid w:val="00967F42"/>
    <w:rsid w:val="0097056B"/>
    <w:rsid w:val="0097073A"/>
    <w:rsid w:val="00970940"/>
    <w:rsid w:val="0097095A"/>
    <w:rsid w:val="0097099B"/>
    <w:rsid w:val="00971268"/>
    <w:rsid w:val="00971303"/>
    <w:rsid w:val="009714D2"/>
    <w:rsid w:val="0097189D"/>
    <w:rsid w:val="00971901"/>
    <w:rsid w:val="00971A8F"/>
    <w:rsid w:val="00971A95"/>
    <w:rsid w:val="00971CDC"/>
    <w:rsid w:val="00971EAA"/>
    <w:rsid w:val="0097206D"/>
    <w:rsid w:val="00972185"/>
    <w:rsid w:val="00972349"/>
    <w:rsid w:val="00972387"/>
    <w:rsid w:val="009723EC"/>
    <w:rsid w:val="00972473"/>
    <w:rsid w:val="00972B14"/>
    <w:rsid w:val="00973109"/>
    <w:rsid w:val="00973766"/>
    <w:rsid w:val="009737BF"/>
    <w:rsid w:val="00973904"/>
    <w:rsid w:val="009739C0"/>
    <w:rsid w:val="00973B66"/>
    <w:rsid w:val="00973B97"/>
    <w:rsid w:val="00973D0E"/>
    <w:rsid w:val="00973DAC"/>
    <w:rsid w:val="00974039"/>
    <w:rsid w:val="009740E3"/>
    <w:rsid w:val="009745C7"/>
    <w:rsid w:val="00974796"/>
    <w:rsid w:val="0097497F"/>
    <w:rsid w:val="00974B35"/>
    <w:rsid w:val="00974B46"/>
    <w:rsid w:val="00974C45"/>
    <w:rsid w:val="00974C77"/>
    <w:rsid w:val="00974C8B"/>
    <w:rsid w:val="00974DBC"/>
    <w:rsid w:val="00974DF9"/>
    <w:rsid w:val="00974E4E"/>
    <w:rsid w:val="009755BF"/>
    <w:rsid w:val="009756C0"/>
    <w:rsid w:val="00975832"/>
    <w:rsid w:val="00975CDA"/>
    <w:rsid w:val="00975FB7"/>
    <w:rsid w:val="00975FCB"/>
    <w:rsid w:val="00976495"/>
    <w:rsid w:val="00976541"/>
    <w:rsid w:val="009765E9"/>
    <w:rsid w:val="0097690B"/>
    <w:rsid w:val="009769D7"/>
    <w:rsid w:val="00976AF5"/>
    <w:rsid w:val="00976B1B"/>
    <w:rsid w:val="0097707E"/>
    <w:rsid w:val="00977477"/>
    <w:rsid w:val="00977574"/>
    <w:rsid w:val="009775B2"/>
    <w:rsid w:val="009776D2"/>
    <w:rsid w:val="00977DC3"/>
    <w:rsid w:val="00977EA3"/>
    <w:rsid w:val="00977F32"/>
    <w:rsid w:val="00977F6E"/>
    <w:rsid w:val="00977FD0"/>
    <w:rsid w:val="00980404"/>
    <w:rsid w:val="00980605"/>
    <w:rsid w:val="00981249"/>
    <w:rsid w:val="00981454"/>
    <w:rsid w:val="009815AF"/>
    <w:rsid w:val="009816C5"/>
    <w:rsid w:val="009819F1"/>
    <w:rsid w:val="00981D6D"/>
    <w:rsid w:val="009822ED"/>
    <w:rsid w:val="009822FB"/>
    <w:rsid w:val="0098250D"/>
    <w:rsid w:val="009825BA"/>
    <w:rsid w:val="0098272B"/>
    <w:rsid w:val="00982C7A"/>
    <w:rsid w:val="00982CEB"/>
    <w:rsid w:val="0098312F"/>
    <w:rsid w:val="00983383"/>
    <w:rsid w:val="009835CC"/>
    <w:rsid w:val="0098382C"/>
    <w:rsid w:val="00983C13"/>
    <w:rsid w:val="00983DC0"/>
    <w:rsid w:val="009840BE"/>
    <w:rsid w:val="009840EF"/>
    <w:rsid w:val="00984106"/>
    <w:rsid w:val="00984145"/>
    <w:rsid w:val="009841C0"/>
    <w:rsid w:val="0098445B"/>
    <w:rsid w:val="00984837"/>
    <w:rsid w:val="009848F6"/>
    <w:rsid w:val="00984BB7"/>
    <w:rsid w:val="00984BE2"/>
    <w:rsid w:val="00984DAE"/>
    <w:rsid w:val="009856DC"/>
    <w:rsid w:val="00985C95"/>
    <w:rsid w:val="00985E93"/>
    <w:rsid w:val="0098627E"/>
    <w:rsid w:val="00986399"/>
    <w:rsid w:val="0098692A"/>
    <w:rsid w:val="009869A6"/>
    <w:rsid w:val="009869DC"/>
    <w:rsid w:val="00986B0C"/>
    <w:rsid w:val="00986D11"/>
    <w:rsid w:val="00986E11"/>
    <w:rsid w:val="00987526"/>
    <w:rsid w:val="009875FF"/>
    <w:rsid w:val="009877AA"/>
    <w:rsid w:val="00987EC3"/>
    <w:rsid w:val="009900DD"/>
    <w:rsid w:val="00990141"/>
    <w:rsid w:val="0099034E"/>
    <w:rsid w:val="009905E1"/>
    <w:rsid w:val="00990729"/>
    <w:rsid w:val="00990BAA"/>
    <w:rsid w:val="0099104D"/>
    <w:rsid w:val="009913DB"/>
    <w:rsid w:val="00991794"/>
    <w:rsid w:val="00991801"/>
    <w:rsid w:val="00991855"/>
    <w:rsid w:val="00991891"/>
    <w:rsid w:val="009919B6"/>
    <w:rsid w:val="00991BB6"/>
    <w:rsid w:val="00991DD6"/>
    <w:rsid w:val="00991E46"/>
    <w:rsid w:val="00991EBA"/>
    <w:rsid w:val="00992499"/>
    <w:rsid w:val="00992511"/>
    <w:rsid w:val="00992546"/>
    <w:rsid w:val="00992683"/>
    <w:rsid w:val="00992717"/>
    <w:rsid w:val="00992AC4"/>
    <w:rsid w:val="00992C24"/>
    <w:rsid w:val="00992C4C"/>
    <w:rsid w:val="00992C62"/>
    <w:rsid w:val="0099314C"/>
    <w:rsid w:val="00993463"/>
    <w:rsid w:val="00993525"/>
    <w:rsid w:val="0099352D"/>
    <w:rsid w:val="0099363A"/>
    <w:rsid w:val="009936AA"/>
    <w:rsid w:val="009936F8"/>
    <w:rsid w:val="009937E1"/>
    <w:rsid w:val="00993867"/>
    <w:rsid w:val="00993C94"/>
    <w:rsid w:val="00993E16"/>
    <w:rsid w:val="00993E63"/>
    <w:rsid w:val="00993FB1"/>
    <w:rsid w:val="00993FB4"/>
    <w:rsid w:val="00994493"/>
    <w:rsid w:val="0099461A"/>
    <w:rsid w:val="009948DB"/>
    <w:rsid w:val="00994916"/>
    <w:rsid w:val="00994979"/>
    <w:rsid w:val="00994A78"/>
    <w:rsid w:val="00994FA4"/>
    <w:rsid w:val="009956C6"/>
    <w:rsid w:val="00995B2D"/>
    <w:rsid w:val="00995B9E"/>
    <w:rsid w:val="00995BFA"/>
    <w:rsid w:val="00995DFA"/>
    <w:rsid w:val="00995FEA"/>
    <w:rsid w:val="00996281"/>
    <w:rsid w:val="0099659D"/>
    <w:rsid w:val="009966A8"/>
    <w:rsid w:val="00996749"/>
    <w:rsid w:val="00996C5B"/>
    <w:rsid w:val="00996D81"/>
    <w:rsid w:val="009973ED"/>
    <w:rsid w:val="009976F8"/>
    <w:rsid w:val="009977CE"/>
    <w:rsid w:val="00997888"/>
    <w:rsid w:val="00997B14"/>
    <w:rsid w:val="009A01AA"/>
    <w:rsid w:val="009A01AE"/>
    <w:rsid w:val="009A02AA"/>
    <w:rsid w:val="009A0686"/>
    <w:rsid w:val="009A06B4"/>
    <w:rsid w:val="009A08FC"/>
    <w:rsid w:val="009A092F"/>
    <w:rsid w:val="009A0A6F"/>
    <w:rsid w:val="009A0A9D"/>
    <w:rsid w:val="009A0B85"/>
    <w:rsid w:val="009A0CA1"/>
    <w:rsid w:val="009A0EB3"/>
    <w:rsid w:val="009A0FED"/>
    <w:rsid w:val="009A1091"/>
    <w:rsid w:val="009A1232"/>
    <w:rsid w:val="009A1640"/>
    <w:rsid w:val="009A19E7"/>
    <w:rsid w:val="009A24EF"/>
    <w:rsid w:val="009A27AC"/>
    <w:rsid w:val="009A289D"/>
    <w:rsid w:val="009A2C9D"/>
    <w:rsid w:val="009A2D7D"/>
    <w:rsid w:val="009A32CF"/>
    <w:rsid w:val="009A427D"/>
    <w:rsid w:val="009A4B54"/>
    <w:rsid w:val="009A4EFF"/>
    <w:rsid w:val="009A4F8C"/>
    <w:rsid w:val="009A4F8E"/>
    <w:rsid w:val="009A5367"/>
    <w:rsid w:val="009A5549"/>
    <w:rsid w:val="009A5829"/>
    <w:rsid w:val="009A586F"/>
    <w:rsid w:val="009A5F63"/>
    <w:rsid w:val="009A6132"/>
    <w:rsid w:val="009A648C"/>
    <w:rsid w:val="009A6598"/>
    <w:rsid w:val="009A67CF"/>
    <w:rsid w:val="009A6B30"/>
    <w:rsid w:val="009A6BF7"/>
    <w:rsid w:val="009A73AC"/>
    <w:rsid w:val="009A76C3"/>
    <w:rsid w:val="009A776F"/>
    <w:rsid w:val="009A7799"/>
    <w:rsid w:val="009A77C9"/>
    <w:rsid w:val="009A7B25"/>
    <w:rsid w:val="009A7B7B"/>
    <w:rsid w:val="009A7E58"/>
    <w:rsid w:val="009A7F3A"/>
    <w:rsid w:val="009B00B4"/>
    <w:rsid w:val="009B0132"/>
    <w:rsid w:val="009B0134"/>
    <w:rsid w:val="009B02DD"/>
    <w:rsid w:val="009B0915"/>
    <w:rsid w:val="009B0991"/>
    <w:rsid w:val="009B0EE9"/>
    <w:rsid w:val="009B0FAB"/>
    <w:rsid w:val="009B1132"/>
    <w:rsid w:val="009B1DA2"/>
    <w:rsid w:val="009B1EAA"/>
    <w:rsid w:val="009B2453"/>
    <w:rsid w:val="009B26BC"/>
    <w:rsid w:val="009B2776"/>
    <w:rsid w:val="009B2930"/>
    <w:rsid w:val="009B29BE"/>
    <w:rsid w:val="009B2AE4"/>
    <w:rsid w:val="009B2CC4"/>
    <w:rsid w:val="009B2DE8"/>
    <w:rsid w:val="009B2F54"/>
    <w:rsid w:val="009B3017"/>
    <w:rsid w:val="009B375C"/>
    <w:rsid w:val="009B3AD8"/>
    <w:rsid w:val="009B40DD"/>
    <w:rsid w:val="009B4128"/>
    <w:rsid w:val="009B41A2"/>
    <w:rsid w:val="009B4E25"/>
    <w:rsid w:val="009B54E7"/>
    <w:rsid w:val="009B5531"/>
    <w:rsid w:val="009B58FD"/>
    <w:rsid w:val="009B5911"/>
    <w:rsid w:val="009B5CBA"/>
    <w:rsid w:val="009B5CEE"/>
    <w:rsid w:val="009B6721"/>
    <w:rsid w:val="009B6CAF"/>
    <w:rsid w:val="009B6E7C"/>
    <w:rsid w:val="009B707F"/>
    <w:rsid w:val="009B72C4"/>
    <w:rsid w:val="009B73B8"/>
    <w:rsid w:val="009B7647"/>
    <w:rsid w:val="009B7878"/>
    <w:rsid w:val="009B79B7"/>
    <w:rsid w:val="009B7A91"/>
    <w:rsid w:val="009B7B77"/>
    <w:rsid w:val="009B7F17"/>
    <w:rsid w:val="009C0191"/>
    <w:rsid w:val="009C0335"/>
    <w:rsid w:val="009C0501"/>
    <w:rsid w:val="009C0A4D"/>
    <w:rsid w:val="009C0C42"/>
    <w:rsid w:val="009C1237"/>
    <w:rsid w:val="009C1605"/>
    <w:rsid w:val="009C1B7E"/>
    <w:rsid w:val="009C1DD3"/>
    <w:rsid w:val="009C2347"/>
    <w:rsid w:val="009C2DA1"/>
    <w:rsid w:val="009C2E39"/>
    <w:rsid w:val="009C2E70"/>
    <w:rsid w:val="009C3400"/>
    <w:rsid w:val="009C3688"/>
    <w:rsid w:val="009C3885"/>
    <w:rsid w:val="009C3D79"/>
    <w:rsid w:val="009C3E1A"/>
    <w:rsid w:val="009C3E94"/>
    <w:rsid w:val="009C3EE9"/>
    <w:rsid w:val="009C4079"/>
    <w:rsid w:val="009C42D4"/>
    <w:rsid w:val="009C4394"/>
    <w:rsid w:val="009C47EA"/>
    <w:rsid w:val="009C4857"/>
    <w:rsid w:val="009C499E"/>
    <w:rsid w:val="009C49B6"/>
    <w:rsid w:val="009C4EF5"/>
    <w:rsid w:val="009C552C"/>
    <w:rsid w:val="009C55AF"/>
    <w:rsid w:val="009C5882"/>
    <w:rsid w:val="009C5EA7"/>
    <w:rsid w:val="009C6181"/>
    <w:rsid w:val="009C6462"/>
    <w:rsid w:val="009C66E6"/>
    <w:rsid w:val="009C6884"/>
    <w:rsid w:val="009C6887"/>
    <w:rsid w:val="009C695B"/>
    <w:rsid w:val="009C6A2A"/>
    <w:rsid w:val="009C6A50"/>
    <w:rsid w:val="009C6B5C"/>
    <w:rsid w:val="009C6D65"/>
    <w:rsid w:val="009C7149"/>
    <w:rsid w:val="009C7269"/>
    <w:rsid w:val="009C7293"/>
    <w:rsid w:val="009C7434"/>
    <w:rsid w:val="009C7566"/>
    <w:rsid w:val="009C7573"/>
    <w:rsid w:val="009C7609"/>
    <w:rsid w:val="009C7DDF"/>
    <w:rsid w:val="009C7F4B"/>
    <w:rsid w:val="009D007A"/>
    <w:rsid w:val="009D0127"/>
    <w:rsid w:val="009D0412"/>
    <w:rsid w:val="009D08E5"/>
    <w:rsid w:val="009D09FA"/>
    <w:rsid w:val="009D0B50"/>
    <w:rsid w:val="009D0B94"/>
    <w:rsid w:val="009D0BB1"/>
    <w:rsid w:val="009D0C64"/>
    <w:rsid w:val="009D11B6"/>
    <w:rsid w:val="009D14F2"/>
    <w:rsid w:val="009D165D"/>
    <w:rsid w:val="009D16DA"/>
    <w:rsid w:val="009D1A72"/>
    <w:rsid w:val="009D1C7E"/>
    <w:rsid w:val="009D2383"/>
    <w:rsid w:val="009D26B4"/>
    <w:rsid w:val="009D26D8"/>
    <w:rsid w:val="009D277D"/>
    <w:rsid w:val="009D2D34"/>
    <w:rsid w:val="009D2D56"/>
    <w:rsid w:val="009D2E14"/>
    <w:rsid w:val="009D2FCF"/>
    <w:rsid w:val="009D310D"/>
    <w:rsid w:val="009D3376"/>
    <w:rsid w:val="009D3465"/>
    <w:rsid w:val="009D396F"/>
    <w:rsid w:val="009D39ED"/>
    <w:rsid w:val="009D3E92"/>
    <w:rsid w:val="009D3EB1"/>
    <w:rsid w:val="009D4134"/>
    <w:rsid w:val="009D450F"/>
    <w:rsid w:val="009D4799"/>
    <w:rsid w:val="009D489B"/>
    <w:rsid w:val="009D4ADE"/>
    <w:rsid w:val="009D5069"/>
    <w:rsid w:val="009D5BE5"/>
    <w:rsid w:val="009D5F36"/>
    <w:rsid w:val="009D6031"/>
    <w:rsid w:val="009D60C1"/>
    <w:rsid w:val="009D653E"/>
    <w:rsid w:val="009D6776"/>
    <w:rsid w:val="009D6AF5"/>
    <w:rsid w:val="009D6DB3"/>
    <w:rsid w:val="009D6EEC"/>
    <w:rsid w:val="009D7411"/>
    <w:rsid w:val="009D746C"/>
    <w:rsid w:val="009D74B3"/>
    <w:rsid w:val="009D79C3"/>
    <w:rsid w:val="009D7B56"/>
    <w:rsid w:val="009D7E62"/>
    <w:rsid w:val="009D7E6E"/>
    <w:rsid w:val="009D7F4A"/>
    <w:rsid w:val="009E00B1"/>
    <w:rsid w:val="009E04C1"/>
    <w:rsid w:val="009E05B6"/>
    <w:rsid w:val="009E0A63"/>
    <w:rsid w:val="009E0CFA"/>
    <w:rsid w:val="009E0D7E"/>
    <w:rsid w:val="009E0E31"/>
    <w:rsid w:val="009E0EB3"/>
    <w:rsid w:val="009E103B"/>
    <w:rsid w:val="009E11AB"/>
    <w:rsid w:val="009E17A8"/>
    <w:rsid w:val="009E1B39"/>
    <w:rsid w:val="009E1B62"/>
    <w:rsid w:val="009E1BEE"/>
    <w:rsid w:val="009E1C78"/>
    <w:rsid w:val="009E1E00"/>
    <w:rsid w:val="009E1F76"/>
    <w:rsid w:val="009E2062"/>
    <w:rsid w:val="009E21AE"/>
    <w:rsid w:val="009E2424"/>
    <w:rsid w:val="009E245B"/>
    <w:rsid w:val="009E2636"/>
    <w:rsid w:val="009E26C1"/>
    <w:rsid w:val="009E2799"/>
    <w:rsid w:val="009E2ABE"/>
    <w:rsid w:val="009E301D"/>
    <w:rsid w:val="009E31CF"/>
    <w:rsid w:val="009E3558"/>
    <w:rsid w:val="009E3843"/>
    <w:rsid w:val="009E3E9E"/>
    <w:rsid w:val="009E4181"/>
    <w:rsid w:val="009E41F3"/>
    <w:rsid w:val="009E4424"/>
    <w:rsid w:val="009E44C1"/>
    <w:rsid w:val="009E4A8B"/>
    <w:rsid w:val="009E4C10"/>
    <w:rsid w:val="009E5196"/>
    <w:rsid w:val="009E526B"/>
    <w:rsid w:val="009E52B5"/>
    <w:rsid w:val="009E57CF"/>
    <w:rsid w:val="009E6B26"/>
    <w:rsid w:val="009E6D7D"/>
    <w:rsid w:val="009E6E87"/>
    <w:rsid w:val="009E7969"/>
    <w:rsid w:val="009E7C5A"/>
    <w:rsid w:val="009E7CA2"/>
    <w:rsid w:val="009E7F52"/>
    <w:rsid w:val="009F03EE"/>
    <w:rsid w:val="009F043D"/>
    <w:rsid w:val="009F04E7"/>
    <w:rsid w:val="009F0739"/>
    <w:rsid w:val="009F0882"/>
    <w:rsid w:val="009F0BDF"/>
    <w:rsid w:val="009F0C5F"/>
    <w:rsid w:val="009F1014"/>
    <w:rsid w:val="009F1447"/>
    <w:rsid w:val="009F1487"/>
    <w:rsid w:val="009F1521"/>
    <w:rsid w:val="009F1A88"/>
    <w:rsid w:val="009F1C94"/>
    <w:rsid w:val="009F1D4C"/>
    <w:rsid w:val="009F20AD"/>
    <w:rsid w:val="009F229B"/>
    <w:rsid w:val="009F2427"/>
    <w:rsid w:val="009F2895"/>
    <w:rsid w:val="009F3041"/>
    <w:rsid w:val="009F321B"/>
    <w:rsid w:val="009F34DA"/>
    <w:rsid w:val="009F355A"/>
    <w:rsid w:val="009F36BC"/>
    <w:rsid w:val="009F3B98"/>
    <w:rsid w:val="009F3D28"/>
    <w:rsid w:val="009F4208"/>
    <w:rsid w:val="009F45FC"/>
    <w:rsid w:val="009F46EF"/>
    <w:rsid w:val="009F4715"/>
    <w:rsid w:val="009F491E"/>
    <w:rsid w:val="009F496D"/>
    <w:rsid w:val="009F49A7"/>
    <w:rsid w:val="009F49ED"/>
    <w:rsid w:val="009F4DB4"/>
    <w:rsid w:val="009F4EB9"/>
    <w:rsid w:val="009F527D"/>
    <w:rsid w:val="009F52C1"/>
    <w:rsid w:val="009F5321"/>
    <w:rsid w:val="009F5465"/>
    <w:rsid w:val="009F5596"/>
    <w:rsid w:val="009F55E6"/>
    <w:rsid w:val="009F5890"/>
    <w:rsid w:val="009F5A12"/>
    <w:rsid w:val="009F5B85"/>
    <w:rsid w:val="009F5C1A"/>
    <w:rsid w:val="009F5E32"/>
    <w:rsid w:val="009F6132"/>
    <w:rsid w:val="009F6504"/>
    <w:rsid w:val="009F665E"/>
    <w:rsid w:val="009F6B53"/>
    <w:rsid w:val="009F6EBA"/>
    <w:rsid w:val="009F6F08"/>
    <w:rsid w:val="009F6F6C"/>
    <w:rsid w:val="009F7159"/>
    <w:rsid w:val="009F7202"/>
    <w:rsid w:val="009F7497"/>
    <w:rsid w:val="009F7C71"/>
    <w:rsid w:val="009F7DD5"/>
    <w:rsid w:val="009F7DE0"/>
    <w:rsid w:val="009F7E73"/>
    <w:rsid w:val="00A00303"/>
    <w:rsid w:val="00A009A9"/>
    <w:rsid w:val="00A00A66"/>
    <w:rsid w:val="00A00B77"/>
    <w:rsid w:val="00A00BB7"/>
    <w:rsid w:val="00A00C44"/>
    <w:rsid w:val="00A00E50"/>
    <w:rsid w:val="00A00F41"/>
    <w:rsid w:val="00A01257"/>
    <w:rsid w:val="00A0127E"/>
    <w:rsid w:val="00A01843"/>
    <w:rsid w:val="00A01B5F"/>
    <w:rsid w:val="00A01F54"/>
    <w:rsid w:val="00A02041"/>
    <w:rsid w:val="00A021D3"/>
    <w:rsid w:val="00A0241D"/>
    <w:rsid w:val="00A02576"/>
    <w:rsid w:val="00A02678"/>
    <w:rsid w:val="00A02735"/>
    <w:rsid w:val="00A027F9"/>
    <w:rsid w:val="00A029ED"/>
    <w:rsid w:val="00A02B3E"/>
    <w:rsid w:val="00A02C57"/>
    <w:rsid w:val="00A02E6D"/>
    <w:rsid w:val="00A03081"/>
    <w:rsid w:val="00A033BE"/>
    <w:rsid w:val="00A036E0"/>
    <w:rsid w:val="00A037C0"/>
    <w:rsid w:val="00A038A7"/>
    <w:rsid w:val="00A03964"/>
    <w:rsid w:val="00A03AAB"/>
    <w:rsid w:val="00A03DDB"/>
    <w:rsid w:val="00A04019"/>
    <w:rsid w:val="00A04403"/>
    <w:rsid w:val="00A04452"/>
    <w:rsid w:val="00A046CB"/>
    <w:rsid w:val="00A04888"/>
    <w:rsid w:val="00A04B7D"/>
    <w:rsid w:val="00A04C12"/>
    <w:rsid w:val="00A04D0F"/>
    <w:rsid w:val="00A04E1B"/>
    <w:rsid w:val="00A04E51"/>
    <w:rsid w:val="00A050F7"/>
    <w:rsid w:val="00A05311"/>
    <w:rsid w:val="00A05565"/>
    <w:rsid w:val="00A056C6"/>
    <w:rsid w:val="00A058B6"/>
    <w:rsid w:val="00A05AF7"/>
    <w:rsid w:val="00A0600E"/>
    <w:rsid w:val="00A061E4"/>
    <w:rsid w:val="00A062BD"/>
    <w:rsid w:val="00A06885"/>
    <w:rsid w:val="00A074C9"/>
    <w:rsid w:val="00A0753C"/>
    <w:rsid w:val="00A0753F"/>
    <w:rsid w:val="00A07A9A"/>
    <w:rsid w:val="00A100A2"/>
    <w:rsid w:val="00A1013B"/>
    <w:rsid w:val="00A101DF"/>
    <w:rsid w:val="00A103B8"/>
    <w:rsid w:val="00A10C84"/>
    <w:rsid w:val="00A10E2B"/>
    <w:rsid w:val="00A10EEA"/>
    <w:rsid w:val="00A11081"/>
    <w:rsid w:val="00A1108F"/>
    <w:rsid w:val="00A11213"/>
    <w:rsid w:val="00A11C70"/>
    <w:rsid w:val="00A11F3A"/>
    <w:rsid w:val="00A11FD0"/>
    <w:rsid w:val="00A120DB"/>
    <w:rsid w:val="00A12124"/>
    <w:rsid w:val="00A12175"/>
    <w:rsid w:val="00A122BC"/>
    <w:rsid w:val="00A124B2"/>
    <w:rsid w:val="00A1271B"/>
    <w:rsid w:val="00A12839"/>
    <w:rsid w:val="00A128D8"/>
    <w:rsid w:val="00A12994"/>
    <w:rsid w:val="00A12B69"/>
    <w:rsid w:val="00A12C06"/>
    <w:rsid w:val="00A12EA5"/>
    <w:rsid w:val="00A130BA"/>
    <w:rsid w:val="00A130F2"/>
    <w:rsid w:val="00A13540"/>
    <w:rsid w:val="00A1416F"/>
    <w:rsid w:val="00A145B1"/>
    <w:rsid w:val="00A145B7"/>
    <w:rsid w:val="00A14789"/>
    <w:rsid w:val="00A14A20"/>
    <w:rsid w:val="00A14F92"/>
    <w:rsid w:val="00A151AA"/>
    <w:rsid w:val="00A154D6"/>
    <w:rsid w:val="00A15832"/>
    <w:rsid w:val="00A15A55"/>
    <w:rsid w:val="00A15C53"/>
    <w:rsid w:val="00A15E1C"/>
    <w:rsid w:val="00A16040"/>
    <w:rsid w:val="00A16137"/>
    <w:rsid w:val="00A16343"/>
    <w:rsid w:val="00A164FE"/>
    <w:rsid w:val="00A1659F"/>
    <w:rsid w:val="00A166AF"/>
    <w:rsid w:val="00A16922"/>
    <w:rsid w:val="00A16CDC"/>
    <w:rsid w:val="00A16D3B"/>
    <w:rsid w:val="00A16E7C"/>
    <w:rsid w:val="00A176CA"/>
    <w:rsid w:val="00A17716"/>
    <w:rsid w:val="00A1776C"/>
    <w:rsid w:val="00A17A56"/>
    <w:rsid w:val="00A17D70"/>
    <w:rsid w:val="00A17DF1"/>
    <w:rsid w:val="00A17DFB"/>
    <w:rsid w:val="00A17F63"/>
    <w:rsid w:val="00A17F80"/>
    <w:rsid w:val="00A20114"/>
    <w:rsid w:val="00A201C0"/>
    <w:rsid w:val="00A20951"/>
    <w:rsid w:val="00A20A61"/>
    <w:rsid w:val="00A21002"/>
    <w:rsid w:val="00A21078"/>
    <w:rsid w:val="00A21134"/>
    <w:rsid w:val="00A2137F"/>
    <w:rsid w:val="00A213CC"/>
    <w:rsid w:val="00A216E2"/>
    <w:rsid w:val="00A217ED"/>
    <w:rsid w:val="00A21870"/>
    <w:rsid w:val="00A219D8"/>
    <w:rsid w:val="00A21A5F"/>
    <w:rsid w:val="00A21BE8"/>
    <w:rsid w:val="00A21CCD"/>
    <w:rsid w:val="00A21D23"/>
    <w:rsid w:val="00A21E6A"/>
    <w:rsid w:val="00A21EA5"/>
    <w:rsid w:val="00A21F42"/>
    <w:rsid w:val="00A22159"/>
    <w:rsid w:val="00A221A9"/>
    <w:rsid w:val="00A226C2"/>
    <w:rsid w:val="00A2295B"/>
    <w:rsid w:val="00A22D5E"/>
    <w:rsid w:val="00A22EF5"/>
    <w:rsid w:val="00A23181"/>
    <w:rsid w:val="00A23418"/>
    <w:rsid w:val="00A237A5"/>
    <w:rsid w:val="00A23878"/>
    <w:rsid w:val="00A23DFC"/>
    <w:rsid w:val="00A23E5E"/>
    <w:rsid w:val="00A23F0D"/>
    <w:rsid w:val="00A23F37"/>
    <w:rsid w:val="00A24593"/>
    <w:rsid w:val="00A245F6"/>
    <w:rsid w:val="00A24A99"/>
    <w:rsid w:val="00A24B77"/>
    <w:rsid w:val="00A24DD6"/>
    <w:rsid w:val="00A252EC"/>
    <w:rsid w:val="00A2544C"/>
    <w:rsid w:val="00A2547D"/>
    <w:rsid w:val="00A257F3"/>
    <w:rsid w:val="00A258B3"/>
    <w:rsid w:val="00A25997"/>
    <w:rsid w:val="00A25EDE"/>
    <w:rsid w:val="00A2616B"/>
    <w:rsid w:val="00A26460"/>
    <w:rsid w:val="00A26611"/>
    <w:rsid w:val="00A26913"/>
    <w:rsid w:val="00A26B1F"/>
    <w:rsid w:val="00A26D95"/>
    <w:rsid w:val="00A2706A"/>
    <w:rsid w:val="00A27079"/>
    <w:rsid w:val="00A27138"/>
    <w:rsid w:val="00A27208"/>
    <w:rsid w:val="00A272C7"/>
    <w:rsid w:val="00A27F32"/>
    <w:rsid w:val="00A3057D"/>
    <w:rsid w:val="00A30693"/>
    <w:rsid w:val="00A30DCE"/>
    <w:rsid w:val="00A30EC0"/>
    <w:rsid w:val="00A31478"/>
    <w:rsid w:val="00A3184D"/>
    <w:rsid w:val="00A31877"/>
    <w:rsid w:val="00A31B08"/>
    <w:rsid w:val="00A31CD4"/>
    <w:rsid w:val="00A31FC4"/>
    <w:rsid w:val="00A3217C"/>
    <w:rsid w:val="00A32506"/>
    <w:rsid w:val="00A32614"/>
    <w:rsid w:val="00A326D3"/>
    <w:rsid w:val="00A32702"/>
    <w:rsid w:val="00A3271D"/>
    <w:rsid w:val="00A32AAD"/>
    <w:rsid w:val="00A32B85"/>
    <w:rsid w:val="00A33093"/>
    <w:rsid w:val="00A33201"/>
    <w:rsid w:val="00A332C8"/>
    <w:rsid w:val="00A33341"/>
    <w:rsid w:val="00A33342"/>
    <w:rsid w:val="00A33427"/>
    <w:rsid w:val="00A33467"/>
    <w:rsid w:val="00A3394D"/>
    <w:rsid w:val="00A33CE9"/>
    <w:rsid w:val="00A33D2C"/>
    <w:rsid w:val="00A33EAC"/>
    <w:rsid w:val="00A33F26"/>
    <w:rsid w:val="00A3412C"/>
    <w:rsid w:val="00A34549"/>
    <w:rsid w:val="00A345B2"/>
    <w:rsid w:val="00A345D0"/>
    <w:rsid w:val="00A34674"/>
    <w:rsid w:val="00A34826"/>
    <w:rsid w:val="00A34A97"/>
    <w:rsid w:val="00A34BDC"/>
    <w:rsid w:val="00A34DF9"/>
    <w:rsid w:val="00A35118"/>
    <w:rsid w:val="00A35496"/>
    <w:rsid w:val="00A36143"/>
    <w:rsid w:val="00A363C7"/>
    <w:rsid w:val="00A36773"/>
    <w:rsid w:val="00A36957"/>
    <w:rsid w:val="00A37181"/>
    <w:rsid w:val="00A3725F"/>
    <w:rsid w:val="00A37294"/>
    <w:rsid w:val="00A3732B"/>
    <w:rsid w:val="00A375C1"/>
    <w:rsid w:val="00A378A0"/>
    <w:rsid w:val="00A37926"/>
    <w:rsid w:val="00A37952"/>
    <w:rsid w:val="00A37FAF"/>
    <w:rsid w:val="00A40349"/>
    <w:rsid w:val="00A407EA"/>
    <w:rsid w:val="00A40D84"/>
    <w:rsid w:val="00A40E80"/>
    <w:rsid w:val="00A4136E"/>
    <w:rsid w:val="00A4146B"/>
    <w:rsid w:val="00A416C8"/>
    <w:rsid w:val="00A41895"/>
    <w:rsid w:val="00A41972"/>
    <w:rsid w:val="00A41F8C"/>
    <w:rsid w:val="00A4213A"/>
    <w:rsid w:val="00A4220C"/>
    <w:rsid w:val="00A42416"/>
    <w:rsid w:val="00A4244A"/>
    <w:rsid w:val="00A42527"/>
    <w:rsid w:val="00A429A3"/>
    <w:rsid w:val="00A42C73"/>
    <w:rsid w:val="00A42CB8"/>
    <w:rsid w:val="00A42CF9"/>
    <w:rsid w:val="00A42D47"/>
    <w:rsid w:val="00A42DD6"/>
    <w:rsid w:val="00A4375E"/>
    <w:rsid w:val="00A43A64"/>
    <w:rsid w:val="00A43ADE"/>
    <w:rsid w:val="00A43AEE"/>
    <w:rsid w:val="00A43B02"/>
    <w:rsid w:val="00A43CD1"/>
    <w:rsid w:val="00A440E5"/>
    <w:rsid w:val="00A44155"/>
    <w:rsid w:val="00A441A2"/>
    <w:rsid w:val="00A442A2"/>
    <w:rsid w:val="00A44457"/>
    <w:rsid w:val="00A44763"/>
    <w:rsid w:val="00A44E98"/>
    <w:rsid w:val="00A4512A"/>
    <w:rsid w:val="00A452A3"/>
    <w:rsid w:val="00A453FB"/>
    <w:rsid w:val="00A454AD"/>
    <w:rsid w:val="00A45749"/>
    <w:rsid w:val="00A45E7C"/>
    <w:rsid w:val="00A46263"/>
    <w:rsid w:val="00A464DB"/>
    <w:rsid w:val="00A465EE"/>
    <w:rsid w:val="00A46880"/>
    <w:rsid w:val="00A46E8B"/>
    <w:rsid w:val="00A4711B"/>
    <w:rsid w:val="00A471D2"/>
    <w:rsid w:val="00A477B0"/>
    <w:rsid w:val="00A5017A"/>
    <w:rsid w:val="00A503E7"/>
    <w:rsid w:val="00A507CD"/>
    <w:rsid w:val="00A509BB"/>
    <w:rsid w:val="00A50F75"/>
    <w:rsid w:val="00A51243"/>
    <w:rsid w:val="00A512D5"/>
    <w:rsid w:val="00A51AF5"/>
    <w:rsid w:val="00A523A1"/>
    <w:rsid w:val="00A523AF"/>
    <w:rsid w:val="00A52511"/>
    <w:rsid w:val="00A52612"/>
    <w:rsid w:val="00A528A9"/>
    <w:rsid w:val="00A52ADC"/>
    <w:rsid w:val="00A52B24"/>
    <w:rsid w:val="00A52C8D"/>
    <w:rsid w:val="00A52D44"/>
    <w:rsid w:val="00A52F78"/>
    <w:rsid w:val="00A52FC6"/>
    <w:rsid w:val="00A531DB"/>
    <w:rsid w:val="00A5333F"/>
    <w:rsid w:val="00A53AE4"/>
    <w:rsid w:val="00A53BE0"/>
    <w:rsid w:val="00A54155"/>
    <w:rsid w:val="00A5445D"/>
    <w:rsid w:val="00A544C6"/>
    <w:rsid w:val="00A5453E"/>
    <w:rsid w:val="00A5455C"/>
    <w:rsid w:val="00A54989"/>
    <w:rsid w:val="00A54C28"/>
    <w:rsid w:val="00A5529B"/>
    <w:rsid w:val="00A553C3"/>
    <w:rsid w:val="00A5552F"/>
    <w:rsid w:val="00A55EBA"/>
    <w:rsid w:val="00A55F65"/>
    <w:rsid w:val="00A55FB5"/>
    <w:rsid w:val="00A5606B"/>
    <w:rsid w:val="00A563CE"/>
    <w:rsid w:val="00A564B5"/>
    <w:rsid w:val="00A5685D"/>
    <w:rsid w:val="00A5686B"/>
    <w:rsid w:val="00A568AB"/>
    <w:rsid w:val="00A569E7"/>
    <w:rsid w:val="00A56CD4"/>
    <w:rsid w:val="00A56E40"/>
    <w:rsid w:val="00A56F91"/>
    <w:rsid w:val="00A56FE2"/>
    <w:rsid w:val="00A5713B"/>
    <w:rsid w:val="00A57681"/>
    <w:rsid w:val="00A57771"/>
    <w:rsid w:val="00A5784A"/>
    <w:rsid w:val="00A57CAF"/>
    <w:rsid w:val="00A57F25"/>
    <w:rsid w:val="00A600F9"/>
    <w:rsid w:val="00A601BF"/>
    <w:rsid w:val="00A60373"/>
    <w:rsid w:val="00A603D2"/>
    <w:rsid w:val="00A604F9"/>
    <w:rsid w:val="00A6073E"/>
    <w:rsid w:val="00A6081A"/>
    <w:rsid w:val="00A610C8"/>
    <w:rsid w:val="00A61327"/>
    <w:rsid w:val="00A61487"/>
    <w:rsid w:val="00A6149F"/>
    <w:rsid w:val="00A617DA"/>
    <w:rsid w:val="00A61864"/>
    <w:rsid w:val="00A61922"/>
    <w:rsid w:val="00A61B1E"/>
    <w:rsid w:val="00A61FDE"/>
    <w:rsid w:val="00A6201B"/>
    <w:rsid w:val="00A62327"/>
    <w:rsid w:val="00A62328"/>
    <w:rsid w:val="00A62396"/>
    <w:rsid w:val="00A62477"/>
    <w:rsid w:val="00A6282A"/>
    <w:rsid w:val="00A629E8"/>
    <w:rsid w:val="00A6311C"/>
    <w:rsid w:val="00A63261"/>
    <w:rsid w:val="00A63358"/>
    <w:rsid w:val="00A63464"/>
    <w:rsid w:val="00A634A4"/>
    <w:rsid w:val="00A639D9"/>
    <w:rsid w:val="00A63B6C"/>
    <w:rsid w:val="00A63B8B"/>
    <w:rsid w:val="00A63C44"/>
    <w:rsid w:val="00A63CC1"/>
    <w:rsid w:val="00A63DBA"/>
    <w:rsid w:val="00A63E93"/>
    <w:rsid w:val="00A63EA9"/>
    <w:rsid w:val="00A6401F"/>
    <w:rsid w:val="00A6440B"/>
    <w:rsid w:val="00A64424"/>
    <w:rsid w:val="00A64596"/>
    <w:rsid w:val="00A646B3"/>
    <w:rsid w:val="00A6478F"/>
    <w:rsid w:val="00A64C30"/>
    <w:rsid w:val="00A64DD1"/>
    <w:rsid w:val="00A64E47"/>
    <w:rsid w:val="00A64EBA"/>
    <w:rsid w:val="00A64F3B"/>
    <w:rsid w:val="00A64FAB"/>
    <w:rsid w:val="00A65097"/>
    <w:rsid w:val="00A653EE"/>
    <w:rsid w:val="00A6540F"/>
    <w:rsid w:val="00A655A0"/>
    <w:rsid w:val="00A65E91"/>
    <w:rsid w:val="00A65F34"/>
    <w:rsid w:val="00A65FBF"/>
    <w:rsid w:val="00A6614E"/>
    <w:rsid w:val="00A66385"/>
    <w:rsid w:val="00A66422"/>
    <w:rsid w:val="00A664E4"/>
    <w:rsid w:val="00A667C5"/>
    <w:rsid w:val="00A66EA3"/>
    <w:rsid w:val="00A66FF2"/>
    <w:rsid w:val="00A67015"/>
    <w:rsid w:val="00A670B7"/>
    <w:rsid w:val="00A679F7"/>
    <w:rsid w:val="00A67CE7"/>
    <w:rsid w:val="00A708CF"/>
    <w:rsid w:val="00A70938"/>
    <w:rsid w:val="00A70A81"/>
    <w:rsid w:val="00A71473"/>
    <w:rsid w:val="00A715D8"/>
    <w:rsid w:val="00A718DC"/>
    <w:rsid w:val="00A71A21"/>
    <w:rsid w:val="00A71D56"/>
    <w:rsid w:val="00A71DF7"/>
    <w:rsid w:val="00A71E0D"/>
    <w:rsid w:val="00A71E52"/>
    <w:rsid w:val="00A71EC7"/>
    <w:rsid w:val="00A71F18"/>
    <w:rsid w:val="00A722E7"/>
    <w:rsid w:val="00A7242B"/>
    <w:rsid w:val="00A724F4"/>
    <w:rsid w:val="00A72771"/>
    <w:rsid w:val="00A72DBE"/>
    <w:rsid w:val="00A72E7C"/>
    <w:rsid w:val="00A73043"/>
    <w:rsid w:val="00A736AB"/>
    <w:rsid w:val="00A737B7"/>
    <w:rsid w:val="00A737C1"/>
    <w:rsid w:val="00A73B3D"/>
    <w:rsid w:val="00A73C91"/>
    <w:rsid w:val="00A73CED"/>
    <w:rsid w:val="00A73F44"/>
    <w:rsid w:val="00A743F8"/>
    <w:rsid w:val="00A74500"/>
    <w:rsid w:val="00A745CC"/>
    <w:rsid w:val="00A7472F"/>
    <w:rsid w:val="00A74990"/>
    <w:rsid w:val="00A74F93"/>
    <w:rsid w:val="00A754D6"/>
    <w:rsid w:val="00A755BC"/>
    <w:rsid w:val="00A7593E"/>
    <w:rsid w:val="00A75CA3"/>
    <w:rsid w:val="00A75D47"/>
    <w:rsid w:val="00A75F60"/>
    <w:rsid w:val="00A76044"/>
    <w:rsid w:val="00A7606F"/>
    <w:rsid w:val="00A760F1"/>
    <w:rsid w:val="00A761E5"/>
    <w:rsid w:val="00A764EC"/>
    <w:rsid w:val="00A7659A"/>
    <w:rsid w:val="00A7668D"/>
    <w:rsid w:val="00A768AF"/>
    <w:rsid w:val="00A7690C"/>
    <w:rsid w:val="00A76933"/>
    <w:rsid w:val="00A76960"/>
    <w:rsid w:val="00A76A9D"/>
    <w:rsid w:val="00A76B7C"/>
    <w:rsid w:val="00A76D31"/>
    <w:rsid w:val="00A7706D"/>
    <w:rsid w:val="00A77388"/>
    <w:rsid w:val="00A774A0"/>
    <w:rsid w:val="00A77D4A"/>
    <w:rsid w:val="00A77F87"/>
    <w:rsid w:val="00A802AE"/>
    <w:rsid w:val="00A803AF"/>
    <w:rsid w:val="00A8043B"/>
    <w:rsid w:val="00A8047E"/>
    <w:rsid w:val="00A80655"/>
    <w:rsid w:val="00A806F8"/>
    <w:rsid w:val="00A80AAB"/>
    <w:rsid w:val="00A80D3F"/>
    <w:rsid w:val="00A80ECD"/>
    <w:rsid w:val="00A80FD4"/>
    <w:rsid w:val="00A81110"/>
    <w:rsid w:val="00A81192"/>
    <w:rsid w:val="00A81220"/>
    <w:rsid w:val="00A812B4"/>
    <w:rsid w:val="00A812C7"/>
    <w:rsid w:val="00A8142B"/>
    <w:rsid w:val="00A814BA"/>
    <w:rsid w:val="00A8150C"/>
    <w:rsid w:val="00A81658"/>
    <w:rsid w:val="00A8186A"/>
    <w:rsid w:val="00A81903"/>
    <w:rsid w:val="00A81976"/>
    <w:rsid w:val="00A81BB0"/>
    <w:rsid w:val="00A81BD5"/>
    <w:rsid w:val="00A81EC4"/>
    <w:rsid w:val="00A8218D"/>
    <w:rsid w:val="00A82242"/>
    <w:rsid w:val="00A822F8"/>
    <w:rsid w:val="00A826F8"/>
    <w:rsid w:val="00A82724"/>
    <w:rsid w:val="00A82C92"/>
    <w:rsid w:val="00A82CE4"/>
    <w:rsid w:val="00A82CE5"/>
    <w:rsid w:val="00A82F4E"/>
    <w:rsid w:val="00A830A1"/>
    <w:rsid w:val="00A8361D"/>
    <w:rsid w:val="00A8379C"/>
    <w:rsid w:val="00A837C6"/>
    <w:rsid w:val="00A839A4"/>
    <w:rsid w:val="00A83E07"/>
    <w:rsid w:val="00A842FA"/>
    <w:rsid w:val="00A84452"/>
    <w:rsid w:val="00A846BC"/>
    <w:rsid w:val="00A847D1"/>
    <w:rsid w:val="00A84976"/>
    <w:rsid w:val="00A84B1F"/>
    <w:rsid w:val="00A8541A"/>
    <w:rsid w:val="00A855AF"/>
    <w:rsid w:val="00A85676"/>
    <w:rsid w:val="00A85954"/>
    <w:rsid w:val="00A85A1D"/>
    <w:rsid w:val="00A8618A"/>
    <w:rsid w:val="00A8624B"/>
    <w:rsid w:val="00A8632C"/>
    <w:rsid w:val="00A86443"/>
    <w:rsid w:val="00A86454"/>
    <w:rsid w:val="00A86832"/>
    <w:rsid w:val="00A86F6A"/>
    <w:rsid w:val="00A8783E"/>
    <w:rsid w:val="00A87B37"/>
    <w:rsid w:val="00A87B51"/>
    <w:rsid w:val="00A90088"/>
    <w:rsid w:val="00A9010D"/>
    <w:rsid w:val="00A90223"/>
    <w:rsid w:val="00A90389"/>
    <w:rsid w:val="00A904A2"/>
    <w:rsid w:val="00A906C0"/>
    <w:rsid w:val="00A90968"/>
    <w:rsid w:val="00A91536"/>
    <w:rsid w:val="00A9165D"/>
    <w:rsid w:val="00A918B1"/>
    <w:rsid w:val="00A91C03"/>
    <w:rsid w:val="00A91FF8"/>
    <w:rsid w:val="00A92019"/>
    <w:rsid w:val="00A923CF"/>
    <w:rsid w:val="00A927C4"/>
    <w:rsid w:val="00A928AC"/>
    <w:rsid w:val="00A92F84"/>
    <w:rsid w:val="00A92FBB"/>
    <w:rsid w:val="00A930B8"/>
    <w:rsid w:val="00A934CB"/>
    <w:rsid w:val="00A934D6"/>
    <w:rsid w:val="00A9361D"/>
    <w:rsid w:val="00A93699"/>
    <w:rsid w:val="00A93786"/>
    <w:rsid w:val="00A937DE"/>
    <w:rsid w:val="00A938E2"/>
    <w:rsid w:val="00A93AF7"/>
    <w:rsid w:val="00A93C28"/>
    <w:rsid w:val="00A93E70"/>
    <w:rsid w:val="00A940B7"/>
    <w:rsid w:val="00A942E8"/>
    <w:rsid w:val="00A94423"/>
    <w:rsid w:val="00A944B2"/>
    <w:rsid w:val="00A9463E"/>
    <w:rsid w:val="00A94BE9"/>
    <w:rsid w:val="00A94E45"/>
    <w:rsid w:val="00A953AB"/>
    <w:rsid w:val="00A959F1"/>
    <w:rsid w:val="00A95A80"/>
    <w:rsid w:val="00A95B2A"/>
    <w:rsid w:val="00A95B9A"/>
    <w:rsid w:val="00A96269"/>
    <w:rsid w:val="00A9662F"/>
    <w:rsid w:val="00A96830"/>
    <w:rsid w:val="00A96C77"/>
    <w:rsid w:val="00A96CED"/>
    <w:rsid w:val="00A96E8C"/>
    <w:rsid w:val="00A9706E"/>
    <w:rsid w:val="00A972F8"/>
    <w:rsid w:val="00A975A2"/>
    <w:rsid w:val="00A97FA2"/>
    <w:rsid w:val="00AA00DF"/>
    <w:rsid w:val="00AA04CB"/>
    <w:rsid w:val="00AA07C3"/>
    <w:rsid w:val="00AA0ABC"/>
    <w:rsid w:val="00AA0CED"/>
    <w:rsid w:val="00AA0D6E"/>
    <w:rsid w:val="00AA10C9"/>
    <w:rsid w:val="00AA13F6"/>
    <w:rsid w:val="00AA156F"/>
    <w:rsid w:val="00AA1A74"/>
    <w:rsid w:val="00AA1B24"/>
    <w:rsid w:val="00AA1CDC"/>
    <w:rsid w:val="00AA1D26"/>
    <w:rsid w:val="00AA1ED4"/>
    <w:rsid w:val="00AA2213"/>
    <w:rsid w:val="00AA230F"/>
    <w:rsid w:val="00AA2322"/>
    <w:rsid w:val="00AA2343"/>
    <w:rsid w:val="00AA286D"/>
    <w:rsid w:val="00AA2B6B"/>
    <w:rsid w:val="00AA2B96"/>
    <w:rsid w:val="00AA2FA8"/>
    <w:rsid w:val="00AA34FE"/>
    <w:rsid w:val="00AA3545"/>
    <w:rsid w:val="00AA3739"/>
    <w:rsid w:val="00AA4013"/>
    <w:rsid w:val="00AA4040"/>
    <w:rsid w:val="00AA4120"/>
    <w:rsid w:val="00AA45A9"/>
    <w:rsid w:val="00AA4696"/>
    <w:rsid w:val="00AA48C8"/>
    <w:rsid w:val="00AA4A7A"/>
    <w:rsid w:val="00AA4E84"/>
    <w:rsid w:val="00AA5057"/>
    <w:rsid w:val="00AA506C"/>
    <w:rsid w:val="00AA530F"/>
    <w:rsid w:val="00AA561E"/>
    <w:rsid w:val="00AA5739"/>
    <w:rsid w:val="00AA57E2"/>
    <w:rsid w:val="00AA5EFC"/>
    <w:rsid w:val="00AA61F9"/>
    <w:rsid w:val="00AA677A"/>
    <w:rsid w:val="00AA68BB"/>
    <w:rsid w:val="00AA6916"/>
    <w:rsid w:val="00AA6AEA"/>
    <w:rsid w:val="00AA6CC7"/>
    <w:rsid w:val="00AA7392"/>
    <w:rsid w:val="00AA746E"/>
    <w:rsid w:val="00AA74F9"/>
    <w:rsid w:val="00AA75C7"/>
    <w:rsid w:val="00AA7A58"/>
    <w:rsid w:val="00AA7B4B"/>
    <w:rsid w:val="00AB04DB"/>
    <w:rsid w:val="00AB08E5"/>
    <w:rsid w:val="00AB08FC"/>
    <w:rsid w:val="00AB0AB4"/>
    <w:rsid w:val="00AB0DF6"/>
    <w:rsid w:val="00AB0FF7"/>
    <w:rsid w:val="00AB10A9"/>
    <w:rsid w:val="00AB1338"/>
    <w:rsid w:val="00AB1462"/>
    <w:rsid w:val="00AB1721"/>
    <w:rsid w:val="00AB1820"/>
    <w:rsid w:val="00AB19C3"/>
    <w:rsid w:val="00AB1BB7"/>
    <w:rsid w:val="00AB2222"/>
    <w:rsid w:val="00AB2261"/>
    <w:rsid w:val="00AB262B"/>
    <w:rsid w:val="00AB2C11"/>
    <w:rsid w:val="00AB2DAF"/>
    <w:rsid w:val="00AB30FC"/>
    <w:rsid w:val="00AB3208"/>
    <w:rsid w:val="00AB3893"/>
    <w:rsid w:val="00AB3BF8"/>
    <w:rsid w:val="00AB3CFE"/>
    <w:rsid w:val="00AB3D65"/>
    <w:rsid w:val="00AB3FCA"/>
    <w:rsid w:val="00AB4448"/>
    <w:rsid w:val="00AB479C"/>
    <w:rsid w:val="00AB5121"/>
    <w:rsid w:val="00AB542C"/>
    <w:rsid w:val="00AB5510"/>
    <w:rsid w:val="00AB5874"/>
    <w:rsid w:val="00AB5923"/>
    <w:rsid w:val="00AB5A1A"/>
    <w:rsid w:val="00AB5A28"/>
    <w:rsid w:val="00AB5A33"/>
    <w:rsid w:val="00AB5AF6"/>
    <w:rsid w:val="00AB5D99"/>
    <w:rsid w:val="00AB5F75"/>
    <w:rsid w:val="00AB6020"/>
    <w:rsid w:val="00AB612E"/>
    <w:rsid w:val="00AB640A"/>
    <w:rsid w:val="00AB6445"/>
    <w:rsid w:val="00AB6495"/>
    <w:rsid w:val="00AB68C1"/>
    <w:rsid w:val="00AB6ACB"/>
    <w:rsid w:val="00AB6B03"/>
    <w:rsid w:val="00AB6F57"/>
    <w:rsid w:val="00AB708D"/>
    <w:rsid w:val="00AB72A3"/>
    <w:rsid w:val="00AB771C"/>
    <w:rsid w:val="00AB78B5"/>
    <w:rsid w:val="00AB7CC9"/>
    <w:rsid w:val="00AC001C"/>
    <w:rsid w:val="00AC0118"/>
    <w:rsid w:val="00AC0821"/>
    <w:rsid w:val="00AC08C4"/>
    <w:rsid w:val="00AC0CCA"/>
    <w:rsid w:val="00AC10D7"/>
    <w:rsid w:val="00AC112A"/>
    <w:rsid w:val="00AC1553"/>
    <w:rsid w:val="00AC1934"/>
    <w:rsid w:val="00AC1B98"/>
    <w:rsid w:val="00AC1BBF"/>
    <w:rsid w:val="00AC1D39"/>
    <w:rsid w:val="00AC1E71"/>
    <w:rsid w:val="00AC1FD3"/>
    <w:rsid w:val="00AC20BA"/>
    <w:rsid w:val="00AC21BD"/>
    <w:rsid w:val="00AC23E3"/>
    <w:rsid w:val="00AC25F0"/>
    <w:rsid w:val="00AC2783"/>
    <w:rsid w:val="00AC289D"/>
    <w:rsid w:val="00AC28F8"/>
    <w:rsid w:val="00AC2975"/>
    <w:rsid w:val="00AC2BC9"/>
    <w:rsid w:val="00AC2FAA"/>
    <w:rsid w:val="00AC3084"/>
    <w:rsid w:val="00AC3097"/>
    <w:rsid w:val="00AC3420"/>
    <w:rsid w:val="00AC3586"/>
    <w:rsid w:val="00AC358E"/>
    <w:rsid w:val="00AC3830"/>
    <w:rsid w:val="00AC3BA7"/>
    <w:rsid w:val="00AC3C27"/>
    <w:rsid w:val="00AC3ECF"/>
    <w:rsid w:val="00AC3EEC"/>
    <w:rsid w:val="00AC3FB1"/>
    <w:rsid w:val="00AC4064"/>
    <w:rsid w:val="00AC4070"/>
    <w:rsid w:val="00AC4242"/>
    <w:rsid w:val="00AC43C6"/>
    <w:rsid w:val="00AC48F8"/>
    <w:rsid w:val="00AC4B14"/>
    <w:rsid w:val="00AC4BDB"/>
    <w:rsid w:val="00AC4F50"/>
    <w:rsid w:val="00AC4FC3"/>
    <w:rsid w:val="00AC52E1"/>
    <w:rsid w:val="00AC52E5"/>
    <w:rsid w:val="00AC559E"/>
    <w:rsid w:val="00AC55E7"/>
    <w:rsid w:val="00AC5763"/>
    <w:rsid w:val="00AC5EEA"/>
    <w:rsid w:val="00AC5FBE"/>
    <w:rsid w:val="00AC60AD"/>
    <w:rsid w:val="00AC630B"/>
    <w:rsid w:val="00AC640B"/>
    <w:rsid w:val="00AC645B"/>
    <w:rsid w:val="00AC6588"/>
    <w:rsid w:val="00AC6B28"/>
    <w:rsid w:val="00AC6B5F"/>
    <w:rsid w:val="00AC7007"/>
    <w:rsid w:val="00AC70AA"/>
    <w:rsid w:val="00AC7200"/>
    <w:rsid w:val="00AC74E0"/>
    <w:rsid w:val="00AC773F"/>
    <w:rsid w:val="00AC7758"/>
    <w:rsid w:val="00AC78C1"/>
    <w:rsid w:val="00AC7A7E"/>
    <w:rsid w:val="00AC7AAC"/>
    <w:rsid w:val="00AC7C87"/>
    <w:rsid w:val="00AD0564"/>
    <w:rsid w:val="00AD09F9"/>
    <w:rsid w:val="00AD0AB6"/>
    <w:rsid w:val="00AD0F03"/>
    <w:rsid w:val="00AD0FD6"/>
    <w:rsid w:val="00AD11C3"/>
    <w:rsid w:val="00AD14A4"/>
    <w:rsid w:val="00AD14FF"/>
    <w:rsid w:val="00AD17C9"/>
    <w:rsid w:val="00AD18A9"/>
    <w:rsid w:val="00AD218E"/>
    <w:rsid w:val="00AD23BF"/>
    <w:rsid w:val="00AD2780"/>
    <w:rsid w:val="00AD2F03"/>
    <w:rsid w:val="00AD3274"/>
    <w:rsid w:val="00AD3405"/>
    <w:rsid w:val="00AD3963"/>
    <w:rsid w:val="00AD39DE"/>
    <w:rsid w:val="00AD3BE6"/>
    <w:rsid w:val="00AD3C3E"/>
    <w:rsid w:val="00AD3CE8"/>
    <w:rsid w:val="00AD3D07"/>
    <w:rsid w:val="00AD4173"/>
    <w:rsid w:val="00AD418A"/>
    <w:rsid w:val="00AD4255"/>
    <w:rsid w:val="00AD484D"/>
    <w:rsid w:val="00AD49F9"/>
    <w:rsid w:val="00AD4E1F"/>
    <w:rsid w:val="00AD4E65"/>
    <w:rsid w:val="00AD5017"/>
    <w:rsid w:val="00AD50B1"/>
    <w:rsid w:val="00AD52B9"/>
    <w:rsid w:val="00AD568C"/>
    <w:rsid w:val="00AD576C"/>
    <w:rsid w:val="00AD5833"/>
    <w:rsid w:val="00AD592A"/>
    <w:rsid w:val="00AD59D3"/>
    <w:rsid w:val="00AD59EF"/>
    <w:rsid w:val="00AD5CEF"/>
    <w:rsid w:val="00AD5D0A"/>
    <w:rsid w:val="00AD606E"/>
    <w:rsid w:val="00AD6089"/>
    <w:rsid w:val="00AD62B7"/>
    <w:rsid w:val="00AD6531"/>
    <w:rsid w:val="00AD662F"/>
    <w:rsid w:val="00AD6B76"/>
    <w:rsid w:val="00AD6CE6"/>
    <w:rsid w:val="00AD6E3B"/>
    <w:rsid w:val="00AD6FD4"/>
    <w:rsid w:val="00AD7464"/>
    <w:rsid w:val="00AD7B12"/>
    <w:rsid w:val="00AD7B54"/>
    <w:rsid w:val="00AD7EDA"/>
    <w:rsid w:val="00AE00DB"/>
    <w:rsid w:val="00AE013A"/>
    <w:rsid w:val="00AE024F"/>
    <w:rsid w:val="00AE04A1"/>
    <w:rsid w:val="00AE0586"/>
    <w:rsid w:val="00AE0E85"/>
    <w:rsid w:val="00AE1058"/>
    <w:rsid w:val="00AE118E"/>
    <w:rsid w:val="00AE12D8"/>
    <w:rsid w:val="00AE18CB"/>
    <w:rsid w:val="00AE1A84"/>
    <w:rsid w:val="00AE202A"/>
    <w:rsid w:val="00AE2060"/>
    <w:rsid w:val="00AE27E8"/>
    <w:rsid w:val="00AE34D2"/>
    <w:rsid w:val="00AE3879"/>
    <w:rsid w:val="00AE39EB"/>
    <w:rsid w:val="00AE3A82"/>
    <w:rsid w:val="00AE3C33"/>
    <w:rsid w:val="00AE3CDA"/>
    <w:rsid w:val="00AE426F"/>
    <w:rsid w:val="00AE42CB"/>
    <w:rsid w:val="00AE481F"/>
    <w:rsid w:val="00AE4B18"/>
    <w:rsid w:val="00AE4B29"/>
    <w:rsid w:val="00AE4C55"/>
    <w:rsid w:val="00AE4C81"/>
    <w:rsid w:val="00AE4CC0"/>
    <w:rsid w:val="00AE4DF6"/>
    <w:rsid w:val="00AE4E71"/>
    <w:rsid w:val="00AE4FE0"/>
    <w:rsid w:val="00AE524D"/>
    <w:rsid w:val="00AE5473"/>
    <w:rsid w:val="00AE56D2"/>
    <w:rsid w:val="00AE5789"/>
    <w:rsid w:val="00AE585C"/>
    <w:rsid w:val="00AE5A57"/>
    <w:rsid w:val="00AE5BCF"/>
    <w:rsid w:val="00AE60F7"/>
    <w:rsid w:val="00AE6278"/>
    <w:rsid w:val="00AE638B"/>
    <w:rsid w:val="00AE653F"/>
    <w:rsid w:val="00AE668D"/>
    <w:rsid w:val="00AE6774"/>
    <w:rsid w:val="00AE6991"/>
    <w:rsid w:val="00AE709D"/>
    <w:rsid w:val="00AE743B"/>
    <w:rsid w:val="00AE75F7"/>
    <w:rsid w:val="00AE7793"/>
    <w:rsid w:val="00AE7827"/>
    <w:rsid w:val="00AE79A0"/>
    <w:rsid w:val="00AF0314"/>
    <w:rsid w:val="00AF0427"/>
    <w:rsid w:val="00AF04C0"/>
    <w:rsid w:val="00AF0560"/>
    <w:rsid w:val="00AF0819"/>
    <w:rsid w:val="00AF0B2D"/>
    <w:rsid w:val="00AF0E73"/>
    <w:rsid w:val="00AF0FE1"/>
    <w:rsid w:val="00AF100A"/>
    <w:rsid w:val="00AF17E2"/>
    <w:rsid w:val="00AF1ABF"/>
    <w:rsid w:val="00AF2028"/>
    <w:rsid w:val="00AF21A0"/>
    <w:rsid w:val="00AF21C8"/>
    <w:rsid w:val="00AF2319"/>
    <w:rsid w:val="00AF24A8"/>
    <w:rsid w:val="00AF28BB"/>
    <w:rsid w:val="00AF2B50"/>
    <w:rsid w:val="00AF2D5B"/>
    <w:rsid w:val="00AF2E5F"/>
    <w:rsid w:val="00AF3466"/>
    <w:rsid w:val="00AF352E"/>
    <w:rsid w:val="00AF3712"/>
    <w:rsid w:val="00AF3E51"/>
    <w:rsid w:val="00AF3F5E"/>
    <w:rsid w:val="00AF3FD8"/>
    <w:rsid w:val="00AF3FEA"/>
    <w:rsid w:val="00AF43D1"/>
    <w:rsid w:val="00AF4409"/>
    <w:rsid w:val="00AF477E"/>
    <w:rsid w:val="00AF4D1C"/>
    <w:rsid w:val="00AF5274"/>
    <w:rsid w:val="00AF5AFB"/>
    <w:rsid w:val="00AF5BF6"/>
    <w:rsid w:val="00AF5C6A"/>
    <w:rsid w:val="00AF5CC1"/>
    <w:rsid w:val="00AF5F91"/>
    <w:rsid w:val="00AF60ED"/>
    <w:rsid w:val="00AF62A1"/>
    <w:rsid w:val="00AF63DE"/>
    <w:rsid w:val="00AF64FC"/>
    <w:rsid w:val="00AF6520"/>
    <w:rsid w:val="00AF65E8"/>
    <w:rsid w:val="00AF65F9"/>
    <w:rsid w:val="00AF683D"/>
    <w:rsid w:val="00AF6EA3"/>
    <w:rsid w:val="00AF716E"/>
    <w:rsid w:val="00AF72A9"/>
    <w:rsid w:val="00AF7304"/>
    <w:rsid w:val="00AF77CE"/>
    <w:rsid w:val="00B00018"/>
    <w:rsid w:val="00B0014E"/>
    <w:rsid w:val="00B006A5"/>
    <w:rsid w:val="00B00720"/>
    <w:rsid w:val="00B00AF4"/>
    <w:rsid w:val="00B00E2E"/>
    <w:rsid w:val="00B017D4"/>
    <w:rsid w:val="00B02149"/>
    <w:rsid w:val="00B02305"/>
    <w:rsid w:val="00B024DA"/>
    <w:rsid w:val="00B025E3"/>
    <w:rsid w:val="00B028F5"/>
    <w:rsid w:val="00B02A5C"/>
    <w:rsid w:val="00B02BAE"/>
    <w:rsid w:val="00B02C4E"/>
    <w:rsid w:val="00B03133"/>
    <w:rsid w:val="00B03806"/>
    <w:rsid w:val="00B03A9A"/>
    <w:rsid w:val="00B03ABB"/>
    <w:rsid w:val="00B03C72"/>
    <w:rsid w:val="00B03CE8"/>
    <w:rsid w:val="00B03EB4"/>
    <w:rsid w:val="00B03ED2"/>
    <w:rsid w:val="00B03EFF"/>
    <w:rsid w:val="00B03FC9"/>
    <w:rsid w:val="00B04361"/>
    <w:rsid w:val="00B04579"/>
    <w:rsid w:val="00B04AC6"/>
    <w:rsid w:val="00B04C7E"/>
    <w:rsid w:val="00B0514E"/>
    <w:rsid w:val="00B051BC"/>
    <w:rsid w:val="00B052A2"/>
    <w:rsid w:val="00B058E2"/>
    <w:rsid w:val="00B05BEC"/>
    <w:rsid w:val="00B05FDF"/>
    <w:rsid w:val="00B061A8"/>
    <w:rsid w:val="00B06236"/>
    <w:rsid w:val="00B0721A"/>
    <w:rsid w:val="00B07279"/>
    <w:rsid w:val="00B072CD"/>
    <w:rsid w:val="00B0734D"/>
    <w:rsid w:val="00B0745E"/>
    <w:rsid w:val="00B07658"/>
    <w:rsid w:val="00B0796A"/>
    <w:rsid w:val="00B10570"/>
    <w:rsid w:val="00B106FC"/>
    <w:rsid w:val="00B10741"/>
    <w:rsid w:val="00B1076A"/>
    <w:rsid w:val="00B10D0B"/>
    <w:rsid w:val="00B1114F"/>
    <w:rsid w:val="00B113F8"/>
    <w:rsid w:val="00B115C7"/>
    <w:rsid w:val="00B115F7"/>
    <w:rsid w:val="00B11694"/>
    <w:rsid w:val="00B118CD"/>
    <w:rsid w:val="00B11908"/>
    <w:rsid w:val="00B11C52"/>
    <w:rsid w:val="00B11C95"/>
    <w:rsid w:val="00B123BC"/>
    <w:rsid w:val="00B124BC"/>
    <w:rsid w:val="00B125C9"/>
    <w:rsid w:val="00B127B3"/>
    <w:rsid w:val="00B12989"/>
    <w:rsid w:val="00B12AEC"/>
    <w:rsid w:val="00B12C2D"/>
    <w:rsid w:val="00B13038"/>
    <w:rsid w:val="00B130FD"/>
    <w:rsid w:val="00B132E4"/>
    <w:rsid w:val="00B1339F"/>
    <w:rsid w:val="00B13565"/>
    <w:rsid w:val="00B136AA"/>
    <w:rsid w:val="00B136B8"/>
    <w:rsid w:val="00B13E3F"/>
    <w:rsid w:val="00B14104"/>
    <w:rsid w:val="00B143CC"/>
    <w:rsid w:val="00B14618"/>
    <w:rsid w:val="00B14A36"/>
    <w:rsid w:val="00B14A68"/>
    <w:rsid w:val="00B14C41"/>
    <w:rsid w:val="00B14FC8"/>
    <w:rsid w:val="00B1523C"/>
    <w:rsid w:val="00B15647"/>
    <w:rsid w:val="00B15E54"/>
    <w:rsid w:val="00B160FF"/>
    <w:rsid w:val="00B161E4"/>
    <w:rsid w:val="00B163C0"/>
    <w:rsid w:val="00B165EC"/>
    <w:rsid w:val="00B16972"/>
    <w:rsid w:val="00B16A6B"/>
    <w:rsid w:val="00B16B44"/>
    <w:rsid w:val="00B16B75"/>
    <w:rsid w:val="00B16D0A"/>
    <w:rsid w:val="00B16EAF"/>
    <w:rsid w:val="00B16EFB"/>
    <w:rsid w:val="00B16F82"/>
    <w:rsid w:val="00B1738F"/>
    <w:rsid w:val="00B176AA"/>
    <w:rsid w:val="00B178CE"/>
    <w:rsid w:val="00B17B22"/>
    <w:rsid w:val="00B17D04"/>
    <w:rsid w:val="00B17D87"/>
    <w:rsid w:val="00B17F11"/>
    <w:rsid w:val="00B17FA9"/>
    <w:rsid w:val="00B203FC"/>
    <w:rsid w:val="00B2076B"/>
    <w:rsid w:val="00B20A90"/>
    <w:rsid w:val="00B20BF0"/>
    <w:rsid w:val="00B20DDD"/>
    <w:rsid w:val="00B213A0"/>
    <w:rsid w:val="00B2148B"/>
    <w:rsid w:val="00B21A61"/>
    <w:rsid w:val="00B21A6C"/>
    <w:rsid w:val="00B21ADE"/>
    <w:rsid w:val="00B21D40"/>
    <w:rsid w:val="00B21E72"/>
    <w:rsid w:val="00B225D8"/>
    <w:rsid w:val="00B2260C"/>
    <w:rsid w:val="00B22720"/>
    <w:rsid w:val="00B22AF1"/>
    <w:rsid w:val="00B22D0E"/>
    <w:rsid w:val="00B22DED"/>
    <w:rsid w:val="00B2354B"/>
    <w:rsid w:val="00B23576"/>
    <w:rsid w:val="00B235D4"/>
    <w:rsid w:val="00B23780"/>
    <w:rsid w:val="00B2378F"/>
    <w:rsid w:val="00B239E9"/>
    <w:rsid w:val="00B239F2"/>
    <w:rsid w:val="00B23B0F"/>
    <w:rsid w:val="00B23C15"/>
    <w:rsid w:val="00B23FDF"/>
    <w:rsid w:val="00B24105"/>
    <w:rsid w:val="00B24121"/>
    <w:rsid w:val="00B24266"/>
    <w:rsid w:val="00B242E6"/>
    <w:rsid w:val="00B24386"/>
    <w:rsid w:val="00B243D5"/>
    <w:rsid w:val="00B2443E"/>
    <w:rsid w:val="00B24653"/>
    <w:rsid w:val="00B246BC"/>
    <w:rsid w:val="00B24BFF"/>
    <w:rsid w:val="00B24DB4"/>
    <w:rsid w:val="00B25292"/>
    <w:rsid w:val="00B252F5"/>
    <w:rsid w:val="00B2546E"/>
    <w:rsid w:val="00B25974"/>
    <w:rsid w:val="00B25D1A"/>
    <w:rsid w:val="00B25E3C"/>
    <w:rsid w:val="00B26249"/>
    <w:rsid w:val="00B264E6"/>
    <w:rsid w:val="00B2684D"/>
    <w:rsid w:val="00B26856"/>
    <w:rsid w:val="00B26883"/>
    <w:rsid w:val="00B268FF"/>
    <w:rsid w:val="00B26CC0"/>
    <w:rsid w:val="00B26E27"/>
    <w:rsid w:val="00B27477"/>
    <w:rsid w:val="00B27537"/>
    <w:rsid w:val="00B2756F"/>
    <w:rsid w:val="00B27952"/>
    <w:rsid w:val="00B279A1"/>
    <w:rsid w:val="00B27C20"/>
    <w:rsid w:val="00B27CE1"/>
    <w:rsid w:val="00B30061"/>
    <w:rsid w:val="00B3043E"/>
    <w:rsid w:val="00B30583"/>
    <w:rsid w:val="00B30617"/>
    <w:rsid w:val="00B30953"/>
    <w:rsid w:val="00B30975"/>
    <w:rsid w:val="00B30A86"/>
    <w:rsid w:val="00B30B15"/>
    <w:rsid w:val="00B30C29"/>
    <w:rsid w:val="00B30D69"/>
    <w:rsid w:val="00B30D76"/>
    <w:rsid w:val="00B30FA1"/>
    <w:rsid w:val="00B3125F"/>
    <w:rsid w:val="00B312C4"/>
    <w:rsid w:val="00B31515"/>
    <w:rsid w:val="00B31951"/>
    <w:rsid w:val="00B31C76"/>
    <w:rsid w:val="00B31FB5"/>
    <w:rsid w:val="00B32030"/>
    <w:rsid w:val="00B3213E"/>
    <w:rsid w:val="00B32310"/>
    <w:rsid w:val="00B3247B"/>
    <w:rsid w:val="00B32B1C"/>
    <w:rsid w:val="00B32FE1"/>
    <w:rsid w:val="00B33591"/>
    <w:rsid w:val="00B3393E"/>
    <w:rsid w:val="00B339EB"/>
    <w:rsid w:val="00B33C20"/>
    <w:rsid w:val="00B33E52"/>
    <w:rsid w:val="00B3404B"/>
    <w:rsid w:val="00B3409A"/>
    <w:rsid w:val="00B341EA"/>
    <w:rsid w:val="00B3467E"/>
    <w:rsid w:val="00B348B0"/>
    <w:rsid w:val="00B34A8A"/>
    <w:rsid w:val="00B34AD6"/>
    <w:rsid w:val="00B34B6B"/>
    <w:rsid w:val="00B34D60"/>
    <w:rsid w:val="00B3541C"/>
    <w:rsid w:val="00B3557E"/>
    <w:rsid w:val="00B35894"/>
    <w:rsid w:val="00B359F9"/>
    <w:rsid w:val="00B35AF6"/>
    <w:rsid w:val="00B35C68"/>
    <w:rsid w:val="00B35D54"/>
    <w:rsid w:val="00B364B9"/>
    <w:rsid w:val="00B36622"/>
    <w:rsid w:val="00B366A4"/>
    <w:rsid w:val="00B36916"/>
    <w:rsid w:val="00B36B9B"/>
    <w:rsid w:val="00B36CC5"/>
    <w:rsid w:val="00B36D88"/>
    <w:rsid w:val="00B36DAB"/>
    <w:rsid w:val="00B36F5E"/>
    <w:rsid w:val="00B372A3"/>
    <w:rsid w:val="00B372ED"/>
    <w:rsid w:val="00B37632"/>
    <w:rsid w:val="00B37842"/>
    <w:rsid w:val="00B37859"/>
    <w:rsid w:val="00B37A38"/>
    <w:rsid w:val="00B37B5E"/>
    <w:rsid w:val="00B37BCA"/>
    <w:rsid w:val="00B37E18"/>
    <w:rsid w:val="00B37ED5"/>
    <w:rsid w:val="00B37FDC"/>
    <w:rsid w:val="00B40409"/>
    <w:rsid w:val="00B407EB"/>
    <w:rsid w:val="00B40A5B"/>
    <w:rsid w:val="00B40A91"/>
    <w:rsid w:val="00B40AF1"/>
    <w:rsid w:val="00B40B80"/>
    <w:rsid w:val="00B40E0B"/>
    <w:rsid w:val="00B4148F"/>
    <w:rsid w:val="00B4158D"/>
    <w:rsid w:val="00B4181E"/>
    <w:rsid w:val="00B41939"/>
    <w:rsid w:val="00B41B59"/>
    <w:rsid w:val="00B41DD0"/>
    <w:rsid w:val="00B41E9C"/>
    <w:rsid w:val="00B41F73"/>
    <w:rsid w:val="00B41FF2"/>
    <w:rsid w:val="00B427AF"/>
    <w:rsid w:val="00B4284A"/>
    <w:rsid w:val="00B42A03"/>
    <w:rsid w:val="00B42C2C"/>
    <w:rsid w:val="00B42D40"/>
    <w:rsid w:val="00B42F59"/>
    <w:rsid w:val="00B43151"/>
    <w:rsid w:val="00B43164"/>
    <w:rsid w:val="00B43400"/>
    <w:rsid w:val="00B4375C"/>
    <w:rsid w:val="00B438A8"/>
    <w:rsid w:val="00B43AFA"/>
    <w:rsid w:val="00B43D99"/>
    <w:rsid w:val="00B44151"/>
    <w:rsid w:val="00B44161"/>
    <w:rsid w:val="00B44785"/>
    <w:rsid w:val="00B44A05"/>
    <w:rsid w:val="00B44A4D"/>
    <w:rsid w:val="00B44A60"/>
    <w:rsid w:val="00B44BED"/>
    <w:rsid w:val="00B44BF7"/>
    <w:rsid w:val="00B44BFC"/>
    <w:rsid w:val="00B45241"/>
    <w:rsid w:val="00B4536C"/>
    <w:rsid w:val="00B456FA"/>
    <w:rsid w:val="00B45C34"/>
    <w:rsid w:val="00B45D88"/>
    <w:rsid w:val="00B45EEF"/>
    <w:rsid w:val="00B46101"/>
    <w:rsid w:val="00B461F4"/>
    <w:rsid w:val="00B46782"/>
    <w:rsid w:val="00B46835"/>
    <w:rsid w:val="00B46899"/>
    <w:rsid w:val="00B468A5"/>
    <w:rsid w:val="00B46B66"/>
    <w:rsid w:val="00B46E35"/>
    <w:rsid w:val="00B46E8B"/>
    <w:rsid w:val="00B4703B"/>
    <w:rsid w:val="00B47347"/>
    <w:rsid w:val="00B474A7"/>
    <w:rsid w:val="00B47561"/>
    <w:rsid w:val="00B475DA"/>
    <w:rsid w:val="00B47755"/>
    <w:rsid w:val="00B4779E"/>
    <w:rsid w:val="00B477E0"/>
    <w:rsid w:val="00B47896"/>
    <w:rsid w:val="00B478FC"/>
    <w:rsid w:val="00B47912"/>
    <w:rsid w:val="00B5001B"/>
    <w:rsid w:val="00B50516"/>
    <w:rsid w:val="00B508CB"/>
    <w:rsid w:val="00B5095D"/>
    <w:rsid w:val="00B509A6"/>
    <w:rsid w:val="00B50B1B"/>
    <w:rsid w:val="00B50C80"/>
    <w:rsid w:val="00B50E02"/>
    <w:rsid w:val="00B50F7F"/>
    <w:rsid w:val="00B51038"/>
    <w:rsid w:val="00B511E2"/>
    <w:rsid w:val="00B5136C"/>
    <w:rsid w:val="00B5150A"/>
    <w:rsid w:val="00B517CC"/>
    <w:rsid w:val="00B51A4B"/>
    <w:rsid w:val="00B51BCE"/>
    <w:rsid w:val="00B51BF9"/>
    <w:rsid w:val="00B51C00"/>
    <w:rsid w:val="00B51C49"/>
    <w:rsid w:val="00B51D49"/>
    <w:rsid w:val="00B522A5"/>
    <w:rsid w:val="00B5269B"/>
    <w:rsid w:val="00B52AAB"/>
    <w:rsid w:val="00B52E8C"/>
    <w:rsid w:val="00B52F1F"/>
    <w:rsid w:val="00B53208"/>
    <w:rsid w:val="00B53360"/>
    <w:rsid w:val="00B53565"/>
    <w:rsid w:val="00B535B2"/>
    <w:rsid w:val="00B54238"/>
    <w:rsid w:val="00B54377"/>
    <w:rsid w:val="00B544E0"/>
    <w:rsid w:val="00B545C7"/>
    <w:rsid w:val="00B54964"/>
    <w:rsid w:val="00B54A5F"/>
    <w:rsid w:val="00B54D09"/>
    <w:rsid w:val="00B551CF"/>
    <w:rsid w:val="00B552BC"/>
    <w:rsid w:val="00B55875"/>
    <w:rsid w:val="00B558A3"/>
    <w:rsid w:val="00B55B1B"/>
    <w:rsid w:val="00B55F0F"/>
    <w:rsid w:val="00B5617C"/>
    <w:rsid w:val="00B56375"/>
    <w:rsid w:val="00B56C6A"/>
    <w:rsid w:val="00B56DE2"/>
    <w:rsid w:val="00B5759D"/>
    <w:rsid w:val="00B577B4"/>
    <w:rsid w:val="00B57C9E"/>
    <w:rsid w:val="00B605F2"/>
    <w:rsid w:val="00B6075B"/>
    <w:rsid w:val="00B608AF"/>
    <w:rsid w:val="00B6108B"/>
    <w:rsid w:val="00B6141D"/>
    <w:rsid w:val="00B61459"/>
    <w:rsid w:val="00B6165D"/>
    <w:rsid w:val="00B61A9A"/>
    <w:rsid w:val="00B61B8B"/>
    <w:rsid w:val="00B61CC5"/>
    <w:rsid w:val="00B62066"/>
    <w:rsid w:val="00B62137"/>
    <w:rsid w:val="00B62234"/>
    <w:rsid w:val="00B6230B"/>
    <w:rsid w:val="00B62458"/>
    <w:rsid w:val="00B62953"/>
    <w:rsid w:val="00B62B2E"/>
    <w:rsid w:val="00B62CE4"/>
    <w:rsid w:val="00B631BC"/>
    <w:rsid w:val="00B63293"/>
    <w:rsid w:val="00B632C8"/>
    <w:rsid w:val="00B639EA"/>
    <w:rsid w:val="00B63A45"/>
    <w:rsid w:val="00B63C72"/>
    <w:rsid w:val="00B64123"/>
    <w:rsid w:val="00B64251"/>
    <w:rsid w:val="00B647DD"/>
    <w:rsid w:val="00B6492D"/>
    <w:rsid w:val="00B64976"/>
    <w:rsid w:val="00B64ABD"/>
    <w:rsid w:val="00B64C1D"/>
    <w:rsid w:val="00B64C28"/>
    <w:rsid w:val="00B64C89"/>
    <w:rsid w:val="00B64E55"/>
    <w:rsid w:val="00B64EC4"/>
    <w:rsid w:val="00B65342"/>
    <w:rsid w:val="00B6560D"/>
    <w:rsid w:val="00B65B4A"/>
    <w:rsid w:val="00B65F39"/>
    <w:rsid w:val="00B66210"/>
    <w:rsid w:val="00B66439"/>
    <w:rsid w:val="00B66460"/>
    <w:rsid w:val="00B6657C"/>
    <w:rsid w:val="00B66935"/>
    <w:rsid w:val="00B66B5C"/>
    <w:rsid w:val="00B66ECD"/>
    <w:rsid w:val="00B66F71"/>
    <w:rsid w:val="00B6714D"/>
    <w:rsid w:val="00B672E4"/>
    <w:rsid w:val="00B67458"/>
    <w:rsid w:val="00B674F6"/>
    <w:rsid w:val="00B67C23"/>
    <w:rsid w:val="00B67E2B"/>
    <w:rsid w:val="00B7008B"/>
    <w:rsid w:val="00B70541"/>
    <w:rsid w:val="00B70809"/>
    <w:rsid w:val="00B70903"/>
    <w:rsid w:val="00B70C38"/>
    <w:rsid w:val="00B7100B"/>
    <w:rsid w:val="00B71028"/>
    <w:rsid w:val="00B712A5"/>
    <w:rsid w:val="00B712A8"/>
    <w:rsid w:val="00B7165A"/>
    <w:rsid w:val="00B71865"/>
    <w:rsid w:val="00B71E01"/>
    <w:rsid w:val="00B72600"/>
    <w:rsid w:val="00B72968"/>
    <w:rsid w:val="00B72B00"/>
    <w:rsid w:val="00B73392"/>
    <w:rsid w:val="00B73734"/>
    <w:rsid w:val="00B738DE"/>
    <w:rsid w:val="00B73927"/>
    <w:rsid w:val="00B73DDD"/>
    <w:rsid w:val="00B73E7D"/>
    <w:rsid w:val="00B73FEA"/>
    <w:rsid w:val="00B74505"/>
    <w:rsid w:val="00B748D7"/>
    <w:rsid w:val="00B74B1D"/>
    <w:rsid w:val="00B74BA0"/>
    <w:rsid w:val="00B74D0B"/>
    <w:rsid w:val="00B74E8D"/>
    <w:rsid w:val="00B74F6F"/>
    <w:rsid w:val="00B751B3"/>
    <w:rsid w:val="00B752B2"/>
    <w:rsid w:val="00B754DE"/>
    <w:rsid w:val="00B758CF"/>
    <w:rsid w:val="00B75C4D"/>
    <w:rsid w:val="00B75D3E"/>
    <w:rsid w:val="00B75FC3"/>
    <w:rsid w:val="00B762F7"/>
    <w:rsid w:val="00B764BA"/>
    <w:rsid w:val="00B76550"/>
    <w:rsid w:val="00B76B32"/>
    <w:rsid w:val="00B76C16"/>
    <w:rsid w:val="00B76D55"/>
    <w:rsid w:val="00B7753B"/>
    <w:rsid w:val="00B775C7"/>
    <w:rsid w:val="00B77664"/>
    <w:rsid w:val="00B77A22"/>
    <w:rsid w:val="00B77A9D"/>
    <w:rsid w:val="00B77BE1"/>
    <w:rsid w:val="00B77D19"/>
    <w:rsid w:val="00B77D36"/>
    <w:rsid w:val="00B77DE0"/>
    <w:rsid w:val="00B77DEA"/>
    <w:rsid w:val="00B80045"/>
    <w:rsid w:val="00B8018E"/>
    <w:rsid w:val="00B803C4"/>
    <w:rsid w:val="00B805D9"/>
    <w:rsid w:val="00B806BE"/>
    <w:rsid w:val="00B807D5"/>
    <w:rsid w:val="00B8097C"/>
    <w:rsid w:val="00B80BC9"/>
    <w:rsid w:val="00B80C77"/>
    <w:rsid w:val="00B80E3F"/>
    <w:rsid w:val="00B80EC9"/>
    <w:rsid w:val="00B81342"/>
    <w:rsid w:val="00B816F6"/>
    <w:rsid w:val="00B817BD"/>
    <w:rsid w:val="00B817D3"/>
    <w:rsid w:val="00B8194C"/>
    <w:rsid w:val="00B819A3"/>
    <w:rsid w:val="00B81A8C"/>
    <w:rsid w:val="00B81AA7"/>
    <w:rsid w:val="00B81FBE"/>
    <w:rsid w:val="00B82049"/>
    <w:rsid w:val="00B8242D"/>
    <w:rsid w:val="00B824C1"/>
    <w:rsid w:val="00B82BC1"/>
    <w:rsid w:val="00B82D5E"/>
    <w:rsid w:val="00B82DA6"/>
    <w:rsid w:val="00B82ECE"/>
    <w:rsid w:val="00B833AF"/>
    <w:rsid w:val="00B83712"/>
    <w:rsid w:val="00B83BE9"/>
    <w:rsid w:val="00B8403B"/>
    <w:rsid w:val="00B843B9"/>
    <w:rsid w:val="00B84619"/>
    <w:rsid w:val="00B8489E"/>
    <w:rsid w:val="00B84A69"/>
    <w:rsid w:val="00B84D78"/>
    <w:rsid w:val="00B852E1"/>
    <w:rsid w:val="00B854C0"/>
    <w:rsid w:val="00B854F2"/>
    <w:rsid w:val="00B855BA"/>
    <w:rsid w:val="00B857EF"/>
    <w:rsid w:val="00B85A19"/>
    <w:rsid w:val="00B85C5D"/>
    <w:rsid w:val="00B863DB"/>
    <w:rsid w:val="00B863E1"/>
    <w:rsid w:val="00B86418"/>
    <w:rsid w:val="00B8680E"/>
    <w:rsid w:val="00B86B50"/>
    <w:rsid w:val="00B86B7E"/>
    <w:rsid w:val="00B86D78"/>
    <w:rsid w:val="00B870D8"/>
    <w:rsid w:val="00B875A0"/>
    <w:rsid w:val="00B87760"/>
    <w:rsid w:val="00B8792F"/>
    <w:rsid w:val="00B87AC0"/>
    <w:rsid w:val="00B9001D"/>
    <w:rsid w:val="00B901E7"/>
    <w:rsid w:val="00B9020F"/>
    <w:rsid w:val="00B9021A"/>
    <w:rsid w:val="00B902BD"/>
    <w:rsid w:val="00B902D9"/>
    <w:rsid w:val="00B90BB8"/>
    <w:rsid w:val="00B90F68"/>
    <w:rsid w:val="00B91818"/>
    <w:rsid w:val="00B91E6F"/>
    <w:rsid w:val="00B92235"/>
    <w:rsid w:val="00B92620"/>
    <w:rsid w:val="00B926EE"/>
    <w:rsid w:val="00B92B17"/>
    <w:rsid w:val="00B92E18"/>
    <w:rsid w:val="00B92F81"/>
    <w:rsid w:val="00B9326E"/>
    <w:rsid w:val="00B93310"/>
    <w:rsid w:val="00B93732"/>
    <w:rsid w:val="00B9378D"/>
    <w:rsid w:val="00B93B46"/>
    <w:rsid w:val="00B94204"/>
    <w:rsid w:val="00B94333"/>
    <w:rsid w:val="00B94897"/>
    <w:rsid w:val="00B94B44"/>
    <w:rsid w:val="00B94C20"/>
    <w:rsid w:val="00B94CBB"/>
    <w:rsid w:val="00B94E20"/>
    <w:rsid w:val="00B94EB7"/>
    <w:rsid w:val="00B94EDC"/>
    <w:rsid w:val="00B94F90"/>
    <w:rsid w:val="00B94FD9"/>
    <w:rsid w:val="00B950BB"/>
    <w:rsid w:val="00B95347"/>
    <w:rsid w:val="00B955DF"/>
    <w:rsid w:val="00B956DA"/>
    <w:rsid w:val="00B9582B"/>
    <w:rsid w:val="00B95869"/>
    <w:rsid w:val="00B959AB"/>
    <w:rsid w:val="00B95E5D"/>
    <w:rsid w:val="00B95ECE"/>
    <w:rsid w:val="00B9610C"/>
    <w:rsid w:val="00B9639B"/>
    <w:rsid w:val="00B96492"/>
    <w:rsid w:val="00B96A4B"/>
    <w:rsid w:val="00B96F00"/>
    <w:rsid w:val="00B96FA5"/>
    <w:rsid w:val="00B97238"/>
    <w:rsid w:val="00B9731F"/>
    <w:rsid w:val="00B974C2"/>
    <w:rsid w:val="00B978DF"/>
    <w:rsid w:val="00B97ACF"/>
    <w:rsid w:val="00B97C83"/>
    <w:rsid w:val="00B97D14"/>
    <w:rsid w:val="00B97EE2"/>
    <w:rsid w:val="00BA0831"/>
    <w:rsid w:val="00BA0902"/>
    <w:rsid w:val="00BA09A6"/>
    <w:rsid w:val="00BA0B06"/>
    <w:rsid w:val="00BA0EB7"/>
    <w:rsid w:val="00BA11E7"/>
    <w:rsid w:val="00BA13A3"/>
    <w:rsid w:val="00BA18E3"/>
    <w:rsid w:val="00BA22AA"/>
    <w:rsid w:val="00BA23C9"/>
    <w:rsid w:val="00BA243A"/>
    <w:rsid w:val="00BA2736"/>
    <w:rsid w:val="00BA28FE"/>
    <w:rsid w:val="00BA2A04"/>
    <w:rsid w:val="00BA3512"/>
    <w:rsid w:val="00BA36D0"/>
    <w:rsid w:val="00BA37EF"/>
    <w:rsid w:val="00BA394E"/>
    <w:rsid w:val="00BA3A17"/>
    <w:rsid w:val="00BA3A4A"/>
    <w:rsid w:val="00BA3C0F"/>
    <w:rsid w:val="00BA3F4F"/>
    <w:rsid w:val="00BA4111"/>
    <w:rsid w:val="00BA41ED"/>
    <w:rsid w:val="00BA4C79"/>
    <w:rsid w:val="00BA4DAC"/>
    <w:rsid w:val="00BA4F99"/>
    <w:rsid w:val="00BA4FEC"/>
    <w:rsid w:val="00BA5114"/>
    <w:rsid w:val="00BA51AB"/>
    <w:rsid w:val="00BA51BE"/>
    <w:rsid w:val="00BA56E3"/>
    <w:rsid w:val="00BA5E71"/>
    <w:rsid w:val="00BA600D"/>
    <w:rsid w:val="00BA61AD"/>
    <w:rsid w:val="00BA66D0"/>
    <w:rsid w:val="00BA66D1"/>
    <w:rsid w:val="00BA6846"/>
    <w:rsid w:val="00BA6E65"/>
    <w:rsid w:val="00BA70DA"/>
    <w:rsid w:val="00BA75A1"/>
    <w:rsid w:val="00BA79A4"/>
    <w:rsid w:val="00BA7AF4"/>
    <w:rsid w:val="00BA7C75"/>
    <w:rsid w:val="00BA7D62"/>
    <w:rsid w:val="00BA7E92"/>
    <w:rsid w:val="00BA7EDE"/>
    <w:rsid w:val="00BB022A"/>
    <w:rsid w:val="00BB05AE"/>
    <w:rsid w:val="00BB0753"/>
    <w:rsid w:val="00BB0883"/>
    <w:rsid w:val="00BB0EEC"/>
    <w:rsid w:val="00BB112C"/>
    <w:rsid w:val="00BB12BF"/>
    <w:rsid w:val="00BB12FF"/>
    <w:rsid w:val="00BB15C2"/>
    <w:rsid w:val="00BB174F"/>
    <w:rsid w:val="00BB190A"/>
    <w:rsid w:val="00BB1971"/>
    <w:rsid w:val="00BB1B40"/>
    <w:rsid w:val="00BB1D21"/>
    <w:rsid w:val="00BB1FFB"/>
    <w:rsid w:val="00BB2408"/>
    <w:rsid w:val="00BB24CC"/>
    <w:rsid w:val="00BB25CD"/>
    <w:rsid w:val="00BB2689"/>
    <w:rsid w:val="00BB273D"/>
    <w:rsid w:val="00BB2C13"/>
    <w:rsid w:val="00BB2C7A"/>
    <w:rsid w:val="00BB3248"/>
    <w:rsid w:val="00BB33DE"/>
    <w:rsid w:val="00BB341C"/>
    <w:rsid w:val="00BB3982"/>
    <w:rsid w:val="00BB3AD3"/>
    <w:rsid w:val="00BB3B0F"/>
    <w:rsid w:val="00BB3B7C"/>
    <w:rsid w:val="00BB4280"/>
    <w:rsid w:val="00BB4367"/>
    <w:rsid w:val="00BB47E4"/>
    <w:rsid w:val="00BB4936"/>
    <w:rsid w:val="00BB4938"/>
    <w:rsid w:val="00BB493C"/>
    <w:rsid w:val="00BB49F3"/>
    <w:rsid w:val="00BB4D89"/>
    <w:rsid w:val="00BB4E29"/>
    <w:rsid w:val="00BB4E2D"/>
    <w:rsid w:val="00BB4ED0"/>
    <w:rsid w:val="00BB4F10"/>
    <w:rsid w:val="00BB53BA"/>
    <w:rsid w:val="00BB53C0"/>
    <w:rsid w:val="00BB5BC5"/>
    <w:rsid w:val="00BB5D47"/>
    <w:rsid w:val="00BB5D81"/>
    <w:rsid w:val="00BB5F15"/>
    <w:rsid w:val="00BB6131"/>
    <w:rsid w:val="00BB62A0"/>
    <w:rsid w:val="00BB63AA"/>
    <w:rsid w:val="00BB68E5"/>
    <w:rsid w:val="00BB6A70"/>
    <w:rsid w:val="00BB7276"/>
    <w:rsid w:val="00BB73A7"/>
    <w:rsid w:val="00BB74E0"/>
    <w:rsid w:val="00BB7652"/>
    <w:rsid w:val="00BB76E7"/>
    <w:rsid w:val="00BB7BC6"/>
    <w:rsid w:val="00BB7EC1"/>
    <w:rsid w:val="00BC06A0"/>
    <w:rsid w:val="00BC0803"/>
    <w:rsid w:val="00BC0959"/>
    <w:rsid w:val="00BC0C85"/>
    <w:rsid w:val="00BC0F6E"/>
    <w:rsid w:val="00BC0F94"/>
    <w:rsid w:val="00BC10A0"/>
    <w:rsid w:val="00BC11B2"/>
    <w:rsid w:val="00BC1534"/>
    <w:rsid w:val="00BC1611"/>
    <w:rsid w:val="00BC1AFE"/>
    <w:rsid w:val="00BC1BF0"/>
    <w:rsid w:val="00BC1CB3"/>
    <w:rsid w:val="00BC1D18"/>
    <w:rsid w:val="00BC1D2F"/>
    <w:rsid w:val="00BC24CF"/>
    <w:rsid w:val="00BC2500"/>
    <w:rsid w:val="00BC26D9"/>
    <w:rsid w:val="00BC2796"/>
    <w:rsid w:val="00BC299B"/>
    <w:rsid w:val="00BC29DB"/>
    <w:rsid w:val="00BC2C62"/>
    <w:rsid w:val="00BC3150"/>
    <w:rsid w:val="00BC3582"/>
    <w:rsid w:val="00BC397E"/>
    <w:rsid w:val="00BC3A59"/>
    <w:rsid w:val="00BC3BC8"/>
    <w:rsid w:val="00BC41C9"/>
    <w:rsid w:val="00BC443E"/>
    <w:rsid w:val="00BC443F"/>
    <w:rsid w:val="00BC4C6D"/>
    <w:rsid w:val="00BC4E73"/>
    <w:rsid w:val="00BC4EB3"/>
    <w:rsid w:val="00BC523E"/>
    <w:rsid w:val="00BC54F6"/>
    <w:rsid w:val="00BC5539"/>
    <w:rsid w:val="00BC58C1"/>
    <w:rsid w:val="00BC5D9F"/>
    <w:rsid w:val="00BC6106"/>
    <w:rsid w:val="00BC61BB"/>
    <w:rsid w:val="00BC652A"/>
    <w:rsid w:val="00BC6CD9"/>
    <w:rsid w:val="00BC6D0D"/>
    <w:rsid w:val="00BC7597"/>
    <w:rsid w:val="00BC76EC"/>
    <w:rsid w:val="00BC78B0"/>
    <w:rsid w:val="00BC7A54"/>
    <w:rsid w:val="00BC7BE5"/>
    <w:rsid w:val="00BC7C08"/>
    <w:rsid w:val="00BC7C8C"/>
    <w:rsid w:val="00BC7FF3"/>
    <w:rsid w:val="00BD02D7"/>
    <w:rsid w:val="00BD02F2"/>
    <w:rsid w:val="00BD0807"/>
    <w:rsid w:val="00BD0820"/>
    <w:rsid w:val="00BD0CE7"/>
    <w:rsid w:val="00BD0F00"/>
    <w:rsid w:val="00BD100D"/>
    <w:rsid w:val="00BD14C9"/>
    <w:rsid w:val="00BD19C7"/>
    <w:rsid w:val="00BD1B49"/>
    <w:rsid w:val="00BD2001"/>
    <w:rsid w:val="00BD2665"/>
    <w:rsid w:val="00BD2677"/>
    <w:rsid w:val="00BD2B4B"/>
    <w:rsid w:val="00BD2C5F"/>
    <w:rsid w:val="00BD2CAF"/>
    <w:rsid w:val="00BD32D4"/>
    <w:rsid w:val="00BD32ED"/>
    <w:rsid w:val="00BD38A0"/>
    <w:rsid w:val="00BD3998"/>
    <w:rsid w:val="00BD3A53"/>
    <w:rsid w:val="00BD3DBE"/>
    <w:rsid w:val="00BD3E82"/>
    <w:rsid w:val="00BD4158"/>
    <w:rsid w:val="00BD4267"/>
    <w:rsid w:val="00BD448C"/>
    <w:rsid w:val="00BD4945"/>
    <w:rsid w:val="00BD4CE7"/>
    <w:rsid w:val="00BD5045"/>
    <w:rsid w:val="00BD51D5"/>
    <w:rsid w:val="00BD52B0"/>
    <w:rsid w:val="00BD59BD"/>
    <w:rsid w:val="00BD5DA6"/>
    <w:rsid w:val="00BD5E5E"/>
    <w:rsid w:val="00BD5FAE"/>
    <w:rsid w:val="00BD604A"/>
    <w:rsid w:val="00BD6437"/>
    <w:rsid w:val="00BD66D5"/>
    <w:rsid w:val="00BD6794"/>
    <w:rsid w:val="00BE0094"/>
    <w:rsid w:val="00BE0860"/>
    <w:rsid w:val="00BE0951"/>
    <w:rsid w:val="00BE0A67"/>
    <w:rsid w:val="00BE0E07"/>
    <w:rsid w:val="00BE0F6C"/>
    <w:rsid w:val="00BE11DE"/>
    <w:rsid w:val="00BE16C9"/>
    <w:rsid w:val="00BE1DDA"/>
    <w:rsid w:val="00BE1EF3"/>
    <w:rsid w:val="00BE1F47"/>
    <w:rsid w:val="00BE20A6"/>
    <w:rsid w:val="00BE20E0"/>
    <w:rsid w:val="00BE2533"/>
    <w:rsid w:val="00BE256C"/>
    <w:rsid w:val="00BE3308"/>
    <w:rsid w:val="00BE3513"/>
    <w:rsid w:val="00BE35E4"/>
    <w:rsid w:val="00BE369E"/>
    <w:rsid w:val="00BE3A36"/>
    <w:rsid w:val="00BE3B50"/>
    <w:rsid w:val="00BE3B67"/>
    <w:rsid w:val="00BE3F31"/>
    <w:rsid w:val="00BE40FF"/>
    <w:rsid w:val="00BE42AC"/>
    <w:rsid w:val="00BE48AA"/>
    <w:rsid w:val="00BE4C05"/>
    <w:rsid w:val="00BE4CBC"/>
    <w:rsid w:val="00BE51C7"/>
    <w:rsid w:val="00BE51D4"/>
    <w:rsid w:val="00BE53AB"/>
    <w:rsid w:val="00BE54B4"/>
    <w:rsid w:val="00BE5925"/>
    <w:rsid w:val="00BE5B0D"/>
    <w:rsid w:val="00BE5D92"/>
    <w:rsid w:val="00BE5F8C"/>
    <w:rsid w:val="00BE6120"/>
    <w:rsid w:val="00BE6760"/>
    <w:rsid w:val="00BE6797"/>
    <w:rsid w:val="00BE6C0B"/>
    <w:rsid w:val="00BE6DD1"/>
    <w:rsid w:val="00BE6E4C"/>
    <w:rsid w:val="00BE6FD5"/>
    <w:rsid w:val="00BE71B8"/>
    <w:rsid w:val="00BE73C2"/>
    <w:rsid w:val="00BE7417"/>
    <w:rsid w:val="00BE7773"/>
    <w:rsid w:val="00BE7778"/>
    <w:rsid w:val="00BE78C3"/>
    <w:rsid w:val="00BE7CB4"/>
    <w:rsid w:val="00BE7DC9"/>
    <w:rsid w:val="00BF0152"/>
    <w:rsid w:val="00BF02C4"/>
    <w:rsid w:val="00BF05E3"/>
    <w:rsid w:val="00BF104E"/>
    <w:rsid w:val="00BF10C0"/>
    <w:rsid w:val="00BF14E1"/>
    <w:rsid w:val="00BF1C1C"/>
    <w:rsid w:val="00BF1E91"/>
    <w:rsid w:val="00BF1FA6"/>
    <w:rsid w:val="00BF2023"/>
    <w:rsid w:val="00BF2539"/>
    <w:rsid w:val="00BF27C8"/>
    <w:rsid w:val="00BF2942"/>
    <w:rsid w:val="00BF2981"/>
    <w:rsid w:val="00BF2A7C"/>
    <w:rsid w:val="00BF2C08"/>
    <w:rsid w:val="00BF303A"/>
    <w:rsid w:val="00BF30DE"/>
    <w:rsid w:val="00BF3411"/>
    <w:rsid w:val="00BF35AB"/>
    <w:rsid w:val="00BF35F6"/>
    <w:rsid w:val="00BF3D68"/>
    <w:rsid w:val="00BF402F"/>
    <w:rsid w:val="00BF4195"/>
    <w:rsid w:val="00BF4251"/>
    <w:rsid w:val="00BF47A0"/>
    <w:rsid w:val="00BF47B9"/>
    <w:rsid w:val="00BF5223"/>
    <w:rsid w:val="00BF5247"/>
    <w:rsid w:val="00BF53C3"/>
    <w:rsid w:val="00BF5599"/>
    <w:rsid w:val="00BF566F"/>
    <w:rsid w:val="00BF5AB7"/>
    <w:rsid w:val="00BF5D1F"/>
    <w:rsid w:val="00BF5E63"/>
    <w:rsid w:val="00BF5EEE"/>
    <w:rsid w:val="00BF61C0"/>
    <w:rsid w:val="00BF630D"/>
    <w:rsid w:val="00BF6441"/>
    <w:rsid w:val="00BF652C"/>
    <w:rsid w:val="00BF6791"/>
    <w:rsid w:val="00BF6A06"/>
    <w:rsid w:val="00BF738E"/>
    <w:rsid w:val="00BF73EC"/>
    <w:rsid w:val="00BF7695"/>
    <w:rsid w:val="00BF7ADE"/>
    <w:rsid w:val="00BF7F08"/>
    <w:rsid w:val="00BF7F99"/>
    <w:rsid w:val="00C001DC"/>
    <w:rsid w:val="00C00259"/>
    <w:rsid w:val="00C0036B"/>
    <w:rsid w:val="00C0044E"/>
    <w:rsid w:val="00C0052F"/>
    <w:rsid w:val="00C0054E"/>
    <w:rsid w:val="00C005A3"/>
    <w:rsid w:val="00C0071A"/>
    <w:rsid w:val="00C00937"/>
    <w:rsid w:val="00C0097A"/>
    <w:rsid w:val="00C00ABA"/>
    <w:rsid w:val="00C00C83"/>
    <w:rsid w:val="00C00D5E"/>
    <w:rsid w:val="00C00FAF"/>
    <w:rsid w:val="00C010EA"/>
    <w:rsid w:val="00C0116F"/>
    <w:rsid w:val="00C01213"/>
    <w:rsid w:val="00C015F2"/>
    <w:rsid w:val="00C01BA9"/>
    <w:rsid w:val="00C02289"/>
    <w:rsid w:val="00C02448"/>
    <w:rsid w:val="00C02546"/>
    <w:rsid w:val="00C026F3"/>
    <w:rsid w:val="00C027DC"/>
    <w:rsid w:val="00C029AC"/>
    <w:rsid w:val="00C02BA8"/>
    <w:rsid w:val="00C02C8A"/>
    <w:rsid w:val="00C02D0A"/>
    <w:rsid w:val="00C02D88"/>
    <w:rsid w:val="00C02DA7"/>
    <w:rsid w:val="00C02DF3"/>
    <w:rsid w:val="00C02E23"/>
    <w:rsid w:val="00C03048"/>
    <w:rsid w:val="00C03119"/>
    <w:rsid w:val="00C035E9"/>
    <w:rsid w:val="00C03625"/>
    <w:rsid w:val="00C03D1D"/>
    <w:rsid w:val="00C03D6C"/>
    <w:rsid w:val="00C03D84"/>
    <w:rsid w:val="00C03DFA"/>
    <w:rsid w:val="00C041F4"/>
    <w:rsid w:val="00C04404"/>
    <w:rsid w:val="00C044D7"/>
    <w:rsid w:val="00C045C3"/>
    <w:rsid w:val="00C04A77"/>
    <w:rsid w:val="00C04AB6"/>
    <w:rsid w:val="00C04BC1"/>
    <w:rsid w:val="00C04C41"/>
    <w:rsid w:val="00C04D7F"/>
    <w:rsid w:val="00C04FE6"/>
    <w:rsid w:val="00C0506B"/>
    <w:rsid w:val="00C0530E"/>
    <w:rsid w:val="00C054B8"/>
    <w:rsid w:val="00C05B14"/>
    <w:rsid w:val="00C05E20"/>
    <w:rsid w:val="00C05E6F"/>
    <w:rsid w:val="00C05F74"/>
    <w:rsid w:val="00C06402"/>
    <w:rsid w:val="00C06A6A"/>
    <w:rsid w:val="00C06F2F"/>
    <w:rsid w:val="00C070FD"/>
    <w:rsid w:val="00C07152"/>
    <w:rsid w:val="00C071D2"/>
    <w:rsid w:val="00C0738B"/>
    <w:rsid w:val="00C0748E"/>
    <w:rsid w:val="00C07899"/>
    <w:rsid w:val="00C079DE"/>
    <w:rsid w:val="00C07B0A"/>
    <w:rsid w:val="00C07DC5"/>
    <w:rsid w:val="00C101EC"/>
    <w:rsid w:val="00C10D70"/>
    <w:rsid w:val="00C10EBB"/>
    <w:rsid w:val="00C11028"/>
    <w:rsid w:val="00C110AE"/>
    <w:rsid w:val="00C1113A"/>
    <w:rsid w:val="00C1118B"/>
    <w:rsid w:val="00C111BC"/>
    <w:rsid w:val="00C1127C"/>
    <w:rsid w:val="00C115B3"/>
    <w:rsid w:val="00C11A7E"/>
    <w:rsid w:val="00C11D75"/>
    <w:rsid w:val="00C11FA7"/>
    <w:rsid w:val="00C12606"/>
    <w:rsid w:val="00C1281A"/>
    <w:rsid w:val="00C1283A"/>
    <w:rsid w:val="00C12A77"/>
    <w:rsid w:val="00C12E4B"/>
    <w:rsid w:val="00C12E4C"/>
    <w:rsid w:val="00C131EF"/>
    <w:rsid w:val="00C133C7"/>
    <w:rsid w:val="00C13B47"/>
    <w:rsid w:val="00C14219"/>
    <w:rsid w:val="00C14257"/>
    <w:rsid w:val="00C14607"/>
    <w:rsid w:val="00C148B9"/>
    <w:rsid w:val="00C14947"/>
    <w:rsid w:val="00C15002"/>
    <w:rsid w:val="00C151B7"/>
    <w:rsid w:val="00C151FB"/>
    <w:rsid w:val="00C15453"/>
    <w:rsid w:val="00C1551D"/>
    <w:rsid w:val="00C15570"/>
    <w:rsid w:val="00C156E6"/>
    <w:rsid w:val="00C1579D"/>
    <w:rsid w:val="00C157FE"/>
    <w:rsid w:val="00C15827"/>
    <w:rsid w:val="00C15FAC"/>
    <w:rsid w:val="00C1641E"/>
    <w:rsid w:val="00C167FC"/>
    <w:rsid w:val="00C168AA"/>
    <w:rsid w:val="00C16D64"/>
    <w:rsid w:val="00C16DEC"/>
    <w:rsid w:val="00C16FB6"/>
    <w:rsid w:val="00C174F2"/>
    <w:rsid w:val="00C17789"/>
    <w:rsid w:val="00C177FC"/>
    <w:rsid w:val="00C17D1A"/>
    <w:rsid w:val="00C17E19"/>
    <w:rsid w:val="00C20067"/>
    <w:rsid w:val="00C200B5"/>
    <w:rsid w:val="00C20408"/>
    <w:rsid w:val="00C20642"/>
    <w:rsid w:val="00C209E4"/>
    <w:rsid w:val="00C209FC"/>
    <w:rsid w:val="00C20F9B"/>
    <w:rsid w:val="00C21578"/>
    <w:rsid w:val="00C21769"/>
    <w:rsid w:val="00C21899"/>
    <w:rsid w:val="00C21A16"/>
    <w:rsid w:val="00C21A54"/>
    <w:rsid w:val="00C21B50"/>
    <w:rsid w:val="00C21CF8"/>
    <w:rsid w:val="00C22082"/>
    <w:rsid w:val="00C2208D"/>
    <w:rsid w:val="00C220C9"/>
    <w:rsid w:val="00C2213C"/>
    <w:rsid w:val="00C22343"/>
    <w:rsid w:val="00C229A8"/>
    <w:rsid w:val="00C22B46"/>
    <w:rsid w:val="00C22C45"/>
    <w:rsid w:val="00C22E70"/>
    <w:rsid w:val="00C22E78"/>
    <w:rsid w:val="00C22EFE"/>
    <w:rsid w:val="00C2310D"/>
    <w:rsid w:val="00C2328E"/>
    <w:rsid w:val="00C23363"/>
    <w:rsid w:val="00C23463"/>
    <w:rsid w:val="00C23976"/>
    <w:rsid w:val="00C23BC7"/>
    <w:rsid w:val="00C23DD6"/>
    <w:rsid w:val="00C23F0B"/>
    <w:rsid w:val="00C24507"/>
    <w:rsid w:val="00C245BD"/>
    <w:rsid w:val="00C24704"/>
    <w:rsid w:val="00C2470E"/>
    <w:rsid w:val="00C24822"/>
    <w:rsid w:val="00C24ABE"/>
    <w:rsid w:val="00C24CF2"/>
    <w:rsid w:val="00C24D63"/>
    <w:rsid w:val="00C25249"/>
    <w:rsid w:val="00C25250"/>
    <w:rsid w:val="00C2534E"/>
    <w:rsid w:val="00C2561E"/>
    <w:rsid w:val="00C25EEC"/>
    <w:rsid w:val="00C260FC"/>
    <w:rsid w:val="00C264EE"/>
    <w:rsid w:val="00C2673E"/>
    <w:rsid w:val="00C2678D"/>
    <w:rsid w:val="00C26B20"/>
    <w:rsid w:val="00C26E12"/>
    <w:rsid w:val="00C27516"/>
    <w:rsid w:val="00C277DB"/>
    <w:rsid w:val="00C27893"/>
    <w:rsid w:val="00C27A8C"/>
    <w:rsid w:val="00C27B4D"/>
    <w:rsid w:val="00C301B8"/>
    <w:rsid w:val="00C3027D"/>
    <w:rsid w:val="00C30D09"/>
    <w:rsid w:val="00C30E10"/>
    <w:rsid w:val="00C30E3E"/>
    <w:rsid w:val="00C30F3E"/>
    <w:rsid w:val="00C31180"/>
    <w:rsid w:val="00C311B8"/>
    <w:rsid w:val="00C31A83"/>
    <w:rsid w:val="00C31BD5"/>
    <w:rsid w:val="00C31E3D"/>
    <w:rsid w:val="00C31FC6"/>
    <w:rsid w:val="00C322C3"/>
    <w:rsid w:val="00C323CB"/>
    <w:rsid w:val="00C326F8"/>
    <w:rsid w:val="00C32743"/>
    <w:rsid w:val="00C32799"/>
    <w:rsid w:val="00C327A8"/>
    <w:rsid w:val="00C327AE"/>
    <w:rsid w:val="00C328C9"/>
    <w:rsid w:val="00C32A86"/>
    <w:rsid w:val="00C32BC4"/>
    <w:rsid w:val="00C32C05"/>
    <w:rsid w:val="00C32CBC"/>
    <w:rsid w:val="00C32FC2"/>
    <w:rsid w:val="00C3317A"/>
    <w:rsid w:val="00C334D3"/>
    <w:rsid w:val="00C334F4"/>
    <w:rsid w:val="00C339D6"/>
    <w:rsid w:val="00C339DA"/>
    <w:rsid w:val="00C33B5A"/>
    <w:rsid w:val="00C33C94"/>
    <w:rsid w:val="00C33CAE"/>
    <w:rsid w:val="00C33DA5"/>
    <w:rsid w:val="00C33E8D"/>
    <w:rsid w:val="00C340F4"/>
    <w:rsid w:val="00C3420D"/>
    <w:rsid w:val="00C343E9"/>
    <w:rsid w:val="00C3466F"/>
    <w:rsid w:val="00C346C7"/>
    <w:rsid w:val="00C347B0"/>
    <w:rsid w:val="00C34990"/>
    <w:rsid w:val="00C34998"/>
    <w:rsid w:val="00C34C1D"/>
    <w:rsid w:val="00C34C29"/>
    <w:rsid w:val="00C34D9C"/>
    <w:rsid w:val="00C35061"/>
    <w:rsid w:val="00C35362"/>
    <w:rsid w:val="00C35A3C"/>
    <w:rsid w:val="00C35CB3"/>
    <w:rsid w:val="00C36024"/>
    <w:rsid w:val="00C36157"/>
    <w:rsid w:val="00C3651F"/>
    <w:rsid w:val="00C36BF8"/>
    <w:rsid w:val="00C36E5F"/>
    <w:rsid w:val="00C373A0"/>
    <w:rsid w:val="00C37722"/>
    <w:rsid w:val="00C377F1"/>
    <w:rsid w:val="00C3792D"/>
    <w:rsid w:val="00C37C86"/>
    <w:rsid w:val="00C37E7C"/>
    <w:rsid w:val="00C37FF1"/>
    <w:rsid w:val="00C40633"/>
    <w:rsid w:val="00C40836"/>
    <w:rsid w:val="00C40B66"/>
    <w:rsid w:val="00C40BAC"/>
    <w:rsid w:val="00C40D85"/>
    <w:rsid w:val="00C40D93"/>
    <w:rsid w:val="00C40E76"/>
    <w:rsid w:val="00C40E9D"/>
    <w:rsid w:val="00C40FF3"/>
    <w:rsid w:val="00C41509"/>
    <w:rsid w:val="00C41D5A"/>
    <w:rsid w:val="00C420FE"/>
    <w:rsid w:val="00C425DE"/>
    <w:rsid w:val="00C4262A"/>
    <w:rsid w:val="00C42828"/>
    <w:rsid w:val="00C428AA"/>
    <w:rsid w:val="00C42CBD"/>
    <w:rsid w:val="00C42D48"/>
    <w:rsid w:val="00C42F19"/>
    <w:rsid w:val="00C42FAD"/>
    <w:rsid w:val="00C4334C"/>
    <w:rsid w:val="00C43419"/>
    <w:rsid w:val="00C43459"/>
    <w:rsid w:val="00C43706"/>
    <w:rsid w:val="00C43BBA"/>
    <w:rsid w:val="00C43C1A"/>
    <w:rsid w:val="00C4423E"/>
    <w:rsid w:val="00C446D5"/>
    <w:rsid w:val="00C448E2"/>
    <w:rsid w:val="00C44D21"/>
    <w:rsid w:val="00C44D4B"/>
    <w:rsid w:val="00C44DBE"/>
    <w:rsid w:val="00C45058"/>
    <w:rsid w:val="00C451C6"/>
    <w:rsid w:val="00C4535C"/>
    <w:rsid w:val="00C45539"/>
    <w:rsid w:val="00C455E1"/>
    <w:rsid w:val="00C45CFE"/>
    <w:rsid w:val="00C45ED0"/>
    <w:rsid w:val="00C45FF3"/>
    <w:rsid w:val="00C463B8"/>
    <w:rsid w:val="00C4653D"/>
    <w:rsid w:val="00C46D57"/>
    <w:rsid w:val="00C46EF0"/>
    <w:rsid w:val="00C46F15"/>
    <w:rsid w:val="00C470AB"/>
    <w:rsid w:val="00C47A00"/>
    <w:rsid w:val="00C47E1F"/>
    <w:rsid w:val="00C47E6A"/>
    <w:rsid w:val="00C507C7"/>
    <w:rsid w:val="00C509A8"/>
    <w:rsid w:val="00C509F0"/>
    <w:rsid w:val="00C510B9"/>
    <w:rsid w:val="00C51350"/>
    <w:rsid w:val="00C51576"/>
    <w:rsid w:val="00C515A0"/>
    <w:rsid w:val="00C51923"/>
    <w:rsid w:val="00C51BB0"/>
    <w:rsid w:val="00C51D99"/>
    <w:rsid w:val="00C51FC5"/>
    <w:rsid w:val="00C5210A"/>
    <w:rsid w:val="00C52467"/>
    <w:rsid w:val="00C52942"/>
    <w:rsid w:val="00C52AC0"/>
    <w:rsid w:val="00C52BD5"/>
    <w:rsid w:val="00C52E0D"/>
    <w:rsid w:val="00C52EAE"/>
    <w:rsid w:val="00C53215"/>
    <w:rsid w:val="00C5341A"/>
    <w:rsid w:val="00C53671"/>
    <w:rsid w:val="00C5382E"/>
    <w:rsid w:val="00C5390D"/>
    <w:rsid w:val="00C53A02"/>
    <w:rsid w:val="00C53A9E"/>
    <w:rsid w:val="00C53ACF"/>
    <w:rsid w:val="00C53C46"/>
    <w:rsid w:val="00C53CDC"/>
    <w:rsid w:val="00C5400D"/>
    <w:rsid w:val="00C541C6"/>
    <w:rsid w:val="00C541CE"/>
    <w:rsid w:val="00C54592"/>
    <w:rsid w:val="00C5488C"/>
    <w:rsid w:val="00C54B79"/>
    <w:rsid w:val="00C54C89"/>
    <w:rsid w:val="00C54E16"/>
    <w:rsid w:val="00C54E34"/>
    <w:rsid w:val="00C54F3B"/>
    <w:rsid w:val="00C5535C"/>
    <w:rsid w:val="00C5565E"/>
    <w:rsid w:val="00C55871"/>
    <w:rsid w:val="00C55AE0"/>
    <w:rsid w:val="00C55CCC"/>
    <w:rsid w:val="00C56235"/>
    <w:rsid w:val="00C564DC"/>
    <w:rsid w:val="00C56B18"/>
    <w:rsid w:val="00C56B29"/>
    <w:rsid w:val="00C56DB3"/>
    <w:rsid w:val="00C56F7B"/>
    <w:rsid w:val="00C570E5"/>
    <w:rsid w:val="00C572D1"/>
    <w:rsid w:val="00C573A9"/>
    <w:rsid w:val="00C57446"/>
    <w:rsid w:val="00C575AA"/>
    <w:rsid w:val="00C57BAB"/>
    <w:rsid w:val="00C57BB2"/>
    <w:rsid w:val="00C6059D"/>
    <w:rsid w:val="00C60D7F"/>
    <w:rsid w:val="00C60EAD"/>
    <w:rsid w:val="00C60F27"/>
    <w:rsid w:val="00C61163"/>
    <w:rsid w:val="00C6145B"/>
    <w:rsid w:val="00C614C9"/>
    <w:rsid w:val="00C614E8"/>
    <w:rsid w:val="00C6174E"/>
    <w:rsid w:val="00C619F1"/>
    <w:rsid w:val="00C61A5A"/>
    <w:rsid w:val="00C6214D"/>
    <w:rsid w:val="00C62671"/>
    <w:rsid w:val="00C626EE"/>
    <w:rsid w:val="00C62811"/>
    <w:rsid w:val="00C6289B"/>
    <w:rsid w:val="00C628C6"/>
    <w:rsid w:val="00C62ACC"/>
    <w:rsid w:val="00C62D00"/>
    <w:rsid w:val="00C62F5D"/>
    <w:rsid w:val="00C639CC"/>
    <w:rsid w:val="00C63BB9"/>
    <w:rsid w:val="00C63D84"/>
    <w:rsid w:val="00C63D94"/>
    <w:rsid w:val="00C64124"/>
    <w:rsid w:val="00C645AD"/>
    <w:rsid w:val="00C648FF"/>
    <w:rsid w:val="00C64D09"/>
    <w:rsid w:val="00C64F4B"/>
    <w:rsid w:val="00C65035"/>
    <w:rsid w:val="00C65068"/>
    <w:rsid w:val="00C65679"/>
    <w:rsid w:val="00C658CD"/>
    <w:rsid w:val="00C65AFD"/>
    <w:rsid w:val="00C65B56"/>
    <w:rsid w:val="00C65C86"/>
    <w:rsid w:val="00C65DC0"/>
    <w:rsid w:val="00C660E9"/>
    <w:rsid w:val="00C6641C"/>
    <w:rsid w:val="00C6694C"/>
    <w:rsid w:val="00C66AA5"/>
    <w:rsid w:val="00C66ACB"/>
    <w:rsid w:val="00C66B6A"/>
    <w:rsid w:val="00C670E4"/>
    <w:rsid w:val="00C67130"/>
    <w:rsid w:val="00C67535"/>
    <w:rsid w:val="00C67892"/>
    <w:rsid w:val="00C70149"/>
    <w:rsid w:val="00C70372"/>
    <w:rsid w:val="00C703CD"/>
    <w:rsid w:val="00C70647"/>
    <w:rsid w:val="00C708B8"/>
    <w:rsid w:val="00C70D75"/>
    <w:rsid w:val="00C70D9C"/>
    <w:rsid w:val="00C70E97"/>
    <w:rsid w:val="00C70F7C"/>
    <w:rsid w:val="00C71692"/>
    <w:rsid w:val="00C71749"/>
    <w:rsid w:val="00C71A35"/>
    <w:rsid w:val="00C71A49"/>
    <w:rsid w:val="00C71B12"/>
    <w:rsid w:val="00C71C6D"/>
    <w:rsid w:val="00C72757"/>
    <w:rsid w:val="00C72BA7"/>
    <w:rsid w:val="00C72D1E"/>
    <w:rsid w:val="00C72F7F"/>
    <w:rsid w:val="00C73074"/>
    <w:rsid w:val="00C732AB"/>
    <w:rsid w:val="00C736D6"/>
    <w:rsid w:val="00C73F84"/>
    <w:rsid w:val="00C740E3"/>
    <w:rsid w:val="00C743A4"/>
    <w:rsid w:val="00C74817"/>
    <w:rsid w:val="00C74C64"/>
    <w:rsid w:val="00C74DE6"/>
    <w:rsid w:val="00C74F01"/>
    <w:rsid w:val="00C74F74"/>
    <w:rsid w:val="00C7503B"/>
    <w:rsid w:val="00C75440"/>
    <w:rsid w:val="00C754C6"/>
    <w:rsid w:val="00C756FA"/>
    <w:rsid w:val="00C757D8"/>
    <w:rsid w:val="00C758BE"/>
    <w:rsid w:val="00C758FD"/>
    <w:rsid w:val="00C759BD"/>
    <w:rsid w:val="00C75A0D"/>
    <w:rsid w:val="00C75E11"/>
    <w:rsid w:val="00C763FC"/>
    <w:rsid w:val="00C7657E"/>
    <w:rsid w:val="00C7663C"/>
    <w:rsid w:val="00C768BB"/>
    <w:rsid w:val="00C76A0D"/>
    <w:rsid w:val="00C76B58"/>
    <w:rsid w:val="00C76E6D"/>
    <w:rsid w:val="00C770D1"/>
    <w:rsid w:val="00C7714D"/>
    <w:rsid w:val="00C77395"/>
    <w:rsid w:val="00C77904"/>
    <w:rsid w:val="00C779EE"/>
    <w:rsid w:val="00C77B6E"/>
    <w:rsid w:val="00C77F31"/>
    <w:rsid w:val="00C800C7"/>
    <w:rsid w:val="00C80259"/>
    <w:rsid w:val="00C803FB"/>
    <w:rsid w:val="00C80506"/>
    <w:rsid w:val="00C80711"/>
    <w:rsid w:val="00C80939"/>
    <w:rsid w:val="00C80C92"/>
    <w:rsid w:val="00C80D75"/>
    <w:rsid w:val="00C80E44"/>
    <w:rsid w:val="00C813F4"/>
    <w:rsid w:val="00C814E3"/>
    <w:rsid w:val="00C81664"/>
    <w:rsid w:val="00C818B1"/>
    <w:rsid w:val="00C819C2"/>
    <w:rsid w:val="00C81A18"/>
    <w:rsid w:val="00C81A4B"/>
    <w:rsid w:val="00C81E31"/>
    <w:rsid w:val="00C81E53"/>
    <w:rsid w:val="00C81EAD"/>
    <w:rsid w:val="00C821C9"/>
    <w:rsid w:val="00C82347"/>
    <w:rsid w:val="00C82376"/>
    <w:rsid w:val="00C82569"/>
    <w:rsid w:val="00C82791"/>
    <w:rsid w:val="00C82A0F"/>
    <w:rsid w:val="00C82B1B"/>
    <w:rsid w:val="00C82B6B"/>
    <w:rsid w:val="00C82FD8"/>
    <w:rsid w:val="00C8339C"/>
    <w:rsid w:val="00C8365C"/>
    <w:rsid w:val="00C8368C"/>
    <w:rsid w:val="00C838EF"/>
    <w:rsid w:val="00C83984"/>
    <w:rsid w:val="00C83ECB"/>
    <w:rsid w:val="00C83F7F"/>
    <w:rsid w:val="00C84146"/>
    <w:rsid w:val="00C8417F"/>
    <w:rsid w:val="00C84214"/>
    <w:rsid w:val="00C84446"/>
    <w:rsid w:val="00C845B5"/>
    <w:rsid w:val="00C849FE"/>
    <w:rsid w:val="00C84CB9"/>
    <w:rsid w:val="00C84DFF"/>
    <w:rsid w:val="00C84F64"/>
    <w:rsid w:val="00C85332"/>
    <w:rsid w:val="00C85349"/>
    <w:rsid w:val="00C854D9"/>
    <w:rsid w:val="00C856E1"/>
    <w:rsid w:val="00C856EB"/>
    <w:rsid w:val="00C85930"/>
    <w:rsid w:val="00C85DFE"/>
    <w:rsid w:val="00C866D0"/>
    <w:rsid w:val="00C8683A"/>
    <w:rsid w:val="00C86E67"/>
    <w:rsid w:val="00C87049"/>
    <w:rsid w:val="00C87058"/>
    <w:rsid w:val="00C8734A"/>
    <w:rsid w:val="00C875E1"/>
    <w:rsid w:val="00C8760B"/>
    <w:rsid w:val="00C8787F"/>
    <w:rsid w:val="00C90113"/>
    <w:rsid w:val="00C9039B"/>
    <w:rsid w:val="00C907B6"/>
    <w:rsid w:val="00C90983"/>
    <w:rsid w:val="00C90B6D"/>
    <w:rsid w:val="00C90C0C"/>
    <w:rsid w:val="00C90CDD"/>
    <w:rsid w:val="00C90F4A"/>
    <w:rsid w:val="00C90F8F"/>
    <w:rsid w:val="00C91159"/>
    <w:rsid w:val="00C911C0"/>
    <w:rsid w:val="00C91271"/>
    <w:rsid w:val="00C91572"/>
    <w:rsid w:val="00C915E9"/>
    <w:rsid w:val="00C9167B"/>
    <w:rsid w:val="00C916E7"/>
    <w:rsid w:val="00C9184F"/>
    <w:rsid w:val="00C91BA4"/>
    <w:rsid w:val="00C91C51"/>
    <w:rsid w:val="00C91DD0"/>
    <w:rsid w:val="00C92352"/>
    <w:rsid w:val="00C929E9"/>
    <w:rsid w:val="00C929F9"/>
    <w:rsid w:val="00C92A6F"/>
    <w:rsid w:val="00C92AB3"/>
    <w:rsid w:val="00C93451"/>
    <w:rsid w:val="00C9355E"/>
    <w:rsid w:val="00C93577"/>
    <w:rsid w:val="00C9361B"/>
    <w:rsid w:val="00C93769"/>
    <w:rsid w:val="00C93932"/>
    <w:rsid w:val="00C939DC"/>
    <w:rsid w:val="00C93AD3"/>
    <w:rsid w:val="00C93AE4"/>
    <w:rsid w:val="00C93D84"/>
    <w:rsid w:val="00C94242"/>
    <w:rsid w:val="00C94C05"/>
    <w:rsid w:val="00C94C54"/>
    <w:rsid w:val="00C94D11"/>
    <w:rsid w:val="00C94E72"/>
    <w:rsid w:val="00C94FC6"/>
    <w:rsid w:val="00C9522C"/>
    <w:rsid w:val="00C95280"/>
    <w:rsid w:val="00C954B9"/>
    <w:rsid w:val="00C95540"/>
    <w:rsid w:val="00C95C4C"/>
    <w:rsid w:val="00C962F9"/>
    <w:rsid w:val="00C9691F"/>
    <w:rsid w:val="00C96F94"/>
    <w:rsid w:val="00C96F9D"/>
    <w:rsid w:val="00C96FF6"/>
    <w:rsid w:val="00C97022"/>
    <w:rsid w:val="00C97096"/>
    <w:rsid w:val="00C974A3"/>
    <w:rsid w:val="00C97526"/>
    <w:rsid w:val="00C975F6"/>
    <w:rsid w:val="00C97827"/>
    <w:rsid w:val="00CA0331"/>
    <w:rsid w:val="00CA0567"/>
    <w:rsid w:val="00CA05DE"/>
    <w:rsid w:val="00CA0660"/>
    <w:rsid w:val="00CA08B2"/>
    <w:rsid w:val="00CA0B52"/>
    <w:rsid w:val="00CA0E6F"/>
    <w:rsid w:val="00CA0FAD"/>
    <w:rsid w:val="00CA101F"/>
    <w:rsid w:val="00CA1759"/>
    <w:rsid w:val="00CA17BA"/>
    <w:rsid w:val="00CA183B"/>
    <w:rsid w:val="00CA18F5"/>
    <w:rsid w:val="00CA19A8"/>
    <w:rsid w:val="00CA1F20"/>
    <w:rsid w:val="00CA22C6"/>
    <w:rsid w:val="00CA2469"/>
    <w:rsid w:val="00CA2546"/>
    <w:rsid w:val="00CA2718"/>
    <w:rsid w:val="00CA283C"/>
    <w:rsid w:val="00CA294C"/>
    <w:rsid w:val="00CA2978"/>
    <w:rsid w:val="00CA2E8E"/>
    <w:rsid w:val="00CA2F00"/>
    <w:rsid w:val="00CA2F02"/>
    <w:rsid w:val="00CA3040"/>
    <w:rsid w:val="00CA3351"/>
    <w:rsid w:val="00CA337B"/>
    <w:rsid w:val="00CA3394"/>
    <w:rsid w:val="00CA3565"/>
    <w:rsid w:val="00CA3723"/>
    <w:rsid w:val="00CA3A15"/>
    <w:rsid w:val="00CA3B92"/>
    <w:rsid w:val="00CA3C54"/>
    <w:rsid w:val="00CA42D2"/>
    <w:rsid w:val="00CA4323"/>
    <w:rsid w:val="00CA439B"/>
    <w:rsid w:val="00CA45CB"/>
    <w:rsid w:val="00CA46D1"/>
    <w:rsid w:val="00CA46DD"/>
    <w:rsid w:val="00CA4D24"/>
    <w:rsid w:val="00CA518F"/>
    <w:rsid w:val="00CA5402"/>
    <w:rsid w:val="00CA5571"/>
    <w:rsid w:val="00CA5843"/>
    <w:rsid w:val="00CA5A36"/>
    <w:rsid w:val="00CA5AED"/>
    <w:rsid w:val="00CA5C0D"/>
    <w:rsid w:val="00CA5E1B"/>
    <w:rsid w:val="00CA5E96"/>
    <w:rsid w:val="00CA5F72"/>
    <w:rsid w:val="00CA620A"/>
    <w:rsid w:val="00CA62C7"/>
    <w:rsid w:val="00CA63AF"/>
    <w:rsid w:val="00CA669C"/>
    <w:rsid w:val="00CA6873"/>
    <w:rsid w:val="00CA69CF"/>
    <w:rsid w:val="00CA6B75"/>
    <w:rsid w:val="00CA6DB1"/>
    <w:rsid w:val="00CA70ED"/>
    <w:rsid w:val="00CA73EA"/>
    <w:rsid w:val="00CA7898"/>
    <w:rsid w:val="00CA794D"/>
    <w:rsid w:val="00CA79EA"/>
    <w:rsid w:val="00CA7A60"/>
    <w:rsid w:val="00CA7C1B"/>
    <w:rsid w:val="00CA7F1E"/>
    <w:rsid w:val="00CB008B"/>
    <w:rsid w:val="00CB0126"/>
    <w:rsid w:val="00CB012D"/>
    <w:rsid w:val="00CB057D"/>
    <w:rsid w:val="00CB09C6"/>
    <w:rsid w:val="00CB0A10"/>
    <w:rsid w:val="00CB0A5F"/>
    <w:rsid w:val="00CB12E9"/>
    <w:rsid w:val="00CB1342"/>
    <w:rsid w:val="00CB139E"/>
    <w:rsid w:val="00CB1451"/>
    <w:rsid w:val="00CB157C"/>
    <w:rsid w:val="00CB16D0"/>
    <w:rsid w:val="00CB1704"/>
    <w:rsid w:val="00CB17CF"/>
    <w:rsid w:val="00CB1A6D"/>
    <w:rsid w:val="00CB1B79"/>
    <w:rsid w:val="00CB1B9E"/>
    <w:rsid w:val="00CB1E34"/>
    <w:rsid w:val="00CB2144"/>
    <w:rsid w:val="00CB227D"/>
    <w:rsid w:val="00CB22B3"/>
    <w:rsid w:val="00CB236E"/>
    <w:rsid w:val="00CB2614"/>
    <w:rsid w:val="00CB2AEA"/>
    <w:rsid w:val="00CB2C72"/>
    <w:rsid w:val="00CB2F7C"/>
    <w:rsid w:val="00CB318E"/>
    <w:rsid w:val="00CB31E3"/>
    <w:rsid w:val="00CB328C"/>
    <w:rsid w:val="00CB3313"/>
    <w:rsid w:val="00CB3571"/>
    <w:rsid w:val="00CB3884"/>
    <w:rsid w:val="00CB3A6A"/>
    <w:rsid w:val="00CB3AB4"/>
    <w:rsid w:val="00CB3C76"/>
    <w:rsid w:val="00CB3CB4"/>
    <w:rsid w:val="00CB3DEB"/>
    <w:rsid w:val="00CB3EC8"/>
    <w:rsid w:val="00CB4311"/>
    <w:rsid w:val="00CB4692"/>
    <w:rsid w:val="00CB47FE"/>
    <w:rsid w:val="00CB4AEE"/>
    <w:rsid w:val="00CB4FA6"/>
    <w:rsid w:val="00CB5001"/>
    <w:rsid w:val="00CB522B"/>
    <w:rsid w:val="00CB546F"/>
    <w:rsid w:val="00CB5A6B"/>
    <w:rsid w:val="00CB5AF6"/>
    <w:rsid w:val="00CB5E84"/>
    <w:rsid w:val="00CB6548"/>
    <w:rsid w:val="00CB667E"/>
    <w:rsid w:val="00CB66C7"/>
    <w:rsid w:val="00CB672B"/>
    <w:rsid w:val="00CB6AB4"/>
    <w:rsid w:val="00CB6B78"/>
    <w:rsid w:val="00CB6CB1"/>
    <w:rsid w:val="00CB6E7C"/>
    <w:rsid w:val="00CB702D"/>
    <w:rsid w:val="00CB7115"/>
    <w:rsid w:val="00CB746E"/>
    <w:rsid w:val="00CB76F2"/>
    <w:rsid w:val="00CB77AD"/>
    <w:rsid w:val="00CB781F"/>
    <w:rsid w:val="00CB7927"/>
    <w:rsid w:val="00CB7A24"/>
    <w:rsid w:val="00CB7BFD"/>
    <w:rsid w:val="00CB7FFE"/>
    <w:rsid w:val="00CC02C8"/>
    <w:rsid w:val="00CC0493"/>
    <w:rsid w:val="00CC0A8A"/>
    <w:rsid w:val="00CC144D"/>
    <w:rsid w:val="00CC1637"/>
    <w:rsid w:val="00CC16FF"/>
    <w:rsid w:val="00CC174A"/>
    <w:rsid w:val="00CC191D"/>
    <w:rsid w:val="00CC1CB3"/>
    <w:rsid w:val="00CC250A"/>
    <w:rsid w:val="00CC2E24"/>
    <w:rsid w:val="00CC36E2"/>
    <w:rsid w:val="00CC377C"/>
    <w:rsid w:val="00CC3FDB"/>
    <w:rsid w:val="00CC4276"/>
    <w:rsid w:val="00CC4288"/>
    <w:rsid w:val="00CC43EE"/>
    <w:rsid w:val="00CC479A"/>
    <w:rsid w:val="00CC4F92"/>
    <w:rsid w:val="00CC5156"/>
    <w:rsid w:val="00CC54F5"/>
    <w:rsid w:val="00CC55E4"/>
    <w:rsid w:val="00CC5923"/>
    <w:rsid w:val="00CC5CCF"/>
    <w:rsid w:val="00CC5FE3"/>
    <w:rsid w:val="00CC6026"/>
    <w:rsid w:val="00CC673D"/>
    <w:rsid w:val="00CC67C5"/>
    <w:rsid w:val="00CC6823"/>
    <w:rsid w:val="00CC6A8D"/>
    <w:rsid w:val="00CC6C24"/>
    <w:rsid w:val="00CC6F37"/>
    <w:rsid w:val="00CC7304"/>
    <w:rsid w:val="00CC73AE"/>
    <w:rsid w:val="00CC7540"/>
    <w:rsid w:val="00CC78C1"/>
    <w:rsid w:val="00CC7935"/>
    <w:rsid w:val="00CC79B2"/>
    <w:rsid w:val="00CC7A2A"/>
    <w:rsid w:val="00CC7BD9"/>
    <w:rsid w:val="00CC7D98"/>
    <w:rsid w:val="00CC7DF6"/>
    <w:rsid w:val="00CC7E8B"/>
    <w:rsid w:val="00CC7FF4"/>
    <w:rsid w:val="00CD04C2"/>
    <w:rsid w:val="00CD056D"/>
    <w:rsid w:val="00CD06E3"/>
    <w:rsid w:val="00CD0CF0"/>
    <w:rsid w:val="00CD0D69"/>
    <w:rsid w:val="00CD10C5"/>
    <w:rsid w:val="00CD142E"/>
    <w:rsid w:val="00CD1553"/>
    <w:rsid w:val="00CD1561"/>
    <w:rsid w:val="00CD17F7"/>
    <w:rsid w:val="00CD188E"/>
    <w:rsid w:val="00CD1A4B"/>
    <w:rsid w:val="00CD1B4A"/>
    <w:rsid w:val="00CD1D02"/>
    <w:rsid w:val="00CD247B"/>
    <w:rsid w:val="00CD252F"/>
    <w:rsid w:val="00CD2560"/>
    <w:rsid w:val="00CD27B3"/>
    <w:rsid w:val="00CD28A3"/>
    <w:rsid w:val="00CD29BD"/>
    <w:rsid w:val="00CD2B30"/>
    <w:rsid w:val="00CD2B36"/>
    <w:rsid w:val="00CD2DDD"/>
    <w:rsid w:val="00CD2E44"/>
    <w:rsid w:val="00CD32BA"/>
    <w:rsid w:val="00CD382C"/>
    <w:rsid w:val="00CD38FA"/>
    <w:rsid w:val="00CD3C2B"/>
    <w:rsid w:val="00CD3E6B"/>
    <w:rsid w:val="00CD4164"/>
    <w:rsid w:val="00CD42C5"/>
    <w:rsid w:val="00CD4733"/>
    <w:rsid w:val="00CD4746"/>
    <w:rsid w:val="00CD4AC2"/>
    <w:rsid w:val="00CD5291"/>
    <w:rsid w:val="00CD52D6"/>
    <w:rsid w:val="00CD546F"/>
    <w:rsid w:val="00CD5ADD"/>
    <w:rsid w:val="00CD6182"/>
    <w:rsid w:val="00CD6333"/>
    <w:rsid w:val="00CD6350"/>
    <w:rsid w:val="00CD635A"/>
    <w:rsid w:val="00CD64CA"/>
    <w:rsid w:val="00CD685F"/>
    <w:rsid w:val="00CD6AF9"/>
    <w:rsid w:val="00CD6F41"/>
    <w:rsid w:val="00CD6F98"/>
    <w:rsid w:val="00CD6F9D"/>
    <w:rsid w:val="00CD71B7"/>
    <w:rsid w:val="00CD7452"/>
    <w:rsid w:val="00CD75AA"/>
    <w:rsid w:val="00CD775F"/>
    <w:rsid w:val="00CD7774"/>
    <w:rsid w:val="00CD77E2"/>
    <w:rsid w:val="00CD7F4D"/>
    <w:rsid w:val="00CE0636"/>
    <w:rsid w:val="00CE0724"/>
    <w:rsid w:val="00CE080F"/>
    <w:rsid w:val="00CE0EA5"/>
    <w:rsid w:val="00CE0F8F"/>
    <w:rsid w:val="00CE0FE2"/>
    <w:rsid w:val="00CE1304"/>
    <w:rsid w:val="00CE1441"/>
    <w:rsid w:val="00CE1AFD"/>
    <w:rsid w:val="00CE1CC7"/>
    <w:rsid w:val="00CE2104"/>
    <w:rsid w:val="00CE2295"/>
    <w:rsid w:val="00CE241D"/>
    <w:rsid w:val="00CE2436"/>
    <w:rsid w:val="00CE25E1"/>
    <w:rsid w:val="00CE2668"/>
    <w:rsid w:val="00CE271E"/>
    <w:rsid w:val="00CE2A97"/>
    <w:rsid w:val="00CE2EE6"/>
    <w:rsid w:val="00CE301B"/>
    <w:rsid w:val="00CE328B"/>
    <w:rsid w:val="00CE3835"/>
    <w:rsid w:val="00CE38B3"/>
    <w:rsid w:val="00CE399A"/>
    <w:rsid w:val="00CE3F63"/>
    <w:rsid w:val="00CE3FBF"/>
    <w:rsid w:val="00CE4123"/>
    <w:rsid w:val="00CE48D4"/>
    <w:rsid w:val="00CE4929"/>
    <w:rsid w:val="00CE4B62"/>
    <w:rsid w:val="00CE4E99"/>
    <w:rsid w:val="00CE4ED1"/>
    <w:rsid w:val="00CE5088"/>
    <w:rsid w:val="00CE5114"/>
    <w:rsid w:val="00CE5582"/>
    <w:rsid w:val="00CE5840"/>
    <w:rsid w:val="00CE5A3D"/>
    <w:rsid w:val="00CE5BA8"/>
    <w:rsid w:val="00CE5DC9"/>
    <w:rsid w:val="00CE60B1"/>
    <w:rsid w:val="00CE61CC"/>
    <w:rsid w:val="00CE62A7"/>
    <w:rsid w:val="00CE6B34"/>
    <w:rsid w:val="00CE6E25"/>
    <w:rsid w:val="00CE6E81"/>
    <w:rsid w:val="00CE77DF"/>
    <w:rsid w:val="00CF0305"/>
    <w:rsid w:val="00CF067B"/>
    <w:rsid w:val="00CF0B8D"/>
    <w:rsid w:val="00CF11F9"/>
    <w:rsid w:val="00CF1225"/>
    <w:rsid w:val="00CF1A09"/>
    <w:rsid w:val="00CF1B9D"/>
    <w:rsid w:val="00CF1D99"/>
    <w:rsid w:val="00CF1E3C"/>
    <w:rsid w:val="00CF2119"/>
    <w:rsid w:val="00CF223F"/>
    <w:rsid w:val="00CF244F"/>
    <w:rsid w:val="00CF2543"/>
    <w:rsid w:val="00CF25B7"/>
    <w:rsid w:val="00CF2860"/>
    <w:rsid w:val="00CF2E35"/>
    <w:rsid w:val="00CF3398"/>
    <w:rsid w:val="00CF3A94"/>
    <w:rsid w:val="00CF3BAC"/>
    <w:rsid w:val="00CF3DE8"/>
    <w:rsid w:val="00CF4079"/>
    <w:rsid w:val="00CF416D"/>
    <w:rsid w:val="00CF43D1"/>
    <w:rsid w:val="00CF48B3"/>
    <w:rsid w:val="00CF4998"/>
    <w:rsid w:val="00CF4A93"/>
    <w:rsid w:val="00CF4C05"/>
    <w:rsid w:val="00CF4E58"/>
    <w:rsid w:val="00CF525B"/>
    <w:rsid w:val="00CF5672"/>
    <w:rsid w:val="00CF5D80"/>
    <w:rsid w:val="00CF5D86"/>
    <w:rsid w:val="00CF5E3A"/>
    <w:rsid w:val="00CF5ED9"/>
    <w:rsid w:val="00CF6234"/>
    <w:rsid w:val="00CF6A6C"/>
    <w:rsid w:val="00CF6A76"/>
    <w:rsid w:val="00CF6F1B"/>
    <w:rsid w:val="00CF71A5"/>
    <w:rsid w:val="00CF7646"/>
    <w:rsid w:val="00CF7C30"/>
    <w:rsid w:val="00CF7D30"/>
    <w:rsid w:val="00CF7F3A"/>
    <w:rsid w:val="00D00047"/>
    <w:rsid w:val="00D000E0"/>
    <w:rsid w:val="00D00141"/>
    <w:rsid w:val="00D008D5"/>
    <w:rsid w:val="00D00B46"/>
    <w:rsid w:val="00D0112C"/>
    <w:rsid w:val="00D011AE"/>
    <w:rsid w:val="00D0125A"/>
    <w:rsid w:val="00D01686"/>
    <w:rsid w:val="00D01A1F"/>
    <w:rsid w:val="00D01BFD"/>
    <w:rsid w:val="00D01D0A"/>
    <w:rsid w:val="00D01F40"/>
    <w:rsid w:val="00D02088"/>
    <w:rsid w:val="00D020C7"/>
    <w:rsid w:val="00D022DE"/>
    <w:rsid w:val="00D023CE"/>
    <w:rsid w:val="00D024C9"/>
    <w:rsid w:val="00D026B1"/>
    <w:rsid w:val="00D02779"/>
    <w:rsid w:val="00D02CF8"/>
    <w:rsid w:val="00D0316A"/>
    <w:rsid w:val="00D0344D"/>
    <w:rsid w:val="00D03587"/>
    <w:rsid w:val="00D0358A"/>
    <w:rsid w:val="00D035BE"/>
    <w:rsid w:val="00D035F6"/>
    <w:rsid w:val="00D03BBC"/>
    <w:rsid w:val="00D04218"/>
    <w:rsid w:val="00D04222"/>
    <w:rsid w:val="00D045EC"/>
    <w:rsid w:val="00D04698"/>
    <w:rsid w:val="00D049F5"/>
    <w:rsid w:val="00D04A72"/>
    <w:rsid w:val="00D04C32"/>
    <w:rsid w:val="00D04CB3"/>
    <w:rsid w:val="00D052E9"/>
    <w:rsid w:val="00D05450"/>
    <w:rsid w:val="00D05461"/>
    <w:rsid w:val="00D059D4"/>
    <w:rsid w:val="00D05CC1"/>
    <w:rsid w:val="00D0629A"/>
    <w:rsid w:val="00D0658C"/>
    <w:rsid w:val="00D066BB"/>
    <w:rsid w:val="00D06725"/>
    <w:rsid w:val="00D06910"/>
    <w:rsid w:val="00D06A41"/>
    <w:rsid w:val="00D06B32"/>
    <w:rsid w:val="00D06BCC"/>
    <w:rsid w:val="00D06C28"/>
    <w:rsid w:val="00D06EB1"/>
    <w:rsid w:val="00D070A3"/>
    <w:rsid w:val="00D070EA"/>
    <w:rsid w:val="00D075D0"/>
    <w:rsid w:val="00D076A7"/>
    <w:rsid w:val="00D07DBD"/>
    <w:rsid w:val="00D102B0"/>
    <w:rsid w:val="00D104E2"/>
    <w:rsid w:val="00D10540"/>
    <w:rsid w:val="00D105D4"/>
    <w:rsid w:val="00D10740"/>
    <w:rsid w:val="00D10C40"/>
    <w:rsid w:val="00D111B2"/>
    <w:rsid w:val="00D1169D"/>
    <w:rsid w:val="00D116A1"/>
    <w:rsid w:val="00D116F7"/>
    <w:rsid w:val="00D1204C"/>
    <w:rsid w:val="00D120A6"/>
    <w:rsid w:val="00D120BD"/>
    <w:rsid w:val="00D12161"/>
    <w:rsid w:val="00D1237B"/>
    <w:rsid w:val="00D1240C"/>
    <w:rsid w:val="00D124BC"/>
    <w:rsid w:val="00D1298F"/>
    <w:rsid w:val="00D12BA5"/>
    <w:rsid w:val="00D12CD4"/>
    <w:rsid w:val="00D134C4"/>
    <w:rsid w:val="00D138B8"/>
    <w:rsid w:val="00D1390D"/>
    <w:rsid w:val="00D139CF"/>
    <w:rsid w:val="00D13A41"/>
    <w:rsid w:val="00D13DC0"/>
    <w:rsid w:val="00D13DCB"/>
    <w:rsid w:val="00D13F8F"/>
    <w:rsid w:val="00D14094"/>
    <w:rsid w:val="00D14239"/>
    <w:rsid w:val="00D142AA"/>
    <w:rsid w:val="00D1442C"/>
    <w:rsid w:val="00D14907"/>
    <w:rsid w:val="00D14B20"/>
    <w:rsid w:val="00D14CD5"/>
    <w:rsid w:val="00D14CEB"/>
    <w:rsid w:val="00D14E16"/>
    <w:rsid w:val="00D14FA7"/>
    <w:rsid w:val="00D150C5"/>
    <w:rsid w:val="00D15145"/>
    <w:rsid w:val="00D1547D"/>
    <w:rsid w:val="00D1571E"/>
    <w:rsid w:val="00D158AA"/>
    <w:rsid w:val="00D15BD0"/>
    <w:rsid w:val="00D15D48"/>
    <w:rsid w:val="00D15F12"/>
    <w:rsid w:val="00D162DB"/>
    <w:rsid w:val="00D16435"/>
    <w:rsid w:val="00D1649C"/>
    <w:rsid w:val="00D16905"/>
    <w:rsid w:val="00D1693B"/>
    <w:rsid w:val="00D1696B"/>
    <w:rsid w:val="00D16D92"/>
    <w:rsid w:val="00D16FA8"/>
    <w:rsid w:val="00D17002"/>
    <w:rsid w:val="00D170F0"/>
    <w:rsid w:val="00D179CE"/>
    <w:rsid w:val="00D17A2F"/>
    <w:rsid w:val="00D17A84"/>
    <w:rsid w:val="00D17BB3"/>
    <w:rsid w:val="00D17F33"/>
    <w:rsid w:val="00D20061"/>
    <w:rsid w:val="00D20097"/>
    <w:rsid w:val="00D2011E"/>
    <w:rsid w:val="00D203D0"/>
    <w:rsid w:val="00D20547"/>
    <w:rsid w:val="00D20A59"/>
    <w:rsid w:val="00D20B7E"/>
    <w:rsid w:val="00D20BC2"/>
    <w:rsid w:val="00D20F5A"/>
    <w:rsid w:val="00D210B5"/>
    <w:rsid w:val="00D21169"/>
    <w:rsid w:val="00D21295"/>
    <w:rsid w:val="00D2141B"/>
    <w:rsid w:val="00D217BA"/>
    <w:rsid w:val="00D21DB0"/>
    <w:rsid w:val="00D21FCC"/>
    <w:rsid w:val="00D21FEA"/>
    <w:rsid w:val="00D2200E"/>
    <w:rsid w:val="00D22130"/>
    <w:rsid w:val="00D2223F"/>
    <w:rsid w:val="00D22380"/>
    <w:rsid w:val="00D227F2"/>
    <w:rsid w:val="00D22853"/>
    <w:rsid w:val="00D22D19"/>
    <w:rsid w:val="00D22DA1"/>
    <w:rsid w:val="00D22EFE"/>
    <w:rsid w:val="00D22FD6"/>
    <w:rsid w:val="00D232D7"/>
    <w:rsid w:val="00D23726"/>
    <w:rsid w:val="00D238D9"/>
    <w:rsid w:val="00D23B7C"/>
    <w:rsid w:val="00D23E2C"/>
    <w:rsid w:val="00D23EF1"/>
    <w:rsid w:val="00D24014"/>
    <w:rsid w:val="00D246E4"/>
    <w:rsid w:val="00D24997"/>
    <w:rsid w:val="00D24FCA"/>
    <w:rsid w:val="00D25069"/>
    <w:rsid w:val="00D2516B"/>
    <w:rsid w:val="00D25298"/>
    <w:rsid w:val="00D25349"/>
    <w:rsid w:val="00D25678"/>
    <w:rsid w:val="00D259DA"/>
    <w:rsid w:val="00D26070"/>
    <w:rsid w:val="00D262C4"/>
    <w:rsid w:val="00D264E0"/>
    <w:rsid w:val="00D26BC5"/>
    <w:rsid w:val="00D26E5E"/>
    <w:rsid w:val="00D27466"/>
    <w:rsid w:val="00D275F6"/>
    <w:rsid w:val="00D27790"/>
    <w:rsid w:val="00D27791"/>
    <w:rsid w:val="00D27CCA"/>
    <w:rsid w:val="00D27CE1"/>
    <w:rsid w:val="00D3002C"/>
    <w:rsid w:val="00D304E3"/>
    <w:rsid w:val="00D30500"/>
    <w:rsid w:val="00D307DE"/>
    <w:rsid w:val="00D30934"/>
    <w:rsid w:val="00D309B8"/>
    <w:rsid w:val="00D309E4"/>
    <w:rsid w:val="00D30CFA"/>
    <w:rsid w:val="00D30EE6"/>
    <w:rsid w:val="00D30FC2"/>
    <w:rsid w:val="00D31128"/>
    <w:rsid w:val="00D3131A"/>
    <w:rsid w:val="00D31531"/>
    <w:rsid w:val="00D31723"/>
    <w:rsid w:val="00D31AF6"/>
    <w:rsid w:val="00D31E47"/>
    <w:rsid w:val="00D31E6C"/>
    <w:rsid w:val="00D322DC"/>
    <w:rsid w:val="00D32335"/>
    <w:rsid w:val="00D32C23"/>
    <w:rsid w:val="00D32CD5"/>
    <w:rsid w:val="00D32D6A"/>
    <w:rsid w:val="00D32DDF"/>
    <w:rsid w:val="00D336FB"/>
    <w:rsid w:val="00D33880"/>
    <w:rsid w:val="00D33902"/>
    <w:rsid w:val="00D33B96"/>
    <w:rsid w:val="00D33BBA"/>
    <w:rsid w:val="00D33DB4"/>
    <w:rsid w:val="00D33F0C"/>
    <w:rsid w:val="00D33F77"/>
    <w:rsid w:val="00D3406D"/>
    <w:rsid w:val="00D34119"/>
    <w:rsid w:val="00D3429E"/>
    <w:rsid w:val="00D34471"/>
    <w:rsid w:val="00D346BC"/>
    <w:rsid w:val="00D3489A"/>
    <w:rsid w:val="00D348C2"/>
    <w:rsid w:val="00D348FD"/>
    <w:rsid w:val="00D34CB2"/>
    <w:rsid w:val="00D34F32"/>
    <w:rsid w:val="00D3510D"/>
    <w:rsid w:val="00D354C8"/>
    <w:rsid w:val="00D357F0"/>
    <w:rsid w:val="00D35A45"/>
    <w:rsid w:val="00D36068"/>
    <w:rsid w:val="00D36263"/>
    <w:rsid w:val="00D3630D"/>
    <w:rsid w:val="00D364A6"/>
    <w:rsid w:val="00D3664E"/>
    <w:rsid w:val="00D36706"/>
    <w:rsid w:val="00D376CB"/>
    <w:rsid w:val="00D37738"/>
    <w:rsid w:val="00D37778"/>
    <w:rsid w:val="00D37982"/>
    <w:rsid w:val="00D37E02"/>
    <w:rsid w:val="00D40172"/>
    <w:rsid w:val="00D4017F"/>
    <w:rsid w:val="00D4027C"/>
    <w:rsid w:val="00D40628"/>
    <w:rsid w:val="00D4080D"/>
    <w:rsid w:val="00D4099B"/>
    <w:rsid w:val="00D40A4A"/>
    <w:rsid w:val="00D40C69"/>
    <w:rsid w:val="00D412CA"/>
    <w:rsid w:val="00D413C0"/>
    <w:rsid w:val="00D41929"/>
    <w:rsid w:val="00D41ACC"/>
    <w:rsid w:val="00D41CFF"/>
    <w:rsid w:val="00D41E72"/>
    <w:rsid w:val="00D41FE3"/>
    <w:rsid w:val="00D4225E"/>
    <w:rsid w:val="00D42682"/>
    <w:rsid w:val="00D42C0A"/>
    <w:rsid w:val="00D42E3A"/>
    <w:rsid w:val="00D431B3"/>
    <w:rsid w:val="00D43243"/>
    <w:rsid w:val="00D4349B"/>
    <w:rsid w:val="00D4354A"/>
    <w:rsid w:val="00D435B7"/>
    <w:rsid w:val="00D43630"/>
    <w:rsid w:val="00D43DD6"/>
    <w:rsid w:val="00D444A6"/>
    <w:rsid w:val="00D445E2"/>
    <w:rsid w:val="00D44A84"/>
    <w:rsid w:val="00D44C9B"/>
    <w:rsid w:val="00D454E2"/>
    <w:rsid w:val="00D45542"/>
    <w:rsid w:val="00D458C8"/>
    <w:rsid w:val="00D45914"/>
    <w:rsid w:val="00D45A69"/>
    <w:rsid w:val="00D45B1E"/>
    <w:rsid w:val="00D45E9B"/>
    <w:rsid w:val="00D462A8"/>
    <w:rsid w:val="00D467AB"/>
    <w:rsid w:val="00D46902"/>
    <w:rsid w:val="00D46945"/>
    <w:rsid w:val="00D46B52"/>
    <w:rsid w:val="00D46B79"/>
    <w:rsid w:val="00D46C7A"/>
    <w:rsid w:val="00D47041"/>
    <w:rsid w:val="00D47183"/>
    <w:rsid w:val="00D4737E"/>
    <w:rsid w:val="00D47858"/>
    <w:rsid w:val="00D47AEB"/>
    <w:rsid w:val="00D47B5C"/>
    <w:rsid w:val="00D50741"/>
    <w:rsid w:val="00D50856"/>
    <w:rsid w:val="00D509E0"/>
    <w:rsid w:val="00D50A2D"/>
    <w:rsid w:val="00D50E44"/>
    <w:rsid w:val="00D51092"/>
    <w:rsid w:val="00D5118B"/>
    <w:rsid w:val="00D51258"/>
    <w:rsid w:val="00D51363"/>
    <w:rsid w:val="00D516D2"/>
    <w:rsid w:val="00D5179D"/>
    <w:rsid w:val="00D518C7"/>
    <w:rsid w:val="00D51CC9"/>
    <w:rsid w:val="00D51FE2"/>
    <w:rsid w:val="00D52183"/>
    <w:rsid w:val="00D522DE"/>
    <w:rsid w:val="00D52571"/>
    <w:rsid w:val="00D52761"/>
    <w:rsid w:val="00D52827"/>
    <w:rsid w:val="00D52998"/>
    <w:rsid w:val="00D529F4"/>
    <w:rsid w:val="00D531AA"/>
    <w:rsid w:val="00D5323D"/>
    <w:rsid w:val="00D5334A"/>
    <w:rsid w:val="00D53387"/>
    <w:rsid w:val="00D53502"/>
    <w:rsid w:val="00D535F1"/>
    <w:rsid w:val="00D53918"/>
    <w:rsid w:val="00D53926"/>
    <w:rsid w:val="00D53A16"/>
    <w:rsid w:val="00D53DC3"/>
    <w:rsid w:val="00D53E06"/>
    <w:rsid w:val="00D53F74"/>
    <w:rsid w:val="00D543D6"/>
    <w:rsid w:val="00D545C0"/>
    <w:rsid w:val="00D546BF"/>
    <w:rsid w:val="00D54748"/>
    <w:rsid w:val="00D5497F"/>
    <w:rsid w:val="00D54F7F"/>
    <w:rsid w:val="00D5532C"/>
    <w:rsid w:val="00D5557A"/>
    <w:rsid w:val="00D55986"/>
    <w:rsid w:val="00D55B8A"/>
    <w:rsid w:val="00D55D55"/>
    <w:rsid w:val="00D55DB7"/>
    <w:rsid w:val="00D55ED2"/>
    <w:rsid w:val="00D56081"/>
    <w:rsid w:val="00D560D1"/>
    <w:rsid w:val="00D561FA"/>
    <w:rsid w:val="00D56335"/>
    <w:rsid w:val="00D56684"/>
    <w:rsid w:val="00D5685B"/>
    <w:rsid w:val="00D56AAE"/>
    <w:rsid w:val="00D56C4D"/>
    <w:rsid w:val="00D57168"/>
    <w:rsid w:val="00D57170"/>
    <w:rsid w:val="00D57383"/>
    <w:rsid w:val="00D5772E"/>
    <w:rsid w:val="00D577ED"/>
    <w:rsid w:val="00D577F6"/>
    <w:rsid w:val="00D57896"/>
    <w:rsid w:val="00D57981"/>
    <w:rsid w:val="00D579BB"/>
    <w:rsid w:val="00D60053"/>
    <w:rsid w:val="00D600AE"/>
    <w:rsid w:val="00D601F4"/>
    <w:rsid w:val="00D602B3"/>
    <w:rsid w:val="00D60318"/>
    <w:rsid w:val="00D603AC"/>
    <w:rsid w:val="00D60607"/>
    <w:rsid w:val="00D6074C"/>
    <w:rsid w:val="00D60975"/>
    <w:rsid w:val="00D60A25"/>
    <w:rsid w:val="00D60E01"/>
    <w:rsid w:val="00D612EA"/>
    <w:rsid w:val="00D61340"/>
    <w:rsid w:val="00D614D2"/>
    <w:rsid w:val="00D614FD"/>
    <w:rsid w:val="00D61601"/>
    <w:rsid w:val="00D616F8"/>
    <w:rsid w:val="00D61F95"/>
    <w:rsid w:val="00D6213D"/>
    <w:rsid w:val="00D622CA"/>
    <w:rsid w:val="00D62319"/>
    <w:rsid w:val="00D62335"/>
    <w:rsid w:val="00D6234C"/>
    <w:rsid w:val="00D62390"/>
    <w:rsid w:val="00D62622"/>
    <w:rsid w:val="00D626EA"/>
    <w:rsid w:val="00D6284F"/>
    <w:rsid w:val="00D62916"/>
    <w:rsid w:val="00D62C4E"/>
    <w:rsid w:val="00D62E67"/>
    <w:rsid w:val="00D632FA"/>
    <w:rsid w:val="00D637B2"/>
    <w:rsid w:val="00D63860"/>
    <w:rsid w:val="00D6392F"/>
    <w:rsid w:val="00D63A25"/>
    <w:rsid w:val="00D63AF1"/>
    <w:rsid w:val="00D63D5D"/>
    <w:rsid w:val="00D63E7E"/>
    <w:rsid w:val="00D63F38"/>
    <w:rsid w:val="00D63F5A"/>
    <w:rsid w:val="00D641A0"/>
    <w:rsid w:val="00D64422"/>
    <w:rsid w:val="00D64487"/>
    <w:rsid w:val="00D64C3F"/>
    <w:rsid w:val="00D64D69"/>
    <w:rsid w:val="00D64D93"/>
    <w:rsid w:val="00D64D9B"/>
    <w:rsid w:val="00D64F75"/>
    <w:rsid w:val="00D650B5"/>
    <w:rsid w:val="00D6536B"/>
    <w:rsid w:val="00D65E77"/>
    <w:rsid w:val="00D66139"/>
    <w:rsid w:val="00D664E2"/>
    <w:rsid w:val="00D66500"/>
    <w:rsid w:val="00D66B7B"/>
    <w:rsid w:val="00D67057"/>
    <w:rsid w:val="00D671F2"/>
    <w:rsid w:val="00D67500"/>
    <w:rsid w:val="00D67829"/>
    <w:rsid w:val="00D678A2"/>
    <w:rsid w:val="00D678AE"/>
    <w:rsid w:val="00D678E1"/>
    <w:rsid w:val="00D67B8A"/>
    <w:rsid w:val="00D70017"/>
    <w:rsid w:val="00D70024"/>
    <w:rsid w:val="00D70120"/>
    <w:rsid w:val="00D70210"/>
    <w:rsid w:val="00D70303"/>
    <w:rsid w:val="00D7080D"/>
    <w:rsid w:val="00D70C17"/>
    <w:rsid w:val="00D70D5C"/>
    <w:rsid w:val="00D70D8B"/>
    <w:rsid w:val="00D71716"/>
    <w:rsid w:val="00D717D8"/>
    <w:rsid w:val="00D71A5D"/>
    <w:rsid w:val="00D71A66"/>
    <w:rsid w:val="00D71EDC"/>
    <w:rsid w:val="00D720F5"/>
    <w:rsid w:val="00D7240B"/>
    <w:rsid w:val="00D72586"/>
    <w:rsid w:val="00D7299A"/>
    <w:rsid w:val="00D729B3"/>
    <w:rsid w:val="00D72B0D"/>
    <w:rsid w:val="00D72B23"/>
    <w:rsid w:val="00D72CF0"/>
    <w:rsid w:val="00D73008"/>
    <w:rsid w:val="00D73021"/>
    <w:rsid w:val="00D732DC"/>
    <w:rsid w:val="00D7332D"/>
    <w:rsid w:val="00D73484"/>
    <w:rsid w:val="00D73CAA"/>
    <w:rsid w:val="00D73FAA"/>
    <w:rsid w:val="00D7404B"/>
    <w:rsid w:val="00D74167"/>
    <w:rsid w:val="00D743F3"/>
    <w:rsid w:val="00D74467"/>
    <w:rsid w:val="00D7468C"/>
    <w:rsid w:val="00D74F05"/>
    <w:rsid w:val="00D74FB2"/>
    <w:rsid w:val="00D750E0"/>
    <w:rsid w:val="00D752E2"/>
    <w:rsid w:val="00D752F8"/>
    <w:rsid w:val="00D75364"/>
    <w:rsid w:val="00D75664"/>
    <w:rsid w:val="00D7572B"/>
    <w:rsid w:val="00D75A40"/>
    <w:rsid w:val="00D75A60"/>
    <w:rsid w:val="00D75B89"/>
    <w:rsid w:val="00D75C58"/>
    <w:rsid w:val="00D75CAF"/>
    <w:rsid w:val="00D7627D"/>
    <w:rsid w:val="00D76434"/>
    <w:rsid w:val="00D7660D"/>
    <w:rsid w:val="00D76781"/>
    <w:rsid w:val="00D767B7"/>
    <w:rsid w:val="00D768EA"/>
    <w:rsid w:val="00D76D23"/>
    <w:rsid w:val="00D76FD5"/>
    <w:rsid w:val="00D77096"/>
    <w:rsid w:val="00D77653"/>
    <w:rsid w:val="00D7792A"/>
    <w:rsid w:val="00D800B3"/>
    <w:rsid w:val="00D8014E"/>
    <w:rsid w:val="00D801DC"/>
    <w:rsid w:val="00D80232"/>
    <w:rsid w:val="00D8029F"/>
    <w:rsid w:val="00D80445"/>
    <w:rsid w:val="00D80904"/>
    <w:rsid w:val="00D80A09"/>
    <w:rsid w:val="00D80A3A"/>
    <w:rsid w:val="00D80E0F"/>
    <w:rsid w:val="00D80F50"/>
    <w:rsid w:val="00D81049"/>
    <w:rsid w:val="00D810B2"/>
    <w:rsid w:val="00D811B3"/>
    <w:rsid w:val="00D8122D"/>
    <w:rsid w:val="00D8147B"/>
    <w:rsid w:val="00D81495"/>
    <w:rsid w:val="00D817BB"/>
    <w:rsid w:val="00D821A0"/>
    <w:rsid w:val="00D8231C"/>
    <w:rsid w:val="00D82BF6"/>
    <w:rsid w:val="00D82C38"/>
    <w:rsid w:val="00D82E4A"/>
    <w:rsid w:val="00D83119"/>
    <w:rsid w:val="00D83194"/>
    <w:rsid w:val="00D8320A"/>
    <w:rsid w:val="00D833DD"/>
    <w:rsid w:val="00D835C6"/>
    <w:rsid w:val="00D836F0"/>
    <w:rsid w:val="00D8389C"/>
    <w:rsid w:val="00D83AA2"/>
    <w:rsid w:val="00D83AA9"/>
    <w:rsid w:val="00D83AC9"/>
    <w:rsid w:val="00D83B41"/>
    <w:rsid w:val="00D83B7E"/>
    <w:rsid w:val="00D83C25"/>
    <w:rsid w:val="00D83E01"/>
    <w:rsid w:val="00D83F4C"/>
    <w:rsid w:val="00D8449A"/>
    <w:rsid w:val="00D850DF"/>
    <w:rsid w:val="00D854D8"/>
    <w:rsid w:val="00D85604"/>
    <w:rsid w:val="00D85743"/>
    <w:rsid w:val="00D85750"/>
    <w:rsid w:val="00D85AA1"/>
    <w:rsid w:val="00D85E22"/>
    <w:rsid w:val="00D86422"/>
    <w:rsid w:val="00D86438"/>
    <w:rsid w:val="00D8677C"/>
    <w:rsid w:val="00D86884"/>
    <w:rsid w:val="00D869A2"/>
    <w:rsid w:val="00D86A45"/>
    <w:rsid w:val="00D86E2C"/>
    <w:rsid w:val="00D871F8"/>
    <w:rsid w:val="00D879B7"/>
    <w:rsid w:val="00D87A46"/>
    <w:rsid w:val="00D87DA4"/>
    <w:rsid w:val="00D87E44"/>
    <w:rsid w:val="00D87FF6"/>
    <w:rsid w:val="00D901BB"/>
    <w:rsid w:val="00D9022D"/>
    <w:rsid w:val="00D908B5"/>
    <w:rsid w:val="00D90986"/>
    <w:rsid w:val="00D90D0A"/>
    <w:rsid w:val="00D91002"/>
    <w:rsid w:val="00D91030"/>
    <w:rsid w:val="00D910C3"/>
    <w:rsid w:val="00D9112A"/>
    <w:rsid w:val="00D9114B"/>
    <w:rsid w:val="00D911B1"/>
    <w:rsid w:val="00D91263"/>
    <w:rsid w:val="00D913C9"/>
    <w:rsid w:val="00D913E9"/>
    <w:rsid w:val="00D9147C"/>
    <w:rsid w:val="00D9160D"/>
    <w:rsid w:val="00D919DE"/>
    <w:rsid w:val="00D91BA2"/>
    <w:rsid w:val="00D9205F"/>
    <w:rsid w:val="00D9267C"/>
    <w:rsid w:val="00D92B6F"/>
    <w:rsid w:val="00D92B9D"/>
    <w:rsid w:val="00D932EB"/>
    <w:rsid w:val="00D93827"/>
    <w:rsid w:val="00D93AD3"/>
    <w:rsid w:val="00D93B83"/>
    <w:rsid w:val="00D93CB6"/>
    <w:rsid w:val="00D93DBB"/>
    <w:rsid w:val="00D9441C"/>
    <w:rsid w:val="00D946DA"/>
    <w:rsid w:val="00D947A3"/>
    <w:rsid w:val="00D95104"/>
    <w:rsid w:val="00D9547B"/>
    <w:rsid w:val="00D955FA"/>
    <w:rsid w:val="00D95600"/>
    <w:rsid w:val="00D95680"/>
    <w:rsid w:val="00D95C6E"/>
    <w:rsid w:val="00D96319"/>
    <w:rsid w:val="00D96336"/>
    <w:rsid w:val="00D964ED"/>
    <w:rsid w:val="00D96E75"/>
    <w:rsid w:val="00D96FAE"/>
    <w:rsid w:val="00D97234"/>
    <w:rsid w:val="00D9741E"/>
    <w:rsid w:val="00D97441"/>
    <w:rsid w:val="00D976F6"/>
    <w:rsid w:val="00D97B61"/>
    <w:rsid w:val="00D97C49"/>
    <w:rsid w:val="00D97D5E"/>
    <w:rsid w:val="00D97FD9"/>
    <w:rsid w:val="00D97FF4"/>
    <w:rsid w:val="00DA03B0"/>
    <w:rsid w:val="00DA04D5"/>
    <w:rsid w:val="00DA04E4"/>
    <w:rsid w:val="00DA0585"/>
    <w:rsid w:val="00DA060D"/>
    <w:rsid w:val="00DA06DD"/>
    <w:rsid w:val="00DA0896"/>
    <w:rsid w:val="00DA094A"/>
    <w:rsid w:val="00DA0978"/>
    <w:rsid w:val="00DA09EC"/>
    <w:rsid w:val="00DA0A3B"/>
    <w:rsid w:val="00DA0B17"/>
    <w:rsid w:val="00DA0D3F"/>
    <w:rsid w:val="00DA0F79"/>
    <w:rsid w:val="00DA1280"/>
    <w:rsid w:val="00DA14E1"/>
    <w:rsid w:val="00DA14F3"/>
    <w:rsid w:val="00DA181E"/>
    <w:rsid w:val="00DA1A20"/>
    <w:rsid w:val="00DA1A5F"/>
    <w:rsid w:val="00DA1B5B"/>
    <w:rsid w:val="00DA22E9"/>
    <w:rsid w:val="00DA2444"/>
    <w:rsid w:val="00DA2555"/>
    <w:rsid w:val="00DA26F8"/>
    <w:rsid w:val="00DA2D03"/>
    <w:rsid w:val="00DA312C"/>
    <w:rsid w:val="00DA3161"/>
    <w:rsid w:val="00DA33AB"/>
    <w:rsid w:val="00DA3A14"/>
    <w:rsid w:val="00DA3A73"/>
    <w:rsid w:val="00DA3B0B"/>
    <w:rsid w:val="00DA3F43"/>
    <w:rsid w:val="00DA4023"/>
    <w:rsid w:val="00DA41BF"/>
    <w:rsid w:val="00DA41EC"/>
    <w:rsid w:val="00DA4377"/>
    <w:rsid w:val="00DA43A8"/>
    <w:rsid w:val="00DA47D4"/>
    <w:rsid w:val="00DA54A3"/>
    <w:rsid w:val="00DA5799"/>
    <w:rsid w:val="00DA588A"/>
    <w:rsid w:val="00DA5949"/>
    <w:rsid w:val="00DA5951"/>
    <w:rsid w:val="00DA59A6"/>
    <w:rsid w:val="00DA5A72"/>
    <w:rsid w:val="00DA5B13"/>
    <w:rsid w:val="00DA5DDD"/>
    <w:rsid w:val="00DA5E50"/>
    <w:rsid w:val="00DA6510"/>
    <w:rsid w:val="00DA6701"/>
    <w:rsid w:val="00DA6793"/>
    <w:rsid w:val="00DA6B92"/>
    <w:rsid w:val="00DA6D00"/>
    <w:rsid w:val="00DA6D0B"/>
    <w:rsid w:val="00DA74BA"/>
    <w:rsid w:val="00DA75E3"/>
    <w:rsid w:val="00DA7605"/>
    <w:rsid w:val="00DA7703"/>
    <w:rsid w:val="00DA775F"/>
    <w:rsid w:val="00DA7B98"/>
    <w:rsid w:val="00DA7C57"/>
    <w:rsid w:val="00DA7D6D"/>
    <w:rsid w:val="00DA7F97"/>
    <w:rsid w:val="00DA7FD2"/>
    <w:rsid w:val="00DB03D7"/>
    <w:rsid w:val="00DB0BF3"/>
    <w:rsid w:val="00DB0C11"/>
    <w:rsid w:val="00DB0CE1"/>
    <w:rsid w:val="00DB0FDA"/>
    <w:rsid w:val="00DB10F9"/>
    <w:rsid w:val="00DB13C4"/>
    <w:rsid w:val="00DB1841"/>
    <w:rsid w:val="00DB18F4"/>
    <w:rsid w:val="00DB1BB1"/>
    <w:rsid w:val="00DB1C4E"/>
    <w:rsid w:val="00DB201B"/>
    <w:rsid w:val="00DB203A"/>
    <w:rsid w:val="00DB212D"/>
    <w:rsid w:val="00DB23AA"/>
    <w:rsid w:val="00DB2DDF"/>
    <w:rsid w:val="00DB3051"/>
    <w:rsid w:val="00DB325F"/>
    <w:rsid w:val="00DB335C"/>
    <w:rsid w:val="00DB352F"/>
    <w:rsid w:val="00DB3562"/>
    <w:rsid w:val="00DB387E"/>
    <w:rsid w:val="00DB397D"/>
    <w:rsid w:val="00DB3F07"/>
    <w:rsid w:val="00DB40D4"/>
    <w:rsid w:val="00DB43E4"/>
    <w:rsid w:val="00DB4596"/>
    <w:rsid w:val="00DB47A5"/>
    <w:rsid w:val="00DB490E"/>
    <w:rsid w:val="00DB4E23"/>
    <w:rsid w:val="00DB4EAD"/>
    <w:rsid w:val="00DB5817"/>
    <w:rsid w:val="00DB59A0"/>
    <w:rsid w:val="00DB6277"/>
    <w:rsid w:val="00DB62E7"/>
    <w:rsid w:val="00DB6431"/>
    <w:rsid w:val="00DB64EB"/>
    <w:rsid w:val="00DB650E"/>
    <w:rsid w:val="00DB65DA"/>
    <w:rsid w:val="00DB683A"/>
    <w:rsid w:val="00DB6B3C"/>
    <w:rsid w:val="00DB6F47"/>
    <w:rsid w:val="00DB75CB"/>
    <w:rsid w:val="00DB760A"/>
    <w:rsid w:val="00DB77E7"/>
    <w:rsid w:val="00DB7A68"/>
    <w:rsid w:val="00DB7B66"/>
    <w:rsid w:val="00DB7E3E"/>
    <w:rsid w:val="00DB7EAD"/>
    <w:rsid w:val="00DC053E"/>
    <w:rsid w:val="00DC058E"/>
    <w:rsid w:val="00DC075A"/>
    <w:rsid w:val="00DC0821"/>
    <w:rsid w:val="00DC0889"/>
    <w:rsid w:val="00DC0A95"/>
    <w:rsid w:val="00DC0B24"/>
    <w:rsid w:val="00DC0BED"/>
    <w:rsid w:val="00DC0EF8"/>
    <w:rsid w:val="00DC1104"/>
    <w:rsid w:val="00DC120A"/>
    <w:rsid w:val="00DC1349"/>
    <w:rsid w:val="00DC139A"/>
    <w:rsid w:val="00DC148E"/>
    <w:rsid w:val="00DC2028"/>
    <w:rsid w:val="00DC209F"/>
    <w:rsid w:val="00DC2511"/>
    <w:rsid w:val="00DC25AA"/>
    <w:rsid w:val="00DC2899"/>
    <w:rsid w:val="00DC2929"/>
    <w:rsid w:val="00DC2A1D"/>
    <w:rsid w:val="00DC2C0E"/>
    <w:rsid w:val="00DC2C2F"/>
    <w:rsid w:val="00DC2C72"/>
    <w:rsid w:val="00DC2D81"/>
    <w:rsid w:val="00DC2E8C"/>
    <w:rsid w:val="00DC31A8"/>
    <w:rsid w:val="00DC32DE"/>
    <w:rsid w:val="00DC3713"/>
    <w:rsid w:val="00DC3778"/>
    <w:rsid w:val="00DC37A7"/>
    <w:rsid w:val="00DC37B6"/>
    <w:rsid w:val="00DC3EC5"/>
    <w:rsid w:val="00DC4CE4"/>
    <w:rsid w:val="00DC52F7"/>
    <w:rsid w:val="00DC5682"/>
    <w:rsid w:val="00DC5855"/>
    <w:rsid w:val="00DC5876"/>
    <w:rsid w:val="00DC58AD"/>
    <w:rsid w:val="00DC58E5"/>
    <w:rsid w:val="00DC5D19"/>
    <w:rsid w:val="00DC619D"/>
    <w:rsid w:val="00DC6877"/>
    <w:rsid w:val="00DC6969"/>
    <w:rsid w:val="00DC6ABC"/>
    <w:rsid w:val="00DC6BE0"/>
    <w:rsid w:val="00DC6BE5"/>
    <w:rsid w:val="00DC6C63"/>
    <w:rsid w:val="00DC6DB9"/>
    <w:rsid w:val="00DC7069"/>
    <w:rsid w:val="00DC7125"/>
    <w:rsid w:val="00DC7601"/>
    <w:rsid w:val="00DC7645"/>
    <w:rsid w:val="00DC7766"/>
    <w:rsid w:val="00DC7A03"/>
    <w:rsid w:val="00DC7B83"/>
    <w:rsid w:val="00DC7EFC"/>
    <w:rsid w:val="00DD00E7"/>
    <w:rsid w:val="00DD02C7"/>
    <w:rsid w:val="00DD054D"/>
    <w:rsid w:val="00DD05AF"/>
    <w:rsid w:val="00DD0809"/>
    <w:rsid w:val="00DD082F"/>
    <w:rsid w:val="00DD0A9D"/>
    <w:rsid w:val="00DD0C33"/>
    <w:rsid w:val="00DD0D01"/>
    <w:rsid w:val="00DD0E5B"/>
    <w:rsid w:val="00DD1466"/>
    <w:rsid w:val="00DD1490"/>
    <w:rsid w:val="00DD14A5"/>
    <w:rsid w:val="00DD1F87"/>
    <w:rsid w:val="00DD213D"/>
    <w:rsid w:val="00DD2146"/>
    <w:rsid w:val="00DD21B0"/>
    <w:rsid w:val="00DD26DC"/>
    <w:rsid w:val="00DD2837"/>
    <w:rsid w:val="00DD28E1"/>
    <w:rsid w:val="00DD2922"/>
    <w:rsid w:val="00DD3795"/>
    <w:rsid w:val="00DD3F98"/>
    <w:rsid w:val="00DD407C"/>
    <w:rsid w:val="00DD4093"/>
    <w:rsid w:val="00DD40C8"/>
    <w:rsid w:val="00DD44B5"/>
    <w:rsid w:val="00DD45A4"/>
    <w:rsid w:val="00DD460C"/>
    <w:rsid w:val="00DD49A2"/>
    <w:rsid w:val="00DD4AA6"/>
    <w:rsid w:val="00DD4D51"/>
    <w:rsid w:val="00DD51B1"/>
    <w:rsid w:val="00DD53C8"/>
    <w:rsid w:val="00DD553B"/>
    <w:rsid w:val="00DD57DB"/>
    <w:rsid w:val="00DD5C3C"/>
    <w:rsid w:val="00DD5C70"/>
    <w:rsid w:val="00DD5CA2"/>
    <w:rsid w:val="00DD5EE8"/>
    <w:rsid w:val="00DD60FA"/>
    <w:rsid w:val="00DD63EB"/>
    <w:rsid w:val="00DD6639"/>
    <w:rsid w:val="00DD66C9"/>
    <w:rsid w:val="00DD69DA"/>
    <w:rsid w:val="00DD69F3"/>
    <w:rsid w:val="00DD6A63"/>
    <w:rsid w:val="00DD6BA9"/>
    <w:rsid w:val="00DD6C50"/>
    <w:rsid w:val="00DD6C90"/>
    <w:rsid w:val="00DD72CB"/>
    <w:rsid w:val="00DD72D5"/>
    <w:rsid w:val="00DD72E6"/>
    <w:rsid w:val="00DD7316"/>
    <w:rsid w:val="00DD74C5"/>
    <w:rsid w:val="00DD76ED"/>
    <w:rsid w:val="00DD77C9"/>
    <w:rsid w:val="00DD7808"/>
    <w:rsid w:val="00DD794F"/>
    <w:rsid w:val="00DE0263"/>
    <w:rsid w:val="00DE02D2"/>
    <w:rsid w:val="00DE02DA"/>
    <w:rsid w:val="00DE08BE"/>
    <w:rsid w:val="00DE0ACF"/>
    <w:rsid w:val="00DE15D3"/>
    <w:rsid w:val="00DE1781"/>
    <w:rsid w:val="00DE193C"/>
    <w:rsid w:val="00DE1A26"/>
    <w:rsid w:val="00DE20C1"/>
    <w:rsid w:val="00DE227B"/>
    <w:rsid w:val="00DE24F3"/>
    <w:rsid w:val="00DE2705"/>
    <w:rsid w:val="00DE303A"/>
    <w:rsid w:val="00DE30E6"/>
    <w:rsid w:val="00DE325B"/>
    <w:rsid w:val="00DE332E"/>
    <w:rsid w:val="00DE3360"/>
    <w:rsid w:val="00DE3524"/>
    <w:rsid w:val="00DE36CE"/>
    <w:rsid w:val="00DE38F3"/>
    <w:rsid w:val="00DE393C"/>
    <w:rsid w:val="00DE3FE6"/>
    <w:rsid w:val="00DE40BA"/>
    <w:rsid w:val="00DE475F"/>
    <w:rsid w:val="00DE4818"/>
    <w:rsid w:val="00DE4992"/>
    <w:rsid w:val="00DE4C21"/>
    <w:rsid w:val="00DE4FBB"/>
    <w:rsid w:val="00DE5029"/>
    <w:rsid w:val="00DE51CB"/>
    <w:rsid w:val="00DE52D2"/>
    <w:rsid w:val="00DE55CC"/>
    <w:rsid w:val="00DE56CD"/>
    <w:rsid w:val="00DE5A78"/>
    <w:rsid w:val="00DE5F57"/>
    <w:rsid w:val="00DE615F"/>
    <w:rsid w:val="00DE638C"/>
    <w:rsid w:val="00DE65B1"/>
    <w:rsid w:val="00DE667B"/>
    <w:rsid w:val="00DE69FE"/>
    <w:rsid w:val="00DE6C81"/>
    <w:rsid w:val="00DE6D6F"/>
    <w:rsid w:val="00DE6E1B"/>
    <w:rsid w:val="00DE6E41"/>
    <w:rsid w:val="00DE7083"/>
    <w:rsid w:val="00DE7993"/>
    <w:rsid w:val="00DE7C01"/>
    <w:rsid w:val="00DE7C4C"/>
    <w:rsid w:val="00DF015D"/>
    <w:rsid w:val="00DF0286"/>
    <w:rsid w:val="00DF02C0"/>
    <w:rsid w:val="00DF0634"/>
    <w:rsid w:val="00DF074D"/>
    <w:rsid w:val="00DF08D4"/>
    <w:rsid w:val="00DF0A9B"/>
    <w:rsid w:val="00DF0FAF"/>
    <w:rsid w:val="00DF139F"/>
    <w:rsid w:val="00DF1D87"/>
    <w:rsid w:val="00DF24D4"/>
    <w:rsid w:val="00DF279C"/>
    <w:rsid w:val="00DF2E41"/>
    <w:rsid w:val="00DF3390"/>
    <w:rsid w:val="00DF34E0"/>
    <w:rsid w:val="00DF3E8A"/>
    <w:rsid w:val="00DF4701"/>
    <w:rsid w:val="00DF4878"/>
    <w:rsid w:val="00DF494D"/>
    <w:rsid w:val="00DF4F3E"/>
    <w:rsid w:val="00DF5072"/>
    <w:rsid w:val="00DF52B1"/>
    <w:rsid w:val="00DF566D"/>
    <w:rsid w:val="00DF5C69"/>
    <w:rsid w:val="00DF5D2F"/>
    <w:rsid w:val="00DF5EE2"/>
    <w:rsid w:val="00DF6B6E"/>
    <w:rsid w:val="00DF6B98"/>
    <w:rsid w:val="00DF6CD2"/>
    <w:rsid w:val="00DF6E94"/>
    <w:rsid w:val="00DF71A8"/>
    <w:rsid w:val="00DF72A0"/>
    <w:rsid w:val="00DF7395"/>
    <w:rsid w:val="00E0004A"/>
    <w:rsid w:val="00E0017E"/>
    <w:rsid w:val="00E0039A"/>
    <w:rsid w:val="00E004AD"/>
    <w:rsid w:val="00E00742"/>
    <w:rsid w:val="00E00CEC"/>
    <w:rsid w:val="00E00DCD"/>
    <w:rsid w:val="00E01228"/>
    <w:rsid w:val="00E0125F"/>
    <w:rsid w:val="00E01412"/>
    <w:rsid w:val="00E014E6"/>
    <w:rsid w:val="00E016DC"/>
    <w:rsid w:val="00E01D6E"/>
    <w:rsid w:val="00E0201B"/>
    <w:rsid w:val="00E02052"/>
    <w:rsid w:val="00E0257E"/>
    <w:rsid w:val="00E025C2"/>
    <w:rsid w:val="00E025E4"/>
    <w:rsid w:val="00E028B2"/>
    <w:rsid w:val="00E02AD1"/>
    <w:rsid w:val="00E02BAA"/>
    <w:rsid w:val="00E02BC0"/>
    <w:rsid w:val="00E02D3F"/>
    <w:rsid w:val="00E03278"/>
    <w:rsid w:val="00E0340F"/>
    <w:rsid w:val="00E0345C"/>
    <w:rsid w:val="00E04731"/>
    <w:rsid w:val="00E04756"/>
    <w:rsid w:val="00E04919"/>
    <w:rsid w:val="00E049F8"/>
    <w:rsid w:val="00E04AB6"/>
    <w:rsid w:val="00E04B72"/>
    <w:rsid w:val="00E04EEB"/>
    <w:rsid w:val="00E0517C"/>
    <w:rsid w:val="00E052AE"/>
    <w:rsid w:val="00E052F2"/>
    <w:rsid w:val="00E05582"/>
    <w:rsid w:val="00E0571B"/>
    <w:rsid w:val="00E05749"/>
    <w:rsid w:val="00E059AF"/>
    <w:rsid w:val="00E05D50"/>
    <w:rsid w:val="00E05F97"/>
    <w:rsid w:val="00E06190"/>
    <w:rsid w:val="00E0638C"/>
    <w:rsid w:val="00E065F7"/>
    <w:rsid w:val="00E0667A"/>
    <w:rsid w:val="00E06731"/>
    <w:rsid w:val="00E068FA"/>
    <w:rsid w:val="00E06C5D"/>
    <w:rsid w:val="00E06E48"/>
    <w:rsid w:val="00E06F40"/>
    <w:rsid w:val="00E0701D"/>
    <w:rsid w:val="00E070D6"/>
    <w:rsid w:val="00E07265"/>
    <w:rsid w:val="00E0726F"/>
    <w:rsid w:val="00E078D4"/>
    <w:rsid w:val="00E10235"/>
    <w:rsid w:val="00E102B1"/>
    <w:rsid w:val="00E10535"/>
    <w:rsid w:val="00E1057A"/>
    <w:rsid w:val="00E106BC"/>
    <w:rsid w:val="00E10C5B"/>
    <w:rsid w:val="00E10DD6"/>
    <w:rsid w:val="00E10E54"/>
    <w:rsid w:val="00E11275"/>
    <w:rsid w:val="00E113BE"/>
    <w:rsid w:val="00E114D9"/>
    <w:rsid w:val="00E11518"/>
    <w:rsid w:val="00E1181B"/>
    <w:rsid w:val="00E120AF"/>
    <w:rsid w:val="00E1244B"/>
    <w:rsid w:val="00E128FA"/>
    <w:rsid w:val="00E12BCC"/>
    <w:rsid w:val="00E12C31"/>
    <w:rsid w:val="00E12D2C"/>
    <w:rsid w:val="00E13043"/>
    <w:rsid w:val="00E131A9"/>
    <w:rsid w:val="00E133BB"/>
    <w:rsid w:val="00E1381C"/>
    <w:rsid w:val="00E13867"/>
    <w:rsid w:val="00E13C6C"/>
    <w:rsid w:val="00E13CFC"/>
    <w:rsid w:val="00E143A9"/>
    <w:rsid w:val="00E144B9"/>
    <w:rsid w:val="00E144F6"/>
    <w:rsid w:val="00E14C08"/>
    <w:rsid w:val="00E14C26"/>
    <w:rsid w:val="00E14CB7"/>
    <w:rsid w:val="00E15072"/>
    <w:rsid w:val="00E151DC"/>
    <w:rsid w:val="00E15249"/>
    <w:rsid w:val="00E15294"/>
    <w:rsid w:val="00E1565B"/>
    <w:rsid w:val="00E15670"/>
    <w:rsid w:val="00E165EE"/>
    <w:rsid w:val="00E165F5"/>
    <w:rsid w:val="00E1676B"/>
    <w:rsid w:val="00E1680C"/>
    <w:rsid w:val="00E16960"/>
    <w:rsid w:val="00E169A6"/>
    <w:rsid w:val="00E16A82"/>
    <w:rsid w:val="00E16A83"/>
    <w:rsid w:val="00E16ADB"/>
    <w:rsid w:val="00E16C5B"/>
    <w:rsid w:val="00E16D1D"/>
    <w:rsid w:val="00E16F93"/>
    <w:rsid w:val="00E171C8"/>
    <w:rsid w:val="00E17534"/>
    <w:rsid w:val="00E17699"/>
    <w:rsid w:val="00E1784D"/>
    <w:rsid w:val="00E17851"/>
    <w:rsid w:val="00E17930"/>
    <w:rsid w:val="00E17BEE"/>
    <w:rsid w:val="00E17CC8"/>
    <w:rsid w:val="00E2005E"/>
    <w:rsid w:val="00E20136"/>
    <w:rsid w:val="00E2031F"/>
    <w:rsid w:val="00E20A41"/>
    <w:rsid w:val="00E20A87"/>
    <w:rsid w:val="00E20B8A"/>
    <w:rsid w:val="00E20C87"/>
    <w:rsid w:val="00E20D51"/>
    <w:rsid w:val="00E20EAE"/>
    <w:rsid w:val="00E2110D"/>
    <w:rsid w:val="00E217DE"/>
    <w:rsid w:val="00E21845"/>
    <w:rsid w:val="00E218B8"/>
    <w:rsid w:val="00E2198D"/>
    <w:rsid w:val="00E21E82"/>
    <w:rsid w:val="00E21F79"/>
    <w:rsid w:val="00E22225"/>
    <w:rsid w:val="00E2250E"/>
    <w:rsid w:val="00E228B6"/>
    <w:rsid w:val="00E22952"/>
    <w:rsid w:val="00E22B2F"/>
    <w:rsid w:val="00E22EEE"/>
    <w:rsid w:val="00E233C0"/>
    <w:rsid w:val="00E233EC"/>
    <w:rsid w:val="00E23451"/>
    <w:rsid w:val="00E2355F"/>
    <w:rsid w:val="00E2369F"/>
    <w:rsid w:val="00E237A4"/>
    <w:rsid w:val="00E2381E"/>
    <w:rsid w:val="00E2399B"/>
    <w:rsid w:val="00E23B01"/>
    <w:rsid w:val="00E23F3E"/>
    <w:rsid w:val="00E23F7D"/>
    <w:rsid w:val="00E24012"/>
    <w:rsid w:val="00E241A6"/>
    <w:rsid w:val="00E244E1"/>
    <w:rsid w:val="00E246AB"/>
    <w:rsid w:val="00E246E4"/>
    <w:rsid w:val="00E24BB9"/>
    <w:rsid w:val="00E24FA0"/>
    <w:rsid w:val="00E258BE"/>
    <w:rsid w:val="00E25D3D"/>
    <w:rsid w:val="00E26190"/>
    <w:rsid w:val="00E26270"/>
    <w:rsid w:val="00E264F4"/>
    <w:rsid w:val="00E26776"/>
    <w:rsid w:val="00E26B4E"/>
    <w:rsid w:val="00E26BF9"/>
    <w:rsid w:val="00E26C57"/>
    <w:rsid w:val="00E26C68"/>
    <w:rsid w:val="00E26DA1"/>
    <w:rsid w:val="00E2701A"/>
    <w:rsid w:val="00E27072"/>
    <w:rsid w:val="00E2792C"/>
    <w:rsid w:val="00E27A4B"/>
    <w:rsid w:val="00E27ABF"/>
    <w:rsid w:val="00E27AF6"/>
    <w:rsid w:val="00E27C3E"/>
    <w:rsid w:val="00E303E6"/>
    <w:rsid w:val="00E305B3"/>
    <w:rsid w:val="00E30ACE"/>
    <w:rsid w:val="00E30C7D"/>
    <w:rsid w:val="00E30CFD"/>
    <w:rsid w:val="00E30E23"/>
    <w:rsid w:val="00E30F9E"/>
    <w:rsid w:val="00E31206"/>
    <w:rsid w:val="00E31243"/>
    <w:rsid w:val="00E31794"/>
    <w:rsid w:val="00E318F7"/>
    <w:rsid w:val="00E31971"/>
    <w:rsid w:val="00E31DE6"/>
    <w:rsid w:val="00E31DF6"/>
    <w:rsid w:val="00E31E25"/>
    <w:rsid w:val="00E31FE6"/>
    <w:rsid w:val="00E3215F"/>
    <w:rsid w:val="00E32203"/>
    <w:rsid w:val="00E3226E"/>
    <w:rsid w:val="00E326D0"/>
    <w:rsid w:val="00E327C1"/>
    <w:rsid w:val="00E32B54"/>
    <w:rsid w:val="00E32E32"/>
    <w:rsid w:val="00E32FFC"/>
    <w:rsid w:val="00E33A34"/>
    <w:rsid w:val="00E34209"/>
    <w:rsid w:val="00E34571"/>
    <w:rsid w:val="00E34763"/>
    <w:rsid w:val="00E3489C"/>
    <w:rsid w:val="00E34FCE"/>
    <w:rsid w:val="00E35322"/>
    <w:rsid w:val="00E35996"/>
    <w:rsid w:val="00E360D6"/>
    <w:rsid w:val="00E36194"/>
    <w:rsid w:val="00E361CC"/>
    <w:rsid w:val="00E364CD"/>
    <w:rsid w:val="00E365CB"/>
    <w:rsid w:val="00E365E9"/>
    <w:rsid w:val="00E366ED"/>
    <w:rsid w:val="00E36825"/>
    <w:rsid w:val="00E36A2A"/>
    <w:rsid w:val="00E36ECA"/>
    <w:rsid w:val="00E36F20"/>
    <w:rsid w:val="00E36F64"/>
    <w:rsid w:val="00E3729B"/>
    <w:rsid w:val="00E37748"/>
    <w:rsid w:val="00E37861"/>
    <w:rsid w:val="00E37958"/>
    <w:rsid w:val="00E3797E"/>
    <w:rsid w:val="00E37C96"/>
    <w:rsid w:val="00E37EDF"/>
    <w:rsid w:val="00E401EF"/>
    <w:rsid w:val="00E4027B"/>
    <w:rsid w:val="00E40454"/>
    <w:rsid w:val="00E40712"/>
    <w:rsid w:val="00E4111B"/>
    <w:rsid w:val="00E411BF"/>
    <w:rsid w:val="00E41942"/>
    <w:rsid w:val="00E41D1B"/>
    <w:rsid w:val="00E41D28"/>
    <w:rsid w:val="00E420AC"/>
    <w:rsid w:val="00E420D0"/>
    <w:rsid w:val="00E42377"/>
    <w:rsid w:val="00E42611"/>
    <w:rsid w:val="00E42ADE"/>
    <w:rsid w:val="00E42B8A"/>
    <w:rsid w:val="00E42D55"/>
    <w:rsid w:val="00E42E3A"/>
    <w:rsid w:val="00E42EAD"/>
    <w:rsid w:val="00E430B3"/>
    <w:rsid w:val="00E43348"/>
    <w:rsid w:val="00E4382F"/>
    <w:rsid w:val="00E4395E"/>
    <w:rsid w:val="00E43A72"/>
    <w:rsid w:val="00E43F8E"/>
    <w:rsid w:val="00E44439"/>
    <w:rsid w:val="00E445C9"/>
    <w:rsid w:val="00E446C4"/>
    <w:rsid w:val="00E44885"/>
    <w:rsid w:val="00E449F2"/>
    <w:rsid w:val="00E44A25"/>
    <w:rsid w:val="00E44AC2"/>
    <w:rsid w:val="00E44CCF"/>
    <w:rsid w:val="00E44CFB"/>
    <w:rsid w:val="00E45333"/>
    <w:rsid w:val="00E45715"/>
    <w:rsid w:val="00E45D2F"/>
    <w:rsid w:val="00E45DCE"/>
    <w:rsid w:val="00E45DE9"/>
    <w:rsid w:val="00E45F2F"/>
    <w:rsid w:val="00E4613A"/>
    <w:rsid w:val="00E4615A"/>
    <w:rsid w:val="00E462EE"/>
    <w:rsid w:val="00E46381"/>
    <w:rsid w:val="00E465BF"/>
    <w:rsid w:val="00E46679"/>
    <w:rsid w:val="00E4688B"/>
    <w:rsid w:val="00E46BAF"/>
    <w:rsid w:val="00E46D38"/>
    <w:rsid w:val="00E475C4"/>
    <w:rsid w:val="00E47877"/>
    <w:rsid w:val="00E478C4"/>
    <w:rsid w:val="00E47B37"/>
    <w:rsid w:val="00E47DD9"/>
    <w:rsid w:val="00E47ECD"/>
    <w:rsid w:val="00E50223"/>
    <w:rsid w:val="00E50241"/>
    <w:rsid w:val="00E50969"/>
    <w:rsid w:val="00E50D36"/>
    <w:rsid w:val="00E50D6F"/>
    <w:rsid w:val="00E50E71"/>
    <w:rsid w:val="00E5118B"/>
    <w:rsid w:val="00E51461"/>
    <w:rsid w:val="00E514EC"/>
    <w:rsid w:val="00E5156A"/>
    <w:rsid w:val="00E5168B"/>
    <w:rsid w:val="00E51BCB"/>
    <w:rsid w:val="00E51C60"/>
    <w:rsid w:val="00E51C75"/>
    <w:rsid w:val="00E5240D"/>
    <w:rsid w:val="00E52697"/>
    <w:rsid w:val="00E52AF6"/>
    <w:rsid w:val="00E52C02"/>
    <w:rsid w:val="00E52CC6"/>
    <w:rsid w:val="00E52E30"/>
    <w:rsid w:val="00E52F2D"/>
    <w:rsid w:val="00E52F59"/>
    <w:rsid w:val="00E53070"/>
    <w:rsid w:val="00E5321E"/>
    <w:rsid w:val="00E53319"/>
    <w:rsid w:val="00E533D6"/>
    <w:rsid w:val="00E53B0B"/>
    <w:rsid w:val="00E53D89"/>
    <w:rsid w:val="00E540F1"/>
    <w:rsid w:val="00E54185"/>
    <w:rsid w:val="00E54201"/>
    <w:rsid w:val="00E546A7"/>
    <w:rsid w:val="00E5479A"/>
    <w:rsid w:val="00E54C28"/>
    <w:rsid w:val="00E54DF1"/>
    <w:rsid w:val="00E54EF8"/>
    <w:rsid w:val="00E5517A"/>
    <w:rsid w:val="00E553BD"/>
    <w:rsid w:val="00E55821"/>
    <w:rsid w:val="00E5595F"/>
    <w:rsid w:val="00E55BD2"/>
    <w:rsid w:val="00E55DCC"/>
    <w:rsid w:val="00E5614A"/>
    <w:rsid w:val="00E56183"/>
    <w:rsid w:val="00E562D2"/>
    <w:rsid w:val="00E567BC"/>
    <w:rsid w:val="00E56B89"/>
    <w:rsid w:val="00E56C1E"/>
    <w:rsid w:val="00E56D1B"/>
    <w:rsid w:val="00E56EE2"/>
    <w:rsid w:val="00E577C3"/>
    <w:rsid w:val="00E57AFB"/>
    <w:rsid w:val="00E57C9D"/>
    <w:rsid w:val="00E57EDA"/>
    <w:rsid w:val="00E60000"/>
    <w:rsid w:val="00E60452"/>
    <w:rsid w:val="00E60522"/>
    <w:rsid w:val="00E60B1B"/>
    <w:rsid w:val="00E60E63"/>
    <w:rsid w:val="00E60E86"/>
    <w:rsid w:val="00E60ECC"/>
    <w:rsid w:val="00E60EFB"/>
    <w:rsid w:val="00E61015"/>
    <w:rsid w:val="00E610AE"/>
    <w:rsid w:val="00E61223"/>
    <w:rsid w:val="00E616A7"/>
    <w:rsid w:val="00E6176D"/>
    <w:rsid w:val="00E61A73"/>
    <w:rsid w:val="00E61AA4"/>
    <w:rsid w:val="00E61F87"/>
    <w:rsid w:val="00E624CE"/>
    <w:rsid w:val="00E626EA"/>
    <w:rsid w:val="00E626EC"/>
    <w:rsid w:val="00E62751"/>
    <w:rsid w:val="00E6279C"/>
    <w:rsid w:val="00E62A5E"/>
    <w:rsid w:val="00E62CC9"/>
    <w:rsid w:val="00E62F0A"/>
    <w:rsid w:val="00E62F49"/>
    <w:rsid w:val="00E632B6"/>
    <w:rsid w:val="00E63823"/>
    <w:rsid w:val="00E63CCC"/>
    <w:rsid w:val="00E63D0A"/>
    <w:rsid w:val="00E63D92"/>
    <w:rsid w:val="00E64349"/>
    <w:rsid w:val="00E644CE"/>
    <w:rsid w:val="00E645F4"/>
    <w:rsid w:val="00E64A31"/>
    <w:rsid w:val="00E64FB7"/>
    <w:rsid w:val="00E651D7"/>
    <w:rsid w:val="00E655B6"/>
    <w:rsid w:val="00E6562B"/>
    <w:rsid w:val="00E65829"/>
    <w:rsid w:val="00E65939"/>
    <w:rsid w:val="00E65B1F"/>
    <w:rsid w:val="00E65C83"/>
    <w:rsid w:val="00E6609C"/>
    <w:rsid w:val="00E6622D"/>
    <w:rsid w:val="00E662E0"/>
    <w:rsid w:val="00E66403"/>
    <w:rsid w:val="00E6644D"/>
    <w:rsid w:val="00E66B02"/>
    <w:rsid w:val="00E66F06"/>
    <w:rsid w:val="00E671C6"/>
    <w:rsid w:val="00E6741B"/>
    <w:rsid w:val="00E674AD"/>
    <w:rsid w:val="00E67E9C"/>
    <w:rsid w:val="00E7013B"/>
    <w:rsid w:val="00E70680"/>
    <w:rsid w:val="00E706F0"/>
    <w:rsid w:val="00E70820"/>
    <w:rsid w:val="00E708AC"/>
    <w:rsid w:val="00E70BC3"/>
    <w:rsid w:val="00E71765"/>
    <w:rsid w:val="00E71874"/>
    <w:rsid w:val="00E71E23"/>
    <w:rsid w:val="00E71EE1"/>
    <w:rsid w:val="00E71F9C"/>
    <w:rsid w:val="00E722CD"/>
    <w:rsid w:val="00E723B6"/>
    <w:rsid w:val="00E723DF"/>
    <w:rsid w:val="00E72755"/>
    <w:rsid w:val="00E72868"/>
    <w:rsid w:val="00E72C72"/>
    <w:rsid w:val="00E72CC6"/>
    <w:rsid w:val="00E72D59"/>
    <w:rsid w:val="00E72DA3"/>
    <w:rsid w:val="00E734A5"/>
    <w:rsid w:val="00E73574"/>
    <w:rsid w:val="00E735D1"/>
    <w:rsid w:val="00E73AF0"/>
    <w:rsid w:val="00E73CED"/>
    <w:rsid w:val="00E73EE4"/>
    <w:rsid w:val="00E741CF"/>
    <w:rsid w:val="00E747EF"/>
    <w:rsid w:val="00E74810"/>
    <w:rsid w:val="00E74943"/>
    <w:rsid w:val="00E74BF4"/>
    <w:rsid w:val="00E74E2F"/>
    <w:rsid w:val="00E7516F"/>
    <w:rsid w:val="00E752C0"/>
    <w:rsid w:val="00E753D9"/>
    <w:rsid w:val="00E758FE"/>
    <w:rsid w:val="00E75B22"/>
    <w:rsid w:val="00E75F31"/>
    <w:rsid w:val="00E76168"/>
    <w:rsid w:val="00E763C2"/>
    <w:rsid w:val="00E76414"/>
    <w:rsid w:val="00E76A76"/>
    <w:rsid w:val="00E76BA7"/>
    <w:rsid w:val="00E76D3F"/>
    <w:rsid w:val="00E76F37"/>
    <w:rsid w:val="00E77023"/>
    <w:rsid w:val="00E7768C"/>
    <w:rsid w:val="00E776B3"/>
    <w:rsid w:val="00E77AD6"/>
    <w:rsid w:val="00E77B18"/>
    <w:rsid w:val="00E77B3A"/>
    <w:rsid w:val="00E77CF5"/>
    <w:rsid w:val="00E77EB2"/>
    <w:rsid w:val="00E800B6"/>
    <w:rsid w:val="00E8012A"/>
    <w:rsid w:val="00E8055C"/>
    <w:rsid w:val="00E8066F"/>
    <w:rsid w:val="00E807A0"/>
    <w:rsid w:val="00E807CA"/>
    <w:rsid w:val="00E81057"/>
    <w:rsid w:val="00E81156"/>
    <w:rsid w:val="00E813A1"/>
    <w:rsid w:val="00E81706"/>
    <w:rsid w:val="00E81820"/>
    <w:rsid w:val="00E8182A"/>
    <w:rsid w:val="00E81BC0"/>
    <w:rsid w:val="00E81D90"/>
    <w:rsid w:val="00E81F93"/>
    <w:rsid w:val="00E82045"/>
    <w:rsid w:val="00E82480"/>
    <w:rsid w:val="00E82767"/>
    <w:rsid w:val="00E82E5D"/>
    <w:rsid w:val="00E8327F"/>
    <w:rsid w:val="00E8353E"/>
    <w:rsid w:val="00E83702"/>
    <w:rsid w:val="00E83915"/>
    <w:rsid w:val="00E83A10"/>
    <w:rsid w:val="00E83AFA"/>
    <w:rsid w:val="00E83BE3"/>
    <w:rsid w:val="00E83C61"/>
    <w:rsid w:val="00E83D3A"/>
    <w:rsid w:val="00E8418E"/>
    <w:rsid w:val="00E845EC"/>
    <w:rsid w:val="00E84854"/>
    <w:rsid w:val="00E84873"/>
    <w:rsid w:val="00E84BFB"/>
    <w:rsid w:val="00E84EBE"/>
    <w:rsid w:val="00E84F64"/>
    <w:rsid w:val="00E8516D"/>
    <w:rsid w:val="00E85199"/>
    <w:rsid w:val="00E85251"/>
    <w:rsid w:val="00E853A2"/>
    <w:rsid w:val="00E85428"/>
    <w:rsid w:val="00E856EC"/>
    <w:rsid w:val="00E85935"/>
    <w:rsid w:val="00E85BE0"/>
    <w:rsid w:val="00E85D8F"/>
    <w:rsid w:val="00E85DA3"/>
    <w:rsid w:val="00E86207"/>
    <w:rsid w:val="00E86274"/>
    <w:rsid w:val="00E8643D"/>
    <w:rsid w:val="00E86D93"/>
    <w:rsid w:val="00E87325"/>
    <w:rsid w:val="00E873C7"/>
    <w:rsid w:val="00E87500"/>
    <w:rsid w:val="00E876D0"/>
    <w:rsid w:val="00E8780E"/>
    <w:rsid w:val="00E87886"/>
    <w:rsid w:val="00E87933"/>
    <w:rsid w:val="00E87ABF"/>
    <w:rsid w:val="00E87E99"/>
    <w:rsid w:val="00E900FB"/>
    <w:rsid w:val="00E90488"/>
    <w:rsid w:val="00E90491"/>
    <w:rsid w:val="00E90538"/>
    <w:rsid w:val="00E908B9"/>
    <w:rsid w:val="00E908CE"/>
    <w:rsid w:val="00E908F0"/>
    <w:rsid w:val="00E90922"/>
    <w:rsid w:val="00E909AA"/>
    <w:rsid w:val="00E90BC1"/>
    <w:rsid w:val="00E90D95"/>
    <w:rsid w:val="00E91063"/>
    <w:rsid w:val="00E911AA"/>
    <w:rsid w:val="00E913D0"/>
    <w:rsid w:val="00E91D5E"/>
    <w:rsid w:val="00E92075"/>
    <w:rsid w:val="00E9213D"/>
    <w:rsid w:val="00E922EE"/>
    <w:rsid w:val="00E927E1"/>
    <w:rsid w:val="00E92C81"/>
    <w:rsid w:val="00E931B8"/>
    <w:rsid w:val="00E93636"/>
    <w:rsid w:val="00E93C16"/>
    <w:rsid w:val="00E9402A"/>
    <w:rsid w:val="00E942D2"/>
    <w:rsid w:val="00E94E4A"/>
    <w:rsid w:val="00E94EE5"/>
    <w:rsid w:val="00E95216"/>
    <w:rsid w:val="00E95508"/>
    <w:rsid w:val="00E958B3"/>
    <w:rsid w:val="00E95CEA"/>
    <w:rsid w:val="00E95D6D"/>
    <w:rsid w:val="00E95E45"/>
    <w:rsid w:val="00E95FBF"/>
    <w:rsid w:val="00E9667C"/>
    <w:rsid w:val="00E96908"/>
    <w:rsid w:val="00E96BA8"/>
    <w:rsid w:val="00E973B5"/>
    <w:rsid w:val="00E9742B"/>
    <w:rsid w:val="00E975AE"/>
    <w:rsid w:val="00E9776F"/>
    <w:rsid w:val="00E9798B"/>
    <w:rsid w:val="00EA0202"/>
    <w:rsid w:val="00EA03E6"/>
    <w:rsid w:val="00EA0567"/>
    <w:rsid w:val="00EA0E8A"/>
    <w:rsid w:val="00EA1868"/>
    <w:rsid w:val="00EA1BB2"/>
    <w:rsid w:val="00EA1CE0"/>
    <w:rsid w:val="00EA1D37"/>
    <w:rsid w:val="00EA22FD"/>
    <w:rsid w:val="00EA23B1"/>
    <w:rsid w:val="00EA2D4E"/>
    <w:rsid w:val="00EA3006"/>
    <w:rsid w:val="00EA320D"/>
    <w:rsid w:val="00EA3414"/>
    <w:rsid w:val="00EA3415"/>
    <w:rsid w:val="00EA3476"/>
    <w:rsid w:val="00EA3732"/>
    <w:rsid w:val="00EA3801"/>
    <w:rsid w:val="00EA390B"/>
    <w:rsid w:val="00EA3A06"/>
    <w:rsid w:val="00EA3E2E"/>
    <w:rsid w:val="00EA41B4"/>
    <w:rsid w:val="00EA4215"/>
    <w:rsid w:val="00EA43E6"/>
    <w:rsid w:val="00EA45BB"/>
    <w:rsid w:val="00EA4626"/>
    <w:rsid w:val="00EA4B56"/>
    <w:rsid w:val="00EA4E18"/>
    <w:rsid w:val="00EA4E79"/>
    <w:rsid w:val="00EA52B7"/>
    <w:rsid w:val="00EA5685"/>
    <w:rsid w:val="00EA571D"/>
    <w:rsid w:val="00EA57CC"/>
    <w:rsid w:val="00EA5990"/>
    <w:rsid w:val="00EA5A29"/>
    <w:rsid w:val="00EA5A4E"/>
    <w:rsid w:val="00EA5EC0"/>
    <w:rsid w:val="00EA5F74"/>
    <w:rsid w:val="00EA5FB6"/>
    <w:rsid w:val="00EA61AC"/>
    <w:rsid w:val="00EA6339"/>
    <w:rsid w:val="00EA669E"/>
    <w:rsid w:val="00EA6992"/>
    <w:rsid w:val="00EA6F8B"/>
    <w:rsid w:val="00EA70C9"/>
    <w:rsid w:val="00EA75C2"/>
    <w:rsid w:val="00EA7711"/>
    <w:rsid w:val="00EA7E77"/>
    <w:rsid w:val="00EA7F12"/>
    <w:rsid w:val="00EB0256"/>
    <w:rsid w:val="00EB05CB"/>
    <w:rsid w:val="00EB0A37"/>
    <w:rsid w:val="00EB0EBF"/>
    <w:rsid w:val="00EB0EEA"/>
    <w:rsid w:val="00EB0F53"/>
    <w:rsid w:val="00EB0FFA"/>
    <w:rsid w:val="00EB107F"/>
    <w:rsid w:val="00EB1103"/>
    <w:rsid w:val="00EB112D"/>
    <w:rsid w:val="00EB1278"/>
    <w:rsid w:val="00EB131C"/>
    <w:rsid w:val="00EB135C"/>
    <w:rsid w:val="00EB177B"/>
    <w:rsid w:val="00EB19EE"/>
    <w:rsid w:val="00EB1B3D"/>
    <w:rsid w:val="00EB1E70"/>
    <w:rsid w:val="00EB23D6"/>
    <w:rsid w:val="00EB25A4"/>
    <w:rsid w:val="00EB2639"/>
    <w:rsid w:val="00EB276A"/>
    <w:rsid w:val="00EB2896"/>
    <w:rsid w:val="00EB3085"/>
    <w:rsid w:val="00EB30C8"/>
    <w:rsid w:val="00EB31EA"/>
    <w:rsid w:val="00EB32E2"/>
    <w:rsid w:val="00EB3388"/>
    <w:rsid w:val="00EB3612"/>
    <w:rsid w:val="00EB38B3"/>
    <w:rsid w:val="00EB3AE6"/>
    <w:rsid w:val="00EB3F7E"/>
    <w:rsid w:val="00EB4011"/>
    <w:rsid w:val="00EB404F"/>
    <w:rsid w:val="00EB48A0"/>
    <w:rsid w:val="00EB49D4"/>
    <w:rsid w:val="00EB4A85"/>
    <w:rsid w:val="00EB4CBB"/>
    <w:rsid w:val="00EB4D76"/>
    <w:rsid w:val="00EB4E57"/>
    <w:rsid w:val="00EB4E71"/>
    <w:rsid w:val="00EB5216"/>
    <w:rsid w:val="00EB5296"/>
    <w:rsid w:val="00EB5921"/>
    <w:rsid w:val="00EB5C06"/>
    <w:rsid w:val="00EB5F75"/>
    <w:rsid w:val="00EB5F89"/>
    <w:rsid w:val="00EB6177"/>
    <w:rsid w:val="00EB67F0"/>
    <w:rsid w:val="00EB6AB3"/>
    <w:rsid w:val="00EB6DD5"/>
    <w:rsid w:val="00EB6EBF"/>
    <w:rsid w:val="00EB6EF9"/>
    <w:rsid w:val="00EB7238"/>
    <w:rsid w:val="00EB7399"/>
    <w:rsid w:val="00EB7688"/>
    <w:rsid w:val="00EB7884"/>
    <w:rsid w:val="00EB7B73"/>
    <w:rsid w:val="00EB7BC0"/>
    <w:rsid w:val="00EB7D71"/>
    <w:rsid w:val="00EB7F05"/>
    <w:rsid w:val="00EC033D"/>
    <w:rsid w:val="00EC0343"/>
    <w:rsid w:val="00EC04A7"/>
    <w:rsid w:val="00EC09E0"/>
    <w:rsid w:val="00EC0A33"/>
    <w:rsid w:val="00EC0C7F"/>
    <w:rsid w:val="00EC0C9F"/>
    <w:rsid w:val="00EC10A9"/>
    <w:rsid w:val="00EC13BA"/>
    <w:rsid w:val="00EC1717"/>
    <w:rsid w:val="00EC1B80"/>
    <w:rsid w:val="00EC1CEE"/>
    <w:rsid w:val="00EC25F9"/>
    <w:rsid w:val="00EC284F"/>
    <w:rsid w:val="00EC3073"/>
    <w:rsid w:val="00EC34DC"/>
    <w:rsid w:val="00EC3681"/>
    <w:rsid w:val="00EC36DE"/>
    <w:rsid w:val="00EC3CE4"/>
    <w:rsid w:val="00EC4113"/>
    <w:rsid w:val="00EC42BD"/>
    <w:rsid w:val="00EC49ED"/>
    <w:rsid w:val="00EC4D55"/>
    <w:rsid w:val="00EC4D7B"/>
    <w:rsid w:val="00EC4E24"/>
    <w:rsid w:val="00EC4F72"/>
    <w:rsid w:val="00EC50A5"/>
    <w:rsid w:val="00EC51E4"/>
    <w:rsid w:val="00EC55AB"/>
    <w:rsid w:val="00EC5694"/>
    <w:rsid w:val="00EC5BEE"/>
    <w:rsid w:val="00EC5CF9"/>
    <w:rsid w:val="00EC5D3E"/>
    <w:rsid w:val="00EC5D62"/>
    <w:rsid w:val="00EC5E93"/>
    <w:rsid w:val="00EC6536"/>
    <w:rsid w:val="00EC66AB"/>
    <w:rsid w:val="00EC6753"/>
    <w:rsid w:val="00EC68A5"/>
    <w:rsid w:val="00EC697F"/>
    <w:rsid w:val="00EC6A63"/>
    <w:rsid w:val="00EC6AFB"/>
    <w:rsid w:val="00EC6F0E"/>
    <w:rsid w:val="00EC714D"/>
    <w:rsid w:val="00EC72E2"/>
    <w:rsid w:val="00EC736C"/>
    <w:rsid w:val="00EC7BC8"/>
    <w:rsid w:val="00EC7D1B"/>
    <w:rsid w:val="00EC7E58"/>
    <w:rsid w:val="00EC7E86"/>
    <w:rsid w:val="00EC7EB1"/>
    <w:rsid w:val="00ED012E"/>
    <w:rsid w:val="00ED0936"/>
    <w:rsid w:val="00ED0B00"/>
    <w:rsid w:val="00ED0C92"/>
    <w:rsid w:val="00ED0E6B"/>
    <w:rsid w:val="00ED15A3"/>
    <w:rsid w:val="00ED1704"/>
    <w:rsid w:val="00ED23C8"/>
    <w:rsid w:val="00ED27B4"/>
    <w:rsid w:val="00ED2857"/>
    <w:rsid w:val="00ED2902"/>
    <w:rsid w:val="00ED29CF"/>
    <w:rsid w:val="00ED2A2B"/>
    <w:rsid w:val="00ED2DAB"/>
    <w:rsid w:val="00ED32CA"/>
    <w:rsid w:val="00ED335E"/>
    <w:rsid w:val="00ED3580"/>
    <w:rsid w:val="00ED364F"/>
    <w:rsid w:val="00ED37A6"/>
    <w:rsid w:val="00ED37B4"/>
    <w:rsid w:val="00ED4017"/>
    <w:rsid w:val="00ED42DB"/>
    <w:rsid w:val="00ED4502"/>
    <w:rsid w:val="00ED495B"/>
    <w:rsid w:val="00ED49F7"/>
    <w:rsid w:val="00ED4A44"/>
    <w:rsid w:val="00ED4B60"/>
    <w:rsid w:val="00ED4BD1"/>
    <w:rsid w:val="00ED5232"/>
    <w:rsid w:val="00ED52FA"/>
    <w:rsid w:val="00ED5376"/>
    <w:rsid w:val="00ED5AF3"/>
    <w:rsid w:val="00ED5E27"/>
    <w:rsid w:val="00ED5E2F"/>
    <w:rsid w:val="00ED60F3"/>
    <w:rsid w:val="00ED679B"/>
    <w:rsid w:val="00ED6B39"/>
    <w:rsid w:val="00ED6F7F"/>
    <w:rsid w:val="00ED6FE5"/>
    <w:rsid w:val="00ED71A3"/>
    <w:rsid w:val="00ED730D"/>
    <w:rsid w:val="00ED78FB"/>
    <w:rsid w:val="00ED798D"/>
    <w:rsid w:val="00EE0110"/>
    <w:rsid w:val="00EE049C"/>
    <w:rsid w:val="00EE0946"/>
    <w:rsid w:val="00EE0A85"/>
    <w:rsid w:val="00EE1442"/>
    <w:rsid w:val="00EE17F1"/>
    <w:rsid w:val="00EE18A8"/>
    <w:rsid w:val="00EE1A65"/>
    <w:rsid w:val="00EE1D04"/>
    <w:rsid w:val="00EE1E03"/>
    <w:rsid w:val="00EE1F12"/>
    <w:rsid w:val="00EE1F67"/>
    <w:rsid w:val="00EE22D8"/>
    <w:rsid w:val="00EE2442"/>
    <w:rsid w:val="00EE2733"/>
    <w:rsid w:val="00EE2D7C"/>
    <w:rsid w:val="00EE2EC8"/>
    <w:rsid w:val="00EE2F61"/>
    <w:rsid w:val="00EE3089"/>
    <w:rsid w:val="00EE30CC"/>
    <w:rsid w:val="00EE32D3"/>
    <w:rsid w:val="00EE3878"/>
    <w:rsid w:val="00EE399F"/>
    <w:rsid w:val="00EE3D32"/>
    <w:rsid w:val="00EE3DAC"/>
    <w:rsid w:val="00EE40C4"/>
    <w:rsid w:val="00EE4303"/>
    <w:rsid w:val="00EE440C"/>
    <w:rsid w:val="00EE45E3"/>
    <w:rsid w:val="00EE4629"/>
    <w:rsid w:val="00EE4682"/>
    <w:rsid w:val="00EE4BCF"/>
    <w:rsid w:val="00EE4C8F"/>
    <w:rsid w:val="00EE50F4"/>
    <w:rsid w:val="00EE5105"/>
    <w:rsid w:val="00EE51B0"/>
    <w:rsid w:val="00EE523A"/>
    <w:rsid w:val="00EE52D1"/>
    <w:rsid w:val="00EE55A1"/>
    <w:rsid w:val="00EE595A"/>
    <w:rsid w:val="00EE5F54"/>
    <w:rsid w:val="00EE617A"/>
    <w:rsid w:val="00EE62A3"/>
    <w:rsid w:val="00EE6313"/>
    <w:rsid w:val="00EE6453"/>
    <w:rsid w:val="00EE712B"/>
    <w:rsid w:val="00EE74F4"/>
    <w:rsid w:val="00EE7908"/>
    <w:rsid w:val="00EE7ADF"/>
    <w:rsid w:val="00EF00C9"/>
    <w:rsid w:val="00EF06CF"/>
    <w:rsid w:val="00EF0CBB"/>
    <w:rsid w:val="00EF0DA8"/>
    <w:rsid w:val="00EF0E9B"/>
    <w:rsid w:val="00EF124C"/>
    <w:rsid w:val="00EF1387"/>
    <w:rsid w:val="00EF1654"/>
    <w:rsid w:val="00EF17EB"/>
    <w:rsid w:val="00EF1850"/>
    <w:rsid w:val="00EF1D98"/>
    <w:rsid w:val="00EF1F3E"/>
    <w:rsid w:val="00EF20AA"/>
    <w:rsid w:val="00EF2395"/>
    <w:rsid w:val="00EF24B7"/>
    <w:rsid w:val="00EF2ABD"/>
    <w:rsid w:val="00EF2C17"/>
    <w:rsid w:val="00EF3016"/>
    <w:rsid w:val="00EF4012"/>
    <w:rsid w:val="00EF421D"/>
    <w:rsid w:val="00EF4246"/>
    <w:rsid w:val="00EF4461"/>
    <w:rsid w:val="00EF4C97"/>
    <w:rsid w:val="00EF4FC5"/>
    <w:rsid w:val="00EF528E"/>
    <w:rsid w:val="00EF5370"/>
    <w:rsid w:val="00EF5799"/>
    <w:rsid w:val="00EF57CB"/>
    <w:rsid w:val="00EF586A"/>
    <w:rsid w:val="00EF5B09"/>
    <w:rsid w:val="00EF5C3B"/>
    <w:rsid w:val="00EF5F9D"/>
    <w:rsid w:val="00EF60B8"/>
    <w:rsid w:val="00EF6232"/>
    <w:rsid w:val="00EF63F6"/>
    <w:rsid w:val="00EF6430"/>
    <w:rsid w:val="00EF6E3D"/>
    <w:rsid w:val="00EF76B7"/>
    <w:rsid w:val="00EF7E69"/>
    <w:rsid w:val="00EF7EB2"/>
    <w:rsid w:val="00F00331"/>
    <w:rsid w:val="00F005A3"/>
    <w:rsid w:val="00F007B4"/>
    <w:rsid w:val="00F0099B"/>
    <w:rsid w:val="00F00E7E"/>
    <w:rsid w:val="00F0100B"/>
    <w:rsid w:val="00F0115E"/>
    <w:rsid w:val="00F01993"/>
    <w:rsid w:val="00F01C69"/>
    <w:rsid w:val="00F01EF0"/>
    <w:rsid w:val="00F02002"/>
    <w:rsid w:val="00F020C6"/>
    <w:rsid w:val="00F02421"/>
    <w:rsid w:val="00F0247C"/>
    <w:rsid w:val="00F028F0"/>
    <w:rsid w:val="00F0294B"/>
    <w:rsid w:val="00F02E65"/>
    <w:rsid w:val="00F03100"/>
    <w:rsid w:val="00F03342"/>
    <w:rsid w:val="00F042E9"/>
    <w:rsid w:val="00F046C7"/>
    <w:rsid w:val="00F0472E"/>
    <w:rsid w:val="00F04792"/>
    <w:rsid w:val="00F04882"/>
    <w:rsid w:val="00F04C9A"/>
    <w:rsid w:val="00F04DEE"/>
    <w:rsid w:val="00F04F22"/>
    <w:rsid w:val="00F05109"/>
    <w:rsid w:val="00F052D5"/>
    <w:rsid w:val="00F05501"/>
    <w:rsid w:val="00F05526"/>
    <w:rsid w:val="00F05656"/>
    <w:rsid w:val="00F05707"/>
    <w:rsid w:val="00F05827"/>
    <w:rsid w:val="00F05923"/>
    <w:rsid w:val="00F05996"/>
    <w:rsid w:val="00F05AEC"/>
    <w:rsid w:val="00F05B12"/>
    <w:rsid w:val="00F05B4E"/>
    <w:rsid w:val="00F05BBB"/>
    <w:rsid w:val="00F05E7F"/>
    <w:rsid w:val="00F0609A"/>
    <w:rsid w:val="00F06227"/>
    <w:rsid w:val="00F06484"/>
    <w:rsid w:val="00F064BE"/>
    <w:rsid w:val="00F0650E"/>
    <w:rsid w:val="00F068FF"/>
    <w:rsid w:val="00F06973"/>
    <w:rsid w:val="00F06A21"/>
    <w:rsid w:val="00F06A61"/>
    <w:rsid w:val="00F06AE7"/>
    <w:rsid w:val="00F06E4F"/>
    <w:rsid w:val="00F070D4"/>
    <w:rsid w:val="00F071FF"/>
    <w:rsid w:val="00F07333"/>
    <w:rsid w:val="00F0791E"/>
    <w:rsid w:val="00F07AAD"/>
    <w:rsid w:val="00F07B62"/>
    <w:rsid w:val="00F07FEC"/>
    <w:rsid w:val="00F1001C"/>
    <w:rsid w:val="00F100DC"/>
    <w:rsid w:val="00F1010C"/>
    <w:rsid w:val="00F10853"/>
    <w:rsid w:val="00F10964"/>
    <w:rsid w:val="00F10BAB"/>
    <w:rsid w:val="00F10D42"/>
    <w:rsid w:val="00F1163A"/>
    <w:rsid w:val="00F11707"/>
    <w:rsid w:val="00F1186C"/>
    <w:rsid w:val="00F11ABA"/>
    <w:rsid w:val="00F11F79"/>
    <w:rsid w:val="00F12255"/>
    <w:rsid w:val="00F129C5"/>
    <w:rsid w:val="00F12A91"/>
    <w:rsid w:val="00F12AC5"/>
    <w:rsid w:val="00F12B6F"/>
    <w:rsid w:val="00F12DEC"/>
    <w:rsid w:val="00F13383"/>
    <w:rsid w:val="00F1354B"/>
    <w:rsid w:val="00F1370D"/>
    <w:rsid w:val="00F1399A"/>
    <w:rsid w:val="00F13A53"/>
    <w:rsid w:val="00F13ADA"/>
    <w:rsid w:val="00F13CE6"/>
    <w:rsid w:val="00F14885"/>
    <w:rsid w:val="00F149B9"/>
    <w:rsid w:val="00F149F2"/>
    <w:rsid w:val="00F14D93"/>
    <w:rsid w:val="00F14EBC"/>
    <w:rsid w:val="00F14FAB"/>
    <w:rsid w:val="00F15641"/>
    <w:rsid w:val="00F157B3"/>
    <w:rsid w:val="00F15CF6"/>
    <w:rsid w:val="00F16853"/>
    <w:rsid w:val="00F16973"/>
    <w:rsid w:val="00F16E1B"/>
    <w:rsid w:val="00F16F23"/>
    <w:rsid w:val="00F172F2"/>
    <w:rsid w:val="00F17404"/>
    <w:rsid w:val="00F17CDA"/>
    <w:rsid w:val="00F1A594"/>
    <w:rsid w:val="00F200C8"/>
    <w:rsid w:val="00F203A3"/>
    <w:rsid w:val="00F204CA"/>
    <w:rsid w:val="00F20620"/>
    <w:rsid w:val="00F207BB"/>
    <w:rsid w:val="00F207FD"/>
    <w:rsid w:val="00F20849"/>
    <w:rsid w:val="00F2094E"/>
    <w:rsid w:val="00F20BFA"/>
    <w:rsid w:val="00F20FEA"/>
    <w:rsid w:val="00F21031"/>
    <w:rsid w:val="00F215BB"/>
    <w:rsid w:val="00F21A12"/>
    <w:rsid w:val="00F21BDB"/>
    <w:rsid w:val="00F21D56"/>
    <w:rsid w:val="00F21D83"/>
    <w:rsid w:val="00F21E22"/>
    <w:rsid w:val="00F21E9E"/>
    <w:rsid w:val="00F21E9F"/>
    <w:rsid w:val="00F220B3"/>
    <w:rsid w:val="00F22282"/>
    <w:rsid w:val="00F227C1"/>
    <w:rsid w:val="00F2289A"/>
    <w:rsid w:val="00F22B79"/>
    <w:rsid w:val="00F22C04"/>
    <w:rsid w:val="00F23617"/>
    <w:rsid w:val="00F23B08"/>
    <w:rsid w:val="00F23B3D"/>
    <w:rsid w:val="00F23E91"/>
    <w:rsid w:val="00F24384"/>
    <w:rsid w:val="00F243BA"/>
    <w:rsid w:val="00F24503"/>
    <w:rsid w:val="00F250C0"/>
    <w:rsid w:val="00F253A9"/>
    <w:rsid w:val="00F25826"/>
    <w:rsid w:val="00F2585E"/>
    <w:rsid w:val="00F25C0F"/>
    <w:rsid w:val="00F26067"/>
    <w:rsid w:val="00F261A8"/>
    <w:rsid w:val="00F262E2"/>
    <w:rsid w:val="00F26488"/>
    <w:rsid w:val="00F27310"/>
    <w:rsid w:val="00F2735C"/>
    <w:rsid w:val="00F274F7"/>
    <w:rsid w:val="00F2768A"/>
    <w:rsid w:val="00F276B9"/>
    <w:rsid w:val="00F27823"/>
    <w:rsid w:val="00F27ACB"/>
    <w:rsid w:val="00F27B9F"/>
    <w:rsid w:val="00F27F91"/>
    <w:rsid w:val="00F300F3"/>
    <w:rsid w:val="00F302AF"/>
    <w:rsid w:val="00F302C3"/>
    <w:rsid w:val="00F30550"/>
    <w:rsid w:val="00F307FB"/>
    <w:rsid w:val="00F30A40"/>
    <w:rsid w:val="00F30AA4"/>
    <w:rsid w:val="00F30B3D"/>
    <w:rsid w:val="00F3102F"/>
    <w:rsid w:val="00F3138E"/>
    <w:rsid w:val="00F31430"/>
    <w:rsid w:val="00F31925"/>
    <w:rsid w:val="00F31D35"/>
    <w:rsid w:val="00F31E7F"/>
    <w:rsid w:val="00F31F8D"/>
    <w:rsid w:val="00F329A5"/>
    <w:rsid w:val="00F32B2D"/>
    <w:rsid w:val="00F32BD6"/>
    <w:rsid w:val="00F32D7C"/>
    <w:rsid w:val="00F32F61"/>
    <w:rsid w:val="00F32F90"/>
    <w:rsid w:val="00F32FD6"/>
    <w:rsid w:val="00F3331C"/>
    <w:rsid w:val="00F334DA"/>
    <w:rsid w:val="00F33857"/>
    <w:rsid w:val="00F338D3"/>
    <w:rsid w:val="00F3391E"/>
    <w:rsid w:val="00F33B2D"/>
    <w:rsid w:val="00F33C36"/>
    <w:rsid w:val="00F33D09"/>
    <w:rsid w:val="00F340CB"/>
    <w:rsid w:val="00F3433D"/>
    <w:rsid w:val="00F347EF"/>
    <w:rsid w:val="00F34C38"/>
    <w:rsid w:val="00F34E1A"/>
    <w:rsid w:val="00F355ED"/>
    <w:rsid w:val="00F35743"/>
    <w:rsid w:val="00F358D4"/>
    <w:rsid w:val="00F35996"/>
    <w:rsid w:val="00F35E2E"/>
    <w:rsid w:val="00F35E7E"/>
    <w:rsid w:val="00F35F3C"/>
    <w:rsid w:val="00F362F6"/>
    <w:rsid w:val="00F36525"/>
    <w:rsid w:val="00F36769"/>
    <w:rsid w:val="00F36DBD"/>
    <w:rsid w:val="00F36F4A"/>
    <w:rsid w:val="00F3737C"/>
    <w:rsid w:val="00F37643"/>
    <w:rsid w:val="00F377FD"/>
    <w:rsid w:val="00F37AEF"/>
    <w:rsid w:val="00F37C39"/>
    <w:rsid w:val="00F37DD0"/>
    <w:rsid w:val="00F37E41"/>
    <w:rsid w:val="00F37F18"/>
    <w:rsid w:val="00F37FD3"/>
    <w:rsid w:val="00F4023A"/>
    <w:rsid w:val="00F402BC"/>
    <w:rsid w:val="00F40357"/>
    <w:rsid w:val="00F40387"/>
    <w:rsid w:val="00F409D6"/>
    <w:rsid w:val="00F40B3D"/>
    <w:rsid w:val="00F40D0D"/>
    <w:rsid w:val="00F40EDA"/>
    <w:rsid w:val="00F40FDB"/>
    <w:rsid w:val="00F41298"/>
    <w:rsid w:val="00F41503"/>
    <w:rsid w:val="00F41C84"/>
    <w:rsid w:val="00F41CE9"/>
    <w:rsid w:val="00F41F05"/>
    <w:rsid w:val="00F420BB"/>
    <w:rsid w:val="00F420CF"/>
    <w:rsid w:val="00F42158"/>
    <w:rsid w:val="00F4218D"/>
    <w:rsid w:val="00F4246A"/>
    <w:rsid w:val="00F4278E"/>
    <w:rsid w:val="00F42A52"/>
    <w:rsid w:val="00F42BFC"/>
    <w:rsid w:val="00F42EBD"/>
    <w:rsid w:val="00F430B5"/>
    <w:rsid w:val="00F436A5"/>
    <w:rsid w:val="00F436FF"/>
    <w:rsid w:val="00F43A63"/>
    <w:rsid w:val="00F43D54"/>
    <w:rsid w:val="00F43F75"/>
    <w:rsid w:val="00F4448A"/>
    <w:rsid w:val="00F44799"/>
    <w:rsid w:val="00F44A93"/>
    <w:rsid w:val="00F44A99"/>
    <w:rsid w:val="00F44E4D"/>
    <w:rsid w:val="00F44E85"/>
    <w:rsid w:val="00F44F7B"/>
    <w:rsid w:val="00F45274"/>
    <w:rsid w:val="00F45339"/>
    <w:rsid w:val="00F4594A"/>
    <w:rsid w:val="00F46364"/>
    <w:rsid w:val="00F463E2"/>
    <w:rsid w:val="00F465A3"/>
    <w:rsid w:val="00F465FA"/>
    <w:rsid w:val="00F46A65"/>
    <w:rsid w:val="00F46BB9"/>
    <w:rsid w:val="00F46C2F"/>
    <w:rsid w:val="00F46F60"/>
    <w:rsid w:val="00F4709C"/>
    <w:rsid w:val="00F470E5"/>
    <w:rsid w:val="00F47172"/>
    <w:rsid w:val="00F473B2"/>
    <w:rsid w:val="00F4765D"/>
    <w:rsid w:val="00F47682"/>
    <w:rsid w:val="00F47994"/>
    <w:rsid w:val="00F50036"/>
    <w:rsid w:val="00F500B2"/>
    <w:rsid w:val="00F5036F"/>
    <w:rsid w:val="00F50397"/>
    <w:rsid w:val="00F503A9"/>
    <w:rsid w:val="00F50658"/>
    <w:rsid w:val="00F50AAE"/>
    <w:rsid w:val="00F50C38"/>
    <w:rsid w:val="00F51453"/>
    <w:rsid w:val="00F514B2"/>
    <w:rsid w:val="00F5184A"/>
    <w:rsid w:val="00F51F6D"/>
    <w:rsid w:val="00F52083"/>
    <w:rsid w:val="00F52419"/>
    <w:rsid w:val="00F52458"/>
    <w:rsid w:val="00F5248D"/>
    <w:rsid w:val="00F525A7"/>
    <w:rsid w:val="00F52904"/>
    <w:rsid w:val="00F52B20"/>
    <w:rsid w:val="00F52B3F"/>
    <w:rsid w:val="00F52CD7"/>
    <w:rsid w:val="00F52EC2"/>
    <w:rsid w:val="00F52FF0"/>
    <w:rsid w:val="00F5302D"/>
    <w:rsid w:val="00F532DA"/>
    <w:rsid w:val="00F53381"/>
    <w:rsid w:val="00F539DF"/>
    <w:rsid w:val="00F53AF0"/>
    <w:rsid w:val="00F53BBA"/>
    <w:rsid w:val="00F54022"/>
    <w:rsid w:val="00F5449A"/>
    <w:rsid w:val="00F544A8"/>
    <w:rsid w:val="00F5491C"/>
    <w:rsid w:val="00F54F63"/>
    <w:rsid w:val="00F55AEC"/>
    <w:rsid w:val="00F55BA0"/>
    <w:rsid w:val="00F55EFE"/>
    <w:rsid w:val="00F55F40"/>
    <w:rsid w:val="00F56976"/>
    <w:rsid w:val="00F56EB6"/>
    <w:rsid w:val="00F56EF7"/>
    <w:rsid w:val="00F56F81"/>
    <w:rsid w:val="00F57069"/>
    <w:rsid w:val="00F576FA"/>
    <w:rsid w:val="00F57706"/>
    <w:rsid w:val="00F57825"/>
    <w:rsid w:val="00F57DB3"/>
    <w:rsid w:val="00F57FF7"/>
    <w:rsid w:val="00F60164"/>
    <w:rsid w:val="00F60249"/>
    <w:rsid w:val="00F60373"/>
    <w:rsid w:val="00F604A6"/>
    <w:rsid w:val="00F605E3"/>
    <w:rsid w:val="00F60776"/>
    <w:rsid w:val="00F60946"/>
    <w:rsid w:val="00F60C62"/>
    <w:rsid w:val="00F60DF1"/>
    <w:rsid w:val="00F60F18"/>
    <w:rsid w:val="00F6106B"/>
    <w:rsid w:val="00F610D2"/>
    <w:rsid w:val="00F61187"/>
    <w:rsid w:val="00F61566"/>
    <w:rsid w:val="00F6185E"/>
    <w:rsid w:val="00F619E4"/>
    <w:rsid w:val="00F61B8E"/>
    <w:rsid w:val="00F61C69"/>
    <w:rsid w:val="00F61D6A"/>
    <w:rsid w:val="00F62C0F"/>
    <w:rsid w:val="00F62DBD"/>
    <w:rsid w:val="00F62E42"/>
    <w:rsid w:val="00F631D6"/>
    <w:rsid w:val="00F63447"/>
    <w:rsid w:val="00F634E4"/>
    <w:rsid w:val="00F637F7"/>
    <w:rsid w:val="00F63857"/>
    <w:rsid w:val="00F639E8"/>
    <w:rsid w:val="00F63A98"/>
    <w:rsid w:val="00F63D23"/>
    <w:rsid w:val="00F63F8F"/>
    <w:rsid w:val="00F64212"/>
    <w:rsid w:val="00F64542"/>
    <w:rsid w:val="00F64C09"/>
    <w:rsid w:val="00F64F4A"/>
    <w:rsid w:val="00F65094"/>
    <w:rsid w:val="00F65256"/>
    <w:rsid w:val="00F655CD"/>
    <w:rsid w:val="00F65B23"/>
    <w:rsid w:val="00F65E21"/>
    <w:rsid w:val="00F65FED"/>
    <w:rsid w:val="00F6603C"/>
    <w:rsid w:val="00F6604D"/>
    <w:rsid w:val="00F661D8"/>
    <w:rsid w:val="00F661E1"/>
    <w:rsid w:val="00F66657"/>
    <w:rsid w:val="00F666D1"/>
    <w:rsid w:val="00F6690B"/>
    <w:rsid w:val="00F66A9C"/>
    <w:rsid w:val="00F66C64"/>
    <w:rsid w:val="00F66E70"/>
    <w:rsid w:val="00F671BB"/>
    <w:rsid w:val="00F671CB"/>
    <w:rsid w:val="00F6762D"/>
    <w:rsid w:val="00F67726"/>
    <w:rsid w:val="00F6781C"/>
    <w:rsid w:val="00F67AAE"/>
    <w:rsid w:val="00F67F3B"/>
    <w:rsid w:val="00F70363"/>
    <w:rsid w:val="00F7059E"/>
    <w:rsid w:val="00F705A4"/>
    <w:rsid w:val="00F70634"/>
    <w:rsid w:val="00F7097B"/>
    <w:rsid w:val="00F70EBD"/>
    <w:rsid w:val="00F712C5"/>
    <w:rsid w:val="00F71658"/>
    <w:rsid w:val="00F71A96"/>
    <w:rsid w:val="00F71B29"/>
    <w:rsid w:val="00F71C6B"/>
    <w:rsid w:val="00F71CC9"/>
    <w:rsid w:val="00F7217B"/>
    <w:rsid w:val="00F721FD"/>
    <w:rsid w:val="00F72214"/>
    <w:rsid w:val="00F72305"/>
    <w:rsid w:val="00F726C0"/>
    <w:rsid w:val="00F72D20"/>
    <w:rsid w:val="00F7302E"/>
    <w:rsid w:val="00F73B79"/>
    <w:rsid w:val="00F73CE2"/>
    <w:rsid w:val="00F74211"/>
    <w:rsid w:val="00F747A8"/>
    <w:rsid w:val="00F74AF5"/>
    <w:rsid w:val="00F74B85"/>
    <w:rsid w:val="00F74C6C"/>
    <w:rsid w:val="00F74EC6"/>
    <w:rsid w:val="00F74FCC"/>
    <w:rsid w:val="00F75544"/>
    <w:rsid w:val="00F756FD"/>
    <w:rsid w:val="00F764F5"/>
    <w:rsid w:val="00F76E10"/>
    <w:rsid w:val="00F770FE"/>
    <w:rsid w:val="00F77542"/>
    <w:rsid w:val="00F776AA"/>
    <w:rsid w:val="00F7771B"/>
    <w:rsid w:val="00F779F5"/>
    <w:rsid w:val="00F77A1A"/>
    <w:rsid w:val="00F77C89"/>
    <w:rsid w:val="00F77CE6"/>
    <w:rsid w:val="00F77E71"/>
    <w:rsid w:val="00F77EBF"/>
    <w:rsid w:val="00F801CA"/>
    <w:rsid w:val="00F801DC"/>
    <w:rsid w:val="00F808BD"/>
    <w:rsid w:val="00F80E2D"/>
    <w:rsid w:val="00F80FB1"/>
    <w:rsid w:val="00F8119E"/>
    <w:rsid w:val="00F81208"/>
    <w:rsid w:val="00F8134D"/>
    <w:rsid w:val="00F81639"/>
    <w:rsid w:val="00F81843"/>
    <w:rsid w:val="00F81B1E"/>
    <w:rsid w:val="00F81CB0"/>
    <w:rsid w:val="00F81CD3"/>
    <w:rsid w:val="00F81D5A"/>
    <w:rsid w:val="00F81D83"/>
    <w:rsid w:val="00F81E1B"/>
    <w:rsid w:val="00F81E34"/>
    <w:rsid w:val="00F81F8A"/>
    <w:rsid w:val="00F8211C"/>
    <w:rsid w:val="00F8278E"/>
    <w:rsid w:val="00F82A22"/>
    <w:rsid w:val="00F82C18"/>
    <w:rsid w:val="00F82F9B"/>
    <w:rsid w:val="00F83229"/>
    <w:rsid w:val="00F83445"/>
    <w:rsid w:val="00F83675"/>
    <w:rsid w:val="00F836FD"/>
    <w:rsid w:val="00F83720"/>
    <w:rsid w:val="00F8375F"/>
    <w:rsid w:val="00F83917"/>
    <w:rsid w:val="00F83D8F"/>
    <w:rsid w:val="00F840EC"/>
    <w:rsid w:val="00F8437E"/>
    <w:rsid w:val="00F84485"/>
    <w:rsid w:val="00F846B6"/>
    <w:rsid w:val="00F8491D"/>
    <w:rsid w:val="00F84BFB"/>
    <w:rsid w:val="00F84CC1"/>
    <w:rsid w:val="00F84DA5"/>
    <w:rsid w:val="00F84E06"/>
    <w:rsid w:val="00F84F0F"/>
    <w:rsid w:val="00F85928"/>
    <w:rsid w:val="00F85A17"/>
    <w:rsid w:val="00F85F56"/>
    <w:rsid w:val="00F860B5"/>
    <w:rsid w:val="00F8685A"/>
    <w:rsid w:val="00F86974"/>
    <w:rsid w:val="00F86FB5"/>
    <w:rsid w:val="00F87526"/>
    <w:rsid w:val="00F8754B"/>
    <w:rsid w:val="00F87CE6"/>
    <w:rsid w:val="00F87F1D"/>
    <w:rsid w:val="00F87F5D"/>
    <w:rsid w:val="00F90755"/>
    <w:rsid w:val="00F90AC8"/>
    <w:rsid w:val="00F90F1A"/>
    <w:rsid w:val="00F912B6"/>
    <w:rsid w:val="00F9156C"/>
    <w:rsid w:val="00F91698"/>
    <w:rsid w:val="00F9169C"/>
    <w:rsid w:val="00F916B6"/>
    <w:rsid w:val="00F916CB"/>
    <w:rsid w:val="00F91B5F"/>
    <w:rsid w:val="00F91C8D"/>
    <w:rsid w:val="00F91FB2"/>
    <w:rsid w:val="00F920F8"/>
    <w:rsid w:val="00F921FD"/>
    <w:rsid w:val="00F9255F"/>
    <w:rsid w:val="00F92A6E"/>
    <w:rsid w:val="00F92EBE"/>
    <w:rsid w:val="00F92FA8"/>
    <w:rsid w:val="00F93118"/>
    <w:rsid w:val="00F9316A"/>
    <w:rsid w:val="00F931BE"/>
    <w:rsid w:val="00F93613"/>
    <w:rsid w:val="00F93B90"/>
    <w:rsid w:val="00F93C35"/>
    <w:rsid w:val="00F93C4B"/>
    <w:rsid w:val="00F93FDD"/>
    <w:rsid w:val="00F94081"/>
    <w:rsid w:val="00F940B2"/>
    <w:rsid w:val="00F94513"/>
    <w:rsid w:val="00F94565"/>
    <w:rsid w:val="00F946CE"/>
    <w:rsid w:val="00F94772"/>
    <w:rsid w:val="00F94AC2"/>
    <w:rsid w:val="00F94D95"/>
    <w:rsid w:val="00F951F1"/>
    <w:rsid w:val="00F952BB"/>
    <w:rsid w:val="00F957E1"/>
    <w:rsid w:val="00F95A64"/>
    <w:rsid w:val="00F95A69"/>
    <w:rsid w:val="00F95A93"/>
    <w:rsid w:val="00F966F6"/>
    <w:rsid w:val="00F96B0B"/>
    <w:rsid w:val="00F96BAB"/>
    <w:rsid w:val="00F96C2F"/>
    <w:rsid w:val="00F96C81"/>
    <w:rsid w:val="00F96DB0"/>
    <w:rsid w:val="00F96EBD"/>
    <w:rsid w:val="00F96EE4"/>
    <w:rsid w:val="00F97036"/>
    <w:rsid w:val="00F971BA"/>
    <w:rsid w:val="00F97591"/>
    <w:rsid w:val="00F97F16"/>
    <w:rsid w:val="00FA0008"/>
    <w:rsid w:val="00FA0017"/>
    <w:rsid w:val="00FA04B2"/>
    <w:rsid w:val="00FA079F"/>
    <w:rsid w:val="00FA09BA"/>
    <w:rsid w:val="00FA09F4"/>
    <w:rsid w:val="00FA0C40"/>
    <w:rsid w:val="00FA0C8D"/>
    <w:rsid w:val="00FA0CFD"/>
    <w:rsid w:val="00FA0F30"/>
    <w:rsid w:val="00FA1167"/>
    <w:rsid w:val="00FA1334"/>
    <w:rsid w:val="00FA134C"/>
    <w:rsid w:val="00FA1606"/>
    <w:rsid w:val="00FA1961"/>
    <w:rsid w:val="00FA1B10"/>
    <w:rsid w:val="00FA1C49"/>
    <w:rsid w:val="00FA1EC8"/>
    <w:rsid w:val="00FA217F"/>
    <w:rsid w:val="00FA21F7"/>
    <w:rsid w:val="00FA22DA"/>
    <w:rsid w:val="00FA28EB"/>
    <w:rsid w:val="00FA2BD8"/>
    <w:rsid w:val="00FA2FE6"/>
    <w:rsid w:val="00FA3031"/>
    <w:rsid w:val="00FA323A"/>
    <w:rsid w:val="00FA32F4"/>
    <w:rsid w:val="00FA342C"/>
    <w:rsid w:val="00FA35C8"/>
    <w:rsid w:val="00FA376A"/>
    <w:rsid w:val="00FA418F"/>
    <w:rsid w:val="00FA427E"/>
    <w:rsid w:val="00FA48D3"/>
    <w:rsid w:val="00FA4A0C"/>
    <w:rsid w:val="00FA4EA9"/>
    <w:rsid w:val="00FA5034"/>
    <w:rsid w:val="00FA5334"/>
    <w:rsid w:val="00FA54DC"/>
    <w:rsid w:val="00FA596B"/>
    <w:rsid w:val="00FA59DB"/>
    <w:rsid w:val="00FA5B79"/>
    <w:rsid w:val="00FA5CE9"/>
    <w:rsid w:val="00FA5D1E"/>
    <w:rsid w:val="00FA5DD2"/>
    <w:rsid w:val="00FA5F59"/>
    <w:rsid w:val="00FA60EC"/>
    <w:rsid w:val="00FA65AF"/>
    <w:rsid w:val="00FA6619"/>
    <w:rsid w:val="00FA6657"/>
    <w:rsid w:val="00FA6A3A"/>
    <w:rsid w:val="00FA6B27"/>
    <w:rsid w:val="00FA6BE1"/>
    <w:rsid w:val="00FA6DB6"/>
    <w:rsid w:val="00FA710C"/>
    <w:rsid w:val="00FA739B"/>
    <w:rsid w:val="00FA7825"/>
    <w:rsid w:val="00FA7A67"/>
    <w:rsid w:val="00FA7B6A"/>
    <w:rsid w:val="00FA7BF7"/>
    <w:rsid w:val="00FA7C94"/>
    <w:rsid w:val="00FA7D3A"/>
    <w:rsid w:val="00FA7D97"/>
    <w:rsid w:val="00FA7FC0"/>
    <w:rsid w:val="00FB01D8"/>
    <w:rsid w:val="00FB0225"/>
    <w:rsid w:val="00FB0232"/>
    <w:rsid w:val="00FB0305"/>
    <w:rsid w:val="00FB031F"/>
    <w:rsid w:val="00FB0327"/>
    <w:rsid w:val="00FB0337"/>
    <w:rsid w:val="00FB0691"/>
    <w:rsid w:val="00FB0E42"/>
    <w:rsid w:val="00FB0F2C"/>
    <w:rsid w:val="00FB1502"/>
    <w:rsid w:val="00FB1593"/>
    <w:rsid w:val="00FB187A"/>
    <w:rsid w:val="00FB1ABF"/>
    <w:rsid w:val="00FB1BD2"/>
    <w:rsid w:val="00FB1C39"/>
    <w:rsid w:val="00FB1D41"/>
    <w:rsid w:val="00FB1D77"/>
    <w:rsid w:val="00FB1F33"/>
    <w:rsid w:val="00FB1FBB"/>
    <w:rsid w:val="00FB22B9"/>
    <w:rsid w:val="00FB2344"/>
    <w:rsid w:val="00FB2525"/>
    <w:rsid w:val="00FB25C3"/>
    <w:rsid w:val="00FB2645"/>
    <w:rsid w:val="00FB271D"/>
    <w:rsid w:val="00FB28C8"/>
    <w:rsid w:val="00FB2905"/>
    <w:rsid w:val="00FB2939"/>
    <w:rsid w:val="00FB29D0"/>
    <w:rsid w:val="00FB2ADB"/>
    <w:rsid w:val="00FB2B15"/>
    <w:rsid w:val="00FB2BF0"/>
    <w:rsid w:val="00FB2C55"/>
    <w:rsid w:val="00FB2D62"/>
    <w:rsid w:val="00FB2EBC"/>
    <w:rsid w:val="00FB2EC7"/>
    <w:rsid w:val="00FB2ED6"/>
    <w:rsid w:val="00FB2F2A"/>
    <w:rsid w:val="00FB2F4B"/>
    <w:rsid w:val="00FB2FA7"/>
    <w:rsid w:val="00FB3004"/>
    <w:rsid w:val="00FB3156"/>
    <w:rsid w:val="00FB353A"/>
    <w:rsid w:val="00FB362B"/>
    <w:rsid w:val="00FB3A17"/>
    <w:rsid w:val="00FB3AD2"/>
    <w:rsid w:val="00FB3D8D"/>
    <w:rsid w:val="00FB42C4"/>
    <w:rsid w:val="00FB4379"/>
    <w:rsid w:val="00FB460D"/>
    <w:rsid w:val="00FB4B39"/>
    <w:rsid w:val="00FB4D5E"/>
    <w:rsid w:val="00FB4E9B"/>
    <w:rsid w:val="00FB5200"/>
    <w:rsid w:val="00FB542C"/>
    <w:rsid w:val="00FB5DB7"/>
    <w:rsid w:val="00FB5DBF"/>
    <w:rsid w:val="00FB5DD5"/>
    <w:rsid w:val="00FB60E0"/>
    <w:rsid w:val="00FB64EF"/>
    <w:rsid w:val="00FB6514"/>
    <w:rsid w:val="00FB6562"/>
    <w:rsid w:val="00FB6762"/>
    <w:rsid w:val="00FB6DE9"/>
    <w:rsid w:val="00FB6F1B"/>
    <w:rsid w:val="00FB70BA"/>
    <w:rsid w:val="00FB71F0"/>
    <w:rsid w:val="00FB7202"/>
    <w:rsid w:val="00FB7507"/>
    <w:rsid w:val="00FB79A0"/>
    <w:rsid w:val="00FB7AFF"/>
    <w:rsid w:val="00FB7DB7"/>
    <w:rsid w:val="00FB7DEC"/>
    <w:rsid w:val="00FC00B9"/>
    <w:rsid w:val="00FC038E"/>
    <w:rsid w:val="00FC03D0"/>
    <w:rsid w:val="00FC05A1"/>
    <w:rsid w:val="00FC07AF"/>
    <w:rsid w:val="00FC0934"/>
    <w:rsid w:val="00FC0A7C"/>
    <w:rsid w:val="00FC10DF"/>
    <w:rsid w:val="00FC11AC"/>
    <w:rsid w:val="00FC133A"/>
    <w:rsid w:val="00FC1579"/>
    <w:rsid w:val="00FC1A61"/>
    <w:rsid w:val="00FC1CB9"/>
    <w:rsid w:val="00FC1CE1"/>
    <w:rsid w:val="00FC2073"/>
    <w:rsid w:val="00FC2426"/>
    <w:rsid w:val="00FC25EB"/>
    <w:rsid w:val="00FC2E45"/>
    <w:rsid w:val="00FC2EB2"/>
    <w:rsid w:val="00FC3038"/>
    <w:rsid w:val="00FC33D5"/>
    <w:rsid w:val="00FC3540"/>
    <w:rsid w:val="00FC3621"/>
    <w:rsid w:val="00FC36B1"/>
    <w:rsid w:val="00FC3872"/>
    <w:rsid w:val="00FC39DB"/>
    <w:rsid w:val="00FC39DF"/>
    <w:rsid w:val="00FC3FB0"/>
    <w:rsid w:val="00FC4153"/>
    <w:rsid w:val="00FC4193"/>
    <w:rsid w:val="00FC4A17"/>
    <w:rsid w:val="00FC4A7B"/>
    <w:rsid w:val="00FC4B09"/>
    <w:rsid w:val="00FC4CDF"/>
    <w:rsid w:val="00FC4EA7"/>
    <w:rsid w:val="00FC4EAD"/>
    <w:rsid w:val="00FC5419"/>
    <w:rsid w:val="00FC55ED"/>
    <w:rsid w:val="00FC56B2"/>
    <w:rsid w:val="00FC579F"/>
    <w:rsid w:val="00FC59AB"/>
    <w:rsid w:val="00FC60F2"/>
    <w:rsid w:val="00FC619B"/>
    <w:rsid w:val="00FC6B7A"/>
    <w:rsid w:val="00FC6B94"/>
    <w:rsid w:val="00FC7020"/>
    <w:rsid w:val="00FC7419"/>
    <w:rsid w:val="00FC761C"/>
    <w:rsid w:val="00FC7A92"/>
    <w:rsid w:val="00FC7AF2"/>
    <w:rsid w:val="00FD00F1"/>
    <w:rsid w:val="00FD0230"/>
    <w:rsid w:val="00FD04ED"/>
    <w:rsid w:val="00FD050A"/>
    <w:rsid w:val="00FD06A9"/>
    <w:rsid w:val="00FD1014"/>
    <w:rsid w:val="00FD10EF"/>
    <w:rsid w:val="00FD1255"/>
    <w:rsid w:val="00FD129C"/>
    <w:rsid w:val="00FD147D"/>
    <w:rsid w:val="00FD1590"/>
    <w:rsid w:val="00FD160E"/>
    <w:rsid w:val="00FD193B"/>
    <w:rsid w:val="00FD19F0"/>
    <w:rsid w:val="00FD19F2"/>
    <w:rsid w:val="00FD1B1C"/>
    <w:rsid w:val="00FD1CD6"/>
    <w:rsid w:val="00FD1E3A"/>
    <w:rsid w:val="00FD21C3"/>
    <w:rsid w:val="00FD2C32"/>
    <w:rsid w:val="00FD3316"/>
    <w:rsid w:val="00FD33EA"/>
    <w:rsid w:val="00FD3513"/>
    <w:rsid w:val="00FD35F1"/>
    <w:rsid w:val="00FD37DA"/>
    <w:rsid w:val="00FD37DF"/>
    <w:rsid w:val="00FD38E1"/>
    <w:rsid w:val="00FD3B6B"/>
    <w:rsid w:val="00FD41A0"/>
    <w:rsid w:val="00FD48DD"/>
    <w:rsid w:val="00FD4959"/>
    <w:rsid w:val="00FD4E05"/>
    <w:rsid w:val="00FD54E3"/>
    <w:rsid w:val="00FD5547"/>
    <w:rsid w:val="00FD584D"/>
    <w:rsid w:val="00FD5AC5"/>
    <w:rsid w:val="00FD5B94"/>
    <w:rsid w:val="00FD5FBB"/>
    <w:rsid w:val="00FD61F4"/>
    <w:rsid w:val="00FD6231"/>
    <w:rsid w:val="00FD6265"/>
    <w:rsid w:val="00FD6383"/>
    <w:rsid w:val="00FD69C5"/>
    <w:rsid w:val="00FD6B78"/>
    <w:rsid w:val="00FD7096"/>
    <w:rsid w:val="00FD7568"/>
    <w:rsid w:val="00FD75E9"/>
    <w:rsid w:val="00FD78DF"/>
    <w:rsid w:val="00FD7EED"/>
    <w:rsid w:val="00FD7F2E"/>
    <w:rsid w:val="00FE03CA"/>
    <w:rsid w:val="00FE03F3"/>
    <w:rsid w:val="00FE05B4"/>
    <w:rsid w:val="00FE08BF"/>
    <w:rsid w:val="00FE09C3"/>
    <w:rsid w:val="00FE0C02"/>
    <w:rsid w:val="00FE0DF1"/>
    <w:rsid w:val="00FE1178"/>
    <w:rsid w:val="00FE147C"/>
    <w:rsid w:val="00FE1799"/>
    <w:rsid w:val="00FE181B"/>
    <w:rsid w:val="00FE1C43"/>
    <w:rsid w:val="00FE1DDC"/>
    <w:rsid w:val="00FE1F6F"/>
    <w:rsid w:val="00FE218F"/>
    <w:rsid w:val="00FE23BB"/>
    <w:rsid w:val="00FE2403"/>
    <w:rsid w:val="00FE24B8"/>
    <w:rsid w:val="00FE288A"/>
    <w:rsid w:val="00FE28D2"/>
    <w:rsid w:val="00FE3002"/>
    <w:rsid w:val="00FE30DA"/>
    <w:rsid w:val="00FE32D3"/>
    <w:rsid w:val="00FE32FD"/>
    <w:rsid w:val="00FE38B5"/>
    <w:rsid w:val="00FE3965"/>
    <w:rsid w:val="00FE3E75"/>
    <w:rsid w:val="00FE5063"/>
    <w:rsid w:val="00FE5295"/>
    <w:rsid w:val="00FE5412"/>
    <w:rsid w:val="00FE5487"/>
    <w:rsid w:val="00FE55A0"/>
    <w:rsid w:val="00FE59F5"/>
    <w:rsid w:val="00FE600A"/>
    <w:rsid w:val="00FE6332"/>
    <w:rsid w:val="00FE63E6"/>
    <w:rsid w:val="00FE6D54"/>
    <w:rsid w:val="00FE70E1"/>
    <w:rsid w:val="00FE715E"/>
    <w:rsid w:val="00FE73C3"/>
    <w:rsid w:val="00FE7623"/>
    <w:rsid w:val="00FE77FE"/>
    <w:rsid w:val="00FE7DB5"/>
    <w:rsid w:val="00FF0154"/>
    <w:rsid w:val="00FF04C1"/>
    <w:rsid w:val="00FF0511"/>
    <w:rsid w:val="00FF0669"/>
    <w:rsid w:val="00FF0A33"/>
    <w:rsid w:val="00FF101B"/>
    <w:rsid w:val="00FF1482"/>
    <w:rsid w:val="00FF19F6"/>
    <w:rsid w:val="00FF1ABF"/>
    <w:rsid w:val="00FF1C83"/>
    <w:rsid w:val="00FF1E8E"/>
    <w:rsid w:val="00FF1EEC"/>
    <w:rsid w:val="00FF1FFC"/>
    <w:rsid w:val="00FF2776"/>
    <w:rsid w:val="00FF28BC"/>
    <w:rsid w:val="00FF2989"/>
    <w:rsid w:val="00FF29DB"/>
    <w:rsid w:val="00FF2A18"/>
    <w:rsid w:val="00FF2E3F"/>
    <w:rsid w:val="00FF30B6"/>
    <w:rsid w:val="00FF3465"/>
    <w:rsid w:val="00FF36CA"/>
    <w:rsid w:val="00FF38BE"/>
    <w:rsid w:val="00FF3A08"/>
    <w:rsid w:val="00FF439D"/>
    <w:rsid w:val="00FF46B4"/>
    <w:rsid w:val="00FF4970"/>
    <w:rsid w:val="00FF49A4"/>
    <w:rsid w:val="00FF4F5A"/>
    <w:rsid w:val="00FF4FB0"/>
    <w:rsid w:val="00FF529A"/>
    <w:rsid w:val="00FF53E5"/>
    <w:rsid w:val="00FF54F7"/>
    <w:rsid w:val="00FF56B8"/>
    <w:rsid w:val="00FF56F5"/>
    <w:rsid w:val="00FF5725"/>
    <w:rsid w:val="00FF57F2"/>
    <w:rsid w:val="00FF5AAF"/>
    <w:rsid w:val="00FF5C0D"/>
    <w:rsid w:val="00FF5F4A"/>
    <w:rsid w:val="00FF5FC4"/>
    <w:rsid w:val="00FF654F"/>
    <w:rsid w:val="00FF6574"/>
    <w:rsid w:val="00FF6611"/>
    <w:rsid w:val="00FF6612"/>
    <w:rsid w:val="00FF6865"/>
    <w:rsid w:val="00FF6D64"/>
    <w:rsid w:val="00FF6ED9"/>
    <w:rsid w:val="00FF6F2C"/>
    <w:rsid w:val="00FF74EE"/>
    <w:rsid w:val="00FF74F0"/>
    <w:rsid w:val="00FF79E2"/>
    <w:rsid w:val="00FF7D61"/>
    <w:rsid w:val="00FF7E69"/>
    <w:rsid w:val="0100B874"/>
    <w:rsid w:val="010E5907"/>
    <w:rsid w:val="0154642C"/>
    <w:rsid w:val="01792E42"/>
    <w:rsid w:val="01862CD6"/>
    <w:rsid w:val="0188A786"/>
    <w:rsid w:val="019FCFC6"/>
    <w:rsid w:val="01A924F7"/>
    <w:rsid w:val="01B26F4C"/>
    <w:rsid w:val="01C1D322"/>
    <w:rsid w:val="01DB90F1"/>
    <w:rsid w:val="01EA012B"/>
    <w:rsid w:val="02067FC1"/>
    <w:rsid w:val="020DC5E8"/>
    <w:rsid w:val="020EB5FB"/>
    <w:rsid w:val="02271CD1"/>
    <w:rsid w:val="0228CAE3"/>
    <w:rsid w:val="022DB89D"/>
    <w:rsid w:val="02401A21"/>
    <w:rsid w:val="0241BFB1"/>
    <w:rsid w:val="0259F619"/>
    <w:rsid w:val="026047F4"/>
    <w:rsid w:val="0263D65C"/>
    <w:rsid w:val="026AF066"/>
    <w:rsid w:val="027A3CE2"/>
    <w:rsid w:val="027C7BF2"/>
    <w:rsid w:val="02A46F5E"/>
    <w:rsid w:val="02A819B0"/>
    <w:rsid w:val="02AA5C67"/>
    <w:rsid w:val="02CC544F"/>
    <w:rsid w:val="02E03D89"/>
    <w:rsid w:val="02E6883B"/>
    <w:rsid w:val="0300809F"/>
    <w:rsid w:val="030807BC"/>
    <w:rsid w:val="031351E9"/>
    <w:rsid w:val="032326B8"/>
    <w:rsid w:val="0325BA48"/>
    <w:rsid w:val="0327AF21"/>
    <w:rsid w:val="034CE9F2"/>
    <w:rsid w:val="0353C9E0"/>
    <w:rsid w:val="035F8912"/>
    <w:rsid w:val="0363B227"/>
    <w:rsid w:val="036CC568"/>
    <w:rsid w:val="03BC40FD"/>
    <w:rsid w:val="03BC9D11"/>
    <w:rsid w:val="03DA9054"/>
    <w:rsid w:val="03F57436"/>
    <w:rsid w:val="03FFAFF9"/>
    <w:rsid w:val="04089C73"/>
    <w:rsid w:val="040B7571"/>
    <w:rsid w:val="04143834"/>
    <w:rsid w:val="043A9F9B"/>
    <w:rsid w:val="044E9D49"/>
    <w:rsid w:val="04679D36"/>
    <w:rsid w:val="0479D29B"/>
    <w:rsid w:val="0484B97A"/>
    <w:rsid w:val="0485F746"/>
    <w:rsid w:val="048612DE"/>
    <w:rsid w:val="0492699F"/>
    <w:rsid w:val="049510A0"/>
    <w:rsid w:val="049BCC28"/>
    <w:rsid w:val="04B69178"/>
    <w:rsid w:val="04BAC27D"/>
    <w:rsid w:val="04C0F512"/>
    <w:rsid w:val="04C325A7"/>
    <w:rsid w:val="04C35EDE"/>
    <w:rsid w:val="04C70A94"/>
    <w:rsid w:val="04CC6C8C"/>
    <w:rsid w:val="04FD37A8"/>
    <w:rsid w:val="04FE3848"/>
    <w:rsid w:val="0501A55D"/>
    <w:rsid w:val="05047610"/>
    <w:rsid w:val="051FC705"/>
    <w:rsid w:val="052AD8BF"/>
    <w:rsid w:val="0547D846"/>
    <w:rsid w:val="0557FE9B"/>
    <w:rsid w:val="055A093C"/>
    <w:rsid w:val="0564464F"/>
    <w:rsid w:val="0571859D"/>
    <w:rsid w:val="0575258E"/>
    <w:rsid w:val="05757F4E"/>
    <w:rsid w:val="05827FFA"/>
    <w:rsid w:val="0588CF34"/>
    <w:rsid w:val="058F268A"/>
    <w:rsid w:val="059770F7"/>
    <w:rsid w:val="05BE23BE"/>
    <w:rsid w:val="05C1D0B1"/>
    <w:rsid w:val="05CEADDA"/>
    <w:rsid w:val="05E397FC"/>
    <w:rsid w:val="05FB2ECF"/>
    <w:rsid w:val="05FE2087"/>
    <w:rsid w:val="05FF29CC"/>
    <w:rsid w:val="06056444"/>
    <w:rsid w:val="062FD3D4"/>
    <w:rsid w:val="06311A20"/>
    <w:rsid w:val="063F859E"/>
    <w:rsid w:val="064C9F65"/>
    <w:rsid w:val="065261D9"/>
    <w:rsid w:val="0655C482"/>
    <w:rsid w:val="0657EB2A"/>
    <w:rsid w:val="065863F3"/>
    <w:rsid w:val="065BDF2A"/>
    <w:rsid w:val="066909BB"/>
    <w:rsid w:val="06691D2D"/>
    <w:rsid w:val="067B2424"/>
    <w:rsid w:val="068B80B8"/>
    <w:rsid w:val="068EB568"/>
    <w:rsid w:val="06948E5E"/>
    <w:rsid w:val="0694AA54"/>
    <w:rsid w:val="06C627C8"/>
    <w:rsid w:val="06C6A920"/>
    <w:rsid w:val="06C6DE91"/>
    <w:rsid w:val="06E5DF87"/>
    <w:rsid w:val="06FB1F75"/>
    <w:rsid w:val="07052CC6"/>
    <w:rsid w:val="0707D1F3"/>
    <w:rsid w:val="072EF4AD"/>
    <w:rsid w:val="073F4292"/>
    <w:rsid w:val="074DA98C"/>
    <w:rsid w:val="0751BAE0"/>
    <w:rsid w:val="0755A1E1"/>
    <w:rsid w:val="0756E2E6"/>
    <w:rsid w:val="0768D638"/>
    <w:rsid w:val="07708424"/>
    <w:rsid w:val="07890704"/>
    <w:rsid w:val="07968875"/>
    <w:rsid w:val="079AD0AD"/>
    <w:rsid w:val="07A18473"/>
    <w:rsid w:val="07C07117"/>
    <w:rsid w:val="07CDAA32"/>
    <w:rsid w:val="07E747B1"/>
    <w:rsid w:val="07F8D2C4"/>
    <w:rsid w:val="080682FC"/>
    <w:rsid w:val="08305EBF"/>
    <w:rsid w:val="083A9858"/>
    <w:rsid w:val="0840DC0C"/>
    <w:rsid w:val="08540F5D"/>
    <w:rsid w:val="08627981"/>
    <w:rsid w:val="0888114B"/>
    <w:rsid w:val="0889BE8A"/>
    <w:rsid w:val="08A51048"/>
    <w:rsid w:val="08AA282D"/>
    <w:rsid w:val="08C11128"/>
    <w:rsid w:val="08C69070"/>
    <w:rsid w:val="08D3AC46"/>
    <w:rsid w:val="08E11C0F"/>
    <w:rsid w:val="0901992D"/>
    <w:rsid w:val="090DCDF3"/>
    <w:rsid w:val="091C61F2"/>
    <w:rsid w:val="0936F803"/>
    <w:rsid w:val="094BDC4D"/>
    <w:rsid w:val="09522033"/>
    <w:rsid w:val="0955C053"/>
    <w:rsid w:val="095E501E"/>
    <w:rsid w:val="095ECF5E"/>
    <w:rsid w:val="09617DAD"/>
    <w:rsid w:val="09680390"/>
    <w:rsid w:val="09795848"/>
    <w:rsid w:val="0981CDB0"/>
    <w:rsid w:val="098E77B6"/>
    <w:rsid w:val="09A64045"/>
    <w:rsid w:val="09A9A515"/>
    <w:rsid w:val="09ADA911"/>
    <w:rsid w:val="09B0025F"/>
    <w:rsid w:val="09CE84B3"/>
    <w:rsid w:val="09D37E9D"/>
    <w:rsid w:val="09D4E63A"/>
    <w:rsid w:val="09F29E28"/>
    <w:rsid w:val="09F59D39"/>
    <w:rsid w:val="09FA4AE6"/>
    <w:rsid w:val="0A0F7105"/>
    <w:rsid w:val="0A207E9A"/>
    <w:rsid w:val="0A251025"/>
    <w:rsid w:val="0A343B1B"/>
    <w:rsid w:val="0A3615D8"/>
    <w:rsid w:val="0A3F1E76"/>
    <w:rsid w:val="0A563B39"/>
    <w:rsid w:val="0A5E3151"/>
    <w:rsid w:val="0A677FF6"/>
    <w:rsid w:val="0A6B4184"/>
    <w:rsid w:val="0A71F08A"/>
    <w:rsid w:val="0A7AF86F"/>
    <w:rsid w:val="0A89B261"/>
    <w:rsid w:val="0A8D3DDA"/>
    <w:rsid w:val="0A94873C"/>
    <w:rsid w:val="0A978174"/>
    <w:rsid w:val="0AC95D72"/>
    <w:rsid w:val="0AD4F9E4"/>
    <w:rsid w:val="0ADAA2D5"/>
    <w:rsid w:val="0AFAC2A8"/>
    <w:rsid w:val="0B03A50F"/>
    <w:rsid w:val="0B11AFBC"/>
    <w:rsid w:val="0B215DD6"/>
    <w:rsid w:val="0B242F48"/>
    <w:rsid w:val="0B3053A1"/>
    <w:rsid w:val="0B3F5295"/>
    <w:rsid w:val="0B45C784"/>
    <w:rsid w:val="0B4DA57F"/>
    <w:rsid w:val="0B5B1F87"/>
    <w:rsid w:val="0B68918A"/>
    <w:rsid w:val="0BAA73E1"/>
    <w:rsid w:val="0BB7589C"/>
    <w:rsid w:val="0BD689EC"/>
    <w:rsid w:val="0BFE49A2"/>
    <w:rsid w:val="0C0B9C61"/>
    <w:rsid w:val="0C1911EB"/>
    <w:rsid w:val="0C312D97"/>
    <w:rsid w:val="0C36C638"/>
    <w:rsid w:val="0C3BA378"/>
    <w:rsid w:val="0C413B6C"/>
    <w:rsid w:val="0C521576"/>
    <w:rsid w:val="0C5BB03C"/>
    <w:rsid w:val="0C64E727"/>
    <w:rsid w:val="0C65A2C9"/>
    <w:rsid w:val="0C6B329C"/>
    <w:rsid w:val="0C6D29A4"/>
    <w:rsid w:val="0C75B062"/>
    <w:rsid w:val="0C7BDFD5"/>
    <w:rsid w:val="0C89BF37"/>
    <w:rsid w:val="0C93375D"/>
    <w:rsid w:val="0C9716D3"/>
    <w:rsid w:val="0C9F32F4"/>
    <w:rsid w:val="0CB74BC4"/>
    <w:rsid w:val="0CD4723B"/>
    <w:rsid w:val="0CD88163"/>
    <w:rsid w:val="0CEAC37B"/>
    <w:rsid w:val="0D172105"/>
    <w:rsid w:val="0D391F02"/>
    <w:rsid w:val="0D3BA0EA"/>
    <w:rsid w:val="0D3DA871"/>
    <w:rsid w:val="0D4AB5F6"/>
    <w:rsid w:val="0D4C9137"/>
    <w:rsid w:val="0D59D490"/>
    <w:rsid w:val="0D684A3D"/>
    <w:rsid w:val="0D6BDF82"/>
    <w:rsid w:val="0D7C9782"/>
    <w:rsid w:val="0D7F0775"/>
    <w:rsid w:val="0D8BFB78"/>
    <w:rsid w:val="0D8CFA67"/>
    <w:rsid w:val="0D938D70"/>
    <w:rsid w:val="0DA6A33C"/>
    <w:rsid w:val="0DAD6354"/>
    <w:rsid w:val="0DAF8B17"/>
    <w:rsid w:val="0DE2824B"/>
    <w:rsid w:val="0DE83B39"/>
    <w:rsid w:val="0DF2E410"/>
    <w:rsid w:val="0DFA60AC"/>
    <w:rsid w:val="0E102FB2"/>
    <w:rsid w:val="0E19AF9C"/>
    <w:rsid w:val="0E1CFB3C"/>
    <w:rsid w:val="0E1F6DC4"/>
    <w:rsid w:val="0E249980"/>
    <w:rsid w:val="0E3FEA0C"/>
    <w:rsid w:val="0E425051"/>
    <w:rsid w:val="0E62289E"/>
    <w:rsid w:val="0E6F2E17"/>
    <w:rsid w:val="0E710CB6"/>
    <w:rsid w:val="0E7614B3"/>
    <w:rsid w:val="0E782D87"/>
    <w:rsid w:val="0E7A155F"/>
    <w:rsid w:val="0E7BEB9E"/>
    <w:rsid w:val="0E8136F1"/>
    <w:rsid w:val="0E8693DC"/>
    <w:rsid w:val="0E8C08B4"/>
    <w:rsid w:val="0E90583B"/>
    <w:rsid w:val="0E95F2DB"/>
    <w:rsid w:val="0E9ECCD8"/>
    <w:rsid w:val="0EA535DE"/>
    <w:rsid w:val="0EB2E6A5"/>
    <w:rsid w:val="0EC9B9CB"/>
    <w:rsid w:val="0ED5C1A2"/>
    <w:rsid w:val="0EDF7CF0"/>
    <w:rsid w:val="0EE1D6C6"/>
    <w:rsid w:val="0EE71E5F"/>
    <w:rsid w:val="0EEE9BB4"/>
    <w:rsid w:val="0F1867E3"/>
    <w:rsid w:val="0F271D9C"/>
    <w:rsid w:val="0F312FB9"/>
    <w:rsid w:val="0F442304"/>
    <w:rsid w:val="0F445AA2"/>
    <w:rsid w:val="0F53B7DF"/>
    <w:rsid w:val="0F662FF3"/>
    <w:rsid w:val="0F663E5D"/>
    <w:rsid w:val="0F8EB471"/>
    <w:rsid w:val="0F9FEFB7"/>
    <w:rsid w:val="0FAE7271"/>
    <w:rsid w:val="0FB3FF19"/>
    <w:rsid w:val="0FDE855E"/>
    <w:rsid w:val="0FE155D0"/>
    <w:rsid w:val="0FEEA54D"/>
    <w:rsid w:val="0FF93433"/>
    <w:rsid w:val="1029D443"/>
    <w:rsid w:val="105362D0"/>
    <w:rsid w:val="105BAA06"/>
    <w:rsid w:val="10601EFC"/>
    <w:rsid w:val="10632D11"/>
    <w:rsid w:val="107476B1"/>
    <w:rsid w:val="107AF886"/>
    <w:rsid w:val="107DA727"/>
    <w:rsid w:val="1083577C"/>
    <w:rsid w:val="108737F8"/>
    <w:rsid w:val="1087DBDC"/>
    <w:rsid w:val="108A5442"/>
    <w:rsid w:val="10960A10"/>
    <w:rsid w:val="10A15012"/>
    <w:rsid w:val="10B5CBDB"/>
    <w:rsid w:val="10C7CA62"/>
    <w:rsid w:val="10D489A1"/>
    <w:rsid w:val="10F0BA4B"/>
    <w:rsid w:val="110CB6EE"/>
    <w:rsid w:val="1115873E"/>
    <w:rsid w:val="111DE737"/>
    <w:rsid w:val="11409331"/>
    <w:rsid w:val="11479711"/>
    <w:rsid w:val="11492588"/>
    <w:rsid w:val="1151505E"/>
    <w:rsid w:val="11548030"/>
    <w:rsid w:val="11570E86"/>
    <w:rsid w:val="1158C230"/>
    <w:rsid w:val="1165CF09"/>
    <w:rsid w:val="1167EB4C"/>
    <w:rsid w:val="1196AAE4"/>
    <w:rsid w:val="11A83ADC"/>
    <w:rsid w:val="11CD58FC"/>
    <w:rsid w:val="1232AA75"/>
    <w:rsid w:val="123300DF"/>
    <w:rsid w:val="1235AB1C"/>
    <w:rsid w:val="123AA589"/>
    <w:rsid w:val="125776AE"/>
    <w:rsid w:val="125B02DA"/>
    <w:rsid w:val="126203F1"/>
    <w:rsid w:val="1269A0AE"/>
    <w:rsid w:val="127064FC"/>
    <w:rsid w:val="1282E703"/>
    <w:rsid w:val="129121EA"/>
    <w:rsid w:val="12A3C5AD"/>
    <w:rsid w:val="12A89D16"/>
    <w:rsid w:val="12A905AF"/>
    <w:rsid w:val="12B259E2"/>
    <w:rsid w:val="12BBAC5C"/>
    <w:rsid w:val="12CFF797"/>
    <w:rsid w:val="12D4344E"/>
    <w:rsid w:val="12E8BC9C"/>
    <w:rsid w:val="12EF9A2E"/>
    <w:rsid w:val="12F80014"/>
    <w:rsid w:val="12F94E2D"/>
    <w:rsid w:val="12F986CC"/>
    <w:rsid w:val="12FDCB0D"/>
    <w:rsid w:val="13079F8F"/>
    <w:rsid w:val="130A1DB8"/>
    <w:rsid w:val="131CFC5C"/>
    <w:rsid w:val="13201CD9"/>
    <w:rsid w:val="13586CFC"/>
    <w:rsid w:val="1362AF80"/>
    <w:rsid w:val="1377AF32"/>
    <w:rsid w:val="137FA11C"/>
    <w:rsid w:val="138DACB9"/>
    <w:rsid w:val="13B196EF"/>
    <w:rsid w:val="13B273DD"/>
    <w:rsid w:val="13E8B9A2"/>
    <w:rsid w:val="1404ECD4"/>
    <w:rsid w:val="141E588C"/>
    <w:rsid w:val="144E3237"/>
    <w:rsid w:val="14748950"/>
    <w:rsid w:val="147625D4"/>
    <w:rsid w:val="1478B940"/>
    <w:rsid w:val="14804EE0"/>
    <w:rsid w:val="149AB11A"/>
    <w:rsid w:val="149D90B5"/>
    <w:rsid w:val="14A473CF"/>
    <w:rsid w:val="14A98865"/>
    <w:rsid w:val="14C5463F"/>
    <w:rsid w:val="14DD793D"/>
    <w:rsid w:val="14DF2D25"/>
    <w:rsid w:val="14EFC9DC"/>
    <w:rsid w:val="14F9D612"/>
    <w:rsid w:val="14FD9BE7"/>
    <w:rsid w:val="1501D5FD"/>
    <w:rsid w:val="1511C51B"/>
    <w:rsid w:val="15264E36"/>
    <w:rsid w:val="153175C6"/>
    <w:rsid w:val="15396594"/>
    <w:rsid w:val="154336DA"/>
    <w:rsid w:val="1549F74C"/>
    <w:rsid w:val="15512BDB"/>
    <w:rsid w:val="157A32A2"/>
    <w:rsid w:val="1583DAA3"/>
    <w:rsid w:val="15863B37"/>
    <w:rsid w:val="158AA877"/>
    <w:rsid w:val="1590D8D9"/>
    <w:rsid w:val="1596D0F3"/>
    <w:rsid w:val="15B24909"/>
    <w:rsid w:val="15BEB24B"/>
    <w:rsid w:val="15BED481"/>
    <w:rsid w:val="15C07835"/>
    <w:rsid w:val="15C7C989"/>
    <w:rsid w:val="15DFFB50"/>
    <w:rsid w:val="15E323AF"/>
    <w:rsid w:val="15FBBA0A"/>
    <w:rsid w:val="160AE1E1"/>
    <w:rsid w:val="16241705"/>
    <w:rsid w:val="1624A389"/>
    <w:rsid w:val="162C3299"/>
    <w:rsid w:val="162E9E19"/>
    <w:rsid w:val="16396344"/>
    <w:rsid w:val="163B116C"/>
    <w:rsid w:val="1669F742"/>
    <w:rsid w:val="167FEB75"/>
    <w:rsid w:val="16905826"/>
    <w:rsid w:val="16A29C04"/>
    <w:rsid w:val="16A57C77"/>
    <w:rsid w:val="16B165AD"/>
    <w:rsid w:val="16C5C554"/>
    <w:rsid w:val="16F0603E"/>
    <w:rsid w:val="170A516B"/>
    <w:rsid w:val="170EBCA4"/>
    <w:rsid w:val="1714621D"/>
    <w:rsid w:val="1716B007"/>
    <w:rsid w:val="171D3118"/>
    <w:rsid w:val="171E0A17"/>
    <w:rsid w:val="172442E9"/>
    <w:rsid w:val="173085E7"/>
    <w:rsid w:val="17317247"/>
    <w:rsid w:val="173617AA"/>
    <w:rsid w:val="17432039"/>
    <w:rsid w:val="17669BAB"/>
    <w:rsid w:val="1768D4A5"/>
    <w:rsid w:val="177047B3"/>
    <w:rsid w:val="1775810F"/>
    <w:rsid w:val="1799C982"/>
    <w:rsid w:val="17A2B081"/>
    <w:rsid w:val="17A8FE99"/>
    <w:rsid w:val="17BBE830"/>
    <w:rsid w:val="17F2D0AB"/>
    <w:rsid w:val="1848840C"/>
    <w:rsid w:val="1849C14A"/>
    <w:rsid w:val="184F02D6"/>
    <w:rsid w:val="185F70D6"/>
    <w:rsid w:val="1861390E"/>
    <w:rsid w:val="186A05DE"/>
    <w:rsid w:val="18786B12"/>
    <w:rsid w:val="1882321C"/>
    <w:rsid w:val="1882ECBB"/>
    <w:rsid w:val="189A9326"/>
    <w:rsid w:val="18A46A1E"/>
    <w:rsid w:val="18A7C070"/>
    <w:rsid w:val="18ADAD06"/>
    <w:rsid w:val="18BBC6A7"/>
    <w:rsid w:val="18F90EDB"/>
    <w:rsid w:val="1907EE09"/>
    <w:rsid w:val="191CC99F"/>
    <w:rsid w:val="1922B7E9"/>
    <w:rsid w:val="192D6EA7"/>
    <w:rsid w:val="19318C63"/>
    <w:rsid w:val="1957B891"/>
    <w:rsid w:val="1964D01B"/>
    <w:rsid w:val="196D7011"/>
    <w:rsid w:val="19A0A362"/>
    <w:rsid w:val="19AA4E4D"/>
    <w:rsid w:val="19B7D51A"/>
    <w:rsid w:val="19C38EBE"/>
    <w:rsid w:val="19D8D949"/>
    <w:rsid w:val="19E85571"/>
    <w:rsid w:val="19F4FB42"/>
    <w:rsid w:val="1A19244D"/>
    <w:rsid w:val="1A1BD7D8"/>
    <w:rsid w:val="1A21B386"/>
    <w:rsid w:val="1A261EAF"/>
    <w:rsid w:val="1A2E199E"/>
    <w:rsid w:val="1A5042B9"/>
    <w:rsid w:val="1A560517"/>
    <w:rsid w:val="1A695768"/>
    <w:rsid w:val="1A6C0D9F"/>
    <w:rsid w:val="1A75DA59"/>
    <w:rsid w:val="1A8CBBF3"/>
    <w:rsid w:val="1A91CD01"/>
    <w:rsid w:val="1A9293B3"/>
    <w:rsid w:val="1AB2C02B"/>
    <w:rsid w:val="1AC1FE35"/>
    <w:rsid w:val="1AC82D87"/>
    <w:rsid w:val="1ACAD6D9"/>
    <w:rsid w:val="1ACC3885"/>
    <w:rsid w:val="1ACF0DF7"/>
    <w:rsid w:val="1ADF38F8"/>
    <w:rsid w:val="1AE19AF8"/>
    <w:rsid w:val="1AE638CB"/>
    <w:rsid w:val="1AEDA418"/>
    <w:rsid w:val="1B075593"/>
    <w:rsid w:val="1B0C9F41"/>
    <w:rsid w:val="1B2875D2"/>
    <w:rsid w:val="1B2C3AB7"/>
    <w:rsid w:val="1B4EDFE4"/>
    <w:rsid w:val="1B4F4A1B"/>
    <w:rsid w:val="1B640295"/>
    <w:rsid w:val="1B6B39D2"/>
    <w:rsid w:val="1B95942E"/>
    <w:rsid w:val="1B9D689B"/>
    <w:rsid w:val="1BD133FA"/>
    <w:rsid w:val="1BEEE617"/>
    <w:rsid w:val="1BFE3049"/>
    <w:rsid w:val="1C02C014"/>
    <w:rsid w:val="1C0D23A6"/>
    <w:rsid w:val="1C1227DC"/>
    <w:rsid w:val="1C1CF209"/>
    <w:rsid w:val="1C244D4D"/>
    <w:rsid w:val="1C347CB8"/>
    <w:rsid w:val="1C446382"/>
    <w:rsid w:val="1C490DBB"/>
    <w:rsid w:val="1C49F93B"/>
    <w:rsid w:val="1C4F9C39"/>
    <w:rsid w:val="1C573599"/>
    <w:rsid w:val="1C58D293"/>
    <w:rsid w:val="1C63C843"/>
    <w:rsid w:val="1C6B92BD"/>
    <w:rsid w:val="1C78D114"/>
    <w:rsid w:val="1C7C4B85"/>
    <w:rsid w:val="1C8931A4"/>
    <w:rsid w:val="1C904316"/>
    <w:rsid w:val="1CAFFF6D"/>
    <w:rsid w:val="1CBBCECA"/>
    <w:rsid w:val="1CD694C8"/>
    <w:rsid w:val="1CEA28FC"/>
    <w:rsid w:val="1CF35A60"/>
    <w:rsid w:val="1CFBF257"/>
    <w:rsid w:val="1D0F445D"/>
    <w:rsid w:val="1D1CF4C4"/>
    <w:rsid w:val="1D2B238E"/>
    <w:rsid w:val="1D354FD8"/>
    <w:rsid w:val="1D4D002B"/>
    <w:rsid w:val="1D72C05F"/>
    <w:rsid w:val="1D774DB1"/>
    <w:rsid w:val="1D792E8B"/>
    <w:rsid w:val="1D83F94D"/>
    <w:rsid w:val="1D87D533"/>
    <w:rsid w:val="1D910C8B"/>
    <w:rsid w:val="1DB31A14"/>
    <w:rsid w:val="1DC0BD66"/>
    <w:rsid w:val="1DC1D784"/>
    <w:rsid w:val="1DC6A7C5"/>
    <w:rsid w:val="1DCCFE0E"/>
    <w:rsid w:val="1DCE0B48"/>
    <w:rsid w:val="1DD10FBB"/>
    <w:rsid w:val="1DF961C4"/>
    <w:rsid w:val="1DFCD85E"/>
    <w:rsid w:val="1E1FB9D1"/>
    <w:rsid w:val="1E2D6091"/>
    <w:rsid w:val="1E3D7F14"/>
    <w:rsid w:val="1E4167AD"/>
    <w:rsid w:val="1E5CB283"/>
    <w:rsid w:val="1E5EDC7A"/>
    <w:rsid w:val="1E6B3326"/>
    <w:rsid w:val="1E7F279E"/>
    <w:rsid w:val="1E928EF4"/>
    <w:rsid w:val="1E9448A6"/>
    <w:rsid w:val="1E99AC42"/>
    <w:rsid w:val="1EA0CBB8"/>
    <w:rsid w:val="1EA1B572"/>
    <w:rsid w:val="1EA35791"/>
    <w:rsid w:val="1EA93E8C"/>
    <w:rsid w:val="1EAE800D"/>
    <w:rsid w:val="1EB74125"/>
    <w:rsid w:val="1ECDB1C1"/>
    <w:rsid w:val="1EDE0D8F"/>
    <w:rsid w:val="1EE906E8"/>
    <w:rsid w:val="1EEB5726"/>
    <w:rsid w:val="1EEEA133"/>
    <w:rsid w:val="1F04A7AB"/>
    <w:rsid w:val="1F22890B"/>
    <w:rsid w:val="1F27D0AC"/>
    <w:rsid w:val="1F389A6E"/>
    <w:rsid w:val="1F3D0E94"/>
    <w:rsid w:val="1F44DD84"/>
    <w:rsid w:val="1F452C8E"/>
    <w:rsid w:val="1F49F138"/>
    <w:rsid w:val="1F559171"/>
    <w:rsid w:val="1F5B984A"/>
    <w:rsid w:val="1F5E3BDC"/>
    <w:rsid w:val="1F68FFBC"/>
    <w:rsid w:val="1F6F684A"/>
    <w:rsid w:val="1F78D110"/>
    <w:rsid w:val="1F84E670"/>
    <w:rsid w:val="1F9B6905"/>
    <w:rsid w:val="1FA1A18A"/>
    <w:rsid w:val="1FB3D721"/>
    <w:rsid w:val="1FC9DD5F"/>
    <w:rsid w:val="1FCE74DF"/>
    <w:rsid w:val="1FD94F75"/>
    <w:rsid w:val="1FDC1097"/>
    <w:rsid w:val="1FF28572"/>
    <w:rsid w:val="1FFB715F"/>
    <w:rsid w:val="1FFE80DB"/>
    <w:rsid w:val="200482E2"/>
    <w:rsid w:val="200B2358"/>
    <w:rsid w:val="200C01F9"/>
    <w:rsid w:val="200E9D9E"/>
    <w:rsid w:val="201B3E91"/>
    <w:rsid w:val="201F9FE6"/>
    <w:rsid w:val="20253A24"/>
    <w:rsid w:val="202746CE"/>
    <w:rsid w:val="2056599B"/>
    <w:rsid w:val="205B82FF"/>
    <w:rsid w:val="205FD3F2"/>
    <w:rsid w:val="2089F9D6"/>
    <w:rsid w:val="2094F331"/>
    <w:rsid w:val="209C20EB"/>
    <w:rsid w:val="20A1C7BC"/>
    <w:rsid w:val="20A1D37C"/>
    <w:rsid w:val="20A341E4"/>
    <w:rsid w:val="20A8C79A"/>
    <w:rsid w:val="20BFE03A"/>
    <w:rsid w:val="20DBA295"/>
    <w:rsid w:val="20DCECD1"/>
    <w:rsid w:val="20E87871"/>
    <w:rsid w:val="20F533D4"/>
    <w:rsid w:val="20FA3C7B"/>
    <w:rsid w:val="210297EE"/>
    <w:rsid w:val="211E1CBE"/>
    <w:rsid w:val="2126C3A7"/>
    <w:rsid w:val="212F61F2"/>
    <w:rsid w:val="213E7D0A"/>
    <w:rsid w:val="2159091C"/>
    <w:rsid w:val="215DB3A6"/>
    <w:rsid w:val="2165B910"/>
    <w:rsid w:val="216CC2A0"/>
    <w:rsid w:val="216D4636"/>
    <w:rsid w:val="216EC3F3"/>
    <w:rsid w:val="21798CA4"/>
    <w:rsid w:val="21A90065"/>
    <w:rsid w:val="21D46F76"/>
    <w:rsid w:val="21DDC52F"/>
    <w:rsid w:val="21E22D35"/>
    <w:rsid w:val="21E7032F"/>
    <w:rsid w:val="22053795"/>
    <w:rsid w:val="2208D1E4"/>
    <w:rsid w:val="2212A1FB"/>
    <w:rsid w:val="221DEF67"/>
    <w:rsid w:val="2220B552"/>
    <w:rsid w:val="22343AEA"/>
    <w:rsid w:val="223788D8"/>
    <w:rsid w:val="223821F9"/>
    <w:rsid w:val="22656E26"/>
    <w:rsid w:val="2265E8CF"/>
    <w:rsid w:val="226B8A4F"/>
    <w:rsid w:val="226FA3B8"/>
    <w:rsid w:val="2274333D"/>
    <w:rsid w:val="227CCFAE"/>
    <w:rsid w:val="22909C5D"/>
    <w:rsid w:val="229BE502"/>
    <w:rsid w:val="22D05BC2"/>
    <w:rsid w:val="22F069A9"/>
    <w:rsid w:val="22FEF16B"/>
    <w:rsid w:val="230B3ACA"/>
    <w:rsid w:val="230C3410"/>
    <w:rsid w:val="2313405B"/>
    <w:rsid w:val="2316C746"/>
    <w:rsid w:val="2318B0E5"/>
    <w:rsid w:val="233EA449"/>
    <w:rsid w:val="234DD9AC"/>
    <w:rsid w:val="2357E3BD"/>
    <w:rsid w:val="23671E47"/>
    <w:rsid w:val="238502FC"/>
    <w:rsid w:val="238ECEBF"/>
    <w:rsid w:val="23CC1DAC"/>
    <w:rsid w:val="23D4FC91"/>
    <w:rsid w:val="23DE7697"/>
    <w:rsid w:val="23E3856F"/>
    <w:rsid w:val="23EE1B76"/>
    <w:rsid w:val="23F89CCF"/>
    <w:rsid w:val="23FA5CA3"/>
    <w:rsid w:val="240483AD"/>
    <w:rsid w:val="2428C1D5"/>
    <w:rsid w:val="242FC843"/>
    <w:rsid w:val="24398D21"/>
    <w:rsid w:val="243F450A"/>
    <w:rsid w:val="244183A0"/>
    <w:rsid w:val="244B96C4"/>
    <w:rsid w:val="2453CA94"/>
    <w:rsid w:val="246C4656"/>
    <w:rsid w:val="246D79C7"/>
    <w:rsid w:val="247B1B20"/>
    <w:rsid w:val="24B77A42"/>
    <w:rsid w:val="24BD2215"/>
    <w:rsid w:val="24D05827"/>
    <w:rsid w:val="24DF3531"/>
    <w:rsid w:val="24EE1CB5"/>
    <w:rsid w:val="2510D5C1"/>
    <w:rsid w:val="2511D532"/>
    <w:rsid w:val="2513E6B0"/>
    <w:rsid w:val="25172CB6"/>
    <w:rsid w:val="25231212"/>
    <w:rsid w:val="2527CFFE"/>
    <w:rsid w:val="2534CBB6"/>
    <w:rsid w:val="253BDC51"/>
    <w:rsid w:val="2540C103"/>
    <w:rsid w:val="25483B1D"/>
    <w:rsid w:val="254941ED"/>
    <w:rsid w:val="2554FC02"/>
    <w:rsid w:val="255D1258"/>
    <w:rsid w:val="25616739"/>
    <w:rsid w:val="2561940C"/>
    <w:rsid w:val="257F2DF7"/>
    <w:rsid w:val="2583FB13"/>
    <w:rsid w:val="259B45B5"/>
    <w:rsid w:val="259F8DA4"/>
    <w:rsid w:val="25A0D179"/>
    <w:rsid w:val="25AC00D4"/>
    <w:rsid w:val="25E49A09"/>
    <w:rsid w:val="25E8F643"/>
    <w:rsid w:val="25FEE844"/>
    <w:rsid w:val="2624853D"/>
    <w:rsid w:val="26411CEF"/>
    <w:rsid w:val="264646D5"/>
    <w:rsid w:val="264BA194"/>
    <w:rsid w:val="266BCAE2"/>
    <w:rsid w:val="268341E0"/>
    <w:rsid w:val="26918CE9"/>
    <w:rsid w:val="269739E0"/>
    <w:rsid w:val="2697E0F1"/>
    <w:rsid w:val="26B4B984"/>
    <w:rsid w:val="26B4DEE2"/>
    <w:rsid w:val="26B5C82E"/>
    <w:rsid w:val="26C4897A"/>
    <w:rsid w:val="26C9C174"/>
    <w:rsid w:val="26CF24B7"/>
    <w:rsid w:val="26CFE508"/>
    <w:rsid w:val="26D89CD4"/>
    <w:rsid w:val="26E178C9"/>
    <w:rsid w:val="26E8E92A"/>
    <w:rsid w:val="26EB18B8"/>
    <w:rsid w:val="272979B6"/>
    <w:rsid w:val="272DFDC2"/>
    <w:rsid w:val="273DB3FC"/>
    <w:rsid w:val="27429633"/>
    <w:rsid w:val="274B3B61"/>
    <w:rsid w:val="275B064B"/>
    <w:rsid w:val="275B49F2"/>
    <w:rsid w:val="277A51A3"/>
    <w:rsid w:val="277D49E2"/>
    <w:rsid w:val="277F794B"/>
    <w:rsid w:val="27813D00"/>
    <w:rsid w:val="278441EA"/>
    <w:rsid w:val="278C34DF"/>
    <w:rsid w:val="2791F020"/>
    <w:rsid w:val="27928B8C"/>
    <w:rsid w:val="27AEDD77"/>
    <w:rsid w:val="27B84CB0"/>
    <w:rsid w:val="27C245A2"/>
    <w:rsid w:val="27EA2C78"/>
    <w:rsid w:val="27FC81B0"/>
    <w:rsid w:val="280FCD4A"/>
    <w:rsid w:val="2811518A"/>
    <w:rsid w:val="28137EF0"/>
    <w:rsid w:val="2819818C"/>
    <w:rsid w:val="28323D19"/>
    <w:rsid w:val="2840B36A"/>
    <w:rsid w:val="28564B88"/>
    <w:rsid w:val="2867F668"/>
    <w:rsid w:val="2877A5A5"/>
    <w:rsid w:val="288264F8"/>
    <w:rsid w:val="28842F43"/>
    <w:rsid w:val="28866B21"/>
    <w:rsid w:val="2892C2AE"/>
    <w:rsid w:val="28A4BBDD"/>
    <w:rsid w:val="28A92873"/>
    <w:rsid w:val="28B9B405"/>
    <w:rsid w:val="28C0B47D"/>
    <w:rsid w:val="28F154CB"/>
    <w:rsid w:val="28FDA044"/>
    <w:rsid w:val="2904727B"/>
    <w:rsid w:val="290C9BD8"/>
    <w:rsid w:val="2916C32D"/>
    <w:rsid w:val="2922F728"/>
    <w:rsid w:val="2927EED0"/>
    <w:rsid w:val="292AE68D"/>
    <w:rsid w:val="2938D5C1"/>
    <w:rsid w:val="2941C2E5"/>
    <w:rsid w:val="29521045"/>
    <w:rsid w:val="29B1754F"/>
    <w:rsid w:val="29BDA6B8"/>
    <w:rsid w:val="29C011DD"/>
    <w:rsid w:val="29CC5FA8"/>
    <w:rsid w:val="29E3CDDB"/>
    <w:rsid w:val="29F1B938"/>
    <w:rsid w:val="2A014B6D"/>
    <w:rsid w:val="2A196B85"/>
    <w:rsid w:val="2A271EDD"/>
    <w:rsid w:val="2A30182A"/>
    <w:rsid w:val="2A399BD2"/>
    <w:rsid w:val="2A44A2D8"/>
    <w:rsid w:val="2A4987A4"/>
    <w:rsid w:val="2A52693D"/>
    <w:rsid w:val="2A55A0E5"/>
    <w:rsid w:val="2A57DEB8"/>
    <w:rsid w:val="2A584B12"/>
    <w:rsid w:val="2A6248F5"/>
    <w:rsid w:val="2A6AF1BB"/>
    <w:rsid w:val="2A7AD242"/>
    <w:rsid w:val="2A8045CF"/>
    <w:rsid w:val="2A90EB40"/>
    <w:rsid w:val="2A98D24B"/>
    <w:rsid w:val="2A9F428D"/>
    <w:rsid w:val="2ABAD848"/>
    <w:rsid w:val="2AD18EA8"/>
    <w:rsid w:val="2AD6500B"/>
    <w:rsid w:val="2AD8423E"/>
    <w:rsid w:val="2AFBC519"/>
    <w:rsid w:val="2B0FD02A"/>
    <w:rsid w:val="2B1C021C"/>
    <w:rsid w:val="2B1C1516"/>
    <w:rsid w:val="2B265A81"/>
    <w:rsid w:val="2B26BBC6"/>
    <w:rsid w:val="2B31950E"/>
    <w:rsid w:val="2B3383C8"/>
    <w:rsid w:val="2B3B1D45"/>
    <w:rsid w:val="2B55FB00"/>
    <w:rsid w:val="2B7C9792"/>
    <w:rsid w:val="2B8A8E00"/>
    <w:rsid w:val="2B971F1F"/>
    <w:rsid w:val="2B989F62"/>
    <w:rsid w:val="2BB7700A"/>
    <w:rsid w:val="2BBE6593"/>
    <w:rsid w:val="2BC11C42"/>
    <w:rsid w:val="2BC8F8FC"/>
    <w:rsid w:val="2BE23885"/>
    <w:rsid w:val="2BFC5711"/>
    <w:rsid w:val="2BFD7479"/>
    <w:rsid w:val="2C095656"/>
    <w:rsid w:val="2C1E86F5"/>
    <w:rsid w:val="2C3C9818"/>
    <w:rsid w:val="2C480F2D"/>
    <w:rsid w:val="2C602C7B"/>
    <w:rsid w:val="2CE0B6C4"/>
    <w:rsid w:val="2CE4FA91"/>
    <w:rsid w:val="2CE75E2A"/>
    <w:rsid w:val="2CE7A94B"/>
    <w:rsid w:val="2CEC17AF"/>
    <w:rsid w:val="2CFAB84A"/>
    <w:rsid w:val="2D043576"/>
    <w:rsid w:val="2D169162"/>
    <w:rsid w:val="2D28C290"/>
    <w:rsid w:val="2D432A80"/>
    <w:rsid w:val="2D791761"/>
    <w:rsid w:val="2D792458"/>
    <w:rsid w:val="2D7BC3A5"/>
    <w:rsid w:val="2D899317"/>
    <w:rsid w:val="2D8A7F8D"/>
    <w:rsid w:val="2D8ABA78"/>
    <w:rsid w:val="2D8AE131"/>
    <w:rsid w:val="2DD6E34F"/>
    <w:rsid w:val="2DF9963B"/>
    <w:rsid w:val="2DFC364F"/>
    <w:rsid w:val="2E052464"/>
    <w:rsid w:val="2E1FB582"/>
    <w:rsid w:val="2E21EA68"/>
    <w:rsid w:val="2E3C3556"/>
    <w:rsid w:val="2E3F2A45"/>
    <w:rsid w:val="2E518793"/>
    <w:rsid w:val="2E654BC1"/>
    <w:rsid w:val="2E775C89"/>
    <w:rsid w:val="2E77E824"/>
    <w:rsid w:val="2E7AF6F4"/>
    <w:rsid w:val="2EA43DC6"/>
    <w:rsid w:val="2EAB51B3"/>
    <w:rsid w:val="2EB1CB0B"/>
    <w:rsid w:val="2EC1CDF8"/>
    <w:rsid w:val="2EE9E3B3"/>
    <w:rsid w:val="2EEF1D63"/>
    <w:rsid w:val="2EF439D9"/>
    <w:rsid w:val="2F0F30F2"/>
    <w:rsid w:val="2F239521"/>
    <w:rsid w:val="2F2D06BC"/>
    <w:rsid w:val="2F3F8A4C"/>
    <w:rsid w:val="2F4A3079"/>
    <w:rsid w:val="2F585EC6"/>
    <w:rsid w:val="2F7F4D8F"/>
    <w:rsid w:val="2F83439E"/>
    <w:rsid w:val="2F8DD89D"/>
    <w:rsid w:val="2F9AA8D7"/>
    <w:rsid w:val="2FA42B7D"/>
    <w:rsid w:val="2FA67CD7"/>
    <w:rsid w:val="2FAD3E4E"/>
    <w:rsid w:val="2FAF2184"/>
    <w:rsid w:val="2FB99D1D"/>
    <w:rsid w:val="2FD174E4"/>
    <w:rsid w:val="2FEB73C6"/>
    <w:rsid w:val="2FFDB219"/>
    <w:rsid w:val="3000B446"/>
    <w:rsid w:val="300A9AC5"/>
    <w:rsid w:val="300C83F2"/>
    <w:rsid w:val="3015929B"/>
    <w:rsid w:val="302B8706"/>
    <w:rsid w:val="30316F4E"/>
    <w:rsid w:val="303269A7"/>
    <w:rsid w:val="30433D34"/>
    <w:rsid w:val="30447D68"/>
    <w:rsid w:val="305987A6"/>
    <w:rsid w:val="305F45BD"/>
    <w:rsid w:val="30762C14"/>
    <w:rsid w:val="3087307F"/>
    <w:rsid w:val="3099BF46"/>
    <w:rsid w:val="30AE2658"/>
    <w:rsid w:val="30B23B84"/>
    <w:rsid w:val="30BBADB2"/>
    <w:rsid w:val="30D2338B"/>
    <w:rsid w:val="30F939BA"/>
    <w:rsid w:val="31166F8D"/>
    <w:rsid w:val="311B3F4A"/>
    <w:rsid w:val="3120EC5C"/>
    <w:rsid w:val="312BECF2"/>
    <w:rsid w:val="312F0D81"/>
    <w:rsid w:val="313346CC"/>
    <w:rsid w:val="3138B0B9"/>
    <w:rsid w:val="31511FDD"/>
    <w:rsid w:val="316C009D"/>
    <w:rsid w:val="316F1923"/>
    <w:rsid w:val="316FC234"/>
    <w:rsid w:val="31789BE7"/>
    <w:rsid w:val="318FC4B2"/>
    <w:rsid w:val="31B6DEBB"/>
    <w:rsid w:val="31C011C9"/>
    <w:rsid w:val="31DAC0DF"/>
    <w:rsid w:val="31E4A6A3"/>
    <w:rsid w:val="31ED38E5"/>
    <w:rsid w:val="31F77DFE"/>
    <w:rsid w:val="3215A54A"/>
    <w:rsid w:val="32260894"/>
    <w:rsid w:val="3226BE25"/>
    <w:rsid w:val="323D7A9C"/>
    <w:rsid w:val="3243F338"/>
    <w:rsid w:val="328405D6"/>
    <w:rsid w:val="329D5C8E"/>
    <w:rsid w:val="329DD6B6"/>
    <w:rsid w:val="32A4040E"/>
    <w:rsid w:val="32BC4E74"/>
    <w:rsid w:val="32CE8322"/>
    <w:rsid w:val="32D40037"/>
    <w:rsid w:val="32FAB618"/>
    <w:rsid w:val="32FE5127"/>
    <w:rsid w:val="3306FE8C"/>
    <w:rsid w:val="3310BDD8"/>
    <w:rsid w:val="3330C6DB"/>
    <w:rsid w:val="333DDE7E"/>
    <w:rsid w:val="33410269"/>
    <w:rsid w:val="3348C048"/>
    <w:rsid w:val="3351B3A3"/>
    <w:rsid w:val="33769140"/>
    <w:rsid w:val="33807704"/>
    <w:rsid w:val="338F0118"/>
    <w:rsid w:val="339F8EAF"/>
    <w:rsid w:val="33B88E66"/>
    <w:rsid w:val="33CF66AD"/>
    <w:rsid w:val="33E626DE"/>
    <w:rsid w:val="340FC3D4"/>
    <w:rsid w:val="3410B532"/>
    <w:rsid w:val="342643C5"/>
    <w:rsid w:val="346592B3"/>
    <w:rsid w:val="34B7657F"/>
    <w:rsid w:val="34C4A946"/>
    <w:rsid w:val="34CBDB89"/>
    <w:rsid w:val="34D124C0"/>
    <w:rsid w:val="34DE731A"/>
    <w:rsid w:val="34E6B88E"/>
    <w:rsid w:val="350D7A2B"/>
    <w:rsid w:val="35299F29"/>
    <w:rsid w:val="3538E678"/>
    <w:rsid w:val="3540B04B"/>
    <w:rsid w:val="3550F36F"/>
    <w:rsid w:val="3552FF10"/>
    <w:rsid w:val="355FA52C"/>
    <w:rsid w:val="357B313B"/>
    <w:rsid w:val="357EFF91"/>
    <w:rsid w:val="358778FD"/>
    <w:rsid w:val="358AD894"/>
    <w:rsid w:val="359D31B5"/>
    <w:rsid w:val="35AC5BEF"/>
    <w:rsid w:val="35B27E80"/>
    <w:rsid w:val="35D5C2EB"/>
    <w:rsid w:val="35E40CD2"/>
    <w:rsid w:val="35E823C0"/>
    <w:rsid w:val="35F3029A"/>
    <w:rsid w:val="35FB5062"/>
    <w:rsid w:val="35FC5738"/>
    <w:rsid w:val="35FF2602"/>
    <w:rsid w:val="361C7FD2"/>
    <w:rsid w:val="361CEE1E"/>
    <w:rsid w:val="361E5136"/>
    <w:rsid w:val="362E2707"/>
    <w:rsid w:val="3634FCD1"/>
    <w:rsid w:val="364C2FD2"/>
    <w:rsid w:val="36518BE4"/>
    <w:rsid w:val="3652E289"/>
    <w:rsid w:val="3673E006"/>
    <w:rsid w:val="36852B90"/>
    <w:rsid w:val="36A3E6A4"/>
    <w:rsid w:val="36A7BD90"/>
    <w:rsid w:val="36ADC7AB"/>
    <w:rsid w:val="36BB7320"/>
    <w:rsid w:val="36C38DA7"/>
    <w:rsid w:val="36D27493"/>
    <w:rsid w:val="36D64BC5"/>
    <w:rsid w:val="36DF8F8A"/>
    <w:rsid w:val="36EC7482"/>
    <w:rsid w:val="37240BF2"/>
    <w:rsid w:val="37371C3D"/>
    <w:rsid w:val="3745FCE2"/>
    <w:rsid w:val="3764E6BA"/>
    <w:rsid w:val="376D3322"/>
    <w:rsid w:val="377C675F"/>
    <w:rsid w:val="377F8CBA"/>
    <w:rsid w:val="3780F853"/>
    <w:rsid w:val="3783E3E4"/>
    <w:rsid w:val="378ABBA9"/>
    <w:rsid w:val="37A3384A"/>
    <w:rsid w:val="37B32B42"/>
    <w:rsid w:val="37C7F5E1"/>
    <w:rsid w:val="37D0CD32"/>
    <w:rsid w:val="37E39B60"/>
    <w:rsid w:val="37F5C745"/>
    <w:rsid w:val="3819C493"/>
    <w:rsid w:val="383FEBFC"/>
    <w:rsid w:val="3841DFE3"/>
    <w:rsid w:val="38489E82"/>
    <w:rsid w:val="3848BC55"/>
    <w:rsid w:val="38594433"/>
    <w:rsid w:val="386681BC"/>
    <w:rsid w:val="386A40AB"/>
    <w:rsid w:val="386A7FF5"/>
    <w:rsid w:val="388BA8CE"/>
    <w:rsid w:val="38A1CC98"/>
    <w:rsid w:val="38A65F64"/>
    <w:rsid w:val="38AF1040"/>
    <w:rsid w:val="38B0DC60"/>
    <w:rsid w:val="38BF7F5D"/>
    <w:rsid w:val="38C13DFE"/>
    <w:rsid w:val="38D2CA70"/>
    <w:rsid w:val="38D90CCC"/>
    <w:rsid w:val="38F6956F"/>
    <w:rsid w:val="38F7B73A"/>
    <w:rsid w:val="390EB2F0"/>
    <w:rsid w:val="390F05EE"/>
    <w:rsid w:val="391C9C42"/>
    <w:rsid w:val="3937406A"/>
    <w:rsid w:val="393C45D2"/>
    <w:rsid w:val="3968BF0D"/>
    <w:rsid w:val="39895CCF"/>
    <w:rsid w:val="39AD7D55"/>
    <w:rsid w:val="39D33E8A"/>
    <w:rsid w:val="39D686FE"/>
    <w:rsid w:val="39F49D89"/>
    <w:rsid w:val="3A0347B3"/>
    <w:rsid w:val="3A086CBB"/>
    <w:rsid w:val="3A1DC698"/>
    <w:rsid w:val="3A391182"/>
    <w:rsid w:val="3A4119B4"/>
    <w:rsid w:val="3A44ECDF"/>
    <w:rsid w:val="3A4C9747"/>
    <w:rsid w:val="3A51F80B"/>
    <w:rsid w:val="3A5A5CB7"/>
    <w:rsid w:val="3A75AC2F"/>
    <w:rsid w:val="3AC0E5D5"/>
    <w:rsid w:val="3AC6DFFF"/>
    <w:rsid w:val="3AC81042"/>
    <w:rsid w:val="3AD680FD"/>
    <w:rsid w:val="3AF6B861"/>
    <w:rsid w:val="3B086DF4"/>
    <w:rsid w:val="3B0C6AA0"/>
    <w:rsid w:val="3B1B3C22"/>
    <w:rsid w:val="3B436866"/>
    <w:rsid w:val="3B579ED8"/>
    <w:rsid w:val="3B58C60F"/>
    <w:rsid w:val="3B5E7932"/>
    <w:rsid w:val="3B6767BA"/>
    <w:rsid w:val="3B6CA8D8"/>
    <w:rsid w:val="3B6F0D59"/>
    <w:rsid w:val="3B722164"/>
    <w:rsid w:val="3B789AAF"/>
    <w:rsid w:val="3B81A325"/>
    <w:rsid w:val="3BADCB7F"/>
    <w:rsid w:val="3BBC02B4"/>
    <w:rsid w:val="3BC8B126"/>
    <w:rsid w:val="3BCDB5B4"/>
    <w:rsid w:val="3BF54BC9"/>
    <w:rsid w:val="3BF5EA6C"/>
    <w:rsid w:val="3BFD9A00"/>
    <w:rsid w:val="3BFF176F"/>
    <w:rsid w:val="3C17E8A0"/>
    <w:rsid w:val="3C1C6B10"/>
    <w:rsid w:val="3C1E0E57"/>
    <w:rsid w:val="3C1F2A5B"/>
    <w:rsid w:val="3C2AF2AE"/>
    <w:rsid w:val="3C417EA9"/>
    <w:rsid w:val="3C54D580"/>
    <w:rsid w:val="3C5CF753"/>
    <w:rsid w:val="3C7C49FE"/>
    <w:rsid w:val="3C90D277"/>
    <w:rsid w:val="3CA671D1"/>
    <w:rsid w:val="3CBC28DE"/>
    <w:rsid w:val="3CCD395E"/>
    <w:rsid w:val="3CCF4FE8"/>
    <w:rsid w:val="3CDC73EB"/>
    <w:rsid w:val="3CE362A0"/>
    <w:rsid w:val="3CEC41B4"/>
    <w:rsid w:val="3D090AC6"/>
    <w:rsid w:val="3D2E8064"/>
    <w:rsid w:val="3D53D176"/>
    <w:rsid w:val="3D5F19F1"/>
    <w:rsid w:val="3D684344"/>
    <w:rsid w:val="3D727258"/>
    <w:rsid w:val="3D74E09B"/>
    <w:rsid w:val="3D8E42DF"/>
    <w:rsid w:val="3D973620"/>
    <w:rsid w:val="3DB63730"/>
    <w:rsid w:val="3DBC30F8"/>
    <w:rsid w:val="3DBD4415"/>
    <w:rsid w:val="3DD77657"/>
    <w:rsid w:val="3E295565"/>
    <w:rsid w:val="3E323E0F"/>
    <w:rsid w:val="3E4983D6"/>
    <w:rsid w:val="3E50BAFB"/>
    <w:rsid w:val="3E52DCE4"/>
    <w:rsid w:val="3E617E7C"/>
    <w:rsid w:val="3E697BBC"/>
    <w:rsid w:val="3E6E8D0E"/>
    <w:rsid w:val="3E76DB28"/>
    <w:rsid w:val="3E7CF197"/>
    <w:rsid w:val="3EB02548"/>
    <w:rsid w:val="3ECA2442"/>
    <w:rsid w:val="3ECF379D"/>
    <w:rsid w:val="3ED92446"/>
    <w:rsid w:val="3EE1B2BA"/>
    <w:rsid w:val="3EEE5181"/>
    <w:rsid w:val="3F07CBB7"/>
    <w:rsid w:val="3F131FB5"/>
    <w:rsid w:val="3F16250F"/>
    <w:rsid w:val="3F165E4F"/>
    <w:rsid w:val="3F2CEC8B"/>
    <w:rsid w:val="3F38214C"/>
    <w:rsid w:val="3F3DBCF0"/>
    <w:rsid w:val="3F48E717"/>
    <w:rsid w:val="3F51FD82"/>
    <w:rsid w:val="3F63C02B"/>
    <w:rsid w:val="3F6418B4"/>
    <w:rsid w:val="3F6FC9AD"/>
    <w:rsid w:val="3F707AFB"/>
    <w:rsid w:val="3F729D08"/>
    <w:rsid w:val="3FC412E0"/>
    <w:rsid w:val="3FD31B37"/>
    <w:rsid w:val="3FDF826B"/>
    <w:rsid w:val="3FE75C39"/>
    <w:rsid w:val="3FEEAD45"/>
    <w:rsid w:val="4004BBC1"/>
    <w:rsid w:val="400AF732"/>
    <w:rsid w:val="4011E79E"/>
    <w:rsid w:val="40177086"/>
    <w:rsid w:val="4028B86E"/>
    <w:rsid w:val="40555709"/>
    <w:rsid w:val="405CADA8"/>
    <w:rsid w:val="4061FCE9"/>
    <w:rsid w:val="40663F8B"/>
    <w:rsid w:val="4096BAB3"/>
    <w:rsid w:val="40A98D59"/>
    <w:rsid w:val="40C33C9A"/>
    <w:rsid w:val="40C963B8"/>
    <w:rsid w:val="40D8DD7F"/>
    <w:rsid w:val="40EEF222"/>
    <w:rsid w:val="40F6E5A6"/>
    <w:rsid w:val="410551B3"/>
    <w:rsid w:val="410F29CE"/>
    <w:rsid w:val="411B34EF"/>
    <w:rsid w:val="411CB33D"/>
    <w:rsid w:val="414FDEFA"/>
    <w:rsid w:val="416AA848"/>
    <w:rsid w:val="4179DEEA"/>
    <w:rsid w:val="417BE669"/>
    <w:rsid w:val="417F694E"/>
    <w:rsid w:val="41872D11"/>
    <w:rsid w:val="41882FFC"/>
    <w:rsid w:val="41AF1D36"/>
    <w:rsid w:val="41FA01B2"/>
    <w:rsid w:val="41FC3C72"/>
    <w:rsid w:val="42048E26"/>
    <w:rsid w:val="4211014F"/>
    <w:rsid w:val="4229500E"/>
    <w:rsid w:val="422F5C88"/>
    <w:rsid w:val="42364FEF"/>
    <w:rsid w:val="42554390"/>
    <w:rsid w:val="42648D4D"/>
    <w:rsid w:val="426B726B"/>
    <w:rsid w:val="426C6A84"/>
    <w:rsid w:val="426C8BE8"/>
    <w:rsid w:val="4271A993"/>
    <w:rsid w:val="4272A995"/>
    <w:rsid w:val="4290D5A4"/>
    <w:rsid w:val="4298B5FB"/>
    <w:rsid w:val="42A6E87C"/>
    <w:rsid w:val="42ADB439"/>
    <w:rsid w:val="42CF5133"/>
    <w:rsid w:val="42E018ED"/>
    <w:rsid w:val="42EA77CA"/>
    <w:rsid w:val="42F46B60"/>
    <w:rsid w:val="42FE1B5A"/>
    <w:rsid w:val="431A8FFB"/>
    <w:rsid w:val="432AD6F2"/>
    <w:rsid w:val="432B548A"/>
    <w:rsid w:val="432CB2B8"/>
    <w:rsid w:val="433E220B"/>
    <w:rsid w:val="4343233C"/>
    <w:rsid w:val="4350B476"/>
    <w:rsid w:val="436B24E3"/>
    <w:rsid w:val="437C11AE"/>
    <w:rsid w:val="438C2C94"/>
    <w:rsid w:val="4390121D"/>
    <w:rsid w:val="43A4E544"/>
    <w:rsid w:val="43AD0DA3"/>
    <w:rsid w:val="43B57A7F"/>
    <w:rsid w:val="43BAFCEF"/>
    <w:rsid w:val="43CB7ECB"/>
    <w:rsid w:val="43D6B688"/>
    <w:rsid w:val="43FEFAA3"/>
    <w:rsid w:val="440C2840"/>
    <w:rsid w:val="441D3AEE"/>
    <w:rsid w:val="442B94F7"/>
    <w:rsid w:val="442C5D54"/>
    <w:rsid w:val="4431B30D"/>
    <w:rsid w:val="44383C29"/>
    <w:rsid w:val="443C181C"/>
    <w:rsid w:val="443E7BFB"/>
    <w:rsid w:val="44468992"/>
    <w:rsid w:val="4446B910"/>
    <w:rsid w:val="4456ED30"/>
    <w:rsid w:val="44657913"/>
    <w:rsid w:val="447D995A"/>
    <w:rsid w:val="447DC949"/>
    <w:rsid w:val="44834881"/>
    <w:rsid w:val="4487B41D"/>
    <w:rsid w:val="44961C58"/>
    <w:rsid w:val="44E2FCC1"/>
    <w:rsid w:val="44E41336"/>
    <w:rsid w:val="44E48142"/>
    <w:rsid w:val="44E6E87E"/>
    <w:rsid w:val="4513B3A6"/>
    <w:rsid w:val="452EAB96"/>
    <w:rsid w:val="45316D8C"/>
    <w:rsid w:val="4533B8F6"/>
    <w:rsid w:val="454CC678"/>
    <w:rsid w:val="455A5D58"/>
    <w:rsid w:val="456D47A3"/>
    <w:rsid w:val="457FB828"/>
    <w:rsid w:val="45827BEE"/>
    <w:rsid w:val="4593B543"/>
    <w:rsid w:val="4596EC4B"/>
    <w:rsid w:val="4597E21C"/>
    <w:rsid w:val="45984154"/>
    <w:rsid w:val="459BCEDC"/>
    <w:rsid w:val="45AF0BD1"/>
    <w:rsid w:val="45B03AC1"/>
    <w:rsid w:val="45B3A2C2"/>
    <w:rsid w:val="45C9838D"/>
    <w:rsid w:val="45D2BC59"/>
    <w:rsid w:val="45D40D9B"/>
    <w:rsid w:val="45E8A4FC"/>
    <w:rsid w:val="4639EAEC"/>
    <w:rsid w:val="464585A3"/>
    <w:rsid w:val="465DB9EE"/>
    <w:rsid w:val="46714C62"/>
    <w:rsid w:val="46781CFB"/>
    <w:rsid w:val="4683ED25"/>
    <w:rsid w:val="468DF0DE"/>
    <w:rsid w:val="46A6C58A"/>
    <w:rsid w:val="46B316D8"/>
    <w:rsid w:val="46DBD186"/>
    <w:rsid w:val="46E4BEFD"/>
    <w:rsid w:val="46EFFB44"/>
    <w:rsid w:val="46F4C721"/>
    <w:rsid w:val="46F6E244"/>
    <w:rsid w:val="46F706D5"/>
    <w:rsid w:val="46FB9115"/>
    <w:rsid w:val="473435C0"/>
    <w:rsid w:val="474C7BBF"/>
    <w:rsid w:val="475C9FB4"/>
    <w:rsid w:val="47945607"/>
    <w:rsid w:val="47A1AFDB"/>
    <w:rsid w:val="47A9731F"/>
    <w:rsid w:val="47AA0D7B"/>
    <w:rsid w:val="47B40AF5"/>
    <w:rsid w:val="47C5C75B"/>
    <w:rsid w:val="47D4A61C"/>
    <w:rsid w:val="47D78796"/>
    <w:rsid w:val="47DBED8F"/>
    <w:rsid w:val="47DE020C"/>
    <w:rsid w:val="47EFB6AD"/>
    <w:rsid w:val="4806C201"/>
    <w:rsid w:val="481A1644"/>
    <w:rsid w:val="481A5B58"/>
    <w:rsid w:val="481E8940"/>
    <w:rsid w:val="4838FD66"/>
    <w:rsid w:val="483F8B94"/>
    <w:rsid w:val="485862C1"/>
    <w:rsid w:val="486CD067"/>
    <w:rsid w:val="487BB9D6"/>
    <w:rsid w:val="4891D08E"/>
    <w:rsid w:val="48958C51"/>
    <w:rsid w:val="489D7CAD"/>
    <w:rsid w:val="489DA1C2"/>
    <w:rsid w:val="48A161DC"/>
    <w:rsid w:val="48A293A4"/>
    <w:rsid w:val="48AD9CB0"/>
    <w:rsid w:val="48E93C08"/>
    <w:rsid w:val="48EDF334"/>
    <w:rsid w:val="49122FAE"/>
    <w:rsid w:val="4919CA85"/>
    <w:rsid w:val="4923C94A"/>
    <w:rsid w:val="49248D3B"/>
    <w:rsid w:val="492F1AAD"/>
    <w:rsid w:val="493B0C4A"/>
    <w:rsid w:val="495544DA"/>
    <w:rsid w:val="4971CCC7"/>
    <w:rsid w:val="49723F5E"/>
    <w:rsid w:val="4973C97F"/>
    <w:rsid w:val="49769B44"/>
    <w:rsid w:val="4977BAC5"/>
    <w:rsid w:val="497CEF6B"/>
    <w:rsid w:val="4992AB35"/>
    <w:rsid w:val="49B24E97"/>
    <w:rsid w:val="49D20C16"/>
    <w:rsid w:val="49D4B85F"/>
    <w:rsid w:val="49D9DC7D"/>
    <w:rsid w:val="49E137B4"/>
    <w:rsid w:val="49FBBD1B"/>
    <w:rsid w:val="49FDBBE7"/>
    <w:rsid w:val="4A0B10F6"/>
    <w:rsid w:val="4A14AB1D"/>
    <w:rsid w:val="4A18F151"/>
    <w:rsid w:val="4A1AA13F"/>
    <w:rsid w:val="4A2E05EF"/>
    <w:rsid w:val="4A36D11B"/>
    <w:rsid w:val="4A5A4C88"/>
    <w:rsid w:val="4AAB0F96"/>
    <w:rsid w:val="4AABB80F"/>
    <w:rsid w:val="4AD11424"/>
    <w:rsid w:val="4AD22436"/>
    <w:rsid w:val="4ADBC13B"/>
    <w:rsid w:val="4ADE4AE6"/>
    <w:rsid w:val="4AEFF0A3"/>
    <w:rsid w:val="4AF011D1"/>
    <w:rsid w:val="4AF80610"/>
    <w:rsid w:val="4B0FB009"/>
    <w:rsid w:val="4B1D96BB"/>
    <w:rsid w:val="4B29EF3D"/>
    <w:rsid w:val="4B3845EA"/>
    <w:rsid w:val="4B4CE197"/>
    <w:rsid w:val="4B4D42D1"/>
    <w:rsid w:val="4B5D1407"/>
    <w:rsid w:val="4B75ABC0"/>
    <w:rsid w:val="4B90371B"/>
    <w:rsid w:val="4B989515"/>
    <w:rsid w:val="4BB4A6F5"/>
    <w:rsid w:val="4BBB530C"/>
    <w:rsid w:val="4BBF4F54"/>
    <w:rsid w:val="4BC07669"/>
    <w:rsid w:val="4BC8D06E"/>
    <w:rsid w:val="4BD6872C"/>
    <w:rsid w:val="4BDF64FB"/>
    <w:rsid w:val="4BF30006"/>
    <w:rsid w:val="4C03440A"/>
    <w:rsid w:val="4C08EDF5"/>
    <w:rsid w:val="4C08F962"/>
    <w:rsid w:val="4C1B8A5E"/>
    <w:rsid w:val="4C1C4AB4"/>
    <w:rsid w:val="4C26AC08"/>
    <w:rsid w:val="4C49AB99"/>
    <w:rsid w:val="4C4E79E5"/>
    <w:rsid w:val="4C56D588"/>
    <w:rsid w:val="4C6E1DE8"/>
    <w:rsid w:val="4C76A79C"/>
    <w:rsid w:val="4C779711"/>
    <w:rsid w:val="4C793FB8"/>
    <w:rsid w:val="4C8B6661"/>
    <w:rsid w:val="4C8B89E2"/>
    <w:rsid w:val="4C951DD3"/>
    <w:rsid w:val="4CA9014B"/>
    <w:rsid w:val="4CA99900"/>
    <w:rsid w:val="4CACBC7C"/>
    <w:rsid w:val="4CB21FED"/>
    <w:rsid w:val="4CB63EDC"/>
    <w:rsid w:val="4CBE0CE2"/>
    <w:rsid w:val="4CC7DD5D"/>
    <w:rsid w:val="4CD469DF"/>
    <w:rsid w:val="4CE79FD9"/>
    <w:rsid w:val="4CEB2DAD"/>
    <w:rsid w:val="4CED50EC"/>
    <w:rsid w:val="4D00233B"/>
    <w:rsid w:val="4D1C0C49"/>
    <w:rsid w:val="4D2283D3"/>
    <w:rsid w:val="4D465CFE"/>
    <w:rsid w:val="4D635105"/>
    <w:rsid w:val="4D635759"/>
    <w:rsid w:val="4D903F15"/>
    <w:rsid w:val="4DB10FB5"/>
    <w:rsid w:val="4DB362B0"/>
    <w:rsid w:val="4DB891CD"/>
    <w:rsid w:val="4DBE6B29"/>
    <w:rsid w:val="4DC93673"/>
    <w:rsid w:val="4DD9B48D"/>
    <w:rsid w:val="4DE04F7B"/>
    <w:rsid w:val="4DF02E5C"/>
    <w:rsid w:val="4E056AC7"/>
    <w:rsid w:val="4E26A625"/>
    <w:rsid w:val="4E4A9F5C"/>
    <w:rsid w:val="4E516526"/>
    <w:rsid w:val="4E5E40DB"/>
    <w:rsid w:val="4E65C3AC"/>
    <w:rsid w:val="4E994F3D"/>
    <w:rsid w:val="4E9A8F1F"/>
    <w:rsid w:val="4EA0DA75"/>
    <w:rsid w:val="4EA3BE9E"/>
    <w:rsid w:val="4EA3D61B"/>
    <w:rsid w:val="4EB6FD73"/>
    <w:rsid w:val="4EBEE8AF"/>
    <w:rsid w:val="4ECBE15A"/>
    <w:rsid w:val="4EF1ABF9"/>
    <w:rsid w:val="4F02FC26"/>
    <w:rsid w:val="4F09D837"/>
    <w:rsid w:val="4F0DC684"/>
    <w:rsid w:val="4F11CF3D"/>
    <w:rsid w:val="4F122F8E"/>
    <w:rsid w:val="4F15C993"/>
    <w:rsid w:val="4F287EF8"/>
    <w:rsid w:val="4F4100C6"/>
    <w:rsid w:val="4F598C3D"/>
    <w:rsid w:val="4F6F6204"/>
    <w:rsid w:val="4F7572C8"/>
    <w:rsid w:val="4F8524AA"/>
    <w:rsid w:val="4F8FDEAE"/>
    <w:rsid w:val="4F9B3F0F"/>
    <w:rsid w:val="4F9B4DF9"/>
    <w:rsid w:val="4FB53A49"/>
    <w:rsid w:val="4FB57931"/>
    <w:rsid w:val="4FB82090"/>
    <w:rsid w:val="4FBA01B0"/>
    <w:rsid w:val="4FCA4006"/>
    <w:rsid w:val="4FD43782"/>
    <w:rsid w:val="4FD6DDEC"/>
    <w:rsid w:val="4FD8849F"/>
    <w:rsid w:val="4FD8C030"/>
    <w:rsid w:val="4FE3361B"/>
    <w:rsid w:val="4FEEEB36"/>
    <w:rsid w:val="4FF7D404"/>
    <w:rsid w:val="501E08D4"/>
    <w:rsid w:val="5029557F"/>
    <w:rsid w:val="502E3EF6"/>
    <w:rsid w:val="502F1D76"/>
    <w:rsid w:val="5038520E"/>
    <w:rsid w:val="503940CD"/>
    <w:rsid w:val="503D06C6"/>
    <w:rsid w:val="503EA032"/>
    <w:rsid w:val="5050593C"/>
    <w:rsid w:val="505700AA"/>
    <w:rsid w:val="505CA764"/>
    <w:rsid w:val="506090DE"/>
    <w:rsid w:val="506A5FAA"/>
    <w:rsid w:val="506EB2D4"/>
    <w:rsid w:val="5083F825"/>
    <w:rsid w:val="509DC48A"/>
    <w:rsid w:val="50CB82DD"/>
    <w:rsid w:val="50CC390B"/>
    <w:rsid w:val="50D22E3B"/>
    <w:rsid w:val="50ED3B8B"/>
    <w:rsid w:val="50FFFEF0"/>
    <w:rsid w:val="51128AD9"/>
    <w:rsid w:val="5112F006"/>
    <w:rsid w:val="5122BEC7"/>
    <w:rsid w:val="512AD765"/>
    <w:rsid w:val="513311EB"/>
    <w:rsid w:val="51408F39"/>
    <w:rsid w:val="514C287F"/>
    <w:rsid w:val="51897B6B"/>
    <w:rsid w:val="51B0B46E"/>
    <w:rsid w:val="51B1088B"/>
    <w:rsid w:val="51B5AD44"/>
    <w:rsid w:val="51BA7C40"/>
    <w:rsid w:val="51D04DEF"/>
    <w:rsid w:val="51E1EE6C"/>
    <w:rsid w:val="51E5132A"/>
    <w:rsid w:val="51FAC0FD"/>
    <w:rsid w:val="51FF4B95"/>
    <w:rsid w:val="5205F00D"/>
    <w:rsid w:val="521F8515"/>
    <w:rsid w:val="524304C6"/>
    <w:rsid w:val="5251227E"/>
    <w:rsid w:val="528354AD"/>
    <w:rsid w:val="52935901"/>
    <w:rsid w:val="5298B9B2"/>
    <w:rsid w:val="52A10AD5"/>
    <w:rsid w:val="52C8D265"/>
    <w:rsid w:val="52D55D7B"/>
    <w:rsid w:val="52DB2E97"/>
    <w:rsid w:val="52E199DC"/>
    <w:rsid w:val="52EC4EE3"/>
    <w:rsid w:val="52ECB55A"/>
    <w:rsid w:val="52F40AB0"/>
    <w:rsid w:val="5333B20B"/>
    <w:rsid w:val="535F32CB"/>
    <w:rsid w:val="5368978B"/>
    <w:rsid w:val="53946032"/>
    <w:rsid w:val="5394BE73"/>
    <w:rsid w:val="53BA4F38"/>
    <w:rsid w:val="53C88520"/>
    <w:rsid w:val="53D83E3C"/>
    <w:rsid w:val="53DA1A1F"/>
    <w:rsid w:val="53F3A1D1"/>
    <w:rsid w:val="53FA36B9"/>
    <w:rsid w:val="5412A7C0"/>
    <w:rsid w:val="54176CAD"/>
    <w:rsid w:val="5418DD86"/>
    <w:rsid w:val="54288E68"/>
    <w:rsid w:val="54346E66"/>
    <w:rsid w:val="54445F55"/>
    <w:rsid w:val="544A4CFE"/>
    <w:rsid w:val="54639EEE"/>
    <w:rsid w:val="5476FEF8"/>
    <w:rsid w:val="547C18F5"/>
    <w:rsid w:val="5483011D"/>
    <w:rsid w:val="549A215F"/>
    <w:rsid w:val="54BC82B9"/>
    <w:rsid w:val="54BDE3C2"/>
    <w:rsid w:val="54C44150"/>
    <w:rsid w:val="54F2F74C"/>
    <w:rsid w:val="54F77C09"/>
    <w:rsid w:val="54F7F6CE"/>
    <w:rsid w:val="550467EC"/>
    <w:rsid w:val="5505E5D0"/>
    <w:rsid w:val="550EC71F"/>
    <w:rsid w:val="550FE179"/>
    <w:rsid w:val="552BD8E2"/>
    <w:rsid w:val="554B302A"/>
    <w:rsid w:val="555F399E"/>
    <w:rsid w:val="5573256E"/>
    <w:rsid w:val="557DFB2E"/>
    <w:rsid w:val="558195F4"/>
    <w:rsid w:val="558BB329"/>
    <w:rsid w:val="558C0201"/>
    <w:rsid w:val="55A2B141"/>
    <w:rsid w:val="55B39DC8"/>
    <w:rsid w:val="55D3829B"/>
    <w:rsid w:val="55DB2335"/>
    <w:rsid w:val="55DEC916"/>
    <w:rsid w:val="55E17E17"/>
    <w:rsid w:val="55E6CBEC"/>
    <w:rsid w:val="55F1EEA5"/>
    <w:rsid w:val="55F66BCB"/>
    <w:rsid w:val="55F7EF9E"/>
    <w:rsid w:val="55FD8D9F"/>
    <w:rsid w:val="56300A71"/>
    <w:rsid w:val="5644AF51"/>
    <w:rsid w:val="564CCC1F"/>
    <w:rsid w:val="5660DCD5"/>
    <w:rsid w:val="56695A29"/>
    <w:rsid w:val="566FCF33"/>
    <w:rsid w:val="56777ACD"/>
    <w:rsid w:val="5685D29E"/>
    <w:rsid w:val="5687D87D"/>
    <w:rsid w:val="568BB25E"/>
    <w:rsid w:val="5697B431"/>
    <w:rsid w:val="5698B08F"/>
    <w:rsid w:val="56A2DAB0"/>
    <w:rsid w:val="56A50122"/>
    <w:rsid w:val="56AEA0F5"/>
    <w:rsid w:val="56AFA3A2"/>
    <w:rsid w:val="56CC420A"/>
    <w:rsid w:val="56E5C42F"/>
    <w:rsid w:val="56EA2E44"/>
    <w:rsid w:val="570B2D8F"/>
    <w:rsid w:val="570F35AA"/>
    <w:rsid w:val="5712790E"/>
    <w:rsid w:val="571675A6"/>
    <w:rsid w:val="571C7D7D"/>
    <w:rsid w:val="571E353E"/>
    <w:rsid w:val="5739CD88"/>
    <w:rsid w:val="574BBE3D"/>
    <w:rsid w:val="575A397D"/>
    <w:rsid w:val="5761E64B"/>
    <w:rsid w:val="5779BB08"/>
    <w:rsid w:val="578DD5B1"/>
    <w:rsid w:val="578E5964"/>
    <w:rsid w:val="579029AF"/>
    <w:rsid w:val="579AAC87"/>
    <w:rsid w:val="57B0AFF4"/>
    <w:rsid w:val="57B82CD2"/>
    <w:rsid w:val="57D62A0F"/>
    <w:rsid w:val="57ED358F"/>
    <w:rsid w:val="5814E389"/>
    <w:rsid w:val="5826AD9B"/>
    <w:rsid w:val="582BE3CF"/>
    <w:rsid w:val="582DA727"/>
    <w:rsid w:val="58339712"/>
    <w:rsid w:val="584A8F06"/>
    <w:rsid w:val="58534207"/>
    <w:rsid w:val="58594A9E"/>
    <w:rsid w:val="587C66ED"/>
    <w:rsid w:val="588151C6"/>
    <w:rsid w:val="58946E5F"/>
    <w:rsid w:val="589E811A"/>
    <w:rsid w:val="58BB40E9"/>
    <w:rsid w:val="58D878C6"/>
    <w:rsid w:val="58E3B7B2"/>
    <w:rsid w:val="58EB2950"/>
    <w:rsid w:val="590D2BDE"/>
    <w:rsid w:val="593FC127"/>
    <w:rsid w:val="5944C9DD"/>
    <w:rsid w:val="594A51BD"/>
    <w:rsid w:val="5966C85D"/>
    <w:rsid w:val="596CA5E3"/>
    <w:rsid w:val="596CBB2E"/>
    <w:rsid w:val="597244FC"/>
    <w:rsid w:val="597B19C8"/>
    <w:rsid w:val="59865B82"/>
    <w:rsid w:val="599203B6"/>
    <w:rsid w:val="599F2DA5"/>
    <w:rsid w:val="59A2FAF7"/>
    <w:rsid w:val="59A522EA"/>
    <w:rsid w:val="59ABCF59"/>
    <w:rsid w:val="59B5C9CC"/>
    <w:rsid w:val="59BF0895"/>
    <w:rsid w:val="59C5AFF4"/>
    <w:rsid w:val="59CFBF25"/>
    <w:rsid w:val="59DA1A51"/>
    <w:rsid w:val="59F06C0B"/>
    <w:rsid w:val="5A10A358"/>
    <w:rsid w:val="5A2865A6"/>
    <w:rsid w:val="5A2C2422"/>
    <w:rsid w:val="5A33E432"/>
    <w:rsid w:val="5A6D6F3A"/>
    <w:rsid w:val="5A726E58"/>
    <w:rsid w:val="5A736CBF"/>
    <w:rsid w:val="5A81FBF8"/>
    <w:rsid w:val="5A9A2A6D"/>
    <w:rsid w:val="5AA87DB0"/>
    <w:rsid w:val="5ABBD3A6"/>
    <w:rsid w:val="5AC3AD65"/>
    <w:rsid w:val="5ACBBED3"/>
    <w:rsid w:val="5AD950A5"/>
    <w:rsid w:val="5B00BBF1"/>
    <w:rsid w:val="5B185A1A"/>
    <w:rsid w:val="5B3063BC"/>
    <w:rsid w:val="5B4623A8"/>
    <w:rsid w:val="5B4A4E6B"/>
    <w:rsid w:val="5B51FB54"/>
    <w:rsid w:val="5B7386B8"/>
    <w:rsid w:val="5B8739D4"/>
    <w:rsid w:val="5BA44561"/>
    <w:rsid w:val="5BACEB76"/>
    <w:rsid w:val="5BAE9A53"/>
    <w:rsid w:val="5BB8D33C"/>
    <w:rsid w:val="5BD728A2"/>
    <w:rsid w:val="5BDDAAC2"/>
    <w:rsid w:val="5BE9228B"/>
    <w:rsid w:val="5BEB63E4"/>
    <w:rsid w:val="5BF54B4B"/>
    <w:rsid w:val="5C01A253"/>
    <w:rsid w:val="5C311ED9"/>
    <w:rsid w:val="5C63EBCF"/>
    <w:rsid w:val="5C69F562"/>
    <w:rsid w:val="5C823038"/>
    <w:rsid w:val="5CA0DA07"/>
    <w:rsid w:val="5CA62C4B"/>
    <w:rsid w:val="5CA77EDB"/>
    <w:rsid w:val="5CA85524"/>
    <w:rsid w:val="5CB3EF9E"/>
    <w:rsid w:val="5CC347BE"/>
    <w:rsid w:val="5CCBD968"/>
    <w:rsid w:val="5CCD9DE1"/>
    <w:rsid w:val="5CE85514"/>
    <w:rsid w:val="5CF5CD19"/>
    <w:rsid w:val="5D010DBD"/>
    <w:rsid w:val="5D05F964"/>
    <w:rsid w:val="5D155650"/>
    <w:rsid w:val="5D28B67E"/>
    <w:rsid w:val="5D3A1155"/>
    <w:rsid w:val="5D5438DE"/>
    <w:rsid w:val="5D571D34"/>
    <w:rsid w:val="5D7CB47B"/>
    <w:rsid w:val="5D826538"/>
    <w:rsid w:val="5D878788"/>
    <w:rsid w:val="5D8FCC46"/>
    <w:rsid w:val="5D9B18FB"/>
    <w:rsid w:val="5D9EFAA9"/>
    <w:rsid w:val="5DC23BC6"/>
    <w:rsid w:val="5DC859AE"/>
    <w:rsid w:val="5DD80307"/>
    <w:rsid w:val="5DFCCBBF"/>
    <w:rsid w:val="5E040CA5"/>
    <w:rsid w:val="5E18F606"/>
    <w:rsid w:val="5E2C3E77"/>
    <w:rsid w:val="5E335ED6"/>
    <w:rsid w:val="5E3569A6"/>
    <w:rsid w:val="5E434F3C"/>
    <w:rsid w:val="5E5540A5"/>
    <w:rsid w:val="5E64F58E"/>
    <w:rsid w:val="5E6650A5"/>
    <w:rsid w:val="5E672E79"/>
    <w:rsid w:val="5E76D128"/>
    <w:rsid w:val="5E78407C"/>
    <w:rsid w:val="5E83F81D"/>
    <w:rsid w:val="5EBA54D1"/>
    <w:rsid w:val="5EC6A50A"/>
    <w:rsid w:val="5EE0E7E1"/>
    <w:rsid w:val="5EF4BFE8"/>
    <w:rsid w:val="5EF846BE"/>
    <w:rsid w:val="5EF960A8"/>
    <w:rsid w:val="5EFE4427"/>
    <w:rsid w:val="5F02811E"/>
    <w:rsid w:val="5F3115D5"/>
    <w:rsid w:val="5F354269"/>
    <w:rsid w:val="5F41B666"/>
    <w:rsid w:val="5F44CA34"/>
    <w:rsid w:val="5F61E786"/>
    <w:rsid w:val="5F6A27A5"/>
    <w:rsid w:val="5F6EFEAD"/>
    <w:rsid w:val="5F7FD8D4"/>
    <w:rsid w:val="5F84FBD0"/>
    <w:rsid w:val="5F8ACB33"/>
    <w:rsid w:val="5F9658A3"/>
    <w:rsid w:val="5FA555A6"/>
    <w:rsid w:val="5FA6EAA0"/>
    <w:rsid w:val="5FC2E1BB"/>
    <w:rsid w:val="5FD6CCC1"/>
    <w:rsid w:val="5FEA4D41"/>
    <w:rsid w:val="6003219E"/>
    <w:rsid w:val="60075957"/>
    <w:rsid w:val="600C710D"/>
    <w:rsid w:val="60119C1F"/>
    <w:rsid w:val="601D6D10"/>
    <w:rsid w:val="60205C8C"/>
    <w:rsid w:val="60209A2E"/>
    <w:rsid w:val="60242040"/>
    <w:rsid w:val="6045AFE8"/>
    <w:rsid w:val="6060D986"/>
    <w:rsid w:val="60662D13"/>
    <w:rsid w:val="60699073"/>
    <w:rsid w:val="607A6BF2"/>
    <w:rsid w:val="6087B772"/>
    <w:rsid w:val="608AA6D7"/>
    <w:rsid w:val="608DCABB"/>
    <w:rsid w:val="60A27CD7"/>
    <w:rsid w:val="60A3985A"/>
    <w:rsid w:val="60A6864A"/>
    <w:rsid w:val="60A927E4"/>
    <w:rsid w:val="60AC9C78"/>
    <w:rsid w:val="60BEA8D5"/>
    <w:rsid w:val="60C3AB6C"/>
    <w:rsid w:val="60DB4C51"/>
    <w:rsid w:val="6150E35D"/>
    <w:rsid w:val="6152A5B7"/>
    <w:rsid w:val="616D670A"/>
    <w:rsid w:val="616DBB55"/>
    <w:rsid w:val="617FB900"/>
    <w:rsid w:val="6186262B"/>
    <w:rsid w:val="6187A522"/>
    <w:rsid w:val="618823F2"/>
    <w:rsid w:val="61A07F45"/>
    <w:rsid w:val="61A08AD6"/>
    <w:rsid w:val="61A81C31"/>
    <w:rsid w:val="61BBED15"/>
    <w:rsid w:val="61E05F56"/>
    <w:rsid w:val="61F50DC9"/>
    <w:rsid w:val="61F9D174"/>
    <w:rsid w:val="62183147"/>
    <w:rsid w:val="621E7BBE"/>
    <w:rsid w:val="6234B6DB"/>
    <w:rsid w:val="6236550A"/>
    <w:rsid w:val="623A04B8"/>
    <w:rsid w:val="6253BCC5"/>
    <w:rsid w:val="62595AC2"/>
    <w:rsid w:val="625E8A9A"/>
    <w:rsid w:val="6262BD89"/>
    <w:rsid w:val="627CF35D"/>
    <w:rsid w:val="62819CEF"/>
    <w:rsid w:val="6282D3DD"/>
    <w:rsid w:val="629D577A"/>
    <w:rsid w:val="629F970E"/>
    <w:rsid w:val="62B629E6"/>
    <w:rsid w:val="62C86DFF"/>
    <w:rsid w:val="62CE806F"/>
    <w:rsid w:val="62DDE4E7"/>
    <w:rsid w:val="62FB5821"/>
    <w:rsid w:val="63197AA9"/>
    <w:rsid w:val="632821F4"/>
    <w:rsid w:val="632A534B"/>
    <w:rsid w:val="63328942"/>
    <w:rsid w:val="6349AC2A"/>
    <w:rsid w:val="6353EFBC"/>
    <w:rsid w:val="6373FBA0"/>
    <w:rsid w:val="637BF712"/>
    <w:rsid w:val="638CC3B7"/>
    <w:rsid w:val="638F0307"/>
    <w:rsid w:val="63928DEC"/>
    <w:rsid w:val="6396A9E7"/>
    <w:rsid w:val="63A9096D"/>
    <w:rsid w:val="63B92FF2"/>
    <w:rsid w:val="63C0EE01"/>
    <w:rsid w:val="63C1B85C"/>
    <w:rsid w:val="63D57C40"/>
    <w:rsid w:val="63D5A5E4"/>
    <w:rsid w:val="63DB77EF"/>
    <w:rsid w:val="63EFFFF2"/>
    <w:rsid w:val="640B842D"/>
    <w:rsid w:val="64353899"/>
    <w:rsid w:val="6436714E"/>
    <w:rsid w:val="643F7492"/>
    <w:rsid w:val="6452BDF1"/>
    <w:rsid w:val="64565AF3"/>
    <w:rsid w:val="645C8CAC"/>
    <w:rsid w:val="645F326A"/>
    <w:rsid w:val="64643114"/>
    <w:rsid w:val="646A220D"/>
    <w:rsid w:val="64869D81"/>
    <w:rsid w:val="648C6230"/>
    <w:rsid w:val="648FA715"/>
    <w:rsid w:val="64A0E490"/>
    <w:rsid w:val="64B3AFB8"/>
    <w:rsid w:val="65083281"/>
    <w:rsid w:val="650DF34D"/>
    <w:rsid w:val="65169883"/>
    <w:rsid w:val="652A2862"/>
    <w:rsid w:val="653C0E21"/>
    <w:rsid w:val="654405CD"/>
    <w:rsid w:val="6555CDF6"/>
    <w:rsid w:val="6577158C"/>
    <w:rsid w:val="65885935"/>
    <w:rsid w:val="65896016"/>
    <w:rsid w:val="6593B3CA"/>
    <w:rsid w:val="659518C6"/>
    <w:rsid w:val="659D3301"/>
    <w:rsid w:val="65B3F20F"/>
    <w:rsid w:val="65BE0817"/>
    <w:rsid w:val="65BE8DD4"/>
    <w:rsid w:val="65C846DB"/>
    <w:rsid w:val="65DB9EFF"/>
    <w:rsid w:val="65DF6F28"/>
    <w:rsid w:val="65E2CFB1"/>
    <w:rsid w:val="660E2FDB"/>
    <w:rsid w:val="66167B82"/>
    <w:rsid w:val="661D93A0"/>
    <w:rsid w:val="6624F72A"/>
    <w:rsid w:val="662A1906"/>
    <w:rsid w:val="66390380"/>
    <w:rsid w:val="664625BB"/>
    <w:rsid w:val="665D4EC2"/>
    <w:rsid w:val="666A9452"/>
    <w:rsid w:val="666F58CC"/>
    <w:rsid w:val="6679FE42"/>
    <w:rsid w:val="668490E5"/>
    <w:rsid w:val="6688EEE4"/>
    <w:rsid w:val="66895F33"/>
    <w:rsid w:val="6690A18F"/>
    <w:rsid w:val="66999E2F"/>
    <w:rsid w:val="66B3796F"/>
    <w:rsid w:val="66B4A682"/>
    <w:rsid w:val="66BF6A9F"/>
    <w:rsid w:val="66C693A1"/>
    <w:rsid w:val="66C729CD"/>
    <w:rsid w:val="66CA1F4C"/>
    <w:rsid w:val="66D0A007"/>
    <w:rsid w:val="66D0D87A"/>
    <w:rsid w:val="66D14F69"/>
    <w:rsid w:val="66D33653"/>
    <w:rsid w:val="66D65A82"/>
    <w:rsid w:val="66E93279"/>
    <w:rsid w:val="671978EA"/>
    <w:rsid w:val="6719E97C"/>
    <w:rsid w:val="671AA361"/>
    <w:rsid w:val="671E7ED6"/>
    <w:rsid w:val="67235E18"/>
    <w:rsid w:val="6779423D"/>
    <w:rsid w:val="6790904A"/>
    <w:rsid w:val="679A56AE"/>
    <w:rsid w:val="67A792A8"/>
    <w:rsid w:val="67AB13FE"/>
    <w:rsid w:val="67AF5084"/>
    <w:rsid w:val="67B7F8B1"/>
    <w:rsid w:val="67B8520E"/>
    <w:rsid w:val="67BB6B26"/>
    <w:rsid w:val="67C87ACA"/>
    <w:rsid w:val="67CCA0CE"/>
    <w:rsid w:val="67CCB480"/>
    <w:rsid w:val="67D8FBF4"/>
    <w:rsid w:val="67DB6FF3"/>
    <w:rsid w:val="67DD37AC"/>
    <w:rsid w:val="67E20875"/>
    <w:rsid w:val="67E6757E"/>
    <w:rsid w:val="67F44E07"/>
    <w:rsid w:val="67FAA7C7"/>
    <w:rsid w:val="67FDC46E"/>
    <w:rsid w:val="6814CBE7"/>
    <w:rsid w:val="681C168C"/>
    <w:rsid w:val="6827F64F"/>
    <w:rsid w:val="683BA93B"/>
    <w:rsid w:val="6848A656"/>
    <w:rsid w:val="684B77EA"/>
    <w:rsid w:val="684CC2B0"/>
    <w:rsid w:val="684D8250"/>
    <w:rsid w:val="6852274F"/>
    <w:rsid w:val="6885826E"/>
    <w:rsid w:val="688AD9C2"/>
    <w:rsid w:val="689BB541"/>
    <w:rsid w:val="689DDB69"/>
    <w:rsid w:val="68C59122"/>
    <w:rsid w:val="68FE244C"/>
    <w:rsid w:val="69136447"/>
    <w:rsid w:val="693A3BE7"/>
    <w:rsid w:val="6956414C"/>
    <w:rsid w:val="6962C1EA"/>
    <w:rsid w:val="696877CF"/>
    <w:rsid w:val="6968ECCB"/>
    <w:rsid w:val="696D5229"/>
    <w:rsid w:val="697323A4"/>
    <w:rsid w:val="69881ECF"/>
    <w:rsid w:val="6991A844"/>
    <w:rsid w:val="69A7B07E"/>
    <w:rsid w:val="69A9920E"/>
    <w:rsid w:val="69AD003A"/>
    <w:rsid w:val="69B17CFA"/>
    <w:rsid w:val="69B75547"/>
    <w:rsid w:val="69C104DF"/>
    <w:rsid w:val="69C6160E"/>
    <w:rsid w:val="69D33F29"/>
    <w:rsid w:val="69E60993"/>
    <w:rsid w:val="69F3F4FC"/>
    <w:rsid w:val="69F9F9C7"/>
    <w:rsid w:val="69FBE862"/>
    <w:rsid w:val="69FCE22F"/>
    <w:rsid w:val="69FF6C00"/>
    <w:rsid w:val="6A0771C6"/>
    <w:rsid w:val="6A12C8FC"/>
    <w:rsid w:val="6A161FD3"/>
    <w:rsid w:val="6A262CF1"/>
    <w:rsid w:val="6A32811F"/>
    <w:rsid w:val="6A3AE45F"/>
    <w:rsid w:val="6A706300"/>
    <w:rsid w:val="6A73A1D8"/>
    <w:rsid w:val="6AB8F04B"/>
    <w:rsid w:val="6AC2C308"/>
    <w:rsid w:val="6AC5CB78"/>
    <w:rsid w:val="6AE442E3"/>
    <w:rsid w:val="6AF27921"/>
    <w:rsid w:val="6B038520"/>
    <w:rsid w:val="6B051C10"/>
    <w:rsid w:val="6B0DD6DE"/>
    <w:rsid w:val="6B226E53"/>
    <w:rsid w:val="6B2F07F4"/>
    <w:rsid w:val="6B35CF2B"/>
    <w:rsid w:val="6B5506F9"/>
    <w:rsid w:val="6B594E0E"/>
    <w:rsid w:val="6B7844DA"/>
    <w:rsid w:val="6B7C941A"/>
    <w:rsid w:val="6B8B4AFC"/>
    <w:rsid w:val="6B8DF8CA"/>
    <w:rsid w:val="6B99BA0C"/>
    <w:rsid w:val="6B9F52B8"/>
    <w:rsid w:val="6BA8D4F0"/>
    <w:rsid w:val="6BAC9206"/>
    <w:rsid w:val="6BE99657"/>
    <w:rsid w:val="6BF865F0"/>
    <w:rsid w:val="6BFBAC8F"/>
    <w:rsid w:val="6BFBBC12"/>
    <w:rsid w:val="6C49DE87"/>
    <w:rsid w:val="6C568A09"/>
    <w:rsid w:val="6C5ACA05"/>
    <w:rsid w:val="6C6EB647"/>
    <w:rsid w:val="6C752D11"/>
    <w:rsid w:val="6C7ACBEA"/>
    <w:rsid w:val="6C940FCC"/>
    <w:rsid w:val="6CA49439"/>
    <w:rsid w:val="6CC85712"/>
    <w:rsid w:val="6CCAC8D8"/>
    <w:rsid w:val="6CCB8B80"/>
    <w:rsid w:val="6CD13591"/>
    <w:rsid w:val="6CD157A6"/>
    <w:rsid w:val="6CD191BB"/>
    <w:rsid w:val="6CD1DA33"/>
    <w:rsid w:val="6CDBF038"/>
    <w:rsid w:val="6CEBE6E0"/>
    <w:rsid w:val="6CFC9243"/>
    <w:rsid w:val="6D1042CB"/>
    <w:rsid w:val="6D126FF4"/>
    <w:rsid w:val="6D17753E"/>
    <w:rsid w:val="6D2D8B21"/>
    <w:rsid w:val="6D2E22B8"/>
    <w:rsid w:val="6D3B20D1"/>
    <w:rsid w:val="6D3B2507"/>
    <w:rsid w:val="6D41FACF"/>
    <w:rsid w:val="6D58ADDE"/>
    <w:rsid w:val="6D6C6CA7"/>
    <w:rsid w:val="6D84193B"/>
    <w:rsid w:val="6D86F1BE"/>
    <w:rsid w:val="6D978C73"/>
    <w:rsid w:val="6DA3C906"/>
    <w:rsid w:val="6DA408DE"/>
    <w:rsid w:val="6DA7E219"/>
    <w:rsid w:val="6DBA0F81"/>
    <w:rsid w:val="6DBB4BE7"/>
    <w:rsid w:val="6DC081F6"/>
    <w:rsid w:val="6DD18586"/>
    <w:rsid w:val="6DDD0EDC"/>
    <w:rsid w:val="6DE2B034"/>
    <w:rsid w:val="6DF5F87A"/>
    <w:rsid w:val="6E00CA13"/>
    <w:rsid w:val="6E1185B8"/>
    <w:rsid w:val="6E1F70C0"/>
    <w:rsid w:val="6E2D66C8"/>
    <w:rsid w:val="6E4B8CD7"/>
    <w:rsid w:val="6E71BF81"/>
    <w:rsid w:val="6E73E267"/>
    <w:rsid w:val="6E8A5BF1"/>
    <w:rsid w:val="6E9B6F8A"/>
    <w:rsid w:val="6EA58F97"/>
    <w:rsid w:val="6EA63092"/>
    <w:rsid w:val="6EB60FA4"/>
    <w:rsid w:val="6EB64758"/>
    <w:rsid w:val="6ED05E1C"/>
    <w:rsid w:val="6ED0754A"/>
    <w:rsid w:val="6EDD018A"/>
    <w:rsid w:val="6EF96673"/>
    <w:rsid w:val="6EF9D7A3"/>
    <w:rsid w:val="6EFBC5F4"/>
    <w:rsid w:val="6F1A187E"/>
    <w:rsid w:val="6F1A284E"/>
    <w:rsid w:val="6F1A3477"/>
    <w:rsid w:val="6F216DCC"/>
    <w:rsid w:val="6F22E460"/>
    <w:rsid w:val="6F248ACF"/>
    <w:rsid w:val="6F2A1112"/>
    <w:rsid w:val="6F2BD92E"/>
    <w:rsid w:val="6F34670C"/>
    <w:rsid w:val="6F4D6E2C"/>
    <w:rsid w:val="6F505663"/>
    <w:rsid w:val="6F5E853D"/>
    <w:rsid w:val="6F63E609"/>
    <w:rsid w:val="6F73153B"/>
    <w:rsid w:val="6F79A3CD"/>
    <w:rsid w:val="6F80D06C"/>
    <w:rsid w:val="6FAEF1EA"/>
    <w:rsid w:val="6FB93B82"/>
    <w:rsid w:val="6FC6D949"/>
    <w:rsid w:val="6FD67B60"/>
    <w:rsid w:val="6FF96B43"/>
    <w:rsid w:val="6FFD6E4A"/>
    <w:rsid w:val="6FFFBA95"/>
    <w:rsid w:val="70038440"/>
    <w:rsid w:val="700A37D1"/>
    <w:rsid w:val="7019396D"/>
    <w:rsid w:val="701C290E"/>
    <w:rsid w:val="7077652B"/>
    <w:rsid w:val="707FFA65"/>
    <w:rsid w:val="70BC16D7"/>
    <w:rsid w:val="70C4C97B"/>
    <w:rsid w:val="70CA9DCD"/>
    <w:rsid w:val="70D27BA4"/>
    <w:rsid w:val="70DBA8E4"/>
    <w:rsid w:val="70DFAD99"/>
    <w:rsid w:val="70EC7D93"/>
    <w:rsid w:val="70EF2197"/>
    <w:rsid w:val="70F83D1D"/>
    <w:rsid w:val="71106C80"/>
    <w:rsid w:val="711CABD7"/>
    <w:rsid w:val="711F0926"/>
    <w:rsid w:val="7120576D"/>
    <w:rsid w:val="71280C7A"/>
    <w:rsid w:val="712B8689"/>
    <w:rsid w:val="713C77C1"/>
    <w:rsid w:val="7143EBA1"/>
    <w:rsid w:val="714B20D9"/>
    <w:rsid w:val="714B9BBA"/>
    <w:rsid w:val="71707D78"/>
    <w:rsid w:val="71759884"/>
    <w:rsid w:val="7178405E"/>
    <w:rsid w:val="717B2838"/>
    <w:rsid w:val="7193DF1B"/>
    <w:rsid w:val="71B41E23"/>
    <w:rsid w:val="71BA9245"/>
    <w:rsid w:val="71BB1C68"/>
    <w:rsid w:val="71D36CA3"/>
    <w:rsid w:val="71DE734A"/>
    <w:rsid w:val="71FABD3F"/>
    <w:rsid w:val="71FDE4AD"/>
    <w:rsid w:val="7206F48D"/>
    <w:rsid w:val="7228C674"/>
    <w:rsid w:val="723D4D34"/>
    <w:rsid w:val="723D879B"/>
    <w:rsid w:val="724C4BBB"/>
    <w:rsid w:val="724FC8FF"/>
    <w:rsid w:val="72590A40"/>
    <w:rsid w:val="725C2B91"/>
    <w:rsid w:val="7266787B"/>
    <w:rsid w:val="726B052B"/>
    <w:rsid w:val="726C4C3B"/>
    <w:rsid w:val="72725C4E"/>
    <w:rsid w:val="7275F5EB"/>
    <w:rsid w:val="727E8CBF"/>
    <w:rsid w:val="727F2B02"/>
    <w:rsid w:val="7280450C"/>
    <w:rsid w:val="7284C81C"/>
    <w:rsid w:val="728A0234"/>
    <w:rsid w:val="728C0B27"/>
    <w:rsid w:val="729648C3"/>
    <w:rsid w:val="7299F35C"/>
    <w:rsid w:val="729B132B"/>
    <w:rsid w:val="72A22E5E"/>
    <w:rsid w:val="72B01BF6"/>
    <w:rsid w:val="72B5BEF1"/>
    <w:rsid w:val="72D3AF32"/>
    <w:rsid w:val="72D63E6D"/>
    <w:rsid w:val="72D985D3"/>
    <w:rsid w:val="72F88DA4"/>
    <w:rsid w:val="72FCCDCA"/>
    <w:rsid w:val="73045889"/>
    <w:rsid w:val="73064CA4"/>
    <w:rsid w:val="730B417D"/>
    <w:rsid w:val="733BDE95"/>
    <w:rsid w:val="73472C33"/>
    <w:rsid w:val="735D7421"/>
    <w:rsid w:val="736A1588"/>
    <w:rsid w:val="73823B19"/>
    <w:rsid w:val="73997BC2"/>
    <w:rsid w:val="73A4D6E5"/>
    <w:rsid w:val="73C028E9"/>
    <w:rsid w:val="73C0C18F"/>
    <w:rsid w:val="73CC49B1"/>
    <w:rsid w:val="73D7C318"/>
    <w:rsid w:val="73E5CE98"/>
    <w:rsid w:val="73E8DD83"/>
    <w:rsid w:val="73F072B9"/>
    <w:rsid w:val="73FCC992"/>
    <w:rsid w:val="741A46E9"/>
    <w:rsid w:val="7448BFFA"/>
    <w:rsid w:val="7455E437"/>
    <w:rsid w:val="745FD786"/>
    <w:rsid w:val="74695D5F"/>
    <w:rsid w:val="747572EE"/>
    <w:rsid w:val="749B3112"/>
    <w:rsid w:val="74C82183"/>
    <w:rsid w:val="74C93215"/>
    <w:rsid w:val="74D05335"/>
    <w:rsid w:val="74DAC6FF"/>
    <w:rsid w:val="74DCFAF4"/>
    <w:rsid w:val="74FF9F97"/>
    <w:rsid w:val="7519AC99"/>
    <w:rsid w:val="752D5AD3"/>
    <w:rsid w:val="75361EB3"/>
    <w:rsid w:val="753C81B1"/>
    <w:rsid w:val="754304F7"/>
    <w:rsid w:val="7548BAE5"/>
    <w:rsid w:val="755CED10"/>
    <w:rsid w:val="75843DD7"/>
    <w:rsid w:val="7587D7CF"/>
    <w:rsid w:val="758B96FB"/>
    <w:rsid w:val="75987F48"/>
    <w:rsid w:val="7598895D"/>
    <w:rsid w:val="75B1E3B3"/>
    <w:rsid w:val="75D7A236"/>
    <w:rsid w:val="75D8E08C"/>
    <w:rsid w:val="75EA4A7E"/>
    <w:rsid w:val="76218FCB"/>
    <w:rsid w:val="76338647"/>
    <w:rsid w:val="763D9BB1"/>
    <w:rsid w:val="763F604A"/>
    <w:rsid w:val="7654EE94"/>
    <w:rsid w:val="765E3CE0"/>
    <w:rsid w:val="767AD2BA"/>
    <w:rsid w:val="767BA15E"/>
    <w:rsid w:val="7680055D"/>
    <w:rsid w:val="769DCF9C"/>
    <w:rsid w:val="76AB2DF7"/>
    <w:rsid w:val="76ABF164"/>
    <w:rsid w:val="76AD5644"/>
    <w:rsid w:val="76C5D755"/>
    <w:rsid w:val="76DDE76A"/>
    <w:rsid w:val="76F19AB3"/>
    <w:rsid w:val="76F43CDB"/>
    <w:rsid w:val="76F90115"/>
    <w:rsid w:val="770C70E3"/>
    <w:rsid w:val="775F92EC"/>
    <w:rsid w:val="776D3BAC"/>
    <w:rsid w:val="7776C843"/>
    <w:rsid w:val="7778A6E6"/>
    <w:rsid w:val="7779763B"/>
    <w:rsid w:val="7787CA3B"/>
    <w:rsid w:val="7794C0BF"/>
    <w:rsid w:val="77AC5906"/>
    <w:rsid w:val="77BD602C"/>
    <w:rsid w:val="77C7AC86"/>
    <w:rsid w:val="77D772DA"/>
    <w:rsid w:val="77DA8645"/>
    <w:rsid w:val="77DD3780"/>
    <w:rsid w:val="77EF9FC1"/>
    <w:rsid w:val="77EFBD3B"/>
    <w:rsid w:val="781FEC69"/>
    <w:rsid w:val="7858780C"/>
    <w:rsid w:val="786A35F7"/>
    <w:rsid w:val="786BD4BF"/>
    <w:rsid w:val="789763B7"/>
    <w:rsid w:val="78AA2310"/>
    <w:rsid w:val="78C298DC"/>
    <w:rsid w:val="78C6D1BE"/>
    <w:rsid w:val="78EF8B55"/>
    <w:rsid w:val="78EFAE51"/>
    <w:rsid w:val="78F29A74"/>
    <w:rsid w:val="792B47B9"/>
    <w:rsid w:val="793664FB"/>
    <w:rsid w:val="793C11D0"/>
    <w:rsid w:val="7973A941"/>
    <w:rsid w:val="797B2A49"/>
    <w:rsid w:val="7985B4FC"/>
    <w:rsid w:val="798733D6"/>
    <w:rsid w:val="7995DD19"/>
    <w:rsid w:val="79A9D4AB"/>
    <w:rsid w:val="79BB10D5"/>
    <w:rsid w:val="79C0A16E"/>
    <w:rsid w:val="79C6299B"/>
    <w:rsid w:val="79CA1AC8"/>
    <w:rsid w:val="79CEA92B"/>
    <w:rsid w:val="79D7162E"/>
    <w:rsid w:val="79EA0DB3"/>
    <w:rsid w:val="79F70EA1"/>
    <w:rsid w:val="79FE0125"/>
    <w:rsid w:val="7A1484CC"/>
    <w:rsid w:val="7A1F2FB1"/>
    <w:rsid w:val="7A5D7706"/>
    <w:rsid w:val="7A5E9278"/>
    <w:rsid w:val="7A848E46"/>
    <w:rsid w:val="7A877A69"/>
    <w:rsid w:val="7AA125D4"/>
    <w:rsid w:val="7AA24C59"/>
    <w:rsid w:val="7AB74B77"/>
    <w:rsid w:val="7AC02D8D"/>
    <w:rsid w:val="7ACB39CA"/>
    <w:rsid w:val="7AFA562F"/>
    <w:rsid w:val="7B00C717"/>
    <w:rsid w:val="7B0527CD"/>
    <w:rsid w:val="7B1AA862"/>
    <w:rsid w:val="7B20D126"/>
    <w:rsid w:val="7B2F9906"/>
    <w:rsid w:val="7B351D30"/>
    <w:rsid w:val="7B3B3FBA"/>
    <w:rsid w:val="7B3FC559"/>
    <w:rsid w:val="7B4D8F99"/>
    <w:rsid w:val="7B5C4FB5"/>
    <w:rsid w:val="7B6F4691"/>
    <w:rsid w:val="7B722842"/>
    <w:rsid w:val="7B73BB2D"/>
    <w:rsid w:val="7B80580C"/>
    <w:rsid w:val="7B8A5B85"/>
    <w:rsid w:val="7B90324A"/>
    <w:rsid w:val="7BB3B5DC"/>
    <w:rsid w:val="7BBDAFF9"/>
    <w:rsid w:val="7BC1258E"/>
    <w:rsid w:val="7BC2B5D0"/>
    <w:rsid w:val="7BD4A20B"/>
    <w:rsid w:val="7BD9ACE5"/>
    <w:rsid w:val="7BF2B26C"/>
    <w:rsid w:val="7BFE55F2"/>
    <w:rsid w:val="7C077F46"/>
    <w:rsid w:val="7C12D941"/>
    <w:rsid w:val="7C2A35F7"/>
    <w:rsid w:val="7C31352C"/>
    <w:rsid w:val="7C325246"/>
    <w:rsid w:val="7C5A4C48"/>
    <w:rsid w:val="7C601594"/>
    <w:rsid w:val="7C665FA9"/>
    <w:rsid w:val="7C7373D0"/>
    <w:rsid w:val="7C74CCF0"/>
    <w:rsid w:val="7C8B267F"/>
    <w:rsid w:val="7CA3DC0B"/>
    <w:rsid w:val="7CA7B264"/>
    <w:rsid w:val="7CBB492D"/>
    <w:rsid w:val="7CBFCE8E"/>
    <w:rsid w:val="7CD95AC3"/>
    <w:rsid w:val="7CDF4156"/>
    <w:rsid w:val="7CE1BE0E"/>
    <w:rsid w:val="7CED6136"/>
    <w:rsid w:val="7CEE38F1"/>
    <w:rsid w:val="7CF55C8D"/>
    <w:rsid w:val="7D2295BD"/>
    <w:rsid w:val="7D2910AC"/>
    <w:rsid w:val="7D5E8631"/>
    <w:rsid w:val="7D6EDD32"/>
    <w:rsid w:val="7D7B318A"/>
    <w:rsid w:val="7D8C65C6"/>
    <w:rsid w:val="7D8ED422"/>
    <w:rsid w:val="7D9A39C2"/>
    <w:rsid w:val="7DA539B3"/>
    <w:rsid w:val="7DA5E2F7"/>
    <w:rsid w:val="7DE2D53D"/>
    <w:rsid w:val="7DEC5E8C"/>
    <w:rsid w:val="7DFB1CA7"/>
    <w:rsid w:val="7E02A4B8"/>
    <w:rsid w:val="7E07633F"/>
    <w:rsid w:val="7E0AAE8F"/>
    <w:rsid w:val="7E0FF3C2"/>
    <w:rsid w:val="7E71EEE5"/>
    <w:rsid w:val="7E84CDB3"/>
    <w:rsid w:val="7E932AAA"/>
    <w:rsid w:val="7E95B770"/>
    <w:rsid w:val="7EA2A4D5"/>
    <w:rsid w:val="7EA6AE1D"/>
    <w:rsid w:val="7EABBDB1"/>
    <w:rsid w:val="7EB8748E"/>
    <w:rsid w:val="7ED896C1"/>
    <w:rsid w:val="7EEAE51F"/>
    <w:rsid w:val="7EF4AC5D"/>
    <w:rsid w:val="7EF6C76C"/>
    <w:rsid w:val="7EF80C49"/>
    <w:rsid w:val="7F024418"/>
    <w:rsid w:val="7F31AE17"/>
    <w:rsid w:val="7F368216"/>
    <w:rsid w:val="7F40D39C"/>
    <w:rsid w:val="7F483271"/>
    <w:rsid w:val="7F67C6A0"/>
    <w:rsid w:val="7F6C7812"/>
    <w:rsid w:val="7F8526B7"/>
    <w:rsid w:val="7F88210B"/>
    <w:rsid w:val="7F900261"/>
    <w:rsid w:val="7F90FC20"/>
    <w:rsid w:val="7FBA19E2"/>
    <w:rsid w:val="7FD62C18"/>
    <w:rsid w:val="7FD8FC42"/>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79757"/>
  <w15:chartTrackingRefBased/>
  <w15:docId w15:val="{C844D9B6-2F5C-4233-93F6-0D8F64B2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ADB"/>
  </w:style>
  <w:style w:type="paragraph" w:styleId="Heading1">
    <w:name w:val="heading 1"/>
    <w:basedOn w:val="Normal"/>
    <w:next w:val="Normal"/>
    <w:link w:val="Heading1Char"/>
    <w:uiPriority w:val="9"/>
    <w:qFormat/>
    <w:rsid w:val="00BA394E"/>
    <w:pPr>
      <w:keepNext/>
      <w:keepLines/>
      <w:spacing w:before="24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link w:val="Heading2Char"/>
    <w:uiPriority w:val="9"/>
    <w:qFormat/>
    <w:rsid w:val="009F49A7"/>
    <w:pPr>
      <w:spacing w:before="100" w:beforeAutospacing="1" w:after="100" w:afterAutospacing="1"/>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unhideWhenUsed/>
    <w:qFormat/>
    <w:rsid w:val="005744FE"/>
    <w:pPr>
      <w:keepNext/>
      <w:keepLines/>
      <w:spacing w:before="40"/>
      <w:outlineLvl w:val="2"/>
    </w:pPr>
    <w:rPr>
      <w:rFonts w:asciiTheme="majorHAnsi" w:eastAsiaTheme="majorEastAsia" w:hAnsiTheme="majorHAnsi" w:cstheme="majorBidi"/>
      <w:color w:val="1A495C" w:themeColor="accent1" w:themeShade="7F"/>
      <w:szCs w:val="24"/>
    </w:rPr>
  </w:style>
  <w:style w:type="paragraph" w:styleId="Heading4">
    <w:name w:val="heading 4"/>
    <w:basedOn w:val="Normal"/>
    <w:next w:val="Normal"/>
    <w:link w:val="Heading4Char"/>
    <w:uiPriority w:val="9"/>
    <w:semiHidden/>
    <w:unhideWhenUsed/>
    <w:qFormat/>
    <w:rsid w:val="00A6614E"/>
    <w:pPr>
      <w:keepNext/>
      <w:keepLines/>
      <w:spacing w:before="40"/>
      <w:outlineLvl w:val="3"/>
    </w:pPr>
    <w:rPr>
      <w:rFonts w:asciiTheme="majorHAnsi" w:eastAsiaTheme="majorEastAsia" w:hAnsiTheme="majorHAnsi" w:cstheme="majorBidi"/>
      <w:i/>
      <w:iCs/>
      <w:color w:val="276E8B" w:themeColor="accent1" w:themeShade="BF"/>
    </w:rPr>
  </w:style>
  <w:style w:type="paragraph" w:styleId="Heading5">
    <w:name w:val="heading 5"/>
    <w:basedOn w:val="Normal"/>
    <w:next w:val="Normal"/>
    <w:link w:val="Heading5Char"/>
    <w:uiPriority w:val="9"/>
    <w:semiHidden/>
    <w:unhideWhenUsed/>
    <w:qFormat/>
    <w:rsid w:val="00B56375"/>
    <w:pPr>
      <w:keepNext/>
      <w:keepLines/>
      <w:spacing w:before="4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84ADB"/>
    <w:rPr>
      <w:sz w:val="16"/>
      <w:szCs w:val="16"/>
    </w:rPr>
  </w:style>
  <w:style w:type="paragraph" w:styleId="CommentText">
    <w:name w:val="annotation text"/>
    <w:basedOn w:val="Normal"/>
    <w:link w:val="CommentTextChar"/>
    <w:uiPriority w:val="99"/>
    <w:unhideWhenUsed/>
    <w:rsid w:val="00684ADB"/>
    <w:rPr>
      <w:sz w:val="20"/>
      <w:szCs w:val="20"/>
    </w:rPr>
  </w:style>
  <w:style w:type="character" w:customStyle="1" w:styleId="CommentTextChar">
    <w:name w:val="Comment Text Char"/>
    <w:basedOn w:val="DefaultParagraphFont"/>
    <w:link w:val="CommentText"/>
    <w:uiPriority w:val="99"/>
    <w:rsid w:val="00684ADB"/>
    <w:rPr>
      <w:sz w:val="20"/>
      <w:szCs w:val="20"/>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684ADB"/>
    <w:pPr>
      <w:ind w:left="720"/>
      <w:contextualSpacing/>
    </w:pPr>
  </w:style>
  <w:style w:type="character" w:styleId="Hyperlink">
    <w:name w:val="Hyperlink"/>
    <w:basedOn w:val="DefaultParagraphFont"/>
    <w:uiPriority w:val="99"/>
    <w:unhideWhenUsed/>
    <w:rsid w:val="00684ADB"/>
    <w:rPr>
      <w:color w:val="6B9F25" w:themeColor="hyperlink"/>
      <w:u w:val="single"/>
    </w:rPr>
  </w:style>
  <w:style w:type="paragraph" w:styleId="Header">
    <w:name w:val="header"/>
    <w:basedOn w:val="Normal"/>
    <w:link w:val="HeaderChar"/>
    <w:uiPriority w:val="99"/>
    <w:unhideWhenUsed/>
    <w:rsid w:val="00684ADB"/>
    <w:pPr>
      <w:tabs>
        <w:tab w:val="center" w:pos="4153"/>
        <w:tab w:val="right" w:pos="8306"/>
      </w:tabs>
    </w:pPr>
  </w:style>
  <w:style w:type="character" w:customStyle="1" w:styleId="HeaderChar">
    <w:name w:val="Header Char"/>
    <w:basedOn w:val="DefaultParagraphFont"/>
    <w:link w:val="Header"/>
    <w:uiPriority w:val="99"/>
    <w:rsid w:val="00684ADB"/>
  </w:style>
  <w:style w:type="paragraph" w:styleId="Footer">
    <w:name w:val="footer"/>
    <w:basedOn w:val="Normal"/>
    <w:link w:val="FooterChar"/>
    <w:uiPriority w:val="99"/>
    <w:unhideWhenUsed/>
    <w:rsid w:val="00684ADB"/>
    <w:pPr>
      <w:tabs>
        <w:tab w:val="center" w:pos="4153"/>
        <w:tab w:val="right" w:pos="8306"/>
      </w:tabs>
    </w:pPr>
  </w:style>
  <w:style w:type="character" w:customStyle="1" w:styleId="FooterChar">
    <w:name w:val="Footer Char"/>
    <w:basedOn w:val="DefaultParagraphFont"/>
    <w:link w:val="Footer"/>
    <w:uiPriority w:val="99"/>
    <w:rsid w:val="00684ADB"/>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684ADB"/>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684ADB"/>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84ADB"/>
    <w:rPr>
      <w:vertAlign w:val="superscript"/>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684ADB"/>
  </w:style>
  <w:style w:type="paragraph" w:styleId="BodyText">
    <w:name w:val="Body Text"/>
    <w:basedOn w:val="Normal"/>
    <w:link w:val="BodyTextChar"/>
    <w:rsid w:val="00684ADB"/>
    <w:pPr>
      <w:spacing w:before="120" w:after="120" w:line="276" w:lineRule="auto"/>
    </w:pPr>
    <w:rPr>
      <w:rFonts w:eastAsia="Times New Roman" w:cs="Times New Roman"/>
      <w:b/>
      <w:bCs/>
      <w:szCs w:val="24"/>
      <w:lang w:val="en-GB"/>
    </w:rPr>
  </w:style>
  <w:style w:type="character" w:customStyle="1" w:styleId="BodyTextChar">
    <w:name w:val="Body Text Char"/>
    <w:basedOn w:val="DefaultParagraphFont"/>
    <w:link w:val="BodyText"/>
    <w:rsid w:val="00684ADB"/>
    <w:rPr>
      <w:rFonts w:eastAsia="Times New Roman" w:cs="Times New Roman"/>
      <w:b/>
      <w:bCs/>
      <w:szCs w:val="24"/>
      <w:lang w:val="en-GB"/>
    </w:rPr>
  </w:style>
  <w:style w:type="paragraph" w:styleId="BalloonText">
    <w:name w:val="Balloon Text"/>
    <w:basedOn w:val="Normal"/>
    <w:link w:val="BalloonTextChar"/>
    <w:uiPriority w:val="99"/>
    <w:semiHidden/>
    <w:unhideWhenUsed/>
    <w:rsid w:val="00684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A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06B4"/>
    <w:rPr>
      <w:b/>
      <w:bCs/>
    </w:rPr>
  </w:style>
  <w:style w:type="character" w:customStyle="1" w:styleId="CommentSubjectChar">
    <w:name w:val="Comment Subject Char"/>
    <w:basedOn w:val="CommentTextChar"/>
    <w:link w:val="CommentSubject"/>
    <w:uiPriority w:val="99"/>
    <w:semiHidden/>
    <w:rsid w:val="009A06B4"/>
    <w:rPr>
      <w:b/>
      <w:bCs/>
      <w:sz w:val="20"/>
      <w:szCs w:val="20"/>
    </w:rPr>
  </w:style>
  <w:style w:type="character" w:styleId="FollowedHyperlink">
    <w:name w:val="FollowedHyperlink"/>
    <w:basedOn w:val="DefaultParagraphFont"/>
    <w:uiPriority w:val="99"/>
    <w:semiHidden/>
    <w:unhideWhenUsed/>
    <w:rsid w:val="000C7125"/>
    <w:rPr>
      <w:color w:val="9F6715" w:themeColor="followedHyperlink"/>
      <w:u w:val="single"/>
    </w:rPr>
  </w:style>
  <w:style w:type="character" w:styleId="Strong">
    <w:name w:val="Strong"/>
    <w:uiPriority w:val="22"/>
    <w:qFormat/>
    <w:rsid w:val="00357ED9"/>
    <w:rPr>
      <w:b/>
      <w:bCs/>
    </w:rPr>
  </w:style>
  <w:style w:type="paragraph" w:styleId="NormalWeb">
    <w:name w:val="Normal (Web)"/>
    <w:basedOn w:val="Normal"/>
    <w:uiPriority w:val="99"/>
    <w:unhideWhenUsed/>
    <w:rsid w:val="00EC09E0"/>
    <w:pPr>
      <w:spacing w:before="100" w:beforeAutospacing="1" w:after="100" w:afterAutospacing="1"/>
    </w:pPr>
    <w:rPr>
      <w:rFonts w:eastAsia="Times New Roman" w:cs="Times New Roman"/>
      <w:szCs w:val="24"/>
      <w:lang w:eastAsia="lv-LV"/>
    </w:rPr>
  </w:style>
  <w:style w:type="table" w:styleId="TableGrid">
    <w:name w:val="Table Grid"/>
    <w:basedOn w:val="TableNormal"/>
    <w:uiPriority w:val="39"/>
    <w:rsid w:val="00F9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513E63"/>
    <w:pPr>
      <w:spacing w:after="160" w:line="240" w:lineRule="exact"/>
      <w:jc w:val="both"/>
      <w:textAlignment w:val="baseline"/>
    </w:pPr>
    <w:rPr>
      <w:vertAlign w:val="superscript"/>
    </w:rPr>
  </w:style>
  <w:style w:type="paragraph" w:customStyle="1" w:styleId="Standard">
    <w:name w:val="Standard"/>
    <w:rsid w:val="00B926EE"/>
    <w:pPr>
      <w:suppressAutoHyphens/>
      <w:autoSpaceDN w:val="0"/>
    </w:pPr>
    <w:rPr>
      <w:rFonts w:eastAsia="Calibri" w:cs="Times New Roman"/>
      <w:kern w:val="3"/>
      <w:sz w:val="28"/>
    </w:rPr>
  </w:style>
  <w:style w:type="character" w:customStyle="1" w:styleId="apple-converted-space">
    <w:name w:val="apple-converted-space"/>
    <w:rsid w:val="00B926EE"/>
  </w:style>
  <w:style w:type="paragraph" w:styleId="Revision">
    <w:name w:val="Revision"/>
    <w:hidden/>
    <w:uiPriority w:val="99"/>
    <w:semiHidden/>
    <w:rsid w:val="007579C8"/>
  </w:style>
  <w:style w:type="paragraph" w:customStyle="1" w:styleId="tv213">
    <w:name w:val="tv213"/>
    <w:basedOn w:val="Normal"/>
    <w:rsid w:val="00A84976"/>
    <w:pPr>
      <w:spacing w:before="100" w:beforeAutospacing="1" w:after="100" w:afterAutospacing="1"/>
    </w:pPr>
    <w:rPr>
      <w:rFonts w:eastAsia="Times New Roman" w:cs="Times New Roman"/>
      <w:szCs w:val="24"/>
      <w:lang w:eastAsia="lv-LV"/>
    </w:rPr>
  </w:style>
  <w:style w:type="paragraph" w:customStyle="1" w:styleId="f1">
    <w:name w:val="f1"/>
    <w:basedOn w:val="Normal"/>
    <w:qFormat/>
    <w:rsid w:val="004E3906"/>
    <w:rPr>
      <w:rFonts w:ascii="Calibri" w:hAnsi="Calibri" w:cs="Calibri"/>
      <w:sz w:val="20"/>
      <w:szCs w:val="20"/>
    </w:rPr>
  </w:style>
  <w:style w:type="paragraph" w:customStyle="1" w:styleId="Default">
    <w:name w:val="Default"/>
    <w:rsid w:val="0080362C"/>
    <w:pPr>
      <w:autoSpaceDE w:val="0"/>
      <w:autoSpaceDN w:val="0"/>
      <w:adjustRightInd w:val="0"/>
    </w:pPr>
    <w:rPr>
      <w:rFonts w:eastAsia="Calibri" w:cs="Times New Roman"/>
      <w:color w:val="000000"/>
      <w:szCs w:val="24"/>
    </w:rPr>
  </w:style>
  <w:style w:type="table" w:styleId="PlainTable1">
    <w:name w:val="Plain Table 1"/>
    <w:basedOn w:val="TableNormal"/>
    <w:uiPriority w:val="41"/>
    <w:rsid w:val="00D7572B"/>
    <w:rPr>
      <w:rFonts w:asciiTheme="minorHAnsi" w:hAnsiTheme="minorHAnsi"/>
      <w:sz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romsample1">
    <w:name w:val="fromsample1"/>
    <w:basedOn w:val="DefaultParagraphFont"/>
    <w:rsid w:val="006C7585"/>
    <w:rPr>
      <w:color w:val="424242"/>
    </w:rPr>
  </w:style>
  <w:style w:type="character" w:customStyle="1" w:styleId="entryexpression1">
    <w:name w:val="entryexpression1"/>
    <w:basedOn w:val="DefaultParagraphFont"/>
    <w:rsid w:val="006C7585"/>
    <w:rPr>
      <w:color w:val="3E5515"/>
    </w:rPr>
  </w:style>
  <w:style w:type="paragraph" w:styleId="EndnoteText">
    <w:name w:val="endnote text"/>
    <w:basedOn w:val="Normal"/>
    <w:link w:val="EndnoteTextChar"/>
    <w:uiPriority w:val="99"/>
    <w:semiHidden/>
    <w:unhideWhenUsed/>
    <w:rsid w:val="002B7258"/>
    <w:rPr>
      <w:sz w:val="20"/>
      <w:szCs w:val="20"/>
    </w:rPr>
  </w:style>
  <w:style w:type="character" w:customStyle="1" w:styleId="EndnoteTextChar">
    <w:name w:val="Endnote Text Char"/>
    <w:basedOn w:val="DefaultParagraphFont"/>
    <w:link w:val="EndnoteText"/>
    <w:uiPriority w:val="99"/>
    <w:semiHidden/>
    <w:rsid w:val="002B7258"/>
    <w:rPr>
      <w:sz w:val="20"/>
      <w:szCs w:val="20"/>
    </w:rPr>
  </w:style>
  <w:style w:type="character" w:styleId="EndnoteReference">
    <w:name w:val="endnote reference"/>
    <w:basedOn w:val="DefaultParagraphFont"/>
    <w:uiPriority w:val="99"/>
    <w:semiHidden/>
    <w:unhideWhenUsed/>
    <w:rsid w:val="002B7258"/>
    <w:rPr>
      <w:vertAlign w:val="superscript"/>
    </w:rPr>
  </w:style>
  <w:style w:type="paragraph" w:styleId="NoSpacing">
    <w:name w:val="No Spacing"/>
    <w:uiPriority w:val="1"/>
    <w:qFormat/>
    <w:rsid w:val="006A4409"/>
  </w:style>
  <w:style w:type="character" w:customStyle="1" w:styleId="Hyperlink1">
    <w:name w:val="Hyperlink1"/>
    <w:basedOn w:val="DefaultParagraphFont"/>
    <w:uiPriority w:val="99"/>
    <w:unhideWhenUsed/>
    <w:rsid w:val="008839FE"/>
    <w:rPr>
      <w:color w:val="6B9F25"/>
      <w:u w:val="single"/>
    </w:rPr>
  </w:style>
  <w:style w:type="character" w:customStyle="1" w:styleId="CharChar1">
    <w:name w:val="Char Char1"/>
    <w:aliases w:val=" Char Char1,Footnote Char1,Fußnote Char1,Vēres teksts Char Char Char Char Char Char Char Char Char Char Char Char1 Char1,Char Char Char Char Char Char Char Char Char Char Char Char Char Char Char Char Char Char Char1 Char"/>
    <w:basedOn w:val="DefaultParagraphFont"/>
    <w:uiPriority w:val="99"/>
    <w:rsid w:val="008839FE"/>
    <w:rPr>
      <w:sz w:val="20"/>
      <w:szCs w:val="20"/>
    </w:rPr>
  </w:style>
  <w:style w:type="character" w:styleId="Emphasis">
    <w:name w:val="Emphasis"/>
    <w:basedOn w:val="DefaultParagraphFont"/>
    <w:uiPriority w:val="20"/>
    <w:qFormat/>
    <w:rsid w:val="004655C0"/>
    <w:rPr>
      <w:i/>
      <w:iCs/>
    </w:rPr>
  </w:style>
  <w:style w:type="paragraph" w:styleId="PlainText">
    <w:name w:val="Plain Text"/>
    <w:basedOn w:val="Normal"/>
    <w:link w:val="PlainTextChar"/>
    <w:uiPriority w:val="99"/>
    <w:unhideWhenUsed/>
    <w:rsid w:val="00F33D09"/>
    <w:rPr>
      <w:rFonts w:ascii="Calibri" w:hAnsi="Calibri" w:cs="Calibri"/>
      <w:sz w:val="22"/>
    </w:rPr>
  </w:style>
  <w:style w:type="character" w:customStyle="1" w:styleId="PlainTextChar">
    <w:name w:val="Plain Text Char"/>
    <w:basedOn w:val="DefaultParagraphFont"/>
    <w:link w:val="PlainText"/>
    <w:uiPriority w:val="99"/>
    <w:rsid w:val="00F33D09"/>
    <w:rPr>
      <w:rFonts w:ascii="Calibri" w:hAnsi="Calibri" w:cs="Calibri"/>
      <w:sz w:val="22"/>
    </w:rPr>
  </w:style>
  <w:style w:type="paragraph" w:styleId="Caption">
    <w:name w:val="caption"/>
    <w:basedOn w:val="Normal"/>
    <w:next w:val="Normal"/>
    <w:uiPriority w:val="35"/>
    <w:unhideWhenUsed/>
    <w:qFormat/>
    <w:rsid w:val="00167426"/>
    <w:pPr>
      <w:spacing w:after="200"/>
    </w:pPr>
    <w:rPr>
      <w:i/>
      <w:iCs/>
      <w:color w:val="373545" w:themeColor="text2"/>
      <w:sz w:val="18"/>
      <w:szCs w:val="18"/>
    </w:rPr>
  </w:style>
  <w:style w:type="character" w:customStyle="1" w:styleId="phrase">
    <w:name w:val="phrase"/>
    <w:basedOn w:val="DefaultParagraphFont"/>
    <w:rsid w:val="00DC2929"/>
  </w:style>
  <w:style w:type="character" w:customStyle="1" w:styleId="word">
    <w:name w:val="word"/>
    <w:basedOn w:val="DefaultParagraphFont"/>
    <w:rsid w:val="00DC2929"/>
  </w:style>
  <w:style w:type="character" w:customStyle="1" w:styleId="UnresolvedMention1">
    <w:name w:val="Unresolved Mention1"/>
    <w:basedOn w:val="DefaultParagraphFont"/>
    <w:uiPriority w:val="99"/>
    <w:semiHidden/>
    <w:unhideWhenUsed/>
    <w:rsid w:val="005E198A"/>
    <w:rPr>
      <w:color w:val="605E5C"/>
      <w:shd w:val="clear" w:color="auto" w:fill="E1DFDD"/>
    </w:rPr>
  </w:style>
  <w:style w:type="character" w:customStyle="1" w:styleId="Heading2Char">
    <w:name w:val="Heading 2 Char"/>
    <w:basedOn w:val="DefaultParagraphFont"/>
    <w:link w:val="Heading2"/>
    <w:uiPriority w:val="9"/>
    <w:rsid w:val="009F49A7"/>
    <w:rPr>
      <w:rFonts w:eastAsia="Times New Roman" w:cs="Times New Roman"/>
      <w:b/>
      <w:bCs/>
      <w:sz w:val="36"/>
      <w:szCs w:val="36"/>
      <w:lang w:eastAsia="lv-LV"/>
    </w:rPr>
  </w:style>
  <w:style w:type="character" w:customStyle="1" w:styleId="UnresolvedMention2">
    <w:name w:val="Unresolved Mention2"/>
    <w:basedOn w:val="DefaultParagraphFont"/>
    <w:uiPriority w:val="99"/>
    <w:semiHidden/>
    <w:unhideWhenUsed/>
    <w:rsid w:val="00EC25F9"/>
    <w:rPr>
      <w:color w:val="605E5C"/>
      <w:shd w:val="clear" w:color="auto" w:fill="E1DFDD"/>
    </w:rPr>
  </w:style>
  <w:style w:type="character" w:customStyle="1" w:styleId="UnresolvedMention3">
    <w:name w:val="Unresolved Mention3"/>
    <w:basedOn w:val="DefaultParagraphFont"/>
    <w:uiPriority w:val="99"/>
    <w:semiHidden/>
    <w:unhideWhenUsed/>
    <w:rsid w:val="00CA62C7"/>
    <w:rPr>
      <w:color w:val="605E5C"/>
      <w:shd w:val="clear" w:color="auto" w:fill="E1DFDD"/>
    </w:rPr>
  </w:style>
  <w:style w:type="character" w:customStyle="1" w:styleId="Heading1Char">
    <w:name w:val="Heading 1 Char"/>
    <w:basedOn w:val="DefaultParagraphFont"/>
    <w:link w:val="Heading1"/>
    <w:uiPriority w:val="9"/>
    <w:rsid w:val="00BA394E"/>
    <w:rPr>
      <w:rFonts w:asciiTheme="majorHAnsi" w:eastAsiaTheme="majorEastAsia" w:hAnsiTheme="majorHAnsi" w:cstheme="majorBidi"/>
      <w:color w:val="276E8B" w:themeColor="accent1" w:themeShade="BF"/>
      <w:sz w:val="32"/>
      <w:szCs w:val="32"/>
    </w:rPr>
  </w:style>
  <w:style w:type="character" w:customStyle="1" w:styleId="Heading4Char">
    <w:name w:val="Heading 4 Char"/>
    <w:basedOn w:val="DefaultParagraphFont"/>
    <w:link w:val="Heading4"/>
    <w:uiPriority w:val="9"/>
    <w:semiHidden/>
    <w:rsid w:val="00A6614E"/>
    <w:rPr>
      <w:rFonts w:asciiTheme="majorHAnsi" w:eastAsiaTheme="majorEastAsia" w:hAnsiTheme="majorHAnsi" w:cstheme="majorBidi"/>
      <w:i/>
      <w:iCs/>
      <w:color w:val="276E8B" w:themeColor="accent1" w:themeShade="BF"/>
    </w:rPr>
  </w:style>
  <w:style w:type="character" w:customStyle="1" w:styleId="UnresolvedMention4">
    <w:name w:val="Unresolved Mention4"/>
    <w:basedOn w:val="DefaultParagraphFont"/>
    <w:uiPriority w:val="99"/>
    <w:semiHidden/>
    <w:unhideWhenUsed/>
    <w:rsid w:val="00FF3465"/>
    <w:rPr>
      <w:color w:val="605E5C"/>
      <w:shd w:val="clear" w:color="auto" w:fill="E1DFDD"/>
    </w:rPr>
  </w:style>
  <w:style w:type="character" w:customStyle="1" w:styleId="UnresolvedMention5">
    <w:name w:val="Unresolved Mention5"/>
    <w:basedOn w:val="DefaultParagraphFont"/>
    <w:uiPriority w:val="99"/>
    <w:semiHidden/>
    <w:unhideWhenUsed/>
    <w:rsid w:val="00D51258"/>
    <w:rPr>
      <w:color w:val="605E5C"/>
      <w:shd w:val="clear" w:color="auto" w:fill="E1DFDD"/>
    </w:rPr>
  </w:style>
  <w:style w:type="character" w:customStyle="1" w:styleId="UnresolvedMention6">
    <w:name w:val="Unresolved Mention6"/>
    <w:basedOn w:val="DefaultParagraphFont"/>
    <w:uiPriority w:val="99"/>
    <w:semiHidden/>
    <w:unhideWhenUsed/>
    <w:rsid w:val="00E76F37"/>
    <w:rPr>
      <w:color w:val="605E5C"/>
      <w:shd w:val="clear" w:color="auto" w:fill="E1DFDD"/>
    </w:rPr>
  </w:style>
  <w:style w:type="paragraph" w:customStyle="1" w:styleId="xmsonormal">
    <w:name w:val="x_msonormal"/>
    <w:basedOn w:val="Normal"/>
    <w:uiPriority w:val="99"/>
    <w:rsid w:val="00F11707"/>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E246AB"/>
    <w:rPr>
      <w:color w:val="605E5C"/>
      <w:shd w:val="clear" w:color="auto" w:fill="E1DFDD"/>
    </w:rPr>
  </w:style>
  <w:style w:type="character" w:customStyle="1" w:styleId="UnresolvedMention8">
    <w:name w:val="Unresolved Mention8"/>
    <w:basedOn w:val="DefaultParagraphFont"/>
    <w:uiPriority w:val="99"/>
    <w:semiHidden/>
    <w:unhideWhenUsed/>
    <w:rsid w:val="00FC55ED"/>
    <w:rPr>
      <w:color w:val="605E5C"/>
      <w:shd w:val="clear" w:color="auto" w:fill="E1DFDD"/>
    </w:rPr>
  </w:style>
  <w:style w:type="character" w:customStyle="1" w:styleId="UnresolvedMention9">
    <w:name w:val="Unresolved Mention9"/>
    <w:basedOn w:val="DefaultParagraphFont"/>
    <w:uiPriority w:val="99"/>
    <w:semiHidden/>
    <w:unhideWhenUsed/>
    <w:rsid w:val="00CC174A"/>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780121"/>
    <w:pPr>
      <w:spacing w:after="160" w:line="240" w:lineRule="exact"/>
      <w:jc w:val="both"/>
    </w:pPr>
    <w:rPr>
      <w:rFonts w:asciiTheme="minorHAnsi" w:hAnsiTheme="minorHAnsi"/>
      <w:sz w:val="22"/>
      <w:vertAlign w:val="superscript"/>
    </w:rPr>
  </w:style>
  <w:style w:type="character" w:customStyle="1" w:styleId="UnresolvedMention10">
    <w:name w:val="Unresolved Mention10"/>
    <w:basedOn w:val="DefaultParagraphFont"/>
    <w:uiPriority w:val="99"/>
    <w:semiHidden/>
    <w:unhideWhenUsed/>
    <w:rsid w:val="006D797F"/>
    <w:rPr>
      <w:color w:val="605E5C"/>
      <w:shd w:val="clear" w:color="auto" w:fill="E1DFDD"/>
    </w:rPr>
  </w:style>
  <w:style w:type="character" w:customStyle="1" w:styleId="jsgrdq">
    <w:name w:val="jsgrdq"/>
    <w:basedOn w:val="DefaultParagraphFont"/>
    <w:rsid w:val="002907C9"/>
  </w:style>
  <w:style w:type="character" w:customStyle="1" w:styleId="UnresolvedMention11">
    <w:name w:val="Unresolved Mention11"/>
    <w:basedOn w:val="DefaultParagraphFont"/>
    <w:uiPriority w:val="99"/>
    <w:semiHidden/>
    <w:unhideWhenUsed/>
    <w:rsid w:val="002024CD"/>
    <w:rPr>
      <w:color w:val="605E5C"/>
      <w:shd w:val="clear" w:color="auto" w:fill="E1DFDD"/>
    </w:rPr>
  </w:style>
  <w:style w:type="character" w:customStyle="1" w:styleId="UnresolvedMention12">
    <w:name w:val="Unresolved Mention12"/>
    <w:basedOn w:val="DefaultParagraphFont"/>
    <w:uiPriority w:val="99"/>
    <w:semiHidden/>
    <w:unhideWhenUsed/>
    <w:rsid w:val="00960D62"/>
    <w:rPr>
      <w:color w:val="605E5C"/>
      <w:shd w:val="clear" w:color="auto" w:fill="E1DFDD"/>
    </w:rPr>
  </w:style>
  <w:style w:type="character" w:customStyle="1" w:styleId="UnresolvedMention13">
    <w:name w:val="Unresolved Mention13"/>
    <w:basedOn w:val="DefaultParagraphFont"/>
    <w:uiPriority w:val="99"/>
    <w:semiHidden/>
    <w:unhideWhenUsed/>
    <w:rsid w:val="00177898"/>
    <w:rPr>
      <w:color w:val="605E5C"/>
      <w:shd w:val="clear" w:color="auto" w:fill="E1DFDD"/>
    </w:rPr>
  </w:style>
  <w:style w:type="character" w:customStyle="1" w:styleId="UnresolvedMention14">
    <w:name w:val="Unresolved Mention14"/>
    <w:basedOn w:val="DefaultParagraphFont"/>
    <w:uiPriority w:val="99"/>
    <w:semiHidden/>
    <w:unhideWhenUsed/>
    <w:rsid w:val="00591B8A"/>
    <w:rPr>
      <w:color w:val="605E5C"/>
      <w:shd w:val="clear" w:color="auto" w:fill="E1DFDD"/>
    </w:rPr>
  </w:style>
  <w:style w:type="character" w:styleId="PlaceholderText">
    <w:name w:val="Placeholder Text"/>
    <w:basedOn w:val="DefaultParagraphFont"/>
    <w:uiPriority w:val="99"/>
    <w:semiHidden/>
    <w:rsid w:val="00E62F49"/>
    <w:rPr>
      <w:color w:val="808080"/>
    </w:rPr>
  </w:style>
  <w:style w:type="character" w:customStyle="1" w:styleId="UnresolvedMention15">
    <w:name w:val="Unresolved Mention15"/>
    <w:basedOn w:val="DefaultParagraphFont"/>
    <w:uiPriority w:val="99"/>
    <w:semiHidden/>
    <w:unhideWhenUsed/>
    <w:rsid w:val="002912F1"/>
    <w:rPr>
      <w:color w:val="605E5C"/>
      <w:shd w:val="clear" w:color="auto" w:fill="E1DFDD"/>
    </w:rPr>
  </w:style>
  <w:style w:type="character" w:customStyle="1" w:styleId="UnresolvedMention16">
    <w:name w:val="Unresolved Mention16"/>
    <w:basedOn w:val="DefaultParagraphFont"/>
    <w:uiPriority w:val="99"/>
    <w:unhideWhenUsed/>
    <w:rsid w:val="00A97FA2"/>
    <w:rPr>
      <w:color w:val="605E5C"/>
      <w:shd w:val="clear" w:color="auto" w:fill="E1DFDD"/>
    </w:rPr>
  </w:style>
  <w:style w:type="character" w:customStyle="1" w:styleId="Heading3Char">
    <w:name w:val="Heading 3 Char"/>
    <w:basedOn w:val="DefaultParagraphFont"/>
    <w:link w:val="Heading3"/>
    <w:uiPriority w:val="9"/>
    <w:rsid w:val="005744FE"/>
    <w:rPr>
      <w:rFonts w:asciiTheme="majorHAnsi" w:eastAsiaTheme="majorEastAsia" w:hAnsiTheme="majorHAnsi" w:cstheme="majorBidi"/>
      <w:color w:val="1A495C" w:themeColor="accent1" w:themeShade="7F"/>
      <w:szCs w:val="24"/>
    </w:rPr>
  </w:style>
  <w:style w:type="character" w:customStyle="1" w:styleId="UnresolvedMention160">
    <w:name w:val="Unresolved Mention16"/>
    <w:basedOn w:val="DefaultParagraphFont"/>
    <w:uiPriority w:val="99"/>
    <w:semiHidden/>
    <w:unhideWhenUsed/>
    <w:rsid w:val="002C1926"/>
    <w:rPr>
      <w:color w:val="605E5C"/>
      <w:shd w:val="clear" w:color="auto" w:fill="E1DFDD"/>
    </w:rPr>
  </w:style>
  <w:style w:type="character" w:customStyle="1" w:styleId="Mention1">
    <w:name w:val="Mention1"/>
    <w:basedOn w:val="DefaultParagraphFont"/>
    <w:uiPriority w:val="99"/>
    <w:unhideWhenUsed/>
    <w:rsid w:val="00A97FA2"/>
    <w:rPr>
      <w:color w:val="2B579A"/>
      <w:shd w:val="clear" w:color="auto" w:fill="E1DFDD"/>
    </w:rPr>
  </w:style>
  <w:style w:type="character" w:customStyle="1" w:styleId="normaltextrun">
    <w:name w:val="normaltextrun"/>
    <w:basedOn w:val="DefaultParagraphFont"/>
    <w:rsid w:val="00680A27"/>
  </w:style>
  <w:style w:type="character" w:customStyle="1" w:styleId="spellingerror">
    <w:name w:val="spellingerror"/>
    <w:basedOn w:val="DefaultParagraphFont"/>
    <w:rsid w:val="00680A27"/>
  </w:style>
  <w:style w:type="paragraph" w:customStyle="1" w:styleId="paragraph">
    <w:name w:val="paragraph"/>
    <w:basedOn w:val="Normal"/>
    <w:rsid w:val="003C4268"/>
    <w:pPr>
      <w:spacing w:before="100" w:beforeAutospacing="1" w:after="100" w:afterAutospacing="1"/>
    </w:pPr>
    <w:rPr>
      <w:rFonts w:eastAsia="Times New Roman" w:cs="Times New Roman"/>
      <w:szCs w:val="24"/>
      <w:lang w:eastAsia="lv-LV"/>
    </w:rPr>
  </w:style>
  <w:style w:type="character" w:customStyle="1" w:styleId="eop">
    <w:name w:val="eop"/>
    <w:basedOn w:val="DefaultParagraphFont"/>
    <w:rsid w:val="003C4268"/>
  </w:style>
  <w:style w:type="character" w:customStyle="1" w:styleId="superscript">
    <w:name w:val="superscript"/>
    <w:basedOn w:val="DefaultParagraphFont"/>
    <w:rsid w:val="00590C5C"/>
  </w:style>
  <w:style w:type="paragraph" w:customStyle="1" w:styleId="xxmsonormal">
    <w:name w:val="x_x_msonormal"/>
    <w:basedOn w:val="Normal"/>
    <w:rsid w:val="00566BA3"/>
    <w:rPr>
      <w:rFonts w:ascii="Calibri" w:hAnsi="Calibri" w:cs="Calibri"/>
      <w:sz w:val="22"/>
      <w:lang w:eastAsia="lv-LV"/>
    </w:rPr>
  </w:style>
  <w:style w:type="character" w:customStyle="1" w:styleId="navigatable">
    <w:name w:val="navigatable"/>
    <w:basedOn w:val="DefaultParagraphFont"/>
    <w:rsid w:val="001E0DB9"/>
  </w:style>
  <w:style w:type="character" w:customStyle="1" w:styleId="cf01">
    <w:name w:val="cf01"/>
    <w:basedOn w:val="DefaultParagraphFont"/>
    <w:rsid w:val="001E0DB9"/>
    <w:rPr>
      <w:rFonts w:ascii="Segoe UI" w:hAnsi="Segoe UI" w:cs="Segoe UI" w:hint="default"/>
      <w:sz w:val="18"/>
      <w:szCs w:val="18"/>
    </w:rPr>
  </w:style>
  <w:style w:type="character" w:customStyle="1" w:styleId="cf11">
    <w:name w:val="cf11"/>
    <w:basedOn w:val="DefaultParagraphFont"/>
    <w:rsid w:val="001E0DB9"/>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B56375"/>
    <w:rPr>
      <w:rFonts w:asciiTheme="majorHAnsi" w:eastAsiaTheme="majorEastAsia" w:hAnsiTheme="majorHAnsi" w:cstheme="majorBidi"/>
      <w:color w:val="276E8B" w:themeColor="accent1" w:themeShade="BF"/>
    </w:rPr>
  </w:style>
  <w:style w:type="character" w:customStyle="1" w:styleId="UnresolvedMention17">
    <w:name w:val="Unresolved Mention17"/>
    <w:basedOn w:val="DefaultParagraphFont"/>
    <w:uiPriority w:val="99"/>
    <w:semiHidden/>
    <w:unhideWhenUsed/>
    <w:rsid w:val="000B485C"/>
    <w:rPr>
      <w:color w:val="605E5C"/>
      <w:shd w:val="clear" w:color="auto" w:fill="E1DFDD"/>
    </w:rPr>
  </w:style>
  <w:style w:type="character" w:customStyle="1" w:styleId="UnresolvedMention18">
    <w:name w:val="Unresolved Mention18"/>
    <w:basedOn w:val="DefaultParagraphFont"/>
    <w:uiPriority w:val="99"/>
    <w:semiHidden/>
    <w:unhideWhenUsed/>
    <w:rsid w:val="00DE6E41"/>
    <w:rPr>
      <w:color w:val="605E5C"/>
      <w:shd w:val="clear" w:color="auto" w:fill="E1DFDD"/>
    </w:rPr>
  </w:style>
  <w:style w:type="character" w:customStyle="1" w:styleId="UnresolvedMention19">
    <w:name w:val="Unresolved Mention19"/>
    <w:basedOn w:val="DefaultParagraphFont"/>
    <w:uiPriority w:val="99"/>
    <w:semiHidden/>
    <w:unhideWhenUsed/>
    <w:rsid w:val="006870D6"/>
    <w:rPr>
      <w:color w:val="605E5C"/>
      <w:shd w:val="clear" w:color="auto" w:fill="E1DFDD"/>
    </w:rPr>
  </w:style>
  <w:style w:type="character" w:customStyle="1" w:styleId="UnresolvedMention20">
    <w:name w:val="Unresolved Mention20"/>
    <w:basedOn w:val="DefaultParagraphFont"/>
    <w:uiPriority w:val="99"/>
    <w:semiHidden/>
    <w:unhideWhenUsed/>
    <w:rsid w:val="006805EA"/>
    <w:rPr>
      <w:color w:val="605E5C"/>
      <w:shd w:val="clear" w:color="auto" w:fill="E1DFDD"/>
    </w:rPr>
  </w:style>
  <w:style w:type="character" w:customStyle="1" w:styleId="UnresolvedMention21">
    <w:name w:val="Unresolved Mention21"/>
    <w:basedOn w:val="DefaultParagraphFont"/>
    <w:uiPriority w:val="99"/>
    <w:semiHidden/>
    <w:unhideWhenUsed/>
    <w:rsid w:val="008243F2"/>
    <w:rPr>
      <w:color w:val="605E5C"/>
      <w:shd w:val="clear" w:color="auto" w:fill="E1DFDD"/>
    </w:rPr>
  </w:style>
  <w:style w:type="character" w:customStyle="1" w:styleId="UnresolvedMention22">
    <w:name w:val="Unresolved Mention22"/>
    <w:basedOn w:val="DefaultParagraphFont"/>
    <w:uiPriority w:val="99"/>
    <w:semiHidden/>
    <w:unhideWhenUsed/>
    <w:rsid w:val="004D1705"/>
    <w:rPr>
      <w:color w:val="605E5C"/>
      <w:shd w:val="clear" w:color="auto" w:fill="E1DFDD"/>
    </w:rPr>
  </w:style>
  <w:style w:type="paragraph" w:styleId="Title">
    <w:name w:val="Title"/>
    <w:basedOn w:val="Normal"/>
    <w:link w:val="TitleChar"/>
    <w:qFormat/>
    <w:rsid w:val="003C5209"/>
    <w:pPr>
      <w:spacing w:before="100" w:beforeAutospacing="1" w:after="100" w:afterAutospacing="1"/>
    </w:pPr>
    <w:rPr>
      <w:rFonts w:eastAsia="Times New Roman" w:cs="Times New Roman"/>
      <w:szCs w:val="24"/>
      <w:lang w:eastAsia="lv-LV"/>
    </w:rPr>
  </w:style>
  <w:style w:type="character" w:customStyle="1" w:styleId="TitleChar">
    <w:name w:val="Title Char"/>
    <w:basedOn w:val="DefaultParagraphFont"/>
    <w:link w:val="Title"/>
    <w:rsid w:val="003C5209"/>
    <w:rPr>
      <w:rFonts w:eastAsia="Times New Roman" w:cs="Times New Roman"/>
      <w:szCs w:val="24"/>
      <w:lang w:eastAsia="lv-LV"/>
    </w:rPr>
  </w:style>
  <w:style w:type="paragraph" w:customStyle="1" w:styleId="text-align-justify">
    <w:name w:val="text-align-justify"/>
    <w:basedOn w:val="Normal"/>
    <w:rsid w:val="003C5209"/>
    <w:pPr>
      <w:spacing w:before="100" w:beforeAutospacing="1" w:after="100" w:afterAutospacing="1"/>
    </w:pPr>
    <w:rPr>
      <w:rFonts w:eastAsia="Times New Roman" w:cs="Times New Roman"/>
      <w:szCs w:val="24"/>
      <w:lang w:eastAsia="lv-LV"/>
    </w:rPr>
  </w:style>
  <w:style w:type="character" w:customStyle="1" w:styleId="UnresolvedMention23">
    <w:name w:val="Unresolved Mention23"/>
    <w:basedOn w:val="DefaultParagraphFont"/>
    <w:uiPriority w:val="99"/>
    <w:semiHidden/>
    <w:unhideWhenUsed/>
    <w:rsid w:val="00380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077">
      <w:bodyDiv w:val="1"/>
      <w:marLeft w:val="0"/>
      <w:marRight w:val="0"/>
      <w:marTop w:val="0"/>
      <w:marBottom w:val="0"/>
      <w:divBdr>
        <w:top w:val="none" w:sz="0" w:space="0" w:color="auto"/>
        <w:left w:val="none" w:sz="0" w:space="0" w:color="auto"/>
        <w:bottom w:val="none" w:sz="0" w:space="0" w:color="auto"/>
        <w:right w:val="none" w:sz="0" w:space="0" w:color="auto"/>
      </w:divBdr>
    </w:div>
    <w:div w:id="32047468">
      <w:bodyDiv w:val="1"/>
      <w:marLeft w:val="0"/>
      <w:marRight w:val="0"/>
      <w:marTop w:val="0"/>
      <w:marBottom w:val="0"/>
      <w:divBdr>
        <w:top w:val="none" w:sz="0" w:space="0" w:color="auto"/>
        <w:left w:val="none" w:sz="0" w:space="0" w:color="auto"/>
        <w:bottom w:val="none" w:sz="0" w:space="0" w:color="auto"/>
        <w:right w:val="none" w:sz="0" w:space="0" w:color="auto"/>
      </w:divBdr>
    </w:div>
    <w:div w:id="40062714">
      <w:bodyDiv w:val="1"/>
      <w:marLeft w:val="0"/>
      <w:marRight w:val="0"/>
      <w:marTop w:val="0"/>
      <w:marBottom w:val="0"/>
      <w:divBdr>
        <w:top w:val="none" w:sz="0" w:space="0" w:color="auto"/>
        <w:left w:val="none" w:sz="0" w:space="0" w:color="auto"/>
        <w:bottom w:val="none" w:sz="0" w:space="0" w:color="auto"/>
        <w:right w:val="none" w:sz="0" w:space="0" w:color="auto"/>
      </w:divBdr>
    </w:div>
    <w:div w:id="50076087">
      <w:bodyDiv w:val="1"/>
      <w:marLeft w:val="0"/>
      <w:marRight w:val="0"/>
      <w:marTop w:val="0"/>
      <w:marBottom w:val="0"/>
      <w:divBdr>
        <w:top w:val="none" w:sz="0" w:space="0" w:color="auto"/>
        <w:left w:val="none" w:sz="0" w:space="0" w:color="auto"/>
        <w:bottom w:val="none" w:sz="0" w:space="0" w:color="auto"/>
        <w:right w:val="none" w:sz="0" w:space="0" w:color="auto"/>
      </w:divBdr>
    </w:div>
    <w:div w:id="70274884">
      <w:bodyDiv w:val="1"/>
      <w:marLeft w:val="0"/>
      <w:marRight w:val="0"/>
      <w:marTop w:val="0"/>
      <w:marBottom w:val="0"/>
      <w:divBdr>
        <w:top w:val="none" w:sz="0" w:space="0" w:color="auto"/>
        <w:left w:val="none" w:sz="0" w:space="0" w:color="auto"/>
        <w:bottom w:val="none" w:sz="0" w:space="0" w:color="auto"/>
        <w:right w:val="none" w:sz="0" w:space="0" w:color="auto"/>
      </w:divBdr>
    </w:div>
    <w:div w:id="107043484">
      <w:bodyDiv w:val="1"/>
      <w:marLeft w:val="0"/>
      <w:marRight w:val="0"/>
      <w:marTop w:val="0"/>
      <w:marBottom w:val="0"/>
      <w:divBdr>
        <w:top w:val="none" w:sz="0" w:space="0" w:color="auto"/>
        <w:left w:val="none" w:sz="0" w:space="0" w:color="auto"/>
        <w:bottom w:val="none" w:sz="0" w:space="0" w:color="auto"/>
        <w:right w:val="none" w:sz="0" w:space="0" w:color="auto"/>
      </w:divBdr>
    </w:div>
    <w:div w:id="109128197">
      <w:bodyDiv w:val="1"/>
      <w:marLeft w:val="0"/>
      <w:marRight w:val="0"/>
      <w:marTop w:val="0"/>
      <w:marBottom w:val="0"/>
      <w:divBdr>
        <w:top w:val="none" w:sz="0" w:space="0" w:color="auto"/>
        <w:left w:val="none" w:sz="0" w:space="0" w:color="auto"/>
        <w:bottom w:val="none" w:sz="0" w:space="0" w:color="auto"/>
        <w:right w:val="none" w:sz="0" w:space="0" w:color="auto"/>
      </w:divBdr>
    </w:div>
    <w:div w:id="120460823">
      <w:bodyDiv w:val="1"/>
      <w:marLeft w:val="0"/>
      <w:marRight w:val="0"/>
      <w:marTop w:val="0"/>
      <w:marBottom w:val="0"/>
      <w:divBdr>
        <w:top w:val="none" w:sz="0" w:space="0" w:color="auto"/>
        <w:left w:val="none" w:sz="0" w:space="0" w:color="auto"/>
        <w:bottom w:val="none" w:sz="0" w:space="0" w:color="auto"/>
        <w:right w:val="none" w:sz="0" w:space="0" w:color="auto"/>
      </w:divBdr>
    </w:div>
    <w:div w:id="121849183">
      <w:bodyDiv w:val="1"/>
      <w:marLeft w:val="0"/>
      <w:marRight w:val="0"/>
      <w:marTop w:val="0"/>
      <w:marBottom w:val="0"/>
      <w:divBdr>
        <w:top w:val="none" w:sz="0" w:space="0" w:color="auto"/>
        <w:left w:val="none" w:sz="0" w:space="0" w:color="auto"/>
        <w:bottom w:val="none" w:sz="0" w:space="0" w:color="auto"/>
        <w:right w:val="none" w:sz="0" w:space="0" w:color="auto"/>
      </w:divBdr>
    </w:div>
    <w:div w:id="129635794">
      <w:bodyDiv w:val="1"/>
      <w:marLeft w:val="0"/>
      <w:marRight w:val="0"/>
      <w:marTop w:val="0"/>
      <w:marBottom w:val="0"/>
      <w:divBdr>
        <w:top w:val="none" w:sz="0" w:space="0" w:color="auto"/>
        <w:left w:val="none" w:sz="0" w:space="0" w:color="auto"/>
        <w:bottom w:val="none" w:sz="0" w:space="0" w:color="auto"/>
        <w:right w:val="none" w:sz="0" w:space="0" w:color="auto"/>
      </w:divBdr>
      <w:divsChild>
        <w:div w:id="1558660555">
          <w:marLeft w:val="547"/>
          <w:marRight w:val="0"/>
          <w:marTop w:val="58"/>
          <w:marBottom w:val="0"/>
          <w:divBdr>
            <w:top w:val="none" w:sz="0" w:space="0" w:color="auto"/>
            <w:left w:val="none" w:sz="0" w:space="0" w:color="auto"/>
            <w:bottom w:val="none" w:sz="0" w:space="0" w:color="auto"/>
            <w:right w:val="none" w:sz="0" w:space="0" w:color="auto"/>
          </w:divBdr>
        </w:div>
      </w:divsChild>
    </w:div>
    <w:div w:id="131212205">
      <w:bodyDiv w:val="1"/>
      <w:marLeft w:val="0"/>
      <w:marRight w:val="0"/>
      <w:marTop w:val="0"/>
      <w:marBottom w:val="0"/>
      <w:divBdr>
        <w:top w:val="none" w:sz="0" w:space="0" w:color="auto"/>
        <w:left w:val="none" w:sz="0" w:space="0" w:color="auto"/>
        <w:bottom w:val="none" w:sz="0" w:space="0" w:color="auto"/>
        <w:right w:val="none" w:sz="0" w:space="0" w:color="auto"/>
      </w:divBdr>
      <w:divsChild>
        <w:div w:id="93407981">
          <w:marLeft w:val="0"/>
          <w:marRight w:val="0"/>
          <w:marTop w:val="0"/>
          <w:marBottom w:val="0"/>
          <w:divBdr>
            <w:top w:val="none" w:sz="0" w:space="0" w:color="auto"/>
            <w:left w:val="none" w:sz="0" w:space="0" w:color="auto"/>
            <w:bottom w:val="none" w:sz="0" w:space="0" w:color="auto"/>
            <w:right w:val="none" w:sz="0" w:space="0" w:color="auto"/>
          </w:divBdr>
        </w:div>
        <w:div w:id="1069689158">
          <w:marLeft w:val="0"/>
          <w:marRight w:val="0"/>
          <w:marTop w:val="0"/>
          <w:marBottom w:val="0"/>
          <w:divBdr>
            <w:top w:val="none" w:sz="0" w:space="0" w:color="auto"/>
            <w:left w:val="none" w:sz="0" w:space="0" w:color="auto"/>
            <w:bottom w:val="none" w:sz="0" w:space="0" w:color="auto"/>
            <w:right w:val="none" w:sz="0" w:space="0" w:color="auto"/>
          </w:divBdr>
        </w:div>
        <w:div w:id="1586843979">
          <w:marLeft w:val="0"/>
          <w:marRight w:val="0"/>
          <w:marTop w:val="0"/>
          <w:marBottom w:val="0"/>
          <w:divBdr>
            <w:top w:val="none" w:sz="0" w:space="0" w:color="auto"/>
            <w:left w:val="none" w:sz="0" w:space="0" w:color="auto"/>
            <w:bottom w:val="none" w:sz="0" w:space="0" w:color="auto"/>
            <w:right w:val="none" w:sz="0" w:space="0" w:color="auto"/>
          </w:divBdr>
        </w:div>
        <w:div w:id="2082941110">
          <w:marLeft w:val="0"/>
          <w:marRight w:val="0"/>
          <w:marTop w:val="0"/>
          <w:marBottom w:val="0"/>
          <w:divBdr>
            <w:top w:val="none" w:sz="0" w:space="0" w:color="auto"/>
            <w:left w:val="none" w:sz="0" w:space="0" w:color="auto"/>
            <w:bottom w:val="none" w:sz="0" w:space="0" w:color="auto"/>
            <w:right w:val="none" w:sz="0" w:space="0" w:color="auto"/>
          </w:divBdr>
        </w:div>
      </w:divsChild>
    </w:div>
    <w:div w:id="132255595">
      <w:bodyDiv w:val="1"/>
      <w:marLeft w:val="0"/>
      <w:marRight w:val="0"/>
      <w:marTop w:val="0"/>
      <w:marBottom w:val="0"/>
      <w:divBdr>
        <w:top w:val="none" w:sz="0" w:space="0" w:color="auto"/>
        <w:left w:val="none" w:sz="0" w:space="0" w:color="auto"/>
        <w:bottom w:val="none" w:sz="0" w:space="0" w:color="auto"/>
        <w:right w:val="none" w:sz="0" w:space="0" w:color="auto"/>
      </w:divBdr>
    </w:div>
    <w:div w:id="137264227">
      <w:bodyDiv w:val="1"/>
      <w:marLeft w:val="0"/>
      <w:marRight w:val="0"/>
      <w:marTop w:val="0"/>
      <w:marBottom w:val="0"/>
      <w:divBdr>
        <w:top w:val="none" w:sz="0" w:space="0" w:color="auto"/>
        <w:left w:val="none" w:sz="0" w:space="0" w:color="auto"/>
        <w:bottom w:val="none" w:sz="0" w:space="0" w:color="auto"/>
        <w:right w:val="none" w:sz="0" w:space="0" w:color="auto"/>
      </w:divBdr>
    </w:div>
    <w:div w:id="151219362">
      <w:bodyDiv w:val="1"/>
      <w:marLeft w:val="0"/>
      <w:marRight w:val="0"/>
      <w:marTop w:val="0"/>
      <w:marBottom w:val="0"/>
      <w:divBdr>
        <w:top w:val="none" w:sz="0" w:space="0" w:color="auto"/>
        <w:left w:val="none" w:sz="0" w:space="0" w:color="auto"/>
        <w:bottom w:val="none" w:sz="0" w:space="0" w:color="auto"/>
        <w:right w:val="none" w:sz="0" w:space="0" w:color="auto"/>
      </w:divBdr>
    </w:div>
    <w:div w:id="170264455">
      <w:bodyDiv w:val="1"/>
      <w:marLeft w:val="0"/>
      <w:marRight w:val="0"/>
      <w:marTop w:val="0"/>
      <w:marBottom w:val="0"/>
      <w:divBdr>
        <w:top w:val="none" w:sz="0" w:space="0" w:color="auto"/>
        <w:left w:val="none" w:sz="0" w:space="0" w:color="auto"/>
        <w:bottom w:val="none" w:sz="0" w:space="0" w:color="auto"/>
        <w:right w:val="none" w:sz="0" w:space="0" w:color="auto"/>
      </w:divBdr>
    </w:div>
    <w:div w:id="181286690">
      <w:bodyDiv w:val="1"/>
      <w:marLeft w:val="0"/>
      <w:marRight w:val="0"/>
      <w:marTop w:val="0"/>
      <w:marBottom w:val="0"/>
      <w:divBdr>
        <w:top w:val="none" w:sz="0" w:space="0" w:color="auto"/>
        <w:left w:val="none" w:sz="0" w:space="0" w:color="auto"/>
        <w:bottom w:val="none" w:sz="0" w:space="0" w:color="auto"/>
        <w:right w:val="none" w:sz="0" w:space="0" w:color="auto"/>
      </w:divBdr>
    </w:div>
    <w:div w:id="181475808">
      <w:bodyDiv w:val="1"/>
      <w:marLeft w:val="0"/>
      <w:marRight w:val="0"/>
      <w:marTop w:val="0"/>
      <w:marBottom w:val="0"/>
      <w:divBdr>
        <w:top w:val="none" w:sz="0" w:space="0" w:color="auto"/>
        <w:left w:val="none" w:sz="0" w:space="0" w:color="auto"/>
        <w:bottom w:val="none" w:sz="0" w:space="0" w:color="auto"/>
        <w:right w:val="none" w:sz="0" w:space="0" w:color="auto"/>
      </w:divBdr>
      <w:divsChild>
        <w:div w:id="1985237411">
          <w:marLeft w:val="0"/>
          <w:marRight w:val="0"/>
          <w:marTop w:val="0"/>
          <w:marBottom w:val="0"/>
          <w:divBdr>
            <w:top w:val="none" w:sz="0" w:space="0" w:color="auto"/>
            <w:left w:val="none" w:sz="0" w:space="0" w:color="auto"/>
            <w:bottom w:val="none" w:sz="0" w:space="0" w:color="auto"/>
            <w:right w:val="none" w:sz="0" w:space="0" w:color="auto"/>
          </w:divBdr>
          <w:divsChild>
            <w:div w:id="10381372">
              <w:marLeft w:val="0"/>
              <w:marRight w:val="0"/>
              <w:marTop w:val="0"/>
              <w:marBottom w:val="0"/>
              <w:divBdr>
                <w:top w:val="none" w:sz="0" w:space="0" w:color="auto"/>
                <w:left w:val="none" w:sz="0" w:space="0" w:color="auto"/>
                <w:bottom w:val="none" w:sz="0" w:space="0" w:color="auto"/>
                <w:right w:val="none" w:sz="0" w:space="0" w:color="auto"/>
              </w:divBdr>
              <w:divsChild>
                <w:div w:id="1287391943">
                  <w:marLeft w:val="0"/>
                  <w:marRight w:val="0"/>
                  <w:marTop w:val="0"/>
                  <w:marBottom w:val="0"/>
                  <w:divBdr>
                    <w:top w:val="none" w:sz="0" w:space="0" w:color="auto"/>
                    <w:left w:val="none" w:sz="0" w:space="0" w:color="auto"/>
                    <w:bottom w:val="none" w:sz="0" w:space="0" w:color="auto"/>
                    <w:right w:val="none" w:sz="0" w:space="0" w:color="auto"/>
                  </w:divBdr>
                  <w:divsChild>
                    <w:div w:id="1777214191">
                      <w:marLeft w:val="-150"/>
                      <w:marRight w:val="-150"/>
                      <w:marTop w:val="0"/>
                      <w:marBottom w:val="0"/>
                      <w:divBdr>
                        <w:top w:val="none" w:sz="0" w:space="0" w:color="auto"/>
                        <w:left w:val="none" w:sz="0" w:space="0" w:color="auto"/>
                        <w:bottom w:val="none" w:sz="0" w:space="0" w:color="auto"/>
                        <w:right w:val="none" w:sz="0" w:space="0" w:color="auto"/>
                      </w:divBdr>
                      <w:divsChild>
                        <w:div w:id="1118449039">
                          <w:marLeft w:val="0"/>
                          <w:marRight w:val="0"/>
                          <w:marTop w:val="0"/>
                          <w:marBottom w:val="0"/>
                          <w:divBdr>
                            <w:top w:val="none" w:sz="0" w:space="0" w:color="auto"/>
                            <w:left w:val="none" w:sz="0" w:space="0" w:color="auto"/>
                            <w:bottom w:val="none" w:sz="0" w:space="0" w:color="auto"/>
                            <w:right w:val="none" w:sz="0" w:space="0" w:color="auto"/>
                          </w:divBdr>
                          <w:divsChild>
                            <w:div w:id="367877795">
                              <w:marLeft w:val="0"/>
                              <w:marRight w:val="0"/>
                              <w:marTop w:val="0"/>
                              <w:marBottom w:val="0"/>
                              <w:divBdr>
                                <w:top w:val="none" w:sz="0" w:space="0" w:color="auto"/>
                                <w:left w:val="none" w:sz="0" w:space="0" w:color="auto"/>
                                <w:bottom w:val="none" w:sz="0" w:space="0" w:color="auto"/>
                                <w:right w:val="none" w:sz="0" w:space="0" w:color="auto"/>
                              </w:divBdr>
                              <w:divsChild>
                                <w:div w:id="965889373">
                                  <w:marLeft w:val="0"/>
                                  <w:marRight w:val="0"/>
                                  <w:marTop w:val="0"/>
                                  <w:marBottom w:val="300"/>
                                  <w:divBdr>
                                    <w:top w:val="none" w:sz="0" w:space="0" w:color="auto"/>
                                    <w:left w:val="none" w:sz="0" w:space="0" w:color="auto"/>
                                    <w:bottom w:val="none" w:sz="0" w:space="0" w:color="auto"/>
                                    <w:right w:val="none" w:sz="0" w:space="0" w:color="auto"/>
                                  </w:divBdr>
                                  <w:divsChild>
                                    <w:div w:id="475100640">
                                      <w:marLeft w:val="0"/>
                                      <w:marRight w:val="0"/>
                                      <w:marTop w:val="0"/>
                                      <w:marBottom w:val="0"/>
                                      <w:divBdr>
                                        <w:top w:val="none" w:sz="0" w:space="0" w:color="auto"/>
                                        <w:left w:val="none" w:sz="0" w:space="0" w:color="auto"/>
                                        <w:bottom w:val="none" w:sz="0" w:space="0" w:color="auto"/>
                                        <w:right w:val="none" w:sz="0" w:space="0" w:color="auto"/>
                                      </w:divBdr>
                                      <w:divsChild>
                                        <w:div w:id="1921016523">
                                          <w:marLeft w:val="0"/>
                                          <w:marRight w:val="0"/>
                                          <w:marTop w:val="0"/>
                                          <w:marBottom w:val="0"/>
                                          <w:divBdr>
                                            <w:top w:val="none" w:sz="0" w:space="0" w:color="auto"/>
                                            <w:left w:val="none" w:sz="0" w:space="0" w:color="auto"/>
                                            <w:bottom w:val="none" w:sz="0" w:space="0" w:color="auto"/>
                                            <w:right w:val="none" w:sz="0" w:space="0" w:color="auto"/>
                                          </w:divBdr>
                                          <w:divsChild>
                                            <w:div w:id="1793327370">
                                              <w:marLeft w:val="0"/>
                                              <w:marRight w:val="0"/>
                                              <w:marTop w:val="0"/>
                                              <w:marBottom w:val="0"/>
                                              <w:divBdr>
                                                <w:top w:val="none" w:sz="0" w:space="0" w:color="auto"/>
                                                <w:left w:val="none" w:sz="0" w:space="0" w:color="auto"/>
                                                <w:bottom w:val="none" w:sz="0" w:space="0" w:color="auto"/>
                                                <w:right w:val="none" w:sz="0" w:space="0" w:color="auto"/>
                                              </w:divBdr>
                                              <w:divsChild>
                                                <w:div w:id="511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978956">
      <w:bodyDiv w:val="1"/>
      <w:marLeft w:val="0"/>
      <w:marRight w:val="0"/>
      <w:marTop w:val="0"/>
      <w:marBottom w:val="0"/>
      <w:divBdr>
        <w:top w:val="none" w:sz="0" w:space="0" w:color="auto"/>
        <w:left w:val="none" w:sz="0" w:space="0" w:color="auto"/>
        <w:bottom w:val="none" w:sz="0" w:space="0" w:color="auto"/>
        <w:right w:val="none" w:sz="0" w:space="0" w:color="auto"/>
      </w:divBdr>
    </w:div>
    <w:div w:id="195585882">
      <w:bodyDiv w:val="1"/>
      <w:marLeft w:val="0"/>
      <w:marRight w:val="0"/>
      <w:marTop w:val="0"/>
      <w:marBottom w:val="0"/>
      <w:divBdr>
        <w:top w:val="none" w:sz="0" w:space="0" w:color="auto"/>
        <w:left w:val="none" w:sz="0" w:space="0" w:color="auto"/>
        <w:bottom w:val="none" w:sz="0" w:space="0" w:color="auto"/>
        <w:right w:val="none" w:sz="0" w:space="0" w:color="auto"/>
      </w:divBdr>
    </w:div>
    <w:div w:id="199560629">
      <w:bodyDiv w:val="1"/>
      <w:marLeft w:val="0"/>
      <w:marRight w:val="0"/>
      <w:marTop w:val="0"/>
      <w:marBottom w:val="0"/>
      <w:divBdr>
        <w:top w:val="none" w:sz="0" w:space="0" w:color="auto"/>
        <w:left w:val="none" w:sz="0" w:space="0" w:color="auto"/>
        <w:bottom w:val="none" w:sz="0" w:space="0" w:color="auto"/>
        <w:right w:val="none" w:sz="0" w:space="0" w:color="auto"/>
      </w:divBdr>
    </w:div>
    <w:div w:id="228420615">
      <w:bodyDiv w:val="1"/>
      <w:marLeft w:val="0"/>
      <w:marRight w:val="0"/>
      <w:marTop w:val="0"/>
      <w:marBottom w:val="0"/>
      <w:divBdr>
        <w:top w:val="none" w:sz="0" w:space="0" w:color="auto"/>
        <w:left w:val="none" w:sz="0" w:space="0" w:color="auto"/>
        <w:bottom w:val="none" w:sz="0" w:space="0" w:color="auto"/>
        <w:right w:val="none" w:sz="0" w:space="0" w:color="auto"/>
      </w:divBdr>
    </w:div>
    <w:div w:id="230778474">
      <w:bodyDiv w:val="1"/>
      <w:marLeft w:val="0"/>
      <w:marRight w:val="0"/>
      <w:marTop w:val="0"/>
      <w:marBottom w:val="0"/>
      <w:divBdr>
        <w:top w:val="none" w:sz="0" w:space="0" w:color="auto"/>
        <w:left w:val="none" w:sz="0" w:space="0" w:color="auto"/>
        <w:bottom w:val="none" w:sz="0" w:space="0" w:color="auto"/>
        <w:right w:val="none" w:sz="0" w:space="0" w:color="auto"/>
      </w:divBdr>
    </w:div>
    <w:div w:id="231935216">
      <w:bodyDiv w:val="1"/>
      <w:marLeft w:val="0"/>
      <w:marRight w:val="0"/>
      <w:marTop w:val="0"/>
      <w:marBottom w:val="0"/>
      <w:divBdr>
        <w:top w:val="none" w:sz="0" w:space="0" w:color="auto"/>
        <w:left w:val="none" w:sz="0" w:space="0" w:color="auto"/>
        <w:bottom w:val="none" w:sz="0" w:space="0" w:color="auto"/>
        <w:right w:val="none" w:sz="0" w:space="0" w:color="auto"/>
      </w:divBdr>
    </w:div>
    <w:div w:id="248737964">
      <w:bodyDiv w:val="1"/>
      <w:marLeft w:val="0"/>
      <w:marRight w:val="0"/>
      <w:marTop w:val="0"/>
      <w:marBottom w:val="0"/>
      <w:divBdr>
        <w:top w:val="none" w:sz="0" w:space="0" w:color="auto"/>
        <w:left w:val="none" w:sz="0" w:space="0" w:color="auto"/>
        <w:bottom w:val="none" w:sz="0" w:space="0" w:color="auto"/>
        <w:right w:val="none" w:sz="0" w:space="0" w:color="auto"/>
      </w:divBdr>
    </w:div>
    <w:div w:id="257295336">
      <w:bodyDiv w:val="1"/>
      <w:marLeft w:val="0"/>
      <w:marRight w:val="0"/>
      <w:marTop w:val="0"/>
      <w:marBottom w:val="0"/>
      <w:divBdr>
        <w:top w:val="none" w:sz="0" w:space="0" w:color="auto"/>
        <w:left w:val="none" w:sz="0" w:space="0" w:color="auto"/>
        <w:bottom w:val="none" w:sz="0" w:space="0" w:color="auto"/>
        <w:right w:val="none" w:sz="0" w:space="0" w:color="auto"/>
      </w:divBdr>
    </w:div>
    <w:div w:id="258753398">
      <w:bodyDiv w:val="1"/>
      <w:marLeft w:val="0"/>
      <w:marRight w:val="0"/>
      <w:marTop w:val="0"/>
      <w:marBottom w:val="0"/>
      <w:divBdr>
        <w:top w:val="none" w:sz="0" w:space="0" w:color="auto"/>
        <w:left w:val="none" w:sz="0" w:space="0" w:color="auto"/>
        <w:bottom w:val="none" w:sz="0" w:space="0" w:color="auto"/>
        <w:right w:val="none" w:sz="0" w:space="0" w:color="auto"/>
      </w:divBdr>
    </w:div>
    <w:div w:id="267927142">
      <w:bodyDiv w:val="1"/>
      <w:marLeft w:val="0"/>
      <w:marRight w:val="0"/>
      <w:marTop w:val="0"/>
      <w:marBottom w:val="0"/>
      <w:divBdr>
        <w:top w:val="none" w:sz="0" w:space="0" w:color="auto"/>
        <w:left w:val="none" w:sz="0" w:space="0" w:color="auto"/>
        <w:bottom w:val="none" w:sz="0" w:space="0" w:color="auto"/>
        <w:right w:val="none" w:sz="0" w:space="0" w:color="auto"/>
      </w:divBdr>
    </w:div>
    <w:div w:id="275674753">
      <w:bodyDiv w:val="1"/>
      <w:marLeft w:val="0"/>
      <w:marRight w:val="0"/>
      <w:marTop w:val="0"/>
      <w:marBottom w:val="0"/>
      <w:divBdr>
        <w:top w:val="none" w:sz="0" w:space="0" w:color="auto"/>
        <w:left w:val="none" w:sz="0" w:space="0" w:color="auto"/>
        <w:bottom w:val="none" w:sz="0" w:space="0" w:color="auto"/>
        <w:right w:val="none" w:sz="0" w:space="0" w:color="auto"/>
      </w:divBdr>
    </w:div>
    <w:div w:id="279922442">
      <w:bodyDiv w:val="1"/>
      <w:marLeft w:val="0"/>
      <w:marRight w:val="0"/>
      <w:marTop w:val="0"/>
      <w:marBottom w:val="0"/>
      <w:divBdr>
        <w:top w:val="none" w:sz="0" w:space="0" w:color="auto"/>
        <w:left w:val="none" w:sz="0" w:space="0" w:color="auto"/>
        <w:bottom w:val="none" w:sz="0" w:space="0" w:color="auto"/>
        <w:right w:val="none" w:sz="0" w:space="0" w:color="auto"/>
      </w:divBdr>
    </w:div>
    <w:div w:id="289672840">
      <w:bodyDiv w:val="1"/>
      <w:marLeft w:val="0"/>
      <w:marRight w:val="0"/>
      <w:marTop w:val="0"/>
      <w:marBottom w:val="0"/>
      <w:divBdr>
        <w:top w:val="none" w:sz="0" w:space="0" w:color="auto"/>
        <w:left w:val="none" w:sz="0" w:space="0" w:color="auto"/>
        <w:bottom w:val="none" w:sz="0" w:space="0" w:color="auto"/>
        <w:right w:val="none" w:sz="0" w:space="0" w:color="auto"/>
      </w:divBdr>
    </w:div>
    <w:div w:id="313030006">
      <w:bodyDiv w:val="1"/>
      <w:marLeft w:val="0"/>
      <w:marRight w:val="0"/>
      <w:marTop w:val="0"/>
      <w:marBottom w:val="0"/>
      <w:divBdr>
        <w:top w:val="none" w:sz="0" w:space="0" w:color="auto"/>
        <w:left w:val="none" w:sz="0" w:space="0" w:color="auto"/>
        <w:bottom w:val="none" w:sz="0" w:space="0" w:color="auto"/>
        <w:right w:val="none" w:sz="0" w:space="0" w:color="auto"/>
      </w:divBdr>
    </w:div>
    <w:div w:id="324434001">
      <w:bodyDiv w:val="1"/>
      <w:marLeft w:val="0"/>
      <w:marRight w:val="0"/>
      <w:marTop w:val="0"/>
      <w:marBottom w:val="0"/>
      <w:divBdr>
        <w:top w:val="none" w:sz="0" w:space="0" w:color="auto"/>
        <w:left w:val="none" w:sz="0" w:space="0" w:color="auto"/>
        <w:bottom w:val="none" w:sz="0" w:space="0" w:color="auto"/>
        <w:right w:val="none" w:sz="0" w:space="0" w:color="auto"/>
      </w:divBdr>
    </w:div>
    <w:div w:id="330570773">
      <w:bodyDiv w:val="1"/>
      <w:marLeft w:val="0"/>
      <w:marRight w:val="0"/>
      <w:marTop w:val="0"/>
      <w:marBottom w:val="0"/>
      <w:divBdr>
        <w:top w:val="none" w:sz="0" w:space="0" w:color="auto"/>
        <w:left w:val="none" w:sz="0" w:space="0" w:color="auto"/>
        <w:bottom w:val="none" w:sz="0" w:space="0" w:color="auto"/>
        <w:right w:val="none" w:sz="0" w:space="0" w:color="auto"/>
      </w:divBdr>
    </w:div>
    <w:div w:id="335888302">
      <w:bodyDiv w:val="1"/>
      <w:marLeft w:val="0"/>
      <w:marRight w:val="0"/>
      <w:marTop w:val="0"/>
      <w:marBottom w:val="0"/>
      <w:divBdr>
        <w:top w:val="none" w:sz="0" w:space="0" w:color="auto"/>
        <w:left w:val="none" w:sz="0" w:space="0" w:color="auto"/>
        <w:bottom w:val="none" w:sz="0" w:space="0" w:color="auto"/>
        <w:right w:val="none" w:sz="0" w:space="0" w:color="auto"/>
      </w:divBdr>
    </w:div>
    <w:div w:id="342241121">
      <w:bodyDiv w:val="1"/>
      <w:marLeft w:val="0"/>
      <w:marRight w:val="0"/>
      <w:marTop w:val="0"/>
      <w:marBottom w:val="0"/>
      <w:divBdr>
        <w:top w:val="none" w:sz="0" w:space="0" w:color="auto"/>
        <w:left w:val="none" w:sz="0" w:space="0" w:color="auto"/>
        <w:bottom w:val="none" w:sz="0" w:space="0" w:color="auto"/>
        <w:right w:val="none" w:sz="0" w:space="0" w:color="auto"/>
      </w:divBdr>
    </w:div>
    <w:div w:id="346835364">
      <w:bodyDiv w:val="1"/>
      <w:marLeft w:val="0"/>
      <w:marRight w:val="0"/>
      <w:marTop w:val="0"/>
      <w:marBottom w:val="0"/>
      <w:divBdr>
        <w:top w:val="none" w:sz="0" w:space="0" w:color="auto"/>
        <w:left w:val="none" w:sz="0" w:space="0" w:color="auto"/>
        <w:bottom w:val="none" w:sz="0" w:space="0" w:color="auto"/>
        <w:right w:val="none" w:sz="0" w:space="0" w:color="auto"/>
      </w:divBdr>
    </w:div>
    <w:div w:id="388959405">
      <w:bodyDiv w:val="1"/>
      <w:marLeft w:val="0"/>
      <w:marRight w:val="0"/>
      <w:marTop w:val="0"/>
      <w:marBottom w:val="0"/>
      <w:divBdr>
        <w:top w:val="none" w:sz="0" w:space="0" w:color="auto"/>
        <w:left w:val="none" w:sz="0" w:space="0" w:color="auto"/>
        <w:bottom w:val="none" w:sz="0" w:space="0" w:color="auto"/>
        <w:right w:val="none" w:sz="0" w:space="0" w:color="auto"/>
      </w:divBdr>
    </w:div>
    <w:div w:id="417216913">
      <w:bodyDiv w:val="1"/>
      <w:marLeft w:val="0"/>
      <w:marRight w:val="0"/>
      <w:marTop w:val="0"/>
      <w:marBottom w:val="0"/>
      <w:divBdr>
        <w:top w:val="none" w:sz="0" w:space="0" w:color="auto"/>
        <w:left w:val="none" w:sz="0" w:space="0" w:color="auto"/>
        <w:bottom w:val="none" w:sz="0" w:space="0" w:color="auto"/>
        <w:right w:val="none" w:sz="0" w:space="0" w:color="auto"/>
      </w:divBdr>
    </w:div>
    <w:div w:id="422998872">
      <w:bodyDiv w:val="1"/>
      <w:marLeft w:val="0"/>
      <w:marRight w:val="0"/>
      <w:marTop w:val="0"/>
      <w:marBottom w:val="0"/>
      <w:divBdr>
        <w:top w:val="none" w:sz="0" w:space="0" w:color="auto"/>
        <w:left w:val="none" w:sz="0" w:space="0" w:color="auto"/>
        <w:bottom w:val="none" w:sz="0" w:space="0" w:color="auto"/>
        <w:right w:val="none" w:sz="0" w:space="0" w:color="auto"/>
      </w:divBdr>
    </w:div>
    <w:div w:id="447773170">
      <w:bodyDiv w:val="1"/>
      <w:marLeft w:val="0"/>
      <w:marRight w:val="0"/>
      <w:marTop w:val="0"/>
      <w:marBottom w:val="0"/>
      <w:divBdr>
        <w:top w:val="none" w:sz="0" w:space="0" w:color="auto"/>
        <w:left w:val="none" w:sz="0" w:space="0" w:color="auto"/>
        <w:bottom w:val="none" w:sz="0" w:space="0" w:color="auto"/>
        <w:right w:val="none" w:sz="0" w:space="0" w:color="auto"/>
      </w:divBdr>
    </w:div>
    <w:div w:id="450972938">
      <w:bodyDiv w:val="1"/>
      <w:marLeft w:val="0"/>
      <w:marRight w:val="0"/>
      <w:marTop w:val="0"/>
      <w:marBottom w:val="0"/>
      <w:divBdr>
        <w:top w:val="none" w:sz="0" w:space="0" w:color="auto"/>
        <w:left w:val="none" w:sz="0" w:space="0" w:color="auto"/>
        <w:bottom w:val="none" w:sz="0" w:space="0" w:color="auto"/>
        <w:right w:val="none" w:sz="0" w:space="0" w:color="auto"/>
      </w:divBdr>
    </w:div>
    <w:div w:id="452865195">
      <w:bodyDiv w:val="1"/>
      <w:marLeft w:val="0"/>
      <w:marRight w:val="0"/>
      <w:marTop w:val="0"/>
      <w:marBottom w:val="0"/>
      <w:divBdr>
        <w:top w:val="none" w:sz="0" w:space="0" w:color="auto"/>
        <w:left w:val="none" w:sz="0" w:space="0" w:color="auto"/>
        <w:bottom w:val="none" w:sz="0" w:space="0" w:color="auto"/>
        <w:right w:val="none" w:sz="0" w:space="0" w:color="auto"/>
      </w:divBdr>
    </w:div>
    <w:div w:id="457071489">
      <w:bodyDiv w:val="1"/>
      <w:marLeft w:val="0"/>
      <w:marRight w:val="0"/>
      <w:marTop w:val="0"/>
      <w:marBottom w:val="0"/>
      <w:divBdr>
        <w:top w:val="none" w:sz="0" w:space="0" w:color="auto"/>
        <w:left w:val="none" w:sz="0" w:space="0" w:color="auto"/>
        <w:bottom w:val="none" w:sz="0" w:space="0" w:color="auto"/>
        <w:right w:val="none" w:sz="0" w:space="0" w:color="auto"/>
      </w:divBdr>
    </w:div>
    <w:div w:id="489640113">
      <w:bodyDiv w:val="1"/>
      <w:marLeft w:val="0"/>
      <w:marRight w:val="0"/>
      <w:marTop w:val="0"/>
      <w:marBottom w:val="0"/>
      <w:divBdr>
        <w:top w:val="none" w:sz="0" w:space="0" w:color="auto"/>
        <w:left w:val="none" w:sz="0" w:space="0" w:color="auto"/>
        <w:bottom w:val="none" w:sz="0" w:space="0" w:color="auto"/>
        <w:right w:val="none" w:sz="0" w:space="0" w:color="auto"/>
      </w:divBdr>
    </w:div>
    <w:div w:id="490609948">
      <w:bodyDiv w:val="1"/>
      <w:marLeft w:val="0"/>
      <w:marRight w:val="0"/>
      <w:marTop w:val="0"/>
      <w:marBottom w:val="0"/>
      <w:divBdr>
        <w:top w:val="none" w:sz="0" w:space="0" w:color="auto"/>
        <w:left w:val="none" w:sz="0" w:space="0" w:color="auto"/>
        <w:bottom w:val="none" w:sz="0" w:space="0" w:color="auto"/>
        <w:right w:val="none" w:sz="0" w:space="0" w:color="auto"/>
      </w:divBdr>
    </w:div>
    <w:div w:id="500049835">
      <w:bodyDiv w:val="1"/>
      <w:marLeft w:val="0"/>
      <w:marRight w:val="0"/>
      <w:marTop w:val="0"/>
      <w:marBottom w:val="0"/>
      <w:divBdr>
        <w:top w:val="none" w:sz="0" w:space="0" w:color="auto"/>
        <w:left w:val="none" w:sz="0" w:space="0" w:color="auto"/>
        <w:bottom w:val="none" w:sz="0" w:space="0" w:color="auto"/>
        <w:right w:val="none" w:sz="0" w:space="0" w:color="auto"/>
      </w:divBdr>
    </w:div>
    <w:div w:id="509833897">
      <w:bodyDiv w:val="1"/>
      <w:marLeft w:val="0"/>
      <w:marRight w:val="0"/>
      <w:marTop w:val="0"/>
      <w:marBottom w:val="0"/>
      <w:divBdr>
        <w:top w:val="none" w:sz="0" w:space="0" w:color="auto"/>
        <w:left w:val="none" w:sz="0" w:space="0" w:color="auto"/>
        <w:bottom w:val="none" w:sz="0" w:space="0" w:color="auto"/>
        <w:right w:val="none" w:sz="0" w:space="0" w:color="auto"/>
      </w:divBdr>
    </w:div>
    <w:div w:id="529227517">
      <w:bodyDiv w:val="1"/>
      <w:marLeft w:val="0"/>
      <w:marRight w:val="0"/>
      <w:marTop w:val="0"/>
      <w:marBottom w:val="0"/>
      <w:divBdr>
        <w:top w:val="none" w:sz="0" w:space="0" w:color="auto"/>
        <w:left w:val="none" w:sz="0" w:space="0" w:color="auto"/>
        <w:bottom w:val="none" w:sz="0" w:space="0" w:color="auto"/>
        <w:right w:val="none" w:sz="0" w:space="0" w:color="auto"/>
      </w:divBdr>
    </w:div>
    <w:div w:id="536704818">
      <w:bodyDiv w:val="1"/>
      <w:marLeft w:val="0"/>
      <w:marRight w:val="0"/>
      <w:marTop w:val="0"/>
      <w:marBottom w:val="0"/>
      <w:divBdr>
        <w:top w:val="none" w:sz="0" w:space="0" w:color="auto"/>
        <w:left w:val="none" w:sz="0" w:space="0" w:color="auto"/>
        <w:bottom w:val="none" w:sz="0" w:space="0" w:color="auto"/>
        <w:right w:val="none" w:sz="0" w:space="0" w:color="auto"/>
      </w:divBdr>
    </w:div>
    <w:div w:id="554390325">
      <w:bodyDiv w:val="1"/>
      <w:marLeft w:val="0"/>
      <w:marRight w:val="0"/>
      <w:marTop w:val="0"/>
      <w:marBottom w:val="0"/>
      <w:divBdr>
        <w:top w:val="none" w:sz="0" w:space="0" w:color="auto"/>
        <w:left w:val="none" w:sz="0" w:space="0" w:color="auto"/>
        <w:bottom w:val="none" w:sz="0" w:space="0" w:color="auto"/>
        <w:right w:val="none" w:sz="0" w:space="0" w:color="auto"/>
      </w:divBdr>
    </w:div>
    <w:div w:id="567149561">
      <w:bodyDiv w:val="1"/>
      <w:marLeft w:val="0"/>
      <w:marRight w:val="0"/>
      <w:marTop w:val="0"/>
      <w:marBottom w:val="0"/>
      <w:divBdr>
        <w:top w:val="none" w:sz="0" w:space="0" w:color="auto"/>
        <w:left w:val="none" w:sz="0" w:space="0" w:color="auto"/>
        <w:bottom w:val="none" w:sz="0" w:space="0" w:color="auto"/>
        <w:right w:val="none" w:sz="0" w:space="0" w:color="auto"/>
      </w:divBdr>
    </w:div>
    <w:div w:id="568659715">
      <w:bodyDiv w:val="1"/>
      <w:marLeft w:val="0"/>
      <w:marRight w:val="0"/>
      <w:marTop w:val="0"/>
      <w:marBottom w:val="0"/>
      <w:divBdr>
        <w:top w:val="none" w:sz="0" w:space="0" w:color="auto"/>
        <w:left w:val="none" w:sz="0" w:space="0" w:color="auto"/>
        <w:bottom w:val="none" w:sz="0" w:space="0" w:color="auto"/>
        <w:right w:val="none" w:sz="0" w:space="0" w:color="auto"/>
      </w:divBdr>
    </w:div>
    <w:div w:id="574364410">
      <w:bodyDiv w:val="1"/>
      <w:marLeft w:val="0"/>
      <w:marRight w:val="0"/>
      <w:marTop w:val="0"/>
      <w:marBottom w:val="0"/>
      <w:divBdr>
        <w:top w:val="none" w:sz="0" w:space="0" w:color="auto"/>
        <w:left w:val="none" w:sz="0" w:space="0" w:color="auto"/>
        <w:bottom w:val="none" w:sz="0" w:space="0" w:color="auto"/>
        <w:right w:val="none" w:sz="0" w:space="0" w:color="auto"/>
      </w:divBdr>
    </w:div>
    <w:div w:id="580524376">
      <w:bodyDiv w:val="1"/>
      <w:marLeft w:val="0"/>
      <w:marRight w:val="0"/>
      <w:marTop w:val="0"/>
      <w:marBottom w:val="0"/>
      <w:divBdr>
        <w:top w:val="none" w:sz="0" w:space="0" w:color="auto"/>
        <w:left w:val="none" w:sz="0" w:space="0" w:color="auto"/>
        <w:bottom w:val="none" w:sz="0" w:space="0" w:color="auto"/>
        <w:right w:val="none" w:sz="0" w:space="0" w:color="auto"/>
      </w:divBdr>
    </w:div>
    <w:div w:id="583690362">
      <w:bodyDiv w:val="1"/>
      <w:marLeft w:val="0"/>
      <w:marRight w:val="0"/>
      <w:marTop w:val="0"/>
      <w:marBottom w:val="0"/>
      <w:divBdr>
        <w:top w:val="none" w:sz="0" w:space="0" w:color="auto"/>
        <w:left w:val="none" w:sz="0" w:space="0" w:color="auto"/>
        <w:bottom w:val="none" w:sz="0" w:space="0" w:color="auto"/>
        <w:right w:val="none" w:sz="0" w:space="0" w:color="auto"/>
      </w:divBdr>
    </w:div>
    <w:div w:id="589630166">
      <w:bodyDiv w:val="1"/>
      <w:marLeft w:val="0"/>
      <w:marRight w:val="0"/>
      <w:marTop w:val="0"/>
      <w:marBottom w:val="0"/>
      <w:divBdr>
        <w:top w:val="none" w:sz="0" w:space="0" w:color="auto"/>
        <w:left w:val="none" w:sz="0" w:space="0" w:color="auto"/>
        <w:bottom w:val="none" w:sz="0" w:space="0" w:color="auto"/>
        <w:right w:val="none" w:sz="0" w:space="0" w:color="auto"/>
      </w:divBdr>
    </w:div>
    <w:div w:id="604074365">
      <w:bodyDiv w:val="1"/>
      <w:marLeft w:val="0"/>
      <w:marRight w:val="0"/>
      <w:marTop w:val="0"/>
      <w:marBottom w:val="0"/>
      <w:divBdr>
        <w:top w:val="none" w:sz="0" w:space="0" w:color="auto"/>
        <w:left w:val="none" w:sz="0" w:space="0" w:color="auto"/>
        <w:bottom w:val="none" w:sz="0" w:space="0" w:color="auto"/>
        <w:right w:val="none" w:sz="0" w:space="0" w:color="auto"/>
      </w:divBdr>
    </w:div>
    <w:div w:id="604191317">
      <w:bodyDiv w:val="1"/>
      <w:marLeft w:val="0"/>
      <w:marRight w:val="0"/>
      <w:marTop w:val="0"/>
      <w:marBottom w:val="0"/>
      <w:divBdr>
        <w:top w:val="none" w:sz="0" w:space="0" w:color="auto"/>
        <w:left w:val="none" w:sz="0" w:space="0" w:color="auto"/>
        <w:bottom w:val="none" w:sz="0" w:space="0" w:color="auto"/>
        <w:right w:val="none" w:sz="0" w:space="0" w:color="auto"/>
      </w:divBdr>
    </w:div>
    <w:div w:id="606234364">
      <w:bodyDiv w:val="1"/>
      <w:marLeft w:val="0"/>
      <w:marRight w:val="0"/>
      <w:marTop w:val="0"/>
      <w:marBottom w:val="0"/>
      <w:divBdr>
        <w:top w:val="none" w:sz="0" w:space="0" w:color="auto"/>
        <w:left w:val="none" w:sz="0" w:space="0" w:color="auto"/>
        <w:bottom w:val="none" w:sz="0" w:space="0" w:color="auto"/>
        <w:right w:val="none" w:sz="0" w:space="0" w:color="auto"/>
      </w:divBdr>
    </w:div>
    <w:div w:id="617487913">
      <w:bodyDiv w:val="1"/>
      <w:marLeft w:val="0"/>
      <w:marRight w:val="0"/>
      <w:marTop w:val="0"/>
      <w:marBottom w:val="0"/>
      <w:divBdr>
        <w:top w:val="none" w:sz="0" w:space="0" w:color="auto"/>
        <w:left w:val="none" w:sz="0" w:space="0" w:color="auto"/>
        <w:bottom w:val="none" w:sz="0" w:space="0" w:color="auto"/>
        <w:right w:val="none" w:sz="0" w:space="0" w:color="auto"/>
      </w:divBdr>
    </w:div>
    <w:div w:id="639651681">
      <w:bodyDiv w:val="1"/>
      <w:marLeft w:val="0"/>
      <w:marRight w:val="0"/>
      <w:marTop w:val="0"/>
      <w:marBottom w:val="0"/>
      <w:divBdr>
        <w:top w:val="none" w:sz="0" w:space="0" w:color="auto"/>
        <w:left w:val="none" w:sz="0" w:space="0" w:color="auto"/>
        <w:bottom w:val="none" w:sz="0" w:space="0" w:color="auto"/>
        <w:right w:val="none" w:sz="0" w:space="0" w:color="auto"/>
      </w:divBdr>
    </w:div>
    <w:div w:id="651638728">
      <w:bodyDiv w:val="1"/>
      <w:marLeft w:val="0"/>
      <w:marRight w:val="0"/>
      <w:marTop w:val="0"/>
      <w:marBottom w:val="0"/>
      <w:divBdr>
        <w:top w:val="none" w:sz="0" w:space="0" w:color="auto"/>
        <w:left w:val="none" w:sz="0" w:space="0" w:color="auto"/>
        <w:bottom w:val="none" w:sz="0" w:space="0" w:color="auto"/>
        <w:right w:val="none" w:sz="0" w:space="0" w:color="auto"/>
      </w:divBdr>
    </w:div>
    <w:div w:id="653030161">
      <w:bodyDiv w:val="1"/>
      <w:marLeft w:val="0"/>
      <w:marRight w:val="0"/>
      <w:marTop w:val="0"/>
      <w:marBottom w:val="0"/>
      <w:divBdr>
        <w:top w:val="none" w:sz="0" w:space="0" w:color="auto"/>
        <w:left w:val="none" w:sz="0" w:space="0" w:color="auto"/>
        <w:bottom w:val="none" w:sz="0" w:space="0" w:color="auto"/>
        <w:right w:val="none" w:sz="0" w:space="0" w:color="auto"/>
      </w:divBdr>
    </w:div>
    <w:div w:id="658970670">
      <w:bodyDiv w:val="1"/>
      <w:marLeft w:val="0"/>
      <w:marRight w:val="0"/>
      <w:marTop w:val="0"/>
      <w:marBottom w:val="0"/>
      <w:divBdr>
        <w:top w:val="none" w:sz="0" w:space="0" w:color="auto"/>
        <w:left w:val="none" w:sz="0" w:space="0" w:color="auto"/>
        <w:bottom w:val="none" w:sz="0" w:space="0" w:color="auto"/>
        <w:right w:val="none" w:sz="0" w:space="0" w:color="auto"/>
      </w:divBdr>
    </w:div>
    <w:div w:id="662127120">
      <w:bodyDiv w:val="1"/>
      <w:marLeft w:val="0"/>
      <w:marRight w:val="0"/>
      <w:marTop w:val="0"/>
      <w:marBottom w:val="0"/>
      <w:divBdr>
        <w:top w:val="none" w:sz="0" w:space="0" w:color="auto"/>
        <w:left w:val="none" w:sz="0" w:space="0" w:color="auto"/>
        <w:bottom w:val="none" w:sz="0" w:space="0" w:color="auto"/>
        <w:right w:val="none" w:sz="0" w:space="0" w:color="auto"/>
      </w:divBdr>
    </w:div>
    <w:div w:id="669984819">
      <w:bodyDiv w:val="1"/>
      <w:marLeft w:val="0"/>
      <w:marRight w:val="0"/>
      <w:marTop w:val="0"/>
      <w:marBottom w:val="0"/>
      <w:divBdr>
        <w:top w:val="none" w:sz="0" w:space="0" w:color="auto"/>
        <w:left w:val="none" w:sz="0" w:space="0" w:color="auto"/>
        <w:bottom w:val="none" w:sz="0" w:space="0" w:color="auto"/>
        <w:right w:val="none" w:sz="0" w:space="0" w:color="auto"/>
      </w:divBdr>
      <w:divsChild>
        <w:div w:id="203714976">
          <w:marLeft w:val="-225"/>
          <w:marRight w:val="-225"/>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0"/>
              <w:divBdr>
                <w:top w:val="none" w:sz="0" w:space="0" w:color="auto"/>
                <w:left w:val="none" w:sz="0" w:space="0" w:color="auto"/>
                <w:bottom w:val="none" w:sz="0" w:space="0" w:color="auto"/>
                <w:right w:val="none" w:sz="0" w:space="0" w:color="auto"/>
              </w:divBdr>
              <w:divsChild>
                <w:div w:id="1654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88391">
      <w:bodyDiv w:val="1"/>
      <w:marLeft w:val="0"/>
      <w:marRight w:val="0"/>
      <w:marTop w:val="0"/>
      <w:marBottom w:val="0"/>
      <w:divBdr>
        <w:top w:val="none" w:sz="0" w:space="0" w:color="auto"/>
        <w:left w:val="none" w:sz="0" w:space="0" w:color="auto"/>
        <w:bottom w:val="none" w:sz="0" w:space="0" w:color="auto"/>
        <w:right w:val="none" w:sz="0" w:space="0" w:color="auto"/>
      </w:divBdr>
    </w:div>
    <w:div w:id="671954956">
      <w:bodyDiv w:val="1"/>
      <w:marLeft w:val="0"/>
      <w:marRight w:val="0"/>
      <w:marTop w:val="0"/>
      <w:marBottom w:val="0"/>
      <w:divBdr>
        <w:top w:val="none" w:sz="0" w:space="0" w:color="auto"/>
        <w:left w:val="none" w:sz="0" w:space="0" w:color="auto"/>
        <w:bottom w:val="none" w:sz="0" w:space="0" w:color="auto"/>
        <w:right w:val="none" w:sz="0" w:space="0" w:color="auto"/>
      </w:divBdr>
    </w:div>
    <w:div w:id="689993757">
      <w:bodyDiv w:val="1"/>
      <w:marLeft w:val="0"/>
      <w:marRight w:val="0"/>
      <w:marTop w:val="0"/>
      <w:marBottom w:val="0"/>
      <w:divBdr>
        <w:top w:val="none" w:sz="0" w:space="0" w:color="auto"/>
        <w:left w:val="none" w:sz="0" w:space="0" w:color="auto"/>
        <w:bottom w:val="none" w:sz="0" w:space="0" w:color="auto"/>
        <w:right w:val="none" w:sz="0" w:space="0" w:color="auto"/>
      </w:divBdr>
    </w:div>
    <w:div w:id="690767422">
      <w:bodyDiv w:val="1"/>
      <w:marLeft w:val="0"/>
      <w:marRight w:val="0"/>
      <w:marTop w:val="0"/>
      <w:marBottom w:val="0"/>
      <w:divBdr>
        <w:top w:val="none" w:sz="0" w:space="0" w:color="auto"/>
        <w:left w:val="none" w:sz="0" w:space="0" w:color="auto"/>
        <w:bottom w:val="none" w:sz="0" w:space="0" w:color="auto"/>
        <w:right w:val="none" w:sz="0" w:space="0" w:color="auto"/>
      </w:divBdr>
    </w:div>
    <w:div w:id="698166268">
      <w:bodyDiv w:val="1"/>
      <w:marLeft w:val="0"/>
      <w:marRight w:val="0"/>
      <w:marTop w:val="0"/>
      <w:marBottom w:val="0"/>
      <w:divBdr>
        <w:top w:val="none" w:sz="0" w:space="0" w:color="auto"/>
        <w:left w:val="none" w:sz="0" w:space="0" w:color="auto"/>
        <w:bottom w:val="none" w:sz="0" w:space="0" w:color="auto"/>
        <w:right w:val="none" w:sz="0" w:space="0" w:color="auto"/>
      </w:divBdr>
    </w:div>
    <w:div w:id="711542694">
      <w:bodyDiv w:val="1"/>
      <w:marLeft w:val="0"/>
      <w:marRight w:val="0"/>
      <w:marTop w:val="0"/>
      <w:marBottom w:val="0"/>
      <w:divBdr>
        <w:top w:val="none" w:sz="0" w:space="0" w:color="auto"/>
        <w:left w:val="none" w:sz="0" w:space="0" w:color="auto"/>
        <w:bottom w:val="none" w:sz="0" w:space="0" w:color="auto"/>
        <w:right w:val="none" w:sz="0" w:space="0" w:color="auto"/>
      </w:divBdr>
    </w:div>
    <w:div w:id="722296377">
      <w:bodyDiv w:val="1"/>
      <w:marLeft w:val="0"/>
      <w:marRight w:val="0"/>
      <w:marTop w:val="0"/>
      <w:marBottom w:val="0"/>
      <w:divBdr>
        <w:top w:val="none" w:sz="0" w:space="0" w:color="auto"/>
        <w:left w:val="none" w:sz="0" w:space="0" w:color="auto"/>
        <w:bottom w:val="none" w:sz="0" w:space="0" w:color="auto"/>
        <w:right w:val="none" w:sz="0" w:space="0" w:color="auto"/>
      </w:divBdr>
    </w:div>
    <w:div w:id="731194769">
      <w:bodyDiv w:val="1"/>
      <w:marLeft w:val="0"/>
      <w:marRight w:val="0"/>
      <w:marTop w:val="0"/>
      <w:marBottom w:val="0"/>
      <w:divBdr>
        <w:top w:val="none" w:sz="0" w:space="0" w:color="auto"/>
        <w:left w:val="none" w:sz="0" w:space="0" w:color="auto"/>
        <w:bottom w:val="none" w:sz="0" w:space="0" w:color="auto"/>
        <w:right w:val="none" w:sz="0" w:space="0" w:color="auto"/>
      </w:divBdr>
    </w:div>
    <w:div w:id="745347740">
      <w:bodyDiv w:val="1"/>
      <w:marLeft w:val="0"/>
      <w:marRight w:val="0"/>
      <w:marTop w:val="0"/>
      <w:marBottom w:val="0"/>
      <w:divBdr>
        <w:top w:val="none" w:sz="0" w:space="0" w:color="auto"/>
        <w:left w:val="none" w:sz="0" w:space="0" w:color="auto"/>
        <w:bottom w:val="none" w:sz="0" w:space="0" w:color="auto"/>
        <w:right w:val="none" w:sz="0" w:space="0" w:color="auto"/>
      </w:divBdr>
    </w:div>
    <w:div w:id="750350921">
      <w:bodyDiv w:val="1"/>
      <w:marLeft w:val="0"/>
      <w:marRight w:val="0"/>
      <w:marTop w:val="0"/>
      <w:marBottom w:val="0"/>
      <w:divBdr>
        <w:top w:val="none" w:sz="0" w:space="0" w:color="auto"/>
        <w:left w:val="none" w:sz="0" w:space="0" w:color="auto"/>
        <w:bottom w:val="none" w:sz="0" w:space="0" w:color="auto"/>
        <w:right w:val="none" w:sz="0" w:space="0" w:color="auto"/>
      </w:divBdr>
    </w:div>
    <w:div w:id="760100691">
      <w:bodyDiv w:val="1"/>
      <w:marLeft w:val="0"/>
      <w:marRight w:val="0"/>
      <w:marTop w:val="0"/>
      <w:marBottom w:val="0"/>
      <w:divBdr>
        <w:top w:val="none" w:sz="0" w:space="0" w:color="auto"/>
        <w:left w:val="none" w:sz="0" w:space="0" w:color="auto"/>
        <w:bottom w:val="none" w:sz="0" w:space="0" w:color="auto"/>
        <w:right w:val="none" w:sz="0" w:space="0" w:color="auto"/>
      </w:divBdr>
    </w:div>
    <w:div w:id="796950084">
      <w:bodyDiv w:val="1"/>
      <w:marLeft w:val="0"/>
      <w:marRight w:val="0"/>
      <w:marTop w:val="0"/>
      <w:marBottom w:val="0"/>
      <w:divBdr>
        <w:top w:val="none" w:sz="0" w:space="0" w:color="auto"/>
        <w:left w:val="none" w:sz="0" w:space="0" w:color="auto"/>
        <w:bottom w:val="none" w:sz="0" w:space="0" w:color="auto"/>
        <w:right w:val="none" w:sz="0" w:space="0" w:color="auto"/>
      </w:divBdr>
    </w:div>
    <w:div w:id="809249258">
      <w:bodyDiv w:val="1"/>
      <w:marLeft w:val="0"/>
      <w:marRight w:val="0"/>
      <w:marTop w:val="0"/>
      <w:marBottom w:val="0"/>
      <w:divBdr>
        <w:top w:val="none" w:sz="0" w:space="0" w:color="auto"/>
        <w:left w:val="none" w:sz="0" w:space="0" w:color="auto"/>
        <w:bottom w:val="none" w:sz="0" w:space="0" w:color="auto"/>
        <w:right w:val="none" w:sz="0" w:space="0" w:color="auto"/>
      </w:divBdr>
    </w:div>
    <w:div w:id="823356412">
      <w:bodyDiv w:val="1"/>
      <w:marLeft w:val="0"/>
      <w:marRight w:val="0"/>
      <w:marTop w:val="0"/>
      <w:marBottom w:val="0"/>
      <w:divBdr>
        <w:top w:val="none" w:sz="0" w:space="0" w:color="auto"/>
        <w:left w:val="none" w:sz="0" w:space="0" w:color="auto"/>
        <w:bottom w:val="none" w:sz="0" w:space="0" w:color="auto"/>
        <w:right w:val="none" w:sz="0" w:space="0" w:color="auto"/>
      </w:divBdr>
    </w:div>
    <w:div w:id="826364728">
      <w:bodyDiv w:val="1"/>
      <w:marLeft w:val="0"/>
      <w:marRight w:val="0"/>
      <w:marTop w:val="0"/>
      <w:marBottom w:val="0"/>
      <w:divBdr>
        <w:top w:val="none" w:sz="0" w:space="0" w:color="auto"/>
        <w:left w:val="none" w:sz="0" w:space="0" w:color="auto"/>
        <w:bottom w:val="none" w:sz="0" w:space="0" w:color="auto"/>
        <w:right w:val="none" w:sz="0" w:space="0" w:color="auto"/>
      </w:divBdr>
    </w:div>
    <w:div w:id="827481853">
      <w:bodyDiv w:val="1"/>
      <w:marLeft w:val="0"/>
      <w:marRight w:val="0"/>
      <w:marTop w:val="0"/>
      <w:marBottom w:val="0"/>
      <w:divBdr>
        <w:top w:val="none" w:sz="0" w:space="0" w:color="auto"/>
        <w:left w:val="none" w:sz="0" w:space="0" w:color="auto"/>
        <w:bottom w:val="none" w:sz="0" w:space="0" w:color="auto"/>
        <w:right w:val="none" w:sz="0" w:space="0" w:color="auto"/>
      </w:divBdr>
    </w:div>
    <w:div w:id="832183932">
      <w:bodyDiv w:val="1"/>
      <w:marLeft w:val="0"/>
      <w:marRight w:val="0"/>
      <w:marTop w:val="0"/>
      <w:marBottom w:val="0"/>
      <w:divBdr>
        <w:top w:val="none" w:sz="0" w:space="0" w:color="auto"/>
        <w:left w:val="none" w:sz="0" w:space="0" w:color="auto"/>
        <w:bottom w:val="none" w:sz="0" w:space="0" w:color="auto"/>
        <w:right w:val="none" w:sz="0" w:space="0" w:color="auto"/>
      </w:divBdr>
    </w:div>
    <w:div w:id="859588803">
      <w:bodyDiv w:val="1"/>
      <w:marLeft w:val="0"/>
      <w:marRight w:val="0"/>
      <w:marTop w:val="0"/>
      <w:marBottom w:val="0"/>
      <w:divBdr>
        <w:top w:val="none" w:sz="0" w:space="0" w:color="auto"/>
        <w:left w:val="none" w:sz="0" w:space="0" w:color="auto"/>
        <w:bottom w:val="none" w:sz="0" w:space="0" w:color="auto"/>
        <w:right w:val="none" w:sz="0" w:space="0" w:color="auto"/>
      </w:divBdr>
    </w:div>
    <w:div w:id="865604566">
      <w:bodyDiv w:val="1"/>
      <w:marLeft w:val="0"/>
      <w:marRight w:val="0"/>
      <w:marTop w:val="0"/>
      <w:marBottom w:val="0"/>
      <w:divBdr>
        <w:top w:val="none" w:sz="0" w:space="0" w:color="auto"/>
        <w:left w:val="none" w:sz="0" w:space="0" w:color="auto"/>
        <w:bottom w:val="none" w:sz="0" w:space="0" w:color="auto"/>
        <w:right w:val="none" w:sz="0" w:space="0" w:color="auto"/>
      </w:divBdr>
    </w:div>
    <w:div w:id="880560384">
      <w:bodyDiv w:val="1"/>
      <w:marLeft w:val="0"/>
      <w:marRight w:val="0"/>
      <w:marTop w:val="0"/>
      <w:marBottom w:val="0"/>
      <w:divBdr>
        <w:top w:val="none" w:sz="0" w:space="0" w:color="auto"/>
        <w:left w:val="none" w:sz="0" w:space="0" w:color="auto"/>
        <w:bottom w:val="none" w:sz="0" w:space="0" w:color="auto"/>
        <w:right w:val="none" w:sz="0" w:space="0" w:color="auto"/>
      </w:divBdr>
    </w:div>
    <w:div w:id="894580589">
      <w:bodyDiv w:val="1"/>
      <w:marLeft w:val="0"/>
      <w:marRight w:val="0"/>
      <w:marTop w:val="0"/>
      <w:marBottom w:val="0"/>
      <w:divBdr>
        <w:top w:val="none" w:sz="0" w:space="0" w:color="auto"/>
        <w:left w:val="none" w:sz="0" w:space="0" w:color="auto"/>
        <w:bottom w:val="none" w:sz="0" w:space="0" w:color="auto"/>
        <w:right w:val="none" w:sz="0" w:space="0" w:color="auto"/>
      </w:divBdr>
    </w:div>
    <w:div w:id="905263217">
      <w:bodyDiv w:val="1"/>
      <w:marLeft w:val="0"/>
      <w:marRight w:val="0"/>
      <w:marTop w:val="0"/>
      <w:marBottom w:val="0"/>
      <w:divBdr>
        <w:top w:val="none" w:sz="0" w:space="0" w:color="auto"/>
        <w:left w:val="none" w:sz="0" w:space="0" w:color="auto"/>
        <w:bottom w:val="none" w:sz="0" w:space="0" w:color="auto"/>
        <w:right w:val="none" w:sz="0" w:space="0" w:color="auto"/>
      </w:divBdr>
    </w:div>
    <w:div w:id="915238682">
      <w:bodyDiv w:val="1"/>
      <w:marLeft w:val="0"/>
      <w:marRight w:val="0"/>
      <w:marTop w:val="0"/>
      <w:marBottom w:val="0"/>
      <w:divBdr>
        <w:top w:val="none" w:sz="0" w:space="0" w:color="auto"/>
        <w:left w:val="none" w:sz="0" w:space="0" w:color="auto"/>
        <w:bottom w:val="none" w:sz="0" w:space="0" w:color="auto"/>
        <w:right w:val="none" w:sz="0" w:space="0" w:color="auto"/>
      </w:divBdr>
    </w:div>
    <w:div w:id="920141092">
      <w:bodyDiv w:val="1"/>
      <w:marLeft w:val="0"/>
      <w:marRight w:val="0"/>
      <w:marTop w:val="0"/>
      <w:marBottom w:val="0"/>
      <w:divBdr>
        <w:top w:val="none" w:sz="0" w:space="0" w:color="auto"/>
        <w:left w:val="none" w:sz="0" w:space="0" w:color="auto"/>
        <w:bottom w:val="none" w:sz="0" w:space="0" w:color="auto"/>
        <w:right w:val="none" w:sz="0" w:space="0" w:color="auto"/>
      </w:divBdr>
    </w:div>
    <w:div w:id="931620468">
      <w:bodyDiv w:val="1"/>
      <w:marLeft w:val="0"/>
      <w:marRight w:val="0"/>
      <w:marTop w:val="0"/>
      <w:marBottom w:val="0"/>
      <w:divBdr>
        <w:top w:val="none" w:sz="0" w:space="0" w:color="auto"/>
        <w:left w:val="none" w:sz="0" w:space="0" w:color="auto"/>
        <w:bottom w:val="none" w:sz="0" w:space="0" w:color="auto"/>
        <w:right w:val="none" w:sz="0" w:space="0" w:color="auto"/>
      </w:divBdr>
    </w:div>
    <w:div w:id="931738900">
      <w:bodyDiv w:val="1"/>
      <w:marLeft w:val="0"/>
      <w:marRight w:val="0"/>
      <w:marTop w:val="0"/>
      <w:marBottom w:val="0"/>
      <w:divBdr>
        <w:top w:val="none" w:sz="0" w:space="0" w:color="auto"/>
        <w:left w:val="none" w:sz="0" w:space="0" w:color="auto"/>
        <w:bottom w:val="none" w:sz="0" w:space="0" w:color="auto"/>
        <w:right w:val="none" w:sz="0" w:space="0" w:color="auto"/>
      </w:divBdr>
    </w:div>
    <w:div w:id="934438588">
      <w:bodyDiv w:val="1"/>
      <w:marLeft w:val="0"/>
      <w:marRight w:val="0"/>
      <w:marTop w:val="0"/>
      <w:marBottom w:val="0"/>
      <w:divBdr>
        <w:top w:val="none" w:sz="0" w:space="0" w:color="auto"/>
        <w:left w:val="none" w:sz="0" w:space="0" w:color="auto"/>
        <w:bottom w:val="none" w:sz="0" w:space="0" w:color="auto"/>
        <w:right w:val="none" w:sz="0" w:space="0" w:color="auto"/>
      </w:divBdr>
    </w:div>
    <w:div w:id="935017307">
      <w:bodyDiv w:val="1"/>
      <w:marLeft w:val="0"/>
      <w:marRight w:val="0"/>
      <w:marTop w:val="0"/>
      <w:marBottom w:val="0"/>
      <w:divBdr>
        <w:top w:val="none" w:sz="0" w:space="0" w:color="auto"/>
        <w:left w:val="none" w:sz="0" w:space="0" w:color="auto"/>
        <w:bottom w:val="none" w:sz="0" w:space="0" w:color="auto"/>
        <w:right w:val="none" w:sz="0" w:space="0" w:color="auto"/>
      </w:divBdr>
    </w:div>
    <w:div w:id="936133096">
      <w:bodyDiv w:val="1"/>
      <w:marLeft w:val="0"/>
      <w:marRight w:val="0"/>
      <w:marTop w:val="0"/>
      <w:marBottom w:val="0"/>
      <w:divBdr>
        <w:top w:val="none" w:sz="0" w:space="0" w:color="auto"/>
        <w:left w:val="none" w:sz="0" w:space="0" w:color="auto"/>
        <w:bottom w:val="none" w:sz="0" w:space="0" w:color="auto"/>
        <w:right w:val="none" w:sz="0" w:space="0" w:color="auto"/>
      </w:divBdr>
    </w:div>
    <w:div w:id="941492713">
      <w:bodyDiv w:val="1"/>
      <w:marLeft w:val="0"/>
      <w:marRight w:val="0"/>
      <w:marTop w:val="0"/>
      <w:marBottom w:val="0"/>
      <w:divBdr>
        <w:top w:val="none" w:sz="0" w:space="0" w:color="auto"/>
        <w:left w:val="none" w:sz="0" w:space="0" w:color="auto"/>
        <w:bottom w:val="none" w:sz="0" w:space="0" w:color="auto"/>
        <w:right w:val="none" w:sz="0" w:space="0" w:color="auto"/>
      </w:divBdr>
    </w:div>
    <w:div w:id="948119873">
      <w:bodyDiv w:val="1"/>
      <w:marLeft w:val="0"/>
      <w:marRight w:val="0"/>
      <w:marTop w:val="0"/>
      <w:marBottom w:val="0"/>
      <w:divBdr>
        <w:top w:val="none" w:sz="0" w:space="0" w:color="auto"/>
        <w:left w:val="none" w:sz="0" w:space="0" w:color="auto"/>
        <w:bottom w:val="none" w:sz="0" w:space="0" w:color="auto"/>
        <w:right w:val="none" w:sz="0" w:space="0" w:color="auto"/>
      </w:divBdr>
    </w:div>
    <w:div w:id="948397383">
      <w:bodyDiv w:val="1"/>
      <w:marLeft w:val="0"/>
      <w:marRight w:val="0"/>
      <w:marTop w:val="0"/>
      <w:marBottom w:val="0"/>
      <w:divBdr>
        <w:top w:val="none" w:sz="0" w:space="0" w:color="auto"/>
        <w:left w:val="none" w:sz="0" w:space="0" w:color="auto"/>
        <w:bottom w:val="none" w:sz="0" w:space="0" w:color="auto"/>
        <w:right w:val="none" w:sz="0" w:space="0" w:color="auto"/>
      </w:divBdr>
    </w:div>
    <w:div w:id="972180396">
      <w:bodyDiv w:val="1"/>
      <w:marLeft w:val="0"/>
      <w:marRight w:val="0"/>
      <w:marTop w:val="0"/>
      <w:marBottom w:val="0"/>
      <w:divBdr>
        <w:top w:val="none" w:sz="0" w:space="0" w:color="auto"/>
        <w:left w:val="none" w:sz="0" w:space="0" w:color="auto"/>
        <w:bottom w:val="none" w:sz="0" w:space="0" w:color="auto"/>
        <w:right w:val="none" w:sz="0" w:space="0" w:color="auto"/>
      </w:divBdr>
    </w:div>
    <w:div w:id="978996982">
      <w:bodyDiv w:val="1"/>
      <w:marLeft w:val="0"/>
      <w:marRight w:val="0"/>
      <w:marTop w:val="0"/>
      <w:marBottom w:val="0"/>
      <w:divBdr>
        <w:top w:val="none" w:sz="0" w:space="0" w:color="auto"/>
        <w:left w:val="none" w:sz="0" w:space="0" w:color="auto"/>
        <w:bottom w:val="none" w:sz="0" w:space="0" w:color="auto"/>
        <w:right w:val="none" w:sz="0" w:space="0" w:color="auto"/>
      </w:divBdr>
    </w:div>
    <w:div w:id="979774059">
      <w:bodyDiv w:val="1"/>
      <w:marLeft w:val="0"/>
      <w:marRight w:val="0"/>
      <w:marTop w:val="0"/>
      <w:marBottom w:val="0"/>
      <w:divBdr>
        <w:top w:val="none" w:sz="0" w:space="0" w:color="auto"/>
        <w:left w:val="none" w:sz="0" w:space="0" w:color="auto"/>
        <w:bottom w:val="none" w:sz="0" w:space="0" w:color="auto"/>
        <w:right w:val="none" w:sz="0" w:space="0" w:color="auto"/>
      </w:divBdr>
    </w:div>
    <w:div w:id="996105437">
      <w:bodyDiv w:val="1"/>
      <w:marLeft w:val="0"/>
      <w:marRight w:val="0"/>
      <w:marTop w:val="0"/>
      <w:marBottom w:val="0"/>
      <w:divBdr>
        <w:top w:val="none" w:sz="0" w:space="0" w:color="auto"/>
        <w:left w:val="none" w:sz="0" w:space="0" w:color="auto"/>
        <w:bottom w:val="none" w:sz="0" w:space="0" w:color="auto"/>
        <w:right w:val="none" w:sz="0" w:space="0" w:color="auto"/>
      </w:divBdr>
    </w:div>
    <w:div w:id="997272064">
      <w:bodyDiv w:val="1"/>
      <w:marLeft w:val="0"/>
      <w:marRight w:val="0"/>
      <w:marTop w:val="0"/>
      <w:marBottom w:val="0"/>
      <w:divBdr>
        <w:top w:val="none" w:sz="0" w:space="0" w:color="auto"/>
        <w:left w:val="none" w:sz="0" w:space="0" w:color="auto"/>
        <w:bottom w:val="none" w:sz="0" w:space="0" w:color="auto"/>
        <w:right w:val="none" w:sz="0" w:space="0" w:color="auto"/>
      </w:divBdr>
      <w:divsChild>
        <w:div w:id="1627078278">
          <w:marLeft w:val="446"/>
          <w:marRight w:val="0"/>
          <w:marTop w:val="0"/>
          <w:marBottom w:val="0"/>
          <w:divBdr>
            <w:top w:val="none" w:sz="0" w:space="0" w:color="auto"/>
            <w:left w:val="none" w:sz="0" w:space="0" w:color="auto"/>
            <w:bottom w:val="none" w:sz="0" w:space="0" w:color="auto"/>
            <w:right w:val="none" w:sz="0" w:space="0" w:color="auto"/>
          </w:divBdr>
        </w:div>
      </w:divsChild>
    </w:div>
    <w:div w:id="1006782271">
      <w:bodyDiv w:val="1"/>
      <w:marLeft w:val="0"/>
      <w:marRight w:val="0"/>
      <w:marTop w:val="0"/>
      <w:marBottom w:val="0"/>
      <w:divBdr>
        <w:top w:val="none" w:sz="0" w:space="0" w:color="auto"/>
        <w:left w:val="none" w:sz="0" w:space="0" w:color="auto"/>
        <w:bottom w:val="none" w:sz="0" w:space="0" w:color="auto"/>
        <w:right w:val="none" w:sz="0" w:space="0" w:color="auto"/>
      </w:divBdr>
    </w:div>
    <w:div w:id="1023481288">
      <w:bodyDiv w:val="1"/>
      <w:marLeft w:val="0"/>
      <w:marRight w:val="0"/>
      <w:marTop w:val="0"/>
      <w:marBottom w:val="0"/>
      <w:divBdr>
        <w:top w:val="none" w:sz="0" w:space="0" w:color="auto"/>
        <w:left w:val="none" w:sz="0" w:space="0" w:color="auto"/>
        <w:bottom w:val="none" w:sz="0" w:space="0" w:color="auto"/>
        <w:right w:val="none" w:sz="0" w:space="0" w:color="auto"/>
      </w:divBdr>
    </w:div>
    <w:div w:id="1030187091">
      <w:bodyDiv w:val="1"/>
      <w:marLeft w:val="0"/>
      <w:marRight w:val="0"/>
      <w:marTop w:val="0"/>
      <w:marBottom w:val="0"/>
      <w:divBdr>
        <w:top w:val="none" w:sz="0" w:space="0" w:color="auto"/>
        <w:left w:val="none" w:sz="0" w:space="0" w:color="auto"/>
        <w:bottom w:val="none" w:sz="0" w:space="0" w:color="auto"/>
        <w:right w:val="none" w:sz="0" w:space="0" w:color="auto"/>
      </w:divBdr>
    </w:div>
    <w:div w:id="1036273320">
      <w:bodyDiv w:val="1"/>
      <w:marLeft w:val="0"/>
      <w:marRight w:val="0"/>
      <w:marTop w:val="0"/>
      <w:marBottom w:val="0"/>
      <w:divBdr>
        <w:top w:val="none" w:sz="0" w:space="0" w:color="auto"/>
        <w:left w:val="none" w:sz="0" w:space="0" w:color="auto"/>
        <w:bottom w:val="none" w:sz="0" w:space="0" w:color="auto"/>
        <w:right w:val="none" w:sz="0" w:space="0" w:color="auto"/>
      </w:divBdr>
    </w:div>
    <w:div w:id="1075083085">
      <w:bodyDiv w:val="1"/>
      <w:marLeft w:val="0"/>
      <w:marRight w:val="0"/>
      <w:marTop w:val="0"/>
      <w:marBottom w:val="0"/>
      <w:divBdr>
        <w:top w:val="none" w:sz="0" w:space="0" w:color="auto"/>
        <w:left w:val="none" w:sz="0" w:space="0" w:color="auto"/>
        <w:bottom w:val="none" w:sz="0" w:space="0" w:color="auto"/>
        <w:right w:val="none" w:sz="0" w:space="0" w:color="auto"/>
      </w:divBdr>
    </w:div>
    <w:div w:id="1121145568">
      <w:bodyDiv w:val="1"/>
      <w:marLeft w:val="0"/>
      <w:marRight w:val="0"/>
      <w:marTop w:val="0"/>
      <w:marBottom w:val="0"/>
      <w:divBdr>
        <w:top w:val="none" w:sz="0" w:space="0" w:color="auto"/>
        <w:left w:val="none" w:sz="0" w:space="0" w:color="auto"/>
        <w:bottom w:val="none" w:sz="0" w:space="0" w:color="auto"/>
        <w:right w:val="none" w:sz="0" w:space="0" w:color="auto"/>
      </w:divBdr>
    </w:div>
    <w:div w:id="1127427444">
      <w:bodyDiv w:val="1"/>
      <w:marLeft w:val="0"/>
      <w:marRight w:val="0"/>
      <w:marTop w:val="0"/>
      <w:marBottom w:val="0"/>
      <w:divBdr>
        <w:top w:val="none" w:sz="0" w:space="0" w:color="auto"/>
        <w:left w:val="none" w:sz="0" w:space="0" w:color="auto"/>
        <w:bottom w:val="none" w:sz="0" w:space="0" w:color="auto"/>
        <w:right w:val="none" w:sz="0" w:space="0" w:color="auto"/>
      </w:divBdr>
    </w:div>
    <w:div w:id="1139610575">
      <w:bodyDiv w:val="1"/>
      <w:marLeft w:val="0"/>
      <w:marRight w:val="0"/>
      <w:marTop w:val="0"/>
      <w:marBottom w:val="0"/>
      <w:divBdr>
        <w:top w:val="none" w:sz="0" w:space="0" w:color="auto"/>
        <w:left w:val="none" w:sz="0" w:space="0" w:color="auto"/>
        <w:bottom w:val="none" w:sz="0" w:space="0" w:color="auto"/>
        <w:right w:val="none" w:sz="0" w:space="0" w:color="auto"/>
      </w:divBdr>
    </w:div>
    <w:div w:id="1140923784">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189836610">
      <w:bodyDiv w:val="1"/>
      <w:marLeft w:val="0"/>
      <w:marRight w:val="0"/>
      <w:marTop w:val="0"/>
      <w:marBottom w:val="0"/>
      <w:divBdr>
        <w:top w:val="none" w:sz="0" w:space="0" w:color="auto"/>
        <w:left w:val="none" w:sz="0" w:space="0" w:color="auto"/>
        <w:bottom w:val="none" w:sz="0" w:space="0" w:color="auto"/>
        <w:right w:val="none" w:sz="0" w:space="0" w:color="auto"/>
      </w:divBdr>
    </w:div>
    <w:div w:id="1201553957">
      <w:bodyDiv w:val="1"/>
      <w:marLeft w:val="0"/>
      <w:marRight w:val="0"/>
      <w:marTop w:val="0"/>
      <w:marBottom w:val="0"/>
      <w:divBdr>
        <w:top w:val="none" w:sz="0" w:space="0" w:color="auto"/>
        <w:left w:val="none" w:sz="0" w:space="0" w:color="auto"/>
        <w:bottom w:val="none" w:sz="0" w:space="0" w:color="auto"/>
        <w:right w:val="none" w:sz="0" w:space="0" w:color="auto"/>
      </w:divBdr>
    </w:div>
    <w:div w:id="1208951331">
      <w:bodyDiv w:val="1"/>
      <w:marLeft w:val="0"/>
      <w:marRight w:val="0"/>
      <w:marTop w:val="0"/>
      <w:marBottom w:val="0"/>
      <w:divBdr>
        <w:top w:val="none" w:sz="0" w:space="0" w:color="auto"/>
        <w:left w:val="none" w:sz="0" w:space="0" w:color="auto"/>
        <w:bottom w:val="none" w:sz="0" w:space="0" w:color="auto"/>
        <w:right w:val="none" w:sz="0" w:space="0" w:color="auto"/>
      </w:divBdr>
    </w:div>
    <w:div w:id="1208958469">
      <w:bodyDiv w:val="1"/>
      <w:marLeft w:val="0"/>
      <w:marRight w:val="0"/>
      <w:marTop w:val="0"/>
      <w:marBottom w:val="0"/>
      <w:divBdr>
        <w:top w:val="none" w:sz="0" w:space="0" w:color="auto"/>
        <w:left w:val="none" w:sz="0" w:space="0" w:color="auto"/>
        <w:bottom w:val="none" w:sz="0" w:space="0" w:color="auto"/>
        <w:right w:val="none" w:sz="0" w:space="0" w:color="auto"/>
      </w:divBdr>
    </w:div>
    <w:div w:id="1233851820">
      <w:bodyDiv w:val="1"/>
      <w:marLeft w:val="0"/>
      <w:marRight w:val="0"/>
      <w:marTop w:val="0"/>
      <w:marBottom w:val="0"/>
      <w:divBdr>
        <w:top w:val="none" w:sz="0" w:space="0" w:color="auto"/>
        <w:left w:val="none" w:sz="0" w:space="0" w:color="auto"/>
        <w:bottom w:val="none" w:sz="0" w:space="0" w:color="auto"/>
        <w:right w:val="none" w:sz="0" w:space="0" w:color="auto"/>
      </w:divBdr>
    </w:div>
    <w:div w:id="1268973601">
      <w:bodyDiv w:val="1"/>
      <w:marLeft w:val="0"/>
      <w:marRight w:val="0"/>
      <w:marTop w:val="0"/>
      <w:marBottom w:val="0"/>
      <w:divBdr>
        <w:top w:val="none" w:sz="0" w:space="0" w:color="auto"/>
        <w:left w:val="none" w:sz="0" w:space="0" w:color="auto"/>
        <w:bottom w:val="none" w:sz="0" w:space="0" w:color="auto"/>
        <w:right w:val="none" w:sz="0" w:space="0" w:color="auto"/>
      </w:divBdr>
    </w:div>
    <w:div w:id="1287080427">
      <w:bodyDiv w:val="1"/>
      <w:marLeft w:val="0"/>
      <w:marRight w:val="0"/>
      <w:marTop w:val="0"/>
      <w:marBottom w:val="0"/>
      <w:divBdr>
        <w:top w:val="none" w:sz="0" w:space="0" w:color="auto"/>
        <w:left w:val="none" w:sz="0" w:space="0" w:color="auto"/>
        <w:bottom w:val="none" w:sz="0" w:space="0" w:color="auto"/>
        <w:right w:val="none" w:sz="0" w:space="0" w:color="auto"/>
      </w:divBdr>
    </w:div>
    <w:div w:id="1292639382">
      <w:bodyDiv w:val="1"/>
      <w:marLeft w:val="0"/>
      <w:marRight w:val="0"/>
      <w:marTop w:val="0"/>
      <w:marBottom w:val="0"/>
      <w:divBdr>
        <w:top w:val="none" w:sz="0" w:space="0" w:color="auto"/>
        <w:left w:val="none" w:sz="0" w:space="0" w:color="auto"/>
        <w:bottom w:val="none" w:sz="0" w:space="0" w:color="auto"/>
        <w:right w:val="none" w:sz="0" w:space="0" w:color="auto"/>
      </w:divBdr>
    </w:div>
    <w:div w:id="1298342817">
      <w:bodyDiv w:val="1"/>
      <w:marLeft w:val="0"/>
      <w:marRight w:val="0"/>
      <w:marTop w:val="0"/>
      <w:marBottom w:val="0"/>
      <w:divBdr>
        <w:top w:val="none" w:sz="0" w:space="0" w:color="auto"/>
        <w:left w:val="none" w:sz="0" w:space="0" w:color="auto"/>
        <w:bottom w:val="none" w:sz="0" w:space="0" w:color="auto"/>
        <w:right w:val="none" w:sz="0" w:space="0" w:color="auto"/>
      </w:divBdr>
    </w:div>
    <w:div w:id="1305045576">
      <w:bodyDiv w:val="1"/>
      <w:marLeft w:val="0"/>
      <w:marRight w:val="0"/>
      <w:marTop w:val="0"/>
      <w:marBottom w:val="0"/>
      <w:divBdr>
        <w:top w:val="none" w:sz="0" w:space="0" w:color="auto"/>
        <w:left w:val="none" w:sz="0" w:space="0" w:color="auto"/>
        <w:bottom w:val="none" w:sz="0" w:space="0" w:color="auto"/>
        <w:right w:val="none" w:sz="0" w:space="0" w:color="auto"/>
      </w:divBdr>
    </w:div>
    <w:div w:id="1311906915">
      <w:bodyDiv w:val="1"/>
      <w:marLeft w:val="0"/>
      <w:marRight w:val="0"/>
      <w:marTop w:val="0"/>
      <w:marBottom w:val="0"/>
      <w:divBdr>
        <w:top w:val="none" w:sz="0" w:space="0" w:color="auto"/>
        <w:left w:val="none" w:sz="0" w:space="0" w:color="auto"/>
        <w:bottom w:val="none" w:sz="0" w:space="0" w:color="auto"/>
        <w:right w:val="none" w:sz="0" w:space="0" w:color="auto"/>
      </w:divBdr>
    </w:div>
    <w:div w:id="1314027049">
      <w:bodyDiv w:val="1"/>
      <w:marLeft w:val="0"/>
      <w:marRight w:val="0"/>
      <w:marTop w:val="0"/>
      <w:marBottom w:val="0"/>
      <w:divBdr>
        <w:top w:val="none" w:sz="0" w:space="0" w:color="auto"/>
        <w:left w:val="none" w:sz="0" w:space="0" w:color="auto"/>
        <w:bottom w:val="none" w:sz="0" w:space="0" w:color="auto"/>
        <w:right w:val="none" w:sz="0" w:space="0" w:color="auto"/>
      </w:divBdr>
    </w:div>
    <w:div w:id="1324696212">
      <w:bodyDiv w:val="1"/>
      <w:marLeft w:val="0"/>
      <w:marRight w:val="0"/>
      <w:marTop w:val="0"/>
      <w:marBottom w:val="0"/>
      <w:divBdr>
        <w:top w:val="none" w:sz="0" w:space="0" w:color="auto"/>
        <w:left w:val="none" w:sz="0" w:space="0" w:color="auto"/>
        <w:bottom w:val="none" w:sz="0" w:space="0" w:color="auto"/>
        <w:right w:val="none" w:sz="0" w:space="0" w:color="auto"/>
      </w:divBdr>
    </w:div>
    <w:div w:id="1339430824">
      <w:bodyDiv w:val="1"/>
      <w:marLeft w:val="0"/>
      <w:marRight w:val="0"/>
      <w:marTop w:val="0"/>
      <w:marBottom w:val="0"/>
      <w:divBdr>
        <w:top w:val="none" w:sz="0" w:space="0" w:color="auto"/>
        <w:left w:val="none" w:sz="0" w:space="0" w:color="auto"/>
        <w:bottom w:val="none" w:sz="0" w:space="0" w:color="auto"/>
        <w:right w:val="none" w:sz="0" w:space="0" w:color="auto"/>
      </w:divBdr>
      <w:divsChild>
        <w:div w:id="1271161758">
          <w:marLeft w:val="0"/>
          <w:marRight w:val="0"/>
          <w:marTop w:val="0"/>
          <w:marBottom w:val="0"/>
          <w:divBdr>
            <w:top w:val="none" w:sz="0" w:space="0" w:color="auto"/>
            <w:left w:val="none" w:sz="0" w:space="0" w:color="auto"/>
            <w:bottom w:val="none" w:sz="0" w:space="0" w:color="auto"/>
            <w:right w:val="none" w:sz="0" w:space="0" w:color="auto"/>
          </w:divBdr>
          <w:divsChild>
            <w:div w:id="162624062">
              <w:marLeft w:val="0"/>
              <w:marRight w:val="0"/>
              <w:marTop w:val="0"/>
              <w:marBottom w:val="0"/>
              <w:divBdr>
                <w:top w:val="none" w:sz="0" w:space="0" w:color="auto"/>
                <w:left w:val="none" w:sz="0" w:space="0" w:color="auto"/>
                <w:bottom w:val="none" w:sz="0" w:space="0" w:color="auto"/>
                <w:right w:val="none" w:sz="0" w:space="0" w:color="auto"/>
              </w:divBdr>
              <w:divsChild>
                <w:div w:id="1672442194">
                  <w:marLeft w:val="0"/>
                  <w:marRight w:val="0"/>
                  <w:marTop w:val="0"/>
                  <w:marBottom w:val="0"/>
                  <w:divBdr>
                    <w:top w:val="none" w:sz="0" w:space="0" w:color="auto"/>
                    <w:left w:val="none" w:sz="0" w:space="0" w:color="auto"/>
                    <w:bottom w:val="none" w:sz="0" w:space="0" w:color="auto"/>
                    <w:right w:val="none" w:sz="0" w:space="0" w:color="auto"/>
                  </w:divBdr>
                  <w:divsChild>
                    <w:div w:id="1964188957">
                      <w:marLeft w:val="0"/>
                      <w:marRight w:val="0"/>
                      <w:marTop w:val="0"/>
                      <w:marBottom w:val="0"/>
                      <w:divBdr>
                        <w:top w:val="none" w:sz="0" w:space="0" w:color="auto"/>
                        <w:left w:val="none" w:sz="0" w:space="0" w:color="auto"/>
                        <w:bottom w:val="none" w:sz="0" w:space="0" w:color="auto"/>
                        <w:right w:val="none" w:sz="0" w:space="0" w:color="auto"/>
                      </w:divBdr>
                      <w:divsChild>
                        <w:div w:id="1031415908">
                          <w:marLeft w:val="0"/>
                          <w:marRight w:val="0"/>
                          <w:marTop w:val="0"/>
                          <w:marBottom w:val="0"/>
                          <w:divBdr>
                            <w:top w:val="none" w:sz="0" w:space="0" w:color="auto"/>
                            <w:left w:val="none" w:sz="0" w:space="0" w:color="auto"/>
                            <w:bottom w:val="none" w:sz="0" w:space="0" w:color="auto"/>
                            <w:right w:val="none" w:sz="0" w:space="0" w:color="auto"/>
                          </w:divBdr>
                          <w:divsChild>
                            <w:div w:id="32836798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08377">
      <w:bodyDiv w:val="1"/>
      <w:marLeft w:val="0"/>
      <w:marRight w:val="0"/>
      <w:marTop w:val="0"/>
      <w:marBottom w:val="0"/>
      <w:divBdr>
        <w:top w:val="none" w:sz="0" w:space="0" w:color="auto"/>
        <w:left w:val="none" w:sz="0" w:space="0" w:color="auto"/>
        <w:bottom w:val="none" w:sz="0" w:space="0" w:color="auto"/>
        <w:right w:val="none" w:sz="0" w:space="0" w:color="auto"/>
      </w:divBdr>
    </w:div>
    <w:div w:id="1372653608">
      <w:bodyDiv w:val="1"/>
      <w:marLeft w:val="0"/>
      <w:marRight w:val="0"/>
      <w:marTop w:val="0"/>
      <w:marBottom w:val="0"/>
      <w:divBdr>
        <w:top w:val="none" w:sz="0" w:space="0" w:color="auto"/>
        <w:left w:val="none" w:sz="0" w:space="0" w:color="auto"/>
        <w:bottom w:val="none" w:sz="0" w:space="0" w:color="auto"/>
        <w:right w:val="none" w:sz="0" w:space="0" w:color="auto"/>
      </w:divBdr>
    </w:div>
    <w:div w:id="1385104939">
      <w:bodyDiv w:val="1"/>
      <w:marLeft w:val="0"/>
      <w:marRight w:val="0"/>
      <w:marTop w:val="0"/>
      <w:marBottom w:val="0"/>
      <w:divBdr>
        <w:top w:val="none" w:sz="0" w:space="0" w:color="auto"/>
        <w:left w:val="none" w:sz="0" w:space="0" w:color="auto"/>
        <w:bottom w:val="none" w:sz="0" w:space="0" w:color="auto"/>
        <w:right w:val="none" w:sz="0" w:space="0" w:color="auto"/>
      </w:divBdr>
    </w:div>
    <w:div w:id="1396314128">
      <w:bodyDiv w:val="1"/>
      <w:marLeft w:val="0"/>
      <w:marRight w:val="0"/>
      <w:marTop w:val="0"/>
      <w:marBottom w:val="0"/>
      <w:divBdr>
        <w:top w:val="none" w:sz="0" w:space="0" w:color="auto"/>
        <w:left w:val="none" w:sz="0" w:space="0" w:color="auto"/>
        <w:bottom w:val="none" w:sz="0" w:space="0" w:color="auto"/>
        <w:right w:val="none" w:sz="0" w:space="0" w:color="auto"/>
      </w:divBdr>
    </w:div>
    <w:div w:id="1399862959">
      <w:bodyDiv w:val="1"/>
      <w:marLeft w:val="0"/>
      <w:marRight w:val="0"/>
      <w:marTop w:val="0"/>
      <w:marBottom w:val="0"/>
      <w:divBdr>
        <w:top w:val="none" w:sz="0" w:space="0" w:color="auto"/>
        <w:left w:val="none" w:sz="0" w:space="0" w:color="auto"/>
        <w:bottom w:val="none" w:sz="0" w:space="0" w:color="auto"/>
        <w:right w:val="none" w:sz="0" w:space="0" w:color="auto"/>
      </w:divBdr>
    </w:div>
    <w:div w:id="1400131496">
      <w:bodyDiv w:val="1"/>
      <w:marLeft w:val="0"/>
      <w:marRight w:val="0"/>
      <w:marTop w:val="0"/>
      <w:marBottom w:val="0"/>
      <w:divBdr>
        <w:top w:val="none" w:sz="0" w:space="0" w:color="auto"/>
        <w:left w:val="none" w:sz="0" w:space="0" w:color="auto"/>
        <w:bottom w:val="none" w:sz="0" w:space="0" w:color="auto"/>
        <w:right w:val="none" w:sz="0" w:space="0" w:color="auto"/>
      </w:divBdr>
    </w:div>
    <w:div w:id="1405689433">
      <w:bodyDiv w:val="1"/>
      <w:marLeft w:val="0"/>
      <w:marRight w:val="0"/>
      <w:marTop w:val="0"/>
      <w:marBottom w:val="0"/>
      <w:divBdr>
        <w:top w:val="none" w:sz="0" w:space="0" w:color="auto"/>
        <w:left w:val="none" w:sz="0" w:space="0" w:color="auto"/>
        <w:bottom w:val="none" w:sz="0" w:space="0" w:color="auto"/>
        <w:right w:val="none" w:sz="0" w:space="0" w:color="auto"/>
      </w:divBdr>
    </w:div>
    <w:div w:id="1406800547">
      <w:bodyDiv w:val="1"/>
      <w:marLeft w:val="0"/>
      <w:marRight w:val="0"/>
      <w:marTop w:val="0"/>
      <w:marBottom w:val="0"/>
      <w:divBdr>
        <w:top w:val="none" w:sz="0" w:space="0" w:color="auto"/>
        <w:left w:val="none" w:sz="0" w:space="0" w:color="auto"/>
        <w:bottom w:val="none" w:sz="0" w:space="0" w:color="auto"/>
        <w:right w:val="none" w:sz="0" w:space="0" w:color="auto"/>
      </w:divBdr>
    </w:div>
    <w:div w:id="1409572730">
      <w:bodyDiv w:val="1"/>
      <w:marLeft w:val="0"/>
      <w:marRight w:val="0"/>
      <w:marTop w:val="0"/>
      <w:marBottom w:val="0"/>
      <w:divBdr>
        <w:top w:val="none" w:sz="0" w:space="0" w:color="auto"/>
        <w:left w:val="none" w:sz="0" w:space="0" w:color="auto"/>
        <w:bottom w:val="none" w:sz="0" w:space="0" w:color="auto"/>
        <w:right w:val="none" w:sz="0" w:space="0" w:color="auto"/>
      </w:divBdr>
    </w:div>
    <w:div w:id="1420558391">
      <w:bodyDiv w:val="1"/>
      <w:marLeft w:val="0"/>
      <w:marRight w:val="0"/>
      <w:marTop w:val="0"/>
      <w:marBottom w:val="0"/>
      <w:divBdr>
        <w:top w:val="none" w:sz="0" w:space="0" w:color="auto"/>
        <w:left w:val="none" w:sz="0" w:space="0" w:color="auto"/>
        <w:bottom w:val="none" w:sz="0" w:space="0" w:color="auto"/>
        <w:right w:val="none" w:sz="0" w:space="0" w:color="auto"/>
      </w:divBdr>
    </w:div>
    <w:div w:id="1428968340">
      <w:bodyDiv w:val="1"/>
      <w:marLeft w:val="0"/>
      <w:marRight w:val="0"/>
      <w:marTop w:val="0"/>
      <w:marBottom w:val="0"/>
      <w:divBdr>
        <w:top w:val="none" w:sz="0" w:space="0" w:color="auto"/>
        <w:left w:val="none" w:sz="0" w:space="0" w:color="auto"/>
        <w:bottom w:val="none" w:sz="0" w:space="0" w:color="auto"/>
        <w:right w:val="none" w:sz="0" w:space="0" w:color="auto"/>
      </w:divBdr>
    </w:div>
    <w:div w:id="1430807539">
      <w:bodyDiv w:val="1"/>
      <w:marLeft w:val="0"/>
      <w:marRight w:val="0"/>
      <w:marTop w:val="0"/>
      <w:marBottom w:val="0"/>
      <w:divBdr>
        <w:top w:val="none" w:sz="0" w:space="0" w:color="auto"/>
        <w:left w:val="none" w:sz="0" w:space="0" w:color="auto"/>
        <w:bottom w:val="none" w:sz="0" w:space="0" w:color="auto"/>
        <w:right w:val="none" w:sz="0" w:space="0" w:color="auto"/>
      </w:divBdr>
    </w:div>
    <w:div w:id="1445032825">
      <w:bodyDiv w:val="1"/>
      <w:marLeft w:val="0"/>
      <w:marRight w:val="0"/>
      <w:marTop w:val="0"/>
      <w:marBottom w:val="0"/>
      <w:divBdr>
        <w:top w:val="none" w:sz="0" w:space="0" w:color="auto"/>
        <w:left w:val="none" w:sz="0" w:space="0" w:color="auto"/>
        <w:bottom w:val="none" w:sz="0" w:space="0" w:color="auto"/>
        <w:right w:val="none" w:sz="0" w:space="0" w:color="auto"/>
      </w:divBdr>
    </w:div>
    <w:div w:id="1445610749">
      <w:bodyDiv w:val="1"/>
      <w:marLeft w:val="0"/>
      <w:marRight w:val="0"/>
      <w:marTop w:val="0"/>
      <w:marBottom w:val="0"/>
      <w:divBdr>
        <w:top w:val="none" w:sz="0" w:space="0" w:color="auto"/>
        <w:left w:val="none" w:sz="0" w:space="0" w:color="auto"/>
        <w:bottom w:val="none" w:sz="0" w:space="0" w:color="auto"/>
        <w:right w:val="none" w:sz="0" w:space="0" w:color="auto"/>
      </w:divBdr>
    </w:div>
    <w:div w:id="1470199130">
      <w:bodyDiv w:val="1"/>
      <w:marLeft w:val="0"/>
      <w:marRight w:val="0"/>
      <w:marTop w:val="0"/>
      <w:marBottom w:val="0"/>
      <w:divBdr>
        <w:top w:val="none" w:sz="0" w:space="0" w:color="auto"/>
        <w:left w:val="none" w:sz="0" w:space="0" w:color="auto"/>
        <w:bottom w:val="none" w:sz="0" w:space="0" w:color="auto"/>
        <w:right w:val="none" w:sz="0" w:space="0" w:color="auto"/>
      </w:divBdr>
    </w:div>
    <w:div w:id="1475025623">
      <w:bodyDiv w:val="1"/>
      <w:marLeft w:val="0"/>
      <w:marRight w:val="0"/>
      <w:marTop w:val="0"/>
      <w:marBottom w:val="0"/>
      <w:divBdr>
        <w:top w:val="none" w:sz="0" w:space="0" w:color="auto"/>
        <w:left w:val="none" w:sz="0" w:space="0" w:color="auto"/>
        <w:bottom w:val="none" w:sz="0" w:space="0" w:color="auto"/>
        <w:right w:val="none" w:sz="0" w:space="0" w:color="auto"/>
      </w:divBdr>
    </w:div>
    <w:div w:id="1483278063">
      <w:bodyDiv w:val="1"/>
      <w:marLeft w:val="0"/>
      <w:marRight w:val="0"/>
      <w:marTop w:val="0"/>
      <w:marBottom w:val="0"/>
      <w:divBdr>
        <w:top w:val="none" w:sz="0" w:space="0" w:color="auto"/>
        <w:left w:val="none" w:sz="0" w:space="0" w:color="auto"/>
        <w:bottom w:val="none" w:sz="0" w:space="0" w:color="auto"/>
        <w:right w:val="none" w:sz="0" w:space="0" w:color="auto"/>
      </w:divBdr>
    </w:div>
    <w:div w:id="1491948722">
      <w:bodyDiv w:val="1"/>
      <w:marLeft w:val="0"/>
      <w:marRight w:val="0"/>
      <w:marTop w:val="0"/>
      <w:marBottom w:val="0"/>
      <w:divBdr>
        <w:top w:val="none" w:sz="0" w:space="0" w:color="auto"/>
        <w:left w:val="none" w:sz="0" w:space="0" w:color="auto"/>
        <w:bottom w:val="none" w:sz="0" w:space="0" w:color="auto"/>
        <w:right w:val="none" w:sz="0" w:space="0" w:color="auto"/>
      </w:divBdr>
    </w:div>
    <w:div w:id="1500464622">
      <w:bodyDiv w:val="1"/>
      <w:marLeft w:val="0"/>
      <w:marRight w:val="0"/>
      <w:marTop w:val="0"/>
      <w:marBottom w:val="0"/>
      <w:divBdr>
        <w:top w:val="none" w:sz="0" w:space="0" w:color="auto"/>
        <w:left w:val="none" w:sz="0" w:space="0" w:color="auto"/>
        <w:bottom w:val="none" w:sz="0" w:space="0" w:color="auto"/>
        <w:right w:val="none" w:sz="0" w:space="0" w:color="auto"/>
      </w:divBdr>
    </w:div>
    <w:div w:id="1519273305">
      <w:bodyDiv w:val="1"/>
      <w:marLeft w:val="0"/>
      <w:marRight w:val="0"/>
      <w:marTop w:val="0"/>
      <w:marBottom w:val="0"/>
      <w:divBdr>
        <w:top w:val="none" w:sz="0" w:space="0" w:color="auto"/>
        <w:left w:val="none" w:sz="0" w:space="0" w:color="auto"/>
        <w:bottom w:val="none" w:sz="0" w:space="0" w:color="auto"/>
        <w:right w:val="none" w:sz="0" w:space="0" w:color="auto"/>
      </w:divBdr>
    </w:div>
    <w:div w:id="1528831578">
      <w:bodyDiv w:val="1"/>
      <w:marLeft w:val="0"/>
      <w:marRight w:val="0"/>
      <w:marTop w:val="0"/>
      <w:marBottom w:val="0"/>
      <w:divBdr>
        <w:top w:val="none" w:sz="0" w:space="0" w:color="auto"/>
        <w:left w:val="none" w:sz="0" w:space="0" w:color="auto"/>
        <w:bottom w:val="none" w:sz="0" w:space="0" w:color="auto"/>
        <w:right w:val="none" w:sz="0" w:space="0" w:color="auto"/>
      </w:divBdr>
    </w:div>
    <w:div w:id="1540120794">
      <w:bodyDiv w:val="1"/>
      <w:marLeft w:val="0"/>
      <w:marRight w:val="0"/>
      <w:marTop w:val="0"/>
      <w:marBottom w:val="0"/>
      <w:divBdr>
        <w:top w:val="none" w:sz="0" w:space="0" w:color="auto"/>
        <w:left w:val="none" w:sz="0" w:space="0" w:color="auto"/>
        <w:bottom w:val="none" w:sz="0" w:space="0" w:color="auto"/>
        <w:right w:val="none" w:sz="0" w:space="0" w:color="auto"/>
      </w:divBdr>
    </w:div>
    <w:div w:id="1542287326">
      <w:bodyDiv w:val="1"/>
      <w:marLeft w:val="0"/>
      <w:marRight w:val="0"/>
      <w:marTop w:val="0"/>
      <w:marBottom w:val="0"/>
      <w:divBdr>
        <w:top w:val="none" w:sz="0" w:space="0" w:color="auto"/>
        <w:left w:val="none" w:sz="0" w:space="0" w:color="auto"/>
        <w:bottom w:val="none" w:sz="0" w:space="0" w:color="auto"/>
        <w:right w:val="none" w:sz="0" w:space="0" w:color="auto"/>
      </w:divBdr>
    </w:div>
    <w:div w:id="1552110433">
      <w:bodyDiv w:val="1"/>
      <w:marLeft w:val="0"/>
      <w:marRight w:val="0"/>
      <w:marTop w:val="0"/>
      <w:marBottom w:val="0"/>
      <w:divBdr>
        <w:top w:val="none" w:sz="0" w:space="0" w:color="auto"/>
        <w:left w:val="none" w:sz="0" w:space="0" w:color="auto"/>
        <w:bottom w:val="none" w:sz="0" w:space="0" w:color="auto"/>
        <w:right w:val="none" w:sz="0" w:space="0" w:color="auto"/>
      </w:divBdr>
    </w:div>
    <w:div w:id="1567718305">
      <w:bodyDiv w:val="1"/>
      <w:marLeft w:val="0"/>
      <w:marRight w:val="0"/>
      <w:marTop w:val="0"/>
      <w:marBottom w:val="0"/>
      <w:divBdr>
        <w:top w:val="none" w:sz="0" w:space="0" w:color="auto"/>
        <w:left w:val="none" w:sz="0" w:space="0" w:color="auto"/>
        <w:bottom w:val="none" w:sz="0" w:space="0" w:color="auto"/>
        <w:right w:val="none" w:sz="0" w:space="0" w:color="auto"/>
      </w:divBdr>
    </w:div>
    <w:div w:id="1569338525">
      <w:bodyDiv w:val="1"/>
      <w:marLeft w:val="0"/>
      <w:marRight w:val="0"/>
      <w:marTop w:val="0"/>
      <w:marBottom w:val="0"/>
      <w:divBdr>
        <w:top w:val="none" w:sz="0" w:space="0" w:color="auto"/>
        <w:left w:val="none" w:sz="0" w:space="0" w:color="auto"/>
        <w:bottom w:val="none" w:sz="0" w:space="0" w:color="auto"/>
        <w:right w:val="none" w:sz="0" w:space="0" w:color="auto"/>
      </w:divBdr>
    </w:div>
    <w:div w:id="1577474749">
      <w:bodyDiv w:val="1"/>
      <w:marLeft w:val="0"/>
      <w:marRight w:val="0"/>
      <w:marTop w:val="0"/>
      <w:marBottom w:val="0"/>
      <w:divBdr>
        <w:top w:val="none" w:sz="0" w:space="0" w:color="auto"/>
        <w:left w:val="none" w:sz="0" w:space="0" w:color="auto"/>
        <w:bottom w:val="none" w:sz="0" w:space="0" w:color="auto"/>
        <w:right w:val="none" w:sz="0" w:space="0" w:color="auto"/>
      </w:divBdr>
    </w:div>
    <w:div w:id="1578978881">
      <w:bodyDiv w:val="1"/>
      <w:marLeft w:val="0"/>
      <w:marRight w:val="0"/>
      <w:marTop w:val="0"/>
      <w:marBottom w:val="0"/>
      <w:divBdr>
        <w:top w:val="none" w:sz="0" w:space="0" w:color="auto"/>
        <w:left w:val="none" w:sz="0" w:space="0" w:color="auto"/>
        <w:bottom w:val="none" w:sz="0" w:space="0" w:color="auto"/>
        <w:right w:val="none" w:sz="0" w:space="0" w:color="auto"/>
      </w:divBdr>
    </w:div>
    <w:div w:id="1581596573">
      <w:bodyDiv w:val="1"/>
      <w:marLeft w:val="0"/>
      <w:marRight w:val="0"/>
      <w:marTop w:val="0"/>
      <w:marBottom w:val="0"/>
      <w:divBdr>
        <w:top w:val="none" w:sz="0" w:space="0" w:color="auto"/>
        <w:left w:val="none" w:sz="0" w:space="0" w:color="auto"/>
        <w:bottom w:val="none" w:sz="0" w:space="0" w:color="auto"/>
        <w:right w:val="none" w:sz="0" w:space="0" w:color="auto"/>
      </w:divBdr>
    </w:div>
    <w:div w:id="1594050983">
      <w:bodyDiv w:val="1"/>
      <w:marLeft w:val="0"/>
      <w:marRight w:val="0"/>
      <w:marTop w:val="0"/>
      <w:marBottom w:val="0"/>
      <w:divBdr>
        <w:top w:val="none" w:sz="0" w:space="0" w:color="auto"/>
        <w:left w:val="none" w:sz="0" w:space="0" w:color="auto"/>
        <w:bottom w:val="none" w:sz="0" w:space="0" w:color="auto"/>
        <w:right w:val="none" w:sz="0" w:space="0" w:color="auto"/>
      </w:divBdr>
    </w:div>
    <w:div w:id="1600023594">
      <w:bodyDiv w:val="1"/>
      <w:marLeft w:val="0"/>
      <w:marRight w:val="0"/>
      <w:marTop w:val="0"/>
      <w:marBottom w:val="0"/>
      <w:divBdr>
        <w:top w:val="none" w:sz="0" w:space="0" w:color="auto"/>
        <w:left w:val="none" w:sz="0" w:space="0" w:color="auto"/>
        <w:bottom w:val="none" w:sz="0" w:space="0" w:color="auto"/>
        <w:right w:val="none" w:sz="0" w:space="0" w:color="auto"/>
      </w:divBdr>
    </w:div>
    <w:div w:id="1618288805">
      <w:bodyDiv w:val="1"/>
      <w:marLeft w:val="0"/>
      <w:marRight w:val="0"/>
      <w:marTop w:val="0"/>
      <w:marBottom w:val="0"/>
      <w:divBdr>
        <w:top w:val="none" w:sz="0" w:space="0" w:color="auto"/>
        <w:left w:val="none" w:sz="0" w:space="0" w:color="auto"/>
        <w:bottom w:val="none" w:sz="0" w:space="0" w:color="auto"/>
        <w:right w:val="none" w:sz="0" w:space="0" w:color="auto"/>
      </w:divBdr>
    </w:div>
    <w:div w:id="1625649125">
      <w:bodyDiv w:val="1"/>
      <w:marLeft w:val="0"/>
      <w:marRight w:val="0"/>
      <w:marTop w:val="0"/>
      <w:marBottom w:val="0"/>
      <w:divBdr>
        <w:top w:val="none" w:sz="0" w:space="0" w:color="auto"/>
        <w:left w:val="none" w:sz="0" w:space="0" w:color="auto"/>
        <w:bottom w:val="none" w:sz="0" w:space="0" w:color="auto"/>
        <w:right w:val="none" w:sz="0" w:space="0" w:color="auto"/>
      </w:divBdr>
    </w:div>
    <w:div w:id="1627783405">
      <w:bodyDiv w:val="1"/>
      <w:marLeft w:val="0"/>
      <w:marRight w:val="0"/>
      <w:marTop w:val="0"/>
      <w:marBottom w:val="0"/>
      <w:divBdr>
        <w:top w:val="none" w:sz="0" w:space="0" w:color="auto"/>
        <w:left w:val="none" w:sz="0" w:space="0" w:color="auto"/>
        <w:bottom w:val="none" w:sz="0" w:space="0" w:color="auto"/>
        <w:right w:val="none" w:sz="0" w:space="0" w:color="auto"/>
      </w:divBdr>
    </w:div>
    <w:div w:id="1654412965">
      <w:bodyDiv w:val="1"/>
      <w:marLeft w:val="0"/>
      <w:marRight w:val="0"/>
      <w:marTop w:val="0"/>
      <w:marBottom w:val="0"/>
      <w:divBdr>
        <w:top w:val="none" w:sz="0" w:space="0" w:color="auto"/>
        <w:left w:val="none" w:sz="0" w:space="0" w:color="auto"/>
        <w:bottom w:val="none" w:sz="0" w:space="0" w:color="auto"/>
        <w:right w:val="none" w:sz="0" w:space="0" w:color="auto"/>
      </w:divBdr>
    </w:div>
    <w:div w:id="1675839794">
      <w:bodyDiv w:val="1"/>
      <w:marLeft w:val="0"/>
      <w:marRight w:val="0"/>
      <w:marTop w:val="0"/>
      <w:marBottom w:val="0"/>
      <w:divBdr>
        <w:top w:val="none" w:sz="0" w:space="0" w:color="auto"/>
        <w:left w:val="none" w:sz="0" w:space="0" w:color="auto"/>
        <w:bottom w:val="none" w:sz="0" w:space="0" w:color="auto"/>
        <w:right w:val="none" w:sz="0" w:space="0" w:color="auto"/>
      </w:divBdr>
    </w:div>
    <w:div w:id="1682658516">
      <w:bodyDiv w:val="1"/>
      <w:marLeft w:val="0"/>
      <w:marRight w:val="0"/>
      <w:marTop w:val="0"/>
      <w:marBottom w:val="0"/>
      <w:divBdr>
        <w:top w:val="none" w:sz="0" w:space="0" w:color="auto"/>
        <w:left w:val="none" w:sz="0" w:space="0" w:color="auto"/>
        <w:bottom w:val="none" w:sz="0" w:space="0" w:color="auto"/>
        <w:right w:val="none" w:sz="0" w:space="0" w:color="auto"/>
      </w:divBdr>
    </w:div>
    <w:div w:id="1695955248">
      <w:bodyDiv w:val="1"/>
      <w:marLeft w:val="0"/>
      <w:marRight w:val="0"/>
      <w:marTop w:val="0"/>
      <w:marBottom w:val="0"/>
      <w:divBdr>
        <w:top w:val="none" w:sz="0" w:space="0" w:color="auto"/>
        <w:left w:val="none" w:sz="0" w:space="0" w:color="auto"/>
        <w:bottom w:val="none" w:sz="0" w:space="0" w:color="auto"/>
        <w:right w:val="none" w:sz="0" w:space="0" w:color="auto"/>
      </w:divBdr>
    </w:div>
    <w:div w:id="1703247116">
      <w:bodyDiv w:val="1"/>
      <w:marLeft w:val="0"/>
      <w:marRight w:val="0"/>
      <w:marTop w:val="0"/>
      <w:marBottom w:val="0"/>
      <w:divBdr>
        <w:top w:val="none" w:sz="0" w:space="0" w:color="auto"/>
        <w:left w:val="none" w:sz="0" w:space="0" w:color="auto"/>
        <w:bottom w:val="none" w:sz="0" w:space="0" w:color="auto"/>
        <w:right w:val="none" w:sz="0" w:space="0" w:color="auto"/>
      </w:divBdr>
    </w:div>
    <w:div w:id="1706758258">
      <w:bodyDiv w:val="1"/>
      <w:marLeft w:val="0"/>
      <w:marRight w:val="0"/>
      <w:marTop w:val="0"/>
      <w:marBottom w:val="0"/>
      <w:divBdr>
        <w:top w:val="none" w:sz="0" w:space="0" w:color="auto"/>
        <w:left w:val="none" w:sz="0" w:space="0" w:color="auto"/>
        <w:bottom w:val="none" w:sz="0" w:space="0" w:color="auto"/>
        <w:right w:val="none" w:sz="0" w:space="0" w:color="auto"/>
      </w:divBdr>
    </w:div>
    <w:div w:id="1743140626">
      <w:bodyDiv w:val="1"/>
      <w:marLeft w:val="0"/>
      <w:marRight w:val="0"/>
      <w:marTop w:val="0"/>
      <w:marBottom w:val="0"/>
      <w:divBdr>
        <w:top w:val="none" w:sz="0" w:space="0" w:color="auto"/>
        <w:left w:val="none" w:sz="0" w:space="0" w:color="auto"/>
        <w:bottom w:val="none" w:sz="0" w:space="0" w:color="auto"/>
        <w:right w:val="none" w:sz="0" w:space="0" w:color="auto"/>
      </w:divBdr>
    </w:div>
    <w:div w:id="1759982373">
      <w:bodyDiv w:val="1"/>
      <w:marLeft w:val="0"/>
      <w:marRight w:val="0"/>
      <w:marTop w:val="0"/>
      <w:marBottom w:val="0"/>
      <w:divBdr>
        <w:top w:val="none" w:sz="0" w:space="0" w:color="auto"/>
        <w:left w:val="none" w:sz="0" w:space="0" w:color="auto"/>
        <w:bottom w:val="none" w:sz="0" w:space="0" w:color="auto"/>
        <w:right w:val="none" w:sz="0" w:space="0" w:color="auto"/>
      </w:divBdr>
    </w:div>
    <w:div w:id="1761488890">
      <w:bodyDiv w:val="1"/>
      <w:marLeft w:val="0"/>
      <w:marRight w:val="0"/>
      <w:marTop w:val="0"/>
      <w:marBottom w:val="0"/>
      <w:divBdr>
        <w:top w:val="none" w:sz="0" w:space="0" w:color="auto"/>
        <w:left w:val="none" w:sz="0" w:space="0" w:color="auto"/>
        <w:bottom w:val="none" w:sz="0" w:space="0" w:color="auto"/>
        <w:right w:val="none" w:sz="0" w:space="0" w:color="auto"/>
      </w:divBdr>
    </w:div>
    <w:div w:id="1777745463">
      <w:bodyDiv w:val="1"/>
      <w:marLeft w:val="0"/>
      <w:marRight w:val="0"/>
      <w:marTop w:val="0"/>
      <w:marBottom w:val="0"/>
      <w:divBdr>
        <w:top w:val="none" w:sz="0" w:space="0" w:color="auto"/>
        <w:left w:val="none" w:sz="0" w:space="0" w:color="auto"/>
        <w:bottom w:val="none" w:sz="0" w:space="0" w:color="auto"/>
        <w:right w:val="none" w:sz="0" w:space="0" w:color="auto"/>
      </w:divBdr>
    </w:div>
    <w:div w:id="1791362648">
      <w:bodyDiv w:val="1"/>
      <w:marLeft w:val="0"/>
      <w:marRight w:val="0"/>
      <w:marTop w:val="0"/>
      <w:marBottom w:val="0"/>
      <w:divBdr>
        <w:top w:val="none" w:sz="0" w:space="0" w:color="auto"/>
        <w:left w:val="none" w:sz="0" w:space="0" w:color="auto"/>
        <w:bottom w:val="none" w:sz="0" w:space="0" w:color="auto"/>
        <w:right w:val="none" w:sz="0" w:space="0" w:color="auto"/>
      </w:divBdr>
    </w:div>
    <w:div w:id="1791631268">
      <w:bodyDiv w:val="1"/>
      <w:marLeft w:val="0"/>
      <w:marRight w:val="0"/>
      <w:marTop w:val="0"/>
      <w:marBottom w:val="0"/>
      <w:divBdr>
        <w:top w:val="none" w:sz="0" w:space="0" w:color="auto"/>
        <w:left w:val="none" w:sz="0" w:space="0" w:color="auto"/>
        <w:bottom w:val="none" w:sz="0" w:space="0" w:color="auto"/>
        <w:right w:val="none" w:sz="0" w:space="0" w:color="auto"/>
      </w:divBdr>
      <w:divsChild>
        <w:div w:id="1467700676">
          <w:marLeft w:val="0"/>
          <w:marRight w:val="0"/>
          <w:marTop w:val="0"/>
          <w:marBottom w:val="0"/>
          <w:divBdr>
            <w:top w:val="none" w:sz="0" w:space="0" w:color="auto"/>
            <w:left w:val="none" w:sz="0" w:space="0" w:color="auto"/>
            <w:bottom w:val="none" w:sz="0" w:space="0" w:color="auto"/>
            <w:right w:val="none" w:sz="0" w:space="0" w:color="auto"/>
          </w:divBdr>
          <w:divsChild>
            <w:div w:id="859706398">
              <w:marLeft w:val="0"/>
              <w:marRight w:val="0"/>
              <w:marTop w:val="0"/>
              <w:marBottom w:val="0"/>
              <w:divBdr>
                <w:top w:val="none" w:sz="0" w:space="0" w:color="auto"/>
                <w:left w:val="none" w:sz="0" w:space="0" w:color="auto"/>
                <w:bottom w:val="none" w:sz="0" w:space="0" w:color="auto"/>
                <w:right w:val="none" w:sz="0" w:space="0" w:color="auto"/>
              </w:divBdr>
              <w:divsChild>
                <w:div w:id="770782113">
                  <w:marLeft w:val="0"/>
                  <w:marRight w:val="0"/>
                  <w:marTop w:val="0"/>
                  <w:marBottom w:val="0"/>
                  <w:divBdr>
                    <w:top w:val="none" w:sz="0" w:space="0" w:color="auto"/>
                    <w:left w:val="none" w:sz="0" w:space="0" w:color="auto"/>
                    <w:bottom w:val="none" w:sz="0" w:space="0" w:color="auto"/>
                    <w:right w:val="none" w:sz="0" w:space="0" w:color="auto"/>
                  </w:divBdr>
                  <w:divsChild>
                    <w:div w:id="159859037">
                      <w:marLeft w:val="0"/>
                      <w:marRight w:val="0"/>
                      <w:marTop w:val="0"/>
                      <w:marBottom w:val="0"/>
                      <w:divBdr>
                        <w:top w:val="none" w:sz="0" w:space="0" w:color="auto"/>
                        <w:left w:val="none" w:sz="0" w:space="0" w:color="auto"/>
                        <w:bottom w:val="none" w:sz="0" w:space="0" w:color="auto"/>
                        <w:right w:val="none" w:sz="0" w:space="0" w:color="auto"/>
                      </w:divBdr>
                      <w:divsChild>
                        <w:div w:id="634214723">
                          <w:marLeft w:val="0"/>
                          <w:marRight w:val="0"/>
                          <w:marTop w:val="0"/>
                          <w:marBottom w:val="0"/>
                          <w:divBdr>
                            <w:top w:val="none" w:sz="0" w:space="0" w:color="auto"/>
                            <w:left w:val="none" w:sz="0" w:space="0" w:color="auto"/>
                            <w:bottom w:val="none" w:sz="0" w:space="0" w:color="auto"/>
                            <w:right w:val="none" w:sz="0" w:space="0" w:color="auto"/>
                          </w:divBdr>
                          <w:divsChild>
                            <w:div w:id="1662849960">
                              <w:marLeft w:val="-300"/>
                              <w:marRight w:val="-300"/>
                              <w:marTop w:val="0"/>
                              <w:marBottom w:val="0"/>
                              <w:divBdr>
                                <w:top w:val="none" w:sz="0" w:space="0" w:color="auto"/>
                                <w:left w:val="none" w:sz="0" w:space="0" w:color="auto"/>
                                <w:bottom w:val="none" w:sz="0" w:space="0" w:color="auto"/>
                                <w:right w:val="none" w:sz="0" w:space="0" w:color="auto"/>
                              </w:divBdr>
                              <w:divsChild>
                                <w:div w:id="1745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936977">
      <w:bodyDiv w:val="1"/>
      <w:marLeft w:val="0"/>
      <w:marRight w:val="0"/>
      <w:marTop w:val="0"/>
      <w:marBottom w:val="0"/>
      <w:divBdr>
        <w:top w:val="none" w:sz="0" w:space="0" w:color="auto"/>
        <w:left w:val="none" w:sz="0" w:space="0" w:color="auto"/>
        <w:bottom w:val="none" w:sz="0" w:space="0" w:color="auto"/>
        <w:right w:val="none" w:sz="0" w:space="0" w:color="auto"/>
      </w:divBdr>
    </w:div>
    <w:div w:id="1826042605">
      <w:bodyDiv w:val="1"/>
      <w:marLeft w:val="0"/>
      <w:marRight w:val="0"/>
      <w:marTop w:val="0"/>
      <w:marBottom w:val="0"/>
      <w:divBdr>
        <w:top w:val="none" w:sz="0" w:space="0" w:color="auto"/>
        <w:left w:val="none" w:sz="0" w:space="0" w:color="auto"/>
        <w:bottom w:val="none" w:sz="0" w:space="0" w:color="auto"/>
        <w:right w:val="none" w:sz="0" w:space="0" w:color="auto"/>
      </w:divBdr>
    </w:div>
    <w:div w:id="1829831449">
      <w:bodyDiv w:val="1"/>
      <w:marLeft w:val="0"/>
      <w:marRight w:val="0"/>
      <w:marTop w:val="0"/>
      <w:marBottom w:val="0"/>
      <w:divBdr>
        <w:top w:val="none" w:sz="0" w:space="0" w:color="auto"/>
        <w:left w:val="none" w:sz="0" w:space="0" w:color="auto"/>
        <w:bottom w:val="none" w:sz="0" w:space="0" w:color="auto"/>
        <w:right w:val="none" w:sz="0" w:space="0" w:color="auto"/>
      </w:divBdr>
    </w:div>
    <w:div w:id="1830827319">
      <w:bodyDiv w:val="1"/>
      <w:marLeft w:val="0"/>
      <w:marRight w:val="0"/>
      <w:marTop w:val="0"/>
      <w:marBottom w:val="0"/>
      <w:divBdr>
        <w:top w:val="none" w:sz="0" w:space="0" w:color="auto"/>
        <w:left w:val="none" w:sz="0" w:space="0" w:color="auto"/>
        <w:bottom w:val="none" w:sz="0" w:space="0" w:color="auto"/>
        <w:right w:val="none" w:sz="0" w:space="0" w:color="auto"/>
      </w:divBdr>
    </w:div>
    <w:div w:id="1836725488">
      <w:bodyDiv w:val="1"/>
      <w:marLeft w:val="0"/>
      <w:marRight w:val="0"/>
      <w:marTop w:val="0"/>
      <w:marBottom w:val="0"/>
      <w:divBdr>
        <w:top w:val="none" w:sz="0" w:space="0" w:color="auto"/>
        <w:left w:val="none" w:sz="0" w:space="0" w:color="auto"/>
        <w:bottom w:val="none" w:sz="0" w:space="0" w:color="auto"/>
        <w:right w:val="none" w:sz="0" w:space="0" w:color="auto"/>
      </w:divBdr>
    </w:div>
    <w:div w:id="1837838206">
      <w:bodyDiv w:val="1"/>
      <w:marLeft w:val="0"/>
      <w:marRight w:val="0"/>
      <w:marTop w:val="0"/>
      <w:marBottom w:val="0"/>
      <w:divBdr>
        <w:top w:val="none" w:sz="0" w:space="0" w:color="auto"/>
        <w:left w:val="none" w:sz="0" w:space="0" w:color="auto"/>
        <w:bottom w:val="none" w:sz="0" w:space="0" w:color="auto"/>
        <w:right w:val="none" w:sz="0" w:space="0" w:color="auto"/>
      </w:divBdr>
    </w:div>
    <w:div w:id="1863086655">
      <w:bodyDiv w:val="1"/>
      <w:marLeft w:val="0"/>
      <w:marRight w:val="0"/>
      <w:marTop w:val="0"/>
      <w:marBottom w:val="0"/>
      <w:divBdr>
        <w:top w:val="none" w:sz="0" w:space="0" w:color="auto"/>
        <w:left w:val="none" w:sz="0" w:space="0" w:color="auto"/>
        <w:bottom w:val="none" w:sz="0" w:space="0" w:color="auto"/>
        <w:right w:val="none" w:sz="0" w:space="0" w:color="auto"/>
      </w:divBdr>
    </w:div>
    <w:div w:id="1863275719">
      <w:bodyDiv w:val="1"/>
      <w:marLeft w:val="0"/>
      <w:marRight w:val="0"/>
      <w:marTop w:val="0"/>
      <w:marBottom w:val="0"/>
      <w:divBdr>
        <w:top w:val="none" w:sz="0" w:space="0" w:color="auto"/>
        <w:left w:val="none" w:sz="0" w:space="0" w:color="auto"/>
        <w:bottom w:val="none" w:sz="0" w:space="0" w:color="auto"/>
        <w:right w:val="none" w:sz="0" w:space="0" w:color="auto"/>
      </w:divBdr>
    </w:div>
    <w:div w:id="1865248307">
      <w:bodyDiv w:val="1"/>
      <w:marLeft w:val="0"/>
      <w:marRight w:val="0"/>
      <w:marTop w:val="0"/>
      <w:marBottom w:val="0"/>
      <w:divBdr>
        <w:top w:val="none" w:sz="0" w:space="0" w:color="auto"/>
        <w:left w:val="none" w:sz="0" w:space="0" w:color="auto"/>
        <w:bottom w:val="none" w:sz="0" w:space="0" w:color="auto"/>
        <w:right w:val="none" w:sz="0" w:space="0" w:color="auto"/>
      </w:divBdr>
    </w:div>
    <w:div w:id="1875077182">
      <w:bodyDiv w:val="1"/>
      <w:marLeft w:val="0"/>
      <w:marRight w:val="0"/>
      <w:marTop w:val="0"/>
      <w:marBottom w:val="0"/>
      <w:divBdr>
        <w:top w:val="none" w:sz="0" w:space="0" w:color="auto"/>
        <w:left w:val="none" w:sz="0" w:space="0" w:color="auto"/>
        <w:bottom w:val="none" w:sz="0" w:space="0" w:color="auto"/>
        <w:right w:val="none" w:sz="0" w:space="0" w:color="auto"/>
      </w:divBdr>
    </w:div>
    <w:div w:id="1900624843">
      <w:bodyDiv w:val="1"/>
      <w:marLeft w:val="0"/>
      <w:marRight w:val="0"/>
      <w:marTop w:val="0"/>
      <w:marBottom w:val="0"/>
      <w:divBdr>
        <w:top w:val="none" w:sz="0" w:space="0" w:color="auto"/>
        <w:left w:val="none" w:sz="0" w:space="0" w:color="auto"/>
        <w:bottom w:val="none" w:sz="0" w:space="0" w:color="auto"/>
        <w:right w:val="none" w:sz="0" w:space="0" w:color="auto"/>
      </w:divBdr>
    </w:div>
    <w:div w:id="1905989853">
      <w:bodyDiv w:val="1"/>
      <w:marLeft w:val="0"/>
      <w:marRight w:val="0"/>
      <w:marTop w:val="0"/>
      <w:marBottom w:val="0"/>
      <w:divBdr>
        <w:top w:val="none" w:sz="0" w:space="0" w:color="auto"/>
        <w:left w:val="none" w:sz="0" w:space="0" w:color="auto"/>
        <w:bottom w:val="none" w:sz="0" w:space="0" w:color="auto"/>
        <w:right w:val="none" w:sz="0" w:space="0" w:color="auto"/>
      </w:divBdr>
    </w:div>
    <w:div w:id="1909000651">
      <w:bodyDiv w:val="1"/>
      <w:marLeft w:val="0"/>
      <w:marRight w:val="0"/>
      <w:marTop w:val="0"/>
      <w:marBottom w:val="0"/>
      <w:divBdr>
        <w:top w:val="none" w:sz="0" w:space="0" w:color="auto"/>
        <w:left w:val="none" w:sz="0" w:space="0" w:color="auto"/>
        <w:bottom w:val="none" w:sz="0" w:space="0" w:color="auto"/>
        <w:right w:val="none" w:sz="0" w:space="0" w:color="auto"/>
      </w:divBdr>
    </w:div>
    <w:div w:id="1933512412">
      <w:bodyDiv w:val="1"/>
      <w:marLeft w:val="0"/>
      <w:marRight w:val="0"/>
      <w:marTop w:val="0"/>
      <w:marBottom w:val="0"/>
      <w:divBdr>
        <w:top w:val="none" w:sz="0" w:space="0" w:color="auto"/>
        <w:left w:val="none" w:sz="0" w:space="0" w:color="auto"/>
        <w:bottom w:val="none" w:sz="0" w:space="0" w:color="auto"/>
        <w:right w:val="none" w:sz="0" w:space="0" w:color="auto"/>
      </w:divBdr>
    </w:div>
    <w:div w:id="1953432803">
      <w:bodyDiv w:val="1"/>
      <w:marLeft w:val="0"/>
      <w:marRight w:val="0"/>
      <w:marTop w:val="0"/>
      <w:marBottom w:val="0"/>
      <w:divBdr>
        <w:top w:val="none" w:sz="0" w:space="0" w:color="auto"/>
        <w:left w:val="none" w:sz="0" w:space="0" w:color="auto"/>
        <w:bottom w:val="none" w:sz="0" w:space="0" w:color="auto"/>
        <w:right w:val="none" w:sz="0" w:space="0" w:color="auto"/>
      </w:divBdr>
    </w:div>
    <w:div w:id="1966547777">
      <w:bodyDiv w:val="1"/>
      <w:marLeft w:val="0"/>
      <w:marRight w:val="0"/>
      <w:marTop w:val="0"/>
      <w:marBottom w:val="0"/>
      <w:divBdr>
        <w:top w:val="none" w:sz="0" w:space="0" w:color="auto"/>
        <w:left w:val="none" w:sz="0" w:space="0" w:color="auto"/>
        <w:bottom w:val="none" w:sz="0" w:space="0" w:color="auto"/>
        <w:right w:val="none" w:sz="0" w:space="0" w:color="auto"/>
      </w:divBdr>
    </w:div>
    <w:div w:id="1972129423">
      <w:bodyDiv w:val="1"/>
      <w:marLeft w:val="0"/>
      <w:marRight w:val="0"/>
      <w:marTop w:val="0"/>
      <w:marBottom w:val="0"/>
      <w:divBdr>
        <w:top w:val="none" w:sz="0" w:space="0" w:color="auto"/>
        <w:left w:val="none" w:sz="0" w:space="0" w:color="auto"/>
        <w:bottom w:val="none" w:sz="0" w:space="0" w:color="auto"/>
        <w:right w:val="none" w:sz="0" w:space="0" w:color="auto"/>
      </w:divBdr>
      <w:divsChild>
        <w:div w:id="818814264">
          <w:marLeft w:val="0"/>
          <w:marRight w:val="0"/>
          <w:marTop w:val="0"/>
          <w:marBottom w:val="0"/>
          <w:divBdr>
            <w:top w:val="none" w:sz="0" w:space="0" w:color="auto"/>
            <w:left w:val="none" w:sz="0" w:space="0" w:color="auto"/>
            <w:bottom w:val="none" w:sz="0" w:space="0" w:color="auto"/>
            <w:right w:val="none" w:sz="0" w:space="0" w:color="auto"/>
          </w:divBdr>
        </w:div>
        <w:div w:id="1619799044">
          <w:marLeft w:val="0"/>
          <w:marRight w:val="0"/>
          <w:marTop w:val="0"/>
          <w:marBottom w:val="0"/>
          <w:divBdr>
            <w:top w:val="none" w:sz="0" w:space="0" w:color="auto"/>
            <w:left w:val="none" w:sz="0" w:space="0" w:color="auto"/>
            <w:bottom w:val="none" w:sz="0" w:space="0" w:color="auto"/>
            <w:right w:val="none" w:sz="0" w:space="0" w:color="auto"/>
          </w:divBdr>
        </w:div>
        <w:div w:id="1983730166">
          <w:marLeft w:val="0"/>
          <w:marRight w:val="0"/>
          <w:marTop w:val="0"/>
          <w:marBottom w:val="0"/>
          <w:divBdr>
            <w:top w:val="none" w:sz="0" w:space="0" w:color="auto"/>
            <w:left w:val="none" w:sz="0" w:space="0" w:color="auto"/>
            <w:bottom w:val="none" w:sz="0" w:space="0" w:color="auto"/>
            <w:right w:val="none" w:sz="0" w:space="0" w:color="auto"/>
          </w:divBdr>
        </w:div>
        <w:div w:id="2049454627">
          <w:marLeft w:val="0"/>
          <w:marRight w:val="0"/>
          <w:marTop w:val="0"/>
          <w:marBottom w:val="0"/>
          <w:divBdr>
            <w:top w:val="none" w:sz="0" w:space="0" w:color="auto"/>
            <w:left w:val="none" w:sz="0" w:space="0" w:color="auto"/>
            <w:bottom w:val="none" w:sz="0" w:space="0" w:color="auto"/>
            <w:right w:val="none" w:sz="0" w:space="0" w:color="auto"/>
          </w:divBdr>
        </w:div>
      </w:divsChild>
    </w:div>
    <w:div w:id="2003198525">
      <w:bodyDiv w:val="1"/>
      <w:marLeft w:val="0"/>
      <w:marRight w:val="0"/>
      <w:marTop w:val="0"/>
      <w:marBottom w:val="0"/>
      <w:divBdr>
        <w:top w:val="none" w:sz="0" w:space="0" w:color="auto"/>
        <w:left w:val="none" w:sz="0" w:space="0" w:color="auto"/>
        <w:bottom w:val="none" w:sz="0" w:space="0" w:color="auto"/>
        <w:right w:val="none" w:sz="0" w:space="0" w:color="auto"/>
      </w:divBdr>
    </w:div>
    <w:div w:id="2012482232">
      <w:bodyDiv w:val="1"/>
      <w:marLeft w:val="0"/>
      <w:marRight w:val="0"/>
      <w:marTop w:val="0"/>
      <w:marBottom w:val="0"/>
      <w:divBdr>
        <w:top w:val="none" w:sz="0" w:space="0" w:color="auto"/>
        <w:left w:val="none" w:sz="0" w:space="0" w:color="auto"/>
        <w:bottom w:val="none" w:sz="0" w:space="0" w:color="auto"/>
        <w:right w:val="none" w:sz="0" w:space="0" w:color="auto"/>
      </w:divBdr>
    </w:div>
    <w:div w:id="2022465792">
      <w:bodyDiv w:val="1"/>
      <w:marLeft w:val="0"/>
      <w:marRight w:val="0"/>
      <w:marTop w:val="0"/>
      <w:marBottom w:val="0"/>
      <w:divBdr>
        <w:top w:val="none" w:sz="0" w:space="0" w:color="auto"/>
        <w:left w:val="none" w:sz="0" w:space="0" w:color="auto"/>
        <w:bottom w:val="none" w:sz="0" w:space="0" w:color="auto"/>
        <w:right w:val="none" w:sz="0" w:space="0" w:color="auto"/>
      </w:divBdr>
    </w:div>
    <w:div w:id="2023239821">
      <w:bodyDiv w:val="1"/>
      <w:marLeft w:val="0"/>
      <w:marRight w:val="0"/>
      <w:marTop w:val="0"/>
      <w:marBottom w:val="0"/>
      <w:divBdr>
        <w:top w:val="none" w:sz="0" w:space="0" w:color="auto"/>
        <w:left w:val="none" w:sz="0" w:space="0" w:color="auto"/>
        <w:bottom w:val="none" w:sz="0" w:space="0" w:color="auto"/>
        <w:right w:val="none" w:sz="0" w:space="0" w:color="auto"/>
      </w:divBdr>
    </w:div>
    <w:div w:id="2026780773">
      <w:bodyDiv w:val="1"/>
      <w:marLeft w:val="0"/>
      <w:marRight w:val="0"/>
      <w:marTop w:val="0"/>
      <w:marBottom w:val="0"/>
      <w:divBdr>
        <w:top w:val="none" w:sz="0" w:space="0" w:color="auto"/>
        <w:left w:val="none" w:sz="0" w:space="0" w:color="auto"/>
        <w:bottom w:val="none" w:sz="0" w:space="0" w:color="auto"/>
        <w:right w:val="none" w:sz="0" w:space="0" w:color="auto"/>
      </w:divBdr>
      <w:divsChild>
        <w:div w:id="99186213">
          <w:marLeft w:val="1267"/>
          <w:marRight w:val="0"/>
          <w:marTop w:val="96"/>
          <w:marBottom w:val="0"/>
          <w:divBdr>
            <w:top w:val="none" w:sz="0" w:space="0" w:color="auto"/>
            <w:left w:val="none" w:sz="0" w:space="0" w:color="auto"/>
            <w:bottom w:val="none" w:sz="0" w:space="0" w:color="auto"/>
            <w:right w:val="none" w:sz="0" w:space="0" w:color="auto"/>
          </w:divBdr>
        </w:div>
        <w:div w:id="216472111">
          <w:marLeft w:val="547"/>
          <w:marRight w:val="0"/>
          <w:marTop w:val="96"/>
          <w:marBottom w:val="0"/>
          <w:divBdr>
            <w:top w:val="none" w:sz="0" w:space="0" w:color="auto"/>
            <w:left w:val="none" w:sz="0" w:space="0" w:color="auto"/>
            <w:bottom w:val="none" w:sz="0" w:space="0" w:color="auto"/>
            <w:right w:val="none" w:sz="0" w:space="0" w:color="auto"/>
          </w:divBdr>
        </w:div>
        <w:div w:id="323824960">
          <w:marLeft w:val="547"/>
          <w:marRight w:val="0"/>
          <w:marTop w:val="96"/>
          <w:marBottom w:val="0"/>
          <w:divBdr>
            <w:top w:val="none" w:sz="0" w:space="0" w:color="auto"/>
            <w:left w:val="none" w:sz="0" w:space="0" w:color="auto"/>
            <w:bottom w:val="none" w:sz="0" w:space="0" w:color="auto"/>
            <w:right w:val="none" w:sz="0" w:space="0" w:color="auto"/>
          </w:divBdr>
        </w:div>
        <w:div w:id="635569298">
          <w:marLeft w:val="547"/>
          <w:marRight w:val="0"/>
          <w:marTop w:val="96"/>
          <w:marBottom w:val="0"/>
          <w:divBdr>
            <w:top w:val="none" w:sz="0" w:space="0" w:color="auto"/>
            <w:left w:val="none" w:sz="0" w:space="0" w:color="auto"/>
            <w:bottom w:val="none" w:sz="0" w:space="0" w:color="auto"/>
            <w:right w:val="none" w:sz="0" w:space="0" w:color="auto"/>
          </w:divBdr>
        </w:div>
        <w:div w:id="1277903962">
          <w:marLeft w:val="1267"/>
          <w:marRight w:val="0"/>
          <w:marTop w:val="96"/>
          <w:marBottom w:val="0"/>
          <w:divBdr>
            <w:top w:val="none" w:sz="0" w:space="0" w:color="auto"/>
            <w:left w:val="none" w:sz="0" w:space="0" w:color="auto"/>
            <w:bottom w:val="none" w:sz="0" w:space="0" w:color="auto"/>
            <w:right w:val="none" w:sz="0" w:space="0" w:color="auto"/>
          </w:divBdr>
        </w:div>
        <w:div w:id="1433355515">
          <w:marLeft w:val="1267"/>
          <w:marRight w:val="0"/>
          <w:marTop w:val="96"/>
          <w:marBottom w:val="0"/>
          <w:divBdr>
            <w:top w:val="none" w:sz="0" w:space="0" w:color="auto"/>
            <w:left w:val="none" w:sz="0" w:space="0" w:color="auto"/>
            <w:bottom w:val="none" w:sz="0" w:space="0" w:color="auto"/>
            <w:right w:val="none" w:sz="0" w:space="0" w:color="auto"/>
          </w:divBdr>
        </w:div>
      </w:divsChild>
    </w:div>
    <w:div w:id="2043435307">
      <w:bodyDiv w:val="1"/>
      <w:marLeft w:val="0"/>
      <w:marRight w:val="0"/>
      <w:marTop w:val="0"/>
      <w:marBottom w:val="0"/>
      <w:divBdr>
        <w:top w:val="none" w:sz="0" w:space="0" w:color="auto"/>
        <w:left w:val="none" w:sz="0" w:space="0" w:color="auto"/>
        <w:bottom w:val="none" w:sz="0" w:space="0" w:color="auto"/>
        <w:right w:val="none" w:sz="0" w:space="0" w:color="auto"/>
      </w:divBdr>
    </w:div>
    <w:div w:id="2047287659">
      <w:bodyDiv w:val="1"/>
      <w:marLeft w:val="0"/>
      <w:marRight w:val="0"/>
      <w:marTop w:val="0"/>
      <w:marBottom w:val="0"/>
      <w:divBdr>
        <w:top w:val="none" w:sz="0" w:space="0" w:color="auto"/>
        <w:left w:val="none" w:sz="0" w:space="0" w:color="auto"/>
        <w:bottom w:val="none" w:sz="0" w:space="0" w:color="auto"/>
        <w:right w:val="none" w:sz="0" w:space="0" w:color="auto"/>
      </w:divBdr>
    </w:div>
    <w:div w:id="2052918850">
      <w:bodyDiv w:val="1"/>
      <w:marLeft w:val="0"/>
      <w:marRight w:val="0"/>
      <w:marTop w:val="0"/>
      <w:marBottom w:val="0"/>
      <w:divBdr>
        <w:top w:val="none" w:sz="0" w:space="0" w:color="auto"/>
        <w:left w:val="none" w:sz="0" w:space="0" w:color="auto"/>
        <w:bottom w:val="none" w:sz="0" w:space="0" w:color="auto"/>
        <w:right w:val="none" w:sz="0" w:space="0" w:color="auto"/>
      </w:divBdr>
    </w:div>
    <w:div w:id="2058161804">
      <w:bodyDiv w:val="1"/>
      <w:marLeft w:val="0"/>
      <w:marRight w:val="0"/>
      <w:marTop w:val="0"/>
      <w:marBottom w:val="0"/>
      <w:divBdr>
        <w:top w:val="none" w:sz="0" w:space="0" w:color="auto"/>
        <w:left w:val="none" w:sz="0" w:space="0" w:color="auto"/>
        <w:bottom w:val="none" w:sz="0" w:space="0" w:color="auto"/>
        <w:right w:val="none" w:sz="0" w:space="0" w:color="auto"/>
      </w:divBdr>
    </w:div>
    <w:div w:id="2073309541">
      <w:bodyDiv w:val="1"/>
      <w:marLeft w:val="0"/>
      <w:marRight w:val="0"/>
      <w:marTop w:val="0"/>
      <w:marBottom w:val="0"/>
      <w:divBdr>
        <w:top w:val="none" w:sz="0" w:space="0" w:color="auto"/>
        <w:left w:val="none" w:sz="0" w:space="0" w:color="auto"/>
        <w:bottom w:val="none" w:sz="0" w:space="0" w:color="auto"/>
        <w:right w:val="none" w:sz="0" w:space="0" w:color="auto"/>
      </w:divBdr>
    </w:div>
    <w:div w:id="2076511581">
      <w:bodyDiv w:val="1"/>
      <w:marLeft w:val="0"/>
      <w:marRight w:val="0"/>
      <w:marTop w:val="0"/>
      <w:marBottom w:val="0"/>
      <w:divBdr>
        <w:top w:val="none" w:sz="0" w:space="0" w:color="auto"/>
        <w:left w:val="none" w:sz="0" w:space="0" w:color="auto"/>
        <w:bottom w:val="none" w:sz="0" w:space="0" w:color="auto"/>
        <w:right w:val="none" w:sz="0" w:space="0" w:color="auto"/>
      </w:divBdr>
      <w:divsChild>
        <w:div w:id="2049521935">
          <w:marLeft w:val="-225"/>
          <w:marRight w:val="-225"/>
          <w:marTop w:val="0"/>
          <w:marBottom w:val="0"/>
          <w:divBdr>
            <w:top w:val="none" w:sz="0" w:space="0" w:color="auto"/>
            <w:left w:val="none" w:sz="0" w:space="0" w:color="auto"/>
            <w:bottom w:val="none" w:sz="0" w:space="0" w:color="auto"/>
            <w:right w:val="none" w:sz="0" w:space="0" w:color="auto"/>
          </w:divBdr>
          <w:divsChild>
            <w:div w:id="1032732286">
              <w:marLeft w:val="0"/>
              <w:marRight w:val="0"/>
              <w:marTop w:val="0"/>
              <w:marBottom w:val="0"/>
              <w:divBdr>
                <w:top w:val="none" w:sz="0" w:space="0" w:color="auto"/>
                <w:left w:val="none" w:sz="0" w:space="0" w:color="auto"/>
                <w:bottom w:val="none" w:sz="0" w:space="0" w:color="auto"/>
                <w:right w:val="none" w:sz="0" w:space="0" w:color="auto"/>
              </w:divBdr>
              <w:divsChild>
                <w:div w:id="16462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95481">
      <w:bodyDiv w:val="1"/>
      <w:marLeft w:val="0"/>
      <w:marRight w:val="0"/>
      <w:marTop w:val="0"/>
      <w:marBottom w:val="0"/>
      <w:divBdr>
        <w:top w:val="none" w:sz="0" w:space="0" w:color="auto"/>
        <w:left w:val="none" w:sz="0" w:space="0" w:color="auto"/>
        <w:bottom w:val="none" w:sz="0" w:space="0" w:color="auto"/>
        <w:right w:val="none" w:sz="0" w:space="0" w:color="auto"/>
      </w:divBdr>
      <w:divsChild>
        <w:div w:id="1548681409">
          <w:marLeft w:val="0"/>
          <w:marRight w:val="0"/>
          <w:marTop w:val="0"/>
          <w:marBottom w:val="0"/>
          <w:divBdr>
            <w:top w:val="none" w:sz="0" w:space="0" w:color="auto"/>
            <w:left w:val="none" w:sz="0" w:space="0" w:color="auto"/>
            <w:bottom w:val="none" w:sz="0" w:space="0" w:color="auto"/>
            <w:right w:val="none" w:sz="0" w:space="0" w:color="auto"/>
          </w:divBdr>
          <w:divsChild>
            <w:div w:id="1609463542">
              <w:marLeft w:val="0"/>
              <w:marRight w:val="0"/>
              <w:marTop w:val="0"/>
              <w:marBottom w:val="0"/>
              <w:divBdr>
                <w:top w:val="none" w:sz="0" w:space="0" w:color="auto"/>
                <w:left w:val="none" w:sz="0" w:space="0" w:color="auto"/>
                <w:bottom w:val="none" w:sz="0" w:space="0" w:color="auto"/>
                <w:right w:val="none" w:sz="0" w:space="0" w:color="auto"/>
              </w:divBdr>
              <w:divsChild>
                <w:div w:id="1368799569">
                  <w:marLeft w:val="0"/>
                  <w:marRight w:val="0"/>
                  <w:marTop w:val="0"/>
                  <w:marBottom w:val="0"/>
                  <w:divBdr>
                    <w:top w:val="none" w:sz="0" w:space="0" w:color="auto"/>
                    <w:left w:val="none" w:sz="0" w:space="0" w:color="auto"/>
                    <w:bottom w:val="none" w:sz="0" w:space="0" w:color="auto"/>
                    <w:right w:val="none" w:sz="0" w:space="0" w:color="auto"/>
                  </w:divBdr>
                  <w:divsChild>
                    <w:div w:id="6914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07473">
          <w:marLeft w:val="0"/>
          <w:marRight w:val="0"/>
          <w:marTop w:val="0"/>
          <w:marBottom w:val="0"/>
          <w:divBdr>
            <w:top w:val="none" w:sz="0" w:space="0" w:color="auto"/>
            <w:left w:val="none" w:sz="0" w:space="0" w:color="auto"/>
            <w:bottom w:val="none" w:sz="0" w:space="0" w:color="auto"/>
            <w:right w:val="none" w:sz="0" w:space="0" w:color="auto"/>
          </w:divBdr>
          <w:divsChild>
            <w:div w:id="398552995">
              <w:marLeft w:val="0"/>
              <w:marRight w:val="0"/>
              <w:marTop w:val="0"/>
              <w:marBottom w:val="0"/>
              <w:divBdr>
                <w:top w:val="none" w:sz="0" w:space="0" w:color="auto"/>
                <w:left w:val="none" w:sz="0" w:space="0" w:color="auto"/>
                <w:bottom w:val="none" w:sz="0" w:space="0" w:color="auto"/>
                <w:right w:val="none" w:sz="0" w:space="0" w:color="auto"/>
              </w:divBdr>
              <w:divsChild>
                <w:div w:id="2066488402">
                  <w:marLeft w:val="0"/>
                  <w:marRight w:val="0"/>
                  <w:marTop w:val="0"/>
                  <w:marBottom w:val="0"/>
                  <w:divBdr>
                    <w:top w:val="none" w:sz="0" w:space="0" w:color="auto"/>
                    <w:left w:val="none" w:sz="0" w:space="0" w:color="auto"/>
                    <w:bottom w:val="none" w:sz="0" w:space="0" w:color="auto"/>
                    <w:right w:val="none" w:sz="0" w:space="0" w:color="auto"/>
                  </w:divBdr>
                  <w:divsChild>
                    <w:div w:id="1961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56796">
      <w:bodyDiv w:val="1"/>
      <w:marLeft w:val="0"/>
      <w:marRight w:val="0"/>
      <w:marTop w:val="0"/>
      <w:marBottom w:val="0"/>
      <w:divBdr>
        <w:top w:val="none" w:sz="0" w:space="0" w:color="auto"/>
        <w:left w:val="none" w:sz="0" w:space="0" w:color="auto"/>
        <w:bottom w:val="none" w:sz="0" w:space="0" w:color="auto"/>
        <w:right w:val="none" w:sz="0" w:space="0" w:color="auto"/>
      </w:divBdr>
    </w:div>
    <w:div w:id="2124038147">
      <w:bodyDiv w:val="1"/>
      <w:marLeft w:val="0"/>
      <w:marRight w:val="0"/>
      <w:marTop w:val="0"/>
      <w:marBottom w:val="0"/>
      <w:divBdr>
        <w:top w:val="none" w:sz="0" w:space="0" w:color="auto"/>
        <w:left w:val="none" w:sz="0" w:space="0" w:color="auto"/>
        <w:bottom w:val="none" w:sz="0" w:space="0" w:color="auto"/>
        <w:right w:val="none" w:sz="0" w:space="0" w:color="auto"/>
      </w:divBdr>
    </w:div>
    <w:div w:id="2124878337">
      <w:bodyDiv w:val="1"/>
      <w:marLeft w:val="0"/>
      <w:marRight w:val="0"/>
      <w:marTop w:val="0"/>
      <w:marBottom w:val="0"/>
      <w:divBdr>
        <w:top w:val="none" w:sz="0" w:space="0" w:color="auto"/>
        <w:left w:val="none" w:sz="0" w:space="0" w:color="auto"/>
        <w:bottom w:val="none" w:sz="0" w:space="0" w:color="auto"/>
        <w:right w:val="none" w:sz="0" w:space="0" w:color="auto"/>
      </w:divBdr>
    </w:div>
    <w:div w:id="2129733439">
      <w:bodyDiv w:val="1"/>
      <w:marLeft w:val="0"/>
      <w:marRight w:val="0"/>
      <w:marTop w:val="0"/>
      <w:marBottom w:val="0"/>
      <w:divBdr>
        <w:top w:val="none" w:sz="0" w:space="0" w:color="auto"/>
        <w:left w:val="none" w:sz="0" w:space="0" w:color="auto"/>
        <w:bottom w:val="none" w:sz="0" w:space="0" w:color="auto"/>
        <w:right w:val="none" w:sz="0" w:space="0" w:color="auto"/>
      </w:divBdr>
    </w:div>
    <w:div w:id="21370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dace.keze@fm.gov.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5.png"/><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fm.gov.lv/lv/jaunums/pirmaja-es-fondu-jauna-perioda-uzraudzibas-komitejas-sede-tiek-pienemti-nozimigi-lemumi-jaunu-es-fondu-investiciju-uzsaksanai-latvija" TargetMode="External"/><Relationship Id="rId3" Type="http://schemas.openxmlformats.org/officeDocument/2006/relationships/hyperlink" Target="https://www.esfondi.lv/2022.gads" TargetMode="External"/><Relationship Id="rId7" Type="http://schemas.openxmlformats.org/officeDocument/2006/relationships/hyperlink" Target="https://komitejas.esfondi.lv/27/Koplietojamie%20dokumenti/Forms/AllItems.aspx?RootFolder=%2F27%2FKoplietojamie%20dokumenti%2FUK%202021%2D2027%2FUK%202021%2D2027%20s%C4%93des%2F2023%2E01%2E26%5F2021%2D2027%5FUK%5Fs%C4%93de&amp;FolderCTID=0x0120001A80129B2D13DE4496830D2929709778&amp;View=%7BE40746C3%2D0D4D%2D4464%2DA694%2D211979EFAA9F%7D" TargetMode="External"/><Relationship Id="rId12" Type="http://schemas.openxmlformats.org/officeDocument/2006/relationships/hyperlink" Target="https://eur-lex.europa.eu/legal-content/LV/TXT/PDF/?uri=CELEX:32021R1060&amp;from=LV%20" TargetMode="External"/><Relationship Id="rId2" Type="http://schemas.openxmlformats.org/officeDocument/2006/relationships/hyperlink" Target="http://www.esfondi.lv/zinojumi-Ministru-kabinetam" TargetMode="External"/><Relationship Id="rId1" Type="http://schemas.openxmlformats.org/officeDocument/2006/relationships/hyperlink" Target="http://www.esfondi.lv" TargetMode="External"/><Relationship Id="rId6" Type="http://schemas.openxmlformats.org/officeDocument/2006/relationships/hyperlink" Target="https://komitejas.esfondi.lv/SitePages/Home.aspx" TargetMode="External"/><Relationship Id="rId11" Type="http://schemas.openxmlformats.org/officeDocument/2006/relationships/hyperlink" Target="https://www.esfondi.lv/ko-plano-atbalstit-latvija" TargetMode="External"/><Relationship Id="rId5" Type="http://schemas.openxmlformats.org/officeDocument/2006/relationships/hyperlink" Target="https://www.esfondi.lv/upload/2021-2027/fmprog_31102022.docx" TargetMode="External"/><Relationship Id="rId10" Type="http://schemas.openxmlformats.org/officeDocument/2006/relationships/hyperlink" Target="https://tapportals.mk.gov.lv/legal_acts/5b47abeb-8074-4c34-ba9b-01b1e55e6149" TargetMode="External"/><Relationship Id="rId4" Type="http://schemas.openxmlformats.org/officeDocument/2006/relationships/hyperlink" Target="https://www.esfondi.lv/upload/Vadlinijas/2014-2020_slegsanas-vadlinijas_apst_14.12.2022.pdf" TargetMode="External"/><Relationship Id="rId9" Type="http://schemas.openxmlformats.org/officeDocument/2006/relationships/hyperlink" Target="https://www.esfondi.lv/normativie-akti-2021-2027"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k\fud\VADO&#352;&#256;%20IEST&#256;DE\ES%20FONDU%20IPD\ATVESELOSANAS%20FONDS\8.ZINOSANA\3.PROGRESA%20ZINOJUMI_MK_EK\MK\2023-04-01\KPVIS_dati\27.01.2023\Raditaji\AF_raditaju_progress-27.01.202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k\fud\VADO&#352;&#256;%20IEST&#256;DE\ES%20FONDU%20IPD\ATVESELOSANAS%20FONDS\8.ZINOSANA\3.PROGRESA%20ZINOJUMI_MK_EK\MK\2023-04-01\KPVIS_dati\27.01.2023\Raditaji\AF_raditaju_progress-27.01.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Jomas!$B$16</c:f>
              <c:strCache>
                <c:ptCount val="1"/>
                <c:pt idx="0">
                  <c:v>LM prognoze neiekļauties 2023.gadā</c:v>
                </c:pt>
              </c:strCache>
            </c:strRef>
          </c:tx>
          <c:spPr>
            <a:solidFill>
              <a:srgbClr val="FF0000">
                <a:alpha val="7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Jomas!$A$17:$A$23</c:f>
              <c:strCache>
                <c:ptCount val="7"/>
                <c:pt idx="0">
                  <c:v>Digitālā transformācija: 11 rādītāji</c:v>
                </c:pt>
                <c:pt idx="1">
                  <c:v>Ekonomikas transformācija: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Jomas!$B$17:$B$23</c:f>
              <c:numCache>
                <c:formatCode>General</c:formatCode>
                <c:ptCount val="7"/>
                <c:pt idx="4">
                  <c:v>1</c:v>
                </c:pt>
                <c:pt idx="6">
                  <c:v>1</c:v>
                </c:pt>
              </c:numCache>
            </c:numRef>
          </c:val>
          <c:extLst>
            <c:ext xmlns:c16="http://schemas.microsoft.com/office/drawing/2014/chart" uri="{C3380CC4-5D6E-409C-BE32-E72D297353CC}">
              <c16:uniqueId val="{00000000-7C1B-4054-B139-81DDBE3EB7E6}"/>
            </c:ext>
          </c:extLst>
        </c:ser>
        <c:ser>
          <c:idx val="1"/>
          <c:order val="1"/>
          <c:tx>
            <c:strRef>
              <c:f>Jomas!$C$16</c:f>
              <c:strCache>
                <c:ptCount val="1"/>
                <c:pt idx="0">
                  <c:v>LM un IZM prognoze izpildīt 2023.gada 4.cet.</c:v>
                </c:pt>
              </c:strCache>
            </c:strRef>
          </c:tx>
          <c:spPr>
            <a:solidFill>
              <a:srgbClr val="FF7575">
                <a:alpha val="69804"/>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Jomas!$A$17:$A$23</c:f>
              <c:strCache>
                <c:ptCount val="7"/>
                <c:pt idx="0">
                  <c:v>Digitālā transformācija: 11 rādītāji</c:v>
                </c:pt>
                <c:pt idx="1">
                  <c:v>Ekonomikas transformācija: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Jomas!$C$17:$C$23</c:f>
              <c:numCache>
                <c:formatCode>General</c:formatCode>
                <c:ptCount val="7"/>
                <c:pt idx="0">
                  <c:v>1</c:v>
                </c:pt>
                <c:pt idx="4">
                  <c:v>1</c:v>
                </c:pt>
                <c:pt idx="6">
                  <c:v>2</c:v>
                </c:pt>
              </c:numCache>
            </c:numRef>
          </c:val>
          <c:extLst>
            <c:ext xmlns:c16="http://schemas.microsoft.com/office/drawing/2014/chart" uri="{C3380CC4-5D6E-409C-BE32-E72D297353CC}">
              <c16:uniqueId val="{00000001-7C1B-4054-B139-81DDBE3EB7E6}"/>
            </c:ext>
          </c:extLst>
        </c:ser>
        <c:ser>
          <c:idx val="2"/>
          <c:order val="2"/>
          <c:tx>
            <c:strRef>
              <c:f>Jomas!$D$16</c:f>
              <c:strCache>
                <c:ptCount val="1"/>
                <c:pt idx="0">
                  <c:v>Iestāžu prognoze izpildīt līdz 2023.gada 2.cet.</c:v>
                </c:pt>
              </c:strCache>
            </c:strRef>
          </c:tx>
          <c:spPr>
            <a:solidFill>
              <a:schemeClr val="accent4">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Jomas!$A$17:$A$23</c:f>
              <c:strCache>
                <c:ptCount val="7"/>
                <c:pt idx="0">
                  <c:v>Digitālā transformācija: 11 rādītāji</c:v>
                </c:pt>
                <c:pt idx="1">
                  <c:v>Ekonomikas transformācija: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Jomas!$D$17:$D$23</c:f>
              <c:numCache>
                <c:formatCode>General</c:formatCode>
                <c:ptCount val="7"/>
                <c:pt idx="0">
                  <c:v>4</c:v>
                </c:pt>
                <c:pt idx="1">
                  <c:v>1</c:v>
                </c:pt>
                <c:pt idx="2">
                  <c:v>1</c:v>
                </c:pt>
                <c:pt idx="3">
                  <c:v>8</c:v>
                </c:pt>
                <c:pt idx="4">
                  <c:v>2</c:v>
                </c:pt>
                <c:pt idx="5">
                  <c:v>5</c:v>
                </c:pt>
                <c:pt idx="6">
                  <c:v>21</c:v>
                </c:pt>
              </c:numCache>
            </c:numRef>
          </c:val>
          <c:extLst>
            <c:ext xmlns:c16="http://schemas.microsoft.com/office/drawing/2014/chart" uri="{C3380CC4-5D6E-409C-BE32-E72D297353CC}">
              <c16:uniqueId val="{00000002-7C1B-4054-B139-81DDBE3EB7E6}"/>
            </c:ext>
          </c:extLst>
        </c:ser>
        <c:ser>
          <c:idx val="3"/>
          <c:order val="3"/>
          <c:tx>
            <c:strRef>
              <c:f>Jomas!$E$16</c:f>
              <c:strCache>
                <c:ptCount val="1"/>
                <c:pt idx="0">
                  <c:v>Izpildīts</c:v>
                </c:pt>
              </c:strCache>
            </c:strRef>
          </c:tx>
          <c:spPr>
            <a:solidFill>
              <a:schemeClr val="accent6">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Jomas!$A$17:$A$23</c:f>
              <c:strCache>
                <c:ptCount val="7"/>
                <c:pt idx="0">
                  <c:v>Digitālā transformācija: 11 rādītāji</c:v>
                </c:pt>
                <c:pt idx="1">
                  <c:v>Ekonomikas transformācija: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Jomas!$E$17:$E$23</c:f>
              <c:numCache>
                <c:formatCode>General</c:formatCode>
                <c:ptCount val="7"/>
                <c:pt idx="0">
                  <c:v>6</c:v>
                </c:pt>
                <c:pt idx="1">
                  <c:v>1</c:v>
                </c:pt>
                <c:pt idx="2">
                  <c:v>4</c:v>
                </c:pt>
                <c:pt idx="3">
                  <c:v>5</c:v>
                </c:pt>
                <c:pt idx="4">
                  <c:v>8</c:v>
                </c:pt>
                <c:pt idx="5">
                  <c:v>1</c:v>
                </c:pt>
                <c:pt idx="6">
                  <c:v>25</c:v>
                </c:pt>
              </c:numCache>
            </c:numRef>
          </c:val>
          <c:extLst>
            <c:ext xmlns:c16="http://schemas.microsoft.com/office/drawing/2014/chart" uri="{C3380CC4-5D6E-409C-BE32-E72D297353CC}">
              <c16:uniqueId val="{00000003-7C1B-4054-B139-81DDBE3EB7E6}"/>
            </c:ext>
          </c:extLst>
        </c:ser>
        <c:dLbls>
          <c:dLblPos val="ctr"/>
          <c:showLegendKey val="0"/>
          <c:showVal val="1"/>
          <c:showCatName val="0"/>
          <c:showSerName val="0"/>
          <c:showPercent val="0"/>
          <c:showBubbleSize val="0"/>
        </c:dLbls>
        <c:gapWidth val="50"/>
        <c:overlap val="100"/>
        <c:axId val="172366575"/>
        <c:axId val="172356175"/>
      </c:barChart>
      <c:catAx>
        <c:axId val="172366575"/>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2356175"/>
        <c:crosses val="autoZero"/>
        <c:auto val="1"/>
        <c:lblAlgn val="ctr"/>
        <c:lblOffset val="100"/>
        <c:noMultiLvlLbl val="0"/>
      </c:catAx>
      <c:valAx>
        <c:axId val="172356175"/>
        <c:scaling>
          <c:orientation val="minMax"/>
        </c:scaling>
        <c:delete val="1"/>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crossAx val="172366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Ministrijas!$B$16</c:f>
              <c:strCache>
                <c:ptCount val="1"/>
                <c:pt idx="0">
                  <c:v>LM prognoze neiekļauties 2023.gadā</c:v>
                </c:pt>
              </c:strCache>
            </c:strRef>
          </c:tx>
          <c:spPr>
            <a:solidFill>
              <a:srgbClr val="FF0000">
                <a:alpha val="7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Ministrijas!$A$17:$A$25</c:f>
              <c:strCache>
                <c:ptCount val="9"/>
                <c:pt idx="0">
                  <c:v>EM: 9 rādītāji</c:v>
                </c:pt>
                <c:pt idx="1">
                  <c:v>FM: 10 rādītāji</c:v>
                </c:pt>
                <c:pt idx="2">
                  <c:v>IeM: 1 rādītājs</c:v>
                </c:pt>
                <c:pt idx="3">
                  <c:v>IZM: 6 rādītāji</c:v>
                </c:pt>
                <c:pt idx="4">
                  <c:v>LM: 5 rādītāji</c:v>
                </c:pt>
                <c:pt idx="5">
                  <c:v>Vkanc: 3 rādītāji</c:v>
                </c:pt>
                <c:pt idx="6">
                  <c:v>VM: 6 rādītāji</c:v>
                </c:pt>
                <c:pt idx="7">
                  <c:v>VARAM: 9 rādītāji</c:v>
                </c:pt>
                <c:pt idx="8">
                  <c:v>Kopā: 49 rādītāji</c:v>
                </c:pt>
              </c:strCache>
            </c:strRef>
          </c:cat>
          <c:val>
            <c:numRef>
              <c:f>Ministrijas!$B$17:$B$25</c:f>
              <c:numCache>
                <c:formatCode>General</c:formatCode>
                <c:ptCount val="9"/>
                <c:pt idx="4">
                  <c:v>1</c:v>
                </c:pt>
                <c:pt idx="8">
                  <c:v>1</c:v>
                </c:pt>
              </c:numCache>
            </c:numRef>
          </c:val>
          <c:extLst>
            <c:ext xmlns:c16="http://schemas.microsoft.com/office/drawing/2014/chart" uri="{C3380CC4-5D6E-409C-BE32-E72D297353CC}">
              <c16:uniqueId val="{00000000-A70D-41CA-9D5E-2AB6C569D9F4}"/>
            </c:ext>
          </c:extLst>
        </c:ser>
        <c:ser>
          <c:idx val="1"/>
          <c:order val="1"/>
          <c:tx>
            <c:strRef>
              <c:f>Ministrijas!$C$16</c:f>
              <c:strCache>
                <c:ptCount val="1"/>
                <c:pt idx="0">
                  <c:v>LM un IZM progoze izpildīt 2023.g. 4.cet.</c:v>
                </c:pt>
              </c:strCache>
            </c:strRef>
          </c:tx>
          <c:spPr>
            <a:solidFill>
              <a:srgbClr val="FF7575">
                <a:alpha val="69804"/>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Ministrijas!$A$17:$A$25</c:f>
              <c:strCache>
                <c:ptCount val="9"/>
                <c:pt idx="0">
                  <c:v>EM: 9 rādītāji</c:v>
                </c:pt>
                <c:pt idx="1">
                  <c:v>FM: 10 rādītāji</c:v>
                </c:pt>
                <c:pt idx="2">
                  <c:v>IeM: 1 rādītājs</c:v>
                </c:pt>
                <c:pt idx="3">
                  <c:v>IZM: 6 rādītāji</c:v>
                </c:pt>
                <c:pt idx="4">
                  <c:v>LM: 5 rādītāji</c:v>
                </c:pt>
                <c:pt idx="5">
                  <c:v>Vkanc: 3 rādītāji</c:v>
                </c:pt>
                <c:pt idx="6">
                  <c:v>VM: 6 rādītāji</c:v>
                </c:pt>
                <c:pt idx="7">
                  <c:v>VARAM: 9 rādītāji</c:v>
                </c:pt>
                <c:pt idx="8">
                  <c:v>Kopā: 49 rādītāji</c:v>
                </c:pt>
              </c:strCache>
            </c:strRef>
          </c:cat>
          <c:val>
            <c:numRef>
              <c:f>Ministrijas!$C$17:$C$25</c:f>
              <c:numCache>
                <c:formatCode>General</c:formatCode>
                <c:ptCount val="9"/>
                <c:pt idx="3">
                  <c:v>1</c:v>
                </c:pt>
                <c:pt idx="4">
                  <c:v>1</c:v>
                </c:pt>
                <c:pt idx="8">
                  <c:v>2</c:v>
                </c:pt>
              </c:numCache>
            </c:numRef>
          </c:val>
          <c:extLst>
            <c:ext xmlns:c16="http://schemas.microsoft.com/office/drawing/2014/chart" uri="{C3380CC4-5D6E-409C-BE32-E72D297353CC}">
              <c16:uniqueId val="{00000001-A70D-41CA-9D5E-2AB6C569D9F4}"/>
            </c:ext>
          </c:extLst>
        </c:ser>
        <c:ser>
          <c:idx val="2"/>
          <c:order val="2"/>
          <c:tx>
            <c:strRef>
              <c:f>Ministrijas!$D$16</c:f>
              <c:strCache>
                <c:ptCount val="1"/>
                <c:pt idx="0">
                  <c:v>Iestāžu prognoze izpildīt līdz 2023.gada 2.cet.</c:v>
                </c:pt>
              </c:strCache>
            </c:strRef>
          </c:tx>
          <c:spPr>
            <a:solidFill>
              <a:schemeClr val="accent4">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Ministrijas!$A$17:$A$25</c:f>
              <c:strCache>
                <c:ptCount val="9"/>
                <c:pt idx="0">
                  <c:v>EM: 9 rādītāji</c:v>
                </c:pt>
                <c:pt idx="1">
                  <c:v>FM: 10 rādītāji</c:v>
                </c:pt>
                <c:pt idx="2">
                  <c:v>IeM: 1 rādītājs</c:v>
                </c:pt>
                <c:pt idx="3">
                  <c:v>IZM: 6 rādītāji</c:v>
                </c:pt>
                <c:pt idx="4">
                  <c:v>LM: 5 rādītāji</c:v>
                </c:pt>
                <c:pt idx="5">
                  <c:v>Vkanc: 3 rādītāji</c:v>
                </c:pt>
                <c:pt idx="6">
                  <c:v>VM: 6 rādītāji</c:v>
                </c:pt>
                <c:pt idx="7">
                  <c:v>VARAM: 9 rādītāji</c:v>
                </c:pt>
                <c:pt idx="8">
                  <c:v>Kopā: 49 rādītāji</c:v>
                </c:pt>
              </c:strCache>
            </c:strRef>
          </c:cat>
          <c:val>
            <c:numRef>
              <c:f>Ministrijas!$D$17:$D$25</c:f>
              <c:numCache>
                <c:formatCode>General</c:formatCode>
                <c:ptCount val="9"/>
                <c:pt idx="0">
                  <c:v>5</c:v>
                </c:pt>
                <c:pt idx="1">
                  <c:v>5</c:v>
                </c:pt>
                <c:pt idx="3">
                  <c:v>2</c:v>
                </c:pt>
                <c:pt idx="4">
                  <c:v>1</c:v>
                </c:pt>
                <c:pt idx="5">
                  <c:v>3</c:v>
                </c:pt>
                <c:pt idx="6">
                  <c:v>5</c:v>
                </c:pt>
                <c:pt idx="8">
                  <c:v>21</c:v>
                </c:pt>
              </c:numCache>
            </c:numRef>
          </c:val>
          <c:extLst>
            <c:ext xmlns:c16="http://schemas.microsoft.com/office/drawing/2014/chart" uri="{C3380CC4-5D6E-409C-BE32-E72D297353CC}">
              <c16:uniqueId val="{00000002-A70D-41CA-9D5E-2AB6C569D9F4}"/>
            </c:ext>
          </c:extLst>
        </c:ser>
        <c:ser>
          <c:idx val="3"/>
          <c:order val="3"/>
          <c:tx>
            <c:strRef>
              <c:f>Ministrijas!$E$16</c:f>
              <c:strCache>
                <c:ptCount val="1"/>
                <c:pt idx="0">
                  <c:v>Izpildīts</c:v>
                </c:pt>
              </c:strCache>
            </c:strRef>
          </c:tx>
          <c:spPr>
            <a:solidFill>
              <a:schemeClr val="accent6">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Ministrijas!$A$17:$A$25</c:f>
              <c:strCache>
                <c:ptCount val="9"/>
                <c:pt idx="0">
                  <c:v>EM: 9 rādītāji</c:v>
                </c:pt>
                <c:pt idx="1">
                  <c:v>FM: 10 rādītāji</c:v>
                </c:pt>
                <c:pt idx="2">
                  <c:v>IeM: 1 rādītājs</c:v>
                </c:pt>
                <c:pt idx="3">
                  <c:v>IZM: 6 rādītāji</c:v>
                </c:pt>
                <c:pt idx="4">
                  <c:v>LM: 5 rādītāji</c:v>
                </c:pt>
                <c:pt idx="5">
                  <c:v>Vkanc: 3 rādītāji</c:v>
                </c:pt>
                <c:pt idx="6">
                  <c:v>VM: 6 rādītāji</c:v>
                </c:pt>
                <c:pt idx="7">
                  <c:v>VARAM: 9 rādītāji</c:v>
                </c:pt>
                <c:pt idx="8">
                  <c:v>Kopā: 49 rādītāji</c:v>
                </c:pt>
              </c:strCache>
            </c:strRef>
          </c:cat>
          <c:val>
            <c:numRef>
              <c:f>Ministrijas!$E$17:$E$25</c:f>
              <c:numCache>
                <c:formatCode>General</c:formatCode>
                <c:ptCount val="9"/>
                <c:pt idx="0">
                  <c:v>4</c:v>
                </c:pt>
                <c:pt idx="1">
                  <c:v>5</c:v>
                </c:pt>
                <c:pt idx="2">
                  <c:v>1</c:v>
                </c:pt>
                <c:pt idx="3">
                  <c:v>3</c:v>
                </c:pt>
                <c:pt idx="4">
                  <c:v>2</c:v>
                </c:pt>
                <c:pt idx="6">
                  <c:v>1</c:v>
                </c:pt>
                <c:pt idx="7">
                  <c:v>9</c:v>
                </c:pt>
                <c:pt idx="8">
                  <c:v>25</c:v>
                </c:pt>
              </c:numCache>
            </c:numRef>
          </c:val>
          <c:extLst>
            <c:ext xmlns:c16="http://schemas.microsoft.com/office/drawing/2014/chart" uri="{C3380CC4-5D6E-409C-BE32-E72D297353CC}">
              <c16:uniqueId val="{00000003-A70D-41CA-9D5E-2AB6C569D9F4}"/>
            </c:ext>
          </c:extLst>
        </c:ser>
        <c:dLbls>
          <c:dLblPos val="ctr"/>
          <c:showLegendKey val="0"/>
          <c:showVal val="1"/>
          <c:showCatName val="0"/>
          <c:showSerName val="0"/>
          <c:showPercent val="0"/>
          <c:showBubbleSize val="0"/>
        </c:dLbls>
        <c:gapWidth val="50"/>
        <c:overlap val="100"/>
        <c:axId val="167159919"/>
        <c:axId val="167158255"/>
      </c:barChart>
      <c:catAx>
        <c:axId val="167159919"/>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7158255"/>
        <c:crosses val="autoZero"/>
        <c:auto val="1"/>
        <c:lblAlgn val="ctr"/>
        <c:lblOffset val="100"/>
        <c:noMultiLvlLbl val="0"/>
      </c:catAx>
      <c:valAx>
        <c:axId val="167158255"/>
        <c:scaling>
          <c:orientation val="minMax"/>
        </c:scaling>
        <c:delete val="1"/>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crossAx val="167159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ocumenttasks/documenttasks1.xml><?xml version="1.0" encoding="utf-8"?>
<t:Tasks xmlns:t="http://schemas.microsoft.com/office/tasks/2019/documenttasks" xmlns:oel="http://schemas.microsoft.com/office/2019/extlst">
  <t:Task id="{0118EAE5-8FB7-488D-A26E-9B0F8F7F5C1D}">
    <t:Anchor>
      <t:Comment id="108177299"/>
    </t:Anchor>
    <t:History>
      <t:Event id="{38A508EC-4041-4ED9-9824-E46C1434D7A6}" time="2022-04-21T11:08:10.376Z">
        <t:Attribution userId="S::dace.keze@fm.gov.lv::612a4b4a-11d9-4762-9e88-a9cbbea49d9d" userProvider="AD" userName="Dace Ķeze"/>
        <t:Anchor>
          <t:Comment id="1675788779"/>
        </t:Anchor>
        <t:Create/>
      </t:Event>
      <t:Event id="{A153263C-B722-4749-AB7D-4C6E28576EC1}" time="2022-04-21T11:08:10.376Z">
        <t:Attribution userId="S::dace.keze@fm.gov.lv::612a4b4a-11d9-4762-9e88-a9cbbea49d9d" userProvider="AD" userName="Dace Ķeze"/>
        <t:Anchor>
          <t:Comment id="1675788779"/>
        </t:Anchor>
        <t:Assign userId="S::reinis.dzelzkalejs@fm.gov.lv::a76de194-8465-4e43-9f6e-d05234b71a2d" userProvider="AD" userName="Reinis Dzelzkalējs"/>
      </t:Event>
      <t:Event id="{D4F9C6DF-6A79-4D1B-8742-D18E519DF2CD}" time="2022-04-21T11:08:10.376Z">
        <t:Attribution userId="S::dace.keze@fm.gov.lv::612a4b4a-11d9-4762-9e88-a9cbbea49d9d" userProvider="AD" userName="Dace Ķeze"/>
        <t:Anchor>
          <t:Comment id="1675788779"/>
        </t:Anchor>
        <t:SetTitle title="@Reinis Dzelzkalējs skati, lūdzu"/>
      </t:Event>
    </t:History>
  </t:Task>
  <t:Task id="{3BA352BA-438B-4648-A0DE-1F92E1B6A957}">
    <t:Anchor>
      <t:Comment id="1629212693"/>
    </t:Anchor>
    <t:History>
      <t:Event id="{5A020239-1A17-4B80-8003-9D0BBA991EA9}" time="2022-04-20T13:47:49.366Z">
        <t:Attribution userId="S::reinis.dzelzkalejs@fm.gov.lv::a76de194-8465-4e43-9f6e-d05234b71a2d" userProvider="AD" userName="Reinis Dzelzkalējs"/>
        <t:Anchor>
          <t:Comment id="1629212693"/>
        </t:Anchor>
        <t:Create/>
      </t:Event>
      <t:Event id="{925228EB-3E4D-409F-A618-87061F0E9CC8}" time="2022-04-20T13:47:49.366Z">
        <t:Attribution userId="S::reinis.dzelzkalejs@fm.gov.lv::a76de194-8465-4e43-9f6e-d05234b71a2d" userProvider="AD" userName="Reinis Dzelzkalējs"/>
        <t:Anchor>
          <t:Comment id="1629212693"/>
        </t:Anchor>
        <t:Assign userId="S::dace.keze@fm.gov.lv::612a4b4a-11d9-4762-9e88-a9cbbea49d9d" userProvider="AD" userName="Dace Ķeze"/>
      </t:Event>
      <t:Event id="{15848888-B0D0-4DA1-80A1-D41959F39604}" time="2022-04-20T13:47:49.366Z">
        <t:Attribution userId="S::reinis.dzelzkalejs@fm.gov.lv::a76de194-8465-4e43-9f6e-d05234b71a2d" userProvider="AD" userName="Reinis Dzelzkalējs"/>
        <t:Anchor>
          <t:Comment id="1629212693"/>
        </t:Anchor>
        <t:SetTitle title="@Dace Ķeze Šis kaut kā nenolasās saprotami."/>
      </t:Event>
    </t:History>
  </t:Task>
</t:Task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6270669B5B20E4AA2EB248C4BCB4FB2" ma:contentTypeVersion="12" ma:contentTypeDescription="Izveidot jaunu dokumentu." ma:contentTypeScope="" ma:versionID="238575e1466b63fc850671b44ce5168b">
  <xsd:schema xmlns:xsd="http://www.w3.org/2001/XMLSchema" xmlns:xs="http://www.w3.org/2001/XMLSchema" xmlns:p="http://schemas.microsoft.com/office/2006/metadata/properties" xmlns:ns2="478adfc4-7cb8-489c-ada5-249784c3af30" xmlns:ns3="a6ecb8d7-753a-4e3e-bc44-35f4bf436139" targetNamespace="http://schemas.microsoft.com/office/2006/metadata/properties" ma:root="true" ma:fieldsID="de1cf02697f9caac175581582a5bcd0e" ns2:_="" ns3:_="">
    <xsd:import namespace="478adfc4-7cb8-489c-ada5-249784c3af30"/>
    <xsd:import namespace="a6ecb8d7-753a-4e3e-bc44-35f4bf436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adfc4-7cb8-489c-ada5-249784c3a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cb8d7-753a-4e3e-bc44-35f4bf43613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e733272a-1b24-4356-a761-f955c06de0cd}" ma:internalName="TaxCatchAll" ma:showField="CatchAllData" ma:web="a6ecb8d7-753a-4e3e-bc44-35f4bf436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ecb8d7-753a-4e3e-bc44-35f4bf436139" xsi:nil="true"/>
    <lcf76f155ced4ddcb4097134ff3c332f xmlns="478adfc4-7cb8-489c-ada5-249784c3af30">
      <Terms xmlns="http://schemas.microsoft.com/office/infopath/2007/PartnerControls"/>
    </lcf76f155ced4ddcb4097134ff3c332f>
    <SharedWithUsers xmlns="a6ecb8d7-753a-4e3e-bc44-35f4bf436139">
      <UserInfo>
        <DisplayName>Ieva Gaigala</DisplayName>
        <AccountId>38</AccountId>
        <AccountType/>
      </UserInfo>
      <UserInfo>
        <DisplayName>Agnese Jasenoviča</DisplayName>
        <AccountId>28</AccountId>
        <AccountType/>
      </UserInfo>
    </SharedWithUsers>
  </documentManagement>
</p:properties>
</file>

<file path=customXml/itemProps1.xml><?xml version="1.0" encoding="utf-8"?>
<ds:datastoreItem xmlns:ds="http://schemas.openxmlformats.org/officeDocument/2006/customXml" ds:itemID="{4B32CAD0-A1F9-4C93-BB4E-DE78D3839D44}">
  <ds:schemaRefs>
    <ds:schemaRef ds:uri="http://schemas.openxmlformats.org/officeDocument/2006/bibliography"/>
  </ds:schemaRefs>
</ds:datastoreItem>
</file>

<file path=customXml/itemProps2.xml><?xml version="1.0" encoding="utf-8"?>
<ds:datastoreItem xmlns:ds="http://schemas.openxmlformats.org/officeDocument/2006/customXml" ds:itemID="{EC0F42D6-9597-475C-B7E1-E75105D89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adfc4-7cb8-489c-ada5-249784c3af30"/>
    <ds:schemaRef ds:uri="a6ecb8d7-753a-4e3e-bc44-35f4bf436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84294D-AF3A-4A7F-8039-37AD3892A24F}">
  <ds:schemaRefs>
    <ds:schemaRef ds:uri="http://schemas.microsoft.com/sharepoint/v3/contenttype/forms"/>
  </ds:schemaRefs>
</ds:datastoreItem>
</file>

<file path=customXml/itemProps4.xml><?xml version="1.0" encoding="utf-8"?>
<ds:datastoreItem xmlns:ds="http://schemas.openxmlformats.org/officeDocument/2006/customXml" ds:itemID="{95009FC3-2292-4F02-9DE3-3155DD6B6EAC}">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478adfc4-7cb8-489c-ada5-249784c3af30"/>
    <ds:schemaRef ds:uri="http://schemas.microsoft.com/office/2006/documentManagement/types"/>
    <ds:schemaRef ds:uri="a6ecb8d7-753a-4e3e-bc44-35f4bf43613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2144</TotalTime>
  <Pages>8</Pages>
  <Words>8752</Words>
  <Characters>4989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Informatīvais ziņojums par Eiropas Savienības fondu un Atveseļošanas fonda plāna ieviešanas statusu (ikmēneša ziņojums)</vt:lpstr>
    </vt:vector>
  </TitlesOfParts>
  <Company>Finanšu ministrija</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fondu un Atveseļošanas fonda plāna ieviešanas statusu (ikmēneša ziņojums)</dc:title>
  <dc:subject>Informatīvais ziņojums</dc:subject>
  <dc:creator>Dace Ķeze</dc:creator>
  <cp:keywords/>
  <dc:description>dace.keze@fm.gov.lv_x000d_
28641443</dc:description>
  <cp:lastModifiedBy>Dace Ķeze</cp:lastModifiedBy>
  <cp:revision>190</cp:revision>
  <cp:lastPrinted>2023-01-26T14:56:00Z</cp:lastPrinted>
  <dcterms:created xsi:type="dcterms:W3CDTF">2023-01-18T06:57:00Z</dcterms:created>
  <dcterms:modified xsi:type="dcterms:W3CDTF">2023-02-01T09:27:00Z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-1364694221</vt:i4>
  </property>
  <property fmtid="{D5CDD505-2E9C-101B-9397-08002B2CF9AE}" pid="3" name="ContentTypeId">
    <vt:lpwstr>0x01010036270669B5B20E4AA2EB248C4BCB4FB2</vt:lpwstr>
  </property>
  <property fmtid="{D5CDD505-2E9C-101B-9397-08002B2CF9AE}" pid="4" name="MediaServiceImageTags">
    <vt:lpwstr/>
  </property>
</Properties>
</file>