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7A45D" w14:textId="77777777" w:rsidR="005B3E35" w:rsidRPr="008D5C33" w:rsidRDefault="005B3E35" w:rsidP="005B3E35">
      <w:pPr>
        <w:ind w:firstLine="360"/>
        <w:jc w:val="right"/>
        <w:rPr>
          <w:sz w:val="28"/>
          <w:szCs w:val="28"/>
        </w:rPr>
      </w:pPr>
      <w:r w:rsidRPr="008D5C33">
        <w:rPr>
          <w:sz w:val="28"/>
          <w:szCs w:val="28"/>
        </w:rPr>
        <w:t xml:space="preserve">(Ministru kabineta </w:t>
      </w:r>
    </w:p>
    <w:p w14:paraId="2A1964D2" w14:textId="77777777" w:rsidR="005B3E35" w:rsidRPr="008D5C33" w:rsidRDefault="005B3E35" w:rsidP="005B3E35">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2022. gada 21. decembra</w:t>
      </w:r>
    </w:p>
    <w:p w14:paraId="2B3D8862" w14:textId="77777777" w:rsidR="005B3E35" w:rsidRPr="008D5C33" w:rsidRDefault="005B3E35" w:rsidP="005B3E35">
      <w:pPr>
        <w:ind w:firstLine="360"/>
        <w:jc w:val="right"/>
        <w:rPr>
          <w:sz w:val="28"/>
          <w:szCs w:val="28"/>
        </w:rPr>
      </w:pPr>
      <w:r w:rsidRPr="008D5C33">
        <w:rPr>
          <w:sz w:val="28"/>
          <w:szCs w:val="28"/>
        </w:rPr>
        <w:t xml:space="preserve">rīkojums Nr. </w:t>
      </w:r>
      <w:r w:rsidRPr="008D5C33">
        <w:rPr>
          <w:rFonts w:cstheme="minorHAnsi"/>
          <w:sz w:val="28"/>
          <w:szCs w:val="28"/>
        </w:rPr>
        <w:t>967</w:t>
      </w:r>
      <w:r w:rsidRPr="008D5C33">
        <w:rPr>
          <w:sz w:val="28"/>
          <w:szCs w:val="28"/>
        </w:rPr>
        <w:t>)</w:t>
      </w:r>
    </w:p>
    <w:p w14:paraId="72A5E500" w14:textId="77777777" w:rsidR="005B3E35" w:rsidRDefault="005B3E35" w:rsidP="005B3E35"/>
    <w:p w14:paraId="00000004" w14:textId="77777777" w:rsidR="006A5461" w:rsidRDefault="006A5461">
      <w:pPr>
        <w:jc w:val="right"/>
        <w:rPr>
          <w:sz w:val="24"/>
          <w:szCs w:val="24"/>
        </w:rPr>
      </w:pPr>
    </w:p>
    <w:p w14:paraId="00000005" w14:textId="77777777" w:rsidR="006A5461" w:rsidRDefault="006A5461">
      <w:pPr>
        <w:jc w:val="right"/>
        <w:rPr>
          <w:sz w:val="24"/>
          <w:szCs w:val="24"/>
        </w:rPr>
      </w:pPr>
    </w:p>
    <w:p w14:paraId="00000006" w14:textId="77777777" w:rsidR="006A5461" w:rsidRDefault="006A5461">
      <w:pPr>
        <w:jc w:val="right"/>
        <w:rPr>
          <w:sz w:val="24"/>
          <w:szCs w:val="24"/>
        </w:rPr>
      </w:pPr>
    </w:p>
    <w:p w14:paraId="00000007" w14:textId="77777777" w:rsidR="006A5461" w:rsidRDefault="006A5461">
      <w:pPr>
        <w:jc w:val="right"/>
        <w:rPr>
          <w:sz w:val="24"/>
          <w:szCs w:val="24"/>
        </w:rPr>
      </w:pPr>
    </w:p>
    <w:p w14:paraId="00000008" w14:textId="77777777" w:rsidR="006A5461" w:rsidRDefault="006A5461">
      <w:pPr>
        <w:jc w:val="right"/>
        <w:rPr>
          <w:sz w:val="24"/>
          <w:szCs w:val="24"/>
        </w:rPr>
      </w:pPr>
    </w:p>
    <w:p w14:paraId="00000009" w14:textId="77777777" w:rsidR="006A5461" w:rsidRDefault="006A5461">
      <w:pPr>
        <w:jc w:val="center"/>
        <w:rPr>
          <w:b/>
          <w:smallCaps/>
          <w:sz w:val="28"/>
          <w:szCs w:val="28"/>
        </w:rPr>
      </w:pPr>
    </w:p>
    <w:p w14:paraId="0000000A" w14:textId="77777777" w:rsidR="006A5461" w:rsidRDefault="006A5461">
      <w:pPr>
        <w:jc w:val="center"/>
        <w:rPr>
          <w:b/>
          <w:smallCaps/>
          <w:sz w:val="28"/>
          <w:szCs w:val="28"/>
        </w:rPr>
      </w:pPr>
    </w:p>
    <w:p w14:paraId="0000000B" w14:textId="77777777" w:rsidR="006A5461" w:rsidRDefault="006A5461">
      <w:pPr>
        <w:jc w:val="center"/>
        <w:rPr>
          <w:b/>
          <w:smallCaps/>
          <w:sz w:val="28"/>
          <w:szCs w:val="28"/>
        </w:rPr>
      </w:pPr>
    </w:p>
    <w:p w14:paraId="0000000C" w14:textId="77777777" w:rsidR="006A5461" w:rsidRDefault="006A5461">
      <w:pPr>
        <w:jc w:val="center"/>
        <w:rPr>
          <w:b/>
          <w:smallCaps/>
          <w:sz w:val="28"/>
          <w:szCs w:val="28"/>
        </w:rPr>
      </w:pPr>
    </w:p>
    <w:p w14:paraId="0000000D" w14:textId="77777777" w:rsidR="006A5461" w:rsidRDefault="006A5461">
      <w:pPr>
        <w:jc w:val="center"/>
        <w:rPr>
          <w:b/>
          <w:smallCaps/>
          <w:sz w:val="28"/>
          <w:szCs w:val="28"/>
        </w:rPr>
      </w:pPr>
    </w:p>
    <w:p w14:paraId="0000000E" w14:textId="77777777" w:rsidR="006A5461" w:rsidRDefault="006A5461">
      <w:pPr>
        <w:jc w:val="center"/>
        <w:rPr>
          <w:b/>
          <w:smallCaps/>
          <w:sz w:val="28"/>
          <w:szCs w:val="28"/>
        </w:rPr>
      </w:pPr>
    </w:p>
    <w:p w14:paraId="1925EF3F" w14:textId="77777777" w:rsidR="009F578D" w:rsidRDefault="00A83683">
      <w:pPr>
        <w:jc w:val="center"/>
        <w:rPr>
          <w:b/>
          <w:smallCaps/>
          <w:sz w:val="28"/>
          <w:szCs w:val="28"/>
        </w:rPr>
      </w:pPr>
      <w:bookmarkStart w:id="0" w:name="_heading=h.gjdgxs" w:colFirst="0" w:colLast="0"/>
      <w:bookmarkEnd w:id="0"/>
      <w:r>
        <w:rPr>
          <w:b/>
          <w:smallCaps/>
          <w:sz w:val="28"/>
          <w:szCs w:val="28"/>
        </w:rPr>
        <w:t xml:space="preserve">BĒRNU, JAUNATNES UN ĢIMENES ATTĪSTĪBAS </w:t>
      </w:r>
    </w:p>
    <w:p w14:paraId="0000000F" w14:textId="67D6090C" w:rsidR="006A5461" w:rsidRDefault="00A83683">
      <w:pPr>
        <w:jc w:val="center"/>
        <w:rPr>
          <w:b/>
          <w:smallCaps/>
          <w:sz w:val="28"/>
          <w:szCs w:val="28"/>
        </w:rPr>
      </w:pPr>
      <w:r>
        <w:rPr>
          <w:b/>
          <w:smallCaps/>
          <w:sz w:val="28"/>
          <w:szCs w:val="28"/>
        </w:rPr>
        <w:t>PAMATNOSTĀDNES 202</w:t>
      </w:r>
      <w:r w:rsidR="00CD6508">
        <w:rPr>
          <w:b/>
          <w:smallCaps/>
          <w:sz w:val="28"/>
          <w:szCs w:val="28"/>
        </w:rPr>
        <w:t>2</w:t>
      </w:r>
      <w:r>
        <w:rPr>
          <w:b/>
          <w:smallCaps/>
          <w:sz w:val="28"/>
          <w:szCs w:val="28"/>
        </w:rPr>
        <w:t>.–2027. GADAM</w:t>
      </w:r>
    </w:p>
    <w:p w14:paraId="00000010" w14:textId="77777777" w:rsidR="006A5461" w:rsidRDefault="006A5461">
      <w:pPr>
        <w:jc w:val="center"/>
        <w:rPr>
          <w:b/>
          <w:smallCaps/>
          <w:sz w:val="28"/>
          <w:szCs w:val="28"/>
        </w:rPr>
      </w:pPr>
    </w:p>
    <w:p w14:paraId="00000011" w14:textId="77777777" w:rsidR="006A5461" w:rsidRDefault="006A5461">
      <w:pPr>
        <w:jc w:val="center"/>
        <w:rPr>
          <w:b/>
          <w:smallCaps/>
          <w:sz w:val="28"/>
          <w:szCs w:val="28"/>
        </w:rPr>
      </w:pPr>
    </w:p>
    <w:p w14:paraId="00000012" w14:textId="77777777" w:rsidR="006A5461" w:rsidRDefault="006A5461">
      <w:pPr>
        <w:jc w:val="center"/>
        <w:rPr>
          <w:b/>
          <w:smallCaps/>
          <w:sz w:val="28"/>
          <w:szCs w:val="28"/>
        </w:rPr>
      </w:pPr>
    </w:p>
    <w:p w14:paraId="00000013" w14:textId="77777777" w:rsidR="006A5461" w:rsidRDefault="006A5461">
      <w:pPr>
        <w:jc w:val="center"/>
        <w:rPr>
          <w:b/>
          <w:smallCaps/>
          <w:sz w:val="28"/>
          <w:szCs w:val="28"/>
        </w:rPr>
      </w:pPr>
    </w:p>
    <w:p w14:paraId="00000014" w14:textId="77777777" w:rsidR="006A5461" w:rsidRDefault="006A5461">
      <w:pPr>
        <w:jc w:val="center"/>
        <w:rPr>
          <w:b/>
          <w:smallCaps/>
          <w:sz w:val="28"/>
          <w:szCs w:val="28"/>
        </w:rPr>
      </w:pPr>
    </w:p>
    <w:p w14:paraId="00000015" w14:textId="77777777" w:rsidR="006A5461" w:rsidRDefault="006A5461">
      <w:pPr>
        <w:jc w:val="center"/>
        <w:rPr>
          <w:b/>
          <w:smallCaps/>
          <w:sz w:val="28"/>
          <w:szCs w:val="28"/>
        </w:rPr>
      </w:pPr>
    </w:p>
    <w:p w14:paraId="00000016" w14:textId="77777777" w:rsidR="006A5461" w:rsidRDefault="006A5461">
      <w:pPr>
        <w:jc w:val="center"/>
        <w:rPr>
          <w:b/>
          <w:smallCaps/>
          <w:sz w:val="28"/>
          <w:szCs w:val="28"/>
        </w:rPr>
      </w:pPr>
    </w:p>
    <w:p w14:paraId="00000017" w14:textId="77777777" w:rsidR="006A5461" w:rsidRDefault="006A5461">
      <w:pPr>
        <w:jc w:val="center"/>
        <w:rPr>
          <w:b/>
          <w:smallCaps/>
          <w:sz w:val="28"/>
          <w:szCs w:val="28"/>
        </w:rPr>
      </w:pPr>
    </w:p>
    <w:p w14:paraId="00000018" w14:textId="77777777" w:rsidR="006A5461" w:rsidRDefault="006A5461">
      <w:pPr>
        <w:jc w:val="center"/>
        <w:rPr>
          <w:b/>
          <w:smallCaps/>
          <w:sz w:val="28"/>
          <w:szCs w:val="28"/>
        </w:rPr>
      </w:pPr>
    </w:p>
    <w:p w14:paraId="00000019" w14:textId="77777777" w:rsidR="006A5461" w:rsidRDefault="006A5461">
      <w:pPr>
        <w:jc w:val="center"/>
        <w:rPr>
          <w:b/>
          <w:smallCaps/>
          <w:sz w:val="28"/>
          <w:szCs w:val="28"/>
        </w:rPr>
      </w:pPr>
    </w:p>
    <w:p w14:paraId="0000001A" w14:textId="77777777" w:rsidR="006A5461" w:rsidRDefault="006A5461">
      <w:pPr>
        <w:jc w:val="center"/>
        <w:rPr>
          <w:b/>
          <w:smallCaps/>
          <w:sz w:val="28"/>
          <w:szCs w:val="28"/>
        </w:rPr>
      </w:pPr>
    </w:p>
    <w:p w14:paraId="0000001B" w14:textId="77777777" w:rsidR="006A5461" w:rsidRDefault="006A5461">
      <w:pPr>
        <w:jc w:val="center"/>
        <w:rPr>
          <w:b/>
          <w:smallCaps/>
          <w:sz w:val="28"/>
          <w:szCs w:val="28"/>
        </w:rPr>
      </w:pPr>
    </w:p>
    <w:p w14:paraId="0000001C" w14:textId="77777777" w:rsidR="006A5461" w:rsidRDefault="006A5461">
      <w:pPr>
        <w:jc w:val="center"/>
        <w:rPr>
          <w:b/>
          <w:smallCaps/>
          <w:sz w:val="28"/>
          <w:szCs w:val="28"/>
        </w:rPr>
      </w:pPr>
    </w:p>
    <w:p w14:paraId="0000001D" w14:textId="77777777" w:rsidR="006A5461" w:rsidRDefault="006A5461">
      <w:pPr>
        <w:jc w:val="center"/>
        <w:rPr>
          <w:b/>
          <w:smallCaps/>
          <w:sz w:val="28"/>
          <w:szCs w:val="28"/>
        </w:rPr>
      </w:pPr>
    </w:p>
    <w:p w14:paraId="0000001E" w14:textId="77777777" w:rsidR="006A5461" w:rsidRDefault="006A5461">
      <w:pPr>
        <w:jc w:val="center"/>
        <w:rPr>
          <w:b/>
          <w:smallCaps/>
          <w:sz w:val="28"/>
          <w:szCs w:val="28"/>
        </w:rPr>
      </w:pPr>
    </w:p>
    <w:p w14:paraId="0000001F" w14:textId="77777777" w:rsidR="006A5461" w:rsidRDefault="006A5461">
      <w:pPr>
        <w:jc w:val="center"/>
        <w:rPr>
          <w:b/>
          <w:smallCaps/>
          <w:sz w:val="28"/>
          <w:szCs w:val="28"/>
        </w:rPr>
      </w:pPr>
    </w:p>
    <w:p w14:paraId="00000020" w14:textId="77777777" w:rsidR="006A5461" w:rsidRDefault="006A5461">
      <w:pPr>
        <w:jc w:val="center"/>
        <w:rPr>
          <w:b/>
          <w:smallCaps/>
          <w:sz w:val="28"/>
          <w:szCs w:val="28"/>
        </w:rPr>
      </w:pPr>
    </w:p>
    <w:p w14:paraId="00000021" w14:textId="77777777" w:rsidR="006A5461" w:rsidRDefault="006A5461">
      <w:pPr>
        <w:jc w:val="center"/>
        <w:rPr>
          <w:b/>
          <w:smallCaps/>
          <w:sz w:val="28"/>
          <w:szCs w:val="28"/>
        </w:rPr>
      </w:pPr>
    </w:p>
    <w:p w14:paraId="00000022" w14:textId="77777777" w:rsidR="006A5461" w:rsidRDefault="006A5461">
      <w:pPr>
        <w:jc w:val="center"/>
        <w:rPr>
          <w:b/>
          <w:smallCaps/>
          <w:sz w:val="28"/>
          <w:szCs w:val="28"/>
        </w:rPr>
      </w:pPr>
    </w:p>
    <w:p w14:paraId="00000023" w14:textId="77777777" w:rsidR="006A5461" w:rsidRDefault="006A5461">
      <w:pPr>
        <w:jc w:val="center"/>
        <w:rPr>
          <w:b/>
          <w:smallCaps/>
          <w:sz w:val="28"/>
          <w:szCs w:val="28"/>
        </w:rPr>
      </w:pPr>
    </w:p>
    <w:p w14:paraId="00000024" w14:textId="77777777" w:rsidR="006A5461" w:rsidRDefault="006A5461">
      <w:pPr>
        <w:jc w:val="center"/>
        <w:rPr>
          <w:b/>
          <w:smallCaps/>
          <w:sz w:val="28"/>
          <w:szCs w:val="28"/>
        </w:rPr>
      </w:pPr>
    </w:p>
    <w:p w14:paraId="00000025" w14:textId="77777777" w:rsidR="006A5461" w:rsidRDefault="006A5461">
      <w:pPr>
        <w:jc w:val="center"/>
        <w:rPr>
          <w:b/>
          <w:smallCaps/>
          <w:sz w:val="28"/>
          <w:szCs w:val="28"/>
        </w:rPr>
      </w:pPr>
    </w:p>
    <w:p w14:paraId="00000026" w14:textId="77777777" w:rsidR="006A5461" w:rsidRDefault="006A5461">
      <w:pPr>
        <w:jc w:val="center"/>
        <w:rPr>
          <w:b/>
          <w:smallCaps/>
          <w:sz w:val="28"/>
          <w:szCs w:val="28"/>
        </w:rPr>
      </w:pPr>
    </w:p>
    <w:p w14:paraId="00000027" w14:textId="77777777" w:rsidR="006A5461" w:rsidRDefault="006A5461">
      <w:pPr>
        <w:jc w:val="center"/>
        <w:rPr>
          <w:b/>
          <w:smallCaps/>
          <w:sz w:val="28"/>
          <w:szCs w:val="28"/>
        </w:rPr>
      </w:pPr>
    </w:p>
    <w:p w14:paraId="00000028" w14:textId="77777777" w:rsidR="006A5461" w:rsidRDefault="006A5461">
      <w:pPr>
        <w:spacing w:after="200" w:line="276" w:lineRule="auto"/>
        <w:jc w:val="center"/>
        <w:rPr>
          <w:b/>
          <w:smallCaps/>
          <w:sz w:val="28"/>
          <w:szCs w:val="28"/>
        </w:rPr>
      </w:pPr>
    </w:p>
    <w:p w14:paraId="00000029" w14:textId="77777777" w:rsidR="006A5461" w:rsidRDefault="006A5461">
      <w:pPr>
        <w:rPr>
          <w:b/>
          <w:sz w:val="24"/>
          <w:szCs w:val="24"/>
        </w:rPr>
      </w:pPr>
    </w:p>
    <w:p w14:paraId="165AB9CE" w14:textId="77777777" w:rsidR="00B46F10" w:rsidRDefault="00B46F10">
      <w:pPr>
        <w:keepNext/>
        <w:keepLines/>
        <w:pBdr>
          <w:top w:val="nil"/>
          <w:left w:val="nil"/>
          <w:bottom w:val="nil"/>
          <w:right w:val="nil"/>
          <w:between w:val="nil"/>
        </w:pBdr>
        <w:spacing w:before="240" w:line="259" w:lineRule="auto"/>
        <w:rPr>
          <w:color w:val="1481AB"/>
          <w:sz w:val="28"/>
          <w:szCs w:val="28"/>
        </w:rPr>
      </w:pPr>
    </w:p>
    <w:p w14:paraId="04658BD4" w14:textId="7E5E8695" w:rsidR="00B46F10" w:rsidRPr="007E1708" w:rsidRDefault="00A83683">
      <w:pPr>
        <w:keepNext/>
        <w:keepLines/>
        <w:pBdr>
          <w:top w:val="nil"/>
          <w:left w:val="nil"/>
          <w:bottom w:val="nil"/>
          <w:right w:val="nil"/>
          <w:between w:val="nil"/>
        </w:pBdr>
        <w:spacing w:before="240" w:line="259" w:lineRule="auto"/>
        <w:rPr>
          <w:b/>
          <w:bCs/>
          <w:color w:val="1481AB" w:themeColor="accent1" w:themeShade="BF"/>
          <w:sz w:val="28"/>
          <w:szCs w:val="28"/>
        </w:rPr>
      </w:pPr>
      <w:r w:rsidRPr="00B17693">
        <w:rPr>
          <w:b/>
          <w:bCs/>
          <w:color w:val="1481AB" w:themeColor="accent1" w:themeShade="BF"/>
          <w:sz w:val="28"/>
          <w:szCs w:val="28"/>
        </w:rPr>
        <w:t>SATURS</w:t>
      </w:r>
    </w:p>
    <w:sdt>
      <w:sdtPr>
        <w:id w:val="296116862"/>
        <w:docPartObj>
          <w:docPartGallery w:val="Table of Contents"/>
          <w:docPartUnique/>
        </w:docPartObj>
      </w:sdtPr>
      <w:sdtEndPr/>
      <w:sdtContent>
        <w:p w14:paraId="127FBA85" w14:textId="37FEAEA7" w:rsidR="00297FED" w:rsidRDefault="00A83683">
          <w:pPr>
            <w:pStyle w:val="TOC1"/>
            <w:rPr>
              <w:rFonts w:asciiTheme="minorHAnsi" w:eastAsiaTheme="minorEastAsia" w:hAnsiTheme="minorHAnsi" w:cstheme="minorBidi"/>
              <w:noProof/>
            </w:rPr>
          </w:pPr>
          <w:r>
            <w:fldChar w:fldCharType="begin"/>
          </w:r>
          <w:r>
            <w:instrText xml:space="preserve"> TOC \h \u \z </w:instrText>
          </w:r>
          <w:r>
            <w:fldChar w:fldCharType="separate"/>
          </w:r>
          <w:hyperlink w:anchor="_Toc119407555" w:history="1">
            <w:r w:rsidR="00297FED" w:rsidRPr="0056172F">
              <w:rPr>
                <w:rStyle w:val="Hyperlink"/>
                <w:noProof/>
              </w:rPr>
              <w:t>IZMANTOTIE SAĪSINĀJUMI</w:t>
            </w:r>
            <w:r w:rsidR="00297FED">
              <w:rPr>
                <w:noProof/>
                <w:webHidden/>
              </w:rPr>
              <w:tab/>
            </w:r>
            <w:r w:rsidR="00297FED">
              <w:rPr>
                <w:noProof/>
                <w:webHidden/>
              </w:rPr>
              <w:fldChar w:fldCharType="begin"/>
            </w:r>
            <w:r w:rsidR="00297FED">
              <w:rPr>
                <w:noProof/>
                <w:webHidden/>
              </w:rPr>
              <w:instrText xml:space="preserve"> PAGEREF _Toc119407555 \h </w:instrText>
            </w:r>
            <w:r w:rsidR="00297FED">
              <w:rPr>
                <w:noProof/>
                <w:webHidden/>
              </w:rPr>
            </w:r>
            <w:r w:rsidR="00297FED">
              <w:rPr>
                <w:noProof/>
                <w:webHidden/>
              </w:rPr>
              <w:fldChar w:fldCharType="separate"/>
            </w:r>
            <w:r w:rsidR="00297FED">
              <w:rPr>
                <w:noProof/>
                <w:webHidden/>
              </w:rPr>
              <w:t>3</w:t>
            </w:r>
            <w:r w:rsidR="00297FED">
              <w:rPr>
                <w:noProof/>
                <w:webHidden/>
              </w:rPr>
              <w:fldChar w:fldCharType="end"/>
            </w:r>
          </w:hyperlink>
        </w:p>
        <w:p w14:paraId="49233F1B" w14:textId="5189D075" w:rsidR="00297FED" w:rsidRDefault="005B3E35">
          <w:pPr>
            <w:pStyle w:val="TOC1"/>
            <w:rPr>
              <w:rFonts w:asciiTheme="minorHAnsi" w:eastAsiaTheme="minorEastAsia" w:hAnsiTheme="minorHAnsi" w:cstheme="minorBidi"/>
              <w:noProof/>
            </w:rPr>
          </w:pPr>
          <w:hyperlink w:anchor="_Toc119407556" w:history="1">
            <w:r w:rsidR="00297FED" w:rsidRPr="0056172F">
              <w:rPr>
                <w:rStyle w:val="Hyperlink"/>
                <w:noProof/>
              </w:rPr>
              <w:t>IZMANTOTIE TERMINI (šī dokumenta ietvarā)</w:t>
            </w:r>
            <w:r w:rsidR="00297FED">
              <w:rPr>
                <w:noProof/>
                <w:webHidden/>
              </w:rPr>
              <w:tab/>
            </w:r>
            <w:r w:rsidR="00297FED">
              <w:rPr>
                <w:noProof/>
                <w:webHidden/>
              </w:rPr>
              <w:fldChar w:fldCharType="begin"/>
            </w:r>
            <w:r w:rsidR="00297FED">
              <w:rPr>
                <w:noProof/>
                <w:webHidden/>
              </w:rPr>
              <w:instrText xml:space="preserve"> PAGEREF _Toc119407556 \h </w:instrText>
            </w:r>
            <w:r w:rsidR="00297FED">
              <w:rPr>
                <w:noProof/>
                <w:webHidden/>
              </w:rPr>
            </w:r>
            <w:r w:rsidR="00297FED">
              <w:rPr>
                <w:noProof/>
                <w:webHidden/>
              </w:rPr>
              <w:fldChar w:fldCharType="separate"/>
            </w:r>
            <w:r w:rsidR="00297FED">
              <w:rPr>
                <w:noProof/>
                <w:webHidden/>
              </w:rPr>
              <w:t>4</w:t>
            </w:r>
            <w:r w:rsidR="00297FED">
              <w:rPr>
                <w:noProof/>
                <w:webHidden/>
              </w:rPr>
              <w:fldChar w:fldCharType="end"/>
            </w:r>
          </w:hyperlink>
        </w:p>
        <w:p w14:paraId="6838D0E3" w14:textId="0CE5AD7C" w:rsidR="00297FED" w:rsidRDefault="005B3E35">
          <w:pPr>
            <w:pStyle w:val="TOC1"/>
            <w:rPr>
              <w:rFonts w:asciiTheme="minorHAnsi" w:eastAsiaTheme="minorEastAsia" w:hAnsiTheme="minorHAnsi" w:cstheme="minorBidi"/>
              <w:noProof/>
            </w:rPr>
          </w:pPr>
          <w:hyperlink w:anchor="_Toc119407557" w:history="1">
            <w:r w:rsidR="00297FED" w:rsidRPr="0056172F">
              <w:rPr>
                <w:rStyle w:val="Hyperlink"/>
                <w:noProof/>
              </w:rPr>
              <w:t>KOPSAVILKUMS</w:t>
            </w:r>
            <w:r w:rsidR="00297FED">
              <w:rPr>
                <w:noProof/>
                <w:webHidden/>
              </w:rPr>
              <w:tab/>
            </w:r>
            <w:r w:rsidR="00297FED">
              <w:rPr>
                <w:noProof/>
                <w:webHidden/>
              </w:rPr>
              <w:fldChar w:fldCharType="begin"/>
            </w:r>
            <w:r w:rsidR="00297FED">
              <w:rPr>
                <w:noProof/>
                <w:webHidden/>
              </w:rPr>
              <w:instrText xml:space="preserve"> PAGEREF _Toc119407557 \h </w:instrText>
            </w:r>
            <w:r w:rsidR="00297FED">
              <w:rPr>
                <w:noProof/>
                <w:webHidden/>
              </w:rPr>
            </w:r>
            <w:r w:rsidR="00297FED">
              <w:rPr>
                <w:noProof/>
                <w:webHidden/>
              </w:rPr>
              <w:fldChar w:fldCharType="separate"/>
            </w:r>
            <w:r w:rsidR="00297FED">
              <w:rPr>
                <w:noProof/>
                <w:webHidden/>
              </w:rPr>
              <w:t>7</w:t>
            </w:r>
            <w:r w:rsidR="00297FED">
              <w:rPr>
                <w:noProof/>
                <w:webHidden/>
              </w:rPr>
              <w:fldChar w:fldCharType="end"/>
            </w:r>
          </w:hyperlink>
        </w:p>
        <w:p w14:paraId="66B28BC0" w14:textId="7AEDA00F" w:rsidR="00297FED" w:rsidRDefault="005B3E35">
          <w:pPr>
            <w:pStyle w:val="TOC3"/>
            <w:tabs>
              <w:tab w:val="right" w:leader="dot" w:pos="9401"/>
            </w:tabs>
            <w:rPr>
              <w:rFonts w:asciiTheme="minorHAnsi" w:eastAsiaTheme="minorEastAsia" w:hAnsiTheme="minorHAnsi" w:cstheme="minorBidi"/>
              <w:noProof/>
            </w:rPr>
          </w:pPr>
          <w:hyperlink w:anchor="_Toc119407558" w:history="1">
            <w:r w:rsidR="00297FED" w:rsidRPr="0056172F">
              <w:rPr>
                <w:rStyle w:val="Hyperlink"/>
                <w:smallCaps/>
                <w:noProof/>
              </w:rPr>
              <w:t>BĒRNU, JAUNATNES UN ĢIMENES POLITIKAS PAMATPRINCIPI</w:t>
            </w:r>
            <w:r w:rsidR="00297FED">
              <w:rPr>
                <w:noProof/>
                <w:webHidden/>
              </w:rPr>
              <w:tab/>
            </w:r>
            <w:r w:rsidR="00297FED">
              <w:rPr>
                <w:noProof/>
                <w:webHidden/>
              </w:rPr>
              <w:fldChar w:fldCharType="begin"/>
            </w:r>
            <w:r w:rsidR="00297FED">
              <w:rPr>
                <w:noProof/>
                <w:webHidden/>
              </w:rPr>
              <w:instrText xml:space="preserve"> PAGEREF _Toc119407558 \h </w:instrText>
            </w:r>
            <w:r w:rsidR="00297FED">
              <w:rPr>
                <w:noProof/>
                <w:webHidden/>
              </w:rPr>
            </w:r>
            <w:r w:rsidR="00297FED">
              <w:rPr>
                <w:noProof/>
                <w:webHidden/>
              </w:rPr>
              <w:fldChar w:fldCharType="separate"/>
            </w:r>
            <w:r w:rsidR="00297FED">
              <w:rPr>
                <w:noProof/>
                <w:webHidden/>
              </w:rPr>
              <w:t>8</w:t>
            </w:r>
            <w:r w:rsidR="00297FED">
              <w:rPr>
                <w:noProof/>
                <w:webHidden/>
              </w:rPr>
              <w:fldChar w:fldCharType="end"/>
            </w:r>
          </w:hyperlink>
        </w:p>
        <w:p w14:paraId="6AA8252E" w14:textId="56DE30D8" w:rsidR="00297FED" w:rsidRDefault="005B3E35">
          <w:pPr>
            <w:pStyle w:val="TOC3"/>
            <w:tabs>
              <w:tab w:val="right" w:leader="dot" w:pos="9401"/>
            </w:tabs>
            <w:rPr>
              <w:rFonts w:asciiTheme="minorHAnsi" w:eastAsiaTheme="minorEastAsia" w:hAnsiTheme="minorHAnsi" w:cstheme="minorBidi"/>
              <w:noProof/>
            </w:rPr>
          </w:pPr>
          <w:hyperlink w:anchor="_Toc119407559" w:history="1">
            <w:r w:rsidR="00297FED" w:rsidRPr="0056172F">
              <w:rPr>
                <w:rStyle w:val="Hyperlink"/>
                <w:smallCaps/>
                <w:noProof/>
              </w:rPr>
              <w:t>POLITIKAS MĒRĶI UN RĪCĪBAS VIRZIENI</w:t>
            </w:r>
            <w:r w:rsidR="00297FED">
              <w:rPr>
                <w:noProof/>
                <w:webHidden/>
              </w:rPr>
              <w:tab/>
            </w:r>
            <w:r w:rsidR="00297FED">
              <w:rPr>
                <w:noProof/>
                <w:webHidden/>
              </w:rPr>
              <w:fldChar w:fldCharType="begin"/>
            </w:r>
            <w:r w:rsidR="00297FED">
              <w:rPr>
                <w:noProof/>
                <w:webHidden/>
              </w:rPr>
              <w:instrText xml:space="preserve"> PAGEREF _Toc119407559 \h </w:instrText>
            </w:r>
            <w:r w:rsidR="00297FED">
              <w:rPr>
                <w:noProof/>
                <w:webHidden/>
              </w:rPr>
            </w:r>
            <w:r w:rsidR="00297FED">
              <w:rPr>
                <w:noProof/>
                <w:webHidden/>
              </w:rPr>
              <w:fldChar w:fldCharType="separate"/>
            </w:r>
            <w:r w:rsidR="00297FED">
              <w:rPr>
                <w:noProof/>
                <w:webHidden/>
              </w:rPr>
              <w:t>10</w:t>
            </w:r>
            <w:r w:rsidR="00297FED">
              <w:rPr>
                <w:noProof/>
                <w:webHidden/>
              </w:rPr>
              <w:fldChar w:fldCharType="end"/>
            </w:r>
          </w:hyperlink>
        </w:p>
        <w:p w14:paraId="4FA74D25" w14:textId="5F0A6387" w:rsidR="00297FED" w:rsidRDefault="005B3E35">
          <w:pPr>
            <w:pStyle w:val="TOC1"/>
            <w:rPr>
              <w:rFonts w:asciiTheme="minorHAnsi" w:eastAsiaTheme="minorEastAsia" w:hAnsiTheme="minorHAnsi" w:cstheme="minorBidi"/>
              <w:noProof/>
            </w:rPr>
          </w:pPr>
          <w:hyperlink w:anchor="_Toc119407560" w:history="1">
            <w:r w:rsidR="00297FED" w:rsidRPr="0056172F">
              <w:rPr>
                <w:rStyle w:val="Hyperlink"/>
                <w:noProof/>
              </w:rPr>
              <w:t>1. MĒRĶIS:  SEKMĒT BĒRNU UN JAUNIEŠU DROŠĪBU, ATTĪSTĪBU, PSIHOLOĢISKO UN EMOCIONĀLO LABKLĀJĪBU</w:t>
            </w:r>
            <w:r w:rsidR="00297FED">
              <w:rPr>
                <w:noProof/>
                <w:webHidden/>
              </w:rPr>
              <w:tab/>
            </w:r>
            <w:r w:rsidR="00297FED">
              <w:rPr>
                <w:noProof/>
                <w:webHidden/>
              </w:rPr>
              <w:fldChar w:fldCharType="begin"/>
            </w:r>
            <w:r w:rsidR="00297FED">
              <w:rPr>
                <w:noProof/>
                <w:webHidden/>
              </w:rPr>
              <w:instrText xml:space="preserve"> PAGEREF _Toc119407560 \h </w:instrText>
            </w:r>
            <w:r w:rsidR="00297FED">
              <w:rPr>
                <w:noProof/>
                <w:webHidden/>
              </w:rPr>
            </w:r>
            <w:r w:rsidR="00297FED">
              <w:rPr>
                <w:noProof/>
                <w:webHidden/>
              </w:rPr>
              <w:fldChar w:fldCharType="separate"/>
            </w:r>
            <w:r w:rsidR="00297FED">
              <w:rPr>
                <w:noProof/>
                <w:webHidden/>
              </w:rPr>
              <w:t>12</w:t>
            </w:r>
            <w:r w:rsidR="00297FED">
              <w:rPr>
                <w:noProof/>
                <w:webHidden/>
              </w:rPr>
              <w:fldChar w:fldCharType="end"/>
            </w:r>
          </w:hyperlink>
        </w:p>
        <w:p w14:paraId="604772CF" w14:textId="3AE3B0A1" w:rsidR="00297FED" w:rsidRDefault="005B3E35">
          <w:pPr>
            <w:pStyle w:val="TOC2"/>
            <w:tabs>
              <w:tab w:val="right" w:leader="dot" w:pos="9401"/>
            </w:tabs>
            <w:rPr>
              <w:rFonts w:asciiTheme="minorHAnsi" w:eastAsiaTheme="minorEastAsia" w:hAnsiTheme="minorHAnsi" w:cstheme="minorBidi"/>
              <w:noProof/>
            </w:rPr>
          </w:pPr>
          <w:hyperlink w:anchor="_Toc119407561" w:history="1">
            <w:r w:rsidR="00297FED" w:rsidRPr="0056172F">
              <w:rPr>
                <w:rStyle w:val="Hyperlink"/>
                <w:b/>
                <w:noProof/>
              </w:rPr>
              <w:t>1.MĒRĶA POLITIKAS REZULTĀTI UN REZULTATĪVIE RĀDĪTĀJI</w:t>
            </w:r>
            <w:r w:rsidR="00297FED">
              <w:rPr>
                <w:noProof/>
                <w:webHidden/>
              </w:rPr>
              <w:tab/>
            </w:r>
            <w:r w:rsidR="00297FED">
              <w:rPr>
                <w:noProof/>
                <w:webHidden/>
              </w:rPr>
              <w:fldChar w:fldCharType="begin"/>
            </w:r>
            <w:r w:rsidR="00297FED">
              <w:rPr>
                <w:noProof/>
                <w:webHidden/>
              </w:rPr>
              <w:instrText xml:space="preserve"> PAGEREF _Toc119407561 \h </w:instrText>
            </w:r>
            <w:r w:rsidR="00297FED">
              <w:rPr>
                <w:noProof/>
                <w:webHidden/>
              </w:rPr>
            </w:r>
            <w:r w:rsidR="00297FED">
              <w:rPr>
                <w:noProof/>
                <w:webHidden/>
              </w:rPr>
              <w:fldChar w:fldCharType="separate"/>
            </w:r>
            <w:r w:rsidR="00297FED">
              <w:rPr>
                <w:noProof/>
                <w:webHidden/>
              </w:rPr>
              <w:t>17</w:t>
            </w:r>
            <w:r w:rsidR="00297FED">
              <w:rPr>
                <w:noProof/>
                <w:webHidden/>
              </w:rPr>
              <w:fldChar w:fldCharType="end"/>
            </w:r>
          </w:hyperlink>
        </w:p>
        <w:p w14:paraId="300C5E65" w14:textId="7A3774A6" w:rsidR="00297FED" w:rsidRDefault="005B3E35">
          <w:pPr>
            <w:pStyle w:val="TOC2"/>
            <w:tabs>
              <w:tab w:val="right" w:leader="dot" w:pos="9401"/>
            </w:tabs>
            <w:rPr>
              <w:rFonts w:asciiTheme="minorHAnsi" w:eastAsiaTheme="minorEastAsia" w:hAnsiTheme="minorHAnsi" w:cstheme="minorBidi"/>
              <w:noProof/>
            </w:rPr>
          </w:pPr>
          <w:hyperlink w:anchor="_Toc119407562" w:history="1">
            <w:r w:rsidR="00297FED" w:rsidRPr="0056172F">
              <w:rPr>
                <w:rStyle w:val="Hyperlink"/>
                <w:noProof/>
              </w:rPr>
              <w:t>1.1.Rīcības virziens: Agrīns preventīvs atbalsts veselīgai bērnu un jauniešu attīstībai</w:t>
            </w:r>
            <w:r w:rsidR="00297FED">
              <w:rPr>
                <w:noProof/>
                <w:webHidden/>
              </w:rPr>
              <w:tab/>
            </w:r>
            <w:r w:rsidR="00297FED">
              <w:rPr>
                <w:noProof/>
                <w:webHidden/>
              </w:rPr>
              <w:fldChar w:fldCharType="begin"/>
            </w:r>
            <w:r w:rsidR="00297FED">
              <w:rPr>
                <w:noProof/>
                <w:webHidden/>
              </w:rPr>
              <w:instrText xml:space="preserve"> PAGEREF _Toc119407562 \h </w:instrText>
            </w:r>
            <w:r w:rsidR="00297FED">
              <w:rPr>
                <w:noProof/>
                <w:webHidden/>
              </w:rPr>
            </w:r>
            <w:r w:rsidR="00297FED">
              <w:rPr>
                <w:noProof/>
                <w:webHidden/>
              </w:rPr>
              <w:fldChar w:fldCharType="separate"/>
            </w:r>
            <w:r w:rsidR="00297FED">
              <w:rPr>
                <w:noProof/>
                <w:webHidden/>
              </w:rPr>
              <w:t>20</w:t>
            </w:r>
            <w:r w:rsidR="00297FED">
              <w:rPr>
                <w:noProof/>
                <w:webHidden/>
              </w:rPr>
              <w:fldChar w:fldCharType="end"/>
            </w:r>
          </w:hyperlink>
        </w:p>
        <w:p w14:paraId="658E1172" w14:textId="020C48F7" w:rsidR="00297FED" w:rsidRDefault="005B3E35">
          <w:pPr>
            <w:pStyle w:val="TOC2"/>
            <w:tabs>
              <w:tab w:val="right" w:leader="dot" w:pos="9401"/>
            </w:tabs>
            <w:rPr>
              <w:rFonts w:asciiTheme="minorHAnsi" w:eastAsiaTheme="minorEastAsia" w:hAnsiTheme="minorHAnsi" w:cstheme="minorBidi"/>
              <w:noProof/>
            </w:rPr>
          </w:pPr>
          <w:hyperlink w:anchor="_Toc119407563" w:history="1">
            <w:r w:rsidR="00297FED" w:rsidRPr="0056172F">
              <w:rPr>
                <w:rStyle w:val="Hyperlink"/>
                <w:noProof/>
              </w:rPr>
              <w:t>1.2.Rīcības virziens: Visa veida vardarbības izskaušana</w:t>
            </w:r>
            <w:r w:rsidR="00297FED">
              <w:rPr>
                <w:noProof/>
                <w:webHidden/>
              </w:rPr>
              <w:tab/>
            </w:r>
            <w:r w:rsidR="00297FED">
              <w:rPr>
                <w:noProof/>
                <w:webHidden/>
              </w:rPr>
              <w:fldChar w:fldCharType="begin"/>
            </w:r>
            <w:r w:rsidR="00297FED">
              <w:rPr>
                <w:noProof/>
                <w:webHidden/>
              </w:rPr>
              <w:instrText xml:space="preserve"> PAGEREF _Toc119407563 \h </w:instrText>
            </w:r>
            <w:r w:rsidR="00297FED">
              <w:rPr>
                <w:noProof/>
                <w:webHidden/>
              </w:rPr>
            </w:r>
            <w:r w:rsidR="00297FED">
              <w:rPr>
                <w:noProof/>
                <w:webHidden/>
              </w:rPr>
              <w:fldChar w:fldCharType="separate"/>
            </w:r>
            <w:r w:rsidR="00297FED">
              <w:rPr>
                <w:noProof/>
                <w:webHidden/>
              </w:rPr>
              <w:t>24</w:t>
            </w:r>
            <w:r w:rsidR="00297FED">
              <w:rPr>
                <w:noProof/>
                <w:webHidden/>
              </w:rPr>
              <w:fldChar w:fldCharType="end"/>
            </w:r>
          </w:hyperlink>
        </w:p>
        <w:p w14:paraId="16402A91" w14:textId="5B8C041C" w:rsidR="00297FED" w:rsidRDefault="005B3E35">
          <w:pPr>
            <w:pStyle w:val="TOC2"/>
            <w:tabs>
              <w:tab w:val="right" w:leader="dot" w:pos="9401"/>
            </w:tabs>
            <w:rPr>
              <w:rFonts w:asciiTheme="minorHAnsi" w:eastAsiaTheme="minorEastAsia" w:hAnsiTheme="minorHAnsi" w:cstheme="minorBidi"/>
              <w:noProof/>
            </w:rPr>
          </w:pPr>
          <w:hyperlink w:anchor="_Toc119407564" w:history="1">
            <w:r w:rsidR="00297FED" w:rsidRPr="0056172F">
              <w:rPr>
                <w:rStyle w:val="Hyperlink"/>
                <w:noProof/>
              </w:rPr>
              <w:t>1.3. Rīcības virziens: Atkarību izraisošo procesu un vielu lietošanas izplatības mazināšana</w:t>
            </w:r>
            <w:r w:rsidR="00297FED">
              <w:rPr>
                <w:noProof/>
                <w:webHidden/>
              </w:rPr>
              <w:tab/>
            </w:r>
            <w:r w:rsidR="00297FED">
              <w:rPr>
                <w:noProof/>
                <w:webHidden/>
              </w:rPr>
              <w:fldChar w:fldCharType="begin"/>
            </w:r>
            <w:r w:rsidR="00297FED">
              <w:rPr>
                <w:noProof/>
                <w:webHidden/>
              </w:rPr>
              <w:instrText xml:space="preserve"> PAGEREF _Toc119407564 \h </w:instrText>
            </w:r>
            <w:r w:rsidR="00297FED">
              <w:rPr>
                <w:noProof/>
                <w:webHidden/>
              </w:rPr>
            </w:r>
            <w:r w:rsidR="00297FED">
              <w:rPr>
                <w:noProof/>
                <w:webHidden/>
              </w:rPr>
              <w:fldChar w:fldCharType="separate"/>
            </w:r>
            <w:r w:rsidR="00297FED">
              <w:rPr>
                <w:noProof/>
                <w:webHidden/>
              </w:rPr>
              <w:t>28</w:t>
            </w:r>
            <w:r w:rsidR="00297FED">
              <w:rPr>
                <w:noProof/>
                <w:webHidden/>
              </w:rPr>
              <w:fldChar w:fldCharType="end"/>
            </w:r>
          </w:hyperlink>
        </w:p>
        <w:p w14:paraId="36ADC296" w14:textId="003E2A8C" w:rsidR="00297FED" w:rsidRDefault="005B3E35">
          <w:pPr>
            <w:pStyle w:val="TOC2"/>
            <w:tabs>
              <w:tab w:val="right" w:leader="dot" w:pos="9401"/>
            </w:tabs>
            <w:rPr>
              <w:rFonts w:asciiTheme="minorHAnsi" w:eastAsiaTheme="minorEastAsia" w:hAnsiTheme="minorHAnsi" w:cstheme="minorBidi"/>
              <w:noProof/>
            </w:rPr>
          </w:pPr>
          <w:hyperlink w:anchor="_Toc119407565" w:history="1">
            <w:r w:rsidR="00297FED" w:rsidRPr="0056172F">
              <w:rPr>
                <w:rStyle w:val="Hyperlink"/>
                <w:noProof/>
              </w:rPr>
              <w:t>1.4. Rīcības virziens: Ģimenes sociālās funkcionēšanas spēju atjaunošana krīzes situācijā</w:t>
            </w:r>
            <w:r w:rsidR="00297FED">
              <w:rPr>
                <w:noProof/>
                <w:webHidden/>
              </w:rPr>
              <w:tab/>
            </w:r>
            <w:r w:rsidR="00297FED">
              <w:rPr>
                <w:noProof/>
                <w:webHidden/>
              </w:rPr>
              <w:fldChar w:fldCharType="begin"/>
            </w:r>
            <w:r w:rsidR="00297FED">
              <w:rPr>
                <w:noProof/>
                <w:webHidden/>
              </w:rPr>
              <w:instrText xml:space="preserve"> PAGEREF _Toc119407565 \h </w:instrText>
            </w:r>
            <w:r w:rsidR="00297FED">
              <w:rPr>
                <w:noProof/>
                <w:webHidden/>
              </w:rPr>
            </w:r>
            <w:r w:rsidR="00297FED">
              <w:rPr>
                <w:noProof/>
                <w:webHidden/>
              </w:rPr>
              <w:fldChar w:fldCharType="separate"/>
            </w:r>
            <w:r w:rsidR="00297FED">
              <w:rPr>
                <w:noProof/>
                <w:webHidden/>
              </w:rPr>
              <w:t>34</w:t>
            </w:r>
            <w:r w:rsidR="00297FED">
              <w:rPr>
                <w:noProof/>
                <w:webHidden/>
              </w:rPr>
              <w:fldChar w:fldCharType="end"/>
            </w:r>
          </w:hyperlink>
        </w:p>
        <w:p w14:paraId="430EBA07" w14:textId="715A17C0" w:rsidR="00297FED" w:rsidRDefault="005B3E35">
          <w:pPr>
            <w:pStyle w:val="TOC2"/>
            <w:tabs>
              <w:tab w:val="right" w:leader="dot" w:pos="9401"/>
            </w:tabs>
            <w:rPr>
              <w:rFonts w:asciiTheme="minorHAnsi" w:eastAsiaTheme="minorEastAsia" w:hAnsiTheme="minorHAnsi" w:cstheme="minorBidi"/>
              <w:noProof/>
            </w:rPr>
          </w:pPr>
          <w:hyperlink w:anchor="_Toc119407566" w:history="1">
            <w:r w:rsidR="00297FED" w:rsidRPr="0056172F">
              <w:rPr>
                <w:rStyle w:val="Hyperlink"/>
                <w:noProof/>
              </w:rPr>
              <w:t>1.5. Rīcības virziens: Bērnu noziedzības novēršana, aizsardzība pret noziedzīgiem nodarījumiem un attieksmes maiņa pret tiesvedībā iesaistītiem bērniem</w:t>
            </w:r>
            <w:r w:rsidR="00297FED">
              <w:rPr>
                <w:noProof/>
                <w:webHidden/>
              </w:rPr>
              <w:tab/>
            </w:r>
            <w:r w:rsidR="00297FED">
              <w:rPr>
                <w:noProof/>
                <w:webHidden/>
              </w:rPr>
              <w:fldChar w:fldCharType="begin"/>
            </w:r>
            <w:r w:rsidR="00297FED">
              <w:rPr>
                <w:noProof/>
                <w:webHidden/>
              </w:rPr>
              <w:instrText xml:space="preserve"> PAGEREF _Toc119407566 \h </w:instrText>
            </w:r>
            <w:r w:rsidR="00297FED">
              <w:rPr>
                <w:noProof/>
                <w:webHidden/>
              </w:rPr>
            </w:r>
            <w:r w:rsidR="00297FED">
              <w:rPr>
                <w:noProof/>
                <w:webHidden/>
              </w:rPr>
              <w:fldChar w:fldCharType="separate"/>
            </w:r>
            <w:r w:rsidR="00297FED">
              <w:rPr>
                <w:noProof/>
                <w:webHidden/>
              </w:rPr>
              <w:t>38</w:t>
            </w:r>
            <w:r w:rsidR="00297FED">
              <w:rPr>
                <w:noProof/>
                <w:webHidden/>
              </w:rPr>
              <w:fldChar w:fldCharType="end"/>
            </w:r>
          </w:hyperlink>
        </w:p>
        <w:p w14:paraId="2703679A" w14:textId="6E402950" w:rsidR="00297FED" w:rsidRDefault="005B3E35">
          <w:pPr>
            <w:pStyle w:val="TOC1"/>
            <w:rPr>
              <w:rFonts w:asciiTheme="minorHAnsi" w:eastAsiaTheme="minorEastAsia" w:hAnsiTheme="minorHAnsi" w:cstheme="minorBidi"/>
              <w:noProof/>
            </w:rPr>
          </w:pPr>
          <w:hyperlink w:anchor="_Toc119407567" w:history="1">
            <w:r w:rsidR="00297FED" w:rsidRPr="0056172F">
              <w:rPr>
                <w:rStyle w:val="Hyperlink"/>
                <w:noProof/>
              </w:rPr>
              <w:t xml:space="preserve">2. MĒRĶIS:  VIENLĪDZĪGAS IESPĒJAS ĪPAŠI ATBALSTĀMAJĀM BĒRNU UN JAUNIEŠU GRUPĀM      </w:t>
            </w:r>
            <w:r w:rsidR="00297FED">
              <w:rPr>
                <w:noProof/>
                <w:webHidden/>
              </w:rPr>
              <w:tab/>
            </w:r>
            <w:r w:rsidR="00297FED">
              <w:rPr>
                <w:noProof/>
                <w:webHidden/>
              </w:rPr>
              <w:fldChar w:fldCharType="begin"/>
            </w:r>
            <w:r w:rsidR="00297FED">
              <w:rPr>
                <w:noProof/>
                <w:webHidden/>
              </w:rPr>
              <w:instrText xml:space="preserve"> PAGEREF _Toc119407567 \h </w:instrText>
            </w:r>
            <w:r w:rsidR="00297FED">
              <w:rPr>
                <w:noProof/>
                <w:webHidden/>
              </w:rPr>
            </w:r>
            <w:r w:rsidR="00297FED">
              <w:rPr>
                <w:noProof/>
                <w:webHidden/>
              </w:rPr>
              <w:fldChar w:fldCharType="separate"/>
            </w:r>
            <w:r w:rsidR="00297FED">
              <w:rPr>
                <w:noProof/>
                <w:webHidden/>
              </w:rPr>
              <w:t>43</w:t>
            </w:r>
            <w:r w:rsidR="00297FED">
              <w:rPr>
                <w:noProof/>
                <w:webHidden/>
              </w:rPr>
              <w:fldChar w:fldCharType="end"/>
            </w:r>
          </w:hyperlink>
        </w:p>
        <w:p w14:paraId="48AA363E" w14:textId="01BA1CA1" w:rsidR="00297FED" w:rsidRDefault="005B3E35">
          <w:pPr>
            <w:pStyle w:val="TOC2"/>
            <w:tabs>
              <w:tab w:val="right" w:leader="dot" w:pos="9401"/>
            </w:tabs>
            <w:rPr>
              <w:rFonts w:asciiTheme="minorHAnsi" w:eastAsiaTheme="minorEastAsia" w:hAnsiTheme="minorHAnsi" w:cstheme="minorBidi"/>
              <w:noProof/>
            </w:rPr>
          </w:pPr>
          <w:hyperlink w:anchor="_Toc119407568" w:history="1">
            <w:r w:rsidR="00297FED" w:rsidRPr="0056172F">
              <w:rPr>
                <w:rStyle w:val="Hyperlink"/>
                <w:b/>
                <w:noProof/>
              </w:rPr>
              <w:t>2.MĒRĶA POLITIKAS REZULTĀTI UN REZULTATĪVIE RĀDĪTĀJI</w:t>
            </w:r>
            <w:r w:rsidR="00297FED">
              <w:rPr>
                <w:noProof/>
                <w:webHidden/>
              </w:rPr>
              <w:tab/>
            </w:r>
            <w:r w:rsidR="00297FED">
              <w:rPr>
                <w:noProof/>
                <w:webHidden/>
              </w:rPr>
              <w:fldChar w:fldCharType="begin"/>
            </w:r>
            <w:r w:rsidR="00297FED">
              <w:rPr>
                <w:noProof/>
                <w:webHidden/>
              </w:rPr>
              <w:instrText xml:space="preserve"> PAGEREF _Toc119407568 \h </w:instrText>
            </w:r>
            <w:r w:rsidR="00297FED">
              <w:rPr>
                <w:noProof/>
                <w:webHidden/>
              </w:rPr>
            </w:r>
            <w:r w:rsidR="00297FED">
              <w:rPr>
                <w:noProof/>
                <w:webHidden/>
              </w:rPr>
              <w:fldChar w:fldCharType="separate"/>
            </w:r>
            <w:r w:rsidR="00297FED">
              <w:rPr>
                <w:noProof/>
                <w:webHidden/>
              </w:rPr>
              <w:t>45</w:t>
            </w:r>
            <w:r w:rsidR="00297FED">
              <w:rPr>
                <w:noProof/>
                <w:webHidden/>
              </w:rPr>
              <w:fldChar w:fldCharType="end"/>
            </w:r>
          </w:hyperlink>
        </w:p>
        <w:p w14:paraId="44EFC450" w14:textId="7AB22328" w:rsidR="00297FED" w:rsidRDefault="005B3E35">
          <w:pPr>
            <w:pStyle w:val="TOC2"/>
            <w:tabs>
              <w:tab w:val="right" w:leader="dot" w:pos="9401"/>
            </w:tabs>
            <w:rPr>
              <w:rFonts w:asciiTheme="minorHAnsi" w:eastAsiaTheme="minorEastAsia" w:hAnsiTheme="minorHAnsi" w:cstheme="minorBidi"/>
              <w:noProof/>
            </w:rPr>
          </w:pPr>
          <w:hyperlink w:anchor="_Toc119407569" w:history="1">
            <w:r w:rsidR="00297FED" w:rsidRPr="0056172F">
              <w:rPr>
                <w:rStyle w:val="Hyperlink"/>
                <w:noProof/>
              </w:rPr>
              <w:t>2.1. Rīcības virziens: Ģimeniska vide bērniem un jauniešiem ārpusģimenes aprūpē</w:t>
            </w:r>
            <w:r w:rsidR="00297FED">
              <w:rPr>
                <w:noProof/>
                <w:webHidden/>
              </w:rPr>
              <w:tab/>
            </w:r>
            <w:r w:rsidR="00297FED">
              <w:rPr>
                <w:noProof/>
                <w:webHidden/>
              </w:rPr>
              <w:fldChar w:fldCharType="begin"/>
            </w:r>
            <w:r w:rsidR="00297FED">
              <w:rPr>
                <w:noProof/>
                <w:webHidden/>
              </w:rPr>
              <w:instrText xml:space="preserve"> PAGEREF _Toc119407569 \h </w:instrText>
            </w:r>
            <w:r w:rsidR="00297FED">
              <w:rPr>
                <w:noProof/>
                <w:webHidden/>
              </w:rPr>
            </w:r>
            <w:r w:rsidR="00297FED">
              <w:rPr>
                <w:noProof/>
                <w:webHidden/>
              </w:rPr>
              <w:fldChar w:fldCharType="separate"/>
            </w:r>
            <w:r w:rsidR="00297FED">
              <w:rPr>
                <w:noProof/>
                <w:webHidden/>
              </w:rPr>
              <w:t>47</w:t>
            </w:r>
            <w:r w:rsidR="00297FED">
              <w:rPr>
                <w:noProof/>
                <w:webHidden/>
              </w:rPr>
              <w:fldChar w:fldCharType="end"/>
            </w:r>
          </w:hyperlink>
        </w:p>
        <w:p w14:paraId="3D4AF818" w14:textId="771EB951" w:rsidR="00297FED" w:rsidRDefault="005B3E35">
          <w:pPr>
            <w:pStyle w:val="TOC2"/>
            <w:tabs>
              <w:tab w:val="right" w:leader="dot" w:pos="9401"/>
            </w:tabs>
            <w:rPr>
              <w:rFonts w:asciiTheme="minorHAnsi" w:eastAsiaTheme="minorEastAsia" w:hAnsiTheme="minorHAnsi" w:cstheme="minorBidi"/>
              <w:noProof/>
            </w:rPr>
          </w:pPr>
          <w:hyperlink w:anchor="_Toc119407570" w:history="1">
            <w:r w:rsidR="00297FED" w:rsidRPr="0056172F">
              <w:rPr>
                <w:rStyle w:val="Hyperlink"/>
                <w:noProof/>
              </w:rPr>
              <w:t>2.2. Rīcības virziens: Bērnu un jauniešu ar invaliditāti sociālā iekļaušana un vienlīdzīgu iespēju stiprināšana</w:t>
            </w:r>
            <w:r w:rsidR="00297FED">
              <w:rPr>
                <w:noProof/>
                <w:webHidden/>
              </w:rPr>
              <w:tab/>
            </w:r>
            <w:r w:rsidR="00297FED">
              <w:rPr>
                <w:noProof/>
                <w:webHidden/>
              </w:rPr>
              <w:fldChar w:fldCharType="begin"/>
            </w:r>
            <w:r w:rsidR="00297FED">
              <w:rPr>
                <w:noProof/>
                <w:webHidden/>
              </w:rPr>
              <w:instrText xml:space="preserve"> PAGEREF _Toc119407570 \h </w:instrText>
            </w:r>
            <w:r w:rsidR="00297FED">
              <w:rPr>
                <w:noProof/>
                <w:webHidden/>
              </w:rPr>
            </w:r>
            <w:r w:rsidR="00297FED">
              <w:rPr>
                <w:noProof/>
                <w:webHidden/>
              </w:rPr>
              <w:fldChar w:fldCharType="separate"/>
            </w:r>
            <w:r w:rsidR="00297FED">
              <w:rPr>
                <w:noProof/>
                <w:webHidden/>
              </w:rPr>
              <w:t>52</w:t>
            </w:r>
            <w:r w:rsidR="00297FED">
              <w:rPr>
                <w:noProof/>
                <w:webHidden/>
              </w:rPr>
              <w:fldChar w:fldCharType="end"/>
            </w:r>
          </w:hyperlink>
        </w:p>
        <w:p w14:paraId="001C920E" w14:textId="4D10432B" w:rsidR="00297FED" w:rsidRDefault="005B3E35">
          <w:pPr>
            <w:pStyle w:val="TOC2"/>
            <w:tabs>
              <w:tab w:val="right" w:leader="dot" w:pos="9401"/>
            </w:tabs>
            <w:rPr>
              <w:rFonts w:asciiTheme="minorHAnsi" w:eastAsiaTheme="minorEastAsia" w:hAnsiTheme="minorHAnsi" w:cstheme="minorBidi"/>
              <w:noProof/>
            </w:rPr>
          </w:pPr>
          <w:hyperlink w:anchor="_Toc119407571" w:history="1">
            <w:r w:rsidR="00297FED" w:rsidRPr="0056172F">
              <w:rPr>
                <w:rStyle w:val="Hyperlink"/>
                <w:noProof/>
              </w:rPr>
              <w:t>2.3. Rīcības virziens: Bērnu, kuriem nav noteikta paternitāte, sociālā iekļaušana un  vienlīdzīgu iespēju stiprināšana</w:t>
            </w:r>
            <w:r w:rsidR="00297FED">
              <w:rPr>
                <w:noProof/>
                <w:webHidden/>
              </w:rPr>
              <w:tab/>
            </w:r>
            <w:r w:rsidR="00297FED">
              <w:rPr>
                <w:noProof/>
                <w:webHidden/>
              </w:rPr>
              <w:fldChar w:fldCharType="begin"/>
            </w:r>
            <w:r w:rsidR="00297FED">
              <w:rPr>
                <w:noProof/>
                <w:webHidden/>
              </w:rPr>
              <w:instrText xml:space="preserve"> PAGEREF _Toc119407571 \h </w:instrText>
            </w:r>
            <w:r w:rsidR="00297FED">
              <w:rPr>
                <w:noProof/>
                <w:webHidden/>
              </w:rPr>
            </w:r>
            <w:r w:rsidR="00297FED">
              <w:rPr>
                <w:noProof/>
                <w:webHidden/>
              </w:rPr>
              <w:fldChar w:fldCharType="separate"/>
            </w:r>
            <w:r w:rsidR="00297FED">
              <w:rPr>
                <w:noProof/>
                <w:webHidden/>
              </w:rPr>
              <w:t>60</w:t>
            </w:r>
            <w:r w:rsidR="00297FED">
              <w:rPr>
                <w:noProof/>
                <w:webHidden/>
              </w:rPr>
              <w:fldChar w:fldCharType="end"/>
            </w:r>
          </w:hyperlink>
        </w:p>
        <w:p w14:paraId="631BD4B0" w14:textId="38F7B7E4" w:rsidR="00297FED" w:rsidRDefault="005B3E35">
          <w:pPr>
            <w:pStyle w:val="TOC2"/>
            <w:tabs>
              <w:tab w:val="right" w:leader="dot" w:pos="9401"/>
            </w:tabs>
            <w:rPr>
              <w:rFonts w:asciiTheme="minorHAnsi" w:eastAsiaTheme="minorEastAsia" w:hAnsiTheme="minorHAnsi" w:cstheme="minorBidi"/>
              <w:noProof/>
            </w:rPr>
          </w:pPr>
          <w:hyperlink w:anchor="_Toc119407572" w:history="1">
            <w:r w:rsidR="00297FED" w:rsidRPr="0056172F">
              <w:rPr>
                <w:rStyle w:val="Hyperlink"/>
                <w:noProof/>
              </w:rPr>
              <w:t>2.4. Rīcības virziens: Jauniešu ar ierobežotām iespējām iekļaušanas veicināšana</w:t>
            </w:r>
            <w:r w:rsidR="00297FED">
              <w:rPr>
                <w:noProof/>
                <w:webHidden/>
              </w:rPr>
              <w:tab/>
            </w:r>
            <w:r w:rsidR="00297FED">
              <w:rPr>
                <w:noProof/>
                <w:webHidden/>
              </w:rPr>
              <w:fldChar w:fldCharType="begin"/>
            </w:r>
            <w:r w:rsidR="00297FED">
              <w:rPr>
                <w:noProof/>
                <w:webHidden/>
              </w:rPr>
              <w:instrText xml:space="preserve"> PAGEREF _Toc119407572 \h </w:instrText>
            </w:r>
            <w:r w:rsidR="00297FED">
              <w:rPr>
                <w:noProof/>
                <w:webHidden/>
              </w:rPr>
            </w:r>
            <w:r w:rsidR="00297FED">
              <w:rPr>
                <w:noProof/>
                <w:webHidden/>
              </w:rPr>
              <w:fldChar w:fldCharType="separate"/>
            </w:r>
            <w:r w:rsidR="00297FED">
              <w:rPr>
                <w:noProof/>
                <w:webHidden/>
              </w:rPr>
              <w:t>62</w:t>
            </w:r>
            <w:r w:rsidR="00297FED">
              <w:rPr>
                <w:noProof/>
                <w:webHidden/>
              </w:rPr>
              <w:fldChar w:fldCharType="end"/>
            </w:r>
          </w:hyperlink>
        </w:p>
        <w:p w14:paraId="3DBB4738" w14:textId="4EFEEB61" w:rsidR="00297FED" w:rsidRDefault="005B3E35">
          <w:pPr>
            <w:pStyle w:val="TOC1"/>
            <w:rPr>
              <w:rFonts w:asciiTheme="minorHAnsi" w:eastAsiaTheme="minorEastAsia" w:hAnsiTheme="minorHAnsi" w:cstheme="minorBidi"/>
              <w:noProof/>
            </w:rPr>
          </w:pPr>
          <w:hyperlink w:anchor="_Toc119407573" w:history="1">
            <w:r w:rsidR="00297FED" w:rsidRPr="0056172F">
              <w:rPr>
                <w:rStyle w:val="Hyperlink"/>
                <w:noProof/>
              </w:rPr>
              <w:t>3. MĒRĶIS: JAUNIEŠU PILNVĒRTĪGA UN VISPUSĪGA ATTĪSTĪBA, DZĪVES KVALITĀTES UZLABOŠANA UN LĪDZDALĪBAS STIPRINĀŠANA</w:t>
            </w:r>
            <w:r w:rsidR="00297FED">
              <w:rPr>
                <w:noProof/>
                <w:webHidden/>
              </w:rPr>
              <w:tab/>
            </w:r>
            <w:r w:rsidR="00297FED">
              <w:rPr>
                <w:noProof/>
                <w:webHidden/>
              </w:rPr>
              <w:fldChar w:fldCharType="begin"/>
            </w:r>
            <w:r w:rsidR="00297FED">
              <w:rPr>
                <w:noProof/>
                <w:webHidden/>
              </w:rPr>
              <w:instrText xml:space="preserve"> PAGEREF _Toc119407573 \h </w:instrText>
            </w:r>
            <w:r w:rsidR="00297FED">
              <w:rPr>
                <w:noProof/>
                <w:webHidden/>
              </w:rPr>
            </w:r>
            <w:r w:rsidR="00297FED">
              <w:rPr>
                <w:noProof/>
                <w:webHidden/>
              </w:rPr>
              <w:fldChar w:fldCharType="separate"/>
            </w:r>
            <w:r w:rsidR="00297FED">
              <w:rPr>
                <w:noProof/>
                <w:webHidden/>
              </w:rPr>
              <w:t>65</w:t>
            </w:r>
            <w:r w:rsidR="00297FED">
              <w:rPr>
                <w:noProof/>
                <w:webHidden/>
              </w:rPr>
              <w:fldChar w:fldCharType="end"/>
            </w:r>
          </w:hyperlink>
        </w:p>
        <w:p w14:paraId="54A80B0E" w14:textId="47B69CD0" w:rsidR="00297FED" w:rsidRDefault="005B3E35">
          <w:pPr>
            <w:pStyle w:val="TOC2"/>
            <w:tabs>
              <w:tab w:val="right" w:leader="dot" w:pos="9401"/>
            </w:tabs>
            <w:rPr>
              <w:rFonts w:asciiTheme="minorHAnsi" w:eastAsiaTheme="minorEastAsia" w:hAnsiTheme="minorHAnsi" w:cstheme="minorBidi"/>
              <w:noProof/>
            </w:rPr>
          </w:pPr>
          <w:hyperlink w:anchor="_Toc119407574" w:history="1">
            <w:r w:rsidR="00297FED" w:rsidRPr="0056172F">
              <w:rPr>
                <w:rStyle w:val="Hyperlink"/>
                <w:b/>
                <w:noProof/>
              </w:rPr>
              <w:t>3.MĒRĶA POLITIKAS REZULTĀTI UN REZULTATĪVIE RĀDĪTĀJI</w:t>
            </w:r>
            <w:r w:rsidR="00297FED">
              <w:rPr>
                <w:noProof/>
                <w:webHidden/>
              </w:rPr>
              <w:tab/>
            </w:r>
            <w:r w:rsidR="00297FED">
              <w:rPr>
                <w:noProof/>
                <w:webHidden/>
              </w:rPr>
              <w:fldChar w:fldCharType="begin"/>
            </w:r>
            <w:r w:rsidR="00297FED">
              <w:rPr>
                <w:noProof/>
                <w:webHidden/>
              </w:rPr>
              <w:instrText xml:space="preserve"> PAGEREF _Toc119407574 \h </w:instrText>
            </w:r>
            <w:r w:rsidR="00297FED">
              <w:rPr>
                <w:noProof/>
                <w:webHidden/>
              </w:rPr>
            </w:r>
            <w:r w:rsidR="00297FED">
              <w:rPr>
                <w:noProof/>
                <w:webHidden/>
              </w:rPr>
              <w:fldChar w:fldCharType="separate"/>
            </w:r>
            <w:r w:rsidR="00297FED">
              <w:rPr>
                <w:noProof/>
                <w:webHidden/>
              </w:rPr>
              <w:t>67</w:t>
            </w:r>
            <w:r w:rsidR="00297FED">
              <w:rPr>
                <w:noProof/>
                <w:webHidden/>
              </w:rPr>
              <w:fldChar w:fldCharType="end"/>
            </w:r>
          </w:hyperlink>
        </w:p>
        <w:p w14:paraId="4DBCFE83" w14:textId="742CF6BE" w:rsidR="00297FED" w:rsidRDefault="005B3E35">
          <w:pPr>
            <w:pStyle w:val="TOC2"/>
            <w:tabs>
              <w:tab w:val="right" w:leader="dot" w:pos="9401"/>
            </w:tabs>
            <w:rPr>
              <w:rFonts w:asciiTheme="minorHAnsi" w:eastAsiaTheme="minorEastAsia" w:hAnsiTheme="minorHAnsi" w:cstheme="minorBidi"/>
              <w:noProof/>
            </w:rPr>
          </w:pPr>
          <w:hyperlink w:anchor="_Toc119407575" w:history="1">
            <w:r w:rsidR="00297FED" w:rsidRPr="0056172F">
              <w:rPr>
                <w:rStyle w:val="Hyperlink"/>
                <w:noProof/>
              </w:rPr>
              <w:t>3.1.Rīcības virziens: Darba ar jaunatni kvalitatīvas un ilgtspējīgas sistēmas izveide un attīstība</w:t>
            </w:r>
            <w:r w:rsidR="00297FED">
              <w:rPr>
                <w:noProof/>
                <w:webHidden/>
              </w:rPr>
              <w:tab/>
            </w:r>
            <w:r w:rsidR="00297FED">
              <w:rPr>
                <w:noProof/>
                <w:webHidden/>
              </w:rPr>
              <w:fldChar w:fldCharType="begin"/>
            </w:r>
            <w:r w:rsidR="00297FED">
              <w:rPr>
                <w:noProof/>
                <w:webHidden/>
              </w:rPr>
              <w:instrText xml:space="preserve"> PAGEREF _Toc119407575 \h </w:instrText>
            </w:r>
            <w:r w:rsidR="00297FED">
              <w:rPr>
                <w:noProof/>
                <w:webHidden/>
              </w:rPr>
            </w:r>
            <w:r w:rsidR="00297FED">
              <w:rPr>
                <w:noProof/>
                <w:webHidden/>
              </w:rPr>
              <w:fldChar w:fldCharType="separate"/>
            </w:r>
            <w:r w:rsidR="00297FED">
              <w:rPr>
                <w:noProof/>
                <w:webHidden/>
              </w:rPr>
              <w:t>69</w:t>
            </w:r>
            <w:r w:rsidR="00297FED">
              <w:rPr>
                <w:noProof/>
                <w:webHidden/>
              </w:rPr>
              <w:fldChar w:fldCharType="end"/>
            </w:r>
          </w:hyperlink>
        </w:p>
        <w:p w14:paraId="667CCD0A" w14:textId="389B2D92" w:rsidR="00297FED" w:rsidRDefault="005B3E35">
          <w:pPr>
            <w:pStyle w:val="TOC2"/>
            <w:tabs>
              <w:tab w:val="right" w:leader="dot" w:pos="9401"/>
            </w:tabs>
            <w:rPr>
              <w:rFonts w:asciiTheme="minorHAnsi" w:eastAsiaTheme="minorEastAsia" w:hAnsiTheme="minorHAnsi" w:cstheme="minorBidi"/>
              <w:noProof/>
            </w:rPr>
          </w:pPr>
          <w:hyperlink w:anchor="_Toc119407576" w:history="1">
            <w:r w:rsidR="00297FED" w:rsidRPr="0056172F">
              <w:rPr>
                <w:rStyle w:val="Hyperlink"/>
                <w:noProof/>
              </w:rPr>
              <w:t>3.2. Rīcības virziens: Plašākas un aktīvākas jauniešu līdzdalības veicināšana</w:t>
            </w:r>
            <w:r w:rsidR="00297FED">
              <w:rPr>
                <w:noProof/>
                <w:webHidden/>
              </w:rPr>
              <w:tab/>
            </w:r>
            <w:r w:rsidR="00297FED">
              <w:rPr>
                <w:noProof/>
                <w:webHidden/>
              </w:rPr>
              <w:fldChar w:fldCharType="begin"/>
            </w:r>
            <w:r w:rsidR="00297FED">
              <w:rPr>
                <w:noProof/>
                <w:webHidden/>
              </w:rPr>
              <w:instrText xml:space="preserve"> PAGEREF _Toc119407576 \h </w:instrText>
            </w:r>
            <w:r w:rsidR="00297FED">
              <w:rPr>
                <w:noProof/>
                <w:webHidden/>
              </w:rPr>
            </w:r>
            <w:r w:rsidR="00297FED">
              <w:rPr>
                <w:noProof/>
                <w:webHidden/>
              </w:rPr>
              <w:fldChar w:fldCharType="separate"/>
            </w:r>
            <w:r w:rsidR="00297FED">
              <w:rPr>
                <w:noProof/>
                <w:webHidden/>
              </w:rPr>
              <w:t>76</w:t>
            </w:r>
            <w:r w:rsidR="00297FED">
              <w:rPr>
                <w:noProof/>
                <w:webHidden/>
              </w:rPr>
              <w:fldChar w:fldCharType="end"/>
            </w:r>
          </w:hyperlink>
        </w:p>
        <w:p w14:paraId="5CD2F696" w14:textId="1204046D" w:rsidR="00297FED" w:rsidRDefault="005B3E35">
          <w:pPr>
            <w:pStyle w:val="TOC2"/>
            <w:tabs>
              <w:tab w:val="right" w:leader="dot" w:pos="9401"/>
            </w:tabs>
            <w:rPr>
              <w:rFonts w:asciiTheme="minorHAnsi" w:eastAsiaTheme="minorEastAsia" w:hAnsiTheme="minorHAnsi" w:cstheme="minorBidi"/>
              <w:noProof/>
            </w:rPr>
          </w:pPr>
          <w:hyperlink w:anchor="_Toc119407577" w:history="1">
            <w:r w:rsidR="00297FED" w:rsidRPr="0056172F">
              <w:rPr>
                <w:rStyle w:val="Hyperlink"/>
                <w:noProof/>
              </w:rPr>
              <w:t>3.3. Rīcības virziens: Darba tirgum un patstāvīgai dzīvei nepieciešamo prasmju un iemaņu apguves veicināšana</w:t>
            </w:r>
            <w:r w:rsidR="00297FED">
              <w:rPr>
                <w:noProof/>
                <w:webHidden/>
              </w:rPr>
              <w:tab/>
            </w:r>
            <w:r w:rsidR="00297FED">
              <w:rPr>
                <w:noProof/>
                <w:webHidden/>
              </w:rPr>
              <w:fldChar w:fldCharType="begin"/>
            </w:r>
            <w:r w:rsidR="00297FED">
              <w:rPr>
                <w:noProof/>
                <w:webHidden/>
              </w:rPr>
              <w:instrText xml:space="preserve"> PAGEREF _Toc119407577 \h </w:instrText>
            </w:r>
            <w:r w:rsidR="00297FED">
              <w:rPr>
                <w:noProof/>
                <w:webHidden/>
              </w:rPr>
            </w:r>
            <w:r w:rsidR="00297FED">
              <w:rPr>
                <w:noProof/>
                <w:webHidden/>
              </w:rPr>
              <w:fldChar w:fldCharType="separate"/>
            </w:r>
            <w:r w:rsidR="00297FED">
              <w:rPr>
                <w:noProof/>
                <w:webHidden/>
              </w:rPr>
              <w:t>79</w:t>
            </w:r>
            <w:r w:rsidR="00297FED">
              <w:rPr>
                <w:noProof/>
                <w:webHidden/>
              </w:rPr>
              <w:fldChar w:fldCharType="end"/>
            </w:r>
          </w:hyperlink>
        </w:p>
        <w:p w14:paraId="244ABF4C" w14:textId="0DC128A4" w:rsidR="00297FED" w:rsidRDefault="005B3E35">
          <w:pPr>
            <w:pStyle w:val="TOC1"/>
            <w:rPr>
              <w:rFonts w:asciiTheme="minorHAnsi" w:eastAsiaTheme="minorEastAsia" w:hAnsiTheme="minorHAnsi" w:cstheme="minorBidi"/>
              <w:noProof/>
            </w:rPr>
          </w:pPr>
          <w:hyperlink w:anchor="_Toc119407578" w:history="1">
            <w:r w:rsidR="00297FED" w:rsidRPr="0056172F">
              <w:rPr>
                <w:rStyle w:val="Hyperlink"/>
                <w:noProof/>
              </w:rPr>
              <w:t>4. MĒRĶIS: TAUTAS ATAUDZE LATVIJĀ</w:t>
            </w:r>
            <w:r w:rsidR="00297FED">
              <w:rPr>
                <w:noProof/>
                <w:webHidden/>
              </w:rPr>
              <w:tab/>
            </w:r>
            <w:r w:rsidR="00297FED">
              <w:rPr>
                <w:noProof/>
                <w:webHidden/>
              </w:rPr>
              <w:fldChar w:fldCharType="begin"/>
            </w:r>
            <w:r w:rsidR="00297FED">
              <w:rPr>
                <w:noProof/>
                <w:webHidden/>
              </w:rPr>
              <w:instrText xml:space="preserve"> PAGEREF _Toc119407578 \h </w:instrText>
            </w:r>
            <w:r w:rsidR="00297FED">
              <w:rPr>
                <w:noProof/>
                <w:webHidden/>
              </w:rPr>
            </w:r>
            <w:r w:rsidR="00297FED">
              <w:rPr>
                <w:noProof/>
                <w:webHidden/>
              </w:rPr>
              <w:fldChar w:fldCharType="separate"/>
            </w:r>
            <w:r w:rsidR="00297FED">
              <w:rPr>
                <w:noProof/>
                <w:webHidden/>
              </w:rPr>
              <w:t>84</w:t>
            </w:r>
            <w:r w:rsidR="00297FED">
              <w:rPr>
                <w:noProof/>
                <w:webHidden/>
              </w:rPr>
              <w:fldChar w:fldCharType="end"/>
            </w:r>
          </w:hyperlink>
        </w:p>
        <w:p w14:paraId="6299822D" w14:textId="577F44A8" w:rsidR="00297FED" w:rsidRDefault="005B3E35">
          <w:pPr>
            <w:pStyle w:val="TOC2"/>
            <w:tabs>
              <w:tab w:val="right" w:leader="dot" w:pos="9401"/>
            </w:tabs>
            <w:rPr>
              <w:rFonts w:asciiTheme="minorHAnsi" w:eastAsiaTheme="minorEastAsia" w:hAnsiTheme="minorHAnsi" w:cstheme="minorBidi"/>
              <w:noProof/>
            </w:rPr>
          </w:pPr>
          <w:hyperlink w:anchor="_Toc119407579" w:history="1">
            <w:r w:rsidR="00297FED" w:rsidRPr="0056172F">
              <w:rPr>
                <w:rStyle w:val="Hyperlink"/>
                <w:b/>
                <w:noProof/>
              </w:rPr>
              <w:t>4.MĒRĶA POLITIKAS REZULTĀTI UN REZULTATĪVIE RĀDĪTĀJI</w:t>
            </w:r>
            <w:r w:rsidR="00297FED">
              <w:rPr>
                <w:noProof/>
                <w:webHidden/>
              </w:rPr>
              <w:tab/>
            </w:r>
            <w:r w:rsidR="00297FED">
              <w:rPr>
                <w:noProof/>
                <w:webHidden/>
              </w:rPr>
              <w:fldChar w:fldCharType="begin"/>
            </w:r>
            <w:r w:rsidR="00297FED">
              <w:rPr>
                <w:noProof/>
                <w:webHidden/>
              </w:rPr>
              <w:instrText xml:space="preserve"> PAGEREF _Toc119407579 \h </w:instrText>
            </w:r>
            <w:r w:rsidR="00297FED">
              <w:rPr>
                <w:noProof/>
                <w:webHidden/>
              </w:rPr>
            </w:r>
            <w:r w:rsidR="00297FED">
              <w:rPr>
                <w:noProof/>
                <w:webHidden/>
              </w:rPr>
              <w:fldChar w:fldCharType="separate"/>
            </w:r>
            <w:r w:rsidR="00297FED">
              <w:rPr>
                <w:noProof/>
                <w:webHidden/>
              </w:rPr>
              <w:t>86</w:t>
            </w:r>
            <w:r w:rsidR="00297FED">
              <w:rPr>
                <w:noProof/>
                <w:webHidden/>
              </w:rPr>
              <w:fldChar w:fldCharType="end"/>
            </w:r>
          </w:hyperlink>
        </w:p>
        <w:p w14:paraId="3623E1B3" w14:textId="300F8051" w:rsidR="00297FED" w:rsidRDefault="005B3E35">
          <w:pPr>
            <w:pStyle w:val="TOC2"/>
            <w:tabs>
              <w:tab w:val="right" w:leader="dot" w:pos="9401"/>
            </w:tabs>
            <w:rPr>
              <w:rFonts w:asciiTheme="minorHAnsi" w:eastAsiaTheme="minorEastAsia" w:hAnsiTheme="minorHAnsi" w:cstheme="minorBidi"/>
              <w:noProof/>
            </w:rPr>
          </w:pPr>
          <w:hyperlink w:anchor="_Toc119407580" w:history="1">
            <w:r w:rsidR="00297FED" w:rsidRPr="0056172F">
              <w:rPr>
                <w:rStyle w:val="Hyperlink"/>
                <w:noProof/>
              </w:rPr>
              <w:t>4.1. Rīcības virziens: Ģimenes vērtību spēcināšana sabiedrībā</w:t>
            </w:r>
            <w:r w:rsidR="00297FED">
              <w:rPr>
                <w:noProof/>
                <w:webHidden/>
              </w:rPr>
              <w:tab/>
            </w:r>
            <w:r w:rsidR="00297FED">
              <w:rPr>
                <w:noProof/>
                <w:webHidden/>
              </w:rPr>
              <w:fldChar w:fldCharType="begin"/>
            </w:r>
            <w:r w:rsidR="00297FED">
              <w:rPr>
                <w:noProof/>
                <w:webHidden/>
              </w:rPr>
              <w:instrText xml:space="preserve"> PAGEREF _Toc119407580 \h </w:instrText>
            </w:r>
            <w:r w:rsidR="00297FED">
              <w:rPr>
                <w:noProof/>
                <w:webHidden/>
              </w:rPr>
            </w:r>
            <w:r w:rsidR="00297FED">
              <w:rPr>
                <w:noProof/>
                <w:webHidden/>
              </w:rPr>
              <w:fldChar w:fldCharType="separate"/>
            </w:r>
            <w:r w:rsidR="00297FED">
              <w:rPr>
                <w:noProof/>
                <w:webHidden/>
              </w:rPr>
              <w:t>88</w:t>
            </w:r>
            <w:r w:rsidR="00297FED">
              <w:rPr>
                <w:noProof/>
                <w:webHidden/>
              </w:rPr>
              <w:fldChar w:fldCharType="end"/>
            </w:r>
          </w:hyperlink>
        </w:p>
        <w:p w14:paraId="19965257" w14:textId="53088507" w:rsidR="00297FED" w:rsidRDefault="005B3E35">
          <w:pPr>
            <w:pStyle w:val="TOC2"/>
            <w:tabs>
              <w:tab w:val="right" w:leader="dot" w:pos="9401"/>
            </w:tabs>
            <w:rPr>
              <w:rFonts w:asciiTheme="minorHAnsi" w:eastAsiaTheme="minorEastAsia" w:hAnsiTheme="minorHAnsi" w:cstheme="minorBidi"/>
              <w:noProof/>
            </w:rPr>
          </w:pPr>
          <w:hyperlink w:anchor="_Toc119407581" w:history="1">
            <w:r w:rsidR="00297FED" w:rsidRPr="0056172F">
              <w:rPr>
                <w:rStyle w:val="Hyperlink"/>
                <w:noProof/>
              </w:rPr>
              <w:t>4.2. Rīcības virziens: Atbalsta sistēmas pilnveide bērna audzināšanai un aprūpei</w:t>
            </w:r>
            <w:r w:rsidR="00297FED">
              <w:rPr>
                <w:noProof/>
                <w:webHidden/>
              </w:rPr>
              <w:tab/>
            </w:r>
            <w:r w:rsidR="00297FED">
              <w:rPr>
                <w:noProof/>
                <w:webHidden/>
              </w:rPr>
              <w:fldChar w:fldCharType="begin"/>
            </w:r>
            <w:r w:rsidR="00297FED">
              <w:rPr>
                <w:noProof/>
                <w:webHidden/>
              </w:rPr>
              <w:instrText xml:space="preserve"> PAGEREF _Toc119407581 \h </w:instrText>
            </w:r>
            <w:r w:rsidR="00297FED">
              <w:rPr>
                <w:noProof/>
                <w:webHidden/>
              </w:rPr>
            </w:r>
            <w:r w:rsidR="00297FED">
              <w:rPr>
                <w:noProof/>
                <w:webHidden/>
              </w:rPr>
              <w:fldChar w:fldCharType="separate"/>
            </w:r>
            <w:r w:rsidR="00297FED">
              <w:rPr>
                <w:noProof/>
                <w:webHidden/>
              </w:rPr>
              <w:t>89</w:t>
            </w:r>
            <w:r w:rsidR="00297FED">
              <w:rPr>
                <w:noProof/>
                <w:webHidden/>
              </w:rPr>
              <w:fldChar w:fldCharType="end"/>
            </w:r>
          </w:hyperlink>
        </w:p>
        <w:p w14:paraId="36E1A3EE" w14:textId="18B53E3A" w:rsidR="00297FED" w:rsidRDefault="005B3E35">
          <w:pPr>
            <w:pStyle w:val="TOC2"/>
            <w:tabs>
              <w:tab w:val="right" w:leader="dot" w:pos="9401"/>
            </w:tabs>
            <w:rPr>
              <w:rFonts w:asciiTheme="minorHAnsi" w:eastAsiaTheme="minorEastAsia" w:hAnsiTheme="minorHAnsi" w:cstheme="minorBidi"/>
              <w:noProof/>
            </w:rPr>
          </w:pPr>
          <w:hyperlink w:anchor="_Toc119407582" w:history="1">
            <w:r w:rsidR="00297FED" w:rsidRPr="0056172F">
              <w:rPr>
                <w:rStyle w:val="Hyperlink"/>
                <w:noProof/>
              </w:rPr>
              <w:t>4.3. Rīcības virziens: Dzīves kvalitātes uzlabošana ģimenēs ar bērniem</w:t>
            </w:r>
            <w:r w:rsidR="00297FED">
              <w:rPr>
                <w:noProof/>
                <w:webHidden/>
              </w:rPr>
              <w:tab/>
            </w:r>
            <w:r w:rsidR="00297FED">
              <w:rPr>
                <w:noProof/>
                <w:webHidden/>
              </w:rPr>
              <w:fldChar w:fldCharType="begin"/>
            </w:r>
            <w:r w:rsidR="00297FED">
              <w:rPr>
                <w:noProof/>
                <w:webHidden/>
              </w:rPr>
              <w:instrText xml:space="preserve"> PAGEREF _Toc119407582 \h </w:instrText>
            </w:r>
            <w:r w:rsidR="00297FED">
              <w:rPr>
                <w:noProof/>
                <w:webHidden/>
              </w:rPr>
            </w:r>
            <w:r w:rsidR="00297FED">
              <w:rPr>
                <w:noProof/>
                <w:webHidden/>
              </w:rPr>
              <w:fldChar w:fldCharType="separate"/>
            </w:r>
            <w:r w:rsidR="00297FED">
              <w:rPr>
                <w:noProof/>
                <w:webHidden/>
              </w:rPr>
              <w:t>91</w:t>
            </w:r>
            <w:r w:rsidR="00297FED">
              <w:rPr>
                <w:noProof/>
                <w:webHidden/>
              </w:rPr>
              <w:fldChar w:fldCharType="end"/>
            </w:r>
          </w:hyperlink>
        </w:p>
        <w:p w14:paraId="095AB084" w14:textId="6D82EA65" w:rsidR="00297FED" w:rsidRDefault="005B3E35">
          <w:pPr>
            <w:pStyle w:val="TOC2"/>
            <w:tabs>
              <w:tab w:val="right" w:leader="dot" w:pos="9401"/>
            </w:tabs>
            <w:rPr>
              <w:rFonts w:asciiTheme="minorHAnsi" w:eastAsiaTheme="minorEastAsia" w:hAnsiTheme="minorHAnsi" w:cstheme="minorBidi"/>
              <w:noProof/>
            </w:rPr>
          </w:pPr>
          <w:hyperlink w:anchor="_Toc119407583" w:history="1">
            <w:r w:rsidR="00297FED" w:rsidRPr="0056172F">
              <w:rPr>
                <w:rStyle w:val="Hyperlink"/>
                <w:noProof/>
              </w:rPr>
              <w:t>4.4. Rīcības virziens: Latvieši pasaulē un atgriešanās tēvzemē</w:t>
            </w:r>
            <w:r w:rsidR="00297FED">
              <w:rPr>
                <w:noProof/>
                <w:webHidden/>
              </w:rPr>
              <w:tab/>
            </w:r>
            <w:r w:rsidR="00297FED">
              <w:rPr>
                <w:noProof/>
                <w:webHidden/>
              </w:rPr>
              <w:fldChar w:fldCharType="begin"/>
            </w:r>
            <w:r w:rsidR="00297FED">
              <w:rPr>
                <w:noProof/>
                <w:webHidden/>
              </w:rPr>
              <w:instrText xml:space="preserve"> PAGEREF _Toc119407583 \h </w:instrText>
            </w:r>
            <w:r w:rsidR="00297FED">
              <w:rPr>
                <w:noProof/>
                <w:webHidden/>
              </w:rPr>
            </w:r>
            <w:r w:rsidR="00297FED">
              <w:rPr>
                <w:noProof/>
                <w:webHidden/>
              </w:rPr>
              <w:fldChar w:fldCharType="separate"/>
            </w:r>
            <w:r w:rsidR="00297FED">
              <w:rPr>
                <w:noProof/>
                <w:webHidden/>
              </w:rPr>
              <w:t>93</w:t>
            </w:r>
            <w:r w:rsidR="00297FED">
              <w:rPr>
                <w:noProof/>
                <w:webHidden/>
              </w:rPr>
              <w:fldChar w:fldCharType="end"/>
            </w:r>
          </w:hyperlink>
        </w:p>
        <w:p w14:paraId="2D83FA85" w14:textId="28CC5114" w:rsidR="00A65CDE" w:rsidRDefault="00A83683">
          <w:r>
            <w:fldChar w:fldCharType="end"/>
          </w:r>
        </w:p>
      </w:sdtContent>
    </w:sdt>
    <w:p w14:paraId="00000066" w14:textId="3B2E90F1" w:rsidR="00B46F10" w:rsidRDefault="00A65CDE">
      <w:r>
        <w:t>1.pielikums</w:t>
      </w:r>
    </w:p>
    <w:p w14:paraId="047B321D" w14:textId="0DDA50B7" w:rsidR="00A65CDE" w:rsidRDefault="00A65CDE">
      <w:r>
        <w:t>2.pielikums</w:t>
      </w:r>
    </w:p>
    <w:p w14:paraId="0B573C66" w14:textId="56AADB6D" w:rsidR="00A65CDE" w:rsidRDefault="00A65CDE">
      <w:r>
        <w:t>3.pielikums</w:t>
      </w:r>
    </w:p>
    <w:p w14:paraId="026182E1" w14:textId="77777777" w:rsidR="00A65CDE" w:rsidRDefault="00A65CDE"/>
    <w:p w14:paraId="0000006B" w14:textId="1D70F847" w:rsidR="006A5461" w:rsidRPr="007D039B" w:rsidRDefault="00357778" w:rsidP="007D039B">
      <w:pPr>
        <w:pStyle w:val="Heading1"/>
        <w:rPr>
          <w:bCs w:val="0"/>
          <w:sz w:val="28"/>
          <w:szCs w:val="28"/>
        </w:rPr>
      </w:pPr>
      <w:bookmarkStart w:id="1" w:name="_Toc119407555"/>
      <w:r w:rsidRPr="00357778">
        <w:rPr>
          <w:bCs w:val="0"/>
          <w:sz w:val="28"/>
          <w:szCs w:val="28"/>
        </w:rPr>
        <w:lastRenderedPageBreak/>
        <w:t>IZMANTOTIE SAĪSINĀJUMI</w:t>
      </w:r>
      <w:bookmarkEnd w:id="1"/>
    </w:p>
    <w:p w14:paraId="0000006C" w14:textId="77777777" w:rsidR="006A5461" w:rsidRDefault="00A83683" w:rsidP="0017001C">
      <w:pPr>
        <w:spacing w:line="360" w:lineRule="auto"/>
        <w:rPr>
          <w:sz w:val="24"/>
          <w:szCs w:val="24"/>
        </w:rPr>
      </w:pPr>
      <w:r>
        <w:rPr>
          <w:b/>
          <w:sz w:val="24"/>
          <w:szCs w:val="24"/>
        </w:rPr>
        <w:t>ANO</w:t>
      </w:r>
      <w:r>
        <w:rPr>
          <w:sz w:val="24"/>
          <w:szCs w:val="24"/>
        </w:rPr>
        <w:t xml:space="preserve"> – Apvienoto Nāciju Organizācija</w:t>
      </w:r>
    </w:p>
    <w:p w14:paraId="0000006D" w14:textId="77777777" w:rsidR="006A5461" w:rsidRDefault="00A83683" w:rsidP="0017001C">
      <w:pPr>
        <w:spacing w:line="360" w:lineRule="auto"/>
        <w:rPr>
          <w:sz w:val="24"/>
          <w:szCs w:val="24"/>
        </w:rPr>
      </w:pPr>
      <w:r>
        <w:rPr>
          <w:b/>
          <w:sz w:val="24"/>
          <w:szCs w:val="24"/>
        </w:rPr>
        <w:t>ĀM</w:t>
      </w:r>
      <w:r>
        <w:rPr>
          <w:sz w:val="24"/>
          <w:szCs w:val="24"/>
        </w:rPr>
        <w:t xml:space="preserve"> – Ārlietu ministrija</w:t>
      </w:r>
    </w:p>
    <w:p w14:paraId="0000006E" w14:textId="7CD2939F" w:rsidR="006A5461" w:rsidRDefault="00A83683" w:rsidP="0017001C">
      <w:pPr>
        <w:spacing w:line="360" w:lineRule="auto"/>
        <w:rPr>
          <w:sz w:val="24"/>
          <w:szCs w:val="24"/>
        </w:rPr>
      </w:pPr>
      <w:r>
        <w:rPr>
          <w:b/>
          <w:sz w:val="24"/>
          <w:szCs w:val="24"/>
        </w:rPr>
        <w:t>CSP</w:t>
      </w:r>
      <w:r>
        <w:rPr>
          <w:sz w:val="24"/>
          <w:szCs w:val="24"/>
        </w:rPr>
        <w:t xml:space="preserve"> – Centrālā statistikas pārvalde</w:t>
      </w:r>
    </w:p>
    <w:p w14:paraId="35763160" w14:textId="647CC06C" w:rsidR="008B28C9" w:rsidRDefault="008B28C9" w:rsidP="0017001C">
      <w:pPr>
        <w:spacing w:line="360" w:lineRule="auto"/>
        <w:rPr>
          <w:sz w:val="24"/>
          <w:szCs w:val="24"/>
        </w:rPr>
      </w:pPr>
      <w:r w:rsidRPr="008B28C9">
        <w:rPr>
          <w:b/>
          <w:sz w:val="24"/>
          <w:szCs w:val="24"/>
        </w:rPr>
        <w:t>DI</w:t>
      </w:r>
      <w:r>
        <w:rPr>
          <w:sz w:val="24"/>
          <w:szCs w:val="24"/>
        </w:rPr>
        <w:t xml:space="preserve"> - </w:t>
      </w:r>
      <w:proofErr w:type="spellStart"/>
      <w:r>
        <w:rPr>
          <w:sz w:val="24"/>
          <w:szCs w:val="24"/>
        </w:rPr>
        <w:t>deinstitucionalizācija</w:t>
      </w:r>
      <w:proofErr w:type="spellEnd"/>
    </w:p>
    <w:p w14:paraId="0000006F" w14:textId="2EF25E30" w:rsidR="006A5461" w:rsidRDefault="00A83683" w:rsidP="0017001C">
      <w:pPr>
        <w:spacing w:line="360" w:lineRule="auto"/>
        <w:rPr>
          <w:sz w:val="24"/>
          <w:szCs w:val="24"/>
        </w:rPr>
      </w:pPr>
      <w:r>
        <w:rPr>
          <w:b/>
          <w:sz w:val="24"/>
          <w:szCs w:val="24"/>
        </w:rPr>
        <w:t>DLC</w:t>
      </w:r>
      <w:r>
        <w:rPr>
          <w:sz w:val="24"/>
          <w:szCs w:val="24"/>
        </w:rPr>
        <w:t xml:space="preserve"> – ekspertu sadarbības platforma “Demogrāfisko lietu centrs”</w:t>
      </w:r>
    </w:p>
    <w:p w14:paraId="23141D7F" w14:textId="42793A93" w:rsidR="005E4157" w:rsidRDefault="005E4157" w:rsidP="0017001C">
      <w:pPr>
        <w:spacing w:line="360" w:lineRule="auto"/>
        <w:rPr>
          <w:sz w:val="24"/>
          <w:szCs w:val="24"/>
        </w:rPr>
      </w:pPr>
      <w:r w:rsidRPr="00AF49AC">
        <w:rPr>
          <w:b/>
          <w:sz w:val="24"/>
          <w:szCs w:val="24"/>
        </w:rPr>
        <w:t>EM</w:t>
      </w:r>
      <w:r>
        <w:rPr>
          <w:sz w:val="24"/>
          <w:szCs w:val="24"/>
        </w:rPr>
        <w:t xml:space="preserve"> – Ekonomikas ministrija</w:t>
      </w:r>
    </w:p>
    <w:p w14:paraId="00000070" w14:textId="77777777" w:rsidR="006A5461" w:rsidRDefault="00A83683" w:rsidP="0017001C">
      <w:pPr>
        <w:spacing w:line="360" w:lineRule="auto"/>
        <w:rPr>
          <w:sz w:val="24"/>
          <w:szCs w:val="24"/>
        </w:rPr>
      </w:pPr>
      <w:r>
        <w:rPr>
          <w:b/>
          <w:sz w:val="24"/>
          <w:szCs w:val="24"/>
        </w:rPr>
        <w:t>ES</w:t>
      </w:r>
      <w:r>
        <w:rPr>
          <w:sz w:val="24"/>
          <w:szCs w:val="24"/>
        </w:rPr>
        <w:t xml:space="preserve"> – Eiropas Savienība</w:t>
      </w:r>
    </w:p>
    <w:p w14:paraId="00000071" w14:textId="6C979198" w:rsidR="006A5461" w:rsidRDefault="00A83683" w:rsidP="0017001C">
      <w:pPr>
        <w:spacing w:line="360" w:lineRule="auto"/>
        <w:rPr>
          <w:sz w:val="24"/>
          <w:szCs w:val="24"/>
        </w:rPr>
      </w:pPr>
      <w:r>
        <w:rPr>
          <w:b/>
          <w:sz w:val="24"/>
          <w:szCs w:val="24"/>
        </w:rPr>
        <w:t>ESF</w:t>
      </w:r>
      <w:r>
        <w:rPr>
          <w:sz w:val="24"/>
          <w:szCs w:val="24"/>
        </w:rPr>
        <w:t xml:space="preserve"> – </w:t>
      </w:r>
      <w:r w:rsidR="00C0671C" w:rsidRPr="00C0671C">
        <w:rPr>
          <w:sz w:val="24"/>
          <w:szCs w:val="24"/>
        </w:rPr>
        <w:t>Eiropas Sociālais fonds</w:t>
      </w:r>
    </w:p>
    <w:p w14:paraId="69318740" w14:textId="70E78875" w:rsidR="00D03D0F" w:rsidRDefault="00D03D0F" w:rsidP="0017001C">
      <w:pPr>
        <w:spacing w:line="360" w:lineRule="auto"/>
        <w:rPr>
          <w:sz w:val="24"/>
          <w:szCs w:val="24"/>
        </w:rPr>
      </w:pPr>
      <w:r w:rsidRPr="00AF49AC">
        <w:rPr>
          <w:b/>
          <w:sz w:val="24"/>
          <w:szCs w:val="24"/>
        </w:rPr>
        <w:t>ESF+</w:t>
      </w:r>
      <w:r>
        <w:rPr>
          <w:sz w:val="24"/>
          <w:szCs w:val="24"/>
        </w:rPr>
        <w:t xml:space="preserve"> - Eiropas Sociālais fonds plus</w:t>
      </w:r>
    </w:p>
    <w:p w14:paraId="00000072" w14:textId="77777777" w:rsidR="006A5461" w:rsidRDefault="00A83683" w:rsidP="0017001C">
      <w:pPr>
        <w:spacing w:line="360" w:lineRule="auto"/>
        <w:rPr>
          <w:sz w:val="24"/>
          <w:szCs w:val="24"/>
        </w:rPr>
      </w:pPr>
      <w:r>
        <w:rPr>
          <w:b/>
          <w:sz w:val="24"/>
          <w:szCs w:val="24"/>
        </w:rPr>
        <w:t>ESPAD</w:t>
      </w:r>
      <w:r>
        <w:rPr>
          <w:sz w:val="24"/>
          <w:szCs w:val="24"/>
        </w:rPr>
        <w:t xml:space="preserve"> - no angļu valodas </w:t>
      </w:r>
      <w:proofErr w:type="spellStart"/>
      <w:r>
        <w:rPr>
          <w:i/>
          <w:sz w:val="24"/>
          <w:szCs w:val="24"/>
        </w:rPr>
        <w:t>European</w:t>
      </w:r>
      <w:proofErr w:type="spellEnd"/>
      <w:r>
        <w:rPr>
          <w:i/>
          <w:sz w:val="24"/>
          <w:szCs w:val="24"/>
        </w:rPr>
        <w:t xml:space="preserve"> School </w:t>
      </w:r>
      <w:proofErr w:type="spellStart"/>
      <w:r>
        <w:rPr>
          <w:i/>
          <w:sz w:val="24"/>
          <w:szCs w:val="24"/>
        </w:rPr>
        <w:t>Survey</w:t>
      </w:r>
      <w:proofErr w:type="spellEnd"/>
      <w:r>
        <w:rPr>
          <w:i/>
          <w:sz w:val="24"/>
          <w:szCs w:val="24"/>
        </w:rPr>
        <w:t xml:space="preserve"> Project </w:t>
      </w:r>
      <w:proofErr w:type="spellStart"/>
      <w:r>
        <w:rPr>
          <w:i/>
          <w:sz w:val="24"/>
          <w:szCs w:val="24"/>
        </w:rPr>
        <w:t>on</w:t>
      </w:r>
      <w:proofErr w:type="spellEnd"/>
      <w:r>
        <w:rPr>
          <w:i/>
          <w:sz w:val="24"/>
          <w:szCs w:val="24"/>
        </w:rPr>
        <w:t xml:space="preserve"> </w:t>
      </w:r>
      <w:proofErr w:type="spellStart"/>
      <w:r>
        <w:rPr>
          <w:i/>
          <w:sz w:val="24"/>
          <w:szCs w:val="24"/>
        </w:rPr>
        <w:t>Alcohol</w:t>
      </w:r>
      <w:proofErr w:type="spellEnd"/>
      <w:r>
        <w:rPr>
          <w:i/>
          <w:sz w:val="24"/>
          <w:szCs w:val="24"/>
        </w:rPr>
        <w:t xml:space="preserve"> </w:t>
      </w:r>
      <w:proofErr w:type="spellStart"/>
      <w:r>
        <w:rPr>
          <w:i/>
          <w:sz w:val="24"/>
          <w:szCs w:val="24"/>
        </w:rPr>
        <w:t>and</w:t>
      </w:r>
      <w:proofErr w:type="spellEnd"/>
      <w:r>
        <w:rPr>
          <w:i/>
          <w:sz w:val="24"/>
          <w:szCs w:val="24"/>
        </w:rPr>
        <w:t xml:space="preserve"> </w:t>
      </w:r>
      <w:proofErr w:type="spellStart"/>
      <w:r>
        <w:rPr>
          <w:i/>
          <w:sz w:val="24"/>
          <w:szCs w:val="24"/>
        </w:rPr>
        <w:t>Other</w:t>
      </w:r>
      <w:proofErr w:type="spellEnd"/>
      <w:r>
        <w:rPr>
          <w:i/>
          <w:sz w:val="24"/>
          <w:szCs w:val="24"/>
        </w:rPr>
        <w:t xml:space="preserve"> </w:t>
      </w:r>
      <w:proofErr w:type="spellStart"/>
      <w:r>
        <w:rPr>
          <w:i/>
          <w:sz w:val="24"/>
          <w:szCs w:val="24"/>
        </w:rPr>
        <w:t>Drugs</w:t>
      </w:r>
      <w:proofErr w:type="spellEnd"/>
      <w:r>
        <w:rPr>
          <w:sz w:val="24"/>
          <w:szCs w:val="24"/>
        </w:rPr>
        <w:t>, latviešu valodā Eiropas skolu aptaujas projekts par alkoholu un citām narkotiskām vielām</w:t>
      </w:r>
    </w:p>
    <w:p w14:paraId="7848868A" w14:textId="50E0501E" w:rsidR="00E94482" w:rsidRDefault="00F1480E" w:rsidP="0017001C">
      <w:pPr>
        <w:spacing w:line="360" w:lineRule="auto"/>
        <w:rPr>
          <w:sz w:val="24"/>
          <w:szCs w:val="24"/>
        </w:rPr>
      </w:pPr>
      <w:r w:rsidRPr="00884BB6">
        <w:rPr>
          <w:rFonts w:ascii="RobustaTLPro-Regular" w:hAnsi="RobustaTLPro-Regular"/>
          <w:b/>
          <w:color w:val="212529"/>
          <w:sz w:val="23"/>
          <w:szCs w:val="23"/>
          <w:shd w:val="clear" w:color="auto" w:fill="FFFFFF"/>
        </w:rPr>
        <w:t>IA</w:t>
      </w:r>
      <w:r w:rsidR="00E51767">
        <w:rPr>
          <w:rFonts w:ascii="RobustaTLPro-Regular" w:hAnsi="RobustaTLPro-Regular"/>
          <w:b/>
          <w:color w:val="212529"/>
          <w:sz w:val="23"/>
          <w:szCs w:val="23"/>
          <w:shd w:val="clear" w:color="auto" w:fill="FFFFFF"/>
        </w:rPr>
        <w:t>UI</w:t>
      </w:r>
      <w:r>
        <w:rPr>
          <w:rFonts w:ascii="RobustaTLPro-Regular" w:hAnsi="RobustaTLPro-Regular"/>
          <w:color w:val="212529"/>
          <w:sz w:val="23"/>
          <w:szCs w:val="23"/>
          <w:shd w:val="clear" w:color="auto" w:fill="FFFFFF"/>
        </w:rPr>
        <w:t xml:space="preserve"> - </w:t>
      </w:r>
      <w:r w:rsidR="00E94482">
        <w:rPr>
          <w:rFonts w:ascii="RobustaTLPro-Regular" w:hAnsi="RobustaTLPro-Regular"/>
          <w:color w:val="212529"/>
          <w:sz w:val="23"/>
          <w:szCs w:val="23"/>
          <w:shd w:val="clear" w:color="auto" w:fill="FFFFFF"/>
        </w:rPr>
        <w:t>Izložu un azartspēļu uzraudzības inspekcija </w:t>
      </w:r>
    </w:p>
    <w:p w14:paraId="00000074" w14:textId="77777777" w:rsidR="006A5461" w:rsidRDefault="00A83683" w:rsidP="0017001C">
      <w:pPr>
        <w:spacing w:line="360" w:lineRule="auto"/>
        <w:rPr>
          <w:sz w:val="24"/>
          <w:szCs w:val="24"/>
        </w:rPr>
      </w:pPr>
      <w:r>
        <w:rPr>
          <w:b/>
          <w:sz w:val="24"/>
          <w:szCs w:val="24"/>
        </w:rPr>
        <w:t>IeM</w:t>
      </w:r>
      <w:r>
        <w:rPr>
          <w:sz w:val="24"/>
          <w:szCs w:val="24"/>
        </w:rPr>
        <w:t xml:space="preserve"> – </w:t>
      </w:r>
      <w:proofErr w:type="spellStart"/>
      <w:r>
        <w:rPr>
          <w:sz w:val="24"/>
          <w:szCs w:val="24"/>
        </w:rPr>
        <w:t>Iekšlietu</w:t>
      </w:r>
      <w:proofErr w:type="spellEnd"/>
      <w:r>
        <w:rPr>
          <w:sz w:val="24"/>
          <w:szCs w:val="24"/>
        </w:rPr>
        <w:t xml:space="preserve"> ministrija</w:t>
      </w:r>
    </w:p>
    <w:p w14:paraId="00000075" w14:textId="77777777" w:rsidR="006A5461" w:rsidRDefault="00A83683" w:rsidP="0017001C">
      <w:pPr>
        <w:spacing w:line="360" w:lineRule="auto"/>
        <w:rPr>
          <w:sz w:val="24"/>
          <w:szCs w:val="24"/>
        </w:rPr>
      </w:pPr>
      <w:r>
        <w:rPr>
          <w:b/>
          <w:sz w:val="24"/>
          <w:szCs w:val="24"/>
        </w:rPr>
        <w:t>IeM IC</w:t>
      </w:r>
      <w:r>
        <w:rPr>
          <w:sz w:val="24"/>
          <w:szCs w:val="24"/>
        </w:rPr>
        <w:t xml:space="preserve"> – </w:t>
      </w:r>
      <w:proofErr w:type="spellStart"/>
      <w:r>
        <w:rPr>
          <w:sz w:val="24"/>
          <w:szCs w:val="24"/>
        </w:rPr>
        <w:t>Iekšlietu</w:t>
      </w:r>
      <w:proofErr w:type="spellEnd"/>
      <w:r>
        <w:rPr>
          <w:sz w:val="24"/>
          <w:szCs w:val="24"/>
        </w:rPr>
        <w:t xml:space="preserve"> ministrijas Informācijas centrs</w:t>
      </w:r>
    </w:p>
    <w:p w14:paraId="00000076" w14:textId="77777777" w:rsidR="006A5461" w:rsidRDefault="00A83683" w:rsidP="0017001C">
      <w:pPr>
        <w:spacing w:line="360" w:lineRule="auto"/>
        <w:rPr>
          <w:sz w:val="24"/>
          <w:szCs w:val="24"/>
        </w:rPr>
      </w:pPr>
      <w:proofErr w:type="spellStart"/>
      <w:r>
        <w:rPr>
          <w:b/>
          <w:sz w:val="24"/>
          <w:szCs w:val="24"/>
        </w:rPr>
        <w:t>IeVP</w:t>
      </w:r>
      <w:proofErr w:type="spellEnd"/>
      <w:r>
        <w:rPr>
          <w:sz w:val="24"/>
          <w:szCs w:val="24"/>
        </w:rPr>
        <w:t xml:space="preserve"> – Ieslodzījumu vietu pārvalde</w:t>
      </w:r>
    </w:p>
    <w:p w14:paraId="00000077" w14:textId="77777777" w:rsidR="006A5461" w:rsidRDefault="00A83683" w:rsidP="0017001C">
      <w:pPr>
        <w:spacing w:line="360" w:lineRule="auto"/>
        <w:rPr>
          <w:sz w:val="24"/>
          <w:szCs w:val="24"/>
        </w:rPr>
      </w:pPr>
      <w:r>
        <w:rPr>
          <w:b/>
          <w:sz w:val="24"/>
          <w:szCs w:val="24"/>
        </w:rPr>
        <w:t>IZM</w:t>
      </w:r>
      <w:r>
        <w:rPr>
          <w:sz w:val="24"/>
          <w:szCs w:val="24"/>
        </w:rPr>
        <w:t xml:space="preserve"> – Izglītības un zinātnes ministrija</w:t>
      </w:r>
    </w:p>
    <w:p w14:paraId="00000078" w14:textId="77777777" w:rsidR="006A5461" w:rsidRDefault="00A83683" w:rsidP="0017001C">
      <w:pPr>
        <w:spacing w:line="360" w:lineRule="auto"/>
        <w:rPr>
          <w:sz w:val="24"/>
          <w:szCs w:val="24"/>
        </w:rPr>
      </w:pPr>
      <w:r>
        <w:rPr>
          <w:b/>
          <w:sz w:val="24"/>
          <w:szCs w:val="24"/>
        </w:rPr>
        <w:t>JSPA</w:t>
      </w:r>
      <w:r>
        <w:rPr>
          <w:sz w:val="24"/>
          <w:szCs w:val="24"/>
        </w:rPr>
        <w:tab/>
        <w:t>- Jaunatnes starptautisko programmu aģentūra</w:t>
      </w:r>
    </w:p>
    <w:p w14:paraId="00000079" w14:textId="6178277D" w:rsidR="006A5461" w:rsidRDefault="00A83683" w:rsidP="0017001C">
      <w:pPr>
        <w:spacing w:line="360" w:lineRule="auto"/>
        <w:rPr>
          <w:sz w:val="24"/>
          <w:szCs w:val="24"/>
        </w:rPr>
      </w:pPr>
      <w:r>
        <w:rPr>
          <w:b/>
          <w:sz w:val="24"/>
          <w:szCs w:val="24"/>
        </w:rPr>
        <w:t>KM</w:t>
      </w:r>
      <w:r>
        <w:rPr>
          <w:sz w:val="24"/>
          <w:szCs w:val="24"/>
        </w:rPr>
        <w:t xml:space="preserve"> – Kultūras ministrija</w:t>
      </w:r>
    </w:p>
    <w:p w14:paraId="598FE2CA" w14:textId="73AF92F7" w:rsidR="005A6301" w:rsidRDefault="005A6301" w:rsidP="0017001C">
      <w:pPr>
        <w:spacing w:line="360" w:lineRule="auto"/>
        <w:rPr>
          <w:sz w:val="24"/>
          <w:szCs w:val="24"/>
        </w:rPr>
      </w:pPr>
      <w:proofErr w:type="spellStart"/>
      <w:r w:rsidRPr="005A6301">
        <w:rPr>
          <w:b/>
          <w:sz w:val="24"/>
          <w:szCs w:val="24"/>
        </w:rPr>
        <w:t>LabIs</w:t>
      </w:r>
      <w:proofErr w:type="spellEnd"/>
      <w:r w:rsidRPr="005A6301">
        <w:rPr>
          <w:b/>
          <w:sz w:val="24"/>
          <w:szCs w:val="24"/>
        </w:rPr>
        <w:t xml:space="preserve"> -</w:t>
      </w:r>
      <w:r>
        <w:rPr>
          <w:sz w:val="24"/>
          <w:szCs w:val="24"/>
        </w:rPr>
        <w:t xml:space="preserve"> Labklājības Informācijas sistēmas </w:t>
      </w:r>
    </w:p>
    <w:p w14:paraId="0000007A" w14:textId="77777777" w:rsidR="006A5461" w:rsidRDefault="00A83683" w:rsidP="0017001C">
      <w:pPr>
        <w:spacing w:line="360" w:lineRule="auto"/>
        <w:rPr>
          <w:sz w:val="24"/>
          <w:szCs w:val="24"/>
        </w:rPr>
      </w:pPr>
      <w:r>
        <w:rPr>
          <w:b/>
          <w:sz w:val="24"/>
          <w:szCs w:val="24"/>
        </w:rPr>
        <w:t>LM</w:t>
      </w:r>
      <w:r>
        <w:rPr>
          <w:sz w:val="24"/>
          <w:szCs w:val="24"/>
        </w:rPr>
        <w:t xml:space="preserve"> – Labklājības ministrija</w:t>
      </w:r>
    </w:p>
    <w:p w14:paraId="0000007B" w14:textId="77777777" w:rsidR="006A5461" w:rsidRDefault="00A83683" w:rsidP="0017001C">
      <w:pPr>
        <w:spacing w:line="360" w:lineRule="auto"/>
        <w:rPr>
          <w:sz w:val="24"/>
          <w:szCs w:val="24"/>
        </w:rPr>
      </w:pPr>
      <w:r>
        <w:rPr>
          <w:b/>
          <w:sz w:val="24"/>
          <w:szCs w:val="24"/>
        </w:rPr>
        <w:t>LPS</w:t>
      </w:r>
      <w:r>
        <w:rPr>
          <w:sz w:val="24"/>
          <w:szCs w:val="24"/>
        </w:rPr>
        <w:t xml:space="preserve"> – Latvijas Pašvaldību savienība</w:t>
      </w:r>
    </w:p>
    <w:p w14:paraId="0000007C" w14:textId="77777777" w:rsidR="006A5461" w:rsidRDefault="00A83683" w:rsidP="0017001C">
      <w:pPr>
        <w:spacing w:line="360" w:lineRule="auto"/>
        <w:rPr>
          <w:sz w:val="24"/>
          <w:szCs w:val="24"/>
        </w:rPr>
      </w:pPr>
      <w:r>
        <w:rPr>
          <w:b/>
          <w:sz w:val="24"/>
          <w:szCs w:val="24"/>
        </w:rPr>
        <w:t>NAP2027</w:t>
      </w:r>
      <w:r>
        <w:rPr>
          <w:sz w:val="24"/>
          <w:szCs w:val="24"/>
        </w:rPr>
        <w:t xml:space="preserve"> – Nacionālais attīstības plāns 2021.-2027.gadam</w:t>
      </w:r>
    </w:p>
    <w:p w14:paraId="0000007D" w14:textId="77777777" w:rsidR="006A5461" w:rsidRDefault="00A83683" w:rsidP="0017001C">
      <w:pPr>
        <w:spacing w:line="360" w:lineRule="auto"/>
        <w:rPr>
          <w:sz w:val="24"/>
          <w:szCs w:val="24"/>
        </w:rPr>
      </w:pPr>
      <w:r>
        <w:rPr>
          <w:b/>
          <w:sz w:val="24"/>
          <w:szCs w:val="24"/>
        </w:rPr>
        <w:t>NPAIS</w:t>
      </w:r>
      <w:r>
        <w:rPr>
          <w:sz w:val="24"/>
          <w:szCs w:val="24"/>
        </w:rPr>
        <w:t xml:space="preserve"> – Nepilngadīgo personu atbalsta informācijas sistēma</w:t>
      </w:r>
    </w:p>
    <w:p w14:paraId="0000007E" w14:textId="77777777" w:rsidR="006A5461" w:rsidRDefault="00A83683" w:rsidP="0017001C">
      <w:pPr>
        <w:spacing w:line="360" w:lineRule="auto"/>
        <w:rPr>
          <w:sz w:val="24"/>
          <w:szCs w:val="24"/>
        </w:rPr>
      </w:pPr>
      <w:r>
        <w:rPr>
          <w:b/>
          <w:sz w:val="24"/>
          <w:szCs w:val="24"/>
        </w:rPr>
        <w:t xml:space="preserve">NVO </w:t>
      </w:r>
      <w:r>
        <w:rPr>
          <w:sz w:val="24"/>
          <w:szCs w:val="24"/>
        </w:rPr>
        <w:t>– Nevalstiskās organizācijas</w:t>
      </w:r>
    </w:p>
    <w:p w14:paraId="0000007F" w14:textId="6DFB903B" w:rsidR="006A5461" w:rsidRDefault="00A83683" w:rsidP="0017001C">
      <w:pPr>
        <w:spacing w:line="360" w:lineRule="auto"/>
        <w:rPr>
          <w:sz w:val="24"/>
          <w:szCs w:val="24"/>
        </w:rPr>
      </w:pPr>
      <w:r>
        <w:rPr>
          <w:b/>
          <w:sz w:val="24"/>
          <w:szCs w:val="24"/>
        </w:rPr>
        <w:t>PKC</w:t>
      </w:r>
      <w:r w:rsidR="00180D4E">
        <w:rPr>
          <w:b/>
          <w:sz w:val="24"/>
          <w:szCs w:val="24"/>
        </w:rPr>
        <w:t xml:space="preserve"> (VK)</w:t>
      </w:r>
      <w:r>
        <w:rPr>
          <w:b/>
          <w:sz w:val="24"/>
          <w:szCs w:val="24"/>
        </w:rPr>
        <w:t xml:space="preserve"> – </w:t>
      </w:r>
      <w:r>
        <w:rPr>
          <w:sz w:val="24"/>
          <w:szCs w:val="24"/>
        </w:rPr>
        <w:t>Pārresoru koordinācijas centrs</w:t>
      </w:r>
      <w:r w:rsidR="00180D4E">
        <w:rPr>
          <w:rStyle w:val="FootnoteReference"/>
          <w:sz w:val="24"/>
          <w:szCs w:val="24"/>
        </w:rPr>
        <w:footnoteReference w:id="1"/>
      </w:r>
    </w:p>
    <w:p w14:paraId="66D91FEB" w14:textId="7B06F6C1" w:rsidR="0071762C" w:rsidRPr="00AF49AC" w:rsidRDefault="0071762C" w:rsidP="0017001C">
      <w:pPr>
        <w:spacing w:line="360" w:lineRule="auto"/>
        <w:rPr>
          <w:bCs/>
          <w:sz w:val="24"/>
          <w:szCs w:val="24"/>
        </w:rPr>
      </w:pPr>
      <w:r w:rsidRPr="00AF49AC">
        <w:rPr>
          <w:b/>
          <w:bCs/>
          <w:sz w:val="24"/>
          <w:szCs w:val="24"/>
        </w:rPr>
        <w:t>SIF</w:t>
      </w:r>
      <w:r w:rsidRPr="00AF49AC">
        <w:rPr>
          <w:bCs/>
          <w:sz w:val="24"/>
          <w:szCs w:val="24"/>
        </w:rPr>
        <w:t xml:space="preserve"> – Sabiedrības integrācijas fonds</w:t>
      </w:r>
    </w:p>
    <w:p w14:paraId="00000080" w14:textId="77777777" w:rsidR="006A5461" w:rsidRDefault="00A83683" w:rsidP="0017001C">
      <w:pPr>
        <w:spacing w:line="360" w:lineRule="auto"/>
        <w:rPr>
          <w:sz w:val="24"/>
          <w:szCs w:val="24"/>
        </w:rPr>
      </w:pPr>
      <w:r>
        <w:rPr>
          <w:b/>
          <w:sz w:val="24"/>
          <w:szCs w:val="24"/>
        </w:rPr>
        <w:t>SPKC</w:t>
      </w:r>
      <w:r>
        <w:rPr>
          <w:sz w:val="24"/>
          <w:szCs w:val="24"/>
        </w:rPr>
        <w:t xml:space="preserve"> – Slimību profilakses un kontroles centrs</w:t>
      </w:r>
    </w:p>
    <w:p w14:paraId="00000081" w14:textId="77777777" w:rsidR="006A5461" w:rsidRDefault="00A83683" w:rsidP="0017001C">
      <w:pPr>
        <w:spacing w:line="360" w:lineRule="auto"/>
        <w:rPr>
          <w:sz w:val="24"/>
          <w:szCs w:val="24"/>
        </w:rPr>
      </w:pPr>
      <w:r>
        <w:rPr>
          <w:b/>
          <w:sz w:val="24"/>
          <w:szCs w:val="24"/>
        </w:rPr>
        <w:t>TM</w:t>
      </w:r>
      <w:r>
        <w:rPr>
          <w:sz w:val="24"/>
          <w:szCs w:val="24"/>
        </w:rPr>
        <w:t xml:space="preserve"> – Tieslietu ministrija</w:t>
      </w:r>
    </w:p>
    <w:p w14:paraId="00000082" w14:textId="77777777" w:rsidR="006A5461" w:rsidRDefault="00A83683" w:rsidP="0017001C">
      <w:pPr>
        <w:spacing w:line="360" w:lineRule="auto"/>
        <w:rPr>
          <w:sz w:val="24"/>
          <w:szCs w:val="24"/>
        </w:rPr>
      </w:pPr>
      <w:r>
        <w:rPr>
          <w:b/>
          <w:sz w:val="24"/>
          <w:szCs w:val="24"/>
        </w:rPr>
        <w:t>VARAM</w:t>
      </w:r>
      <w:r>
        <w:rPr>
          <w:sz w:val="24"/>
          <w:szCs w:val="24"/>
        </w:rPr>
        <w:t xml:space="preserve"> – Vides aizsardzības un reģionālās attīstības ministrija</w:t>
      </w:r>
    </w:p>
    <w:p w14:paraId="00000083" w14:textId="77777777" w:rsidR="006A5461" w:rsidRDefault="00A83683" w:rsidP="007D039B">
      <w:pPr>
        <w:rPr>
          <w:sz w:val="24"/>
          <w:szCs w:val="24"/>
        </w:rPr>
      </w:pPr>
      <w:r>
        <w:rPr>
          <w:b/>
          <w:sz w:val="24"/>
          <w:szCs w:val="24"/>
        </w:rPr>
        <w:t>VBTAI</w:t>
      </w:r>
      <w:r>
        <w:rPr>
          <w:sz w:val="24"/>
          <w:szCs w:val="24"/>
        </w:rPr>
        <w:t xml:space="preserve"> – Valsts bērnu tiesību aizsardzības inspekcija</w:t>
      </w:r>
    </w:p>
    <w:p w14:paraId="00000084" w14:textId="77777777" w:rsidR="006A5461" w:rsidRDefault="00A83683" w:rsidP="007D039B">
      <w:pPr>
        <w:rPr>
          <w:sz w:val="24"/>
          <w:szCs w:val="24"/>
        </w:rPr>
      </w:pPr>
      <w:r>
        <w:rPr>
          <w:b/>
          <w:sz w:val="24"/>
          <w:szCs w:val="24"/>
        </w:rPr>
        <w:t>VM</w:t>
      </w:r>
      <w:r>
        <w:rPr>
          <w:sz w:val="24"/>
          <w:szCs w:val="24"/>
        </w:rPr>
        <w:t xml:space="preserve"> – Veselības ministrija</w:t>
      </w:r>
    </w:p>
    <w:p w14:paraId="00000085" w14:textId="77777777" w:rsidR="006A5461" w:rsidRDefault="00A83683" w:rsidP="007D039B">
      <w:pPr>
        <w:rPr>
          <w:sz w:val="24"/>
          <w:szCs w:val="24"/>
        </w:rPr>
      </w:pPr>
      <w:r>
        <w:rPr>
          <w:b/>
          <w:sz w:val="24"/>
          <w:szCs w:val="24"/>
        </w:rPr>
        <w:t>VP</w:t>
      </w:r>
      <w:r>
        <w:rPr>
          <w:sz w:val="24"/>
          <w:szCs w:val="24"/>
        </w:rPr>
        <w:t xml:space="preserve"> – Valsts policija</w:t>
      </w:r>
    </w:p>
    <w:p w14:paraId="00000086" w14:textId="5CC5AEE7" w:rsidR="006A5461" w:rsidRDefault="00A83683" w:rsidP="0017001C">
      <w:pPr>
        <w:spacing w:line="360" w:lineRule="auto"/>
        <w:rPr>
          <w:sz w:val="24"/>
          <w:szCs w:val="24"/>
        </w:rPr>
      </w:pPr>
      <w:r>
        <w:rPr>
          <w:b/>
          <w:sz w:val="24"/>
          <w:szCs w:val="24"/>
        </w:rPr>
        <w:t>VPD</w:t>
      </w:r>
      <w:r>
        <w:rPr>
          <w:sz w:val="24"/>
          <w:szCs w:val="24"/>
        </w:rPr>
        <w:t xml:space="preserve"> – Valsts probācijas dienests</w:t>
      </w:r>
    </w:p>
    <w:p w14:paraId="26D3C151" w14:textId="77777777" w:rsidR="00D33B80" w:rsidRDefault="00D33B80" w:rsidP="0017001C">
      <w:pPr>
        <w:spacing w:line="360" w:lineRule="auto"/>
        <w:rPr>
          <w:sz w:val="24"/>
          <w:szCs w:val="24"/>
        </w:rPr>
      </w:pPr>
    </w:p>
    <w:p w14:paraId="00000089" w14:textId="7F685AC1" w:rsidR="006A5461" w:rsidRDefault="006A5461">
      <w:pPr>
        <w:rPr>
          <w:sz w:val="24"/>
          <w:szCs w:val="24"/>
        </w:rPr>
      </w:pPr>
    </w:p>
    <w:p w14:paraId="0000008B" w14:textId="2BEF6242" w:rsidR="006A5461" w:rsidRDefault="00357778">
      <w:pPr>
        <w:pStyle w:val="Heading1"/>
        <w:spacing w:before="0"/>
        <w:jc w:val="both"/>
        <w:rPr>
          <w:sz w:val="28"/>
          <w:szCs w:val="28"/>
        </w:rPr>
      </w:pPr>
      <w:bookmarkStart w:id="2" w:name="_Toc119407556"/>
      <w:r>
        <w:rPr>
          <w:sz w:val="28"/>
          <w:szCs w:val="28"/>
        </w:rPr>
        <w:t xml:space="preserve">IZMANTOTIE TERMINI </w:t>
      </w:r>
      <w:r w:rsidR="009F0220">
        <w:rPr>
          <w:sz w:val="28"/>
          <w:szCs w:val="28"/>
        </w:rPr>
        <w:t>(</w:t>
      </w:r>
      <w:r w:rsidR="004C6A26">
        <w:rPr>
          <w:sz w:val="28"/>
          <w:szCs w:val="28"/>
        </w:rPr>
        <w:t>šī dokumenta ietvarā</w:t>
      </w:r>
      <w:r w:rsidR="009F0220">
        <w:rPr>
          <w:sz w:val="28"/>
          <w:szCs w:val="28"/>
        </w:rPr>
        <w:t>)</w:t>
      </w:r>
      <w:bookmarkEnd w:id="2"/>
    </w:p>
    <w:p w14:paraId="1FB0A297" w14:textId="25959029" w:rsidR="004C6A26" w:rsidRPr="004C6A26" w:rsidRDefault="004C6A26" w:rsidP="004C6A26"/>
    <w:p w14:paraId="0000008C" w14:textId="77777777" w:rsidR="006A5461" w:rsidRDefault="006A5461"/>
    <w:p w14:paraId="50E32245" w14:textId="65580D10" w:rsidR="006E7314" w:rsidRPr="00CD6508" w:rsidRDefault="00DC5248" w:rsidP="00787F75">
      <w:pPr>
        <w:numPr>
          <w:ilvl w:val="0"/>
          <w:numId w:val="10"/>
        </w:numPr>
        <w:spacing w:after="120"/>
        <w:jc w:val="both"/>
        <w:rPr>
          <w:rStyle w:val="y2iqfc"/>
          <w:sz w:val="24"/>
          <w:szCs w:val="24"/>
        </w:rPr>
      </w:pPr>
      <w:r w:rsidRPr="00DC5248">
        <w:rPr>
          <w:b/>
          <w:sz w:val="24"/>
          <w:szCs w:val="24"/>
        </w:rPr>
        <w:t>Agrīn</w:t>
      </w:r>
      <w:r w:rsidR="007E4B43">
        <w:rPr>
          <w:b/>
          <w:sz w:val="24"/>
          <w:szCs w:val="24"/>
        </w:rPr>
        <w:t>ā</w:t>
      </w:r>
      <w:r w:rsidRPr="00DC5248">
        <w:rPr>
          <w:b/>
          <w:sz w:val="24"/>
          <w:szCs w:val="24"/>
        </w:rPr>
        <w:t xml:space="preserve"> bērnība</w:t>
      </w:r>
      <w:r w:rsidRPr="00DC5248">
        <w:rPr>
          <w:sz w:val="24"/>
          <w:szCs w:val="24"/>
        </w:rPr>
        <w:t xml:space="preserve"> </w:t>
      </w:r>
      <w:r w:rsidR="00794D85">
        <w:rPr>
          <w:sz w:val="24"/>
          <w:szCs w:val="24"/>
        </w:rPr>
        <w:t xml:space="preserve">vai </w:t>
      </w:r>
      <w:r w:rsidR="00794D85">
        <w:rPr>
          <w:b/>
          <w:sz w:val="24"/>
          <w:szCs w:val="24"/>
        </w:rPr>
        <w:t xml:space="preserve">agrīna vecuma bērni </w:t>
      </w:r>
      <w:r w:rsidRPr="00DC5248">
        <w:rPr>
          <w:sz w:val="24"/>
          <w:szCs w:val="24"/>
        </w:rPr>
        <w:t xml:space="preserve">- </w:t>
      </w:r>
      <w:r w:rsidR="0006362F" w:rsidRPr="0006362F">
        <w:rPr>
          <w:sz w:val="24"/>
          <w:szCs w:val="24"/>
        </w:rPr>
        <w:t>aptver pirmsdzemdību periodu līdz bērna desmit gadu vecumam</w:t>
      </w:r>
      <w:r w:rsidRPr="00DC5248">
        <w:rPr>
          <w:sz w:val="24"/>
          <w:szCs w:val="24"/>
        </w:rPr>
        <w:t xml:space="preserve">. Tas ir visintensīvākais smadzeņu attīstības periods visā dzīves laikā, un tāpēc tas ir vissvarīgākais cilvēka attīstības posms. Tam, kas notiek ar bērnu pirms piedzimšanas un viņa pirmajos dzīves gados, ir būtiska nozīme veselības un sociālo rezultātu sasniegšanā turpmākajā dzīvē. Lai gan ģenētiskajiem faktoriem ir nozīme bērna attīstībā, </w:t>
      </w:r>
      <w:r w:rsidR="008C1C57">
        <w:rPr>
          <w:sz w:val="24"/>
          <w:szCs w:val="24"/>
        </w:rPr>
        <w:t>būtiski</w:t>
      </w:r>
      <w:r w:rsidRPr="00DC5248">
        <w:rPr>
          <w:sz w:val="24"/>
          <w:szCs w:val="24"/>
        </w:rPr>
        <w:t xml:space="preserve"> lielāka ietekme </w:t>
      </w:r>
      <w:r w:rsidR="008C1C57">
        <w:rPr>
          <w:sz w:val="24"/>
          <w:szCs w:val="24"/>
        </w:rPr>
        <w:t>bērna dzīves pirmajos gados</w:t>
      </w:r>
      <w:r w:rsidRPr="00DC5248">
        <w:rPr>
          <w:sz w:val="24"/>
          <w:szCs w:val="24"/>
        </w:rPr>
        <w:t xml:space="preserve"> ir tieši  apkārtējās vides faktoriem.</w:t>
      </w:r>
    </w:p>
    <w:p w14:paraId="3B957B9E" w14:textId="055C4E23" w:rsidR="00DC5248" w:rsidRDefault="00DC5248" w:rsidP="00787F75">
      <w:pPr>
        <w:numPr>
          <w:ilvl w:val="0"/>
          <w:numId w:val="10"/>
        </w:numPr>
        <w:spacing w:after="120"/>
        <w:jc w:val="both"/>
        <w:rPr>
          <w:sz w:val="24"/>
          <w:szCs w:val="24"/>
        </w:rPr>
      </w:pPr>
      <w:r w:rsidRPr="00DC5248">
        <w:rPr>
          <w:b/>
          <w:sz w:val="24"/>
          <w:szCs w:val="24"/>
        </w:rPr>
        <w:t>Agrīnās bērnības attīstība</w:t>
      </w:r>
      <w:r w:rsidRPr="00DC5248">
        <w:rPr>
          <w:sz w:val="24"/>
          <w:szCs w:val="24"/>
        </w:rPr>
        <w:t xml:space="preserve"> – attiecas uz bērna kognitīvo, sociālo, emocionālo, fizisko un valodas attīstību. Šo jēdzienu izmanto, lai aprakstītu intervences programmas, kuru galvenais mērķis ir uzlabot bērnu spēju attīstīties un mācīties</w:t>
      </w:r>
      <w:r w:rsidR="008C1C57">
        <w:rPr>
          <w:sz w:val="24"/>
          <w:szCs w:val="24"/>
        </w:rPr>
        <w:t xml:space="preserve">. </w:t>
      </w:r>
      <w:r w:rsidR="008C1C57" w:rsidRPr="008C1C57">
        <w:rPr>
          <w:sz w:val="24"/>
          <w:szCs w:val="24"/>
        </w:rPr>
        <w:t>Intervences programmas var īstenot dažādās</w:t>
      </w:r>
      <w:r w:rsidRPr="00DC5248">
        <w:rPr>
          <w:sz w:val="24"/>
          <w:szCs w:val="24"/>
        </w:rPr>
        <w:t xml:space="preserve"> sociālās vidēs, piemēram, bērnu grupās, ģimenēs un sabiedrībā</w:t>
      </w:r>
      <w:r w:rsidR="008C1C57">
        <w:rPr>
          <w:sz w:val="24"/>
          <w:szCs w:val="24"/>
        </w:rPr>
        <w:t xml:space="preserve"> kopumā</w:t>
      </w:r>
      <w:r w:rsidRPr="00DC5248">
        <w:rPr>
          <w:sz w:val="24"/>
          <w:szCs w:val="24"/>
        </w:rPr>
        <w:t>, kā arī dažādu nozaru pakalpojumu nodrošināšanā, piemēram, veselībā, izglītībā un sociālo pakalpojumu jomā.</w:t>
      </w:r>
    </w:p>
    <w:p w14:paraId="412E530E" w14:textId="26AECC4D" w:rsidR="00D33B80" w:rsidRPr="00DC5248" w:rsidRDefault="00D33B80" w:rsidP="00787F75">
      <w:pPr>
        <w:numPr>
          <w:ilvl w:val="0"/>
          <w:numId w:val="10"/>
        </w:numPr>
        <w:spacing w:after="120"/>
        <w:jc w:val="both"/>
        <w:rPr>
          <w:sz w:val="24"/>
          <w:szCs w:val="24"/>
        </w:rPr>
      </w:pPr>
      <w:r w:rsidRPr="00BB6961">
        <w:rPr>
          <w:b/>
          <w:bCs/>
          <w:sz w:val="24"/>
          <w:szCs w:val="24"/>
        </w:rPr>
        <w:t>Agrīnās bērnības politika</w:t>
      </w:r>
      <w:r w:rsidRPr="00D33B80">
        <w:rPr>
          <w:sz w:val="24"/>
          <w:szCs w:val="24"/>
        </w:rPr>
        <w:t xml:space="preserve">  - </w:t>
      </w:r>
      <w:r w:rsidR="00945BE1" w:rsidRPr="00945BE1">
        <w:rPr>
          <w:sz w:val="24"/>
          <w:szCs w:val="24"/>
        </w:rPr>
        <w:t xml:space="preserve">valsts attīstīti </w:t>
      </w:r>
      <w:proofErr w:type="spellStart"/>
      <w:r w:rsidR="00945BE1" w:rsidRPr="00945BE1">
        <w:rPr>
          <w:sz w:val="24"/>
          <w:szCs w:val="24"/>
        </w:rPr>
        <w:t>starpinstitucionāli</w:t>
      </w:r>
      <w:proofErr w:type="spellEnd"/>
      <w:r w:rsidR="00945BE1" w:rsidRPr="00945BE1">
        <w:rPr>
          <w:sz w:val="24"/>
          <w:szCs w:val="24"/>
        </w:rPr>
        <w:t xml:space="preserve"> pakalpojumi un definētas vajadzības agrīnā vecuma bērniem, noteiktas bērnu vecāku, pedagogu un citu iesaistīto speciālistu vajadzības viņus ietekmējošās politikas jomās un tādējādi radīti pamatnosacījumi, kas atbalsta pirmsskolas un sākumskolas vecuma bērnu mācīšanās un attīstības procesus un ļauj viņiem augt droši un veselīgi, un veicina viņu saskaņotības sajūtu</w:t>
      </w:r>
      <w:r w:rsidRPr="00D33B80">
        <w:rPr>
          <w:sz w:val="24"/>
          <w:szCs w:val="24"/>
        </w:rPr>
        <w:t>.</w:t>
      </w:r>
    </w:p>
    <w:p w14:paraId="70B4242D" w14:textId="7358A6A3" w:rsidR="00DC5248" w:rsidRPr="00DC5248" w:rsidRDefault="00DC5248" w:rsidP="008C1C57">
      <w:pPr>
        <w:numPr>
          <w:ilvl w:val="0"/>
          <w:numId w:val="10"/>
        </w:numPr>
        <w:jc w:val="both"/>
        <w:rPr>
          <w:sz w:val="24"/>
          <w:szCs w:val="24"/>
        </w:rPr>
      </w:pPr>
      <w:r w:rsidRPr="00DC5248">
        <w:rPr>
          <w:b/>
          <w:sz w:val="24"/>
          <w:szCs w:val="24"/>
        </w:rPr>
        <w:t>Agrīna intervence –</w:t>
      </w:r>
      <w:r w:rsidRPr="00DC5248">
        <w:rPr>
          <w:sz w:val="24"/>
          <w:szCs w:val="24"/>
        </w:rPr>
        <w:t xml:space="preserve"> ietver aktīva un </w:t>
      </w:r>
      <w:r w:rsidRPr="00DC5248">
        <w:rPr>
          <w:color w:val="000000" w:themeColor="text1"/>
          <w:sz w:val="24"/>
          <w:szCs w:val="24"/>
        </w:rPr>
        <w:t xml:space="preserve">efektīva agrīna atbalsta nodrošināšanu bērniem un jauniešiem, lai novērstu problēmu rašanos vai risinātu tās neatliekami, pirms tās kļūst nopietnākas,  tā palīdzot </w:t>
      </w:r>
      <w:r w:rsidR="00794D85">
        <w:rPr>
          <w:color w:val="000000" w:themeColor="text1"/>
          <w:sz w:val="24"/>
          <w:szCs w:val="24"/>
        </w:rPr>
        <w:t>attīstīt</w:t>
      </w:r>
      <w:r w:rsidR="00794D85" w:rsidRPr="00DC5248">
        <w:rPr>
          <w:color w:val="000000" w:themeColor="text1"/>
          <w:sz w:val="24"/>
          <w:szCs w:val="24"/>
        </w:rPr>
        <w:t xml:space="preserve"> </w:t>
      </w:r>
      <w:r w:rsidRPr="00DC5248">
        <w:rPr>
          <w:color w:val="000000" w:themeColor="text1"/>
          <w:sz w:val="24"/>
          <w:szCs w:val="24"/>
        </w:rPr>
        <w:t xml:space="preserve">bērna personības stiprās puses, viņa vecāku un ģimenes prasmes. Agrīnās intervences galvenais uzdevums – sniegt atbalstu bērna fiziskās, kognitīvās, uzvedības, sociālās un emocionālās attīstības veicināšanai. </w:t>
      </w:r>
    </w:p>
    <w:p w14:paraId="49DCD300" w14:textId="1D04188F" w:rsidR="00DC5248" w:rsidRDefault="00E261CA" w:rsidP="008C1C57">
      <w:pPr>
        <w:ind w:left="720"/>
        <w:jc w:val="both"/>
        <w:rPr>
          <w:sz w:val="24"/>
          <w:szCs w:val="24"/>
        </w:rPr>
      </w:pPr>
      <w:r>
        <w:rPr>
          <w:sz w:val="24"/>
          <w:szCs w:val="24"/>
        </w:rPr>
        <w:t>Pamatnostādnēs</w:t>
      </w:r>
      <w:r w:rsidR="00DC5248" w:rsidRPr="00DC5248">
        <w:rPr>
          <w:sz w:val="24"/>
          <w:szCs w:val="24"/>
        </w:rPr>
        <w:t xml:space="preserve"> agrīnā intervence attiecas uz nepieciešamajām darbībām un intervencēm, ko bērna </w:t>
      </w:r>
      <w:proofErr w:type="spellStart"/>
      <w:r w:rsidR="00DC5248" w:rsidRPr="00DC5248">
        <w:rPr>
          <w:sz w:val="24"/>
          <w:szCs w:val="24"/>
        </w:rPr>
        <w:t>labbūtības</w:t>
      </w:r>
      <w:proofErr w:type="spellEnd"/>
      <w:r w:rsidR="00DC5248" w:rsidRPr="00DC5248">
        <w:rPr>
          <w:sz w:val="24"/>
          <w:szCs w:val="24"/>
        </w:rPr>
        <w:t xml:space="preserve"> mērķu sasniegšanai veic jebkura bērna un viņa ģimenes atbalstam, iespējami agri </w:t>
      </w:r>
      <w:r>
        <w:rPr>
          <w:sz w:val="24"/>
          <w:szCs w:val="24"/>
        </w:rPr>
        <w:t xml:space="preserve">un </w:t>
      </w:r>
      <w:r w:rsidR="00DC5248" w:rsidRPr="00DC5248">
        <w:rPr>
          <w:sz w:val="24"/>
          <w:szCs w:val="24"/>
        </w:rPr>
        <w:t>jebkurā bērna vecumā.</w:t>
      </w:r>
    </w:p>
    <w:p w14:paraId="412ED5E7" w14:textId="77777777" w:rsidR="008C1C57" w:rsidRPr="00DC5248" w:rsidRDefault="008C1C57" w:rsidP="008C1C57">
      <w:pPr>
        <w:ind w:left="720"/>
        <w:jc w:val="both"/>
        <w:rPr>
          <w:sz w:val="24"/>
          <w:szCs w:val="24"/>
        </w:rPr>
      </w:pPr>
    </w:p>
    <w:p w14:paraId="5F8B24C6" w14:textId="77777777" w:rsidR="00245F07" w:rsidRDefault="00DC5248" w:rsidP="00245F07">
      <w:pPr>
        <w:pStyle w:val="Stils4"/>
        <w:numPr>
          <w:ilvl w:val="0"/>
          <w:numId w:val="10"/>
        </w:numPr>
        <w:spacing w:after="120" w:line="240" w:lineRule="auto"/>
        <w:rPr>
          <w:sz w:val="24"/>
          <w:szCs w:val="24"/>
        </w:rPr>
      </w:pPr>
      <w:r w:rsidRPr="00DC5248">
        <w:rPr>
          <w:b/>
          <w:bCs/>
          <w:sz w:val="24"/>
          <w:szCs w:val="24"/>
        </w:rPr>
        <w:t>Integrēta agrīnā preventīvā atbalsta (agrīnās intervences) sistēma (APAS)</w:t>
      </w:r>
      <w:r w:rsidRPr="00DC5248">
        <w:rPr>
          <w:sz w:val="24"/>
          <w:szCs w:val="24"/>
        </w:rPr>
        <w:t xml:space="preserve"> – starpnozaru un </w:t>
      </w:r>
      <w:proofErr w:type="spellStart"/>
      <w:r w:rsidRPr="00DC5248">
        <w:rPr>
          <w:sz w:val="24"/>
          <w:szCs w:val="24"/>
        </w:rPr>
        <w:t>starpprofesionāļu</w:t>
      </w:r>
      <w:proofErr w:type="spellEnd"/>
      <w:r w:rsidRPr="00DC5248">
        <w:rPr>
          <w:sz w:val="24"/>
          <w:szCs w:val="24"/>
        </w:rPr>
        <w:t xml:space="preserve"> sadarbībā balstīts pakalpojumu tīkls, kas darbojas kā vienota sistēma un tiek uzskatīts par kvalitātes un izmaksu ziņā efektīvāko instrumentu profilakses un agrīnas intervences mērķu sasniegšanai.</w:t>
      </w:r>
      <w:r w:rsidRPr="00DC5248">
        <w:rPr>
          <w:rStyle w:val="FootnoteReference"/>
          <w:sz w:val="24"/>
          <w:szCs w:val="24"/>
        </w:rPr>
        <w:footnoteReference w:id="2"/>
      </w:r>
      <w:r w:rsidRPr="00DC5248">
        <w:rPr>
          <w:sz w:val="24"/>
          <w:szCs w:val="24"/>
        </w:rPr>
        <w:t xml:space="preserve"> Bērnu un ģimenes politikas kontekstā visbiežāk tie ir pakalpojumi, kas ietver veselības, izglītības un sociālā atbalsta jomas, dažkārt arī nodarbinātības politikas jomas, darbojoties vienotā tīklā.</w:t>
      </w:r>
    </w:p>
    <w:p w14:paraId="7A67DCA8" w14:textId="446F5B5D" w:rsidR="00DC5248" w:rsidRPr="00245F07" w:rsidRDefault="00D33B80" w:rsidP="00245F07">
      <w:pPr>
        <w:pStyle w:val="Stils4"/>
        <w:numPr>
          <w:ilvl w:val="0"/>
          <w:numId w:val="10"/>
        </w:numPr>
        <w:spacing w:after="120" w:line="240" w:lineRule="auto"/>
        <w:rPr>
          <w:sz w:val="24"/>
          <w:szCs w:val="24"/>
        </w:rPr>
      </w:pPr>
      <w:r w:rsidRPr="00245F07">
        <w:rPr>
          <w:b/>
          <w:color w:val="000000" w:themeColor="text1"/>
          <w:sz w:val="24"/>
          <w:szCs w:val="24"/>
        </w:rPr>
        <w:t xml:space="preserve">Attīstības grūtības – </w:t>
      </w:r>
      <w:r w:rsidRPr="00245F07">
        <w:rPr>
          <w:bCs/>
          <w:color w:val="000000" w:themeColor="text1"/>
          <w:sz w:val="24"/>
          <w:szCs w:val="24"/>
        </w:rPr>
        <w:t>attiecas uz bērniem, kuru aktuālie attīstības rādītāji ievērojami  atšķiras  no konkrētam vecuma posmam atbilstošajiem vidējiem normatīvajiem rādītājiem vai arī no konkrētajam bērnam specifiski pielāgotā attīstības mērķa. Attīstības grūtības mēra, izmantojot apstiprinātus attīstības novērtējumus</w:t>
      </w:r>
      <w:r>
        <w:rPr>
          <w:rStyle w:val="FootnoteReference"/>
          <w:bCs/>
          <w:color w:val="000000" w:themeColor="text1"/>
          <w:sz w:val="24"/>
          <w:szCs w:val="24"/>
        </w:rPr>
        <w:footnoteReference w:id="3"/>
      </w:r>
      <w:r w:rsidRPr="00245F07">
        <w:rPr>
          <w:bCs/>
          <w:color w:val="000000" w:themeColor="text1"/>
          <w:sz w:val="24"/>
          <w:szCs w:val="24"/>
        </w:rPr>
        <w:t>, un atkarībā no to plašuma attīstības grūtības var būt vieglas, vidējas vai smagas. Lai gan attīstības grūtības var arī nebūt pastāvīgas, tomēr tās veido  pamatu īpaša atbalsta nepieciešamībai bērniem un ģimenei.</w:t>
      </w:r>
    </w:p>
    <w:p w14:paraId="7A48F910" w14:textId="77777777" w:rsidR="00D33B80" w:rsidRDefault="00DC5248" w:rsidP="00787F75">
      <w:pPr>
        <w:numPr>
          <w:ilvl w:val="0"/>
          <w:numId w:val="10"/>
        </w:numPr>
        <w:spacing w:after="120"/>
        <w:jc w:val="both"/>
        <w:rPr>
          <w:sz w:val="24"/>
          <w:szCs w:val="24"/>
        </w:rPr>
      </w:pPr>
      <w:r w:rsidRPr="00DC5248">
        <w:rPr>
          <w:b/>
          <w:color w:val="000000" w:themeColor="text1"/>
          <w:sz w:val="24"/>
          <w:szCs w:val="24"/>
        </w:rPr>
        <w:lastRenderedPageBreak/>
        <w:t>Attīstības traucējumi –</w:t>
      </w:r>
      <w:r w:rsidRPr="00DC5248">
        <w:rPr>
          <w:sz w:val="24"/>
          <w:szCs w:val="24"/>
        </w:rPr>
        <w:t xml:space="preserve"> noteiktu apstākļu dēļ radušies fiziskie, kognitīvie, mācīšanās, valodas vai uzvedības traucējumi. Šie apstākļi parasti ir bioloģiski determinēti, saistīti ar mātes veselības stāvokli grūtniecības laikā, komplikācijām dzemdībās vai gūtām traumām un var ietekmēt cilvēka ikdienas darbību visu mūžu.</w:t>
      </w:r>
    </w:p>
    <w:p w14:paraId="522F4837" w14:textId="77777777" w:rsidR="00D33B80" w:rsidRPr="003157B6" w:rsidRDefault="00DC5248" w:rsidP="00D33B80">
      <w:pPr>
        <w:numPr>
          <w:ilvl w:val="0"/>
          <w:numId w:val="10"/>
        </w:numPr>
        <w:spacing w:after="120"/>
        <w:jc w:val="both"/>
        <w:rPr>
          <w:b/>
          <w:bCs/>
          <w:sz w:val="24"/>
          <w:szCs w:val="24"/>
        </w:rPr>
      </w:pPr>
      <w:r w:rsidRPr="00DC5248">
        <w:rPr>
          <w:sz w:val="24"/>
          <w:szCs w:val="24"/>
        </w:rPr>
        <w:t xml:space="preserve"> </w:t>
      </w:r>
      <w:r w:rsidR="00D33B80" w:rsidRPr="003157B6">
        <w:rPr>
          <w:b/>
          <w:bCs/>
          <w:sz w:val="24"/>
          <w:szCs w:val="24"/>
        </w:rPr>
        <w:t>Speciālo vajadzību kategorijas:</w:t>
      </w:r>
    </w:p>
    <w:p w14:paraId="3D08301F" w14:textId="6EA1CF69" w:rsidR="00D33B80" w:rsidRPr="003157B6" w:rsidRDefault="00D33B80" w:rsidP="003157B6">
      <w:pPr>
        <w:spacing w:after="120"/>
        <w:ind w:left="720"/>
        <w:jc w:val="both"/>
        <w:rPr>
          <w:sz w:val="24"/>
          <w:szCs w:val="24"/>
        </w:rPr>
      </w:pPr>
      <w:r w:rsidRPr="003157B6">
        <w:rPr>
          <w:sz w:val="24"/>
          <w:szCs w:val="24"/>
        </w:rPr>
        <w:t>OECD dalībvalstu pārskatā (OECD, 2003)</w:t>
      </w:r>
      <w:r w:rsidR="00EE7A2D">
        <w:rPr>
          <w:rStyle w:val="FootnoteReference"/>
          <w:sz w:val="24"/>
          <w:szCs w:val="24"/>
        </w:rPr>
        <w:footnoteReference w:id="4"/>
      </w:r>
      <w:r w:rsidRPr="003157B6">
        <w:rPr>
          <w:sz w:val="24"/>
          <w:szCs w:val="24"/>
        </w:rPr>
        <w:t xml:space="preserve">  pamatā tiek noteiktas trīs ar bērnu un jauniešu  speciālām vajadzībām saistītās kategoriju grupas:</w:t>
      </w:r>
    </w:p>
    <w:p w14:paraId="7E2AF072" w14:textId="3700D3EF" w:rsidR="00D33B80" w:rsidRPr="003157B6" w:rsidRDefault="00D33B80" w:rsidP="00BB6961">
      <w:pPr>
        <w:spacing w:after="120"/>
        <w:ind w:left="709"/>
        <w:jc w:val="both"/>
        <w:rPr>
          <w:sz w:val="24"/>
          <w:szCs w:val="24"/>
        </w:rPr>
      </w:pPr>
      <w:r w:rsidRPr="003157B6">
        <w:rPr>
          <w:b/>
          <w:bCs/>
          <w:sz w:val="24"/>
          <w:szCs w:val="24"/>
        </w:rPr>
        <w:t>Attīstības traucējumi (A grupa)</w:t>
      </w:r>
      <w:r w:rsidR="00236BC7" w:rsidRPr="003157B6">
        <w:rPr>
          <w:sz w:val="24"/>
          <w:szCs w:val="24"/>
        </w:rPr>
        <w:t xml:space="preserve"> – (</w:t>
      </w:r>
      <w:proofErr w:type="spellStart"/>
      <w:r w:rsidR="00236BC7" w:rsidRPr="003157B6">
        <w:rPr>
          <w:i/>
          <w:iCs/>
          <w:sz w:val="24"/>
          <w:szCs w:val="24"/>
        </w:rPr>
        <w:t>disability</w:t>
      </w:r>
      <w:proofErr w:type="spellEnd"/>
      <w:r w:rsidR="00236BC7" w:rsidRPr="003157B6">
        <w:rPr>
          <w:sz w:val="24"/>
          <w:szCs w:val="24"/>
        </w:rPr>
        <w:t>)</w:t>
      </w:r>
      <w:r w:rsidRPr="003157B6">
        <w:rPr>
          <w:sz w:val="24"/>
          <w:szCs w:val="24"/>
        </w:rPr>
        <w:t>: traucējumi, kuriem ir skaidra organiska izcelsme.</w:t>
      </w:r>
    </w:p>
    <w:p w14:paraId="34427801" w14:textId="77777777" w:rsidR="00236BC7" w:rsidRDefault="00D33B80" w:rsidP="00BB6961">
      <w:pPr>
        <w:spacing w:after="120"/>
        <w:ind w:left="709"/>
        <w:jc w:val="both"/>
        <w:rPr>
          <w:sz w:val="24"/>
          <w:szCs w:val="24"/>
        </w:rPr>
      </w:pPr>
      <w:r w:rsidRPr="003157B6">
        <w:rPr>
          <w:b/>
          <w:bCs/>
          <w:sz w:val="24"/>
          <w:szCs w:val="24"/>
        </w:rPr>
        <w:t>Attīstības grūtības (B grupa)</w:t>
      </w:r>
      <w:r w:rsidR="00236BC7" w:rsidRPr="003157B6">
        <w:rPr>
          <w:sz w:val="24"/>
          <w:szCs w:val="24"/>
        </w:rPr>
        <w:t xml:space="preserve"> – (</w:t>
      </w:r>
      <w:proofErr w:type="spellStart"/>
      <w:r w:rsidRPr="003157B6">
        <w:rPr>
          <w:i/>
          <w:iCs/>
          <w:sz w:val="24"/>
          <w:szCs w:val="24"/>
        </w:rPr>
        <w:t>difficulty</w:t>
      </w:r>
      <w:proofErr w:type="spellEnd"/>
      <w:r w:rsidRPr="003157B6">
        <w:rPr>
          <w:sz w:val="24"/>
          <w:szCs w:val="24"/>
        </w:rPr>
        <w:t>):  mācību un uzvedības grūtības, kurām nav skaidras organiskas etimoloģijas un kuru izcelsme nav saistīta ar sociālās vides nepietiekamību.</w:t>
      </w:r>
    </w:p>
    <w:p w14:paraId="7D89188E" w14:textId="0337C874" w:rsidR="00DC5248" w:rsidRPr="003157B6" w:rsidRDefault="00D33B80" w:rsidP="00BB6961">
      <w:pPr>
        <w:spacing w:after="120"/>
        <w:ind w:left="709"/>
        <w:jc w:val="both"/>
        <w:rPr>
          <w:sz w:val="24"/>
          <w:szCs w:val="24"/>
        </w:rPr>
      </w:pPr>
      <w:r w:rsidRPr="003157B6">
        <w:rPr>
          <w:b/>
          <w:bCs/>
          <w:sz w:val="24"/>
          <w:szCs w:val="24"/>
        </w:rPr>
        <w:t>Attīstības nepietiekamības (C grupa)</w:t>
      </w:r>
      <w:r w:rsidRPr="003157B6">
        <w:rPr>
          <w:sz w:val="24"/>
          <w:szCs w:val="24"/>
        </w:rPr>
        <w:t xml:space="preserve"> </w:t>
      </w:r>
      <w:r w:rsidR="00236BC7" w:rsidRPr="003157B6">
        <w:rPr>
          <w:sz w:val="24"/>
          <w:szCs w:val="24"/>
        </w:rPr>
        <w:t>–</w:t>
      </w:r>
      <w:r w:rsidRPr="003157B6">
        <w:rPr>
          <w:sz w:val="24"/>
          <w:szCs w:val="24"/>
        </w:rPr>
        <w:t xml:space="preserve"> </w:t>
      </w:r>
      <w:r w:rsidR="00236BC7" w:rsidRPr="003157B6">
        <w:rPr>
          <w:sz w:val="24"/>
          <w:szCs w:val="24"/>
        </w:rPr>
        <w:t>(</w:t>
      </w:r>
      <w:proofErr w:type="spellStart"/>
      <w:r w:rsidRPr="003157B6">
        <w:rPr>
          <w:i/>
          <w:iCs/>
          <w:sz w:val="24"/>
          <w:szCs w:val="24"/>
        </w:rPr>
        <w:t>disadvantages</w:t>
      </w:r>
      <w:proofErr w:type="spellEnd"/>
      <w:r w:rsidRPr="003157B6">
        <w:rPr>
          <w:sz w:val="24"/>
          <w:szCs w:val="24"/>
        </w:rPr>
        <w:t xml:space="preserve">): attīstības trūkumi, kuru cēloņi ir sociālekonomiski, kultūras un/vai lingvistiskie faktori un kuru kompensēšanas uzdevums arī nosaka papildus un speciālās izglītības resursu nepieciešamību. </w:t>
      </w:r>
    </w:p>
    <w:p w14:paraId="1C93C542" w14:textId="48BA6D5C" w:rsidR="004C6A26" w:rsidRPr="008678D6" w:rsidRDefault="00DC5248" w:rsidP="00787F75">
      <w:pPr>
        <w:numPr>
          <w:ilvl w:val="0"/>
          <w:numId w:val="10"/>
        </w:numPr>
        <w:spacing w:after="120"/>
        <w:jc w:val="both"/>
        <w:rPr>
          <w:b/>
          <w:sz w:val="24"/>
          <w:szCs w:val="24"/>
        </w:rPr>
      </w:pPr>
      <w:r w:rsidRPr="00DC5248">
        <w:rPr>
          <w:b/>
          <w:color w:val="000000" w:themeColor="text1"/>
          <w:sz w:val="24"/>
          <w:szCs w:val="24"/>
        </w:rPr>
        <w:t xml:space="preserve">Bērnu </w:t>
      </w:r>
      <w:proofErr w:type="spellStart"/>
      <w:r w:rsidRPr="00DC5248">
        <w:rPr>
          <w:b/>
          <w:color w:val="000000" w:themeColor="text1"/>
          <w:sz w:val="24"/>
          <w:szCs w:val="24"/>
        </w:rPr>
        <w:t>labbūtība</w:t>
      </w:r>
      <w:proofErr w:type="spellEnd"/>
      <w:r w:rsidRPr="00DC5248">
        <w:rPr>
          <w:b/>
          <w:color w:val="000000" w:themeColor="text1"/>
          <w:sz w:val="24"/>
          <w:szCs w:val="24"/>
        </w:rPr>
        <w:t xml:space="preserve"> </w:t>
      </w:r>
      <w:r w:rsidRPr="00DC5248">
        <w:rPr>
          <w:b/>
          <w:sz w:val="24"/>
          <w:szCs w:val="24"/>
        </w:rPr>
        <w:t xml:space="preserve">– </w:t>
      </w:r>
      <w:r w:rsidRPr="00DC5248">
        <w:rPr>
          <w:sz w:val="24"/>
          <w:szCs w:val="24"/>
        </w:rPr>
        <w:t xml:space="preserve">ietver apstākļu un nosacījumu kopumu, kas atbalsta bērna attīstību, apmierinot bērna fiziskās, veselības, psiholoģiskās, emocionālās, sociālās, kognitīvās, izglītības un ekonomiskās vajadzības. </w:t>
      </w:r>
    </w:p>
    <w:p w14:paraId="33022C9A" w14:textId="07F0E4C1" w:rsidR="008678D6" w:rsidRDefault="008678D6" w:rsidP="00787F75">
      <w:pPr>
        <w:numPr>
          <w:ilvl w:val="0"/>
          <w:numId w:val="10"/>
        </w:numPr>
        <w:spacing w:after="120"/>
        <w:jc w:val="both"/>
        <w:rPr>
          <w:sz w:val="24"/>
          <w:szCs w:val="24"/>
        </w:rPr>
      </w:pPr>
      <w:r>
        <w:rPr>
          <w:b/>
          <w:color w:val="000000" w:themeColor="text1"/>
          <w:sz w:val="24"/>
          <w:szCs w:val="24"/>
        </w:rPr>
        <w:t>Jaunietis -</w:t>
      </w:r>
      <w:r>
        <w:rPr>
          <w:b/>
          <w:sz w:val="24"/>
          <w:szCs w:val="24"/>
        </w:rPr>
        <w:t xml:space="preserve"> </w:t>
      </w:r>
      <w:r w:rsidRPr="008678D6">
        <w:rPr>
          <w:sz w:val="24"/>
          <w:szCs w:val="24"/>
        </w:rPr>
        <w:t>person</w:t>
      </w:r>
      <w:r>
        <w:rPr>
          <w:sz w:val="24"/>
          <w:szCs w:val="24"/>
        </w:rPr>
        <w:t>a</w:t>
      </w:r>
      <w:r w:rsidRPr="008678D6">
        <w:rPr>
          <w:sz w:val="24"/>
          <w:szCs w:val="24"/>
        </w:rPr>
        <w:t xml:space="preserve"> vecumā no 13 līdz 25 gadiem</w:t>
      </w:r>
      <w:r>
        <w:rPr>
          <w:sz w:val="24"/>
          <w:szCs w:val="24"/>
        </w:rPr>
        <w:t>.</w:t>
      </w:r>
    </w:p>
    <w:p w14:paraId="3F846C19" w14:textId="78AA21A5" w:rsidR="000962A6" w:rsidRDefault="000962A6" w:rsidP="00787F75">
      <w:pPr>
        <w:numPr>
          <w:ilvl w:val="0"/>
          <w:numId w:val="10"/>
        </w:numPr>
        <w:spacing w:after="120"/>
        <w:jc w:val="both"/>
        <w:rPr>
          <w:sz w:val="24"/>
          <w:szCs w:val="24"/>
        </w:rPr>
      </w:pPr>
      <w:r>
        <w:rPr>
          <w:b/>
          <w:color w:val="000000" w:themeColor="text1"/>
          <w:sz w:val="24"/>
          <w:szCs w:val="24"/>
        </w:rPr>
        <w:t>Justīcija –</w:t>
      </w:r>
      <w:r>
        <w:rPr>
          <w:sz w:val="24"/>
          <w:szCs w:val="24"/>
        </w:rPr>
        <w:t xml:space="preserve"> t</w:t>
      </w:r>
      <w:r w:rsidRPr="000962A6">
        <w:rPr>
          <w:sz w:val="24"/>
          <w:szCs w:val="24"/>
        </w:rPr>
        <w:t>iesu iestāžu sistēma</w:t>
      </w:r>
      <w:r>
        <w:rPr>
          <w:sz w:val="24"/>
          <w:szCs w:val="24"/>
        </w:rPr>
        <w:t xml:space="preserve"> un</w:t>
      </w:r>
      <w:r w:rsidRPr="000962A6">
        <w:rPr>
          <w:sz w:val="24"/>
          <w:szCs w:val="24"/>
        </w:rPr>
        <w:t xml:space="preserve"> to darbība</w:t>
      </w:r>
      <w:r>
        <w:rPr>
          <w:sz w:val="24"/>
          <w:szCs w:val="24"/>
        </w:rPr>
        <w:t>.</w:t>
      </w:r>
    </w:p>
    <w:p w14:paraId="31D9AC94" w14:textId="77D0F077" w:rsidR="005F36B9" w:rsidRPr="00FE34AD" w:rsidRDefault="005F36B9" w:rsidP="00FE34AD">
      <w:pPr>
        <w:numPr>
          <w:ilvl w:val="0"/>
          <w:numId w:val="10"/>
        </w:numPr>
        <w:spacing w:after="120"/>
        <w:jc w:val="both"/>
        <w:rPr>
          <w:sz w:val="24"/>
          <w:szCs w:val="24"/>
        </w:rPr>
      </w:pPr>
      <w:r>
        <w:rPr>
          <w:b/>
          <w:color w:val="000000" w:themeColor="text1"/>
          <w:sz w:val="24"/>
          <w:szCs w:val="24"/>
        </w:rPr>
        <w:t>Justīcijas sistēma –</w:t>
      </w:r>
      <w:r>
        <w:rPr>
          <w:sz w:val="24"/>
          <w:szCs w:val="24"/>
        </w:rPr>
        <w:t xml:space="preserve"> </w:t>
      </w:r>
      <w:r w:rsidR="00FE34AD" w:rsidRPr="00FE34AD">
        <w:rPr>
          <w:sz w:val="24"/>
          <w:szCs w:val="24"/>
        </w:rPr>
        <w:t>valsts institūciju, tiesību normu, tiesisko</w:t>
      </w:r>
      <w:r w:rsidR="00FE34AD">
        <w:rPr>
          <w:sz w:val="24"/>
          <w:szCs w:val="24"/>
        </w:rPr>
        <w:t xml:space="preserve"> </w:t>
      </w:r>
      <w:r w:rsidR="00FE34AD" w:rsidRPr="00FE34AD">
        <w:rPr>
          <w:sz w:val="24"/>
          <w:szCs w:val="24"/>
        </w:rPr>
        <w:t>instrumentu un to piemērošanas prakšu kopums, kas izveidots un realizējams</w:t>
      </w:r>
      <w:r w:rsidR="00FE34AD">
        <w:rPr>
          <w:sz w:val="24"/>
          <w:szCs w:val="24"/>
        </w:rPr>
        <w:t xml:space="preserve"> </w:t>
      </w:r>
      <w:r w:rsidR="00FE34AD" w:rsidRPr="00FE34AD">
        <w:rPr>
          <w:sz w:val="24"/>
          <w:szCs w:val="24"/>
        </w:rPr>
        <w:t>nolūkā aizsargāt sabiedrību no apdraudējumiem.</w:t>
      </w:r>
    </w:p>
    <w:p w14:paraId="733725C1" w14:textId="06AED792" w:rsidR="005F36B9" w:rsidRDefault="00FE34AD" w:rsidP="00787F75">
      <w:pPr>
        <w:numPr>
          <w:ilvl w:val="0"/>
          <w:numId w:val="10"/>
        </w:numPr>
        <w:spacing w:after="120"/>
        <w:jc w:val="both"/>
        <w:rPr>
          <w:sz w:val="24"/>
          <w:szCs w:val="24"/>
        </w:rPr>
      </w:pPr>
      <w:r w:rsidRPr="00FE34AD">
        <w:rPr>
          <w:b/>
          <w:sz w:val="24"/>
          <w:szCs w:val="24"/>
        </w:rPr>
        <w:t>Atjaunojošās justīcijas instrumenti</w:t>
      </w:r>
      <w:r>
        <w:rPr>
          <w:sz w:val="24"/>
          <w:szCs w:val="24"/>
        </w:rPr>
        <w:t xml:space="preserve"> - tādas justīcijas metodes un programmas, kas noslēdzas ar kaitējuma atlīdzināšanu cietušajam, tiesiskuma atjaunošanu, iekļaujošu reakciju, atsevišķu cilvēku un sabiedrības interešu respektēšanu, cietušā un likuma pārkāpēja reintegrāciju sabiedrībā un tiesisko attiecību taisnīgu noregulējumu</w:t>
      </w:r>
      <w:r>
        <w:rPr>
          <w:sz w:val="24"/>
          <w:szCs w:val="24"/>
          <w:vertAlign w:val="superscript"/>
        </w:rPr>
        <w:footnoteReference w:id="5"/>
      </w:r>
      <w:r>
        <w:rPr>
          <w:sz w:val="24"/>
          <w:szCs w:val="24"/>
        </w:rPr>
        <w:t>.</w:t>
      </w:r>
    </w:p>
    <w:p w14:paraId="74A0D96A" w14:textId="14067C52" w:rsidR="000962A6" w:rsidRPr="008678D6" w:rsidRDefault="000962A6" w:rsidP="00787F75">
      <w:pPr>
        <w:numPr>
          <w:ilvl w:val="0"/>
          <w:numId w:val="10"/>
        </w:numPr>
        <w:spacing w:after="120"/>
        <w:jc w:val="both"/>
        <w:rPr>
          <w:sz w:val="24"/>
          <w:szCs w:val="24"/>
        </w:rPr>
      </w:pPr>
      <w:proofErr w:type="spellStart"/>
      <w:r w:rsidRPr="000962A6">
        <w:rPr>
          <w:b/>
          <w:sz w:val="24"/>
          <w:szCs w:val="24"/>
        </w:rPr>
        <w:t>Juvenālā</w:t>
      </w:r>
      <w:proofErr w:type="spellEnd"/>
      <w:r w:rsidRPr="000962A6">
        <w:rPr>
          <w:b/>
          <w:sz w:val="24"/>
          <w:szCs w:val="24"/>
        </w:rPr>
        <w:t xml:space="preserve"> justīcija</w:t>
      </w:r>
      <w:r>
        <w:rPr>
          <w:sz w:val="24"/>
          <w:szCs w:val="24"/>
        </w:rPr>
        <w:t xml:space="preserve"> - </w:t>
      </w:r>
      <w:r w:rsidRPr="000962A6">
        <w:rPr>
          <w:sz w:val="24"/>
          <w:szCs w:val="24"/>
        </w:rPr>
        <w:t xml:space="preserve">tiesību normu un valsts institūciju sistēma, kas veidota, lai izskatītu ar nepilngadīgajiem saistītas lietas. </w:t>
      </w:r>
      <w:proofErr w:type="spellStart"/>
      <w:r w:rsidRPr="000962A6">
        <w:rPr>
          <w:sz w:val="24"/>
          <w:szCs w:val="24"/>
        </w:rPr>
        <w:t>Juvenālās</w:t>
      </w:r>
      <w:proofErr w:type="spellEnd"/>
      <w:r w:rsidRPr="000962A6">
        <w:rPr>
          <w:sz w:val="24"/>
          <w:szCs w:val="24"/>
        </w:rPr>
        <w:t xml:space="preserve"> justīcijas sastāvdaļa ir arī „bērnu likumpārkāpumu” </w:t>
      </w:r>
      <w:proofErr w:type="spellStart"/>
      <w:r w:rsidRPr="000962A6">
        <w:rPr>
          <w:sz w:val="24"/>
          <w:szCs w:val="24"/>
        </w:rPr>
        <w:t>prevenc</w:t>
      </w:r>
      <w:r w:rsidR="00434D8B">
        <w:rPr>
          <w:sz w:val="24"/>
          <w:szCs w:val="24"/>
        </w:rPr>
        <w:t>e</w:t>
      </w:r>
      <w:proofErr w:type="spellEnd"/>
      <w:r w:rsidRPr="000962A6">
        <w:rPr>
          <w:sz w:val="24"/>
          <w:szCs w:val="24"/>
        </w:rPr>
        <w:t xml:space="preserve">. </w:t>
      </w:r>
      <w:proofErr w:type="spellStart"/>
      <w:r w:rsidRPr="000962A6">
        <w:rPr>
          <w:sz w:val="24"/>
          <w:szCs w:val="24"/>
        </w:rPr>
        <w:t>Juvenālā</w:t>
      </w:r>
      <w:proofErr w:type="spellEnd"/>
      <w:r w:rsidRPr="000962A6">
        <w:rPr>
          <w:sz w:val="24"/>
          <w:szCs w:val="24"/>
        </w:rPr>
        <w:t xml:space="preserve"> justīcija darbojas, lai nodrošinātu bērnu tiesības un tiesiskās intereses, ņemot vērā bērna īpašo tiesisko statusu.</w:t>
      </w:r>
      <w:r>
        <w:rPr>
          <w:sz w:val="24"/>
          <w:szCs w:val="24"/>
        </w:rPr>
        <w:t xml:space="preserve"> </w:t>
      </w:r>
      <w:proofErr w:type="spellStart"/>
      <w:r>
        <w:rPr>
          <w:sz w:val="24"/>
          <w:szCs w:val="24"/>
        </w:rPr>
        <w:t>J</w:t>
      </w:r>
      <w:r w:rsidRPr="000962A6">
        <w:rPr>
          <w:sz w:val="24"/>
          <w:szCs w:val="24"/>
        </w:rPr>
        <w:t>uvenālā</w:t>
      </w:r>
      <w:proofErr w:type="spellEnd"/>
      <w:r w:rsidRPr="000962A6">
        <w:rPr>
          <w:sz w:val="24"/>
          <w:szCs w:val="24"/>
        </w:rPr>
        <w:t xml:space="preserve"> justīcija ir bērniem draudzīga tiesiskā vide, kurā represija (sods) nav pašmērķis un jebkuri piespiedu instrumenti izmantojami, lai palīdzētu bērnam mainīties un kļūt par pilnvērtīgu cilvēku.</w:t>
      </w:r>
    </w:p>
    <w:p w14:paraId="5F2B6E6F" w14:textId="05B42C32" w:rsidR="00DC5248" w:rsidRPr="00DC5248" w:rsidRDefault="00DC5248" w:rsidP="00787F75">
      <w:pPr>
        <w:pStyle w:val="ListParagraph"/>
        <w:numPr>
          <w:ilvl w:val="0"/>
          <w:numId w:val="10"/>
        </w:numPr>
        <w:spacing w:after="120"/>
        <w:jc w:val="both"/>
        <w:rPr>
          <w:sz w:val="24"/>
          <w:szCs w:val="24"/>
          <w:lang w:eastAsia="en-GB"/>
        </w:rPr>
      </w:pPr>
      <w:r w:rsidRPr="00DC5248">
        <w:rPr>
          <w:b/>
          <w:sz w:val="24"/>
          <w:szCs w:val="24"/>
        </w:rPr>
        <w:t xml:space="preserve">Pierādījumos balstīta </w:t>
      </w:r>
      <w:proofErr w:type="spellStart"/>
      <w:r w:rsidR="00D30331">
        <w:rPr>
          <w:b/>
          <w:sz w:val="24"/>
          <w:szCs w:val="24"/>
        </w:rPr>
        <w:t>prevence</w:t>
      </w:r>
      <w:proofErr w:type="spellEnd"/>
      <w:r w:rsidR="00D30331">
        <w:rPr>
          <w:b/>
          <w:sz w:val="24"/>
          <w:szCs w:val="24"/>
        </w:rPr>
        <w:t>/</w:t>
      </w:r>
      <w:r w:rsidRPr="00DC5248">
        <w:rPr>
          <w:b/>
          <w:sz w:val="24"/>
          <w:szCs w:val="24"/>
        </w:rPr>
        <w:t>profilakse un intervence</w:t>
      </w:r>
      <w:r w:rsidRPr="00DC5248">
        <w:rPr>
          <w:sz w:val="24"/>
          <w:szCs w:val="24"/>
        </w:rPr>
        <w:t xml:space="preserve"> – atbalsta pasākumi, programmas, stratēģijas un politikas, kas ir pārbaudītas un pierādītas ar zinātniski pētnieciskajām metodēm un kas savas iedarbības ziņā uz klientu ir atzītas par efektīvām viņu attieksmju un uzvedības maiņai. </w:t>
      </w:r>
      <w:r w:rsidRPr="00DC5248">
        <w:rPr>
          <w:sz w:val="24"/>
          <w:szCs w:val="24"/>
          <w:lang w:eastAsia="en-GB"/>
        </w:rPr>
        <w:t xml:space="preserve">Pierādījumos balstītas profilakses un prakses pamatā ir zinātniskie pētījumi un dati, kas iegūti  statistiski nozīmīgos eksperimentālos pētījumos. </w:t>
      </w:r>
      <w:r w:rsidRPr="00DC5248">
        <w:rPr>
          <w:sz w:val="24"/>
          <w:szCs w:val="24"/>
        </w:rPr>
        <w:lastRenderedPageBreak/>
        <w:t>Ja pasākuma efektivitāte nav pierādīta ar zinātniski pētnieciskajām metodēm, to nevar uzskatīt par pierādījumos balstītu.</w:t>
      </w:r>
    </w:p>
    <w:p w14:paraId="176A94A7" w14:textId="085187D9" w:rsidR="004C6A26" w:rsidRPr="007E4B43" w:rsidRDefault="004C6A26" w:rsidP="00787F75">
      <w:pPr>
        <w:numPr>
          <w:ilvl w:val="0"/>
          <w:numId w:val="10"/>
        </w:numPr>
        <w:spacing w:after="120"/>
        <w:jc w:val="both"/>
        <w:rPr>
          <w:sz w:val="24"/>
          <w:szCs w:val="24"/>
        </w:rPr>
      </w:pPr>
      <w:r w:rsidRPr="00DC5248">
        <w:rPr>
          <w:b/>
          <w:sz w:val="24"/>
          <w:szCs w:val="24"/>
        </w:rPr>
        <w:t xml:space="preserve">Primārā </w:t>
      </w:r>
      <w:proofErr w:type="spellStart"/>
      <w:r w:rsidR="00D30331" w:rsidRPr="00DC5248">
        <w:rPr>
          <w:b/>
          <w:sz w:val="24"/>
          <w:szCs w:val="24"/>
        </w:rPr>
        <w:t>prevenc</w:t>
      </w:r>
      <w:r w:rsidR="00D30331">
        <w:rPr>
          <w:b/>
          <w:sz w:val="24"/>
          <w:szCs w:val="24"/>
        </w:rPr>
        <w:t>e</w:t>
      </w:r>
      <w:proofErr w:type="spellEnd"/>
      <w:r w:rsidRPr="00DC5248">
        <w:rPr>
          <w:b/>
          <w:sz w:val="24"/>
          <w:szCs w:val="24"/>
        </w:rPr>
        <w:t>/profilakse -</w:t>
      </w:r>
      <w:r w:rsidRPr="00DC5248">
        <w:rPr>
          <w:sz w:val="24"/>
          <w:szCs w:val="24"/>
        </w:rPr>
        <w:t xml:space="preserve"> </w:t>
      </w:r>
      <w:r w:rsidR="00D30331" w:rsidRPr="00D30331">
        <w:rPr>
          <w:sz w:val="24"/>
          <w:szCs w:val="24"/>
        </w:rPr>
        <w:t xml:space="preserve">/pēc kritērija: pasākumu tvērums/ </w:t>
      </w:r>
      <w:r w:rsidR="007E4B43" w:rsidRPr="007E4B43">
        <w:rPr>
          <w:sz w:val="24"/>
          <w:szCs w:val="24"/>
        </w:rPr>
        <w:t>vispārēja rakstura pasākumi visiem kādas sistēmas dalībniekiem bez īpašas atlases (piem., izglītības sistēmas, veselības sistēmas u.tml.), lai samazinātu</w:t>
      </w:r>
      <w:r w:rsidR="00AC3968">
        <w:rPr>
          <w:sz w:val="24"/>
          <w:szCs w:val="24"/>
        </w:rPr>
        <w:t xml:space="preserve"> vai</w:t>
      </w:r>
      <w:r w:rsidR="007E4B43" w:rsidRPr="007E4B43">
        <w:rPr>
          <w:sz w:val="24"/>
          <w:szCs w:val="24"/>
        </w:rPr>
        <w:t xml:space="preserve"> izslēgtu nepietiekamu bērnu </w:t>
      </w:r>
      <w:r w:rsidR="00A91FB6">
        <w:rPr>
          <w:sz w:val="24"/>
          <w:szCs w:val="24"/>
        </w:rPr>
        <w:t xml:space="preserve">un jauniešu </w:t>
      </w:r>
      <w:r w:rsidR="007E4B43" w:rsidRPr="007E4B43">
        <w:rPr>
          <w:sz w:val="24"/>
          <w:szCs w:val="24"/>
        </w:rPr>
        <w:t>attīstību, nodrošinot bērn</w:t>
      </w:r>
      <w:r w:rsidR="008678D6">
        <w:rPr>
          <w:sz w:val="24"/>
          <w:szCs w:val="24"/>
        </w:rPr>
        <w:t>u un jauniešu</w:t>
      </w:r>
      <w:r w:rsidR="007E4B43" w:rsidRPr="007E4B43">
        <w:rPr>
          <w:sz w:val="24"/>
          <w:szCs w:val="24"/>
        </w:rPr>
        <w:t xml:space="preserve"> vecumposmam atbilstošo zināšanu, prasmju, sociālo un citu grūtību pārvarēšanas spēju attīstību. P</w:t>
      </w:r>
      <w:r w:rsidRPr="00DC5248">
        <w:rPr>
          <w:sz w:val="24"/>
          <w:szCs w:val="24"/>
        </w:rPr>
        <w:t>asākumi, lai sekmētu sociālo taisnīgumu un vienlīdzīgas iespējas, lai identificētu un novērstu iespējamos likumpārkāpumu cēloņus un mazinātu sociālo atstumtību.</w:t>
      </w:r>
    </w:p>
    <w:p w14:paraId="468673AF" w14:textId="3AD53273" w:rsidR="004C6A26" w:rsidRPr="00DC5248" w:rsidRDefault="004C6A26" w:rsidP="00787F75">
      <w:pPr>
        <w:numPr>
          <w:ilvl w:val="0"/>
          <w:numId w:val="10"/>
        </w:numPr>
        <w:spacing w:after="120"/>
        <w:jc w:val="both"/>
        <w:rPr>
          <w:sz w:val="24"/>
          <w:szCs w:val="24"/>
        </w:rPr>
      </w:pPr>
      <w:r w:rsidRPr="00DC5248">
        <w:rPr>
          <w:b/>
          <w:sz w:val="24"/>
          <w:szCs w:val="24"/>
        </w:rPr>
        <w:t xml:space="preserve">Sekundārā </w:t>
      </w:r>
      <w:proofErr w:type="spellStart"/>
      <w:r w:rsidR="00D30331" w:rsidRPr="00DC5248">
        <w:rPr>
          <w:b/>
          <w:sz w:val="24"/>
          <w:szCs w:val="24"/>
        </w:rPr>
        <w:t>prevenc</w:t>
      </w:r>
      <w:r w:rsidR="00D30331">
        <w:rPr>
          <w:b/>
          <w:sz w:val="24"/>
          <w:szCs w:val="24"/>
        </w:rPr>
        <w:t>e</w:t>
      </w:r>
      <w:proofErr w:type="spellEnd"/>
      <w:r w:rsidRPr="00DC5248">
        <w:rPr>
          <w:b/>
          <w:sz w:val="24"/>
          <w:szCs w:val="24"/>
        </w:rPr>
        <w:t>/profilakse –</w:t>
      </w:r>
      <w:r w:rsidR="007E4B43">
        <w:rPr>
          <w:b/>
          <w:sz w:val="24"/>
          <w:szCs w:val="24"/>
        </w:rPr>
        <w:t xml:space="preserve"> s</w:t>
      </w:r>
      <w:r w:rsidR="007E4B43" w:rsidRPr="007E4B43">
        <w:rPr>
          <w:sz w:val="24"/>
          <w:szCs w:val="24"/>
        </w:rPr>
        <w:t xml:space="preserve">pecializēti attiecīgu profesionāļu veikti padziļinātas novērtēšanas, diagnostikas un intervences pasākumi </w:t>
      </w:r>
      <w:r w:rsidR="00D30331">
        <w:rPr>
          <w:sz w:val="24"/>
          <w:szCs w:val="24"/>
        </w:rPr>
        <w:t xml:space="preserve">atsevišķām </w:t>
      </w:r>
      <w:r w:rsidR="007E4B43" w:rsidRPr="007E4B43">
        <w:rPr>
          <w:sz w:val="24"/>
          <w:szCs w:val="24"/>
        </w:rPr>
        <w:t>noteiktām potenciāla un augsta riska grupām,  paredzot atklāt un novērst iespējamo vai jau radušos attīstības traucējumu un/vai grūtību nostiprināšanos un/vai to kļūšanu par pastāvīgiem vai hroniskiem, tādējādi, samazinot nepietiekamus personas attīstības scenārijus atbilstoši mērķa grupas risku veidam.</w:t>
      </w:r>
      <w:r w:rsidR="007E4B43">
        <w:rPr>
          <w:sz w:val="24"/>
          <w:szCs w:val="24"/>
        </w:rPr>
        <w:t xml:space="preserve"> P</w:t>
      </w:r>
      <w:r w:rsidRPr="00DC5248">
        <w:rPr>
          <w:sz w:val="24"/>
          <w:szCs w:val="24"/>
        </w:rPr>
        <w:t xml:space="preserve">asākumi, lai sniegtu atbalstu bērnam </w:t>
      </w:r>
      <w:r w:rsidR="008678D6">
        <w:rPr>
          <w:sz w:val="24"/>
          <w:szCs w:val="24"/>
        </w:rPr>
        <w:t xml:space="preserve">un jaunietim </w:t>
      </w:r>
      <w:r w:rsidRPr="00DC5248">
        <w:rPr>
          <w:sz w:val="24"/>
          <w:szCs w:val="24"/>
        </w:rPr>
        <w:t xml:space="preserve">ar riskiem, palīdzētu novērst šīs rīcības sekas un sekmētu bērna </w:t>
      </w:r>
      <w:r w:rsidR="008678D6">
        <w:rPr>
          <w:sz w:val="24"/>
          <w:szCs w:val="24"/>
        </w:rPr>
        <w:t xml:space="preserve">un jaunieša </w:t>
      </w:r>
      <w:r w:rsidRPr="00DC5248">
        <w:rPr>
          <w:sz w:val="24"/>
          <w:szCs w:val="24"/>
        </w:rPr>
        <w:t>pilnvērtīgu attīstību un iekļaušanos sabiedrībā.</w:t>
      </w:r>
    </w:p>
    <w:p w14:paraId="4372BCA9" w14:textId="57DC0751" w:rsidR="00912BD0" w:rsidRPr="00912BD0" w:rsidRDefault="004C6A26" w:rsidP="00AF49AC">
      <w:pPr>
        <w:numPr>
          <w:ilvl w:val="0"/>
          <w:numId w:val="10"/>
        </w:numPr>
        <w:spacing w:after="120"/>
        <w:jc w:val="both"/>
        <w:rPr>
          <w:sz w:val="28"/>
          <w:szCs w:val="28"/>
        </w:rPr>
      </w:pPr>
      <w:r w:rsidRPr="007B03EA">
        <w:rPr>
          <w:b/>
          <w:sz w:val="24"/>
          <w:szCs w:val="24"/>
        </w:rPr>
        <w:t xml:space="preserve">Terciārā </w:t>
      </w:r>
      <w:proofErr w:type="spellStart"/>
      <w:r w:rsidR="00D30331" w:rsidRPr="007B03EA">
        <w:rPr>
          <w:b/>
          <w:sz w:val="24"/>
          <w:szCs w:val="24"/>
        </w:rPr>
        <w:t>prevenc</w:t>
      </w:r>
      <w:r w:rsidR="00D30331">
        <w:rPr>
          <w:b/>
          <w:sz w:val="24"/>
          <w:szCs w:val="24"/>
        </w:rPr>
        <w:t>e</w:t>
      </w:r>
      <w:proofErr w:type="spellEnd"/>
      <w:r w:rsidRPr="007B03EA">
        <w:rPr>
          <w:b/>
          <w:sz w:val="24"/>
          <w:szCs w:val="24"/>
        </w:rPr>
        <w:t>/profilakse</w:t>
      </w:r>
      <w:r w:rsidRPr="00CC1A30">
        <w:rPr>
          <w:sz w:val="24"/>
          <w:szCs w:val="24"/>
        </w:rPr>
        <w:t xml:space="preserve"> –</w:t>
      </w:r>
      <w:r w:rsidR="007E4B43" w:rsidRPr="00CC1A30">
        <w:rPr>
          <w:sz w:val="24"/>
          <w:szCs w:val="24"/>
        </w:rPr>
        <w:t xml:space="preserve"> </w:t>
      </w:r>
      <w:r w:rsidR="007E4B43" w:rsidRPr="007E4B43">
        <w:rPr>
          <w:sz w:val="24"/>
          <w:szCs w:val="24"/>
        </w:rPr>
        <w:t xml:space="preserve">specializētas attiecīga profila speciālistu īstenotas aktivitātes, pasākumi krīzes un/vai pēc kritiskās situācijas periodā, sekmējot indivīda pozitīvi piepildītas dzīves pozīcijas veidošanu iepriekšējo </w:t>
      </w:r>
      <w:r w:rsidR="00AC3968">
        <w:rPr>
          <w:sz w:val="24"/>
          <w:szCs w:val="24"/>
        </w:rPr>
        <w:t>nepietiekamu</w:t>
      </w:r>
      <w:r w:rsidR="00AC3968" w:rsidRPr="007E4B43">
        <w:rPr>
          <w:sz w:val="24"/>
          <w:szCs w:val="24"/>
        </w:rPr>
        <w:t xml:space="preserve"> </w:t>
      </w:r>
      <w:r w:rsidR="007E4B43" w:rsidRPr="007E4B43">
        <w:rPr>
          <w:sz w:val="24"/>
          <w:szCs w:val="24"/>
        </w:rPr>
        <w:t>attīstības scenāriju vietā</w:t>
      </w:r>
      <w:r w:rsidR="007E4B43">
        <w:rPr>
          <w:sz w:val="24"/>
          <w:szCs w:val="24"/>
        </w:rPr>
        <w:t xml:space="preserve"> </w:t>
      </w:r>
      <w:r w:rsidR="007E4B43" w:rsidRPr="007E4B43">
        <w:rPr>
          <w:sz w:val="24"/>
          <w:szCs w:val="24"/>
        </w:rPr>
        <w:t>ar</w:t>
      </w:r>
      <w:r w:rsidR="007E4B43">
        <w:rPr>
          <w:sz w:val="24"/>
          <w:szCs w:val="24"/>
        </w:rPr>
        <w:t xml:space="preserve"> </w:t>
      </w:r>
      <w:r w:rsidR="007E4B43" w:rsidRPr="007E4B43">
        <w:rPr>
          <w:sz w:val="24"/>
          <w:szCs w:val="24"/>
        </w:rPr>
        <w:t>mērķi</w:t>
      </w:r>
      <w:r w:rsidR="007E4B43">
        <w:rPr>
          <w:sz w:val="24"/>
          <w:szCs w:val="24"/>
        </w:rPr>
        <w:t xml:space="preserve"> </w:t>
      </w:r>
      <w:r w:rsidR="007E4B43" w:rsidRPr="007E4B43">
        <w:rPr>
          <w:sz w:val="24"/>
          <w:szCs w:val="24"/>
        </w:rPr>
        <w:t>-</w:t>
      </w:r>
      <w:r w:rsidR="007E4B43">
        <w:rPr>
          <w:sz w:val="24"/>
          <w:szCs w:val="24"/>
        </w:rPr>
        <w:t xml:space="preserve"> </w:t>
      </w:r>
      <w:r w:rsidR="007E4B43" w:rsidRPr="007E4B43">
        <w:rPr>
          <w:sz w:val="24"/>
          <w:szCs w:val="24"/>
        </w:rPr>
        <w:t>atturēt</w:t>
      </w:r>
      <w:r w:rsidR="007E4B43">
        <w:rPr>
          <w:sz w:val="24"/>
          <w:szCs w:val="24"/>
        </w:rPr>
        <w:t xml:space="preserve"> </w:t>
      </w:r>
      <w:r w:rsidR="007E4B43" w:rsidRPr="007E4B43">
        <w:rPr>
          <w:sz w:val="24"/>
          <w:szCs w:val="24"/>
        </w:rPr>
        <w:t xml:space="preserve">indivīdu no atgriešanās, atkrišanas atpakaļ </w:t>
      </w:r>
      <w:proofErr w:type="spellStart"/>
      <w:r w:rsidR="007E4B43" w:rsidRPr="007E4B43">
        <w:rPr>
          <w:sz w:val="24"/>
          <w:szCs w:val="24"/>
        </w:rPr>
        <w:t>disfunkcionālā</w:t>
      </w:r>
      <w:proofErr w:type="spellEnd"/>
      <w:r w:rsidR="007E4B43" w:rsidRPr="007E4B43">
        <w:rPr>
          <w:sz w:val="24"/>
          <w:szCs w:val="24"/>
        </w:rPr>
        <w:t xml:space="preserve"> situācijā, no kuras tas izgājis vai izvests ar terciārās prevenc</w:t>
      </w:r>
      <w:r w:rsidR="00434D8B">
        <w:rPr>
          <w:sz w:val="24"/>
          <w:szCs w:val="24"/>
        </w:rPr>
        <w:t>es</w:t>
      </w:r>
      <w:r w:rsidR="007E4B43" w:rsidRPr="007E4B43">
        <w:rPr>
          <w:sz w:val="24"/>
          <w:szCs w:val="24"/>
        </w:rPr>
        <w:t xml:space="preserve"> atbalsta pasākumu palīdzību. P</w:t>
      </w:r>
      <w:r w:rsidRPr="007E4B43">
        <w:rPr>
          <w:sz w:val="24"/>
          <w:szCs w:val="24"/>
        </w:rPr>
        <w:t xml:space="preserve">asākumu kopums, tai skaitā rehabilitācija un reintegrācija, mēģinājumi mazināt traumu, kas vērsts uz bērna </w:t>
      </w:r>
      <w:r w:rsidR="008678D6">
        <w:rPr>
          <w:sz w:val="24"/>
          <w:szCs w:val="24"/>
        </w:rPr>
        <w:t xml:space="preserve">un jaunieša </w:t>
      </w:r>
      <w:r w:rsidRPr="007E4B43">
        <w:rPr>
          <w:sz w:val="24"/>
          <w:szCs w:val="24"/>
        </w:rPr>
        <w:t xml:space="preserve">ilgtermiņa aprūpi, novēršot notikušas vardarbības </w:t>
      </w:r>
      <w:r w:rsidR="00CC1A30">
        <w:rPr>
          <w:sz w:val="24"/>
          <w:szCs w:val="24"/>
        </w:rPr>
        <w:t xml:space="preserve"> sekas.</w:t>
      </w:r>
    </w:p>
    <w:p w14:paraId="62845671" w14:textId="60F7C685" w:rsidR="00912BD0" w:rsidRPr="00AF49AC" w:rsidRDefault="00912BD0" w:rsidP="00912BD0">
      <w:pPr>
        <w:pStyle w:val="ListParagraph"/>
        <w:numPr>
          <w:ilvl w:val="0"/>
          <w:numId w:val="56"/>
        </w:numPr>
        <w:spacing w:after="120"/>
        <w:jc w:val="both"/>
        <w:rPr>
          <w:sz w:val="24"/>
          <w:szCs w:val="24"/>
        </w:rPr>
        <w:sectPr w:rsidR="00912BD0" w:rsidRPr="00AF49AC" w:rsidSect="00CC1A30">
          <w:footerReference w:type="default" r:id="rId9"/>
          <w:pgSz w:w="11900" w:h="16840"/>
          <w:pgMar w:top="1134" w:right="1412" w:bottom="1440" w:left="1077" w:header="709" w:footer="709" w:gutter="0"/>
          <w:cols w:space="720"/>
        </w:sectPr>
      </w:pPr>
      <w:r w:rsidRPr="00912BD0">
        <w:rPr>
          <w:b/>
          <w:bCs/>
          <w:sz w:val="24"/>
          <w:szCs w:val="24"/>
        </w:rPr>
        <w:t xml:space="preserve">Selektīvā </w:t>
      </w:r>
      <w:proofErr w:type="spellStart"/>
      <w:r w:rsidR="00D30331">
        <w:rPr>
          <w:b/>
          <w:bCs/>
          <w:sz w:val="24"/>
          <w:szCs w:val="24"/>
        </w:rPr>
        <w:t>prevence</w:t>
      </w:r>
      <w:proofErr w:type="spellEnd"/>
      <w:r w:rsidR="00D30331">
        <w:rPr>
          <w:b/>
          <w:bCs/>
          <w:sz w:val="24"/>
          <w:szCs w:val="24"/>
        </w:rPr>
        <w:t>/</w:t>
      </w:r>
      <w:r w:rsidRPr="00912BD0">
        <w:rPr>
          <w:b/>
          <w:bCs/>
          <w:sz w:val="24"/>
          <w:szCs w:val="24"/>
        </w:rPr>
        <w:t>profilakse</w:t>
      </w:r>
      <w:r w:rsidRPr="00912BD0">
        <w:rPr>
          <w:sz w:val="24"/>
          <w:szCs w:val="24"/>
        </w:rPr>
        <w:t xml:space="preserve"> -  </w:t>
      </w:r>
      <w:r w:rsidR="00D30331" w:rsidRPr="00D30331">
        <w:rPr>
          <w:sz w:val="24"/>
          <w:szCs w:val="24"/>
        </w:rPr>
        <w:t xml:space="preserve">/pēc kritērija: pasākuma </w:t>
      </w:r>
      <w:proofErr w:type="spellStart"/>
      <w:r w:rsidR="00D30331" w:rsidRPr="00D30331">
        <w:rPr>
          <w:sz w:val="24"/>
          <w:szCs w:val="24"/>
        </w:rPr>
        <w:t>mērķgrupas</w:t>
      </w:r>
      <w:proofErr w:type="spellEnd"/>
      <w:r w:rsidR="00D30331" w:rsidRPr="00D30331">
        <w:rPr>
          <w:sz w:val="24"/>
          <w:szCs w:val="24"/>
        </w:rPr>
        <w:t xml:space="preserve"> plašums/ - specializēti pakalpojumi atbilstoši noteiktu risku veidiem, kas tieši tiek vērsti tieši uz konkrētām izlases personu grupām, kurām ir identificēti augsti riski un ar mērķi novērst vai mazināt nevēlamu attīstību veicinošo faktoru ietekmi. Ietver sevī  </w:t>
      </w:r>
      <w:r w:rsidR="00D30331" w:rsidRPr="00912BD0">
        <w:rPr>
          <w:sz w:val="24"/>
          <w:szCs w:val="24"/>
        </w:rPr>
        <w:t>agrīn</w:t>
      </w:r>
      <w:r w:rsidR="00D30331">
        <w:rPr>
          <w:sz w:val="24"/>
          <w:szCs w:val="24"/>
        </w:rPr>
        <w:t>u</w:t>
      </w:r>
      <w:r w:rsidR="00D30331" w:rsidRPr="00912BD0">
        <w:rPr>
          <w:sz w:val="24"/>
          <w:szCs w:val="24"/>
        </w:rPr>
        <w:t xml:space="preserve"> </w:t>
      </w:r>
      <w:r w:rsidRPr="00912BD0">
        <w:rPr>
          <w:sz w:val="24"/>
          <w:szCs w:val="24"/>
        </w:rPr>
        <w:t xml:space="preserve">riska faktoru apzināšana un iejaukšanās krīzes situācijās, lai savlaicīgi novērstu problēmas. Selektīvā </w:t>
      </w:r>
      <w:proofErr w:type="spellStart"/>
      <w:r w:rsidR="00582777">
        <w:rPr>
          <w:sz w:val="24"/>
          <w:szCs w:val="24"/>
        </w:rPr>
        <w:t>prevence</w:t>
      </w:r>
      <w:proofErr w:type="spellEnd"/>
      <w:r w:rsidR="00582777" w:rsidRPr="00912BD0">
        <w:rPr>
          <w:sz w:val="24"/>
          <w:szCs w:val="24"/>
        </w:rPr>
        <w:t xml:space="preserve"> </w:t>
      </w:r>
      <w:r w:rsidRPr="00912BD0">
        <w:rPr>
          <w:sz w:val="24"/>
          <w:szCs w:val="24"/>
        </w:rPr>
        <w:t xml:space="preserve">paredz aktivitātes vērst ne tikai uz indivīdu, bet arī uz vidi, ietverot gan zināšanu sniegšanu, gan centienus panākt attieksmes maiņu. </w:t>
      </w:r>
    </w:p>
    <w:p w14:paraId="000000AF" w14:textId="319E564E" w:rsidR="006A5461" w:rsidRDefault="00A83683">
      <w:pPr>
        <w:pStyle w:val="Heading1"/>
        <w:spacing w:before="0"/>
        <w:jc w:val="both"/>
        <w:rPr>
          <w:sz w:val="28"/>
          <w:szCs w:val="28"/>
        </w:rPr>
      </w:pPr>
      <w:bookmarkStart w:id="3" w:name="_Toc119407557"/>
      <w:r>
        <w:rPr>
          <w:sz w:val="28"/>
          <w:szCs w:val="28"/>
        </w:rPr>
        <w:lastRenderedPageBreak/>
        <w:t>KOPSAVILKUMS</w:t>
      </w:r>
      <w:bookmarkEnd w:id="3"/>
    </w:p>
    <w:p w14:paraId="2FC58A5B" w14:textId="39519EFC" w:rsidR="006E7314" w:rsidRPr="006E7314" w:rsidRDefault="006E7314" w:rsidP="006E7314"/>
    <w:p w14:paraId="4B0F49B9" w14:textId="009C56B6" w:rsidR="007B03EA" w:rsidRDefault="00A83683">
      <w:pPr>
        <w:spacing w:after="120"/>
        <w:jc w:val="both"/>
        <w:rPr>
          <w:sz w:val="24"/>
          <w:szCs w:val="24"/>
        </w:rPr>
      </w:pPr>
      <w:r>
        <w:rPr>
          <w:sz w:val="24"/>
          <w:szCs w:val="24"/>
        </w:rPr>
        <w:t>Lai veidotu ģimenēm ar bērniem draudzīgu sabiedrību, kas veicina bērnu un jaunatnes labklājību, veselīgu attīstību un vienlīdzīgas iespējas, kā arī lai valsts politika būtu visaptveroša, izsvērta un pēctecīga,  LM sadarbībā ar citām ministrijām ir izstrādājusi vienotas Bērnu, jaunatnes un ģimenes attīstības pamatnostādnes 202</w:t>
      </w:r>
      <w:r w:rsidR="00537F36">
        <w:rPr>
          <w:sz w:val="24"/>
          <w:szCs w:val="24"/>
        </w:rPr>
        <w:t>2</w:t>
      </w:r>
      <w:r>
        <w:rPr>
          <w:sz w:val="24"/>
          <w:szCs w:val="24"/>
        </w:rPr>
        <w:t xml:space="preserve">.–2027.gadam (turpmāk – Pamatnostādnes). Pamatnostādnes ir vidēja termiņa </w:t>
      </w:r>
      <w:r w:rsidR="008E5775">
        <w:rPr>
          <w:sz w:val="24"/>
          <w:szCs w:val="24"/>
        </w:rPr>
        <w:t xml:space="preserve">attīstības </w:t>
      </w:r>
      <w:r>
        <w:rPr>
          <w:sz w:val="24"/>
          <w:szCs w:val="24"/>
        </w:rPr>
        <w:t>plānošanas dokuments, kas nosaka bērnu</w:t>
      </w:r>
      <w:r w:rsidR="008E5775">
        <w:rPr>
          <w:sz w:val="24"/>
          <w:szCs w:val="24"/>
        </w:rPr>
        <w:t>, jaunatnes</w:t>
      </w:r>
      <w:r>
        <w:rPr>
          <w:sz w:val="24"/>
          <w:szCs w:val="24"/>
        </w:rPr>
        <w:t xml:space="preserve"> un ģimenes valsts politikas pamatprincipus, mērķi, prioritātes, rīcības virzienus un uzdevumus šajā periodā, papildina un turpina citos tematiski saistītos </w:t>
      </w:r>
      <w:r w:rsidR="008E5775">
        <w:rPr>
          <w:sz w:val="24"/>
          <w:szCs w:val="24"/>
        </w:rPr>
        <w:t>vidēja termiņa</w:t>
      </w:r>
      <w:r w:rsidR="00537F36">
        <w:rPr>
          <w:sz w:val="24"/>
          <w:szCs w:val="24"/>
        </w:rPr>
        <w:t xml:space="preserve"> </w:t>
      </w:r>
      <w:r w:rsidR="008E5775">
        <w:rPr>
          <w:sz w:val="24"/>
          <w:szCs w:val="24"/>
        </w:rPr>
        <w:t>attīstības</w:t>
      </w:r>
      <w:r>
        <w:rPr>
          <w:sz w:val="24"/>
          <w:szCs w:val="24"/>
        </w:rPr>
        <w:t xml:space="preserve"> plānošanas dokumentos paredzēto attīstības perspektīvu. </w:t>
      </w:r>
      <w:r w:rsidR="005A73E9" w:rsidRPr="005A73E9">
        <w:rPr>
          <w:sz w:val="24"/>
          <w:szCs w:val="24"/>
        </w:rPr>
        <w:t xml:space="preserve">Mūsu kopīgās vērtības iezīmē risinājumu virzienu gan </w:t>
      </w:r>
      <w:proofErr w:type="spellStart"/>
      <w:r w:rsidR="005A73E9" w:rsidRPr="005A73E9">
        <w:rPr>
          <w:sz w:val="24"/>
          <w:szCs w:val="24"/>
        </w:rPr>
        <w:t>daudzajiem</w:t>
      </w:r>
      <w:proofErr w:type="spellEnd"/>
      <w:r w:rsidR="005A73E9" w:rsidRPr="005A73E9">
        <w:rPr>
          <w:sz w:val="24"/>
          <w:szCs w:val="24"/>
        </w:rPr>
        <w:t xml:space="preserve"> būtiskajiem sabiedrības jautājumiem, gan ikdienas ģimenes situācijām. Vērtības mēs nododam tālāk saviem bērniem, tiklīdz viņi sāk iet savu ceļu. Tas ir mūsu pienākums un mūsu kopīgā atbildība pret Latvijas valsts ilgtspēju un mūsu bērnu laimīgo nākotni.</w:t>
      </w:r>
    </w:p>
    <w:p w14:paraId="157A85DA" w14:textId="48E1F6EB" w:rsidR="00582777" w:rsidRDefault="00A83683">
      <w:pPr>
        <w:spacing w:after="120"/>
        <w:jc w:val="both"/>
        <w:rPr>
          <w:sz w:val="24"/>
          <w:szCs w:val="24"/>
        </w:rPr>
      </w:pPr>
      <w:r>
        <w:rPr>
          <w:sz w:val="24"/>
          <w:szCs w:val="24"/>
        </w:rPr>
        <w:t>Pamatnostādnes nodrošina NAP2027 prioritātēs noteikto rīcības virzienu un uzdevumu īstenošanu bērnu</w:t>
      </w:r>
      <w:r w:rsidR="008E5775">
        <w:rPr>
          <w:sz w:val="24"/>
          <w:szCs w:val="24"/>
        </w:rPr>
        <w:t>, jaunatnes</w:t>
      </w:r>
      <w:r>
        <w:rPr>
          <w:sz w:val="24"/>
          <w:szCs w:val="24"/>
        </w:rPr>
        <w:t xml:space="preserve"> un ģimenes politikas jomā, tādējādi </w:t>
      </w:r>
      <w:r w:rsidR="00F42DA2" w:rsidRPr="00F42DA2">
        <w:rPr>
          <w:sz w:val="24"/>
          <w:szCs w:val="24"/>
        </w:rPr>
        <w:t>tādejādi tās ir NAP2027 un ESF ieviešanas instruments attīstības plānošanas jomā</w:t>
      </w:r>
      <w:r w:rsidR="00CF24C6">
        <w:rPr>
          <w:sz w:val="24"/>
          <w:szCs w:val="24"/>
        </w:rPr>
        <w:t xml:space="preserve">. </w:t>
      </w:r>
      <w:r>
        <w:rPr>
          <w:sz w:val="24"/>
          <w:szCs w:val="24"/>
        </w:rPr>
        <w:t>Pamatnostādnes aptver virkni šobrīd aktuālu, horizontāl</w:t>
      </w:r>
      <w:r w:rsidR="00CF24C6">
        <w:rPr>
          <w:sz w:val="24"/>
          <w:szCs w:val="24"/>
        </w:rPr>
        <w:t>u</w:t>
      </w:r>
      <w:r>
        <w:rPr>
          <w:sz w:val="24"/>
          <w:szCs w:val="24"/>
        </w:rPr>
        <w:t xml:space="preserve"> un </w:t>
      </w:r>
      <w:proofErr w:type="spellStart"/>
      <w:r>
        <w:rPr>
          <w:sz w:val="24"/>
          <w:szCs w:val="24"/>
        </w:rPr>
        <w:t>pārnozarisk</w:t>
      </w:r>
      <w:r w:rsidR="00CF24C6">
        <w:rPr>
          <w:sz w:val="24"/>
          <w:szCs w:val="24"/>
        </w:rPr>
        <w:t>u</w:t>
      </w:r>
      <w:proofErr w:type="spellEnd"/>
      <w:r>
        <w:rPr>
          <w:sz w:val="24"/>
          <w:szCs w:val="24"/>
        </w:rPr>
        <w:t xml:space="preserve"> risināmu, jaunu attīstības virzienu bērnu, jaunatnes un ģimenes politikas jomā, kā piemēram, </w:t>
      </w:r>
      <w:r w:rsidR="00582777" w:rsidRPr="00582777">
        <w:rPr>
          <w:sz w:val="24"/>
          <w:szCs w:val="24"/>
        </w:rPr>
        <w:t xml:space="preserve">agrīnās bērnības politikas nepieciešamības nostiprināšana, </w:t>
      </w:r>
      <w:r>
        <w:rPr>
          <w:sz w:val="24"/>
          <w:szCs w:val="24"/>
        </w:rPr>
        <w:t>bērnu un jauniešu attīstības vajadzību nodrošināšana, agrīnā preventīvā atbalsta sistēmas izveide, veselība, izglītība, psiholoģiskā un emocionālā labklājība viņu izaugsmes ceļā,</w:t>
      </w:r>
      <w:r>
        <w:t xml:space="preserve"> </w:t>
      </w:r>
      <w:r>
        <w:rPr>
          <w:sz w:val="24"/>
          <w:szCs w:val="24"/>
        </w:rPr>
        <w:t>jauniešu līdzdalības veicināšana, bērnu tiesību aizsardzības un uzraudzības sistēmas pilnveidošana, darba ar jaunatni sistēmas attīstība</w:t>
      </w:r>
      <w:r w:rsidR="007B03EA">
        <w:rPr>
          <w:sz w:val="24"/>
          <w:szCs w:val="24"/>
        </w:rPr>
        <w:t>, kā arī Pamatnostādnēs uzsvērta nepieciešamība mērķēti attīstīt jaunus daudzfunkcionālus pakalpojumus</w:t>
      </w:r>
      <w:r>
        <w:rPr>
          <w:sz w:val="24"/>
          <w:szCs w:val="24"/>
        </w:rPr>
        <w:t xml:space="preserve">. </w:t>
      </w:r>
    </w:p>
    <w:p w14:paraId="000000B3" w14:textId="480C2880" w:rsidR="006A5461" w:rsidRDefault="00A83683">
      <w:pPr>
        <w:spacing w:after="120"/>
        <w:jc w:val="both"/>
        <w:rPr>
          <w:sz w:val="24"/>
          <w:szCs w:val="24"/>
        </w:rPr>
      </w:pPr>
      <w:r>
        <w:rPr>
          <w:sz w:val="24"/>
          <w:szCs w:val="24"/>
        </w:rPr>
        <w:t>Izvirzītie rīcības virzieni un uzdevumi attiecināmi uz plašu personu loku, proti, visiem bērniem, kas vēl nav sasnieguši 18 gadu vecumu atbilstoši Bērnu tiesību aizsardzības likuma tvērumam, jauniešiem no 13 līdz 25 gadiem atbilstoši Jaunatnes likumam, kā arī viņu  ģimenēm, un kopā tie ir virzīti uz NAP2027 izstrādes gaitā bērnu, jaunatnes un ģimeņu atbalsta politikā identificēto nepilnību un problēmjautājumu atrisināšanu.</w:t>
      </w:r>
    </w:p>
    <w:p w14:paraId="207F8610" w14:textId="5F870E0D" w:rsidR="00FB511F" w:rsidRDefault="007A7BE9" w:rsidP="007A7BE9">
      <w:pPr>
        <w:spacing w:after="120"/>
        <w:jc w:val="both"/>
        <w:rPr>
          <w:sz w:val="24"/>
          <w:szCs w:val="24"/>
        </w:rPr>
      </w:pPr>
      <w:r>
        <w:rPr>
          <w:sz w:val="24"/>
          <w:szCs w:val="24"/>
        </w:rPr>
        <w:t>Tostarp Pamatnostādnes nodrošina</w:t>
      </w:r>
      <w:r w:rsidRPr="007A7BE9">
        <w:rPr>
          <w:sz w:val="24"/>
          <w:szCs w:val="24"/>
        </w:rPr>
        <w:t xml:space="preserve"> 2021.gada 14.jūnijā ES padomes pieņemto ieteikumu par Eiropas Garantijas 2021/1004</w:t>
      </w:r>
      <w:r w:rsidR="00681AF1">
        <w:rPr>
          <w:rStyle w:val="FootnoteReference"/>
          <w:sz w:val="24"/>
          <w:szCs w:val="24"/>
        </w:rPr>
        <w:footnoteReference w:id="6"/>
      </w:r>
      <w:r w:rsidRPr="007A7BE9">
        <w:rPr>
          <w:sz w:val="24"/>
          <w:szCs w:val="24"/>
        </w:rPr>
        <w:t xml:space="preserve"> (EGB) izveidi</w:t>
      </w:r>
      <w:r>
        <w:rPr>
          <w:sz w:val="24"/>
          <w:szCs w:val="24"/>
        </w:rPr>
        <w:t xml:space="preserve"> un izvirzīto mērķu īstenošanu, proti, </w:t>
      </w:r>
      <w:r w:rsidRPr="007A7BE9">
        <w:rPr>
          <w:sz w:val="24"/>
          <w:szCs w:val="24"/>
        </w:rPr>
        <w:t>novērst un apkarot sociālo atstumtību, garantējot, ka bērniem, kam vajadzīga palīdzība, ir pieejams pamatpakalpojumu kopums</w:t>
      </w:r>
      <w:r>
        <w:rPr>
          <w:sz w:val="24"/>
          <w:szCs w:val="24"/>
        </w:rPr>
        <w:t xml:space="preserve">, kā piemēram, </w:t>
      </w:r>
      <w:r w:rsidRPr="007A7BE9">
        <w:rPr>
          <w:sz w:val="24"/>
          <w:szCs w:val="24"/>
        </w:rPr>
        <w:t>agrīna pirmsskolas izglītība un aprūpe, izglītība un skolas</w:t>
      </w:r>
      <w:r>
        <w:rPr>
          <w:sz w:val="24"/>
          <w:szCs w:val="24"/>
        </w:rPr>
        <w:t xml:space="preserve">, </w:t>
      </w:r>
      <w:r w:rsidRPr="007A7BE9">
        <w:rPr>
          <w:sz w:val="24"/>
          <w:szCs w:val="24"/>
        </w:rPr>
        <w:t>veselības aprūpe</w:t>
      </w:r>
      <w:r>
        <w:rPr>
          <w:sz w:val="24"/>
          <w:szCs w:val="24"/>
        </w:rPr>
        <w:t xml:space="preserve"> un veselīgs uzturs. Pamatnostādnēs ietvertie pasākumi ietver tostarp EGB atbalstāmās </w:t>
      </w:r>
      <w:proofErr w:type="spellStart"/>
      <w:r>
        <w:rPr>
          <w:sz w:val="24"/>
          <w:szCs w:val="24"/>
        </w:rPr>
        <w:t>mērķgrupas</w:t>
      </w:r>
      <w:proofErr w:type="spellEnd"/>
      <w:r>
        <w:rPr>
          <w:sz w:val="24"/>
          <w:szCs w:val="24"/>
        </w:rPr>
        <w:t xml:space="preserve"> - </w:t>
      </w:r>
      <w:r w:rsidRPr="007A7BE9">
        <w:rPr>
          <w:sz w:val="24"/>
          <w:szCs w:val="24"/>
        </w:rPr>
        <w:t>bērni, kuriem ir ļoti slikti sadzīves apstākļi</w:t>
      </w:r>
      <w:r>
        <w:rPr>
          <w:sz w:val="24"/>
          <w:szCs w:val="24"/>
        </w:rPr>
        <w:t xml:space="preserve">, </w:t>
      </w:r>
      <w:r w:rsidRPr="007A7BE9">
        <w:rPr>
          <w:sz w:val="24"/>
          <w:szCs w:val="24"/>
        </w:rPr>
        <w:t>bērni ar invaliditāti</w:t>
      </w:r>
      <w:r>
        <w:rPr>
          <w:sz w:val="24"/>
          <w:szCs w:val="24"/>
        </w:rPr>
        <w:t xml:space="preserve">, </w:t>
      </w:r>
      <w:r w:rsidRPr="007A7BE9">
        <w:rPr>
          <w:sz w:val="24"/>
          <w:szCs w:val="24"/>
        </w:rPr>
        <w:t>migrantu izcelsmes bērni</w:t>
      </w:r>
      <w:r>
        <w:rPr>
          <w:sz w:val="24"/>
          <w:szCs w:val="24"/>
        </w:rPr>
        <w:t xml:space="preserve">, </w:t>
      </w:r>
      <w:r w:rsidRPr="007A7BE9">
        <w:rPr>
          <w:sz w:val="24"/>
          <w:szCs w:val="24"/>
        </w:rPr>
        <w:t>bērni, kuri ir alternatīvā (jo īpaši institucionālā) aprūpē</w:t>
      </w:r>
      <w:r>
        <w:rPr>
          <w:sz w:val="24"/>
          <w:szCs w:val="24"/>
        </w:rPr>
        <w:t xml:space="preserve">, kā arī </w:t>
      </w:r>
      <w:r w:rsidRPr="007A7BE9">
        <w:rPr>
          <w:sz w:val="24"/>
          <w:szCs w:val="24"/>
        </w:rPr>
        <w:t>bērni, kas dzīvo nestabilos ģimenes apstākļos.</w:t>
      </w:r>
    </w:p>
    <w:p w14:paraId="53A3032D" w14:textId="7D8B644C" w:rsidR="007B03EA" w:rsidRDefault="007B03EA">
      <w:pPr>
        <w:spacing w:after="120"/>
        <w:jc w:val="both"/>
        <w:rPr>
          <w:rFonts w:eastAsia="Calibri"/>
          <w:sz w:val="24"/>
          <w:szCs w:val="24"/>
        </w:rPr>
      </w:pPr>
      <w:r>
        <w:rPr>
          <w:sz w:val="24"/>
          <w:szCs w:val="24"/>
        </w:rPr>
        <w:t xml:space="preserve">Tostarp Pamatnostādņu izstrāde ir balstīta uz </w:t>
      </w:r>
      <w:r w:rsidRPr="0020359E">
        <w:rPr>
          <w:rFonts w:eastAsia="Calibri"/>
          <w:i/>
        </w:rPr>
        <w:t>“</w:t>
      </w:r>
      <w:r w:rsidRPr="0020359E">
        <w:rPr>
          <w:bCs/>
          <w:i/>
          <w:kern w:val="36"/>
          <w:sz w:val="24"/>
          <w:szCs w:val="24"/>
        </w:rPr>
        <w:t xml:space="preserve">Ģimenes valsts politikas pamatnostādņu 2011.-2017.gada </w:t>
      </w:r>
      <w:proofErr w:type="spellStart"/>
      <w:r w:rsidRPr="0020359E">
        <w:rPr>
          <w:bCs/>
          <w:i/>
          <w:kern w:val="36"/>
          <w:sz w:val="24"/>
          <w:szCs w:val="24"/>
        </w:rPr>
        <w:t>ex</w:t>
      </w:r>
      <w:proofErr w:type="spellEnd"/>
      <w:r w:rsidRPr="0020359E">
        <w:rPr>
          <w:bCs/>
          <w:i/>
          <w:kern w:val="36"/>
          <w:sz w:val="24"/>
          <w:szCs w:val="24"/>
        </w:rPr>
        <w:t>-post novērtējumā</w:t>
      </w:r>
      <w:r w:rsidRPr="0020359E">
        <w:rPr>
          <w:rFonts w:eastAsia="Calibri"/>
          <w:i/>
          <w:sz w:val="24"/>
          <w:szCs w:val="24"/>
        </w:rPr>
        <w:t>”</w:t>
      </w:r>
      <w:r>
        <w:rPr>
          <w:rFonts w:eastAsia="Calibri"/>
          <w:sz w:val="24"/>
          <w:szCs w:val="24"/>
        </w:rPr>
        <w:t xml:space="preserve"> paustajiem secinājumiem un turpmāk izvirzītajiem izaicinājumiem veiksmīgai politikas attīstībai turpmākā periodā:</w:t>
      </w:r>
    </w:p>
    <w:p w14:paraId="14EB6EC1" w14:textId="074714F6" w:rsidR="007B03EA" w:rsidRDefault="00787F75" w:rsidP="00787F75">
      <w:pPr>
        <w:pStyle w:val="ListParagraph"/>
        <w:numPr>
          <w:ilvl w:val="0"/>
          <w:numId w:val="38"/>
        </w:numPr>
        <w:spacing w:after="120"/>
        <w:jc w:val="both"/>
        <w:rPr>
          <w:sz w:val="24"/>
          <w:szCs w:val="24"/>
        </w:rPr>
      </w:pPr>
      <w:r>
        <w:rPr>
          <w:sz w:val="24"/>
          <w:szCs w:val="24"/>
        </w:rPr>
        <w:t xml:space="preserve">ģimenes atbalsta politika ir </w:t>
      </w:r>
      <w:proofErr w:type="spellStart"/>
      <w:r>
        <w:rPr>
          <w:sz w:val="24"/>
          <w:szCs w:val="24"/>
        </w:rPr>
        <w:t>pārnozariska</w:t>
      </w:r>
      <w:proofErr w:type="spellEnd"/>
      <w:r>
        <w:rPr>
          <w:sz w:val="24"/>
          <w:szCs w:val="24"/>
        </w:rPr>
        <w:t xml:space="preserve"> un horizontāla, kas ir </w:t>
      </w:r>
      <w:r w:rsidRPr="00787F75">
        <w:rPr>
          <w:sz w:val="24"/>
          <w:szCs w:val="24"/>
        </w:rPr>
        <w:t>cieši saistīta gan ar citu politikas jomu veiksmīgu attīstību, gan ar kopējo ekonomisko situāciju valstī</w:t>
      </w:r>
      <w:r>
        <w:rPr>
          <w:sz w:val="24"/>
          <w:szCs w:val="24"/>
        </w:rPr>
        <w:t>;</w:t>
      </w:r>
    </w:p>
    <w:p w14:paraId="1A64856B" w14:textId="664A5AC9" w:rsidR="00787F75" w:rsidRDefault="00787F75" w:rsidP="00787F75">
      <w:pPr>
        <w:pStyle w:val="ListParagraph"/>
        <w:numPr>
          <w:ilvl w:val="0"/>
          <w:numId w:val="38"/>
        </w:numPr>
        <w:spacing w:after="120"/>
        <w:jc w:val="both"/>
        <w:rPr>
          <w:sz w:val="24"/>
          <w:szCs w:val="24"/>
        </w:rPr>
      </w:pPr>
      <w:r w:rsidRPr="00787F75">
        <w:rPr>
          <w:sz w:val="24"/>
          <w:szCs w:val="24"/>
        </w:rPr>
        <w:t xml:space="preserve">būtisks šķērslis ģimenes politikas pilnvērtīgai īstenošanai ir nepilnības </w:t>
      </w:r>
      <w:proofErr w:type="spellStart"/>
      <w:r w:rsidRPr="00787F75">
        <w:rPr>
          <w:sz w:val="24"/>
          <w:szCs w:val="24"/>
        </w:rPr>
        <w:t>starpinstitucionālajā</w:t>
      </w:r>
      <w:proofErr w:type="spellEnd"/>
      <w:r w:rsidRPr="00787F75">
        <w:rPr>
          <w:sz w:val="24"/>
          <w:szCs w:val="24"/>
        </w:rPr>
        <w:t xml:space="preserve"> sadarbībā</w:t>
      </w:r>
      <w:r>
        <w:rPr>
          <w:sz w:val="24"/>
          <w:szCs w:val="24"/>
        </w:rPr>
        <w:t>;</w:t>
      </w:r>
    </w:p>
    <w:p w14:paraId="4D89C54F" w14:textId="13071BA7" w:rsidR="00787F75" w:rsidRDefault="00787F75" w:rsidP="00787F75">
      <w:pPr>
        <w:pStyle w:val="ListParagraph"/>
        <w:numPr>
          <w:ilvl w:val="0"/>
          <w:numId w:val="38"/>
        </w:numPr>
        <w:spacing w:after="120"/>
        <w:jc w:val="both"/>
        <w:rPr>
          <w:sz w:val="24"/>
          <w:szCs w:val="24"/>
        </w:rPr>
      </w:pPr>
      <w:r>
        <w:rPr>
          <w:sz w:val="24"/>
          <w:szCs w:val="24"/>
        </w:rPr>
        <w:t>ģ</w:t>
      </w:r>
      <w:r w:rsidRPr="00787F75">
        <w:rPr>
          <w:sz w:val="24"/>
          <w:szCs w:val="24"/>
        </w:rPr>
        <w:t>imenes politikas plānošanā un attīstībā nākotnē nebūtu saglabājama ģimenes dzīves cikla pieeja, galvenokārt, tās lineāruma dēļ</w:t>
      </w:r>
      <w:r>
        <w:rPr>
          <w:sz w:val="24"/>
          <w:szCs w:val="24"/>
        </w:rPr>
        <w:t>;</w:t>
      </w:r>
    </w:p>
    <w:p w14:paraId="00E7467B" w14:textId="77777777" w:rsidR="00787F75" w:rsidRDefault="00787F75" w:rsidP="00787F75">
      <w:pPr>
        <w:pStyle w:val="ListParagraph"/>
        <w:numPr>
          <w:ilvl w:val="0"/>
          <w:numId w:val="38"/>
        </w:numPr>
        <w:rPr>
          <w:sz w:val="24"/>
          <w:szCs w:val="24"/>
        </w:rPr>
      </w:pPr>
      <w:r w:rsidRPr="00787F75">
        <w:rPr>
          <w:sz w:val="24"/>
          <w:szCs w:val="24"/>
        </w:rPr>
        <w:t xml:space="preserve">politikas plānošanā </w:t>
      </w:r>
      <w:r>
        <w:rPr>
          <w:sz w:val="24"/>
          <w:szCs w:val="24"/>
        </w:rPr>
        <w:t>izmantot</w:t>
      </w:r>
      <w:r w:rsidRPr="00787F75">
        <w:rPr>
          <w:sz w:val="24"/>
          <w:szCs w:val="24"/>
        </w:rPr>
        <w:t xml:space="preserve"> pierādījumos balstīt</w:t>
      </w:r>
      <w:r>
        <w:rPr>
          <w:sz w:val="24"/>
          <w:szCs w:val="24"/>
        </w:rPr>
        <w:t>us</w:t>
      </w:r>
      <w:r w:rsidRPr="00787F75">
        <w:rPr>
          <w:sz w:val="24"/>
          <w:szCs w:val="24"/>
        </w:rPr>
        <w:t xml:space="preserve"> risinājum</w:t>
      </w:r>
      <w:r>
        <w:rPr>
          <w:sz w:val="24"/>
          <w:szCs w:val="24"/>
        </w:rPr>
        <w:t>us</w:t>
      </w:r>
      <w:r>
        <w:rPr>
          <w:rStyle w:val="FootnoteReference"/>
          <w:sz w:val="24"/>
          <w:szCs w:val="24"/>
        </w:rPr>
        <w:footnoteReference w:id="7"/>
      </w:r>
      <w:r w:rsidRPr="00787F75">
        <w:rPr>
          <w:sz w:val="24"/>
          <w:szCs w:val="24"/>
        </w:rPr>
        <w:t xml:space="preserve">. </w:t>
      </w:r>
    </w:p>
    <w:p w14:paraId="401D2450" w14:textId="77777777" w:rsidR="00787F75" w:rsidRDefault="00787F75" w:rsidP="007B03EA">
      <w:pPr>
        <w:spacing w:after="120"/>
        <w:jc w:val="both"/>
        <w:rPr>
          <w:sz w:val="24"/>
          <w:szCs w:val="24"/>
        </w:rPr>
      </w:pPr>
    </w:p>
    <w:p w14:paraId="4D375EBF" w14:textId="76B55C58" w:rsidR="004965DB" w:rsidRDefault="00A83683" w:rsidP="00787F75">
      <w:pPr>
        <w:spacing w:after="120"/>
        <w:jc w:val="both"/>
        <w:rPr>
          <w:sz w:val="24"/>
          <w:szCs w:val="24"/>
        </w:rPr>
      </w:pPr>
      <w:r>
        <w:rPr>
          <w:sz w:val="24"/>
          <w:szCs w:val="24"/>
        </w:rPr>
        <w:t xml:space="preserve">Pamatnostādņu projekta izstrādē tika iesaistītas vairākas nozares ministrijas </w:t>
      </w:r>
      <w:r w:rsidR="00D71BA8">
        <w:rPr>
          <w:sz w:val="24"/>
          <w:szCs w:val="24"/>
        </w:rPr>
        <w:t>–</w:t>
      </w:r>
      <w:r>
        <w:rPr>
          <w:sz w:val="24"/>
          <w:szCs w:val="24"/>
        </w:rPr>
        <w:t xml:space="preserve"> </w:t>
      </w:r>
      <w:r w:rsidR="00D71BA8">
        <w:rPr>
          <w:sz w:val="24"/>
          <w:szCs w:val="24"/>
        </w:rPr>
        <w:t>ĀM, EM, IeM, IZM, TM, VM, VARAM</w:t>
      </w:r>
      <w:r w:rsidR="00183D5A">
        <w:rPr>
          <w:sz w:val="24"/>
          <w:szCs w:val="24"/>
        </w:rPr>
        <w:t>, KM</w:t>
      </w:r>
      <w:r w:rsidR="00D71BA8">
        <w:rPr>
          <w:sz w:val="24"/>
          <w:szCs w:val="24"/>
        </w:rPr>
        <w:t xml:space="preserve"> un PKC, </w:t>
      </w:r>
      <w:r>
        <w:rPr>
          <w:sz w:val="24"/>
          <w:szCs w:val="24"/>
        </w:rPr>
        <w:t>kā arī pašvaldību institūciju un nevalstisko organizāciju speciālisti bērnu tiesību aizsardzības un atbalsta pakalpojumu nodrošināšanas jomā.</w:t>
      </w:r>
    </w:p>
    <w:p w14:paraId="10F7591D" w14:textId="6DF8C653" w:rsidR="00B406D3" w:rsidRPr="00B406D3" w:rsidRDefault="00B406D3" w:rsidP="00B406D3">
      <w:pPr>
        <w:spacing w:after="120"/>
        <w:jc w:val="both"/>
        <w:rPr>
          <w:bCs/>
          <w:sz w:val="24"/>
          <w:szCs w:val="24"/>
        </w:rPr>
      </w:pPr>
      <w:r w:rsidRPr="00B406D3">
        <w:rPr>
          <w:bCs/>
          <w:sz w:val="24"/>
          <w:szCs w:val="24"/>
        </w:rPr>
        <w:t xml:space="preserve">Pamatnostādņu izstrādē ir ņemti vērā saistīto jomu plānošanas dokumentu ieviešanas </w:t>
      </w:r>
      <w:proofErr w:type="spellStart"/>
      <w:r w:rsidRPr="00B406D3">
        <w:rPr>
          <w:bCs/>
          <w:sz w:val="24"/>
          <w:szCs w:val="24"/>
        </w:rPr>
        <w:t>izvērtējumi</w:t>
      </w:r>
      <w:proofErr w:type="spellEnd"/>
      <w:r w:rsidRPr="00B406D3">
        <w:rPr>
          <w:bCs/>
          <w:sz w:val="24"/>
          <w:szCs w:val="24"/>
        </w:rPr>
        <w:t xml:space="preserve">, starptautisku organizāciju veikti </w:t>
      </w:r>
      <w:proofErr w:type="spellStart"/>
      <w:r w:rsidRPr="00B406D3">
        <w:rPr>
          <w:bCs/>
          <w:sz w:val="24"/>
          <w:szCs w:val="24"/>
        </w:rPr>
        <w:t>izvērtējumi</w:t>
      </w:r>
      <w:proofErr w:type="spellEnd"/>
      <w:r w:rsidRPr="00B406D3">
        <w:rPr>
          <w:bCs/>
          <w:sz w:val="24"/>
          <w:szCs w:val="24"/>
        </w:rPr>
        <w:t xml:space="preserve"> (skat. datu avotu uzskaitījumu pamatnostādņu projekta </w:t>
      </w:r>
      <w:r w:rsidR="00650466">
        <w:rPr>
          <w:bCs/>
          <w:sz w:val="24"/>
          <w:szCs w:val="24"/>
        </w:rPr>
        <w:t>3</w:t>
      </w:r>
      <w:r w:rsidRPr="00B406D3">
        <w:rPr>
          <w:bCs/>
          <w:sz w:val="24"/>
          <w:szCs w:val="24"/>
        </w:rPr>
        <w:t>.pielikumā). Pamatnostādņu rezultatīvo rādītāju ietvars veidots, pēc iespējas nodrošinot starptautiski salīdzināmu monitoringa ietvaru rādītāju izmantošanu un Pamatnostādņu ietvaros plānotā mērķa un rezultātu sasniegšanas analīzi salīdzināmā perspektīvā</w:t>
      </w:r>
      <w:r w:rsidRPr="00B406D3">
        <w:rPr>
          <w:bCs/>
          <w:sz w:val="24"/>
          <w:szCs w:val="24"/>
          <w:vertAlign w:val="superscript"/>
        </w:rPr>
        <w:footnoteReference w:id="8"/>
      </w:r>
      <w:r w:rsidRPr="00B406D3">
        <w:rPr>
          <w:bCs/>
          <w:sz w:val="24"/>
          <w:szCs w:val="24"/>
        </w:rPr>
        <w:t>, kā arī balstoties uz NAP2027 definētajiem rezultatīvajiem rādītājiem.</w:t>
      </w:r>
    </w:p>
    <w:p w14:paraId="02E75B81" w14:textId="55CB53DB" w:rsidR="003D135B" w:rsidRPr="003D135B" w:rsidRDefault="00B406D3" w:rsidP="003D135B">
      <w:pPr>
        <w:shd w:val="clear" w:color="auto" w:fill="FFFFFF"/>
        <w:tabs>
          <w:tab w:val="num" w:pos="720"/>
        </w:tabs>
        <w:spacing w:before="120"/>
        <w:jc w:val="both"/>
        <w:rPr>
          <w:bCs/>
          <w:sz w:val="24"/>
          <w:szCs w:val="24"/>
        </w:rPr>
      </w:pPr>
      <w:bookmarkStart w:id="5" w:name="_Hlk55995326"/>
      <w:r w:rsidRPr="00B406D3">
        <w:rPr>
          <w:bCs/>
          <w:sz w:val="24"/>
          <w:szCs w:val="24"/>
        </w:rPr>
        <w:t>Pamatnostādņu projekts paredz stratēģisku skatījumu par vidēja termiņa attīstības virzieniem un galvenajiem uzdevumiem, kas nodrošinās plānoto mērķu un rezultātu sasniegšanu. Savukārt īstermiņa prioritāšu noteikšana un konkrēti pamatnostādnēs plānoto uzdevumu īstenošanas mehānismi tiks paredzēti</w:t>
      </w:r>
      <w:r w:rsidR="003D135B">
        <w:rPr>
          <w:bCs/>
          <w:sz w:val="24"/>
          <w:szCs w:val="24"/>
        </w:rPr>
        <w:t xml:space="preserve"> pamatnostādņu pavadošajos rīcības</w:t>
      </w:r>
      <w:r w:rsidRPr="00B406D3">
        <w:rPr>
          <w:bCs/>
          <w:sz w:val="24"/>
          <w:szCs w:val="24"/>
        </w:rPr>
        <w:t xml:space="preserve"> plān</w:t>
      </w:r>
      <w:r w:rsidR="003D135B">
        <w:rPr>
          <w:bCs/>
          <w:sz w:val="24"/>
          <w:szCs w:val="24"/>
        </w:rPr>
        <w:t xml:space="preserve">os – “Bērnu, jaunatnes un ģimenes attīstības pamatnostādņu 2022.-2025.gadam īstenošanas plāns” un </w:t>
      </w:r>
      <w:r w:rsidR="003D135B" w:rsidRPr="003D135B">
        <w:rPr>
          <w:bCs/>
          <w:sz w:val="24"/>
          <w:szCs w:val="24"/>
        </w:rPr>
        <w:t>“Bērnu, jaunatnes un ģimenes attīstības pamatnostādņu 20</w:t>
      </w:r>
      <w:r w:rsidR="003D135B">
        <w:rPr>
          <w:bCs/>
          <w:sz w:val="24"/>
          <w:szCs w:val="24"/>
        </w:rPr>
        <w:t>26</w:t>
      </w:r>
      <w:r w:rsidR="003D135B" w:rsidRPr="003D135B">
        <w:rPr>
          <w:bCs/>
          <w:sz w:val="24"/>
          <w:szCs w:val="24"/>
        </w:rPr>
        <w:t>.-202</w:t>
      </w:r>
      <w:r w:rsidR="003D135B">
        <w:rPr>
          <w:bCs/>
          <w:sz w:val="24"/>
          <w:szCs w:val="24"/>
        </w:rPr>
        <w:t>7</w:t>
      </w:r>
      <w:r w:rsidR="003D135B" w:rsidRPr="003D135B">
        <w:rPr>
          <w:bCs/>
          <w:sz w:val="24"/>
          <w:szCs w:val="24"/>
        </w:rPr>
        <w:t>.gadam īstenošanas plāns”</w:t>
      </w:r>
      <w:r w:rsidR="00B74FF1">
        <w:rPr>
          <w:bCs/>
          <w:sz w:val="24"/>
          <w:szCs w:val="24"/>
        </w:rPr>
        <w:t xml:space="preserve">, </w:t>
      </w:r>
      <w:r w:rsidR="00B74FF1" w:rsidRPr="00B74FF1">
        <w:rPr>
          <w:bCs/>
          <w:sz w:val="24"/>
          <w:szCs w:val="24"/>
        </w:rPr>
        <w:t>kā arī “Jaunatnes politikas īstenošanas plāns 2022.-2024. gadam” un “Jaunatnes politikas īstenošanas plāns 2025.-2027. gadam”</w:t>
      </w:r>
      <w:r w:rsidR="00B74FF1">
        <w:rPr>
          <w:bCs/>
          <w:sz w:val="24"/>
          <w:szCs w:val="24"/>
        </w:rPr>
        <w:t>.</w:t>
      </w:r>
    </w:p>
    <w:bookmarkEnd w:id="5"/>
    <w:p w14:paraId="51D5F4E3" w14:textId="3A17DEEB" w:rsidR="00B406D3" w:rsidRPr="00B406D3" w:rsidRDefault="00B406D3" w:rsidP="003D135B">
      <w:pPr>
        <w:shd w:val="clear" w:color="auto" w:fill="FFFFFF"/>
        <w:spacing w:before="120"/>
        <w:jc w:val="both"/>
        <w:rPr>
          <w:rFonts w:eastAsia="Calibri"/>
          <w:color w:val="000000"/>
          <w:sz w:val="24"/>
          <w:szCs w:val="24"/>
          <w:shd w:val="clear" w:color="auto" w:fill="FFFFFF"/>
          <w:lang w:eastAsia="en-US"/>
        </w:rPr>
      </w:pPr>
      <w:r w:rsidRPr="00B406D3">
        <w:rPr>
          <w:bCs/>
          <w:sz w:val="24"/>
          <w:szCs w:val="24"/>
        </w:rPr>
        <w:t>Pamatnostādņu projekta sabiedriskā apspriede norisinājās no 202</w:t>
      </w:r>
      <w:r w:rsidR="003D135B" w:rsidRPr="00AA2160">
        <w:rPr>
          <w:bCs/>
          <w:sz w:val="24"/>
          <w:szCs w:val="24"/>
        </w:rPr>
        <w:t>1</w:t>
      </w:r>
      <w:r w:rsidRPr="00B406D3">
        <w:rPr>
          <w:bCs/>
          <w:sz w:val="24"/>
          <w:szCs w:val="24"/>
        </w:rPr>
        <w:t xml:space="preserve">.gada </w:t>
      </w:r>
      <w:r w:rsidR="00AA2160" w:rsidRPr="00AA2160">
        <w:rPr>
          <w:bCs/>
          <w:sz w:val="24"/>
          <w:szCs w:val="24"/>
        </w:rPr>
        <w:t>2</w:t>
      </w:r>
      <w:r w:rsidRPr="00B406D3">
        <w:rPr>
          <w:bCs/>
          <w:sz w:val="24"/>
          <w:szCs w:val="24"/>
        </w:rPr>
        <w:t>.</w:t>
      </w:r>
      <w:r w:rsidR="00AA2160" w:rsidRPr="00AA2160">
        <w:rPr>
          <w:bCs/>
          <w:sz w:val="24"/>
          <w:szCs w:val="24"/>
        </w:rPr>
        <w:t>jūlija</w:t>
      </w:r>
      <w:r w:rsidRPr="00B406D3">
        <w:rPr>
          <w:bCs/>
          <w:sz w:val="24"/>
          <w:szCs w:val="24"/>
        </w:rPr>
        <w:t xml:space="preserve"> līdz 202</w:t>
      </w:r>
      <w:r w:rsidR="00AA2160" w:rsidRPr="00AA2160">
        <w:rPr>
          <w:bCs/>
          <w:sz w:val="24"/>
          <w:szCs w:val="24"/>
        </w:rPr>
        <w:t>1</w:t>
      </w:r>
      <w:r w:rsidRPr="00B406D3">
        <w:rPr>
          <w:bCs/>
          <w:sz w:val="24"/>
          <w:szCs w:val="24"/>
        </w:rPr>
        <w:t xml:space="preserve">.gada </w:t>
      </w:r>
      <w:r w:rsidR="00AA2160" w:rsidRPr="00AA2160">
        <w:rPr>
          <w:bCs/>
          <w:sz w:val="24"/>
          <w:szCs w:val="24"/>
        </w:rPr>
        <w:t>2.augustam</w:t>
      </w:r>
      <w:r w:rsidRPr="00B406D3">
        <w:rPr>
          <w:bCs/>
          <w:sz w:val="24"/>
          <w:szCs w:val="24"/>
        </w:rPr>
        <w:t xml:space="preserve">, publicējot informāciju </w:t>
      </w:r>
      <w:r w:rsidR="00AA2160" w:rsidRPr="00AA2160">
        <w:rPr>
          <w:bCs/>
          <w:sz w:val="24"/>
          <w:szCs w:val="24"/>
        </w:rPr>
        <w:t>LM</w:t>
      </w:r>
      <w:r w:rsidRPr="00B406D3">
        <w:rPr>
          <w:bCs/>
          <w:sz w:val="24"/>
          <w:szCs w:val="24"/>
        </w:rPr>
        <w:t xml:space="preserve"> interneta vietnē (</w:t>
      </w:r>
      <w:bookmarkStart w:id="6" w:name="_Hlk24033706"/>
      <w:r w:rsidRPr="00B406D3">
        <w:rPr>
          <w:rFonts w:eastAsia="Calibri"/>
          <w:color w:val="000000"/>
          <w:sz w:val="24"/>
          <w:szCs w:val="24"/>
          <w:shd w:val="clear" w:color="auto" w:fill="FFFFFF"/>
          <w:lang w:eastAsia="en-US"/>
        </w:rPr>
        <w:t>skat.</w:t>
      </w:r>
      <w:r w:rsidR="00AA2160" w:rsidRPr="00AA2160">
        <w:t xml:space="preserve"> </w:t>
      </w:r>
      <w:hyperlink r:id="rId10" w:history="1">
        <w:r w:rsidR="00AA2160" w:rsidRPr="00B82049">
          <w:rPr>
            <w:rStyle w:val="Hyperlink"/>
            <w:rFonts w:eastAsia="Calibri"/>
            <w:sz w:val="24"/>
            <w:szCs w:val="24"/>
            <w:shd w:val="clear" w:color="auto" w:fill="FFFFFF"/>
            <w:lang w:eastAsia="en-US"/>
          </w:rPr>
          <w:t>https://www.lm.gov.lv/lv/lm-dokumentu-projekti-0</w:t>
        </w:r>
      </w:hyperlink>
      <w:bookmarkEnd w:id="6"/>
      <w:r w:rsidRPr="00B406D3">
        <w:rPr>
          <w:bCs/>
          <w:sz w:val="24"/>
          <w:szCs w:val="24"/>
        </w:rPr>
        <w:t xml:space="preserve">) un Ministru kabineta interneta vietnē (skat. </w:t>
      </w:r>
      <w:hyperlink r:id="rId11" w:history="1">
        <w:r w:rsidR="00AA2160" w:rsidRPr="00AA2160">
          <w:rPr>
            <w:rStyle w:val="Hyperlink"/>
            <w:bCs/>
            <w:sz w:val="24"/>
            <w:szCs w:val="24"/>
          </w:rPr>
          <w:t>https://www.mk.gov.lv/lv/ministru-kabineta-diskusiju-dokumenti</w:t>
        </w:r>
      </w:hyperlink>
      <w:r w:rsidRPr="00B406D3">
        <w:rPr>
          <w:bCs/>
          <w:sz w:val="24"/>
          <w:szCs w:val="24"/>
        </w:rPr>
        <w:t>)</w:t>
      </w:r>
      <w:r w:rsidR="00AA2160" w:rsidRPr="00AA2160">
        <w:rPr>
          <w:bCs/>
          <w:sz w:val="24"/>
          <w:szCs w:val="24"/>
        </w:rPr>
        <w:t xml:space="preserve">. </w:t>
      </w:r>
      <w:r w:rsidRPr="00B406D3">
        <w:rPr>
          <w:bCs/>
          <w:sz w:val="24"/>
          <w:szCs w:val="24"/>
        </w:rPr>
        <w:t>Līdztekus sabiedriskai apspriedei pamatnostādņu projekts tika diskutēts dažādos forumos</w:t>
      </w:r>
      <w:r w:rsidR="00AA2160" w:rsidRPr="00AA2160">
        <w:rPr>
          <w:bCs/>
          <w:sz w:val="24"/>
          <w:szCs w:val="24"/>
        </w:rPr>
        <w:t xml:space="preserve">, tai skaitā tika organizētas </w:t>
      </w:r>
      <w:proofErr w:type="spellStart"/>
      <w:r w:rsidR="00AA2160" w:rsidRPr="00AA2160">
        <w:rPr>
          <w:bCs/>
          <w:sz w:val="24"/>
          <w:szCs w:val="24"/>
        </w:rPr>
        <w:t>domnīcas</w:t>
      </w:r>
      <w:proofErr w:type="spellEnd"/>
      <w:r w:rsidR="00AA2160" w:rsidRPr="00AA2160">
        <w:rPr>
          <w:bCs/>
          <w:sz w:val="24"/>
          <w:szCs w:val="24"/>
        </w:rPr>
        <w:t xml:space="preserve">, iesaistot plašu loku Nevalstiskās organizācijas. </w:t>
      </w:r>
      <w:r w:rsidRPr="00B406D3">
        <w:rPr>
          <w:rFonts w:eastAsia="Calibri"/>
          <w:sz w:val="24"/>
          <w:szCs w:val="24"/>
          <w:lang w:eastAsia="en-US"/>
        </w:rPr>
        <w:t>Sabiedriskās apspriedes laikā savu viedokli pauda gan nevalstiskās organizācijas, gan pašvaldības, gan sociālie partneri, gan valsts pārvaldes institūcijas</w:t>
      </w:r>
      <w:r w:rsidR="00AA2160" w:rsidRPr="00AA2160">
        <w:rPr>
          <w:rFonts w:eastAsia="Calibri"/>
          <w:sz w:val="24"/>
          <w:szCs w:val="24"/>
          <w:lang w:eastAsia="en-US"/>
        </w:rPr>
        <w:t>.</w:t>
      </w:r>
      <w:r w:rsidRPr="00B406D3">
        <w:rPr>
          <w:rFonts w:eastAsia="Calibri"/>
          <w:sz w:val="24"/>
          <w:szCs w:val="24"/>
          <w:lang w:eastAsia="en-US"/>
        </w:rPr>
        <w:t xml:space="preserve"> Pamatojoties uz pamatnostādņu projekta sabiedriskās apspriedes laikā saņemtajiem komentāriem un priekšlikumiem, tika papildināti un precizēti rezultatīvie rādītāji, rīcības virzienu aprakstošā informācija un uzdevumi, kā arī aktualizēta pamatnostādņu projektā iekļautā statistiskā informācija un dati.</w:t>
      </w:r>
    </w:p>
    <w:p w14:paraId="000000BC" w14:textId="77777777" w:rsidR="006A5461" w:rsidRDefault="006A5461">
      <w:pPr>
        <w:jc w:val="both"/>
        <w:rPr>
          <w:sz w:val="24"/>
          <w:szCs w:val="24"/>
        </w:rPr>
      </w:pPr>
    </w:p>
    <w:p w14:paraId="000000BD" w14:textId="6A4A3DB3" w:rsidR="006A5461" w:rsidRPr="0072351F" w:rsidRDefault="00A83683">
      <w:pPr>
        <w:pStyle w:val="Heading3"/>
        <w:rPr>
          <w:smallCaps/>
          <w:color w:val="1481AB" w:themeColor="accent1" w:themeShade="BF"/>
        </w:rPr>
      </w:pPr>
      <w:bookmarkStart w:id="7" w:name="_Toc119407558"/>
      <w:r w:rsidRPr="0072351F">
        <w:rPr>
          <w:smallCaps/>
          <w:color w:val="1481AB" w:themeColor="accent1" w:themeShade="BF"/>
        </w:rPr>
        <w:t>BĒRNU, JAUNATNES UN ĢIMENES POLITIKAS PAMATPRINCIPI</w:t>
      </w:r>
      <w:bookmarkEnd w:id="7"/>
    </w:p>
    <w:p w14:paraId="000000BE" w14:textId="77777777" w:rsidR="006A5461" w:rsidRDefault="006A5461"/>
    <w:p w14:paraId="000000BF" w14:textId="5E10E48D" w:rsidR="006A5461" w:rsidRDefault="00A83683" w:rsidP="00787F75">
      <w:pPr>
        <w:numPr>
          <w:ilvl w:val="0"/>
          <w:numId w:val="24"/>
        </w:numPr>
        <w:pBdr>
          <w:top w:val="nil"/>
          <w:left w:val="nil"/>
          <w:bottom w:val="nil"/>
          <w:right w:val="nil"/>
          <w:between w:val="nil"/>
        </w:pBdr>
        <w:spacing w:before="120" w:after="120"/>
        <w:ind w:left="0" w:hanging="567"/>
        <w:jc w:val="both"/>
        <w:rPr>
          <w:b/>
          <w:color w:val="000000"/>
          <w:sz w:val="24"/>
          <w:szCs w:val="24"/>
        </w:rPr>
      </w:pPr>
      <w:r>
        <w:rPr>
          <w:b/>
          <w:color w:val="000000"/>
          <w:sz w:val="24"/>
          <w:szCs w:val="24"/>
        </w:rPr>
        <w:t>Bērn</w:t>
      </w:r>
      <w:r w:rsidR="00AF49AC">
        <w:rPr>
          <w:b/>
          <w:color w:val="000000"/>
          <w:sz w:val="24"/>
          <w:szCs w:val="24"/>
        </w:rPr>
        <w:t>i un jaunieši</w:t>
      </w:r>
      <w:r>
        <w:rPr>
          <w:b/>
          <w:color w:val="000000"/>
          <w:sz w:val="24"/>
          <w:szCs w:val="24"/>
        </w:rPr>
        <w:t xml:space="preserve"> ir vērtība</w:t>
      </w:r>
      <w:r>
        <w:rPr>
          <w:color w:val="000000"/>
          <w:sz w:val="24"/>
          <w:szCs w:val="24"/>
        </w:rPr>
        <w:t xml:space="preserve"> </w:t>
      </w:r>
    </w:p>
    <w:p w14:paraId="000000C0" w14:textId="126C1C1A" w:rsidR="006A5461" w:rsidRDefault="00A83683" w:rsidP="00E80D5C">
      <w:pPr>
        <w:pBdr>
          <w:top w:val="nil"/>
          <w:left w:val="nil"/>
          <w:bottom w:val="nil"/>
          <w:right w:val="nil"/>
          <w:between w:val="nil"/>
        </w:pBdr>
        <w:spacing w:before="120" w:after="120"/>
        <w:jc w:val="both"/>
        <w:rPr>
          <w:color w:val="000000"/>
          <w:sz w:val="24"/>
          <w:szCs w:val="24"/>
        </w:rPr>
      </w:pPr>
      <w:bookmarkStart w:id="8" w:name="_heading=h.3dy6vkm" w:colFirst="0" w:colLast="0"/>
      <w:bookmarkEnd w:id="8"/>
      <w:r>
        <w:rPr>
          <w:color w:val="000000"/>
          <w:sz w:val="24"/>
          <w:szCs w:val="24"/>
        </w:rPr>
        <w:t xml:space="preserve">Bērni </w:t>
      </w:r>
      <w:r w:rsidR="00AF49AC">
        <w:rPr>
          <w:color w:val="000000"/>
          <w:sz w:val="24"/>
          <w:szCs w:val="24"/>
        </w:rPr>
        <w:t xml:space="preserve">un jaunieši </w:t>
      </w:r>
      <w:r>
        <w:rPr>
          <w:color w:val="000000"/>
          <w:sz w:val="24"/>
          <w:szCs w:val="24"/>
        </w:rPr>
        <w:t>ir mūsu nākotnes potenciāls un valsts ilgtspējas rādītājs. Valsts pienākums ir nodrošināt bērnu</w:t>
      </w:r>
      <w:r w:rsidR="00A91FB6">
        <w:rPr>
          <w:color w:val="000000"/>
          <w:sz w:val="24"/>
          <w:szCs w:val="24"/>
        </w:rPr>
        <w:t>,</w:t>
      </w:r>
      <w:r>
        <w:rPr>
          <w:color w:val="000000"/>
          <w:sz w:val="24"/>
          <w:szCs w:val="24"/>
        </w:rPr>
        <w:t xml:space="preserve"> jauniešu</w:t>
      </w:r>
      <w:r w:rsidR="00A91FB6">
        <w:rPr>
          <w:color w:val="000000"/>
          <w:sz w:val="24"/>
          <w:szCs w:val="24"/>
        </w:rPr>
        <w:t xml:space="preserve"> un ģimeņu</w:t>
      </w:r>
      <w:r>
        <w:rPr>
          <w:color w:val="000000"/>
          <w:sz w:val="24"/>
          <w:szCs w:val="24"/>
        </w:rPr>
        <w:t xml:space="preserve"> </w:t>
      </w:r>
      <w:proofErr w:type="spellStart"/>
      <w:r>
        <w:rPr>
          <w:i/>
          <w:color w:val="000000"/>
          <w:sz w:val="24"/>
          <w:szCs w:val="24"/>
        </w:rPr>
        <w:t>labbūtību</w:t>
      </w:r>
      <w:proofErr w:type="spellEnd"/>
      <w:r>
        <w:rPr>
          <w:color w:val="000000"/>
          <w:sz w:val="24"/>
          <w:szCs w:val="24"/>
        </w:rPr>
        <w:t xml:space="preserve">, paplašinot līdzšinējo politikas tvērumu, iekļaujot tajā arī ētisko un ekonomisko dimensiju, lai mazinātu </w:t>
      </w:r>
      <w:r>
        <w:rPr>
          <w:sz w:val="24"/>
          <w:szCs w:val="24"/>
        </w:rPr>
        <w:t xml:space="preserve">nabadzības riskus un </w:t>
      </w:r>
      <w:r>
        <w:rPr>
          <w:color w:val="000000"/>
          <w:sz w:val="24"/>
          <w:szCs w:val="24"/>
        </w:rPr>
        <w:t xml:space="preserve">veidotu iekļaujošu sabiedrību, ņemot vērā katra individuālās attīstības vajadzības, vēlmes, resursus, tiesības un nodrošinot vienlīdzīgu iespēju pieejamību. </w:t>
      </w:r>
    </w:p>
    <w:p w14:paraId="000000C1" w14:textId="77777777" w:rsidR="006A5461" w:rsidRDefault="00A83683" w:rsidP="00787F75">
      <w:pPr>
        <w:numPr>
          <w:ilvl w:val="0"/>
          <w:numId w:val="24"/>
        </w:numPr>
        <w:pBdr>
          <w:top w:val="nil"/>
          <w:left w:val="nil"/>
          <w:bottom w:val="nil"/>
          <w:right w:val="nil"/>
          <w:between w:val="nil"/>
        </w:pBdr>
        <w:spacing w:before="120" w:after="120"/>
        <w:ind w:left="0" w:hanging="567"/>
        <w:jc w:val="both"/>
        <w:rPr>
          <w:color w:val="000000"/>
          <w:sz w:val="24"/>
          <w:szCs w:val="24"/>
        </w:rPr>
      </w:pPr>
      <w:r>
        <w:rPr>
          <w:b/>
          <w:color w:val="000000"/>
          <w:sz w:val="24"/>
          <w:szCs w:val="24"/>
        </w:rPr>
        <w:t xml:space="preserve">Holistiska un visaptveroša pieeja bērnu un jauniešu attīstībai </w:t>
      </w:r>
    </w:p>
    <w:p w14:paraId="305E1E17" w14:textId="11A3D031" w:rsidR="006E7314" w:rsidRPr="00025203" w:rsidRDefault="00A83683" w:rsidP="00F46A18">
      <w:pPr>
        <w:pBdr>
          <w:top w:val="nil"/>
          <w:left w:val="nil"/>
          <w:bottom w:val="nil"/>
          <w:right w:val="nil"/>
          <w:between w:val="nil"/>
        </w:pBdr>
        <w:spacing w:before="120" w:after="120"/>
        <w:jc w:val="both"/>
        <w:rPr>
          <w:color w:val="000000"/>
          <w:sz w:val="28"/>
          <w:szCs w:val="28"/>
        </w:rPr>
      </w:pPr>
      <w:r>
        <w:rPr>
          <w:color w:val="000000"/>
          <w:sz w:val="24"/>
          <w:szCs w:val="24"/>
        </w:rPr>
        <w:t>Visas nozares, institūcijas un organizācijas ir līdzatbildīgas par bērnu un jauniešu attīstības potenciāla saglabāšanu un uzlabošanu</w:t>
      </w:r>
      <w:r w:rsidR="00A91FB6">
        <w:rPr>
          <w:color w:val="000000"/>
          <w:sz w:val="24"/>
          <w:szCs w:val="24"/>
        </w:rPr>
        <w:t>,</w:t>
      </w:r>
      <w:r>
        <w:rPr>
          <w:color w:val="000000"/>
          <w:sz w:val="24"/>
          <w:szCs w:val="24"/>
        </w:rPr>
        <w:t xml:space="preserve"> veidojot un stiprinot </w:t>
      </w:r>
      <w:proofErr w:type="spellStart"/>
      <w:r>
        <w:rPr>
          <w:color w:val="000000"/>
          <w:sz w:val="24"/>
          <w:szCs w:val="24"/>
        </w:rPr>
        <w:t>starpsekto</w:t>
      </w:r>
      <w:r w:rsidR="00385797">
        <w:rPr>
          <w:color w:val="000000"/>
          <w:sz w:val="24"/>
          <w:szCs w:val="24"/>
        </w:rPr>
        <w:t>r</w:t>
      </w:r>
      <w:r>
        <w:rPr>
          <w:color w:val="000000"/>
          <w:sz w:val="24"/>
          <w:szCs w:val="24"/>
        </w:rPr>
        <w:t>ālu</w:t>
      </w:r>
      <w:proofErr w:type="spellEnd"/>
      <w:r>
        <w:rPr>
          <w:color w:val="000000"/>
          <w:sz w:val="24"/>
          <w:szCs w:val="24"/>
        </w:rPr>
        <w:t xml:space="preserve"> </w:t>
      </w:r>
      <w:sdt>
        <w:sdtPr>
          <w:tag w:val="goog_rdk_0"/>
          <w:id w:val="-974368987"/>
        </w:sdtPr>
        <w:sdtEndPr/>
        <w:sdtContent/>
      </w:sdt>
      <w:r>
        <w:rPr>
          <w:i/>
          <w:color w:val="000000"/>
          <w:sz w:val="24"/>
          <w:szCs w:val="24"/>
        </w:rPr>
        <w:t xml:space="preserve">agrīnā preventīvā atbalsta sistēmu bērnu </w:t>
      </w:r>
      <w:r w:rsidR="00A91FB6">
        <w:rPr>
          <w:i/>
          <w:color w:val="000000"/>
          <w:sz w:val="24"/>
          <w:szCs w:val="24"/>
        </w:rPr>
        <w:t xml:space="preserve">un jauniešu </w:t>
      </w:r>
      <w:r>
        <w:rPr>
          <w:i/>
          <w:color w:val="000000"/>
          <w:sz w:val="24"/>
          <w:szCs w:val="24"/>
        </w:rPr>
        <w:t>attīstības potenciāla stiprināšanai.</w:t>
      </w:r>
      <w:r w:rsidRPr="00025203">
        <w:rPr>
          <w:color w:val="000000"/>
          <w:sz w:val="24"/>
          <w:szCs w:val="24"/>
        </w:rPr>
        <w:t xml:space="preserve">  </w:t>
      </w:r>
      <w:r w:rsidR="00F46A18" w:rsidRPr="00F46A18">
        <w:rPr>
          <w:color w:val="000000"/>
          <w:sz w:val="24"/>
          <w:szCs w:val="24"/>
        </w:rPr>
        <w:t xml:space="preserve">Šī pieeja paredz pilnveidot valsts pārvaldes institucionālo mehānismu bērnu un jauniešu attīstības atbalsta nodrošināšanas </w:t>
      </w:r>
      <w:r w:rsidR="00F46A18" w:rsidRPr="00F46A18">
        <w:rPr>
          <w:color w:val="000000"/>
          <w:sz w:val="24"/>
          <w:szCs w:val="24"/>
        </w:rPr>
        <w:lastRenderedPageBreak/>
        <w:t xml:space="preserve">horizontālo starpnozaru jautājumu sistēmiskai koordinēšanai. </w:t>
      </w:r>
      <w:r w:rsidR="00F46A18">
        <w:rPr>
          <w:b/>
          <w:color w:val="000000"/>
          <w:sz w:val="24"/>
          <w:szCs w:val="24"/>
        </w:rPr>
        <w:t xml:space="preserve">[3.] </w:t>
      </w:r>
      <w:r w:rsidR="006E7314" w:rsidRPr="00025203">
        <w:rPr>
          <w:b/>
          <w:color w:val="000000"/>
          <w:sz w:val="24"/>
          <w:szCs w:val="24"/>
        </w:rPr>
        <w:t xml:space="preserve"> Agrīnā bērnība kā kritisks periods bērnu </w:t>
      </w:r>
      <w:r w:rsidR="00E261CA">
        <w:rPr>
          <w:b/>
          <w:color w:val="000000"/>
          <w:sz w:val="24"/>
          <w:szCs w:val="24"/>
        </w:rPr>
        <w:t>atbalsta</w:t>
      </w:r>
      <w:r w:rsidR="00E261CA" w:rsidRPr="00025203">
        <w:rPr>
          <w:b/>
          <w:color w:val="000000"/>
          <w:sz w:val="24"/>
          <w:szCs w:val="24"/>
        </w:rPr>
        <w:t xml:space="preserve"> </w:t>
      </w:r>
      <w:r w:rsidR="006E7314" w:rsidRPr="00025203">
        <w:rPr>
          <w:b/>
          <w:color w:val="000000"/>
          <w:sz w:val="24"/>
          <w:szCs w:val="24"/>
        </w:rPr>
        <w:t xml:space="preserve">īstenošanai  </w:t>
      </w:r>
    </w:p>
    <w:p w14:paraId="25B5149A" w14:textId="3F5DEDDD" w:rsidR="006E7314" w:rsidRPr="006E7314" w:rsidRDefault="006E7314" w:rsidP="006E7314">
      <w:pPr>
        <w:pBdr>
          <w:top w:val="nil"/>
          <w:left w:val="nil"/>
          <w:bottom w:val="nil"/>
          <w:right w:val="nil"/>
          <w:between w:val="nil"/>
        </w:pBdr>
        <w:spacing w:before="120" w:after="120"/>
        <w:jc w:val="both"/>
        <w:rPr>
          <w:color w:val="000000"/>
          <w:sz w:val="24"/>
          <w:szCs w:val="24"/>
        </w:rPr>
      </w:pPr>
      <w:r w:rsidRPr="00025203">
        <w:rPr>
          <w:color w:val="000000"/>
          <w:sz w:val="24"/>
          <w:szCs w:val="24"/>
        </w:rPr>
        <w:t>Visas nozares, institūcijas un organizācijas racionāli apvieno esošos  cilvēkresursus un finanšu resursus, lai nodrošinātu vienotu mērķētu atbalstu bērniem</w:t>
      </w:r>
      <w:r w:rsidR="00A91FB6">
        <w:rPr>
          <w:color w:val="000000"/>
          <w:sz w:val="24"/>
          <w:szCs w:val="24"/>
        </w:rPr>
        <w:t xml:space="preserve"> jau</w:t>
      </w:r>
      <w:r w:rsidR="00A91FB6" w:rsidRPr="00A91FB6">
        <w:rPr>
          <w:color w:val="000000"/>
          <w:sz w:val="24"/>
          <w:szCs w:val="24"/>
        </w:rPr>
        <w:t xml:space="preserve"> </w:t>
      </w:r>
      <w:r w:rsidR="00A91FB6" w:rsidRPr="00025203">
        <w:rPr>
          <w:color w:val="000000"/>
          <w:sz w:val="24"/>
          <w:szCs w:val="24"/>
        </w:rPr>
        <w:t>agrīnā</w:t>
      </w:r>
      <w:r w:rsidR="00A91FB6">
        <w:rPr>
          <w:color w:val="000000"/>
          <w:sz w:val="24"/>
          <w:szCs w:val="24"/>
        </w:rPr>
        <w:t xml:space="preserve"> vecumposmā</w:t>
      </w:r>
      <w:r w:rsidRPr="00025203">
        <w:rPr>
          <w:color w:val="000000"/>
          <w:sz w:val="24"/>
          <w:szCs w:val="24"/>
        </w:rPr>
        <w:t xml:space="preserve">, kas </w:t>
      </w:r>
      <w:r w:rsidRPr="00025203">
        <w:rPr>
          <w:sz w:val="24"/>
          <w:szCs w:val="24"/>
        </w:rPr>
        <w:t>ir viņu fiziskās un garīgās veselības, emocionālās drošības, kultūras un personas identitātes un spēju attīstības pamats nākotnē</w:t>
      </w:r>
      <w:r w:rsidRPr="00025203">
        <w:rPr>
          <w:spacing w:val="8"/>
          <w:sz w:val="24"/>
          <w:szCs w:val="24"/>
        </w:rPr>
        <w:t>.</w:t>
      </w:r>
      <w:r w:rsidR="00973BCD" w:rsidRPr="00973BCD">
        <w:t xml:space="preserve"> </w:t>
      </w:r>
      <w:r w:rsidR="00973BCD" w:rsidRPr="00973BCD">
        <w:rPr>
          <w:spacing w:val="8"/>
          <w:sz w:val="24"/>
          <w:szCs w:val="24"/>
        </w:rPr>
        <w:t xml:space="preserve">. Princips paredz agrīnās bērnības politikas nostiprināšanu, izzinot  agrīnā vecuma bērnu attīstības vajadzības un  veidojot </w:t>
      </w:r>
      <w:proofErr w:type="spellStart"/>
      <w:r w:rsidR="00973BCD" w:rsidRPr="00973BCD">
        <w:rPr>
          <w:spacing w:val="8"/>
          <w:sz w:val="24"/>
          <w:szCs w:val="24"/>
        </w:rPr>
        <w:t>starpinstitucionālus</w:t>
      </w:r>
      <w:proofErr w:type="spellEnd"/>
      <w:r w:rsidR="00973BCD" w:rsidRPr="00973BCD">
        <w:rPr>
          <w:spacing w:val="8"/>
          <w:sz w:val="24"/>
          <w:szCs w:val="24"/>
        </w:rPr>
        <w:t xml:space="preserve"> pakalpojumus atbilstoši bērnu un viņu vecāku kompleksajām vajadzībām agrīnās bērnības posmā.  </w:t>
      </w:r>
    </w:p>
    <w:p w14:paraId="000000C3" w14:textId="1B2EE6BC" w:rsidR="006A5461" w:rsidRDefault="00F46A18" w:rsidP="00DC22C0">
      <w:pPr>
        <w:pBdr>
          <w:top w:val="nil"/>
          <w:left w:val="nil"/>
          <w:bottom w:val="nil"/>
          <w:right w:val="nil"/>
          <w:between w:val="nil"/>
        </w:pBdr>
        <w:spacing w:before="120"/>
        <w:jc w:val="both"/>
        <w:rPr>
          <w:b/>
          <w:color w:val="000000"/>
          <w:sz w:val="24"/>
          <w:szCs w:val="24"/>
        </w:rPr>
      </w:pPr>
      <w:r>
        <w:rPr>
          <w:b/>
          <w:color w:val="000000"/>
          <w:sz w:val="24"/>
          <w:szCs w:val="24"/>
        </w:rPr>
        <w:t xml:space="preserve">[4.] </w:t>
      </w:r>
      <w:r w:rsidR="00A83683">
        <w:rPr>
          <w:b/>
          <w:color w:val="000000"/>
          <w:sz w:val="24"/>
          <w:szCs w:val="24"/>
        </w:rPr>
        <w:t xml:space="preserve">Bērna un ģimenes integritāte un vienotība </w:t>
      </w:r>
    </w:p>
    <w:p w14:paraId="000000C4" w14:textId="0064FF3A" w:rsidR="006A5461" w:rsidRDefault="00A83683" w:rsidP="0020359E">
      <w:pPr>
        <w:pBdr>
          <w:top w:val="nil"/>
          <w:left w:val="nil"/>
          <w:bottom w:val="nil"/>
          <w:right w:val="nil"/>
          <w:between w:val="nil"/>
        </w:pBdr>
        <w:jc w:val="both"/>
        <w:rPr>
          <w:color w:val="000000"/>
          <w:sz w:val="24"/>
          <w:szCs w:val="24"/>
        </w:rPr>
      </w:pPr>
      <w:r>
        <w:rPr>
          <w:color w:val="000000"/>
          <w:sz w:val="24"/>
          <w:szCs w:val="24"/>
        </w:rPr>
        <w:t>Lai bērni augtu emocionāli stabili un kompetenti savā tālākajā dzīv</w:t>
      </w:r>
      <w:r w:rsidR="00385797">
        <w:rPr>
          <w:color w:val="000000"/>
          <w:sz w:val="24"/>
          <w:szCs w:val="24"/>
        </w:rPr>
        <w:t>ē</w:t>
      </w:r>
      <w:r>
        <w:rPr>
          <w:color w:val="000000"/>
          <w:sz w:val="24"/>
          <w:szCs w:val="24"/>
        </w:rPr>
        <w:t xml:space="preserve">, katram bērnam ir nepieciešama ģimene - </w:t>
      </w:r>
      <w:r>
        <w:rPr>
          <w:sz w:val="24"/>
          <w:szCs w:val="24"/>
        </w:rPr>
        <w:t>tas</w:t>
      </w:r>
      <w:r>
        <w:rPr>
          <w:color w:val="000000"/>
          <w:sz w:val="24"/>
          <w:szCs w:val="24"/>
        </w:rPr>
        <w:t xml:space="preserve"> ir pirmais un vissvarīgākais cilvēku loks, kurā augt, attīstīties, mācīties, noteikt un pārbaudīt robežas un veidoties personībai. Princips paredz attīstīt ģimenēm vecāku prasmes un stiprināt tās, veidot kvalitatīvas ģimeniskas attiecības starp vecākiem un bērniem un veicināt vecāku </w:t>
      </w:r>
      <w:r w:rsidR="00D06305">
        <w:rPr>
          <w:color w:val="000000"/>
          <w:sz w:val="24"/>
          <w:szCs w:val="24"/>
        </w:rPr>
        <w:t xml:space="preserve">pozitīvo </w:t>
      </w:r>
      <w:r>
        <w:rPr>
          <w:color w:val="000000"/>
          <w:sz w:val="24"/>
          <w:szCs w:val="24"/>
        </w:rPr>
        <w:t xml:space="preserve">autoritāti, kas balstīta pozitīvās vērtībās, atbalstā, izglītošanas un savstarpējās sadarbības principos. </w:t>
      </w:r>
    </w:p>
    <w:p w14:paraId="000000C5" w14:textId="77777777" w:rsidR="006A5461" w:rsidRDefault="006A5461">
      <w:pPr>
        <w:pBdr>
          <w:top w:val="nil"/>
          <w:left w:val="nil"/>
          <w:bottom w:val="nil"/>
          <w:right w:val="nil"/>
          <w:between w:val="nil"/>
        </w:pBdr>
        <w:ind w:left="142"/>
        <w:jc w:val="both"/>
        <w:rPr>
          <w:color w:val="000000"/>
          <w:sz w:val="24"/>
          <w:szCs w:val="24"/>
        </w:rPr>
      </w:pPr>
    </w:p>
    <w:p w14:paraId="000000C6" w14:textId="2F118ABD" w:rsidR="006A5461" w:rsidRDefault="00973BCD" w:rsidP="00DC22C0">
      <w:pPr>
        <w:pBdr>
          <w:top w:val="nil"/>
          <w:left w:val="nil"/>
          <w:bottom w:val="nil"/>
          <w:right w:val="nil"/>
          <w:between w:val="nil"/>
        </w:pBdr>
        <w:spacing w:after="120"/>
        <w:jc w:val="both"/>
        <w:rPr>
          <w:b/>
          <w:color w:val="000000"/>
          <w:sz w:val="24"/>
          <w:szCs w:val="24"/>
        </w:rPr>
      </w:pPr>
      <w:r>
        <w:rPr>
          <w:b/>
          <w:color w:val="000000"/>
          <w:sz w:val="24"/>
          <w:szCs w:val="24"/>
        </w:rPr>
        <w:t xml:space="preserve">[5.] </w:t>
      </w:r>
      <w:proofErr w:type="spellStart"/>
      <w:r w:rsidR="00A83683">
        <w:rPr>
          <w:b/>
          <w:color w:val="000000"/>
          <w:sz w:val="24"/>
          <w:szCs w:val="24"/>
        </w:rPr>
        <w:t>Prevenc</w:t>
      </w:r>
      <w:r w:rsidR="00434D8B">
        <w:rPr>
          <w:b/>
          <w:color w:val="000000"/>
          <w:sz w:val="24"/>
          <w:szCs w:val="24"/>
        </w:rPr>
        <w:t>e</w:t>
      </w:r>
      <w:proofErr w:type="spellEnd"/>
      <w:r w:rsidR="00A83683">
        <w:rPr>
          <w:b/>
          <w:color w:val="000000"/>
          <w:sz w:val="24"/>
          <w:szCs w:val="24"/>
        </w:rPr>
        <w:t xml:space="preserve"> kā politikas stratēģiskais virziens </w:t>
      </w:r>
    </w:p>
    <w:p w14:paraId="000000C7" w14:textId="6A7DFADD"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Agrīnais atbalsts</w:t>
      </w:r>
      <w:r w:rsidR="003A062E">
        <w:t>,</w:t>
      </w:r>
      <w:r>
        <w:rPr>
          <w:color w:val="000000"/>
          <w:sz w:val="24"/>
          <w:szCs w:val="24"/>
        </w:rPr>
        <w:t xml:space="preserve"> sākot tieši ar bērnu attīstības risku agrīnās atpazīšanas un preventīvā atbalsta sistēmas izveidi, ir valsts ilgtermiņa stratēģijas </w:t>
      </w:r>
      <w:r w:rsidR="00A91FB6">
        <w:rPr>
          <w:color w:val="000000"/>
          <w:sz w:val="24"/>
          <w:szCs w:val="24"/>
        </w:rPr>
        <w:t xml:space="preserve">preventīvais </w:t>
      </w:r>
      <w:r>
        <w:rPr>
          <w:color w:val="000000"/>
          <w:sz w:val="24"/>
          <w:szCs w:val="24"/>
        </w:rPr>
        <w:t xml:space="preserve">solis, </w:t>
      </w:r>
      <w:sdt>
        <w:sdtPr>
          <w:tag w:val="goog_rdk_3"/>
          <w:id w:val="-192086491"/>
        </w:sdtPr>
        <w:sdtEndPr/>
        <w:sdtContent>
          <w:r>
            <w:rPr>
              <w:color w:val="000000"/>
              <w:sz w:val="24"/>
              <w:szCs w:val="24"/>
            </w:rPr>
            <w:t xml:space="preserve">lai </w:t>
          </w:r>
        </w:sdtContent>
      </w:sdt>
      <w:r>
        <w:rPr>
          <w:color w:val="000000"/>
          <w:sz w:val="24"/>
          <w:szCs w:val="24"/>
        </w:rPr>
        <w:t>sistēmiski attīstīt</w:t>
      </w:r>
      <w:sdt>
        <w:sdtPr>
          <w:tag w:val="goog_rdk_5"/>
          <w:id w:val="-495179239"/>
        </w:sdtPr>
        <w:sdtEndPr/>
        <w:sdtContent>
          <w:r>
            <w:rPr>
              <w:color w:val="000000"/>
              <w:sz w:val="24"/>
              <w:szCs w:val="24"/>
            </w:rPr>
            <w:t>u</w:t>
          </w:r>
        </w:sdtContent>
      </w:sdt>
      <w:r>
        <w:rPr>
          <w:color w:val="000000"/>
          <w:sz w:val="24"/>
          <w:szCs w:val="24"/>
        </w:rPr>
        <w:t xml:space="preserve"> atbalsta pakalpojumus ģimenēm ar bērniem</w:t>
      </w:r>
      <w:r w:rsidR="003A062E">
        <w:t xml:space="preserve">. </w:t>
      </w:r>
      <w:r w:rsidR="004965DB">
        <w:rPr>
          <w:color w:val="000000"/>
          <w:sz w:val="24"/>
          <w:szCs w:val="24"/>
        </w:rPr>
        <w:t>P</w:t>
      </w:r>
      <w:r w:rsidR="003A062E" w:rsidRPr="003A062E">
        <w:rPr>
          <w:color w:val="000000"/>
          <w:sz w:val="24"/>
          <w:szCs w:val="24"/>
        </w:rPr>
        <w:t xml:space="preserve">rioritāri </w:t>
      </w:r>
      <w:r w:rsidR="004965DB">
        <w:rPr>
          <w:color w:val="000000"/>
          <w:sz w:val="24"/>
          <w:szCs w:val="24"/>
        </w:rPr>
        <w:t>jāmaina</w:t>
      </w:r>
      <w:r w:rsidR="003A062E" w:rsidRPr="003A062E">
        <w:rPr>
          <w:color w:val="000000"/>
          <w:sz w:val="24"/>
          <w:szCs w:val="24"/>
        </w:rPr>
        <w:t xml:space="preserve"> reaktīvo pieeju uz </w:t>
      </w:r>
      <w:proofErr w:type="spellStart"/>
      <w:r w:rsidR="003A062E" w:rsidRPr="003A062E">
        <w:rPr>
          <w:color w:val="000000"/>
          <w:sz w:val="24"/>
          <w:szCs w:val="24"/>
        </w:rPr>
        <w:t>proaktīvo</w:t>
      </w:r>
      <w:proofErr w:type="spellEnd"/>
      <w:r w:rsidR="003A062E" w:rsidRPr="003A062E">
        <w:rPr>
          <w:color w:val="000000"/>
          <w:sz w:val="24"/>
          <w:szCs w:val="24"/>
        </w:rPr>
        <w:t xml:space="preserve"> </w:t>
      </w:r>
      <w:r w:rsidR="004965DB">
        <w:rPr>
          <w:color w:val="000000"/>
          <w:sz w:val="24"/>
          <w:szCs w:val="24"/>
        </w:rPr>
        <w:t xml:space="preserve">pieeju, apzinot </w:t>
      </w:r>
      <w:proofErr w:type="spellStart"/>
      <w:r w:rsidR="003A062E" w:rsidRPr="003A062E">
        <w:rPr>
          <w:color w:val="000000"/>
          <w:sz w:val="24"/>
          <w:szCs w:val="24"/>
        </w:rPr>
        <w:t>cēloņfaktoru</w:t>
      </w:r>
      <w:r w:rsidR="006D6DE7">
        <w:rPr>
          <w:color w:val="000000"/>
          <w:sz w:val="24"/>
          <w:szCs w:val="24"/>
        </w:rPr>
        <w:t>s</w:t>
      </w:r>
      <w:proofErr w:type="spellEnd"/>
      <w:r w:rsidR="003A062E" w:rsidRPr="003A062E">
        <w:rPr>
          <w:color w:val="000000"/>
          <w:sz w:val="24"/>
          <w:szCs w:val="24"/>
        </w:rPr>
        <w:t xml:space="preserve"> </w:t>
      </w:r>
      <w:r>
        <w:rPr>
          <w:color w:val="000000"/>
          <w:sz w:val="24"/>
          <w:szCs w:val="24"/>
        </w:rPr>
        <w:t>arī sarežģītās krīzes, vardarbības, antisociālās uzvedības situācijās</w:t>
      </w:r>
      <w:r w:rsidR="0031761B">
        <w:rPr>
          <w:color w:val="000000"/>
          <w:sz w:val="24"/>
          <w:szCs w:val="24"/>
        </w:rPr>
        <w:t>,</w:t>
      </w:r>
      <w:r w:rsidR="0031761B" w:rsidRPr="0031761B">
        <w:rPr>
          <w:color w:val="000000"/>
          <w:sz w:val="24"/>
          <w:szCs w:val="24"/>
        </w:rPr>
        <w:t xml:space="preserve"> tādējādi nodrošinot labāku Bērnu tiesību konvencijā pausto vērtību, principu un tiesību nostiprināšanu praksē.</w:t>
      </w:r>
      <w:r w:rsidR="003A062E">
        <w:rPr>
          <w:color w:val="000000"/>
          <w:sz w:val="24"/>
          <w:szCs w:val="24"/>
        </w:rPr>
        <w:t xml:space="preserve"> </w:t>
      </w:r>
      <w:r>
        <w:rPr>
          <w:color w:val="000000"/>
          <w:sz w:val="24"/>
          <w:szCs w:val="24"/>
        </w:rPr>
        <w:t xml:space="preserve">Valsts un pašvaldību atbalsta resursu mērķtiecīga novirzīšana ģimenēm ar bērniem (tai skaitā </w:t>
      </w:r>
      <w:r w:rsidR="00374CF5">
        <w:rPr>
          <w:color w:val="000000"/>
          <w:sz w:val="24"/>
          <w:szCs w:val="24"/>
        </w:rPr>
        <w:t xml:space="preserve">adoptētājiem un </w:t>
      </w:r>
      <w:r>
        <w:rPr>
          <w:color w:val="000000"/>
          <w:sz w:val="24"/>
          <w:szCs w:val="24"/>
        </w:rPr>
        <w:t>alternatīvām aprūpes formām – audžuģimenēm, aizbildņiem, aprūpes institūcijām) pēc iespējas agrīnākā posmā ir ilgtermiņā efektīvākais resursu ieguldījums sabiedrības nākotn</w:t>
      </w:r>
      <w:sdt>
        <w:sdtPr>
          <w:tag w:val="goog_rdk_16"/>
          <w:id w:val="293106593"/>
        </w:sdtPr>
        <w:sdtEndPr/>
        <w:sdtContent>
          <w:r>
            <w:rPr>
              <w:color w:val="000000"/>
              <w:sz w:val="24"/>
              <w:szCs w:val="24"/>
            </w:rPr>
            <w:t>ē</w:t>
          </w:r>
        </w:sdtContent>
      </w:sdt>
      <w:r w:rsidR="003A062E">
        <w:t>.</w:t>
      </w:r>
    </w:p>
    <w:p w14:paraId="000000C8" w14:textId="7497F0E4" w:rsidR="006A5461" w:rsidRDefault="00973BCD" w:rsidP="00DC22C0">
      <w:pPr>
        <w:pBdr>
          <w:top w:val="nil"/>
          <w:left w:val="nil"/>
          <w:bottom w:val="nil"/>
          <w:right w:val="nil"/>
          <w:between w:val="nil"/>
        </w:pBdr>
        <w:spacing w:before="120" w:after="120"/>
        <w:jc w:val="both"/>
        <w:rPr>
          <w:color w:val="000000"/>
          <w:sz w:val="24"/>
          <w:szCs w:val="24"/>
        </w:rPr>
      </w:pPr>
      <w:r>
        <w:rPr>
          <w:b/>
          <w:color w:val="000000"/>
          <w:sz w:val="24"/>
          <w:szCs w:val="24"/>
        </w:rPr>
        <w:t xml:space="preserve">[6.] </w:t>
      </w:r>
      <w:r w:rsidR="00A83683">
        <w:rPr>
          <w:b/>
          <w:color w:val="000000"/>
          <w:sz w:val="24"/>
          <w:szCs w:val="24"/>
        </w:rPr>
        <w:t>Sistēmiski koordinēta atbalsta pakalpojuma sistēma</w:t>
      </w:r>
    </w:p>
    <w:p w14:paraId="1DB22B1F" w14:textId="77777777" w:rsidR="000519DD" w:rsidRDefault="00AE58F3" w:rsidP="00973BCD">
      <w:pPr>
        <w:spacing w:before="120" w:after="120"/>
        <w:jc w:val="both"/>
        <w:rPr>
          <w:sz w:val="24"/>
          <w:szCs w:val="24"/>
        </w:rPr>
      </w:pPr>
      <w:r w:rsidRPr="00AE58F3">
        <w:rPr>
          <w:sz w:val="24"/>
          <w:szCs w:val="24"/>
        </w:rPr>
        <w:t xml:space="preserve">Princips paredz </w:t>
      </w:r>
      <w:proofErr w:type="spellStart"/>
      <w:r w:rsidRPr="00AE58F3">
        <w:rPr>
          <w:sz w:val="24"/>
          <w:szCs w:val="24"/>
        </w:rPr>
        <w:t>starpinstitucionāli</w:t>
      </w:r>
      <w:proofErr w:type="spellEnd"/>
      <w:r w:rsidRPr="00AE58F3">
        <w:rPr>
          <w:sz w:val="24"/>
          <w:szCs w:val="24"/>
        </w:rPr>
        <w:t xml:space="preserve"> koordinētu un sistēmisku pieeju bērniem, jauniešiem un ģimenēm nepieciešamo pakalpojumu groza attīstībai,</w:t>
      </w:r>
      <w:r w:rsidR="00973BCD">
        <w:rPr>
          <w:sz w:val="24"/>
          <w:szCs w:val="24"/>
        </w:rPr>
        <w:t xml:space="preserve"> veicinot</w:t>
      </w:r>
      <w:r w:rsidRPr="00AE58F3">
        <w:rPr>
          <w:sz w:val="24"/>
          <w:szCs w:val="24"/>
        </w:rPr>
        <w:t xml:space="preserve"> </w:t>
      </w:r>
      <w:r w:rsidR="00973BCD" w:rsidRPr="00973BCD">
        <w:rPr>
          <w:sz w:val="24"/>
          <w:szCs w:val="24"/>
        </w:rPr>
        <w:t xml:space="preserve">     pāreju no atbalsta pakalpojumu sadrumstalotas sniegšanas uz bērna un ģimenes individuālo </w:t>
      </w:r>
      <w:r w:rsidR="00973BCD" w:rsidRPr="00DC22C0">
        <w:rPr>
          <w:i/>
          <w:iCs/>
          <w:sz w:val="24"/>
          <w:szCs w:val="24"/>
        </w:rPr>
        <w:t>gadījumu koordinētas vadības pieeju</w:t>
      </w:r>
      <w:r w:rsidR="00973BCD" w:rsidRPr="00973BCD">
        <w:rPr>
          <w:sz w:val="24"/>
          <w:szCs w:val="24"/>
        </w:rPr>
        <w:t xml:space="preserve">.  Caur daudznozaru speciālistu profesionāliem sadarbības tīkliem īstenojot </w:t>
      </w:r>
      <w:proofErr w:type="spellStart"/>
      <w:r w:rsidR="00973BCD" w:rsidRPr="00973BCD">
        <w:rPr>
          <w:sz w:val="24"/>
          <w:szCs w:val="24"/>
        </w:rPr>
        <w:t>starpnozariski</w:t>
      </w:r>
      <w:proofErr w:type="spellEnd"/>
      <w:r w:rsidR="00973BCD" w:rsidRPr="00973BCD">
        <w:rPr>
          <w:sz w:val="24"/>
          <w:szCs w:val="24"/>
        </w:rPr>
        <w:t xml:space="preserve"> integrētu un koordinētu atbalsta pakalpojumu kompleksu, pakalpojumi prioritāri tiks nostiprināti pēc iespējas tuvāk bērniem, jauniešiem un ģimenēm – pašvaldībās, lai efektīvāk īstenotu pašu bērnu, jauniešu un ģimeņu iesaistīšanos un līdzdarbību. Pakalpojumu publiskā finansējuma efektīvas izmantošanas nolūkā uzsvars tiks likts  uz pierādījumiem balstītu metodisko instrumentu, pierādītas efektivitātes atbalsta programmu attīstību un to pielietošanas rezultātu </w:t>
      </w:r>
      <w:proofErr w:type="spellStart"/>
      <w:r w:rsidR="00973BCD" w:rsidRPr="00973BCD">
        <w:rPr>
          <w:sz w:val="24"/>
          <w:szCs w:val="24"/>
        </w:rPr>
        <w:t>monitorēšanu</w:t>
      </w:r>
      <w:proofErr w:type="spellEnd"/>
      <w:r w:rsidR="00973BCD" w:rsidRPr="00973BCD">
        <w:rPr>
          <w:sz w:val="24"/>
          <w:szCs w:val="24"/>
        </w:rPr>
        <w:t xml:space="preserve">. </w:t>
      </w:r>
    </w:p>
    <w:p w14:paraId="000000CC" w14:textId="5ABCF28E" w:rsidR="006A5461" w:rsidRDefault="00F40AE5" w:rsidP="00973BCD">
      <w:pPr>
        <w:spacing w:before="120" w:after="120"/>
        <w:jc w:val="both"/>
        <w:rPr>
          <w:b/>
          <w:color w:val="000000"/>
          <w:sz w:val="24"/>
          <w:szCs w:val="24"/>
        </w:rPr>
      </w:pPr>
      <w:r>
        <w:rPr>
          <w:b/>
          <w:color w:val="000000"/>
          <w:sz w:val="24"/>
          <w:szCs w:val="24"/>
        </w:rPr>
        <w:t xml:space="preserve">[7.] </w:t>
      </w:r>
      <w:r w:rsidR="00A83683">
        <w:rPr>
          <w:b/>
          <w:color w:val="000000"/>
          <w:sz w:val="24"/>
          <w:szCs w:val="24"/>
        </w:rPr>
        <w:t xml:space="preserve">Vienlīdzīgu iespēju nodrošināšana visiem bērniem un jauniešiem </w:t>
      </w:r>
    </w:p>
    <w:p w14:paraId="79CF7711" w14:textId="77777777" w:rsidR="00B46770" w:rsidRDefault="00820B8A" w:rsidP="00B46770">
      <w:pPr>
        <w:spacing w:before="120" w:after="120"/>
        <w:jc w:val="both"/>
        <w:rPr>
          <w:sz w:val="24"/>
          <w:szCs w:val="24"/>
        </w:rPr>
      </w:pPr>
      <w:r>
        <w:rPr>
          <w:sz w:val="24"/>
          <w:szCs w:val="24"/>
        </w:rPr>
        <w:t>Reģionāli l</w:t>
      </w:r>
      <w:r w:rsidR="00A83683">
        <w:rPr>
          <w:sz w:val="24"/>
          <w:szCs w:val="24"/>
        </w:rPr>
        <w:t xml:space="preserve">īdzvērtīgi augstas un profesionālas atbalsta pakalpojumu kvalitātes nodrošināšana visā Latvijā. Vienotu vadlīniju, principu un metodoloģijas ievērošana pakalpojumu </w:t>
      </w:r>
      <w:sdt>
        <w:sdtPr>
          <w:tag w:val="goog_rdk_21"/>
          <w:id w:val="1984042284"/>
        </w:sdtPr>
        <w:sdtEndPr/>
        <w:sdtContent>
          <w:r w:rsidR="00A83683">
            <w:rPr>
              <w:sz w:val="24"/>
              <w:szCs w:val="24"/>
            </w:rPr>
            <w:t>sniegšanā</w:t>
          </w:r>
        </w:sdtContent>
      </w:sdt>
      <w:r w:rsidR="00A83683">
        <w:rPr>
          <w:sz w:val="24"/>
          <w:szCs w:val="24"/>
        </w:rPr>
        <w:t xml:space="preserve"> un rezultātu efektivitātes </w:t>
      </w:r>
      <w:proofErr w:type="spellStart"/>
      <w:r w:rsidR="00A83683">
        <w:rPr>
          <w:sz w:val="24"/>
          <w:szCs w:val="24"/>
        </w:rPr>
        <w:t>monitorēšanā</w:t>
      </w:r>
      <w:proofErr w:type="spellEnd"/>
      <w:r w:rsidR="00A83683">
        <w:rPr>
          <w:sz w:val="24"/>
          <w:szCs w:val="24"/>
        </w:rPr>
        <w:t>. Atbalsta pakalpojumu pieejamības visā Latvijas teritorijā uzlabošana, nodrošinot iespējas ikvienam bērnam, jaunietim un ģimenei</w:t>
      </w:r>
      <w:r w:rsidR="0031761B">
        <w:rPr>
          <w:sz w:val="24"/>
          <w:szCs w:val="24"/>
        </w:rPr>
        <w:t xml:space="preserve">, </w:t>
      </w:r>
      <w:r w:rsidR="0031761B" w:rsidRPr="0031761B">
        <w:rPr>
          <w:sz w:val="24"/>
          <w:szCs w:val="24"/>
        </w:rPr>
        <w:t xml:space="preserve">neatkarīgi no tās ienākumiem un sociālā statusa, </w:t>
      </w:r>
      <w:r w:rsidR="00A83683">
        <w:rPr>
          <w:sz w:val="24"/>
          <w:szCs w:val="24"/>
        </w:rPr>
        <w:t>pēc nepieciešamības un savlaicīgi saņemt</w:t>
      </w:r>
      <w:r w:rsidR="003A062E">
        <w:rPr>
          <w:sz w:val="24"/>
          <w:szCs w:val="24"/>
        </w:rPr>
        <w:t xml:space="preserve"> vajadzīgos </w:t>
      </w:r>
      <w:r w:rsidR="00A83683">
        <w:rPr>
          <w:sz w:val="24"/>
          <w:szCs w:val="24"/>
        </w:rPr>
        <w:t>pakalpojumus.</w:t>
      </w:r>
      <w:r w:rsidR="00D842BA">
        <w:rPr>
          <w:sz w:val="24"/>
          <w:szCs w:val="24"/>
        </w:rPr>
        <w:t xml:space="preserve"> Jaunu, pierādījumos balstītu, efektīvu pakalpojumu ieviešana, balstoties uz īstenotajiem pētījumiem un inovatīvu pieredzi.</w:t>
      </w:r>
    </w:p>
    <w:p w14:paraId="085DBE3B" w14:textId="77777777" w:rsidR="00F02865" w:rsidRPr="00DC22C0" w:rsidRDefault="00F02865" w:rsidP="00DC22C0">
      <w:pPr>
        <w:spacing w:before="120" w:after="120"/>
        <w:jc w:val="both"/>
        <w:rPr>
          <w:b/>
          <w:bCs/>
          <w:color w:val="000000"/>
          <w:sz w:val="24"/>
          <w:szCs w:val="24"/>
        </w:rPr>
      </w:pPr>
      <w:r w:rsidRPr="00DC22C0">
        <w:rPr>
          <w:b/>
          <w:bCs/>
          <w:color w:val="000000"/>
          <w:sz w:val="24"/>
          <w:szCs w:val="24"/>
        </w:rPr>
        <w:t xml:space="preserve">[8.] “Pārmaiņu ilgtspējas virzītājspēks - mēs pieaugušie” </w:t>
      </w:r>
    </w:p>
    <w:p w14:paraId="526E440F" w14:textId="1CEA702D" w:rsidR="0020359E" w:rsidRDefault="00F02865" w:rsidP="000519DD">
      <w:pPr>
        <w:pStyle w:val="ListParagraph"/>
        <w:ind w:left="0"/>
        <w:jc w:val="both"/>
        <w:rPr>
          <w:color w:val="335B74" w:themeColor="text2"/>
          <w:sz w:val="24"/>
          <w:szCs w:val="24"/>
        </w:rPr>
      </w:pPr>
      <w:r w:rsidRPr="00F02865">
        <w:rPr>
          <w:color w:val="000000"/>
          <w:sz w:val="24"/>
          <w:szCs w:val="24"/>
        </w:rPr>
        <w:t xml:space="preserve">Atbalsta pakalpojumu bērnam, jaunietim un ģimenei </w:t>
      </w:r>
      <w:proofErr w:type="spellStart"/>
      <w:r w:rsidRPr="00F02865">
        <w:rPr>
          <w:color w:val="000000"/>
          <w:sz w:val="24"/>
          <w:szCs w:val="24"/>
        </w:rPr>
        <w:t>piedāvājumorientētas</w:t>
      </w:r>
      <w:proofErr w:type="spellEnd"/>
      <w:r w:rsidRPr="00F02865">
        <w:rPr>
          <w:color w:val="000000"/>
          <w:sz w:val="24"/>
          <w:szCs w:val="24"/>
        </w:rPr>
        <w:t xml:space="preserve"> pieejas ieviešanai ir nepieciešams tieši mūsu – pieaugušo profesionālisms un mērķtiecība spēt atrast un mazināt </w:t>
      </w:r>
      <w:r w:rsidRPr="00F02865">
        <w:rPr>
          <w:color w:val="000000"/>
          <w:sz w:val="24"/>
          <w:szCs w:val="24"/>
        </w:rPr>
        <w:lastRenderedPageBreak/>
        <w:t xml:space="preserve">sistēmas ierobežojumus, atverot ceļu uz integrētu atbalsta pieejamības sistēmas izveidi visiem Latvijas bērniem. Pienācis laiks uz pakalpojumiem skatīties caur rezultātu prizmu – kā pakalpojumi atbilst bērna kompleksajām attīstības vajadzībām. Princips paredz sistēmisku pieeju gan klientu vajadzību izzināšanai, gan arī speciālistu profesionālo kompetenču apzināšanu un to pilnveidošanas programmu īstenošanai, lai izveidotu vienotu valstī pieejamo profesionālo speciālistu kopējās atbalsta infrastruktūras kartējumu Latvijā. Speciālistu profesionālajā pilnveidē īpaši tiks akcentēta trūkstošo speciālistu sagatavošana, esošā personāla kompetenču attīstība, prioritāri uzsverot zināšanas par bērnu attīstības procesu un starpnozaru sadarbības kompetenču attīstību. </w:t>
      </w:r>
    </w:p>
    <w:p w14:paraId="000000D2" w14:textId="680EF554" w:rsidR="006A5461" w:rsidRPr="0072351F" w:rsidRDefault="00A83683">
      <w:pPr>
        <w:pStyle w:val="Heading3"/>
        <w:rPr>
          <w:smallCaps/>
          <w:color w:val="1481AB" w:themeColor="accent1" w:themeShade="BF"/>
        </w:rPr>
      </w:pPr>
      <w:bookmarkStart w:id="9" w:name="_Toc119407559"/>
      <w:r w:rsidRPr="0072351F">
        <w:rPr>
          <w:smallCaps/>
          <w:color w:val="1481AB" w:themeColor="accent1" w:themeShade="BF"/>
        </w:rPr>
        <w:t>POLITIKAS MĒRĶI UN RĪCĪBAS VIRZIENI</w:t>
      </w:r>
      <w:bookmarkEnd w:id="9"/>
    </w:p>
    <w:p w14:paraId="000000D3" w14:textId="77777777" w:rsidR="006A5461" w:rsidRDefault="006A5461"/>
    <w:p w14:paraId="000000D5" w14:textId="2AEC2877" w:rsidR="006A5461" w:rsidRDefault="00A83683" w:rsidP="005B3A15">
      <w:pPr>
        <w:pBdr>
          <w:top w:val="nil"/>
          <w:left w:val="nil"/>
          <w:bottom w:val="nil"/>
          <w:right w:val="nil"/>
          <w:between w:val="nil"/>
        </w:pBdr>
        <w:spacing w:before="96"/>
        <w:jc w:val="both"/>
        <w:rPr>
          <w:color w:val="000000"/>
          <w:sz w:val="24"/>
          <w:szCs w:val="24"/>
        </w:rPr>
      </w:pPr>
      <w:proofErr w:type="spellStart"/>
      <w:r>
        <w:rPr>
          <w:b/>
          <w:color w:val="000000"/>
          <w:sz w:val="24"/>
          <w:szCs w:val="24"/>
        </w:rPr>
        <w:t>Virsmērķis</w:t>
      </w:r>
      <w:proofErr w:type="spellEnd"/>
      <w:r w:rsidR="005B3A15">
        <w:rPr>
          <w:b/>
          <w:color w:val="000000"/>
          <w:sz w:val="24"/>
          <w:szCs w:val="24"/>
        </w:rPr>
        <w:t xml:space="preserve"> </w:t>
      </w:r>
      <w:r w:rsidR="005B3A15" w:rsidRPr="005B3A15">
        <w:rPr>
          <w:color w:val="000000"/>
          <w:sz w:val="24"/>
          <w:szCs w:val="24"/>
        </w:rPr>
        <w:t>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p>
    <w:p w14:paraId="40D919C6" w14:textId="77777777" w:rsidR="005B3A15" w:rsidRPr="005B3A15" w:rsidRDefault="005B3A15" w:rsidP="005B3A15">
      <w:pPr>
        <w:pBdr>
          <w:top w:val="nil"/>
          <w:left w:val="nil"/>
          <w:bottom w:val="nil"/>
          <w:right w:val="nil"/>
          <w:between w:val="nil"/>
        </w:pBdr>
        <w:spacing w:before="96"/>
        <w:jc w:val="both"/>
        <w:rPr>
          <w:color w:val="000000"/>
          <w:sz w:val="24"/>
          <w:szCs w:val="24"/>
        </w:rPr>
      </w:pPr>
    </w:p>
    <w:p w14:paraId="000000D6" w14:textId="21EAC671" w:rsidR="006A5461" w:rsidRDefault="00A83683">
      <w:pPr>
        <w:spacing w:after="284"/>
        <w:ind w:left="-5"/>
        <w:jc w:val="both"/>
        <w:rPr>
          <w:sz w:val="24"/>
          <w:szCs w:val="24"/>
        </w:rPr>
      </w:pPr>
      <w:r>
        <w:rPr>
          <w:sz w:val="24"/>
          <w:szCs w:val="24"/>
        </w:rPr>
        <w:t xml:space="preserve">Pamatnostādņu </w:t>
      </w:r>
      <w:proofErr w:type="spellStart"/>
      <w:r>
        <w:rPr>
          <w:sz w:val="24"/>
          <w:szCs w:val="24"/>
        </w:rPr>
        <w:t>virsmērķim</w:t>
      </w:r>
      <w:proofErr w:type="spellEnd"/>
      <w:r>
        <w:rPr>
          <w:sz w:val="24"/>
          <w:szCs w:val="24"/>
        </w:rPr>
        <w:t xml:space="preserve"> ir pakārtoti četri mērķi un no tiem izrietoši rīcības virzieni, kas ir balstīti bērnu, jaunatnes un ģimenes politikas galvenajos pamatvirzienos un kopā nodrošina, lai valsts politika būtu visaptveroša, sistēmiska, izsvērta un pēctecīga. </w:t>
      </w:r>
    </w:p>
    <w:p w14:paraId="000000D7" w14:textId="099C6610" w:rsidR="006A5461" w:rsidRDefault="004965DB">
      <w:pPr>
        <w:spacing w:after="120"/>
        <w:jc w:val="both"/>
        <w:rPr>
          <w:b/>
          <w:sz w:val="24"/>
          <w:szCs w:val="24"/>
        </w:rPr>
      </w:pPr>
      <w:r w:rsidRPr="009D06E3">
        <w:rPr>
          <w:i/>
          <w:iCs/>
          <w:sz w:val="24"/>
          <w:szCs w:val="24"/>
          <w:u w:val="single"/>
        </w:rPr>
        <w:t>1.</w:t>
      </w:r>
      <w:r w:rsidR="00A83683" w:rsidRPr="009D06E3">
        <w:rPr>
          <w:i/>
          <w:iCs/>
          <w:sz w:val="24"/>
          <w:szCs w:val="24"/>
          <w:u w:val="single"/>
        </w:rPr>
        <w:t xml:space="preserve"> mērķis</w:t>
      </w:r>
      <w:r w:rsidR="00A83683" w:rsidRPr="009D06E3">
        <w:rPr>
          <w:i/>
          <w:iCs/>
          <w:sz w:val="24"/>
          <w:szCs w:val="24"/>
        </w:rPr>
        <w:t>:</w:t>
      </w:r>
      <w:r w:rsidR="00A83683">
        <w:rPr>
          <w:sz w:val="24"/>
          <w:szCs w:val="24"/>
        </w:rPr>
        <w:t xml:space="preserve"> </w:t>
      </w:r>
      <w:r w:rsidR="00A83683">
        <w:rPr>
          <w:b/>
          <w:sz w:val="24"/>
          <w:szCs w:val="24"/>
        </w:rPr>
        <w:t>Sekmēt bērnu un jauniešu drošību, attīstību, psiholoģisko un emocionālo labklājību</w:t>
      </w:r>
    </w:p>
    <w:p w14:paraId="000000D8" w14:textId="752F1F29" w:rsidR="006A5461" w:rsidRDefault="00A83683">
      <w:pPr>
        <w:spacing w:after="120"/>
        <w:jc w:val="both"/>
        <w:rPr>
          <w:sz w:val="24"/>
          <w:szCs w:val="24"/>
        </w:rPr>
      </w:pPr>
      <w:r>
        <w:rPr>
          <w:sz w:val="24"/>
          <w:szCs w:val="24"/>
        </w:rPr>
        <w:t xml:space="preserve">Tas paredz bērnu un jauniešu attīstības vajadzību apzināšanu un nodrošināšanu, speciālistu, ģimeņu, bērnu un jaunatnes izglītošanu, veidojot drošu vidi, novēršot vardarbības riskus un īstenojot agrīnu intervenci risku ietekmes novēršanai, kā arī atbalsta sniegšanu ģimenes funkcionalitātes stiprināšanai un nelabvēlīgas pieredzes ietekmes mazināšanai un tālāku kvalitatīvāku savstarpējo attiecību veidošanai. </w:t>
      </w:r>
    </w:p>
    <w:p w14:paraId="000000D9" w14:textId="500418FA" w:rsidR="006A5461" w:rsidRDefault="00A83683">
      <w:pPr>
        <w:spacing w:after="120"/>
        <w:jc w:val="both"/>
        <w:rPr>
          <w:sz w:val="24"/>
          <w:szCs w:val="24"/>
        </w:rPr>
      </w:pPr>
      <w:r>
        <w:rPr>
          <w:sz w:val="24"/>
          <w:szCs w:val="24"/>
        </w:rPr>
        <w:t xml:space="preserve">Mērķa īstenošanai noteikti </w:t>
      </w:r>
      <w:r w:rsidR="00EF0204">
        <w:rPr>
          <w:sz w:val="24"/>
          <w:szCs w:val="24"/>
        </w:rPr>
        <w:t xml:space="preserve">šādi </w:t>
      </w:r>
      <w:r>
        <w:rPr>
          <w:b/>
          <w:sz w:val="24"/>
          <w:szCs w:val="24"/>
        </w:rPr>
        <w:t>rīcības virzieni:</w:t>
      </w:r>
    </w:p>
    <w:p w14:paraId="000000DA" w14:textId="1D0EB688" w:rsidR="006A5461" w:rsidRDefault="00A83683" w:rsidP="00787F75">
      <w:pPr>
        <w:numPr>
          <w:ilvl w:val="0"/>
          <w:numId w:val="2"/>
        </w:numPr>
        <w:pBdr>
          <w:top w:val="nil"/>
          <w:left w:val="nil"/>
          <w:bottom w:val="nil"/>
          <w:right w:val="nil"/>
          <w:between w:val="nil"/>
        </w:pBdr>
        <w:jc w:val="both"/>
        <w:rPr>
          <w:color w:val="000000"/>
          <w:sz w:val="24"/>
          <w:szCs w:val="24"/>
        </w:rPr>
      </w:pPr>
      <w:r>
        <w:rPr>
          <w:color w:val="000000"/>
          <w:sz w:val="24"/>
          <w:szCs w:val="24"/>
        </w:rPr>
        <w:t>Agrīns preventīvs atbalsts veselīgai bērnu un jauniešu attīstībai;</w:t>
      </w:r>
    </w:p>
    <w:p w14:paraId="000000DB" w14:textId="77777777" w:rsidR="006A5461" w:rsidRDefault="00A83683" w:rsidP="00787F75">
      <w:pPr>
        <w:numPr>
          <w:ilvl w:val="0"/>
          <w:numId w:val="2"/>
        </w:numPr>
        <w:pBdr>
          <w:top w:val="nil"/>
          <w:left w:val="nil"/>
          <w:bottom w:val="nil"/>
          <w:right w:val="nil"/>
          <w:between w:val="nil"/>
        </w:pBdr>
        <w:jc w:val="both"/>
        <w:rPr>
          <w:color w:val="000000"/>
          <w:sz w:val="24"/>
          <w:szCs w:val="24"/>
        </w:rPr>
      </w:pPr>
      <w:r>
        <w:rPr>
          <w:color w:val="000000"/>
          <w:sz w:val="24"/>
          <w:szCs w:val="24"/>
        </w:rPr>
        <w:t>Visa veida vardarbības izskaušana;</w:t>
      </w:r>
    </w:p>
    <w:p w14:paraId="000000DC" w14:textId="6878F677" w:rsidR="006A5461" w:rsidRDefault="00533668" w:rsidP="00787F75">
      <w:pPr>
        <w:numPr>
          <w:ilvl w:val="0"/>
          <w:numId w:val="2"/>
        </w:numPr>
        <w:pBdr>
          <w:top w:val="nil"/>
          <w:left w:val="nil"/>
          <w:bottom w:val="nil"/>
          <w:right w:val="nil"/>
          <w:between w:val="nil"/>
        </w:pBdr>
        <w:jc w:val="both"/>
        <w:rPr>
          <w:color w:val="000000"/>
          <w:sz w:val="24"/>
          <w:szCs w:val="24"/>
        </w:rPr>
      </w:pPr>
      <w:r w:rsidRPr="00533668">
        <w:rPr>
          <w:color w:val="000000"/>
          <w:sz w:val="24"/>
          <w:szCs w:val="24"/>
        </w:rPr>
        <w:t>Atkarību izraisošo procesu un vielu lietošanas izplatības mazināšana</w:t>
      </w:r>
      <w:r w:rsidR="00A83683">
        <w:rPr>
          <w:color w:val="000000"/>
          <w:sz w:val="24"/>
          <w:szCs w:val="24"/>
        </w:rPr>
        <w:t>;</w:t>
      </w:r>
    </w:p>
    <w:p w14:paraId="000000DD" w14:textId="77777777" w:rsidR="006A5461" w:rsidRDefault="00A83683" w:rsidP="00787F75">
      <w:pPr>
        <w:numPr>
          <w:ilvl w:val="0"/>
          <w:numId w:val="2"/>
        </w:numPr>
        <w:pBdr>
          <w:top w:val="nil"/>
          <w:left w:val="nil"/>
          <w:bottom w:val="nil"/>
          <w:right w:val="nil"/>
          <w:between w:val="nil"/>
        </w:pBdr>
        <w:jc w:val="both"/>
        <w:rPr>
          <w:color w:val="000000"/>
          <w:sz w:val="24"/>
          <w:szCs w:val="24"/>
        </w:rPr>
      </w:pPr>
      <w:r>
        <w:rPr>
          <w:color w:val="000000"/>
          <w:sz w:val="24"/>
          <w:szCs w:val="24"/>
        </w:rPr>
        <w:t>Ģimenes sociālās funkcionēšanas spēju atjaunošana krīzes situācijā;</w:t>
      </w:r>
    </w:p>
    <w:p w14:paraId="000000DE" w14:textId="112B6F8A" w:rsidR="006A5461" w:rsidRDefault="000962A6" w:rsidP="00787F75">
      <w:pPr>
        <w:numPr>
          <w:ilvl w:val="0"/>
          <w:numId w:val="2"/>
        </w:numPr>
        <w:pBdr>
          <w:top w:val="nil"/>
          <w:left w:val="nil"/>
          <w:bottom w:val="nil"/>
          <w:right w:val="nil"/>
          <w:between w:val="nil"/>
        </w:pBdr>
        <w:jc w:val="both"/>
        <w:rPr>
          <w:color w:val="000000"/>
          <w:sz w:val="24"/>
          <w:szCs w:val="24"/>
        </w:rPr>
      </w:pPr>
      <w:r w:rsidRPr="000962A6">
        <w:rPr>
          <w:color w:val="000000"/>
          <w:sz w:val="24"/>
          <w:szCs w:val="24"/>
        </w:rPr>
        <w:t>Bērnu noziedzības novēršana, aizsardzība pret noziedzīgiem nodarījumiem un attieksme</w:t>
      </w:r>
      <w:r>
        <w:rPr>
          <w:color w:val="000000"/>
          <w:sz w:val="24"/>
          <w:szCs w:val="24"/>
        </w:rPr>
        <w:t>s maiņa</w:t>
      </w:r>
      <w:r w:rsidRPr="000962A6">
        <w:rPr>
          <w:color w:val="000000"/>
          <w:sz w:val="24"/>
          <w:szCs w:val="24"/>
        </w:rPr>
        <w:t xml:space="preserve"> pret tiesvedībā iesaistītiem bērniem</w:t>
      </w:r>
      <w:r w:rsidR="00A83683">
        <w:rPr>
          <w:color w:val="000000"/>
          <w:sz w:val="24"/>
          <w:szCs w:val="24"/>
        </w:rPr>
        <w:t>.</w:t>
      </w:r>
    </w:p>
    <w:p w14:paraId="000000DF" w14:textId="77777777" w:rsidR="006A5461" w:rsidRDefault="00A83683">
      <w:pPr>
        <w:pBdr>
          <w:top w:val="nil"/>
          <w:left w:val="nil"/>
          <w:bottom w:val="nil"/>
          <w:right w:val="nil"/>
          <w:between w:val="nil"/>
        </w:pBdr>
        <w:ind w:left="720"/>
        <w:jc w:val="both"/>
        <w:rPr>
          <w:color w:val="000000"/>
          <w:sz w:val="24"/>
          <w:szCs w:val="24"/>
        </w:rPr>
      </w:pPr>
      <w:r>
        <w:rPr>
          <w:color w:val="000000"/>
          <w:sz w:val="24"/>
          <w:szCs w:val="24"/>
        </w:rPr>
        <w:t xml:space="preserve">  </w:t>
      </w:r>
    </w:p>
    <w:p w14:paraId="000000E0" w14:textId="35C606DC" w:rsidR="006A5461" w:rsidRDefault="004965DB">
      <w:pPr>
        <w:jc w:val="both"/>
        <w:rPr>
          <w:b/>
          <w:sz w:val="24"/>
          <w:szCs w:val="24"/>
        </w:rPr>
      </w:pPr>
      <w:r w:rsidRPr="009D06E3">
        <w:rPr>
          <w:i/>
          <w:iCs/>
          <w:sz w:val="24"/>
          <w:szCs w:val="24"/>
          <w:u w:val="single"/>
        </w:rPr>
        <w:t>2.</w:t>
      </w:r>
      <w:r w:rsidR="00A83683" w:rsidRPr="009D06E3">
        <w:rPr>
          <w:i/>
          <w:iCs/>
          <w:sz w:val="24"/>
          <w:szCs w:val="24"/>
          <w:u w:val="single"/>
        </w:rPr>
        <w:t xml:space="preserve"> mērķis:</w:t>
      </w:r>
      <w:r w:rsidR="00A83683">
        <w:rPr>
          <w:sz w:val="24"/>
          <w:szCs w:val="24"/>
        </w:rPr>
        <w:t xml:space="preserve"> </w:t>
      </w:r>
      <w:r w:rsidR="00A83683">
        <w:rPr>
          <w:b/>
          <w:sz w:val="24"/>
          <w:szCs w:val="24"/>
        </w:rPr>
        <w:t xml:space="preserve">Vienlīdzīgas iespējas </w:t>
      </w:r>
      <w:r w:rsidR="00111179">
        <w:rPr>
          <w:b/>
          <w:sz w:val="24"/>
          <w:szCs w:val="24"/>
        </w:rPr>
        <w:t>īpaši atbalstāmo bērnu un jauniešu grupām</w:t>
      </w:r>
    </w:p>
    <w:p w14:paraId="780EC161" w14:textId="77777777" w:rsidR="00412670" w:rsidRDefault="00A83683">
      <w:pPr>
        <w:jc w:val="both"/>
        <w:rPr>
          <w:sz w:val="24"/>
          <w:szCs w:val="24"/>
        </w:rPr>
      </w:pPr>
      <w:r>
        <w:rPr>
          <w:sz w:val="24"/>
          <w:szCs w:val="24"/>
        </w:rPr>
        <w:t xml:space="preserve">Tas paredz palielināt iespējas bāreņiem un bez vecāku gādības palikušajiem bērniem augt ģimenē vai ģimenei pietuvinātā vidē, kā arī nodrošināt individuālajām vajadzībām atbilstošus atbalsta pakalpojumus, veicinot bāreņu un citu īpaši atbalstāmo bērnu un jauniešu grupu pilnvērtīgu sociālo iekļaušanos sabiedrībā. </w:t>
      </w:r>
    </w:p>
    <w:p w14:paraId="30B53851" w14:textId="77777777" w:rsidR="00412670" w:rsidRDefault="00412670">
      <w:pPr>
        <w:jc w:val="both"/>
        <w:rPr>
          <w:sz w:val="24"/>
          <w:szCs w:val="24"/>
        </w:rPr>
      </w:pPr>
    </w:p>
    <w:p w14:paraId="000000E1" w14:textId="691DA0F8" w:rsidR="006A5461" w:rsidRDefault="00A83683">
      <w:pPr>
        <w:jc w:val="both"/>
        <w:rPr>
          <w:b/>
          <w:sz w:val="24"/>
          <w:szCs w:val="24"/>
        </w:rPr>
      </w:pPr>
      <w:r>
        <w:rPr>
          <w:sz w:val="24"/>
          <w:szCs w:val="24"/>
        </w:rPr>
        <w:t xml:space="preserve">Mērķa īstenošanai noteikti </w:t>
      </w:r>
      <w:r w:rsidR="00EF0204">
        <w:rPr>
          <w:sz w:val="24"/>
          <w:szCs w:val="24"/>
        </w:rPr>
        <w:t xml:space="preserve">šādi </w:t>
      </w:r>
      <w:r>
        <w:rPr>
          <w:b/>
          <w:sz w:val="24"/>
          <w:szCs w:val="24"/>
        </w:rPr>
        <w:t>rīcības virzieni:</w:t>
      </w:r>
    </w:p>
    <w:p w14:paraId="115E78EF" w14:textId="77777777" w:rsidR="00762AE4" w:rsidRDefault="00A83683" w:rsidP="00787F75">
      <w:pPr>
        <w:numPr>
          <w:ilvl w:val="0"/>
          <w:numId w:val="4"/>
        </w:numPr>
        <w:pBdr>
          <w:top w:val="nil"/>
          <w:left w:val="nil"/>
          <w:bottom w:val="nil"/>
          <w:right w:val="nil"/>
          <w:between w:val="nil"/>
        </w:pBdr>
        <w:spacing w:line="276" w:lineRule="auto"/>
        <w:jc w:val="both"/>
        <w:rPr>
          <w:color w:val="000000"/>
          <w:sz w:val="24"/>
          <w:szCs w:val="24"/>
        </w:rPr>
      </w:pPr>
      <w:r>
        <w:rPr>
          <w:color w:val="000000"/>
          <w:sz w:val="24"/>
          <w:szCs w:val="24"/>
        </w:rPr>
        <w:t>Ģimeniska vide bērniem un jauniešiem ārpusģimenes aprūpē;</w:t>
      </w:r>
    </w:p>
    <w:p w14:paraId="1B564DA7" w14:textId="21F3C99B" w:rsidR="00762AE4" w:rsidRDefault="00762AE4" w:rsidP="00787F75">
      <w:pPr>
        <w:numPr>
          <w:ilvl w:val="0"/>
          <w:numId w:val="4"/>
        </w:numPr>
        <w:pBdr>
          <w:top w:val="nil"/>
          <w:left w:val="nil"/>
          <w:bottom w:val="nil"/>
          <w:right w:val="nil"/>
          <w:between w:val="nil"/>
        </w:pBdr>
        <w:spacing w:line="276" w:lineRule="auto"/>
        <w:jc w:val="both"/>
        <w:rPr>
          <w:color w:val="000000"/>
          <w:sz w:val="24"/>
          <w:szCs w:val="24"/>
        </w:rPr>
      </w:pPr>
      <w:r w:rsidRPr="00762AE4">
        <w:rPr>
          <w:color w:val="000000"/>
          <w:sz w:val="24"/>
          <w:szCs w:val="24"/>
        </w:rPr>
        <w:t>Bērnu un jauniešu ar invaliditāti sociālā iekļaušana un vienlīdzīgu iespēju stiprināšana</w:t>
      </w:r>
      <w:r w:rsidR="00771911">
        <w:rPr>
          <w:color w:val="000000"/>
          <w:sz w:val="24"/>
          <w:szCs w:val="24"/>
        </w:rPr>
        <w:t>;</w:t>
      </w:r>
    </w:p>
    <w:p w14:paraId="6D72D51B" w14:textId="2DBD340F" w:rsidR="008C1254" w:rsidRDefault="00165151" w:rsidP="00787F75">
      <w:pPr>
        <w:numPr>
          <w:ilvl w:val="0"/>
          <w:numId w:val="4"/>
        </w:numPr>
        <w:pBdr>
          <w:top w:val="nil"/>
          <w:left w:val="nil"/>
          <w:bottom w:val="nil"/>
          <w:right w:val="nil"/>
          <w:between w:val="nil"/>
        </w:pBdr>
        <w:spacing w:line="276" w:lineRule="auto"/>
        <w:jc w:val="both"/>
        <w:rPr>
          <w:color w:val="000000"/>
          <w:sz w:val="24"/>
          <w:szCs w:val="24"/>
        </w:rPr>
      </w:pPr>
      <w:r>
        <w:rPr>
          <w:color w:val="000000"/>
          <w:sz w:val="24"/>
          <w:szCs w:val="24"/>
        </w:rPr>
        <w:t>Bērnu, kuriem nav noteikta paternitāte, vienlīdzīgu iespēju stiprināšana;</w:t>
      </w:r>
    </w:p>
    <w:p w14:paraId="4FFAD05F" w14:textId="5F396186" w:rsidR="00771911" w:rsidRDefault="00771911" w:rsidP="00787F75">
      <w:pPr>
        <w:numPr>
          <w:ilvl w:val="0"/>
          <w:numId w:val="4"/>
        </w:numPr>
        <w:pBdr>
          <w:top w:val="nil"/>
          <w:left w:val="nil"/>
          <w:bottom w:val="nil"/>
          <w:right w:val="nil"/>
          <w:between w:val="nil"/>
        </w:pBdr>
        <w:spacing w:line="276" w:lineRule="auto"/>
        <w:jc w:val="both"/>
        <w:rPr>
          <w:color w:val="000000"/>
          <w:sz w:val="24"/>
          <w:szCs w:val="24"/>
        </w:rPr>
      </w:pPr>
      <w:r>
        <w:rPr>
          <w:color w:val="000000"/>
          <w:sz w:val="24"/>
          <w:szCs w:val="24"/>
        </w:rPr>
        <w:t>Jauniešu ar ierobežotām iespējām iekļaušanas veicināšana.</w:t>
      </w:r>
    </w:p>
    <w:p w14:paraId="4B158CB0" w14:textId="77777777" w:rsidR="00762AE4" w:rsidRDefault="00762AE4" w:rsidP="00762AE4">
      <w:pPr>
        <w:pBdr>
          <w:top w:val="nil"/>
          <w:left w:val="nil"/>
          <w:bottom w:val="nil"/>
          <w:right w:val="nil"/>
          <w:between w:val="nil"/>
        </w:pBdr>
        <w:spacing w:line="276" w:lineRule="auto"/>
        <w:ind w:left="720"/>
        <w:jc w:val="both"/>
        <w:rPr>
          <w:color w:val="000000"/>
          <w:sz w:val="24"/>
          <w:szCs w:val="24"/>
        </w:rPr>
      </w:pPr>
    </w:p>
    <w:p w14:paraId="000000E4" w14:textId="74B6B8C9" w:rsidR="006A5461" w:rsidRPr="00762AE4" w:rsidRDefault="00EF0204" w:rsidP="00762AE4">
      <w:pPr>
        <w:pBdr>
          <w:top w:val="nil"/>
          <w:left w:val="nil"/>
          <w:bottom w:val="nil"/>
          <w:right w:val="nil"/>
          <w:between w:val="nil"/>
        </w:pBdr>
        <w:spacing w:line="276" w:lineRule="auto"/>
        <w:jc w:val="both"/>
        <w:rPr>
          <w:color w:val="000000"/>
          <w:sz w:val="24"/>
          <w:szCs w:val="24"/>
        </w:rPr>
      </w:pPr>
      <w:r w:rsidRPr="009D06E3">
        <w:rPr>
          <w:i/>
          <w:iCs/>
          <w:sz w:val="24"/>
          <w:szCs w:val="24"/>
          <w:u w:val="single"/>
        </w:rPr>
        <w:t>3.</w:t>
      </w:r>
      <w:r w:rsidR="00A83683" w:rsidRPr="009D06E3">
        <w:rPr>
          <w:i/>
          <w:iCs/>
          <w:sz w:val="24"/>
          <w:szCs w:val="24"/>
          <w:u w:val="single"/>
        </w:rPr>
        <w:t xml:space="preserve"> mērķis</w:t>
      </w:r>
      <w:r w:rsidR="00A83683" w:rsidRPr="009D06E3">
        <w:rPr>
          <w:i/>
          <w:iCs/>
          <w:sz w:val="24"/>
          <w:szCs w:val="24"/>
        </w:rPr>
        <w:t>:</w:t>
      </w:r>
      <w:r w:rsidR="00A83683" w:rsidRPr="00762AE4">
        <w:rPr>
          <w:i/>
          <w:sz w:val="24"/>
          <w:szCs w:val="24"/>
        </w:rPr>
        <w:t xml:space="preserve"> </w:t>
      </w:r>
      <w:r w:rsidR="00A83683" w:rsidRPr="00762AE4">
        <w:rPr>
          <w:b/>
          <w:sz w:val="24"/>
          <w:szCs w:val="24"/>
        </w:rPr>
        <w:t xml:space="preserve">Jauniešu attīstība, dzīves kvalitātes uzlabošana un līdzdalības stiprināšana. </w:t>
      </w:r>
    </w:p>
    <w:p w14:paraId="000000E5" w14:textId="2E1AE893" w:rsidR="006A5461" w:rsidRDefault="00A83683">
      <w:pPr>
        <w:spacing w:after="120"/>
        <w:jc w:val="both"/>
        <w:rPr>
          <w:sz w:val="24"/>
          <w:szCs w:val="24"/>
        </w:rPr>
      </w:pPr>
      <w:r>
        <w:rPr>
          <w:sz w:val="24"/>
          <w:szCs w:val="24"/>
        </w:rPr>
        <w:lastRenderedPageBreak/>
        <w:t>Tas paredz visās valsts politikas jomās īstenojamu mērķtiecīgu darbību kopumu, kas veicina jauniešu pilnvērtīgu, harmonisku un vispusīgu attīstību,</w:t>
      </w:r>
      <w:r w:rsidR="00697405" w:rsidRPr="00697405">
        <w:t xml:space="preserve"> </w:t>
      </w:r>
      <w:r w:rsidR="00697405" w:rsidRPr="00697405">
        <w:rPr>
          <w:sz w:val="24"/>
          <w:szCs w:val="24"/>
        </w:rPr>
        <w:t>un dzīves kvalitātes uzlabošanu, lai jaunieši justu drošību par savu nākotni Latvijā, kā arī</w:t>
      </w:r>
      <w:r>
        <w:rPr>
          <w:sz w:val="24"/>
          <w:szCs w:val="24"/>
        </w:rPr>
        <w:t xml:space="preserve"> iekļaušanos sabiedrībā un tās pilsoniskās līdzdalības procesos. </w:t>
      </w:r>
    </w:p>
    <w:p w14:paraId="000000E6" w14:textId="20DBDE6C" w:rsidR="006A5461" w:rsidRDefault="00A83683">
      <w:pPr>
        <w:jc w:val="both"/>
        <w:rPr>
          <w:b/>
          <w:sz w:val="24"/>
          <w:szCs w:val="24"/>
        </w:rPr>
      </w:pPr>
      <w:r>
        <w:rPr>
          <w:sz w:val="24"/>
          <w:szCs w:val="24"/>
        </w:rPr>
        <w:t xml:space="preserve">Mērķa īstenošanai noteikti </w:t>
      </w:r>
      <w:r w:rsidR="00EF0204">
        <w:rPr>
          <w:sz w:val="24"/>
          <w:szCs w:val="24"/>
        </w:rPr>
        <w:t xml:space="preserve">šādi </w:t>
      </w:r>
      <w:r>
        <w:rPr>
          <w:b/>
          <w:sz w:val="24"/>
          <w:szCs w:val="24"/>
        </w:rPr>
        <w:t>rīcības virzieni:</w:t>
      </w:r>
    </w:p>
    <w:p w14:paraId="000000E7" w14:textId="05BEDE34" w:rsidR="006A5461" w:rsidRDefault="00381AB8" w:rsidP="00787F75">
      <w:pPr>
        <w:numPr>
          <w:ilvl w:val="0"/>
          <w:numId w:val="15"/>
        </w:numPr>
        <w:spacing w:after="5" w:line="269" w:lineRule="auto"/>
        <w:ind w:hanging="384"/>
        <w:jc w:val="both"/>
        <w:rPr>
          <w:sz w:val="24"/>
          <w:szCs w:val="24"/>
        </w:rPr>
      </w:pPr>
      <w:r w:rsidRPr="00381AB8">
        <w:rPr>
          <w:sz w:val="24"/>
          <w:szCs w:val="24"/>
        </w:rPr>
        <w:t>Darba ar jaunatni kvalitatīvas un ilgtspējīgas sistēmas izveide un attīstība</w:t>
      </w:r>
      <w:r w:rsidR="00A83683">
        <w:rPr>
          <w:sz w:val="24"/>
          <w:szCs w:val="24"/>
        </w:rPr>
        <w:t xml:space="preserve">; </w:t>
      </w:r>
    </w:p>
    <w:p w14:paraId="4A030228" w14:textId="70768927" w:rsidR="00707202" w:rsidRDefault="00707202" w:rsidP="00787F75">
      <w:pPr>
        <w:numPr>
          <w:ilvl w:val="0"/>
          <w:numId w:val="15"/>
        </w:numPr>
        <w:spacing w:after="5" w:line="269" w:lineRule="auto"/>
        <w:ind w:hanging="384"/>
        <w:jc w:val="both"/>
        <w:rPr>
          <w:sz w:val="24"/>
          <w:szCs w:val="24"/>
        </w:rPr>
      </w:pPr>
      <w:r w:rsidRPr="00707202">
        <w:rPr>
          <w:sz w:val="24"/>
          <w:szCs w:val="24"/>
        </w:rPr>
        <w:t>Plašākas un aktīvākas jauniešu līdzdalības veicināšana</w:t>
      </w:r>
      <w:r>
        <w:rPr>
          <w:sz w:val="24"/>
          <w:szCs w:val="24"/>
        </w:rPr>
        <w:t>;</w:t>
      </w:r>
      <w:r w:rsidRPr="00707202">
        <w:rPr>
          <w:sz w:val="24"/>
          <w:szCs w:val="24"/>
        </w:rPr>
        <w:t xml:space="preserve"> </w:t>
      </w:r>
    </w:p>
    <w:p w14:paraId="0B5528EE" w14:textId="5D0FDFA4" w:rsidR="008C4503" w:rsidRDefault="008C4503" w:rsidP="00787F75">
      <w:pPr>
        <w:numPr>
          <w:ilvl w:val="0"/>
          <w:numId w:val="15"/>
        </w:numPr>
        <w:spacing w:after="5" w:line="269" w:lineRule="auto"/>
        <w:ind w:hanging="384"/>
        <w:jc w:val="both"/>
        <w:rPr>
          <w:sz w:val="24"/>
          <w:szCs w:val="24"/>
        </w:rPr>
      </w:pPr>
      <w:r w:rsidRPr="008C4503">
        <w:rPr>
          <w:sz w:val="24"/>
          <w:szCs w:val="24"/>
        </w:rPr>
        <w:t>Darba tirgum un patstāvīgai dzīvei nepieciešamo prasmju un iemaņu apguves veicināšana</w:t>
      </w:r>
      <w:r>
        <w:rPr>
          <w:sz w:val="24"/>
          <w:szCs w:val="24"/>
        </w:rPr>
        <w:t>;</w:t>
      </w:r>
    </w:p>
    <w:p w14:paraId="000000EB" w14:textId="77777777" w:rsidR="006A5461" w:rsidRDefault="006A5461">
      <w:pPr>
        <w:jc w:val="both"/>
        <w:rPr>
          <w:b/>
          <w:sz w:val="24"/>
          <w:szCs w:val="24"/>
        </w:rPr>
      </w:pPr>
    </w:p>
    <w:p w14:paraId="000000EC" w14:textId="038AD3D2" w:rsidR="006A5461" w:rsidRDefault="00EF0204">
      <w:pPr>
        <w:jc w:val="both"/>
        <w:rPr>
          <w:b/>
          <w:sz w:val="24"/>
          <w:szCs w:val="24"/>
        </w:rPr>
      </w:pPr>
      <w:r w:rsidRPr="009D06E3">
        <w:rPr>
          <w:i/>
          <w:iCs/>
          <w:sz w:val="24"/>
          <w:szCs w:val="24"/>
          <w:u w:val="single"/>
        </w:rPr>
        <w:t>4.</w:t>
      </w:r>
      <w:r w:rsidR="00A83683" w:rsidRPr="009D06E3">
        <w:rPr>
          <w:i/>
          <w:iCs/>
          <w:sz w:val="24"/>
          <w:szCs w:val="24"/>
          <w:u w:val="single"/>
        </w:rPr>
        <w:t xml:space="preserve"> mērķis</w:t>
      </w:r>
      <w:r w:rsidR="00A83683" w:rsidRPr="009D06E3">
        <w:rPr>
          <w:i/>
          <w:iCs/>
          <w:sz w:val="24"/>
          <w:szCs w:val="24"/>
        </w:rPr>
        <w:t>:</w:t>
      </w:r>
      <w:r w:rsidR="00A83683">
        <w:rPr>
          <w:sz w:val="24"/>
          <w:szCs w:val="24"/>
        </w:rPr>
        <w:t xml:space="preserve"> </w:t>
      </w:r>
      <w:r w:rsidR="00A83683">
        <w:rPr>
          <w:b/>
          <w:sz w:val="24"/>
          <w:szCs w:val="24"/>
        </w:rPr>
        <w:t xml:space="preserve">Tautas ataudze Latvijā. </w:t>
      </w:r>
    </w:p>
    <w:p w14:paraId="000000ED" w14:textId="797BD93C" w:rsidR="006A5461" w:rsidRDefault="00A83683">
      <w:pPr>
        <w:jc w:val="both"/>
        <w:rPr>
          <w:sz w:val="24"/>
          <w:szCs w:val="24"/>
        </w:rPr>
      </w:pPr>
      <w:r>
        <w:rPr>
          <w:sz w:val="24"/>
          <w:szCs w:val="24"/>
        </w:rPr>
        <w:t>Tas paredz izstrādāt un īstenot visaptverošu un mērķtiecīgu ilgtermiņa programmu dzimstības pieauguma veicināšanai</w:t>
      </w:r>
      <w:r w:rsidR="00AA51EE">
        <w:rPr>
          <w:sz w:val="24"/>
          <w:szCs w:val="24"/>
        </w:rPr>
        <w:t>.</w:t>
      </w:r>
    </w:p>
    <w:p w14:paraId="000000EE" w14:textId="77777777" w:rsidR="006A5461" w:rsidRDefault="006A5461">
      <w:pPr>
        <w:jc w:val="both"/>
        <w:rPr>
          <w:sz w:val="24"/>
          <w:szCs w:val="24"/>
        </w:rPr>
      </w:pPr>
    </w:p>
    <w:p w14:paraId="000000EF" w14:textId="1D817689" w:rsidR="006A5461" w:rsidRDefault="00A83683">
      <w:pPr>
        <w:jc w:val="both"/>
        <w:rPr>
          <w:sz w:val="24"/>
          <w:szCs w:val="24"/>
        </w:rPr>
      </w:pPr>
      <w:r>
        <w:rPr>
          <w:sz w:val="24"/>
          <w:szCs w:val="24"/>
        </w:rPr>
        <w:t xml:space="preserve">Mērķa īstenošanai noteikti </w:t>
      </w:r>
      <w:r w:rsidR="00412670">
        <w:rPr>
          <w:sz w:val="24"/>
          <w:szCs w:val="24"/>
        </w:rPr>
        <w:t>šādi</w:t>
      </w:r>
      <w:r>
        <w:rPr>
          <w:sz w:val="24"/>
          <w:szCs w:val="24"/>
        </w:rPr>
        <w:t xml:space="preserve">  </w:t>
      </w:r>
      <w:r>
        <w:rPr>
          <w:b/>
          <w:sz w:val="24"/>
          <w:szCs w:val="24"/>
        </w:rPr>
        <w:t>rīcības virzieni</w:t>
      </w:r>
      <w:r>
        <w:rPr>
          <w:sz w:val="24"/>
          <w:szCs w:val="24"/>
        </w:rPr>
        <w:t>:</w:t>
      </w:r>
    </w:p>
    <w:p w14:paraId="000000F0" w14:textId="77777777" w:rsidR="006A5461" w:rsidRDefault="00A83683" w:rsidP="00787F75">
      <w:pPr>
        <w:numPr>
          <w:ilvl w:val="0"/>
          <w:numId w:val="6"/>
        </w:numPr>
        <w:pBdr>
          <w:top w:val="nil"/>
          <w:left w:val="nil"/>
          <w:bottom w:val="nil"/>
          <w:right w:val="nil"/>
          <w:between w:val="nil"/>
        </w:pBdr>
        <w:spacing w:line="276" w:lineRule="auto"/>
        <w:jc w:val="both"/>
        <w:rPr>
          <w:color w:val="000000"/>
          <w:sz w:val="24"/>
          <w:szCs w:val="24"/>
        </w:rPr>
      </w:pPr>
      <w:r>
        <w:rPr>
          <w:color w:val="000000"/>
          <w:sz w:val="24"/>
          <w:szCs w:val="24"/>
        </w:rPr>
        <w:t>Ģimenes vērtību spēcināšana sabiedrībā;</w:t>
      </w:r>
    </w:p>
    <w:p w14:paraId="000000F1" w14:textId="09F8C5D7" w:rsidR="006A5461" w:rsidRDefault="006E4EFD" w:rsidP="00787F75">
      <w:pPr>
        <w:numPr>
          <w:ilvl w:val="0"/>
          <w:numId w:val="6"/>
        </w:numPr>
        <w:pBdr>
          <w:top w:val="nil"/>
          <w:left w:val="nil"/>
          <w:bottom w:val="nil"/>
          <w:right w:val="nil"/>
          <w:between w:val="nil"/>
        </w:pBdr>
        <w:spacing w:line="276" w:lineRule="auto"/>
        <w:jc w:val="both"/>
        <w:rPr>
          <w:color w:val="000000"/>
          <w:sz w:val="24"/>
          <w:szCs w:val="24"/>
        </w:rPr>
      </w:pPr>
      <w:r>
        <w:rPr>
          <w:color w:val="000000"/>
          <w:sz w:val="24"/>
          <w:szCs w:val="24"/>
        </w:rPr>
        <w:t>Atbalsta sistēmas pilnveide bērna audzināšanai un aprūpei;</w:t>
      </w:r>
    </w:p>
    <w:p w14:paraId="000000F2" w14:textId="77777777" w:rsidR="006A5461" w:rsidRDefault="00A83683" w:rsidP="00787F75">
      <w:pPr>
        <w:numPr>
          <w:ilvl w:val="0"/>
          <w:numId w:val="6"/>
        </w:numPr>
        <w:pBdr>
          <w:top w:val="nil"/>
          <w:left w:val="nil"/>
          <w:bottom w:val="nil"/>
          <w:right w:val="nil"/>
          <w:between w:val="nil"/>
        </w:pBdr>
        <w:spacing w:line="276" w:lineRule="auto"/>
        <w:jc w:val="both"/>
        <w:rPr>
          <w:color w:val="000000"/>
          <w:sz w:val="24"/>
          <w:szCs w:val="24"/>
        </w:rPr>
      </w:pPr>
      <w:r>
        <w:rPr>
          <w:color w:val="000000"/>
          <w:sz w:val="24"/>
          <w:szCs w:val="24"/>
        </w:rPr>
        <w:t>Dzīves kvalitātes paaugstināšana ģimenēs ar bērniem;</w:t>
      </w:r>
    </w:p>
    <w:p w14:paraId="00000101" w14:textId="3220D80B" w:rsidR="006A5461" w:rsidRPr="00AA51EE" w:rsidRDefault="00A83683" w:rsidP="00AA51EE">
      <w:pPr>
        <w:numPr>
          <w:ilvl w:val="0"/>
          <w:numId w:val="6"/>
        </w:numPr>
        <w:pBdr>
          <w:top w:val="nil"/>
          <w:left w:val="nil"/>
          <w:bottom w:val="nil"/>
          <w:right w:val="nil"/>
          <w:between w:val="nil"/>
        </w:pBdr>
        <w:spacing w:after="120" w:line="276" w:lineRule="auto"/>
        <w:jc w:val="both"/>
        <w:rPr>
          <w:color w:val="000000"/>
          <w:sz w:val="24"/>
          <w:szCs w:val="24"/>
        </w:rPr>
      </w:pPr>
      <w:r>
        <w:rPr>
          <w:color w:val="000000"/>
          <w:sz w:val="24"/>
          <w:szCs w:val="24"/>
        </w:rPr>
        <w:t>Latvieši pasaulē un</w:t>
      </w:r>
      <w:r w:rsidR="00B86CAE">
        <w:rPr>
          <w:color w:val="000000"/>
          <w:sz w:val="24"/>
          <w:szCs w:val="24"/>
        </w:rPr>
        <w:t xml:space="preserve"> atpakaļceļā uz Latviju.</w:t>
      </w:r>
    </w:p>
    <w:p w14:paraId="00000102" w14:textId="77777777" w:rsidR="006A5461" w:rsidRDefault="006A5461">
      <w:pPr>
        <w:jc w:val="both"/>
        <w:rPr>
          <w:sz w:val="24"/>
          <w:szCs w:val="24"/>
        </w:rPr>
      </w:pPr>
    </w:p>
    <w:p w14:paraId="00000104" w14:textId="77777777" w:rsidR="006A5461" w:rsidRDefault="00A83683">
      <w:pPr>
        <w:jc w:val="both"/>
        <w:rPr>
          <w:sz w:val="24"/>
          <w:szCs w:val="24"/>
        </w:rPr>
      </w:pPr>
      <w:r>
        <w:br w:type="page"/>
      </w:r>
    </w:p>
    <w:p w14:paraId="00000105" w14:textId="0AECEEB0" w:rsidR="006A5461" w:rsidRDefault="00A83683">
      <w:pPr>
        <w:pStyle w:val="Heading1"/>
        <w:rPr>
          <w:sz w:val="28"/>
          <w:szCs w:val="28"/>
        </w:rPr>
      </w:pPr>
      <w:bookmarkStart w:id="10" w:name="_Toc119407560"/>
      <w:r>
        <w:rPr>
          <w:b w:val="0"/>
          <w:sz w:val="28"/>
          <w:szCs w:val="28"/>
        </w:rPr>
        <w:lastRenderedPageBreak/>
        <w:t>1. MĒRĶIS:</w:t>
      </w:r>
      <w:r>
        <w:rPr>
          <w:sz w:val="28"/>
          <w:szCs w:val="28"/>
        </w:rPr>
        <w:t xml:space="preserve">  SEKMĒT BĒRNU UN JAUNIEŠU DROŠĪBU, ATTĪSTĪBU, PSIHOLOĢISKO UN EMOCIONĀLO LABKLĀJĪBU</w:t>
      </w:r>
      <w:bookmarkEnd w:id="10"/>
    </w:p>
    <w:p w14:paraId="5991D3F4" w14:textId="77777777" w:rsidR="00476857" w:rsidRDefault="00476857">
      <w:pPr>
        <w:rPr>
          <w:sz w:val="24"/>
          <w:szCs w:val="24"/>
        </w:rPr>
      </w:pPr>
    </w:p>
    <w:p w14:paraId="00000106" w14:textId="583A1DFE" w:rsidR="006A5461" w:rsidRDefault="00476857" w:rsidP="00FF29D2">
      <w:pPr>
        <w:jc w:val="both"/>
        <w:rPr>
          <w:sz w:val="24"/>
          <w:szCs w:val="24"/>
        </w:rPr>
      </w:pPr>
      <w:r w:rsidRPr="00476857">
        <w:rPr>
          <w:sz w:val="24"/>
          <w:szCs w:val="24"/>
        </w:rPr>
        <w:t>Bērna attīstība visstraujāk notiek agrīnā vecumā, agrīnā bērnībā sniegtais atbalsts bērniem un viņu ģimenēm ir ietekmes uz bērnu ziņā visiedarbīgākais, bet arī izmaksu ziņā visefektīvākais.</w:t>
      </w:r>
      <w:r>
        <w:rPr>
          <w:rStyle w:val="FootnoteReference"/>
          <w:sz w:val="24"/>
          <w:szCs w:val="24"/>
        </w:rPr>
        <w:footnoteReference w:id="9"/>
      </w:r>
      <w:r w:rsidRPr="00476857">
        <w:rPr>
          <w:sz w:val="24"/>
          <w:szCs w:val="24"/>
        </w:rPr>
        <w:t xml:space="preserve">  .Vienlaikus šo bērnības posmu raksturo vismazākā spēja sevi aizsargāt. ANO Konvencijas par bērnu tiesībām īstenošanu uzraugošā Bērnu tiesību komiteja</w:t>
      </w:r>
      <w:r w:rsidR="00347B52">
        <w:rPr>
          <w:rStyle w:val="FootnoteReference"/>
          <w:sz w:val="24"/>
          <w:szCs w:val="24"/>
        </w:rPr>
        <w:footnoteReference w:id="10"/>
      </w:r>
      <w:r w:rsidRPr="00476857">
        <w:rPr>
          <w:sz w:val="24"/>
          <w:szCs w:val="24"/>
        </w:rPr>
        <w:t xml:space="preserve"> ir īpaši akcentējusi agrīnās bērnības nozīmi, mazo bērnu </w:t>
      </w:r>
      <w:proofErr w:type="spellStart"/>
      <w:r w:rsidRPr="00476857">
        <w:rPr>
          <w:sz w:val="24"/>
          <w:szCs w:val="24"/>
        </w:rPr>
        <w:t>labbūtību</w:t>
      </w:r>
      <w:proofErr w:type="spellEnd"/>
      <w:r w:rsidRPr="00476857">
        <w:rPr>
          <w:sz w:val="24"/>
          <w:szCs w:val="24"/>
        </w:rPr>
        <w:t xml:space="preserve"> un  tajā sniegtā atbalsta nozīmi bērna tiesību ievērošanā.</w:t>
      </w:r>
      <w:r w:rsidR="00347B52">
        <w:rPr>
          <w:rStyle w:val="FootnoteReference"/>
          <w:sz w:val="24"/>
          <w:szCs w:val="24"/>
        </w:rPr>
        <w:footnoteReference w:id="11"/>
      </w:r>
      <w:r w:rsidRPr="00476857">
        <w:rPr>
          <w:sz w:val="24"/>
          <w:szCs w:val="24"/>
        </w:rPr>
        <w:t xml:space="preserve"> Parādot izpratni par agrīna preventīva atbalsta nozīmi, arī Eiropas Komisija līdz ar citām nozīmīgām starptautiskām organizācijām – OECD, UNICEF – aktualizē agrīna atbalsta sniegšanu bērnībā, kam arvien lielāku uzmanību pievērš ne vien Rietumeiropas valstis, ASV, Austrālija, Islande, bet arī vairākas no t.s. post-komunisma valstīm. Valstīm, kuras ir ratificējušas Konvenciju, tai skaitā Latvijai, saskaņā ar pausto apņemšanos, tās nosacījumi ir jāintegrē gan savā nacionālajā likumdošanā, gan praksē, t.sk., akcentējot preventīva atbalsta ārkārtīgi būtisko nozīmi ikviena bērna agrīnajā attīstībā.</w:t>
      </w:r>
    </w:p>
    <w:p w14:paraId="2099823E" w14:textId="52DC1416" w:rsidR="005D5ADC" w:rsidRPr="007C60BB" w:rsidRDefault="005D5ADC" w:rsidP="008811AF">
      <w:pPr>
        <w:pBdr>
          <w:top w:val="nil"/>
          <w:left w:val="nil"/>
          <w:bottom w:val="nil"/>
          <w:right w:val="nil"/>
          <w:between w:val="nil"/>
        </w:pBdr>
        <w:spacing w:before="120" w:after="120"/>
        <w:jc w:val="both"/>
        <w:rPr>
          <w:color w:val="000000"/>
          <w:sz w:val="24"/>
          <w:szCs w:val="24"/>
        </w:rPr>
      </w:pPr>
      <w:r w:rsidRPr="005D5ADC">
        <w:rPr>
          <w:color w:val="000000"/>
          <w:sz w:val="24"/>
          <w:szCs w:val="24"/>
        </w:rPr>
        <w:t xml:space="preserve">Latvijā darbs ar ģimeni ar bērniem līdz šim prioritāri orientēts uz </w:t>
      </w:r>
      <w:r w:rsidR="00476857" w:rsidRPr="00476857">
        <w:rPr>
          <w:color w:val="000000"/>
          <w:sz w:val="24"/>
          <w:szCs w:val="24"/>
        </w:rPr>
        <w:t xml:space="preserve">bērna attīstībai nelabvēlīgu apstākļu radīto </w:t>
      </w:r>
      <w:r w:rsidRPr="005D5ADC">
        <w:rPr>
          <w:color w:val="000000"/>
          <w:sz w:val="24"/>
          <w:szCs w:val="24"/>
        </w:rPr>
        <w:t xml:space="preserve">seku novēršanu, nevis </w:t>
      </w:r>
      <w:r w:rsidR="00476857">
        <w:rPr>
          <w:color w:val="000000"/>
          <w:sz w:val="24"/>
          <w:szCs w:val="24"/>
        </w:rPr>
        <w:t xml:space="preserve">šo </w:t>
      </w:r>
      <w:r w:rsidRPr="005D5ADC">
        <w:rPr>
          <w:color w:val="000000"/>
          <w:sz w:val="24"/>
          <w:szCs w:val="24"/>
        </w:rPr>
        <w:t xml:space="preserve">apstākļu un </w:t>
      </w:r>
      <w:r w:rsidR="00476857">
        <w:rPr>
          <w:color w:val="000000"/>
          <w:sz w:val="24"/>
          <w:szCs w:val="24"/>
        </w:rPr>
        <w:t xml:space="preserve">to radītās </w:t>
      </w:r>
      <w:r w:rsidRPr="005D5ADC">
        <w:rPr>
          <w:color w:val="000000"/>
          <w:sz w:val="24"/>
          <w:szCs w:val="24"/>
        </w:rPr>
        <w:t xml:space="preserve">problemātikas agrīnu atpazīšanu, savlaicīga risinājuma un agrīnās intervences </w:t>
      </w:r>
      <w:sdt>
        <w:sdtPr>
          <w:tag w:val="goog_rdk_63"/>
          <w:id w:val="-1204560277"/>
        </w:sdtPr>
        <w:sdtEndPr/>
        <w:sdtContent/>
      </w:sdt>
      <w:r w:rsidRPr="005D5ADC">
        <w:rPr>
          <w:color w:val="000000"/>
          <w:sz w:val="24"/>
          <w:szCs w:val="24"/>
        </w:rPr>
        <w:t xml:space="preserve">nodrošināšanu. </w:t>
      </w:r>
      <w:r w:rsidR="0098549F" w:rsidRPr="0098549F">
        <w:rPr>
          <w:color w:val="000000"/>
          <w:sz w:val="24"/>
          <w:szCs w:val="24"/>
        </w:rPr>
        <w:t>Universālā</w:t>
      </w:r>
      <w:r w:rsidR="00476857">
        <w:rPr>
          <w:color w:val="000000"/>
          <w:sz w:val="24"/>
          <w:szCs w:val="24"/>
        </w:rPr>
        <w:t>s</w:t>
      </w:r>
      <w:r w:rsidR="0098549F" w:rsidRPr="0098549F">
        <w:rPr>
          <w:color w:val="000000"/>
          <w:sz w:val="24"/>
          <w:szCs w:val="24"/>
        </w:rPr>
        <w:t xml:space="preserve"> </w:t>
      </w:r>
      <w:r w:rsidR="001C79E1">
        <w:rPr>
          <w:color w:val="000000"/>
          <w:sz w:val="24"/>
          <w:szCs w:val="24"/>
        </w:rPr>
        <w:t>prevence</w:t>
      </w:r>
      <w:r w:rsidR="00476857">
        <w:rPr>
          <w:color w:val="000000"/>
          <w:sz w:val="24"/>
          <w:szCs w:val="24"/>
        </w:rPr>
        <w:t xml:space="preserve">s un </w:t>
      </w:r>
      <w:r w:rsidR="0098549F" w:rsidRPr="0098549F">
        <w:rPr>
          <w:color w:val="000000"/>
          <w:sz w:val="24"/>
          <w:szCs w:val="24"/>
        </w:rPr>
        <w:t xml:space="preserve">agrīnas intervences princips </w:t>
      </w:r>
      <w:r w:rsidR="00476857">
        <w:rPr>
          <w:color w:val="000000"/>
          <w:sz w:val="24"/>
          <w:szCs w:val="24"/>
        </w:rPr>
        <w:t>līdz šim</w:t>
      </w:r>
      <w:r w:rsidR="0098549F" w:rsidRPr="0098549F">
        <w:rPr>
          <w:color w:val="000000"/>
          <w:sz w:val="24"/>
          <w:szCs w:val="24"/>
        </w:rPr>
        <w:t xml:space="preserve"> nav </w:t>
      </w:r>
      <w:r w:rsidR="00476857">
        <w:rPr>
          <w:color w:val="000000"/>
          <w:sz w:val="24"/>
          <w:szCs w:val="24"/>
        </w:rPr>
        <w:t xml:space="preserve">ticis </w:t>
      </w:r>
      <w:proofErr w:type="spellStart"/>
      <w:r w:rsidR="0098549F" w:rsidRPr="0098549F">
        <w:rPr>
          <w:color w:val="000000"/>
          <w:sz w:val="24"/>
          <w:szCs w:val="24"/>
        </w:rPr>
        <w:t>prioritarizēts</w:t>
      </w:r>
      <w:proofErr w:type="spellEnd"/>
      <w:r w:rsidR="0098549F" w:rsidRPr="0098549F">
        <w:rPr>
          <w:color w:val="000000"/>
          <w:sz w:val="24"/>
          <w:szCs w:val="24"/>
        </w:rPr>
        <w:t xml:space="preserve"> atbilstoši tā stratēģiskajai nozīmei bērnu pozitīvas attīstības procesa nodrošināšanā visā bērna </w:t>
      </w:r>
      <w:r w:rsidR="00476857">
        <w:rPr>
          <w:color w:val="000000"/>
          <w:sz w:val="24"/>
          <w:szCs w:val="24"/>
        </w:rPr>
        <w:t>attīstības</w:t>
      </w:r>
      <w:r w:rsidR="00476857" w:rsidRPr="0098549F">
        <w:rPr>
          <w:color w:val="000000"/>
          <w:sz w:val="24"/>
          <w:szCs w:val="24"/>
        </w:rPr>
        <w:t xml:space="preserve"> </w:t>
      </w:r>
      <w:r w:rsidR="0098549F" w:rsidRPr="0098549F">
        <w:rPr>
          <w:color w:val="000000"/>
          <w:sz w:val="24"/>
          <w:szCs w:val="24"/>
        </w:rPr>
        <w:t>ceļā</w:t>
      </w:r>
      <w:r w:rsidRPr="005D5ADC">
        <w:rPr>
          <w:color w:val="000000"/>
          <w:sz w:val="24"/>
          <w:szCs w:val="24"/>
        </w:rPr>
        <w:t xml:space="preserve">. </w:t>
      </w:r>
      <w:r w:rsidR="00476857" w:rsidRPr="00476857">
        <w:rPr>
          <w:color w:val="000000"/>
          <w:sz w:val="24"/>
          <w:szCs w:val="24"/>
        </w:rPr>
        <w:t xml:space="preserve">Tas arī nosaka mērķi sistēmiski pilnveidot uz bērna labākajām interesēm vērstu ilgtermiņa bērnu un ģimenes </w:t>
      </w:r>
      <w:proofErr w:type="spellStart"/>
      <w:r w:rsidR="00476857" w:rsidRPr="00476857">
        <w:rPr>
          <w:color w:val="000000"/>
          <w:sz w:val="24"/>
          <w:szCs w:val="24"/>
        </w:rPr>
        <w:t>rīcībpolitiku</w:t>
      </w:r>
      <w:proofErr w:type="spellEnd"/>
      <w:r w:rsidR="00476857" w:rsidRPr="00476857">
        <w:rPr>
          <w:color w:val="000000"/>
          <w:sz w:val="24"/>
          <w:szCs w:val="24"/>
        </w:rPr>
        <w:t>, kas risinātu arī vēl pagaidām esošos ierobežojumus un nepietiekamas koordinācijas izaicinājumus.</w:t>
      </w:r>
      <w:r w:rsidR="00476857">
        <w:rPr>
          <w:rStyle w:val="FootnoteReference"/>
          <w:color w:val="000000"/>
          <w:sz w:val="24"/>
          <w:szCs w:val="24"/>
        </w:rPr>
        <w:footnoteReference w:id="12"/>
      </w:r>
    </w:p>
    <w:p w14:paraId="3812DA47" w14:textId="49501745" w:rsidR="008811AF" w:rsidRDefault="008811AF" w:rsidP="008811AF">
      <w:pPr>
        <w:pBdr>
          <w:top w:val="nil"/>
          <w:left w:val="nil"/>
          <w:bottom w:val="nil"/>
          <w:right w:val="nil"/>
          <w:between w:val="nil"/>
        </w:pBdr>
        <w:spacing w:before="120" w:after="120"/>
        <w:jc w:val="both"/>
        <w:rPr>
          <w:color w:val="000000"/>
          <w:sz w:val="24"/>
          <w:szCs w:val="24"/>
        </w:rPr>
      </w:pPr>
      <w:r>
        <w:rPr>
          <w:color w:val="000000"/>
          <w:sz w:val="24"/>
          <w:szCs w:val="24"/>
        </w:rPr>
        <w:t xml:space="preserve">Lai sekmētu bērnu un jauniešu drošību, </w:t>
      </w:r>
      <w:r w:rsidRPr="006E4EFD">
        <w:rPr>
          <w:color w:val="000000"/>
          <w:sz w:val="24"/>
          <w:szCs w:val="24"/>
        </w:rPr>
        <w:t xml:space="preserve">nodrošinātu labvēlīgu vidi attīstībai, psiholoģisko un emocionālo labklājību, nepieciešams izveidot un nostiprināt </w:t>
      </w:r>
      <w:proofErr w:type="spellStart"/>
      <w:r w:rsidRPr="006E4EFD">
        <w:rPr>
          <w:color w:val="000000"/>
          <w:sz w:val="24"/>
          <w:szCs w:val="24"/>
        </w:rPr>
        <w:t>starpsektoriālu</w:t>
      </w:r>
      <w:proofErr w:type="spellEnd"/>
      <w:r w:rsidRPr="006E4EFD">
        <w:rPr>
          <w:color w:val="000000"/>
          <w:sz w:val="24"/>
          <w:szCs w:val="24"/>
        </w:rPr>
        <w:t xml:space="preserve"> agrīnā preventīvā atbalsta sistēmu bērnu attīstības potenciāla stiprināšanai.</w:t>
      </w:r>
      <w:r>
        <w:rPr>
          <w:color w:val="000000"/>
          <w:sz w:val="24"/>
          <w:szCs w:val="24"/>
        </w:rPr>
        <w:t xml:space="preserve"> Tas paredz bērnu un ģimeņu attīstībai un </w:t>
      </w:r>
      <w:proofErr w:type="spellStart"/>
      <w:r>
        <w:rPr>
          <w:color w:val="000000"/>
          <w:sz w:val="24"/>
          <w:szCs w:val="24"/>
        </w:rPr>
        <w:t>labbūtībai</w:t>
      </w:r>
      <w:proofErr w:type="spellEnd"/>
      <w:r>
        <w:rPr>
          <w:color w:val="000000"/>
          <w:sz w:val="24"/>
          <w:szCs w:val="24"/>
        </w:rPr>
        <w:t xml:space="preserve"> būtisko horizontālo starpnozaru jautājumu sistēmisku koordinēšanu, lai praksē nodrošinātu vienotu situācijas izpratni un atbilstošu rīcību, iespējami agrīnāk identificētu un novērstu potenciālos riskus bērnu </w:t>
      </w:r>
      <w:proofErr w:type="spellStart"/>
      <w:r>
        <w:rPr>
          <w:color w:val="000000"/>
          <w:sz w:val="24"/>
          <w:szCs w:val="24"/>
        </w:rPr>
        <w:t>psihosociālajai</w:t>
      </w:r>
      <w:proofErr w:type="spellEnd"/>
      <w:r>
        <w:rPr>
          <w:color w:val="000000"/>
          <w:sz w:val="24"/>
          <w:szCs w:val="24"/>
        </w:rPr>
        <w:t xml:space="preserve"> attīstībai. </w:t>
      </w:r>
    </w:p>
    <w:p w14:paraId="464CAEF5" w14:textId="77777777" w:rsidR="008811AF" w:rsidRDefault="005B3E35" w:rsidP="008811AF">
      <w:pPr>
        <w:pBdr>
          <w:top w:val="nil"/>
          <w:left w:val="nil"/>
          <w:bottom w:val="nil"/>
          <w:right w:val="nil"/>
          <w:between w:val="nil"/>
        </w:pBdr>
        <w:spacing w:before="120" w:after="120"/>
        <w:jc w:val="both"/>
        <w:rPr>
          <w:color w:val="000000"/>
          <w:sz w:val="24"/>
          <w:szCs w:val="24"/>
        </w:rPr>
      </w:pPr>
      <w:sdt>
        <w:sdtPr>
          <w:tag w:val="goog_rdk_92"/>
          <w:id w:val="-472138621"/>
        </w:sdtPr>
        <w:sdtEndPr/>
        <w:sdtContent/>
      </w:sdt>
      <w:r w:rsidR="008811AF">
        <w:rPr>
          <w:color w:val="000000"/>
          <w:sz w:val="24"/>
          <w:szCs w:val="24"/>
        </w:rPr>
        <w:t xml:space="preserve">Agrīnas intervences princips visos bērnu un ģimenes politikas līmeņos paredz iespējami ātru atbalsta sniegšanu, kad ģimenes problēmas vēl nav samilzušas vai bērna attīstības grūtības vēl ir nelielas vai tikai noskāršamas.  </w:t>
      </w:r>
    </w:p>
    <w:p w14:paraId="7A9AD53C" w14:textId="77777777" w:rsidR="0099181A" w:rsidRDefault="008811AF" w:rsidP="008811AF">
      <w:pPr>
        <w:pBdr>
          <w:top w:val="nil"/>
          <w:left w:val="nil"/>
          <w:bottom w:val="nil"/>
          <w:right w:val="nil"/>
          <w:between w:val="nil"/>
        </w:pBdr>
        <w:spacing w:before="120" w:after="120"/>
        <w:jc w:val="both"/>
        <w:rPr>
          <w:color w:val="000000"/>
          <w:sz w:val="24"/>
          <w:szCs w:val="24"/>
        </w:rPr>
      </w:pPr>
      <w:r>
        <w:rPr>
          <w:color w:val="000000"/>
          <w:sz w:val="24"/>
          <w:szCs w:val="24"/>
        </w:rPr>
        <w:t xml:space="preserve">Šādu pieeju var realizēt tikai esot visu iesaistīto institūciju vienotai izpratnei, aktīvai līdzdalībai un savstarpējai sadarbībai. Jāatzīmē, ka pēc iespējas agrīns valsts un pašvaldības ieguldījums, nodrošinot visām ģimenēm ar bērniem universālus atbalsta pakalpojumus, ir </w:t>
      </w:r>
      <w:sdt>
        <w:sdtPr>
          <w:tag w:val="goog_rdk_124"/>
          <w:id w:val="1232038804"/>
        </w:sdtPr>
        <w:sdtEndPr/>
        <w:sdtContent/>
      </w:sdt>
      <w:r>
        <w:rPr>
          <w:color w:val="000000"/>
          <w:sz w:val="24"/>
          <w:szCs w:val="24"/>
        </w:rPr>
        <w:t>efektīvākais resursu ieguldījums sabiedrības nākotnē. Vienlaikus jāatzīmē, ka savlaikus sniegts atbalsts ģimenēm ar bērniem ir arī  ilgtermiņa ieguldījums valsts ekonomiskajā attīstībā, jo cīņai ar sekām vajadzīgi  daudz vairāk resursu</w:t>
      </w:r>
      <w:r>
        <w:rPr>
          <w:color w:val="000000"/>
          <w:sz w:val="24"/>
          <w:szCs w:val="24"/>
          <w:vertAlign w:val="superscript"/>
        </w:rPr>
        <w:footnoteReference w:id="13"/>
      </w:r>
      <w:r>
        <w:rPr>
          <w:color w:val="000000"/>
          <w:sz w:val="24"/>
          <w:szCs w:val="24"/>
        </w:rPr>
        <w:t xml:space="preserve"> nekā agrīnā preventīvā atbalsta nodrošināšanai. </w:t>
      </w:r>
    </w:p>
    <w:p w14:paraId="06E0CCB1" w14:textId="4C57F04A" w:rsidR="008811AF" w:rsidRDefault="0099181A" w:rsidP="008811AF">
      <w:pPr>
        <w:pBdr>
          <w:top w:val="nil"/>
          <w:left w:val="nil"/>
          <w:bottom w:val="nil"/>
          <w:right w:val="nil"/>
          <w:between w:val="nil"/>
        </w:pBdr>
        <w:spacing w:before="120" w:after="120"/>
        <w:jc w:val="both"/>
        <w:rPr>
          <w:color w:val="000000"/>
          <w:sz w:val="24"/>
          <w:szCs w:val="24"/>
        </w:rPr>
      </w:pPr>
      <w:r w:rsidRPr="0099181A">
        <w:rPr>
          <w:color w:val="000000"/>
          <w:sz w:val="24"/>
          <w:szCs w:val="24"/>
        </w:rPr>
        <w:t xml:space="preserve">Pētnieki atzīst, ka, lai arī agrīns preventīvs atbalsts vērsts uz bērna attīstību un ģimenes </w:t>
      </w:r>
      <w:proofErr w:type="spellStart"/>
      <w:r w:rsidRPr="0099181A">
        <w:rPr>
          <w:color w:val="000000"/>
          <w:sz w:val="24"/>
          <w:szCs w:val="24"/>
        </w:rPr>
        <w:t>labbūtību</w:t>
      </w:r>
      <w:proofErr w:type="spellEnd"/>
      <w:r w:rsidRPr="0099181A">
        <w:rPr>
          <w:color w:val="000000"/>
          <w:sz w:val="24"/>
          <w:szCs w:val="24"/>
        </w:rPr>
        <w:t xml:space="preserve">, bet makro līmeņa riskus nerisina, tieši agrīnās bērnības posmā ar noteiktu koordinētu atbalstu iespējams būtiski ietekmēt arī makro līmeņa risku ietekmi individuālā līmenī, piemēram, mazināt </w:t>
      </w:r>
      <w:proofErr w:type="spellStart"/>
      <w:r w:rsidRPr="0099181A">
        <w:rPr>
          <w:color w:val="000000"/>
          <w:sz w:val="24"/>
          <w:szCs w:val="24"/>
        </w:rPr>
        <w:lastRenderedPageBreak/>
        <w:t>starppaaudžu</w:t>
      </w:r>
      <w:proofErr w:type="spellEnd"/>
      <w:r w:rsidRPr="0099181A">
        <w:rPr>
          <w:color w:val="000000"/>
          <w:sz w:val="24"/>
          <w:szCs w:val="24"/>
        </w:rPr>
        <w:t xml:space="preserve"> materiālās nabadzības</w:t>
      </w:r>
      <w:r>
        <w:rPr>
          <w:rStyle w:val="FootnoteReference"/>
          <w:color w:val="000000"/>
          <w:sz w:val="24"/>
          <w:szCs w:val="24"/>
        </w:rPr>
        <w:footnoteReference w:id="14"/>
      </w:r>
      <w:r w:rsidRPr="0099181A">
        <w:rPr>
          <w:color w:val="000000"/>
          <w:sz w:val="24"/>
          <w:szCs w:val="24"/>
        </w:rPr>
        <w:t>, nevienlīdzības</w:t>
      </w:r>
      <w:r>
        <w:rPr>
          <w:rStyle w:val="FootnoteReference"/>
          <w:color w:val="000000"/>
          <w:sz w:val="24"/>
          <w:szCs w:val="24"/>
        </w:rPr>
        <w:footnoteReference w:id="15"/>
      </w:r>
      <w:r w:rsidRPr="0099181A">
        <w:rPr>
          <w:color w:val="000000"/>
          <w:sz w:val="24"/>
          <w:szCs w:val="24"/>
        </w:rPr>
        <w:t xml:space="preserve">  negatīvo ietekmi uz katra individuālā bērna dzīves sākumu. </w:t>
      </w:r>
      <w:r w:rsidR="008811AF">
        <w:rPr>
          <w:color w:val="000000"/>
          <w:sz w:val="24"/>
          <w:szCs w:val="24"/>
        </w:rPr>
        <w:t>Piemēram, tādas indicētās prevenc</w:t>
      </w:r>
      <w:r w:rsidR="00434D8B">
        <w:rPr>
          <w:color w:val="000000"/>
          <w:sz w:val="24"/>
          <w:szCs w:val="24"/>
        </w:rPr>
        <w:t>es</w:t>
      </w:r>
      <w:r w:rsidR="008811AF">
        <w:rPr>
          <w:color w:val="000000"/>
          <w:sz w:val="24"/>
          <w:szCs w:val="24"/>
        </w:rPr>
        <w:t xml:space="preserve"> programmas kā padziļinātās intervences pusaudžiem, lai novērstu agresīvas uzvedības risku vai likuma pārkāpuma gadījumos, izmaksā 40% vairāk nekā savlaicīgi veikti agrīnā preventīvā atbalsta pasākumi.</w:t>
      </w:r>
      <w:r w:rsidR="008811AF">
        <w:rPr>
          <w:rStyle w:val="FootnoteReference"/>
          <w:color w:val="000000"/>
          <w:sz w:val="24"/>
          <w:szCs w:val="24"/>
        </w:rPr>
        <w:footnoteReference w:id="16"/>
      </w:r>
      <w:r w:rsidR="008811AF">
        <w:rPr>
          <w:color w:val="000000"/>
          <w:sz w:val="24"/>
          <w:szCs w:val="24"/>
        </w:rPr>
        <w:t xml:space="preserve"> </w:t>
      </w:r>
    </w:p>
    <w:p w14:paraId="74CF7F4F" w14:textId="1421C79F" w:rsidR="0099181A" w:rsidRDefault="0099181A" w:rsidP="008811AF">
      <w:pPr>
        <w:pBdr>
          <w:top w:val="nil"/>
          <w:left w:val="nil"/>
          <w:bottom w:val="nil"/>
          <w:right w:val="nil"/>
          <w:between w:val="nil"/>
        </w:pBdr>
        <w:spacing w:before="120" w:after="120"/>
        <w:jc w:val="both"/>
        <w:rPr>
          <w:color w:val="000000"/>
          <w:sz w:val="24"/>
          <w:szCs w:val="24"/>
        </w:rPr>
      </w:pPr>
      <w:r w:rsidRPr="0099181A">
        <w:rPr>
          <w:color w:val="000000"/>
          <w:sz w:val="24"/>
          <w:szCs w:val="24"/>
        </w:rPr>
        <w:t xml:space="preserve">Šīs pamatnostādnes nostiprina agrīnās bērnības politiku,   </w:t>
      </w:r>
      <w:proofErr w:type="spellStart"/>
      <w:r w:rsidRPr="0099181A">
        <w:rPr>
          <w:color w:val="000000"/>
          <w:sz w:val="24"/>
          <w:szCs w:val="24"/>
        </w:rPr>
        <w:t>attīstītot</w:t>
      </w:r>
      <w:proofErr w:type="spellEnd"/>
      <w:r w:rsidRPr="0099181A">
        <w:rPr>
          <w:color w:val="000000"/>
          <w:sz w:val="24"/>
          <w:szCs w:val="24"/>
        </w:rPr>
        <w:t xml:space="preserve"> </w:t>
      </w:r>
      <w:proofErr w:type="spellStart"/>
      <w:r w:rsidRPr="0099181A">
        <w:rPr>
          <w:color w:val="000000"/>
          <w:sz w:val="24"/>
          <w:szCs w:val="24"/>
        </w:rPr>
        <w:t>starpinstitucionālus</w:t>
      </w:r>
      <w:proofErr w:type="spellEnd"/>
      <w:r w:rsidRPr="0099181A">
        <w:rPr>
          <w:color w:val="000000"/>
          <w:sz w:val="24"/>
          <w:szCs w:val="24"/>
        </w:rPr>
        <w:t xml:space="preserve"> pakalpojumus un definējot vajadzības agrīnā vecuma bērniem, nosakot bērnu vecāku, pedagogu un citu iesaistīto speciālistu vajadzības viņus ietekmējošās politikas jomās un radot pamatnosacījumus, kas atbalsta pirmsskolas vecuma bērnu mācīšanās un attīstības procesus un ļauj viņiem augt droši un veselīgi, kā arī veicina viņu saskaņotības sajūtu.</w:t>
      </w:r>
    </w:p>
    <w:p w14:paraId="20D7488D" w14:textId="368F0F39" w:rsidR="008811AF" w:rsidRPr="008811AF" w:rsidRDefault="008811AF" w:rsidP="008811AF">
      <w:pPr>
        <w:pBdr>
          <w:top w:val="nil"/>
          <w:left w:val="nil"/>
          <w:bottom w:val="nil"/>
          <w:right w:val="nil"/>
          <w:between w:val="nil"/>
        </w:pBdr>
        <w:spacing w:before="120" w:after="120"/>
        <w:jc w:val="both"/>
        <w:rPr>
          <w:color w:val="000000"/>
          <w:sz w:val="24"/>
          <w:szCs w:val="24"/>
        </w:rPr>
      </w:pPr>
      <w:r>
        <w:rPr>
          <w:color w:val="000000"/>
          <w:sz w:val="24"/>
          <w:szCs w:val="24"/>
        </w:rPr>
        <w:t xml:space="preserve">Agrīnā preventīvā atbalsta nodrošināšana sevī ietver gan līdzšinējās atbalsta prakses pilnveidošanu, gan pierādījumos balstītu intervences programmu klāsta un pakalpojumu pieejamības paplašināšanu bērnu attīstības potenciāla veicināšanai,  kā arī nepieciešamo atbalstu ģimenei gaidību laikā un ikdienas darbā ar ģimeni un bērniem iesaistīto speciālistu </w:t>
      </w:r>
      <w:proofErr w:type="spellStart"/>
      <w:r>
        <w:rPr>
          <w:color w:val="000000"/>
          <w:sz w:val="24"/>
          <w:szCs w:val="24"/>
        </w:rPr>
        <w:t>pratības</w:t>
      </w:r>
      <w:proofErr w:type="spellEnd"/>
      <w:r>
        <w:rPr>
          <w:color w:val="000000"/>
          <w:sz w:val="24"/>
          <w:szCs w:val="24"/>
        </w:rPr>
        <w:t xml:space="preserve"> pilnveidei. </w:t>
      </w:r>
      <w:r w:rsidR="00C069A0" w:rsidRPr="00C069A0">
        <w:rPr>
          <w:color w:val="000000"/>
          <w:sz w:val="24"/>
          <w:szCs w:val="24"/>
        </w:rPr>
        <w:t xml:space="preserve">Ievērojot minēto, nepieciešams mainīt pastāvošo paradigmu bērnu politikas īstenošanā, ieviešot un </w:t>
      </w:r>
      <w:proofErr w:type="spellStart"/>
      <w:r w:rsidR="00C069A0" w:rsidRPr="00C069A0">
        <w:rPr>
          <w:color w:val="000000"/>
          <w:sz w:val="24"/>
          <w:szCs w:val="24"/>
        </w:rPr>
        <w:t>prioritarizējot</w:t>
      </w:r>
      <w:proofErr w:type="spellEnd"/>
      <w:r w:rsidR="00C069A0" w:rsidRPr="00C069A0">
        <w:rPr>
          <w:color w:val="000000"/>
          <w:sz w:val="24"/>
          <w:szCs w:val="24"/>
        </w:rPr>
        <w:t xml:space="preserve"> agrīnā preventīvā atbalsta nodrošināšanu</w:t>
      </w:r>
      <w:r w:rsidR="00C069A0">
        <w:rPr>
          <w:color w:val="000000"/>
          <w:sz w:val="24"/>
          <w:szCs w:val="24"/>
        </w:rPr>
        <w:t xml:space="preserve">. </w:t>
      </w:r>
      <w:r>
        <w:rPr>
          <w:color w:val="000000"/>
          <w:sz w:val="24"/>
          <w:szCs w:val="24"/>
        </w:rPr>
        <w:t xml:space="preserve">Plānotais rīcības virziens paredz mērķtiecīgu resursu ieguldīšanu arī </w:t>
      </w:r>
      <w:r w:rsidR="00E07E62" w:rsidRPr="00E07E62">
        <w:rPr>
          <w:color w:val="000000"/>
          <w:sz w:val="24"/>
          <w:szCs w:val="24"/>
        </w:rPr>
        <w:t>agrīnā preventīvā atbalsta pakalpojumu attīstībā</w:t>
      </w:r>
      <w:r>
        <w:rPr>
          <w:color w:val="000000"/>
          <w:sz w:val="24"/>
          <w:szCs w:val="24"/>
        </w:rPr>
        <w:t xml:space="preserve">, izmantojot uz pierādījumiem balstītu agrīnu intervenci, tādējādi pakāpeniski pārliekot akcentus no </w:t>
      </w:r>
      <w:r>
        <w:rPr>
          <w:i/>
          <w:color w:val="000000"/>
          <w:sz w:val="24"/>
          <w:szCs w:val="24"/>
        </w:rPr>
        <w:t>ugunsgrēka dzēšanas</w:t>
      </w:r>
      <w:r>
        <w:rPr>
          <w:color w:val="000000"/>
          <w:sz w:val="24"/>
          <w:szCs w:val="24"/>
        </w:rPr>
        <w:t xml:space="preserve"> pieejas (intervence krīzes situācijas novēršanā) uz visaptverošu izpratni par pozitīvu bērnu un jauniešu attīstības veicināšanu, neaizmirstot par ģimenes apstākļiem kopumā. </w:t>
      </w:r>
    </w:p>
    <w:p w14:paraId="00000108" w14:textId="4F967370" w:rsidR="006A5461" w:rsidRDefault="00A83683">
      <w:pPr>
        <w:spacing w:before="120" w:after="120"/>
        <w:jc w:val="both"/>
        <w:rPr>
          <w:sz w:val="24"/>
          <w:szCs w:val="24"/>
        </w:rPr>
      </w:pPr>
      <w:r>
        <w:rPr>
          <w:sz w:val="24"/>
          <w:szCs w:val="24"/>
        </w:rPr>
        <w:t>Bērnu un jauniešu drošību un attīstību būtiski ietekmē vides, sociālie un bioloģiskie faktori,</w:t>
      </w:r>
      <w:r w:rsidR="00B86CAE">
        <w:rPr>
          <w:sz w:val="24"/>
          <w:szCs w:val="24"/>
        </w:rPr>
        <w:t xml:space="preserve"> tāpat arī</w:t>
      </w:r>
      <w:r>
        <w:rPr>
          <w:sz w:val="24"/>
          <w:szCs w:val="24"/>
        </w:rPr>
        <w:t xml:space="preserve"> negatīva bērnības pieredze, piedzīvota vardarbība</w:t>
      </w:r>
      <w:r w:rsidR="00994FF8">
        <w:rPr>
          <w:rStyle w:val="FootnoteReference"/>
          <w:sz w:val="24"/>
          <w:szCs w:val="24"/>
        </w:rPr>
        <w:footnoteReference w:id="17"/>
      </w:r>
      <w:r>
        <w:rPr>
          <w:sz w:val="24"/>
          <w:szCs w:val="24"/>
        </w:rPr>
        <w:t>. Diemžēl vardarbības pret bērniem, vardarbības ģimenē un vienaudžu vidū izplatības rādītāji Latvijā ir augsti</w:t>
      </w:r>
      <w:r w:rsidR="005D6E1C">
        <w:rPr>
          <w:sz w:val="24"/>
          <w:szCs w:val="24"/>
        </w:rPr>
        <w:t>.</w:t>
      </w:r>
      <w:r w:rsidR="005D6E1C">
        <w:rPr>
          <w:rStyle w:val="FootnoteReference"/>
          <w:sz w:val="24"/>
          <w:szCs w:val="24"/>
        </w:rPr>
        <w:footnoteReference w:id="18"/>
      </w:r>
      <w:r>
        <w:rPr>
          <w:sz w:val="24"/>
          <w:szCs w:val="24"/>
        </w:rPr>
        <w:t xml:space="preserve"> </w:t>
      </w:r>
      <w:r w:rsidR="00EF0204">
        <w:rPr>
          <w:sz w:val="24"/>
          <w:szCs w:val="24"/>
        </w:rPr>
        <w:t>Bērni ir viena no sabiedrības grupām, kurām ir nepieciešama īpaša aizsardzība pret vardarbību.</w:t>
      </w:r>
      <w:r w:rsidR="008A3C80">
        <w:rPr>
          <w:sz w:val="24"/>
          <w:szCs w:val="24"/>
        </w:rPr>
        <w:t xml:space="preserve"> </w:t>
      </w:r>
      <w:r w:rsidR="00EF0204">
        <w:rPr>
          <w:sz w:val="24"/>
          <w:szCs w:val="24"/>
        </w:rPr>
        <w:t xml:space="preserve">Būtiski, ka bērnībā pieredzētai vardarbībai ir ne tikai tūlītējas negatīvās sekas, bet tā var atstāt arī nelabvēlīgu ilgtermiņa ietekmi uz cietušās personas veselību un labklājību. Vardarbības rezultātā bērnībā izveidojusies </w:t>
      </w:r>
      <w:r w:rsidR="005D627A">
        <w:rPr>
          <w:sz w:val="24"/>
          <w:szCs w:val="24"/>
        </w:rPr>
        <w:t>trauksmaina</w:t>
      </w:r>
      <w:r w:rsidR="00EF0204">
        <w:rPr>
          <w:sz w:val="24"/>
          <w:szCs w:val="24"/>
        </w:rPr>
        <w:t xml:space="preserve"> uzvedība tālāk var veidot pamatu bērnu un jauniešu antisociālai uzvedībai un paaugstināt likumpārkāpumu un noziedzības riskus.</w:t>
      </w:r>
      <w:sdt>
        <w:sdtPr>
          <w:tag w:val="goog_rdk_67"/>
          <w:id w:val="926698831"/>
        </w:sdtPr>
        <w:sdtEndPr/>
        <w:sdtContent/>
      </w:sdt>
      <w:r w:rsidR="00EF0204">
        <w:rPr>
          <w:sz w:val="24"/>
          <w:szCs w:val="24"/>
          <w:vertAlign w:val="superscript"/>
        </w:rPr>
        <w:footnoteReference w:id="19"/>
      </w:r>
      <w:r w:rsidR="00EF0204">
        <w:rPr>
          <w:sz w:val="24"/>
          <w:szCs w:val="24"/>
        </w:rPr>
        <w:t xml:space="preserve"> B</w:t>
      </w:r>
      <w:r>
        <w:rPr>
          <w:sz w:val="24"/>
          <w:szCs w:val="24"/>
        </w:rPr>
        <w:t>ērnībā pieredzētā vardarbība saistīta gan ar sliktāka veselības un personības pašvērtējuma izredzēm, gan ar pārmērīgas alkohola lietošanas,</w:t>
      </w:r>
      <w:r>
        <w:t xml:space="preserve"> </w:t>
      </w:r>
      <w:r>
        <w:rPr>
          <w:sz w:val="24"/>
          <w:szCs w:val="24"/>
        </w:rPr>
        <w:t xml:space="preserve">vielu un procesu atkarībām, antisociālas uzvedības, </w:t>
      </w:r>
      <w:proofErr w:type="spellStart"/>
      <w:r>
        <w:rPr>
          <w:sz w:val="24"/>
          <w:szCs w:val="24"/>
        </w:rPr>
        <w:t>psihoemocionālās</w:t>
      </w:r>
      <w:proofErr w:type="spellEnd"/>
      <w:r>
        <w:rPr>
          <w:sz w:val="24"/>
          <w:szCs w:val="24"/>
        </w:rPr>
        <w:t xml:space="preserve"> veselības problēmu attīstības un pašnāvības mēģinājumu veikšanas augstāk</w:t>
      </w:r>
      <w:r w:rsidR="00A24FF9">
        <w:rPr>
          <w:sz w:val="24"/>
          <w:szCs w:val="24"/>
        </w:rPr>
        <w:t>u</w:t>
      </w:r>
      <w:r>
        <w:rPr>
          <w:sz w:val="24"/>
          <w:szCs w:val="24"/>
        </w:rPr>
        <w:t xml:space="preserve"> iespējamīb</w:t>
      </w:r>
      <w:r w:rsidR="00A24FF9">
        <w:rPr>
          <w:sz w:val="24"/>
          <w:szCs w:val="24"/>
        </w:rPr>
        <w:t>u</w:t>
      </w:r>
      <w:r>
        <w:rPr>
          <w:sz w:val="24"/>
          <w:szCs w:val="24"/>
        </w:rPr>
        <w:t xml:space="preserve"> jauniešu un pieaugušā vecumā.</w:t>
      </w:r>
      <w:r w:rsidR="00FC20D1">
        <w:rPr>
          <w:rStyle w:val="FootnoteReference"/>
          <w:sz w:val="24"/>
          <w:szCs w:val="24"/>
        </w:rPr>
        <w:footnoteReference w:id="20"/>
      </w:r>
      <w:r>
        <w:rPr>
          <w:sz w:val="24"/>
          <w:szCs w:val="24"/>
        </w:rPr>
        <w:t xml:space="preserve"> </w:t>
      </w:r>
    </w:p>
    <w:p w14:paraId="46772B84" w14:textId="022960D9" w:rsidR="000C051A" w:rsidRDefault="000C051A" w:rsidP="000C051A">
      <w:pPr>
        <w:pBdr>
          <w:top w:val="nil"/>
          <w:left w:val="nil"/>
          <w:bottom w:val="nil"/>
          <w:right w:val="nil"/>
          <w:between w:val="nil"/>
        </w:pBdr>
        <w:spacing w:before="120" w:after="120"/>
        <w:jc w:val="both"/>
        <w:rPr>
          <w:color w:val="000000"/>
          <w:sz w:val="24"/>
          <w:szCs w:val="24"/>
        </w:rPr>
      </w:pPr>
      <w:r>
        <w:rPr>
          <w:color w:val="000000"/>
          <w:sz w:val="24"/>
          <w:szCs w:val="24"/>
        </w:rPr>
        <w:t>Ņemot vērā vardarbības problēmas aktualitāti un tās augstos izplatības rādītājus</w:t>
      </w:r>
      <w:r>
        <w:rPr>
          <w:color w:val="000000"/>
          <w:sz w:val="24"/>
          <w:szCs w:val="24"/>
          <w:vertAlign w:val="superscript"/>
        </w:rPr>
        <w:footnoteReference w:id="21"/>
      </w:r>
      <w:r>
        <w:rPr>
          <w:color w:val="000000"/>
          <w:sz w:val="24"/>
          <w:szCs w:val="24"/>
        </w:rPr>
        <w:t xml:space="preserve"> sabiedrībā, kā arī vardarbības fenomena interpretācijas dažādību, Latvijā ir būtiski veikt </w:t>
      </w:r>
      <w:proofErr w:type="spellStart"/>
      <w:r>
        <w:rPr>
          <w:color w:val="000000"/>
          <w:sz w:val="24"/>
          <w:szCs w:val="24"/>
        </w:rPr>
        <w:t>proaktīvus</w:t>
      </w:r>
      <w:proofErr w:type="spellEnd"/>
      <w:r>
        <w:rPr>
          <w:color w:val="000000"/>
          <w:sz w:val="24"/>
          <w:szCs w:val="24"/>
        </w:rPr>
        <w:t xml:space="preserve"> pasākumus vardarbības, tostarp vardarbības ģimenē, izskaušanai. </w:t>
      </w:r>
      <w:r w:rsidR="00B2630F" w:rsidRPr="00B2630F">
        <w:rPr>
          <w:color w:val="000000"/>
          <w:sz w:val="24"/>
          <w:szCs w:val="24"/>
        </w:rPr>
        <w:t xml:space="preserve">Līdzšinējā </w:t>
      </w:r>
      <w:proofErr w:type="spellStart"/>
      <w:r w:rsidR="00B2630F" w:rsidRPr="00B2630F">
        <w:rPr>
          <w:color w:val="000000"/>
          <w:sz w:val="24"/>
          <w:szCs w:val="24"/>
        </w:rPr>
        <w:t>rīcībpolitika</w:t>
      </w:r>
      <w:proofErr w:type="spellEnd"/>
      <w:r w:rsidR="00B2630F" w:rsidRPr="00B2630F">
        <w:rPr>
          <w:color w:val="000000"/>
          <w:sz w:val="24"/>
          <w:szCs w:val="24"/>
        </w:rPr>
        <w:t xml:space="preserve"> ir vērtējama kā </w:t>
      </w:r>
      <w:r w:rsidR="00B2630F" w:rsidRPr="00B2630F">
        <w:rPr>
          <w:color w:val="000000"/>
          <w:sz w:val="24"/>
          <w:szCs w:val="24"/>
        </w:rPr>
        <w:lastRenderedPageBreak/>
        <w:t xml:space="preserve">reaģējoša nevis </w:t>
      </w:r>
      <w:proofErr w:type="spellStart"/>
      <w:r w:rsidR="00B2630F" w:rsidRPr="00B2630F">
        <w:rPr>
          <w:color w:val="000000"/>
          <w:sz w:val="24"/>
          <w:szCs w:val="24"/>
        </w:rPr>
        <w:t>proaktīva</w:t>
      </w:r>
      <w:proofErr w:type="spellEnd"/>
      <w:r w:rsidR="00B2630F">
        <w:rPr>
          <w:color w:val="000000"/>
          <w:sz w:val="24"/>
          <w:szCs w:val="24"/>
        </w:rPr>
        <w:t xml:space="preserve">. </w:t>
      </w:r>
      <w:r w:rsidR="00B2630F" w:rsidRPr="00B2630F">
        <w:rPr>
          <w:color w:val="000000"/>
          <w:sz w:val="24"/>
          <w:szCs w:val="24"/>
        </w:rPr>
        <w:t xml:space="preserve">Valsts pienākums ir apsteidzoši reaģēt uz bērnu attīstības vajadzībām, izveidojot </w:t>
      </w:r>
      <w:proofErr w:type="spellStart"/>
      <w:r w:rsidR="00B2630F" w:rsidRPr="00B2630F">
        <w:rPr>
          <w:color w:val="000000"/>
          <w:sz w:val="24"/>
          <w:szCs w:val="24"/>
        </w:rPr>
        <w:t>proaktīvu</w:t>
      </w:r>
      <w:proofErr w:type="spellEnd"/>
      <w:r w:rsidR="00B2630F" w:rsidRPr="00B2630F">
        <w:rPr>
          <w:color w:val="000000"/>
          <w:sz w:val="24"/>
          <w:szCs w:val="24"/>
        </w:rPr>
        <w:t xml:space="preserve"> sistēmu, kura identificē, attīsta un piedāvā agrīnā atbalsta pakalpojumus bērniem un viņu ģimenēm visā Latvijas teritorijā, kā arī profesionālu, pierādījumos balstītu pakalpojumu finansēšanas principus.</w:t>
      </w:r>
      <w:r w:rsidR="00B2630F">
        <w:rPr>
          <w:color w:val="000000"/>
          <w:sz w:val="24"/>
          <w:szCs w:val="24"/>
        </w:rPr>
        <w:t xml:space="preserve"> </w:t>
      </w:r>
      <w:r>
        <w:rPr>
          <w:color w:val="000000"/>
          <w:sz w:val="24"/>
          <w:szCs w:val="24"/>
        </w:rPr>
        <w:t>Lielāka uzmanība jāpievērš vardarbības agrīnas atpazīšanas un atklāšanas risinājumu izstrādei un to ieviešanai, kā arī rehabilitācijas pakalpojumu sniegšanai. Šobrīd vardarbības novēršanai ir pievērsts nepietiekami uzmanības, kas nesekmē būtisku vardarbības samazināšanos ilgtermiņā. Šādos apstākļos kā būtisks izaicinājums un reizē arī atbildīgs uzdevums ir jāizvirza visa veida vardarbības samazināšana un izskaušana Latvijas sabiedrībā. Tas panākams, izveidojot monitoringa sistēmu vardarbības jomā un īstenojot preventīvus  pasākumus, kā arī īstenojot pasākumu kopumu, kas vērsts uz speciālistu, ģimeņu, bērnu un jaunatnes izglītošanu un izpratnes veicināšanu, tādējādi veidojot drošu vidi un novēršot jebkādus vardarbības riskus.</w:t>
      </w:r>
    </w:p>
    <w:p w14:paraId="41C36EEA" w14:textId="77777777" w:rsidR="000C051A" w:rsidRDefault="000C051A" w:rsidP="000C051A">
      <w:pPr>
        <w:pBdr>
          <w:top w:val="nil"/>
          <w:left w:val="nil"/>
          <w:bottom w:val="nil"/>
          <w:right w:val="nil"/>
          <w:between w:val="nil"/>
        </w:pBdr>
        <w:spacing w:before="120" w:after="120"/>
        <w:jc w:val="both"/>
        <w:rPr>
          <w:color w:val="000000"/>
          <w:sz w:val="24"/>
          <w:szCs w:val="24"/>
        </w:rPr>
      </w:pPr>
      <w:r>
        <w:rPr>
          <w:sz w:val="24"/>
          <w:szCs w:val="24"/>
        </w:rPr>
        <w:t>B</w:t>
      </w:r>
      <w:r>
        <w:rPr>
          <w:color w:val="000000"/>
          <w:sz w:val="24"/>
          <w:szCs w:val="24"/>
        </w:rPr>
        <w:t xml:space="preserve">ūtisks izaicinājums bērnu un jauniešu </w:t>
      </w:r>
      <w:proofErr w:type="spellStart"/>
      <w:r>
        <w:rPr>
          <w:color w:val="000000"/>
          <w:sz w:val="24"/>
          <w:szCs w:val="24"/>
        </w:rPr>
        <w:t>labbūtības</w:t>
      </w:r>
      <w:proofErr w:type="spellEnd"/>
      <w:r>
        <w:rPr>
          <w:color w:val="000000"/>
          <w:sz w:val="24"/>
          <w:szCs w:val="24"/>
        </w:rPr>
        <w:t xml:space="preserve"> nodrošināšanā ir no vielu un procesu lietošanas traucējumiem brīvas paaudzes veidošana, izstrādājot un īstenojot </w:t>
      </w:r>
      <w:sdt>
        <w:sdtPr>
          <w:tag w:val="goog_rdk_225"/>
          <w:id w:val="1563358767"/>
        </w:sdtPr>
        <w:sdtEndPr/>
        <w:sdtContent/>
      </w:sdt>
      <w:r>
        <w:rPr>
          <w:color w:val="000000"/>
          <w:sz w:val="24"/>
          <w:szCs w:val="24"/>
        </w:rPr>
        <w:t>pierādījumos balstītas</w:t>
      </w:r>
      <w:r>
        <w:rPr>
          <w:color w:val="000000"/>
          <w:sz w:val="24"/>
          <w:szCs w:val="24"/>
          <w:vertAlign w:val="superscript"/>
        </w:rPr>
        <w:footnoteReference w:id="22"/>
      </w:r>
      <w:r>
        <w:rPr>
          <w:color w:val="000000"/>
          <w:sz w:val="24"/>
          <w:szCs w:val="24"/>
        </w:rPr>
        <w:t xml:space="preserve"> profilakses: </w:t>
      </w:r>
      <w:sdt>
        <w:sdtPr>
          <w:tag w:val="goog_rdk_226"/>
          <w:id w:val="-483698026"/>
        </w:sdtPr>
        <w:sdtEndPr/>
        <w:sdtContent/>
      </w:sdt>
      <w:r>
        <w:rPr>
          <w:color w:val="000000"/>
          <w:sz w:val="24"/>
          <w:szCs w:val="24"/>
        </w:rPr>
        <w:t>pilnveidojot universālās un veidojot selektīvās profilakses aktivitāšu un pakalpojumu klāstu.</w:t>
      </w:r>
      <w:r>
        <w:rPr>
          <w:color w:val="000000"/>
          <w:sz w:val="24"/>
          <w:szCs w:val="24"/>
          <w:vertAlign w:val="superscript"/>
        </w:rPr>
        <w:footnoteReference w:id="23"/>
      </w:r>
    </w:p>
    <w:p w14:paraId="1E81F4BC" w14:textId="77777777" w:rsidR="009338C1" w:rsidRDefault="000C051A" w:rsidP="001A31F5">
      <w:pPr>
        <w:pBdr>
          <w:top w:val="nil"/>
          <w:left w:val="nil"/>
          <w:bottom w:val="nil"/>
          <w:right w:val="nil"/>
          <w:between w:val="nil"/>
        </w:pBdr>
        <w:spacing w:before="120" w:after="120"/>
        <w:jc w:val="both"/>
        <w:rPr>
          <w:color w:val="000000"/>
          <w:sz w:val="24"/>
          <w:szCs w:val="24"/>
        </w:rPr>
      </w:pPr>
      <w:r>
        <w:rPr>
          <w:color w:val="000000"/>
          <w:sz w:val="24"/>
          <w:szCs w:val="24"/>
        </w:rPr>
        <w:t xml:space="preserve">Vienlaikus ir nepieciešams vērst īpašu uzmanību bērnu likumpārkāpumu </w:t>
      </w:r>
      <w:r w:rsidR="0036610E">
        <w:rPr>
          <w:color w:val="000000"/>
          <w:sz w:val="24"/>
          <w:szCs w:val="24"/>
        </w:rPr>
        <w:t xml:space="preserve">prevences </w:t>
      </w:r>
      <w:r>
        <w:rPr>
          <w:color w:val="000000"/>
          <w:sz w:val="24"/>
          <w:szCs w:val="24"/>
        </w:rPr>
        <w:t>sistēmas pilnveidošanai, bērnu antisociālas uzvedības novēršanai, tostarp izstrādājot nepieciešamos normatīvos aktus, atbalsta kursus un sniegt psiholoģisko palīdzību nepilngadīgiem likumpārkāpējiem, kā arī pilnveidot speciālistu zināšanas. Lai Latvijā attīstītu tādu justīcijas sistēmu, kas kalpo nevis sodīšanai un vainas pierādīšanai, bet taisnīguma atjaunošanai katra sabiedrības locekļa interesēs, ir veicams darbs visās justīcijas jomās – sākot no tiesību normu jaunrades, beidzot ar speciālistu apmācību un sabiedrības regulāru informēšanu par ieguvumiem drošības un kārtības pilnveides jomā.</w:t>
      </w:r>
      <w:r w:rsidR="00B00FF0" w:rsidRPr="00B00FF0">
        <w:t xml:space="preserve"> </w:t>
      </w:r>
      <w:r w:rsidR="00B00FF0">
        <w:rPr>
          <w:color w:val="000000"/>
          <w:sz w:val="24"/>
          <w:szCs w:val="24"/>
        </w:rPr>
        <w:t>K</w:t>
      </w:r>
      <w:r w:rsidR="00B00FF0" w:rsidRPr="00B00FF0">
        <w:rPr>
          <w:color w:val="000000"/>
          <w:sz w:val="24"/>
          <w:szCs w:val="24"/>
        </w:rPr>
        <w:t>opš 2020. gada Tieslietu ministrija</w:t>
      </w:r>
      <w:r w:rsidR="00B00FF0">
        <w:rPr>
          <w:color w:val="000000"/>
          <w:sz w:val="24"/>
          <w:szCs w:val="24"/>
        </w:rPr>
        <w:t xml:space="preserve"> ar Labklājības ministrijas līdzdalību</w:t>
      </w:r>
      <w:r w:rsidR="00B00FF0" w:rsidRPr="00B00FF0">
        <w:rPr>
          <w:color w:val="000000"/>
          <w:sz w:val="24"/>
          <w:szCs w:val="24"/>
        </w:rPr>
        <w:t xml:space="preserve"> turpina darbu pie bērnu ar antisociālu uzvedību likumpārkāpumu </w:t>
      </w:r>
      <w:proofErr w:type="spellStart"/>
      <w:r w:rsidR="00B00FF0" w:rsidRPr="00B00FF0">
        <w:rPr>
          <w:color w:val="000000"/>
          <w:sz w:val="24"/>
          <w:szCs w:val="24"/>
        </w:rPr>
        <w:t>prevencijas</w:t>
      </w:r>
      <w:proofErr w:type="spellEnd"/>
      <w:r w:rsidR="00B00FF0" w:rsidRPr="00B00FF0">
        <w:rPr>
          <w:color w:val="000000"/>
          <w:sz w:val="24"/>
          <w:szCs w:val="24"/>
        </w:rPr>
        <w:t xml:space="preserve"> reformas</w:t>
      </w:r>
      <w:r w:rsidR="00E1228E">
        <w:rPr>
          <w:color w:val="000000"/>
          <w:sz w:val="24"/>
          <w:szCs w:val="24"/>
        </w:rPr>
        <w:t xml:space="preserve">, attīstot un veidojot jaunus pakalpojumus bērniem ar uzvedības problēmām, stiprinot vecāku un pašvaldību atbildību, kā arī ieviešot </w:t>
      </w:r>
      <w:r w:rsidR="005B2603">
        <w:rPr>
          <w:color w:val="000000"/>
          <w:sz w:val="24"/>
          <w:szCs w:val="24"/>
        </w:rPr>
        <w:t>agrīnus instrumentus risku savlaicīgai atpazīšanai.</w:t>
      </w:r>
    </w:p>
    <w:p w14:paraId="341D8179" w14:textId="35875C31" w:rsidR="000C051A" w:rsidRPr="001A31F5" w:rsidRDefault="009338C1" w:rsidP="001A31F5">
      <w:pPr>
        <w:pBdr>
          <w:top w:val="nil"/>
          <w:left w:val="nil"/>
          <w:bottom w:val="nil"/>
          <w:right w:val="nil"/>
          <w:between w:val="nil"/>
        </w:pBdr>
        <w:spacing w:before="120" w:after="120"/>
        <w:jc w:val="both"/>
        <w:rPr>
          <w:color w:val="000000"/>
          <w:sz w:val="24"/>
          <w:szCs w:val="24"/>
        </w:rPr>
      </w:pPr>
      <w:r w:rsidRPr="009338C1">
        <w:rPr>
          <w:color w:val="000000"/>
          <w:sz w:val="24"/>
          <w:szCs w:val="24"/>
        </w:rPr>
        <w:t>Atkarību izraisošo vielu lietošana svārstās no pamēģināšanas, neregulāras lietošanas līdz pat riskantai un atkarīgai lietošanai, kad persona atkarību izraisošās vielas lieto impulsīvi, nespējot savu rīcību vairs kontrolēt. Lietojot atkarību izraisošās vielas, var izveidoties atkarība,  kad notiek izmaiņas centrālās nervu sistēmas darbībā</w:t>
      </w:r>
      <w:r>
        <w:rPr>
          <w:rStyle w:val="FootnoteReference"/>
          <w:color w:val="000000"/>
          <w:sz w:val="24"/>
          <w:szCs w:val="24"/>
        </w:rPr>
        <w:footnoteReference w:id="24"/>
      </w:r>
      <w:r w:rsidRPr="009338C1">
        <w:rPr>
          <w:color w:val="000000"/>
          <w:sz w:val="24"/>
          <w:szCs w:val="24"/>
        </w:rPr>
        <w:t xml:space="preserve">. Īpaši bīstama atkarību izraisošo vielu lietošana ir pusaudža gados, kad organisms un smadzenes vēl tikai attīstās. Atkarību izraisošo vielu lietošana var novest pie attīstības un mācīšanās traucējumiem, problēmām ar atmiņu un koncentrāciju, palielinātu agresiju, psihiskās veselības stāvokļa pasliktināšanos, pašnāvības domām. Atkarību izraisošo vielu lietošanai pusaudža gados var būt dažādi iemesli: vienaudžu spiediens vielas pamēģināt un lietot, vēlme integrēties grupā, neskatoties uz to, ka minētajā grupā vielu lietošana ir pieņemta, problēmas ģimenē, nevienlīdzība un sociālā atstumtība, nabadzība, kritiskās domāšanas trūkums, izklaide, grūtības ar paškontroli un nespēja tikt galā ar savām emocijām u.c. Ņemot vērā minēto, ar jauniešiem nepieciešams veikt mērķtiecīgu profilaktisku darbu, kas būtu orientēts ne tikai uz informēšanu par atkarību izraisošo vielu lietošanas kaitīgo ietekmi uz organismu un ar to saistītiem riskiem, bet arī vērsts uz dažādu dzīves prasmju attīstīšanu, kas palīdzētu jaunietim konstruktīvi tikt galā ar sevi un dažādām dzīves situācijām. Tāpat svarīgi, lai bērns dzīvotu un </w:t>
      </w:r>
      <w:r w:rsidRPr="009338C1">
        <w:rPr>
          <w:color w:val="000000"/>
          <w:sz w:val="24"/>
          <w:szCs w:val="24"/>
        </w:rPr>
        <w:lastRenderedPageBreak/>
        <w:t xml:space="preserve">attīstītos nodrošinātā un saticīgā ģimenē, lai tam apkārt būtu draudzīga vide, skolas atbalsts, kā arī pilnvērtīgas brīvā laika pavadīšanas iespējas. </w:t>
      </w:r>
    </w:p>
    <w:p w14:paraId="20FB069B" w14:textId="31AA1E4D" w:rsidR="00027CBC" w:rsidRDefault="00A83683" w:rsidP="002239D1">
      <w:pPr>
        <w:pBdr>
          <w:top w:val="nil"/>
          <w:left w:val="nil"/>
          <w:bottom w:val="nil"/>
          <w:right w:val="nil"/>
          <w:between w:val="nil"/>
        </w:pBdr>
        <w:spacing w:before="120" w:after="120"/>
        <w:jc w:val="both"/>
        <w:rPr>
          <w:color w:val="000000"/>
          <w:sz w:val="24"/>
          <w:szCs w:val="24"/>
        </w:rPr>
      </w:pPr>
      <w:r w:rsidRPr="002239D1">
        <w:rPr>
          <w:color w:val="000000"/>
          <w:sz w:val="24"/>
          <w:szCs w:val="24"/>
        </w:rPr>
        <w:t xml:space="preserve">Dati </w:t>
      </w:r>
      <w:sdt>
        <w:sdtPr>
          <w:tag w:val="goog_rdk_69"/>
          <w:id w:val="1094210266"/>
        </w:sdtPr>
        <w:sdtEndPr/>
        <w:sdtContent/>
      </w:sdt>
      <w:r w:rsidRPr="002239D1">
        <w:rPr>
          <w:color w:val="000000"/>
          <w:sz w:val="24"/>
          <w:szCs w:val="24"/>
        </w:rPr>
        <w:t xml:space="preserve">par atkarību izraisošo vielu lietošanu bērnu un pusaudžu vidū liecina, ka </w:t>
      </w:r>
      <w:r w:rsidR="004C2217">
        <w:rPr>
          <w:color w:val="000000"/>
          <w:sz w:val="24"/>
          <w:szCs w:val="24"/>
        </w:rPr>
        <w:t>b</w:t>
      </w:r>
      <w:r w:rsidR="004C2217" w:rsidRPr="004C2217">
        <w:rPr>
          <w:color w:val="000000"/>
          <w:sz w:val="24"/>
          <w:szCs w:val="24"/>
        </w:rPr>
        <w:t>ērnu skaits, kuri apdraud savu veselību un attīstību, piemēram, lietojot alkoholu, toksiskās, narkotiskās, psihotropās vai citas apreibinošās vielas pa gadiem</w:t>
      </w:r>
      <w:r w:rsidRPr="002239D1">
        <w:rPr>
          <w:color w:val="000000"/>
          <w:sz w:val="24"/>
          <w:szCs w:val="24"/>
          <w:vertAlign w:val="superscript"/>
        </w:rPr>
        <w:footnoteReference w:id="25"/>
      </w:r>
      <w:r w:rsidR="002239D1" w:rsidRPr="002239D1">
        <w:rPr>
          <w:color w:val="000000"/>
          <w:sz w:val="24"/>
          <w:szCs w:val="24"/>
        </w:rPr>
        <w:t xml:space="preserve"> ir mainīgs. Vienlaikus kopš 2018.gada ir palielinājies nepilngadīgo administratīvo pārkāpumu skaits, kas varētu būt saistīts ar jauniešu paradumiem lietot atkarību izraisošās vielas</w:t>
      </w:r>
      <w:r w:rsidR="00D03068">
        <w:rPr>
          <w:color w:val="000000"/>
          <w:sz w:val="24"/>
          <w:szCs w:val="24"/>
        </w:rPr>
        <w:t>.</w:t>
      </w:r>
      <w:r w:rsidRPr="002239D1">
        <w:rPr>
          <w:color w:val="000000"/>
          <w:sz w:val="24"/>
          <w:szCs w:val="24"/>
          <w:vertAlign w:val="superscript"/>
        </w:rPr>
        <w:footnoteReference w:id="26"/>
      </w:r>
      <w:r w:rsidR="002239D1" w:rsidRPr="002239D1">
        <w:rPr>
          <w:color w:val="000000"/>
          <w:sz w:val="24"/>
          <w:szCs w:val="24"/>
        </w:rPr>
        <w:t xml:space="preserve"> Savukārt reģistrēto noziedzīgo nodarījumu skaits, kurus pastrādājuši nepilngadīgie, kopš 2014.gada </w:t>
      </w:r>
      <w:r w:rsidR="002239D1">
        <w:rPr>
          <w:color w:val="000000"/>
          <w:sz w:val="24"/>
          <w:szCs w:val="24"/>
        </w:rPr>
        <w:t>ik gadu samazinās</w:t>
      </w:r>
      <w:r w:rsidR="002239D1" w:rsidRPr="002239D1">
        <w:rPr>
          <w:color w:val="000000"/>
          <w:sz w:val="24"/>
          <w:szCs w:val="24"/>
        </w:rPr>
        <w:t xml:space="preserve">. </w:t>
      </w:r>
      <w:r w:rsidR="00AF49AC">
        <w:rPr>
          <w:color w:val="000000"/>
          <w:sz w:val="24"/>
          <w:szCs w:val="24"/>
        </w:rPr>
        <w:t>L</w:t>
      </w:r>
      <w:r w:rsidR="00AF49AC" w:rsidRPr="00AF49AC">
        <w:rPr>
          <w:color w:val="000000"/>
          <w:sz w:val="24"/>
          <w:szCs w:val="24"/>
        </w:rPr>
        <w:t>ai gan kopš 2014.gada  reģistrēto noziedzīgo nodarījumu skaits ik gadu nedaudz samazinās, analizējot datus kopējās noziedzības kontekstā, no 2014. - 2018. gadam nepilngadīgo izdarīto noziedzīgo nodarījumu īpatsvars vidēji stabili sastāda 2% no valstī reģistrēto noziedzīgo nodarījumu skaita. Tostarp 2019.gadā bija vērojams neliels nepilngadīgo izdarīto noziedzīgo nodarījumu īpatsvara pieaugums, kas  veidoja 2,3%.  Kas norād</w:t>
      </w:r>
      <w:r w:rsidR="00AF49AC">
        <w:rPr>
          <w:color w:val="000000"/>
          <w:sz w:val="24"/>
          <w:szCs w:val="24"/>
        </w:rPr>
        <w:t>a</w:t>
      </w:r>
      <w:r w:rsidR="00AF49AC" w:rsidRPr="00AF49AC">
        <w:rPr>
          <w:color w:val="000000"/>
          <w:sz w:val="24"/>
          <w:szCs w:val="24"/>
        </w:rPr>
        <w:t xml:space="preserve"> uz to, ka nepilngadīgo izdarīto noziedzīgo nodarījumu dinamika ir die</w:t>
      </w:r>
      <w:r w:rsidR="00AF49AC">
        <w:rPr>
          <w:color w:val="000000"/>
          <w:sz w:val="24"/>
          <w:szCs w:val="24"/>
        </w:rPr>
        <w:t>z</w:t>
      </w:r>
      <w:r w:rsidR="00AF49AC" w:rsidRPr="00AF49AC">
        <w:rPr>
          <w:color w:val="000000"/>
          <w:sz w:val="24"/>
          <w:szCs w:val="24"/>
        </w:rPr>
        <w:t>gan stabila.</w:t>
      </w:r>
      <w:r w:rsidR="00AF49AC">
        <w:rPr>
          <w:color w:val="000000"/>
          <w:sz w:val="24"/>
          <w:szCs w:val="24"/>
        </w:rPr>
        <w:t xml:space="preserve"> </w:t>
      </w:r>
      <w:r w:rsidR="00AF49AC" w:rsidRPr="00AF49AC">
        <w:rPr>
          <w:color w:val="000000"/>
          <w:sz w:val="24"/>
          <w:szCs w:val="24"/>
        </w:rPr>
        <w:t>Lai gan noziedzīgo nodarījumu izdarīšanas un atkarību izraisošo vielu lietošanas kopsakarības analīze nav veikta, nenoliedzami, savu aktualitāti joprojām saglabā arī noziedzīgi nodarījumi, kas saistīti ar apreibinošu vielu lietošanu, iegādāšanos, glabāšanu, izgatavošanu, pārvadāšanu un pārsūtīšanu, kas 2019. gadā bija 7,9% no nepilngadīgo pastrādāto noziedzīgo nodarījumu skaita</w:t>
      </w:r>
      <w:r w:rsidR="00AF49AC">
        <w:rPr>
          <w:color w:val="000000"/>
          <w:sz w:val="24"/>
          <w:szCs w:val="24"/>
        </w:rPr>
        <w:t>.</w:t>
      </w:r>
      <w:r w:rsidR="00AF49AC" w:rsidRPr="00AF49AC">
        <w:t xml:space="preserve"> </w:t>
      </w:r>
      <w:r w:rsidR="00AF49AC" w:rsidRPr="00AF49AC">
        <w:rPr>
          <w:color w:val="000000"/>
          <w:sz w:val="24"/>
          <w:szCs w:val="24"/>
        </w:rPr>
        <w:t>Tikmēr speciālisti novērojuši, ka sociālās rehabilitācijas iespējas un profilakse bērniem ar atkarībām ir nepietiekamā līmenī</w:t>
      </w:r>
      <w:r w:rsidR="0091156B">
        <w:rPr>
          <w:color w:val="000000"/>
          <w:sz w:val="24"/>
          <w:szCs w:val="24"/>
        </w:rPr>
        <w:t>, jo valsts mērogā trūkst pakalpojumu un to pieejamība bērniem</w:t>
      </w:r>
      <w:r w:rsidR="000E34F5">
        <w:rPr>
          <w:color w:val="000000"/>
          <w:sz w:val="24"/>
          <w:szCs w:val="24"/>
        </w:rPr>
        <w:t xml:space="preserve"> ar atkarības problēmām.</w:t>
      </w:r>
      <w:r w:rsidR="0091156B">
        <w:rPr>
          <w:color w:val="000000"/>
          <w:sz w:val="24"/>
          <w:szCs w:val="24"/>
        </w:rPr>
        <w:t xml:space="preserve"> </w:t>
      </w:r>
    </w:p>
    <w:p w14:paraId="0000010A" w14:textId="7FC358D6" w:rsidR="006A5461" w:rsidRDefault="00A83683" w:rsidP="002239D1">
      <w:pPr>
        <w:pBdr>
          <w:top w:val="nil"/>
          <w:left w:val="nil"/>
          <w:bottom w:val="nil"/>
          <w:right w:val="nil"/>
          <w:between w:val="nil"/>
        </w:pBdr>
        <w:spacing w:before="120" w:after="120"/>
        <w:jc w:val="both"/>
        <w:rPr>
          <w:color w:val="000000"/>
          <w:sz w:val="24"/>
          <w:szCs w:val="24"/>
        </w:rPr>
      </w:pPr>
      <w:r>
        <w:rPr>
          <w:color w:val="000000"/>
          <w:sz w:val="24"/>
          <w:szCs w:val="24"/>
        </w:rPr>
        <w:t xml:space="preserve">Ģimenes pašreizējos ekonomiskos un sociālos apstākļos, saskaroties ar </w:t>
      </w:r>
      <w:r w:rsidR="00EF0204">
        <w:rPr>
          <w:color w:val="000000"/>
          <w:sz w:val="24"/>
          <w:szCs w:val="24"/>
        </w:rPr>
        <w:t xml:space="preserve">finansiāliem </w:t>
      </w:r>
      <w:r>
        <w:rPr>
          <w:color w:val="000000"/>
          <w:sz w:val="24"/>
          <w:szCs w:val="24"/>
        </w:rPr>
        <w:t xml:space="preserve">izaicinājumiem, gan strauji attīstoties dažādām sociālo problēmu tendencēm sabiedrībā, nespēj sekmīgi pielāgoties pārmaiņām, kas </w:t>
      </w:r>
      <w:r w:rsidR="005D627A">
        <w:rPr>
          <w:color w:val="000000"/>
          <w:sz w:val="24"/>
          <w:szCs w:val="24"/>
        </w:rPr>
        <w:t>veicina</w:t>
      </w:r>
      <w:r>
        <w:rPr>
          <w:color w:val="000000"/>
          <w:sz w:val="24"/>
          <w:szCs w:val="24"/>
        </w:rPr>
        <w:t xml:space="preserve"> ģimenē krīz</w:t>
      </w:r>
      <w:r w:rsidR="00EF0204">
        <w:rPr>
          <w:color w:val="000000"/>
          <w:sz w:val="24"/>
          <w:szCs w:val="24"/>
        </w:rPr>
        <w:t>i</w:t>
      </w:r>
      <w:r>
        <w:rPr>
          <w:color w:val="000000"/>
          <w:sz w:val="24"/>
          <w:szCs w:val="24"/>
        </w:rPr>
        <w:t>. Nerodot iekšējus resursus un savlaicīgi nesaņemot palīdzību un atbalstu, ģimen</w:t>
      </w:r>
      <w:r w:rsidR="00EF0204">
        <w:rPr>
          <w:color w:val="000000"/>
          <w:sz w:val="24"/>
          <w:szCs w:val="24"/>
        </w:rPr>
        <w:t>ēs</w:t>
      </w:r>
      <w:r>
        <w:rPr>
          <w:color w:val="000000"/>
          <w:sz w:val="24"/>
          <w:szCs w:val="24"/>
        </w:rPr>
        <w:t xml:space="preserve"> pieaug nepilngadīgo novārtā pamešanas gadījumi, vecāku un bērnu atkarību izraisošo vielu lietošana, attīstās bērnu uzvedības problēmas, kas dezorganizē indivīdu, ģimeni un pat veselu sabiedrības grupu.</w:t>
      </w:r>
    </w:p>
    <w:p w14:paraId="0000010B" w14:textId="6CA98ABB"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Šobrīd Latvijā </w:t>
      </w:r>
      <w:r w:rsidR="000E34F5">
        <w:rPr>
          <w:color w:val="000000"/>
          <w:sz w:val="24"/>
          <w:szCs w:val="24"/>
        </w:rPr>
        <w:t xml:space="preserve">nav pietiekami attīstīta un akcentēta </w:t>
      </w:r>
      <w:r w:rsidR="0036610E">
        <w:rPr>
          <w:color w:val="000000"/>
          <w:sz w:val="24"/>
          <w:szCs w:val="24"/>
        </w:rPr>
        <w:t xml:space="preserve">prevences </w:t>
      </w:r>
      <w:r w:rsidR="008C43FF">
        <w:rPr>
          <w:color w:val="000000"/>
          <w:sz w:val="24"/>
          <w:szCs w:val="24"/>
        </w:rPr>
        <w:t>jom</w:t>
      </w:r>
      <w:r w:rsidR="000E34F5">
        <w:rPr>
          <w:color w:val="000000"/>
          <w:sz w:val="24"/>
          <w:szCs w:val="24"/>
        </w:rPr>
        <w:t>a (agrīna risku atpazīšana, pakalpojumu esība un pieejamība)</w:t>
      </w:r>
      <w:r w:rsidR="00EF0204">
        <w:rPr>
          <w:color w:val="000000"/>
          <w:sz w:val="24"/>
          <w:szCs w:val="24"/>
        </w:rPr>
        <w:t>, kas ļautu</w:t>
      </w:r>
      <w:r>
        <w:rPr>
          <w:color w:val="000000"/>
          <w:sz w:val="24"/>
          <w:szCs w:val="24"/>
        </w:rPr>
        <w:t xml:space="preserve"> laikus identificēt risk</w:t>
      </w:r>
      <w:r w:rsidR="00EF0204">
        <w:rPr>
          <w:color w:val="000000"/>
          <w:sz w:val="24"/>
          <w:szCs w:val="24"/>
        </w:rPr>
        <w:t>us</w:t>
      </w:r>
      <w:r>
        <w:rPr>
          <w:color w:val="000000"/>
          <w:sz w:val="24"/>
          <w:szCs w:val="24"/>
        </w:rPr>
        <w:t>, ka bērn</w:t>
      </w:r>
      <w:r w:rsidR="008C43FF">
        <w:rPr>
          <w:color w:val="000000"/>
          <w:sz w:val="24"/>
          <w:szCs w:val="24"/>
        </w:rPr>
        <w:t>i un jaunieši</w:t>
      </w:r>
      <w:r>
        <w:rPr>
          <w:color w:val="000000"/>
          <w:sz w:val="24"/>
          <w:szCs w:val="24"/>
        </w:rPr>
        <w:t xml:space="preserve"> nākotnē </w:t>
      </w:r>
      <w:r w:rsidR="008C43FF">
        <w:rPr>
          <w:color w:val="000000"/>
          <w:sz w:val="24"/>
          <w:szCs w:val="24"/>
        </w:rPr>
        <w:t>ne</w:t>
      </w:r>
      <w:r w:rsidR="009C4A0B">
        <w:rPr>
          <w:color w:val="000000"/>
          <w:sz w:val="24"/>
          <w:szCs w:val="24"/>
        </w:rPr>
        <w:t>iz</w:t>
      </w:r>
      <w:r w:rsidR="008C43FF">
        <w:rPr>
          <w:color w:val="000000"/>
          <w:sz w:val="24"/>
          <w:szCs w:val="24"/>
        </w:rPr>
        <w:t>dara</w:t>
      </w:r>
      <w:r>
        <w:rPr>
          <w:color w:val="000000"/>
          <w:sz w:val="24"/>
          <w:szCs w:val="24"/>
        </w:rPr>
        <w:t xml:space="preserve"> likumpārkāpum</w:t>
      </w:r>
      <w:r w:rsidR="008C43FF">
        <w:rPr>
          <w:color w:val="000000"/>
          <w:sz w:val="24"/>
          <w:szCs w:val="24"/>
        </w:rPr>
        <w:t>s</w:t>
      </w:r>
      <w:r>
        <w:rPr>
          <w:color w:val="000000"/>
          <w:sz w:val="24"/>
          <w:szCs w:val="24"/>
        </w:rPr>
        <w:t>, un tādējādi šiem bērniem netiek pievērsta nepieciešamā pastiprinātā uzmanība. Šobrīd valsts un pašvaldību iestāžu uzmanības lokā pamatā nonāk tie bērni, kur</w:t>
      </w:r>
      <w:r w:rsidR="003813AD">
        <w:rPr>
          <w:color w:val="000000"/>
          <w:sz w:val="24"/>
          <w:szCs w:val="24"/>
        </w:rPr>
        <w:t xml:space="preserve">i </w:t>
      </w:r>
      <w:r>
        <w:rPr>
          <w:color w:val="000000"/>
          <w:sz w:val="24"/>
          <w:szCs w:val="24"/>
        </w:rPr>
        <w:t xml:space="preserve">jau ir </w:t>
      </w:r>
      <w:r w:rsidR="003813AD">
        <w:rPr>
          <w:color w:val="000000"/>
          <w:sz w:val="24"/>
          <w:szCs w:val="24"/>
        </w:rPr>
        <w:t xml:space="preserve">izdarījuši </w:t>
      </w:r>
      <w:r>
        <w:rPr>
          <w:color w:val="000000"/>
          <w:sz w:val="24"/>
          <w:szCs w:val="24"/>
        </w:rPr>
        <w:t xml:space="preserve">likumpārkāpumu.  </w:t>
      </w:r>
    </w:p>
    <w:p w14:paraId="0000010C" w14:textId="2595934F" w:rsidR="006A5461" w:rsidRDefault="00A83683">
      <w:pPr>
        <w:pBdr>
          <w:top w:val="nil"/>
          <w:left w:val="nil"/>
          <w:bottom w:val="nil"/>
          <w:right w:val="nil"/>
          <w:between w:val="nil"/>
        </w:pBdr>
        <w:spacing w:before="120" w:after="120"/>
        <w:jc w:val="both"/>
        <w:rPr>
          <w:color w:val="000000"/>
          <w:sz w:val="24"/>
          <w:szCs w:val="24"/>
        </w:rPr>
      </w:pPr>
      <w:bookmarkStart w:id="14" w:name="_heading=h.2s8eyo1" w:colFirst="0" w:colLast="0"/>
      <w:bookmarkEnd w:id="14"/>
      <w:r>
        <w:rPr>
          <w:color w:val="000000"/>
          <w:sz w:val="24"/>
          <w:szCs w:val="24"/>
        </w:rPr>
        <w:t>Lai sekmētu bērnu un jauniešu drošību,</w:t>
      </w:r>
      <w:r w:rsidR="00027CBC">
        <w:rPr>
          <w:color w:val="000000"/>
          <w:sz w:val="24"/>
          <w:szCs w:val="24"/>
        </w:rPr>
        <w:t xml:space="preserve"> nodrošinātu </w:t>
      </w:r>
      <w:r w:rsidR="000C051A">
        <w:rPr>
          <w:color w:val="000000"/>
          <w:sz w:val="24"/>
          <w:szCs w:val="24"/>
        </w:rPr>
        <w:t xml:space="preserve">labvēlīgu vidi </w:t>
      </w:r>
      <w:r>
        <w:rPr>
          <w:color w:val="000000"/>
          <w:sz w:val="24"/>
          <w:szCs w:val="24"/>
        </w:rPr>
        <w:t>attīstīb</w:t>
      </w:r>
      <w:r w:rsidR="000C051A">
        <w:rPr>
          <w:color w:val="000000"/>
          <w:sz w:val="24"/>
          <w:szCs w:val="24"/>
        </w:rPr>
        <w:t>ai</w:t>
      </w:r>
      <w:r>
        <w:rPr>
          <w:color w:val="000000"/>
          <w:sz w:val="24"/>
          <w:szCs w:val="24"/>
        </w:rPr>
        <w:t xml:space="preserve">, psiholoģisko un emocionālo labklājību, </w:t>
      </w:r>
      <w:r w:rsidR="000C051A">
        <w:rPr>
          <w:color w:val="000000"/>
          <w:sz w:val="24"/>
          <w:szCs w:val="24"/>
        </w:rPr>
        <w:t>nepieciešams</w:t>
      </w:r>
      <w:r>
        <w:rPr>
          <w:color w:val="000000"/>
          <w:sz w:val="24"/>
          <w:szCs w:val="24"/>
        </w:rPr>
        <w:t xml:space="preserve"> </w:t>
      </w:r>
      <w:r w:rsidR="00027CBC">
        <w:rPr>
          <w:color w:val="000000"/>
          <w:sz w:val="24"/>
          <w:szCs w:val="24"/>
        </w:rPr>
        <w:t>izveidot un nostiprināt</w:t>
      </w:r>
      <w:r>
        <w:rPr>
          <w:color w:val="000000"/>
          <w:sz w:val="24"/>
          <w:szCs w:val="24"/>
        </w:rPr>
        <w:t xml:space="preserve"> </w:t>
      </w:r>
      <w:proofErr w:type="spellStart"/>
      <w:r>
        <w:rPr>
          <w:color w:val="000000"/>
          <w:sz w:val="24"/>
          <w:szCs w:val="24"/>
        </w:rPr>
        <w:t>starpsektor</w:t>
      </w:r>
      <w:r w:rsidR="00FB07C7">
        <w:rPr>
          <w:color w:val="000000"/>
          <w:sz w:val="24"/>
          <w:szCs w:val="24"/>
        </w:rPr>
        <w:t>i</w:t>
      </w:r>
      <w:r>
        <w:rPr>
          <w:color w:val="000000"/>
          <w:sz w:val="24"/>
          <w:szCs w:val="24"/>
        </w:rPr>
        <w:t>ālu</w:t>
      </w:r>
      <w:proofErr w:type="spellEnd"/>
      <w:r>
        <w:rPr>
          <w:color w:val="000000"/>
          <w:sz w:val="24"/>
          <w:szCs w:val="24"/>
        </w:rPr>
        <w:t xml:space="preserve"> </w:t>
      </w:r>
      <w:r>
        <w:rPr>
          <w:i/>
          <w:color w:val="000000"/>
          <w:sz w:val="24"/>
          <w:szCs w:val="24"/>
        </w:rPr>
        <w:t>agrīnā preventīvā atbalsta sistēmu bērnu attīstības potenciāla stiprināšanai.</w:t>
      </w:r>
      <w:r>
        <w:rPr>
          <w:color w:val="000000"/>
          <w:sz w:val="24"/>
          <w:szCs w:val="24"/>
        </w:rPr>
        <w:t xml:space="preserve"> Tas paredz bērnu </w:t>
      </w:r>
      <w:r w:rsidR="000C051A">
        <w:rPr>
          <w:color w:val="000000"/>
          <w:sz w:val="24"/>
          <w:szCs w:val="24"/>
        </w:rPr>
        <w:t xml:space="preserve">un ģimeņu </w:t>
      </w:r>
      <w:r>
        <w:rPr>
          <w:color w:val="000000"/>
          <w:sz w:val="24"/>
          <w:szCs w:val="24"/>
        </w:rPr>
        <w:t xml:space="preserve">attīstībai un </w:t>
      </w:r>
      <w:proofErr w:type="spellStart"/>
      <w:r>
        <w:rPr>
          <w:color w:val="000000"/>
          <w:sz w:val="24"/>
          <w:szCs w:val="24"/>
        </w:rPr>
        <w:t>labbūtībai</w:t>
      </w:r>
      <w:proofErr w:type="spellEnd"/>
      <w:r>
        <w:rPr>
          <w:color w:val="000000"/>
          <w:sz w:val="24"/>
          <w:szCs w:val="24"/>
        </w:rPr>
        <w:t xml:space="preserve"> būtisko horizontālo starpnozaru jautājumu sistēmisk</w:t>
      </w:r>
      <w:r w:rsidR="000C051A">
        <w:rPr>
          <w:color w:val="000000"/>
          <w:sz w:val="24"/>
          <w:szCs w:val="24"/>
        </w:rPr>
        <w:t>u</w:t>
      </w:r>
      <w:r>
        <w:rPr>
          <w:color w:val="000000"/>
          <w:sz w:val="24"/>
          <w:szCs w:val="24"/>
        </w:rPr>
        <w:t xml:space="preserve"> koordinēšan</w:t>
      </w:r>
      <w:r w:rsidR="00B74684">
        <w:rPr>
          <w:color w:val="000000"/>
          <w:sz w:val="24"/>
          <w:szCs w:val="24"/>
        </w:rPr>
        <w:t>u</w:t>
      </w:r>
      <w:r>
        <w:rPr>
          <w:color w:val="000000"/>
          <w:sz w:val="24"/>
          <w:szCs w:val="24"/>
        </w:rPr>
        <w:t xml:space="preserve">, lai praksē nodrošinātu vienotu situācijas izpratni un atbilstošu rīcību, iespējami agrīnāk identificētu un novērstu </w:t>
      </w:r>
      <w:r w:rsidR="00027CBC">
        <w:rPr>
          <w:color w:val="000000"/>
          <w:sz w:val="24"/>
          <w:szCs w:val="24"/>
        </w:rPr>
        <w:t xml:space="preserve">potenciālos </w:t>
      </w:r>
      <w:r>
        <w:rPr>
          <w:color w:val="000000"/>
          <w:sz w:val="24"/>
          <w:szCs w:val="24"/>
        </w:rPr>
        <w:t xml:space="preserve">riskus bērnu </w:t>
      </w:r>
      <w:proofErr w:type="spellStart"/>
      <w:r>
        <w:rPr>
          <w:color w:val="000000"/>
          <w:sz w:val="24"/>
          <w:szCs w:val="24"/>
        </w:rPr>
        <w:t>psihosociālajai</w:t>
      </w:r>
      <w:proofErr w:type="spellEnd"/>
      <w:r>
        <w:rPr>
          <w:color w:val="000000"/>
          <w:sz w:val="24"/>
          <w:szCs w:val="24"/>
        </w:rPr>
        <w:t xml:space="preserve"> attīstībai. </w:t>
      </w:r>
    </w:p>
    <w:p w14:paraId="00000113" w14:textId="1B549D85" w:rsidR="006A5461" w:rsidRDefault="000C051A">
      <w:pPr>
        <w:pBdr>
          <w:top w:val="nil"/>
          <w:left w:val="nil"/>
          <w:bottom w:val="nil"/>
          <w:right w:val="nil"/>
          <w:between w:val="nil"/>
        </w:pBdr>
        <w:spacing w:before="120" w:after="120"/>
        <w:jc w:val="both"/>
        <w:rPr>
          <w:color w:val="000000"/>
          <w:sz w:val="24"/>
          <w:szCs w:val="24"/>
        </w:rPr>
      </w:pPr>
      <w:r>
        <w:rPr>
          <w:color w:val="000000"/>
          <w:sz w:val="24"/>
          <w:szCs w:val="24"/>
        </w:rPr>
        <w:t>K</w:t>
      </w:r>
      <w:r w:rsidR="00A83683">
        <w:rPr>
          <w:color w:val="000000"/>
          <w:sz w:val="24"/>
          <w:szCs w:val="24"/>
        </w:rPr>
        <w:t xml:space="preserve">ā būtisks izaicinājums </w:t>
      </w:r>
      <w:r>
        <w:rPr>
          <w:color w:val="000000"/>
          <w:sz w:val="24"/>
          <w:szCs w:val="24"/>
        </w:rPr>
        <w:t>ģimeņu</w:t>
      </w:r>
      <w:r w:rsidR="009C4A0B">
        <w:rPr>
          <w:color w:val="000000"/>
          <w:sz w:val="24"/>
          <w:szCs w:val="24"/>
        </w:rPr>
        <w:t>, jaunatnes</w:t>
      </w:r>
      <w:r>
        <w:rPr>
          <w:color w:val="000000"/>
          <w:sz w:val="24"/>
          <w:szCs w:val="24"/>
        </w:rPr>
        <w:t xml:space="preserve"> un bērnu politikas </w:t>
      </w:r>
      <w:r w:rsidR="00A83683">
        <w:rPr>
          <w:color w:val="000000"/>
          <w:sz w:val="24"/>
          <w:szCs w:val="24"/>
        </w:rPr>
        <w:t xml:space="preserve"> pilnveidei</w:t>
      </w:r>
      <w:r w:rsidR="00157A79">
        <w:rPr>
          <w:color w:val="000000"/>
          <w:sz w:val="24"/>
          <w:szCs w:val="24"/>
        </w:rPr>
        <w:t xml:space="preserve"> jāmin </w:t>
      </w:r>
      <w:r w:rsidR="00A83683">
        <w:rPr>
          <w:color w:val="000000"/>
          <w:sz w:val="24"/>
          <w:szCs w:val="24"/>
        </w:rPr>
        <w:t xml:space="preserve">plašais atbildīgo institūciju loks (bāriņtiesas, </w:t>
      </w:r>
      <w:r w:rsidR="00157A79">
        <w:rPr>
          <w:color w:val="000000"/>
          <w:sz w:val="24"/>
          <w:szCs w:val="24"/>
        </w:rPr>
        <w:t xml:space="preserve">pašvaldību </w:t>
      </w:r>
      <w:r w:rsidR="00A83683">
        <w:rPr>
          <w:color w:val="000000"/>
          <w:sz w:val="24"/>
          <w:szCs w:val="24"/>
        </w:rPr>
        <w:t xml:space="preserve">sociālie dienesti, pašvaldības, ārpusģimenes aprūpes pakalpojumu sniedzēji, nozaru ministrijas, darba ar jaunatni veicēji, izglītības, kultūras un ārstniecības iestādes, valsts un pašvaldības policija, tiesas, tiesu izpildītāji, VPD, sociālās korekcijas iestādes, ieslodzījuma vietas, </w:t>
      </w:r>
      <w:r w:rsidR="00157A79">
        <w:rPr>
          <w:color w:val="000000"/>
          <w:sz w:val="24"/>
          <w:szCs w:val="24"/>
        </w:rPr>
        <w:t xml:space="preserve">nevalstiskās </w:t>
      </w:r>
      <w:r w:rsidR="00A83683">
        <w:rPr>
          <w:color w:val="000000"/>
          <w:sz w:val="24"/>
          <w:szCs w:val="24"/>
        </w:rPr>
        <w:t>organizācijas), to dažādās pieejas problēmu risināšanai, kā arī  iesaistīto speciālistu dažādais izpratnes līmenis,  kas kā</w:t>
      </w:r>
      <w:r w:rsidR="00157A79">
        <w:rPr>
          <w:color w:val="000000"/>
          <w:sz w:val="24"/>
          <w:szCs w:val="24"/>
        </w:rPr>
        <w:t xml:space="preserve"> būtisku </w:t>
      </w:r>
      <w:r w:rsidR="00A83683">
        <w:rPr>
          <w:color w:val="000000"/>
          <w:sz w:val="24"/>
          <w:szCs w:val="24"/>
        </w:rPr>
        <w:t>uzdevumu izvirza starpinstitūciju efektīvas sadarbības algoritmu izstrādi</w:t>
      </w:r>
      <w:r w:rsidR="00157A79">
        <w:rPr>
          <w:color w:val="000000"/>
          <w:sz w:val="24"/>
          <w:szCs w:val="24"/>
        </w:rPr>
        <w:t xml:space="preserve"> komplekso </w:t>
      </w:r>
      <w:r w:rsidR="00A83683">
        <w:rPr>
          <w:color w:val="000000"/>
          <w:sz w:val="24"/>
          <w:szCs w:val="24"/>
        </w:rPr>
        <w:t xml:space="preserve">bērnu </w:t>
      </w:r>
      <w:proofErr w:type="spellStart"/>
      <w:r w:rsidR="00A83683">
        <w:rPr>
          <w:color w:val="000000"/>
          <w:sz w:val="24"/>
          <w:szCs w:val="24"/>
        </w:rPr>
        <w:t>labbūtības</w:t>
      </w:r>
      <w:proofErr w:type="spellEnd"/>
      <w:r w:rsidR="00A83683">
        <w:rPr>
          <w:color w:val="000000"/>
          <w:sz w:val="24"/>
          <w:szCs w:val="24"/>
        </w:rPr>
        <w:t xml:space="preserve"> jautājumu risināšanai</w:t>
      </w:r>
      <w:r w:rsidR="00157A79">
        <w:rPr>
          <w:color w:val="000000"/>
          <w:sz w:val="24"/>
          <w:szCs w:val="24"/>
        </w:rPr>
        <w:t xml:space="preserve">. </w:t>
      </w:r>
      <w:r w:rsidR="005A58DC" w:rsidRPr="005A58DC">
        <w:rPr>
          <w:color w:val="000000"/>
          <w:sz w:val="24"/>
          <w:szCs w:val="24"/>
        </w:rPr>
        <w:t xml:space="preserve">Lai to nodrošinātu, nepieciešama izpratnes veidošana par </w:t>
      </w:r>
      <w:proofErr w:type="spellStart"/>
      <w:r w:rsidR="005A58DC" w:rsidRPr="005A58DC">
        <w:rPr>
          <w:color w:val="000000"/>
          <w:sz w:val="24"/>
          <w:szCs w:val="24"/>
        </w:rPr>
        <w:t>cieņpilnām</w:t>
      </w:r>
      <w:proofErr w:type="spellEnd"/>
      <w:r w:rsidR="005A58DC" w:rsidRPr="005A58DC">
        <w:rPr>
          <w:color w:val="000000"/>
          <w:sz w:val="24"/>
          <w:szCs w:val="24"/>
        </w:rPr>
        <w:t xml:space="preserve"> </w:t>
      </w:r>
      <w:r w:rsidR="005A58DC" w:rsidRPr="005A58DC">
        <w:rPr>
          <w:color w:val="000000"/>
          <w:sz w:val="24"/>
          <w:szCs w:val="24"/>
        </w:rPr>
        <w:lastRenderedPageBreak/>
        <w:t xml:space="preserve">attiecībām, bērnu un jauniešu savlaicīgu iesaisti lēmumu pieņemšanā, bērna labāko interešu ievērošanu, kā arī, - par prevenci un agrīnā preventīvā atbalsta pieejamību, kā arī par vardarbības dažādiem veidiem un to pārvarēšanas pieejām. Bērnu, jaunatnes un ģimenes politikas 2022.-2027.gadam viens no caurviju uzdevumiem ir - izstrādāt starpnozaru un starpinstitūciju speciālistu elastīgus informācijas un lēmumu apmaiņas veidus, bērnu gadījumu </w:t>
      </w:r>
      <w:proofErr w:type="spellStart"/>
      <w:r w:rsidR="005A58DC" w:rsidRPr="005A58DC">
        <w:rPr>
          <w:color w:val="000000"/>
          <w:sz w:val="24"/>
          <w:szCs w:val="24"/>
        </w:rPr>
        <w:t>multiprofesionālās</w:t>
      </w:r>
      <w:proofErr w:type="spellEnd"/>
      <w:r w:rsidR="005A58DC" w:rsidRPr="005A58DC">
        <w:rPr>
          <w:color w:val="000000"/>
          <w:sz w:val="24"/>
          <w:szCs w:val="24"/>
        </w:rPr>
        <w:t xml:space="preserve"> koordinācijas vadības un sadarbības algoritmus, kuri būtu vienādi attiecināmi uz visu plašo bērnu tiesību nodrošināšanas jomu kopumā, sākot agrīnu (preventīvu) attīstības risku pamanīšanu, agrīno preventīvo atbalstu visiem bērniem, kā arī uz bērnu tiesību aizsardzības jomu, viņu tiesību aizskāruma situācijās, t.sk. attiecīgi atbilstoši pilnveidojot likumdošanu un, tai skaitā, atrisinot arī šobrīd akūto ne</w:t>
      </w:r>
      <w:r w:rsidR="005A58DC">
        <w:rPr>
          <w:color w:val="000000"/>
          <w:sz w:val="24"/>
          <w:szCs w:val="24"/>
        </w:rPr>
        <w:t>p</w:t>
      </w:r>
      <w:r w:rsidR="005A58DC" w:rsidRPr="005A58DC">
        <w:rPr>
          <w:color w:val="000000"/>
          <w:sz w:val="24"/>
          <w:szCs w:val="24"/>
        </w:rPr>
        <w:t>ieciešamību noteikt agrīnās bērnības politikas vietu un lomu kopējā valsts attīstībā un atbilstoši – arī normatīvajā regulējumā</w:t>
      </w:r>
      <w:r w:rsidR="005A58DC">
        <w:rPr>
          <w:color w:val="000000"/>
          <w:sz w:val="24"/>
          <w:szCs w:val="24"/>
        </w:rPr>
        <w:t xml:space="preserve">. </w:t>
      </w:r>
      <w:r w:rsidR="00157A79">
        <w:rPr>
          <w:color w:val="000000"/>
          <w:sz w:val="24"/>
          <w:szCs w:val="24"/>
        </w:rPr>
        <w:t xml:space="preserve">Pārjaunojot </w:t>
      </w:r>
      <w:r w:rsidR="00A83683">
        <w:rPr>
          <w:color w:val="000000"/>
          <w:sz w:val="24"/>
          <w:szCs w:val="24"/>
        </w:rPr>
        <w:t xml:space="preserve">Nepilngadīgo personu atbalsta informācijas sistēmu (NPAIS), veidojama </w:t>
      </w:r>
      <w:r w:rsidR="00157A79">
        <w:rPr>
          <w:color w:val="000000"/>
          <w:sz w:val="24"/>
          <w:szCs w:val="24"/>
        </w:rPr>
        <w:t xml:space="preserve">vienota </w:t>
      </w:r>
      <w:r w:rsidR="00A83683">
        <w:rPr>
          <w:color w:val="000000"/>
          <w:sz w:val="24"/>
          <w:szCs w:val="24"/>
        </w:rPr>
        <w:t>risku analīzes un vadības informācijas sistēma,</w:t>
      </w:r>
      <w:r w:rsidR="00157A79">
        <w:rPr>
          <w:color w:val="000000"/>
          <w:sz w:val="24"/>
          <w:szCs w:val="24"/>
        </w:rPr>
        <w:t xml:space="preserve"> lai veicinātu</w:t>
      </w:r>
      <w:r w:rsidR="00A83683">
        <w:rPr>
          <w:color w:val="000000"/>
          <w:sz w:val="24"/>
          <w:szCs w:val="24"/>
        </w:rPr>
        <w:t xml:space="preserve"> risku pieejā bāzētu bērnu tiesību un interešu aizsardzību, nodrošinot nepieciešamās informācijas apstrādi, sekmējot </w:t>
      </w:r>
      <w:proofErr w:type="spellStart"/>
      <w:r w:rsidR="00A83683">
        <w:rPr>
          <w:color w:val="000000"/>
          <w:sz w:val="24"/>
          <w:szCs w:val="24"/>
        </w:rPr>
        <w:t>starpinstitucionālo</w:t>
      </w:r>
      <w:proofErr w:type="spellEnd"/>
      <w:r w:rsidR="00A83683">
        <w:rPr>
          <w:color w:val="000000"/>
          <w:sz w:val="24"/>
          <w:szCs w:val="24"/>
        </w:rPr>
        <w:t xml:space="preserve"> sadarbību, sistēmām </w:t>
      </w:r>
      <w:r w:rsidR="00157A79">
        <w:rPr>
          <w:color w:val="000000"/>
          <w:sz w:val="24"/>
          <w:szCs w:val="24"/>
        </w:rPr>
        <w:t xml:space="preserve">sniedzot  integrētu </w:t>
      </w:r>
      <w:r w:rsidR="00A83683">
        <w:rPr>
          <w:color w:val="000000"/>
          <w:sz w:val="24"/>
          <w:szCs w:val="24"/>
        </w:rPr>
        <w:t>pārskatu par svarīgākajiem bērna riskiem,</w:t>
      </w:r>
      <w:r w:rsidR="00157A79">
        <w:rPr>
          <w:color w:val="000000"/>
          <w:sz w:val="24"/>
          <w:szCs w:val="24"/>
        </w:rPr>
        <w:t xml:space="preserve"> ģimenes situāciju, </w:t>
      </w:r>
      <w:r w:rsidR="00A83683">
        <w:rPr>
          <w:color w:val="000000"/>
          <w:sz w:val="24"/>
          <w:szCs w:val="24"/>
        </w:rPr>
        <w:t>notikumiem un sniegto atbalstu,</w:t>
      </w:r>
      <w:r w:rsidR="00157A79">
        <w:rPr>
          <w:color w:val="000000"/>
          <w:sz w:val="24"/>
          <w:szCs w:val="24"/>
        </w:rPr>
        <w:t xml:space="preserve"> tādējādi nodrošinot </w:t>
      </w:r>
      <w:r w:rsidR="00A83683">
        <w:rPr>
          <w:color w:val="000000"/>
          <w:sz w:val="24"/>
          <w:szCs w:val="24"/>
        </w:rPr>
        <w:t>bērnam sniegto atbalsta pakalpojumu</w:t>
      </w:r>
      <w:r w:rsidR="00157A79">
        <w:rPr>
          <w:color w:val="000000"/>
          <w:sz w:val="24"/>
          <w:szCs w:val="24"/>
        </w:rPr>
        <w:t xml:space="preserve"> izsekojamību un iespēju savlaicīgi identificēt citus nepieciešamos pakalpojumus. </w:t>
      </w:r>
    </w:p>
    <w:p w14:paraId="788DFA1B" w14:textId="361D0C81" w:rsidR="002F7D62" w:rsidRDefault="002F7D62" w:rsidP="0072351F">
      <w:pPr>
        <w:pBdr>
          <w:top w:val="nil"/>
          <w:left w:val="nil"/>
          <w:bottom w:val="nil"/>
          <w:right w:val="nil"/>
          <w:between w:val="nil"/>
        </w:pBdr>
        <w:spacing w:before="120" w:after="120"/>
        <w:jc w:val="both"/>
        <w:rPr>
          <w:b/>
          <w:bCs/>
          <w:color w:val="1481AB" w:themeColor="accent1" w:themeShade="BF"/>
          <w:sz w:val="24"/>
          <w:szCs w:val="24"/>
        </w:rPr>
      </w:pPr>
    </w:p>
    <w:p w14:paraId="13759379" w14:textId="20A73DEF"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4AFFBD69" w14:textId="501238D7"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661B65D2" w14:textId="441E21B3"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52FFA5E5" w14:textId="348C222D"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7F07E5F8" w14:textId="6D0E6230"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5BD9B875" w14:textId="4A86456F"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1C228081" w14:textId="72A88BC8"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47077D54" w14:textId="055FDB28"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496746A0" w14:textId="1A0D51B4"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0C04173F" w14:textId="77777777" w:rsidR="00F620C9" w:rsidRDefault="00F620C9" w:rsidP="0072351F">
      <w:pPr>
        <w:pBdr>
          <w:top w:val="nil"/>
          <w:left w:val="nil"/>
          <w:bottom w:val="nil"/>
          <w:right w:val="nil"/>
          <w:between w:val="nil"/>
        </w:pBdr>
        <w:spacing w:before="120" w:after="120"/>
        <w:jc w:val="both"/>
        <w:rPr>
          <w:b/>
          <w:bCs/>
          <w:color w:val="1481AB" w:themeColor="accent1" w:themeShade="BF"/>
          <w:sz w:val="24"/>
          <w:szCs w:val="24"/>
        </w:rPr>
      </w:pPr>
    </w:p>
    <w:p w14:paraId="6671CEEE" w14:textId="77777777" w:rsidR="00F620C9" w:rsidRDefault="00F620C9" w:rsidP="00F620C9">
      <w:pPr>
        <w:pStyle w:val="Heading2"/>
        <w:rPr>
          <w:rFonts w:ascii="Times New Roman" w:hAnsi="Times New Roman" w:cs="Times New Roman"/>
          <w:b/>
          <w:sz w:val="24"/>
          <w:szCs w:val="24"/>
        </w:rPr>
        <w:sectPr w:rsidR="00F620C9" w:rsidSect="00DF411B">
          <w:footerReference w:type="default" r:id="rId12"/>
          <w:pgSz w:w="11900" w:h="16840" w:code="9"/>
          <w:pgMar w:top="1134" w:right="1412" w:bottom="1440" w:left="1077" w:header="709" w:footer="709" w:gutter="0"/>
          <w:cols w:space="720"/>
        </w:sectPr>
      </w:pPr>
    </w:p>
    <w:p w14:paraId="0000011E" w14:textId="04FB8599" w:rsidR="006A5461" w:rsidRPr="00322F7B" w:rsidRDefault="00360436" w:rsidP="00322F7B">
      <w:pPr>
        <w:pStyle w:val="Heading2"/>
        <w:spacing w:after="120"/>
        <w:rPr>
          <w:rFonts w:ascii="Times New Roman" w:hAnsi="Times New Roman" w:cs="Times New Roman"/>
          <w:b/>
          <w:sz w:val="24"/>
          <w:szCs w:val="24"/>
        </w:rPr>
      </w:pPr>
      <w:bookmarkStart w:id="15" w:name="_Toc119407561"/>
      <w:r>
        <w:rPr>
          <w:rFonts w:ascii="Times New Roman" w:hAnsi="Times New Roman" w:cs="Times New Roman"/>
          <w:b/>
          <w:sz w:val="24"/>
          <w:szCs w:val="24"/>
        </w:rPr>
        <w:lastRenderedPageBreak/>
        <w:t xml:space="preserve">1.MĒRĶA </w:t>
      </w:r>
      <w:r w:rsidR="00684D13" w:rsidRPr="00F620C9">
        <w:rPr>
          <w:rFonts w:ascii="Times New Roman" w:hAnsi="Times New Roman" w:cs="Times New Roman"/>
          <w:b/>
          <w:sz w:val="24"/>
          <w:szCs w:val="24"/>
        </w:rPr>
        <w:t>POLITIKAS REZULTĀT</w:t>
      </w:r>
      <w:r w:rsidR="00C12681">
        <w:rPr>
          <w:rFonts w:ascii="Times New Roman" w:hAnsi="Times New Roman" w:cs="Times New Roman"/>
          <w:b/>
          <w:sz w:val="24"/>
          <w:szCs w:val="24"/>
        </w:rPr>
        <w:t>I</w:t>
      </w:r>
      <w:r w:rsidR="00F620C9">
        <w:rPr>
          <w:rFonts w:ascii="Times New Roman" w:hAnsi="Times New Roman" w:cs="Times New Roman"/>
          <w:b/>
          <w:sz w:val="24"/>
          <w:szCs w:val="24"/>
        </w:rPr>
        <w:t xml:space="preserve"> UN REZULTATĪVIE RĀDĪTĀJI</w:t>
      </w:r>
      <w:bookmarkEnd w:id="15"/>
      <w:r w:rsidR="00A83683" w:rsidRPr="0072351F">
        <w:rPr>
          <w:color w:val="000000"/>
          <w:sz w:val="24"/>
          <w:szCs w:val="24"/>
        </w:rPr>
        <w:t xml:space="preserve"> </w:t>
      </w:r>
    </w:p>
    <w:tbl>
      <w:tblPr>
        <w:tblStyle w:val="TableGrid"/>
        <w:tblW w:w="0" w:type="auto"/>
        <w:tblLook w:val="04A0" w:firstRow="1" w:lastRow="0" w:firstColumn="1" w:lastColumn="0" w:noHBand="0" w:noVBand="1"/>
      </w:tblPr>
      <w:tblGrid>
        <w:gridCol w:w="8359"/>
        <w:gridCol w:w="1417"/>
        <w:gridCol w:w="1418"/>
        <w:gridCol w:w="1417"/>
        <w:gridCol w:w="1645"/>
      </w:tblGrid>
      <w:tr w:rsidR="00F620C9" w14:paraId="1AC71869" w14:textId="77777777" w:rsidTr="00322F7B">
        <w:tc>
          <w:tcPr>
            <w:tcW w:w="8359" w:type="dxa"/>
            <w:shd w:val="clear" w:color="auto" w:fill="92D050"/>
          </w:tcPr>
          <w:p w14:paraId="2F55EB69" w14:textId="292A8889" w:rsidR="00F620C9" w:rsidRPr="00F620C9" w:rsidRDefault="00F620C9" w:rsidP="00322F7B">
            <w:pPr>
              <w:jc w:val="center"/>
              <w:rPr>
                <w:b/>
                <w:color w:val="000000"/>
                <w:sz w:val="24"/>
                <w:szCs w:val="24"/>
              </w:rPr>
            </w:pPr>
            <w:r w:rsidRPr="00F620C9">
              <w:rPr>
                <w:b/>
                <w:color w:val="000000"/>
                <w:sz w:val="24"/>
                <w:szCs w:val="24"/>
              </w:rPr>
              <w:t>Rezultatīvais rādītājs (RR)</w:t>
            </w:r>
          </w:p>
        </w:tc>
        <w:tc>
          <w:tcPr>
            <w:tcW w:w="1417" w:type="dxa"/>
            <w:shd w:val="clear" w:color="auto" w:fill="92D050"/>
          </w:tcPr>
          <w:p w14:paraId="72161012" w14:textId="77777777" w:rsidR="00F620C9" w:rsidRPr="00F620C9" w:rsidRDefault="00F620C9" w:rsidP="00322F7B">
            <w:pPr>
              <w:jc w:val="center"/>
              <w:rPr>
                <w:b/>
                <w:color w:val="000000"/>
                <w:sz w:val="24"/>
                <w:szCs w:val="24"/>
              </w:rPr>
            </w:pPr>
            <w:r w:rsidRPr="00F620C9">
              <w:rPr>
                <w:b/>
                <w:color w:val="000000"/>
                <w:sz w:val="24"/>
                <w:szCs w:val="24"/>
              </w:rPr>
              <w:t>2019.gads</w:t>
            </w:r>
          </w:p>
          <w:p w14:paraId="0E34D61E" w14:textId="272DA9D5" w:rsidR="00F620C9" w:rsidRPr="00F620C9" w:rsidRDefault="00F620C9" w:rsidP="00322F7B">
            <w:pPr>
              <w:jc w:val="center"/>
              <w:rPr>
                <w:b/>
                <w:color w:val="000000"/>
                <w:sz w:val="24"/>
                <w:szCs w:val="24"/>
              </w:rPr>
            </w:pPr>
            <w:r w:rsidRPr="00F620C9">
              <w:rPr>
                <w:b/>
                <w:color w:val="000000"/>
                <w:sz w:val="24"/>
                <w:szCs w:val="24"/>
              </w:rPr>
              <w:t>Bāzes vērtība</w:t>
            </w:r>
          </w:p>
        </w:tc>
        <w:tc>
          <w:tcPr>
            <w:tcW w:w="1418" w:type="dxa"/>
            <w:shd w:val="clear" w:color="auto" w:fill="92D050"/>
          </w:tcPr>
          <w:p w14:paraId="1C06EE81" w14:textId="41611FBA" w:rsidR="00F620C9" w:rsidRPr="00F620C9" w:rsidRDefault="00F620C9" w:rsidP="00322F7B">
            <w:pPr>
              <w:jc w:val="center"/>
              <w:rPr>
                <w:b/>
                <w:color w:val="000000"/>
                <w:sz w:val="24"/>
                <w:szCs w:val="24"/>
              </w:rPr>
            </w:pPr>
            <w:r>
              <w:rPr>
                <w:b/>
                <w:color w:val="000000"/>
                <w:sz w:val="24"/>
                <w:szCs w:val="24"/>
              </w:rPr>
              <w:t>2024.gads</w:t>
            </w:r>
          </w:p>
        </w:tc>
        <w:tc>
          <w:tcPr>
            <w:tcW w:w="1417" w:type="dxa"/>
            <w:shd w:val="clear" w:color="auto" w:fill="92D050"/>
          </w:tcPr>
          <w:p w14:paraId="50F887C7" w14:textId="11709CD3" w:rsidR="00F620C9" w:rsidRPr="00F620C9" w:rsidRDefault="00F620C9" w:rsidP="00322F7B">
            <w:pPr>
              <w:jc w:val="center"/>
              <w:rPr>
                <w:b/>
                <w:color w:val="000000"/>
                <w:sz w:val="24"/>
                <w:szCs w:val="24"/>
              </w:rPr>
            </w:pPr>
            <w:r>
              <w:rPr>
                <w:b/>
                <w:color w:val="000000"/>
                <w:sz w:val="24"/>
                <w:szCs w:val="24"/>
              </w:rPr>
              <w:t>2027.gads</w:t>
            </w:r>
          </w:p>
        </w:tc>
        <w:tc>
          <w:tcPr>
            <w:tcW w:w="1645" w:type="dxa"/>
            <w:shd w:val="clear" w:color="auto" w:fill="92D050"/>
          </w:tcPr>
          <w:p w14:paraId="697DD0FB" w14:textId="2FE5642B" w:rsidR="00F620C9" w:rsidRPr="00F620C9" w:rsidRDefault="00F620C9" w:rsidP="00322F7B">
            <w:pPr>
              <w:jc w:val="center"/>
              <w:rPr>
                <w:b/>
                <w:color w:val="000000"/>
                <w:sz w:val="24"/>
                <w:szCs w:val="24"/>
              </w:rPr>
            </w:pPr>
            <w:r>
              <w:rPr>
                <w:b/>
                <w:color w:val="000000"/>
                <w:sz w:val="24"/>
                <w:szCs w:val="24"/>
              </w:rPr>
              <w:t>Datu avots</w:t>
            </w:r>
            <w:r w:rsidR="0018454D">
              <w:rPr>
                <w:rStyle w:val="FootnoteReference"/>
                <w:b/>
                <w:color w:val="000000"/>
                <w:sz w:val="24"/>
                <w:szCs w:val="24"/>
              </w:rPr>
              <w:footnoteReference w:id="27"/>
            </w:r>
          </w:p>
        </w:tc>
      </w:tr>
      <w:tr w:rsidR="00F620C9" w14:paraId="77E3BBAA" w14:textId="77777777" w:rsidTr="00322F7B">
        <w:tc>
          <w:tcPr>
            <w:tcW w:w="14256" w:type="dxa"/>
            <w:gridSpan w:val="5"/>
            <w:shd w:val="clear" w:color="auto" w:fill="E8F9E3"/>
          </w:tcPr>
          <w:p w14:paraId="39867FDB" w14:textId="4144E2CE" w:rsidR="00F620C9" w:rsidRDefault="00F620C9" w:rsidP="00322F7B">
            <w:pPr>
              <w:jc w:val="both"/>
              <w:rPr>
                <w:color w:val="000000"/>
                <w:sz w:val="24"/>
                <w:szCs w:val="24"/>
              </w:rPr>
            </w:pPr>
            <w:r w:rsidRPr="00F620C9">
              <w:rPr>
                <w:b/>
                <w:color w:val="000000"/>
                <w:sz w:val="24"/>
                <w:szCs w:val="24"/>
              </w:rPr>
              <w:t>1.</w:t>
            </w:r>
            <w:r w:rsidR="008124CB">
              <w:rPr>
                <w:b/>
                <w:color w:val="000000"/>
                <w:sz w:val="24"/>
                <w:szCs w:val="24"/>
              </w:rPr>
              <w:t xml:space="preserve">1. </w:t>
            </w:r>
            <w:r w:rsidRPr="00F620C9">
              <w:rPr>
                <w:b/>
                <w:color w:val="000000"/>
                <w:sz w:val="24"/>
                <w:szCs w:val="24"/>
              </w:rPr>
              <w:t>Politikas rezultāts</w:t>
            </w:r>
            <w:r w:rsidR="0036647B">
              <w:rPr>
                <w:b/>
                <w:color w:val="000000"/>
                <w:sz w:val="24"/>
                <w:szCs w:val="24"/>
              </w:rPr>
              <w:t xml:space="preserve"> (PR)</w:t>
            </w:r>
            <w:r w:rsidRPr="00F620C9">
              <w:rPr>
                <w:b/>
                <w:color w:val="000000"/>
                <w:sz w:val="24"/>
                <w:szCs w:val="24"/>
              </w:rPr>
              <w:t xml:space="preserve">: Ieviestas agrīnas, sistēmiskas, pierādījumos balstītas intervences bērnu un jauniešu attīstības un ģimenes </w:t>
            </w:r>
            <w:proofErr w:type="spellStart"/>
            <w:r w:rsidRPr="00F620C9">
              <w:rPr>
                <w:b/>
                <w:color w:val="000000"/>
                <w:sz w:val="24"/>
                <w:szCs w:val="24"/>
              </w:rPr>
              <w:t>labbūtības</w:t>
            </w:r>
            <w:proofErr w:type="spellEnd"/>
            <w:r w:rsidRPr="00F620C9">
              <w:rPr>
                <w:b/>
                <w:color w:val="000000"/>
                <w:sz w:val="24"/>
                <w:szCs w:val="24"/>
              </w:rPr>
              <w:t xml:space="preserve"> risku atpazīšanai un novēršanai</w:t>
            </w:r>
          </w:p>
        </w:tc>
      </w:tr>
      <w:tr w:rsidR="00F620C9" w14:paraId="3B1223B0" w14:textId="77777777" w:rsidTr="00322F7B">
        <w:tc>
          <w:tcPr>
            <w:tcW w:w="8359" w:type="dxa"/>
          </w:tcPr>
          <w:p w14:paraId="76A3510E" w14:textId="2A5FD022" w:rsidR="00F620C9" w:rsidRPr="00743824" w:rsidRDefault="00743824" w:rsidP="00322F7B">
            <w:pPr>
              <w:jc w:val="both"/>
              <w:rPr>
                <w:color w:val="000000"/>
              </w:rPr>
            </w:pPr>
            <w:r w:rsidRPr="00743824">
              <w:rPr>
                <w:color w:val="000000"/>
              </w:rPr>
              <w:t>1.1. Jaunu pierādījumos balstītu pakalpojumu un programmu skaits, kas ieviesti agrīnā vecuma bērniem visā Latvijas teritorijā</w:t>
            </w:r>
          </w:p>
        </w:tc>
        <w:tc>
          <w:tcPr>
            <w:tcW w:w="1417" w:type="dxa"/>
          </w:tcPr>
          <w:p w14:paraId="7DD55712" w14:textId="77777777" w:rsidR="00743824" w:rsidRPr="00743824" w:rsidRDefault="00743824" w:rsidP="00743824">
            <w:pPr>
              <w:jc w:val="center"/>
              <w:rPr>
                <w:color w:val="000000"/>
              </w:rPr>
            </w:pPr>
            <w:r w:rsidRPr="00743824">
              <w:rPr>
                <w:color w:val="000000"/>
              </w:rPr>
              <w:t>1</w:t>
            </w:r>
          </w:p>
          <w:p w14:paraId="7269804B" w14:textId="7C7A57B4" w:rsidR="00F620C9" w:rsidRPr="00743824" w:rsidRDefault="00743824" w:rsidP="00743824">
            <w:pPr>
              <w:jc w:val="center"/>
              <w:rPr>
                <w:color w:val="000000"/>
              </w:rPr>
            </w:pPr>
            <w:r w:rsidRPr="00743824">
              <w:rPr>
                <w:color w:val="000000"/>
              </w:rPr>
              <w:t>(2021)</w:t>
            </w:r>
          </w:p>
        </w:tc>
        <w:tc>
          <w:tcPr>
            <w:tcW w:w="1418" w:type="dxa"/>
          </w:tcPr>
          <w:p w14:paraId="546BA0FA" w14:textId="7C83927E" w:rsidR="00F620C9" w:rsidRPr="00743824" w:rsidRDefault="00743824" w:rsidP="005D627A">
            <w:pPr>
              <w:jc w:val="center"/>
              <w:rPr>
                <w:color w:val="000000"/>
              </w:rPr>
            </w:pPr>
            <w:r w:rsidRPr="00743824">
              <w:rPr>
                <w:color w:val="000000"/>
              </w:rPr>
              <w:t>4</w:t>
            </w:r>
          </w:p>
        </w:tc>
        <w:tc>
          <w:tcPr>
            <w:tcW w:w="1417" w:type="dxa"/>
          </w:tcPr>
          <w:p w14:paraId="400B67AB" w14:textId="5E97E096" w:rsidR="00F620C9" w:rsidRPr="00743824" w:rsidRDefault="00743824" w:rsidP="005D627A">
            <w:pPr>
              <w:jc w:val="center"/>
              <w:rPr>
                <w:color w:val="000000"/>
              </w:rPr>
            </w:pPr>
            <w:r w:rsidRPr="00743824">
              <w:rPr>
                <w:color w:val="000000"/>
              </w:rPr>
              <w:t>8</w:t>
            </w:r>
          </w:p>
        </w:tc>
        <w:tc>
          <w:tcPr>
            <w:tcW w:w="1645" w:type="dxa"/>
          </w:tcPr>
          <w:p w14:paraId="1094E497" w14:textId="3652C6F3" w:rsidR="00F620C9" w:rsidRPr="00743824" w:rsidRDefault="00743824" w:rsidP="005D627A">
            <w:pPr>
              <w:jc w:val="center"/>
              <w:rPr>
                <w:color w:val="000000"/>
              </w:rPr>
            </w:pPr>
            <w:r w:rsidRPr="00743824">
              <w:rPr>
                <w:color w:val="000000"/>
              </w:rPr>
              <w:t>PKC</w:t>
            </w:r>
            <w:r w:rsidR="007F3BE2">
              <w:rPr>
                <w:color w:val="000000"/>
              </w:rPr>
              <w:t xml:space="preserve"> (VK)</w:t>
            </w:r>
          </w:p>
        </w:tc>
      </w:tr>
      <w:tr w:rsidR="00F620C9" w14:paraId="12807EF9" w14:textId="77777777" w:rsidTr="00322F7B">
        <w:tc>
          <w:tcPr>
            <w:tcW w:w="8359" w:type="dxa"/>
          </w:tcPr>
          <w:p w14:paraId="41EFDE92" w14:textId="0FBFC648" w:rsidR="00F620C9" w:rsidRPr="00743824" w:rsidRDefault="00743824" w:rsidP="00322F7B">
            <w:pPr>
              <w:jc w:val="both"/>
              <w:rPr>
                <w:color w:val="000000"/>
              </w:rPr>
            </w:pPr>
            <w:r w:rsidRPr="00743824">
              <w:rPr>
                <w:color w:val="000000"/>
              </w:rPr>
              <w:t xml:space="preserve">1.2. Bērnu 5-6 </w:t>
            </w:r>
            <w:proofErr w:type="spellStart"/>
            <w:r w:rsidRPr="00743824">
              <w:rPr>
                <w:color w:val="000000"/>
              </w:rPr>
              <w:t>g.v</w:t>
            </w:r>
            <w:proofErr w:type="spellEnd"/>
            <w:r w:rsidRPr="00743824">
              <w:rPr>
                <w:color w:val="000000"/>
              </w:rPr>
              <w:t xml:space="preserve">. īpatsvars ar kognitīvām, </w:t>
            </w:r>
            <w:proofErr w:type="spellStart"/>
            <w:r w:rsidRPr="00743824">
              <w:rPr>
                <w:color w:val="000000"/>
              </w:rPr>
              <w:t>sociālemocionālām</w:t>
            </w:r>
            <w:proofErr w:type="spellEnd"/>
            <w:r w:rsidRPr="00743824">
              <w:rPr>
                <w:color w:val="000000"/>
              </w:rPr>
              <w:t xml:space="preserve"> vai uzvedības grūtībām</w:t>
            </w:r>
          </w:p>
        </w:tc>
        <w:tc>
          <w:tcPr>
            <w:tcW w:w="1417" w:type="dxa"/>
          </w:tcPr>
          <w:p w14:paraId="2A3A5365" w14:textId="2B5CD8F2" w:rsidR="00F620C9" w:rsidRPr="00743824" w:rsidRDefault="00F620C9" w:rsidP="005D627A">
            <w:pPr>
              <w:jc w:val="center"/>
              <w:rPr>
                <w:color w:val="000000"/>
              </w:rPr>
            </w:pPr>
          </w:p>
        </w:tc>
        <w:tc>
          <w:tcPr>
            <w:tcW w:w="1418" w:type="dxa"/>
          </w:tcPr>
          <w:p w14:paraId="1A9E00B1" w14:textId="5D230336" w:rsidR="00F620C9" w:rsidRPr="00743824" w:rsidRDefault="00743824" w:rsidP="005D627A">
            <w:pPr>
              <w:jc w:val="center"/>
              <w:rPr>
                <w:color w:val="000000"/>
              </w:rPr>
            </w:pPr>
            <w:r w:rsidRPr="00743824">
              <w:rPr>
                <w:color w:val="000000"/>
              </w:rPr>
              <w:t>nemainās</w:t>
            </w:r>
          </w:p>
        </w:tc>
        <w:tc>
          <w:tcPr>
            <w:tcW w:w="1417" w:type="dxa"/>
          </w:tcPr>
          <w:p w14:paraId="3A8D4637" w14:textId="13B61204" w:rsidR="00F620C9" w:rsidRPr="00743824" w:rsidRDefault="00743824" w:rsidP="005D627A">
            <w:pPr>
              <w:jc w:val="center"/>
              <w:rPr>
                <w:color w:val="000000"/>
              </w:rPr>
            </w:pPr>
            <w:r w:rsidRPr="00743824">
              <w:rPr>
                <w:color w:val="000000"/>
              </w:rPr>
              <w:t>nemainās</w:t>
            </w:r>
          </w:p>
        </w:tc>
        <w:tc>
          <w:tcPr>
            <w:tcW w:w="1645" w:type="dxa"/>
          </w:tcPr>
          <w:p w14:paraId="58CB837F" w14:textId="73778047" w:rsidR="00F620C9" w:rsidRPr="00743824" w:rsidRDefault="00743824" w:rsidP="005D627A">
            <w:pPr>
              <w:jc w:val="center"/>
              <w:rPr>
                <w:color w:val="000000"/>
              </w:rPr>
            </w:pPr>
            <w:r w:rsidRPr="00743824">
              <w:rPr>
                <w:color w:val="000000"/>
              </w:rPr>
              <w:t>PKC</w:t>
            </w:r>
            <w:r w:rsidR="007F3BE2">
              <w:rPr>
                <w:color w:val="000000"/>
              </w:rPr>
              <w:t xml:space="preserve"> (VK)</w:t>
            </w:r>
          </w:p>
        </w:tc>
      </w:tr>
      <w:tr w:rsidR="00743824" w14:paraId="17C8B2A5" w14:textId="77777777" w:rsidTr="00322F7B">
        <w:tc>
          <w:tcPr>
            <w:tcW w:w="8359" w:type="dxa"/>
          </w:tcPr>
          <w:p w14:paraId="378A8520" w14:textId="10EC5646" w:rsidR="00743824" w:rsidRPr="00743824" w:rsidRDefault="00743824" w:rsidP="00322F7B">
            <w:pPr>
              <w:jc w:val="both"/>
              <w:rPr>
                <w:color w:val="000000"/>
              </w:rPr>
            </w:pPr>
            <w:r w:rsidRPr="00743824">
              <w:rPr>
                <w:color w:val="000000"/>
              </w:rPr>
              <w:t xml:space="preserve">1.3. 15 </w:t>
            </w:r>
            <w:proofErr w:type="spellStart"/>
            <w:r w:rsidRPr="00743824">
              <w:rPr>
                <w:color w:val="000000"/>
              </w:rPr>
              <w:t>g.v</w:t>
            </w:r>
            <w:proofErr w:type="spellEnd"/>
            <w:r w:rsidRPr="00743824">
              <w:rPr>
                <w:color w:val="000000"/>
              </w:rPr>
              <w:t xml:space="preserve">. skolēnu (zēnu un meiteņu) īpatsvars ar </w:t>
            </w:r>
            <w:proofErr w:type="spellStart"/>
            <w:r w:rsidRPr="00743824">
              <w:rPr>
                <w:color w:val="000000"/>
              </w:rPr>
              <w:t>internalizējošām</w:t>
            </w:r>
            <w:proofErr w:type="spellEnd"/>
            <w:r w:rsidRPr="00743824">
              <w:rPr>
                <w:color w:val="000000"/>
              </w:rPr>
              <w:t>/</w:t>
            </w:r>
            <w:proofErr w:type="spellStart"/>
            <w:r w:rsidRPr="00743824">
              <w:rPr>
                <w:color w:val="000000"/>
              </w:rPr>
              <w:t>eksternalizējošām</w:t>
            </w:r>
            <w:proofErr w:type="spellEnd"/>
            <w:r w:rsidRPr="00743824">
              <w:rPr>
                <w:color w:val="000000"/>
              </w:rPr>
              <w:t xml:space="preserve"> grūtībām</w:t>
            </w:r>
          </w:p>
        </w:tc>
        <w:tc>
          <w:tcPr>
            <w:tcW w:w="1417" w:type="dxa"/>
          </w:tcPr>
          <w:p w14:paraId="1E8CAC78" w14:textId="77777777" w:rsidR="00743824" w:rsidRPr="00743824" w:rsidRDefault="00743824" w:rsidP="00743824">
            <w:pPr>
              <w:jc w:val="center"/>
              <w:rPr>
                <w:color w:val="000000"/>
              </w:rPr>
            </w:pPr>
            <w:r w:rsidRPr="00743824">
              <w:rPr>
                <w:color w:val="000000"/>
              </w:rPr>
              <w:t>13,2% zēnu/</w:t>
            </w:r>
          </w:p>
          <w:p w14:paraId="5821DB6A" w14:textId="15C12DC5" w:rsidR="00743824" w:rsidRPr="00743824" w:rsidRDefault="00743824" w:rsidP="00743824">
            <w:pPr>
              <w:jc w:val="center"/>
              <w:rPr>
                <w:color w:val="000000"/>
                <w:highlight w:val="yellow"/>
              </w:rPr>
            </w:pPr>
            <w:r w:rsidRPr="00743824">
              <w:rPr>
                <w:color w:val="000000"/>
              </w:rPr>
              <w:t>19,8% meiteņu (2018)</w:t>
            </w:r>
          </w:p>
        </w:tc>
        <w:tc>
          <w:tcPr>
            <w:tcW w:w="1418" w:type="dxa"/>
          </w:tcPr>
          <w:p w14:paraId="5F14C492" w14:textId="77777777" w:rsidR="00743824" w:rsidRPr="00743824" w:rsidRDefault="00743824" w:rsidP="00743824">
            <w:pPr>
              <w:jc w:val="center"/>
              <w:rPr>
                <w:color w:val="000000"/>
              </w:rPr>
            </w:pPr>
            <w:r w:rsidRPr="00743824">
              <w:rPr>
                <w:color w:val="000000"/>
              </w:rPr>
              <w:t>13,0% zēnu/</w:t>
            </w:r>
          </w:p>
          <w:p w14:paraId="25EB5397" w14:textId="3AC609C7" w:rsidR="00743824" w:rsidRPr="00743824" w:rsidRDefault="00743824" w:rsidP="00743824">
            <w:pPr>
              <w:jc w:val="center"/>
              <w:rPr>
                <w:color w:val="000000"/>
              </w:rPr>
            </w:pPr>
            <w:r w:rsidRPr="00743824">
              <w:rPr>
                <w:color w:val="000000"/>
              </w:rPr>
              <w:t>19,5% meiteņu</w:t>
            </w:r>
          </w:p>
        </w:tc>
        <w:tc>
          <w:tcPr>
            <w:tcW w:w="1417" w:type="dxa"/>
          </w:tcPr>
          <w:p w14:paraId="1B02BB5C" w14:textId="77777777" w:rsidR="00743824" w:rsidRPr="00743824" w:rsidRDefault="00743824" w:rsidP="00743824">
            <w:pPr>
              <w:jc w:val="center"/>
              <w:rPr>
                <w:color w:val="000000"/>
              </w:rPr>
            </w:pPr>
            <w:r w:rsidRPr="00743824">
              <w:rPr>
                <w:color w:val="000000"/>
              </w:rPr>
              <w:t>12,7% zēnu/</w:t>
            </w:r>
          </w:p>
          <w:p w14:paraId="4FF298C7" w14:textId="52DA7CE8" w:rsidR="00743824" w:rsidRPr="00743824" w:rsidRDefault="00743824" w:rsidP="00743824">
            <w:pPr>
              <w:jc w:val="center"/>
              <w:rPr>
                <w:color w:val="000000"/>
              </w:rPr>
            </w:pPr>
            <w:r w:rsidRPr="00743824">
              <w:rPr>
                <w:color w:val="000000"/>
              </w:rPr>
              <w:t>19,0% meiteņu</w:t>
            </w:r>
          </w:p>
        </w:tc>
        <w:tc>
          <w:tcPr>
            <w:tcW w:w="1645" w:type="dxa"/>
          </w:tcPr>
          <w:p w14:paraId="28DBEABA" w14:textId="4DBC1297" w:rsidR="00743824" w:rsidRPr="00743824" w:rsidRDefault="006D0F6D" w:rsidP="005D627A">
            <w:pPr>
              <w:jc w:val="center"/>
              <w:rPr>
                <w:color w:val="000000"/>
              </w:rPr>
            </w:pPr>
            <w:r>
              <w:rPr>
                <w:color w:val="000000"/>
              </w:rPr>
              <w:t>SPKC</w:t>
            </w:r>
          </w:p>
        </w:tc>
      </w:tr>
      <w:tr w:rsidR="00743824" w14:paraId="0BF7477C" w14:textId="77777777" w:rsidTr="00322F7B">
        <w:tc>
          <w:tcPr>
            <w:tcW w:w="8359" w:type="dxa"/>
          </w:tcPr>
          <w:p w14:paraId="55C3A589" w14:textId="4061C3A7" w:rsidR="00743824" w:rsidRPr="00743824" w:rsidRDefault="00743824" w:rsidP="00322F7B">
            <w:pPr>
              <w:jc w:val="both"/>
              <w:rPr>
                <w:color w:val="000000"/>
              </w:rPr>
            </w:pPr>
            <w:r>
              <w:rPr>
                <w:color w:val="000000"/>
              </w:rPr>
              <w:t xml:space="preserve">1.4. </w:t>
            </w:r>
            <w:r w:rsidRPr="00743824">
              <w:rPr>
                <w:color w:val="000000"/>
              </w:rPr>
              <w:t>Bērni ar attīstības traucējumiem, grūtībām un nepietiekamībām īpatsvars, kuri saņēmuši agrīna preventīva atbalsta pakalpojumus</w:t>
            </w:r>
          </w:p>
        </w:tc>
        <w:tc>
          <w:tcPr>
            <w:tcW w:w="1417" w:type="dxa"/>
          </w:tcPr>
          <w:p w14:paraId="4DB259CD" w14:textId="23FB7FE1" w:rsidR="00743824" w:rsidRPr="00743824" w:rsidRDefault="00743824" w:rsidP="00743824">
            <w:pPr>
              <w:jc w:val="center"/>
              <w:rPr>
                <w:color w:val="000000"/>
              </w:rPr>
            </w:pPr>
          </w:p>
        </w:tc>
        <w:tc>
          <w:tcPr>
            <w:tcW w:w="1418" w:type="dxa"/>
          </w:tcPr>
          <w:p w14:paraId="4E2BEFEE" w14:textId="5600687E" w:rsidR="00743824" w:rsidRPr="00743824" w:rsidRDefault="00743824" w:rsidP="00743824">
            <w:pPr>
              <w:jc w:val="center"/>
              <w:rPr>
                <w:color w:val="000000"/>
              </w:rPr>
            </w:pPr>
            <w:r>
              <w:rPr>
                <w:color w:val="000000"/>
              </w:rPr>
              <w:t>pieaug</w:t>
            </w:r>
          </w:p>
        </w:tc>
        <w:tc>
          <w:tcPr>
            <w:tcW w:w="1417" w:type="dxa"/>
          </w:tcPr>
          <w:p w14:paraId="06A04ADE" w14:textId="15F4FB3E" w:rsidR="00743824" w:rsidRPr="00743824" w:rsidRDefault="00743824" w:rsidP="00743824">
            <w:pPr>
              <w:jc w:val="center"/>
              <w:rPr>
                <w:color w:val="000000"/>
              </w:rPr>
            </w:pPr>
            <w:r>
              <w:rPr>
                <w:color w:val="000000"/>
              </w:rPr>
              <w:t>pieaug</w:t>
            </w:r>
          </w:p>
        </w:tc>
        <w:tc>
          <w:tcPr>
            <w:tcW w:w="1645" w:type="dxa"/>
          </w:tcPr>
          <w:p w14:paraId="4E64CC1D" w14:textId="522A561B" w:rsidR="00743824" w:rsidRDefault="00743824" w:rsidP="005D627A">
            <w:pPr>
              <w:jc w:val="center"/>
              <w:rPr>
                <w:color w:val="000000"/>
              </w:rPr>
            </w:pPr>
            <w:r>
              <w:rPr>
                <w:color w:val="000000"/>
              </w:rPr>
              <w:t>PKC</w:t>
            </w:r>
            <w:r w:rsidR="007F3BE2">
              <w:rPr>
                <w:color w:val="000000"/>
              </w:rPr>
              <w:t xml:space="preserve"> (VK)</w:t>
            </w:r>
          </w:p>
        </w:tc>
      </w:tr>
      <w:tr w:rsidR="0040748F" w14:paraId="75DCBF33" w14:textId="77777777" w:rsidTr="00322F7B">
        <w:tc>
          <w:tcPr>
            <w:tcW w:w="8359" w:type="dxa"/>
          </w:tcPr>
          <w:p w14:paraId="0935E894" w14:textId="0A4634CE" w:rsidR="0040748F" w:rsidRDefault="0040748F" w:rsidP="00322F7B">
            <w:pPr>
              <w:jc w:val="both"/>
              <w:rPr>
                <w:color w:val="000000"/>
              </w:rPr>
            </w:pPr>
            <w:r>
              <w:rPr>
                <w:color w:val="000000"/>
              </w:rPr>
              <w:t xml:space="preserve">1.5. </w:t>
            </w:r>
            <w:r w:rsidRPr="0040748F">
              <w:rPr>
                <w:color w:val="000000"/>
              </w:rPr>
              <w:t>Bērni ar attīstības grūtību un nepietiekamību veidošanās risku, kuri saņēmuši agrīna preventīva atbalsta pakalpojumus</w:t>
            </w:r>
          </w:p>
        </w:tc>
        <w:tc>
          <w:tcPr>
            <w:tcW w:w="1417" w:type="dxa"/>
          </w:tcPr>
          <w:p w14:paraId="7428214C" w14:textId="0265900E" w:rsidR="0040748F" w:rsidRPr="00743824" w:rsidRDefault="0040748F" w:rsidP="00743824">
            <w:pPr>
              <w:jc w:val="center"/>
              <w:rPr>
                <w:color w:val="000000"/>
                <w:highlight w:val="yellow"/>
              </w:rPr>
            </w:pPr>
          </w:p>
        </w:tc>
        <w:tc>
          <w:tcPr>
            <w:tcW w:w="1418" w:type="dxa"/>
          </w:tcPr>
          <w:p w14:paraId="42924EE7" w14:textId="43F5433B" w:rsidR="0040748F" w:rsidRDefault="0040748F" w:rsidP="00743824">
            <w:pPr>
              <w:jc w:val="center"/>
              <w:rPr>
                <w:color w:val="000000"/>
              </w:rPr>
            </w:pPr>
            <w:r>
              <w:rPr>
                <w:color w:val="000000"/>
              </w:rPr>
              <w:t>pieaug</w:t>
            </w:r>
          </w:p>
        </w:tc>
        <w:tc>
          <w:tcPr>
            <w:tcW w:w="1417" w:type="dxa"/>
          </w:tcPr>
          <w:p w14:paraId="01E9DC26" w14:textId="12A5E33E" w:rsidR="0040748F" w:rsidRDefault="0040748F" w:rsidP="00743824">
            <w:pPr>
              <w:jc w:val="center"/>
              <w:rPr>
                <w:color w:val="000000"/>
              </w:rPr>
            </w:pPr>
            <w:r>
              <w:rPr>
                <w:color w:val="000000"/>
              </w:rPr>
              <w:t>pieaug</w:t>
            </w:r>
          </w:p>
        </w:tc>
        <w:tc>
          <w:tcPr>
            <w:tcW w:w="1645" w:type="dxa"/>
          </w:tcPr>
          <w:p w14:paraId="03AF4452" w14:textId="39C3283E" w:rsidR="0040748F" w:rsidRDefault="0040748F" w:rsidP="005D627A">
            <w:pPr>
              <w:jc w:val="center"/>
              <w:rPr>
                <w:color w:val="000000"/>
              </w:rPr>
            </w:pPr>
            <w:r>
              <w:rPr>
                <w:color w:val="000000"/>
              </w:rPr>
              <w:t>PKC</w:t>
            </w:r>
            <w:r w:rsidR="007F3BE2">
              <w:rPr>
                <w:color w:val="000000"/>
              </w:rPr>
              <w:t xml:space="preserve"> (VK)</w:t>
            </w:r>
          </w:p>
        </w:tc>
      </w:tr>
      <w:tr w:rsidR="0040748F" w14:paraId="65551A7D" w14:textId="77777777" w:rsidTr="00322F7B">
        <w:tc>
          <w:tcPr>
            <w:tcW w:w="8359" w:type="dxa"/>
          </w:tcPr>
          <w:p w14:paraId="4D471152" w14:textId="61AC55B5" w:rsidR="0040748F" w:rsidRPr="0040748F" w:rsidRDefault="0040748F" w:rsidP="00322F7B">
            <w:pPr>
              <w:jc w:val="both"/>
              <w:rPr>
                <w:color w:val="000000"/>
              </w:rPr>
            </w:pPr>
            <w:r w:rsidRPr="0040748F">
              <w:rPr>
                <w:color w:val="000000" w:themeColor="text1"/>
              </w:rPr>
              <w:t>1.6. Bērnu un jauniešu ar speciālām vajadzībām īpatsvars, kuri turpina izglītību pēc obligātās izglītības iegūšanas</w:t>
            </w:r>
            <w:r w:rsidRPr="0040748F">
              <w:rPr>
                <w:color w:val="000000" w:themeColor="text1"/>
                <w:vertAlign w:val="superscript"/>
              </w:rPr>
              <w:footnoteReference w:id="28"/>
            </w:r>
            <w:r w:rsidR="00222B6C">
              <w:rPr>
                <w:color w:val="000000" w:themeColor="text1"/>
              </w:rPr>
              <w:t>, %</w:t>
            </w:r>
          </w:p>
        </w:tc>
        <w:tc>
          <w:tcPr>
            <w:tcW w:w="1417" w:type="dxa"/>
          </w:tcPr>
          <w:p w14:paraId="3A705BDE" w14:textId="2B60EFE0" w:rsidR="0040748F" w:rsidRDefault="0040748F" w:rsidP="00743824">
            <w:pPr>
              <w:jc w:val="center"/>
              <w:rPr>
                <w:color w:val="000000"/>
                <w:highlight w:val="yellow"/>
              </w:rPr>
            </w:pPr>
            <w:r w:rsidRPr="0040748F">
              <w:rPr>
                <w:color w:val="000000"/>
              </w:rPr>
              <w:t>28</w:t>
            </w:r>
          </w:p>
        </w:tc>
        <w:tc>
          <w:tcPr>
            <w:tcW w:w="1418" w:type="dxa"/>
          </w:tcPr>
          <w:p w14:paraId="03812EC4" w14:textId="40DF262A" w:rsidR="0040748F" w:rsidRDefault="0040748F" w:rsidP="00743824">
            <w:pPr>
              <w:jc w:val="center"/>
              <w:rPr>
                <w:color w:val="000000"/>
              </w:rPr>
            </w:pPr>
            <w:r>
              <w:rPr>
                <w:color w:val="000000"/>
              </w:rPr>
              <w:t>33</w:t>
            </w:r>
          </w:p>
        </w:tc>
        <w:tc>
          <w:tcPr>
            <w:tcW w:w="1417" w:type="dxa"/>
          </w:tcPr>
          <w:p w14:paraId="0DEBC3E3" w14:textId="4BC7DF2A" w:rsidR="0040748F" w:rsidRDefault="0040748F" w:rsidP="00743824">
            <w:pPr>
              <w:jc w:val="center"/>
              <w:rPr>
                <w:color w:val="000000"/>
              </w:rPr>
            </w:pPr>
            <w:r>
              <w:rPr>
                <w:color w:val="000000"/>
              </w:rPr>
              <w:t>38</w:t>
            </w:r>
          </w:p>
        </w:tc>
        <w:tc>
          <w:tcPr>
            <w:tcW w:w="1645" w:type="dxa"/>
          </w:tcPr>
          <w:p w14:paraId="28C69529" w14:textId="4E9BB701" w:rsidR="0040748F" w:rsidRDefault="0040748F" w:rsidP="005D627A">
            <w:pPr>
              <w:jc w:val="center"/>
              <w:rPr>
                <w:color w:val="000000"/>
              </w:rPr>
            </w:pPr>
            <w:r>
              <w:rPr>
                <w:color w:val="000000"/>
              </w:rPr>
              <w:t>IZM</w:t>
            </w:r>
            <w:r w:rsidR="007F3BE2">
              <w:rPr>
                <w:color w:val="000000"/>
              </w:rPr>
              <w:t xml:space="preserve"> </w:t>
            </w:r>
          </w:p>
        </w:tc>
      </w:tr>
      <w:tr w:rsidR="00F620C9" w14:paraId="65080504" w14:textId="77777777" w:rsidTr="00322F7B">
        <w:tc>
          <w:tcPr>
            <w:tcW w:w="14256" w:type="dxa"/>
            <w:gridSpan w:val="5"/>
            <w:shd w:val="clear" w:color="auto" w:fill="E8F9E3"/>
          </w:tcPr>
          <w:p w14:paraId="2B0474F8" w14:textId="317B6F2C" w:rsidR="00F620C9" w:rsidRPr="00322F7B" w:rsidRDefault="008124CB" w:rsidP="00322F7B">
            <w:pPr>
              <w:jc w:val="both"/>
              <w:rPr>
                <w:b/>
                <w:color w:val="000000"/>
                <w:sz w:val="24"/>
                <w:szCs w:val="24"/>
              </w:rPr>
            </w:pPr>
            <w:r>
              <w:rPr>
                <w:b/>
                <w:color w:val="000000"/>
                <w:sz w:val="24"/>
                <w:szCs w:val="24"/>
              </w:rPr>
              <w:t>1.</w:t>
            </w:r>
            <w:r w:rsidR="00F620C9" w:rsidRPr="00322F7B">
              <w:rPr>
                <w:b/>
                <w:color w:val="000000"/>
                <w:sz w:val="24"/>
                <w:szCs w:val="24"/>
              </w:rPr>
              <w:t>2.</w:t>
            </w:r>
            <w:r w:rsidR="00F620C9" w:rsidRPr="00322F7B">
              <w:rPr>
                <w:b/>
              </w:rPr>
              <w:t xml:space="preserve"> </w:t>
            </w:r>
            <w:r w:rsidR="00F620C9" w:rsidRPr="00322F7B">
              <w:rPr>
                <w:b/>
                <w:color w:val="000000"/>
                <w:sz w:val="24"/>
                <w:szCs w:val="24"/>
              </w:rPr>
              <w:t>Politikas rezultāts</w:t>
            </w:r>
            <w:r w:rsidR="0036647B">
              <w:rPr>
                <w:b/>
                <w:color w:val="000000"/>
                <w:sz w:val="24"/>
                <w:szCs w:val="24"/>
              </w:rPr>
              <w:t xml:space="preserve"> (PR)</w:t>
            </w:r>
            <w:r w:rsidR="00F620C9" w:rsidRPr="00322F7B">
              <w:rPr>
                <w:b/>
                <w:color w:val="000000"/>
                <w:sz w:val="24"/>
                <w:szCs w:val="24"/>
              </w:rPr>
              <w:t>: Būtiski mazināti vardarbības riski ģimenē un vienaudžu vidū, ieviests monitorings vardarbības jomā un nodrošināts atbalsts no vardarbības cietušām un vardarbību veikušām personām</w:t>
            </w:r>
          </w:p>
        </w:tc>
      </w:tr>
      <w:tr w:rsidR="00F620C9" w14:paraId="54C2A6CF" w14:textId="77777777" w:rsidTr="00322F7B">
        <w:tc>
          <w:tcPr>
            <w:tcW w:w="8359" w:type="dxa"/>
          </w:tcPr>
          <w:p w14:paraId="7FB549C2" w14:textId="4CDAAD59" w:rsidR="00F620C9" w:rsidRPr="00F724C4" w:rsidRDefault="005D627A" w:rsidP="00322F7B">
            <w:pPr>
              <w:jc w:val="both"/>
              <w:rPr>
                <w:color w:val="000000"/>
              </w:rPr>
            </w:pPr>
            <w:r w:rsidRPr="00F724C4">
              <w:t xml:space="preserve">2.1. Skolēni (11, 13 un 15 </w:t>
            </w:r>
            <w:proofErr w:type="spellStart"/>
            <w:r w:rsidRPr="00F724C4">
              <w:t>g.v</w:t>
            </w:r>
            <w:proofErr w:type="spellEnd"/>
            <w:r w:rsidRPr="00F724C4">
              <w:t>.), kuri cietuši no skolasbiedru ņirgāšanās, %</w:t>
            </w:r>
            <w:r w:rsidRPr="00F724C4">
              <w:rPr>
                <w:vertAlign w:val="superscript"/>
              </w:rPr>
              <w:footnoteReference w:id="29"/>
            </w:r>
          </w:p>
        </w:tc>
        <w:tc>
          <w:tcPr>
            <w:tcW w:w="1417" w:type="dxa"/>
          </w:tcPr>
          <w:p w14:paraId="497562D9" w14:textId="77777777" w:rsidR="00F620C9" w:rsidRPr="00F724C4" w:rsidRDefault="005D627A" w:rsidP="005D627A">
            <w:pPr>
              <w:jc w:val="center"/>
              <w:rPr>
                <w:color w:val="000000"/>
              </w:rPr>
            </w:pPr>
            <w:r w:rsidRPr="00F724C4">
              <w:rPr>
                <w:color w:val="000000"/>
              </w:rPr>
              <w:t>22,3</w:t>
            </w:r>
          </w:p>
          <w:p w14:paraId="68DB997A" w14:textId="26AE2EA3" w:rsidR="005D627A" w:rsidRPr="00F724C4" w:rsidRDefault="005D627A" w:rsidP="005D627A">
            <w:pPr>
              <w:jc w:val="center"/>
              <w:rPr>
                <w:color w:val="000000"/>
              </w:rPr>
            </w:pPr>
            <w:r w:rsidRPr="00F724C4">
              <w:rPr>
                <w:color w:val="000000"/>
              </w:rPr>
              <w:t>(2018)</w:t>
            </w:r>
          </w:p>
        </w:tc>
        <w:tc>
          <w:tcPr>
            <w:tcW w:w="1418" w:type="dxa"/>
          </w:tcPr>
          <w:p w14:paraId="4B9BBCDA" w14:textId="009AA126" w:rsidR="00F620C9" w:rsidRPr="00F724C4" w:rsidRDefault="005D627A" w:rsidP="005D627A">
            <w:pPr>
              <w:jc w:val="center"/>
              <w:rPr>
                <w:color w:val="000000"/>
              </w:rPr>
            </w:pPr>
            <w:r w:rsidRPr="00F724C4">
              <w:rPr>
                <w:color w:val="000000"/>
              </w:rPr>
              <w:t>21,5</w:t>
            </w:r>
          </w:p>
        </w:tc>
        <w:tc>
          <w:tcPr>
            <w:tcW w:w="1417" w:type="dxa"/>
          </w:tcPr>
          <w:p w14:paraId="30A8E7BD" w14:textId="01879471" w:rsidR="00F620C9" w:rsidRPr="00F724C4" w:rsidRDefault="005D627A" w:rsidP="005D627A">
            <w:pPr>
              <w:jc w:val="center"/>
              <w:rPr>
                <w:color w:val="000000"/>
              </w:rPr>
            </w:pPr>
            <w:r w:rsidRPr="00F724C4">
              <w:rPr>
                <w:color w:val="000000"/>
              </w:rPr>
              <w:t>20,5</w:t>
            </w:r>
          </w:p>
        </w:tc>
        <w:tc>
          <w:tcPr>
            <w:tcW w:w="1645" w:type="dxa"/>
          </w:tcPr>
          <w:p w14:paraId="5ACF10C1" w14:textId="54A9FFE6" w:rsidR="00F620C9" w:rsidRPr="00F724C4" w:rsidRDefault="005D627A" w:rsidP="005D627A">
            <w:pPr>
              <w:jc w:val="center"/>
              <w:rPr>
                <w:color w:val="000000"/>
              </w:rPr>
            </w:pPr>
            <w:r w:rsidRPr="00F724C4">
              <w:rPr>
                <w:color w:val="000000"/>
              </w:rPr>
              <w:t>SPKC</w:t>
            </w:r>
          </w:p>
        </w:tc>
      </w:tr>
      <w:tr w:rsidR="00F620C9" w14:paraId="11AACFD4" w14:textId="77777777" w:rsidTr="00322F7B">
        <w:tc>
          <w:tcPr>
            <w:tcW w:w="8359" w:type="dxa"/>
          </w:tcPr>
          <w:p w14:paraId="4A864637" w14:textId="65030353" w:rsidR="00F620C9" w:rsidRPr="00F724C4" w:rsidRDefault="005D627A" w:rsidP="00322F7B">
            <w:pPr>
              <w:jc w:val="both"/>
              <w:rPr>
                <w:color w:val="000000"/>
              </w:rPr>
            </w:pPr>
            <w:r w:rsidRPr="00F724C4">
              <w:t>2.2. No vardarbības izglītības iestādē vairākas reizes mēnesī cietuši 15 gadus veci bērni, %</w:t>
            </w:r>
            <w:r w:rsidRPr="00F724C4">
              <w:rPr>
                <w:vertAlign w:val="superscript"/>
              </w:rPr>
              <w:footnoteReference w:id="30"/>
            </w:r>
          </w:p>
        </w:tc>
        <w:tc>
          <w:tcPr>
            <w:tcW w:w="1417" w:type="dxa"/>
          </w:tcPr>
          <w:p w14:paraId="318B0556" w14:textId="77777777" w:rsidR="00F620C9" w:rsidRPr="00F724C4" w:rsidRDefault="005D627A" w:rsidP="005D627A">
            <w:pPr>
              <w:jc w:val="center"/>
              <w:rPr>
                <w:color w:val="000000"/>
              </w:rPr>
            </w:pPr>
            <w:r w:rsidRPr="00F724C4">
              <w:rPr>
                <w:color w:val="000000"/>
              </w:rPr>
              <w:t>11</w:t>
            </w:r>
          </w:p>
          <w:p w14:paraId="1C407EDB" w14:textId="42522A45" w:rsidR="005D627A" w:rsidRPr="00F724C4" w:rsidRDefault="005D627A" w:rsidP="005D627A">
            <w:pPr>
              <w:jc w:val="center"/>
              <w:rPr>
                <w:color w:val="000000"/>
              </w:rPr>
            </w:pPr>
            <w:r w:rsidRPr="00F724C4">
              <w:rPr>
                <w:color w:val="000000"/>
              </w:rPr>
              <w:t>(2018)</w:t>
            </w:r>
          </w:p>
        </w:tc>
        <w:tc>
          <w:tcPr>
            <w:tcW w:w="1418" w:type="dxa"/>
          </w:tcPr>
          <w:p w14:paraId="714F46FC" w14:textId="6D3B3A4F" w:rsidR="00F620C9" w:rsidRPr="00F724C4" w:rsidRDefault="005D627A" w:rsidP="005D627A">
            <w:pPr>
              <w:jc w:val="center"/>
              <w:rPr>
                <w:color w:val="000000"/>
              </w:rPr>
            </w:pPr>
            <w:r w:rsidRPr="00F724C4">
              <w:rPr>
                <w:color w:val="000000"/>
              </w:rPr>
              <w:t>8</w:t>
            </w:r>
          </w:p>
        </w:tc>
        <w:tc>
          <w:tcPr>
            <w:tcW w:w="1417" w:type="dxa"/>
          </w:tcPr>
          <w:p w14:paraId="096330EE" w14:textId="1438D6D9" w:rsidR="00F620C9" w:rsidRPr="00F724C4" w:rsidRDefault="005D627A" w:rsidP="005D627A">
            <w:pPr>
              <w:jc w:val="center"/>
              <w:rPr>
                <w:color w:val="000000"/>
              </w:rPr>
            </w:pPr>
            <w:r w:rsidRPr="00F724C4">
              <w:rPr>
                <w:color w:val="000000"/>
              </w:rPr>
              <w:t>5</w:t>
            </w:r>
          </w:p>
        </w:tc>
        <w:tc>
          <w:tcPr>
            <w:tcW w:w="1645" w:type="dxa"/>
          </w:tcPr>
          <w:p w14:paraId="3D58C5D8" w14:textId="02049A19" w:rsidR="00F620C9" w:rsidRPr="00F724C4" w:rsidRDefault="005D627A" w:rsidP="005D627A">
            <w:pPr>
              <w:jc w:val="center"/>
              <w:rPr>
                <w:color w:val="000000"/>
              </w:rPr>
            </w:pPr>
            <w:r w:rsidRPr="00F724C4">
              <w:rPr>
                <w:color w:val="000000"/>
              </w:rPr>
              <w:t>OECD</w:t>
            </w:r>
          </w:p>
        </w:tc>
      </w:tr>
      <w:tr w:rsidR="00F56119" w14:paraId="5861DC26" w14:textId="77777777" w:rsidTr="00322F7B">
        <w:tc>
          <w:tcPr>
            <w:tcW w:w="8359" w:type="dxa"/>
          </w:tcPr>
          <w:p w14:paraId="6FE7DB4D" w14:textId="432216D4" w:rsidR="00F56119" w:rsidRPr="00F724C4" w:rsidRDefault="00F56119" w:rsidP="00322F7B">
            <w:pPr>
              <w:jc w:val="both"/>
            </w:pPr>
            <w:r>
              <w:t xml:space="preserve">2.3. </w:t>
            </w:r>
            <w:r w:rsidR="003C514C" w:rsidRPr="003C514C">
              <w:t>No vardarbības cietušo rehabilitēto bērnu skaits</w:t>
            </w:r>
          </w:p>
        </w:tc>
        <w:tc>
          <w:tcPr>
            <w:tcW w:w="1417" w:type="dxa"/>
          </w:tcPr>
          <w:p w14:paraId="2CD50A6A" w14:textId="2A8536C0" w:rsidR="00F56119" w:rsidRPr="00F724C4" w:rsidRDefault="00F56119" w:rsidP="005D627A">
            <w:pPr>
              <w:jc w:val="center"/>
              <w:rPr>
                <w:color w:val="000000"/>
              </w:rPr>
            </w:pPr>
            <w:r w:rsidRPr="00F56119">
              <w:rPr>
                <w:color w:val="000000"/>
              </w:rPr>
              <w:t>1970</w:t>
            </w:r>
          </w:p>
        </w:tc>
        <w:tc>
          <w:tcPr>
            <w:tcW w:w="1418" w:type="dxa"/>
          </w:tcPr>
          <w:p w14:paraId="03FD5EA7" w14:textId="3342A1DF" w:rsidR="00F56119" w:rsidRPr="00F724C4" w:rsidRDefault="00F56119" w:rsidP="005D627A">
            <w:pPr>
              <w:jc w:val="center"/>
              <w:rPr>
                <w:color w:val="000000"/>
              </w:rPr>
            </w:pPr>
            <w:r>
              <w:rPr>
                <w:color w:val="000000"/>
              </w:rPr>
              <w:t>2100</w:t>
            </w:r>
          </w:p>
        </w:tc>
        <w:tc>
          <w:tcPr>
            <w:tcW w:w="1417" w:type="dxa"/>
          </w:tcPr>
          <w:p w14:paraId="2A24CD7D" w14:textId="1AB9E9F3" w:rsidR="00F56119" w:rsidRPr="00F724C4" w:rsidRDefault="00F56119" w:rsidP="005D627A">
            <w:pPr>
              <w:jc w:val="center"/>
              <w:rPr>
                <w:color w:val="000000"/>
              </w:rPr>
            </w:pPr>
            <w:r>
              <w:rPr>
                <w:color w:val="000000"/>
              </w:rPr>
              <w:t>2250</w:t>
            </w:r>
          </w:p>
        </w:tc>
        <w:tc>
          <w:tcPr>
            <w:tcW w:w="1645" w:type="dxa"/>
          </w:tcPr>
          <w:p w14:paraId="60EBFD50" w14:textId="3AD2D8C9" w:rsidR="00F56119" w:rsidRPr="00F724C4" w:rsidRDefault="00154D32" w:rsidP="005D627A">
            <w:pPr>
              <w:jc w:val="center"/>
              <w:rPr>
                <w:color w:val="000000"/>
              </w:rPr>
            </w:pPr>
            <w:r>
              <w:rPr>
                <w:color w:val="000000"/>
              </w:rPr>
              <w:t>LM</w:t>
            </w:r>
          </w:p>
        </w:tc>
      </w:tr>
      <w:tr w:rsidR="00F56119" w14:paraId="7F619983" w14:textId="77777777" w:rsidTr="00322F7B">
        <w:tc>
          <w:tcPr>
            <w:tcW w:w="8359" w:type="dxa"/>
          </w:tcPr>
          <w:p w14:paraId="14324282" w14:textId="6572AB0E" w:rsidR="00F56119" w:rsidRDefault="00F56119" w:rsidP="00322F7B">
            <w:pPr>
              <w:jc w:val="both"/>
            </w:pPr>
            <w:r>
              <w:t xml:space="preserve">2.4. </w:t>
            </w:r>
            <w:r w:rsidRPr="00F56119">
              <w:t>No vardarbības cietušajiem bērniem sniegtās konsultācijas dzīvesvietā</w:t>
            </w:r>
          </w:p>
        </w:tc>
        <w:tc>
          <w:tcPr>
            <w:tcW w:w="1417" w:type="dxa"/>
          </w:tcPr>
          <w:p w14:paraId="672E3956" w14:textId="3D8B1BDE" w:rsidR="00F56119" w:rsidRPr="00F56119" w:rsidRDefault="00F56119" w:rsidP="005D627A">
            <w:pPr>
              <w:jc w:val="center"/>
              <w:rPr>
                <w:color w:val="000000"/>
              </w:rPr>
            </w:pPr>
            <w:r>
              <w:rPr>
                <w:color w:val="000000"/>
              </w:rPr>
              <w:t>1084</w:t>
            </w:r>
          </w:p>
        </w:tc>
        <w:tc>
          <w:tcPr>
            <w:tcW w:w="1418" w:type="dxa"/>
          </w:tcPr>
          <w:p w14:paraId="735A7659" w14:textId="647B6EBF" w:rsidR="00F56119" w:rsidRDefault="00F56119" w:rsidP="005D627A">
            <w:pPr>
              <w:jc w:val="center"/>
              <w:rPr>
                <w:color w:val="000000"/>
              </w:rPr>
            </w:pPr>
            <w:r>
              <w:rPr>
                <w:color w:val="000000"/>
              </w:rPr>
              <w:t>1400</w:t>
            </w:r>
          </w:p>
        </w:tc>
        <w:tc>
          <w:tcPr>
            <w:tcW w:w="1417" w:type="dxa"/>
          </w:tcPr>
          <w:p w14:paraId="707B39ED" w14:textId="0D832A48" w:rsidR="00F56119" w:rsidRDefault="00F56119" w:rsidP="005D627A">
            <w:pPr>
              <w:jc w:val="center"/>
              <w:rPr>
                <w:color w:val="000000"/>
              </w:rPr>
            </w:pPr>
            <w:r>
              <w:rPr>
                <w:color w:val="000000"/>
              </w:rPr>
              <w:t>1600</w:t>
            </w:r>
          </w:p>
        </w:tc>
        <w:tc>
          <w:tcPr>
            <w:tcW w:w="1645" w:type="dxa"/>
          </w:tcPr>
          <w:p w14:paraId="426A3434" w14:textId="410A5A39" w:rsidR="00F56119" w:rsidRDefault="00154D32" w:rsidP="005D627A">
            <w:pPr>
              <w:jc w:val="center"/>
              <w:rPr>
                <w:color w:val="000000"/>
              </w:rPr>
            </w:pPr>
            <w:r>
              <w:rPr>
                <w:color w:val="000000"/>
              </w:rPr>
              <w:t>LM</w:t>
            </w:r>
          </w:p>
        </w:tc>
      </w:tr>
      <w:tr w:rsidR="00F56119" w14:paraId="4B7AFACD" w14:textId="77777777" w:rsidTr="00322F7B">
        <w:tc>
          <w:tcPr>
            <w:tcW w:w="8359" w:type="dxa"/>
          </w:tcPr>
          <w:p w14:paraId="73597B67" w14:textId="17330950" w:rsidR="00F56119" w:rsidRDefault="00F56119" w:rsidP="00322F7B">
            <w:pPr>
              <w:jc w:val="both"/>
            </w:pPr>
            <w:r>
              <w:t xml:space="preserve">2.5. </w:t>
            </w:r>
            <w:r w:rsidR="00F36BD7">
              <w:t>No ņirgāšanās cietušo</w:t>
            </w:r>
            <w:r w:rsidRPr="00F56119">
              <w:t xml:space="preserve"> 15 gadus veco skolēnu īpatsvars, %</w:t>
            </w:r>
          </w:p>
        </w:tc>
        <w:tc>
          <w:tcPr>
            <w:tcW w:w="1417" w:type="dxa"/>
          </w:tcPr>
          <w:p w14:paraId="07E2B12C" w14:textId="77777777" w:rsidR="00F56119" w:rsidRPr="00F56119" w:rsidRDefault="00F56119" w:rsidP="00F56119">
            <w:pPr>
              <w:jc w:val="center"/>
              <w:rPr>
                <w:color w:val="000000"/>
              </w:rPr>
            </w:pPr>
            <w:r w:rsidRPr="00F56119">
              <w:rPr>
                <w:color w:val="000000"/>
              </w:rPr>
              <w:t>18</w:t>
            </w:r>
          </w:p>
          <w:p w14:paraId="4AE026CA" w14:textId="1EB3A02E" w:rsidR="00F56119" w:rsidRDefault="00F56119" w:rsidP="00F56119">
            <w:pPr>
              <w:jc w:val="center"/>
              <w:rPr>
                <w:color w:val="000000"/>
              </w:rPr>
            </w:pPr>
            <w:r w:rsidRPr="00F56119">
              <w:rPr>
                <w:color w:val="000000"/>
              </w:rPr>
              <w:t>(2015)</w:t>
            </w:r>
          </w:p>
        </w:tc>
        <w:tc>
          <w:tcPr>
            <w:tcW w:w="1418" w:type="dxa"/>
          </w:tcPr>
          <w:p w14:paraId="143CDD57" w14:textId="74C4FA42" w:rsidR="00F56119" w:rsidRDefault="00F56119" w:rsidP="005D627A">
            <w:pPr>
              <w:jc w:val="center"/>
              <w:rPr>
                <w:color w:val="000000"/>
              </w:rPr>
            </w:pPr>
            <w:r>
              <w:rPr>
                <w:color w:val="000000"/>
              </w:rPr>
              <w:t>14</w:t>
            </w:r>
          </w:p>
        </w:tc>
        <w:tc>
          <w:tcPr>
            <w:tcW w:w="1417" w:type="dxa"/>
          </w:tcPr>
          <w:p w14:paraId="7E0410CB" w14:textId="77C1E81D" w:rsidR="00F56119" w:rsidRDefault="00F56119" w:rsidP="005D627A">
            <w:pPr>
              <w:jc w:val="center"/>
              <w:rPr>
                <w:color w:val="000000"/>
              </w:rPr>
            </w:pPr>
            <w:r>
              <w:rPr>
                <w:color w:val="000000"/>
              </w:rPr>
              <w:t>10</w:t>
            </w:r>
          </w:p>
        </w:tc>
        <w:tc>
          <w:tcPr>
            <w:tcW w:w="1645" w:type="dxa"/>
          </w:tcPr>
          <w:p w14:paraId="7D0532CE" w14:textId="07D2FB18" w:rsidR="00F56119" w:rsidRDefault="00F56119" w:rsidP="005D627A">
            <w:pPr>
              <w:jc w:val="center"/>
              <w:rPr>
                <w:color w:val="000000"/>
              </w:rPr>
            </w:pPr>
            <w:r>
              <w:rPr>
                <w:color w:val="000000"/>
              </w:rPr>
              <w:t>OECD PISA</w:t>
            </w:r>
          </w:p>
        </w:tc>
      </w:tr>
      <w:tr w:rsidR="00F56119" w14:paraId="16622EB2" w14:textId="77777777" w:rsidTr="00322F7B">
        <w:tc>
          <w:tcPr>
            <w:tcW w:w="8359" w:type="dxa"/>
          </w:tcPr>
          <w:p w14:paraId="5C30A257" w14:textId="221C29C8" w:rsidR="00F56119" w:rsidRDefault="00F56119" w:rsidP="00322F7B">
            <w:pPr>
              <w:jc w:val="both"/>
            </w:pPr>
            <w:r>
              <w:lastRenderedPageBreak/>
              <w:t xml:space="preserve">2.6. </w:t>
            </w:r>
            <w:r w:rsidRPr="00F56119">
              <w:t>Reģistrēto bērnu skaits, kuru dzīvība, veselība vai attīstība ir apdraudēta vardarbības dēļ vai ir pamatotas aizdomas par vardarbību, kā arī aprūpes trūkuma vai mājas apstākļu (sociālās vides) dēļ</w:t>
            </w:r>
          </w:p>
        </w:tc>
        <w:tc>
          <w:tcPr>
            <w:tcW w:w="1417" w:type="dxa"/>
          </w:tcPr>
          <w:p w14:paraId="50D0D7AC" w14:textId="6A6C0EE3" w:rsidR="00F56119" w:rsidRPr="00F56119" w:rsidRDefault="00F56119" w:rsidP="00F56119">
            <w:pPr>
              <w:jc w:val="center"/>
              <w:rPr>
                <w:color w:val="000000"/>
              </w:rPr>
            </w:pPr>
            <w:r>
              <w:rPr>
                <w:color w:val="000000"/>
              </w:rPr>
              <w:t>1143</w:t>
            </w:r>
          </w:p>
        </w:tc>
        <w:tc>
          <w:tcPr>
            <w:tcW w:w="1418" w:type="dxa"/>
          </w:tcPr>
          <w:p w14:paraId="76EEB075" w14:textId="7258A77B" w:rsidR="00F56119" w:rsidRDefault="00F56119" w:rsidP="005D627A">
            <w:pPr>
              <w:jc w:val="center"/>
              <w:rPr>
                <w:color w:val="000000"/>
              </w:rPr>
            </w:pPr>
            <w:r>
              <w:rPr>
                <w:color w:val="000000"/>
              </w:rPr>
              <w:t>1050</w:t>
            </w:r>
          </w:p>
        </w:tc>
        <w:tc>
          <w:tcPr>
            <w:tcW w:w="1417" w:type="dxa"/>
          </w:tcPr>
          <w:p w14:paraId="3DF46394" w14:textId="76E17933" w:rsidR="00F56119" w:rsidRDefault="00F56119" w:rsidP="005D627A">
            <w:pPr>
              <w:jc w:val="center"/>
              <w:rPr>
                <w:color w:val="000000"/>
              </w:rPr>
            </w:pPr>
            <w:r>
              <w:rPr>
                <w:color w:val="000000"/>
              </w:rPr>
              <w:t>900</w:t>
            </w:r>
          </w:p>
        </w:tc>
        <w:tc>
          <w:tcPr>
            <w:tcW w:w="1645" w:type="dxa"/>
          </w:tcPr>
          <w:p w14:paraId="639CEDF8" w14:textId="0DD2930B" w:rsidR="00F56119" w:rsidRDefault="001D0275" w:rsidP="005D627A">
            <w:pPr>
              <w:jc w:val="center"/>
              <w:rPr>
                <w:color w:val="000000"/>
              </w:rPr>
            </w:pPr>
            <w:r>
              <w:rPr>
                <w:color w:val="000000"/>
              </w:rPr>
              <w:t>NPAIS</w:t>
            </w:r>
          </w:p>
        </w:tc>
      </w:tr>
      <w:tr w:rsidR="00154D32" w14:paraId="1CBC43C2" w14:textId="77777777" w:rsidTr="00322F7B">
        <w:tc>
          <w:tcPr>
            <w:tcW w:w="8359" w:type="dxa"/>
          </w:tcPr>
          <w:p w14:paraId="17C76EE9" w14:textId="45342023" w:rsidR="00154D32" w:rsidRPr="006E4EFD" w:rsidRDefault="00154D32" w:rsidP="00322F7B">
            <w:pPr>
              <w:jc w:val="both"/>
            </w:pPr>
            <w:r w:rsidRPr="006E4EFD">
              <w:t>2.7. No vardarbības cietušo pieaugušo sociālā rehabilitācija (rehabilitēto skaits)</w:t>
            </w:r>
          </w:p>
        </w:tc>
        <w:tc>
          <w:tcPr>
            <w:tcW w:w="1417" w:type="dxa"/>
          </w:tcPr>
          <w:p w14:paraId="58F6AA7A" w14:textId="7BF12ACD" w:rsidR="00154D32" w:rsidRDefault="006E4EFD" w:rsidP="00F56119">
            <w:pPr>
              <w:jc w:val="center"/>
              <w:rPr>
                <w:color w:val="000000"/>
              </w:rPr>
            </w:pPr>
            <w:r>
              <w:rPr>
                <w:color w:val="000000"/>
              </w:rPr>
              <w:t>2000</w:t>
            </w:r>
          </w:p>
        </w:tc>
        <w:tc>
          <w:tcPr>
            <w:tcW w:w="1418" w:type="dxa"/>
          </w:tcPr>
          <w:p w14:paraId="09F6E85C" w14:textId="0B73FF51" w:rsidR="00154D32" w:rsidRDefault="006E4EFD" w:rsidP="005D627A">
            <w:pPr>
              <w:jc w:val="center"/>
              <w:rPr>
                <w:color w:val="000000"/>
              </w:rPr>
            </w:pPr>
            <w:r>
              <w:rPr>
                <w:color w:val="000000"/>
              </w:rPr>
              <w:t>2050</w:t>
            </w:r>
          </w:p>
        </w:tc>
        <w:tc>
          <w:tcPr>
            <w:tcW w:w="1417" w:type="dxa"/>
          </w:tcPr>
          <w:p w14:paraId="603CC353" w14:textId="05CCF253" w:rsidR="00154D32" w:rsidRDefault="006E4EFD" w:rsidP="005D627A">
            <w:pPr>
              <w:jc w:val="center"/>
              <w:rPr>
                <w:color w:val="000000"/>
              </w:rPr>
            </w:pPr>
            <w:r>
              <w:rPr>
                <w:color w:val="000000"/>
              </w:rPr>
              <w:t>2100</w:t>
            </w:r>
          </w:p>
        </w:tc>
        <w:tc>
          <w:tcPr>
            <w:tcW w:w="1645" w:type="dxa"/>
          </w:tcPr>
          <w:p w14:paraId="161E1FF2" w14:textId="63AC6D83" w:rsidR="00154D32" w:rsidRDefault="00154D32" w:rsidP="005D627A">
            <w:pPr>
              <w:jc w:val="center"/>
              <w:rPr>
                <w:color w:val="000000"/>
              </w:rPr>
            </w:pPr>
            <w:r>
              <w:rPr>
                <w:color w:val="000000"/>
              </w:rPr>
              <w:t>LM</w:t>
            </w:r>
          </w:p>
        </w:tc>
      </w:tr>
      <w:tr w:rsidR="00322F7B" w14:paraId="0A9BA6B3" w14:textId="77777777" w:rsidTr="00322F7B">
        <w:tc>
          <w:tcPr>
            <w:tcW w:w="14256" w:type="dxa"/>
            <w:gridSpan w:val="5"/>
            <w:shd w:val="clear" w:color="auto" w:fill="E8F9E3"/>
          </w:tcPr>
          <w:p w14:paraId="21C12B02" w14:textId="1F7DE8B9" w:rsidR="00322F7B" w:rsidRPr="00322F7B" w:rsidRDefault="008124CB" w:rsidP="00322F7B">
            <w:pPr>
              <w:jc w:val="both"/>
              <w:rPr>
                <w:b/>
                <w:color w:val="000000"/>
                <w:sz w:val="24"/>
                <w:szCs w:val="24"/>
              </w:rPr>
            </w:pPr>
            <w:r>
              <w:rPr>
                <w:b/>
                <w:color w:val="000000"/>
                <w:sz w:val="24"/>
                <w:szCs w:val="24"/>
              </w:rPr>
              <w:t>1.</w:t>
            </w:r>
            <w:r w:rsidR="00322F7B" w:rsidRPr="00322F7B">
              <w:rPr>
                <w:b/>
                <w:color w:val="000000"/>
                <w:sz w:val="24"/>
                <w:szCs w:val="24"/>
              </w:rPr>
              <w:t>3. Politikas rezultāts</w:t>
            </w:r>
            <w:r w:rsidR="0036647B">
              <w:rPr>
                <w:b/>
                <w:color w:val="000000"/>
                <w:sz w:val="24"/>
                <w:szCs w:val="24"/>
              </w:rPr>
              <w:t xml:space="preserve"> (PR)</w:t>
            </w:r>
            <w:r w:rsidR="00322F7B" w:rsidRPr="00322F7B">
              <w:rPr>
                <w:b/>
                <w:color w:val="000000"/>
                <w:sz w:val="24"/>
                <w:szCs w:val="24"/>
              </w:rPr>
              <w:t>: Samazinājies atkarību izraisošo vielu patēriņš, nodrošināta profilakse un sociālā rehabilitācija bērniem un jauniešiem ar atkarības problēmām</w:t>
            </w:r>
          </w:p>
        </w:tc>
      </w:tr>
      <w:tr w:rsidR="00322F7B" w14:paraId="19CA09C7" w14:textId="77777777" w:rsidTr="00322F7B">
        <w:tc>
          <w:tcPr>
            <w:tcW w:w="8359" w:type="dxa"/>
          </w:tcPr>
          <w:p w14:paraId="26095303" w14:textId="06349824" w:rsidR="00322F7B" w:rsidRPr="00F56119" w:rsidRDefault="00F56119" w:rsidP="00322F7B">
            <w:pPr>
              <w:jc w:val="both"/>
              <w:rPr>
                <w:color w:val="000000"/>
              </w:rPr>
            </w:pPr>
            <w:r>
              <w:rPr>
                <w:color w:val="000000"/>
              </w:rPr>
              <w:t xml:space="preserve">3.1. </w:t>
            </w:r>
            <w:r w:rsidRPr="00F56119">
              <w:rPr>
                <w:color w:val="000000"/>
              </w:rPr>
              <w:t>Jauniešu (15 gadu vecumā) īpatsvars, kuri lietojuši alkoholu riskantā veidā (60 un vairāk gramu absolūtā alkohola vienā reizē) pēdējā mēneša laikā (%)</w:t>
            </w:r>
          </w:p>
        </w:tc>
        <w:tc>
          <w:tcPr>
            <w:tcW w:w="1417" w:type="dxa"/>
          </w:tcPr>
          <w:p w14:paraId="4EC25608" w14:textId="3C99FFD1" w:rsidR="00322F7B" w:rsidRPr="00F56119" w:rsidRDefault="00F56119" w:rsidP="005D627A">
            <w:pPr>
              <w:jc w:val="center"/>
              <w:rPr>
                <w:color w:val="000000"/>
              </w:rPr>
            </w:pPr>
            <w:r>
              <w:rPr>
                <w:color w:val="000000"/>
              </w:rPr>
              <w:t>36</w:t>
            </w:r>
          </w:p>
        </w:tc>
        <w:tc>
          <w:tcPr>
            <w:tcW w:w="1418" w:type="dxa"/>
          </w:tcPr>
          <w:p w14:paraId="106B56BD" w14:textId="109B9D2E" w:rsidR="00322F7B" w:rsidRPr="00F56119" w:rsidRDefault="00F56119" w:rsidP="005D627A">
            <w:pPr>
              <w:jc w:val="center"/>
              <w:rPr>
                <w:color w:val="000000"/>
              </w:rPr>
            </w:pPr>
            <w:r>
              <w:rPr>
                <w:color w:val="000000"/>
              </w:rPr>
              <w:t>35</w:t>
            </w:r>
          </w:p>
        </w:tc>
        <w:tc>
          <w:tcPr>
            <w:tcW w:w="1417" w:type="dxa"/>
          </w:tcPr>
          <w:p w14:paraId="00EB3E5F" w14:textId="6977C481" w:rsidR="00322F7B" w:rsidRPr="00F56119" w:rsidRDefault="00F56119" w:rsidP="005D627A">
            <w:pPr>
              <w:jc w:val="center"/>
              <w:rPr>
                <w:color w:val="000000"/>
              </w:rPr>
            </w:pPr>
            <w:r>
              <w:rPr>
                <w:color w:val="000000"/>
              </w:rPr>
              <w:t>34</w:t>
            </w:r>
          </w:p>
        </w:tc>
        <w:tc>
          <w:tcPr>
            <w:tcW w:w="1645" w:type="dxa"/>
          </w:tcPr>
          <w:p w14:paraId="5BC46E58" w14:textId="6EB919BD" w:rsidR="00322F7B" w:rsidRPr="00F56119" w:rsidRDefault="00F56119" w:rsidP="005D627A">
            <w:pPr>
              <w:jc w:val="center"/>
              <w:rPr>
                <w:color w:val="000000"/>
              </w:rPr>
            </w:pPr>
            <w:r w:rsidRPr="00F56119">
              <w:rPr>
                <w:color w:val="000000"/>
              </w:rPr>
              <w:t>ESPAD, SPKC</w:t>
            </w:r>
          </w:p>
        </w:tc>
      </w:tr>
      <w:tr w:rsidR="00322F7B" w14:paraId="1150A3FD" w14:textId="77777777" w:rsidTr="00322F7B">
        <w:tc>
          <w:tcPr>
            <w:tcW w:w="8359" w:type="dxa"/>
          </w:tcPr>
          <w:p w14:paraId="652254E4" w14:textId="4783F53E" w:rsidR="00322F7B" w:rsidRPr="00F56119" w:rsidRDefault="00F56119" w:rsidP="00322F7B">
            <w:pPr>
              <w:jc w:val="both"/>
              <w:rPr>
                <w:color w:val="000000"/>
              </w:rPr>
            </w:pPr>
            <w:r>
              <w:rPr>
                <w:color w:val="000000"/>
              </w:rPr>
              <w:t xml:space="preserve">3.2. </w:t>
            </w:r>
            <w:r w:rsidRPr="00F56119">
              <w:rPr>
                <w:color w:val="000000"/>
              </w:rPr>
              <w:t xml:space="preserve">Skolēnu (11, 13 un 15 </w:t>
            </w:r>
            <w:proofErr w:type="spellStart"/>
            <w:r w:rsidRPr="00F56119">
              <w:rPr>
                <w:color w:val="000000"/>
              </w:rPr>
              <w:t>g.v</w:t>
            </w:r>
            <w:proofErr w:type="spellEnd"/>
            <w:r w:rsidRPr="00F56119">
              <w:rPr>
                <w:color w:val="000000"/>
              </w:rPr>
              <w:t>.) īpatsvars, kuri elektronisko cigareti lietojuši vismaz vienu dienu pēdējo 30 dienu laikā (%)</w:t>
            </w:r>
          </w:p>
        </w:tc>
        <w:tc>
          <w:tcPr>
            <w:tcW w:w="1417" w:type="dxa"/>
          </w:tcPr>
          <w:p w14:paraId="711F9028" w14:textId="19B22A2F" w:rsidR="00322F7B" w:rsidRPr="00F56119" w:rsidRDefault="00F56119" w:rsidP="005D627A">
            <w:pPr>
              <w:jc w:val="center"/>
              <w:rPr>
                <w:color w:val="000000"/>
              </w:rPr>
            </w:pPr>
            <w:r>
              <w:rPr>
                <w:color w:val="000000"/>
              </w:rPr>
              <w:t>18</w:t>
            </w:r>
          </w:p>
        </w:tc>
        <w:tc>
          <w:tcPr>
            <w:tcW w:w="1418" w:type="dxa"/>
          </w:tcPr>
          <w:p w14:paraId="62EA4CDC" w14:textId="6C0DAB64" w:rsidR="00322F7B" w:rsidRPr="00F56119" w:rsidRDefault="00F56119" w:rsidP="005D627A">
            <w:pPr>
              <w:jc w:val="center"/>
              <w:rPr>
                <w:color w:val="000000"/>
              </w:rPr>
            </w:pPr>
            <w:r>
              <w:rPr>
                <w:color w:val="000000"/>
              </w:rPr>
              <w:t>17</w:t>
            </w:r>
          </w:p>
        </w:tc>
        <w:tc>
          <w:tcPr>
            <w:tcW w:w="1417" w:type="dxa"/>
          </w:tcPr>
          <w:p w14:paraId="5193775A" w14:textId="1D499231" w:rsidR="00322F7B" w:rsidRPr="00F56119" w:rsidRDefault="00F56119" w:rsidP="005D627A">
            <w:pPr>
              <w:jc w:val="center"/>
              <w:rPr>
                <w:color w:val="000000"/>
              </w:rPr>
            </w:pPr>
            <w:r>
              <w:rPr>
                <w:color w:val="000000"/>
              </w:rPr>
              <w:t>16</w:t>
            </w:r>
          </w:p>
        </w:tc>
        <w:tc>
          <w:tcPr>
            <w:tcW w:w="1645" w:type="dxa"/>
          </w:tcPr>
          <w:p w14:paraId="215692F6" w14:textId="62A8C294" w:rsidR="00322F7B" w:rsidRPr="00F56119" w:rsidRDefault="00F56119" w:rsidP="005D627A">
            <w:pPr>
              <w:jc w:val="center"/>
              <w:rPr>
                <w:color w:val="000000"/>
              </w:rPr>
            </w:pPr>
            <w:r w:rsidRPr="00F56119">
              <w:rPr>
                <w:color w:val="000000"/>
              </w:rPr>
              <w:t>SPKC</w:t>
            </w:r>
            <w:r w:rsidR="000E5B30">
              <w:rPr>
                <w:rStyle w:val="FootnoteReference"/>
                <w:color w:val="000000"/>
              </w:rPr>
              <w:footnoteReference w:id="31"/>
            </w:r>
          </w:p>
        </w:tc>
      </w:tr>
      <w:tr w:rsidR="00A65A4E" w14:paraId="7D65290D" w14:textId="77777777" w:rsidTr="00322F7B">
        <w:tc>
          <w:tcPr>
            <w:tcW w:w="8359" w:type="dxa"/>
          </w:tcPr>
          <w:p w14:paraId="03B025E5" w14:textId="26754485" w:rsidR="00A65A4E" w:rsidRDefault="00A65A4E" w:rsidP="00322F7B">
            <w:pPr>
              <w:jc w:val="both"/>
              <w:rPr>
                <w:color w:val="000000"/>
              </w:rPr>
            </w:pPr>
            <w:r>
              <w:rPr>
                <w:color w:val="000000"/>
              </w:rPr>
              <w:t xml:space="preserve">3.3. </w:t>
            </w:r>
            <w:r w:rsidRPr="00A65A4E">
              <w:rPr>
                <w:color w:val="000000"/>
              </w:rPr>
              <w:t>Regulāri (vismaz reizi nedēļā) smēķējošu 15-gadīgu skolēnu īpatsvars (%)</w:t>
            </w:r>
          </w:p>
        </w:tc>
        <w:tc>
          <w:tcPr>
            <w:tcW w:w="1417" w:type="dxa"/>
          </w:tcPr>
          <w:p w14:paraId="17AA8541" w14:textId="2DF03883" w:rsidR="00A65A4E" w:rsidRDefault="00A65A4E" w:rsidP="005D627A">
            <w:pPr>
              <w:jc w:val="center"/>
              <w:rPr>
                <w:color w:val="000000"/>
              </w:rPr>
            </w:pPr>
            <w:r>
              <w:rPr>
                <w:color w:val="000000"/>
              </w:rPr>
              <w:t>12,3</w:t>
            </w:r>
            <w:r w:rsidR="007F76C7">
              <w:rPr>
                <w:color w:val="000000"/>
              </w:rPr>
              <w:t xml:space="preserve"> (2018)</w:t>
            </w:r>
          </w:p>
        </w:tc>
        <w:tc>
          <w:tcPr>
            <w:tcW w:w="1418" w:type="dxa"/>
          </w:tcPr>
          <w:p w14:paraId="03C6D7E6" w14:textId="19AE4BB8" w:rsidR="00A65A4E" w:rsidRDefault="00A65A4E" w:rsidP="005D627A">
            <w:pPr>
              <w:jc w:val="center"/>
              <w:rPr>
                <w:color w:val="000000"/>
              </w:rPr>
            </w:pPr>
            <w:r>
              <w:rPr>
                <w:color w:val="000000"/>
              </w:rPr>
              <w:t>11,5</w:t>
            </w:r>
          </w:p>
        </w:tc>
        <w:tc>
          <w:tcPr>
            <w:tcW w:w="1417" w:type="dxa"/>
          </w:tcPr>
          <w:p w14:paraId="7E553864" w14:textId="43E58EF5" w:rsidR="00A65A4E" w:rsidRDefault="00A65A4E" w:rsidP="005D627A">
            <w:pPr>
              <w:jc w:val="center"/>
              <w:rPr>
                <w:color w:val="000000"/>
              </w:rPr>
            </w:pPr>
            <w:r>
              <w:rPr>
                <w:color w:val="000000"/>
              </w:rPr>
              <w:t>10</w:t>
            </w:r>
          </w:p>
        </w:tc>
        <w:tc>
          <w:tcPr>
            <w:tcW w:w="1645" w:type="dxa"/>
          </w:tcPr>
          <w:p w14:paraId="26614A1E" w14:textId="2037383C" w:rsidR="00A65A4E" w:rsidRPr="00F56119" w:rsidRDefault="00A65A4E" w:rsidP="005D627A">
            <w:pPr>
              <w:jc w:val="center"/>
              <w:rPr>
                <w:color w:val="000000"/>
              </w:rPr>
            </w:pPr>
            <w:r w:rsidRPr="00A65A4E">
              <w:rPr>
                <w:color w:val="000000"/>
              </w:rPr>
              <w:t>SPKC</w:t>
            </w:r>
            <w:r w:rsidR="000E5B30">
              <w:rPr>
                <w:rStyle w:val="FootnoteReference"/>
                <w:color w:val="000000"/>
              </w:rPr>
              <w:footnoteReference w:id="32"/>
            </w:r>
          </w:p>
        </w:tc>
      </w:tr>
      <w:tr w:rsidR="00A65A4E" w14:paraId="17118D1A" w14:textId="77777777" w:rsidTr="00322F7B">
        <w:tc>
          <w:tcPr>
            <w:tcW w:w="8359" w:type="dxa"/>
          </w:tcPr>
          <w:p w14:paraId="605DF4BA" w14:textId="307F0EA4" w:rsidR="00A65A4E" w:rsidRDefault="00A65A4E" w:rsidP="00322F7B">
            <w:pPr>
              <w:jc w:val="both"/>
              <w:rPr>
                <w:color w:val="000000"/>
              </w:rPr>
            </w:pPr>
            <w:r>
              <w:rPr>
                <w:color w:val="000000"/>
              </w:rPr>
              <w:t xml:space="preserve">3.4. </w:t>
            </w:r>
            <w:r w:rsidRPr="00A65A4E">
              <w:rPr>
                <w:color w:val="000000"/>
              </w:rPr>
              <w:t xml:space="preserve">Narkotiku (marihuāna un hašišs, </w:t>
            </w:r>
            <w:proofErr w:type="spellStart"/>
            <w:r w:rsidRPr="00A65A4E">
              <w:rPr>
                <w:color w:val="000000"/>
              </w:rPr>
              <w:t>ekstazī</w:t>
            </w:r>
            <w:proofErr w:type="spellEnd"/>
            <w:r w:rsidRPr="00A65A4E">
              <w:rPr>
                <w:color w:val="000000"/>
              </w:rPr>
              <w:t>, amfetamīns) lietošanas izplatība skolēnu (15-16 gadus vecu) vidū pēdējā gada laikā (%)</w:t>
            </w:r>
          </w:p>
        </w:tc>
        <w:tc>
          <w:tcPr>
            <w:tcW w:w="1417" w:type="dxa"/>
          </w:tcPr>
          <w:p w14:paraId="349D7CB8" w14:textId="77777777" w:rsidR="00A65A4E" w:rsidRPr="00A65A4E" w:rsidRDefault="00A65A4E" w:rsidP="00A65A4E">
            <w:pPr>
              <w:jc w:val="center"/>
              <w:rPr>
                <w:color w:val="000000"/>
              </w:rPr>
            </w:pPr>
            <w:r w:rsidRPr="00A65A4E">
              <w:rPr>
                <w:color w:val="000000"/>
              </w:rPr>
              <w:t>Marihuāna un hašišs - 21</w:t>
            </w:r>
          </w:p>
          <w:p w14:paraId="18C66FC5" w14:textId="77777777" w:rsidR="00A65A4E" w:rsidRPr="00A65A4E" w:rsidRDefault="00A65A4E" w:rsidP="00A65A4E">
            <w:pPr>
              <w:jc w:val="center"/>
              <w:rPr>
                <w:color w:val="000000"/>
              </w:rPr>
            </w:pPr>
            <w:proofErr w:type="spellStart"/>
            <w:r w:rsidRPr="00A65A4E">
              <w:rPr>
                <w:color w:val="000000"/>
              </w:rPr>
              <w:t>ekstazī</w:t>
            </w:r>
            <w:proofErr w:type="spellEnd"/>
            <w:r w:rsidRPr="00A65A4E">
              <w:rPr>
                <w:color w:val="000000"/>
              </w:rPr>
              <w:t xml:space="preserve"> - 3,6</w:t>
            </w:r>
          </w:p>
          <w:p w14:paraId="0F827F0E" w14:textId="2974DD4F" w:rsidR="00A65A4E" w:rsidRDefault="00A65A4E" w:rsidP="00A65A4E">
            <w:pPr>
              <w:jc w:val="center"/>
              <w:rPr>
                <w:color w:val="000000"/>
              </w:rPr>
            </w:pPr>
            <w:r w:rsidRPr="00A65A4E">
              <w:rPr>
                <w:color w:val="000000"/>
              </w:rPr>
              <w:t>amfetamīns - 1,</w:t>
            </w:r>
            <w:r>
              <w:rPr>
                <w:color w:val="000000"/>
              </w:rPr>
              <w:t>1</w:t>
            </w:r>
          </w:p>
        </w:tc>
        <w:tc>
          <w:tcPr>
            <w:tcW w:w="1418" w:type="dxa"/>
          </w:tcPr>
          <w:p w14:paraId="7EE63D6D" w14:textId="77777777" w:rsidR="00A65A4E" w:rsidRPr="00A65A4E" w:rsidRDefault="00A65A4E" w:rsidP="00A65A4E">
            <w:pPr>
              <w:jc w:val="center"/>
              <w:rPr>
                <w:color w:val="000000"/>
              </w:rPr>
            </w:pPr>
            <w:r w:rsidRPr="00A65A4E">
              <w:rPr>
                <w:color w:val="000000"/>
              </w:rPr>
              <w:t>Marihuāna un hašišs - 20</w:t>
            </w:r>
          </w:p>
          <w:p w14:paraId="61CF7CED" w14:textId="77777777" w:rsidR="00A65A4E" w:rsidRPr="00A65A4E" w:rsidRDefault="00A65A4E" w:rsidP="00A65A4E">
            <w:pPr>
              <w:jc w:val="center"/>
              <w:rPr>
                <w:color w:val="000000"/>
              </w:rPr>
            </w:pPr>
            <w:proofErr w:type="spellStart"/>
            <w:r w:rsidRPr="00A65A4E">
              <w:rPr>
                <w:color w:val="000000"/>
              </w:rPr>
              <w:t>ekstazī</w:t>
            </w:r>
            <w:proofErr w:type="spellEnd"/>
            <w:r w:rsidRPr="00A65A4E">
              <w:rPr>
                <w:color w:val="000000"/>
              </w:rPr>
              <w:t xml:space="preserve"> - 3,4</w:t>
            </w:r>
          </w:p>
          <w:p w14:paraId="1C50FCC0" w14:textId="6FF87386" w:rsidR="00A65A4E" w:rsidRDefault="00A65A4E" w:rsidP="00A65A4E">
            <w:pPr>
              <w:jc w:val="center"/>
              <w:rPr>
                <w:color w:val="000000"/>
              </w:rPr>
            </w:pPr>
            <w:r w:rsidRPr="00A65A4E">
              <w:rPr>
                <w:color w:val="000000"/>
              </w:rPr>
              <w:t>amfetamīns - 0,8</w:t>
            </w:r>
          </w:p>
        </w:tc>
        <w:tc>
          <w:tcPr>
            <w:tcW w:w="1417" w:type="dxa"/>
          </w:tcPr>
          <w:p w14:paraId="7A2179C9" w14:textId="77777777" w:rsidR="00A65A4E" w:rsidRPr="00A65A4E" w:rsidRDefault="00A65A4E" w:rsidP="00A65A4E">
            <w:pPr>
              <w:jc w:val="center"/>
              <w:rPr>
                <w:color w:val="000000"/>
              </w:rPr>
            </w:pPr>
            <w:r w:rsidRPr="00A65A4E">
              <w:rPr>
                <w:color w:val="000000"/>
              </w:rPr>
              <w:t>Marihuāna un hašišs - 19</w:t>
            </w:r>
          </w:p>
          <w:p w14:paraId="7149FD4B" w14:textId="77777777" w:rsidR="00A65A4E" w:rsidRPr="00A65A4E" w:rsidRDefault="00A65A4E" w:rsidP="00A65A4E">
            <w:pPr>
              <w:jc w:val="center"/>
              <w:rPr>
                <w:color w:val="000000"/>
              </w:rPr>
            </w:pPr>
            <w:proofErr w:type="spellStart"/>
            <w:r w:rsidRPr="00A65A4E">
              <w:rPr>
                <w:color w:val="000000"/>
              </w:rPr>
              <w:t>ekstazī</w:t>
            </w:r>
            <w:proofErr w:type="spellEnd"/>
            <w:r w:rsidRPr="00A65A4E">
              <w:rPr>
                <w:color w:val="000000"/>
              </w:rPr>
              <w:t xml:space="preserve"> - 3,2</w:t>
            </w:r>
          </w:p>
          <w:p w14:paraId="69FD2239" w14:textId="3E870807" w:rsidR="00A65A4E" w:rsidRDefault="00A65A4E" w:rsidP="00A65A4E">
            <w:pPr>
              <w:jc w:val="center"/>
              <w:rPr>
                <w:color w:val="000000"/>
              </w:rPr>
            </w:pPr>
            <w:r w:rsidRPr="00A65A4E">
              <w:rPr>
                <w:color w:val="000000"/>
              </w:rPr>
              <w:t>amfetamīns - 0,6</w:t>
            </w:r>
          </w:p>
        </w:tc>
        <w:tc>
          <w:tcPr>
            <w:tcW w:w="1645" w:type="dxa"/>
          </w:tcPr>
          <w:p w14:paraId="2F16C1B2" w14:textId="5E1262CC" w:rsidR="00A65A4E" w:rsidRPr="00A65A4E" w:rsidRDefault="00A65A4E" w:rsidP="005D627A">
            <w:pPr>
              <w:jc w:val="center"/>
              <w:rPr>
                <w:color w:val="000000"/>
              </w:rPr>
            </w:pPr>
            <w:r w:rsidRPr="00A65A4E">
              <w:rPr>
                <w:color w:val="000000"/>
              </w:rPr>
              <w:t>ESPAD, SPKC</w:t>
            </w:r>
          </w:p>
        </w:tc>
      </w:tr>
      <w:tr w:rsidR="00A65A4E" w14:paraId="12C7EFD4" w14:textId="77777777" w:rsidTr="00322F7B">
        <w:tc>
          <w:tcPr>
            <w:tcW w:w="8359" w:type="dxa"/>
          </w:tcPr>
          <w:p w14:paraId="0F49F807" w14:textId="016676B8" w:rsidR="00A65A4E" w:rsidRDefault="00A65A4E" w:rsidP="00322F7B">
            <w:pPr>
              <w:jc w:val="both"/>
              <w:rPr>
                <w:color w:val="000000"/>
              </w:rPr>
            </w:pPr>
            <w:r>
              <w:rPr>
                <w:color w:val="000000"/>
              </w:rPr>
              <w:t xml:space="preserve">3.5. </w:t>
            </w:r>
            <w:r w:rsidRPr="00A65A4E">
              <w:rPr>
                <w:color w:val="000000"/>
              </w:rPr>
              <w:t>Pozitīvi ietekmēto problemātisko vai potenciāli problemātisko spēlētāju skaits (%)</w:t>
            </w:r>
          </w:p>
        </w:tc>
        <w:tc>
          <w:tcPr>
            <w:tcW w:w="1417" w:type="dxa"/>
          </w:tcPr>
          <w:p w14:paraId="4C64F6B0" w14:textId="77777777" w:rsidR="00A65A4E" w:rsidRDefault="00A65A4E" w:rsidP="00A65A4E">
            <w:pPr>
              <w:jc w:val="center"/>
              <w:rPr>
                <w:color w:val="000000"/>
              </w:rPr>
            </w:pPr>
            <w:r>
              <w:rPr>
                <w:color w:val="000000"/>
              </w:rPr>
              <w:t>75</w:t>
            </w:r>
          </w:p>
          <w:p w14:paraId="23BCEBBA" w14:textId="5FF88B38" w:rsidR="00A65A4E" w:rsidRPr="00A65A4E" w:rsidRDefault="00A65A4E" w:rsidP="00A65A4E">
            <w:pPr>
              <w:jc w:val="center"/>
              <w:rPr>
                <w:color w:val="000000"/>
              </w:rPr>
            </w:pPr>
            <w:r>
              <w:rPr>
                <w:color w:val="000000"/>
              </w:rPr>
              <w:t>(2021)</w:t>
            </w:r>
          </w:p>
        </w:tc>
        <w:tc>
          <w:tcPr>
            <w:tcW w:w="1418" w:type="dxa"/>
          </w:tcPr>
          <w:p w14:paraId="21AC077A" w14:textId="2A5E3C3C" w:rsidR="00A65A4E" w:rsidRPr="00A65A4E" w:rsidRDefault="00A65A4E" w:rsidP="00A65A4E">
            <w:pPr>
              <w:jc w:val="center"/>
              <w:rPr>
                <w:color w:val="000000"/>
              </w:rPr>
            </w:pPr>
            <w:r>
              <w:rPr>
                <w:color w:val="000000"/>
              </w:rPr>
              <w:t>85</w:t>
            </w:r>
          </w:p>
        </w:tc>
        <w:tc>
          <w:tcPr>
            <w:tcW w:w="1417" w:type="dxa"/>
          </w:tcPr>
          <w:p w14:paraId="5FA7A30B" w14:textId="4770369B" w:rsidR="00A65A4E" w:rsidRPr="00A65A4E" w:rsidRDefault="00A65A4E" w:rsidP="00A65A4E">
            <w:pPr>
              <w:jc w:val="center"/>
              <w:rPr>
                <w:color w:val="000000"/>
              </w:rPr>
            </w:pPr>
            <w:r>
              <w:rPr>
                <w:color w:val="000000"/>
              </w:rPr>
              <w:t>90</w:t>
            </w:r>
          </w:p>
        </w:tc>
        <w:tc>
          <w:tcPr>
            <w:tcW w:w="1645" w:type="dxa"/>
          </w:tcPr>
          <w:p w14:paraId="3D26C107" w14:textId="625FC02C" w:rsidR="00A65A4E" w:rsidRPr="00A65A4E" w:rsidRDefault="00880DFB" w:rsidP="005D627A">
            <w:pPr>
              <w:jc w:val="center"/>
              <w:rPr>
                <w:color w:val="000000"/>
              </w:rPr>
            </w:pPr>
            <w:r>
              <w:rPr>
                <w:color w:val="000000"/>
              </w:rPr>
              <w:t>FM</w:t>
            </w:r>
            <w:r>
              <w:rPr>
                <w:rStyle w:val="FootnoteReference"/>
                <w:color w:val="000000"/>
              </w:rPr>
              <w:footnoteReference w:id="33"/>
            </w:r>
          </w:p>
        </w:tc>
      </w:tr>
      <w:tr w:rsidR="00824758" w14:paraId="60F370F5" w14:textId="77777777" w:rsidTr="00322F7B">
        <w:tc>
          <w:tcPr>
            <w:tcW w:w="8359" w:type="dxa"/>
          </w:tcPr>
          <w:p w14:paraId="36F09E07" w14:textId="55EC5B83" w:rsidR="00824758" w:rsidRDefault="00824758" w:rsidP="00322F7B">
            <w:pPr>
              <w:jc w:val="both"/>
              <w:rPr>
                <w:color w:val="000000"/>
              </w:rPr>
            </w:pPr>
            <w:r>
              <w:rPr>
                <w:color w:val="000000"/>
              </w:rPr>
              <w:t xml:space="preserve">3.6. </w:t>
            </w:r>
            <w:r w:rsidRPr="00824758">
              <w:rPr>
                <w:color w:val="000000"/>
              </w:rPr>
              <w:t xml:space="preserve">Mazināta atkarība no azartspēlēm un izlozēm </w:t>
            </w:r>
            <w:r>
              <w:rPr>
                <w:color w:val="000000"/>
              </w:rPr>
              <w:t xml:space="preserve">esošajiem problemātiskajiem spēlētājiem </w:t>
            </w:r>
            <w:r w:rsidRPr="00824758">
              <w:rPr>
                <w:color w:val="000000"/>
              </w:rPr>
              <w:t>(%)</w:t>
            </w:r>
          </w:p>
        </w:tc>
        <w:tc>
          <w:tcPr>
            <w:tcW w:w="1417" w:type="dxa"/>
          </w:tcPr>
          <w:p w14:paraId="2B79F850" w14:textId="77777777" w:rsidR="00824758" w:rsidRDefault="00824758" w:rsidP="00A65A4E">
            <w:pPr>
              <w:jc w:val="center"/>
              <w:rPr>
                <w:color w:val="000000"/>
              </w:rPr>
            </w:pPr>
            <w:r>
              <w:rPr>
                <w:color w:val="000000"/>
              </w:rPr>
              <w:t>10</w:t>
            </w:r>
          </w:p>
          <w:p w14:paraId="47EB3681" w14:textId="782CF758" w:rsidR="00824758" w:rsidRDefault="00824758" w:rsidP="00A65A4E">
            <w:pPr>
              <w:jc w:val="center"/>
              <w:rPr>
                <w:color w:val="000000"/>
              </w:rPr>
            </w:pPr>
            <w:r>
              <w:rPr>
                <w:color w:val="000000"/>
              </w:rPr>
              <w:t>(2021)</w:t>
            </w:r>
          </w:p>
        </w:tc>
        <w:tc>
          <w:tcPr>
            <w:tcW w:w="1418" w:type="dxa"/>
          </w:tcPr>
          <w:p w14:paraId="2596C30A" w14:textId="2B9C7D1D" w:rsidR="00824758" w:rsidRDefault="00824758" w:rsidP="00A65A4E">
            <w:pPr>
              <w:jc w:val="center"/>
              <w:rPr>
                <w:color w:val="000000"/>
              </w:rPr>
            </w:pPr>
            <w:r>
              <w:rPr>
                <w:color w:val="000000"/>
              </w:rPr>
              <w:t>20</w:t>
            </w:r>
          </w:p>
        </w:tc>
        <w:tc>
          <w:tcPr>
            <w:tcW w:w="1417" w:type="dxa"/>
          </w:tcPr>
          <w:p w14:paraId="23C517BF" w14:textId="026FB748" w:rsidR="00824758" w:rsidRDefault="00824758" w:rsidP="00A65A4E">
            <w:pPr>
              <w:jc w:val="center"/>
              <w:rPr>
                <w:color w:val="000000"/>
              </w:rPr>
            </w:pPr>
            <w:r>
              <w:rPr>
                <w:color w:val="000000"/>
              </w:rPr>
              <w:t>25</w:t>
            </w:r>
          </w:p>
        </w:tc>
        <w:tc>
          <w:tcPr>
            <w:tcW w:w="1645" w:type="dxa"/>
          </w:tcPr>
          <w:p w14:paraId="5B2CCE4E" w14:textId="0E5C3426" w:rsidR="00824758" w:rsidRDefault="00880DFB" w:rsidP="005D627A">
            <w:pPr>
              <w:jc w:val="center"/>
              <w:rPr>
                <w:color w:val="000000"/>
              </w:rPr>
            </w:pPr>
            <w:r>
              <w:rPr>
                <w:color w:val="000000"/>
              </w:rPr>
              <w:t>FM</w:t>
            </w:r>
            <w:r>
              <w:rPr>
                <w:rStyle w:val="FootnoteReference"/>
                <w:color w:val="000000"/>
              </w:rPr>
              <w:footnoteReference w:id="34"/>
            </w:r>
          </w:p>
        </w:tc>
      </w:tr>
      <w:tr w:rsidR="0099075A" w14:paraId="5519E41B" w14:textId="77777777" w:rsidTr="00322F7B">
        <w:tc>
          <w:tcPr>
            <w:tcW w:w="8359" w:type="dxa"/>
          </w:tcPr>
          <w:p w14:paraId="61C23CF1" w14:textId="0C74E050" w:rsidR="0099075A" w:rsidRDefault="0099075A" w:rsidP="00322F7B">
            <w:pPr>
              <w:jc w:val="both"/>
              <w:rPr>
                <w:color w:val="000000"/>
              </w:rPr>
            </w:pPr>
            <w:r>
              <w:rPr>
                <w:color w:val="000000"/>
              </w:rPr>
              <w:t xml:space="preserve">3.7. Bērnu </w:t>
            </w:r>
            <w:r w:rsidRPr="0099075A">
              <w:rPr>
                <w:color w:val="000000"/>
              </w:rPr>
              <w:t xml:space="preserve">skaits, kuri ir saņēmuši sociālās rehabilitācijas pakalpojumu kā personas, kuras ir atkarīgas no </w:t>
            </w:r>
            <w:proofErr w:type="spellStart"/>
            <w:r w:rsidRPr="0099075A">
              <w:rPr>
                <w:color w:val="000000"/>
              </w:rPr>
              <w:t>psihoaktīvām</w:t>
            </w:r>
            <w:proofErr w:type="spellEnd"/>
            <w:r w:rsidRPr="0099075A">
              <w:rPr>
                <w:color w:val="000000"/>
              </w:rPr>
              <w:t xml:space="preserve"> vielām</w:t>
            </w:r>
          </w:p>
        </w:tc>
        <w:tc>
          <w:tcPr>
            <w:tcW w:w="1417" w:type="dxa"/>
          </w:tcPr>
          <w:p w14:paraId="03540FD3" w14:textId="77777777" w:rsidR="0099075A" w:rsidRDefault="0099075A" w:rsidP="00A65A4E">
            <w:pPr>
              <w:jc w:val="center"/>
              <w:rPr>
                <w:color w:val="000000"/>
              </w:rPr>
            </w:pPr>
            <w:r>
              <w:rPr>
                <w:color w:val="000000"/>
              </w:rPr>
              <w:t>239</w:t>
            </w:r>
          </w:p>
          <w:p w14:paraId="73A8D645" w14:textId="22790730" w:rsidR="0099075A" w:rsidRDefault="0099075A" w:rsidP="00A65A4E">
            <w:pPr>
              <w:jc w:val="center"/>
              <w:rPr>
                <w:color w:val="000000"/>
              </w:rPr>
            </w:pPr>
          </w:p>
        </w:tc>
        <w:tc>
          <w:tcPr>
            <w:tcW w:w="1418" w:type="dxa"/>
          </w:tcPr>
          <w:p w14:paraId="2F310469" w14:textId="222F5CB0" w:rsidR="0099075A" w:rsidRDefault="0099075A" w:rsidP="00A65A4E">
            <w:pPr>
              <w:jc w:val="center"/>
              <w:rPr>
                <w:color w:val="000000"/>
              </w:rPr>
            </w:pPr>
            <w:r>
              <w:rPr>
                <w:color w:val="000000"/>
              </w:rPr>
              <w:t>300</w:t>
            </w:r>
          </w:p>
        </w:tc>
        <w:tc>
          <w:tcPr>
            <w:tcW w:w="1417" w:type="dxa"/>
          </w:tcPr>
          <w:p w14:paraId="068306FE" w14:textId="67709EB9" w:rsidR="0099075A" w:rsidRDefault="0099075A" w:rsidP="00A65A4E">
            <w:pPr>
              <w:jc w:val="center"/>
              <w:rPr>
                <w:color w:val="000000"/>
              </w:rPr>
            </w:pPr>
            <w:r>
              <w:rPr>
                <w:color w:val="000000"/>
              </w:rPr>
              <w:t>400</w:t>
            </w:r>
          </w:p>
        </w:tc>
        <w:tc>
          <w:tcPr>
            <w:tcW w:w="1645" w:type="dxa"/>
          </w:tcPr>
          <w:p w14:paraId="6BAFDF64" w14:textId="6C9EC961" w:rsidR="0099075A" w:rsidRDefault="0099075A" w:rsidP="005D627A">
            <w:pPr>
              <w:jc w:val="center"/>
              <w:rPr>
                <w:color w:val="000000"/>
              </w:rPr>
            </w:pPr>
            <w:r>
              <w:rPr>
                <w:color w:val="000000"/>
              </w:rPr>
              <w:t>LM</w:t>
            </w:r>
          </w:p>
        </w:tc>
      </w:tr>
      <w:tr w:rsidR="00322F7B" w14:paraId="68D09D60" w14:textId="77777777" w:rsidTr="00322F7B">
        <w:tc>
          <w:tcPr>
            <w:tcW w:w="14256" w:type="dxa"/>
            <w:gridSpan w:val="5"/>
            <w:shd w:val="clear" w:color="auto" w:fill="E8F9E3"/>
          </w:tcPr>
          <w:p w14:paraId="48CC8329" w14:textId="1F10B2BA" w:rsidR="00322F7B" w:rsidRPr="00322F7B" w:rsidRDefault="008124CB" w:rsidP="00322F7B">
            <w:pPr>
              <w:jc w:val="both"/>
              <w:rPr>
                <w:b/>
                <w:color w:val="000000"/>
                <w:sz w:val="24"/>
                <w:szCs w:val="24"/>
              </w:rPr>
            </w:pPr>
            <w:r>
              <w:rPr>
                <w:b/>
                <w:color w:val="000000"/>
                <w:sz w:val="24"/>
                <w:szCs w:val="24"/>
              </w:rPr>
              <w:t>1.</w:t>
            </w:r>
            <w:r w:rsidR="00322F7B" w:rsidRPr="00322F7B">
              <w:rPr>
                <w:b/>
                <w:color w:val="000000"/>
                <w:sz w:val="24"/>
                <w:szCs w:val="24"/>
              </w:rPr>
              <w:t>4. Politikas rezultāts</w:t>
            </w:r>
            <w:r w:rsidR="0036647B">
              <w:rPr>
                <w:b/>
                <w:color w:val="000000"/>
                <w:sz w:val="24"/>
                <w:szCs w:val="24"/>
              </w:rPr>
              <w:t xml:space="preserve"> (PR)</w:t>
            </w:r>
            <w:r w:rsidR="00322F7B" w:rsidRPr="00322F7B">
              <w:rPr>
                <w:b/>
                <w:color w:val="000000"/>
                <w:sz w:val="24"/>
                <w:szCs w:val="24"/>
              </w:rPr>
              <w:t xml:space="preserve">: Veicināta speciālistu un sabiedrības izpratne bērnu </w:t>
            </w:r>
            <w:r w:rsidR="00F42DA2">
              <w:rPr>
                <w:b/>
                <w:color w:val="000000"/>
                <w:sz w:val="24"/>
                <w:szCs w:val="24"/>
              </w:rPr>
              <w:t xml:space="preserve">un jauniešu </w:t>
            </w:r>
            <w:proofErr w:type="spellStart"/>
            <w:r w:rsidR="00322F7B" w:rsidRPr="00322F7B">
              <w:rPr>
                <w:b/>
                <w:color w:val="000000"/>
                <w:sz w:val="24"/>
                <w:szCs w:val="24"/>
              </w:rPr>
              <w:t>labbūtības</w:t>
            </w:r>
            <w:proofErr w:type="spellEnd"/>
            <w:r w:rsidR="00322F7B" w:rsidRPr="00322F7B">
              <w:rPr>
                <w:b/>
                <w:color w:val="000000"/>
                <w:sz w:val="24"/>
                <w:szCs w:val="24"/>
              </w:rPr>
              <w:t xml:space="preserve"> un tiesību aizsardzības jomā</w:t>
            </w:r>
          </w:p>
        </w:tc>
      </w:tr>
      <w:tr w:rsidR="00322F7B" w14:paraId="49EE48E9" w14:textId="77777777" w:rsidTr="007544CD">
        <w:tc>
          <w:tcPr>
            <w:tcW w:w="8359" w:type="dxa"/>
          </w:tcPr>
          <w:p w14:paraId="6357CB4A" w14:textId="1BC37986" w:rsidR="00322F7B" w:rsidRPr="0040748F" w:rsidRDefault="0040748F" w:rsidP="00322F7B">
            <w:pPr>
              <w:jc w:val="both"/>
              <w:rPr>
                <w:color w:val="000000"/>
              </w:rPr>
            </w:pPr>
            <w:r w:rsidRPr="0040748F">
              <w:rPr>
                <w:color w:val="000000"/>
              </w:rPr>
              <w:t>4.1. Speciālistu īpatsvars, kuri pilnveidojuši zināšanas, prasmes, kompetences bērnu un jauniešu attīstības vajadzību identificēšanā un nodrošināšanā</w:t>
            </w:r>
          </w:p>
        </w:tc>
        <w:tc>
          <w:tcPr>
            <w:tcW w:w="1417" w:type="dxa"/>
            <w:shd w:val="clear" w:color="auto" w:fill="auto"/>
          </w:tcPr>
          <w:p w14:paraId="3A1EC035" w14:textId="4C72DC03" w:rsidR="00322F7B" w:rsidRPr="0040748F" w:rsidRDefault="003F5C3B" w:rsidP="005D627A">
            <w:pPr>
              <w:jc w:val="center"/>
              <w:rPr>
                <w:color w:val="000000"/>
              </w:rPr>
            </w:pPr>
            <w:r w:rsidRPr="007544CD">
              <w:rPr>
                <w:color w:val="000000"/>
              </w:rPr>
              <w:t>-</w:t>
            </w:r>
            <w:r w:rsidR="0040748F" w:rsidRPr="007544CD">
              <w:rPr>
                <w:rStyle w:val="FootnoteReference"/>
                <w:color w:val="000000"/>
              </w:rPr>
              <w:footnoteReference w:id="35"/>
            </w:r>
          </w:p>
        </w:tc>
        <w:tc>
          <w:tcPr>
            <w:tcW w:w="1418" w:type="dxa"/>
          </w:tcPr>
          <w:p w14:paraId="48C0816D" w14:textId="57C71A04" w:rsidR="00322F7B" w:rsidRPr="0040748F" w:rsidRDefault="0040748F" w:rsidP="005D627A">
            <w:pPr>
              <w:jc w:val="center"/>
              <w:rPr>
                <w:color w:val="000000"/>
              </w:rPr>
            </w:pPr>
            <w:r>
              <w:rPr>
                <w:color w:val="000000"/>
              </w:rPr>
              <w:t>pieaug</w:t>
            </w:r>
          </w:p>
        </w:tc>
        <w:tc>
          <w:tcPr>
            <w:tcW w:w="1417" w:type="dxa"/>
          </w:tcPr>
          <w:p w14:paraId="1C321A13" w14:textId="377BD2A3" w:rsidR="00322F7B" w:rsidRPr="0040748F" w:rsidRDefault="0040748F" w:rsidP="005D627A">
            <w:pPr>
              <w:jc w:val="center"/>
              <w:rPr>
                <w:color w:val="000000"/>
              </w:rPr>
            </w:pPr>
            <w:r>
              <w:rPr>
                <w:color w:val="000000"/>
              </w:rPr>
              <w:t>pieaug</w:t>
            </w:r>
          </w:p>
        </w:tc>
        <w:tc>
          <w:tcPr>
            <w:tcW w:w="1645" w:type="dxa"/>
          </w:tcPr>
          <w:p w14:paraId="491F1ED2" w14:textId="4B1F56D3" w:rsidR="00322F7B" w:rsidRPr="0040748F" w:rsidRDefault="0040748F" w:rsidP="005D627A">
            <w:pPr>
              <w:jc w:val="center"/>
              <w:rPr>
                <w:color w:val="000000"/>
              </w:rPr>
            </w:pPr>
            <w:r>
              <w:rPr>
                <w:color w:val="000000"/>
              </w:rPr>
              <w:t>PKC</w:t>
            </w:r>
            <w:r w:rsidR="007F3BE2">
              <w:rPr>
                <w:color w:val="000000"/>
              </w:rPr>
              <w:t xml:space="preserve"> (VK)</w:t>
            </w:r>
          </w:p>
        </w:tc>
      </w:tr>
      <w:tr w:rsidR="00322F7B" w14:paraId="56A8E43A" w14:textId="77777777" w:rsidTr="00322F7B">
        <w:tc>
          <w:tcPr>
            <w:tcW w:w="8359" w:type="dxa"/>
          </w:tcPr>
          <w:p w14:paraId="18FE7612" w14:textId="52F44527" w:rsidR="00322F7B" w:rsidRPr="0040748F" w:rsidRDefault="0040748F" w:rsidP="00322F7B">
            <w:pPr>
              <w:jc w:val="both"/>
              <w:rPr>
                <w:color w:val="000000"/>
              </w:rPr>
            </w:pPr>
            <w:r>
              <w:rPr>
                <w:color w:val="000000"/>
              </w:rPr>
              <w:t xml:space="preserve">4.2. </w:t>
            </w:r>
            <w:r w:rsidR="006D0F6D" w:rsidRPr="006D0F6D">
              <w:rPr>
                <w:color w:val="000000"/>
              </w:rPr>
              <w:t>Speciālistu skaits, kuri pilnveidojuši zināšanas, prasmes, kompetences bērnu attīstības vajadzību identificēšanā un agrīnās intervences pakalpojumu nodrošināšanā</w:t>
            </w:r>
          </w:p>
        </w:tc>
        <w:tc>
          <w:tcPr>
            <w:tcW w:w="1417" w:type="dxa"/>
          </w:tcPr>
          <w:p w14:paraId="1D4F53CA" w14:textId="77777777" w:rsidR="00322F7B" w:rsidRDefault="0040748F" w:rsidP="005D627A">
            <w:pPr>
              <w:jc w:val="center"/>
              <w:rPr>
                <w:color w:val="000000"/>
              </w:rPr>
            </w:pPr>
            <w:r>
              <w:rPr>
                <w:color w:val="000000"/>
              </w:rPr>
              <w:t>250</w:t>
            </w:r>
          </w:p>
          <w:p w14:paraId="750445E3" w14:textId="36BE77B4" w:rsidR="0040748F" w:rsidRPr="0040748F" w:rsidRDefault="0040748F" w:rsidP="005D627A">
            <w:pPr>
              <w:jc w:val="center"/>
              <w:rPr>
                <w:color w:val="000000"/>
              </w:rPr>
            </w:pPr>
            <w:r>
              <w:rPr>
                <w:color w:val="000000"/>
              </w:rPr>
              <w:t>(2021)</w:t>
            </w:r>
          </w:p>
        </w:tc>
        <w:tc>
          <w:tcPr>
            <w:tcW w:w="1418" w:type="dxa"/>
          </w:tcPr>
          <w:p w14:paraId="3FF9FBE4" w14:textId="5415C4B3" w:rsidR="00322F7B" w:rsidRPr="0040748F" w:rsidRDefault="0040748F" w:rsidP="005D627A">
            <w:pPr>
              <w:jc w:val="center"/>
              <w:rPr>
                <w:color w:val="000000"/>
              </w:rPr>
            </w:pPr>
            <w:r>
              <w:rPr>
                <w:color w:val="000000"/>
              </w:rPr>
              <w:t>pieaug</w:t>
            </w:r>
          </w:p>
        </w:tc>
        <w:tc>
          <w:tcPr>
            <w:tcW w:w="1417" w:type="dxa"/>
          </w:tcPr>
          <w:p w14:paraId="74413F5A" w14:textId="0F08AA2E" w:rsidR="00322F7B" w:rsidRPr="0040748F" w:rsidRDefault="0040748F" w:rsidP="005D627A">
            <w:pPr>
              <w:jc w:val="center"/>
              <w:rPr>
                <w:color w:val="000000"/>
              </w:rPr>
            </w:pPr>
            <w:r>
              <w:rPr>
                <w:color w:val="000000"/>
              </w:rPr>
              <w:t>pieaug</w:t>
            </w:r>
          </w:p>
        </w:tc>
        <w:tc>
          <w:tcPr>
            <w:tcW w:w="1645" w:type="dxa"/>
          </w:tcPr>
          <w:p w14:paraId="0628649F" w14:textId="6E2E80AB" w:rsidR="00322F7B" w:rsidRPr="0040748F" w:rsidRDefault="0040748F" w:rsidP="005D627A">
            <w:pPr>
              <w:jc w:val="center"/>
              <w:rPr>
                <w:color w:val="000000"/>
              </w:rPr>
            </w:pPr>
            <w:r>
              <w:rPr>
                <w:color w:val="000000"/>
              </w:rPr>
              <w:t>PKC</w:t>
            </w:r>
            <w:r w:rsidR="007F3BE2">
              <w:rPr>
                <w:color w:val="000000"/>
              </w:rPr>
              <w:t xml:space="preserve"> (VK)</w:t>
            </w:r>
          </w:p>
        </w:tc>
      </w:tr>
      <w:tr w:rsidR="00391FA1" w14:paraId="7EDFC600" w14:textId="77777777" w:rsidTr="00322F7B">
        <w:tc>
          <w:tcPr>
            <w:tcW w:w="8359" w:type="dxa"/>
          </w:tcPr>
          <w:p w14:paraId="2C868F00" w14:textId="50CF57E4" w:rsidR="00391FA1" w:rsidRDefault="00391FA1" w:rsidP="00322F7B">
            <w:pPr>
              <w:jc w:val="both"/>
              <w:rPr>
                <w:color w:val="000000"/>
              </w:rPr>
            </w:pPr>
            <w:r>
              <w:rPr>
                <w:color w:val="000000"/>
              </w:rPr>
              <w:lastRenderedPageBreak/>
              <w:t xml:space="preserve">4.3. </w:t>
            </w:r>
            <w:r w:rsidRPr="00391FA1">
              <w:rPr>
                <w:color w:val="000000"/>
              </w:rPr>
              <w:t>Speciālistu skaits, kuri apguvuši zināšanas bērnu tiesību aizsardzības jautājumos</w:t>
            </w:r>
          </w:p>
        </w:tc>
        <w:tc>
          <w:tcPr>
            <w:tcW w:w="1417" w:type="dxa"/>
          </w:tcPr>
          <w:p w14:paraId="4128C8B8" w14:textId="1364FB67" w:rsidR="00391FA1" w:rsidRDefault="00391FA1" w:rsidP="005D627A">
            <w:pPr>
              <w:jc w:val="center"/>
              <w:rPr>
                <w:color w:val="000000"/>
              </w:rPr>
            </w:pPr>
            <w:r w:rsidRPr="00391FA1">
              <w:rPr>
                <w:color w:val="000000"/>
              </w:rPr>
              <w:t>1240</w:t>
            </w:r>
          </w:p>
        </w:tc>
        <w:tc>
          <w:tcPr>
            <w:tcW w:w="1418" w:type="dxa"/>
          </w:tcPr>
          <w:p w14:paraId="54A90CE4" w14:textId="583E5F23" w:rsidR="00391FA1" w:rsidRDefault="00391FA1" w:rsidP="005D627A">
            <w:pPr>
              <w:jc w:val="center"/>
              <w:rPr>
                <w:color w:val="000000"/>
              </w:rPr>
            </w:pPr>
            <w:r>
              <w:rPr>
                <w:color w:val="000000"/>
              </w:rPr>
              <w:t>1350</w:t>
            </w:r>
          </w:p>
        </w:tc>
        <w:tc>
          <w:tcPr>
            <w:tcW w:w="1417" w:type="dxa"/>
          </w:tcPr>
          <w:p w14:paraId="74605CB1" w14:textId="4D1CCB03" w:rsidR="00391FA1" w:rsidRDefault="00391FA1" w:rsidP="005D627A">
            <w:pPr>
              <w:jc w:val="center"/>
              <w:rPr>
                <w:color w:val="000000"/>
              </w:rPr>
            </w:pPr>
            <w:r>
              <w:rPr>
                <w:color w:val="000000"/>
              </w:rPr>
              <w:t>1500</w:t>
            </w:r>
          </w:p>
        </w:tc>
        <w:tc>
          <w:tcPr>
            <w:tcW w:w="1645" w:type="dxa"/>
          </w:tcPr>
          <w:p w14:paraId="2FD0F8A6" w14:textId="690E4A48" w:rsidR="00391FA1" w:rsidRDefault="00391FA1" w:rsidP="005D627A">
            <w:pPr>
              <w:jc w:val="center"/>
              <w:rPr>
                <w:color w:val="000000"/>
              </w:rPr>
            </w:pPr>
            <w:r>
              <w:rPr>
                <w:color w:val="000000"/>
              </w:rPr>
              <w:t>LM (VBTAI)</w:t>
            </w:r>
          </w:p>
        </w:tc>
      </w:tr>
      <w:tr w:rsidR="00391FA1" w14:paraId="62AC2599" w14:textId="77777777" w:rsidTr="00322F7B">
        <w:tc>
          <w:tcPr>
            <w:tcW w:w="8359" w:type="dxa"/>
          </w:tcPr>
          <w:p w14:paraId="3D669B44" w14:textId="4D67E57F" w:rsidR="00391FA1" w:rsidRDefault="00391FA1" w:rsidP="00322F7B">
            <w:pPr>
              <w:jc w:val="both"/>
              <w:rPr>
                <w:color w:val="000000"/>
              </w:rPr>
            </w:pPr>
            <w:r>
              <w:rPr>
                <w:color w:val="000000"/>
              </w:rPr>
              <w:t xml:space="preserve">4.4. </w:t>
            </w:r>
            <w:r w:rsidRPr="00391FA1">
              <w:rPr>
                <w:color w:val="000000"/>
              </w:rPr>
              <w:t>Sertificētu bāriņtiesas darbinieku skaits</w:t>
            </w:r>
          </w:p>
        </w:tc>
        <w:tc>
          <w:tcPr>
            <w:tcW w:w="1417" w:type="dxa"/>
          </w:tcPr>
          <w:p w14:paraId="245F55CC" w14:textId="25DC22B6" w:rsidR="00391FA1" w:rsidRPr="00391FA1" w:rsidRDefault="00391FA1" w:rsidP="005D627A">
            <w:pPr>
              <w:jc w:val="center"/>
              <w:rPr>
                <w:color w:val="000000"/>
              </w:rPr>
            </w:pPr>
            <w:r>
              <w:rPr>
                <w:color w:val="000000"/>
              </w:rPr>
              <w:t>-</w:t>
            </w:r>
          </w:p>
        </w:tc>
        <w:tc>
          <w:tcPr>
            <w:tcW w:w="1418" w:type="dxa"/>
          </w:tcPr>
          <w:p w14:paraId="786B41A2" w14:textId="092C7756" w:rsidR="00391FA1" w:rsidRDefault="00391FA1" w:rsidP="005D627A">
            <w:pPr>
              <w:jc w:val="center"/>
              <w:rPr>
                <w:color w:val="000000"/>
              </w:rPr>
            </w:pPr>
            <w:r>
              <w:rPr>
                <w:color w:val="000000"/>
              </w:rPr>
              <w:t>-</w:t>
            </w:r>
          </w:p>
        </w:tc>
        <w:tc>
          <w:tcPr>
            <w:tcW w:w="1417" w:type="dxa"/>
          </w:tcPr>
          <w:p w14:paraId="45C1CB7A" w14:textId="50D30E4A" w:rsidR="00391FA1" w:rsidRDefault="00391FA1" w:rsidP="005D627A">
            <w:pPr>
              <w:jc w:val="center"/>
              <w:rPr>
                <w:color w:val="000000"/>
              </w:rPr>
            </w:pPr>
            <w:r>
              <w:rPr>
                <w:color w:val="000000"/>
              </w:rPr>
              <w:t>900</w:t>
            </w:r>
          </w:p>
        </w:tc>
        <w:tc>
          <w:tcPr>
            <w:tcW w:w="1645" w:type="dxa"/>
          </w:tcPr>
          <w:p w14:paraId="36A7E941" w14:textId="0D06F386" w:rsidR="00391FA1" w:rsidRDefault="00391FA1" w:rsidP="005D627A">
            <w:pPr>
              <w:jc w:val="center"/>
              <w:rPr>
                <w:color w:val="000000"/>
              </w:rPr>
            </w:pPr>
            <w:r>
              <w:rPr>
                <w:color w:val="000000"/>
              </w:rPr>
              <w:t>LM (VBTAI)</w:t>
            </w:r>
          </w:p>
        </w:tc>
      </w:tr>
      <w:tr w:rsidR="00322F7B" w14:paraId="1353162D" w14:textId="77777777" w:rsidTr="00322F7B">
        <w:tc>
          <w:tcPr>
            <w:tcW w:w="14256" w:type="dxa"/>
            <w:gridSpan w:val="5"/>
            <w:shd w:val="clear" w:color="auto" w:fill="E8F9E3"/>
          </w:tcPr>
          <w:p w14:paraId="7E36B1E2" w14:textId="53063D86" w:rsidR="00322F7B" w:rsidRPr="00322F7B" w:rsidRDefault="008124CB" w:rsidP="00322F7B">
            <w:pPr>
              <w:jc w:val="both"/>
              <w:rPr>
                <w:b/>
                <w:color w:val="000000"/>
                <w:sz w:val="24"/>
                <w:szCs w:val="24"/>
              </w:rPr>
            </w:pPr>
            <w:r>
              <w:rPr>
                <w:b/>
                <w:color w:val="000000"/>
                <w:sz w:val="24"/>
                <w:szCs w:val="24"/>
              </w:rPr>
              <w:t>1.</w:t>
            </w:r>
            <w:r w:rsidR="00391FA1">
              <w:rPr>
                <w:b/>
                <w:color w:val="000000"/>
                <w:sz w:val="24"/>
                <w:szCs w:val="24"/>
              </w:rPr>
              <w:t>5</w:t>
            </w:r>
            <w:r w:rsidR="00322F7B" w:rsidRPr="00322F7B">
              <w:rPr>
                <w:b/>
                <w:color w:val="000000"/>
                <w:sz w:val="24"/>
                <w:szCs w:val="24"/>
              </w:rPr>
              <w:t>. Politikas rezultāts</w:t>
            </w:r>
            <w:r w:rsidR="0036647B">
              <w:rPr>
                <w:b/>
                <w:color w:val="000000"/>
                <w:sz w:val="24"/>
                <w:szCs w:val="24"/>
              </w:rPr>
              <w:t xml:space="preserve"> (PR)</w:t>
            </w:r>
            <w:r w:rsidR="00322F7B" w:rsidRPr="00322F7B">
              <w:rPr>
                <w:b/>
                <w:color w:val="000000"/>
                <w:sz w:val="24"/>
                <w:szCs w:val="24"/>
              </w:rPr>
              <w:t>: Samazināta bērnu noziedzība un bērnu skaits, kas cietuši no noziedzīgiem nodarījumiem, novēršot noziedzīgu uzvedību veicinošo faktoru ietekmi bērnu izaugsmes ceļā</w:t>
            </w:r>
          </w:p>
        </w:tc>
      </w:tr>
      <w:tr w:rsidR="00322F7B" w14:paraId="17C58812" w14:textId="77777777" w:rsidTr="00322F7B">
        <w:tc>
          <w:tcPr>
            <w:tcW w:w="8359" w:type="dxa"/>
          </w:tcPr>
          <w:p w14:paraId="7D323A49" w14:textId="27279351" w:rsidR="006D182A" w:rsidRPr="006D182A" w:rsidRDefault="00391FA1" w:rsidP="00322F7B">
            <w:pPr>
              <w:jc w:val="both"/>
              <w:rPr>
                <w:color w:val="000000"/>
              </w:rPr>
            </w:pPr>
            <w:r>
              <w:rPr>
                <w:color w:val="000000"/>
              </w:rPr>
              <w:t>5</w:t>
            </w:r>
            <w:r w:rsidR="006D182A" w:rsidRPr="006D182A">
              <w:rPr>
                <w:color w:val="000000"/>
              </w:rPr>
              <w:t>.1. Bērnu skaits, kas cietuši no noziedzīgiem nodarījumiem</w:t>
            </w:r>
          </w:p>
        </w:tc>
        <w:tc>
          <w:tcPr>
            <w:tcW w:w="1417" w:type="dxa"/>
          </w:tcPr>
          <w:p w14:paraId="0AF2F085" w14:textId="2AFF0C67" w:rsidR="006D182A" w:rsidRPr="006D182A" w:rsidRDefault="004575C8" w:rsidP="005D627A">
            <w:pPr>
              <w:jc w:val="center"/>
              <w:rPr>
                <w:color w:val="000000"/>
              </w:rPr>
            </w:pPr>
            <w:r w:rsidRPr="004575C8">
              <w:rPr>
                <w:color w:val="000000"/>
              </w:rPr>
              <w:t>492</w:t>
            </w:r>
            <w:r w:rsidRPr="004575C8" w:rsidDel="004575C8">
              <w:rPr>
                <w:color w:val="000000"/>
              </w:rPr>
              <w:t xml:space="preserve"> </w:t>
            </w:r>
            <w:r w:rsidR="006D182A">
              <w:rPr>
                <w:color w:val="000000"/>
              </w:rPr>
              <w:t>(2020)</w:t>
            </w:r>
          </w:p>
        </w:tc>
        <w:tc>
          <w:tcPr>
            <w:tcW w:w="1418" w:type="dxa"/>
          </w:tcPr>
          <w:p w14:paraId="2501C44F" w14:textId="158B9BBF" w:rsidR="00322F7B" w:rsidRPr="006D182A" w:rsidRDefault="004575C8" w:rsidP="005D627A">
            <w:pPr>
              <w:jc w:val="center"/>
              <w:rPr>
                <w:color w:val="000000"/>
              </w:rPr>
            </w:pPr>
            <w:r w:rsidRPr="004575C8">
              <w:rPr>
                <w:color w:val="000000"/>
              </w:rPr>
              <w:t>452</w:t>
            </w:r>
          </w:p>
        </w:tc>
        <w:tc>
          <w:tcPr>
            <w:tcW w:w="1417" w:type="dxa"/>
          </w:tcPr>
          <w:p w14:paraId="4FD4C1B2" w14:textId="27E2A4B6" w:rsidR="00322F7B" w:rsidRPr="006D182A" w:rsidRDefault="004575C8" w:rsidP="005D627A">
            <w:pPr>
              <w:jc w:val="center"/>
              <w:rPr>
                <w:color w:val="000000"/>
              </w:rPr>
            </w:pPr>
            <w:r w:rsidRPr="004575C8">
              <w:rPr>
                <w:color w:val="000000"/>
              </w:rPr>
              <w:t>412</w:t>
            </w:r>
          </w:p>
        </w:tc>
        <w:tc>
          <w:tcPr>
            <w:tcW w:w="1645" w:type="dxa"/>
          </w:tcPr>
          <w:p w14:paraId="3017AFF1" w14:textId="22C5FE56" w:rsidR="00322F7B" w:rsidRPr="006D182A" w:rsidRDefault="006D182A" w:rsidP="005D627A">
            <w:pPr>
              <w:jc w:val="center"/>
              <w:rPr>
                <w:color w:val="000000"/>
              </w:rPr>
            </w:pPr>
            <w:r>
              <w:rPr>
                <w:color w:val="000000"/>
              </w:rPr>
              <w:t>IeM (VP)</w:t>
            </w:r>
          </w:p>
        </w:tc>
      </w:tr>
      <w:tr w:rsidR="00322F7B" w14:paraId="49CA8A3F" w14:textId="77777777" w:rsidTr="00322F7B">
        <w:tc>
          <w:tcPr>
            <w:tcW w:w="8359" w:type="dxa"/>
          </w:tcPr>
          <w:p w14:paraId="63938969" w14:textId="3CD5A80B" w:rsidR="00322F7B" w:rsidRPr="006D182A" w:rsidRDefault="00391FA1" w:rsidP="00322F7B">
            <w:pPr>
              <w:jc w:val="both"/>
              <w:rPr>
                <w:color w:val="000000"/>
              </w:rPr>
            </w:pPr>
            <w:r>
              <w:rPr>
                <w:color w:val="000000"/>
              </w:rPr>
              <w:t>5</w:t>
            </w:r>
            <w:r w:rsidR="000759FB">
              <w:rPr>
                <w:color w:val="000000"/>
              </w:rPr>
              <w:t xml:space="preserve">.2. </w:t>
            </w:r>
            <w:r w:rsidR="001A72C2">
              <w:rPr>
                <w:color w:val="000000"/>
              </w:rPr>
              <w:t>NPAIS reģistrēto n</w:t>
            </w:r>
            <w:r w:rsidR="000759FB" w:rsidRPr="000759FB">
              <w:rPr>
                <w:color w:val="000000"/>
              </w:rPr>
              <w:t>epilngadīgo skaits, kuri bez attaisnojoša iemesla neapmeklē izglītības iestādi</w:t>
            </w:r>
          </w:p>
        </w:tc>
        <w:tc>
          <w:tcPr>
            <w:tcW w:w="1417" w:type="dxa"/>
          </w:tcPr>
          <w:p w14:paraId="2E0B7968" w14:textId="38FE49AB" w:rsidR="00322F7B" w:rsidRPr="006D182A" w:rsidRDefault="000759FB" w:rsidP="005D627A">
            <w:pPr>
              <w:jc w:val="center"/>
              <w:rPr>
                <w:color w:val="000000"/>
              </w:rPr>
            </w:pPr>
            <w:r>
              <w:rPr>
                <w:color w:val="000000"/>
              </w:rPr>
              <w:t>196</w:t>
            </w:r>
          </w:p>
        </w:tc>
        <w:tc>
          <w:tcPr>
            <w:tcW w:w="1418" w:type="dxa"/>
          </w:tcPr>
          <w:p w14:paraId="093D52B7" w14:textId="0BAAE7FE" w:rsidR="00322F7B" w:rsidRPr="006D182A" w:rsidRDefault="000759FB" w:rsidP="005D627A">
            <w:pPr>
              <w:jc w:val="center"/>
              <w:rPr>
                <w:color w:val="000000"/>
              </w:rPr>
            </w:pPr>
            <w:r>
              <w:rPr>
                <w:color w:val="000000"/>
              </w:rPr>
              <w:t>145</w:t>
            </w:r>
          </w:p>
        </w:tc>
        <w:tc>
          <w:tcPr>
            <w:tcW w:w="1417" w:type="dxa"/>
          </w:tcPr>
          <w:p w14:paraId="109AF858" w14:textId="1EB3F26F" w:rsidR="00322F7B" w:rsidRPr="006D182A" w:rsidRDefault="000759FB" w:rsidP="005D627A">
            <w:pPr>
              <w:jc w:val="center"/>
              <w:rPr>
                <w:color w:val="000000"/>
              </w:rPr>
            </w:pPr>
            <w:r>
              <w:rPr>
                <w:color w:val="000000"/>
              </w:rPr>
              <w:t>100</w:t>
            </w:r>
          </w:p>
        </w:tc>
        <w:tc>
          <w:tcPr>
            <w:tcW w:w="1645" w:type="dxa"/>
          </w:tcPr>
          <w:p w14:paraId="243614D9" w14:textId="7E875C50" w:rsidR="00322F7B" w:rsidRPr="006D182A" w:rsidRDefault="000759FB" w:rsidP="005D627A">
            <w:pPr>
              <w:jc w:val="center"/>
              <w:rPr>
                <w:color w:val="000000"/>
              </w:rPr>
            </w:pPr>
            <w:r>
              <w:rPr>
                <w:color w:val="000000"/>
              </w:rPr>
              <w:t>IeM</w:t>
            </w:r>
            <w:r w:rsidR="001A72C2">
              <w:rPr>
                <w:color w:val="000000"/>
              </w:rPr>
              <w:t xml:space="preserve"> (IC)</w:t>
            </w:r>
          </w:p>
        </w:tc>
      </w:tr>
      <w:tr w:rsidR="000759FB" w14:paraId="649FDDCD" w14:textId="77777777" w:rsidTr="00322F7B">
        <w:tc>
          <w:tcPr>
            <w:tcW w:w="8359" w:type="dxa"/>
          </w:tcPr>
          <w:p w14:paraId="3803257E" w14:textId="6B9C843C" w:rsidR="000759FB" w:rsidRDefault="00391FA1" w:rsidP="00322F7B">
            <w:pPr>
              <w:jc w:val="both"/>
              <w:rPr>
                <w:color w:val="000000"/>
              </w:rPr>
            </w:pPr>
            <w:r>
              <w:rPr>
                <w:color w:val="000000"/>
              </w:rPr>
              <w:t>5</w:t>
            </w:r>
            <w:r w:rsidR="000759FB">
              <w:rPr>
                <w:color w:val="000000"/>
              </w:rPr>
              <w:t xml:space="preserve">.3. </w:t>
            </w:r>
            <w:r w:rsidR="001A72C2">
              <w:rPr>
                <w:color w:val="000000"/>
              </w:rPr>
              <w:t>NPAIS reģistrēto b</w:t>
            </w:r>
            <w:r w:rsidR="000759FB" w:rsidRPr="000759FB">
              <w:rPr>
                <w:color w:val="000000"/>
              </w:rPr>
              <w:t>ērnu skaits, kuri ubago, klaiņo vai veic citas darbības, kas varētu izraisīt prettiesisku rīcību</w:t>
            </w:r>
          </w:p>
        </w:tc>
        <w:tc>
          <w:tcPr>
            <w:tcW w:w="1417" w:type="dxa"/>
          </w:tcPr>
          <w:p w14:paraId="6BC22485" w14:textId="3F803850" w:rsidR="000759FB" w:rsidRDefault="000759FB" w:rsidP="005D627A">
            <w:pPr>
              <w:jc w:val="center"/>
              <w:rPr>
                <w:color w:val="000000"/>
              </w:rPr>
            </w:pPr>
            <w:r>
              <w:rPr>
                <w:color w:val="000000"/>
              </w:rPr>
              <w:t>246</w:t>
            </w:r>
          </w:p>
        </w:tc>
        <w:tc>
          <w:tcPr>
            <w:tcW w:w="1418" w:type="dxa"/>
          </w:tcPr>
          <w:p w14:paraId="11FFE2AD" w14:textId="5840965F" w:rsidR="000759FB" w:rsidRDefault="000759FB" w:rsidP="005D627A">
            <w:pPr>
              <w:jc w:val="center"/>
              <w:rPr>
                <w:color w:val="000000"/>
              </w:rPr>
            </w:pPr>
            <w:r>
              <w:rPr>
                <w:color w:val="000000"/>
              </w:rPr>
              <w:t>200</w:t>
            </w:r>
          </w:p>
        </w:tc>
        <w:tc>
          <w:tcPr>
            <w:tcW w:w="1417" w:type="dxa"/>
          </w:tcPr>
          <w:p w14:paraId="20A7D11B" w14:textId="0DB7A7FE" w:rsidR="000759FB" w:rsidRDefault="000759FB" w:rsidP="005D627A">
            <w:pPr>
              <w:jc w:val="center"/>
              <w:rPr>
                <w:color w:val="000000"/>
              </w:rPr>
            </w:pPr>
            <w:r>
              <w:rPr>
                <w:color w:val="000000"/>
              </w:rPr>
              <w:t>150</w:t>
            </w:r>
          </w:p>
        </w:tc>
        <w:tc>
          <w:tcPr>
            <w:tcW w:w="1645" w:type="dxa"/>
          </w:tcPr>
          <w:p w14:paraId="610DAC82" w14:textId="05AC0FCA" w:rsidR="000759FB" w:rsidRDefault="000759FB" w:rsidP="005D627A">
            <w:pPr>
              <w:jc w:val="center"/>
              <w:rPr>
                <w:color w:val="000000"/>
              </w:rPr>
            </w:pPr>
            <w:r>
              <w:rPr>
                <w:color w:val="000000"/>
              </w:rPr>
              <w:t>IeM</w:t>
            </w:r>
            <w:r w:rsidR="001A72C2">
              <w:rPr>
                <w:color w:val="000000"/>
              </w:rPr>
              <w:t xml:space="preserve"> (IC)</w:t>
            </w:r>
          </w:p>
        </w:tc>
      </w:tr>
      <w:tr w:rsidR="005338EF" w14:paraId="2B8DA0AA" w14:textId="77777777" w:rsidTr="00322F7B">
        <w:tc>
          <w:tcPr>
            <w:tcW w:w="8359" w:type="dxa"/>
          </w:tcPr>
          <w:p w14:paraId="3C7E0595" w14:textId="23D26694" w:rsidR="005338EF" w:rsidRDefault="00391FA1" w:rsidP="00322F7B">
            <w:pPr>
              <w:jc w:val="both"/>
              <w:rPr>
                <w:color w:val="000000"/>
              </w:rPr>
            </w:pPr>
            <w:r>
              <w:rPr>
                <w:color w:val="000000"/>
              </w:rPr>
              <w:t>5</w:t>
            </w:r>
            <w:r w:rsidR="005338EF">
              <w:rPr>
                <w:color w:val="000000"/>
              </w:rPr>
              <w:t xml:space="preserve">.4. </w:t>
            </w:r>
            <w:r w:rsidR="005338EF" w:rsidRPr="005338EF">
              <w:rPr>
                <w:color w:val="000000"/>
              </w:rPr>
              <w:t>Noziedzīgu nodarījumu, ko izdarījuši nepilngadīgie, īpatsvars pret visiem noziedzīgajiem nodarījumiem</w:t>
            </w:r>
            <w:r w:rsidR="005338EF">
              <w:rPr>
                <w:color w:val="000000"/>
              </w:rPr>
              <w:t>, %</w:t>
            </w:r>
          </w:p>
        </w:tc>
        <w:tc>
          <w:tcPr>
            <w:tcW w:w="1417" w:type="dxa"/>
          </w:tcPr>
          <w:p w14:paraId="49A8F72D" w14:textId="6E89F49F" w:rsidR="005338EF" w:rsidRDefault="005338EF" w:rsidP="005D627A">
            <w:pPr>
              <w:jc w:val="center"/>
              <w:rPr>
                <w:color w:val="000000"/>
              </w:rPr>
            </w:pPr>
            <w:r>
              <w:rPr>
                <w:color w:val="000000"/>
              </w:rPr>
              <w:t>2,</w:t>
            </w:r>
            <w:r w:rsidR="004575C8">
              <w:rPr>
                <w:color w:val="000000"/>
              </w:rPr>
              <w:t>1</w:t>
            </w:r>
          </w:p>
        </w:tc>
        <w:tc>
          <w:tcPr>
            <w:tcW w:w="1418" w:type="dxa"/>
          </w:tcPr>
          <w:p w14:paraId="721F4F36" w14:textId="3D7A574C" w:rsidR="005338EF" w:rsidRDefault="004575C8" w:rsidP="005D627A">
            <w:pPr>
              <w:jc w:val="center"/>
              <w:rPr>
                <w:color w:val="000000"/>
              </w:rPr>
            </w:pPr>
            <w:r>
              <w:rPr>
                <w:color w:val="000000"/>
              </w:rPr>
              <w:t>1,8</w:t>
            </w:r>
          </w:p>
        </w:tc>
        <w:tc>
          <w:tcPr>
            <w:tcW w:w="1417" w:type="dxa"/>
          </w:tcPr>
          <w:p w14:paraId="362ED0F7" w14:textId="1973C8DE" w:rsidR="005338EF" w:rsidRDefault="005338EF" w:rsidP="005D627A">
            <w:pPr>
              <w:jc w:val="center"/>
              <w:rPr>
                <w:color w:val="000000"/>
              </w:rPr>
            </w:pPr>
            <w:r>
              <w:rPr>
                <w:color w:val="000000"/>
              </w:rPr>
              <w:t>1,</w:t>
            </w:r>
            <w:r w:rsidR="004575C8">
              <w:rPr>
                <w:color w:val="000000"/>
              </w:rPr>
              <w:t>5</w:t>
            </w:r>
          </w:p>
        </w:tc>
        <w:tc>
          <w:tcPr>
            <w:tcW w:w="1645" w:type="dxa"/>
          </w:tcPr>
          <w:p w14:paraId="17ECD75E" w14:textId="77777777" w:rsidR="005338EF" w:rsidRDefault="005338EF" w:rsidP="005D627A">
            <w:pPr>
              <w:jc w:val="center"/>
              <w:rPr>
                <w:color w:val="000000"/>
              </w:rPr>
            </w:pPr>
            <w:r>
              <w:rPr>
                <w:color w:val="000000"/>
              </w:rPr>
              <w:t>IeM (VP)</w:t>
            </w:r>
          </w:p>
          <w:p w14:paraId="3D13616E" w14:textId="385635CD" w:rsidR="005338EF" w:rsidRDefault="005338EF" w:rsidP="005D627A">
            <w:pPr>
              <w:jc w:val="center"/>
              <w:rPr>
                <w:color w:val="000000"/>
              </w:rPr>
            </w:pPr>
            <w:r>
              <w:rPr>
                <w:color w:val="000000"/>
              </w:rPr>
              <w:t>IeM (IC)</w:t>
            </w:r>
          </w:p>
        </w:tc>
      </w:tr>
      <w:tr w:rsidR="005338EF" w14:paraId="02D41A6A" w14:textId="77777777" w:rsidTr="00322F7B">
        <w:tc>
          <w:tcPr>
            <w:tcW w:w="8359" w:type="dxa"/>
          </w:tcPr>
          <w:p w14:paraId="016994D0" w14:textId="7C2D5CE8" w:rsidR="005338EF" w:rsidRDefault="00391FA1" w:rsidP="00322F7B">
            <w:pPr>
              <w:jc w:val="both"/>
              <w:rPr>
                <w:color w:val="000000"/>
              </w:rPr>
            </w:pPr>
            <w:r>
              <w:rPr>
                <w:color w:val="000000"/>
              </w:rPr>
              <w:t>5</w:t>
            </w:r>
            <w:r w:rsidR="005338EF">
              <w:rPr>
                <w:color w:val="000000"/>
              </w:rPr>
              <w:t xml:space="preserve">.5. </w:t>
            </w:r>
            <w:r w:rsidR="005338EF" w:rsidRPr="005338EF">
              <w:rPr>
                <w:color w:val="000000"/>
              </w:rPr>
              <w:t xml:space="preserve">Nepilngadīgo personu, kuras ir izdarījušas noziedzīgus nodarījumus, īpatsvars pret visām personām, </w:t>
            </w:r>
            <w:r w:rsidR="001A72C2" w:rsidRPr="001A72C2">
              <w:rPr>
                <w:color w:val="000000"/>
              </w:rPr>
              <w:t>kuras izdarījušas noziedzīgus nodarījumus</w:t>
            </w:r>
            <w:r w:rsidR="005338EF">
              <w:rPr>
                <w:color w:val="000000"/>
              </w:rPr>
              <w:t>, %</w:t>
            </w:r>
          </w:p>
        </w:tc>
        <w:tc>
          <w:tcPr>
            <w:tcW w:w="1417" w:type="dxa"/>
          </w:tcPr>
          <w:p w14:paraId="4A7E8FDB" w14:textId="735223AB" w:rsidR="005338EF" w:rsidRDefault="00BC45AE" w:rsidP="005D627A">
            <w:pPr>
              <w:jc w:val="center"/>
              <w:rPr>
                <w:color w:val="000000"/>
              </w:rPr>
            </w:pPr>
            <w:r>
              <w:rPr>
                <w:color w:val="000000"/>
              </w:rPr>
              <w:t>6,1</w:t>
            </w:r>
          </w:p>
        </w:tc>
        <w:tc>
          <w:tcPr>
            <w:tcW w:w="1418" w:type="dxa"/>
          </w:tcPr>
          <w:p w14:paraId="7461A969" w14:textId="312F4CD6" w:rsidR="005338EF" w:rsidRDefault="00BC45AE" w:rsidP="005D627A">
            <w:pPr>
              <w:jc w:val="center"/>
              <w:rPr>
                <w:color w:val="000000"/>
              </w:rPr>
            </w:pPr>
            <w:r>
              <w:rPr>
                <w:color w:val="000000"/>
              </w:rPr>
              <w:t>5,7</w:t>
            </w:r>
          </w:p>
        </w:tc>
        <w:tc>
          <w:tcPr>
            <w:tcW w:w="1417" w:type="dxa"/>
          </w:tcPr>
          <w:p w14:paraId="61AD192E" w14:textId="7EA36F00" w:rsidR="005338EF" w:rsidRDefault="00BC45AE" w:rsidP="005D627A">
            <w:pPr>
              <w:jc w:val="center"/>
              <w:rPr>
                <w:color w:val="000000"/>
              </w:rPr>
            </w:pPr>
            <w:r>
              <w:rPr>
                <w:color w:val="000000"/>
              </w:rPr>
              <w:t>5,3</w:t>
            </w:r>
          </w:p>
        </w:tc>
        <w:tc>
          <w:tcPr>
            <w:tcW w:w="1645" w:type="dxa"/>
          </w:tcPr>
          <w:p w14:paraId="1AD86C24" w14:textId="77777777" w:rsidR="005338EF" w:rsidRDefault="005338EF" w:rsidP="005D627A">
            <w:pPr>
              <w:jc w:val="center"/>
              <w:rPr>
                <w:color w:val="000000"/>
              </w:rPr>
            </w:pPr>
            <w:r>
              <w:rPr>
                <w:color w:val="000000"/>
              </w:rPr>
              <w:t>IeM (VP)</w:t>
            </w:r>
          </w:p>
          <w:p w14:paraId="48ABD340" w14:textId="4B8E7B37" w:rsidR="005338EF" w:rsidRDefault="005338EF" w:rsidP="005D627A">
            <w:pPr>
              <w:jc w:val="center"/>
              <w:rPr>
                <w:color w:val="000000"/>
              </w:rPr>
            </w:pPr>
            <w:r>
              <w:rPr>
                <w:color w:val="000000"/>
              </w:rPr>
              <w:t>IeM (IC)</w:t>
            </w:r>
          </w:p>
        </w:tc>
      </w:tr>
      <w:tr w:rsidR="005338EF" w14:paraId="1352491B" w14:textId="77777777" w:rsidTr="00322F7B">
        <w:tc>
          <w:tcPr>
            <w:tcW w:w="8359" w:type="dxa"/>
          </w:tcPr>
          <w:p w14:paraId="364E3B40" w14:textId="7B7B8F56" w:rsidR="005338EF" w:rsidRDefault="00391FA1" w:rsidP="00322F7B">
            <w:pPr>
              <w:jc w:val="both"/>
              <w:rPr>
                <w:color w:val="000000"/>
              </w:rPr>
            </w:pPr>
            <w:r>
              <w:rPr>
                <w:color w:val="000000"/>
              </w:rPr>
              <w:t>5</w:t>
            </w:r>
            <w:r w:rsidR="005338EF">
              <w:rPr>
                <w:color w:val="000000"/>
              </w:rPr>
              <w:t xml:space="preserve">.6. </w:t>
            </w:r>
            <w:r w:rsidR="00A8728E" w:rsidRPr="00A8728E">
              <w:rPr>
                <w:color w:val="000000"/>
              </w:rPr>
              <w:t>NPAIS reģistrēto nepilngadīgo darbības vai bezdarbības dēļ nodarīto kaitējumu, par kuriem paredzēta administratīvā vai kriminālatbildība, skaits</w:t>
            </w:r>
          </w:p>
        </w:tc>
        <w:tc>
          <w:tcPr>
            <w:tcW w:w="1417" w:type="dxa"/>
          </w:tcPr>
          <w:p w14:paraId="7243D239" w14:textId="4D3038DC" w:rsidR="005338EF" w:rsidRDefault="005338EF" w:rsidP="005D627A">
            <w:pPr>
              <w:jc w:val="center"/>
              <w:rPr>
                <w:color w:val="000000"/>
              </w:rPr>
            </w:pPr>
            <w:r>
              <w:rPr>
                <w:color w:val="000000"/>
              </w:rPr>
              <w:t>3929</w:t>
            </w:r>
          </w:p>
        </w:tc>
        <w:tc>
          <w:tcPr>
            <w:tcW w:w="1418" w:type="dxa"/>
          </w:tcPr>
          <w:p w14:paraId="2EE4DBF4" w14:textId="239F0410" w:rsidR="005338EF" w:rsidRDefault="005338EF" w:rsidP="005D627A">
            <w:pPr>
              <w:jc w:val="center"/>
              <w:rPr>
                <w:color w:val="000000"/>
              </w:rPr>
            </w:pPr>
            <w:r>
              <w:rPr>
                <w:color w:val="000000"/>
              </w:rPr>
              <w:t>2800</w:t>
            </w:r>
          </w:p>
        </w:tc>
        <w:tc>
          <w:tcPr>
            <w:tcW w:w="1417" w:type="dxa"/>
          </w:tcPr>
          <w:p w14:paraId="1CD6F43D" w14:textId="6EE48454" w:rsidR="005338EF" w:rsidRDefault="005338EF" w:rsidP="005D627A">
            <w:pPr>
              <w:jc w:val="center"/>
              <w:rPr>
                <w:color w:val="000000"/>
              </w:rPr>
            </w:pPr>
            <w:r>
              <w:rPr>
                <w:color w:val="000000"/>
              </w:rPr>
              <w:t>1800</w:t>
            </w:r>
          </w:p>
        </w:tc>
        <w:tc>
          <w:tcPr>
            <w:tcW w:w="1645" w:type="dxa"/>
          </w:tcPr>
          <w:p w14:paraId="0F5D134B" w14:textId="77777777" w:rsidR="00A8728E" w:rsidRPr="00A8728E" w:rsidRDefault="00A8728E" w:rsidP="00A8728E">
            <w:pPr>
              <w:jc w:val="center"/>
              <w:rPr>
                <w:color w:val="000000"/>
              </w:rPr>
            </w:pPr>
            <w:r w:rsidRPr="00A8728E">
              <w:rPr>
                <w:color w:val="000000"/>
              </w:rPr>
              <w:t>IeM (VP)</w:t>
            </w:r>
          </w:p>
          <w:p w14:paraId="7D647E68" w14:textId="00B9CEF6" w:rsidR="005338EF" w:rsidRDefault="00A8728E" w:rsidP="00A8728E">
            <w:pPr>
              <w:jc w:val="center"/>
              <w:rPr>
                <w:color w:val="000000"/>
              </w:rPr>
            </w:pPr>
            <w:r w:rsidRPr="00A8728E">
              <w:rPr>
                <w:color w:val="000000"/>
              </w:rPr>
              <w:t>IeM (IC)</w:t>
            </w:r>
          </w:p>
        </w:tc>
      </w:tr>
      <w:tr w:rsidR="005338EF" w14:paraId="23EE1DF7" w14:textId="77777777" w:rsidTr="00322F7B">
        <w:tc>
          <w:tcPr>
            <w:tcW w:w="8359" w:type="dxa"/>
          </w:tcPr>
          <w:p w14:paraId="0A806089" w14:textId="1C2F428C" w:rsidR="005338EF" w:rsidRDefault="00391FA1" w:rsidP="00322F7B">
            <w:pPr>
              <w:jc w:val="both"/>
              <w:rPr>
                <w:color w:val="000000"/>
              </w:rPr>
            </w:pPr>
            <w:r>
              <w:rPr>
                <w:color w:val="000000"/>
              </w:rPr>
              <w:t>5</w:t>
            </w:r>
            <w:r w:rsidR="005338EF">
              <w:rPr>
                <w:color w:val="000000"/>
              </w:rPr>
              <w:t>.</w:t>
            </w:r>
            <w:r w:rsidR="00F22D4C">
              <w:rPr>
                <w:color w:val="000000"/>
              </w:rPr>
              <w:t>7</w:t>
            </w:r>
            <w:r w:rsidR="005338EF">
              <w:rPr>
                <w:color w:val="000000"/>
              </w:rPr>
              <w:t xml:space="preserve">. </w:t>
            </w:r>
            <w:r w:rsidR="002D0B76">
              <w:rPr>
                <w:color w:val="000000"/>
              </w:rPr>
              <w:t>Notiesāto</w:t>
            </w:r>
            <w:r w:rsidR="002D0B76" w:rsidRPr="005338EF">
              <w:rPr>
                <w:color w:val="000000"/>
              </w:rPr>
              <w:t xml:space="preserve"> </w:t>
            </w:r>
            <w:r w:rsidR="005338EF" w:rsidRPr="005338EF">
              <w:rPr>
                <w:color w:val="000000"/>
              </w:rPr>
              <w:t>nepilngadīgo skaits</w:t>
            </w:r>
          </w:p>
        </w:tc>
        <w:tc>
          <w:tcPr>
            <w:tcW w:w="1417" w:type="dxa"/>
          </w:tcPr>
          <w:p w14:paraId="14F2B8C6" w14:textId="135946BF" w:rsidR="005338EF" w:rsidRDefault="002D0B76" w:rsidP="005D627A">
            <w:pPr>
              <w:jc w:val="center"/>
              <w:rPr>
                <w:color w:val="000000"/>
              </w:rPr>
            </w:pPr>
            <w:r>
              <w:rPr>
                <w:color w:val="000000"/>
              </w:rPr>
              <w:t>265</w:t>
            </w:r>
          </w:p>
          <w:p w14:paraId="7A04182C" w14:textId="3B24F2FC" w:rsidR="002D0B76" w:rsidRDefault="002D0B76" w:rsidP="005D627A">
            <w:pPr>
              <w:jc w:val="center"/>
              <w:rPr>
                <w:color w:val="000000"/>
              </w:rPr>
            </w:pPr>
            <w:r>
              <w:rPr>
                <w:color w:val="000000"/>
              </w:rPr>
              <w:t>(2021)</w:t>
            </w:r>
          </w:p>
        </w:tc>
        <w:tc>
          <w:tcPr>
            <w:tcW w:w="1418" w:type="dxa"/>
          </w:tcPr>
          <w:p w14:paraId="0A20425E" w14:textId="62FBD517" w:rsidR="005338EF" w:rsidRDefault="002D0B76" w:rsidP="005D627A">
            <w:pPr>
              <w:jc w:val="center"/>
              <w:rPr>
                <w:color w:val="000000"/>
              </w:rPr>
            </w:pPr>
            <w:r>
              <w:rPr>
                <w:color w:val="000000"/>
              </w:rPr>
              <w:t>230</w:t>
            </w:r>
          </w:p>
        </w:tc>
        <w:tc>
          <w:tcPr>
            <w:tcW w:w="1417" w:type="dxa"/>
          </w:tcPr>
          <w:p w14:paraId="129EBB16" w14:textId="722ACD09" w:rsidR="005338EF" w:rsidRDefault="002D0B76" w:rsidP="005D627A">
            <w:pPr>
              <w:jc w:val="center"/>
              <w:rPr>
                <w:color w:val="000000"/>
              </w:rPr>
            </w:pPr>
            <w:r>
              <w:rPr>
                <w:color w:val="000000"/>
              </w:rPr>
              <w:t>190</w:t>
            </w:r>
          </w:p>
        </w:tc>
        <w:tc>
          <w:tcPr>
            <w:tcW w:w="1645" w:type="dxa"/>
          </w:tcPr>
          <w:p w14:paraId="6E7BF18A" w14:textId="6F08D1DF" w:rsidR="005338EF" w:rsidRDefault="002D0B76" w:rsidP="005D627A">
            <w:pPr>
              <w:jc w:val="center"/>
              <w:rPr>
                <w:color w:val="000000"/>
              </w:rPr>
            </w:pPr>
            <w:r>
              <w:rPr>
                <w:color w:val="000000"/>
              </w:rPr>
              <w:t>Tiesu administrācija</w:t>
            </w:r>
          </w:p>
        </w:tc>
      </w:tr>
      <w:tr w:rsidR="00322F7B" w14:paraId="037D1274" w14:textId="77777777" w:rsidTr="00322F7B">
        <w:tc>
          <w:tcPr>
            <w:tcW w:w="14256" w:type="dxa"/>
            <w:gridSpan w:val="5"/>
            <w:shd w:val="clear" w:color="auto" w:fill="E8F9E3"/>
          </w:tcPr>
          <w:p w14:paraId="62F59C61" w14:textId="2A5C7855" w:rsidR="00322F7B" w:rsidRPr="00322F7B" w:rsidRDefault="008124CB" w:rsidP="00322F7B">
            <w:pPr>
              <w:jc w:val="both"/>
              <w:rPr>
                <w:b/>
                <w:color w:val="000000"/>
                <w:sz w:val="24"/>
                <w:szCs w:val="24"/>
              </w:rPr>
            </w:pPr>
            <w:r>
              <w:rPr>
                <w:b/>
                <w:color w:val="000000"/>
                <w:sz w:val="24"/>
                <w:szCs w:val="24"/>
              </w:rPr>
              <w:t>1.</w:t>
            </w:r>
            <w:r w:rsidR="00391FA1">
              <w:rPr>
                <w:b/>
                <w:color w:val="000000"/>
                <w:sz w:val="24"/>
                <w:szCs w:val="24"/>
              </w:rPr>
              <w:t>6</w:t>
            </w:r>
            <w:r w:rsidR="00322F7B" w:rsidRPr="00322F7B">
              <w:rPr>
                <w:b/>
                <w:color w:val="000000"/>
                <w:sz w:val="24"/>
                <w:szCs w:val="24"/>
              </w:rPr>
              <w:t>. Politikas rezultāts</w:t>
            </w:r>
            <w:r w:rsidR="0036647B">
              <w:rPr>
                <w:b/>
                <w:color w:val="000000"/>
                <w:sz w:val="24"/>
                <w:szCs w:val="24"/>
              </w:rPr>
              <w:t xml:space="preserve"> (PR)</w:t>
            </w:r>
            <w:r w:rsidR="00322F7B" w:rsidRPr="00322F7B">
              <w:rPr>
                <w:b/>
                <w:color w:val="000000"/>
                <w:sz w:val="24"/>
                <w:szCs w:val="24"/>
              </w:rPr>
              <w:t>: Nodrošinātas bērnu pilnvērtīgas attīstības vajadzības un uzlabota bērnu aizsardzība no veselības un dzīvības apdraudējuma</w:t>
            </w:r>
          </w:p>
        </w:tc>
      </w:tr>
      <w:tr w:rsidR="00322F7B" w14:paraId="3A5F410A" w14:textId="77777777" w:rsidTr="00322F7B">
        <w:tc>
          <w:tcPr>
            <w:tcW w:w="8359" w:type="dxa"/>
          </w:tcPr>
          <w:p w14:paraId="7C329271" w14:textId="40683EBD" w:rsidR="00322F7B" w:rsidRPr="006D182A" w:rsidRDefault="00391FA1" w:rsidP="00322F7B">
            <w:pPr>
              <w:jc w:val="both"/>
              <w:rPr>
                <w:color w:val="000000"/>
              </w:rPr>
            </w:pPr>
            <w:bookmarkStart w:id="17" w:name="_Hlk106293835"/>
            <w:r>
              <w:rPr>
                <w:color w:val="000000"/>
              </w:rPr>
              <w:t>6</w:t>
            </w:r>
            <w:r w:rsidR="00743824" w:rsidRPr="006D182A">
              <w:rPr>
                <w:color w:val="000000"/>
              </w:rPr>
              <w:t xml:space="preserve">.1. </w:t>
            </w:r>
            <w:r w:rsidR="005663EA" w:rsidRPr="005663EA">
              <w:rPr>
                <w:color w:val="000000"/>
              </w:rPr>
              <w:t>bērnu skaits, kuru ģimenēs konstatēti riski to pienācīgai aprūpei un audzināšanai</w:t>
            </w:r>
          </w:p>
        </w:tc>
        <w:tc>
          <w:tcPr>
            <w:tcW w:w="1417" w:type="dxa"/>
          </w:tcPr>
          <w:p w14:paraId="6BE22E54" w14:textId="77777777" w:rsidR="00743824" w:rsidRPr="006D182A" w:rsidRDefault="00743824" w:rsidP="00743824">
            <w:pPr>
              <w:jc w:val="center"/>
              <w:rPr>
                <w:color w:val="000000"/>
              </w:rPr>
            </w:pPr>
            <w:r w:rsidRPr="006D182A">
              <w:rPr>
                <w:color w:val="000000"/>
              </w:rPr>
              <w:t>2735</w:t>
            </w:r>
          </w:p>
          <w:p w14:paraId="3B28FA87" w14:textId="5F1835CA" w:rsidR="00322F7B" w:rsidRPr="006D182A" w:rsidRDefault="00743824" w:rsidP="00743824">
            <w:pPr>
              <w:jc w:val="center"/>
              <w:rPr>
                <w:color w:val="000000"/>
              </w:rPr>
            </w:pPr>
            <w:r w:rsidRPr="006D182A">
              <w:rPr>
                <w:color w:val="000000"/>
              </w:rPr>
              <w:t>(2020)</w:t>
            </w:r>
          </w:p>
        </w:tc>
        <w:tc>
          <w:tcPr>
            <w:tcW w:w="1418" w:type="dxa"/>
          </w:tcPr>
          <w:p w14:paraId="2E1FE217" w14:textId="473D930E" w:rsidR="00322F7B" w:rsidRPr="006D182A" w:rsidRDefault="00743824" w:rsidP="00743824">
            <w:pPr>
              <w:jc w:val="center"/>
              <w:rPr>
                <w:color w:val="000000"/>
              </w:rPr>
            </w:pPr>
            <w:r w:rsidRPr="006D182A">
              <w:rPr>
                <w:color w:val="000000"/>
              </w:rPr>
              <w:t>2400</w:t>
            </w:r>
          </w:p>
        </w:tc>
        <w:tc>
          <w:tcPr>
            <w:tcW w:w="1417" w:type="dxa"/>
          </w:tcPr>
          <w:p w14:paraId="1831460E" w14:textId="0E3B92A2" w:rsidR="00322F7B" w:rsidRPr="006D182A" w:rsidRDefault="00743824" w:rsidP="00743824">
            <w:pPr>
              <w:jc w:val="center"/>
              <w:rPr>
                <w:color w:val="000000"/>
              </w:rPr>
            </w:pPr>
            <w:r w:rsidRPr="006D182A">
              <w:rPr>
                <w:color w:val="000000"/>
              </w:rPr>
              <w:t>1700</w:t>
            </w:r>
          </w:p>
        </w:tc>
        <w:tc>
          <w:tcPr>
            <w:tcW w:w="1645" w:type="dxa"/>
          </w:tcPr>
          <w:p w14:paraId="35593551" w14:textId="5EEF7E63" w:rsidR="00322F7B" w:rsidRPr="006D182A" w:rsidRDefault="00743824" w:rsidP="00743824">
            <w:pPr>
              <w:jc w:val="center"/>
              <w:rPr>
                <w:color w:val="000000"/>
              </w:rPr>
            </w:pPr>
            <w:r w:rsidRPr="006D182A">
              <w:rPr>
                <w:color w:val="000000"/>
              </w:rPr>
              <w:t>LM (VBTAI)</w:t>
            </w:r>
          </w:p>
        </w:tc>
      </w:tr>
      <w:bookmarkEnd w:id="17"/>
      <w:tr w:rsidR="00322F7B" w14:paraId="7CD8E414" w14:textId="77777777" w:rsidTr="00322F7B">
        <w:tc>
          <w:tcPr>
            <w:tcW w:w="8359" w:type="dxa"/>
          </w:tcPr>
          <w:p w14:paraId="047593C4" w14:textId="1EB54D3D" w:rsidR="00322F7B" w:rsidRPr="006D182A" w:rsidRDefault="00391FA1" w:rsidP="00322F7B">
            <w:pPr>
              <w:jc w:val="both"/>
              <w:rPr>
                <w:color w:val="000000"/>
              </w:rPr>
            </w:pPr>
            <w:r>
              <w:rPr>
                <w:color w:val="000000"/>
              </w:rPr>
              <w:t>6</w:t>
            </w:r>
            <w:r w:rsidR="006D182A" w:rsidRPr="006D182A">
              <w:rPr>
                <w:color w:val="000000"/>
              </w:rPr>
              <w:t>.2. Bērnu īpatsvars, kuri dzīvo ar abiem vecākiem, %</w:t>
            </w:r>
          </w:p>
        </w:tc>
        <w:tc>
          <w:tcPr>
            <w:tcW w:w="1417" w:type="dxa"/>
          </w:tcPr>
          <w:p w14:paraId="5D4A32DF" w14:textId="77777777" w:rsidR="00322F7B" w:rsidRDefault="006D182A" w:rsidP="00743824">
            <w:pPr>
              <w:jc w:val="center"/>
              <w:rPr>
                <w:color w:val="000000"/>
              </w:rPr>
            </w:pPr>
            <w:r w:rsidRPr="006D182A">
              <w:rPr>
                <w:color w:val="000000"/>
              </w:rPr>
              <w:t>69,5</w:t>
            </w:r>
          </w:p>
          <w:p w14:paraId="2DB26DC4" w14:textId="38754C41" w:rsidR="006D182A" w:rsidRPr="006D182A" w:rsidRDefault="006D182A" w:rsidP="00743824">
            <w:pPr>
              <w:jc w:val="center"/>
              <w:rPr>
                <w:color w:val="000000"/>
              </w:rPr>
            </w:pPr>
            <w:r>
              <w:rPr>
                <w:color w:val="000000"/>
              </w:rPr>
              <w:t>(2017)</w:t>
            </w:r>
          </w:p>
        </w:tc>
        <w:tc>
          <w:tcPr>
            <w:tcW w:w="1418" w:type="dxa"/>
          </w:tcPr>
          <w:p w14:paraId="3129CE72" w14:textId="36DC999F" w:rsidR="00322F7B" w:rsidRPr="006D182A" w:rsidRDefault="006D182A" w:rsidP="00743824">
            <w:pPr>
              <w:jc w:val="center"/>
              <w:rPr>
                <w:color w:val="000000"/>
              </w:rPr>
            </w:pPr>
            <w:r w:rsidRPr="006D182A">
              <w:rPr>
                <w:color w:val="000000"/>
              </w:rPr>
              <w:t>74,5</w:t>
            </w:r>
          </w:p>
        </w:tc>
        <w:tc>
          <w:tcPr>
            <w:tcW w:w="1417" w:type="dxa"/>
          </w:tcPr>
          <w:p w14:paraId="2BE1C7E1" w14:textId="7F372329" w:rsidR="00322F7B" w:rsidRPr="006D182A" w:rsidRDefault="006D182A" w:rsidP="00743824">
            <w:pPr>
              <w:jc w:val="center"/>
              <w:rPr>
                <w:color w:val="000000"/>
              </w:rPr>
            </w:pPr>
            <w:r w:rsidRPr="006D182A">
              <w:rPr>
                <w:color w:val="000000"/>
              </w:rPr>
              <w:t>78</w:t>
            </w:r>
          </w:p>
        </w:tc>
        <w:tc>
          <w:tcPr>
            <w:tcW w:w="1645" w:type="dxa"/>
          </w:tcPr>
          <w:p w14:paraId="0FBDBBC3" w14:textId="0DBE175D" w:rsidR="00322F7B" w:rsidRPr="006D182A" w:rsidRDefault="006D182A" w:rsidP="00743824">
            <w:pPr>
              <w:jc w:val="center"/>
              <w:rPr>
                <w:color w:val="000000"/>
              </w:rPr>
            </w:pPr>
            <w:r w:rsidRPr="006D182A">
              <w:rPr>
                <w:color w:val="000000"/>
              </w:rPr>
              <w:t>OECD</w:t>
            </w:r>
          </w:p>
        </w:tc>
      </w:tr>
      <w:tr w:rsidR="006D182A" w14:paraId="4941E59C" w14:textId="77777777" w:rsidTr="00322F7B">
        <w:tc>
          <w:tcPr>
            <w:tcW w:w="8359" w:type="dxa"/>
          </w:tcPr>
          <w:p w14:paraId="3A88BB26" w14:textId="1C080E2B" w:rsidR="006D182A" w:rsidRPr="006D182A" w:rsidRDefault="00391FA1" w:rsidP="00322F7B">
            <w:pPr>
              <w:jc w:val="both"/>
              <w:rPr>
                <w:color w:val="000000"/>
              </w:rPr>
            </w:pPr>
            <w:r>
              <w:rPr>
                <w:color w:val="000000"/>
              </w:rPr>
              <w:t>6</w:t>
            </w:r>
            <w:r w:rsidR="006D182A">
              <w:rPr>
                <w:color w:val="000000"/>
              </w:rPr>
              <w:t xml:space="preserve">.3. </w:t>
            </w:r>
            <w:r w:rsidR="006D182A" w:rsidRPr="006D182A">
              <w:rPr>
                <w:color w:val="000000"/>
              </w:rPr>
              <w:t xml:space="preserve">Uzsākto </w:t>
            </w:r>
            <w:proofErr w:type="spellStart"/>
            <w:r w:rsidR="006D182A" w:rsidRPr="006D182A">
              <w:rPr>
                <w:color w:val="000000"/>
              </w:rPr>
              <w:t>mediācijas</w:t>
            </w:r>
            <w:proofErr w:type="spellEnd"/>
            <w:r w:rsidR="006D182A" w:rsidRPr="006D182A">
              <w:rPr>
                <w:color w:val="000000"/>
              </w:rPr>
              <w:t xml:space="preserve"> pakalpojumu izmantošanas skaits ģimenes strīdu risināšanā</w:t>
            </w:r>
          </w:p>
        </w:tc>
        <w:tc>
          <w:tcPr>
            <w:tcW w:w="1417" w:type="dxa"/>
          </w:tcPr>
          <w:p w14:paraId="2A80655E" w14:textId="60B3133B" w:rsidR="006D182A" w:rsidRPr="006D182A" w:rsidRDefault="006D182A" w:rsidP="00743824">
            <w:pPr>
              <w:jc w:val="center"/>
              <w:rPr>
                <w:color w:val="000000"/>
              </w:rPr>
            </w:pPr>
            <w:r>
              <w:rPr>
                <w:color w:val="000000"/>
              </w:rPr>
              <w:t>283</w:t>
            </w:r>
          </w:p>
        </w:tc>
        <w:tc>
          <w:tcPr>
            <w:tcW w:w="1418" w:type="dxa"/>
          </w:tcPr>
          <w:p w14:paraId="1ABD8258" w14:textId="394EC88E" w:rsidR="006D182A" w:rsidRPr="006D182A" w:rsidRDefault="006D182A" w:rsidP="00743824">
            <w:pPr>
              <w:jc w:val="center"/>
              <w:rPr>
                <w:color w:val="000000"/>
              </w:rPr>
            </w:pPr>
            <w:r>
              <w:rPr>
                <w:color w:val="000000"/>
              </w:rPr>
              <w:t>450</w:t>
            </w:r>
          </w:p>
        </w:tc>
        <w:tc>
          <w:tcPr>
            <w:tcW w:w="1417" w:type="dxa"/>
          </w:tcPr>
          <w:p w14:paraId="733E3079" w14:textId="7206BCB5" w:rsidR="006D182A" w:rsidRPr="006D182A" w:rsidRDefault="006D182A" w:rsidP="00743824">
            <w:pPr>
              <w:jc w:val="center"/>
              <w:rPr>
                <w:color w:val="000000"/>
              </w:rPr>
            </w:pPr>
            <w:r>
              <w:rPr>
                <w:color w:val="000000"/>
              </w:rPr>
              <w:t>566</w:t>
            </w:r>
          </w:p>
        </w:tc>
        <w:tc>
          <w:tcPr>
            <w:tcW w:w="1645" w:type="dxa"/>
          </w:tcPr>
          <w:p w14:paraId="33D68F3D" w14:textId="2E4E1D72" w:rsidR="006D182A" w:rsidRPr="006D182A" w:rsidRDefault="006D182A" w:rsidP="00743824">
            <w:pPr>
              <w:jc w:val="center"/>
              <w:rPr>
                <w:color w:val="000000"/>
              </w:rPr>
            </w:pPr>
            <w:r>
              <w:rPr>
                <w:color w:val="000000"/>
              </w:rPr>
              <w:t>SMP</w:t>
            </w:r>
          </w:p>
        </w:tc>
      </w:tr>
      <w:tr w:rsidR="006D182A" w14:paraId="7C8AD795" w14:textId="77777777" w:rsidTr="00322F7B">
        <w:tc>
          <w:tcPr>
            <w:tcW w:w="8359" w:type="dxa"/>
          </w:tcPr>
          <w:p w14:paraId="17B48EBA" w14:textId="33D4EA16" w:rsidR="006D182A" w:rsidRDefault="00391FA1" w:rsidP="00322F7B">
            <w:pPr>
              <w:jc w:val="both"/>
              <w:rPr>
                <w:color w:val="000000"/>
              </w:rPr>
            </w:pPr>
            <w:r>
              <w:rPr>
                <w:color w:val="000000"/>
              </w:rPr>
              <w:t>6</w:t>
            </w:r>
            <w:r w:rsidR="006D182A">
              <w:rPr>
                <w:color w:val="000000"/>
              </w:rPr>
              <w:t xml:space="preserve">.4. </w:t>
            </w:r>
            <w:r w:rsidR="006D182A" w:rsidRPr="006D182A">
              <w:rPr>
                <w:color w:val="000000"/>
              </w:rPr>
              <w:t>Bāriņtiesās ierosināto administratīvo lietu skaits</w:t>
            </w:r>
          </w:p>
        </w:tc>
        <w:tc>
          <w:tcPr>
            <w:tcW w:w="1417" w:type="dxa"/>
          </w:tcPr>
          <w:p w14:paraId="04D44273" w14:textId="372C944B" w:rsidR="006D182A" w:rsidRDefault="006D182A" w:rsidP="00743824">
            <w:pPr>
              <w:jc w:val="center"/>
              <w:rPr>
                <w:color w:val="000000"/>
              </w:rPr>
            </w:pPr>
            <w:r w:rsidRPr="006D182A">
              <w:rPr>
                <w:color w:val="000000"/>
              </w:rPr>
              <w:t>5545</w:t>
            </w:r>
          </w:p>
        </w:tc>
        <w:tc>
          <w:tcPr>
            <w:tcW w:w="1418" w:type="dxa"/>
          </w:tcPr>
          <w:p w14:paraId="5E05F730" w14:textId="7D239F90" w:rsidR="006D182A" w:rsidRDefault="006D182A" w:rsidP="00743824">
            <w:pPr>
              <w:jc w:val="center"/>
              <w:rPr>
                <w:color w:val="000000"/>
              </w:rPr>
            </w:pPr>
            <w:r>
              <w:rPr>
                <w:color w:val="000000"/>
              </w:rPr>
              <w:t>4500</w:t>
            </w:r>
          </w:p>
        </w:tc>
        <w:tc>
          <w:tcPr>
            <w:tcW w:w="1417" w:type="dxa"/>
          </w:tcPr>
          <w:p w14:paraId="25E8DC3C" w14:textId="1F58817C" w:rsidR="006D182A" w:rsidRDefault="006D182A" w:rsidP="00743824">
            <w:pPr>
              <w:jc w:val="center"/>
              <w:rPr>
                <w:color w:val="000000"/>
              </w:rPr>
            </w:pPr>
            <w:r>
              <w:rPr>
                <w:color w:val="000000"/>
              </w:rPr>
              <w:t>3000</w:t>
            </w:r>
          </w:p>
        </w:tc>
        <w:tc>
          <w:tcPr>
            <w:tcW w:w="1645" w:type="dxa"/>
          </w:tcPr>
          <w:p w14:paraId="71559D92" w14:textId="4A659469" w:rsidR="006D182A" w:rsidRDefault="006D182A" w:rsidP="00743824">
            <w:pPr>
              <w:jc w:val="center"/>
              <w:rPr>
                <w:color w:val="000000"/>
              </w:rPr>
            </w:pPr>
            <w:r>
              <w:rPr>
                <w:color w:val="000000"/>
              </w:rPr>
              <w:t>LM (VBTAI)</w:t>
            </w:r>
          </w:p>
        </w:tc>
      </w:tr>
      <w:tr w:rsidR="000759FB" w14:paraId="27FFD1E4" w14:textId="77777777" w:rsidTr="00322F7B">
        <w:tc>
          <w:tcPr>
            <w:tcW w:w="8359" w:type="dxa"/>
          </w:tcPr>
          <w:p w14:paraId="7903F458" w14:textId="4B11CF1B" w:rsidR="000759FB" w:rsidRDefault="00391FA1" w:rsidP="00322F7B">
            <w:pPr>
              <w:jc w:val="both"/>
              <w:rPr>
                <w:color w:val="000000"/>
              </w:rPr>
            </w:pPr>
            <w:r>
              <w:rPr>
                <w:color w:val="000000"/>
              </w:rPr>
              <w:t>6</w:t>
            </w:r>
            <w:r w:rsidR="000759FB">
              <w:rPr>
                <w:color w:val="000000"/>
              </w:rPr>
              <w:t xml:space="preserve">.5. </w:t>
            </w:r>
            <w:r w:rsidR="000759FB" w:rsidRPr="000759FB">
              <w:rPr>
                <w:color w:val="000000"/>
              </w:rPr>
              <w:t>Samazināts no ģimenēm šķirto bērnu skaits</w:t>
            </w:r>
          </w:p>
        </w:tc>
        <w:tc>
          <w:tcPr>
            <w:tcW w:w="1417" w:type="dxa"/>
          </w:tcPr>
          <w:p w14:paraId="27C1BF6B" w14:textId="0F985283" w:rsidR="000759FB" w:rsidRPr="006D182A" w:rsidRDefault="000759FB" w:rsidP="00743824">
            <w:pPr>
              <w:jc w:val="center"/>
              <w:rPr>
                <w:color w:val="000000"/>
              </w:rPr>
            </w:pPr>
            <w:r>
              <w:rPr>
                <w:color w:val="000000"/>
              </w:rPr>
              <w:t>1304</w:t>
            </w:r>
          </w:p>
        </w:tc>
        <w:tc>
          <w:tcPr>
            <w:tcW w:w="1418" w:type="dxa"/>
          </w:tcPr>
          <w:p w14:paraId="4ED931A1" w14:textId="4EE08EBF" w:rsidR="000759FB" w:rsidRDefault="000759FB" w:rsidP="00743824">
            <w:pPr>
              <w:jc w:val="center"/>
              <w:rPr>
                <w:color w:val="000000"/>
              </w:rPr>
            </w:pPr>
            <w:r>
              <w:rPr>
                <w:color w:val="000000"/>
              </w:rPr>
              <w:t>1100</w:t>
            </w:r>
          </w:p>
        </w:tc>
        <w:tc>
          <w:tcPr>
            <w:tcW w:w="1417" w:type="dxa"/>
          </w:tcPr>
          <w:p w14:paraId="7D51CB72" w14:textId="1E0D6CF5" w:rsidR="000759FB" w:rsidRDefault="000759FB" w:rsidP="00743824">
            <w:pPr>
              <w:jc w:val="center"/>
              <w:rPr>
                <w:color w:val="000000"/>
              </w:rPr>
            </w:pPr>
            <w:r>
              <w:rPr>
                <w:color w:val="000000"/>
              </w:rPr>
              <w:t>900</w:t>
            </w:r>
          </w:p>
        </w:tc>
        <w:tc>
          <w:tcPr>
            <w:tcW w:w="1645" w:type="dxa"/>
          </w:tcPr>
          <w:p w14:paraId="45F6CC13" w14:textId="318D99F6" w:rsidR="000759FB" w:rsidRDefault="000759FB" w:rsidP="00743824">
            <w:pPr>
              <w:jc w:val="center"/>
              <w:rPr>
                <w:color w:val="000000"/>
              </w:rPr>
            </w:pPr>
            <w:r>
              <w:rPr>
                <w:color w:val="000000"/>
              </w:rPr>
              <w:t>LM (VBTAI)</w:t>
            </w:r>
          </w:p>
        </w:tc>
      </w:tr>
      <w:tr w:rsidR="000759FB" w14:paraId="24A65FFE" w14:textId="77777777" w:rsidTr="00322F7B">
        <w:tc>
          <w:tcPr>
            <w:tcW w:w="8359" w:type="dxa"/>
          </w:tcPr>
          <w:p w14:paraId="787ECBE3" w14:textId="7C8DCD85" w:rsidR="000759FB" w:rsidRDefault="00391FA1" w:rsidP="00322F7B">
            <w:pPr>
              <w:jc w:val="both"/>
              <w:rPr>
                <w:color w:val="000000"/>
              </w:rPr>
            </w:pPr>
            <w:r>
              <w:rPr>
                <w:color w:val="000000"/>
              </w:rPr>
              <w:t>6</w:t>
            </w:r>
            <w:r w:rsidR="000759FB">
              <w:rPr>
                <w:color w:val="000000"/>
              </w:rPr>
              <w:t xml:space="preserve">.6. </w:t>
            </w:r>
            <w:r w:rsidR="000759FB" w:rsidRPr="000759FB">
              <w:rPr>
                <w:color w:val="000000"/>
              </w:rPr>
              <w:t>Bērnu skaits, par kuriem pēc tiesas pieprasījuma bāriņtiesa devusi atzinumu par bērna aizgādības tiesību noteikšanu un saskarsmes tiesības izmantošanas kārtību</w:t>
            </w:r>
          </w:p>
        </w:tc>
        <w:tc>
          <w:tcPr>
            <w:tcW w:w="1417" w:type="dxa"/>
          </w:tcPr>
          <w:p w14:paraId="67D875CA" w14:textId="77777777" w:rsidR="000759FB" w:rsidRDefault="000759FB" w:rsidP="00743824">
            <w:pPr>
              <w:jc w:val="center"/>
              <w:rPr>
                <w:color w:val="000000"/>
              </w:rPr>
            </w:pPr>
            <w:r>
              <w:rPr>
                <w:color w:val="000000"/>
              </w:rPr>
              <w:t>934</w:t>
            </w:r>
          </w:p>
          <w:p w14:paraId="3360BA74" w14:textId="2336F8B6" w:rsidR="000759FB" w:rsidRDefault="000759FB" w:rsidP="00743824">
            <w:pPr>
              <w:jc w:val="center"/>
              <w:rPr>
                <w:color w:val="000000"/>
              </w:rPr>
            </w:pPr>
            <w:r>
              <w:rPr>
                <w:color w:val="000000"/>
              </w:rPr>
              <w:t>(2020)</w:t>
            </w:r>
          </w:p>
        </w:tc>
        <w:tc>
          <w:tcPr>
            <w:tcW w:w="1418" w:type="dxa"/>
          </w:tcPr>
          <w:p w14:paraId="20DDB8B4" w14:textId="04E084E3" w:rsidR="000759FB" w:rsidRDefault="000759FB" w:rsidP="00743824">
            <w:pPr>
              <w:jc w:val="center"/>
              <w:rPr>
                <w:color w:val="000000"/>
              </w:rPr>
            </w:pPr>
            <w:r>
              <w:rPr>
                <w:color w:val="000000"/>
              </w:rPr>
              <w:t>600</w:t>
            </w:r>
          </w:p>
        </w:tc>
        <w:tc>
          <w:tcPr>
            <w:tcW w:w="1417" w:type="dxa"/>
          </w:tcPr>
          <w:p w14:paraId="75038C95" w14:textId="26247B53" w:rsidR="000759FB" w:rsidRDefault="000759FB" w:rsidP="00743824">
            <w:pPr>
              <w:jc w:val="center"/>
              <w:rPr>
                <w:color w:val="000000"/>
              </w:rPr>
            </w:pPr>
            <w:r>
              <w:rPr>
                <w:color w:val="000000"/>
              </w:rPr>
              <w:t>450</w:t>
            </w:r>
          </w:p>
        </w:tc>
        <w:tc>
          <w:tcPr>
            <w:tcW w:w="1645" w:type="dxa"/>
          </w:tcPr>
          <w:p w14:paraId="24351D00" w14:textId="514C065A" w:rsidR="000759FB" w:rsidRDefault="000759FB" w:rsidP="00743824">
            <w:pPr>
              <w:jc w:val="center"/>
              <w:rPr>
                <w:color w:val="000000"/>
              </w:rPr>
            </w:pPr>
            <w:r>
              <w:rPr>
                <w:color w:val="000000"/>
              </w:rPr>
              <w:t>LM (VBTAI)</w:t>
            </w:r>
          </w:p>
        </w:tc>
      </w:tr>
      <w:tr w:rsidR="000759FB" w14:paraId="0C4DADE3" w14:textId="77777777" w:rsidTr="00322F7B">
        <w:tc>
          <w:tcPr>
            <w:tcW w:w="8359" w:type="dxa"/>
          </w:tcPr>
          <w:p w14:paraId="65CBCB01" w14:textId="4A255387" w:rsidR="000759FB" w:rsidRDefault="00391FA1" w:rsidP="00322F7B">
            <w:pPr>
              <w:jc w:val="both"/>
              <w:rPr>
                <w:color w:val="000000"/>
              </w:rPr>
            </w:pPr>
            <w:r>
              <w:rPr>
                <w:color w:val="000000"/>
              </w:rPr>
              <w:t>6</w:t>
            </w:r>
            <w:r w:rsidR="000759FB">
              <w:rPr>
                <w:color w:val="000000"/>
              </w:rPr>
              <w:t xml:space="preserve">.7. </w:t>
            </w:r>
            <w:r w:rsidR="000759FB" w:rsidRPr="000759FB">
              <w:rPr>
                <w:color w:val="000000"/>
              </w:rPr>
              <w:t>Reģistrēto (NPAIS) bērnu skaits, kuri ir pamesti vai atrodas tādos apstākļos, kas ir tiem bīstami, var kaitēt viņu dzīvībai, veselībai vai attīstībai</w:t>
            </w:r>
          </w:p>
        </w:tc>
        <w:tc>
          <w:tcPr>
            <w:tcW w:w="1417" w:type="dxa"/>
          </w:tcPr>
          <w:p w14:paraId="5637C5A5" w14:textId="679B9E1A" w:rsidR="000759FB" w:rsidRDefault="000759FB" w:rsidP="00743824">
            <w:pPr>
              <w:jc w:val="center"/>
              <w:rPr>
                <w:color w:val="000000"/>
              </w:rPr>
            </w:pPr>
            <w:r>
              <w:rPr>
                <w:color w:val="000000"/>
              </w:rPr>
              <w:t>328</w:t>
            </w:r>
          </w:p>
        </w:tc>
        <w:tc>
          <w:tcPr>
            <w:tcW w:w="1418" w:type="dxa"/>
          </w:tcPr>
          <w:p w14:paraId="34A63471" w14:textId="68C15FB2" w:rsidR="000759FB" w:rsidRDefault="000759FB" w:rsidP="00743824">
            <w:pPr>
              <w:jc w:val="center"/>
              <w:rPr>
                <w:color w:val="000000"/>
              </w:rPr>
            </w:pPr>
            <w:r>
              <w:rPr>
                <w:color w:val="000000"/>
              </w:rPr>
              <w:t>260</w:t>
            </w:r>
          </w:p>
        </w:tc>
        <w:tc>
          <w:tcPr>
            <w:tcW w:w="1417" w:type="dxa"/>
          </w:tcPr>
          <w:p w14:paraId="6736A34C" w14:textId="4301A0A1" w:rsidR="000759FB" w:rsidRDefault="000759FB" w:rsidP="00743824">
            <w:pPr>
              <w:jc w:val="center"/>
              <w:rPr>
                <w:color w:val="000000"/>
              </w:rPr>
            </w:pPr>
            <w:r>
              <w:rPr>
                <w:color w:val="000000"/>
              </w:rPr>
              <w:t>200</w:t>
            </w:r>
          </w:p>
        </w:tc>
        <w:tc>
          <w:tcPr>
            <w:tcW w:w="1645" w:type="dxa"/>
          </w:tcPr>
          <w:p w14:paraId="3623890E" w14:textId="3A79E5DA" w:rsidR="000759FB" w:rsidRDefault="000759FB" w:rsidP="00743824">
            <w:pPr>
              <w:jc w:val="center"/>
              <w:rPr>
                <w:color w:val="000000"/>
              </w:rPr>
            </w:pPr>
            <w:r>
              <w:rPr>
                <w:color w:val="000000"/>
              </w:rPr>
              <w:t>IeM</w:t>
            </w:r>
            <w:r w:rsidR="001A72C2">
              <w:rPr>
                <w:color w:val="000000"/>
              </w:rPr>
              <w:t xml:space="preserve"> (IC)</w:t>
            </w:r>
          </w:p>
        </w:tc>
      </w:tr>
      <w:tr w:rsidR="00391FA1" w14:paraId="279D61AE" w14:textId="77777777" w:rsidTr="00322F7B">
        <w:tc>
          <w:tcPr>
            <w:tcW w:w="8359" w:type="dxa"/>
          </w:tcPr>
          <w:p w14:paraId="16BE664D" w14:textId="132D5F66" w:rsidR="00391FA1" w:rsidRDefault="00391FA1" w:rsidP="00322F7B">
            <w:pPr>
              <w:jc w:val="both"/>
              <w:rPr>
                <w:color w:val="000000"/>
              </w:rPr>
            </w:pPr>
            <w:r>
              <w:rPr>
                <w:color w:val="000000"/>
              </w:rPr>
              <w:t xml:space="preserve">6.8. </w:t>
            </w:r>
            <w:r w:rsidRPr="00391FA1">
              <w:rPr>
                <w:color w:val="000000"/>
              </w:rPr>
              <w:t>Pašvaldību skaits, kurās pieejami 3 un vairāk sociālā atbalsta pakalpojumi ģimenēm ar bērniem</w:t>
            </w:r>
          </w:p>
        </w:tc>
        <w:tc>
          <w:tcPr>
            <w:tcW w:w="1417" w:type="dxa"/>
          </w:tcPr>
          <w:p w14:paraId="55885B61" w14:textId="77777777" w:rsidR="00391FA1" w:rsidRPr="00391FA1" w:rsidRDefault="00391FA1" w:rsidP="00391FA1">
            <w:pPr>
              <w:jc w:val="center"/>
              <w:rPr>
                <w:color w:val="000000"/>
              </w:rPr>
            </w:pPr>
            <w:r w:rsidRPr="00391FA1">
              <w:rPr>
                <w:color w:val="000000"/>
              </w:rPr>
              <w:t xml:space="preserve">15 </w:t>
            </w:r>
          </w:p>
          <w:p w14:paraId="2167508C" w14:textId="6B2676DF" w:rsidR="00391FA1" w:rsidRDefault="00391FA1" w:rsidP="00391FA1">
            <w:pPr>
              <w:jc w:val="center"/>
              <w:rPr>
                <w:color w:val="000000"/>
              </w:rPr>
            </w:pPr>
            <w:r w:rsidRPr="00391FA1">
              <w:rPr>
                <w:color w:val="000000"/>
              </w:rPr>
              <w:t>(2018)</w:t>
            </w:r>
          </w:p>
        </w:tc>
        <w:tc>
          <w:tcPr>
            <w:tcW w:w="1418" w:type="dxa"/>
          </w:tcPr>
          <w:p w14:paraId="1389C3A8" w14:textId="6BC35BBA" w:rsidR="00391FA1" w:rsidRDefault="00391FA1" w:rsidP="00743824">
            <w:pPr>
              <w:jc w:val="center"/>
              <w:rPr>
                <w:color w:val="000000"/>
              </w:rPr>
            </w:pPr>
            <w:r>
              <w:rPr>
                <w:color w:val="000000"/>
              </w:rPr>
              <w:t>30</w:t>
            </w:r>
          </w:p>
        </w:tc>
        <w:tc>
          <w:tcPr>
            <w:tcW w:w="1417" w:type="dxa"/>
          </w:tcPr>
          <w:p w14:paraId="2723D1BC" w14:textId="43E02893" w:rsidR="00391FA1" w:rsidRDefault="00391FA1" w:rsidP="00743824">
            <w:pPr>
              <w:jc w:val="center"/>
              <w:rPr>
                <w:color w:val="000000"/>
              </w:rPr>
            </w:pPr>
            <w:r>
              <w:rPr>
                <w:color w:val="000000"/>
              </w:rPr>
              <w:t>43</w:t>
            </w:r>
          </w:p>
        </w:tc>
        <w:tc>
          <w:tcPr>
            <w:tcW w:w="1645" w:type="dxa"/>
          </w:tcPr>
          <w:p w14:paraId="2431DAA3" w14:textId="1DCFA4A4" w:rsidR="00391FA1" w:rsidRDefault="00391FA1" w:rsidP="00743824">
            <w:pPr>
              <w:jc w:val="center"/>
              <w:rPr>
                <w:color w:val="000000"/>
              </w:rPr>
            </w:pPr>
            <w:r>
              <w:rPr>
                <w:color w:val="000000"/>
              </w:rPr>
              <w:t>VK aptauja</w:t>
            </w:r>
          </w:p>
        </w:tc>
      </w:tr>
      <w:tr w:rsidR="005338EF" w14:paraId="0B6CCE93" w14:textId="77777777" w:rsidTr="00322F7B">
        <w:tc>
          <w:tcPr>
            <w:tcW w:w="8359" w:type="dxa"/>
          </w:tcPr>
          <w:p w14:paraId="1B6B78BF" w14:textId="12670F24" w:rsidR="005338EF" w:rsidRDefault="00391FA1" w:rsidP="00322F7B">
            <w:pPr>
              <w:jc w:val="both"/>
              <w:rPr>
                <w:color w:val="000000"/>
              </w:rPr>
            </w:pPr>
            <w:r>
              <w:rPr>
                <w:color w:val="000000"/>
              </w:rPr>
              <w:lastRenderedPageBreak/>
              <w:t>6</w:t>
            </w:r>
            <w:r w:rsidR="005338EF">
              <w:rPr>
                <w:color w:val="000000"/>
              </w:rPr>
              <w:t>.</w:t>
            </w:r>
            <w:r>
              <w:rPr>
                <w:color w:val="000000"/>
              </w:rPr>
              <w:t>9</w:t>
            </w:r>
            <w:r w:rsidR="005338EF">
              <w:rPr>
                <w:color w:val="000000"/>
              </w:rPr>
              <w:t xml:space="preserve">. </w:t>
            </w:r>
            <w:r w:rsidR="00A8728E" w:rsidRPr="00A8728E">
              <w:rPr>
                <w:color w:val="000000"/>
              </w:rPr>
              <w:t>NPAIS reģistrēto bērnu skaits, kuru vecāki, aizbildņi vai audžuvecāki ir saukti pie administratīvās atbildības vai kriminālatbildības par rīcību, kas izraisījusi vai varētu izraisīt kaitējumu bērnu dzīvībai, veselībai vai attīstībai</w:t>
            </w:r>
          </w:p>
        </w:tc>
        <w:tc>
          <w:tcPr>
            <w:tcW w:w="1417" w:type="dxa"/>
          </w:tcPr>
          <w:p w14:paraId="0503E5C5" w14:textId="6A35031C" w:rsidR="005338EF" w:rsidRDefault="005338EF" w:rsidP="00743824">
            <w:pPr>
              <w:jc w:val="center"/>
              <w:rPr>
                <w:color w:val="000000"/>
              </w:rPr>
            </w:pPr>
            <w:r>
              <w:rPr>
                <w:color w:val="000000"/>
              </w:rPr>
              <w:t>316</w:t>
            </w:r>
          </w:p>
        </w:tc>
        <w:tc>
          <w:tcPr>
            <w:tcW w:w="1418" w:type="dxa"/>
          </w:tcPr>
          <w:p w14:paraId="01927AC1" w14:textId="0014F591" w:rsidR="005338EF" w:rsidRDefault="005338EF" w:rsidP="00743824">
            <w:pPr>
              <w:jc w:val="center"/>
              <w:rPr>
                <w:color w:val="000000"/>
              </w:rPr>
            </w:pPr>
            <w:r>
              <w:rPr>
                <w:color w:val="000000"/>
              </w:rPr>
              <w:t>260</w:t>
            </w:r>
          </w:p>
        </w:tc>
        <w:tc>
          <w:tcPr>
            <w:tcW w:w="1417" w:type="dxa"/>
          </w:tcPr>
          <w:p w14:paraId="6B7BFCD3" w14:textId="388C4BBA" w:rsidR="005338EF" w:rsidRDefault="005338EF" w:rsidP="00743824">
            <w:pPr>
              <w:jc w:val="center"/>
              <w:rPr>
                <w:color w:val="000000"/>
              </w:rPr>
            </w:pPr>
            <w:r>
              <w:rPr>
                <w:color w:val="000000"/>
              </w:rPr>
              <w:t>180</w:t>
            </w:r>
          </w:p>
        </w:tc>
        <w:tc>
          <w:tcPr>
            <w:tcW w:w="1645" w:type="dxa"/>
          </w:tcPr>
          <w:p w14:paraId="6BE4DC22" w14:textId="77777777" w:rsidR="00A8728E" w:rsidRPr="00A8728E" w:rsidRDefault="00A8728E" w:rsidP="00A8728E">
            <w:pPr>
              <w:jc w:val="center"/>
              <w:rPr>
                <w:color w:val="000000"/>
              </w:rPr>
            </w:pPr>
            <w:r w:rsidRPr="00A8728E">
              <w:rPr>
                <w:color w:val="000000"/>
              </w:rPr>
              <w:t>IeM (VP)</w:t>
            </w:r>
          </w:p>
          <w:p w14:paraId="0E9F2C22" w14:textId="45DDE77B" w:rsidR="005338EF" w:rsidRDefault="00A8728E" w:rsidP="00A8728E">
            <w:pPr>
              <w:jc w:val="center"/>
              <w:rPr>
                <w:color w:val="000000"/>
              </w:rPr>
            </w:pPr>
            <w:r w:rsidRPr="00A8728E">
              <w:rPr>
                <w:color w:val="000000"/>
              </w:rPr>
              <w:t>IeM (IC)</w:t>
            </w:r>
          </w:p>
        </w:tc>
      </w:tr>
      <w:tr w:rsidR="00391FA1" w14:paraId="1F00F284" w14:textId="77777777" w:rsidTr="00322F7B">
        <w:tc>
          <w:tcPr>
            <w:tcW w:w="8359" w:type="dxa"/>
          </w:tcPr>
          <w:p w14:paraId="7B709655" w14:textId="7CC0E06F" w:rsidR="00391FA1" w:rsidRDefault="00391FA1" w:rsidP="00322F7B">
            <w:pPr>
              <w:jc w:val="both"/>
              <w:rPr>
                <w:color w:val="000000"/>
              </w:rPr>
            </w:pPr>
            <w:r>
              <w:rPr>
                <w:color w:val="000000"/>
              </w:rPr>
              <w:t xml:space="preserve">6.10. </w:t>
            </w:r>
            <w:r w:rsidRPr="00391FA1">
              <w:rPr>
                <w:color w:val="000000"/>
              </w:rPr>
              <w:t>Bāriņtiesu skaits, kas izmanto vienotu IT lietvedības sistēmu BARIS</w:t>
            </w:r>
          </w:p>
        </w:tc>
        <w:tc>
          <w:tcPr>
            <w:tcW w:w="1417" w:type="dxa"/>
          </w:tcPr>
          <w:p w14:paraId="294426A1" w14:textId="0E6EFC76" w:rsidR="00391FA1" w:rsidRDefault="00391FA1" w:rsidP="00743824">
            <w:pPr>
              <w:jc w:val="center"/>
              <w:rPr>
                <w:color w:val="000000"/>
              </w:rPr>
            </w:pPr>
            <w:r>
              <w:rPr>
                <w:color w:val="000000"/>
              </w:rPr>
              <w:t>1</w:t>
            </w:r>
          </w:p>
        </w:tc>
        <w:tc>
          <w:tcPr>
            <w:tcW w:w="1418" w:type="dxa"/>
          </w:tcPr>
          <w:p w14:paraId="368AA9C2" w14:textId="41527278" w:rsidR="00391FA1" w:rsidRDefault="00391FA1" w:rsidP="00743824">
            <w:pPr>
              <w:jc w:val="center"/>
              <w:rPr>
                <w:color w:val="000000"/>
              </w:rPr>
            </w:pPr>
            <w:r>
              <w:rPr>
                <w:color w:val="000000"/>
              </w:rPr>
              <w:t>43</w:t>
            </w:r>
          </w:p>
        </w:tc>
        <w:tc>
          <w:tcPr>
            <w:tcW w:w="1417" w:type="dxa"/>
          </w:tcPr>
          <w:p w14:paraId="009F44F5" w14:textId="3D0E2B6E" w:rsidR="00391FA1" w:rsidRDefault="00391FA1" w:rsidP="00743824">
            <w:pPr>
              <w:jc w:val="center"/>
              <w:rPr>
                <w:color w:val="000000"/>
              </w:rPr>
            </w:pPr>
            <w:r>
              <w:rPr>
                <w:color w:val="000000"/>
              </w:rPr>
              <w:t>43</w:t>
            </w:r>
          </w:p>
        </w:tc>
        <w:tc>
          <w:tcPr>
            <w:tcW w:w="1645" w:type="dxa"/>
          </w:tcPr>
          <w:p w14:paraId="7925176F" w14:textId="4A16B0BB" w:rsidR="00391FA1" w:rsidRDefault="00391FA1" w:rsidP="00743824">
            <w:pPr>
              <w:jc w:val="center"/>
              <w:rPr>
                <w:color w:val="000000"/>
              </w:rPr>
            </w:pPr>
            <w:r>
              <w:rPr>
                <w:color w:val="000000"/>
              </w:rPr>
              <w:t>LM</w:t>
            </w:r>
          </w:p>
        </w:tc>
      </w:tr>
    </w:tbl>
    <w:p w14:paraId="18ACDA6C" w14:textId="77777777" w:rsidR="000E5B30" w:rsidRDefault="000E5B30">
      <w:pPr>
        <w:rPr>
          <w:sz w:val="24"/>
          <w:szCs w:val="24"/>
        </w:rPr>
        <w:sectPr w:rsidR="000E5B30" w:rsidSect="00F620C9">
          <w:pgSz w:w="16840" w:h="11900" w:orient="landscape" w:code="9"/>
          <w:pgMar w:top="1412" w:right="1440" w:bottom="1077" w:left="1134" w:header="709" w:footer="709" w:gutter="0"/>
          <w:cols w:space="720"/>
        </w:sectPr>
      </w:pPr>
    </w:p>
    <w:p w14:paraId="0000017A" w14:textId="6C4FDE1D" w:rsidR="006A5461" w:rsidRPr="00025203" w:rsidRDefault="00A83683" w:rsidP="003F2ED7">
      <w:pPr>
        <w:pStyle w:val="Heading2"/>
        <w:jc w:val="both"/>
        <w:rPr>
          <w:rFonts w:ascii="Times New Roman" w:eastAsia="Times New Roman" w:hAnsi="Times New Roman" w:cs="Times New Roman"/>
          <w:sz w:val="28"/>
          <w:szCs w:val="28"/>
        </w:rPr>
      </w:pPr>
      <w:bookmarkStart w:id="18" w:name="_heading=h.3rdcrjn" w:colFirst="0" w:colLast="0"/>
      <w:bookmarkStart w:id="19" w:name="_Toc119407562"/>
      <w:bookmarkEnd w:id="18"/>
      <w:r w:rsidRPr="00025203">
        <w:rPr>
          <w:rFonts w:ascii="Times New Roman" w:eastAsia="Times New Roman" w:hAnsi="Times New Roman" w:cs="Times New Roman"/>
          <w:sz w:val="28"/>
          <w:szCs w:val="28"/>
        </w:rPr>
        <w:lastRenderedPageBreak/>
        <w:t>1.1.Rīcības virziens: Agrīns preventīvs atbalsts veselīgai bērnu un jauniešu attīstībai</w:t>
      </w:r>
      <w:bookmarkEnd w:id="19"/>
    </w:p>
    <w:p w14:paraId="0000017B" w14:textId="77777777" w:rsidR="006A5461" w:rsidRDefault="006A5461">
      <w:pPr>
        <w:rPr>
          <w:sz w:val="10"/>
          <w:szCs w:val="10"/>
        </w:rPr>
      </w:pPr>
    </w:p>
    <w:p w14:paraId="4468FBCD" w14:textId="42FC6402" w:rsidR="00C86477" w:rsidRDefault="00C86477">
      <w:pPr>
        <w:pBdr>
          <w:top w:val="nil"/>
          <w:left w:val="nil"/>
          <w:bottom w:val="nil"/>
          <w:right w:val="nil"/>
          <w:between w:val="nil"/>
        </w:pBdr>
        <w:spacing w:before="120" w:after="120"/>
        <w:jc w:val="both"/>
        <w:rPr>
          <w:color w:val="000000"/>
          <w:sz w:val="24"/>
          <w:szCs w:val="24"/>
        </w:rPr>
      </w:pPr>
      <w:r>
        <w:rPr>
          <w:color w:val="000000"/>
          <w:sz w:val="24"/>
          <w:szCs w:val="24"/>
        </w:rPr>
        <w:t xml:space="preserve">Agrīnā preventīvā atbalsta sistēma bērnu attīstībai veido līdz šim iztrūkstošu, bet ļoti būtisku darbības jomu kopējā bērnu </w:t>
      </w:r>
      <w:proofErr w:type="spellStart"/>
      <w:r>
        <w:rPr>
          <w:color w:val="000000"/>
          <w:sz w:val="24"/>
          <w:szCs w:val="24"/>
        </w:rPr>
        <w:t>labbūtības</w:t>
      </w:r>
      <w:proofErr w:type="spellEnd"/>
      <w:r>
        <w:rPr>
          <w:color w:val="000000"/>
          <w:sz w:val="24"/>
          <w:szCs w:val="24"/>
        </w:rPr>
        <w:t xml:space="preserve"> sistēmā. Tā mērķēta primāri uz bērniem, kuriem dažādu riska faktoru dēļ draud nepietiekami vai slikti attīstības rezultāti. Ar efektīva agrīna preventīvā atbalsta palīdzību tiek mazinātas vai kompensētas bērna attīstības grūtības, traucējumi un nepietiekamības, kā arī to veidošanās riski, pastiprinot aizsargājošo faktoru nozīmi bērna dzīvē, tādējādi palīdzot attīstīt personības stipro pušu un prasmju kopumu un paaugstinot bērna attīstības un pozitīvas sociālās integrācijas potenciālu.</w:t>
      </w:r>
      <w:r>
        <w:rPr>
          <w:rStyle w:val="FootnoteReference"/>
          <w:color w:val="000000"/>
          <w:sz w:val="24"/>
          <w:szCs w:val="24"/>
        </w:rPr>
        <w:footnoteReference w:id="36"/>
      </w:r>
      <w:r>
        <w:rPr>
          <w:color w:val="000000"/>
          <w:sz w:val="24"/>
          <w:szCs w:val="24"/>
        </w:rPr>
        <w:t xml:space="preserve"> </w:t>
      </w:r>
    </w:p>
    <w:p w14:paraId="67956F06" w14:textId="7188B365" w:rsidR="00C86477" w:rsidRDefault="00C86477">
      <w:pPr>
        <w:pBdr>
          <w:top w:val="nil"/>
          <w:left w:val="nil"/>
          <w:bottom w:val="nil"/>
          <w:right w:val="nil"/>
          <w:between w:val="nil"/>
        </w:pBdr>
        <w:spacing w:before="120" w:after="120"/>
        <w:jc w:val="both"/>
        <w:rPr>
          <w:color w:val="000000"/>
          <w:sz w:val="24"/>
          <w:szCs w:val="24"/>
        </w:rPr>
      </w:pPr>
      <w:r w:rsidRPr="00C86477">
        <w:rPr>
          <w:color w:val="000000"/>
          <w:sz w:val="24"/>
          <w:szCs w:val="24"/>
        </w:rPr>
        <w:t>Kritiski nozīmīgi ir bērna pirmie trīs dzīves gadi, kad bērna attīstība notiek visstraujāk. Tāpēc, sniedzot atbalstu šajā periodā, ar efektīvām intervencēm var līdzsvarot aizsargājošos un riska faktorus, palīdzēt bērnam adaptēties un attīstīties, tādā veidā sniedzot pozitīvu ietekmi uz visu turpmāko cilvēka mūžu.</w:t>
      </w:r>
      <w:r>
        <w:rPr>
          <w:rStyle w:val="FootnoteReference"/>
          <w:color w:val="000000"/>
          <w:sz w:val="24"/>
          <w:szCs w:val="24"/>
        </w:rPr>
        <w:footnoteReference w:id="37"/>
      </w:r>
      <w:r w:rsidR="006F6207">
        <w:rPr>
          <w:color w:val="000000"/>
          <w:sz w:val="24"/>
          <w:szCs w:val="24"/>
        </w:rPr>
        <w:t xml:space="preserve"> </w:t>
      </w:r>
      <w:r>
        <w:rPr>
          <w:rStyle w:val="FootnoteReference"/>
          <w:color w:val="000000"/>
          <w:sz w:val="24"/>
          <w:szCs w:val="24"/>
        </w:rPr>
        <w:footnoteReference w:id="38"/>
      </w:r>
      <w:r>
        <w:rPr>
          <w:color w:val="000000"/>
          <w:sz w:val="24"/>
          <w:szCs w:val="24"/>
        </w:rPr>
        <w:t xml:space="preserve"> </w:t>
      </w:r>
      <w:r w:rsidRPr="00C86477">
        <w:rPr>
          <w:color w:val="000000"/>
          <w:sz w:val="24"/>
          <w:szCs w:val="24"/>
        </w:rPr>
        <w:t>Taču vienlaikus pierādījumi liecina, ka efektīva agrīna intervence ir kritiski svarīga un var uzlabot bērna dzīves iespējas jebkurā bērnības vai pusaudža vecumā.</w:t>
      </w:r>
      <w:r>
        <w:rPr>
          <w:rStyle w:val="FootnoteReference"/>
          <w:color w:val="000000"/>
          <w:sz w:val="24"/>
          <w:szCs w:val="24"/>
        </w:rPr>
        <w:footnoteReference w:id="39"/>
      </w:r>
    </w:p>
    <w:p w14:paraId="739FE05D" w14:textId="20DBBBA9" w:rsidR="007104E1" w:rsidRDefault="009C7620" w:rsidP="007C60BB">
      <w:pPr>
        <w:pBdr>
          <w:top w:val="nil"/>
          <w:left w:val="nil"/>
          <w:bottom w:val="nil"/>
          <w:right w:val="nil"/>
          <w:between w:val="nil"/>
        </w:pBdr>
        <w:jc w:val="both"/>
        <w:rPr>
          <w:color w:val="000000"/>
          <w:sz w:val="24"/>
          <w:szCs w:val="24"/>
        </w:rPr>
      </w:pPr>
      <w:r w:rsidRPr="009C7620">
        <w:rPr>
          <w:color w:val="000000"/>
          <w:sz w:val="24"/>
          <w:szCs w:val="24"/>
        </w:rPr>
        <w:t>Galvenie 21.gs. riski, kas spēcīgi zīmogo dažādus bērnu attīstības negatīvus scenārijus  un neatbilstošas bērnu attīstības trajektorijas rašanos</w:t>
      </w:r>
      <w:r w:rsidR="007104E1">
        <w:rPr>
          <w:color w:val="000000"/>
          <w:sz w:val="24"/>
          <w:szCs w:val="24"/>
        </w:rPr>
        <w:t>:</w:t>
      </w:r>
    </w:p>
    <w:p w14:paraId="04977C27" w14:textId="77777777" w:rsidR="00CF1D6B" w:rsidRPr="00CF1D6B" w:rsidRDefault="00CF1D6B" w:rsidP="007C60BB">
      <w:pPr>
        <w:pStyle w:val="ListParagraph"/>
        <w:numPr>
          <w:ilvl w:val="0"/>
          <w:numId w:val="53"/>
        </w:numPr>
        <w:jc w:val="both"/>
        <w:rPr>
          <w:color w:val="000000"/>
          <w:sz w:val="24"/>
          <w:szCs w:val="24"/>
        </w:rPr>
      </w:pPr>
      <w:r w:rsidRPr="007C60BB">
        <w:rPr>
          <w:color w:val="000000"/>
          <w:sz w:val="24"/>
          <w:szCs w:val="24"/>
          <w:u w:val="single"/>
        </w:rPr>
        <w:t>bērnības sociālās stratifikācijas riski</w:t>
      </w:r>
      <w:r w:rsidRPr="00CF1D6B">
        <w:rPr>
          <w:color w:val="000000"/>
          <w:sz w:val="24"/>
          <w:szCs w:val="24"/>
        </w:rPr>
        <w:t>, t.i., būtiski nozīmīgu atšķirību veidošanās bērnu attīstības trajektorijās bērniem no dažādām sociālām grupām, no dažādiem reģioniem, pilsētām un lauku apvidus, radot bērnu attīstības iespēju nevienlīdzību;</w:t>
      </w:r>
    </w:p>
    <w:p w14:paraId="4F73E41E" w14:textId="2D4ED68D" w:rsidR="00CF1D6B" w:rsidRPr="00CF1D6B" w:rsidRDefault="00CF1D6B" w:rsidP="007C60BB">
      <w:pPr>
        <w:pStyle w:val="ListParagraph"/>
        <w:numPr>
          <w:ilvl w:val="0"/>
          <w:numId w:val="53"/>
        </w:numPr>
        <w:jc w:val="both"/>
        <w:rPr>
          <w:color w:val="000000"/>
          <w:sz w:val="24"/>
          <w:szCs w:val="24"/>
        </w:rPr>
      </w:pPr>
      <w:r w:rsidRPr="007C60BB">
        <w:rPr>
          <w:color w:val="000000"/>
          <w:sz w:val="24"/>
          <w:szCs w:val="24"/>
          <w:u w:val="single"/>
        </w:rPr>
        <w:t>ģimenes kā galvenā socializācijas institūta krīze</w:t>
      </w:r>
      <w:r w:rsidRPr="00CF1D6B">
        <w:rPr>
          <w:color w:val="000000"/>
          <w:sz w:val="24"/>
          <w:szCs w:val="24"/>
        </w:rPr>
        <w:t xml:space="preserve">. Tā izpaužas gan kā vecāku aizņemtība un nespēja kvalitatīvi un pilnvērtīgi iesaistīties bērnu un jauniešu emocionālajā attīstībā, gan kā ģimenes </w:t>
      </w:r>
      <w:proofErr w:type="spellStart"/>
      <w:r w:rsidRPr="00CF1D6B">
        <w:rPr>
          <w:color w:val="000000"/>
          <w:sz w:val="24"/>
          <w:szCs w:val="24"/>
        </w:rPr>
        <w:t>di</w:t>
      </w:r>
      <w:r>
        <w:rPr>
          <w:color w:val="000000"/>
          <w:sz w:val="24"/>
          <w:szCs w:val="24"/>
        </w:rPr>
        <w:t>s</w:t>
      </w:r>
      <w:r w:rsidRPr="00CF1D6B">
        <w:rPr>
          <w:color w:val="000000"/>
          <w:sz w:val="24"/>
          <w:szCs w:val="24"/>
        </w:rPr>
        <w:t>funkcionalitāte</w:t>
      </w:r>
      <w:proofErr w:type="spellEnd"/>
      <w:r w:rsidRPr="00CF1D6B">
        <w:rPr>
          <w:color w:val="000000"/>
          <w:sz w:val="24"/>
          <w:szCs w:val="24"/>
        </w:rPr>
        <w:t xml:space="preserve"> (vecāki, kam raksturīga </w:t>
      </w:r>
      <w:proofErr w:type="spellStart"/>
      <w:r w:rsidRPr="00CF1D6B">
        <w:rPr>
          <w:color w:val="000000"/>
          <w:sz w:val="24"/>
          <w:szCs w:val="24"/>
        </w:rPr>
        <w:t>devianta</w:t>
      </w:r>
      <w:proofErr w:type="spellEnd"/>
      <w:r w:rsidRPr="00CF1D6B">
        <w:rPr>
          <w:color w:val="000000"/>
          <w:sz w:val="24"/>
          <w:szCs w:val="24"/>
        </w:rPr>
        <w:t xml:space="preserve"> uzvedība, vardarbība ģimenē u.tml.);</w:t>
      </w:r>
    </w:p>
    <w:p w14:paraId="414C5A5F" w14:textId="3082280C" w:rsidR="00CF1D6B" w:rsidRPr="00CF1D6B" w:rsidRDefault="00CF1D6B" w:rsidP="00CF1D6B">
      <w:pPr>
        <w:pStyle w:val="ListParagraph"/>
        <w:numPr>
          <w:ilvl w:val="0"/>
          <w:numId w:val="53"/>
        </w:numPr>
        <w:pBdr>
          <w:top w:val="nil"/>
          <w:left w:val="nil"/>
          <w:bottom w:val="nil"/>
          <w:right w:val="nil"/>
          <w:between w:val="nil"/>
        </w:pBdr>
        <w:spacing w:before="120" w:after="120"/>
        <w:jc w:val="both"/>
        <w:rPr>
          <w:color w:val="000000"/>
          <w:sz w:val="24"/>
          <w:szCs w:val="24"/>
        </w:rPr>
      </w:pPr>
      <w:r w:rsidRPr="007C60BB">
        <w:rPr>
          <w:color w:val="000000"/>
          <w:sz w:val="24"/>
          <w:szCs w:val="24"/>
          <w:u w:val="single"/>
        </w:rPr>
        <w:t>bērnu un pusaudžu psihiskās attīstības līmeņa polarizācija</w:t>
      </w:r>
      <w:r w:rsidRPr="00CF1D6B">
        <w:rPr>
          <w:color w:val="000000"/>
          <w:sz w:val="24"/>
          <w:szCs w:val="24"/>
        </w:rPr>
        <w:t xml:space="preserve"> – līdzās bērnu grupām ar paātrinātu attīstību pieaug bērnu īpatsvars ar dažādas izcelsmes attīstības problēmām, tai skaitā ar mācīšanās, uzvedības, </w:t>
      </w:r>
      <w:proofErr w:type="spellStart"/>
      <w:r w:rsidRPr="00CF1D6B">
        <w:rPr>
          <w:color w:val="000000"/>
          <w:sz w:val="24"/>
          <w:szCs w:val="24"/>
        </w:rPr>
        <w:t>psihoemocionāliem</w:t>
      </w:r>
      <w:proofErr w:type="spellEnd"/>
      <w:r w:rsidRPr="00CF1D6B">
        <w:rPr>
          <w:color w:val="000000"/>
          <w:sz w:val="24"/>
          <w:szCs w:val="24"/>
        </w:rPr>
        <w:t xml:space="preserve"> un kognitīvās attīstības traucējumi</w:t>
      </w:r>
      <w:r>
        <w:rPr>
          <w:color w:val="000000"/>
          <w:sz w:val="24"/>
          <w:szCs w:val="24"/>
        </w:rPr>
        <w:t>em</w:t>
      </w:r>
      <w:r w:rsidRPr="00CF1D6B">
        <w:rPr>
          <w:color w:val="000000"/>
          <w:sz w:val="24"/>
          <w:szCs w:val="24"/>
        </w:rPr>
        <w:t>;</w:t>
      </w:r>
    </w:p>
    <w:p w14:paraId="2933C01C" w14:textId="77777777" w:rsidR="00CF1D6B" w:rsidRPr="00CF1D6B" w:rsidRDefault="00CF1D6B" w:rsidP="00CF1D6B">
      <w:pPr>
        <w:pStyle w:val="ListParagraph"/>
        <w:numPr>
          <w:ilvl w:val="0"/>
          <w:numId w:val="53"/>
        </w:numPr>
        <w:pBdr>
          <w:top w:val="nil"/>
          <w:left w:val="nil"/>
          <w:bottom w:val="nil"/>
          <w:right w:val="nil"/>
          <w:between w:val="nil"/>
        </w:pBdr>
        <w:spacing w:before="120" w:after="120"/>
        <w:jc w:val="both"/>
        <w:rPr>
          <w:color w:val="000000"/>
          <w:sz w:val="24"/>
          <w:szCs w:val="24"/>
        </w:rPr>
      </w:pPr>
      <w:r w:rsidRPr="007C60BB">
        <w:rPr>
          <w:color w:val="000000"/>
          <w:sz w:val="24"/>
          <w:szCs w:val="24"/>
          <w:u w:val="single"/>
        </w:rPr>
        <w:t>pirmskolas vecuma bērnu intelektuālās attīstības forsēšanas riski</w:t>
      </w:r>
      <w:r w:rsidRPr="00CF1D6B">
        <w:rPr>
          <w:color w:val="000000"/>
          <w:sz w:val="24"/>
          <w:szCs w:val="24"/>
        </w:rPr>
        <w:t xml:space="preserve"> (mākslīgā akcelerācija), t.i., nereti pirmsskolas izglītība pastiprināti tiek pielīdzināta skološanas pieejai, kas var radīt tālejošas destruktīvas sekas, jo pārlieki agrīna apmācība izspiež šim vecumposmam raksturīgo lomu rotaļu kā izzinoši pētniecisko prāta darbību, kā rezultātā var neizveidoties psiholoģiskie priekšnoteikumi tālākajai bērna veiksmīgai mācību darbības attīstībai;</w:t>
      </w:r>
    </w:p>
    <w:p w14:paraId="415DC498" w14:textId="77777777" w:rsidR="00CF1D6B" w:rsidRPr="00CF1D6B" w:rsidRDefault="00CF1D6B" w:rsidP="00CF1D6B">
      <w:pPr>
        <w:pStyle w:val="ListParagraph"/>
        <w:numPr>
          <w:ilvl w:val="0"/>
          <w:numId w:val="53"/>
        </w:numPr>
        <w:pBdr>
          <w:top w:val="nil"/>
          <w:left w:val="nil"/>
          <w:bottom w:val="nil"/>
          <w:right w:val="nil"/>
          <w:between w:val="nil"/>
        </w:pBdr>
        <w:spacing w:before="120" w:after="120"/>
        <w:jc w:val="both"/>
        <w:rPr>
          <w:color w:val="000000"/>
          <w:sz w:val="24"/>
          <w:szCs w:val="24"/>
        </w:rPr>
      </w:pPr>
      <w:r w:rsidRPr="007C60BB">
        <w:rPr>
          <w:color w:val="000000"/>
          <w:sz w:val="24"/>
          <w:szCs w:val="24"/>
          <w:u w:val="single"/>
        </w:rPr>
        <w:t>zems bērnu un pusaudžu informatīvās vides drošības līmenis</w:t>
      </w:r>
      <w:r w:rsidRPr="00CF1D6B">
        <w:rPr>
          <w:color w:val="000000"/>
          <w:sz w:val="24"/>
          <w:szCs w:val="24"/>
        </w:rPr>
        <w:t xml:space="preserve"> –  negatīvu un </w:t>
      </w:r>
      <w:proofErr w:type="spellStart"/>
      <w:r w:rsidRPr="00CF1D6B">
        <w:rPr>
          <w:color w:val="000000"/>
          <w:sz w:val="24"/>
          <w:szCs w:val="24"/>
        </w:rPr>
        <w:t>deviantu</w:t>
      </w:r>
      <w:proofErr w:type="spellEnd"/>
      <w:r w:rsidRPr="00CF1D6B">
        <w:rPr>
          <w:color w:val="000000"/>
          <w:sz w:val="24"/>
          <w:szCs w:val="24"/>
        </w:rPr>
        <w:t xml:space="preserve"> paraugu plašā pieejamība, kas dezorientē sociālās integrācijas procesā; pozitīvu </w:t>
      </w:r>
      <w:proofErr w:type="spellStart"/>
      <w:r w:rsidRPr="00CF1D6B">
        <w:rPr>
          <w:color w:val="000000"/>
          <w:sz w:val="24"/>
          <w:szCs w:val="24"/>
        </w:rPr>
        <w:t>vērtīborientāciju</w:t>
      </w:r>
      <w:proofErr w:type="spellEnd"/>
      <w:r w:rsidRPr="00CF1D6B">
        <w:rPr>
          <w:color w:val="000000"/>
          <w:sz w:val="24"/>
          <w:szCs w:val="24"/>
        </w:rPr>
        <w:t xml:space="preserve"> deficīts; </w:t>
      </w:r>
      <w:proofErr w:type="spellStart"/>
      <w:r w:rsidRPr="00CF1D6B">
        <w:rPr>
          <w:color w:val="000000"/>
          <w:sz w:val="24"/>
          <w:szCs w:val="24"/>
        </w:rPr>
        <w:t>stereotipiskās</w:t>
      </w:r>
      <w:proofErr w:type="spellEnd"/>
      <w:r w:rsidRPr="00CF1D6B">
        <w:rPr>
          <w:color w:val="000000"/>
          <w:sz w:val="24"/>
          <w:szCs w:val="24"/>
        </w:rPr>
        <w:t xml:space="preserve"> uztveres veidošanās par sociālo agresiju un vardarbību kā pieņemamu izturēšanos, “savējie – svešie” nostādnes agresīva aizstāvēšana u.tml.</w:t>
      </w:r>
    </w:p>
    <w:p w14:paraId="454BCD91" w14:textId="77777777" w:rsidR="00CF1D6B" w:rsidRPr="00CF1D6B" w:rsidRDefault="00CF1D6B" w:rsidP="00CF1D6B">
      <w:pPr>
        <w:pStyle w:val="ListParagraph"/>
        <w:numPr>
          <w:ilvl w:val="0"/>
          <w:numId w:val="53"/>
        </w:numPr>
        <w:pBdr>
          <w:top w:val="nil"/>
          <w:left w:val="nil"/>
          <w:bottom w:val="nil"/>
          <w:right w:val="nil"/>
          <w:between w:val="nil"/>
        </w:pBdr>
        <w:spacing w:before="120" w:after="120"/>
        <w:jc w:val="both"/>
        <w:rPr>
          <w:color w:val="000000"/>
          <w:sz w:val="24"/>
          <w:szCs w:val="24"/>
        </w:rPr>
      </w:pPr>
      <w:r w:rsidRPr="007C60BB">
        <w:rPr>
          <w:color w:val="000000"/>
          <w:sz w:val="24"/>
          <w:szCs w:val="24"/>
          <w:u w:val="single"/>
        </w:rPr>
        <w:t xml:space="preserve">socializācijas grūtību un </w:t>
      </w:r>
      <w:proofErr w:type="spellStart"/>
      <w:r w:rsidRPr="007C60BB">
        <w:rPr>
          <w:color w:val="000000"/>
          <w:sz w:val="24"/>
          <w:szCs w:val="24"/>
          <w:u w:val="single"/>
        </w:rPr>
        <w:t>desocializācijas</w:t>
      </w:r>
      <w:proofErr w:type="spellEnd"/>
      <w:r w:rsidRPr="007C60BB">
        <w:rPr>
          <w:color w:val="000000"/>
          <w:sz w:val="24"/>
          <w:szCs w:val="24"/>
          <w:u w:val="single"/>
        </w:rPr>
        <w:t xml:space="preserve"> vai alternatīvās socializācijas riski</w:t>
      </w:r>
      <w:r w:rsidRPr="00CF1D6B">
        <w:rPr>
          <w:color w:val="000000"/>
          <w:sz w:val="24"/>
          <w:szCs w:val="24"/>
        </w:rPr>
        <w:t xml:space="preserve"> – </w:t>
      </w:r>
      <w:proofErr w:type="spellStart"/>
      <w:r w:rsidRPr="00CF1D6B">
        <w:rPr>
          <w:color w:val="000000"/>
          <w:sz w:val="24"/>
          <w:szCs w:val="24"/>
        </w:rPr>
        <w:t>prosociālu</w:t>
      </w:r>
      <w:proofErr w:type="spellEnd"/>
      <w:r w:rsidRPr="00CF1D6B">
        <w:rPr>
          <w:color w:val="000000"/>
          <w:sz w:val="24"/>
          <w:szCs w:val="24"/>
        </w:rPr>
        <w:t xml:space="preserve"> bērnu un jauniešu grupu trūkuma gadījumā tās tiek aizstātas ar alternatīvām grupām, kas var būt </w:t>
      </w:r>
      <w:proofErr w:type="spellStart"/>
      <w:r w:rsidRPr="00CF1D6B">
        <w:rPr>
          <w:color w:val="000000"/>
          <w:sz w:val="24"/>
          <w:szCs w:val="24"/>
        </w:rPr>
        <w:t>asociālas</w:t>
      </w:r>
      <w:proofErr w:type="spellEnd"/>
      <w:r w:rsidRPr="00CF1D6B">
        <w:rPr>
          <w:color w:val="000000"/>
          <w:sz w:val="24"/>
          <w:szCs w:val="24"/>
        </w:rPr>
        <w:t xml:space="preserve">, </w:t>
      </w:r>
      <w:proofErr w:type="spellStart"/>
      <w:r w:rsidRPr="00CF1D6B">
        <w:rPr>
          <w:color w:val="000000"/>
          <w:sz w:val="24"/>
          <w:szCs w:val="24"/>
        </w:rPr>
        <w:t>ekstrēmiskas</w:t>
      </w:r>
      <w:proofErr w:type="spellEnd"/>
      <w:r w:rsidRPr="00CF1D6B">
        <w:rPr>
          <w:color w:val="000000"/>
          <w:sz w:val="24"/>
          <w:szCs w:val="24"/>
        </w:rPr>
        <w:t xml:space="preserve">, </w:t>
      </w:r>
      <w:proofErr w:type="spellStart"/>
      <w:r w:rsidRPr="00CF1D6B">
        <w:rPr>
          <w:color w:val="000000"/>
          <w:sz w:val="24"/>
          <w:szCs w:val="24"/>
        </w:rPr>
        <w:t>deviantas</w:t>
      </w:r>
      <w:proofErr w:type="spellEnd"/>
      <w:r w:rsidRPr="00CF1D6B">
        <w:rPr>
          <w:color w:val="000000"/>
          <w:sz w:val="24"/>
          <w:szCs w:val="24"/>
        </w:rPr>
        <w:t>, sektantiskas u.tml.;</w:t>
      </w:r>
    </w:p>
    <w:p w14:paraId="0819FF0F" w14:textId="77777777" w:rsidR="00CF1D6B" w:rsidRPr="00CF1D6B" w:rsidRDefault="00CF1D6B" w:rsidP="00CF1D6B">
      <w:pPr>
        <w:pStyle w:val="ListParagraph"/>
        <w:numPr>
          <w:ilvl w:val="0"/>
          <w:numId w:val="53"/>
        </w:numPr>
        <w:pBdr>
          <w:top w:val="nil"/>
          <w:left w:val="nil"/>
          <w:bottom w:val="nil"/>
          <w:right w:val="nil"/>
          <w:between w:val="nil"/>
        </w:pBdr>
        <w:spacing w:before="120" w:after="120"/>
        <w:jc w:val="both"/>
        <w:rPr>
          <w:color w:val="000000"/>
          <w:sz w:val="24"/>
          <w:szCs w:val="24"/>
        </w:rPr>
      </w:pPr>
      <w:r w:rsidRPr="007C60BB">
        <w:rPr>
          <w:color w:val="000000"/>
          <w:sz w:val="24"/>
          <w:szCs w:val="24"/>
          <w:u w:val="single"/>
        </w:rPr>
        <w:t xml:space="preserve">vecuma robežu izplūšana </w:t>
      </w:r>
      <w:proofErr w:type="spellStart"/>
      <w:r w:rsidRPr="007C60BB">
        <w:rPr>
          <w:color w:val="000000"/>
          <w:sz w:val="24"/>
          <w:szCs w:val="24"/>
          <w:u w:val="single"/>
        </w:rPr>
        <w:t>deviantās</w:t>
      </w:r>
      <w:proofErr w:type="spellEnd"/>
      <w:r w:rsidRPr="007C60BB">
        <w:rPr>
          <w:color w:val="000000"/>
          <w:sz w:val="24"/>
          <w:szCs w:val="24"/>
          <w:u w:val="single"/>
        </w:rPr>
        <w:t xml:space="preserve"> uzvedības risku gadījumos</w:t>
      </w:r>
      <w:r w:rsidRPr="00CF1D6B">
        <w:rPr>
          <w:color w:val="000000"/>
          <w:sz w:val="24"/>
          <w:szCs w:val="24"/>
        </w:rPr>
        <w:t xml:space="preserve"> – arvien jaunākiem bērniem iestājas agrīnais alkoholisms, toksikomānija, narkomānija, apreibinošo vielu lietošanas pieradums; </w:t>
      </w:r>
    </w:p>
    <w:p w14:paraId="041662E4" w14:textId="7B8C61DC" w:rsidR="000008BC" w:rsidRDefault="00CF1D6B" w:rsidP="000008BC">
      <w:pPr>
        <w:pStyle w:val="ListParagraph"/>
        <w:numPr>
          <w:ilvl w:val="0"/>
          <w:numId w:val="53"/>
        </w:numPr>
        <w:pBdr>
          <w:top w:val="nil"/>
          <w:left w:val="nil"/>
          <w:bottom w:val="nil"/>
          <w:right w:val="nil"/>
          <w:between w:val="nil"/>
        </w:pBdr>
        <w:spacing w:before="120" w:after="120"/>
        <w:jc w:val="both"/>
        <w:rPr>
          <w:color w:val="000000"/>
          <w:sz w:val="24"/>
          <w:szCs w:val="24"/>
        </w:rPr>
      </w:pPr>
      <w:r w:rsidRPr="007C60BB">
        <w:rPr>
          <w:color w:val="000000"/>
          <w:sz w:val="24"/>
          <w:szCs w:val="24"/>
          <w:u w:val="single"/>
        </w:rPr>
        <w:t>interneta vides riski</w:t>
      </w:r>
      <w:r w:rsidRPr="00CF1D6B">
        <w:rPr>
          <w:color w:val="000000"/>
          <w:sz w:val="24"/>
          <w:szCs w:val="24"/>
        </w:rPr>
        <w:t xml:space="preserve"> – internets ietver gan augstus “digitālās </w:t>
      </w:r>
      <w:proofErr w:type="spellStart"/>
      <w:r w:rsidRPr="00CF1D6B">
        <w:rPr>
          <w:color w:val="000000"/>
          <w:sz w:val="24"/>
          <w:szCs w:val="24"/>
        </w:rPr>
        <w:t>infantilizācijas</w:t>
      </w:r>
      <w:proofErr w:type="spellEnd"/>
      <w:r w:rsidRPr="00CF1D6B">
        <w:rPr>
          <w:color w:val="000000"/>
          <w:sz w:val="24"/>
          <w:szCs w:val="24"/>
        </w:rPr>
        <w:t xml:space="preserve">” riskus, aizstājot dabisko pasaules izziņas procesu ar </w:t>
      </w:r>
      <w:proofErr w:type="spellStart"/>
      <w:r w:rsidRPr="00CF1D6B">
        <w:rPr>
          <w:color w:val="000000"/>
          <w:sz w:val="24"/>
          <w:szCs w:val="24"/>
        </w:rPr>
        <w:t>viedierīču</w:t>
      </w:r>
      <w:proofErr w:type="spellEnd"/>
      <w:r w:rsidRPr="00CF1D6B">
        <w:rPr>
          <w:color w:val="000000"/>
          <w:sz w:val="24"/>
          <w:szCs w:val="24"/>
        </w:rPr>
        <w:t xml:space="preserve"> piedāvātajām ērtībām un formātiem, </w:t>
      </w:r>
      <w:r w:rsidRPr="00CF1D6B">
        <w:rPr>
          <w:color w:val="000000"/>
          <w:sz w:val="24"/>
          <w:szCs w:val="24"/>
        </w:rPr>
        <w:lastRenderedPageBreak/>
        <w:t xml:space="preserve">gan arī riskus </w:t>
      </w:r>
      <w:proofErr w:type="spellStart"/>
      <w:r w:rsidRPr="00CF1D6B">
        <w:rPr>
          <w:color w:val="000000"/>
          <w:sz w:val="24"/>
          <w:szCs w:val="24"/>
        </w:rPr>
        <w:t>asociālu</w:t>
      </w:r>
      <w:proofErr w:type="spellEnd"/>
      <w:r w:rsidRPr="00CF1D6B">
        <w:rPr>
          <w:color w:val="000000"/>
          <w:sz w:val="24"/>
          <w:szCs w:val="24"/>
        </w:rPr>
        <w:t xml:space="preserve"> identifikācijas orientieru izvēlei (atkarība, aiziešana no reālas saskarsmes un pazušana virtuālajā pasaulē, </w:t>
      </w:r>
      <w:proofErr w:type="spellStart"/>
      <w:r w:rsidRPr="00CF1D6B">
        <w:rPr>
          <w:color w:val="000000"/>
          <w:sz w:val="24"/>
          <w:szCs w:val="24"/>
        </w:rPr>
        <w:t>asociālu</w:t>
      </w:r>
      <w:proofErr w:type="spellEnd"/>
      <w:r w:rsidRPr="00CF1D6B">
        <w:rPr>
          <w:color w:val="000000"/>
          <w:sz w:val="24"/>
          <w:szCs w:val="24"/>
        </w:rPr>
        <w:t xml:space="preserve"> atdarināšanas modeļu izvēle personības </w:t>
      </w:r>
      <w:proofErr w:type="spellStart"/>
      <w:r w:rsidRPr="00CF1D6B">
        <w:rPr>
          <w:color w:val="000000"/>
          <w:sz w:val="24"/>
          <w:szCs w:val="24"/>
        </w:rPr>
        <w:t>pašnoteikšanās</w:t>
      </w:r>
      <w:proofErr w:type="spellEnd"/>
      <w:r w:rsidRPr="00CF1D6B">
        <w:rPr>
          <w:color w:val="000000"/>
          <w:sz w:val="24"/>
          <w:szCs w:val="24"/>
        </w:rPr>
        <w:t xml:space="preserve"> vajadzībām u.c. personības attīstības traucējumi).</w:t>
      </w:r>
    </w:p>
    <w:p w14:paraId="73057B28" w14:textId="6F1DF865" w:rsidR="000008BC" w:rsidRPr="00FF29D2" w:rsidRDefault="000008BC" w:rsidP="00A50125">
      <w:pPr>
        <w:pBdr>
          <w:top w:val="nil"/>
          <w:left w:val="nil"/>
          <w:bottom w:val="nil"/>
          <w:right w:val="nil"/>
          <w:between w:val="nil"/>
        </w:pBdr>
        <w:spacing w:after="120"/>
        <w:jc w:val="both"/>
        <w:rPr>
          <w:color w:val="000000"/>
          <w:sz w:val="24"/>
          <w:szCs w:val="24"/>
        </w:rPr>
      </w:pPr>
      <w:r w:rsidRPr="00FF29D2">
        <w:rPr>
          <w:color w:val="000000"/>
          <w:sz w:val="24"/>
          <w:szCs w:val="24"/>
        </w:rPr>
        <w:t>Par bērnu un jauniešu politikām atbildīgās nozaru ministrijas, katra atbilstoši savai kompetencei un iespēju robežās šobrīd plāno un īsteno atsevišķus bērnu un jauniešu preventīvā atbalsta pasākumus, taču kopumā pašreizējo institucionālo kārtību preventīvā atbalsta nodrošināšanā raksturo:</w:t>
      </w:r>
    </w:p>
    <w:p w14:paraId="3452A0B2"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 xml:space="preserve">sniegto atbalsta pakalpojumu </w:t>
      </w:r>
      <w:proofErr w:type="spellStart"/>
      <w:r w:rsidRPr="00DA2B03">
        <w:rPr>
          <w:color w:val="000000"/>
          <w:sz w:val="24"/>
          <w:szCs w:val="24"/>
        </w:rPr>
        <w:t>fragmentētība</w:t>
      </w:r>
      <w:proofErr w:type="spellEnd"/>
      <w:r w:rsidRPr="00DA2B03">
        <w:rPr>
          <w:color w:val="000000"/>
          <w:sz w:val="24"/>
          <w:szCs w:val="24"/>
        </w:rPr>
        <w:t xml:space="preserve"> un sadrumstalotība to mērķos, saturā, pieejamībā un rezultātos;</w:t>
      </w:r>
    </w:p>
    <w:p w14:paraId="60EBAD8B"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 xml:space="preserve">pakalpojumu masā – lielākais īpatsvars ir novēlota reaģēšana, kad jau iestājusies krīzes situācija; </w:t>
      </w:r>
    </w:p>
    <w:p w14:paraId="4C6DA861"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 xml:space="preserve">agrīnā preventīvā atbalsta pakalpojumu epizodiskums; </w:t>
      </w:r>
    </w:p>
    <w:p w14:paraId="25E166E2"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nesabalansētība resursu plānošanā, finansēšanā un ieguldījumu efektivitātes novērtēšanā;</w:t>
      </w:r>
    </w:p>
    <w:p w14:paraId="5334B72E"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nozaru fragmentētais skatījums prevalē un sašķeļ bērna attīstības trajektorijas īstenošanas komplekso vienotību, kā rezultātā bērna attīstības vajadzības kā kompleksa vērtība valstiski netiek atzīta;</w:t>
      </w:r>
    </w:p>
    <w:p w14:paraId="286439B4"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pakalpojumu kvalitātes līmeņa un pieejamības krasas reģionālās atšķirības;</w:t>
      </w:r>
    </w:p>
    <w:p w14:paraId="280667A3"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nav vienota praktiskās sadarbības mehānisma klientu un gadījumu vadībā;</w:t>
      </w:r>
    </w:p>
    <w:p w14:paraId="18C2A95D"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akūts pakalpojumu un speciālistu trūkums un nepieejamība agrīnā vecuma bērniem;</w:t>
      </w:r>
    </w:p>
    <w:p w14:paraId="7EE823C2" w14:textId="77777777" w:rsidR="000008BC" w:rsidRPr="00DA2B03" w:rsidRDefault="000008BC" w:rsidP="00DA2B03">
      <w:pPr>
        <w:pBdr>
          <w:top w:val="nil"/>
          <w:left w:val="nil"/>
          <w:bottom w:val="nil"/>
          <w:right w:val="nil"/>
          <w:between w:val="nil"/>
        </w:pBdr>
        <w:ind w:firstLine="426"/>
        <w:jc w:val="both"/>
        <w:rPr>
          <w:color w:val="000000"/>
          <w:sz w:val="24"/>
          <w:szCs w:val="24"/>
        </w:rPr>
      </w:pPr>
      <w:r w:rsidRPr="00DA2B03">
        <w:rPr>
          <w:rFonts w:ascii="Segoe UI Symbol" w:hAnsi="Segoe UI Symbol" w:cs="Segoe UI Symbol"/>
          <w:color w:val="000000"/>
          <w:sz w:val="24"/>
          <w:szCs w:val="24"/>
        </w:rPr>
        <w:t>✔</w:t>
      </w:r>
      <w:r w:rsidRPr="00DA2B03">
        <w:rPr>
          <w:color w:val="000000"/>
          <w:sz w:val="24"/>
          <w:szCs w:val="24"/>
        </w:rPr>
        <w:tab/>
        <w:t>starpinstitūciju sadarbības pilnvaru, tiesību, atbildību regulējuma trūkums u.c.</w:t>
      </w:r>
    </w:p>
    <w:p w14:paraId="2AB0B48D" w14:textId="77777777" w:rsidR="000008BC" w:rsidRPr="00FF29D2" w:rsidRDefault="000008BC" w:rsidP="00FF29D2">
      <w:pPr>
        <w:pBdr>
          <w:top w:val="nil"/>
          <w:left w:val="nil"/>
          <w:bottom w:val="nil"/>
          <w:right w:val="nil"/>
          <w:between w:val="nil"/>
        </w:pBdr>
        <w:jc w:val="both"/>
        <w:rPr>
          <w:color w:val="000000"/>
          <w:sz w:val="24"/>
          <w:szCs w:val="24"/>
        </w:rPr>
      </w:pPr>
    </w:p>
    <w:p w14:paraId="7AC65BFA" w14:textId="2C933DB8" w:rsidR="00C86477" w:rsidRDefault="000008BC">
      <w:pPr>
        <w:pBdr>
          <w:top w:val="nil"/>
          <w:left w:val="nil"/>
          <w:bottom w:val="nil"/>
          <w:right w:val="nil"/>
          <w:between w:val="nil"/>
        </w:pBdr>
        <w:spacing w:before="120" w:after="120"/>
        <w:jc w:val="both"/>
        <w:rPr>
          <w:color w:val="000000"/>
          <w:sz w:val="24"/>
          <w:szCs w:val="24"/>
        </w:rPr>
      </w:pPr>
      <w:r w:rsidRPr="000008BC">
        <w:rPr>
          <w:color w:val="000000"/>
          <w:sz w:val="24"/>
          <w:szCs w:val="24"/>
        </w:rPr>
        <w:t>Minēto problēmu esamību pamato 2019.gada 3.septembrī Ministru kabinetā apstiprinātais konceptuālais ziņojums “Starpnozaru sadarbības un atbalsta sistēmas pilnveide bērnu attīstības, uzvedības un psihisko traucējumu veidošanās risku mazināšanai”, kā arī 2022.gadā veiktais pētījums agrīnā preventīvā atbalsta sistēmas, profilakses un agrīnās intervences pakalpojumu groza izveidei Latvijā</w:t>
      </w:r>
      <w:r>
        <w:rPr>
          <w:color w:val="000000"/>
          <w:sz w:val="24"/>
          <w:szCs w:val="24"/>
        </w:rPr>
        <w:t>.</w:t>
      </w:r>
      <w:r>
        <w:rPr>
          <w:rStyle w:val="FootnoteReference"/>
          <w:color w:val="000000"/>
          <w:sz w:val="24"/>
          <w:szCs w:val="24"/>
        </w:rPr>
        <w:footnoteReference w:id="40"/>
      </w:r>
      <w:r>
        <w:rPr>
          <w:color w:val="000000"/>
          <w:sz w:val="24"/>
          <w:szCs w:val="24"/>
        </w:rPr>
        <w:t xml:space="preserve"> </w:t>
      </w:r>
      <w:r w:rsidR="0019268B" w:rsidRPr="0019268B">
        <w:rPr>
          <w:color w:val="000000"/>
          <w:sz w:val="24"/>
          <w:szCs w:val="24"/>
        </w:rPr>
        <w:t>Pētījuma</w:t>
      </w:r>
      <w:r w:rsidR="00DD74D3">
        <w:rPr>
          <w:rStyle w:val="FootnoteReference"/>
          <w:color w:val="000000"/>
          <w:sz w:val="24"/>
          <w:szCs w:val="24"/>
        </w:rPr>
        <w:footnoteReference w:id="41"/>
      </w:r>
      <w:r w:rsidR="0019268B" w:rsidRPr="0019268B">
        <w:rPr>
          <w:color w:val="000000"/>
          <w:sz w:val="24"/>
          <w:szCs w:val="24"/>
        </w:rPr>
        <w:t xml:space="preserve"> ietvaros intervētie eksperti uzsver, ka ierobežotu resursu neefektīvs izlietojums ir viens no galvenajiem zaudējumiem, ko radījis </w:t>
      </w:r>
      <w:proofErr w:type="spellStart"/>
      <w:r w:rsidR="0019268B" w:rsidRPr="0019268B">
        <w:rPr>
          <w:color w:val="000000"/>
          <w:sz w:val="24"/>
          <w:szCs w:val="24"/>
        </w:rPr>
        <w:t>starpsektoru</w:t>
      </w:r>
      <w:proofErr w:type="spellEnd"/>
      <w:r w:rsidR="0019268B" w:rsidRPr="0019268B">
        <w:rPr>
          <w:color w:val="000000"/>
          <w:sz w:val="24"/>
          <w:szCs w:val="24"/>
        </w:rPr>
        <w:t xml:space="preserve"> sadarbības trūkums. Bērnu attīstības agrīna atbalsta jomā, kas ir horizontāla, Latvijai raksturīgajā </w:t>
      </w:r>
      <w:proofErr w:type="spellStart"/>
      <w:r w:rsidR="0019268B" w:rsidRPr="0019268B">
        <w:rPr>
          <w:color w:val="000000"/>
          <w:sz w:val="24"/>
          <w:szCs w:val="24"/>
        </w:rPr>
        <w:t>sektorāli</w:t>
      </w:r>
      <w:proofErr w:type="spellEnd"/>
      <w:r w:rsidR="0019268B" w:rsidRPr="0019268B">
        <w:rPr>
          <w:color w:val="000000"/>
          <w:sz w:val="24"/>
          <w:szCs w:val="24"/>
        </w:rPr>
        <w:t xml:space="preserve"> nošķirtā darbības modelī, kad resursu sadalījums netiek koordinēts starp nozarēm un vienīgais nozares vienojošais elements ir indivīds, nav iespējams nodrošināt pārdomātu resursu izlietojumu.</w:t>
      </w:r>
    </w:p>
    <w:p w14:paraId="27B3960F" w14:textId="2E534C53" w:rsidR="00084FB4" w:rsidRDefault="00084FB4">
      <w:pPr>
        <w:pBdr>
          <w:top w:val="nil"/>
          <w:left w:val="nil"/>
          <w:bottom w:val="nil"/>
          <w:right w:val="nil"/>
          <w:between w:val="nil"/>
        </w:pBdr>
        <w:spacing w:before="120" w:after="120"/>
        <w:jc w:val="both"/>
        <w:rPr>
          <w:color w:val="000000"/>
          <w:sz w:val="24"/>
          <w:szCs w:val="24"/>
        </w:rPr>
      </w:pPr>
      <w:proofErr w:type="spellStart"/>
      <w:r w:rsidRPr="00084FB4">
        <w:rPr>
          <w:color w:val="000000"/>
          <w:sz w:val="24"/>
          <w:szCs w:val="24"/>
        </w:rPr>
        <w:t>Prevence</w:t>
      </w:r>
      <w:proofErr w:type="spellEnd"/>
      <w:r w:rsidRPr="00084FB4">
        <w:rPr>
          <w:color w:val="000000"/>
          <w:sz w:val="24"/>
          <w:szCs w:val="24"/>
        </w:rPr>
        <w:t xml:space="preserve"> līdz ar bērnu tiesību nodrošināšanu, bērnu tiesību aizsardzību un bērnu līdzdalību ir galvenie pamatprincipi, kuros balstīts pasaulē visvairāk atbalstītais cilvēktiesību dokuments – ANO Konvencija par bērna tiesībām</w:t>
      </w:r>
      <w:r>
        <w:rPr>
          <w:rStyle w:val="FootnoteReference"/>
          <w:color w:val="000000"/>
          <w:sz w:val="24"/>
          <w:szCs w:val="24"/>
        </w:rPr>
        <w:footnoteReference w:id="42"/>
      </w:r>
      <w:r w:rsidRPr="00084FB4">
        <w:rPr>
          <w:color w:val="000000"/>
          <w:sz w:val="24"/>
          <w:szCs w:val="24"/>
        </w:rPr>
        <w:t xml:space="preserve">. Latvija, ratificējot Konvenciju kā dalībvalsts ir apņēmusies darīt visu iespējamo, lai nodrošinātu ne tikai izdzīvošanu, bet pilnvērtīgas attīstības iespējas ikvienam bērnam. Neskatoties uz to, kopš Konvencijas parakstīšanas Latvijā vēl aizvien ir aktuālas ANO Bērnu komitejas rekomendācijas ar aicinājumu </w:t>
      </w:r>
      <w:proofErr w:type="spellStart"/>
      <w:r w:rsidRPr="00084FB4">
        <w:rPr>
          <w:color w:val="000000"/>
          <w:sz w:val="24"/>
          <w:szCs w:val="24"/>
        </w:rPr>
        <w:t>citastarpā</w:t>
      </w:r>
      <w:proofErr w:type="spellEnd"/>
      <w:r w:rsidRPr="00084FB4">
        <w:rPr>
          <w:color w:val="000000"/>
          <w:sz w:val="24"/>
          <w:szCs w:val="24"/>
        </w:rPr>
        <w:t xml:space="preserve"> mazināt plaisu starp likumdošanā noteikto un īstenoto praksē, nodrošināt optimālu institucionālo pārvaldības modeli bērnu un ģimenes </w:t>
      </w:r>
      <w:proofErr w:type="spellStart"/>
      <w:r w:rsidRPr="00084FB4">
        <w:rPr>
          <w:color w:val="000000"/>
          <w:sz w:val="24"/>
          <w:szCs w:val="24"/>
        </w:rPr>
        <w:t>rīcībpolitikas</w:t>
      </w:r>
      <w:proofErr w:type="spellEnd"/>
      <w:r w:rsidRPr="00084FB4">
        <w:rPr>
          <w:color w:val="000000"/>
          <w:sz w:val="24"/>
          <w:szCs w:val="24"/>
        </w:rPr>
        <w:t xml:space="preserve"> kā </w:t>
      </w:r>
      <w:proofErr w:type="spellStart"/>
      <w:r w:rsidRPr="00084FB4">
        <w:rPr>
          <w:color w:val="000000"/>
          <w:sz w:val="24"/>
          <w:szCs w:val="24"/>
        </w:rPr>
        <w:t>pārnozaru</w:t>
      </w:r>
      <w:proofErr w:type="spellEnd"/>
      <w:r w:rsidRPr="00084FB4">
        <w:rPr>
          <w:color w:val="000000"/>
          <w:sz w:val="24"/>
          <w:szCs w:val="24"/>
        </w:rPr>
        <w:t xml:space="preserve"> politikas īstenošanai, kā arī īpašu uzmanību pievērst preventīvām aktivitātēm.</w:t>
      </w:r>
    </w:p>
    <w:p w14:paraId="4201C32D" w14:textId="77777777" w:rsidR="00B324DD" w:rsidRPr="00B324DD" w:rsidRDefault="00B324DD" w:rsidP="00B324DD">
      <w:pPr>
        <w:pBdr>
          <w:top w:val="nil"/>
          <w:left w:val="nil"/>
          <w:bottom w:val="nil"/>
          <w:right w:val="nil"/>
          <w:between w:val="nil"/>
        </w:pBdr>
        <w:spacing w:before="120" w:after="120"/>
        <w:jc w:val="both"/>
        <w:rPr>
          <w:color w:val="000000"/>
          <w:sz w:val="24"/>
          <w:szCs w:val="24"/>
        </w:rPr>
      </w:pPr>
      <w:r w:rsidRPr="00B324DD">
        <w:rPr>
          <w:color w:val="000000"/>
          <w:sz w:val="24"/>
          <w:szCs w:val="24"/>
        </w:rPr>
        <w:t xml:space="preserve">Šobrīd Latvijā agrīnā preventīvā atbalsta sistēma vēl nav nostiprināta normatīvajos aktos un agrīnās bērnības politika līdz šim vispār nav noteikta kā horizontāla starpnozaru politika, pretēji ANO Bērnu tiesību komitejas rekomendācijām. Tāpat nav izstrādāti un ieviesti vienoti, integrēti, regulējoši risinājumi, kas nodrošinātu agrīnā  preventīvā  atbalsta  pakalpojumu sniegšanu pēc </w:t>
      </w:r>
      <w:r w:rsidRPr="00B324DD">
        <w:rPr>
          <w:color w:val="000000"/>
          <w:sz w:val="24"/>
          <w:szCs w:val="24"/>
        </w:rPr>
        <w:lastRenderedPageBreak/>
        <w:t>vienotiem principiem un metodoloģijas visā valsts teritorijā, tādējādi mazinot reģionālās atšķirības atbalsta saturā un pieejamībā.</w:t>
      </w:r>
    </w:p>
    <w:p w14:paraId="4FEBFBB4" w14:textId="58A978ED" w:rsidR="00747749" w:rsidRDefault="00B324DD" w:rsidP="00B324DD">
      <w:pPr>
        <w:pBdr>
          <w:top w:val="nil"/>
          <w:left w:val="nil"/>
          <w:bottom w:val="nil"/>
          <w:right w:val="nil"/>
          <w:between w:val="nil"/>
        </w:pBdr>
        <w:spacing w:before="120" w:after="120"/>
        <w:jc w:val="both"/>
        <w:rPr>
          <w:color w:val="000000"/>
          <w:sz w:val="24"/>
          <w:szCs w:val="24"/>
        </w:rPr>
      </w:pPr>
      <w:r w:rsidRPr="00B324DD">
        <w:rPr>
          <w:color w:val="000000"/>
          <w:sz w:val="24"/>
          <w:szCs w:val="24"/>
        </w:rPr>
        <w:t xml:space="preserve"> </w:t>
      </w:r>
      <w:r w:rsidR="00520763" w:rsidRPr="00520763">
        <w:rPr>
          <w:color w:val="000000"/>
          <w:sz w:val="24"/>
          <w:szCs w:val="24"/>
        </w:rPr>
        <w:t xml:space="preserve">Balstoties uz citu valstu pieredzi agrīnā preventīvā atbalsta kā sistēmas nostiprināšanā, visbiežāk šo mērķu sasniegšanu kavē vairāki izaicinājumi – pretestība līdzšinējo valstisko struktūru maiņai, starpdisciplināras sistēmas finansēšanas sarežģījumi, problemātiski vienoties par interesēm un pakalpojumiem, kas var būt savstarpēji konkurējoši, izaicinoša </w:t>
      </w:r>
      <w:proofErr w:type="spellStart"/>
      <w:r w:rsidR="00520763" w:rsidRPr="00520763">
        <w:rPr>
          <w:color w:val="000000"/>
          <w:sz w:val="24"/>
          <w:szCs w:val="24"/>
        </w:rPr>
        <w:t>daudzlīmeņu</w:t>
      </w:r>
      <w:proofErr w:type="spellEnd"/>
      <w:r w:rsidR="00520763" w:rsidRPr="00520763">
        <w:rPr>
          <w:color w:val="000000"/>
          <w:sz w:val="24"/>
          <w:szCs w:val="24"/>
        </w:rPr>
        <w:t xml:space="preserve"> pārvaldības efektīva koordinēšana</w:t>
      </w:r>
      <w:r w:rsidR="00520763">
        <w:rPr>
          <w:color w:val="000000"/>
          <w:sz w:val="24"/>
          <w:szCs w:val="24"/>
        </w:rPr>
        <w:t>.</w:t>
      </w:r>
      <w:r w:rsidR="00520763">
        <w:rPr>
          <w:rStyle w:val="FootnoteReference"/>
          <w:color w:val="000000"/>
          <w:sz w:val="24"/>
          <w:szCs w:val="24"/>
        </w:rPr>
        <w:footnoteReference w:id="43"/>
      </w:r>
      <w:r w:rsidR="00520763">
        <w:rPr>
          <w:color w:val="000000"/>
          <w:sz w:val="24"/>
          <w:szCs w:val="24"/>
        </w:rPr>
        <w:t xml:space="preserve"> </w:t>
      </w:r>
      <w:r w:rsidR="00520763" w:rsidRPr="00520763">
        <w:rPr>
          <w:color w:val="000000"/>
          <w:sz w:val="24"/>
          <w:szCs w:val="24"/>
        </w:rPr>
        <w:t xml:space="preserve">Tomēr veiktie salīdzinošie pētījumi liecina, ka valstis, kuras ir izveidojušas vienotu administratīvu vienību/ institūciju agrīna preventīva atbalsta koordinācijai, bijušas efektīvākas tā aktivitāšu īstenošanā, tām raksturīgāka lielāka politikas saskaņotība, augstākas kvalitātes efektīvāki pakalpojumi, konsekvence dažādu nozaru sadarbības īstenošanā, efektīvāka sistēmas pārvaldība un investīcijas bērnu un ģimeņu </w:t>
      </w:r>
      <w:proofErr w:type="spellStart"/>
      <w:r w:rsidR="00520763" w:rsidRPr="00520763">
        <w:rPr>
          <w:color w:val="000000"/>
          <w:sz w:val="24"/>
          <w:szCs w:val="24"/>
        </w:rPr>
        <w:t>labbūtībā</w:t>
      </w:r>
      <w:proofErr w:type="spellEnd"/>
      <w:r w:rsidR="00520763">
        <w:rPr>
          <w:color w:val="000000"/>
          <w:sz w:val="24"/>
          <w:szCs w:val="24"/>
        </w:rPr>
        <w:t>.</w:t>
      </w:r>
      <w:r w:rsidR="00520763">
        <w:rPr>
          <w:rStyle w:val="FootnoteReference"/>
          <w:color w:val="000000"/>
          <w:sz w:val="24"/>
          <w:szCs w:val="24"/>
        </w:rPr>
        <w:footnoteReference w:id="44"/>
      </w:r>
      <w:r w:rsidR="00392743">
        <w:rPr>
          <w:color w:val="000000"/>
          <w:sz w:val="24"/>
          <w:szCs w:val="24"/>
        </w:rPr>
        <w:t xml:space="preserve"> </w:t>
      </w:r>
      <w:r w:rsidR="00520763">
        <w:rPr>
          <w:rStyle w:val="FootnoteReference"/>
          <w:color w:val="000000"/>
          <w:sz w:val="24"/>
          <w:szCs w:val="24"/>
        </w:rPr>
        <w:footnoteReference w:id="45"/>
      </w:r>
    </w:p>
    <w:p w14:paraId="28B94681" w14:textId="2B3F26FE" w:rsidR="00520763" w:rsidRPr="00520763" w:rsidRDefault="00520763" w:rsidP="00520763">
      <w:pPr>
        <w:pBdr>
          <w:top w:val="nil"/>
          <w:left w:val="nil"/>
          <w:bottom w:val="nil"/>
          <w:right w:val="nil"/>
          <w:between w:val="nil"/>
        </w:pBdr>
        <w:spacing w:before="120" w:after="120"/>
        <w:jc w:val="both"/>
        <w:rPr>
          <w:color w:val="000000"/>
          <w:sz w:val="24"/>
          <w:szCs w:val="24"/>
        </w:rPr>
      </w:pPr>
      <w:r w:rsidRPr="00520763">
        <w:rPr>
          <w:color w:val="000000"/>
          <w:sz w:val="24"/>
          <w:szCs w:val="24"/>
        </w:rPr>
        <w:t xml:space="preserve">Ņemot vērā minēto, būtisks turpmākās rīcības virziens Latvijā ir agrīnā preventīvā atbalsta sistēmas </w:t>
      </w:r>
      <w:proofErr w:type="spellStart"/>
      <w:r w:rsidRPr="00520763">
        <w:rPr>
          <w:color w:val="000000"/>
          <w:sz w:val="24"/>
          <w:szCs w:val="24"/>
        </w:rPr>
        <w:t>starpsektoriālā</w:t>
      </w:r>
      <w:proofErr w:type="spellEnd"/>
      <w:r w:rsidRPr="00520763">
        <w:rPr>
          <w:color w:val="000000"/>
          <w:sz w:val="24"/>
          <w:szCs w:val="24"/>
        </w:rPr>
        <w:t xml:space="preserve"> institucionālā un juridiskā ietvara radīšana sistēmiskai starpnozaru jautājumu koordinēšanai un īstenošanai. </w:t>
      </w:r>
      <w:proofErr w:type="spellStart"/>
      <w:r w:rsidRPr="00520763">
        <w:rPr>
          <w:color w:val="000000"/>
          <w:sz w:val="24"/>
          <w:szCs w:val="24"/>
        </w:rPr>
        <w:t>Starpsektorāla</w:t>
      </w:r>
      <w:proofErr w:type="spellEnd"/>
      <w:r w:rsidRPr="00520763">
        <w:rPr>
          <w:color w:val="000000"/>
          <w:sz w:val="24"/>
          <w:szCs w:val="24"/>
        </w:rPr>
        <w:t xml:space="preserve"> pieeja jautājumu risināšanā iespējama, iesaistot valsts un pašvaldību institūcijas, nevalstiskās un zinātniskās institūcijas un nodrošinot pierādījumos balstītu pasākumu ieviešanu un savstarpēju koordināciju, kā arī vienotu kritēriju izvirzīšana preventīvam darbam bērnu attīstības jomā. Ārvalstu pieredze pēdējo 30 gadu laikā apliecinājusi, ka agrīnā preventīvā atbalsta un agrīnās intervences optimāls tvērums iespējams, iesaistot veselības, izglītības un sociālās aizsardzības nozares, kā arī psiholoģijas zinātni.</w:t>
      </w:r>
      <w:r>
        <w:rPr>
          <w:rStyle w:val="FootnoteReference"/>
          <w:color w:val="000000"/>
          <w:sz w:val="24"/>
          <w:szCs w:val="24"/>
        </w:rPr>
        <w:footnoteReference w:id="46"/>
      </w:r>
      <w:r w:rsidRPr="00520763">
        <w:rPr>
          <w:color w:val="000000"/>
          <w:sz w:val="24"/>
          <w:szCs w:val="24"/>
        </w:rPr>
        <w:t xml:space="preserve"> Atbilstoši pierādījumos balstītiem secinājumiem, integrēta sistēma vienkāršo pārvaldības sadrumstalotību un sarežģītību, paaugstina līdzšinējo agrīnās intervences pakalpojumu izmaksu efektivitāti, kā arī palīdz nozaru kopīgās prioritātes sasniegt efektīvāk.</w:t>
      </w:r>
      <w:r>
        <w:rPr>
          <w:rStyle w:val="FootnoteReference"/>
          <w:color w:val="000000"/>
          <w:sz w:val="24"/>
          <w:szCs w:val="24"/>
        </w:rPr>
        <w:footnoteReference w:id="47"/>
      </w:r>
    </w:p>
    <w:p w14:paraId="639E5293" w14:textId="77777777" w:rsidR="0069561E" w:rsidRDefault="00520763" w:rsidP="00520763">
      <w:pPr>
        <w:pBdr>
          <w:top w:val="nil"/>
          <w:left w:val="nil"/>
          <w:bottom w:val="nil"/>
          <w:right w:val="nil"/>
          <w:between w:val="nil"/>
        </w:pBdr>
        <w:spacing w:before="120" w:after="120"/>
        <w:jc w:val="both"/>
        <w:rPr>
          <w:color w:val="000000"/>
          <w:sz w:val="24"/>
          <w:szCs w:val="24"/>
        </w:rPr>
      </w:pPr>
      <w:r w:rsidRPr="00520763">
        <w:rPr>
          <w:color w:val="000000"/>
          <w:sz w:val="24"/>
          <w:szCs w:val="24"/>
        </w:rPr>
        <w:t xml:space="preserve">Apsverot optimālāko versiju </w:t>
      </w:r>
      <w:proofErr w:type="spellStart"/>
      <w:r w:rsidRPr="00520763">
        <w:rPr>
          <w:color w:val="000000"/>
          <w:sz w:val="24"/>
          <w:szCs w:val="24"/>
        </w:rPr>
        <w:t>starpsektoru</w:t>
      </w:r>
      <w:proofErr w:type="spellEnd"/>
      <w:r w:rsidRPr="00520763">
        <w:rPr>
          <w:color w:val="000000"/>
          <w:sz w:val="24"/>
          <w:szCs w:val="24"/>
        </w:rPr>
        <w:t xml:space="preserve"> </w:t>
      </w:r>
      <w:proofErr w:type="spellStart"/>
      <w:r w:rsidRPr="00520763">
        <w:rPr>
          <w:color w:val="000000"/>
          <w:sz w:val="24"/>
          <w:szCs w:val="24"/>
        </w:rPr>
        <w:t>daudzlīmeņu</w:t>
      </w:r>
      <w:proofErr w:type="spellEnd"/>
      <w:r w:rsidRPr="00520763">
        <w:rPr>
          <w:color w:val="000000"/>
          <w:sz w:val="24"/>
          <w:szCs w:val="24"/>
        </w:rPr>
        <w:t xml:space="preserve"> sadarbībai, pētījumā</w:t>
      </w:r>
      <w:r>
        <w:rPr>
          <w:rStyle w:val="FootnoteReference"/>
          <w:color w:val="000000"/>
          <w:sz w:val="24"/>
          <w:szCs w:val="24"/>
        </w:rPr>
        <w:footnoteReference w:id="48"/>
      </w:r>
      <w:r w:rsidRPr="00520763">
        <w:rPr>
          <w:color w:val="000000"/>
          <w:sz w:val="24"/>
          <w:szCs w:val="24"/>
        </w:rPr>
        <w:t>, apkopojot ekspertu pausto, piedāvāts šāds uzdevumu sadalījums atbilstoši sadarbības vertikālās perspektīvas līmenim:</w:t>
      </w:r>
    </w:p>
    <w:p w14:paraId="1CD11C60" w14:textId="77777777" w:rsidR="0069561E" w:rsidRDefault="00520763" w:rsidP="00520763">
      <w:pPr>
        <w:pStyle w:val="ListParagraph"/>
        <w:numPr>
          <w:ilvl w:val="0"/>
          <w:numId w:val="54"/>
        </w:numPr>
        <w:pBdr>
          <w:top w:val="nil"/>
          <w:left w:val="nil"/>
          <w:bottom w:val="nil"/>
          <w:right w:val="nil"/>
          <w:between w:val="nil"/>
        </w:pBdr>
        <w:spacing w:before="120" w:after="120"/>
        <w:jc w:val="both"/>
        <w:rPr>
          <w:color w:val="000000"/>
          <w:sz w:val="24"/>
          <w:szCs w:val="24"/>
        </w:rPr>
      </w:pPr>
      <w:r w:rsidRPr="007C60BB">
        <w:rPr>
          <w:color w:val="000000"/>
          <w:sz w:val="24"/>
          <w:szCs w:val="24"/>
        </w:rPr>
        <w:t>Valsts līmenī – agrīna preventīva atbalsta sistēmas izveidošana, likumdošanas un politikas dokumentu izstrāde, pamata finansējuma nodrošināšana līdzvērtīga agrīnā preventīvā atbalsta īstenošanai pašvaldībās, vienotu vadlīniju un metodiskā atbalsta sniegšana, kā arī uzraudzība un novērtējums</w:t>
      </w:r>
      <w:r w:rsidR="0069561E">
        <w:rPr>
          <w:color w:val="000000"/>
          <w:sz w:val="24"/>
          <w:szCs w:val="24"/>
        </w:rPr>
        <w:t>;</w:t>
      </w:r>
    </w:p>
    <w:p w14:paraId="388654B8" w14:textId="77777777" w:rsidR="0069561E" w:rsidRDefault="00520763" w:rsidP="00520763">
      <w:pPr>
        <w:pStyle w:val="ListParagraph"/>
        <w:numPr>
          <w:ilvl w:val="0"/>
          <w:numId w:val="54"/>
        </w:numPr>
        <w:pBdr>
          <w:top w:val="nil"/>
          <w:left w:val="nil"/>
          <w:bottom w:val="nil"/>
          <w:right w:val="nil"/>
          <w:between w:val="nil"/>
        </w:pBdr>
        <w:spacing w:before="120" w:after="120"/>
        <w:jc w:val="both"/>
        <w:rPr>
          <w:color w:val="000000"/>
          <w:sz w:val="24"/>
          <w:szCs w:val="24"/>
        </w:rPr>
      </w:pPr>
      <w:r w:rsidRPr="007C60BB">
        <w:rPr>
          <w:color w:val="000000"/>
          <w:sz w:val="24"/>
          <w:szCs w:val="24"/>
        </w:rPr>
        <w:t>Pašvaldības uzņemas galveno lomu agrīnā preventīvā atbalsta aktivitāšu īstenošanā – tiek precīzi identificētas lokālās vajadzības un īstenotas aktivitātes atbilstoši pieejamajam valsts bāzes finansējumam, to papildinot ar pašvaldības finansējumu nepieciešamības gadījumā. Tiek veikts arī aktivitāšu pašnovērtējums</w:t>
      </w:r>
      <w:r w:rsidR="0069561E">
        <w:rPr>
          <w:color w:val="000000"/>
          <w:sz w:val="24"/>
          <w:szCs w:val="24"/>
        </w:rPr>
        <w:t>;</w:t>
      </w:r>
    </w:p>
    <w:p w14:paraId="51008C1B" w14:textId="387340B6" w:rsidR="00520763" w:rsidRPr="007C60BB" w:rsidRDefault="00520763" w:rsidP="007C60BB">
      <w:pPr>
        <w:pStyle w:val="ListParagraph"/>
        <w:numPr>
          <w:ilvl w:val="0"/>
          <w:numId w:val="54"/>
        </w:numPr>
        <w:pBdr>
          <w:top w:val="nil"/>
          <w:left w:val="nil"/>
          <w:bottom w:val="nil"/>
          <w:right w:val="nil"/>
          <w:between w:val="nil"/>
        </w:pBdr>
        <w:spacing w:before="120" w:after="120"/>
        <w:jc w:val="both"/>
        <w:rPr>
          <w:color w:val="000000"/>
          <w:sz w:val="24"/>
          <w:szCs w:val="24"/>
        </w:rPr>
      </w:pPr>
      <w:r w:rsidRPr="007C60BB">
        <w:rPr>
          <w:color w:val="000000"/>
          <w:sz w:val="24"/>
          <w:szCs w:val="24"/>
        </w:rPr>
        <w:t>Nevalstiskais sektors ir aktīvi iesaistīts gan interešu aizstāvībā un politikas veidošanā, gan arī pakalpojumu sniegšanā mērķgrupām.</w:t>
      </w:r>
    </w:p>
    <w:p w14:paraId="0FFC84F9" w14:textId="4D67D616" w:rsidR="0069561E" w:rsidRDefault="0069561E">
      <w:pPr>
        <w:pBdr>
          <w:top w:val="nil"/>
          <w:left w:val="nil"/>
          <w:bottom w:val="nil"/>
          <w:right w:val="nil"/>
          <w:between w:val="nil"/>
        </w:pBdr>
        <w:spacing w:before="120" w:after="120"/>
        <w:jc w:val="both"/>
        <w:rPr>
          <w:color w:val="000000"/>
          <w:sz w:val="24"/>
          <w:szCs w:val="24"/>
        </w:rPr>
      </w:pPr>
      <w:r w:rsidRPr="0069561E">
        <w:rPr>
          <w:color w:val="000000"/>
          <w:sz w:val="24"/>
          <w:szCs w:val="24"/>
        </w:rPr>
        <w:t>Agrīna atbalsta pakalpojumu pieejamība dažādās pašvaldībās ir ārkārtīgi atšķirīga.</w:t>
      </w:r>
      <w:r>
        <w:rPr>
          <w:rStyle w:val="FootnoteReference"/>
          <w:color w:val="000000"/>
          <w:sz w:val="24"/>
          <w:szCs w:val="24"/>
        </w:rPr>
        <w:footnoteReference w:id="49"/>
      </w:r>
      <w:r w:rsidRPr="0069561E">
        <w:rPr>
          <w:color w:val="000000"/>
          <w:sz w:val="24"/>
          <w:szCs w:val="24"/>
        </w:rPr>
        <w:t xml:space="preserve"> No dažādām vecāku mērķauditorijām visbiežāk atbalsts pašvaldībās tiek sniegts vecākiem ar vāju izpratni par </w:t>
      </w:r>
      <w:r w:rsidRPr="0069561E">
        <w:rPr>
          <w:color w:val="000000"/>
          <w:sz w:val="24"/>
          <w:szCs w:val="24"/>
        </w:rPr>
        <w:lastRenderedPageBreak/>
        <w:t xml:space="preserve">bērna vajadzībām un audzināšanu, kā arī ģimenēm, kurās pastāv augsts risks bērnu izņemšanai no ģimenes. Savukārt visretāk atbalsta saņemšanas iespējas ir mātēm ar </w:t>
      </w:r>
      <w:proofErr w:type="spellStart"/>
      <w:r w:rsidRPr="0069561E">
        <w:rPr>
          <w:color w:val="000000"/>
          <w:sz w:val="24"/>
          <w:szCs w:val="24"/>
        </w:rPr>
        <w:t>pēcdzemdību</w:t>
      </w:r>
      <w:proofErr w:type="spellEnd"/>
      <w:r w:rsidRPr="0069561E">
        <w:rPr>
          <w:color w:val="000000"/>
          <w:sz w:val="24"/>
          <w:szCs w:val="24"/>
        </w:rPr>
        <w:t xml:space="preserve"> depresiju un topošajiem vecākiem ar vielu atkarībām. Savukārt no dažādām bērnu grupām salīdzinoši augstākā pakalpojumu pieejamība Latvijā ir bērniem ar mācīšanās traucējumiem, valodas un runas attīstības traucējumiem, kā arī bērniem ar intelektuālās/garīgās attīstības traucējumiem, bet nepieejamākais atbalsts ir bērniem, kuri iesaistīti vienaudžu pāridarījumos, kā arī bērniem ar </w:t>
      </w:r>
      <w:proofErr w:type="spellStart"/>
      <w:r w:rsidRPr="0069561E">
        <w:rPr>
          <w:color w:val="000000"/>
          <w:sz w:val="24"/>
          <w:szCs w:val="24"/>
        </w:rPr>
        <w:t>autiskā</w:t>
      </w:r>
      <w:proofErr w:type="spellEnd"/>
      <w:r w:rsidRPr="0069561E">
        <w:rPr>
          <w:color w:val="000000"/>
          <w:sz w:val="24"/>
          <w:szCs w:val="24"/>
        </w:rPr>
        <w:t xml:space="preserve"> spektra traucējumiem. Jāatzīmē gan, ka piedāvātais atbalsta pakalpojumu klāsts vecākiem nav daudzveidīgs un parasti ietver vien sociālā darbinieka konsultāciju, psihologa konsultāciju vai arī ģimenes asistenta pakalpojumu.</w:t>
      </w:r>
    </w:p>
    <w:p w14:paraId="238CED93" w14:textId="77777777" w:rsidR="006B315C" w:rsidRDefault="006B315C">
      <w:pPr>
        <w:pBdr>
          <w:top w:val="nil"/>
          <w:left w:val="nil"/>
          <w:bottom w:val="nil"/>
          <w:right w:val="nil"/>
          <w:between w:val="nil"/>
        </w:pBdr>
        <w:spacing w:before="120" w:after="120"/>
        <w:jc w:val="both"/>
        <w:rPr>
          <w:color w:val="000000"/>
          <w:sz w:val="24"/>
          <w:szCs w:val="24"/>
        </w:rPr>
      </w:pPr>
    </w:p>
    <w:p w14:paraId="7FC6AD62" w14:textId="0D1E2134" w:rsidR="00BB6FE1" w:rsidRDefault="00BB6FE1">
      <w:pPr>
        <w:pBdr>
          <w:top w:val="nil"/>
          <w:left w:val="nil"/>
          <w:bottom w:val="nil"/>
          <w:right w:val="nil"/>
          <w:between w:val="nil"/>
        </w:pBdr>
        <w:spacing w:before="120" w:after="120"/>
        <w:jc w:val="both"/>
        <w:rPr>
          <w:b/>
          <w:bCs/>
          <w:color w:val="000000"/>
          <w:sz w:val="24"/>
          <w:szCs w:val="24"/>
        </w:rPr>
      </w:pPr>
      <w:r w:rsidRPr="007A3A78">
        <w:rPr>
          <w:b/>
          <w:bCs/>
          <w:color w:val="000000"/>
          <w:sz w:val="24"/>
          <w:szCs w:val="24"/>
        </w:rPr>
        <w:t>Pašvaldību atbalsta pakalpojumi ģimenēm ar bērniem</w:t>
      </w:r>
    </w:p>
    <w:p w14:paraId="57EC7346" w14:textId="77777777" w:rsidR="00BB6FE1" w:rsidRDefault="00BB6FE1">
      <w:pPr>
        <w:pBdr>
          <w:top w:val="nil"/>
          <w:left w:val="nil"/>
          <w:bottom w:val="nil"/>
          <w:right w:val="nil"/>
          <w:between w:val="nil"/>
        </w:pBdr>
        <w:spacing w:before="120" w:after="120"/>
        <w:jc w:val="both"/>
        <w:rPr>
          <w:b/>
          <w:bCs/>
          <w:color w:val="000000"/>
          <w:sz w:val="24"/>
          <w:szCs w:val="24"/>
        </w:rPr>
      </w:pPr>
    </w:p>
    <w:p w14:paraId="3A779E9D" w14:textId="1AD1E709" w:rsidR="00BB6FE1" w:rsidRPr="007A3A78" w:rsidRDefault="00BB6FE1">
      <w:pPr>
        <w:pBdr>
          <w:top w:val="nil"/>
          <w:left w:val="nil"/>
          <w:bottom w:val="nil"/>
          <w:right w:val="nil"/>
          <w:between w:val="nil"/>
        </w:pBdr>
        <w:spacing w:before="120" w:after="120"/>
        <w:jc w:val="both"/>
        <w:rPr>
          <w:b/>
          <w:bCs/>
          <w:color w:val="000000"/>
          <w:sz w:val="24"/>
          <w:szCs w:val="24"/>
        </w:rPr>
      </w:pPr>
      <w:r w:rsidRPr="00BB6FE1">
        <w:rPr>
          <w:noProof/>
        </w:rPr>
        <w:drawing>
          <wp:inline distT="0" distB="0" distL="0" distR="0" wp14:anchorId="17B3F713" wp14:editId="5636DCA0">
            <wp:extent cx="6057900" cy="2473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0" cy="2473325"/>
                    </a:xfrm>
                    <a:prstGeom prst="rect">
                      <a:avLst/>
                    </a:prstGeom>
                    <a:noFill/>
                    <a:ln>
                      <a:noFill/>
                    </a:ln>
                  </pic:spPr>
                </pic:pic>
              </a:graphicData>
            </a:graphic>
          </wp:inline>
        </w:drawing>
      </w:r>
    </w:p>
    <w:p w14:paraId="7046BB39" w14:textId="2D580104" w:rsidR="00666D4C" w:rsidRDefault="00A83683">
      <w:pPr>
        <w:pBdr>
          <w:top w:val="nil"/>
          <w:left w:val="nil"/>
          <w:bottom w:val="nil"/>
          <w:right w:val="nil"/>
          <w:between w:val="nil"/>
        </w:pBdr>
        <w:spacing w:before="120" w:after="120"/>
        <w:jc w:val="both"/>
        <w:rPr>
          <w:color w:val="000000"/>
          <w:sz w:val="24"/>
          <w:szCs w:val="24"/>
        </w:rPr>
      </w:pPr>
      <w:r>
        <w:rPr>
          <w:color w:val="000000"/>
          <w:sz w:val="24"/>
          <w:szCs w:val="24"/>
        </w:rPr>
        <w:t>Lai</w:t>
      </w:r>
      <w:r w:rsidR="00F8506B">
        <w:rPr>
          <w:color w:val="000000"/>
          <w:sz w:val="24"/>
          <w:szCs w:val="24"/>
        </w:rPr>
        <w:t xml:space="preserve"> stiprinātu bērnu attīstības potenciālu un </w:t>
      </w:r>
      <w:r>
        <w:rPr>
          <w:color w:val="000000"/>
          <w:sz w:val="24"/>
          <w:szCs w:val="24"/>
        </w:rPr>
        <w:t xml:space="preserve"> attīstītu agrīnā preventīvā atbalsta sistēmu</w:t>
      </w:r>
      <w:r w:rsidR="00DC026A">
        <w:rPr>
          <w:color w:val="000000"/>
          <w:sz w:val="24"/>
          <w:szCs w:val="24"/>
        </w:rPr>
        <w:t>,</w:t>
      </w:r>
      <w:r>
        <w:rPr>
          <w:color w:val="000000"/>
          <w:sz w:val="24"/>
          <w:szCs w:val="24"/>
        </w:rPr>
        <w:t xml:space="preserve"> Latvijā</w:t>
      </w:r>
      <w:r w:rsidR="00AC1FB1">
        <w:t xml:space="preserve"> </w:t>
      </w:r>
      <w:r>
        <w:rPr>
          <w:color w:val="000000"/>
          <w:sz w:val="24"/>
          <w:szCs w:val="24"/>
        </w:rPr>
        <w:t>līdz 2027.gadam paredzēts radīt un nodrošināt visaptverošu preventīvā atbalsta pakalpojumu klāstu. Tas paredz vecāku prasmju programmu ieviešanu,</w:t>
      </w:r>
      <w:r w:rsidR="00F8506B">
        <w:rPr>
          <w:color w:val="000000"/>
          <w:sz w:val="24"/>
          <w:szCs w:val="24"/>
        </w:rPr>
        <w:t xml:space="preserve"> tostarp sniedzot atba</w:t>
      </w:r>
      <w:r w:rsidR="003D3CDB">
        <w:rPr>
          <w:color w:val="000000"/>
          <w:sz w:val="24"/>
          <w:szCs w:val="24"/>
        </w:rPr>
        <w:t>l</w:t>
      </w:r>
      <w:r w:rsidR="00F8506B">
        <w:rPr>
          <w:color w:val="000000"/>
          <w:sz w:val="24"/>
          <w:szCs w:val="24"/>
        </w:rPr>
        <w:t xml:space="preserve">stu arī topošajiem vecākiem un </w:t>
      </w:r>
      <w:r>
        <w:rPr>
          <w:color w:val="000000"/>
          <w:sz w:val="24"/>
          <w:szCs w:val="24"/>
        </w:rPr>
        <w:t>prioritāri orientējoties uz ļoti</w:t>
      </w:r>
      <w:r w:rsidR="00F8506B">
        <w:rPr>
          <w:color w:val="000000"/>
          <w:sz w:val="24"/>
          <w:szCs w:val="24"/>
        </w:rPr>
        <w:t xml:space="preserve"> jauniem vecākiem</w:t>
      </w:r>
      <w:r>
        <w:rPr>
          <w:color w:val="000000"/>
          <w:sz w:val="24"/>
          <w:szCs w:val="24"/>
        </w:rPr>
        <w:t xml:space="preserve"> bez ģimenes atbalsta, kā arī </w:t>
      </w:r>
      <w:r w:rsidR="00F8506B">
        <w:rPr>
          <w:color w:val="000000"/>
          <w:sz w:val="24"/>
          <w:szCs w:val="24"/>
        </w:rPr>
        <w:t xml:space="preserve">atbalstot </w:t>
      </w:r>
      <w:r w:rsidR="004E7971">
        <w:rPr>
          <w:color w:val="000000"/>
          <w:sz w:val="24"/>
          <w:szCs w:val="24"/>
        </w:rPr>
        <w:t>vecākus</w:t>
      </w:r>
      <w:r>
        <w:rPr>
          <w:color w:val="000000"/>
          <w:sz w:val="24"/>
          <w:szCs w:val="24"/>
        </w:rPr>
        <w:t>, kur</w:t>
      </w:r>
      <w:r w:rsidR="004E7971">
        <w:rPr>
          <w:color w:val="000000"/>
          <w:sz w:val="24"/>
          <w:szCs w:val="24"/>
        </w:rPr>
        <w:t>ie</w:t>
      </w:r>
      <w:r>
        <w:rPr>
          <w:color w:val="000000"/>
          <w:sz w:val="24"/>
          <w:szCs w:val="24"/>
        </w:rPr>
        <w:t xml:space="preserve">m pēc bērna piedzimšanas vērojama </w:t>
      </w:r>
      <w:proofErr w:type="spellStart"/>
      <w:r>
        <w:rPr>
          <w:color w:val="000000"/>
          <w:sz w:val="24"/>
          <w:szCs w:val="24"/>
        </w:rPr>
        <w:t>pēcdzemdību</w:t>
      </w:r>
      <w:proofErr w:type="spellEnd"/>
      <w:r>
        <w:rPr>
          <w:color w:val="000000"/>
          <w:sz w:val="24"/>
          <w:szCs w:val="24"/>
        </w:rPr>
        <w:t xml:space="preserve"> depresija vai arī grūtības veidot emocionālo piesaisti bērnam. Tāpat paredzēta pierādījumos balstītu multimodālo intervences programmu ieviešana dažāda vecuma bērniem ar attīstības grūtībām un nepietiekamībām, kā arī vecāku universālo izglītojošo programmu ieviešana ģimenes </w:t>
      </w:r>
      <w:proofErr w:type="spellStart"/>
      <w:r>
        <w:rPr>
          <w:color w:val="000000"/>
          <w:sz w:val="24"/>
          <w:szCs w:val="24"/>
        </w:rPr>
        <w:t>pratības</w:t>
      </w:r>
      <w:proofErr w:type="spellEnd"/>
      <w:r>
        <w:rPr>
          <w:color w:val="000000"/>
          <w:sz w:val="24"/>
          <w:szCs w:val="24"/>
        </w:rPr>
        <w:t xml:space="preserve"> paaugstināšanai. </w:t>
      </w:r>
      <w:r w:rsidR="0069561E" w:rsidRPr="0069561E">
        <w:rPr>
          <w:color w:val="000000"/>
          <w:sz w:val="24"/>
          <w:szCs w:val="24"/>
        </w:rPr>
        <w:t xml:space="preserve">Veidojot agrīnā preventīvā atbalsta sistēmu, paredzēts adaptēt un Latvijā ieviest vairākas pasaules praksē jau pārbaudītas profilakses un agrīnās intervences programmas ar augstu efektivitāti un ietekmi uz rezultātu sasniegšanu, piemēram, </w:t>
      </w:r>
      <w:r w:rsidR="0069561E" w:rsidRPr="007C60BB">
        <w:rPr>
          <w:i/>
          <w:color w:val="000000"/>
          <w:sz w:val="24"/>
          <w:szCs w:val="24"/>
        </w:rPr>
        <w:t xml:space="preserve">Incredible </w:t>
      </w:r>
      <w:proofErr w:type="spellStart"/>
      <w:r w:rsidR="0069561E" w:rsidRPr="007C60BB">
        <w:rPr>
          <w:i/>
          <w:color w:val="000000"/>
          <w:sz w:val="24"/>
          <w:szCs w:val="24"/>
        </w:rPr>
        <w:t>Years</w:t>
      </w:r>
      <w:proofErr w:type="spellEnd"/>
      <w:r w:rsidR="0069561E" w:rsidRPr="007C60BB">
        <w:rPr>
          <w:i/>
          <w:color w:val="000000"/>
          <w:sz w:val="24"/>
          <w:szCs w:val="24"/>
        </w:rPr>
        <w:t xml:space="preserve">, </w:t>
      </w:r>
      <w:proofErr w:type="spellStart"/>
      <w:r w:rsidR="0069561E" w:rsidRPr="007C60BB">
        <w:rPr>
          <w:i/>
          <w:color w:val="000000"/>
          <w:sz w:val="24"/>
          <w:szCs w:val="24"/>
        </w:rPr>
        <w:t>Nurse-Family</w:t>
      </w:r>
      <w:proofErr w:type="spellEnd"/>
      <w:r w:rsidR="0069561E" w:rsidRPr="007C60BB">
        <w:rPr>
          <w:i/>
          <w:color w:val="000000"/>
          <w:sz w:val="24"/>
          <w:szCs w:val="24"/>
        </w:rPr>
        <w:t xml:space="preserve"> </w:t>
      </w:r>
      <w:proofErr w:type="spellStart"/>
      <w:r w:rsidR="0069561E" w:rsidRPr="007C60BB">
        <w:rPr>
          <w:i/>
          <w:color w:val="000000"/>
          <w:sz w:val="24"/>
          <w:szCs w:val="24"/>
        </w:rPr>
        <w:t>Partnership</w:t>
      </w:r>
      <w:proofErr w:type="spellEnd"/>
      <w:r w:rsidR="0069561E" w:rsidRPr="007C60BB">
        <w:rPr>
          <w:i/>
          <w:color w:val="000000"/>
          <w:sz w:val="24"/>
          <w:szCs w:val="24"/>
        </w:rPr>
        <w:t xml:space="preserve">, </w:t>
      </w:r>
      <w:proofErr w:type="spellStart"/>
      <w:r w:rsidR="0069561E" w:rsidRPr="007C60BB">
        <w:rPr>
          <w:i/>
          <w:color w:val="000000"/>
          <w:sz w:val="24"/>
          <w:szCs w:val="24"/>
        </w:rPr>
        <w:t>Early</w:t>
      </w:r>
      <w:proofErr w:type="spellEnd"/>
      <w:r w:rsidR="0069561E" w:rsidRPr="007C60BB">
        <w:rPr>
          <w:i/>
          <w:color w:val="000000"/>
          <w:sz w:val="24"/>
          <w:szCs w:val="24"/>
        </w:rPr>
        <w:t xml:space="preserve"> </w:t>
      </w:r>
      <w:proofErr w:type="spellStart"/>
      <w:r w:rsidR="0069561E" w:rsidRPr="007C60BB">
        <w:rPr>
          <w:i/>
          <w:color w:val="000000"/>
          <w:sz w:val="24"/>
          <w:szCs w:val="24"/>
        </w:rPr>
        <w:t>Birds</w:t>
      </w:r>
      <w:proofErr w:type="spellEnd"/>
      <w:r w:rsidR="0069561E" w:rsidRPr="007C60BB">
        <w:rPr>
          <w:i/>
          <w:color w:val="000000"/>
          <w:sz w:val="24"/>
          <w:szCs w:val="24"/>
        </w:rPr>
        <w:t xml:space="preserve">, </w:t>
      </w:r>
      <w:proofErr w:type="spellStart"/>
      <w:r w:rsidR="0069561E" w:rsidRPr="007C60BB">
        <w:rPr>
          <w:i/>
          <w:color w:val="000000"/>
          <w:sz w:val="24"/>
          <w:szCs w:val="24"/>
        </w:rPr>
        <w:t>KiVa</w:t>
      </w:r>
      <w:proofErr w:type="spellEnd"/>
      <w:r w:rsidR="0069561E" w:rsidRPr="007C60BB">
        <w:rPr>
          <w:i/>
          <w:color w:val="000000"/>
          <w:sz w:val="24"/>
          <w:szCs w:val="24"/>
        </w:rPr>
        <w:t xml:space="preserve">, </w:t>
      </w:r>
      <w:proofErr w:type="spellStart"/>
      <w:r w:rsidR="0069561E" w:rsidRPr="007C60BB">
        <w:rPr>
          <w:i/>
          <w:color w:val="000000"/>
          <w:sz w:val="24"/>
          <w:szCs w:val="24"/>
        </w:rPr>
        <w:t>Cool</w:t>
      </w:r>
      <w:proofErr w:type="spellEnd"/>
      <w:r w:rsidR="0069561E" w:rsidRPr="007C60BB">
        <w:rPr>
          <w:i/>
          <w:color w:val="000000"/>
          <w:sz w:val="24"/>
          <w:szCs w:val="24"/>
        </w:rPr>
        <w:t xml:space="preserve"> Kids</w:t>
      </w:r>
      <w:r w:rsidR="00666D4C">
        <w:rPr>
          <w:rStyle w:val="FootnoteReference"/>
          <w:i/>
          <w:color w:val="000000"/>
          <w:sz w:val="24"/>
          <w:szCs w:val="24"/>
        </w:rPr>
        <w:footnoteReference w:id="50"/>
      </w:r>
      <w:r w:rsidR="0069561E" w:rsidRPr="0069561E">
        <w:rPr>
          <w:color w:val="000000"/>
          <w:sz w:val="24"/>
          <w:szCs w:val="24"/>
        </w:rPr>
        <w:t>.</w:t>
      </w:r>
    </w:p>
    <w:p w14:paraId="1270B430" w14:textId="77777777" w:rsidR="00681C5C" w:rsidRPr="00681C5C" w:rsidRDefault="00681C5C" w:rsidP="00681C5C">
      <w:pPr>
        <w:pStyle w:val="PlainText"/>
        <w:jc w:val="both"/>
        <w:rPr>
          <w:rFonts w:ascii="Times New Roman" w:hAnsi="Times New Roman" w:cs="Times New Roman"/>
          <w:sz w:val="24"/>
          <w:szCs w:val="24"/>
        </w:rPr>
      </w:pPr>
      <w:proofErr w:type="spellStart"/>
      <w:r w:rsidRPr="00681C5C">
        <w:rPr>
          <w:rFonts w:ascii="Times New Roman" w:hAnsi="Times New Roman" w:cs="Times New Roman"/>
          <w:sz w:val="24"/>
          <w:szCs w:val="24"/>
        </w:rPr>
        <w:t>KiVa</w:t>
      </w:r>
      <w:proofErr w:type="spellEnd"/>
      <w:r w:rsidRPr="00681C5C">
        <w:rPr>
          <w:rFonts w:ascii="Times New Roman" w:hAnsi="Times New Roman" w:cs="Times New Roman"/>
          <w:sz w:val="24"/>
          <w:szCs w:val="24"/>
        </w:rPr>
        <w:t xml:space="preserve"> ir Somijā izstrādāta un pierādījumos balstīta profilakses un agrīnās intervences programma pāridarījumu izplatības mazināšanai izglītības vidē, kas paredzēta izmantošanai izglītības iestādēs bērniem no 6 gadu vecuma. Tā  ieviesta vairāk kā 20 valstīs un ir pasaulē visvairāk pētītā programma par  pāridarījumiem bērnu un jauniešu vidū.</w:t>
      </w:r>
    </w:p>
    <w:p w14:paraId="08BD5A4D" w14:textId="77777777" w:rsidR="00681C5C" w:rsidRPr="00681C5C" w:rsidRDefault="00681C5C" w:rsidP="00681C5C">
      <w:pPr>
        <w:pStyle w:val="PlainText"/>
        <w:jc w:val="both"/>
        <w:rPr>
          <w:rFonts w:ascii="Times New Roman" w:hAnsi="Times New Roman" w:cs="Times New Roman"/>
          <w:sz w:val="24"/>
          <w:szCs w:val="24"/>
        </w:rPr>
      </w:pPr>
    </w:p>
    <w:p w14:paraId="633DECAD" w14:textId="77777777" w:rsidR="00681C5C" w:rsidRPr="00681C5C" w:rsidRDefault="00681C5C" w:rsidP="00681C5C">
      <w:pPr>
        <w:pStyle w:val="PlainText"/>
        <w:jc w:val="both"/>
        <w:rPr>
          <w:rFonts w:ascii="Times New Roman" w:hAnsi="Times New Roman" w:cs="Times New Roman"/>
          <w:sz w:val="24"/>
          <w:szCs w:val="24"/>
        </w:rPr>
      </w:pPr>
      <w:proofErr w:type="spellStart"/>
      <w:r w:rsidRPr="00681C5C">
        <w:rPr>
          <w:rFonts w:ascii="Times New Roman" w:hAnsi="Times New Roman" w:cs="Times New Roman"/>
          <w:sz w:val="24"/>
          <w:szCs w:val="24"/>
        </w:rPr>
        <w:t>Cool</w:t>
      </w:r>
      <w:proofErr w:type="spellEnd"/>
      <w:r w:rsidRPr="00681C5C">
        <w:rPr>
          <w:rFonts w:ascii="Times New Roman" w:hAnsi="Times New Roman" w:cs="Times New Roman"/>
          <w:sz w:val="24"/>
          <w:szCs w:val="24"/>
        </w:rPr>
        <w:t xml:space="preserve"> Kids ir Austrālijā izstrādāta agrīnās intervences programma bērnu un pusaudžu trauksmes un </w:t>
      </w:r>
      <w:proofErr w:type="spellStart"/>
      <w:r w:rsidRPr="00681C5C">
        <w:rPr>
          <w:rFonts w:ascii="Times New Roman" w:hAnsi="Times New Roman" w:cs="Times New Roman"/>
          <w:sz w:val="24"/>
          <w:szCs w:val="24"/>
        </w:rPr>
        <w:t>distresa</w:t>
      </w:r>
      <w:proofErr w:type="spellEnd"/>
      <w:r w:rsidRPr="00681C5C">
        <w:rPr>
          <w:rFonts w:ascii="Times New Roman" w:hAnsi="Times New Roman" w:cs="Times New Roman"/>
          <w:sz w:val="24"/>
          <w:szCs w:val="24"/>
        </w:rPr>
        <w:t xml:space="preserve"> mazināšanai. Tā ir tulkota vairāk nekā 25 valodās un tiek izmantota vairāk nekā 30 valstīs. </w:t>
      </w:r>
      <w:proofErr w:type="spellStart"/>
      <w:r w:rsidRPr="00681C5C">
        <w:rPr>
          <w:rFonts w:ascii="Times New Roman" w:hAnsi="Times New Roman" w:cs="Times New Roman"/>
          <w:sz w:val="24"/>
          <w:szCs w:val="24"/>
        </w:rPr>
        <w:t>Cool</w:t>
      </w:r>
      <w:proofErr w:type="spellEnd"/>
      <w:r w:rsidRPr="00681C5C">
        <w:rPr>
          <w:rFonts w:ascii="Times New Roman" w:hAnsi="Times New Roman" w:cs="Times New Roman"/>
          <w:sz w:val="24"/>
          <w:szCs w:val="24"/>
        </w:rPr>
        <w:t xml:space="preserve"> Kids programma balstās kognitīvi </w:t>
      </w:r>
      <w:proofErr w:type="spellStart"/>
      <w:r w:rsidRPr="00681C5C">
        <w:rPr>
          <w:rFonts w:ascii="Times New Roman" w:hAnsi="Times New Roman" w:cs="Times New Roman"/>
          <w:sz w:val="24"/>
          <w:szCs w:val="24"/>
        </w:rPr>
        <w:t>biheiviorālajā</w:t>
      </w:r>
      <w:proofErr w:type="spellEnd"/>
      <w:r w:rsidRPr="00681C5C">
        <w:rPr>
          <w:rFonts w:ascii="Times New Roman" w:hAnsi="Times New Roman" w:cs="Times New Roman"/>
          <w:sz w:val="24"/>
          <w:szCs w:val="24"/>
        </w:rPr>
        <w:t xml:space="preserve"> terapijā, akcentējot praktisko iemaņu apguvi trauksmes un </w:t>
      </w:r>
      <w:proofErr w:type="spellStart"/>
      <w:r w:rsidRPr="00681C5C">
        <w:rPr>
          <w:rFonts w:ascii="Times New Roman" w:hAnsi="Times New Roman" w:cs="Times New Roman"/>
          <w:sz w:val="24"/>
          <w:szCs w:val="24"/>
        </w:rPr>
        <w:t>distresa</w:t>
      </w:r>
      <w:proofErr w:type="spellEnd"/>
      <w:r w:rsidRPr="00681C5C">
        <w:rPr>
          <w:rFonts w:ascii="Times New Roman" w:hAnsi="Times New Roman" w:cs="Times New Roman"/>
          <w:sz w:val="24"/>
          <w:szCs w:val="24"/>
        </w:rPr>
        <w:t xml:space="preserve"> pārvarēšanai. Pētījumi liecina, ka lielākajai daļai jauniešu (7-17 gadi), kas piedalījušies programmā, vērojams būtisks uzlabojums, uzlabojas skolas apmeklējums, mācību sniegums, pašapziņa, pieaug draugu skaits un bērns vairāk iesaistās ārpusskolas aktivitātēs, samazinās bažas, kautrība, bailes un ģimenes </w:t>
      </w:r>
      <w:proofErr w:type="spellStart"/>
      <w:r w:rsidRPr="00681C5C">
        <w:rPr>
          <w:rFonts w:ascii="Times New Roman" w:hAnsi="Times New Roman" w:cs="Times New Roman"/>
          <w:sz w:val="24"/>
          <w:szCs w:val="24"/>
        </w:rPr>
        <w:t>distress</w:t>
      </w:r>
      <w:proofErr w:type="spellEnd"/>
      <w:r w:rsidRPr="00681C5C">
        <w:rPr>
          <w:rFonts w:ascii="Times New Roman" w:hAnsi="Times New Roman" w:cs="Times New Roman"/>
          <w:sz w:val="24"/>
          <w:szCs w:val="24"/>
        </w:rPr>
        <w:t>.</w:t>
      </w:r>
    </w:p>
    <w:p w14:paraId="59AD853C" w14:textId="77777777" w:rsidR="00681C5C" w:rsidRPr="00681C5C" w:rsidRDefault="00681C5C" w:rsidP="00681C5C">
      <w:pPr>
        <w:pStyle w:val="PlainText"/>
        <w:jc w:val="both"/>
        <w:rPr>
          <w:rFonts w:ascii="Times New Roman" w:hAnsi="Times New Roman" w:cs="Times New Roman"/>
          <w:sz w:val="24"/>
          <w:szCs w:val="24"/>
        </w:rPr>
      </w:pPr>
    </w:p>
    <w:p w14:paraId="242BC654" w14:textId="6F362957" w:rsidR="00681C5C" w:rsidRPr="00681C5C" w:rsidRDefault="00681C5C" w:rsidP="00681C5C">
      <w:pPr>
        <w:pStyle w:val="PlainText"/>
        <w:jc w:val="both"/>
        <w:rPr>
          <w:rFonts w:ascii="Times New Roman" w:hAnsi="Times New Roman" w:cs="Times New Roman"/>
          <w:sz w:val="24"/>
          <w:szCs w:val="24"/>
        </w:rPr>
      </w:pPr>
      <w:proofErr w:type="spellStart"/>
      <w:r w:rsidRPr="00681C5C">
        <w:rPr>
          <w:rFonts w:ascii="Times New Roman" w:hAnsi="Times New Roman" w:cs="Times New Roman"/>
          <w:sz w:val="24"/>
          <w:szCs w:val="24"/>
        </w:rPr>
        <w:t>Nurse-Family</w:t>
      </w:r>
      <w:proofErr w:type="spellEnd"/>
      <w:r w:rsidRPr="00681C5C">
        <w:rPr>
          <w:rFonts w:ascii="Times New Roman" w:hAnsi="Times New Roman" w:cs="Times New Roman"/>
          <w:sz w:val="24"/>
          <w:szCs w:val="24"/>
        </w:rPr>
        <w:t xml:space="preserve"> </w:t>
      </w:r>
      <w:proofErr w:type="spellStart"/>
      <w:r w:rsidRPr="00681C5C">
        <w:rPr>
          <w:rFonts w:ascii="Times New Roman" w:hAnsi="Times New Roman" w:cs="Times New Roman"/>
          <w:sz w:val="24"/>
          <w:szCs w:val="24"/>
        </w:rPr>
        <w:t>Partnership</w:t>
      </w:r>
      <w:proofErr w:type="spellEnd"/>
      <w:r w:rsidRPr="00681C5C">
        <w:rPr>
          <w:rFonts w:ascii="Times New Roman" w:hAnsi="Times New Roman" w:cs="Times New Roman"/>
          <w:sz w:val="24"/>
          <w:szCs w:val="24"/>
        </w:rPr>
        <w:t xml:space="preserve"> ir vairāk kā 30 gadu garumā ASV izstrādāta un plaši pasaulē adaptēta profilakses programma jaunajām māmiņām ar zemiem ienākumiem no grūtniecības sākuma līdz bērna divu gadu vecumam. Pētījumi rāda, ka māsas un ģimenes partnerības programma ne tikai uzlabo bērnu veselību un </w:t>
      </w:r>
      <w:proofErr w:type="spellStart"/>
      <w:r w:rsidRPr="00681C5C">
        <w:rPr>
          <w:rFonts w:ascii="Times New Roman" w:hAnsi="Times New Roman" w:cs="Times New Roman"/>
          <w:sz w:val="24"/>
          <w:szCs w:val="24"/>
        </w:rPr>
        <w:t>labbūtību</w:t>
      </w:r>
      <w:proofErr w:type="spellEnd"/>
      <w:r w:rsidRPr="00681C5C">
        <w:rPr>
          <w:rFonts w:ascii="Times New Roman" w:hAnsi="Times New Roman" w:cs="Times New Roman"/>
          <w:sz w:val="24"/>
          <w:szCs w:val="24"/>
        </w:rPr>
        <w:t>, bet arī palīdz vecākiem virzīt savu dzīvi pozitīvākā virzienā. Tā rada motivāciju pārvarēt šķēršļus dzīvē, tostarp nabadzību, nestabilitāti vai ļaunprātīgu izmantošanu, vardarbību, iesaistot labi apmācītu medmāsu. Programma palīdz vairumam jauno ģimeņu īstermiņā un ilgtermiņā uzlabot savu sociālo mobilitāti un pārrauj paaudzēs nodoto nabadzības apli.</w:t>
      </w:r>
    </w:p>
    <w:p w14:paraId="00000191" w14:textId="5C693C5B"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Būtisks stūrakmens darbā ar bērniem un jauniešiem ir agrīnās </w:t>
      </w:r>
      <w:proofErr w:type="spellStart"/>
      <w:r w:rsidR="00450F88">
        <w:rPr>
          <w:color w:val="000000"/>
          <w:sz w:val="24"/>
          <w:szCs w:val="24"/>
        </w:rPr>
        <w:t>prevences</w:t>
      </w:r>
      <w:proofErr w:type="spellEnd"/>
      <w:r w:rsidR="00450F88">
        <w:rPr>
          <w:color w:val="000000"/>
          <w:sz w:val="24"/>
          <w:szCs w:val="24"/>
        </w:rPr>
        <w:t xml:space="preserve"> </w:t>
      </w:r>
      <w:proofErr w:type="spellStart"/>
      <w:r>
        <w:rPr>
          <w:color w:val="000000"/>
          <w:sz w:val="24"/>
          <w:szCs w:val="24"/>
        </w:rPr>
        <w:t>daudzprofesionālajos</w:t>
      </w:r>
      <w:proofErr w:type="spellEnd"/>
      <w:r>
        <w:rPr>
          <w:color w:val="000000"/>
          <w:sz w:val="24"/>
          <w:szCs w:val="24"/>
        </w:rPr>
        <w:t xml:space="preserve"> tīklos iesaistīto dažādo speciālistu zināšanu un prasmju pilnveidošana bērnu un jauniešu attīstības vajadzību jautājumos, kā arī starpnozaru sadarbības kompetenču apguvē.</w:t>
      </w:r>
    </w:p>
    <w:p w14:paraId="7A5D73BB" w14:textId="766B9215" w:rsidR="00025203" w:rsidRDefault="00A83683" w:rsidP="00025203">
      <w:pPr>
        <w:pBdr>
          <w:top w:val="nil"/>
          <w:left w:val="nil"/>
          <w:bottom w:val="nil"/>
          <w:right w:val="nil"/>
          <w:between w:val="nil"/>
        </w:pBdr>
        <w:spacing w:before="120" w:after="120"/>
        <w:jc w:val="both"/>
        <w:rPr>
          <w:color w:val="000000"/>
          <w:sz w:val="24"/>
          <w:szCs w:val="24"/>
        </w:rPr>
      </w:pPr>
      <w:r>
        <w:rPr>
          <w:color w:val="000000"/>
          <w:sz w:val="24"/>
          <w:szCs w:val="24"/>
        </w:rPr>
        <w:t>Lai agrīnā preventīvā atbalsta pasākumi tiktu īstenoti mērķtiecīgi un sasniegtu tos bērnus un ģimenes, kuriem tie nepieciešami, būtiski izstrādāt un ieviest vienotu bērnu attīstības risku novērtēšanas instrumentu sistēmu, kā arī rīku risku analīzei un vadībai, ar kura palīdzību, iespējams jau agrīni sistēmā ieraudzīt bērnus, kuriem nepieciešams atbalsts, lai novērstu attīstības riskus, kas var negatīvi ietekmēt tālāko dzīves ceļu.</w:t>
      </w:r>
    </w:p>
    <w:p w14:paraId="17D033A8" w14:textId="77777777" w:rsidR="00320264" w:rsidRPr="0058084C" w:rsidRDefault="00320264" w:rsidP="00025203">
      <w:pPr>
        <w:pBdr>
          <w:top w:val="nil"/>
          <w:left w:val="nil"/>
          <w:bottom w:val="nil"/>
          <w:right w:val="nil"/>
          <w:between w:val="nil"/>
        </w:pBdr>
        <w:spacing w:before="120" w:after="120"/>
        <w:jc w:val="both"/>
        <w:rPr>
          <w:color w:val="000000"/>
          <w:sz w:val="24"/>
          <w:szCs w:val="24"/>
        </w:rPr>
      </w:pPr>
    </w:p>
    <w:p w14:paraId="1AF3DBD5" w14:textId="77777777" w:rsidR="007C60BB" w:rsidRDefault="007C60BB" w:rsidP="00B9767B">
      <w:pPr>
        <w:pBdr>
          <w:top w:val="nil"/>
          <w:left w:val="nil"/>
          <w:bottom w:val="nil"/>
          <w:right w:val="nil"/>
          <w:between w:val="nil"/>
        </w:pBdr>
        <w:spacing w:before="120" w:after="120"/>
        <w:jc w:val="both"/>
        <w:rPr>
          <w:color w:val="1481AB" w:themeColor="accent1" w:themeShade="BF"/>
          <w:sz w:val="24"/>
          <w:szCs w:val="24"/>
        </w:rPr>
      </w:pPr>
    </w:p>
    <w:p w14:paraId="00000194" w14:textId="24EC5E8C" w:rsidR="006A5461" w:rsidRPr="003104D4" w:rsidRDefault="003104D4" w:rsidP="00B9767B">
      <w:pPr>
        <w:pBdr>
          <w:top w:val="nil"/>
          <w:left w:val="nil"/>
          <w:bottom w:val="nil"/>
          <w:right w:val="nil"/>
          <w:between w:val="nil"/>
        </w:pBdr>
        <w:spacing w:before="120" w:after="120"/>
        <w:jc w:val="both"/>
        <w:rPr>
          <w:color w:val="1481AB" w:themeColor="accent1" w:themeShade="BF"/>
          <w:sz w:val="24"/>
          <w:szCs w:val="24"/>
        </w:rPr>
      </w:pPr>
      <w:r w:rsidRPr="003104D4">
        <w:rPr>
          <w:color w:val="1481AB" w:themeColor="accent1" w:themeShade="BF"/>
          <w:sz w:val="24"/>
          <w:szCs w:val="24"/>
        </w:rPr>
        <w:t>DARBĪBAS REZULTĀTS:</w:t>
      </w:r>
    </w:p>
    <w:p w14:paraId="43CC1A2E" w14:textId="615C6FE5" w:rsidR="00137798" w:rsidRPr="00137798" w:rsidRDefault="00137798" w:rsidP="00787F75">
      <w:pPr>
        <w:numPr>
          <w:ilvl w:val="0"/>
          <w:numId w:val="11"/>
        </w:numPr>
        <w:pBdr>
          <w:top w:val="nil"/>
          <w:left w:val="nil"/>
          <w:bottom w:val="nil"/>
          <w:right w:val="nil"/>
          <w:between w:val="nil"/>
        </w:pBdr>
        <w:jc w:val="both"/>
        <w:rPr>
          <w:color w:val="000000"/>
          <w:sz w:val="24"/>
          <w:szCs w:val="24"/>
        </w:rPr>
      </w:pPr>
      <w:r w:rsidRPr="00137798">
        <w:rPr>
          <w:color w:val="000000"/>
          <w:sz w:val="24"/>
          <w:szCs w:val="24"/>
        </w:rPr>
        <w:t>Izveidota pierādījumos balstīta agrīna attīstību ietekmējošo risku agrīnās atpazīšanas un novērtēšanas sistēma;</w:t>
      </w:r>
    </w:p>
    <w:p w14:paraId="00000197" w14:textId="308C88DA" w:rsidR="006A5461" w:rsidRDefault="00A83683" w:rsidP="00787F75">
      <w:pPr>
        <w:numPr>
          <w:ilvl w:val="0"/>
          <w:numId w:val="11"/>
        </w:numPr>
        <w:pBdr>
          <w:top w:val="nil"/>
          <w:left w:val="nil"/>
          <w:bottom w:val="nil"/>
          <w:right w:val="nil"/>
          <w:between w:val="nil"/>
        </w:pBdr>
        <w:jc w:val="both"/>
        <w:rPr>
          <w:color w:val="000000"/>
          <w:sz w:val="24"/>
          <w:szCs w:val="24"/>
        </w:rPr>
      </w:pPr>
      <w:r>
        <w:rPr>
          <w:color w:val="000000"/>
          <w:sz w:val="24"/>
          <w:szCs w:val="24"/>
        </w:rPr>
        <w:t>Uzlabota bērnu attīstības traucējumu, grūtību un nepietiekamību savlaicīga atpazīšana</w:t>
      </w:r>
      <w:r w:rsidR="00137798">
        <w:rPr>
          <w:color w:val="000000"/>
          <w:sz w:val="24"/>
          <w:szCs w:val="24"/>
        </w:rPr>
        <w:t>;</w:t>
      </w:r>
      <w:r>
        <w:rPr>
          <w:color w:val="000000"/>
          <w:sz w:val="24"/>
          <w:szCs w:val="24"/>
        </w:rPr>
        <w:t xml:space="preserve"> </w:t>
      </w:r>
    </w:p>
    <w:p w14:paraId="0000019A" w14:textId="77476246" w:rsidR="006A5461" w:rsidRPr="0058084C" w:rsidRDefault="00A83683" w:rsidP="0058084C">
      <w:pPr>
        <w:numPr>
          <w:ilvl w:val="0"/>
          <w:numId w:val="11"/>
        </w:numPr>
        <w:pBdr>
          <w:top w:val="nil"/>
          <w:left w:val="nil"/>
          <w:bottom w:val="nil"/>
          <w:right w:val="nil"/>
          <w:between w:val="nil"/>
        </w:pBdr>
        <w:jc w:val="both"/>
        <w:rPr>
          <w:color w:val="000000"/>
          <w:sz w:val="24"/>
          <w:szCs w:val="24"/>
        </w:rPr>
      </w:pPr>
      <w:r>
        <w:rPr>
          <w:color w:val="000000"/>
          <w:sz w:val="24"/>
          <w:szCs w:val="24"/>
        </w:rPr>
        <w:t>Paaugstināta atbalsta pakalpojumu pieejamība ģimenēm un bērniem ar attīstības traucējumiem, grūtībām, nepietiekamībām vai to veidošanās risku</w:t>
      </w:r>
      <w:r w:rsidR="00137798">
        <w:rPr>
          <w:color w:val="000000"/>
          <w:sz w:val="24"/>
          <w:szCs w:val="24"/>
        </w:rPr>
        <w:t>;</w:t>
      </w:r>
    </w:p>
    <w:p w14:paraId="0B0C310F" w14:textId="3758CC85" w:rsidR="00450F88" w:rsidRPr="00450F88" w:rsidRDefault="00A83683" w:rsidP="00450F88">
      <w:pPr>
        <w:numPr>
          <w:ilvl w:val="0"/>
          <w:numId w:val="11"/>
        </w:numPr>
        <w:pBdr>
          <w:top w:val="nil"/>
          <w:left w:val="nil"/>
          <w:bottom w:val="nil"/>
          <w:right w:val="nil"/>
          <w:between w:val="nil"/>
        </w:pBdr>
        <w:jc w:val="both"/>
        <w:rPr>
          <w:color w:val="000000"/>
          <w:sz w:val="24"/>
          <w:szCs w:val="24"/>
        </w:rPr>
      </w:pPr>
      <w:r>
        <w:rPr>
          <w:color w:val="000000"/>
          <w:sz w:val="24"/>
          <w:szCs w:val="24"/>
        </w:rPr>
        <w:t xml:space="preserve">Pilnveidotas speciālistu </w:t>
      </w:r>
      <w:sdt>
        <w:sdtPr>
          <w:tag w:val="goog_rdk_431"/>
          <w:id w:val="-1601176169"/>
        </w:sdtPr>
        <w:sdtEndPr/>
        <w:sdtContent/>
      </w:sdt>
      <w:r>
        <w:rPr>
          <w:color w:val="000000"/>
          <w:sz w:val="24"/>
          <w:szCs w:val="24"/>
        </w:rPr>
        <w:t>zināšanas, prasmes un kompetences bērnu un jauniešu attīstības vajadzību identificēšanā un nodrošināšanā</w:t>
      </w:r>
      <w:r w:rsidR="00137798">
        <w:rPr>
          <w:color w:val="000000"/>
          <w:sz w:val="24"/>
          <w:szCs w:val="24"/>
        </w:rPr>
        <w:t>.</w:t>
      </w:r>
    </w:p>
    <w:p w14:paraId="000001D6" w14:textId="668B4599" w:rsidR="006A5461" w:rsidRPr="003104D4" w:rsidRDefault="003104D4" w:rsidP="003104D4">
      <w:pPr>
        <w:pBdr>
          <w:top w:val="nil"/>
          <w:left w:val="nil"/>
          <w:bottom w:val="nil"/>
          <w:right w:val="nil"/>
          <w:between w:val="nil"/>
        </w:pBdr>
        <w:spacing w:before="120" w:after="120"/>
        <w:jc w:val="both"/>
        <w:rPr>
          <w:color w:val="1481AB" w:themeColor="accent1" w:themeShade="BF"/>
          <w:sz w:val="24"/>
          <w:szCs w:val="24"/>
        </w:rPr>
      </w:pPr>
      <w:r w:rsidRPr="003104D4">
        <w:rPr>
          <w:color w:val="1481AB" w:themeColor="accent1" w:themeShade="BF"/>
          <w:sz w:val="24"/>
          <w:szCs w:val="24"/>
        </w:rPr>
        <w:t>ĪSTENOJAMIE UZDEVUMI</w:t>
      </w:r>
    </w:p>
    <w:tbl>
      <w:tblPr>
        <w:tblStyle w:val="GridTable6Colorful-Accent6"/>
        <w:tblW w:w="10485" w:type="dxa"/>
        <w:tblLayout w:type="fixed"/>
        <w:tblLook w:val="04A0" w:firstRow="1" w:lastRow="0" w:firstColumn="1" w:lastColumn="0" w:noHBand="0" w:noVBand="1"/>
      </w:tblPr>
      <w:tblGrid>
        <w:gridCol w:w="708"/>
        <w:gridCol w:w="3965"/>
        <w:gridCol w:w="1276"/>
        <w:gridCol w:w="1276"/>
        <w:gridCol w:w="1842"/>
        <w:gridCol w:w="1418"/>
      </w:tblGrid>
      <w:tr w:rsidR="00A97073" w14:paraId="01749018" w14:textId="77777777" w:rsidTr="00A97073">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708" w:type="dxa"/>
            <w:vAlign w:val="center"/>
          </w:tcPr>
          <w:p w14:paraId="000001D7" w14:textId="77777777" w:rsidR="00A97073" w:rsidRDefault="00A97073" w:rsidP="00790CA5">
            <w:pPr>
              <w:jc w:val="center"/>
              <w:rPr>
                <w:color w:val="000000"/>
                <w:sz w:val="20"/>
                <w:szCs w:val="20"/>
              </w:rPr>
            </w:pPr>
            <w:bookmarkStart w:id="21" w:name="_heading=h.1ksv4uv" w:colFirst="0" w:colLast="0"/>
            <w:bookmarkEnd w:id="21"/>
            <w:r>
              <w:rPr>
                <w:color w:val="000000"/>
                <w:sz w:val="20"/>
                <w:szCs w:val="20"/>
              </w:rPr>
              <w:t>Nr.</w:t>
            </w:r>
          </w:p>
        </w:tc>
        <w:tc>
          <w:tcPr>
            <w:tcW w:w="3965" w:type="dxa"/>
            <w:vAlign w:val="center"/>
          </w:tcPr>
          <w:p w14:paraId="000001D8" w14:textId="77777777" w:rsidR="00A97073" w:rsidRDefault="00A97073" w:rsidP="00790CA5">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Uzdevums</w:t>
            </w:r>
          </w:p>
        </w:tc>
        <w:tc>
          <w:tcPr>
            <w:tcW w:w="1276" w:type="dxa"/>
            <w:vAlign w:val="center"/>
          </w:tcPr>
          <w:p w14:paraId="000001D9" w14:textId="77777777" w:rsidR="00A97073" w:rsidRDefault="00A97073" w:rsidP="00790CA5">
            <w:pPr>
              <w:ind w:left="-113"/>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Atbildīgā institūcija</w:t>
            </w:r>
          </w:p>
        </w:tc>
        <w:tc>
          <w:tcPr>
            <w:tcW w:w="1276" w:type="dxa"/>
            <w:vAlign w:val="center"/>
          </w:tcPr>
          <w:p w14:paraId="000001DA" w14:textId="677E8BDB" w:rsidR="00A97073" w:rsidRDefault="00A97073" w:rsidP="00790CA5">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Līdzatbildīgie</w:t>
            </w:r>
          </w:p>
        </w:tc>
        <w:tc>
          <w:tcPr>
            <w:tcW w:w="1842" w:type="dxa"/>
          </w:tcPr>
          <w:p w14:paraId="7A7C4CF2" w14:textId="534C0CFA" w:rsidR="00A97073" w:rsidRDefault="00A97073" w:rsidP="00790CA5">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418" w:type="dxa"/>
            <w:vAlign w:val="center"/>
          </w:tcPr>
          <w:p w14:paraId="000001DB" w14:textId="084C844E" w:rsidR="00A97073" w:rsidRDefault="00A97073" w:rsidP="00790CA5">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NAP2027</w:t>
            </w:r>
          </w:p>
        </w:tc>
      </w:tr>
      <w:tr w:rsidR="00A97073" w14:paraId="59644983" w14:textId="77777777" w:rsidTr="00A97073">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708" w:type="dxa"/>
          </w:tcPr>
          <w:p w14:paraId="000001DC" w14:textId="77777777" w:rsidR="00A97073" w:rsidRDefault="00A97073">
            <w:pPr>
              <w:jc w:val="center"/>
              <w:rPr>
                <w:color w:val="000000"/>
                <w:sz w:val="20"/>
                <w:szCs w:val="20"/>
              </w:rPr>
            </w:pPr>
            <w:r>
              <w:rPr>
                <w:color w:val="000000"/>
                <w:sz w:val="20"/>
                <w:szCs w:val="20"/>
              </w:rPr>
              <w:t>1.</w:t>
            </w:r>
          </w:p>
        </w:tc>
        <w:tc>
          <w:tcPr>
            <w:tcW w:w="3965" w:type="dxa"/>
          </w:tcPr>
          <w:p w14:paraId="000001DD" w14:textId="77777777" w:rsidR="00A97073" w:rsidRDefault="00A97073">
            <w:pPr>
              <w:spacing w:before="40" w:after="40"/>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Vecāku universālo izglītojošo programmu klāsta paplašināšana un ieviešana ģimenes </w:t>
            </w:r>
            <w:proofErr w:type="spellStart"/>
            <w:r>
              <w:rPr>
                <w:color w:val="000000"/>
                <w:sz w:val="20"/>
                <w:szCs w:val="20"/>
              </w:rPr>
              <w:t>pratības</w:t>
            </w:r>
            <w:proofErr w:type="spellEnd"/>
            <w:r>
              <w:rPr>
                <w:color w:val="000000"/>
                <w:sz w:val="20"/>
                <w:szCs w:val="20"/>
              </w:rPr>
              <w:t xml:space="preserve"> paaugstināšanai</w:t>
            </w:r>
          </w:p>
        </w:tc>
        <w:tc>
          <w:tcPr>
            <w:tcW w:w="1276" w:type="dxa"/>
          </w:tcPr>
          <w:p w14:paraId="000001DE" w14:textId="55E907E5"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PKC (VK)</w:t>
            </w:r>
          </w:p>
        </w:tc>
        <w:tc>
          <w:tcPr>
            <w:tcW w:w="1276" w:type="dxa"/>
          </w:tcPr>
          <w:p w14:paraId="000001DF" w14:textId="59D62F02"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LM, IZM, </w:t>
            </w:r>
            <w:sdt>
              <w:sdtPr>
                <w:tag w:val="goog_rdk_453"/>
                <w:id w:val="-544147198"/>
              </w:sdtPr>
              <w:sdtEndPr/>
              <w:sdtContent/>
            </w:sdt>
            <w:r>
              <w:rPr>
                <w:color w:val="000000"/>
                <w:sz w:val="20"/>
                <w:szCs w:val="20"/>
              </w:rPr>
              <w:t>pašvaldības, NVO</w:t>
            </w:r>
          </w:p>
        </w:tc>
        <w:tc>
          <w:tcPr>
            <w:tcW w:w="1842" w:type="dxa"/>
          </w:tcPr>
          <w:p w14:paraId="6C98151D" w14:textId="556A5FA8" w:rsidR="00F549FB" w:rsidRPr="008D4104" w:rsidRDefault="00F549FB" w:rsidP="008D4104">
            <w:pPr>
              <w:jc w:val="center"/>
              <w:cnfStyle w:val="000000100000" w:firstRow="0" w:lastRow="0" w:firstColumn="0" w:lastColumn="0" w:oddVBand="0" w:evenVBand="0" w:oddHBand="1" w:evenHBand="0" w:firstRowFirstColumn="0" w:firstRowLastColumn="0" w:lastRowFirstColumn="0" w:lastRowLastColumn="0"/>
              <w:rPr>
                <w:color w:val="auto"/>
              </w:rPr>
            </w:pPr>
            <w:r w:rsidRPr="008124CB">
              <w:rPr>
                <w:color w:val="auto"/>
              </w:rPr>
              <w:t>1.</w:t>
            </w:r>
            <w:r w:rsidR="008124CB" w:rsidRPr="008124CB">
              <w:rPr>
                <w:color w:val="auto"/>
              </w:rPr>
              <w:t>1.</w:t>
            </w:r>
            <w:r w:rsidRPr="008124CB">
              <w:rPr>
                <w:color w:val="auto"/>
              </w:rPr>
              <w:t xml:space="preserve">PR, </w:t>
            </w:r>
            <w:r w:rsidR="008124CB" w:rsidRPr="008124CB">
              <w:rPr>
                <w:color w:val="auto"/>
              </w:rPr>
              <w:t>1.</w:t>
            </w:r>
            <w:r w:rsidRPr="008124CB">
              <w:rPr>
                <w:color w:val="auto"/>
              </w:rPr>
              <w:t>4.PR</w:t>
            </w:r>
            <w:r w:rsidR="008D4104">
              <w:rPr>
                <w:color w:val="auto"/>
              </w:rPr>
              <w:t xml:space="preserve">, </w:t>
            </w:r>
            <w:r w:rsidRPr="008124CB">
              <w:rPr>
                <w:color w:val="auto"/>
              </w:rPr>
              <w:t>1.6.RR</w:t>
            </w:r>
          </w:p>
        </w:tc>
        <w:tc>
          <w:tcPr>
            <w:tcW w:w="1418" w:type="dxa"/>
          </w:tcPr>
          <w:p w14:paraId="000001E1" w14:textId="0DA0CAFD" w:rsidR="00A97073" w:rsidRDefault="005B3E35" w:rsidP="00F8506B">
            <w:pPr>
              <w:jc w:val="center"/>
              <w:cnfStyle w:val="000000100000" w:firstRow="0" w:lastRow="0" w:firstColumn="0" w:lastColumn="0" w:oddVBand="0" w:evenVBand="0" w:oddHBand="1" w:evenHBand="0" w:firstRowFirstColumn="0" w:firstRowLastColumn="0" w:lastRowFirstColumn="0" w:lastRowLastColumn="0"/>
              <w:rPr>
                <w:i/>
                <w:color w:val="000000"/>
                <w:sz w:val="20"/>
                <w:szCs w:val="20"/>
              </w:rPr>
            </w:pPr>
            <w:sdt>
              <w:sdtPr>
                <w:tag w:val="goog_rdk_454"/>
                <w:id w:val="-52169728"/>
              </w:sdtPr>
              <w:sdtEndPr/>
              <w:sdtContent/>
            </w:sdt>
            <w:r w:rsidR="00A97073">
              <w:rPr>
                <w:color w:val="000000"/>
                <w:sz w:val="20"/>
                <w:szCs w:val="20"/>
              </w:rPr>
              <w:t xml:space="preserve"> [89]</w:t>
            </w:r>
          </w:p>
        </w:tc>
      </w:tr>
      <w:tr w:rsidR="00A97073" w14:paraId="77650D3D" w14:textId="77777777" w:rsidTr="00A97073">
        <w:trPr>
          <w:trHeight w:val="534"/>
        </w:trPr>
        <w:tc>
          <w:tcPr>
            <w:cnfStyle w:val="001000000000" w:firstRow="0" w:lastRow="0" w:firstColumn="1" w:lastColumn="0" w:oddVBand="0" w:evenVBand="0" w:oddHBand="0" w:evenHBand="0" w:firstRowFirstColumn="0" w:firstRowLastColumn="0" w:lastRowFirstColumn="0" w:lastRowLastColumn="0"/>
            <w:tcW w:w="708" w:type="dxa"/>
          </w:tcPr>
          <w:p w14:paraId="000001E2" w14:textId="77777777" w:rsidR="00A97073" w:rsidRDefault="00A97073">
            <w:pPr>
              <w:jc w:val="center"/>
              <w:rPr>
                <w:color w:val="000000"/>
                <w:sz w:val="20"/>
                <w:szCs w:val="20"/>
              </w:rPr>
            </w:pPr>
            <w:r>
              <w:rPr>
                <w:color w:val="000000"/>
                <w:sz w:val="20"/>
                <w:szCs w:val="20"/>
              </w:rPr>
              <w:t>2.</w:t>
            </w:r>
          </w:p>
        </w:tc>
        <w:tc>
          <w:tcPr>
            <w:tcW w:w="3965" w:type="dxa"/>
          </w:tcPr>
          <w:p w14:paraId="000001E3" w14:textId="77777777" w:rsidR="00A97073" w:rsidRDefault="00A97073">
            <w:pPr>
              <w:spacing w:before="40" w:after="40"/>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Pr>
                <w:color w:val="000000"/>
                <w:sz w:val="20"/>
                <w:szCs w:val="20"/>
              </w:rPr>
              <w:t>Prenatālo</w:t>
            </w:r>
            <w:proofErr w:type="spellEnd"/>
            <w:r>
              <w:rPr>
                <w:color w:val="000000"/>
                <w:sz w:val="20"/>
                <w:szCs w:val="20"/>
              </w:rPr>
              <w:t xml:space="preserve"> un agrīnās bērnības vecāku prasmju programmu klāsta paplašināšana un nodrošināšana, mazinot  attīstības nepietiekamību un grūtību veidošanās riskus bērniem</w:t>
            </w:r>
          </w:p>
        </w:tc>
        <w:tc>
          <w:tcPr>
            <w:tcW w:w="1276" w:type="dxa"/>
          </w:tcPr>
          <w:p w14:paraId="000001E4" w14:textId="79BD79B6"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PKC (VK)</w:t>
            </w:r>
          </w:p>
        </w:tc>
        <w:tc>
          <w:tcPr>
            <w:tcW w:w="1276" w:type="dxa"/>
          </w:tcPr>
          <w:p w14:paraId="000001E5" w14:textId="77777777"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VM, LM, pašvaldības, NVO</w:t>
            </w:r>
          </w:p>
        </w:tc>
        <w:tc>
          <w:tcPr>
            <w:tcW w:w="1842" w:type="dxa"/>
          </w:tcPr>
          <w:p w14:paraId="1D3DB251" w14:textId="0ED7A96C" w:rsidR="00A97073" w:rsidRDefault="00F549F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8124CB">
              <w:rPr>
                <w:color w:val="000000"/>
                <w:sz w:val="20"/>
                <w:szCs w:val="20"/>
              </w:rPr>
              <w:t>1.</w:t>
            </w:r>
            <w:r>
              <w:rPr>
                <w:color w:val="000000"/>
                <w:sz w:val="20"/>
                <w:szCs w:val="20"/>
              </w:rPr>
              <w:t xml:space="preserve">PR, </w:t>
            </w:r>
            <w:r w:rsidR="008124CB">
              <w:rPr>
                <w:color w:val="000000"/>
                <w:sz w:val="20"/>
                <w:szCs w:val="20"/>
              </w:rPr>
              <w:t>1.</w:t>
            </w:r>
            <w:r>
              <w:rPr>
                <w:color w:val="000000"/>
                <w:sz w:val="20"/>
                <w:szCs w:val="20"/>
              </w:rPr>
              <w:t>4.PR</w:t>
            </w:r>
          </w:p>
          <w:p w14:paraId="36591CE6" w14:textId="1FAA014D" w:rsidR="00F549FB" w:rsidRDefault="00F549F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1.1.RR, 1.4.RR, 1.5.RR</w:t>
            </w:r>
          </w:p>
        </w:tc>
        <w:tc>
          <w:tcPr>
            <w:tcW w:w="1418" w:type="dxa"/>
          </w:tcPr>
          <w:p w14:paraId="000001E6" w14:textId="216EE522"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[85]</w:t>
            </w:r>
          </w:p>
          <w:p w14:paraId="000001E7" w14:textId="77777777" w:rsidR="00A97073" w:rsidRDefault="00A97073">
            <w:pPr>
              <w:jc w:val="center"/>
              <w:cnfStyle w:val="000000000000" w:firstRow="0" w:lastRow="0" w:firstColumn="0" w:lastColumn="0" w:oddVBand="0" w:evenVBand="0" w:oddHBand="0" w:evenHBand="0" w:firstRowFirstColumn="0" w:firstRowLastColumn="0" w:lastRowFirstColumn="0" w:lastRowLastColumn="0"/>
              <w:rPr>
                <w:i/>
                <w:color w:val="000000"/>
                <w:sz w:val="20"/>
                <w:szCs w:val="20"/>
              </w:rPr>
            </w:pPr>
            <w:r>
              <w:rPr>
                <w:color w:val="000000"/>
                <w:sz w:val="20"/>
                <w:szCs w:val="20"/>
              </w:rPr>
              <w:t>[89]</w:t>
            </w:r>
          </w:p>
        </w:tc>
      </w:tr>
      <w:tr w:rsidR="00A97073" w14:paraId="7AB9D784" w14:textId="77777777" w:rsidTr="00A97073">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708" w:type="dxa"/>
          </w:tcPr>
          <w:p w14:paraId="000001E8" w14:textId="77777777" w:rsidR="00A97073" w:rsidRDefault="00A97073">
            <w:pPr>
              <w:jc w:val="center"/>
              <w:rPr>
                <w:color w:val="000000"/>
                <w:sz w:val="20"/>
                <w:szCs w:val="20"/>
              </w:rPr>
            </w:pPr>
            <w:r>
              <w:rPr>
                <w:color w:val="000000"/>
                <w:sz w:val="20"/>
                <w:szCs w:val="20"/>
              </w:rPr>
              <w:lastRenderedPageBreak/>
              <w:t>3.</w:t>
            </w:r>
          </w:p>
        </w:tc>
        <w:tc>
          <w:tcPr>
            <w:tcW w:w="3965" w:type="dxa"/>
          </w:tcPr>
          <w:p w14:paraId="000001E9" w14:textId="77777777" w:rsidR="00A97073" w:rsidRDefault="00A97073">
            <w:pPr>
              <w:spacing w:before="40" w:after="40"/>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Pierādījumos balstītu multimodālo intervences un uzvedības korekcijas programmu ieviešana jaunākā vecumposma bērniem ar attīstības grūtībām un nepietiekamībām </w:t>
            </w:r>
          </w:p>
        </w:tc>
        <w:tc>
          <w:tcPr>
            <w:tcW w:w="1276" w:type="dxa"/>
          </w:tcPr>
          <w:p w14:paraId="000001EA" w14:textId="0FF7343F"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PKC (VK)</w:t>
            </w:r>
          </w:p>
        </w:tc>
        <w:tc>
          <w:tcPr>
            <w:tcW w:w="1276" w:type="dxa"/>
          </w:tcPr>
          <w:p w14:paraId="000001EB" w14:textId="77777777"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 LM, VM, pašvaldības, NVO</w:t>
            </w:r>
          </w:p>
        </w:tc>
        <w:tc>
          <w:tcPr>
            <w:tcW w:w="1842" w:type="dxa"/>
          </w:tcPr>
          <w:p w14:paraId="505C81C2" w14:textId="1D3C5DCE" w:rsidR="00F549FB" w:rsidRDefault="00F549FB" w:rsidP="00F549F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549FB">
              <w:rPr>
                <w:color w:val="000000"/>
                <w:sz w:val="20"/>
                <w:szCs w:val="20"/>
              </w:rPr>
              <w:t>1</w:t>
            </w:r>
            <w:r w:rsidR="008124CB">
              <w:rPr>
                <w:color w:val="000000"/>
                <w:sz w:val="20"/>
                <w:szCs w:val="20"/>
              </w:rPr>
              <w:t>.1</w:t>
            </w:r>
            <w:r w:rsidRPr="00F549FB">
              <w:rPr>
                <w:color w:val="000000"/>
                <w:sz w:val="20"/>
                <w:szCs w:val="20"/>
              </w:rPr>
              <w:t>.PR</w:t>
            </w:r>
          </w:p>
          <w:p w14:paraId="58409C88" w14:textId="04126294" w:rsidR="00A97073" w:rsidRDefault="00F549FB" w:rsidP="00F549F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549FB">
              <w:rPr>
                <w:color w:val="000000"/>
                <w:sz w:val="20"/>
                <w:szCs w:val="20"/>
              </w:rPr>
              <w:t>1.1.RR, 1.4.RR, 1.5.RR</w:t>
            </w:r>
          </w:p>
        </w:tc>
        <w:tc>
          <w:tcPr>
            <w:tcW w:w="1418" w:type="dxa"/>
          </w:tcPr>
          <w:p w14:paraId="000001EC" w14:textId="13B66B57"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[85]</w:t>
            </w:r>
          </w:p>
          <w:p w14:paraId="000001ED" w14:textId="77777777" w:rsidR="00A97073" w:rsidRDefault="00A97073">
            <w:pPr>
              <w:jc w:val="center"/>
              <w:cnfStyle w:val="000000100000" w:firstRow="0" w:lastRow="0" w:firstColumn="0" w:lastColumn="0" w:oddVBand="0" w:evenVBand="0" w:oddHBand="1" w:evenHBand="0" w:firstRowFirstColumn="0" w:firstRowLastColumn="0" w:lastRowFirstColumn="0" w:lastRowLastColumn="0"/>
              <w:rPr>
                <w:i/>
                <w:color w:val="000000"/>
                <w:sz w:val="20"/>
                <w:szCs w:val="20"/>
              </w:rPr>
            </w:pPr>
            <w:r>
              <w:rPr>
                <w:color w:val="000000"/>
                <w:sz w:val="20"/>
                <w:szCs w:val="20"/>
              </w:rPr>
              <w:t>[89]</w:t>
            </w:r>
          </w:p>
        </w:tc>
      </w:tr>
      <w:tr w:rsidR="00A97073" w14:paraId="468DD49F" w14:textId="77777777" w:rsidTr="00A97073">
        <w:trPr>
          <w:trHeight w:val="968"/>
        </w:trPr>
        <w:tc>
          <w:tcPr>
            <w:cnfStyle w:val="001000000000" w:firstRow="0" w:lastRow="0" w:firstColumn="1" w:lastColumn="0" w:oddVBand="0" w:evenVBand="0" w:oddHBand="0" w:evenHBand="0" w:firstRowFirstColumn="0" w:firstRowLastColumn="0" w:lastRowFirstColumn="0" w:lastRowLastColumn="0"/>
            <w:tcW w:w="708" w:type="dxa"/>
          </w:tcPr>
          <w:p w14:paraId="000001EE" w14:textId="77777777" w:rsidR="00A97073" w:rsidRDefault="00A97073">
            <w:pPr>
              <w:jc w:val="center"/>
              <w:rPr>
                <w:color w:val="000000"/>
                <w:sz w:val="20"/>
                <w:szCs w:val="20"/>
              </w:rPr>
            </w:pPr>
            <w:r>
              <w:rPr>
                <w:color w:val="000000"/>
                <w:sz w:val="20"/>
                <w:szCs w:val="20"/>
              </w:rPr>
              <w:t>4.</w:t>
            </w:r>
          </w:p>
        </w:tc>
        <w:tc>
          <w:tcPr>
            <w:tcW w:w="3965" w:type="dxa"/>
          </w:tcPr>
          <w:p w14:paraId="000001EF" w14:textId="77777777" w:rsidR="00A97073" w:rsidRDefault="00A97073">
            <w:pPr>
              <w:spacing w:before="40" w:after="40"/>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Bērnu un jauniešu emocionālās labklājības veicināšanas programmu un atbalsta ieviešana </w:t>
            </w:r>
          </w:p>
        </w:tc>
        <w:tc>
          <w:tcPr>
            <w:tcW w:w="1276" w:type="dxa"/>
          </w:tcPr>
          <w:p w14:paraId="000001F0" w14:textId="77777777"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PKC</w:t>
            </w:r>
          </w:p>
        </w:tc>
        <w:tc>
          <w:tcPr>
            <w:tcW w:w="1276" w:type="dxa"/>
          </w:tcPr>
          <w:p w14:paraId="000001F1" w14:textId="77777777"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 LM, VM, pašvaldības, NVO</w:t>
            </w:r>
          </w:p>
        </w:tc>
        <w:tc>
          <w:tcPr>
            <w:tcW w:w="1842" w:type="dxa"/>
          </w:tcPr>
          <w:p w14:paraId="6C40BEBC" w14:textId="5CBD5A2B" w:rsidR="00A97073" w:rsidRDefault="00F549F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8124CB">
              <w:rPr>
                <w:color w:val="000000"/>
                <w:sz w:val="20"/>
                <w:szCs w:val="20"/>
              </w:rPr>
              <w:t>1.</w:t>
            </w:r>
            <w:r>
              <w:rPr>
                <w:color w:val="000000"/>
                <w:sz w:val="20"/>
                <w:szCs w:val="20"/>
              </w:rPr>
              <w:t>PR</w:t>
            </w:r>
          </w:p>
          <w:p w14:paraId="461C15B5" w14:textId="649B23D8" w:rsidR="00F549FB" w:rsidRPr="00F549FB" w:rsidRDefault="00F549F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1.1.RR, 1.2.RR, 1.3.RR</w:t>
            </w:r>
          </w:p>
        </w:tc>
        <w:tc>
          <w:tcPr>
            <w:tcW w:w="1418" w:type="dxa"/>
          </w:tcPr>
          <w:p w14:paraId="000001F2" w14:textId="41C1E286" w:rsidR="00A97073" w:rsidRDefault="00A97073">
            <w:pPr>
              <w:jc w:val="center"/>
              <w:cnfStyle w:val="000000000000" w:firstRow="0" w:lastRow="0" w:firstColumn="0" w:lastColumn="0" w:oddVBand="0" w:evenVBand="0" w:oddHBand="0" w:evenHBand="0" w:firstRowFirstColumn="0" w:firstRowLastColumn="0" w:lastRowFirstColumn="0" w:lastRowLastColumn="0"/>
              <w:rPr>
                <w:i/>
                <w:color w:val="000000"/>
                <w:sz w:val="20"/>
                <w:szCs w:val="20"/>
              </w:rPr>
            </w:pPr>
          </w:p>
        </w:tc>
      </w:tr>
      <w:tr w:rsidR="00A97073" w14:paraId="4A22A05E" w14:textId="77777777" w:rsidTr="00A97073">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708" w:type="dxa"/>
          </w:tcPr>
          <w:p w14:paraId="000001F3" w14:textId="77777777" w:rsidR="00A97073" w:rsidRDefault="00A97073">
            <w:pPr>
              <w:jc w:val="center"/>
              <w:rPr>
                <w:color w:val="000000"/>
                <w:sz w:val="20"/>
                <w:szCs w:val="20"/>
              </w:rPr>
            </w:pPr>
            <w:r>
              <w:rPr>
                <w:color w:val="000000"/>
                <w:sz w:val="20"/>
                <w:szCs w:val="20"/>
              </w:rPr>
              <w:t>5.</w:t>
            </w:r>
          </w:p>
        </w:tc>
        <w:tc>
          <w:tcPr>
            <w:tcW w:w="3965" w:type="dxa"/>
          </w:tcPr>
          <w:p w14:paraId="000001F4" w14:textId="1ADE3753" w:rsidR="00A97073" w:rsidRDefault="00A97073">
            <w:pPr>
              <w:spacing w:before="40" w:after="40"/>
              <w:cnfStyle w:val="000000100000" w:firstRow="0" w:lastRow="0" w:firstColumn="0" w:lastColumn="0" w:oddVBand="0" w:evenVBand="0" w:oddHBand="1" w:evenHBand="0" w:firstRowFirstColumn="0" w:firstRowLastColumn="0" w:lastRowFirstColumn="0" w:lastRowLastColumn="0"/>
              <w:rPr>
                <w:color w:val="000000"/>
                <w:sz w:val="20"/>
                <w:szCs w:val="20"/>
              </w:rPr>
            </w:pPr>
            <w:proofErr w:type="spellStart"/>
            <w:r>
              <w:rPr>
                <w:color w:val="000000"/>
                <w:sz w:val="20"/>
                <w:szCs w:val="20"/>
              </w:rPr>
              <w:t>Starpsektorālas</w:t>
            </w:r>
            <w:proofErr w:type="spellEnd"/>
            <w:r>
              <w:rPr>
                <w:color w:val="000000"/>
                <w:sz w:val="20"/>
                <w:szCs w:val="20"/>
              </w:rPr>
              <w:t xml:space="preserve"> agrīnā preventīvā atbalsta sistēmas nostiprināšana bērnu attīstības potenciāla </w:t>
            </w:r>
            <w:proofErr w:type="spellStart"/>
            <w:r>
              <w:rPr>
                <w:color w:val="000000"/>
                <w:sz w:val="20"/>
                <w:szCs w:val="20"/>
              </w:rPr>
              <w:t>iespējināšanai</w:t>
            </w:r>
            <w:proofErr w:type="spellEnd"/>
            <w:r>
              <w:rPr>
                <w:color w:val="000000"/>
                <w:sz w:val="20"/>
                <w:szCs w:val="20"/>
              </w:rPr>
              <w:t xml:space="preserve">, t.sk. </w:t>
            </w:r>
            <w:r w:rsidR="00BF7BD8">
              <w:rPr>
                <w:color w:val="000000"/>
                <w:sz w:val="20"/>
                <w:szCs w:val="20"/>
              </w:rPr>
              <w:t xml:space="preserve">normatīvajā ietvarā </w:t>
            </w:r>
            <w:r>
              <w:rPr>
                <w:color w:val="000000"/>
                <w:sz w:val="20"/>
                <w:szCs w:val="20"/>
              </w:rPr>
              <w:t xml:space="preserve">definējot tās mērķus, uzdevumus kopējā bērnu </w:t>
            </w:r>
            <w:proofErr w:type="spellStart"/>
            <w:r>
              <w:rPr>
                <w:color w:val="000000"/>
                <w:sz w:val="20"/>
                <w:szCs w:val="20"/>
              </w:rPr>
              <w:t>labbūtības</w:t>
            </w:r>
            <w:proofErr w:type="spellEnd"/>
            <w:r>
              <w:rPr>
                <w:color w:val="000000"/>
                <w:sz w:val="20"/>
                <w:szCs w:val="20"/>
              </w:rPr>
              <w:t xml:space="preserve"> sistēmā un atbildīgās institūcijas, kā arī izstrādājot vienotu risku analīzes un vadības rīku agrīnai atbalsta vajadzību identificēšanai</w:t>
            </w:r>
          </w:p>
        </w:tc>
        <w:tc>
          <w:tcPr>
            <w:tcW w:w="1276" w:type="dxa"/>
          </w:tcPr>
          <w:p w14:paraId="000001F5" w14:textId="77777777"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PKC</w:t>
            </w:r>
          </w:p>
        </w:tc>
        <w:tc>
          <w:tcPr>
            <w:tcW w:w="1276" w:type="dxa"/>
          </w:tcPr>
          <w:p w14:paraId="000001F6" w14:textId="77777777"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 LM, VM, pašvaldības, NVO</w:t>
            </w:r>
          </w:p>
        </w:tc>
        <w:tc>
          <w:tcPr>
            <w:tcW w:w="1842" w:type="dxa"/>
          </w:tcPr>
          <w:p w14:paraId="58C53B0E" w14:textId="12F2ABED" w:rsidR="00A97073" w:rsidRDefault="00F549F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8124CB">
              <w:rPr>
                <w:color w:val="000000"/>
                <w:sz w:val="20"/>
                <w:szCs w:val="20"/>
              </w:rPr>
              <w:t>1.</w:t>
            </w:r>
            <w:r>
              <w:rPr>
                <w:color w:val="000000"/>
                <w:sz w:val="20"/>
                <w:szCs w:val="20"/>
              </w:rPr>
              <w:t>PR</w:t>
            </w:r>
          </w:p>
        </w:tc>
        <w:tc>
          <w:tcPr>
            <w:tcW w:w="1418" w:type="dxa"/>
          </w:tcPr>
          <w:p w14:paraId="000001F7" w14:textId="3E79913A" w:rsidR="00A97073" w:rsidRDefault="00A9707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[85]</w:t>
            </w:r>
          </w:p>
          <w:p w14:paraId="000001F8" w14:textId="77777777" w:rsidR="00A97073" w:rsidRDefault="00A97073">
            <w:pPr>
              <w:jc w:val="center"/>
              <w:cnfStyle w:val="000000100000" w:firstRow="0" w:lastRow="0" w:firstColumn="0" w:lastColumn="0" w:oddVBand="0" w:evenVBand="0" w:oddHBand="1" w:evenHBand="0" w:firstRowFirstColumn="0" w:firstRowLastColumn="0" w:lastRowFirstColumn="0" w:lastRowLastColumn="0"/>
              <w:rPr>
                <w:i/>
                <w:color w:val="000000"/>
                <w:sz w:val="20"/>
                <w:szCs w:val="20"/>
              </w:rPr>
            </w:pPr>
            <w:r>
              <w:rPr>
                <w:color w:val="000000"/>
                <w:sz w:val="20"/>
                <w:szCs w:val="20"/>
              </w:rPr>
              <w:t>[89]</w:t>
            </w:r>
          </w:p>
        </w:tc>
      </w:tr>
      <w:tr w:rsidR="00A97073" w14:paraId="2D6F105D" w14:textId="77777777" w:rsidTr="00A97073">
        <w:trPr>
          <w:trHeight w:val="968"/>
        </w:trPr>
        <w:tc>
          <w:tcPr>
            <w:cnfStyle w:val="001000000000" w:firstRow="0" w:lastRow="0" w:firstColumn="1" w:lastColumn="0" w:oddVBand="0" w:evenVBand="0" w:oddHBand="0" w:evenHBand="0" w:firstRowFirstColumn="0" w:firstRowLastColumn="0" w:lastRowFirstColumn="0" w:lastRowLastColumn="0"/>
            <w:tcW w:w="708" w:type="dxa"/>
          </w:tcPr>
          <w:p w14:paraId="000001F9" w14:textId="77777777" w:rsidR="00A97073" w:rsidRDefault="00A97073">
            <w:pPr>
              <w:jc w:val="center"/>
              <w:rPr>
                <w:color w:val="000000"/>
                <w:sz w:val="20"/>
                <w:szCs w:val="20"/>
              </w:rPr>
            </w:pPr>
            <w:r>
              <w:rPr>
                <w:color w:val="000000"/>
                <w:sz w:val="20"/>
                <w:szCs w:val="20"/>
              </w:rPr>
              <w:t>6.</w:t>
            </w:r>
          </w:p>
        </w:tc>
        <w:tc>
          <w:tcPr>
            <w:tcW w:w="3965" w:type="dxa"/>
          </w:tcPr>
          <w:p w14:paraId="000001FA" w14:textId="77777777" w:rsidR="00A97073" w:rsidRDefault="00A97073">
            <w:pPr>
              <w:spacing w:before="40" w:after="40"/>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Darbā ar bērniem un jauniešiem iesaistīto speciālistu zināšanu un prasmju pilnveidošana jautājumos par bērnu un jauniešu attīstības vajadzībām</w:t>
            </w:r>
          </w:p>
        </w:tc>
        <w:tc>
          <w:tcPr>
            <w:tcW w:w="1276" w:type="dxa"/>
          </w:tcPr>
          <w:p w14:paraId="000001FB" w14:textId="77777777"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PKC</w:t>
            </w:r>
          </w:p>
        </w:tc>
        <w:tc>
          <w:tcPr>
            <w:tcW w:w="1276" w:type="dxa"/>
          </w:tcPr>
          <w:p w14:paraId="000001FC" w14:textId="77777777"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 LM, VM, pašvaldības, NVO</w:t>
            </w:r>
          </w:p>
        </w:tc>
        <w:tc>
          <w:tcPr>
            <w:tcW w:w="1842" w:type="dxa"/>
          </w:tcPr>
          <w:p w14:paraId="26574E48" w14:textId="46EF33D3" w:rsidR="00A97073" w:rsidRDefault="00F549F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8124CB">
              <w:rPr>
                <w:color w:val="000000"/>
                <w:sz w:val="20"/>
                <w:szCs w:val="20"/>
              </w:rPr>
              <w:t>1.</w:t>
            </w:r>
            <w:r>
              <w:rPr>
                <w:color w:val="000000"/>
                <w:sz w:val="20"/>
                <w:szCs w:val="20"/>
              </w:rPr>
              <w:t xml:space="preserve">PR, </w:t>
            </w:r>
            <w:r w:rsidR="008124CB">
              <w:rPr>
                <w:color w:val="000000"/>
                <w:sz w:val="20"/>
                <w:szCs w:val="20"/>
              </w:rPr>
              <w:t>1.</w:t>
            </w:r>
            <w:r>
              <w:rPr>
                <w:color w:val="000000"/>
                <w:sz w:val="20"/>
                <w:szCs w:val="20"/>
              </w:rPr>
              <w:t>4.PR.</w:t>
            </w:r>
          </w:p>
          <w:p w14:paraId="7E58D738" w14:textId="002A186C" w:rsidR="00F549FB" w:rsidRDefault="00F549F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4.1.RR, 4.2.RR, 4.3.RR</w:t>
            </w:r>
          </w:p>
        </w:tc>
        <w:tc>
          <w:tcPr>
            <w:tcW w:w="1418" w:type="dxa"/>
          </w:tcPr>
          <w:p w14:paraId="000001FD" w14:textId="217771E3" w:rsidR="00A97073" w:rsidRDefault="00A9707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[85]</w:t>
            </w:r>
          </w:p>
          <w:p w14:paraId="000001FE" w14:textId="77777777" w:rsidR="00A97073" w:rsidRDefault="00A97073">
            <w:pPr>
              <w:jc w:val="center"/>
              <w:cnfStyle w:val="000000000000" w:firstRow="0" w:lastRow="0" w:firstColumn="0" w:lastColumn="0" w:oddVBand="0" w:evenVBand="0" w:oddHBand="0" w:evenHBand="0" w:firstRowFirstColumn="0" w:firstRowLastColumn="0" w:lastRowFirstColumn="0" w:lastRowLastColumn="0"/>
              <w:rPr>
                <w:i/>
                <w:color w:val="000000"/>
                <w:sz w:val="20"/>
                <w:szCs w:val="20"/>
              </w:rPr>
            </w:pPr>
            <w:r>
              <w:rPr>
                <w:color w:val="000000"/>
                <w:sz w:val="20"/>
                <w:szCs w:val="20"/>
              </w:rPr>
              <w:t>[89]</w:t>
            </w:r>
          </w:p>
        </w:tc>
      </w:tr>
    </w:tbl>
    <w:p w14:paraId="00000200" w14:textId="77777777" w:rsidR="006A5461" w:rsidRDefault="006A5461">
      <w:pPr>
        <w:pBdr>
          <w:top w:val="nil"/>
          <w:left w:val="nil"/>
          <w:bottom w:val="nil"/>
          <w:right w:val="nil"/>
          <w:between w:val="nil"/>
        </w:pBdr>
        <w:spacing w:before="120" w:after="120"/>
        <w:jc w:val="both"/>
        <w:rPr>
          <w:color w:val="000000"/>
          <w:sz w:val="24"/>
          <w:szCs w:val="24"/>
        </w:rPr>
      </w:pPr>
    </w:p>
    <w:p w14:paraId="00000201" w14:textId="0CA7BFFC" w:rsidR="006A5461" w:rsidRDefault="00A83683">
      <w:pPr>
        <w:pStyle w:val="Heading2"/>
        <w:rPr>
          <w:rFonts w:ascii="Times New Roman" w:eastAsia="Times New Roman" w:hAnsi="Times New Roman" w:cs="Times New Roman"/>
          <w:sz w:val="28"/>
          <w:szCs w:val="28"/>
        </w:rPr>
      </w:pPr>
      <w:bookmarkStart w:id="22" w:name="_Toc119407563"/>
      <w:r>
        <w:rPr>
          <w:rFonts w:ascii="Times New Roman" w:eastAsia="Times New Roman" w:hAnsi="Times New Roman" w:cs="Times New Roman"/>
          <w:sz w:val="28"/>
          <w:szCs w:val="28"/>
        </w:rPr>
        <w:t>1.2.Rīcības virziens: Visa veida vardarbības izskaušana</w:t>
      </w:r>
      <w:bookmarkEnd w:id="22"/>
    </w:p>
    <w:p w14:paraId="00000202" w14:textId="77777777" w:rsidR="006A5461" w:rsidRDefault="006A5461">
      <w:pPr>
        <w:pBdr>
          <w:top w:val="nil"/>
          <w:left w:val="nil"/>
          <w:bottom w:val="nil"/>
          <w:right w:val="nil"/>
          <w:between w:val="nil"/>
        </w:pBdr>
        <w:spacing w:before="120" w:after="120"/>
        <w:jc w:val="both"/>
        <w:rPr>
          <w:i/>
          <w:color w:val="C00000"/>
          <w:sz w:val="10"/>
          <w:szCs w:val="10"/>
        </w:rPr>
      </w:pPr>
    </w:p>
    <w:p w14:paraId="7E58A659" w14:textId="0C80A7E1" w:rsidR="00D45349" w:rsidRDefault="005B3E35" w:rsidP="00D45349">
      <w:pPr>
        <w:pBdr>
          <w:top w:val="nil"/>
          <w:left w:val="nil"/>
          <w:bottom w:val="nil"/>
          <w:right w:val="nil"/>
          <w:between w:val="nil"/>
        </w:pBdr>
        <w:spacing w:before="120" w:after="120"/>
        <w:jc w:val="both"/>
        <w:rPr>
          <w:color w:val="000000"/>
          <w:sz w:val="24"/>
          <w:szCs w:val="24"/>
        </w:rPr>
      </w:pPr>
      <w:sdt>
        <w:sdtPr>
          <w:tag w:val="goog_rdk_455"/>
          <w:id w:val="832966129"/>
        </w:sdtPr>
        <w:sdtEndPr/>
        <w:sdtContent/>
      </w:sdt>
      <w:r w:rsidR="00D45349" w:rsidRPr="00D45349">
        <w:rPr>
          <w:color w:val="000000"/>
          <w:sz w:val="24"/>
          <w:szCs w:val="24"/>
        </w:rPr>
        <w:t>Pasaules Veselības Organizācija vardarbīb</w:t>
      </w:r>
      <w:r w:rsidR="00D45349">
        <w:rPr>
          <w:color w:val="000000"/>
          <w:sz w:val="24"/>
          <w:szCs w:val="24"/>
        </w:rPr>
        <w:t xml:space="preserve">as definīciju </w:t>
      </w:r>
      <w:r w:rsidR="00D45349" w:rsidRPr="00D45349">
        <w:rPr>
          <w:color w:val="000000"/>
          <w:sz w:val="24"/>
          <w:szCs w:val="24"/>
        </w:rPr>
        <w:t>pret bērniem</w:t>
      </w:r>
      <w:r w:rsidR="00D45349">
        <w:rPr>
          <w:color w:val="000000"/>
          <w:sz w:val="24"/>
          <w:szCs w:val="24"/>
        </w:rPr>
        <w:t xml:space="preserve"> skaidro</w:t>
      </w:r>
      <w:r w:rsidR="00D45349" w:rsidRPr="00D45349">
        <w:rPr>
          <w:color w:val="000000"/>
          <w:sz w:val="24"/>
          <w:szCs w:val="24"/>
        </w:rPr>
        <w:t>: "</w:t>
      </w:r>
      <w:r w:rsidR="00D45349">
        <w:rPr>
          <w:color w:val="000000"/>
          <w:sz w:val="24"/>
          <w:szCs w:val="24"/>
        </w:rPr>
        <w:t>v</w:t>
      </w:r>
      <w:r w:rsidR="00D45349" w:rsidRPr="00D45349">
        <w:rPr>
          <w:color w:val="000000"/>
          <w:sz w:val="24"/>
          <w:szCs w:val="24"/>
        </w:rPr>
        <w:t>ardarbību pret bērnu veido visas fiziskās un/vai emocionālās cietsirdības (nežēlības), seksuālās vardarbības, novārtā pamešanas vai nolaidīgas izturēšanās vai komerciālas vai savādākas ekspluatācijas formas, kas var izraisīt reālu vai potenciālu kaitējumu bērna veselībai, dzīvībai, attīstībai vai pašcieņai, bērnam atrodoties atbildības, uzticēšanās un/vai varas attiecību kontekstā" (WHO, 1999)</w:t>
      </w:r>
      <w:r w:rsidR="00D45349">
        <w:rPr>
          <w:color w:val="000000"/>
          <w:sz w:val="24"/>
          <w:szCs w:val="24"/>
        </w:rPr>
        <w:t xml:space="preserve">. </w:t>
      </w:r>
    </w:p>
    <w:p w14:paraId="00000207" w14:textId="3336028A" w:rsidR="006A5461" w:rsidRDefault="00C31A72">
      <w:pPr>
        <w:pBdr>
          <w:top w:val="nil"/>
          <w:left w:val="nil"/>
          <w:bottom w:val="nil"/>
          <w:right w:val="nil"/>
          <w:between w:val="nil"/>
        </w:pBdr>
        <w:spacing w:before="120" w:after="120"/>
        <w:jc w:val="both"/>
        <w:rPr>
          <w:color w:val="000000"/>
          <w:sz w:val="24"/>
          <w:szCs w:val="24"/>
          <w:highlight w:val="white"/>
        </w:rPr>
      </w:pPr>
      <w:r>
        <w:rPr>
          <w:color w:val="000000"/>
          <w:sz w:val="24"/>
          <w:szCs w:val="24"/>
        </w:rPr>
        <w:t xml:space="preserve">Biedrība </w:t>
      </w:r>
      <w:r w:rsidR="003723FB">
        <w:rPr>
          <w:color w:val="000000"/>
          <w:sz w:val="24"/>
          <w:szCs w:val="24"/>
        </w:rPr>
        <w:t>“Centrs Marta”, kas nodrošina psiholoģisku atbalstu vardarbībā cietušajiem norāda, ka v</w:t>
      </w:r>
      <w:r w:rsidR="003723FB" w:rsidRPr="00D45349">
        <w:rPr>
          <w:color w:val="000000"/>
          <w:sz w:val="24"/>
          <w:szCs w:val="24"/>
        </w:rPr>
        <w:t>ardarbība ģimenē ir fizisko, seksuālo, verbālo, emocionālo un ekonomisko aizskārumu cikls, kas atkārtojas arvien biežāk un kas tiek izmantots pret sievieti no partnera (vīra, drauga) vai citu tuvinieku (pieaugušo bērnu, u.c.) puses, lai upuri kontrolētu un iegūtu un noturētu varu pār to.</w:t>
      </w:r>
      <w:r w:rsidR="00595B0F">
        <w:rPr>
          <w:color w:val="000000"/>
          <w:sz w:val="24"/>
          <w:szCs w:val="24"/>
        </w:rPr>
        <w:t xml:space="preserve"> </w:t>
      </w:r>
      <w:r w:rsidR="00D45349">
        <w:rPr>
          <w:color w:val="000000"/>
          <w:sz w:val="24"/>
          <w:szCs w:val="24"/>
          <w:highlight w:val="white"/>
        </w:rPr>
        <w:t xml:space="preserve">Latvijai raksturīga </w:t>
      </w:r>
      <w:r w:rsidR="00A83683">
        <w:rPr>
          <w:color w:val="000000"/>
          <w:sz w:val="24"/>
          <w:szCs w:val="24"/>
          <w:highlight w:val="white"/>
        </w:rPr>
        <w:t>visai augsta</w:t>
      </w:r>
      <w:r w:rsidR="00D45349">
        <w:rPr>
          <w:color w:val="000000"/>
          <w:sz w:val="24"/>
          <w:szCs w:val="24"/>
          <w:highlight w:val="white"/>
        </w:rPr>
        <w:t xml:space="preserve"> </w:t>
      </w:r>
      <w:r w:rsidR="00A83683">
        <w:rPr>
          <w:color w:val="000000"/>
          <w:sz w:val="24"/>
          <w:szCs w:val="24"/>
          <w:highlight w:val="white"/>
        </w:rPr>
        <w:t xml:space="preserve">virs vidējiem ES rādītājiem, vardarbības pret sievietēm izplatība un augsta tolerance pret vardarbību gan sabiedrībā kopumā, gan speciālistu vidū. Pētījumi liecina, ka Latvijā aptuveni katra trešā sieviete savā dzīves laikā ir cietusi no vardarbības ģimenē, turpretī vīrieši pamatā cieš no vardarbības ārpus partnerattiecībām. </w:t>
      </w:r>
      <w:r w:rsidR="00A83683">
        <w:rPr>
          <w:color w:val="000000"/>
          <w:sz w:val="24"/>
          <w:szCs w:val="24"/>
        </w:rPr>
        <w:t>Kā liecina Centrālās statistikas pārvaldes dati</w:t>
      </w:r>
      <w:r w:rsidR="00A83683">
        <w:rPr>
          <w:color w:val="000000"/>
          <w:sz w:val="24"/>
          <w:szCs w:val="24"/>
          <w:vertAlign w:val="superscript"/>
        </w:rPr>
        <w:footnoteReference w:id="51"/>
      </w:r>
      <w:r w:rsidR="00A83683">
        <w:rPr>
          <w:color w:val="000000"/>
          <w:sz w:val="24"/>
          <w:szCs w:val="24"/>
        </w:rPr>
        <w:t xml:space="preserve">, </w:t>
      </w:r>
      <w:r w:rsidR="00A83683">
        <w:rPr>
          <w:color w:val="000000"/>
          <w:sz w:val="24"/>
          <w:szCs w:val="24"/>
          <w:highlight w:val="white"/>
        </w:rPr>
        <w:t xml:space="preserve">vīrieši biežāk ir tīšu smagu miesas bojājumu upuri – </w:t>
      </w:r>
      <w:r w:rsidR="00A61960" w:rsidRPr="00A61960">
        <w:rPr>
          <w:color w:val="000000"/>
          <w:sz w:val="24"/>
          <w:szCs w:val="24"/>
        </w:rPr>
        <w:t xml:space="preserve">2020.gadā kopumā reģistrēti 98 no smagiem miesas bojājumiem cietušie, no kuriem 74 ir vīrieši un 24 – sievietes. Savukārt sievietes biežāk ir seksuālas vardarbības, tai skaitā </w:t>
      </w:r>
      <w:proofErr w:type="spellStart"/>
      <w:r w:rsidR="00A61960" w:rsidRPr="00A61960">
        <w:rPr>
          <w:color w:val="000000"/>
          <w:sz w:val="24"/>
          <w:szCs w:val="24"/>
        </w:rPr>
        <w:t>izvarošanas</w:t>
      </w:r>
      <w:proofErr w:type="spellEnd"/>
      <w:r w:rsidR="00A61960" w:rsidRPr="00A61960">
        <w:rPr>
          <w:color w:val="000000"/>
          <w:sz w:val="24"/>
          <w:szCs w:val="24"/>
        </w:rPr>
        <w:t>, pavešanas netiklībā u.c. seksuālo nodarījumu upuri. 2020. gadā Latvijā bija reģistrēti 157 no seksuālās vardarbības cietušie – 137 sievietes un 20 vīrieši. Tiesa, statistikā iekļauti tikai reģistrētie gadījumi, tādēļ patiesais seksuālās vardarbības upuru skaits varētu būt augstāks.</w:t>
      </w:r>
    </w:p>
    <w:p w14:paraId="00000208" w14:textId="607AFFAB" w:rsidR="006A5461" w:rsidRDefault="00A83683">
      <w:pPr>
        <w:pBdr>
          <w:top w:val="nil"/>
          <w:left w:val="nil"/>
          <w:bottom w:val="nil"/>
          <w:right w:val="nil"/>
          <w:between w:val="nil"/>
        </w:pBdr>
        <w:spacing w:before="120" w:after="120"/>
        <w:jc w:val="both"/>
        <w:rPr>
          <w:color w:val="000000"/>
          <w:sz w:val="24"/>
          <w:szCs w:val="24"/>
          <w:highlight w:val="white"/>
        </w:rPr>
      </w:pPr>
      <w:r>
        <w:rPr>
          <w:color w:val="000000"/>
          <w:sz w:val="24"/>
          <w:szCs w:val="24"/>
          <w:highlight w:val="white"/>
        </w:rPr>
        <w:t>Latvijā</w:t>
      </w:r>
      <w:r w:rsidR="00D45349">
        <w:rPr>
          <w:color w:val="000000"/>
          <w:sz w:val="24"/>
          <w:szCs w:val="24"/>
          <w:highlight w:val="white"/>
        </w:rPr>
        <w:t xml:space="preserve"> diemžēl </w:t>
      </w:r>
      <w:r>
        <w:rPr>
          <w:color w:val="000000"/>
          <w:sz w:val="24"/>
          <w:szCs w:val="24"/>
          <w:highlight w:val="white"/>
        </w:rPr>
        <w:t xml:space="preserve">ir izteikta cietušā vainošana (piemēram, vairāk nekā puse uzskata, ka sievietes pašas izprovocē vardarbību) un ir visai izplatīti mīti par vardarbību (piemēram, katrs trešais uzskata, ka sievietes bieži izdomā vai pārspīlē apgalvojumus par </w:t>
      </w:r>
      <w:proofErr w:type="spellStart"/>
      <w:r>
        <w:rPr>
          <w:color w:val="000000"/>
          <w:sz w:val="24"/>
          <w:szCs w:val="24"/>
          <w:highlight w:val="white"/>
        </w:rPr>
        <w:t>izvarošanu</w:t>
      </w:r>
      <w:proofErr w:type="spellEnd"/>
      <w:r>
        <w:rPr>
          <w:color w:val="000000"/>
          <w:sz w:val="24"/>
          <w:szCs w:val="24"/>
          <w:highlight w:val="white"/>
        </w:rPr>
        <w:t xml:space="preserve">). Cietušajām sievietēm saņemt nepieciešamo palīdzību traucē ne tikai sabiedrības attieksme, bet arī informācijas trūkums </w:t>
      </w:r>
      <w:r>
        <w:rPr>
          <w:color w:val="000000"/>
          <w:sz w:val="24"/>
          <w:szCs w:val="24"/>
          <w:highlight w:val="white"/>
        </w:rPr>
        <w:lastRenderedPageBreak/>
        <w:t>par atbalsta pakalpojumiem – tikai puse no iedzīvotājiem zina par atbalsta dienestiem sievietēm, kuras cietušas no vardarbības ģimenē</w:t>
      </w:r>
      <w:r>
        <w:rPr>
          <w:color w:val="000000"/>
          <w:sz w:val="24"/>
          <w:szCs w:val="24"/>
          <w:highlight w:val="white"/>
          <w:vertAlign w:val="superscript"/>
        </w:rPr>
        <w:footnoteReference w:id="52"/>
      </w:r>
      <w:r>
        <w:rPr>
          <w:color w:val="000000"/>
          <w:sz w:val="24"/>
          <w:szCs w:val="24"/>
          <w:highlight w:val="white"/>
        </w:rPr>
        <w:t>.</w:t>
      </w:r>
    </w:p>
    <w:p w14:paraId="00000209" w14:textId="6078C2A8" w:rsidR="006A5461" w:rsidRDefault="00A83683">
      <w:pPr>
        <w:pBdr>
          <w:top w:val="nil"/>
          <w:left w:val="nil"/>
          <w:bottom w:val="nil"/>
          <w:right w:val="nil"/>
          <w:between w:val="nil"/>
        </w:pBdr>
        <w:spacing w:before="120" w:after="120"/>
        <w:jc w:val="both"/>
        <w:rPr>
          <w:color w:val="000000"/>
          <w:sz w:val="24"/>
          <w:szCs w:val="24"/>
          <w:highlight w:val="white"/>
        </w:rPr>
      </w:pPr>
      <w:r>
        <w:rPr>
          <w:color w:val="000000"/>
          <w:sz w:val="24"/>
          <w:szCs w:val="24"/>
          <w:highlight w:val="white"/>
        </w:rPr>
        <w:t>Ir konstatējami vairāki cēloņi, kas skaidro augsto vardarbības ģimenē izplatību. Pirmkārt, sabiedrībā joprojām ir</w:t>
      </w:r>
      <w:r w:rsidR="00D45349">
        <w:rPr>
          <w:color w:val="000000"/>
          <w:sz w:val="24"/>
          <w:szCs w:val="24"/>
          <w:highlight w:val="white"/>
        </w:rPr>
        <w:t xml:space="preserve"> augsta </w:t>
      </w:r>
      <w:r>
        <w:rPr>
          <w:color w:val="000000"/>
          <w:sz w:val="24"/>
          <w:szCs w:val="24"/>
          <w:highlight w:val="white"/>
        </w:rPr>
        <w:t>tolerance pret vardarbību ģimenē. Latvijā ir vislielākais iedzīvotāju īpatsvars, salīdzinot ar citām ES valstīm, kuri uzskata, ka vardarbība ģimenē ir privāta lieta, un tā jārisina ģimenes lokā - šādi uzskata 31 % iedzīvotāju (Eirobarometrs, 2016). Otrkārt, ģimenēs joprojām ir izplatīts nevienlīdzīgs lomu sadalījums starp sievieti un vīrieti, kas sakņojas patriarhālas sabiedrības modelī (vīrietim piešķirtā loma rada viņam labvēlīgākus sociālekonomiskos apstākļus nekā sievietei). Minētais lomu sadalījums arī ir viens no iemesliem, kādēļ sieviete izvēlas paciest vardarbību ģimenē.</w:t>
      </w:r>
    </w:p>
    <w:p w14:paraId="13D08B70" w14:textId="19D245A2" w:rsidR="009F0224" w:rsidRDefault="009F0224" w:rsidP="009F0224">
      <w:pPr>
        <w:jc w:val="both"/>
        <w:rPr>
          <w:sz w:val="24"/>
          <w:szCs w:val="24"/>
        </w:rPr>
      </w:pPr>
      <w:r w:rsidRPr="009F0224">
        <w:rPr>
          <w:sz w:val="24"/>
          <w:szCs w:val="24"/>
        </w:rPr>
        <w:t xml:space="preserve">Lai veiksmīgāk </w:t>
      </w:r>
      <w:r>
        <w:rPr>
          <w:sz w:val="24"/>
          <w:szCs w:val="24"/>
        </w:rPr>
        <w:t xml:space="preserve">un mērķtiecīgāk </w:t>
      </w:r>
      <w:r w:rsidRPr="009F0224">
        <w:rPr>
          <w:sz w:val="24"/>
          <w:szCs w:val="24"/>
        </w:rPr>
        <w:t xml:space="preserve">cīnītos ar vardarbības pret sievieti un vardarbības ģimenē izskaušanu </w:t>
      </w:r>
      <w:r>
        <w:rPr>
          <w:sz w:val="24"/>
          <w:szCs w:val="24"/>
        </w:rPr>
        <w:t xml:space="preserve">Latvija </w:t>
      </w:r>
      <w:r w:rsidRPr="009F0224">
        <w:rPr>
          <w:sz w:val="24"/>
          <w:szCs w:val="24"/>
        </w:rPr>
        <w:t>2016.gadā ir parakstījusi Eiropas Padomes 2011.gada 11.maija Konvenciju par vardarbības pret sievietēm un vardarbības ģimenē novēršanu un apkarošanu</w:t>
      </w:r>
      <w:r w:rsidRPr="009F0224">
        <w:rPr>
          <w:rStyle w:val="FootnoteReference"/>
          <w:rFonts w:eastAsiaTheme="majorEastAsia"/>
          <w:sz w:val="24"/>
          <w:szCs w:val="24"/>
        </w:rPr>
        <w:footnoteReference w:id="53"/>
      </w:r>
      <w:r w:rsidRPr="009F0224">
        <w:rPr>
          <w:sz w:val="24"/>
          <w:szCs w:val="24"/>
        </w:rPr>
        <w:t>, paužot gatavību īstenot tās mērķus, kas ir vērsti uz vardarbības izskaušanu, upura aizsardzību, un vardarbības veicēja nesodāmības izbeigšanu. Tomēr turpmāk</w:t>
      </w:r>
      <w:r>
        <w:rPr>
          <w:sz w:val="24"/>
          <w:szCs w:val="24"/>
        </w:rPr>
        <w:t>a</w:t>
      </w:r>
      <w:r w:rsidRPr="009F0224">
        <w:rPr>
          <w:sz w:val="24"/>
          <w:szCs w:val="24"/>
        </w:rPr>
        <w:t xml:space="preserve"> tās ieviešana (ratificēšana) šobrīd ir Latvijas </w:t>
      </w:r>
      <w:r>
        <w:rPr>
          <w:sz w:val="24"/>
          <w:szCs w:val="24"/>
        </w:rPr>
        <w:t>Republikas Saeimas</w:t>
      </w:r>
      <w:r w:rsidRPr="009F0224">
        <w:rPr>
          <w:sz w:val="24"/>
          <w:szCs w:val="24"/>
        </w:rPr>
        <w:t xml:space="preserve"> kompetencē. </w:t>
      </w:r>
    </w:p>
    <w:p w14:paraId="4AE903EA" w14:textId="77777777" w:rsidR="009F0224" w:rsidRPr="009F0224" w:rsidRDefault="009F0224" w:rsidP="009F0224">
      <w:pPr>
        <w:jc w:val="both"/>
        <w:rPr>
          <w:sz w:val="24"/>
          <w:szCs w:val="24"/>
        </w:rPr>
      </w:pPr>
    </w:p>
    <w:p w14:paraId="0000020A" w14:textId="0E3AE91A" w:rsidR="006A5461" w:rsidRDefault="00A83683">
      <w:pPr>
        <w:spacing w:after="280"/>
        <w:jc w:val="both"/>
        <w:rPr>
          <w:sz w:val="24"/>
          <w:szCs w:val="24"/>
        </w:rPr>
      </w:pPr>
      <w:r>
        <w:rPr>
          <w:sz w:val="24"/>
          <w:szCs w:val="24"/>
        </w:rPr>
        <w:t>Salīdzinājumā ar citām valstīm, Latvijā i</w:t>
      </w:r>
      <w:r w:rsidR="00D45349">
        <w:rPr>
          <w:sz w:val="24"/>
          <w:szCs w:val="24"/>
        </w:rPr>
        <w:t xml:space="preserve">zplatīta ir arī vardarbība skolu vidē. </w:t>
      </w:r>
      <w:bookmarkStart w:id="24" w:name="_Hlk99187978"/>
      <w:r>
        <w:rPr>
          <w:sz w:val="24"/>
          <w:szCs w:val="24"/>
        </w:rPr>
        <w:t>Kā liecina Ekonomiskās sadarbības un attīstības organizācijas (OECD) PISA (</w:t>
      </w:r>
      <w:proofErr w:type="spellStart"/>
      <w:r>
        <w:rPr>
          <w:i/>
          <w:sz w:val="24"/>
          <w:szCs w:val="24"/>
        </w:rPr>
        <w:t>Programme</w:t>
      </w:r>
      <w:proofErr w:type="spellEnd"/>
      <w:r>
        <w:rPr>
          <w:i/>
          <w:sz w:val="24"/>
          <w:szCs w:val="24"/>
        </w:rPr>
        <w:t xml:space="preserve"> </w:t>
      </w:r>
      <w:proofErr w:type="spellStart"/>
      <w:r>
        <w:rPr>
          <w:i/>
          <w:sz w:val="24"/>
          <w:szCs w:val="24"/>
        </w:rPr>
        <w:t>for</w:t>
      </w:r>
      <w:proofErr w:type="spellEnd"/>
      <w:r>
        <w:rPr>
          <w:i/>
          <w:sz w:val="24"/>
          <w:szCs w:val="24"/>
        </w:rPr>
        <w:t xml:space="preserve"> </w:t>
      </w:r>
      <w:proofErr w:type="spellStart"/>
      <w:r>
        <w:rPr>
          <w:i/>
          <w:sz w:val="24"/>
          <w:szCs w:val="24"/>
        </w:rPr>
        <w:t>International</w:t>
      </w:r>
      <w:proofErr w:type="spellEnd"/>
      <w:r>
        <w:rPr>
          <w:i/>
          <w:sz w:val="24"/>
          <w:szCs w:val="24"/>
        </w:rPr>
        <w:t xml:space="preserve"> Student </w:t>
      </w:r>
      <w:proofErr w:type="spellStart"/>
      <w:r>
        <w:rPr>
          <w:i/>
          <w:sz w:val="24"/>
          <w:szCs w:val="24"/>
        </w:rPr>
        <w:t>Assessment</w:t>
      </w:r>
      <w:proofErr w:type="spellEnd"/>
      <w:r>
        <w:rPr>
          <w:sz w:val="24"/>
          <w:szCs w:val="24"/>
        </w:rPr>
        <w:t>) 2018. gada starptautiskā pētījuma dati</w:t>
      </w:r>
      <w:bookmarkEnd w:id="24"/>
      <w:r>
        <w:rPr>
          <w:sz w:val="24"/>
          <w:szCs w:val="24"/>
        </w:rPr>
        <w:t>, pāridarījumu indekss, kurš atspoguļo vismaz pāris reizes mēnesī cietušo no jebkāda veida ņirgāšanās īpatsvaru 15 gadus vecu skolēnu vidū, ir ārkārtīgi augsts – 35 %. Tādējādi Latvija ieņem pirmo vietu starp visām ES valstīm</w:t>
      </w:r>
      <w:r>
        <w:rPr>
          <w:sz w:val="24"/>
          <w:szCs w:val="24"/>
          <w:vertAlign w:val="superscript"/>
        </w:rPr>
        <w:footnoteReference w:id="54"/>
      </w:r>
      <w:r>
        <w:rPr>
          <w:sz w:val="24"/>
          <w:szCs w:val="24"/>
        </w:rPr>
        <w:t>, turklāt, salīdzinot ar 2015. gadā veikto OECD PISA pētījumu, ņirgāšanās izplatības rādītāji ir pasliktinājušies</w:t>
      </w:r>
      <w:r>
        <w:rPr>
          <w:sz w:val="24"/>
          <w:szCs w:val="24"/>
          <w:vertAlign w:val="superscript"/>
        </w:rPr>
        <w:footnoteReference w:id="55"/>
      </w:r>
      <w:r>
        <w:rPr>
          <w:sz w:val="24"/>
          <w:szCs w:val="24"/>
        </w:rPr>
        <w:t>.</w:t>
      </w:r>
    </w:p>
    <w:p w14:paraId="0000020B" w14:textId="77777777" w:rsidR="006A5461" w:rsidRDefault="00A83683">
      <w:pPr>
        <w:spacing w:after="280"/>
        <w:jc w:val="both"/>
        <w:rPr>
          <w:sz w:val="24"/>
          <w:szCs w:val="24"/>
        </w:rPr>
      </w:pPr>
      <w:r>
        <w:rPr>
          <w:sz w:val="24"/>
          <w:szCs w:val="24"/>
        </w:rPr>
        <w:t>Arī Latvijas skolēnu veselības paradumu pētījuma 2017./2018. mācību gada aptaujas</w:t>
      </w:r>
      <w:r>
        <w:rPr>
          <w:sz w:val="24"/>
          <w:szCs w:val="24"/>
          <w:vertAlign w:val="superscript"/>
        </w:rPr>
        <w:t>9</w:t>
      </w:r>
      <w:r>
        <w:rPr>
          <w:sz w:val="24"/>
          <w:szCs w:val="24"/>
        </w:rPr>
        <w:t xml:space="preserve"> rezultāti liecina, ka ņirgāšanās izglītojamo vidū ir izplatīta problēma izglītības iestādēs. No pētījuma </w:t>
      </w:r>
      <w:proofErr w:type="spellStart"/>
      <w:r>
        <w:rPr>
          <w:sz w:val="24"/>
          <w:szCs w:val="24"/>
        </w:rPr>
        <w:t>mērķgrupas</w:t>
      </w:r>
      <w:proofErr w:type="spellEnd"/>
      <w:r>
        <w:rPr>
          <w:sz w:val="24"/>
          <w:szCs w:val="24"/>
        </w:rPr>
        <w:t xml:space="preserve"> (11, 13 un 15 gadus veci bērni) vidēji 21,3 % ir cietuši no regulāras (2-3 reizes mēnesī) ņirgāšanās izglītības iestādē. Izglītojamo īpatsvars, kas pēdējo pāris mēnešu laikā savā izglītības iestādē regulāri ņirgājušies par citiem ir 16,8 %. Šis rādītājs ir izteikti augstāks zēniem, un tas pieaug līdz ar vecumu – 11 gados tie ir 14,5 %, 13 gados – 21,8 %, bet 15 gados jau 28,9 % zēnu ņirgājas par citiem.</w:t>
      </w:r>
    </w:p>
    <w:p w14:paraId="0000020C" w14:textId="0928E82B" w:rsidR="006A5461" w:rsidRDefault="00A83683">
      <w:pPr>
        <w:spacing w:after="280"/>
        <w:jc w:val="both"/>
        <w:rPr>
          <w:sz w:val="24"/>
          <w:szCs w:val="24"/>
        </w:rPr>
      </w:pPr>
      <w:r>
        <w:rPr>
          <w:sz w:val="24"/>
          <w:szCs w:val="24"/>
        </w:rPr>
        <w:t xml:space="preserve">Savukārt izglītojamo īpatsvars, kas pēdējo pāris mēnešu laikā cietuši no </w:t>
      </w:r>
      <w:proofErr w:type="spellStart"/>
      <w:r>
        <w:rPr>
          <w:sz w:val="24"/>
          <w:szCs w:val="24"/>
        </w:rPr>
        <w:t>kiberņirgāšanās</w:t>
      </w:r>
      <w:proofErr w:type="spellEnd"/>
      <w:r>
        <w:rPr>
          <w:sz w:val="24"/>
          <w:szCs w:val="24"/>
        </w:rPr>
        <w:t>, atbilstoši Latvijas skolēnu veselības paradumu pētījuma 2017./2018. mācību gada aptaujas</w:t>
      </w:r>
      <w:r>
        <w:rPr>
          <w:sz w:val="24"/>
          <w:szCs w:val="24"/>
          <w:vertAlign w:val="superscript"/>
        </w:rPr>
        <w:t xml:space="preserve"> </w:t>
      </w:r>
      <w:r>
        <w:rPr>
          <w:sz w:val="24"/>
          <w:szCs w:val="24"/>
        </w:rPr>
        <w:t>datiem</w:t>
      </w:r>
      <w:r>
        <w:rPr>
          <w:sz w:val="24"/>
          <w:szCs w:val="24"/>
          <w:vertAlign w:val="superscript"/>
        </w:rPr>
        <w:footnoteReference w:id="56"/>
      </w:r>
      <w:r>
        <w:rPr>
          <w:sz w:val="24"/>
          <w:szCs w:val="24"/>
        </w:rPr>
        <w:t xml:space="preserve"> ir salīdzinoši mazāks – 5,5 %. No </w:t>
      </w:r>
      <w:proofErr w:type="spellStart"/>
      <w:r>
        <w:rPr>
          <w:sz w:val="24"/>
          <w:szCs w:val="24"/>
        </w:rPr>
        <w:t>kiberņirgāšanās</w:t>
      </w:r>
      <w:proofErr w:type="spellEnd"/>
      <w:r>
        <w:rPr>
          <w:sz w:val="24"/>
          <w:szCs w:val="24"/>
        </w:rPr>
        <w:t xml:space="preserve"> vairāk cietuši zēni (6,2 %) nekā meitenes (4,9 %). </w:t>
      </w:r>
      <w:r>
        <w:rPr>
          <w:sz w:val="24"/>
          <w:szCs w:val="24"/>
        </w:rPr>
        <w:lastRenderedPageBreak/>
        <w:t xml:space="preserve">Kā norādīts Rīgas Stradiņa universitātes </w:t>
      </w:r>
      <w:r w:rsidR="00275A9A">
        <w:rPr>
          <w:sz w:val="24"/>
          <w:szCs w:val="24"/>
        </w:rPr>
        <w:t xml:space="preserve">autoru kolektīva </w:t>
      </w:r>
      <w:r>
        <w:rPr>
          <w:sz w:val="24"/>
          <w:szCs w:val="24"/>
        </w:rPr>
        <w:t>2016. gada zinātniskajā rakstā</w:t>
      </w:r>
      <w:r>
        <w:rPr>
          <w:sz w:val="24"/>
          <w:szCs w:val="24"/>
          <w:vertAlign w:val="superscript"/>
        </w:rPr>
        <w:footnoteReference w:id="57"/>
      </w:r>
      <w:r>
        <w:rPr>
          <w:sz w:val="24"/>
          <w:szCs w:val="24"/>
        </w:rPr>
        <w:t xml:space="preserve"> “</w:t>
      </w:r>
      <w:proofErr w:type="spellStart"/>
      <w:r>
        <w:rPr>
          <w:sz w:val="24"/>
          <w:szCs w:val="24"/>
        </w:rPr>
        <w:t>Kiberņirgāšanās</w:t>
      </w:r>
      <w:proofErr w:type="spellEnd"/>
      <w:r>
        <w:rPr>
          <w:sz w:val="24"/>
          <w:szCs w:val="24"/>
        </w:rPr>
        <w:t xml:space="preserve"> izplatība Latvijas skolēnu vidū saistībā ar sociāli demogrāfiskiem faktoriem un ņirgāšanos skolā”</w:t>
      </w:r>
      <w:r w:rsidR="005D3A2B">
        <w:rPr>
          <w:sz w:val="24"/>
          <w:szCs w:val="24"/>
        </w:rPr>
        <w:t>,</w:t>
      </w:r>
      <w:r>
        <w:rPr>
          <w:sz w:val="24"/>
          <w:szCs w:val="24"/>
        </w:rPr>
        <w:t xml:space="preserve"> bērniem un jauniešiem, kuri ir ņirgāšanās upuri skolā, ir gandrīz piecas reizes lielākas (65 %) izredzes kļūt par </w:t>
      </w:r>
      <w:proofErr w:type="spellStart"/>
      <w:r>
        <w:rPr>
          <w:sz w:val="24"/>
          <w:szCs w:val="24"/>
        </w:rPr>
        <w:t>kiberņirgāšanās</w:t>
      </w:r>
      <w:proofErr w:type="spellEnd"/>
      <w:r>
        <w:rPr>
          <w:sz w:val="24"/>
          <w:szCs w:val="24"/>
        </w:rPr>
        <w:t xml:space="preserve"> upuriem nekā skolēniem, kuri nav iesaistīti ņirgāšanās procesos skolā.</w:t>
      </w:r>
    </w:p>
    <w:p w14:paraId="0000020D" w14:textId="66382D4E" w:rsidR="006A5461" w:rsidRDefault="00A83683">
      <w:pPr>
        <w:pBdr>
          <w:top w:val="nil"/>
          <w:left w:val="nil"/>
          <w:bottom w:val="nil"/>
          <w:right w:val="nil"/>
          <w:between w:val="nil"/>
        </w:pBdr>
        <w:spacing w:before="120" w:after="120"/>
        <w:jc w:val="both"/>
        <w:rPr>
          <w:color w:val="000000"/>
          <w:sz w:val="24"/>
          <w:szCs w:val="24"/>
          <w:highlight w:val="white"/>
        </w:rPr>
      </w:pPr>
      <w:r>
        <w:rPr>
          <w:color w:val="000000"/>
          <w:sz w:val="24"/>
          <w:szCs w:val="24"/>
          <w:highlight w:val="white"/>
        </w:rPr>
        <w:t>Vardarbība, tai skaitā ņirgāšanās vienaudžu vidū, nav atsevišķu indivīdu problēma</w:t>
      </w:r>
      <w:r w:rsidR="005D3A2B">
        <w:rPr>
          <w:color w:val="000000"/>
          <w:sz w:val="24"/>
          <w:szCs w:val="24"/>
          <w:highlight w:val="white"/>
        </w:rPr>
        <w:t xml:space="preserve">. </w:t>
      </w:r>
      <w:r>
        <w:rPr>
          <w:color w:val="000000"/>
          <w:sz w:val="24"/>
          <w:szCs w:val="24"/>
          <w:highlight w:val="white"/>
        </w:rPr>
        <w:t>Vardarbība ir cilvēktiesību pārkāpums, kas rada negatīvas sekas ne tikai cietušajam, bet arī apkārtējiem, un skar visu sabiedrību. Tādēļ tā ir valsts un ikviena indivīda atbildība un pienākums -  mazināt un novērst visa veida vardarbību sabiedrībā.</w:t>
      </w:r>
    </w:p>
    <w:p w14:paraId="0000020E" w14:textId="64AA25D1"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highlight w:val="white"/>
        </w:rPr>
        <w:t xml:space="preserve">Kopumā esošā </w:t>
      </w:r>
      <w:proofErr w:type="spellStart"/>
      <w:r>
        <w:rPr>
          <w:color w:val="000000"/>
          <w:sz w:val="24"/>
          <w:szCs w:val="24"/>
          <w:highlight w:val="white"/>
        </w:rPr>
        <w:t>rīcībpolitika</w:t>
      </w:r>
      <w:proofErr w:type="spellEnd"/>
      <w:r>
        <w:rPr>
          <w:color w:val="000000"/>
          <w:sz w:val="24"/>
          <w:szCs w:val="24"/>
          <w:highlight w:val="white"/>
        </w:rPr>
        <w:t xml:space="preserve"> ir vērtējama kā reaģējoša nevis </w:t>
      </w:r>
      <w:proofErr w:type="spellStart"/>
      <w:r>
        <w:rPr>
          <w:color w:val="000000"/>
          <w:sz w:val="24"/>
          <w:szCs w:val="24"/>
          <w:highlight w:val="white"/>
        </w:rPr>
        <w:t>proaktīva</w:t>
      </w:r>
      <w:proofErr w:type="spellEnd"/>
      <w:r>
        <w:rPr>
          <w:color w:val="000000"/>
          <w:sz w:val="24"/>
          <w:szCs w:val="24"/>
          <w:highlight w:val="white"/>
        </w:rPr>
        <w:t>, jo lielāka uzmanība līdz šim pievērsta vardarbības atpazīšanai un atklāšanai, kā arī rehabilitācijas</w:t>
      </w:r>
      <w:r w:rsidR="005D3A2B">
        <w:rPr>
          <w:color w:val="000000"/>
          <w:sz w:val="24"/>
          <w:szCs w:val="24"/>
          <w:highlight w:val="white"/>
        </w:rPr>
        <w:t xml:space="preserve"> pakalpojumu </w:t>
      </w:r>
      <w:r>
        <w:rPr>
          <w:color w:val="000000"/>
          <w:sz w:val="24"/>
          <w:szCs w:val="24"/>
          <w:highlight w:val="white"/>
        </w:rPr>
        <w:t xml:space="preserve">sniegšanai. Mazāk attīstīta ir vardarbības </w:t>
      </w:r>
      <w:proofErr w:type="spellStart"/>
      <w:r>
        <w:rPr>
          <w:color w:val="000000"/>
          <w:sz w:val="24"/>
          <w:szCs w:val="24"/>
          <w:highlight w:val="white"/>
        </w:rPr>
        <w:t>prevenc</w:t>
      </w:r>
      <w:r w:rsidR="00725F71">
        <w:rPr>
          <w:color w:val="000000"/>
          <w:sz w:val="24"/>
          <w:szCs w:val="24"/>
          <w:highlight w:val="white"/>
        </w:rPr>
        <w:t>e</w:t>
      </w:r>
      <w:proofErr w:type="spellEnd"/>
      <w:r>
        <w:rPr>
          <w:color w:val="000000"/>
          <w:sz w:val="24"/>
          <w:szCs w:val="24"/>
          <w:highlight w:val="white"/>
        </w:rPr>
        <w:t>, lai gan tai vidējā</w:t>
      </w:r>
      <w:r w:rsidR="005D3A2B">
        <w:rPr>
          <w:color w:val="000000"/>
          <w:sz w:val="24"/>
          <w:szCs w:val="24"/>
          <w:highlight w:val="white"/>
        </w:rPr>
        <w:t xml:space="preserve"> termiņā</w:t>
      </w:r>
      <w:r>
        <w:rPr>
          <w:color w:val="000000"/>
          <w:sz w:val="24"/>
          <w:szCs w:val="24"/>
          <w:highlight w:val="white"/>
        </w:rPr>
        <w:t xml:space="preserve"> un ilgtermiņā</w:t>
      </w:r>
      <w:r w:rsidR="005D3A2B">
        <w:rPr>
          <w:color w:val="000000"/>
          <w:sz w:val="24"/>
          <w:szCs w:val="24"/>
          <w:highlight w:val="white"/>
        </w:rPr>
        <w:t xml:space="preserve"> ir </w:t>
      </w:r>
      <w:r>
        <w:rPr>
          <w:color w:val="000000"/>
          <w:sz w:val="24"/>
          <w:szCs w:val="24"/>
          <w:highlight w:val="white"/>
        </w:rPr>
        <w:t xml:space="preserve"> būtiska loma vardarbības izskaušanā. </w:t>
      </w:r>
      <w:r>
        <w:rPr>
          <w:color w:val="000000"/>
          <w:sz w:val="24"/>
          <w:szCs w:val="24"/>
        </w:rPr>
        <w:t xml:space="preserve">Taču, ņemot vērā augsto sabiedrības toleranci pret vardarbību, galvenie izaicinājumi nākamajiem gadiem vardarbības mazināšanā un izskaušanā joprojām ir sabiedrības un speciālistu </w:t>
      </w:r>
      <w:sdt>
        <w:sdtPr>
          <w:tag w:val="goog_rdk_481"/>
          <w:id w:val="874665309"/>
        </w:sdtPr>
        <w:sdtEndPr/>
        <w:sdtContent/>
      </w:sdt>
      <w:r>
        <w:rPr>
          <w:color w:val="000000"/>
          <w:sz w:val="24"/>
          <w:szCs w:val="24"/>
        </w:rPr>
        <w:t xml:space="preserve">zināšanu pilnveide atpazīt vardarbības riskus, sniegt atbalstu, kā arī vecāku un bērnu izpratnes veidošana par vardarbības izskaušanas nozīmīgumu, lai nākamajās paaudzēs bērni augtu ģimenēs, kur vardarbīgas audzināšanas metodes ir izskaustas, kā arī partneri savlaicīgi izslēgtu vardarbības riskus ģimenē. </w:t>
      </w:r>
      <w:r>
        <w:rPr>
          <w:color w:val="000000"/>
          <w:sz w:val="24"/>
          <w:szCs w:val="24"/>
          <w:highlight w:val="white"/>
        </w:rPr>
        <w:t xml:space="preserve">Vardarbības atpazīšana un problēmas izpratne jāveicina arī speciālistu vidū – veselības aprūpes, sociālo dienestu, </w:t>
      </w:r>
      <w:proofErr w:type="spellStart"/>
      <w:r>
        <w:rPr>
          <w:color w:val="000000"/>
          <w:sz w:val="24"/>
          <w:szCs w:val="24"/>
          <w:highlight w:val="white"/>
        </w:rPr>
        <w:t>tiesībsargājošo</w:t>
      </w:r>
      <w:proofErr w:type="spellEnd"/>
      <w:r>
        <w:rPr>
          <w:color w:val="000000"/>
          <w:sz w:val="24"/>
          <w:szCs w:val="24"/>
          <w:highlight w:val="white"/>
        </w:rPr>
        <w:t xml:space="preserve"> iestāžu darbinieku, pedagogu u.c.</w:t>
      </w:r>
    </w:p>
    <w:p w14:paraId="0000020F" w14:textId="66EEEB2F" w:rsidR="006A5461" w:rsidRDefault="00A83683">
      <w:pPr>
        <w:pBdr>
          <w:top w:val="nil"/>
          <w:left w:val="nil"/>
          <w:bottom w:val="nil"/>
          <w:right w:val="nil"/>
          <w:between w:val="nil"/>
        </w:pBdr>
        <w:spacing w:before="120" w:after="120"/>
        <w:jc w:val="both"/>
        <w:rPr>
          <w:color w:val="000000"/>
          <w:sz w:val="24"/>
          <w:szCs w:val="24"/>
          <w:highlight w:val="white"/>
        </w:rPr>
      </w:pPr>
      <w:r>
        <w:rPr>
          <w:color w:val="000000"/>
          <w:sz w:val="24"/>
          <w:szCs w:val="24"/>
          <w:highlight w:val="white"/>
        </w:rPr>
        <w:t>Attīstot palīdzības un sociālās rehabilitācijas pakalpojumus, nepieciešams stiprināt arī institūciju sadarbību, kas līdz šim ir bijis viens no vājākajiem vardarbības novēršanas politikas īstenošanas posmiem. Jāveido padziļināta izpratne un diskusijas par bērna labāko interešu ievērošanas principu visu speciālistu darbā</w:t>
      </w:r>
      <w:r>
        <w:rPr>
          <w:color w:val="000000"/>
          <w:sz w:val="24"/>
          <w:szCs w:val="24"/>
          <w:highlight w:val="white"/>
          <w:vertAlign w:val="superscript"/>
        </w:rPr>
        <w:footnoteReference w:id="58"/>
      </w:r>
      <w:r>
        <w:rPr>
          <w:color w:val="000000"/>
          <w:sz w:val="24"/>
          <w:szCs w:val="24"/>
          <w:highlight w:val="white"/>
        </w:rPr>
        <w:t>. Vienlīdz svarīgi ir mehānismi, lai vardarbību veikusī persona uzņemtos atbildību par savu rīcību un meklētu palīdzību, lai to mainītu.</w:t>
      </w:r>
    </w:p>
    <w:p w14:paraId="00000210" w14:textId="4EC71E5B" w:rsidR="006A5461" w:rsidRDefault="001165B5">
      <w:pPr>
        <w:pBdr>
          <w:top w:val="nil"/>
          <w:left w:val="nil"/>
          <w:bottom w:val="nil"/>
          <w:right w:val="nil"/>
          <w:between w:val="nil"/>
        </w:pBdr>
        <w:spacing w:before="120" w:after="120"/>
        <w:jc w:val="both"/>
        <w:rPr>
          <w:color w:val="000000"/>
          <w:sz w:val="24"/>
          <w:szCs w:val="24"/>
          <w:highlight w:val="white"/>
        </w:rPr>
      </w:pPr>
      <w:r w:rsidRPr="001165B5">
        <w:rPr>
          <w:color w:val="000000"/>
          <w:sz w:val="24"/>
          <w:szCs w:val="24"/>
        </w:rPr>
        <w:t xml:space="preserve">Lai mazinātu ņirgāšanās izplatību, plānots izstrādāt un ieviest ņirgāšanās </w:t>
      </w:r>
      <w:proofErr w:type="spellStart"/>
      <w:r w:rsidRPr="001165B5">
        <w:rPr>
          <w:color w:val="000000"/>
          <w:sz w:val="24"/>
          <w:szCs w:val="24"/>
        </w:rPr>
        <w:t>prevencijas</w:t>
      </w:r>
      <w:proofErr w:type="spellEnd"/>
      <w:r w:rsidRPr="001165B5">
        <w:rPr>
          <w:color w:val="000000"/>
          <w:sz w:val="24"/>
          <w:szCs w:val="24"/>
        </w:rPr>
        <w:t xml:space="preserve"> vadlīnijas izglītības vidē, kā arī rekomendācijas izglītojamo vecākiem, vēršot uzmanību uz visām vecumposma grupām – pirmsskolas izglītības iestāžu audzēkņiem, sākumskolas skolēniem, kā arī pamatskolas, vidusskolas, tai skaitā profesionālās izglītības iestāžu, izglītojamajiem</w:t>
      </w:r>
      <w:r>
        <w:rPr>
          <w:rStyle w:val="FootnoteReference"/>
          <w:color w:val="000000"/>
          <w:sz w:val="24"/>
          <w:szCs w:val="24"/>
        </w:rPr>
        <w:footnoteReference w:id="59"/>
      </w:r>
      <w:r w:rsidRPr="001165B5">
        <w:rPr>
          <w:color w:val="000000"/>
          <w:sz w:val="24"/>
          <w:szCs w:val="24"/>
        </w:rPr>
        <w:t>.</w:t>
      </w:r>
      <w:r w:rsidR="00FF43FB">
        <w:rPr>
          <w:color w:val="000000"/>
          <w:sz w:val="24"/>
          <w:szCs w:val="24"/>
          <w:highlight w:val="white"/>
        </w:rPr>
        <w:t xml:space="preserve"> </w:t>
      </w:r>
      <w:r w:rsidR="00A83683">
        <w:rPr>
          <w:color w:val="000000"/>
          <w:sz w:val="24"/>
          <w:szCs w:val="24"/>
        </w:rPr>
        <w:t xml:space="preserve">Tāpat paredzēts </w:t>
      </w:r>
      <w:sdt>
        <w:sdtPr>
          <w:tag w:val="goog_rdk_484"/>
          <w:id w:val="-335155034"/>
        </w:sdtPr>
        <w:sdtEndPr/>
        <w:sdtContent/>
      </w:sdt>
      <w:r w:rsidR="00A83683">
        <w:rPr>
          <w:color w:val="000000"/>
          <w:sz w:val="24"/>
          <w:szCs w:val="24"/>
        </w:rPr>
        <w:t xml:space="preserve">adaptēt ieviešanai Latvijā agrīnās intervences programmas gan upuru, gan pāridarītāju sociālās un emocionālās </w:t>
      </w:r>
      <w:proofErr w:type="spellStart"/>
      <w:r w:rsidR="00A83683">
        <w:rPr>
          <w:color w:val="000000"/>
          <w:sz w:val="24"/>
          <w:szCs w:val="24"/>
        </w:rPr>
        <w:t>pratības</w:t>
      </w:r>
      <w:proofErr w:type="spellEnd"/>
      <w:r w:rsidR="00A83683">
        <w:rPr>
          <w:color w:val="000000"/>
          <w:sz w:val="24"/>
          <w:szCs w:val="24"/>
        </w:rPr>
        <w:t xml:space="preserve"> pilnveidošanai, lai savlaicīgi mazinātu pāridarījumu atkārtošanās riskus un tā radītās sekas.</w:t>
      </w:r>
    </w:p>
    <w:p w14:paraId="00000211" w14:textId="765353D2"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Veiktie pētījumi par vardarbības ģimenē, vardarbības pret bērniem un vardarbības pret sievietēm izplatību, apliecinot problēmas nopietnību, norāda arī uz pastāvošajiem ierobežojumiem iespējās apkopot salīdzināmus datus un izgaismo nepieciešamību būtiski uzlabot datu apkopošanas metodes</w:t>
      </w:r>
      <w:r>
        <w:rPr>
          <w:color w:val="000000"/>
          <w:sz w:val="24"/>
          <w:szCs w:val="24"/>
          <w:vertAlign w:val="superscript"/>
        </w:rPr>
        <w:footnoteReference w:id="60"/>
      </w:r>
      <w:r>
        <w:rPr>
          <w:color w:val="000000"/>
          <w:sz w:val="24"/>
          <w:szCs w:val="24"/>
        </w:rPr>
        <w:t xml:space="preserve">. Tāpēc viens no būtiskiem izaicinājumiem nākamajā plānošanas periodā ir pilnveidot visa veida vardarbības monitoringu, definējot datu vākšanas mehānismus gan no </w:t>
      </w:r>
      <w:r>
        <w:rPr>
          <w:color w:val="000000"/>
          <w:sz w:val="24"/>
          <w:szCs w:val="24"/>
        </w:rPr>
        <w:lastRenderedPageBreak/>
        <w:t>administratīvajiem datu avotiem, gan arī regulār</w:t>
      </w:r>
      <w:r w:rsidR="005D3A2B">
        <w:rPr>
          <w:color w:val="000000"/>
          <w:sz w:val="24"/>
          <w:szCs w:val="24"/>
        </w:rPr>
        <w:t>ām</w:t>
      </w:r>
      <w:r>
        <w:rPr>
          <w:color w:val="000000"/>
          <w:sz w:val="24"/>
          <w:szCs w:val="24"/>
        </w:rPr>
        <w:t xml:space="preserve"> </w:t>
      </w:r>
      <w:sdt>
        <w:sdtPr>
          <w:tag w:val="goog_rdk_486"/>
          <w:id w:val="-1048365411"/>
        </w:sdtPr>
        <w:sdtEndPr/>
        <w:sdtContent/>
      </w:sdt>
      <w:r>
        <w:rPr>
          <w:color w:val="000000"/>
          <w:sz w:val="24"/>
          <w:szCs w:val="24"/>
        </w:rPr>
        <w:t>aptaujām, datu saturu un indikatorus, lai mērītu vardarbības izplatību un cēloņus, kā arī pamatojumu datu vākšanai. Uzlabojot statistikas datu pieejamību, nepieciešams identificēt trūkstošos datus, lai analizētu vardarbības situāciju ģimenē Latvijā, izvērtēt un identificēt iespējamos risinājumus, lai vardarbības ģimenē dati, kas tiek apkopoti dažādās iestādēs, tiktu sistematizēti un būtu pieejami plašākam sabiedrības lokam, kā arī izmantotu esošās politikas un veikto pasākumu efektivitātes izvērtēšanai un turpmākai pilnveidošanai.</w:t>
      </w:r>
    </w:p>
    <w:p w14:paraId="28F0BEFB" w14:textId="70D7B950" w:rsidR="00BF1A36" w:rsidRPr="00FE0591" w:rsidRDefault="001A6E53" w:rsidP="007D039B">
      <w:pPr>
        <w:jc w:val="both"/>
        <w:rPr>
          <w:sz w:val="24"/>
          <w:szCs w:val="24"/>
          <w:lang w:val="en-US"/>
        </w:rPr>
      </w:pPr>
      <w:r w:rsidRPr="007D039B">
        <w:rPr>
          <w:color w:val="212529"/>
          <w:sz w:val="24"/>
          <w:szCs w:val="24"/>
          <w:shd w:val="clear" w:color="auto" w:fill="FFFFFF"/>
        </w:rPr>
        <w:t>Lai nov</w:t>
      </w:r>
      <w:r w:rsidRPr="007D039B">
        <w:rPr>
          <w:rFonts w:hint="eastAsia"/>
          <w:color w:val="212529"/>
          <w:sz w:val="24"/>
          <w:szCs w:val="24"/>
          <w:shd w:val="clear" w:color="auto" w:fill="FFFFFF"/>
        </w:rPr>
        <w:t>ē</w:t>
      </w:r>
      <w:r w:rsidRPr="007D039B">
        <w:rPr>
          <w:color w:val="212529"/>
          <w:sz w:val="24"/>
          <w:szCs w:val="24"/>
          <w:shd w:val="clear" w:color="auto" w:fill="FFFFFF"/>
        </w:rPr>
        <w:t xml:space="preserve">rstu </w:t>
      </w:r>
      <w:r w:rsidR="00824C4F">
        <w:rPr>
          <w:color w:val="212529"/>
          <w:sz w:val="24"/>
          <w:szCs w:val="24"/>
          <w:shd w:val="clear" w:color="auto" w:fill="FFFFFF"/>
        </w:rPr>
        <w:t xml:space="preserve">vardarbībā cietušo </w:t>
      </w:r>
      <w:r w:rsidRPr="00824C4F">
        <w:rPr>
          <w:color w:val="212529"/>
          <w:sz w:val="24"/>
          <w:szCs w:val="24"/>
          <w:shd w:val="clear" w:color="auto" w:fill="FFFFFF"/>
        </w:rPr>
        <w:t>b</w:t>
      </w:r>
      <w:r w:rsidRPr="00824C4F">
        <w:rPr>
          <w:rFonts w:hint="eastAsia"/>
          <w:color w:val="212529"/>
          <w:sz w:val="24"/>
          <w:szCs w:val="24"/>
          <w:shd w:val="clear" w:color="auto" w:fill="FFFFFF"/>
        </w:rPr>
        <w:t>ē</w:t>
      </w:r>
      <w:r w:rsidRPr="00824C4F">
        <w:rPr>
          <w:color w:val="212529"/>
          <w:sz w:val="24"/>
          <w:szCs w:val="24"/>
          <w:shd w:val="clear" w:color="auto" w:fill="FFFFFF"/>
        </w:rPr>
        <w:t>rn</w:t>
      </w:r>
      <w:r w:rsidR="00824C4F">
        <w:rPr>
          <w:color w:val="212529"/>
          <w:sz w:val="24"/>
          <w:szCs w:val="24"/>
          <w:shd w:val="clear" w:color="auto" w:fill="FFFFFF"/>
        </w:rPr>
        <w:t>u</w:t>
      </w:r>
      <w:r w:rsidRPr="00824C4F">
        <w:rPr>
          <w:color w:val="212529"/>
          <w:sz w:val="24"/>
          <w:szCs w:val="24"/>
          <w:shd w:val="clear" w:color="auto" w:fill="FFFFFF"/>
        </w:rPr>
        <w:t xml:space="preserve"> atk</w:t>
      </w:r>
      <w:r w:rsidRPr="00824C4F">
        <w:rPr>
          <w:rFonts w:hint="eastAsia"/>
          <w:color w:val="212529"/>
          <w:sz w:val="24"/>
          <w:szCs w:val="24"/>
          <w:shd w:val="clear" w:color="auto" w:fill="FFFFFF"/>
        </w:rPr>
        <w:t>ā</w:t>
      </w:r>
      <w:r w:rsidRPr="00824C4F">
        <w:rPr>
          <w:color w:val="212529"/>
          <w:sz w:val="24"/>
          <w:szCs w:val="24"/>
          <w:shd w:val="clear" w:color="auto" w:fill="FFFFFF"/>
        </w:rPr>
        <w:t>rtotu traum</w:t>
      </w:r>
      <w:r w:rsidRPr="00824C4F">
        <w:rPr>
          <w:rFonts w:hint="eastAsia"/>
          <w:color w:val="212529"/>
          <w:sz w:val="24"/>
          <w:szCs w:val="24"/>
          <w:shd w:val="clear" w:color="auto" w:fill="FFFFFF"/>
        </w:rPr>
        <w:t>ēš</w:t>
      </w:r>
      <w:r w:rsidRPr="00824C4F">
        <w:rPr>
          <w:color w:val="212529"/>
          <w:sz w:val="24"/>
          <w:szCs w:val="24"/>
          <w:shd w:val="clear" w:color="auto" w:fill="FFFFFF"/>
        </w:rPr>
        <w:t>anu</w:t>
      </w:r>
      <w:r w:rsidR="00824C4F">
        <w:rPr>
          <w:color w:val="212529"/>
          <w:sz w:val="24"/>
          <w:szCs w:val="24"/>
          <w:shd w:val="clear" w:color="auto" w:fill="FFFFFF"/>
        </w:rPr>
        <w:t xml:space="preserve"> un atkārtotu kļūšanu par cietušajiem</w:t>
      </w:r>
      <w:r w:rsidRPr="00824C4F">
        <w:rPr>
          <w:color w:val="212529"/>
          <w:sz w:val="24"/>
          <w:szCs w:val="24"/>
          <w:shd w:val="clear" w:color="auto" w:fill="FFFFFF"/>
        </w:rPr>
        <w:t>,</w:t>
      </w:r>
      <w:r w:rsidR="00824C4F">
        <w:rPr>
          <w:color w:val="212529"/>
          <w:sz w:val="24"/>
          <w:szCs w:val="24"/>
          <w:shd w:val="clear" w:color="auto" w:fill="FFFFFF"/>
        </w:rPr>
        <w:t xml:space="preserve"> Latvijā plānots izveidot</w:t>
      </w:r>
      <w:r w:rsidRPr="00824C4F">
        <w:rPr>
          <w:color w:val="212529"/>
          <w:sz w:val="24"/>
          <w:szCs w:val="24"/>
          <w:shd w:val="clear" w:color="auto" w:fill="FFFFFF"/>
        </w:rPr>
        <w:t xml:space="preserve"> </w:t>
      </w:r>
      <w:proofErr w:type="spellStart"/>
      <w:r w:rsidR="00824C4F">
        <w:rPr>
          <w:color w:val="212529"/>
          <w:sz w:val="24"/>
          <w:szCs w:val="24"/>
          <w:shd w:val="clear" w:color="auto" w:fill="FFFFFF"/>
        </w:rPr>
        <w:t>starpinstitucionālas</w:t>
      </w:r>
      <w:proofErr w:type="spellEnd"/>
      <w:r w:rsidR="00824C4F">
        <w:rPr>
          <w:color w:val="212529"/>
          <w:sz w:val="24"/>
          <w:szCs w:val="24"/>
          <w:shd w:val="clear" w:color="auto" w:fill="FFFFFF"/>
        </w:rPr>
        <w:t xml:space="preserve"> un starpdisciplināras sadarbības modeli- Bērnu māju. </w:t>
      </w:r>
      <w:r w:rsidR="00D35FC7" w:rsidRPr="008B1D9A">
        <w:rPr>
          <w:bCs/>
          <w:sz w:val="24"/>
          <w:szCs w:val="24"/>
        </w:rPr>
        <w:t>Bērna</w:t>
      </w:r>
      <w:r w:rsidR="00D35FC7" w:rsidRPr="005B3E35">
        <w:rPr>
          <w:bCs/>
          <w:sz w:val="24"/>
          <w:szCs w:val="24"/>
        </w:rPr>
        <w:t xml:space="preserve"> māja</w:t>
      </w:r>
      <w:r w:rsidR="00D35FC7" w:rsidRPr="005B3E35">
        <w:rPr>
          <w:sz w:val="24"/>
          <w:szCs w:val="24"/>
        </w:rPr>
        <w:t xml:space="preserve"> (</w:t>
      </w:r>
      <w:proofErr w:type="spellStart"/>
      <w:r w:rsidR="00D35FC7" w:rsidRPr="005B3E35">
        <w:rPr>
          <w:sz w:val="24"/>
          <w:szCs w:val="24"/>
        </w:rPr>
        <w:t>Barnahus</w:t>
      </w:r>
      <w:proofErr w:type="spellEnd"/>
      <w:r w:rsidR="00D35FC7" w:rsidRPr="005B3E35">
        <w:rPr>
          <w:sz w:val="24"/>
          <w:szCs w:val="24"/>
        </w:rPr>
        <w:t>) Latvijā darbo</w:t>
      </w:r>
      <w:r w:rsidR="00B34F9A" w:rsidRPr="005B3E35">
        <w:rPr>
          <w:sz w:val="24"/>
          <w:szCs w:val="24"/>
        </w:rPr>
        <w:t xml:space="preserve">sies </w:t>
      </w:r>
      <w:r w:rsidR="00D35FC7" w:rsidRPr="005B3E35">
        <w:rPr>
          <w:sz w:val="24"/>
          <w:szCs w:val="24"/>
        </w:rPr>
        <w:t xml:space="preserve">kā kompetenču centrs un vienas pieturas aģentūra  darbā ar bērniem, kas cietuši no seksuālas vardarbības. </w:t>
      </w:r>
      <w:r w:rsidR="00824C4F" w:rsidRPr="005B3E35">
        <w:rPr>
          <w:sz w:val="24"/>
          <w:szCs w:val="24"/>
        </w:rPr>
        <w:t xml:space="preserve">Paredzēts, ka </w:t>
      </w:r>
      <w:r w:rsidR="00D35FC7" w:rsidRPr="005B3E35">
        <w:rPr>
          <w:sz w:val="24"/>
          <w:szCs w:val="24"/>
        </w:rPr>
        <w:t>Bērna mājā noti</w:t>
      </w:r>
      <w:r w:rsidR="00824C4F" w:rsidRPr="005B3E35">
        <w:rPr>
          <w:sz w:val="24"/>
          <w:szCs w:val="24"/>
        </w:rPr>
        <w:t>ks vardarbībā</w:t>
      </w:r>
      <w:r w:rsidR="00D35FC7" w:rsidRPr="005B3E35">
        <w:rPr>
          <w:sz w:val="24"/>
          <w:szCs w:val="24"/>
        </w:rPr>
        <w:t xml:space="preserve"> cietušo bērnu saudzīga nopratināšana </w:t>
      </w:r>
      <w:r w:rsidR="00BF1A36" w:rsidRPr="005B3E35">
        <w:rPr>
          <w:sz w:val="24"/>
          <w:szCs w:val="24"/>
        </w:rPr>
        <w:t>k</w:t>
      </w:r>
      <w:r w:rsidR="00824C4F" w:rsidRPr="005B3E35">
        <w:rPr>
          <w:sz w:val="24"/>
          <w:szCs w:val="24"/>
        </w:rPr>
        <w:t>riminālprocesu</w:t>
      </w:r>
      <w:r w:rsidR="00D10B94" w:rsidRPr="005B3E35">
        <w:rPr>
          <w:sz w:val="24"/>
          <w:szCs w:val="24"/>
        </w:rPr>
        <w:t xml:space="preserve">ālām vajadzībām, </w:t>
      </w:r>
      <w:r w:rsidR="00D35FC7" w:rsidRPr="005B3E35">
        <w:rPr>
          <w:sz w:val="24"/>
          <w:szCs w:val="24"/>
        </w:rPr>
        <w:t>kā arī ārsta apskate un medicīniskā ekspertīze. Bērna māj</w:t>
      </w:r>
      <w:r w:rsidR="00D10B94" w:rsidRPr="005B3E35">
        <w:rPr>
          <w:sz w:val="24"/>
          <w:szCs w:val="24"/>
        </w:rPr>
        <w:t>ā tiks nodrošināts</w:t>
      </w:r>
      <w:r w:rsidR="00D35FC7" w:rsidRPr="005B3E35">
        <w:rPr>
          <w:sz w:val="24"/>
          <w:szCs w:val="24"/>
        </w:rPr>
        <w:t xml:space="preserve"> konsultatīv</w:t>
      </w:r>
      <w:r w:rsidR="00D10B94" w:rsidRPr="005B3E35">
        <w:rPr>
          <w:sz w:val="24"/>
          <w:szCs w:val="24"/>
        </w:rPr>
        <w:t>s</w:t>
      </w:r>
      <w:r w:rsidR="00D35FC7" w:rsidRPr="005B3E35">
        <w:rPr>
          <w:sz w:val="24"/>
          <w:szCs w:val="24"/>
        </w:rPr>
        <w:t xml:space="preserve"> atbalst</w:t>
      </w:r>
      <w:r w:rsidR="00D10B94" w:rsidRPr="005B3E35">
        <w:rPr>
          <w:sz w:val="24"/>
          <w:szCs w:val="24"/>
        </w:rPr>
        <w:t>s</w:t>
      </w:r>
      <w:r w:rsidR="00D35FC7" w:rsidRPr="005B3E35">
        <w:rPr>
          <w:sz w:val="24"/>
          <w:szCs w:val="24"/>
        </w:rPr>
        <w:t xml:space="preserve"> cietušā bērna ģimenei, </w:t>
      </w:r>
      <w:r w:rsidR="00D10B94" w:rsidRPr="005B3E35">
        <w:rPr>
          <w:sz w:val="24"/>
          <w:szCs w:val="24"/>
        </w:rPr>
        <w:t xml:space="preserve">kā arī </w:t>
      </w:r>
      <w:r w:rsidR="00D35FC7" w:rsidRPr="005B3E35">
        <w:rPr>
          <w:sz w:val="24"/>
          <w:szCs w:val="24"/>
        </w:rPr>
        <w:t>organizē</w:t>
      </w:r>
      <w:r w:rsidR="00D10B94" w:rsidRPr="005B3E35">
        <w:rPr>
          <w:sz w:val="24"/>
          <w:szCs w:val="24"/>
        </w:rPr>
        <w:t>tas</w:t>
      </w:r>
      <w:r w:rsidR="00D35FC7" w:rsidRPr="005B3E35">
        <w:rPr>
          <w:sz w:val="24"/>
          <w:szCs w:val="24"/>
        </w:rPr>
        <w:t xml:space="preserve"> </w:t>
      </w:r>
      <w:proofErr w:type="spellStart"/>
      <w:r w:rsidR="00D35FC7" w:rsidRPr="005B3E35">
        <w:rPr>
          <w:sz w:val="24"/>
          <w:szCs w:val="24"/>
        </w:rPr>
        <w:t>starpinsitūciju</w:t>
      </w:r>
      <w:proofErr w:type="spellEnd"/>
      <w:r w:rsidR="00D35FC7" w:rsidRPr="005B3E35">
        <w:rPr>
          <w:sz w:val="24"/>
          <w:szCs w:val="24"/>
        </w:rPr>
        <w:t xml:space="preserve"> tikšanās un snie</w:t>
      </w:r>
      <w:r w:rsidR="00D10B94" w:rsidRPr="005B3E35">
        <w:rPr>
          <w:sz w:val="24"/>
          <w:szCs w:val="24"/>
        </w:rPr>
        <w:t>gtas</w:t>
      </w:r>
      <w:r w:rsidR="00D35FC7" w:rsidRPr="005B3E35">
        <w:rPr>
          <w:sz w:val="24"/>
          <w:szCs w:val="24"/>
        </w:rPr>
        <w:t xml:space="preserve"> rekomendācijas turpmāk cietuš</w:t>
      </w:r>
      <w:r w:rsidR="00D10B94" w:rsidRPr="005B3E35">
        <w:rPr>
          <w:sz w:val="24"/>
          <w:szCs w:val="24"/>
        </w:rPr>
        <w:t>ajam</w:t>
      </w:r>
      <w:r w:rsidR="00D35FC7" w:rsidRPr="005B3E35">
        <w:rPr>
          <w:sz w:val="24"/>
          <w:szCs w:val="24"/>
        </w:rPr>
        <w:t xml:space="preserve"> atbalsta pasākumu plānošanā un īstenošanā dzīvesvietā. </w:t>
      </w:r>
      <w:r w:rsidR="00D10B94" w:rsidRPr="005B3E35">
        <w:rPr>
          <w:sz w:val="24"/>
          <w:szCs w:val="24"/>
        </w:rPr>
        <w:t>Paredz</w:t>
      </w:r>
      <w:r w:rsidR="00BF1A36" w:rsidRPr="005B3E35">
        <w:rPr>
          <w:sz w:val="24"/>
          <w:szCs w:val="24"/>
        </w:rPr>
        <w:t>ē</w:t>
      </w:r>
      <w:r w:rsidR="00D10B94" w:rsidRPr="005B3E35">
        <w:rPr>
          <w:sz w:val="24"/>
          <w:szCs w:val="24"/>
        </w:rPr>
        <w:t xml:space="preserve">ts, ka </w:t>
      </w:r>
      <w:r w:rsidR="00D35FC7" w:rsidRPr="005B3E35">
        <w:rPr>
          <w:sz w:val="24"/>
          <w:szCs w:val="24"/>
        </w:rPr>
        <w:t xml:space="preserve">Bērna māja </w:t>
      </w:r>
      <w:r w:rsidR="00D10B94" w:rsidRPr="005B3E35">
        <w:rPr>
          <w:sz w:val="24"/>
          <w:szCs w:val="24"/>
        </w:rPr>
        <w:t>darbosies kā</w:t>
      </w:r>
      <w:r w:rsidR="00D35FC7" w:rsidRPr="005B3E35">
        <w:rPr>
          <w:sz w:val="24"/>
          <w:szCs w:val="24"/>
        </w:rPr>
        <w:t xml:space="preserve"> VBTAI</w:t>
      </w:r>
      <w:r w:rsidR="008B1D9A" w:rsidRPr="005B3E35">
        <w:rPr>
          <w:sz w:val="24"/>
          <w:szCs w:val="24"/>
        </w:rPr>
        <w:t xml:space="preserve"> </w:t>
      </w:r>
      <w:r w:rsidR="00D35FC7" w:rsidRPr="005B3E35">
        <w:rPr>
          <w:sz w:val="24"/>
          <w:szCs w:val="24"/>
        </w:rPr>
        <w:t>struktūrvienība un atr</w:t>
      </w:r>
      <w:r w:rsidR="00D10B94" w:rsidRPr="005B3E35">
        <w:rPr>
          <w:sz w:val="24"/>
          <w:szCs w:val="24"/>
        </w:rPr>
        <w:t>a</w:t>
      </w:r>
      <w:r w:rsidR="00D35FC7" w:rsidRPr="005B3E35">
        <w:rPr>
          <w:sz w:val="24"/>
          <w:szCs w:val="24"/>
        </w:rPr>
        <w:t>d</w:t>
      </w:r>
      <w:r w:rsidR="00D10B94" w:rsidRPr="005B3E35">
        <w:rPr>
          <w:sz w:val="24"/>
          <w:szCs w:val="24"/>
        </w:rPr>
        <w:t>īsies</w:t>
      </w:r>
      <w:r w:rsidR="00D35FC7" w:rsidRPr="005B3E35">
        <w:rPr>
          <w:sz w:val="24"/>
          <w:szCs w:val="24"/>
        </w:rPr>
        <w:t xml:space="preserve"> valsts SIA </w:t>
      </w:r>
      <w:r w:rsidR="008B1D9A" w:rsidRPr="005B3E35">
        <w:rPr>
          <w:sz w:val="24"/>
          <w:szCs w:val="24"/>
        </w:rPr>
        <w:t>“</w:t>
      </w:r>
      <w:r w:rsidR="00D35FC7" w:rsidRPr="005B3E35">
        <w:rPr>
          <w:sz w:val="24"/>
          <w:szCs w:val="24"/>
        </w:rPr>
        <w:t>Bērnu klīniskā universitātes slimnīca</w:t>
      </w:r>
      <w:r w:rsidR="008B1D9A" w:rsidRPr="005B3E35">
        <w:rPr>
          <w:sz w:val="24"/>
          <w:szCs w:val="24"/>
        </w:rPr>
        <w:t xml:space="preserve">” </w:t>
      </w:r>
      <w:r w:rsidR="00D10B94" w:rsidRPr="005B3E35">
        <w:rPr>
          <w:sz w:val="24"/>
          <w:szCs w:val="24"/>
        </w:rPr>
        <w:t>telpās</w:t>
      </w:r>
      <w:r w:rsidR="00D35FC7" w:rsidRPr="005B3E35">
        <w:rPr>
          <w:sz w:val="24"/>
          <w:szCs w:val="24"/>
        </w:rPr>
        <w:t xml:space="preserve">. </w:t>
      </w:r>
      <w:r w:rsidR="00D10B94" w:rsidRPr="005B3E35">
        <w:rPr>
          <w:sz w:val="24"/>
          <w:szCs w:val="24"/>
        </w:rPr>
        <w:t xml:space="preserve">Valsts </w:t>
      </w:r>
      <w:r w:rsidR="008B1D9A" w:rsidRPr="005B3E35">
        <w:rPr>
          <w:sz w:val="24"/>
          <w:szCs w:val="24"/>
        </w:rPr>
        <w:t xml:space="preserve">SIA “Bērnu klīniskā universitātes </w:t>
      </w:r>
      <w:proofErr w:type="spellStart"/>
      <w:r w:rsidR="008B1D9A" w:rsidRPr="005B3E35">
        <w:rPr>
          <w:sz w:val="24"/>
          <w:szCs w:val="24"/>
        </w:rPr>
        <w:t>slimnīca”</w:t>
      </w:r>
      <w:r w:rsidR="00D10B94" w:rsidRPr="005B3E35">
        <w:rPr>
          <w:sz w:val="24"/>
          <w:szCs w:val="24"/>
        </w:rPr>
        <w:t>sadarbosies</w:t>
      </w:r>
      <w:proofErr w:type="spellEnd"/>
      <w:r w:rsidR="00D10B94" w:rsidRPr="005B3E35">
        <w:rPr>
          <w:sz w:val="24"/>
          <w:szCs w:val="24"/>
        </w:rPr>
        <w:t xml:space="preserve"> ar Bērnu māju cietušajiem nepieciešamā atbalsta </w:t>
      </w:r>
      <w:proofErr w:type="spellStart"/>
      <w:r w:rsidR="00D10B94" w:rsidRPr="005B3E35">
        <w:rPr>
          <w:sz w:val="24"/>
          <w:szCs w:val="24"/>
        </w:rPr>
        <w:t>pasakumu</w:t>
      </w:r>
      <w:proofErr w:type="spellEnd"/>
      <w:r w:rsidR="00D10B94" w:rsidRPr="005B3E35">
        <w:rPr>
          <w:sz w:val="24"/>
          <w:szCs w:val="24"/>
        </w:rPr>
        <w:t xml:space="preserve"> plānošanā, kā arī iesaistīsies cietušo bērnu  medicīniskās novērtēšanas procesos (iesaistot šajā slimnīcā strādājošos ārstus)</w:t>
      </w:r>
      <w:r w:rsidR="00FE0591" w:rsidRPr="005B3E35">
        <w:rPr>
          <w:sz w:val="24"/>
          <w:szCs w:val="24"/>
        </w:rPr>
        <w:t xml:space="preserve">. </w:t>
      </w:r>
      <w:r w:rsidR="00BF1A36">
        <w:rPr>
          <w:lang w:eastAsia="en-US"/>
        </w:rPr>
        <w:t xml:space="preserve">VBTAI lēmums par  atsevišķas VBTAI  struktūrvienības  izveidi pieņemts  2022. gada 1 jūnijā. Savukārt Bērnu māja darbību </w:t>
      </w:r>
      <w:r w:rsidR="00BF1A36">
        <w:rPr>
          <w:color w:val="212529"/>
          <w:sz w:val="24"/>
          <w:szCs w:val="24"/>
          <w:shd w:val="clear" w:color="auto" w:fill="FFFFFF"/>
        </w:rPr>
        <w:t xml:space="preserve">uzsāks </w:t>
      </w:r>
      <w:r w:rsidR="00BF1A36" w:rsidRPr="00B34F9A">
        <w:rPr>
          <w:color w:val="212529"/>
          <w:sz w:val="24"/>
          <w:szCs w:val="24"/>
          <w:shd w:val="clear" w:color="auto" w:fill="FFFFFF"/>
        </w:rPr>
        <w:t xml:space="preserve"> 2023. gad</w:t>
      </w:r>
      <w:r w:rsidR="00BF1A36" w:rsidRPr="00B34F9A">
        <w:rPr>
          <w:rFonts w:hint="eastAsia"/>
          <w:color w:val="212529"/>
          <w:sz w:val="24"/>
          <w:szCs w:val="24"/>
          <w:shd w:val="clear" w:color="auto" w:fill="FFFFFF"/>
        </w:rPr>
        <w:t>ā</w:t>
      </w:r>
      <w:r w:rsidR="00FE0591">
        <w:rPr>
          <w:color w:val="212529"/>
          <w:sz w:val="24"/>
          <w:szCs w:val="24"/>
          <w:shd w:val="clear" w:color="auto" w:fill="FFFFFF"/>
        </w:rPr>
        <w:t>.</w:t>
      </w:r>
    </w:p>
    <w:p w14:paraId="360735A1" w14:textId="77777777" w:rsidR="003104D4" w:rsidRDefault="003104D4">
      <w:pPr>
        <w:pBdr>
          <w:top w:val="nil"/>
          <w:left w:val="nil"/>
          <w:bottom w:val="nil"/>
          <w:right w:val="nil"/>
          <w:between w:val="nil"/>
        </w:pBdr>
        <w:spacing w:before="120" w:after="120"/>
        <w:jc w:val="both"/>
        <w:rPr>
          <w:color w:val="000000"/>
          <w:sz w:val="24"/>
          <w:szCs w:val="24"/>
        </w:rPr>
      </w:pPr>
    </w:p>
    <w:p w14:paraId="00000212" w14:textId="2680CF32" w:rsidR="006A5461" w:rsidRPr="003104D4" w:rsidRDefault="003104D4" w:rsidP="003104D4">
      <w:pPr>
        <w:pBdr>
          <w:top w:val="nil"/>
          <w:left w:val="nil"/>
          <w:bottom w:val="nil"/>
          <w:right w:val="nil"/>
          <w:between w:val="nil"/>
        </w:pBdr>
        <w:spacing w:before="120" w:after="120"/>
        <w:jc w:val="both"/>
        <w:rPr>
          <w:color w:val="1481AB" w:themeColor="accent1" w:themeShade="BF"/>
          <w:sz w:val="24"/>
          <w:szCs w:val="24"/>
        </w:rPr>
      </w:pPr>
      <w:r w:rsidRPr="003104D4">
        <w:rPr>
          <w:color w:val="1481AB" w:themeColor="accent1" w:themeShade="BF"/>
          <w:sz w:val="24"/>
          <w:szCs w:val="24"/>
        </w:rPr>
        <w:t>DARBĪBAS REZULTĀTS:</w:t>
      </w:r>
    </w:p>
    <w:p w14:paraId="461E44E7" w14:textId="2A02FCA3" w:rsidR="003723FB" w:rsidRDefault="00640CE1" w:rsidP="00787F75">
      <w:pPr>
        <w:pStyle w:val="ListParagraph"/>
        <w:numPr>
          <w:ilvl w:val="0"/>
          <w:numId w:val="25"/>
        </w:numPr>
        <w:pBdr>
          <w:top w:val="nil"/>
          <w:left w:val="nil"/>
          <w:bottom w:val="nil"/>
          <w:right w:val="nil"/>
          <w:between w:val="nil"/>
        </w:pBdr>
        <w:spacing w:before="60"/>
        <w:jc w:val="both"/>
        <w:rPr>
          <w:color w:val="000000"/>
          <w:sz w:val="24"/>
          <w:szCs w:val="24"/>
        </w:rPr>
      </w:pPr>
      <w:r w:rsidRPr="00640CE1">
        <w:rPr>
          <w:color w:val="000000"/>
          <w:sz w:val="24"/>
          <w:szCs w:val="24"/>
        </w:rPr>
        <w:t>Uzlabojas zināšanas (sabiedrībā) par nevardarbīgas uzvedības pazīmēm un to veidošanu</w:t>
      </w:r>
    </w:p>
    <w:p w14:paraId="124638F3" w14:textId="77777777" w:rsidR="003723FB" w:rsidRDefault="003723FB" w:rsidP="00787F75">
      <w:pPr>
        <w:pStyle w:val="ListParagraph"/>
        <w:numPr>
          <w:ilvl w:val="0"/>
          <w:numId w:val="25"/>
        </w:numPr>
        <w:pBdr>
          <w:top w:val="nil"/>
          <w:left w:val="nil"/>
          <w:bottom w:val="nil"/>
          <w:right w:val="nil"/>
          <w:between w:val="nil"/>
        </w:pBdr>
        <w:spacing w:before="60"/>
        <w:jc w:val="both"/>
        <w:rPr>
          <w:color w:val="000000"/>
          <w:sz w:val="24"/>
          <w:szCs w:val="24"/>
        </w:rPr>
      </w:pPr>
      <w:r w:rsidRPr="00522272">
        <w:rPr>
          <w:color w:val="000000"/>
          <w:sz w:val="24"/>
          <w:szCs w:val="24"/>
        </w:rPr>
        <w:t>Izstrādāti un ieviesti pra</w:t>
      </w:r>
      <w:r>
        <w:rPr>
          <w:color w:val="000000"/>
          <w:sz w:val="24"/>
          <w:szCs w:val="24"/>
        </w:rPr>
        <w:t>k</w:t>
      </w:r>
      <w:r w:rsidRPr="00522272">
        <w:rPr>
          <w:color w:val="000000"/>
          <w:sz w:val="24"/>
          <w:szCs w:val="24"/>
        </w:rPr>
        <w:t>sē vardarbības atpazīšanas algoritmi</w:t>
      </w:r>
      <w:r>
        <w:rPr>
          <w:color w:val="000000"/>
          <w:sz w:val="24"/>
          <w:szCs w:val="24"/>
        </w:rPr>
        <w:t>, kā arī noteiktas regulāri veicamās aptaujas bērnu un jauniešu vidū</w:t>
      </w:r>
    </w:p>
    <w:p w14:paraId="2B036C63" w14:textId="77777777" w:rsidR="003723FB" w:rsidRPr="00522272" w:rsidRDefault="003723FB" w:rsidP="00787F75">
      <w:pPr>
        <w:pStyle w:val="ListParagraph"/>
        <w:numPr>
          <w:ilvl w:val="0"/>
          <w:numId w:val="25"/>
        </w:numPr>
        <w:pBdr>
          <w:top w:val="nil"/>
          <w:left w:val="nil"/>
          <w:bottom w:val="nil"/>
          <w:right w:val="nil"/>
          <w:between w:val="nil"/>
        </w:pBdr>
        <w:spacing w:before="60"/>
        <w:jc w:val="both"/>
        <w:rPr>
          <w:color w:val="000000"/>
          <w:sz w:val="24"/>
          <w:szCs w:val="24"/>
        </w:rPr>
      </w:pPr>
      <w:r w:rsidRPr="00522272">
        <w:rPr>
          <w:color w:val="000000"/>
          <w:sz w:val="24"/>
          <w:szCs w:val="24"/>
        </w:rPr>
        <w:t>Mazināta visu veidu vardarbība, īstenojot preventīvus un pastāvīgus pasākumus jauniešiem, pedagogiem, darbā ar jaunatni iesaistītajiem un ģimenēm</w:t>
      </w:r>
    </w:p>
    <w:p w14:paraId="00000213" w14:textId="2E856A0B" w:rsidR="006A5461" w:rsidRPr="005D3A2B" w:rsidRDefault="005D3A2B" w:rsidP="00787F75">
      <w:pPr>
        <w:pStyle w:val="ListParagraph"/>
        <w:numPr>
          <w:ilvl w:val="0"/>
          <w:numId w:val="25"/>
        </w:numPr>
        <w:pBdr>
          <w:top w:val="nil"/>
          <w:left w:val="nil"/>
          <w:bottom w:val="nil"/>
          <w:right w:val="nil"/>
          <w:between w:val="nil"/>
        </w:pBdr>
        <w:spacing w:before="60"/>
        <w:jc w:val="both"/>
        <w:rPr>
          <w:color w:val="000000"/>
          <w:sz w:val="24"/>
          <w:szCs w:val="24"/>
        </w:rPr>
      </w:pPr>
      <w:r w:rsidRPr="005D3A2B">
        <w:rPr>
          <w:sz w:val="24"/>
          <w:szCs w:val="24"/>
        </w:rPr>
        <w:t>Droša vide izglītības iestādēs bez vardarbības</w:t>
      </w:r>
    </w:p>
    <w:p w14:paraId="4F41E86F" w14:textId="3D6A9505" w:rsidR="005D3A2B" w:rsidRDefault="009B45BC" w:rsidP="00787F75">
      <w:pPr>
        <w:pStyle w:val="ListParagraph"/>
        <w:numPr>
          <w:ilvl w:val="0"/>
          <w:numId w:val="25"/>
        </w:numPr>
        <w:pBdr>
          <w:top w:val="nil"/>
          <w:left w:val="nil"/>
          <w:bottom w:val="nil"/>
          <w:right w:val="nil"/>
          <w:between w:val="nil"/>
        </w:pBdr>
        <w:spacing w:before="60"/>
        <w:jc w:val="both"/>
        <w:rPr>
          <w:color w:val="000000"/>
          <w:sz w:val="24"/>
          <w:szCs w:val="24"/>
        </w:rPr>
      </w:pPr>
      <w:r>
        <w:rPr>
          <w:color w:val="000000"/>
          <w:sz w:val="24"/>
          <w:szCs w:val="24"/>
        </w:rPr>
        <w:t xml:space="preserve">Labākas </w:t>
      </w:r>
      <w:r w:rsidR="00522272">
        <w:rPr>
          <w:color w:val="000000"/>
          <w:sz w:val="24"/>
          <w:szCs w:val="24"/>
        </w:rPr>
        <w:t>pedagogu, bērnu, jauniešu un vecāku konfliktsituāciju risināšanas prasmes</w:t>
      </w:r>
    </w:p>
    <w:p w14:paraId="3CE3C286" w14:textId="0726A365" w:rsidR="00522272" w:rsidRDefault="00522272" w:rsidP="00787F75">
      <w:pPr>
        <w:pStyle w:val="ListParagraph"/>
        <w:numPr>
          <w:ilvl w:val="0"/>
          <w:numId w:val="25"/>
        </w:numPr>
        <w:pBdr>
          <w:top w:val="nil"/>
          <w:left w:val="nil"/>
          <w:bottom w:val="nil"/>
          <w:right w:val="nil"/>
          <w:between w:val="nil"/>
        </w:pBdr>
        <w:spacing w:before="60"/>
        <w:jc w:val="both"/>
        <w:rPr>
          <w:color w:val="000000"/>
          <w:sz w:val="24"/>
          <w:szCs w:val="24"/>
        </w:rPr>
      </w:pPr>
      <w:r>
        <w:rPr>
          <w:color w:val="000000"/>
          <w:sz w:val="24"/>
          <w:szCs w:val="24"/>
        </w:rPr>
        <w:t>Augstāka vardarbības atpazīstamība, lielāks gadījumu atklāšanas un ziņošanas skaits, tostarp ziņojumi no ārstniecības iestādēm, patronāžas māsām</w:t>
      </w:r>
    </w:p>
    <w:p w14:paraId="70571AA7" w14:textId="33D61F74" w:rsidR="005827EB" w:rsidRDefault="005827EB" w:rsidP="00787F75">
      <w:pPr>
        <w:pStyle w:val="ListParagraph"/>
        <w:numPr>
          <w:ilvl w:val="0"/>
          <w:numId w:val="25"/>
        </w:numPr>
        <w:pBdr>
          <w:top w:val="nil"/>
          <w:left w:val="nil"/>
          <w:bottom w:val="nil"/>
          <w:right w:val="nil"/>
          <w:between w:val="nil"/>
        </w:pBdr>
        <w:spacing w:before="60"/>
        <w:jc w:val="both"/>
        <w:rPr>
          <w:color w:val="000000"/>
          <w:sz w:val="24"/>
          <w:szCs w:val="24"/>
        </w:rPr>
      </w:pPr>
      <w:r w:rsidRPr="005827EB">
        <w:rPr>
          <w:color w:val="000000"/>
          <w:sz w:val="24"/>
          <w:szCs w:val="24"/>
        </w:rPr>
        <w:t>Vardarbībā cietušo personu aizsardzības un rehabilitācijas atbalsta pakalpojumu paplašināšana</w:t>
      </w:r>
    </w:p>
    <w:p w14:paraId="00000242" w14:textId="131AE13B" w:rsidR="006A5461" w:rsidRPr="00684D13" w:rsidRDefault="003104D4" w:rsidP="003104D4">
      <w:pPr>
        <w:pBdr>
          <w:top w:val="nil"/>
          <w:left w:val="nil"/>
          <w:bottom w:val="nil"/>
          <w:right w:val="nil"/>
          <w:between w:val="nil"/>
        </w:pBdr>
        <w:spacing w:before="120" w:after="120"/>
        <w:jc w:val="both"/>
        <w:rPr>
          <w:color w:val="1481AB" w:themeColor="accent1" w:themeShade="BF"/>
          <w:sz w:val="24"/>
          <w:szCs w:val="24"/>
        </w:rPr>
      </w:pPr>
      <w:r w:rsidRPr="003104D4">
        <w:rPr>
          <w:color w:val="1481AB" w:themeColor="accent1" w:themeShade="BF"/>
          <w:sz w:val="24"/>
          <w:szCs w:val="24"/>
        </w:rPr>
        <w:t>ĪSTENOJAMIE UZDEVUMI</w:t>
      </w:r>
    </w:p>
    <w:p w14:paraId="00000243" w14:textId="77777777" w:rsidR="006A5461" w:rsidRDefault="006A5461">
      <w:pPr>
        <w:rPr>
          <w:sz w:val="24"/>
          <w:szCs w:val="24"/>
        </w:rPr>
      </w:pPr>
    </w:p>
    <w:tbl>
      <w:tblPr>
        <w:tblStyle w:val="GridTable6Colorful-Accent6"/>
        <w:tblW w:w="10352" w:type="dxa"/>
        <w:jc w:val="center"/>
        <w:tblLayout w:type="fixed"/>
        <w:tblLook w:val="04A0" w:firstRow="1" w:lastRow="0" w:firstColumn="1" w:lastColumn="0" w:noHBand="0" w:noVBand="1"/>
      </w:tblPr>
      <w:tblGrid>
        <w:gridCol w:w="704"/>
        <w:gridCol w:w="3987"/>
        <w:gridCol w:w="1276"/>
        <w:gridCol w:w="1417"/>
        <w:gridCol w:w="1560"/>
        <w:gridCol w:w="1408"/>
      </w:tblGrid>
      <w:tr w:rsidR="00154D32" w:rsidRPr="001E4988" w14:paraId="49E8ECB0" w14:textId="77777777" w:rsidTr="00935435">
        <w:trPr>
          <w:cnfStyle w:val="100000000000" w:firstRow="1" w:lastRow="0" w:firstColumn="0" w:lastColumn="0" w:oddVBand="0" w:evenVBand="0" w:oddHBand="0" w:evenHBand="0" w:firstRowFirstColumn="0" w:firstRowLastColumn="0" w:lastRowFirstColumn="0" w:lastRowLastColumn="0"/>
          <w:trHeight w:val="670"/>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14:paraId="00000244" w14:textId="77777777" w:rsidR="00154D32" w:rsidRPr="001E4988" w:rsidRDefault="00154D32" w:rsidP="008C0D82">
            <w:pPr>
              <w:jc w:val="center"/>
              <w:rPr>
                <w:color w:val="000000" w:themeColor="text1"/>
                <w:sz w:val="20"/>
                <w:szCs w:val="20"/>
              </w:rPr>
            </w:pPr>
            <w:r w:rsidRPr="001E4988">
              <w:rPr>
                <w:color w:val="000000" w:themeColor="text1"/>
                <w:sz w:val="20"/>
                <w:szCs w:val="20"/>
              </w:rPr>
              <w:t>Nr.</w:t>
            </w:r>
          </w:p>
        </w:tc>
        <w:tc>
          <w:tcPr>
            <w:tcW w:w="3987" w:type="dxa"/>
            <w:vAlign w:val="center"/>
          </w:tcPr>
          <w:p w14:paraId="00000245" w14:textId="77777777" w:rsidR="00154D32" w:rsidRPr="001E4988" w:rsidRDefault="00154D32" w:rsidP="008C0D82">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Uzdevums</w:t>
            </w:r>
          </w:p>
        </w:tc>
        <w:tc>
          <w:tcPr>
            <w:tcW w:w="1276" w:type="dxa"/>
            <w:vAlign w:val="center"/>
          </w:tcPr>
          <w:p w14:paraId="00000246" w14:textId="77777777" w:rsidR="00154D32" w:rsidRPr="001E4988" w:rsidRDefault="00154D32" w:rsidP="008C0D82">
            <w:pPr>
              <w:ind w:left="-113"/>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Atbildīgā institūcija</w:t>
            </w:r>
          </w:p>
        </w:tc>
        <w:tc>
          <w:tcPr>
            <w:tcW w:w="1417" w:type="dxa"/>
            <w:vAlign w:val="center"/>
          </w:tcPr>
          <w:p w14:paraId="00000247" w14:textId="1B5A261C" w:rsidR="00154D32" w:rsidRPr="001E4988" w:rsidRDefault="00154D32" w:rsidP="008C0D82">
            <w:pPr>
              <w:ind w:left="-241" w:right="-211"/>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Līdzatbildīgie</w:t>
            </w:r>
          </w:p>
        </w:tc>
        <w:tc>
          <w:tcPr>
            <w:tcW w:w="1560" w:type="dxa"/>
          </w:tcPr>
          <w:p w14:paraId="575529BE" w14:textId="54E173F6" w:rsidR="00154D32" w:rsidRPr="001E4988" w:rsidRDefault="00154D32" w:rsidP="008C0D82">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Sasaiste ar politikas rezultātu un rezultatīvo rādītāju</w:t>
            </w:r>
          </w:p>
        </w:tc>
        <w:tc>
          <w:tcPr>
            <w:tcW w:w="1408" w:type="dxa"/>
            <w:vAlign w:val="center"/>
          </w:tcPr>
          <w:p w14:paraId="00000248" w14:textId="6174C277" w:rsidR="00154D32" w:rsidRPr="001E4988" w:rsidRDefault="00154D32" w:rsidP="008C0D82">
            <w:pPr>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Sasaiste ar NAP2027</w:t>
            </w:r>
          </w:p>
        </w:tc>
      </w:tr>
      <w:tr w:rsidR="00154D32" w:rsidRPr="001E4988" w14:paraId="07CCFD93" w14:textId="77777777" w:rsidTr="009354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00000249" w14:textId="77777777" w:rsidR="00154D32" w:rsidRPr="001E4988" w:rsidRDefault="00154D32">
            <w:pPr>
              <w:spacing w:before="60" w:after="60"/>
              <w:jc w:val="center"/>
              <w:rPr>
                <w:color w:val="000000" w:themeColor="text1"/>
                <w:sz w:val="20"/>
                <w:szCs w:val="20"/>
              </w:rPr>
            </w:pPr>
            <w:r w:rsidRPr="001E4988">
              <w:rPr>
                <w:color w:val="000000" w:themeColor="text1"/>
                <w:sz w:val="20"/>
                <w:szCs w:val="20"/>
              </w:rPr>
              <w:t>1.</w:t>
            </w:r>
          </w:p>
        </w:tc>
        <w:tc>
          <w:tcPr>
            <w:tcW w:w="3987" w:type="dxa"/>
          </w:tcPr>
          <w:p w14:paraId="0000024A" w14:textId="4FA2CE42" w:rsidR="00154D32" w:rsidRPr="001E4988" w:rsidRDefault="00154D3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 xml:space="preserve">Īstenoti izglītojošie pasākumi </w:t>
            </w:r>
            <w:r w:rsidR="0078504A">
              <w:rPr>
                <w:color w:val="000000" w:themeColor="text1"/>
                <w:sz w:val="20"/>
                <w:szCs w:val="20"/>
              </w:rPr>
              <w:t>izglītojamiem</w:t>
            </w:r>
            <w:r w:rsidR="0078504A" w:rsidRPr="001E4988">
              <w:rPr>
                <w:color w:val="000000" w:themeColor="text1"/>
                <w:sz w:val="20"/>
                <w:szCs w:val="20"/>
              </w:rPr>
              <w:t xml:space="preserve"> </w:t>
            </w:r>
            <w:r w:rsidRPr="001E4988">
              <w:rPr>
                <w:color w:val="000000" w:themeColor="text1"/>
                <w:sz w:val="20"/>
                <w:szCs w:val="20"/>
              </w:rPr>
              <w:t xml:space="preserve">par vardarbības atpazīšanu un nepieciešamo rīcību vardarbības risku gadījumā, veicinot spēju rast labvēlīgu risinājumu   </w:t>
            </w:r>
          </w:p>
        </w:tc>
        <w:tc>
          <w:tcPr>
            <w:tcW w:w="1276" w:type="dxa"/>
          </w:tcPr>
          <w:p w14:paraId="0000024B" w14:textId="77777777"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LM , TM</w:t>
            </w:r>
          </w:p>
        </w:tc>
        <w:tc>
          <w:tcPr>
            <w:tcW w:w="1417" w:type="dxa"/>
          </w:tcPr>
          <w:p w14:paraId="0000024C" w14:textId="1EED1844"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 xml:space="preserve">IeM, IZM, PKC (DLC), </w:t>
            </w:r>
            <w:r w:rsidR="003A2337">
              <w:rPr>
                <w:color w:val="000000" w:themeColor="text1"/>
                <w:sz w:val="20"/>
                <w:szCs w:val="20"/>
              </w:rPr>
              <w:t xml:space="preserve">SPKC, </w:t>
            </w:r>
            <w:r w:rsidRPr="001E4988">
              <w:rPr>
                <w:color w:val="000000" w:themeColor="text1"/>
                <w:sz w:val="20"/>
                <w:szCs w:val="20"/>
              </w:rPr>
              <w:t>pašvaldības, NVO</w:t>
            </w:r>
          </w:p>
        </w:tc>
        <w:tc>
          <w:tcPr>
            <w:tcW w:w="1560" w:type="dxa"/>
          </w:tcPr>
          <w:p w14:paraId="2BAE2158" w14:textId="6C4B0DE8" w:rsidR="00154D32" w:rsidRDefault="008124CB">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1.</w:t>
            </w:r>
            <w:r w:rsidR="00935435">
              <w:rPr>
                <w:color w:val="000000" w:themeColor="text1"/>
                <w:sz w:val="20"/>
                <w:szCs w:val="20"/>
              </w:rPr>
              <w:t>2.PR</w:t>
            </w:r>
          </w:p>
          <w:p w14:paraId="241E2750" w14:textId="2A497815" w:rsidR="00935435" w:rsidRDefault="00935435">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2.1.RR, 2.2.RR, 2.5.RR</w:t>
            </w:r>
          </w:p>
          <w:p w14:paraId="25EBCF06" w14:textId="08DD4509" w:rsidR="00935435" w:rsidRPr="001E4988" w:rsidRDefault="00935435">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408" w:type="dxa"/>
          </w:tcPr>
          <w:p w14:paraId="0000024D" w14:textId="792F480B"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[87]</w:t>
            </w:r>
          </w:p>
        </w:tc>
      </w:tr>
      <w:tr w:rsidR="00154D32" w:rsidRPr="001E4988" w14:paraId="5E28AE84" w14:textId="77777777" w:rsidTr="00935435">
        <w:trPr>
          <w:jc w:val="center"/>
        </w:trPr>
        <w:tc>
          <w:tcPr>
            <w:cnfStyle w:val="001000000000" w:firstRow="0" w:lastRow="0" w:firstColumn="1" w:lastColumn="0" w:oddVBand="0" w:evenVBand="0" w:oddHBand="0" w:evenHBand="0" w:firstRowFirstColumn="0" w:firstRowLastColumn="0" w:lastRowFirstColumn="0" w:lastRowLastColumn="0"/>
            <w:tcW w:w="704" w:type="dxa"/>
          </w:tcPr>
          <w:p w14:paraId="0000024E" w14:textId="77777777" w:rsidR="00154D32" w:rsidRPr="001E4988" w:rsidRDefault="00154D32">
            <w:pPr>
              <w:spacing w:before="60" w:after="60"/>
              <w:jc w:val="center"/>
              <w:rPr>
                <w:color w:val="000000" w:themeColor="text1"/>
                <w:sz w:val="20"/>
                <w:szCs w:val="20"/>
              </w:rPr>
            </w:pPr>
            <w:r w:rsidRPr="001E4988">
              <w:rPr>
                <w:color w:val="000000" w:themeColor="text1"/>
                <w:sz w:val="20"/>
                <w:szCs w:val="20"/>
              </w:rPr>
              <w:t>2.</w:t>
            </w:r>
          </w:p>
        </w:tc>
        <w:tc>
          <w:tcPr>
            <w:tcW w:w="3987" w:type="dxa"/>
          </w:tcPr>
          <w:p w14:paraId="0000024F" w14:textId="77777777" w:rsidR="00154D32" w:rsidRPr="001E4988" w:rsidRDefault="00154D3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Īstenotas sabiedrības informēšanas kampaņas tolerances pret visa veida vardarbību mazināšanu</w:t>
            </w:r>
          </w:p>
        </w:tc>
        <w:tc>
          <w:tcPr>
            <w:tcW w:w="1276" w:type="dxa"/>
          </w:tcPr>
          <w:p w14:paraId="00000250" w14:textId="77777777"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LM</w:t>
            </w:r>
          </w:p>
        </w:tc>
        <w:tc>
          <w:tcPr>
            <w:tcW w:w="1417" w:type="dxa"/>
          </w:tcPr>
          <w:p w14:paraId="00000251" w14:textId="77777777"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1E4988">
              <w:rPr>
                <w:color w:val="000000" w:themeColor="text1"/>
                <w:sz w:val="20"/>
                <w:szCs w:val="20"/>
              </w:rPr>
              <w:t>VBTAI, NVO</w:t>
            </w:r>
          </w:p>
        </w:tc>
        <w:tc>
          <w:tcPr>
            <w:tcW w:w="1560" w:type="dxa"/>
          </w:tcPr>
          <w:p w14:paraId="6AB36C8A" w14:textId="7017AE5E" w:rsidR="00154D32" w:rsidRDefault="008124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r w:rsidR="00935435">
              <w:rPr>
                <w:color w:val="000000" w:themeColor="text1"/>
                <w:sz w:val="20"/>
                <w:szCs w:val="20"/>
              </w:rPr>
              <w:t xml:space="preserve">2.PR, </w:t>
            </w:r>
            <w:r>
              <w:rPr>
                <w:color w:val="000000" w:themeColor="text1"/>
                <w:sz w:val="20"/>
                <w:szCs w:val="20"/>
              </w:rPr>
              <w:t>1.</w:t>
            </w:r>
            <w:r w:rsidR="00935435">
              <w:rPr>
                <w:color w:val="000000" w:themeColor="text1"/>
                <w:sz w:val="20"/>
                <w:szCs w:val="20"/>
              </w:rPr>
              <w:t>4.PR</w:t>
            </w:r>
          </w:p>
          <w:p w14:paraId="474E6675" w14:textId="5118E91F" w:rsidR="00935435" w:rsidRPr="001E4988" w:rsidRDefault="0093543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2.6.RR</w:t>
            </w:r>
          </w:p>
        </w:tc>
        <w:tc>
          <w:tcPr>
            <w:tcW w:w="1408" w:type="dxa"/>
          </w:tcPr>
          <w:p w14:paraId="00000252" w14:textId="6271EAED"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highlight w:val="yellow"/>
              </w:rPr>
            </w:pPr>
            <w:r w:rsidRPr="001E4988">
              <w:rPr>
                <w:color w:val="000000" w:themeColor="text1"/>
                <w:sz w:val="20"/>
                <w:szCs w:val="20"/>
              </w:rPr>
              <w:t>[87]</w:t>
            </w:r>
          </w:p>
        </w:tc>
      </w:tr>
      <w:tr w:rsidR="00154D32" w:rsidRPr="001E4988" w14:paraId="3A09F8F2" w14:textId="77777777" w:rsidTr="009354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00000253" w14:textId="77777777" w:rsidR="00154D32" w:rsidRPr="001E4988" w:rsidRDefault="00154D32">
            <w:pPr>
              <w:spacing w:before="60" w:after="60"/>
              <w:jc w:val="center"/>
              <w:rPr>
                <w:color w:val="000000" w:themeColor="text1"/>
                <w:sz w:val="20"/>
                <w:szCs w:val="20"/>
              </w:rPr>
            </w:pPr>
            <w:r w:rsidRPr="001E4988">
              <w:rPr>
                <w:color w:val="000000" w:themeColor="text1"/>
                <w:sz w:val="20"/>
                <w:szCs w:val="20"/>
              </w:rPr>
              <w:lastRenderedPageBreak/>
              <w:t>3.</w:t>
            </w:r>
          </w:p>
        </w:tc>
        <w:tc>
          <w:tcPr>
            <w:tcW w:w="3987" w:type="dxa"/>
          </w:tcPr>
          <w:p w14:paraId="00000254" w14:textId="284ACEA0" w:rsidR="00154D32" w:rsidRPr="001E4988" w:rsidRDefault="005B3E35">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sdt>
              <w:sdtPr>
                <w:rPr>
                  <w:color w:val="000000" w:themeColor="text1"/>
                  <w:sz w:val="20"/>
                  <w:szCs w:val="20"/>
                </w:rPr>
                <w:tag w:val="goog_rdk_517"/>
                <w:id w:val="-1284033713"/>
                <w:showingPlcHdr/>
              </w:sdtPr>
              <w:sdtEndPr/>
              <w:sdtContent>
                <w:r w:rsidR="00AC472A">
                  <w:rPr>
                    <w:color w:val="000000" w:themeColor="text1"/>
                    <w:sz w:val="20"/>
                    <w:szCs w:val="20"/>
                  </w:rPr>
                  <w:t xml:space="preserve">     </w:t>
                </w:r>
              </w:sdtContent>
            </w:sdt>
            <w:r w:rsidR="00154D32" w:rsidRPr="001E4988">
              <w:rPr>
                <w:color w:val="000000" w:themeColor="text1"/>
                <w:sz w:val="20"/>
                <w:szCs w:val="20"/>
              </w:rPr>
              <w:t xml:space="preserve">Vardarbībā cietušo </w:t>
            </w:r>
            <w:sdt>
              <w:sdtPr>
                <w:rPr>
                  <w:color w:val="000000" w:themeColor="text1"/>
                  <w:sz w:val="20"/>
                  <w:szCs w:val="20"/>
                </w:rPr>
                <w:tag w:val="goog_rdk_518"/>
                <w:id w:val="-1081207150"/>
              </w:sdtPr>
              <w:sdtEndPr/>
              <w:sdtContent/>
            </w:sdt>
            <w:r w:rsidR="00154D32" w:rsidRPr="001E4988">
              <w:rPr>
                <w:color w:val="000000" w:themeColor="text1"/>
                <w:sz w:val="20"/>
                <w:szCs w:val="20"/>
              </w:rPr>
              <w:t>personu aizsardzības un rehabilitācijas atbalsta pakalpojumu paplašināšana</w:t>
            </w:r>
          </w:p>
        </w:tc>
        <w:tc>
          <w:tcPr>
            <w:tcW w:w="1276" w:type="dxa"/>
          </w:tcPr>
          <w:p w14:paraId="00000255" w14:textId="77777777"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LM</w:t>
            </w:r>
          </w:p>
        </w:tc>
        <w:tc>
          <w:tcPr>
            <w:tcW w:w="1417" w:type="dxa"/>
          </w:tcPr>
          <w:p w14:paraId="00000256" w14:textId="77777777"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highlight w:val="yellow"/>
              </w:rPr>
            </w:pPr>
            <w:r w:rsidRPr="001E4988">
              <w:rPr>
                <w:color w:val="000000" w:themeColor="text1"/>
                <w:sz w:val="20"/>
                <w:szCs w:val="20"/>
              </w:rPr>
              <w:t>IeM, TM, VM, VP, NVO, pašvaldības</w:t>
            </w:r>
          </w:p>
        </w:tc>
        <w:tc>
          <w:tcPr>
            <w:tcW w:w="1560" w:type="dxa"/>
          </w:tcPr>
          <w:p w14:paraId="1DD71F25" w14:textId="45E77109" w:rsidR="00154D32" w:rsidRDefault="008124CB">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1.</w:t>
            </w:r>
            <w:r w:rsidR="00935435">
              <w:rPr>
                <w:color w:val="000000" w:themeColor="text1"/>
                <w:sz w:val="20"/>
                <w:szCs w:val="20"/>
              </w:rPr>
              <w:t>2.PR</w:t>
            </w:r>
          </w:p>
          <w:p w14:paraId="6D300CCC" w14:textId="35E8907F" w:rsidR="00935435" w:rsidRPr="001E4988" w:rsidRDefault="00935435">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2.3.RR, 2.4.RR, 2.7.RR</w:t>
            </w:r>
          </w:p>
        </w:tc>
        <w:tc>
          <w:tcPr>
            <w:tcW w:w="1408" w:type="dxa"/>
          </w:tcPr>
          <w:p w14:paraId="00000257" w14:textId="25BD609C"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[87]</w:t>
            </w:r>
          </w:p>
        </w:tc>
      </w:tr>
      <w:tr w:rsidR="00154D32" w:rsidRPr="001E4988" w14:paraId="2EFF47BC" w14:textId="77777777" w:rsidTr="00935435">
        <w:trPr>
          <w:jc w:val="center"/>
        </w:trPr>
        <w:tc>
          <w:tcPr>
            <w:cnfStyle w:val="001000000000" w:firstRow="0" w:lastRow="0" w:firstColumn="1" w:lastColumn="0" w:oddVBand="0" w:evenVBand="0" w:oddHBand="0" w:evenHBand="0" w:firstRowFirstColumn="0" w:firstRowLastColumn="0" w:lastRowFirstColumn="0" w:lastRowLastColumn="0"/>
            <w:tcW w:w="704" w:type="dxa"/>
          </w:tcPr>
          <w:p w14:paraId="00000258" w14:textId="77777777" w:rsidR="00154D32" w:rsidRPr="001E4988" w:rsidRDefault="00154D32" w:rsidP="00935435">
            <w:pPr>
              <w:spacing w:before="60" w:after="60"/>
              <w:jc w:val="center"/>
              <w:rPr>
                <w:color w:val="000000" w:themeColor="text1"/>
                <w:sz w:val="20"/>
                <w:szCs w:val="20"/>
              </w:rPr>
            </w:pPr>
            <w:r w:rsidRPr="001E4988">
              <w:rPr>
                <w:color w:val="000000" w:themeColor="text1"/>
                <w:sz w:val="20"/>
                <w:szCs w:val="20"/>
              </w:rPr>
              <w:t>4.</w:t>
            </w:r>
          </w:p>
        </w:tc>
        <w:tc>
          <w:tcPr>
            <w:tcW w:w="3987" w:type="dxa"/>
          </w:tcPr>
          <w:p w14:paraId="00000259" w14:textId="38890576" w:rsidR="00154D32" w:rsidRPr="001E4988" w:rsidRDefault="005B3E35">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sdt>
              <w:sdtPr>
                <w:rPr>
                  <w:color w:val="000000" w:themeColor="text1"/>
                  <w:sz w:val="20"/>
                  <w:szCs w:val="20"/>
                </w:rPr>
                <w:tag w:val="goog_rdk_519"/>
                <w:id w:val="1463776052"/>
              </w:sdtPr>
              <w:sdtEndPr/>
              <w:sdtContent/>
            </w:sdt>
            <w:sdt>
              <w:sdtPr>
                <w:rPr>
                  <w:color w:val="000000" w:themeColor="text1"/>
                  <w:sz w:val="20"/>
                  <w:szCs w:val="20"/>
                </w:rPr>
                <w:tag w:val="goog_rdk_520"/>
                <w:id w:val="-471834307"/>
                <w:showingPlcHdr/>
              </w:sdtPr>
              <w:sdtEndPr/>
              <w:sdtContent>
                <w:r w:rsidR="00CC3BFE">
                  <w:rPr>
                    <w:color w:val="000000" w:themeColor="text1"/>
                    <w:sz w:val="20"/>
                    <w:szCs w:val="20"/>
                  </w:rPr>
                  <w:t xml:space="preserve">     </w:t>
                </w:r>
              </w:sdtContent>
            </w:sdt>
            <w:r w:rsidR="00154D32" w:rsidRPr="001E4988">
              <w:rPr>
                <w:color w:val="000000" w:themeColor="text1"/>
                <w:sz w:val="20"/>
                <w:szCs w:val="20"/>
              </w:rPr>
              <w:t>Diskriminācijas un vardarbības (</w:t>
            </w:r>
            <w:r w:rsidR="00F36BD7">
              <w:rPr>
                <w:color w:val="000000" w:themeColor="text1"/>
                <w:sz w:val="20"/>
                <w:szCs w:val="20"/>
              </w:rPr>
              <w:t>tai skaitā ņirgāšanās</w:t>
            </w:r>
            <w:r w:rsidR="00154D32" w:rsidRPr="001E4988">
              <w:rPr>
                <w:color w:val="000000" w:themeColor="text1"/>
                <w:sz w:val="20"/>
                <w:szCs w:val="20"/>
              </w:rPr>
              <w:t>) mazināšana sabiedrībā, izglītības iestādēs</w:t>
            </w:r>
            <w:r w:rsidR="001F2DCE">
              <w:rPr>
                <w:rStyle w:val="FootnoteReference"/>
                <w:color w:val="000000" w:themeColor="text1"/>
                <w:sz w:val="20"/>
                <w:szCs w:val="20"/>
              </w:rPr>
              <w:footnoteReference w:id="61"/>
            </w:r>
            <w:r w:rsidR="00154D32" w:rsidRPr="001E4988">
              <w:rPr>
                <w:color w:val="000000" w:themeColor="text1"/>
                <w:sz w:val="20"/>
                <w:szCs w:val="20"/>
              </w:rPr>
              <w:t xml:space="preserve"> un </w:t>
            </w:r>
            <w:r w:rsidR="00F36BD7">
              <w:rPr>
                <w:color w:val="000000" w:themeColor="text1"/>
                <w:sz w:val="20"/>
                <w:szCs w:val="20"/>
              </w:rPr>
              <w:t>interneta vidē</w:t>
            </w:r>
          </w:p>
        </w:tc>
        <w:tc>
          <w:tcPr>
            <w:tcW w:w="1276" w:type="dxa"/>
          </w:tcPr>
          <w:p w14:paraId="0000025A" w14:textId="077D18E8"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IZM</w:t>
            </w:r>
            <w:r w:rsidR="0093011E">
              <w:rPr>
                <w:color w:val="000000" w:themeColor="text1"/>
                <w:sz w:val="20"/>
                <w:szCs w:val="20"/>
              </w:rPr>
              <w:t>, LM</w:t>
            </w:r>
          </w:p>
        </w:tc>
        <w:tc>
          <w:tcPr>
            <w:tcW w:w="1417" w:type="dxa"/>
          </w:tcPr>
          <w:p w14:paraId="0000025B" w14:textId="334E8929"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VM, PKC</w:t>
            </w:r>
          </w:p>
        </w:tc>
        <w:tc>
          <w:tcPr>
            <w:tcW w:w="1560" w:type="dxa"/>
          </w:tcPr>
          <w:p w14:paraId="3B89A9DB" w14:textId="6B45974C" w:rsidR="00154D32" w:rsidRDefault="008124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r w:rsidR="00935435">
              <w:rPr>
                <w:color w:val="000000" w:themeColor="text1"/>
                <w:sz w:val="20"/>
                <w:szCs w:val="20"/>
              </w:rPr>
              <w:t xml:space="preserve">2.PR, </w:t>
            </w:r>
            <w:r>
              <w:rPr>
                <w:color w:val="000000" w:themeColor="text1"/>
                <w:sz w:val="20"/>
                <w:szCs w:val="20"/>
              </w:rPr>
              <w:t>1.</w:t>
            </w:r>
            <w:r w:rsidR="00935435">
              <w:rPr>
                <w:color w:val="000000" w:themeColor="text1"/>
                <w:sz w:val="20"/>
                <w:szCs w:val="20"/>
              </w:rPr>
              <w:t>4.PR</w:t>
            </w:r>
          </w:p>
          <w:p w14:paraId="169362D1" w14:textId="63A9EDE6" w:rsidR="00935435" w:rsidRPr="001E4988" w:rsidRDefault="0093543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2.1.RR, 2.2.RR, 2.5.RR, 2.6.RR</w:t>
            </w:r>
          </w:p>
        </w:tc>
        <w:tc>
          <w:tcPr>
            <w:tcW w:w="1408" w:type="dxa"/>
          </w:tcPr>
          <w:p w14:paraId="0000025C" w14:textId="6767DCED"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E4988">
              <w:rPr>
                <w:color w:val="000000" w:themeColor="text1"/>
                <w:sz w:val="20"/>
                <w:szCs w:val="20"/>
              </w:rPr>
              <w:t>[87]</w:t>
            </w:r>
          </w:p>
        </w:tc>
      </w:tr>
      <w:tr w:rsidR="00154D32" w:rsidRPr="001E4988" w14:paraId="126FB5A4" w14:textId="77777777" w:rsidTr="009354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tcPr>
          <w:p w14:paraId="0000025D" w14:textId="77777777" w:rsidR="00154D32" w:rsidRPr="001E4988" w:rsidRDefault="00154D32">
            <w:pPr>
              <w:spacing w:before="60" w:after="60"/>
              <w:jc w:val="center"/>
              <w:rPr>
                <w:color w:val="000000" w:themeColor="text1"/>
                <w:sz w:val="20"/>
                <w:szCs w:val="20"/>
              </w:rPr>
            </w:pPr>
            <w:r w:rsidRPr="001E4988">
              <w:rPr>
                <w:color w:val="000000" w:themeColor="text1"/>
                <w:sz w:val="20"/>
                <w:szCs w:val="20"/>
              </w:rPr>
              <w:t>5.</w:t>
            </w:r>
          </w:p>
        </w:tc>
        <w:tc>
          <w:tcPr>
            <w:tcW w:w="3987" w:type="dxa"/>
          </w:tcPr>
          <w:p w14:paraId="0000025E" w14:textId="77777777" w:rsidR="00154D32" w:rsidRPr="001E4988" w:rsidRDefault="00154D3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Pierādījumos un vienotā metodoloģijā balstītas  vardarbības monitoringa sistēmas Latvijā izveide</w:t>
            </w:r>
          </w:p>
        </w:tc>
        <w:tc>
          <w:tcPr>
            <w:tcW w:w="1276" w:type="dxa"/>
          </w:tcPr>
          <w:p w14:paraId="0000025F" w14:textId="77777777"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LM</w:t>
            </w:r>
          </w:p>
        </w:tc>
        <w:tc>
          <w:tcPr>
            <w:tcW w:w="1417" w:type="dxa"/>
          </w:tcPr>
          <w:p w14:paraId="00000260" w14:textId="77777777"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TM, IZM, VM, IeM, PKC, pašvaldības, NVO</w:t>
            </w:r>
          </w:p>
        </w:tc>
        <w:tc>
          <w:tcPr>
            <w:tcW w:w="1560" w:type="dxa"/>
          </w:tcPr>
          <w:p w14:paraId="2A711E03" w14:textId="52743EEE" w:rsidR="00154D32" w:rsidRPr="001E4988" w:rsidRDefault="008124CB">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1.</w:t>
            </w:r>
            <w:r w:rsidR="00935435">
              <w:rPr>
                <w:color w:val="000000" w:themeColor="text1"/>
                <w:sz w:val="20"/>
                <w:szCs w:val="20"/>
              </w:rPr>
              <w:t>2.PR</w:t>
            </w:r>
          </w:p>
        </w:tc>
        <w:tc>
          <w:tcPr>
            <w:tcW w:w="1408" w:type="dxa"/>
          </w:tcPr>
          <w:p w14:paraId="00000261" w14:textId="2F42A2ED"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1E4988">
              <w:rPr>
                <w:color w:val="000000" w:themeColor="text1"/>
                <w:sz w:val="20"/>
                <w:szCs w:val="20"/>
              </w:rPr>
              <w:t>[87]</w:t>
            </w:r>
          </w:p>
          <w:p w14:paraId="00000262" w14:textId="77777777" w:rsidR="00154D32" w:rsidRPr="001E4988" w:rsidRDefault="00154D3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154D32" w:rsidRPr="001E4988" w14:paraId="039FFB14" w14:textId="77777777" w:rsidTr="00935435">
        <w:trPr>
          <w:jc w:val="center"/>
        </w:trPr>
        <w:tc>
          <w:tcPr>
            <w:cnfStyle w:val="001000000000" w:firstRow="0" w:lastRow="0" w:firstColumn="1" w:lastColumn="0" w:oddVBand="0" w:evenVBand="0" w:oddHBand="0" w:evenHBand="0" w:firstRowFirstColumn="0" w:firstRowLastColumn="0" w:lastRowFirstColumn="0" w:lastRowLastColumn="0"/>
            <w:tcW w:w="704" w:type="dxa"/>
          </w:tcPr>
          <w:p w14:paraId="62580F3F" w14:textId="26ACA7BD" w:rsidR="00154D32" w:rsidRPr="001E4988" w:rsidRDefault="00154D32">
            <w:pPr>
              <w:spacing w:before="60" w:after="60"/>
              <w:jc w:val="center"/>
              <w:rPr>
                <w:color w:val="000000" w:themeColor="text1"/>
                <w:sz w:val="20"/>
                <w:szCs w:val="20"/>
              </w:rPr>
            </w:pPr>
            <w:r>
              <w:rPr>
                <w:color w:val="000000" w:themeColor="text1"/>
                <w:sz w:val="20"/>
                <w:szCs w:val="20"/>
              </w:rPr>
              <w:t>6.</w:t>
            </w:r>
          </w:p>
        </w:tc>
        <w:tc>
          <w:tcPr>
            <w:tcW w:w="3987" w:type="dxa"/>
          </w:tcPr>
          <w:p w14:paraId="674DDFBE" w14:textId="30235F2E" w:rsidR="00154D32" w:rsidRPr="001E4988" w:rsidRDefault="00935435">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Projekta “</w:t>
            </w:r>
            <w:proofErr w:type="spellStart"/>
            <w:r>
              <w:rPr>
                <w:color w:val="000000" w:themeColor="text1"/>
                <w:sz w:val="20"/>
                <w:szCs w:val="20"/>
              </w:rPr>
              <w:t>Barnahus</w:t>
            </w:r>
            <w:proofErr w:type="spellEnd"/>
            <w:r>
              <w:rPr>
                <w:color w:val="000000" w:themeColor="text1"/>
                <w:sz w:val="20"/>
                <w:szCs w:val="20"/>
              </w:rPr>
              <w:t xml:space="preserve"> ieviešana Latvijā” īstenošana</w:t>
            </w:r>
            <w:r w:rsidR="008D5041">
              <w:rPr>
                <w:color w:val="000000" w:themeColor="text1"/>
                <w:sz w:val="20"/>
                <w:szCs w:val="20"/>
              </w:rPr>
              <w:t xml:space="preserve"> ar mērķi </w:t>
            </w:r>
            <w:r w:rsidR="008D5041" w:rsidRPr="008D5041">
              <w:rPr>
                <w:color w:val="000000" w:themeColor="text1"/>
                <w:sz w:val="20"/>
                <w:szCs w:val="20"/>
              </w:rPr>
              <w:t>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p>
        </w:tc>
        <w:tc>
          <w:tcPr>
            <w:tcW w:w="1276" w:type="dxa"/>
          </w:tcPr>
          <w:p w14:paraId="318D5F88" w14:textId="00DF190D"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LM</w:t>
            </w:r>
          </w:p>
        </w:tc>
        <w:tc>
          <w:tcPr>
            <w:tcW w:w="1417" w:type="dxa"/>
          </w:tcPr>
          <w:p w14:paraId="1796A047" w14:textId="67A8745F" w:rsidR="00154D32" w:rsidRPr="001E4988" w:rsidRDefault="0093543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BKUS, VBTAI</w:t>
            </w:r>
          </w:p>
        </w:tc>
        <w:tc>
          <w:tcPr>
            <w:tcW w:w="1560" w:type="dxa"/>
          </w:tcPr>
          <w:p w14:paraId="1FEA8A25" w14:textId="01B10E42" w:rsidR="00154D32" w:rsidRPr="001E4988" w:rsidRDefault="008124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r w:rsidR="00935435">
              <w:rPr>
                <w:color w:val="000000" w:themeColor="text1"/>
                <w:sz w:val="20"/>
                <w:szCs w:val="20"/>
              </w:rPr>
              <w:t>2.PR</w:t>
            </w:r>
          </w:p>
        </w:tc>
        <w:tc>
          <w:tcPr>
            <w:tcW w:w="1408" w:type="dxa"/>
          </w:tcPr>
          <w:p w14:paraId="088F7C4B" w14:textId="5099309B" w:rsidR="00154D32" w:rsidRPr="001E4988" w:rsidRDefault="00154D3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bl>
    <w:p w14:paraId="00000263" w14:textId="77777777" w:rsidR="006A5461" w:rsidRDefault="006A5461">
      <w:pPr>
        <w:jc w:val="both"/>
        <w:rPr>
          <w:color w:val="FF0000"/>
          <w:sz w:val="24"/>
          <w:szCs w:val="24"/>
        </w:rPr>
      </w:pPr>
    </w:p>
    <w:p w14:paraId="00000264" w14:textId="77777777" w:rsidR="006A5461" w:rsidRDefault="006A5461">
      <w:pPr>
        <w:jc w:val="both"/>
        <w:rPr>
          <w:sz w:val="24"/>
          <w:szCs w:val="24"/>
        </w:rPr>
      </w:pPr>
    </w:p>
    <w:p w14:paraId="766B1451" w14:textId="408DA6F5" w:rsidR="00A11884" w:rsidRPr="00615520" w:rsidRDefault="00A83683" w:rsidP="00A11884">
      <w:pPr>
        <w:pStyle w:val="Heading2"/>
        <w:rPr>
          <w:rFonts w:ascii="Times New Roman" w:eastAsia="Times New Roman" w:hAnsi="Times New Roman" w:cs="Times New Roman"/>
          <w:sz w:val="28"/>
          <w:szCs w:val="28"/>
        </w:rPr>
      </w:pPr>
      <w:bookmarkStart w:id="27" w:name="_Toc119407564"/>
      <w:r>
        <w:rPr>
          <w:rFonts w:ascii="Times New Roman" w:eastAsia="Times New Roman" w:hAnsi="Times New Roman" w:cs="Times New Roman"/>
          <w:sz w:val="28"/>
          <w:szCs w:val="28"/>
        </w:rPr>
        <w:t xml:space="preserve">1.3. </w:t>
      </w:r>
      <w:sdt>
        <w:sdtPr>
          <w:tag w:val="goog_rdk_521"/>
          <w:id w:val="-986710942"/>
        </w:sdtPr>
        <w:sdtEndPr/>
        <w:sdtContent/>
      </w:sdt>
      <w:sdt>
        <w:sdtPr>
          <w:tag w:val="goog_rdk_522"/>
          <w:id w:val="-1369288676"/>
        </w:sdtPr>
        <w:sdtEndPr/>
        <w:sdtContent/>
      </w:sdt>
      <w:r>
        <w:rPr>
          <w:rFonts w:ascii="Times New Roman" w:eastAsia="Times New Roman" w:hAnsi="Times New Roman" w:cs="Times New Roman"/>
          <w:sz w:val="28"/>
          <w:szCs w:val="28"/>
        </w:rPr>
        <w:t xml:space="preserve">Rīcības virziens: </w:t>
      </w:r>
      <w:bookmarkStart w:id="28" w:name="_Hlk116411620"/>
      <w:r w:rsidR="00A11884" w:rsidRPr="00A11884">
        <w:rPr>
          <w:rFonts w:ascii="Times New Roman" w:eastAsia="Times New Roman" w:hAnsi="Times New Roman" w:cs="Times New Roman"/>
          <w:sz w:val="28"/>
          <w:szCs w:val="28"/>
        </w:rPr>
        <w:t xml:space="preserve">Atkarību izraisošo </w:t>
      </w:r>
      <w:r w:rsidR="00B20B87">
        <w:rPr>
          <w:rFonts w:ascii="Times New Roman" w:eastAsia="Times New Roman" w:hAnsi="Times New Roman" w:cs="Times New Roman"/>
          <w:sz w:val="28"/>
          <w:szCs w:val="28"/>
        </w:rPr>
        <w:t>procesu</w:t>
      </w:r>
      <w:r w:rsidR="00B20B87" w:rsidRPr="00615520">
        <w:rPr>
          <w:rFonts w:ascii="Times New Roman" w:eastAsia="Times New Roman" w:hAnsi="Times New Roman" w:cs="Times New Roman"/>
          <w:sz w:val="28"/>
          <w:szCs w:val="28"/>
        </w:rPr>
        <w:t xml:space="preserve"> </w:t>
      </w:r>
      <w:r w:rsidR="00A11884" w:rsidRPr="00615520">
        <w:rPr>
          <w:rFonts w:ascii="Times New Roman" w:eastAsia="Times New Roman" w:hAnsi="Times New Roman" w:cs="Times New Roman"/>
          <w:sz w:val="28"/>
          <w:szCs w:val="28"/>
        </w:rPr>
        <w:t xml:space="preserve">un </w:t>
      </w:r>
      <w:r w:rsidR="00B20B87">
        <w:rPr>
          <w:rFonts w:ascii="Times New Roman" w:eastAsia="Times New Roman" w:hAnsi="Times New Roman" w:cs="Times New Roman"/>
          <w:sz w:val="28"/>
          <w:szCs w:val="28"/>
        </w:rPr>
        <w:t>vielu</w:t>
      </w:r>
      <w:r w:rsidR="00B20B87" w:rsidRPr="00615520">
        <w:rPr>
          <w:rFonts w:ascii="Times New Roman" w:eastAsia="Times New Roman" w:hAnsi="Times New Roman" w:cs="Times New Roman"/>
          <w:sz w:val="28"/>
          <w:szCs w:val="28"/>
        </w:rPr>
        <w:t xml:space="preserve"> </w:t>
      </w:r>
      <w:r w:rsidR="00A11884" w:rsidRPr="00A11884">
        <w:rPr>
          <w:rFonts w:ascii="Times New Roman" w:eastAsia="Times New Roman" w:hAnsi="Times New Roman" w:cs="Times New Roman"/>
          <w:sz w:val="28"/>
          <w:szCs w:val="28"/>
        </w:rPr>
        <w:t>lietošanas izplatības</w:t>
      </w:r>
      <w:r w:rsidR="00A11884" w:rsidRPr="00615520">
        <w:rPr>
          <w:rFonts w:ascii="Times New Roman" w:eastAsia="Times New Roman" w:hAnsi="Times New Roman" w:cs="Times New Roman"/>
          <w:sz w:val="28"/>
          <w:szCs w:val="28"/>
        </w:rPr>
        <w:t xml:space="preserve"> mazināšana</w:t>
      </w:r>
      <w:bookmarkEnd w:id="27"/>
    </w:p>
    <w:bookmarkEnd w:id="28"/>
    <w:p w14:paraId="00000268" w14:textId="566EEFAC" w:rsidR="006A5461" w:rsidRDefault="00A11884">
      <w:pPr>
        <w:pBdr>
          <w:top w:val="nil"/>
          <w:left w:val="nil"/>
          <w:bottom w:val="nil"/>
          <w:right w:val="nil"/>
          <w:between w:val="nil"/>
        </w:pBdr>
        <w:spacing w:before="120" w:after="120"/>
        <w:jc w:val="both"/>
        <w:rPr>
          <w:color w:val="000000"/>
          <w:sz w:val="24"/>
          <w:szCs w:val="24"/>
        </w:rPr>
      </w:pPr>
      <w:r>
        <w:rPr>
          <w:color w:val="000000"/>
          <w:sz w:val="24"/>
          <w:szCs w:val="24"/>
        </w:rPr>
        <w:t>A</w:t>
      </w:r>
      <w:r w:rsidR="00A83683">
        <w:rPr>
          <w:color w:val="000000"/>
          <w:sz w:val="24"/>
          <w:szCs w:val="24"/>
        </w:rPr>
        <w:t xml:space="preserve">tkarības veidošanās risku skaidrojumi var būt daudz, taču cēloņi vielu regulārai lietošanai ir kompleksi un meklējami kā individuālā līmenī, tā arī ģimenē, vienaudžu vidū, skolā un sabiedrībā kopumā. Individuālā līmeņa faktori, kas ietekmē nepilngadīgā vēlmi lietot apreibinošās vielas, ir gan ģenētiskā predispozīcija, gan personības </w:t>
      </w:r>
      <w:proofErr w:type="spellStart"/>
      <w:r w:rsidR="00A83683">
        <w:rPr>
          <w:color w:val="000000"/>
          <w:sz w:val="24"/>
          <w:szCs w:val="24"/>
        </w:rPr>
        <w:t>psihoemocionālais</w:t>
      </w:r>
      <w:proofErr w:type="spellEnd"/>
      <w:r w:rsidR="00A83683">
        <w:rPr>
          <w:color w:val="000000"/>
          <w:sz w:val="24"/>
          <w:szCs w:val="24"/>
        </w:rPr>
        <w:t xml:space="preserve"> stāvoklis, pašvērtējums un </w:t>
      </w:r>
      <w:proofErr w:type="spellStart"/>
      <w:r w:rsidR="00A83683">
        <w:rPr>
          <w:color w:val="000000"/>
          <w:sz w:val="24"/>
          <w:szCs w:val="24"/>
        </w:rPr>
        <w:t>vērtībuzskati</w:t>
      </w:r>
      <w:proofErr w:type="spellEnd"/>
      <w:r w:rsidR="00A83683">
        <w:rPr>
          <w:color w:val="000000"/>
          <w:sz w:val="24"/>
          <w:szCs w:val="24"/>
        </w:rPr>
        <w:t>. Savukārt ģimenes jomā vielu lietošana saistīta gan ar sliktām attiecībām ar vecākiem, vardarbību ģimenē, vecāku neiesaistīšanos bērna audzināšanā, ģimenē rādīto piemēru vielu lietošanā, kā arī ģimenes funkcionalitāti kopumā. Apreibinošo vielu lietošanai tāpat biežāk pakļauti tie bērni un jaunieši, kuru draugi lieto apreibinošās vielas, veic antisociālas aktivitātes vai toleranti izturas pret apreibinošo vielu lietošanu. Arī jaunieša piesaiste skolai, attiecības ar pedagogiem, skolas maiņa un sasniegumi mācībās ir faktori, kas var ietekmēt vielu lietošanas paradumus. Plašākā kontekstā tas saistīts arī ar sabiedrībā valdošām normām un uzskatiem, ierobežojošas atkarību politikas esamību un kopienas līmeņa aktivitātēm ģimenei un bērniem draudzīgas vides veidošanā.</w:t>
      </w:r>
      <w:r w:rsidR="00A83683">
        <w:rPr>
          <w:color w:val="000000"/>
          <w:sz w:val="24"/>
          <w:szCs w:val="24"/>
          <w:vertAlign w:val="superscript"/>
        </w:rPr>
        <w:footnoteReference w:id="62"/>
      </w:r>
      <w:r w:rsidR="00A83683">
        <w:rPr>
          <w:color w:val="000000"/>
          <w:sz w:val="24"/>
          <w:szCs w:val="24"/>
        </w:rPr>
        <w:t xml:space="preserve"> </w:t>
      </w:r>
    </w:p>
    <w:p w14:paraId="00000269" w14:textId="43E08FFF" w:rsidR="006A5461" w:rsidRDefault="00154621">
      <w:pPr>
        <w:pBdr>
          <w:top w:val="nil"/>
          <w:left w:val="nil"/>
          <w:bottom w:val="nil"/>
          <w:right w:val="nil"/>
          <w:between w:val="nil"/>
        </w:pBdr>
        <w:spacing w:before="120" w:after="120"/>
        <w:jc w:val="both"/>
        <w:rPr>
          <w:color w:val="000000"/>
          <w:sz w:val="24"/>
          <w:szCs w:val="24"/>
        </w:rPr>
      </w:pPr>
      <w:r w:rsidRPr="00154621">
        <w:rPr>
          <w:color w:val="000000"/>
          <w:sz w:val="24"/>
          <w:szCs w:val="24"/>
        </w:rPr>
        <w:lastRenderedPageBreak/>
        <w:t>Bērni un pusaudži ir īpaši neaizsargāti pret alkohola, tabakas, nikotīna un narkotisko vielu kaitīgo iedarbību, jo apreibinošo vielu lietošana pat mazās devās var traucēt smadzeņu attīstību un veicināt vielu lietošanas traucējumus nākotnē</w:t>
      </w:r>
      <w:r w:rsidR="00A83683">
        <w:rPr>
          <w:color w:val="000000"/>
          <w:sz w:val="24"/>
          <w:szCs w:val="24"/>
        </w:rPr>
        <w:t>. Agrīna narkotiku lietošana palielina cilvēka iespējas iegūt smagus vielu lietošanas traucējumus  un izraisīt citas nopietnas veselības un sociāla rakstura problēmas.</w:t>
      </w:r>
    </w:p>
    <w:p w14:paraId="0000026A" w14:textId="4DF2B8B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Lai gan apreibinošo vielu lietošana īpaši izplatīta</w:t>
      </w:r>
      <w:r w:rsidR="00522272">
        <w:rPr>
          <w:color w:val="000000"/>
          <w:sz w:val="24"/>
          <w:szCs w:val="24"/>
        </w:rPr>
        <w:t xml:space="preserve"> gandrīz pilngadīgo</w:t>
      </w:r>
      <w:r>
        <w:rPr>
          <w:color w:val="000000"/>
          <w:sz w:val="24"/>
          <w:szCs w:val="24"/>
        </w:rPr>
        <w:t xml:space="preserve"> jauniešu vidū,</w:t>
      </w:r>
      <w:r w:rsidR="00522272">
        <w:rPr>
          <w:color w:val="000000"/>
          <w:sz w:val="24"/>
          <w:szCs w:val="24"/>
        </w:rPr>
        <w:t xml:space="preserve"> </w:t>
      </w:r>
      <w:r>
        <w:rPr>
          <w:color w:val="000000"/>
          <w:sz w:val="24"/>
          <w:szCs w:val="24"/>
        </w:rPr>
        <w:t xml:space="preserve">vielu pamēģināšanas uzsākšana raksturīga jau agrīnā pusaudžu vecumposma jauniešiem. </w:t>
      </w:r>
    </w:p>
    <w:p w14:paraId="0000026B" w14:textId="2B6BFF84" w:rsidR="006A5461" w:rsidRDefault="00A83683">
      <w:pPr>
        <w:pBdr>
          <w:top w:val="nil"/>
          <w:left w:val="nil"/>
          <w:bottom w:val="nil"/>
          <w:right w:val="nil"/>
          <w:between w:val="nil"/>
        </w:pBdr>
        <w:spacing w:before="120" w:after="120"/>
        <w:jc w:val="both"/>
        <w:rPr>
          <w:color w:val="000000"/>
          <w:sz w:val="24"/>
          <w:szCs w:val="24"/>
        </w:rPr>
      </w:pPr>
      <w:r>
        <w:rPr>
          <w:b/>
          <w:color w:val="000000"/>
          <w:sz w:val="24"/>
          <w:szCs w:val="24"/>
        </w:rPr>
        <w:t xml:space="preserve">Smēķēšana </w:t>
      </w:r>
      <w:r>
        <w:rPr>
          <w:color w:val="000000"/>
          <w:sz w:val="24"/>
          <w:szCs w:val="24"/>
        </w:rPr>
        <w:t>joprojām ir nozīmīgākais sabiedrības veselību ietekmējošais novēršamais riska faktors Latvijā. No Starptautiskā jauniešu smēķēšanas pētījuma 2018./2019. mācību gadā Latvijā veiktās aptaujas iegūtajiem datiem secināts, ka gandrīz divas trešdaļas jeb 63 % aptaujāto skolēnu neuzskata, ka atkarība var izveidoties pēc vienas cigaretes izsmēķēšanas, turklāt jauniešiem trūkst zināšanu par to, kādu iespaidu uz veselību atstāj elektroniskās smēķēšanas ierīces</w:t>
      </w:r>
      <w:r w:rsidR="00FC33A4">
        <w:rPr>
          <w:color w:val="000000"/>
          <w:sz w:val="24"/>
          <w:szCs w:val="24"/>
        </w:rPr>
        <w:t>.</w:t>
      </w:r>
      <w:r>
        <w:rPr>
          <w:color w:val="000000"/>
          <w:sz w:val="24"/>
          <w:szCs w:val="24"/>
          <w:vertAlign w:val="superscript"/>
        </w:rPr>
        <w:footnoteReference w:id="63"/>
      </w:r>
      <w:r>
        <w:rPr>
          <w:color w:val="000000"/>
          <w:sz w:val="24"/>
          <w:szCs w:val="24"/>
        </w:rPr>
        <w:t xml:space="preserve"> 52 % no aptaujātajiem Latvijas skolēniem kaut reizi dzīvē ir lietojuši e-cigaretes, kas ierindo Latviju to valstu vidū, kurās šis rādītājs ir augstāks nekā vidēji Eiropas valstīs. 2019. gada aptaujas “Atkarību izraisošo vielu lietošanas paradumi un tendences skolēnu vidū” (</w:t>
      </w:r>
      <w:proofErr w:type="spellStart"/>
      <w:r w:rsidR="0091156B">
        <w:rPr>
          <w:i/>
          <w:color w:val="000000"/>
          <w:sz w:val="24"/>
          <w:szCs w:val="24"/>
        </w:rPr>
        <w:t>dat</w:t>
      </w:r>
      <w:proofErr w:type="spellEnd"/>
      <w:r>
        <w:rPr>
          <w:color w:val="000000"/>
          <w:sz w:val="24"/>
          <w:szCs w:val="24"/>
        </w:rPr>
        <w:t>– ESPAD) rezultāti liecina par pozitīvu tendenci samazināties jauniešu īpatsvaram, kuri pirmo cigareti izsmēķē 13 gadu vecumā vai pat agrāk. Ja 2011. gadā tādi bija aptuveni 60 %, 2015. gadā – 47 %, tad 2019. gadā – 31 % jauniešu. Neraugoties uz šo kopumā pozitīvo tendenci Latvijā ir otrais augstākais rādītājs starp ESPAD dalībvalstīm</w:t>
      </w:r>
      <w:r w:rsidR="00FC33A4">
        <w:rPr>
          <w:color w:val="000000"/>
          <w:sz w:val="24"/>
          <w:szCs w:val="24"/>
        </w:rPr>
        <w:t>.</w:t>
      </w:r>
      <w:r>
        <w:rPr>
          <w:color w:val="000000"/>
          <w:sz w:val="24"/>
          <w:szCs w:val="24"/>
          <w:vertAlign w:val="superscript"/>
        </w:rPr>
        <w:footnoteReference w:id="64"/>
      </w:r>
    </w:p>
    <w:p w14:paraId="0000026C" w14:textId="6BFAF2D5"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Izplatītākie iemesli smēķēšanas uzsākšanai un regulārai smēķēšanai ir vēlme iederēties vienaudžu grupā un citu vienaudžu pamudinājums. Lai arī vairākums </w:t>
      </w:r>
      <w:r w:rsidR="00591F46">
        <w:rPr>
          <w:color w:val="000000"/>
          <w:sz w:val="24"/>
          <w:szCs w:val="24"/>
        </w:rPr>
        <w:t>(</w:t>
      </w:r>
      <w:r>
        <w:rPr>
          <w:color w:val="000000"/>
          <w:sz w:val="24"/>
          <w:szCs w:val="24"/>
        </w:rPr>
        <w:t>jeb 65 %</w:t>
      </w:r>
      <w:r w:rsidR="00591F46">
        <w:rPr>
          <w:color w:val="000000"/>
          <w:sz w:val="24"/>
          <w:szCs w:val="24"/>
        </w:rPr>
        <w:t>)</w:t>
      </w:r>
      <w:r>
        <w:rPr>
          <w:color w:val="000000"/>
          <w:sz w:val="24"/>
          <w:szCs w:val="24"/>
        </w:rPr>
        <w:t xml:space="preserve"> respondentu atzīst, ka pēdējā mēneša laikā nav smēķējuši, pētījuma dati liecina, ka vienaudžu vidū smēķēšana ir izplatīta, proti, teju ceturtdaļa jauniešu uzturas vidē, kurā vismaz puse draugu smēķē regulāri.</w:t>
      </w:r>
    </w:p>
    <w:p w14:paraId="0000026D" w14:textId="145C6D09"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Arī rādītāji par </w:t>
      </w:r>
      <w:r>
        <w:rPr>
          <w:b/>
          <w:color w:val="000000"/>
          <w:sz w:val="24"/>
          <w:szCs w:val="24"/>
        </w:rPr>
        <w:t>alkohola lietošanu</w:t>
      </w:r>
      <w:r>
        <w:rPr>
          <w:color w:val="000000"/>
          <w:sz w:val="24"/>
          <w:szCs w:val="24"/>
        </w:rPr>
        <w:t xml:space="preserve"> 15 gadus veco skolēnu vidū </w:t>
      </w:r>
      <w:r w:rsidR="00591F46">
        <w:rPr>
          <w:color w:val="000000"/>
          <w:sz w:val="24"/>
          <w:szCs w:val="24"/>
        </w:rPr>
        <w:t xml:space="preserve">Latvijā joprojām ir augsti.  </w:t>
      </w:r>
      <w:r>
        <w:rPr>
          <w:color w:val="000000"/>
          <w:sz w:val="24"/>
          <w:szCs w:val="24"/>
        </w:rPr>
        <w:t>Alkohols ir jauniešu visbiežāk lietotā</w:t>
      </w:r>
      <w:r w:rsidR="00591F46">
        <w:rPr>
          <w:color w:val="000000"/>
          <w:sz w:val="24"/>
          <w:szCs w:val="24"/>
        </w:rPr>
        <w:t xml:space="preserve">, tostarp arī pārmērīgi lietotā </w:t>
      </w:r>
      <w:r>
        <w:rPr>
          <w:color w:val="000000"/>
          <w:sz w:val="24"/>
          <w:szCs w:val="24"/>
        </w:rPr>
        <w:t>apreibinošā viela, tāpēc tā lietošanas izplatības mazināšana ir viena no sabiedrības veselības prioritātēm. 48</w:t>
      </w:r>
      <w:r w:rsidR="00591F46">
        <w:rPr>
          <w:color w:val="000000"/>
          <w:sz w:val="24"/>
          <w:szCs w:val="24"/>
        </w:rPr>
        <w:t xml:space="preserve"> </w:t>
      </w:r>
      <w:r>
        <w:rPr>
          <w:color w:val="000000"/>
          <w:sz w:val="24"/>
          <w:szCs w:val="24"/>
        </w:rPr>
        <w:t>% Latvijas skolēnu alkoholiskos dzērienus (kaut vienu glāzi)</w:t>
      </w:r>
      <w:r w:rsidR="00591F46">
        <w:rPr>
          <w:color w:val="000000"/>
          <w:sz w:val="24"/>
          <w:szCs w:val="24"/>
        </w:rPr>
        <w:t xml:space="preserve"> pamēģinājuši vai </w:t>
      </w:r>
      <w:r>
        <w:rPr>
          <w:color w:val="000000"/>
          <w:sz w:val="24"/>
          <w:szCs w:val="24"/>
        </w:rPr>
        <w:t>sākuši lietot agrīnā vecumā, tas ir, 13 gadu vecumā vai agrāk, kas ir otrs augstākais rādītājs ESPAD valstu vidū. Gandrīz puse jeb 40 % Latvijas skolēnu vecumā no 14 līdz 18 gadiem norādījuši, ka vismaz vienu reizi ir bijuši piedzērušies, liecina Veselības ministrijas informatīvās kampaņas "Spēks pateikt NĒ!" veiktā aptauja. Teju trešdaļa respondentu jeb 27 % atzinuši, ka puse draugu regulāri lieto alkoholu. Aptaujātie jaunieši norādījuši, ka lieto alu, sidru, vīnu, šampanieti, kā arī alkoholiskos kokteiļus un stipros</w:t>
      </w:r>
      <w:r w:rsidR="00591F46">
        <w:rPr>
          <w:color w:val="000000"/>
          <w:sz w:val="24"/>
          <w:szCs w:val="24"/>
        </w:rPr>
        <w:t xml:space="preserve"> dzērienus</w:t>
      </w:r>
      <w:r w:rsidR="00FC33A4">
        <w:rPr>
          <w:color w:val="000000"/>
          <w:sz w:val="24"/>
          <w:szCs w:val="24"/>
        </w:rPr>
        <w:t>.</w:t>
      </w:r>
      <w:r>
        <w:rPr>
          <w:color w:val="000000"/>
          <w:sz w:val="24"/>
          <w:szCs w:val="24"/>
          <w:vertAlign w:val="superscript"/>
        </w:rPr>
        <w:footnoteReference w:id="65"/>
      </w:r>
    </w:p>
    <w:p w14:paraId="37F6E80A" w14:textId="0226E995" w:rsidR="00212692" w:rsidRDefault="00A83683" w:rsidP="00B2107E">
      <w:pPr>
        <w:pBdr>
          <w:top w:val="nil"/>
          <w:left w:val="nil"/>
          <w:bottom w:val="nil"/>
          <w:right w:val="nil"/>
          <w:between w:val="nil"/>
        </w:pBdr>
        <w:spacing w:before="120" w:after="120"/>
        <w:jc w:val="both"/>
        <w:rPr>
          <w:color w:val="000000"/>
          <w:sz w:val="24"/>
          <w:szCs w:val="24"/>
        </w:rPr>
      </w:pPr>
      <w:r>
        <w:rPr>
          <w:color w:val="000000"/>
          <w:sz w:val="24"/>
          <w:szCs w:val="24"/>
        </w:rPr>
        <w:t xml:space="preserve">2019. gada pētījumā vērojama būtiska pieauguma tendence arī vairākos galvenajos </w:t>
      </w:r>
      <w:r>
        <w:rPr>
          <w:b/>
          <w:color w:val="000000"/>
          <w:sz w:val="24"/>
          <w:szCs w:val="24"/>
        </w:rPr>
        <w:t>narkotiku izplatības</w:t>
      </w:r>
      <w:r>
        <w:rPr>
          <w:color w:val="000000"/>
          <w:sz w:val="24"/>
          <w:szCs w:val="24"/>
        </w:rPr>
        <w:t xml:space="preserve"> rādītājos 15 gadus veco skolēnu kohortā. Salīdzinājumā ar 2015. gadu ir paaugstinājies to 15 gadus veco skolēnu īpatsvars, kuri kaut reizi pamēģinājuši kādu no narkotikām, visbiežāk marihuānu – šobrīd šāda pieredze ir 27 % minētās vecumgrupas skolēnu. </w:t>
      </w:r>
      <w:r w:rsidR="00C425A8" w:rsidRPr="00C425A8">
        <w:rPr>
          <w:color w:val="000000"/>
          <w:sz w:val="24"/>
          <w:szCs w:val="24"/>
        </w:rPr>
        <w:t xml:space="preserve">Citas nelegālās </w:t>
      </w:r>
      <w:proofErr w:type="spellStart"/>
      <w:r w:rsidR="00C425A8" w:rsidRPr="00C425A8">
        <w:rPr>
          <w:color w:val="000000"/>
          <w:sz w:val="24"/>
          <w:szCs w:val="24"/>
        </w:rPr>
        <w:t>psihoaktīvās</w:t>
      </w:r>
      <w:proofErr w:type="spellEnd"/>
      <w:r w:rsidR="00C425A8" w:rsidRPr="00C425A8">
        <w:rPr>
          <w:color w:val="000000"/>
          <w:sz w:val="24"/>
          <w:szCs w:val="24"/>
        </w:rPr>
        <w:t xml:space="preserve"> vielas Latvijas skolēni dzīves laikā ir pamēģinājuši retāk – 8,4% aptaujāto jauniešu,</w:t>
      </w:r>
      <w:r w:rsidR="00B2107E">
        <w:rPr>
          <w:color w:val="000000"/>
          <w:sz w:val="24"/>
          <w:szCs w:val="24"/>
        </w:rPr>
        <w:t xml:space="preserve"> </w:t>
      </w:r>
      <w:r w:rsidR="00C425A8" w:rsidRPr="00C425A8">
        <w:rPr>
          <w:color w:val="000000"/>
          <w:sz w:val="24"/>
          <w:szCs w:val="24"/>
        </w:rPr>
        <w:t>tomēr šie rādītāji ir relatīvi auguši, salīdzinot ar 2015. gadu (</w:t>
      </w:r>
      <w:r w:rsidR="00B2107E">
        <w:rPr>
          <w:color w:val="000000"/>
          <w:sz w:val="24"/>
          <w:szCs w:val="24"/>
        </w:rPr>
        <w:t xml:space="preserve">piemēram, </w:t>
      </w:r>
      <w:proofErr w:type="spellStart"/>
      <w:r w:rsidR="00B2107E" w:rsidRPr="00B2107E">
        <w:rPr>
          <w:i/>
          <w:color w:val="000000"/>
          <w:sz w:val="24"/>
          <w:szCs w:val="24"/>
        </w:rPr>
        <w:t>ekstazī</w:t>
      </w:r>
      <w:proofErr w:type="spellEnd"/>
      <w:r w:rsidR="00B2107E">
        <w:rPr>
          <w:color w:val="000000"/>
          <w:sz w:val="24"/>
          <w:szCs w:val="24"/>
        </w:rPr>
        <w:t xml:space="preserve">: 2019- 5%, 2015 – 2,7%; </w:t>
      </w:r>
      <w:r w:rsidR="00B2107E" w:rsidRPr="00B2107E">
        <w:rPr>
          <w:i/>
          <w:color w:val="000000"/>
          <w:sz w:val="24"/>
          <w:szCs w:val="24"/>
        </w:rPr>
        <w:t>LSD un citi halucinogēni</w:t>
      </w:r>
      <w:r w:rsidR="00B2107E">
        <w:rPr>
          <w:color w:val="000000"/>
          <w:sz w:val="24"/>
          <w:szCs w:val="24"/>
        </w:rPr>
        <w:t>: 2019 – 4.9%, 2015 – 3,7%</w:t>
      </w:r>
      <w:r w:rsidR="00C425A8" w:rsidRPr="00C425A8">
        <w:rPr>
          <w:color w:val="000000"/>
          <w:sz w:val="24"/>
          <w:szCs w:val="24"/>
        </w:rPr>
        <w:t xml:space="preserve">), un ir vieni no augstākajiem ESPAD valstu starpā (vidēji – 5,0%). </w:t>
      </w:r>
      <w:r>
        <w:rPr>
          <w:color w:val="000000"/>
          <w:sz w:val="24"/>
          <w:szCs w:val="24"/>
        </w:rPr>
        <w:t>Tādējādi narkotiku izplatība nepilngadīgo vidū Latvijā ir atgriezusies 2011. gada līmenī, un tā ir augstāka par ESPAD vidējo rādītāju par 10 procentpunktiem.</w:t>
      </w:r>
      <w:r w:rsidR="00212692">
        <w:rPr>
          <w:color w:val="000000"/>
          <w:sz w:val="24"/>
          <w:szCs w:val="24"/>
        </w:rPr>
        <w:t xml:space="preserve"> </w:t>
      </w:r>
      <w:r w:rsidR="00212692" w:rsidRPr="00212692">
        <w:rPr>
          <w:color w:val="000000"/>
          <w:sz w:val="24"/>
          <w:szCs w:val="24"/>
        </w:rPr>
        <w:t>26% 15-</w:t>
      </w:r>
      <w:r w:rsidR="00212692" w:rsidRPr="00212692">
        <w:rPr>
          <w:color w:val="000000"/>
          <w:sz w:val="24"/>
          <w:szCs w:val="24"/>
        </w:rPr>
        <w:lastRenderedPageBreak/>
        <w:t>16 gadus vecu Latvijas skolēnu norādīja, ka dzīves laikā ir lietojuši kanabisu (salīdzinājumā ar 2015.gadu pieaugums par 8%), savukārt ESPAD dalībvalstīs vidēji dzīves laikā kanabisu lietojuši 16% aptaujāto skolēnu.</w:t>
      </w:r>
    </w:p>
    <w:p w14:paraId="0000026F" w14:textId="118C3CC2"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Dažādu </w:t>
      </w:r>
      <w:r>
        <w:rPr>
          <w:b/>
          <w:color w:val="000000"/>
          <w:sz w:val="24"/>
          <w:szCs w:val="24"/>
        </w:rPr>
        <w:t>procesu atkarību</w:t>
      </w:r>
      <w:r>
        <w:rPr>
          <w:color w:val="000000"/>
          <w:sz w:val="24"/>
          <w:szCs w:val="24"/>
        </w:rPr>
        <w:t xml:space="preserve"> vidū visbūtiskākā Latvijas problēma ir sociālo tīklu lietošana – kopumā 75 % skolēnu Latvijā darba dienās lieto sociālos medijus vairāk kā divas stundas dienā. Savukārt tiešsaistes spēles pēdējo trīsdesmit dienu laikā spēlējuši 57 % Latvijas skolēnu. Ja sociālo tīklu pārmērīgs patēriņš biežāk raksturīgs meitenēm, tad tiešsaistes spēļu regulāra spēlēšana izplatītāka ir puišu vidū</w:t>
      </w:r>
      <w:r w:rsidR="00FC33A4">
        <w:rPr>
          <w:color w:val="000000"/>
          <w:sz w:val="24"/>
          <w:szCs w:val="24"/>
        </w:rPr>
        <w:t>.</w:t>
      </w:r>
      <w:r>
        <w:rPr>
          <w:color w:val="000000"/>
          <w:sz w:val="24"/>
          <w:szCs w:val="24"/>
          <w:vertAlign w:val="superscript"/>
        </w:rPr>
        <w:footnoteReference w:id="66"/>
      </w:r>
    </w:p>
    <w:p w14:paraId="00000270" w14:textId="5E1FF1B6"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Savukārt</w:t>
      </w:r>
      <w:r w:rsidR="00591F46">
        <w:rPr>
          <w:color w:val="000000"/>
          <w:sz w:val="24"/>
          <w:szCs w:val="24"/>
        </w:rPr>
        <w:t xml:space="preserve"> 22 % Latvijas skolēnu pēdējā gada laikā ir kaut reizi uz naudu spēlējuši </w:t>
      </w:r>
      <w:r>
        <w:rPr>
          <w:color w:val="000000"/>
          <w:sz w:val="24"/>
          <w:szCs w:val="24"/>
        </w:rPr>
        <w:t xml:space="preserve">kādu no </w:t>
      </w:r>
      <w:r w:rsidR="00591F46">
        <w:rPr>
          <w:color w:val="000000"/>
          <w:sz w:val="24"/>
          <w:szCs w:val="24"/>
        </w:rPr>
        <w:t xml:space="preserve">azartspēlēm. </w:t>
      </w:r>
      <w:r>
        <w:rPr>
          <w:color w:val="000000"/>
          <w:sz w:val="24"/>
          <w:szCs w:val="24"/>
        </w:rPr>
        <w:t>Kopumā</w:t>
      </w:r>
      <w:r w:rsidR="00591F46">
        <w:rPr>
          <w:color w:val="000000"/>
          <w:sz w:val="24"/>
          <w:szCs w:val="24"/>
        </w:rPr>
        <w:t xml:space="preserve"> Latvijā pēdējā gada laikā </w:t>
      </w:r>
      <w:r>
        <w:rPr>
          <w:color w:val="000000"/>
          <w:sz w:val="24"/>
          <w:szCs w:val="24"/>
        </w:rPr>
        <w:t>azartspēļu spēlēšana kā problemātiska novērtēta 4,0 %</w:t>
      </w:r>
      <w:r w:rsidR="00591F46">
        <w:rPr>
          <w:color w:val="000000"/>
          <w:sz w:val="24"/>
          <w:szCs w:val="24"/>
        </w:rPr>
        <w:t xml:space="preserve"> no </w:t>
      </w:r>
      <w:r>
        <w:rPr>
          <w:color w:val="000000"/>
          <w:sz w:val="24"/>
          <w:szCs w:val="24"/>
        </w:rPr>
        <w:t>spēlējušajiem skolēniem, kas ir retāk nekā ESPAD valstīs vidēji (5,0 %)</w:t>
      </w:r>
      <w:r w:rsidR="00FC33A4">
        <w:rPr>
          <w:color w:val="000000"/>
          <w:sz w:val="24"/>
          <w:szCs w:val="24"/>
        </w:rPr>
        <w:t>.</w:t>
      </w:r>
      <w:r>
        <w:rPr>
          <w:color w:val="000000"/>
          <w:sz w:val="24"/>
          <w:szCs w:val="24"/>
          <w:vertAlign w:val="superscript"/>
        </w:rPr>
        <w:footnoteReference w:id="67"/>
      </w:r>
      <w:r>
        <w:rPr>
          <w:color w:val="000000"/>
          <w:sz w:val="24"/>
          <w:szCs w:val="24"/>
        </w:rPr>
        <w:t xml:space="preserve"> </w:t>
      </w:r>
    </w:p>
    <w:p w14:paraId="0A88C8FC" w14:textId="132FFD81" w:rsidR="00385DA4" w:rsidRPr="00385DA4" w:rsidRDefault="00093086">
      <w:pPr>
        <w:pBdr>
          <w:top w:val="nil"/>
          <w:left w:val="nil"/>
          <w:bottom w:val="nil"/>
          <w:right w:val="nil"/>
          <w:between w:val="nil"/>
        </w:pBdr>
        <w:spacing w:before="120" w:after="120"/>
        <w:jc w:val="both"/>
        <w:rPr>
          <w:color w:val="000000"/>
          <w:sz w:val="24"/>
          <w:szCs w:val="24"/>
        </w:rPr>
      </w:pPr>
      <w:r w:rsidRPr="00093086">
        <w:rPr>
          <w:rFonts w:eastAsia="Times"/>
          <w:color w:val="000000"/>
          <w:sz w:val="24"/>
          <w:szCs w:val="24"/>
        </w:rPr>
        <w:t>Veselības inspekcijas izveidota starpnozaru darba grupa 2022.gadā ir izstrādājusi Rekomendācijas drošai un veselībai nekaitīgai moderno tehnoloģiju lietošanai bērniem ar mērķi veicināt bērnu drošību moderno tehnoloģiju lietošanā, mazinot moderno tehnoloģiju ietekmi uz bērnu veselību un tehnoloģiju radīto apdraudējumu, kā arī veicināt jēgpilnu moderno tehnoloģiju lietošanu bērniem dažādās vecuma grupās</w:t>
      </w:r>
      <w:r w:rsidR="00385DA4" w:rsidRPr="00385DA4">
        <w:rPr>
          <w:rFonts w:eastAsia="Times"/>
          <w:color w:val="000000"/>
          <w:sz w:val="24"/>
          <w:szCs w:val="24"/>
        </w:rPr>
        <w:t>.</w:t>
      </w:r>
      <w:r w:rsidR="00385DA4" w:rsidRPr="00385DA4">
        <w:rPr>
          <w:rStyle w:val="FootnoteReference"/>
          <w:rFonts w:eastAsia="Times"/>
          <w:color w:val="000000"/>
          <w:sz w:val="24"/>
          <w:szCs w:val="24"/>
        </w:rPr>
        <w:footnoteReference w:id="68"/>
      </w:r>
    </w:p>
    <w:p w14:paraId="00000271" w14:textId="1BD24504"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Šobrīd valstī nav pietiekami attīstītas </w:t>
      </w:r>
      <w:r>
        <w:rPr>
          <w:b/>
          <w:color w:val="000000"/>
          <w:sz w:val="24"/>
          <w:szCs w:val="24"/>
        </w:rPr>
        <w:t>selektīvās profilakses aktivitātes</w:t>
      </w:r>
      <w:r>
        <w:rPr>
          <w:color w:val="000000"/>
          <w:sz w:val="24"/>
          <w:szCs w:val="24"/>
        </w:rPr>
        <w:t>, kas mērķētas uz tiem bērniem un jauniešiem, kam pastāv paaugstināts atkarības</w:t>
      </w:r>
      <w:r w:rsidR="00591F46">
        <w:rPr>
          <w:color w:val="000000"/>
          <w:sz w:val="24"/>
          <w:szCs w:val="24"/>
        </w:rPr>
        <w:t xml:space="preserve"> veidošanās </w:t>
      </w:r>
      <w:r>
        <w:rPr>
          <w:color w:val="000000"/>
          <w:sz w:val="24"/>
          <w:szCs w:val="24"/>
        </w:rPr>
        <w:t>risks apreibinošo vielu lietošanas</w:t>
      </w:r>
      <w:sdt>
        <w:sdtPr>
          <w:tag w:val="goog_rdk_552"/>
          <w:id w:val="-1643032447"/>
        </w:sdtPr>
        <w:sdtEndPr/>
        <w:sdtContent>
          <w:r>
            <w:rPr>
              <w:color w:val="000000"/>
              <w:sz w:val="24"/>
              <w:szCs w:val="24"/>
            </w:rPr>
            <w:t xml:space="preserve"> </w:t>
          </w:r>
        </w:sdtContent>
      </w:sdt>
      <w:r>
        <w:rPr>
          <w:color w:val="000000"/>
          <w:sz w:val="24"/>
          <w:szCs w:val="24"/>
        </w:rPr>
        <w:t xml:space="preserve">rezultātā. Uzlabojama arī sociālās </w:t>
      </w:r>
      <w:r>
        <w:rPr>
          <w:b/>
          <w:color w:val="000000"/>
          <w:sz w:val="24"/>
          <w:szCs w:val="24"/>
        </w:rPr>
        <w:t>rehabilitācijas</w:t>
      </w:r>
      <w:r>
        <w:rPr>
          <w:color w:val="000000"/>
          <w:sz w:val="24"/>
          <w:szCs w:val="24"/>
        </w:rPr>
        <w:t xml:space="preserve"> pieejamība un</w:t>
      </w:r>
      <w:r w:rsidR="00591F46">
        <w:rPr>
          <w:color w:val="000000"/>
          <w:sz w:val="24"/>
          <w:szCs w:val="24"/>
        </w:rPr>
        <w:t xml:space="preserve"> </w:t>
      </w:r>
      <w:r>
        <w:rPr>
          <w:color w:val="000000"/>
          <w:sz w:val="24"/>
          <w:szCs w:val="24"/>
        </w:rPr>
        <w:t xml:space="preserve">pakalpojumu klāsts, lai nepilngadīgais, kurš uzsācis regulāru apreibinošo vielu lietošanu, nostiprinātu attiekšanos no tām. Šodienas prakse nepilngadīgo vielu lietošanas problēmu mazināšanā rāda, ka ar esošajiem līdzekļiem nav iespējams panākt </w:t>
      </w:r>
      <w:proofErr w:type="spellStart"/>
      <w:r>
        <w:rPr>
          <w:color w:val="000000"/>
          <w:sz w:val="24"/>
          <w:szCs w:val="24"/>
        </w:rPr>
        <w:t>ilgnoturīgu</w:t>
      </w:r>
      <w:proofErr w:type="spellEnd"/>
      <w:r>
        <w:rPr>
          <w:color w:val="000000"/>
          <w:sz w:val="24"/>
          <w:szCs w:val="24"/>
        </w:rPr>
        <w:t xml:space="preserve"> rezultātu, līdzšinējie līdzekļi nav pietiekami koordinēti no iesaistītajām institūcijām, tie nav jēgpilni, jo katra iestāde turpina darboties uz savu nosacījumu pamata un to mērķa sasniegšanas līdzekļi neveido vienotu veselumu</w:t>
      </w:r>
      <w:r w:rsidR="00591F46">
        <w:rPr>
          <w:color w:val="000000"/>
          <w:sz w:val="24"/>
          <w:szCs w:val="24"/>
        </w:rPr>
        <w:t xml:space="preserve"> (s</w:t>
      </w:r>
      <w:r>
        <w:rPr>
          <w:color w:val="000000"/>
          <w:sz w:val="24"/>
          <w:szCs w:val="24"/>
        </w:rPr>
        <w:t xml:space="preserve">ociālā darba prakse sākas ar izvērtējumu un individuālu plānu darbam ar bērnu un viņa ģimeni uz noteiktu termiņu. </w:t>
      </w:r>
      <w:r w:rsidR="001956A9" w:rsidRPr="009E2636">
        <w:rPr>
          <w:color w:val="000000"/>
          <w:sz w:val="24"/>
          <w:szCs w:val="24"/>
        </w:rPr>
        <w:t>Individuālajā plānā darbā ar bērnu</w:t>
      </w:r>
      <w:r w:rsidRPr="009E2636">
        <w:rPr>
          <w:color w:val="000000"/>
          <w:sz w:val="24"/>
          <w:szCs w:val="24"/>
        </w:rPr>
        <w:t xml:space="preserve"> jāiekļauj arī atbalsta programma vecākiem un darbs ar ģimeni kā vienotu veselumu.</w:t>
      </w:r>
      <w:r w:rsidR="00591F46" w:rsidRPr="009E2636">
        <w:rPr>
          <w:color w:val="000000"/>
          <w:sz w:val="24"/>
          <w:szCs w:val="24"/>
        </w:rPr>
        <w:t>)</w:t>
      </w:r>
      <w:r>
        <w:rPr>
          <w:color w:val="000000"/>
          <w:sz w:val="24"/>
          <w:szCs w:val="24"/>
        </w:rPr>
        <w:t xml:space="preserve"> Vāja ir starpinstitūciju sadarbība, atbildība ir nodalīta, nav koordinēts, centralizēts, profilaktisks pasākumu kopums. </w:t>
      </w:r>
    </w:p>
    <w:p w14:paraId="00000272" w14:textId="265D5604"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Lai</w:t>
      </w:r>
      <w:r w:rsidR="00591F46">
        <w:rPr>
          <w:color w:val="000000"/>
          <w:sz w:val="24"/>
          <w:szCs w:val="24"/>
        </w:rPr>
        <w:t xml:space="preserve"> izaugtu veselīga paaudze, </w:t>
      </w:r>
      <w:r>
        <w:rPr>
          <w:color w:val="000000"/>
          <w:sz w:val="24"/>
          <w:szCs w:val="24"/>
        </w:rPr>
        <w:t>problēmu novēršanas pasākumu kopumam jāietver preventīvs darbs ar mērķgrupu un to personu savlaicīgu identificēšanu, kuriem pastāv vielu lietošanas traucējumi, kā arī</w:t>
      </w:r>
      <w:r w:rsidR="00591F46">
        <w:rPr>
          <w:color w:val="000000"/>
          <w:sz w:val="24"/>
          <w:szCs w:val="24"/>
        </w:rPr>
        <w:t xml:space="preserve"> jānosaka </w:t>
      </w:r>
      <w:r>
        <w:rPr>
          <w:color w:val="000000"/>
          <w:sz w:val="24"/>
          <w:szCs w:val="24"/>
        </w:rPr>
        <w:t xml:space="preserve">individuāli </w:t>
      </w:r>
      <w:r w:rsidR="00591F46">
        <w:rPr>
          <w:color w:val="000000"/>
          <w:sz w:val="24"/>
          <w:szCs w:val="24"/>
        </w:rPr>
        <w:t xml:space="preserve"> korektīvi pasākumi </w:t>
      </w:r>
      <w:r>
        <w:rPr>
          <w:color w:val="000000"/>
          <w:sz w:val="24"/>
          <w:szCs w:val="24"/>
        </w:rPr>
        <w:t>un</w:t>
      </w:r>
      <w:r w:rsidR="00591F46">
        <w:rPr>
          <w:color w:val="000000"/>
          <w:sz w:val="24"/>
          <w:szCs w:val="24"/>
        </w:rPr>
        <w:t xml:space="preserve"> jāveic</w:t>
      </w:r>
      <w:r>
        <w:rPr>
          <w:color w:val="000000"/>
          <w:sz w:val="24"/>
          <w:szCs w:val="24"/>
        </w:rPr>
        <w:t xml:space="preserve"> koriģējošs darbs individuālā līmenī. Starptautiskās prakses piemēri atspoguļo ideju, ka pamatā ir jābūt pieejamiem universāliem jeb vispārīgiem pakalpojumiem, kas orientēti uz profilaksi, lai problēmas nerastos un lai tās pēc iespējas ātrāk novērstu. </w:t>
      </w:r>
      <w:sdt>
        <w:sdtPr>
          <w:tag w:val="goog_rdk_569"/>
          <w:id w:val="-1698998528"/>
        </w:sdtPr>
        <w:sdtEndPr/>
        <w:sdtContent/>
      </w:sdt>
      <w:r>
        <w:rPr>
          <w:color w:val="000000"/>
          <w:sz w:val="24"/>
          <w:szCs w:val="24"/>
        </w:rPr>
        <w:t>Universālās profilakses programmas pievēršas riska un aizsargājošiem faktoriem, kas kopīgi visiem bērniem noteiktā vidē, piemēram, skolā. Savukārt turpmākie pakalpojumi īstenojami atbilstoši problēmas dziļumam, veidojot individuālajām vajadzībām atbilstošus selektīvus pakalpojumus. Selektīvās profilakses programmas ir paredzētas bērnu un pusaudžu grupām, kurām ir īpaši faktori, kas viņiem rada paaugstinātu vielu lietošanas traucējumu risku.</w:t>
      </w:r>
      <w:r>
        <w:rPr>
          <w:color w:val="000000"/>
          <w:sz w:val="24"/>
          <w:szCs w:val="24"/>
          <w:vertAlign w:val="superscript"/>
        </w:rPr>
        <w:footnoteReference w:id="69"/>
      </w:r>
      <w:r>
        <w:rPr>
          <w:color w:val="000000"/>
          <w:sz w:val="24"/>
          <w:szCs w:val="24"/>
        </w:rPr>
        <w:t xml:space="preserve"> Šāda</w:t>
      </w:r>
      <w:sdt>
        <w:sdtPr>
          <w:tag w:val="goog_rdk_570"/>
          <w:id w:val="-1043208202"/>
        </w:sdtPr>
        <w:sdtEndPr/>
        <w:sdtContent>
          <w:r w:rsidR="00591F46">
            <w:rPr>
              <w:color w:val="000000"/>
              <w:sz w:val="24"/>
              <w:szCs w:val="24"/>
            </w:rPr>
            <w:t xml:space="preserve"> </w:t>
          </w:r>
        </w:sdtContent>
      </w:sdt>
      <w:r>
        <w:rPr>
          <w:color w:val="000000"/>
          <w:sz w:val="24"/>
          <w:szCs w:val="24"/>
        </w:rPr>
        <w:t xml:space="preserve">vairāku līmeņu profilakses sistēma ir izveidojama veselības aprūpes, izglītības un sociālo sektoru kopdarbības rezultātā. Savlaicīgi veikta profilakse, pienācīgi un savlaicīgi sniegti </w:t>
      </w:r>
      <w:r>
        <w:rPr>
          <w:color w:val="000000"/>
          <w:sz w:val="24"/>
          <w:szCs w:val="24"/>
        </w:rPr>
        <w:lastRenderedPageBreak/>
        <w:t xml:space="preserve">atbalsta pasākumi problēmas novēršanā ir mazāk traumējoši bērnam, daudz vienkāršāk veicami un prasa mazāk līdzekļus nekā radīto seku novēršana. </w:t>
      </w:r>
    </w:p>
    <w:p w14:paraId="65B99FE8" w14:textId="1371928B" w:rsidR="00DF403E" w:rsidRPr="007D039B" w:rsidRDefault="00DF403E" w:rsidP="00DF403E">
      <w:pPr>
        <w:pStyle w:val="Sarakstarindkopa2"/>
        <w:ind w:left="0"/>
        <w:jc w:val="both"/>
        <w:rPr>
          <w:rFonts w:eastAsiaTheme="majorEastAsia"/>
          <w:sz w:val="24"/>
          <w:szCs w:val="24"/>
        </w:rPr>
      </w:pPr>
      <w:r w:rsidRPr="00FC7C26">
        <w:rPr>
          <w:rStyle w:val="Noklusjumarindkopasfonts1"/>
          <w:rFonts w:eastAsiaTheme="majorEastAsia"/>
          <w:bCs/>
          <w:sz w:val="24"/>
          <w:szCs w:val="24"/>
        </w:rPr>
        <w:t>Veselības ministrija ir izstrādājusi Sabiedrības veselības pamatnostādnes 2021. - 2027.gadam</w:t>
      </w:r>
      <w:r w:rsidRPr="00FC7C26">
        <w:rPr>
          <w:rStyle w:val="FootnoteReference"/>
          <w:rFonts w:eastAsiaTheme="majorEastAsia"/>
          <w:bCs/>
          <w:sz w:val="24"/>
          <w:szCs w:val="24"/>
        </w:rPr>
        <w:footnoteReference w:id="70"/>
      </w:r>
      <w:r w:rsidRPr="00FC7C26">
        <w:rPr>
          <w:rStyle w:val="Noklusjumarindkopasfonts1"/>
          <w:rFonts w:eastAsiaTheme="majorEastAsia"/>
          <w:bCs/>
          <w:sz w:val="24"/>
          <w:szCs w:val="24"/>
        </w:rPr>
        <w:t xml:space="preserve">, kuru </w:t>
      </w:r>
      <w:proofErr w:type="spellStart"/>
      <w:r w:rsidRPr="00FC7C26">
        <w:rPr>
          <w:rStyle w:val="Noklusjumarindkopasfonts1"/>
          <w:rFonts w:eastAsiaTheme="majorEastAsia"/>
          <w:bCs/>
          <w:sz w:val="24"/>
          <w:szCs w:val="24"/>
        </w:rPr>
        <w:t>virs</w:t>
      </w:r>
      <w:r w:rsidRPr="00FC7C26">
        <w:rPr>
          <w:bCs/>
          <w:sz w:val="24"/>
          <w:szCs w:val="24"/>
        </w:rPr>
        <w:t>mērķis</w:t>
      </w:r>
      <w:proofErr w:type="spellEnd"/>
      <w:r w:rsidRPr="00FC7C26">
        <w:rPr>
          <w:bCs/>
          <w:sz w:val="24"/>
          <w:szCs w:val="24"/>
        </w:rPr>
        <w:t xml:space="preserve"> ir uzlabot Latvijas iedzīvotāju veselību, pagarinot labā veselībā nodzīvoto mūžu, novēršot priekšlaicīgu mirstību un mazinot nevienlīdzību veselības jomā. Tās</w:t>
      </w:r>
      <w:r w:rsidRPr="00FC7C26">
        <w:rPr>
          <w:b/>
          <w:bCs/>
          <w:sz w:val="24"/>
          <w:szCs w:val="24"/>
        </w:rPr>
        <w:t xml:space="preserve"> </w:t>
      </w:r>
      <w:r w:rsidRPr="00FC7C26">
        <w:rPr>
          <w:rStyle w:val="Noklusjumarindkopasfonts1"/>
          <w:rFonts w:eastAsiaTheme="majorEastAsia"/>
          <w:sz w:val="24"/>
          <w:szCs w:val="24"/>
        </w:rPr>
        <w:t xml:space="preserve">paredz virkni mērķētus pasākumus </w:t>
      </w:r>
      <w:r w:rsidRPr="00FC7C26">
        <w:rPr>
          <w:sz w:val="24"/>
          <w:szCs w:val="24"/>
        </w:rPr>
        <w:t>iedzīvotāju</w:t>
      </w:r>
      <w:r w:rsidRPr="00FC7C26">
        <w:rPr>
          <w:b/>
          <w:bCs/>
          <w:sz w:val="24"/>
          <w:szCs w:val="24"/>
        </w:rPr>
        <w:t xml:space="preserve"> </w:t>
      </w:r>
      <w:r w:rsidRPr="00FC7C26">
        <w:rPr>
          <w:rStyle w:val="Noklusjumarindkopasfonts1"/>
          <w:rFonts w:eastAsiaTheme="majorEastAsia"/>
          <w:sz w:val="24"/>
          <w:szCs w:val="24"/>
        </w:rPr>
        <w:t>veselības veicināšanai un slimību profilaksei, veselības aprūpes pakalpojumu un zāļu pieejamības uzlabošanai, t.sk. pasākumus atkarību profilakses jomā.</w:t>
      </w:r>
    </w:p>
    <w:p w14:paraId="521314E7" w14:textId="7F0FCC68" w:rsidR="00EA2ED5" w:rsidRDefault="003A2337">
      <w:pPr>
        <w:pBdr>
          <w:top w:val="nil"/>
          <w:left w:val="nil"/>
          <w:bottom w:val="nil"/>
          <w:right w:val="nil"/>
          <w:between w:val="nil"/>
        </w:pBdr>
        <w:spacing w:before="120" w:after="120"/>
        <w:jc w:val="both"/>
        <w:rPr>
          <w:color w:val="000000"/>
          <w:sz w:val="24"/>
          <w:szCs w:val="24"/>
        </w:rPr>
      </w:pPr>
      <w:r>
        <w:rPr>
          <w:color w:val="000000"/>
          <w:sz w:val="24"/>
          <w:szCs w:val="24"/>
        </w:rPr>
        <w:t xml:space="preserve">Tāpat </w:t>
      </w:r>
      <w:r w:rsidR="008B38CA" w:rsidRPr="008B38CA">
        <w:rPr>
          <w:color w:val="000000"/>
          <w:sz w:val="24"/>
          <w:szCs w:val="24"/>
        </w:rPr>
        <w:t>Veselības ministrija ir izstrādājusi “Profilakses pasākumu un veselības aprūpes pakalpojumu uzlabošanas plāns alkoholisma un narkotisko vielu lietošanas izplatības mazināšanas jomā 2023.-2025.gadam”</w:t>
      </w:r>
      <w:r w:rsidR="00054736">
        <w:rPr>
          <w:rStyle w:val="FootnoteReference"/>
          <w:color w:val="000000"/>
          <w:sz w:val="24"/>
          <w:szCs w:val="24"/>
        </w:rPr>
        <w:footnoteReference w:id="71"/>
      </w:r>
      <w:r w:rsidR="008B38CA" w:rsidRPr="008B38CA">
        <w:rPr>
          <w:color w:val="000000"/>
          <w:sz w:val="24"/>
          <w:szCs w:val="24"/>
        </w:rPr>
        <w:t>, kurš paredz ne tikai attīstīt narkoloģiskās ārstēšanas pakalpojumus, bet arī atkarību profilakses pasākumus īpaši selektīvās un indicētās profilakses ietvaros</w:t>
      </w:r>
      <w:r w:rsidRPr="00FC7C26">
        <w:rPr>
          <w:color w:val="000000"/>
          <w:sz w:val="24"/>
          <w:szCs w:val="24"/>
        </w:rPr>
        <w:t>. Atkarību profilakses pasākumi cita starpā iekļauj arī</w:t>
      </w:r>
      <w:r w:rsidR="009C4865">
        <w:rPr>
          <w:color w:val="000000"/>
          <w:sz w:val="24"/>
          <w:szCs w:val="24"/>
        </w:rPr>
        <w:t xml:space="preserve"> </w:t>
      </w:r>
      <w:r w:rsidR="00EA2ED5" w:rsidRPr="00EA2ED5">
        <w:rPr>
          <w:color w:val="000000"/>
          <w:sz w:val="24"/>
          <w:szCs w:val="24"/>
        </w:rPr>
        <w:t>pasākumus, kas vērsti uz bērniem un vecākiem</w:t>
      </w:r>
      <w:r>
        <w:rPr>
          <w:color w:val="000000"/>
          <w:sz w:val="24"/>
          <w:szCs w:val="24"/>
        </w:rPr>
        <w:t>.</w:t>
      </w:r>
      <w:r w:rsidR="00EA2ED5" w:rsidRPr="00EA2ED5">
        <w:rPr>
          <w:color w:val="000000"/>
          <w:sz w:val="24"/>
          <w:szCs w:val="24"/>
        </w:rPr>
        <w:t xml:space="preserve">  </w:t>
      </w:r>
      <w:r>
        <w:rPr>
          <w:color w:val="000000"/>
          <w:sz w:val="24"/>
          <w:szCs w:val="24"/>
        </w:rPr>
        <w:t>Profilakses</w:t>
      </w:r>
      <w:r w:rsidRPr="00EA2ED5">
        <w:rPr>
          <w:color w:val="000000"/>
          <w:sz w:val="24"/>
          <w:szCs w:val="24"/>
        </w:rPr>
        <w:t xml:space="preserve"> </w:t>
      </w:r>
      <w:r w:rsidR="00EA2ED5" w:rsidRPr="00EA2ED5">
        <w:rPr>
          <w:color w:val="000000"/>
          <w:sz w:val="24"/>
          <w:szCs w:val="24"/>
        </w:rPr>
        <w:t xml:space="preserve">pasākuma īstenošanai </w:t>
      </w:r>
      <w:r>
        <w:rPr>
          <w:color w:val="000000"/>
          <w:sz w:val="24"/>
          <w:szCs w:val="24"/>
        </w:rPr>
        <w:t xml:space="preserve">plānots piesaistīt </w:t>
      </w:r>
      <w:r w:rsidRPr="00FC7C26">
        <w:rPr>
          <w:color w:val="000000"/>
          <w:sz w:val="24"/>
          <w:szCs w:val="24"/>
        </w:rPr>
        <w:t xml:space="preserve">Eiropas Sociālā fonda finansējumu, savukārt narkoloģiskās ārstēšanas pasākumu pilnveidošanai tika lūgts </w:t>
      </w:r>
      <w:r w:rsidR="00EA2ED5" w:rsidRPr="00EA2ED5">
        <w:rPr>
          <w:color w:val="000000"/>
          <w:sz w:val="24"/>
          <w:szCs w:val="24"/>
        </w:rPr>
        <w:t>piešķirt papildus valsts budžeta finansējumu.</w:t>
      </w:r>
    </w:p>
    <w:p w14:paraId="00000273" w14:textId="3BF3D483"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Līdztekus sociālās rehabilitācijas un sociālo pakalpojumu pieejamības nodrošināšanai nepieciešams iniciēt apreibinošo vielu ierobežojošus finansiālus un fiziskās pieejamības instrumentus, tostarp, aizliegt jebkādas ar apreibinošu vielu atklātu vai slēptu popularizēšanu saistītas reklāmas un mārketinga aktivitātes.</w:t>
      </w:r>
    </w:p>
    <w:p w14:paraId="00000274" w14:textId="7672E1C6" w:rsidR="006A5461" w:rsidRDefault="00A83683" w:rsidP="009942CA">
      <w:pPr>
        <w:pBdr>
          <w:top w:val="nil"/>
          <w:left w:val="nil"/>
          <w:bottom w:val="nil"/>
          <w:right w:val="nil"/>
          <w:between w:val="nil"/>
        </w:pBdr>
        <w:spacing w:before="120" w:after="120"/>
        <w:jc w:val="both"/>
        <w:rPr>
          <w:color w:val="000000"/>
          <w:sz w:val="24"/>
          <w:szCs w:val="24"/>
        </w:rPr>
      </w:pPr>
      <w:r>
        <w:rPr>
          <w:color w:val="000000"/>
          <w:sz w:val="24"/>
          <w:szCs w:val="24"/>
        </w:rPr>
        <w:t xml:space="preserve">Latvijā procesu atkarība netiek skatīta kā atsevišķa un vienota joma. </w:t>
      </w:r>
      <w:r w:rsidR="009942CA" w:rsidRPr="009942CA">
        <w:rPr>
          <w:color w:val="000000"/>
          <w:sz w:val="24"/>
          <w:szCs w:val="24"/>
        </w:rPr>
        <w:t>Finanšu ministrija ir izstrādājusi Azartspēļu un izložu politikas pamatnostādnes 2021.-2027. gadam</w:t>
      </w:r>
      <w:r w:rsidR="009942CA">
        <w:rPr>
          <w:color w:val="000000"/>
          <w:sz w:val="24"/>
          <w:szCs w:val="24"/>
        </w:rPr>
        <w:t xml:space="preserve"> </w:t>
      </w:r>
      <w:r w:rsidR="009942CA" w:rsidRPr="009942CA">
        <w:rPr>
          <w:color w:val="000000"/>
          <w:sz w:val="24"/>
          <w:szCs w:val="24"/>
        </w:rPr>
        <w:t>un t</w:t>
      </w:r>
      <w:r w:rsidR="009942CA">
        <w:rPr>
          <w:color w:val="000000"/>
          <w:sz w:val="24"/>
          <w:szCs w:val="24"/>
        </w:rPr>
        <w:t>o</w:t>
      </w:r>
      <w:r w:rsidR="009942CA" w:rsidRPr="009942CA">
        <w:rPr>
          <w:color w:val="000000"/>
          <w:sz w:val="24"/>
          <w:szCs w:val="24"/>
        </w:rPr>
        <w:t xml:space="preserve"> ieviešanas </w:t>
      </w:r>
      <w:r w:rsidR="009942CA">
        <w:rPr>
          <w:color w:val="000000"/>
          <w:sz w:val="24"/>
          <w:szCs w:val="24"/>
        </w:rPr>
        <w:t xml:space="preserve">darba </w:t>
      </w:r>
      <w:r w:rsidR="009942CA" w:rsidRPr="009942CA">
        <w:rPr>
          <w:color w:val="000000"/>
          <w:sz w:val="24"/>
          <w:szCs w:val="24"/>
        </w:rPr>
        <w:t>plānu</w:t>
      </w:r>
      <w:r w:rsidR="009942CA">
        <w:rPr>
          <w:rStyle w:val="FootnoteReference"/>
          <w:color w:val="000000"/>
          <w:sz w:val="24"/>
          <w:szCs w:val="24"/>
        </w:rPr>
        <w:footnoteReference w:id="72"/>
      </w:r>
      <w:r w:rsidR="009942CA" w:rsidRPr="009942CA">
        <w:rPr>
          <w:color w:val="000000"/>
          <w:sz w:val="24"/>
          <w:szCs w:val="24"/>
        </w:rPr>
        <w:t xml:space="preserve"> tieši specifiski azartspēļu nozarē, kurā ir iekļauti arī pasākumi problemātiskas azartspēļu spēlēšanas profilaksei un ārstēšanas, kā arī rehabilitācijas iespējas</w:t>
      </w:r>
      <w:r w:rsidR="009942CA">
        <w:rPr>
          <w:color w:val="000000"/>
          <w:sz w:val="24"/>
          <w:szCs w:val="24"/>
        </w:rPr>
        <w:t>. Tomēr v</w:t>
      </w:r>
      <w:r>
        <w:rPr>
          <w:color w:val="000000"/>
          <w:sz w:val="24"/>
          <w:szCs w:val="24"/>
        </w:rPr>
        <w:t>alstī nav vienotas sistēmas, kurā viss process – profilakse, risku atpazīšana, ārstēšana un rehabilitācija – veidotu vienotu ciklu. Problēmas būtu risināmas veselības aprūpes, labklājības un izglītības, kā arī finanšu un ekonomikas sektoros vienlaicīgi, taču starp sektoriem nav izveidojusies laba sadarbība, un pastāv grūtības resursu apvienošanā vienotos projektos. Problēmas visbiežāk tiek risinātas novēloti un pakalpojumu pieejamība nav vienlīdzīga visā Latvijas teritorijā. Daļēji tas saistīts ar jau minēto sektoru sadarbības trūkumu, kas neļauj laikus pamanīt problēmas un tās risināt</w:t>
      </w:r>
      <w:r w:rsidR="00306A18">
        <w:rPr>
          <w:color w:val="000000"/>
          <w:sz w:val="24"/>
          <w:szCs w:val="24"/>
        </w:rPr>
        <w:t>.</w:t>
      </w:r>
      <w:r>
        <w:rPr>
          <w:color w:val="000000"/>
          <w:sz w:val="24"/>
          <w:szCs w:val="24"/>
          <w:vertAlign w:val="superscript"/>
        </w:rPr>
        <w:footnoteReference w:id="73"/>
      </w:r>
    </w:p>
    <w:p w14:paraId="00000276" w14:textId="2CD9C21E"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Noteikti jāmeklē jauni atbalsta un palīdzības veidi bērniem, kuri regulāri lieto atkarības vielas, ir nonākuši smagā atkarībā un nav motivēti saņemt nekādus atkarību mazināšanas pakalpojumus</w:t>
      </w:r>
      <w:r w:rsidR="005A1281">
        <w:rPr>
          <w:color w:val="000000"/>
          <w:sz w:val="24"/>
          <w:szCs w:val="24"/>
        </w:rPr>
        <w:t>,</w:t>
      </w:r>
      <w:r w:rsidR="005A1281" w:rsidRPr="005A1281">
        <w:t xml:space="preserve"> </w:t>
      </w:r>
      <w:r w:rsidR="005A1281">
        <w:rPr>
          <w:color w:val="000000"/>
          <w:sz w:val="24"/>
          <w:szCs w:val="24"/>
        </w:rPr>
        <w:t>nodrošinot</w:t>
      </w:r>
      <w:r w:rsidR="005A1281" w:rsidRPr="005A1281">
        <w:rPr>
          <w:color w:val="000000"/>
          <w:sz w:val="24"/>
          <w:szCs w:val="24"/>
        </w:rPr>
        <w:t xml:space="preserve"> atkarību atveseļošanās procesa secīgum</w:t>
      </w:r>
      <w:r w:rsidR="005A1281">
        <w:rPr>
          <w:color w:val="000000"/>
          <w:sz w:val="24"/>
          <w:szCs w:val="24"/>
        </w:rPr>
        <w:t>u</w:t>
      </w:r>
      <w:r w:rsidR="005A1281" w:rsidRPr="005A1281">
        <w:rPr>
          <w:color w:val="000000"/>
          <w:sz w:val="24"/>
          <w:szCs w:val="24"/>
        </w:rPr>
        <w:t xml:space="preserve"> ar atbilstošām motivācijas, ārstēšanas un rehabilitācijas programmām</w:t>
      </w:r>
      <w:r w:rsidR="005A1281">
        <w:rPr>
          <w:color w:val="000000"/>
          <w:sz w:val="24"/>
          <w:szCs w:val="24"/>
        </w:rPr>
        <w:t>.</w:t>
      </w:r>
      <w:r>
        <w:rPr>
          <w:color w:val="000000"/>
          <w:sz w:val="24"/>
          <w:szCs w:val="24"/>
        </w:rPr>
        <w:t xml:space="preserve"> </w:t>
      </w:r>
      <w:r w:rsidR="00BC0EE1" w:rsidRPr="00BC0EE1">
        <w:rPr>
          <w:color w:val="000000"/>
          <w:sz w:val="24"/>
          <w:szCs w:val="24"/>
        </w:rPr>
        <w:t>Šādi bērni pēc būtības apdraud savu dzīvību un veselību, izdara noziedzīgus nodarījumus, un tāpēc ir kritiski nepieciešama valsts reakcija, izvērtējot arī iespēju nosūtīt šādus bērnus specifiskas palīdzības/pakalpojumu saņemšanai bez bērna vai vecāku piekrišanas, pastiprinātu uzmanību pievēršot vecāku atbildībai un paredzot atbalsta pasākumus vecākiem, kuriem trūkst zināšanu un prasmju bērnu audzināšanā, kā arī sekas par apzinātu un ļaunprātīgu vecāku pienākumu nepildīšanu.</w:t>
      </w:r>
      <w:r w:rsidR="005A1281" w:rsidRPr="005A1281">
        <w:t xml:space="preserve"> </w:t>
      </w:r>
      <w:r w:rsidR="005A1281" w:rsidRPr="005A1281">
        <w:rPr>
          <w:color w:val="000000"/>
          <w:sz w:val="24"/>
          <w:szCs w:val="24"/>
        </w:rPr>
        <w:t>Tāpat nepieciešams paredzēt atbalstu ģimenēm, kurās kāds no vecākiem lieto apreibinošās vielas vai ir atkarīgs no atkarību izraisošiem procesiem</w:t>
      </w:r>
      <w:r w:rsidR="005A1281">
        <w:rPr>
          <w:color w:val="000000"/>
          <w:sz w:val="24"/>
          <w:szCs w:val="24"/>
        </w:rPr>
        <w:t>.</w:t>
      </w:r>
    </w:p>
    <w:p w14:paraId="741FBBE3" w14:textId="77777777" w:rsidR="00261DC8" w:rsidRDefault="00261DC8" w:rsidP="00FE5035">
      <w:pPr>
        <w:pBdr>
          <w:top w:val="nil"/>
          <w:left w:val="nil"/>
          <w:bottom w:val="nil"/>
          <w:right w:val="nil"/>
          <w:between w:val="nil"/>
        </w:pBdr>
        <w:spacing w:before="120" w:after="120"/>
        <w:jc w:val="both"/>
        <w:rPr>
          <w:color w:val="1481AB" w:themeColor="accent1" w:themeShade="BF"/>
          <w:sz w:val="24"/>
          <w:szCs w:val="24"/>
        </w:rPr>
      </w:pPr>
    </w:p>
    <w:p w14:paraId="00000277" w14:textId="0E4B26E4" w:rsidR="006A5461" w:rsidRPr="00FE5035" w:rsidRDefault="00FE5035" w:rsidP="00FE5035">
      <w:pPr>
        <w:pBdr>
          <w:top w:val="nil"/>
          <w:left w:val="nil"/>
          <w:bottom w:val="nil"/>
          <w:right w:val="nil"/>
          <w:between w:val="nil"/>
        </w:pBdr>
        <w:spacing w:before="120" w:after="120"/>
        <w:jc w:val="both"/>
        <w:rPr>
          <w:color w:val="1481AB" w:themeColor="accent1" w:themeShade="BF"/>
          <w:sz w:val="24"/>
          <w:szCs w:val="24"/>
        </w:rPr>
      </w:pPr>
      <w:r w:rsidRPr="00FE5035">
        <w:rPr>
          <w:color w:val="1481AB" w:themeColor="accent1" w:themeShade="BF"/>
          <w:sz w:val="24"/>
          <w:szCs w:val="24"/>
        </w:rPr>
        <w:lastRenderedPageBreak/>
        <w:t>DARBĪBAS REZULTĀTS:</w:t>
      </w:r>
    </w:p>
    <w:p w14:paraId="00000278" w14:textId="49878A08" w:rsidR="006A5461" w:rsidRPr="00591F46" w:rsidRDefault="00A83683" w:rsidP="00787F75">
      <w:pPr>
        <w:numPr>
          <w:ilvl w:val="0"/>
          <w:numId w:val="8"/>
        </w:numPr>
        <w:pBdr>
          <w:top w:val="nil"/>
          <w:left w:val="nil"/>
          <w:bottom w:val="nil"/>
          <w:right w:val="nil"/>
          <w:between w:val="nil"/>
        </w:pBdr>
        <w:spacing w:before="60"/>
        <w:ind w:left="714" w:hanging="357"/>
        <w:jc w:val="both"/>
        <w:rPr>
          <w:sz w:val="24"/>
          <w:szCs w:val="24"/>
        </w:rPr>
      </w:pPr>
      <w:r w:rsidRPr="00591F46">
        <w:rPr>
          <w:sz w:val="24"/>
          <w:szCs w:val="24"/>
        </w:rPr>
        <w:t>Īstenoti vielu un procesu atkarību profilaktiskie pasākumi bērnu un jauniešu izglītošanai</w:t>
      </w:r>
    </w:p>
    <w:p w14:paraId="299E626B" w14:textId="3E72540F" w:rsidR="009D6DA6" w:rsidRDefault="00A83683" w:rsidP="00787F75">
      <w:pPr>
        <w:numPr>
          <w:ilvl w:val="0"/>
          <w:numId w:val="8"/>
        </w:numPr>
        <w:pBdr>
          <w:top w:val="nil"/>
          <w:left w:val="nil"/>
          <w:bottom w:val="nil"/>
          <w:right w:val="nil"/>
          <w:between w:val="nil"/>
        </w:pBdr>
        <w:ind w:left="714" w:hanging="357"/>
        <w:jc w:val="both"/>
        <w:rPr>
          <w:sz w:val="24"/>
          <w:szCs w:val="24"/>
        </w:rPr>
      </w:pPr>
      <w:r w:rsidRPr="00591F46">
        <w:rPr>
          <w:color w:val="000000"/>
          <w:sz w:val="24"/>
          <w:szCs w:val="24"/>
        </w:rPr>
        <w:t xml:space="preserve">Attīstīti un pilnveidoti universālās un selektīvās profilakses atbalsta mehānismi un sociālās rehabilitācijas pakalpojumi vielu lietošanas traucējumu </w:t>
      </w:r>
      <w:r w:rsidR="005C08BA">
        <w:rPr>
          <w:color w:val="000000"/>
          <w:sz w:val="24"/>
          <w:szCs w:val="24"/>
        </w:rPr>
        <w:t xml:space="preserve">un procesu atkarību </w:t>
      </w:r>
      <w:r w:rsidRPr="00591F46">
        <w:rPr>
          <w:color w:val="000000"/>
          <w:sz w:val="24"/>
          <w:szCs w:val="24"/>
        </w:rPr>
        <w:t>risināšanā</w:t>
      </w:r>
    </w:p>
    <w:p w14:paraId="2BBE64C8" w14:textId="77777777" w:rsidR="009D6DA6" w:rsidRDefault="00A83683" w:rsidP="00787F75">
      <w:pPr>
        <w:numPr>
          <w:ilvl w:val="0"/>
          <w:numId w:val="8"/>
        </w:numPr>
        <w:pBdr>
          <w:top w:val="nil"/>
          <w:left w:val="nil"/>
          <w:bottom w:val="nil"/>
          <w:right w:val="nil"/>
          <w:between w:val="nil"/>
        </w:pBdr>
        <w:ind w:left="714" w:hanging="357"/>
        <w:jc w:val="both"/>
        <w:rPr>
          <w:sz w:val="24"/>
          <w:szCs w:val="24"/>
        </w:rPr>
      </w:pPr>
      <w:r w:rsidRPr="009D6DA6">
        <w:rPr>
          <w:color w:val="000000"/>
          <w:sz w:val="24"/>
          <w:szCs w:val="24"/>
        </w:rPr>
        <w:t>Samazinā</w:t>
      </w:r>
      <w:r w:rsidRPr="009D6DA6">
        <w:rPr>
          <w:sz w:val="24"/>
          <w:szCs w:val="24"/>
        </w:rPr>
        <w:t>ts</w:t>
      </w:r>
      <w:r w:rsidRPr="009D6DA6">
        <w:rPr>
          <w:color w:val="000000"/>
          <w:sz w:val="24"/>
          <w:szCs w:val="24"/>
        </w:rPr>
        <w:t xml:space="preserve"> </w:t>
      </w:r>
      <w:r w:rsidRPr="009D6DA6">
        <w:rPr>
          <w:sz w:val="24"/>
          <w:szCs w:val="24"/>
        </w:rPr>
        <w:t xml:space="preserve">apreibinošo vielu lietojošo un ar procesu traucējumu problemātiku </w:t>
      </w:r>
      <w:proofErr w:type="spellStart"/>
      <w:r w:rsidRPr="009D6DA6">
        <w:rPr>
          <w:sz w:val="24"/>
          <w:szCs w:val="24"/>
        </w:rPr>
        <w:t>saskārušos</w:t>
      </w:r>
      <w:proofErr w:type="spellEnd"/>
      <w:r w:rsidRPr="009D6DA6">
        <w:rPr>
          <w:sz w:val="24"/>
          <w:szCs w:val="24"/>
        </w:rPr>
        <w:t xml:space="preserve"> bērnu un jauniešu skaits </w:t>
      </w:r>
    </w:p>
    <w:p w14:paraId="007D6458" w14:textId="1BEEBD1C" w:rsidR="00120EC0" w:rsidRPr="005827EB" w:rsidRDefault="00576981" w:rsidP="005827EB">
      <w:pPr>
        <w:numPr>
          <w:ilvl w:val="0"/>
          <w:numId w:val="8"/>
        </w:numPr>
        <w:pBdr>
          <w:top w:val="nil"/>
          <w:left w:val="nil"/>
          <w:bottom w:val="nil"/>
          <w:right w:val="nil"/>
          <w:between w:val="nil"/>
        </w:pBdr>
        <w:ind w:left="714" w:hanging="357"/>
        <w:jc w:val="both"/>
        <w:rPr>
          <w:sz w:val="24"/>
          <w:szCs w:val="24"/>
        </w:rPr>
      </w:pPr>
      <w:r w:rsidRPr="009D6DA6">
        <w:rPr>
          <w:sz w:val="24"/>
          <w:szCs w:val="24"/>
        </w:rPr>
        <w:t xml:space="preserve">Jaunas atbalsta/palīdzības formas </w:t>
      </w:r>
      <w:r w:rsidR="00593449">
        <w:rPr>
          <w:sz w:val="24"/>
          <w:szCs w:val="24"/>
        </w:rPr>
        <w:t>bērniem un jauniešiem</w:t>
      </w:r>
      <w:r w:rsidR="00593449" w:rsidRPr="009D6DA6">
        <w:rPr>
          <w:sz w:val="24"/>
          <w:szCs w:val="24"/>
        </w:rPr>
        <w:t xml:space="preserve"> </w:t>
      </w:r>
      <w:r w:rsidRPr="009D6DA6">
        <w:rPr>
          <w:sz w:val="24"/>
          <w:szCs w:val="24"/>
        </w:rPr>
        <w:t xml:space="preserve">ar </w:t>
      </w:r>
      <w:r w:rsidR="00593449">
        <w:rPr>
          <w:sz w:val="24"/>
          <w:szCs w:val="24"/>
        </w:rPr>
        <w:t xml:space="preserve">zemu motivāciju un ilgstošu </w:t>
      </w:r>
      <w:r w:rsidRPr="009D6DA6">
        <w:rPr>
          <w:sz w:val="24"/>
          <w:szCs w:val="24"/>
        </w:rPr>
        <w:t>atkarību</w:t>
      </w:r>
    </w:p>
    <w:p w14:paraId="000002C9" w14:textId="77217402" w:rsidR="006A5461" w:rsidRDefault="00FE5035" w:rsidP="008C0D82">
      <w:pPr>
        <w:pBdr>
          <w:top w:val="nil"/>
          <w:left w:val="nil"/>
          <w:bottom w:val="nil"/>
          <w:right w:val="nil"/>
          <w:between w:val="nil"/>
        </w:pBdr>
        <w:spacing w:before="120" w:after="120"/>
        <w:jc w:val="both"/>
        <w:rPr>
          <w:color w:val="1481AB" w:themeColor="accent1" w:themeShade="BF"/>
          <w:sz w:val="24"/>
          <w:szCs w:val="24"/>
        </w:rPr>
      </w:pPr>
      <w:r w:rsidRPr="008C0D82">
        <w:rPr>
          <w:color w:val="1481AB" w:themeColor="accent1" w:themeShade="BF"/>
          <w:sz w:val="24"/>
          <w:szCs w:val="24"/>
        </w:rPr>
        <w:t>ĪSTENOJAMIE UZDEVUMI</w:t>
      </w:r>
    </w:p>
    <w:p w14:paraId="000002CA" w14:textId="77777777" w:rsidR="006A5461" w:rsidRDefault="006A5461">
      <w:pPr>
        <w:rPr>
          <w:sz w:val="24"/>
          <w:szCs w:val="24"/>
        </w:rPr>
      </w:pPr>
    </w:p>
    <w:tbl>
      <w:tblPr>
        <w:tblStyle w:val="GridTable6Colorful-Accent6"/>
        <w:tblW w:w="10343" w:type="dxa"/>
        <w:tblLayout w:type="fixed"/>
        <w:tblLook w:val="04A0" w:firstRow="1" w:lastRow="0" w:firstColumn="1" w:lastColumn="0" w:noHBand="0" w:noVBand="1"/>
      </w:tblPr>
      <w:tblGrid>
        <w:gridCol w:w="526"/>
        <w:gridCol w:w="4856"/>
        <w:gridCol w:w="1134"/>
        <w:gridCol w:w="1276"/>
        <w:gridCol w:w="1417"/>
        <w:gridCol w:w="1134"/>
      </w:tblGrid>
      <w:tr w:rsidR="00120EC0" w14:paraId="043CA381" w14:textId="77777777" w:rsidTr="008124CB">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26" w:type="dxa"/>
            <w:vAlign w:val="center"/>
          </w:tcPr>
          <w:p w14:paraId="000002CB" w14:textId="77777777" w:rsidR="00120EC0" w:rsidRPr="001E4988" w:rsidRDefault="00120EC0" w:rsidP="008C0D82">
            <w:pPr>
              <w:jc w:val="center"/>
              <w:rPr>
                <w:color w:val="000000"/>
                <w:sz w:val="20"/>
                <w:szCs w:val="20"/>
              </w:rPr>
            </w:pPr>
            <w:r w:rsidRPr="001E4988">
              <w:rPr>
                <w:color w:val="000000"/>
                <w:sz w:val="20"/>
                <w:szCs w:val="20"/>
              </w:rPr>
              <w:t>Nr.</w:t>
            </w:r>
          </w:p>
        </w:tc>
        <w:tc>
          <w:tcPr>
            <w:tcW w:w="4856" w:type="dxa"/>
            <w:vAlign w:val="center"/>
          </w:tcPr>
          <w:p w14:paraId="000002CC" w14:textId="77777777" w:rsidR="00120EC0" w:rsidRPr="001E4988" w:rsidRDefault="00120EC0" w:rsidP="008C0D82">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Uzdevums</w:t>
            </w:r>
          </w:p>
        </w:tc>
        <w:tc>
          <w:tcPr>
            <w:tcW w:w="1134" w:type="dxa"/>
            <w:vAlign w:val="center"/>
          </w:tcPr>
          <w:p w14:paraId="000002CD" w14:textId="77777777" w:rsidR="00120EC0" w:rsidRPr="001E4988" w:rsidRDefault="00120EC0" w:rsidP="008C0D82">
            <w:pPr>
              <w:ind w:left="-113"/>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Atbildīgā institūcija</w:t>
            </w:r>
          </w:p>
        </w:tc>
        <w:tc>
          <w:tcPr>
            <w:tcW w:w="1276" w:type="dxa"/>
            <w:vAlign w:val="center"/>
          </w:tcPr>
          <w:p w14:paraId="000002CE" w14:textId="601AC064" w:rsidR="00120EC0" w:rsidRPr="001E4988" w:rsidRDefault="00120EC0" w:rsidP="008C0D82">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Līdzatbildīgie</w:t>
            </w:r>
          </w:p>
        </w:tc>
        <w:tc>
          <w:tcPr>
            <w:tcW w:w="1417" w:type="dxa"/>
          </w:tcPr>
          <w:p w14:paraId="158B8049" w14:textId="0C7E0078" w:rsidR="00120EC0" w:rsidRPr="001E4988" w:rsidRDefault="00120EC0" w:rsidP="008C0D82">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000002CF" w14:textId="45F9A714" w:rsidR="00120EC0" w:rsidRPr="001E4988" w:rsidRDefault="00120EC0" w:rsidP="008C0D82">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Sasaiste ar NAP2027</w:t>
            </w:r>
          </w:p>
        </w:tc>
      </w:tr>
      <w:tr w:rsidR="00120EC0" w14:paraId="25594B54" w14:textId="77777777" w:rsidTr="008124CB">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26" w:type="dxa"/>
          </w:tcPr>
          <w:p w14:paraId="000002D1" w14:textId="77777777" w:rsidR="00120EC0" w:rsidRPr="001E4988" w:rsidRDefault="00120EC0">
            <w:pPr>
              <w:jc w:val="center"/>
              <w:rPr>
                <w:rFonts w:eastAsia="Times"/>
                <w:color w:val="000000"/>
                <w:sz w:val="20"/>
                <w:szCs w:val="20"/>
              </w:rPr>
            </w:pPr>
            <w:r w:rsidRPr="001E4988">
              <w:rPr>
                <w:rFonts w:eastAsia="Times"/>
                <w:color w:val="000000"/>
                <w:sz w:val="20"/>
                <w:szCs w:val="20"/>
              </w:rPr>
              <w:t>1.</w:t>
            </w:r>
          </w:p>
        </w:tc>
        <w:tc>
          <w:tcPr>
            <w:tcW w:w="4856" w:type="dxa"/>
          </w:tcPr>
          <w:p w14:paraId="000002D2" w14:textId="7F4E1A68" w:rsidR="00120EC0" w:rsidRPr="001E4988" w:rsidRDefault="00120EC0">
            <w:pPr>
              <w:spacing w:before="60" w:after="60"/>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Īstenot sabiedrības informēšanas un izglītošanas pasākumus dažādām mērķa grupām par atkarību izraisošo vielu lietošanas, kā arī  procesu un dažādu jauno moderno tehnoloģiju pārmērīga patēriņa ietekmi uz veselību un ar to saistītājiem riskiem.</w:t>
            </w:r>
            <w:r>
              <w:rPr>
                <w:rStyle w:val="FootnoteReference"/>
                <w:rFonts w:eastAsia="Times"/>
                <w:color w:val="000000"/>
                <w:sz w:val="20"/>
                <w:szCs w:val="20"/>
              </w:rPr>
              <w:footnoteReference w:id="74"/>
            </w:r>
            <w:r>
              <w:rPr>
                <w:rStyle w:val="FootnoteReference"/>
                <w:rFonts w:eastAsia="Times"/>
                <w:color w:val="000000"/>
                <w:sz w:val="20"/>
                <w:szCs w:val="20"/>
              </w:rPr>
              <w:footnoteReference w:id="75"/>
            </w:r>
          </w:p>
        </w:tc>
        <w:tc>
          <w:tcPr>
            <w:tcW w:w="1134" w:type="dxa"/>
          </w:tcPr>
          <w:p w14:paraId="000002D3" w14:textId="77777777"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VM, SPKC</w:t>
            </w:r>
          </w:p>
        </w:tc>
        <w:tc>
          <w:tcPr>
            <w:tcW w:w="1276" w:type="dxa"/>
          </w:tcPr>
          <w:p w14:paraId="000002D4" w14:textId="7297CA0C" w:rsidR="00120EC0" w:rsidRPr="001E4988" w:rsidRDefault="0031424A">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31424A">
              <w:rPr>
                <w:rFonts w:eastAsia="Times"/>
                <w:color w:val="000000"/>
                <w:sz w:val="20"/>
                <w:szCs w:val="20"/>
              </w:rPr>
              <w:t>LM, IZM, IAUI, RPNC, BKUS, KUS, NVO, pašvaldības, SIF, PSMVM</w:t>
            </w:r>
          </w:p>
        </w:tc>
        <w:tc>
          <w:tcPr>
            <w:tcW w:w="1417" w:type="dxa"/>
          </w:tcPr>
          <w:p w14:paraId="4F9503A8" w14:textId="047A62FD" w:rsidR="00120EC0" w:rsidRDefault="008124C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1.</w:t>
            </w:r>
            <w:r w:rsidR="00D2672D">
              <w:rPr>
                <w:rFonts w:eastAsia="Times"/>
                <w:color w:val="000000"/>
                <w:sz w:val="20"/>
                <w:szCs w:val="20"/>
              </w:rPr>
              <w:t xml:space="preserve">3.PR, </w:t>
            </w:r>
            <w:r>
              <w:rPr>
                <w:rFonts w:eastAsia="Times"/>
                <w:color w:val="000000"/>
                <w:sz w:val="20"/>
                <w:szCs w:val="20"/>
              </w:rPr>
              <w:t>1.</w:t>
            </w:r>
            <w:r w:rsidR="00D2672D">
              <w:rPr>
                <w:rFonts w:eastAsia="Times"/>
                <w:color w:val="000000"/>
                <w:sz w:val="20"/>
                <w:szCs w:val="20"/>
              </w:rPr>
              <w:t>4.PR</w:t>
            </w:r>
          </w:p>
          <w:p w14:paraId="60051CA6" w14:textId="2B05C86B" w:rsidR="00D2672D" w:rsidRPr="001E4988" w:rsidRDefault="00D2672D">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3.1.RR, 3.2.RR, 3.3.RR, 3.4.RR, 3.5.RR, 3.6.RR</w:t>
            </w:r>
          </w:p>
        </w:tc>
        <w:tc>
          <w:tcPr>
            <w:tcW w:w="1134" w:type="dxa"/>
          </w:tcPr>
          <w:p w14:paraId="000002D5" w14:textId="23C53814"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[70, 86]</w:t>
            </w:r>
          </w:p>
        </w:tc>
      </w:tr>
      <w:tr w:rsidR="00120EC0" w14:paraId="6DABA995" w14:textId="77777777" w:rsidTr="008124CB">
        <w:trPr>
          <w:trHeight w:val="60"/>
        </w:trPr>
        <w:tc>
          <w:tcPr>
            <w:cnfStyle w:val="001000000000" w:firstRow="0" w:lastRow="0" w:firstColumn="1" w:lastColumn="0" w:oddVBand="0" w:evenVBand="0" w:oddHBand="0" w:evenHBand="0" w:firstRowFirstColumn="0" w:firstRowLastColumn="0" w:lastRowFirstColumn="0" w:lastRowLastColumn="0"/>
            <w:tcW w:w="526" w:type="dxa"/>
          </w:tcPr>
          <w:p w14:paraId="000002D9" w14:textId="77777777" w:rsidR="00120EC0" w:rsidRPr="001E4988" w:rsidRDefault="00120EC0">
            <w:pPr>
              <w:jc w:val="center"/>
              <w:rPr>
                <w:rFonts w:eastAsia="Times"/>
                <w:color w:val="000000"/>
                <w:sz w:val="20"/>
                <w:szCs w:val="20"/>
              </w:rPr>
            </w:pPr>
            <w:r w:rsidRPr="001E4988">
              <w:rPr>
                <w:rFonts w:eastAsia="Times"/>
                <w:color w:val="000000"/>
                <w:sz w:val="20"/>
                <w:szCs w:val="20"/>
              </w:rPr>
              <w:t>2.</w:t>
            </w:r>
          </w:p>
        </w:tc>
        <w:tc>
          <w:tcPr>
            <w:tcW w:w="4856" w:type="dxa"/>
          </w:tcPr>
          <w:p w14:paraId="000002DA" w14:textId="091E00FC" w:rsidR="00120EC0" w:rsidRPr="001E4988" w:rsidRDefault="00120EC0">
            <w:pPr>
              <w:spacing w:before="60" w:after="60"/>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Nodrošināt sabiedrības informēšanu un izglītošanu par bērnu drošību internetā, iespēju ikvienam konsultēties par pārkāpumu situācijām un saņemt ieteikumus problēmu efektīvākai risināšanai, izstrādāt materiālus (t.sk.</w:t>
            </w:r>
            <w:r>
              <w:rPr>
                <w:rFonts w:eastAsia="Times"/>
                <w:color w:val="000000"/>
                <w:sz w:val="20"/>
                <w:szCs w:val="20"/>
              </w:rPr>
              <w:t xml:space="preserve"> </w:t>
            </w:r>
            <w:r w:rsidRPr="001E4988">
              <w:rPr>
                <w:rFonts w:eastAsia="Times"/>
                <w:color w:val="000000"/>
                <w:sz w:val="20"/>
                <w:szCs w:val="20"/>
              </w:rPr>
              <w:t xml:space="preserve">mācību materiālus skolām par drošību internetā un digitālās </w:t>
            </w:r>
            <w:proofErr w:type="spellStart"/>
            <w:r w:rsidRPr="001E4988">
              <w:rPr>
                <w:rFonts w:eastAsia="Times"/>
                <w:color w:val="000000"/>
                <w:sz w:val="20"/>
                <w:szCs w:val="20"/>
              </w:rPr>
              <w:t>pratības</w:t>
            </w:r>
            <w:proofErr w:type="spellEnd"/>
            <w:r w:rsidRPr="001E4988">
              <w:rPr>
                <w:rFonts w:eastAsia="Times"/>
                <w:color w:val="000000"/>
                <w:sz w:val="20"/>
                <w:szCs w:val="20"/>
              </w:rPr>
              <w:t xml:space="preserve"> paaugstināšanai)</w:t>
            </w:r>
            <w:r>
              <w:rPr>
                <w:rStyle w:val="FootnoteReference"/>
                <w:rFonts w:eastAsia="Times"/>
                <w:color w:val="000000"/>
                <w:sz w:val="20"/>
                <w:szCs w:val="20"/>
              </w:rPr>
              <w:footnoteReference w:id="76"/>
            </w:r>
          </w:p>
        </w:tc>
        <w:tc>
          <w:tcPr>
            <w:tcW w:w="1134" w:type="dxa"/>
          </w:tcPr>
          <w:p w14:paraId="000002DB" w14:textId="77777777"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VARAM, LM</w:t>
            </w:r>
          </w:p>
        </w:tc>
        <w:tc>
          <w:tcPr>
            <w:tcW w:w="1276" w:type="dxa"/>
          </w:tcPr>
          <w:p w14:paraId="000002DC" w14:textId="77777777"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LIA, VBTAI, IZM</w:t>
            </w:r>
          </w:p>
        </w:tc>
        <w:tc>
          <w:tcPr>
            <w:tcW w:w="1417" w:type="dxa"/>
          </w:tcPr>
          <w:p w14:paraId="79C29CEF" w14:textId="25E6935F" w:rsidR="00120EC0" w:rsidRDefault="008124C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Pr>
                <w:rFonts w:eastAsia="Times"/>
                <w:color w:val="000000"/>
                <w:sz w:val="20"/>
                <w:szCs w:val="20"/>
              </w:rPr>
              <w:t>1.</w:t>
            </w:r>
            <w:r w:rsidR="00D2672D">
              <w:rPr>
                <w:rFonts w:eastAsia="Times"/>
                <w:color w:val="000000"/>
                <w:sz w:val="20"/>
                <w:szCs w:val="20"/>
              </w:rPr>
              <w:t xml:space="preserve">3.PR, </w:t>
            </w:r>
            <w:r>
              <w:rPr>
                <w:rFonts w:eastAsia="Times"/>
                <w:color w:val="000000"/>
                <w:sz w:val="20"/>
                <w:szCs w:val="20"/>
              </w:rPr>
              <w:t>1.</w:t>
            </w:r>
            <w:r w:rsidR="00D2672D">
              <w:rPr>
                <w:rFonts w:eastAsia="Times"/>
                <w:color w:val="000000"/>
                <w:sz w:val="20"/>
                <w:szCs w:val="20"/>
              </w:rPr>
              <w:t>4.PR</w:t>
            </w:r>
          </w:p>
          <w:p w14:paraId="20371DED" w14:textId="24596A9D" w:rsidR="00D2672D" w:rsidRPr="001E4988" w:rsidRDefault="00D2672D">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Pr>
                <w:rFonts w:eastAsia="Times"/>
                <w:color w:val="000000"/>
                <w:sz w:val="20"/>
                <w:szCs w:val="20"/>
              </w:rPr>
              <w:t>3.5.RR, 3.6.RR</w:t>
            </w:r>
            <w:r w:rsidR="00DE3C04">
              <w:rPr>
                <w:rFonts w:eastAsia="Times"/>
                <w:color w:val="000000"/>
                <w:sz w:val="20"/>
                <w:szCs w:val="20"/>
              </w:rPr>
              <w:t>, 3.7.RR</w:t>
            </w:r>
          </w:p>
        </w:tc>
        <w:tc>
          <w:tcPr>
            <w:tcW w:w="1134" w:type="dxa"/>
          </w:tcPr>
          <w:p w14:paraId="000002DD" w14:textId="13C7E5F3" w:rsidR="00120EC0" w:rsidRPr="001E4988" w:rsidRDefault="00A967A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A967A0">
              <w:rPr>
                <w:rFonts w:eastAsia="Times"/>
                <w:color w:val="000000"/>
                <w:sz w:val="20"/>
                <w:szCs w:val="20"/>
              </w:rPr>
              <w:t xml:space="preserve">[386, </w:t>
            </w:r>
            <w:r w:rsidR="00571A97">
              <w:rPr>
                <w:rFonts w:eastAsia="Times"/>
                <w:color w:val="000000"/>
                <w:sz w:val="20"/>
                <w:szCs w:val="20"/>
              </w:rPr>
              <w:t xml:space="preserve">388, </w:t>
            </w:r>
            <w:r w:rsidRPr="00A967A0">
              <w:rPr>
                <w:rFonts w:eastAsia="Times"/>
                <w:color w:val="000000"/>
                <w:sz w:val="20"/>
                <w:szCs w:val="20"/>
              </w:rPr>
              <w:t>431]</w:t>
            </w:r>
          </w:p>
        </w:tc>
      </w:tr>
      <w:tr w:rsidR="00120EC0" w14:paraId="6D95B1B0" w14:textId="77777777" w:rsidTr="008124CB">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26" w:type="dxa"/>
          </w:tcPr>
          <w:p w14:paraId="000002DF" w14:textId="77777777" w:rsidR="00120EC0" w:rsidRPr="001E4988" w:rsidRDefault="00120EC0">
            <w:pPr>
              <w:jc w:val="center"/>
              <w:rPr>
                <w:rFonts w:eastAsia="Times"/>
                <w:color w:val="000000"/>
                <w:sz w:val="20"/>
                <w:szCs w:val="20"/>
              </w:rPr>
            </w:pPr>
            <w:r w:rsidRPr="001E4988">
              <w:rPr>
                <w:rFonts w:eastAsia="Times"/>
                <w:color w:val="000000"/>
                <w:sz w:val="20"/>
                <w:szCs w:val="20"/>
              </w:rPr>
              <w:t>3.</w:t>
            </w:r>
          </w:p>
        </w:tc>
        <w:tc>
          <w:tcPr>
            <w:tcW w:w="4856" w:type="dxa"/>
          </w:tcPr>
          <w:p w14:paraId="000002E0" w14:textId="6F02C3F8" w:rsidR="00120EC0" w:rsidRPr="001E4988" w:rsidRDefault="00120EC0">
            <w:pPr>
              <w:spacing w:before="60" w:after="60"/>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Attīstīt atkarību izraisošo vielu selektīvo profilaksi, īstenojot pasākumus specifiskām iedzīvotāju grupām ar paaugstinātu atkarību izraisošo vielu lietošanas risku (piemēram, bērni vispārējās izglītības iestādēs, kuras sniedz dienesta viesnīcu un internāta pakalpojumus, sociālās korekcijas izglītības iestādēs,  ilgstošās sociālās aprūpes un sociālās rehabilitācijas institūcijās,</w:t>
            </w:r>
            <w:r w:rsidRPr="001E4988">
              <w:rPr>
                <w:rFonts w:eastAsia="Times"/>
                <w:b/>
                <w:color w:val="000000"/>
                <w:sz w:val="20"/>
                <w:szCs w:val="20"/>
              </w:rPr>
              <w:t xml:space="preserve"> </w:t>
            </w:r>
            <w:r w:rsidRPr="001E4988">
              <w:rPr>
                <w:rFonts w:eastAsia="Times"/>
                <w:color w:val="000000"/>
                <w:sz w:val="20"/>
                <w:szCs w:val="20"/>
              </w:rPr>
              <w:t>jaunieši SOS bērnu ciematos un jauniešu  mājās, krīzes centru un probācijas dienestu klienti u.c.), tai skaitā īstenojot pasākumus caur pedagoģiski psiholoģisko atbalsta dienestu reģionālajām struktūrvienībām.</w:t>
            </w:r>
            <w:r>
              <w:rPr>
                <w:rStyle w:val="FootnoteReference"/>
                <w:rFonts w:eastAsia="Times"/>
                <w:color w:val="000000"/>
                <w:sz w:val="20"/>
                <w:szCs w:val="20"/>
              </w:rPr>
              <w:footnoteReference w:id="77"/>
            </w:r>
          </w:p>
        </w:tc>
        <w:tc>
          <w:tcPr>
            <w:tcW w:w="1134" w:type="dxa"/>
          </w:tcPr>
          <w:p w14:paraId="000002E1" w14:textId="77777777"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SPKC, VM, pašvaldības</w:t>
            </w:r>
          </w:p>
        </w:tc>
        <w:tc>
          <w:tcPr>
            <w:tcW w:w="1276" w:type="dxa"/>
          </w:tcPr>
          <w:p w14:paraId="000002E2" w14:textId="77777777"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PKC, IeM, VPD IZM, LM, FM, RPNC, BKUS, KUS, NVO</w:t>
            </w:r>
          </w:p>
        </w:tc>
        <w:tc>
          <w:tcPr>
            <w:tcW w:w="1417" w:type="dxa"/>
          </w:tcPr>
          <w:p w14:paraId="36828E9B" w14:textId="20C32E85" w:rsidR="00120EC0" w:rsidRDefault="008124C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1.</w:t>
            </w:r>
            <w:r w:rsidR="00D2672D">
              <w:rPr>
                <w:rFonts w:eastAsia="Times"/>
                <w:color w:val="000000"/>
                <w:sz w:val="20"/>
                <w:szCs w:val="20"/>
              </w:rPr>
              <w:t>3.PR</w:t>
            </w:r>
          </w:p>
          <w:p w14:paraId="42AD9701" w14:textId="75E01AAE" w:rsidR="00D2672D" w:rsidRPr="001E4988" w:rsidRDefault="00D2672D">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3.1.RR, 3.2.RR, 3.3.RR, 3.4.RR</w:t>
            </w:r>
            <w:r w:rsidR="00810476">
              <w:rPr>
                <w:rFonts w:eastAsia="Times"/>
                <w:color w:val="000000"/>
                <w:sz w:val="20"/>
                <w:szCs w:val="20"/>
              </w:rPr>
              <w:t>, 3.7.RR</w:t>
            </w:r>
          </w:p>
        </w:tc>
        <w:tc>
          <w:tcPr>
            <w:tcW w:w="1134" w:type="dxa"/>
          </w:tcPr>
          <w:p w14:paraId="000002E3" w14:textId="7D83C1C5"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[70, 86]</w:t>
            </w:r>
          </w:p>
        </w:tc>
      </w:tr>
      <w:tr w:rsidR="00120EC0" w14:paraId="22CE90D2" w14:textId="77777777" w:rsidTr="008124CB">
        <w:trPr>
          <w:trHeight w:val="4667"/>
        </w:trPr>
        <w:tc>
          <w:tcPr>
            <w:cnfStyle w:val="001000000000" w:firstRow="0" w:lastRow="0" w:firstColumn="1" w:lastColumn="0" w:oddVBand="0" w:evenVBand="0" w:oddHBand="0" w:evenHBand="0" w:firstRowFirstColumn="0" w:firstRowLastColumn="0" w:lastRowFirstColumn="0" w:lastRowLastColumn="0"/>
            <w:tcW w:w="526" w:type="dxa"/>
          </w:tcPr>
          <w:p w14:paraId="000002E5" w14:textId="77777777" w:rsidR="00120EC0" w:rsidRPr="001E4988" w:rsidRDefault="00120EC0">
            <w:pPr>
              <w:jc w:val="center"/>
              <w:rPr>
                <w:rFonts w:eastAsia="Times"/>
                <w:color w:val="000000"/>
                <w:sz w:val="20"/>
                <w:szCs w:val="20"/>
              </w:rPr>
            </w:pPr>
            <w:r w:rsidRPr="001E4988">
              <w:rPr>
                <w:rFonts w:eastAsia="Times"/>
                <w:color w:val="000000"/>
                <w:sz w:val="20"/>
                <w:szCs w:val="20"/>
              </w:rPr>
              <w:lastRenderedPageBreak/>
              <w:t xml:space="preserve">4. </w:t>
            </w:r>
          </w:p>
        </w:tc>
        <w:tc>
          <w:tcPr>
            <w:tcW w:w="4856" w:type="dxa"/>
          </w:tcPr>
          <w:p w14:paraId="000002E6" w14:textId="314E653C" w:rsidR="00120EC0" w:rsidRPr="001E4988" w:rsidRDefault="00120EC0">
            <w:pPr>
              <w:spacing w:before="60" w:after="60"/>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 xml:space="preserve">Nodrošināt atkarību izplatības mazināšanas un profilakses jomā strādājošo speciālistu (piemēram, psihologu, sabiedrības veselības speciālistu, policistu, pusaudžu, bērnu ilgstošās sociālās aprūpes un sociālās rehabilitācijas institūciju un krīžu centru darbinieku, jaunatnes darbinieku,  probācijas dienesta un ieslodzījumu vietu darbinieku, atbalsta personu, </w:t>
            </w:r>
            <w:proofErr w:type="spellStart"/>
            <w:r w:rsidRPr="001E4988">
              <w:rPr>
                <w:rFonts w:eastAsia="Times"/>
                <w:color w:val="000000"/>
                <w:sz w:val="20"/>
                <w:szCs w:val="20"/>
              </w:rPr>
              <w:t>romu</w:t>
            </w:r>
            <w:proofErr w:type="spellEnd"/>
            <w:r w:rsidRPr="001E4988">
              <w:rPr>
                <w:rFonts w:eastAsia="Times"/>
                <w:color w:val="000000"/>
                <w:sz w:val="20"/>
                <w:szCs w:val="20"/>
              </w:rPr>
              <w:t xml:space="preserve"> mediatoru u.c.). izglītošanu vai apmācību par atkarību izraisošo vielu lietošanas un atkarību izraisošo procesu praktizēšanas profilaksi</w:t>
            </w:r>
            <w:r>
              <w:rPr>
                <w:rStyle w:val="FootnoteReference"/>
                <w:rFonts w:eastAsia="Times"/>
                <w:color w:val="000000"/>
                <w:sz w:val="20"/>
                <w:szCs w:val="20"/>
              </w:rPr>
              <w:footnoteReference w:id="78"/>
            </w:r>
            <w:r>
              <w:rPr>
                <w:rStyle w:val="FootnoteReference"/>
                <w:rFonts w:eastAsia="Times"/>
                <w:color w:val="000000"/>
                <w:sz w:val="20"/>
                <w:szCs w:val="20"/>
              </w:rPr>
              <w:footnoteReference w:id="79"/>
            </w:r>
          </w:p>
        </w:tc>
        <w:tc>
          <w:tcPr>
            <w:tcW w:w="1134" w:type="dxa"/>
          </w:tcPr>
          <w:p w14:paraId="000002E7" w14:textId="28084809"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SPKC, VM</w:t>
            </w:r>
            <w:r w:rsidR="0024304E">
              <w:rPr>
                <w:rFonts w:eastAsia="Times"/>
                <w:color w:val="000000"/>
                <w:sz w:val="20"/>
                <w:szCs w:val="20"/>
              </w:rPr>
              <w:t xml:space="preserve"> </w:t>
            </w:r>
          </w:p>
        </w:tc>
        <w:tc>
          <w:tcPr>
            <w:tcW w:w="1276" w:type="dxa"/>
          </w:tcPr>
          <w:p w14:paraId="000002E8" w14:textId="6F857F16"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 xml:space="preserve">IZM, IeM, </w:t>
            </w:r>
            <w:r w:rsidR="00323C6F">
              <w:rPr>
                <w:rFonts w:eastAsia="Times"/>
                <w:color w:val="000000"/>
                <w:sz w:val="20"/>
                <w:szCs w:val="20"/>
              </w:rPr>
              <w:t xml:space="preserve">LM, </w:t>
            </w:r>
            <w:r w:rsidRPr="001E4988">
              <w:rPr>
                <w:rFonts w:eastAsia="Times"/>
                <w:color w:val="000000"/>
                <w:sz w:val="20"/>
                <w:szCs w:val="20"/>
              </w:rPr>
              <w:t xml:space="preserve">VPD, </w:t>
            </w:r>
            <w:proofErr w:type="spellStart"/>
            <w:r w:rsidRPr="001E4988">
              <w:rPr>
                <w:rFonts w:eastAsia="Times"/>
                <w:color w:val="000000"/>
                <w:sz w:val="20"/>
                <w:szCs w:val="20"/>
              </w:rPr>
              <w:t>IeVP</w:t>
            </w:r>
            <w:proofErr w:type="spellEnd"/>
            <w:r w:rsidRPr="001E4988">
              <w:rPr>
                <w:rFonts w:eastAsia="Times"/>
                <w:color w:val="000000"/>
                <w:sz w:val="20"/>
                <w:szCs w:val="20"/>
              </w:rPr>
              <w:t>, OVP, VP, NVO, KM, KUS, pašvaldības</w:t>
            </w:r>
          </w:p>
        </w:tc>
        <w:tc>
          <w:tcPr>
            <w:tcW w:w="1417" w:type="dxa"/>
          </w:tcPr>
          <w:p w14:paraId="0A269976" w14:textId="2F7C3105" w:rsidR="00120EC0" w:rsidRPr="001E4988" w:rsidRDefault="008124C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Pr>
                <w:rFonts w:eastAsia="Times"/>
                <w:color w:val="000000"/>
                <w:sz w:val="20"/>
                <w:szCs w:val="20"/>
              </w:rPr>
              <w:t>1.</w:t>
            </w:r>
            <w:r w:rsidR="00DD25C6">
              <w:rPr>
                <w:rFonts w:eastAsia="Times"/>
                <w:color w:val="000000"/>
                <w:sz w:val="20"/>
                <w:szCs w:val="20"/>
              </w:rPr>
              <w:t xml:space="preserve">3.PR, </w:t>
            </w:r>
            <w:r>
              <w:rPr>
                <w:rFonts w:eastAsia="Times"/>
                <w:color w:val="000000"/>
                <w:sz w:val="20"/>
                <w:szCs w:val="20"/>
              </w:rPr>
              <w:t>1.</w:t>
            </w:r>
            <w:r w:rsidR="00DD25C6">
              <w:rPr>
                <w:rFonts w:eastAsia="Times"/>
                <w:color w:val="000000"/>
                <w:sz w:val="20"/>
                <w:szCs w:val="20"/>
              </w:rPr>
              <w:t>4.PR</w:t>
            </w:r>
          </w:p>
        </w:tc>
        <w:tc>
          <w:tcPr>
            <w:tcW w:w="1134" w:type="dxa"/>
          </w:tcPr>
          <w:p w14:paraId="000002E9" w14:textId="1886E5B2"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[70, 86]</w:t>
            </w:r>
          </w:p>
        </w:tc>
      </w:tr>
      <w:tr w:rsidR="00120EC0" w14:paraId="699680B5" w14:textId="77777777" w:rsidTr="008124CB">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526" w:type="dxa"/>
          </w:tcPr>
          <w:p w14:paraId="000002ED" w14:textId="77777777" w:rsidR="00120EC0" w:rsidRPr="001E4988" w:rsidRDefault="00120EC0">
            <w:pPr>
              <w:jc w:val="center"/>
              <w:rPr>
                <w:rFonts w:eastAsia="Times"/>
                <w:color w:val="000000"/>
                <w:sz w:val="20"/>
                <w:szCs w:val="20"/>
              </w:rPr>
            </w:pPr>
            <w:r w:rsidRPr="001E4988">
              <w:rPr>
                <w:rFonts w:eastAsia="Times"/>
                <w:color w:val="000000"/>
                <w:sz w:val="20"/>
                <w:szCs w:val="20"/>
              </w:rPr>
              <w:t>5.</w:t>
            </w:r>
          </w:p>
        </w:tc>
        <w:tc>
          <w:tcPr>
            <w:tcW w:w="4856" w:type="dxa"/>
          </w:tcPr>
          <w:p w14:paraId="000002EE" w14:textId="278E7E99" w:rsidR="00120EC0" w:rsidRPr="001E4988" w:rsidRDefault="00120EC0">
            <w:pPr>
              <w:spacing w:before="60" w:after="60"/>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 xml:space="preserve">Pierādījumos balstītu narkotiku lietošanas profilakses programmu īstenošana: 1) pašvaldībās jauniešiem, kuriem ir konstatētas problēmas ar atkarību izraisošu vielu lietošanu; 2) izglītības iestādēs 12 līdz 14 gadus veciem skolēniem, lai novērstu vai attālinātu atkarību izraisošo vielu lietošanas uzsākšanu (programma </w:t>
            </w:r>
            <w:proofErr w:type="spellStart"/>
            <w:r w:rsidRPr="001E4988">
              <w:rPr>
                <w:rFonts w:eastAsia="Times"/>
                <w:color w:val="000000"/>
                <w:sz w:val="20"/>
                <w:szCs w:val="20"/>
              </w:rPr>
              <w:t>Unplugged</w:t>
            </w:r>
            <w:proofErr w:type="spellEnd"/>
            <w:r w:rsidRPr="001E4988">
              <w:rPr>
                <w:rFonts w:eastAsia="Times"/>
                <w:color w:val="000000"/>
                <w:sz w:val="20"/>
                <w:szCs w:val="20"/>
              </w:rPr>
              <w:t>)</w:t>
            </w:r>
            <w:r>
              <w:rPr>
                <w:rStyle w:val="FootnoteReference"/>
                <w:rFonts w:eastAsia="Times"/>
                <w:color w:val="000000"/>
                <w:sz w:val="20"/>
                <w:szCs w:val="20"/>
              </w:rPr>
              <w:footnoteReference w:id="80"/>
            </w:r>
          </w:p>
        </w:tc>
        <w:tc>
          <w:tcPr>
            <w:tcW w:w="1134" w:type="dxa"/>
          </w:tcPr>
          <w:p w14:paraId="000002EF" w14:textId="77777777"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IeM, VM</w:t>
            </w:r>
          </w:p>
        </w:tc>
        <w:tc>
          <w:tcPr>
            <w:tcW w:w="1276" w:type="dxa"/>
          </w:tcPr>
          <w:p w14:paraId="000002F0" w14:textId="77777777"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SPKC, IZM, VISC, PKC,LM, VPD, pašvaldības</w:t>
            </w:r>
          </w:p>
        </w:tc>
        <w:tc>
          <w:tcPr>
            <w:tcW w:w="1417" w:type="dxa"/>
          </w:tcPr>
          <w:p w14:paraId="2767710D" w14:textId="78B60CA5" w:rsidR="00120EC0" w:rsidRDefault="008124CB">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1.</w:t>
            </w:r>
            <w:r w:rsidR="00DD25C6">
              <w:rPr>
                <w:rFonts w:eastAsia="Times"/>
                <w:color w:val="000000"/>
                <w:sz w:val="20"/>
                <w:szCs w:val="20"/>
              </w:rPr>
              <w:t>3.PR</w:t>
            </w:r>
          </w:p>
          <w:p w14:paraId="15A80002" w14:textId="024207C0" w:rsidR="00DD25C6" w:rsidRPr="001E4988" w:rsidRDefault="00DD25C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3.4.RR</w:t>
            </w:r>
          </w:p>
        </w:tc>
        <w:tc>
          <w:tcPr>
            <w:tcW w:w="1134" w:type="dxa"/>
          </w:tcPr>
          <w:p w14:paraId="000002F1" w14:textId="05D9F566"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[70, 86, 122]</w:t>
            </w:r>
          </w:p>
        </w:tc>
      </w:tr>
      <w:tr w:rsidR="00120EC0" w14:paraId="6FBEBA8C" w14:textId="77777777" w:rsidTr="008124CB">
        <w:trPr>
          <w:trHeight w:val="474"/>
        </w:trPr>
        <w:tc>
          <w:tcPr>
            <w:cnfStyle w:val="001000000000" w:firstRow="0" w:lastRow="0" w:firstColumn="1" w:lastColumn="0" w:oddVBand="0" w:evenVBand="0" w:oddHBand="0" w:evenHBand="0" w:firstRowFirstColumn="0" w:firstRowLastColumn="0" w:lastRowFirstColumn="0" w:lastRowLastColumn="0"/>
            <w:tcW w:w="526" w:type="dxa"/>
          </w:tcPr>
          <w:p w14:paraId="000002FA" w14:textId="57521F40" w:rsidR="00120EC0" w:rsidRPr="001E4988" w:rsidRDefault="00385DA4">
            <w:pPr>
              <w:jc w:val="center"/>
              <w:rPr>
                <w:rFonts w:eastAsia="Times"/>
                <w:color w:val="000000"/>
                <w:sz w:val="20"/>
                <w:szCs w:val="20"/>
              </w:rPr>
            </w:pPr>
            <w:r>
              <w:rPr>
                <w:rFonts w:eastAsia="Times"/>
                <w:color w:val="000000"/>
                <w:sz w:val="20"/>
                <w:szCs w:val="20"/>
              </w:rPr>
              <w:t>6</w:t>
            </w:r>
            <w:r w:rsidR="00120EC0" w:rsidRPr="001E4988">
              <w:rPr>
                <w:rFonts w:eastAsia="Times"/>
                <w:color w:val="000000"/>
                <w:sz w:val="20"/>
                <w:szCs w:val="20"/>
              </w:rPr>
              <w:t>.</w:t>
            </w:r>
          </w:p>
        </w:tc>
        <w:tc>
          <w:tcPr>
            <w:tcW w:w="4856" w:type="dxa"/>
          </w:tcPr>
          <w:p w14:paraId="000002FB" w14:textId="4B981B69" w:rsidR="00120EC0" w:rsidRPr="001E4988" w:rsidRDefault="00120EC0">
            <w:pPr>
              <w:spacing w:before="60" w:after="60"/>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Pilnveidot un ieviest jaunus sociālos pakalpojumus (gan akūtu problēmu risināšanai, gan ilgtermiņa atbalsta nodrošināšanai) bērniem un jauniešiem ar psihiskiem un uzvedības traucējumiem, tai skaitā atkarības vie</w:t>
            </w:r>
            <w:r w:rsidR="00DD25C6">
              <w:rPr>
                <w:rFonts w:eastAsia="Times"/>
                <w:color w:val="000000"/>
                <w:sz w:val="20"/>
                <w:szCs w:val="20"/>
              </w:rPr>
              <w:t>l</w:t>
            </w:r>
            <w:r w:rsidRPr="001E4988">
              <w:rPr>
                <w:rFonts w:eastAsia="Times"/>
                <w:color w:val="000000"/>
                <w:sz w:val="20"/>
                <w:szCs w:val="20"/>
              </w:rPr>
              <w:t>u un procesu atkarībām un multiplām problēmām</w:t>
            </w:r>
            <w:r>
              <w:rPr>
                <w:rStyle w:val="FootnoteReference"/>
                <w:rFonts w:eastAsia="Times"/>
                <w:color w:val="000000"/>
                <w:sz w:val="20"/>
                <w:szCs w:val="20"/>
              </w:rPr>
              <w:footnoteReference w:id="81"/>
            </w:r>
          </w:p>
        </w:tc>
        <w:tc>
          <w:tcPr>
            <w:tcW w:w="1134" w:type="dxa"/>
          </w:tcPr>
          <w:p w14:paraId="000002FC" w14:textId="77777777"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LM, VM, IZM, IeM, TM</w:t>
            </w:r>
          </w:p>
        </w:tc>
        <w:tc>
          <w:tcPr>
            <w:tcW w:w="1276" w:type="dxa"/>
          </w:tcPr>
          <w:p w14:paraId="000002FD" w14:textId="77777777"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pašvaldība, sociālo pakalpojumu sniedzēji, NVO, plānošanas reģioni, PKC</w:t>
            </w:r>
          </w:p>
        </w:tc>
        <w:tc>
          <w:tcPr>
            <w:tcW w:w="1417" w:type="dxa"/>
          </w:tcPr>
          <w:p w14:paraId="6899F8FC" w14:textId="54599832" w:rsidR="00120EC0" w:rsidRDefault="008124CB">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Pr>
                <w:rFonts w:eastAsia="Times"/>
                <w:color w:val="000000"/>
                <w:sz w:val="20"/>
                <w:szCs w:val="20"/>
              </w:rPr>
              <w:t>1.</w:t>
            </w:r>
            <w:r w:rsidR="00DD25C6">
              <w:rPr>
                <w:rFonts w:eastAsia="Times"/>
                <w:color w:val="000000"/>
                <w:sz w:val="20"/>
                <w:szCs w:val="20"/>
              </w:rPr>
              <w:t xml:space="preserve">3.PR, </w:t>
            </w:r>
            <w:r>
              <w:rPr>
                <w:rFonts w:eastAsia="Times"/>
                <w:color w:val="000000"/>
                <w:sz w:val="20"/>
                <w:szCs w:val="20"/>
              </w:rPr>
              <w:t>1.</w:t>
            </w:r>
            <w:r w:rsidR="00DD25C6">
              <w:rPr>
                <w:rFonts w:eastAsia="Times"/>
                <w:color w:val="000000"/>
                <w:sz w:val="20"/>
                <w:szCs w:val="20"/>
              </w:rPr>
              <w:t>6.PR</w:t>
            </w:r>
          </w:p>
          <w:p w14:paraId="7537C5E7" w14:textId="5EE5D24A" w:rsidR="00DD25C6" w:rsidRPr="001E4988" w:rsidRDefault="00DD25C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Pr>
                <w:rFonts w:eastAsia="Times"/>
                <w:color w:val="000000"/>
                <w:sz w:val="20"/>
                <w:szCs w:val="20"/>
              </w:rPr>
              <w:t xml:space="preserve">3.6.RR, </w:t>
            </w:r>
            <w:r w:rsidR="00810476">
              <w:rPr>
                <w:rFonts w:eastAsia="Times"/>
                <w:color w:val="000000"/>
                <w:sz w:val="20"/>
                <w:szCs w:val="20"/>
              </w:rPr>
              <w:t xml:space="preserve">3.7.RR, </w:t>
            </w:r>
            <w:r>
              <w:rPr>
                <w:rFonts w:eastAsia="Times"/>
                <w:color w:val="000000"/>
                <w:sz w:val="20"/>
                <w:szCs w:val="20"/>
              </w:rPr>
              <w:t>6.8.RR</w:t>
            </w:r>
          </w:p>
        </w:tc>
        <w:tc>
          <w:tcPr>
            <w:tcW w:w="1134" w:type="dxa"/>
          </w:tcPr>
          <w:p w14:paraId="000002FE" w14:textId="4475C5F3"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[117]</w:t>
            </w:r>
          </w:p>
        </w:tc>
      </w:tr>
      <w:tr w:rsidR="00120EC0" w14:paraId="030773D1" w14:textId="77777777" w:rsidTr="008124CB">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526" w:type="dxa"/>
          </w:tcPr>
          <w:p w14:paraId="00000300" w14:textId="1B5D055F" w:rsidR="00120EC0" w:rsidRPr="001E4988" w:rsidRDefault="00385DA4">
            <w:pPr>
              <w:jc w:val="center"/>
              <w:rPr>
                <w:rFonts w:eastAsia="Times"/>
                <w:color w:val="000000"/>
                <w:sz w:val="20"/>
                <w:szCs w:val="20"/>
              </w:rPr>
            </w:pPr>
            <w:r>
              <w:rPr>
                <w:rFonts w:eastAsia="Times"/>
                <w:color w:val="000000"/>
                <w:sz w:val="20"/>
                <w:szCs w:val="20"/>
              </w:rPr>
              <w:t>7</w:t>
            </w:r>
            <w:r w:rsidR="00120EC0" w:rsidRPr="001E4988">
              <w:rPr>
                <w:rFonts w:eastAsia="Times"/>
                <w:color w:val="000000"/>
                <w:sz w:val="20"/>
                <w:szCs w:val="20"/>
              </w:rPr>
              <w:t>.</w:t>
            </w:r>
          </w:p>
        </w:tc>
        <w:tc>
          <w:tcPr>
            <w:tcW w:w="4856" w:type="dxa"/>
          </w:tcPr>
          <w:p w14:paraId="00000301" w14:textId="66153874" w:rsidR="00120EC0" w:rsidRPr="001E4988" w:rsidRDefault="00120EC0">
            <w:pPr>
              <w:spacing w:before="60" w:after="60"/>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Izvērtēt nepieciešamību azartspēļu un izložu regulējumu attiecināt uz videospēlēm, kā arī noteikt pasākumus azartspēļu atkarības veidošanas risku mazināšanai videospēles</w:t>
            </w:r>
            <w:r>
              <w:rPr>
                <w:rStyle w:val="FootnoteReference"/>
                <w:rFonts w:eastAsia="Times"/>
                <w:color w:val="000000"/>
                <w:sz w:val="20"/>
                <w:szCs w:val="20"/>
              </w:rPr>
              <w:footnoteReference w:id="82"/>
            </w:r>
          </w:p>
        </w:tc>
        <w:tc>
          <w:tcPr>
            <w:tcW w:w="1134" w:type="dxa"/>
          </w:tcPr>
          <w:p w14:paraId="00000302" w14:textId="77777777"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IAUI</w:t>
            </w:r>
          </w:p>
        </w:tc>
        <w:tc>
          <w:tcPr>
            <w:tcW w:w="1276" w:type="dxa"/>
          </w:tcPr>
          <w:p w14:paraId="00000303" w14:textId="77777777" w:rsidR="00120EC0" w:rsidRPr="001E4988" w:rsidRDefault="00120EC0">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sidRPr="001E4988">
              <w:rPr>
                <w:rFonts w:eastAsia="Times"/>
                <w:color w:val="000000"/>
                <w:sz w:val="20"/>
                <w:szCs w:val="20"/>
              </w:rPr>
              <w:t>FM, PTAC, VM, KM, IZM, LM</w:t>
            </w:r>
          </w:p>
        </w:tc>
        <w:tc>
          <w:tcPr>
            <w:tcW w:w="1417" w:type="dxa"/>
          </w:tcPr>
          <w:p w14:paraId="396CDEA0" w14:textId="3F6FF842" w:rsidR="00120EC0" w:rsidRDefault="008124CB">
            <w:pPr>
              <w:spacing w:before="60" w:after="60"/>
              <w:ind w:right="331"/>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1.</w:t>
            </w:r>
            <w:r w:rsidR="00DD25C6">
              <w:rPr>
                <w:rFonts w:eastAsia="Times"/>
                <w:color w:val="000000"/>
                <w:sz w:val="20"/>
                <w:szCs w:val="20"/>
              </w:rPr>
              <w:t>3.PR</w:t>
            </w:r>
          </w:p>
          <w:p w14:paraId="3C8E0FB3" w14:textId="65B5C101" w:rsidR="00DD25C6" w:rsidRPr="001E4988" w:rsidRDefault="00DD25C6">
            <w:pPr>
              <w:spacing w:before="60" w:after="60"/>
              <w:ind w:right="331"/>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3.5.RR, 3.6.RR</w:t>
            </w:r>
          </w:p>
        </w:tc>
        <w:tc>
          <w:tcPr>
            <w:tcW w:w="1134" w:type="dxa"/>
          </w:tcPr>
          <w:p w14:paraId="00000304" w14:textId="30A36D70" w:rsidR="00120EC0" w:rsidRPr="001E4988" w:rsidRDefault="00356784">
            <w:pPr>
              <w:spacing w:before="60" w:after="60"/>
              <w:ind w:right="331"/>
              <w:jc w:val="center"/>
              <w:cnfStyle w:val="000000100000" w:firstRow="0" w:lastRow="0" w:firstColumn="0" w:lastColumn="0" w:oddVBand="0" w:evenVBand="0" w:oddHBand="1" w:evenHBand="0" w:firstRowFirstColumn="0" w:firstRowLastColumn="0" w:lastRowFirstColumn="0" w:lastRowLastColumn="0"/>
              <w:rPr>
                <w:rFonts w:eastAsia="Times"/>
                <w:color w:val="000000"/>
                <w:sz w:val="20"/>
                <w:szCs w:val="20"/>
              </w:rPr>
            </w:pPr>
            <w:r>
              <w:rPr>
                <w:rFonts w:eastAsia="Times"/>
                <w:color w:val="000000"/>
                <w:sz w:val="20"/>
                <w:szCs w:val="20"/>
              </w:rPr>
              <w:t>[86]</w:t>
            </w:r>
          </w:p>
        </w:tc>
      </w:tr>
      <w:tr w:rsidR="00120EC0" w14:paraId="4FF2BC37" w14:textId="77777777" w:rsidTr="008124CB">
        <w:trPr>
          <w:trHeight w:val="474"/>
        </w:trPr>
        <w:tc>
          <w:tcPr>
            <w:cnfStyle w:val="001000000000" w:firstRow="0" w:lastRow="0" w:firstColumn="1" w:lastColumn="0" w:oddVBand="0" w:evenVBand="0" w:oddHBand="0" w:evenHBand="0" w:firstRowFirstColumn="0" w:firstRowLastColumn="0" w:lastRowFirstColumn="0" w:lastRowLastColumn="0"/>
            <w:tcW w:w="526" w:type="dxa"/>
          </w:tcPr>
          <w:p w14:paraId="00000306" w14:textId="5854AE64" w:rsidR="00120EC0" w:rsidRPr="001E4988" w:rsidRDefault="00385DA4">
            <w:pPr>
              <w:jc w:val="center"/>
              <w:rPr>
                <w:rFonts w:eastAsia="Times"/>
                <w:color w:val="000000"/>
                <w:sz w:val="20"/>
                <w:szCs w:val="20"/>
              </w:rPr>
            </w:pPr>
            <w:r>
              <w:rPr>
                <w:rFonts w:eastAsia="Times"/>
                <w:color w:val="000000"/>
                <w:sz w:val="20"/>
                <w:szCs w:val="20"/>
              </w:rPr>
              <w:t>8</w:t>
            </w:r>
            <w:r w:rsidR="00120EC0" w:rsidRPr="001E4988">
              <w:rPr>
                <w:rFonts w:eastAsia="Times"/>
                <w:color w:val="000000"/>
                <w:sz w:val="20"/>
                <w:szCs w:val="20"/>
              </w:rPr>
              <w:t>.</w:t>
            </w:r>
          </w:p>
        </w:tc>
        <w:tc>
          <w:tcPr>
            <w:tcW w:w="4856" w:type="dxa"/>
          </w:tcPr>
          <w:p w14:paraId="00000307" w14:textId="252769E2" w:rsidR="00120EC0" w:rsidRPr="001E4988" w:rsidRDefault="00120EC0">
            <w:pPr>
              <w:spacing w:before="60" w:after="60"/>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Izvērtēt azartspēļu un izložu reklāmas ierobežojuma efektivitāti televīzijā, radio, kā arī interaktīvajā vidē</w:t>
            </w:r>
            <w:r>
              <w:rPr>
                <w:rStyle w:val="FootnoteReference"/>
                <w:rFonts w:eastAsia="Times"/>
                <w:color w:val="000000"/>
                <w:sz w:val="20"/>
                <w:szCs w:val="20"/>
              </w:rPr>
              <w:footnoteReference w:id="83"/>
            </w:r>
          </w:p>
        </w:tc>
        <w:tc>
          <w:tcPr>
            <w:tcW w:w="1134" w:type="dxa"/>
          </w:tcPr>
          <w:p w14:paraId="00000308" w14:textId="77777777"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FM</w:t>
            </w:r>
          </w:p>
        </w:tc>
        <w:tc>
          <w:tcPr>
            <w:tcW w:w="1276" w:type="dxa"/>
          </w:tcPr>
          <w:p w14:paraId="00000309" w14:textId="77777777" w:rsidR="00120EC0" w:rsidRPr="001E4988" w:rsidRDefault="00120EC0">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1E4988">
              <w:rPr>
                <w:rFonts w:eastAsia="Times"/>
                <w:color w:val="000000"/>
                <w:sz w:val="20"/>
                <w:szCs w:val="20"/>
              </w:rPr>
              <w:t>IAUI, KM</w:t>
            </w:r>
          </w:p>
        </w:tc>
        <w:tc>
          <w:tcPr>
            <w:tcW w:w="1417" w:type="dxa"/>
          </w:tcPr>
          <w:p w14:paraId="29B203B9" w14:textId="52D20C5B" w:rsidR="00DD25C6" w:rsidRPr="00DD25C6" w:rsidRDefault="008124CB" w:rsidP="00DD25C6">
            <w:pPr>
              <w:spacing w:before="60" w:after="60"/>
              <w:ind w:right="331"/>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Pr>
                <w:rFonts w:eastAsia="Times"/>
                <w:color w:val="000000"/>
                <w:sz w:val="20"/>
                <w:szCs w:val="20"/>
              </w:rPr>
              <w:t>1.</w:t>
            </w:r>
            <w:r w:rsidR="00DD25C6" w:rsidRPr="00DD25C6">
              <w:rPr>
                <w:rFonts w:eastAsia="Times"/>
                <w:color w:val="000000"/>
                <w:sz w:val="20"/>
                <w:szCs w:val="20"/>
              </w:rPr>
              <w:t>3.PR</w:t>
            </w:r>
          </w:p>
          <w:p w14:paraId="7926E00B" w14:textId="2D45A195" w:rsidR="00120EC0" w:rsidRPr="001E4988" w:rsidRDefault="00DD25C6" w:rsidP="00DD25C6">
            <w:pPr>
              <w:spacing w:before="60" w:after="60"/>
              <w:ind w:right="331"/>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sidRPr="00DD25C6">
              <w:rPr>
                <w:rFonts w:eastAsia="Times"/>
                <w:color w:val="000000"/>
                <w:sz w:val="20"/>
                <w:szCs w:val="20"/>
              </w:rPr>
              <w:t>3.5.RR, 3.6.RR</w:t>
            </w:r>
          </w:p>
        </w:tc>
        <w:tc>
          <w:tcPr>
            <w:tcW w:w="1134" w:type="dxa"/>
          </w:tcPr>
          <w:p w14:paraId="0000030A" w14:textId="4E9F4EB0" w:rsidR="00120EC0" w:rsidRPr="001E4988" w:rsidRDefault="00356784">
            <w:pPr>
              <w:spacing w:before="60" w:after="60"/>
              <w:ind w:right="331"/>
              <w:jc w:val="center"/>
              <w:cnfStyle w:val="000000000000" w:firstRow="0" w:lastRow="0" w:firstColumn="0" w:lastColumn="0" w:oddVBand="0" w:evenVBand="0" w:oddHBand="0" w:evenHBand="0" w:firstRowFirstColumn="0" w:firstRowLastColumn="0" w:lastRowFirstColumn="0" w:lastRowLastColumn="0"/>
              <w:rPr>
                <w:rFonts w:eastAsia="Times"/>
                <w:color w:val="000000"/>
                <w:sz w:val="20"/>
                <w:szCs w:val="20"/>
              </w:rPr>
            </w:pPr>
            <w:r>
              <w:rPr>
                <w:rFonts w:eastAsia="Times"/>
                <w:color w:val="000000"/>
                <w:sz w:val="20"/>
                <w:szCs w:val="20"/>
              </w:rPr>
              <w:t>[86]</w:t>
            </w:r>
          </w:p>
        </w:tc>
      </w:tr>
    </w:tbl>
    <w:p w14:paraId="0000030C" w14:textId="07A7176C" w:rsidR="006A5461" w:rsidRDefault="006A5461">
      <w:pPr>
        <w:pBdr>
          <w:top w:val="nil"/>
          <w:left w:val="nil"/>
          <w:bottom w:val="nil"/>
          <w:right w:val="nil"/>
          <w:between w:val="nil"/>
        </w:pBdr>
        <w:spacing w:before="120" w:after="120"/>
        <w:jc w:val="both"/>
        <w:rPr>
          <w:color w:val="000000"/>
          <w:sz w:val="24"/>
          <w:szCs w:val="24"/>
        </w:rPr>
      </w:pPr>
    </w:p>
    <w:p w14:paraId="0000030D" w14:textId="0946815D" w:rsidR="006A5461" w:rsidRDefault="00A83683">
      <w:pPr>
        <w:pStyle w:val="Heading2"/>
        <w:rPr>
          <w:rFonts w:ascii="Times New Roman" w:eastAsia="Times New Roman" w:hAnsi="Times New Roman" w:cs="Times New Roman"/>
          <w:sz w:val="28"/>
          <w:szCs w:val="28"/>
        </w:rPr>
      </w:pPr>
      <w:bookmarkStart w:id="34" w:name="_Toc119407565"/>
      <w:r>
        <w:rPr>
          <w:rFonts w:ascii="Times New Roman" w:eastAsia="Times New Roman" w:hAnsi="Times New Roman" w:cs="Times New Roman"/>
          <w:sz w:val="28"/>
          <w:szCs w:val="28"/>
        </w:rPr>
        <w:t>1.4. Rīcības virziens: Ģimenes sociālās funkcionēšanas spēju atjaunošana krīzes situācijā</w:t>
      </w:r>
      <w:bookmarkEnd w:id="34"/>
    </w:p>
    <w:p w14:paraId="0000030E" w14:textId="77777777" w:rsidR="006A5461" w:rsidRDefault="006A5461">
      <w:pPr>
        <w:rPr>
          <w:sz w:val="10"/>
          <w:szCs w:val="10"/>
        </w:rPr>
      </w:pPr>
    </w:p>
    <w:p w14:paraId="0000030F" w14:textId="3A00E5C1" w:rsidR="006A5461" w:rsidRDefault="00A83683">
      <w:pPr>
        <w:spacing w:after="120"/>
        <w:jc w:val="both"/>
        <w:rPr>
          <w:i/>
          <w:sz w:val="24"/>
          <w:szCs w:val="24"/>
        </w:rPr>
      </w:pPr>
      <w:r>
        <w:rPr>
          <w:sz w:val="24"/>
          <w:szCs w:val="24"/>
        </w:rPr>
        <w:t>Ģimen</w:t>
      </w:r>
      <w:r w:rsidR="003723FB">
        <w:rPr>
          <w:sz w:val="24"/>
          <w:szCs w:val="24"/>
        </w:rPr>
        <w:t>ēs</w:t>
      </w:r>
      <w:r>
        <w:rPr>
          <w:sz w:val="24"/>
          <w:szCs w:val="24"/>
        </w:rPr>
        <w:t xml:space="preserve">, kuras nerod resursus iekšēji un savlaicīgi nesaņem palīdzību un atbalstu, </w:t>
      </w:r>
      <w:sdt>
        <w:sdtPr>
          <w:tag w:val="goog_rdk_574"/>
          <w:id w:val="1549183388"/>
        </w:sdtPr>
        <w:sdtEndPr/>
        <w:sdtContent/>
      </w:sdt>
      <w:r>
        <w:rPr>
          <w:sz w:val="24"/>
          <w:szCs w:val="24"/>
        </w:rPr>
        <w:t>pieaug nepilngadīgo novārtā pamešanas gadījumi, vecāku un bērnu atkarību izraisošo vielu lietošana, attīstās bērnu uzvedības problēmas. Nespēja risināt radušās grūtības un pielāgoties pārmaiņām var dezorganizēt indivīdu, ģimeni un pat veselu sabiedrības grupu. Ģimenes krīze dabiski rada stresu, un tikai savlaicīga profesionāla palīdzība</w:t>
      </w:r>
      <w:r>
        <w:rPr>
          <w:i/>
          <w:sz w:val="24"/>
          <w:szCs w:val="24"/>
        </w:rPr>
        <w:t>.</w:t>
      </w:r>
    </w:p>
    <w:p w14:paraId="00000310" w14:textId="6C0A3E51" w:rsidR="006A5461" w:rsidRDefault="00A83683">
      <w:pPr>
        <w:spacing w:after="120"/>
        <w:jc w:val="both"/>
        <w:rPr>
          <w:sz w:val="24"/>
          <w:szCs w:val="24"/>
        </w:rPr>
      </w:pPr>
      <w:r>
        <w:rPr>
          <w:sz w:val="24"/>
          <w:szCs w:val="24"/>
        </w:rPr>
        <w:t>Lai gan ik gadu</w:t>
      </w:r>
      <w:r w:rsidR="000D1D0A">
        <w:rPr>
          <w:sz w:val="24"/>
          <w:szCs w:val="24"/>
        </w:rPr>
        <w:t xml:space="preserve"> tiek noslēgtas</w:t>
      </w:r>
      <w:r>
        <w:rPr>
          <w:sz w:val="24"/>
          <w:szCs w:val="24"/>
        </w:rPr>
        <w:t xml:space="preserve"> samērā</w:t>
      </w:r>
      <w:r w:rsidR="000D1D0A">
        <w:rPr>
          <w:sz w:val="24"/>
          <w:szCs w:val="24"/>
        </w:rPr>
        <w:t xml:space="preserve"> daudz  laulības</w:t>
      </w:r>
      <w:r>
        <w:rPr>
          <w:sz w:val="24"/>
          <w:szCs w:val="24"/>
        </w:rPr>
        <w:t>, vairāk kā trešdaļa</w:t>
      </w:r>
      <w:r w:rsidR="000D1D0A">
        <w:rPr>
          <w:sz w:val="24"/>
          <w:szCs w:val="24"/>
        </w:rPr>
        <w:t xml:space="preserve"> no tām </w:t>
      </w:r>
      <w:r>
        <w:rPr>
          <w:sz w:val="24"/>
          <w:szCs w:val="24"/>
        </w:rPr>
        <w:t>tiek šķirtas</w:t>
      </w:r>
      <w:r>
        <w:rPr>
          <w:sz w:val="24"/>
          <w:szCs w:val="24"/>
          <w:vertAlign w:val="superscript"/>
        </w:rPr>
        <w:footnoteReference w:id="84"/>
      </w:r>
      <w:r w:rsidR="000D1D0A">
        <w:t xml:space="preserve"> </w:t>
      </w:r>
      <w:r>
        <w:rPr>
          <w:sz w:val="24"/>
          <w:szCs w:val="24"/>
        </w:rPr>
        <w:t>un</w:t>
      </w:r>
      <w:r w:rsidR="000D1D0A">
        <w:rPr>
          <w:sz w:val="24"/>
          <w:szCs w:val="24"/>
        </w:rPr>
        <w:t xml:space="preserve"> tas </w:t>
      </w:r>
      <w:r>
        <w:rPr>
          <w:sz w:val="24"/>
          <w:szCs w:val="24"/>
        </w:rPr>
        <w:t xml:space="preserve">atspoguļojas arī bāriņtiesu un VBTAI ikdienas darbā, iesaistoties vecāku domstarpību risināšanā. Arī Latvijas Republikas </w:t>
      </w:r>
      <w:proofErr w:type="spellStart"/>
      <w:r>
        <w:rPr>
          <w:sz w:val="24"/>
          <w:szCs w:val="24"/>
        </w:rPr>
        <w:t>tiesībsargs</w:t>
      </w:r>
      <w:proofErr w:type="spellEnd"/>
      <w:r>
        <w:rPr>
          <w:sz w:val="24"/>
          <w:szCs w:val="24"/>
        </w:rPr>
        <w:t xml:space="preserve"> ir akcentējis problemātiku, kas saistāma ar vecāku domstarpību pieaugumu un dažādu institūciju iesaisti konfliktsituācijas risināšanā. Vecākiem (arī aizbildņiem vai personām, kuru faktiskajā aprūpē un uzraudzībā atrodas bērns) jau šobrīd pieejams </w:t>
      </w:r>
      <w:proofErr w:type="spellStart"/>
      <w:r>
        <w:rPr>
          <w:sz w:val="24"/>
          <w:szCs w:val="24"/>
        </w:rPr>
        <w:t>mediācijas</w:t>
      </w:r>
      <w:proofErr w:type="spellEnd"/>
      <w:r>
        <w:rPr>
          <w:sz w:val="24"/>
          <w:szCs w:val="24"/>
        </w:rPr>
        <w:t xml:space="preserve"> pakalpojums, kas ļauj risināt starp tiem radušās domstarpības veidā, kas</w:t>
      </w:r>
      <w:r w:rsidR="000D1D0A">
        <w:rPr>
          <w:sz w:val="24"/>
          <w:szCs w:val="24"/>
        </w:rPr>
        <w:t xml:space="preserve"> ļauj</w:t>
      </w:r>
      <w:r>
        <w:rPr>
          <w:sz w:val="24"/>
          <w:szCs w:val="24"/>
        </w:rPr>
        <w:t xml:space="preserve"> </w:t>
      </w:r>
      <w:r w:rsidR="000D1D0A">
        <w:rPr>
          <w:sz w:val="24"/>
          <w:szCs w:val="24"/>
        </w:rPr>
        <w:t xml:space="preserve">saglabāt </w:t>
      </w:r>
      <w:proofErr w:type="spellStart"/>
      <w:r>
        <w:rPr>
          <w:sz w:val="24"/>
          <w:szCs w:val="24"/>
        </w:rPr>
        <w:t>cieņpilnas</w:t>
      </w:r>
      <w:proofErr w:type="spellEnd"/>
      <w:r>
        <w:rPr>
          <w:sz w:val="24"/>
          <w:szCs w:val="24"/>
        </w:rPr>
        <w:t xml:space="preserve"> attiecības starp vecākiem</w:t>
      </w:r>
      <w:r w:rsidR="000D1D0A">
        <w:rPr>
          <w:sz w:val="24"/>
          <w:szCs w:val="24"/>
        </w:rPr>
        <w:t xml:space="preserve">, </w:t>
      </w:r>
      <w:r>
        <w:rPr>
          <w:sz w:val="24"/>
          <w:szCs w:val="24"/>
        </w:rPr>
        <w:t>veicinot spēju</w:t>
      </w:r>
      <w:r w:rsidR="000D1D0A">
        <w:rPr>
          <w:sz w:val="24"/>
          <w:szCs w:val="24"/>
        </w:rPr>
        <w:t xml:space="preserve"> arī </w:t>
      </w:r>
      <w:r>
        <w:rPr>
          <w:sz w:val="24"/>
          <w:szCs w:val="24"/>
        </w:rPr>
        <w:t>turpmāk,</w:t>
      </w:r>
      <w:r w:rsidR="000D1D0A">
        <w:rPr>
          <w:sz w:val="24"/>
          <w:szCs w:val="24"/>
        </w:rPr>
        <w:t xml:space="preserve"> </w:t>
      </w:r>
      <w:r>
        <w:rPr>
          <w:sz w:val="24"/>
          <w:szCs w:val="24"/>
        </w:rPr>
        <w:t>pēc konkrētā strīda atrisināšanas</w:t>
      </w:r>
      <w:sdt>
        <w:sdtPr>
          <w:tag w:val="goog_rdk_596"/>
          <w:id w:val="297275103"/>
        </w:sdtPr>
        <w:sdtEndPr/>
        <w:sdtContent>
          <w:r w:rsidR="000D1D0A">
            <w:rPr>
              <w:sz w:val="24"/>
              <w:szCs w:val="24"/>
            </w:rPr>
            <w:t xml:space="preserve"> </w:t>
          </w:r>
        </w:sdtContent>
      </w:sdt>
      <w:r>
        <w:rPr>
          <w:sz w:val="24"/>
          <w:szCs w:val="24"/>
        </w:rPr>
        <w:t>kopīgi konstruktīvi risināt visus jautājumus, kas saistīti ar bērna ikdienas aprūpi, audzināšanu un izglītošanu. Taču bieži</w:t>
      </w:r>
      <w:r w:rsidR="000D1D0A">
        <w:rPr>
          <w:sz w:val="24"/>
          <w:szCs w:val="24"/>
        </w:rPr>
        <w:t xml:space="preserve"> strīdi </w:t>
      </w:r>
      <w:r>
        <w:rPr>
          <w:sz w:val="24"/>
          <w:szCs w:val="24"/>
        </w:rPr>
        <w:t>tiek</w:t>
      </w:r>
      <w:r w:rsidR="000D1D0A">
        <w:rPr>
          <w:sz w:val="24"/>
          <w:szCs w:val="24"/>
        </w:rPr>
        <w:t xml:space="preserve"> risināti tā, ka </w:t>
      </w:r>
      <w:r>
        <w:rPr>
          <w:sz w:val="24"/>
          <w:szCs w:val="24"/>
        </w:rPr>
        <w:t>vecāku savstarpējās domstarpības kļūst arvien komplicētākas un bērns kļūst par ķīlnieku vecāku strīdā. Aptuveni 10% no visiem laulību šķiršanās gadījumiem ir vērtējami kā smagi, kur tiesvedība ieilgst vairāku gadu garumā un vecāki iestrēgst savu interešu aizstāvībā, nevis bērnam labākā risinājuma meklēšanā</w:t>
      </w:r>
      <w:r w:rsidR="00521321">
        <w:rPr>
          <w:sz w:val="24"/>
          <w:szCs w:val="24"/>
        </w:rPr>
        <w:t>.</w:t>
      </w:r>
      <w:r>
        <w:rPr>
          <w:sz w:val="24"/>
          <w:szCs w:val="24"/>
          <w:vertAlign w:val="superscript"/>
        </w:rPr>
        <w:footnoteReference w:id="85"/>
      </w:r>
    </w:p>
    <w:p w14:paraId="00000311" w14:textId="521E9045" w:rsidR="006A5461" w:rsidRDefault="00A83683">
      <w:pPr>
        <w:spacing w:after="120"/>
        <w:jc w:val="both"/>
        <w:rPr>
          <w:sz w:val="24"/>
          <w:szCs w:val="24"/>
        </w:rPr>
      </w:pPr>
      <w:r>
        <w:rPr>
          <w:i/>
          <w:sz w:val="24"/>
          <w:szCs w:val="24"/>
        </w:rPr>
        <w:t xml:space="preserve">Vecāku iesaiste </w:t>
      </w:r>
      <w:proofErr w:type="spellStart"/>
      <w:r>
        <w:rPr>
          <w:i/>
          <w:sz w:val="24"/>
          <w:szCs w:val="24"/>
        </w:rPr>
        <w:t>problēmsituāciju</w:t>
      </w:r>
      <w:proofErr w:type="spellEnd"/>
      <w:r>
        <w:rPr>
          <w:i/>
          <w:sz w:val="24"/>
          <w:szCs w:val="24"/>
        </w:rPr>
        <w:t xml:space="preserve">, </w:t>
      </w:r>
      <w:r>
        <w:rPr>
          <w:sz w:val="24"/>
          <w:szCs w:val="24"/>
        </w:rPr>
        <w:t>kas saistītas ar</w:t>
      </w:r>
      <w:r>
        <w:rPr>
          <w:i/>
          <w:sz w:val="24"/>
          <w:szCs w:val="24"/>
        </w:rPr>
        <w:t xml:space="preserve"> </w:t>
      </w:r>
      <w:r>
        <w:rPr>
          <w:sz w:val="24"/>
          <w:szCs w:val="24"/>
        </w:rPr>
        <w:t>vecāku savstarpējiem konfliktiem, šķiršanos, atkarību, atšķirīgu pieeju bērnu audzināšanā,</w:t>
      </w:r>
      <w:r w:rsidR="000D1D0A">
        <w:rPr>
          <w:sz w:val="24"/>
          <w:szCs w:val="24"/>
        </w:rPr>
        <w:t xml:space="preserve"> risināšanā </w:t>
      </w:r>
      <w:r>
        <w:rPr>
          <w:sz w:val="24"/>
          <w:szCs w:val="24"/>
        </w:rPr>
        <w:t xml:space="preserve">ir ārkārtīgi zema, un tikai 13% gadījumu </w:t>
      </w:r>
      <w:r w:rsidR="000D1D0A">
        <w:rPr>
          <w:sz w:val="24"/>
          <w:szCs w:val="24"/>
        </w:rPr>
        <w:t xml:space="preserve">vecāku </w:t>
      </w:r>
      <w:sdt>
        <w:sdtPr>
          <w:tag w:val="goog_rdk_609"/>
          <w:id w:val="2047029863"/>
        </w:sdtPr>
        <w:sdtEndPr/>
        <w:sdtContent/>
      </w:sdt>
      <w:r>
        <w:rPr>
          <w:sz w:val="24"/>
          <w:szCs w:val="24"/>
        </w:rPr>
        <w:t>savlaicīgi pamana problēmas un rīkojas.</w:t>
      </w:r>
      <w:r>
        <w:rPr>
          <w:sz w:val="24"/>
          <w:szCs w:val="24"/>
          <w:vertAlign w:val="superscript"/>
        </w:rPr>
        <w:footnoteReference w:id="86"/>
      </w:r>
      <w:r>
        <w:rPr>
          <w:sz w:val="24"/>
          <w:szCs w:val="24"/>
        </w:rPr>
        <w:t xml:space="preserve"> 82% bērnu, kuri nonāk speciālistu redzeslokā, saņem palīdzību nevis pēc pašu vai vecāku iniciatīvas, bet pēc skolotāju vai citu speciālistu iesaistīšanās. Vecāku pasivitāte, nesadarbošanās ar speciālistiem un problēmas ignorēšana Latvijas skolu psihologu un sociālā atbalsta speciālistu 2015. gadā veiktajā pētījumā “Bērnu laimes ienaidnieki Latvijā”  tiek minēti kā būtiskākie šķēršļi atbalsta sniegšanai. Jāņem vērā, ka ģimenes problēmu savlaicīga nerisināšana un, ja tās būtiski skar ar likumu aizsargātās bērna tiesības un intereses, vairumā gadījumu ir</w:t>
      </w:r>
      <w:r w:rsidR="000D1D0A">
        <w:rPr>
          <w:sz w:val="24"/>
          <w:szCs w:val="24"/>
        </w:rPr>
        <w:t xml:space="preserve"> pamatā</w:t>
      </w:r>
      <w:r>
        <w:rPr>
          <w:sz w:val="24"/>
          <w:szCs w:val="24"/>
        </w:rPr>
        <w:t xml:space="preserve"> bērna aizgādības tiesību pārtraukšanai vecākiem. Tāpēc svarīga nozīme bērnu tiesību aizsardzībā un labāko interešu nodrošināšanā ir savlaicīgai un koordinētai atbalsta sniegšanai ģimenei, preventīvajam darbam, īpaši ar riska grupām, un vecāku līdzdalības veicināšanai, kas ir iztrūkstoši aspekti esošajā bērnu tiesību aizsardzības sistēmā un kam ir nepieciešams rast risinājumus sistēmas pilnveides procesā.</w:t>
      </w:r>
    </w:p>
    <w:p w14:paraId="00000312" w14:textId="6C0BBDB1" w:rsidR="006A5461" w:rsidRDefault="00A83683">
      <w:pPr>
        <w:spacing w:after="120"/>
        <w:jc w:val="both"/>
        <w:rPr>
          <w:sz w:val="24"/>
          <w:szCs w:val="24"/>
        </w:rPr>
      </w:pPr>
      <w:r>
        <w:rPr>
          <w:sz w:val="24"/>
          <w:szCs w:val="24"/>
        </w:rPr>
        <w:t xml:space="preserve">Valsts kontrole </w:t>
      </w:r>
      <w:r w:rsidR="000D1D0A">
        <w:rPr>
          <w:sz w:val="24"/>
          <w:szCs w:val="24"/>
        </w:rPr>
        <w:t xml:space="preserve">revīzijas </w:t>
      </w:r>
      <w:r>
        <w:rPr>
          <w:sz w:val="24"/>
          <w:szCs w:val="24"/>
        </w:rPr>
        <w:t xml:space="preserve">ziņojumā “Atņemtā bērnība. Ikvienam bērnam ir tiesības uzaugt ģimenē”, vērtējot </w:t>
      </w:r>
      <w:r>
        <w:rPr>
          <w:i/>
          <w:sz w:val="24"/>
          <w:szCs w:val="24"/>
        </w:rPr>
        <w:t>sociālo dienestu darbu ar ģimenēm</w:t>
      </w:r>
      <w:r>
        <w:rPr>
          <w:sz w:val="24"/>
          <w:szCs w:val="24"/>
        </w:rPr>
        <w:t xml:space="preserve">, ir konstatējusi, ka sociālie dienesti ne visos gadījumos ir spējuši nodrošināt ģimenei atbalstu, lai novērstu problēmas, kas bijušas </w:t>
      </w:r>
      <w:r w:rsidR="000D1D0A">
        <w:rPr>
          <w:sz w:val="24"/>
          <w:szCs w:val="24"/>
        </w:rPr>
        <w:t xml:space="preserve">pamatā </w:t>
      </w:r>
      <w:r>
        <w:rPr>
          <w:sz w:val="24"/>
          <w:szCs w:val="24"/>
        </w:rPr>
        <w:t>bērna šķiršanai no ģimenes, ko ietekmējis gan pieejamo pakalpojumu trūkums, gan ģimenes motivācijas trūkums novērst problēmas. Revīzijā 16 % no 119 pašvaldībām norādīja, ka bez sociālā darba pašvaldībā nav pieejami citi pašvaldības finansētie pakalpojumi, lai novērstu faktorus nepietiekamai bērna aprūpei un veicinātu ģimenes funkcionēšanas atjaunošanu. Turklāt 11 no šīm pašvaldībām neizmanto pat iespēju</w:t>
      </w:r>
      <w:r w:rsidR="000D1D0A">
        <w:rPr>
          <w:sz w:val="24"/>
          <w:szCs w:val="24"/>
        </w:rPr>
        <w:t xml:space="preserve"> nosūtīt </w:t>
      </w:r>
      <w:r>
        <w:rPr>
          <w:sz w:val="24"/>
          <w:szCs w:val="24"/>
        </w:rPr>
        <w:t>vecākus</w:t>
      </w:r>
      <w:r w:rsidR="000D1D0A">
        <w:rPr>
          <w:sz w:val="24"/>
          <w:szCs w:val="24"/>
        </w:rPr>
        <w:t xml:space="preserve"> uz </w:t>
      </w:r>
      <w:r>
        <w:rPr>
          <w:sz w:val="24"/>
          <w:szCs w:val="24"/>
        </w:rPr>
        <w:t>valsts finansētu psihologa konsultāciju. Savukārt pārējās pašvaldības norādīja, ka tajās</w:t>
      </w:r>
      <w:r w:rsidR="000D1D0A">
        <w:rPr>
          <w:sz w:val="24"/>
          <w:szCs w:val="24"/>
        </w:rPr>
        <w:t xml:space="preserve"> bez </w:t>
      </w:r>
      <w:r>
        <w:rPr>
          <w:sz w:val="24"/>
          <w:szCs w:val="24"/>
        </w:rPr>
        <w:t xml:space="preserve"> </w:t>
      </w:r>
      <w:r w:rsidR="000D1D0A">
        <w:rPr>
          <w:sz w:val="24"/>
          <w:szCs w:val="24"/>
        </w:rPr>
        <w:t xml:space="preserve">sociālā darba </w:t>
      </w:r>
      <w:r>
        <w:rPr>
          <w:sz w:val="24"/>
          <w:szCs w:val="24"/>
        </w:rPr>
        <w:t xml:space="preserve">un valsts nodrošinātajiem pakalpojumiem (to apjomam) ir pieejami arī viens vai vairāki </w:t>
      </w:r>
      <w:r w:rsidR="000D1D0A">
        <w:rPr>
          <w:sz w:val="24"/>
          <w:szCs w:val="24"/>
        </w:rPr>
        <w:t xml:space="preserve">papildus </w:t>
      </w:r>
      <w:r>
        <w:rPr>
          <w:sz w:val="24"/>
          <w:szCs w:val="24"/>
        </w:rPr>
        <w:t>pakalpojumu veidi</w:t>
      </w:r>
      <w:r w:rsidR="000D1D0A">
        <w:rPr>
          <w:sz w:val="24"/>
          <w:szCs w:val="24"/>
        </w:rPr>
        <w:t>.</w:t>
      </w:r>
      <w:r>
        <w:rPr>
          <w:sz w:val="24"/>
          <w:szCs w:val="24"/>
        </w:rPr>
        <w:t xml:space="preserve"> Saskaņā ar pašvaldību </w:t>
      </w:r>
      <w:r>
        <w:rPr>
          <w:sz w:val="24"/>
          <w:szCs w:val="24"/>
        </w:rPr>
        <w:lastRenderedPageBreak/>
        <w:t>sniegto informāciju 2018.gadā visi trīs būtiskākie pakalpojumi – psihologs, ģimenes asistents un izglītojošas nodarbības vecāku prasmju attīstīšanai – bija pieejami tikai 15 pašvaldībās.</w:t>
      </w:r>
      <w:r>
        <w:rPr>
          <w:sz w:val="24"/>
          <w:szCs w:val="24"/>
          <w:vertAlign w:val="superscript"/>
        </w:rPr>
        <w:footnoteReference w:id="87"/>
      </w:r>
      <w:r>
        <w:t xml:space="preserve"> </w:t>
      </w:r>
    </w:p>
    <w:p w14:paraId="00000315" w14:textId="6E79A215"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Ģimenes funkcionalitātes atjaunošanai nepieciešams sistēmiski un mērķtiecīgi radīt tādus pakalpojumus, kas būtu savstarpēji integrēti. Piemērotu pakalpojumu attīstīšana un uzsākšana prasa būtiskus finanšu ieguldījumus un speciālistus, kā arī ne mazāk svarīga ir šo speciālistu atbilstoša izglītošana un apvienošana komandā kā sociālā pakalpojuma formā. Nepieciešama prevenc</w:t>
      </w:r>
      <w:r w:rsidR="00725F71">
        <w:rPr>
          <w:color w:val="000000"/>
          <w:sz w:val="24"/>
          <w:szCs w:val="24"/>
        </w:rPr>
        <w:t>e</w:t>
      </w:r>
      <w:r>
        <w:rPr>
          <w:color w:val="000000"/>
          <w:sz w:val="24"/>
          <w:szCs w:val="24"/>
        </w:rPr>
        <w:t xml:space="preserve">s pasākumu ieviešana riska ģimenēm pēc iespējas agrīnākā bērna vecumposmā, uzlabojot pakalpojumu pieejamību un kvalitāti, strukturējot pakalpojumu no fragmentāra uz savstarpēji integrētu speciālistu atbalsta kopumu un kompleksu </w:t>
      </w:r>
      <w:proofErr w:type="spellStart"/>
      <w:r>
        <w:rPr>
          <w:color w:val="000000"/>
          <w:sz w:val="24"/>
          <w:szCs w:val="24"/>
        </w:rPr>
        <w:t>multidimensiālu</w:t>
      </w:r>
      <w:proofErr w:type="spellEnd"/>
      <w:r>
        <w:rPr>
          <w:color w:val="000000"/>
          <w:sz w:val="24"/>
          <w:szCs w:val="24"/>
        </w:rPr>
        <w:t xml:space="preserve"> terapiju bērnam, atrodoties dabiskajā vidē atbilstoši individuālo risku novēršanai. Svarīga ir ģimenes atbalstīšana un izglītošana ikvienā ģimenes krīzes situācijā. </w:t>
      </w:r>
    </w:p>
    <w:p w14:paraId="00000316"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Sociālo pakalpojumu groza izveidē jāparedz savlaicīgu, visaptverošu, intensīvu un uz ģimenes locekļu individuālām vajadzībām vērstu atbalsta pakalpojumu pieejamība ikvienā pašvaldībā. Nodrošinot efektīvu, pieejamu, starpdisciplināru, uz mērķi vērstu un kvalitatīvu atbalsta pakalpojumu sociālā riska ģimenēm, tiks veicināta ģimeņu paliekoša atveseļošana, sociālā atbalsta pakalpojuma prakses uzlabošana un palīdzības saņēmēja aktīva, līdzatbildīga attieksme. </w:t>
      </w:r>
    </w:p>
    <w:p w14:paraId="00000317" w14:textId="77C4EC61" w:rsidR="006A5461" w:rsidRDefault="00CA25FF">
      <w:pPr>
        <w:pBdr>
          <w:top w:val="nil"/>
          <w:left w:val="nil"/>
          <w:bottom w:val="nil"/>
          <w:right w:val="nil"/>
          <w:between w:val="nil"/>
        </w:pBdr>
        <w:spacing w:before="120" w:after="120"/>
        <w:jc w:val="both"/>
        <w:rPr>
          <w:color w:val="000000"/>
          <w:sz w:val="24"/>
          <w:szCs w:val="24"/>
        </w:rPr>
      </w:pPr>
      <w:r>
        <w:rPr>
          <w:sz w:val="24"/>
          <w:szCs w:val="24"/>
        </w:rPr>
        <w:t>LM</w:t>
      </w:r>
      <w:r w:rsidR="00A83683">
        <w:rPr>
          <w:sz w:val="24"/>
          <w:szCs w:val="24"/>
        </w:rPr>
        <w:t xml:space="preserve"> sadarbībā ar </w:t>
      </w:r>
      <w:r>
        <w:rPr>
          <w:sz w:val="24"/>
          <w:szCs w:val="24"/>
        </w:rPr>
        <w:t>TM</w:t>
      </w:r>
      <w:r w:rsidR="00A83683">
        <w:rPr>
          <w:sz w:val="24"/>
          <w:szCs w:val="24"/>
        </w:rPr>
        <w:t xml:space="preserve"> ir izstrādājusi Sociālās aizsardzības un darba tirgus politikas pamatnostādnes 2021.-2027.gadam, kurās rīcības virziena </w:t>
      </w:r>
      <w:r w:rsidR="00A83683">
        <w:rPr>
          <w:i/>
          <w:sz w:val="24"/>
          <w:szCs w:val="24"/>
        </w:rPr>
        <w:t>Moderna un pieejama sociālo pakalpojumu sistēma, kas cita starpā uzlabo iedzīvotāju iespējas dzīvot neatkarīgi un dzīvot sabiedrībā, iekļauties izglītībā un darba tirgū</w:t>
      </w:r>
      <w:r w:rsidR="00A83683">
        <w:rPr>
          <w:sz w:val="24"/>
          <w:szCs w:val="24"/>
        </w:rPr>
        <w:t xml:space="preserve"> ietvaros tiks veidoti un attīstīti sabiedrībā balstīti pakalpojumi, nodrošinot to pieejamību un atbilstību mērķa grupas vajadzībām un sociālo pakalpojumu attīstībai kopumā, lai tie</w:t>
      </w:r>
      <w:r w:rsidR="00C90B8D">
        <w:rPr>
          <w:sz w:val="24"/>
          <w:szCs w:val="24"/>
        </w:rPr>
        <w:t xml:space="preserve"> sniegtu</w:t>
      </w:r>
      <w:r w:rsidR="00A83683">
        <w:rPr>
          <w:sz w:val="24"/>
          <w:szCs w:val="24"/>
        </w:rPr>
        <w:t xml:space="preserve"> nepieciešamo atbalstu. Attiecīgi Sociālās aizsardzības un darba tirgus politikas pamatnostādnes 2021.-2027.gadam paredz konkrētus darbības rezultātus un tam pakārtotus rezultatīvos rādītājus atbalsta pakalpojumu pieejamības un kvalitātes, kā arī sociālā darba efektivitātes tālākai nodrošināšanai.</w:t>
      </w:r>
    </w:p>
    <w:p w14:paraId="00000318" w14:textId="180ADD2F"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Būtiski ir attīstīt tādus pakalpojumus, kas veicinātu šķirto vai</w:t>
      </w:r>
      <w:r w:rsidR="00C90B8D">
        <w:rPr>
          <w:color w:val="000000"/>
          <w:sz w:val="24"/>
          <w:szCs w:val="24"/>
        </w:rPr>
        <w:t xml:space="preserve"> konfliktējošo</w:t>
      </w:r>
      <w:r>
        <w:rPr>
          <w:color w:val="000000"/>
          <w:sz w:val="24"/>
          <w:szCs w:val="24"/>
        </w:rPr>
        <w:t xml:space="preserve"> vecāku</w:t>
      </w:r>
      <w:r w:rsidR="00C90B8D">
        <w:rPr>
          <w:color w:val="000000"/>
          <w:sz w:val="24"/>
          <w:szCs w:val="24"/>
        </w:rPr>
        <w:t xml:space="preserve"> sarunāšanos savā starpā un ar citiem ģimenes locekļiem</w:t>
      </w:r>
      <w:r>
        <w:rPr>
          <w:color w:val="000000"/>
          <w:sz w:val="24"/>
          <w:szCs w:val="24"/>
        </w:rPr>
        <w:t>, lai ar starpniecības palīdzību risinātu strīdus jautājumus. Piemēram, īpašs speciālista vadīts process, lai palīdzētu šķiršanās procesā esošajām ģimenēm pašām vienoties, apspriežot strīdīgos jautājumus un apsverot dažādas</w:t>
      </w:r>
      <w:r w:rsidR="00C90B8D">
        <w:rPr>
          <w:color w:val="000000"/>
          <w:sz w:val="24"/>
          <w:szCs w:val="24"/>
        </w:rPr>
        <w:t xml:space="preserve"> to</w:t>
      </w:r>
      <w:r>
        <w:rPr>
          <w:color w:val="000000"/>
          <w:sz w:val="24"/>
          <w:szCs w:val="24"/>
        </w:rPr>
        <w:t xml:space="preserve"> risināšanas iespējas, vienlaikus koncentrējoties uz savu bērnu vajadzībām.</w:t>
      </w:r>
      <w:r w:rsidR="00C90B8D">
        <w:rPr>
          <w:color w:val="000000"/>
          <w:sz w:val="24"/>
          <w:szCs w:val="24"/>
        </w:rPr>
        <w:t xml:space="preserve"> Dažādos civiltiesiskos strīdos jau ir pierādījies, ka </w:t>
      </w:r>
      <w:proofErr w:type="spellStart"/>
      <w:r w:rsidR="00C90B8D">
        <w:rPr>
          <w:color w:val="000000"/>
          <w:sz w:val="24"/>
          <w:szCs w:val="24"/>
        </w:rPr>
        <w:t>mediācija</w:t>
      </w:r>
      <w:proofErr w:type="spellEnd"/>
      <w:r w:rsidR="00C90B8D">
        <w:rPr>
          <w:color w:val="000000"/>
          <w:sz w:val="24"/>
          <w:szCs w:val="24"/>
        </w:rPr>
        <w:t xml:space="preserve"> </w:t>
      </w:r>
      <w:r>
        <w:rPr>
          <w:color w:val="000000"/>
          <w:sz w:val="24"/>
          <w:szCs w:val="24"/>
        </w:rPr>
        <w:t>un ģimenes terapijas pakalpojums ir praktisks veids</w:t>
      </w:r>
      <w:r w:rsidR="00C90B8D">
        <w:rPr>
          <w:color w:val="000000"/>
          <w:sz w:val="24"/>
          <w:szCs w:val="24"/>
        </w:rPr>
        <w:t xml:space="preserve"> ar zemām izmaksām, </w:t>
      </w:r>
      <w:r>
        <w:rPr>
          <w:color w:val="000000"/>
          <w:sz w:val="24"/>
          <w:szCs w:val="24"/>
        </w:rPr>
        <w:t>kā</w:t>
      </w:r>
      <w:r w:rsidR="00C90B8D">
        <w:rPr>
          <w:color w:val="000000"/>
          <w:sz w:val="24"/>
          <w:szCs w:val="24"/>
        </w:rPr>
        <w:t xml:space="preserve"> palīdzēt pusēm</w:t>
      </w:r>
      <w:r>
        <w:rPr>
          <w:color w:val="000000"/>
          <w:sz w:val="24"/>
          <w:szCs w:val="24"/>
        </w:rPr>
        <w:t xml:space="preserve"> </w:t>
      </w:r>
      <w:sdt>
        <w:sdtPr>
          <w:tag w:val="goog_rdk_666"/>
          <w:id w:val="-1895504891"/>
        </w:sdtPr>
        <w:sdtEndPr/>
        <w:sdtContent/>
      </w:sdt>
      <w:r>
        <w:rPr>
          <w:color w:val="000000"/>
          <w:sz w:val="24"/>
          <w:szCs w:val="24"/>
        </w:rPr>
        <w:t>sakārtot</w:t>
      </w:r>
      <w:r w:rsidR="00C90B8D">
        <w:rPr>
          <w:color w:val="000000"/>
          <w:sz w:val="24"/>
          <w:szCs w:val="24"/>
        </w:rPr>
        <w:t xml:space="preserve"> savas</w:t>
      </w:r>
      <w:r>
        <w:rPr>
          <w:color w:val="000000"/>
          <w:sz w:val="24"/>
          <w:szCs w:val="24"/>
        </w:rPr>
        <w:t xml:space="preserve"> attiecības un risināt domstarpības.</w:t>
      </w:r>
      <w:r w:rsidR="00C90B8D">
        <w:rPr>
          <w:color w:val="000000"/>
          <w:sz w:val="24"/>
          <w:szCs w:val="24"/>
        </w:rPr>
        <w:t xml:space="preserve"> Plašākai šo pakalpojumu ieviešanai, </w:t>
      </w:r>
      <w:r>
        <w:rPr>
          <w:color w:val="000000"/>
          <w:sz w:val="24"/>
          <w:szCs w:val="24"/>
        </w:rPr>
        <w:t xml:space="preserve">sākotnēji nepieciešams apzināt līdzšinējo praksi par </w:t>
      </w:r>
      <w:proofErr w:type="spellStart"/>
      <w:r>
        <w:rPr>
          <w:color w:val="000000"/>
          <w:sz w:val="24"/>
          <w:szCs w:val="24"/>
        </w:rPr>
        <w:t>mediācijas</w:t>
      </w:r>
      <w:proofErr w:type="spellEnd"/>
      <w:r>
        <w:rPr>
          <w:color w:val="000000"/>
          <w:sz w:val="24"/>
          <w:szCs w:val="24"/>
        </w:rPr>
        <w:t xml:space="preserve"> un izlīguma </w:t>
      </w:r>
      <w:r w:rsidR="00154621">
        <w:rPr>
          <w:color w:val="000000"/>
          <w:sz w:val="24"/>
          <w:szCs w:val="24"/>
        </w:rPr>
        <w:t xml:space="preserve">procesa </w:t>
      </w:r>
      <w:r w:rsidR="00A21664">
        <w:rPr>
          <w:color w:val="000000"/>
          <w:sz w:val="24"/>
          <w:szCs w:val="24"/>
        </w:rPr>
        <w:t>organizēšanu un vadīšanu</w:t>
      </w:r>
      <w:r w:rsidR="00154621">
        <w:rPr>
          <w:color w:val="000000"/>
          <w:sz w:val="24"/>
          <w:szCs w:val="24"/>
        </w:rPr>
        <w:t xml:space="preserve"> </w:t>
      </w:r>
      <w:r w:rsidR="00C90B8D">
        <w:rPr>
          <w:color w:val="000000"/>
          <w:sz w:val="24"/>
          <w:szCs w:val="24"/>
        </w:rPr>
        <w:t>(</w:t>
      </w:r>
      <w:r>
        <w:rPr>
          <w:color w:val="000000"/>
          <w:sz w:val="24"/>
          <w:szCs w:val="24"/>
        </w:rPr>
        <w:t>un ierobežojumiem</w:t>
      </w:r>
      <w:r w:rsidR="00C90B8D">
        <w:rPr>
          <w:color w:val="000000"/>
          <w:sz w:val="24"/>
          <w:szCs w:val="24"/>
        </w:rPr>
        <w:t xml:space="preserve"> ģimenes </w:t>
      </w:r>
      <w:r>
        <w:rPr>
          <w:color w:val="000000"/>
          <w:sz w:val="24"/>
          <w:szCs w:val="24"/>
        </w:rPr>
        <w:t>vardarbības gadījumos</w:t>
      </w:r>
      <w:r w:rsidR="00C90B8D">
        <w:rPr>
          <w:color w:val="000000"/>
          <w:sz w:val="24"/>
          <w:szCs w:val="24"/>
        </w:rPr>
        <w:t xml:space="preserve">) </w:t>
      </w:r>
      <w:r>
        <w:rPr>
          <w:color w:val="000000"/>
          <w:sz w:val="24"/>
          <w:szCs w:val="24"/>
        </w:rPr>
        <w:t xml:space="preserve">un šo metožu efektivitāti. Nepieciešams sagatavot vadlīnijas </w:t>
      </w:r>
      <w:proofErr w:type="spellStart"/>
      <w:r>
        <w:rPr>
          <w:color w:val="000000"/>
          <w:sz w:val="24"/>
          <w:szCs w:val="24"/>
        </w:rPr>
        <w:t>mediācijas</w:t>
      </w:r>
      <w:proofErr w:type="spellEnd"/>
      <w:r>
        <w:rPr>
          <w:color w:val="000000"/>
          <w:sz w:val="24"/>
          <w:szCs w:val="24"/>
        </w:rPr>
        <w:t xml:space="preserve"> un izlīguma </w:t>
      </w:r>
      <w:r w:rsidR="00154621">
        <w:rPr>
          <w:color w:val="000000"/>
          <w:sz w:val="24"/>
          <w:szCs w:val="24"/>
        </w:rPr>
        <w:t xml:space="preserve">organizēšanai un vadīšanai vardarbības ģimenē </w:t>
      </w:r>
      <w:r>
        <w:rPr>
          <w:color w:val="000000"/>
          <w:sz w:val="24"/>
          <w:szCs w:val="24"/>
        </w:rPr>
        <w:t xml:space="preserve">gadījumos, kā arī izglītot speciālistus par </w:t>
      </w:r>
      <w:proofErr w:type="spellStart"/>
      <w:r>
        <w:rPr>
          <w:color w:val="000000"/>
          <w:sz w:val="24"/>
          <w:szCs w:val="24"/>
        </w:rPr>
        <w:t>mediācijas</w:t>
      </w:r>
      <w:proofErr w:type="spellEnd"/>
      <w:r>
        <w:rPr>
          <w:color w:val="000000"/>
          <w:sz w:val="24"/>
          <w:szCs w:val="24"/>
        </w:rPr>
        <w:t xml:space="preserve"> un izlīguma </w:t>
      </w:r>
      <w:r w:rsidR="00154621">
        <w:rPr>
          <w:color w:val="000000"/>
          <w:sz w:val="24"/>
          <w:szCs w:val="24"/>
        </w:rPr>
        <w:t xml:space="preserve">pielietošanu  </w:t>
      </w:r>
      <w:r>
        <w:rPr>
          <w:color w:val="000000"/>
          <w:sz w:val="24"/>
          <w:szCs w:val="24"/>
        </w:rPr>
        <w:t>un speciālistu rīcību, saskaroties ar šīm situācijām. Jāveido mācības ar atšķirīgu saturu atbilstošām mērķgrupām: mediatori un VPD izlīguma</w:t>
      </w:r>
      <w:r w:rsidR="007E27B4">
        <w:rPr>
          <w:color w:val="000000"/>
          <w:sz w:val="24"/>
          <w:szCs w:val="24"/>
        </w:rPr>
        <w:t xml:space="preserve"> procesa starpnieki</w:t>
      </w:r>
      <w:r>
        <w:rPr>
          <w:color w:val="000000"/>
          <w:sz w:val="24"/>
          <w:szCs w:val="24"/>
        </w:rPr>
        <w:t xml:space="preserve">, tiesneši un tiesnešu palīgi, sociālie darbinieki un bāriņtiesu darbinieki. Ņemot vērā </w:t>
      </w:r>
      <w:proofErr w:type="spellStart"/>
      <w:r>
        <w:rPr>
          <w:color w:val="000000"/>
          <w:sz w:val="24"/>
          <w:szCs w:val="24"/>
        </w:rPr>
        <w:t>mediācijas</w:t>
      </w:r>
      <w:proofErr w:type="spellEnd"/>
      <w:r>
        <w:rPr>
          <w:color w:val="000000"/>
          <w:sz w:val="24"/>
          <w:szCs w:val="24"/>
        </w:rPr>
        <w:t xml:space="preserve"> kā alternatīva strīda risināšanas veida priekšrocības un līdzšinējo aktivitāšu pozitīvo ietekmi uz ģimenes strīdu risināšanu, </w:t>
      </w:r>
      <w:proofErr w:type="spellStart"/>
      <w:r>
        <w:rPr>
          <w:color w:val="000000"/>
          <w:sz w:val="24"/>
          <w:szCs w:val="24"/>
        </w:rPr>
        <w:t>mediācijas</w:t>
      </w:r>
      <w:proofErr w:type="spellEnd"/>
      <w:r>
        <w:rPr>
          <w:color w:val="000000"/>
          <w:sz w:val="24"/>
          <w:szCs w:val="24"/>
        </w:rPr>
        <w:t xml:space="preserve"> izmantošana būtu</w:t>
      </w:r>
      <w:r w:rsidR="00C90B8D">
        <w:rPr>
          <w:color w:val="000000"/>
          <w:sz w:val="24"/>
          <w:szCs w:val="24"/>
        </w:rPr>
        <w:t xml:space="preserve"> plašāk izmantojama</w:t>
      </w:r>
      <w:r>
        <w:rPr>
          <w:color w:val="000000"/>
          <w:sz w:val="24"/>
          <w:szCs w:val="24"/>
        </w:rPr>
        <w:t xml:space="preserve"> bāriņtiesu kompetencē esošo jautājumu risināšan</w:t>
      </w:r>
      <w:r w:rsidR="003723FB">
        <w:rPr>
          <w:color w:val="000000"/>
          <w:sz w:val="24"/>
          <w:szCs w:val="24"/>
        </w:rPr>
        <w:t>ā</w:t>
      </w:r>
      <w:r>
        <w:rPr>
          <w:color w:val="000000"/>
          <w:sz w:val="24"/>
          <w:szCs w:val="24"/>
        </w:rPr>
        <w:t>.</w:t>
      </w:r>
    </w:p>
    <w:p w14:paraId="0000031A" w14:textId="0F3648E5"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Eiropas Komisija, sniedzot regulārus ziņojumus un </w:t>
      </w:r>
      <w:proofErr w:type="spellStart"/>
      <w:r>
        <w:rPr>
          <w:color w:val="000000"/>
          <w:sz w:val="24"/>
          <w:szCs w:val="24"/>
        </w:rPr>
        <w:t>izvērtējumus</w:t>
      </w:r>
      <w:proofErr w:type="spellEnd"/>
      <w:r>
        <w:rPr>
          <w:color w:val="000000"/>
          <w:sz w:val="24"/>
          <w:szCs w:val="24"/>
        </w:rPr>
        <w:t xml:space="preserve"> par tiesu sistēmas efektivitāti (</w:t>
      </w:r>
      <w:proofErr w:type="spellStart"/>
      <w:r>
        <w:rPr>
          <w:color w:val="000000"/>
          <w:sz w:val="24"/>
          <w:szCs w:val="24"/>
        </w:rPr>
        <w:t>Justice</w:t>
      </w:r>
      <w:proofErr w:type="spellEnd"/>
      <w:r>
        <w:rPr>
          <w:color w:val="000000"/>
          <w:sz w:val="24"/>
          <w:szCs w:val="24"/>
        </w:rPr>
        <w:t xml:space="preserve"> </w:t>
      </w:r>
      <w:proofErr w:type="spellStart"/>
      <w:r>
        <w:rPr>
          <w:color w:val="000000"/>
          <w:sz w:val="24"/>
          <w:szCs w:val="24"/>
        </w:rPr>
        <w:t>Scoreboard</w:t>
      </w:r>
      <w:proofErr w:type="spellEnd"/>
      <w:r>
        <w:rPr>
          <w:color w:val="000000"/>
          <w:sz w:val="24"/>
          <w:szCs w:val="24"/>
        </w:rPr>
        <w:t xml:space="preserve">), pozitīvi atzīmējusi Tieslietu ministrijas centienus veicināt </w:t>
      </w:r>
      <w:proofErr w:type="spellStart"/>
      <w:r w:rsidR="00C90B8D">
        <w:rPr>
          <w:color w:val="000000"/>
          <w:sz w:val="24"/>
          <w:szCs w:val="24"/>
        </w:rPr>
        <w:t>mediāciju</w:t>
      </w:r>
      <w:proofErr w:type="spellEnd"/>
      <w:r w:rsidR="00C90B8D">
        <w:rPr>
          <w:color w:val="000000"/>
          <w:sz w:val="24"/>
          <w:szCs w:val="24"/>
        </w:rPr>
        <w:t xml:space="preserve"> kā </w:t>
      </w:r>
      <w:r>
        <w:rPr>
          <w:color w:val="000000"/>
          <w:sz w:val="24"/>
          <w:szCs w:val="24"/>
        </w:rPr>
        <w:t xml:space="preserve">institūtu, uzsverot, ka plašāk jāizmanto </w:t>
      </w:r>
      <w:proofErr w:type="spellStart"/>
      <w:r>
        <w:rPr>
          <w:color w:val="000000"/>
          <w:sz w:val="24"/>
          <w:szCs w:val="24"/>
        </w:rPr>
        <w:t>mediācijas</w:t>
      </w:r>
      <w:proofErr w:type="spellEnd"/>
      <w:r>
        <w:rPr>
          <w:color w:val="000000"/>
          <w:sz w:val="24"/>
          <w:szCs w:val="24"/>
        </w:rPr>
        <w:t xml:space="preserve"> iespējas, atslogojot tiesu sistēmu. Tāpat "Komisijas ziņojumā Eiropas Parlamentam, Padomei un Eiropas Ekonomikas un Sociālo Lietu Komitejai par Eiropas Parlamenta un Padomes Direktīvas 2008/52/EK par konkrētiem </w:t>
      </w:r>
      <w:proofErr w:type="spellStart"/>
      <w:r>
        <w:rPr>
          <w:color w:val="000000"/>
          <w:sz w:val="24"/>
          <w:szCs w:val="24"/>
        </w:rPr>
        <w:t>mediācijas</w:t>
      </w:r>
      <w:proofErr w:type="spellEnd"/>
      <w:r>
        <w:rPr>
          <w:color w:val="000000"/>
          <w:sz w:val="24"/>
          <w:szCs w:val="24"/>
        </w:rPr>
        <w:t xml:space="preserve"> </w:t>
      </w:r>
      <w:r>
        <w:rPr>
          <w:color w:val="000000"/>
          <w:sz w:val="24"/>
          <w:szCs w:val="24"/>
        </w:rPr>
        <w:lastRenderedPageBreak/>
        <w:t xml:space="preserve">aspektiem civillietās un </w:t>
      </w:r>
      <w:proofErr w:type="spellStart"/>
      <w:r>
        <w:rPr>
          <w:color w:val="000000"/>
          <w:sz w:val="24"/>
          <w:szCs w:val="24"/>
        </w:rPr>
        <w:t>komerclietās</w:t>
      </w:r>
      <w:proofErr w:type="spellEnd"/>
      <w:r>
        <w:rPr>
          <w:color w:val="000000"/>
          <w:sz w:val="24"/>
          <w:szCs w:val="24"/>
        </w:rPr>
        <w:t xml:space="preserve"> piemērošanu" (COM(2016) 542 </w:t>
      </w:r>
      <w:proofErr w:type="spellStart"/>
      <w:r>
        <w:rPr>
          <w:color w:val="000000"/>
          <w:sz w:val="24"/>
          <w:szCs w:val="24"/>
        </w:rPr>
        <w:t>final</w:t>
      </w:r>
      <w:proofErr w:type="spellEnd"/>
      <w:r>
        <w:rPr>
          <w:color w:val="000000"/>
          <w:sz w:val="24"/>
          <w:szCs w:val="24"/>
        </w:rPr>
        <w:t xml:space="preserve">) norādīts, ka dalībvalstīm gadījumos, kad tas ir vajadzīgi un piemēroti, būtu jāpieliek lielākas pūles, lai ar dažādiem līdzekļiem un mehānismiem popularizētu </w:t>
      </w:r>
      <w:proofErr w:type="spellStart"/>
      <w:r>
        <w:rPr>
          <w:color w:val="000000"/>
          <w:sz w:val="24"/>
          <w:szCs w:val="24"/>
        </w:rPr>
        <w:t>mediāciju</w:t>
      </w:r>
      <w:proofErr w:type="spellEnd"/>
      <w:r>
        <w:rPr>
          <w:color w:val="000000"/>
          <w:sz w:val="24"/>
          <w:szCs w:val="24"/>
        </w:rPr>
        <w:t xml:space="preserve"> un mudinātu to izmantot. Norādāms, ka </w:t>
      </w:r>
      <w:proofErr w:type="spellStart"/>
      <w:r>
        <w:rPr>
          <w:color w:val="000000"/>
          <w:sz w:val="24"/>
          <w:szCs w:val="24"/>
        </w:rPr>
        <w:t>mediācijas</w:t>
      </w:r>
      <w:proofErr w:type="spellEnd"/>
      <w:r>
        <w:rPr>
          <w:color w:val="000000"/>
          <w:sz w:val="24"/>
          <w:szCs w:val="24"/>
        </w:rPr>
        <w:t xml:space="preserve"> prioritātes ir minētas Latvijas Republikas Valdības rīcības plānā Deklarācijā par Artura Krišjāņa Kariņa vadītā Ministru kabineta iecerēto darbību īstenošanu, kurā noteikts, ka nepieciešams vērtēt iespēju nodrošināt valsts finansētus </w:t>
      </w:r>
      <w:proofErr w:type="spellStart"/>
      <w:r>
        <w:rPr>
          <w:color w:val="000000"/>
          <w:sz w:val="24"/>
          <w:szCs w:val="24"/>
        </w:rPr>
        <w:t>mediācijas</w:t>
      </w:r>
      <w:proofErr w:type="spellEnd"/>
      <w:r>
        <w:rPr>
          <w:color w:val="000000"/>
          <w:sz w:val="24"/>
          <w:szCs w:val="24"/>
        </w:rPr>
        <w:t xml:space="preserve"> pakalpojumus ģimeņu stabilitātes stiprināšanai, un nodrošināt </w:t>
      </w:r>
      <w:proofErr w:type="spellStart"/>
      <w:r>
        <w:rPr>
          <w:color w:val="000000"/>
          <w:sz w:val="24"/>
          <w:szCs w:val="24"/>
        </w:rPr>
        <w:t>ārpustiesas</w:t>
      </w:r>
      <w:proofErr w:type="spellEnd"/>
      <w:r>
        <w:rPr>
          <w:color w:val="000000"/>
          <w:sz w:val="24"/>
          <w:szCs w:val="24"/>
        </w:rPr>
        <w:t xml:space="preserve"> strīdu izskatīšanas veidu (šķīrējtiesas un </w:t>
      </w:r>
      <w:proofErr w:type="spellStart"/>
      <w:r>
        <w:rPr>
          <w:color w:val="000000"/>
          <w:sz w:val="24"/>
          <w:szCs w:val="24"/>
        </w:rPr>
        <w:t>mediācijas</w:t>
      </w:r>
      <w:proofErr w:type="spellEnd"/>
      <w:r>
        <w:rPr>
          <w:color w:val="000000"/>
          <w:sz w:val="24"/>
          <w:szCs w:val="24"/>
        </w:rPr>
        <w:t xml:space="preserve">) plašāku izmantošanu. </w:t>
      </w:r>
    </w:p>
    <w:p w14:paraId="0000031B" w14:textId="7ABB5652"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2014. gadā tika pieņemts </w:t>
      </w:r>
      <w:proofErr w:type="spellStart"/>
      <w:r>
        <w:rPr>
          <w:color w:val="000000"/>
          <w:sz w:val="24"/>
          <w:szCs w:val="24"/>
        </w:rPr>
        <w:t>Mediācijas</w:t>
      </w:r>
      <w:proofErr w:type="spellEnd"/>
      <w:r>
        <w:rPr>
          <w:color w:val="000000"/>
          <w:sz w:val="24"/>
          <w:szCs w:val="24"/>
        </w:rPr>
        <w:t xml:space="preserve"> likums, valstij atzīstot </w:t>
      </w:r>
      <w:proofErr w:type="spellStart"/>
      <w:r>
        <w:rPr>
          <w:color w:val="000000"/>
          <w:sz w:val="24"/>
          <w:szCs w:val="24"/>
        </w:rPr>
        <w:t>mediāciju</w:t>
      </w:r>
      <w:proofErr w:type="spellEnd"/>
      <w:r>
        <w:rPr>
          <w:color w:val="000000"/>
          <w:sz w:val="24"/>
          <w:szCs w:val="24"/>
        </w:rPr>
        <w:t xml:space="preserve"> kā vienu no strīdu risināšanas veidiem. Ar minimālu valsts finansējuma atbalstu </w:t>
      </w:r>
      <w:proofErr w:type="spellStart"/>
      <w:r>
        <w:rPr>
          <w:color w:val="000000"/>
          <w:sz w:val="24"/>
          <w:szCs w:val="24"/>
        </w:rPr>
        <w:t>mediācija</w:t>
      </w:r>
      <w:proofErr w:type="spellEnd"/>
      <w:r w:rsidR="00C90B8D">
        <w:rPr>
          <w:color w:val="000000"/>
          <w:sz w:val="24"/>
          <w:szCs w:val="24"/>
        </w:rPr>
        <w:t xml:space="preserve"> jau</w:t>
      </w:r>
      <w:r>
        <w:rPr>
          <w:color w:val="000000"/>
          <w:sz w:val="24"/>
          <w:szCs w:val="24"/>
        </w:rPr>
        <w:t xml:space="preserve"> ir sevi pierādījusi kā efektīvu un personām saistošu strīdu risināšanas veidu Tieslietu ministrijas un Sertificētu mediatoru padomes īstenotā projekta "Ģimenes </w:t>
      </w:r>
      <w:proofErr w:type="spellStart"/>
      <w:r>
        <w:rPr>
          <w:color w:val="000000"/>
          <w:sz w:val="24"/>
          <w:szCs w:val="24"/>
        </w:rPr>
        <w:t>mediācija</w:t>
      </w:r>
      <w:proofErr w:type="spellEnd"/>
      <w:r>
        <w:rPr>
          <w:color w:val="000000"/>
          <w:sz w:val="24"/>
          <w:szCs w:val="24"/>
        </w:rPr>
        <w:t>" ietvaros. 2017.gadā uzsākts projekts "</w:t>
      </w:r>
      <w:proofErr w:type="spellStart"/>
      <w:r>
        <w:rPr>
          <w:color w:val="000000"/>
          <w:sz w:val="24"/>
          <w:szCs w:val="24"/>
        </w:rPr>
        <w:t>Mediācija</w:t>
      </w:r>
      <w:proofErr w:type="spellEnd"/>
      <w:r>
        <w:rPr>
          <w:color w:val="000000"/>
          <w:sz w:val="24"/>
          <w:szCs w:val="24"/>
        </w:rPr>
        <w:t xml:space="preserve"> ģimenes strīdos" (īstenots 2017. un 2018. gadā un atsākts 2020. gadā). Valsts budžeta programmas ietvaros</w:t>
      </w:r>
      <w:r w:rsidR="00C46F37">
        <w:rPr>
          <w:color w:val="000000"/>
          <w:sz w:val="24"/>
          <w:szCs w:val="24"/>
        </w:rPr>
        <w:t xml:space="preserve"> ar</w:t>
      </w:r>
      <w:r>
        <w:rPr>
          <w:color w:val="000000"/>
          <w:sz w:val="24"/>
          <w:szCs w:val="24"/>
        </w:rPr>
        <w:t xml:space="preserve"> valsts</w:t>
      </w:r>
      <w:r w:rsidR="00C46F37">
        <w:rPr>
          <w:color w:val="000000"/>
          <w:sz w:val="24"/>
          <w:szCs w:val="24"/>
        </w:rPr>
        <w:t xml:space="preserve"> atbalstu nodrošinātas</w:t>
      </w:r>
      <w:r>
        <w:rPr>
          <w:color w:val="000000"/>
          <w:sz w:val="24"/>
          <w:szCs w:val="24"/>
        </w:rPr>
        <w:t xml:space="preserve"> pirmās piecas</w:t>
      </w:r>
      <w:r w:rsidR="00C46F37">
        <w:rPr>
          <w:color w:val="000000"/>
          <w:sz w:val="24"/>
          <w:szCs w:val="24"/>
        </w:rPr>
        <w:t xml:space="preserve"> </w:t>
      </w:r>
      <w:r w:rsidR="00F36BD7">
        <w:rPr>
          <w:color w:val="000000"/>
          <w:sz w:val="24"/>
          <w:szCs w:val="24"/>
        </w:rPr>
        <w:t xml:space="preserve">valsts apmaksātas </w:t>
      </w:r>
      <w:proofErr w:type="spellStart"/>
      <w:r>
        <w:rPr>
          <w:color w:val="000000"/>
          <w:sz w:val="24"/>
          <w:szCs w:val="24"/>
        </w:rPr>
        <w:t>mediācijas</w:t>
      </w:r>
      <w:proofErr w:type="spellEnd"/>
      <w:r>
        <w:rPr>
          <w:color w:val="000000"/>
          <w:sz w:val="24"/>
          <w:szCs w:val="24"/>
        </w:rPr>
        <w:t xml:space="preserve"> sesijas (katra 60 minūšu apmērā), </w:t>
      </w:r>
      <w:r w:rsidR="00C46F37">
        <w:rPr>
          <w:color w:val="000000"/>
          <w:sz w:val="24"/>
          <w:szCs w:val="24"/>
        </w:rPr>
        <w:t>dažādu</w:t>
      </w:r>
      <w:sdt>
        <w:sdtPr>
          <w:tag w:val="goog_rdk_696"/>
          <w:id w:val="-1923859894"/>
        </w:sdtPr>
        <w:sdtEndPr/>
        <w:sdtContent/>
      </w:sdt>
      <w:r>
        <w:rPr>
          <w:color w:val="000000"/>
          <w:sz w:val="24"/>
          <w:szCs w:val="24"/>
        </w:rPr>
        <w:t xml:space="preserve"> ar bērnu interesēm saistītu ģimenes strīdu risināšanai</w:t>
      </w:r>
      <w:r w:rsidR="00643B47">
        <w:rPr>
          <w:color w:val="000000"/>
          <w:sz w:val="24"/>
          <w:szCs w:val="24"/>
        </w:rPr>
        <w:t>.</w:t>
      </w:r>
      <w:r w:rsidR="00C46F37">
        <w:rPr>
          <w:color w:val="000000"/>
          <w:sz w:val="24"/>
          <w:szCs w:val="24"/>
        </w:rPr>
        <w:t xml:space="preserve"> Pieejamais </w:t>
      </w:r>
      <w:r>
        <w:rPr>
          <w:color w:val="000000"/>
          <w:sz w:val="24"/>
          <w:szCs w:val="24"/>
        </w:rPr>
        <w:t>finansējums 2021.</w:t>
      </w:r>
      <w:r w:rsidR="00C46F37">
        <w:rPr>
          <w:color w:val="000000"/>
          <w:sz w:val="24"/>
          <w:szCs w:val="24"/>
        </w:rPr>
        <w:t xml:space="preserve">gadā </w:t>
      </w:r>
      <w:r>
        <w:rPr>
          <w:color w:val="000000"/>
          <w:sz w:val="24"/>
          <w:szCs w:val="24"/>
        </w:rPr>
        <w:t xml:space="preserve">ļauj nodrošināt </w:t>
      </w:r>
      <w:proofErr w:type="spellStart"/>
      <w:r>
        <w:rPr>
          <w:color w:val="000000"/>
          <w:sz w:val="24"/>
          <w:szCs w:val="24"/>
        </w:rPr>
        <w:t>mediācijas</w:t>
      </w:r>
      <w:proofErr w:type="spellEnd"/>
      <w:r>
        <w:rPr>
          <w:color w:val="000000"/>
          <w:sz w:val="24"/>
          <w:szCs w:val="24"/>
        </w:rPr>
        <w:t xml:space="preserve"> pakalpojumu</w:t>
      </w:r>
      <w:r w:rsidR="00C46F37">
        <w:rPr>
          <w:color w:val="000000"/>
          <w:sz w:val="24"/>
          <w:szCs w:val="24"/>
        </w:rPr>
        <w:t xml:space="preserve"> </w:t>
      </w:r>
      <w:r>
        <w:rPr>
          <w:color w:val="000000"/>
          <w:sz w:val="24"/>
          <w:szCs w:val="24"/>
        </w:rPr>
        <w:t>kopumā 400</w:t>
      </w:r>
      <w:r w:rsidR="00C46F37">
        <w:rPr>
          <w:color w:val="000000"/>
          <w:sz w:val="24"/>
          <w:szCs w:val="24"/>
        </w:rPr>
        <w:t xml:space="preserve"> ģimenēm to domstarpību risināšanai. </w:t>
      </w:r>
      <w:r>
        <w:rPr>
          <w:color w:val="000000"/>
          <w:sz w:val="24"/>
          <w:szCs w:val="24"/>
        </w:rPr>
        <w:t xml:space="preserve"> Turklāt, lai nodrošinātu </w:t>
      </w:r>
      <w:proofErr w:type="spellStart"/>
      <w:r>
        <w:rPr>
          <w:color w:val="000000"/>
          <w:sz w:val="24"/>
          <w:szCs w:val="24"/>
        </w:rPr>
        <w:t>mediācijas</w:t>
      </w:r>
      <w:proofErr w:type="spellEnd"/>
      <w:r>
        <w:rPr>
          <w:color w:val="000000"/>
          <w:sz w:val="24"/>
          <w:szCs w:val="24"/>
        </w:rPr>
        <w:t xml:space="preserve"> pieejamību</w:t>
      </w:r>
      <w:r w:rsidR="00C46F37">
        <w:rPr>
          <w:color w:val="000000"/>
          <w:sz w:val="24"/>
          <w:szCs w:val="24"/>
        </w:rPr>
        <w:t xml:space="preserve"> </w:t>
      </w:r>
      <w:r>
        <w:rPr>
          <w:color w:val="000000"/>
          <w:sz w:val="24"/>
          <w:szCs w:val="24"/>
        </w:rPr>
        <w:t xml:space="preserve">arī turpmākajos gados un atvieglotu </w:t>
      </w:r>
      <w:r w:rsidR="00C46F37">
        <w:rPr>
          <w:color w:val="000000"/>
          <w:sz w:val="24"/>
          <w:szCs w:val="24"/>
        </w:rPr>
        <w:t xml:space="preserve">nepieciešamā finansējuma piesaistīšanu, </w:t>
      </w:r>
      <w:proofErr w:type="spellStart"/>
      <w:r>
        <w:rPr>
          <w:color w:val="000000"/>
          <w:sz w:val="24"/>
          <w:szCs w:val="24"/>
        </w:rPr>
        <w:t>Mediācijas</w:t>
      </w:r>
      <w:proofErr w:type="spellEnd"/>
      <w:r>
        <w:rPr>
          <w:color w:val="000000"/>
          <w:sz w:val="24"/>
          <w:szCs w:val="24"/>
        </w:rPr>
        <w:t xml:space="preserve"> likumā veikts grozījums</w:t>
      </w:r>
      <w:r w:rsidR="00C46F37">
        <w:rPr>
          <w:color w:val="000000"/>
          <w:sz w:val="24"/>
          <w:szCs w:val="24"/>
        </w:rPr>
        <w:t xml:space="preserve">, kas nosaka, ka </w:t>
      </w:r>
      <w:r>
        <w:rPr>
          <w:color w:val="000000"/>
          <w:sz w:val="24"/>
          <w:szCs w:val="24"/>
        </w:rPr>
        <w:t>Tieslietu ministrijai</w:t>
      </w:r>
      <w:r w:rsidR="00C46F37">
        <w:rPr>
          <w:color w:val="000000"/>
          <w:sz w:val="24"/>
          <w:szCs w:val="24"/>
        </w:rPr>
        <w:t xml:space="preserve"> tās</w:t>
      </w:r>
      <w:r>
        <w:rPr>
          <w:color w:val="000000"/>
          <w:sz w:val="24"/>
          <w:szCs w:val="24"/>
        </w:rPr>
        <w:t xml:space="preserve"> budžeta ietvaros sadarbībā ar Sertificētu mediatoru padomi</w:t>
      </w:r>
      <w:r w:rsidR="00C46F37">
        <w:rPr>
          <w:color w:val="000000"/>
          <w:sz w:val="24"/>
          <w:szCs w:val="24"/>
        </w:rPr>
        <w:t xml:space="preserve"> jāīsteno pasākumi</w:t>
      </w:r>
      <w:sdt>
        <w:sdtPr>
          <w:tag w:val="goog_rdk_725"/>
          <w:id w:val="-1230308232"/>
        </w:sdtPr>
        <w:sdtEndPr/>
        <w:sdtContent/>
      </w:sdt>
      <w:r>
        <w:rPr>
          <w:color w:val="000000"/>
          <w:sz w:val="24"/>
          <w:szCs w:val="24"/>
        </w:rPr>
        <w:t xml:space="preserve"> ar bērna tiesībām un interesēm saistītu domstarpību </w:t>
      </w:r>
      <w:r w:rsidR="00C46F37">
        <w:rPr>
          <w:color w:val="000000"/>
          <w:sz w:val="24"/>
          <w:szCs w:val="24"/>
        </w:rPr>
        <w:t xml:space="preserve">risināšanai. </w:t>
      </w:r>
    </w:p>
    <w:p w14:paraId="0000031C" w14:textId="107F1F50" w:rsidR="006A5461" w:rsidRDefault="00C46F37">
      <w:pPr>
        <w:pBdr>
          <w:top w:val="nil"/>
          <w:left w:val="nil"/>
          <w:bottom w:val="nil"/>
          <w:right w:val="nil"/>
          <w:between w:val="nil"/>
        </w:pBdr>
        <w:spacing w:before="120" w:after="120"/>
        <w:jc w:val="both"/>
        <w:rPr>
          <w:color w:val="000000"/>
          <w:sz w:val="24"/>
          <w:szCs w:val="24"/>
        </w:rPr>
      </w:pPr>
      <w:r>
        <w:rPr>
          <w:color w:val="000000"/>
          <w:sz w:val="24"/>
          <w:szCs w:val="24"/>
        </w:rPr>
        <w:t xml:space="preserve">Projekta ietvaros </w:t>
      </w:r>
      <w:r w:rsidR="00A83683">
        <w:rPr>
          <w:color w:val="000000"/>
          <w:sz w:val="24"/>
          <w:szCs w:val="24"/>
        </w:rPr>
        <w:t xml:space="preserve">divās trešdaļās gadījumu </w:t>
      </w:r>
      <w:proofErr w:type="spellStart"/>
      <w:r w:rsidR="00A83683">
        <w:rPr>
          <w:color w:val="000000"/>
          <w:sz w:val="24"/>
          <w:szCs w:val="24"/>
        </w:rPr>
        <w:t>mediācijas</w:t>
      </w:r>
      <w:proofErr w:type="spellEnd"/>
      <w:r w:rsidR="00A83683">
        <w:rPr>
          <w:color w:val="000000"/>
          <w:sz w:val="24"/>
          <w:szCs w:val="24"/>
        </w:rPr>
        <w:t xml:space="preserve"> process</w:t>
      </w:r>
      <w:r>
        <w:rPr>
          <w:color w:val="000000"/>
          <w:sz w:val="24"/>
          <w:szCs w:val="24"/>
        </w:rPr>
        <w:t xml:space="preserve"> noslēdzies</w:t>
      </w:r>
      <w:r w:rsidR="00A83683">
        <w:rPr>
          <w:color w:val="000000"/>
          <w:sz w:val="24"/>
          <w:szCs w:val="24"/>
        </w:rPr>
        <w:t xml:space="preserve"> ar pilnīgu vai daļēju vienošanos, kas nozīmē, ka strīda risināšanai vairs nebija nepieciešama tiesas iesaiste</w:t>
      </w:r>
      <w:r>
        <w:rPr>
          <w:color w:val="000000"/>
          <w:sz w:val="24"/>
          <w:szCs w:val="24"/>
        </w:rPr>
        <w:t xml:space="preserve"> un </w:t>
      </w:r>
      <w:r w:rsidR="00A83683">
        <w:rPr>
          <w:color w:val="000000"/>
          <w:sz w:val="24"/>
          <w:szCs w:val="24"/>
        </w:rPr>
        <w:t>ka strīds atrisināts bērna interesēm vislabvēlīgākajā veidā, vienlaikus nodrošinot, ka strīda puses turpmāk spēj komunicēt vismaz lietišķas saziņas līmenī, samazinot jaunu konfliktu rašanās iespēju nākotnē.</w:t>
      </w:r>
      <w:r>
        <w:rPr>
          <w:color w:val="000000"/>
          <w:sz w:val="24"/>
          <w:szCs w:val="24"/>
        </w:rPr>
        <w:t xml:space="preserve"> Jānorāda, ka </w:t>
      </w:r>
      <w:proofErr w:type="spellStart"/>
      <w:r w:rsidR="00A83683">
        <w:rPr>
          <w:color w:val="000000"/>
          <w:sz w:val="24"/>
          <w:szCs w:val="24"/>
        </w:rPr>
        <w:t>mediācijas</w:t>
      </w:r>
      <w:proofErr w:type="spellEnd"/>
      <w:r w:rsidR="00A83683">
        <w:rPr>
          <w:color w:val="000000"/>
          <w:sz w:val="24"/>
          <w:szCs w:val="24"/>
        </w:rPr>
        <w:t xml:space="preserve"> procesam noslēdzoties arī bez</w:t>
      </w:r>
      <w:r>
        <w:rPr>
          <w:color w:val="000000"/>
          <w:sz w:val="24"/>
          <w:szCs w:val="24"/>
        </w:rPr>
        <w:t xml:space="preserve"> strīdnieku</w:t>
      </w:r>
      <w:r w:rsidR="00A83683">
        <w:rPr>
          <w:color w:val="000000"/>
          <w:sz w:val="24"/>
          <w:szCs w:val="24"/>
        </w:rPr>
        <w:t xml:space="preserve"> vienošanās,</w:t>
      </w:r>
      <w:r>
        <w:rPr>
          <w:color w:val="000000"/>
          <w:sz w:val="24"/>
          <w:szCs w:val="24"/>
        </w:rPr>
        <w:t xml:space="preserve"> nav noliedzams ieguldījums</w:t>
      </w:r>
      <w:r w:rsidR="00A83683">
        <w:rPr>
          <w:color w:val="000000"/>
          <w:sz w:val="24"/>
          <w:szCs w:val="24"/>
        </w:rPr>
        <w:t xml:space="preserve"> tālāko savstarpējo</w:t>
      </w:r>
      <w:r>
        <w:rPr>
          <w:color w:val="000000"/>
          <w:sz w:val="24"/>
          <w:szCs w:val="24"/>
        </w:rPr>
        <w:t xml:space="preserve"> juridisko</w:t>
      </w:r>
      <w:r w:rsidR="00A83683">
        <w:rPr>
          <w:color w:val="000000"/>
          <w:sz w:val="24"/>
          <w:szCs w:val="24"/>
        </w:rPr>
        <w:t xml:space="preserve"> attiecību risināšanā un</w:t>
      </w:r>
      <w:r>
        <w:rPr>
          <w:color w:val="000000"/>
          <w:sz w:val="24"/>
          <w:szCs w:val="24"/>
        </w:rPr>
        <w:t xml:space="preserve"> pozitīvā ietekme </w:t>
      </w:r>
      <w:r w:rsidR="00731C1A">
        <w:rPr>
          <w:color w:val="000000"/>
          <w:sz w:val="24"/>
          <w:szCs w:val="24"/>
        </w:rPr>
        <w:t xml:space="preserve">uz </w:t>
      </w:r>
      <w:r w:rsidR="00A83683">
        <w:rPr>
          <w:color w:val="000000"/>
          <w:sz w:val="24"/>
          <w:szCs w:val="24"/>
        </w:rPr>
        <w:t>bērna interešu</w:t>
      </w:r>
      <w:r w:rsidR="00731C1A">
        <w:rPr>
          <w:color w:val="000000"/>
          <w:sz w:val="24"/>
          <w:szCs w:val="24"/>
        </w:rPr>
        <w:t xml:space="preserve"> nodrošināšanu. </w:t>
      </w:r>
    </w:p>
    <w:p w14:paraId="1FF45F4B" w14:textId="2D126265" w:rsidR="006A19D5"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Lai arī turpmāk nodrošinātu ģimenēm </w:t>
      </w:r>
      <w:proofErr w:type="spellStart"/>
      <w:r>
        <w:rPr>
          <w:color w:val="000000"/>
          <w:sz w:val="24"/>
          <w:szCs w:val="24"/>
        </w:rPr>
        <w:t>psihoemocionālu</w:t>
      </w:r>
      <w:proofErr w:type="spellEnd"/>
      <w:r>
        <w:rPr>
          <w:color w:val="000000"/>
          <w:sz w:val="24"/>
          <w:szCs w:val="24"/>
        </w:rPr>
        <w:t xml:space="preserve"> atbalstu, ir nepieciešams ieviest bezmaksas ģimenes psihoterapiju </w:t>
      </w:r>
      <w:r w:rsidR="00731C1A">
        <w:rPr>
          <w:color w:val="000000"/>
          <w:sz w:val="24"/>
          <w:szCs w:val="24"/>
        </w:rPr>
        <w:t xml:space="preserve">lai mazinātu </w:t>
      </w:r>
      <w:r>
        <w:rPr>
          <w:color w:val="000000"/>
          <w:sz w:val="24"/>
          <w:szCs w:val="24"/>
        </w:rPr>
        <w:t xml:space="preserve">konfliktus, </w:t>
      </w:r>
      <w:r w:rsidR="00731C1A">
        <w:rPr>
          <w:color w:val="000000"/>
          <w:sz w:val="24"/>
          <w:szCs w:val="24"/>
        </w:rPr>
        <w:t xml:space="preserve">uzlabotu </w:t>
      </w:r>
      <w:r>
        <w:rPr>
          <w:color w:val="000000"/>
          <w:sz w:val="24"/>
          <w:szCs w:val="24"/>
        </w:rPr>
        <w:t xml:space="preserve">ģimenes locekļu </w:t>
      </w:r>
      <w:r w:rsidR="00731C1A">
        <w:rPr>
          <w:color w:val="000000"/>
          <w:sz w:val="24"/>
          <w:szCs w:val="24"/>
        </w:rPr>
        <w:t xml:space="preserve">mijiedarbību </w:t>
      </w:r>
      <w:r>
        <w:rPr>
          <w:color w:val="000000"/>
          <w:sz w:val="24"/>
          <w:szCs w:val="24"/>
        </w:rPr>
        <w:t xml:space="preserve">un </w:t>
      </w:r>
      <w:r w:rsidR="00731C1A">
        <w:rPr>
          <w:color w:val="000000"/>
          <w:sz w:val="24"/>
          <w:szCs w:val="24"/>
        </w:rPr>
        <w:t xml:space="preserve">attīstītu sociālajā </w:t>
      </w:r>
      <w:r>
        <w:rPr>
          <w:color w:val="000000"/>
          <w:sz w:val="24"/>
          <w:szCs w:val="24"/>
        </w:rPr>
        <w:t xml:space="preserve">darbā tādu pieeju kā ģimenes grupas </w:t>
      </w:r>
      <w:r w:rsidR="00731C1A">
        <w:rPr>
          <w:color w:val="000000"/>
          <w:sz w:val="24"/>
          <w:szCs w:val="24"/>
        </w:rPr>
        <w:t xml:space="preserve">konference. </w:t>
      </w:r>
      <w:r w:rsidR="006247B5">
        <w:rPr>
          <w:color w:val="000000"/>
          <w:sz w:val="24"/>
          <w:szCs w:val="24"/>
        </w:rPr>
        <w:t xml:space="preserve">Šobrīd šāda pakalpojuma </w:t>
      </w:r>
      <w:r w:rsidR="006247B5" w:rsidRPr="006247B5">
        <w:rPr>
          <w:color w:val="000000"/>
          <w:sz w:val="24"/>
          <w:szCs w:val="24"/>
        </w:rPr>
        <w:t xml:space="preserve">pilotprojektu/izmēģinājuma projektu </w:t>
      </w:r>
      <w:r w:rsidR="006247B5">
        <w:rPr>
          <w:color w:val="000000"/>
          <w:sz w:val="24"/>
          <w:szCs w:val="24"/>
        </w:rPr>
        <w:t xml:space="preserve">īsteno </w:t>
      </w:r>
      <w:r w:rsidR="006247B5" w:rsidRPr="006247B5">
        <w:rPr>
          <w:color w:val="000000"/>
          <w:sz w:val="24"/>
          <w:szCs w:val="24"/>
        </w:rPr>
        <w:t>VBTAI darbības programmas "Izaugsme un nodarbinātība" 9.2.1.specifiskā atbalsta mērķa "Paaugstināt sociālo dienestu darba efektivitāti un darbinieku profesionalitāti darbam ar riska situācijā esošām personām" 9.2.1.3.pasākuma "Atbalsts speciālistiem darbam ar bērniem ar saskarsmes grūtībām un uzvedības traucējumiem un vardarbību ģimenē" projekta Nr. 9.2.1.3./16/I/001 „Atbalsta sistēmas pilnveide bērniem ar saskarsmes grūtībām, uzvedības traucējumiem un vardarbību ģimenē” ietvaros.</w:t>
      </w:r>
      <w:r w:rsidR="006247B5">
        <w:rPr>
          <w:color w:val="000000"/>
          <w:sz w:val="24"/>
          <w:szCs w:val="24"/>
        </w:rPr>
        <w:t xml:space="preserve"> </w:t>
      </w:r>
      <w:r>
        <w:rPr>
          <w:color w:val="000000"/>
          <w:sz w:val="24"/>
          <w:szCs w:val="24"/>
        </w:rPr>
        <w:t xml:space="preserve">Ģimenēm pakalpojuma ietvaros ir jāpiedāvā alternatīvi veidi </w:t>
      </w:r>
      <w:r w:rsidR="00731C1A">
        <w:rPr>
          <w:color w:val="000000"/>
          <w:sz w:val="24"/>
          <w:szCs w:val="24"/>
        </w:rPr>
        <w:t xml:space="preserve">konfliktsituāciju </w:t>
      </w:r>
      <w:r>
        <w:rPr>
          <w:color w:val="000000"/>
          <w:sz w:val="24"/>
          <w:szCs w:val="24"/>
        </w:rPr>
        <w:t>analīzei un risināšanai, ko iepriekš ģimene nav varējusi</w:t>
      </w:r>
      <w:r w:rsidR="00731C1A">
        <w:rPr>
          <w:color w:val="000000"/>
          <w:sz w:val="24"/>
          <w:szCs w:val="24"/>
        </w:rPr>
        <w:t xml:space="preserve"> saskatīt,</w:t>
      </w:r>
      <w:r>
        <w:rPr>
          <w:color w:val="000000"/>
          <w:sz w:val="24"/>
          <w:szCs w:val="24"/>
        </w:rPr>
        <w:t xml:space="preserve"> un jāaptver </w:t>
      </w:r>
      <w:r w:rsidR="00731C1A">
        <w:rPr>
          <w:color w:val="000000"/>
          <w:sz w:val="24"/>
          <w:szCs w:val="24"/>
        </w:rPr>
        <w:t xml:space="preserve">tādi </w:t>
      </w:r>
      <w:proofErr w:type="spellStart"/>
      <w:r w:rsidR="00731C1A">
        <w:rPr>
          <w:color w:val="000000"/>
          <w:sz w:val="24"/>
          <w:szCs w:val="24"/>
        </w:rPr>
        <w:t>problēmjautājumi</w:t>
      </w:r>
      <w:proofErr w:type="spellEnd"/>
      <w:r w:rsidR="00731C1A">
        <w:rPr>
          <w:color w:val="000000"/>
          <w:sz w:val="24"/>
          <w:szCs w:val="24"/>
        </w:rPr>
        <w:t xml:space="preserve"> </w:t>
      </w:r>
      <w:r>
        <w:rPr>
          <w:color w:val="000000"/>
          <w:sz w:val="24"/>
          <w:szCs w:val="24"/>
        </w:rPr>
        <w:t xml:space="preserve">kā attiecību krīzes, vecāku un bērnu konflikts, problēmas māsu un brāļu attiecībās, ģimenes locekļu savstarpējās pielāgošanās problēmas, vecāku prasmju nepietiekamība, bērna un jauniešu uzvedības problēmas </w:t>
      </w:r>
      <w:r>
        <w:rPr>
          <w:sz w:val="24"/>
          <w:szCs w:val="24"/>
        </w:rPr>
        <w:t>un sava bērna ar funkcionāliem traucējumiem emocionāla un psiholoģiska pieņemšana</w:t>
      </w:r>
      <w:r>
        <w:rPr>
          <w:color w:val="000000"/>
          <w:sz w:val="24"/>
          <w:szCs w:val="24"/>
        </w:rPr>
        <w:t xml:space="preserve">. </w:t>
      </w:r>
      <w:r w:rsidR="00731C1A">
        <w:rPr>
          <w:color w:val="000000"/>
          <w:sz w:val="24"/>
          <w:szCs w:val="24"/>
        </w:rPr>
        <w:t xml:space="preserve">Psihoterapijas ietvaros ģimenēm </w:t>
      </w:r>
      <w:r>
        <w:rPr>
          <w:color w:val="000000"/>
          <w:sz w:val="24"/>
          <w:szCs w:val="24"/>
        </w:rPr>
        <w:t>tiks sniegta palīdzība līdzsvara saglabāšanā attiecībās, saskaroties ar izaicinošām situācijām un traumatisku pieredzi</w:t>
      </w:r>
      <w:r w:rsidR="00731C1A">
        <w:rPr>
          <w:color w:val="000000"/>
          <w:sz w:val="24"/>
          <w:szCs w:val="24"/>
        </w:rPr>
        <w:t xml:space="preserve">; ģimenes locekļi </w:t>
      </w:r>
      <w:r>
        <w:rPr>
          <w:color w:val="000000"/>
          <w:sz w:val="24"/>
          <w:szCs w:val="24"/>
        </w:rPr>
        <w:t>būs zinošāki</w:t>
      </w:r>
      <w:r w:rsidR="00731C1A">
        <w:rPr>
          <w:color w:val="000000"/>
          <w:sz w:val="24"/>
          <w:szCs w:val="24"/>
        </w:rPr>
        <w:t xml:space="preserve"> par savām izjūtām un spēs labāk </w:t>
      </w:r>
      <w:r>
        <w:rPr>
          <w:color w:val="000000"/>
          <w:sz w:val="24"/>
          <w:szCs w:val="24"/>
        </w:rPr>
        <w:t>pieņemt citu emocijas.</w:t>
      </w:r>
      <w:r w:rsidR="00731C1A">
        <w:rPr>
          <w:color w:val="000000"/>
          <w:sz w:val="24"/>
          <w:szCs w:val="24"/>
        </w:rPr>
        <w:t xml:space="preserve"> Ieguldītā darba rezultātā, katram </w:t>
      </w:r>
      <w:r>
        <w:rPr>
          <w:color w:val="000000"/>
          <w:sz w:val="24"/>
          <w:szCs w:val="24"/>
        </w:rPr>
        <w:t>ģimenes loceklim izkopjot</w:t>
      </w:r>
      <w:r w:rsidR="00731C1A">
        <w:rPr>
          <w:color w:val="000000"/>
          <w:sz w:val="24"/>
          <w:szCs w:val="24"/>
        </w:rPr>
        <w:t xml:space="preserve"> savas pielāgošanās spējas</w:t>
      </w:r>
      <w:r>
        <w:rPr>
          <w:color w:val="000000"/>
          <w:sz w:val="24"/>
          <w:szCs w:val="24"/>
        </w:rPr>
        <w:t>, tiks efektīvi veicināta ģimenes kā sistēmas funkcionalitāte un</w:t>
      </w:r>
      <w:r w:rsidR="00731C1A">
        <w:rPr>
          <w:color w:val="000000"/>
          <w:sz w:val="24"/>
          <w:szCs w:val="24"/>
        </w:rPr>
        <w:t xml:space="preserve"> labāk</w:t>
      </w:r>
      <w:r>
        <w:rPr>
          <w:color w:val="000000"/>
          <w:sz w:val="24"/>
          <w:szCs w:val="24"/>
        </w:rPr>
        <w:t xml:space="preserve"> apmierinātas tās vajadzības.</w:t>
      </w:r>
    </w:p>
    <w:p w14:paraId="07F22CF6" w14:textId="01A54463" w:rsidR="00CA25FF" w:rsidRDefault="00CA25FF">
      <w:pPr>
        <w:pBdr>
          <w:top w:val="nil"/>
          <w:left w:val="nil"/>
          <w:bottom w:val="nil"/>
          <w:right w:val="nil"/>
          <w:between w:val="nil"/>
        </w:pBdr>
        <w:spacing w:before="120" w:after="120"/>
        <w:jc w:val="both"/>
        <w:rPr>
          <w:color w:val="000000"/>
          <w:sz w:val="24"/>
          <w:szCs w:val="24"/>
        </w:rPr>
      </w:pPr>
      <w:r w:rsidRPr="00CA25FF">
        <w:rPr>
          <w:color w:val="000000"/>
          <w:sz w:val="24"/>
          <w:szCs w:val="24"/>
        </w:rPr>
        <w:t>Bāriņtiesas darbinieku profesionālās kvalitātes paaugstināšanai ESF</w:t>
      </w:r>
      <w:r w:rsidR="001067A6">
        <w:rPr>
          <w:color w:val="000000"/>
          <w:sz w:val="24"/>
          <w:szCs w:val="24"/>
        </w:rPr>
        <w:t>+</w:t>
      </w:r>
      <w:r w:rsidRPr="00CA25FF">
        <w:rPr>
          <w:color w:val="000000"/>
          <w:sz w:val="24"/>
          <w:szCs w:val="24"/>
        </w:rPr>
        <w:t xml:space="preserve"> izmēģinājuma projekta ietvaros tiek plānots izstrādāt bāriņtiesu darbinieku sertifikācijas modeli, ko administrētu VBTAI, tādējādi paaugstinot bāriņtiesu profesionālo kvalifikāciju, kam ir būtiska ietekme uz bērnu tiesību </w:t>
      </w:r>
      <w:r w:rsidRPr="00CA25FF">
        <w:rPr>
          <w:color w:val="000000"/>
          <w:sz w:val="24"/>
          <w:szCs w:val="24"/>
        </w:rPr>
        <w:lastRenderedPageBreak/>
        <w:t>aizsardzības nodrošināšanu valstī. VBTAI organizētu sertifikātu izgatavošanu, uzskaiti, izsniegšanu, piešķiršanas kārtību, apstiprinātu sertifikācijas eksāmena programmu saturu, bāriņtiesas darbinieku profesionālās darbības pārskatu vērtēšanas kritērijus, koordinētu, kontrolētu un uzraudzītu sertifikācijas komisijas darbu. Vienlaikus plānots izstrādāt ikgadēju pašpārbaudes testu, kas ļautu VBTAI un bāriņtiesu priekšsēdētājiem efektīvi sekot līdzi darbinieku zināšanām, nodrošināt regulāru darbinieku zināšanu atjaunošanu, piedāvājot nepieciešamās profesionālās pilnveides apmācības. Tāpat VBTAI atbilstoši grozījumiem Bāriņtiesu likumā īstenos funkcionālo pārraudzību pār bāriņtiesu darbu un speciālistu kvalifikācijas pilnveidi (nodrošinot apmācību satura pilnveidi). Funkcionālās pārraudzības modelis ir vērsts uz institūciju operatīvu iesaisti gadījuma risināšanā, kad tiek konstatēta bāriņtiesas prettiesiska rīcība vai bezdarbība, kas rada būtisku kaitējumu bērnam, tādējādi izvirzot centrā bērna intereses. Līdz ar to būtiski ir nodrošināt VBTAI lietvedības sistēmas pielāgošanu bāriņtiesu funkcionālās pārraudzības un sertifikācijas administrēšanai.</w:t>
      </w:r>
    </w:p>
    <w:p w14:paraId="00000320" w14:textId="60358014" w:rsidR="006A5461" w:rsidRPr="00BF45DD" w:rsidRDefault="006A19D5">
      <w:pPr>
        <w:pBdr>
          <w:top w:val="nil"/>
          <w:left w:val="nil"/>
          <w:bottom w:val="nil"/>
          <w:right w:val="nil"/>
          <w:between w:val="nil"/>
        </w:pBdr>
        <w:spacing w:before="120" w:after="120"/>
        <w:jc w:val="both"/>
        <w:rPr>
          <w:color w:val="000000"/>
          <w:sz w:val="24"/>
          <w:szCs w:val="24"/>
        </w:rPr>
      </w:pPr>
      <w:r>
        <w:rPr>
          <w:color w:val="000000"/>
          <w:sz w:val="24"/>
          <w:szCs w:val="24"/>
        </w:rPr>
        <w:t>Lai ar uzskatāma parauga palīdzību uzlabotu vecāku prasmes, kas sekmē labvēlīgu bērnu attīstību, un pilnīgotu audzināšanas iemaņas,</w:t>
      </w:r>
      <w:r w:rsidR="00A83683">
        <w:rPr>
          <w:color w:val="000000"/>
          <w:sz w:val="24"/>
          <w:szCs w:val="24"/>
        </w:rPr>
        <w:t xml:space="preserve"> ģimenēm būs iespēja</w:t>
      </w:r>
      <w:r>
        <w:rPr>
          <w:color w:val="000000"/>
          <w:sz w:val="24"/>
          <w:szCs w:val="24"/>
        </w:rPr>
        <w:t xml:space="preserve"> sadarboties ar atbalsta ģimenēm. Šāda sadarbība kalpos kā pozitīvais piemērs un motivācija neskaidro jautājumu izziņai, </w:t>
      </w:r>
      <w:r w:rsidR="00A83683">
        <w:rPr>
          <w:color w:val="000000"/>
          <w:sz w:val="24"/>
          <w:szCs w:val="24"/>
        </w:rPr>
        <w:t>atbilžu rašanai, izpratnes uzlabošanai, kā arī vispārīgai uzskatu maiņai ar bērna attīstību un audzināšanu,</w:t>
      </w:r>
      <w:r>
        <w:rPr>
          <w:color w:val="000000"/>
          <w:sz w:val="24"/>
          <w:szCs w:val="24"/>
        </w:rPr>
        <w:t xml:space="preserve"> grūtībām</w:t>
      </w:r>
      <w:r w:rsidR="00A83683">
        <w:rPr>
          <w:color w:val="000000"/>
          <w:sz w:val="24"/>
          <w:szCs w:val="24"/>
        </w:rPr>
        <w:t xml:space="preserve"> un problēmu risināšanu, sekmējot ģimenes funkcionālo spēju paaugstināšanu. Atbalsta ģimenes</w:t>
      </w:r>
      <w:r>
        <w:rPr>
          <w:color w:val="000000"/>
          <w:sz w:val="24"/>
          <w:szCs w:val="24"/>
        </w:rPr>
        <w:t xml:space="preserve"> tīkls ietvers arī atbalsta pasākumus</w:t>
      </w:r>
      <w:r w:rsidR="00A83683">
        <w:rPr>
          <w:color w:val="000000"/>
          <w:sz w:val="24"/>
          <w:szCs w:val="24"/>
        </w:rPr>
        <w:t xml:space="preserve"> vecākiem ar psihiskās veselības traucējumiem,</w:t>
      </w:r>
      <w:r>
        <w:rPr>
          <w:color w:val="000000"/>
          <w:sz w:val="24"/>
          <w:szCs w:val="24"/>
        </w:rPr>
        <w:t xml:space="preserve"> lai </w:t>
      </w:r>
      <w:sdt>
        <w:sdtPr>
          <w:tag w:val="goog_rdk_842"/>
          <w:id w:val="-1302071659"/>
        </w:sdtPr>
        <w:sdtEndPr/>
        <w:sdtContent/>
      </w:sdt>
      <w:r w:rsidR="00A83683">
        <w:rPr>
          <w:color w:val="000000"/>
          <w:sz w:val="24"/>
          <w:szCs w:val="24"/>
        </w:rPr>
        <w:t>ar praktisku piemēru</w:t>
      </w:r>
      <w:r w:rsidR="008F0E52">
        <w:rPr>
          <w:color w:val="000000"/>
          <w:sz w:val="24"/>
          <w:szCs w:val="24"/>
        </w:rPr>
        <w:t xml:space="preserve"> izglītotu</w:t>
      </w:r>
      <w:r w:rsidR="00A83683">
        <w:rPr>
          <w:color w:val="000000"/>
          <w:sz w:val="24"/>
          <w:szCs w:val="24"/>
        </w:rPr>
        <w:t xml:space="preserve"> vecākus un</w:t>
      </w:r>
      <w:r w:rsidR="008F0E52">
        <w:rPr>
          <w:color w:val="000000"/>
          <w:sz w:val="24"/>
          <w:szCs w:val="24"/>
        </w:rPr>
        <w:t xml:space="preserve"> sniegtu </w:t>
      </w:r>
      <w:r w:rsidR="00A83683">
        <w:rPr>
          <w:color w:val="000000"/>
          <w:sz w:val="24"/>
          <w:szCs w:val="24"/>
        </w:rPr>
        <w:t>atbalstu</w:t>
      </w:r>
      <w:r w:rsidR="008F0E52">
        <w:rPr>
          <w:color w:val="000000"/>
          <w:sz w:val="24"/>
          <w:szCs w:val="24"/>
        </w:rPr>
        <w:t xml:space="preserve"> ikdienas</w:t>
      </w:r>
      <w:r w:rsidR="00A83683">
        <w:rPr>
          <w:color w:val="000000"/>
          <w:sz w:val="24"/>
          <w:szCs w:val="24"/>
        </w:rPr>
        <w:t xml:space="preserve"> darbību veikšanā, kā arī</w:t>
      </w:r>
      <w:r w:rsidR="008F0E52">
        <w:rPr>
          <w:color w:val="000000"/>
          <w:sz w:val="24"/>
          <w:szCs w:val="24"/>
        </w:rPr>
        <w:t xml:space="preserve"> veidotu </w:t>
      </w:r>
      <w:r w:rsidR="00A83683">
        <w:rPr>
          <w:color w:val="000000"/>
          <w:sz w:val="24"/>
          <w:szCs w:val="24"/>
        </w:rPr>
        <w:t>bērnā izpratni par atšķirībām starp vecāka uzvedības/rīcības specifiskajām īpatnībām un adekvātu rīcību, vienlaikus saglabājot iespēju bērnam augt un attīstīties bioloģiskajā ģimenē un veidoties par pilnvērtīgu sabiedrības locekli.</w:t>
      </w:r>
    </w:p>
    <w:p w14:paraId="00000321" w14:textId="56022B13" w:rsidR="006A5461" w:rsidRPr="00094FC4" w:rsidRDefault="00BD00FA">
      <w:pPr>
        <w:keepNext/>
        <w:keepLines/>
        <w:spacing w:before="40"/>
        <w:rPr>
          <w:color w:val="1481AB" w:themeColor="accent1" w:themeShade="BF"/>
          <w:sz w:val="24"/>
          <w:szCs w:val="24"/>
        </w:rPr>
      </w:pPr>
      <w:r w:rsidRPr="00094FC4">
        <w:rPr>
          <w:color w:val="1481AB" w:themeColor="accent1" w:themeShade="BF"/>
          <w:sz w:val="24"/>
          <w:szCs w:val="24"/>
        </w:rPr>
        <w:t>DARBĪBAS REZULTĀTS</w:t>
      </w:r>
    </w:p>
    <w:p w14:paraId="00000322" w14:textId="562545A6" w:rsidR="006A5461" w:rsidRPr="008F0E52" w:rsidRDefault="008F0E52" w:rsidP="00787F75">
      <w:pPr>
        <w:numPr>
          <w:ilvl w:val="0"/>
          <w:numId w:val="13"/>
        </w:numPr>
        <w:pBdr>
          <w:top w:val="nil"/>
          <w:left w:val="nil"/>
          <w:bottom w:val="nil"/>
          <w:right w:val="nil"/>
          <w:between w:val="nil"/>
        </w:pBdr>
        <w:spacing w:before="60"/>
        <w:ind w:left="714" w:hanging="357"/>
        <w:jc w:val="both"/>
        <w:rPr>
          <w:color w:val="000000"/>
          <w:sz w:val="24"/>
          <w:szCs w:val="24"/>
        </w:rPr>
      </w:pPr>
      <w:r>
        <w:rPr>
          <w:sz w:val="24"/>
          <w:szCs w:val="24"/>
        </w:rPr>
        <w:t xml:space="preserve">Pieejami </w:t>
      </w:r>
      <w:r w:rsidR="00A83683" w:rsidRPr="008F0E52">
        <w:rPr>
          <w:color w:val="000000"/>
          <w:sz w:val="24"/>
          <w:szCs w:val="24"/>
        </w:rPr>
        <w:t>savstarpēji integrēti</w:t>
      </w:r>
      <w:r>
        <w:rPr>
          <w:color w:val="000000"/>
          <w:sz w:val="24"/>
          <w:szCs w:val="24"/>
        </w:rPr>
        <w:t xml:space="preserve"> un </w:t>
      </w:r>
      <w:r w:rsidR="00A83683" w:rsidRPr="008F0E52">
        <w:rPr>
          <w:color w:val="000000"/>
          <w:sz w:val="24"/>
          <w:szCs w:val="24"/>
        </w:rPr>
        <w:t>pierādījumos balstīti sociālie pakalpojumi ģimenēm ar bērniem</w:t>
      </w:r>
    </w:p>
    <w:p w14:paraId="00000324" w14:textId="5AF351BD" w:rsidR="006A5461" w:rsidRPr="008F0E52" w:rsidRDefault="00A83683" w:rsidP="00787F75">
      <w:pPr>
        <w:numPr>
          <w:ilvl w:val="0"/>
          <w:numId w:val="13"/>
        </w:numPr>
        <w:pBdr>
          <w:top w:val="nil"/>
          <w:left w:val="nil"/>
          <w:bottom w:val="nil"/>
          <w:right w:val="nil"/>
          <w:between w:val="nil"/>
        </w:pBdr>
        <w:jc w:val="both"/>
        <w:rPr>
          <w:color w:val="000000"/>
          <w:sz w:val="24"/>
          <w:szCs w:val="24"/>
        </w:rPr>
      </w:pPr>
      <w:r w:rsidRPr="008F0E52">
        <w:rPr>
          <w:color w:val="000000"/>
          <w:sz w:val="24"/>
          <w:szCs w:val="24"/>
        </w:rPr>
        <w:t>Ieviests praksē ģimenes sanāksmes (konferences) modelis, kurā pati ģimene</w:t>
      </w:r>
      <w:r w:rsidR="008F0E52">
        <w:rPr>
          <w:color w:val="000000"/>
          <w:sz w:val="24"/>
          <w:szCs w:val="24"/>
        </w:rPr>
        <w:t xml:space="preserve"> </w:t>
      </w:r>
      <w:r w:rsidRPr="008F0E52">
        <w:rPr>
          <w:color w:val="000000"/>
          <w:sz w:val="24"/>
          <w:szCs w:val="24"/>
        </w:rPr>
        <w:t>apmācīta koordinatora vadīb</w:t>
      </w:r>
      <w:r w:rsidR="008F0E52">
        <w:rPr>
          <w:color w:val="000000"/>
          <w:sz w:val="24"/>
          <w:szCs w:val="24"/>
        </w:rPr>
        <w:t xml:space="preserve">ā </w:t>
      </w:r>
      <w:r w:rsidRPr="008F0E52">
        <w:rPr>
          <w:color w:val="000000"/>
          <w:sz w:val="24"/>
          <w:szCs w:val="24"/>
        </w:rPr>
        <w:t xml:space="preserve">uzņemas atbildību par savu problēmu risināšanu un sagatavo plānu  </w:t>
      </w:r>
    </w:p>
    <w:p w14:paraId="00000325" w14:textId="14E17A75" w:rsidR="006A5461" w:rsidRPr="008F0E52" w:rsidRDefault="008F0E52" w:rsidP="00787F75">
      <w:pPr>
        <w:numPr>
          <w:ilvl w:val="0"/>
          <w:numId w:val="13"/>
        </w:numPr>
        <w:pBdr>
          <w:top w:val="nil"/>
          <w:left w:val="nil"/>
          <w:bottom w:val="nil"/>
          <w:right w:val="nil"/>
          <w:between w:val="nil"/>
        </w:pBdr>
        <w:jc w:val="both"/>
        <w:rPr>
          <w:color w:val="000000"/>
          <w:sz w:val="24"/>
          <w:szCs w:val="24"/>
        </w:rPr>
      </w:pPr>
      <w:r>
        <w:rPr>
          <w:sz w:val="24"/>
          <w:szCs w:val="24"/>
        </w:rPr>
        <w:t xml:space="preserve">Pieejams ģimenes </w:t>
      </w:r>
      <w:proofErr w:type="spellStart"/>
      <w:r>
        <w:rPr>
          <w:sz w:val="24"/>
          <w:szCs w:val="24"/>
        </w:rPr>
        <w:t>mediācijas</w:t>
      </w:r>
      <w:proofErr w:type="spellEnd"/>
      <w:r>
        <w:rPr>
          <w:sz w:val="24"/>
          <w:szCs w:val="24"/>
        </w:rPr>
        <w:t xml:space="preserve"> pakalpojums domstarpību risināšanai</w:t>
      </w:r>
    </w:p>
    <w:p w14:paraId="457F11DD" w14:textId="77777777" w:rsidR="00421D94" w:rsidRDefault="005B3E35" w:rsidP="004B648E">
      <w:pPr>
        <w:numPr>
          <w:ilvl w:val="0"/>
          <w:numId w:val="13"/>
        </w:numPr>
        <w:pBdr>
          <w:top w:val="nil"/>
          <w:left w:val="nil"/>
          <w:bottom w:val="nil"/>
          <w:right w:val="nil"/>
          <w:between w:val="nil"/>
        </w:pBdr>
        <w:jc w:val="both"/>
        <w:rPr>
          <w:sz w:val="24"/>
          <w:szCs w:val="24"/>
        </w:rPr>
      </w:pPr>
      <w:sdt>
        <w:sdtPr>
          <w:rPr>
            <w:sz w:val="24"/>
            <w:szCs w:val="24"/>
          </w:rPr>
          <w:tag w:val="goog_rdk_870"/>
          <w:id w:val="576096333"/>
        </w:sdtPr>
        <w:sdtEndPr/>
        <w:sdtContent/>
      </w:sdt>
      <w:r w:rsidR="00A83683" w:rsidRPr="008F0E52">
        <w:rPr>
          <w:sz w:val="24"/>
          <w:szCs w:val="24"/>
        </w:rPr>
        <w:t xml:space="preserve">Uzlabota </w:t>
      </w:r>
      <w:proofErr w:type="spellStart"/>
      <w:r w:rsidR="00A83683" w:rsidRPr="008F0E52">
        <w:rPr>
          <w:sz w:val="24"/>
          <w:szCs w:val="24"/>
        </w:rPr>
        <w:t>funkcionētspēja</w:t>
      </w:r>
      <w:proofErr w:type="spellEnd"/>
      <w:r w:rsidR="00A83683" w:rsidRPr="008F0E52">
        <w:rPr>
          <w:sz w:val="24"/>
          <w:szCs w:val="24"/>
        </w:rPr>
        <w:t xml:space="preserve"> ģimenēm ar bērniem un mazināta to nonākšana tiesību aizsardzības institūciju redzeslokā</w:t>
      </w:r>
    </w:p>
    <w:p w14:paraId="440E9586" w14:textId="77B3EAC2" w:rsidR="00BF45DD" w:rsidRPr="004B648E" w:rsidRDefault="00421D94" w:rsidP="004B648E">
      <w:pPr>
        <w:numPr>
          <w:ilvl w:val="0"/>
          <w:numId w:val="13"/>
        </w:numPr>
        <w:pBdr>
          <w:top w:val="nil"/>
          <w:left w:val="nil"/>
          <w:bottom w:val="nil"/>
          <w:right w:val="nil"/>
          <w:between w:val="nil"/>
        </w:pBdr>
        <w:jc w:val="both"/>
        <w:rPr>
          <w:sz w:val="24"/>
          <w:szCs w:val="24"/>
        </w:rPr>
      </w:pPr>
      <w:r w:rsidRPr="00421D94">
        <w:t xml:space="preserve"> </w:t>
      </w:r>
      <w:r w:rsidRPr="00421D94">
        <w:rPr>
          <w:sz w:val="24"/>
          <w:szCs w:val="24"/>
        </w:rPr>
        <w:t>Ikvienam iedzīvotājam pieejams pašvaldību nodrošināto pakalpojumu ģimenēm ar bērniem apkopojums tīmekļvietnē www.vietagimenei.lv</w:t>
      </w:r>
    </w:p>
    <w:p w14:paraId="29C2C580" w14:textId="77777777" w:rsidR="00BF45DD" w:rsidRPr="00BD00FA" w:rsidRDefault="00BF45DD" w:rsidP="00BD00FA">
      <w:pPr>
        <w:keepNext/>
        <w:keepLines/>
        <w:spacing w:before="40"/>
        <w:rPr>
          <w:color w:val="0D5671"/>
          <w:sz w:val="24"/>
          <w:szCs w:val="24"/>
        </w:rPr>
      </w:pPr>
    </w:p>
    <w:p w14:paraId="00000350" w14:textId="3A19590C" w:rsidR="006A5461" w:rsidRPr="00094FC4" w:rsidRDefault="00BD00FA" w:rsidP="00BD00FA">
      <w:pPr>
        <w:keepNext/>
        <w:keepLines/>
        <w:spacing w:before="40"/>
        <w:rPr>
          <w:color w:val="1481AB" w:themeColor="accent1" w:themeShade="BF"/>
          <w:sz w:val="24"/>
          <w:szCs w:val="24"/>
        </w:rPr>
      </w:pPr>
      <w:r w:rsidRPr="00094FC4">
        <w:rPr>
          <w:color w:val="1481AB" w:themeColor="accent1" w:themeShade="BF"/>
          <w:sz w:val="24"/>
          <w:szCs w:val="24"/>
        </w:rPr>
        <w:t>ĪSTENOJAMIE UZDEVUMI</w:t>
      </w:r>
    </w:p>
    <w:p w14:paraId="00000351" w14:textId="77777777" w:rsidR="006A5461" w:rsidRDefault="006A5461">
      <w:pPr>
        <w:jc w:val="center"/>
        <w:rPr>
          <w:b/>
          <w:smallCaps/>
          <w:sz w:val="20"/>
          <w:szCs w:val="20"/>
        </w:rPr>
      </w:pPr>
    </w:p>
    <w:tbl>
      <w:tblPr>
        <w:tblStyle w:val="GridTable6Colorful-Accent6"/>
        <w:tblW w:w="10201" w:type="dxa"/>
        <w:tblLayout w:type="fixed"/>
        <w:tblLook w:val="04A0" w:firstRow="1" w:lastRow="0" w:firstColumn="1" w:lastColumn="0" w:noHBand="0" w:noVBand="1"/>
      </w:tblPr>
      <w:tblGrid>
        <w:gridCol w:w="570"/>
        <w:gridCol w:w="4387"/>
        <w:gridCol w:w="1134"/>
        <w:gridCol w:w="1417"/>
        <w:gridCol w:w="1559"/>
        <w:gridCol w:w="1134"/>
      </w:tblGrid>
      <w:tr w:rsidR="00BF45DD" w:rsidRPr="001E4988" w14:paraId="5347BB41" w14:textId="77777777" w:rsidTr="001043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Align w:val="center"/>
          </w:tcPr>
          <w:p w14:paraId="00000352" w14:textId="77777777" w:rsidR="00BF45DD" w:rsidRPr="001E4988" w:rsidRDefault="00BF45DD">
            <w:pPr>
              <w:jc w:val="center"/>
              <w:rPr>
                <w:color w:val="000000"/>
                <w:sz w:val="20"/>
                <w:szCs w:val="20"/>
              </w:rPr>
            </w:pPr>
            <w:r w:rsidRPr="001E4988">
              <w:rPr>
                <w:color w:val="000000"/>
                <w:sz w:val="20"/>
                <w:szCs w:val="20"/>
              </w:rPr>
              <w:t>Nr.</w:t>
            </w:r>
          </w:p>
        </w:tc>
        <w:tc>
          <w:tcPr>
            <w:tcW w:w="4387" w:type="dxa"/>
            <w:vAlign w:val="center"/>
          </w:tcPr>
          <w:p w14:paraId="00000353" w14:textId="77777777" w:rsidR="00BF45DD" w:rsidRPr="001E4988" w:rsidRDefault="00BF45DD">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Uzdevums</w:t>
            </w:r>
          </w:p>
        </w:tc>
        <w:tc>
          <w:tcPr>
            <w:tcW w:w="1134" w:type="dxa"/>
            <w:vAlign w:val="center"/>
          </w:tcPr>
          <w:p w14:paraId="00000354" w14:textId="77777777" w:rsidR="00BF45DD" w:rsidRPr="001E4988" w:rsidRDefault="00BF45DD">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Atbildīgā institūcija</w:t>
            </w:r>
          </w:p>
        </w:tc>
        <w:tc>
          <w:tcPr>
            <w:tcW w:w="1417" w:type="dxa"/>
            <w:vAlign w:val="center"/>
          </w:tcPr>
          <w:p w14:paraId="00000355" w14:textId="77777777" w:rsidR="00BF45DD" w:rsidRPr="001E4988" w:rsidRDefault="00BF45DD">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 xml:space="preserve">Līdzatbildīgie </w:t>
            </w:r>
          </w:p>
        </w:tc>
        <w:tc>
          <w:tcPr>
            <w:tcW w:w="1559" w:type="dxa"/>
          </w:tcPr>
          <w:p w14:paraId="0991DFD6" w14:textId="7C4F897D" w:rsidR="00BF45DD" w:rsidRPr="001E4988" w:rsidRDefault="00BF45DD">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00000356" w14:textId="1220A620" w:rsidR="00BF45DD" w:rsidRPr="001E4988" w:rsidRDefault="00BF45DD">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Sasaiste ar NAP2027</w:t>
            </w:r>
          </w:p>
        </w:tc>
      </w:tr>
      <w:tr w:rsidR="00955A7F" w:rsidRPr="001E4988" w14:paraId="37F67118" w14:textId="77777777" w:rsidTr="00104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6EF94D8" w14:textId="116968D5" w:rsidR="00955A7F" w:rsidRPr="001E4988" w:rsidRDefault="00955A7F">
            <w:pPr>
              <w:jc w:val="center"/>
              <w:rPr>
                <w:smallCaps/>
                <w:color w:val="000000"/>
                <w:sz w:val="20"/>
                <w:szCs w:val="20"/>
              </w:rPr>
            </w:pPr>
            <w:r>
              <w:rPr>
                <w:smallCaps/>
                <w:color w:val="000000"/>
                <w:sz w:val="20"/>
                <w:szCs w:val="20"/>
              </w:rPr>
              <w:t>1.</w:t>
            </w:r>
          </w:p>
        </w:tc>
        <w:tc>
          <w:tcPr>
            <w:tcW w:w="4387" w:type="dxa"/>
          </w:tcPr>
          <w:p w14:paraId="402DF770" w14:textId="73FB9FCF" w:rsidR="00955A7F" w:rsidRPr="001E4988" w:rsidRDefault="00955A7F">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955A7F">
              <w:rPr>
                <w:color w:val="000000"/>
                <w:sz w:val="20"/>
                <w:szCs w:val="20"/>
              </w:rPr>
              <w:t xml:space="preserve">Izstrādāt pierādījumos balstītas pieejas (izlīgumi, </w:t>
            </w:r>
            <w:proofErr w:type="spellStart"/>
            <w:r w:rsidRPr="00955A7F">
              <w:rPr>
                <w:color w:val="000000"/>
                <w:sz w:val="20"/>
                <w:szCs w:val="20"/>
              </w:rPr>
              <w:t>mediācija</w:t>
            </w:r>
            <w:proofErr w:type="spellEnd"/>
            <w:r w:rsidRPr="00955A7F">
              <w:rPr>
                <w:color w:val="000000"/>
                <w:sz w:val="20"/>
                <w:szCs w:val="20"/>
              </w:rPr>
              <w:t>, ģimenes psihoterapija) izmantošanai ģimenes strīdu gadījumos</w:t>
            </w:r>
          </w:p>
        </w:tc>
        <w:tc>
          <w:tcPr>
            <w:tcW w:w="1134" w:type="dxa"/>
          </w:tcPr>
          <w:p w14:paraId="3E7A5CC7" w14:textId="6C6AA366" w:rsidR="00955A7F" w:rsidRPr="001E4988" w:rsidRDefault="00955A7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LM, TM</w:t>
            </w:r>
          </w:p>
        </w:tc>
        <w:tc>
          <w:tcPr>
            <w:tcW w:w="1417" w:type="dxa"/>
          </w:tcPr>
          <w:p w14:paraId="77461701" w14:textId="5D4F9122" w:rsidR="00955A7F" w:rsidRPr="001E4988" w:rsidRDefault="00955A7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VBTAI, NVO, pašvaldības </w:t>
            </w:r>
          </w:p>
        </w:tc>
        <w:tc>
          <w:tcPr>
            <w:tcW w:w="1559" w:type="dxa"/>
          </w:tcPr>
          <w:p w14:paraId="491FCD7A" w14:textId="77777777" w:rsidR="00955A7F" w:rsidRDefault="00955A7F" w:rsidP="00955A7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1.6.PR</w:t>
            </w:r>
          </w:p>
          <w:p w14:paraId="56ED83F6" w14:textId="447B8AB9" w:rsidR="00955A7F" w:rsidRDefault="00955A7F" w:rsidP="00955A7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w:t>
            </w:r>
            <w:r w:rsidR="00571BFF">
              <w:rPr>
                <w:color w:val="000000"/>
                <w:sz w:val="20"/>
                <w:szCs w:val="20"/>
              </w:rPr>
              <w:t>3</w:t>
            </w:r>
            <w:r>
              <w:rPr>
                <w:color w:val="000000"/>
                <w:sz w:val="20"/>
                <w:szCs w:val="20"/>
              </w:rPr>
              <w:t>.RR</w:t>
            </w:r>
          </w:p>
        </w:tc>
        <w:tc>
          <w:tcPr>
            <w:tcW w:w="1134" w:type="dxa"/>
          </w:tcPr>
          <w:p w14:paraId="70EC6548" w14:textId="6AE80C20" w:rsidR="00955A7F" w:rsidRPr="001E4988" w:rsidRDefault="00955A7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[87]</w:t>
            </w:r>
          </w:p>
        </w:tc>
      </w:tr>
      <w:tr w:rsidR="00BF45DD" w:rsidRPr="001E4988" w14:paraId="01E77ED0" w14:textId="77777777" w:rsidTr="0010437A">
        <w:tc>
          <w:tcPr>
            <w:cnfStyle w:val="001000000000" w:firstRow="0" w:lastRow="0" w:firstColumn="1" w:lastColumn="0" w:oddVBand="0" w:evenVBand="0" w:oddHBand="0" w:evenHBand="0" w:firstRowFirstColumn="0" w:firstRowLastColumn="0" w:lastRowFirstColumn="0" w:lastRowLastColumn="0"/>
            <w:tcW w:w="570" w:type="dxa"/>
          </w:tcPr>
          <w:p w14:paraId="00000358" w14:textId="58416122" w:rsidR="00BF45DD" w:rsidRPr="001E4988" w:rsidRDefault="00955A7F">
            <w:pPr>
              <w:jc w:val="center"/>
              <w:rPr>
                <w:smallCaps/>
                <w:color w:val="000000"/>
                <w:sz w:val="20"/>
                <w:szCs w:val="20"/>
              </w:rPr>
            </w:pPr>
            <w:r>
              <w:rPr>
                <w:smallCaps/>
                <w:color w:val="000000"/>
                <w:sz w:val="20"/>
                <w:szCs w:val="20"/>
              </w:rPr>
              <w:t>2</w:t>
            </w:r>
            <w:r w:rsidR="00BF45DD" w:rsidRPr="001E4988">
              <w:rPr>
                <w:smallCaps/>
                <w:color w:val="000000"/>
                <w:sz w:val="20"/>
                <w:szCs w:val="20"/>
              </w:rPr>
              <w:t>.</w:t>
            </w:r>
          </w:p>
        </w:tc>
        <w:tc>
          <w:tcPr>
            <w:tcW w:w="4387" w:type="dxa"/>
          </w:tcPr>
          <w:p w14:paraId="00000359" w14:textId="0783590F" w:rsidR="00BF45DD" w:rsidRPr="001E4988" w:rsidRDefault="00BF45DD">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 xml:space="preserve">Nodrošināt līdzvērtīgu sociālo pakalpojumu pieejamību reģionos, nosakot iedzīvotājiem obligāti nodrošināmo sociālo pakalpojumu veidus novadu un </w:t>
            </w:r>
            <w:proofErr w:type="spellStart"/>
            <w:r w:rsidRPr="001E4988">
              <w:rPr>
                <w:color w:val="000000"/>
                <w:sz w:val="20"/>
                <w:szCs w:val="20"/>
              </w:rPr>
              <w:t>valstspilsētu</w:t>
            </w:r>
            <w:proofErr w:type="spellEnd"/>
            <w:r w:rsidRPr="001E4988">
              <w:rPr>
                <w:color w:val="000000"/>
                <w:sz w:val="20"/>
                <w:szCs w:val="20"/>
              </w:rPr>
              <w:t xml:space="preserve"> pašvaldībās un tā ieviešanas nosacījumus (minimālie standarti)</w:t>
            </w:r>
            <w:r>
              <w:rPr>
                <w:rStyle w:val="FootnoteReference"/>
                <w:color w:val="000000"/>
                <w:sz w:val="20"/>
                <w:szCs w:val="20"/>
              </w:rPr>
              <w:footnoteReference w:id="88"/>
            </w:r>
          </w:p>
          <w:p w14:paraId="0000035A" w14:textId="77777777" w:rsidR="00BF45DD" w:rsidRPr="001E4988" w:rsidRDefault="00BF45DD">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0000035B" w14:textId="77777777" w:rsidR="00BF45DD" w:rsidRPr="001E4988" w:rsidRDefault="00BF45DD">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lastRenderedPageBreak/>
              <w:t>LM</w:t>
            </w:r>
          </w:p>
        </w:tc>
        <w:tc>
          <w:tcPr>
            <w:tcW w:w="1417" w:type="dxa"/>
          </w:tcPr>
          <w:p w14:paraId="0000035C" w14:textId="77777777" w:rsidR="00BF45DD" w:rsidRPr="001E4988" w:rsidRDefault="00BF45DD">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 xml:space="preserve">pašvaldības, VARAM, sociālo pakalpojumu sniedzēji, </w:t>
            </w:r>
            <w:r w:rsidRPr="001E4988">
              <w:rPr>
                <w:color w:val="000000"/>
                <w:sz w:val="20"/>
                <w:szCs w:val="20"/>
              </w:rPr>
              <w:lastRenderedPageBreak/>
              <w:t>plānošanas reģioni</w:t>
            </w:r>
          </w:p>
        </w:tc>
        <w:tc>
          <w:tcPr>
            <w:tcW w:w="1559" w:type="dxa"/>
          </w:tcPr>
          <w:p w14:paraId="623392FF" w14:textId="727BE483" w:rsidR="00BF45DD" w:rsidRDefault="008124C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lastRenderedPageBreak/>
              <w:t>1.</w:t>
            </w:r>
            <w:r w:rsidR="00746338">
              <w:rPr>
                <w:color w:val="000000"/>
                <w:sz w:val="20"/>
                <w:szCs w:val="20"/>
              </w:rPr>
              <w:t>6.PR</w:t>
            </w:r>
          </w:p>
          <w:p w14:paraId="36E430F4" w14:textId="4A8D1B9A" w:rsidR="00746338" w:rsidRPr="001E4988" w:rsidRDefault="0010437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6.8.RR</w:t>
            </w:r>
          </w:p>
        </w:tc>
        <w:tc>
          <w:tcPr>
            <w:tcW w:w="1134" w:type="dxa"/>
          </w:tcPr>
          <w:p w14:paraId="0000035D" w14:textId="3C44CFC9" w:rsidR="00BF45DD" w:rsidRPr="001E4988" w:rsidRDefault="00BF45DD">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[117]</w:t>
            </w:r>
          </w:p>
        </w:tc>
      </w:tr>
      <w:tr w:rsidR="00BF45DD" w:rsidRPr="001E4988" w14:paraId="28F8AF01" w14:textId="77777777" w:rsidTr="00104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0000035F" w14:textId="5F38308A" w:rsidR="00BF45DD" w:rsidRPr="001E4988" w:rsidRDefault="00955A7F">
            <w:pPr>
              <w:jc w:val="center"/>
              <w:rPr>
                <w:smallCaps/>
                <w:color w:val="000000"/>
                <w:sz w:val="20"/>
                <w:szCs w:val="20"/>
              </w:rPr>
            </w:pPr>
            <w:r>
              <w:rPr>
                <w:smallCaps/>
                <w:color w:val="000000"/>
                <w:sz w:val="20"/>
                <w:szCs w:val="20"/>
              </w:rPr>
              <w:t>3</w:t>
            </w:r>
            <w:r w:rsidR="00BF45DD" w:rsidRPr="001E4988">
              <w:rPr>
                <w:smallCaps/>
                <w:color w:val="000000"/>
                <w:sz w:val="20"/>
                <w:szCs w:val="20"/>
              </w:rPr>
              <w:t>.</w:t>
            </w:r>
          </w:p>
        </w:tc>
        <w:tc>
          <w:tcPr>
            <w:tcW w:w="4387" w:type="dxa"/>
          </w:tcPr>
          <w:p w14:paraId="00000360" w14:textId="1B900247" w:rsidR="00BF45DD" w:rsidRPr="001E4988" w:rsidRDefault="00BF45DD">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 xml:space="preserve">Uzlabot </w:t>
            </w:r>
            <w:r w:rsidR="00713099">
              <w:rPr>
                <w:color w:val="000000"/>
                <w:sz w:val="20"/>
                <w:szCs w:val="20"/>
              </w:rPr>
              <w:t xml:space="preserve">valsts un pašvaldības nodrošināto </w:t>
            </w:r>
            <w:r w:rsidRPr="001E4988">
              <w:rPr>
                <w:color w:val="000000"/>
                <w:sz w:val="20"/>
                <w:szCs w:val="20"/>
              </w:rPr>
              <w:t>sociāl</w:t>
            </w:r>
            <w:r w:rsidR="00713099">
              <w:rPr>
                <w:color w:val="000000"/>
                <w:sz w:val="20"/>
                <w:szCs w:val="20"/>
              </w:rPr>
              <w:t>ā atbalsta</w:t>
            </w:r>
            <w:r w:rsidRPr="001E4988">
              <w:rPr>
                <w:color w:val="000000"/>
                <w:sz w:val="20"/>
                <w:szCs w:val="20"/>
              </w:rPr>
              <w:t xml:space="preserve"> pakalpojumu kvalitāti un </w:t>
            </w:r>
            <w:r w:rsidR="00713099">
              <w:rPr>
                <w:color w:val="000000"/>
                <w:sz w:val="20"/>
                <w:szCs w:val="20"/>
              </w:rPr>
              <w:t xml:space="preserve">reģionālo </w:t>
            </w:r>
            <w:r w:rsidRPr="001E4988">
              <w:rPr>
                <w:color w:val="000000"/>
                <w:sz w:val="20"/>
                <w:szCs w:val="20"/>
              </w:rPr>
              <w:t>pieejamību iedzīvotājiem</w:t>
            </w:r>
            <w:r>
              <w:rPr>
                <w:rStyle w:val="FootnoteReference"/>
                <w:color w:val="000000"/>
                <w:sz w:val="20"/>
                <w:szCs w:val="20"/>
              </w:rPr>
              <w:footnoteReference w:id="89"/>
            </w:r>
            <w:r w:rsidR="00AB5A2F">
              <w:rPr>
                <w:color w:val="000000"/>
                <w:sz w:val="20"/>
                <w:szCs w:val="20"/>
              </w:rPr>
              <w:t xml:space="preserve"> (tostarp ģimenēm ar bērniem)</w:t>
            </w:r>
          </w:p>
          <w:p w14:paraId="00000361" w14:textId="77777777" w:rsidR="00BF45DD" w:rsidRPr="001E4988" w:rsidRDefault="00BF45DD">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00000362" w14:textId="77777777" w:rsidR="00BF45DD" w:rsidRPr="001E4988" w:rsidRDefault="00BF45DD">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LM, pašvaldības</w:t>
            </w:r>
          </w:p>
        </w:tc>
        <w:tc>
          <w:tcPr>
            <w:tcW w:w="1417" w:type="dxa"/>
          </w:tcPr>
          <w:p w14:paraId="00000363" w14:textId="77777777" w:rsidR="00BF45DD" w:rsidRPr="001E4988" w:rsidRDefault="00BF45DD">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sociālo pakalpojumu sniedzēji</w:t>
            </w:r>
          </w:p>
        </w:tc>
        <w:tc>
          <w:tcPr>
            <w:tcW w:w="1559" w:type="dxa"/>
          </w:tcPr>
          <w:p w14:paraId="2FB5CB1D" w14:textId="4554B52E" w:rsidR="00BF45DD" w:rsidRDefault="008124C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10437A">
              <w:rPr>
                <w:color w:val="000000"/>
                <w:sz w:val="20"/>
                <w:szCs w:val="20"/>
              </w:rPr>
              <w:t>6.PR</w:t>
            </w:r>
          </w:p>
          <w:p w14:paraId="3334892D" w14:textId="36C0702D" w:rsidR="0010437A" w:rsidRPr="001E4988" w:rsidRDefault="0010437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6.8.RR</w:t>
            </w:r>
          </w:p>
        </w:tc>
        <w:tc>
          <w:tcPr>
            <w:tcW w:w="1134" w:type="dxa"/>
          </w:tcPr>
          <w:p w14:paraId="00000364" w14:textId="6B36DFCC" w:rsidR="00BF45DD" w:rsidRPr="001E4988" w:rsidRDefault="00BF45DD">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[117]</w:t>
            </w:r>
          </w:p>
          <w:p w14:paraId="00000365" w14:textId="77777777" w:rsidR="00BF45DD" w:rsidRPr="001E4988" w:rsidRDefault="00BF45DD">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BF45DD" w:rsidRPr="001E4988" w14:paraId="31F19E30" w14:textId="77777777" w:rsidTr="0010437A">
        <w:tc>
          <w:tcPr>
            <w:cnfStyle w:val="001000000000" w:firstRow="0" w:lastRow="0" w:firstColumn="1" w:lastColumn="0" w:oddVBand="0" w:evenVBand="0" w:oddHBand="0" w:evenHBand="0" w:firstRowFirstColumn="0" w:firstRowLastColumn="0" w:lastRowFirstColumn="0" w:lastRowLastColumn="0"/>
            <w:tcW w:w="570" w:type="dxa"/>
          </w:tcPr>
          <w:p w14:paraId="0000036E" w14:textId="16422CE9" w:rsidR="00BF45DD" w:rsidRPr="001E4988" w:rsidRDefault="00060C11">
            <w:pPr>
              <w:jc w:val="center"/>
              <w:rPr>
                <w:smallCaps/>
                <w:color w:val="000000"/>
                <w:sz w:val="20"/>
                <w:szCs w:val="20"/>
              </w:rPr>
            </w:pPr>
            <w:r>
              <w:rPr>
                <w:smallCaps/>
                <w:color w:val="000000"/>
                <w:sz w:val="20"/>
                <w:szCs w:val="20"/>
              </w:rPr>
              <w:t>4</w:t>
            </w:r>
            <w:r w:rsidR="00BF45DD" w:rsidRPr="001E4988">
              <w:rPr>
                <w:smallCaps/>
                <w:color w:val="000000"/>
                <w:sz w:val="20"/>
                <w:szCs w:val="20"/>
              </w:rPr>
              <w:t>.</w:t>
            </w:r>
          </w:p>
        </w:tc>
        <w:tc>
          <w:tcPr>
            <w:tcW w:w="4387" w:type="dxa"/>
          </w:tcPr>
          <w:p w14:paraId="0000036F" w14:textId="02B2845D" w:rsidR="00BF45DD" w:rsidRPr="001E4988" w:rsidRDefault="00BF45DD">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Sociālā darbā ar ģimeni un bērniem iesaistīto speciālistu profesionālā pilnveide</w:t>
            </w:r>
            <w:r>
              <w:rPr>
                <w:rStyle w:val="FootnoteReference"/>
                <w:color w:val="000000"/>
                <w:sz w:val="20"/>
                <w:szCs w:val="20"/>
              </w:rPr>
              <w:footnoteReference w:id="90"/>
            </w:r>
          </w:p>
          <w:p w14:paraId="00000370" w14:textId="77777777" w:rsidR="00BF45DD" w:rsidRPr="001E4988" w:rsidRDefault="00BF45DD">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00000371" w14:textId="77777777" w:rsidR="00BF45DD" w:rsidRPr="001E4988" w:rsidRDefault="00BF45DD">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LM</w:t>
            </w:r>
          </w:p>
        </w:tc>
        <w:tc>
          <w:tcPr>
            <w:tcW w:w="1417" w:type="dxa"/>
          </w:tcPr>
          <w:p w14:paraId="00000372" w14:textId="77777777" w:rsidR="00BF45DD" w:rsidRPr="001E4988" w:rsidRDefault="00BF45DD">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pašvaldības</w:t>
            </w:r>
          </w:p>
        </w:tc>
        <w:tc>
          <w:tcPr>
            <w:tcW w:w="1559" w:type="dxa"/>
          </w:tcPr>
          <w:p w14:paraId="268F467B" w14:textId="71D2DEAC" w:rsidR="00BF45DD" w:rsidRDefault="008124C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10437A">
              <w:rPr>
                <w:color w:val="000000"/>
                <w:sz w:val="20"/>
                <w:szCs w:val="20"/>
              </w:rPr>
              <w:t xml:space="preserve">4.PR, </w:t>
            </w:r>
            <w:r>
              <w:rPr>
                <w:color w:val="000000"/>
                <w:sz w:val="20"/>
                <w:szCs w:val="20"/>
              </w:rPr>
              <w:t>1.</w:t>
            </w:r>
            <w:r w:rsidR="0010437A">
              <w:rPr>
                <w:color w:val="000000"/>
                <w:sz w:val="20"/>
                <w:szCs w:val="20"/>
              </w:rPr>
              <w:t>6.PR</w:t>
            </w:r>
          </w:p>
          <w:p w14:paraId="39D976F0" w14:textId="5E8DC7B4" w:rsidR="0010437A" w:rsidRPr="001E4988" w:rsidRDefault="0010437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4.1.RR, 4.2.RR, 4.3.RR</w:t>
            </w:r>
          </w:p>
        </w:tc>
        <w:tc>
          <w:tcPr>
            <w:tcW w:w="1134" w:type="dxa"/>
          </w:tcPr>
          <w:p w14:paraId="00000373" w14:textId="13C64F36" w:rsidR="00BF45DD" w:rsidRPr="001E4988" w:rsidRDefault="00BF45DD">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[118]</w:t>
            </w:r>
          </w:p>
        </w:tc>
      </w:tr>
      <w:tr w:rsidR="00BF45DD" w:rsidRPr="001E4988" w14:paraId="1D4E6810" w14:textId="77777777" w:rsidTr="001043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00000375" w14:textId="03C1A570" w:rsidR="00BF45DD" w:rsidRPr="001E4988" w:rsidRDefault="00060C11">
            <w:pPr>
              <w:jc w:val="center"/>
              <w:rPr>
                <w:smallCaps/>
                <w:color w:val="000000"/>
                <w:sz w:val="20"/>
                <w:szCs w:val="20"/>
              </w:rPr>
            </w:pPr>
            <w:r>
              <w:rPr>
                <w:smallCaps/>
                <w:color w:val="000000"/>
                <w:sz w:val="20"/>
                <w:szCs w:val="20"/>
              </w:rPr>
              <w:t>5</w:t>
            </w:r>
            <w:r w:rsidR="00BF45DD" w:rsidRPr="001E4988">
              <w:rPr>
                <w:smallCaps/>
                <w:color w:val="000000"/>
                <w:sz w:val="20"/>
                <w:szCs w:val="20"/>
              </w:rPr>
              <w:t>.</w:t>
            </w:r>
          </w:p>
        </w:tc>
        <w:tc>
          <w:tcPr>
            <w:tcW w:w="4387" w:type="dxa"/>
          </w:tcPr>
          <w:p w14:paraId="00000376" w14:textId="77777777" w:rsidR="00BF45DD" w:rsidRPr="001E4988" w:rsidRDefault="00BF45DD">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Preventīvā darba attīstība ģimenēs, kurās pastāv augsts risks aizgādības tiesību pārtraukšanai</w:t>
            </w:r>
          </w:p>
          <w:p w14:paraId="00000377" w14:textId="77777777" w:rsidR="00BF45DD" w:rsidRPr="001E4988" w:rsidRDefault="00BF45DD">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00000378" w14:textId="77777777" w:rsidR="00BF45DD" w:rsidRPr="001E4988" w:rsidRDefault="00BF45DD">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LM</w:t>
            </w:r>
          </w:p>
        </w:tc>
        <w:tc>
          <w:tcPr>
            <w:tcW w:w="1417" w:type="dxa"/>
          </w:tcPr>
          <w:p w14:paraId="00000379" w14:textId="77777777" w:rsidR="00BF45DD" w:rsidRPr="001E4988" w:rsidRDefault="00BF45DD">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pašvaldības</w:t>
            </w:r>
          </w:p>
        </w:tc>
        <w:tc>
          <w:tcPr>
            <w:tcW w:w="1559" w:type="dxa"/>
          </w:tcPr>
          <w:p w14:paraId="32E172C9" w14:textId="2AB9728B" w:rsidR="00BF45DD" w:rsidRDefault="008124C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10437A">
              <w:rPr>
                <w:color w:val="000000"/>
                <w:sz w:val="20"/>
                <w:szCs w:val="20"/>
              </w:rPr>
              <w:t xml:space="preserve">4.PR, </w:t>
            </w:r>
            <w:r>
              <w:rPr>
                <w:color w:val="000000"/>
                <w:sz w:val="20"/>
                <w:szCs w:val="20"/>
              </w:rPr>
              <w:t>1.</w:t>
            </w:r>
            <w:r w:rsidR="0010437A">
              <w:rPr>
                <w:color w:val="000000"/>
                <w:sz w:val="20"/>
                <w:szCs w:val="20"/>
              </w:rPr>
              <w:t>6.PR</w:t>
            </w:r>
          </w:p>
          <w:p w14:paraId="3C53C532" w14:textId="390E1C63" w:rsidR="0010437A" w:rsidRPr="001E4988" w:rsidRDefault="0010437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4.3.RR, 6.1.RR, 6.4.RR, 6.5.RR, 6.7.RR, 6.9.RR</w:t>
            </w:r>
          </w:p>
        </w:tc>
        <w:tc>
          <w:tcPr>
            <w:tcW w:w="1134" w:type="dxa"/>
          </w:tcPr>
          <w:p w14:paraId="0000037A" w14:textId="66B4ACBD" w:rsidR="00BF45DD" w:rsidRPr="001E4988" w:rsidRDefault="00BF45DD">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[120]</w:t>
            </w:r>
          </w:p>
        </w:tc>
      </w:tr>
      <w:tr w:rsidR="00421D94" w:rsidRPr="001E4988" w14:paraId="3A8F8FC6" w14:textId="77777777" w:rsidTr="0010437A">
        <w:tc>
          <w:tcPr>
            <w:cnfStyle w:val="001000000000" w:firstRow="0" w:lastRow="0" w:firstColumn="1" w:lastColumn="0" w:oddVBand="0" w:evenVBand="0" w:oddHBand="0" w:evenHBand="0" w:firstRowFirstColumn="0" w:firstRowLastColumn="0" w:lastRowFirstColumn="0" w:lastRowLastColumn="0"/>
            <w:tcW w:w="570" w:type="dxa"/>
          </w:tcPr>
          <w:p w14:paraId="11FAE5EB" w14:textId="36F47568" w:rsidR="00421D94" w:rsidRPr="001E4988" w:rsidRDefault="00060C11">
            <w:pPr>
              <w:jc w:val="center"/>
              <w:rPr>
                <w:smallCaps/>
                <w:color w:val="000000"/>
                <w:sz w:val="20"/>
                <w:szCs w:val="20"/>
              </w:rPr>
            </w:pPr>
            <w:r>
              <w:rPr>
                <w:smallCaps/>
                <w:color w:val="000000"/>
                <w:sz w:val="20"/>
                <w:szCs w:val="20"/>
              </w:rPr>
              <w:t>6</w:t>
            </w:r>
            <w:r w:rsidR="00421D94">
              <w:rPr>
                <w:smallCaps/>
                <w:color w:val="000000"/>
                <w:sz w:val="20"/>
                <w:szCs w:val="20"/>
              </w:rPr>
              <w:t>.</w:t>
            </w:r>
          </w:p>
        </w:tc>
        <w:tc>
          <w:tcPr>
            <w:tcW w:w="4387" w:type="dxa"/>
          </w:tcPr>
          <w:p w14:paraId="61532729" w14:textId="348064CD" w:rsidR="00421D94" w:rsidRPr="001E4988" w:rsidRDefault="00421D9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D94">
              <w:rPr>
                <w:color w:val="000000"/>
                <w:sz w:val="20"/>
                <w:szCs w:val="20"/>
              </w:rPr>
              <w:t>Ikvienam iedzīvotājam nodrošināt līdzvērtīgu informāciju par pašvaldību nodrošinātajiem pakalpojumiem ģimenēm ar bērniem pieejamību</w:t>
            </w:r>
          </w:p>
        </w:tc>
        <w:tc>
          <w:tcPr>
            <w:tcW w:w="1134" w:type="dxa"/>
          </w:tcPr>
          <w:p w14:paraId="4E1231FA" w14:textId="6FDA8D27" w:rsidR="00421D94" w:rsidRPr="001E4988" w:rsidRDefault="00421D9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SIF</w:t>
            </w:r>
          </w:p>
        </w:tc>
        <w:tc>
          <w:tcPr>
            <w:tcW w:w="1417" w:type="dxa"/>
          </w:tcPr>
          <w:p w14:paraId="2B1414BF" w14:textId="3BE31569" w:rsidR="00421D94" w:rsidRPr="001E4988" w:rsidRDefault="00421D94">
            <w:pP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pašvaldības</w:t>
            </w:r>
          </w:p>
        </w:tc>
        <w:tc>
          <w:tcPr>
            <w:tcW w:w="1559" w:type="dxa"/>
          </w:tcPr>
          <w:p w14:paraId="3C6C9D75" w14:textId="6835DE46" w:rsidR="00421D94" w:rsidRDefault="00F16F9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1.1.PR, 1.2.PR,</w:t>
            </w:r>
            <w:r w:rsidR="007B16B8">
              <w:rPr>
                <w:color w:val="000000"/>
                <w:sz w:val="20"/>
                <w:szCs w:val="20"/>
              </w:rPr>
              <w:t xml:space="preserve"> 1.3.PR, 1.4.RR, 1.5.RR, 2.3.RR, 2.4.RR, 3.7.RR</w:t>
            </w:r>
          </w:p>
        </w:tc>
        <w:tc>
          <w:tcPr>
            <w:tcW w:w="1134" w:type="dxa"/>
          </w:tcPr>
          <w:p w14:paraId="2DE16294" w14:textId="1DDA93FE" w:rsidR="00421D94" w:rsidRPr="001E4988" w:rsidRDefault="00421D9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[102]</w:t>
            </w:r>
          </w:p>
        </w:tc>
      </w:tr>
    </w:tbl>
    <w:p w14:paraId="0000037C" w14:textId="77777777" w:rsidR="006A5461" w:rsidRDefault="006A5461">
      <w:pPr>
        <w:rPr>
          <w:sz w:val="24"/>
          <w:szCs w:val="24"/>
        </w:rPr>
      </w:pPr>
    </w:p>
    <w:p w14:paraId="0000037D" w14:textId="77777777" w:rsidR="006A5461" w:rsidRDefault="006A5461">
      <w:pPr>
        <w:rPr>
          <w:sz w:val="24"/>
          <w:szCs w:val="24"/>
        </w:rPr>
      </w:pPr>
    </w:p>
    <w:p w14:paraId="0000037E" w14:textId="71EC0E63" w:rsidR="006A5461" w:rsidRDefault="00A83683">
      <w:pPr>
        <w:pStyle w:val="Heading2"/>
        <w:rPr>
          <w:rFonts w:ascii="Times New Roman" w:eastAsia="Times New Roman" w:hAnsi="Times New Roman" w:cs="Times New Roman"/>
          <w:sz w:val="28"/>
          <w:szCs w:val="28"/>
        </w:rPr>
      </w:pPr>
      <w:bookmarkStart w:id="38" w:name="_Toc119407566"/>
      <w:r>
        <w:rPr>
          <w:rFonts w:ascii="Times New Roman" w:eastAsia="Times New Roman" w:hAnsi="Times New Roman" w:cs="Times New Roman"/>
          <w:sz w:val="28"/>
          <w:szCs w:val="28"/>
        </w:rPr>
        <w:t>1.5. Rīcības virziens:</w:t>
      </w:r>
      <w:r w:rsidR="000962A6">
        <w:rPr>
          <w:rFonts w:ascii="Times New Roman" w:eastAsia="Times New Roman" w:hAnsi="Times New Roman" w:cs="Times New Roman"/>
          <w:sz w:val="28"/>
          <w:szCs w:val="28"/>
        </w:rPr>
        <w:t xml:space="preserve"> B</w:t>
      </w:r>
      <w:r w:rsidR="000962A6" w:rsidRPr="000962A6">
        <w:rPr>
          <w:rFonts w:ascii="Times New Roman" w:eastAsia="Times New Roman" w:hAnsi="Times New Roman" w:cs="Times New Roman"/>
          <w:sz w:val="28"/>
          <w:szCs w:val="28"/>
        </w:rPr>
        <w:t>ērnu noziedzības novēršana</w:t>
      </w:r>
      <w:r w:rsidR="000962A6">
        <w:rPr>
          <w:rFonts w:ascii="Times New Roman" w:eastAsia="Times New Roman" w:hAnsi="Times New Roman" w:cs="Times New Roman"/>
          <w:sz w:val="28"/>
          <w:szCs w:val="28"/>
        </w:rPr>
        <w:t>,</w:t>
      </w:r>
      <w:r w:rsidR="000962A6" w:rsidRPr="000962A6">
        <w:rPr>
          <w:rFonts w:ascii="Times New Roman" w:eastAsia="Times New Roman" w:hAnsi="Times New Roman" w:cs="Times New Roman"/>
          <w:sz w:val="28"/>
          <w:szCs w:val="28"/>
        </w:rPr>
        <w:t xml:space="preserve"> aizsardzība pret noziedzīgiem nodarījumiem</w:t>
      </w:r>
      <w:r w:rsidR="000962A6">
        <w:rPr>
          <w:rFonts w:ascii="Times New Roman" w:eastAsia="Times New Roman" w:hAnsi="Times New Roman" w:cs="Times New Roman"/>
          <w:sz w:val="28"/>
          <w:szCs w:val="28"/>
        </w:rPr>
        <w:t xml:space="preserve"> un attieksmes maiņa pret tiesvedībā iesaistītiem bērniem</w:t>
      </w:r>
      <w:bookmarkEnd w:id="38"/>
      <w:r>
        <w:rPr>
          <w:rFonts w:ascii="Times New Roman" w:eastAsia="Times New Roman" w:hAnsi="Times New Roman" w:cs="Times New Roman"/>
          <w:sz w:val="28"/>
          <w:szCs w:val="28"/>
        </w:rPr>
        <w:t xml:space="preserve"> </w:t>
      </w:r>
    </w:p>
    <w:p w14:paraId="00000380" w14:textId="6873C1D3" w:rsidR="006A5461" w:rsidRDefault="00A83683" w:rsidP="00264499">
      <w:pPr>
        <w:spacing w:before="120" w:after="120"/>
        <w:jc w:val="both"/>
      </w:pPr>
      <w:r>
        <w:rPr>
          <w:i/>
          <w:sz w:val="24"/>
          <w:szCs w:val="24"/>
        </w:rPr>
        <w:t>Nepilngadīgo izdarītie likumpārkāpumi</w:t>
      </w:r>
      <w:r>
        <w:rPr>
          <w:sz w:val="24"/>
          <w:szCs w:val="24"/>
        </w:rPr>
        <w:t xml:space="preserve"> šodien ir kļuvuši par būtisku problēmu un aktuāli risināmu jautājumu tiesību aizsardzības institūcijām.</w:t>
      </w:r>
      <w:r w:rsidR="00264499">
        <w:rPr>
          <w:sz w:val="24"/>
          <w:szCs w:val="24"/>
        </w:rPr>
        <w:t xml:space="preserve"> Balstoties uz </w:t>
      </w:r>
      <w:proofErr w:type="spellStart"/>
      <w:r>
        <w:rPr>
          <w:sz w:val="24"/>
          <w:szCs w:val="24"/>
        </w:rPr>
        <w:t>tiesībsargājošo</w:t>
      </w:r>
      <w:proofErr w:type="spellEnd"/>
      <w:r>
        <w:rPr>
          <w:sz w:val="24"/>
          <w:szCs w:val="24"/>
        </w:rPr>
        <w:t xml:space="preserve"> institūciju, sodu izpildes un noziedzības novēršanas statistikas datiem</w:t>
      </w:r>
      <w:r w:rsidR="00264499">
        <w:rPr>
          <w:sz w:val="24"/>
          <w:szCs w:val="24"/>
        </w:rPr>
        <w:t xml:space="preserve">, profesionālo pieredzi un novērojumiem </w:t>
      </w:r>
      <w:r>
        <w:rPr>
          <w:sz w:val="24"/>
          <w:szCs w:val="24"/>
        </w:rPr>
        <w:t xml:space="preserve">bērnu tiesību </w:t>
      </w:r>
      <w:r w:rsidR="00264499">
        <w:rPr>
          <w:sz w:val="24"/>
          <w:szCs w:val="24"/>
        </w:rPr>
        <w:t>aizsardzībā</w:t>
      </w:r>
      <w:r>
        <w:rPr>
          <w:sz w:val="24"/>
          <w:szCs w:val="24"/>
        </w:rPr>
        <w:t>, secināms, ka nepilngadīgie konfliktā ar likumu (</w:t>
      </w:r>
      <w:r w:rsidR="00264499">
        <w:rPr>
          <w:sz w:val="24"/>
          <w:szCs w:val="24"/>
        </w:rPr>
        <w:t>izdara</w:t>
      </w:r>
      <w:r>
        <w:rPr>
          <w:sz w:val="24"/>
          <w:szCs w:val="24"/>
        </w:rPr>
        <w:t xml:space="preserve"> noziedzīgus nodarījumus</w:t>
      </w:r>
      <w:r w:rsidR="00DA2081">
        <w:rPr>
          <w:sz w:val="24"/>
          <w:szCs w:val="24"/>
        </w:rPr>
        <w:t xml:space="preserve"> un likump</w:t>
      </w:r>
      <w:r w:rsidR="000C6E1C">
        <w:rPr>
          <w:sz w:val="24"/>
          <w:szCs w:val="24"/>
        </w:rPr>
        <w:t>ār</w:t>
      </w:r>
      <w:r w:rsidR="00DA2081">
        <w:rPr>
          <w:sz w:val="24"/>
          <w:szCs w:val="24"/>
        </w:rPr>
        <w:t>kāpumus</w:t>
      </w:r>
      <w:r>
        <w:rPr>
          <w:sz w:val="24"/>
          <w:szCs w:val="24"/>
        </w:rPr>
        <w:t>) nonāk bieži un arvien jaunākā vecumā</w:t>
      </w:r>
      <w:r>
        <w:rPr>
          <w:sz w:val="24"/>
          <w:szCs w:val="24"/>
          <w:vertAlign w:val="superscript"/>
        </w:rPr>
        <w:footnoteReference w:id="91"/>
      </w:r>
      <w:r>
        <w:rPr>
          <w:sz w:val="24"/>
          <w:szCs w:val="24"/>
        </w:rPr>
        <w:t>, turklāt arvien vairāk nepilngadīgie nesaskata</w:t>
      </w:r>
      <w:r w:rsidR="00264499">
        <w:rPr>
          <w:sz w:val="24"/>
          <w:szCs w:val="24"/>
        </w:rPr>
        <w:t xml:space="preserve"> pārkāpumus savā rīcībā. </w:t>
      </w:r>
    </w:p>
    <w:p w14:paraId="062D53B8" w14:textId="3BD0B514" w:rsidR="000A6DE6" w:rsidRDefault="000A6DE6" w:rsidP="00AB6B23">
      <w:pPr>
        <w:spacing w:before="120" w:after="120"/>
        <w:jc w:val="both"/>
        <w:rPr>
          <w:sz w:val="24"/>
          <w:szCs w:val="24"/>
        </w:rPr>
      </w:pPr>
      <w:r w:rsidRPr="000A6DE6">
        <w:rPr>
          <w:sz w:val="24"/>
          <w:szCs w:val="24"/>
        </w:rPr>
        <w:t xml:space="preserve">Latvijā ik gadu ievērojams skaits bērnu </w:t>
      </w:r>
      <w:r w:rsidR="0003407E">
        <w:rPr>
          <w:sz w:val="24"/>
          <w:szCs w:val="24"/>
        </w:rPr>
        <w:t>izdara</w:t>
      </w:r>
      <w:r w:rsidRPr="000A6DE6">
        <w:rPr>
          <w:sz w:val="24"/>
          <w:szCs w:val="24"/>
        </w:rPr>
        <w:t xml:space="preserve"> likumpārkāpumu</w:t>
      </w:r>
      <w:r w:rsidR="0003407E">
        <w:rPr>
          <w:sz w:val="24"/>
          <w:szCs w:val="24"/>
        </w:rPr>
        <w:t>s</w:t>
      </w:r>
      <w:r w:rsidRPr="000A6DE6">
        <w:rPr>
          <w:sz w:val="24"/>
          <w:szCs w:val="24"/>
        </w:rPr>
        <w:t xml:space="preserve">, gan </w:t>
      </w:r>
      <w:r w:rsidR="0003407E">
        <w:rPr>
          <w:sz w:val="24"/>
          <w:szCs w:val="24"/>
        </w:rPr>
        <w:t xml:space="preserve">tiek atzīti par </w:t>
      </w:r>
      <w:r w:rsidR="0003407E" w:rsidRPr="000A6DE6">
        <w:rPr>
          <w:sz w:val="24"/>
          <w:szCs w:val="24"/>
        </w:rPr>
        <w:t>cietuš</w:t>
      </w:r>
      <w:r w:rsidR="0003407E">
        <w:rPr>
          <w:sz w:val="24"/>
          <w:szCs w:val="24"/>
        </w:rPr>
        <w:t>ajiem citu personu veiktajos pārkāpumos</w:t>
      </w:r>
      <w:r w:rsidRPr="000A6DE6">
        <w:rPr>
          <w:sz w:val="24"/>
          <w:szCs w:val="24"/>
        </w:rPr>
        <w:t xml:space="preserve">. Likumpārkāpumu izdarījušo bērnu īpatsvars iepretī pilngadīgajiem likumpārkāpējiem joprojām saglabājas augstā līmenī, turklāt Latvijā bērni izdara netipiski smagus noziegumus, kas norāda uz pastāvošās bērnu likumpārkāpumu </w:t>
      </w:r>
      <w:proofErr w:type="spellStart"/>
      <w:r w:rsidRPr="000A6DE6">
        <w:rPr>
          <w:sz w:val="24"/>
          <w:szCs w:val="24"/>
        </w:rPr>
        <w:t>prevenc</w:t>
      </w:r>
      <w:r w:rsidR="00725F71">
        <w:rPr>
          <w:sz w:val="24"/>
          <w:szCs w:val="24"/>
        </w:rPr>
        <w:t>e</w:t>
      </w:r>
      <w:r w:rsidRPr="000A6DE6">
        <w:rPr>
          <w:sz w:val="24"/>
          <w:szCs w:val="24"/>
        </w:rPr>
        <w:t>s</w:t>
      </w:r>
      <w:proofErr w:type="spellEnd"/>
      <w:r w:rsidRPr="000A6DE6">
        <w:rPr>
          <w:sz w:val="24"/>
          <w:szCs w:val="24"/>
        </w:rPr>
        <w:t xml:space="preserve"> sistēmas </w:t>
      </w:r>
      <w:proofErr w:type="spellStart"/>
      <w:r w:rsidRPr="000A6DE6">
        <w:rPr>
          <w:sz w:val="24"/>
          <w:szCs w:val="24"/>
        </w:rPr>
        <w:t>neefektivitāti</w:t>
      </w:r>
      <w:proofErr w:type="spellEnd"/>
      <w:r w:rsidRPr="000A6DE6">
        <w:rPr>
          <w:sz w:val="24"/>
          <w:szCs w:val="24"/>
        </w:rPr>
        <w:t>.</w:t>
      </w:r>
      <w:r w:rsidR="00AB6B23" w:rsidRPr="00AB6B23">
        <w:t xml:space="preserve"> </w:t>
      </w:r>
      <w:r w:rsidR="00AB6B23" w:rsidRPr="00AB6B23">
        <w:rPr>
          <w:sz w:val="24"/>
          <w:szCs w:val="24"/>
        </w:rPr>
        <w:t>Pēc LR IeM IC statistikas datiem laika posmā no 2012. gada līdz 2020. gadam, vērojams, ka valstī kopš 2012. gada noziedzīgo nodarījumu skaits samazinājies, tai skaitā samazinās arī nepilngadīgo izdarīto noziedzīgo nodarījumu skaits.</w:t>
      </w:r>
      <w:r w:rsidR="00AB6B23">
        <w:rPr>
          <w:sz w:val="24"/>
          <w:szCs w:val="24"/>
        </w:rPr>
        <w:t xml:space="preserve"> </w:t>
      </w:r>
      <w:r w:rsidR="00AB6B23" w:rsidRPr="00AB6B23">
        <w:rPr>
          <w:sz w:val="24"/>
          <w:szCs w:val="24"/>
        </w:rPr>
        <w:t xml:space="preserve">Kopš 2012. gada valstī kopējo reģistrēto noziedzīgo nodarījumu skaits samazinājies no 49 905 reģistrētiem noziedzīgiem nodarījumiem līdz 38 295 noziedzīgiem nodarījumiem 2020. gadā, kā arī samazinājies nepilngadīgo izdarīto noziedzīgo nodarījumu skaits no 2274 noziedzīgiem nodarījumiem 2012. gadā līdz 812 noziedzīgiem nodarījumiem 2020. gadā. 2020.gadā ir vērojama tendence samazināties reģistrēto nepilngadīgo izdarīto noziedzīgo nodarījumu skaitam un nepilngadīgo </w:t>
      </w:r>
      <w:r w:rsidR="00AB6B23" w:rsidRPr="00AB6B23">
        <w:rPr>
          <w:sz w:val="24"/>
          <w:szCs w:val="24"/>
        </w:rPr>
        <w:lastRenderedPageBreak/>
        <w:t>personu skaitam, kuras izdarījušas noziedzīgus nodarījumus, tomēr noziedzīgo nodarījumu skaits joprojām ir samērā liels.</w:t>
      </w:r>
      <w:r w:rsidRPr="000A6DE6">
        <w:rPr>
          <w:sz w:val="24"/>
          <w:szCs w:val="24"/>
        </w:rPr>
        <w:t xml:space="preserve"> </w:t>
      </w:r>
    </w:p>
    <w:p w14:paraId="00000381" w14:textId="77777777" w:rsidR="006A5461" w:rsidRDefault="00A83683">
      <w:pPr>
        <w:ind w:firstLine="284"/>
        <w:jc w:val="right"/>
        <w:rPr>
          <w:b/>
          <w:color w:val="000000"/>
          <w:sz w:val="20"/>
          <w:szCs w:val="20"/>
        </w:rPr>
      </w:pPr>
      <w:r>
        <w:rPr>
          <w:i/>
          <w:color w:val="000000"/>
          <w:sz w:val="20"/>
          <w:szCs w:val="20"/>
        </w:rPr>
        <w:t>1. attēls.</w:t>
      </w:r>
      <w:r>
        <w:rPr>
          <w:b/>
          <w:color w:val="000000"/>
          <w:sz w:val="20"/>
          <w:szCs w:val="20"/>
        </w:rPr>
        <w:t xml:space="preserve"> Noziedzīgos nodarījumus izdarījušo personu </w:t>
      </w:r>
    </w:p>
    <w:p w14:paraId="00000382" w14:textId="77777777" w:rsidR="006A5461" w:rsidRDefault="00A83683">
      <w:pPr>
        <w:ind w:firstLine="284"/>
        <w:jc w:val="right"/>
        <w:rPr>
          <w:b/>
          <w:color w:val="000000"/>
          <w:sz w:val="20"/>
          <w:szCs w:val="20"/>
        </w:rPr>
      </w:pPr>
      <w:r>
        <w:rPr>
          <w:b/>
          <w:color w:val="000000"/>
          <w:sz w:val="20"/>
          <w:szCs w:val="20"/>
        </w:rPr>
        <w:t xml:space="preserve">skaits no 2012. līdz </w:t>
      </w:r>
      <w:sdt>
        <w:sdtPr>
          <w:tag w:val="goog_rdk_894"/>
          <w:id w:val="-1085912385"/>
        </w:sdtPr>
        <w:sdtEndPr/>
        <w:sdtContent/>
      </w:sdt>
      <w:r>
        <w:rPr>
          <w:b/>
          <w:color w:val="000000"/>
          <w:sz w:val="20"/>
          <w:szCs w:val="20"/>
        </w:rPr>
        <w:t>2019.gadam kopā un nepilngadīgo īpatsvars</w:t>
      </w:r>
    </w:p>
    <w:p w14:paraId="00000383" w14:textId="77777777" w:rsidR="006A5461" w:rsidRDefault="006A5461">
      <w:pPr>
        <w:ind w:firstLine="284"/>
        <w:jc w:val="right"/>
        <w:rPr>
          <w:b/>
          <w:color w:val="000000"/>
          <w:sz w:val="24"/>
          <w:szCs w:val="24"/>
        </w:rPr>
      </w:pPr>
    </w:p>
    <w:p w14:paraId="00000385" w14:textId="54B6B606" w:rsidR="006A5461" w:rsidRPr="0042548E" w:rsidRDefault="00A83683" w:rsidP="0042548E">
      <w:pPr>
        <w:spacing w:before="120" w:after="120"/>
        <w:rPr>
          <w:sz w:val="24"/>
          <w:szCs w:val="24"/>
        </w:rPr>
      </w:pPr>
      <w:r>
        <w:rPr>
          <w:noProof/>
        </w:rPr>
        <w:drawing>
          <wp:inline distT="0" distB="0" distL="0" distR="0" wp14:anchorId="61076CDA" wp14:editId="74E7DCFB">
            <wp:extent cx="5797550" cy="2457450"/>
            <wp:effectExtent l="0" t="0" r="0" b="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D7180A" w14:textId="7A34DE72" w:rsidR="0042548E" w:rsidRDefault="0042548E">
      <w:pPr>
        <w:spacing w:before="120" w:after="120"/>
        <w:jc w:val="both"/>
        <w:rPr>
          <w:sz w:val="24"/>
          <w:szCs w:val="24"/>
        </w:rPr>
      </w:pPr>
      <w:r>
        <w:rPr>
          <w:sz w:val="24"/>
          <w:szCs w:val="24"/>
        </w:rPr>
        <w:t xml:space="preserve"> </w:t>
      </w:r>
    </w:p>
    <w:p w14:paraId="00000387" w14:textId="27CBEE33" w:rsidR="006A5461" w:rsidRDefault="0042548E">
      <w:pPr>
        <w:spacing w:before="120" w:after="120"/>
        <w:jc w:val="both"/>
        <w:rPr>
          <w:sz w:val="24"/>
          <w:szCs w:val="24"/>
        </w:rPr>
      </w:pPr>
      <w:r w:rsidRPr="0042548E">
        <w:rPr>
          <w:sz w:val="24"/>
          <w:szCs w:val="24"/>
        </w:rPr>
        <w:t xml:space="preserve">Neatkarīgi no procesuālā stāvokļa </w:t>
      </w:r>
      <w:r w:rsidRPr="00FE34AD">
        <w:rPr>
          <w:sz w:val="24"/>
          <w:szCs w:val="24"/>
        </w:rPr>
        <w:t>bērni justīcijas sistēmā</w:t>
      </w:r>
      <w:r w:rsidR="00FE34AD" w:rsidRPr="00FE34AD">
        <w:rPr>
          <w:rStyle w:val="FootnoteReference"/>
          <w:sz w:val="24"/>
          <w:szCs w:val="24"/>
        </w:rPr>
        <w:footnoteReference w:id="92"/>
      </w:r>
      <w:r w:rsidRPr="00FE34AD">
        <w:rPr>
          <w:sz w:val="24"/>
          <w:szCs w:val="24"/>
        </w:rPr>
        <w:t xml:space="preserve"> vispirms</w:t>
      </w:r>
      <w:r w:rsidRPr="0042548E">
        <w:rPr>
          <w:sz w:val="24"/>
          <w:szCs w:val="24"/>
        </w:rPr>
        <w:t xml:space="preserve"> ir bērni un pret viņiem attiecīgi jāizturas.</w:t>
      </w:r>
      <w:r w:rsidR="00FE34AD">
        <w:rPr>
          <w:sz w:val="24"/>
          <w:szCs w:val="24"/>
        </w:rPr>
        <w:t xml:space="preserve"> </w:t>
      </w:r>
      <w:r>
        <w:rPr>
          <w:sz w:val="24"/>
          <w:szCs w:val="24"/>
        </w:rPr>
        <w:t xml:space="preserve">Turklāt gan </w:t>
      </w:r>
      <w:r w:rsidR="00A83683">
        <w:rPr>
          <w:sz w:val="24"/>
          <w:szCs w:val="24"/>
        </w:rPr>
        <w:t xml:space="preserve">cietušajiem, gan likumpārkāpējiem </w:t>
      </w:r>
      <w:r w:rsidR="00A83683" w:rsidRPr="00FE34AD">
        <w:rPr>
          <w:sz w:val="24"/>
          <w:szCs w:val="24"/>
        </w:rPr>
        <w:t>justīcijas</w:t>
      </w:r>
      <w:r w:rsidRPr="00FE34AD">
        <w:rPr>
          <w:sz w:val="24"/>
          <w:szCs w:val="24"/>
        </w:rPr>
        <w:t xml:space="preserve"> sistēmā</w:t>
      </w:r>
      <w:r w:rsidR="00A83683" w:rsidRPr="00FE34AD">
        <w:rPr>
          <w:sz w:val="24"/>
          <w:szCs w:val="24"/>
        </w:rPr>
        <w:t xml:space="preserve"> visvairāk ir nepieciešama</w:t>
      </w:r>
      <w:r w:rsidRPr="00FE34AD">
        <w:rPr>
          <w:sz w:val="24"/>
          <w:szCs w:val="24"/>
        </w:rPr>
        <w:t xml:space="preserve"> </w:t>
      </w:r>
      <w:proofErr w:type="spellStart"/>
      <w:r w:rsidRPr="00FE34AD">
        <w:rPr>
          <w:sz w:val="24"/>
          <w:szCs w:val="24"/>
        </w:rPr>
        <w:t>cieņpilna</w:t>
      </w:r>
      <w:proofErr w:type="spellEnd"/>
      <w:r w:rsidRPr="00FE34AD">
        <w:rPr>
          <w:sz w:val="24"/>
          <w:szCs w:val="24"/>
        </w:rPr>
        <w:t xml:space="preserve"> attieksme, kuru </w:t>
      </w:r>
      <w:r w:rsidR="00A83683" w:rsidRPr="00FE34AD">
        <w:rPr>
          <w:sz w:val="24"/>
          <w:szCs w:val="24"/>
        </w:rPr>
        <w:t>cenšas nodrošināt atjaunojošā justīcija</w:t>
      </w:r>
      <w:r w:rsidR="00A83683">
        <w:rPr>
          <w:sz w:val="24"/>
          <w:szCs w:val="24"/>
          <w:vertAlign w:val="superscript"/>
        </w:rPr>
        <w:footnoteReference w:id="93"/>
      </w:r>
      <w:r w:rsidR="00A83683">
        <w:rPr>
          <w:sz w:val="24"/>
          <w:szCs w:val="24"/>
        </w:rPr>
        <w:t>.</w:t>
      </w:r>
      <w:r>
        <w:rPr>
          <w:sz w:val="24"/>
          <w:szCs w:val="24"/>
        </w:rPr>
        <w:t xml:space="preserve"> </w:t>
      </w:r>
      <w:r w:rsidR="00A83683">
        <w:rPr>
          <w:sz w:val="24"/>
          <w:szCs w:val="24"/>
        </w:rPr>
        <w:t>Ņemot vērā iepriekš minēto, jānodrošina iespēja izmantot īpašus aizsardzības pasākumus, aizstāvības iespējas un īpašus pakalpojumus tieši vai netieši cietušajiem bērniem, jānodrošina tiesības uz individuālu izvērtējumu, un bērniem vajadzētu būt tiesīgiem izmantot šīs tiesības tādā veidā, lai tiktu ņemta vērā viņu spēja izteikt pašiem savu vie</w:t>
      </w:r>
      <w:sdt>
        <w:sdtPr>
          <w:tag w:val="goog_rdk_960"/>
          <w:id w:val="-1268391293"/>
        </w:sdtPr>
        <w:sdtEndPr/>
        <w:sdtContent/>
      </w:sdt>
      <w:r w:rsidR="00A83683">
        <w:rPr>
          <w:sz w:val="24"/>
          <w:szCs w:val="24"/>
        </w:rPr>
        <w:t>dokli.</w:t>
      </w:r>
    </w:p>
    <w:p w14:paraId="0000038A" w14:textId="152EC989" w:rsidR="006A5461" w:rsidRDefault="00A83683">
      <w:pPr>
        <w:spacing w:before="120" w:after="120"/>
        <w:jc w:val="both"/>
        <w:rPr>
          <w:sz w:val="24"/>
          <w:szCs w:val="24"/>
        </w:rPr>
      </w:pPr>
      <w:r>
        <w:rPr>
          <w:sz w:val="24"/>
          <w:szCs w:val="24"/>
        </w:rPr>
        <w:t>Latvijā pastāvošā sistēma nenodrošina to, lai laikus tiktu identificēti riski,</w:t>
      </w:r>
      <w:r w:rsidR="00012B93">
        <w:rPr>
          <w:sz w:val="24"/>
          <w:szCs w:val="24"/>
        </w:rPr>
        <w:t xml:space="preserve"> </w:t>
      </w:r>
      <w:r>
        <w:rPr>
          <w:sz w:val="24"/>
          <w:szCs w:val="24"/>
        </w:rPr>
        <w:t>ka bērns nākotnē varētu izdarīt kādu likumpārkāpumu, un tādējādi šiem bērniem</w:t>
      </w:r>
      <w:r w:rsidR="00012B93">
        <w:rPr>
          <w:sz w:val="24"/>
          <w:szCs w:val="24"/>
        </w:rPr>
        <w:t xml:space="preserve"> netiek pievērsta </w:t>
      </w:r>
      <w:r>
        <w:rPr>
          <w:sz w:val="24"/>
          <w:szCs w:val="24"/>
        </w:rPr>
        <w:t>nepieciešamā pastiprinātā uzmanība.</w:t>
      </w:r>
      <w:r w:rsidR="00012B93">
        <w:rPr>
          <w:sz w:val="24"/>
          <w:szCs w:val="24"/>
        </w:rPr>
        <w:t xml:space="preserve"> Neskatoties uz to, ka </w:t>
      </w:r>
      <w:bookmarkStart w:id="39" w:name="_Hlk99188446"/>
      <w:r w:rsidR="00012B93">
        <w:rPr>
          <w:sz w:val="24"/>
          <w:szCs w:val="24"/>
        </w:rPr>
        <w:t xml:space="preserve">Bērnu tiesību aizsardzības likuma 58.panta otrajā daļā ir noteikts, ka pašvaldība katram bērnam, kurš veic darbības, kas var novest pie prettiesiskas rīcības, iekārto profilakses lietu un izstrādā uzvedības sociālās korekcijas programmu, šobrīd </w:t>
      </w:r>
      <w:r>
        <w:rPr>
          <w:sz w:val="24"/>
          <w:szCs w:val="24"/>
        </w:rPr>
        <w:t xml:space="preserve"> valsts iestāžu uzmanības lokā pamatā nonāk</w:t>
      </w:r>
      <w:r w:rsidR="00012B93">
        <w:rPr>
          <w:sz w:val="24"/>
          <w:szCs w:val="24"/>
        </w:rPr>
        <w:t xml:space="preserve"> </w:t>
      </w:r>
      <w:r>
        <w:rPr>
          <w:sz w:val="24"/>
          <w:szCs w:val="24"/>
        </w:rPr>
        <w:t>bērni,</w:t>
      </w:r>
      <w:r w:rsidR="00012B93">
        <w:rPr>
          <w:sz w:val="24"/>
          <w:szCs w:val="24"/>
        </w:rPr>
        <w:t xml:space="preserve"> kuri jau ir </w:t>
      </w:r>
      <w:r w:rsidR="0055248E">
        <w:rPr>
          <w:sz w:val="24"/>
          <w:szCs w:val="24"/>
        </w:rPr>
        <w:t>nonākuši konfliktā ar likumu</w:t>
      </w:r>
      <w:r w:rsidR="00012B93">
        <w:rPr>
          <w:sz w:val="24"/>
          <w:szCs w:val="24"/>
        </w:rPr>
        <w:t>.</w:t>
      </w:r>
      <w:r>
        <w:rPr>
          <w:sz w:val="24"/>
          <w:szCs w:val="24"/>
        </w:rPr>
        <w:t xml:space="preserve"> </w:t>
      </w:r>
      <w:bookmarkEnd w:id="39"/>
    </w:p>
    <w:p w14:paraId="031F5BD9" w14:textId="627A5A23" w:rsidR="00012B93" w:rsidRDefault="00012B93">
      <w:pPr>
        <w:spacing w:before="120" w:after="120"/>
        <w:jc w:val="both"/>
        <w:rPr>
          <w:sz w:val="24"/>
          <w:szCs w:val="24"/>
        </w:rPr>
      </w:pPr>
      <w:bookmarkStart w:id="40" w:name="_Hlk99188472"/>
      <w:r w:rsidRPr="00012B93">
        <w:rPr>
          <w:sz w:val="24"/>
          <w:szCs w:val="24"/>
        </w:rPr>
        <w:t>Lai gan Administratīvās atbildības likumā (līdzīgi kā tas bija Latvijas Administratīvo pārkāpumu kodeksā) viennozīmīgi uzsvērta audzinoša rakstura piespiedu līdzekļu piemērošanas prioritāte, diemžēl pēdējo gadu statistika</w:t>
      </w:r>
      <w:r w:rsidR="00FD34DA">
        <w:rPr>
          <w:rStyle w:val="FootnoteReference"/>
          <w:sz w:val="24"/>
          <w:szCs w:val="24"/>
        </w:rPr>
        <w:footnoteReference w:id="94"/>
      </w:r>
      <w:r w:rsidRPr="00012B93">
        <w:rPr>
          <w:sz w:val="24"/>
          <w:szCs w:val="24"/>
        </w:rPr>
        <w:t xml:space="preserve"> liecina, ka ne vienmēr amatpersonas līdz šim ir izvēlējušās piemērot bērnam šos līdzekļus, bet tieši otrādi – biežāk piemērots administratīvais sods, nospiedošā vairumā gadījumu pat naudas sodu. </w:t>
      </w:r>
      <w:bookmarkEnd w:id="40"/>
      <w:r w:rsidRPr="00012B93">
        <w:rPr>
          <w:sz w:val="24"/>
          <w:szCs w:val="24"/>
        </w:rPr>
        <w:t>Jāatzīmē, ka administratīvais sods ir reakcija uz jau notikušu faktu, kuru vairs nav iespējams izmainīt. Piemēram, ja  bērns ir lietojis alkoholu, tad saskaņā ar likumu bērnam par šādu likumpārkāpumu varētu piemērot naudas sodu</w:t>
      </w:r>
      <w:r w:rsidR="00AC3A89">
        <w:rPr>
          <w:sz w:val="24"/>
          <w:szCs w:val="24"/>
        </w:rPr>
        <w:t>35</w:t>
      </w:r>
      <w:r w:rsidRPr="00012B93">
        <w:rPr>
          <w:sz w:val="24"/>
          <w:szCs w:val="24"/>
        </w:rPr>
        <w:t>euro apmērā. Taču ar šāda soda piemērošanu netiek sasniegts administratīvā soda preventīvais mērķis – atturēt bērnu no jauniem pārkāpumiem, veidojot bērnā izpratni par šādas rīcības kaitīgumu, tās ietekmi uz bērna veselību un apkārtējo vidi.</w:t>
      </w:r>
    </w:p>
    <w:p w14:paraId="1C938553" w14:textId="50BF89B2" w:rsidR="002B41A7" w:rsidRDefault="00012B93">
      <w:pPr>
        <w:spacing w:before="120" w:after="120"/>
        <w:jc w:val="both"/>
        <w:rPr>
          <w:sz w:val="24"/>
          <w:szCs w:val="24"/>
        </w:rPr>
      </w:pPr>
      <w:r>
        <w:rPr>
          <w:sz w:val="24"/>
          <w:szCs w:val="24"/>
        </w:rPr>
        <w:lastRenderedPageBreak/>
        <w:t xml:space="preserve">Likumpārkāpumu izdarījušam bērnam jāpiemēro pasākumi, </w:t>
      </w:r>
      <w:r w:rsidR="00A83683">
        <w:rPr>
          <w:sz w:val="24"/>
          <w:szCs w:val="24"/>
        </w:rPr>
        <w:t xml:space="preserve">kas paredzēti </w:t>
      </w:r>
      <w:proofErr w:type="spellStart"/>
      <w:r w:rsidR="00A83683">
        <w:rPr>
          <w:sz w:val="24"/>
          <w:szCs w:val="24"/>
        </w:rPr>
        <w:t>proaktīvai</w:t>
      </w:r>
      <w:proofErr w:type="spellEnd"/>
      <w:r>
        <w:rPr>
          <w:sz w:val="24"/>
          <w:szCs w:val="24"/>
        </w:rPr>
        <w:t xml:space="preserve"> </w:t>
      </w:r>
      <w:r w:rsidR="00A83683">
        <w:rPr>
          <w:sz w:val="24"/>
          <w:szCs w:val="24"/>
        </w:rPr>
        <w:t xml:space="preserve">bērnu antisociālās uzvedības cēloņu novēršanai. Tas nozīmē, ka ir jānoskaidro apstākļi, kas veicinājuši </w:t>
      </w:r>
      <w:r w:rsidR="000D2169">
        <w:rPr>
          <w:sz w:val="24"/>
          <w:szCs w:val="24"/>
        </w:rPr>
        <w:t>bērna nonākšanu konfliktā ar likumu</w:t>
      </w:r>
      <w:r w:rsidR="00A83683">
        <w:rPr>
          <w:sz w:val="24"/>
          <w:szCs w:val="24"/>
        </w:rPr>
        <w:t xml:space="preserve"> – sadzīves apstākļi mājās, attiecības ģimenē,</w:t>
      </w:r>
      <w:r>
        <w:rPr>
          <w:sz w:val="24"/>
          <w:szCs w:val="24"/>
        </w:rPr>
        <w:t xml:space="preserve"> attiecības un </w:t>
      </w:r>
      <w:r w:rsidR="00A83683">
        <w:rPr>
          <w:sz w:val="24"/>
          <w:szCs w:val="24"/>
        </w:rPr>
        <w:t>sekmes skolā, brīvā̄ laika pavadīšanas paradumi, un jācenšas mazināt</w:t>
      </w:r>
      <w:r>
        <w:rPr>
          <w:sz w:val="24"/>
          <w:szCs w:val="24"/>
        </w:rPr>
        <w:t xml:space="preserve"> nelabvēlīgo faktoru ietekme.</w:t>
      </w:r>
      <w:r w:rsidR="00A83683">
        <w:rPr>
          <w:sz w:val="24"/>
          <w:szCs w:val="24"/>
        </w:rPr>
        <w:t xml:space="preserve"> </w:t>
      </w:r>
      <w:r w:rsidR="00CF5FF4">
        <w:rPr>
          <w:sz w:val="24"/>
          <w:szCs w:val="24"/>
        </w:rPr>
        <w:t>A</w:t>
      </w:r>
      <w:r w:rsidR="00CF5FF4" w:rsidRPr="00CF5FF4">
        <w:rPr>
          <w:sz w:val="24"/>
          <w:szCs w:val="24"/>
        </w:rPr>
        <w:t>ttiecībā uz atbildīgas rīcības nodrošināšanu, vecāku atbildības stiprināšanu un ģimenes sociālo prasmju paaugstināšanu – darbības rezultāts tiks sasniegts uzdevuma “Bērnu likumpārkāpumu prevenc</w:t>
      </w:r>
      <w:r w:rsidR="00CA2AE5">
        <w:rPr>
          <w:sz w:val="24"/>
          <w:szCs w:val="24"/>
        </w:rPr>
        <w:t>e</w:t>
      </w:r>
      <w:r w:rsidR="00CF5FF4" w:rsidRPr="00CF5FF4">
        <w:rPr>
          <w:sz w:val="24"/>
          <w:szCs w:val="24"/>
        </w:rPr>
        <w:t>s sistēmas pilnveidošana bērnu antisociālas uzvedības novēršanai” ietvaros, mainot akcentu no bērnu sodīšanas uz atbildības stiprināšanu.</w:t>
      </w:r>
    </w:p>
    <w:p w14:paraId="0000038E" w14:textId="38B8642F" w:rsidR="006A5461" w:rsidRDefault="002B41A7">
      <w:pPr>
        <w:spacing w:before="120" w:after="120"/>
        <w:jc w:val="both"/>
        <w:rPr>
          <w:sz w:val="24"/>
          <w:szCs w:val="24"/>
        </w:rPr>
      </w:pPr>
      <w:r>
        <w:rPr>
          <w:sz w:val="24"/>
          <w:szCs w:val="24"/>
        </w:rPr>
        <w:t xml:space="preserve">Atsevišķa kategorija ir nepilngadīgo </w:t>
      </w:r>
      <w:r w:rsidR="00A83683">
        <w:rPr>
          <w:sz w:val="24"/>
          <w:szCs w:val="24"/>
        </w:rPr>
        <w:t>izdarītie dzimumnoziegumi pret citiem nepilngadīgajiem</w:t>
      </w:r>
      <w:r>
        <w:rPr>
          <w:sz w:val="24"/>
          <w:szCs w:val="24"/>
        </w:rPr>
        <w:t xml:space="preserve">, kas </w:t>
      </w:r>
      <w:r w:rsidR="00A83683">
        <w:rPr>
          <w:sz w:val="24"/>
          <w:szCs w:val="24"/>
        </w:rPr>
        <w:t xml:space="preserve">izskatāmi un vērtējami īpaši </w:t>
      </w:r>
      <w:proofErr w:type="spellStart"/>
      <w:r w:rsidR="00A83683">
        <w:rPr>
          <w:sz w:val="24"/>
          <w:szCs w:val="24"/>
        </w:rPr>
        <w:t>sensitīvi</w:t>
      </w:r>
      <w:proofErr w:type="spellEnd"/>
      <w:r w:rsidR="00A83683">
        <w:rPr>
          <w:sz w:val="24"/>
          <w:szCs w:val="24"/>
        </w:rPr>
        <w:t>. Nav pieļaujams, ka nepilngadīgajiem saskaņā ar Krimināllikumu</w:t>
      </w:r>
      <w:r>
        <w:rPr>
          <w:sz w:val="24"/>
          <w:szCs w:val="24"/>
        </w:rPr>
        <w:t xml:space="preserve"> </w:t>
      </w:r>
      <w:r w:rsidR="00A83683">
        <w:rPr>
          <w:sz w:val="24"/>
          <w:szCs w:val="24"/>
        </w:rPr>
        <w:t>tiek piemērotas</w:t>
      </w:r>
      <w:r>
        <w:rPr>
          <w:sz w:val="24"/>
          <w:szCs w:val="24"/>
        </w:rPr>
        <w:t xml:space="preserve"> tādas</w:t>
      </w:r>
      <w:r w:rsidR="00A83683">
        <w:rPr>
          <w:sz w:val="24"/>
          <w:szCs w:val="24"/>
        </w:rPr>
        <w:t xml:space="preserve"> pašas sankcijas kā pilngadīgām personām. Attiecībā uz nepilngadīgajiem, kuri</w:t>
      </w:r>
      <w:r>
        <w:rPr>
          <w:sz w:val="24"/>
          <w:szCs w:val="24"/>
        </w:rPr>
        <w:t xml:space="preserve"> izdarījuši</w:t>
      </w:r>
      <w:r w:rsidR="00A83683">
        <w:rPr>
          <w:sz w:val="24"/>
          <w:szCs w:val="24"/>
        </w:rPr>
        <w:t xml:space="preserve"> dzimumnoziegumus, katrs gadījums ir jāizskata individuāli, ņemot vērā</w:t>
      </w:r>
      <w:r>
        <w:rPr>
          <w:sz w:val="24"/>
          <w:szCs w:val="24"/>
        </w:rPr>
        <w:t xml:space="preserve"> iesaistīto pušu</w:t>
      </w:r>
      <w:r w:rsidR="00A83683">
        <w:rPr>
          <w:sz w:val="24"/>
          <w:szCs w:val="24"/>
        </w:rPr>
        <w:t xml:space="preserve"> vecumu, attīstības pakāpi, iemeslus u.c. faktorus, lai</w:t>
      </w:r>
      <w:r>
        <w:rPr>
          <w:sz w:val="24"/>
          <w:szCs w:val="24"/>
        </w:rPr>
        <w:t xml:space="preserve"> noteiktu </w:t>
      </w:r>
      <w:r w:rsidR="00A83683">
        <w:rPr>
          <w:sz w:val="24"/>
          <w:szCs w:val="24"/>
        </w:rPr>
        <w:t>sodu un</w:t>
      </w:r>
      <w:r>
        <w:rPr>
          <w:sz w:val="24"/>
          <w:szCs w:val="24"/>
        </w:rPr>
        <w:t xml:space="preserve"> piemērotu citus korekcijas pasākumus.</w:t>
      </w:r>
      <w:r w:rsidR="00A83683">
        <w:rPr>
          <w:sz w:val="24"/>
          <w:szCs w:val="24"/>
        </w:rPr>
        <w:t xml:space="preserve"> </w:t>
      </w:r>
    </w:p>
    <w:p w14:paraId="0000038F" w14:textId="3F269865" w:rsidR="006A5461" w:rsidRDefault="00A83683">
      <w:pPr>
        <w:spacing w:before="120" w:after="120"/>
        <w:jc w:val="both"/>
        <w:rPr>
          <w:sz w:val="24"/>
          <w:szCs w:val="24"/>
        </w:rPr>
      </w:pPr>
      <w:r>
        <w:rPr>
          <w:sz w:val="24"/>
          <w:szCs w:val="24"/>
        </w:rPr>
        <w:t>Pašlaik</w:t>
      </w:r>
      <w:r w:rsidR="002B41A7">
        <w:rPr>
          <w:sz w:val="24"/>
          <w:szCs w:val="24"/>
        </w:rPr>
        <w:t xml:space="preserve"> pēc sodāmības dzēšanas</w:t>
      </w:r>
      <w:r>
        <w:rPr>
          <w:sz w:val="24"/>
          <w:szCs w:val="24"/>
        </w:rPr>
        <w:t xml:space="preserve"> </w:t>
      </w:r>
      <w:r w:rsidR="002B41A7">
        <w:rPr>
          <w:sz w:val="24"/>
          <w:szCs w:val="24"/>
        </w:rPr>
        <w:t xml:space="preserve">nepilngadīgo personu tiesības tiek ierobežotas tāpat kā pilngadīgo personu tiesības. </w:t>
      </w:r>
      <w:r>
        <w:rPr>
          <w:sz w:val="24"/>
          <w:szCs w:val="24"/>
        </w:rPr>
        <w:t>Tiesību ierobežojumi ir noteikti vairāk nekā 120 normatīvajos aktos – tie attiecas ne tikai uz iespēju strādāt kādā nozarē, bet arī, piemēram, ieroča saņemšanu, piedalīšanos konkursos u.tml.</w:t>
      </w:r>
      <w:r w:rsidR="002B41A7">
        <w:rPr>
          <w:sz w:val="24"/>
          <w:szCs w:val="24"/>
        </w:rPr>
        <w:t xml:space="preserve"> Tādējādi nepilngadīgā izdarītā noziedzīgā nodarījuma krimināltiesiskās sekas būtiski ietekmēs personu visu tā turpmāko dzīvi. Lai šo ietekmi mazinātu, </w:t>
      </w:r>
      <w:r>
        <w:rPr>
          <w:sz w:val="24"/>
          <w:szCs w:val="24"/>
        </w:rPr>
        <w:t>jāizvērtē iespēja</w:t>
      </w:r>
      <w:r w:rsidR="002B41A7">
        <w:rPr>
          <w:sz w:val="24"/>
          <w:szCs w:val="24"/>
        </w:rPr>
        <w:t xml:space="preserve"> neierobežot nepilngadīgā tiesības, kas saistītas ar nākotnes profesijas izvēli, ja, </w:t>
      </w:r>
      <w:r>
        <w:rPr>
          <w:sz w:val="24"/>
          <w:szCs w:val="24"/>
        </w:rPr>
        <w:t>piemēram, nepilngadīgais</w:t>
      </w:r>
      <w:r w:rsidR="002B41A7">
        <w:t xml:space="preserve"> </w:t>
      </w:r>
      <w:r>
        <w:rPr>
          <w:sz w:val="24"/>
          <w:szCs w:val="24"/>
        </w:rPr>
        <w:t>ir izlīdzis ar cietušo vai darījis visu iespējamo, lai novērstu vai mazinātu noziedzīgā nodarījuma sekas un divu gadu laikā nav veicis jaunus likumpārkāpumus.</w:t>
      </w:r>
    </w:p>
    <w:p w14:paraId="00000390" w14:textId="28B1304B" w:rsidR="006A5461" w:rsidRDefault="002B41A7">
      <w:pPr>
        <w:spacing w:before="120" w:after="120"/>
        <w:jc w:val="both"/>
        <w:rPr>
          <w:sz w:val="24"/>
          <w:szCs w:val="24"/>
        </w:rPr>
      </w:pPr>
      <w:r w:rsidRPr="002B41A7">
        <w:rPr>
          <w:sz w:val="24"/>
          <w:szCs w:val="24"/>
        </w:rPr>
        <w:t xml:space="preserve">Valsts </w:t>
      </w:r>
      <w:r w:rsidR="00A83683" w:rsidRPr="002B41A7">
        <w:rPr>
          <w:sz w:val="24"/>
          <w:szCs w:val="24"/>
        </w:rPr>
        <w:t>p</w:t>
      </w:r>
      <w:r w:rsidR="00A83683">
        <w:rPr>
          <w:sz w:val="24"/>
          <w:szCs w:val="24"/>
        </w:rPr>
        <w:t>ienākums</w:t>
      </w:r>
      <w:r>
        <w:rPr>
          <w:sz w:val="24"/>
          <w:szCs w:val="24"/>
        </w:rPr>
        <w:t xml:space="preserve"> ir </w:t>
      </w:r>
      <w:r w:rsidR="00A83683">
        <w:rPr>
          <w:sz w:val="24"/>
          <w:szCs w:val="24"/>
        </w:rPr>
        <w:t>nodrošināt, lai visās darbībās, kas attiecas uz bērniem, pirmkārt tiktu ņemtas vērā bērna intereses. Šim principam ir īpaša nozīme gadījumos, kad bērni ir iesaistīti kriminālprocesos un civilprocesos, kā arī</w:t>
      </w:r>
      <w:r>
        <w:rPr>
          <w:sz w:val="24"/>
          <w:szCs w:val="24"/>
        </w:rPr>
        <w:t xml:space="preserve"> visos citos gadījumos, </w:t>
      </w:r>
      <w:r w:rsidR="00A83683">
        <w:rPr>
          <w:sz w:val="24"/>
          <w:szCs w:val="24"/>
        </w:rPr>
        <w:t xml:space="preserve">kad bērns saskaras ar valsts varas izpausmi, it īpaši tad, ja bērnam tiek piemēroti piespiedu pasākumi. Līdz ar to būtu pilnveidojama bērnu līdzdalības (iesaistes) procedūra ne tikai kriminālprocesā un civilprocesā, bet arī </w:t>
      </w:r>
      <w:r w:rsidR="00D54EB1">
        <w:rPr>
          <w:sz w:val="24"/>
          <w:szCs w:val="24"/>
        </w:rPr>
        <w:t xml:space="preserve">administratīvā pārkāpuma </w:t>
      </w:r>
      <w:r w:rsidR="00A83683">
        <w:rPr>
          <w:sz w:val="24"/>
          <w:szCs w:val="24"/>
        </w:rPr>
        <w:t>procesā. Piedalīšanās tiesas procesā var būt smags pārbaudījums</w:t>
      </w:r>
      <w:r>
        <w:rPr>
          <w:sz w:val="24"/>
          <w:szCs w:val="24"/>
        </w:rPr>
        <w:t xml:space="preserve"> un traumējoša pieredze ikvienam, ja </w:t>
      </w:r>
      <w:r w:rsidR="00A83683">
        <w:rPr>
          <w:sz w:val="24"/>
          <w:szCs w:val="24"/>
        </w:rPr>
        <w:t>procedūras nav bērniem draudzīgas, apkārtējā vide ir nepiemērota</w:t>
      </w:r>
      <w:r>
        <w:rPr>
          <w:sz w:val="24"/>
          <w:szCs w:val="24"/>
        </w:rPr>
        <w:t xml:space="preserve">, </w:t>
      </w:r>
      <w:r w:rsidR="00A83683">
        <w:rPr>
          <w:sz w:val="24"/>
          <w:szCs w:val="24"/>
        </w:rPr>
        <w:t>un iesaistītie speciālisti nav pienācīgi apmācīti.</w:t>
      </w:r>
    </w:p>
    <w:p w14:paraId="00000391" w14:textId="2FF8B219" w:rsidR="006A5461" w:rsidRDefault="00A83683">
      <w:pPr>
        <w:spacing w:before="120" w:after="120"/>
        <w:jc w:val="both"/>
        <w:rPr>
          <w:sz w:val="24"/>
          <w:szCs w:val="24"/>
        </w:rPr>
      </w:pPr>
      <w:r>
        <w:rPr>
          <w:i/>
          <w:sz w:val="24"/>
          <w:szCs w:val="24"/>
        </w:rPr>
        <w:t>Attieksme pret tiesvedībā iesaistītiem bērniem</w:t>
      </w:r>
      <w:r>
        <w:rPr>
          <w:sz w:val="24"/>
          <w:szCs w:val="24"/>
        </w:rPr>
        <w:t xml:space="preserve"> ir svarīga </w:t>
      </w:r>
      <w:proofErr w:type="spellStart"/>
      <w:r>
        <w:rPr>
          <w:sz w:val="24"/>
          <w:szCs w:val="24"/>
        </w:rPr>
        <w:t>pamattiesību</w:t>
      </w:r>
      <w:proofErr w:type="spellEnd"/>
      <w:r>
        <w:rPr>
          <w:sz w:val="24"/>
          <w:szCs w:val="24"/>
        </w:rPr>
        <w:t xml:space="preserve"> problēma. Eiropas Padomes pamatnostādnēs par draudzīgu tiesu sistēmu (2010) ir atbalstītas bērnu tiesības tikt uzklausītiem, tiesības uz informāciju un aizsardzību, kā arī diskriminācijas aizliegums. Bērnam ir tiesības brīvi izteikt savas domas, šajā nolūkā saņemt un sniegt jebkāda veida informāciju, tiesības tikt uzklausītam, kā arī tiesības uz apziņas un ticības brīvību. Atbilstoši </w:t>
      </w:r>
      <w:bookmarkStart w:id="41" w:name="_Hlk99188515"/>
      <w:r>
        <w:rPr>
          <w:sz w:val="24"/>
          <w:szCs w:val="24"/>
        </w:rPr>
        <w:t xml:space="preserve">Bērnu tiesību aizsardzības likuma 20.panta otrajā daļā noteiktajam bērnam tiek dota iespēja tikt uzklausītam jebkādās ar viņu saistītās iztiesāšanas vai administratīvās procedūrās vai nu tieši, vai ar sava likumiskā pārstāvja vai attiecīgas institūcijas starpniecību. </w:t>
      </w:r>
      <w:bookmarkEnd w:id="41"/>
      <w:r>
        <w:rPr>
          <w:sz w:val="24"/>
          <w:szCs w:val="24"/>
        </w:rPr>
        <w:t>Vienlaikus ne minētā tiesību norma, ne cita nenosaka bērnam imperatīvu pienākumu viedokli paust.</w:t>
      </w:r>
      <w:r>
        <w:t xml:space="preserve"> </w:t>
      </w:r>
      <w:r>
        <w:rPr>
          <w:sz w:val="24"/>
          <w:szCs w:val="24"/>
        </w:rPr>
        <w:t xml:space="preserve">Ar minēto aspektu nozīmīgi apzināties, ka bērnam ne tikai jāsniedz informācija par viņa tiesībām izvēlēties sadarboties vai nesadarboties ar iztaujātāju, bet arī bērns viņa attīstībai un izpratnei atbilstošā veidā jāinformē par iestāžu vai tiesu procesu, kuros bērns ir tieši vai pastarpināti iesaistīts, gadījumos, kad tiek risināti jautājumi, kas skar bērna tiesību un tiesisko interešu aizsardzību, norises gaitu kopumā un tā iespējamajām sekām. Tādējādi tiktu nodrošināta gan bērna informētība, gan emocionālais komforts un psiholoģiskā stabilitāte, kam ir būtiska loma, lai bērns nebaidītos paust savu viedokli un atbildēt uz jautājumiem. It sevišķi jāņem vērā, ka lielākā daļa lietu civilprocesuālajā kārtībā tiek risinātas, kad vecāki nav spējuši panākt savstarpēju vienošanos un ir konfliktējošās attiecībās, kas ievērojami ietekmē gan ģimeni kopumā, bet īpaši bērna emocionālo stāvokli, un ļoti saasinātu konfliktu gadījumos var atstāt </w:t>
      </w:r>
      <w:r>
        <w:rPr>
          <w:sz w:val="24"/>
          <w:szCs w:val="24"/>
        </w:rPr>
        <w:lastRenderedPageBreak/>
        <w:t xml:space="preserve">neatgriezeniskas sekas uz bērna </w:t>
      </w:r>
      <w:proofErr w:type="spellStart"/>
      <w:r>
        <w:rPr>
          <w:sz w:val="24"/>
          <w:szCs w:val="24"/>
        </w:rPr>
        <w:t>psihoemocionālo</w:t>
      </w:r>
      <w:proofErr w:type="spellEnd"/>
      <w:r>
        <w:rPr>
          <w:sz w:val="24"/>
          <w:szCs w:val="24"/>
        </w:rPr>
        <w:t xml:space="preserve"> attīstību un spēju socializēties, kā arī veidot noturīgas attiecības.</w:t>
      </w:r>
      <w:sdt>
        <w:sdtPr>
          <w:tag w:val="goog_rdk_1086"/>
          <w:id w:val="1903474617"/>
        </w:sdtPr>
        <w:sdtEndPr/>
        <w:sdtContent/>
      </w:sdt>
    </w:p>
    <w:p w14:paraId="00000392" w14:textId="77777777" w:rsidR="006A5461" w:rsidRDefault="00A83683">
      <w:pPr>
        <w:spacing w:before="120" w:after="120"/>
        <w:jc w:val="both"/>
        <w:rPr>
          <w:sz w:val="24"/>
          <w:szCs w:val="24"/>
        </w:rPr>
      </w:pPr>
      <w:r>
        <w:rPr>
          <w:sz w:val="24"/>
          <w:szCs w:val="24"/>
        </w:rPr>
        <w:t xml:space="preserve">Uzsākot procesu iestādē vai tiesvedību, bērnam informāciju par apkārt notiekošo visbiežāk sniedz kāds no vecākiem. Savukārt posmā pēc lēmuma pieņemšanas bērnam nereti netiek sniegta informācija par pieņemtā lēmuma sekām vai tā ietekmi uz bērna situāciju. Lai novērstu, ka bērns aktīvi tiek iesaistīts tikai nolēmuma pieņemšanas procesā, izslēdzot bērna līdzdalību un iesaisti pēc nolēmuma spēkā stāšanās, nepieciešama aktīva rīcība, izskaidrojot bērnam tiesas pieņemtā lēmuma ietekmi uz viņa turpmāko dzīvi, vienlaikus paskaidrojot tiesas nolēmuma motivāciju, t.i., tiesas spriešanas gaitu un izdarīto secinājumu kopsakarību ar vecāku veiktajām darbībām vai citu informāciju. Tādējādi nepieciešams nodrošināt, ka bērnam tiek sniegta informācija par norisēm iestādēs un tiesās un to ietekmi uz viņa turpmākajām attiecībām ar vecākiem un citiem tuviniekiem. Vienlaikus šādas informācijas saņemšana veicinās bērna </w:t>
      </w:r>
      <w:proofErr w:type="spellStart"/>
      <w:r>
        <w:rPr>
          <w:sz w:val="24"/>
          <w:szCs w:val="24"/>
        </w:rPr>
        <w:t>psihoemocionālo</w:t>
      </w:r>
      <w:proofErr w:type="spellEnd"/>
      <w:r>
        <w:rPr>
          <w:sz w:val="24"/>
          <w:szCs w:val="24"/>
        </w:rPr>
        <w:t xml:space="preserve"> stabilitāti. Ievērojot minēto, nepieciešams, lai civillietu procesos iesaistītam bērnam būtu nodrošināta nepastarpināta saziņa un sadarbība ar personu, kura viņam palīdzētu orientēties procesa gaitā un pieņemto nolēmumu nozīmē viņa turpmākajā dzīvē.</w:t>
      </w:r>
    </w:p>
    <w:p w14:paraId="00000393" w14:textId="77777777" w:rsidR="006A5461" w:rsidRDefault="00A83683">
      <w:pPr>
        <w:spacing w:before="120" w:after="120"/>
        <w:jc w:val="both"/>
        <w:rPr>
          <w:sz w:val="24"/>
          <w:szCs w:val="24"/>
        </w:rPr>
      </w:pPr>
      <w:r>
        <w:rPr>
          <w:sz w:val="24"/>
          <w:szCs w:val="24"/>
        </w:rPr>
        <w:t>Bērnu līdzdalības praksei krimināllietās un civillietās ir vajadzīgi skaidri un konsekventi standarti un vadlīnijas un to īstenošanas sistemātiska uzraudzība. Bērni, kuri piedalās kriminālprocesā vai civilprocesā, nesaņem pietiekamu atbalstu; tiesu telpas, kas bērniem var šķist biedējošas, ne vienmēr ir pielāgotas bērnu vajadzībām. Joprojām nav izstrādāta konkrēta prakse, lai īstenotu  pasākumus, kas nepieļautu tiesā bērnu tiešu saskari ar atbildētājiem un lieciniekiem vai nodrošinātu bērna informētību un izpratni par tiesvedību. Padarot tiesu sistēmas bērniem draudzīgākas, tiek uzlabota bērnu aizsardzība, sekmēta viņu jēgpilna līdzdalība un vienlaikus uzlabota tiesu sistēmu darbība.</w:t>
      </w:r>
    </w:p>
    <w:p w14:paraId="00000394" w14:textId="61662F4D" w:rsidR="006A5461" w:rsidRDefault="00A83683">
      <w:pPr>
        <w:spacing w:before="120" w:after="120"/>
        <w:jc w:val="both"/>
        <w:rPr>
          <w:sz w:val="24"/>
          <w:szCs w:val="24"/>
        </w:rPr>
      </w:pPr>
      <w:r>
        <w:rPr>
          <w:sz w:val="24"/>
          <w:szCs w:val="24"/>
        </w:rPr>
        <w:t xml:space="preserve">Vienlaikus Latvijā joprojām nav sakārtots jautājums par </w:t>
      </w:r>
      <w:r>
        <w:rPr>
          <w:i/>
          <w:sz w:val="24"/>
          <w:szCs w:val="24"/>
        </w:rPr>
        <w:t>vienota koordinatora ieviešanu pārrobežu jautājumu risināšanā</w:t>
      </w:r>
      <w:r>
        <w:rPr>
          <w:sz w:val="24"/>
          <w:szCs w:val="24"/>
        </w:rPr>
        <w:t xml:space="preserve">, kas vadoties pēc bērna interešu principa, veicinātu un aizsargātu bērna tiesības pārrobežu ģimenes strīdos, tai skaitā bērnu nolaupīšanas gadījumos. Koordinatoram būtu jāiestājas par ciešāku tiesu iestāžu un administratīvo iestāžu sadarbību, cenšoties veicināt </w:t>
      </w:r>
      <w:proofErr w:type="spellStart"/>
      <w:r>
        <w:rPr>
          <w:sz w:val="24"/>
          <w:szCs w:val="24"/>
        </w:rPr>
        <w:t>mediāciju</w:t>
      </w:r>
      <w:proofErr w:type="spellEnd"/>
      <w:r>
        <w:rPr>
          <w:sz w:val="24"/>
          <w:szCs w:val="24"/>
        </w:rPr>
        <w:t xml:space="preserve"> pārrobežu ģimeņu lietās.</w:t>
      </w:r>
    </w:p>
    <w:p w14:paraId="00000395" w14:textId="765A8522" w:rsidR="006A5461" w:rsidRDefault="00FE34AD">
      <w:pPr>
        <w:spacing w:before="120" w:after="120"/>
        <w:jc w:val="both"/>
        <w:rPr>
          <w:sz w:val="24"/>
          <w:szCs w:val="24"/>
        </w:rPr>
      </w:pPr>
      <w:r>
        <w:rPr>
          <w:i/>
          <w:sz w:val="24"/>
          <w:szCs w:val="24"/>
        </w:rPr>
        <w:t>B</w:t>
      </w:r>
      <w:r w:rsidR="00A83683">
        <w:rPr>
          <w:i/>
          <w:sz w:val="24"/>
          <w:szCs w:val="24"/>
        </w:rPr>
        <w:t xml:space="preserve">āriņtiesām Latvijā </w:t>
      </w:r>
      <w:r>
        <w:rPr>
          <w:i/>
          <w:sz w:val="24"/>
          <w:szCs w:val="24"/>
        </w:rPr>
        <w:t xml:space="preserve">līdz 2022.gada sākumam nebija nodrošināta </w:t>
      </w:r>
      <w:r w:rsidR="00A83683">
        <w:rPr>
          <w:i/>
          <w:sz w:val="24"/>
          <w:szCs w:val="24"/>
        </w:rPr>
        <w:t xml:space="preserve">vienota, integrēta </w:t>
      </w:r>
      <w:sdt>
        <w:sdtPr>
          <w:tag w:val="goog_rdk_1087"/>
          <w:id w:val="-549306114"/>
        </w:sdtPr>
        <w:sdtEndPr/>
        <w:sdtContent/>
      </w:sdt>
      <w:r w:rsidR="00A83683">
        <w:rPr>
          <w:i/>
          <w:sz w:val="24"/>
          <w:szCs w:val="24"/>
        </w:rPr>
        <w:t>IT sistēma</w:t>
      </w:r>
      <w:r w:rsidR="00A83683">
        <w:rPr>
          <w:sz w:val="24"/>
          <w:szCs w:val="24"/>
        </w:rPr>
        <w:t>, kas nodrošinātu savlaicīgu un kvalitatīvu datu apmaiņu starp institūcijām.</w:t>
      </w:r>
      <w:r>
        <w:rPr>
          <w:sz w:val="24"/>
          <w:szCs w:val="24"/>
        </w:rPr>
        <w:t xml:space="preserve"> 2022.gadā ir uzsākta šādas sistēmas </w:t>
      </w:r>
      <w:r w:rsidR="00CA25FF">
        <w:rPr>
          <w:sz w:val="24"/>
          <w:szCs w:val="24"/>
        </w:rPr>
        <w:t xml:space="preserve">nodrošināšana visās pašvaldībās, nodrošinot </w:t>
      </w:r>
      <w:r w:rsidR="00A83683">
        <w:rPr>
          <w:sz w:val="24"/>
          <w:szCs w:val="24"/>
        </w:rPr>
        <w:t>savu vadības procesu informācijas sistēmu, kas nodrošin</w:t>
      </w:r>
      <w:r w:rsidR="00CA25FF">
        <w:rPr>
          <w:sz w:val="24"/>
          <w:szCs w:val="24"/>
        </w:rPr>
        <w:t>a</w:t>
      </w:r>
      <w:r w:rsidR="00A83683">
        <w:rPr>
          <w:sz w:val="24"/>
          <w:szCs w:val="24"/>
        </w:rPr>
        <w:t xml:space="preserve"> pārskatāmu bāriņtiesu darba procesa organizāciju. Ir vairāki reģistri un informācijas sistēmas, kuros tiek apstrādātas atsevišķas informācijas kategorijas un šāda darbību un informācijas ievades sadrumstalotība </w:t>
      </w:r>
      <w:r w:rsidR="006904E1">
        <w:rPr>
          <w:sz w:val="24"/>
          <w:szCs w:val="24"/>
        </w:rPr>
        <w:t xml:space="preserve">liedz </w:t>
      </w:r>
      <w:r w:rsidR="00A83683">
        <w:rPr>
          <w:sz w:val="24"/>
          <w:szCs w:val="24"/>
        </w:rPr>
        <w:t>informācija</w:t>
      </w:r>
      <w:r w:rsidR="0016398F">
        <w:rPr>
          <w:sz w:val="24"/>
          <w:szCs w:val="24"/>
        </w:rPr>
        <w:t xml:space="preserve">i būt apkoptai, </w:t>
      </w:r>
      <w:r w:rsidR="00A83683">
        <w:rPr>
          <w:sz w:val="24"/>
          <w:szCs w:val="24"/>
        </w:rPr>
        <w:t>pārskatām</w:t>
      </w:r>
      <w:r w:rsidR="0016398F">
        <w:rPr>
          <w:sz w:val="24"/>
          <w:szCs w:val="24"/>
        </w:rPr>
        <w:t>a</w:t>
      </w:r>
      <w:r w:rsidR="00A83683">
        <w:rPr>
          <w:sz w:val="24"/>
          <w:szCs w:val="24"/>
        </w:rPr>
        <w:t>i un pieejam</w:t>
      </w:r>
      <w:r w:rsidR="0016398F">
        <w:rPr>
          <w:sz w:val="24"/>
          <w:szCs w:val="24"/>
        </w:rPr>
        <w:t>a</w:t>
      </w:r>
      <w:r w:rsidR="00A83683">
        <w:rPr>
          <w:sz w:val="24"/>
          <w:szCs w:val="24"/>
        </w:rPr>
        <w:t xml:space="preserve">i. Ievērojot minēto, bāriņtiesu informācijas apstrādes jautājumu </w:t>
      </w:r>
      <w:r w:rsidR="0016398F">
        <w:rPr>
          <w:sz w:val="24"/>
          <w:szCs w:val="24"/>
        </w:rPr>
        <w:t xml:space="preserve">jāskata </w:t>
      </w:r>
      <w:r w:rsidR="00A83683">
        <w:rPr>
          <w:sz w:val="24"/>
          <w:szCs w:val="24"/>
        </w:rPr>
        <w:t xml:space="preserve">kompleksi, izvērtējot visas galvenās jau pastāvošās vai plānotās informācijas sistēmas, kurās bāriņtiesām nepieciešams veikt informācijas apstrādi, kā arī pārskatīt un vienādot </w:t>
      </w:r>
      <w:proofErr w:type="spellStart"/>
      <w:r w:rsidR="00A83683">
        <w:rPr>
          <w:sz w:val="24"/>
          <w:szCs w:val="24"/>
        </w:rPr>
        <w:t>pamatprocesus</w:t>
      </w:r>
      <w:proofErr w:type="spellEnd"/>
      <w:r w:rsidR="00A83683">
        <w:rPr>
          <w:sz w:val="24"/>
          <w:szCs w:val="24"/>
        </w:rPr>
        <w:t>, kas nodrošinās priekšnosacījumus informācijas sistematizēšanai un bērnu tiesību aizsardzības jautājumu izsekojamībai katrā no procesā iesaistītajām pusēm.</w:t>
      </w:r>
      <w:r w:rsidR="00642157" w:rsidRPr="00642157">
        <w:t xml:space="preserve"> </w:t>
      </w:r>
    </w:p>
    <w:p w14:paraId="00000396" w14:textId="77777777" w:rsidR="006A5461" w:rsidRDefault="00A83683">
      <w:pPr>
        <w:spacing w:before="120" w:after="120"/>
        <w:jc w:val="both"/>
        <w:rPr>
          <w:sz w:val="24"/>
          <w:szCs w:val="24"/>
        </w:rPr>
      </w:pPr>
      <w:r>
        <w:rPr>
          <w:sz w:val="24"/>
          <w:szCs w:val="24"/>
        </w:rPr>
        <w:t xml:space="preserve">Turklāt konstatēts, ka šobrīd nav nodrošināta arī sistemātiska pieeja un izsekojamība speciālistiem, kas apguvuši vai kuriem atbilstoši </w:t>
      </w:r>
      <w:bookmarkStart w:id="42" w:name="_Hlk99188554"/>
      <w:r>
        <w:rPr>
          <w:sz w:val="24"/>
          <w:szCs w:val="24"/>
        </w:rPr>
        <w:t>Bērnu tiesību aizsardzības likuma 5.</w:t>
      </w:r>
      <w:r>
        <w:rPr>
          <w:sz w:val="24"/>
          <w:szCs w:val="24"/>
          <w:vertAlign w:val="superscript"/>
        </w:rPr>
        <w:t>1</w:t>
      </w:r>
      <w:r>
        <w:rPr>
          <w:sz w:val="24"/>
          <w:szCs w:val="24"/>
        </w:rPr>
        <w:t xml:space="preserve"> pantam ir jāapgūst speciālās zināšanas bērnu tiesību aizsardzībā, kas var radīt situācijas, ka speciālisti šīs zināšanas neapgūst vai iegūst nepietiekamā apjomā. </w:t>
      </w:r>
      <w:bookmarkEnd w:id="42"/>
      <w:r>
        <w:rPr>
          <w:sz w:val="24"/>
          <w:szCs w:val="24"/>
        </w:rPr>
        <w:t>Līdz ar to būtiski ir izveidot reģistru, kurā tiktu iekļauta informācija par konkrētiem speciālistiem, ieņemamo amatu un apliecības izsniegšanas datumu, kas ļautu nodrošināt sistemātisku apmācību plānošanu un koordinētu speciālistu pārraudzību zināšanu apguves procesā.</w:t>
      </w:r>
    </w:p>
    <w:p w14:paraId="00000397" w14:textId="77777777" w:rsidR="006A5461" w:rsidRDefault="00A83683">
      <w:pPr>
        <w:spacing w:before="120" w:after="120"/>
        <w:jc w:val="both"/>
        <w:rPr>
          <w:sz w:val="24"/>
          <w:szCs w:val="24"/>
        </w:rPr>
      </w:pPr>
      <w:proofErr w:type="spellStart"/>
      <w:r>
        <w:rPr>
          <w:sz w:val="24"/>
          <w:szCs w:val="24"/>
        </w:rPr>
        <w:t>Tiesībsargājošo</w:t>
      </w:r>
      <w:proofErr w:type="spellEnd"/>
      <w:r>
        <w:rPr>
          <w:sz w:val="24"/>
          <w:szCs w:val="24"/>
        </w:rPr>
        <w:t xml:space="preserve"> un bērnu tiesību aizsardzības institūciju reaģēšanas paradigmas maiņas mērķis ir nodrošināt vienotu, kopīgā izpratnē balstītu starpinstitūciju un starpnozaru darbību, kas primāri vērsta uz bērna vajadzībām un bērna labāko interešu nodrošināšanu.</w:t>
      </w:r>
    </w:p>
    <w:p w14:paraId="00000398" w14:textId="442AB6D1" w:rsidR="006A5461" w:rsidRDefault="00A83683">
      <w:pPr>
        <w:spacing w:before="120" w:after="120"/>
        <w:jc w:val="both"/>
        <w:rPr>
          <w:sz w:val="24"/>
          <w:szCs w:val="24"/>
        </w:rPr>
      </w:pPr>
      <w:r>
        <w:rPr>
          <w:sz w:val="24"/>
          <w:szCs w:val="24"/>
        </w:rPr>
        <w:lastRenderedPageBreak/>
        <w:t>Nepilngadīgo noziedzības tendences skaidri izkristalizē sabiedrības sociāl</w:t>
      </w:r>
      <w:r w:rsidR="00837A33">
        <w:rPr>
          <w:sz w:val="24"/>
          <w:szCs w:val="24"/>
        </w:rPr>
        <w:t>ā</w:t>
      </w:r>
      <w:r>
        <w:rPr>
          <w:sz w:val="24"/>
          <w:szCs w:val="24"/>
        </w:rPr>
        <w:t xml:space="preserve">s problēmas, uz kurām, savlaicīgi vēršot uzmanību, tiktu ilgtermiņā samazināta vispārējā </w:t>
      </w:r>
      <w:r w:rsidR="00484B61">
        <w:rPr>
          <w:sz w:val="24"/>
          <w:szCs w:val="24"/>
        </w:rPr>
        <w:t xml:space="preserve">noziedzība </w:t>
      </w:r>
      <w:r>
        <w:rPr>
          <w:sz w:val="24"/>
          <w:szCs w:val="24"/>
        </w:rPr>
        <w:t xml:space="preserve">valstī. </w:t>
      </w:r>
      <w:r w:rsidRPr="00484B61">
        <w:rPr>
          <w:sz w:val="24"/>
          <w:szCs w:val="24"/>
        </w:rPr>
        <w:t>Jau pirmsākumos,</w:t>
      </w:r>
      <w:r w:rsidR="00484B61">
        <w:rPr>
          <w:sz w:val="24"/>
          <w:szCs w:val="24"/>
        </w:rPr>
        <w:t xml:space="preserve"> konstatējot bērnam antisociālas personības iezīmes, sociālā atbalsta un </w:t>
      </w:r>
      <w:proofErr w:type="spellStart"/>
      <w:r w:rsidR="00484B61">
        <w:rPr>
          <w:sz w:val="24"/>
          <w:szCs w:val="24"/>
        </w:rPr>
        <w:t>tiesībsargājošajām</w:t>
      </w:r>
      <w:proofErr w:type="spellEnd"/>
      <w:r w:rsidR="00484B61">
        <w:rPr>
          <w:sz w:val="24"/>
          <w:szCs w:val="24"/>
        </w:rPr>
        <w:t xml:space="preserve"> institūcijām ir iespēja piemērot dažādus ierobežojumus,</w:t>
      </w:r>
      <w:r w:rsidRPr="00484B61">
        <w:rPr>
          <w:sz w:val="24"/>
          <w:szCs w:val="24"/>
        </w:rPr>
        <w:t xml:space="preserve"> tai pašā laikā neradot bērnam sekas, kādas radītu kriminālā vai administratīvā atbildība. Tādēļ ir nepieciešams sākotnēji atklāt, novērtēt u</w:t>
      </w:r>
      <w:r>
        <w:rPr>
          <w:sz w:val="24"/>
          <w:szCs w:val="24"/>
        </w:rPr>
        <w:t>n laika gaitā regulāri analizēt nepilngadīgo noziedzīgas uzvedības veicinošos faktorus un, balstoties uz rezultātiem, izstrādāt nepilngadīgo noziedzības mazināšanas instrumentus.</w:t>
      </w:r>
    </w:p>
    <w:p w14:paraId="0000039A" w14:textId="5F124BCD" w:rsidR="006A5461" w:rsidRDefault="00A83683">
      <w:pPr>
        <w:spacing w:before="120" w:after="120"/>
        <w:jc w:val="both"/>
        <w:rPr>
          <w:sz w:val="24"/>
          <w:szCs w:val="24"/>
        </w:rPr>
      </w:pPr>
      <w:r>
        <w:rPr>
          <w:sz w:val="24"/>
          <w:szCs w:val="24"/>
        </w:rPr>
        <w:t xml:space="preserve">Kā viens no risinājumiem ir Jauniešu sociālās rehabilitācijas un atbalsta nodaļu izveide, kas strādātu ar sociālā riska jauniešiem vecumā no 13-25 gadiem un ietvertu sociālās rehabilitācijas un atbalsta programmu, lai veicinātu </w:t>
      </w:r>
      <w:proofErr w:type="spellStart"/>
      <w:r>
        <w:rPr>
          <w:sz w:val="24"/>
          <w:szCs w:val="24"/>
        </w:rPr>
        <w:t>deviantās</w:t>
      </w:r>
      <w:proofErr w:type="spellEnd"/>
      <w:r>
        <w:rPr>
          <w:sz w:val="24"/>
          <w:szCs w:val="24"/>
        </w:rPr>
        <w:t xml:space="preserve"> uzvedības </w:t>
      </w:r>
      <w:r w:rsidR="00A00602">
        <w:rPr>
          <w:sz w:val="24"/>
          <w:szCs w:val="24"/>
        </w:rPr>
        <w:t xml:space="preserve">(klaiņošanas, ubagošanas, izglītības iestādes neapmeklēšanas, noziedzīgas darbības u.c.) </w:t>
      </w:r>
      <w:r>
        <w:rPr>
          <w:sz w:val="24"/>
          <w:szCs w:val="24"/>
        </w:rPr>
        <w:t>mazināšanos un sekmētu pozitīvu sociālo prasmju attīstību.</w:t>
      </w:r>
      <w:r>
        <w:t xml:space="preserve"> </w:t>
      </w:r>
      <w:r>
        <w:rPr>
          <w:sz w:val="24"/>
          <w:szCs w:val="24"/>
        </w:rPr>
        <w:t>Programmas pamatā ir jauniešu vajadzībām atbilstošas praktiskas aktivitātes</w:t>
      </w:r>
      <w:r w:rsidR="00642157">
        <w:rPr>
          <w:sz w:val="24"/>
          <w:szCs w:val="24"/>
        </w:rPr>
        <w:t>.</w:t>
      </w:r>
      <w:r>
        <w:rPr>
          <w:sz w:val="24"/>
          <w:szCs w:val="24"/>
        </w:rPr>
        <w:t xml:space="preserve"> Programma jauniešiem </w:t>
      </w:r>
      <w:r w:rsidR="00642157">
        <w:rPr>
          <w:sz w:val="24"/>
          <w:szCs w:val="24"/>
        </w:rPr>
        <w:t>ir</w:t>
      </w:r>
      <w:r>
        <w:rPr>
          <w:sz w:val="24"/>
          <w:szCs w:val="24"/>
        </w:rPr>
        <w:t xml:space="preserve"> </w:t>
      </w:r>
      <w:proofErr w:type="spellStart"/>
      <w:r>
        <w:rPr>
          <w:sz w:val="24"/>
          <w:szCs w:val="24"/>
        </w:rPr>
        <w:t>psihosociāls</w:t>
      </w:r>
      <w:proofErr w:type="spellEnd"/>
      <w:r>
        <w:rPr>
          <w:sz w:val="24"/>
          <w:szCs w:val="24"/>
        </w:rPr>
        <w:t xml:space="preserve"> atbalsts un iespēja veidot jaunus, veselīgus sociālos kontaktus drošā un atbalstošā, profesionālā (sociālā darba) vidē.</w:t>
      </w:r>
      <w:r w:rsidR="00A00602">
        <w:rPr>
          <w:sz w:val="24"/>
          <w:szCs w:val="24"/>
        </w:rPr>
        <w:t xml:space="preserve"> Šādu nodaļu izveidei un atbilstošākajam strukturālajam izvietojumam nepieciešams veikt padziļinātas diskusijas ar iesaistītajām institūcijām pašvaldībās, kā piemēram, sociālajiem dienestiem, jauniešu centriem, dienas centriem, jauniešu organizācijām un pusaudžu resursu centru. </w:t>
      </w:r>
      <w:r>
        <w:rPr>
          <w:sz w:val="24"/>
          <w:szCs w:val="24"/>
        </w:rPr>
        <w:t>Būtiski ir attīstīt un veicināt pienācīgus aizsardzības pasākumus un standartus taisnīguma atjaunošanas jomā, ņemot vērā to, ka bērni ir galvenās ieinteresētās personas vai nu kā cietušie, vai kā noziedzīgu nodarījumu izdarītāji, kā arī nodrošināt sekmīgu taisnīguma atjaunošanas prakses darbā ar bērniem un jauniešiem ieviešanu Latvijā. Ņemot vērā pastāvošās problēmas aktualitāti, ir nepieciešams vērst īpašu uzmanību bērnu likumpārkāpumu prevenc</w:t>
      </w:r>
      <w:r w:rsidR="008B1EC5">
        <w:rPr>
          <w:sz w:val="24"/>
          <w:szCs w:val="24"/>
        </w:rPr>
        <w:t>e</w:t>
      </w:r>
      <w:r>
        <w:rPr>
          <w:sz w:val="24"/>
          <w:szCs w:val="24"/>
        </w:rPr>
        <w:t xml:space="preserve">s sistēmas pilnveidošanai bērnu antisociālas uzvedības novēršanai, tostarp izstrādājot nepieciešamos normatīvos aktus, pilnveidojot speciālistu zināšanas, kā arī </w:t>
      </w:r>
      <w:r w:rsidR="00EC4B53">
        <w:rPr>
          <w:sz w:val="24"/>
          <w:szCs w:val="24"/>
        </w:rPr>
        <w:t xml:space="preserve">attīstot </w:t>
      </w:r>
      <w:r>
        <w:rPr>
          <w:sz w:val="24"/>
          <w:szCs w:val="24"/>
        </w:rPr>
        <w:t>bērniem un jauniešiem bezmaksas saturīgas brīvā laika pavadīšanas iespējas pašvaldībās.</w:t>
      </w:r>
    </w:p>
    <w:p w14:paraId="0000039B" w14:textId="072A9244" w:rsidR="006A5461" w:rsidRDefault="00A83683">
      <w:pPr>
        <w:spacing w:before="120" w:after="120"/>
        <w:jc w:val="both"/>
        <w:rPr>
          <w:sz w:val="24"/>
          <w:szCs w:val="24"/>
        </w:rPr>
      </w:pPr>
      <w:r>
        <w:rPr>
          <w:sz w:val="24"/>
          <w:szCs w:val="24"/>
        </w:rPr>
        <w:t xml:space="preserve">Lai nodrošinātu pilnvērtīgu bērna līdzdalību civilprocesā, kriminālprocesā un </w:t>
      </w:r>
      <w:r w:rsidR="006327D1">
        <w:rPr>
          <w:sz w:val="24"/>
          <w:szCs w:val="24"/>
        </w:rPr>
        <w:t xml:space="preserve">administratīvā pārkāpuma </w:t>
      </w:r>
      <w:r>
        <w:rPr>
          <w:sz w:val="24"/>
          <w:szCs w:val="24"/>
        </w:rPr>
        <w:t>procesā, nepieciešams izvērtēt līdzgaitnieka juridiskā institūta izveidošanu, aptverot jautājumu par personas, kas kļūst par bērna līdzgaitnieku visos ar bērnu saistītos institucionālajos un tiesvedības procesos, nepieciešamību, lai ne tikai īstenotu bērna iesaistīšanu ar viņu saistītu lēmumu pieņemšanā, bet arī izskaidrotu bērnam iestāžu plānotās un veiktās darbības un pieņemtos nolēmumus, kā arī šo darbību ietekmi uz bērna personisko un mantisko tiesību un tiesisko interešu nodrošināšanu. Tādējādi nepieciešama speciālistu piesaiste, kuru profesionālie pienākumi cita starpā aptvertu saskarsmes personas pienākumu pildīšanu un, nepieciešamības gadījumā, bērna pārstāvību tiesas procesa gaitā u.tml., kas ļautu efektīvi izpildīt tiesu nolēmumus saskarsmes jautājumos.</w:t>
      </w:r>
    </w:p>
    <w:p w14:paraId="0000039F" w14:textId="0D1B1D12" w:rsidR="006A5461" w:rsidRPr="00C87810" w:rsidRDefault="00C87810" w:rsidP="00C87810">
      <w:pPr>
        <w:spacing w:before="120" w:after="120"/>
        <w:jc w:val="both"/>
        <w:rPr>
          <w:color w:val="1481AB" w:themeColor="accent1" w:themeShade="BF"/>
          <w:sz w:val="24"/>
          <w:szCs w:val="24"/>
        </w:rPr>
      </w:pPr>
      <w:r w:rsidRPr="00C87810">
        <w:rPr>
          <w:color w:val="1481AB" w:themeColor="accent1" w:themeShade="BF"/>
          <w:sz w:val="24"/>
          <w:szCs w:val="24"/>
        </w:rPr>
        <w:t>DARBĪBAS REZULTĀTS:</w:t>
      </w:r>
    </w:p>
    <w:p w14:paraId="000003A1" w14:textId="77777777" w:rsidR="006A5461" w:rsidRDefault="00A83683" w:rsidP="00787F75">
      <w:pPr>
        <w:numPr>
          <w:ilvl w:val="0"/>
          <w:numId w:val="1"/>
        </w:numPr>
        <w:pBdr>
          <w:top w:val="nil"/>
          <w:left w:val="nil"/>
          <w:bottom w:val="nil"/>
          <w:right w:val="nil"/>
          <w:between w:val="nil"/>
        </w:pBdr>
        <w:ind w:left="1077" w:hanging="357"/>
        <w:jc w:val="both"/>
        <w:rPr>
          <w:color w:val="000000"/>
          <w:sz w:val="24"/>
          <w:szCs w:val="24"/>
        </w:rPr>
      </w:pPr>
      <w:r>
        <w:rPr>
          <w:color w:val="000000"/>
          <w:sz w:val="24"/>
          <w:szCs w:val="24"/>
        </w:rPr>
        <w:t>Izstrādāti normatīvie akti bērnu antisociālas uzvedības novēršanai.</w:t>
      </w:r>
    </w:p>
    <w:p w14:paraId="000003A2" w14:textId="77777777" w:rsidR="006A5461" w:rsidRDefault="00A83683" w:rsidP="00787F75">
      <w:pPr>
        <w:numPr>
          <w:ilvl w:val="0"/>
          <w:numId w:val="1"/>
        </w:numPr>
        <w:pBdr>
          <w:top w:val="nil"/>
          <w:left w:val="nil"/>
          <w:bottom w:val="nil"/>
          <w:right w:val="nil"/>
          <w:between w:val="nil"/>
        </w:pBdr>
        <w:ind w:left="1077" w:hanging="357"/>
        <w:jc w:val="both"/>
        <w:rPr>
          <w:color w:val="000000"/>
          <w:sz w:val="24"/>
          <w:szCs w:val="24"/>
        </w:rPr>
      </w:pPr>
      <w:r>
        <w:rPr>
          <w:color w:val="000000"/>
          <w:sz w:val="24"/>
          <w:szCs w:val="24"/>
        </w:rPr>
        <w:t>Izstrādātas  programmas bērnu antisociālas uzvedības novēršanai.</w:t>
      </w:r>
    </w:p>
    <w:p w14:paraId="000003A3" w14:textId="5D026338" w:rsidR="006A5461" w:rsidRDefault="00A83683" w:rsidP="00787F75">
      <w:pPr>
        <w:numPr>
          <w:ilvl w:val="0"/>
          <w:numId w:val="1"/>
        </w:numPr>
        <w:pBdr>
          <w:top w:val="nil"/>
          <w:left w:val="nil"/>
          <w:bottom w:val="nil"/>
          <w:right w:val="nil"/>
          <w:between w:val="nil"/>
        </w:pBdr>
        <w:ind w:left="1077" w:hanging="357"/>
        <w:jc w:val="both"/>
        <w:rPr>
          <w:color w:val="000000"/>
          <w:sz w:val="24"/>
          <w:szCs w:val="24"/>
        </w:rPr>
      </w:pPr>
      <w:r>
        <w:rPr>
          <w:color w:val="000000"/>
          <w:sz w:val="24"/>
          <w:szCs w:val="24"/>
        </w:rPr>
        <w:t>Uzlabota bērnu aizsardzība, sekmējot bērna labākajām inter</w:t>
      </w:r>
      <w:r w:rsidR="00642157">
        <w:rPr>
          <w:color w:val="000000"/>
          <w:sz w:val="24"/>
          <w:szCs w:val="24"/>
        </w:rPr>
        <w:t>e</w:t>
      </w:r>
      <w:r>
        <w:rPr>
          <w:color w:val="000000"/>
          <w:sz w:val="24"/>
          <w:szCs w:val="24"/>
        </w:rPr>
        <w:t>sēm atbilstošu līdzdalību un vienlaikus uzlabojot tiesu sistēmu darbību civilprocesa un kriminālprocesa ietvaros.</w:t>
      </w:r>
    </w:p>
    <w:p w14:paraId="000003A4" w14:textId="77777777" w:rsidR="006A5461" w:rsidRDefault="00A83683" w:rsidP="00787F75">
      <w:pPr>
        <w:numPr>
          <w:ilvl w:val="0"/>
          <w:numId w:val="1"/>
        </w:numPr>
        <w:pBdr>
          <w:top w:val="nil"/>
          <w:left w:val="nil"/>
          <w:bottom w:val="nil"/>
          <w:right w:val="nil"/>
          <w:between w:val="nil"/>
        </w:pBdr>
        <w:ind w:left="1077" w:hanging="357"/>
        <w:jc w:val="both"/>
        <w:rPr>
          <w:color w:val="000000"/>
          <w:sz w:val="24"/>
          <w:szCs w:val="24"/>
        </w:rPr>
      </w:pPr>
      <w:r>
        <w:rPr>
          <w:color w:val="000000"/>
          <w:sz w:val="24"/>
          <w:szCs w:val="24"/>
        </w:rPr>
        <w:t>Nodrošināta sodu sistēmas aizstāšana ar bērniem un ģimenēm piemērotiem atbalsta un uzvedības izmaiņu pasākumiem, nodrošinot atbildīgu rīcību, vecāku atbildības stiprināšanu, ģimenes sociālo prasmju paaugstināšanu.</w:t>
      </w:r>
    </w:p>
    <w:p w14:paraId="000003A5" w14:textId="77777777" w:rsidR="006A5461" w:rsidRDefault="00A83683" w:rsidP="00787F75">
      <w:pPr>
        <w:numPr>
          <w:ilvl w:val="0"/>
          <w:numId w:val="1"/>
        </w:numPr>
        <w:pBdr>
          <w:top w:val="nil"/>
          <w:left w:val="nil"/>
          <w:bottom w:val="nil"/>
          <w:right w:val="nil"/>
          <w:between w:val="nil"/>
        </w:pBdr>
        <w:ind w:left="1077" w:hanging="357"/>
        <w:jc w:val="both"/>
        <w:rPr>
          <w:color w:val="000000"/>
          <w:sz w:val="24"/>
          <w:szCs w:val="24"/>
        </w:rPr>
      </w:pPr>
      <w:r>
        <w:rPr>
          <w:color w:val="000000"/>
          <w:sz w:val="24"/>
          <w:szCs w:val="24"/>
        </w:rPr>
        <w:t>Nodrošināta bērnu tiesību aizsardzība un speciālistu koordinēta darbība pārrobežu jautājumos.</w:t>
      </w:r>
    </w:p>
    <w:p w14:paraId="000003A6" w14:textId="77777777" w:rsidR="006A5461" w:rsidRDefault="00A83683" w:rsidP="00787F75">
      <w:pPr>
        <w:numPr>
          <w:ilvl w:val="0"/>
          <w:numId w:val="1"/>
        </w:numPr>
        <w:pBdr>
          <w:top w:val="nil"/>
          <w:left w:val="nil"/>
          <w:bottom w:val="nil"/>
          <w:right w:val="nil"/>
          <w:between w:val="nil"/>
        </w:pBdr>
        <w:ind w:left="1077" w:hanging="357"/>
        <w:jc w:val="both"/>
        <w:rPr>
          <w:color w:val="000000"/>
          <w:sz w:val="24"/>
          <w:szCs w:val="24"/>
        </w:rPr>
      </w:pPr>
      <w:r>
        <w:rPr>
          <w:color w:val="000000"/>
          <w:sz w:val="24"/>
          <w:szCs w:val="24"/>
        </w:rPr>
        <w:t>Īstenota bērnu tiesību aizsardzības sistēmas un starpinstitūciju sadarbības pilnveide.</w:t>
      </w:r>
    </w:p>
    <w:p w14:paraId="00000415" w14:textId="06EEA317" w:rsidR="006A5461" w:rsidRPr="008124CB" w:rsidRDefault="00A83683" w:rsidP="008124CB">
      <w:pPr>
        <w:numPr>
          <w:ilvl w:val="0"/>
          <w:numId w:val="1"/>
        </w:numPr>
        <w:pBdr>
          <w:top w:val="nil"/>
          <w:left w:val="nil"/>
          <w:bottom w:val="nil"/>
          <w:right w:val="nil"/>
          <w:between w:val="nil"/>
        </w:pBdr>
        <w:ind w:left="1077" w:hanging="357"/>
        <w:jc w:val="both"/>
        <w:rPr>
          <w:color w:val="000000"/>
          <w:sz w:val="24"/>
          <w:szCs w:val="24"/>
        </w:rPr>
      </w:pPr>
      <w:r>
        <w:rPr>
          <w:color w:val="000000"/>
          <w:sz w:val="24"/>
          <w:szCs w:val="24"/>
        </w:rPr>
        <w:t>Nodrošināta speciālistu profesionālo zināšanu pilnveide zināšanas bērnu tiesību aizsardzības jomā.</w:t>
      </w:r>
    </w:p>
    <w:p w14:paraId="00000416" w14:textId="77777777" w:rsidR="006A5461" w:rsidRPr="00094FC4" w:rsidRDefault="00A83683">
      <w:pPr>
        <w:keepNext/>
        <w:keepLines/>
        <w:spacing w:before="40"/>
        <w:rPr>
          <w:color w:val="1481AB" w:themeColor="accent1" w:themeShade="BF"/>
          <w:sz w:val="28"/>
          <w:szCs w:val="28"/>
        </w:rPr>
      </w:pPr>
      <w:r w:rsidRPr="00094FC4">
        <w:rPr>
          <w:color w:val="1481AB" w:themeColor="accent1" w:themeShade="BF"/>
          <w:sz w:val="28"/>
          <w:szCs w:val="28"/>
        </w:rPr>
        <w:lastRenderedPageBreak/>
        <w:t>Īstenojamie uzdevumi</w:t>
      </w:r>
    </w:p>
    <w:p w14:paraId="00000417" w14:textId="77777777" w:rsidR="006A5461" w:rsidRDefault="006A5461">
      <w:pPr>
        <w:rPr>
          <w:sz w:val="24"/>
          <w:szCs w:val="24"/>
        </w:rPr>
      </w:pPr>
    </w:p>
    <w:tbl>
      <w:tblPr>
        <w:tblStyle w:val="GridTable6Colorful-Accent6"/>
        <w:tblW w:w="10343" w:type="dxa"/>
        <w:tblLayout w:type="fixed"/>
        <w:tblLook w:val="04A0" w:firstRow="1" w:lastRow="0" w:firstColumn="1" w:lastColumn="0" w:noHBand="0" w:noVBand="1"/>
      </w:tblPr>
      <w:tblGrid>
        <w:gridCol w:w="567"/>
        <w:gridCol w:w="4106"/>
        <w:gridCol w:w="1134"/>
        <w:gridCol w:w="1418"/>
        <w:gridCol w:w="1984"/>
        <w:gridCol w:w="1134"/>
      </w:tblGrid>
      <w:tr w:rsidR="00CA25FF" w:rsidRPr="00094FC4" w14:paraId="7FF2B068" w14:textId="475324AC" w:rsidTr="00C866F7">
        <w:trPr>
          <w:cnfStyle w:val="100000000000" w:firstRow="1" w:lastRow="0" w:firstColumn="0" w:lastColumn="0" w:oddVBand="0" w:evenVBand="0" w:oddHBand="0"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0000418" w14:textId="77777777" w:rsidR="00CA25FF" w:rsidRPr="00094FC4" w:rsidRDefault="00CA25FF">
            <w:pPr>
              <w:rPr>
                <w:color w:val="000000"/>
                <w:sz w:val="20"/>
                <w:szCs w:val="20"/>
              </w:rPr>
            </w:pPr>
            <w:r w:rsidRPr="00094FC4">
              <w:rPr>
                <w:color w:val="000000"/>
                <w:sz w:val="20"/>
                <w:szCs w:val="20"/>
              </w:rPr>
              <w:t>Nr.</w:t>
            </w:r>
          </w:p>
        </w:tc>
        <w:tc>
          <w:tcPr>
            <w:tcW w:w="4106" w:type="dxa"/>
            <w:vAlign w:val="center"/>
          </w:tcPr>
          <w:p w14:paraId="00000419" w14:textId="77777777" w:rsidR="00CA25FF" w:rsidRPr="00094FC4" w:rsidRDefault="00CA25FF">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Uzdevums</w:t>
            </w:r>
          </w:p>
        </w:tc>
        <w:tc>
          <w:tcPr>
            <w:tcW w:w="1134" w:type="dxa"/>
            <w:vAlign w:val="center"/>
          </w:tcPr>
          <w:p w14:paraId="0000041A" w14:textId="77777777" w:rsidR="00CA25FF" w:rsidRPr="00094FC4" w:rsidRDefault="00CA25FF">
            <w:pPr>
              <w:ind w:left="-113"/>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Atbildīgā institūcija</w:t>
            </w:r>
          </w:p>
        </w:tc>
        <w:tc>
          <w:tcPr>
            <w:tcW w:w="1418" w:type="dxa"/>
            <w:vAlign w:val="center"/>
          </w:tcPr>
          <w:p w14:paraId="0000041B" w14:textId="77777777" w:rsidR="00CA25FF" w:rsidRPr="00094FC4" w:rsidRDefault="00CA25FF">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 xml:space="preserve">Līdzatbildīgie </w:t>
            </w:r>
          </w:p>
        </w:tc>
        <w:tc>
          <w:tcPr>
            <w:tcW w:w="1984" w:type="dxa"/>
          </w:tcPr>
          <w:p w14:paraId="71C813AE" w14:textId="7002ED79" w:rsidR="00CA25FF" w:rsidRPr="00094FC4" w:rsidRDefault="00CA25FF">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0000041C" w14:textId="2123B449" w:rsidR="00CA25FF" w:rsidRPr="00094FC4" w:rsidRDefault="00CA25FF">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Sasaiste ar NAP2027</w:t>
            </w:r>
          </w:p>
        </w:tc>
      </w:tr>
      <w:tr w:rsidR="00CA25FF" w:rsidRPr="00094FC4" w14:paraId="1C668EE7" w14:textId="704136E4" w:rsidTr="00C86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000041D" w14:textId="77777777" w:rsidR="00CA25FF" w:rsidRPr="00094FC4" w:rsidRDefault="00CA25FF">
            <w:pPr>
              <w:jc w:val="center"/>
              <w:rPr>
                <w:color w:val="000000"/>
                <w:sz w:val="20"/>
                <w:szCs w:val="20"/>
              </w:rPr>
            </w:pPr>
            <w:r w:rsidRPr="00094FC4">
              <w:rPr>
                <w:color w:val="000000"/>
                <w:sz w:val="20"/>
                <w:szCs w:val="20"/>
              </w:rPr>
              <w:t>1.</w:t>
            </w:r>
          </w:p>
        </w:tc>
        <w:tc>
          <w:tcPr>
            <w:tcW w:w="4106" w:type="dxa"/>
          </w:tcPr>
          <w:p w14:paraId="0000041E" w14:textId="5BF2E504" w:rsidR="00CA25FF" w:rsidRPr="00094FC4" w:rsidRDefault="00CA25FF">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Bērnu likumpārkāpumu prevenc</w:t>
            </w:r>
            <w:r w:rsidR="008B1EC5">
              <w:rPr>
                <w:color w:val="000000"/>
                <w:sz w:val="20"/>
                <w:szCs w:val="20"/>
              </w:rPr>
              <w:t>e</w:t>
            </w:r>
            <w:r w:rsidRPr="00094FC4">
              <w:rPr>
                <w:color w:val="000000"/>
                <w:sz w:val="20"/>
                <w:szCs w:val="20"/>
              </w:rPr>
              <w:t>s sistēmas pilnveidošana bērnu antisociālas uzvedības novēršanai</w:t>
            </w:r>
          </w:p>
        </w:tc>
        <w:tc>
          <w:tcPr>
            <w:tcW w:w="1134" w:type="dxa"/>
          </w:tcPr>
          <w:p w14:paraId="0000041F" w14:textId="0C6A0029" w:rsidR="00CA25FF" w:rsidRPr="00094FC4" w:rsidRDefault="00CA25F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TM</w:t>
            </w:r>
            <w:r w:rsidR="005B2603">
              <w:rPr>
                <w:color w:val="000000"/>
                <w:sz w:val="20"/>
                <w:szCs w:val="20"/>
              </w:rPr>
              <w:t>, LM, IeM</w:t>
            </w:r>
          </w:p>
        </w:tc>
        <w:tc>
          <w:tcPr>
            <w:tcW w:w="1418" w:type="dxa"/>
          </w:tcPr>
          <w:p w14:paraId="00000420" w14:textId="5994ECF9" w:rsidR="00CA25FF" w:rsidRPr="00094FC4" w:rsidRDefault="00CA25F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VPD</w:t>
            </w:r>
          </w:p>
        </w:tc>
        <w:tc>
          <w:tcPr>
            <w:tcW w:w="1984" w:type="dxa"/>
          </w:tcPr>
          <w:p w14:paraId="02748108" w14:textId="748A7F7A" w:rsidR="00CA25FF" w:rsidRDefault="008124C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117A1D">
              <w:rPr>
                <w:color w:val="000000"/>
                <w:sz w:val="20"/>
                <w:szCs w:val="20"/>
              </w:rPr>
              <w:t>5.</w:t>
            </w:r>
            <w:r w:rsidR="00C866F7">
              <w:rPr>
                <w:color w:val="000000"/>
                <w:sz w:val="20"/>
                <w:szCs w:val="20"/>
              </w:rPr>
              <w:t>PR</w:t>
            </w:r>
          </w:p>
          <w:p w14:paraId="7EF39E2E" w14:textId="7F937CAF" w:rsidR="00C866F7" w:rsidRPr="00094FC4" w:rsidRDefault="00C866F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5.2.RR, 5.3.RR, 5.4.RR, 5.5.RR, 5.6.RR, 5.7.RR, 5.8.RR</w:t>
            </w:r>
          </w:p>
        </w:tc>
        <w:tc>
          <w:tcPr>
            <w:tcW w:w="1134" w:type="dxa"/>
          </w:tcPr>
          <w:p w14:paraId="00000421" w14:textId="23A7FF23" w:rsidR="00CA25FF" w:rsidRPr="00094FC4" w:rsidRDefault="00CA25F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[430]</w:t>
            </w:r>
          </w:p>
        </w:tc>
      </w:tr>
      <w:tr w:rsidR="00CA25FF" w:rsidRPr="00094FC4" w14:paraId="2584F6FB" w14:textId="0E9B3E89" w:rsidTr="00C866F7">
        <w:tc>
          <w:tcPr>
            <w:cnfStyle w:val="001000000000" w:firstRow="0" w:lastRow="0" w:firstColumn="1" w:lastColumn="0" w:oddVBand="0" w:evenVBand="0" w:oddHBand="0" w:evenHBand="0" w:firstRowFirstColumn="0" w:firstRowLastColumn="0" w:lastRowFirstColumn="0" w:lastRowLastColumn="0"/>
            <w:tcW w:w="567" w:type="dxa"/>
          </w:tcPr>
          <w:p w14:paraId="00000422" w14:textId="77777777" w:rsidR="00CA25FF" w:rsidRPr="00094FC4" w:rsidRDefault="00CA25FF">
            <w:pPr>
              <w:jc w:val="center"/>
              <w:rPr>
                <w:color w:val="000000"/>
                <w:sz w:val="20"/>
                <w:szCs w:val="20"/>
              </w:rPr>
            </w:pPr>
            <w:r w:rsidRPr="00094FC4">
              <w:rPr>
                <w:color w:val="000000"/>
                <w:sz w:val="20"/>
                <w:szCs w:val="20"/>
              </w:rPr>
              <w:t>2.</w:t>
            </w:r>
          </w:p>
        </w:tc>
        <w:tc>
          <w:tcPr>
            <w:tcW w:w="4106" w:type="dxa"/>
          </w:tcPr>
          <w:p w14:paraId="00000423" w14:textId="77777777" w:rsidR="00CA25FF" w:rsidRPr="00094FC4" w:rsidRDefault="00CA25FF">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Bērnu tiesību nodrošināšana tiesvedības procesā, t.sk., pārrobežu lietās</w:t>
            </w:r>
          </w:p>
          <w:p w14:paraId="00000424" w14:textId="77777777" w:rsidR="00CA25FF" w:rsidRPr="00094FC4" w:rsidRDefault="00CA25FF">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00000425" w14:textId="77777777" w:rsidR="00CA25FF" w:rsidRPr="00094FC4" w:rsidRDefault="00CA25F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TM</w:t>
            </w:r>
          </w:p>
        </w:tc>
        <w:tc>
          <w:tcPr>
            <w:tcW w:w="1418" w:type="dxa"/>
          </w:tcPr>
          <w:p w14:paraId="00000426" w14:textId="77777777" w:rsidR="00CA25FF" w:rsidRPr="00094FC4" w:rsidRDefault="00CA25F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LM</w:t>
            </w:r>
          </w:p>
        </w:tc>
        <w:tc>
          <w:tcPr>
            <w:tcW w:w="1984" w:type="dxa"/>
          </w:tcPr>
          <w:p w14:paraId="327EF143" w14:textId="7F739324" w:rsidR="00CA25FF" w:rsidRDefault="008124C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C866F7">
              <w:rPr>
                <w:color w:val="000000"/>
                <w:sz w:val="20"/>
                <w:szCs w:val="20"/>
              </w:rPr>
              <w:t xml:space="preserve">4.PR, </w:t>
            </w:r>
            <w:r>
              <w:rPr>
                <w:color w:val="000000"/>
                <w:sz w:val="20"/>
                <w:szCs w:val="20"/>
              </w:rPr>
              <w:t>1.</w:t>
            </w:r>
            <w:r w:rsidR="00C866F7">
              <w:rPr>
                <w:color w:val="000000"/>
                <w:sz w:val="20"/>
                <w:szCs w:val="20"/>
              </w:rPr>
              <w:t xml:space="preserve">5.PR, </w:t>
            </w:r>
            <w:r>
              <w:rPr>
                <w:color w:val="000000"/>
                <w:sz w:val="20"/>
                <w:szCs w:val="20"/>
              </w:rPr>
              <w:t>1.</w:t>
            </w:r>
            <w:r w:rsidR="00C866F7">
              <w:rPr>
                <w:color w:val="000000"/>
                <w:sz w:val="20"/>
                <w:szCs w:val="20"/>
              </w:rPr>
              <w:t>6.PR</w:t>
            </w:r>
          </w:p>
          <w:p w14:paraId="4DCA8060" w14:textId="45A2D2C3" w:rsidR="00C866F7" w:rsidRPr="00094FC4" w:rsidRDefault="00C866F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4.3.RR, 6.9.RR</w:t>
            </w:r>
          </w:p>
        </w:tc>
        <w:tc>
          <w:tcPr>
            <w:tcW w:w="1134" w:type="dxa"/>
          </w:tcPr>
          <w:p w14:paraId="00000427" w14:textId="63083AF4" w:rsidR="00CA25FF" w:rsidRPr="00094FC4" w:rsidRDefault="00CA25F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[430]</w:t>
            </w:r>
          </w:p>
        </w:tc>
      </w:tr>
      <w:tr w:rsidR="00CA25FF" w:rsidRPr="00094FC4" w14:paraId="7903C476" w14:textId="3B2FC416" w:rsidTr="00C86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0000428" w14:textId="77777777" w:rsidR="00CA25FF" w:rsidRPr="00094FC4" w:rsidRDefault="00CA25FF">
            <w:pPr>
              <w:jc w:val="center"/>
              <w:rPr>
                <w:color w:val="000000"/>
                <w:sz w:val="20"/>
                <w:szCs w:val="20"/>
              </w:rPr>
            </w:pPr>
            <w:r w:rsidRPr="00094FC4">
              <w:rPr>
                <w:color w:val="000000"/>
                <w:sz w:val="20"/>
                <w:szCs w:val="20"/>
              </w:rPr>
              <w:t>3.</w:t>
            </w:r>
          </w:p>
        </w:tc>
        <w:tc>
          <w:tcPr>
            <w:tcW w:w="4106" w:type="dxa"/>
          </w:tcPr>
          <w:p w14:paraId="00000429" w14:textId="77777777" w:rsidR="00CA25FF" w:rsidRPr="00094FC4" w:rsidRDefault="00CA25FF">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Bērnu tiesību aizsardzības sistēmā iesaistīto speciālistu kvalifikācijas un starpinstitūciju sadarbības pilnveide</w:t>
            </w:r>
          </w:p>
          <w:p w14:paraId="0000042A" w14:textId="77777777" w:rsidR="00CA25FF" w:rsidRPr="00094FC4" w:rsidRDefault="00CA25FF">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0000042B" w14:textId="77777777" w:rsidR="00CA25FF" w:rsidRPr="00094FC4" w:rsidRDefault="00CA25F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LM, TM</w:t>
            </w:r>
          </w:p>
        </w:tc>
        <w:tc>
          <w:tcPr>
            <w:tcW w:w="1418" w:type="dxa"/>
          </w:tcPr>
          <w:p w14:paraId="0000042C" w14:textId="77777777" w:rsidR="00CA25FF" w:rsidRPr="00094FC4" w:rsidRDefault="00CA25F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VBTAI</w:t>
            </w:r>
          </w:p>
        </w:tc>
        <w:tc>
          <w:tcPr>
            <w:tcW w:w="1984" w:type="dxa"/>
          </w:tcPr>
          <w:p w14:paraId="7EE19E65" w14:textId="06BCFCC8" w:rsidR="00CA25FF" w:rsidRDefault="008124C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C866F7">
              <w:rPr>
                <w:color w:val="000000"/>
                <w:sz w:val="20"/>
                <w:szCs w:val="20"/>
              </w:rPr>
              <w:t xml:space="preserve">4.PR, </w:t>
            </w:r>
            <w:r>
              <w:rPr>
                <w:color w:val="000000"/>
                <w:sz w:val="20"/>
                <w:szCs w:val="20"/>
              </w:rPr>
              <w:t>1.</w:t>
            </w:r>
            <w:r w:rsidR="00C866F7">
              <w:rPr>
                <w:color w:val="000000"/>
                <w:sz w:val="20"/>
                <w:szCs w:val="20"/>
              </w:rPr>
              <w:t>6.PR</w:t>
            </w:r>
          </w:p>
          <w:p w14:paraId="14C99AC4" w14:textId="6A22F14A" w:rsidR="00C866F7" w:rsidRPr="00094FC4" w:rsidRDefault="00C866F7">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4.1.RR, 4.3.RR, 4.4.RR</w:t>
            </w:r>
          </w:p>
        </w:tc>
        <w:tc>
          <w:tcPr>
            <w:tcW w:w="1134" w:type="dxa"/>
          </w:tcPr>
          <w:p w14:paraId="0000042D" w14:textId="6CABC5A1" w:rsidR="00CA25FF" w:rsidRPr="00094FC4" w:rsidRDefault="00CA25F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[118; 430]</w:t>
            </w:r>
          </w:p>
        </w:tc>
      </w:tr>
      <w:tr w:rsidR="00CA25FF" w:rsidRPr="00094FC4" w14:paraId="2094D56F" w14:textId="4C4D229B" w:rsidTr="00C866F7">
        <w:tc>
          <w:tcPr>
            <w:cnfStyle w:val="001000000000" w:firstRow="0" w:lastRow="0" w:firstColumn="1" w:lastColumn="0" w:oddVBand="0" w:evenVBand="0" w:oddHBand="0" w:evenHBand="0" w:firstRowFirstColumn="0" w:firstRowLastColumn="0" w:lastRowFirstColumn="0" w:lastRowLastColumn="0"/>
            <w:tcW w:w="567" w:type="dxa"/>
          </w:tcPr>
          <w:p w14:paraId="0000042E" w14:textId="77777777" w:rsidR="00CA25FF" w:rsidRPr="00094FC4" w:rsidRDefault="00CA25FF">
            <w:pPr>
              <w:jc w:val="center"/>
              <w:rPr>
                <w:color w:val="000000"/>
                <w:sz w:val="20"/>
                <w:szCs w:val="20"/>
              </w:rPr>
            </w:pPr>
            <w:r w:rsidRPr="00094FC4">
              <w:rPr>
                <w:color w:val="000000"/>
                <w:sz w:val="20"/>
                <w:szCs w:val="20"/>
              </w:rPr>
              <w:t>4.</w:t>
            </w:r>
          </w:p>
        </w:tc>
        <w:tc>
          <w:tcPr>
            <w:tcW w:w="4106" w:type="dxa"/>
          </w:tcPr>
          <w:p w14:paraId="0000042F" w14:textId="431E93DE" w:rsidR="00CA25FF" w:rsidRPr="00094FC4" w:rsidRDefault="00CA25FF">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Vienot</w:t>
            </w:r>
            <w:r>
              <w:rPr>
                <w:color w:val="000000"/>
                <w:sz w:val="20"/>
                <w:szCs w:val="20"/>
              </w:rPr>
              <w:t xml:space="preserve">u </w:t>
            </w:r>
            <w:r w:rsidRPr="00094FC4">
              <w:rPr>
                <w:color w:val="000000"/>
                <w:sz w:val="20"/>
                <w:szCs w:val="20"/>
              </w:rPr>
              <w:t>IT sistēm</w:t>
            </w:r>
            <w:r>
              <w:rPr>
                <w:color w:val="000000"/>
                <w:sz w:val="20"/>
                <w:szCs w:val="20"/>
              </w:rPr>
              <w:t xml:space="preserve">u </w:t>
            </w:r>
            <w:r w:rsidRPr="00094FC4">
              <w:rPr>
                <w:color w:val="000000"/>
                <w:sz w:val="20"/>
                <w:szCs w:val="20"/>
              </w:rPr>
              <w:t>attīstība, tostarp pilnveidojot un attīstot bāriņtiesu darbu, nodrošinot bāriņtiesu kvalifikāciju</w:t>
            </w:r>
          </w:p>
        </w:tc>
        <w:tc>
          <w:tcPr>
            <w:tcW w:w="1134" w:type="dxa"/>
          </w:tcPr>
          <w:p w14:paraId="00000430" w14:textId="77777777" w:rsidR="00CA25FF" w:rsidRPr="00094FC4" w:rsidRDefault="00CA25F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LM</w:t>
            </w:r>
          </w:p>
        </w:tc>
        <w:tc>
          <w:tcPr>
            <w:tcW w:w="1418" w:type="dxa"/>
          </w:tcPr>
          <w:p w14:paraId="00000431" w14:textId="77777777" w:rsidR="00CA25FF" w:rsidRPr="00094FC4" w:rsidRDefault="00CA25F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VBTAI, VARAM, pašvaldības</w:t>
            </w:r>
          </w:p>
        </w:tc>
        <w:tc>
          <w:tcPr>
            <w:tcW w:w="1984" w:type="dxa"/>
          </w:tcPr>
          <w:p w14:paraId="286E16D0" w14:textId="30379041" w:rsidR="00CA25FF" w:rsidRDefault="008124C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C866F7">
              <w:rPr>
                <w:color w:val="000000"/>
                <w:sz w:val="20"/>
                <w:szCs w:val="20"/>
              </w:rPr>
              <w:t xml:space="preserve">4.PR, </w:t>
            </w:r>
            <w:r>
              <w:rPr>
                <w:color w:val="000000"/>
                <w:sz w:val="20"/>
                <w:szCs w:val="20"/>
              </w:rPr>
              <w:t>1.</w:t>
            </w:r>
            <w:r w:rsidR="00C866F7">
              <w:rPr>
                <w:color w:val="000000"/>
                <w:sz w:val="20"/>
                <w:szCs w:val="20"/>
              </w:rPr>
              <w:t xml:space="preserve">5.PR, </w:t>
            </w:r>
            <w:r>
              <w:rPr>
                <w:color w:val="000000"/>
                <w:sz w:val="20"/>
                <w:szCs w:val="20"/>
              </w:rPr>
              <w:t>1.</w:t>
            </w:r>
            <w:r w:rsidR="00C866F7">
              <w:rPr>
                <w:color w:val="000000"/>
                <w:sz w:val="20"/>
                <w:szCs w:val="20"/>
              </w:rPr>
              <w:t>6.PR</w:t>
            </w:r>
          </w:p>
          <w:p w14:paraId="48480B2D" w14:textId="283D4973" w:rsidR="00C866F7" w:rsidRPr="00094FC4" w:rsidRDefault="00C866F7">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4.3.RR, 4.4.RR, 6.10.RR</w:t>
            </w:r>
          </w:p>
        </w:tc>
        <w:tc>
          <w:tcPr>
            <w:tcW w:w="1134" w:type="dxa"/>
          </w:tcPr>
          <w:p w14:paraId="00000432" w14:textId="15430CA0" w:rsidR="00CA25FF" w:rsidRPr="00094FC4" w:rsidRDefault="00CA25F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[430]</w:t>
            </w:r>
          </w:p>
        </w:tc>
      </w:tr>
      <w:tr w:rsidR="00CA25FF" w:rsidRPr="00094FC4" w14:paraId="34A752D6" w14:textId="094E4ACF" w:rsidTr="00C86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7471030" w14:textId="3114F440" w:rsidR="00CA25FF" w:rsidRPr="00094FC4" w:rsidRDefault="00CA25FF" w:rsidP="007C60BB">
            <w:pPr>
              <w:jc w:val="center"/>
              <w:rPr>
                <w:color w:val="000000"/>
                <w:sz w:val="20"/>
                <w:szCs w:val="20"/>
              </w:rPr>
            </w:pPr>
            <w:r w:rsidRPr="00094FC4">
              <w:rPr>
                <w:color w:val="000000"/>
                <w:sz w:val="20"/>
                <w:szCs w:val="20"/>
              </w:rPr>
              <w:t>5.</w:t>
            </w:r>
          </w:p>
        </w:tc>
        <w:tc>
          <w:tcPr>
            <w:tcW w:w="4106" w:type="dxa"/>
          </w:tcPr>
          <w:p w14:paraId="2C44E40B" w14:textId="47B07C64" w:rsidR="00CA25FF" w:rsidRPr="00094FC4" w:rsidRDefault="00F46B82" w:rsidP="007C60BB">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B</w:t>
            </w:r>
            <w:r w:rsidR="00CA25FF" w:rsidRPr="00094FC4">
              <w:rPr>
                <w:color w:val="000000"/>
                <w:sz w:val="20"/>
                <w:szCs w:val="20"/>
              </w:rPr>
              <w:t>ērnu noziedzības novēršana un aizsardzība pret noziedzīgiem nodarījumiem</w:t>
            </w:r>
            <w:r w:rsidR="00CA25FF">
              <w:rPr>
                <w:rStyle w:val="FootnoteReference"/>
                <w:color w:val="000000"/>
                <w:sz w:val="20"/>
                <w:szCs w:val="20"/>
              </w:rPr>
              <w:footnoteReference w:id="95"/>
            </w:r>
          </w:p>
        </w:tc>
        <w:tc>
          <w:tcPr>
            <w:tcW w:w="1134" w:type="dxa"/>
          </w:tcPr>
          <w:p w14:paraId="69ED5555" w14:textId="1B708ADB" w:rsidR="00CA25FF" w:rsidRPr="00094FC4" w:rsidRDefault="00CA25FF" w:rsidP="007C60B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IeM</w:t>
            </w:r>
          </w:p>
        </w:tc>
        <w:tc>
          <w:tcPr>
            <w:tcW w:w="1418" w:type="dxa"/>
          </w:tcPr>
          <w:p w14:paraId="50EF87D4" w14:textId="1D3F28A0" w:rsidR="00CA25FF" w:rsidRPr="00094FC4" w:rsidRDefault="00CA25FF" w:rsidP="007C60B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TM, LM, pašvaldības</w:t>
            </w:r>
          </w:p>
        </w:tc>
        <w:tc>
          <w:tcPr>
            <w:tcW w:w="1984" w:type="dxa"/>
          </w:tcPr>
          <w:p w14:paraId="7FB96C5E" w14:textId="1BE9D31F" w:rsidR="00C866F7" w:rsidRPr="00C866F7" w:rsidRDefault="008124CB" w:rsidP="007C60B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C866F7" w:rsidRPr="00C866F7">
              <w:rPr>
                <w:color w:val="000000"/>
                <w:sz w:val="20"/>
                <w:szCs w:val="20"/>
              </w:rPr>
              <w:t>5.PR</w:t>
            </w:r>
          </w:p>
          <w:p w14:paraId="7D27787D" w14:textId="260F47D9" w:rsidR="00CA25FF" w:rsidRPr="00094FC4" w:rsidRDefault="00C866F7" w:rsidP="007C60B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66F7">
              <w:rPr>
                <w:color w:val="000000"/>
                <w:sz w:val="20"/>
                <w:szCs w:val="20"/>
              </w:rPr>
              <w:t>5.2.RR, 5.3.RR, 5.4.RR, 5.5.RR, 5.6.RR, 5.7.RR, 5.8.RR</w:t>
            </w:r>
          </w:p>
        </w:tc>
        <w:tc>
          <w:tcPr>
            <w:tcW w:w="1134" w:type="dxa"/>
          </w:tcPr>
          <w:p w14:paraId="103AA3B7" w14:textId="6D84E531" w:rsidR="00CA25FF" w:rsidRPr="00094FC4" w:rsidRDefault="007F40CA" w:rsidP="007C60B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[77, 430]</w:t>
            </w:r>
          </w:p>
        </w:tc>
      </w:tr>
    </w:tbl>
    <w:p w14:paraId="31DE4FCC" w14:textId="2C1C8D8F" w:rsidR="007C60BB" w:rsidRDefault="007C60BB" w:rsidP="007C60BB"/>
    <w:p w14:paraId="567564FA" w14:textId="70AFBF55" w:rsidR="005C6687" w:rsidRDefault="005C6687" w:rsidP="007C60BB"/>
    <w:p w14:paraId="5A765ABA" w14:textId="77777777" w:rsidR="007C60BB" w:rsidRDefault="007C60BB" w:rsidP="007C60BB"/>
    <w:p w14:paraId="00000439" w14:textId="026D925E" w:rsidR="006A5461" w:rsidRPr="00684D13" w:rsidRDefault="00A83683" w:rsidP="007C60BB">
      <w:pPr>
        <w:pStyle w:val="Heading1"/>
        <w:spacing w:before="0"/>
        <w:rPr>
          <w:sz w:val="28"/>
          <w:szCs w:val="28"/>
        </w:rPr>
      </w:pPr>
      <w:bookmarkStart w:id="44" w:name="_Toc119407567"/>
      <w:r w:rsidRPr="003104D4">
        <w:rPr>
          <w:b w:val="0"/>
          <w:sz w:val="28"/>
          <w:szCs w:val="28"/>
        </w:rPr>
        <w:t>2. MĒRĶIS:</w:t>
      </w:r>
      <w:r w:rsidRPr="00684D13">
        <w:rPr>
          <w:sz w:val="28"/>
          <w:szCs w:val="28"/>
        </w:rPr>
        <w:t xml:space="preserve">  </w:t>
      </w:r>
      <w:r w:rsidRPr="003104D4">
        <w:rPr>
          <w:sz w:val="28"/>
          <w:szCs w:val="28"/>
        </w:rPr>
        <w:t xml:space="preserve">VIENLĪDZĪGAS IESPĒJAS </w:t>
      </w:r>
      <w:r w:rsidR="004432A4" w:rsidRPr="003104D4">
        <w:rPr>
          <w:sz w:val="28"/>
          <w:szCs w:val="28"/>
        </w:rPr>
        <w:t xml:space="preserve">ĪPAŠI </w:t>
      </w:r>
      <w:r w:rsidR="00111179" w:rsidRPr="003104D4">
        <w:rPr>
          <w:sz w:val="28"/>
          <w:szCs w:val="28"/>
        </w:rPr>
        <w:t>ATBALSTĀM</w:t>
      </w:r>
      <w:r w:rsidR="00D421E5">
        <w:rPr>
          <w:sz w:val="28"/>
          <w:szCs w:val="28"/>
        </w:rPr>
        <w:t>AJĀM</w:t>
      </w:r>
      <w:r w:rsidR="00111179" w:rsidRPr="003104D4">
        <w:rPr>
          <w:sz w:val="28"/>
          <w:szCs w:val="28"/>
        </w:rPr>
        <w:t xml:space="preserve"> </w:t>
      </w:r>
      <w:r w:rsidR="004432A4" w:rsidRPr="003104D4">
        <w:rPr>
          <w:sz w:val="28"/>
          <w:szCs w:val="28"/>
        </w:rPr>
        <w:t xml:space="preserve">BĒRNU </w:t>
      </w:r>
      <w:r w:rsidR="00111179" w:rsidRPr="003104D4">
        <w:rPr>
          <w:sz w:val="28"/>
          <w:szCs w:val="28"/>
        </w:rPr>
        <w:t xml:space="preserve">UN JAUNIEŠU </w:t>
      </w:r>
      <w:r w:rsidR="004432A4" w:rsidRPr="003104D4">
        <w:rPr>
          <w:sz w:val="28"/>
          <w:szCs w:val="28"/>
        </w:rPr>
        <w:t>GRUPĀM</w:t>
      </w:r>
      <w:r w:rsidR="004432A4" w:rsidRPr="00684D13">
        <w:rPr>
          <w:sz w:val="28"/>
          <w:szCs w:val="28"/>
        </w:rPr>
        <w:t xml:space="preserve"> </w:t>
      </w:r>
      <w:sdt>
        <w:sdtPr>
          <w:tag w:val="goog_rdk_1103"/>
          <w:id w:val="1770111149"/>
          <w:showingPlcHdr/>
        </w:sdtPr>
        <w:sdtEndPr/>
        <w:sdtContent>
          <w:r w:rsidR="00684D13" w:rsidRPr="00684D13">
            <w:t xml:space="preserve">     </w:t>
          </w:r>
        </w:sdtContent>
      </w:sdt>
      <w:bookmarkEnd w:id="44"/>
    </w:p>
    <w:p w14:paraId="0000043A" w14:textId="77777777" w:rsidR="006A5461" w:rsidRDefault="006A5461"/>
    <w:p w14:paraId="0000043B" w14:textId="6AA2F84B" w:rsidR="006A5461" w:rsidRDefault="00A83683">
      <w:pPr>
        <w:spacing w:after="120"/>
        <w:jc w:val="both"/>
        <w:rPr>
          <w:sz w:val="24"/>
          <w:szCs w:val="24"/>
        </w:rPr>
      </w:pPr>
      <w:r>
        <w:rPr>
          <w:sz w:val="24"/>
          <w:szCs w:val="24"/>
        </w:rPr>
        <w:t>Vienlīdzīgu iespēju princips ir jāievēro ikvienā jomā un situācijā – no publiskās līdz privātajai sfērai – gan attiecībā uz sociālo aizsardzību, tostarp sociālo nodrošinājumu un veselības aprūpi, gan izglītību un apmācību, gan arī piekļuvi pieejamām precēm un pakalpojumiem, tostarp mājokļiem, transportam, informācijai un citiem sabiedriskajiem labumiem. Jo īpaši būtiski tas ir attiecībā uz ārpusģimenes aprūpē esošo bērnu un bērnu ar īpašām vajadzībām nevienlīdzību un diskrimināciju.</w:t>
      </w:r>
    </w:p>
    <w:p w14:paraId="0000043C" w14:textId="5DC66DFA" w:rsidR="006A5461" w:rsidRDefault="00A83683">
      <w:pPr>
        <w:spacing w:after="120"/>
        <w:jc w:val="both"/>
        <w:rPr>
          <w:sz w:val="24"/>
          <w:szCs w:val="24"/>
        </w:rPr>
      </w:pPr>
      <w:r>
        <w:rPr>
          <w:sz w:val="24"/>
          <w:szCs w:val="24"/>
        </w:rPr>
        <w:t>Latvijā ir iniciētas pozitīvas ilgtermiņa pārmaiņas dažādos līmeņos, lai radītu ģimenisku vidi ikvienam bērnam, kas  apstākļu spiests ir nonācis ārpus ģimenes</w:t>
      </w:r>
      <w:r w:rsidR="00111179">
        <w:rPr>
          <w:sz w:val="24"/>
          <w:szCs w:val="24"/>
        </w:rPr>
        <w:t xml:space="preserve"> aprūpē, </w:t>
      </w:r>
      <w:r>
        <w:rPr>
          <w:sz w:val="24"/>
          <w:szCs w:val="24"/>
        </w:rPr>
        <w:t xml:space="preserve">un nodrošinātu viņa </w:t>
      </w:r>
      <w:proofErr w:type="spellStart"/>
      <w:r>
        <w:rPr>
          <w:sz w:val="24"/>
          <w:szCs w:val="24"/>
        </w:rPr>
        <w:t>pamattiesības</w:t>
      </w:r>
      <w:proofErr w:type="spellEnd"/>
      <w:r>
        <w:rPr>
          <w:sz w:val="24"/>
          <w:szCs w:val="24"/>
        </w:rPr>
        <w:t>. Līdz ar to, ir būtiski turpināt šo pārmaiņu procesu, nodrošinot ne tikai to, ka visi bērni</w:t>
      </w:r>
      <w:r w:rsidR="00111179">
        <w:rPr>
          <w:sz w:val="24"/>
          <w:szCs w:val="24"/>
        </w:rPr>
        <w:t xml:space="preserve"> aug</w:t>
      </w:r>
      <w:r>
        <w:rPr>
          <w:sz w:val="24"/>
          <w:szCs w:val="24"/>
        </w:rPr>
        <w:t xml:space="preserve"> ģimeniskā vidē, bet arī to, ka jaunieši pēc ārpusģimenes aprūpes ir gatavi patstāvīgai dzīvei sabiedrībā, izskaužot sabiedrībā pastāvošo diskriminējošo stereotipu, ka bārenis vai bez vecāku gādības palikušais jaunietis pēc pilngadības sasniegšanas ir trūcīgs,</w:t>
      </w:r>
      <w:r w:rsidR="00111179">
        <w:rPr>
          <w:sz w:val="24"/>
          <w:szCs w:val="24"/>
        </w:rPr>
        <w:t xml:space="preserve"> antisociāls</w:t>
      </w:r>
      <w:r>
        <w:rPr>
          <w:sz w:val="24"/>
          <w:szCs w:val="24"/>
        </w:rPr>
        <w:t xml:space="preserve"> vai nevienlīdzīgs ar citiem sava vecuma jauniešiem. </w:t>
      </w:r>
    </w:p>
    <w:p w14:paraId="116E90DF" w14:textId="4DC58A5A" w:rsidR="00634557" w:rsidRPr="008B28C9" w:rsidRDefault="00A83683" w:rsidP="008B28C9">
      <w:pPr>
        <w:spacing w:before="120" w:after="120"/>
        <w:jc w:val="both"/>
        <w:rPr>
          <w:sz w:val="24"/>
          <w:szCs w:val="24"/>
        </w:rPr>
      </w:pPr>
      <w:r>
        <w:rPr>
          <w:sz w:val="24"/>
          <w:szCs w:val="24"/>
        </w:rPr>
        <w:t>Joprojām novērojams, ka ārpusģimenes aprūpē esošie bērni pēc pilngadības sasniegšanas nav pietiekami sagatavoti pastāvīgai dzīvei sabiedrībā, viņiem trūkst zināšanas un sociālās prasmes savas ikdienas dzīves patstāvīgai vadīšanai.</w:t>
      </w:r>
    </w:p>
    <w:p w14:paraId="15818B6B" w14:textId="712CABE0" w:rsidR="00634557" w:rsidRPr="006A75BC" w:rsidRDefault="00634557" w:rsidP="008B28C9">
      <w:pPr>
        <w:spacing w:after="120"/>
        <w:jc w:val="both"/>
        <w:rPr>
          <w:bCs/>
          <w:kern w:val="36"/>
          <w:sz w:val="24"/>
          <w:szCs w:val="24"/>
        </w:rPr>
      </w:pPr>
      <w:r w:rsidRPr="0041751F">
        <w:rPr>
          <w:i/>
          <w:sz w:val="24"/>
          <w:szCs w:val="24"/>
        </w:rPr>
        <w:t xml:space="preserve">Pētījuma </w:t>
      </w:r>
      <w:r w:rsidRPr="0041751F">
        <w:rPr>
          <w:rFonts w:eastAsia="Calibri"/>
          <w:i/>
          <w:sz w:val="24"/>
          <w:szCs w:val="24"/>
        </w:rPr>
        <w:t>“</w:t>
      </w:r>
      <w:r w:rsidRPr="0041751F">
        <w:rPr>
          <w:bCs/>
          <w:i/>
          <w:kern w:val="36"/>
          <w:sz w:val="24"/>
          <w:szCs w:val="24"/>
        </w:rPr>
        <w:t xml:space="preserve">Ģimenes valsts politikas pamatnostādņu 2011.-2017.gada </w:t>
      </w:r>
      <w:proofErr w:type="spellStart"/>
      <w:r w:rsidRPr="0041751F">
        <w:rPr>
          <w:bCs/>
          <w:i/>
          <w:kern w:val="36"/>
          <w:sz w:val="24"/>
          <w:szCs w:val="24"/>
        </w:rPr>
        <w:t>ex</w:t>
      </w:r>
      <w:proofErr w:type="spellEnd"/>
      <w:r w:rsidRPr="0041751F">
        <w:rPr>
          <w:bCs/>
          <w:i/>
          <w:kern w:val="36"/>
          <w:sz w:val="24"/>
          <w:szCs w:val="24"/>
        </w:rPr>
        <w:t>-post novērtējums</w:t>
      </w:r>
      <w:r w:rsidRPr="006A75BC">
        <w:rPr>
          <w:bCs/>
          <w:kern w:val="36"/>
          <w:sz w:val="24"/>
          <w:szCs w:val="24"/>
        </w:rPr>
        <w:t xml:space="preserve">” norādīts, ka </w:t>
      </w:r>
      <w:r w:rsidRPr="006A75BC">
        <w:rPr>
          <w:sz w:val="24"/>
          <w:szCs w:val="24"/>
        </w:rPr>
        <w:t xml:space="preserve">Pamatnostādņu īstenošanas periodā visgrūtāk ir veicies ar jauniešu sagatavošanu dzīvei </w:t>
      </w:r>
      <w:r w:rsidRPr="006A75BC">
        <w:rPr>
          <w:sz w:val="24"/>
          <w:szCs w:val="24"/>
        </w:rPr>
        <w:lastRenderedPageBreak/>
        <w:t xml:space="preserve">pēc ārpusģimenes aprūpes un personu, kuras ikdienas darbā saskaras ar ārpusģimenes aprūpē esošajiem bērniem, izglītošanu. Šo pasākumu īstenošanu negatīvi ir ietekmējusi </w:t>
      </w:r>
      <w:proofErr w:type="spellStart"/>
      <w:r w:rsidRPr="006A75BC">
        <w:rPr>
          <w:sz w:val="24"/>
          <w:szCs w:val="24"/>
        </w:rPr>
        <w:t>deinst</w:t>
      </w:r>
      <w:r w:rsidR="00F0471E">
        <w:rPr>
          <w:sz w:val="24"/>
          <w:szCs w:val="24"/>
        </w:rPr>
        <w:t>itu</w:t>
      </w:r>
      <w:r w:rsidRPr="006A75BC">
        <w:rPr>
          <w:sz w:val="24"/>
          <w:szCs w:val="24"/>
        </w:rPr>
        <w:t>cionalizācijas</w:t>
      </w:r>
      <w:proofErr w:type="spellEnd"/>
      <w:r w:rsidR="00F0471E">
        <w:rPr>
          <w:sz w:val="24"/>
          <w:szCs w:val="24"/>
        </w:rPr>
        <w:t xml:space="preserve"> (DI)</w:t>
      </w:r>
      <w:r w:rsidRPr="006A75BC">
        <w:rPr>
          <w:sz w:val="24"/>
          <w:szCs w:val="24"/>
        </w:rPr>
        <w:t xml:space="preserve">  </w:t>
      </w:r>
      <w:r w:rsidR="00260AD7">
        <w:rPr>
          <w:sz w:val="24"/>
          <w:szCs w:val="24"/>
        </w:rPr>
        <w:t>procesa</w:t>
      </w:r>
      <w:r w:rsidR="00260AD7" w:rsidRPr="006A75BC">
        <w:rPr>
          <w:sz w:val="24"/>
          <w:szCs w:val="24"/>
        </w:rPr>
        <w:t xml:space="preserve"> </w:t>
      </w:r>
      <w:r w:rsidRPr="006A75BC">
        <w:rPr>
          <w:sz w:val="24"/>
          <w:szCs w:val="24"/>
        </w:rPr>
        <w:t xml:space="preserve">īstenošanas aizkavēšanās, kā arī cilvēkresursu kapacitātes jautājums sociālajā jomā. Eksperti arī norāda, ka pašvaldību sociālajos dienestos un to struktūrvienībās strādājošo speciālistu apmācības un </w:t>
      </w:r>
      <w:proofErr w:type="spellStart"/>
      <w:r w:rsidRPr="006A75BC">
        <w:rPr>
          <w:sz w:val="24"/>
          <w:szCs w:val="24"/>
        </w:rPr>
        <w:t>pārkvalifikācija</w:t>
      </w:r>
      <w:proofErr w:type="spellEnd"/>
      <w:r w:rsidRPr="006A75BC">
        <w:rPr>
          <w:sz w:val="24"/>
          <w:szCs w:val="24"/>
        </w:rPr>
        <w:t xml:space="preserve"> kopumā neatrisina sabiedrībā balstīta sociālā pakalpojuma  nodrošināšanai nepieciešamo cilvēkresursu iespējamo trūkumu. Tāpēc nepieciešami sistēmiski un kompleksi problēmas risinājumi.</w:t>
      </w:r>
      <w:r w:rsidR="003C580A">
        <w:rPr>
          <w:bCs/>
          <w:kern w:val="36"/>
          <w:sz w:val="24"/>
          <w:szCs w:val="24"/>
        </w:rPr>
        <w:t xml:space="preserve"> </w:t>
      </w:r>
      <w:r w:rsidRPr="006A75BC">
        <w:rPr>
          <w:rFonts w:eastAsia="Calibri"/>
          <w:sz w:val="24"/>
          <w:szCs w:val="24"/>
        </w:rPr>
        <w:t>Lai gan</w:t>
      </w:r>
      <w:r w:rsidRPr="006A75BC">
        <w:rPr>
          <w:bCs/>
          <w:kern w:val="36"/>
          <w:sz w:val="24"/>
          <w:szCs w:val="24"/>
        </w:rPr>
        <w:t xml:space="preserve"> Ģimenes valsts politikas pamatnostādņu 2011.-2017.gadam</w:t>
      </w:r>
      <w:r w:rsidRPr="006A75BC">
        <w:rPr>
          <w:rFonts w:eastAsia="Calibri"/>
          <w:sz w:val="24"/>
          <w:szCs w:val="24"/>
        </w:rPr>
        <w:t xml:space="preserve"> u</w:t>
      </w:r>
      <w:r w:rsidRPr="006A75BC">
        <w:rPr>
          <w:rStyle w:val="normaltextrun"/>
          <w:sz w:val="24"/>
          <w:szCs w:val="24"/>
        </w:rPr>
        <w:t>zdevuma “</w:t>
      </w:r>
      <w:r w:rsidRPr="006A75BC">
        <w:rPr>
          <w:sz w:val="24"/>
          <w:szCs w:val="24"/>
        </w:rPr>
        <w:t xml:space="preserve">Sekmēt jauniešu sagatavotību dzīvei pēc ārpusģimenes aprūpes” visi </w:t>
      </w:r>
      <w:r w:rsidRPr="006A75BC">
        <w:rPr>
          <w:rFonts w:eastAsia="Calibri"/>
          <w:sz w:val="24"/>
          <w:szCs w:val="24"/>
        </w:rPr>
        <w:t>četri pasākumi tiešā veidā vērsti, lai sekmētu jauniešu sagatavotību dzīvei pēc ārpusģimenes aprūpes, un formāli uzskatāmi par izpildītiem, tomēr praksē Pamatnostādnēs identificētā problēma, kad ārpusģimenes aprūpes iestādēs esošie jaunieši nav pietiekami izglītoti un apmācīti patstāvīgas dzīves uzsākšanai pēc ārpusģimenes aprūpes iestādes atstāšanas, turpina pastāvēt, kā to intervijās apliecināja eksperti</w:t>
      </w:r>
      <w:r w:rsidRPr="006A75BC">
        <w:rPr>
          <w:rStyle w:val="FootnoteReference"/>
          <w:rFonts w:eastAsia="Calibri"/>
          <w:sz w:val="24"/>
          <w:szCs w:val="24"/>
        </w:rPr>
        <w:footnoteReference w:id="96"/>
      </w:r>
      <w:r w:rsidRPr="006A75BC">
        <w:rPr>
          <w:rFonts w:eastAsia="Calibri"/>
          <w:sz w:val="24"/>
          <w:szCs w:val="24"/>
        </w:rPr>
        <w:t>.</w:t>
      </w:r>
    </w:p>
    <w:p w14:paraId="5CC155D7" w14:textId="3BC3703A" w:rsidR="003C580A" w:rsidRDefault="00634557" w:rsidP="008B28C9">
      <w:pPr>
        <w:spacing w:after="120"/>
        <w:jc w:val="both"/>
        <w:rPr>
          <w:sz w:val="24"/>
          <w:szCs w:val="24"/>
        </w:rPr>
      </w:pPr>
      <w:r w:rsidRPr="006A75BC">
        <w:rPr>
          <w:bCs/>
          <w:kern w:val="36"/>
          <w:sz w:val="24"/>
          <w:szCs w:val="24"/>
        </w:rPr>
        <w:t>E</w:t>
      </w:r>
      <w:r w:rsidRPr="006A75BC">
        <w:rPr>
          <w:sz w:val="24"/>
          <w:szCs w:val="24"/>
        </w:rPr>
        <w:t>ksperti, norāda, ka šai jomai atbalsts ir bijis nepietiekošs un nav pievērsta nepieciešamā uzmanība „šī ir vispamestākā no visām jomām.  Realitātē uzsākt dzīvi 18 gados - jaunieši nav gatavi to darīt.”</w:t>
      </w:r>
      <w:r w:rsidRPr="006A75BC">
        <w:rPr>
          <w:rStyle w:val="FootnoteReference"/>
          <w:rFonts w:eastAsiaTheme="majorEastAsia"/>
          <w:sz w:val="24"/>
          <w:szCs w:val="24"/>
        </w:rPr>
        <w:footnoteReference w:id="97"/>
      </w:r>
    </w:p>
    <w:p w14:paraId="0000043E" w14:textId="77777777" w:rsidR="006A5461" w:rsidRDefault="00A83683" w:rsidP="008B28C9">
      <w:pPr>
        <w:spacing w:before="120" w:after="120"/>
        <w:jc w:val="both"/>
        <w:rPr>
          <w:sz w:val="24"/>
          <w:szCs w:val="24"/>
        </w:rPr>
      </w:pPr>
      <w:r>
        <w:rPr>
          <w:sz w:val="24"/>
          <w:szCs w:val="24"/>
        </w:rPr>
        <w:t>Latvijā nav izveidots atbalsta personas institūts, kas sekotu līdzi ārpusģimenes aprūpē esoša bērna gadījuma vadībai, nodrošinātu bērna individuālajām vajadzībām atbilstošus pakalpojumus un kļūtu par šī bērna atbalsta vai uzticības personu. Tādējādi ir nepieciešams attīstīt bērna un jaunieša atbalsta resursu personas (piesaistes personas institūtu), kas nodrošinātu pilnvērtīgu bērna gadījuma vadību ārpusģimenes aprūpes laikā.</w:t>
      </w:r>
    </w:p>
    <w:p w14:paraId="0000043F" w14:textId="77777777" w:rsidR="006A5461" w:rsidRDefault="00A83683">
      <w:pPr>
        <w:spacing w:before="120" w:after="120"/>
        <w:jc w:val="both"/>
        <w:rPr>
          <w:sz w:val="24"/>
          <w:szCs w:val="24"/>
        </w:rPr>
      </w:pPr>
      <w:r>
        <w:rPr>
          <w:sz w:val="24"/>
          <w:szCs w:val="24"/>
        </w:rPr>
        <w:t xml:space="preserve">Lai gan pēdējo gadu laikā būtiski ir attīstījies audžuģimeņu institūts (attīstot specializētās audžuģimenes), izveidots ārpusģimenes aprūpes atbalsta centru tīkls, kas sniedz psiholoģisku atbalstu audžuģimenēm, aizbildņiem un adoptētājiem, tomēr joprojām daļa bērnu, jo īpaši bērni ar būtiskiem veselības traucējumiem vai pusaudžu vecuma bērni, ir ievietoti ārpusģimenes aprūpes iestādēs, kas pēc savas būtības nevar nodrošināt bērnu aprūpi ģimeniskā vidē. </w:t>
      </w:r>
    </w:p>
    <w:p w14:paraId="00000441" w14:textId="1048B9BA" w:rsidR="006A5461" w:rsidRDefault="00A83683">
      <w:pPr>
        <w:spacing w:after="120"/>
        <w:jc w:val="both"/>
        <w:rPr>
          <w:sz w:val="24"/>
          <w:szCs w:val="24"/>
        </w:rPr>
      </w:pPr>
      <w:r>
        <w:rPr>
          <w:sz w:val="24"/>
          <w:szCs w:val="24"/>
        </w:rPr>
        <w:t>Lai mazinātu sociālās atstumtības riskus sabiedrībā, t.sk. bērnu un jauniešu starpā, ir identificēti pamatprincipi, kam jāpievērš uzmanība, izstrādājot un ieviešot politikas dokumentus valsts un pašvaldību līmenī, kā arī veicot darbu ar riska grupas bērniem un jauniešiem. Ir jārada atbilstoši apstākļi, lai tiktu nodrošināta individualizēta pieeja darbam ar minēto mērķgrupu, kā arī izstrādājot un ieviešot programmas valsts un pašvaldību līmenī, būtiska vieta tajās ir jāparedz prevenc</w:t>
      </w:r>
      <w:r w:rsidR="00CA2AE5">
        <w:rPr>
          <w:sz w:val="24"/>
          <w:szCs w:val="24"/>
        </w:rPr>
        <w:t>e</w:t>
      </w:r>
      <w:r>
        <w:rPr>
          <w:sz w:val="24"/>
          <w:szCs w:val="24"/>
        </w:rPr>
        <w:t>s darbam, kas jau sākotnēji ir vērsts uz riska faktoru mazināšanu sabiedrībā, t.sk., riska grupas bērniem un jauniešiem.</w:t>
      </w:r>
    </w:p>
    <w:p w14:paraId="72D0500C" w14:textId="77777777" w:rsidR="00C94C83" w:rsidRDefault="00C94C83" w:rsidP="00C94C83">
      <w:pPr>
        <w:pStyle w:val="Heading2"/>
        <w:rPr>
          <w:rFonts w:ascii="Times New Roman" w:hAnsi="Times New Roman" w:cs="Times New Roman"/>
          <w:b/>
          <w:sz w:val="24"/>
          <w:szCs w:val="24"/>
        </w:rPr>
        <w:sectPr w:rsidR="00C94C83" w:rsidSect="000E5B30">
          <w:pgSz w:w="11900" w:h="16840" w:code="9"/>
          <w:pgMar w:top="1134" w:right="1412" w:bottom="1440" w:left="1077" w:header="709" w:footer="709" w:gutter="0"/>
          <w:cols w:space="720"/>
        </w:sectPr>
      </w:pPr>
    </w:p>
    <w:p w14:paraId="7AA871B0" w14:textId="6CBE12F3" w:rsidR="00B9767B" w:rsidRDefault="00C94C83" w:rsidP="00C94C83">
      <w:pPr>
        <w:pStyle w:val="Heading2"/>
        <w:rPr>
          <w:rFonts w:ascii="Times New Roman" w:hAnsi="Times New Roman" w:cs="Times New Roman"/>
          <w:b/>
          <w:sz w:val="24"/>
          <w:szCs w:val="24"/>
        </w:rPr>
      </w:pPr>
      <w:bookmarkStart w:id="45" w:name="_Toc119407568"/>
      <w:r w:rsidRPr="00C94C83">
        <w:rPr>
          <w:rFonts w:ascii="Times New Roman" w:hAnsi="Times New Roman" w:cs="Times New Roman"/>
          <w:b/>
          <w:sz w:val="24"/>
          <w:szCs w:val="24"/>
        </w:rPr>
        <w:lastRenderedPageBreak/>
        <w:t>2.MĒRĶA POLITIKAS REZULTĀT</w:t>
      </w:r>
      <w:r w:rsidR="00C12681">
        <w:rPr>
          <w:rFonts w:ascii="Times New Roman" w:hAnsi="Times New Roman" w:cs="Times New Roman"/>
          <w:b/>
          <w:sz w:val="24"/>
          <w:szCs w:val="24"/>
        </w:rPr>
        <w:t>I</w:t>
      </w:r>
      <w:r w:rsidRPr="00C94C83">
        <w:rPr>
          <w:rFonts w:ascii="Times New Roman" w:hAnsi="Times New Roman" w:cs="Times New Roman"/>
          <w:b/>
          <w:sz w:val="24"/>
          <w:szCs w:val="24"/>
        </w:rPr>
        <w:t xml:space="preserve"> UN REZULTATĪV</w:t>
      </w:r>
      <w:r w:rsidR="00C12681">
        <w:rPr>
          <w:rFonts w:ascii="Times New Roman" w:hAnsi="Times New Roman" w:cs="Times New Roman"/>
          <w:b/>
          <w:sz w:val="24"/>
          <w:szCs w:val="24"/>
        </w:rPr>
        <w:t>IE</w:t>
      </w:r>
      <w:r w:rsidRPr="00C94C83">
        <w:rPr>
          <w:rFonts w:ascii="Times New Roman" w:hAnsi="Times New Roman" w:cs="Times New Roman"/>
          <w:b/>
          <w:sz w:val="24"/>
          <w:szCs w:val="24"/>
        </w:rPr>
        <w:t xml:space="preserve"> RĀDĪTĀJI</w:t>
      </w:r>
      <w:bookmarkEnd w:id="45"/>
    </w:p>
    <w:p w14:paraId="11C2C8B0" w14:textId="7899CD78" w:rsidR="00C94C83" w:rsidRDefault="00C94C83" w:rsidP="00C94C83"/>
    <w:tbl>
      <w:tblPr>
        <w:tblStyle w:val="TableGrid"/>
        <w:tblW w:w="0" w:type="auto"/>
        <w:tblLook w:val="04A0" w:firstRow="1" w:lastRow="0" w:firstColumn="1" w:lastColumn="0" w:noHBand="0" w:noVBand="1"/>
      </w:tblPr>
      <w:tblGrid>
        <w:gridCol w:w="8359"/>
        <w:gridCol w:w="1417"/>
        <w:gridCol w:w="1418"/>
        <w:gridCol w:w="1417"/>
        <w:gridCol w:w="1645"/>
      </w:tblGrid>
      <w:tr w:rsidR="00BC7C57" w:rsidRPr="00F620C9" w14:paraId="1B7DD986" w14:textId="77777777" w:rsidTr="00C22C80">
        <w:tc>
          <w:tcPr>
            <w:tcW w:w="8359" w:type="dxa"/>
            <w:shd w:val="clear" w:color="auto" w:fill="92D050"/>
          </w:tcPr>
          <w:p w14:paraId="74B907FC" w14:textId="77777777" w:rsidR="00BC7C57" w:rsidRPr="00F620C9" w:rsidRDefault="00BC7C57" w:rsidP="00C22C80">
            <w:pPr>
              <w:jc w:val="center"/>
              <w:rPr>
                <w:b/>
                <w:color w:val="000000"/>
                <w:sz w:val="24"/>
                <w:szCs w:val="24"/>
              </w:rPr>
            </w:pPr>
            <w:r w:rsidRPr="00F620C9">
              <w:rPr>
                <w:b/>
                <w:color w:val="000000"/>
                <w:sz w:val="24"/>
                <w:szCs w:val="24"/>
              </w:rPr>
              <w:t>Rezultatīvais rādītājs (RR)</w:t>
            </w:r>
          </w:p>
        </w:tc>
        <w:tc>
          <w:tcPr>
            <w:tcW w:w="1417" w:type="dxa"/>
            <w:shd w:val="clear" w:color="auto" w:fill="92D050"/>
          </w:tcPr>
          <w:p w14:paraId="7974556A" w14:textId="77777777" w:rsidR="00BC7C57" w:rsidRPr="00F620C9" w:rsidRDefault="00BC7C57" w:rsidP="00C22C80">
            <w:pPr>
              <w:jc w:val="center"/>
              <w:rPr>
                <w:b/>
                <w:color w:val="000000"/>
                <w:sz w:val="24"/>
                <w:szCs w:val="24"/>
              </w:rPr>
            </w:pPr>
            <w:r w:rsidRPr="00F620C9">
              <w:rPr>
                <w:b/>
                <w:color w:val="000000"/>
                <w:sz w:val="24"/>
                <w:szCs w:val="24"/>
              </w:rPr>
              <w:t>2019.gads</w:t>
            </w:r>
          </w:p>
          <w:p w14:paraId="7EFDC1E9" w14:textId="77777777" w:rsidR="00BC7C57" w:rsidRPr="00F620C9" w:rsidRDefault="00BC7C57" w:rsidP="00C22C80">
            <w:pPr>
              <w:jc w:val="center"/>
              <w:rPr>
                <w:b/>
                <w:color w:val="000000"/>
                <w:sz w:val="24"/>
                <w:szCs w:val="24"/>
              </w:rPr>
            </w:pPr>
            <w:r w:rsidRPr="00F620C9">
              <w:rPr>
                <w:b/>
                <w:color w:val="000000"/>
                <w:sz w:val="24"/>
                <w:szCs w:val="24"/>
              </w:rPr>
              <w:t>Bāzes vērtība</w:t>
            </w:r>
          </w:p>
        </w:tc>
        <w:tc>
          <w:tcPr>
            <w:tcW w:w="1418" w:type="dxa"/>
            <w:shd w:val="clear" w:color="auto" w:fill="92D050"/>
          </w:tcPr>
          <w:p w14:paraId="6804F1F7" w14:textId="77777777" w:rsidR="00BC7C57" w:rsidRPr="00F620C9" w:rsidRDefault="00BC7C57" w:rsidP="00C22C80">
            <w:pPr>
              <w:jc w:val="center"/>
              <w:rPr>
                <w:b/>
                <w:color w:val="000000"/>
                <w:sz w:val="24"/>
                <w:szCs w:val="24"/>
              </w:rPr>
            </w:pPr>
            <w:r>
              <w:rPr>
                <w:b/>
                <w:color w:val="000000"/>
                <w:sz w:val="24"/>
                <w:szCs w:val="24"/>
              </w:rPr>
              <w:t>2024.gads</w:t>
            </w:r>
          </w:p>
        </w:tc>
        <w:tc>
          <w:tcPr>
            <w:tcW w:w="1417" w:type="dxa"/>
            <w:shd w:val="clear" w:color="auto" w:fill="92D050"/>
          </w:tcPr>
          <w:p w14:paraId="20C38758" w14:textId="77777777" w:rsidR="00BC7C57" w:rsidRPr="00F620C9" w:rsidRDefault="00BC7C57" w:rsidP="00C22C80">
            <w:pPr>
              <w:jc w:val="center"/>
              <w:rPr>
                <w:b/>
                <w:color w:val="000000"/>
                <w:sz w:val="24"/>
                <w:szCs w:val="24"/>
              </w:rPr>
            </w:pPr>
            <w:r>
              <w:rPr>
                <w:b/>
                <w:color w:val="000000"/>
                <w:sz w:val="24"/>
                <w:szCs w:val="24"/>
              </w:rPr>
              <w:t>2027.gads</w:t>
            </w:r>
          </w:p>
        </w:tc>
        <w:tc>
          <w:tcPr>
            <w:tcW w:w="1645" w:type="dxa"/>
            <w:shd w:val="clear" w:color="auto" w:fill="92D050"/>
          </w:tcPr>
          <w:p w14:paraId="082C030E" w14:textId="067659D2" w:rsidR="00BC7C57" w:rsidRPr="00F620C9" w:rsidRDefault="00BC7C57" w:rsidP="00C22C80">
            <w:pPr>
              <w:jc w:val="center"/>
              <w:rPr>
                <w:b/>
                <w:color w:val="000000"/>
                <w:sz w:val="24"/>
                <w:szCs w:val="24"/>
              </w:rPr>
            </w:pPr>
            <w:r>
              <w:rPr>
                <w:b/>
                <w:color w:val="000000"/>
                <w:sz w:val="24"/>
                <w:szCs w:val="24"/>
              </w:rPr>
              <w:t>Datu avots</w:t>
            </w:r>
            <w:r w:rsidR="0018454D">
              <w:rPr>
                <w:rStyle w:val="FootnoteReference"/>
                <w:b/>
                <w:color w:val="000000"/>
                <w:sz w:val="24"/>
                <w:szCs w:val="24"/>
              </w:rPr>
              <w:footnoteReference w:id="98"/>
            </w:r>
          </w:p>
        </w:tc>
      </w:tr>
      <w:tr w:rsidR="00BC7C57" w14:paraId="3C421B97" w14:textId="77777777" w:rsidTr="00C22C80">
        <w:tc>
          <w:tcPr>
            <w:tcW w:w="14256" w:type="dxa"/>
            <w:gridSpan w:val="5"/>
            <w:shd w:val="clear" w:color="auto" w:fill="E8F9E3"/>
          </w:tcPr>
          <w:p w14:paraId="460EAE50" w14:textId="38BC07C3" w:rsidR="00BC7C57" w:rsidRDefault="00C12681" w:rsidP="00C22C80">
            <w:pPr>
              <w:jc w:val="both"/>
              <w:rPr>
                <w:color w:val="000000"/>
                <w:sz w:val="24"/>
                <w:szCs w:val="24"/>
              </w:rPr>
            </w:pPr>
            <w:r>
              <w:rPr>
                <w:b/>
                <w:color w:val="000000"/>
                <w:sz w:val="24"/>
                <w:szCs w:val="24"/>
              </w:rPr>
              <w:t>2.</w:t>
            </w:r>
            <w:r w:rsidR="00BC7C57" w:rsidRPr="00F620C9">
              <w:rPr>
                <w:b/>
                <w:color w:val="000000"/>
                <w:sz w:val="24"/>
                <w:szCs w:val="24"/>
              </w:rPr>
              <w:t>1.</w:t>
            </w:r>
            <w:r w:rsidR="00BC7C57">
              <w:rPr>
                <w:color w:val="000000"/>
                <w:sz w:val="24"/>
                <w:szCs w:val="24"/>
              </w:rPr>
              <w:t xml:space="preserve"> </w:t>
            </w:r>
            <w:r w:rsidR="00BC7C57" w:rsidRPr="00F620C9">
              <w:rPr>
                <w:b/>
                <w:color w:val="000000"/>
                <w:sz w:val="24"/>
                <w:szCs w:val="24"/>
              </w:rPr>
              <w:t>Politikas rezultāts</w:t>
            </w:r>
            <w:r w:rsidR="00BC7C57">
              <w:rPr>
                <w:b/>
                <w:color w:val="000000"/>
                <w:sz w:val="24"/>
                <w:szCs w:val="24"/>
              </w:rPr>
              <w:t xml:space="preserve"> (PR)</w:t>
            </w:r>
            <w:r w:rsidR="00BC7C57" w:rsidRPr="00F620C9">
              <w:rPr>
                <w:b/>
                <w:color w:val="000000"/>
                <w:sz w:val="24"/>
                <w:szCs w:val="24"/>
              </w:rPr>
              <w:t xml:space="preserve">: </w:t>
            </w:r>
            <w:r w:rsidR="005D7093" w:rsidRPr="005D7093">
              <w:rPr>
                <w:b/>
                <w:color w:val="000000"/>
                <w:sz w:val="24"/>
                <w:szCs w:val="24"/>
              </w:rPr>
              <w:t>Palielinātas  iespējas bāreņiem un bez vecāku gādības palikušajiem bērniem augt ģimeniskā vidē un iegūt jaunu ģimeni</w:t>
            </w:r>
          </w:p>
        </w:tc>
      </w:tr>
      <w:tr w:rsidR="00BC7C57" w:rsidRPr="00743824" w14:paraId="17D6EA4A" w14:textId="77777777" w:rsidTr="00C22C80">
        <w:tc>
          <w:tcPr>
            <w:tcW w:w="8359" w:type="dxa"/>
          </w:tcPr>
          <w:p w14:paraId="4F29323E" w14:textId="2D2F5464" w:rsidR="00BC7C57" w:rsidRPr="00743824" w:rsidRDefault="00C12681" w:rsidP="00C22C80">
            <w:pPr>
              <w:jc w:val="both"/>
              <w:rPr>
                <w:color w:val="000000"/>
              </w:rPr>
            </w:pPr>
            <w:r>
              <w:rPr>
                <w:color w:val="000000"/>
              </w:rPr>
              <w:t>7</w:t>
            </w:r>
            <w:r w:rsidR="00BC7C57" w:rsidRPr="00743824">
              <w:rPr>
                <w:color w:val="000000"/>
              </w:rPr>
              <w:t xml:space="preserve">.1. </w:t>
            </w:r>
            <w:r w:rsidR="005D7093" w:rsidRPr="005D7093">
              <w:rPr>
                <w:color w:val="000000"/>
              </w:rPr>
              <w:t>Aizbildnībā un audžuģimenēs (ģimeniskā vidē) ievietoto bērnu īpatsvars no visu ārpusģimenes aprūpē esošo bērnu skaita</w:t>
            </w:r>
            <w:r w:rsidR="005D7093">
              <w:rPr>
                <w:color w:val="000000"/>
              </w:rPr>
              <w:t xml:space="preserve">, </w:t>
            </w:r>
            <w:r w:rsidR="005D7093" w:rsidRPr="005D7093">
              <w:rPr>
                <w:color w:val="000000"/>
              </w:rPr>
              <w:t>%</w:t>
            </w:r>
          </w:p>
        </w:tc>
        <w:tc>
          <w:tcPr>
            <w:tcW w:w="1417" w:type="dxa"/>
          </w:tcPr>
          <w:p w14:paraId="1A5E5BDB" w14:textId="1B861575" w:rsidR="00BC7C57" w:rsidRPr="00743824" w:rsidRDefault="005D7093" w:rsidP="00C22C80">
            <w:pPr>
              <w:jc w:val="center"/>
              <w:rPr>
                <w:color w:val="000000"/>
              </w:rPr>
            </w:pPr>
            <w:r>
              <w:rPr>
                <w:color w:val="000000"/>
              </w:rPr>
              <w:t>87,7</w:t>
            </w:r>
          </w:p>
        </w:tc>
        <w:tc>
          <w:tcPr>
            <w:tcW w:w="1418" w:type="dxa"/>
          </w:tcPr>
          <w:p w14:paraId="30F6AC9D" w14:textId="5A281715" w:rsidR="00BC7C57" w:rsidRPr="00743824" w:rsidRDefault="005D7093" w:rsidP="00C22C80">
            <w:pPr>
              <w:jc w:val="center"/>
              <w:rPr>
                <w:color w:val="000000"/>
              </w:rPr>
            </w:pPr>
            <w:r>
              <w:rPr>
                <w:color w:val="000000"/>
              </w:rPr>
              <w:t>91</w:t>
            </w:r>
          </w:p>
        </w:tc>
        <w:tc>
          <w:tcPr>
            <w:tcW w:w="1417" w:type="dxa"/>
          </w:tcPr>
          <w:p w14:paraId="0248C487" w14:textId="047D1F1A" w:rsidR="00BC7C57" w:rsidRPr="00743824" w:rsidRDefault="005D7093" w:rsidP="00C22C80">
            <w:pPr>
              <w:jc w:val="center"/>
              <w:rPr>
                <w:color w:val="000000"/>
              </w:rPr>
            </w:pPr>
            <w:r>
              <w:rPr>
                <w:color w:val="000000"/>
              </w:rPr>
              <w:t>93</w:t>
            </w:r>
          </w:p>
        </w:tc>
        <w:tc>
          <w:tcPr>
            <w:tcW w:w="1645" w:type="dxa"/>
          </w:tcPr>
          <w:p w14:paraId="3CA81914" w14:textId="67ADFF20" w:rsidR="00BC7C57" w:rsidRPr="00743824" w:rsidRDefault="005D7093" w:rsidP="00C22C80">
            <w:pPr>
              <w:jc w:val="center"/>
              <w:rPr>
                <w:color w:val="000000"/>
              </w:rPr>
            </w:pPr>
            <w:r>
              <w:rPr>
                <w:color w:val="000000"/>
              </w:rPr>
              <w:t>LM (VBTAI)</w:t>
            </w:r>
          </w:p>
        </w:tc>
      </w:tr>
      <w:tr w:rsidR="00BC7C57" w:rsidRPr="00743824" w14:paraId="26CD2D49" w14:textId="77777777" w:rsidTr="00C22C80">
        <w:tc>
          <w:tcPr>
            <w:tcW w:w="8359" w:type="dxa"/>
          </w:tcPr>
          <w:p w14:paraId="2AE6D115" w14:textId="29891EAE" w:rsidR="00BC7C57" w:rsidRPr="00743824" w:rsidRDefault="00C12681" w:rsidP="00C22C80">
            <w:pPr>
              <w:jc w:val="both"/>
              <w:rPr>
                <w:color w:val="000000"/>
              </w:rPr>
            </w:pPr>
            <w:r>
              <w:rPr>
                <w:color w:val="000000"/>
              </w:rPr>
              <w:t>7</w:t>
            </w:r>
            <w:r w:rsidR="00BC7C57" w:rsidRPr="00743824">
              <w:rPr>
                <w:color w:val="000000"/>
              </w:rPr>
              <w:t xml:space="preserve">.2. </w:t>
            </w:r>
            <w:r w:rsidR="005D7093" w:rsidRPr="005D7093">
              <w:rPr>
                <w:color w:val="000000"/>
              </w:rPr>
              <w:t>Bērnu īpatsvars, kuri ilgstošas sociālās aprūpes pakalpojumu saņem ģimeniskai videi pietuvinātā formā</w:t>
            </w:r>
            <w:r w:rsidR="005D7093">
              <w:rPr>
                <w:color w:val="000000"/>
              </w:rPr>
              <w:t xml:space="preserve">, </w:t>
            </w:r>
            <w:r w:rsidR="005D7093" w:rsidRPr="005D7093">
              <w:rPr>
                <w:color w:val="000000"/>
              </w:rPr>
              <w:t>%</w:t>
            </w:r>
          </w:p>
        </w:tc>
        <w:tc>
          <w:tcPr>
            <w:tcW w:w="1417" w:type="dxa"/>
          </w:tcPr>
          <w:p w14:paraId="73EFCEF1" w14:textId="4BF39FCB" w:rsidR="00BC7C57" w:rsidRPr="00743824" w:rsidRDefault="005D7093" w:rsidP="00C22C80">
            <w:pPr>
              <w:jc w:val="center"/>
              <w:rPr>
                <w:color w:val="000000"/>
              </w:rPr>
            </w:pPr>
            <w:r w:rsidRPr="005D7093">
              <w:rPr>
                <w:color w:val="000000"/>
              </w:rPr>
              <w:t>57</w:t>
            </w:r>
          </w:p>
        </w:tc>
        <w:tc>
          <w:tcPr>
            <w:tcW w:w="1418" w:type="dxa"/>
          </w:tcPr>
          <w:p w14:paraId="51E2FC38" w14:textId="56DFD0C6" w:rsidR="00BC7C57" w:rsidRPr="00743824" w:rsidRDefault="005D7093" w:rsidP="00C22C80">
            <w:pPr>
              <w:jc w:val="center"/>
              <w:rPr>
                <w:color w:val="000000"/>
              </w:rPr>
            </w:pPr>
            <w:r>
              <w:rPr>
                <w:color w:val="000000"/>
              </w:rPr>
              <w:t>97</w:t>
            </w:r>
          </w:p>
        </w:tc>
        <w:tc>
          <w:tcPr>
            <w:tcW w:w="1417" w:type="dxa"/>
          </w:tcPr>
          <w:p w14:paraId="0BF2D62D" w14:textId="3167CA2A" w:rsidR="00BC7C57" w:rsidRPr="00743824" w:rsidRDefault="005D7093" w:rsidP="00C22C80">
            <w:pPr>
              <w:jc w:val="center"/>
              <w:rPr>
                <w:color w:val="000000"/>
              </w:rPr>
            </w:pPr>
            <w:r>
              <w:rPr>
                <w:color w:val="000000"/>
              </w:rPr>
              <w:t>100</w:t>
            </w:r>
          </w:p>
        </w:tc>
        <w:tc>
          <w:tcPr>
            <w:tcW w:w="1645" w:type="dxa"/>
          </w:tcPr>
          <w:p w14:paraId="7E0F2A0D" w14:textId="247EF4D1" w:rsidR="00BC7C57" w:rsidRPr="00743824" w:rsidRDefault="005D7093" w:rsidP="00C22C80">
            <w:pPr>
              <w:jc w:val="center"/>
              <w:rPr>
                <w:color w:val="000000"/>
              </w:rPr>
            </w:pPr>
            <w:r>
              <w:rPr>
                <w:color w:val="000000"/>
              </w:rPr>
              <w:t>LM</w:t>
            </w:r>
          </w:p>
        </w:tc>
      </w:tr>
      <w:tr w:rsidR="00BC7C57" w:rsidRPr="00743824" w14:paraId="4BDC949C" w14:textId="77777777" w:rsidTr="00C22C80">
        <w:tc>
          <w:tcPr>
            <w:tcW w:w="8359" w:type="dxa"/>
          </w:tcPr>
          <w:p w14:paraId="284F070A" w14:textId="7586558D" w:rsidR="00BC7C57" w:rsidRPr="00743824" w:rsidRDefault="00C12681" w:rsidP="00C22C80">
            <w:pPr>
              <w:jc w:val="both"/>
              <w:rPr>
                <w:color w:val="000000"/>
              </w:rPr>
            </w:pPr>
            <w:r>
              <w:rPr>
                <w:color w:val="000000"/>
              </w:rPr>
              <w:t>7</w:t>
            </w:r>
            <w:r w:rsidR="00BC7C57" w:rsidRPr="00743824">
              <w:rPr>
                <w:color w:val="000000"/>
              </w:rPr>
              <w:t xml:space="preserve">.3. </w:t>
            </w:r>
            <w:r w:rsidR="005D7093" w:rsidRPr="005D7093">
              <w:rPr>
                <w:color w:val="000000"/>
              </w:rPr>
              <w:t>Bērnu atbalsta  speciālistu skaits pašvaldībās</w:t>
            </w:r>
          </w:p>
        </w:tc>
        <w:tc>
          <w:tcPr>
            <w:tcW w:w="1417" w:type="dxa"/>
          </w:tcPr>
          <w:p w14:paraId="42BDE170" w14:textId="605D8C26" w:rsidR="00BC7C57" w:rsidRPr="00743824" w:rsidRDefault="005D7093" w:rsidP="00C22C80">
            <w:pPr>
              <w:jc w:val="center"/>
              <w:rPr>
                <w:color w:val="000000"/>
                <w:highlight w:val="yellow"/>
              </w:rPr>
            </w:pPr>
            <w:r>
              <w:rPr>
                <w:color w:val="000000"/>
              </w:rPr>
              <w:t>-</w:t>
            </w:r>
          </w:p>
        </w:tc>
        <w:tc>
          <w:tcPr>
            <w:tcW w:w="1418" w:type="dxa"/>
          </w:tcPr>
          <w:p w14:paraId="502F0F32" w14:textId="32DA571B" w:rsidR="00BC7C57" w:rsidRPr="00743824" w:rsidRDefault="005D7093" w:rsidP="00C22C80">
            <w:pPr>
              <w:jc w:val="center"/>
              <w:rPr>
                <w:color w:val="000000"/>
              </w:rPr>
            </w:pPr>
            <w:r>
              <w:rPr>
                <w:color w:val="000000"/>
              </w:rPr>
              <w:t>43</w:t>
            </w:r>
          </w:p>
        </w:tc>
        <w:tc>
          <w:tcPr>
            <w:tcW w:w="1417" w:type="dxa"/>
          </w:tcPr>
          <w:p w14:paraId="5DBCD20C" w14:textId="43F91E5D" w:rsidR="00BC7C57" w:rsidRPr="00743824" w:rsidRDefault="005D7093" w:rsidP="00C22C80">
            <w:pPr>
              <w:jc w:val="center"/>
              <w:rPr>
                <w:color w:val="000000"/>
              </w:rPr>
            </w:pPr>
            <w:r>
              <w:rPr>
                <w:color w:val="000000"/>
              </w:rPr>
              <w:t>130</w:t>
            </w:r>
          </w:p>
        </w:tc>
        <w:tc>
          <w:tcPr>
            <w:tcW w:w="1645" w:type="dxa"/>
          </w:tcPr>
          <w:p w14:paraId="2FD2FA64" w14:textId="455A824F" w:rsidR="00BC7C57" w:rsidRPr="00743824" w:rsidRDefault="005D7093" w:rsidP="00C22C80">
            <w:pPr>
              <w:jc w:val="center"/>
              <w:rPr>
                <w:color w:val="000000"/>
              </w:rPr>
            </w:pPr>
            <w:r>
              <w:rPr>
                <w:color w:val="000000"/>
              </w:rPr>
              <w:t>LM (VBTAI)</w:t>
            </w:r>
          </w:p>
        </w:tc>
      </w:tr>
      <w:tr w:rsidR="00BC7C57" w:rsidRPr="00322F7B" w14:paraId="2F137D94" w14:textId="77777777" w:rsidTr="00C22C80">
        <w:tc>
          <w:tcPr>
            <w:tcW w:w="14256" w:type="dxa"/>
            <w:gridSpan w:val="5"/>
            <w:shd w:val="clear" w:color="auto" w:fill="E8F9E3"/>
          </w:tcPr>
          <w:p w14:paraId="19E2DBB5" w14:textId="4D07B7F8" w:rsidR="00BC7C57" w:rsidRPr="00322F7B" w:rsidRDefault="00C12681" w:rsidP="00C22C80">
            <w:pPr>
              <w:jc w:val="both"/>
              <w:rPr>
                <w:b/>
                <w:color w:val="000000"/>
                <w:sz w:val="24"/>
                <w:szCs w:val="24"/>
              </w:rPr>
            </w:pPr>
            <w:r>
              <w:rPr>
                <w:b/>
                <w:color w:val="000000"/>
                <w:sz w:val="24"/>
                <w:szCs w:val="24"/>
              </w:rPr>
              <w:t>2.</w:t>
            </w:r>
            <w:r w:rsidR="00BC7C57" w:rsidRPr="00322F7B">
              <w:rPr>
                <w:b/>
                <w:color w:val="000000"/>
                <w:sz w:val="24"/>
                <w:szCs w:val="24"/>
              </w:rPr>
              <w:t>2.</w:t>
            </w:r>
            <w:r w:rsidR="00BC7C57" w:rsidRPr="00322F7B">
              <w:rPr>
                <w:b/>
              </w:rPr>
              <w:t xml:space="preserve"> </w:t>
            </w:r>
            <w:r w:rsidR="00BC7C57" w:rsidRPr="00322F7B">
              <w:rPr>
                <w:b/>
                <w:color w:val="000000"/>
                <w:sz w:val="24"/>
                <w:szCs w:val="24"/>
              </w:rPr>
              <w:t>Politikas rezultāts</w:t>
            </w:r>
            <w:r w:rsidR="00BC7C57">
              <w:rPr>
                <w:b/>
                <w:color w:val="000000"/>
                <w:sz w:val="24"/>
                <w:szCs w:val="24"/>
              </w:rPr>
              <w:t xml:space="preserve"> (PR)</w:t>
            </w:r>
            <w:r w:rsidR="00BC7C57" w:rsidRPr="00322F7B">
              <w:rPr>
                <w:b/>
                <w:color w:val="000000"/>
                <w:sz w:val="24"/>
                <w:szCs w:val="24"/>
              </w:rPr>
              <w:t xml:space="preserve">: </w:t>
            </w:r>
            <w:r w:rsidR="005D7093" w:rsidRPr="005D7093">
              <w:rPr>
                <w:b/>
                <w:color w:val="000000"/>
                <w:sz w:val="24"/>
                <w:szCs w:val="24"/>
              </w:rPr>
              <w:t>Nodrošināti uz individuālām vajadzībām vērsti atbalsta pakalpojumi pilngadību sasniegušajam bārenim un bez vecāku gādības palikušajam bērnam, veicinot pilnvērtīgu iekļaušanos sabiedrībā</w:t>
            </w:r>
          </w:p>
        </w:tc>
      </w:tr>
      <w:tr w:rsidR="00BC7C57" w:rsidRPr="00F724C4" w14:paraId="47B0FE2E" w14:textId="77777777" w:rsidTr="00C22C80">
        <w:tc>
          <w:tcPr>
            <w:tcW w:w="8359" w:type="dxa"/>
          </w:tcPr>
          <w:p w14:paraId="19C573E7" w14:textId="4B221A6E" w:rsidR="00BC7C57" w:rsidRPr="00F724C4" w:rsidRDefault="00C12681" w:rsidP="00C22C80">
            <w:pPr>
              <w:jc w:val="both"/>
              <w:rPr>
                <w:color w:val="000000"/>
              </w:rPr>
            </w:pPr>
            <w:r>
              <w:t>8</w:t>
            </w:r>
            <w:r w:rsidR="00BC7C57" w:rsidRPr="00F724C4">
              <w:t xml:space="preserve">.1. </w:t>
            </w:r>
            <w:r w:rsidR="005D7093" w:rsidRPr="005D7093">
              <w:t xml:space="preserve">Bāreņu un bez vecāku gādības palikušo bērnu pēc pilngadības sasniegšanas, kuriem sniegts </w:t>
            </w:r>
            <w:proofErr w:type="spellStart"/>
            <w:r w:rsidR="005D7093" w:rsidRPr="005D7093">
              <w:t>mentora</w:t>
            </w:r>
            <w:proofErr w:type="spellEnd"/>
            <w:r w:rsidR="005D7093" w:rsidRPr="005D7093">
              <w:t xml:space="preserve"> pakalpojums, skaits</w:t>
            </w:r>
          </w:p>
        </w:tc>
        <w:tc>
          <w:tcPr>
            <w:tcW w:w="1417" w:type="dxa"/>
          </w:tcPr>
          <w:p w14:paraId="54BB98C3" w14:textId="64028FF1" w:rsidR="00BC7C57" w:rsidRPr="00F724C4" w:rsidRDefault="005D7093" w:rsidP="00C22C80">
            <w:pPr>
              <w:jc w:val="center"/>
              <w:rPr>
                <w:color w:val="000000"/>
              </w:rPr>
            </w:pPr>
            <w:r>
              <w:rPr>
                <w:color w:val="000000"/>
              </w:rPr>
              <w:t>54</w:t>
            </w:r>
          </w:p>
        </w:tc>
        <w:tc>
          <w:tcPr>
            <w:tcW w:w="1418" w:type="dxa"/>
          </w:tcPr>
          <w:p w14:paraId="3BE04F8D" w14:textId="67EFF136" w:rsidR="00BC7C57" w:rsidRPr="00F724C4" w:rsidRDefault="005D7093" w:rsidP="00C22C80">
            <w:pPr>
              <w:jc w:val="center"/>
              <w:rPr>
                <w:color w:val="000000"/>
              </w:rPr>
            </w:pPr>
            <w:r>
              <w:rPr>
                <w:color w:val="000000"/>
              </w:rPr>
              <w:t>100</w:t>
            </w:r>
          </w:p>
        </w:tc>
        <w:tc>
          <w:tcPr>
            <w:tcW w:w="1417" w:type="dxa"/>
          </w:tcPr>
          <w:p w14:paraId="27589E7A" w14:textId="58BA64D8" w:rsidR="00BC7C57" w:rsidRPr="00F724C4" w:rsidRDefault="005D7093" w:rsidP="00C22C80">
            <w:pPr>
              <w:jc w:val="center"/>
              <w:rPr>
                <w:color w:val="000000"/>
              </w:rPr>
            </w:pPr>
            <w:r>
              <w:rPr>
                <w:color w:val="000000"/>
              </w:rPr>
              <w:t>150</w:t>
            </w:r>
          </w:p>
        </w:tc>
        <w:tc>
          <w:tcPr>
            <w:tcW w:w="1645" w:type="dxa"/>
          </w:tcPr>
          <w:p w14:paraId="0DC48863" w14:textId="4D9ECF77" w:rsidR="00BC7C57" w:rsidRPr="00F724C4" w:rsidRDefault="005D7093" w:rsidP="00C22C80">
            <w:pPr>
              <w:jc w:val="center"/>
              <w:rPr>
                <w:color w:val="000000"/>
              </w:rPr>
            </w:pPr>
            <w:r>
              <w:rPr>
                <w:color w:val="000000"/>
              </w:rPr>
              <w:t>LM</w:t>
            </w:r>
          </w:p>
        </w:tc>
      </w:tr>
      <w:tr w:rsidR="00BC7C57" w:rsidRPr="00F724C4" w14:paraId="630C5AE7" w14:textId="77777777" w:rsidTr="00C22C80">
        <w:tc>
          <w:tcPr>
            <w:tcW w:w="8359" w:type="dxa"/>
          </w:tcPr>
          <w:p w14:paraId="6C13F7BC" w14:textId="13F4BDA1" w:rsidR="00BC7C57" w:rsidRPr="00F724C4" w:rsidRDefault="00C12681" w:rsidP="00C22C80">
            <w:pPr>
              <w:jc w:val="both"/>
              <w:rPr>
                <w:color w:val="000000"/>
              </w:rPr>
            </w:pPr>
            <w:r>
              <w:t>8</w:t>
            </w:r>
            <w:r w:rsidR="00BC7C57" w:rsidRPr="00F724C4">
              <w:t xml:space="preserve">.2. </w:t>
            </w:r>
            <w:r w:rsidR="005D7093" w:rsidRPr="005D7093">
              <w:t>Informatīvo kampaņu (informatīvi materiāli)</w:t>
            </w:r>
            <w:r w:rsidR="005D7093">
              <w:t xml:space="preserve"> </w:t>
            </w:r>
            <w:r w:rsidR="005D7093" w:rsidRPr="005D7093">
              <w:t>par sociālajām garantijām</w:t>
            </w:r>
            <w:r w:rsidR="00176010">
              <w:t>,</w:t>
            </w:r>
            <w:r w:rsidR="005D7093" w:rsidRPr="005D7093">
              <w:t xml:space="preserve"> skaits</w:t>
            </w:r>
          </w:p>
        </w:tc>
        <w:tc>
          <w:tcPr>
            <w:tcW w:w="1417" w:type="dxa"/>
          </w:tcPr>
          <w:p w14:paraId="76127D59" w14:textId="4A859C40" w:rsidR="00BC7C57" w:rsidRPr="00F724C4" w:rsidRDefault="005D7093" w:rsidP="00C22C80">
            <w:pPr>
              <w:jc w:val="center"/>
              <w:rPr>
                <w:color w:val="000000"/>
              </w:rPr>
            </w:pPr>
            <w:r>
              <w:rPr>
                <w:color w:val="000000"/>
              </w:rPr>
              <w:t>-</w:t>
            </w:r>
          </w:p>
        </w:tc>
        <w:tc>
          <w:tcPr>
            <w:tcW w:w="1418" w:type="dxa"/>
          </w:tcPr>
          <w:p w14:paraId="3E5FC78D" w14:textId="08840710" w:rsidR="00BC7C57" w:rsidRPr="00F724C4" w:rsidRDefault="005D7093" w:rsidP="00C22C80">
            <w:pPr>
              <w:jc w:val="center"/>
              <w:rPr>
                <w:color w:val="000000"/>
              </w:rPr>
            </w:pPr>
            <w:r>
              <w:rPr>
                <w:color w:val="000000"/>
              </w:rPr>
              <w:t>1</w:t>
            </w:r>
          </w:p>
        </w:tc>
        <w:tc>
          <w:tcPr>
            <w:tcW w:w="1417" w:type="dxa"/>
          </w:tcPr>
          <w:p w14:paraId="7B774EC0" w14:textId="0D4CD182" w:rsidR="00BC7C57" w:rsidRPr="00F724C4" w:rsidRDefault="005D7093" w:rsidP="00C22C80">
            <w:pPr>
              <w:jc w:val="center"/>
              <w:rPr>
                <w:color w:val="000000"/>
              </w:rPr>
            </w:pPr>
            <w:r>
              <w:rPr>
                <w:color w:val="000000"/>
              </w:rPr>
              <w:t>1</w:t>
            </w:r>
          </w:p>
        </w:tc>
        <w:tc>
          <w:tcPr>
            <w:tcW w:w="1645" w:type="dxa"/>
          </w:tcPr>
          <w:p w14:paraId="2B15167C" w14:textId="34B60CE5" w:rsidR="00BC7C57" w:rsidRPr="00F724C4" w:rsidRDefault="005D7093" w:rsidP="00C22C80">
            <w:pPr>
              <w:jc w:val="center"/>
              <w:rPr>
                <w:color w:val="000000"/>
              </w:rPr>
            </w:pPr>
            <w:r>
              <w:rPr>
                <w:color w:val="000000"/>
              </w:rPr>
              <w:t>LM (VBTAI)</w:t>
            </w:r>
          </w:p>
        </w:tc>
      </w:tr>
      <w:tr w:rsidR="003F1815" w:rsidRPr="00F724C4" w14:paraId="589D23FE" w14:textId="77777777" w:rsidTr="00C12681">
        <w:tc>
          <w:tcPr>
            <w:tcW w:w="14256" w:type="dxa"/>
            <w:gridSpan w:val="5"/>
            <w:shd w:val="clear" w:color="auto" w:fill="E8F9E3"/>
            <w:vAlign w:val="center"/>
          </w:tcPr>
          <w:p w14:paraId="722A376C" w14:textId="2113D02F" w:rsidR="003F1815" w:rsidRDefault="00C12681" w:rsidP="00C12681">
            <w:pPr>
              <w:rPr>
                <w:color w:val="000000"/>
              </w:rPr>
            </w:pPr>
            <w:r>
              <w:rPr>
                <w:b/>
                <w:color w:val="000000"/>
                <w:sz w:val="24"/>
                <w:szCs w:val="24"/>
              </w:rPr>
              <w:t>2.3</w:t>
            </w:r>
            <w:r w:rsidR="003F1815" w:rsidRPr="00322F7B">
              <w:rPr>
                <w:b/>
                <w:color w:val="000000"/>
                <w:sz w:val="24"/>
                <w:szCs w:val="24"/>
              </w:rPr>
              <w:t>.</w:t>
            </w:r>
            <w:r w:rsidR="003F1815" w:rsidRPr="00322F7B">
              <w:rPr>
                <w:b/>
              </w:rPr>
              <w:t xml:space="preserve"> </w:t>
            </w:r>
            <w:r w:rsidR="003F1815" w:rsidRPr="00322F7B">
              <w:rPr>
                <w:b/>
                <w:color w:val="000000"/>
                <w:sz w:val="24"/>
                <w:szCs w:val="24"/>
              </w:rPr>
              <w:t>Politikas rezultāts</w:t>
            </w:r>
            <w:r w:rsidR="003F1815">
              <w:rPr>
                <w:b/>
                <w:color w:val="000000"/>
                <w:sz w:val="24"/>
                <w:szCs w:val="24"/>
              </w:rPr>
              <w:t xml:space="preserve"> (PR)</w:t>
            </w:r>
            <w:r w:rsidR="003F1815" w:rsidRPr="00322F7B">
              <w:rPr>
                <w:b/>
                <w:color w:val="000000"/>
                <w:sz w:val="24"/>
                <w:szCs w:val="24"/>
              </w:rPr>
              <w:t xml:space="preserve">: </w:t>
            </w:r>
            <w:r w:rsidR="003F1815" w:rsidRPr="005D7093">
              <w:rPr>
                <w:b/>
                <w:color w:val="000000"/>
                <w:sz w:val="24"/>
                <w:szCs w:val="24"/>
              </w:rPr>
              <w:t>Nodrošināt</w:t>
            </w:r>
            <w:r>
              <w:rPr>
                <w:b/>
                <w:color w:val="000000"/>
                <w:sz w:val="24"/>
                <w:szCs w:val="24"/>
              </w:rPr>
              <w:t>a sociālā iekļaušana un vienlīdzīgas iespējas b</w:t>
            </w:r>
            <w:r w:rsidRPr="00C12681">
              <w:rPr>
                <w:b/>
                <w:color w:val="000000"/>
                <w:sz w:val="24"/>
                <w:szCs w:val="24"/>
              </w:rPr>
              <w:t>ērn</w:t>
            </w:r>
            <w:r>
              <w:rPr>
                <w:b/>
                <w:color w:val="000000"/>
                <w:sz w:val="24"/>
                <w:szCs w:val="24"/>
              </w:rPr>
              <w:t>iem</w:t>
            </w:r>
            <w:r w:rsidRPr="00C12681">
              <w:rPr>
                <w:b/>
                <w:color w:val="000000"/>
                <w:sz w:val="24"/>
                <w:szCs w:val="24"/>
              </w:rPr>
              <w:t xml:space="preserve"> un jaunieš</w:t>
            </w:r>
            <w:r>
              <w:rPr>
                <w:b/>
                <w:color w:val="000000"/>
                <w:sz w:val="24"/>
                <w:szCs w:val="24"/>
              </w:rPr>
              <w:t>iem</w:t>
            </w:r>
            <w:r w:rsidRPr="00C12681">
              <w:rPr>
                <w:b/>
                <w:color w:val="000000"/>
                <w:sz w:val="24"/>
                <w:szCs w:val="24"/>
              </w:rPr>
              <w:t xml:space="preserve"> ar invaliditāti, kā arī bērn</w:t>
            </w:r>
            <w:r>
              <w:rPr>
                <w:b/>
                <w:color w:val="000000"/>
                <w:sz w:val="24"/>
                <w:szCs w:val="24"/>
              </w:rPr>
              <w:t>iem</w:t>
            </w:r>
            <w:r w:rsidRPr="00C12681">
              <w:rPr>
                <w:b/>
                <w:color w:val="000000"/>
                <w:sz w:val="24"/>
                <w:szCs w:val="24"/>
              </w:rPr>
              <w:t xml:space="preserve">, kuriem nav noteikta paternitāte </w:t>
            </w:r>
          </w:p>
        </w:tc>
      </w:tr>
      <w:tr w:rsidR="003F1815" w:rsidRPr="00F724C4" w14:paraId="4DCB6F2E" w14:textId="77777777" w:rsidTr="00C22C80">
        <w:tc>
          <w:tcPr>
            <w:tcW w:w="8359" w:type="dxa"/>
          </w:tcPr>
          <w:p w14:paraId="6DB3AB93" w14:textId="5866B2CE" w:rsidR="003F1815" w:rsidRPr="00F724C4" w:rsidRDefault="00C12681" w:rsidP="00C22C80">
            <w:pPr>
              <w:jc w:val="both"/>
            </w:pPr>
            <w:r>
              <w:t xml:space="preserve">9.1. </w:t>
            </w:r>
            <w:r w:rsidRPr="00C12681">
              <w:t>Subjektīvā diskriminācijas pieredze</w:t>
            </w:r>
            <w:r w:rsidR="008617EB">
              <w:t xml:space="preserve">, </w:t>
            </w:r>
            <w:r w:rsidR="008617EB" w:rsidRPr="00222B6C">
              <w:t>%</w:t>
            </w:r>
          </w:p>
        </w:tc>
        <w:tc>
          <w:tcPr>
            <w:tcW w:w="1417" w:type="dxa"/>
          </w:tcPr>
          <w:p w14:paraId="74868EC3" w14:textId="77777777" w:rsidR="003F1815" w:rsidRDefault="00C12681" w:rsidP="00C22C80">
            <w:pPr>
              <w:jc w:val="center"/>
              <w:rPr>
                <w:color w:val="000000"/>
              </w:rPr>
            </w:pPr>
            <w:r>
              <w:rPr>
                <w:color w:val="000000"/>
              </w:rPr>
              <w:t>7,4</w:t>
            </w:r>
          </w:p>
          <w:p w14:paraId="20CA27BB" w14:textId="1DD2AA66" w:rsidR="00C12681" w:rsidRDefault="00C12681" w:rsidP="00C22C80">
            <w:pPr>
              <w:jc w:val="center"/>
              <w:rPr>
                <w:color w:val="000000"/>
              </w:rPr>
            </w:pPr>
            <w:r>
              <w:rPr>
                <w:color w:val="000000"/>
              </w:rPr>
              <w:t>(2015)</w:t>
            </w:r>
          </w:p>
        </w:tc>
        <w:tc>
          <w:tcPr>
            <w:tcW w:w="1418" w:type="dxa"/>
          </w:tcPr>
          <w:p w14:paraId="0662F832" w14:textId="011B9CB3" w:rsidR="003F1815" w:rsidRDefault="00C12681" w:rsidP="00C22C80">
            <w:pPr>
              <w:jc w:val="center"/>
              <w:rPr>
                <w:color w:val="000000"/>
              </w:rPr>
            </w:pPr>
            <w:r>
              <w:rPr>
                <w:color w:val="000000"/>
              </w:rPr>
              <w:t>7.2</w:t>
            </w:r>
          </w:p>
        </w:tc>
        <w:tc>
          <w:tcPr>
            <w:tcW w:w="1417" w:type="dxa"/>
          </w:tcPr>
          <w:p w14:paraId="1DD83FAD" w14:textId="1C315F9C" w:rsidR="003F1815" w:rsidRDefault="00C12681" w:rsidP="00C22C80">
            <w:pPr>
              <w:jc w:val="center"/>
              <w:rPr>
                <w:color w:val="000000"/>
              </w:rPr>
            </w:pPr>
            <w:r>
              <w:rPr>
                <w:color w:val="000000"/>
              </w:rPr>
              <w:t>7.0</w:t>
            </w:r>
          </w:p>
        </w:tc>
        <w:tc>
          <w:tcPr>
            <w:tcW w:w="1645" w:type="dxa"/>
          </w:tcPr>
          <w:p w14:paraId="0C0F9B74" w14:textId="1D16FFF0" w:rsidR="003F1815" w:rsidRDefault="00C12681" w:rsidP="00C22C80">
            <w:pPr>
              <w:jc w:val="center"/>
              <w:rPr>
                <w:color w:val="000000"/>
              </w:rPr>
            </w:pPr>
            <w:r>
              <w:rPr>
                <w:color w:val="000000"/>
              </w:rPr>
              <w:t>ESS</w:t>
            </w:r>
            <w:r w:rsidR="008C7D7B">
              <w:rPr>
                <w:rStyle w:val="FootnoteReference"/>
                <w:color w:val="000000"/>
              </w:rPr>
              <w:footnoteReference w:id="99"/>
            </w:r>
          </w:p>
        </w:tc>
      </w:tr>
      <w:tr w:rsidR="00C12681" w:rsidRPr="00F724C4" w14:paraId="7BDA22B6" w14:textId="77777777" w:rsidTr="00C22C80">
        <w:tc>
          <w:tcPr>
            <w:tcW w:w="8359" w:type="dxa"/>
          </w:tcPr>
          <w:p w14:paraId="67E6AD14" w14:textId="362802E2" w:rsidR="00884BB6" w:rsidRPr="00884BB6" w:rsidRDefault="00222B6C" w:rsidP="00884BB6">
            <w:pPr>
              <w:jc w:val="both"/>
            </w:pPr>
            <w:r w:rsidRPr="00884BB6">
              <w:t>9.2. Veselības aprūpes pakalpojumu pieejamība (neapmierinātās vajadzības pēc veselības aprūpes pakalpojumiem</w:t>
            </w:r>
            <w:r w:rsidR="00884BB6" w:rsidRPr="00884BB6">
              <w:t xml:space="preserve"> (</w:t>
            </w:r>
            <w:r w:rsidR="00884BB6" w:rsidRPr="00884BB6">
              <w:rPr>
                <w:bCs/>
                <w:color w:val="000000"/>
                <w:sz w:val="24"/>
                <w:szCs w:val="24"/>
                <w:shd w:val="clear" w:color="auto" w:fill="FFFFFF"/>
              </w:rPr>
              <w:t>finansiālu iemeslu, attāluma vai rindu dēļ) jauniešiem</w:t>
            </w:r>
            <w:r w:rsidR="00884BB6" w:rsidRPr="00884BB6">
              <w:rPr>
                <w:b/>
                <w:bCs/>
                <w:color w:val="000000"/>
                <w:sz w:val="24"/>
                <w:szCs w:val="24"/>
                <w:shd w:val="clear" w:color="auto" w:fill="FFFFFF"/>
              </w:rPr>
              <w:t xml:space="preserve"> </w:t>
            </w:r>
            <w:r w:rsidR="00046FF5" w:rsidRPr="00884BB6">
              <w:t>16-24</w:t>
            </w:r>
            <w:r w:rsidR="00884BB6" w:rsidRPr="00884BB6">
              <w:t xml:space="preserve"> </w:t>
            </w:r>
            <w:proofErr w:type="spellStart"/>
            <w:r w:rsidR="00884BB6" w:rsidRPr="00884BB6">
              <w:t>g.v</w:t>
            </w:r>
            <w:proofErr w:type="spellEnd"/>
            <w:r w:rsidR="00884BB6" w:rsidRPr="00884BB6">
              <w:t>.</w:t>
            </w:r>
            <w:r w:rsidRPr="00884BB6">
              <w:t>)</w:t>
            </w:r>
            <w:r w:rsidR="008617EB" w:rsidRPr="00884BB6">
              <w:t>, %</w:t>
            </w:r>
          </w:p>
        </w:tc>
        <w:tc>
          <w:tcPr>
            <w:tcW w:w="1417" w:type="dxa"/>
          </w:tcPr>
          <w:p w14:paraId="2ACFD7D6" w14:textId="73DF2FDF" w:rsidR="00C12681" w:rsidRPr="00884BB6" w:rsidRDefault="00046FF5" w:rsidP="00C22C80">
            <w:pPr>
              <w:jc w:val="center"/>
              <w:rPr>
                <w:color w:val="000000"/>
              </w:rPr>
            </w:pPr>
            <w:r w:rsidRPr="00884BB6">
              <w:rPr>
                <w:color w:val="000000"/>
              </w:rPr>
              <w:t>5.1</w:t>
            </w:r>
          </w:p>
          <w:p w14:paraId="178ABDA5" w14:textId="69E53386" w:rsidR="00222B6C" w:rsidRPr="00884BB6" w:rsidRDefault="00222B6C" w:rsidP="00C22C80">
            <w:pPr>
              <w:jc w:val="center"/>
              <w:rPr>
                <w:color w:val="000000"/>
              </w:rPr>
            </w:pPr>
            <w:r w:rsidRPr="00884BB6">
              <w:rPr>
                <w:color w:val="000000"/>
              </w:rPr>
              <w:t>(2018)</w:t>
            </w:r>
          </w:p>
        </w:tc>
        <w:tc>
          <w:tcPr>
            <w:tcW w:w="1418" w:type="dxa"/>
          </w:tcPr>
          <w:p w14:paraId="409A3391" w14:textId="0531D2E4" w:rsidR="00C12681" w:rsidRPr="00884BB6" w:rsidRDefault="00884BB6" w:rsidP="00C22C80">
            <w:pPr>
              <w:jc w:val="center"/>
              <w:rPr>
                <w:color w:val="000000"/>
              </w:rPr>
            </w:pPr>
            <w:r w:rsidRPr="00884BB6">
              <w:rPr>
                <w:color w:val="000000"/>
              </w:rPr>
              <w:t>3.5</w:t>
            </w:r>
          </w:p>
        </w:tc>
        <w:tc>
          <w:tcPr>
            <w:tcW w:w="1417" w:type="dxa"/>
          </w:tcPr>
          <w:p w14:paraId="76B9063B" w14:textId="69B04580" w:rsidR="00C12681" w:rsidRPr="00884BB6" w:rsidRDefault="00A64C6D" w:rsidP="00C22C80">
            <w:pPr>
              <w:jc w:val="center"/>
              <w:rPr>
                <w:color w:val="000000"/>
              </w:rPr>
            </w:pPr>
            <w:r w:rsidRPr="00884BB6">
              <w:rPr>
                <w:color w:val="000000"/>
              </w:rPr>
              <w:t>3</w:t>
            </w:r>
            <w:r w:rsidR="00222B6C" w:rsidRPr="00884BB6">
              <w:rPr>
                <w:color w:val="000000"/>
              </w:rPr>
              <w:t>.0</w:t>
            </w:r>
          </w:p>
        </w:tc>
        <w:tc>
          <w:tcPr>
            <w:tcW w:w="1645" w:type="dxa"/>
          </w:tcPr>
          <w:p w14:paraId="62647150" w14:textId="2A672F12" w:rsidR="00222B6C" w:rsidRPr="00222B6C" w:rsidRDefault="00222B6C" w:rsidP="00222B6C">
            <w:pPr>
              <w:jc w:val="center"/>
              <w:rPr>
                <w:color w:val="000000"/>
              </w:rPr>
            </w:pPr>
            <w:proofErr w:type="spellStart"/>
            <w:r w:rsidRPr="00884BB6">
              <w:rPr>
                <w:color w:val="000000"/>
              </w:rPr>
              <w:t>Eurostat</w:t>
            </w:r>
            <w:proofErr w:type="spellEnd"/>
            <w:r w:rsidRPr="00222B6C">
              <w:rPr>
                <w:color w:val="000000"/>
              </w:rPr>
              <w:t xml:space="preserve"> </w:t>
            </w:r>
          </w:p>
          <w:p w14:paraId="33310D5B" w14:textId="59CA93CE" w:rsidR="00C12681" w:rsidRDefault="00C12681" w:rsidP="00222B6C">
            <w:pPr>
              <w:jc w:val="center"/>
              <w:rPr>
                <w:color w:val="000000"/>
              </w:rPr>
            </w:pPr>
          </w:p>
        </w:tc>
      </w:tr>
      <w:tr w:rsidR="00222B6C" w:rsidRPr="00F724C4" w14:paraId="027EBECB" w14:textId="77777777" w:rsidTr="00C22C80">
        <w:tc>
          <w:tcPr>
            <w:tcW w:w="8359" w:type="dxa"/>
          </w:tcPr>
          <w:p w14:paraId="4C1C840D" w14:textId="4A66FFDA" w:rsidR="00222B6C" w:rsidRDefault="00222B6C" w:rsidP="00C22C80">
            <w:pPr>
              <w:jc w:val="both"/>
            </w:pPr>
            <w:r>
              <w:t xml:space="preserve">9.3. </w:t>
            </w:r>
            <w:r w:rsidRPr="00222B6C">
              <w:t>Tehniskos palīglīdzekļus saņēmušo skaits pret pieprasījušo skaitu, %</w:t>
            </w:r>
          </w:p>
        </w:tc>
        <w:tc>
          <w:tcPr>
            <w:tcW w:w="1417" w:type="dxa"/>
          </w:tcPr>
          <w:p w14:paraId="7D02C940" w14:textId="759E6E99" w:rsidR="00222B6C" w:rsidRDefault="00222B6C" w:rsidP="00C22C80">
            <w:pPr>
              <w:jc w:val="center"/>
              <w:rPr>
                <w:color w:val="000000"/>
              </w:rPr>
            </w:pPr>
            <w:r>
              <w:rPr>
                <w:color w:val="000000"/>
              </w:rPr>
              <w:t>67</w:t>
            </w:r>
          </w:p>
        </w:tc>
        <w:tc>
          <w:tcPr>
            <w:tcW w:w="1418" w:type="dxa"/>
          </w:tcPr>
          <w:p w14:paraId="6EEF96FB" w14:textId="2DE0F4B3" w:rsidR="00222B6C" w:rsidRDefault="00222B6C" w:rsidP="00C22C80">
            <w:pPr>
              <w:jc w:val="center"/>
              <w:rPr>
                <w:color w:val="000000"/>
              </w:rPr>
            </w:pPr>
            <w:r>
              <w:rPr>
                <w:color w:val="000000"/>
              </w:rPr>
              <w:t>70</w:t>
            </w:r>
          </w:p>
        </w:tc>
        <w:tc>
          <w:tcPr>
            <w:tcW w:w="1417" w:type="dxa"/>
          </w:tcPr>
          <w:p w14:paraId="78800966" w14:textId="0161CC25" w:rsidR="00222B6C" w:rsidRDefault="00222B6C" w:rsidP="00C22C80">
            <w:pPr>
              <w:jc w:val="center"/>
              <w:rPr>
                <w:color w:val="000000"/>
              </w:rPr>
            </w:pPr>
            <w:r>
              <w:rPr>
                <w:color w:val="000000"/>
              </w:rPr>
              <w:t>75</w:t>
            </w:r>
          </w:p>
        </w:tc>
        <w:tc>
          <w:tcPr>
            <w:tcW w:w="1645" w:type="dxa"/>
          </w:tcPr>
          <w:p w14:paraId="62F595BF" w14:textId="0908F99C" w:rsidR="00222B6C" w:rsidRPr="00222B6C" w:rsidRDefault="00222B6C" w:rsidP="00222B6C">
            <w:pPr>
              <w:jc w:val="center"/>
              <w:rPr>
                <w:color w:val="000000"/>
              </w:rPr>
            </w:pPr>
            <w:r>
              <w:rPr>
                <w:color w:val="000000"/>
              </w:rPr>
              <w:t>LM</w:t>
            </w:r>
            <w:r w:rsidR="000E447F">
              <w:rPr>
                <w:rStyle w:val="FootnoteReference"/>
                <w:color w:val="000000"/>
              </w:rPr>
              <w:footnoteReference w:id="100"/>
            </w:r>
          </w:p>
        </w:tc>
      </w:tr>
      <w:tr w:rsidR="00222B6C" w:rsidRPr="00F724C4" w14:paraId="46A24AA9" w14:textId="77777777" w:rsidTr="00C22C80">
        <w:tc>
          <w:tcPr>
            <w:tcW w:w="8359" w:type="dxa"/>
          </w:tcPr>
          <w:p w14:paraId="1AB205DE" w14:textId="79B953F0" w:rsidR="00222B6C" w:rsidRDefault="00222B6C" w:rsidP="00C22C80">
            <w:pPr>
              <w:jc w:val="both"/>
            </w:pPr>
            <w:r>
              <w:t xml:space="preserve">9.4. </w:t>
            </w:r>
            <w:r w:rsidRPr="00222B6C">
              <w:t>Bērnu skaits, kuriem reģistrējot dzimšanas faktu, ievadīta informācija tikai par bērna māti</w:t>
            </w:r>
          </w:p>
        </w:tc>
        <w:tc>
          <w:tcPr>
            <w:tcW w:w="1417" w:type="dxa"/>
          </w:tcPr>
          <w:p w14:paraId="3A97D929" w14:textId="52FD4BE0" w:rsidR="00222B6C" w:rsidRDefault="00222B6C" w:rsidP="00C22C80">
            <w:pPr>
              <w:jc w:val="center"/>
              <w:rPr>
                <w:color w:val="000000"/>
              </w:rPr>
            </w:pPr>
            <w:r>
              <w:rPr>
                <w:color w:val="000000"/>
              </w:rPr>
              <w:t>480</w:t>
            </w:r>
          </w:p>
        </w:tc>
        <w:tc>
          <w:tcPr>
            <w:tcW w:w="1418" w:type="dxa"/>
          </w:tcPr>
          <w:p w14:paraId="6E72C69E" w14:textId="75A73125" w:rsidR="00222B6C" w:rsidRDefault="00222B6C" w:rsidP="00C22C80">
            <w:pPr>
              <w:jc w:val="center"/>
              <w:rPr>
                <w:color w:val="000000"/>
              </w:rPr>
            </w:pPr>
            <w:r>
              <w:rPr>
                <w:color w:val="000000"/>
              </w:rPr>
              <w:t>450</w:t>
            </w:r>
          </w:p>
        </w:tc>
        <w:tc>
          <w:tcPr>
            <w:tcW w:w="1417" w:type="dxa"/>
          </w:tcPr>
          <w:p w14:paraId="443A9B9A" w14:textId="53D9E09B" w:rsidR="00222B6C" w:rsidRDefault="00222B6C" w:rsidP="00C22C80">
            <w:pPr>
              <w:jc w:val="center"/>
              <w:rPr>
                <w:color w:val="000000"/>
              </w:rPr>
            </w:pPr>
            <w:r>
              <w:rPr>
                <w:color w:val="000000"/>
              </w:rPr>
              <w:t>400</w:t>
            </w:r>
          </w:p>
        </w:tc>
        <w:tc>
          <w:tcPr>
            <w:tcW w:w="1645" w:type="dxa"/>
          </w:tcPr>
          <w:p w14:paraId="177034B2" w14:textId="254E482E" w:rsidR="00222B6C" w:rsidRDefault="00222B6C" w:rsidP="00222B6C">
            <w:pPr>
              <w:jc w:val="center"/>
              <w:rPr>
                <w:color w:val="000000"/>
              </w:rPr>
            </w:pPr>
            <w:r>
              <w:rPr>
                <w:color w:val="000000"/>
              </w:rPr>
              <w:t>TM</w:t>
            </w:r>
          </w:p>
        </w:tc>
      </w:tr>
      <w:tr w:rsidR="00222B6C" w:rsidRPr="00F724C4" w14:paraId="6A21C5F0" w14:textId="77777777" w:rsidTr="00C22C80">
        <w:tc>
          <w:tcPr>
            <w:tcW w:w="8359" w:type="dxa"/>
          </w:tcPr>
          <w:p w14:paraId="33415DB3" w14:textId="4B95212C" w:rsidR="00222B6C" w:rsidRDefault="00222B6C" w:rsidP="00C22C80">
            <w:pPr>
              <w:jc w:val="both"/>
            </w:pPr>
            <w:r>
              <w:t xml:space="preserve">9.5. </w:t>
            </w:r>
            <w:r w:rsidRPr="00222B6C">
              <w:t xml:space="preserve">Izvērtējums </w:t>
            </w:r>
            <w:r w:rsidR="009B6E72">
              <w:t xml:space="preserve">jauna atbalsta ieviešanai </w:t>
            </w:r>
            <w:r w:rsidRPr="00222B6C">
              <w:t>bērn</w:t>
            </w:r>
            <w:r w:rsidR="009B6E72">
              <w:t>iem</w:t>
            </w:r>
            <w:r w:rsidRPr="00222B6C">
              <w:t>, kuriem nav noteikta paternitāte (reģistrējot bērna dzimšanas faktu, ievadīta informācija tikai par bērna māti)</w:t>
            </w:r>
          </w:p>
          <w:p w14:paraId="44F4E5EA" w14:textId="6DB46EBF" w:rsidR="009B6E72" w:rsidRDefault="009B6E72" w:rsidP="00C22C80">
            <w:pPr>
              <w:jc w:val="both"/>
            </w:pPr>
          </w:p>
        </w:tc>
        <w:tc>
          <w:tcPr>
            <w:tcW w:w="1417" w:type="dxa"/>
          </w:tcPr>
          <w:p w14:paraId="02251B67" w14:textId="702BACE2" w:rsidR="00222B6C" w:rsidRDefault="00222B6C" w:rsidP="00C22C80">
            <w:pPr>
              <w:jc w:val="center"/>
              <w:rPr>
                <w:color w:val="000000"/>
              </w:rPr>
            </w:pPr>
            <w:r>
              <w:rPr>
                <w:color w:val="000000"/>
              </w:rPr>
              <w:lastRenderedPageBreak/>
              <w:t>-</w:t>
            </w:r>
          </w:p>
        </w:tc>
        <w:tc>
          <w:tcPr>
            <w:tcW w:w="1418" w:type="dxa"/>
          </w:tcPr>
          <w:p w14:paraId="6498E647" w14:textId="56945356" w:rsidR="00222B6C" w:rsidRDefault="00222B6C" w:rsidP="00C22C80">
            <w:pPr>
              <w:jc w:val="center"/>
              <w:rPr>
                <w:color w:val="000000"/>
              </w:rPr>
            </w:pPr>
            <w:r>
              <w:rPr>
                <w:color w:val="000000"/>
              </w:rPr>
              <w:t>-</w:t>
            </w:r>
          </w:p>
        </w:tc>
        <w:tc>
          <w:tcPr>
            <w:tcW w:w="1417" w:type="dxa"/>
          </w:tcPr>
          <w:p w14:paraId="58C723E9" w14:textId="134DE030" w:rsidR="00222B6C" w:rsidRDefault="00222B6C" w:rsidP="00C22C80">
            <w:pPr>
              <w:jc w:val="center"/>
              <w:rPr>
                <w:color w:val="000000"/>
              </w:rPr>
            </w:pPr>
            <w:r>
              <w:rPr>
                <w:color w:val="000000"/>
              </w:rPr>
              <w:t>1</w:t>
            </w:r>
          </w:p>
        </w:tc>
        <w:tc>
          <w:tcPr>
            <w:tcW w:w="1645" w:type="dxa"/>
          </w:tcPr>
          <w:p w14:paraId="6AB9849F" w14:textId="4EA3E9BC" w:rsidR="00222B6C" w:rsidRDefault="00222B6C" w:rsidP="00222B6C">
            <w:pPr>
              <w:jc w:val="center"/>
              <w:rPr>
                <w:color w:val="000000"/>
              </w:rPr>
            </w:pPr>
            <w:r>
              <w:rPr>
                <w:color w:val="000000"/>
              </w:rPr>
              <w:t>LM</w:t>
            </w:r>
          </w:p>
        </w:tc>
      </w:tr>
      <w:tr w:rsidR="003F785B" w:rsidRPr="00F724C4" w14:paraId="73F05D75" w14:textId="77777777" w:rsidTr="00C22C80">
        <w:tc>
          <w:tcPr>
            <w:tcW w:w="8359" w:type="dxa"/>
          </w:tcPr>
          <w:p w14:paraId="58F80F81" w14:textId="3604534F" w:rsidR="003F785B" w:rsidRPr="003F785B" w:rsidRDefault="00716B8C" w:rsidP="00C22C80">
            <w:pPr>
              <w:jc w:val="both"/>
              <w:rPr>
                <w:sz w:val="24"/>
                <w:szCs w:val="24"/>
              </w:rPr>
            </w:pPr>
            <w:r>
              <w:rPr>
                <w:color w:val="414142"/>
                <w:sz w:val="24"/>
                <w:szCs w:val="24"/>
                <w:shd w:val="clear" w:color="auto" w:fill="FFFFFF"/>
              </w:rPr>
              <w:t>9.6.</w:t>
            </w:r>
            <w:r w:rsidR="003F785B" w:rsidRPr="003F785B">
              <w:rPr>
                <w:color w:val="414142"/>
                <w:sz w:val="24"/>
                <w:szCs w:val="24"/>
                <w:shd w:val="clear" w:color="auto" w:fill="FFFFFF"/>
              </w:rPr>
              <w:t>Personu ar invaliditāti īpatsvars, kuriem invaliditāte noteikta pēc funkcionēšanas spēju izvērtējuma</w:t>
            </w:r>
            <w:r w:rsidR="003F785B" w:rsidRPr="003F785B">
              <w:rPr>
                <w:color w:val="414142"/>
                <w:sz w:val="24"/>
                <w:szCs w:val="24"/>
                <w:shd w:val="clear" w:color="auto" w:fill="FFFFFF"/>
                <w:vertAlign w:val="superscript"/>
              </w:rPr>
              <w:t>8</w:t>
            </w:r>
            <w:r w:rsidR="003F785B" w:rsidRPr="003F785B">
              <w:rPr>
                <w:color w:val="414142"/>
                <w:sz w:val="24"/>
                <w:szCs w:val="24"/>
                <w:shd w:val="clear" w:color="auto" w:fill="FFFFFF"/>
              </w:rPr>
              <w:t>, % no kopējā personu ar invaliditāti skaita</w:t>
            </w:r>
          </w:p>
        </w:tc>
        <w:tc>
          <w:tcPr>
            <w:tcW w:w="1417" w:type="dxa"/>
          </w:tcPr>
          <w:p w14:paraId="3F77A766" w14:textId="227E2117" w:rsidR="003F785B" w:rsidRDefault="00342A58" w:rsidP="00C22C80">
            <w:pPr>
              <w:jc w:val="center"/>
              <w:rPr>
                <w:color w:val="000000"/>
              </w:rPr>
            </w:pPr>
            <w:r>
              <w:rPr>
                <w:color w:val="000000"/>
              </w:rPr>
              <w:t>-</w:t>
            </w:r>
          </w:p>
        </w:tc>
        <w:tc>
          <w:tcPr>
            <w:tcW w:w="1418" w:type="dxa"/>
          </w:tcPr>
          <w:p w14:paraId="6C5DC9B2" w14:textId="5BC837F6" w:rsidR="003F785B" w:rsidRDefault="00342A58" w:rsidP="00C22C80">
            <w:pPr>
              <w:jc w:val="center"/>
              <w:rPr>
                <w:color w:val="000000"/>
              </w:rPr>
            </w:pPr>
            <w:r>
              <w:rPr>
                <w:color w:val="000000"/>
              </w:rPr>
              <w:t>-</w:t>
            </w:r>
          </w:p>
        </w:tc>
        <w:tc>
          <w:tcPr>
            <w:tcW w:w="1417" w:type="dxa"/>
          </w:tcPr>
          <w:p w14:paraId="650FA31B" w14:textId="472ACC47" w:rsidR="003F785B" w:rsidRDefault="00342A58" w:rsidP="00C22C80">
            <w:pPr>
              <w:jc w:val="center"/>
              <w:rPr>
                <w:color w:val="000000"/>
              </w:rPr>
            </w:pPr>
            <w:r>
              <w:rPr>
                <w:color w:val="000000"/>
              </w:rPr>
              <w:t>35</w:t>
            </w:r>
          </w:p>
        </w:tc>
        <w:tc>
          <w:tcPr>
            <w:tcW w:w="1645" w:type="dxa"/>
          </w:tcPr>
          <w:p w14:paraId="23F11CF3" w14:textId="51A453D0" w:rsidR="003F785B" w:rsidRDefault="00342A58" w:rsidP="00222B6C">
            <w:pPr>
              <w:jc w:val="center"/>
              <w:rPr>
                <w:color w:val="000000"/>
              </w:rPr>
            </w:pPr>
            <w:r>
              <w:rPr>
                <w:color w:val="000000"/>
              </w:rPr>
              <w:t>LM</w:t>
            </w:r>
            <w:r>
              <w:rPr>
                <w:rStyle w:val="FootnoteReference"/>
                <w:color w:val="000000"/>
              </w:rPr>
              <w:footnoteReference w:id="101"/>
            </w:r>
          </w:p>
        </w:tc>
      </w:tr>
      <w:tr w:rsidR="001C75A3" w:rsidRPr="00F724C4" w14:paraId="31382AB6" w14:textId="77777777" w:rsidTr="00C22C80">
        <w:tc>
          <w:tcPr>
            <w:tcW w:w="8359" w:type="dxa"/>
          </w:tcPr>
          <w:p w14:paraId="0F8E1DB7" w14:textId="2613843B" w:rsidR="001C75A3" w:rsidRPr="0068206D" w:rsidRDefault="0068206D" w:rsidP="00C22C80">
            <w:pPr>
              <w:jc w:val="both"/>
            </w:pPr>
            <w:r w:rsidRPr="0068206D">
              <w:rPr>
                <w:color w:val="414142"/>
                <w:shd w:val="clear" w:color="auto" w:fill="FFFFFF"/>
              </w:rPr>
              <w:t>9.</w:t>
            </w:r>
            <w:r w:rsidR="00716B8C">
              <w:rPr>
                <w:color w:val="414142"/>
                <w:shd w:val="clear" w:color="auto" w:fill="FFFFFF"/>
              </w:rPr>
              <w:t>7</w:t>
            </w:r>
            <w:r w:rsidRPr="0068206D">
              <w:rPr>
                <w:color w:val="414142"/>
                <w:shd w:val="clear" w:color="auto" w:fill="FFFFFF"/>
              </w:rPr>
              <w:t xml:space="preserve">. Sabiedrībā balstītu sociālo pakalpojumu saņēmēju skaits uz 10 000 iedzīvotāju (gada sākumā) </w:t>
            </w:r>
          </w:p>
        </w:tc>
        <w:tc>
          <w:tcPr>
            <w:tcW w:w="1417" w:type="dxa"/>
          </w:tcPr>
          <w:p w14:paraId="5A16A13D" w14:textId="18E6D6F8" w:rsidR="001C75A3" w:rsidRDefault="00D76FDB" w:rsidP="00C22C80">
            <w:pPr>
              <w:jc w:val="center"/>
              <w:rPr>
                <w:color w:val="000000"/>
              </w:rPr>
            </w:pPr>
            <w:r>
              <w:rPr>
                <w:color w:val="000000"/>
              </w:rPr>
              <w:t>205</w:t>
            </w:r>
          </w:p>
        </w:tc>
        <w:tc>
          <w:tcPr>
            <w:tcW w:w="1418" w:type="dxa"/>
          </w:tcPr>
          <w:p w14:paraId="31347DFF" w14:textId="4CAF1F97" w:rsidR="001C75A3" w:rsidRDefault="00D76FDB" w:rsidP="00C22C80">
            <w:pPr>
              <w:jc w:val="center"/>
              <w:rPr>
                <w:color w:val="000000"/>
              </w:rPr>
            </w:pPr>
            <w:r>
              <w:rPr>
                <w:color w:val="000000"/>
              </w:rPr>
              <w:t>223</w:t>
            </w:r>
          </w:p>
        </w:tc>
        <w:tc>
          <w:tcPr>
            <w:tcW w:w="1417" w:type="dxa"/>
          </w:tcPr>
          <w:p w14:paraId="45D27B80" w14:textId="3D8AB101" w:rsidR="001C75A3" w:rsidRDefault="00D76FDB" w:rsidP="00C22C80">
            <w:pPr>
              <w:jc w:val="center"/>
              <w:rPr>
                <w:color w:val="000000"/>
              </w:rPr>
            </w:pPr>
            <w:r>
              <w:rPr>
                <w:color w:val="000000"/>
              </w:rPr>
              <w:t>230</w:t>
            </w:r>
          </w:p>
        </w:tc>
        <w:tc>
          <w:tcPr>
            <w:tcW w:w="1645" w:type="dxa"/>
          </w:tcPr>
          <w:p w14:paraId="36D8AB80" w14:textId="31CEED9D" w:rsidR="001C75A3" w:rsidRDefault="00AA71F3" w:rsidP="00222B6C">
            <w:pPr>
              <w:jc w:val="center"/>
              <w:rPr>
                <w:color w:val="000000"/>
              </w:rPr>
            </w:pPr>
            <w:r>
              <w:rPr>
                <w:color w:val="000000"/>
              </w:rPr>
              <w:t>LM</w:t>
            </w:r>
            <w:r w:rsidR="000E447F">
              <w:rPr>
                <w:rStyle w:val="FootnoteReference"/>
                <w:color w:val="000000"/>
              </w:rPr>
              <w:footnoteReference w:id="102"/>
            </w:r>
          </w:p>
        </w:tc>
      </w:tr>
      <w:tr w:rsidR="005728ED" w:rsidRPr="00F724C4" w14:paraId="69D6F69D" w14:textId="77777777" w:rsidTr="00C22C80">
        <w:tc>
          <w:tcPr>
            <w:tcW w:w="8359" w:type="dxa"/>
          </w:tcPr>
          <w:p w14:paraId="121B216F" w14:textId="332BF425" w:rsidR="005728ED" w:rsidRPr="0068206D" w:rsidRDefault="005728ED" w:rsidP="00C22C80">
            <w:pPr>
              <w:jc w:val="both"/>
              <w:rPr>
                <w:color w:val="414142"/>
                <w:shd w:val="clear" w:color="auto" w:fill="FFFFFF"/>
              </w:rPr>
            </w:pPr>
            <w:r>
              <w:t>9.8. Iedzīvotāju informētība, pieredze un apmierinātība ar saņemtajiem valsts pakalpojumiem (skalā 0-10)</w:t>
            </w:r>
          </w:p>
        </w:tc>
        <w:tc>
          <w:tcPr>
            <w:tcW w:w="1417" w:type="dxa"/>
          </w:tcPr>
          <w:p w14:paraId="2937CEBB" w14:textId="77777777" w:rsidR="005728ED" w:rsidRDefault="005728ED" w:rsidP="00C22C80">
            <w:pPr>
              <w:jc w:val="center"/>
              <w:rPr>
                <w:color w:val="000000"/>
              </w:rPr>
            </w:pPr>
            <w:r>
              <w:rPr>
                <w:color w:val="000000"/>
              </w:rPr>
              <w:t>8</w:t>
            </w:r>
          </w:p>
          <w:p w14:paraId="35DE6B14" w14:textId="01EB82EF" w:rsidR="005728ED" w:rsidRDefault="005728ED" w:rsidP="00C22C80">
            <w:pPr>
              <w:jc w:val="center"/>
              <w:rPr>
                <w:color w:val="000000"/>
              </w:rPr>
            </w:pPr>
            <w:r>
              <w:rPr>
                <w:color w:val="000000"/>
              </w:rPr>
              <w:t>(2018)</w:t>
            </w:r>
          </w:p>
        </w:tc>
        <w:tc>
          <w:tcPr>
            <w:tcW w:w="1418" w:type="dxa"/>
          </w:tcPr>
          <w:p w14:paraId="30BEAA3F" w14:textId="430ACE56" w:rsidR="005728ED" w:rsidRDefault="005728ED" w:rsidP="00C22C80">
            <w:pPr>
              <w:jc w:val="center"/>
              <w:rPr>
                <w:color w:val="000000"/>
              </w:rPr>
            </w:pPr>
            <w:r>
              <w:rPr>
                <w:color w:val="000000"/>
              </w:rPr>
              <w:t>8</w:t>
            </w:r>
          </w:p>
        </w:tc>
        <w:tc>
          <w:tcPr>
            <w:tcW w:w="1417" w:type="dxa"/>
          </w:tcPr>
          <w:p w14:paraId="1D95ED68" w14:textId="109A85F9" w:rsidR="005728ED" w:rsidRDefault="005728ED" w:rsidP="00C22C80">
            <w:pPr>
              <w:jc w:val="center"/>
              <w:rPr>
                <w:color w:val="000000"/>
              </w:rPr>
            </w:pPr>
            <w:r>
              <w:rPr>
                <w:color w:val="000000"/>
              </w:rPr>
              <w:t>9</w:t>
            </w:r>
          </w:p>
        </w:tc>
        <w:tc>
          <w:tcPr>
            <w:tcW w:w="1645" w:type="dxa"/>
          </w:tcPr>
          <w:p w14:paraId="1BC1834E" w14:textId="37C8568B" w:rsidR="005728ED" w:rsidRDefault="005728ED" w:rsidP="00222B6C">
            <w:pPr>
              <w:jc w:val="center"/>
              <w:rPr>
                <w:color w:val="000000"/>
              </w:rPr>
            </w:pPr>
            <w:r>
              <w:rPr>
                <w:color w:val="000000"/>
              </w:rPr>
              <w:t>VK</w:t>
            </w:r>
          </w:p>
        </w:tc>
      </w:tr>
      <w:tr w:rsidR="005728ED" w:rsidRPr="00F724C4" w14:paraId="7292B4AA" w14:textId="77777777" w:rsidTr="00C22C80">
        <w:tc>
          <w:tcPr>
            <w:tcW w:w="8359" w:type="dxa"/>
          </w:tcPr>
          <w:p w14:paraId="3F780DF3" w14:textId="6907AB4E" w:rsidR="005728ED" w:rsidRDefault="005728ED" w:rsidP="00C22C80">
            <w:pPr>
              <w:jc w:val="both"/>
            </w:pPr>
            <w:r>
              <w:t xml:space="preserve">9.9. </w:t>
            </w:r>
            <w:r w:rsidRPr="000A6E58">
              <w:rPr>
                <w:color w:val="414142"/>
                <w:sz w:val="24"/>
                <w:szCs w:val="24"/>
                <w:shd w:val="clear" w:color="auto" w:fill="FFFFFF"/>
              </w:rPr>
              <w:t>Izdevumi ar invaliditāti saistītiem izdevumiem (% no IKP pēc ESSPROS metodoloģijas) - 2023.gadā virs 1,4% (2018.gadā - 1.3%)</w:t>
            </w:r>
            <w:r>
              <w:rPr>
                <w:rStyle w:val="FootnoteReference"/>
                <w:color w:val="414142"/>
                <w:sz w:val="24"/>
                <w:szCs w:val="24"/>
                <w:shd w:val="clear" w:color="auto" w:fill="FFFFFF"/>
              </w:rPr>
              <w:footnoteReference w:id="103"/>
            </w:r>
          </w:p>
        </w:tc>
        <w:tc>
          <w:tcPr>
            <w:tcW w:w="1417" w:type="dxa"/>
          </w:tcPr>
          <w:p w14:paraId="7BBBEC67" w14:textId="1F5A5699" w:rsidR="005728ED" w:rsidRDefault="005728ED" w:rsidP="00C22C80">
            <w:pPr>
              <w:jc w:val="center"/>
              <w:rPr>
                <w:color w:val="000000"/>
              </w:rPr>
            </w:pPr>
            <w:r>
              <w:rPr>
                <w:color w:val="000000"/>
              </w:rPr>
              <w:t>1.3</w:t>
            </w:r>
          </w:p>
        </w:tc>
        <w:tc>
          <w:tcPr>
            <w:tcW w:w="1418" w:type="dxa"/>
          </w:tcPr>
          <w:p w14:paraId="73693668" w14:textId="67B8F190" w:rsidR="005728ED" w:rsidRDefault="005728ED" w:rsidP="00C22C80">
            <w:pPr>
              <w:jc w:val="center"/>
              <w:rPr>
                <w:color w:val="000000"/>
              </w:rPr>
            </w:pPr>
            <w:r>
              <w:rPr>
                <w:color w:val="000000"/>
              </w:rPr>
              <w:t>-</w:t>
            </w:r>
          </w:p>
        </w:tc>
        <w:tc>
          <w:tcPr>
            <w:tcW w:w="1417" w:type="dxa"/>
          </w:tcPr>
          <w:p w14:paraId="265931E3" w14:textId="6D2E07C8" w:rsidR="005728ED" w:rsidRDefault="005728ED" w:rsidP="00C22C80">
            <w:pPr>
              <w:jc w:val="center"/>
              <w:rPr>
                <w:color w:val="000000"/>
              </w:rPr>
            </w:pPr>
            <w:r>
              <w:rPr>
                <w:color w:val="000000"/>
              </w:rPr>
              <w:t>1.4</w:t>
            </w:r>
          </w:p>
        </w:tc>
        <w:tc>
          <w:tcPr>
            <w:tcW w:w="1645" w:type="dxa"/>
          </w:tcPr>
          <w:p w14:paraId="46DB9FEA" w14:textId="33931B0F" w:rsidR="005728ED" w:rsidRDefault="005728ED" w:rsidP="00222B6C">
            <w:pPr>
              <w:jc w:val="center"/>
              <w:rPr>
                <w:color w:val="000000"/>
              </w:rPr>
            </w:pPr>
            <w:r>
              <w:rPr>
                <w:color w:val="000000"/>
              </w:rPr>
              <w:t>EUROSTAT</w:t>
            </w:r>
          </w:p>
        </w:tc>
      </w:tr>
      <w:tr w:rsidR="005728ED" w:rsidRPr="00F724C4" w14:paraId="7947B159" w14:textId="77777777" w:rsidTr="00C22C80">
        <w:tc>
          <w:tcPr>
            <w:tcW w:w="8359" w:type="dxa"/>
          </w:tcPr>
          <w:p w14:paraId="5E8E3B6F" w14:textId="1ECA8D2A" w:rsidR="005728ED" w:rsidRDefault="005728ED" w:rsidP="00C22C80">
            <w:pPr>
              <w:jc w:val="both"/>
            </w:pPr>
            <w:r>
              <w:t>9.10. Bērnu īpatsvars zem minimālā ienākumu līmeņa (40% no mediānas, ekvivalences skala 1, 0.7)), %</w:t>
            </w:r>
          </w:p>
        </w:tc>
        <w:tc>
          <w:tcPr>
            <w:tcW w:w="1417" w:type="dxa"/>
          </w:tcPr>
          <w:p w14:paraId="118B05D7" w14:textId="76A57634" w:rsidR="005728ED" w:rsidRDefault="005728ED" w:rsidP="00C22C80">
            <w:pPr>
              <w:jc w:val="center"/>
              <w:rPr>
                <w:color w:val="000000"/>
              </w:rPr>
            </w:pPr>
            <w:r>
              <w:rPr>
                <w:color w:val="000000"/>
              </w:rPr>
              <w:t>8.7</w:t>
            </w:r>
          </w:p>
        </w:tc>
        <w:tc>
          <w:tcPr>
            <w:tcW w:w="1418" w:type="dxa"/>
          </w:tcPr>
          <w:p w14:paraId="1D6BCDE4" w14:textId="44B4B24F" w:rsidR="005728ED" w:rsidRDefault="005728ED" w:rsidP="00C22C80">
            <w:pPr>
              <w:jc w:val="center"/>
              <w:rPr>
                <w:color w:val="000000"/>
              </w:rPr>
            </w:pPr>
            <w:r>
              <w:rPr>
                <w:color w:val="000000"/>
              </w:rPr>
              <w:t>7</w:t>
            </w:r>
          </w:p>
        </w:tc>
        <w:tc>
          <w:tcPr>
            <w:tcW w:w="1417" w:type="dxa"/>
          </w:tcPr>
          <w:p w14:paraId="4BC673ED" w14:textId="63295FA2" w:rsidR="005728ED" w:rsidRDefault="005728ED" w:rsidP="00C22C80">
            <w:pPr>
              <w:jc w:val="center"/>
              <w:rPr>
                <w:color w:val="000000"/>
              </w:rPr>
            </w:pPr>
            <w:r>
              <w:rPr>
                <w:color w:val="000000"/>
              </w:rPr>
              <w:t>5</w:t>
            </w:r>
          </w:p>
        </w:tc>
        <w:tc>
          <w:tcPr>
            <w:tcW w:w="1645" w:type="dxa"/>
          </w:tcPr>
          <w:p w14:paraId="175A2B9C" w14:textId="0CBB1E16" w:rsidR="005728ED" w:rsidRDefault="005728ED" w:rsidP="00222B6C">
            <w:pPr>
              <w:jc w:val="center"/>
              <w:rPr>
                <w:color w:val="000000"/>
              </w:rPr>
            </w:pPr>
            <w:r>
              <w:rPr>
                <w:color w:val="000000"/>
              </w:rPr>
              <w:t>CSP</w:t>
            </w:r>
          </w:p>
        </w:tc>
      </w:tr>
      <w:tr w:rsidR="002974A0" w:rsidRPr="00F724C4" w14:paraId="4618640A" w14:textId="77777777" w:rsidTr="00C22C80">
        <w:tc>
          <w:tcPr>
            <w:tcW w:w="8359" w:type="dxa"/>
          </w:tcPr>
          <w:p w14:paraId="63DF184E" w14:textId="6BA53B62" w:rsidR="002974A0" w:rsidRDefault="002974A0" w:rsidP="00C22C80">
            <w:pPr>
              <w:jc w:val="both"/>
            </w:pPr>
            <w:r>
              <w:t xml:space="preserve">9.11. </w:t>
            </w:r>
            <w:r w:rsidR="007B62F5">
              <w:t>I</w:t>
            </w:r>
            <w:r>
              <w:t>zmēģinājuma projekt</w:t>
            </w:r>
            <w:r w:rsidR="007B62F5">
              <w:t>s par atelpas brīža pakalpojumu mājoklī</w:t>
            </w:r>
          </w:p>
        </w:tc>
        <w:tc>
          <w:tcPr>
            <w:tcW w:w="1417" w:type="dxa"/>
          </w:tcPr>
          <w:p w14:paraId="00B44DA5" w14:textId="37C05848" w:rsidR="002974A0" w:rsidRDefault="007B62F5" w:rsidP="00C22C80">
            <w:pPr>
              <w:jc w:val="center"/>
              <w:rPr>
                <w:color w:val="000000"/>
              </w:rPr>
            </w:pPr>
            <w:r>
              <w:rPr>
                <w:color w:val="000000"/>
              </w:rPr>
              <w:t xml:space="preserve">- </w:t>
            </w:r>
          </w:p>
        </w:tc>
        <w:tc>
          <w:tcPr>
            <w:tcW w:w="1418" w:type="dxa"/>
          </w:tcPr>
          <w:p w14:paraId="2013563C" w14:textId="25C9A158" w:rsidR="002974A0" w:rsidRDefault="007B62F5" w:rsidP="00C22C80">
            <w:pPr>
              <w:jc w:val="center"/>
              <w:rPr>
                <w:color w:val="000000"/>
              </w:rPr>
            </w:pPr>
            <w:r>
              <w:rPr>
                <w:color w:val="000000"/>
              </w:rPr>
              <w:t>1</w:t>
            </w:r>
          </w:p>
        </w:tc>
        <w:tc>
          <w:tcPr>
            <w:tcW w:w="1417" w:type="dxa"/>
          </w:tcPr>
          <w:p w14:paraId="20E0047B" w14:textId="6514EA81" w:rsidR="002974A0" w:rsidRDefault="007B62F5" w:rsidP="00C22C80">
            <w:pPr>
              <w:jc w:val="center"/>
              <w:rPr>
                <w:color w:val="000000"/>
              </w:rPr>
            </w:pPr>
            <w:r>
              <w:rPr>
                <w:color w:val="000000"/>
              </w:rPr>
              <w:t>-</w:t>
            </w:r>
          </w:p>
        </w:tc>
        <w:tc>
          <w:tcPr>
            <w:tcW w:w="1645" w:type="dxa"/>
          </w:tcPr>
          <w:p w14:paraId="4D18A901" w14:textId="08ABA55B" w:rsidR="002974A0" w:rsidRDefault="007B62F5" w:rsidP="00222B6C">
            <w:pPr>
              <w:jc w:val="center"/>
              <w:rPr>
                <w:color w:val="000000"/>
              </w:rPr>
            </w:pPr>
            <w:r>
              <w:rPr>
                <w:color w:val="000000"/>
              </w:rPr>
              <w:t>LM</w:t>
            </w:r>
          </w:p>
        </w:tc>
      </w:tr>
      <w:tr w:rsidR="007B62F5" w:rsidRPr="00F724C4" w14:paraId="075E6B5F" w14:textId="77777777" w:rsidTr="00C22C80">
        <w:tc>
          <w:tcPr>
            <w:tcW w:w="8359" w:type="dxa"/>
          </w:tcPr>
          <w:p w14:paraId="6CC28D2B" w14:textId="016620DD" w:rsidR="007B62F5" w:rsidRDefault="007B62F5" w:rsidP="00C22C80">
            <w:pPr>
              <w:jc w:val="both"/>
            </w:pPr>
            <w:r>
              <w:t xml:space="preserve">9.12.Izvērtējums par </w:t>
            </w:r>
            <w:proofErr w:type="spellStart"/>
            <w:r>
              <w:t>psihosociālās</w:t>
            </w:r>
            <w:proofErr w:type="spellEnd"/>
            <w:r>
              <w:t xml:space="preserve"> rehabilitācijas nepieciešamību vecākiem bērna ārstēšanās BKUS  laikā</w:t>
            </w:r>
          </w:p>
        </w:tc>
        <w:tc>
          <w:tcPr>
            <w:tcW w:w="1417" w:type="dxa"/>
          </w:tcPr>
          <w:p w14:paraId="7EAEACD8" w14:textId="433F71C1" w:rsidR="007B62F5" w:rsidRDefault="007B62F5" w:rsidP="00C22C80">
            <w:pPr>
              <w:jc w:val="center"/>
              <w:rPr>
                <w:color w:val="000000"/>
              </w:rPr>
            </w:pPr>
            <w:r>
              <w:rPr>
                <w:color w:val="000000"/>
              </w:rPr>
              <w:t>-</w:t>
            </w:r>
          </w:p>
        </w:tc>
        <w:tc>
          <w:tcPr>
            <w:tcW w:w="1418" w:type="dxa"/>
          </w:tcPr>
          <w:p w14:paraId="0E29CEFC" w14:textId="612E5EB9" w:rsidR="007B62F5" w:rsidRDefault="004C210C" w:rsidP="00C22C80">
            <w:pPr>
              <w:jc w:val="center"/>
              <w:rPr>
                <w:color w:val="000000"/>
              </w:rPr>
            </w:pPr>
            <w:r>
              <w:rPr>
                <w:color w:val="000000"/>
              </w:rPr>
              <w:t>-</w:t>
            </w:r>
          </w:p>
        </w:tc>
        <w:tc>
          <w:tcPr>
            <w:tcW w:w="1417" w:type="dxa"/>
          </w:tcPr>
          <w:p w14:paraId="74F65E67" w14:textId="74C9609A" w:rsidR="007B62F5" w:rsidRDefault="004C210C" w:rsidP="00C22C80">
            <w:pPr>
              <w:jc w:val="center"/>
              <w:rPr>
                <w:color w:val="000000"/>
              </w:rPr>
            </w:pPr>
            <w:r>
              <w:rPr>
                <w:color w:val="000000"/>
              </w:rPr>
              <w:t>27</w:t>
            </w:r>
          </w:p>
        </w:tc>
        <w:tc>
          <w:tcPr>
            <w:tcW w:w="1645" w:type="dxa"/>
          </w:tcPr>
          <w:p w14:paraId="2A9092D9" w14:textId="3BF34895" w:rsidR="007B62F5" w:rsidRDefault="007B62F5" w:rsidP="007C60BB">
            <w:pPr>
              <w:rPr>
                <w:color w:val="000000"/>
              </w:rPr>
            </w:pPr>
            <w:r>
              <w:rPr>
                <w:color w:val="000000"/>
              </w:rPr>
              <w:t xml:space="preserve">          LM</w:t>
            </w:r>
          </w:p>
        </w:tc>
      </w:tr>
      <w:tr w:rsidR="00CE5CAB" w:rsidRPr="00E459B1" w14:paraId="56057E58" w14:textId="77777777" w:rsidTr="00C22C80">
        <w:tc>
          <w:tcPr>
            <w:tcW w:w="8359" w:type="dxa"/>
          </w:tcPr>
          <w:p w14:paraId="5712B33E" w14:textId="7405A051" w:rsidR="00CE5CAB" w:rsidRPr="00E459B1" w:rsidRDefault="00CE5CAB" w:rsidP="00E459B1">
            <w:r w:rsidRPr="00E459B1">
              <w:t xml:space="preserve">9.13. Vidējais gaidīšanas laiks ( bērniem (līdz 18 g. v.) uz sekundāru ambulatoru konsultāciju BKUS (dienas) </w:t>
            </w:r>
          </w:p>
        </w:tc>
        <w:tc>
          <w:tcPr>
            <w:tcW w:w="1417" w:type="dxa"/>
          </w:tcPr>
          <w:p w14:paraId="03733063" w14:textId="4CA778F5" w:rsidR="00CE5CAB" w:rsidRPr="00E459B1" w:rsidRDefault="00CE5CAB" w:rsidP="00E459B1">
            <w:r w:rsidRPr="00E459B1">
              <w:t>48</w:t>
            </w:r>
          </w:p>
        </w:tc>
        <w:tc>
          <w:tcPr>
            <w:tcW w:w="1418" w:type="dxa"/>
          </w:tcPr>
          <w:p w14:paraId="7513F7CA" w14:textId="34A640FE" w:rsidR="00CE5CAB" w:rsidRPr="00E459B1" w:rsidRDefault="00CE5CAB" w:rsidP="00E459B1">
            <w:r w:rsidRPr="00E459B1">
              <w:t>42</w:t>
            </w:r>
          </w:p>
        </w:tc>
        <w:tc>
          <w:tcPr>
            <w:tcW w:w="1417" w:type="dxa"/>
          </w:tcPr>
          <w:p w14:paraId="1A15F892" w14:textId="5DB2DC1D" w:rsidR="00CE5CAB" w:rsidRPr="00E459B1" w:rsidRDefault="00CE5CAB" w:rsidP="00E459B1">
            <w:r w:rsidRPr="00E459B1">
              <w:t>39</w:t>
            </w:r>
          </w:p>
        </w:tc>
        <w:tc>
          <w:tcPr>
            <w:tcW w:w="1645" w:type="dxa"/>
          </w:tcPr>
          <w:p w14:paraId="57EDBA00" w14:textId="00D8E0FE" w:rsidR="00CE5CAB" w:rsidRPr="00E459B1" w:rsidRDefault="00CE5CAB" w:rsidP="00E459B1">
            <w:r w:rsidRPr="00E459B1">
              <w:t>NVD</w:t>
            </w:r>
          </w:p>
        </w:tc>
      </w:tr>
      <w:tr w:rsidR="00CE5CAB" w:rsidRPr="00E459B1" w14:paraId="19A85687" w14:textId="77777777" w:rsidTr="00C22C80">
        <w:tc>
          <w:tcPr>
            <w:tcW w:w="8359" w:type="dxa"/>
          </w:tcPr>
          <w:p w14:paraId="03F81070" w14:textId="4D121CF0" w:rsidR="00CE5CAB" w:rsidRPr="00E459B1" w:rsidRDefault="00CE5CAB" w:rsidP="00E459B1">
            <w:r w:rsidRPr="00E459B1">
              <w:t>9.14. Vidējais gaidīšanas laiks bērniem (līdz 18 g. v.) uz plānveida operāciju dienas stacionārā BKUS (dienas)</w:t>
            </w:r>
          </w:p>
        </w:tc>
        <w:tc>
          <w:tcPr>
            <w:tcW w:w="1417" w:type="dxa"/>
          </w:tcPr>
          <w:p w14:paraId="5E9B46FE" w14:textId="00046F1C" w:rsidR="00CE5CAB" w:rsidRPr="00E459B1" w:rsidRDefault="00CE5CAB" w:rsidP="00E459B1">
            <w:r w:rsidRPr="00E459B1">
              <w:t>40</w:t>
            </w:r>
          </w:p>
        </w:tc>
        <w:tc>
          <w:tcPr>
            <w:tcW w:w="1418" w:type="dxa"/>
          </w:tcPr>
          <w:p w14:paraId="05FF61DB" w14:textId="0A118860" w:rsidR="00CE5CAB" w:rsidRPr="00E459B1" w:rsidRDefault="00CE5CAB" w:rsidP="00E459B1">
            <w:r w:rsidRPr="00E459B1">
              <w:t>38</w:t>
            </w:r>
          </w:p>
        </w:tc>
        <w:tc>
          <w:tcPr>
            <w:tcW w:w="1417" w:type="dxa"/>
          </w:tcPr>
          <w:p w14:paraId="3159D165" w14:textId="480B2F44" w:rsidR="00CE5CAB" w:rsidRPr="00E459B1" w:rsidRDefault="00CE5CAB" w:rsidP="00E459B1">
            <w:r w:rsidRPr="00E459B1">
              <w:t>35</w:t>
            </w:r>
          </w:p>
        </w:tc>
        <w:tc>
          <w:tcPr>
            <w:tcW w:w="1645" w:type="dxa"/>
          </w:tcPr>
          <w:p w14:paraId="5DC2EA6E" w14:textId="4F1BAF6C" w:rsidR="00CE5CAB" w:rsidRPr="00E459B1" w:rsidRDefault="00CE5CAB" w:rsidP="00E459B1">
            <w:r w:rsidRPr="00E459B1">
              <w:t>NVD</w:t>
            </w:r>
          </w:p>
        </w:tc>
      </w:tr>
      <w:tr w:rsidR="00E11A77" w:rsidRPr="00F724C4" w14:paraId="2596C4E0" w14:textId="77777777" w:rsidTr="00E11A77">
        <w:tc>
          <w:tcPr>
            <w:tcW w:w="14256" w:type="dxa"/>
            <w:gridSpan w:val="5"/>
            <w:shd w:val="clear" w:color="auto" w:fill="E8F9E3"/>
          </w:tcPr>
          <w:p w14:paraId="37DFF3BF" w14:textId="0017D864" w:rsidR="00E11A77" w:rsidRDefault="00E11A77" w:rsidP="00E11A77">
            <w:pPr>
              <w:rPr>
                <w:color w:val="000000"/>
              </w:rPr>
            </w:pPr>
            <w:r>
              <w:rPr>
                <w:b/>
                <w:color w:val="000000"/>
                <w:sz w:val="24"/>
                <w:szCs w:val="24"/>
              </w:rPr>
              <w:t>2.4</w:t>
            </w:r>
            <w:r w:rsidRPr="00322F7B">
              <w:rPr>
                <w:b/>
                <w:color w:val="000000"/>
                <w:sz w:val="24"/>
                <w:szCs w:val="24"/>
              </w:rPr>
              <w:t>.</w:t>
            </w:r>
            <w:r w:rsidRPr="00322F7B">
              <w:rPr>
                <w:b/>
              </w:rPr>
              <w:t xml:space="preserve"> </w:t>
            </w:r>
            <w:r w:rsidRPr="00322F7B">
              <w:rPr>
                <w:b/>
                <w:color w:val="000000"/>
                <w:sz w:val="24"/>
                <w:szCs w:val="24"/>
              </w:rPr>
              <w:t>Politikas rezultāts</w:t>
            </w:r>
            <w:r>
              <w:rPr>
                <w:b/>
                <w:color w:val="000000"/>
                <w:sz w:val="24"/>
                <w:szCs w:val="24"/>
              </w:rPr>
              <w:t xml:space="preserve"> (PR)</w:t>
            </w:r>
            <w:r w:rsidRPr="00322F7B">
              <w:rPr>
                <w:b/>
                <w:color w:val="000000"/>
                <w:sz w:val="24"/>
                <w:szCs w:val="24"/>
              </w:rPr>
              <w:t xml:space="preserve">: </w:t>
            </w:r>
            <w:r w:rsidRPr="00E11A77">
              <w:rPr>
                <w:b/>
                <w:color w:val="000000"/>
                <w:sz w:val="24"/>
                <w:szCs w:val="24"/>
              </w:rPr>
              <w:t>veicināta jauniešu ar ierobežotām iespējām iekļaušana sabiedrībā</w:t>
            </w:r>
          </w:p>
        </w:tc>
      </w:tr>
      <w:tr w:rsidR="00E11A77" w:rsidRPr="00F724C4" w14:paraId="74827B67" w14:textId="77777777" w:rsidTr="00C22C80">
        <w:tc>
          <w:tcPr>
            <w:tcW w:w="8359" w:type="dxa"/>
          </w:tcPr>
          <w:p w14:paraId="38E3777D" w14:textId="2C90377C" w:rsidR="00E11A77" w:rsidRDefault="00E11A77" w:rsidP="00E11A77">
            <w:pPr>
              <w:jc w:val="both"/>
            </w:pPr>
            <w:r>
              <w:t xml:space="preserve">10.1. </w:t>
            </w:r>
            <w:r w:rsidRPr="00E11A77">
              <w:t xml:space="preserve">Jauniešu īpatsvars, kuri nav </w:t>
            </w:r>
            <w:proofErr w:type="spellStart"/>
            <w:r w:rsidRPr="00E11A77">
              <w:t>saskārušies</w:t>
            </w:r>
            <w:proofErr w:type="spellEnd"/>
            <w:r w:rsidRPr="00E11A77">
              <w:t xml:space="preserve"> ar diskrimināciju (aptaujas dalībnieki, kuri norāda, ka nav </w:t>
            </w:r>
            <w:proofErr w:type="spellStart"/>
            <w:r w:rsidRPr="00E11A77">
              <w:t>saskārušies</w:t>
            </w:r>
            <w:proofErr w:type="spellEnd"/>
            <w:r w:rsidRPr="00E11A77">
              <w:t xml:space="preserve"> ar diskrimināciju)</w:t>
            </w:r>
            <w:r>
              <w:t>, %</w:t>
            </w:r>
          </w:p>
        </w:tc>
        <w:tc>
          <w:tcPr>
            <w:tcW w:w="1417" w:type="dxa"/>
          </w:tcPr>
          <w:p w14:paraId="0E3200B2" w14:textId="77777777" w:rsidR="00E11A77" w:rsidRDefault="00E11A77" w:rsidP="00E11A77">
            <w:pPr>
              <w:jc w:val="center"/>
              <w:rPr>
                <w:color w:val="000000"/>
              </w:rPr>
            </w:pPr>
            <w:r>
              <w:rPr>
                <w:color w:val="000000"/>
              </w:rPr>
              <w:t>32</w:t>
            </w:r>
          </w:p>
          <w:p w14:paraId="096BB966" w14:textId="5E7C645B" w:rsidR="00E11A77" w:rsidRDefault="00E11A77" w:rsidP="00E11A77">
            <w:pPr>
              <w:jc w:val="center"/>
              <w:rPr>
                <w:color w:val="000000"/>
              </w:rPr>
            </w:pPr>
            <w:r>
              <w:rPr>
                <w:color w:val="000000"/>
              </w:rPr>
              <w:t>(2020)</w:t>
            </w:r>
          </w:p>
        </w:tc>
        <w:tc>
          <w:tcPr>
            <w:tcW w:w="1418" w:type="dxa"/>
          </w:tcPr>
          <w:p w14:paraId="04B4405F" w14:textId="483E3EE0" w:rsidR="00E11A77" w:rsidRDefault="00E11A77" w:rsidP="00E11A77">
            <w:pPr>
              <w:jc w:val="center"/>
              <w:rPr>
                <w:color w:val="000000"/>
              </w:rPr>
            </w:pPr>
            <w:r>
              <w:rPr>
                <w:color w:val="000000"/>
              </w:rPr>
              <w:t>37</w:t>
            </w:r>
          </w:p>
        </w:tc>
        <w:tc>
          <w:tcPr>
            <w:tcW w:w="1417" w:type="dxa"/>
          </w:tcPr>
          <w:p w14:paraId="1216267A" w14:textId="4FBD4287" w:rsidR="00E11A77" w:rsidRDefault="00E11A77" w:rsidP="00E11A77">
            <w:pPr>
              <w:jc w:val="center"/>
              <w:rPr>
                <w:color w:val="000000"/>
              </w:rPr>
            </w:pPr>
            <w:r>
              <w:rPr>
                <w:color w:val="000000"/>
              </w:rPr>
              <w:t>40</w:t>
            </w:r>
          </w:p>
        </w:tc>
        <w:tc>
          <w:tcPr>
            <w:tcW w:w="1645" w:type="dxa"/>
          </w:tcPr>
          <w:p w14:paraId="76CEBF01" w14:textId="742732A1" w:rsidR="00E11A77" w:rsidRDefault="00E11A77" w:rsidP="00E11A77">
            <w:pPr>
              <w:jc w:val="center"/>
              <w:rPr>
                <w:color w:val="000000"/>
              </w:rPr>
            </w:pPr>
            <w:r w:rsidRPr="00094FC4">
              <w:rPr>
                <w:sz w:val="20"/>
                <w:szCs w:val="20"/>
              </w:rPr>
              <w:t>IZM (jānodrošina monitorings)</w:t>
            </w:r>
          </w:p>
        </w:tc>
      </w:tr>
      <w:tr w:rsidR="00E11A77" w:rsidRPr="00F724C4" w14:paraId="70204114" w14:textId="77777777" w:rsidTr="00C22C80">
        <w:tc>
          <w:tcPr>
            <w:tcW w:w="8359" w:type="dxa"/>
          </w:tcPr>
          <w:p w14:paraId="1F7FF416" w14:textId="570A6085" w:rsidR="00E11A77" w:rsidRDefault="00E11A77" w:rsidP="00E11A77">
            <w:pPr>
              <w:jc w:val="both"/>
            </w:pPr>
            <w:r>
              <w:t xml:space="preserve">10.2. </w:t>
            </w:r>
            <w:r w:rsidRPr="00E11A77">
              <w:t>Jauniešu ar ierobežotām iespējām dalība starptautiskajos projektos (starptautisko projektu dalībnieku īpatsvars, kuri sevi identificē kā jauniešus ar ierobežotām iespējām)</w:t>
            </w:r>
            <w:r>
              <w:t>, %</w:t>
            </w:r>
          </w:p>
        </w:tc>
        <w:tc>
          <w:tcPr>
            <w:tcW w:w="1417" w:type="dxa"/>
          </w:tcPr>
          <w:p w14:paraId="4CD60837" w14:textId="77777777" w:rsidR="00E11A77" w:rsidRDefault="00E11A77" w:rsidP="00E11A77">
            <w:pPr>
              <w:jc w:val="center"/>
              <w:rPr>
                <w:color w:val="000000"/>
              </w:rPr>
            </w:pPr>
            <w:r>
              <w:rPr>
                <w:color w:val="000000"/>
              </w:rPr>
              <w:t>25</w:t>
            </w:r>
          </w:p>
          <w:p w14:paraId="0AC3AD49" w14:textId="3BDDCAE8" w:rsidR="00E11A77" w:rsidRDefault="00E11A77" w:rsidP="00E11A77">
            <w:pPr>
              <w:jc w:val="center"/>
              <w:rPr>
                <w:color w:val="000000"/>
              </w:rPr>
            </w:pPr>
            <w:r>
              <w:rPr>
                <w:color w:val="000000"/>
              </w:rPr>
              <w:t>(2020)</w:t>
            </w:r>
          </w:p>
        </w:tc>
        <w:tc>
          <w:tcPr>
            <w:tcW w:w="1418" w:type="dxa"/>
          </w:tcPr>
          <w:p w14:paraId="0FDB9354" w14:textId="3FC2CE43" w:rsidR="00E11A77" w:rsidRDefault="00E11A77" w:rsidP="00E11A77">
            <w:pPr>
              <w:jc w:val="center"/>
              <w:rPr>
                <w:color w:val="000000"/>
              </w:rPr>
            </w:pPr>
            <w:r>
              <w:rPr>
                <w:color w:val="000000"/>
              </w:rPr>
              <w:t>30</w:t>
            </w:r>
          </w:p>
        </w:tc>
        <w:tc>
          <w:tcPr>
            <w:tcW w:w="1417" w:type="dxa"/>
          </w:tcPr>
          <w:p w14:paraId="75AFADC4" w14:textId="6E938DDE" w:rsidR="00E11A77" w:rsidRDefault="00E11A77" w:rsidP="00E11A77">
            <w:pPr>
              <w:jc w:val="center"/>
              <w:rPr>
                <w:color w:val="000000"/>
              </w:rPr>
            </w:pPr>
            <w:r>
              <w:rPr>
                <w:color w:val="000000"/>
              </w:rPr>
              <w:t>35</w:t>
            </w:r>
          </w:p>
        </w:tc>
        <w:tc>
          <w:tcPr>
            <w:tcW w:w="1645" w:type="dxa"/>
          </w:tcPr>
          <w:p w14:paraId="6FAA3781" w14:textId="3F989DA1" w:rsidR="00E11A77" w:rsidRPr="00094FC4" w:rsidRDefault="00E11A77" w:rsidP="00E11A77">
            <w:pPr>
              <w:jc w:val="center"/>
              <w:rPr>
                <w:sz w:val="20"/>
                <w:szCs w:val="20"/>
              </w:rPr>
            </w:pPr>
            <w:r>
              <w:rPr>
                <w:sz w:val="20"/>
                <w:szCs w:val="20"/>
              </w:rPr>
              <w:t>JSPA</w:t>
            </w:r>
          </w:p>
        </w:tc>
      </w:tr>
      <w:tr w:rsidR="00E11A77" w:rsidRPr="00F724C4" w14:paraId="0A7B712F" w14:textId="77777777" w:rsidTr="00C22C80">
        <w:tc>
          <w:tcPr>
            <w:tcW w:w="8359" w:type="dxa"/>
          </w:tcPr>
          <w:p w14:paraId="3DB7BD52" w14:textId="52D860C5" w:rsidR="00E11A77" w:rsidRDefault="00E11A77" w:rsidP="00E11A77">
            <w:pPr>
              <w:jc w:val="both"/>
            </w:pPr>
            <w:r>
              <w:lastRenderedPageBreak/>
              <w:t xml:space="preserve">10.3. </w:t>
            </w:r>
            <w:r w:rsidRPr="00E11A77">
              <w:t>Pašvaldību īpatsvars, kurās projektos un aktivitātēs tiek iesaistīti jaunieši ar ierobežotām iespējām (balstoties uz pašvaldību sniegtās informācijas)</w:t>
            </w:r>
            <w:r>
              <w:t>, %</w:t>
            </w:r>
          </w:p>
        </w:tc>
        <w:tc>
          <w:tcPr>
            <w:tcW w:w="1417" w:type="dxa"/>
          </w:tcPr>
          <w:p w14:paraId="2D63E2F0" w14:textId="77777777" w:rsidR="00E11A77" w:rsidRDefault="00E11A77" w:rsidP="00E11A77">
            <w:pPr>
              <w:jc w:val="center"/>
              <w:rPr>
                <w:color w:val="000000"/>
              </w:rPr>
            </w:pPr>
            <w:r>
              <w:rPr>
                <w:color w:val="000000"/>
              </w:rPr>
              <w:t>42</w:t>
            </w:r>
          </w:p>
          <w:p w14:paraId="4CE6B64D" w14:textId="20B97E2C" w:rsidR="00E11A77" w:rsidRDefault="00E11A77" w:rsidP="00E11A77">
            <w:pPr>
              <w:jc w:val="center"/>
              <w:rPr>
                <w:color w:val="000000"/>
              </w:rPr>
            </w:pPr>
            <w:r>
              <w:rPr>
                <w:color w:val="000000"/>
              </w:rPr>
              <w:t>(2020)</w:t>
            </w:r>
          </w:p>
        </w:tc>
        <w:tc>
          <w:tcPr>
            <w:tcW w:w="1418" w:type="dxa"/>
          </w:tcPr>
          <w:p w14:paraId="49EC74B3" w14:textId="1B147E63" w:rsidR="00E11A77" w:rsidRDefault="00E11A77" w:rsidP="00E11A77">
            <w:pPr>
              <w:jc w:val="center"/>
              <w:rPr>
                <w:color w:val="000000"/>
              </w:rPr>
            </w:pPr>
            <w:r>
              <w:rPr>
                <w:color w:val="000000"/>
              </w:rPr>
              <w:t>80</w:t>
            </w:r>
          </w:p>
        </w:tc>
        <w:tc>
          <w:tcPr>
            <w:tcW w:w="1417" w:type="dxa"/>
          </w:tcPr>
          <w:p w14:paraId="0F45D0DF" w14:textId="26C4EEB0" w:rsidR="00E11A77" w:rsidRDefault="00E11A77" w:rsidP="00E11A77">
            <w:pPr>
              <w:jc w:val="center"/>
              <w:rPr>
                <w:color w:val="000000"/>
              </w:rPr>
            </w:pPr>
            <w:r>
              <w:rPr>
                <w:color w:val="000000"/>
              </w:rPr>
              <w:t>100</w:t>
            </w:r>
          </w:p>
        </w:tc>
        <w:tc>
          <w:tcPr>
            <w:tcW w:w="1645" w:type="dxa"/>
          </w:tcPr>
          <w:p w14:paraId="046AA653" w14:textId="49F7AE7A" w:rsidR="00E11A77" w:rsidRDefault="00E11A77" w:rsidP="00E11A77">
            <w:pPr>
              <w:jc w:val="center"/>
              <w:rPr>
                <w:sz w:val="20"/>
                <w:szCs w:val="20"/>
              </w:rPr>
            </w:pPr>
            <w:r>
              <w:rPr>
                <w:sz w:val="20"/>
                <w:szCs w:val="20"/>
              </w:rPr>
              <w:t>IZM</w:t>
            </w:r>
          </w:p>
        </w:tc>
      </w:tr>
    </w:tbl>
    <w:p w14:paraId="5365013B" w14:textId="77777777" w:rsidR="00C12681" w:rsidRDefault="00C12681" w:rsidP="00111179">
      <w:pPr>
        <w:pStyle w:val="Heading2"/>
        <w:rPr>
          <w:rFonts w:ascii="Times New Roman" w:hAnsi="Times New Roman" w:cs="Times New Roman"/>
          <w:sz w:val="28"/>
          <w:szCs w:val="28"/>
        </w:rPr>
        <w:sectPr w:rsidR="00C12681" w:rsidSect="00C94C83">
          <w:pgSz w:w="16840" w:h="11900" w:orient="landscape" w:code="9"/>
          <w:pgMar w:top="1412" w:right="1440" w:bottom="1077" w:left="1134" w:header="709" w:footer="709" w:gutter="0"/>
          <w:cols w:space="720"/>
        </w:sectPr>
      </w:pPr>
    </w:p>
    <w:p w14:paraId="00000470" w14:textId="748286BA" w:rsidR="006A5461" w:rsidRPr="00111179" w:rsidRDefault="00111179" w:rsidP="00111179">
      <w:pPr>
        <w:pStyle w:val="Heading2"/>
        <w:rPr>
          <w:rFonts w:ascii="Times New Roman" w:hAnsi="Times New Roman" w:cs="Times New Roman"/>
          <w:sz w:val="28"/>
          <w:szCs w:val="28"/>
        </w:rPr>
      </w:pPr>
      <w:bookmarkStart w:id="46" w:name="_Toc119407569"/>
      <w:r w:rsidRPr="00111179">
        <w:rPr>
          <w:rFonts w:ascii="Times New Roman" w:hAnsi="Times New Roman" w:cs="Times New Roman"/>
          <w:sz w:val="28"/>
          <w:szCs w:val="28"/>
        </w:rPr>
        <w:lastRenderedPageBreak/>
        <w:t>2.1. Rīcības virziens: Ģimeniska vide bērniem un jauniešiem ārpusģimenes aprūpē</w:t>
      </w:r>
      <w:bookmarkEnd w:id="46"/>
    </w:p>
    <w:p w14:paraId="00000471" w14:textId="77777777" w:rsidR="006A5461" w:rsidRDefault="00A83683">
      <w:pPr>
        <w:pBdr>
          <w:top w:val="nil"/>
          <w:left w:val="nil"/>
          <w:bottom w:val="nil"/>
          <w:right w:val="nil"/>
          <w:between w:val="nil"/>
        </w:pBdr>
        <w:spacing w:before="120" w:after="120"/>
        <w:jc w:val="both"/>
        <w:rPr>
          <w:sz w:val="24"/>
          <w:szCs w:val="24"/>
        </w:rPr>
      </w:pPr>
      <w:r>
        <w:rPr>
          <w:color w:val="000000"/>
          <w:sz w:val="24"/>
          <w:szCs w:val="24"/>
        </w:rPr>
        <w:t xml:space="preserve">Atbilstoši Bērnu tiesību aizsardzības likumam “ģimene ir dabiska bērna attīstības un augšanas vide”  un gadījumos, kad bērns ir palicis bez vecāku gādības (vecāki miruši, vai bezvēsts pazuduši, vai viņiem ir atņemtas aizgādības tiesības), valstij ir pienākums nodrošināt pēc iespējas ātrāku bērna nokļūšanu ģimeniskā vidē. </w:t>
      </w:r>
    </w:p>
    <w:p w14:paraId="00000475" w14:textId="1A2E228D" w:rsidR="006A5461" w:rsidRDefault="005B3E35">
      <w:pPr>
        <w:pBdr>
          <w:top w:val="nil"/>
          <w:left w:val="nil"/>
          <w:bottom w:val="nil"/>
          <w:right w:val="nil"/>
          <w:between w:val="nil"/>
        </w:pBdr>
        <w:spacing w:before="120" w:after="120"/>
        <w:jc w:val="right"/>
        <w:rPr>
          <w:b/>
          <w:color w:val="000000"/>
          <w:sz w:val="20"/>
          <w:szCs w:val="20"/>
        </w:rPr>
      </w:pPr>
      <w:sdt>
        <w:sdtPr>
          <w:tag w:val="goog_rdk_1117"/>
          <w:id w:val="-553696589"/>
          <w:showingPlcHdr/>
        </w:sdtPr>
        <w:sdtEndPr/>
        <w:sdtContent>
          <w:r w:rsidR="00F0471E">
            <w:t xml:space="preserve">     </w:t>
          </w:r>
        </w:sdtContent>
      </w:sdt>
      <w:r w:rsidR="00111179">
        <w:rPr>
          <w:color w:val="000000"/>
          <w:sz w:val="20"/>
          <w:szCs w:val="20"/>
        </w:rPr>
        <w:t>2</w:t>
      </w:r>
      <w:r w:rsidR="00A83683">
        <w:rPr>
          <w:color w:val="000000"/>
          <w:sz w:val="20"/>
          <w:szCs w:val="20"/>
        </w:rPr>
        <w:t xml:space="preserve">.att. </w:t>
      </w:r>
      <w:r w:rsidR="00A83683">
        <w:rPr>
          <w:b/>
          <w:color w:val="000000"/>
          <w:sz w:val="20"/>
          <w:szCs w:val="20"/>
        </w:rPr>
        <w:t>Ārpusģimenes aprūpē esošo bērnu skaits (2004-2020)</w:t>
      </w:r>
    </w:p>
    <w:p w14:paraId="00000476" w14:textId="0D27E084" w:rsidR="006A5461" w:rsidRDefault="00A83683">
      <w:pPr>
        <w:pBdr>
          <w:top w:val="nil"/>
          <w:left w:val="nil"/>
          <w:bottom w:val="nil"/>
          <w:right w:val="nil"/>
          <w:between w:val="nil"/>
        </w:pBdr>
        <w:spacing w:before="120" w:after="120"/>
        <w:jc w:val="both"/>
        <w:rPr>
          <w:sz w:val="24"/>
          <w:szCs w:val="24"/>
        </w:rPr>
      </w:pPr>
      <w:r>
        <w:rPr>
          <w:noProof/>
          <w:color w:val="000000"/>
        </w:rPr>
        <w:drawing>
          <wp:inline distT="0" distB="0" distL="0" distR="0" wp14:anchorId="7E1577B3" wp14:editId="189E0B3C">
            <wp:extent cx="6187440" cy="2880360"/>
            <wp:effectExtent l="0" t="0" r="0" b="0"/>
            <wp:docPr id="6" name="image1.png" descr="cid:image001.png@01D74671.87E6D620"/>
            <wp:cNvGraphicFramePr/>
            <a:graphic xmlns:a="http://schemas.openxmlformats.org/drawingml/2006/main">
              <a:graphicData uri="http://schemas.openxmlformats.org/drawingml/2006/picture">
                <pic:pic xmlns:pic="http://schemas.openxmlformats.org/drawingml/2006/picture">
                  <pic:nvPicPr>
                    <pic:cNvPr id="0" name="image1.png" descr="cid:image001.png@01D74671.87E6D620"/>
                    <pic:cNvPicPr preferRelativeResize="0"/>
                  </pic:nvPicPr>
                  <pic:blipFill>
                    <a:blip r:embed="rId15"/>
                    <a:srcRect/>
                    <a:stretch>
                      <a:fillRect/>
                    </a:stretch>
                  </pic:blipFill>
                  <pic:spPr>
                    <a:xfrm>
                      <a:off x="0" y="0"/>
                      <a:ext cx="6187440" cy="2880360"/>
                    </a:xfrm>
                    <a:prstGeom prst="rect">
                      <a:avLst/>
                    </a:prstGeom>
                    <a:ln/>
                  </pic:spPr>
                </pic:pic>
              </a:graphicData>
            </a:graphic>
          </wp:inline>
        </w:drawing>
      </w:r>
    </w:p>
    <w:p w14:paraId="06BFAF54" w14:textId="582AFDFC" w:rsidR="008B28C9" w:rsidRDefault="008B28C9">
      <w:pPr>
        <w:pBdr>
          <w:top w:val="nil"/>
          <w:left w:val="nil"/>
          <w:bottom w:val="nil"/>
          <w:right w:val="nil"/>
          <w:between w:val="nil"/>
        </w:pBdr>
        <w:spacing w:before="120" w:after="120"/>
        <w:jc w:val="both"/>
        <w:rPr>
          <w:sz w:val="24"/>
          <w:szCs w:val="24"/>
        </w:rPr>
      </w:pPr>
      <w:r w:rsidRPr="008B28C9">
        <w:rPr>
          <w:sz w:val="24"/>
          <w:szCs w:val="24"/>
        </w:rPr>
        <w:t xml:space="preserve">Ik gadu samazinās ilgstošas sociālās aprūpes institūcijās ievietoto bērnu skaits. </w:t>
      </w:r>
      <w:r w:rsidR="00A91631">
        <w:rPr>
          <w:sz w:val="24"/>
          <w:szCs w:val="24"/>
        </w:rPr>
        <w:t>K</w:t>
      </w:r>
      <w:r w:rsidRPr="008B28C9">
        <w:rPr>
          <w:sz w:val="24"/>
          <w:szCs w:val="24"/>
        </w:rPr>
        <w:t>opš 2017.gada vērojama institūcijās uzņemto bērnu skaita noturīga lejupslīde, tomēr joprojām ievērojams skaits bērnu ir ievietoti ārpusģimenes aprūpes institūcijās, no kuriem lielākais īpatsvars ir pusaudžu vecuma bērni un bērni ar īpašām vajadzībām, ko neizvēlas uzņemt savā ģimenē audžuģimenes</w:t>
      </w:r>
      <w:r w:rsidR="00A91631">
        <w:rPr>
          <w:sz w:val="24"/>
          <w:szCs w:val="24"/>
        </w:rPr>
        <w:t xml:space="preserve"> vai</w:t>
      </w:r>
      <w:r w:rsidRPr="008B28C9">
        <w:rPr>
          <w:sz w:val="24"/>
          <w:szCs w:val="24"/>
        </w:rPr>
        <w:t xml:space="preserve"> adoptētāji. Tas lielākoties ir saistīts ar to, ka bērnu, kuriem nepieciešama īpaša aprūpe, kā arī pusaudžu vecuma bērnu, kam var būt dažādas uzvedības vai atkarību problēmas, aprūpe prasa lielāku aprūpes personas resursu ieguldījumu bērna ikdienas aprūpē.</w:t>
      </w:r>
    </w:p>
    <w:p w14:paraId="00000477" w14:textId="27446ABD" w:rsidR="006A5461" w:rsidRDefault="008B28C9">
      <w:pPr>
        <w:pBdr>
          <w:top w:val="nil"/>
          <w:left w:val="nil"/>
          <w:bottom w:val="nil"/>
          <w:right w:val="nil"/>
          <w:between w:val="nil"/>
        </w:pBdr>
        <w:spacing w:before="120" w:after="120"/>
        <w:jc w:val="both"/>
        <w:rPr>
          <w:sz w:val="24"/>
          <w:szCs w:val="24"/>
        </w:rPr>
      </w:pPr>
      <w:r w:rsidRPr="008B28C9">
        <w:rPr>
          <w:sz w:val="24"/>
          <w:szCs w:val="24"/>
        </w:rPr>
        <w:t>Saskaņā ar VBTAI apkopto pārskatu par bāriņtiesu darbu 2020.gadā secināms, ka Latvijā 6 004 bāreņi un bez vecāku gādības palikuši bērni atradās ārpusģimenes aprūpē, no kuriem aizbildņu ģimenēs atradās 4 059, audžuģimenē – 1 377 un ilgstošās sociālās aprūpes un sociālās rehabilitācijas institūcijā 568 bērni (skat. 2.att.).</w:t>
      </w:r>
    </w:p>
    <w:p w14:paraId="00000478" w14:textId="6331C338" w:rsidR="006A5461" w:rsidRDefault="00A83683">
      <w:pPr>
        <w:pBdr>
          <w:top w:val="nil"/>
          <w:left w:val="nil"/>
          <w:bottom w:val="nil"/>
          <w:right w:val="nil"/>
          <w:between w:val="nil"/>
        </w:pBdr>
        <w:spacing w:before="120" w:after="120"/>
        <w:jc w:val="both"/>
        <w:rPr>
          <w:color w:val="000000"/>
          <w:sz w:val="24"/>
          <w:szCs w:val="24"/>
        </w:rPr>
      </w:pPr>
      <w:r>
        <w:rPr>
          <w:sz w:val="24"/>
          <w:szCs w:val="24"/>
        </w:rPr>
        <w:t>Ā</w:t>
      </w:r>
      <w:r>
        <w:rPr>
          <w:color w:val="000000"/>
          <w:sz w:val="24"/>
          <w:szCs w:val="24"/>
        </w:rPr>
        <w:t xml:space="preserve">rpusģimenes aprūpē esošie bērni, kas jau reiz noteiktu apstākļu dēļ ir izņemti no bioloģiskās ģimenes, piedzīvojot traumatisku pieredzi, ir īpaši ievainojama grupa, kas nereti tiek pakļauti atkārtotai traumatiskai pieredzei (mainot pat vairākas ārpusģimenes aprūpes formas, pielāgojoties jauniem dzīves apstākļiem un situācijai), kam nepieciešams pastāvīgs psiholoģiskā atbalsta resurss. Bērni, kas ievietoti institucionālā aprūpē, neizjūt emocionāli drošu vidi, nevēlas veidot attiecības ar pieaugušajiem, kā arī netic </w:t>
      </w:r>
      <w:r w:rsidR="0016398F">
        <w:rPr>
          <w:color w:val="000000"/>
          <w:sz w:val="24"/>
          <w:szCs w:val="24"/>
        </w:rPr>
        <w:t>tām</w:t>
      </w:r>
      <w:r>
        <w:rPr>
          <w:color w:val="000000"/>
          <w:sz w:val="24"/>
          <w:szCs w:val="24"/>
        </w:rPr>
        <w:t xml:space="preserve">. Šiem bērniem </w:t>
      </w:r>
      <w:r>
        <w:rPr>
          <w:i/>
          <w:color w:val="000000"/>
          <w:sz w:val="24"/>
          <w:szCs w:val="24"/>
        </w:rPr>
        <w:t>nav vienas konkrētas uzticības (piesaistes) personas</w:t>
      </w:r>
      <w:r>
        <w:rPr>
          <w:color w:val="000000"/>
          <w:sz w:val="24"/>
          <w:szCs w:val="24"/>
        </w:rPr>
        <w:t>, kas seko līdzi bērna gadījuma vadībai, sniegtu atbalstu un nodrošinātu nepieciešamo pakalpojumu saņemšanu.</w:t>
      </w:r>
    </w:p>
    <w:p w14:paraId="00000479" w14:textId="3D9F8F70" w:rsidR="006A5461" w:rsidRDefault="00A83683" w:rsidP="0034360E">
      <w:pPr>
        <w:spacing w:before="120" w:after="120"/>
        <w:jc w:val="both"/>
        <w:rPr>
          <w:sz w:val="24"/>
          <w:szCs w:val="24"/>
        </w:rPr>
      </w:pPr>
      <w:r>
        <w:rPr>
          <w:sz w:val="24"/>
          <w:szCs w:val="24"/>
        </w:rPr>
        <w:t>Lai nodrošinātu koordinētu un uz institucionālā aprūpē ievietota bērna individuālajām vajadzībām vērstu gadījuma vadību, ir nepieciešams ieviest bērna atbalsta resursu (piesaistes personas) institūtu</w:t>
      </w:r>
      <w:r w:rsidR="00E3756A">
        <w:rPr>
          <w:rStyle w:val="FootnoteReference"/>
          <w:sz w:val="24"/>
          <w:szCs w:val="24"/>
        </w:rPr>
        <w:footnoteReference w:id="104"/>
      </w:r>
      <w:r>
        <w:rPr>
          <w:sz w:val="24"/>
          <w:szCs w:val="24"/>
        </w:rPr>
        <w:t xml:space="preserve">, kas nodrošinātu, lai katra konkrētā institucionālā aprūpē esoša bērna gadījuma risināšanas process atbilstu mainīgajiem apstākļiem un būtu savlaicīgs, rezultatīvs atbilstoši bērna </w:t>
      </w:r>
      <w:r>
        <w:rPr>
          <w:sz w:val="24"/>
          <w:szCs w:val="24"/>
        </w:rPr>
        <w:lastRenderedPageBreak/>
        <w:t xml:space="preserve">vislabākajām interesēm. </w:t>
      </w:r>
      <w:r w:rsidR="0034360E">
        <w:rPr>
          <w:sz w:val="24"/>
          <w:szCs w:val="24"/>
        </w:rPr>
        <w:t xml:space="preserve">Bērna atbalsta resursa (piesaistes personas) ieviešana veicama </w:t>
      </w:r>
      <w:r w:rsidR="0034360E" w:rsidRPr="0034360E">
        <w:rPr>
          <w:sz w:val="24"/>
          <w:szCs w:val="24"/>
        </w:rPr>
        <w:t>uzlabo</w:t>
      </w:r>
      <w:r w:rsidR="0034360E">
        <w:rPr>
          <w:sz w:val="24"/>
          <w:szCs w:val="24"/>
        </w:rPr>
        <w:t>jot</w:t>
      </w:r>
      <w:r w:rsidR="0034360E" w:rsidRPr="0034360E">
        <w:rPr>
          <w:sz w:val="24"/>
          <w:szCs w:val="24"/>
        </w:rPr>
        <w:t xml:space="preserve"> atbalsta centru sniegto pakalpojumu kvalitāti</w:t>
      </w:r>
      <w:r w:rsidR="0034360E">
        <w:rPr>
          <w:sz w:val="24"/>
          <w:szCs w:val="24"/>
        </w:rPr>
        <w:t xml:space="preserve">, pilnveidojot </w:t>
      </w:r>
      <w:r w:rsidR="0034360E" w:rsidRPr="0034360E">
        <w:rPr>
          <w:sz w:val="24"/>
          <w:szCs w:val="24"/>
        </w:rPr>
        <w:t>atbalsta centru sniegto pakalpojumu</w:t>
      </w:r>
      <w:r w:rsidR="0034360E">
        <w:rPr>
          <w:sz w:val="24"/>
          <w:szCs w:val="24"/>
        </w:rPr>
        <w:t xml:space="preserve"> </w:t>
      </w:r>
      <w:r w:rsidR="0034360E" w:rsidRPr="0034360E">
        <w:rPr>
          <w:sz w:val="24"/>
          <w:szCs w:val="24"/>
        </w:rPr>
        <w:t xml:space="preserve">klāstu, paplašinot to funkcijas </w:t>
      </w:r>
      <w:proofErr w:type="spellStart"/>
      <w:r w:rsidR="0034360E" w:rsidRPr="0034360E">
        <w:rPr>
          <w:sz w:val="24"/>
          <w:szCs w:val="24"/>
        </w:rPr>
        <w:t>psihosociāla</w:t>
      </w:r>
      <w:proofErr w:type="spellEnd"/>
      <w:r w:rsidR="0034360E" w:rsidRPr="0034360E">
        <w:rPr>
          <w:sz w:val="24"/>
          <w:szCs w:val="24"/>
        </w:rPr>
        <w:t xml:space="preserve"> un emocionāla atbalsta sniegšanai ne tikai audžuvecākiem, bet arī audžuģimenēs ievietotiem bērniem</w:t>
      </w:r>
      <w:r w:rsidR="0034360E">
        <w:rPr>
          <w:rStyle w:val="FootnoteReference"/>
          <w:sz w:val="24"/>
          <w:szCs w:val="24"/>
        </w:rPr>
        <w:footnoteReference w:id="105"/>
      </w:r>
      <w:r w:rsidR="0034360E" w:rsidRPr="0034360E">
        <w:rPr>
          <w:sz w:val="24"/>
          <w:szCs w:val="24"/>
        </w:rPr>
        <w:t>.</w:t>
      </w:r>
      <w:r w:rsidR="0034360E">
        <w:rPr>
          <w:sz w:val="24"/>
          <w:szCs w:val="24"/>
        </w:rPr>
        <w:t xml:space="preserve"> </w:t>
      </w:r>
    </w:p>
    <w:p w14:paraId="0000047A" w14:textId="77777777" w:rsidR="006A5461" w:rsidRDefault="00A83683">
      <w:pPr>
        <w:pBdr>
          <w:top w:val="nil"/>
          <w:left w:val="nil"/>
          <w:bottom w:val="nil"/>
          <w:right w:val="nil"/>
          <w:between w:val="nil"/>
        </w:pBdr>
        <w:jc w:val="both"/>
        <w:rPr>
          <w:color w:val="000000"/>
          <w:sz w:val="24"/>
          <w:szCs w:val="24"/>
        </w:rPr>
      </w:pPr>
      <w:r>
        <w:rPr>
          <w:sz w:val="24"/>
          <w:szCs w:val="24"/>
        </w:rPr>
        <w:t>B</w:t>
      </w:r>
      <w:r>
        <w:rPr>
          <w:color w:val="000000"/>
          <w:sz w:val="24"/>
          <w:szCs w:val="24"/>
        </w:rPr>
        <w:t xml:space="preserve">ūtiski  turpināt kompleksas aktivitātes, kas vērstas uz institucionālā aprūpē esošo bērnu skaita samazināšanu: </w:t>
      </w:r>
    </w:p>
    <w:p w14:paraId="0000047B" w14:textId="77777777" w:rsidR="006A5461" w:rsidRDefault="00A83683" w:rsidP="00787F75">
      <w:pPr>
        <w:numPr>
          <w:ilvl w:val="0"/>
          <w:numId w:val="9"/>
        </w:numPr>
        <w:pBdr>
          <w:top w:val="nil"/>
          <w:left w:val="nil"/>
          <w:bottom w:val="nil"/>
          <w:right w:val="nil"/>
          <w:between w:val="nil"/>
        </w:pBdr>
        <w:jc w:val="both"/>
        <w:rPr>
          <w:color w:val="000000"/>
          <w:sz w:val="24"/>
          <w:szCs w:val="24"/>
        </w:rPr>
      </w:pPr>
      <w:r>
        <w:rPr>
          <w:color w:val="000000"/>
          <w:sz w:val="24"/>
          <w:szCs w:val="24"/>
        </w:rPr>
        <w:t>attīstot un ieviešot pakalpojumus, lai uzlabotu ģimeņu funkcionalitāti;</w:t>
      </w:r>
    </w:p>
    <w:p w14:paraId="0000047C" w14:textId="2FE8B4AC" w:rsidR="006A5461" w:rsidRDefault="00A90C8F" w:rsidP="00787F75">
      <w:pPr>
        <w:numPr>
          <w:ilvl w:val="0"/>
          <w:numId w:val="9"/>
        </w:numPr>
        <w:pBdr>
          <w:top w:val="nil"/>
          <w:left w:val="nil"/>
          <w:bottom w:val="nil"/>
          <w:right w:val="nil"/>
          <w:between w:val="nil"/>
        </w:pBdr>
        <w:jc w:val="both"/>
        <w:rPr>
          <w:color w:val="000000"/>
          <w:sz w:val="24"/>
          <w:szCs w:val="24"/>
        </w:rPr>
      </w:pPr>
      <w:r w:rsidRPr="00A90C8F">
        <w:rPr>
          <w:color w:val="000000"/>
          <w:sz w:val="24"/>
          <w:szCs w:val="24"/>
        </w:rPr>
        <w:t>uzlabot speciālistu darbam ar ģimeni un bērniem zināšanas, lai  veicinātu, ka pēc iespējas mazākā skaita ģimeņu bāriņtiesām būtu nepieciešams pieņemt lēmumus bērnu tiesību aizsardzībai</w:t>
      </w:r>
      <w:r w:rsidR="00A83683">
        <w:rPr>
          <w:color w:val="000000"/>
          <w:sz w:val="24"/>
          <w:szCs w:val="24"/>
        </w:rPr>
        <w:t>;</w:t>
      </w:r>
    </w:p>
    <w:p w14:paraId="0000047D" w14:textId="77777777" w:rsidR="006A5461" w:rsidRDefault="00A83683" w:rsidP="00787F75">
      <w:pPr>
        <w:numPr>
          <w:ilvl w:val="0"/>
          <w:numId w:val="9"/>
        </w:numPr>
        <w:pBdr>
          <w:top w:val="nil"/>
          <w:left w:val="nil"/>
          <w:bottom w:val="nil"/>
          <w:right w:val="nil"/>
          <w:between w:val="nil"/>
        </w:pBdr>
        <w:jc w:val="both"/>
        <w:rPr>
          <w:color w:val="000000"/>
          <w:sz w:val="24"/>
          <w:szCs w:val="24"/>
        </w:rPr>
      </w:pPr>
      <w:r>
        <w:rPr>
          <w:color w:val="000000"/>
          <w:sz w:val="24"/>
          <w:szCs w:val="24"/>
        </w:rPr>
        <w:t>sniedzot psiholoģisku atbalstu audžuģimenēm, aizbildņiem, adoptētājiem;</w:t>
      </w:r>
    </w:p>
    <w:p w14:paraId="0000047E" w14:textId="77777777" w:rsidR="006A5461" w:rsidRDefault="00A83683" w:rsidP="00787F75">
      <w:pPr>
        <w:numPr>
          <w:ilvl w:val="0"/>
          <w:numId w:val="9"/>
        </w:numPr>
        <w:pBdr>
          <w:top w:val="nil"/>
          <w:left w:val="nil"/>
          <w:bottom w:val="nil"/>
          <w:right w:val="nil"/>
          <w:between w:val="nil"/>
        </w:pBdr>
        <w:jc w:val="both"/>
        <w:rPr>
          <w:color w:val="000000"/>
          <w:sz w:val="24"/>
          <w:szCs w:val="24"/>
        </w:rPr>
      </w:pPr>
      <w:r>
        <w:rPr>
          <w:color w:val="000000"/>
          <w:sz w:val="24"/>
          <w:szCs w:val="24"/>
        </w:rPr>
        <w:t>nodrošinot bērnu ātrāku atgriešanos bioloģiskajā ģimenē;</w:t>
      </w:r>
    </w:p>
    <w:p w14:paraId="0000047F" w14:textId="77777777" w:rsidR="006A5461" w:rsidRDefault="00A83683" w:rsidP="00787F75">
      <w:pPr>
        <w:numPr>
          <w:ilvl w:val="0"/>
          <w:numId w:val="9"/>
        </w:numPr>
        <w:pBdr>
          <w:top w:val="nil"/>
          <w:left w:val="nil"/>
          <w:bottom w:val="nil"/>
          <w:right w:val="nil"/>
          <w:between w:val="nil"/>
        </w:pBdr>
        <w:jc w:val="both"/>
        <w:rPr>
          <w:color w:val="000000"/>
          <w:sz w:val="24"/>
          <w:szCs w:val="24"/>
        </w:rPr>
      </w:pPr>
      <w:r>
        <w:rPr>
          <w:color w:val="000000"/>
          <w:sz w:val="24"/>
          <w:szCs w:val="24"/>
        </w:rPr>
        <w:t>attīstot specializēto audžuģimeņu institūtu pusaudžu vecuma bērnu aprūpei</w:t>
      </w:r>
      <w:r>
        <w:rPr>
          <w:sz w:val="24"/>
          <w:szCs w:val="24"/>
        </w:rPr>
        <w:t>;</w:t>
      </w:r>
    </w:p>
    <w:p w14:paraId="00000480" w14:textId="77777777" w:rsidR="006A5461" w:rsidRDefault="00A83683" w:rsidP="00787F75">
      <w:pPr>
        <w:numPr>
          <w:ilvl w:val="0"/>
          <w:numId w:val="9"/>
        </w:numPr>
        <w:pBdr>
          <w:top w:val="nil"/>
          <w:left w:val="nil"/>
          <w:bottom w:val="nil"/>
          <w:right w:val="nil"/>
          <w:between w:val="nil"/>
        </w:pBdr>
        <w:jc w:val="both"/>
        <w:rPr>
          <w:sz w:val="26"/>
          <w:szCs w:val="26"/>
        </w:rPr>
      </w:pPr>
      <w:r>
        <w:rPr>
          <w:sz w:val="24"/>
          <w:szCs w:val="24"/>
        </w:rPr>
        <w:t>sniegt specializētu atbalstu ģimenēm, kurās ir bērni ar funkcionāliem traucējumiem.</w:t>
      </w:r>
    </w:p>
    <w:p w14:paraId="00000481" w14:textId="1051A396" w:rsidR="006A5461" w:rsidRDefault="00A83683">
      <w:pPr>
        <w:pBdr>
          <w:top w:val="nil"/>
          <w:left w:val="nil"/>
          <w:bottom w:val="nil"/>
          <w:right w:val="nil"/>
          <w:between w:val="nil"/>
        </w:pBdr>
        <w:spacing w:before="120" w:after="120"/>
        <w:jc w:val="both"/>
        <w:rPr>
          <w:sz w:val="24"/>
          <w:szCs w:val="24"/>
        </w:rPr>
      </w:pPr>
      <w:r>
        <w:rPr>
          <w:color w:val="000000"/>
          <w:sz w:val="24"/>
          <w:szCs w:val="24"/>
        </w:rPr>
        <w:t>DI pasākumu ietvaros pašvaldības ir jau uzsākušas alternatīva ārpusģimenes aprūpes iestādes risinājuma ieviešanu bērniem, kuriem nav izdevies atrast piemērotu audžuģimeni vai aizbildni, t.i., ģimeniskai videi pietuvināts pakalpojums un jauniešu māju izveide. DI ideja ietver ne tikai noteiktu pakalpojumu izveidi, bet arī alternatīvo ģimenes aprūpes formu popularizēšanu un atbalsta sniegšanu tām aizbildņu, adoptētāju un audžuģimenēm, kuras jau uzņēmušās rūpes par bez vecāku gādības palikušiem bērniem. Audžuģimeņu atbalsta centri ir aktualizējuši individuālo konsultēšanas un motivēšanas pasākumu organizēšanu potenciālajiem aizbildņiem, adoptētājiem un audžuģimenēm, un to piesaistes pasākumiem.</w:t>
      </w:r>
    </w:p>
    <w:p w14:paraId="00000482" w14:textId="5187785D" w:rsidR="006A5461" w:rsidRDefault="00A83683">
      <w:pPr>
        <w:pBdr>
          <w:top w:val="nil"/>
          <w:left w:val="nil"/>
          <w:bottom w:val="nil"/>
          <w:right w:val="nil"/>
          <w:between w:val="nil"/>
        </w:pBdr>
        <w:spacing w:before="120" w:after="120"/>
        <w:jc w:val="both"/>
        <w:rPr>
          <w:sz w:val="24"/>
          <w:szCs w:val="24"/>
        </w:rPr>
      </w:pPr>
      <w:r>
        <w:rPr>
          <w:sz w:val="24"/>
          <w:szCs w:val="24"/>
        </w:rPr>
        <w:t>Normatīvie akti paredz, ka vecāki, kuriem ir bērns ar smagiem un ļoti smagiem garīga rakstura traucējumiem, kā arī bērniem ar smagiem un ļoti smagiem garīgās attīstības traucējumiem vai bērniem ar smagiem un ļoti smagiem fiziskās attīstības traucējumiem, bērniem ar kombinētiem smagiem un ļoti smagiem garīgās un fiziskās attīstības traucējumiem vecumā līdz četriem gadiem, kuriem funkcionālo traucējumu smaguma  pakāpes dēļ nav iespējams nodrošināt aprūpi ģimenē</w:t>
      </w:r>
      <w:r>
        <w:rPr>
          <w:sz w:val="24"/>
          <w:szCs w:val="24"/>
          <w:vertAlign w:val="superscript"/>
        </w:rPr>
        <w:footnoteReference w:id="106"/>
      </w:r>
      <w:r>
        <w:rPr>
          <w:sz w:val="24"/>
          <w:szCs w:val="24"/>
        </w:rPr>
        <w:t xml:space="preserve">, var saņemt pakalpojumu  ilgstošas sociālās aprūpes un sociālās rehabilitācijas institūcijā. Lai arī jautājums ir komplekss, nepieciešams rast risinājumu bērnu aprūpei maksimāli pietuvinātā ģimeniskā </w:t>
      </w:r>
      <w:sdt>
        <w:sdtPr>
          <w:tag w:val="goog_rdk_1118"/>
          <w:id w:val="-1035959680"/>
        </w:sdtPr>
        <w:sdtEndPr/>
        <w:sdtContent/>
      </w:sdt>
      <w:r>
        <w:rPr>
          <w:sz w:val="24"/>
          <w:szCs w:val="24"/>
        </w:rPr>
        <w:t>vidē, tai skaitā atrašanos alternatīvās aprūpes formās – specializētās audžuģimenes (no 2018.gada valstī ir nodibināts specializētās audžuģimenes institūts, 2020.gada nogalē valstī bija 24 specializētās audžuģimenes, kurās ir bērni ar smagiem funkcionāliem traucējumiem).</w:t>
      </w:r>
    </w:p>
    <w:p w14:paraId="00000483" w14:textId="77777777" w:rsidR="006A5461" w:rsidRDefault="00A83683">
      <w:pPr>
        <w:shd w:val="clear" w:color="auto" w:fill="FFFFFF"/>
        <w:spacing w:before="200" w:after="200"/>
        <w:jc w:val="both"/>
        <w:rPr>
          <w:sz w:val="24"/>
          <w:szCs w:val="24"/>
        </w:rPr>
      </w:pPr>
      <w:r>
        <w:rPr>
          <w:sz w:val="24"/>
          <w:szCs w:val="24"/>
        </w:rPr>
        <w:t>Lai arī valstī būtiski ir palielinājies audžuģimeņu skaits un tām pieejamā atbalsta apjoms, VSAC filiālēs joprojām atrodas bērni, kuriem vairāku gadu garumā nav izdevies atrast ģimeni bērna smagā veselības un funkcionālā stāvokļa dēļ (31.12.2010. pakalpojumu saņēma 602 bērni, 31.12.2015. - 392 bērni, bet 26.05.2020. - 157 bērni.).</w:t>
      </w:r>
    </w:p>
    <w:p w14:paraId="00000484" w14:textId="0A2F061B" w:rsidR="006A5461" w:rsidRPr="00890686" w:rsidRDefault="00A83683">
      <w:pPr>
        <w:shd w:val="clear" w:color="auto" w:fill="FFFFFF"/>
        <w:spacing w:before="200" w:after="200"/>
        <w:jc w:val="both"/>
        <w:rPr>
          <w:sz w:val="24"/>
          <w:szCs w:val="24"/>
        </w:rPr>
      </w:pPr>
      <w:r>
        <w:rPr>
          <w:sz w:val="24"/>
          <w:szCs w:val="24"/>
        </w:rPr>
        <w:t>Latvija ir pievienojusies ANO Bērnu tiesību konvencijai un sociālās politikas plānošanā ievēro arī citus ES dokumentus</w:t>
      </w:r>
      <w:r>
        <w:rPr>
          <w:sz w:val="24"/>
          <w:szCs w:val="24"/>
          <w:vertAlign w:val="superscript"/>
        </w:rPr>
        <w:t>136</w:t>
      </w:r>
      <w:r>
        <w:rPr>
          <w:sz w:val="24"/>
          <w:szCs w:val="24"/>
        </w:rPr>
        <w:t xml:space="preserve">, kā arī vadās pēc dalībvalstu labās prakses, kas atspoguļo izpratni par institucionālās aprūpes nepiemērotību un ģimeniskas vides būtisko lomu. Tādēļ līdz 01.01.2023. visām bērnu aprūpes institūcijām, tai skaitā arī VSAC filiālēm, ir jāievieš nosacījumi par ģimeniskai videi pietuvināta sociālā pakalpojuma nodrošināšanu - pakalpojumu veido atsevišķās dzīvokļa tipa sociālā pakalpojuma sniegšanas vietās; aprūpē esošo bērnu skaits vienā grupā nav lielāks par astoņiem bērniem; ēkā neatrodas vairāk par 24 aprūpē esošiem bērniem, un tiem nav kopīgu sanitāro telpu, virtuves telpu un sadzīves telpu, kopīgas var būt nodarbību telpas, darbinieku </w:t>
      </w:r>
      <w:r>
        <w:rPr>
          <w:sz w:val="24"/>
          <w:szCs w:val="24"/>
        </w:rPr>
        <w:lastRenderedPageBreak/>
        <w:t>kabineti un brīvā laika nodarbību telpas.</w:t>
      </w:r>
      <w:r>
        <w:rPr>
          <w:sz w:val="24"/>
          <w:szCs w:val="24"/>
          <w:vertAlign w:val="superscript"/>
        </w:rPr>
        <w:footnoteReference w:id="107"/>
      </w:r>
      <w:r>
        <w:rPr>
          <w:sz w:val="24"/>
          <w:szCs w:val="24"/>
        </w:rPr>
        <w:t xml:space="preserve"> Ar ES struktūrfondu 2014. - 2020.gada plānošanas periodā atbalstu ģimeniskai videi pietuvinātu pakalpojumu bērnu aprūpes institūcijās attīstīta tās pašvaldības, kuras ir iesaistījušās </w:t>
      </w:r>
      <w:r w:rsidR="00F0471E">
        <w:rPr>
          <w:sz w:val="24"/>
          <w:szCs w:val="24"/>
        </w:rPr>
        <w:t xml:space="preserve">DI </w:t>
      </w:r>
      <w:r w:rsidR="00135452">
        <w:rPr>
          <w:sz w:val="24"/>
          <w:szCs w:val="24"/>
        </w:rPr>
        <w:t>procesā</w:t>
      </w:r>
      <w:r>
        <w:rPr>
          <w:sz w:val="24"/>
          <w:szCs w:val="24"/>
        </w:rPr>
        <w:t>. Tā kā valsts SAC nevarēja saņemt ES struktūrfondu līdzfinansējumu bērnu filiāļu pārveidošanai ģimeniskai videi pietuvināta sociālā pakalpojuma sniegšanai, tad valsts SAC ir jādomā par risinājumiem, kā nodrošināt minētās normas izpildi savās filiālēs, tiecoties uz ģimeniskai videi pietuvināta pakalpojuma nodrošināšanu</w:t>
      </w:r>
      <w:r w:rsidRPr="00890686">
        <w:rPr>
          <w:sz w:val="24"/>
          <w:szCs w:val="24"/>
        </w:rPr>
        <w:t>.</w:t>
      </w:r>
      <w:r w:rsidR="00890686" w:rsidRPr="005C463E">
        <w:rPr>
          <w:sz w:val="24"/>
          <w:szCs w:val="24"/>
        </w:rPr>
        <w:t xml:space="preserve"> Kā viens no risinājumiem ir </w:t>
      </w:r>
      <w:r w:rsidR="00D03D0F">
        <w:rPr>
          <w:sz w:val="24"/>
          <w:szCs w:val="24"/>
        </w:rPr>
        <w:t>ESF+</w:t>
      </w:r>
      <w:r w:rsidR="00890686" w:rsidRPr="005C463E">
        <w:rPr>
          <w:sz w:val="24"/>
          <w:szCs w:val="24"/>
        </w:rPr>
        <w:t xml:space="preserve"> 4.3.1.2. pasākums ""Pakalpojumu kvalitātes un pieejamības uzlabošana, tuvinot valsts sociālās aprūpes centru filiāles kopienā sniegtajiem (ģimeniskai videi pietuvinātiem) pakalpojumiem", kura ietvaros līdz 31.12.2025. tiks izveidota infrastruktūra ar 120 pakalpojuma klientu vietām ģimeniskai videi pietuvināta pakalpojuma sniegšanai bērniem un jauniešiem ar smagiem un ļoti smagiem funkcionāliem traucējumiem, kuri šobrīd saņem valsts finansētu ilgstošas sociālās aprūpes un sociālās rehabilitācijas pakalpojumu valsts SAC.</w:t>
      </w:r>
    </w:p>
    <w:p w14:paraId="00000485" w14:textId="6622C924" w:rsidR="006A5461" w:rsidRDefault="00A83683">
      <w:pPr>
        <w:shd w:val="clear" w:color="auto" w:fill="FFFFFF"/>
        <w:spacing w:before="200" w:after="200"/>
        <w:jc w:val="both"/>
        <w:rPr>
          <w:rFonts w:ascii="Arial" w:eastAsia="Arial" w:hAnsi="Arial" w:cs="Arial"/>
          <w:sz w:val="20"/>
          <w:szCs w:val="20"/>
        </w:rPr>
      </w:pPr>
      <w:r>
        <w:rPr>
          <w:sz w:val="24"/>
          <w:szCs w:val="24"/>
        </w:rPr>
        <w:t>Lai pilnveidotu ilgstošas sociālās aprūpes un sociālās rehabilitācijas pakalpojumu bērniem ar smagiem funkcionāliem traucējumiem, izstrādājot un aprobējot ģimeniskai videi pietuvināta sociālā pakalpojuma (ģimenes tipa bērnu aprūpes modeli) sniegšanu un veidojot tikai ģimenē raksturīgās piesaistes attiecības  ar vienu personu (sociālo audzinātāju), no 2018.gada 1.decembra līdz 2020.gada 31.decembrim Valsts sociālās aprūpes centra (VSAC) “Rīga” filiālē “Rīga” tika realizēts izmēģinājuma projekts “Ģimeniskai videi pietuvinātā pakalpojuma bērniem ar smagiem funkcionāliem traucējumiem izstrāde un aprobēšana”.</w:t>
      </w:r>
      <w:r w:rsidR="008B28C9">
        <w:rPr>
          <w:sz w:val="24"/>
          <w:szCs w:val="24"/>
        </w:rPr>
        <w:t xml:space="preserve"> </w:t>
      </w:r>
      <w:r>
        <w:rPr>
          <w:sz w:val="24"/>
          <w:szCs w:val="24"/>
        </w:rPr>
        <w:t xml:space="preserve">Izmēģinājuma projekta īstenošanas rezultātā bērniem ir izveidojusies piesaiste vienai aprūpes personai - "mammai". Piesaistes rezultātā bērnu prasmes un iemaņas ir strauji attīstījušās, bērni ir kļuvuši patstāvīgāki savas pašaprūpes veikšanā. Projekta darbības rezultātā tika izstrādāti ieteikumi šī modeļa ieviešanai bērnu ar smagiem funkcionāliem traucējumiem aprūpē, jo līdz šim šāds modelis bija pieejams tikai SOS ciematu aprūpes modelī bērniem bez būtiskiem veselības traucējumiem. Tuvākajā laikā tiek plānots izmēģināt arī aprūpes vietu veidošana dzīvojamo māju dzīvokļos, lai bērni maksimāli varētu baudīt atrašanos  sabiedrībā, atrodoties  ārpus lielas institūcijas pilsētvidē. </w:t>
      </w:r>
    </w:p>
    <w:p w14:paraId="00000486" w14:textId="41841FFD" w:rsidR="006A5461" w:rsidRDefault="00A83683">
      <w:pPr>
        <w:shd w:val="clear" w:color="auto" w:fill="FFFFFF"/>
        <w:spacing w:before="200" w:after="200"/>
        <w:jc w:val="both"/>
        <w:rPr>
          <w:color w:val="980000"/>
          <w:sz w:val="24"/>
          <w:szCs w:val="24"/>
        </w:rPr>
      </w:pPr>
      <w:r>
        <w:rPr>
          <w:sz w:val="24"/>
          <w:szCs w:val="24"/>
        </w:rPr>
        <w:t>Lai nodrošinātu bērnu ar smagiem funkcionāliem traucējumiem atbilstošu aprūpi, pašvaldības nodrošina aprūpes mājās pakalpojumu (2019.gadā aprūpes mājās pakalpojums tika nodrošināts 70 bērniem) vai dienas aprūpes centra pakalpojumu (2019.gadā dienas aprūpes centra pakalpojums nodrošināts 249 bērniem). LM nodrošina atbalstu un paplašina iespējas pašvaldībām attīstīt nepieciešamos pakalpojumus bērniem ar funkcionāliem traucējumiem, piemēram, DI procesam pieejamais ERAF finansējums ir piešķirts pašvaldībām nepieciešamās sabiedrībā balstītu sociālo pakalpojumu infrastruktūras izveidei un pašvaldībās līdz 202</w:t>
      </w:r>
      <w:r w:rsidR="00890686">
        <w:rPr>
          <w:sz w:val="24"/>
          <w:szCs w:val="24"/>
        </w:rPr>
        <w:t>3</w:t>
      </w:r>
      <w:r>
        <w:rPr>
          <w:sz w:val="24"/>
          <w:szCs w:val="24"/>
        </w:rPr>
        <w:t>. gada beigām plānots izveidot 25 dienas aprūpes centrus bērniem ar funkcionāliem traucējumiem.</w:t>
      </w:r>
    </w:p>
    <w:p w14:paraId="005D548D" w14:textId="08D8A402" w:rsidR="00AE39FC" w:rsidRDefault="00A83683">
      <w:pPr>
        <w:pBdr>
          <w:top w:val="nil"/>
          <w:left w:val="nil"/>
          <w:bottom w:val="nil"/>
          <w:right w:val="nil"/>
          <w:between w:val="nil"/>
        </w:pBdr>
        <w:spacing w:before="120" w:after="120"/>
        <w:jc w:val="both"/>
        <w:rPr>
          <w:color w:val="980000"/>
          <w:sz w:val="24"/>
          <w:szCs w:val="24"/>
        </w:rPr>
      </w:pPr>
      <w:r>
        <w:rPr>
          <w:sz w:val="24"/>
          <w:szCs w:val="24"/>
        </w:rPr>
        <w:t>Kamēr bērns atrodas institūcijā, ar ģimeni jānotiek intensīvam sociāl</w:t>
      </w:r>
      <w:r w:rsidR="0016398F">
        <w:rPr>
          <w:sz w:val="24"/>
          <w:szCs w:val="24"/>
        </w:rPr>
        <w:t xml:space="preserve">ajam </w:t>
      </w:r>
      <w:r>
        <w:rPr>
          <w:sz w:val="24"/>
          <w:szCs w:val="24"/>
        </w:rPr>
        <w:t xml:space="preserve">darbam un sadarbībā ar vecākiem, jānovērtē situācija – vecāku resursus, vides resursus, pieejamos pakalpojumus dzīvesvietā, sniedzot vecākiem </w:t>
      </w:r>
      <w:proofErr w:type="spellStart"/>
      <w:r>
        <w:rPr>
          <w:sz w:val="24"/>
          <w:szCs w:val="24"/>
        </w:rPr>
        <w:t>psihoemocionālu</w:t>
      </w:r>
      <w:proofErr w:type="spellEnd"/>
      <w:r>
        <w:rPr>
          <w:sz w:val="24"/>
          <w:szCs w:val="24"/>
        </w:rPr>
        <w:t xml:space="preserve"> atbalstu un vides pielāgošanas iespējas, lai sagatavotu ģimeni uzņemt savu bērnu atpakaļ ģimenē, ja vecāki to spēj</w:t>
      </w:r>
      <w:r>
        <w:rPr>
          <w:color w:val="980000"/>
          <w:sz w:val="24"/>
          <w:szCs w:val="24"/>
        </w:rPr>
        <w:t>.</w:t>
      </w:r>
      <w:sdt>
        <w:sdtPr>
          <w:tag w:val="goog_rdk_1119"/>
          <w:id w:val="1862623094"/>
        </w:sdtPr>
        <w:sdtEndPr/>
        <w:sdtContent/>
      </w:sdt>
      <w:r>
        <w:rPr>
          <w:color w:val="980000"/>
          <w:sz w:val="24"/>
          <w:szCs w:val="24"/>
        </w:rPr>
        <w:t xml:space="preserve"> </w:t>
      </w:r>
    </w:p>
    <w:p w14:paraId="7A189B9E" w14:textId="25DABC9D" w:rsidR="0036608B" w:rsidRPr="00FC41AC" w:rsidRDefault="0036608B" w:rsidP="007C60BB">
      <w:pPr>
        <w:pStyle w:val="ListParagraph"/>
        <w:spacing w:before="120" w:after="120"/>
        <w:ind w:left="0"/>
        <w:jc w:val="both"/>
      </w:pPr>
      <w:r>
        <w:rPr>
          <w:sz w:val="24"/>
          <w:szCs w:val="24"/>
        </w:rPr>
        <w:t>Vecākam ir jābūt tiesībai uz iesnieguma pamata bērna veselības stāvokļa dēļ lūgt bērnu ievietot bērnu aprūpes iestādē, taču vienlaikus būtu jānosaka  konkrētu sadarbības algoritmu starp iesaistītajām institūcijām, lai mazinātu riskus, ka vecāki pārtrauc uzturēt kontaktu ar bērnu un nelīdzdarbojas.</w:t>
      </w:r>
      <w:r w:rsidR="00D41D0A" w:rsidRPr="00D41D0A">
        <w:rPr>
          <w:color w:val="414142"/>
          <w:sz w:val="24"/>
          <w:szCs w:val="24"/>
          <w:u w:val="single"/>
          <w:shd w:val="clear" w:color="auto" w:fill="FFFFFF"/>
        </w:rPr>
        <w:t xml:space="preserve"> </w:t>
      </w:r>
    </w:p>
    <w:p w14:paraId="54F2D8C8" w14:textId="1CC36144" w:rsidR="00FC41AC" w:rsidRPr="007C60BB" w:rsidRDefault="00DE1233">
      <w:pPr>
        <w:pBdr>
          <w:top w:val="nil"/>
          <w:left w:val="nil"/>
          <w:bottom w:val="nil"/>
          <w:right w:val="nil"/>
          <w:between w:val="nil"/>
        </w:pBdr>
        <w:spacing w:before="120" w:after="120"/>
        <w:jc w:val="both"/>
        <w:rPr>
          <w:sz w:val="24"/>
          <w:szCs w:val="24"/>
        </w:rPr>
      </w:pPr>
      <w:r>
        <w:rPr>
          <w:sz w:val="24"/>
          <w:szCs w:val="24"/>
        </w:rPr>
        <w:t>Vienlaikus i</w:t>
      </w:r>
      <w:r w:rsidR="00A83683">
        <w:rPr>
          <w:sz w:val="24"/>
          <w:szCs w:val="24"/>
        </w:rPr>
        <w:t xml:space="preserve">r nepieciešams uzsākt diskusiju par kritērijiem, kuri būtu jāizvērtē, lemjot par nepieciešamību iesaistīt bāriņtiesu, gadījumos, ja vecāks jau ilgstoši neapmeklē savu bērnu (kurš </w:t>
      </w:r>
      <w:r w:rsidR="00A83683" w:rsidRPr="007C60BB">
        <w:rPr>
          <w:sz w:val="24"/>
          <w:szCs w:val="24"/>
        </w:rPr>
        <w:lastRenderedPageBreak/>
        <w:t>veselības stāvok</w:t>
      </w:r>
      <w:r w:rsidR="0005522C" w:rsidRPr="007C60BB">
        <w:rPr>
          <w:sz w:val="24"/>
          <w:szCs w:val="24"/>
        </w:rPr>
        <w:t>ļ</w:t>
      </w:r>
      <w:r w:rsidR="00A83683" w:rsidRPr="007C60BB">
        <w:rPr>
          <w:sz w:val="24"/>
          <w:szCs w:val="24"/>
        </w:rPr>
        <w:t>a dēļ instit</w:t>
      </w:r>
      <w:r w:rsidR="0005522C" w:rsidRPr="007C60BB">
        <w:rPr>
          <w:sz w:val="24"/>
          <w:szCs w:val="24"/>
        </w:rPr>
        <w:t>ū</w:t>
      </w:r>
      <w:r w:rsidR="00A83683" w:rsidRPr="007C60BB">
        <w:rPr>
          <w:sz w:val="24"/>
          <w:szCs w:val="24"/>
        </w:rPr>
        <w:t>cijā atrodas uz vecāku iesnieguma pamata)</w:t>
      </w:r>
      <w:r w:rsidR="0005522C" w:rsidRPr="007C60BB">
        <w:rPr>
          <w:sz w:val="24"/>
          <w:szCs w:val="24"/>
        </w:rPr>
        <w:t xml:space="preserve">, </w:t>
      </w:r>
      <w:r w:rsidR="00A83683" w:rsidRPr="007C60BB">
        <w:rPr>
          <w:sz w:val="24"/>
          <w:szCs w:val="24"/>
        </w:rPr>
        <w:t xml:space="preserve">neuztur saikni  un neizrāda interesi par viņu, un tālāku rīcību, lai nodrošinātu bērna labākās intereses. </w:t>
      </w:r>
    </w:p>
    <w:p w14:paraId="468A2725" w14:textId="77777777" w:rsidR="00FC41AC" w:rsidRPr="007C60BB" w:rsidRDefault="00FC41AC" w:rsidP="00FC41AC">
      <w:pPr>
        <w:pStyle w:val="ListParagraph"/>
        <w:spacing w:before="120" w:after="120"/>
        <w:ind w:left="0"/>
        <w:jc w:val="both"/>
        <w:rPr>
          <w:sz w:val="24"/>
          <w:szCs w:val="24"/>
          <w:u w:val="single"/>
          <w:shd w:val="clear" w:color="auto" w:fill="FFFFFF"/>
        </w:rPr>
      </w:pPr>
      <w:r w:rsidRPr="007C60BB">
        <w:rPr>
          <w:sz w:val="24"/>
          <w:szCs w:val="24"/>
          <w:u w:val="single"/>
          <w:shd w:val="clear" w:color="auto" w:fill="FFFFFF"/>
        </w:rPr>
        <w:t>Jāizvērtē nepieciešamību veikt grozījumus SPPL 12.pantā,  nosakot:</w:t>
      </w:r>
    </w:p>
    <w:p w14:paraId="3D0C7E00" w14:textId="6DE22697" w:rsidR="00FC41AC" w:rsidRPr="007C60BB" w:rsidRDefault="00FC41AC" w:rsidP="00FC41AC">
      <w:pPr>
        <w:pStyle w:val="ListParagraph"/>
        <w:numPr>
          <w:ilvl w:val="0"/>
          <w:numId w:val="54"/>
        </w:numPr>
        <w:suppressAutoHyphens/>
        <w:autoSpaceDN w:val="0"/>
        <w:jc w:val="both"/>
        <w:textAlignment w:val="baseline"/>
        <w:rPr>
          <w:sz w:val="24"/>
          <w:szCs w:val="24"/>
        </w:rPr>
      </w:pPr>
      <w:r w:rsidRPr="007C60BB">
        <w:rPr>
          <w:i/>
          <w:sz w:val="24"/>
          <w:szCs w:val="24"/>
          <w:shd w:val="clear" w:color="auto" w:fill="FFFFFF"/>
        </w:rPr>
        <w:t>pienākumu vecākam</w:t>
      </w:r>
      <w:r w:rsidRPr="007C60BB">
        <w:rPr>
          <w:sz w:val="24"/>
          <w:szCs w:val="24"/>
          <w:shd w:val="clear" w:color="auto" w:fill="FFFFFF"/>
        </w:rPr>
        <w:t xml:space="preserve"> aktīvi līdzdarboties, lai sekmētu bērna atgriešanos ģimenē;  </w:t>
      </w:r>
    </w:p>
    <w:p w14:paraId="234A8B63" w14:textId="26C4B91B" w:rsidR="00FC41AC" w:rsidRPr="007C60BB" w:rsidRDefault="00FC41AC" w:rsidP="00FC41AC">
      <w:pPr>
        <w:suppressAutoHyphens/>
        <w:autoSpaceDN w:val="0"/>
        <w:ind w:left="284"/>
        <w:jc w:val="both"/>
        <w:textAlignment w:val="baseline"/>
        <w:rPr>
          <w:sz w:val="24"/>
          <w:szCs w:val="24"/>
        </w:rPr>
      </w:pPr>
      <w:r w:rsidRPr="007C60BB">
        <w:rPr>
          <w:i/>
          <w:sz w:val="24"/>
          <w:szCs w:val="24"/>
          <w:shd w:val="clear" w:color="auto" w:fill="FFFFFF"/>
        </w:rPr>
        <w:t>- pienākumu sociālajam dienestam</w:t>
      </w:r>
      <w:r w:rsidRPr="007C60BB">
        <w:rPr>
          <w:sz w:val="24"/>
          <w:szCs w:val="24"/>
          <w:shd w:val="clear" w:color="auto" w:fill="FFFFFF"/>
        </w:rPr>
        <w:t xml:space="preserve"> laikā, kamēr bērns atrodas ilgstošas sociālās aprūpes un sociālās rehabilitācijas institūcijā:</w:t>
      </w:r>
    </w:p>
    <w:p w14:paraId="7DD21014" w14:textId="77777777" w:rsidR="00FC41AC" w:rsidRPr="007C60BB" w:rsidRDefault="00FC41AC" w:rsidP="001D5AD0">
      <w:pPr>
        <w:pStyle w:val="ListParagraph"/>
        <w:ind w:left="1566" w:hanging="993"/>
        <w:jc w:val="both"/>
        <w:rPr>
          <w:sz w:val="24"/>
          <w:szCs w:val="24"/>
        </w:rPr>
      </w:pPr>
      <w:r w:rsidRPr="007C60BB">
        <w:rPr>
          <w:sz w:val="24"/>
          <w:szCs w:val="24"/>
          <w:shd w:val="clear" w:color="auto" w:fill="FFFFFF"/>
        </w:rPr>
        <w:t>-sniegt palīdzību bērna vecākiem, lai sekmētu bērna atgriešanos ģimenē;</w:t>
      </w:r>
    </w:p>
    <w:p w14:paraId="7EBFDB87" w14:textId="77777777" w:rsidR="00FC41AC" w:rsidRPr="007C60BB" w:rsidRDefault="00FC41AC" w:rsidP="001D5AD0">
      <w:pPr>
        <w:pStyle w:val="ListParagraph"/>
        <w:ind w:left="426" w:firstLine="141"/>
        <w:jc w:val="both"/>
        <w:rPr>
          <w:sz w:val="24"/>
          <w:szCs w:val="24"/>
          <w:shd w:val="clear" w:color="auto" w:fill="FFFFFF"/>
        </w:rPr>
      </w:pPr>
      <w:r w:rsidRPr="007C60BB">
        <w:rPr>
          <w:sz w:val="24"/>
          <w:szCs w:val="24"/>
          <w:shd w:val="clear" w:color="auto" w:fill="FFFFFF"/>
        </w:rPr>
        <w:t>-ar noteiktu regularitāti sazināties un izvērtēt  ilgstošas sociālās aprūpes un sociālās rehabilitācijas institūcijas sniegto informāciju par bērna saskarsmi ar vecākiem, brāļiem, māsām, vecvecākiem, kā arī citām personām, ar kurām bērns ilgu laiku ir dzīvojis nedalītā saimniecībā, un minēto personu sadarbību ar ilgstošas sociālās aprūpes un sociālās rehabilitācijas institūciju;</w:t>
      </w:r>
    </w:p>
    <w:p w14:paraId="7B17439F" w14:textId="0497CE74" w:rsidR="00FC41AC" w:rsidRPr="007C60BB" w:rsidRDefault="00FC41AC" w:rsidP="007C60BB">
      <w:pPr>
        <w:suppressAutoHyphens/>
        <w:autoSpaceDN w:val="0"/>
        <w:ind w:left="426"/>
        <w:jc w:val="both"/>
        <w:textAlignment w:val="baseline"/>
        <w:rPr>
          <w:sz w:val="24"/>
          <w:szCs w:val="24"/>
        </w:rPr>
      </w:pPr>
      <w:r w:rsidRPr="007C60BB">
        <w:rPr>
          <w:sz w:val="24"/>
          <w:szCs w:val="24"/>
          <w:shd w:val="clear" w:color="auto" w:fill="FFFFFF"/>
        </w:rPr>
        <w:t>- sniegt informāciju bāriņtiesai, ja vecāks nepamatoti kavējas pildīt līdzdarbības pienākumus (nesadarbojas ar Sociālo dienestu).</w:t>
      </w:r>
    </w:p>
    <w:p w14:paraId="20E5F4B4" w14:textId="22CA2546" w:rsidR="00AE78DA" w:rsidRPr="007C60BB" w:rsidRDefault="00A83683" w:rsidP="00AE78DA">
      <w:pPr>
        <w:spacing w:before="240" w:after="240"/>
        <w:jc w:val="both"/>
        <w:rPr>
          <w:sz w:val="24"/>
          <w:szCs w:val="24"/>
        </w:rPr>
      </w:pPr>
      <w:r w:rsidRPr="007C60BB">
        <w:rPr>
          <w:sz w:val="24"/>
          <w:szCs w:val="24"/>
        </w:rPr>
        <w:t xml:space="preserve">Vienlaikus ir būtiski pārskatīt ārpusģimenes aprūpes procesus,  vietējās un ārvalstu adopcijas procesus, kā arī nepieciešamību stiprināt </w:t>
      </w:r>
      <w:proofErr w:type="spellStart"/>
      <w:r w:rsidRPr="007C60BB">
        <w:rPr>
          <w:sz w:val="24"/>
          <w:szCs w:val="24"/>
        </w:rPr>
        <w:t>viesģimeņu</w:t>
      </w:r>
      <w:proofErr w:type="spellEnd"/>
      <w:r w:rsidRPr="007C60BB">
        <w:rPr>
          <w:sz w:val="24"/>
          <w:szCs w:val="24"/>
        </w:rPr>
        <w:t xml:space="preserve"> kustības attīstību,  un veikt izmaiņas normatīvajos aktos.</w:t>
      </w:r>
    </w:p>
    <w:p w14:paraId="4594E228" w14:textId="4D6124B5" w:rsidR="00BA3177" w:rsidRPr="00305554" w:rsidRDefault="00AE78DA" w:rsidP="00AE78DA">
      <w:pPr>
        <w:jc w:val="both"/>
        <w:rPr>
          <w:color w:val="335B74" w:themeColor="text2"/>
          <w:sz w:val="24"/>
          <w:szCs w:val="24"/>
        </w:rPr>
      </w:pPr>
      <w:r w:rsidRPr="007C60BB">
        <w:rPr>
          <w:rFonts w:eastAsia="Calibri"/>
          <w:i/>
          <w:sz w:val="24"/>
          <w:szCs w:val="24"/>
        </w:rPr>
        <w:t>“</w:t>
      </w:r>
      <w:r w:rsidRPr="007C60BB">
        <w:rPr>
          <w:bCs/>
          <w:i/>
          <w:kern w:val="36"/>
          <w:sz w:val="24"/>
          <w:szCs w:val="24"/>
        </w:rPr>
        <w:t xml:space="preserve">Ģimenes valsts politikas pamatnostādņu 2011.-2017.gada </w:t>
      </w:r>
      <w:proofErr w:type="spellStart"/>
      <w:r w:rsidRPr="007C60BB">
        <w:rPr>
          <w:bCs/>
          <w:i/>
          <w:kern w:val="36"/>
          <w:sz w:val="24"/>
          <w:szCs w:val="24"/>
        </w:rPr>
        <w:t>ex</w:t>
      </w:r>
      <w:proofErr w:type="spellEnd"/>
      <w:r w:rsidRPr="007C60BB">
        <w:rPr>
          <w:bCs/>
          <w:i/>
          <w:kern w:val="36"/>
          <w:sz w:val="24"/>
          <w:szCs w:val="24"/>
        </w:rPr>
        <w:t>-post novērtējums</w:t>
      </w:r>
      <w:r w:rsidRPr="007C60BB">
        <w:rPr>
          <w:rFonts w:eastAsia="Calibri"/>
          <w:i/>
          <w:sz w:val="24"/>
          <w:szCs w:val="24"/>
        </w:rPr>
        <w:t>”</w:t>
      </w:r>
      <w:r w:rsidRPr="007C60BB">
        <w:rPr>
          <w:rFonts w:eastAsia="Calibri"/>
          <w:sz w:val="24"/>
          <w:szCs w:val="24"/>
        </w:rPr>
        <w:t xml:space="preserve"> norādīts, ka,</w:t>
      </w:r>
      <w:r w:rsidRPr="007C60BB">
        <w:rPr>
          <w:sz w:val="24"/>
          <w:szCs w:val="24"/>
        </w:rPr>
        <w:t xml:space="preserve"> l</w:t>
      </w:r>
      <w:r w:rsidR="00BA3177" w:rsidRPr="007C60BB">
        <w:rPr>
          <w:sz w:val="24"/>
          <w:szCs w:val="24"/>
        </w:rPr>
        <w:t>ai gan aizbildnība uzskatām</w:t>
      </w:r>
      <w:r w:rsidR="00BA3177" w:rsidRPr="00305554">
        <w:rPr>
          <w:sz w:val="24"/>
          <w:szCs w:val="24"/>
        </w:rPr>
        <w:t>a par prioritāri nodrošināmu bērna aprūpes formu, aizbildnībai kā risinājumam Pamatnostādņu periodā pievērsta tikai pastarpināta uzmanība.  Lai gan</w:t>
      </w:r>
      <w:r w:rsidR="00BA3177" w:rsidRPr="00305554">
        <w:rPr>
          <w:i/>
          <w:iCs/>
          <w:sz w:val="24"/>
          <w:szCs w:val="24"/>
        </w:rPr>
        <w:t xml:space="preserve"> audžuģimene</w:t>
      </w:r>
      <w:r w:rsidR="00BA3177" w:rsidRPr="00305554">
        <w:rPr>
          <w:sz w:val="24"/>
          <w:szCs w:val="24"/>
        </w:rPr>
        <w:t xml:space="preserve"> ir starptautiski atzīta par visatbilstošāko ģimenes vides ekvivalentu bez vecāku gādības palikušiem bērniem, tomēr nākotnē jāmeklē risinājumi kā pilnveidot ilgtermiņa risinājumus aizbildnība un adopcija. Tomēr ekspertu viedokļi šajā jautājumā ir atšķirīgi, piemēram, adopcija ne vienmēr tiek atzīta par labāko risinājumu bērnam</w:t>
      </w:r>
      <w:r w:rsidR="00BA3177" w:rsidRPr="00305554">
        <w:rPr>
          <w:rStyle w:val="FootnoteReference"/>
          <w:sz w:val="24"/>
          <w:szCs w:val="24"/>
        </w:rPr>
        <w:footnoteReference w:id="108"/>
      </w:r>
      <w:r w:rsidR="00BA3177" w:rsidRPr="00305554">
        <w:rPr>
          <w:sz w:val="24"/>
          <w:szCs w:val="24"/>
        </w:rPr>
        <w:t xml:space="preserve">. </w:t>
      </w:r>
    </w:p>
    <w:p w14:paraId="0523EA40" w14:textId="77777777" w:rsidR="00B4707B" w:rsidRDefault="00B4707B" w:rsidP="00B4707B">
      <w:pPr>
        <w:jc w:val="both"/>
        <w:rPr>
          <w:sz w:val="24"/>
          <w:szCs w:val="24"/>
        </w:rPr>
      </w:pPr>
    </w:p>
    <w:p w14:paraId="0000048B" w14:textId="4B06843B" w:rsidR="006A5461" w:rsidRDefault="00A83683">
      <w:pPr>
        <w:jc w:val="both"/>
        <w:rPr>
          <w:sz w:val="24"/>
          <w:szCs w:val="24"/>
        </w:rPr>
      </w:pPr>
      <w:r>
        <w:rPr>
          <w:i/>
          <w:sz w:val="24"/>
          <w:szCs w:val="24"/>
        </w:rPr>
        <w:t>Pilngadības sasniegšana</w:t>
      </w:r>
      <w:r>
        <w:rPr>
          <w:sz w:val="24"/>
          <w:szCs w:val="24"/>
        </w:rPr>
        <w:t xml:space="preserve"> ir nozīmīgs brīdis jebkura bērna dzīvē, jo īpaši bērna, kurš </w:t>
      </w:r>
      <w:r w:rsidR="00C23974">
        <w:rPr>
          <w:sz w:val="24"/>
          <w:szCs w:val="24"/>
        </w:rPr>
        <w:t>audzis</w:t>
      </w:r>
      <w:r>
        <w:rPr>
          <w:sz w:val="24"/>
          <w:szCs w:val="24"/>
        </w:rPr>
        <w:t xml:space="preserve"> ārpusģimenes aprūpē, jo patstāvīgas dzīves sākšanas brīdī visbiežāk viņiem nav neviena</w:t>
      </w:r>
      <w:r w:rsidR="00C23974">
        <w:rPr>
          <w:sz w:val="24"/>
          <w:szCs w:val="24"/>
        </w:rPr>
        <w:t xml:space="preserve">s </w:t>
      </w:r>
      <w:r>
        <w:rPr>
          <w:sz w:val="24"/>
          <w:szCs w:val="24"/>
        </w:rPr>
        <w:t>atbalst</w:t>
      </w:r>
      <w:r w:rsidR="00C23974">
        <w:rPr>
          <w:sz w:val="24"/>
          <w:szCs w:val="24"/>
        </w:rPr>
        <w:t>a personas</w:t>
      </w:r>
      <w:r>
        <w:rPr>
          <w:sz w:val="24"/>
          <w:szCs w:val="24"/>
        </w:rPr>
        <w:t>. Apstāklis, ka bērns ir sasniedzis 18 gadu robežu nebūt nenozīmē, ka viņš ir spējīgs pats sevi uzturēt, turklāt viņam  trūkst zināšanu, ko nozīmē organizēt savu dzīvi un pieņemt patstāvīgus lēmumus. Latvijas SOS bērnu ciematu asociācijas izstrādātajās vadlīnijās jauniešu sagatavošanai patstāvīgai dzīvei secināts, ka  jauniešu, kuri uzsāk patstāvīgu dzīvi, vidū daudz biežāk novēro:</w:t>
      </w:r>
    </w:p>
    <w:p w14:paraId="0000048C" w14:textId="77777777" w:rsidR="006A5461" w:rsidRDefault="00A83683" w:rsidP="00787F75">
      <w:pPr>
        <w:numPr>
          <w:ilvl w:val="1"/>
          <w:numId w:val="20"/>
        </w:numPr>
        <w:jc w:val="both"/>
        <w:rPr>
          <w:sz w:val="24"/>
          <w:szCs w:val="24"/>
        </w:rPr>
      </w:pPr>
      <w:r>
        <w:rPr>
          <w:sz w:val="24"/>
          <w:szCs w:val="24"/>
        </w:rPr>
        <w:t>augstāku bezdarba līmeni;</w:t>
      </w:r>
    </w:p>
    <w:p w14:paraId="0000048D" w14:textId="77777777" w:rsidR="006A5461" w:rsidRDefault="00A83683" w:rsidP="00787F75">
      <w:pPr>
        <w:numPr>
          <w:ilvl w:val="1"/>
          <w:numId w:val="20"/>
        </w:numPr>
        <w:jc w:val="both"/>
        <w:rPr>
          <w:sz w:val="24"/>
          <w:szCs w:val="24"/>
        </w:rPr>
      </w:pPr>
      <w:r>
        <w:rPr>
          <w:sz w:val="24"/>
          <w:szCs w:val="24"/>
        </w:rPr>
        <w:t>zemāku izglītības līmeni;</w:t>
      </w:r>
    </w:p>
    <w:p w14:paraId="0000048E" w14:textId="77777777" w:rsidR="006A5461" w:rsidRDefault="00A83683" w:rsidP="00787F75">
      <w:pPr>
        <w:numPr>
          <w:ilvl w:val="1"/>
          <w:numId w:val="20"/>
        </w:numPr>
        <w:jc w:val="both"/>
        <w:rPr>
          <w:sz w:val="24"/>
          <w:szCs w:val="24"/>
        </w:rPr>
      </w:pPr>
      <w:r>
        <w:rPr>
          <w:sz w:val="24"/>
          <w:szCs w:val="24"/>
        </w:rPr>
        <w:t>zemāku izglītības un apmācības turpināšanas iespēju pieejamību;</w:t>
      </w:r>
    </w:p>
    <w:p w14:paraId="0000048F" w14:textId="77777777" w:rsidR="006A5461" w:rsidRDefault="00A83683" w:rsidP="00787F75">
      <w:pPr>
        <w:numPr>
          <w:ilvl w:val="1"/>
          <w:numId w:val="20"/>
        </w:numPr>
        <w:jc w:val="both"/>
        <w:rPr>
          <w:sz w:val="24"/>
          <w:szCs w:val="24"/>
        </w:rPr>
      </w:pPr>
      <w:r>
        <w:rPr>
          <w:sz w:val="24"/>
          <w:szCs w:val="24"/>
        </w:rPr>
        <w:t>finansiālu un materiālu trūkumu;</w:t>
      </w:r>
    </w:p>
    <w:p w14:paraId="00000490" w14:textId="77777777" w:rsidR="006A5461" w:rsidRDefault="00A83683" w:rsidP="00787F75">
      <w:pPr>
        <w:numPr>
          <w:ilvl w:val="1"/>
          <w:numId w:val="20"/>
        </w:numPr>
        <w:jc w:val="both"/>
        <w:rPr>
          <w:sz w:val="24"/>
          <w:szCs w:val="24"/>
        </w:rPr>
      </w:pPr>
      <w:proofErr w:type="spellStart"/>
      <w:r>
        <w:rPr>
          <w:sz w:val="24"/>
          <w:szCs w:val="24"/>
        </w:rPr>
        <w:t>bezpajumtniecību</w:t>
      </w:r>
      <w:proofErr w:type="spellEnd"/>
      <w:r>
        <w:rPr>
          <w:sz w:val="24"/>
          <w:szCs w:val="24"/>
        </w:rPr>
        <w:t>;</w:t>
      </w:r>
    </w:p>
    <w:p w14:paraId="00000491" w14:textId="77777777" w:rsidR="006A5461" w:rsidRDefault="00A83683" w:rsidP="00787F75">
      <w:pPr>
        <w:numPr>
          <w:ilvl w:val="1"/>
          <w:numId w:val="20"/>
        </w:numPr>
        <w:jc w:val="both"/>
        <w:rPr>
          <w:sz w:val="24"/>
          <w:szCs w:val="24"/>
        </w:rPr>
      </w:pPr>
      <w:r>
        <w:rPr>
          <w:sz w:val="24"/>
          <w:szCs w:val="24"/>
        </w:rPr>
        <w:t>daudz augstākus jaunu cilvēku mirstības rādītājus;</w:t>
      </w:r>
    </w:p>
    <w:p w14:paraId="00000492" w14:textId="77777777" w:rsidR="006A5461" w:rsidRDefault="00A83683" w:rsidP="00787F75">
      <w:pPr>
        <w:numPr>
          <w:ilvl w:val="1"/>
          <w:numId w:val="20"/>
        </w:numPr>
        <w:jc w:val="both"/>
        <w:rPr>
          <w:sz w:val="24"/>
          <w:szCs w:val="24"/>
        </w:rPr>
      </w:pPr>
      <w:r>
        <w:rPr>
          <w:sz w:val="24"/>
          <w:szCs w:val="24"/>
        </w:rPr>
        <w:t>sliktāku garīgās veselības un fiziskās labsajūtas stāvokli;</w:t>
      </w:r>
    </w:p>
    <w:p w14:paraId="00000493" w14:textId="77777777" w:rsidR="006A5461" w:rsidRDefault="00A83683" w:rsidP="00787F75">
      <w:pPr>
        <w:numPr>
          <w:ilvl w:val="1"/>
          <w:numId w:val="20"/>
        </w:numPr>
        <w:jc w:val="both"/>
        <w:rPr>
          <w:sz w:val="24"/>
          <w:szCs w:val="24"/>
        </w:rPr>
      </w:pPr>
      <w:r>
        <w:rPr>
          <w:sz w:val="24"/>
          <w:szCs w:val="24"/>
        </w:rPr>
        <w:t>grūtniecību pusaudžu vecumā;</w:t>
      </w:r>
    </w:p>
    <w:p w14:paraId="00000494" w14:textId="77777777" w:rsidR="006A5461" w:rsidRDefault="00A83683" w:rsidP="00787F75">
      <w:pPr>
        <w:numPr>
          <w:ilvl w:val="1"/>
          <w:numId w:val="20"/>
        </w:numPr>
        <w:jc w:val="both"/>
        <w:rPr>
          <w:sz w:val="24"/>
          <w:szCs w:val="24"/>
        </w:rPr>
      </w:pPr>
      <w:r>
        <w:rPr>
          <w:sz w:val="24"/>
          <w:szCs w:val="24"/>
        </w:rPr>
        <w:t>iesaisti noziedzīgās darbībās vai saskarsmi ar tām.</w:t>
      </w:r>
    </w:p>
    <w:p w14:paraId="00000495"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Būtiski ir nodrošināt pietiekamu </w:t>
      </w:r>
      <w:proofErr w:type="spellStart"/>
      <w:r>
        <w:rPr>
          <w:color w:val="000000"/>
          <w:sz w:val="24"/>
          <w:szCs w:val="24"/>
        </w:rPr>
        <w:t>psihosociālo</w:t>
      </w:r>
      <w:proofErr w:type="spellEnd"/>
      <w:r>
        <w:rPr>
          <w:color w:val="000000"/>
          <w:sz w:val="24"/>
          <w:szCs w:val="24"/>
        </w:rPr>
        <w:t xml:space="preserve"> un materiālo atbalstu bāreņiem un bez vecāku gādības palikušajiem jauniešiem pēc pilngadības sasniegšanas, veicināt pilngadību sasniegušā bāreņa pilnvērtīgu integrēšanos sabiedrībā. Kopumā jānorāda, ka pastāv virkne vajadzību un prasmju, lai jaunietis spētu pilnvērtīgi iekļauties sabiedrībā, veidot savu ikdienu kā pilntiesīgs tās loceklis, uzņemties atbildību par savu rīcību un izvēlēm. Turklāt brīdis pirms pilngadības sasniegšanas ir vispiemērotākais psiholoģiskā atbalsta sniegšanai un preventīvā darba īstenošanai, </w:t>
      </w:r>
      <w:r>
        <w:rPr>
          <w:color w:val="000000"/>
          <w:sz w:val="24"/>
          <w:szCs w:val="24"/>
        </w:rPr>
        <w:lastRenderedPageBreak/>
        <w:t>lai sagatavotu jaunieti integrācijai sabiedrībā. Savukārt pēc pilngadības sasniegšanas nozīmīgi ir nodrošināt šo jauniešu pamatvajadzības, tai skaitā pietiekamu atbalstu mājokļa īrei - vismaz laika posmā, kamēr jaunietis atrod darbu un gūst pirmos ienākums, jo nereti pašvaldību sniegtais pabalstu apjoms dzīvokļa īrei neatbilst reālajām īres tirgus cenām. Vienlaikus ir vērtējams jautājums par iespējām bāreņiem un bez vecāku gādības palikušiem bērniem un jauniešiem uzturēties ārpusģimenes aprūpē līdz 24 gadu vecumam, ja pats jaunietis, izvērtējot savu sagatavotību un individuālos resursus ir izteicis šādu vēlmi.</w:t>
      </w:r>
    </w:p>
    <w:p w14:paraId="71A4A015" w14:textId="31757460" w:rsidR="009D3EB6" w:rsidRPr="00305554" w:rsidRDefault="00A83683">
      <w:pPr>
        <w:pBdr>
          <w:top w:val="nil"/>
          <w:left w:val="nil"/>
          <w:bottom w:val="nil"/>
          <w:right w:val="nil"/>
          <w:between w:val="nil"/>
        </w:pBdr>
        <w:spacing w:before="120" w:after="120"/>
        <w:jc w:val="both"/>
        <w:rPr>
          <w:color w:val="000000"/>
          <w:sz w:val="24"/>
          <w:szCs w:val="24"/>
        </w:rPr>
      </w:pPr>
      <w:r>
        <w:rPr>
          <w:color w:val="000000"/>
          <w:sz w:val="24"/>
          <w:szCs w:val="24"/>
        </w:rPr>
        <w:t>Ņemot vērā iepriekš identificētos trūkumus un to, ka jauniešiem pēc ārpusģimenes aprūpes ir ierobežots sociālais tīkls, t.i. draugi, radi, paziņas, nereti trūkst motivācijas izglītības apguvei, pastāv ierobežotas iespējas apmeklēt dažādus kultūras pasākumus, kas paplašinātu jaunieša intereses, arī turpmāk ir nepieciešams nodrošināt atbalsta personas</w:t>
      </w:r>
      <w:r w:rsidR="00682B09">
        <w:rPr>
          <w:color w:val="000000"/>
          <w:sz w:val="24"/>
          <w:szCs w:val="24"/>
        </w:rPr>
        <w:t>- ģimenes asistenta</w:t>
      </w:r>
      <w:r>
        <w:rPr>
          <w:color w:val="000000"/>
          <w:sz w:val="24"/>
          <w:szCs w:val="24"/>
        </w:rPr>
        <w:t xml:space="preserve"> pakalpojumu ārpusģimenes aprūpē esošajiem bērniem</w:t>
      </w:r>
      <w:r>
        <w:rPr>
          <w:color w:val="000000"/>
          <w:sz w:val="24"/>
          <w:szCs w:val="24"/>
          <w:vertAlign w:val="superscript"/>
        </w:rPr>
        <w:footnoteReference w:id="109"/>
      </w:r>
      <w:r>
        <w:rPr>
          <w:color w:val="000000"/>
          <w:sz w:val="24"/>
          <w:szCs w:val="24"/>
        </w:rPr>
        <w:t>, sniedzot psiholoģisku un emocionālu atbalstu un praktiskus padomus uzsākot patstāvīgu dzīvi.</w:t>
      </w:r>
      <w:r w:rsidR="00682B09">
        <w:rPr>
          <w:color w:val="000000"/>
          <w:sz w:val="24"/>
          <w:szCs w:val="24"/>
        </w:rPr>
        <w:t xml:space="preserve"> Līdz </w:t>
      </w:r>
      <w:r w:rsidR="00084D64">
        <w:rPr>
          <w:color w:val="000000"/>
          <w:sz w:val="24"/>
          <w:szCs w:val="24"/>
        </w:rPr>
        <w:t>202</w:t>
      </w:r>
      <w:r w:rsidR="00837A33">
        <w:rPr>
          <w:color w:val="000000"/>
          <w:sz w:val="24"/>
          <w:szCs w:val="24"/>
        </w:rPr>
        <w:t>3</w:t>
      </w:r>
      <w:r w:rsidR="00084D64">
        <w:rPr>
          <w:color w:val="000000"/>
          <w:sz w:val="24"/>
          <w:szCs w:val="24"/>
        </w:rPr>
        <w:t>.gadam</w:t>
      </w:r>
      <w:r w:rsidR="00682B09">
        <w:rPr>
          <w:color w:val="000000"/>
          <w:sz w:val="24"/>
          <w:szCs w:val="24"/>
        </w:rPr>
        <w:t xml:space="preserve"> to </w:t>
      </w:r>
      <w:r w:rsidR="00084D64">
        <w:rPr>
          <w:color w:val="000000"/>
          <w:sz w:val="24"/>
          <w:szCs w:val="24"/>
        </w:rPr>
        <w:t xml:space="preserve">vēl </w:t>
      </w:r>
      <w:r w:rsidR="00682B09">
        <w:rPr>
          <w:color w:val="000000"/>
          <w:sz w:val="24"/>
          <w:szCs w:val="24"/>
        </w:rPr>
        <w:t>nodrošin</w:t>
      </w:r>
      <w:r w:rsidR="00084D64">
        <w:rPr>
          <w:color w:val="000000"/>
          <w:sz w:val="24"/>
          <w:szCs w:val="24"/>
        </w:rPr>
        <w:t>ās</w:t>
      </w:r>
      <w:r w:rsidR="00682B09">
        <w:rPr>
          <w:color w:val="000000"/>
          <w:sz w:val="24"/>
          <w:szCs w:val="24"/>
        </w:rPr>
        <w:t xml:space="preserve"> </w:t>
      </w:r>
      <w:proofErr w:type="spellStart"/>
      <w:r w:rsidR="00682B09">
        <w:rPr>
          <w:color w:val="000000"/>
          <w:sz w:val="24"/>
          <w:szCs w:val="24"/>
        </w:rPr>
        <w:t>mentors</w:t>
      </w:r>
      <w:proofErr w:type="spellEnd"/>
      <w:r w:rsidR="00084D64">
        <w:rPr>
          <w:color w:val="000000"/>
          <w:sz w:val="24"/>
          <w:szCs w:val="24"/>
        </w:rPr>
        <w:t xml:space="preserve">, kas tiek finansēts no valsts </w:t>
      </w:r>
      <w:r w:rsidR="00084D64" w:rsidRPr="002D3133">
        <w:rPr>
          <w:color w:val="000000"/>
          <w:sz w:val="24"/>
          <w:szCs w:val="24"/>
        </w:rPr>
        <w:t>budžeta līdzekļiem (</w:t>
      </w:r>
      <w:r w:rsidR="00084D64" w:rsidRPr="002D3133">
        <w:rPr>
          <w:sz w:val="24"/>
          <w:szCs w:val="24"/>
        </w:rPr>
        <w:t>Valsts programma bērna un ģimenes stāvokļa uzlabošanai</w:t>
      </w:r>
      <w:r w:rsidR="00084D64" w:rsidRPr="002D3133">
        <w:rPr>
          <w:rStyle w:val="FootnoteReference"/>
          <w:sz w:val="24"/>
          <w:szCs w:val="24"/>
        </w:rPr>
        <w:footnoteReference w:id="110"/>
      </w:r>
      <w:r w:rsidR="00084D64" w:rsidRPr="002D3133">
        <w:rPr>
          <w:sz w:val="24"/>
          <w:szCs w:val="24"/>
        </w:rPr>
        <w:t xml:space="preserve"> ietvaros), taču ņemot vērā to, ka paralēli pašvaldībās tiek attīstīts ģimenes asistenta pakalpojums, tad s</w:t>
      </w:r>
      <w:r w:rsidR="00AD294D">
        <w:rPr>
          <w:sz w:val="24"/>
          <w:szCs w:val="24"/>
        </w:rPr>
        <w:t>ā</w:t>
      </w:r>
      <w:r w:rsidR="00084D64" w:rsidRPr="002D3133">
        <w:rPr>
          <w:sz w:val="24"/>
          <w:szCs w:val="24"/>
        </w:rPr>
        <w:t xml:space="preserve">kot ar 2023.gadu šo atbalstu </w:t>
      </w:r>
      <w:r w:rsidR="00084D64" w:rsidRPr="002D3133">
        <w:rPr>
          <w:color w:val="000000"/>
          <w:sz w:val="24"/>
          <w:szCs w:val="24"/>
        </w:rPr>
        <w:t xml:space="preserve">bāreņiem un bez vecāku gādības palikušajiem </w:t>
      </w:r>
      <w:r w:rsidR="00013AF6" w:rsidRPr="002D3133">
        <w:rPr>
          <w:color w:val="000000"/>
          <w:sz w:val="24"/>
          <w:szCs w:val="24"/>
        </w:rPr>
        <w:t>bērniem</w:t>
      </w:r>
      <w:r w:rsidR="00084D64" w:rsidRPr="002D3133">
        <w:rPr>
          <w:color w:val="000000"/>
          <w:sz w:val="24"/>
          <w:szCs w:val="24"/>
        </w:rPr>
        <w:t xml:space="preserve"> (vecumā no </w:t>
      </w:r>
      <w:r w:rsidR="00013AF6" w:rsidRPr="002D3133">
        <w:rPr>
          <w:color w:val="000000"/>
          <w:sz w:val="24"/>
          <w:szCs w:val="24"/>
        </w:rPr>
        <w:t>16</w:t>
      </w:r>
      <w:r w:rsidR="002D3133">
        <w:rPr>
          <w:color w:val="000000"/>
          <w:sz w:val="24"/>
          <w:szCs w:val="24"/>
        </w:rPr>
        <w:t xml:space="preserve"> gadiem</w:t>
      </w:r>
      <w:r w:rsidR="00084D64" w:rsidRPr="002D3133">
        <w:rPr>
          <w:color w:val="000000"/>
          <w:sz w:val="24"/>
          <w:szCs w:val="24"/>
        </w:rPr>
        <w:t>) nodrošinās ģimenes asistents.</w:t>
      </w:r>
    </w:p>
    <w:p w14:paraId="45BA8AD7" w14:textId="511C91CE" w:rsidR="00080E06" w:rsidRPr="00F35974" w:rsidRDefault="00080E06">
      <w:pPr>
        <w:shd w:val="clear" w:color="auto" w:fill="FFFFFF"/>
        <w:spacing w:before="120" w:after="120"/>
        <w:jc w:val="both"/>
        <w:rPr>
          <w:sz w:val="24"/>
          <w:szCs w:val="24"/>
        </w:rPr>
      </w:pPr>
      <w:r w:rsidRPr="00F35974">
        <w:rPr>
          <w:sz w:val="24"/>
          <w:szCs w:val="24"/>
        </w:rPr>
        <w:t xml:space="preserve">Attiecīgi konkrēti darbības rezultāti, tiem pakārtotie rezultatīvie rādītāji un īstenojamie uzdevumi ir iekļauti LM “Sociālās aizsardzības un darba tirgus politikas pamatnostādnēs 2021.-2027.gadam” un tām pavadošajā plānā “Plāns sociālo pakalpojumu attīstībai 2021.-2024.gadam”. </w:t>
      </w:r>
    </w:p>
    <w:p w14:paraId="0000049F" w14:textId="02728697" w:rsidR="006A5461" w:rsidRPr="00FE5035" w:rsidRDefault="00FE5035" w:rsidP="00B9767B">
      <w:pPr>
        <w:shd w:val="clear" w:color="auto" w:fill="FFFFFF"/>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000004A0" w14:textId="5AE45550" w:rsidR="006A5461" w:rsidRDefault="00A83683" w:rsidP="00787F75">
      <w:pPr>
        <w:numPr>
          <w:ilvl w:val="0"/>
          <w:numId w:val="21"/>
        </w:numPr>
        <w:pBdr>
          <w:top w:val="nil"/>
          <w:left w:val="nil"/>
          <w:bottom w:val="nil"/>
          <w:right w:val="nil"/>
          <w:between w:val="nil"/>
        </w:pBdr>
        <w:jc w:val="both"/>
        <w:rPr>
          <w:color w:val="000000"/>
          <w:sz w:val="24"/>
          <w:szCs w:val="24"/>
        </w:rPr>
      </w:pPr>
      <w:r>
        <w:rPr>
          <w:color w:val="000000"/>
          <w:sz w:val="24"/>
          <w:szCs w:val="24"/>
        </w:rPr>
        <w:t>Nodrošināta ģimeniska vide ārpusģimenes aprūpē esošajiem bērniem</w:t>
      </w:r>
    </w:p>
    <w:p w14:paraId="000004A1" w14:textId="7F627AAE" w:rsidR="006A5461" w:rsidRDefault="00A83683" w:rsidP="00787F75">
      <w:pPr>
        <w:numPr>
          <w:ilvl w:val="0"/>
          <w:numId w:val="21"/>
        </w:numPr>
        <w:pBdr>
          <w:top w:val="nil"/>
          <w:left w:val="nil"/>
          <w:bottom w:val="nil"/>
          <w:right w:val="nil"/>
          <w:between w:val="nil"/>
        </w:pBdr>
        <w:jc w:val="both"/>
        <w:rPr>
          <w:color w:val="000000"/>
          <w:sz w:val="24"/>
          <w:szCs w:val="24"/>
        </w:rPr>
      </w:pPr>
      <w:r>
        <w:rPr>
          <w:sz w:val="24"/>
          <w:szCs w:val="24"/>
        </w:rPr>
        <w:t>Nodrošināts metodisks un praktisks atbalsts bērnu aprūpē iesaistītajiem ģimenes locekļiem</w:t>
      </w:r>
    </w:p>
    <w:p w14:paraId="000004A3" w14:textId="00095CCD" w:rsidR="006A5461" w:rsidRDefault="00A83683" w:rsidP="00787F75">
      <w:pPr>
        <w:numPr>
          <w:ilvl w:val="0"/>
          <w:numId w:val="21"/>
        </w:numPr>
        <w:pBdr>
          <w:top w:val="nil"/>
          <w:left w:val="nil"/>
          <w:bottom w:val="nil"/>
          <w:right w:val="nil"/>
          <w:between w:val="nil"/>
        </w:pBdr>
        <w:jc w:val="both"/>
        <w:rPr>
          <w:color w:val="000000"/>
          <w:sz w:val="24"/>
          <w:szCs w:val="24"/>
        </w:rPr>
      </w:pPr>
      <w:r>
        <w:rPr>
          <w:color w:val="000000"/>
          <w:sz w:val="24"/>
          <w:szCs w:val="24"/>
        </w:rPr>
        <w:t>Bāreņi un bez vecāku gādības palikušie jaunieši pēc pilngadības sasniegšanas ir gatavi patstāvīgai dzīvei sabiedrībā</w:t>
      </w:r>
    </w:p>
    <w:p w14:paraId="000004CF" w14:textId="5D7DDF99" w:rsidR="006A5461" w:rsidRPr="00712106" w:rsidRDefault="00A83683" w:rsidP="00415F12">
      <w:pPr>
        <w:numPr>
          <w:ilvl w:val="0"/>
          <w:numId w:val="21"/>
        </w:numPr>
        <w:pBdr>
          <w:top w:val="nil"/>
          <w:left w:val="nil"/>
          <w:bottom w:val="nil"/>
          <w:right w:val="nil"/>
          <w:between w:val="nil"/>
        </w:pBdr>
        <w:spacing w:after="120"/>
        <w:jc w:val="both"/>
        <w:rPr>
          <w:color w:val="000000"/>
          <w:sz w:val="24"/>
          <w:szCs w:val="24"/>
        </w:rPr>
      </w:pPr>
      <w:r>
        <w:rPr>
          <w:color w:val="000000"/>
          <w:sz w:val="24"/>
          <w:szCs w:val="24"/>
        </w:rPr>
        <w:t>Izveidots bērnu atbalsta resursu personas (piesaistes personas) institūta pakalpojums institucionālā aprūpē esošajiem bērniem.</w:t>
      </w:r>
    </w:p>
    <w:p w14:paraId="000004D2" w14:textId="3DA7658E" w:rsidR="006A5461" w:rsidRPr="00415F12" w:rsidRDefault="00FE5035" w:rsidP="00415F12">
      <w:pPr>
        <w:shd w:val="clear" w:color="auto" w:fill="FFFFFF"/>
        <w:spacing w:before="120" w:after="120"/>
        <w:jc w:val="both"/>
        <w:rPr>
          <w:color w:val="1481AB" w:themeColor="accent1" w:themeShade="BF"/>
          <w:sz w:val="24"/>
          <w:szCs w:val="24"/>
        </w:rPr>
      </w:pPr>
      <w:r w:rsidRPr="00FE5035">
        <w:rPr>
          <w:color w:val="1481AB" w:themeColor="accent1" w:themeShade="BF"/>
          <w:sz w:val="24"/>
          <w:szCs w:val="24"/>
        </w:rPr>
        <w:t>ĪSTENOJAMIE UZDEVUMI</w:t>
      </w:r>
    </w:p>
    <w:tbl>
      <w:tblPr>
        <w:tblStyle w:val="GridTable6Colorful-Accent6"/>
        <w:tblW w:w="10343" w:type="dxa"/>
        <w:tblLayout w:type="fixed"/>
        <w:tblLook w:val="04A0" w:firstRow="1" w:lastRow="0" w:firstColumn="1" w:lastColumn="0" w:noHBand="0" w:noVBand="1"/>
      </w:tblPr>
      <w:tblGrid>
        <w:gridCol w:w="562"/>
        <w:gridCol w:w="4678"/>
        <w:gridCol w:w="1134"/>
        <w:gridCol w:w="1418"/>
        <w:gridCol w:w="1417"/>
        <w:gridCol w:w="1134"/>
      </w:tblGrid>
      <w:tr w:rsidR="007C325B" w:rsidRPr="00AD58D2" w14:paraId="16BE8E7C" w14:textId="77777777" w:rsidTr="007C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00004D3" w14:textId="77777777" w:rsidR="007C325B" w:rsidRPr="00AD58D2" w:rsidRDefault="007C325B">
            <w:pPr>
              <w:rPr>
                <w:color w:val="000000"/>
                <w:sz w:val="20"/>
                <w:szCs w:val="20"/>
              </w:rPr>
            </w:pPr>
            <w:bookmarkStart w:id="50" w:name="_heading=h.23ckvvd" w:colFirst="0" w:colLast="0"/>
            <w:bookmarkEnd w:id="50"/>
            <w:r w:rsidRPr="00AD58D2">
              <w:rPr>
                <w:color w:val="000000"/>
                <w:sz w:val="20"/>
                <w:szCs w:val="20"/>
              </w:rPr>
              <w:t>Nr.</w:t>
            </w:r>
          </w:p>
        </w:tc>
        <w:tc>
          <w:tcPr>
            <w:tcW w:w="4678" w:type="dxa"/>
            <w:vAlign w:val="center"/>
          </w:tcPr>
          <w:p w14:paraId="000004D4" w14:textId="77777777" w:rsidR="007C325B" w:rsidRPr="00AD58D2" w:rsidRDefault="007C325B">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Uzdevums</w:t>
            </w:r>
          </w:p>
        </w:tc>
        <w:tc>
          <w:tcPr>
            <w:tcW w:w="1134" w:type="dxa"/>
            <w:vAlign w:val="center"/>
          </w:tcPr>
          <w:p w14:paraId="000004D5" w14:textId="77777777" w:rsidR="007C325B" w:rsidRPr="00AD58D2" w:rsidRDefault="007C325B">
            <w:pPr>
              <w:ind w:left="-113"/>
              <w:jc w:val="center"/>
              <w:cnfStyle w:val="100000000000" w:firstRow="1" w:lastRow="0" w:firstColumn="0" w:lastColumn="0" w:oddVBand="0" w:evenVBand="0" w:oddHBand="0" w:evenHBand="0" w:firstRowFirstColumn="0" w:firstRowLastColumn="0" w:lastRowFirstColumn="0" w:lastRowLastColumn="0"/>
              <w:rPr>
                <w:smallCaps/>
                <w:color w:val="000000"/>
                <w:sz w:val="20"/>
                <w:szCs w:val="20"/>
              </w:rPr>
            </w:pPr>
            <w:r w:rsidRPr="00AD58D2">
              <w:rPr>
                <w:color w:val="000000"/>
                <w:sz w:val="20"/>
                <w:szCs w:val="20"/>
              </w:rPr>
              <w:t>Atbildīgā institūcija</w:t>
            </w:r>
          </w:p>
        </w:tc>
        <w:tc>
          <w:tcPr>
            <w:tcW w:w="1418" w:type="dxa"/>
            <w:vAlign w:val="center"/>
          </w:tcPr>
          <w:p w14:paraId="000004D6" w14:textId="38B1257D" w:rsidR="007C325B" w:rsidRPr="00AD58D2" w:rsidRDefault="007C325B">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 xml:space="preserve">Līdzatbildīgie </w:t>
            </w:r>
          </w:p>
        </w:tc>
        <w:tc>
          <w:tcPr>
            <w:tcW w:w="1417" w:type="dxa"/>
          </w:tcPr>
          <w:p w14:paraId="79099AC0" w14:textId="064FCB00" w:rsidR="007C325B" w:rsidRPr="00AD58D2" w:rsidRDefault="007C325B">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7C325B">
              <w:rPr>
                <w:color w:val="000000"/>
                <w:sz w:val="20"/>
                <w:szCs w:val="20"/>
              </w:rPr>
              <w:t>Sasaiste ar politikas rezultātu un rezultatīvo rādītāju</w:t>
            </w:r>
          </w:p>
        </w:tc>
        <w:tc>
          <w:tcPr>
            <w:tcW w:w="1134" w:type="dxa"/>
            <w:vAlign w:val="center"/>
          </w:tcPr>
          <w:p w14:paraId="000004D7" w14:textId="0726DD6F" w:rsidR="007C325B" w:rsidRPr="00AD58D2" w:rsidRDefault="007C325B">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Sasaiste ar NAP2027</w:t>
            </w:r>
          </w:p>
        </w:tc>
      </w:tr>
      <w:tr w:rsidR="007C325B" w:rsidRPr="00AD58D2" w14:paraId="276CDE4D" w14:textId="77777777" w:rsidTr="007C32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0004DA" w14:textId="77777777" w:rsidR="007C325B" w:rsidRPr="00AD58D2" w:rsidRDefault="007C325B">
            <w:pPr>
              <w:jc w:val="center"/>
              <w:rPr>
                <w:i/>
                <w:color w:val="000000"/>
                <w:sz w:val="20"/>
                <w:szCs w:val="20"/>
              </w:rPr>
            </w:pPr>
            <w:r w:rsidRPr="00AD58D2">
              <w:rPr>
                <w:color w:val="000000"/>
                <w:sz w:val="20"/>
                <w:szCs w:val="20"/>
              </w:rPr>
              <w:t>1.</w:t>
            </w:r>
          </w:p>
        </w:tc>
        <w:tc>
          <w:tcPr>
            <w:tcW w:w="4678" w:type="dxa"/>
          </w:tcPr>
          <w:p w14:paraId="000004DB" w14:textId="77777777" w:rsidR="007C325B" w:rsidRPr="00AD58D2" w:rsidRDefault="007C325B">
            <w:pPr>
              <w:ind w:left="20"/>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Atbalsta pakalpojumu pilnveide adoptētājiem, aizbildņiem un audžuvecākiem</w:t>
            </w:r>
          </w:p>
          <w:p w14:paraId="000004DC" w14:textId="77777777" w:rsidR="007C325B" w:rsidRPr="00AD58D2" w:rsidRDefault="007C325B">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000004DD" w14:textId="77777777"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LM</w:t>
            </w:r>
          </w:p>
        </w:tc>
        <w:tc>
          <w:tcPr>
            <w:tcW w:w="1418" w:type="dxa"/>
          </w:tcPr>
          <w:p w14:paraId="000004DE" w14:textId="77777777"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Pašvaldības, sociālo pakalpojumu sniedzēji, NVO</w:t>
            </w:r>
          </w:p>
        </w:tc>
        <w:tc>
          <w:tcPr>
            <w:tcW w:w="1417" w:type="dxa"/>
          </w:tcPr>
          <w:p w14:paraId="4AEBF356" w14:textId="77777777" w:rsidR="007C325B"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2.1.PR</w:t>
            </w:r>
          </w:p>
          <w:p w14:paraId="31B83EBC" w14:textId="22D13B8D"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7.3.RR</w:t>
            </w:r>
          </w:p>
        </w:tc>
        <w:tc>
          <w:tcPr>
            <w:tcW w:w="1134" w:type="dxa"/>
          </w:tcPr>
          <w:p w14:paraId="000004DF" w14:textId="0082B722"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[120]</w:t>
            </w:r>
          </w:p>
        </w:tc>
      </w:tr>
      <w:tr w:rsidR="007C325B" w:rsidRPr="00AD58D2" w14:paraId="1698ECBE" w14:textId="77777777" w:rsidTr="007C325B">
        <w:tc>
          <w:tcPr>
            <w:cnfStyle w:val="001000000000" w:firstRow="0" w:lastRow="0" w:firstColumn="1" w:lastColumn="0" w:oddVBand="0" w:evenVBand="0" w:oddHBand="0" w:evenHBand="0" w:firstRowFirstColumn="0" w:firstRowLastColumn="0" w:lastRowFirstColumn="0" w:lastRowLastColumn="0"/>
            <w:tcW w:w="562" w:type="dxa"/>
          </w:tcPr>
          <w:p w14:paraId="000004E1" w14:textId="77777777" w:rsidR="007C325B" w:rsidRPr="00AD58D2" w:rsidRDefault="007C325B">
            <w:pPr>
              <w:jc w:val="center"/>
              <w:rPr>
                <w:i/>
                <w:color w:val="000000"/>
                <w:sz w:val="20"/>
                <w:szCs w:val="20"/>
              </w:rPr>
            </w:pPr>
            <w:r w:rsidRPr="00AD58D2">
              <w:rPr>
                <w:color w:val="000000"/>
                <w:sz w:val="20"/>
                <w:szCs w:val="20"/>
              </w:rPr>
              <w:t>2.</w:t>
            </w:r>
          </w:p>
        </w:tc>
        <w:tc>
          <w:tcPr>
            <w:tcW w:w="4678" w:type="dxa"/>
          </w:tcPr>
          <w:p w14:paraId="000004E2" w14:textId="77777777" w:rsidR="007C325B" w:rsidRPr="00AD58D2" w:rsidRDefault="007C325B">
            <w:pPr>
              <w:ind w:left="20"/>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Pakalpojumu un atbalsta attīstīšana bērniem un jauniešiem ārpusģimenes aprūpē un pēc ārpusģimenes aprūpes</w:t>
            </w:r>
          </w:p>
          <w:p w14:paraId="000004E3" w14:textId="77777777" w:rsidR="007C325B" w:rsidRPr="00AD58D2" w:rsidRDefault="007C325B">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000004E4" w14:textId="77777777"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LM</w:t>
            </w:r>
          </w:p>
        </w:tc>
        <w:tc>
          <w:tcPr>
            <w:tcW w:w="1418" w:type="dxa"/>
          </w:tcPr>
          <w:p w14:paraId="000004E5" w14:textId="77777777"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Pašvaldības, sociālo pakalpojumu sniedzēji, NVO</w:t>
            </w:r>
          </w:p>
        </w:tc>
        <w:tc>
          <w:tcPr>
            <w:tcW w:w="1417" w:type="dxa"/>
          </w:tcPr>
          <w:p w14:paraId="184F7FA8" w14:textId="4FE655D5" w:rsidR="007C325B"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2.1.PR, 2.2.PR</w:t>
            </w:r>
          </w:p>
          <w:p w14:paraId="52779C67" w14:textId="63726986" w:rsidR="007C325B"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7.3.RR, 8.1.RR, 8.2.RR</w:t>
            </w:r>
          </w:p>
          <w:p w14:paraId="62460CA3" w14:textId="69B67911"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000004E6" w14:textId="044B92A9"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[120]</w:t>
            </w:r>
          </w:p>
        </w:tc>
      </w:tr>
      <w:tr w:rsidR="007C325B" w:rsidRPr="00AD58D2" w14:paraId="03BEF46B" w14:textId="77777777" w:rsidTr="007C32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0004E8" w14:textId="77777777" w:rsidR="007C325B" w:rsidRPr="00AD58D2" w:rsidRDefault="007C325B">
            <w:pPr>
              <w:jc w:val="center"/>
              <w:rPr>
                <w:i/>
                <w:color w:val="000000"/>
                <w:sz w:val="20"/>
                <w:szCs w:val="20"/>
              </w:rPr>
            </w:pPr>
            <w:r w:rsidRPr="00AD58D2">
              <w:rPr>
                <w:color w:val="000000"/>
                <w:sz w:val="20"/>
                <w:szCs w:val="20"/>
              </w:rPr>
              <w:t xml:space="preserve">3. </w:t>
            </w:r>
          </w:p>
        </w:tc>
        <w:tc>
          <w:tcPr>
            <w:tcW w:w="4678" w:type="dxa"/>
          </w:tcPr>
          <w:p w14:paraId="000004E9" w14:textId="77777777" w:rsidR="007C325B" w:rsidRPr="00AD58D2" w:rsidRDefault="007C325B">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Ārpusģimenes aprūpes pakalpojumu metodiskās vadības  un uzraudzības pilnveide</w:t>
            </w:r>
          </w:p>
          <w:p w14:paraId="000004EA" w14:textId="77777777" w:rsidR="007C325B" w:rsidRPr="00AD58D2" w:rsidRDefault="007C325B">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000004EB" w14:textId="77777777"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LM</w:t>
            </w:r>
          </w:p>
        </w:tc>
        <w:tc>
          <w:tcPr>
            <w:tcW w:w="1418" w:type="dxa"/>
          </w:tcPr>
          <w:p w14:paraId="000004EC" w14:textId="0759963A"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Pašvaldības, sociālo pakalpojumu sniedzēji, NVO</w:t>
            </w:r>
          </w:p>
        </w:tc>
        <w:tc>
          <w:tcPr>
            <w:tcW w:w="1417" w:type="dxa"/>
          </w:tcPr>
          <w:p w14:paraId="5423101A" w14:textId="214B239D"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2.1.PR</w:t>
            </w:r>
          </w:p>
        </w:tc>
        <w:tc>
          <w:tcPr>
            <w:tcW w:w="1134" w:type="dxa"/>
          </w:tcPr>
          <w:p w14:paraId="000004ED" w14:textId="345FA3FE"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[120]</w:t>
            </w:r>
          </w:p>
        </w:tc>
      </w:tr>
      <w:tr w:rsidR="007C325B" w:rsidRPr="00AD58D2" w14:paraId="4FB3539C" w14:textId="77777777" w:rsidTr="007C325B">
        <w:tc>
          <w:tcPr>
            <w:cnfStyle w:val="001000000000" w:firstRow="0" w:lastRow="0" w:firstColumn="1" w:lastColumn="0" w:oddVBand="0" w:evenVBand="0" w:oddHBand="0" w:evenHBand="0" w:firstRowFirstColumn="0" w:firstRowLastColumn="0" w:lastRowFirstColumn="0" w:lastRowLastColumn="0"/>
            <w:tcW w:w="562" w:type="dxa"/>
          </w:tcPr>
          <w:p w14:paraId="000004EF" w14:textId="77777777" w:rsidR="007C325B" w:rsidRPr="00AD58D2" w:rsidRDefault="007C325B">
            <w:pPr>
              <w:jc w:val="center"/>
              <w:rPr>
                <w:color w:val="000000"/>
                <w:sz w:val="20"/>
                <w:szCs w:val="20"/>
              </w:rPr>
            </w:pPr>
            <w:r w:rsidRPr="00AD58D2">
              <w:rPr>
                <w:color w:val="000000"/>
                <w:sz w:val="20"/>
                <w:szCs w:val="20"/>
              </w:rPr>
              <w:lastRenderedPageBreak/>
              <w:t>4.</w:t>
            </w:r>
          </w:p>
        </w:tc>
        <w:tc>
          <w:tcPr>
            <w:tcW w:w="4678" w:type="dxa"/>
          </w:tcPr>
          <w:p w14:paraId="000004F0" w14:textId="77777777" w:rsidR="007C325B" w:rsidRPr="00AD58D2" w:rsidRDefault="007C325B">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Pieejamas un daudzpusīgas informācijas nodrošināšana   ārpusģimenes aprūpē esošajiem  bērniem par sociālajām garantijām</w:t>
            </w:r>
          </w:p>
          <w:p w14:paraId="000004F1" w14:textId="77777777" w:rsidR="007C325B" w:rsidRPr="00AD58D2" w:rsidRDefault="007C325B">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71836A26" w14:textId="77777777"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 xml:space="preserve">LM </w:t>
            </w:r>
          </w:p>
          <w:p w14:paraId="000004F2" w14:textId="12E4E073"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(VBTAI)</w:t>
            </w:r>
          </w:p>
        </w:tc>
        <w:tc>
          <w:tcPr>
            <w:tcW w:w="1418" w:type="dxa"/>
          </w:tcPr>
          <w:p w14:paraId="000004F3" w14:textId="14C0D101"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Pašvaldības, sociālo pakalpojumu sniedzēji, NVO</w:t>
            </w:r>
          </w:p>
        </w:tc>
        <w:tc>
          <w:tcPr>
            <w:tcW w:w="1417" w:type="dxa"/>
          </w:tcPr>
          <w:p w14:paraId="328EFD3C" w14:textId="77777777" w:rsidR="007C325B"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2.2.PR</w:t>
            </w:r>
          </w:p>
          <w:p w14:paraId="520F1076" w14:textId="390DFA43" w:rsidR="007C325B" w:rsidRPr="00AD58D2" w:rsidRDefault="001843A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8.2.RR</w:t>
            </w:r>
          </w:p>
        </w:tc>
        <w:tc>
          <w:tcPr>
            <w:tcW w:w="1134" w:type="dxa"/>
          </w:tcPr>
          <w:p w14:paraId="000004F4" w14:textId="602DA490"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[120]</w:t>
            </w:r>
          </w:p>
        </w:tc>
      </w:tr>
      <w:tr w:rsidR="007C325B" w:rsidRPr="00AD58D2" w14:paraId="2D9B5DFE" w14:textId="77777777" w:rsidTr="007C32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0004F6" w14:textId="77777777" w:rsidR="007C325B" w:rsidRPr="00AD58D2" w:rsidRDefault="007C325B">
            <w:pPr>
              <w:jc w:val="center"/>
              <w:rPr>
                <w:color w:val="000000"/>
                <w:sz w:val="20"/>
                <w:szCs w:val="20"/>
              </w:rPr>
            </w:pPr>
            <w:r w:rsidRPr="00AD58D2">
              <w:rPr>
                <w:color w:val="000000"/>
                <w:sz w:val="20"/>
                <w:szCs w:val="20"/>
              </w:rPr>
              <w:t>5.</w:t>
            </w:r>
          </w:p>
        </w:tc>
        <w:tc>
          <w:tcPr>
            <w:tcW w:w="4678" w:type="dxa"/>
          </w:tcPr>
          <w:p w14:paraId="000004F8" w14:textId="6F4E2EC7" w:rsidR="007C325B" w:rsidRPr="00AD58D2" w:rsidRDefault="007C325B" w:rsidP="007C325B">
            <w:pPr>
              <w:cnfStyle w:val="000000100000" w:firstRow="0" w:lastRow="0" w:firstColumn="0" w:lastColumn="0" w:oddVBand="0" w:evenVBand="0" w:oddHBand="1" w:evenHBand="0" w:firstRowFirstColumn="0" w:firstRowLastColumn="0" w:lastRowFirstColumn="0" w:lastRowLastColumn="0"/>
              <w:rPr>
                <w:color w:val="212121"/>
                <w:sz w:val="20"/>
                <w:szCs w:val="20"/>
              </w:rPr>
            </w:pPr>
            <w:r w:rsidRPr="00AD58D2">
              <w:rPr>
                <w:color w:val="212121"/>
                <w:sz w:val="20"/>
                <w:szCs w:val="20"/>
              </w:rPr>
              <w:t xml:space="preserve">Pārskatīt ārpusģimenes aprūpes procesus,  vietējās un ārvalstu adopcijas procesus, </w:t>
            </w:r>
            <w:r w:rsidRPr="00AD58D2">
              <w:rPr>
                <w:color w:val="1C1C1C"/>
                <w:sz w:val="20"/>
                <w:szCs w:val="20"/>
              </w:rPr>
              <w:t xml:space="preserve">kā arī nepieciešamību stiprināt </w:t>
            </w:r>
            <w:proofErr w:type="spellStart"/>
            <w:r w:rsidRPr="00AD58D2">
              <w:rPr>
                <w:color w:val="1C1C1C"/>
                <w:sz w:val="20"/>
                <w:szCs w:val="20"/>
              </w:rPr>
              <w:t>viesģimeņu</w:t>
            </w:r>
            <w:proofErr w:type="spellEnd"/>
            <w:r w:rsidRPr="00AD58D2">
              <w:rPr>
                <w:color w:val="1C1C1C"/>
                <w:sz w:val="20"/>
                <w:szCs w:val="20"/>
              </w:rPr>
              <w:t xml:space="preserve"> kustības attīstību, </w:t>
            </w:r>
            <w:r w:rsidRPr="00AD58D2">
              <w:rPr>
                <w:color w:val="212121"/>
                <w:sz w:val="20"/>
                <w:szCs w:val="20"/>
              </w:rPr>
              <w:t xml:space="preserve"> un veikt izmaiņas normatīvajos aktos</w:t>
            </w:r>
          </w:p>
        </w:tc>
        <w:tc>
          <w:tcPr>
            <w:tcW w:w="1134" w:type="dxa"/>
          </w:tcPr>
          <w:p w14:paraId="000004F9" w14:textId="77777777"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LM</w:t>
            </w:r>
          </w:p>
          <w:p w14:paraId="000004FA" w14:textId="77777777"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(VBTAI)</w:t>
            </w:r>
          </w:p>
        </w:tc>
        <w:tc>
          <w:tcPr>
            <w:tcW w:w="1418" w:type="dxa"/>
          </w:tcPr>
          <w:p w14:paraId="000004FB" w14:textId="24F0FE61"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Pašvaldības, sociālo pakalpojumu sniedzēji, NVO</w:t>
            </w:r>
          </w:p>
        </w:tc>
        <w:tc>
          <w:tcPr>
            <w:tcW w:w="1417" w:type="dxa"/>
          </w:tcPr>
          <w:p w14:paraId="460FEC64" w14:textId="77777777" w:rsidR="007C325B" w:rsidRDefault="001843A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2.1.PR, 2.2.PR</w:t>
            </w:r>
          </w:p>
          <w:p w14:paraId="7CD6099C" w14:textId="6373AEB3" w:rsidR="001843AE" w:rsidRPr="00AD58D2" w:rsidRDefault="001843A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7.1.RR, 7.2.RR</w:t>
            </w:r>
          </w:p>
        </w:tc>
        <w:tc>
          <w:tcPr>
            <w:tcW w:w="1134" w:type="dxa"/>
          </w:tcPr>
          <w:p w14:paraId="000004FC" w14:textId="26F76B24"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[120]</w:t>
            </w:r>
          </w:p>
        </w:tc>
      </w:tr>
      <w:tr w:rsidR="007C325B" w:rsidRPr="00AD58D2" w14:paraId="19CDDB06" w14:textId="77777777" w:rsidTr="007C325B">
        <w:tc>
          <w:tcPr>
            <w:cnfStyle w:val="001000000000" w:firstRow="0" w:lastRow="0" w:firstColumn="1" w:lastColumn="0" w:oddVBand="0" w:evenVBand="0" w:oddHBand="0" w:evenHBand="0" w:firstRowFirstColumn="0" w:firstRowLastColumn="0" w:lastRowFirstColumn="0" w:lastRowLastColumn="0"/>
            <w:tcW w:w="562" w:type="dxa"/>
          </w:tcPr>
          <w:p w14:paraId="3D37E449" w14:textId="3707D663" w:rsidR="007C325B" w:rsidRPr="00AD58D2" w:rsidRDefault="007C325B">
            <w:pPr>
              <w:jc w:val="center"/>
              <w:rPr>
                <w:i/>
                <w:color w:val="000000"/>
                <w:sz w:val="20"/>
                <w:szCs w:val="20"/>
              </w:rPr>
            </w:pPr>
            <w:r w:rsidRPr="00AD58D2">
              <w:rPr>
                <w:color w:val="000000"/>
                <w:sz w:val="20"/>
                <w:szCs w:val="20"/>
              </w:rPr>
              <w:t>6.</w:t>
            </w:r>
          </w:p>
        </w:tc>
        <w:tc>
          <w:tcPr>
            <w:tcW w:w="4678" w:type="dxa"/>
          </w:tcPr>
          <w:p w14:paraId="243D87F5" w14:textId="050DBCBD" w:rsidR="007C325B" w:rsidRPr="00AD58D2" w:rsidRDefault="007C325B" w:rsidP="001843AE">
            <w:pPr>
              <w:jc w:val="both"/>
              <w:cnfStyle w:val="000000000000" w:firstRow="0" w:lastRow="0" w:firstColumn="0" w:lastColumn="0" w:oddVBand="0" w:evenVBand="0" w:oddHBand="0" w:evenHBand="0" w:firstRowFirstColumn="0" w:firstRowLastColumn="0" w:lastRowFirstColumn="0" w:lastRowLastColumn="0"/>
              <w:rPr>
                <w:color w:val="212121"/>
                <w:sz w:val="20"/>
                <w:szCs w:val="20"/>
              </w:rPr>
            </w:pPr>
            <w:r w:rsidRPr="00AD58D2">
              <w:rPr>
                <w:color w:val="212121"/>
                <w:sz w:val="20"/>
                <w:szCs w:val="20"/>
              </w:rPr>
              <w:t>Veicināt ģimeniskai videi pietuvinātu pakalpojumu saņemšanu, vienlaikus uzlabojot institucionālās aprūpes pakalpojumu kvalitāti</w:t>
            </w:r>
            <w:r>
              <w:rPr>
                <w:rStyle w:val="FootnoteReference"/>
                <w:color w:val="212121"/>
                <w:sz w:val="20"/>
                <w:szCs w:val="20"/>
              </w:rPr>
              <w:footnoteReference w:id="111"/>
            </w:r>
            <w:r w:rsidRPr="00AD58D2">
              <w:rPr>
                <w:color w:val="212121"/>
                <w:sz w:val="20"/>
                <w:szCs w:val="20"/>
              </w:rPr>
              <w:t>,</w:t>
            </w:r>
            <w:r>
              <w:rPr>
                <w:color w:val="212121"/>
                <w:sz w:val="20"/>
                <w:szCs w:val="20"/>
              </w:rPr>
              <w:t xml:space="preserve"> </w:t>
            </w:r>
            <w:r w:rsidRPr="00AD58D2">
              <w:rPr>
                <w:color w:val="212121"/>
                <w:sz w:val="20"/>
                <w:szCs w:val="20"/>
              </w:rPr>
              <w:t>t.</w:t>
            </w:r>
            <w:proofErr w:type="spellStart"/>
            <w:r w:rsidRPr="00AD58D2">
              <w:rPr>
                <w:color w:val="212121"/>
                <w:sz w:val="20"/>
                <w:szCs w:val="20"/>
              </w:rPr>
              <w:t>sk</w:t>
            </w:r>
            <w:proofErr w:type="spellEnd"/>
            <w:r w:rsidRPr="00AD58D2">
              <w:rPr>
                <w:color w:val="212121"/>
                <w:sz w:val="20"/>
                <w:szCs w:val="20"/>
              </w:rPr>
              <w:t>.,</w:t>
            </w:r>
            <w:r w:rsidRPr="00AD58D2">
              <w:rPr>
                <w:i/>
                <w:color w:val="212121"/>
                <w:sz w:val="20"/>
                <w:szCs w:val="20"/>
              </w:rPr>
              <w:t>veidojot ģimeniskai videi pietuvinātas pakalpojumu sniegšanas vietas bērniem ar smagiem funkcionāliem traucējumiem</w:t>
            </w:r>
          </w:p>
        </w:tc>
        <w:tc>
          <w:tcPr>
            <w:tcW w:w="1134" w:type="dxa"/>
          </w:tcPr>
          <w:p w14:paraId="679587C3" w14:textId="08282C50" w:rsidR="007C325B" w:rsidRPr="00AD58D2" w:rsidRDefault="007C32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 xml:space="preserve">LM </w:t>
            </w:r>
          </w:p>
        </w:tc>
        <w:tc>
          <w:tcPr>
            <w:tcW w:w="1418" w:type="dxa"/>
          </w:tcPr>
          <w:p w14:paraId="0828AACE" w14:textId="77777777" w:rsidR="007C325B" w:rsidRPr="00AD58D2" w:rsidRDefault="007C325B" w:rsidP="00F3659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VSAC, BSAC, pašvaldības</w:t>
            </w:r>
          </w:p>
          <w:p w14:paraId="6E8621CC" w14:textId="1B2D4B8C" w:rsidR="007C325B" w:rsidRPr="00AD58D2" w:rsidRDefault="007C325B" w:rsidP="00F3659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D58D2">
              <w:rPr>
                <w:color w:val="000000"/>
                <w:sz w:val="20"/>
                <w:szCs w:val="20"/>
              </w:rPr>
              <w:t>sociālo pakalpojumu                sniedzēji</w:t>
            </w:r>
          </w:p>
        </w:tc>
        <w:tc>
          <w:tcPr>
            <w:tcW w:w="1417" w:type="dxa"/>
          </w:tcPr>
          <w:p w14:paraId="44B5DB31" w14:textId="77777777" w:rsidR="007C325B" w:rsidRDefault="001843A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2.1.PR</w:t>
            </w:r>
          </w:p>
          <w:p w14:paraId="1AD37118" w14:textId="02E5C2C4" w:rsidR="001843AE" w:rsidRPr="00AD58D2" w:rsidRDefault="001843A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7.2.RR</w:t>
            </w:r>
          </w:p>
        </w:tc>
        <w:tc>
          <w:tcPr>
            <w:tcW w:w="1134" w:type="dxa"/>
          </w:tcPr>
          <w:p w14:paraId="2ACB86C5" w14:textId="693195DD" w:rsidR="007C325B" w:rsidRPr="00AD58D2" w:rsidRDefault="006E451C">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[120]</w:t>
            </w:r>
          </w:p>
        </w:tc>
      </w:tr>
      <w:tr w:rsidR="007C325B" w:rsidRPr="00AD58D2" w14:paraId="15BED7F0" w14:textId="77777777" w:rsidTr="007C32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89D00D8" w14:textId="20CDE8E5" w:rsidR="007C325B" w:rsidRPr="00AD58D2" w:rsidRDefault="007C325B">
            <w:pPr>
              <w:jc w:val="center"/>
              <w:rPr>
                <w:i/>
                <w:color w:val="000000"/>
                <w:sz w:val="20"/>
                <w:szCs w:val="20"/>
              </w:rPr>
            </w:pPr>
            <w:r w:rsidRPr="00AD58D2">
              <w:rPr>
                <w:color w:val="000000"/>
                <w:sz w:val="20"/>
                <w:szCs w:val="20"/>
              </w:rPr>
              <w:t>7.</w:t>
            </w:r>
          </w:p>
        </w:tc>
        <w:tc>
          <w:tcPr>
            <w:tcW w:w="4678" w:type="dxa"/>
          </w:tcPr>
          <w:p w14:paraId="5A362473" w14:textId="0686147D" w:rsidR="007C325B" w:rsidRPr="00AD58D2" w:rsidRDefault="007C325B" w:rsidP="001843AE">
            <w:pPr>
              <w:cnfStyle w:val="000000100000" w:firstRow="0" w:lastRow="0" w:firstColumn="0" w:lastColumn="0" w:oddVBand="0" w:evenVBand="0" w:oddHBand="1" w:evenHBand="0" w:firstRowFirstColumn="0" w:firstRowLastColumn="0" w:lastRowFirstColumn="0" w:lastRowLastColumn="0"/>
              <w:rPr>
                <w:rFonts w:eastAsia="Arial"/>
                <w:color w:val="414142"/>
                <w:sz w:val="20"/>
                <w:szCs w:val="20"/>
                <w:highlight w:val="white"/>
              </w:rPr>
            </w:pPr>
            <w:r w:rsidRPr="00AD58D2">
              <w:rPr>
                <w:rFonts w:eastAsia="Arial"/>
                <w:color w:val="414142"/>
                <w:sz w:val="20"/>
                <w:szCs w:val="20"/>
              </w:rPr>
              <w:t>Uzlabot atbalstu personām pārejas posmā no institucionālās aprūpes uz sabiedrībā balstītām formām, no ārpusģimenes aprūpes uz patstāvīgu dzīvi</w:t>
            </w:r>
            <w:r>
              <w:rPr>
                <w:rStyle w:val="FootnoteReference"/>
                <w:rFonts w:eastAsia="Arial"/>
                <w:color w:val="414142"/>
                <w:sz w:val="20"/>
                <w:szCs w:val="20"/>
              </w:rPr>
              <w:footnoteReference w:id="112"/>
            </w:r>
          </w:p>
        </w:tc>
        <w:tc>
          <w:tcPr>
            <w:tcW w:w="1134" w:type="dxa"/>
          </w:tcPr>
          <w:p w14:paraId="6A2142A4" w14:textId="77388E7A"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LM</w:t>
            </w:r>
          </w:p>
        </w:tc>
        <w:tc>
          <w:tcPr>
            <w:tcW w:w="1418" w:type="dxa"/>
          </w:tcPr>
          <w:p w14:paraId="05B78650" w14:textId="77777777" w:rsidR="007C325B" w:rsidRPr="00AD58D2" w:rsidRDefault="007C325B" w:rsidP="00F3659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VSAC, BSAC, pašvaldības</w:t>
            </w:r>
          </w:p>
          <w:p w14:paraId="190678E1" w14:textId="6CA86F8B" w:rsidR="007C325B" w:rsidRPr="00AD58D2" w:rsidRDefault="007C325B" w:rsidP="00F3659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sociālo pakalpojumu                sniedzēji</w:t>
            </w:r>
          </w:p>
        </w:tc>
        <w:tc>
          <w:tcPr>
            <w:tcW w:w="1417" w:type="dxa"/>
          </w:tcPr>
          <w:p w14:paraId="019CDB8D" w14:textId="77777777" w:rsidR="007C325B" w:rsidRDefault="001843A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2.2.PR</w:t>
            </w:r>
          </w:p>
          <w:p w14:paraId="560EB572" w14:textId="233068F3" w:rsidR="001843AE" w:rsidRPr="00AD58D2" w:rsidRDefault="001843A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8.1.RR, 8.2.RR</w:t>
            </w:r>
          </w:p>
        </w:tc>
        <w:tc>
          <w:tcPr>
            <w:tcW w:w="1134" w:type="dxa"/>
          </w:tcPr>
          <w:p w14:paraId="28580769" w14:textId="3CA6621D" w:rsidR="007C325B" w:rsidRPr="00AD58D2" w:rsidRDefault="007C325B">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D58D2">
              <w:rPr>
                <w:color w:val="000000"/>
                <w:sz w:val="20"/>
                <w:szCs w:val="20"/>
              </w:rPr>
              <w:t>[121]</w:t>
            </w:r>
          </w:p>
        </w:tc>
      </w:tr>
    </w:tbl>
    <w:p w14:paraId="0000050A" w14:textId="77777777" w:rsidR="006A5461" w:rsidRDefault="006A5461">
      <w:pPr>
        <w:rPr>
          <w:sz w:val="24"/>
          <w:szCs w:val="24"/>
        </w:rPr>
      </w:pPr>
    </w:p>
    <w:p w14:paraId="0000050B" w14:textId="77777777" w:rsidR="006A5461" w:rsidRDefault="006A5461">
      <w:pPr>
        <w:rPr>
          <w:sz w:val="24"/>
          <w:szCs w:val="24"/>
        </w:rPr>
      </w:pPr>
    </w:p>
    <w:p w14:paraId="0000050C" w14:textId="76D5A2DF" w:rsidR="006A5461" w:rsidRDefault="00A83683" w:rsidP="00762AE4">
      <w:pPr>
        <w:pStyle w:val="Heading2"/>
        <w:jc w:val="both"/>
        <w:rPr>
          <w:rFonts w:ascii="Times New Roman" w:eastAsia="Times New Roman" w:hAnsi="Times New Roman" w:cs="Times New Roman"/>
          <w:color w:val="000000"/>
          <w:sz w:val="24"/>
          <w:szCs w:val="24"/>
        </w:rPr>
      </w:pPr>
      <w:bookmarkStart w:id="51" w:name="_Toc119407570"/>
      <w:r>
        <w:rPr>
          <w:rFonts w:ascii="Times New Roman" w:eastAsia="Times New Roman" w:hAnsi="Times New Roman" w:cs="Times New Roman"/>
          <w:sz w:val="28"/>
          <w:szCs w:val="28"/>
        </w:rPr>
        <w:t>2.2.</w:t>
      </w:r>
      <w:r w:rsidR="00FE50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Rīcības virziens:</w:t>
      </w:r>
      <w:r w:rsidR="00762AE4">
        <w:rPr>
          <w:rFonts w:ascii="Times New Roman" w:eastAsia="Times New Roman" w:hAnsi="Times New Roman" w:cs="Times New Roman"/>
          <w:sz w:val="28"/>
          <w:szCs w:val="28"/>
        </w:rPr>
        <w:t xml:space="preserve"> Bērnu un jauniešu ar invaliditāti</w:t>
      </w:r>
      <w:r w:rsidR="00165151">
        <w:rPr>
          <w:rFonts w:ascii="Times New Roman" w:eastAsia="Times New Roman" w:hAnsi="Times New Roman" w:cs="Times New Roman"/>
          <w:sz w:val="28"/>
          <w:szCs w:val="28"/>
        </w:rPr>
        <w:t xml:space="preserve"> </w:t>
      </w:r>
      <w:r w:rsidR="00762AE4">
        <w:rPr>
          <w:rFonts w:ascii="Times New Roman" w:eastAsia="Times New Roman" w:hAnsi="Times New Roman" w:cs="Times New Roman"/>
          <w:sz w:val="28"/>
          <w:szCs w:val="28"/>
        </w:rPr>
        <w:t>sociālā iekļaušana un vienlīdzīgu iespēju stiprināšana</w:t>
      </w:r>
      <w:bookmarkEnd w:id="51"/>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4"/>
          <w:szCs w:val="24"/>
        </w:rPr>
        <w:t xml:space="preserve"> </w:t>
      </w:r>
    </w:p>
    <w:p w14:paraId="6606A0AE" w14:textId="77777777" w:rsidR="00880321" w:rsidRPr="007C60BB" w:rsidRDefault="00880321" w:rsidP="007C60BB"/>
    <w:p w14:paraId="58EF1AB8" w14:textId="4BA1065C" w:rsidR="00D65669" w:rsidRDefault="00A83683" w:rsidP="006A75BC">
      <w:pPr>
        <w:jc w:val="both"/>
        <w:rPr>
          <w:sz w:val="24"/>
          <w:szCs w:val="24"/>
        </w:rPr>
      </w:pPr>
      <w:bookmarkStart w:id="52" w:name="_heading=h.32hioqz" w:colFirst="0" w:colLast="0"/>
      <w:bookmarkEnd w:id="52"/>
      <w:r>
        <w:rPr>
          <w:i/>
          <w:sz w:val="24"/>
          <w:szCs w:val="24"/>
        </w:rPr>
        <w:t>Invaliditātes likums</w:t>
      </w:r>
      <w:r>
        <w:rPr>
          <w:vertAlign w:val="superscript"/>
        </w:rPr>
        <w:footnoteReference w:id="113"/>
      </w:r>
      <w:r>
        <w:rPr>
          <w:i/>
          <w:sz w:val="24"/>
          <w:szCs w:val="24"/>
        </w:rPr>
        <w:t xml:space="preserve"> </w:t>
      </w:r>
      <w:r>
        <w:rPr>
          <w:sz w:val="24"/>
          <w:szCs w:val="24"/>
        </w:rPr>
        <w:t xml:space="preserve">nosaka, ka invaliditāte ir ilgstošs vai nepārejošs ļoti smagas, smagas vai mērenas pakāpes funkcionēšanas ierobežojums, kas ietekmē personas garīgās vai fiziskās spējas, darbspējas, pašaprūpi un iekļaušanos sabiedrībā. </w:t>
      </w:r>
    </w:p>
    <w:p w14:paraId="7B7DDFB8" w14:textId="77777777" w:rsidR="00880321" w:rsidRDefault="00880321" w:rsidP="006A75BC">
      <w:pPr>
        <w:jc w:val="both"/>
        <w:rPr>
          <w:sz w:val="24"/>
          <w:szCs w:val="24"/>
        </w:rPr>
      </w:pPr>
    </w:p>
    <w:p w14:paraId="00000514" w14:textId="62C88540" w:rsidR="00880321" w:rsidRDefault="00A83683" w:rsidP="006A75BC">
      <w:pPr>
        <w:jc w:val="both"/>
        <w:rPr>
          <w:sz w:val="24"/>
          <w:szCs w:val="24"/>
        </w:rPr>
      </w:pPr>
      <w:r>
        <w:rPr>
          <w:sz w:val="24"/>
          <w:szCs w:val="24"/>
        </w:rPr>
        <w:t xml:space="preserve"> Pēc Labklājības Informācijas sistēmas (turpmāk - </w:t>
      </w:r>
      <w:proofErr w:type="spellStart"/>
      <w:r>
        <w:rPr>
          <w:sz w:val="24"/>
          <w:szCs w:val="24"/>
        </w:rPr>
        <w:t>LabIs</w:t>
      </w:r>
      <w:proofErr w:type="spellEnd"/>
      <w:r>
        <w:rPr>
          <w:sz w:val="24"/>
          <w:szCs w:val="24"/>
        </w:rPr>
        <w:t xml:space="preserve">) datiem secināms, ka pēdējos septiņos gados </w:t>
      </w:r>
      <w:r>
        <w:rPr>
          <w:i/>
          <w:sz w:val="24"/>
          <w:szCs w:val="24"/>
        </w:rPr>
        <w:t>bērnu</w:t>
      </w:r>
      <w:r>
        <w:rPr>
          <w:sz w:val="24"/>
          <w:szCs w:val="24"/>
        </w:rPr>
        <w:t xml:space="preserve"> ar </w:t>
      </w:r>
      <w:r>
        <w:rPr>
          <w:i/>
          <w:sz w:val="24"/>
          <w:szCs w:val="24"/>
        </w:rPr>
        <w:t>invaliditāti</w:t>
      </w:r>
      <w:r>
        <w:rPr>
          <w:vertAlign w:val="superscript"/>
        </w:rPr>
        <w:footnoteReference w:id="114"/>
      </w:r>
      <w:r>
        <w:rPr>
          <w:sz w:val="24"/>
          <w:szCs w:val="24"/>
        </w:rPr>
        <w:t xml:space="preserve"> skaitā nav novērojamas būtiskas izmaiņas (skat. </w:t>
      </w:r>
      <w:r w:rsidRPr="002D10A5">
        <w:rPr>
          <w:sz w:val="24"/>
          <w:szCs w:val="24"/>
        </w:rPr>
        <w:t>tabulu Nr.</w:t>
      </w:r>
      <w:r w:rsidR="00D14E38" w:rsidRPr="002D10A5">
        <w:rPr>
          <w:sz w:val="24"/>
          <w:szCs w:val="24"/>
        </w:rPr>
        <w:t>2</w:t>
      </w:r>
      <w:r w:rsidRPr="002D10A5">
        <w:rPr>
          <w:sz w:val="24"/>
          <w:szCs w:val="24"/>
        </w:rPr>
        <w:t>)</w:t>
      </w:r>
      <w:r>
        <w:rPr>
          <w:sz w:val="24"/>
          <w:szCs w:val="24"/>
        </w:rPr>
        <w:t xml:space="preserve"> un 30% bērnu ar invaliditāti ir izsniegts atzinums par īpašas kopšanas nepieciešamīb</w:t>
      </w:r>
      <w:r w:rsidR="00F0471E">
        <w:rPr>
          <w:sz w:val="24"/>
          <w:szCs w:val="24"/>
        </w:rPr>
        <w:t>u</w:t>
      </w:r>
      <w:r>
        <w:rPr>
          <w:sz w:val="24"/>
          <w:szCs w:val="24"/>
        </w:rPr>
        <w:t xml:space="preserve"> – proti, bērnam ir ļoti smaga invaliditāte. Lielākajai daļai bērnu invaliditātes noteikšanas pamatā ir vispārēja saslimšana. No specifiskajiem funkcionālajiem traucējumiem (redze, dzirde, kustību, psihiskie un uzvedības traucējumi) bērniem ar invaliditāti visbiežāk sastopami psihiskie un uzvedības traucējumi.</w:t>
      </w:r>
      <w:bookmarkStart w:id="54" w:name="_heading=h.1hmsyys" w:colFirst="0" w:colLast="0"/>
      <w:bookmarkEnd w:id="54"/>
    </w:p>
    <w:p w14:paraId="4FB616C1" w14:textId="4ED7E5EC" w:rsidR="00762AE4" w:rsidRPr="007C60BB" w:rsidRDefault="00880321" w:rsidP="007C60BB">
      <w:pPr>
        <w:rPr>
          <w:sz w:val="24"/>
          <w:szCs w:val="24"/>
        </w:rPr>
      </w:pPr>
      <w:r>
        <w:rPr>
          <w:sz w:val="24"/>
          <w:szCs w:val="24"/>
        </w:rPr>
        <w:br w:type="page"/>
      </w:r>
    </w:p>
    <w:p w14:paraId="00000516" w14:textId="5448B8DB" w:rsidR="006A5461" w:rsidRPr="00AD58D2" w:rsidRDefault="005B3E35" w:rsidP="00762AE4">
      <w:pPr>
        <w:jc w:val="right"/>
        <w:rPr>
          <w:b/>
          <w:i/>
          <w:iCs/>
          <w:sz w:val="20"/>
          <w:szCs w:val="20"/>
        </w:rPr>
      </w:pPr>
      <w:sdt>
        <w:sdtPr>
          <w:tag w:val="goog_rdk_1120"/>
          <w:id w:val="-500202625"/>
          <w:showingPlcHdr/>
        </w:sdtPr>
        <w:sdtEndPr/>
        <w:sdtContent>
          <w:r w:rsidR="00AF516D">
            <w:t xml:space="preserve">     </w:t>
          </w:r>
        </w:sdtContent>
      </w:sdt>
      <w:r w:rsidR="00A83683" w:rsidRPr="00AD58D2">
        <w:rPr>
          <w:i/>
          <w:iCs/>
          <w:sz w:val="20"/>
          <w:szCs w:val="20"/>
        </w:rPr>
        <w:t>Tabula Nr.</w:t>
      </w:r>
      <w:r w:rsidR="00AD58D2" w:rsidRPr="00AD58D2">
        <w:rPr>
          <w:i/>
          <w:iCs/>
          <w:sz w:val="20"/>
          <w:szCs w:val="20"/>
        </w:rPr>
        <w:t>2</w:t>
      </w:r>
      <w:r w:rsidR="00A83683" w:rsidRPr="00AD58D2">
        <w:rPr>
          <w:i/>
          <w:iCs/>
          <w:sz w:val="20"/>
          <w:szCs w:val="20"/>
        </w:rPr>
        <w:t>.</w:t>
      </w:r>
      <w:r w:rsidR="00A83683" w:rsidRPr="00AD58D2">
        <w:rPr>
          <w:b/>
          <w:i/>
          <w:iCs/>
          <w:sz w:val="20"/>
          <w:szCs w:val="20"/>
        </w:rPr>
        <w:t xml:space="preserve"> Bērnu ar invaliditāti skaita izmaiņas laika periodā no 2014.-202</w:t>
      </w:r>
      <w:r w:rsidR="00123A98">
        <w:rPr>
          <w:b/>
          <w:i/>
          <w:iCs/>
          <w:sz w:val="20"/>
          <w:szCs w:val="20"/>
        </w:rPr>
        <w:t>1</w:t>
      </w:r>
      <w:r w:rsidR="00A83683" w:rsidRPr="00AD58D2">
        <w:rPr>
          <w:b/>
          <w:i/>
          <w:iCs/>
          <w:sz w:val="20"/>
          <w:szCs w:val="20"/>
        </w:rPr>
        <w:t>.gadam</w:t>
      </w:r>
    </w:p>
    <w:tbl>
      <w:tblPr>
        <w:tblStyle w:val="GridTable5Dark-Accent4"/>
        <w:tblW w:w="9408" w:type="dxa"/>
        <w:tblLayout w:type="fixed"/>
        <w:tblLook w:val="04A0" w:firstRow="1" w:lastRow="0" w:firstColumn="1" w:lastColumn="0" w:noHBand="0" w:noVBand="1"/>
      </w:tblPr>
      <w:tblGrid>
        <w:gridCol w:w="2559"/>
        <w:gridCol w:w="2483"/>
        <w:gridCol w:w="2010"/>
        <w:gridCol w:w="2356"/>
      </w:tblGrid>
      <w:tr w:rsidR="006A5461" w14:paraId="082A268E" w14:textId="77777777" w:rsidTr="00481648">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59" w:type="dxa"/>
            <w:vMerge w:val="restart"/>
            <w:shd w:val="clear" w:color="auto" w:fill="A9D7B6" w:themeFill="accent5" w:themeFillTint="66"/>
          </w:tcPr>
          <w:p w14:paraId="00000517" w14:textId="77777777" w:rsidR="006A5461" w:rsidRDefault="00A83683">
            <w:pPr>
              <w:jc w:val="center"/>
              <w:rPr>
                <w:color w:val="000000"/>
                <w:sz w:val="20"/>
                <w:szCs w:val="20"/>
              </w:rPr>
            </w:pPr>
            <w:r>
              <w:rPr>
                <w:color w:val="000000"/>
                <w:sz w:val="20"/>
                <w:szCs w:val="20"/>
              </w:rPr>
              <w:t>Gads (dati uz gada decembri)</w:t>
            </w:r>
          </w:p>
        </w:tc>
        <w:tc>
          <w:tcPr>
            <w:tcW w:w="6849" w:type="dxa"/>
            <w:gridSpan w:val="3"/>
            <w:shd w:val="clear" w:color="auto" w:fill="A9D7B6" w:themeFill="accent5" w:themeFillTint="66"/>
          </w:tcPr>
          <w:p w14:paraId="00000518" w14:textId="1EAB8A3C" w:rsidR="006A5461" w:rsidRDefault="00A8368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Bērni</w:t>
            </w:r>
            <w:r>
              <w:rPr>
                <w:color w:val="000000"/>
                <w:sz w:val="20"/>
                <w:szCs w:val="20"/>
              </w:rPr>
              <w:br/>
              <w:t>0-17 gadi</w:t>
            </w:r>
            <w:r w:rsidR="00123A98">
              <w:rPr>
                <w:color w:val="000000"/>
                <w:sz w:val="20"/>
                <w:szCs w:val="20"/>
              </w:rPr>
              <w:t xml:space="preserve"> </w:t>
            </w:r>
            <w:r>
              <w:rPr>
                <w:color w:val="000000"/>
                <w:sz w:val="20"/>
                <w:szCs w:val="20"/>
              </w:rPr>
              <w:t>(ieskaitot)</w:t>
            </w:r>
          </w:p>
        </w:tc>
      </w:tr>
      <w:tr w:rsidR="001843AE" w14:paraId="5415DC18" w14:textId="77777777" w:rsidTr="00481648">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559" w:type="dxa"/>
            <w:vMerge/>
            <w:shd w:val="clear" w:color="auto" w:fill="A9D7B6" w:themeFill="accent5" w:themeFillTint="66"/>
          </w:tcPr>
          <w:p w14:paraId="0000051B" w14:textId="77777777" w:rsidR="006A5461" w:rsidRDefault="006A5461">
            <w:pPr>
              <w:widowControl w:val="0"/>
              <w:pBdr>
                <w:top w:val="nil"/>
                <w:left w:val="nil"/>
                <w:bottom w:val="nil"/>
                <w:right w:val="nil"/>
                <w:between w:val="nil"/>
              </w:pBdr>
              <w:spacing w:line="276" w:lineRule="auto"/>
              <w:rPr>
                <w:color w:val="000000"/>
                <w:sz w:val="20"/>
                <w:szCs w:val="20"/>
              </w:rPr>
            </w:pPr>
          </w:p>
        </w:tc>
        <w:tc>
          <w:tcPr>
            <w:tcW w:w="2483" w:type="dxa"/>
            <w:shd w:val="clear" w:color="auto" w:fill="D3EBDA" w:themeFill="accent5" w:themeFillTint="33"/>
          </w:tcPr>
          <w:p w14:paraId="0000051C"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Meitenes</w:t>
            </w:r>
          </w:p>
        </w:tc>
        <w:tc>
          <w:tcPr>
            <w:tcW w:w="2010" w:type="dxa"/>
            <w:shd w:val="clear" w:color="auto" w:fill="D3EBDA" w:themeFill="accent5" w:themeFillTint="33"/>
          </w:tcPr>
          <w:p w14:paraId="0000051D" w14:textId="2B14AD4C" w:rsidR="006A5461" w:rsidRDefault="00A83683" w:rsidP="00AF282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Zēni</w:t>
            </w:r>
          </w:p>
        </w:tc>
        <w:tc>
          <w:tcPr>
            <w:tcW w:w="2355" w:type="dxa"/>
            <w:shd w:val="clear" w:color="auto" w:fill="D3EBDA" w:themeFill="accent5" w:themeFillTint="33"/>
          </w:tcPr>
          <w:p w14:paraId="0000051E"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KOPĀ</w:t>
            </w:r>
          </w:p>
        </w:tc>
      </w:tr>
      <w:tr w:rsidR="001843AE" w14:paraId="65A972A1" w14:textId="77777777" w:rsidTr="00481648">
        <w:trPr>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0000051F" w14:textId="77777777" w:rsidR="006A5461" w:rsidRDefault="00A83683">
            <w:pPr>
              <w:jc w:val="center"/>
              <w:rPr>
                <w:color w:val="000000"/>
                <w:sz w:val="20"/>
                <w:szCs w:val="20"/>
              </w:rPr>
            </w:pPr>
            <w:r>
              <w:rPr>
                <w:color w:val="000000"/>
                <w:sz w:val="20"/>
                <w:szCs w:val="20"/>
              </w:rPr>
              <w:t>2014.gads</w:t>
            </w:r>
          </w:p>
        </w:tc>
        <w:tc>
          <w:tcPr>
            <w:tcW w:w="2483" w:type="dxa"/>
            <w:shd w:val="clear" w:color="auto" w:fill="F2F2F2" w:themeFill="background1" w:themeFillShade="F2"/>
          </w:tcPr>
          <w:p w14:paraId="00000520"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3 534</w:t>
            </w:r>
          </w:p>
        </w:tc>
        <w:tc>
          <w:tcPr>
            <w:tcW w:w="2010" w:type="dxa"/>
            <w:shd w:val="clear" w:color="auto" w:fill="F2F2F2" w:themeFill="background1" w:themeFillShade="F2"/>
          </w:tcPr>
          <w:p w14:paraId="00000521"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4 777</w:t>
            </w:r>
          </w:p>
        </w:tc>
        <w:tc>
          <w:tcPr>
            <w:tcW w:w="2355" w:type="dxa"/>
            <w:shd w:val="clear" w:color="auto" w:fill="F2F2F2" w:themeFill="background1" w:themeFillShade="F2"/>
          </w:tcPr>
          <w:p w14:paraId="00000522"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8 311</w:t>
            </w:r>
          </w:p>
        </w:tc>
      </w:tr>
      <w:tr w:rsidR="001843AE" w14:paraId="309F66F3" w14:textId="77777777" w:rsidTr="0048164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00000523" w14:textId="77777777" w:rsidR="006A5461" w:rsidRDefault="00A83683">
            <w:pPr>
              <w:jc w:val="center"/>
              <w:rPr>
                <w:color w:val="000000"/>
                <w:sz w:val="20"/>
                <w:szCs w:val="20"/>
              </w:rPr>
            </w:pPr>
            <w:r>
              <w:rPr>
                <w:color w:val="000000"/>
                <w:sz w:val="20"/>
                <w:szCs w:val="20"/>
              </w:rPr>
              <w:t>2015.gads</w:t>
            </w:r>
          </w:p>
        </w:tc>
        <w:tc>
          <w:tcPr>
            <w:tcW w:w="2483" w:type="dxa"/>
            <w:shd w:val="clear" w:color="auto" w:fill="D3EBDA" w:themeFill="accent5" w:themeFillTint="33"/>
          </w:tcPr>
          <w:p w14:paraId="00000524"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3 544</w:t>
            </w:r>
          </w:p>
        </w:tc>
        <w:tc>
          <w:tcPr>
            <w:tcW w:w="2010" w:type="dxa"/>
            <w:shd w:val="clear" w:color="auto" w:fill="D3EBDA" w:themeFill="accent5" w:themeFillTint="33"/>
          </w:tcPr>
          <w:p w14:paraId="00000525"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4 822</w:t>
            </w:r>
          </w:p>
        </w:tc>
        <w:tc>
          <w:tcPr>
            <w:tcW w:w="2355" w:type="dxa"/>
            <w:shd w:val="clear" w:color="auto" w:fill="D3EBDA" w:themeFill="accent5" w:themeFillTint="33"/>
          </w:tcPr>
          <w:p w14:paraId="00000526"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8 366</w:t>
            </w:r>
          </w:p>
        </w:tc>
      </w:tr>
      <w:tr w:rsidR="001843AE" w14:paraId="6E3D57A9" w14:textId="77777777" w:rsidTr="00481648">
        <w:trPr>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00000527" w14:textId="77777777" w:rsidR="006A5461" w:rsidRDefault="00A83683">
            <w:pPr>
              <w:jc w:val="center"/>
              <w:rPr>
                <w:color w:val="000000"/>
                <w:sz w:val="20"/>
                <w:szCs w:val="20"/>
              </w:rPr>
            </w:pPr>
            <w:r>
              <w:rPr>
                <w:color w:val="000000"/>
                <w:sz w:val="20"/>
                <w:szCs w:val="20"/>
              </w:rPr>
              <w:t>2016.gads</w:t>
            </w:r>
          </w:p>
        </w:tc>
        <w:tc>
          <w:tcPr>
            <w:tcW w:w="2483" w:type="dxa"/>
            <w:shd w:val="clear" w:color="auto" w:fill="FFFFFF" w:themeFill="background1"/>
          </w:tcPr>
          <w:p w14:paraId="00000528"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3 551</w:t>
            </w:r>
          </w:p>
        </w:tc>
        <w:tc>
          <w:tcPr>
            <w:tcW w:w="2010" w:type="dxa"/>
            <w:shd w:val="clear" w:color="auto" w:fill="FFFFFF" w:themeFill="background1"/>
          </w:tcPr>
          <w:p w14:paraId="00000529"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4 810</w:t>
            </w:r>
          </w:p>
        </w:tc>
        <w:tc>
          <w:tcPr>
            <w:tcW w:w="2355" w:type="dxa"/>
            <w:shd w:val="clear" w:color="auto" w:fill="FFFFFF" w:themeFill="background1"/>
          </w:tcPr>
          <w:p w14:paraId="0000052A"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8 361</w:t>
            </w:r>
          </w:p>
        </w:tc>
      </w:tr>
      <w:tr w:rsidR="001843AE" w14:paraId="4258D100" w14:textId="77777777" w:rsidTr="0048164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0000052B" w14:textId="77777777" w:rsidR="006A5461" w:rsidRDefault="00A83683">
            <w:pPr>
              <w:jc w:val="center"/>
              <w:rPr>
                <w:color w:val="000000"/>
                <w:sz w:val="20"/>
                <w:szCs w:val="20"/>
              </w:rPr>
            </w:pPr>
            <w:r>
              <w:rPr>
                <w:color w:val="000000"/>
                <w:sz w:val="20"/>
                <w:szCs w:val="20"/>
              </w:rPr>
              <w:t>2017.gads</w:t>
            </w:r>
          </w:p>
        </w:tc>
        <w:tc>
          <w:tcPr>
            <w:tcW w:w="2483" w:type="dxa"/>
            <w:shd w:val="clear" w:color="auto" w:fill="D3EBDA" w:themeFill="accent5" w:themeFillTint="33"/>
          </w:tcPr>
          <w:p w14:paraId="0000052C"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3 494</w:t>
            </w:r>
          </w:p>
        </w:tc>
        <w:tc>
          <w:tcPr>
            <w:tcW w:w="2010" w:type="dxa"/>
            <w:shd w:val="clear" w:color="auto" w:fill="D3EBDA" w:themeFill="accent5" w:themeFillTint="33"/>
          </w:tcPr>
          <w:p w14:paraId="0000052D"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4 757</w:t>
            </w:r>
          </w:p>
        </w:tc>
        <w:tc>
          <w:tcPr>
            <w:tcW w:w="2355" w:type="dxa"/>
            <w:shd w:val="clear" w:color="auto" w:fill="D3EBDA" w:themeFill="accent5" w:themeFillTint="33"/>
          </w:tcPr>
          <w:p w14:paraId="0000052E"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8 251</w:t>
            </w:r>
          </w:p>
        </w:tc>
      </w:tr>
      <w:tr w:rsidR="001843AE" w14:paraId="6456C856" w14:textId="77777777" w:rsidTr="00481648">
        <w:trPr>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0000052F" w14:textId="77777777" w:rsidR="006A5461" w:rsidRDefault="00A83683">
            <w:pPr>
              <w:jc w:val="center"/>
              <w:rPr>
                <w:color w:val="000000"/>
                <w:sz w:val="20"/>
                <w:szCs w:val="20"/>
              </w:rPr>
            </w:pPr>
            <w:r>
              <w:rPr>
                <w:color w:val="000000"/>
                <w:sz w:val="20"/>
                <w:szCs w:val="20"/>
              </w:rPr>
              <w:t>2018.gads</w:t>
            </w:r>
          </w:p>
        </w:tc>
        <w:tc>
          <w:tcPr>
            <w:tcW w:w="2483" w:type="dxa"/>
            <w:shd w:val="clear" w:color="auto" w:fill="FFFFFF" w:themeFill="background1"/>
          </w:tcPr>
          <w:p w14:paraId="00000530"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3 462</w:t>
            </w:r>
          </w:p>
        </w:tc>
        <w:tc>
          <w:tcPr>
            <w:tcW w:w="2010" w:type="dxa"/>
            <w:shd w:val="clear" w:color="auto" w:fill="FFFFFF" w:themeFill="background1"/>
          </w:tcPr>
          <w:p w14:paraId="00000531"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4 743</w:t>
            </w:r>
          </w:p>
        </w:tc>
        <w:tc>
          <w:tcPr>
            <w:tcW w:w="2355" w:type="dxa"/>
            <w:shd w:val="clear" w:color="auto" w:fill="FFFFFF" w:themeFill="background1"/>
          </w:tcPr>
          <w:p w14:paraId="00000532"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8 205</w:t>
            </w:r>
          </w:p>
        </w:tc>
      </w:tr>
      <w:tr w:rsidR="001843AE" w14:paraId="70507530" w14:textId="77777777" w:rsidTr="0048164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00000533" w14:textId="77777777" w:rsidR="006A5461" w:rsidRDefault="00A83683">
            <w:pPr>
              <w:jc w:val="center"/>
              <w:rPr>
                <w:color w:val="000000"/>
                <w:sz w:val="20"/>
                <w:szCs w:val="20"/>
              </w:rPr>
            </w:pPr>
            <w:r>
              <w:rPr>
                <w:color w:val="000000"/>
                <w:sz w:val="20"/>
                <w:szCs w:val="20"/>
              </w:rPr>
              <w:t>2019.gads</w:t>
            </w:r>
          </w:p>
        </w:tc>
        <w:tc>
          <w:tcPr>
            <w:tcW w:w="2483" w:type="dxa"/>
            <w:shd w:val="clear" w:color="auto" w:fill="D3EBDA" w:themeFill="accent5" w:themeFillTint="33"/>
          </w:tcPr>
          <w:p w14:paraId="00000534"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3 485</w:t>
            </w:r>
          </w:p>
        </w:tc>
        <w:tc>
          <w:tcPr>
            <w:tcW w:w="2010" w:type="dxa"/>
            <w:shd w:val="clear" w:color="auto" w:fill="D3EBDA" w:themeFill="accent5" w:themeFillTint="33"/>
          </w:tcPr>
          <w:p w14:paraId="00000535"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4 806</w:t>
            </w:r>
          </w:p>
        </w:tc>
        <w:tc>
          <w:tcPr>
            <w:tcW w:w="2355" w:type="dxa"/>
            <w:shd w:val="clear" w:color="auto" w:fill="D3EBDA" w:themeFill="accent5" w:themeFillTint="33"/>
          </w:tcPr>
          <w:p w14:paraId="00000536" w14:textId="77777777" w:rsidR="006A5461" w:rsidRDefault="00A8368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8 291</w:t>
            </w:r>
          </w:p>
        </w:tc>
      </w:tr>
      <w:tr w:rsidR="001843AE" w14:paraId="59ACAC7F" w14:textId="77777777" w:rsidTr="00481648">
        <w:trPr>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00000537" w14:textId="77777777" w:rsidR="006A5461" w:rsidRDefault="00A83683">
            <w:pPr>
              <w:jc w:val="center"/>
              <w:rPr>
                <w:color w:val="000000"/>
                <w:sz w:val="20"/>
                <w:szCs w:val="20"/>
              </w:rPr>
            </w:pPr>
            <w:r>
              <w:rPr>
                <w:color w:val="000000"/>
                <w:sz w:val="20"/>
                <w:szCs w:val="20"/>
              </w:rPr>
              <w:t>2020.gads</w:t>
            </w:r>
          </w:p>
        </w:tc>
        <w:tc>
          <w:tcPr>
            <w:tcW w:w="2483" w:type="dxa"/>
            <w:shd w:val="clear" w:color="auto" w:fill="FFFFFF" w:themeFill="background1"/>
          </w:tcPr>
          <w:p w14:paraId="00000538"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3 501</w:t>
            </w:r>
          </w:p>
        </w:tc>
        <w:tc>
          <w:tcPr>
            <w:tcW w:w="2010" w:type="dxa"/>
            <w:shd w:val="clear" w:color="auto" w:fill="FFFFFF" w:themeFill="background1"/>
          </w:tcPr>
          <w:p w14:paraId="00000539"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4 894</w:t>
            </w:r>
          </w:p>
        </w:tc>
        <w:tc>
          <w:tcPr>
            <w:tcW w:w="2355" w:type="dxa"/>
            <w:shd w:val="clear" w:color="auto" w:fill="FFFFFF" w:themeFill="background1"/>
          </w:tcPr>
          <w:p w14:paraId="0000053A" w14:textId="77777777" w:rsidR="006A5461" w:rsidRDefault="00A8368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8 395</w:t>
            </w:r>
          </w:p>
        </w:tc>
      </w:tr>
      <w:tr w:rsidR="001843AE" w14:paraId="558CC33F" w14:textId="77777777" w:rsidTr="0048164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59" w:type="dxa"/>
            <w:shd w:val="clear" w:color="auto" w:fill="A9D7B6" w:themeFill="accent5" w:themeFillTint="66"/>
          </w:tcPr>
          <w:p w14:paraId="40ADC557" w14:textId="166E6718" w:rsidR="00123A98" w:rsidRDefault="00123A98">
            <w:pPr>
              <w:jc w:val="center"/>
              <w:rPr>
                <w:color w:val="000000"/>
                <w:sz w:val="20"/>
                <w:szCs w:val="20"/>
              </w:rPr>
            </w:pPr>
            <w:r>
              <w:rPr>
                <w:color w:val="000000"/>
                <w:sz w:val="20"/>
                <w:szCs w:val="20"/>
              </w:rPr>
              <w:t>2021.gads</w:t>
            </w:r>
          </w:p>
        </w:tc>
        <w:tc>
          <w:tcPr>
            <w:tcW w:w="2483" w:type="dxa"/>
            <w:shd w:val="clear" w:color="auto" w:fill="D3EBDA" w:themeFill="accent5" w:themeFillTint="33"/>
          </w:tcPr>
          <w:p w14:paraId="657874F8" w14:textId="709AD9C6" w:rsidR="00123A98" w:rsidRDefault="00D46DB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3 5</w:t>
            </w:r>
            <w:r w:rsidR="001A5224">
              <w:rPr>
                <w:color w:val="000000"/>
                <w:sz w:val="20"/>
                <w:szCs w:val="20"/>
              </w:rPr>
              <w:t>56</w:t>
            </w:r>
          </w:p>
        </w:tc>
        <w:tc>
          <w:tcPr>
            <w:tcW w:w="2010" w:type="dxa"/>
            <w:shd w:val="clear" w:color="auto" w:fill="D3EBDA" w:themeFill="accent5" w:themeFillTint="33"/>
          </w:tcPr>
          <w:p w14:paraId="592C2A2E" w14:textId="7FA169FA" w:rsidR="00123A98" w:rsidRDefault="00D46DB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5 1</w:t>
            </w:r>
            <w:r w:rsidR="00561ACC">
              <w:rPr>
                <w:color w:val="000000"/>
                <w:sz w:val="20"/>
                <w:szCs w:val="20"/>
              </w:rPr>
              <w:t>36</w:t>
            </w:r>
          </w:p>
        </w:tc>
        <w:tc>
          <w:tcPr>
            <w:tcW w:w="2355" w:type="dxa"/>
            <w:shd w:val="clear" w:color="auto" w:fill="D3EBDA" w:themeFill="accent5" w:themeFillTint="33"/>
          </w:tcPr>
          <w:p w14:paraId="78B16C76" w14:textId="4003E5FC" w:rsidR="00D46DB4" w:rsidRPr="00D14E38" w:rsidRDefault="00D46DB4" w:rsidP="00D46DB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D14E38">
              <w:rPr>
                <w:color w:val="000000"/>
                <w:sz w:val="20"/>
                <w:szCs w:val="20"/>
              </w:rPr>
              <w:t>8 </w:t>
            </w:r>
            <w:r w:rsidR="00561ACC">
              <w:rPr>
                <w:color w:val="000000"/>
                <w:sz w:val="20"/>
                <w:szCs w:val="20"/>
              </w:rPr>
              <w:t>692</w:t>
            </w:r>
          </w:p>
          <w:p w14:paraId="0E5B099F" w14:textId="77777777" w:rsidR="00123A98" w:rsidRDefault="00123A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bl>
    <w:p w14:paraId="618F98CD" w14:textId="2025EF30" w:rsidR="00395B5F" w:rsidRDefault="00395B5F" w:rsidP="006D70AE">
      <w:pPr>
        <w:shd w:val="clear" w:color="auto" w:fill="FFFFFF"/>
        <w:jc w:val="right"/>
        <w:rPr>
          <w:sz w:val="24"/>
          <w:szCs w:val="24"/>
        </w:rPr>
      </w:pPr>
      <w:r>
        <w:rPr>
          <w:sz w:val="24"/>
          <w:szCs w:val="24"/>
        </w:rPr>
        <w:t xml:space="preserve">Datu avots: </w:t>
      </w:r>
      <w:proofErr w:type="spellStart"/>
      <w:r>
        <w:rPr>
          <w:sz w:val="24"/>
          <w:szCs w:val="24"/>
        </w:rPr>
        <w:t>LabIS</w:t>
      </w:r>
      <w:proofErr w:type="spellEnd"/>
    </w:p>
    <w:p w14:paraId="50A492F8" w14:textId="0311F6BA" w:rsidR="00880321" w:rsidRDefault="00880321" w:rsidP="007C60BB">
      <w:pPr>
        <w:shd w:val="clear" w:color="auto" w:fill="FFFFFF"/>
        <w:rPr>
          <w:sz w:val="24"/>
          <w:szCs w:val="24"/>
        </w:rPr>
      </w:pPr>
    </w:p>
    <w:p w14:paraId="420D6C84" w14:textId="4F0E8B87" w:rsidR="0093201B" w:rsidRPr="00613C83" w:rsidRDefault="0093201B" w:rsidP="00613C83">
      <w:pPr>
        <w:suppressAutoHyphens/>
        <w:autoSpaceDN w:val="0"/>
        <w:spacing w:before="120"/>
        <w:jc w:val="both"/>
        <w:textAlignment w:val="baseline"/>
        <w:rPr>
          <w:color w:val="000000" w:themeColor="text1"/>
          <w:sz w:val="24"/>
          <w:szCs w:val="24"/>
        </w:rPr>
      </w:pPr>
      <w:r w:rsidRPr="00613C83">
        <w:rPr>
          <w:sz w:val="24"/>
          <w:szCs w:val="24"/>
        </w:rPr>
        <w:t xml:space="preserve">Savukārt personām </w:t>
      </w:r>
      <w:r w:rsidRPr="00613C83">
        <w:rPr>
          <w:color w:val="000000" w:themeColor="text1"/>
          <w:sz w:val="24"/>
          <w:szCs w:val="24"/>
        </w:rPr>
        <w:t>no 18 gadiem līdz valsts vecuma pensijas piešķiršanai, nosakot invaliditāti, ņem vērā ne tikai veselības un funkcionālos traucējumus, bet arī to radītos aktivitāšu un funkcionēšanas ierobežojumus, nosakot gan invaliditātes grupu, gan arī vispārējo darbspēju zaudējumu procentos:</w:t>
      </w:r>
    </w:p>
    <w:p w14:paraId="1808D5C7" w14:textId="77777777" w:rsidR="0093201B" w:rsidRPr="00F61DB3" w:rsidRDefault="0093201B" w:rsidP="0093201B">
      <w:pPr>
        <w:pStyle w:val="ListParagraph"/>
        <w:numPr>
          <w:ilvl w:val="0"/>
          <w:numId w:val="60"/>
        </w:numPr>
        <w:suppressAutoHyphens/>
        <w:autoSpaceDN w:val="0"/>
        <w:ind w:left="1984" w:hanging="357"/>
        <w:contextualSpacing w:val="0"/>
        <w:jc w:val="both"/>
        <w:textAlignment w:val="baseline"/>
        <w:rPr>
          <w:color w:val="000000" w:themeColor="text1"/>
          <w:sz w:val="24"/>
          <w:szCs w:val="24"/>
        </w:rPr>
      </w:pPr>
      <w:r w:rsidRPr="00F61DB3">
        <w:rPr>
          <w:color w:val="000000" w:themeColor="text1"/>
          <w:sz w:val="24"/>
          <w:szCs w:val="24"/>
        </w:rPr>
        <w:t xml:space="preserve">ļoti smagai invaliditātei, nosakot I invaliditātes grupu – darbspēju zudums 80-100 %; </w:t>
      </w:r>
    </w:p>
    <w:p w14:paraId="25FDF442" w14:textId="77777777" w:rsidR="0093201B" w:rsidRPr="00F61DB3" w:rsidRDefault="0093201B" w:rsidP="0093201B">
      <w:pPr>
        <w:pStyle w:val="ListParagraph"/>
        <w:numPr>
          <w:ilvl w:val="0"/>
          <w:numId w:val="60"/>
        </w:numPr>
        <w:suppressAutoHyphens/>
        <w:autoSpaceDN w:val="0"/>
        <w:ind w:left="1984" w:hanging="357"/>
        <w:contextualSpacing w:val="0"/>
        <w:jc w:val="both"/>
        <w:textAlignment w:val="baseline"/>
        <w:rPr>
          <w:color w:val="000000" w:themeColor="text1"/>
          <w:sz w:val="24"/>
          <w:szCs w:val="24"/>
        </w:rPr>
      </w:pPr>
      <w:r w:rsidRPr="00F61DB3">
        <w:rPr>
          <w:color w:val="000000" w:themeColor="text1"/>
          <w:sz w:val="24"/>
          <w:szCs w:val="24"/>
        </w:rPr>
        <w:t xml:space="preserve">smagai invaliditātei, nosakot II invaliditātes grupu – darbspēju zudums 60-79 %; </w:t>
      </w:r>
    </w:p>
    <w:p w14:paraId="6332E32F" w14:textId="76548CAA" w:rsidR="00880321" w:rsidRDefault="0093201B" w:rsidP="0093201B">
      <w:pPr>
        <w:pStyle w:val="ListParagraph"/>
        <w:numPr>
          <w:ilvl w:val="0"/>
          <w:numId w:val="60"/>
        </w:numPr>
        <w:suppressAutoHyphens/>
        <w:autoSpaceDN w:val="0"/>
        <w:ind w:left="1984" w:hanging="357"/>
        <w:contextualSpacing w:val="0"/>
        <w:jc w:val="both"/>
        <w:textAlignment w:val="baseline"/>
        <w:rPr>
          <w:color w:val="000000" w:themeColor="text1"/>
          <w:sz w:val="24"/>
          <w:szCs w:val="24"/>
        </w:rPr>
      </w:pPr>
      <w:r w:rsidRPr="00F61DB3">
        <w:rPr>
          <w:color w:val="000000" w:themeColor="text1"/>
          <w:sz w:val="24"/>
          <w:szCs w:val="24"/>
        </w:rPr>
        <w:t>mēreni izteiktai invaliditātei, nosakot III invaliditātes grupu – darbspēju zudums 25-59%.</w:t>
      </w:r>
    </w:p>
    <w:p w14:paraId="24A54747" w14:textId="77777777" w:rsidR="0093201B" w:rsidRDefault="0093201B" w:rsidP="007C60BB">
      <w:pPr>
        <w:pStyle w:val="ListParagraph"/>
        <w:suppressAutoHyphens/>
        <w:autoSpaceDN w:val="0"/>
        <w:ind w:left="1984"/>
        <w:contextualSpacing w:val="0"/>
        <w:jc w:val="both"/>
        <w:textAlignment w:val="baseline"/>
        <w:rPr>
          <w:color w:val="000000" w:themeColor="text1"/>
          <w:sz w:val="24"/>
          <w:szCs w:val="24"/>
        </w:rPr>
      </w:pPr>
    </w:p>
    <w:p w14:paraId="3ECAAF25" w14:textId="22998B1F" w:rsidR="00A74DFB" w:rsidRDefault="0093201B" w:rsidP="00A74DFB">
      <w:pPr>
        <w:jc w:val="both"/>
        <w:rPr>
          <w:sz w:val="24"/>
          <w:szCs w:val="24"/>
        </w:rPr>
      </w:pPr>
      <w:r>
        <w:rPr>
          <w:color w:val="000000" w:themeColor="text1"/>
          <w:sz w:val="24"/>
          <w:szCs w:val="24"/>
        </w:rPr>
        <w:t>Jauniešu ar invaliditāti vecuma grupā no 18-25 gadu vecumam (ieskaitot) vidū visvairāk ir personas ar III invaliditātes grupu (45%)</w:t>
      </w:r>
      <w:r w:rsidR="00A74DFB">
        <w:rPr>
          <w:color w:val="000000" w:themeColor="text1"/>
          <w:sz w:val="24"/>
          <w:szCs w:val="24"/>
        </w:rPr>
        <w:t xml:space="preserve">. </w:t>
      </w:r>
      <w:r w:rsidR="00A74DFB">
        <w:rPr>
          <w:sz w:val="24"/>
          <w:szCs w:val="24"/>
        </w:rPr>
        <w:t>No specifiskajiem funkcionālajiem traucējumiem (redze, dzirde, kustību, psihiskie un uzvedības traucējumi) jauniešiem ar invaliditāti visbiežāk sastopami psihiskie un uzvedības traucējumi.</w:t>
      </w:r>
    </w:p>
    <w:p w14:paraId="00AE04B9" w14:textId="77777777" w:rsidR="00A74DFB" w:rsidRDefault="00A74DFB" w:rsidP="00A74DFB">
      <w:pPr>
        <w:rPr>
          <w:sz w:val="24"/>
          <w:szCs w:val="24"/>
        </w:rPr>
      </w:pPr>
      <w:r>
        <w:rPr>
          <w:sz w:val="24"/>
          <w:szCs w:val="24"/>
        </w:rPr>
        <w:br w:type="page"/>
      </w:r>
    </w:p>
    <w:p w14:paraId="0215A148" w14:textId="2EF7DE5D" w:rsidR="0093201B" w:rsidRPr="007C60BB" w:rsidRDefault="0093201B" w:rsidP="00613C83">
      <w:pPr>
        <w:suppressAutoHyphens/>
        <w:autoSpaceDN w:val="0"/>
        <w:jc w:val="both"/>
        <w:textAlignment w:val="baseline"/>
        <w:rPr>
          <w:color w:val="000000" w:themeColor="text1"/>
          <w:sz w:val="24"/>
          <w:szCs w:val="24"/>
        </w:rPr>
      </w:pPr>
    </w:p>
    <w:p w14:paraId="6D8F25F6" w14:textId="27B037A5" w:rsidR="00AF516D" w:rsidRDefault="00AF516D" w:rsidP="00D27DE1">
      <w:pPr>
        <w:shd w:val="clear" w:color="auto" w:fill="FFFFFF"/>
        <w:rPr>
          <w:sz w:val="24"/>
          <w:szCs w:val="24"/>
        </w:rPr>
      </w:pPr>
    </w:p>
    <w:p w14:paraId="6ED9023D" w14:textId="79684CA5" w:rsidR="00427393" w:rsidRDefault="005B3E35" w:rsidP="007C60BB">
      <w:pPr>
        <w:jc w:val="right"/>
        <w:rPr>
          <w:b/>
          <w:color w:val="000000"/>
          <w:sz w:val="20"/>
          <w:szCs w:val="20"/>
        </w:rPr>
      </w:pPr>
      <w:sdt>
        <w:sdtPr>
          <w:tag w:val="goog_rdk_1120"/>
          <w:id w:val="1096297471"/>
          <w:showingPlcHdr/>
        </w:sdtPr>
        <w:sdtEndPr/>
        <w:sdtContent>
          <w:r w:rsidR="00AF516D">
            <w:t xml:space="preserve">     </w:t>
          </w:r>
        </w:sdtContent>
      </w:sdt>
      <w:r w:rsidR="00AF516D" w:rsidRPr="00AD58D2">
        <w:rPr>
          <w:i/>
          <w:iCs/>
          <w:sz w:val="20"/>
          <w:szCs w:val="20"/>
        </w:rPr>
        <w:t>Tabula Nr</w:t>
      </w:r>
      <w:r w:rsidR="007C60BB">
        <w:rPr>
          <w:i/>
          <w:iCs/>
          <w:sz w:val="20"/>
          <w:szCs w:val="20"/>
        </w:rPr>
        <w:t>.3</w:t>
      </w:r>
      <w:r w:rsidR="00AF516D" w:rsidRPr="00AD58D2">
        <w:rPr>
          <w:i/>
          <w:iCs/>
          <w:sz w:val="20"/>
          <w:szCs w:val="20"/>
        </w:rPr>
        <w:t>.</w:t>
      </w:r>
      <w:r w:rsidR="00AF516D" w:rsidRPr="00AD58D2">
        <w:rPr>
          <w:b/>
          <w:i/>
          <w:iCs/>
          <w:sz w:val="20"/>
          <w:szCs w:val="20"/>
        </w:rPr>
        <w:t xml:space="preserve"> </w:t>
      </w:r>
      <w:r w:rsidR="00AF516D" w:rsidRPr="00AF2821">
        <w:rPr>
          <w:b/>
          <w:color w:val="000000"/>
          <w:sz w:val="20"/>
          <w:szCs w:val="20"/>
        </w:rPr>
        <w:t>Jauniešu  ar invaliditāti vecuma grupā 18-25gadi (ieskaitot)</w:t>
      </w:r>
    </w:p>
    <w:p w14:paraId="1A393219" w14:textId="11330F27" w:rsidR="00AF516D" w:rsidRPr="00AD58D2" w:rsidRDefault="00AF516D" w:rsidP="007C60BB">
      <w:pPr>
        <w:jc w:val="right"/>
        <w:rPr>
          <w:b/>
          <w:i/>
          <w:iCs/>
          <w:sz w:val="20"/>
          <w:szCs w:val="20"/>
        </w:rPr>
      </w:pPr>
      <w:r w:rsidRPr="002542CF">
        <w:rPr>
          <w:b/>
          <w:i/>
          <w:iCs/>
          <w:sz w:val="20"/>
          <w:szCs w:val="20"/>
        </w:rPr>
        <w:t>skaita izmaiņas laika periodā no 2014.-2021.gadam</w:t>
      </w:r>
      <w:r>
        <w:rPr>
          <w:rStyle w:val="FootnoteReference"/>
          <w:b/>
          <w:i/>
          <w:iCs/>
          <w:sz w:val="20"/>
          <w:szCs w:val="20"/>
        </w:rPr>
        <w:footnoteReference w:id="115"/>
      </w:r>
    </w:p>
    <w:tbl>
      <w:tblPr>
        <w:tblStyle w:val="GridTable5Dark-Accent4"/>
        <w:tblW w:w="9498" w:type="dxa"/>
        <w:tblLayout w:type="fixed"/>
        <w:tblLook w:val="04A0" w:firstRow="1" w:lastRow="0" w:firstColumn="1" w:lastColumn="0" w:noHBand="0" w:noVBand="1"/>
      </w:tblPr>
      <w:tblGrid>
        <w:gridCol w:w="1838"/>
        <w:gridCol w:w="1701"/>
        <w:gridCol w:w="1418"/>
        <w:gridCol w:w="1417"/>
        <w:gridCol w:w="1134"/>
        <w:gridCol w:w="1134"/>
        <w:gridCol w:w="856"/>
      </w:tblGrid>
      <w:tr w:rsidR="006B5CF2" w14:paraId="30499B2F" w14:textId="488ABD75" w:rsidTr="00D048B6">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bottom w:val="single" w:sz="4" w:space="0" w:color="auto"/>
              <w:right w:val="single" w:sz="4" w:space="0" w:color="auto"/>
            </w:tcBorders>
            <w:shd w:val="clear" w:color="auto" w:fill="A9D7B6" w:themeFill="accent5" w:themeFillTint="66"/>
          </w:tcPr>
          <w:p w14:paraId="1F43BA02" w14:textId="77777777" w:rsidR="005D005B" w:rsidRDefault="005D005B" w:rsidP="007D36F1">
            <w:pPr>
              <w:jc w:val="center"/>
              <w:rPr>
                <w:color w:val="000000"/>
                <w:sz w:val="20"/>
                <w:szCs w:val="20"/>
              </w:rPr>
            </w:pPr>
            <w:r>
              <w:rPr>
                <w:color w:val="000000"/>
                <w:sz w:val="20"/>
                <w:szCs w:val="20"/>
              </w:rPr>
              <w:t>Gads (dati uz gada decembri)</w:t>
            </w:r>
          </w:p>
        </w:tc>
        <w:tc>
          <w:tcPr>
            <w:tcW w:w="1701" w:type="dxa"/>
            <w:tcBorders>
              <w:top w:val="single" w:sz="4" w:space="0" w:color="auto"/>
              <w:left w:val="single" w:sz="4" w:space="0" w:color="auto"/>
              <w:bottom w:val="single" w:sz="4" w:space="0" w:color="auto"/>
              <w:right w:val="single" w:sz="4" w:space="0" w:color="auto"/>
            </w:tcBorders>
            <w:shd w:val="clear" w:color="auto" w:fill="A9D7B6" w:themeFill="accent5" w:themeFillTint="66"/>
          </w:tcPr>
          <w:p w14:paraId="312E250F" w14:textId="77777777" w:rsidR="005D005B" w:rsidRDefault="005D005B" w:rsidP="005D005B">
            <w:pPr>
              <w:ind w:right="771"/>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Pr>
                <w:color w:val="000000"/>
                <w:sz w:val="20"/>
                <w:szCs w:val="20"/>
              </w:rPr>
              <w:t xml:space="preserve">I </w:t>
            </w:r>
          </w:p>
          <w:p w14:paraId="5D8DA46D" w14:textId="3FBF83C0" w:rsidR="005D005B" w:rsidRDefault="005D005B" w:rsidP="005D005B">
            <w:pPr>
              <w:ind w:right="771"/>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Pr>
                <w:color w:val="000000"/>
                <w:sz w:val="20"/>
                <w:szCs w:val="20"/>
              </w:rPr>
              <w:t>grupa</w:t>
            </w:r>
          </w:p>
        </w:tc>
        <w:tc>
          <w:tcPr>
            <w:tcW w:w="1418" w:type="dxa"/>
            <w:tcBorders>
              <w:top w:val="single" w:sz="4" w:space="0" w:color="auto"/>
              <w:left w:val="single" w:sz="4" w:space="0" w:color="auto"/>
              <w:bottom w:val="single" w:sz="4" w:space="0" w:color="auto"/>
              <w:right w:val="single" w:sz="4" w:space="0" w:color="auto"/>
            </w:tcBorders>
            <w:shd w:val="clear" w:color="auto" w:fill="A9D7B6" w:themeFill="accent5" w:themeFillTint="66"/>
          </w:tcPr>
          <w:p w14:paraId="10F91C4E" w14:textId="77777777" w:rsidR="005D005B" w:rsidRDefault="005D005B" w:rsidP="005D005B">
            <w:pPr>
              <w:ind w:left="171" w:right="40"/>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bCs w:val="0"/>
                <w:color w:val="000000"/>
                <w:sz w:val="20"/>
                <w:szCs w:val="20"/>
              </w:rPr>
              <w:t xml:space="preserve">II </w:t>
            </w:r>
          </w:p>
          <w:p w14:paraId="1DE9DDF7" w14:textId="57AC8863" w:rsidR="005D005B" w:rsidRPr="002542CF" w:rsidRDefault="005D005B" w:rsidP="0092013B">
            <w:pPr>
              <w:ind w:left="171" w:right="40"/>
              <w:cnfStyle w:val="100000000000" w:firstRow="1" w:lastRow="0" w:firstColumn="0" w:lastColumn="0" w:oddVBand="0" w:evenVBand="0" w:oddHBand="0" w:evenHBand="0" w:firstRowFirstColumn="0" w:firstRowLastColumn="0" w:lastRowFirstColumn="0" w:lastRowLastColumn="0"/>
              <w:rPr>
                <w:bCs w:val="0"/>
                <w:color w:val="000000"/>
                <w:sz w:val="20"/>
                <w:szCs w:val="20"/>
              </w:rPr>
            </w:pPr>
            <w:r w:rsidRPr="002542CF">
              <w:rPr>
                <w:bCs w:val="0"/>
                <w:color w:val="000000"/>
                <w:sz w:val="20"/>
                <w:szCs w:val="20"/>
              </w:rPr>
              <w:t>grupa</w:t>
            </w:r>
          </w:p>
        </w:tc>
        <w:tc>
          <w:tcPr>
            <w:tcW w:w="1417" w:type="dxa"/>
            <w:tcBorders>
              <w:top w:val="single" w:sz="4" w:space="0" w:color="auto"/>
              <w:left w:val="single" w:sz="4" w:space="0" w:color="auto"/>
              <w:bottom w:val="single" w:sz="4" w:space="0" w:color="auto"/>
              <w:right w:val="single" w:sz="4" w:space="0" w:color="auto"/>
            </w:tcBorders>
            <w:shd w:val="clear" w:color="auto" w:fill="A9D7B6" w:themeFill="accent5" w:themeFillTint="66"/>
          </w:tcPr>
          <w:p w14:paraId="044398CD" w14:textId="57F497AE" w:rsidR="005D005B" w:rsidRDefault="005D005B" w:rsidP="005D005B">
            <w:pPr>
              <w:ind w:right="487"/>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III grupa</w:t>
            </w:r>
          </w:p>
        </w:tc>
        <w:tc>
          <w:tcPr>
            <w:tcW w:w="1134" w:type="dxa"/>
            <w:tcBorders>
              <w:top w:val="single" w:sz="4" w:space="0" w:color="auto"/>
              <w:left w:val="single" w:sz="4" w:space="0" w:color="auto"/>
              <w:bottom w:val="single" w:sz="4" w:space="0" w:color="auto"/>
              <w:right w:val="single" w:sz="4" w:space="0" w:color="auto"/>
            </w:tcBorders>
            <w:shd w:val="clear" w:color="auto" w:fill="A9D7B6" w:themeFill="accent5" w:themeFillTint="66"/>
          </w:tcPr>
          <w:p w14:paraId="1310F776" w14:textId="65BBF438" w:rsidR="005D005B" w:rsidRPr="004E6B2B" w:rsidRDefault="005D005B" w:rsidP="007D36F1">
            <w:pPr>
              <w:jc w:val="center"/>
              <w:cnfStyle w:val="100000000000" w:firstRow="1" w:lastRow="0" w:firstColumn="0" w:lastColumn="0" w:oddVBand="0" w:evenVBand="0" w:oddHBand="0" w:evenHBand="0" w:firstRowFirstColumn="0" w:firstRowLastColumn="0" w:lastRowFirstColumn="0" w:lastRowLastColumn="0"/>
              <w:rPr>
                <w:bCs w:val="0"/>
                <w:color w:val="000000"/>
                <w:sz w:val="16"/>
                <w:szCs w:val="16"/>
              </w:rPr>
            </w:pPr>
            <w:r w:rsidRPr="004E6B2B">
              <w:rPr>
                <w:color w:val="000000"/>
                <w:sz w:val="16"/>
                <w:szCs w:val="16"/>
              </w:rPr>
              <w:t xml:space="preserve">SIEVIETES </w:t>
            </w:r>
          </w:p>
        </w:tc>
        <w:tc>
          <w:tcPr>
            <w:tcW w:w="1134" w:type="dxa"/>
            <w:tcBorders>
              <w:top w:val="single" w:sz="4" w:space="0" w:color="auto"/>
              <w:left w:val="single" w:sz="4" w:space="0" w:color="auto"/>
              <w:bottom w:val="single" w:sz="4" w:space="0" w:color="auto"/>
              <w:right w:val="single" w:sz="4" w:space="0" w:color="auto"/>
            </w:tcBorders>
            <w:shd w:val="clear" w:color="auto" w:fill="A9D7B6" w:themeFill="accent5" w:themeFillTint="66"/>
          </w:tcPr>
          <w:p w14:paraId="6A6E1807" w14:textId="7377C1EF" w:rsidR="005D005B" w:rsidRPr="007C60BB" w:rsidRDefault="005D005B" w:rsidP="0092013B">
            <w:pPr>
              <w:ind w:left="-242" w:right="181" w:firstLine="242"/>
              <w:jc w:val="center"/>
              <w:cnfStyle w:val="100000000000" w:firstRow="1" w:lastRow="0" w:firstColumn="0" w:lastColumn="0" w:oddVBand="0" w:evenVBand="0" w:oddHBand="0" w:evenHBand="0" w:firstRowFirstColumn="0" w:firstRowLastColumn="0" w:lastRowFirstColumn="0" w:lastRowLastColumn="0"/>
              <w:rPr>
                <w:bCs w:val="0"/>
                <w:color w:val="000000"/>
                <w:sz w:val="16"/>
                <w:szCs w:val="16"/>
              </w:rPr>
            </w:pPr>
            <w:r w:rsidRPr="004E6B2B">
              <w:rPr>
                <w:color w:val="000000"/>
                <w:sz w:val="16"/>
                <w:szCs w:val="16"/>
              </w:rPr>
              <w:t>VĪRIEŠI</w:t>
            </w:r>
          </w:p>
        </w:tc>
        <w:tc>
          <w:tcPr>
            <w:tcW w:w="856" w:type="dxa"/>
            <w:tcBorders>
              <w:top w:val="single" w:sz="4" w:space="0" w:color="auto"/>
              <w:left w:val="single" w:sz="4" w:space="0" w:color="auto"/>
              <w:bottom w:val="single" w:sz="4" w:space="0" w:color="auto"/>
              <w:right w:val="single" w:sz="4" w:space="0" w:color="auto"/>
            </w:tcBorders>
            <w:shd w:val="clear" w:color="auto" w:fill="A9D7B6" w:themeFill="accent5" w:themeFillTint="66"/>
          </w:tcPr>
          <w:p w14:paraId="0D92FE62" w14:textId="2F7F5687" w:rsidR="005D005B" w:rsidRDefault="005D005B" w:rsidP="005D005B">
            <w:pPr>
              <w:ind w:right="223"/>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KOPĀ</w:t>
            </w:r>
          </w:p>
        </w:tc>
      </w:tr>
      <w:tr w:rsidR="005D005B" w14:paraId="315C9CEB" w14:textId="5B35B703" w:rsidTr="00D048B6">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838" w:type="dxa"/>
            <w:vMerge/>
            <w:shd w:val="clear" w:color="auto" w:fill="A9D7B6" w:themeFill="accent5" w:themeFillTint="66"/>
          </w:tcPr>
          <w:p w14:paraId="12D32215" w14:textId="77777777" w:rsidR="005D005B" w:rsidRDefault="005D005B" w:rsidP="007D36F1">
            <w:pPr>
              <w:widowControl w:val="0"/>
              <w:pBdr>
                <w:top w:val="nil"/>
                <w:left w:val="nil"/>
                <w:bottom w:val="nil"/>
                <w:right w:val="nil"/>
                <w:between w:val="nil"/>
              </w:pBdr>
              <w:spacing w:line="276" w:lineRule="auto"/>
              <w:rPr>
                <w:color w:val="000000"/>
                <w:sz w:val="20"/>
                <w:szCs w:val="20"/>
              </w:rPr>
            </w:pPr>
          </w:p>
        </w:tc>
        <w:tc>
          <w:tcPr>
            <w:tcW w:w="1701" w:type="dxa"/>
            <w:shd w:val="clear" w:color="auto" w:fill="D3EBDA" w:themeFill="accent5" w:themeFillTint="33"/>
          </w:tcPr>
          <w:p w14:paraId="48CF4876" w14:textId="49DC86CD"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418" w:type="dxa"/>
            <w:shd w:val="clear" w:color="auto" w:fill="D3EBDA" w:themeFill="accent5" w:themeFillTint="33"/>
          </w:tcPr>
          <w:p w14:paraId="531B9F9F" w14:textId="2C2C43B0" w:rsidR="005D005B" w:rsidRDefault="005D005B" w:rsidP="007D36F1">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      </w:t>
            </w:r>
          </w:p>
        </w:tc>
        <w:tc>
          <w:tcPr>
            <w:tcW w:w="1417" w:type="dxa"/>
            <w:shd w:val="clear" w:color="auto" w:fill="D3EBDA" w:themeFill="accent5" w:themeFillTint="33"/>
          </w:tcPr>
          <w:p w14:paraId="65C77EE9" w14:textId="392D7FEB"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shd w:val="clear" w:color="auto" w:fill="D3EBDA" w:themeFill="accent5" w:themeFillTint="33"/>
          </w:tcPr>
          <w:p w14:paraId="42AF645C" w14:textId="77777777"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shd w:val="clear" w:color="auto" w:fill="D3EBDA" w:themeFill="accent5" w:themeFillTint="33"/>
          </w:tcPr>
          <w:p w14:paraId="412F935C" w14:textId="77777777"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856" w:type="dxa"/>
            <w:shd w:val="clear" w:color="auto" w:fill="D3EBDA" w:themeFill="accent5" w:themeFillTint="33"/>
          </w:tcPr>
          <w:p w14:paraId="36BADDE2" w14:textId="1C9CA9EC"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5D005B" w14:paraId="344784C9" w14:textId="39DF013E" w:rsidTr="00D048B6">
        <w:trPr>
          <w:trHeight w:val="24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48FCA8E8" w14:textId="77777777" w:rsidR="005D005B" w:rsidRDefault="005D005B" w:rsidP="007D36F1">
            <w:pPr>
              <w:jc w:val="center"/>
              <w:rPr>
                <w:color w:val="000000"/>
                <w:sz w:val="20"/>
                <w:szCs w:val="20"/>
              </w:rPr>
            </w:pPr>
            <w:r>
              <w:rPr>
                <w:color w:val="000000"/>
                <w:sz w:val="20"/>
                <w:szCs w:val="20"/>
              </w:rPr>
              <w:t>2014.gads</w:t>
            </w:r>
          </w:p>
        </w:tc>
        <w:tc>
          <w:tcPr>
            <w:tcW w:w="1701" w:type="dxa"/>
            <w:shd w:val="clear" w:color="auto" w:fill="F2F2F2" w:themeFill="background1" w:themeFillShade="F2"/>
          </w:tcPr>
          <w:p w14:paraId="1FE89557" w14:textId="743C2A58"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1013</w:t>
            </w:r>
          </w:p>
        </w:tc>
        <w:tc>
          <w:tcPr>
            <w:tcW w:w="1418" w:type="dxa"/>
            <w:shd w:val="clear" w:color="auto" w:fill="F2F2F2" w:themeFill="background1" w:themeFillShade="F2"/>
          </w:tcPr>
          <w:p w14:paraId="38B5E1E7" w14:textId="67B8B9E2"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2208</w:t>
            </w:r>
          </w:p>
        </w:tc>
        <w:tc>
          <w:tcPr>
            <w:tcW w:w="1417" w:type="dxa"/>
            <w:shd w:val="clear" w:color="auto" w:fill="F2F2F2" w:themeFill="background1" w:themeFillShade="F2"/>
          </w:tcPr>
          <w:p w14:paraId="34A836B5" w14:textId="34BFFA5B"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2468</w:t>
            </w:r>
          </w:p>
        </w:tc>
        <w:tc>
          <w:tcPr>
            <w:tcW w:w="1134" w:type="dxa"/>
            <w:shd w:val="clear" w:color="auto" w:fill="F2F2F2" w:themeFill="background1" w:themeFillShade="F2"/>
          </w:tcPr>
          <w:p w14:paraId="5D994A56" w14:textId="0B6E1B97"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2423</w:t>
            </w:r>
          </w:p>
        </w:tc>
        <w:tc>
          <w:tcPr>
            <w:tcW w:w="1134" w:type="dxa"/>
            <w:shd w:val="clear" w:color="auto" w:fill="F2F2F2" w:themeFill="background1" w:themeFillShade="F2"/>
          </w:tcPr>
          <w:p w14:paraId="5FA722BD" w14:textId="02568384"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3263</w:t>
            </w:r>
          </w:p>
        </w:tc>
        <w:tc>
          <w:tcPr>
            <w:tcW w:w="856" w:type="dxa"/>
            <w:shd w:val="clear" w:color="auto" w:fill="F2F2F2" w:themeFill="background1" w:themeFillShade="F2"/>
          </w:tcPr>
          <w:p w14:paraId="3B3F6EB5" w14:textId="5934F4FB" w:rsidR="005D005B" w:rsidDel="002542CF"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5686</w:t>
            </w:r>
          </w:p>
        </w:tc>
      </w:tr>
      <w:tr w:rsidR="005D005B" w14:paraId="7C035334" w14:textId="0B86DEAA" w:rsidTr="00D048B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36BDF45A" w14:textId="77777777" w:rsidR="005D005B" w:rsidRDefault="005D005B" w:rsidP="007D36F1">
            <w:pPr>
              <w:jc w:val="center"/>
              <w:rPr>
                <w:color w:val="000000"/>
                <w:sz w:val="20"/>
                <w:szCs w:val="20"/>
              </w:rPr>
            </w:pPr>
            <w:r>
              <w:rPr>
                <w:color w:val="000000"/>
                <w:sz w:val="20"/>
                <w:szCs w:val="20"/>
              </w:rPr>
              <w:t>2015.gads</w:t>
            </w:r>
          </w:p>
        </w:tc>
        <w:tc>
          <w:tcPr>
            <w:tcW w:w="1701" w:type="dxa"/>
            <w:shd w:val="clear" w:color="auto" w:fill="D3EBDA" w:themeFill="accent5" w:themeFillTint="33"/>
          </w:tcPr>
          <w:p w14:paraId="3053F8AA" w14:textId="43F43413"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991</w:t>
            </w:r>
          </w:p>
        </w:tc>
        <w:tc>
          <w:tcPr>
            <w:tcW w:w="1418" w:type="dxa"/>
            <w:shd w:val="clear" w:color="auto" w:fill="D3EBDA" w:themeFill="accent5" w:themeFillTint="33"/>
          </w:tcPr>
          <w:p w14:paraId="20774EAD" w14:textId="0A7E8D87"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2093</w:t>
            </w:r>
          </w:p>
        </w:tc>
        <w:tc>
          <w:tcPr>
            <w:tcW w:w="1417" w:type="dxa"/>
            <w:shd w:val="clear" w:color="auto" w:fill="D3EBDA" w:themeFill="accent5" w:themeFillTint="33"/>
          </w:tcPr>
          <w:p w14:paraId="1C12102D" w14:textId="3408389A"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2354</w:t>
            </w:r>
          </w:p>
        </w:tc>
        <w:tc>
          <w:tcPr>
            <w:tcW w:w="1134" w:type="dxa"/>
            <w:shd w:val="clear" w:color="auto" w:fill="D3EBDA" w:themeFill="accent5" w:themeFillTint="33"/>
          </w:tcPr>
          <w:p w14:paraId="271B1BC8" w14:textId="639B2E37"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2327</w:t>
            </w:r>
          </w:p>
        </w:tc>
        <w:tc>
          <w:tcPr>
            <w:tcW w:w="1134" w:type="dxa"/>
            <w:shd w:val="clear" w:color="auto" w:fill="D3EBDA" w:themeFill="accent5" w:themeFillTint="33"/>
          </w:tcPr>
          <w:p w14:paraId="74CACD52" w14:textId="3EE71919"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3111</w:t>
            </w:r>
          </w:p>
        </w:tc>
        <w:tc>
          <w:tcPr>
            <w:tcW w:w="856" w:type="dxa"/>
            <w:shd w:val="clear" w:color="auto" w:fill="D3EBDA" w:themeFill="accent5" w:themeFillTint="33"/>
          </w:tcPr>
          <w:p w14:paraId="5018C91E" w14:textId="29EC9988" w:rsidR="005D005B" w:rsidDel="002542CF"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5438</w:t>
            </w:r>
          </w:p>
        </w:tc>
      </w:tr>
      <w:tr w:rsidR="005D005B" w14:paraId="04661C20" w14:textId="61E867ED" w:rsidTr="00D048B6">
        <w:trPr>
          <w:trHeight w:val="36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269BEF53" w14:textId="77777777" w:rsidR="005D005B" w:rsidRDefault="005D005B" w:rsidP="007D36F1">
            <w:pPr>
              <w:jc w:val="center"/>
              <w:rPr>
                <w:color w:val="000000"/>
                <w:sz w:val="20"/>
                <w:szCs w:val="20"/>
              </w:rPr>
            </w:pPr>
            <w:r>
              <w:rPr>
                <w:color w:val="000000"/>
                <w:sz w:val="20"/>
                <w:szCs w:val="20"/>
              </w:rPr>
              <w:t>2016.gads</w:t>
            </w:r>
          </w:p>
        </w:tc>
        <w:tc>
          <w:tcPr>
            <w:tcW w:w="1701" w:type="dxa"/>
            <w:shd w:val="clear" w:color="auto" w:fill="FFFFFF" w:themeFill="background1"/>
          </w:tcPr>
          <w:p w14:paraId="4738F953" w14:textId="3A704D81"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972</w:t>
            </w:r>
          </w:p>
        </w:tc>
        <w:tc>
          <w:tcPr>
            <w:tcW w:w="1418" w:type="dxa"/>
            <w:shd w:val="clear" w:color="auto" w:fill="FFFFFF" w:themeFill="background1"/>
          </w:tcPr>
          <w:p w14:paraId="6FC1CB80" w14:textId="015A1460"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1977</w:t>
            </w:r>
          </w:p>
        </w:tc>
        <w:tc>
          <w:tcPr>
            <w:tcW w:w="1417" w:type="dxa"/>
            <w:shd w:val="clear" w:color="auto" w:fill="FFFFFF" w:themeFill="background1"/>
          </w:tcPr>
          <w:p w14:paraId="78A8F258" w14:textId="77CC576D"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2231</w:t>
            </w:r>
          </w:p>
        </w:tc>
        <w:tc>
          <w:tcPr>
            <w:tcW w:w="1134" w:type="dxa"/>
            <w:shd w:val="clear" w:color="auto" w:fill="FFFFFF" w:themeFill="background1"/>
          </w:tcPr>
          <w:p w14:paraId="2EFAAEDD" w14:textId="1BDEFC80"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2221</w:t>
            </w:r>
          </w:p>
        </w:tc>
        <w:tc>
          <w:tcPr>
            <w:tcW w:w="1134" w:type="dxa"/>
            <w:shd w:val="clear" w:color="auto" w:fill="FFFFFF" w:themeFill="background1"/>
          </w:tcPr>
          <w:p w14:paraId="12176FAE" w14:textId="7E718EF1"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2959</w:t>
            </w:r>
          </w:p>
        </w:tc>
        <w:tc>
          <w:tcPr>
            <w:tcW w:w="856" w:type="dxa"/>
            <w:shd w:val="clear" w:color="auto" w:fill="FFFFFF" w:themeFill="background1"/>
          </w:tcPr>
          <w:p w14:paraId="2BE7DBBF" w14:textId="2333B79B" w:rsidR="005D005B" w:rsidDel="002542CF"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5180</w:t>
            </w:r>
          </w:p>
        </w:tc>
      </w:tr>
      <w:tr w:rsidR="005D005B" w14:paraId="420622AD" w14:textId="78E5F065" w:rsidTr="00D048B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5C51985E" w14:textId="77777777" w:rsidR="005D005B" w:rsidRDefault="005D005B" w:rsidP="007D36F1">
            <w:pPr>
              <w:jc w:val="center"/>
              <w:rPr>
                <w:color w:val="000000"/>
                <w:sz w:val="20"/>
                <w:szCs w:val="20"/>
              </w:rPr>
            </w:pPr>
            <w:r>
              <w:rPr>
                <w:color w:val="000000"/>
                <w:sz w:val="20"/>
                <w:szCs w:val="20"/>
              </w:rPr>
              <w:t>2017.gads</w:t>
            </w:r>
          </w:p>
        </w:tc>
        <w:tc>
          <w:tcPr>
            <w:tcW w:w="1701" w:type="dxa"/>
            <w:shd w:val="clear" w:color="auto" w:fill="D3EBDA" w:themeFill="accent5" w:themeFillTint="33"/>
          </w:tcPr>
          <w:p w14:paraId="414F3673" w14:textId="7542E569"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956</w:t>
            </w:r>
          </w:p>
        </w:tc>
        <w:tc>
          <w:tcPr>
            <w:tcW w:w="1418" w:type="dxa"/>
            <w:shd w:val="clear" w:color="auto" w:fill="D3EBDA" w:themeFill="accent5" w:themeFillTint="33"/>
          </w:tcPr>
          <w:p w14:paraId="16E8ADA0" w14:textId="2267D96B"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1775</w:t>
            </w:r>
          </w:p>
        </w:tc>
        <w:tc>
          <w:tcPr>
            <w:tcW w:w="1417" w:type="dxa"/>
            <w:shd w:val="clear" w:color="auto" w:fill="D3EBDA" w:themeFill="accent5" w:themeFillTint="33"/>
          </w:tcPr>
          <w:p w14:paraId="7759906A" w14:textId="050CA37C"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2153</w:t>
            </w:r>
          </w:p>
        </w:tc>
        <w:tc>
          <w:tcPr>
            <w:tcW w:w="1134" w:type="dxa"/>
            <w:shd w:val="clear" w:color="auto" w:fill="D3EBDA" w:themeFill="accent5" w:themeFillTint="33"/>
          </w:tcPr>
          <w:p w14:paraId="14AF555E" w14:textId="06A6C507"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2103</w:t>
            </w:r>
          </w:p>
        </w:tc>
        <w:tc>
          <w:tcPr>
            <w:tcW w:w="1134" w:type="dxa"/>
            <w:shd w:val="clear" w:color="auto" w:fill="D3EBDA" w:themeFill="accent5" w:themeFillTint="33"/>
          </w:tcPr>
          <w:p w14:paraId="0ED745A2" w14:textId="60E418B3"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2781</w:t>
            </w:r>
          </w:p>
        </w:tc>
        <w:tc>
          <w:tcPr>
            <w:tcW w:w="856" w:type="dxa"/>
            <w:shd w:val="clear" w:color="auto" w:fill="D3EBDA" w:themeFill="accent5" w:themeFillTint="33"/>
          </w:tcPr>
          <w:p w14:paraId="284453DF" w14:textId="28242CCC" w:rsidR="005D005B" w:rsidDel="002542CF"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4884</w:t>
            </w:r>
          </w:p>
        </w:tc>
      </w:tr>
      <w:tr w:rsidR="005D005B" w14:paraId="3AED04EB" w14:textId="60524B2E" w:rsidTr="00D048B6">
        <w:trPr>
          <w:trHeight w:val="24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006D1D8B" w14:textId="77777777" w:rsidR="005D005B" w:rsidRDefault="005D005B" w:rsidP="007D36F1">
            <w:pPr>
              <w:jc w:val="center"/>
              <w:rPr>
                <w:color w:val="000000"/>
                <w:sz w:val="20"/>
                <w:szCs w:val="20"/>
              </w:rPr>
            </w:pPr>
            <w:r>
              <w:rPr>
                <w:color w:val="000000"/>
                <w:sz w:val="20"/>
                <w:szCs w:val="20"/>
              </w:rPr>
              <w:t>2018.gads</w:t>
            </w:r>
          </w:p>
        </w:tc>
        <w:tc>
          <w:tcPr>
            <w:tcW w:w="1701" w:type="dxa"/>
            <w:shd w:val="clear" w:color="auto" w:fill="FFFFFF" w:themeFill="background1"/>
          </w:tcPr>
          <w:p w14:paraId="7513170A" w14:textId="50E875B5"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928</w:t>
            </w:r>
          </w:p>
        </w:tc>
        <w:tc>
          <w:tcPr>
            <w:tcW w:w="1418" w:type="dxa"/>
            <w:shd w:val="clear" w:color="auto" w:fill="FFFFFF" w:themeFill="background1"/>
          </w:tcPr>
          <w:p w14:paraId="7867C7A7" w14:textId="00F87A4C"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1639</w:t>
            </w:r>
          </w:p>
        </w:tc>
        <w:tc>
          <w:tcPr>
            <w:tcW w:w="1417" w:type="dxa"/>
            <w:shd w:val="clear" w:color="auto" w:fill="FFFFFF" w:themeFill="background1"/>
          </w:tcPr>
          <w:p w14:paraId="40634223" w14:textId="57786B68"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2071</w:t>
            </w:r>
          </w:p>
        </w:tc>
        <w:tc>
          <w:tcPr>
            <w:tcW w:w="1134" w:type="dxa"/>
            <w:shd w:val="clear" w:color="auto" w:fill="FFFFFF" w:themeFill="background1"/>
          </w:tcPr>
          <w:p w14:paraId="0C311EFC" w14:textId="0660A53C"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2033</w:t>
            </w:r>
          </w:p>
        </w:tc>
        <w:tc>
          <w:tcPr>
            <w:tcW w:w="1134" w:type="dxa"/>
            <w:shd w:val="clear" w:color="auto" w:fill="FFFFFF" w:themeFill="background1"/>
          </w:tcPr>
          <w:p w14:paraId="08071FBF" w14:textId="5E2E2676"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2605</w:t>
            </w:r>
          </w:p>
        </w:tc>
        <w:tc>
          <w:tcPr>
            <w:tcW w:w="856" w:type="dxa"/>
            <w:shd w:val="clear" w:color="auto" w:fill="FFFFFF" w:themeFill="background1"/>
          </w:tcPr>
          <w:p w14:paraId="501B1441" w14:textId="7397222D" w:rsidR="005D005B" w:rsidDel="002542CF"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4638</w:t>
            </w:r>
          </w:p>
        </w:tc>
      </w:tr>
      <w:tr w:rsidR="005D005B" w14:paraId="3646D97F" w14:textId="39E4D4B6" w:rsidTr="00D048B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31E27ACC" w14:textId="77777777" w:rsidR="005D005B" w:rsidRDefault="005D005B" w:rsidP="007D36F1">
            <w:pPr>
              <w:jc w:val="center"/>
              <w:rPr>
                <w:color w:val="000000"/>
                <w:sz w:val="20"/>
                <w:szCs w:val="20"/>
              </w:rPr>
            </w:pPr>
            <w:r>
              <w:rPr>
                <w:color w:val="000000"/>
                <w:sz w:val="20"/>
                <w:szCs w:val="20"/>
              </w:rPr>
              <w:t>2019.gads</w:t>
            </w:r>
          </w:p>
        </w:tc>
        <w:tc>
          <w:tcPr>
            <w:tcW w:w="1701" w:type="dxa"/>
            <w:shd w:val="clear" w:color="auto" w:fill="D3EBDA" w:themeFill="accent5" w:themeFillTint="33"/>
          </w:tcPr>
          <w:p w14:paraId="588DAC44" w14:textId="41BD5EA8"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938</w:t>
            </w:r>
          </w:p>
        </w:tc>
        <w:tc>
          <w:tcPr>
            <w:tcW w:w="1418" w:type="dxa"/>
            <w:shd w:val="clear" w:color="auto" w:fill="D3EBDA" w:themeFill="accent5" w:themeFillTint="33"/>
          </w:tcPr>
          <w:p w14:paraId="4E168378" w14:textId="18E52B39"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1501</w:t>
            </w:r>
          </w:p>
        </w:tc>
        <w:tc>
          <w:tcPr>
            <w:tcW w:w="1417" w:type="dxa"/>
            <w:shd w:val="clear" w:color="auto" w:fill="D3EBDA" w:themeFill="accent5" w:themeFillTint="33"/>
          </w:tcPr>
          <w:p w14:paraId="50BE7978" w14:textId="2AB7FB88"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1926</w:t>
            </w:r>
          </w:p>
        </w:tc>
        <w:tc>
          <w:tcPr>
            <w:tcW w:w="1134" w:type="dxa"/>
            <w:shd w:val="clear" w:color="auto" w:fill="D3EBDA" w:themeFill="accent5" w:themeFillTint="33"/>
          </w:tcPr>
          <w:p w14:paraId="3258FA21" w14:textId="5C0B8532"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1878</w:t>
            </w:r>
          </w:p>
        </w:tc>
        <w:tc>
          <w:tcPr>
            <w:tcW w:w="1134" w:type="dxa"/>
            <w:shd w:val="clear" w:color="auto" w:fill="D3EBDA" w:themeFill="accent5" w:themeFillTint="33"/>
          </w:tcPr>
          <w:p w14:paraId="4D2481F4" w14:textId="64753185"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2487</w:t>
            </w:r>
          </w:p>
        </w:tc>
        <w:tc>
          <w:tcPr>
            <w:tcW w:w="856" w:type="dxa"/>
            <w:shd w:val="clear" w:color="auto" w:fill="D3EBDA" w:themeFill="accent5" w:themeFillTint="33"/>
          </w:tcPr>
          <w:p w14:paraId="1AC10E74" w14:textId="14599E8F" w:rsidR="005D005B" w:rsidDel="002542CF"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4365</w:t>
            </w:r>
          </w:p>
        </w:tc>
      </w:tr>
      <w:tr w:rsidR="005D005B" w14:paraId="384E49D5" w14:textId="7B5444CA" w:rsidTr="00D048B6">
        <w:trPr>
          <w:trHeight w:val="24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57129C00" w14:textId="77777777" w:rsidR="005D005B" w:rsidRDefault="005D005B" w:rsidP="007D36F1">
            <w:pPr>
              <w:jc w:val="center"/>
              <w:rPr>
                <w:color w:val="000000"/>
                <w:sz w:val="20"/>
                <w:szCs w:val="20"/>
              </w:rPr>
            </w:pPr>
            <w:r>
              <w:rPr>
                <w:color w:val="000000"/>
                <w:sz w:val="20"/>
                <w:szCs w:val="20"/>
              </w:rPr>
              <w:t>2020.gads</w:t>
            </w:r>
          </w:p>
        </w:tc>
        <w:tc>
          <w:tcPr>
            <w:tcW w:w="1701" w:type="dxa"/>
            <w:shd w:val="clear" w:color="auto" w:fill="FFFFFF" w:themeFill="background1"/>
          </w:tcPr>
          <w:p w14:paraId="7FF7950C" w14:textId="6F39515E"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984</w:t>
            </w:r>
          </w:p>
        </w:tc>
        <w:tc>
          <w:tcPr>
            <w:tcW w:w="1418" w:type="dxa"/>
            <w:shd w:val="clear" w:color="auto" w:fill="FFFFFF" w:themeFill="background1"/>
          </w:tcPr>
          <w:p w14:paraId="581DE086" w14:textId="04F36F80"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1473</w:t>
            </w:r>
          </w:p>
        </w:tc>
        <w:tc>
          <w:tcPr>
            <w:tcW w:w="1417" w:type="dxa"/>
            <w:shd w:val="clear" w:color="auto" w:fill="FFFFFF" w:themeFill="background1"/>
          </w:tcPr>
          <w:p w14:paraId="0D3B5591" w14:textId="0A0927CB" w:rsidR="005D005B"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1903</w:t>
            </w:r>
          </w:p>
        </w:tc>
        <w:tc>
          <w:tcPr>
            <w:tcW w:w="1134" w:type="dxa"/>
            <w:shd w:val="clear" w:color="auto" w:fill="FFFFFF" w:themeFill="background1"/>
          </w:tcPr>
          <w:p w14:paraId="4FC40743" w14:textId="626219B0"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1899</w:t>
            </w:r>
          </w:p>
        </w:tc>
        <w:tc>
          <w:tcPr>
            <w:tcW w:w="1134" w:type="dxa"/>
            <w:shd w:val="clear" w:color="auto" w:fill="FFFFFF" w:themeFill="background1"/>
          </w:tcPr>
          <w:p w14:paraId="18BD2871" w14:textId="44CF763B" w:rsidR="005D005B" w:rsidRDefault="006B5CF2"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2461</w:t>
            </w:r>
          </w:p>
        </w:tc>
        <w:tc>
          <w:tcPr>
            <w:tcW w:w="856" w:type="dxa"/>
            <w:shd w:val="clear" w:color="auto" w:fill="FFFFFF" w:themeFill="background1"/>
          </w:tcPr>
          <w:p w14:paraId="6ADFF29D" w14:textId="0C9A5BB7" w:rsidR="005D005B" w:rsidDel="002542CF" w:rsidRDefault="005D005B" w:rsidP="007D36F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4360</w:t>
            </w:r>
          </w:p>
        </w:tc>
      </w:tr>
      <w:tr w:rsidR="005D005B" w14:paraId="5C4A2816" w14:textId="2C6B6D58" w:rsidTr="00D048B6">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838" w:type="dxa"/>
            <w:shd w:val="clear" w:color="auto" w:fill="A9D7B6" w:themeFill="accent5" w:themeFillTint="66"/>
          </w:tcPr>
          <w:p w14:paraId="2E734606" w14:textId="77777777" w:rsidR="005D005B" w:rsidRDefault="005D005B" w:rsidP="007D36F1">
            <w:pPr>
              <w:jc w:val="center"/>
              <w:rPr>
                <w:color w:val="000000"/>
                <w:sz w:val="20"/>
                <w:szCs w:val="20"/>
              </w:rPr>
            </w:pPr>
            <w:r>
              <w:rPr>
                <w:color w:val="000000"/>
                <w:sz w:val="20"/>
                <w:szCs w:val="20"/>
              </w:rPr>
              <w:t>2021.gads</w:t>
            </w:r>
          </w:p>
        </w:tc>
        <w:tc>
          <w:tcPr>
            <w:tcW w:w="1701" w:type="dxa"/>
            <w:shd w:val="clear" w:color="auto" w:fill="D3EBDA" w:themeFill="accent5" w:themeFillTint="33"/>
          </w:tcPr>
          <w:p w14:paraId="17521F43" w14:textId="1C484342"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974</w:t>
            </w:r>
          </w:p>
        </w:tc>
        <w:tc>
          <w:tcPr>
            <w:tcW w:w="1418" w:type="dxa"/>
            <w:shd w:val="clear" w:color="auto" w:fill="D3EBDA" w:themeFill="accent5" w:themeFillTint="33"/>
          </w:tcPr>
          <w:p w14:paraId="448600F7" w14:textId="1B48EA69" w:rsidR="005D005B"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1420</w:t>
            </w:r>
          </w:p>
        </w:tc>
        <w:tc>
          <w:tcPr>
            <w:tcW w:w="1417" w:type="dxa"/>
            <w:shd w:val="clear" w:color="auto" w:fill="D3EBDA" w:themeFill="accent5" w:themeFillTint="33"/>
          </w:tcPr>
          <w:p w14:paraId="1F2151C1" w14:textId="03D513DC" w:rsidR="005D005B" w:rsidRDefault="005D005B" w:rsidP="002542C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1948</w:t>
            </w:r>
          </w:p>
        </w:tc>
        <w:tc>
          <w:tcPr>
            <w:tcW w:w="1134" w:type="dxa"/>
            <w:shd w:val="clear" w:color="auto" w:fill="D3EBDA" w:themeFill="accent5" w:themeFillTint="33"/>
          </w:tcPr>
          <w:p w14:paraId="6A8212B1" w14:textId="70665D2C"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1916</w:t>
            </w:r>
          </w:p>
        </w:tc>
        <w:tc>
          <w:tcPr>
            <w:tcW w:w="1134" w:type="dxa"/>
            <w:shd w:val="clear" w:color="auto" w:fill="D3EBDA" w:themeFill="accent5" w:themeFillTint="33"/>
          </w:tcPr>
          <w:p w14:paraId="45E64FC0" w14:textId="1EBB78BE" w:rsidR="005D005B" w:rsidRDefault="006B5CF2"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2426</w:t>
            </w:r>
          </w:p>
        </w:tc>
        <w:tc>
          <w:tcPr>
            <w:tcW w:w="856" w:type="dxa"/>
            <w:shd w:val="clear" w:color="auto" w:fill="D3EBDA" w:themeFill="accent5" w:themeFillTint="33"/>
          </w:tcPr>
          <w:p w14:paraId="304E89A2" w14:textId="2BC529EE" w:rsidR="005D005B" w:rsidRPr="00D14E38" w:rsidDel="002542CF" w:rsidRDefault="005D005B" w:rsidP="007D36F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4342</w:t>
            </w:r>
          </w:p>
        </w:tc>
      </w:tr>
    </w:tbl>
    <w:p w14:paraId="23F0BF11" w14:textId="389744E2" w:rsidR="00AF516D" w:rsidRDefault="00AF516D" w:rsidP="00AF516D">
      <w:pPr>
        <w:shd w:val="clear" w:color="auto" w:fill="FFFFFF"/>
        <w:jc w:val="right"/>
        <w:rPr>
          <w:sz w:val="24"/>
          <w:szCs w:val="24"/>
        </w:rPr>
      </w:pPr>
      <w:r>
        <w:rPr>
          <w:sz w:val="24"/>
          <w:szCs w:val="24"/>
        </w:rPr>
        <w:t xml:space="preserve">Datu avots: </w:t>
      </w:r>
      <w:proofErr w:type="spellStart"/>
      <w:r>
        <w:rPr>
          <w:sz w:val="24"/>
          <w:szCs w:val="24"/>
        </w:rPr>
        <w:t>LabIS</w:t>
      </w:r>
      <w:proofErr w:type="spellEnd"/>
    </w:p>
    <w:p w14:paraId="36EB0AAF" w14:textId="7205B14A" w:rsidR="00AF516D" w:rsidRDefault="00AF516D" w:rsidP="006D70AE">
      <w:pPr>
        <w:shd w:val="clear" w:color="auto" w:fill="FFFFFF"/>
        <w:jc w:val="right"/>
        <w:rPr>
          <w:sz w:val="24"/>
          <w:szCs w:val="24"/>
        </w:rPr>
      </w:pPr>
    </w:p>
    <w:p w14:paraId="24AD3AC2" w14:textId="77777777" w:rsidR="006D70AE" w:rsidRDefault="006D70AE">
      <w:pPr>
        <w:shd w:val="clear" w:color="auto" w:fill="FFFFFF"/>
        <w:jc w:val="both"/>
        <w:rPr>
          <w:sz w:val="24"/>
          <w:szCs w:val="24"/>
        </w:rPr>
      </w:pPr>
    </w:p>
    <w:p w14:paraId="37077AC4" w14:textId="77777777" w:rsidR="00FE7034" w:rsidRDefault="00A83683">
      <w:pPr>
        <w:shd w:val="clear" w:color="auto" w:fill="FFFFFF"/>
        <w:jc w:val="both"/>
        <w:rPr>
          <w:sz w:val="24"/>
          <w:szCs w:val="24"/>
        </w:rPr>
      </w:pPr>
      <w:bookmarkStart w:id="55" w:name="_Hlk99188901"/>
      <w:r>
        <w:rPr>
          <w:sz w:val="24"/>
          <w:szCs w:val="24"/>
        </w:rPr>
        <w:t>ANO Konvencija par personu ar invaliditāti tiesībām</w:t>
      </w:r>
      <w:r>
        <w:rPr>
          <w:vertAlign w:val="superscript"/>
        </w:rPr>
        <w:footnoteReference w:id="116"/>
      </w:r>
      <w:r>
        <w:rPr>
          <w:sz w:val="24"/>
          <w:szCs w:val="24"/>
        </w:rPr>
        <w:t xml:space="preserve"> (turpmāk – ANO Konvencija) nosaka, ka dalībvalstis veic visus nepieciešamos pasākumus, lai nodrošinātu, ka bērni ar invaliditāti vienlīdzīgi ar citiem bērniem pilnībā var īstenot visas cilvēktiesības un pamatbrīvības.</w:t>
      </w:r>
    </w:p>
    <w:p w14:paraId="67B36656" w14:textId="77777777" w:rsidR="00C4456A" w:rsidRDefault="00C4456A">
      <w:pPr>
        <w:shd w:val="clear" w:color="auto" w:fill="FFFFFF"/>
        <w:jc w:val="both"/>
        <w:rPr>
          <w:sz w:val="24"/>
          <w:szCs w:val="24"/>
        </w:rPr>
      </w:pPr>
    </w:p>
    <w:p w14:paraId="7626DD4E" w14:textId="2FA57706" w:rsidR="00494F3B" w:rsidRDefault="001960B6">
      <w:pPr>
        <w:shd w:val="clear" w:color="auto" w:fill="FFFFFF"/>
        <w:jc w:val="both"/>
        <w:rPr>
          <w:sz w:val="24"/>
          <w:szCs w:val="24"/>
        </w:rPr>
      </w:pPr>
      <w:r>
        <w:rPr>
          <w:sz w:val="24"/>
          <w:szCs w:val="24"/>
        </w:rPr>
        <w:t>Valstī ir</w:t>
      </w:r>
      <w:r w:rsidR="00A83683">
        <w:rPr>
          <w:sz w:val="24"/>
          <w:szCs w:val="24"/>
        </w:rPr>
        <w:t xml:space="preserve"> ieviests komplekss atbalsta pasākumu kopums</w:t>
      </w:r>
      <w:r w:rsidR="000E15F6">
        <w:rPr>
          <w:sz w:val="24"/>
          <w:szCs w:val="24"/>
        </w:rPr>
        <w:t xml:space="preserve"> invaliditātes seku mazināšanai </w:t>
      </w:r>
      <w:r w:rsidR="00A83683">
        <w:rPr>
          <w:sz w:val="24"/>
          <w:szCs w:val="24"/>
        </w:rPr>
        <w:t xml:space="preserve"> gan valsts, gan pašvaldības pusē, piedāvājot atbalstu gan monetārā veidā, gan pakalpojumu un atvieglojumu veidā, kas kopumā sekmē bērn</w:t>
      </w:r>
      <w:r w:rsidR="00494F3B">
        <w:rPr>
          <w:sz w:val="24"/>
          <w:szCs w:val="24"/>
        </w:rPr>
        <w:t xml:space="preserve">u un jauniešu </w:t>
      </w:r>
      <w:r w:rsidR="00A83683">
        <w:rPr>
          <w:sz w:val="24"/>
          <w:szCs w:val="24"/>
        </w:rPr>
        <w:t>ar invaliditāti labāko interešu nodrošināšanu un veicina bērn</w:t>
      </w:r>
      <w:r w:rsidR="00494F3B">
        <w:rPr>
          <w:sz w:val="24"/>
          <w:szCs w:val="24"/>
        </w:rPr>
        <w:t xml:space="preserve">u un jauniešu </w:t>
      </w:r>
      <w:r w:rsidR="00A83683">
        <w:rPr>
          <w:sz w:val="24"/>
          <w:szCs w:val="24"/>
        </w:rPr>
        <w:t>iekļaušanos sabiedrībā</w:t>
      </w:r>
      <w:bookmarkEnd w:id="55"/>
      <w:r w:rsidR="00494F3B">
        <w:rPr>
          <w:sz w:val="24"/>
          <w:szCs w:val="24"/>
        </w:rPr>
        <w:t>.</w:t>
      </w:r>
    </w:p>
    <w:p w14:paraId="3A1E2BDB" w14:textId="77777777" w:rsidR="00494F3B" w:rsidRDefault="00494F3B">
      <w:pPr>
        <w:shd w:val="clear" w:color="auto" w:fill="FFFFFF"/>
        <w:jc w:val="both"/>
        <w:rPr>
          <w:sz w:val="24"/>
          <w:szCs w:val="24"/>
        </w:rPr>
      </w:pPr>
    </w:p>
    <w:p w14:paraId="2A502441" w14:textId="77777777" w:rsidR="00494F3B" w:rsidRDefault="00494F3B">
      <w:pPr>
        <w:shd w:val="clear" w:color="auto" w:fill="FFFFFF"/>
        <w:jc w:val="both"/>
        <w:rPr>
          <w:sz w:val="24"/>
          <w:szCs w:val="24"/>
        </w:rPr>
      </w:pPr>
    </w:p>
    <w:tbl>
      <w:tblPr>
        <w:tblW w:w="5000" w:type="pct"/>
        <w:tblBorders>
          <w:top w:val="outset" w:sz="6" w:space="0" w:color="414142"/>
          <w:left w:val="outset" w:sz="2" w:space="0" w:color="414142"/>
          <w:bottom w:val="outset" w:sz="2" w:space="0" w:color="414142"/>
          <w:right w:val="outset" w:sz="2"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3664"/>
        <w:gridCol w:w="5731"/>
      </w:tblGrid>
      <w:tr w:rsidR="006B6F73" w:rsidRPr="006B6F73" w14:paraId="39B848B9" w14:textId="77777777" w:rsidTr="00494F3B">
        <w:tc>
          <w:tcPr>
            <w:tcW w:w="1950" w:type="pct"/>
            <w:tcBorders>
              <w:top w:val="outset" w:sz="6" w:space="0" w:color="414142"/>
              <w:left w:val="outset" w:sz="6" w:space="0" w:color="414142"/>
              <w:bottom w:val="outset" w:sz="6" w:space="0" w:color="414142"/>
              <w:right w:val="outset" w:sz="6" w:space="0" w:color="414142"/>
            </w:tcBorders>
            <w:shd w:val="clear" w:color="auto" w:fill="FFFFFF"/>
            <w:hideMark/>
          </w:tcPr>
          <w:p w14:paraId="1592B3CD" w14:textId="77777777" w:rsidR="00494F3B" w:rsidRPr="00613C83" w:rsidRDefault="00494F3B" w:rsidP="00613C83">
            <w:pPr>
              <w:spacing w:after="120"/>
              <w:jc w:val="center"/>
              <w:rPr>
                <w:b/>
                <w:bCs/>
                <w:color w:val="000000" w:themeColor="text1"/>
                <w:sz w:val="24"/>
                <w:szCs w:val="24"/>
              </w:rPr>
            </w:pPr>
            <w:r w:rsidRPr="00613C83">
              <w:rPr>
                <w:b/>
                <w:bCs/>
                <w:color w:val="000000" w:themeColor="text1"/>
                <w:sz w:val="24"/>
                <w:szCs w:val="24"/>
              </w:rPr>
              <w:t>Monetārs atbalsts</w:t>
            </w:r>
          </w:p>
        </w:tc>
        <w:tc>
          <w:tcPr>
            <w:tcW w:w="3050" w:type="pct"/>
            <w:tcBorders>
              <w:top w:val="outset" w:sz="6" w:space="0" w:color="414142"/>
              <w:left w:val="outset" w:sz="6" w:space="0" w:color="414142"/>
              <w:bottom w:val="outset" w:sz="6" w:space="0" w:color="414142"/>
              <w:right w:val="outset" w:sz="6" w:space="0" w:color="414142"/>
            </w:tcBorders>
            <w:shd w:val="clear" w:color="auto" w:fill="FFFFFF"/>
            <w:hideMark/>
          </w:tcPr>
          <w:p w14:paraId="380883E2" w14:textId="77777777" w:rsidR="00494F3B" w:rsidRPr="00613C83" w:rsidRDefault="00494F3B" w:rsidP="00613C83">
            <w:pPr>
              <w:spacing w:after="120"/>
              <w:jc w:val="center"/>
              <w:rPr>
                <w:b/>
                <w:bCs/>
                <w:color w:val="000000" w:themeColor="text1"/>
                <w:sz w:val="24"/>
                <w:szCs w:val="24"/>
              </w:rPr>
            </w:pPr>
            <w:r w:rsidRPr="00613C83">
              <w:rPr>
                <w:b/>
                <w:bCs/>
                <w:color w:val="000000" w:themeColor="text1"/>
                <w:sz w:val="24"/>
                <w:szCs w:val="24"/>
              </w:rPr>
              <w:t>Pakalpojumi un atvieglojumi</w:t>
            </w:r>
          </w:p>
        </w:tc>
      </w:tr>
      <w:tr w:rsidR="006B6F73" w:rsidRPr="006B6F73" w14:paraId="6D2EC039" w14:textId="77777777" w:rsidTr="00494F3B">
        <w:tc>
          <w:tcPr>
            <w:tcW w:w="1950" w:type="pct"/>
            <w:tcBorders>
              <w:top w:val="outset" w:sz="6" w:space="0" w:color="414142"/>
              <w:left w:val="outset" w:sz="6" w:space="0" w:color="414142"/>
              <w:bottom w:val="single" w:sz="6" w:space="0" w:color="414142"/>
              <w:right w:val="outset" w:sz="6" w:space="0" w:color="414142"/>
            </w:tcBorders>
            <w:shd w:val="clear" w:color="auto" w:fill="FFFFFF"/>
            <w:hideMark/>
          </w:tcPr>
          <w:p w14:paraId="080AE74E" w14:textId="74C59D3C" w:rsidR="00590B98" w:rsidRPr="00613C83" w:rsidRDefault="00494F3B" w:rsidP="00613C83">
            <w:pPr>
              <w:spacing w:after="120"/>
              <w:rPr>
                <w:color w:val="000000" w:themeColor="text1"/>
                <w:sz w:val="24"/>
                <w:szCs w:val="24"/>
              </w:rPr>
            </w:pPr>
            <w:r w:rsidRPr="00613C83">
              <w:rPr>
                <w:color w:val="000000" w:themeColor="text1"/>
                <w:sz w:val="24"/>
                <w:szCs w:val="24"/>
              </w:rPr>
              <w:t>• Invaliditātes pensija (pilngadīgām personām/atkarīga no invaliditātes grupas/cēloņa un apdrošināšanos stāža)</w:t>
            </w:r>
          </w:p>
          <w:p w14:paraId="48546093" w14:textId="2852958A" w:rsidR="00590B98" w:rsidRPr="00613C83" w:rsidRDefault="00494F3B" w:rsidP="00613C83">
            <w:pPr>
              <w:spacing w:after="120"/>
              <w:rPr>
                <w:color w:val="000000" w:themeColor="text1"/>
                <w:sz w:val="24"/>
                <w:szCs w:val="24"/>
              </w:rPr>
            </w:pPr>
            <w:r w:rsidRPr="00613C83">
              <w:rPr>
                <w:color w:val="000000" w:themeColor="text1"/>
                <w:sz w:val="24"/>
                <w:szCs w:val="24"/>
              </w:rPr>
              <w:t>• Valsts sociālā nodrošinājuma pabalsts (pilngadīgām personām/ atkarīgs no invaliditātes grupas, cēloņa un nodarbinātības fakta)</w:t>
            </w:r>
          </w:p>
          <w:p w14:paraId="41DBC35C" w14:textId="25A8C67D" w:rsidR="00590B98" w:rsidRPr="00613C83" w:rsidRDefault="00494F3B" w:rsidP="00613C83">
            <w:pPr>
              <w:spacing w:after="120"/>
              <w:rPr>
                <w:color w:val="000000" w:themeColor="text1"/>
                <w:sz w:val="24"/>
                <w:szCs w:val="24"/>
              </w:rPr>
            </w:pPr>
            <w:r w:rsidRPr="00613C83">
              <w:rPr>
                <w:color w:val="000000" w:themeColor="text1"/>
                <w:sz w:val="24"/>
                <w:szCs w:val="24"/>
              </w:rPr>
              <w:t>• Piemaksa pie ģimenes valsts pabalsta par bērnu ar invaliditāti</w:t>
            </w:r>
          </w:p>
          <w:p w14:paraId="518DCA32" w14:textId="5951AE3E" w:rsidR="00590B98" w:rsidRPr="00613C83" w:rsidRDefault="00494F3B" w:rsidP="00613C83">
            <w:pPr>
              <w:spacing w:after="120"/>
              <w:rPr>
                <w:color w:val="000000" w:themeColor="text1"/>
                <w:sz w:val="24"/>
                <w:szCs w:val="24"/>
              </w:rPr>
            </w:pPr>
            <w:r w:rsidRPr="00613C83">
              <w:rPr>
                <w:color w:val="000000" w:themeColor="text1"/>
                <w:sz w:val="24"/>
                <w:szCs w:val="24"/>
              </w:rPr>
              <w:t>• Īpašas kopšanas pabalsts personām ar ļoti smagu invaliditāti (gan bērniem, gan pilngadīgām personām)</w:t>
            </w:r>
          </w:p>
          <w:p w14:paraId="04B9DD81" w14:textId="27C5FB9A" w:rsidR="00590B98" w:rsidRPr="00613C83" w:rsidRDefault="00494F3B" w:rsidP="00613C83">
            <w:pPr>
              <w:spacing w:after="120"/>
              <w:rPr>
                <w:color w:val="000000" w:themeColor="text1"/>
                <w:sz w:val="24"/>
                <w:szCs w:val="24"/>
              </w:rPr>
            </w:pPr>
            <w:r w:rsidRPr="00613C83">
              <w:rPr>
                <w:color w:val="000000" w:themeColor="text1"/>
                <w:sz w:val="24"/>
                <w:szCs w:val="24"/>
              </w:rPr>
              <w:t xml:space="preserve">• Pabalsts transporta izdevumu kompensēšanai personām ar invaliditāti, kurām ir apgrūtināta </w:t>
            </w:r>
            <w:r w:rsidRPr="00613C83">
              <w:rPr>
                <w:color w:val="000000" w:themeColor="text1"/>
                <w:sz w:val="24"/>
                <w:szCs w:val="24"/>
              </w:rPr>
              <w:lastRenderedPageBreak/>
              <w:t>pārvietošanās</w:t>
            </w:r>
            <w:r w:rsidR="00590B98" w:rsidRPr="00613C83">
              <w:rPr>
                <w:color w:val="000000" w:themeColor="text1"/>
                <w:sz w:val="24"/>
                <w:szCs w:val="24"/>
              </w:rPr>
              <w:t xml:space="preserve"> (gan bērniem, gan pilngadīgām personām)</w:t>
            </w:r>
          </w:p>
          <w:p w14:paraId="3D09E15E" w14:textId="123EE34C" w:rsidR="00494F3B" w:rsidRPr="00613C83" w:rsidRDefault="00494F3B" w:rsidP="00613C83">
            <w:pPr>
              <w:spacing w:after="120"/>
              <w:rPr>
                <w:color w:val="000000" w:themeColor="text1"/>
                <w:sz w:val="24"/>
                <w:szCs w:val="24"/>
              </w:rPr>
            </w:pPr>
            <w:r w:rsidRPr="00613C83">
              <w:rPr>
                <w:color w:val="000000" w:themeColor="text1"/>
                <w:sz w:val="24"/>
                <w:szCs w:val="24"/>
              </w:rPr>
              <w:t>• Pabalsts personām ar I grupas redzes invaliditāti asistenta pakalpojuma izmantošanai</w:t>
            </w:r>
            <w:r w:rsidR="00590B98" w:rsidRPr="00613C83">
              <w:rPr>
                <w:color w:val="000000" w:themeColor="text1"/>
                <w:sz w:val="24"/>
                <w:szCs w:val="24"/>
              </w:rPr>
              <w:t xml:space="preserve"> (pilngadīgām personām)</w:t>
            </w:r>
          </w:p>
        </w:tc>
        <w:tc>
          <w:tcPr>
            <w:tcW w:w="3050" w:type="pct"/>
            <w:tcBorders>
              <w:top w:val="outset" w:sz="6" w:space="0" w:color="414142"/>
              <w:left w:val="outset" w:sz="6" w:space="0" w:color="414142"/>
              <w:bottom w:val="single" w:sz="6" w:space="0" w:color="414142"/>
              <w:right w:val="outset" w:sz="6" w:space="0" w:color="414142"/>
            </w:tcBorders>
            <w:shd w:val="clear" w:color="auto" w:fill="FFFFFF"/>
            <w:hideMark/>
          </w:tcPr>
          <w:p w14:paraId="2A638FE9" w14:textId="38BC4DCF" w:rsidR="00590B98" w:rsidRPr="00613C83" w:rsidRDefault="00494F3B" w:rsidP="007C60BB">
            <w:pPr>
              <w:spacing w:after="120"/>
              <w:rPr>
                <w:color w:val="000000" w:themeColor="text1"/>
                <w:sz w:val="24"/>
                <w:szCs w:val="24"/>
              </w:rPr>
            </w:pPr>
            <w:r w:rsidRPr="00613C83">
              <w:rPr>
                <w:color w:val="000000" w:themeColor="text1"/>
                <w:sz w:val="24"/>
                <w:szCs w:val="24"/>
              </w:rPr>
              <w:lastRenderedPageBreak/>
              <w:t>• Asistenta pakalpojums pašvaldībā un izglītības iestādē</w:t>
            </w:r>
            <w:r w:rsidR="00590B98" w:rsidRPr="00613C83">
              <w:rPr>
                <w:color w:val="000000" w:themeColor="text1"/>
                <w:sz w:val="24"/>
                <w:szCs w:val="24"/>
              </w:rPr>
              <w:t xml:space="preserve"> (gan bērnam , gan pilngadīgai personai)</w:t>
            </w:r>
          </w:p>
          <w:p w14:paraId="3936DC13" w14:textId="01FD5B79" w:rsidR="00590B98" w:rsidRPr="00AB6372" w:rsidRDefault="00590B98" w:rsidP="007C60BB">
            <w:pPr>
              <w:spacing w:after="120"/>
              <w:rPr>
                <w:color w:val="000000" w:themeColor="text1"/>
                <w:sz w:val="24"/>
                <w:szCs w:val="24"/>
              </w:rPr>
            </w:pPr>
            <w:r w:rsidRPr="00613C83">
              <w:rPr>
                <w:color w:val="000000" w:themeColor="text1"/>
                <w:sz w:val="24"/>
                <w:szCs w:val="24"/>
              </w:rPr>
              <w:t>•</w:t>
            </w:r>
            <w:r w:rsidRPr="00AB6372">
              <w:rPr>
                <w:color w:val="000000" w:themeColor="text1"/>
                <w:sz w:val="24"/>
                <w:szCs w:val="24"/>
              </w:rPr>
              <w:t xml:space="preserve">Pavadoņa pakalpojums (bērnam no 5-18 </w:t>
            </w:r>
            <w:proofErr w:type="spellStart"/>
            <w:r w:rsidRPr="00AB6372">
              <w:rPr>
                <w:color w:val="000000" w:themeColor="text1"/>
                <w:sz w:val="24"/>
                <w:szCs w:val="24"/>
              </w:rPr>
              <w:t>g.v</w:t>
            </w:r>
            <w:proofErr w:type="spellEnd"/>
            <w:r w:rsidRPr="00AB6372">
              <w:rPr>
                <w:color w:val="000000" w:themeColor="text1"/>
                <w:sz w:val="24"/>
                <w:szCs w:val="24"/>
              </w:rPr>
              <w:t>., ar</w:t>
            </w:r>
            <w:r w:rsidR="00AB6372" w:rsidRPr="007C60BB">
              <w:rPr>
                <w:color w:val="4D5156"/>
                <w:sz w:val="24"/>
                <w:szCs w:val="24"/>
                <w:shd w:val="clear" w:color="auto" w:fill="FFFFFF"/>
              </w:rPr>
              <w:t xml:space="preserve"> Veselības un darbspēju ekspertīzes ārstu</w:t>
            </w:r>
            <w:r w:rsidRPr="00AB6372">
              <w:rPr>
                <w:color w:val="000000" w:themeColor="text1"/>
                <w:sz w:val="24"/>
                <w:szCs w:val="24"/>
              </w:rPr>
              <w:t xml:space="preserve"> </w:t>
            </w:r>
            <w:r w:rsidR="00AB6372" w:rsidRPr="00AB6372">
              <w:rPr>
                <w:color w:val="000000" w:themeColor="text1"/>
                <w:sz w:val="24"/>
                <w:szCs w:val="24"/>
              </w:rPr>
              <w:t>v</w:t>
            </w:r>
            <w:r w:rsidRPr="00AB6372">
              <w:rPr>
                <w:color w:val="000000" w:themeColor="text1"/>
                <w:sz w:val="24"/>
                <w:szCs w:val="24"/>
              </w:rPr>
              <w:t>alsts komisijas atzinumu par pavadoņa pakalpojuma nepieciešamību)</w:t>
            </w:r>
          </w:p>
          <w:p w14:paraId="6127E682" w14:textId="43D88E2F" w:rsidR="00590B98" w:rsidRPr="00AB6372" w:rsidRDefault="00590B98" w:rsidP="00590B98">
            <w:pPr>
              <w:spacing w:after="120"/>
              <w:rPr>
                <w:color w:val="000000" w:themeColor="text1"/>
                <w:sz w:val="24"/>
                <w:szCs w:val="24"/>
              </w:rPr>
            </w:pPr>
            <w:r w:rsidRPr="00AB6372">
              <w:rPr>
                <w:color w:val="000000" w:themeColor="text1"/>
                <w:sz w:val="24"/>
                <w:szCs w:val="24"/>
              </w:rPr>
              <w:t xml:space="preserve">• Aprūpes pakalpojums bērniem ar invaliditāti no 5-18 </w:t>
            </w:r>
            <w:proofErr w:type="spellStart"/>
            <w:r w:rsidRPr="00AB6372">
              <w:rPr>
                <w:color w:val="000000" w:themeColor="text1"/>
                <w:sz w:val="24"/>
                <w:szCs w:val="24"/>
              </w:rPr>
              <w:t>g.v</w:t>
            </w:r>
            <w:proofErr w:type="spellEnd"/>
            <w:r w:rsidRPr="00AB6372">
              <w:rPr>
                <w:color w:val="000000" w:themeColor="text1"/>
                <w:sz w:val="24"/>
                <w:szCs w:val="24"/>
              </w:rPr>
              <w:t xml:space="preserve">., ja ir </w:t>
            </w:r>
            <w:r w:rsidR="00AB6372" w:rsidRPr="007C60BB">
              <w:rPr>
                <w:color w:val="4D5156"/>
                <w:sz w:val="24"/>
                <w:szCs w:val="24"/>
                <w:shd w:val="clear" w:color="auto" w:fill="FFFFFF"/>
              </w:rPr>
              <w:t>Veselības un darbspēju ekspertīzes ārstu</w:t>
            </w:r>
            <w:r w:rsidR="00AB6372" w:rsidRPr="00AB6372">
              <w:rPr>
                <w:color w:val="000000" w:themeColor="text1"/>
                <w:sz w:val="24"/>
                <w:szCs w:val="24"/>
              </w:rPr>
              <w:t xml:space="preserve"> v</w:t>
            </w:r>
            <w:r w:rsidRPr="00AB6372">
              <w:rPr>
                <w:color w:val="000000" w:themeColor="text1"/>
                <w:sz w:val="24"/>
                <w:szCs w:val="24"/>
              </w:rPr>
              <w:t>al</w:t>
            </w:r>
            <w:r w:rsidR="0087697E" w:rsidRPr="00AB6372">
              <w:rPr>
                <w:color w:val="000000" w:themeColor="text1"/>
                <w:sz w:val="24"/>
                <w:szCs w:val="24"/>
              </w:rPr>
              <w:t>s</w:t>
            </w:r>
            <w:r w:rsidRPr="00AB6372">
              <w:rPr>
                <w:color w:val="000000" w:themeColor="text1"/>
                <w:sz w:val="24"/>
                <w:szCs w:val="24"/>
              </w:rPr>
              <w:t>ts komisijas atzinums par īpašas kopšanas nepieciešamību</w:t>
            </w:r>
          </w:p>
          <w:p w14:paraId="3FA40F4C" w14:textId="52F41941" w:rsidR="005C6BDD" w:rsidRPr="00613C83" w:rsidRDefault="005C6BDD" w:rsidP="00613C83">
            <w:pPr>
              <w:spacing w:after="120"/>
              <w:rPr>
                <w:color w:val="000000" w:themeColor="text1"/>
                <w:sz w:val="24"/>
                <w:szCs w:val="24"/>
              </w:rPr>
            </w:pPr>
            <w:r w:rsidRPr="00613C83">
              <w:rPr>
                <w:color w:val="000000" w:themeColor="text1"/>
                <w:sz w:val="24"/>
                <w:szCs w:val="24"/>
              </w:rPr>
              <w:t>• V</w:t>
            </w:r>
            <w:r w:rsidRPr="00613C83">
              <w:rPr>
                <w:color w:val="000000" w:themeColor="text1"/>
                <w:sz w:val="24"/>
                <w:szCs w:val="24"/>
                <w:highlight w:val="white"/>
              </w:rPr>
              <w:t>alsts nodrošina psihologa konsultācijas (10 konsultācijas) bērnam, kuram noteikta pirmreizējā invaliditāte, kā arī bērna vecākiem vai viņa likumiskajiem pārstāvjiem</w:t>
            </w:r>
          </w:p>
          <w:p w14:paraId="0906C696" w14:textId="77777777" w:rsidR="00494F3B" w:rsidRPr="00613C83" w:rsidRDefault="00494F3B" w:rsidP="00613C83">
            <w:pPr>
              <w:spacing w:after="120"/>
              <w:rPr>
                <w:color w:val="000000" w:themeColor="text1"/>
                <w:sz w:val="24"/>
                <w:szCs w:val="24"/>
              </w:rPr>
            </w:pPr>
            <w:r w:rsidRPr="00613C83">
              <w:rPr>
                <w:color w:val="000000" w:themeColor="text1"/>
                <w:sz w:val="24"/>
                <w:szCs w:val="24"/>
              </w:rPr>
              <w:t>• Tehniskie palīglīdzekļi</w:t>
            </w:r>
          </w:p>
          <w:p w14:paraId="63FD2D33" w14:textId="77777777" w:rsidR="00494F3B" w:rsidRPr="00613C83" w:rsidRDefault="00494F3B" w:rsidP="00613C83">
            <w:pPr>
              <w:spacing w:after="120"/>
              <w:rPr>
                <w:color w:val="000000" w:themeColor="text1"/>
                <w:sz w:val="24"/>
                <w:szCs w:val="24"/>
              </w:rPr>
            </w:pPr>
            <w:r w:rsidRPr="00613C83">
              <w:rPr>
                <w:color w:val="000000" w:themeColor="text1"/>
                <w:sz w:val="24"/>
                <w:szCs w:val="24"/>
              </w:rPr>
              <w:t xml:space="preserve">• </w:t>
            </w:r>
            <w:proofErr w:type="spellStart"/>
            <w:r w:rsidRPr="00613C83">
              <w:rPr>
                <w:color w:val="000000" w:themeColor="text1"/>
                <w:sz w:val="24"/>
                <w:szCs w:val="24"/>
              </w:rPr>
              <w:t>Surdotulka</w:t>
            </w:r>
            <w:proofErr w:type="spellEnd"/>
            <w:r w:rsidRPr="00613C83">
              <w:rPr>
                <w:color w:val="000000" w:themeColor="text1"/>
                <w:sz w:val="24"/>
                <w:szCs w:val="24"/>
              </w:rPr>
              <w:t xml:space="preserve"> pakalpojums</w:t>
            </w:r>
          </w:p>
          <w:p w14:paraId="02BBED06" w14:textId="77777777" w:rsidR="00494F3B" w:rsidRPr="00613C83" w:rsidRDefault="00494F3B" w:rsidP="00613C83">
            <w:pPr>
              <w:spacing w:after="120"/>
              <w:rPr>
                <w:color w:val="000000" w:themeColor="text1"/>
                <w:sz w:val="24"/>
                <w:szCs w:val="24"/>
              </w:rPr>
            </w:pPr>
            <w:r w:rsidRPr="00613C83">
              <w:rPr>
                <w:color w:val="000000" w:themeColor="text1"/>
                <w:sz w:val="24"/>
                <w:szCs w:val="24"/>
              </w:rPr>
              <w:t>• Transporta stāvvietu karte</w:t>
            </w:r>
          </w:p>
          <w:p w14:paraId="7E80BD71" w14:textId="77777777" w:rsidR="00494F3B" w:rsidRPr="00613C83" w:rsidRDefault="00494F3B" w:rsidP="00613C83">
            <w:pPr>
              <w:spacing w:after="120"/>
              <w:rPr>
                <w:color w:val="000000" w:themeColor="text1"/>
                <w:sz w:val="24"/>
                <w:szCs w:val="24"/>
              </w:rPr>
            </w:pPr>
            <w:r w:rsidRPr="00613C83">
              <w:rPr>
                <w:color w:val="000000" w:themeColor="text1"/>
                <w:sz w:val="24"/>
                <w:szCs w:val="24"/>
              </w:rPr>
              <w:t>• NVA sniegtie pakalpojumi</w:t>
            </w:r>
          </w:p>
          <w:p w14:paraId="2BF09616" w14:textId="77777777" w:rsidR="00494F3B" w:rsidRPr="00613C83" w:rsidRDefault="00494F3B" w:rsidP="00613C83">
            <w:pPr>
              <w:spacing w:after="120"/>
              <w:rPr>
                <w:color w:val="000000" w:themeColor="text1"/>
                <w:sz w:val="24"/>
                <w:szCs w:val="24"/>
              </w:rPr>
            </w:pPr>
            <w:r w:rsidRPr="00613C83">
              <w:rPr>
                <w:color w:val="000000" w:themeColor="text1"/>
                <w:sz w:val="24"/>
                <w:szCs w:val="24"/>
              </w:rPr>
              <w:lastRenderedPageBreak/>
              <w:t>• SIVA sniegtie pakalpojumi</w:t>
            </w:r>
          </w:p>
          <w:p w14:paraId="47BA821D" w14:textId="77777777" w:rsidR="00494F3B" w:rsidRPr="00613C83" w:rsidRDefault="00494F3B" w:rsidP="00613C83">
            <w:pPr>
              <w:spacing w:after="120"/>
              <w:rPr>
                <w:color w:val="000000" w:themeColor="text1"/>
                <w:sz w:val="24"/>
                <w:szCs w:val="24"/>
              </w:rPr>
            </w:pPr>
            <w:r w:rsidRPr="00613C83">
              <w:rPr>
                <w:color w:val="000000" w:themeColor="text1"/>
                <w:sz w:val="24"/>
                <w:szCs w:val="24"/>
              </w:rPr>
              <w:t>• DI ietvaros sniegtie pakalpojumi</w:t>
            </w:r>
          </w:p>
          <w:p w14:paraId="591E6E3F" w14:textId="77777777" w:rsidR="00494F3B" w:rsidRPr="00613C83" w:rsidRDefault="00494F3B" w:rsidP="00613C83">
            <w:pPr>
              <w:spacing w:after="120"/>
              <w:rPr>
                <w:color w:val="000000" w:themeColor="text1"/>
                <w:sz w:val="24"/>
                <w:szCs w:val="24"/>
              </w:rPr>
            </w:pPr>
            <w:r w:rsidRPr="00613C83">
              <w:rPr>
                <w:color w:val="000000" w:themeColor="text1"/>
                <w:sz w:val="24"/>
                <w:szCs w:val="24"/>
              </w:rPr>
              <w:t>• Atbalsts norēķiniem par elektrību personām ar I invaliditātes grupu un ģimenēm, kuras aprūpē bērnu ar invaliditāti</w:t>
            </w:r>
          </w:p>
          <w:p w14:paraId="7F784D4F" w14:textId="77777777" w:rsidR="00494F3B" w:rsidRPr="00613C83" w:rsidRDefault="00494F3B" w:rsidP="00613C83">
            <w:pPr>
              <w:spacing w:after="120"/>
              <w:rPr>
                <w:color w:val="000000" w:themeColor="text1"/>
                <w:sz w:val="24"/>
                <w:szCs w:val="24"/>
              </w:rPr>
            </w:pPr>
            <w:r w:rsidRPr="00613C83">
              <w:rPr>
                <w:color w:val="000000" w:themeColor="text1"/>
                <w:sz w:val="24"/>
                <w:szCs w:val="24"/>
              </w:rPr>
              <w:t>• Atvieglojums sauszemes transportlīdzekļa īpašnieka civiltiesiskās atbildības obligātai apdrošināšanai</w:t>
            </w:r>
          </w:p>
          <w:p w14:paraId="453ADB84" w14:textId="77777777" w:rsidR="00494F3B" w:rsidRPr="00613C83" w:rsidRDefault="00494F3B" w:rsidP="00613C83">
            <w:pPr>
              <w:spacing w:after="120"/>
              <w:rPr>
                <w:color w:val="000000" w:themeColor="text1"/>
                <w:sz w:val="24"/>
                <w:szCs w:val="24"/>
              </w:rPr>
            </w:pPr>
            <w:r w:rsidRPr="00613C83">
              <w:rPr>
                <w:color w:val="000000" w:themeColor="text1"/>
                <w:sz w:val="24"/>
                <w:szCs w:val="24"/>
              </w:rPr>
              <w:t>• Atbrīvojumi no transportlīdzekļa ekspluatācijas nodokļa maksāšanas</w:t>
            </w:r>
          </w:p>
          <w:p w14:paraId="7E042EB1" w14:textId="6A2ED3D0" w:rsidR="00494F3B" w:rsidRPr="00613C83" w:rsidRDefault="00494F3B" w:rsidP="00613C83">
            <w:pPr>
              <w:spacing w:after="120"/>
              <w:rPr>
                <w:color w:val="000000" w:themeColor="text1"/>
                <w:sz w:val="24"/>
                <w:szCs w:val="24"/>
              </w:rPr>
            </w:pPr>
            <w:r w:rsidRPr="00613C83">
              <w:rPr>
                <w:color w:val="000000" w:themeColor="text1"/>
                <w:sz w:val="24"/>
                <w:szCs w:val="24"/>
              </w:rPr>
              <w:t>• Veselības aprūpē piemērojamie atvieglojumi pacienta iemaksām</w:t>
            </w:r>
            <w:r w:rsidR="00590B98" w:rsidRPr="00613C83">
              <w:rPr>
                <w:color w:val="000000" w:themeColor="text1"/>
                <w:sz w:val="24"/>
                <w:szCs w:val="24"/>
              </w:rPr>
              <w:t xml:space="preserve"> ( I, II invaliditātes grupa)</w:t>
            </w:r>
          </w:p>
          <w:p w14:paraId="2DE62679" w14:textId="77777777" w:rsidR="00494F3B" w:rsidRPr="00613C83" w:rsidRDefault="00494F3B" w:rsidP="00613C83">
            <w:pPr>
              <w:spacing w:after="120"/>
              <w:rPr>
                <w:color w:val="000000" w:themeColor="text1"/>
                <w:sz w:val="24"/>
                <w:szCs w:val="24"/>
              </w:rPr>
            </w:pPr>
            <w:r w:rsidRPr="00613C83">
              <w:rPr>
                <w:color w:val="000000" w:themeColor="text1"/>
                <w:sz w:val="24"/>
                <w:szCs w:val="24"/>
              </w:rPr>
              <w:t>• Braukšanas maksas atvieglojumi sabiedriskajā transportā</w:t>
            </w:r>
          </w:p>
          <w:p w14:paraId="715EC1A1" w14:textId="77777777" w:rsidR="00494F3B" w:rsidRPr="00613C83" w:rsidRDefault="00494F3B" w:rsidP="00613C83">
            <w:pPr>
              <w:spacing w:after="120"/>
              <w:rPr>
                <w:color w:val="000000" w:themeColor="text1"/>
                <w:sz w:val="24"/>
                <w:szCs w:val="24"/>
              </w:rPr>
            </w:pPr>
            <w:r w:rsidRPr="00613C83">
              <w:rPr>
                <w:color w:val="000000" w:themeColor="text1"/>
                <w:sz w:val="24"/>
                <w:szCs w:val="24"/>
              </w:rPr>
              <w:t>• Latvijas Goda ģimenes apliecības programmas ietvaros pieejamie atvieglojumi ģimenēm, kuru aprūpē ir bērns ar invaliditāti vai persona ar I vai II invaliditātes grupu līdz 24 gadu vecumam</w:t>
            </w:r>
            <w:r w:rsidRPr="00613C83">
              <w:rPr>
                <w:color w:val="000000" w:themeColor="text1"/>
                <w:sz w:val="24"/>
                <w:szCs w:val="24"/>
                <w:vertAlign w:val="superscript"/>
              </w:rPr>
              <w:t>25</w:t>
            </w:r>
          </w:p>
          <w:p w14:paraId="5B372261" w14:textId="77777777" w:rsidR="00494F3B" w:rsidRPr="00613C83" w:rsidRDefault="00494F3B" w:rsidP="00613C83">
            <w:pPr>
              <w:spacing w:after="120"/>
              <w:rPr>
                <w:color w:val="000000" w:themeColor="text1"/>
                <w:sz w:val="24"/>
                <w:szCs w:val="24"/>
              </w:rPr>
            </w:pPr>
            <w:r w:rsidRPr="00613C83">
              <w:rPr>
                <w:color w:val="000000" w:themeColor="text1"/>
                <w:sz w:val="24"/>
                <w:szCs w:val="24"/>
              </w:rPr>
              <w:t>• Pašvaldību nodrošinātie atbalsta pakalpojumi u.c.</w:t>
            </w:r>
          </w:p>
        </w:tc>
      </w:tr>
      <w:tr w:rsidR="006B6F73" w:rsidRPr="006B6F73" w14:paraId="1E9824FD" w14:textId="77777777" w:rsidTr="00494F3B">
        <w:tc>
          <w:tcPr>
            <w:tcW w:w="5000" w:type="pct"/>
            <w:gridSpan w:val="2"/>
            <w:tcBorders>
              <w:top w:val="nil"/>
              <w:left w:val="nil"/>
              <w:bottom w:val="nil"/>
              <w:right w:val="nil"/>
            </w:tcBorders>
            <w:shd w:val="clear" w:color="auto" w:fill="FFFFFF"/>
            <w:hideMark/>
          </w:tcPr>
          <w:p w14:paraId="35913482" w14:textId="1FB974B5" w:rsidR="00494F3B" w:rsidRPr="007C60BB" w:rsidRDefault="00494F3B" w:rsidP="00613C83">
            <w:pPr>
              <w:spacing w:after="120"/>
              <w:rPr>
                <w:i/>
                <w:iCs/>
                <w:color w:val="000000" w:themeColor="text1"/>
                <w:sz w:val="24"/>
                <w:szCs w:val="24"/>
              </w:rPr>
            </w:pPr>
            <w:r w:rsidRPr="00613C83">
              <w:rPr>
                <w:i/>
                <w:iCs/>
                <w:color w:val="000000" w:themeColor="text1"/>
                <w:sz w:val="24"/>
                <w:szCs w:val="24"/>
              </w:rPr>
              <w:lastRenderedPageBreak/>
              <w:t xml:space="preserve">Informācijas avots: </w:t>
            </w:r>
            <w:r w:rsidR="006B6F73" w:rsidRPr="007C60BB">
              <w:rPr>
                <w:i/>
                <w:iCs/>
                <w:color w:val="000000" w:themeColor="text1"/>
                <w:sz w:val="24"/>
                <w:szCs w:val="24"/>
              </w:rPr>
              <w:t>LM</w:t>
            </w:r>
            <w:r w:rsidRPr="00613C83">
              <w:rPr>
                <w:i/>
                <w:iCs/>
                <w:color w:val="000000" w:themeColor="text1"/>
                <w:sz w:val="24"/>
                <w:szCs w:val="24"/>
              </w:rPr>
              <w:t xml:space="preserve"> veidots, 202</w:t>
            </w:r>
            <w:r w:rsidR="00590B98" w:rsidRPr="007C60BB">
              <w:rPr>
                <w:i/>
                <w:iCs/>
                <w:color w:val="000000" w:themeColor="text1"/>
                <w:sz w:val="24"/>
                <w:szCs w:val="24"/>
              </w:rPr>
              <w:t>2</w:t>
            </w:r>
            <w:r w:rsidRPr="007C60BB">
              <w:rPr>
                <w:i/>
                <w:iCs/>
                <w:color w:val="000000" w:themeColor="text1"/>
                <w:sz w:val="24"/>
                <w:szCs w:val="24"/>
              </w:rPr>
              <w:t>.gads</w:t>
            </w:r>
          </w:p>
        </w:tc>
      </w:tr>
    </w:tbl>
    <w:p w14:paraId="0000054C" w14:textId="77777777" w:rsidR="006A5461" w:rsidRDefault="006A5461">
      <w:pPr>
        <w:pBdr>
          <w:top w:val="nil"/>
          <w:left w:val="nil"/>
          <w:bottom w:val="nil"/>
          <w:right w:val="nil"/>
          <w:between w:val="nil"/>
        </w:pBdr>
        <w:jc w:val="both"/>
        <w:rPr>
          <w:color w:val="000000"/>
          <w:sz w:val="24"/>
          <w:szCs w:val="24"/>
        </w:rPr>
      </w:pPr>
    </w:p>
    <w:p w14:paraId="2504B27A" w14:textId="0C3ECFFB" w:rsidR="00C92ED3" w:rsidRDefault="00C92ED3" w:rsidP="00D20C7C">
      <w:pPr>
        <w:jc w:val="both"/>
        <w:rPr>
          <w:color w:val="000000"/>
          <w:sz w:val="24"/>
          <w:szCs w:val="24"/>
        </w:rPr>
      </w:pPr>
      <w:r w:rsidRPr="00C92ED3">
        <w:rPr>
          <w:color w:val="000000"/>
          <w:sz w:val="24"/>
          <w:szCs w:val="24"/>
        </w:rPr>
        <w:t>2020.gadā tika veikts pētījums "Apvienoto Nāciju Organizācijas Konvencijas par personu ar invaliditāti tiesībām ieviešanas izvērtējums"</w:t>
      </w:r>
      <w:r>
        <w:rPr>
          <w:rStyle w:val="FootnoteReference"/>
          <w:color w:val="000000"/>
          <w:sz w:val="24"/>
          <w:szCs w:val="24"/>
        </w:rPr>
        <w:footnoteReference w:id="117"/>
      </w:r>
      <w:r w:rsidRPr="00C92ED3">
        <w:rPr>
          <w:color w:val="000000"/>
          <w:sz w:val="24"/>
          <w:szCs w:val="24"/>
        </w:rPr>
        <w:t xml:space="preserve">(turpmāk - Invaliditātes pētījums), kura mērķis bija izvērtēt ANO Konvencijas ieviešanas progresu, tostarp </w:t>
      </w:r>
      <w:r>
        <w:rPr>
          <w:color w:val="000000"/>
          <w:sz w:val="24"/>
          <w:szCs w:val="24"/>
        </w:rPr>
        <w:t>“</w:t>
      </w:r>
      <w:r w:rsidRPr="00C92ED3">
        <w:rPr>
          <w:color w:val="000000"/>
          <w:sz w:val="24"/>
          <w:szCs w:val="24"/>
        </w:rPr>
        <w:t xml:space="preserve">Apvienoto Nāciju Organizācijas Konvencijas par personu ar invaliditāti tiesībām īstenošanas pamatnostādnes 2014.-2020.gadam" īstenošanas kontekstā, sniedzot pārskatu par dažādu nozaru īstenoto </w:t>
      </w:r>
      <w:proofErr w:type="spellStart"/>
      <w:r w:rsidRPr="00C92ED3">
        <w:rPr>
          <w:color w:val="000000"/>
          <w:sz w:val="24"/>
          <w:szCs w:val="24"/>
        </w:rPr>
        <w:t>rīcībpolitiku</w:t>
      </w:r>
      <w:proofErr w:type="spellEnd"/>
      <w:r w:rsidRPr="00C92ED3">
        <w:rPr>
          <w:color w:val="000000"/>
          <w:sz w:val="24"/>
          <w:szCs w:val="24"/>
        </w:rPr>
        <w:t xml:space="preserve"> ietekmi uz personu ar invaliditāti vienlīdzīgu tiesību un iespēju īstenošanu, un identificēt nepieciešamās turpmākās darbības efektīvas un ilgtspējīgas invaliditātes politikas attīstībai. Kā daži no pētnieku secinājumiem - Latvijai ir piemērota kombinētā pieeja iekļaujošas izglītības īstenošanā: bērni ar smagu invaliditāti iegūst izglītību speciālajās izglītības iestādēs, bērni ar vieglāku invaliditāti - vispārējās izglītības iestādēs; novērojama </w:t>
      </w:r>
      <w:proofErr w:type="spellStart"/>
      <w:r w:rsidRPr="00C92ED3">
        <w:rPr>
          <w:color w:val="000000"/>
          <w:sz w:val="24"/>
          <w:szCs w:val="24"/>
        </w:rPr>
        <w:t>starpinstitucionālās</w:t>
      </w:r>
      <w:proofErr w:type="spellEnd"/>
      <w:r w:rsidRPr="00C92ED3">
        <w:rPr>
          <w:color w:val="000000"/>
          <w:sz w:val="24"/>
          <w:szCs w:val="24"/>
        </w:rPr>
        <w:t xml:space="preserve"> sadarbības nepilnības sabiedrībā balstīto un citu atbalsta pakalpojumu nodrošināšanā personām ar invaliditāti u.c. secinājumi. Attiecīgi </w:t>
      </w:r>
      <w:r w:rsidR="00D20C7C">
        <w:rPr>
          <w:color w:val="000000"/>
          <w:sz w:val="24"/>
          <w:szCs w:val="24"/>
        </w:rPr>
        <w:t xml:space="preserve">Invaliditātes pētījuma </w:t>
      </w:r>
      <w:r w:rsidRPr="00C92ED3">
        <w:rPr>
          <w:color w:val="000000"/>
          <w:sz w:val="24"/>
          <w:szCs w:val="24"/>
        </w:rPr>
        <w:t>rekomendācijas vērstas uz atvērtāku pieeju iekļaujošas izglītības</w:t>
      </w:r>
      <w:r w:rsidR="00D20C7C">
        <w:rPr>
          <w:color w:val="000000"/>
          <w:sz w:val="24"/>
          <w:szCs w:val="24"/>
        </w:rPr>
        <w:t xml:space="preserve"> </w:t>
      </w:r>
      <w:r w:rsidRPr="00C92ED3">
        <w:rPr>
          <w:color w:val="000000"/>
          <w:sz w:val="24"/>
          <w:szCs w:val="24"/>
        </w:rPr>
        <w:t xml:space="preserve">kontekstā, </w:t>
      </w:r>
      <w:r w:rsidR="00D20C7C">
        <w:rPr>
          <w:color w:val="000000"/>
          <w:sz w:val="24"/>
          <w:szCs w:val="24"/>
        </w:rPr>
        <w:t xml:space="preserve">kā arī </w:t>
      </w:r>
      <w:r w:rsidRPr="00C92ED3">
        <w:rPr>
          <w:color w:val="000000"/>
          <w:sz w:val="24"/>
          <w:szCs w:val="24"/>
        </w:rPr>
        <w:t xml:space="preserve">mērķētu atbalsta pakalpojumu nodrošināšanu, vērtējot </w:t>
      </w:r>
      <w:r w:rsidR="00D20C7C">
        <w:rPr>
          <w:color w:val="000000"/>
          <w:sz w:val="24"/>
          <w:szCs w:val="24"/>
        </w:rPr>
        <w:t xml:space="preserve">personas, t.sk. bērnu un jauniešu un sabiedrības informēšana kopumā par ar invaliditāti saistītiem jautājumiem, lai mazinātu aizspriedumus un stereotipus un veicinātu bērnu  un jauniešu maksimālu iesaisti sabiedrībā atbilstoši savām prasmēm, vēlmēm un iespējām. </w:t>
      </w:r>
      <w:r w:rsidRPr="00C92ED3">
        <w:rPr>
          <w:color w:val="000000"/>
          <w:sz w:val="24"/>
          <w:szCs w:val="24"/>
        </w:rPr>
        <w:t>individuālās vajadzības, kā arī pieejamas un daudzpusīgas informācijas sniegšanu gan personām ar invaliditāti, ņemot vērā dažādos funkcionālos traucējumiem, gan izglītojot sabiedrību par invaliditātes jautājumiem kopumā.</w:t>
      </w:r>
    </w:p>
    <w:p w14:paraId="60BD91AB" w14:textId="77777777" w:rsidR="00D20C7C" w:rsidRPr="00C92ED3" w:rsidRDefault="00D20C7C" w:rsidP="007C60BB">
      <w:pPr>
        <w:jc w:val="both"/>
        <w:rPr>
          <w:color w:val="000000"/>
          <w:sz w:val="24"/>
          <w:szCs w:val="24"/>
        </w:rPr>
      </w:pPr>
    </w:p>
    <w:p w14:paraId="0000054D" w14:textId="56B5597D" w:rsidR="006A5461" w:rsidRDefault="00A83683" w:rsidP="00D20C7C">
      <w:pPr>
        <w:pBdr>
          <w:top w:val="nil"/>
          <w:left w:val="nil"/>
          <w:bottom w:val="nil"/>
          <w:right w:val="nil"/>
          <w:between w:val="nil"/>
        </w:pBdr>
        <w:jc w:val="both"/>
        <w:rPr>
          <w:color w:val="000000"/>
          <w:sz w:val="24"/>
          <w:szCs w:val="24"/>
        </w:rPr>
      </w:pPr>
      <w:r>
        <w:rPr>
          <w:color w:val="000000"/>
          <w:sz w:val="24"/>
          <w:szCs w:val="24"/>
        </w:rPr>
        <w:t xml:space="preserve">Kopš ANO Konvencijas ratificēšanas ir attīstīti vairāki atbalsta pakalpojumi, lai sekmētu bērnu ar invaliditāti iekļaušanu sabiedrībā, piemēram, asistenta pakalpojums pašvaldībā un izglītības iestādē, </w:t>
      </w:r>
      <w:r w:rsidR="00ED6637">
        <w:rPr>
          <w:color w:val="000000"/>
          <w:sz w:val="24"/>
          <w:szCs w:val="24"/>
        </w:rPr>
        <w:t>DI</w:t>
      </w:r>
      <w:r>
        <w:rPr>
          <w:color w:val="000000"/>
          <w:sz w:val="24"/>
          <w:szCs w:val="24"/>
        </w:rPr>
        <w:t xml:space="preserve"> ietvaros īstenojami pakalpojumi, paaugstināts īpašas kopšanas pabalsts u.c., </w:t>
      </w:r>
      <w:r w:rsidRPr="007C60BB">
        <w:rPr>
          <w:color w:val="000000"/>
          <w:sz w:val="24"/>
          <w:szCs w:val="24"/>
        </w:rPr>
        <w:t>tomēr vēl joprojām pastāv vairāki izaicinājumi,</w:t>
      </w:r>
      <w:r>
        <w:rPr>
          <w:color w:val="000000"/>
          <w:sz w:val="24"/>
          <w:szCs w:val="24"/>
        </w:rPr>
        <w:t xml:space="preserve"> lai pilnveidotu pieejamo atbalsta sistēmu bērniem ar invaliditāti un viņu ģimenes locekļiem pilnvērtīgai iekļaušanai sabiedrībā:</w:t>
      </w:r>
    </w:p>
    <w:p w14:paraId="4ED37016" w14:textId="77777777" w:rsidR="002A543E" w:rsidRDefault="002A543E" w:rsidP="00D20C7C">
      <w:pPr>
        <w:jc w:val="both"/>
        <w:rPr>
          <w:color w:val="000000"/>
          <w:sz w:val="24"/>
          <w:szCs w:val="24"/>
        </w:rPr>
      </w:pPr>
    </w:p>
    <w:p w14:paraId="4F44DCCF" w14:textId="23EB53EB" w:rsidR="00D20C7C" w:rsidRPr="007C60BB" w:rsidRDefault="00A83683" w:rsidP="00613C83">
      <w:pPr>
        <w:pStyle w:val="ListParagraph"/>
        <w:ind w:left="0"/>
        <w:jc w:val="both"/>
      </w:pPr>
      <w:r w:rsidRPr="002A543E">
        <w:rPr>
          <w:b/>
          <w:bCs/>
          <w:color w:val="000000"/>
          <w:sz w:val="24"/>
          <w:szCs w:val="24"/>
        </w:rPr>
        <w:lastRenderedPageBreak/>
        <w:t>Vieno</w:t>
      </w:r>
      <w:r w:rsidRPr="007C60BB">
        <w:rPr>
          <w:b/>
          <w:bCs/>
          <w:color w:val="000000"/>
          <w:sz w:val="24"/>
          <w:szCs w:val="24"/>
        </w:rPr>
        <w:t>tas pieejas piemērošana invaliditātes noteikšanas sistēmā bērniem, jauniešiem un pieaugušajiem</w:t>
      </w:r>
      <w:r w:rsidRPr="00613C83">
        <w:rPr>
          <w:color w:val="000000"/>
          <w:sz w:val="24"/>
          <w:szCs w:val="24"/>
        </w:rPr>
        <w:t xml:space="preserve"> </w:t>
      </w:r>
      <w:r w:rsidR="00E20358" w:rsidRPr="00613C83">
        <w:rPr>
          <w:color w:val="000000"/>
          <w:sz w:val="24"/>
          <w:szCs w:val="24"/>
        </w:rPr>
        <w:t>–</w:t>
      </w:r>
      <w:r w:rsidRPr="00613C83">
        <w:rPr>
          <w:color w:val="000000"/>
          <w:sz w:val="24"/>
          <w:szCs w:val="24"/>
        </w:rPr>
        <w:t xml:space="preserve"> </w:t>
      </w:r>
      <w:r w:rsidR="007C5488" w:rsidRPr="007C60BB">
        <w:rPr>
          <w:sz w:val="24"/>
          <w:szCs w:val="24"/>
        </w:rPr>
        <w:t>b</w:t>
      </w:r>
      <w:r w:rsidR="00E20358" w:rsidRPr="007C60BB">
        <w:rPr>
          <w:sz w:val="24"/>
          <w:szCs w:val="24"/>
        </w:rPr>
        <w:t>ērniem līdz 17 gadu vecumam (ieskaitot) invaliditāte tiek noteikta bez iedalījuma grupās. Vienlaikus bērniem, vērtējot invaliditātes smaguma pakāpi un tās ietekmi uz spējām veikt ikdienas darbības, kā kritērijs ir dominējis un turpina dominēt veselības traucējums un tā izpausmes orgānu sistēmu līmenī. Tieši šī iemesla dēļ rodas pretrunas, piemēram, novērtējot (izvērtējot) medicīniskās indikācijas īpašas kopšanas nepieciešamībai, kuru (medicīnisko indikāciju) kritēriji būtiski mainās, personai sasniedzot 18 gadu vecumu - no diagnozes kā tādas (bērnu gadījumā) uz tās radītajiem faktiskajiem funkcionēšanas ierobežojumiem (pieaugušajiem). Par priekšnosacījumu bērnu ar invaliditāti vajadzību noteikšanā vispirms nepieciešams novērtēt, kuras un cik lielā mērā funkcijas ir traucētas.</w:t>
      </w:r>
    </w:p>
    <w:p w14:paraId="03A45043" w14:textId="77777777" w:rsidR="008A7E89" w:rsidRDefault="008A7E89" w:rsidP="00D20C7C">
      <w:pPr>
        <w:widowControl w:val="0"/>
        <w:pBdr>
          <w:top w:val="nil"/>
          <w:left w:val="nil"/>
          <w:bottom w:val="nil"/>
          <w:right w:val="nil"/>
          <w:between w:val="nil"/>
        </w:pBdr>
        <w:jc w:val="both"/>
        <w:rPr>
          <w:color w:val="000000"/>
          <w:sz w:val="24"/>
          <w:szCs w:val="24"/>
        </w:rPr>
      </w:pPr>
    </w:p>
    <w:p w14:paraId="45A20D90" w14:textId="31514164" w:rsidR="00E20358" w:rsidRPr="007C60BB" w:rsidRDefault="00E20358" w:rsidP="007C60BB">
      <w:pPr>
        <w:widowControl w:val="0"/>
        <w:pBdr>
          <w:top w:val="nil"/>
          <w:left w:val="nil"/>
          <w:bottom w:val="nil"/>
          <w:right w:val="nil"/>
          <w:between w:val="nil"/>
        </w:pBdr>
        <w:jc w:val="both"/>
        <w:rPr>
          <w:color w:val="000000"/>
          <w:sz w:val="24"/>
          <w:szCs w:val="24"/>
          <w:highlight w:val="green"/>
        </w:rPr>
      </w:pPr>
      <w:r w:rsidRPr="007C60BB">
        <w:rPr>
          <w:color w:val="000000"/>
          <w:sz w:val="24"/>
          <w:szCs w:val="24"/>
        </w:rPr>
        <w:t xml:space="preserve">Ar ES fondu atbalstu 2017.gada sākumā tika uzsākts ESF projekts par bērnu invaliditātes noteikšanas sistēmas pilnveidi atbilstoši </w:t>
      </w:r>
      <w:r w:rsidR="008A7E89" w:rsidRPr="00E20358">
        <w:rPr>
          <w:color w:val="000000"/>
          <w:sz w:val="24"/>
          <w:szCs w:val="24"/>
        </w:rPr>
        <w:t xml:space="preserve">Starptautiskās funkcionēšanas nespējas un veselības klasifikācijas </w:t>
      </w:r>
      <w:r w:rsidRPr="007C60BB">
        <w:rPr>
          <w:color w:val="000000"/>
          <w:sz w:val="24"/>
          <w:szCs w:val="24"/>
        </w:rPr>
        <w:t>Bērnu un jauniešu versijas (turpmāk - SFK-BJ) principiem (turpmāk - projekts). Lai pilnveidotu invaliditātes noteikšanas sistēmu bērniem, projekta ietvaros iesaistītie ārsti eksperti izstrādāja mūsdienīgu, starptautiskajai praksei atbilstošu invaliditātes noteikšanas metodiku, balstoties uz SFK-BJ konceptuālajā pamatsistēmā noteiktajiem principiem - "Metodika Starptautiskās funkcionēšanas nespējas un veselības klasifikācijas bērnu un jauniešu versijas principu piemērošanai invaliditātes noteikšanas procesā bērniem līdz 18 gadu vecumam (neieskaitot)" (turpmāk - metodika). Izstrādājot metodiku SFK-BJ principu piemērošanā invaliditātes noteikšanā bērniem, tika analizēta korelācija starp bērna vecumu un slimību, lai noteiktu bērna invaliditāti. Papildus tam tika izvērtēti bērna vecumposmi - nosakot invaliditāti bērniem līdz sešu gadu vecumam, ņemot vērā bērna veselības stāvokli, bet, sākot ar septiņu gadu vecumu, vērtējot bērna funkcionālos traucējumus, savukārt no četrpadsmit gadu vecuma nosakot funkcionēšanas traucējumu smaguma pakāpi - viegla, mērena, smaga, ļoti smaga. Jaunā pieeja priekšplānā virza funkcionēšanas ierobežojumu pakāpi ne tikai invaliditātes statusa piešķiršanai, bet arī citu lēmumu pieņemšanai, kas var ietekmēt bērnu ar invaliditāti ikdienu invaliditātes seku mazināšanai. Tādēļ turpmākajos gados ir jāvērtē risinājumi, kā salāgot pieaugušā un bērna invaliditātes vērtēšanas kritērijus, lai sekmētu vienotu pieeju funkcionēšanas izvērtēšanā un neradītu pretrunas laikā, kad bērns sasniedz pilngadību un tiek pielietota atšķirīga pieeja invaliditātes noteikšanā</w:t>
      </w:r>
      <w:r w:rsidR="004C3D59" w:rsidRPr="007C60BB">
        <w:rPr>
          <w:color w:val="000000"/>
          <w:sz w:val="24"/>
          <w:szCs w:val="24"/>
        </w:rPr>
        <w:t xml:space="preserve">. </w:t>
      </w:r>
      <w:r w:rsidR="004C3D59">
        <w:rPr>
          <w:color w:val="000000"/>
          <w:sz w:val="24"/>
          <w:szCs w:val="24"/>
        </w:rPr>
        <w:t>Tas savukārt arī</w:t>
      </w:r>
      <w:r w:rsidR="004C3D59" w:rsidRPr="00E20358">
        <w:rPr>
          <w:color w:val="000000"/>
          <w:sz w:val="24"/>
          <w:szCs w:val="24"/>
        </w:rPr>
        <w:t xml:space="preserve"> mazinātu neskaidrības un pieeju maiņu, bērnam kļūstot par pilngadīgu personu,</w:t>
      </w:r>
      <w:r w:rsidR="004C3D59">
        <w:rPr>
          <w:color w:val="000000"/>
          <w:sz w:val="24"/>
          <w:szCs w:val="24"/>
        </w:rPr>
        <w:t xml:space="preserve"> ņemot vērā, ka pilngadīgas personas invaliditātes novērtēšana balstās uz </w:t>
      </w:r>
      <w:r w:rsidR="004C3D59" w:rsidRPr="00E20358">
        <w:rPr>
          <w:color w:val="000000"/>
          <w:sz w:val="24"/>
          <w:szCs w:val="24"/>
        </w:rPr>
        <w:t xml:space="preserve"> Starptautiskās funkcionēšanas nespējas un veselības klasifikācijas izmantošanu, priekšplānā virzot nevis </w:t>
      </w:r>
      <w:r w:rsidR="004C3D59">
        <w:rPr>
          <w:color w:val="000000"/>
          <w:sz w:val="24"/>
          <w:szCs w:val="24"/>
        </w:rPr>
        <w:t>personas</w:t>
      </w:r>
      <w:r w:rsidR="004C3D59" w:rsidRPr="00E20358">
        <w:rPr>
          <w:color w:val="000000"/>
          <w:sz w:val="24"/>
          <w:szCs w:val="24"/>
        </w:rPr>
        <w:t xml:space="preserve"> veselības stāvokli, bet gan funkcionēšanas ierobežojumus, kas neaprobežojas tikai ar medicīnisko diagnozi</w:t>
      </w:r>
      <w:r w:rsidR="004C3D59" w:rsidRPr="00F570D6">
        <w:rPr>
          <w:color w:val="000000"/>
          <w:sz w:val="24"/>
          <w:szCs w:val="24"/>
        </w:rPr>
        <w:t xml:space="preserve">, bet papildināts ar dažādiem sociāliem faktoriem, kas ietekmē personas spējas funkcionēt sabiedrībā jebkurā vecuma posmā. </w:t>
      </w:r>
    </w:p>
    <w:p w14:paraId="6D5CCDE3" w14:textId="77777777" w:rsidR="00E20358" w:rsidRPr="007C60BB" w:rsidRDefault="00E20358" w:rsidP="007C60BB">
      <w:pPr>
        <w:widowControl w:val="0"/>
        <w:pBdr>
          <w:top w:val="nil"/>
          <w:left w:val="nil"/>
          <w:bottom w:val="nil"/>
          <w:right w:val="nil"/>
          <w:between w:val="nil"/>
        </w:pBdr>
        <w:jc w:val="both"/>
        <w:rPr>
          <w:color w:val="000000"/>
          <w:sz w:val="24"/>
          <w:szCs w:val="24"/>
          <w:highlight w:val="green"/>
        </w:rPr>
      </w:pPr>
    </w:p>
    <w:p w14:paraId="2A672483" w14:textId="7FEB7E19" w:rsidR="0006643A" w:rsidRDefault="00A83683" w:rsidP="007C60BB">
      <w:pPr>
        <w:widowControl w:val="0"/>
        <w:pBdr>
          <w:top w:val="nil"/>
          <w:left w:val="nil"/>
          <w:bottom w:val="nil"/>
          <w:right w:val="nil"/>
          <w:between w:val="nil"/>
        </w:pBdr>
        <w:jc w:val="both"/>
        <w:rPr>
          <w:color w:val="000000"/>
          <w:sz w:val="24"/>
          <w:szCs w:val="24"/>
          <w:highlight w:val="green"/>
        </w:rPr>
      </w:pPr>
      <w:r>
        <w:rPr>
          <w:b/>
          <w:color w:val="000000"/>
          <w:sz w:val="24"/>
          <w:szCs w:val="24"/>
        </w:rPr>
        <w:t xml:space="preserve">Atbalsta pakalpojumu pilnveidošana </w:t>
      </w:r>
      <w:r w:rsidR="004C3D59">
        <w:rPr>
          <w:b/>
          <w:color w:val="000000"/>
          <w:sz w:val="24"/>
          <w:szCs w:val="24"/>
        </w:rPr>
        <w:t xml:space="preserve">invaliditātes seku mazināšanai </w:t>
      </w:r>
      <w:r>
        <w:rPr>
          <w:b/>
          <w:color w:val="000000"/>
          <w:sz w:val="24"/>
          <w:szCs w:val="24"/>
        </w:rPr>
        <w:t>pārejas posmā no bērna</w:t>
      </w:r>
      <w:r w:rsidR="00ED6637">
        <w:rPr>
          <w:b/>
          <w:color w:val="000000"/>
          <w:sz w:val="24"/>
          <w:szCs w:val="24"/>
        </w:rPr>
        <w:t xml:space="preserve"> </w:t>
      </w:r>
      <w:r w:rsidR="00112323">
        <w:rPr>
          <w:b/>
          <w:color w:val="000000"/>
          <w:sz w:val="24"/>
          <w:szCs w:val="24"/>
        </w:rPr>
        <w:t>uz pilngadīgu personu</w:t>
      </w:r>
      <w:r>
        <w:rPr>
          <w:color w:val="000000"/>
          <w:sz w:val="24"/>
          <w:szCs w:val="24"/>
        </w:rPr>
        <w:t xml:space="preserve"> – pamatojoties uz </w:t>
      </w:r>
      <w:proofErr w:type="spellStart"/>
      <w:r>
        <w:rPr>
          <w:color w:val="000000"/>
          <w:sz w:val="24"/>
          <w:szCs w:val="24"/>
        </w:rPr>
        <w:t>LabIs</w:t>
      </w:r>
      <w:proofErr w:type="spellEnd"/>
      <w:r>
        <w:rPr>
          <w:color w:val="000000"/>
          <w:sz w:val="24"/>
          <w:szCs w:val="24"/>
        </w:rPr>
        <w:t xml:space="preserve"> datiem, ik gadu apmēram </w:t>
      </w:r>
      <w:r w:rsidR="00860AA0">
        <w:rPr>
          <w:color w:val="000000"/>
          <w:sz w:val="24"/>
          <w:szCs w:val="24"/>
        </w:rPr>
        <w:t>45</w:t>
      </w:r>
      <w:r>
        <w:rPr>
          <w:color w:val="000000"/>
          <w:sz w:val="24"/>
          <w:szCs w:val="24"/>
        </w:rPr>
        <w:t xml:space="preserve">0 bērnu ar invaliditāti no bērna ar invaliditāti statusa pāriet uz pieaugušā ar invaliditāti statusu. Savukārt īpašas kopšanas nepieciešamība vidēji saglabājas 80 % bērnu arī pēc pilngadības sasniegšanas - sasniedzot pilngadību, šīm personām tiek noteikta I invaliditātes grupa un medicīniskās indikācijas īpašas kopšanas nepieciešamībai. Funkcionēšanas spējas bērniem un jauniešiem salīdzinājumā ar pilngadīgām personām tiek vērtētas pēc atšķirīgiem principiem, t.i., ņemot vērā bērnu un pusaudžu attīstības posmu, ķermeņa uzbūvi un funkcionēšanu, aktivitātes, līdzdalību un vides ietekmi uz bērnu. Tādējādi ir sistēmiski pamatoti, ka, sasniedzot pilngadības vecumu, personas atbilstība invaliditātes statusam tiek pārvērtēta pēc atšķirīgiem principiem, nevis atbalsta veidus piešķirot “automātiski”. </w:t>
      </w:r>
      <w:r w:rsidR="00494F3B">
        <w:rPr>
          <w:color w:val="000000"/>
          <w:sz w:val="24"/>
          <w:szCs w:val="24"/>
        </w:rPr>
        <w:t xml:space="preserve">Attiecīgi  </w:t>
      </w:r>
      <w:r>
        <w:rPr>
          <w:color w:val="000000"/>
          <w:sz w:val="24"/>
          <w:szCs w:val="24"/>
        </w:rPr>
        <w:t xml:space="preserve">atbalsta grozs, kas bija pieejams bērnam ar invaliditāti, atšķiras no atbalsta groza, kas ir pieejams pilngadīgai personai ar invaliditāti. </w:t>
      </w:r>
      <w:r w:rsidR="004C3D59">
        <w:rPr>
          <w:color w:val="000000"/>
          <w:sz w:val="24"/>
          <w:szCs w:val="24"/>
        </w:rPr>
        <w:t xml:space="preserve">Tā, piemēram, </w:t>
      </w:r>
      <w:r w:rsidR="008D5206">
        <w:rPr>
          <w:color w:val="000000"/>
          <w:sz w:val="24"/>
          <w:szCs w:val="24"/>
        </w:rPr>
        <w:t xml:space="preserve">atšķirības ir novērojamas </w:t>
      </w:r>
      <w:r w:rsidR="00494F3B">
        <w:rPr>
          <w:color w:val="000000"/>
          <w:sz w:val="24"/>
          <w:szCs w:val="24"/>
        </w:rPr>
        <w:t>gan</w:t>
      </w:r>
      <w:r w:rsidR="002A543E">
        <w:rPr>
          <w:color w:val="000000"/>
          <w:sz w:val="24"/>
          <w:szCs w:val="24"/>
        </w:rPr>
        <w:t xml:space="preserve"> </w:t>
      </w:r>
      <w:r w:rsidR="00494F3B">
        <w:rPr>
          <w:color w:val="000000"/>
          <w:sz w:val="24"/>
          <w:szCs w:val="24"/>
        </w:rPr>
        <w:t xml:space="preserve"> valsts sociālo pabalstu jomā, gan mainoties kārtībai, kam tiek piešķirts/izmaksāts pabalsts, gan pabalsta saturs</w:t>
      </w:r>
      <w:r w:rsidR="002A543E">
        <w:rPr>
          <w:color w:val="000000"/>
          <w:sz w:val="24"/>
          <w:szCs w:val="24"/>
        </w:rPr>
        <w:t xml:space="preserve"> un apjoms</w:t>
      </w:r>
      <w:r w:rsidR="00494F3B">
        <w:rPr>
          <w:color w:val="000000"/>
          <w:sz w:val="24"/>
          <w:szCs w:val="24"/>
        </w:rPr>
        <w:t xml:space="preserve"> (piemaksas pie ģimenes valsts pabalsta par bērnu ar invaliditāti vietā </w:t>
      </w:r>
      <w:r w:rsidR="00494F3B">
        <w:rPr>
          <w:color w:val="000000"/>
          <w:sz w:val="24"/>
          <w:szCs w:val="24"/>
        </w:rPr>
        <w:lastRenderedPageBreak/>
        <w:t>jaunietis var saņemt valsts sociālā nodrošinājuma pabalstu, kura apmērs ir atkarīgs no jaunietim noteiktās invaliditātes grupas)</w:t>
      </w:r>
      <w:r w:rsidR="002A543E">
        <w:rPr>
          <w:color w:val="000000"/>
          <w:sz w:val="24"/>
          <w:szCs w:val="24"/>
        </w:rPr>
        <w:t xml:space="preserve">, </w:t>
      </w:r>
      <w:r w:rsidR="00494F3B">
        <w:rPr>
          <w:color w:val="000000"/>
          <w:sz w:val="24"/>
          <w:szCs w:val="24"/>
        </w:rPr>
        <w:t xml:space="preserve"> </w:t>
      </w:r>
      <w:r w:rsidR="008D5206">
        <w:rPr>
          <w:color w:val="000000"/>
          <w:sz w:val="24"/>
          <w:szCs w:val="24"/>
        </w:rPr>
        <w:t>veselības aprūpes</w:t>
      </w:r>
      <w:r w:rsidR="002A543E">
        <w:rPr>
          <w:color w:val="000000"/>
          <w:sz w:val="24"/>
          <w:szCs w:val="24"/>
        </w:rPr>
        <w:t xml:space="preserve"> pakalpojumu</w:t>
      </w:r>
      <w:r w:rsidR="008D5206">
        <w:rPr>
          <w:color w:val="000000"/>
          <w:sz w:val="24"/>
          <w:szCs w:val="24"/>
        </w:rPr>
        <w:t xml:space="preserve"> joma, samazinoties pieejamam </w:t>
      </w:r>
      <w:r w:rsidR="00F36BD7">
        <w:rPr>
          <w:color w:val="000000"/>
          <w:sz w:val="24"/>
          <w:szCs w:val="24"/>
        </w:rPr>
        <w:t xml:space="preserve">valsts apmaksātajam </w:t>
      </w:r>
      <w:r w:rsidR="008D5206">
        <w:rPr>
          <w:color w:val="000000"/>
          <w:sz w:val="24"/>
          <w:szCs w:val="24"/>
        </w:rPr>
        <w:t xml:space="preserve">veselības aprūpes klāstam, kas kavē nu jau pilngadīgās personas iespējas saņemt savām vajadzībām atbilstošu veselības aprūpes pakalpojumu. </w:t>
      </w:r>
    </w:p>
    <w:p w14:paraId="0212CD15" w14:textId="77777777" w:rsidR="002A543E" w:rsidRDefault="002A543E" w:rsidP="002A543E">
      <w:pPr>
        <w:widowControl w:val="0"/>
        <w:pBdr>
          <w:top w:val="nil"/>
          <w:left w:val="nil"/>
          <w:bottom w:val="nil"/>
          <w:right w:val="nil"/>
          <w:between w:val="nil"/>
        </w:pBdr>
        <w:jc w:val="both"/>
        <w:rPr>
          <w:color w:val="000000"/>
          <w:sz w:val="24"/>
          <w:szCs w:val="24"/>
        </w:rPr>
      </w:pPr>
    </w:p>
    <w:p w14:paraId="00000551" w14:textId="087FE900" w:rsidR="006A5461" w:rsidRDefault="001960B6" w:rsidP="002A543E">
      <w:pPr>
        <w:widowControl w:val="0"/>
        <w:pBdr>
          <w:top w:val="nil"/>
          <w:left w:val="nil"/>
          <w:bottom w:val="nil"/>
          <w:right w:val="nil"/>
          <w:between w:val="nil"/>
        </w:pBdr>
        <w:jc w:val="both"/>
        <w:rPr>
          <w:color w:val="000000"/>
          <w:sz w:val="24"/>
          <w:szCs w:val="24"/>
        </w:rPr>
      </w:pPr>
      <w:r>
        <w:rPr>
          <w:color w:val="000000"/>
          <w:sz w:val="24"/>
          <w:szCs w:val="24"/>
        </w:rPr>
        <w:t>Vienlaikus ir jāapzinās, ka i</w:t>
      </w:r>
      <w:r w:rsidRPr="001960B6">
        <w:rPr>
          <w:color w:val="000000"/>
          <w:sz w:val="24"/>
          <w:szCs w:val="24"/>
        </w:rPr>
        <w:t>nvaliditātes politikas īstenošana ir komplekss un horizontālā atbildībā īstenojams pasākumu kopums, lai maksimāli uzlabotu personu ar invaliditāti</w:t>
      </w:r>
      <w:r>
        <w:rPr>
          <w:color w:val="000000"/>
          <w:sz w:val="24"/>
          <w:szCs w:val="24"/>
        </w:rPr>
        <w:t xml:space="preserve">, tostarp bērnu un jauniešu, </w:t>
      </w:r>
      <w:r w:rsidRPr="001960B6">
        <w:rPr>
          <w:color w:val="000000"/>
          <w:sz w:val="24"/>
          <w:szCs w:val="24"/>
        </w:rPr>
        <w:t xml:space="preserve"> dzīves kvalitāti, vides un pakalpojumu </w:t>
      </w:r>
      <w:proofErr w:type="spellStart"/>
      <w:r w:rsidRPr="001960B6">
        <w:rPr>
          <w:color w:val="000000"/>
          <w:sz w:val="24"/>
          <w:szCs w:val="24"/>
        </w:rPr>
        <w:t>piekļūstamību</w:t>
      </w:r>
      <w:proofErr w:type="spellEnd"/>
      <w:r w:rsidRPr="001960B6">
        <w:rPr>
          <w:color w:val="000000"/>
          <w:sz w:val="24"/>
          <w:szCs w:val="24"/>
        </w:rPr>
        <w:t xml:space="preserve"> un atbalstu visās dzīves jomās.</w:t>
      </w:r>
      <w:r>
        <w:rPr>
          <w:color w:val="000000"/>
          <w:sz w:val="24"/>
          <w:szCs w:val="24"/>
        </w:rPr>
        <w:t xml:space="preserve"> </w:t>
      </w:r>
      <w:r w:rsidR="002A543E">
        <w:rPr>
          <w:color w:val="000000"/>
          <w:sz w:val="24"/>
          <w:szCs w:val="24"/>
        </w:rPr>
        <w:t>Tā, piemēram, Veselības ministrija ir izstrādājusi politikas attīstības plānošanas dokumentu S</w:t>
      </w:r>
      <w:r w:rsidR="002A543E" w:rsidRPr="007C60BB">
        <w:rPr>
          <w:color w:val="000000"/>
          <w:sz w:val="24"/>
          <w:szCs w:val="24"/>
        </w:rPr>
        <w:t>abiedrības veselības pamatnostādnes 2021.–2027.gadam, kurā iezīmēti tādi pasākumi, kas vērstu uz to, lai sekmētu veselības aprūpes pakalpojumu vienmērīgāku pāreju, bērnam sasniedzot pilngadību, kā, piemēram, psihiskās veselības aprūpes jomā, hronisku slimo pacientu aprūpē u.c.</w:t>
      </w:r>
      <w:r w:rsidR="002A543E">
        <w:rPr>
          <w:color w:val="000000"/>
          <w:sz w:val="24"/>
          <w:szCs w:val="24"/>
        </w:rPr>
        <w:t xml:space="preserve"> Savukārt </w:t>
      </w:r>
      <w:r w:rsidR="006B6F73">
        <w:rPr>
          <w:color w:val="000000"/>
          <w:sz w:val="24"/>
          <w:szCs w:val="24"/>
        </w:rPr>
        <w:t>LM</w:t>
      </w:r>
      <w:r>
        <w:rPr>
          <w:color w:val="000000"/>
          <w:sz w:val="24"/>
          <w:szCs w:val="24"/>
        </w:rPr>
        <w:t xml:space="preserve"> izstrādātajā īstermiņa politikas plānošanas dokumentā “Plāns personu ar </w:t>
      </w:r>
      <w:r w:rsidR="002A543E">
        <w:rPr>
          <w:color w:val="000000"/>
          <w:sz w:val="24"/>
          <w:szCs w:val="24"/>
        </w:rPr>
        <w:t>invaliditāti</w:t>
      </w:r>
      <w:r>
        <w:rPr>
          <w:color w:val="000000"/>
          <w:sz w:val="24"/>
          <w:szCs w:val="24"/>
        </w:rPr>
        <w:t xml:space="preserve"> vienlīdzīgu </w:t>
      </w:r>
      <w:r w:rsidR="002A543E">
        <w:rPr>
          <w:color w:val="000000"/>
          <w:sz w:val="24"/>
          <w:szCs w:val="24"/>
        </w:rPr>
        <w:t>iespēju</w:t>
      </w:r>
      <w:r>
        <w:rPr>
          <w:color w:val="000000"/>
          <w:sz w:val="24"/>
          <w:szCs w:val="24"/>
        </w:rPr>
        <w:t xml:space="preserve"> veicināšanai 2021.-2023.gadam”</w:t>
      </w:r>
      <w:r w:rsidR="006B6F73">
        <w:rPr>
          <w:color w:val="000000"/>
          <w:sz w:val="24"/>
          <w:szCs w:val="24"/>
        </w:rPr>
        <w:t xml:space="preserve"> (turpmāk – Invaliditātes plāns)</w:t>
      </w:r>
      <w:r w:rsidR="00A83683" w:rsidRPr="00D076C9">
        <w:rPr>
          <w:color w:val="000000"/>
          <w:sz w:val="24"/>
          <w:szCs w:val="24"/>
        </w:rPr>
        <w:t xml:space="preserve"> ir iekļauts pasākums, kas paredz sagatavot priekšlikumus piemērotākā atbalsta groza noteikšanai, lai sekmētu jaunieša ar invaliditāti iekļaušanos sabiedrībā, liekot uzsvaru uz neatkarīgu dzīvi un spēju saņemt savām vajadzībām atbilstošus pakalpojumus, tādējādi sekmējot vienmērīgāku bērna pāreju pieaugušā dzīvē, nodrošinot samērīgu atbalsta pakalpojumu saturu.</w:t>
      </w:r>
      <w:r w:rsidR="005728ED">
        <w:rPr>
          <w:color w:val="000000"/>
          <w:sz w:val="24"/>
          <w:szCs w:val="24"/>
        </w:rPr>
        <w:t xml:space="preserve">  </w:t>
      </w:r>
    </w:p>
    <w:p w14:paraId="0A3F1F52" w14:textId="77777777" w:rsidR="002A543E" w:rsidRPr="00D076C9" w:rsidRDefault="002A543E" w:rsidP="007C60BB">
      <w:pPr>
        <w:widowControl w:val="0"/>
        <w:pBdr>
          <w:top w:val="nil"/>
          <w:left w:val="nil"/>
          <w:bottom w:val="nil"/>
          <w:right w:val="nil"/>
          <w:between w:val="nil"/>
        </w:pBdr>
        <w:jc w:val="both"/>
        <w:rPr>
          <w:color w:val="000000"/>
          <w:sz w:val="24"/>
          <w:szCs w:val="24"/>
        </w:rPr>
      </w:pPr>
    </w:p>
    <w:p w14:paraId="00000553" w14:textId="15465F17" w:rsidR="006A5461" w:rsidRPr="006D70AE" w:rsidRDefault="00A83683" w:rsidP="007C60BB">
      <w:pPr>
        <w:widowControl w:val="0"/>
        <w:pBdr>
          <w:top w:val="nil"/>
          <w:left w:val="nil"/>
          <w:bottom w:val="nil"/>
          <w:right w:val="nil"/>
          <w:between w:val="nil"/>
        </w:pBdr>
        <w:jc w:val="both"/>
        <w:rPr>
          <w:color w:val="000000"/>
          <w:sz w:val="24"/>
          <w:szCs w:val="24"/>
        </w:rPr>
      </w:pPr>
      <w:r>
        <w:rPr>
          <w:b/>
          <w:color w:val="000000"/>
          <w:sz w:val="24"/>
          <w:szCs w:val="24"/>
        </w:rPr>
        <w:t>Finansiālā atbalsta pietiekamība</w:t>
      </w:r>
      <w:r>
        <w:rPr>
          <w:color w:val="000000"/>
          <w:sz w:val="24"/>
          <w:szCs w:val="24"/>
        </w:rPr>
        <w:t xml:space="preserve"> - valsts pienākums ir īstenot dažādus un visaptverošus pasākumus, lai sekmētu personu ar invaliditāti dzīves līmeni un sociālo aizsardzību, tomēr, lemjot par valsts sniegtā atbalsta palielināšanu, tas ir darāms atbilstoši valsts finansiālajām iespējām un samērīgi ar citu iedzīvotāju grupu situāciju un interesēm, izvērtējot esošos sociālekonomiskos apstākļus un ieviešamo atbalsta pasākumu ietekmi uz valsts ekonomiku kopumā. Ņemot vērā, ka aizvien biežāk tiek aktualizēts jautājums par valsts sociālo pabalstu</w:t>
      </w:r>
      <w:r w:rsidR="006B6F73">
        <w:rPr>
          <w:color w:val="000000"/>
          <w:sz w:val="24"/>
          <w:szCs w:val="24"/>
        </w:rPr>
        <w:t>, tostarp piemaksas pie ģimenes valsts pabalsta par bērnu ar invaliditāti, īpašas kopšanas pabalsta, valsts sociālā nodrošinājuma pabalsta,</w:t>
      </w:r>
      <w:r>
        <w:rPr>
          <w:color w:val="000000"/>
          <w:sz w:val="24"/>
          <w:szCs w:val="24"/>
        </w:rPr>
        <w:t xml:space="preserve"> </w:t>
      </w:r>
      <w:proofErr w:type="spellStart"/>
      <w:r>
        <w:rPr>
          <w:color w:val="000000"/>
          <w:sz w:val="24"/>
          <w:szCs w:val="24"/>
        </w:rPr>
        <w:t>mērķētību</w:t>
      </w:r>
      <w:proofErr w:type="spellEnd"/>
      <w:r>
        <w:rPr>
          <w:color w:val="000000"/>
          <w:sz w:val="24"/>
          <w:szCs w:val="24"/>
        </w:rPr>
        <w:t xml:space="preserve">, pietiekamību un adekvātumu, ir nepieciešams pārskatīt valsts sniegtā finansiālā atbalsta klāstu invaliditātes seku mazināšanai, vērtējot gan iespējas diferencēt tā apmēru atbilstoši invaliditātes smaguma pakāpei, gan vērtējot finansiālā atbalsta mērķi nodrošināt bērna labākās intereses. Invaliditātes plāns paredz pasākumu, kas vērsts uz personām ar invaliditāti virzītā finansiālā atbalsta </w:t>
      </w:r>
      <w:proofErr w:type="spellStart"/>
      <w:r>
        <w:rPr>
          <w:color w:val="000000"/>
          <w:sz w:val="24"/>
          <w:szCs w:val="24"/>
        </w:rPr>
        <w:t>mērķētības</w:t>
      </w:r>
      <w:proofErr w:type="spellEnd"/>
      <w:r>
        <w:rPr>
          <w:color w:val="000000"/>
          <w:sz w:val="24"/>
          <w:szCs w:val="24"/>
        </w:rPr>
        <w:t xml:space="preserve"> pārskatīšanu.</w:t>
      </w:r>
    </w:p>
    <w:p w14:paraId="563BF1D9" w14:textId="77777777" w:rsidR="006B6F73" w:rsidRDefault="006B6F73" w:rsidP="006B6F73">
      <w:pPr>
        <w:widowControl w:val="0"/>
        <w:pBdr>
          <w:top w:val="nil"/>
          <w:left w:val="nil"/>
          <w:bottom w:val="nil"/>
          <w:right w:val="nil"/>
          <w:between w:val="nil"/>
        </w:pBdr>
        <w:jc w:val="both"/>
        <w:rPr>
          <w:b/>
          <w:color w:val="000000"/>
          <w:sz w:val="24"/>
          <w:szCs w:val="24"/>
        </w:rPr>
      </w:pPr>
    </w:p>
    <w:p w14:paraId="6D88C85F" w14:textId="4379353A" w:rsidR="00B85EC1" w:rsidRDefault="00A83683" w:rsidP="006B6F73">
      <w:pPr>
        <w:widowControl w:val="0"/>
        <w:pBdr>
          <w:top w:val="nil"/>
          <w:left w:val="nil"/>
          <w:bottom w:val="nil"/>
          <w:right w:val="nil"/>
          <w:between w:val="nil"/>
        </w:pBdr>
        <w:jc w:val="both"/>
        <w:rPr>
          <w:color w:val="000000"/>
          <w:sz w:val="24"/>
          <w:szCs w:val="24"/>
        </w:rPr>
      </w:pPr>
      <w:r>
        <w:rPr>
          <w:b/>
          <w:color w:val="000000"/>
          <w:sz w:val="24"/>
          <w:szCs w:val="24"/>
        </w:rPr>
        <w:t>Atbalsta pakalpojumu attīstīšana un pilnveidošana</w:t>
      </w:r>
      <w:r>
        <w:rPr>
          <w:color w:val="000000"/>
          <w:sz w:val="24"/>
          <w:szCs w:val="24"/>
        </w:rPr>
        <w:t xml:space="preserve"> – lai sekmētu ne tikai bērn</w:t>
      </w:r>
      <w:r w:rsidR="006B6F73">
        <w:rPr>
          <w:color w:val="000000"/>
          <w:sz w:val="24"/>
          <w:szCs w:val="24"/>
        </w:rPr>
        <w:t>u un jauniešu ar invaliditāti</w:t>
      </w:r>
      <w:r>
        <w:rPr>
          <w:color w:val="000000"/>
          <w:sz w:val="24"/>
          <w:szCs w:val="24"/>
        </w:rPr>
        <w:t xml:space="preserve"> iespēju pilnvērtīgi iekļauties sabiedrībā un augt iekļaujošā vidē, bet arī sniegtu iespēju bērna vecākiem</w:t>
      </w:r>
      <w:r w:rsidR="006B6F73">
        <w:rPr>
          <w:color w:val="000000"/>
          <w:sz w:val="24"/>
          <w:szCs w:val="24"/>
        </w:rPr>
        <w:t xml:space="preserve"> un pārējiem ģimenes locekļiem </w:t>
      </w:r>
      <w:r>
        <w:rPr>
          <w:color w:val="000000"/>
          <w:sz w:val="24"/>
          <w:szCs w:val="24"/>
        </w:rPr>
        <w:t xml:space="preserve"> iekļauties darba tirgū, gūt ienākumus, socializēties un līdzsvarot savu dzīvi starp pienākumiem mājās, rūpējoties par bērnu, un tiesībām būt aktīviem sabiedrības locekļiem, nepieciešamas veikt pilnveidojumus atbalsta pakalpojumu jomā. 2020.gada augustā </w:t>
      </w:r>
      <w:r w:rsidR="00845AF3">
        <w:rPr>
          <w:color w:val="000000"/>
          <w:sz w:val="24"/>
          <w:szCs w:val="24"/>
        </w:rPr>
        <w:t xml:space="preserve">LM </w:t>
      </w:r>
      <w:r>
        <w:rPr>
          <w:color w:val="000000"/>
          <w:sz w:val="24"/>
          <w:szCs w:val="24"/>
        </w:rPr>
        <w:t>un Valsts kanceleja kopīgā sadarbībā Inovācijas laboratorijā</w:t>
      </w:r>
      <w:r>
        <w:rPr>
          <w:color w:val="000000"/>
          <w:vertAlign w:val="superscript"/>
        </w:rPr>
        <w:footnoteReference w:id="118"/>
      </w:r>
      <w:r>
        <w:rPr>
          <w:color w:val="000000"/>
          <w:sz w:val="24"/>
          <w:szCs w:val="24"/>
        </w:rPr>
        <w:t xml:space="preserve">  (turpmāk – IL) uzsāka kopīgu darbu pie atbalsta sistēmas pilnveides bērniem ar invaliditāti un viņu ģimenēm. Šajā procesā tika iesaistīti ieinteresēto pušu pārstāvji, tostarp bērnu ar invaliditāti vecāki. IL mērķis bija, apzinot dažādos viedokļus un skatījumus, panākt vienošanos par vēlamajiem uzlabojumiem atbalsta pakalpojumu nodrošināšanai invaliditātes seku mazināšanā.</w:t>
      </w:r>
      <w:r w:rsidR="006B6F73">
        <w:rPr>
          <w:color w:val="000000"/>
          <w:sz w:val="24"/>
          <w:szCs w:val="24"/>
        </w:rPr>
        <w:t xml:space="preserve"> </w:t>
      </w:r>
    </w:p>
    <w:p w14:paraId="30365281" w14:textId="77777777" w:rsidR="00B85EC1" w:rsidRDefault="00B85EC1" w:rsidP="006B6F73">
      <w:pPr>
        <w:widowControl w:val="0"/>
        <w:pBdr>
          <w:top w:val="nil"/>
          <w:left w:val="nil"/>
          <w:bottom w:val="nil"/>
          <w:right w:val="nil"/>
          <w:between w:val="nil"/>
        </w:pBdr>
        <w:jc w:val="both"/>
        <w:rPr>
          <w:color w:val="000000"/>
          <w:sz w:val="24"/>
          <w:szCs w:val="24"/>
        </w:rPr>
      </w:pPr>
    </w:p>
    <w:p w14:paraId="00000555" w14:textId="2A3D6D15" w:rsidR="006A5461" w:rsidRDefault="00A83683" w:rsidP="006B6F73">
      <w:pPr>
        <w:widowControl w:val="0"/>
        <w:pBdr>
          <w:top w:val="nil"/>
          <w:left w:val="nil"/>
          <w:bottom w:val="nil"/>
          <w:right w:val="nil"/>
          <w:between w:val="nil"/>
        </w:pBdr>
        <w:jc w:val="both"/>
        <w:rPr>
          <w:color w:val="000000"/>
          <w:sz w:val="24"/>
          <w:szCs w:val="24"/>
        </w:rPr>
      </w:pPr>
      <w:r w:rsidRPr="00EF24FC">
        <w:rPr>
          <w:color w:val="000000"/>
          <w:sz w:val="24"/>
          <w:szCs w:val="24"/>
        </w:rPr>
        <w:t xml:space="preserve">Invaliditātes plāns paredz vairākus pasākumus, kas mērķēti uz atbalsta pakalpojumu pilnveidošanu, tostarp attīstot informācijas pieejamību un daudzpusīgumu par esošajiem valsts un pašvaldības atbalsta pakalpojumiem invaliditātes seku mazināšanai, kā arī turpinot </w:t>
      </w:r>
      <w:r w:rsidR="00ED6637" w:rsidRPr="00EF24FC">
        <w:rPr>
          <w:color w:val="000000"/>
          <w:sz w:val="24"/>
          <w:szCs w:val="24"/>
        </w:rPr>
        <w:t>DI</w:t>
      </w:r>
      <w:r w:rsidRPr="00EF24FC">
        <w:rPr>
          <w:color w:val="000000"/>
          <w:sz w:val="24"/>
          <w:szCs w:val="24"/>
        </w:rPr>
        <w:t xml:space="preserve"> ietvaros īstenotos pasākumus sabiedrībā balstītu pakalpojumu attīstībai. </w:t>
      </w:r>
      <w:r w:rsidR="006B6F73">
        <w:rPr>
          <w:color w:val="000000"/>
          <w:sz w:val="24"/>
          <w:szCs w:val="24"/>
        </w:rPr>
        <w:t xml:space="preserve">Gan Invaliditātes plāns, gan </w:t>
      </w:r>
      <w:r w:rsidR="00D31909">
        <w:rPr>
          <w:color w:val="000000"/>
          <w:sz w:val="24"/>
          <w:szCs w:val="24"/>
        </w:rPr>
        <w:t>“</w:t>
      </w:r>
      <w:r w:rsidR="005739AB" w:rsidRPr="004B37DD">
        <w:rPr>
          <w:color w:val="000000"/>
          <w:sz w:val="24"/>
          <w:szCs w:val="24"/>
        </w:rPr>
        <w:t xml:space="preserve">Sociālo </w:t>
      </w:r>
      <w:r w:rsidR="005739AB" w:rsidRPr="004B37DD">
        <w:rPr>
          <w:color w:val="000000"/>
          <w:sz w:val="24"/>
          <w:szCs w:val="24"/>
        </w:rPr>
        <w:lastRenderedPageBreak/>
        <w:t>pakalpojumu pilnveidošanas un attīstības plānu 2022.–2024. gadam”</w:t>
      </w:r>
      <w:r>
        <w:rPr>
          <w:color w:val="000000"/>
          <w:vertAlign w:val="superscript"/>
        </w:rPr>
        <w:footnoteReference w:id="119"/>
      </w:r>
      <w:r w:rsidR="006B6F73">
        <w:rPr>
          <w:color w:val="000000"/>
          <w:sz w:val="24"/>
          <w:szCs w:val="24"/>
        </w:rPr>
        <w:t xml:space="preserve">paredz </w:t>
      </w:r>
      <w:r w:rsidRPr="004B37DD">
        <w:rPr>
          <w:color w:val="000000"/>
          <w:sz w:val="24"/>
          <w:szCs w:val="24"/>
        </w:rPr>
        <w:t>vairāk</w:t>
      </w:r>
      <w:r w:rsidR="006B6F73">
        <w:rPr>
          <w:color w:val="000000"/>
          <w:sz w:val="24"/>
          <w:szCs w:val="24"/>
        </w:rPr>
        <w:t xml:space="preserve">us </w:t>
      </w:r>
      <w:r w:rsidRPr="004B37DD">
        <w:rPr>
          <w:color w:val="000000"/>
          <w:sz w:val="24"/>
          <w:szCs w:val="24"/>
        </w:rPr>
        <w:t>pasākum</w:t>
      </w:r>
      <w:r w:rsidR="006B6F73">
        <w:rPr>
          <w:color w:val="000000"/>
          <w:sz w:val="24"/>
          <w:szCs w:val="24"/>
        </w:rPr>
        <w:t>us</w:t>
      </w:r>
      <w:r w:rsidRPr="004B37DD">
        <w:rPr>
          <w:color w:val="000000"/>
          <w:sz w:val="24"/>
          <w:szCs w:val="24"/>
        </w:rPr>
        <w:t xml:space="preserve">, kas tostarp ir vērsti uz sabiedrībā balstītu pakalpojumu pieejamības attīstību jaunajā </w:t>
      </w:r>
      <w:r w:rsidR="00D03D0F" w:rsidRPr="00EF24FC">
        <w:rPr>
          <w:color w:val="000000"/>
          <w:sz w:val="24"/>
          <w:szCs w:val="24"/>
        </w:rPr>
        <w:t>ESF+</w:t>
      </w:r>
      <w:r w:rsidR="00625189" w:rsidRPr="00EF24FC" w:rsidDel="00625189">
        <w:rPr>
          <w:color w:val="000000"/>
          <w:sz w:val="24"/>
          <w:szCs w:val="24"/>
        </w:rPr>
        <w:t xml:space="preserve"> </w:t>
      </w:r>
      <w:r w:rsidRPr="00EF24FC">
        <w:rPr>
          <w:color w:val="000000"/>
          <w:sz w:val="24"/>
          <w:szCs w:val="24"/>
        </w:rPr>
        <w:t xml:space="preserve">plānošanas periodā, tehnisko palīglīdzekļu pieejamības pilnveidošana u.c. būtiskus pasākumus. </w:t>
      </w:r>
    </w:p>
    <w:p w14:paraId="05847449" w14:textId="77777777" w:rsidR="006B6F73" w:rsidRDefault="006B6F73" w:rsidP="007C60BB">
      <w:pPr>
        <w:widowControl w:val="0"/>
        <w:pBdr>
          <w:top w:val="nil"/>
          <w:left w:val="nil"/>
          <w:bottom w:val="nil"/>
          <w:right w:val="nil"/>
          <w:between w:val="nil"/>
        </w:pBdr>
        <w:jc w:val="both"/>
        <w:rPr>
          <w:color w:val="000000"/>
          <w:sz w:val="24"/>
          <w:szCs w:val="24"/>
        </w:rPr>
      </w:pPr>
    </w:p>
    <w:p w14:paraId="23AFBBE2" w14:textId="47BAACF4" w:rsidR="00D31909" w:rsidRPr="007C60BB" w:rsidRDefault="002A4D1A" w:rsidP="007C60BB">
      <w:pPr>
        <w:spacing w:after="120"/>
        <w:jc w:val="both"/>
        <w:rPr>
          <w:color w:val="000000" w:themeColor="text1"/>
          <w:sz w:val="24"/>
          <w:szCs w:val="24"/>
          <w:shd w:val="clear" w:color="auto" w:fill="FFFFFF"/>
        </w:rPr>
      </w:pPr>
      <w:r w:rsidRPr="002A4D1A">
        <w:rPr>
          <w:b/>
          <w:bCs/>
          <w:iCs/>
          <w:color w:val="414142"/>
          <w:sz w:val="24"/>
          <w:szCs w:val="24"/>
        </w:rPr>
        <w:t>Stereotipu un aizspriedumu mazināšana</w:t>
      </w:r>
      <w:r w:rsidR="007E2405">
        <w:rPr>
          <w:b/>
          <w:bCs/>
          <w:iCs/>
          <w:color w:val="414142"/>
          <w:sz w:val="24"/>
          <w:szCs w:val="24"/>
        </w:rPr>
        <w:t xml:space="preserve"> - </w:t>
      </w:r>
      <w:r w:rsidR="007E2405" w:rsidRPr="007C60BB">
        <w:rPr>
          <w:iCs/>
          <w:color w:val="414142"/>
          <w:sz w:val="24"/>
          <w:szCs w:val="24"/>
        </w:rPr>
        <w:t>b</w:t>
      </w:r>
      <w:r w:rsidRPr="007C60BB">
        <w:rPr>
          <w:color w:val="000000" w:themeColor="text1"/>
          <w:sz w:val="24"/>
          <w:szCs w:val="24"/>
          <w:shd w:val="clear" w:color="auto" w:fill="FFFFFF"/>
        </w:rPr>
        <w:t>ērnu</w:t>
      </w:r>
      <w:r w:rsidR="00D31909">
        <w:rPr>
          <w:color w:val="000000" w:themeColor="text1"/>
          <w:sz w:val="24"/>
          <w:szCs w:val="24"/>
          <w:shd w:val="clear" w:color="auto" w:fill="FFFFFF"/>
        </w:rPr>
        <w:t xml:space="preserve"> un jauniešu</w:t>
      </w:r>
      <w:r w:rsidRPr="007C60BB">
        <w:rPr>
          <w:color w:val="000000" w:themeColor="text1"/>
          <w:sz w:val="24"/>
          <w:szCs w:val="24"/>
          <w:shd w:val="clear" w:color="auto" w:fill="FFFFFF"/>
        </w:rPr>
        <w:t xml:space="preserve"> ar invaliditāti pilnvērtīga iekļaušanās sabiedrībā ir atkarīga ne tikai no pieejamajiem valsts un pašvaldības atbalsta pakalpojumiem, bet arī no cilvēku savstarpējām attiecībām un cieņas pret līdzcilvēkiem, kas balstīta izpratnē par sabiedrības daudzveidību visās tās dimensijās. </w:t>
      </w:r>
    </w:p>
    <w:p w14:paraId="422B1333" w14:textId="768128B1" w:rsidR="007E2405" w:rsidRPr="00F61DB3" w:rsidRDefault="007E2405" w:rsidP="007C60BB">
      <w:pPr>
        <w:pStyle w:val="mt-translation"/>
        <w:spacing w:before="120" w:after="0"/>
        <w:jc w:val="both"/>
        <w:rPr>
          <w:color w:val="000000" w:themeColor="text1"/>
        </w:rPr>
      </w:pPr>
      <w:r w:rsidRPr="00F61DB3">
        <w:rPr>
          <w:color w:val="000000" w:themeColor="text1"/>
        </w:rPr>
        <w:t xml:space="preserve">2020.gada veiktajā pētījuma “Apvienoto Nāciju Organizācijas Konvencijas par personu ar invaliditāti tiesībām ieviešanas izvērtējums” ietvaros, lai tiktu pārstāvēts mērķa grupas – personu ar invaliditāti – viedoklis par sabiedrības attieksmi, vides </w:t>
      </w:r>
      <w:proofErr w:type="spellStart"/>
      <w:r>
        <w:rPr>
          <w:color w:val="000000" w:themeColor="text1"/>
        </w:rPr>
        <w:t>piekļūstamību</w:t>
      </w:r>
      <w:proofErr w:type="spellEnd"/>
      <w:r w:rsidRPr="00F61DB3">
        <w:rPr>
          <w:color w:val="000000" w:themeColor="text1"/>
        </w:rPr>
        <w:t xml:space="preserve">, līdz šim saņemto atbalstu un jomām, kurās būtu nepieciešami uzlabojumi, tika veikta atsevišķa personu ar invaliditāti vai tās pārstāvju aptauja. Lai raksturotu progresu, kas sasniegts pēdējo piecu gadu laikā, personu ar invaliditāti aptaujas rezultāti </w:t>
      </w:r>
      <w:r w:rsidR="007531C4">
        <w:rPr>
          <w:color w:val="000000" w:themeColor="text1"/>
        </w:rPr>
        <w:t>tika</w:t>
      </w:r>
      <w:r w:rsidRPr="00F61DB3">
        <w:rPr>
          <w:color w:val="000000" w:themeColor="text1"/>
        </w:rPr>
        <w:t xml:space="preserve"> salīdzināti ar 2014. gadā </w:t>
      </w:r>
      <w:proofErr w:type="spellStart"/>
      <w:r w:rsidRPr="00F61DB3">
        <w:rPr>
          <w:color w:val="000000" w:themeColor="text1"/>
        </w:rPr>
        <w:t>Tiesībsarga</w:t>
      </w:r>
      <w:proofErr w:type="spellEnd"/>
      <w:r w:rsidRPr="00F61DB3">
        <w:rPr>
          <w:color w:val="000000" w:themeColor="text1"/>
        </w:rPr>
        <w:t xml:space="preserve"> biroja uzdevumā veikto personu ar invaliditāti aptauju</w:t>
      </w:r>
      <w:r w:rsidRPr="00F61DB3">
        <w:rPr>
          <w:rStyle w:val="FootnoteReference"/>
          <w:color w:val="000000" w:themeColor="text1"/>
        </w:rPr>
        <w:footnoteReference w:id="120"/>
      </w:r>
      <w:r w:rsidRPr="00F61DB3">
        <w:rPr>
          <w:color w:val="000000" w:themeColor="text1"/>
        </w:rPr>
        <w:t>. Kopumā 2020. gadā 16% personu ar invaliditāti apkārtējās sabiedrības attieksmi vērtēja kā atbalstošu un 52% – kā neitrālu.</w:t>
      </w:r>
      <w:r w:rsidR="007531C4">
        <w:rPr>
          <w:color w:val="000000" w:themeColor="text1"/>
        </w:rPr>
        <w:t xml:space="preserve"> </w:t>
      </w:r>
      <w:r w:rsidR="007531C4" w:rsidRPr="00F61DB3">
        <w:rPr>
          <w:color w:val="000000" w:themeColor="text1"/>
        </w:rPr>
        <w:t>Lai veicinātu sociālās atstumtības un diskriminācijas riskiem pakļauto personu nodarbinātību un sociālekonomisko iekļaušanos, vienlaikus sekmējot sabiedrības informētību un vispārējo izpratni par diskriminācijas novēršanu un iekļaujošu sabiedrību, SIF kopš 2016.gada īsteno ES fondu līdzfinansētu ESF projektu "Dažādības veicināšana"</w:t>
      </w:r>
      <w:r w:rsidR="007531C4" w:rsidRPr="00F61DB3">
        <w:rPr>
          <w:rStyle w:val="FootnoteReference"/>
          <w:color w:val="000000" w:themeColor="text1"/>
        </w:rPr>
        <w:footnoteReference w:id="121"/>
      </w:r>
      <w:r w:rsidR="007531C4" w:rsidRPr="00F61DB3">
        <w:rPr>
          <w:color w:val="000000" w:themeColor="text1"/>
        </w:rPr>
        <w:t>.</w:t>
      </w:r>
      <w:r w:rsidR="007531C4">
        <w:rPr>
          <w:color w:val="000000" w:themeColor="text1"/>
        </w:rPr>
        <w:t xml:space="preserve"> </w:t>
      </w:r>
      <w:r w:rsidR="007531C4" w:rsidRPr="00F61DB3">
        <w:rPr>
          <w:color w:val="000000" w:themeColor="text1"/>
        </w:rPr>
        <w:t xml:space="preserve">2017.gadā tika izstrādāta sabiedrības izpratnes un informētības paaugstināšanas pasākumu stratēģija </w:t>
      </w:r>
      <w:proofErr w:type="spellStart"/>
      <w:r w:rsidR="007531C4" w:rsidRPr="00F61DB3">
        <w:rPr>
          <w:color w:val="000000" w:themeColor="text1"/>
        </w:rPr>
        <w:t>pretdiskriminācijas</w:t>
      </w:r>
      <w:proofErr w:type="spellEnd"/>
      <w:r w:rsidR="007531C4" w:rsidRPr="00F61DB3">
        <w:rPr>
          <w:color w:val="000000" w:themeColor="text1"/>
        </w:rPr>
        <w:t xml:space="preserve"> un dažādības veicināšanai. Tās ietvaros ir veikta izpēte, lai noskaidrotu sabiedrības izpratnes un informētības līmeni par diskriminācijas un dažādības jautājumiem, kā arī piemērotākas un efektīvākās metodes, kuras pielietojamas sabiedrības izpratnes un informētības par </w:t>
      </w:r>
      <w:proofErr w:type="spellStart"/>
      <w:r w:rsidR="007531C4" w:rsidRPr="00F61DB3">
        <w:rPr>
          <w:color w:val="000000" w:themeColor="text1"/>
        </w:rPr>
        <w:t>pretdiskriminācijas</w:t>
      </w:r>
      <w:proofErr w:type="spellEnd"/>
      <w:r w:rsidR="007531C4" w:rsidRPr="00F61DB3">
        <w:rPr>
          <w:color w:val="000000" w:themeColor="text1"/>
        </w:rPr>
        <w:t xml:space="preserve"> un dažādības jautājumiem, t.sk. invaliditātes jomā, paaugstināšanai vidējā termiņā no 2017.gada līdz 2022.gadam ar ilgtermiņa ietekmi uz sabiedrības izpratnes līmeni. Izpētes rezultātā  tika secināts, ka “personas ar invaliditāti veido sociālo grupu, kas ir neviendabīga pēc demogrāfiskajām, sociālajām, ekonomiskajām un invaliditāti raksturojošajām pazīmēm. Tādējādi šo iedzīvotāju vidū var būt vairākas sociālas grupas, kurām ir atšķirīga pieredze saistībā ar diskrimināciju”. Stratēģija paredz visaptverošas, regulāras un ilgtermiņā iedarbīgas sabiedrības informēšanas kampaņas (attiecībā uz sabiedrības informēšanu par invaliditātes jautājumiem kampaņas laiks ir 2022.gads). Stratēģijas </w:t>
      </w:r>
      <w:proofErr w:type="spellStart"/>
      <w:r w:rsidR="007531C4" w:rsidRPr="00F61DB3">
        <w:rPr>
          <w:color w:val="000000" w:themeColor="text1"/>
        </w:rPr>
        <w:t>virsmērķis</w:t>
      </w:r>
      <w:proofErr w:type="spellEnd"/>
      <w:r w:rsidR="007531C4" w:rsidRPr="00F61DB3">
        <w:rPr>
          <w:color w:val="000000" w:themeColor="text1"/>
        </w:rPr>
        <w:t xml:space="preserve"> ir nodrošināt dažādu sabiedrības grupu izpratnes par diskrimināciju paaugstināšanos, veicināt toleranci un sabiedrības saliedētību ar dažādām diskriminācijas riskam pakļauto personu grupām, kā arī veicināt izpratni par sociālās iekļaušanas nozīmi un informētību par pakalpojumu pieejamību mērķa grupām, t.sk. reģionos.</w:t>
      </w:r>
    </w:p>
    <w:p w14:paraId="0E8672D1" w14:textId="11768DA3" w:rsidR="009838C2" w:rsidRPr="00510D2A" w:rsidDel="00FE40EE" w:rsidRDefault="009838C2" w:rsidP="00D31909">
      <w:pPr>
        <w:jc w:val="both"/>
        <w:rPr>
          <w:sz w:val="24"/>
          <w:szCs w:val="24"/>
        </w:rPr>
      </w:pPr>
    </w:p>
    <w:p w14:paraId="31E51FD4" w14:textId="5D51EDF9" w:rsidR="00D31909" w:rsidRDefault="00D518EF" w:rsidP="00D31909">
      <w:pPr>
        <w:spacing w:after="120"/>
        <w:jc w:val="both"/>
        <w:rPr>
          <w:sz w:val="24"/>
          <w:szCs w:val="24"/>
          <w:lang w:eastAsia="en-US"/>
        </w:rPr>
      </w:pPr>
      <w:r w:rsidRPr="00D518EF">
        <w:rPr>
          <w:sz w:val="24"/>
          <w:szCs w:val="24"/>
          <w:lang w:eastAsia="en-US"/>
        </w:rPr>
        <w:t>Kopš 2018.gada ir īstenotas divas informatīvās kampaņas ar nosaukumu “Cilvēks, nevis diagnoze”. Saskaņā ar minēto 2019. un 2020. gada informatīvo kampaņu datiem kopš 2018.gada būtiski audzis iedzīvotāju skaits, kuri justos ērti komunikācijā ar personām ar garīgiem traucējumiem (no 55% līdz 64%). Tomēr sabiedrības attieksme pret cilvēkiem ar garīgiem traucējumiem, bērniem ar funkcionāliem traucējumiem  un ārpusģimenes aprūpē esošiem bērniem aizvien ir tālu no vēlamās, tāpēc 2021.gadā  īstenota jau trešā kampaņa, kuras aicinājums ir: “Nozīme ir tikai tam, kas mēs esam! Saskati cilvēku, nevis diagnozi!”</w:t>
      </w:r>
      <w:r w:rsidR="009838C2" w:rsidRPr="009838C2">
        <w:rPr>
          <w:rStyle w:val="FootnoteReference"/>
          <w:color w:val="000000" w:themeColor="text1"/>
          <w:sz w:val="24"/>
          <w:szCs w:val="24"/>
          <w:lang w:eastAsia="en-US"/>
        </w:rPr>
        <w:t xml:space="preserve"> </w:t>
      </w:r>
      <w:r w:rsidR="009838C2" w:rsidRPr="00481BD8">
        <w:rPr>
          <w:rStyle w:val="FootnoteReference"/>
          <w:color w:val="000000" w:themeColor="text1"/>
          <w:sz w:val="24"/>
          <w:szCs w:val="24"/>
          <w:lang w:eastAsia="en-US"/>
        </w:rPr>
        <w:footnoteReference w:id="122"/>
      </w:r>
      <w:r w:rsidRPr="00D518EF">
        <w:rPr>
          <w:sz w:val="24"/>
          <w:szCs w:val="24"/>
          <w:lang w:eastAsia="en-US"/>
        </w:rPr>
        <w:t>.</w:t>
      </w:r>
    </w:p>
    <w:p w14:paraId="5EBCFF02" w14:textId="2274D5C6" w:rsidR="002A4D1A" w:rsidRPr="007C60BB" w:rsidRDefault="007E2405" w:rsidP="007E2405">
      <w:pPr>
        <w:spacing w:after="120"/>
        <w:jc w:val="both"/>
        <w:rPr>
          <w:rFonts w:ascii="Arial" w:hAnsi="Arial" w:cs="Arial"/>
          <w:color w:val="000000" w:themeColor="text1"/>
          <w:sz w:val="20"/>
          <w:szCs w:val="20"/>
          <w:shd w:val="clear" w:color="auto" w:fill="FFFFFF"/>
        </w:rPr>
      </w:pPr>
      <w:r w:rsidRPr="007C60BB">
        <w:rPr>
          <w:color w:val="000000" w:themeColor="text1"/>
          <w:sz w:val="24"/>
          <w:szCs w:val="24"/>
          <w:shd w:val="clear" w:color="auto" w:fill="FFFFFF"/>
        </w:rPr>
        <w:lastRenderedPageBreak/>
        <w:t xml:space="preserve">Būtisks nosacījums stereotipu un diskriminējošas attieksmes mazināšanai ir sabiedrības informēšana par ar invaliditāti saistītiem jautājumiem. Dažādas apmācības, diskusijas semināri un informatīvie materiāli tiek nodrošināti par dažādiem ar invaliditāti saistītiem jautājumiem - piemēram, </w:t>
      </w:r>
      <w:r w:rsidRPr="007531C4">
        <w:rPr>
          <w:color w:val="000000" w:themeColor="text1"/>
          <w:sz w:val="24"/>
          <w:szCs w:val="24"/>
          <w:shd w:val="clear" w:color="auto" w:fill="FFFFFF"/>
        </w:rPr>
        <w:t xml:space="preserve">personu ar invaliditāti vajadzības, </w:t>
      </w:r>
      <w:proofErr w:type="spellStart"/>
      <w:r w:rsidRPr="007531C4">
        <w:rPr>
          <w:color w:val="000000" w:themeColor="text1"/>
          <w:sz w:val="24"/>
          <w:szCs w:val="24"/>
          <w:shd w:val="clear" w:color="auto" w:fill="FFFFFF"/>
        </w:rPr>
        <w:t>piekļūstamības</w:t>
      </w:r>
      <w:proofErr w:type="spellEnd"/>
      <w:r w:rsidRPr="007531C4">
        <w:rPr>
          <w:color w:val="000000" w:themeColor="text1"/>
          <w:sz w:val="24"/>
          <w:szCs w:val="24"/>
          <w:shd w:val="clear" w:color="auto" w:fill="FFFFFF"/>
        </w:rPr>
        <w:t xml:space="preserve"> nodrošināšana</w:t>
      </w:r>
      <w:r w:rsidRPr="007C60BB">
        <w:rPr>
          <w:color w:val="000000" w:themeColor="text1"/>
          <w:sz w:val="24"/>
          <w:szCs w:val="24"/>
          <w:shd w:val="clear" w:color="auto" w:fill="FFFFFF"/>
        </w:rPr>
        <w:t>, sieviešu un vīriešu ar invaliditāti loma mūsdienu sabiedrībā  u.c.</w:t>
      </w:r>
      <w:r w:rsidRPr="007531C4">
        <w:rPr>
          <w:color w:val="000000" w:themeColor="text1"/>
          <w:sz w:val="24"/>
          <w:szCs w:val="24"/>
          <w:shd w:val="clear" w:color="auto" w:fill="FFFFFF"/>
        </w:rPr>
        <w:t xml:space="preserve"> </w:t>
      </w:r>
      <w:r w:rsidR="002A4D1A" w:rsidRPr="007C60BB">
        <w:rPr>
          <w:color w:val="000000" w:themeColor="text1"/>
          <w:sz w:val="24"/>
          <w:szCs w:val="24"/>
          <w:shd w:val="clear" w:color="auto" w:fill="FFFFFF"/>
        </w:rPr>
        <w:t xml:space="preserve">Tādējādi, lai novērstu nepamatoti atšķirīgu attieksmi, ir būtiski  </w:t>
      </w:r>
      <w:r w:rsidR="002A4D1A" w:rsidRPr="007C60BB">
        <w:rPr>
          <w:color w:val="000000" w:themeColor="text1"/>
          <w:sz w:val="24"/>
          <w:szCs w:val="24"/>
        </w:rPr>
        <w:t>sekmēt iedzīvotāju izpratni par sabiedrības daudzveidību, mazinot negatīvos stereotipos balstītu attieksmi pret dažādām sabiedrības grupām</w:t>
      </w:r>
    </w:p>
    <w:p w14:paraId="13B71C2F" w14:textId="63D6CE43" w:rsidR="00FE7034" w:rsidRDefault="00FE7034" w:rsidP="00FE7034">
      <w:pPr>
        <w:shd w:val="clear" w:color="auto" w:fill="FFFFFF"/>
        <w:jc w:val="both"/>
        <w:rPr>
          <w:sz w:val="24"/>
          <w:szCs w:val="24"/>
        </w:rPr>
      </w:pPr>
      <w:r w:rsidRPr="007C60BB">
        <w:rPr>
          <w:sz w:val="24"/>
          <w:szCs w:val="24"/>
        </w:rPr>
        <w:t>Vienlaikus jāuzsver, ka A</w:t>
      </w:r>
      <w:r w:rsidRPr="00FE7034">
        <w:rPr>
          <w:sz w:val="24"/>
          <w:szCs w:val="24"/>
        </w:rPr>
        <w:t>NO</w:t>
      </w:r>
      <w:r w:rsidRPr="001960B6">
        <w:rPr>
          <w:sz w:val="24"/>
          <w:szCs w:val="24"/>
        </w:rPr>
        <w:t xml:space="preserve"> Konvencijā noteiktās tiesības un pamatprincipi ir īstenojami </w:t>
      </w:r>
      <w:r w:rsidRPr="007C60BB">
        <w:rPr>
          <w:b/>
          <w:sz w:val="24"/>
          <w:szCs w:val="24"/>
        </w:rPr>
        <w:t>horizontāli</w:t>
      </w:r>
      <w:r w:rsidRPr="001960B6">
        <w:rPr>
          <w:sz w:val="24"/>
          <w:szCs w:val="24"/>
        </w:rPr>
        <w:t>, t.i., nozaru (t.sk. veselība, izglītība, nodarbinātība u.c.) atbildīgās ministrijas un citas iesaistītās institūcijas katra ir atbildīga par ANO Konvencijā noteikto saistību pakāpenisku ieviešanu attiecīgajā jomā. Izstrādājot politikas plānošanas dokumentus un tiesību aktu projektus, nozares ministrijas ir atbildīgas par to, lai tajos tiktu iekļautas personu ar invaliditāti vienlīdzīgu iespēju princips, tādējādi nodrošinot personu ar invaliditāti</w:t>
      </w:r>
      <w:r>
        <w:rPr>
          <w:sz w:val="24"/>
          <w:szCs w:val="24"/>
        </w:rPr>
        <w:t xml:space="preserve">, tostarp bērnu un jauniešu, </w:t>
      </w:r>
      <w:r w:rsidRPr="001960B6">
        <w:rPr>
          <w:sz w:val="24"/>
          <w:szCs w:val="24"/>
        </w:rPr>
        <w:t xml:space="preserve"> tiesību īstenošanu. Invaliditātes aspektu konsekventa ievērošana, plānojot sabiedrībai paredzētos pakalpojumus, nodrošina to </w:t>
      </w:r>
      <w:proofErr w:type="spellStart"/>
      <w:r w:rsidRPr="001960B6">
        <w:rPr>
          <w:sz w:val="24"/>
          <w:szCs w:val="24"/>
        </w:rPr>
        <w:t>piekļūstamību</w:t>
      </w:r>
      <w:proofErr w:type="spellEnd"/>
      <w:r w:rsidRPr="001960B6">
        <w:rPr>
          <w:sz w:val="24"/>
          <w:szCs w:val="24"/>
        </w:rPr>
        <w:t xml:space="preserve"> arī </w:t>
      </w:r>
      <w:r>
        <w:rPr>
          <w:sz w:val="24"/>
          <w:szCs w:val="24"/>
        </w:rPr>
        <w:t>personām</w:t>
      </w:r>
      <w:r w:rsidRPr="001960B6">
        <w:rPr>
          <w:sz w:val="24"/>
          <w:szCs w:val="24"/>
        </w:rPr>
        <w:t xml:space="preserve"> ar invaliditāti.</w:t>
      </w:r>
      <w:r>
        <w:rPr>
          <w:sz w:val="24"/>
          <w:szCs w:val="24"/>
        </w:rPr>
        <w:t xml:space="preserve"> </w:t>
      </w:r>
    </w:p>
    <w:p w14:paraId="779E2748" w14:textId="2CA5ED65" w:rsidR="002A4D1A" w:rsidRDefault="00FE7034" w:rsidP="007C60BB">
      <w:pPr>
        <w:widowControl w:val="0"/>
        <w:pBdr>
          <w:top w:val="nil"/>
          <w:left w:val="nil"/>
          <w:bottom w:val="nil"/>
          <w:right w:val="nil"/>
          <w:between w:val="nil"/>
        </w:pBdr>
        <w:jc w:val="both"/>
        <w:rPr>
          <w:color w:val="000000"/>
          <w:sz w:val="24"/>
          <w:szCs w:val="24"/>
        </w:rPr>
      </w:pPr>
      <w:r>
        <w:rPr>
          <w:color w:val="000000"/>
          <w:sz w:val="24"/>
          <w:szCs w:val="24"/>
        </w:rPr>
        <w:t>Tādējādi atbildīgo nozaru ministriju politikas plānošanas dokumentos ietvertie pasākumi bērnu un jauniešu ar invaliditāti vienlīdzīgu tiesību un iespēju nodrošināšanai ir jāskata ciešā sasaistē ar šajās Pamatnostādnēs noteikto mērķu sasniegšanai.</w:t>
      </w:r>
    </w:p>
    <w:p w14:paraId="7B211C61" w14:textId="77777777" w:rsidR="0071462E" w:rsidRPr="000F797A" w:rsidRDefault="0071462E" w:rsidP="00E11A77">
      <w:pPr>
        <w:spacing w:after="120"/>
        <w:jc w:val="both"/>
        <w:rPr>
          <w:color w:val="414142"/>
          <w:sz w:val="24"/>
          <w:szCs w:val="24"/>
          <w:shd w:val="clear" w:color="auto" w:fill="FFFFFF"/>
        </w:rPr>
      </w:pPr>
    </w:p>
    <w:p w14:paraId="4963A788" w14:textId="77777777" w:rsidR="00165151" w:rsidRPr="00FE5035" w:rsidRDefault="00165151" w:rsidP="00165151">
      <w:pPr>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7753C26D" w14:textId="3C776484" w:rsidR="00186E6C" w:rsidRDefault="00186E6C" w:rsidP="00186E6C">
      <w:pPr>
        <w:pStyle w:val="ListParagraph"/>
        <w:numPr>
          <w:ilvl w:val="0"/>
          <w:numId w:val="22"/>
        </w:numPr>
        <w:spacing w:after="120"/>
        <w:jc w:val="both"/>
        <w:rPr>
          <w:rFonts w:eastAsia="Calibri"/>
          <w:sz w:val="24"/>
          <w:szCs w:val="24"/>
        </w:rPr>
      </w:pPr>
      <w:r>
        <w:rPr>
          <w:rFonts w:eastAsia="Calibri"/>
          <w:sz w:val="24"/>
          <w:szCs w:val="24"/>
        </w:rPr>
        <w:t xml:space="preserve">Pilnveidota invaliditātes noteikšanas sistēma. </w:t>
      </w:r>
    </w:p>
    <w:p w14:paraId="3D249585" w14:textId="6BD6083E" w:rsidR="00186E6C" w:rsidRDefault="00186E6C" w:rsidP="00186E6C">
      <w:pPr>
        <w:pStyle w:val="ListParagraph"/>
        <w:numPr>
          <w:ilvl w:val="0"/>
          <w:numId w:val="22"/>
        </w:numPr>
        <w:spacing w:after="120"/>
        <w:jc w:val="both"/>
        <w:rPr>
          <w:rFonts w:eastAsia="Calibri"/>
          <w:sz w:val="24"/>
          <w:szCs w:val="24"/>
        </w:rPr>
      </w:pPr>
      <w:r>
        <w:rPr>
          <w:rFonts w:eastAsia="Calibri"/>
          <w:sz w:val="24"/>
          <w:szCs w:val="24"/>
        </w:rPr>
        <w:t xml:space="preserve">Pārskatīts un pilnveidots </w:t>
      </w:r>
      <w:r w:rsidRPr="00186E6C">
        <w:rPr>
          <w:rFonts w:eastAsia="Calibri"/>
          <w:sz w:val="24"/>
          <w:szCs w:val="24"/>
        </w:rPr>
        <w:t>a</w:t>
      </w:r>
      <w:r>
        <w:rPr>
          <w:rFonts w:eastAsia="Calibri"/>
          <w:sz w:val="24"/>
          <w:szCs w:val="24"/>
        </w:rPr>
        <w:t xml:space="preserve">tbalsta pakalpojumu klāsts </w:t>
      </w:r>
      <w:r w:rsidRPr="00186E6C">
        <w:rPr>
          <w:rFonts w:eastAsia="Calibri"/>
          <w:sz w:val="24"/>
          <w:szCs w:val="24"/>
        </w:rPr>
        <w:t>pārejas posmā no bērna uz pilngadīgu personu</w:t>
      </w:r>
      <w:r>
        <w:rPr>
          <w:rFonts w:eastAsia="Calibri"/>
          <w:sz w:val="24"/>
          <w:szCs w:val="24"/>
        </w:rPr>
        <w:t xml:space="preserve"> ar invaliditāti starpnozaru līmenī.</w:t>
      </w:r>
    </w:p>
    <w:p w14:paraId="084EA010" w14:textId="33644070" w:rsidR="00186E6C" w:rsidRDefault="00186E6C" w:rsidP="00186E6C">
      <w:pPr>
        <w:pStyle w:val="ListParagraph"/>
        <w:numPr>
          <w:ilvl w:val="0"/>
          <w:numId w:val="22"/>
        </w:numPr>
        <w:spacing w:after="120"/>
        <w:jc w:val="both"/>
        <w:rPr>
          <w:rFonts w:eastAsia="Calibri"/>
          <w:sz w:val="24"/>
          <w:szCs w:val="24"/>
        </w:rPr>
      </w:pPr>
      <w:r w:rsidRPr="005728ED">
        <w:rPr>
          <w:rFonts w:eastAsia="Calibri"/>
          <w:sz w:val="24"/>
          <w:szCs w:val="24"/>
        </w:rPr>
        <w:t xml:space="preserve">Pārskatīta valsts finansiālā atbalsta </w:t>
      </w:r>
      <w:proofErr w:type="spellStart"/>
      <w:r w:rsidRPr="005728ED">
        <w:rPr>
          <w:rFonts w:eastAsia="Calibri"/>
          <w:sz w:val="24"/>
          <w:szCs w:val="24"/>
        </w:rPr>
        <w:t>mērķētība</w:t>
      </w:r>
      <w:proofErr w:type="spellEnd"/>
      <w:r w:rsidRPr="005728ED">
        <w:rPr>
          <w:rFonts w:eastAsia="Calibri"/>
          <w:sz w:val="24"/>
          <w:szCs w:val="24"/>
        </w:rPr>
        <w:t xml:space="preserve"> invaliditātes seku mazināšanai</w:t>
      </w:r>
      <w:r>
        <w:rPr>
          <w:rFonts w:eastAsia="Calibri"/>
          <w:sz w:val="24"/>
          <w:szCs w:val="24"/>
        </w:rPr>
        <w:t>.</w:t>
      </w:r>
    </w:p>
    <w:p w14:paraId="2E9721BD" w14:textId="45A52A27" w:rsidR="00186E6C" w:rsidRPr="007C60BB" w:rsidRDefault="00186E6C" w:rsidP="00186E6C">
      <w:pPr>
        <w:pStyle w:val="ListParagraph"/>
        <w:numPr>
          <w:ilvl w:val="0"/>
          <w:numId w:val="22"/>
        </w:numPr>
        <w:spacing w:after="120"/>
        <w:jc w:val="both"/>
        <w:rPr>
          <w:rFonts w:eastAsia="Calibri"/>
          <w:sz w:val="24"/>
          <w:szCs w:val="24"/>
        </w:rPr>
      </w:pPr>
      <w:r>
        <w:rPr>
          <w:rFonts w:eastAsia="Calibri"/>
          <w:sz w:val="24"/>
          <w:szCs w:val="24"/>
        </w:rPr>
        <w:t>Nodrošināta i</w:t>
      </w:r>
      <w:r w:rsidRPr="006716FF">
        <w:rPr>
          <w:rFonts w:eastAsia="Calibri"/>
          <w:sz w:val="24"/>
          <w:szCs w:val="24"/>
        </w:rPr>
        <w:t>ntegrēta un personu ar invaliditāti vajadzībām atbilstoša atbalsta sistēmas attīstīb</w:t>
      </w:r>
      <w:r>
        <w:rPr>
          <w:rFonts w:eastAsia="Calibri"/>
          <w:sz w:val="24"/>
          <w:szCs w:val="24"/>
        </w:rPr>
        <w:t>a.</w:t>
      </w:r>
    </w:p>
    <w:p w14:paraId="55823DE4" w14:textId="34F710B9" w:rsidR="003D3FCC" w:rsidRPr="007C60BB" w:rsidRDefault="00165151" w:rsidP="007C60BB">
      <w:pPr>
        <w:pStyle w:val="ListParagraph"/>
        <w:numPr>
          <w:ilvl w:val="0"/>
          <w:numId w:val="22"/>
        </w:numPr>
        <w:spacing w:after="120"/>
        <w:jc w:val="both"/>
        <w:rPr>
          <w:rFonts w:eastAsia="Calibri"/>
          <w:sz w:val="24"/>
          <w:szCs w:val="24"/>
        </w:rPr>
      </w:pPr>
      <w:r>
        <w:rPr>
          <w:rFonts w:eastAsia="Calibri"/>
          <w:sz w:val="24"/>
          <w:szCs w:val="24"/>
        </w:rPr>
        <w:t xml:space="preserve">Mazināta negatīvos stereotipos balstīta attieksme pret bērniem </w:t>
      </w:r>
      <w:r w:rsidR="005728ED">
        <w:rPr>
          <w:rFonts w:eastAsia="Calibri"/>
          <w:sz w:val="24"/>
          <w:szCs w:val="24"/>
        </w:rPr>
        <w:t xml:space="preserve">un jauniešiem </w:t>
      </w:r>
      <w:r>
        <w:rPr>
          <w:rFonts w:eastAsia="Calibri"/>
          <w:sz w:val="24"/>
          <w:szCs w:val="24"/>
        </w:rPr>
        <w:t xml:space="preserve">ar </w:t>
      </w:r>
      <w:r w:rsidR="005728ED">
        <w:rPr>
          <w:rFonts w:eastAsia="Calibri"/>
          <w:sz w:val="24"/>
          <w:szCs w:val="24"/>
        </w:rPr>
        <w:t>invaliditāti</w:t>
      </w:r>
      <w:r>
        <w:rPr>
          <w:rFonts w:eastAsia="Calibri"/>
          <w:sz w:val="24"/>
          <w:szCs w:val="24"/>
        </w:rPr>
        <w:t>.</w:t>
      </w:r>
    </w:p>
    <w:p w14:paraId="7152797E" w14:textId="77777777" w:rsidR="00165151" w:rsidRPr="003634C4" w:rsidRDefault="00165151" w:rsidP="00165151">
      <w:pPr>
        <w:spacing w:before="120" w:after="120"/>
        <w:jc w:val="both"/>
        <w:rPr>
          <w:color w:val="1481AB" w:themeColor="accent1" w:themeShade="BF"/>
          <w:sz w:val="24"/>
          <w:szCs w:val="24"/>
        </w:rPr>
      </w:pPr>
      <w:r w:rsidRPr="00FE5035">
        <w:rPr>
          <w:color w:val="1481AB" w:themeColor="accent1" w:themeShade="BF"/>
          <w:sz w:val="24"/>
          <w:szCs w:val="24"/>
        </w:rPr>
        <w:t>ĪSTENOJAMIE UZDEVUMI</w:t>
      </w:r>
    </w:p>
    <w:tbl>
      <w:tblPr>
        <w:tblStyle w:val="GridTable6Colorful-Accent6"/>
        <w:tblW w:w="10060" w:type="dxa"/>
        <w:tblLayout w:type="fixed"/>
        <w:tblLook w:val="04A0" w:firstRow="1" w:lastRow="0" w:firstColumn="1" w:lastColumn="0" w:noHBand="0" w:noVBand="1"/>
      </w:tblPr>
      <w:tblGrid>
        <w:gridCol w:w="527"/>
        <w:gridCol w:w="4288"/>
        <w:gridCol w:w="1134"/>
        <w:gridCol w:w="1559"/>
        <w:gridCol w:w="1418"/>
        <w:gridCol w:w="1134"/>
      </w:tblGrid>
      <w:tr w:rsidR="00165151" w:rsidRPr="00F81352" w14:paraId="2E18D304" w14:textId="77777777" w:rsidTr="008C4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7" w:type="dxa"/>
            <w:vAlign w:val="center"/>
          </w:tcPr>
          <w:p w14:paraId="040BCC0A" w14:textId="77777777" w:rsidR="00165151" w:rsidRPr="003634C4" w:rsidRDefault="00165151" w:rsidP="008C43FF">
            <w:pPr>
              <w:rPr>
                <w:color w:val="auto"/>
                <w:sz w:val="20"/>
                <w:szCs w:val="20"/>
              </w:rPr>
            </w:pPr>
            <w:r w:rsidRPr="003634C4">
              <w:rPr>
                <w:color w:val="auto"/>
                <w:sz w:val="20"/>
                <w:szCs w:val="20"/>
              </w:rPr>
              <w:t>Nr.</w:t>
            </w:r>
          </w:p>
        </w:tc>
        <w:tc>
          <w:tcPr>
            <w:tcW w:w="4288" w:type="dxa"/>
            <w:vAlign w:val="center"/>
          </w:tcPr>
          <w:p w14:paraId="539F5973" w14:textId="77777777" w:rsidR="00165151" w:rsidRPr="003634C4" w:rsidRDefault="00165151" w:rsidP="008C43F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Uzdevums</w:t>
            </w:r>
          </w:p>
        </w:tc>
        <w:tc>
          <w:tcPr>
            <w:tcW w:w="1134" w:type="dxa"/>
            <w:vAlign w:val="center"/>
          </w:tcPr>
          <w:p w14:paraId="23376500" w14:textId="77777777" w:rsidR="00165151" w:rsidRPr="003634C4" w:rsidRDefault="00165151" w:rsidP="008C43FF">
            <w:pPr>
              <w:ind w:left="-113"/>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Atbildīgā                 institūcija</w:t>
            </w:r>
          </w:p>
        </w:tc>
        <w:tc>
          <w:tcPr>
            <w:tcW w:w="1559" w:type="dxa"/>
            <w:vAlign w:val="center"/>
          </w:tcPr>
          <w:p w14:paraId="1F2A6AC6" w14:textId="77777777" w:rsidR="00165151" w:rsidRPr="003634C4" w:rsidRDefault="00165151" w:rsidP="008C43FF">
            <w:pPr>
              <w:ind w:left="-241" w:right="-211"/>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 xml:space="preserve">Līdzatbildīgie </w:t>
            </w:r>
          </w:p>
        </w:tc>
        <w:tc>
          <w:tcPr>
            <w:tcW w:w="1418" w:type="dxa"/>
          </w:tcPr>
          <w:p w14:paraId="394EE321" w14:textId="77777777" w:rsidR="00165151" w:rsidRPr="003634C4" w:rsidRDefault="00165151" w:rsidP="008C43F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Sasaiste ar politikas rezultātu un rezultatīvo rādītāju</w:t>
            </w:r>
          </w:p>
        </w:tc>
        <w:tc>
          <w:tcPr>
            <w:tcW w:w="1134" w:type="dxa"/>
            <w:vAlign w:val="center"/>
          </w:tcPr>
          <w:p w14:paraId="226C417B" w14:textId="77777777" w:rsidR="00165151" w:rsidRPr="003634C4" w:rsidRDefault="00165151" w:rsidP="008C43F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Sasaiste ar NAP2027</w:t>
            </w:r>
          </w:p>
        </w:tc>
      </w:tr>
      <w:tr w:rsidR="00186E6C" w:rsidRPr="00F81352" w14:paraId="20E54E43" w14:textId="77777777" w:rsidTr="008C43F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27" w:type="dxa"/>
          </w:tcPr>
          <w:p w14:paraId="6BB93589" w14:textId="10B7627C" w:rsidR="00186E6C" w:rsidRPr="003634C4" w:rsidRDefault="00186E6C" w:rsidP="00186E6C">
            <w:pPr>
              <w:jc w:val="center"/>
              <w:rPr>
                <w:sz w:val="24"/>
                <w:szCs w:val="24"/>
              </w:rPr>
            </w:pPr>
            <w:r>
              <w:rPr>
                <w:sz w:val="24"/>
                <w:szCs w:val="24"/>
              </w:rPr>
              <w:t>1.</w:t>
            </w:r>
          </w:p>
        </w:tc>
        <w:tc>
          <w:tcPr>
            <w:tcW w:w="4288" w:type="dxa"/>
          </w:tcPr>
          <w:p w14:paraId="1A20F402" w14:textId="77777777" w:rsidR="00186E6C" w:rsidRDefault="00186E6C" w:rsidP="00186E6C">
            <w:pPr>
              <w:ind w:left="20"/>
              <w:jc w:val="both"/>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Pilnveidot invaliditātes  noteikšanas sistēmu bērniem</w:t>
            </w:r>
            <w:r>
              <w:rPr>
                <w:rStyle w:val="FootnoteReference"/>
                <w:color w:val="auto"/>
                <w:sz w:val="20"/>
                <w:szCs w:val="20"/>
              </w:rPr>
              <w:footnoteReference w:id="123"/>
            </w:r>
            <w:r>
              <w:rPr>
                <w:color w:val="auto"/>
                <w:sz w:val="20"/>
                <w:szCs w:val="20"/>
              </w:rPr>
              <w:t xml:space="preserve"> un jauniešiem</w:t>
            </w:r>
            <w:r>
              <w:rPr>
                <w:rStyle w:val="FootnoteReference"/>
                <w:color w:val="auto"/>
                <w:sz w:val="20"/>
                <w:szCs w:val="20"/>
              </w:rPr>
              <w:footnoteReference w:id="124"/>
            </w:r>
          </w:p>
          <w:p w14:paraId="3B47C646" w14:textId="77777777" w:rsidR="00186E6C" w:rsidRPr="003634C4" w:rsidDel="005728ED" w:rsidRDefault="00186E6C" w:rsidP="00186E6C">
            <w:pPr>
              <w:ind w:left="20"/>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14:paraId="4F5DCB2C" w14:textId="6004D43F" w:rsidR="00186E6C" w:rsidRPr="007C60BB" w:rsidRDefault="00186E6C" w:rsidP="00186E6C">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LM</w:t>
            </w:r>
          </w:p>
          <w:p w14:paraId="4B8E4EDC" w14:textId="77777777" w:rsidR="00186E6C" w:rsidRPr="007C60BB" w:rsidRDefault="00186E6C" w:rsidP="00186E6C">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559" w:type="dxa"/>
          </w:tcPr>
          <w:p w14:paraId="2D742930" w14:textId="0B6887AB" w:rsidR="00186E6C" w:rsidRPr="007C60BB" w:rsidRDefault="00186E6C" w:rsidP="00186E6C">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VDE</w:t>
            </w:r>
            <w:r w:rsidR="00077B0A" w:rsidRPr="007C60BB">
              <w:rPr>
                <w:color w:val="auto"/>
                <w:sz w:val="20"/>
                <w:szCs w:val="20"/>
              </w:rPr>
              <w:t>ĀV</w:t>
            </w:r>
            <w:r w:rsidRPr="007C60BB">
              <w:rPr>
                <w:color w:val="auto"/>
                <w:sz w:val="20"/>
                <w:szCs w:val="20"/>
              </w:rPr>
              <w:t>K</w:t>
            </w:r>
          </w:p>
        </w:tc>
        <w:tc>
          <w:tcPr>
            <w:tcW w:w="1418" w:type="dxa"/>
          </w:tcPr>
          <w:p w14:paraId="5B1262F7" w14:textId="77777777" w:rsidR="00186E6C" w:rsidRPr="007C60BB" w:rsidRDefault="00186E6C" w:rsidP="00186E6C">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2.3.PR</w:t>
            </w:r>
          </w:p>
          <w:p w14:paraId="5C5CD30E" w14:textId="77777777" w:rsidR="00186E6C" w:rsidRPr="007C60BB" w:rsidRDefault="00186E6C" w:rsidP="00186E6C">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134" w:type="dxa"/>
          </w:tcPr>
          <w:p w14:paraId="701997E6" w14:textId="6B6B8EB8" w:rsidR="00186E6C" w:rsidRPr="007C60BB" w:rsidRDefault="00186E6C" w:rsidP="00186E6C">
            <w:pPr>
              <w:jc w:val="center"/>
              <w:cnfStyle w:val="000000100000" w:firstRow="0" w:lastRow="0" w:firstColumn="0" w:lastColumn="0" w:oddVBand="0" w:evenVBand="0" w:oddHBand="1" w:evenHBand="0" w:firstRowFirstColumn="0" w:firstRowLastColumn="0" w:lastRowFirstColumn="0" w:lastRowLastColumn="0"/>
              <w:rPr>
                <w:color w:val="auto"/>
                <w:sz w:val="20"/>
                <w:szCs w:val="20"/>
                <w:highlight w:val="yellow"/>
              </w:rPr>
            </w:pPr>
            <w:r w:rsidRPr="007C60BB">
              <w:rPr>
                <w:color w:val="auto"/>
                <w:sz w:val="20"/>
                <w:szCs w:val="20"/>
              </w:rPr>
              <w:t>[106,117]</w:t>
            </w:r>
          </w:p>
        </w:tc>
      </w:tr>
      <w:tr w:rsidR="00D518EF" w:rsidRPr="00F81352" w14:paraId="233BDDD8" w14:textId="77777777" w:rsidTr="008C43FF">
        <w:trPr>
          <w:trHeight w:val="110"/>
        </w:trPr>
        <w:tc>
          <w:tcPr>
            <w:cnfStyle w:val="001000000000" w:firstRow="0" w:lastRow="0" w:firstColumn="1" w:lastColumn="0" w:oddVBand="0" w:evenVBand="0" w:oddHBand="0" w:evenHBand="0" w:firstRowFirstColumn="0" w:firstRowLastColumn="0" w:lastRowFirstColumn="0" w:lastRowLastColumn="0"/>
            <w:tcW w:w="527" w:type="dxa"/>
          </w:tcPr>
          <w:p w14:paraId="2A8C65DC" w14:textId="2D1CD69D" w:rsidR="00D518EF" w:rsidRPr="003634C4" w:rsidRDefault="00C52FB5" w:rsidP="00D518EF">
            <w:pPr>
              <w:jc w:val="center"/>
              <w:rPr>
                <w:sz w:val="24"/>
                <w:szCs w:val="24"/>
              </w:rPr>
            </w:pPr>
            <w:r>
              <w:rPr>
                <w:sz w:val="24"/>
                <w:szCs w:val="24"/>
              </w:rPr>
              <w:t>2.</w:t>
            </w:r>
          </w:p>
        </w:tc>
        <w:tc>
          <w:tcPr>
            <w:tcW w:w="4288" w:type="dxa"/>
          </w:tcPr>
          <w:p w14:paraId="53FC5DD4" w14:textId="5EDB88AE" w:rsidR="00D518EF" w:rsidRPr="007C60BB" w:rsidRDefault="00D518EF" w:rsidP="00D518EF">
            <w:pPr>
              <w:ind w:left="2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Sekmēt vienmērīgu pāreju no bērna ar invaliditāti statusa uz pilngadīgas personas ar invaliditāti statusu starpnozaru līmen</w:t>
            </w:r>
            <w:r w:rsidR="007C60BB">
              <w:rPr>
                <w:color w:val="auto"/>
                <w:sz w:val="20"/>
                <w:szCs w:val="20"/>
              </w:rPr>
              <w:t>i</w:t>
            </w:r>
            <w:r w:rsidR="00AD4D0F" w:rsidRPr="007C60BB">
              <w:rPr>
                <w:rStyle w:val="FootnoteReference"/>
                <w:color w:val="auto"/>
                <w:sz w:val="20"/>
                <w:szCs w:val="20"/>
              </w:rPr>
              <w:footnoteReference w:id="125"/>
            </w:r>
          </w:p>
          <w:p w14:paraId="672C74E6" w14:textId="13A86190" w:rsidR="00AD4D0F" w:rsidRPr="003634C4" w:rsidDel="005728ED" w:rsidRDefault="00AD4D0F" w:rsidP="00AD4D0F">
            <w:pPr>
              <w:ind w:left="20"/>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tcPr>
          <w:p w14:paraId="2F8D7C70" w14:textId="689D7ED8" w:rsidR="00D518EF" w:rsidRPr="007C60BB" w:rsidRDefault="00D518EF" w:rsidP="00D518E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LM</w:t>
            </w:r>
          </w:p>
        </w:tc>
        <w:tc>
          <w:tcPr>
            <w:tcW w:w="1559" w:type="dxa"/>
          </w:tcPr>
          <w:p w14:paraId="61EBA934" w14:textId="7D1812FC" w:rsidR="00D518EF" w:rsidRPr="007C60BB" w:rsidRDefault="00D518EF" w:rsidP="00D518E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Nozaru ministrijas, NVO</w:t>
            </w:r>
          </w:p>
        </w:tc>
        <w:tc>
          <w:tcPr>
            <w:tcW w:w="1418" w:type="dxa"/>
          </w:tcPr>
          <w:p w14:paraId="1F9D4AAE" w14:textId="77777777" w:rsidR="00D518EF" w:rsidRPr="007C60BB" w:rsidRDefault="00D518EF" w:rsidP="00D518E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2.3.PR</w:t>
            </w:r>
          </w:p>
          <w:p w14:paraId="28C72BE6" w14:textId="7046B5DF" w:rsidR="00D518EF" w:rsidRPr="007C60BB" w:rsidRDefault="00D518EF" w:rsidP="00D518E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9.8.RR</w:t>
            </w:r>
          </w:p>
        </w:tc>
        <w:tc>
          <w:tcPr>
            <w:tcW w:w="1134" w:type="dxa"/>
          </w:tcPr>
          <w:p w14:paraId="7BEBE1A1" w14:textId="77777777" w:rsidR="00D518EF" w:rsidRPr="007C60BB" w:rsidRDefault="00D518EF" w:rsidP="00D518EF">
            <w:pPr>
              <w:jc w:val="center"/>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p>
        </w:tc>
      </w:tr>
      <w:tr w:rsidR="00C52FB5" w:rsidRPr="00F81352" w14:paraId="383989B6" w14:textId="77777777" w:rsidTr="008C43F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27" w:type="dxa"/>
          </w:tcPr>
          <w:p w14:paraId="6B48A838" w14:textId="2E451C38" w:rsidR="00C52FB5" w:rsidRPr="003634C4" w:rsidRDefault="00C52FB5" w:rsidP="00C52FB5">
            <w:pPr>
              <w:jc w:val="center"/>
              <w:rPr>
                <w:sz w:val="24"/>
                <w:szCs w:val="24"/>
              </w:rPr>
            </w:pPr>
            <w:r>
              <w:rPr>
                <w:sz w:val="24"/>
                <w:szCs w:val="24"/>
              </w:rPr>
              <w:t>3.</w:t>
            </w:r>
          </w:p>
        </w:tc>
        <w:tc>
          <w:tcPr>
            <w:tcW w:w="4288" w:type="dxa"/>
          </w:tcPr>
          <w:p w14:paraId="3E9CEC35" w14:textId="499E0020" w:rsidR="00C52FB5" w:rsidRDefault="00C52FB5" w:rsidP="00C52FB5">
            <w:pPr>
              <w:ind w:left="20"/>
              <w:jc w:val="both"/>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 xml:space="preserve">Īstenot valsts sniegtā finansiālā atbalsta </w:t>
            </w:r>
            <w:proofErr w:type="spellStart"/>
            <w:r>
              <w:rPr>
                <w:color w:val="auto"/>
                <w:sz w:val="20"/>
                <w:szCs w:val="20"/>
              </w:rPr>
              <w:t>mērķētības</w:t>
            </w:r>
            <w:proofErr w:type="spellEnd"/>
            <w:r>
              <w:rPr>
                <w:color w:val="auto"/>
                <w:sz w:val="20"/>
                <w:szCs w:val="20"/>
              </w:rPr>
              <w:t xml:space="preserve"> pārskatīšanu invaliditātes seku mazināšanai</w:t>
            </w:r>
            <w:r>
              <w:rPr>
                <w:rStyle w:val="FootnoteReference"/>
                <w:color w:val="auto"/>
                <w:sz w:val="20"/>
                <w:szCs w:val="20"/>
              </w:rPr>
              <w:footnoteReference w:id="126"/>
            </w:r>
          </w:p>
          <w:p w14:paraId="5D6A4B20" w14:textId="77777777" w:rsidR="00C52FB5" w:rsidRPr="003634C4" w:rsidDel="005728ED" w:rsidRDefault="00C52FB5" w:rsidP="00C52FB5">
            <w:pPr>
              <w:ind w:left="20"/>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tcPr>
          <w:p w14:paraId="51D10249" w14:textId="116E3DC1"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lastRenderedPageBreak/>
              <w:t>LM</w:t>
            </w:r>
          </w:p>
        </w:tc>
        <w:tc>
          <w:tcPr>
            <w:tcW w:w="1559" w:type="dxa"/>
          </w:tcPr>
          <w:p w14:paraId="5A51876E"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418" w:type="dxa"/>
          </w:tcPr>
          <w:p w14:paraId="4D43C4C4"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2.3.PR</w:t>
            </w:r>
          </w:p>
          <w:p w14:paraId="3BE08120"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9.9.RR</w:t>
            </w:r>
          </w:p>
          <w:p w14:paraId="04C569CC" w14:textId="2EC66E03"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lastRenderedPageBreak/>
              <w:t>9.10.RR</w:t>
            </w:r>
          </w:p>
        </w:tc>
        <w:tc>
          <w:tcPr>
            <w:tcW w:w="1134" w:type="dxa"/>
          </w:tcPr>
          <w:p w14:paraId="24785AA1" w14:textId="0D772436"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highlight w:val="yellow"/>
              </w:rPr>
            </w:pPr>
            <w:r w:rsidRPr="007C60BB">
              <w:rPr>
                <w:color w:val="auto"/>
                <w:sz w:val="20"/>
                <w:szCs w:val="20"/>
              </w:rPr>
              <w:lastRenderedPageBreak/>
              <w:t>[93,121]</w:t>
            </w:r>
          </w:p>
        </w:tc>
      </w:tr>
      <w:tr w:rsidR="00C52FB5" w:rsidRPr="00F81352" w14:paraId="649C7D23" w14:textId="77777777" w:rsidTr="008C43FF">
        <w:trPr>
          <w:trHeight w:val="110"/>
        </w:trPr>
        <w:tc>
          <w:tcPr>
            <w:cnfStyle w:val="001000000000" w:firstRow="0" w:lastRow="0" w:firstColumn="1" w:lastColumn="0" w:oddVBand="0" w:evenVBand="0" w:oddHBand="0" w:evenHBand="0" w:firstRowFirstColumn="0" w:firstRowLastColumn="0" w:lastRowFirstColumn="0" w:lastRowLastColumn="0"/>
            <w:tcW w:w="527" w:type="dxa"/>
          </w:tcPr>
          <w:p w14:paraId="0A0F8C53" w14:textId="703370E3" w:rsidR="00C52FB5" w:rsidRPr="003634C4" w:rsidRDefault="00C52FB5" w:rsidP="00C52FB5">
            <w:pPr>
              <w:jc w:val="center"/>
              <w:rPr>
                <w:sz w:val="24"/>
                <w:szCs w:val="24"/>
              </w:rPr>
            </w:pPr>
            <w:r>
              <w:rPr>
                <w:sz w:val="24"/>
                <w:szCs w:val="24"/>
              </w:rPr>
              <w:t>4.</w:t>
            </w:r>
          </w:p>
        </w:tc>
        <w:tc>
          <w:tcPr>
            <w:tcW w:w="4288" w:type="dxa"/>
          </w:tcPr>
          <w:p w14:paraId="434ED4DB" w14:textId="77777777" w:rsidR="00981AC7" w:rsidRDefault="00981AC7" w:rsidP="00C52FB5">
            <w:pPr>
              <w:ind w:left="20"/>
              <w:jc w:val="both"/>
              <w:cnfStyle w:val="000000000000" w:firstRow="0" w:lastRow="0" w:firstColumn="0" w:lastColumn="0" w:oddVBand="0" w:evenVBand="0" w:oddHBand="0" w:evenHBand="0" w:firstRowFirstColumn="0" w:firstRowLastColumn="0" w:lastRowFirstColumn="0" w:lastRowLastColumn="0"/>
              <w:rPr>
                <w:iCs/>
                <w:color w:val="auto"/>
                <w:sz w:val="20"/>
                <w:szCs w:val="20"/>
                <w:shd w:val="clear" w:color="auto" w:fill="B4C6E7"/>
              </w:rPr>
            </w:pPr>
          </w:p>
          <w:p w14:paraId="1186F7B0" w14:textId="06F32ABF" w:rsidR="007115D6" w:rsidRPr="007C60BB" w:rsidDel="005728ED" w:rsidRDefault="007115D6" w:rsidP="00C52FB5">
            <w:pPr>
              <w:ind w:left="2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Pilnveidot un attīstīt atbalsta pakalpojumus, lai mazinātu invaliditātes sekas un sekmētu bērnu un jauniešu ar invaliditāti iekļaušanos sabiedrībā</w:t>
            </w:r>
            <w:r>
              <w:rPr>
                <w:rStyle w:val="FootnoteReference"/>
                <w:color w:val="auto"/>
                <w:sz w:val="20"/>
                <w:szCs w:val="20"/>
              </w:rPr>
              <w:footnoteReference w:id="127"/>
            </w:r>
          </w:p>
        </w:tc>
        <w:tc>
          <w:tcPr>
            <w:tcW w:w="1134" w:type="dxa"/>
          </w:tcPr>
          <w:p w14:paraId="01D8E2DF" w14:textId="1637865F" w:rsidR="00C52FB5" w:rsidRPr="007C60BB" w:rsidRDefault="00C52FB5" w:rsidP="00C52FB5">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LM</w:t>
            </w:r>
          </w:p>
        </w:tc>
        <w:tc>
          <w:tcPr>
            <w:tcW w:w="1559" w:type="dxa"/>
          </w:tcPr>
          <w:p w14:paraId="788446DF" w14:textId="6B2A9B83" w:rsidR="00C52FB5" w:rsidRPr="007C60BB" w:rsidRDefault="00C52FB5" w:rsidP="00C52FB5">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Nozaru ministrijas</w:t>
            </w:r>
          </w:p>
        </w:tc>
        <w:tc>
          <w:tcPr>
            <w:tcW w:w="1418" w:type="dxa"/>
          </w:tcPr>
          <w:p w14:paraId="5C9CE8D9" w14:textId="77777777" w:rsidR="00C52FB5" w:rsidRPr="007C60BB" w:rsidRDefault="00C52FB5" w:rsidP="00C52FB5">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2.3.PR</w:t>
            </w:r>
          </w:p>
          <w:p w14:paraId="059FCC42" w14:textId="0A9DBB34" w:rsidR="00C52FB5" w:rsidRPr="007C60BB" w:rsidRDefault="00C52FB5" w:rsidP="00C52FB5">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9.3.RR, 9.7.RR</w:t>
            </w:r>
          </w:p>
        </w:tc>
        <w:tc>
          <w:tcPr>
            <w:tcW w:w="1134" w:type="dxa"/>
          </w:tcPr>
          <w:p w14:paraId="5E6BB21A" w14:textId="77777777" w:rsidR="00C52FB5" w:rsidRPr="007C60BB" w:rsidRDefault="00C52FB5" w:rsidP="00C52FB5">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C52FB5" w:rsidRPr="00F81352" w14:paraId="626DEAF6" w14:textId="77777777" w:rsidTr="008C43F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27" w:type="dxa"/>
          </w:tcPr>
          <w:p w14:paraId="0964174C" w14:textId="4273E51C" w:rsidR="00C52FB5" w:rsidRPr="00FA5256" w:rsidRDefault="00C52FB5" w:rsidP="00C52FB5">
            <w:pPr>
              <w:jc w:val="center"/>
              <w:rPr>
                <w:color w:val="auto"/>
                <w:sz w:val="24"/>
                <w:szCs w:val="24"/>
              </w:rPr>
            </w:pPr>
            <w:r w:rsidRPr="00FA5256">
              <w:rPr>
                <w:color w:val="auto"/>
                <w:sz w:val="24"/>
                <w:szCs w:val="24"/>
              </w:rPr>
              <w:t>5.</w:t>
            </w:r>
          </w:p>
        </w:tc>
        <w:tc>
          <w:tcPr>
            <w:tcW w:w="4288" w:type="dxa"/>
          </w:tcPr>
          <w:p w14:paraId="4733B11A" w14:textId="77777777" w:rsidR="00C52FB5" w:rsidRPr="007C60BB" w:rsidRDefault="00C52FB5" w:rsidP="00C52FB5">
            <w:pPr>
              <w:ind w:left="20"/>
              <w:jc w:val="both"/>
              <w:cnfStyle w:val="000000100000" w:firstRow="0" w:lastRow="0" w:firstColumn="0" w:lastColumn="0" w:oddVBand="0" w:evenVBand="0" w:oddHBand="1" w:evenHBand="0" w:firstRowFirstColumn="0" w:firstRowLastColumn="0" w:lastRowFirstColumn="0" w:lastRowLastColumn="0"/>
              <w:rPr>
                <w:color w:val="auto"/>
                <w:sz w:val="20"/>
                <w:szCs w:val="20"/>
              </w:rPr>
            </w:pPr>
          </w:p>
          <w:p w14:paraId="12DA0F2D" w14:textId="57A9B7D3" w:rsidR="00AF4315" w:rsidRDefault="00AF4315" w:rsidP="00C52FB5">
            <w:pPr>
              <w:ind w:left="20"/>
              <w:jc w:val="both"/>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Mainīt sabiedrības valdošos stereotipus par personām ar invaliditāti un invaliditātes jautājumiem kopumā</w:t>
            </w:r>
            <w:r>
              <w:rPr>
                <w:rStyle w:val="FootnoteReference"/>
                <w:color w:val="auto"/>
                <w:sz w:val="20"/>
                <w:szCs w:val="20"/>
              </w:rPr>
              <w:footnoteReference w:id="128"/>
            </w:r>
          </w:p>
          <w:p w14:paraId="5FDE8617" w14:textId="3A3EB607" w:rsidR="00AF4315" w:rsidRPr="007C60BB" w:rsidRDefault="00AF4315" w:rsidP="00C52FB5">
            <w:pPr>
              <w:ind w:left="20"/>
              <w:jc w:val="both"/>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134" w:type="dxa"/>
          </w:tcPr>
          <w:p w14:paraId="76CB0522"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p w14:paraId="6590CEF4" w14:textId="10A83F21"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LM</w:t>
            </w:r>
          </w:p>
        </w:tc>
        <w:tc>
          <w:tcPr>
            <w:tcW w:w="1559" w:type="dxa"/>
          </w:tcPr>
          <w:p w14:paraId="7F604C2A"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p w14:paraId="2C56EC2F" w14:textId="3BDBE73A"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Nozaru ministrijas, SIF</w:t>
            </w:r>
          </w:p>
        </w:tc>
        <w:tc>
          <w:tcPr>
            <w:tcW w:w="1418" w:type="dxa"/>
          </w:tcPr>
          <w:p w14:paraId="1DAF838B" w14:textId="7E426C51"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2.3.PR</w:t>
            </w:r>
          </w:p>
          <w:p w14:paraId="55424DDE" w14:textId="0CD57095"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9.1.RR</w:t>
            </w:r>
          </w:p>
          <w:p w14:paraId="7156355F"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134" w:type="dxa"/>
          </w:tcPr>
          <w:p w14:paraId="134A8177"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p w14:paraId="2C5560C3" w14:textId="77777777" w:rsidR="00C52FB5" w:rsidRPr="007C60BB" w:rsidRDefault="00C52FB5" w:rsidP="00C52FB5">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7C60BB">
              <w:rPr>
                <w:color w:val="auto"/>
                <w:sz w:val="20"/>
                <w:szCs w:val="20"/>
              </w:rPr>
              <w:t>[408]</w:t>
            </w:r>
          </w:p>
        </w:tc>
      </w:tr>
      <w:tr w:rsidR="00FA5256" w:rsidRPr="00F81352" w14:paraId="5C5FC3CA" w14:textId="77777777" w:rsidTr="008C43FF">
        <w:trPr>
          <w:trHeight w:val="110"/>
        </w:trPr>
        <w:tc>
          <w:tcPr>
            <w:cnfStyle w:val="001000000000" w:firstRow="0" w:lastRow="0" w:firstColumn="1" w:lastColumn="0" w:oddVBand="0" w:evenVBand="0" w:oddHBand="0" w:evenHBand="0" w:firstRowFirstColumn="0" w:firstRowLastColumn="0" w:lastRowFirstColumn="0" w:lastRowLastColumn="0"/>
            <w:tcW w:w="527" w:type="dxa"/>
          </w:tcPr>
          <w:p w14:paraId="20EBC3AA" w14:textId="20CBAE0E" w:rsidR="00FA5256" w:rsidRPr="00FA5256" w:rsidRDefault="00FA5256" w:rsidP="00C52FB5">
            <w:pPr>
              <w:jc w:val="center"/>
              <w:rPr>
                <w:sz w:val="24"/>
                <w:szCs w:val="24"/>
              </w:rPr>
            </w:pPr>
            <w:r w:rsidRPr="00FA5256">
              <w:rPr>
                <w:color w:val="auto"/>
                <w:sz w:val="24"/>
                <w:szCs w:val="24"/>
              </w:rPr>
              <w:t>6.</w:t>
            </w:r>
          </w:p>
        </w:tc>
        <w:tc>
          <w:tcPr>
            <w:tcW w:w="4288" w:type="dxa"/>
          </w:tcPr>
          <w:p w14:paraId="0FBE1E89" w14:textId="1E021C15" w:rsidR="00FA5256" w:rsidRPr="00FA5256" w:rsidRDefault="00FA5256" w:rsidP="00C52FB5">
            <w:pPr>
              <w:ind w:left="20"/>
              <w:jc w:val="both"/>
              <w:cnfStyle w:val="000000000000" w:firstRow="0" w:lastRow="0" w:firstColumn="0" w:lastColumn="0" w:oddVBand="0" w:evenVBand="0" w:oddHBand="0" w:evenHBand="0" w:firstRowFirstColumn="0" w:firstRowLastColumn="0" w:lastRowFirstColumn="0" w:lastRowLastColumn="0"/>
              <w:rPr>
                <w:sz w:val="20"/>
                <w:szCs w:val="20"/>
              </w:rPr>
            </w:pPr>
            <w:r w:rsidRPr="00FA5256">
              <w:rPr>
                <w:color w:val="auto"/>
                <w:sz w:val="20"/>
                <w:szCs w:val="20"/>
              </w:rPr>
              <w:t>Att</w:t>
            </w:r>
            <w:r>
              <w:rPr>
                <w:color w:val="auto"/>
                <w:sz w:val="20"/>
                <w:szCs w:val="20"/>
              </w:rPr>
              <w:t>īstīt atbalstu bērniem ar iespējamu vai esošu invaliditāti, tai skaitā, nodrošinot metodisku un praktisku atbalstu viņu aprūpē iesaistītajiem ģimenes locekļiem</w:t>
            </w:r>
            <w:r>
              <w:rPr>
                <w:rStyle w:val="FootnoteReference"/>
                <w:color w:val="auto"/>
                <w:sz w:val="20"/>
                <w:szCs w:val="20"/>
              </w:rPr>
              <w:footnoteReference w:id="129"/>
            </w:r>
          </w:p>
        </w:tc>
        <w:tc>
          <w:tcPr>
            <w:tcW w:w="1134" w:type="dxa"/>
          </w:tcPr>
          <w:p w14:paraId="0BA63614" w14:textId="503664C5" w:rsidR="00FA5256" w:rsidRPr="007C60BB" w:rsidRDefault="00FA5256" w:rsidP="00C52FB5">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LM</w:t>
            </w:r>
          </w:p>
        </w:tc>
        <w:tc>
          <w:tcPr>
            <w:tcW w:w="1559" w:type="dxa"/>
          </w:tcPr>
          <w:p w14:paraId="02755B9C" w14:textId="77777777" w:rsidR="00FA5256" w:rsidRPr="007C60BB" w:rsidRDefault="00FA5256" w:rsidP="00C52FB5">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8" w:type="dxa"/>
          </w:tcPr>
          <w:p w14:paraId="2D92C141" w14:textId="77777777" w:rsidR="00FA5256" w:rsidRDefault="00FA5256" w:rsidP="00C52FB5">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A5256">
              <w:rPr>
                <w:color w:val="auto"/>
                <w:sz w:val="20"/>
                <w:szCs w:val="20"/>
              </w:rPr>
              <w:t>2.3. PR</w:t>
            </w:r>
          </w:p>
          <w:p w14:paraId="77C88466" w14:textId="77777777" w:rsidR="00FA5256" w:rsidRPr="00FA5256" w:rsidRDefault="00FA5256" w:rsidP="00C52FB5">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A5256">
              <w:rPr>
                <w:color w:val="auto"/>
                <w:sz w:val="20"/>
                <w:szCs w:val="20"/>
              </w:rPr>
              <w:t>9.11.RR</w:t>
            </w:r>
          </w:p>
          <w:p w14:paraId="6B4827F1" w14:textId="67C645A5" w:rsidR="00FA5256" w:rsidRPr="007C60BB" w:rsidRDefault="00FA5256" w:rsidP="00C52FB5">
            <w:pPr>
              <w:jc w:val="center"/>
              <w:cnfStyle w:val="000000000000" w:firstRow="0" w:lastRow="0" w:firstColumn="0" w:lastColumn="0" w:oddVBand="0" w:evenVBand="0" w:oddHBand="0" w:evenHBand="0" w:firstRowFirstColumn="0" w:firstRowLastColumn="0" w:lastRowFirstColumn="0" w:lastRowLastColumn="0"/>
              <w:rPr>
                <w:sz w:val="20"/>
                <w:szCs w:val="20"/>
              </w:rPr>
            </w:pPr>
            <w:r w:rsidRPr="00FA5256">
              <w:rPr>
                <w:color w:val="auto"/>
                <w:sz w:val="20"/>
                <w:szCs w:val="20"/>
              </w:rPr>
              <w:t>9.12.RR</w:t>
            </w:r>
          </w:p>
        </w:tc>
        <w:tc>
          <w:tcPr>
            <w:tcW w:w="1134" w:type="dxa"/>
          </w:tcPr>
          <w:p w14:paraId="4A313234" w14:textId="77777777" w:rsidR="00FA5256" w:rsidRPr="007C60BB" w:rsidRDefault="00FA5256" w:rsidP="00C52FB5">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75D720B2" w14:textId="77777777" w:rsidR="00165151" w:rsidRPr="00E11A77" w:rsidRDefault="00165151" w:rsidP="00E11A77">
      <w:pPr>
        <w:rPr>
          <w:i/>
          <w:sz w:val="24"/>
          <w:szCs w:val="24"/>
        </w:rPr>
      </w:pPr>
    </w:p>
    <w:p w14:paraId="39D5806E" w14:textId="55E515F1" w:rsidR="006D70AE" w:rsidRPr="00AC591D" w:rsidRDefault="005D04C4" w:rsidP="007C60BB">
      <w:r>
        <w:rPr>
          <w:color w:val="000000"/>
        </w:rPr>
        <w:t xml:space="preserve">  </w:t>
      </w:r>
    </w:p>
    <w:p w14:paraId="7D68F118" w14:textId="3B52A3B7" w:rsidR="005234A7" w:rsidRDefault="00AC591D" w:rsidP="00165151">
      <w:pPr>
        <w:pStyle w:val="Heading2"/>
        <w:rPr>
          <w:rFonts w:ascii="Times New Roman" w:hAnsi="Times New Roman" w:cs="Times New Roman"/>
          <w:sz w:val="28"/>
          <w:szCs w:val="28"/>
        </w:rPr>
      </w:pPr>
      <w:bookmarkStart w:id="57" w:name="_Toc119407571"/>
      <w:r w:rsidRPr="007C60BB">
        <w:rPr>
          <w:rFonts w:ascii="Times New Roman" w:hAnsi="Times New Roman" w:cs="Times New Roman"/>
          <w:sz w:val="28"/>
          <w:szCs w:val="28"/>
        </w:rPr>
        <w:t>2.</w:t>
      </w:r>
      <w:r w:rsidR="00165151" w:rsidRPr="007C60BB">
        <w:rPr>
          <w:rFonts w:ascii="Times New Roman" w:hAnsi="Times New Roman" w:cs="Times New Roman"/>
          <w:sz w:val="28"/>
          <w:szCs w:val="28"/>
        </w:rPr>
        <w:t>3.</w:t>
      </w:r>
      <w:r w:rsidRPr="007C60BB">
        <w:rPr>
          <w:rFonts w:ascii="Times New Roman" w:hAnsi="Times New Roman" w:cs="Times New Roman"/>
          <w:sz w:val="28"/>
          <w:szCs w:val="28"/>
        </w:rPr>
        <w:t xml:space="preserve"> </w:t>
      </w:r>
      <w:r w:rsidR="00A61635">
        <w:rPr>
          <w:rFonts w:ascii="Times New Roman" w:hAnsi="Times New Roman" w:cs="Times New Roman"/>
          <w:sz w:val="28"/>
          <w:szCs w:val="28"/>
        </w:rPr>
        <w:t xml:space="preserve">Rīcības virziens: </w:t>
      </w:r>
      <w:r w:rsidR="00A83683" w:rsidRPr="007C60BB">
        <w:rPr>
          <w:rFonts w:ascii="Times New Roman" w:hAnsi="Times New Roman" w:cs="Times New Roman"/>
          <w:sz w:val="28"/>
          <w:szCs w:val="28"/>
        </w:rPr>
        <w:t>Bērn</w:t>
      </w:r>
      <w:r w:rsidR="00630388">
        <w:rPr>
          <w:rFonts w:ascii="Times New Roman" w:hAnsi="Times New Roman" w:cs="Times New Roman"/>
          <w:sz w:val="28"/>
          <w:szCs w:val="28"/>
        </w:rPr>
        <w:t>u</w:t>
      </w:r>
      <w:r w:rsidR="00A83683" w:rsidRPr="007C60BB">
        <w:rPr>
          <w:rFonts w:ascii="Times New Roman" w:hAnsi="Times New Roman" w:cs="Times New Roman"/>
          <w:sz w:val="28"/>
          <w:szCs w:val="28"/>
        </w:rPr>
        <w:t>, kuriem nav noteikta paternitāte</w:t>
      </w:r>
      <w:r w:rsidR="00630388">
        <w:rPr>
          <w:rFonts w:ascii="Times New Roman" w:hAnsi="Times New Roman" w:cs="Times New Roman"/>
          <w:sz w:val="28"/>
          <w:szCs w:val="28"/>
        </w:rPr>
        <w:t xml:space="preserve">, </w:t>
      </w:r>
      <w:r w:rsidR="00471375">
        <w:rPr>
          <w:rFonts w:ascii="Times New Roman" w:hAnsi="Times New Roman" w:cs="Times New Roman"/>
          <w:sz w:val="28"/>
          <w:szCs w:val="28"/>
        </w:rPr>
        <w:t xml:space="preserve">sociālā iekļaušana un </w:t>
      </w:r>
      <w:r w:rsidRPr="007C60BB">
        <w:rPr>
          <w:rFonts w:ascii="Times New Roman" w:hAnsi="Times New Roman" w:cs="Times New Roman"/>
          <w:sz w:val="28"/>
          <w:szCs w:val="28"/>
        </w:rPr>
        <w:t xml:space="preserve"> </w:t>
      </w:r>
      <w:r w:rsidR="00471375">
        <w:rPr>
          <w:rFonts w:ascii="Times New Roman" w:hAnsi="Times New Roman" w:cs="Times New Roman"/>
          <w:sz w:val="28"/>
          <w:szCs w:val="28"/>
        </w:rPr>
        <w:t>vienlīdzīgu iespēju stiprināšana</w:t>
      </w:r>
      <w:bookmarkEnd w:id="57"/>
    </w:p>
    <w:p w14:paraId="4E770AF8" w14:textId="77777777" w:rsidR="00165151" w:rsidRPr="00026399" w:rsidRDefault="00165151" w:rsidP="007C60BB"/>
    <w:p w14:paraId="0000055E" w14:textId="34FF1404" w:rsidR="006A5461" w:rsidRPr="006955E7" w:rsidRDefault="005234A7">
      <w:pPr>
        <w:spacing w:after="120"/>
        <w:jc w:val="both"/>
        <w:rPr>
          <w:rFonts w:eastAsia="Calibri"/>
          <w:sz w:val="24"/>
          <w:szCs w:val="24"/>
        </w:rPr>
      </w:pPr>
      <w:r>
        <w:rPr>
          <w:sz w:val="24"/>
          <w:szCs w:val="24"/>
        </w:rPr>
        <w:t>Bērni</w:t>
      </w:r>
      <w:r w:rsidR="00DE536C">
        <w:rPr>
          <w:sz w:val="24"/>
          <w:szCs w:val="24"/>
        </w:rPr>
        <w:t>, kuriem nav noteikta</w:t>
      </w:r>
      <w:r>
        <w:rPr>
          <w:sz w:val="24"/>
          <w:szCs w:val="24"/>
        </w:rPr>
        <w:t xml:space="preserve"> paternitāte - </w:t>
      </w:r>
      <w:r w:rsidR="00A83683" w:rsidRPr="006955E7">
        <w:rPr>
          <w:rFonts w:eastAsia="Calibri"/>
          <w:sz w:val="24"/>
          <w:szCs w:val="24"/>
        </w:rPr>
        <w:t>reģistrējot bērna dzimšanas faktu, ievadīta informācija tikai par bērna māti</w:t>
      </w:r>
      <w:r>
        <w:rPr>
          <w:rFonts w:eastAsia="Calibri"/>
          <w:sz w:val="24"/>
          <w:szCs w:val="24"/>
        </w:rPr>
        <w:t>.</w:t>
      </w:r>
    </w:p>
    <w:p w14:paraId="775AC031" w14:textId="7D1EE3CC" w:rsidR="000A6DE6" w:rsidRDefault="00A83683" w:rsidP="006955E7">
      <w:pPr>
        <w:spacing w:after="120"/>
        <w:jc w:val="both"/>
        <w:rPr>
          <w:rFonts w:eastAsia="Calibri"/>
          <w:sz w:val="24"/>
          <w:szCs w:val="24"/>
        </w:rPr>
      </w:pPr>
      <w:r w:rsidRPr="006955E7">
        <w:rPr>
          <w:rFonts w:eastAsia="Calibri"/>
          <w:sz w:val="24"/>
          <w:szCs w:val="24"/>
        </w:rPr>
        <w:t xml:space="preserve">Saskaņā ar </w:t>
      </w:r>
      <w:r w:rsidR="00AC591D">
        <w:rPr>
          <w:rFonts w:eastAsia="Calibri"/>
          <w:sz w:val="24"/>
          <w:szCs w:val="24"/>
        </w:rPr>
        <w:t xml:space="preserve">TM </w:t>
      </w:r>
      <w:r w:rsidRPr="006955E7">
        <w:rPr>
          <w:rFonts w:eastAsia="Calibri"/>
          <w:sz w:val="24"/>
          <w:szCs w:val="24"/>
        </w:rPr>
        <w:t>sniegtajiem datiem, dzimšanas reģistra ierakstu bez ziņām par tēvu skaitam, ir tendence samazināties</w:t>
      </w:r>
      <w:r w:rsidR="005234A7">
        <w:rPr>
          <w:rFonts w:eastAsia="Calibri"/>
          <w:sz w:val="24"/>
          <w:szCs w:val="24"/>
        </w:rPr>
        <w:t xml:space="preserve"> (skat. tabulu Nr.</w:t>
      </w:r>
      <w:r w:rsidR="00C80C52">
        <w:rPr>
          <w:rFonts w:eastAsia="Calibri"/>
          <w:sz w:val="24"/>
          <w:szCs w:val="24"/>
        </w:rPr>
        <w:t>4</w:t>
      </w:r>
      <w:r w:rsidR="005234A7">
        <w:rPr>
          <w:rFonts w:eastAsia="Calibri"/>
          <w:sz w:val="24"/>
          <w:szCs w:val="24"/>
        </w:rPr>
        <w:t>)</w:t>
      </w:r>
      <w:r w:rsidRPr="006955E7">
        <w:rPr>
          <w:rFonts w:eastAsia="Calibri"/>
          <w:sz w:val="24"/>
          <w:szCs w:val="24"/>
        </w:rPr>
        <w:t>.</w:t>
      </w:r>
    </w:p>
    <w:p w14:paraId="704287BD" w14:textId="5A5EA926" w:rsidR="00AC591D" w:rsidRPr="000A6DE6" w:rsidRDefault="00AC591D" w:rsidP="00AC591D">
      <w:pPr>
        <w:spacing w:after="120"/>
        <w:jc w:val="right"/>
        <w:rPr>
          <w:rFonts w:eastAsia="Calibri"/>
          <w:b/>
          <w:i/>
          <w:sz w:val="20"/>
          <w:szCs w:val="20"/>
        </w:rPr>
      </w:pPr>
      <w:r w:rsidRPr="000A6DE6">
        <w:rPr>
          <w:rFonts w:eastAsia="Calibri"/>
          <w:i/>
          <w:sz w:val="20"/>
          <w:szCs w:val="20"/>
        </w:rPr>
        <w:t>Tabula Nr.</w:t>
      </w:r>
      <w:r w:rsidR="00C80C52">
        <w:rPr>
          <w:rFonts w:eastAsia="Calibri"/>
          <w:i/>
          <w:sz w:val="20"/>
          <w:szCs w:val="20"/>
        </w:rPr>
        <w:t>4</w:t>
      </w:r>
      <w:r w:rsidR="005234A7" w:rsidRPr="000A6DE6">
        <w:rPr>
          <w:rFonts w:eastAsia="Calibri"/>
          <w:i/>
          <w:sz w:val="20"/>
          <w:szCs w:val="20"/>
        </w:rPr>
        <w:t xml:space="preserve">. </w:t>
      </w:r>
      <w:r w:rsidRPr="000A6DE6">
        <w:rPr>
          <w:rFonts w:eastAsia="Calibri"/>
          <w:b/>
          <w:i/>
          <w:sz w:val="20"/>
          <w:szCs w:val="20"/>
        </w:rPr>
        <w:t>Dzimšanas reģistra ierakstu bez ziņām par tēvu (skaits)</w:t>
      </w:r>
    </w:p>
    <w:tbl>
      <w:tblPr>
        <w:tblStyle w:val="GridTable1Light-Accent5"/>
        <w:tblW w:w="9776" w:type="dxa"/>
        <w:tblLayout w:type="fixed"/>
        <w:tblLook w:val="0600" w:firstRow="0" w:lastRow="0" w:firstColumn="0" w:lastColumn="0" w:noHBand="1" w:noVBand="1"/>
      </w:tblPr>
      <w:tblGrid>
        <w:gridCol w:w="3120"/>
        <w:gridCol w:w="6656"/>
      </w:tblGrid>
      <w:tr w:rsidR="006A5461" w14:paraId="74D38625" w14:textId="77777777" w:rsidTr="006D70AE">
        <w:trPr>
          <w:trHeight w:val="415"/>
        </w:trPr>
        <w:tc>
          <w:tcPr>
            <w:tcW w:w="3120" w:type="dxa"/>
          </w:tcPr>
          <w:p w14:paraId="00000561" w14:textId="77777777" w:rsidR="006A5461" w:rsidRDefault="00A83683" w:rsidP="006D70AE">
            <w:pPr>
              <w:shd w:val="clear" w:color="auto" w:fill="FFFFFF"/>
              <w:jc w:val="both"/>
              <w:rPr>
                <w:b/>
              </w:rPr>
            </w:pPr>
            <w:r>
              <w:rPr>
                <w:b/>
              </w:rPr>
              <w:t>01.01.2021. līdz 30.06.2021.</w:t>
            </w:r>
          </w:p>
        </w:tc>
        <w:tc>
          <w:tcPr>
            <w:tcW w:w="6656" w:type="dxa"/>
          </w:tcPr>
          <w:p w14:paraId="00000562" w14:textId="2607C6D0" w:rsidR="006A5461" w:rsidRDefault="00A83683" w:rsidP="006D70AE">
            <w:pPr>
              <w:shd w:val="clear" w:color="auto" w:fill="FFFFFF"/>
              <w:jc w:val="both"/>
            </w:pPr>
            <w:r>
              <w:rPr>
                <w:b/>
              </w:rPr>
              <w:t xml:space="preserve">240 </w:t>
            </w:r>
            <w:r>
              <w:t>dzimšanas reģistra ieraksti bez ziņām par tēvu</w:t>
            </w:r>
            <w:r w:rsidR="00D32F61">
              <w:rPr>
                <w:rStyle w:val="FootnoteReference"/>
              </w:rPr>
              <w:footnoteReference w:id="130"/>
            </w:r>
            <w:r w:rsidR="00C91BBF">
              <w:t xml:space="preserve"> (1.38%)</w:t>
            </w:r>
            <w:r w:rsidR="00C91BBF">
              <w:rPr>
                <w:rStyle w:val="FootnoteReference"/>
              </w:rPr>
              <w:footnoteReference w:id="131"/>
            </w:r>
          </w:p>
        </w:tc>
      </w:tr>
      <w:tr w:rsidR="006A5461" w14:paraId="71CE3DE9" w14:textId="77777777" w:rsidTr="006D70AE">
        <w:trPr>
          <w:trHeight w:val="421"/>
        </w:trPr>
        <w:tc>
          <w:tcPr>
            <w:tcW w:w="3120" w:type="dxa"/>
          </w:tcPr>
          <w:p w14:paraId="00000563" w14:textId="77777777" w:rsidR="006A5461" w:rsidRDefault="00A83683" w:rsidP="006D70AE">
            <w:pPr>
              <w:shd w:val="clear" w:color="auto" w:fill="FFFFFF"/>
              <w:jc w:val="both"/>
              <w:rPr>
                <w:b/>
              </w:rPr>
            </w:pPr>
            <w:r>
              <w:rPr>
                <w:b/>
              </w:rPr>
              <w:t>01.01.2020. līdz 31.12.2020.</w:t>
            </w:r>
          </w:p>
        </w:tc>
        <w:tc>
          <w:tcPr>
            <w:tcW w:w="6656" w:type="dxa"/>
          </w:tcPr>
          <w:p w14:paraId="00000564" w14:textId="3A5117D6" w:rsidR="006A5461" w:rsidRDefault="00A83683" w:rsidP="006D70AE">
            <w:pPr>
              <w:shd w:val="clear" w:color="auto" w:fill="FFFFFF"/>
              <w:jc w:val="both"/>
            </w:pPr>
            <w:r>
              <w:rPr>
                <w:b/>
              </w:rPr>
              <w:t xml:space="preserve">615 </w:t>
            </w:r>
            <w:r>
              <w:t>dzimšanas reģistra ieraksti bez ziņām par tēvu</w:t>
            </w:r>
            <w:r w:rsidR="00C91BBF">
              <w:t xml:space="preserve">  (3.5%)</w:t>
            </w:r>
          </w:p>
        </w:tc>
      </w:tr>
      <w:tr w:rsidR="006A5461" w14:paraId="102A193F" w14:textId="77777777" w:rsidTr="006D70AE">
        <w:trPr>
          <w:trHeight w:val="413"/>
        </w:trPr>
        <w:tc>
          <w:tcPr>
            <w:tcW w:w="3120" w:type="dxa"/>
          </w:tcPr>
          <w:p w14:paraId="00000565" w14:textId="77777777" w:rsidR="006A5461" w:rsidRDefault="00A83683" w:rsidP="006D70AE">
            <w:pPr>
              <w:shd w:val="clear" w:color="auto" w:fill="FFFFFF"/>
              <w:jc w:val="both"/>
              <w:rPr>
                <w:b/>
              </w:rPr>
            </w:pPr>
            <w:r>
              <w:rPr>
                <w:b/>
              </w:rPr>
              <w:t>01.01.2019. līdz 31.12.2019.</w:t>
            </w:r>
          </w:p>
        </w:tc>
        <w:tc>
          <w:tcPr>
            <w:tcW w:w="6656" w:type="dxa"/>
          </w:tcPr>
          <w:p w14:paraId="00000566" w14:textId="04751220" w:rsidR="006A5461" w:rsidRDefault="00A83683" w:rsidP="006D70AE">
            <w:pPr>
              <w:shd w:val="clear" w:color="auto" w:fill="FFFFFF"/>
              <w:jc w:val="both"/>
            </w:pPr>
            <w:r>
              <w:rPr>
                <w:b/>
              </w:rPr>
              <w:t xml:space="preserve">626 </w:t>
            </w:r>
            <w:r>
              <w:t>dzimšanas reģistra ieraksti bez ziņām par tēvu</w:t>
            </w:r>
            <w:r w:rsidR="00C91BBF">
              <w:t xml:space="preserve"> (3.33</w:t>
            </w:r>
            <w:r w:rsidR="00026399">
              <w:t>%)</w:t>
            </w:r>
          </w:p>
        </w:tc>
      </w:tr>
      <w:tr w:rsidR="006A5461" w14:paraId="3A173445" w14:textId="77777777" w:rsidTr="003634C4">
        <w:trPr>
          <w:trHeight w:val="385"/>
        </w:trPr>
        <w:tc>
          <w:tcPr>
            <w:tcW w:w="3120" w:type="dxa"/>
          </w:tcPr>
          <w:p w14:paraId="00000567" w14:textId="77777777" w:rsidR="006A5461" w:rsidRDefault="00A83683" w:rsidP="006955E7">
            <w:pPr>
              <w:shd w:val="clear" w:color="auto" w:fill="FFFFFF"/>
              <w:jc w:val="both"/>
              <w:rPr>
                <w:b/>
              </w:rPr>
            </w:pPr>
            <w:r>
              <w:rPr>
                <w:b/>
              </w:rPr>
              <w:t>01.01.2018. līdz 31.12.2018.</w:t>
            </w:r>
          </w:p>
        </w:tc>
        <w:tc>
          <w:tcPr>
            <w:tcW w:w="6656" w:type="dxa"/>
          </w:tcPr>
          <w:p w14:paraId="00000568" w14:textId="3833600A" w:rsidR="006A5461" w:rsidRDefault="00A83683" w:rsidP="006955E7">
            <w:pPr>
              <w:shd w:val="clear" w:color="auto" w:fill="FFFFFF"/>
              <w:jc w:val="both"/>
            </w:pPr>
            <w:r>
              <w:rPr>
                <w:b/>
              </w:rPr>
              <w:t xml:space="preserve">735 </w:t>
            </w:r>
            <w:r>
              <w:t>dzimšanas reģistra ieraksti bez ziņām par tēvu</w:t>
            </w:r>
            <w:r w:rsidR="00C91BBF">
              <w:t xml:space="preserve"> </w:t>
            </w:r>
            <w:r w:rsidR="00026399">
              <w:t>(</w:t>
            </w:r>
            <w:r w:rsidR="00C91BBF">
              <w:t>3.81</w:t>
            </w:r>
            <w:r w:rsidR="00026399">
              <w:t>%)</w:t>
            </w:r>
          </w:p>
        </w:tc>
      </w:tr>
      <w:tr w:rsidR="006A5461" w14:paraId="273CFF41" w14:textId="77777777" w:rsidTr="006D70AE">
        <w:trPr>
          <w:trHeight w:val="428"/>
        </w:trPr>
        <w:tc>
          <w:tcPr>
            <w:tcW w:w="3120" w:type="dxa"/>
          </w:tcPr>
          <w:p w14:paraId="00000569" w14:textId="77777777" w:rsidR="006A5461" w:rsidRDefault="00A83683" w:rsidP="006955E7">
            <w:pPr>
              <w:shd w:val="clear" w:color="auto" w:fill="FFFFFF"/>
              <w:jc w:val="both"/>
              <w:rPr>
                <w:b/>
              </w:rPr>
            </w:pPr>
            <w:r>
              <w:rPr>
                <w:b/>
              </w:rPr>
              <w:t>01.01.2017. līdz 31.12.2017.</w:t>
            </w:r>
          </w:p>
        </w:tc>
        <w:tc>
          <w:tcPr>
            <w:tcW w:w="6656" w:type="dxa"/>
          </w:tcPr>
          <w:p w14:paraId="0000056A" w14:textId="3D0F9C28" w:rsidR="006A5461" w:rsidRDefault="00A83683" w:rsidP="006955E7">
            <w:pPr>
              <w:shd w:val="clear" w:color="auto" w:fill="FFFFFF"/>
              <w:jc w:val="both"/>
            </w:pPr>
            <w:r>
              <w:rPr>
                <w:b/>
              </w:rPr>
              <w:t xml:space="preserve">795 </w:t>
            </w:r>
            <w:r>
              <w:t>dzimšanas reģistra ieraksti bez ziņām par tēvu</w:t>
            </w:r>
            <w:r w:rsidR="00C91BBF">
              <w:t xml:space="preserve"> (3.82</w:t>
            </w:r>
            <w:r w:rsidR="00026399">
              <w:t>%)</w:t>
            </w:r>
          </w:p>
        </w:tc>
      </w:tr>
    </w:tbl>
    <w:p w14:paraId="5651259B" w14:textId="48210E5E" w:rsidR="005234A7" w:rsidRPr="005234A7" w:rsidRDefault="00986409" w:rsidP="005234A7">
      <w:pPr>
        <w:shd w:val="clear" w:color="auto" w:fill="FFFFFF"/>
        <w:spacing w:after="120"/>
        <w:jc w:val="right"/>
        <w:rPr>
          <w:i/>
          <w:sz w:val="20"/>
          <w:szCs w:val="20"/>
        </w:rPr>
      </w:pPr>
      <w:r w:rsidRPr="005234A7">
        <w:rPr>
          <w:i/>
          <w:sz w:val="20"/>
          <w:szCs w:val="20"/>
        </w:rPr>
        <w:t>Datu avots: Tieslietu ministrija</w:t>
      </w:r>
    </w:p>
    <w:p w14:paraId="319E97D9" w14:textId="1443AAA4" w:rsidR="00222887" w:rsidRDefault="006955E7" w:rsidP="00222887">
      <w:pPr>
        <w:jc w:val="both"/>
        <w:rPr>
          <w:sz w:val="24"/>
          <w:szCs w:val="24"/>
        </w:rPr>
      </w:pPr>
      <w:r>
        <w:rPr>
          <w:sz w:val="24"/>
          <w:szCs w:val="24"/>
        </w:rPr>
        <w:t>J</w:t>
      </w:r>
      <w:r w:rsidR="00A83683">
        <w:rPr>
          <w:sz w:val="24"/>
          <w:szCs w:val="24"/>
        </w:rPr>
        <w:t xml:space="preserve">oprojām ļoti augsts nabadzības risks saglabājas mājsaimniecībās, kurās tikai viens no vecākiem audzina apgādībā esošos bērnus – </w:t>
      </w:r>
      <w:r w:rsidR="008A58C7">
        <w:rPr>
          <w:sz w:val="24"/>
          <w:szCs w:val="24"/>
        </w:rPr>
        <w:t xml:space="preserve"> </w:t>
      </w:r>
      <w:r w:rsidR="006161AB">
        <w:rPr>
          <w:sz w:val="24"/>
          <w:szCs w:val="24"/>
        </w:rPr>
        <w:t>2020.gadā</w:t>
      </w:r>
      <w:r w:rsidR="00A83683">
        <w:rPr>
          <w:sz w:val="24"/>
          <w:szCs w:val="24"/>
        </w:rPr>
        <w:t xml:space="preserve">. Mājsaimniecībās, kur divi pieaugušie audzina vienu vai divus bērnus, nabadzības risks bija ievērojami zemāks – attiecīgi </w:t>
      </w:r>
      <w:r w:rsidR="008A58C7">
        <w:rPr>
          <w:sz w:val="24"/>
          <w:szCs w:val="24"/>
        </w:rPr>
        <w:t>2020.gadā</w:t>
      </w:r>
      <w:r w:rsidR="006E389E">
        <w:rPr>
          <w:rStyle w:val="FootnoteReference"/>
          <w:sz w:val="24"/>
          <w:szCs w:val="24"/>
        </w:rPr>
        <w:footnoteReference w:id="132"/>
      </w:r>
      <w:r w:rsidR="00305554">
        <w:rPr>
          <w:sz w:val="24"/>
          <w:szCs w:val="24"/>
        </w:rPr>
        <w:t xml:space="preserve">. </w:t>
      </w:r>
    </w:p>
    <w:p w14:paraId="7059D83C" w14:textId="6C7AB66E" w:rsidR="00982E4D" w:rsidRDefault="00982E4D" w:rsidP="00222887">
      <w:pPr>
        <w:jc w:val="both"/>
        <w:rPr>
          <w:sz w:val="24"/>
          <w:szCs w:val="24"/>
        </w:rPr>
      </w:pPr>
    </w:p>
    <w:p w14:paraId="25EF02D6" w14:textId="77777777" w:rsidR="00222887" w:rsidRDefault="00222887" w:rsidP="00222887">
      <w:pPr>
        <w:pStyle w:val="tv213"/>
        <w:shd w:val="clear" w:color="auto" w:fill="FFFFFF"/>
        <w:spacing w:before="0" w:beforeAutospacing="0" w:after="0" w:afterAutospacing="0"/>
        <w:jc w:val="both"/>
      </w:pPr>
      <w:r w:rsidRPr="00222887">
        <w:t xml:space="preserve">Ja vecāki dzīvo šķirti, vecāku kopīga aizgādība turpinās. Bērna aprūpi un uzraudzību īsteno tas no vecākiem, pie kura bērns dzīvo. Jautājumos, kas var būtiski ietekmēt bērna attīstību, vecāki lēmumu pieņem kopīgi (Civillikuma 179.pants). </w:t>
      </w:r>
    </w:p>
    <w:p w14:paraId="2269E2AF" w14:textId="77777777" w:rsidR="00222887" w:rsidRDefault="00222887" w:rsidP="00222887">
      <w:pPr>
        <w:pStyle w:val="tv213"/>
        <w:shd w:val="clear" w:color="auto" w:fill="FFFFFF"/>
        <w:spacing w:before="0" w:beforeAutospacing="0" w:after="0" w:afterAutospacing="0"/>
        <w:jc w:val="both"/>
        <w:rPr>
          <w:sz w:val="20"/>
          <w:szCs w:val="20"/>
          <w:shd w:val="clear" w:color="auto" w:fill="FFFFFF"/>
        </w:rPr>
      </w:pPr>
      <w:r w:rsidRPr="00222887">
        <w:rPr>
          <w:shd w:val="clear" w:color="auto" w:fill="FFFFFF"/>
        </w:rPr>
        <w:t>Pienākums gādāt par bērna uzturēšanu neizbeidzas, ja bērns ir šķirts no ģimenes vai nedzīvo kopā ar vienu no vecākiem vai abiem vecākiem</w:t>
      </w:r>
      <w:r w:rsidRPr="00222887">
        <w:rPr>
          <w:sz w:val="20"/>
          <w:szCs w:val="20"/>
          <w:shd w:val="clear" w:color="auto" w:fill="FFFFFF"/>
        </w:rPr>
        <w:t>.</w:t>
      </w:r>
      <w:r>
        <w:rPr>
          <w:sz w:val="20"/>
          <w:szCs w:val="20"/>
          <w:shd w:val="clear" w:color="auto" w:fill="FFFFFF"/>
        </w:rPr>
        <w:t xml:space="preserve"> </w:t>
      </w:r>
    </w:p>
    <w:p w14:paraId="69931C4C" w14:textId="77777777" w:rsidR="00222887" w:rsidRPr="00890686" w:rsidRDefault="00222887" w:rsidP="00222887">
      <w:pPr>
        <w:pStyle w:val="CommentText"/>
      </w:pPr>
    </w:p>
    <w:p w14:paraId="744622FC" w14:textId="4FD39C36" w:rsidR="00222887" w:rsidRDefault="00222887" w:rsidP="007C60BB">
      <w:pPr>
        <w:autoSpaceDE w:val="0"/>
        <w:autoSpaceDN w:val="0"/>
        <w:adjustRightInd w:val="0"/>
        <w:spacing w:after="120"/>
        <w:jc w:val="both"/>
        <w:rPr>
          <w:i/>
          <w:iCs/>
          <w:color w:val="000000"/>
          <w:sz w:val="24"/>
          <w:szCs w:val="24"/>
        </w:rPr>
      </w:pPr>
      <w:r>
        <w:rPr>
          <w:color w:val="000000"/>
          <w:sz w:val="24"/>
          <w:szCs w:val="24"/>
        </w:rPr>
        <w:t>V</w:t>
      </w:r>
      <w:r w:rsidRPr="00FE72FC">
        <w:rPr>
          <w:color w:val="000000"/>
          <w:sz w:val="24"/>
          <w:szCs w:val="24"/>
        </w:rPr>
        <w:t xml:space="preserve">ecākiem, kuri par bērnu rūpējas vieni, </w:t>
      </w:r>
      <w:r>
        <w:rPr>
          <w:color w:val="000000"/>
          <w:sz w:val="24"/>
          <w:szCs w:val="24"/>
        </w:rPr>
        <w:t xml:space="preserve">finansiāls </w:t>
      </w:r>
      <w:r w:rsidRPr="00FE72FC">
        <w:rPr>
          <w:color w:val="000000"/>
          <w:sz w:val="24"/>
          <w:szCs w:val="24"/>
        </w:rPr>
        <w:t xml:space="preserve">atbalsts tiek sniegts, izejot no konkrētajiem apstākļiem (tā piemēram, viena vecāka nāves gadījumā </w:t>
      </w:r>
      <w:r w:rsidRPr="00222887">
        <w:rPr>
          <w:iCs/>
          <w:color w:val="000000"/>
          <w:sz w:val="24"/>
          <w:szCs w:val="24"/>
        </w:rPr>
        <w:t>valsts piešķir apgādnieka zaudējuma pensiju vai valsts sociālā nodrošinājuma pabalstu;</w:t>
      </w:r>
      <w:r w:rsidRPr="00FE72FC">
        <w:rPr>
          <w:color w:val="000000"/>
          <w:sz w:val="24"/>
          <w:szCs w:val="24"/>
        </w:rPr>
        <w:t xml:space="preserve"> gadījumā, ja kāds no vecākiem nepilda Civillikumā noteikto pienākumu un nenodrošina bērnu ar uzturlīdzekļiem, un ja tiesas nolēmuma par uzturlīdzekļu piedziņu izpilde nav iespējama</w:t>
      </w:r>
      <w:r w:rsidRPr="00222887">
        <w:rPr>
          <w:color w:val="000000"/>
          <w:sz w:val="24"/>
          <w:szCs w:val="24"/>
        </w:rPr>
        <w:t xml:space="preserve">, </w:t>
      </w:r>
      <w:r w:rsidRPr="00222887">
        <w:rPr>
          <w:iCs/>
          <w:color w:val="000000"/>
          <w:sz w:val="24"/>
          <w:szCs w:val="24"/>
        </w:rPr>
        <w:t xml:space="preserve"> valsts izmaksā uzturlīdzekļus no </w:t>
      </w:r>
      <w:r>
        <w:rPr>
          <w:iCs/>
          <w:color w:val="000000"/>
          <w:sz w:val="24"/>
          <w:szCs w:val="24"/>
        </w:rPr>
        <w:t>U</w:t>
      </w:r>
      <w:r w:rsidRPr="00222887">
        <w:rPr>
          <w:iCs/>
          <w:color w:val="000000"/>
          <w:sz w:val="24"/>
          <w:szCs w:val="24"/>
        </w:rPr>
        <w:t>zturlīdzekļu garantiju fonda)</w:t>
      </w:r>
      <w:r>
        <w:rPr>
          <w:iCs/>
          <w:color w:val="000000"/>
          <w:sz w:val="24"/>
          <w:szCs w:val="24"/>
        </w:rPr>
        <w:t>.</w:t>
      </w:r>
    </w:p>
    <w:p w14:paraId="3F164509" w14:textId="041CB19E" w:rsidR="00AF5A57" w:rsidRPr="00AF5A57" w:rsidRDefault="00222887" w:rsidP="007C60BB">
      <w:pPr>
        <w:autoSpaceDE w:val="0"/>
        <w:autoSpaceDN w:val="0"/>
        <w:adjustRightInd w:val="0"/>
        <w:spacing w:after="120"/>
        <w:jc w:val="both"/>
        <w:rPr>
          <w:iCs/>
          <w:color w:val="000000"/>
          <w:sz w:val="24"/>
          <w:szCs w:val="24"/>
        </w:rPr>
      </w:pPr>
      <w:r w:rsidRPr="00442EAD">
        <w:rPr>
          <w:iCs/>
          <w:color w:val="000000"/>
          <w:sz w:val="24"/>
          <w:szCs w:val="24"/>
        </w:rPr>
        <w:t xml:space="preserve">Savukārt, tajos gadījumos, </w:t>
      </w:r>
      <w:r w:rsidRPr="00222887">
        <w:rPr>
          <w:iCs/>
          <w:color w:val="000000"/>
          <w:sz w:val="24"/>
          <w:szCs w:val="24"/>
        </w:rPr>
        <w:t xml:space="preserve">kad bērnam nav noteikta paternitāte, </w:t>
      </w:r>
      <w:r w:rsidRPr="00F170C1">
        <w:rPr>
          <w:iCs/>
          <w:color w:val="000000"/>
          <w:sz w:val="24"/>
          <w:szCs w:val="24"/>
        </w:rPr>
        <w:t>t</w:t>
      </w:r>
      <w:r w:rsidRPr="00442EAD">
        <w:rPr>
          <w:iCs/>
          <w:color w:val="000000"/>
          <w:sz w:val="24"/>
          <w:szCs w:val="24"/>
        </w:rPr>
        <w:t xml:space="preserve">ad </w:t>
      </w:r>
      <w:r>
        <w:rPr>
          <w:iCs/>
          <w:color w:val="000000"/>
          <w:sz w:val="24"/>
          <w:szCs w:val="24"/>
        </w:rPr>
        <w:t xml:space="preserve">nav arī finansiāls atbalsts no otra vecāka, kā arī </w:t>
      </w:r>
      <w:r w:rsidRPr="002E3EC0">
        <w:rPr>
          <w:iCs/>
          <w:color w:val="000000"/>
          <w:sz w:val="24"/>
          <w:szCs w:val="24"/>
        </w:rPr>
        <w:t xml:space="preserve">uzturlīdzekļi </w:t>
      </w:r>
      <w:r>
        <w:rPr>
          <w:iCs/>
          <w:color w:val="000000"/>
          <w:sz w:val="24"/>
          <w:szCs w:val="24"/>
        </w:rPr>
        <w:t xml:space="preserve">bērna uzturēšanai </w:t>
      </w:r>
      <w:r w:rsidRPr="002E3EC0">
        <w:rPr>
          <w:iCs/>
          <w:color w:val="000000"/>
          <w:sz w:val="24"/>
          <w:szCs w:val="24"/>
        </w:rPr>
        <w:t xml:space="preserve">netiek maksāti  no </w:t>
      </w:r>
      <w:r>
        <w:rPr>
          <w:iCs/>
          <w:color w:val="000000"/>
          <w:sz w:val="24"/>
          <w:szCs w:val="24"/>
        </w:rPr>
        <w:t>U</w:t>
      </w:r>
      <w:r w:rsidRPr="002E3EC0">
        <w:rPr>
          <w:iCs/>
          <w:color w:val="000000"/>
          <w:sz w:val="24"/>
          <w:szCs w:val="24"/>
        </w:rPr>
        <w:t>zturlīdzekļu garantiju fonda</w:t>
      </w:r>
      <w:r>
        <w:rPr>
          <w:iCs/>
          <w:color w:val="000000"/>
          <w:sz w:val="24"/>
          <w:szCs w:val="24"/>
        </w:rPr>
        <w:t>.</w:t>
      </w:r>
    </w:p>
    <w:p w14:paraId="00000571" w14:textId="4B9C1FF0" w:rsidR="006A5461" w:rsidRPr="006955E7" w:rsidRDefault="0031514C" w:rsidP="006955E7">
      <w:pPr>
        <w:spacing w:before="120" w:after="120"/>
        <w:jc w:val="both"/>
        <w:rPr>
          <w:sz w:val="24"/>
          <w:szCs w:val="24"/>
          <w:highlight w:val="yellow"/>
        </w:rPr>
      </w:pPr>
      <w:r>
        <w:rPr>
          <w:sz w:val="24"/>
          <w:szCs w:val="24"/>
        </w:rPr>
        <w:t>Vienlaikus jānorāda, ka b</w:t>
      </w:r>
      <w:r w:rsidR="00A83683">
        <w:rPr>
          <w:sz w:val="24"/>
          <w:szCs w:val="24"/>
        </w:rPr>
        <w:t xml:space="preserve">ērna tiesības zināt savus vecākus ir viena no ANO  Konvencijas par bērna tiesībām (turpmāk – ANO Konvencija) noteiktajām bērna </w:t>
      </w:r>
      <w:proofErr w:type="spellStart"/>
      <w:r w:rsidR="00A83683">
        <w:rPr>
          <w:sz w:val="24"/>
          <w:szCs w:val="24"/>
        </w:rPr>
        <w:t>pamattiesībām</w:t>
      </w:r>
      <w:proofErr w:type="spellEnd"/>
      <w:r w:rsidR="00A83683">
        <w:rPr>
          <w:sz w:val="24"/>
          <w:szCs w:val="24"/>
        </w:rPr>
        <w:t>.  Ikvienu bērnu reģistrē tūlīt pēc dzimšanas, un viņam kopš piedzimšanas brīža ir tiesības uz vārdu, tiesības iegūt pilsonību, kā arī, ciktāl iespējams, tiesības zināt savus vecākus un būt viņu aizgādībā (7.panta pirmajā daļa), turklāt svarīgi, lai tas būtu nostiprināts arī juridiski – ar civilstāvokļu aktu. ANO Konvencijas 7.panta pirmajā daļā ietvertā  “ciktāl tas iespējams” nozīme, t.i.,  nepieciešams izšķirt situācijas: pirmkārt, kad vecāku nav iespējams identificēt (piemēram, kad māte nezina, kurš ir bērna tēvs, vai arī bērns ir pamests). Dalībvalstis var darīt ļoti maz ko šajā sakarā, lai gan likumdošanai saskaņā ar 2.pantu ir jānodrošina, ka pret šādiem bērniem netiek vērsta diskriminācija. Otrkārt, kad mātes atsakās nosaukt tēvus (ieskaitot ārkārtas apstākļus, piemēram, asinsgrēka gadījumus, vai arī gadījumus, kad tēvs</w:t>
      </w:r>
      <w:r w:rsidR="005234A7">
        <w:rPr>
          <w:sz w:val="24"/>
          <w:szCs w:val="24"/>
        </w:rPr>
        <w:t xml:space="preserve"> pret bērna</w:t>
      </w:r>
      <w:r w:rsidR="00A83683">
        <w:rPr>
          <w:sz w:val="24"/>
          <w:szCs w:val="24"/>
        </w:rPr>
        <w:t xml:space="preserve"> māti ir </w:t>
      </w:r>
      <w:r w:rsidR="005234A7">
        <w:rPr>
          <w:sz w:val="24"/>
          <w:szCs w:val="24"/>
        </w:rPr>
        <w:t>bijis seksuāli vardarbīgs, kā rezultātā ir ieņemts bērns</w:t>
      </w:r>
      <w:r w:rsidR="00A83683">
        <w:rPr>
          <w:sz w:val="24"/>
          <w:szCs w:val="24"/>
        </w:rPr>
        <w:t xml:space="preserve">). Lai arī mātēm varētu likumīgi pieprasīt nosaukt tēva vārdu, būtu grūti piespiest to darīt, un tiktu radīts konflikts starp mātes un bērna tiesībām. Vārdi </w:t>
      </w:r>
      <w:r w:rsidR="005234A7">
        <w:rPr>
          <w:sz w:val="24"/>
          <w:szCs w:val="24"/>
        </w:rPr>
        <w:t>“</w:t>
      </w:r>
      <w:r w:rsidR="00A83683">
        <w:rPr>
          <w:sz w:val="24"/>
          <w:szCs w:val="24"/>
        </w:rPr>
        <w:t>pēc iespējas</w:t>
      </w:r>
      <w:r w:rsidR="005234A7">
        <w:rPr>
          <w:sz w:val="24"/>
          <w:szCs w:val="24"/>
        </w:rPr>
        <w:t>”</w:t>
      </w:r>
      <w:r w:rsidR="00A83683">
        <w:rPr>
          <w:sz w:val="24"/>
          <w:szCs w:val="24"/>
        </w:rPr>
        <w:t xml:space="preserve"> nozīmē, ka bērniem ir tiesības zināt savus vecākus, ja vien tas ir iespējams, pat tādā gadījumā, ja to uzskata par pretrunīgu bērna vislabākajām interesēm. Taču konvencijas holistiskais raksturs ierosina, ka bērnam, kuram tiktu nodarīts pāri, atklājot viņa vecāku identitāti, nedrīkst liegt noskaidrot šo informāciju. Šādu interpretāciju atbalsta tas fakts, ka “pēc iespējas” ietver arī bērna tiesības saņemt aprūpi no saviem vecākiem — un neviens nevar apgalvot, ka “pēc iespējas” šajā kontekstā nenozīmē bērna vislabāko interešu ievērošanu. Taču ir skaidrs, ka bērnu tiesības zināt savus vecākus var atteikt tikai, pamatojoties uz labāko interešu ievērošanu vissarežģītākajos un viennozīmīgākajos apstākļos. Otrkārt, “vislabākās intereses” nekur nav definētas, un nav iespējamas vienkāršas atbildes uz jautājumu, vai bērna vislabākās intereses tiek pārkāptas, sniedzot nepatīkamu informāciju par viņu izcelsmi, vai arī liedzot viņiem saņemt šo informāciju, pamatojoties uz to, ka tā varētu viņiem kaitēt</w:t>
      </w:r>
      <w:r w:rsidR="00A83683">
        <w:rPr>
          <w:sz w:val="24"/>
          <w:szCs w:val="24"/>
          <w:vertAlign w:val="superscript"/>
        </w:rPr>
        <w:footnoteReference w:id="133"/>
      </w:r>
      <w:r w:rsidR="00A83683">
        <w:rPr>
          <w:sz w:val="24"/>
          <w:szCs w:val="24"/>
        </w:rPr>
        <w:t>.</w:t>
      </w:r>
      <w:r w:rsidR="00A83683">
        <w:t xml:space="preserve"> </w:t>
      </w:r>
      <w:r w:rsidR="00A83683">
        <w:rPr>
          <w:sz w:val="24"/>
          <w:szCs w:val="24"/>
        </w:rPr>
        <w:t>Gadījumā, ja bērnam nav ieraksta dzimšanas apliecībā par bērna tēvu (nav noteikta paternitāte), bērna interesēs, ka arī materiālās atbalstīšanas nolūkā, tomēr ir  paternitāti noteikt.</w:t>
      </w:r>
    </w:p>
    <w:p w14:paraId="4DF45123" w14:textId="1A1A8568" w:rsidR="00F675E7" w:rsidRPr="00916EC4" w:rsidRDefault="0031514C" w:rsidP="00A97D69">
      <w:pPr>
        <w:spacing w:before="120" w:after="120"/>
        <w:jc w:val="both"/>
        <w:rPr>
          <w:sz w:val="24"/>
          <w:szCs w:val="24"/>
        </w:rPr>
      </w:pPr>
      <w:r w:rsidRPr="007C60BB">
        <w:rPr>
          <w:sz w:val="24"/>
          <w:szCs w:val="24"/>
        </w:rPr>
        <w:t xml:space="preserve">Ņemot vērā augstāk minēto, </w:t>
      </w:r>
      <w:r w:rsidR="00B16B7A" w:rsidRPr="007C60BB">
        <w:rPr>
          <w:sz w:val="24"/>
          <w:szCs w:val="24"/>
        </w:rPr>
        <w:t xml:space="preserve">ir </w:t>
      </w:r>
      <w:r w:rsidRPr="007C60BB">
        <w:rPr>
          <w:sz w:val="24"/>
          <w:szCs w:val="24"/>
        </w:rPr>
        <w:t xml:space="preserve">nepieciešams </w:t>
      </w:r>
      <w:r w:rsidR="00B16B7A" w:rsidRPr="007C60BB">
        <w:rPr>
          <w:sz w:val="24"/>
          <w:szCs w:val="24"/>
        </w:rPr>
        <w:t>pievērst</w:t>
      </w:r>
      <w:r w:rsidRPr="007C60BB">
        <w:rPr>
          <w:sz w:val="24"/>
          <w:szCs w:val="24"/>
        </w:rPr>
        <w:t>s</w:t>
      </w:r>
      <w:r w:rsidR="00B16B7A" w:rsidRPr="007C60BB">
        <w:rPr>
          <w:sz w:val="24"/>
          <w:szCs w:val="24"/>
        </w:rPr>
        <w:t xml:space="preserve"> īpaš</w:t>
      </w:r>
      <w:r w:rsidRPr="007C60BB">
        <w:rPr>
          <w:sz w:val="24"/>
          <w:szCs w:val="24"/>
        </w:rPr>
        <w:t>u</w:t>
      </w:r>
      <w:r w:rsidR="00B16B7A" w:rsidRPr="007C60BB">
        <w:rPr>
          <w:sz w:val="24"/>
          <w:szCs w:val="24"/>
        </w:rPr>
        <w:t xml:space="preserve"> uzmanīb</w:t>
      </w:r>
      <w:r w:rsidRPr="007C60BB">
        <w:rPr>
          <w:sz w:val="24"/>
          <w:szCs w:val="24"/>
        </w:rPr>
        <w:t>u</w:t>
      </w:r>
      <w:r w:rsidR="00B16B7A" w:rsidRPr="007C60BB">
        <w:rPr>
          <w:sz w:val="24"/>
          <w:szCs w:val="24"/>
        </w:rPr>
        <w:t xml:space="preserve"> bērniem, kuriem nav noteikta paternitāt</w:t>
      </w:r>
      <w:r w:rsidRPr="007C60BB">
        <w:rPr>
          <w:sz w:val="24"/>
          <w:szCs w:val="24"/>
        </w:rPr>
        <w:t xml:space="preserve">e, </w:t>
      </w:r>
      <w:r w:rsidR="00F675E7" w:rsidRPr="00916EC4">
        <w:rPr>
          <w:sz w:val="24"/>
          <w:szCs w:val="24"/>
        </w:rPr>
        <w:t>lai nodrošinātu  šo bērnu  vienlīdzīgas tiesības uz  materiālo nodrošinājumu no valsts puses.</w:t>
      </w:r>
    </w:p>
    <w:p w14:paraId="715281B0" w14:textId="60DB5D33" w:rsidR="008A152C" w:rsidRDefault="008A152C" w:rsidP="007C60BB">
      <w:pPr>
        <w:jc w:val="both"/>
        <w:rPr>
          <w:color w:val="000000"/>
          <w:sz w:val="24"/>
          <w:szCs w:val="24"/>
        </w:rPr>
      </w:pPr>
      <w:r w:rsidRPr="007C60BB">
        <w:rPr>
          <w:sz w:val="24"/>
          <w:szCs w:val="24"/>
        </w:rPr>
        <w:lastRenderedPageBreak/>
        <w:t xml:space="preserve">Vienlaikus ir nepieciešams </w:t>
      </w:r>
      <w:r>
        <w:rPr>
          <w:sz w:val="24"/>
          <w:szCs w:val="24"/>
        </w:rPr>
        <w:t xml:space="preserve">uzsākt </w:t>
      </w:r>
      <w:r w:rsidR="00C3709B">
        <w:rPr>
          <w:sz w:val="24"/>
          <w:szCs w:val="24"/>
        </w:rPr>
        <w:t xml:space="preserve">arī </w:t>
      </w:r>
      <w:r>
        <w:rPr>
          <w:sz w:val="24"/>
          <w:szCs w:val="24"/>
        </w:rPr>
        <w:t xml:space="preserve">diskusiju par principu un kritēriju “viena vecāka ģimene” </w:t>
      </w:r>
      <w:r w:rsidR="009B6E72">
        <w:rPr>
          <w:sz w:val="24"/>
          <w:szCs w:val="24"/>
        </w:rPr>
        <w:t>(</w:t>
      </w:r>
      <w:r w:rsidR="004475EB">
        <w:rPr>
          <w:sz w:val="24"/>
          <w:szCs w:val="24"/>
        </w:rPr>
        <w:t xml:space="preserve">vecāki, kuri dažādu apstākļu dēļ par bērnu rūpējas vieni) </w:t>
      </w:r>
      <w:r>
        <w:rPr>
          <w:sz w:val="24"/>
          <w:szCs w:val="24"/>
        </w:rPr>
        <w:t>noteik</w:t>
      </w:r>
      <w:r w:rsidR="008D2792">
        <w:rPr>
          <w:sz w:val="24"/>
          <w:szCs w:val="24"/>
        </w:rPr>
        <w:t>šanai.</w:t>
      </w:r>
      <w:r w:rsidR="00C3709B" w:rsidRPr="00C3709B">
        <w:rPr>
          <w:color w:val="000000"/>
          <w:sz w:val="24"/>
          <w:szCs w:val="24"/>
        </w:rPr>
        <w:t xml:space="preserve"> </w:t>
      </w:r>
      <w:r w:rsidR="00C3709B">
        <w:rPr>
          <w:color w:val="000000"/>
          <w:sz w:val="24"/>
          <w:szCs w:val="24"/>
        </w:rPr>
        <w:t>Patlaban</w:t>
      </w:r>
      <w:r w:rsidR="00C3709B" w:rsidRPr="00FE72FC">
        <w:rPr>
          <w:color w:val="000000"/>
          <w:sz w:val="24"/>
          <w:szCs w:val="24"/>
        </w:rPr>
        <w:t xml:space="preserve"> spēkā esošajos normatīvajos aktos nav noteikta</w:t>
      </w:r>
      <w:r w:rsidR="00C3709B">
        <w:rPr>
          <w:color w:val="000000"/>
          <w:sz w:val="24"/>
          <w:szCs w:val="24"/>
        </w:rPr>
        <w:t xml:space="preserve"> “viena vecāka ģimene” </w:t>
      </w:r>
      <w:r w:rsidR="00C3709B" w:rsidRPr="00FE72FC">
        <w:rPr>
          <w:color w:val="000000"/>
          <w:sz w:val="24"/>
          <w:szCs w:val="24"/>
        </w:rPr>
        <w:t>definīcija.</w:t>
      </w:r>
    </w:p>
    <w:p w14:paraId="5A934A96" w14:textId="77777777" w:rsidR="007C60BB" w:rsidRPr="007C60BB" w:rsidRDefault="007C60BB" w:rsidP="007C60BB">
      <w:pPr>
        <w:jc w:val="both"/>
        <w:rPr>
          <w:color w:val="000000"/>
          <w:sz w:val="24"/>
          <w:szCs w:val="24"/>
        </w:rPr>
      </w:pPr>
    </w:p>
    <w:p w14:paraId="00000574" w14:textId="6D41A60B" w:rsidR="006A5461" w:rsidRPr="00FE5035" w:rsidRDefault="00FE5035" w:rsidP="00B9767B">
      <w:pPr>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0000058C" w14:textId="404DE150" w:rsidR="006A5461" w:rsidRPr="007C60BB" w:rsidRDefault="00165151" w:rsidP="007C60BB">
      <w:pPr>
        <w:rPr>
          <w:rFonts w:eastAsia="Calibri"/>
        </w:rPr>
      </w:pPr>
      <w:r>
        <w:rPr>
          <w:rFonts w:eastAsia="Calibri"/>
          <w:sz w:val="24"/>
          <w:szCs w:val="24"/>
        </w:rPr>
        <w:t xml:space="preserve">1. </w:t>
      </w:r>
      <w:r w:rsidR="00E460AC">
        <w:t>I</w:t>
      </w:r>
      <w:r w:rsidR="005A66BE" w:rsidRPr="004F3865">
        <w:t>zvērtē</w:t>
      </w:r>
      <w:r w:rsidR="00E460AC">
        <w:t xml:space="preserve">ta </w:t>
      </w:r>
      <w:r w:rsidR="004F3865" w:rsidRPr="004F3865">
        <w:t>iespēj</w:t>
      </w:r>
      <w:r w:rsidR="00E460AC">
        <w:t>a</w:t>
      </w:r>
      <w:r w:rsidR="004F3865" w:rsidRPr="004F3865">
        <w:t xml:space="preserve"> </w:t>
      </w:r>
      <w:r w:rsidR="00E460AC">
        <w:t>ieviest</w:t>
      </w:r>
      <w:r w:rsidR="00E460AC" w:rsidRPr="004F3865">
        <w:t xml:space="preserve"> </w:t>
      </w:r>
      <w:r w:rsidR="004F3865" w:rsidRPr="004F3865">
        <w:t>jaunu atbalsta veidu</w:t>
      </w:r>
      <w:r w:rsidR="00FA6BF2" w:rsidRPr="00FA6BF2">
        <w:t xml:space="preserve"> </w:t>
      </w:r>
      <w:r w:rsidR="00FA6BF2" w:rsidRPr="00A97D69">
        <w:t>bērniem, kuriem nav noteikta paternitāte</w:t>
      </w:r>
      <w:r w:rsidR="00FA6BF2">
        <w:t>.</w:t>
      </w:r>
    </w:p>
    <w:p w14:paraId="78AD981E" w14:textId="53BC4601" w:rsidR="00983E61" w:rsidRPr="007C60BB" w:rsidRDefault="00165151" w:rsidP="007C60BB">
      <w:pPr>
        <w:spacing w:after="120"/>
        <w:jc w:val="both"/>
        <w:rPr>
          <w:sz w:val="24"/>
          <w:szCs w:val="24"/>
        </w:rPr>
      </w:pPr>
      <w:r>
        <w:rPr>
          <w:sz w:val="24"/>
          <w:szCs w:val="24"/>
        </w:rPr>
        <w:t xml:space="preserve">2. </w:t>
      </w:r>
      <w:r w:rsidR="00983E61" w:rsidRPr="007C60BB">
        <w:rPr>
          <w:sz w:val="24"/>
          <w:szCs w:val="24"/>
        </w:rPr>
        <w:t>Uzsākta diskusija par principu un kritēriju  ”viena vecāka ģimene” noteikšanai.</w:t>
      </w:r>
    </w:p>
    <w:p w14:paraId="68E63FB9" w14:textId="642798E3" w:rsidR="00983E61" w:rsidRPr="003634C4" w:rsidRDefault="00983E61" w:rsidP="00983E61">
      <w:pPr>
        <w:pStyle w:val="ListParagraph"/>
        <w:spacing w:after="120"/>
        <w:jc w:val="both"/>
        <w:rPr>
          <w:rFonts w:eastAsia="Calibri"/>
          <w:sz w:val="24"/>
          <w:szCs w:val="24"/>
        </w:rPr>
      </w:pPr>
    </w:p>
    <w:p w14:paraId="0000058E" w14:textId="29426085" w:rsidR="006A5461" w:rsidRPr="003634C4" w:rsidRDefault="00FE5035" w:rsidP="003634C4">
      <w:pPr>
        <w:spacing w:before="120" w:after="120"/>
        <w:jc w:val="both"/>
        <w:rPr>
          <w:color w:val="1481AB" w:themeColor="accent1" w:themeShade="BF"/>
          <w:sz w:val="24"/>
          <w:szCs w:val="24"/>
        </w:rPr>
      </w:pPr>
      <w:r w:rsidRPr="00FE5035">
        <w:rPr>
          <w:color w:val="1481AB" w:themeColor="accent1" w:themeShade="BF"/>
          <w:sz w:val="24"/>
          <w:szCs w:val="24"/>
        </w:rPr>
        <w:t>ĪSTENOJAMIE UZDEVUMI</w:t>
      </w:r>
    </w:p>
    <w:tbl>
      <w:tblPr>
        <w:tblStyle w:val="GridTable6Colorful-Accent6"/>
        <w:tblW w:w="10060" w:type="dxa"/>
        <w:tblLayout w:type="fixed"/>
        <w:tblLook w:val="04A0" w:firstRow="1" w:lastRow="0" w:firstColumn="1" w:lastColumn="0" w:noHBand="0" w:noVBand="1"/>
      </w:tblPr>
      <w:tblGrid>
        <w:gridCol w:w="527"/>
        <w:gridCol w:w="4288"/>
        <w:gridCol w:w="1134"/>
        <w:gridCol w:w="1559"/>
        <w:gridCol w:w="1418"/>
        <w:gridCol w:w="1134"/>
      </w:tblGrid>
      <w:tr w:rsidR="003634C4" w:rsidRPr="00F81352" w14:paraId="6E8127D2" w14:textId="35727660" w:rsidTr="00013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7" w:type="dxa"/>
            <w:vAlign w:val="center"/>
          </w:tcPr>
          <w:p w14:paraId="0000058F" w14:textId="77777777" w:rsidR="003634C4" w:rsidRPr="003634C4" w:rsidRDefault="003634C4">
            <w:pPr>
              <w:rPr>
                <w:color w:val="auto"/>
                <w:sz w:val="20"/>
                <w:szCs w:val="20"/>
              </w:rPr>
            </w:pPr>
            <w:r w:rsidRPr="003634C4">
              <w:rPr>
                <w:color w:val="auto"/>
                <w:sz w:val="20"/>
                <w:szCs w:val="20"/>
              </w:rPr>
              <w:t>Nr.</w:t>
            </w:r>
          </w:p>
        </w:tc>
        <w:tc>
          <w:tcPr>
            <w:tcW w:w="4288" w:type="dxa"/>
            <w:vAlign w:val="center"/>
          </w:tcPr>
          <w:p w14:paraId="00000590" w14:textId="77777777" w:rsidR="003634C4" w:rsidRPr="003634C4" w:rsidRDefault="003634C4">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Uzdevums</w:t>
            </w:r>
          </w:p>
        </w:tc>
        <w:tc>
          <w:tcPr>
            <w:tcW w:w="1134" w:type="dxa"/>
            <w:vAlign w:val="center"/>
          </w:tcPr>
          <w:p w14:paraId="00000591" w14:textId="77777777" w:rsidR="003634C4" w:rsidRPr="003634C4" w:rsidRDefault="003634C4">
            <w:pPr>
              <w:ind w:left="-113"/>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Atbildīgā                 institūcija</w:t>
            </w:r>
          </w:p>
        </w:tc>
        <w:tc>
          <w:tcPr>
            <w:tcW w:w="1559" w:type="dxa"/>
            <w:vAlign w:val="center"/>
          </w:tcPr>
          <w:p w14:paraId="00000593" w14:textId="7A1C3B5B" w:rsidR="003634C4" w:rsidRPr="003634C4" w:rsidRDefault="003634C4" w:rsidP="00F81352">
            <w:pPr>
              <w:ind w:left="-241" w:right="-211"/>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 xml:space="preserve">Līdzatbildīgie </w:t>
            </w:r>
          </w:p>
        </w:tc>
        <w:tc>
          <w:tcPr>
            <w:tcW w:w="1418" w:type="dxa"/>
          </w:tcPr>
          <w:p w14:paraId="1E65F674" w14:textId="727D9C04" w:rsidR="003634C4" w:rsidRPr="003634C4" w:rsidRDefault="003634C4">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Sasaiste ar politikas rezultātu un rezultatīvo rādītāju</w:t>
            </w:r>
          </w:p>
        </w:tc>
        <w:tc>
          <w:tcPr>
            <w:tcW w:w="1134" w:type="dxa"/>
            <w:vAlign w:val="center"/>
          </w:tcPr>
          <w:p w14:paraId="00000594" w14:textId="4B733931" w:rsidR="003634C4" w:rsidRPr="003634C4" w:rsidRDefault="003634C4">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Sasaiste ar NAP2027</w:t>
            </w:r>
          </w:p>
        </w:tc>
      </w:tr>
      <w:tr w:rsidR="003634C4" w:rsidRPr="00F81352" w14:paraId="4AB445A9" w14:textId="3C5F184D" w:rsidTr="00013A4B">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27" w:type="dxa"/>
          </w:tcPr>
          <w:p w14:paraId="000005A3" w14:textId="06C991B2" w:rsidR="003634C4" w:rsidRPr="003634C4" w:rsidRDefault="00165151">
            <w:pPr>
              <w:jc w:val="center"/>
              <w:rPr>
                <w:color w:val="auto"/>
                <w:sz w:val="24"/>
                <w:szCs w:val="24"/>
              </w:rPr>
            </w:pPr>
            <w:r w:rsidRPr="005E5991">
              <w:rPr>
                <w:color w:val="auto"/>
                <w:sz w:val="24"/>
                <w:szCs w:val="24"/>
              </w:rPr>
              <w:t>1</w:t>
            </w:r>
            <w:r w:rsidR="003634C4" w:rsidRPr="003634C4">
              <w:rPr>
                <w:b w:val="0"/>
                <w:color w:val="auto"/>
                <w:sz w:val="24"/>
                <w:szCs w:val="24"/>
              </w:rPr>
              <w:t>.</w:t>
            </w:r>
          </w:p>
        </w:tc>
        <w:tc>
          <w:tcPr>
            <w:tcW w:w="4288" w:type="dxa"/>
          </w:tcPr>
          <w:p w14:paraId="000005A4" w14:textId="4B568D14" w:rsidR="003634C4" w:rsidRPr="003634C4" w:rsidRDefault="00CB01A7" w:rsidP="00060C11">
            <w:pPr>
              <w:spacing w:after="120"/>
              <w:jc w:val="both"/>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 xml:space="preserve"> </w:t>
            </w:r>
            <w:r w:rsidRPr="00261DC8">
              <w:rPr>
                <w:color w:val="auto"/>
                <w:sz w:val="20"/>
                <w:szCs w:val="20"/>
              </w:rPr>
              <w:t>Attīstīt atbalstu bērniem, kuriem nav noteikta paternitāte (reģistrējot bērna dzimšanas faktu, ievadīta informācija tikai par bērna māti)</w:t>
            </w:r>
          </w:p>
        </w:tc>
        <w:tc>
          <w:tcPr>
            <w:tcW w:w="1134" w:type="dxa"/>
          </w:tcPr>
          <w:p w14:paraId="25253CE4" w14:textId="7A97A3A5" w:rsidR="003634C4" w:rsidRPr="003634C4" w:rsidRDefault="003634C4" w:rsidP="00500103">
            <w:pPr>
              <w:cnfStyle w:val="000000100000" w:firstRow="0" w:lastRow="0" w:firstColumn="0" w:lastColumn="0" w:oddVBand="0" w:evenVBand="0" w:oddHBand="1" w:evenHBand="0" w:firstRowFirstColumn="0" w:firstRowLastColumn="0" w:lastRowFirstColumn="0" w:lastRowLastColumn="0"/>
              <w:rPr>
                <w:color w:val="auto"/>
                <w:sz w:val="20"/>
                <w:szCs w:val="20"/>
              </w:rPr>
            </w:pPr>
          </w:p>
          <w:p w14:paraId="36C46019" w14:textId="2BA7BCFE" w:rsidR="003634C4" w:rsidRPr="003634C4" w:rsidRDefault="006227A7">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L</w:t>
            </w:r>
            <w:r w:rsidR="003634C4" w:rsidRPr="003634C4">
              <w:rPr>
                <w:color w:val="auto"/>
                <w:sz w:val="20"/>
                <w:szCs w:val="20"/>
              </w:rPr>
              <w:t>M</w:t>
            </w:r>
          </w:p>
          <w:p w14:paraId="000005A5" w14:textId="65DEEA28" w:rsidR="003634C4" w:rsidRPr="003634C4" w:rsidRDefault="003634C4">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c>
          <w:tcPr>
            <w:tcW w:w="1559" w:type="dxa"/>
          </w:tcPr>
          <w:p w14:paraId="24140707" w14:textId="77777777" w:rsidR="00771911" w:rsidRDefault="00771911">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p w14:paraId="000005A6" w14:textId="4AA6FCA3" w:rsidR="003634C4" w:rsidRPr="003634C4" w:rsidRDefault="003634C4">
            <w:pPr>
              <w:jc w:val="center"/>
              <w:cnfStyle w:val="000000100000" w:firstRow="0" w:lastRow="0" w:firstColumn="0" w:lastColumn="0" w:oddVBand="0" w:evenVBand="0" w:oddHBand="1" w:evenHBand="0" w:firstRowFirstColumn="0" w:firstRowLastColumn="0" w:lastRowFirstColumn="0" w:lastRowLastColumn="0"/>
              <w:rPr>
                <w:color w:val="auto"/>
                <w:sz w:val="20"/>
                <w:szCs w:val="20"/>
                <w:highlight w:val="yellow"/>
              </w:rPr>
            </w:pPr>
          </w:p>
        </w:tc>
        <w:tc>
          <w:tcPr>
            <w:tcW w:w="1418" w:type="dxa"/>
          </w:tcPr>
          <w:p w14:paraId="0BFD2073" w14:textId="77777777" w:rsidR="003634C4" w:rsidRPr="00013A4B" w:rsidRDefault="00013A4B">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13A4B">
              <w:rPr>
                <w:color w:val="auto"/>
                <w:sz w:val="20"/>
                <w:szCs w:val="20"/>
              </w:rPr>
              <w:t>2.3.PR</w:t>
            </w:r>
          </w:p>
          <w:p w14:paraId="1AF713A9" w14:textId="77777777" w:rsidR="00013A4B" w:rsidRDefault="00013A4B">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13A4B">
              <w:rPr>
                <w:color w:val="auto"/>
                <w:sz w:val="20"/>
                <w:szCs w:val="20"/>
              </w:rPr>
              <w:t>9.4.RR, 9.5.RR</w:t>
            </w:r>
          </w:p>
          <w:p w14:paraId="1499E2AC" w14:textId="1681D62A" w:rsidR="00A10E6F" w:rsidRPr="003634C4" w:rsidRDefault="00A10E6F">
            <w:pPr>
              <w:jc w:val="center"/>
              <w:cnfStyle w:val="000000100000" w:firstRow="0" w:lastRow="0" w:firstColumn="0" w:lastColumn="0" w:oddVBand="0" w:evenVBand="0" w:oddHBand="1" w:evenHBand="0" w:firstRowFirstColumn="0" w:firstRowLastColumn="0" w:lastRowFirstColumn="0" w:lastRowLastColumn="0"/>
              <w:rPr>
                <w:color w:val="auto"/>
                <w:sz w:val="20"/>
                <w:szCs w:val="20"/>
                <w:highlight w:val="yellow"/>
              </w:rPr>
            </w:pPr>
            <w:r w:rsidRPr="007C60BB">
              <w:rPr>
                <w:color w:val="auto"/>
                <w:sz w:val="20"/>
                <w:szCs w:val="20"/>
              </w:rPr>
              <w:t>9.10.RR</w:t>
            </w:r>
          </w:p>
        </w:tc>
        <w:tc>
          <w:tcPr>
            <w:tcW w:w="1134" w:type="dxa"/>
          </w:tcPr>
          <w:p w14:paraId="000005A7" w14:textId="5066FCDB" w:rsidR="003634C4" w:rsidRPr="00F81352" w:rsidRDefault="00403257">
            <w:pPr>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6227A7">
              <w:rPr>
                <w:color w:val="auto"/>
                <w:sz w:val="20"/>
                <w:szCs w:val="20"/>
              </w:rPr>
              <w:t>[91, 10</w:t>
            </w:r>
            <w:r w:rsidR="008D1954">
              <w:rPr>
                <w:color w:val="auto"/>
                <w:sz w:val="20"/>
                <w:szCs w:val="20"/>
              </w:rPr>
              <w:t>1</w:t>
            </w:r>
            <w:r w:rsidRPr="006227A7">
              <w:rPr>
                <w:color w:val="auto"/>
                <w:sz w:val="20"/>
                <w:szCs w:val="20"/>
              </w:rPr>
              <w:t>]</w:t>
            </w:r>
          </w:p>
        </w:tc>
      </w:tr>
      <w:tr w:rsidR="00C91940" w:rsidRPr="00F81352" w14:paraId="215BF845" w14:textId="77777777" w:rsidTr="007C60BB">
        <w:trPr>
          <w:trHeight w:val="110"/>
        </w:trPr>
        <w:tc>
          <w:tcPr>
            <w:cnfStyle w:val="001000000000" w:firstRow="0" w:lastRow="0" w:firstColumn="1" w:lastColumn="0" w:oddVBand="0" w:evenVBand="0" w:oddHBand="0" w:evenHBand="0" w:firstRowFirstColumn="0" w:firstRowLastColumn="0" w:lastRowFirstColumn="0" w:lastRowLastColumn="0"/>
            <w:tcW w:w="0" w:type="dxa"/>
            <w:vAlign w:val="center"/>
          </w:tcPr>
          <w:p w14:paraId="453810A3" w14:textId="70B74A8A" w:rsidR="00C91940" w:rsidRPr="005E5991" w:rsidRDefault="00165151" w:rsidP="007C60BB">
            <w:pPr>
              <w:rPr>
                <w:color w:val="auto"/>
                <w:sz w:val="24"/>
                <w:szCs w:val="24"/>
              </w:rPr>
            </w:pPr>
            <w:r w:rsidRPr="005E5991">
              <w:rPr>
                <w:color w:val="auto"/>
                <w:sz w:val="24"/>
                <w:szCs w:val="24"/>
              </w:rPr>
              <w:t>2</w:t>
            </w:r>
            <w:r w:rsidR="00771911" w:rsidRPr="005E5991">
              <w:rPr>
                <w:color w:val="auto"/>
                <w:sz w:val="24"/>
                <w:szCs w:val="24"/>
              </w:rPr>
              <w:t>.</w:t>
            </w:r>
          </w:p>
        </w:tc>
        <w:tc>
          <w:tcPr>
            <w:tcW w:w="0" w:type="dxa"/>
          </w:tcPr>
          <w:p w14:paraId="12E3084C" w14:textId="59F7997F" w:rsidR="00C91940" w:rsidRPr="00AE08DD" w:rsidRDefault="00AE08DD" w:rsidP="00AE08DD">
            <w:pPr>
              <w:spacing w:after="12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261DC8">
              <w:rPr>
                <w:color w:val="auto"/>
                <w:sz w:val="20"/>
                <w:szCs w:val="20"/>
              </w:rPr>
              <w:t>Uzsākt diskusiju “viena vecāka ģimene” kritēriju definēšanai</w:t>
            </w:r>
          </w:p>
        </w:tc>
        <w:tc>
          <w:tcPr>
            <w:tcW w:w="0" w:type="dxa"/>
          </w:tcPr>
          <w:p w14:paraId="2AC1FF3D" w14:textId="4FE22050" w:rsidR="00C91940" w:rsidRPr="007C60BB" w:rsidRDefault="00C91940" w:rsidP="00500103">
            <w:pPr>
              <w:cnfStyle w:val="000000000000" w:firstRow="0" w:lastRow="0" w:firstColumn="0" w:lastColumn="0" w:oddVBand="0" w:evenVBand="0" w:oddHBand="0" w:evenHBand="0" w:firstRowFirstColumn="0" w:firstRowLastColumn="0" w:lastRowFirstColumn="0" w:lastRowLastColumn="0"/>
              <w:rPr>
                <w:color w:val="auto"/>
                <w:sz w:val="20"/>
                <w:szCs w:val="20"/>
              </w:rPr>
            </w:pPr>
            <w:r w:rsidRPr="007C60BB">
              <w:rPr>
                <w:color w:val="auto"/>
                <w:sz w:val="20"/>
                <w:szCs w:val="20"/>
              </w:rPr>
              <w:t xml:space="preserve">  LM, TM</w:t>
            </w:r>
          </w:p>
        </w:tc>
        <w:tc>
          <w:tcPr>
            <w:tcW w:w="0" w:type="dxa"/>
          </w:tcPr>
          <w:p w14:paraId="6F698067" w14:textId="6CD1E0B9" w:rsidR="00C91940" w:rsidRPr="007C60BB" w:rsidDel="00C33188" w:rsidRDefault="00C91940">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0" w:type="dxa"/>
          </w:tcPr>
          <w:p w14:paraId="3D6FE6EE" w14:textId="77777777" w:rsidR="00C91940" w:rsidRPr="007C60BB" w:rsidRDefault="00C91940">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0" w:type="dxa"/>
          </w:tcPr>
          <w:p w14:paraId="08FB0784" w14:textId="0C56C860" w:rsidR="00C91940" w:rsidRPr="007C60BB" w:rsidRDefault="00663241">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[91]</w:t>
            </w:r>
          </w:p>
        </w:tc>
      </w:tr>
    </w:tbl>
    <w:p w14:paraId="000005AD" w14:textId="77777777" w:rsidR="006A5461" w:rsidRDefault="006A5461"/>
    <w:p w14:paraId="33A2573D" w14:textId="75F2161C" w:rsidR="009F1F2B" w:rsidRDefault="009F1F2B" w:rsidP="009F1F2B">
      <w:pPr>
        <w:pStyle w:val="Heading2"/>
        <w:rPr>
          <w:rFonts w:ascii="Times New Roman" w:hAnsi="Times New Roman" w:cs="Times New Roman"/>
          <w:sz w:val="28"/>
          <w:szCs w:val="28"/>
        </w:rPr>
      </w:pPr>
      <w:bookmarkStart w:id="58" w:name="_Toc119407572"/>
      <w:r w:rsidRPr="007C60BB">
        <w:rPr>
          <w:rFonts w:ascii="Times New Roman" w:hAnsi="Times New Roman" w:cs="Times New Roman"/>
          <w:sz w:val="28"/>
          <w:szCs w:val="28"/>
        </w:rPr>
        <w:t>2.</w:t>
      </w:r>
      <w:r w:rsidR="00165151">
        <w:rPr>
          <w:rFonts w:ascii="Times New Roman" w:hAnsi="Times New Roman" w:cs="Times New Roman"/>
          <w:sz w:val="28"/>
          <w:szCs w:val="28"/>
        </w:rPr>
        <w:t>4</w:t>
      </w:r>
      <w:r w:rsidRPr="007C60BB">
        <w:rPr>
          <w:rFonts w:ascii="Times New Roman" w:hAnsi="Times New Roman" w:cs="Times New Roman"/>
          <w:sz w:val="28"/>
          <w:szCs w:val="28"/>
        </w:rPr>
        <w:t>. Rīcības virziens: Jauniešu ar ierobežotām iespējām iekļaušanas veicināšana</w:t>
      </w:r>
      <w:bookmarkEnd w:id="58"/>
    </w:p>
    <w:p w14:paraId="40C9661F" w14:textId="77777777" w:rsidR="00771911" w:rsidRPr="005D5ADC" w:rsidRDefault="00771911" w:rsidP="005D5ADC"/>
    <w:p w14:paraId="75F98CEF" w14:textId="77777777" w:rsidR="009F1F2B" w:rsidRPr="000849CC" w:rsidRDefault="009F1F2B" w:rsidP="009F1F2B">
      <w:pPr>
        <w:spacing w:after="120"/>
        <w:jc w:val="both"/>
        <w:rPr>
          <w:sz w:val="24"/>
          <w:szCs w:val="24"/>
        </w:rPr>
      </w:pPr>
      <w:r w:rsidRPr="000849CC">
        <w:rPr>
          <w:sz w:val="24"/>
          <w:szCs w:val="24"/>
        </w:rPr>
        <w:t>Viens no jaunatnes politikas pamatprincipiem ir vienlīdzīgu iespēju princips — nodrošināt jauniešiem iespēju bez jebkādas diskriminācijas aktīvi piedalīties sabiedriskās, politiskās, kultūras un ekonomiskās dzīves aktivitātēs, tāpēc ir svarīgi sniegt mērķtiecīgu atbalstu jauniešiem ar ierobežotām iespējām, lai veicinātu viņu iekļaušanu.</w:t>
      </w:r>
    </w:p>
    <w:p w14:paraId="01A09B7F" w14:textId="77777777" w:rsidR="009F1F2B" w:rsidRPr="000849CC" w:rsidRDefault="009F1F2B" w:rsidP="009F1F2B">
      <w:pPr>
        <w:spacing w:after="120"/>
        <w:jc w:val="both"/>
        <w:rPr>
          <w:sz w:val="24"/>
          <w:szCs w:val="24"/>
        </w:rPr>
      </w:pPr>
      <w:r w:rsidRPr="000849CC">
        <w:rPr>
          <w:sz w:val="24"/>
          <w:szCs w:val="24"/>
        </w:rPr>
        <w:t xml:space="preserve">Iekļaujoša un vienlīdzīga sabiedrība joprojām ir liels izaicinājums. Ienākumu nevienlīdzības Džini koeficients Latvijā ir augstāks par Eiropas vidējo rādītāju. Pēc </w:t>
      </w:r>
      <w:proofErr w:type="spellStart"/>
      <w:r w:rsidRPr="000849CC">
        <w:rPr>
          <w:sz w:val="24"/>
          <w:szCs w:val="24"/>
        </w:rPr>
        <w:t>Eurostat</w:t>
      </w:r>
      <w:proofErr w:type="spellEnd"/>
      <w:r w:rsidRPr="000849CC">
        <w:rPr>
          <w:sz w:val="24"/>
          <w:szCs w:val="24"/>
        </w:rPr>
        <w:t xml:space="preserve"> datiem 201</w:t>
      </w:r>
      <w:r>
        <w:rPr>
          <w:sz w:val="24"/>
          <w:szCs w:val="24"/>
        </w:rPr>
        <w:t>8</w:t>
      </w:r>
      <w:r w:rsidRPr="000849CC">
        <w:rPr>
          <w:sz w:val="24"/>
          <w:szCs w:val="24"/>
        </w:rPr>
        <w:t xml:space="preserve">. gadā 21% 15-24 gadus vecu jauniešu Latvijā bija pakļauti nabadzības vai sociālās atstumtības riskiem. </w:t>
      </w:r>
    </w:p>
    <w:p w14:paraId="097A158E" w14:textId="77777777" w:rsidR="009F1F2B" w:rsidRDefault="009F1F2B" w:rsidP="009F1F2B">
      <w:pPr>
        <w:spacing w:after="120"/>
        <w:jc w:val="both"/>
        <w:rPr>
          <w:sz w:val="24"/>
          <w:szCs w:val="24"/>
        </w:rPr>
      </w:pPr>
      <w:r w:rsidRPr="000849CC">
        <w:rPr>
          <w:sz w:val="24"/>
          <w:szCs w:val="24"/>
        </w:rPr>
        <w:t>Saskaņā ar programmas “</w:t>
      </w:r>
      <w:proofErr w:type="spellStart"/>
      <w:r w:rsidRPr="000849CC">
        <w:rPr>
          <w:sz w:val="24"/>
          <w:szCs w:val="24"/>
        </w:rPr>
        <w:t>Erasmus</w:t>
      </w:r>
      <w:proofErr w:type="spellEnd"/>
      <w:r w:rsidRPr="000849CC">
        <w:rPr>
          <w:sz w:val="24"/>
          <w:szCs w:val="24"/>
        </w:rPr>
        <w:t>+” definējumu, jēdziens “jaunieši ar ierobežotām iespējām” ietver šādas apakšgrupas:</w:t>
      </w:r>
    </w:p>
    <w:p w14:paraId="2B99A7D4" w14:textId="77777777" w:rsidR="009F1F2B" w:rsidRDefault="009F1F2B" w:rsidP="009F1F2B">
      <w:pPr>
        <w:pStyle w:val="ListParagraph"/>
        <w:numPr>
          <w:ilvl w:val="0"/>
          <w:numId w:val="33"/>
        </w:numPr>
        <w:spacing w:after="120"/>
        <w:jc w:val="both"/>
        <w:rPr>
          <w:sz w:val="24"/>
          <w:szCs w:val="24"/>
        </w:rPr>
      </w:pPr>
      <w:r w:rsidRPr="000849CC">
        <w:rPr>
          <w:sz w:val="24"/>
          <w:szCs w:val="24"/>
        </w:rPr>
        <w:t>jaunieši ar fizisku vai garīgu invaliditāti;</w:t>
      </w:r>
    </w:p>
    <w:p w14:paraId="40C83AAF" w14:textId="77777777" w:rsidR="009F1F2B" w:rsidRDefault="009F1F2B" w:rsidP="009F1F2B">
      <w:pPr>
        <w:pStyle w:val="ListParagraph"/>
        <w:numPr>
          <w:ilvl w:val="0"/>
          <w:numId w:val="33"/>
        </w:numPr>
        <w:spacing w:after="120"/>
        <w:jc w:val="both"/>
        <w:rPr>
          <w:sz w:val="24"/>
          <w:szCs w:val="24"/>
        </w:rPr>
      </w:pPr>
      <w:r w:rsidRPr="000849CC">
        <w:rPr>
          <w:sz w:val="24"/>
          <w:szCs w:val="24"/>
        </w:rPr>
        <w:t>jaunieši, kuriem ir mācīšanās grūtības;</w:t>
      </w:r>
    </w:p>
    <w:p w14:paraId="5C80126B" w14:textId="77777777" w:rsidR="009F1F2B" w:rsidRDefault="009F1F2B" w:rsidP="009F1F2B">
      <w:pPr>
        <w:pStyle w:val="ListParagraph"/>
        <w:numPr>
          <w:ilvl w:val="0"/>
          <w:numId w:val="33"/>
        </w:numPr>
        <w:spacing w:after="120"/>
        <w:jc w:val="both"/>
        <w:rPr>
          <w:sz w:val="24"/>
          <w:szCs w:val="24"/>
        </w:rPr>
      </w:pPr>
      <w:r w:rsidRPr="000849CC">
        <w:rPr>
          <w:sz w:val="24"/>
          <w:szCs w:val="24"/>
        </w:rPr>
        <w:t>jaunieši, kuriem ir ekonomiskie šķēršļi (zems dzīves līmenis, maznodrošinātie, bezpajumtnieki, ilgstošie bezdarbnieki, parādnieki);</w:t>
      </w:r>
    </w:p>
    <w:p w14:paraId="384F75ED" w14:textId="77777777" w:rsidR="009F1F2B" w:rsidRDefault="009F1F2B" w:rsidP="009F1F2B">
      <w:pPr>
        <w:pStyle w:val="ListParagraph"/>
        <w:numPr>
          <w:ilvl w:val="0"/>
          <w:numId w:val="33"/>
        </w:numPr>
        <w:spacing w:after="120"/>
        <w:jc w:val="both"/>
        <w:rPr>
          <w:sz w:val="24"/>
          <w:szCs w:val="24"/>
        </w:rPr>
      </w:pPr>
      <w:r w:rsidRPr="000849CC">
        <w:rPr>
          <w:sz w:val="24"/>
          <w:szCs w:val="24"/>
        </w:rPr>
        <w:t>jaunieši ar kultūru atšķirībām (imigranti, bēgļi, etniskās minoritātes, jaunieši ar grūtībām kultūrā un valodas apgūšanā);</w:t>
      </w:r>
    </w:p>
    <w:p w14:paraId="5B6BE3E1" w14:textId="77777777" w:rsidR="009F1F2B" w:rsidRDefault="009F1F2B" w:rsidP="009F1F2B">
      <w:pPr>
        <w:pStyle w:val="ListParagraph"/>
        <w:numPr>
          <w:ilvl w:val="0"/>
          <w:numId w:val="33"/>
        </w:numPr>
        <w:spacing w:after="120"/>
        <w:jc w:val="both"/>
        <w:rPr>
          <w:sz w:val="24"/>
          <w:szCs w:val="24"/>
        </w:rPr>
      </w:pPr>
      <w:r w:rsidRPr="000849CC">
        <w:rPr>
          <w:sz w:val="24"/>
          <w:szCs w:val="24"/>
        </w:rPr>
        <w:t>jaunieši ar veselības problēmām (kuriem ir hroniskās saslimšanas, smagas saslimšanas vai psihiatriski traucējumi);</w:t>
      </w:r>
    </w:p>
    <w:p w14:paraId="55122653" w14:textId="77777777" w:rsidR="009F1F2B" w:rsidRDefault="009F1F2B" w:rsidP="009F1F2B">
      <w:pPr>
        <w:pStyle w:val="ListParagraph"/>
        <w:numPr>
          <w:ilvl w:val="0"/>
          <w:numId w:val="33"/>
        </w:numPr>
        <w:spacing w:after="120"/>
        <w:jc w:val="both"/>
        <w:rPr>
          <w:sz w:val="24"/>
          <w:szCs w:val="24"/>
        </w:rPr>
      </w:pPr>
      <w:r w:rsidRPr="000849CC">
        <w:rPr>
          <w:sz w:val="24"/>
          <w:szCs w:val="24"/>
        </w:rPr>
        <w:t>jaunieši, kuriem ir sociālie šķēršļi (dzimuma, etniskās, seksuālās, invaliditātes diskriminācija, anti-sociāla vai riskanta uzvedība, vientuļie vecāki, bāreņi, bijušie ieslodzītie, vielu un procesu atkarīgie);</w:t>
      </w:r>
    </w:p>
    <w:p w14:paraId="34551419" w14:textId="77777777" w:rsidR="009F1F2B" w:rsidRPr="000849CC" w:rsidRDefault="009F1F2B" w:rsidP="009F1F2B">
      <w:pPr>
        <w:pStyle w:val="ListParagraph"/>
        <w:numPr>
          <w:ilvl w:val="0"/>
          <w:numId w:val="33"/>
        </w:numPr>
        <w:spacing w:after="120"/>
        <w:jc w:val="both"/>
        <w:rPr>
          <w:sz w:val="24"/>
          <w:szCs w:val="24"/>
        </w:rPr>
      </w:pPr>
      <w:r w:rsidRPr="000849CC">
        <w:rPr>
          <w:sz w:val="24"/>
          <w:szCs w:val="24"/>
        </w:rPr>
        <w:t>jaunieši, kuriem ir ģeogrāfiskie šķēršļi (jaunieši no ļoti attāliem lauku reģioniem, lauku jaunieši, jaunieši, kuriem ir ierobežotas pakalpojumu iespējas).</w:t>
      </w:r>
    </w:p>
    <w:p w14:paraId="3EF0C3AC" w14:textId="77777777" w:rsidR="009F1F2B" w:rsidRPr="000849CC" w:rsidRDefault="009F1F2B" w:rsidP="009F1F2B">
      <w:pPr>
        <w:spacing w:after="120"/>
        <w:jc w:val="both"/>
        <w:rPr>
          <w:sz w:val="24"/>
          <w:szCs w:val="24"/>
        </w:rPr>
      </w:pPr>
      <w:r w:rsidRPr="000849CC">
        <w:rPr>
          <w:sz w:val="24"/>
          <w:szCs w:val="24"/>
        </w:rPr>
        <w:t>Šie faktori var radīt apgrūtināt jauniešu iekļaušanu sabiedrībā, piemēram, izglītībā vai darba tirgū. Tomēr ir skaidrs, ka tas, ka jaunietis kādā savas dzīves posmā saskar</w:t>
      </w:r>
      <w:r>
        <w:rPr>
          <w:sz w:val="24"/>
          <w:szCs w:val="24"/>
        </w:rPr>
        <w:t>a</w:t>
      </w:r>
      <w:r w:rsidRPr="000849CC">
        <w:rPr>
          <w:sz w:val="24"/>
          <w:szCs w:val="24"/>
        </w:rPr>
        <w:t xml:space="preserve">s ar kādu no šiem izslēgšanas faktoriem automātiski neierobežo viņa iespējas. Ņemot vērā, ka nav pieejami detalizēti un </w:t>
      </w:r>
      <w:r w:rsidRPr="000849CC">
        <w:rPr>
          <w:sz w:val="24"/>
          <w:szCs w:val="24"/>
        </w:rPr>
        <w:lastRenderedPageBreak/>
        <w:t>visaptveroši statistikas dati par to, cik daudz jauniešu Latvijā saskar</w:t>
      </w:r>
      <w:r>
        <w:rPr>
          <w:sz w:val="24"/>
          <w:szCs w:val="24"/>
        </w:rPr>
        <w:t>a</w:t>
      </w:r>
      <w:r w:rsidRPr="000849CC">
        <w:rPr>
          <w:sz w:val="24"/>
          <w:szCs w:val="24"/>
        </w:rPr>
        <w:t>s ar katru no izslēgšanas faktoriem, nav iespējams noteikt šo jauniešu skaitu, un ir nepieciešams meklēt veidus, kā spēt identificēt jauniešus, kuriem būtu nepieciešams atbalsts.</w:t>
      </w:r>
    </w:p>
    <w:p w14:paraId="358F66FD" w14:textId="77777777" w:rsidR="009F1F2B" w:rsidRPr="000849CC" w:rsidRDefault="009F1F2B" w:rsidP="009F1F2B">
      <w:pPr>
        <w:spacing w:after="120"/>
        <w:jc w:val="both"/>
        <w:rPr>
          <w:sz w:val="24"/>
          <w:szCs w:val="24"/>
        </w:rPr>
      </w:pPr>
      <w:r w:rsidRPr="000849CC">
        <w:rPr>
          <w:sz w:val="24"/>
          <w:szCs w:val="24"/>
        </w:rPr>
        <w:t>Iekļaušana un dažādība ir viena no programmas “</w:t>
      </w:r>
      <w:proofErr w:type="spellStart"/>
      <w:r w:rsidRPr="000849CC">
        <w:rPr>
          <w:sz w:val="24"/>
          <w:szCs w:val="24"/>
        </w:rPr>
        <w:t>Erasmus</w:t>
      </w:r>
      <w:proofErr w:type="spellEnd"/>
      <w:r w:rsidRPr="000849CC">
        <w:rPr>
          <w:sz w:val="24"/>
          <w:szCs w:val="24"/>
        </w:rPr>
        <w:t>+” prioritātēm. Tās ietvaros tiek veicināta jauniešu ar ierobežotām iespējām iekļaušana sabiedrības procesos, iesaistot jauniešus programmas ietvaros atbalstītos projektos,  kā arī nodrošinot darba ar jaunatnes veicējiem nepieciešamas iemaņas un prasmes.</w:t>
      </w:r>
    </w:p>
    <w:p w14:paraId="596ED904" w14:textId="77777777" w:rsidR="009F1F2B" w:rsidRDefault="009F1F2B" w:rsidP="009F1F2B">
      <w:pPr>
        <w:spacing w:after="120"/>
        <w:jc w:val="both"/>
        <w:rPr>
          <w:sz w:val="24"/>
          <w:szCs w:val="24"/>
        </w:rPr>
      </w:pPr>
      <w:r w:rsidRPr="000849CC">
        <w:rPr>
          <w:sz w:val="24"/>
          <w:szCs w:val="24"/>
        </w:rPr>
        <w:t>2014.-2020. gadā apstiprinātajos programmas „</w:t>
      </w:r>
      <w:proofErr w:type="spellStart"/>
      <w:r w:rsidRPr="000849CC">
        <w:rPr>
          <w:sz w:val="24"/>
          <w:szCs w:val="24"/>
        </w:rPr>
        <w:t>Erasmus</w:t>
      </w:r>
      <w:proofErr w:type="spellEnd"/>
      <w:r w:rsidRPr="000849CC">
        <w:rPr>
          <w:sz w:val="24"/>
          <w:szCs w:val="24"/>
        </w:rPr>
        <w:t>+” jaunatnes jomas projektos jaunieši ar ierobežotām iespējām iesaistījušies vidēji Eiropā 32,2 % gadījumos, Latvijā šis rādītājs ir 26,5 %. 2018.-2020. gadā apstiprinātajos programmas „Eiropas Solidaritātes korpuss” projektos jaunieši ar ierobežotām iespējām iesaistījušies vidēji Eiropā 46,0 % gadījumos, kamēr Latvijā tie bija 44 % gadījumu</w:t>
      </w:r>
      <w:r>
        <w:rPr>
          <w:rStyle w:val="FootnoteReference"/>
          <w:sz w:val="24"/>
          <w:szCs w:val="24"/>
        </w:rPr>
        <w:footnoteReference w:id="134"/>
      </w:r>
      <w:r w:rsidRPr="000849CC">
        <w:rPr>
          <w:sz w:val="24"/>
          <w:szCs w:val="24"/>
        </w:rPr>
        <w:t xml:space="preserve">.  </w:t>
      </w:r>
    </w:p>
    <w:p w14:paraId="0C8857E1" w14:textId="77777777" w:rsidR="009F1F2B" w:rsidRDefault="009F1F2B" w:rsidP="009F1F2B">
      <w:pPr>
        <w:jc w:val="right"/>
        <w:rPr>
          <w:b/>
          <w:sz w:val="20"/>
          <w:szCs w:val="20"/>
        </w:rPr>
      </w:pPr>
      <w:r>
        <w:rPr>
          <w:sz w:val="20"/>
          <w:szCs w:val="20"/>
        </w:rPr>
        <w:t xml:space="preserve">3.att. </w:t>
      </w:r>
      <w:r w:rsidRPr="004438B6">
        <w:rPr>
          <w:b/>
          <w:sz w:val="20"/>
          <w:szCs w:val="20"/>
        </w:rPr>
        <w:t xml:space="preserve">Jauniešu ar ierobežotām iespējām īpatsvars no kopējā </w:t>
      </w:r>
    </w:p>
    <w:p w14:paraId="65A01C04" w14:textId="77777777" w:rsidR="009F1F2B" w:rsidRDefault="009F1F2B" w:rsidP="009F1F2B">
      <w:pPr>
        <w:jc w:val="right"/>
      </w:pPr>
      <w:r w:rsidRPr="004438B6">
        <w:rPr>
          <w:b/>
          <w:sz w:val="20"/>
          <w:szCs w:val="20"/>
        </w:rPr>
        <w:t>dalībnieku skaita programmas „</w:t>
      </w:r>
      <w:proofErr w:type="spellStart"/>
      <w:r w:rsidRPr="004438B6">
        <w:rPr>
          <w:b/>
          <w:sz w:val="20"/>
          <w:szCs w:val="20"/>
        </w:rPr>
        <w:t>Erasmus</w:t>
      </w:r>
      <w:proofErr w:type="spellEnd"/>
      <w:r w:rsidRPr="004438B6">
        <w:rPr>
          <w:b/>
          <w:sz w:val="20"/>
          <w:szCs w:val="20"/>
        </w:rPr>
        <w:t>+”</w:t>
      </w:r>
      <w:r>
        <w:rPr>
          <w:b/>
          <w:sz w:val="20"/>
          <w:szCs w:val="20"/>
        </w:rPr>
        <w:t xml:space="preserve"> </w:t>
      </w:r>
      <w:r w:rsidRPr="004438B6">
        <w:rPr>
          <w:b/>
          <w:sz w:val="20"/>
          <w:szCs w:val="20"/>
        </w:rPr>
        <w:t>jaunatnes jomas apstiprinātos projektos</w:t>
      </w:r>
      <w:r w:rsidRPr="004438B6">
        <w:rPr>
          <w:sz w:val="20"/>
          <w:szCs w:val="20"/>
        </w:rPr>
        <w:t xml:space="preserve"> </w:t>
      </w:r>
    </w:p>
    <w:p w14:paraId="4A5FB805" w14:textId="110EAAB6" w:rsidR="009F1F2B" w:rsidRDefault="009F1F2B" w:rsidP="009F1F2B">
      <w:pPr>
        <w:jc w:val="both"/>
      </w:pPr>
      <w:r>
        <w:rPr>
          <w:noProof/>
        </w:rPr>
        <w:drawing>
          <wp:inline distT="0" distB="0" distL="0" distR="0" wp14:anchorId="14A9C091" wp14:editId="4F4D398A">
            <wp:extent cx="5966460" cy="29565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6460" cy="2956560"/>
                    </a:xfrm>
                    <a:prstGeom prst="rect">
                      <a:avLst/>
                    </a:prstGeom>
                    <a:noFill/>
                  </pic:spPr>
                </pic:pic>
              </a:graphicData>
            </a:graphic>
          </wp:inline>
        </w:drawing>
      </w:r>
    </w:p>
    <w:p w14:paraId="5523673D" w14:textId="77777777" w:rsidR="009F1F2B" w:rsidRDefault="009F1F2B" w:rsidP="009F1F2B">
      <w:pPr>
        <w:spacing w:after="120"/>
        <w:jc w:val="right"/>
        <w:rPr>
          <w:i/>
        </w:rPr>
      </w:pPr>
      <w:r w:rsidRPr="004438B6">
        <w:rPr>
          <w:i/>
          <w:sz w:val="20"/>
          <w:szCs w:val="20"/>
        </w:rPr>
        <w:t>Datu avots: JSPA</w:t>
      </w:r>
    </w:p>
    <w:p w14:paraId="0DAE52FB" w14:textId="18B07A2F" w:rsidR="009F1F2B" w:rsidRPr="004438B6" w:rsidRDefault="00FC353C" w:rsidP="009F1F2B">
      <w:pPr>
        <w:spacing w:after="120"/>
        <w:jc w:val="both"/>
        <w:rPr>
          <w:sz w:val="24"/>
          <w:szCs w:val="24"/>
        </w:rPr>
      </w:pPr>
      <w:r w:rsidRPr="004438B6">
        <w:rPr>
          <w:sz w:val="24"/>
          <w:szCs w:val="24"/>
        </w:rPr>
        <w:t>Saskaņā ar IZM datiem 202</w:t>
      </w:r>
      <w:r>
        <w:rPr>
          <w:sz w:val="24"/>
          <w:szCs w:val="24"/>
        </w:rPr>
        <w:t>1</w:t>
      </w:r>
      <w:r w:rsidRPr="004438B6">
        <w:rPr>
          <w:sz w:val="24"/>
          <w:szCs w:val="24"/>
        </w:rPr>
        <w:t xml:space="preserve">. gadā </w:t>
      </w:r>
      <w:r>
        <w:rPr>
          <w:sz w:val="24"/>
          <w:szCs w:val="24"/>
        </w:rPr>
        <w:t xml:space="preserve">(pēc administratīvi teritoriālās reformās) </w:t>
      </w:r>
      <w:r w:rsidRPr="004438B6">
        <w:rPr>
          <w:sz w:val="24"/>
          <w:szCs w:val="24"/>
        </w:rPr>
        <w:t xml:space="preserve">tikai </w:t>
      </w:r>
      <w:r>
        <w:rPr>
          <w:sz w:val="24"/>
          <w:szCs w:val="24"/>
        </w:rPr>
        <w:t>23</w:t>
      </w:r>
      <w:r w:rsidRPr="004438B6">
        <w:rPr>
          <w:sz w:val="24"/>
          <w:szCs w:val="24"/>
        </w:rPr>
        <w:t xml:space="preserve"> pašvaldībā projektos un aktivitātes tika iesaistīti jaunieši ar ierobežotām iespējam</w:t>
      </w:r>
      <w:r>
        <w:rPr>
          <w:sz w:val="24"/>
          <w:szCs w:val="24"/>
        </w:rPr>
        <w:t>. 23</w:t>
      </w:r>
      <w:r w:rsidRPr="004438B6">
        <w:rPr>
          <w:sz w:val="24"/>
          <w:szCs w:val="24"/>
        </w:rPr>
        <w:t xml:space="preserve"> pašvaldības aptaujā norādīja, ka ir nepieciešams metodiskais vai informatīvais atbalsts par darbu ar šiem jauniešiem.</w:t>
      </w:r>
      <w:r w:rsidR="00892897">
        <w:rPr>
          <w:sz w:val="24"/>
          <w:szCs w:val="24"/>
        </w:rPr>
        <w:t xml:space="preserve"> </w:t>
      </w:r>
      <w:r w:rsidR="00892897" w:rsidRPr="00892897">
        <w:rPr>
          <w:sz w:val="24"/>
          <w:szCs w:val="24"/>
        </w:rPr>
        <w:t xml:space="preserve">Lai atbalstītu organizācijas, kuras strādā vai grib strādāt ar jauniešiem ar ierobežotām iespējām, JSPA piedalās nacionālo aģentūru stratēģiskajā partnerībā sociālās iekļaušanas jomā. Tajā piedalās 20 Eiropas Savienības valstu </w:t>
      </w:r>
      <w:proofErr w:type="spellStart"/>
      <w:r w:rsidR="00892897" w:rsidRPr="00892897">
        <w:rPr>
          <w:sz w:val="24"/>
          <w:szCs w:val="24"/>
        </w:rPr>
        <w:t>Erasmus</w:t>
      </w:r>
      <w:proofErr w:type="spellEnd"/>
      <w:r w:rsidR="00892897" w:rsidRPr="00892897">
        <w:rPr>
          <w:sz w:val="24"/>
          <w:szCs w:val="24"/>
        </w:rPr>
        <w:t>+ un Eiropas Solidaritātes korpuss nacionālās aģentūras no Vācijas, Latvijas, Igaunijas, Francijas, Islandes, Ungārijas, Polijas, Slovākijas, Somijas, Dānijas, Zviedrijas, Beļģijas-Flandrijas, Rumānijas, Čehijas, Austrijas, Portugāles, Itālijas, Spānijas, Īrijas, Kipras</w:t>
      </w:r>
      <w:r w:rsidR="00892897">
        <w:rPr>
          <w:sz w:val="24"/>
          <w:szCs w:val="24"/>
        </w:rPr>
        <w:t xml:space="preserve">. </w:t>
      </w:r>
      <w:r w:rsidR="009F1F2B" w:rsidRPr="004438B6">
        <w:rPr>
          <w:sz w:val="24"/>
          <w:szCs w:val="24"/>
        </w:rPr>
        <w:t xml:space="preserve">JSPA arī piedāvā dažāda veida atbalstu organizācijām, kuras ikdienā strādā ar jauniešiem ar invaliditāti vai veselības traucējumiem un organizācijām, kuras plāno to darīt: valsts un starptautiskas mācības par projektu izstrādi, pieredzes apmaiņas tikšanās, seminārus partnerības veidošanai un konferences; platformu, lai dalītos ar labās prakses pieredzē; individuālu </w:t>
      </w:r>
      <w:proofErr w:type="spellStart"/>
      <w:r w:rsidR="009F1F2B" w:rsidRPr="004438B6">
        <w:rPr>
          <w:sz w:val="24"/>
          <w:szCs w:val="24"/>
        </w:rPr>
        <w:t>mentora</w:t>
      </w:r>
      <w:proofErr w:type="spellEnd"/>
      <w:r w:rsidR="009F1F2B" w:rsidRPr="004438B6">
        <w:rPr>
          <w:sz w:val="24"/>
          <w:szCs w:val="24"/>
        </w:rPr>
        <w:t xml:space="preserve"> atbalstu projekta pieteikuma izstrādē.</w:t>
      </w:r>
    </w:p>
    <w:p w14:paraId="73B227B2" w14:textId="77777777" w:rsidR="009F1F2B" w:rsidRPr="00BC5423" w:rsidRDefault="009F1F2B" w:rsidP="009F1F2B">
      <w:pPr>
        <w:spacing w:after="120"/>
        <w:jc w:val="both"/>
        <w:rPr>
          <w:sz w:val="24"/>
          <w:szCs w:val="24"/>
        </w:rPr>
      </w:pPr>
      <w:r w:rsidRPr="004438B6">
        <w:rPr>
          <w:sz w:val="24"/>
          <w:szCs w:val="24"/>
        </w:rPr>
        <w:lastRenderedPageBreak/>
        <w:t>Lai mazinātu sociālās atstumtības riskus jauniešiem ar ierobežotām iespējām, darba ar jaunatni veicējiem svarīgi viņus izprast kā svarīgu mērķa grupu un īpaši veicināt jauniešu ar ierobežotām iespējām iekļaušanu dažādos sabiedrības procesos, atbilstoši viņu v</w:t>
      </w:r>
      <w:r>
        <w:rPr>
          <w:sz w:val="24"/>
          <w:szCs w:val="24"/>
        </w:rPr>
        <w:t>ē</w:t>
      </w:r>
      <w:r w:rsidRPr="004438B6">
        <w:rPr>
          <w:sz w:val="24"/>
          <w:szCs w:val="24"/>
        </w:rPr>
        <w:t>lmēm un vajadzībām.</w:t>
      </w:r>
    </w:p>
    <w:p w14:paraId="59A744A1" w14:textId="77777777" w:rsidR="00771911" w:rsidRDefault="00771911"/>
    <w:p w14:paraId="0100BCA5" w14:textId="77777777" w:rsidR="00771911" w:rsidRPr="00FE5035" w:rsidRDefault="00771911" w:rsidP="00771911">
      <w:pPr>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788E2578" w14:textId="02E53C9D" w:rsidR="00771911" w:rsidRDefault="00771911" w:rsidP="00771911">
      <w:pPr>
        <w:pStyle w:val="ListParagraph"/>
        <w:numPr>
          <w:ilvl w:val="0"/>
          <w:numId w:val="46"/>
        </w:numPr>
        <w:spacing w:after="120"/>
        <w:jc w:val="both"/>
        <w:rPr>
          <w:rFonts w:eastAsia="Calibri"/>
          <w:sz w:val="24"/>
          <w:szCs w:val="24"/>
        </w:rPr>
      </w:pPr>
      <w:r w:rsidRPr="007C60BB">
        <w:rPr>
          <w:rFonts w:eastAsia="Calibri"/>
          <w:sz w:val="24"/>
          <w:szCs w:val="24"/>
        </w:rPr>
        <w:t>Nodrošināt iekļaujošas izglītības pieeja visos izglītības līmeņos.</w:t>
      </w:r>
    </w:p>
    <w:p w14:paraId="2F52F38E" w14:textId="58C83F48" w:rsidR="00771911" w:rsidRPr="007C60BB" w:rsidRDefault="00771911" w:rsidP="007C60BB">
      <w:pPr>
        <w:pStyle w:val="ListParagraph"/>
        <w:numPr>
          <w:ilvl w:val="0"/>
          <w:numId w:val="46"/>
        </w:numPr>
        <w:spacing w:after="120"/>
        <w:jc w:val="both"/>
        <w:rPr>
          <w:rFonts w:eastAsia="Calibri"/>
          <w:sz w:val="24"/>
          <w:szCs w:val="24"/>
        </w:rPr>
      </w:pPr>
      <w:r>
        <w:rPr>
          <w:rFonts w:eastAsia="Calibri"/>
          <w:sz w:val="24"/>
          <w:szCs w:val="24"/>
        </w:rPr>
        <w:t>Sekmēta jauniešu ar ierobežotām iespējām sasniedzamība un iekļaušana sabiedrībā.</w:t>
      </w:r>
    </w:p>
    <w:p w14:paraId="7410D114" w14:textId="77777777" w:rsidR="00771911" w:rsidRPr="003634C4" w:rsidRDefault="00771911" w:rsidP="00771911">
      <w:pPr>
        <w:pStyle w:val="ListParagraph"/>
        <w:spacing w:after="120"/>
        <w:jc w:val="both"/>
        <w:rPr>
          <w:rFonts w:eastAsia="Calibri"/>
          <w:sz w:val="24"/>
          <w:szCs w:val="24"/>
        </w:rPr>
      </w:pPr>
    </w:p>
    <w:p w14:paraId="4431E80C" w14:textId="77777777" w:rsidR="00771911" w:rsidRPr="003634C4" w:rsidRDefault="00771911" w:rsidP="00771911">
      <w:pPr>
        <w:spacing w:before="120" w:after="120"/>
        <w:jc w:val="both"/>
        <w:rPr>
          <w:color w:val="1481AB" w:themeColor="accent1" w:themeShade="BF"/>
          <w:sz w:val="24"/>
          <w:szCs w:val="24"/>
        </w:rPr>
      </w:pPr>
      <w:r w:rsidRPr="00FE5035">
        <w:rPr>
          <w:color w:val="1481AB" w:themeColor="accent1" w:themeShade="BF"/>
          <w:sz w:val="24"/>
          <w:szCs w:val="24"/>
        </w:rPr>
        <w:t>ĪSTENOJAMIE UZDEVUMI</w:t>
      </w:r>
    </w:p>
    <w:tbl>
      <w:tblPr>
        <w:tblStyle w:val="GridTable6Colorful-Accent6"/>
        <w:tblW w:w="10060" w:type="dxa"/>
        <w:tblLayout w:type="fixed"/>
        <w:tblLook w:val="04A0" w:firstRow="1" w:lastRow="0" w:firstColumn="1" w:lastColumn="0" w:noHBand="0" w:noVBand="1"/>
      </w:tblPr>
      <w:tblGrid>
        <w:gridCol w:w="527"/>
        <w:gridCol w:w="4288"/>
        <w:gridCol w:w="1134"/>
        <w:gridCol w:w="1559"/>
        <w:gridCol w:w="1418"/>
        <w:gridCol w:w="1134"/>
      </w:tblGrid>
      <w:tr w:rsidR="00771911" w:rsidRPr="00F81352" w14:paraId="0164C0CA" w14:textId="77777777" w:rsidTr="008C4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7" w:type="dxa"/>
            <w:vAlign w:val="center"/>
          </w:tcPr>
          <w:p w14:paraId="499FF0E5" w14:textId="77777777" w:rsidR="00771911" w:rsidRPr="003634C4" w:rsidRDefault="00771911" w:rsidP="008C43FF">
            <w:pPr>
              <w:rPr>
                <w:color w:val="auto"/>
                <w:sz w:val="20"/>
                <w:szCs w:val="20"/>
              </w:rPr>
            </w:pPr>
            <w:r w:rsidRPr="003634C4">
              <w:rPr>
                <w:color w:val="auto"/>
                <w:sz w:val="20"/>
                <w:szCs w:val="20"/>
              </w:rPr>
              <w:t>Nr.</w:t>
            </w:r>
          </w:p>
        </w:tc>
        <w:tc>
          <w:tcPr>
            <w:tcW w:w="4288" w:type="dxa"/>
            <w:vAlign w:val="center"/>
          </w:tcPr>
          <w:p w14:paraId="17E9678C" w14:textId="77777777" w:rsidR="00771911" w:rsidRPr="003634C4" w:rsidRDefault="00771911" w:rsidP="008C43F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Uzdevums</w:t>
            </w:r>
          </w:p>
        </w:tc>
        <w:tc>
          <w:tcPr>
            <w:tcW w:w="1134" w:type="dxa"/>
            <w:vAlign w:val="center"/>
          </w:tcPr>
          <w:p w14:paraId="70361DFA" w14:textId="77777777" w:rsidR="00771911" w:rsidRPr="003634C4" w:rsidRDefault="00771911" w:rsidP="008C43FF">
            <w:pPr>
              <w:ind w:left="-113"/>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Atbildīgā                 institūcija</w:t>
            </w:r>
          </w:p>
        </w:tc>
        <w:tc>
          <w:tcPr>
            <w:tcW w:w="1559" w:type="dxa"/>
            <w:vAlign w:val="center"/>
          </w:tcPr>
          <w:p w14:paraId="672901E5" w14:textId="77777777" w:rsidR="00771911" w:rsidRPr="003634C4" w:rsidRDefault="00771911" w:rsidP="008C43FF">
            <w:pPr>
              <w:ind w:left="-241" w:right="-211"/>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 xml:space="preserve">Līdzatbildīgie </w:t>
            </w:r>
          </w:p>
        </w:tc>
        <w:tc>
          <w:tcPr>
            <w:tcW w:w="1418" w:type="dxa"/>
          </w:tcPr>
          <w:p w14:paraId="2B3A949F" w14:textId="77777777" w:rsidR="00771911" w:rsidRPr="003634C4" w:rsidRDefault="00771911" w:rsidP="008C43F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Sasaiste ar politikas rezultātu un rezultatīvo rādītāju</w:t>
            </w:r>
          </w:p>
        </w:tc>
        <w:tc>
          <w:tcPr>
            <w:tcW w:w="1134" w:type="dxa"/>
            <w:vAlign w:val="center"/>
          </w:tcPr>
          <w:p w14:paraId="016456DB" w14:textId="77777777" w:rsidR="00771911" w:rsidRPr="003634C4" w:rsidRDefault="00771911" w:rsidP="008C43F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3634C4">
              <w:rPr>
                <w:color w:val="auto"/>
                <w:sz w:val="20"/>
                <w:szCs w:val="20"/>
              </w:rPr>
              <w:t>Sasaiste ar NAP2027</w:t>
            </w:r>
          </w:p>
        </w:tc>
      </w:tr>
      <w:tr w:rsidR="00771911" w:rsidRPr="006227A7" w14:paraId="0D009FCB" w14:textId="77777777" w:rsidTr="008C43F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27" w:type="dxa"/>
          </w:tcPr>
          <w:p w14:paraId="4E04CBE3" w14:textId="3029FD1E" w:rsidR="00771911" w:rsidRPr="003634C4" w:rsidRDefault="00771911" w:rsidP="008C43FF">
            <w:pPr>
              <w:jc w:val="center"/>
              <w:rPr>
                <w:b w:val="0"/>
                <w:color w:val="auto"/>
                <w:sz w:val="24"/>
                <w:szCs w:val="24"/>
              </w:rPr>
            </w:pPr>
            <w:r>
              <w:rPr>
                <w:b w:val="0"/>
                <w:color w:val="auto"/>
                <w:sz w:val="24"/>
                <w:szCs w:val="24"/>
              </w:rPr>
              <w:t>1</w:t>
            </w:r>
            <w:r w:rsidRPr="003634C4">
              <w:rPr>
                <w:b w:val="0"/>
                <w:color w:val="auto"/>
                <w:sz w:val="24"/>
                <w:szCs w:val="24"/>
              </w:rPr>
              <w:t>.</w:t>
            </w:r>
          </w:p>
        </w:tc>
        <w:tc>
          <w:tcPr>
            <w:tcW w:w="4288" w:type="dxa"/>
          </w:tcPr>
          <w:p w14:paraId="290E9AE8" w14:textId="77777777" w:rsidR="00771911" w:rsidRPr="003634C4" w:rsidRDefault="00771911" w:rsidP="008C43FF">
            <w:pPr>
              <w:ind w:left="20"/>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D04848">
              <w:rPr>
                <w:color w:val="auto"/>
                <w:sz w:val="20"/>
                <w:szCs w:val="20"/>
              </w:rPr>
              <w:t>Nodrošināt iekļaujošas izglītības pieeju visos izglītības līmeņos, t.sk., iespēju regulāri iepazīt Latvijas kultūras vērtības un laikmetīgās izpausmes kā mācību procesa sastāvdaļu</w:t>
            </w:r>
            <w:r w:rsidRPr="00D04848" w:rsidDel="00D04848">
              <w:rPr>
                <w:color w:val="auto"/>
                <w:sz w:val="20"/>
                <w:szCs w:val="20"/>
              </w:rPr>
              <w:t xml:space="preserve"> </w:t>
            </w:r>
            <w:r w:rsidRPr="003634C4">
              <w:rPr>
                <w:rStyle w:val="FootnoteReference"/>
                <w:color w:val="auto"/>
                <w:sz w:val="20"/>
                <w:szCs w:val="20"/>
              </w:rPr>
              <w:footnoteReference w:id="135"/>
            </w:r>
          </w:p>
        </w:tc>
        <w:tc>
          <w:tcPr>
            <w:tcW w:w="1134" w:type="dxa"/>
          </w:tcPr>
          <w:p w14:paraId="30598F26" w14:textId="77777777" w:rsidR="00771911" w:rsidRPr="003634C4"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3634C4">
              <w:rPr>
                <w:color w:val="auto"/>
                <w:sz w:val="20"/>
                <w:szCs w:val="20"/>
              </w:rPr>
              <w:t>IZM, VISC</w:t>
            </w:r>
          </w:p>
        </w:tc>
        <w:tc>
          <w:tcPr>
            <w:tcW w:w="1559" w:type="dxa"/>
          </w:tcPr>
          <w:p w14:paraId="76D5689D" w14:textId="77777777" w:rsidR="00771911" w:rsidRPr="003634C4"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3634C4">
              <w:rPr>
                <w:color w:val="auto"/>
                <w:sz w:val="20"/>
                <w:szCs w:val="20"/>
              </w:rPr>
              <w:t>pašvaldības, LM, KM, izglītības iestādes, IKVD, PKC</w:t>
            </w:r>
          </w:p>
        </w:tc>
        <w:tc>
          <w:tcPr>
            <w:tcW w:w="1418" w:type="dxa"/>
          </w:tcPr>
          <w:p w14:paraId="741B37A2" w14:textId="77777777" w:rsidR="00771911" w:rsidRPr="00013A4B"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13A4B">
              <w:rPr>
                <w:color w:val="auto"/>
                <w:sz w:val="20"/>
                <w:szCs w:val="20"/>
              </w:rPr>
              <w:t>2.3.PR</w:t>
            </w:r>
          </w:p>
          <w:p w14:paraId="53323192" w14:textId="77777777" w:rsidR="00771911" w:rsidRPr="003634C4"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highlight w:val="yellow"/>
              </w:rPr>
            </w:pPr>
            <w:r w:rsidRPr="00013A4B">
              <w:rPr>
                <w:color w:val="auto"/>
                <w:sz w:val="20"/>
                <w:szCs w:val="20"/>
              </w:rPr>
              <w:t>1.6.RR</w:t>
            </w:r>
          </w:p>
        </w:tc>
        <w:tc>
          <w:tcPr>
            <w:tcW w:w="1134" w:type="dxa"/>
          </w:tcPr>
          <w:p w14:paraId="47A48149" w14:textId="77777777" w:rsidR="00771911" w:rsidRPr="006227A7"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6227A7">
              <w:rPr>
                <w:color w:val="auto"/>
                <w:sz w:val="20"/>
                <w:szCs w:val="20"/>
              </w:rPr>
              <w:t>[89]</w:t>
            </w:r>
          </w:p>
        </w:tc>
      </w:tr>
      <w:tr w:rsidR="00771911" w:rsidRPr="00F81352" w14:paraId="5EFEFBB4" w14:textId="77777777" w:rsidTr="008C43FF">
        <w:trPr>
          <w:trHeight w:val="110"/>
        </w:trPr>
        <w:tc>
          <w:tcPr>
            <w:cnfStyle w:val="001000000000" w:firstRow="0" w:lastRow="0" w:firstColumn="1" w:lastColumn="0" w:oddVBand="0" w:evenVBand="0" w:oddHBand="0" w:evenHBand="0" w:firstRowFirstColumn="0" w:firstRowLastColumn="0" w:lastRowFirstColumn="0" w:lastRowLastColumn="0"/>
            <w:tcW w:w="527" w:type="dxa"/>
          </w:tcPr>
          <w:p w14:paraId="6BFEF327" w14:textId="15E8111D" w:rsidR="00771911" w:rsidRPr="00BC5423" w:rsidRDefault="00771911" w:rsidP="008C43FF">
            <w:pPr>
              <w:jc w:val="center"/>
              <w:rPr>
                <w:b w:val="0"/>
                <w:color w:val="auto"/>
                <w:sz w:val="24"/>
                <w:szCs w:val="24"/>
              </w:rPr>
            </w:pPr>
            <w:r>
              <w:rPr>
                <w:b w:val="0"/>
                <w:color w:val="auto"/>
                <w:sz w:val="24"/>
                <w:szCs w:val="24"/>
              </w:rPr>
              <w:t>2.</w:t>
            </w:r>
          </w:p>
        </w:tc>
        <w:tc>
          <w:tcPr>
            <w:tcW w:w="4288" w:type="dxa"/>
          </w:tcPr>
          <w:p w14:paraId="2EC31927" w14:textId="2EB1AE18" w:rsidR="00771911" w:rsidRPr="003634C4" w:rsidRDefault="00771911" w:rsidP="008C43FF">
            <w:pPr>
              <w:ind w:left="20"/>
              <w:jc w:val="both"/>
              <w:cnfStyle w:val="000000000000" w:firstRow="0" w:lastRow="0" w:firstColumn="0" w:lastColumn="0" w:oddVBand="0" w:evenVBand="0" w:oddHBand="0" w:evenHBand="0" w:firstRowFirstColumn="0" w:firstRowLastColumn="0" w:lastRowFirstColumn="0" w:lastRowLastColumn="0"/>
              <w:rPr>
                <w:sz w:val="20"/>
                <w:szCs w:val="20"/>
              </w:rPr>
            </w:pPr>
            <w:r w:rsidRPr="00BC5423">
              <w:rPr>
                <w:color w:val="auto"/>
                <w:sz w:val="20"/>
                <w:szCs w:val="20"/>
              </w:rPr>
              <w:t>Sniegt metodisko atbalstu darb</w:t>
            </w:r>
            <w:r w:rsidR="001B5A30">
              <w:rPr>
                <w:color w:val="auto"/>
                <w:sz w:val="20"/>
                <w:szCs w:val="20"/>
              </w:rPr>
              <w:t>a</w:t>
            </w:r>
            <w:r w:rsidRPr="00BC5423">
              <w:rPr>
                <w:color w:val="auto"/>
                <w:sz w:val="20"/>
                <w:szCs w:val="20"/>
              </w:rPr>
              <w:t xml:space="preserve"> ar jaunatni iesaistītajām personām, lai uzlabotu viņu kompetences sasniegt jauniešus ar ierobežotām iespējām</w:t>
            </w:r>
            <w:r w:rsidR="002A1A57">
              <w:rPr>
                <w:rStyle w:val="FootnoteReference"/>
                <w:color w:val="auto"/>
                <w:sz w:val="20"/>
                <w:szCs w:val="20"/>
              </w:rPr>
              <w:footnoteReference w:id="136"/>
            </w:r>
          </w:p>
        </w:tc>
        <w:tc>
          <w:tcPr>
            <w:tcW w:w="1134" w:type="dxa"/>
          </w:tcPr>
          <w:p w14:paraId="0DA8BBEC"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5423">
              <w:rPr>
                <w:color w:val="auto"/>
                <w:sz w:val="20"/>
                <w:szCs w:val="20"/>
              </w:rPr>
              <w:t>IZM</w:t>
            </w:r>
          </w:p>
        </w:tc>
        <w:tc>
          <w:tcPr>
            <w:tcW w:w="1559" w:type="dxa"/>
          </w:tcPr>
          <w:p w14:paraId="1D3DFC8B"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5423">
              <w:rPr>
                <w:color w:val="auto"/>
                <w:sz w:val="20"/>
                <w:szCs w:val="20"/>
              </w:rPr>
              <w:t>LM, JSPA</w:t>
            </w:r>
          </w:p>
        </w:tc>
        <w:tc>
          <w:tcPr>
            <w:tcW w:w="1418" w:type="dxa"/>
          </w:tcPr>
          <w:p w14:paraId="6E0E0FA0" w14:textId="77777777" w:rsidR="00771911"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2.4.PR</w:t>
            </w:r>
          </w:p>
          <w:p w14:paraId="2C7A50A2"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10.1.RR, 10.2.RR, 10.3.RR</w:t>
            </w:r>
          </w:p>
        </w:tc>
        <w:tc>
          <w:tcPr>
            <w:tcW w:w="1134" w:type="dxa"/>
          </w:tcPr>
          <w:p w14:paraId="6B7412B8"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highlight w:val="yellow"/>
              </w:rPr>
            </w:pPr>
            <w:r w:rsidRPr="00BC5423">
              <w:rPr>
                <w:color w:val="auto"/>
                <w:sz w:val="20"/>
                <w:szCs w:val="20"/>
              </w:rPr>
              <w:t>[180; 182]</w:t>
            </w:r>
          </w:p>
        </w:tc>
      </w:tr>
      <w:tr w:rsidR="00771911" w:rsidRPr="00F81352" w14:paraId="4E3B830B" w14:textId="77777777" w:rsidTr="008C43F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527" w:type="dxa"/>
          </w:tcPr>
          <w:p w14:paraId="770B00BA" w14:textId="0449F8B2" w:rsidR="00771911" w:rsidRPr="00BC5423" w:rsidRDefault="00771911" w:rsidP="008C43FF">
            <w:pPr>
              <w:jc w:val="center"/>
              <w:rPr>
                <w:b w:val="0"/>
                <w:color w:val="auto"/>
                <w:sz w:val="24"/>
                <w:szCs w:val="24"/>
              </w:rPr>
            </w:pPr>
            <w:r>
              <w:rPr>
                <w:b w:val="0"/>
                <w:color w:val="auto"/>
                <w:sz w:val="24"/>
                <w:szCs w:val="24"/>
              </w:rPr>
              <w:t>3</w:t>
            </w:r>
            <w:r w:rsidRPr="00BC5423">
              <w:rPr>
                <w:b w:val="0"/>
                <w:color w:val="auto"/>
                <w:sz w:val="24"/>
                <w:szCs w:val="24"/>
              </w:rPr>
              <w:t>.</w:t>
            </w:r>
          </w:p>
        </w:tc>
        <w:tc>
          <w:tcPr>
            <w:tcW w:w="4288" w:type="dxa"/>
          </w:tcPr>
          <w:p w14:paraId="7C27E5B0" w14:textId="78A2C7D5" w:rsidR="00771911" w:rsidRPr="00BC5423" w:rsidRDefault="00771911" w:rsidP="008C43FF">
            <w:pPr>
              <w:ind w:left="20"/>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BC5423">
              <w:rPr>
                <w:color w:val="auto"/>
                <w:sz w:val="20"/>
                <w:szCs w:val="20"/>
              </w:rPr>
              <w:t>Veicināt jauniešu ar ierobežotām iespējam iekļaušanos sabiedrībā</w:t>
            </w:r>
            <w:r w:rsidR="002A1A57">
              <w:rPr>
                <w:rStyle w:val="FootnoteReference"/>
                <w:color w:val="auto"/>
                <w:sz w:val="20"/>
                <w:szCs w:val="20"/>
              </w:rPr>
              <w:footnoteReference w:id="137"/>
            </w:r>
          </w:p>
        </w:tc>
        <w:tc>
          <w:tcPr>
            <w:tcW w:w="1134" w:type="dxa"/>
          </w:tcPr>
          <w:p w14:paraId="21A39689" w14:textId="77777777" w:rsidR="00771911" w:rsidRPr="00BC5423"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5423">
              <w:rPr>
                <w:color w:val="auto"/>
                <w:sz w:val="20"/>
                <w:szCs w:val="20"/>
              </w:rPr>
              <w:t>IZM</w:t>
            </w:r>
          </w:p>
        </w:tc>
        <w:tc>
          <w:tcPr>
            <w:tcW w:w="1559" w:type="dxa"/>
          </w:tcPr>
          <w:p w14:paraId="1BD2DA84" w14:textId="77777777" w:rsidR="00771911" w:rsidRPr="00BC5423"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5423">
              <w:rPr>
                <w:color w:val="auto"/>
                <w:sz w:val="20"/>
                <w:szCs w:val="20"/>
              </w:rPr>
              <w:t>JSPA, LM, NVO, pašvaldības</w:t>
            </w:r>
          </w:p>
        </w:tc>
        <w:tc>
          <w:tcPr>
            <w:tcW w:w="1418" w:type="dxa"/>
          </w:tcPr>
          <w:p w14:paraId="0315BE24" w14:textId="77777777" w:rsidR="00771911" w:rsidRPr="00BC5423"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5423">
              <w:rPr>
                <w:color w:val="auto"/>
                <w:sz w:val="20"/>
                <w:szCs w:val="20"/>
              </w:rPr>
              <w:t>2.4.PR</w:t>
            </w:r>
          </w:p>
          <w:p w14:paraId="742C29CA" w14:textId="77777777" w:rsidR="00771911" w:rsidRPr="00BC5423"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5423">
              <w:rPr>
                <w:color w:val="auto"/>
                <w:sz w:val="20"/>
                <w:szCs w:val="20"/>
              </w:rPr>
              <w:t>10.1.RR, 10.2.RR, 10.3.RR</w:t>
            </w:r>
          </w:p>
        </w:tc>
        <w:tc>
          <w:tcPr>
            <w:tcW w:w="1134" w:type="dxa"/>
          </w:tcPr>
          <w:p w14:paraId="5D4C2BDC" w14:textId="77777777" w:rsidR="00771911" w:rsidRPr="00BC5423" w:rsidRDefault="00771911" w:rsidP="008C43FF">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C5423">
              <w:rPr>
                <w:color w:val="auto"/>
                <w:sz w:val="20"/>
                <w:szCs w:val="20"/>
              </w:rPr>
              <w:t>[180; 182]</w:t>
            </w:r>
          </w:p>
        </w:tc>
      </w:tr>
      <w:tr w:rsidR="00771911" w:rsidRPr="00F81352" w14:paraId="2E741184" w14:textId="77777777" w:rsidTr="008C43FF">
        <w:trPr>
          <w:trHeight w:val="110"/>
        </w:trPr>
        <w:tc>
          <w:tcPr>
            <w:cnfStyle w:val="001000000000" w:firstRow="0" w:lastRow="0" w:firstColumn="1" w:lastColumn="0" w:oddVBand="0" w:evenVBand="0" w:oddHBand="0" w:evenHBand="0" w:firstRowFirstColumn="0" w:firstRowLastColumn="0" w:lastRowFirstColumn="0" w:lastRowLastColumn="0"/>
            <w:tcW w:w="527" w:type="dxa"/>
          </w:tcPr>
          <w:p w14:paraId="5C1F1AF4" w14:textId="5507D503" w:rsidR="00771911" w:rsidRPr="00BC5423" w:rsidRDefault="00771911" w:rsidP="008C43FF">
            <w:pPr>
              <w:jc w:val="center"/>
              <w:rPr>
                <w:b w:val="0"/>
                <w:color w:val="auto"/>
                <w:sz w:val="24"/>
                <w:szCs w:val="24"/>
              </w:rPr>
            </w:pPr>
            <w:r>
              <w:rPr>
                <w:b w:val="0"/>
                <w:color w:val="auto"/>
                <w:sz w:val="24"/>
                <w:szCs w:val="24"/>
              </w:rPr>
              <w:t>4</w:t>
            </w:r>
            <w:r w:rsidRPr="00BC5423">
              <w:rPr>
                <w:b w:val="0"/>
                <w:color w:val="auto"/>
                <w:sz w:val="24"/>
                <w:szCs w:val="24"/>
              </w:rPr>
              <w:t>.</w:t>
            </w:r>
          </w:p>
        </w:tc>
        <w:tc>
          <w:tcPr>
            <w:tcW w:w="4288" w:type="dxa"/>
          </w:tcPr>
          <w:p w14:paraId="3059FA4D" w14:textId="77777777" w:rsidR="00771911" w:rsidRPr="00BC5423" w:rsidRDefault="00771911" w:rsidP="008C43FF">
            <w:pPr>
              <w:ind w:left="2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BC5423">
              <w:rPr>
                <w:color w:val="auto"/>
                <w:sz w:val="20"/>
                <w:szCs w:val="20"/>
              </w:rPr>
              <w:t>Identificēt pieejamos un trūkstošos statistikas datus par jauniešiem ar ierobežotām iespējām</w:t>
            </w:r>
          </w:p>
        </w:tc>
        <w:tc>
          <w:tcPr>
            <w:tcW w:w="1134" w:type="dxa"/>
          </w:tcPr>
          <w:p w14:paraId="06E438E3"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5423">
              <w:rPr>
                <w:color w:val="auto"/>
                <w:sz w:val="20"/>
                <w:szCs w:val="20"/>
              </w:rPr>
              <w:t>IZM</w:t>
            </w:r>
          </w:p>
        </w:tc>
        <w:tc>
          <w:tcPr>
            <w:tcW w:w="1559" w:type="dxa"/>
          </w:tcPr>
          <w:p w14:paraId="7C6718EE"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5423">
              <w:rPr>
                <w:color w:val="auto"/>
                <w:sz w:val="20"/>
                <w:szCs w:val="20"/>
              </w:rPr>
              <w:t>LM, VM, TM, IeM, KM</w:t>
            </w:r>
            <w:r>
              <w:rPr>
                <w:color w:val="auto"/>
                <w:sz w:val="20"/>
                <w:szCs w:val="20"/>
              </w:rPr>
              <w:t>, NVD, SPKC</w:t>
            </w:r>
          </w:p>
          <w:p w14:paraId="1A3452B5"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1418" w:type="dxa"/>
          </w:tcPr>
          <w:p w14:paraId="6455A120"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C5423">
              <w:rPr>
                <w:color w:val="auto"/>
                <w:sz w:val="20"/>
                <w:szCs w:val="20"/>
              </w:rPr>
              <w:t>2.4.PR</w:t>
            </w:r>
          </w:p>
        </w:tc>
        <w:tc>
          <w:tcPr>
            <w:tcW w:w="1134" w:type="dxa"/>
          </w:tcPr>
          <w:p w14:paraId="44132B61" w14:textId="77777777" w:rsidR="00771911" w:rsidRPr="00BC5423" w:rsidRDefault="00771911" w:rsidP="008C43FF">
            <w:pPr>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r>
    </w:tbl>
    <w:p w14:paraId="000005B3" w14:textId="46A8ED60" w:rsidR="002B6F7A" w:rsidRDefault="002B6F7A">
      <w:r>
        <w:br w:type="page"/>
      </w:r>
    </w:p>
    <w:p w14:paraId="000005B4" w14:textId="09A6EED0" w:rsidR="006A5461" w:rsidRDefault="00A83683">
      <w:pPr>
        <w:pStyle w:val="Heading1"/>
        <w:rPr>
          <w:sz w:val="28"/>
          <w:szCs w:val="28"/>
        </w:rPr>
      </w:pPr>
      <w:bookmarkStart w:id="60" w:name="_Toc119407573"/>
      <w:r>
        <w:rPr>
          <w:b w:val="0"/>
          <w:sz w:val="28"/>
          <w:szCs w:val="28"/>
        </w:rPr>
        <w:lastRenderedPageBreak/>
        <w:t>3. MĒRĶIS:</w:t>
      </w:r>
      <w:r>
        <w:rPr>
          <w:sz w:val="28"/>
          <w:szCs w:val="28"/>
        </w:rPr>
        <w:t xml:space="preserve"> </w:t>
      </w:r>
      <w:bookmarkStart w:id="61" w:name="_Hlk119408190"/>
      <w:r>
        <w:rPr>
          <w:sz w:val="28"/>
          <w:szCs w:val="28"/>
        </w:rPr>
        <w:t>JAUNIEŠU PILNVĒRTĪGA UN VISPUSĪGA ATTĪSTĪBA, DZĪVES KVALITĀTES UZLABOŠANA UN LĪDZDALĪBAS STIPRINĀŠANA</w:t>
      </w:r>
      <w:bookmarkEnd w:id="60"/>
    </w:p>
    <w:bookmarkEnd w:id="61"/>
    <w:p w14:paraId="000005B5" w14:textId="5DFDBC40" w:rsidR="006A5461" w:rsidRDefault="006A5461">
      <w:pPr>
        <w:rPr>
          <w:i/>
        </w:rPr>
      </w:pPr>
    </w:p>
    <w:p w14:paraId="4F377797" w14:textId="38E02766" w:rsidR="002C0D38" w:rsidRPr="002C0D38" w:rsidRDefault="00273962" w:rsidP="002C0D38">
      <w:pPr>
        <w:spacing w:after="120"/>
        <w:jc w:val="both"/>
        <w:rPr>
          <w:sz w:val="24"/>
          <w:szCs w:val="24"/>
        </w:rPr>
      </w:pPr>
      <w:r w:rsidRPr="00273962">
        <w:rPr>
          <w:sz w:val="24"/>
          <w:szCs w:val="24"/>
        </w:rPr>
        <w:t>Saskaņā ar Jaunatnes likumu jaunieši ir personas vecumā no 13 līdz 25 gadiem. Jaunatnes politika ir izteikti horizontāla joma, ko raksturo visās valsts politikas jomās īstenojamu mērķtiecīgu darbību kopums, kas veicina jauniešu pilnvērtīgu un vispusīgu attīstību, iekļaušanos sabiedrībā un dzīves kvalitātes uzlabošanos</w:t>
      </w:r>
      <w:r w:rsidR="00D536C3">
        <w:rPr>
          <w:rStyle w:val="FootnoteReference"/>
          <w:sz w:val="24"/>
          <w:szCs w:val="24"/>
        </w:rPr>
        <w:footnoteReference w:id="138"/>
      </w:r>
      <w:r w:rsidRPr="00273962">
        <w:rPr>
          <w:sz w:val="24"/>
          <w:szCs w:val="24"/>
        </w:rPr>
        <w:t>.  Vienotas valsts politikas izstrādi jaunatnes politikas nozarē un tās koordinētu īstenošanu, tādējādi uzturot pasākumu sistēmu darbam ar jaunatni, nodrošina IZM.</w:t>
      </w:r>
    </w:p>
    <w:p w14:paraId="7564E74B" w14:textId="7125B902" w:rsidR="00D536C3" w:rsidRPr="000A6DE6" w:rsidRDefault="00D536C3" w:rsidP="00D536C3">
      <w:pPr>
        <w:spacing w:after="120"/>
        <w:jc w:val="right"/>
        <w:rPr>
          <w:b/>
          <w:i/>
          <w:sz w:val="20"/>
          <w:szCs w:val="20"/>
        </w:rPr>
      </w:pPr>
      <w:r w:rsidRPr="000A6DE6">
        <w:rPr>
          <w:i/>
          <w:sz w:val="20"/>
          <w:szCs w:val="20"/>
        </w:rPr>
        <w:t>Tabula Nr.</w:t>
      </w:r>
      <w:r w:rsidR="00D5430C" w:rsidRPr="000A6DE6">
        <w:rPr>
          <w:i/>
          <w:sz w:val="20"/>
          <w:szCs w:val="20"/>
        </w:rPr>
        <w:t>4</w:t>
      </w:r>
      <w:r w:rsidRPr="000A6DE6">
        <w:rPr>
          <w:i/>
          <w:sz w:val="20"/>
          <w:szCs w:val="20"/>
        </w:rPr>
        <w:t>.</w:t>
      </w:r>
      <w:r w:rsidRPr="000A6DE6">
        <w:rPr>
          <w:b/>
          <w:i/>
          <w:sz w:val="20"/>
          <w:szCs w:val="20"/>
        </w:rPr>
        <w:t xml:space="preserve"> Latvijas iedzīvotāju skaits, jauniešu (13-25 gadi) skaits un īpatsvars iedzīvotāju kopskaitā</w:t>
      </w:r>
    </w:p>
    <w:tbl>
      <w:tblPr>
        <w:tblStyle w:val="GridTable6Colorful-Accent6"/>
        <w:tblW w:w="9776" w:type="dxa"/>
        <w:tblLook w:val="04A0" w:firstRow="1" w:lastRow="0" w:firstColumn="1" w:lastColumn="0" w:noHBand="0" w:noVBand="1"/>
      </w:tblPr>
      <w:tblGrid>
        <w:gridCol w:w="1906"/>
        <w:gridCol w:w="3058"/>
        <w:gridCol w:w="2224"/>
        <w:gridCol w:w="2588"/>
      </w:tblGrid>
      <w:tr w:rsidR="00D536C3" w:rsidRPr="00D536C3" w14:paraId="5341CCB5" w14:textId="77777777" w:rsidTr="00D536C3">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906" w:type="dxa"/>
            <w:noWrap/>
            <w:hideMark/>
          </w:tcPr>
          <w:p w14:paraId="07253784" w14:textId="77777777" w:rsidR="00D536C3" w:rsidRPr="00D536C3" w:rsidRDefault="00D536C3" w:rsidP="00C03C98">
            <w:pPr>
              <w:ind w:right="84"/>
              <w:jc w:val="center"/>
              <w:rPr>
                <w:b w:val="0"/>
                <w:bCs w:val="0"/>
                <w:sz w:val="20"/>
                <w:szCs w:val="20"/>
                <w:lang w:eastAsia="en-GB"/>
              </w:rPr>
            </w:pPr>
            <w:r w:rsidRPr="00D536C3">
              <w:rPr>
                <w:sz w:val="20"/>
                <w:szCs w:val="20"/>
                <w:lang w:eastAsia="en-GB"/>
              </w:rPr>
              <w:t>Gads</w:t>
            </w:r>
          </w:p>
        </w:tc>
        <w:tc>
          <w:tcPr>
            <w:tcW w:w="3058" w:type="dxa"/>
            <w:hideMark/>
          </w:tcPr>
          <w:p w14:paraId="39CF650C" w14:textId="77777777" w:rsidR="00D536C3" w:rsidRPr="00D536C3" w:rsidRDefault="00D536C3" w:rsidP="00C03C98">
            <w:pPr>
              <w:ind w:right="84"/>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en-GB"/>
              </w:rPr>
            </w:pPr>
            <w:r w:rsidRPr="00D536C3">
              <w:rPr>
                <w:sz w:val="20"/>
                <w:szCs w:val="20"/>
                <w:lang w:eastAsia="en-GB"/>
              </w:rPr>
              <w:t>Latvijas iedzīvotāju skaits</w:t>
            </w:r>
          </w:p>
        </w:tc>
        <w:tc>
          <w:tcPr>
            <w:tcW w:w="2224" w:type="dxa"/>
            <w:hideMark/>
          </w:tcPr>
          <w:p w14:paraId="646449A2" w14:textId="77777777" w:rsidR="00D536C3" w:rsidRPr="00D536C3" w:rsidRDefault="00D536C3" w:rsidP="00C03C98">
            <w:pPr>
              <w:ind w:right="84"/>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en-GB"/>
              </w:rPr>
            </w:pPr>
            <w:r w:rsidRPr="00D536C3">
              <w:rPr>
                <w:sz w:val="20"/>
                <w:szCs w:val="20"/>
                <w:lang w:eastAsia="en-GB"/>
              </w:rPr>
              <w:t>Jauniešu skaits</w:t>
            </w:r>
          </w:p>
        </w:tc>
        <w:tc>
          <w:tcPr>
            <w:tcW w:w="2588" w:type="dxa"/>
            <w:hideMark/>
          </w:tcPr>
          <w:p w14:paraId="7669C89B" w14:textId="77777777" w:rsidR="00D536C3" w:rsidRPr="00D536C3" w:rsidRDefault="00D536C3" w:rsidP="00C03C98">
            <w:pPr>
              <w:ind w:right="84"/>
              <w:jc w:val="center"/>
              <w:cnfStyle w:val="100000000000" w:firstRow="1" w:lastRow="0" w:firstColumn="0" w:lastColumn="0" w:oddVBand="0" w:evenVBand="0" w:oddHBand="0" w:evenHBand="0" w:firstRowFirstColumn="0" w:firstRowLastColumn="0" w:lastRowFirstColumn="0" w:lastRowLastColumn="0"/>
              <w:rPr>
                <w:b w:val="0"/>
                <w:bCs w:val="0"/>
                <w:sz w:val="20"/>
                <w:szCs w:val="20"/>
                <w:lang w:eastAsia="en-GB"/>
              </w:rPr>
            </w:pPr>
            <w:r w:rsidRPr="00D536C3">
              <w:rPr>
                <w:sz w:val="20"/>
                <w:szCs w:val="20"/>
                <w:lang w:eastAsia="en-GB"/>
              </w:rPr>
              <w:t>Jauniešu īpatsvars iedzīvotāju kopskaitā</w:t>
            </w:r>
          </w:p>
        </w:tc>
      </w:tr>
      <w:tr w:rsidR="00D536C3" w:rsidRPr="00D536C3" w14:paraId="440AA372" w14:textId="77777777" w:rsidTr="00D536C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2C273750" w14:textId="77777777" w:rsidR="00D536C3" w:rsidRPr="00D536C3" w:rsidRDefault="00D536C3" w:rsidP="00C03C98">
            <w:pPr>
              <w:ind w:right="84"/>
              <w:jc w:val="center"/>
              <w:rPr>
                <w:sz w:val="20"/>
                <w:szCs w:val="20"/>
                <w:lang w:val="en-GB" w:eastAsia="en-GB"/>
              </w:rPr>
            </w:pPr>
            <w:r w:rsidRPr="00D536C3">
              <w:rPr>
                <w:sz w:val="20"/>
                <w:szCs w:val="20"/>
                <w:lang w:val="en-GB" w:eastAsia="en-GB"/>
              </w:rPr>
              <w:t>2013</w:t>
            </w:r>
          </w:p>
        </w:tc>
        <w:tc>
          <w:tcPr>
            <w:tcW w:w="3058" w:type="dxa"/>
            <w:noWrap/>
            <w:hideMark/>
          </w:tcPr>
          <w:p w14:paraId="7781C9BC"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2023825</w:t>
            </w:r>
          </w:p>
        </w:tc>
        <w:tc>
          <w:tcPr>
            <w:tcW w:w="2224" w:type="dxa"/>
            <w:noWrap/>
            <w:hideMark/>
          </w:tcPr>
          <w:p w14:paraId="492521B0"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308435</w:t>
            </w:r>
          </w:p>
        </w:tc>
        <w:tc>
          <w:tcPr>
            <w:tcW w:w="2588" w:type="dxa"/>
            <w:noWrap/>
            <w:hideMark/>
          </w:tcPr>
          <w:p w14:paraId="308A4876"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15.24%</w:t>
            </w:r>
          </w:p>
        </w:tc>
      </w:tr>
      <w:tr w:rsidR="00D536C3" w:rsidRPr="00D536C3" w14:paraId="36583622" w14:textId="77777777" w:rsidTr="00D536C3">
        <w:trPr>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672D1850" w14:textId="77777777" w:rsidR="00D536C3" w:rsidRPr="00D536C3" w:rsidRDefault="00D536C3" w:rsidP="00C03C98">
            <w:pPr>
              <w:ind w:right="84"/>
              <w:jc w:val="center"/>
              <w:rPr>
                <w:sz w:val="20"/>
                <w:szCs w:val="20"/>
                <w:lang w:val="en-GB" w:eastAsia="en-GB"/>
              </w:rPr>
            </w:pPr>
            <w:r w:rsidRPr="00D536C3">
              <w:rPr>
                <w:sz w:val="20"/>
                <w:szCs w:val="20"/>
                <w:lang w:val="en-GB" w:eastAsia="en-GB"/>
              </w:rPr>
              <w:t>2014</w:t>
            </w:r>
          </w:p>
        </w:tc>
        <w:tc>
          <w:tcPr>
            <w:tcW w:w="3058" w:type="dxa"/>
            <w:noWrap/>
            <w:hideMark/>
          </w:tcPr>
          <w:p w14:paraId="480AB557"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2001468</w:t>
            </w:r>
          </w:p>
        </w:tc>
        <w:tc>
          <w:tcPr>
            <w:tcW w:w="2224" w:type="dxa"/>
            <w:noWrap/>
            <w:hideMark/>
          </w:tcPr>
          <w:p w14:paraId="5DDBA33F"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291964</w:t>
            </w:r>
          </w:p>
        </w:tc>
        <w:tc>
          <w:tcPr>
            <w:tcW w:w="2588" w:type="dxa"/>
            <w:noWrap/>
            <w:hideMark/>
          </w:tcPr>
          <w:p w14:paraId="4E127D28"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14.59%</w:t>
            </w:r>
          </w:p>
        </w:tc>
      </w:tr>
      <w:tr w:rsidR="00D536C3" w:rsidRPr="00D536C3" w14:paraId="0CFF73E2" w14:textId="77777777" w:rsidTr="00D536C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71217E94" w14:textId="77777777" w:rsidR="00D536C3" w:rsidRPr="00D536C3" w:rsidRDefault="00D536C3" w:rsidP="00C03C98">
            <w:pPr>
              <w:ind w:right="84"/>
              <w:jc w:val="center"/>
              <w:rPr>
                <w:sz w:val="20"/>
                <w:szCs w:val="20"/>
                <w:lang w:val="en-GB" w:eastAsia="en-GB"/>
              </w:rPr>
            </w:pPr>
            <w:r w:rsidRPr="00D536C3">
              <w:rPr>
                <w:sz w:val="20"/>
                <w:szCs w:val="20"/>
                <w:lang w:val="en-GB" w:eastAsia="en-GB"/>
              </w:rPr>
              <w:t>2015</w:t>
            </w:r>
          </w:p>
        </w:tc>
        <w:tc>
          <w:tcPr>
            <w:tcW w:w="3058" w:type="dxa"/>
            <w:noWrap/>
            <w:hideMark/>
          </w:tcPr>
          <w:p w14:paraId="2D01F7DE"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1986096</w:t>
            </w:r>
          </w:p>
        </w:tc>
        <w:tc>
          <w:tcPr>
            <w:tcW w:w="2224" w:type="dxa"/>
            <w:noWrap/>
            <w:hideMark/>
          </w:tcPr>
          <w:p w14:paraId="3F8EBC1E"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276817</w:t>
            </w:r>
          </w:p>
        </w:tc>
        <w:tc>
          <w:tcPr>
            <w:tcW w:w="2588" w:type="dxa"/>
            <w:noWrap/>
            <w:hideMark/>
          </w:tcPr>
          <w:p w14:paraId="61D394C7"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13.94%</w:t>
            </w:r>
          </w:p>
        </w:tc>
      </w:tr>
      <w:tr w:rsidR="00D536C3" w:rsidRPr="00D536C3" w14:paraId="794A8D8B" w14:textId="77777777" w:rsidTr="00D536C3">
        <w:trPr>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3F0D538F" w14:textId="77777777" w:rsidR="00D536C3" w:rsidRPr="00D536C3" w:rsidRDefault="00D536C3" w:rsidP="00C03C98">
            <w:pPr>
              <w:ind w:right="84"/>
              <w:jc w:val="center"/>
              <w:rPr>
                <w:sz w:val="20"/>
                <w:szCs w:val="20"/>
                <w:lang w:val="en-GB" w:eastAsia="en-GB"/>
              </w:rPr>
            </w:pPr>
            <w:r w:rsidRPr="00D536C3">
              <w:rPr>
                <w:sz w:val="20"/>
                <w:szCs w:val="20"/>
                <w:lang w:val="en-GB" w:eastAsia="en-GB"/>
              </w:rPr>
              <w:t>2016</w:t>
            </w:r>
          </w:p>
        </w:tc>
        <w:tc>
          <w:tcPr>
            <w:tcW w:w="3058" w:type="dxa"/>
            <w:noWrap/>
            <w:hideMark/>
          </w:tcPr>
          <w:p w14:paraId="7D4B6019"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1968957</w:t>
            </w:r>
          </w:p>
        </w:tc>
        <w:tc>
          <w:tcPr>
            <w:tcW w:w="2224" w:type="dxa"/>
            <w:noWrap/>
            <w:hideMark/>
          </w:tcPr>
          <w:p w14:paraId="4FB2A667"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262895</w:t>
            </w:r>
          </w:p>
        </w:tc>
        <w:tc>
          <w:tcPr>
            <w:tcW w:w="2588" w:type="dxa"/>
            <w:noWrap/>
            <w:hideMark/>
          </w:tcPr>
          <w:p w14:paraId="13A6990F"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13.35%</w:t>
            </w:r>
          </w:p>
        </w:tc>
      </w:tr>
      <w:tr w:rsidR="00D536C3" w:rsidRPr="00D536C3" w14:paraId="2C85C19A" w14:textId="77777777" w:rsidTr="00D536C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3C24F712" w14:textId="77777777" w:rsidR="00D536C3" w:rsidRPr="00D536C3" w:rsidRDefault="00D536C3" w:rsidP="00C03C98">
            <w:pPr>
              <w:ind w:right="84"/>
              <w:jc w:val="center"/>
              <w:rPr>
                <w:sz w:val="20"/>
                <w:szCs w:val="20"/>
                <w:lang w:val="en-GB" w:eastAsia="en-GB"/>
              </w:rPr>
            </w:pPr>
            <w:r w:rsidRPr="00D536C3">
              <w:rPr>
                <w:sz w:val="20"/>
                <w:szCs w:val="20"/>
                <w:lang w:val="en-GB" w:eastAsia="en-GB"/>
              </w:rPr>
              <w:t>2017</w:t>
            </w:r>
          </w:p>
        </w:tc>
        <w:tc>
          <w:tcPr>
            <w:tcW w:w="3058" w:type="dxa"/>
            <w:noWrap/>
            <w:hideMark/>
          </w:tcPr>
          <w:p w14:paraId="712744D4"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1950116</w:t>
            </w:r>
          </w:p>
        </w:tc>
        <w:tc>
          <w:tcPr>
            <w:tcW w:w="2224" w:type="dxa"/>
            <w:noWrap/>
            <w:hideMark/>
          </w:tcPr>
          <w:p w14:paraId="0A886A50"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250741</w:t>
            </w:r>
          </w:p>
        </w:tc>
        <w:tc>
          <w:tcPr>
            <w:tcW w:w="2588" w:type="dxa"/>
            <w:noWrap/>
            <w:hideMark/>
          </w:tcPr>
          <w:p w14:paraId="2E6324C1"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12.86%</w:t>
            </w:r>
          </w:p>
        </w:tc>
      </w:tr>
      <w:tr w:rsidR="00D536C3" w:rsidRPr="00D536C3" w14:paraId="0F5DDB2D" w14:textId="77777777" w:rsidTr="00D536C3">
        <w:trPr>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22610158" w14:textId="77777777" w:rsidR="00D536C3" w:rsidRPr="00D536C3" w:rsidRDefault="00D536C3" w:rsidP="00C03C98">
            <w:pPr>
              <w:ind w:right="84"/>
              <w:jc w:val="center"/>
              <w:rPr>
                <w:sz w:val="20"/>
                <w:szCs w:val="20"/>
                <w:lang w:val="en-GB" w:eastAsia="en-GB"/>
              </w:rPr>
            </w:pPr>
            <w:r w:rsidRPr="00D536C3">
              <w:rPr>
                <w:sz w:val="20"/>
                <w:szCs w:val="20"/>
                <w:lang w:val="en-GB" w:eastAsia="en-GB"/>
              </w:rPr>
              <w:t>2018</w:t>
            </w:r>
          </w:p>
        </w:tc>
        <w:tc>
          <w:tcPr>
            <w:tcW w:w="3058" w:type="dxa"/>
            <w:noWrap/>
            <w:hideMark/>
          </w:tcPr>
          <w:p w14:paraId="7E7D62FC"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1934379</w:t>
            </w:r>
          </w:p>
        </w:tc>
        <w:tc>
          <w:tcPr>
            <w:tcW w:w="2224" w:type="dxa"/>
            <w:noWrap/>
            <w:hideMark/>
          </w:tcPr>
          <w:p w14:paraId="2B4B4B78"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241211</w:t>
            </w:r>
          </w:p>
        </w:tc>
        <w:tc>
          <w:tcPr>
            <w:tcW w:w="2588" w:type="dxa"/>
            <w:noWrap/>
            <w:hideMark/>
          </w:tcPr>
          <w:p w14:paraId="029B000E"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12.47%</w:t>
            </w:r>
          </w:p>
        </w:tc>
      </w:tr>
      <w:tr w:rsidR="00D536C3" w:rsidRPr="00D536C3" w14:paraId="2DB53B53" w14:textId="77777777" w:rsidTr="00D536C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1EAE08C5" w14:textId="77777777" w:rsidR="00D536C3" w:rsidRPr="00D536C3" w:rsidRDefault="00D536C3" w:rsidP="00C03C98">
            <w:pPr>
              <w:ind w:right="84"/>
              <w:jc w:val="center"/>
              <w:rPr>
                <w:sz w:val="20"/>
                <w:szCs w:val="20"/>
                <w:lang w:val="en-GB" w:eastAsia="en-GB"/>
              </w:rPr>
            </w:pPr>
            <w:r w:rsidRPr="00D536C3">
              <w:rPr>
                <w:sz w:val="20"/>
                <w:szCs w:val="20"/>
                <w:lang w:val="en-GB" w:eastAsia="en-GB"/>
              </w:rPr>
              <w:t>2019</w:t>
            </w:r>
          </w:p>
        </w:tc>
        <w:tc>
          <w:tcPr>
            <w:tcW w:w="3058" w:type="dxa"/>
            <w:noWrap/>
            <w:hideMark/>
          </w:tcPr>
          <w:p w14:paraId="1593399F"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1919968</w:t>
            </w:r>
          </w:p>
        </w:tc>
        <w:tc>
          <w:tcPr>
            <w:tcW w:w="2224" w:type="dxa"/>
            <w:noWrap/>
            <w:hideMark/>
          </w:tcPr>
          <w:p w14:paraId="4C164A40"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234596</w:t>
            </w:r>
          </w:p>
        </w:tc>
        <w:tc>
          <w:tcPr>
            <w:tcW w:w="2588" w:type="dxa"/>
            <w:noWrap/>
            <w:hideMark/>
          </w:tcPr>
          <w:p w14:paraId="0E2B49A7"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12.22%</w:t>
            </w:r>
          </w:p>
        </w:tc>
      </w:tr>
      <w:tr w:rsidR="00D536C3" w:rsidRPr="00D536C3" w14:paraId="2C4D4208" w14:textId="77777777" w:rsidTr="00D536C3">
        <w:trPr>
          <w:trHeight w:val="274"/>
        </w:trPr>
        <w:tc>
          <w:tcPr>
            <w:cnfStyle w:val="001000000000" w:firstRow="0" w:lastRow="0" w:firstColumn="1" w:lastColumn="0" w:oddVBand="0" w:evenVBand="0" w:oddHBand="0" w:evenHBand="0" w:firstRowFirstColumn="0" w:firstRowLastColumn="0" w:lastRowFirstColumn="0" w:lastRowLastColumn="0"/>
            <w:tcW w:w="1906" w:type="dxa"/>
            <w:noWrap/>
            <w:hideMark/>
          </w:tcPr>
          <w:p w14:paraId="1CB1A6B6" w14:textId="77777777" w:rsidR="00D536C3" w:rsidRPr="00D536C3" w:rsidRDefault="00D536C3" w:rsidP="00C03C98">
            <w:pPr>
              <w:ind w:right="84"/>
              <w:jc w:val="center"/>
              <w:rPr>
                <w:sz w:val="20"/>
                <w:szCs w:val="20"/>
                <w:lang w:val="en-GB" w:eastAsia="en-GB"/>
              </w:rPr>
            </w:pPr>
            <w:r w:rsidRPr="00D536C3">
              <w:rPr>
                <w:sz w:val="20"/>
                <w:szCs w:val="20"/>
                <w:lang w:val="en-GB" w:eastAsia="en-GB"/>
              </w:rPr>
              <w:t>2020</w:t>
            </w:r>
          </w:p>
        </w:tc>
        <w:tc>
          <w:tcPr>
            <w:tcW w:w="3058" w:type="dxa"/>
            <w:noWrap/>
            <w:hideMark/>
          </w:tcPr>
          <w:p w14:paraId="66555980"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1907675</w:t>
            </w:r>
          </w:p>
        </w:tc>
        <w:tc>
          <w:tcPr>
            <w:tcW w:w="2224" w:type="dxa"/>
            <w:noWrap/>
            <w:hideMark/>
          </w:tcPr>
          <w:p w14:paraId="735764FB"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232139</w:t>
            </w:r>
          </w:p>
        </w:tc>
        <w:tc>
          <w:tcPr>
            <w:tcW w:w="2588" w:type="dxa"/>
            <w:noWrap/>
            <w:hideMark/>
          </w:tcPr>
          <w:p w14:paraId="7AC9D715" w14:textId="77777777" w:rsidR="00D536C3" w:rsidRPr="00D536C3" w:rsidRDefault="00D536C3"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D536C3">
              <w:rPr>
                <w:sz w:val="20"/>
                <w:szCs w:val="20"/>
                <w:lang w:val="en-GB" w:eastAsia="en-GB"/>
              </w:rPr>
              <w:t>12.17%</w:t>
            </w:r>
          </w:p>
        </w:tc>
      </w:tr>
      <w:tr w:rsidR="00D536C3" w:rsidRPr="00D536C3" w14:paraId="4F486C11" w14:textId="77777777" w:rsidTr="00D536C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06" w:type="dxa"/>
            <w:noWrap/>
          </w:tcPr>
          <w:p w14:paraId="2AEAFB0F" w14:textId="77777777" w:rsidR="00D536C3" w:rsidRPr="00D536C3" w:rsidRDefault="00D536C3" w:rsidP="00C03C98">
            <w:pPr>
              <w:ind w:right="84"/>
              <w:jc w:val="center"/>
              <w:rPr>
                <w:sz w:val="20"/>
                <w:szCs w:val="20"/>
                <w:lang w:val="en-GB" w:eastAsia="en-GB"/>
              </w:rPr>
            </w:pPr>
            <w:r w:rsidRPr="00D536C3">
              <w:rPr>
                <w:sz w:val="20"/>
                <w:szCs w:val="20"/>
                <w:lang w:val="en-GB" w:eastAsia="en-GB"/>
              </w:rPr>
              <w:t>2021</w:t>
            </w:r>
          </w:p>
        </w:tc>
        <w:tc>
          <w:tcPr>
            <w:tcW w:w="3058" w:type="dxa"/>
            <w:noWrap/>
          </w:tcPr>
          <w:p w14:paraId="13AE333D"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1893223</w:t>
            </w:r>
          </w:p>
        </w:tc>
        <w:tc>
          <w:tcPr>
            <w:tcW w:w="2224" w:type="dxa"/>
            <w:noWrap/>
          </w:tcPr>
          <w:p w14:paraId="1CF054E6"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232386</w:t>
            </w:r>
          </w:p>
        </w:tc>
        <w:tc>
          <w:tcPr>
            <w:tcW w:w="2588" w:type="dxa"/>
            <w:noWrap/>
          </w:tcPr>
          <w:p w14:paraId="4AF5B5B3" w14:textId="77777777" w:rsidR="00D536C3" w:rsidRPr="00D536C3" w:rsidRDefault="00D536C3" w:rsidP="00C03C98">
            <w:pPr>
              <w:ind w:right="84"/>
              <w:jc w:val="cente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D536C3">
              <w:rPr>
                <w:sz w:val="20"/>
                <w:szCs w:val="20"/>
                <w:lang w:val="en-GB" w:eastAsia="en-GB"/>
              </w:rPr>
              <w:t>12.27%</w:t>
            </w:r>
          </w:p>
        </w:tc>
      </w:tr>
      <w:tr w:rsidR="00B220A4" w:rsidRPr="00D536C3" w14:paraId="0140A1FA" w14:textId="77777777" w:rsidTr="00D536C3">
        <w:trPr>
          <w:trHeight w:val="274"/>
        </w:trPr>
        <w:tc>
          <w:tcPr>
            <w:cnfStyle w:val="001000000000" w:firstRow="0" w:lastRow="0" w:firstColumn="1" w:lastColumn="0" w:oddVBand="0" w:evenVBand="0" w:oddHBand="0" w:evenHBand="0" w:firstRowFirstColumn="0" w:firstRowLastColumn="0" w:lastRowFirstColumn="0" w:lastRowLastColumn="0"/>
            <w:tcW w:w="1906" w:type="dxa"/>
            <w:noWrap/>
          </w:tcPr>
          <w:p w14:paraId="1EEBC8F2" w14:textId="255B8C17" w:rsidR="00B220A4" w:rsidRPr="00D536C3" w:rsidRDefault="00B220A4" w:rsidP="00C03C98">
            <w:pPr>
              <w:ind w:right="84"/>
              <w:jc w:val="center"/>
              <w:rPr>
                <w:sz w:val="20"/>
                <w:szCs w:val="20"/>
                <w:lang w:val="en-GB" w:eastAsia="en-GB"/>
              </w:rPr>
            </w:pPr>
            <w:r>
              <w:rPr>
                <w:sz w:val="20"/>
                <w:szCs w:val="20"/>
                <w:lang w:val="en-GB" w:eastAsia="en-GB"/>
              </w:rPr>
              <w:t>2022</w:t>
            </w:r>
          </w:p>
        </w:tc>
        <w:tc>
          <w:tcPr>
            <w:tcW w:w="3058" w:type="dxa"/>
            <w:noWrap/>
          </w:tcPr>
          <w:p w14:paraId="5688C06F" w14:textId="35325523" w:rsidR="00B220A4" w:rsidRPr="00D536C3" w:rsidRDefault="00B220A4"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886EF1">
              <w:rPr>
                <w:sz w:val="20"/>
                <w:szCs w:val="20"/>
                <w:lang w:val="en-GB" w:eastAsia="en-GB"/>
              </w:rPr>
              <w:t>1875757</w:t>
            </w:r>
          </w:p>
        </w:tc>
        <w:tc>
          <w:tcPr>
            <w:tcW w:w="2224" w:type="dxa"/>
            <w:noWrap/>
          </w:tcPr>
          <w:p w14:paraId="574B37F7" w14:textId="494C789D" w:rsidR="00B220A4" w:rsidRPr="00D536C3" w:rsidRDefault="00B220A4"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886EF1">
              <w:rPr>
                <w:sz w:val="20"/>
                <w:szCs w:val="20"/>
                <w:lang w:val="en-GB" w:eastAsia="en-GB"/>
              </w:rPr>
              <w:t>234587</w:t>
            </w:r>
          </w:p>
        </w:tc>
        <w:tc>
          <w:tcPr>
            <w:tcW w:w="2588" w:type="dxa"/>
            <w:noWrap/>
          </w:tcPr>
          <w:p w14:paraId="7BAEF02B" w14:textId="10BD23DA" w:rsidR="00B220A4" w:rsidRPr="00D536C3" w:rsidRDefault="00B220A4" w:rsidP="00C03C98">
            <w:pPr>
              <w:ind w:right="84"/>
              <w:jc w:val="cente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060C11">
              <w:rPr>
                <w:sz w:val="20"/>
                <w:szCs w:val="20"/>
                <w:lang w:val="en-GB" w:eastAsia="en-GB"/>
              </w:rPr>
              <w:t>12.50 %</w:t>
            </w:r>
          </w:p>
        </w:tc>
      </w:tr>
    </w:tbl>
    <w:p w14:paraId="44693321" w14:textId="72E85B75" w:rsidR="00D536C3" w:rsidRDefault="00D536C3" w:rsidP="002C0D38">
      <w:pPr>
        <w:spacing w:after="120"/>
        <w:jc w:val="right"/>
        <w:rPr>
          <w:i/>
          <w:sz w:val="20"/>
          <w:szCs w:val="20"/>
        </w:rPr>
      </w:pPr>
      <w:r w:rsidRPr="00D536C3">
        <w:rPr>
          <w:i/>
          <w:sz w:val="20"/>
          <w:szCs w:val="20"/>
        </w:rPr>
        <w:t>Datu avots: CSP dati, autoru aprēķins</w:t>
      </w:r>
    </w:p>
    <w:p w14:paraId="57097CE1" w14:textId="77777777" w:rsidR="00D14CF6" w:rsidRDefault="00D14CF6" w:rsidP="002C0D38">
      <w:pPr>
        <w:spacing w:after="120"/>
        <w:jc w:val="right"/>
        <w:rPr>
          <w:i/>
          <w:sz w:val="20"/>
          <w:szCs w:val="20"/>
        </w:rPr>
      </w:pPr>
    </w:p>
    <w:p w14:paraId="669E6D36" w14:textId="59ECF7B9" w:rsidR="00B220A4" w:rsidRPr="005B3E35" w:rsidRDefault="00B220A4" w:rsidP="00745D58">
      <w:pPr>
        <w:spacing w:after="120"/>
        <w:jc w:val="both"/>
        <w:rPr>
          <w:sz w:val="24"/>
          <w:szCs w:val="24"/>
        </w:rPr>
      </w:pPr>
      <w:r>
        <w:rPr>
          <w:sz w:val="24"/>
          <w:szCs w:val="24"/>
        </w:rPr>
        <w:t>Saska</w:t>
      </w:r>
      <w:r w:rsidRPr="005B3E35">
        <w:rPr>
          <w:sz w:val="24"/>
          <w:szCs w:val="24"/>
        </w:rPr>
        <w:t>ņā ar CSP datiem 2022. gada sākumā Latvijā bija 234 587 jauniešu, kas ir 12,51 % no iedzīvotāju kopskaita. Neskatoties uz to, ka pēdējo desmit gadu laikā jauniešu īpatsvars Latvijas iedzīvotāju kopskaitā samazinājās par 2,73 %, sarukšanas tendence ir mazinājusies, un pat ir vērojams neliels pieaugums.</w:t>
      </w:r>
    </w:p>
    <w:p w14:paraId="43F31600" w14:textId="77777777" w:rsidR="00D14CF6" w:rsidRDefault="00D14CF6" w:rsidP="002C0D38">
      <w:pPr>
        <w:spacing w:after="120"/>
        <w:jc w:val="right"/>
        <w:rPr>
          <w:sz w:val="20"/>
          <w:szCs w:val="20"/>
        </w:rPr>
      </w:pPr>
    </w:p>
    <w:p w14:paraId="12B21E93" w14:textId="77777777" w:rsidR="00D14CF6" w:rsidRDefault="00D14CF6" w:rsidP="002C0D38">
      <w:pPr>
        <w:spacing w:after="120"/>
        <w:jc w:val="right"/>
        <w:rPr>
          <w:sz w:val="20"/>
          <w:szCs w:val="20"/>
        </w:rPr>
      </w:pPr>
    </w:p>
    <w:p w14:paraId="2D707489" w14:textId="77777777" w:rsidR="00D14CF6" w:rsidRDefault="00D14CF6" w:rsidP="002C0D38">
      <w:pPr>
        <w:spacing w:after="120"/>
        <w:jc w:val="right"/>
        <w:rPr>
          <w:sz w:val="20"/>
          <w:szCs w:val="20"/>
        </w:rPr>
      </w:pPr>
    </w:p>
    <w:p w14:paraId="2527368F" w14:textId="77777777" w:rsidR="00D14CF6" w:rsidRDefault="00D14CF6" w:rsidP="002C0D38">
      <w:pPr>
        <w:spacing w:after="120"/>
        <w:jc w:val="right"/>
        <w:rPr>
          <w:sz w:val="20"/>
          <w:szCs w:val="20"/>
        </w:rPr>
      </w:pPr>
    </w:p>
    <w:p w14:paraId="7318A759" w14:textId="77777777" w:rsidR="00D14CF6" w:rsidRDefault="00D14CF6" w:rsidP="002C0D38">
      <w:pPr>
        <w:spacing w:after="120"/>
        <w:jc w:val="right"/>
        <w:rPr>
          <w:sz w:val="20"/>
          <w:szCs w:val="20"/>
        </w:rPr>
      </w:pPr>
    </w:p>
    <w:p w14:paraId="0705B78E" w14:textId="77777777" w:rsidR="00D14CF6" w:rsidRDefault="00D14CF6" w:rsidP="002C0D38">
      <w:pPr>
        <w:spacing w:after="120"/>
        <w:jc w:val="right"/>
        <w:rPr>
          <w:sz w:val="20"/>
          <w:szCs w:val="20"/>
        </w:rPr>
      </w:pPr>
    </w:p>
    <w:p w14:paraId="466C338B" w14:textId="77777777" w:rsidR="00D14CF6" w:rsidRDefault="00D14CF6" w:rsidP="002C0D38">
      <w:pPr>
        <w:spacing w:after="120"/>
        <w:jc w:val="right"/>
        <w:rPr>
          <w:sz w:val="20"/>
          <w:szCs w:val="20"/>
        </w:rPr>
      </w:pPr>
    </w:p>
    <w:p w14:paraId="31EFC86B" w14:textId="77777777" w:rsidR="00D14CF6" w:rsidRDefault="00D14CF6" w:rsidP="002C0D38">
      <w:pPr>
        <w:spacing w:after="120"/>
        <w:jc w:val="right"/>
        <w:rPr>
          <w:sz w:val="20"/>
          <w:szCs w:val="20"/>
        </w:rPr>
      </w:pPr>
    </w:p>
    <w:p w14:paraId="326336B0" w14:textId="77777777" w:rsidR="00D14CF6" w:rsidRDefault="00D14CF6" w:rsidP="002C0D38">
      <w:pPr>
        <w:spacing w:after="120"/>
        <w:jc w:val="right"/>
        <w:rPr>
          <w:sz w:val="20"/>
          <w:szCs w:val="20"/>
        </w:rPr>
      </w:pPr>
    </w:p>
    <w:p w14:paraId="603FA605" w14:textId="77777777" w:rsidR="00D14CF6" w:rsidRDefault="00D14CF6" w:rsidP="002C0D38">
      <w:pPr>
        <w:spacing w:after="120"/>
        <w:jc w:val="right"/>
        <w:rPr>
          <w:sz w:val="20"/>
          <w:szCs w:val="20"/>
        </w:rPr>
      </w:pPr>
    </w:p>
    <w:p w14:paraId="5FCC4D40" w14:textId="77777777" w:rsidR="00D14CF6" w:rsidRDefault="00D14CF6" w:rsidP="002C0D38">
      <w:pPr>
        <w:spacing w:after="120"/>
        <w:jc w:val="right"/>
        <w:rPr>
          <w:sz w:val="20"/>
          <w:szCs w:val="20"/>
        </w:rPr>
      </w:pPr>
    </w:p>
    <w:p w14:paraId="4849EE7D" w14:textId="77777777" w:rsidR="00D14CF6" w:rsidRDefault="00D14CF6" w:rsidP="002C0D38">
      <w:pPr>
        <w:spacing w:after="120"/>
        <w:jc w:val="right"/>
        <w:rPr>
          <w:sz w:val="20"/>
          <w:szCs w:val="20"/>
        </w:rPr>
      </w:pPr>
    </w:p>
    <w:p w14:paraId="10F34AF5" w14:textId="77777777" w:rsidR="00D14CF6" w:rsidRDefault="00D14CF6" w:rsidP="002C0D38">
      <w:pPr>
        <w:spacing w:after="120"/>
        <w:jc w:val="right"/>
        <w:rPr>
          <w:sz w:val="20"/>
          <w:szCs w:val="20"/>
        </w:rPr>
      </w:pPr>
    </w:p>
    <w:p w14:paraId="7408A144" w14:textId="77777777" w:rsidR="00D14CF6" w:rsidRDefault="00D14CF6" w:rsidP="002C0D38">
      <w:pPr>
        <w:spacing w:after="120"/>
        <w:jc w:val="right"/>
        <w:rPr>
          <w:sz w:val="20"/>
          <w:szCs w:val="20"/>
        </w:rPr>
      </w:pPr>
    </w:p>
    <w:p w14:paraId="7CC6EA5E" w14:textId="77777777" w:rsidR="00D14CF6" w:rsidRDefault="00D14CF6" w:rsidP="002C0D38">
      <w:pPr>
        <w:spacing w:after="120"/>
        <w:jc w:val="right"/>
        <w:rPr>
          <w:sz w:val="20"/>
          <w:szCs w:val="20"/>
        </w:rPr>
      </w:pPr>
    </w:p>
    <w:p w14:paraId="31CEBB92" w14:textId="0619FA69" w:rsidR="0012326C" w:rsidRDefault="002C0D38" w:rsidP="00D14CF6">
      <w:pPr>
        <w:spacing w:after="120"/>
        <w:jc w:val="right"/>
        <w:rPr>
          <w:b/>
          <w:sz w:val="20"/>
          <w:szCs w:val="20"/>
        </w:rPr>
      </w:pPr>
      <w:r>
        <w:rPr>
          <w:sz w:val="20"/>
          <w:szCs w:val="20"/>
        </w:rPr>
        <w:lastRenderedPageBreak/>
        <w:t>2</w:t>
      </w:r>
      <w:r w:rsidR="00F560A2">
        <w:rPr>
          <w:sz w:val="20"/>
          <w:szCs w:val="20"/>
        </w:rPr>
        <w:t>.a</w:t>
      </w:r>
      <w:r w:rsidR="00F560A2" w:rsidRPr="00F560A2">
        <w:rPr>
          <w:sz w:val="20"/>
          <w:szCs w:val="20"/>
        </w:rPr>
        <w:t>ttēls</w:t>
      </w:r>
      <w:r w:rsidR="00F560A2">
        <w:rPr>
          <w:sz w:val="20"/>
          <w:szCs w:val="20"/>
        </w:rPr>
        <w:t xml:space="preserve">. </w:t>
      </w:r>
      <w:r w:rsidR="00F560A2" w:rsidRPr="00F560A2">
        <w:rPr>
          <w:b/>
          <w:sz w:val="20"/>
          <w:szCs w:val="20"/>
        </w:rPr>
        <w:t>Jauniešu īpatsvars Latvijas iedzīvotāju kopskaitā</w:t>
      </w:r>
    </w:p>
    <w:p w14:paraId="5E9150DE" w14:textId="07D82F9D" w:rsidR="0012326C" w:rsidRDefault="0012326C" w:rsidP="002C0D38">
      <w:pPr>
        <w:spacing w:after="120"/>
        <w:jc w:val="right"/>
        <w:rPr>
          <w:b/>
          <w:sz w:val="20"/>
          <w:szCs w:val="20"/>
        </w:rPr>
      </w:pPr>
    </w:p>
    <w:p w14:paraId="5A6FC724" w14:textId="5FCCE250" w:rsidR="00F560A2" w:rsidRPr="00D14CF6" w:rsidRDefault="0012326C" w:rsidP="00D14CF6">
      <w:pPr>
        <w:spacing w:after="120"/>
        <w:jc w:val="right"/>
        <w:rPr>
          <w:b/>
          <w:sz w:val="20"/>
          <w:szCs w:val="20"/>
        </w:rPr>
      </w:pPr>
      <w:r>
        <w:rPr>
          <w:noProof/>
        </w:rPr>
        <w:drawing>
          <wp:inline distT="0" distB="0" distL="0" distR="0" wp14:anchorId="40377F15" wp14:editId="2C132C49">
            <wp:extent cx="5433060" cy="3116580"/>
            <wp:effectExtent l="0" t="0" r="15240" b="762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FCCEBE" w14:textId="287947BE" w:rsidR="00F560A2" w:rsidRDefault="00F560A2" w:rsidP="00F560A2">
      <w:pPr>
        <w:spacing w:after="120"/>
        <w:jc w:val="right"/>
        <w:rPr>
          <w:i/>
          <w:sz w:val="20"/>
          <w:szCs w:val="20"/>
        </w:rPr>
      </w:pPr>
      <w:r w:rsidRPr="00F560A2">
        <w:rPr>
          <w:i/>
          <w:sz w:val="20"/>
          <w:szCs w:val="20"/>
        </w:rPr>
        <w:t>Datu avots: CSP, autoru aprēķini</w:t>
      </w:r>
    </w:p>
    <w:p w14:paraId="101C2B3C" w14:textId="3F19C024" w:rsidR="003043E7" w:rsidRDefault="003043E7" w:rsidP="00F71127">
      <w:pPr>
        <w:spacing w:after="120"/>
        <w:jc w:val="both"/>
        <w:rPr>
          <w:sz w:val="24"/>
          <w:szCs w:val="24"/>
        </w:rPr>
      </w:pPr>
      <w:r w:rsidRPr="002C0D38">
        <w:rPr>
          <w:sz w:val="24"/>
          <w:szCs w:val="24"/>
        </w:rPr>
        <w:t>Jauniešu īpatsvara samazināšanās saistāma gan ar dzimstības krišanu 20. gs. 90. gados, gan arī ar to, ka migrācijas saldo šai vecuma grupai ir negatīvs. Pēc CSP datiem, no 201</w:t>
      </w:r>
      <w:r>
        <w:rPr>
          <w:sz w:val="24"/>
          <w:szCs w:val="24"/>
        </w:rPr>
        <w:t>2</w:t>
      </w:r>
      <w:r w:rsidRPr="002C0D38">
        <w:rPr>
          <w:sz w:val="24"/>
          <w:szCs w:val="24"/>
        </w:rPr>
        <w:t>. līdz 202</w:t>
      </w:r>
      <w:r>
        <w:rPr>
          <w:sz w:val="24"/>
          <w:szCs w:val="24"/>
        </w:rPr>
        <w:t>1</w:t>
      </w:r>
      <w:r w:rsidRPr="002C0D38">
        <w:rPr>
          <w:sz w:val="24"/>
          <w:szCs w:val="24"/>
        </w:rPr>
        <w:t xml:space="preserve">. gadam kopējais migrācijas saldo 15-24 gadu vecumā grupā bija </w:t>
      </w:r>
      <w:r>
        <w:rPr>
          <w:sz w:val="24"/>
          <w:szCs w:val="24"/>
        </w:rPr>
        <w:t>-19 281</w:t>
      </w:r>
      <w:r w:rsidRPr="002C0D38">
        <w:rPr>
          <w:sz w:val="24"/>
          <w:szCs w:val="24"/>
        </w:rPr>
        <w:t xml:space="preserve"> personas</w:t>
      </w:r>
      <w:r>
        <w:rPr>
          <w:sz w:val="24"/>
          <w:szCs w:val="24"/>
        </w:rPr>
        <w:t>.</w:t>
      </w:r>
    </w:p>
    <w:p w14:paraId="731DE82E" w14:textId="5D8B0F64" w:rsidR="00F71127" w:rsidRPr="00F71127" w:rsidRDefault="00F71127" w:rsidP="00F71127">
      <w:pPr>
        <w:spacing w:after="120"/>
        <w:jc w:val="both"/>
        <w:rPr>
          <w:sz w:val="24"/>
          <w:szCs w:val="24"/>
        </w:rPr>
      </w:pPr>
      <w:r w:rsidRPr="00F71127">
        <w:rPr>
          <w:sz w:val="24"/>
          <w:szCs w:val="24"/>
        </w:rPr>
        <w:t>Savā ikdienā jaunieši iesaistās dažādās aktivitātēs un mijiedarbojas ar dažādām struktūrām un institūcijām. Eiropas Savienības Jaunatnes stratēģijā 2019.-2027. gadam</w:t>
      </w:r>
      <w:r>
        <w:rPr>
          <w:rStyle w:val="FootnoteReference"/>
          <w:sz w:val="24"/>
          <w:szCs w:val="24"/>
        </w:rPr>
        <w:footnoteReference w:id="139"/>
      </w:r>
      <w:r w:rsidRPr="00F71127">
        <w:rPr>
          <w:sz w:val="24"/>
          <w:szCs w:val="24"/>
        </w:rPr>
        <w:t xml:space="preserve">  uzsvērts, ka ir nepieciešams attīstīt starpnozaru pieeju, lai nodrošinātu, ka plānotajās politikās vai programmās tiek ņemtas vērā konkrētas jauniešu </w:t>
      </w:r>
      <w:r w:rsidR="00195588">
        <w:rPr>
          <w:sz w:val="24"/>
          <w:szCs w:val="24"/>
        </w:rPr>
        <w:t xml:space="preserve">vai noteikto jauniešu mērķa grupu </w:t>
      </w:r>
      <w:r w:rsidRPr="00F71127">
        <w:rPr>
          <w:sz w:val="24"/>
          <w:szCs w:val="24"/>
        </w:rPr>
        <w:t xml:space="preserve">vajadzības vai </w:t>
      </w:r>
      <w:r w:rsidR="00195588">
        <w:rPr>
          <w:sz w:val="24"/>
          <w:szCs w:val="24"/>
        </w:rPr>
        <w:t xml:space="preserve">arī plānoto pasākumu </w:t>
      </w:r>
      <w:r w:rsidRPr="00F71127">
        <w:rPr>
          <w:sz w:val="24"/>
          <w:szCs w:val="24"/>
        </w:rPr>
        <w:t>ietekme uz viņiem.</w:t>
      </w:r>
    </w:p>
    <w:p w14:paraId="5D612F16" w14:textId="4E20AB78" w:rsidR="00F71127" w:rsidRPr="00F71127" w:rsidRDefault="00F71127" w:rsidP="00F71127">
      <w:pPr>
        <w:spacing w:after="120"/>
        <w:jc w:val="both"/>
        <w:rPr>
          <w:sz w:val="24"/>
          <w:szCs w:val="24"/>
        </w:rPr>
      </w:pPr>
      <w:r w:rsidRPr="00F71127">
        <w:rPr>
          <w:sz w:val="24"/>
          <w:szCs w:val="24"/>
        </w:rPr>
        <w:t xml:space="preserve">Lai pārejas periods no bērna uz pieaugušā statusu būtu iespējami harmonisks un veselīgs, lai jaunietis ātrāk atrastu savu vietu dzīvē kā atbildīgs pieaugušais un pilsonis, ir svarīgi, kāda informācija un atbalsts jaunietim ir pieejamas ārpus ģimenes. Svarīgi, lai jauniešu vecumā iedzīvotāji ticētu iespējai </w:t>
      </w:r>
      <w:r w:rsidR="00195588">
        <w:rPr>
          <w:sz w:val="24"/>
          <w:szCs w:val="24"/>
        </w:rPr>
        <w:t xml:space="preserve">un arī spētu </w:t>
      </w:r>
      <w:r w:rsidRPr="00F71127">
        <w:rPr>
          <w:sz w:val="24"/>
          <w:szCs w:val="24"/>
        </w:rPr>
        <w:t>dzīvot emocionālā un finansiālā labklājībā, justu drošību par savu nākotni, apzinātos piederību savai kopienai, pašvaldībai un valstij. Tas nodrošinātu to, ka jauni cilvēki vēlas šajā valstī dzīvot, strādāt, veidot ģimeni, attīstīt uzņēmumus un kvalitatīvi pavadīt savu brīvo laiku, nevis dotos labākas dzīves meklējumos ārpus Latvijas robežām. Lai to nodrošinātu, ir ļoti būtiski sadarboties starp dažādām valsts un pašvaldību institūcijām,</w:t>
      </w:r>
      <w:r w:rsidR="005D634D">
        <w:rPr>
          <w:sz w:val="24"/>
          <w:szCs w:val="24"/>
        </w:rPr>
        <w:t xml:space="preserve"> sociālajiem partneriem,</w:t>
      </w:r>
      <w:r w:rsidRPr="00F71127">
        <w:rPr>
          <w:sz w:val="24"/>
          <w:szCs w:val="24"/>
        </w:rPr>
        <w:t xml:space="preserve"> </w:t>
      </w:r>
      <w:r w:rsidR="00195588">
        <w:rPr>
          <w:sz w:val="24"/>
          <w:szCs w:val="24"/>
        </w:rPr>
        <w:t>nevalstiskajām organizācijām</w:t>
      </w:r>
      <w:r w:rsidRPr="00F71127">
        <w:rPr>
          <w:sz w:val="24"/>
          <w:szCs w:val="24"/>
        </w:rPr>
        <w:t>, iesaistot jauniešus pilsoniskās līdzdalības procesos, lai viņi apgūtu pilsoniskās līdzdalības prasmes un viņiem būtu iespēja veidot Latvijā tādu vidi, kādā viņi vēlētos dzīvot gan šodien, gan nākotnē.</w:t>
      </w:r>
    </w:p>
    <w:p w14:paraId="7FAEF94D" w14:textId="28EC9406" w:rsidR="00F71127" w:rsidRDefault="00F71127" w:rsidP="00F71127">
      <w:pPr>
        <w:spacing w:after="120"/>
        <w:jc w:val="both"/>
        <w:rPr>
          <w:sz w:val="24"/>
          <w:szCs w:val="24"/>
        </w:rPr>
      </w:pPr>
    </w:p>
    <w:p w14:paraId="593B70D0" w14:textId="77777777" w:rsidR="00745D58" w:rsidRDefault="00745D58" w:rsidP="00450C90">
      <w:pPr>
        <w:spacing w:after="120"/>
        <w:jc w:val="both"/>
        <w:rPr>
          <w:b/>
          <w:bCs/>
          <w:color w:val="1481AB" w:themeColor="accent1" w:themeShade="BF"/>
          <w:sz w:val="24"/>
          <w:szCs w:val="24"/>
        </w:rPr>
        <w:sectPr w:rsidR="00745D58" w:rsidSect="00C12681">
          <w:pgSz w:w="11900" w:h="16840" w:code="9"/>
          <w:pgMar w:top="1134" w:right="1412" w:bottom="1440" w:left="1077" w:header="709" w:footer="709" w:gutter="0"/>
          <w:cols w:space="720"/>
        </w:sectPr>
      </w:pPr>
    </w:p>
    <w:p w14:paraId="003E1B46" w14:textId="3D7C2C33" w:rsidR="00644578" w:rsidRDefault="00745D58" w:rsidP="00745D58">
      <w:pPr>
        <w:pStyle w:val="Heading2"/>
        <w:rPr>
          <w:rFonts w:ascii="Times New Roman" w:hAnsi="Times New Roman" w:cs="Times New Roman"/>
          <w:b/>
          <w:sz w:val="24"/>
          <w:szCs w:val="24"/>
        </w:rPr>
      </w:pPr>
      <w:bookmarkStart w:id="63" w:name="_Toc119407574"/>
      <w:r>
        <w:rPr>
          <w:rFonts w:ascii="Times New Roman" w:hAnsi="Times New Roman" w:cs="Times New Roman"/>
          <w:b/>
          <w:sz w:val="24"/>
          <w:szCs w:val="24"/>
        </w:rPr>
        <w:lastRenderedPageBreak/>
        <w:t xml:space="preserve">3.MĒRĶA </w:t>
      </w:r>
      <w:r w:rsidR="00450C90" w:rsidRPr="00745D58">
        <w:rPr>
          <w:rFonts w:ascii="Times New Roman" w:hAnsi="Times New Roman" w:cs="Times New Roman"/>
          <w:b/>
          <w:sz w:val="24"/>
          <w:szCs w:val="24"/>
        </w:rPr>
        <w:t>POLITIKAS REZULTĀT</w:t>
      </w:r>
      <w:r>
        <w:rPr>
          <w:rFonts w:ascii="Times New Roman" w:hAnsi="Times New Roman" w:cs="Times New Roman"/>
          <w:b/>
          <w:sz w:val="24"/>
          <w:szCs w:val="24"/>
        </w:rPr>
        <w:t>I UN REZULTATĪVIE RĀDĪTĀJI</w:t>
      </w:r>
      <w:bookmarkEnd w:id="63"/>
    </w:p>
    <w:p w14:paraId="4CDEEA7C" w14:textId="1ED687AB" w:rsidR="00745D58" w:rsidRDefault="00745D58" w:rsidP="00745D58"/>
    <w:tbl>
      <w:tblPr>
        <w:tblStyle w:val="TableGrid"/>
        <w:tblW w:w="0" w:type="auto"/>
        <w:tblLook w:val="04A0" w:firstRow="1" w:lastRow="0" w:firstColumn="1" w:lastColumn="0" w:noHBand="0" w:noVBand="1"/>
      </w:tblPr>
      <w:tblGrid>
        <w:gridCol w:w="8359"/>
        <w:gridCol w:w="1417"/>
        <w:gridCol w:w="1418"/>
        <w:gridCol w:w="1417"/>
        <w:gridCol w:w="1645"/>
      </w:tblGrid>
      <w:tr w:rsidR="00745D58" w:rsidRPr="00F620C9" w14:paraId="63CE7C86" w14:textId="77777777" w:rsidTr="00C22C80">
        <w:tc>
          <w:tcPr>
            <w:tcW w:w="8359" w:type="dxa"/>
            <w:shd w:val="clear" w:color="auto" w:fill="92D050"/>
          </w:tcPr>
          <w:p w14:paraId="041549A2" w14:textId="77777777" w:rsidR="00745D58" w:rsidRPr="00F620C9" w:rsidRDefault="00745D58" w:rsidP="00C22C80">
            <w:pPr>
              <w:jc w:val="center"/>
              <w:rPr>
                <w:b/>
                <w:color w:val="000000"/>
                <w:sz w:val="24"/>
                <w:szCs w:val="24"/>
              </w:rPr>
            </w:pPr>
            <w:r w:rsidRPr="00F620C9">
              <w:rPr>
                <w:b/>
                <w:color w:val="000000"/>
                <w:sz w:val="24"/>
                <w:szCs w:val="24"/>
              </w:rPr>
              <w:t>Rezultatīvais rādītājs (RR)</w:t>
            </w:r>
          </w:p>
        </w:tc>
        <w:tc>
          <w:tcPr>
            <w:tcW w:w="1417" w:type="dxa"/>
            <w:shd w:val="clear" w:color="auto" w:fill="92D050"/>
          </w:tcPr>
          <w:p w14:paraId="3FB68DF0" w14:textId="77777777" w:rsidR="00745D58" w:rsidRPr="00F620C9" w:rsidRDefault="00745D58" w:rsidP="00C22C80">
            <w:pPr>
              <w:jc w:val="center"/>
              <w:rPr>
                <w:b/>
                <w:color w:val="000000"/>
                <w:sz w:val="24"/>
                <w:szCs w:val="24"/>
              </w:rPr>
            </w:pPr>
            <w:r w:rsidRPr="00F620C9">
              <w:rPr>
                <w:b/>
                <w:color w:val="000000"/>
                <w:sz w:val="24"/>
                <w:szCs w:val="24"/>
              </w:rPr>
              <w:t>2019.gads</w:t>
            </w:r>
          </w:p>
          <w:p w14:paraId="597011F8" w14:textId="77777777" w:rsidR="00745D58" w:rsidRPr="00F620C9" w:rsidRDefault="00745D58" w:rsidP="00C22C80">
            <w:pPr>
              <w:jc w:val="center"/>
              <w:rPr>
                <w:b/>
                <w:color w:val="000000"/>
                <w:sz w:val="24"/>
                <w:szCs w:val="24"/>
              </w:rPr>
            </w:pPr>
            <w:r w:rsidRPr="00F620C9">
              <w:rPr>
                <w:b/>
                <w:color w:val="000000"/>
                <w:sz w:val="24"/>
                <w:szCs w:val="24"/>
              </w:rPr>
              <w:t>Bāzes vērtība</w:t>
            </w:r>
          </w:p>
        </w:tc>
        <w:tc>
          <w:tcPr>
            <w:tcW w:w="1418" w:type="dxa"/>
            <w:shd w:val="clear" w:color="auto" w:fill="92D050"/>
          </w:tcPr>
          <w:p w14:paraId="3B6E3282" w14:textId="77777777" w:rsidR="00745D58" w:rsidRPr="00F620C9" w:rsidRDefault="00745D58" w:rsidP="00C22C80">
            <w:pPr>
              <w:jc w:val="center"/>
              <w:rPr>
                <w:b/>
                <w:color w:val="000000"/>
                <w:sz w:val="24"/>
                <w:szCs w:val="24"/>
              </w:rPr>
            </w:pPr>
            <w:r>
              <w:rPr>
                <w:b/>
                <w:color w:val="000000"/>
                <w:sz w:val="24"/>
                <w:szCs w:val="24"/>
              </w:rPr>
              <w:t>2024.gads</w:t>
            </w:r>
          </w:p>
        </w:tc>
        <w:tc>
          <w:tcPr>
            <w:tcW w:w="1417" w:type="dxa"/>
            <w:shd w:val="clear" w:color="auto" w:fill="92D050"/>
          </w:tcPr>
          <w:p w14:paraId="0D946FC9" w14:textId="77777777" w:rsidR="00745D58" w:rsidRPr="00F620C9" w:rsidRDefault="00745D58" w:rsidP="00C22C80">
            <w:pPr>
              <w:jc w:val="center"/>
              <w:rPr>
                <w:b/>
                <w:color w:val="000000"/>
                <w:sz w:val="24"/>
                <w:szCs w:val="24"/>
              </w:rPr>
            </w:pPr>
            <w:r>
              <w:rPr>
                <w:b/>
                <w:color w:val="000000"/>
                <w:sz w:val="24"/>
                <w:szCs w:val="24"/>
              </w:rPr>
              <w:t>2027.gads</w:t>
            </w:r>
          </w:p>
        </w:tc>
        <w:tc>
          <w:tcPr>
            <w:tcW w:w="1645" w:type="dxa"/>
            <w:shd w:val="clear" w:color="auto" w:fill="92D050"/>
          </w:tcPr>
          <w:p w14:paraId="12911B3C" w14:textId="217277E0" w:rsidR="00745D58" w:rsidRPr="00F620C9" w:rsidRDefault="00745D58" w:rsidP="00C22C80">
            <w:pPr>
              <w:jc w:val="center"/>
              <w:rPr>
                <w:b/>
                <w:color w:val="000000"/>
                <w:sz w:val="24"/>
                <w:szCs w:val="24"/>
              </w:rPr>
            </w:pPr>
            <w:r>
              <w:rPr>
                <w:b/>
                <w:color w:val="000000"/>
                <w:sz w:val="24"/>
                <w:szCs w:val="24"/>
              </w:rPr>
              <w:t>Datu avots</w:t>
            </w:r>
            <w:r w:rsidR="0018454D">
              <w:rPr>
                <w:rStyle w:val="FootnoteReference"/>
                <w:b/>
                <w:color w:val="000000"/>
                <w:sz w:val="24"/>
                <w:szCs w:val="24"/>
              </w:rPr>
              <w:footnoteReference w:id="140"/>
            </w:r>
          </w:p>
        </w:tc>
      </w:tr>
      <w:tr w:rsidR="00745D58" w14:paraId="3024434E" w14:textId="77777777" w:rsidTr="00C22C80">
        <w:tc>
          <w:tcPr>
            <w:tcW w:w="14256" w:type="dxa"/>
            <w:gridSpan w:val="5"/>
            <w:shd w:val="clear" w:color="auto" w:fill="E8F9E3"/>
          </w:tcPr>
          <w:p w14:paraId="038C1592" w14:textId="36C55812" w:rsidR="00745D58" w:rsidRDefault="00745D58" w:rsidP="00C22C80">
            <w:pPr>
              <w:jc w:val="both"/>
              <w:rPr>
                <w:color w:val="000000"/>
                <w:sz w:val="24"/>
                <w:szCs w:val="24"/>
              </w:rPr>
            </w:pPr>
            <w:r>
              <w:rPr>
                <w:b/>
                <w:color w:val="000000"/>
                <w:sz w:val="24"/>
                <w:szCs w:val="24"/>
              </w:rPr>
              <w:t>3.</w:t>
            </w:r>
            <w:r w:rsidRPr="00F620C9">
              <w:rPr>
                <w:b/>
                <w:color w:val="000000"/>
                <w:sz w:val="24"/>
                <w:szCs w:val="24"/>
              </w:rPr>
              <w:t>1.</w:t>
            </w:r>
            <w:r>
              <w:rPr>
                <w:color w:val="000000"/>
                <w:sz w:val="24"/>
                <w:szCs w:val="24"/>
              </w:rPr>
              <w:t xml:space="preserve"> </w:t>
            </w:r>
            <w:r w:rsidRPr="00F620C9">
              <w:rPr>
                <w:b/>
                <w:color w:val="000000"/>
                <w:sz w:val="24"/>
                <w:szCs w:val="24"/>
              </w:rPr>
              <w:t>Politikas rezultāts</w:t>
            </w:r>
            <w:r>
              <w:rPr>
                <w:b/>
                <w:color w:val="000000"/>
                <w:sz w:val="24"/>
                <w:szCs w:val="24"/>
              </w:rPr>
              <w:t xml:space="preserve"> (PR)</w:t>
            </w:r>
            <w:r w:rsidRPr="00F620C9">
              <w:rPr>
                <w:b/>
                <w:color w:val="000000"/>
                <w:sz w:val="24"/>
                <w:szCs w:val="24"/>
              </w:rPr>
              <w:t xml:space="preserve">: </w:t>
            </w:r>
            <w:r w:rsidRPr="00745D58">
              <w:rPr>
                <w:b/>
                <w:color w:val="000000"/>
                <w:sz w:val="24"/>
                <w:szCs w:val="24"/>
              </w:rPr>
              <w:t>izveidota kvalitatīva un ilgtspējīga darba ar jaunatni sistēma valsts un pašvaldību līmenī, t.sk. nostiprināts darbs ar jaunatni kā pašvaldību autonomā funkcija, kā arī uzlabots darbā ar jaunatni iesaistīto personu profesionālais sniegums un kompetences.</w:t>
            </w:r>
          </w:p>
        </w:tc>
      </w:tr>
      <w:tr w:rsidR="00745D58" w:rsidRPr="00743824" w14:paraId="42A1EEC2" w14:textId="77777777" w:rsidTr="00C22C80">
        <w:tc>
          <w:tcPr>
            <w:tcW w:w="8359" w:type="dxa"/>
          </w:tcPr>
          <w:p w14:paraId="7A36C2D3" w14:textId="47BFD24B" w:rsidR="00745D58" w:rsidRPr="00743824" w:rsidRDefault="00171A29" w:rsidP="00C22C80">
            <w:pPr>
              <w:jc w:val="both"/>
              <w:rPr>
                <w:color w:val="000000"/>
              </w:rPr>
            </w:pPr>
            <w:r>
              <w:rPr>
                <w:color w:val="000000"/>
              </w:rPr>
              <w:t>11.1</w:t>
            </w:r>
            <w:r w:rsidR="00745D58" w:rsidRPr="00743824">
              <w:rPr>
                <w:color w:val="000000"/>
              </w:rPr>
              <w:t xml:space="preserve">. </w:t>
            </w:r>
            <w:r w:rsidRPr="00171A29">
              <w:rPr>
                <w:color w:val="000000"/>
              </w:rPr>
              <w:t>Jauniešu īpatsvars, kuri piedalās jauniešu centru aktivitātēs</w:t>
            </w:r>
            <w:r>
              <w:rPr>
                <w:color w:val="000000"/>
              </w:rPr>
              <w:t>, %</w:t>
            </w:r>
          </w:p>
        </w:tc>
        <w:tc>
          <w:tcPr>
            <w:tcW w:w="1417" w:type="dxa"/>
          </w:tcPr>
          <w:p w14:paraId="5B34A4FC" w14:textId="77777777" w:rsidR="00745D58" w:rsidRDefault="00171A29" w:rsidP="00C22C80">
            <w:pPr>
              <w:jc w:val="center"/>
              <w:rPr>
                <w:color w:val="000000"/>
              </w:rPr>
            </w:pPr>
            <w:r>
              <w:rPr>
                <w:color w:val="000000"/>
              </w:rPr>
              <w:t>19</w:t>
            </w:r>
          </w:p>
          <w:p w14:paraId="21DD2166" w14:textId="0F24EF8D" w:rsidR="00171A29" w:rsidRPr="00743824" w:rsidRDefault="00171A29" w:rsidP="00C22C80">
            <w:pPr>
              <w:jc w:val="center"/>
              <w:rPr>
                <w:color w:val="000000"/>
              </w:rPr>
            </w:pPr>
            <w:r>
              <w:rPr>
                <w:color w:val="000000"/>
              </w:rPr>
              <w:t>(2018)</w:t>
            </w:r>
          </w:p>
        </w:tc>
        <w:tc>
          <w:tcPr>
            <w:tcW w:w="1418" w:type="dxa"/>
          </w:tcPr>
          <w:p w14:paraId="3B570C90" w14:textId="49CC13C0" w:rsidR="00745D58" w:rsidRPr="00743824" w:rsidRDefault="00171A29" w:rsidP="00C22C80">
            <w:pPr>
              <w:jc w:val="center"/>
              <w:rPr>
                <w:color w:val="000000"/>
              </w:rPr>
            </w:pPr>
            <w:r>
              <w:rPr>
                <w:color w:val="000000"/>
              </w:rPr>
              <w:t>24</w:t>
            </w:r>
          </w:p>
        </w:tc>
        <w:tc>
          <w:tcPr>
            <w:tcW w:w="1417" w:type="dxa"/>
          </w:tcPr>
          <w:p w14:paraId="1589C73B" w14:textId="36D228CF" w:rsidR="00745D58" w:rsidRPr="00743824" w:rsidRDefault="00171A29" w:rsidP="00C22C80">
            <w:pPr>
              <w:jc w:val="center"/>
              <w:rPr>
                <w:color w:val="000000"/>
              </w:rPr>
            </w:pPr>
            <w:r>
              <w:rPr>
                <w:color w:val="000000"/>
              </w:rPr>
              <w:t>29</w:t>
            </w:r>
          </w:p>
        </w:tc>
        <w:tc>
          <w:tcPr>
            <w:tcW w:w="1645" w:type="dxa"/>
          </w:tcPr>
          <w:p w14:paraId="61ACF0E2" w14:textId="14ABCB8C" w:rsidR="00745D58" w:rsidRPr="00743824" w:rsidRDefault="00171A29" w:rsidP="00C22C80">
            <w:pPr>
              <w:jc w:val="center"/>
              <w:rPr>
                <w:color w:val="000000"/>
              </w:rPr>
            </w:pPr>
            <w:r w:rsidRPr="00171A29">
              <w:rPr>
                <w:color w:val="000000"/>
              </w:rPr>
              <w:t>IZM, jānodrošina monitorings (bāze: aptauja “Jaunieši Baltijas valstīs”)</w:t>
            </w:r>
          </w:p>
        </w:tc>
      </w:tr>
      <w:tr w:rsidR="00745D58" w:rsidRPr="00743824" w14:paraId="06ABCCD7" w14:textId="77777777" w:rsidTr="00C22C80">
        <w:tc>
          <w:tcPr>
            <w:tcW w:w="8359" w:type="dxa"/>
          </w:tcPr>
          <w:p w14:paraId="59516E74" w14:textId="15A2FD59" w:rsidR="00745D58" w:rsidRPr="0080465B" w:rsidRDefault="00171A29" w:rsidP="00C22C80">
            <w:pPr>
              <w:jc w:val="both"/>
              <w:rPr>
                <w:color w:val="000000"/>
              </w:rPr>
            </w:pPr>
            <w:r w:rsidRPr="0080465B">
              <w:rPr>
                <w:color w:val="000000"/>
              </w:rPr>
              <w:t>11</w:t>
            </w:r>
            <w:r w:rsidR="00745D58" w:rsidRPr="0080465B">
              <w:rPr>
                <w:color w:val="000000"/>
              </w:rPr>
              <w:t xml:space="preserve">.2. </w:t>
            </w:r>
            <w:r w:rsidRPr="0080465B">
              <w:rPr>
                <w:color w:val="000000"/>
              </w:rPr>
              <w:t>Pašvaldību īpatsvars, kurās tiek piesaistīts finansējums jaunatnes jomas projektu īstenošanai, %</w:t>
            </w:r>
          </w:p>
        </w:tc>
        <w:tc>
          <w:tcPr>
            <w:tcW w:w="1417" w:type="dxa"/>
          </w:tcPr>
          <w:p w14:paraId="24073A26" w14:textId="11439D8C" w:rsidR="00745D58" w:rsidRPr="00743824" w:rsidRDefault="00745D58" w:rsidP="00C22C80">
            <w:pPr>
              <w:jc w:val="center"/>
              <w:rPr>
                <w:color w:val="000000"/>
              </w:rPr>
            </w:pPr>
            <w:r w:rsidRPr="005D7093">
              <w:rPr>
                <w:color w:val="000000"/>
              </w:rPr>
              <w:t>5</w:t>
            </w:r>
            <w:r w:rsidR="00171A29">
              <w:rPr>
                <w:color w:val="000000"/>
              </w:rPr>
              <w:t>2</w:t>
            </w:r>
          </w:p>
        </w:tc>
        <w:tc>
          <w:tcPr>
            <w:tcW w:w="1418" w:type="dxa"/>
          </w:tcPr>
          <w:p w14:paraId="444E8DC2" w14:textId="74115709" w:rsidR="00745D58" w:rsidRPr="00743824" w:rsidRDefault="00171A29" w:rsidP="00C22C80">
            <w:pPr>
              <w:jc w:val="center"/>
              <w:rPr>
                <w:color w:val="000000"/>
              </w:rPr>
            </w:pPr>
            <w:r>
              <w:rPr>
                <w:color w:val="000000"/>
              </w:rPr>
              <w:t>75</w:t>
            </w:r>
          </w:p>
        </w:tc>
        <w:tc>
          <w:tcPr>
            <w:tcW w:w="1417" w:type="dxa"/>
          </w:tcPr>
          <w:p w14:paraId="14A13009" w14:textId="714BFCE7" w:rsidR="00745D58" w:rsidRPr="00743824" w:rsidRDefault="00171A29" w:rsidP="00C22C80">
            <w:pPr>
              <w:jc w:val="center"/>
              <w:rPr>
                <w:color w:val="000000"/>
              </w:rPr>
            </w:pPr>
            <w:r>
              <w:rPr>
                <w:color w:val="000000"/>
              </w:rPr>
              <w:t>90</w:t>
            </w:r>
          </w:p>
        </w:tc>
        <w:tc>
          <w:tcPr>
            <w:tcW w:w="1645" w:type="dxa"/>
          </w:tcPr>
          <w:p w14:paraId="06BC739C" w14:textId="31A65EFE" w:rsidR="00745D58" w:rsidRPr="00743824" w:rsidRDefault="00171A29" w:rsidP="00C22C80">
            <w:pPr>
              <w:jc w:val="center"/>
              <w:rPr>
                <w:color w:val="000000"/>
              </w:rPr>
            </w:pPr>
            <w:r>
              <w:rPr>
                <w:color w:val="000000"/>
              </w:rPr>
              <w:t>IZM</w:t>
            </w:r>
          </w:p>
        </w:tc>
      </w:tr>
      <w:tr w:rsidR="00745D58" w:rsidRPr="00743824" w14:paraId="31335B59" w14:textId="77777777" w:rsidTr="00C22C80">
        <w:tc>
          <w:tcPr>
            <w:tcW w:w="8359" w:type="dxa"/>
          </w:tcPr>
          <w:p w14:paraId="07DE0B2E" w14:textId="27612FE3" w:rsidR="00745D58" w:rsidRPr="0080465B" w:rsidRDefault="00171A29" w:rsidP="00C22C80">
            <w:pPr>
              <w:jc w:val="both"/>
              <w:rPr>
                <w:color w:val="000000"/>
              </w:rPr>
            </w:pPr>
            <w:r w:rsidRPr="0080465B">
              <w:rPr>
                <w:color w:val="000000"/>
              </w:rPr>
              <w:t>11</w:t>
            </w:r>
            <w:r w:rsidR="00745D58" w:rsidRPr="0080465B">
              <w:rPr>
                <w:color w:val="000000"/>
              </w:rPr>
              <w:t xml:space="preserve">.3. </w:t>
            </w:r>
            <w:r w:rsidRPr="007C60BB">
              <w:t>Pašvaldību īpatsvars, kurās tiek īstenots digitālais darbs ar jaunatni atbilstoši IZM rekomendācijām</w:t>
            </w:r>
            <w:r w:rsidRPr="007C60BB">
              <w:rPr>
                <w:rStyle w:val="FootnoteReference"/>
              </w:rPr>
              <w:footnoteReference w:id="141"/>
            </w:r>
            <w:r w:rsidRPr="007C60BB">
              <w:t>, %</w:t>
            </w:r>
          </w:p>
        </w:tc>
        <w:tc>
          <w:tcPr>
            <w:tcW w:w="1417" w:type="dxa"/>
          </w:tcPr>
          <w:p w14:paraId="6C5FAA97" w14:textId="77777777" w:rsidR="00745D58" w:rsidRPr="00743824" w:rsidRDefault="00745D58" w:rsidP="00C22C80">
            <w:pPr>
              <w:jc w:val="center"/>
              <w:rPr>
                <w:color w:val="000000"/>
                <w:highlight w:val="yellow"/>
              </w:rPr>
            </w:pPr>
            <w:r>
              <w:rPr>
                <w:color w:val="000000"/>
              </w:rPr>
              <w:t>-</w:t>
            </w:r>
          </w:p>
        </w:tc>
        <w:tc>
          <w:tcPr>
            <w:tcW w:w="1418" w:type="dxa"/>
          </w:tcPr>
          <w:p w14:paraId="2D205C9E" w14:textId="27AB0D44" w:rsidR="00745D58" w:rsidRPr="00743824" w:rsidRDefault="00171A29" w:rsidP="00C22C80">
            <w:pPr>
              <w:jc w:val="center"/>
              <w:rPr>
                <w:color w:val="000000"/>
              </w:rPr>
            </w:pPr>
            <w:r>
              <w:rPr>
                <w:color w:val="000000"/>
              </w:rPr>
              <w:t>70</w:t>
            </w:r>
          </w:p>
        </w:tc>
        <w:tc>
          <w:tcPr>
            <w:tcW w:w="1417" w:type="dxa"/>
          </w:tcPr>
          <w:p w14:paraId="4D8DD351" w14:textId="548A46B7" w:rsidR="00745D58" w:rsidRPr="00743824" w:rsidRDefault="00171A29" w:rsidP="00C22C80">
            <w:pPr>
              <w:jc w:val="center"/>
              <w:rPr>
                <w:color w:val="000000"/>
              </w:rPr>
            </w:pPr>
            <w:r>
              <w:rPr>
                <w:color w:val="000000"/>
              </w:rPr>
              <w:t>90</w:t>
            </w:r>
          </w:p>
        </w:tc>
        <w:tc>
          <w:tcPr>
            <w:tcW w:w="1645" w:type="dxa"/>
          </w:tcPr>
          <w:p w14:paraId="54F0B3ED" w14:textId="2280AA59" w:rsidR="00745D58" w:rsidRPr="00743824" w:rsidRDefault="00171A29" w:rsidP="00C22C80">
            <w:pPr>
              <w:jc w:val="center"/>
              <w:rPr>
                <w:color w:val="000000"/>
              </w:rPr>
            </w:pPr>
            <w:r>
              <w:rPr>
                <w:color w:val="000000"/>
              </w:rPr>
              <w:t>IZM</w:t>
            </w:r>
          </w:p>
        </w:tc>
      </w:tr>
      <w:tr w:rsidR="00745D58" w:rsidRPr="00322F7B" w14:paraId="448F0B4E" w14:textId="77777777" w:rsidTr="00C22C80">
        <w:tc>
          <w:tcPr>
            <w:tcW w:w="14256" w:type="dxa"/>
            <w:gridSpan w:val="5"/>
            <w:shd w:val="clear" w:color="auto" w:fill="E8F9E3"/>
          </w:tcPr>
          <w:p w14:paraId="1A442D6A" w14:textId="30B08DE9" w:rsidR="00745D58" w:rsidRPr="00322F7B" w:rsidRDefault="00745D58" w:rsidP="00C22C80">
            <w:pPr>
              <w:jc w:val="both"/>
              <w:rPr>
                <w:b/>
                <w:color w:val="000000"/>
                <w:sz w:val="24"/>
                <w:szCs w:val="24"/>
              </w:rPr>
            </w:pPr>
            <w:r>
              <w:rPr>
                <w:b/>
                <w:color w:val="000000"/>
                <w:sz w:val="24"/>
                <w:szCs w:val="24"/>
              </w:rPr>
              <w:t>3.</w:t>
            </w:r>
            <w:r w:rsidRPr="00322F7B">
              <w:rPr>
                <w:b/>
                <w:color w:val="000000"/>
                <w:sz w:val="24"/>
                <w:szCs w:val="24"/>
              </w:rPr>
              <w:t>2.</w:t>
            </w:r>
            <w:r w:rsidRPr="00322F7B">
              <w:rPr>
                <w:b/>
              </w:rPr>
              <w:t xml:space="preserve"> </w:t>
            </w:r>
            <w:r w:rsidRPr="00322F7B">
              <w:rPr>
                <w:b/>
                <w:color w:val="000000"/>
                <w:sz w:val="24"/>
                <w:szCs w:val="24"/>
              </w:rPr>
              <w:t>Politikas rezultāts</w:t>
            </w:r>
            <w:r>
              <w:rPr>
                <w:b/>
                <w:color w:val="000000"/>
                <w:sz w:val="24"/>
                <w:szCs w:val="24"/>
              </w:rPr>
              <w:t xml:space="preserve"> (PR)</w:t>
            </w:r>
            <w:r w:rsidRPr="00322F7B">
              <w:rPr>
                <w:b/>
                <w:color w:val="000000"/>
                <w:sz w:val="24"/>
                <w:szCs w:val="24"/>
              </w:rPr>
              <w:t xml:space="preserve">: </w:t>
            </w:r>
            <w:r w:rsidRPr="00745D58">
              <w:rPr>
                <w:b/>
                <w:color w:val="000000"/>
                <w:sz w:val="24"/>
                <w:szCs w:val="24"/>
              </w:rPr>
              <w:t>paaugstināta jauniešu pilsoniskā līdzdalība, t.sk. jauniešu iesaiste izglītības iestāžu, vietējo kopienu, pašvaldību, valsts mēroga jautājumu risināšanā un stiprināta jauniešu piederības sajūta Latvijai un Eiropai.</w:t>
            </w:r>
          </w:p>
        </w:tc>
      </w:tr>
      <w:tr w:rsidR="00745D58" w:rsidRPr="00F724C4" w14:paraId="3584E6E1" w14:textId="77777777" w:rsidTr="00C22C80">
        <w:tc>
          <w:tcPr>
            <w:tcW w:w="8359" w:type="dxa"/>
          </w:tcPr>
          <w:p w14:paraId="3EB19A55" w14:textId="16FAE870" w:rsidR="00745D58" w:rsidRPr="00F724C4" w:rsidRDefault="00171A29" w:rsidP="00C22C80">
            <w:pPr>
              <w:jc w:val="both"/>
              <w:rPr>
                <w:color w:val="000000"/>
              </w:rPr>
            </w:pPr>
            <w:r>
              <w:t>12</w:t>
            </w:r>
            <w:r w:rsidR="00745D58" w:rsidRPr="00F724C4">
              <w:t xml:space="preserve">.1. </w:t>
            </w:r>
            <w:r w:rsidRPr="00171A29">
              <w:t>Jauniešu īpatsvars, kuri ir biedri nevalstiskajās organizācijās</w:t>
            </w:r>
            <w:r>
              <w:t>, %</w:t>
            </w:r>
          </w:p>
        </w:tc>
        <w:tc>
          <w:tcPr>
            <w:tcW w:w="1417" w:type="dxa"/>
          </w:tcPr>
          <w:p w14:paraId="3E7A9767" w14:textId="51C350BC" w:rsidR="00745D58" w:rsidRPr="00F724C4" w:rsidRDefault="00171A29" w:rsidP="00C22C80">
            <w:pPr>
              <w:jc w:val="center"/>
              <w:rPr>
                <w:color w:val="000000"/>
              </w:rPr>
            </w:pPr>
            <w:r w:rsidRPr="00171A29">
              <w:rPr>
                <w:color w:val="000000"/>
              </w:rPr>
              <w:t>Bāzes vērtība tiks noteikta 2022. gadā, balstoties uz jaunatnes politikas monitoringa datiem</w:t>
            </w:r>
          </w:p>
        </w:tc>
        <w:tc>
          <w:tcPr>
            <w:tcW w:w="1418" w:type="dxa"/>
          </w:tcPr>
          <w:p w14:paraId="000F332C" w14:textId="4D4517FE" w:rsidR="00745D58" w:rsidRPr="00F724C4" w:rsidRDefault="00171A29" w:rsidP="00C22C80">
            <w:pPr>
              <w:jc w:val="center"/>
              <w:rPr>
                <w:color w:val="000000"/>
              </w:rPr>
            </w:pPr>
            <w:r w:rsidRPr="00094FC4">
              <w:rPr>
                <w:i/>
                <w:sz w:val="20"/>
                <w:szCs w:val="20"/>
              </w:rPr>
              <w:t xml:space="preserve">bāze </w:t>
            </w:r>
            <w:r w:rsidRPr="00094FC4">
              <w:rPr>
                <w:sz w:val="20"/>
                <w:szCs w:val="20"/>
              </w:rPr>
              <w:t>+ 3</w:t>
            </w:r>
          </w:p>
        </w:tc>
        <w:tc>
          <w:tcPr>
            <w:tcW w:w="1417" w:type="dxa"/>
          </w:tcPr>
          <w:p w14:paraId="622ACFE9" w14:textId="3B4E5576" w:rsidR="00745D58" w:rsidRPr="00F724C4" w:rsidRDefault="00171A29" w:rsidP="00C22C80">
            <w:pPr>
              <w:jc w:val="center"/>
              <w:rPr>
                <w:color w:val="000000"/>
              </w:rPr>
            </w:pPr>
            <w:r w:rsidRPr="00094FC4">
              <w:rPr>
                <w:i/>
                <w:sz w:val="20"/>
                <w:szCs w:val="20"/>
              </w:rPr>
              <w:t xml:space="preserve">bāze </w:t>
            </w:r>
            <w:r w:rsidRPr="00094FC4">
              <w:rPr>
                <w:sz w:val="20"/>
                <w:szCs w:val="20"/>
              </w:rPr>
              <w:t xml:space="preserve">+ </w:t>
            </w:r>
            <w:r>
              <w:rPr>
                <w:sz w:val="20"/>
                <w:szCs w:val="20"/>
              </w:rPr>
              <w:t>6</w:t>
            </w:r>
          </w:p>
        </w:tc>
        <w:tc>
          <w:tcPr>
            <w:tcW w:w="1645" w:type="dxa"/>
          </w:tcPr>
          <w:p w14:paraId="7EF9C533" w14:textId="77777777" w:rsidR="00171A29" w:rsidRPr="00171A29" w:rsidRDefault="00171A29" w:rsidP="00171A29">
            <w:pPr>
              <w:jc w:val="center"/>
              <w:rPr>
                <w:color w:val="000000"/>
              </w:rPr>
            </w:pPr>
            <w:r w:rsidRPr="00171A29">
              <w:rPr>
                <w:color w:val="000000"/>
              </w:rPr>
              <w:t xml:space="preserve">IZM </w:t>
            </w:r>
          </w:p>
          <w:p w14:paraId="1F770EF1" w14:textId="4F0F3E45" w:rsidR="00745D58" w:rsidRPr="00F724C4" w:rsidRDefault="00171A29" w:rsidP="00171A29">
            <w:pPr>
              <w:jc w:val="center"/>
              <w:rPr>
                <w:color w:val="000000"/>
              </w:rPr>
            </w:pPr>
            <w:r w:rsidRPr="00171A29">
              <w:rPr>
                <w:color w:val="000000"/>
              </w:rPr>
              <w:t>(jānodrošina monitorings)</w:t>
            </w:r>
          </w:p>
        </w:tc>
      </w:tr>
      <w:tr w:rsidR="00171A29" w:rsidRPr="00F724C4" w14:paraId="0A7490D3" w14:textId="77777777" w:rsidTr="00C22C80">
        <w:tc>
          <w:tcPr>
            <w:tcW w:w="8359" w:type="dxa"/>
          </w:tcPr>
          <w:p w14:paraId="7A061024" w14:textId="75958006" w:rsidR="00171A29" w:rsidRDefault="00171A29" w:rsidP="00C22C80">
            <w:pPr>
              <w:jc w:val="both"/>
            </w:pPr>
            <w:r>
              <w:t xml:space="preserve">12.2. </w:t>
            </w:r>
            <w:r w:rsidRPr="00171A29">
              <w:t>Jauniešu īpatsvars, kuri iesaistās politisko partiju darbībā</w:t>
            </w:r>
            <w:r>
              <w:t>, %</w:t>
            </w:r>
          </w:p>
        </w:tc>
        <w:tc>
          <w:tcPr>
            <w:tcW w:w="1417" w:type="dxa"/>
          </w:tcPr>
          <w:p w14:paraId="75FBAA15" w14:textId="77777777" w:rsidR="00171A29" w:rsidRDefault="00171A29" w:rsidP="00C22C80">
            <w:pPr>
              <w:jc w:val="center"/>
              <w:rPr>
                <w:color w:val="000000"/>
              </w:rPr>
            </w:pPr>
            <w:r>
              <w:rPr>
                <w:color w:val="000000"/>
              </w:rPr>
              <w:t>4</w:t>
            </w:r>
          </w:p>
          <w:p w14:paraId="55A639C6" w14:textId="40502D8D" w:rsidR="00171A29" w:rsidRPr="00171A29" w:rsidRDefault="00171A29" w:rsidP="00C22C80">
            <w:pPr>
              <w:jc w:val="center"/>
              <w:rPr>
                <w:color w:val="000000"/>
              </w:rPr>
            </w:pPr>
            <w:r>
              <w:rPr>
                <w:color w:val="000000"/>
              </w:rPr>
              <w:t>(2017)</w:t>
            </w:r>
          </w:p>
        </w:tc>
        <w:tc>
          <w:tcPr>
            <w:tcW w:w="1418" w:type="dxa"/>
          </w:tcPr>
          <w:p w14:paraId="65035524" w14:textId="4E2CBFE4" w:rsidR="00171A29" w:rsidRPr="00171A29" w:rsidRDefault="00171A29" w:rsidP="00C22C80">
            <w:pPr>
              <w:jc w:val="center"/>
              <w:rPr>
                <w:sz w:val="20"/>
                <w:szCs w:val="20"/>
              </w:rPr>
            </w:pPr>
            <w:r w:rsidRPr="00171A29">
              <w:rPr>
                <w:sz w:val="20"/>
                <w:szCs w:val="20"/>
              </w:rPr>
              <w:t>5</w:t>
            </w:r>
          </w:p>
        </w:tc>
        <w:tc>
          <w:tcPr>
            <w:tcW w:w="1417" w:type="dxa"/>
          </w:tcPr>
          <w:p w14:paraId="4BE63BB7" w14:textId="25CA7CF3" w:rsidR="00171A29" w:rsidRPr="00171A29" w:rsidRDefault="00171A29" w:rsidP="00C22C80">
            <w:pPr>
              <w:jc w:val="center"/>
              <w:rPr>
                <w:sz w:val="20"/>
                <w:szCs w:val="20"/>
              </w:rPr>
            </w:pPr>
            <w:r w:rsidRPr="00171A29">
              <w:rPr>
                <w:sz w:val="20"/>
                <w:szCs w:val="20"/>
              </w:rPr>
              <w:t>7</w:t>
            </w:r>
          </w:p>
        </w:tc>
        <w:tc>
          <w:tcPr>
            <w:tcW w:w="1645" w:type="dxa"/>
          </w:tcPr>
          <w:p w14:paraId="5A8DBC10" w14:textId="4DD762A5" w:rsidR="00171A29" w:rsidRPr="00171A29" w:rsidRDefault="00171A29" w:rsidP="00171A29">
            <w:pPr>
              <w:jc w:val="center"/>
              <w:rPr>
                <w:color w:val="000000"/>
              </w:rPr>
            </w:pPr>
            <w:r w:rsidRPr="00171A29">
              <w:rPr>
                <w:color w:val="000000"/>
              </w:rPr>
              <w:t xml:space="preserve">IZM, jānodrošina </w:t>
            </w:r>
            <w:r w:rsidRPr="00171A29">
              <w:rPr>
                <w:color w:val="000000"/>
              </w:rPr>
              <w:lastRenderedPageBreak/>
              <w:t xml:space="preserve">monitorings (bāze: </w:t>
            </w:r>
            <w:proofErr w:type="spellStart"/>
            <w:r w:rsidRPr="00171A29">
              <w:rPr>
                <w:color w:val="000000"/>
              </w:rPr>
              <w:t>Eurobarometer</w:t>
            </w:r>
            <w:proofErr w:type="spellEnd"/>
            <w:r w:rsidRPr="00171A29">
              <w:rPr>
                <w:color w:val="000000"/>
              </w:rPr>
              <w:t>)</w:t>
            </w:r>
          </w:p>
        </w:tc>
      </w:tr>
      <w:tr w:rsidR="00C22C80" w:rsidRPr="00F724C4" w14:paraId="1979A4A1" w14:textId="77777777" w:rsidTr="00C22C80">
        <w:tc>
          <w:tcPr>
            <w:tcW w:w="8359" w:type="dxa"/>
          </w:tcPr>
          <w:p w14:paraId="23D693A3" w14:textId="1E7FFB7E" w:rsidR="00C22C80" w:rsidRDefault="00C22C80" w:rsidP="00C22C80">
            <w:pPr>
              <w:jc w:val="both"/>
            </w:pPr>
            <w:r>
              <w:lastRenderedPageBreak/>
              <w:t xml:space="preserve">12.3. </w:t>
            </w:r>
            <w:r w:rsidRPr="00C22C80">
              <w:t>16-24 gadus vecu jauniešu īpatsvars, kuri internetā publicē viedokļus par sabiedriskajiem un politiskajiem jautājumiem</w:t>
            </w:r>
            <w:r>
              <w:t>, %</w:t>
            </w:r>
          </w:p>
        </w:tc>
        <w:tc>
          <w:tcPr>
            <w:tcW w:w="1417" w:type="dxa"/>
          </w:tcPr>
          <w:p w14:paraId="1BB9C0DC" w14:textId="77777777" w:rsidR="00C22C80" w:rsidRDefault="00C22C80" w:rsidP="00C22C80">
            <w:pPr>
              <w:jc w:val="center"/>
              <w:rPr>
                <w:color w:val="000000"/>
              </w:rPr>
            </w:pPr>
            <w:r>
              <w:rPr>
                <w:color w:val="000000"/>
              </w:rPr>
              <w:t>9</w:t>
            </w:r>
          </w:p>
          <w:p w14:paraId="79EAAB21" w14:textId="5929226B" w:rsidR="00C22C80" w:rsidRDefault="00C22C80" w:rsidP="00C22C80">
            <w:pPr>
              <w:jc w:val="center"/>
              <w:rPr>
                <w:color w:val="000000"/>
              </w:rPr>
            </w:pPr>
            <w:r>
              <w:rPr>
                <w:color w:val="000000"/>
              </w:rPr>
              <w:t>(2017)</w:t>
            </w:r>
          </w:p>
        </w:tc>
        <w:tc>
          <w:tcPr>
            <w:tcW w:w="1418" w:type="dxa"/>
          </w:tcPr>
          <w:p w14:paraId="3AB405CD" w14:textId="0264071F" w:rsidR="00C22C80" w:rsidRPr="00171A29" w:rsidRDefault="00C22C80" w:rsidP="00C22C80">
            <w:pPr>
              <w:jc w:val="center"/>
              <w:rPr>
                <w:sz w:val="20"/>
                <w:szCs w:val="20"/>
              </w:rPr>
            </w:pPr>
            <w:r>
              <w:rPr>
                <w:sz w:val="20"/>
                <w:szCs w:val="20"/>
              </w:rPr>
              <w:t>13</w:t>
            </w:r>
          </w:p>
        </w:tc>
        <w:tc>
          <w:tcPr>
            <w:tcW w:w="1417" w:type="dxa"/>
          </w:tcPr>
          <w:p w14:paraId="274F6A35" w14:textId="74940E58" w:rsidR="00C22C80" w:rsidRPr="00171A29" w:rsidRDefault="00C22C80" w:rsidP="00C22C80">
            <w:pPr>
              <w:jc w:val="center"/>
              <w:rPr>
                <w:sz w:val="20"/>
                <w:szCs w:val="20"/>
              </w:rPr>
            </w:pPr>
            <w:r>
              <w:rPr>
                <w:sz w:val="20"/>
                <w:szCs w:val="20"/>
              </w:rPr>
              <w:t>16</w:t>
            </w:r>
          </w:p>
        </w:tc>
        <w:tc>
          <w:tcPr>
            <w:tcW w:w="1645" w:type="dxa"/>
          </w:tcPr>
          <w:p w14:paraId="2CAA39D6" w14:textId="45A6238C" w:rsidR="00C22C80" w:rsidRPr="00171A29" w:rsidRDefault="00C22C80" w:rsidP="00171A29">
            <w:pPr>
              <w:jc w:val="center"/>
              <w:rPr>
                <w:color w:val="000000"/>
              </w:rPr>
            </w:pPr>
            <w:proofErr w:type="spellStart"/>
            <w:r w:rsidRPr="00C22C80">
              <w:rPr>
                <w:color w:val="000000"/>
              </w:rPr>
              <w:t>Eurostat</w:t>
            </w:r>
            <w:proofErr w:type="spellEnd"/>
          </w:p>
        </w:tc>
      </w:tr>
      <w:tr w:rsidR="00C22C80" w:rsidRPr="00F724C4" w14:paraId="2984B4B1" w14:textId="77777777" w:rsidTr="00C22C80">
        <w:tc>
          <w:tcPr>
            <w:tcW w:w="8359" w:type="dxa"/>
          </w:tcPr>
          <w:p w14:paraId="51BF7298" w14:textId="322484D5" w:rsidR="00C22C80" w:rsidRDefault="00C22C80" w:rsidP="00C22C80">
            <w:pPr>
              <w:jc w:val="both"/>
            </w:pPr>
            <w:r>
              <w:t xml:space="preserve">12.4. </w:t>
            </w:r>
            <w:r w:rsidRPr="00C22C80">
              <w:t>Jauniešu īpatsvars, kuri veic brīvprātīgo darbu regulāri, vairākas reizes gadā</w:t>
            </w:r>
            <w:r>
              <w:t>, %</w:t>
            </w:r>
          </w:p>
        </w:tc>
        <w:tc>
          <w:tcPr>
            <w:tcW w:w="1417" w:type="dxa"/>
          </w:tcPr>
          <w:p w14:paraId="1B372E60" w14:textId="77777777" w:rsidR="00C22C80" w:rsidRDefault="00C22C80" w:rsidP="00C22C80">
            <w:pPr>
              <w:jc w:val="center"/>
              <w:rPr>
                <w:color w:val="000000"/>
              </w:rPr>
            </w:pPr>
            <w:r>
              <w:rPr>
                <w:color w:val="000000"/>
              </w:rPr>
              <w:t>27</w:t>
            </w:r>
          </w:p>
          <w:p w14:paraId="389C12ED" w14:textId="086B4B09" w:rsidR="00C22C80" w:rsidRDefault="00C22C80" w:rsidP="00C22C80">
            <w:pPr>
              <w:jc w:val="center"/>
              <w:rPr>
                <w:color w:val="000000"/>
              </w:rPr>
            </w:pPr>
            <w:r>
              <w:rPr>
                <w:color w:val="000000"/>
              </w:rPr>
              <w:t>(2020)</w:t>
            </w:r>
          </w:p>
        </w:tc>
        <w:tc>
          <w:tcPr>
            <w:tcW w:w="1418" w:type="dxa"/>
          </w:tcPr>
          <w:p w14:paraId="568EE28A" w14:textId="27750996" w:rsidR="00C22C80" w:rsidRDefault="00C22C80" w:rsidP="00C22C80">
            <w:pPr>
              <w:jc w:val="center"/>
              <w:rPr>
                <w:sz w:val="20"/>
                <w:szCs w:val="20"/>
              </w:rPr>
            </w:pPr>
            <w:r>
              <w:rPr>
                <w:sz w:val="20"/>
                <w:szCs w:val="20"/>
              </w:rPr>
              <w:t>32</w:t>
            </w:r>
          </w:p>
        </w:tc>
        <w:tc>
          <w:tcPr>
            <w:tcW w:w="1417" w:type="dxa"/>
          </w:tcPr>
          <w:p w14:paraId="4295BD2C" w14:textId="4CF35A71" w:rsidR="00C22C80" w:rsidRDefault="00C22C80" w:rsidP="00C22C80">
            <w:pPr>
              <w:jc w:val="center"/>
              <w:rPr>
                <w:sz w:val="20"/>
                <w:szCs w:val="20"/>
              </w:rPr>
            </w:pPr>
            <w:r>
              <w:rPr>
                <w:sz w:val="20"/>
                <w:szCs w:val="20"/>
              </w:rPr>
              <w:t>37</w:t>
            </w:r>
          </w:p>
        </w:tc>
        <w:tc>
          <w:tcPr>
            <w:tcW w:w="1645" w:type="dxa"/>
          </w:tcPr>
          <w:p w14:paraId="05871030" w14:textId="3C6BB61E" w:rsidR="00C22C80" w:rsidRPr="00C22C80" w:rsidRDefault="00C22C80" w:rsidP="00171A29">
            <w:pPr>
              <w:jc w:val="center"/>
              <w:rPr>
                <w:color w:val="000000"/>
              </w:rPr>
            </w:pPr>
            <w:r w:rsidRPr="00C22C80">
              <w:rPr>
                <w:color w:val="000000"/>
              </w:rPr>
              <w:t>IZM (jānodrošina monitorings)</w:t>
            </w:r>
          </w:p>
        </w:tc>
      </w:tr>
      <w:tr w:rsidR="00C22C80" w:rsidRPr="00F724C4" w14:paraId="21953023" w14:textId="77777777" w:rsidTr="00C22C80">
        <w:tc>
          <w:tcPr>
            <w:tcW w:w="8359" w:type="dxa"/>
          </w:tcPr>
          <w:p w14:paraId="2FFAFD36" w14:textId="29412DAC" w:rsidR="00C22C80" w:rsidRDefault="00C22C80" w:rsidP="00C22C80">
            <w:pPr>
              <w:jc w:val="both"/>
            </w:pPr>
            <w:r>
              <w:t xml:space="preserve">12.5. </w:t>
            </w:r>
            <w:r w:rsidRPr="00C22C80">
              <w:t>Jauniešu īpatsvars, kuri augsti novērtē savas iespējas ietekmēt lēmumu pieņemšanu pašvaldībās</w:t>
            </w:r>
            <w:r>
              <w:t>, %</w:t>
            </w:r>
          </w:p>
        </w:tc>
        <w:tc>
          <w:tcPr>
            <w:tcW w:w="1417" w:type="dxa"/>
          </w:tcPr>
          <w:p w14:paraId="3009489A" w14:textId="77777777" w:rsidR="00C22C80" w:rsidRDefault="00C22C80" w:rsidP="00C22C80">
            <w:pPr>
              <w:jc w:val="center"/>
              <w:rPr>
                <w:color w:val="000000"/>
              </w:rPr>
            </w:pPr>
            <w:r>
              <w:rPr>
                <w:color w:val="000000"/>
              </w:rPr>
              <w:t>8</w:t>
            </w:r>
          </w:p>
          <w:p w14:paraId="4AD0C8C6" w14:textId="640E7C07" w:rsidR="00C22C80" w:rsidRDefault="00C22C80" w:rsidP="00C22C80">
            <w:pPr>
              <w:jc w:val="center"/>
              <w:rPr>
                <w:color w:val="000000"/>
              </w:rPr>
            </w:pPr>
            <w:r>
              <w:rPr>
                <w:color w:val="000000"/>
              </w:rPr>
              <w:t>(2020)</w:t>
            </w:r>
          </w:p>
        </w:tc>
        <w:tc>
          <w:tcPr>
            <w:tcW w:w="1418" w:type="dxa"/>
          </w:tcPr>
          <w:p w14:paraId="46B32AB2" w14:textId="5553C38A" w:rsidR="00C22C80" w:rsidRDefault="00C22C80" w:rsidP="00C22C80">
            <w:pPr>
              <w:jc w:val="center"/>
              <w:rPr>
                <w:sz w:val="20"/>
                <w:szCs w:val="20"/>
              </w:rPr>
            </w:pPr>
            <w:r>
              <w:rPr>
                <w:sz w:val="20"/>
                <w:szCs w:val="20"/>
              </w:rPr>
              <w:t>12</w:t>
            </w:r>
          </w:p>
        </w:tc>
        <w:tc>
          <w:tcPr>
            <w:tcW w:w="1417" w:type="dxa"/>
          </w:tcPr>
          <w:p w14:paraId="6279D58A" w14:textId="43B501AA" w:rsidR="00C22C80" w:rsidRDefault="00C22C80" w:rsidP="00C22C80">
            <w:pPr>
              <w:jc w:val="center"/>
              <w:rPr>
                <w:sz w:val="20"/>
                <w:szCs w:val="20"/>
              </w:rPr>
            </w:pPr>
            <w:r>
              <w:rPr>
                <w:sz w:val="20"/>
                <w:szCs w:val="20"/>
              </w:rPr>
              <w:t>15</w:t>
            </w:r>
          </w:p>
        </w:tc>
        <w:tc>
          <w:tcPr>
            <w:tcW w:w="1645" w:type="dxa"/>
          </w:tcPr>
          <w:p w14:paraId="7701F808" w14:textId="6C691B76" w:rsidR="00C22C80" w:rsidRPr="00C22C80" w:rsidRDefault="00C22C80" w:rsidP="00171A29">
            <w:pPr>
              <w:jc w:val="center"/>
              <w:rPr>
                <w:color w:val="000000"/>
              </w:rPr>
            </w:pPr>
            <w:r w:rsidRPr="00C22C80">
              <w:rPr>
                <w:color w:val="000000"/>
              </w:rPr>
              <w:t>IZM (jānodrošina monitorings)</w:t>
            </w:r>
          </w:p>
        </w:tc>
      </w:tr>
      <w:tr w:rsidR="00C22C80" w:rsidRPr="00F724C4" w14:paraId="4A8E29D5" w14:textId="77777777" w:rsidTr="00C22C80">
        <w:tc>
          <w:tcPr>
            <w:tcW w:w="8359" w:type="dxa"/>
          </w:tcPr>
          <w:p w14:paraId="4BA2BE2D" w14:textId="069C0D0E" w:rsidR="00C22C80" w:rsidRDefault="00C22C80" w:rsidP="00C22C80">
            <w:pPr>
              <w:jc w:val="both"/>
            </w:pPr>
            <w:r>
              <w:t xml:space="preserve">12.6. </w:t>
            </w:r>
            <w:r w:rsidRPr="00C22C80">
              <w:t>Jauniešu īpatsvars, kuri augsti novērtē savas iespējas ietekmēt lēmumu pieņemšanu valsts līmenī</w:t>
            </w:r>
            <w:r>
              <w:t>, %</w:t>
            </w:r>
          </w:p>
        </w:tc>
        <w:tc>
          <w:tcPr>
            <w:tcW w:w="1417" w:type="dxa"/>
          </w:tcPr>
          <w:p w14:paraId="7A28476C" w14:textId="77777777" w:rsidR="00C22C80" w:rsidRDefault="00C22C80" w:rsidP="00C22C80">
            <w:pPr>
              <w:jc w:val="center"/>
              <w:rPr>
                <w:color w:val="000000"/>
              </w:rPr>
            </w:pPr>
            <w:r>
              <w:rPr>
                <w:color w:val="000000"/>
              </w:rPr>
              <w:t>5</w:t>
            </w:r>
          </w:p>
          <w:p w14:paraId="3D66A515" w14:textId="2F0FED72" w:rsidR="00C22C80" w:rsidRDefault="00C22C80" w:rsidP="00C22C80">
            <w:pPr>
              <w:jc w:val="center"/>
              <w:rPr>
                <w:color w:val="000000"/>
              </w:rPr>
            </w:pPr>
            <w:r>
              <w:rPr>
                <w:color w:val="000000"/>
              </w:rPr>
              <w:t>(2020)</w:t>
            </w:r>
          </w:p>
        </w:tc>
        <w:tc>
          <w:tcPr>
            <w:tcW w:w="1418" w:type="dxa"/>
          </w:tcPr>
          <w:p w14:paraId="25D7DD37" w14:textId="46034CA3" w:rsidR="00C22C80" w:rsidRDefault="00C22C80" w:rsidP="00C22C80">
            <w:pPr>
              <w:jc w:val="center"/>
              <w:rPr>
                <w:sz w:val="20"/>
                <w:szCs w:val="20"/>
              </w:rPr>
            </w:pPr>
            <w:r>
              <w:rPr>
                <w:sz w:val="20"/>
                <w:szCs w:val="20"/>
              </w:rPr>
              <w:t>7</w:t>
            </w:r>
          </w:p>
        </w:tc>
        <w:tc>
          <w:tcPr>
            <w:tcW w:w="1417" w:type="dxa"/>
          </w:tcPr>
          <w:p w14:paraId="654E3E80" w14:textId="1BA583F5" w:rsidR="00C22C80" w:rsidRDefault="00C22C80" w:rsidP="00C22C80">
            <w:pPr>
              <w:jc w:val="center"/>
              <w:rPr>
                <w:sz w:val="20"/>
                <w:szCs w:val="20"/>
              </w:rPr>
            </w:pPr>
            <w:r>
              <w:rPr>
                <w:sz w:val="20"/>
                <w:szCs w:val="20"/>
              </w:rPr>
              <w:t>10</w:t>
            </w:r>
          </w:p>
        </w:tc>
        <w:tc>
          <w:tcPr>
            <w:tcW w:w="1645" w:type="dxa"/>
          </w:tcPr>
          <w:p w14:paraId="05C0A532" w14:textId="5AC99A2E" w:rsidR="00C22C80" w:rsidRPr="00C22C80" w:rsidRDefault="00C22C80" w:rsidP="00171A29">
            <w:pPr>
              <w:jc w:val="center"/>
              <w:rPr>
                <w:color w:val="000000"/>
              </w:rPr>
            </w:pPr>
            <w:r w:rsidRPr="00C22C80">
              <w:rPr>
                <w:color w:val="000000"/>
              </w:rPr>
              <w:t>IZM (jānodrošina monitorings)</w:t>
            </w:r>
          </w:p>
        </w:tc>
      </w:tr>
      <w:tr w:rsidR="00C22C80" w:rsidRPr="00F724C4" w14:paraId="50731E7B" w14:textId="77777777" w:rsidTr="00C22C80">
        <w:tc>
          <w:tcPr>
            <w:tcW w:w="8359" w:type="dxa"/>
          </w:tcPr>
          <w:p w14:paraId="57CC95AE" w14:textId="49C8CE00" w:rsidR="00C22C80" w:rsidRDefault="00C22C80" w:rsidP="00C22C80">
            <w:pPr>
              <w:jc w:val="both"/>
            </w:pPr>
            <w:r>
              <w:t xml:space="preserve">12.7. </w:t>
            </w:r>
            <w:r w:rsidRPr="00C22C80">
              <w:t xml:space="preserve">16-24 gadus vecu jauniešu īpatsvars, kuru digitālās prasmes ir augstākas par </w:t>
            </w:r>
            <w:proofErr w:type="spellStart"/>
            <w:r w:rsidRPr="00C22C80">
              <w:t>pamatlīmeni</w:t>
            </w:r>
            <w:proofErr w:type="spellEnd"/>
            <w:r>
              <w:t>, %</w:t>
            </w:r>
          </w:p>
        </w:tc>
        <w:tc>
          <w:tcPr>
            <w:tcW w:w="1417" w:type="dxa"/>
          </w:tcPr>
          <w:p w14:paraId="5E9708CE" w14:textId="381299AD" w:rsidR="00C22C80" w:rsidRDefault="00C22C80" w:rsidP="00C22C80">
            <w:pPr>
              <w:jc w:val="center"/>
              <w:rPr>
                <w:color w:val="000000"/>
              </w:rPr>
            </w:pPr>
            <w:r>
              <w:rPr>
                <w:color w:val="000000"/>
              </w:rPr>
              <w:t>53</w:t>
            </w:r>
          </w:p>
        </w:tc>
        <w:tc>
          <w:tcPr>
            <w:tcW w:w="1418" w:type="dxa"/>
          </w:tcPr>
          <w:p w14:paraId="6339A372" w14:textId="1ECC27AB" w:rsidR="00C22C80" w:rsidRDefault="00C22C80" w:rsidP="00C22C80">
            <w:pPr>
              <w:jc w:val="center"/>
              <w:rPr>
                <w:sz w:val="20"/>
                <w:szCs w:val="20"/>
              </w:rPr>
            </w:pPr>
            <w:r>
              <w:rPr>
                <w:sz w:val="20"/>
                <w:szCs w:val="20"/>
              </w:rPr>
              <w:t>65</w:t>
            </w:r>
          </w:p>
        </w:tc>
        <w:tc>
          <w:tcPr>
            <w:tcW w:w="1417" w:type="dxa"/>
          </w:tcPr>
          <w:p w14:paraId="354039BC" w14:textId="2AEFE8CE" w:rsidR="00C22C80" w:rsidRDefault="00C22C80" w:rsidP="00C22C80">
            <w:pPr>
              <w:jc w:val="center"/>
              <w:rPr>
                <w:sz w:val="20"/>
                <w:szCs w:val="20"/>
              </w:rPr>
            </w:pPr>
            <w:r>
              <w:rPr>
                <w:sz w:val="20"/>
                <w:szCs w:val="20"/>
              </w:rPr>
              <w:t>85</w:t>
            </w:r>
          </w:p>
        </w:tc>
        <w:tc>
          <w:tcPr>
            <w:tcW w:w="1645" w:type="dxa"/>
          </w:tcPr>
          <w:p w14:paraId="7BF3BBA8" w14:textId="15E69EAF" w:rsidR="00C22C80" w:rsidRPr="00C22C80" w:rsidRDefault="00C22C80" w:rsidP="00171A29">
            <w:pPr>
              <w:jc w:val="center"/>
              <w:rPr>
                <w:color w:val="000000"/>
              </w:rPr>
            </w:pPr>
            <w:proofErr w:type="spellStart"/>
            <w:r w:rsidRPr="00C22C80">
              <w:rPr>
                <w:color w:val="000000"/>
              </w:rPr>
              <w:t>Eurostat</w:t>
            </w:r>
            <w:proofErr w:type="spellEnd"/>
          </w:p>
        </w:tc>
      </w:tr>
      <w:tr w:rsidR="00745D58" w:rsidRPr="00F724C4" w14:paraId="71815EC1" w14:textId="77777777" w:rsidTr="00745D58">
        <w:tc>
          <w:tcPr>
            <w:tcW w:w="14256" w:type="dxa"/>
            <w:gridSpan w:val="5"/>
            <w:shd w:val="clear" w:color="auto" w:fill="E8F9E3"/>
          </w:tcPr>
          <w:p w14:paraId="12BCD699" w14:textId="7DB19083" w:rsidR="00745D58" w:rsidRDefault="00745D58" w:rsidP="00745D58">
            <w:pPr>
              <w:rPr>
                <w:color w:val="000000"/>
              </w:rPr>
            </w:pPr>
            <w:r>
              <w:rPr>
                <w:b/>
                <w:color w:val="000000"/>
                <w:sz w:val="24"/>
                <w:szCs w:val="24"/>
              </w:rPr>
              <w:t>3.3</w:t>
            </w:r>
            <w:r w:rsidRPr="00322F7B">
              <w:rPr>
                <w:b/>
                <w:color w:val="000000"/>
                <w:sz w:val="24"/>
                <w:szCs w:val="24"/>
              </w:rPr>
              <w:t>.</w:t>
            </w:r>
            <w:r w:rsidRPr="00322F7B">
              <w:rPr>
                <w:b/>
              </w:rPr>
              <w:t xml:space="preserve"> </w:t>
            </w:r>
            <w:r w:rsidRPr="00322F7B">
              <w:rPr>
                <w:b/>
                <w:color w:val="000000"/>
                <w:sz w:val="24"/>
                <w:szCs w:val="24"/>
              </w:rPr>
              <w:t>Politikas rezultāts</w:t>
            </w:r>
            <w:r>
              <w:rPr>
                <w:b/>
                <w:color w:val="000000"/>
                <w:sz w:val="24"/>
                <w:szCs w:val="24"/>
              </w:rPr>
              <w:t xml:space="preserve"> (PR)</w:t>
            </w:r>
            <w:r w:rsidRPr="00322F7B">
              <w:rPr>
                <w:b/>
                <w:color w:val="000000"/>
                <w:sz w:val="24"/>
                <w:szCs w:val="24"/>
              </w:rPr>
              <w:t xml:space="preserve">: </w:t>
            </w:r>
            <w:r w:rsidRPr="00745D58">
              <w:rPr>
                <w:b/>
                <w:color w:val="000000"/>
                <w:sz w:val="24"/>
                <w:szCs w:val="24"/>
              </w:rPr>
              <w:t>radītas plašākas iespējas jauniešiem ārpus formālās izglītības apgūt patstāvīgai dzīvei un darba tirgum nepieciešamās kompetences.</w:t>
            </w:r>
          </w:p>
        </w:tc>
      </w:tr>
      <w:tr w:rsidR="00745D58" w:rsidRPr="00F724C4" w14:paraId="672C5AC0" w14:textId="77777777" w:rsidTr="00C22C80">
        <w:tc>
          <w:tcPr>
            <w:tcW w:w="8359" w:type="dxa"/>
          </w:tcPr>
          <w:p w14:paraId="32F802C3" w14:textId="2C84C597" w:rsidR="00745D58" w:rsidRDefault="00C22C80" w:rsidP="00745D58">
            <w:pPr>
              <w:jc w:val="both"/>
            </w:pPr>
            <w:r>
              <w:t xml:space="preserve">13.1. </w:t>
            </w:r>
            <w:r w:rsidRPr="00C22C80">
              <w:t>15–24 gadus vecu jauniešu, kuri nestrādā, nemācās un neapgūst arodu īpatsvars jauniešu kopskaitā (NEET grupas jaunieši)</w:t>
            </w:r>
            <w:r>
              <w:t>, %</w:t>
            </w:r>
          </w:p>
        </w:tc>
        <w:tc>
          <w:tcPr>
            <w:tcW w:w="1417" w:type="dxa"/>
          </w:tcPr>
          <w:p w14:paraId="552D82C3" w14:textId="77777777" w:rsidR="00745D58" w:rsidRDefault="00C22C80" w:rsidP="00745D58">
            <w:pPr>
              <w:jc w:val="center"/>
              <w:rPr>
                <w:color w:val="000000"/>
              </w:rPr>
            </w:pPr>
            <w:r>
              <w:rPr>
                <w:color w:val="000000"/>
              </w:rPr>
              <w:t>7,1</w:t>
            </w:r>
          </w:p>
          <w:p w14:paraId="6F8ECCE7" w14:textId="64AAB99F" w:rsidR="00C22C80" w:rsidRDefault="00C22C80" w:rsidP="00745D58">
            <w:pPr>
              <w:jc w:val="center"/>
              <w:rPr>
                <w:color w:val="000000"/>
              </w:rPr>
            </w:pPr>
            <w:r>
              <w:rPr>
                <w:color w:val="000000"/>
              </w:rPr>
              <w:t>(2020)</w:t>
            </w:r>
          </w:p>
        </w:tc>
        <w:tc>
          <w:tcPr>
            <w:tcW w:w="1418" w:type="dxa"/>
          </w:tcPr>
          <w:p w14:paraId="5457A07E" w14:textId="441F6BAE" w:rsidR="00745D58" w:rsidRDefault="00C22C80" w:rsidP="00745D58">
            <w:pPr>
              <w:jc w:val="center"/>
              <w:rPr>
                <w:color w:val="000000"/>
              </w:rPr>
            </w:pPr>
            <w:r>
              <w:rPr>
                <w:color w:val="000000"/>
              </w:rPr>
              <w:t>6,5</w:t>
            </w:r>
          </w:p>
        </w:tc>
        <w:tc>
          <w:tcPr>
            <w:tcW w:w="1417" w:type="dxa"/>
          </w:tcPr>
          <w:p w14:paraId="40B4F53D" w14:textId="2A7F642B" w:rsidR="00745D58" w:rsidRDefault="00C22C80" w:rsidP="00745D58">
            <w:pPr>
              <w:jc w:val="center"/>
              <w:rPr>
                <w:color w:val="000000"/>
              </w:rPr>
            </w:pPr>
            <w:r>
              <w:rPr>
                <w:color w:val="000000"/>
              </w:rPr>
              <w:t>6</w:t>
            </w:r>
          </w:p>
        </w:tc>
        <w:tc>
          <w:tcPr>
            <w:tcW w:w="1645" w:type="dxa"/>
          </w:tcPr>
          <w:p w14:paraId="7930FB79" w14:textId="210E12B7" w:rsidR="00745D58" w:rsidRDefault="00C22C80" w:rsidP="00745D58">
            <w:pPr>
              <w:jc w:val="center"/>
              <w:rPr>
                <w:color w:val="000000"/>
              </w:rPr>
            </w:pPr>
            <w:proofErr w:type="spellStart"/>
            <w:r w:rsidRPr="00C22C80">
              <w:rPr>
                <w:color w:val="000000"/>
              </w:rPr>
              <w:t>Eurostat</w:t>
            </w:r>
            <w:proofErr w:type="spellEnd"/>
          </w:p>
        </w:tc>
      </w:tr>
      <w:tr w:rsidR="00745D58" w:rsidRPr="00F724C4" w14:paraId="48540AE5" w14:textId="77777777" w:rsidTr="00C22C80">
        <w:tc>
          <w:tcPr>
            <w:tcW w:w="8359" w:type="dxa"/>
          </w:tcPr>
          <w:p w14:paraId="6A2B9BED" w14:textId="05D61160" w:rsidR="00745D58" w:rsidRDefault="00C22C80" w:rsidP="00745D58">
            <w:pPr>
              <w:jc w:val="both"/>
            </w:pPr>
            <w:r>
              <w:t xml:space="preserve">13.2. </w:t>
            </w:r>
            <w:r w:rsidRPr="00C22C80">
              <w:t>Jauniešu īpatsvars, kuri augsti novērtē iespējas pilnveidot savu personību, zināšanas un prasmes savas dzīvesvietas tuvumā</w:t>
            </w:r>
            <w:r w:rsidR="00D41B60">
              <w:t>, %</w:t>
            </w:r>
          </w:p>
        </w:tc>
        <w:tc>
          <w:tcPr>
            <w:tcW w:w="1417" w:type="dxa"/>
          </w:tcPr>
          <w:p w14:paraId="28870E3E" w14:textId="77777777" w:rsidR="00745D58" w:rsidRDefault="00D41B60" w:rsidP="00745D58">
            <w:pPr>
              <w:jc w:val="center"/>
              <w:rPr>
                <w:color w:val="000000"/>
              </w:rPr>
            </w:pPr>
            <w:r>
              <w:rPr>
                <w:color w:val="000000"/>
              </w:rPr>
              <w:t>42</w:t>
            </w:r>
          </w:p>
          <w:p w14:paraId="2609B315" w14:textId="4990B1F8" w:rsidR="00D41B60" w:rsidRDefault="00D41B60" w:rsidP="00745D58">
            <w:pPr>
              <w:jc w:val="center"/>
              <w:rPr>
                <w:color w:val="000000"/>
              </w:rPr>
            </w:pPr>
            <w:r>
              <w:rPr>
                <w:color w:val="000000"/>
              </w:rPr>
              <w:t>(2020)</w:t>
            </w:r>
          </w:p>
        </w:tc>
        <w:tc>
          <w:tcPr>
            <w:tcW w:w="1418" w:type="dxa"/>
          </w:tcPr>
          <w:p w14:paraId="5D27FA41" w14:textId="48B60132" w:rsidR="00745D58" w:rsidRDefault="00D41B60" w:rsidP="00745D58">
            <w:pPr>
              <w:jc w:val="center"/>
              <w:rPr>
                <w:color w:val="000000"/>
              </w:rPr>
            </w:pPr>
            <w:r>
              <w:rPr>
                <w:color w:val="000000"/>
              </w:rPr>
              <w:t>50</w:t>
            </w:r>
          </w:p>
        </w:tc>
        <w:tc>
          <w:tcPr>
            <w:tcW w:w="1417" w:type="dxa"/>
          </w:tcPr>
          <w:p w14:paraId="61B87058" w14:textId="2B3BB801" w:rsidR="00745D58" w:rsidRDefault="00D41B60" w:rsidP="00745D58">
            <w:pPr>
              <w:jc w:val="center"/>
              <w:rPr>
                <w:color w:val="000000"/>
              </w:rPr>
            </w:pPr>
            <w:r>
              <w:rPr>
                <w:color w:val="000000"/>
              </w:rPr>
              <w:t>55</w:t>
            </w:r>
          </w:p>
        </w:tc>
        <w:tc>
          <w:tcPr>
            <w:tcW w:w="1645" w:type="dxa"/>
          </w:tcPr>
          <w:p w14:paraId="7BBACCE9" w14:textId="078C196B" w:rsidR="00745D58" w:rsidRDefault="00D41B60" w:rsidP="00745D58">
            <w:pPr>
              <w:jc w:val="center"/>
              <w:rPr>
                <w:color w:val="000000"/>
              </w:rPr>
            </w:pPr>
            <w:r w:rsidRPr="00D41B60">
              <w:rPr>
                <w:color w:val="000000"/>
              </w:rPr>
              <w:t>IZM (jānodrošina monitorings)</w:t>
            </w:r>
          </w:p>
        </w:tc>
      </w:tr>
      <w:tr w:rsidR="00D41B60" w:rsidRPr="00F724C4" w14:paraId="57578C55" w14:textId="77777777" w:rsidTr="00C22C80">
        <w:tc>
          <w:tcPr>
            <w:tcW w:w="8359" w:type="dxa"/>
          </w:tcPr>
          <w:p w14:paraId="65C2ABD2" w14:textId="260D9889" w:rsidR="00D41B60" w:rsidRPr="0088085B" w:rsidRDefault="00D41B60" w:rsidP="00745D58">
            <w:pPr>
              <w:jc w:val="both"/>
            </w:pPr>
            <w:r w:rsidRPr="0088085B">
              <w:t>13.3. Pašvaldību īpatsvars, kurās tiek pielietots brīvprātīgā darbā iegūtās pieredzes atzīšanas mehānisms, %</w:t>
            </w:r>
          </w:p>
        </w:tc>
        <w:tc>
          <w:tcPr>
            <w:tcW w:w="1417" w:type="dxa"/>
          </w:tcPr>
          <w:p w14:paraId="31A2B15D" w14:textId="77777777" w:rsidR="00D41B60" w:rsidRDefault="00D41B60" w:rsidP="00745D58">
            <w:pPr>
              <w:jc w:val="center"/>
              <w:rPr>
                <w:color w:val="000000"/>
              </w:rPr>
            </w:pPr>
            <w:r>
              <w:rPr>
                <w:color w:val="000000"/>
              </w:rPr>
              <w:t>31</w:t>
            </w:r>
          </w:p>
          <w:p w14:paraId="784673AC" w14:textId="02EB4756" w:rsidR="00D41B60" w:rsidRDefault="00D41B60" w:rsidP="00745D58">
            <w:pPr>
              <w:jc w:val="center"/>
              <w:rPr>
                <w:color w:val="000000"/>
              </w:rPr>
            </w:pPr>
            <w:r>
              <w:rPr>
                <w:color w:val="000000"/>
              </w:rPr>
              <w:t>(2020)</w:t>
            </w:r>
          </w:p>
        </w:tc>
        <w:tc>
          <w:tcPr>
            <w:tcW w:w="1418" w:type="dxa"/>
          </w:tcPr>
          <w:p w14:paraId="41D08C43" w14:textId="394D6574" w:rsidR="00D41B60" w:rsidRDefault="00D41B60" w:rsidP="00745D58">
            <w:pPr>
              <w:jc w:val="center"/>
              <w:rPr>
                <w:color w:val="000000"/>
              </w:rPr>
            </w:pPr>
            <w:r>
              <w:rPr>
                <w:color w:val="000000"/>
              </w:rPr>
              <w:t>80</w:t>
            </w:r>
          </w:p>
        </w:tc>
        <w:tc>
          <w:tcPr>
            <w:tcW w:w="1417" w:type="dxa"/>
          </w:tcPr>
          <w:p w14:paraId="78A1CD10" w14:textId="1998A96D" w:rsidR="00D41B60" w:rsidRDefault="00D41B60" w:rsidP="00745D58">
            <w:pPr>
              <w:jc w:val="center"/>
              <w:rPr>
                <w:color w:val="000000"/>
              </w:rPr>
            </w:pPr>
            <w:r>
              <w:rPr>
                <w:color w:val="000000"/>
              </w:rPr>
              <w:t>100</w:t>
            </w:r>
          </w:p>
        </w:tc>
        <w:tc>
          <w:tcPr>
            <w:tcW w:w="1645" w:type="dxa"/>
          </w:tcPr>
          <w:p w14:paraId="7244E023" w14:textId="733D3C07" w:rsidR="00D41B60" w:rsidRPr="00D41B60" w:rsidRDefault="00D41B60" w:rsidP="00745D58">
            <w:pPr>
              <w:jc w:val="center"/>
              <w:rPr>
                <w:color w:val="000000"/>
              </w:rPr>
            </w:pPr>
            <w:r w:rsidRPr="00D41B60">
              <w:rPr>
                <w:color w:val="000000"/>
              </w:rPr>
              <w:t>IZM (jānodrošina monitorings)</w:t>
            </w:r>
          </w:p>
        </w:tc>
      </w:tr>
      <w:tr w:rsidR="00704B22" w:rsidRPr="00F724C4" w14:paraId="6EF6DA2D" w14:textId="77777777" w:rsidTr="00C22C80">
        <w:tc>
          <w:tcPr>
            <w:tcW w:w="8359" w:type="dxa"/>
          </w:tcPr>
          <w:p w14:paraId="22FCC6F8" w14:textId="204EFE7E" w:rsidR="00704B22" w:rsidRPr="0088085B" w:rsidRDefault="00704B22" w:rsidP="00745D58">
            <w:pPr>
              <w:jc w:val="both"/>
            </w:pPr>
            <w:r w:rsidRPr="0088085B">
              <w:t xml:space="preserve">13.4. </w:t>
            </w:r>
            <w:r w:rsidRPr="007C60BB">
              <w:rPr>
                <w:color w:val="000000" w:themeColor="text1"/>
              </w:rPr>
              <w:t xml:space="preserve">Jauniešu vecumā 15-24 gadi īpatsvars aktīvās darba tirgus politikas pasākumu dalībnieku kopskaitā nav mazāks par šīs mērķa grupas īpatsvaru reģistrēto bezdarbnieku kopskaitā </w:t>
            </w:r>
            <w:r w:rsidRPr="007C60BB">
              <w:rPr>
                <w:rStyle w:val="FootnoteReference"/>
                <w:color w:val="000000" w:themeColor="text1"/>
              </w:rPr>
              <w:footnoteReference w:id="142"/>
            </w:r>
            <w:r w:rsidRPr="007C60BB">
              <w:rPr>
                <w:color w:val="000000" w:themeColor="text1"/>
              </w:rPr>
              <w:t>,</w:t>
            </w:r>
            <w:r w:rsidRPr="007C60BB">
              <w:t xml:space="preserve"> %</w:t>
            </w:r>
          </w:p>
        </w:tc>
        <w:tc>
          <w:tcPr>
            <w:tcW w:w="1417" w:type="dxa"/>
          </w:tcPr>
          <w:p w14:paraId="5669DC47" w14:textId="6894AD6D" w:rsidR="00704B22" w:rsidRDefault="00704B22" w:rsidP="00745D58">
            <w:pPr>
              <w:jc w:val="center"/>
              <w:rPr>
                <w:color w:val="000000"/>
              </w:rPr>
            </w:pPr>
            <w:r>
              <w:rPr>
                <w:color w:val="000000"/>
              </w:rPr>
              <w:t>6,3</w:t>
            </w:r>
          </w:p>
        </w:tc>
        <w:tc>
          <w:tcPr>
            <w:tcW w:w="1418" w:type="dxa"/>
          </w:tcPr>
          <w:p w14:paraId="363474DF" w14:textId="2ACE1686" w:rsidR="00704B22" w:rsidRDefault="00704B22" w:rsidP="00745D58">
            <w:pPr>
              <w:jc w:val="center"/>
              <w:rPr>
                <w:color w:val="000000"/>
              </w:rPr>
            </w:pPr>
            <w:r>
              <w:rPr>
                <w:color w:val="000000"/>
              </w:rPr>
              <w:t>7</w:t>
            </w:r>
          </w:p>
        </w:tc>
        <w:tc>
          <w:tcPr>
            <w:tcW w:w="1417" w:type="dxa"/>
          </w:tcPr>
          <w:p w14:paraId="15746A21" w14:textId="4325CBE8" w:rsidR="00704B22" w:rsidRDefault="00704B22" w:rsidP="00745D58">
            <w:pPr>
              <w:jc w:val="center"/>
              <w:rPr>
                <w:color w:val="000000"/>
              </w:rPr>
            </w:pPr>
            <w:r>
              <w:rPr>
                <w:color w:val="000000"/>
              </w:rPr>
              <w:t>7,2</w:t>
            </w:r>
          </w:p>
        </w:tc>
        <w:tc>
          <w:tcPr>
            <w:tcW w:w="1645" w:type="dxa"/>
          </w:tcPr>
          <w:p w14:paraId="2E1822AC" w14:textId="4639F839" w:rsidR="00704B22" w:rsidRPr="00D41B60" w:rsidRDefault="00704B22" w:rsidP="00745D58">
            <w:pPr>
              <w:jc w:val="center"/>
              <w:rPr>
                <w:color w:val="000000"/>
              </w:rPr>
            </w:pPr>
            <w:r>
              <w:rPr>
                <w:color w:val="000000"/>
              </w:rPr>
              <w:t>NVA</w:t>
            </w:r>
          </w:p>
        </w:tc>
      </w:tr>
    </w:tbl>
    <w:p w14:paraId="2B6BCF86" w14:textId="77777777" w:rsidR="00D41B60" w:rsidRDefault="00D41B60" w:rsidP="000A6DE6">
      <w:pPr>
        <w:pStyle w:val="Heading2"/>
        <w:spacing w:before="360"/>
        <w:jc w:val="both"/>
        <w:rPr>
          <w:rFonts w:ascii="Times New Roman" w:eastAsia="Times New Roman" w:hAnsi="Times New Roman" w:cs="Times New Roman"/>
          <w:sz w:val="28"/>
          <w:szCs w:val="28"/>
        </w:rPr>
        <w:sectPr w:rsidR="00D41B60" w:rsidSect="00745D58">
          <w:pgSz w:w="16840" w:h="11900" w:orient="landscape" w:code="9"/>
          <w:pgMar w:top="1412" w:right="1440" w:bottom="1077" w:left="1134" w:header="709" w:footer="709" w:gutter="0"/>
          <w:cols w:space="720"/>
        </w:sectPr>
      </w:pPr>
    </w:p>
    <w:p w14:paraId="000005B6" w14:textId="36D3A719" w:rsidR="006A5461" w:rsidRDefault="00381AB8" w:rsidP="000A6DE6">
      <w:pPr>
        <w:pStyle w:val="Heading2"/>
        <w:spacing w:before="360"/>
        <w:jc w:val="both"/>
        <w:rPr>
          <w:rFonts w:ascii="Times New Roman" w:eastAsia="Times New Roman" w:hAnsi="Times New Roman" w:cs="Times New Roman"/>
          <w:sz w:val="28"/>
          <w:szCs w:val="28"/>
        </w:rPr>
      </w:pPr>
      <w:bookmarkStart w:id="64" w:name="_Toc119407575"/>
      <w:r>
        <w:rPr>
          <w:rFonts w:ascii="Times New Roman" w:eastAsia="Times New Roman" w:hAnsi="Times New Roman" w:cs="Times New Roman"/>
          <w:sz w:val="28"/>
          <w:szCs w:val="28"/>
        </w:rPr>
        <w:lastRenderedPageBreak/>
        <w:t>3.</w:t>
      </w:r>
      <w:r w:rsidR="00A83683">
        <w:rPr>
          <w:rFonts w:ascii="Times New Roman" w:eastAsia="Times New Roman" w:hAnsi="Times New Roman" w:cs="Times New Roman"/>
          <w:sz w:val="28"/>
          <w:szCs w:val="28"/>
        </w:rPr>
        <w:t>1.</w:t>
      </w:r>
      <w:r>
        <w:rPr>
          <w:rFonts w:ascii="Times New Roman" w:eastAsia="Times New Roman" w:hAnsi="Times New Roman" w:cs="Times New Roman"/>
          <w:sz w:val="28"/>
          <w:szCs w:val="28"/>
        </w:rPr>
        <w:t>R</w:t>
      </w:r>
      <w:r w:rsidR="00A83683">
        <w:rPr>
          <w:rFonts w:ascii="Times New Roman" w:eastAsia="Times New Roman" w:hAnsi="Times New Roman" w:cs="Times New Roman"/>
          <w:sz w:val="28"/>
          <w:szCs w:val="28"/>
        </w:rPr>
        <w:t xml:space="preserve">īcības virziens: </w:t>
      </w:r>
      <w:r w:rsidRPr="00381AB8">
        <w:rPr>
          <w:rFonts w:ascii="Times New Roman" w:eastAsia="Times New Roman" w:hAnsi="Times New Roman" w:cs="Times New Roman"/>
          <w:sz w:val="28"/>
          <w:szCs w:val="28"/>
        </w:rPr>
        <w:t>Darba ar jaunatni kvalitatīvas un ilgtspējīgas sistēmas izveide un attīstība</w:t>
      </w:r>
      <w:bookmarkEnd w:id="64"/>
    </w:p>
    <w:p w14:paraId="1B5BB041" w14:textId="065F13D0" w:rsidR="00381AB8" w:rsidRDefault="00381AB8" w:rsidP="00381AB8"/>
    <w:p w14:paraId="0887B868" w14:textId="541FBF58" w:rsidR="00381AB8" w:rsidRDefault="00381AB8" w:rsidP="001A1CB5">
      <w:pPr>
        <w:spacing w:after="120"/>
        <w:jc w:val="both"/>
        <w:rPr>
          <w:sz w:val="24"/>
          <w:szCs w:val="24"/>
        </w:rPr>
      </w:pPr>
      <w:r w:rsidRPr="00381AB8">
        <w:rPr>
          <w:sz w:val="24"/>
          <w:szCs w:val="24"/>
        </w:rPr>
        <w:t xml:space="preserve">2013. gada 16. maijā ES Izglītības, jaunatnes lietu, kultūras un sporta ministru padomē tika apstiprināti secinājumi par kvalitatīva darba ar jaunatni ieguldījumu jauniešu attīstībā, labklājībā un sociālajā </w:t>
      </w:r>
      <w:proofErr w:type="spellStart"/>
      <w:r w:rsidRPr="00381AB8">
        <w:rPr>
          <w:sz w:val="24"/>
          <w:szCs w:val="24"/>
        </w:rPr>
        <w:t>iekļautībā</w:t>
      </w:r>
      <w:proofErr w:type="spellEnd"/>
      <w:r w:rsidRPr="00381AB8">
        <w:rPr>
          <w:sz w:val="24"/>
          <w:szCs w:val="24"/>
        </w:rPr>
        <w:t>, kur ES dalībvalstis tika aicinātas darba ar jaunatni nodrošinājumā un praksē veicināt to, lai tiktu uzsvērta kvalitāte, kā arī palīdzēt jaunatnes nozarei izveidot struktūras, darba metodes un saziņas kanālus, lai tā varētu uzrunāt vairāk jauniešu</w:t>
      </w:r>
      <w:r w:rsidR="001A1CB5">
        <w:rPr>
          <w:rStyle w:val="FootnoteReference"/>
          <w:sz w:val="24"/>
          <w:szCs w:val="24"/>
        </w:rPr>
        <w:footnoteReference w:id="143"/>
      </w:r>
      <w:r w:rsidRPr="00381AB8">
        <w:rPr>
          <w:sz w:val="24"/>
          <w:szCs w:val="24"/>
        </w:rPr>
        <w:t>.</w:t>
      </w:r>
    </w:p>
    <w:p w14:paraId="560BCD4F" w14:textId="77777777" w:rsidR="001A1CB5" w:rsidRPr="001A1CB5" w:rsidRDefault="001A1CB5" w:rsidP="001A1CB5">
      <w:pPr>
        <w:spacing w:after="120"/>
        <w:jc w:val="both"/>
        <w:rPr>
          <w:sz w:val="24"/>
          <w:szCs w:val="24"/>
        </w:rPr>
      </w:pPr>
      <w:r w:rsidRPr="001A1CB5">
        <w:rPr>
          <w:sz w:val="24"/>
          <w:szCs w:val="24"/>
        </w:rPr>
        <w:t xml:space="preserve">Jaunatnes likuma izpratnē darbs ar jaunatni ir uz jauniešiem orientēts plānotu praktisku pasākumu kopums, kas nodrošina jaunatnes politikas īstenošanu, jauniešu </w:t>
      </w:r>
      <w:proofErr w:type="spellStart"/>
      <w:r w:rsidRPr="001A1CB5">
        <w:rPr>
          <w:sz w:val="24"/>
          <w:szCs w:val="24"/>
        </w:rPr>
        <w:t>vērtīborientācijas</w:t>
      </w:r>
      <w:proofErr w:type="spellEnd"/>
      <w:r w:rsidRPr="001A1CB5">
        <w:rPr>
          <w:sz w:val="24"/>
          <w:szCs w:val="24"/>
        </w:rPr>
        <w:t xml:space="preserve"> veidošanos un vispārcilvēcisko vērtību nostiprināšanos. </w:t>
      </w:r>
    </w:p>
    <w:p w14:paraId="3D4E4AA6" w14:textId="77777777" w:rsidR="001A1CB5" w:rsidRDefault="001A1CB5" w:rsidP="001A1CB5">
      <w:pPr>
        <w:spacing w:after="120"/>
        <w:jc w:val="both"/>
        <w:rPr>
          <w:sz w:val="24"/>
          <w:szCs w:val="24"/>
        </w:rPr>
      </w:pPr>
      <w:r w:rsidRPr="001A1CB5">
        <w:rPr>
          <w:sz w:val="24"/>
          <w:szCs w:val="24"/>
        </w:rPr>
        <w:t>Pamatuzdevumi darbā ar jaunatni ir šādi:</w:t>
      </w:r>
    </w:p>
    <w:p w14:paraId="104ACEB8" w14:textId="77777777" w:rsidR="001A1CB5" w:rsidRDefault="001A1CB5" w:rsidP="00787F75">
      <w:pPr>
        <w:pStyle w:val="ListParagraph"/>
        <w:numPr>
          <w:ilvl w:val="0"/>
          <w:numId w:val="31"/>
        </w:numPr>
        <w:spacing w:after="120"/>
        <w:jc w:val="both"/>
        <w:rPr>
          <w:sz w:val="24"/>
          <w:szCs w:val="24"/>
        </w:rPr>
      </w:pPr>
      <w:r w:rsidRPr="001A1CB5">
        <w:rPr>
          <w:sz w:val="24"/>
          <w:szCs w:val="24"/>
        </w:rPr>
        <w:t>atbalstīt un veicināt jauniešu iniciatīvas, radot labvēlīgus apstākļus viņu intelektuālajai un radošajai attīstībai;</w:t>
      </w:r>
    </w:p>
    <w:p w14:paraId="38C3CEBB" w14:textId="77777777" w:rsidR="001A1CB5" w:rsidRDefault="001A1CB5" w:rsidP="00787F75">
      <w:pPr>
        <w:pStyle w:val="ListParagraph"/>
        <w:numPr>
          <w:ilvl w:val="0"/>
          <w:numId w:val="31"/>
        </w:numPr>
        <w:spacing w:after="120"/>
        <w:jc w:val="both"/>
        <w:rPr>
          <w:sz w:val="24"/>
          <w:szCs w:val="24"/>
        </w:rPr>
      </w:pPr>
      <w:r w:rsidRPr="001A1CB5">
        <w:rPr>
          <w:sz w:val="24"/>
          <w:szCs w:val="24"/>
        </w:rPr>
        <w:t>nodrošināt jauniešiem iespēju iegūt dzīvei nepieciešamās prasmes, zināšanas un kompetences neformālās izglītības ceļā;</w:t>
      </w:r>
    </w:p>
    <w:p w14:paraId="482709B9" w14:textId="77777777" w:rsidR="001A1CB5" w:rsidRDefault="001A1CB5" w:rsidP="00787F75">
      <w:pPr>
        <w:pStyle w:val="ListParagraph"/>
        <w:numPr>
          <w:ilvl w:val="0"/>
          <w:numId w:val="31"/>
        </w:numPr>
        <w:spacing w:after="120"/>
        <w:jc w:val="both"/>
        <w:rPr>
          <w:sz w:val="24"/>
          <w:szCs w:val="24"/>
        </w:rPr>
      </w:pPr>
      <w:r w:rsidRPr="001A1CB5">
        <w:rPr>
          <w:sz w:val="24"/>
          <w:szCs w:val="24"/>
        </w:rPr>
        <w:t>nodrošināt jauniešiem iespēju lietderīgi izmantot brīvo laiku;</w:t>
      </w:r>
    </w:p>
    <w:p w14:paraId="60FC6EAE" w14:textId="4C6FAE75" w:rsidR="001A1CB5" w:rsidRDefault="001A1CB5" w:rsidP="00787F75">
      <w:pPr>
        <w:pStyle w:val="ListParagraph"/>
        <w:numPr>
          <w:ilvl w:val="0"/>
          <w:numId w:val="31"/>
        </w:numPr>
        <w:spacing w:after="120"/>
        <w:jc w:val="both"/>
        <w:rPr>
          <w:sz w:val="24"/>
          <w:szCs w:val="24"/>
        </w:rPr>
      </w:pPr>
      <w:r w:rsidRPr="001A1CB5">
        <w:rPr>
          <w:sz w:val="24"/>
          <w:szCs w:val="24"/>
        </w:rPr>
        <w:t>nodrošināt jauniešiem viņu attīstības vajadzībām atbilstošas informācijas pieejamību</w:t>
      </w:r>
      <w:r>
        <w:rPr>
          <w:rStyle w:val="FootnoteReference"/>
          <w:sz w:val="24"/>
          <w:szCs w:val="24"/>
        </w:rPr>
        <w:footnoteReference w:id="144"/>
      </w:r>
      <w:r>
        <w:rPr>
          <w:sz w:val="24"/>
          <w:szCs w:val="24"/>
        </w:rPr>
        <w:t>.</w:t>
      </w:r>
    </w:p>
    <w:p w14:paraId="2425FFDD" w14:textId="77777777" w:rsidR="001A1CB5" w:rsidRPr="001A1CB5" w:rsidRDefault="001A1CB5" w:rsidP="001A1CB5">
      <w:pPr>
        <w:spacing w:after="120"/>
        <w:jc w:val="both"/>
        <w:rPr>
          <w:sz w:val="24"/>
          <w:szCs w:val="24"/>
        </w:rPr>
      </w:pPr>
      <w:r w:rsidRPr="001A1CB5">
        <w:rPr>
          <w:sz w:val="24"/>
          <w:szCs w:val="24"/>
        </w:rPr>
        <w:t>Latvijā darbu ar jaunatni īsteno valsts pārvaldes un pašvaldības iestādes, biedrības un nodibinājumi, tajā skaitā jaunatnes organizācijas, jauniešu iniciatīvu grupas u.c. atbilstoši dažādām jaunatnes politikas jomām.</w:t>
      </w:r>
    </w:p>
    <w:p w14:paraId="7384AD05" w14:textId="7AEDA5A1" w:rsidR="001A1CB5" w:rsidRDefault="001A1CB5" w:rsidP="001A1CB5">
      <w:pPr>
        <w:spacing w:after="120"/>
        <w:jc w:val="both"/>
        <w:rPr>
          <w:sz w:val="24"/>
          <w:szCs w:val="24"/>
        </w:rPr>
      </w:pPr>
      <w:r w:rsidRPr="001A1CB5">
        <w:rPr>
          <w:sz w:val="24"/>
          <w:szCs w:val="24"/>
        </w:rPr>
        <w:t>Pašvaldībās veiktajam darbam ar jaunatni ir būtiska nozīme jaunatnes politikas attīstībā. Saskaņā ar Jaunatnes likumu “Pašvaldība, pildot savas funkcijas, veic darbu ar jaunatni, ievērojot jaunatnes politikas pamatprincipus un valsts jaunatnes politikas attīstības plānošanas dokumentus.</w:t>
      </w:r>
      <w:r w:rsidRPr="001A1CB5">
        <w:t xml:space="preserve"> </w:t>
      </w:r>
      <w:r w:rsidRPr="001A1CB5">
        <w:rPr>
          <w:sz w:val="24"/>
          <w:szCs w:val="24"/>
        </w:rPr>
        <w:t>Pašvaldība plāno darbu ar jaunatni, izstrādājot pašvaldības jaunatnes politikas attīstības plānošanas dokumentus. Pašvaldība nodrošina institucionālu sistēmu darbam ar jaunatni.”</w:t>
      </w:r>
    </w:p>
    <w:p w14:paraId="0472DB3C" w14:textId="77777777" w:rsidR="00B01C0D" w:rsidRDefault="00B01C0D" w:rsidP="00B01C0D">
      <w:pPr>
        <w:spacing w:after="120"/>
        <w:jc w:val="both"/>
        <w:rPr>
          <w:i/>
          <w:sz w:val="24"/>
          <w:szCs w:val="24"/>
        </w:rPr>
      </w:pPr>
      <w:r w:rsidRPr="00B01C0D">
        <w:rPr>
          <w:i/>
          <w:sz w:val="24"/>
          <w:szCs w:val="24"/>
        </w:rPr>
        <w:t>Darba ar jaunatni sistēmas elementi pašvaldībās:</w:t>
      </w:r>
    </w:p>
    <w:p w14:paraId="6BD2AA6F" w14:textId="77777777" w:rsidR="00B01C0D" w:rsidRPr="00B01C0D" w:rsidRDefault="00B01C0D" w:rsidP="00787F75">
      <w:pPr>
        <w:pStyle w:val="ListParagraph"/>
        <w:numPr>
          <w:ilvl w:val="0"/>
          <w:numId w:val="32"/>
        </w:numPr>
        <w:spacing w:after="120"/>
        <w:jc w:val="both"/>
        <w:rPr>
          <w:i/>
          <w:sz w:val="24"/>
          <w:szCs w:val="24"/>
        </w:rPr>
      </w:pPr>
      <w:r w:rsidRPr="00B01C0D">
        <w:rPr>
          <w:sz w:val="24"/>
          <w:szCs w:val="24"/>
        </w:rPr>
        <w:t>Jaunatnes lietu speciālists – persona, kas plāno, veic un koordinē darbu ar jaunatni. Jaunatnes lietu speciālists sadarbojas ar jaunatnes politikas 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14:paraId="33E09617" w14:textId="77777777" w:rsidR="00B01C0D" w:rsidRPr="00B01C0D" w:rsidRDefault="00B01C0D" w:rsidP="00787F75">
      <w:pPr>
        <w:pStyle w:val="ListParagraph"/>
        <w:numPr>
          <w:ilvl w:val="0"/>
          <w:numId w:val="32"/>
        </w:numPr>
        <w:spacing w:after="120"/>
        <w:jc w:val="both"/>
        <w:rPr>
          <w:i/>
          <w:sz w:val="24"/>
          <w:szCs w:val="24"/>
        </w:rPr>
      </w:pPr>
      <w:r w:rsidRPr="00B01C0D">
        <w:rPr>
          <w:sz w:val="24"/>
          <w:szCs w:val="24"/>
        </w:rPr>
        <w:t>Jaunatnes darbinieks – persona, kas veic darbu ar jaunatni, iesaistot jauniešus darba ar jaunatni īstenošanā un izvērtēšanā; nodrošina aktivitātes un brīvā laika pavadīšanas iespējas jauniešiem vietējā līmenī; līdzdarbojas starptautisku pasākumu un projektu īstenošanā, konsultē jauniešus par viņiem aktuālajām tēmām; nodrošina informācijas pieejamību un apriti par jaunatnes politikas jautājumiem.</w:t>
      </w:r>
    </w:p>
    <w:p w14:paraId="2EF9D3AD" w14:textId="77777777" w:rsidR="00B01C0D" w:rsidRPr="00B01C0D" w:rsidRDefault="00B01C0D" w:rsidP="00787F75">
      <w:pPr>
        <w:pStyle w:val="ListParagraph"/>
        <w:numPr>
          <w:ilvl w:val="0"/>
          <w:numId w:val="32"/>
        </w:numPr>
        <w:spacing w:after="120"/>
        <w:jc w:val="both"/>
        <w:rPr>
          <w:i/>
          <w:sz w:val="24"/>
          <w:szCs w:val="24"/>
        </w:rPr>
      </w:pPr>
      <w:r w:rsidRPr="00B01C0D">
        <w:rPr>
          <w:sz w:val="24"/>
          <w:szCs w:val="24"/>
        </w:rPr>
        <w:t xml:space="preserve">Jauniešu centrs – pašvaldības iestāde vai struktūrvienība, kuras mērķis ir veicināt pašvaldības jauniešu iniciatīvas, līdzdalību lēmumu pieņemšanā un sabiedriskajā dzīvē. Tā </w:t>
      </w:r>
      <w:r w:rsidRPr="00B01C0D">
        <w:rPr>
          <w:sz w:val="24"/>
          <w:szCs w:val="24"/>
        </w:rPr>
        <w:lastRenderedPageBreak/>
        <w:t xml:space="preserve">ir vieta, kur jauniešiem tiek izveidota draudzīga, atvērta un atbalstoša vide, tiek piedāvātas iespējas kopīgi plānot brīvā laika lietderīgu pavadīšanu, iegūt aktuālu informāciju un palīdzību dažādās dzīves situācijās, arī saistībā ar projektu izstrādi un īstenošanu, konfliktu risināšanu u.c. </w:t>
      </w:r>
    </w:p>
    <w:p w14:paraId="42EB70E5" w14:textId="77777777" w:rsidR="00B01C0D" w:rsidRPr="00B01C0D" w:rsidRDefault="00B01C0D" w:rsidP="00787F75">
      <w:pPr>
        <w:pStyle w:val="ListParagraph"/>
        <w:numPr>
          <w:ilvl w:val="0"/>
          <w:numId w:val="32"/>
        </w:numPr>
        <w:spacing w:after="120"/>
        <w:jc w:val="both"/>
        <w:rPr>
          <w:i/>
          <w:sz w:val="24"/>
          <w:szCs w:val="24"/>
        </w:rPr>
      </w:pPr>
      <w:r w:rsidRPr="00B01C0D">
        <w:rPr>
          <w:sz w:val="24"/>
          <w:szCs w:val="24"/>
        </w:rPr>
        <w:t xml:space="preserve">Jauniešu dome – viens no jauniešu līdzdalības veidiem pašvaldībā, kas sekmē pašvaldības jauniešu sadarbību, jauniešu līdzdalību pašvaldības lēmumu pieņemšanas procesā, pieredzes apmaiņu un iniciatīvas. Jauniešu domes sastāvā iekļauj izglītojamo pašpārvalžu, jauniešu iniciatīvu grupu un jaunatnes organizāciju pārstāvjus. </w:t>
      </w:r>
    </w:p>
    <w:p w14:paraId="09F7FE83" w14:textId="5D56D243" w:rsidR="001A1CB5" w:rsidRPr="00B01C0D" w:rsidRDefault="00B01C0D" w:rsidP="00787F75">
      <w:pPr>
        <w:pStyle w:val="ListParagraph"/>
        <w:numPr>
          <w:ilvl w:val="0"/>
          <w:numId w:val="32"/>
        </w:numPr>
        <w:spacing w:after="120"/>
        <w:jc w:val="both"/>
        <w:rPr>
          <w:i/>
          <w:sz w:val="24"/>
          <w:szCs w:val="24"/>
        </w:rPr>
      </w:pPr>
      <w:r w:rsidRPr="00B01C0D">
        <w:rPr>
          <w:sz w:val="24"/>
          <w:szCs w:val="24"/>
        </w:rPr>
        <w:t>Jaunatnes lietu konsultatīvā komisija - pašvaldības domes apstiprināts līdzdalības mehānisms vietējā līmenī, kas veicina pašvaldības darba ar jaunatni plānošanu un īstenošanu, kā arī jauniešu līdzdalību lēmumu pieņemšanā.</w:t>
      </w:r>
    </w:p>
    <w:p w14:paraId="25DF8964" w14:textId="77777777" w:rsidR="00B01C0D" w:rsidRPr="00B01C0D" w:rsidRDefault="00B01C0D" w:rsidP="00B01C0D">
      <w:pPr>
        <w:spacing w:after="120"/>
        <w:jc w:val="both"/>
        <w:rPr>
          <w:sz w:val="24"/>
          <w:szCs w:val="24"/>
        </w:rPr>
      </w:pPr>
      <w:r w:rsidRPr="00B01C0D">
        <w:rPr>
          <w:sz w:val="24"/>
          <w:szCs w:val="24"/>
        </w:rPr>
        <w:t xml:space="preserve">Saskaņā ar Jaunatnes likumu, pašvaldība, izveidojot institucionālu sistēmu darbam ar jaunatni, ir tiesīga noteikt par darbu ar jaunatni atbildīgo pašvaldības institūciju; pieņemt darbā jaunatnes lietu speciālistu; izveidot jaunatnes lietu konsultatīvo komisiju; izveidot jauniešu centru; izveidot jauniešu domi vai paredzēt citu kārtību, kādā veicams darbs ar jaunatni. </w:t>
      </w:r>
    </w:p>
    <w:p w14:paraId="18E763C8" w14:textId="45A9C75C" w:rsidR="00A41EE6" w:rsidRDefault="00B01C0D" w:rsidP="00E412B0">
      <w:pPr>
        <w:spacing w:after="120"/>
        <w:jc w:val="both"/>
        <w:rPr>
          <w:sz w:val="24"/>
          <w:szCs w:val="24"/>
        </w:rPr>
      </w:pPr>
      <w:r w:rsidRPr="00B01C0D">
        <w:rPr>
          <w:sz w:val="24"/>
          <w:szCs w:val="24"/>
        </w:rPr>
        <w:t>Pēc IZM datiem 2017. un 2018. gadā no 119 pašvaldībām 10 pašvaldībās nebija neviena darba ar jaunatni veicēja (jaunatnes lietu speciālista, jaunatnes darbinieka vai cita pašvaldības algota darbinieka, kurš veiktu darbu ar jaunatni). Neviena jauniešu centra 2017. gadā nebija 32 pašvaldībās, bet 2018. gadā – 36 pašvaldībās. 2019. gadā</w:t>
      </w:r>
      <w:r>
        <w:rPr>
          <w:rStyle w:val="FootnoteReference"/>
          <w:sz w:val="24"/>
          <w:szCs w:val="24"/>
        </w:rPr>
        <w:footnoteReference w:id="145"/>
      </w:r>
      <w:r w:rsidRPr="00B01C0D">
        <w:rPr>
          <w:sz w:val="24"/>
          <w:szCs w:val="24"/>
        </w:rPr>
        <w:t>, 15 pašvaldībās nebija neviena pašvaldības algota darba ar jaunatni veicēja, bet 2020. gadā</w:t>
      </w:r>
      <w:r>
        <w:rPr>
          <w:rStyle w:val="FootnoteReference"/>
          <w:sz w:val="24"/>
          <w:szCs w:val="24"/>
        </w:rPr>
        <w:footnoteReference w:id="146"/>
      </w:r>
      <w:r w:rsidRPr="00B01C0D">
        <w:rPr>
          <w:sz w:val="24"/>
          <w:szCs w:val="24"/>
        </w:rPr>
        <w:t xml:space="preserve"> – 9 pašvaldībās (t.sk. divās pašvaldībās darba ar jaunatni funkcija bija deleģēta NVO). Neviena pašvaldības vai NVO uzturēta jauniešu centra 2019. gadā nebija vismaz 14 pašvaldībās,  bet 2020. gadā – vismaz 19 pašvaldībās.</w:t>
      </w:r>
    </w:p>
    <w:p w14:paraId="1D5200C5" w14:textId="541AAE5D" w:rsidR="003D4D12" w:rsidRDefault="003D4D12" w:rsidP="00E412B0">
      <w:pPr>
        <w:spacing w:after="120"/>
        <w:jc w:val="both"/>
        <w:rPr>
          <w:sz w:val="24"/>
          <w:szCs w:val="24"/>
        </w:rPr>
      </w:pPr>
      <w:r>
        <w:rPr>
          <w:sz w:val="24"/>
          <w:szCs w:val="24"/>
        </w:rPr>
        <w:t>Pašvaldībām apvienojoties administratīvi teritoriālās reformas (turpmāk – ATR) rezultātā 2021. gadā situācija mainījās, un pēc ATR personāls darbam ar jaunatni bija 39 no 43 pašvaldībām, savukārt neviena pašvaldību vai NVO uzturēta jauniešu centra nebija 2 pašvaldībās.</w:t>
      </w:r>
    </w:p>
    <w:p w14:paraId="1BE4FF34" w14:textId="37FAA47B" w:rsidR="00B01C0D" w:rsidRDefault="00D5430C" w:rsidP="00D41B60">
      <w:pPr>
        <w:jc w:val="right"/>
        <w:rPr>
          <w:b/>
          <w:sz w:val="20"/>
          <w:szCs w:val="20"/>
        </w:rPr>
      </w:pPr>
      <w:r>
        <w:rPr>
          <w:sz w:val="20"/>
          <w:szCs w:val="20"/>
        </w:rPr>
        <w:t>4</w:t>
      </w:r>
      <w:r w:rsidR="00B01C0D" w:rsidRPr="00B01C0D">
        <w:rPr>
          <w:sz w:val="20"/>
          <w:szCs w:val="20"/>
        </w:rPr>
        <w:t xml:space="preserve">.att. </w:t>
      </w:r>
      <w:r w:rsidR="00B01C0D" w:rsidRPr="00B01C0D">
        <w:rPr>
          <w:b/>
          <w:sz w:val="20"/>
          <w:szCs w:val="20"/>
        </w:rPr>
        <w:t xml:space="preserve">Pašvaldību algotie </w:t>
      </w:r>
      <w:r w:rsidR="003D4D12">
        <w:rPr>
          <w:b/>
          <w:sz w:val="20"/>
          <w:szCs w:val="20"/>
        </w:rPr>
        <w:t>darba ar jaunatni</w:t>
      </w:r>
      <w:r w:rsidR="00B01C0D" w:rsidRPr="00B01C0D">
        <w:rPr>
          <w:b/>
          <w:sz w:val="20"/>
          <w:szCs w:val="20"/>
        </w:rPr>
        <w:t>, pašvaldību skaits</w:t>
      </w:r>
    </w:p>
    <w:p w14:paraId="314CEC77" w14:textId="08B5268F" w:rsidR="00D358D8" w:rsidRDefault="00D358D8" w:rsidP="00D41B60">
      <w:pPr>
        <w:jc w:val="right"/>
        <w:rPr>
          <w:sz w:val="20"/>
          <w:szCs w:val="20"/>
        </w:rPr>
      </w:pPr>
    </w:p>
    <w:p w14:paraId="2894DE6B" w14:textId="6F7CE820" w:rsidR="00D358D8" w:rsidRDefault="00D358D8" w:rsidP="00D41B60">
      <w:pPr>
        <w:jc w:val="right"/>
        <w:rPr>
          <w:sz w:val="20"/>
          <w:szCs w:val="20"/>
        </w:rPr>
      </w:pPr>
    </w:p>
    <w:p w14:paraId="25E20901" w14:textId="298CE15A" w:rsidR="00D358D8" w:rsidRPr="00B01C0D" w:rsidRDefault="00D358D8" w:rsidP="00D41B60">
      <w:pPr>
        <w:jc w:val="right"/>
        <w:rPr>
          <w:sz w:val="20"/>
          <w:szCs w:val="20"/>
        </w:rPr>
      </w:pPr>
      <w:r>
        <w:rPr>
          <w:noProof/>
        </w:rPr>
        <w:drawing>
          <wp:inline distT="0" distB="0" distL="0" distR="0" wp14:anchorId="4AA520F1" wp14:editId="3BEDA1CE">
            <wp:extent cx="5951220" cy="2971800"/>
            <wp:effectExtent l="0" t="0" r="1143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24C25D" w14:textId="0BC21486" w:rsidR="00B01C0D" w:rsidRPr="00B01C0D" w:rsidRDefault="00B01C0D" w:rsidP="00B01C0D">
      <w:pPr>
        <w:spacing w:after="120"/>
        <w:jc w:val="both"/>
        <w:rPr>
          <w:sz w:val="24"/>
          <w:szCs w:val="24"/>
        </w:rPr>
      </w:pPr>
    </w:p>
    <w:p w14:paraId="44351228" w14:textId="1F2463C1" w:rsidR="00381AB8" w:rsidRDefault="00A41EE6" w:rsidP="00A41EE6">
      <w:pPr>
        <w:jc w:val="right"/>
        <w:rPr>
          <w:i/>
          <w:sz w:val="20"/>
          <w:szCs w:val="20"/>
        </w:rPr>
      </w:pPr>
      <w:r w:rsidRPr="00A41EE6">
        <w:rPr>
          <w:i/>
          <w:sz w:val="20"/>
          <w:szCs w:val="20"/>
        </w:rPr>
        <w:t>Datu avots: IZM</w:t>
      </w:r>
    </w:p>
    <w:p w14:paraId="0949CF21" w14:textId="6F9BD025" w:rsidR="00A41EE6" w:rsidRDefault="00A41EE6" w:rsidP="00A41EE6">
      <w:pPr>
        <w:jc w:val="right"/>
        <w:rPr>
          <w:i/>
          <w:sz w:val="20"/>
          <w:szCs w:val="20"/>
        </w:rPr>
      </w:pPr>
    </w:p>
    <w:p w14:paraId="48C40833" w14:textId="77777777" w:rsidR="00D41B60" w:rsidRDefault="00D41B60" w:rsidP="00A41EE6">
      <w:pPr>
        <w:jc w:val="right"/>
        <w:rPr>
          <w:sz w:val="20"/>
          <w:szCs w:val="20"/>
        </w:rPr>
      </w:pPr>
    </w:p>
    <w:p w14:paraId="53013411" w14:textId="77777777" w:rsidR="00D41B60" w:rsidRDefault="00D41B60" w:rsidP="00A41EE6">
      <w:pPr>
        <w:jc w:val="right"/>
        <w:rPr>
          <w:sz w:val="20"/>
          <w:szCs w:val="20"/>
        </w:rPr>
      </w:pPr>
    </w:p>
    <w:p w14:paraId="13D7705C" w14:textId="77777777" w:rsidR="00D41B60" w:rsidRDefault="00D41B60" w:rsidP="00A41EE6">
      <w:pPr>
        <w:jc w:val="right"/>
        <w:rPr>
          <w:sz w:val="20"/>
          <w:szCs w:val="20"/>
        </w:rPr>
      </w:pPr>
    </w:p>
    <w:p w14:paraId="17EFD87C" w14:textId="77777777" w:rsidR="00D41B60" w:rsidRDefault="00D41B60" w:rsidP="00A41EE6">
      <w:pPr>
        <w:jc w:val="right"/>
        <w:rPr>
          <w:sz w:val="20"/>
          <w:szCs w:val="20"/>
        </w:rPr>
      </w:pPr>
    </w:p>
    <w:p w14:paraId="1EEE3240" w14:textId="77777777" w:rsidR="00D41B60" w:rsidRDefault="00D41B60" w:rsidP="00A41EE6">
      <w:pPr>
        <w:jc w:val="right"/>
        <w:rPr>
          <w:sz w:val="20"/>
          <w:szCs w:val="20"/>
        </w:rPr>
      </w:pPr>
    </w:p>
    <w:p w14:paraId="382EDB90" w14:textId="77777777" w:rsidR="00D41B60" w:rsidRDefault="00D41B60" w:rsidP="00A41EE6">
      <w:pPr>
        <w:jc w:val="right"/>
        <w:rPr>
          <w:sz w:val="20"/>
          <w:szCs w:val="20"/>
        </w:rPr>
      </w:pPr>
    </w:p>
    <w:p w14:paraId="478D0D42" w14:textId="15BE34A4" w:rsidR="00A41EE6" w:rsidRDefault="00D5430C" w:rsidP="00A41EE6">
      <w:pPr>
        <w:jc w:val="right"/>
        <w:rPr>
          <w:b/>
          <w:sz w:val="20"/>
          <w:szCs w:val="20"/>
        </w:rPr>
      </w:pPr>
      <w:r>
        <w:rPr>
          <w:sz w:val="20"/>
          <w:szCs w:val="20"/>
        </w:rPr>
        <w:t>5</w:t>
      </w:r>
      <w:r w:rsidR="00A41EE6">
        <w:rPr>
          <w:sz w:val="20"/>
          <w:szCs w:val="20"/>
        </w:rPr>
        <w:t xml:space="preserve">.att. </w:t>
      </w:r>
      <w:r w:rsidR="00A41EE6" w:rsidRPr="00A41EE6">
        <w:rPr>
          <w:b/>
          <w:sz w:val="20"/>
          <w:szCs w:val="20"/>
        </w:rPr>
        <w:t>Jauniešu centri pašvaldībās, pašvaldību skaits</w:t>
      </w:r>
    </w:p>
    <w:p w14:paraId="63976104" w14:textId="6A93898E" w:rsidR="00A41EE6" w:rsidRDefault="00AE6251" w:rsidP="00A41EE6">
      <w:pPr>
        <w:jc w:val="both"/>
        <w:rPr>
          <w:sz w:val="24"/>
          <w:szCs w:val="24"/>
        </w:rPr>
      </w:pPr>
      <w:r>
        <w:rPr>
          <w:noProof/>
        </w:rPr>
        <w:drawing>
          <wp:inline distT="0" distB="0" distL="0" distR="0" wp14:anchorId="0BA51B04" wp14:editId="60A5E302">
            <wp:extent cx="5975985" cy="3185795"/>
            <wp:effectExtent l="0" t="0" r="5715" b="146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703712" w14:textId="3A7D32BA" w:rsidR="00A41EE6" w:rsidRDefault="00A41EE6" w:rsidP="00A41EE6">
      <w:pPr>
        <w:jc w:val="right"/>
        <w:rPr>
          <w:i/>
          <w:sz w:val="20"/>
          <w:szCs w:val="20"/>
        </w:rPr>
      </w:pPr>
      <w:r w:rsidRPr="00A41EE6">
        <w:rPr>
          <w:i/>
          <w:sz w:val="20"/>
          <w:szCs w:val="20"/>
        </w:rPr>
        <w:t>Datu avots: IZM</w:t>
      </w:r>
    </w:p>
    <w:p w14:paraId="700FD279" w14:textId="2A0A620C" w:rsidR="00A41EE6" w:rsidRDefault="00A41EE6" w:rsidP="00A41EE6">
      <w:pPr>
        <w:jc w:val="right"/>
        <w:rPr>
          <w:i/>
          <w:sz w:val="20"/>
          <w:szCs w:val="20"/>
        </w:rPr>
      </w:pPr>
    </w:p>
    <w:p w14:paraId="4AC91CE6" w14:textId="492CA68C" w:rsidR="00A41EE6" w:rsidRPr="00A41EE6" w:rsidRDefault="00A41EE6" w:rsidP="00A41EE6">
      <w:pPr>
        <w:spacing w:after="120"/>
        <w:jc w:val="both"/>
        <w:rPr>
          <w:sz w:val="24"/>
          <w:szCs w:val="24"/>
        </w:rPr>
      </w:pPr>
      <w:r w:rsidRPr="00A41EE6">
        <w:rPr>
          <w:sz w:val="24"/>
          <w:szCs w:val="24"/>
        </w:rPr>
        <w:t>IZM īpašu uzmanību ir pievērsusi jaunatnes politikas attīstībai vietējā līmenī, izstrādājot rekomendācijas pašvaldībām darbam ar jaunatni, sniedzot metodisko atbalstu pašvaldībām, kā arī atbalstot pašvaldību jaunatnes politikas attīstības plānošanas dokumentus izstrādi. Izglītības un zinātnes ministrija sniedz atbalstu pašvaldību iniciatīvām jaunatnes politikas attīstībai, kā arī pašvaldībās tiek veicināts jauniešu veselīgs dzīvesveids un lietderīga brīvā laika izmantošana, palielinot jauniešu iespējas īstenot fiziskās aktivitātes, organizējot pasākumus un realizējot jauniešu iniciatīvu atbalstošus projektus. Balstoties uz Jaunatnes likuma 3.panta ceturtajā daļā noteikto deleģējumu, IZM izstrādā ikgadējo jaunatnes politikas valsts programmu (turpmāk – JPVP), kurā noteiktas ikgadējās jaunatnes politikas prioritātes. No 2021. gada jaunatnes politikas valsts programma tiek izstrādāta trīs gadu posmam. Ievērojot JPVP noteiktās prioritātes, katru gadu atklātajos konkursos tiek piešķirts valsts budžeta finansējum jauniešu iniciatīvas un līdzdalības veicināšanai lēmumu pieņemšanā un sabiedriskajā dzīvē, darbam ar jaunatni un jaunatnes organizāciju darbības atbalstam. 2020. gadā JPVP projektu konkursos tika apstiprināti 44 projekti, t.sk. 23 pašvaldību projekti, 15 jaunatnes organizāciju projekti un 6 biedrību un nodibinājumu projekti, kā arī tika noslēgti ikgadējie līgumi ar 5 nacionāla līmeņa jaunatnes organizācijām par projektu īstenošanu 2020. gadā.</w:t>
      </w:r>
      <w:r w:rsidR="00B34452" w:rsidRPr="00B34452">
        <w:rPr>
          <w:sz w:val="24"/>
          <w:szCs w:val="24"/>
        </w:rPr>
        <w:t xml:space="preserve"> </w:t>
      </w:r>
      <w:r w:rsidR="00B34452">
        <w:rPr>
          <w:sz w:val="24"/>
          <w:szCs w:val="24"/>
        </w:rPr>
        <w:t>2021</w:t>
      </w:r>
      <w:r w:rsidR="00B34452" w:rsidRPr="00A41EE6">
        <w:rPr>
          <w:sz w:val="24"/>
          <w:szCs w:val="24"/>
        </w:rPr>
        <w:t>. gadā JPVP projekt</w:t>
      </w:r>
      <w:r w:rsidR="00B34452">
        <w:rPr>
          <w:sz w:val="24"/>
          <w:szCs w:val="24"/>
        </w:rPr>
        <w:t>u konkursos tika apstiprināti 120 projekti, t.sk. 50</w:t>
      </w:r>
      <w:r w:rsidR="00B34452" w:rsidRPr="00A41EE6">
        <w:rPr>
          <w:sz w:val="24"/>
          <w:szCs w:val="24"/>
        </w:rPr>
        <w:t xml:space="preserve"> pašvaldību projekti, </w:t>
      </w:r>
      <w:r w:rsidR="00B34452">
        <w:rPr>
          <w:sz w:val="24"/>
          <w:szCs w:val="24"/>
        </w:rPr>
        <w:t xml:space="preserve">9 </w:t>
      </w:r>
      <w:r w:rsidR="00B34452" w:rsidRPr="00D06703">
        <w:rPr>
          <w:sz w:val="24"/>
          <w:szCs w:val="24"/>
        </w:rPr>
        <w:t>jaunatnes organizāciju projekti</w:t>
      </w:r>
      <w:r w:rsidR="00B34452">
        <w:rPr>
          <w:sz w:val="24"/>
          <w:szCs w:val="24"/>
        </w:rPr>
        <w:t xml:space="preserve"> un 35</w:t>
      </w:r>
      <w:r w:rsidR="00B34452" w:rsidRPr="00A41EE6">
        <w:rPr>
          <w:sz w:val="24"/>
          <w:szCs w:val="24"/>
        </w:rPr>
        <w:t xml:space="preserve"> </w:t>
      </w:r>
      <w:r w:rsidR="00B34452">
        <w:rPr>
          <w:sz w:val="24"/>
          <w:szCs w:val="24"/>
        </w:rPr>
        <w:t xml:space="preserve">citu </w:t>
      </w:r>
      <w:r w:rsidR="00B34452" w:rsidRPr="00A41EE6">
        <w:rPr>
          <w:sz w:val="24"/>
          <w:szCs w:val="24"/>
        </w:rPr>
        <w:t>biedr</w:t>
      </w:r>
      <w:r w:rsidR="00B34452">
        <w:rPr>
          <w:sz w:val="24"/>
          <w:szCs w:val="24"/>
        </w:rPr>
        <w:t xml:space="preserve">ību un nodibinājumu projekti, kā arī </w:t>
      </w:r>
      <w:r w:rsidR="00B34452" w:rsidRPr="00A41EE6">
        <w:rPr>
          <w:sz w:val="24"/>
          <w:szCs w:val="24"/>
        </w:rPr>
        <w:t>tik</w:t>
      </w:r>
      <w:r w:rsidR="00B34452">
        <w:rPr>
          <w:sz w:val="24"/>
          <w:szCs w:val="24"/>
        </w:rPr>
        <w:t>a noslēgti ikgadējie līgumi ar 6</w:t>
      </w:r>
      <w:r w:rsidR="00B34452" w:rsidRPr="00A41EE6">
        <w:rPr>
          <w:sz w:val="24"/>
          <w:szCs w:val="24"/>
        </w:rPr>
        <w:t xml:space="preserve"> nacionāla līmeņa jaunatnes organizācijām par projektu īstenošanu 2020. gadā. </w:t>
      </w:r>
      <w:r w:rsidRPr="00A41EE6">
        <w:rPr>
          <w:sz w:val="24"/>
          <w:szCs w:val="24"/>
        </w:rPr>
        <w:t xml:space="preserve"> JPVP projektu konkursu administrēšanu, t.sk. projektu un to atskaišu vērtēšanu, veic Jaunatnes starptautisko programmu aģentūra</w:t>
      </w:r>
      <w:r w:rsidR="00C43B2A">
        <w:rPr>
          <w:sz w:val="24"/>
          <w:szCs w:val="24"/>
        </w:rPr>
        <w:t>.</w:t>
      </w:r>
      <w:r w:rsidRPr="00A41EE6">
        <w:rPr>
          <w:sz w:val="24"/>
          <w:szCs w:val="24"/>
        </w:rPr>
        <w:t xml:space="preserve"> Lai popularizēt darbu ar jaunatni un tā nozīmi jauniešu pilnvērtīgai un vispusīgai attīstībai, tādējādi veicinot jauniešu dzīves kvalitātes uzlabošanos, kā arī lai rosinātu pašvaldības, jaunatnes organizācijas un biedrības un nodibinājumus, kas veic darbu ar jaunatni, izvērtēt īstenotās aktivitātes jaunatnes jomā, IZM organizē konkursus “Labākais darbā ar jaunatni” un “Latvijas Jauniešu galvaspilsēta”.</w:t>
      </w:r>
    </w:p>
    <w:p w14:paraId="31A48FFF" w14:textId="113503DB" w:rsidR="00494557" w:rsidRDefault="00A41EE6" w:rsidP="00494557">
      <w:pPr>
        <w:spacing w:after="120"/>
        <w:jc w:val="both"/>
        <w:rPr>
          <w:sz w:val="24"/>
          <w:szCs w:val="24"/>
        </w:rPr>
      </w:pPr>
      <w:r w:rsidRPr="00A41EE6">
        <w:rPr>
          <w:sz w:val="24"/>
          <w:szCs w:val="24"/>
        </w:rPr>
        <w:lastRenderedPageBreak/>
        <w:t>Pašvaldību darba ar jaunatni veicēji saskaras ar grūtībām rast finansējumu jaunajām iniciatīvām un jaunatnes jomai kopumā: pēc IZM datiem 2017. gadā no 119 pašvaldībām 26 pašvaldībās netika piešķirts atsevišķs finansējums darbam ar jaunatni, 2018. gadā – 21 pašvaldībā. 2018. gadā tikai 69 no 119 pašvaldībām tika piešķirts finansējums jauniešu iniciatīvām un 84 pašvaldības bija piesaistījušas finansējumu projektu konkursos. 2019. gadā no 101 pašvaldības, kas sniedza datus par darbu ar jaunatni, 19 pašvaldībās netika nodrošināts ikgadējs finansējums darba ar jaunatni sistēmas uzturēšanai, 37 pašvaldībās netika nodrošināts finansējums jauniešu iniciatīvām, kā arī 34 pašvaldībā netika piesaistīts finansējums jaunatnes jomas projektu īstenošanai. 2020. gadā no 106 pašvaldībām, kas sniedza datus par darbu ar jaunatni, 12 pašvaldībās netika nodrošināts ikgadējs finansējums darba ar jaunatni sistēmas uzturēšanai, 20 pašvaldībās netika nodrošināts finansējums jauniešu iniciatīvām, kā arī 26 pašvaldībās netika piesaistīts finansējums jaunatnes jomas projektu īstenošanai.</w:t>
      </w:r>
      <w:r w:rsidR="00494557" w:rsidRPr="00494557">
        <w:rPr>
          <w:sz w:val="24"/>
          <w:szCs w:val="24"/>
        </w:rPr>
        <w:t xml:space="preserve"> </w:t>
      </w:r>
      <w:r w:rsidR="00494557">
        <w:rPr>
          <w:sz w:val="24"/>
          <w:szCs w:val="24"/>
        </w:rPr>
        <w:t xml:space="preserve">2021. gadā (pēc ATR) 41 pašvaldībā tika nodrošināts </w:t>
      </w:r>
      <w:r w:rsidR="00494557" w:rsidRPr="00A41EE6">
        <w:rPr>
          <w:sz w:val="24"/>
          <w:szCs w:val="24"/>
        </w:rPr>
        <w:t>ikgadējs finansējums darba ar j</w:t>
      </w:r>
      <w:r w:rsidR="00494557">
        <w:rPr>
          <w:sz w:val="24"/>
          <w:szCs w:val="24"/>
        </w:rPr>
        <w:t xml:space="preserve">aunatni sistēmas uzturēšanai, 34 pašvaldībās </w:t>
      </w:r>
      <w:r w:rsidR="00494557" w:rsidRPr="00A41EE6">
        <w:rPr>
          <w:sz w:val="24"/>
          <w:szCs w:val="24"/>
        </w:rPr>
        <w:t>tika nodrošināts finansējums</w:t>
      </w:r>
      <w:r w:rsidR="00494557">
        <w:rPr>
          <w:sz w:val="24"/>
          <w:szCs w:val="24"/>
        </w:rPr>
        <w:t xml:space="preserve"> jauniešu iniciatīvām, kā arī vismaz 30 pašvaldībās </w:t>
      </w:r>
      <w:r w:rsidR="00494557" w:rsidRPr="00A41EE6">
        <w:rPr>
          <w:sz w:val="24"/>
          <w:szCs w:val="24"/>
        </w:rPr>
        <w:t>tika piesaistīts finansējums jaunatnes jomas projektu īstenošanai.</w:t>
      </w:r>
    </w:p>
    <w:p w14:paraId="3A6F3AE1" w14:textId="506ED99F" w:rsidR="00725035" w:rsidRDefault="00725035" w:rsidP="00A41EE6">
      <w:pPr>
        <w:spacing w:after="120"/>
        <w:jc w:val="both"/>
        <w:rPr>
          <w:sz w:val="24"/>
          <w:szCs w:val="24"/>
        </w:rPr>
      </w:pPr>
    </w:p>
    <w:p w14:paraId="5A1C992C" w14:textId="68779160" w:rsidR="00494557" w:rsidRDefault="008939A3" w:rsidP="00BF2DFC">
      <w:pPr>
        <w:spacing w:after="120"/>
        <w:jc w:val="right"/>
        <w:rPr>
          <w:b/>
          <w:sz w:val="20"/>
          <w:szCs w:val="20"/>
        </w:rPr>
      </w:pPr>
      <w:r>
        <w:rPr>
          <w:sz w:val="20"/>
          <w:szCs w:val="20"/>
        </w:rPr>
        <w:t>6</w:t>
      </w:r>
      <w:r w:rsidR="00A41EE6">
        <w:rPr>
          <w:sz w:val="20"/>
          <w:szCs w:val="20"/>
        </w:rPr>
        <w:t xml:space="preserve">.att. </w:t>
      </w:r>
      <w:r w:rsidR="00A41EE6" w:rsidRPr="00A41EE6">
        <w:rPr>
          <w:b/>
          <w:sz w:val="20"/>
          <w:szCs w:val="20"/>
        </w:rPr>
        <w:t>Darba ar jaunatni sistēmas finansējums pašvaldībās 202</w:t>
      </w:r>
      <w:r w:rsidR="00494557">
        <w:rPr>
          <w:b/>
          <w:sz w:val="20"/>
          <w:szCs w:val="20"/>
        </w:rPr>
        <w:t>1</w:t>
      </w:r>
      <w:r w:rsidR="00A41EE6" w:rsidRPr="00A41EE6">
        <w:rPr>
          <w:b/>
          <w:sz w:val="20"/>
          <w:szCs w:val="20"/>
        </w:rPr>
        <w:t>. gadā</w:t>
      </w:r>
      <w:r w:rsidR="00494557">
        <w:rPr>
          <w:b/>
          <w:sz w:val="20"/>
          <w:szCs w:val="20"/>
        </w:rPr>
        <w:t>, pašvaldību skaits</w:t>
      </w:r>
    </w:p>
    <w:p w14:paraId="142099B3" w14:textId="5DBFDA51" w:rsidR="00A41EE6" w:rsidRDefault="00494557" w:rsidP="00060C11">
      <w:pPr>
        <w:spacing w:after="120"/>
        <w:jc w:val="right"/>
        <w:rPr>
          <w:sz w:val="20"/>
          <w:szCs w:val="20"/>
        </w:rPr>
      </w:pPr>
      <w:r>
        <w:rPr>
          <w:noProof/>
        </w:rPr>
        <w:drawing>
          <wp:inline distT="0" distB="0" distL="0" distR="0" wp14:anchorId="4B74B409" wp14:editId="572B886C">
            <wp:extent cx="5807710" cy="2743200"/>
            <wp:effectExtent l="0" t="0" r="254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D416791" w14:textId="26E488DC" w:rsidR="00A41EE6" w:rsidRDefault="00A41EE6" w:rsidP="00A41EE6">
      <w:pPr>
        <w:spacing w:after="120"/>
        <w:jc w:val="right"/>
        <w:rPr>
          <w:i/>
          <w:sz w:val="20"/>
          <w:szCs w:val="20"/>
        </w:rPr>
      </w:pPr>
      <w:r w:rsidRPr="00A41EE6">
        <w:rPr>
          <w:i/>
          <w:sz w:val="20"/>
          <w:szCs w:val="20"/>
        </w:rPr>
        <w:t>Datu avots: IZM</w:t>
      </w:r>
    </w:p>
    <w:p w14:paraId="004DAD31" w14:textId="3797CCAE" w:rsidR="00A41EE6" w:rsidRDefault="00A41EE6" w:rsidP="00A41EE6">
      <w:pPr>
        <w:spacing w:after="120"/>
        <w:jc w:val="both"/>
        <w:rPr>
          <w:sz w:val="24"/>
          <w:szCs w:val="24"/>
        </w:rPr>
      </w:pPr>
      <w:r w:rsidRPr="00A41EE6">
        <w:rPr>
          <w:sz w:val="24"/>
          <w:szCs w:val="24"/>
        </w:rPr>
        <w:t>Jāatzīmē, ka šobrīd kopumā nepastāv skaidra un caurskatāma sistēma, kas un ko finansē darbā ar jaunatni. Nosacīti pastāv dalījums: valsts budžeta finansējums, pašvaldību budžeta finansējums, ES un citu programmu finansējums, tomēr bieži rodas grūtības ar to, lai identificētu un nodalītu darba ar jaunatni finansējuma avotus Piemēram, pašvaldību novirzīto finansējumu darbam ar jaunatni nav iespējams konkrēti identificēt, jo katrā pašvaldībā pastāv atšķirīga prakse finansējuma uzskaitē un attiecināšanā uz konkrētiem sektoriem (izglītība, kultūra, sports u.tml.). Savukārt starp nacionālo un pašvaldību finansējumu nav skaidra nodalījuma, kādas aktivitātes tiek finansētas no viena vai otra avota</w:t>
      </w:r>
      <w:r>
        <w:rPr>
          <w:rStyle w:val="FootnoteReference"/>
          <w:sz w:val="24"/>
          <w:szCs w:val="24"/>
        </w:rPr>
        <w:footnoteReference w:id="147"/>
      </w:r>
      <w:r w:rsidRPr="00A41EE6">
        <w:rPr>
          <w:sz w:val="24"/>
          <w:szCs w:val="24"/>
        </w:rPr>
        <w:t xml:space="preserve">.  </w:t>
      </w:r>
    </w:p>
    <w:p w14:paraId="5593F245" w14:textId="40D0E194" w:rsidR="00A41EE6" w:rsidRDefault="00A41EE6" w:rsidP="00A45929">
      <w:pPr>
        <w:jc w:val="both"/>
        <w:rPr>
          <w:sz w:val="24"/>
          <w:szCs w:val="24"/>
        </w:rPr>
      </w:pPr>
      <w:r w:rsidRPr="00A41EE6">
        <w:rPr>
          <w:sz w:val="24"/>
          <w:szCs w:val="24"/>
        </w:rPr>
        <w:t>2019. gada novembrī apstiprinātajos ES Padomes un Padomē sanākušo dalībvalstu valdību pārstāvju secinājumos par digitālo darbu ar jaunatni</w:t>
      </w:r>
      <w:r>
        <w:rPr>
          <w:rStyle w:val="FootnoteReference"/>
          <w:sz w:val="24"/>
          <w:szCs w:val="24"/>
        </w:rPr>
        <w:footnoteReference w:id="148"/>
      </w:r>
      <w:r w:rsidRPr="00A41EE6">
        <w:rPr>
          <w:sz w:val="24"/>
          <w:szCs w:val="24"/>
        </w:rPr>
        <w:t xml:space="preserve"> tiek norādīts, ka „digitālais darbs ar jaunatni” ir </w:t>
      </w:r>
      <w:proofErr w:type="spellStart"/>
      <w:r w:rsidRPr="00A41EE6">
        <w:rPr>
          <w:sz w:val="24"/>
          <w:szCs w:val="24"/>
        </w:rPr>
        <w:t>proaktīva</w:t>
      </w:r>
      <w:proofErr w:type="spellEnd"/>
      <w:r w:rsidRPr="00A41EE6">
        <w:rPr>
          <w:sz w:val="24"/>
          <w:szCs w:val="24"/>
        </w:rPr>
        <w:t xml:space="preserve"> digitālo līdzekļu un tehnoloģiju izmantošana darbā ar jaunatni vai </w:t>
      </w:r>
      <w:r w:rsidRPr="00A41EE6">
        <w:rPr>
          <w:sz w:val="24"/>
          <w:szCs w:val="24"/>
        </w:rPr>
        <w:lastRenderedPageBreak/>
        <w:t>pievēršanās tiem darbā ar jaunatni. Digitālie līdzekļi un tehnoloģijas darbā ar jaunatni var būt gan instruments, gan darbība, gan saturs.</w:t>
      </w:r>
    </w:p>
    <w:p w14:paraId="58AF8E3A" w14:textId="58424472" w:rsidR="00A41EE6" w:rsidRPr="00A41EE6" w:rsidRDefault="00A41EE6" w:rsidP="00A41EE6">
      <w:pPr>
        <w:spacing w:after="120"/>
        <w:jc w:val="both"/>
        <w:rPr>
          <w:sz w:val="24"/>
          <w:szCs w:val="24"/>
        </w:rPr>
      </w:pPr>
      <w:r w:rsidRPr="00A41EE6">
        <w:rPr>
          <w:sz w:val="24"/>
          <w:szCs w:val="24"/>
        </w:rPr>
        <w:t xml:space="preserve">Šajos secinājumos tiek arī atzīts, ka “Digitālo līdzekļu </w:t>
      </w:r>
      <w:proofErr w:type="spellStart"/>
      <w:r w:rsidRPr="00A41EE6">
        <w:rPr>
          <w:sz w:val="24"/>
          <w:szCs w:val="24"/>
        </w:rPr>
        <w:t>lietotprasmei</w:t>
      </w:r>
      <w:proofErr w:type="spellEnd"/>
      <w:r w:rsidRPr="00A41EE6">
        <w:rPr>
          <w:sz w:val="24"/>
          <w:szCs w:val="24"/>
        </w:rPr>
        <w:t xml:space="preserve"> un citām 21. gadsimtā vajadzīgām prasmēm ir izšķiroša nozīme jauniešu neatkarībā, sociālajā integrācijā, nodarbinā</w:t>
      </w:r>
      <w:r w:rsidR="00553230">
        <w:rPr>
          <w:sz w:val="24"/>
          <w:szCs w:val="24"/>
        </w:rPr>
        <w:t>t</w:t>
      </w:r>
      <w:r w:rsidRPr="00A41EE6">
        <w:rPr>
          <w:sz w:val="24"/>
          <w:szCs w:val="24"/>
        </w:rPr>
        <w:t xml:space="preserve">ībā un ikdienas dzīvē”, kā arī tiek sniegti ieteikumi dalībvalstīm par digitālā darba ar jaunatni attīstību. </w:t>
      </w:r>
    </w:p>
    <w:p w14:paraId="01D9DD6D" w14:textId="794DDEAE" w:rsidR="00BF2DFC" w:rsidRPr="00A41EE6" w:rsidRDefault="00A41EE6" w:rsidP="00BF2DFC">
      <w:pPr>
        <w:spacing w:after="120"/>
        <w:jc w:val="both"/>
        <w:rPr>
          <w:sz w:val="24"/>
          <w:szCs w:val="24"/>
        </w:rPr>
      </w:pPr>
      <w:r w:rsidRPr="00A41EE6">
        <w:rPr>
          <w:sz w:val="24"/>
          <w:szCs w:val="24"/>
        </w:rPr>
        <w:t xml:space="preserve">Šie secinājumi kļūst vēl aktuālāki Covid-19 pandēmijas izraisītās situācijas kontekstā, jo šajā laikā darbs ar jaunatni nevarēja notikt ierastā klātienes formātā, un darba ar jaunatni veicējiem bija jāpielāgojas esošajiem ierobežojumiem. Ne visi bija spējīgi to izdarīt, un darbs ar jaunatni 2020. gada pavasarī nenotika 15 no 101 pašvaldības, kas piedalījās </w:t>
      </w:r>
      <w:r w:rsidR="00D910AA">
        <w:rPr>
          <w:sz w:val="24"/>
          <w:szCs w:val="24"/>
        </w:rPr>
        <w:t>IZM</w:t>
      </w:r>
      <w:r w:rsidRPr="00A41EE6">
        <w:rPr>
          <w:sz w:val="24"/>
          <w:szCs w:val="24"/>
        </w:rPr>
        <w:t xml:space="preserve"> veiktajā aptaujā 2020. gada vasarā. Puse no aptaujātājām pašvaldībām norādīja, ka tām būtu nepieciešams papildus metodiskais vai informatīvais atbalsts par digitālā darba ar jaunatni īstenošanu. 2020. gadā digitālais darbs ar jaunatni tika īstenots vismaz 81 pašvaldībā</w:t>
      </w:r>
      <w:r w:rsidR="008833B7">
        <w:rPr>
          <w:sz w:val="24"/>
          <w:szCs w:val="24"/>
        </w:rPr>
        <w:t>.</w:t>
      </w:r>
      <w:r w:rsidRPr="00A41EE6">
        <w:rPr>
          <w:sz w:val="24"/>
          <w:szCs w:val="24"/>
        </w:rPr>
        <w:t xml:space="preserve"> </w:t>
      </w:r>
      <w:r w:rsidR="00BF2DFC">
        <w:rPr>
          <w:sz w:val="24"/>
          <w:szCs w:val="24"/>
        </w:rPr>
        <w:t xml:space="preserve">Saskaņā ar IZM datiem 2021. gadā (pēc ATR) digitālais darbs ar jaunatni tika veikts 36 pašvaldībās, </w:t>
      </w:r>
      <w:r w:rsidR="00BF2DFC" w:rsidRPr="00A41EE6">
        <w:rPr>
          <w:sz w:val="24"/>
          <w:szCs w:val="24"/>
        </w:rPr>
        <w:t xml:space="preserve">visbiežāk tas bija īstenots kā komunikācija ar jauniešiem sociālajos tīklos un tiešsaistes </w:t>
      </w:r>
      <w:r w:rsidR="00BF2DFC">
        <w:rPr>
          <w:sz w:val="24"/>
          <w:szCs w:val="24"/>
        </w:rPr>
        <w:t xml:space="preserve">pasākumi </w:t>
      </w:r>
      <w:r w:rsidR="00BF2DFC" w:rsidRPr="00A41EE6">
        <w:rPr>
          <w:sz w:val="24"/>
          <w:szCs w:val="24"/>
        </w:rPr>
        <w:t>(</w:t>
      </w:r>
      <w:r w:rsidR="00BF2DFC">
        <w:rPr>
          <w:sz w:val="24"/>
          <w:szCs w:val="24"/>
        </w:rPr>
        <w:t>35 pašvaldībās),</w:t>
      </w:r>
      <w:r w:rsidR="00BF2DFC" w:rsidRPr="00A41EE6">
        <w:rPr>
          <w:sz w:val="24"/>
          <w:szCs w:val="24"/>
        </w:rPr>
        <w:t xml:space="preserve"> tiešsaistes mācības jauniešiem notika tikai</w:t>
      </w:r>
      <w:r w:rsidR="00BF2DFC">
        <w:rPr>
          <w:sz w:val="24"/>
          <w:szCs w:val="24"/>
        </w:rPr>
        <w:t xml:space="preserve"> 23 pašvaldībās, savukārt savas iniciatīvas tiešsaistē jaunieši ir īstenojuši 18 pašvaldībās.</w:t>
      </w:r>
    </w:p>
    <w:p w14:paraId="58784AC9" w14:textId="3B64AE06" w:rsidR="00A41EE6" w:rsidRPr="00A41EE6" w:rsidRDefault="00D21CDE" w:rsidP="00A41EE6">
      <w:pPr>
        <w:spacing w:after="120"/>
        <w:jc w:val="both"/>
        <w:rPr>
          <w:sz w:val="24"/>
          <w:szCs w:val="24"/>
        </w:rPr>
      </w:pPr>
      <w:r w:rsidRPr="00A41EE6">
        <w:rPr>
          <w:sz w:val="24"/>
          <w:szCs w:val="24"/>
        </w:rPr>
        <w:t>Lai sasniegtu jauniešus, kuri dzīvo tālāk no pakalpojuma centriem, tiek izmantots arī mobilais darbs ar jaunatni– darba ar jaunatni veids, kas piedāvā jauniešiem aktivitātes un līdzdalības iespējas viņu dzīvesvietā, kur nav viņiem paredzētās pulcēšanas vietas un ir ierobežotas brīvā laika pavadīšanas iespējas. Saskaņā ar IZM datiem 202</w:t>
      </w:r>
      <w:r>
        <w:rPr>
          <w:sz w:val="24"/>
          <w:szCs w:val="24"/>
        </w:rPr>
        <w:t>1</w:t>
      </w:r>
      <w:r w:rsidRPr="00A41EE6">
        <w:rPr>
          <w:sz w:val="24"/>
          <w:szCs w:val="24"/>
        </w:rPr>
        <w:t>. gadā</w:t>
      </w:r>
      <w:r>
        <w:rPr>
          <w:sz w:val="24"/>
          <w:szCs w:val="24"/>
        </w:rPr>
        <w:t xml:space="preserve"> (pēc ATR)</w:t>
      </w:r>
      <w:r w:rsidRPr="00A41EE6">
        <w:rPr>
          <w:sz w:val="24"/>
          <w:szCs w:val="24"/>
        </w:rPr>
        <w:t xml:space="preserve"> mobilais darbs ar jaunatni bija īstenots </w:t>
      </w:r>
      <w:r>
        <w:rPr>
          <w:sz w:val="24"/>
          <w:szCs w:val="24"/>
        </w:rPr>
        <w:t>19</w:t>
      </w:r>
      <w:r w:rsidRPr="00A41EE6">
        <w:rPr>
          <w:sz w:val="24"/>
          <w:szCs w:val="24"/>
        </w:rPr>
        <w:t xml:space="preserve"> pašvaldībās.</w:t>
      </w:r>
    </w:p>
    <w:p w14:paraId="19D9D4F1" w14:textId="3CD0DB87" w:rsidR="00A41EE6" w:rsidRPr="00A41EE6" w:rsidRDefault="00A41EE6" w:rsidP="00A41EE6">
      <w:pPr>
        <w:spacing w:after="120"/>
        <w:jc w:val="both"/>
        <w:rPr>
          <w:sz w:val="24"/>
          <w:szCs w:val="24"/>
        </w:rPr>
      </w:pPr>
      <w:r w:rsidRPr="00A41EE6">
        <w:rPr>
          <w:sz w:val="24"/>
          <w:szCs w:val="24"/>
        </w:rPr>
        <w:t>Vēl viens izaicinājums, kas ir raksturīgs jaunatnes jomai – tā ir augsta kadru mainība: aptuveni 1/3 darbā ar jaunatni iesaistīto nostrādā tikai 2-3 gadus pirms darba maiņas</w:t>
      </w:r>
      <w:r>
        <w:rPr>
          <w:rStyle w:val="FootnoteReference"/>
          <w:sz w:val="24"/>
          <w:szCs w:val="24"/>
        </w:rPr>
        <w:footnoteReference w:id="149"/>
      </w:r>
      <w:r w:rsidRPr="00A41EE6">
        <w:rPr>
          <w:sz w:val="24"/>
          <w:szCs w:val="24"/>
        </w:rPr>
        <w:t xml:space="preserve">. Atbalsta pasākumi darba ar jaunatni veicējiem ir svarīgs priekšnosacījums darba ar jaunatni attīstībai. Mūsdienās notiek straujas pārmaiņas tehnoloģiju attīstībā un informācijas apritē. Ļoti tieši ar to saskaras jaunatnes darbinieki, kuriem neatkarīgi no sava vecuma ir jāspēj noorientēties mainīgajos komunikācijas veidos ar jauniešiem, izmantojot interneta platformas, spējot jebkuru informāciju pasniegt tā, lai tas ieinteresētu jauniešus, piemēram, pārvaldot vizuālo komunikāciju un precīzu vēstījuma nodošanu. Bez tam ir brīvi jāpieņem un jāizprot jauniešu vērtības, lai varētu atrast ar viņiem kopīgu valodu un panākt iecerētos mērķus darbā ar jauniešiem. </w:t>
      </w:r>
    </w:p>
    <w:p w14:paraId="54CAE5CF" w14:textId="77777777" w:rsidR="00A41EE6" w:rsidRPr="00A41EE6" w:rsidRDefault="00A41EE6" w:rsidP="00A41EE6">
      <w:pPr>
        <w:spacing w:after="120"/>
        <w:jc w:val="both"/>
        <w:rPr>
          <w:sz w:val="24"/>
          <w:szCs w:val="24"/>
        </w:rPr>
      </w:pPr>
      <w:r w:rsidRPr="00A41EE6">
        <w:rPr>
          <w:sz w:val="24"/>
          <w:szCs w:val="24"/>
        </w:rPr>
        <w:t>Lai nodrošinātu darba ar jaunatni kvalitāti, ik gadu IZM organizē mācības pašvaldību jaunatnes lietu speciālistiem. Ikgadēji vidēji 20 jaunatnes lietu speciālisti iegūst apliecības par apmācību programmas 80 akadēmisko stundu apjomā apgūšanu, kas nodrošina iespēju uzsākt darbu ar jaunatni Latvijas pašvaldībās. 2019. gadā IZM uzsāka mācību programmas īstenošanu, kurās ietvaros savas profesionālās kompetences uzlabo pašvaldību un NVO jaunatnes darbinieki.</w:t>
      </w:r>
    </w:p>
    <w:p w14:paraId="286AB1E0" w14:textId="007E40A3" w:rsidR="00A41EE6" w:rsidRDefault="00A41EE6" w:rsidP="00A41EE6">
      <w:pPr>
        <w:spacing w:after="120"/>
        <w:jc w:val="both"/>
        <w:rPr>
          <w:sz w:val="24"/>
          <w:szCs w:val="24"/>
        </w:rPr>
      </w:pPr>
      <w:r w:rsidRPr="00A41EE6">
        <w:rPr>
          <w:sz w:val="24"/>
          <w:szCs w:val="24"/>
        </w:rPr>
        <w:t>Lai nostiprinātu darbu ar jaunatni pašvaldību līmenī, nepieciešams, lai tā būtu īstenota kā pašvaldību autonomā funkcijā visās pašvaldībās, tas ir paredzēts jaunajā Pašvaldību likuma projektā. Minimālās darba ar jaunatni infrastruktūras, materiāli tehniskās, kā arī cilvēkresursu bāzes noteikšana sniegs vienlīdzīgas iespējas jauniešiem neatkarīgi no viņu dzīvesvietas. Darba ar jaunatni atpazīstamības un prestiža veicināšana, kā arī ilgtspējīga finansēšanas modeļa darba ar jaunatni īstenošanai valsts, pašvaldību un nevalstisko organizāciju līmenī sniegs būtisko ieguldījumu darba ar jaunatni sistēmas attīstībā.</w:t>
      </w:r>
    </w:p>
    <w:p w14:paraId="680A351F" w14:textId="77777777" w:rsidR="00E84997" w:rsidRPr="00E84997" w:rsidRDefault="00E84997" w:rsidP="00E84997">
      <w:pPr>
        <w:spacing w:after="120"/>
        <w:jc w:val="both"/>
        <w:rPr>
          <w:sz w:val="24"/>
          <w:szCs w:val="24"/>
        </w:rPr>
      </w:pPr>
      <w:r w:rsidRPr="00E84997">
        <w:rPr>
          <w:sz w:val="24"/>
          <w:szCs w:val="24"/>
        </w:rPr>
        <w:t>Būtiski ir turpināt sniegt atbalstu darba ar jaunatni veicēju profesionālo kompetenču attīstībai, sekmēt piekļuvi un iesaisti starptautiskajās programmas un projektos, kā arī veicināt sadarbību un labās prakses apmaiņu starp jaunatnes jomas profesionāļiem.</w:t>
      </w:r>
    </w:p>
    <w:p w14:paraId="6AA4DDEB" w14:textId="77777777" w:rsidR="00E84997" w:rsidRPr="00E84997" w:rsidRDefault="00E84997" w:rsidP="00E84997">
      <w:pPr>
        <w:spacing w:after="120"/>
        <w:jc w:val="both"/>
        <w:rPr>
          <w:sz w:val="24"/>
          <w:szCs w:val="24"/>
        </w:rPr>
      </w:pPr>
      <w:r w:rsidRPr="00E84997">
        <w:rPr>
          <w:sz w:val="24"/>
          <w:szCs w:val="24"/>
        </w:rPr>
        <w:lastRenderedPageBreak/>
        <w:t>Lai sniegtu jauniešiem plašākas iespējas attīstīt digitālās prasmes ārpus formālās izglītības, nepieciešama digitālā darba ar jaunatni sistēmas attīstība, sniedzot darba ar jaunatni veicējiem nepieciešamas iemaņas un prasmes, kā arī attīstot pašvaldībās digitālā darba ar jaunatni vidi. Digitālā un mobilā darba ar jaunatni sistēmas attīstība nodrošinās lielākas iespējas saņemt darba ar jaunatni pakalpojumus tiem jauniešiem, kas dzīvo tālāk no pakalpojuma centriem. Savukārt, stiprinot darbu ar diasporas jauniešiem, tiks veicināta viņu saikņu ar Latviju uzturēšana.</w:t>
      </w:r>
    </w:p>
    <w:p w14:paraId="1018981C" w14:textId="641E6F5E" w:rsidR="00F52904" w:rsidRDefault="00E84997" w:rsidP="00E84997">
      <w:pPr>
        <w:spacing w:after="120"/>
        <w:jc w:val="both"/>
        <w:rPr>
          <w:sz w:val="24"/>
          <w:szCs w:val="24"/>
        </w:rPr>
      </w:pPr>
      <w:r w:rsidRPr="00E84997">
        <w:rPr>
          <w:sz w:val="24"/>
          <w:szCs w:val="24"/>
        </w:rPr>
        <w:t>Rīcības virziens noteikts, lai izveidotu kvalitatīva un ilgtspējīga darba ar jaunatni sistēmu valsts un pašvaldību līmenī, t.sk. nostiprinātu darbu ar jaunatni kā pašvaldību autonomo funkciju, kā arī lai uzlabotu darbā ar jaunatni iesaistīto personu profesionālo sniegumu un kompetences.</w:t>
      </w:r>
    </w:p>
    <w:p w14:paraId="4A2BB750" w14:textId="77777777" w:rsidR="00937BEC" w:rsidRPr="00FE5035" w:rsidRDefault="00937BEC" w:rsidP="00937BEC">
      <w:pPr>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0A244EE8" w14:textId="57183B91" w:rsidR="00937BEC" w:rsidRDefault="00937BEC" w:rsidP="00937BEC">
      <w:pPr>
        <w:pStyle w:val="ListParagraph"/>
        <w:numPr>
          <w:ilvl w:val="0"/>
          <w:numId w:val="48"/>
        </w:numPr>
        <w:spacing w:after="120"/>
        <w:jc w:val="both"/>
        <w:rPr>
          <w:rFonts w:eastAsia="Calibri"/>
          <w:sz w:val="24"/>
          <w:szCs w:val="24"/>
        </w:rPr>
      </w:pPr>
      <w:r>
        <w:rPr>
          <w:rFonts w:eastAsia="Calibri"/>
          <w:sz w:val="24"/>
          <w:szCs w:val="24"/>
        </w:rPr>
        <w:t>Nodrošinātas iespējas jauniešiem neformāli mācīties un attīstīt savas iniciatīvas.</w:t>
      </w:r>
    </w:p>
    <w:p w14:paraId="0731002D" w14:textId="7DE07950" w:rsidR="00937BEC" w:rsidRDefault="00937BEC" w:rsidP="00937BEC">
      <w:pPr>
        <w:pStyle w:val="ListParagraph"/>
        <w:numPr>
          <w:ilvl w:val="0"/>
          <w:numId w:val="48"/>
        </w:numPr>
        <w:spacing w:after="120"/>
        <w:jc w:val="both"/>
        <w:rPr>
          <w:rFonts w:eastAsia="Calibri"/>
          <w:sz w:val="24"/>
          <w:szCs w:val="24"/>
        </w:rPr>
      </w:pPr>
      <w:r w:rsidRPr="00937BEC">
        <w:rPr>
          <w:rFonts w:eastAsia="Calibri"/>
          <w:sz w:val="24"/>
          <w:szCs w:val="24"/>
        </w:rPr>
        <w:t>Veicināt</w:t>
      </w:r>
      <w:r>
        <w:rPr>
          <w:rFonts w:eastAsia="Calibri"/>
          <w:sz w:val="24"/>
          <w:szCs w:val="24"/>
        </w:rPr>
        <w:t>a</w:t>
      </w:r>
      <w:r w:rsidRPr="00937BEC">
        <w:rPr>
          <w:rFonts w:eastAsia="Calibri"/>
          <w:sz w:val="24"/>
          <w:szCs w:val="24"/>
        </w:rPr>
        <w:t xml:space="preserve"> darba ar jaunatni atpazīstamīb</w:t>
      </w:r>
      <w:r>
        <w:rPr>
          <w:rFonts w:eastAsia="Calibri"/>
          <w:sz w:val="24"/>
          <w:szCs w:val="24"/>
        </w:rPr>
        <w:t>a</w:t>
      </w:r>
      <w:r w:rsidRPr="00937BEC">
        <w:rPr>
          <w:rFonts w:eastAsia="Calibri"/>
          <w:sz w:val="24"/>
          <w:szCs w:val="24"/>
        </w:rPr>
        <w:t xml:space="preserve"> un prestiž</w:t>
      </w:r>
      <w:r>
        <w:rPr>
          <w:rFonts w:eastAsia="Calibri"/>
          <w:sz w:val="24"/>
          <w:szCs w:val="24"/>
        </w:rPr>
        <w:t>s.</w:t>
      </w:r>
    </w:p>
    <w:p w14:paraId="0028DA9F" w14:textId="185D31DB" w:rsidR="00937BEC" w:rsidRPr="00510E59" w:rsidRDefault="00937BEC" w:rsidP="00937BEC">
      <w:pPr>
        <w:pStyle w:val="ListParagraph"/>
        <w:numPr>
          <w:ilvl w:val="0"/>
          <w:numId w:val="48"/>
        </w:numPr>
        <w:spacing w:after="120"/>
        <w:jc w:val="both"/>
        <w:rPr>
          <w:rFonts w:eastAsia="Calibri"/>
          <w:sz w:val="24"/>
          <w:szCs w:val="24"/>
        </w:rPr>
      </w:pPr>
      <w:r w:rsidRPr="00937BEC">
        <w:rPr>
          <w:rFonts w:eastAsia="Calibri"/>
          <w:sz w:val="24"/>
          <w:szCs w:val="24"/>
        </w:rPr>
        <w:t>Paaugstināt</w:t>
      </w:r>
      <w:r>
        <w:rPr>
          <w:rFonts w:eastAsia="Calibri"/>
          <w:sz w:val="24"/>
          <w:szCs w:val="24"/>
        </w:rPr>
        <w:t>a</w:t>
      </w:r>
      <w:r w:rsidRPr="00937BEC">
        <w:rPr>
          <w:rFonts w:eastAsia="Calibri"/>
          <w:sz w:val="24"/>
          <w:szCs w:val="24"/>
        </w:rPr>
        <w:t xml:space="preserve"> darba ar jaunatni veicēju profesionālā kompetence</w:t>
      </w:r>
      <w:r>
        <w:rPr>
          <w:rFonts w:eastAsia="Calibri"/>
          <w:sz w:val="24"/>
          <w:szCs w:val="24"/>
        </w:rPr>
        <w:t>.</w:t>
      </w:r>
    </w:p>
    <w:p w14:paraId="3A57C500" w14:textId="5485B539" w:rsidR="00937BEC" w:rsidRPr="007C60BB" w:rsidRDefault="00937BEC" w:rsidP="00937BEC">
      <w:pPr>
        <w:pStyle w:val="ListParagraph"/>
        <w:numPr>
          <w:ilvl w:val="0"/>
          <w:numId w:val="48"/>
        </w:numPr>
        <w:spacing w:after="120"/>
        <w:jc w:val="both"/>
        <w:rPr>
          <w:rFonts w:eastAsia="Calibri"/>
          <w:sz w:val="24"/>
          <w:szCs w:val="24"/>
        </w:rPr>
      </w:pPr>
      <w:r>
        <w:rPr>
          <w:sz w:val="24"/>
          <w:szCs w:val="24"/>
        </w:rPr>
        <w:t>Sekmēta jauniešu iesaiste ES programmās un projektos.</w:t>
      </w:r>
    </w:p>
    <w:p w14:paraId="28863EA6" w14:textId="44A79B28" w:rsidR="00937BEC" w:rsidRDefault="00937BEC" w:rsidP="00937BEC">
      <w:pPr>
        <w:pStyle w:val="ListParagraph"/>
        <w:numPr>
          <w:ilvl w:val="0"/>
          <w:numId w:val="48"/>
        </w:numPr>
        <w:spacing w:after="120"/>
        <w:jc w:val="both"/>
        <w:rPr>
          <w:rFonts w:eastAsia="Calibri"/>
          <w:sz w:val="24"/>
          <w:szCs w:val="24"/>
        </w:rPr>
      </w:pPr>
      <w:r w:rsidRPr="00937BEC">
        <w:rPr>
          <w:rFonts w:eastAsia="Calibri"/>
          <w:sz w:val="24"/>
          <w:szCs w:val="24"/>
        </w:rPr>
        <w:t>Attīstīt</w:t>
      </w:r>
      <w:r>
        <w:rPr>
          <w:rFonts w:eastAsia="Calibri"/>
          <w:sz w:val="24"/>
          <w:szCs w:val="24"/>
        </w:rPr>
        <w:t>a</w:t>
      </w:r>
      <w:r w:rsidRPr="00937BEC">
        <w:rPr>
          <w:rFonts w:eastAsia="Calibri"/>
          <w:sz w:val="24"/>
          <w:szCs w:val="24"/>
        </w:rPr>
        <w:t xml:space="preserve"> digitālā un mobilā darba ar jaunatni sistēm</w:t>
      </w:r>
      <w:r>
        <w:rPr>
          <w:rFonts w:eastAsia="Calibri"/>
          <w:sz w:val="24"/>
          <w:szCs w:val="24"/>
        </w:rPr>
        <w:t>a.</w:t>
      </w:r>
    </w:p>
    <w:p w14:paraId="6CF827D1" w14:textId="1CB67453" w:rsidR="00937BEC" w:rsidRPr="00546768" w:rsidRDefault="00937BEC" w:rsidP="00937BEC">
      <w:pPr>
        <w:pStyle w:val="ListParagraph"/>
        <w:numPr>
          <w:ilvl w:val="0"/>
          <w:numId w:val="48"/>
        </w:numPr>
        <w:spacing w:after="120"/>
        <w:jc w:val="both"/>
        <w:rPr>
          <w:rFonts w:eastAsia="Calibri"/>
          <w:sz w:val="24"/>
          <w:szCs w:val="24"/>
        </w:rPr>
      </w:pPr>
      <w:r>
        <w:rPr>
          <w:rFonts w:eastAsia="Calibri"/>
          <w:sz w:val="24"/>
          <w:szCs w:val="24"/>
        </w:rPr>
        <w:t>Stiprināts darbs ar diasporas jauniešiem.</w:t>
      </w:r>
    </w:p>
    <w:p w14:paraId="351E7C51" w14:textId="4B85592E" w:rsidR="00E84997" w:rsidRDefault="00FE5035" w:rsidP="00D41B60">
      <w:pPr>
        <w:spacing w:after="120"/>
        <w:jc w:val="both"/>
        <w:rPr>
          <w:color w:val="1481AB" w:themeColor="accent1" w:themeShade="BF"/>
          <w:sz w:val="24"/>
          <w:szCs w:val="24"/>
        </w:rPr>
      </w:pPr>
      <w:r w:rsidRPr="00F52904">
        <w:rPr>
          <w:color w:val="1481AB" w:themeColor="accent1" w:themeShade="BF"/>
          <w:sz w:val="24"/>
          <w:szCs w:val="24"/>
        </w:rPr>
        <w:t>ĪSTENOJAMIE UZDEVUMI</w:t>
      </w:r>
    </w:p>
    <w:tbl>
      <w:tblPr>
        <w:tblStyle w:val="GridTable6Colorful-Accent6"/>
        <w:tblW w:w="10060" w:type="dxa"/>
        <w:tblLayout w:type="fixed"/>
        <w:tblLook w:val="04A0" w:firstRow="1" w:lastRow="0" w:firstColumn="1" w:lastColumn="0" w:noHBand="0" w:noVBand="1"/>
      </w:tblPr>
      <w:tblGrid>
        <w:gridCol w:w="570"/>
        <w:gridCol w:w="2969"/>
        <w:gridCol w:w="1134"/>
        <w:gridCol w:w="1559"/>
        <w:gridCol w:w="1701"/>
        <w:gridCol w:w="1134"/>
        <w:gridCol w:w="993"/>
      </w:tblGrid>
      <w:tr w:rsidR="006B7815" w:rsidRPr="001E4988" w14:paraId="5372C303" w14:textId="367283FD" w:rsidTr="006B78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Align w:val="center"/>
          </w:tcPr>
          <w:p w14:paraId="71ACF065" w14:textId="77777777" w:rsidR="006B7815" w:rsidRPr="001E4988" w:rsidRDefault="006B7815" w:rsidP="00444BD6">
            <w:pPr>
              <w:jc w:val="center"/>
              <w:rPr>
                <w:color w:val="000000"/>
                <w:sz w:val="20"/>
                <w:szCs w:val="20"/>
              </w:rPr>
            </w:pPr>
            <w:r w:rsidRPr="001E4988">
              <w:rPr>
                <w:color w:val="000000"/>
                <w:sz w:val="20"/>
                <w:szCs w:val="20"/>
              </w:rPr>
              <w:t>Nr.</w:t>
            </w:r>
          </w:p>
        </w:tc>
        <w:tc>
          <w:tcPr>
            <w:tcW w:w="2969" w:type="dxa"/>
            <w:vAlign w:val="center"/>
          </w:tcPr>
          <w:p w14:paraId="128F35C0" w14:textId="77777777" w:rsidR="006B7815" w:rsidRPr="001E4988" w:rsidRDefault="006B7815"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Uzdevums</w:t>
            </w:r>
          </w:p>
        </w:tc>
        <w:tc>
          <w:tcPr>
            <w:tcW w:w="1134" w:type="dxa"/>
            <w:vAlign w:val="center"/>
          </w:tcPr>
          <w:p w14:paraId="1B0DBF53" w14:textId="77777777" w:rsidR="006B7815" w:rsidRPr="001E4988" w:rsidRDefault="006B7815"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Atbildīgā institūcija</w:t>
            </w:r>
          </w:p>
        </w:tc>
        <w:tc>
          <w:tcPr>
            <w:tcW w:w="1559" w:type="dxa"/>
            <w:vAlign w:val="center"/>
          </w:tcPr>
          <w:p w14:paraId="79718BF2" w14:textId="77777777" w:rsidR="006B7815" w:rsidRPr="001E4988" w:rsidRDefault="006B7815"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 xml:space="preserve">Līdzatbildīgie </w:t>
            </w:r>
          </w:p>
        </w:tc>
        <w:tc>
          <w:tcPr>
            <w:tcW w:w="1701" w:type="dxa"/>
          </w:tcPr>
          <w:p w14:paraId="1412B6FB" w14:textId="77777777" w:rsidR="006B7815" w:rsidRPr="001E4988" w:rsidRDefault="006B7815"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2D027C99" w14:textId="77777777" w:rsidR="006B7815" w:rsidRPr="001E4988" w:rsidRDefault="006B7815"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Sasaiste ar NAP2027</w:t>
            </w:r>
          </w:p>
        </w:tc>
        <w:tc>
          <w:tcPr>
            <w:tcW w:w="993" w:type="dxa"/>
            <w:vAlign w:val="center"/>
          </w:tcPr>
          <w:p w14:paraId="623E489D" w14:textId="38E37828" w:rsidR="006B7815" w:rsidRPr="001E4988" w:rsidRDefault="006B7815" w:rsidP="006B7815">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Izpildes termiņš</w:t>
            </w:r>
          </w:p>
        </w:tc>
      </w:tr>
      <w:tr w:rsidR="006B7815" w:rsidRPr="001E4988" w14:paraId="167D44C2" w14:textId="0A74A8B9" w:rsidTr="006B7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74B0243A" w14:textId="77777777" w:rsidR="006B7815" w:rsidRPr="001E4988" w:rsidRDefault="006B7815" w:rsidP="00444BD6">
            <w:pPr>
              <w:jc w:val="center"/>
              <w:rPr>
                <w:smallCaps/>
                <w:color w:val="000000"/>
                <w:sz w:val="20"/>
                <w:szCs w:val="20"/>
              </w:rPr>
            </w:pPr>
            <w:r w:rsidRPr="001E4988">
              <w:rPr>
                <w:smallCaps/>
                <w:color w:val="000000"/>
                <w:sz w:val="20"/>
                <w:szCs w:val="20"/>
              </w:rPr>
              <w:t>1.</w:t>
            </w:r>
          </w:p>
        </w:tc>
        <w:tc>
          <w:tcPr>
            <w:tcW w:w="2969" w:type="dxa"/>
          </w:tcPr>
          <w:p w14:paraId="2C532074" w14:textId="7FA0D8D1" w:rsidR="006B7815" w:rsidRPr="001E4988" w:rsidRDefault="006B7815"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6B7815">
              <w:rPr>
                <w:color w:val="000000"/>
                <w:sz w:val="20"/>
                <w:szCs w:val="20"/>
              </w:rPr>
              <w:t>Stiprināt darbu ar jaunatni pašvaldību līmenī, lai nodrošinātu visiem jauniešiem, t.sk. jauniešiem no lauku reģioniem, iespējas neformāli mācīties un attīstīt savas iniciatīvas, kā arī veicināt brīvā laika lietderīgu izmantošanu</w:t>
            </w:r>
            <w:r w:rsidR="002A1A57">
              <w:rPr>
                <w:rStyle w:val="FootnoteReference"/>
                <w:color w:val="000000"/>
                <w:sz w:val="20"/>
                <w:szCs w:val="20"/>
              </w:rPr>
              <w:footnoteReference w:id="150"/>
            </w:r>
          </w:p>
        </w:tc>
        <w:tc>
          <w:tcPr>
            <w:tcW w:w="1134" w:type="dxa"/>
          </w:tcPr>
          <w:p w14:paraId="0C10DFCE" w14:textId="6B98B309" w:rsidR="006B7815" w:rsidRPr="001E4988" w:rsidRDefault="006B781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559" w:type="dxa"/>
          </w:tcPr>
          <w:p w14:paraId="7E669742" w14:textId="1974694E" w:rsidR="006B7815" w:rsidRPr="001E4988" w:rsidRDefault="006B781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B7815">
              <w:rPr>
                <w:color w:val="000000"/>
                <w:sz w:val="20"/>
                <w:szCs w:val="20"/>
              </w:rPr>
              <w:t>Pašvaldības, NVO, JSPA, ZM</w:t>
            </w:r>
          </w:p>
        </w:tc>
        <w:tc>
          <w:tcPr>
            <w:tcW w:w="1701" w:type="dxa"/>
          </w:tcPr>
          <w:p w14:paraId="25EE3FE6" w14:textId="77777777" w:rsidR="00826B44" w:rsidRDefault="006B7815" w:rsidP="006B781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w:t>
            </w:r>
            <w:r w:rsidRPr="006B7815">
              <w:rPr>
                <w:color w:val="000000"/>
                <w:sz w:val="20"/>
                <w:szCs w:val="20"/>
              </w:rPr>
              <w:t>PR</w:t>
            </w:r>
            <w:r>
              <w:rPr>
                <w:color w:val="000000"/>
                <w:sz w:val="20"/>
                <w:szCs w:val="20"/>
              </w:rPr>
              <w:t>, 3.2.PR</w:t>
            </w:r>
          </w:p>
          <w:p w14:paraId="60FDBB9F" w14:textId="7188BE02" w:rsidR="006B7815" w:rsidRDefault="006B7815" w:rsidP="006B781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B7815">
              <w:rPr>
                <w:color w:val="000000"/>
                <w:sz w:val="20"/>
                <w:szCs w:val="20"/>
              </w:rPr>
              <w:t xml:space="preserve"> </w:t>
            </w:r>
          </w:p>
          <w:p w14:paraId="2307F1CE" w14:textId="5BF139F9" w:rsidR="006B7815" w:rsidRPr="006B7815" w:rsidRDefault="00826B44" w:rsidP="006B781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10.3.RR, </w:t>
            </w:r>
            <w:r w:rsidR="006B7815">
              <w:rPr>
                <w:color w:val="000000"/>
                <w:sz w:val="20"/>
                <w:szCs w:val="20"/>
              </w:rPr>
              <w:t>11.1.RR, 11.2.RR, 11.3.RR, 12.1.RR, 12.4.RR</w:t>
            </w:r>
          </w:p>
          <w:p w14:paraId="0113BA0D" w14:textId="77777777" w:rsidR="006B7815" w:rsidRPr="006B7815" w:rsidRDefault="006B7815" w:rsidP="006B781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7A7299D7" w14:textId="6B2D9C60" w:rsidR="006B7815" w:rsidRPr="001E4988" w:rsidRDefault="006B7815" w:rsidP="006B781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1984CB70" w14:textId="2CB191A5" w:rsidR="006B7815" w:rsidRPr="001E4988" w:rsidRDefault="006B781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[1</w:t>
            </w:r>
            <w:r>
              <w:rPr>
                <w:color w:val="000000"/>
                <w:sz w:val="20"/>
                <w:szCs w:val="20"/>
              </w:rPr>
              <w:t>22</w:t>
            </w:r>
            <w:r w:rsidRPr="001E4988">
              <w:rPr>
                <w:color w:val="000000"/>
                <w:sz w:val="20"/>
                <w:szCs w:val="20"/>
              </w:rPr>
              <w:t>]</w:t>
            </w:r>
          </w:p>
        </w:tc>
        <w:tc>
          <w:tcPr>
            <w:tcW w:w="993" w:type="dxa"/>
          </w:tcPr>
          <w:p w14:paraId="38797416" w14:textId="59409629" w:rsidR="006B7815" w:rsidRPr="001E4988" w:rsidRDefault="006B781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6B7815" w:rsidRPr="001E4988" w14:paraId="7E2C30C1" w14:textId="26673048" w:rsidTr="006B7815">
        <w:tc>
          <w:tcPr>
            <w:cnfStyle w:val="001000000000" w:firstRow="0" w:lastRow="0" w:firstColumn="1" w:lastColumn="0" w:oddVBand="0" w:evenVBand="0" w:oddHBand="0" w:evenHBand="0" w:firstRowFirstColumn="0" w:firstRowLastColumn="0" w:lastRowFirstColumn="0" w:lastRowLastColumn="0"/>
            <w:tcW w:w="570" w:type="dxa"/>
          </w:tcPr>
          <w:p w14:paraId="5EC37B60" w14:textId="77777777" w:rsidR="006B7815" w:rsidRPr="001E4988" w:rsidRDefault="006B7815" w:rsidP="00444BD6">
            <w:pPr>
              <w:jc w:val="center"/>
              <w:rPr>
                <w:smallCaps/>
                <w:color w:val="000000"/>
                <w:sz w:val="20"/>
                <w:szCs w:val="20"/>
              </w:rPr>
            </w:pPr>
            <w:r w:rsidRPr="001E4988">
              <w:rPr>
                <w:smallCaps/>
                <w:color w:val="000000"/>
                <w:sz w:val="20"/>
                <w:szCs w:val="20"/>
              </w:rPr>
              <w:t>2.</w:t>
            </w:r>
          </w:p>
        </w:tc>
        <w:tc>
          <w:tcPr>
            <w:tcW w:w="2969" w:type="dxa"/>
          </w:tcPr>
          <w:p w14:paraId="7E9E4D5F" w14:textId="58AABE37" w:rsidR="006B7815" w:rsidRPr="001E4988" w:rsidRDefault="00826B44"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26B44">
              <w:rPr>
                <w:color w:val="000000"/>
                <w:sz w:val="20"/>
                <w:szCs w:val="20"/>
              </w:rPr>
              <w:t>Veicināt darba ar jaunatni atpazīstamību un prestižu, t.sk. izveidojot neformālajā izglītībā gūto kompetenču atzīšanas mehānismu jaunatnes jomā</w:t>
            </w:r>
            <w:r w:rsidR="002A1A57">
              <w:rPr>
                <w:rStyle w:val="FootnoteReference"/>
                <w:color w:val="000000"/>
                <w:sz w:val="20"/>
                <w:szCs w:val="20"/>
              </w:rPr>
              <w:footnoteReference w:id="151"/>
            </w:r>
          </w:p>
        </w:tc>
        <w:tc>
          <w:tcPr>
            <w:tcW w:w="1134" w:type="dxa"/>
          </w:tcPr>
          <w:p w14:paraId="1A0B3139" w14:textId="7BC949B9" w:rsidR="006B7815" w:rsidRPr="001E4988" w:rsidRDefault="00826B4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3A6C06FD" w14:textId="785AC0CF" w:rsidR="006B7815" w:rsidRPr="001E4988" w:rsidRDefault="00826B4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826B44">
              <w:rPr>
                <w:color w:val="000000"/>
                <w:sz w:val="20"/>
                <w:szCs w:val="20"/>
              </w:rPr>
              <w:t>NVO, JSPA, LPS</w:t>
            </w:r>
          </w:p>
        </w:tc>
        <w:tc>
          <w:tcPr>
            <w:tcW w:w="1701" w:type="dxa"/>
          </w:tcPr>
          <w:p w14:paraId="018E9E8D" w14:textId="0E9B1C0F" w:rsidR="00826B44" w:rsidRPr="00826B44" w:rsidRDefault="00826B44" w:rsidP="00826B4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3.1.</w:t>
            </w:r>
            <w:r w:rsidRPr="00826B44">
              <w:rPr>
                <w:color w:val="000000"/>
                <w:sz w:val="20"/>
                <w:szCs w:val="20"/>
              </w:rPr>
              <w:t>PR</w:t>
            </w:r>
            <w:r>
              <w:rPr>
                <w:color w:val="000000"/>
                <w:sz w:val="20"/>
                <w:szCs w:val="20"/>
              </w:rPr>
              <w:t>, 3.3.</w:t>
            </w:r>
            <w:r w:rsidRPr="00826B44">
              <w:rPr>
                <w:color w:val="000000"/>
                <w:sz w:val="20"/>
                <w:szCs w:val="20"/>
              </w:rPr>
              <w:t xml:space="preserve">PR </w:t>
            </w:r>
          </w:p>
          <w:p w14:paraId="57653800" w14:textId="77777777" w:rsidR="00826B44" w:rsidRPr="00826B44" w:rsidRDefault="00826B44" w:rsidP="00826B4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1C94DDE7" w14:textId="40C36C4A" w:rsidR="006B7815" w:rsidRPr="001E4988" w:rsidRDefault="00826B44" w:rsidP="00826B4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11.1.</w:t>
            </w:r>
            <w:r w:rsidRPr="00826B44">
              <w:rPr>
                <w:color w:val="000000"/>
                <w:sz w:val="20"/>
                <w:szCs w:val="20"/>
              </w:rPr>
              <w:t>RR</w:t>
            </w:r>
            <w:r>
              <w:rPr>
                <w:color w:val="000000"/>
                <w:sz w:val="20"/>
                <w:szCs w:val="20"/>
              </w:rPr>
              <w:t>, 12.1.</w:t>
            </w:r>
            <w:r w:rsidRPr="00826B44">
              <w:rPr>
                <w:color w:val="000000"/>
                <w:sz w:val="20"/>
                <w:szCs w:val="20"/>
              </w:rPr>
              <w:t>RR</w:t>
            </w:r>
            <w:r>
              <w:rPr>
                <w:color w:val="000000"/>
                <w:sz w:val="20"/>
                <w:szCs w:val="20"/>
              </w:rPr>
              <w:t>, 12.4.RR</w:t>
            </w:r>
            <w:r w:rsidRPr="00826B44">
              <w:rPr>
                <w:color w:val="000000"/>
                <w:sz w:val="20"/>
                <w:szCs w:val="20"/>
              </w:rPr>
              <w:t xml:space="preserve"> </w:t>
            </w:r>
          </w:p>
        </w:tc>
        <w:tc>
          <w:tcPr>
            <w:tcW w:w="1134" w:type="dxa"/>
          </w:tcPr>
          <w:p w14:paraId="1611A02B" w14:textId="2B25C89A" w:rsidR="006B7815" w:rsidRPr="001E4988" w:rsidRDefault="006B781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[1</w:t>
            </w:r>
            <w:r w:rsidR="00826B44">
              <w:rPr>
                <w:color w:val="000000"/>
                <w:sz w:val="20"/>
                <w:szCs w:val="20"/>
              </w:rPr>
              <w:t>22</w:t>
            </w:r>
            <w:r w:rsidRPr="001E4988">
              <w:rPr>
                <w:color w:val="000000"/>
                <w:sz w:val="20"/>
                <w:szCs w:val="20"/>
              </w:rPr>
              <w:t>]</w:t>
            </w:r>
          </w:p>
          <w:p w14:paraId="3D3A3C68" w14:textId="77777777" w:rsidR="006B7815" w:rsidRPr="001E4988" w:rsidRDefault="006B781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993" w:type="dxa"/>
          </w:tcPr>
          <w:p w14:paraId="5FB40E26" w14:textId="0FBA657C" w:rsidR="006B7815" w:rsidRPr="001E4988" w:rsidRDefault="00826B4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6B7815" w:rsidRPr="001E4988" w14:paraId="0375E357" w14:textId="198FB966" w:rsidTr="006B7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00574731" w14:textId="77777777" w:rsidR="006B7815" w:rsidRPr="001E4988" w:rsidRDefault="006B7815" w:rsidP="00444BD6">
            <w:pPr>
              <w:jc w:val="center"/>
              <w:rPr>
                <w:smallCaps/>
                <w:color w:val="000000"/>
                <w:sz w:val="20"/>
                <w:szCs w:val="20"/>
              </w:rPr>
            </w:pPr>
            <w:r w:rsidRPr="001E4988">
              <w:rPr>
                <w:smallCaps/>
                <w:color w:val="000000"/>
                <w:sz w:val="20"/>
                <w:szCs w:val="20"/>
              </w:rPr>
              <w:t>3.</w:t>
            </w:r>
          </w:p>
        </w:tc>
        <w:tc>
          <w:tcPr>
            <w:tcW w:w="2969" w:type="dxa"/>
          </w:tcPr>
          <w:p w14:paraId="1575102E" w14:textId="29501A3A" w:rsidR="006B7815" w:rsidRPr="001E4988" w:rsidRDefault="00826B44"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826B44">
              <w:rPr>
                <w:color w:val="000000"/>
                <w:sz w:val="20"/>
                <w:szCs w:val="20"/>
              </w:rPr>
              <w:t xml:space="preserve">Paaugstināt darba ar jaunatni veicēju profesionālās kompetences, t.sk. pilnveidot augstākās izglītības studiju iespējas darba ar jaunatni veicējiem, kā arī veicināt sadarbību un labās prakses </w:t>
            </w:r>
            <w:r w:rsidRPr="00826B44">
              <w:rPr>
                <w:color w:val="000000"/>
                <w:sz w:val="20"/>
                <w:szCs w:val="20"/>
              </w:rPr>
              <w:lastRenderedPageBreak/>
              <w:t>apmaiņu starp jaunatnes jomas profesionāļiem</w:t>
            </w:r>
            <w:r w:rsidR="003926E9">
              <w:rPr>
                <w:rStyle w:val="FootnoteReference"/>
                <w:color w:val="000000"/>
                <w:sz w:val="20"/>
                <w:szCs w:val="20"/>
              </w:rPr>
              <w:footnoteReference w:id="152"/>
            </w:r>
          </w:p>
        </w:tc>
        <w:tc>
          <w:tcPr>
            <w:tcW w:w="1134" w:type="dxa"/>
          </w:tcPr>
          <w:p w14:paraId="46FA7047" w14:textId="0761C1B2" w:rsidR="006B7815" w:rsidRPr="001E4988"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lastRenderedPageBreak/>
              <w:t>IZM</w:t>
            </w:r>
          </w:p>
        </w:tc>
        <w:tc>
          <w:tcPr>
            <w:tcW w:w="1559" w:type="dxa"/>
          </w:tcPr>
          <w:p w14:paraId="10B23D25" w14:textId="12DAF984" w:rsidR="006B7815" w:rsidRPr="001E4988" w:rsidRDefault="00826B44"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826B44">
              <w:rPr>
                <w:color w:val="000000"/>
                <w:sz w:val="20"/>
                <w:szCs w:val="20"/>
              </w:rPr>
              <w:t>JSPA, VISC, NVO</w:t>
            </w:r>
          </w:p>
        </w:tc>
        <w:tc>
          <w:tcPr>
            <w:tcW w:w="1701" w:type="dxa"/>
          </w:tcPr>
          <w:p w14:paraId="20E076C1" w14:textId="19E962E3" w:rsidR="006B7815"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w:t>
            </w:r>
            <w:r w:rsidR="006B7815">
              <w:rPr>
                <w:color w:val="000000"/>
                <w:sz w:val="20"/>
                <w:szCs w:val="20"/>
              </w:rPr>
              <w:t>.PR</w:t>
            </w:r>
          </w:p>
          <w:p w14:paraId="2983529E" w14:textId="77777777" w:rsidR="00826B44"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2BB8CA74" w14:textId="67452118" w:rsidR="006B7815"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11.1</w:t>
            </w:r>
            <w:r w:rsidR="006B7815">
              <w:rPr>
                <w:color w:val="000000"/>
                <w:sz w:val="20"/>
                <w:szCs w:val="20"/>
              </w:rPr>
              <w:t>.RR</w:t>
            </w:r>
            <w:r>
              <w:rPr>
                <w:color w:val="000000"/>
                <w:sz w:val="20"/>
                <w:szCs w:val="20"/>
              </w:rPr>
              <w:t>, 11.2.RR</w:t>
            </w:r>
          </w:p>
          <w:p w14:paraId="65264606" w14:textId="77777777" w:rsidR="00826B44"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5E389A6F" w14:textId="62138A88" w:rsidR="00826B44" w:rsidRPr="001E4988" w:rsidRDefault="00826B44" w:rsidP="00826B4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3C8989BD" w14:textId="3DA99CFB" w:rsidR="006B7815" w:rsidRPr="001E4988" w:rsidRDefault="006B781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w:t>
            </w:r>
            <w:r w:rsidR="00826B44">
              <w:rPr>
                <w:color w:val="000000"/>
                <w:sz w:val="20"/>
                <w:szCs w:val="20"/>
              </w:rPr>
              <w:t>122</w:t>
            </w:r>
            <w:r w:rsidRPr="001E4988">
              <w:rPr>
                <w:color w:val="000000"/>
                <w:sz w:val="20"/>
                <w:szCs w:val="20"/>
              </w:rPr>
              <w:t>]</w:t>
            </w:r>
          </w:p>
        </w:tc>
        <w:tc>
          <w:tcPr>
            <w:tcW w:w="993" w:type="dxa"/>
          </w:tcPr>
          <w:p w14:paraId="39C83F9E" w14:textId="48ED3B20" w:rsidR="006B7815" w:rsidRPr="001E4988"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6B7815" w:rsidRPr="001E4988" w14:paraId="709F9A86" w14:textId="523D67C4" w:rsidTr="006B7815">
        <w:tc>
          <w:tcPr>
            <w:cnfStyle w:val="001000000000" w:firstRow="0" w:lastRow="0" w:firstColumn="1" w:lastColumn="0" w:oddVBand="0" w:evenVBand="0" w:oddHBand="0" w:evenHBand="0" w:firstRowFirstColumn="0" w:firstRowLastColumn="0" w:lastRowFirstColumn="0" w:lastRowLastColumn="0"/>
            <w:tcW w:w="570" w:type="dxa"/>
          </w:tcPr>
          <w:p w14:paraId="5C9F459D" w14:textId="77777777" w:rsidR="006B7815" w:rsidRPr="001E4988" w:rsidRDefault="006B7815" w:rsidP="00444BD6">
            <w:pPr>
              <w:jc w:val="center"/>
              <w:rPr>
                <w:smallCaps/>
                <w:color w:val="000000"/>
                <w:sz w:val="20"/>
                <w:szCs w:val="20"/>
              </w:rPr>
            </w:pPr>
            <w:r w:rsidRPr="001E4988">
              <w:rPr>
                <w:smallCaps/>
                <w:color w:val="000000"/>
                <w:sz w:val="20"/>
                <w:szCs w:val="20"/>
              </w:rPr>
              <w:t>4.</w:t>
            </w:r>
          </w:p>
        </w:tc>
        <w:tc>
          <w:tcPr>
            <w:tcW w:w="2969" w:type="dxa"/>
          </w:tcPr>
          <w:p w14:paraId="294FBCC7" w14:textId="010AD92C" w:rsidR="006B7815" w:rsidRPr="001E4988" w:rsidRDefault="00826B44"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26B44">
              <w:rPr>
                <w:color w:val="000000"/>
                <w:sz w:val="20"/>
                <w:szCs w:val="20"/>
              </w:rPr>
              <w:t>Sekmēt jauniešu un darba ar jaunatni veicēju piekļuvi un iesaisti Eiropas Savienības un citās jaunatnes atbalsta programmās un projektos</w:t>
            </w:r>
            <w:r w:rsidR="003926E9">
              <w:rPr>
                <w:rStyle w:val="FootnoteReference"/>
                <w:color w:val="000000"/>
                <w:sz w:val="20"/>
                <w:szCs w:val="20"/>
              </w:rPr>
              <w:footnoteReference w:id="153"/>
            </w:r>
          </w:p>
        </w:tc>
        <w:tc>
          <w:tcPr>
            <w:tcW w:w="1134" w:type="dxa"/>
          </w:tcPr>
          <w:p w14:paraId="7309F774" w14:textId="13DFACA2" w:rsidR="006B7815" w:rsidRPr="001E4988" w:rsidRDefault="00826B4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JSPA</w:t>
            </w:r>
          </w:p>
        </w:tc>
        <w:tc>
          <w:tcPr>
            <w:tcW w:w="1559" w:type="dxa"/>
          </w:tcPr>
          <w:p w14:paraId="60672330" w14:textId="73D72B96" w:rsidR="006B7815" w:rsidRPr="001E4988" w:rsidRDefault="00826B44"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26B44">
              <w:rPr>
                <w:color w:val="000000"/>
                <w:sz w:val="20"/>
                <w:szCs w:val="20"/>
              </w:rPr>
              <w:t>IZM, pašvaldības, NVO</w:t>
            </w:r>
          </w:p>
        </w:tc>
        <w:tc>
          <w:tcPr>
            <w:tcW w:w="1701" w:type="dxa"/>
          </w:tcPr>
          <w:p w14:paraId="153CEF17" w14:textId="1DC8DBAD" w:rsidR="00826B44" w:rsidRDefault="00826B44" w:rsidP="00826B4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3.1.</w:t>
            </w:r>
            <w:r w:rsidRPr="00826B44">
              <w:rPr>
                <w:color w:val="000000"/>
                <w:sz w:val="20"/>
                <w:szCs w:val="20"/>
              </w:rPr>
              <w:t>PR</w:t>
            </w:r>
            <w:r>
              <w:rPr>
                <w:color w:val="000000"/>
                <w:sz w:val="20"/>
                <w:szCs w:val="20"/>
              </w:rPr>
              <w:t>, 3.2.</w:t>
            </w:r>
            <w:r w:rsidRPr="00826B44">
              <w:rPr>
                <w:color w:val="000000"/>
                <w:sz w:val="20"/>
                <w:szCs w:val="20"/>
              </w:rPr>
              <w:t xml:space="preserve">PR </w:t>
            </w:r>
          </w:p>
          <w:p w14:paraId="3DA03D43" w14:textId="77777777" w:rsidR="00826B44" w:rsidRPr="00826B44" w:rsidRDefault="00826B44" w:rsidP="00826B4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5DAD10BB" w14:textId="516E11B5" w:rsidR="00826B44" w:rsidRPr="001E4988" w:rsidRDefault="00826B44" w:rsidP="00826B4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11.1.</w:t>
            </w:r>
            <w:r w:rsidRPr="00826B44">
              <w:rPr>
                <w:color w:val="000000"/>
                <w:sz w:val="20"/>
                <w:szCs w:val="20"/>
              </w:rPr>
              <w:t>RR</w:t>
            </w:r>
            <w:r>
              <w:rPr>
                <w:color w:val="000000"/>
                <w:sz w:val="20"/>
                <w:szCs w:val="20"/>
              </w:rPr>
              <w:t>, 11.2.</w:t>
            </w:r>
            <w:r w:rsidRPr="00826B44">
              <w:rPr>
                <w:color w:val="000000"/>
                <w:sz w:val="20"/>
                <w:szCs w:val="20"/>
              </w:rPr>
              <w:t>RR</w:t>
            </w:r>
            <w:r>
              <w:rPr>
                <w:color w:val="000000"/>
                <w:sz w:val="20"/>
                <w:szCs w:val="20"/>
              </w:rPr>
              <w:t xml:space="preserve">, 12.1.RR </w:t>
            </w:r>
          </w:p>
          <w:p w14:paraId="5D93B24F" w14:textId="6E42584E" w:rsidR="006B7815" w:rsidRPr="001E4988" w:rsidRDefault="006B7815" w:rsidP="00826B44">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062C6807" w14:textId="47594BAD" w:rsidR="006B7815" w:rsidRPr="001E4988" w:rsidRDefault="006B781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[1</w:t>
            </w:r>
            <w:r w:rsidR="00826B44">
              <w:rPr>
                <w:color w:val="000000"/>
                <w:sz w:val="20"/>
                <w:szCs w:val="20"/>
              </w:rPr>
              <w:t>22</w:t>
            </w:r>
            <w:r w:rsidRPr="001E4988">
              <w:rPr>
                <w:color w:val="000000"/>
                <w:sz w:val="20"/>
                <w:szCs w:val="20"/>
              </w:rPr>
              <w:t>]</w:t>
            </w:r>
          </w:p>
        </w:tc>
        <w:tc>
          <w:tcPr>
            <w:tcW w:w="993" w:type="dxa"/>
          </w:tcPr>
          <w:p w14:paraId="18C29C1A" w14:textId="49293125" w:rsidR="006B7815" w:rsidRPr="001E4988" w:rsidRDefault="00826B4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6B7815" w:rsidRPr="001E4988" w14:paraId="41DFAD78" w14:textId="7CEB5960" w:rsidTr="006B7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35F7F98C" w14:textId="77777777" w:rsidR="006B7815" w:rsidRPr="001E4988" w:rsidRDefault="006B7815" w:rsidP="00444BD6">
            <w:pPr>
              <w:jc w:val="center"/>
              <w:rPr>
                <w:smallCaps/>
                <w:color w:val="000000"/>
                <w:sz w:val="20"/>
                <w:szCs w:val="20"/>
              </w:rPr>
            </w:pPr>
            <w:r w:rsidRPr="001E4988">
              <w:rPr>
                <w:smallCaps/>
                <w:color w:val="000000"/>
                <w:sz w:val="20"/>
                <w:szCs w:val="20"/>
              </w:rPr>
              <w:t>5.</w:t>
            </w:r>
          </w:p>
        </w:tc>
        <w:tc>
          <w:tcPr>
            <w:tcW w:w="2969" w:type="dxa"/>
          </w:tcPr>
          <w:p w14:paraId="32520DA7" w14:textId="183A2602" w:rsidR="006B7815" w:rsidRPr="001E4988" w:rsidRDefault="00826B44"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826B44">
              <w:rPr>
                <w:color w:val="000000"/>
                <w:sz w:val="20"/>
                <w:szCs w:val="20"/>
              </w:rPr>
              <w:t>Izveidot ilgtspējīgu finansēšanas modeli darba ar jaunatni īstenošanai valsts, pašvaldību un nevalstisko organizāciju līmenī, t.sk. izvērtējot līdzšinējās finanšu plānošanas un koordinācijas efektivitāti</w:t>
            </w:r>
            <w:r w:rsidR="003926E9">
              <w:rPr>
                <w:rStyle w:val="FootnoteReference"/>
                <w:color w:val="000000"/>
                <w:sz w:val="20"/>
                <w:szCs w:val="20"/>
              </w:rPr>
              <w:footnoteReference w:id="154"/>
            </w:r>
          </w:p>
        </w:tc>
        <w:tc>
          <w:tcPr>
            <w:tcW w:w="1134" w:type="dxa"/>
          </w:tcPr>
          <w:p w14:paraId="10E293D1" w14:textId="5028BDBF" w:rsidR="006B7815" w:rsidRPr="001E4988"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559" w:type="dxa"/>
          </w:tcPr>
          <w:p w14:paraId="5F4D6BBA" w14:textId="1CA948B8" w:rsidR="006B7815" w:rsidRPr="001E4988" w:rsidRDefault="00826B44"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826B44">
              <w:rPr>
                <w:color w:val="000000"/>
                <w:sz w:val="20"/>
                <w:szCs w:val="20"/>
              </w:rPr>
              <w:t>Pašvaldības, JSPA, NVO, LPS</w:t>
            </w:r>
          </w:p>
        </w:tc>
        <w:tc>
          <w:tcPr>
            <w:tcW w:w="1701" w:type="dxa"/>
          </w:tcPr>
          <w:p w14:paraId="1B2679D2" w14:textId="17162E02" w:rsidR="00826B44" w:rsidRPr="00826B44" w:rsidRDefault="00826B44" w:rsidP="00826B4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w:t>
            </w:r>
            <w:r w:rsidRPr="00826B44">
              <w:rPr>
                <w:color w:val="000000"/>
                <w:sz w:val="20"/>
                <w:szCs w:val="20"/>
              </w:rPr>
              <w:t>PR</w:t>
            </w:r>
          </w:p>
          <w:p w14:paraId="2E1C3EAA" w14:textId="77777777" w:rsidR="00826B44" w:rsidRPr="00826B44" w:rsidRDefault="00826B44" w:rsidP="00826B4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5605FBBA" w14:textId="28521F54" w:rsidR="006B7815" w:rsidRPr="001E4988" w:rsidRDefault="00826B44" w:rsidP="00826B4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11.2.</w:t>
            </w:r>
            <w:r w:rsidRPr="00826B44">
              <w:rPr>
                <w:color w:val="000000"/>
                <w:sz w:val="20"/>
                <w:szCs w:val="20"/>
              </w:rPr>
              <w:t xml:space="preserve">RR </w:t>
            </w:r>
          </w:p>
        </w:tc>
        <w:tc>
          <w:tcPr>
            <w:tcW w:w="1134" w:type="dxa"/>
          </w:tcPr>
          <w:p w14:paraId="3E96FFCA" w14:textId="2172BCF8" w:rsidR="006B7815" w:rsidRPr="001E4988" w:rsidRDefault="006B781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[12</w:t>
            </w:r>
            <w:r w:rsidR="00826B44">
              <w:rPr>
                <w:color w:val="000000"/>
                <w:sz w:val="20"/>
                <w:szCs w:val="20"/>
              </w:rPr>
              <w:t>2</w:t>
            </w:r>
            <w:r w:rsidRPr="001E4988">
              <w:rPr>
                <w:color w:val="000000"/>
                <w:sz w:val="20"/>
                <w:szCs w:val="20"/>
              </w:rPr>
              <w:t>]</w:t>
            </w:r>
          </w:p>
        </w:tc>
        <w:tc>
          <w:tcPr>
            <w:tcW w:w="993" w:type="dxa"/>
          </w:tcPr>
          <w:p w14:paraId="6BD0A019" w14:textId="341DF980" w:rsidR="006B7815" w:rsidRPr="001E4988" w:rsidRDefault="00826B4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2023</w:t>
            </w:r>
          </w:p>
        </w:tc>
      </w:tr>
      <w:tr w:rsidR="00CB6308" w:rsidRPr="001E4988" w14:paraId="2D09C5E5" w14:textId="77777777" w:rsidTr="006B7815">
        <w:tc>
          <w:tcPr>
            <w:cnfStyle w:val="001000000000" w:firstRow="0" w:lastRow="0" w:firstColumn="1" w:lastColumn="0" w:oddVBand="0" w:evenVBand="0" w:oddHBand="0" w:evenHBand="0" w:firstRowFirstColumn="0" w:firstRowLastColumn="0" w:lastRowFirstColumn="0" w:lastRowLastColumn="0"/>
            <w:tcW w:w="570" w:type="dxa"/>
          </w:tcPr>
          <w:p w14:paraId="06D63BA6" w14:textId="0A394A60" w:rsidR="00CB6308" w:rsidRPr="001E4988" w:rsidRDefault="00CB6308" w:rsidP="00444BD6">
            <w:pPr>
              <w:jc w:val="center"/>
              <w:rPr>
                <w:smallCaps/>
                <w:color w:val="000000"/>
                <w:sz w:val="20"/>
                <w:szCs w:val="20"/>
              </w:rPr>
            </w:pPr>
            <w:r>
              <w:rPr>
                <w:smallCaps/>
                <w:color w:val="000000"/>
                <w:sz w:val="20"/>
                <w:szCs w:val="20"/>
              </w:rPr>
              <w:t>6.</w:t>
            </w:r>
          </w:p>
        </w:tc>
        <w:tc>
          <w:tcPr>
            <w:tcW w:w="2969" w:type="dxa"/>
          </w:tcPr>
          <w:p w14:paraId="63BAFEE2" w14:textId="53D3081D" w:rsidR="00CB6308" w:rsidRPr="00826B44" w:rsidRDefault="00D44851"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B4717">
              <w:rPr>
                <w:color w:val="000000" w:themeColor="text1"/>
                <w:sz w:val="20"/>
                <w:szCs w:val="20"/>
              </w:rPr>
              <w:t>Attīstīt digitālā darba ar jaunatni sistēmu, kā arī veicināt mobilā darba ar jaunatni attīstību pašvaldībās, t.sk., īstenojot metodisko atbalstu, lai nodrošinātu vienlīdzīgas iespējas visiem jauniešiem, tostarp, jauniešiem, kuri dzīvo tālāk no pakalpojumu</w:t>
            </w:r>
            <w:r w:rsidRPr="00024FC0">
              <w:rPr>
                <w:color w:val="000000" w:themeColor="text1"/>
              </w:rPr>
              <w:t xml:space="preserve"> </w:t>
            </w:r>
            <w:r w:rsidR="00CB6308" w:rsidRPr="00CB6308">
              <w:rPr>
                <w:color w:val="000000"/>
                <w:sz w:val="20"/>
                <w:szCs w:val="20"/>
              </w:rPr>
              <w:t>centriem</w:t>
            </w:r>
            <w:r w:rsidR="003926E9">
              <w:rPr>
                <w:rStyle w:val="FootnoteReference"/>
                <w:color w:val="000000"/>
                <w:sz w:val="20"/>
                <w:szCs w:val="20"/>
              </w:rPr>
              <w:footnoteReference w:id="155"/>
            </w:r>
          </w:p>
        </w:tc>
        <w:tc>
          <w:tcPr>
            <w:tcW w:w="1134" w:type="dxa"/>
          </w:tcPr>
          <w:p w14:paraId="17D10B0E" w14:textId="04C89E76" w:rsidR="00CB6308" w:rsidRDefault="00C82AF0"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49A1E197" w14:textId="722EDC2F" w:rsidR="00CB6308" w:rsidRPr="00826B44" w:rsidRDefault="00C82AF0"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AF0">
              <w:rPr>
                <w:color w:val="000000"/>
                <w:sz w:val="20"/>
                <w:szCs w:val="20"/>
              </w:rPr>
              <w:t>JSPA, VARAM,  Pašvaldības, NVO</w:t>
            </w:r>
          </w:p>
        </w:tc>
        <w:tc>
          <w:tcPr>
            <w:tcW w:w="1701" w:type="dxa"/>
          </w:tcPr>
          <w:p w14:paraId="7CF235DB" w14:textId="6647C0B1" w:rsidR="00C82AF0" w:rsidRPr="00C82AF0" w:rsidRDefault="00C82AF0" w:rsidP="00C82AF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2.4.PR, 3.1.</w:t>
            </w:r>
            <w:r w:rsidRPr="00C82AF0">
              <w:rPr>
                <w:color w:val="000000"/>
                <w:sz w:val="20"/>
                <w:szCs w:val="20"/>
              </w:rPr>
              <w:t xml:space="preserve">PR, </w:t>
            </w:r>
            <w:r>
              <w:rPr>
                <w:color w:val="000000"/>
                <w:sz w:val="20"/>
                <w:szCs w:val="20"/>
              </w:rPr>
              <w:t xml:space="preserve">3.2.PR </w:t>
            </w:r>
          </w:p>
          <w:p w14:paraId="7309117C" w14:textId="77777777" w:rsidR="00C82AF0" w:rsidRPr="00C82AF0" w:rsidRDefault="00C82AF0" w:rsidP="00C82AF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62583EF6" w14:textId="240B859C" w:rsidR="00CB6308" w:rsidRDefault="00C82AF0" w:rsidP="00C82AF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10.3.RR, 11.1.</w:t>
            </w:r>
            <w:r w:rsidRPr="00C82AF0">
              <w:rPr>
                <w:color w:val="000000"/>
                <w:sz w:val="20"/>
                <w:szCs w:val="20"/>
              </w:rPr>
              <w:t>RR,</w:t>
            </w:r>
            <w:r>
              <w:rPr>
                <w:color w:val="000000"/>
                <w:sz w:val="20"/>
                <w:szCs w:val="20"/>
              </w:rPr>
              <w:t xml:space="preserve"> 11.3.</w:t>
            </w:r>
            <w:r w:rsidRPr="00C82AF0">
              <w:rPr>
                <w:color w:val="000000"/>
                <w:sz w:val="20"/>
                <w:szCs w:val="20"/>
              </w:rPr>
              <w:t>RR</w:t>
            </w:r>
            <w:r>
              <w:rPr>
                <w:color w:val="000000"/>
                <w:sz w:val="20"/>
                <w:szCs w:val="20"/>
              </w:rPr>
              <w:t>, 12.1.</w:t>
            </w:r>
            <w:r w:rsidRPr="00C82AF0">
              <w:rPr>
                <w:color w:val="000000"/>
                <w:sz w:val="20"/>
                <w:szCs w:val="20"/>
              </w:rPr>
              <w:t>RR</w:t>
            </w:r>
          </w:p>
        </w:tc>
        <w:tc>
          <w:tcPr>
            <w:tcW w:w="1134" w:type="dxa"/>
          </w:tcPr>
          <w:p w14:paraId="6E744CCA" w14:textId="67D41944" w:rsidR="00CB6308" w:rsidRPr="001E4988" w:rsidRDefault="00C82AF0"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[122]</w:t>
            </w:r>
          </w:p>
        </w:tc>
        <w:tc>
          <w:tcPr>
            <w:tcW w:w="993" w:type="dxa"/>
          </w:tcPr>
          <w:p w14:paraId="7EB2D106" w14:textId="7BBBD2A4" w:rsidR="00CB6308" w:rsidRDefault="00C82AF0"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C82AF0" w:rsidRPr="001E4988" w14:paraId="0E40FF86" w14:textId="77777777" w:rsidTr="006B7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26F17EDE" w14:textId="44CB0E9D" w:rsidR="00C82AF0" w:rsidRDefault="00C82AF0" w:rsidP="00444BD6">
            <w:pPr>
              <w:jc w:val="center"/>
              <w:rPr>
                <w:smallCaps/>
                <w:color w:val="000000"/>
                <w:sz w:val="20"/>
                <w:szCs w:val="20"/>
              </w:rPr>
            </w:pPr>
            <w:r>
              <w:rPr>
                <w:smallCaps/>
                <w:color w:val="000000"/>
                <w:sz w:val="20"/>
                <w:szCs w:val="20"/>
              </w:rPr>
              <w:t>7.</w:t>
            </w:r>
          </w:p>
        </w:tc>
        <w:tc>
          <w:tcPr>
            <w:tcW w:w="2969" w:type="dxa"/>
          </w:tcPr>
          <w:p w14:paraId="199CD0A2" w14:textId="2BD3CEEF" w:rsidR="00C82AF0" w:rsidRPr="00CB6308" w:rsidRDefault="00C82AF0"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AF0">
              <w:rPr>
                <w:color w:val="000000"/>
                <w:sz w:val="20"/>
                <w:szCs w:val="20"/>
              </w:rPr>
              <w:t>Nodrošināt darbā ar jaunatni iesaistītajām personām piekļuvi sistēmiska profesionālā atbalsta saņemšanai, veicinot darba ar jaunatni veicēju palikšanu nozarē</w:t>
            </w:r>
            <w:r w:rsidR="003926E9">
              <w:rPr>
                <w:rStyle w:val="FootnoteReference"/>
                <w:color w:val="000000"/>
                <w:sz w:val="20"/>
                <w:szCs w:val="20"/>
              </w:rPr>
              <w:footnoteReference w:id="156"/>
            </w:r>
          </w:p>
        </w:tc>
        <w:tc>
          <w:tcPr>
            <w:tcW w:w="1134" w:type="dxa"/>
          </w:tcPr>
          <w:p w14:paraId="2FFCA35B" w14:textId="7F9A7140" w:rsidR="00C82AF0" w:rsidRDefault="00C82AF0"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559" w:type="dxa"/>
          </w:tcPr>
          <w:p w14:paraId="0A139EFF" w14:textId="6B025BC8" w:rsidR="00C82AF0" w:rsidRPr="00C82AF0" w:rsidRDefault="00C82AF0"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AF0">
              <w:rPr>
                <w:color w:val="000000"/>
                <w:sz w:val="20"/>
                <w:szCs w:val="20"/>
              </w:rPr>
              <w:t>JSPA, pašvaldību iestādes, NVO</w:t>
            </w:r>
          </w:p>
        </w:tc>
        <w:tc>
          <w:tcPr>
            <w:tcW w:w="1701" w:type="dxa"/>
          </w:tcPr>
          <w:p w14:paraId="0AABA985" w14:textId="5930CA49" w:rsidR="00C82AF0" w:rsidRPr="00C82AF0" w:rsidRDefault="00C82AF0" w:rsidP="00C82AF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w:t>
            </w:r>
            <w:r w:rsidRPr="00C82AF0">
              <w:rPr>
                <w:color w:val="000000"/>
                <w:sz w:val="20"/>
                <w:szCs w:val="20"/>
              </w:rPr>
              <w:t xml:space="preserve">PR </w:t>
            </w:r>
          </w:p>
          <w:p w14:paraId="76931015" w14:textId="77777777" w:rsidR="00C82AF0" w:rsidRPr="00C82AF0" w:rsidRDefault="00C82AF0" w:rsidP="00C82AF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2DC7544F" w14:textId="73F32905" w:rsidR="00C82AF0" w:rsidRDefault="00C82AF0" w:rsidP="00C82AF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11.2.</w:t>
            </w:r>
            <w:r w:rsidRPr="00C82AF0">
              <w:rPr>
                <w:color w:val="000000"/>
                <w:sz w:val="20"/>
                <w:szCs w:val="20"/>
              </w:rPr>
              <w:t xml:space="preserve">RR </w:t>
            </w:r>
          </w:p>
        </w:tc>
        <w:tc>
          <w:tcPr>
            <w:tcW w:w="1134" w:type="dxa"/>
          </w:tcPr>
          <w:p w14:paraId="52FA32F7" w14:textId="692ECFF9" w:rsidR="00C82AF0" w:rsidRDefault="00C82AF0"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[122]</w:t>
            </w:r>
          </w:p>
        </w:tc>
        <w:tc>
          <w:tcPr>
            <w:tcW w:w="993" w:type="dxa"/>
          </w:tcPr>
          <w:p w14:paraId="63820685" w14:textId="45917093" w:rsidR="00C82AF0" w:rsidRDefault="00C82AF0"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C82AF0" w:rsidRPr="001E4988" w14:paraId="509CE39C" w14:textId="77777777" w:rsidTr="006B7815">
        <w:tc>
          <w:tcPr>
            <w:cnfStyle w:val="001000000000" w:firstRow="0" w:lastRow="0" w:firstColumn="1" w:lastColumn="0" w:oddVBand="0" w:evenVBand="0" w:oddHBand="0" w:evenHBand="0" w:firstRowFirstColumn="0" w:firstRowLastColumn="0" w:lastRowFirstColumn="0" w:lastRowLastColumn="0"/>
            <w:tcW w:w="570" w:type="dxa"/>
          </w:tcPr>
          <w:p w14:paraId="5D5B0A63" w14:textId="5309C781" w:rsidR="00C82AF0" w:rsidRDefault="00C82AF0" w:rsidP="00444BD6">
            <w:pPr>
              <w:jc w:val="center"/>
              <w:rPr>
                <w:smallCaps/>
                <w:color w:val="000000"/>
                <w:sz w:val="20"/>
                <w:szCs w:val="20"/>
              </w:rPr>
            </w:pPr>
            <w:r>
              <w:rPr>
                <w:smallCaps/>
                <w:color w:val="000000"/>
                <w:sz w:val="20"/>
                <w:szCs w:val="20"/>
              </w:rPr>
              <w:t>8.</w:t>
            </w:r>
          </w:p>
        </w:tc>
        <w:tc>
          <w:tcPr>
            <w:tcW w:w="2969" w:type="dxa"/>
          </w:tcPr>
          <w:p w14:paraId="08AA7001" w14:textId="77B6790E" w:rsidR="00C82AF0" w:rsidRPr="00C82AF0" w:rsidRDefault="00C82AF0"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AF0">
              <w:rPr>
                <w:color w:val="000000"/>
                <w:sz w:val="20"/>
                <w:szCs w:val="20"/>
              </w:rPr>
              <w:t>Stiprināt darbu ar diasporas jauniešiem, izveidojot tā atbalsta mehānismu</w:t>
            </w:r>
            <w:r w:rsidR="003926E9">
              <w:rPr>
                <w:rStyle w:val="FootnoteReference"/>
                <w:color w:val="000000"/>
                <w:sz w:val="20"/>
                <w:szCs w:val="20"/>
              </w:rPr>
              <w:footnoteReference w:id="157"/>
            </w:r>
          </w:p>
        </w:tc>
        <w:tc>
          <w:tcPr>
            <w:tcW w:w="1134" w:type="dxa"/>
          </w:tcPr>
          <w:p w14:paraId="0D978965" w14:textId="309A0938" w:rsidR="00C82AF0" w:rsidRDefault="00C82AF0"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097E8F8F" w14:textId="5E0D2957" w:rsidR="00C82AF0" w:rsidRPr="00C82AF0" w:rsidRDefault="00C82AF0"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AF0">
              <w:rPr>
                <w:color w:val="000000"/>
                <w:sz w:val="20"/>
                <w:szCs w:val="20"/>
              </w:rPr>
              <w:t>ĀM, KM</w:t>
            </w:r>
          </w:p>
        </w:tc>
        <w:tc>
          <w:tcPr>
            <w:tcW w:w="1701" w:type="dxa"/>
          </w:tcPr>
          <w:p w14:paraId="1D55678D" w14:textId="77777777" w:rsidR="00C82AF0" w:rsidRPr="00C82AF0" w:rsidRDefault="00C82AF0" w:rsidP="00C82AF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AF0">
              <w:rPr>
                <w:color w:val="000000"/>
                <w:sz w:val="20"/>
                <w:szCs w:val="20"/>
              </w:rPr>
              <w:t xml:space="preserve">3.1.PR </w:t>
            </w:r>
          </w:p>
          <w:p w14:paraId="70725400" w14:textId="77777777" w:rsidR="00C82AF0" w:rsidRPr="00C82AF0" w:rsidRDefault="00C82AF0" w:rsidP="00C82AF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57560656" w14:textId="6D0D84A6" w:rsidR="00C82AF0" w:rsidRDefault="00C82AF0" w:rsidP="00C82AF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AF0">
              <w:rPr>
                <w:color w:val="000000"/>
                <w:sz w:val="20"/>
                <w:szCs w:val="20"/>
              </w:rPr>
              <w:t>11.2.RR</w:t>
            </w:r>
          </w:p>
        </w:tc>
        <w:tc>
          <w:tcPr>
            <w:tcW w:w="1134" w:type="dxa"/>
          </w:tcPr>
          <w:p w14:paraId="1A3E0396" w14:textId="0BA0423C" w:rsidR="00C82AF0" w:rsidRDefault="00C82AF0"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[122]</w:t>
            </w:r>
          </w:p>
        </w:tc>
        <w:tc>
          <w:tcPr>
            <w:tcW w:w="993" w:type="dxa"/>
          </w:tcPr>
          <w:p w14:paraId="581C4C03" w14:textId="1EA6F703" w:rsidR="00C82AF0" w:rsidRDefault="00C82AF0"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C82AF0" w:rsidRPr="001E4988" w14:paraId="1935B41D" w14:textId="77777777" w:rsidTr="006B78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74A7623C" w14:textId="38ACCB61" w:rsidR="00C82AF0" w:rsidRDefault="00C82AF0" w:rsidP="00444BD6">
            <w:pPr>
              <w:jc w:val="center"/>
              <w:rPr>
                <w:smallCaps/>
                <w:color w:val="000000"/>
                <w:sz w:val="20"/>
                <w:szCs w:val="20"/>
              </w:rPr>
            </w:pPr>
            <w:r>
              <w:rPr>
                <w:smallCaps/>
                <w:color w:val="000000"/>
                <w:sz w:val="20"/>
                <w:szCs w:val="20"/>
              </w:rPr>
              <w:lastRenderedPageBreak/>
              <w:t>9.</w:t>
            </w:r>
          </w:p>
        </w:tc>
        <w:tc>
          <w:tcPr>
            <w:tcW w:w="2969" w:type="dxa"/>
          </w:tcPr>
          <w:p w14:paraId="54709081" w14:textId="7EF43A8D" w:rsidR="00C82AF0" w:rsidRPr="00C82AF0" w:rsidRDefault="00C82AF0"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AF0">
              <w:rPr>
                <w:color w:val="000000"/>
                <w:sz w:val="20"/>
                <w:szCs w:val="20"/>
              </w:rPr>
              <w:t>Ieviest monitoringa rīku uz pierādījumiem balstītas jaunatnes politikas plānošanai, ņemot vērā iepriekšējo pieredzi</w:t>
            </w:r>
            <w:r w:rsidR="003926E9">
              <w:rPr>
                <w:rStyle w:val="FootnoteReference"/>
                <w:color w:val="000000"/>
                <w:sz w:val="20"/>
                <w:szCs w:val="20"/>
              </w:rPr>
              <w:footnoteReference w:id="158"/>
            </w:r>
          </w:p>
        </w:tc>
        <w:tc>
          <w:tcPr>
            <w:tcW w:w="1134" w:type="dxa"/>
          </w:tcPr>
          <w:p w14:paraId="7D6496AD" w14:textId="4CB50633" w:rsidR="00C82AF0" w:rsidRDefault="00C82AF0"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559" w:type="dxa"/>
          </w:tcPr>
          <w:p w14:paraId="16F567AE" w14:textId="61002F64" w:rsidR="00C82AF0" w:rsidRPr="00C82AF0" w:rsidRDefault="00C82AF0"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AF0">
              <w:rPr>
                <w:color w:val="000000"/>
                <w:sz w:val="20"/>
                <w:szCs w:val="20"/>
              </w:rPr>
              <w:t>JSPA</w:t>
            </w:r>
          </w:p>
        </w:tc>
        <w:tc>
          <w:tcPr>
            <w:tcW w:w="1701" w:type="dxa"/>
          </w:tcPr>
          <w:p w14:paraId="5F97495D" w14:textId="09124A63" w:rsidR="00C82AF0" w:rsidRPr="00C82AF0" w:rsidRDefault="00C82AF0" w:rsidP="00C82AF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3.1.PR</w:t>
            </w:r>
          </w:p>
        </w:tc>
        <w:tc>
          <w:tcPr>
            <w:tcW w:w="1134" w:type="dxa"/>
          </w:tcPr>
          <w:p w14:paraId="49E655BE" w14:textId="40B963C9" w:rsidR="00C82AF0" w:rsidRDefault="00C82AF0"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[122]</w:t>
            </w:r>
          </w:p>
        </w:tc>
        <w:tc>
          <w:tcPr>
            <w:tcW w:w="993" w:type="dxa"/>
          </w:tcPr>
          <w:p w14:paraId="24743583" w14:textId="048A4122" w:rsidR="00C82AF0" w:rsidRDefault="00C82AF0"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bl>
    <w:p w14:paraId="41B5C98A" w14:textId="77777777" w:rsidR="00381AB8" w:rsidRPr="00381AB8" w:rsidRDefault="00381AB8" w:rsidP="00381AB8"/>
    <w:p w14:paraId="000005B7" w14:textId="46AC1E72" w:rsidR="006A5461" w:rsidRDefault="00707202">
      <w:pPr>
        <w:pStyle w:val="Heading2"/>
        <w:rPr>
          <w:rFonts w:ascii="Times New Roman" w:eastAsia="Times New Roman" w:hAnsi="Times New Roman" w:cs="Times New Roman"/>
          <w:sz w:val="28"/>
          <w:szCs w:val="28"/>
        </w:rPr>
      </w:pPr>
      <w:bookmarkStart w:id="67" w:name="_Toc119407576"/>
      <w:r>
        <w:rPr>
          <w:rFonts w:ascii="Times New Roman" w:eastAsia="Times New Roman" w:hAnsi="Times New Roman" w:cs="Times New Roman"/>
          <w:sz w:val="28"/>
          <w:szCs w:val="28"/>
        </w:rPr>
        <w:t>3.</w:t>
      </w:r>
      <w:r w:rsidR="00A83683">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R</w:t>
      </w:r>
      <w:r w:rsidR="00A83683">
        <w:rPr>
          <w:rFonts w:ascii="Times New Roman" w:eastAsia="Times New Roman" w:hAnsi="Times New Roman" w:cs="Times New Roman"/>
          <w:sz w:val="28"/>
          <w:szCs w:val="28"/>
        </w:rPr>
        <w:t xml:space="preserve">īcības virziens: </w:t>
      </w:r>
      <w:r w:rsidRPr="00707202">
        <w:rPr>
          <w:rFonts w:ascii="Times New Roman" w:eastAsia="Times New Roman" w:hAnsi="Times New Roman" w:cs="Times New Roman"/>
          <w:sz w:val="28"/>
          <w:szCs w:val="28"/>
        </w:rPr>
        <w:t>Plašākas un aktīvākas jauniešu līdzdalības veicināšana</w:t>
      </w:r>
      <w:bookmarkEnd w:id="67"/>
    </w:p>
    <w:p w14:paraId="215807E5" w14:textId="4933AD90" w:rsidR="00707202" w:rsidRDefault="00707202" w:rsidP="00707202"/>
    <w:p w14:paraId="5E965131" w14:textId="6B4303F5" w:rsidR="00707202" w:rsidRDefault="00707202" w:rsidP="00E97F89">
      <w:pPr>
        <w:spacing w:after="120"/>
        <w:jc w:val="both"/>
        <w:rPr>
          <w:sz w:val="24"/>
          <w:szCs w:val="24"/>
        </w:rPr>
      </w:pPr>
      <w:r w:rsidRPr="00707202">
        <w:rPr>
          <w:sz w:val="24"/>
          <w:szCs w:val="24"/>
        </w:rPr>
        <w:t>Jauniešiem ir tiesības līdzdarboties jaunatnes politikas izstrādē un īstenošanā: iesaistoties neformālās izglītības iegūšanā un sniegšanā un veicot brīvprātīgo darbu; darbojoties izglītības iestāžu pašpārvaldēs; izstrādājot un īstenojot projektus, kā arī citas iniciatīvas; piedaloties jaunatnes organizāciju, kā arī citu biedrību un nodibinājumu darbībā; iesaistoties jaunatnes politiku ietekmējošu valsts un pašvaldību lēmumu pieņemšanas procesā; iesaistoties citās aktivitātēs, kas vērstas uz jauniešu līdzdalības veicināšanu jaunatnes politikas izstrādē un īstenošanā</w:t>
      </w:r>
      <w:r>
        <w:rPr>
          <w:rStyle w:val="FootnoteReference"/>
          <w:sz w:val="24"/>
          <w:szCs w:val="24"/>
        </w:rPr>
        <w:footnoteReference w:id="159"/>
      </w:r>
      <w:r w:rsidRPr="00707202">
        <w:rPr>
          <w:sz w:val="24"/>
          <w:szCs w:val="24"/>
        </w:rPr>
        <w:t>. Lai arī kopš neatkarības atgūšanas Latvija spērusi lielu soli pilsoniskās līdzdalības attīstībā, tomēr šajā jomā vēl ir daudz vietas izaugsmei. Latvijas jaunieši ir ļoti nošķirti no lēmumu pieņemšanas procesiem. Pēc IZM datiem tikai 8 % jauniešu uzskata, ka viņiem ir augstas iespējas ietekmēt lēmumus savā pašvaldībā, par augstām iespējām ietekmēt lēmumus valsts līmenī pārliecināti ir tikai 5 % jauniešu</w:t>
      </w:r>
      <w:r w:rsidR="00E97F89">
        <w:rPr>
          <w:rStyle w:val="FootnoteReference"/>
          <w:sz w:val="24"/>
          <w:szCs w:val="24"/>
        </w:rPr>
        <w:footnoteReference w:id="160"/>
      </w:r>
      <w:r w:rsidRPr="00707202">
        <w:rPr>
          <w:sz w:val="24"/>
          <w:szCs w:val="24"/>
        </w:rPr>
        <w:t xml:space="preserve">.   </w:t>
      </w:r>
      <w:proofErr w:type="spellStart"/>
      <w:r w:rsidRPr="00707202">
        <w:rPr>
          <w:sz w:val="24"/>
          <w:szCs w:val="24"/>
        </w:rPr>
        <w:t>Eurobarometer</w:t>
      </w:r>
      <w:proofErr w:type="spellEnd"/>
      <w:r w:rsidRPr="00707202">
        <w:rPr>
          <w:sz w:val="24"/>
          <w:szCs w:val="24"/>
        </w:rPr>
        <w:t xml:space="preserve"> dati (</w:t>
      </w:r>
      <w:proofErr w:type="spellStart"/>
      <w:r w:rsidRPr="00707202">
        <w:rPr>
          <w:sz w:val="24"/>
          <w:szCs w:val="24"/>
        </w:rPr>
        <w:t>Flash</w:t>
      </w:r>
      <w:proofErr w:type="spellEnd"/>
      <w:r w:rsidRPr="00707202">
        <w:rPr>
          <w:sz w:val="24"/>
          <w:szCs w:val="24"/>
        </w:rPr>
        <w:t xml:space="preserve"> </w:t>
      </w:r>
      <w:proofErr w:type="spellStart"/>
      <w:r w:rsidRPr="00707202">
        <w:rPr>
          <w:sz w:val="24"/>
          <w:szCs w:val="24"/>
        </w:rPr>
        <w:t>Eurobarometer</w:t>
      </w:r>
      <w:proofErr w:type="spellEnd"/>
      <w:r w:rsidRPr="00707202">
        <w:rPr>
          <w:sz w:val="24"/>
          <w:szCs w:val="24"/>
        </w:rPr>
        <w:t xml:space="preserve"> 455, 2018) liecina, ka politisko partiju darbībā iesaistās tikai 4 % jauniešu</w:t>
      </w:r>
      <w:r w:rsidR="00E97F89">
        <w:rPr>
          <w:rStyle w:val="FootnoteReference"/>
          <w:sz w:val="24"/>
          <w:szCs w:val="24"/>
        </w:rPr>
        <w:footnoteReference w:id="161"/>
      </w:r>
      <w:r w:rsidRPr="00707202">
        <w:rPr>
          <w:sz w:val="24"/>
          <w:szCs w:val="24"/>
        </w:rPr>
        <w:t>.</w:t>
      </w:r>
    </w:p>
    <w:p w14:paraId="3416A6FD" w14:textId="6374B045" w:rsidR="00E97F89" w:rsidRDefault="00E97F89" w:rsidP="00E97F89">
      <w:pPr>
        <w:spacing w:after="120"/>
        <w:jc w:val="both"/>
        <w:rPr>
          <w:sz w:val="24"/>
          <w:szCs w:val="24"/>
        </w:rPr>
      </w:pPr>
      <w:r w:rsidRPr="00E97F89">
        <w:rPr>
          <w:sz w:val="24"/>
          <w:szCs w:val="24"/>
        </w:rPr>
        <w:t>Šobrīd arī starp Baltijas valstīm Latvijā ir zemākais jauniešu skaits, kuri iesaistās sabiedriskās aktivitātēs: tikai 19 % jauniešu apmeklē jauniešu centrus, 17 % iesaistās nevalstisko organizāciju darbībā un 24 % - jauniešu projektos</w:t>
      </w:r>
      <w:r>
        <w:rPr>
          <w:rStyle w:val="FootnoteReference"/>
          <w:sz w:val="24"/>
          <w:szCs w:val="24"/>
        </w:rPr>
        <w:footnoteReference w:id="162"/>
      </w:r>
      <w:r w:rsidRPr="00E97F89">
        <w:rPr>
          <w:sz w:val="24"/>
          <w:szCs w:val="24"/>
        </w:rPr>
        <w:t>. Skolēnu pilsoniskās kompetences līmenis Latvijā ir zemākais starp Baltijas jūras reģiona demokrātiskajām valstīm un trešais zemākais starp Eiropas valstīm. Skolēni Latvijā kā pilsoniskās izglītības satura pamattēmu izceļ dabas aizsardzību (84 %), taču tēmas par balsošanu dažāda līmeņa vēlēšanās, likumdošanas procesu, problēmu risināšanu sabiedrībā, ārpolitikas jautājumus un ekonomiku kā nozīmīgus min tikai 40-50 %, kas sastāda mazāk nekā pusi no aptaujātajiem skolēniem.</w:t>
      </w:r>
    </w:p>
    <w:p w14:paraId="0E9B36B7" w14:textId="744A407A" w:rsidR="00E97F89" w:rsidRDefault="00E97F89" w:rsidP="00E97F89">
      <w:pPr>
        <w:spacing w:after="120"/>
        <w:jc w:val="both"/>
        <w:rPr>
          <w:sz w:val="24"/>
          <w:szCs w:val="24"/>
        </w:rPr>
      </w:pPr>
      <w:r w:rsidRPr="00E97F89">
        <w:rPr>
          <w:sz w:val="24"/>
          <w:szCs w:val="24"/>
        </w:rPr>
        <w:t>Priekšstatu par demokrātijas un līdzdalības nozīmi skolās vecumā veido arī skolēnu un audzēkņu pašpārvalžu darbība. Izglītojamo pašpārvalde – demokrātiska un brīvprātīga izglītojamo vēlēta institūcija, kuras mērķis ir pilnveidot izglītības iestādes mācību un sabiedrisko dzīvi, balstoties uz skolēnu/audzēkņu, pedagogu un administrācijas vajadzībām un saskaņojot tās. Pašpārvaldes darbība notiek saskaņā ar izglītības iestādes normatīvajiem aktiem</w:t>
      </w:r>
      <w:r>
        <w:rPr>
          <w:rStyle w:val="FootnoteReference"/>
          <w:sz w:val="24"/>
          <w:szCs w:val="24"/>
        </w:rPr>
        <w:footnoteReference w:id="163"/>
      </w:r>
      <w:r w:rsidRPr="00E97F89">
        <w:rPr>
          <w:sz w:val="24"/>
          <w:szCs w:val="24"/>
        </w:rPr>
        <w:t>. Iesaistoties pašpārvalžu aktivitātēs, jauniešiem ir iespēja iegūt līdzdalības pieredzi, praktiski attīstīt pilsoniskās kompetences, mācīties sadarboties un sniegt savu ieguldījumu izglītības iestādes attīstībā. 44 % jauniešu, kuri piedalījās IZM veiktajā jauniešu aptaujā, atzīmēja, ka pēdējā gada laikā iesaistījās izglītojamo pašpārvalžu darbā.</w:t>
      </w:r>
    </w:p>
    <w:p w14:paraId="2D5D067D" w14:textId="77777777" w:rsidR="00E97F89" w:rsidRPr="00E97F89" w:rsidRDefault="00E97F89" w:rsidP="00E97F89">
      <w:pPr>
        <w:spacing w:after="120"/>
        <w:jc w:val="both"/>
        <w:rPr>
          <w:sz w:val="24"/>
          <w:szCs w:val="24"/>
        </w:rPr>
      </w:pPr>
      <w:r w:rsidRPr="00E97F89">
        <w:rPr>
          <w:sz w:val="24"/>
          <w:szCs w:val="24"/>
        </w:rPr>
        <w:t xml:space="preserve">Vēl viena no pilsoniskās līdzdalības izpausmēm ir brīvprātīga darba veikšana. Brīvprātīgā darba mērķis ir sniegt ieguldījumu kāda cita vai visas sabiedrības kopējā labumā pēc savas brīvas gribas un bez finansiālas ieinteresētības, vienlaicīgi iegūstot nozīmīgu ieguvumu un pieredzi savā </w:t>
      </w:r>
      <w:r w:rsidRPr="00E97F89">
        <w:rPr>
          <w:sz w:val="24"/>
          <w:szCs w:val="24"/>
        </w:rPr>
        <w:lastRenderedPageBreak/>
        <w:t>izaugsmē. Jauniešu brīvprātīgais darbs biežāk ir vērsts uz prasmju un savas pirmās darba pieredzes iegūšanu. Jaunieši, kas veic brīvprātīgo darbu pilnvērtīgāk sagatavo sevi pieaugušo dzīvei, skolā iegūtās zināšanas pielietojot praksē skolā un ārpus tās iegūtās zināšanas. Saskaņā ar IZM rīcībā esošajiem datiem, 27 % jauniešu brīvprātīgo darbu veic regulāri, vairākas reizes gadā. Būtiski ir paplašināt iespējas jauniešiem veikt brīvprātīgo darbu, ka arī stiprināt tās pilsoniskās līdzdalības izpausmes lomu.</w:t>
      </w:r>
    </w:p>
    <w:p w14:paraId="64CEAAAC" w14:textId="59EB8862" w:rsidR="00E97F89" w:rsidRPr="00E97F89" w:rsidRDefault="00E97F89" w:rsidP="00E97F89">
      <w:pPr>
        <w:spacing w:after="120"/>
        <w:jc w:val="both"/>
        <w:rPr>
          <w:sz w:val="24"/>
          <w:szCs w:val="24"/>
        </w:rPr>
      </w:pPr>
      <w:r w:rsidRPr="00E97F89">
        <w:rPr>
          <w:sz w:val="24"/>
          <w:szCs w:val="24"/>
        </w:rPr>
        <w:t>Svarīga loma jauniešu pilsoniskās kompetences attīstībā ir nevalstiskajām organizācijām. 202</w:t>
      </w:r>
      <w:r w:rsidR="00926FAB">
        <w:rPr>
          <w:sz w:val="24"/>
          <w:szCs w:val="24"/>
        </w:rPr>
        <w:t>2</w:t>
      </w:r>
      <w:r w:rsidRPr="00E97F89">
        <w:rPr>
          <w:sz w:val="24"/>
          <w:szCs w:val="24"/>
        </w:rPr>
        <w:t>. gad</w:t>
      </w:r>
      <w:r w:rsidR="00926FAB">
        <w:rPr>
          <w:sz w:val="24"/>
          <w:szCs w:val="24"/>
        </w:rPr>
        <w:t>ā</w:t>
      </w:r>
      <w:r w:rsidRPr="00E97F89">
        <w:rPr>
          <w:sz w:val="24"/>
          <w:szCs w:val="24"/>
        </w:rPr>
        <w:t xml:space="preserve"> </w:t>
      </w:r>
      <w:r w:rsidR="00926FAB">
        <w:rPr>
          <w:sz w:val="24"/>
          <w:szCs w:val="24"/>
        </w:rPr>
        <w:t xml:space="preserve">Latvijā </w:t>
      </w:r>
      <w:r w:rsidRPr="00E97F89">
        <w:rPr>
          <w:sz w:val="24"/>
          <w:szCs w:val="24"/>
        </w:rPr>
        <w:t>reģistrētas</w:t>
      </w:r>
      <w:r w:rsidR="00EB48E9">
        <w:rPr>
          <w:sz w:val="24"/>
          <w:szCs w:val="24"/>
        </w:rPr>
        <w:t xml:space="preserve"> </w:t>
      </w:r>
      <w:r w:rsidR="00926FAB">
        <w:rPr>
          <w:sz w:val="24"/>
          <w:szCs w:val="24"/>
        </w:rPr>
        <w:t>43</w:t>
      </w:r>
      <w:r w:rsidRPr="00E97F89">
        <w:rPr>
          <w:sz w:val="24"/>
          <w:szCs w:val="24"/>
        </w:rPr>
        <w:t xml:space="preserve"> jaunatnes organizācijas, no tām 6 nacionāla mēroga jaunatnes organizācijas, kurām ir tiesības saņemt valsts atbalstu ne tikai iniciatīvu īstenošanai, bet arī darbības nodrošināšanai. Saskaņā ar Jaunatnes likumu jaunatnes organizācijas veic darbu ar jaunatni – tās ir biedrības, kurās vismaz divas trešdaļas ir bērni un jaunieši vai arī vairākas biedrības, kurās kopā vismaz divas trešdaļas biedru ir bērni un jaunieši, biedrības valdē ir nodrošināta jauniešu līdzdalība, turklāt viens no jaunatnes organizāciju mērķiem ir veicināt jauniešu iniciatīvas un līdzdalību lēmumu pieņemšanā un sabiedriskajā dzīvē</w:t>
      </w:r>
      <w:r>
        <w:rPr>
          <w:rStyle w:val="FootnoteReference"/>
          <w:sz w:val="24"/>
          <w:szCs w:val="24"/>
        </w:rPr>
        <w:footnoteReference w:id="164"/>
      </w:r>
      <w:r w:rsidRPr="00E97F89">
        <w:rPr>
          <w:sz w:val="24"/>
          <w:szCs w:val="24"/>
        </w:rPr>
        <w:t xml:space="preserve">. </w:t>
      </w:r>
    </w:p>
    <w:p w14:paraId="67766A57" w14:textId="4BBA91BA" w:rsidR="00E97F89" w:rsidRPr="00E97F89" w:rsidRDefault="00E97F89" w:rsidP="00E97F89">
      <w:pPr>
        <w:spacing w:after="120"/>
        <w:jc w:val="both"/>
        <w:rPr>
          <w:sz w:val="24"/>
          <w:szCs w:val="24"/>
        </w:rPr>
      </w:pPr>
      <w:r w:rsidRPr="00E97F89">
        <w:rPr>
          <w:sz w:val="24"/>
          <w:szCs w:val="24"/>
        </w:rPr>
        <w:t>Būtiski ir nodrošināt, lai jauniešiem būtu pieejama droša un uzticama informācija par līdzdalības iespējām. Informācijas trūkumu kā galveno šķērsli iesaistīties sabiedriskās, sociālās, politiskās vai cita veida aktivitātēs nosauca 39 % jauniešu, kuri piedalījās IZM veiktajā aptaujā. Savukārt, 64,5% jauniešu norāda, ka iesaistīties aktivitātēs viņus motivē iespējas pilnveidot sevi, savas zināšanas, prasmes un spējas.</w:t>
      </w:r>
    </w:p>
    <w:p w14:paraId="44DA6DFD" w14:textId="77777777" w:rsidR="00E97F89" w:rsidRPr="00E97F89" w:rsidRDefault="00E97F89" w:rsidP="00E97F89">
      <w:pPr>
        <w:spacing w:after="120"/>
        <w:jc w:val="both"/>
        <w:rPr>
          <w:sz w:val="24"/>
          <w:szCs w:val="24"/>
        </w:rPr>
      </w:pPr>
      <w:r w:rsidRPr="00E97F89">
        <w:rPr>
          <w:sz w:val="24"/>
          <w:szCs w:val="24"/>
        </w:rPr>
        <w:t xml:space="preserve">Lai jauniešu spētu veiksmīgi realizēt savas līdzdalības iespējas, ir svarīgi attīstīt jauniešos pilsonisko kompetenci arī ārpus formālās izglītības. Jauniešu aktīvā pilsoniska un politiskā līdzdalība var izpausties dažādos veidos: tā var būt iesaiste nevalstisko organizāciju, jauniešu domju un politisko partiju aktivitātēs un pamatdarbībā, brīvprātīgā darba veikšana, līdzdalība digitālajā vidē u.c. Bieži vien pirmo līdzdalības pieredzi jaunieši iegūst, iesaistoties izglītības iestāžu pašpārvalžu darbībā, tāpēc ir svarīgi stiprināt izglītojamo pašpārvaldes, lai tādā veidā jaunieši varētu veiksmīgi līdzdarboties lēmumu pieņemšanā izglītības iestādēs, praktiski attīstot pilsonisko kompetenci. Ir svarīgi nodrošināt, lai jauniešiem būtu pieejams kvalitatīvs un draudzīgs saturs par līdzdalības un attīstības iespējām. </w:t>
      </w:r>
    </w:p>
    <w:p w14:paraId="5F988E24" w14:textId="0F3509A0" w:rsidR="00E97F89" w:rsidRDefault="00E97F89" w:rsidP="00E97F89">
      <w:pPr>
        <w:spacing w:after="120"/>
        <w:jc w:val="both"/>
        <w:rPr>
          <w:sz w:val="24"/>
          <w:szCs w:val="24"/>
        </w:rPr>
      </w:pPr>
      <w:r w:rsidRPr="00E97F89">
        <w:rPr>
          <w:sz w:val="24"/>
          <w:szCs w:val="24"/>
        </w:rPr>
        <w:t>Rīcības virziens noteikts, lai paaugstinātu jauniešu pilsonisko līdzdalību, t.sk. jauniešu iesaisti skolu, vietējo kopienu, pašvaldību, valsts mēroga jautājumu risināšanā un stiprinātu jauniešu piederības sajūtu Latvijai un Eiropai.</w:t>
      </w:r>
    </w:p>
    <w:p w14:paraId="29AF3C72" w14:textId="77777777" w:rsidR="00D147F4" w:rsidRPr="00FE5035" w:rsidRDefault="00D147F4" w:rsidP="00D147F4">
      <w:pPr>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42AEA9F2" w14:textId="3B07FE98" w:rsidR="00D147F4" w:rsidRDefault="00D147F4" w:rsidP="00D147F4">
      <w:pPr>
        <w:pStyle w:val="ListParagraph"/>
        <w:numPr>
          <w:ilvl w:val="0"/>
          <w:numId w:val="50"/>
        </w:numPr>
        <w:spacing w:after="120"/>
        <w:jc w:val="both"/>
        <w:rPr>
          <w:rFonts w:eastAsia="Calibri"/>
          <w:sz w:val="24"/>
          <w:szCs w:val="24"/>
        </w:rPr>
      </w:pPr>
      <w:r>
        <w:rPr>
          <w:rFonts w:eastAsia="Calibri"/>
          <w:sz w:val="24"/>
          <w:szCs w:val="24"/>
        </w:rPr>
        <w:t>Veicināta jauniešu pilsoniskā kompetence.</w:t>
      </w:r>
    </w:p>
    <w:p w14:paraId="41BA7C29" w14:textId="012ABB27" w:rsidR="00D147F4" w:rsidRDefault="00D147F4" w:rsidP="00D147F4">
      <w:pPr>
        <w:pStyle w:val="ListParagraph"/>
        <w:numPr>
          <w:ilvl w:val="0"/>
          <w:numId w:val="50"/>
        </w:numPr>
        <w:spacing w:after="120"/>
        <w:jc w:val="both"/>
        <w:rPr>
          <w:rFonts w:eastAsia="Calibri"/>
          <w:sz w:val="24"/>
          <w:szCs w:val="24"/>
        </w:rPr>
      </w:pPr>
      <w:r>
        <w:rPr>
          <w:rFonts w:eastAsia="Calibri"/>
          <w:sz w:val="24"/>
          <w:szCs w:val="24"/>
        </w:rPr>
        <w:t>Sekmēta jauniešu politiskā un pilsoniskā līdzdalība.</w:t>
      </w:r>
    </w:p>
    <w:p w14:paraId="2A3A032B" w14:textId="290C061B" w:rsidR="00D147F4" w:rsidRPr="00510E59" w:rsidRDefault="00D147F4" w:rsidP="00D147F4">
      <w:pPr>
        <w:pStyle w:val="ListParagraph"/>
        <w:numPr>
          <w:ilvl w:val="0"/>
          <w:numId w:val="50"/>
        </w:numPr>
        <w:spacing w:after="120"/>
        <w:jc w:val="both"/>
        <w:rPr>
          <w:rFonts w:eastAsia="Calibri"/>
          <w:sz w:val="24"/>
          <w:szCs w:val="24"/>
        </w:rPr>
      </w:pPr>
      <w:r>
        <w:rPr>
          <w:rFonts w:eastAsia="Calibri"/>
          <w:sz w:val="24"/>
          <w:szCs w:val="24"/>
        </w:rPr>
        <w:t xml:space="preserve">Uzlabota jauniešu digitālā </w:t>
      </w:r>
      <w:proofErr w:type="spellStart"/>
      <w:r>
        <w:rPr>
          <w:rFonts w:eastAsia="Calibri"/>
          <w:sz w:val="24"/>
          <w:szCs w:val="24"/>
        </w:rPr>
        <w:t>pratība</w:t>
      </w:r>
      <w:proofErr w:type="spellEnd"/>
      <w:r>
        <w:rPr>
          <w:rFonts w:eastAsia="Calibri"/>
          <w:sz w:val="24"/>
          <w:szCs w:val="24"/>
        </w:rPr>
        <w:t>.</w:t>
      </w:r>
    </w:p>
    <w:p w14:paraId="00BEEB30" w14:textId="2A50EE46" w:rsidR="00FE5035" w:rsidRDefault="00D147F4" w:rsidP="007C60BB">
      <w:pPr>
        <w:pStyle w:val="ListParagraph"/>
        <w:numPr>
          <w:ilvl w:val="0"/>
          <w:numId w:val="50"/>
        </w:numPr>
        <w:spacing w:after="120"/>
        <w:jc w:val="both"/>
        <w:rPr>
          <w:sz w:val="24"/>
          <w:szCs w:val="24"/>
        </w:rPr>
      </w:pPr>
      <w:r w:rsidRPr="00D147F4">
        <w:rPr>
          <w:sz w:val="24"/>
          <w:szCs w:val="24"/>
        </w:rPr>
        <w:t>Veicināt</w:t>
      </w:r>
      <w:r>
        <w:rPr>
          <w:sz w:val="24"/>
          <w:szCs w:val="24"/>
        </w:rPr>
        <w:t xml:space="preserve">a </w:t>
      </w:r>
      <w:r w:rsidRPr="00D147F4">
        <w:rPr>
          <w:sz w:val="24"/>
          <w:szCs w:val="24"/>
        </w:rPr>
        <w:t>jauniešu izpratn</w:t>
      </w:r>
      <w:r w:rsidR="00056A95">
        <w:rPr>
          <w:sz w:val="24"/>
          <w:szCs w:val="24"/>
        </w:rPr>
        <w:t>e</w:t>
      </w:r>
      <w:r w:rsidRPr="00D147F4">
        <w:rPr>
          <w:sz w:val="24"/>
          <w:szCs w:val="24"/>
        </w:rPr>
        <w:t xml:space="preserve"> un līdzdalīb</w:t>
      </w:r>
      <w:r w:rsidR="00056A95">
        <w:rPr>
          <w:sz w:val="24"/>
          <w:szCs w:val="24"/>
        </w:rPr>
        <w:t>a</w:t>
      </w:r>
      <w:r w:rsidRPr="00D147F4">
        <w:rPr>
          <w:sz w:val="24"/>
          <w:szCs w:val="24"/>
        </w:rPr>
        <w:t xml:space="preserve"> vides un klimata jautājumos</w:t>
      </w:r>
      <w:r w:rsidR="00056A95">
        <w:rPr>
          <w:sz w:val="24"/>
          <w:szCs w:val="24"/>
        </w:rPr>
        <w:t>.</w:t>
      </w:r>
    </w:p>
    <w:p w14:paraId="7CBBAAAB" w14:textId="1220CBBF" w:rsidR="00E97F89" w:rsidRPr="00FE5035" w:rsidRDefault="00FE5035" w:rsidP="00FE5035">
      <w:pPr>
        <w:spacing w:after="120"/>
        <w:jc w:val="both"/>
        <w:rPr>
          <w:color w:val="1481AB" w:themeColor="accent1" w:themeShade="BF"/>
          <w:sz w:val="24"/>
          <w:szCs w:val="24"/>
        </w:rPr>
      </w:pPr>
      <w:r w:rsidRPr="00FE5035">
        <w:rPr>
          <w:color w:val="1481AB" w:themeColor="accent1" w:themeShade="BF"/>
          <w:sz w:val="24"/>
          <w:szCs w:val="24"/>
        </w:rPr>
        <w:t>ĪSTENOJAMIE UZDEVUMI</w:t>
      </w:r>
    </w:p>
    <w:tbl>
      <w:tblPr>
        <w:tblStyle w:val="GridTable6Colorful-Accent6"/>
        <w:tblW w:w="10060" w:type="dxa"/>
        <w:tblLayout w:type="fixed"/>
        <w:tblLook w:val="04A0" w:firstRow="1" w:lastRow="0" w:firstColumn="1" w:lastColumn="0" w:noHBand="0" w:noVBand="1"/>
      </w:tblPr>
      <w:tblGrid>
        <w:gridCol w:w="570"/>
        <w:gridCol w:w="2969"/>
        <w:gridCol w:w="1134"/>
        <w:gridCol w:w="1559"/>
        <w:gridCol w:w="1701"/>
        <w:gridCol w:w="1134"/>
        <w:gridCol w:w="993"/>
      </w:tblGrid>
      <w:tr w:rsidR="009225C4" w:rsidRPr="001E4988" w14:paraId="570962CF" w14:textId="77777777" w:rsidTr="00444B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Align w:val="center"/>
          </w:tcPr>
          <w:p w14:paraId="5095BEFF" w14:textId="77777777" w:rsidR="009225C4" w:rsidRPr="001E4988" w:rsidRDefault="009225C4" w:rsidP="00444BD6">
            <w:pPr>
              <w:jc w:val="center"/>
              <w:rPr>
                <w:color w:val="000000"/>
                <w:sz w:val="20"/>
                <w:szCs w:val="20"/>
              </w:rPr>
            </w:pPr>
            <w:r w:rsidRPr="001E4988">
              <w:rPr>
                <w:color w:val="000000"/>
                <w:sz w:val="20"/>
                <w:szCs w:val="20"/>
              </w:rPr>
              <w:t>Nr.</w:t>
            </w:r>
          </w:p>
        </w:tc>
        <w:tc>
          <w:tcPr>
            <w:tcW w:w="2969" w:type="dxa"/>
            <w:vAlign w:val="center"/>
          </w:tcPr>
          <w:p w14:paraId="1BCD1AAD" w14:textId="77777777" w:rsidR="009225C4" w:rsidRPr="001E4988" w:rsidRDefault="009225C4"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Uzdevums</w:t>
            </w:r>
          </w:p>
        </w:tc>
        <w:tc>
          <w:tcPr>
            <w:tcW w:w="1134" w:type="dxa"/>
            <w:vAlign w:val="center"/>
          </w:tcPr>
          <w:p w14:paraId="268510C0" w14:textId="77777777" w:rsidR="009225C4" w:rsidRPr="001E4988" w:rsidRDefault="009225C4"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Atbildīgā institūcija</w:t>
            </w:r>
          </w:p>
        </w:tc>
        <w:tc>
          <w:tcPr>
            <w:tcW w:w="1559" w:type="dxa"/>
            <w:vAlign w:val="center"/>
          </w:tcPr>
          <w:p w14:paraId="59E06E8A" w14:textId="77777777" w:rsidR="009225C4" w:rsidRPr="001E4988" w:rsidRDefault="009225C4"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 xml:space="preserve">Līdzatbildīgie </w:t>
            </w:r>
          </w:p>
        </w:tc>
        <w:tc>
          <w:tcPr>
            <w:tcW w:w="1701" w:type="dxa"/>
          </w:tcPr>
          <w:p w14:paraId="11FD8757" w14:textId="77777777" w:rsidR="009225C4" w:rsidRPr="001E4988" w:rsidRDefault="009225C4"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463DDAF7" w14:textId="77777777" w:rsidR="009225C4" w:rsidRPr="001E4988" w:rsidRDefault="009225C4"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Sasaiste ar NAP2027</w:t>
            </w:r>
          </w:p>
        </w:tc>
        <w:tc>
          <w:tcPr>
            <w:tcW w:w="993" w:type="dxa"/>
            <w:vAlign w:val="center"/>
          </w:tcPr>
          <w:p w14:paraId="4E05FEB6" w14:textId="77777777" w:rsidR="009225C4" w:rsidRPr="001E4988" w:rsidRDefault="009225C4"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Izpildes termiņš</w:t>
            </w:r>
          </w:p>
        </w:tc>
      </w:tr>
      <w:tr w:rsidR="009225C4" w:rsidRPr="001E4988" w14:paraId="0B0CAD68" w14:textId="77777777" w:rsidTr="0044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1E207F1C" w14:textId="77777777" w:rsidR="009225C4" w:rsidRPr="001E4988" w:rsidRDefault="009225C4" w:rsidP="00444BD6">
            <w:pPr>
              <w:jc w:val="center"/>
              <w:rPr>
                <w:smallCaps/>
                <w:color w:val="000000"/>
                <w:sz w:val="20"/>
                <w:szCs w:val="20"/>
              </w:rPr>
            </w:pPr>
            <w:r w:rsidRPr="001E4988">
              <w:rPr>
                <w:smallCaps/>
                <w:color w:val="000000"/>
                <w:sz w:val="20"/>
                <w:szCs w:val="20"/>
              </w:rPr>
              <w:t>1.</w:t>
            </w:r>
          </w:p>
        </w:tc>
        <w:tc>
          <w:tcPr>
            <w:tcW w:w="2969" w:type="dxa"/>
          </w:tcPr>
          <w:p w14:paraId="5FB91BD4" w14:textId="65C0DBB0" w:rsidR="009225C4" w:rsidRPr="001E4988" w:rsidRDefault="009225C4"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9225C4">
              <w:rPr>
                <w:color w:val="000000"/>
                <w:sz w:val="20"/>
                <w:szCs w:val="20"/>
              </w:rPr>
              <w:t xml:space="preserve">Attīstīt jauniešos pilsonisko kompetenci, t.sk. stiprināt piederības sajūtu Latvijai un </w:t>
            </w:r>
            <w:r w:rsidRPr="009225C4">
              <w:rPr>
                <w:color w:val="000000"/>
                <w:sz w:val="20"/>
                <w:szCs w:val="20"/>
              </w:rPr>
              <w:lastRenderedPageBreak/>
              <w:t>Eiropai, demokrātisko vērtību cieņu</w:t>
            </w:r>
            <w:r w:rsidR="004F1139">
              <w:rPr>
                <w:rStyle w:val="FootnoteReference"/>
                <w:color w:val="000000"/>
                <w:sz w:val="20"/>
                <w:szCs w:val="20"/>
              </w:rPr>
              <w:footnoteReference w:id="165"/>
            </w:r>
          </w:p>
        </w:tc>
        <w:tc>
          <w:tcPr>
            <w:tcW w:w="1134" w:type="dxa"/>
          </w:tcPr>
          <w:p w14:paraId="5B6D78DE" w14:textId="77777777"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lastRenderedPageBreak/>
              <w:t>IZM</w:t>
            </w:r>
          </w:p>
        </w:tc>
        <w:tc>
          <w:tcPr>
            <w:tcW w:w="1559" w:type="dxa"/>
          </w:tcPr>
          <w:p w14:paraId="11C2C939" w14:textId="4652D32E"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225C4">
              <w:rPr>
                <w:color w:val="000000"/>
                <w:sz w:val="20"/>
                <w:szCs w:val="20"/>
              </w:rPr>
              <w:t xml:space="preserve">VISC, JSPA, ĀM, KM, NVO, </w:t>
            </w:r>
            <w:proofErr w:type="spellStart"/>
            <w:r w:rsidRPr="009225C4">
              <w:rPr>
                <w:color w:val="000000"/>
                <w:sz w:val="20"/>
                <w:szCs w:val="20"/>
              </w:rPr>
              <w:t>AiM</w:t>
            </w:r>
            <w:proofErr w:type="spellEnd"/>
            <w:r w:rsidRPr="009225C4">
              <w:rPr>
                <w:color w:val="000000"/>
                <w:sz w:val="20"/>
                <w:szCs w:val="20"/>
              </w:rPr>
              <w:t xml:space="preserve">, </w:t>
            </w:r>
            <w:proofErr w:type="spellStart"/>
            <w:r w:rsidRPr="009225C4">
              <w:rPr>
                <w:color w:val="000000"/>
                <w:sz w:val="20"/>
                <w:szCs w:val="20"/>
              </w:rPr>
              <w:t>Jaunsardzes</w:t>
            </w:r>
            <w:proofErr w:type="spellEnd"/>
            <w:r w:rsidRPr="009225C4">
              <w:rPr>
                <w:color w:val="000000"/>
                <w:sz w:val="20"/>
                <w:szCs w:val="20"/>
              </w:rPr>
              <w:t xml:space="preserve"> centrs</w:t>
            </w:r>
          </w:p>
        </w:tc>
        <w:tc>
          <w:tcPr>
            <w:tcW w:w="1701" w:type="dxa"/>
          </w:tcPr>
          <w:p w14:paraId="78AE4ABF" w14:textId="4A88ED68" w:rsidR="009225C4"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3.2.PR</w:t>
            </w:r>
          </w:p>
          <w:p w14:paraId="517686AF" w14:textId="77777777" w:rsidR="009225C4"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B7815">
              <w:rPr>
                <w:color w:val="000000"/>
                <w:sz w:val="20"/>
                <w:szCs w:val="20"/>
              </w:rPr>
              <w:t xml:space="preserve"> </w:t>
            </w:r>
          </w:p>
          <w:p w14:paraId="34BC733B" w14:textId="188B8B84" w:rsidR="009225C4" w:rsidRPr="001E4988" w:rsidRDefault="009225C4" w:rsidP="00FD415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12.1.RR, 1</w:t>
            </w:r>
            <w:r w:rsidR="00FD4151">
              <w:rPr>
                <w:color w:val="000000"/>
                <w:sz w:val="20"/>
                <w:szCs w:val="20"/>
              </w:rPr>
              <w:t>2</w:t>
            </w:r>
            <w:r>
              <w:rPr>
                <w:color w:val="000000"/>
                <w:sz w:val="20"/>
                <w:szCs w:val="20"/>
              </w:rPr>
              <w:t>.</w:t>
            </w:r>
            <w:r w:rsidR="00FD4151">
              <w:rPr>
                <w:color w:val="000000"/>
                <w:sz w:val="20"/>
                <w:szCs w:val="20"/>
              </w:rPr>
              <w:t>2</w:t>
            </w:r>
            <w:r>
              <w:rPr>
                <w:color w:val="000000"/>
                <w:sz w:val="20"/>
                <w:szCs w:val="20"/>
              </w:rPr>
              <w:t>.RR, 1</w:t>
            </w:r>
            <w:r w:rsidR="00FD4151">
              <w:rPr>
                <w:color w:val="000000"/>
                <w:sz w:val="20"/>
                <w:szCs w:val="20"/>
              </w:rPr>
              <w:t>2</w:t>
            </w:r>
            <w:r>
              <w:rPr>
                <w:color w:val="000000"/>
                <w:sz w:val="20"/>
                <w:szCs w:val="20"/>
              </w:rPr>
              <w:t>.</w:t>
            </w:r>
            <w:r w:rsidR="00FD4151">
              <w:rPr>
                <w:color w:val="000000"/>
                <w:sz w:val="20"/>
                <w:szCs w:val="20"/>
              </w:rPr>
              <w:t>3</w:t>
            </w:r>
            <w:r>
              <w:rPr>
                <w:color w:val="000000"/>
                <w:sz w:val="20"/>
                <w:szCs w:val="20"/>
              </w:rPr>
              <w:t>.RR, 1</w:t>
            </w:r>
            <w:r w:rsidR="00FD4151">
              <w:rPr>
                <w:color w:val="000000"/>
                <w:sz w:val="20"/>
                <w:szCs w:val="20"/>
              </w:rPr>
              <w:t>2</w:t>
            </w:r>
            <w:r>
              <w:rPr>
                <w:color w:val="000000"/>
                <w:sz w:val="20"/>
                <w:szCs w:val="20"/>
              </w:rPr>
              <w:t>.</w:t>
            </w:r>
            <w:r w:rsidR="00FD4151">
              <w:rPr>
                <w:color w:val="000000"/>
                <w:sz w:val="20"/>
                <w:szCs w:val="20"/>
              </w:rPr>
              <w:t>4</w:t>
            </w:r>
            <w:r>
              <w:rPr>
                <w:color w:val="000000"/>
                <w:sz w:val="20"/>
                <w:szCs w:val="20"/>
              </w:rPr>
              <w:t>.RR, 12.</w:t>
            </w:r>
            <w:r w:rsidR="00FD4151">
              <w:rPr>
                <w:color w:val="000000"/>
                <w:sz w:val="20"/>
                <w:szCs w:val="20"/>
              </w:rPr>
              <w:t>5</w:t>
            </w:r>
            <w:r>
              <w:rPr>
                <w:color w:val="000000"/>
                <w:sz w:val="20"/>
                <w:szCs w:val="20"/>
              </w:rPr>
              <w:t>.RR, 12.</w:t>
            </w:r>
            <w:r w:rsidR="00FD4151">
              <w:rPr>
                <w:color w:val="000000"/>
                <w:sz w:val="20"/>
                <w:szCs w:val="20"/>
              </w:rPr>
              <w:t>6</w:t>
            </w:r>
            <w:r>
              <w:rPr>
                <w:color w:val="000000"/>
                <w:sz w:val="20"/>
                <w:szCs w:val="20"/>
              </w:rPr>
              <w:t>.RR</w:t>
            </w:r>
          </w:p>
        </w:tc>
        <w:tc>
          <w:tcPr>
            <w:tcW w:w="1134" w:type="dxa"/>
          </w:tcPr>
          <w:p w14:paraId="3C9D6145" w14:textId="5885C4AD"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[1</w:t>
            </w:r>
            <w:r>
              <w:rPr>
                <w:color w:val="000000"/>
                <w:sz w:val="20"/>
                <w:szCs w:val="20"/>
              </w:rPr>
              <w:t>22</w:t>
            </w:r>
            <w:r w:rsidR="00FD4151">
              <w:rPr>
                <w:color w:val="000000"/>
                <w:sz w:val="20"/>
                <w:szCs w:val="20"/>
              </w:rPr>
              <w:t>; 407</w:t>
            </w:r>
            <w:r w:rsidRPr="001E4988">
              <w:rPr>
                <w:color w:val="000000"/>
                <w:sz w:val="20"/>
                <w:szCs w:val="20"/>
              </w:rPr>
              <w:t>]</w:t>
            </w:r>
          </w:p>
        </w:tc>
        <w:tc>
          <w:tcPr>
            <w:tcW w:w="993" w:type="dxa"/>
          </w:tcPr>
          <w:p w14:paraId="7CA96ECD" w14:textId="77777777"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9225C4" w:rsidRPr="001E4988" w14:paraId="1017D636" w14:textId="77777777" w:rsidTr="00444BD6">
        <w:tc>
          <w:tcPr>
            <w:cnfStyle w:val="001000000000" w:firstRow="0" w:lastRow="0" w:firstColumn="1" w:lastColumn="0" w:oddVBand="0" w:evenVBand="0" w:oddHBand="0" w:evenHBand="0" w:firstRowFirstColumn="0" w:firstRowLastColumn="0" w:lastRowFirstColumn="0" w:lastRowLastColumn="0"/>
            <w:tcW w:w="570" w:type="dxa"/>
          </w:tcPr>
          <w:p w14:paraId="006516DF" w14:textId="77777777" w:rsidR="009225C4" w:rsidRPr="001E4988" w:rsidRDefault="009225C4" w:rsidP="00444BD6">
            <w:pPr>
              <w:jc w:val="center"/>
              <w:rPr>
                <w:smallCaps/>
                <w:color w:val="000000"/>
                <w:sz w:val="20"/>
                <w:szCs w:val="20"/>
              </w:rPr>
            </w:pPr>
            <w:r w:rsidRPr="001E4988">
              <w:rPr>
                <w:smallCaps/>
                <w:color w:val="000000"/>
                <w:sz w:val="20"/>
                <w:szCs w:val="20"/>
              </w:rPr>
              <w:t>2.</w:t>
            </w:r>
          </w:p>
        </w:tc>
        <w:tc>
          <w:tcPr>
            <w:tcW w:w="2969" w:type="dxa"/>
          </w:tcPr>
          <w:p w14:paraId="412B234E" w14:textId="012DA432" w:rsidR="009225C4" w:rsidRPr="001E4988" w:rsidRDefault="00FD4151"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FD4151">
              <w:rPr>
                <w:color w:val="000000"/>
                <w:sz w:val="20"/>
                <w:szCs w:val="20"/>
              </w:rPr>
              <w:t>Sekmēt jauniešu aktīvo pilsonisko un politisko līdzdalību, t.sk. iesaisti nevalstisko organizāciju, jauniešu domju  un politisko partiju aktivitātēs un pamatdarbībā, kā arī brīvprātīgā darba veikšanā</w:t>
            </w:r>
            <w:r w:rsidR="004F1139">
              <w:rPr>
                <w:rStyle w:val="FootnoteReference"/>
                <w:color w:val="000000"/>
                <w:sz w:val="20"/>
                <w:szCs w:val="20"/>
              </w:rPr>
              <w:footnoteReference w:id="166"/>
            </w:r>
          </w:p>
        </w:tc>
        <w:tc>
          <w:tcPr>
            <w:tcW w:w="1134" w:type="dxa"/>
          </w:tcPr>
          <w:p w14:paraId="2EF64D51" w14:textId="77777777" w:rsidR="009225C4" w:rsidRPr="001E4988" w:rsidRDefault="009225C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3A00E675" w14:textId="4D3B46D6" w:rsidR="009225C4" w:rsidRPr="001E4988" w:rsidRDefault="00FD4151"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D4151">
              <w:rPr>
                <w:color w:val="000000"/>
                <w:sz w:val="20"/>
                <w:szCs w:val="20"/>
              </w:rPr>
              <w:t>KM, SIF, NVO, JSPA</w:t>
            </w:r>
          </w:p>
        </w:tc>
        <w:tc>
          <w:tcPr>
            <w:tcW w:w="1701" w:type="dxa"/>
          </w:tcPr>
          <w:p w14:paraId="6D12222B" w14:textId="77777777" w:rsidR="00FD4151" w:rsidRPr="00FD4151" w:rsidRDefault="00FD4151" w:rsidP="00FD415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D4151">
              <w:rPr>
                <w:color w:val="000000"/>
                <w:sz w:val="20"/>
                <w:szCs w:val="20"/>
              </w:rPr>
              <w:t>3.2.PR</w:t>
            </w:r>
          </w:p>
          <w:p w14:paraId="6BB5C168" w14:textId="77777777" w:rsidR="00FD4151" w:rsidRPr="00FD4151" w:rsidRDefault="00FD4151" w:rsidP="00FD415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D4151">
              <w:rPr>
                <w:color w:val="000000"/>
                <w:sz w:val="20"/>
                <w:szCs w:val="20"/>
              </w:rPr>
              <w:t xml:space="preserve"> </w:t>
            </w:r>
          </w:p>
          <w:p w14:paraId="2ABD1025" w14:textId="36C9A14D" w:rsidR="009225C4" w:rsidRPr="001E4988" w:rsidRDefault="00FD4151" w:rsidP="00FD415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D4151">
              <w:rPr>
                <w:color w:val="000000"/>
                <w:sz w:val="20"/>
                <w:szCs w:val="20"/>
              </w:rPr>
              <w:t>12.1.RR, 12.2.RR, 12.3.RR, 12.4.RR, 12.5.RR, 12.6.RR</w:t>
            </w:r>
          </w:p>
        </w:tc>
        <w:tc>
          <w:tcPr>
            <w:tcW w:w="1134" w:type="dxa"/>
          </w:tcPr>
          <w:p w14:paraId="3221355B" w14:textId="53FDB9CB" w:rsidR="009225C4" w:rsidRPr="001E4988" w:rsidRDefault="009225C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[1</w:t>
            </w:r>
            <w:r>
              <w:rPr>
                <w:color w:val="000000"/>
                <w:sz w:val="20"/>
                <w:szCs w:val="20"/>
              </w:rPr>
              <w:t>22</w:t>
            </w:r>
            <w:r w:rsidR="00FD4151">
              <w:rPr>
                <w:color w:val="000000"/>
                <w:sz w:val="20"/>
                <w:szCs w:val="20"/>
              </w:rPr>
              <w:t>; 407</w:t>
            </w:r>
            <w:r w:rsidRPr="001E4988">
              <w:rPr>
                <w:color w:val="000000"/>
                <w:sz w:val="20"/>
                <w:szCs w:val="20"/>
              </w:rPr>
              <w:t>]</w:t>
            </w:r>
          </w:p>
          <w:p w14:paraId="3F08BCB3" w14:textId="77777777" w:rsidR="009225C4" w:rsidRPr="001E4988" w:rsidRDefault="009225C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993" w:type="dxa"/>
          </w:tcPr>
          <w:p w14:paraId="4D3BF44C" w14:textId="77777777" w:rsidR="009225C4" w:rsidRPr="001E4988" w:rsidRDefault="009225C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9225C4" w:rsidRPr="001E4988" w14:paraId="4275DAFA" w14:textId="77777777" w:rsidTr="0044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7D819DD8" w14:textId="77777777" w:rsidR="009225C4" w:rsidRPr="001E4988" w:rsidRDefault="009225C4" w:rsidP="00444BD6">
            <w:pPr>
              <w:jc w:val="center"/>
              <w:rPr>
                <w:smallCaps/>
                <w:color w:val="000000"/>
                <w:sz w:val="20"/>
                <w:szCs w:val="20"/>
              </w:rPr>
            </w:pPr>
            <w:r w:rsidRPr="001E4988">
              <w:rPr>
                <w:smallCaps/>
                <w:color w:val="000000"/>
                <w:sz w:val="20"/>
                <w:szCs w:val="20"/>
              </w:rPr>
              <w:t>3.</w:t>
            </w:r>
          </w:p>
        </w:tc>
        <w:tc>
          <w:tcPr>
            <w:tcW w:w="2969" w:type="dxa"/>
          </w:tcPr>
          <w:p w14:paraId="70916B91" w14:textId="32B8CC39" w:rsidR="009225C4" w:rsidRPr="001E4988" w:rsidRDefault="00FD4151"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FD4151">
              <w:rPr>
                <w:color w:val="000000"/>
                <w:sz w:val="20"/>
                <w:szCs w:val="20"/>
              </w:rPr>
              <w:t>Nodrošināt izglītojamo līdzdalību lēmumu pieņemšanā izglītības iestādēs, stiprinot izglītojamo pašpārvaldes, t.sk. izveidojot ilgtspējīgu koordinācijas modeli nacionālā līmenī</w:t>
            </w:r>
            <w:r w:rsidR="004F1139">
              <w:rPr>
                <w:rStyle w:val="FootnoteReference"/>
                <w:color w:val="000000"/>
                <w:sz w:val="20"/>
                <w:szCs w:val="20"/>
              </w:rPr>
              <w:footnoteReference w:id="167"/>
            </w:r>
          </w:p>
        </w:tc>
        <w:tc>
          <w:tcPr>
            <w:tcW w:w="1134" w:type="dxa"/>
          </w:tcPr>
          <w:p w14:paraId="15D87C82" w14:textId="77777777"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559" w:type="dxa"/>
          </w:tcPr>
          <w:p w14:paraId="2D2D512F" w14:textId="7B6C34DE" w:rsidR="009225C4" w:rsidRPr="001E4988" w:rsidRDefault="00FD4151"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FD4151">
              <w:rPr>
                <w:color w:val="000000"/>
                <w:sz w:val="20"/>
                <w:szCs w:val="20"/>
              </w:rPr>
              <w:t>VISC, JSPA, pašvaldības</w:t>
            </w:r>
          </w:p>
        </w:tc>
        <w:tc>
          <w:tcPr>
            <w:tcW w:w="1701" w:type="dxa"/>
          </w:tcPr>
          <w:p w14:paraId="61FCE839" w14:textId="7C68EEBC" w:rsidR="00FD4151" w:rsidRPr="00FD4151" w:rsidRDefault="00FD4151" w:rsidP="00FD415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3.2.</w:t>
            </w:r>
            <w:r w:rsidRPr="00FD4151">
              <w:rPr>
                <w:color w:val="000000"/>
                <w:sz w:val="20"/>
                <w:szCs w:val="20"/>
              </w:rPr>
              <w:t xml:space="preserve">PR </w:t>
            </w:r>
          </w:p>
          <w:p w14:paraId="3E65B2C4" w14:textId="77777777" w:rsidR="00FD4151" w:rsidRPr="00FD4151" w:rsidRDefault="00FD4151" w:rsidP="00FD415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09DC0A5A" w14:textId="5A980EEB" w:rsidR="009225C4" w:rsidRDefault="00FD4151" w:rsidP="00FD415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12.3.</w:t>
            </w:r>
            <w:r w:rsidRPr="00FD4151">
              <w:rPr>
                <w:color w:val="000000"/>
                <w:sz w:val="20"/>
                <w:szCs w:val="20"/>
              </w:rPr>
              <w:t>RR,</w:t>
            </w:r>
            <w:r>
              <w:rPr>
                <w:color w:val="000000"/>
                <w:sz w:val="20"/>
                <w:szCs w:val="20"/>
              </w:rPr>
              <w:t xml:space="preserve"> 12.5.</w:t>
            </w:r>
            <w:r w:rsidRPr="00FD4151">
              <w:rPr>
                <w:color w:val="000000"/>
                <w:sz w:val="20"/>
                <w:szCs w:val="20"/>
              </w:rPr>
              <w:t>RR.</w:t>
            </w:r>
            <w:r>
              <w:rPr>
                <w:color w:val="000000"/>
                <w:sz w:val="20"/>
                <w:szCs w:val="20"/>
              </w:rPr>
              <w:t>, 12.6.</w:t>
            </w:r>
            <w:r w:rsidRPr="00FD4151">
              <w:rPr>
                <w:color w:val="000000"/>
                <w:sz w:val="20"/>
                <w:szCs w:val="20"/>
              </w:rPr>
              <w:t xml:space="preserve">RR </w:t>
            </w:r>
          </w:p>
          <w:p w14:paraId="5985E594" w14:textId="77777777"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00C5322A" w14:textId="305A32E6"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w:t>
            </w:r>
            <w:r>
              <w:rPr>
                <w:color w:val="000000"/>
                <w:sz w:val="20"/>
                <w:szCs w:val="20"/>
              </w:rPr>
              <w:t>122</w:t>
            </w:r>
            <w:r w:rsidR="00FD4151">
              <w:rPr>
                <w:color w:val="000000"/>
                <w:sz w:val="20"/>
                <w:szCs w:val="20"/>
              </w:rPr>
              <w:t>; 407</w:t>
            </w:r>
            <w:r w:rsidRPr="001E4988">
              <w:rPr>
                <w:color w:val="000000"/>
                <w:sz w:val="20"/>
                <w:szCs w:val="20"/>
              </w:rPr>
              <w:t>]</w:t>
            </w:r>
          </w:p>
        </w:tc>
        <w:tc>
          <w:tcPr>
            <w:tcW w:w="993" w:type="dxa"/>
          </w:tcPr>
          <w:p w14:paraId="28222F1B" w14:textId="77777777" w:rsidR="009225C4" w:rsidRPr="001E4988" w:rsidRDefault="009225C4"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9225C4" w:rsidRPr="001E4988" w14:paraId="0FC9341E" w14:textId="77777777" w:rsidTr="00444BD6">
        <w:tc>
          <w:tcPr>
            <w:cnfStyle w:val="001000000000" w:firstRow="0" w:lastRow="0" w:firstColumn="1" w:lastColumn="0" w:oddVBand="0" w:evenVBand="0" w:oddHBand="0" w:evenHBand="0" w:firstRowFirstColumn="0" w:firstRowLastColumn="0" w:lastRowFirstColumn="0" w:lastRowLastColumn="0"/>
            <w:tcW w:w="570" w:type="dxa"/>
          </w:tcPr>
          <w:p w14:paraId="3E5E88B1" w14:textId="77777777" w:rsidR="009225C4" w:rsidRPr="001E4988" w:rsidRDefault="009225C4" w:rsidP="00444BD6">
            <w:pPr>
              <w:jc w:val="center"/>
              <w:rPr>
                <w:smallCaps/>
                <w:color w:val="000000"/>
                <w:sz w:val="20"/>
                <w:szCs w:val="20"/>
              </w:rPr>
            </w:pPr>
            <w:r w:rsidRPr="001E4988">
              <w:rPr>
                <w:smallCaps/>
                <w:color w:val="000000"/>
                <w:sz w:val="20"/>
                <w:szCs w:val="20"/>
              </w:rPr>
              <w:t>4.</w:t>
            </w:r>
          </w:p>
        </w:tc>
        <w:tc>
          <w:tcPr>
            <w:tcW w:w="2969" w:type="dxa"/>
          </w:tcPr>
          <w:p w14:paraId="4BAEC49E" w14:textId="123C344E" w:rsidR="009225C4" w:rsidRPr="001E4988" w:rsidRDefault="00FD4151"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FD4151">
              <w:rPr>
                <w:color w:val="000000"/>
                <w:sz w:val="20"/>
                <w:szCs w:val="20"/>
              </w:rPr>
              <w:t xml:space="preserve">Uzlabot jauniešu digitālo kompetenci, t.sk. </w:t>
            </w:r>
            <w:proofErr w:type="spellStart"/>
            <w:r w:rsidRPr="00FD4151">
              <w:rPr>
                <w:color w:val="000000"/>
                <w:sz w:val="20"/>
                <w:szCs w:val="20"/>
              </w:rPr>
              <w:t>medijpratību</w:t>
            </w:r>
            <w:proofErr w:type="spellEnd"/>
            <w:r w:rsidRPr="00FD4151">
              <w:rPr>
                <w:color w:val="000000"/>
                <w:sz w:val="20"/>
                <w:szCs w:val="20"/>
              </w:rPr>
              <w:t>, lai veicinātu jauniešu jēgpilnu līdzdalību digitālā vidē</w:t>
            </w:r>
            <w:r w:rsidR="004F1139">
              <w:rPr>
                <w:rStyle w:val="FootnoteReference"/>
                <w:color w:val="000000"/>
                <w:sz w:val="20"/>
                <w:szCs w:val="20"/>
              </w:rPr>
              <w:footnoteReference w:id="168"/>
            </w:r>
          </w:p>
        </w:tc>
        <w:tc>
          <w:tcPr>
            <w:tcW w:w="1134" w:type="dxa"/>
          </w:tcPr>
          <w:p w14:paraId="0AB9C4D5" w14:textId="02D5AFDB" w:rsidR="009225C4" w:rsidRPr="001E4988" w:rsidRDefault="00FD4151"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13C0D448" w14:textId="7BCA2915" w:rsidR="009225C4" w:rsidRPr="001E4988" w:rsidRDefault="00FD4151"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FD4151">
              <w:rPr>
                <w:color w:val="000000"/>
                <w:sz w:val="20"/>
                <w:szCs w:val="20"/>
              </w:rPr>
              <w:t>IeM, KM</w:t>
            </w:r>
            <w:r w:rsidR="00A01754">
              <w:rPr>
                <w:color w:val="000000"/>
                <w:sz w:val="20"/>
                <w:szCs w:val="20"/>
              </w:rPr>
              <w:t>, VARAM</w:t>
            </w:r>
          </w:p>
        </w:tc>
        <w:tc>
          <w:tcPr>
            <w:tcW w:w="1701" w:type="dxa"/>
          </w:tcPr>
          <w:p w14:paraId="2012E8C5" w14:textId="055D025C" w:rsidR="00FD4151" w:rsidRPr="00FD4151" w:rsidRDefault="00FD4151" w:rsidP="00FD415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w:t>
            </w:r>
            <w:r w:rsidRPr="00FD4151">
              <w:rPr>
                <w:color w:val="000000"/>
                <w:sz w:val="20"/>
                <w:szCs w:val="20"/>
              </w:rPr>
              <w:t xml:space="preserve">PR </w:t>
            </w:r>
          </w:p>
          <w:p w14:paraId="10789859" w14:textId="77777777" w:rsidR="00FD4151" w:rsidRPr="00FD4151" w:rsidRDefault="00FD4151" w:rsidP="00FD415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24668C94" w14:textId="33FE4598" w:rsidR="009225C4" w:rsidRPr="001E4988" w:rsidRDefault="00FD4151" w:rsidP="00FD415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12.3.</w:t>
            </w:r>
            <w:r w:rsidRPr="00FD4151">
              <w:rPr>
                <w:color w:val="000000"/>
                <w:sz w:val="20"/>
                <w:szCs w:val="20"/>
              </w:rPr>
              <w:t>RR</w:t>
            </w:r>
            <w:r>
              <w:rPr>
                <w:color w:val="000000"/>
                <w:sz w:val="20"/>
                <w:szCs w:val="20"/>
              </w:rPr>
              <w:t>, 12.7.RR</w:t>
            </w:r>
          </w:p>
        </w:tc>
        <w:tc>
          <w:tcPr>
            <w:tcW w:w="1134" w:type="dxa"/>
          </w:tcPr>
          <w:p w14:paraId="0D2BD4D9" w14:textId="323037B4" w:rsidR="009225C4" w:rsidRPr="001E4988" w:rsidRDefault="009225C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[1</w:t>
            </w:r>
            <w:r>
              <w:rPr>
                <w:color w:val="000000"/>
                <w:sz w:val="20"/>
                <w:szCs w:val="20"/>
              </w:rPr>
              <w:t>22</w:t>
            </w:r>
            <w:r w:rsidR="00FD4151">
              <w:rPr>
                <w:color w:val="000000"/>
                <w:sz w:val="20"/>
                <w:szCs w:val="20"/>
              </w:rPr>
              <w:t>; 407</w:t>
            </w:r>
            <w:r w:rsidRPr="001E4988">
              <w:rPr>
                <w:color w:val="000000"/>
                <w:sz w:val="20"/>
                <w:szCs w:val="20"/>
              </w:rPr>
              <w:t>]</w:t>
            </w:r>
          </w:p>
        </w:tc>
        <w:tc>
          <w:tcPr>
            <w:tcW w:w="993" w:type="dxa"/>
          </w:tcPr>
          <w:p w14:paraId="65913C75" w14:textId="77777777" w:rsidR="009225C4" w:rsidRPr="001E4988" w:rsidRDefault="009225C4"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FD4151" w:rsidRPr="001E4988" w14:paraId="053B407A" w14:textId="77777777" w:rsidTr="0044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1E4C4704" w14:textId="5F036A6F" w:rsidR="00FD4151" w:rsidRPr="001E4988" w:rsidRDefault="00FD4151" w:rsidP="00444BD6">
            <w:pPr>
              <w:jc w:val="center"/>
              <w:rPr>
                <w:smallCaps/>
                <w:color w:val="000000"/>
                <w:sz w:val="20"/>
                <w:szCs w:val="20"/>
              </w:rPr>
            </w:pPr>
            <w:r>
              <w:rPr>
                <w:smallCaps/>
                <w:color w:val="000000"/>
                <w:sz w:val="20"/>
                <w:szCs w:val="20"/>
              </w:rPr>
              <w:t>5.</w:t>
            </w:r>
          </w:p>
        </w:tc>
        <w:tc>
          <w:tcPr>
            <w:tcW w:w="2969" w:type="dxa"/>
          </w:tcPr>
          <w:p w14:paraId="6F4D24BD" w14:textId="74C868D2" w:rsidR="00FD4151" w:rsidRPr="00FD4151" w:rsidRDefault="00FD4151"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FD4151">
              <w:rPr>
                <w:color w:val="000000"/>
                <w:sz w:val="20"/>
                <w:szCs w:val="20"/>
              </w:rPr>
              <w:t>Nodrošināt jauniešiem draudzīga, kvalitatīva un piekļūstama informācijas satura veidošanu un ieguves iespējas</w:t>
            </w:r>
            <w:r w:rsidR="004F1139">
              <w:rPr>
                <w:rStyle w:val="FootnoteReference"/>
                <w:color w:val="000000"/>
                <w:sz w:val="20"/>
                <w:szCs w:val="20"/>
              </w:rPr>
              <w:footnoteReference w:id="169"/>
            </w:r>
          </w:p>
        </w:tc>
        <w:tc>
          <w:tcPr>
            <w:tcW w:w="1134" w:type="dxa"/>
          </w:tcPr>
          <w:p w14:paraId="7D876104" w14:textId="44FE1C17" w:rsidR="00FD4151" w:rsidRDefault="00FD4151"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559" w:type="dxa"/>
          </w:tcPr>
          <w:p w14:paraId="4DA1C81E" w14:textId="6C7000AD" w:rsidR="00FD4151" w:rsidRPr="00FD4151" w:rsidRDefault="00FD4151"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FD4151">
              <w:rPr>
                <w:color w:val="000000"/>
                <w:sz w:val="20"/>
                <w:szCs w:val="20"/>
              </w:rPr>
              <w:t>VK, visas ministrijas</w:t>
            </w:r>
            <w:r w:rsidR="00A01754">
              <w:rPr>
                <w:color w:val="000000"/>
                <w:sz w:val="20"/>
                <w:szCs w:val="20"/>
              </w:rPr>
              <w:t>, pašvaldības</w:t>
            </w:r>
          </w:p>
        </w:tc>
        <w:tc>
          <w:tcPr>
            <w:tcW w:w="1701" w:type="dxa"/>
          </w:tcPr>
          <w:p w14:paraId="3B90849D" w14:textId="77777777" w:rsidR="00FD4151" w:rsidRPr="00FD4151" w:rsidRDefault="00FD4151" w:rsidP="00FD415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D4151">
              <w:rPr>
                <w:color w:val="000000"/>
                <w:sz w:val="20"/>
                <w:szCs w:val="20"/>
              </w:rPr>
              <w:t xml:space="preserve">3.2.PR </w:t>
            </w:r>
          </w:p>
          <w:p w14:paraId="323C443E" w14:textId="77777777" w:rsidR="00FD4151" w:rsidRPr="00FD4151" w:rsidRDefault="00FD4151" w:rsidP="00FD415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528715DE" w14:textId="4D12C3C2" w:rsidR="00FD4151" w:rsidRDefault="00FD4151" w:rsidP="00FD415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D4151">
              <w:rPr>
                <w:color w:val="000000"/>
                <w:sz w:val="20"/>
                <w:szCs w:val="20"/>
              </w:rPr>
              <w:t>12.3.RR</w:t>
            </w:r>
          </w:p>
        </w:tc>
        <w:tc>
          <w:tcPr>
            <w:tcW w:w="1134" w:type="dxa"/>
          </w:tcPr>
          <w:p w14:paraId="235EBFDD" w14:textId="7064336D" w:rsidR="00FD4151" w:rsidRPr="001E4988" w:rsidRDefault="00FD4151"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[122; 407; 411]</w:t>
            </w:r>
          </w:p>
        </w:tc>
        <w:tc>
          <w:tcPr>
            <w:tcW w:w="993" w:type="dxa"/>
          </w:tcPr>
          <w:p w14:paraId="04F34F70" w14:textId="0D6519FD" w:rsidR="00FD4151" w:rsidRDefault="00FD4151"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4E0D02" w:rsidRPr="001E4988" w14:paraId="4CAAFB5C" w14:textId="77777777" w:rsidTr="00444BD6">
        <w:tc>
          <w:tcPr>
            <w:cnfStyle w:val="001000000000" w:firstRow="0" w:lastRow="0" w:firstColumn="1" w:lastColumn="0" w:oddVBand="0" w:evenVBand="0" w:oddHBand="0" w:evenHBand="0" w:firstRowFirstColumn="0" w:firstRowLastColumn="0" w:lastRowFirstColumn="0" w:lastRowLastColumn="0"/>
            <w:tcW w:w="570" w:type="dxa"/>
          </w:tcPr>
          <w:p w14:paraId="3C5B84DE" w14:textId="1A0B6B72" w:rsidR="004E0D02" w:rsidRDefault="004E0D02" w:rsidP="00444BD6">
            <w:pPr>
              <w:jc w:val="center"/>
              <w:rPr>
                <w:smallCaps/>
                <w:color w:val="000000"/>
                <w:sz w:val="20"/>
                <w:szCs w:val="20"/>
              </w:rPr>
            </w:pPr>
            <w:r>
              <w:rPr>
                <w:smallCaps/>
                <w:color w:val="000000"/>
                <w:sz w:val="20"/>
                <w:szCs w:val="20"/>
              </w:rPr>
              <w:t>6.</w:t>
            </w:r>
          </w:p>
        </w:tc>
        <w:tc>
          <w:tcPr>
            <w:tcW w:w="2969" w:type="dxa"/>
          </w:tcPr>
          <w:p w14:paraId="1E04FD96" w14:textId="476A2AFD" w:rsidR="004E0D02" w:rsidRPr="00FD4151" w:rsidRDefault="004E0D02"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E0D02">
              <w:rPr>
                <w:color w:val="000000"/>
                <w:sz w:val="20"/>
                <w:szCs w:val="20"/>
              </w:rPr>
              <w:t>Veicināt jauniešu izpratni un līdzdalību vides un klimata jautājumos un atbalstīt videi draudzīgas izvēles ikdienas paradumos</w:t>
            </w:r>
            <w:r w:rsidR="004F1139">
              <w:rPr>
                <w:rStyle w:val="FootnoteReference"/>
                <w:color w:val="000000"/>
                <w:sz w:val="20"/>
                <w:szCs w:val="20"/>
              </w:rPr>
              <w:footnoteReference w:id="170"/>
            </w:r>
          </w:p>
        </w:tc>
        <w:tc>
          <w:tcPr>
            <w:tcW w:w="1134" w:type="dxa"/>
          </w:tcPr>
          <w:p w14:paraId="40811B2A" w14:textId="491D6942" w:rsidR="004E0D02" w:rsidRDefault="004E0D0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VARAM</w:t>
            </w:r>
          </w:p>
        </w:tc>
        <w:tc>
          <w:tcPr>
            <w:tcW w:w="1559" w:type="dxa"/>
          </w:tcPr>
          <w:p w14:paraId="33FBF286" w14:textId="2C8F8261" w:rsidR="004E0D02" w:rsidRPr="00FD4151" w:rsidRDefault="004E0D02"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E0D02">
              <w:rPr>
                <w:color w:val="000000"/>
                <w:sz w:val="20"/>
                <w:szCs w:val="20"/>
              </w:rPr>
              <w:t>IZM, VISC</w:t>
            </w:r>
            <w:r w:rsidR="00A01754">
              <w:rPr>
                <w:color w:val="000000"/>
                <w:sz w:val="20"/>
                <w:szCs w:val="20"/>
              </w:rPr>
              <w:t>, pašvaldības, NVO</w:t>
            </w:r>
          </w:p>
        </w:tc>
        <w:tc>
          <w:tcPr>
            <w:tcW w:w="1701" w:type="dxa"/>
          </w:tcPr>
          <w:p w14:paraId="21DD2255" w14:textId="7632A4B6" w:rsidR="004E0D02" w:rsidRPr="004E0D02" w:rsidRDefault="004E0D02" w:rsidP="004E0D0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w:t>
            </w:r>
            <w:r w:rsidRPr="004E0D02">
              <w:rPr>
                <w:color w:val="000000"/>
                <w:sz w:val="20"/>
                <w:szCs w:val="20"/>
              </w:rPr>
              <w:t xml:space="preserve">PR </w:t>
            </w:r>
          </w:p>
          <w:p w14:paraId="3B7ACCD4" w14:textId="77777777" w:rsidR="004E0D02" w:rsidRPr="004E0D02" w:rsidRDefault="004E0D02" w:rsidP="004E0D0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110B276" w14:textId="142DD487" w:rsidR="004E0D02" w:rsidRPr="004E0D02" w:rsidRDefault="004E0D02" w:rsidP="004E0D0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12.1.</w:t>
            </w:r>
            <w:r w:rsidRPr="004E0D02">
              <w:rPr>
                <w:color w:val="000000"/>
                <w:sz w:val="20"/>
                <w:szCs w:val="20"/>
              </w:rPr>
              <w:t xml:space="preserve">RR, </w:t>
            </w:r>
            <w:r>
              <w:rPr>
                <w:color w:val="000000"/>
                <w:sz w:val="20"/>
                <w:szCs w:val="20"/>
              </w:rPr>
              <w:t>12.3.</w:t>
            </w:r>
            <w:r w:rsidRPr="004E0D02">
              <w:rPr>
                <w:color w:val="000000"/>
                <w:sz w:val="20"/>
                <w:szCs w:val="20"/>
              </w:rPr>
              <w:t>RR</w:t>
            </w:r>
            <w:r>
              <w:rPr>
                <w:color w:val="000000"/>
                <w:sz w:val="20"/>
                <w:szCs w:val="20"/>
              </w:rPr>
              <w:t>,</w:t>
            </w:r>
            <w:r w:rsidRPr="004E0D02">
              <w:rPr>
                <w:color w:val="000000"/>
                <w:sz w:val="20"/>
                <w:szCs w:val="20"/>
              </w:rPr>
              <w:t xml:space="preserve"> </w:t>
            </w:r>
          </w:p>
          <w:p w14:paraId="6393D778" w14:textId="4D863597" w:rsidR="004E0D02" w:rsidRPr="00FD4151" w:rsidRDefault="004E0D02" w:rsidP="004E0D0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12.4.</w:t>
            </w:r>
            <w:r w:rsidRPr="004E0D02">
              <w:rPr>
                <w:color w:val="000000"/>
                <w:sz w:val="20"/>
                <w:szCs w:val="20"/>
              </w:rPr>
              <w:t xml:space="preserve">RR, </w:t>
            </w:r>
            <w:r>
              <w:rPr>
                <w:color w:val="000000"/>
                <w:sz w:val="20"/>
                <w:szCs w:val="20"/>
              </w:rPr>
              <w:t>12.5.</w:t>
            </w:r>
            <w:r w:rsidRPr="004E0D02">
              <w:rPr>
                <w:color w:val="000000"/>
                <w:sz w:val="20"/>
                <w:szCs w:val="20"/>
              </w:rPr>
              <w:t>RR</w:t>
            </w:r>
            <w:r>
              <w:rPr>
                <w:color w:val="000000"/>
                <w:sz w:val="20"/>
                <w:szCs w:val="20"/>
              </w:rPr>
              <w:t>,</w:t>
            </w:r>
            <w:r w:rsidRPr="004E0D02">
              <w:rPr>
                <w:color w:val="000000"/>
                <w:sz w:val="20"/>
                <w:szCs w:val="20"/>
              </w:rPr>
              <w:t xml:space="preserve"> </w:t>
            </w:r>
            <w:r>
              <w:rPr>
                <w:color w:val="000000"/>
                <w:sz w:val="20"/>
                <w:szCs w:val="20"/>
              </w:rPr>
              <w:t>12.6.</w:t>
            </w:r>
            <w:r w:rsidRPr="004E0D02">
              <w:rPr>
                <w:color w:val="000000"/>
                <w:sz w:val="20"/>
                <w:szCs w:val="20"/>
              </w:rPr>
              <w:t xml:space="preserve">RR </w:t>
            </w:r>
          </w:p>
        </w:tc>
        <w:tc>
          <w:tcPr>
            <w:tcW w:w="1134" w:type="dxa"/>
          </w:tcPr>
          <w:p w14:paraId="39BDF9CD" w14:textId="39DB34B2" w:rsidR="004E0D02" w:rsidRDefault="004E0D0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E0D02">
              <w:rPr>
                <w:color w:val="000000"/>
                <w:sz w:val="20"/>
                <w:szCs w:val="20"/>
              </w:rPr>
              <w:t>[122; 407; 292]</w:t>
            </w:r>
          </w:p>
        </w:tc>
        <w:tc>
          <w:tcPr>
            <w:tcW w:w="993" w:type="dxa"/>
          </w:tcPr>
          <w:p w14:paraId="4824F3D5" w14:textId="48C720B6" w:rsidR="004E0D02" w:rsidRDefault="004E0D0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4E0D02" w:rsidRPr="001E4988" w14:paraId="171FB192" w14:textId="77777777" w:rsidTr="0044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05A6DCF0" w14:textId="3656C9B1" w:rsidR="004E0D02" w:rsidRDefault="004E0D02" w:rsidP="00444BD6">
            <w:pPr>
              <w:jc w:val="center"/>
              <w:rPr>
                <w:smallCaps/>
                <w:color w:val="000000"/>
                <w:sz w:val="20"/>
                <w:szCs w:val="20"/>
              </w:rPr>
            </w:pPr>
            <w:r>
              <w:rPr>
                <w:smallCaps/>
                <w:color w:val="000000"/>
                <w:sz w:val="20"/>
                <w:szCs w:val="20"/>
              </w:rPr>
              <w:t>7.</w:t>
            </w:r>
          </w:p>
        </w:tc>
        <w:tc>
          <w:tcPr>
            <w:tcW w:w="2969" w:type="dxa"/>
          </w:tcPr>
          <w:p w14:paraId="6D768C8C" w14:textId="00074EC6" w:rsidR="004E0D02" w:rsidRPr="004E0D02" w:rsidRDefault="004E0D02"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E0D02">
              <w:rPr>
                <w:color w:val="000000"/>
                <w:sz w:val="20"/>
                <w:szCs w:val="20"/>
              </w:rPr>
              <w:t>Stiprināt jauniešu un jaunatnes organizāciju līdzdalības mehānismus lēmumu pieņemšanā visos līmeņos</w:t>
            </w:r>
            <w:r w:rsidR="004F1139">
              <w:rPr>
                <w:rStyle w:val="FootnoteReference"/>
                <w:color w:val="000000"/>
                <w:sz w:val="20"/>
                <w:szCs w:val="20"/>
              </w:rPr>
              <w:footnoteReference w:id="171"/>
            </w:r>
          </w:p>
        </w:tc>
        <w:tc>
          <w:tcPr>
            <w:tcW w:w="1134" w:type="dxa"/>
          </w:tcPr>
          <w:p w14:paraId="77FABAE3" w14:textId="12949FDA" w:rsidR="004E0D02" w:rsidRDefault="004E0D0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559" w:type="dxa"/>
          </w:tcPr>
          <w:p w14:paraId="68E0832F" w14:textId="1B148EB1" w:rsidR="004E0D02" w:rsidRPr="004E0D02" w:rsidRDefault="004E0D02"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E0D02">
              <w:rPr>
                <w:color w:val="000000"/>
                <w:sz w:val="20"/>
                <w:szCs w:val="20"/>
              </w:rPr>
              <w:t>JSPA, Pašvaldības, NVO</w:t>
            </w:r>
          </w:p>
        </w:tc>
        <w:tc>
          <w:tcPr>
            <w:tcW w:w="1701" w:type="dxa"/>
          </w:tcPr>
          <w:p w14:paraId="6B349739" w14:textId="77777777" w:rsidR="004E0D02" w:rsidRPr="004E0D02" w:rsidRDefault="004E0D02" w:rsidP="004E0D0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E0D02">
              <w:rPr>
                <w:color w:val="000000"/>
                <w:sz w:val="20"/>
                <w:szCs w:val="20"/>
              </w:rPr>
              <w:t xml:space="preserve">3.2.PR </w:t>
            </w:r>
          </w:p>
          <w:p w14:paraId="5B9A592C" w14:textId="77777777" w:rsidR="004E0D02" w:rsidRPr="004E0D02" w:rsidRDefault="004E0D02" w:rsidP="004E0D0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4B5BC360" w14:textId="77777777" w:rsidR="004E0D02" w:rsidRPr="004E0D02" w:rsidRDefault="004E0D02" w:rsidP="004E0D0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E0D02">
              <w:rPr>
                <w:color w:val="000000"/>
                <w:sz w:val="20"/>
                <w:szCs w:val="20"/>
              </w:rPr>
              <w:t xml:space="preserve">12.1.RR, 12.3.RR, </w:t>
            </w:r>
          </w:p>
          <w:p w14:paraId="0815917F" w14:textId="1A632447" w:rsidR="004E0D02" w:rsidRDefault="004E0D02" w:rsidP="004E0D0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E0D02">
              <w:rPr>
                <w:color w:val="000000"/>
                <w:sz w:val="20"/>
                <w:szCs w:val="20"/>
              </w:rPr>
              <w:t>12.4.RR, 12.5.RR, 12.6.RR</w:t>
            </w:r>
          </w:p>
        </w:tc>
        <w:tc>
          <w:tcPr>
            <w:tcW w:w="1134" w:type="dxa"/>
          </w:tcPr>
          <w:p w14:paraId="3E7B6C6F" w14:textId="7CEA038E" w:rsidR="004E0D02" w:rsidRPr="004E0D02" w:rsidRDefault="004E0D0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[122;407]</w:t>
            </w:r>
          </w:p>
        </w:tc>
        <w:tc>
          <w:tcPr>
            <w:tcW w:w="993" w:type="dxa"/>
          </w:tcPr>
          <w:p w14:paraId="1FFBBA1D" w14:textId="3B5FF4A6" w:rsidR="004E0D02" w:rsidRDefault="004E0D0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bl>
    <w:p w14:paraId="69A961B7" w14:textId="29EBA7FC" w:rsidR="00707202" w:rsidRDefault="00707202" w:rsidP="00707202">
      <w:pPr>
        <w:jc w:val="both"/>
        <w:rPr>
          <w:sz w:val="24"/>
          <w:szCs w:val="24"/>
        </w:rPr>
      </w:pPr>
    </w:p>
    <w:p w14:paraId="637480BB" w14:textId="77777777" w:rsidR="00707202" w:rsidRPr="00707202" w:rsidRDefault="00707202" w:rsidP="00707202"/>
    <w:p w14:paraId="000005B8" w14:textId="7A3E8E42" w:rsidR="006A5461" w:rsidRDefault="00A83683" w:rsidP="000A6DE6">
      <w:pPr>
        <w:pStyle w:val="Heading2"/>
        <w:spacing w:before="240"/>
        <w:rPr>
          <w:rFonts w:ascii="Times New Roman" w:eastAsia="Times New Roman" w:hAnsi="Times New Roman" w:cs="Times New Roman"/>
          <w:sz w:val="28"/>
          <w:szCs w:val="28"/>
        </w:rPr>
      </w:pPr>
      <w:bookmarkStart w:id="69" w:name="_Toc119407577"/>
      <w:r>
        <w:rPr>
          <w:rFonts w:ascii="Times New Roman" w:eastAsia="Times New Roman" w:hAnsi="Times New Roman" w:cs="Times New Roman"/>
          <w:sz w:val="28"/>
          <w:szCs w:val="28"/>
        </w:rPr>
        <w:lastRenderedPageBreak/>
        <w:t>3.</w:t>
      </w:r>
      <w:r w:rsidR="008C4503">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8C4503">
        <w:rPr>
          <w:rFonts w:ascii="Times New Roman" w:eastAsia="Times New Roman" w:hAnsi="Times New Roman" w:cs="Times New Roman"/>
          <w:sz w:val="28"/>
          <w:szCs w:val="28"/>
        </w:rPr>
        <w:t>R</w:t>
      </w:r>
      <w:r>
        <w:rPr>
          <w:rFonts w:ascii="Times New Roman" w:eastAsia="Times New Roman" w:hAnsi="Times New Roman" w:cs="Times New Roman"/>
          <w:sz w:val="28"/>
          <w:szCs w:val="28"/>
        </w:rPr>
        <w:t xml:space="preserve">īcības virziens: </w:t>
      </w:r>
      <w:r w:rsidR="008C4503" w:rsidRPr="008C4503">
        <w:rPr>
          <w:rFonts w:ascii="Times New Roman" w:eastAsia="Times New Roman" w:hAnsi="Times New Roman" w:cs="Times New Roman"/>
          <w:sz w:val="28"/>
          <w:szCs w:val="28"/>
        </w:rPr>
        <w:t>Darba tirgum un patstāvīgai dzīvei nepieciešamo prasmju un iemaņu apguves veicināšana</w:t>
      </w:r>
      <w:bookmarkEnd w:id="69"/>
    </w:p>
    <w:p w14:paraId="701A417B" w14:textId="3A4F0E6F" w:rsidR="008C4503" w:rsidRDefault="008C4503" w:rsidP="008C4503"/>
    <w:p w14:paraId="06245E01" w14:textId="77777777" w:rsidR="00962100" w:rsidRDefault="00962100" w:rsidP="00962100">
      <w:pPr>
        <w:pBdr>
          <w:top w:val="nil"/>
          <w:left w:val="nil"/>
          <w:bottom w:val="nil"/>
          <w:right w:val="nil"/>
          <w:between w:val="nil"/>
        </w:pBdr>
        <w:spacing w:before="120" w:after="120"/>
        <w:jc w:val="both"/>
        <w:rPr>
          <w:color w:val="000000"/>
          <w:sz w:val="24"/>
          <w:szCs w:val="24"/>
        </w:rPr>
      </w:pPr>
      <w:r>
        <w:rPr>
          <w:color w:val="000000"/>
          <w:sz w:val="24"/>
          <w:szCs w:val="24"/>
        </w:rPr>
        <w:t xml:space="preserve">Ģimenes valsts politikas pamatnostādņu 2011. – 2017.gadam </w:t>
      </w:r>
      <w:proofErr w:type="spellStart"/>
      <w:r>
        <w:rPr>
          <w:color w:val="000000"/>
          <w:sz w:val="24"/>
          <w:szCs w:val="24"/>
        </w:rPr>
        <w:t>ex</w:t>
      </w:r>
      <w:proofErr w:type="spellEnd"/>
      <w:r>
        <w:rPr>
          <w:color w:val="000000"/>
          <w:sz w:val="24"/>
          <w:szCs w:val="24"/>
        </w:rPr>
        <w:t>–post novērtējumā kritiski tiek vērtēta  pusaudžu un jauniešu pieaugšana un sagatavotība patstāvīgai dzīvei. Pusaudžiem pietrūkst izpratnes par pamatjautājumiem, kas saistīti ar ģimeni un bērniem – ģimenes dzīves plānošanu, ģimenes vērtībām, pienākumu sadali ģimenē, bērnu audzināšanu un aprūpi. Bērnu un pusaudžu nepietiekama izglītošana par veselību un veselīgu dzīvesveidu negatīvi ietekmē viņu turpmāko dzīvi, tostarp, ģimenes veidošanu. Arī dzīves prasmju apguve ģimenē un skolā ir saistīta ar dažādu stereotipu veidošanos par indivīda lomu sabiedrībā un ģimenē. Sasniedzot pilngadību, jaunieši nav apguvuši nepieciešamās prasmes un iemaņas, lai atrastu nodarbošanos, lai nopelnītu sev iztiku. Pusaudžiem pieejamās profesionālo iemaņu apguves iespējas izglītības sistēmas ietvaros un praktiskā darbā ir ierobežotas. Būtiski, ka daļā pašvaldību savulaik tikuši aizvērti jauniešu atbalsta centri, kur jauniešiem piemērotā atmosfērā būtu iespēja saturīgi pavadīt laiku un saņemt sev svarīgu informāciju.</w:t>
      </w:r>
    </w:p>
    <w:p w14:paraId="504C20F6" w14:textId="75382BC8" w:rsidR="00865C1E" w:rsidRDefault="008C4503" w:rsidP="008C4503">
      <w:pPr>
        <w:spacing w:after="120"/>
        <w:jc w:val="both"/>
        <w:rPr>
          <w:sz w:val="24"/>
          <w:szCs w:val="24"/>
        </w:rPr>
      </w:pPr>
      <w:r w:rsidRPr="008C4503">
        <w:rPr>
          <w:sz w:val="24"/>
          <w:szCs w:val="24"/>
        </w:rPr>
        <w:t xml:space="preserve">Jaunieša vecumā cilvēks, apgūstot un attīstot nepieciešamas prasmes un iemaņas, pakāpeniski sagatavojas patstāvīgai dzīvei – savas karjeras veidošanai, materiālās labklājības nodrošināšanai, savas personīgās dzīves telpas iekārtošanai. Tomēr laiks, kamēr jaunietis sāktu strādāt savā izvēlētajā profesijā un saņemtu par to atbilstošu atalgojumu, var būt izaicinājumiem pilns. </w:t>
      </w:r>
      <w:r w:rsidR="00865C1E">
        <w:rPr>
          <w:sz w:val="24"/>
          <w:szCs w:val="24"/>
        </w:rPr>
        <w:t>Daļēji p</w:t>
      </w:r>
      <w:r w:rsidRPr="008C4503">
        <w:rPr>
          <w:sz w:val="24"/>
          <w:szCs w:val="24"/>
        </w:rPr>
        <w:t xml:space="preserve">ar to liecina </w:t>
      </w:r>
      <w:r w:rsidR="00073657">
        <w:rPr>
          <w:sz w:val="24"/>
          <w:szCs w:val="24"/>
        </w:rPr>
        <w:t xml:space="preserve">jauniešu vecumā 15-24 gadi nodarbinātības rādītāji, kas pagaidām ir joprojām zemāki par ES vidējiem rādītājiem. Tā pēc </w:t>
      </w:r>
      <w:proofErr w:type="spellStart"/>
      <w:r w:rsidR="00AB56CF" w:rsidRPr="002C63AF">
        <w:rPr>
          <w:i/>
          <w:iCs/>
          <w:sz w:val="24"/>
          <w:szCs w:val="24"/>
        </w:rPr>
        <w:t>Eurostat</w:t>
      </w:r>
      <w:proofErr w:type="spellEnd"/>
      <w:r w:rsidR="00AB56CF">
        <w:rPr>
          <w:sz w:val="24"/>
          <w:szCs w:val="24"/>
        </w:rPr>
        <w:t xml:space="preserve"> </w:t>
      </w:r>
      <w:r w:rsidR="00073657">
        <w:rPr>
          <w:sz w:val="24"/>
          <w:szCs w:val="24"/>
        </w:rPr>
        <w:t>datiem, jauniešu nodarbinātības līmenis, kaut arī samazinājās pēdējo 7 gadu laikā par 2,9 procentpunktiem, 2020.gadā veidoja 29,6%, salīdzinājumā ar ES vidējo</w:t>
      </w:r>
      <w:r w:rsidR="00AB56CF">
        <w:rPr>
          <w:sz w:val="24"/>
          <w:szCs w:val="24"/>
        </w:rPr>
        <w:t xml:space="preserve"> – </w:t>
      </w:r>
      <w:r w:rsidR="00073657">
        <w:rPr>
          <w:sz w:val="24"/>
          <w:szCs w:val="24"/>
        </w:rPr>
        <w:t>31,</w:t>
      </w:r>
      <w:r w:rsidR="00261091">
        <w:rPr>
          <w:sz w:val="24"/>
          <w:szCs w:val="24"/>
        </w:rPr>
        <w:t>4</w:t>
      </w:r>
      <w:r w:rsidR="00073657">
        <w:rPr>
          <w:sz w:val="24"/>
          <w:szCs w:val="24"/>
        </w:rPr>
        <w:t xml:space="preserve">%. </w:t>
      </w:r>
      <w:r w:rsidR="00AB56CF">
        <w:rPr>
          <w:sz w:val="24"/>
          <w:szCs w:val="24"/>
        </w:rPr>
        <w:t xml:space="preserve">Tomēr </w:t>
      </w:r>
      <w:r w:rsidR="00865C1E">
        <w:rPr>
          <w:sz w:val="24"/>
          <w:szCs w:val="24"/>
        </w:rPr>
        <w:t xml:space="preserve">jauniešu bezdarba līmenim ar lejupslīdes tendenci tajā pašā laika periodā (4,7 procentpunkti) un 2020.gadā esot zem ES vidējā līmeņa par 1,9 procentpunktiem (14,9%), pastāv iespējas samazināties vēl vairāk. </w:t>
      </w:r>
    </w:p>
    <w:p w14:paraId="75CFD6BF" w14:textId="1F0C5CF8" w:rsidR="0068038E" w:rsidRDefault="00AB56CF" w:rsidP="0068038E">
      <w:pPr>
        <w:jc w:val="both"/>
        <w:rPr>
          <w:sz w:val="24"/>
          <w:szCs w:val="24"/>
        </w:rPr>
      </w:pPr>
      <w:r w:rsidRPr="00AB56CF">
        <w:rPr>
          <w:sz w:val="24"/>
          <w:szCs w:val="24"/>
        </w:rPr>
        <w:t xml:space="preserve">Pēc </w:t>
      </w:r>
      <w:proofErr w:type="spellStart"/>
      <w:r w:rsidRPr="00AB56CF">
        <w:rPr>
          <w:sz w:val="24"/>
          <w:szCs w:val="24"/>
        </w:rPr>
        <w:t>Eurostat</w:t>
      </w:r>
      <w:proofErr w:type="spellEnd"/>
      <w:r w:rsidRPr="00AB56CF">
        <w:rPr>
          <w:sz w:val="24"/>
          <w:szCs w:val="24"/>
        </w:rPr>
        <w:t xml:space="preserve"> un CSP datiem Latvijā 2021. gadā 8,6 % (14,9 tūkstoši) jauniešu vecumā no 15–24 gadiem,  nemācījās, nestrādāja un neapguva arodu (NEET jaunieši), kas ir zemāk nekā ES vidējais līmenis (10,8 %). Kopš 2011. gada NEET jauniešu īpatsvars vecuma grupā 15-24 gadi sastādīja 16,0 %, līdz ar to ir vērojams 46 % samazinājums pēdējo 10 gadu laika</w:t>
      </w:r>
      <w:r>
        <w:rPr>
          <w:sz w:val="24"/>
          <w:szCs w:val="24"/>
        </w:rPr>
        <w:t xml:space="preserve">. </w:t>
      </w:r>
    </w:p>
    <w:p w14:paraId="6A3BDF0A" w14:textId="45AA648F" w:rsidR="0068038E" w:rsidRDefault="0068038E" w:rsidP="00625C4D">
      <w:pPr>
        <w:jc w:val="both"/>
        <w:rPr>
          <w:sz w:val="24"/>
          <w:szCs w:val="24"/>
        </w:rPr>
      </w:pPr>
      <w:r>
        <w:rPr>
          <w:sz w:val="24"/>
          <w:szCs w:val="24"/>
        </w:rPr>
        <w:t xml:space="preserve">Nodarbinātības valsts aģentūrā </w:t>
      </w:r>
      <w:r w:rsidR="004D2870" w:rsidRPr="004D2870">
        <w:rPr>
          <w:sz w:val="24"/>
          <w:szCs w:val="24"/>
        </w:rPr>
        <w:t xml:space="preserve">2021. gada decembra beigās bija reģistrēti 3,7 tūkstoši jauniešu vecumā 15-24 gadi </w:t>
      </w:r>
      <w:r>
        <w:rPr>
          <w:sz w:val="24"/>
          <w:szCs w:val="24"/>
        </w:rPr>
        <w:t>(</w:t>
      </w:r>
      <w:r w:rsidR="009503D2">
        <w:rPr>
          <w:sz w:val="24"/>
          <w:szCs w:val="24"/>
        </w:rPr>
        <w:t>40</w:t>
      </w:r>
      <w:r>
        <w:rPr>
          <w:sz w:val="24"/>
          <w:szCs w:val="24"/>
        </w:rPr>
        <w:t xml:space="preserve">% no NEET </w:t>
      </w:r>
      <w:r w:rsidR="004D2870">
        <w:rPr>
          <w:sz w:val="24"/>
          <w:szCs w:val="24"/>
        </w:rPr>
        <w:t>jauniešiem</w:t>
      </w:r>
      <w:r>
        <w:rPr>
          <w:sz w:val="24"/>
          <w:szCs w:val="24"/>
        </w:rPr>
        <w:t xml:space="preserve">). </w:t>
      </w:r>
      <w:r w:rsidR="009503D2">
        <w:rPr>
          <w:sz w:val="24"/>
          <w:szCs w:val="24"/>
        </w:rPr>
        <w:t>B</w:t>
      </w:r>
      <w:r>
        <w:rPr>
          <w:sz w:val="24"/>
          <w:szCs w:val="24"/>
        </w:rPr>
        <w:t>ezdarba situācijā jaunieši atrodas vidēji 3-4 mēnešus (vairāk par 80% līdz 6 mēnešiem un tikai 5,8% ilgāk par gadu)</w:t>
      </w:r>
      <w:r w:rsidR="009503D2">
        <w:rPr>
          <w:sz w:val="24"/>
          <w:szCs w:val="24"/>
        </w:rPr>
        <w:t xml:space="preserve">. </w:t>
      </w:r>
    </w:p>
    <w:p w14:paraId="23A2A857" w14:textId="77777777" w:rsidR="009503D2" w:rsidRDefault="009503D2" w:rsidP="0068038E">
      <w:pPr>
        <w:jc w:val="both"/>
        <w:rPr>
          <w:sz w:val="24"/>
          <w:szCs w:val="24"/>
        </w:rPr>
      </w:pPr>
    </w:p>
    <w:p w14:paraId="7BD4EE7B" w14:textId="329F676A" w:rsidR="009503D2" w:rsidRDefault="009503D2" w:rsidP="0068038E">
      <w:pPr>
        <w:jc w:val="both"/>
        <w:rPr>
          <w:sz w:val="24"/>
          <w:szCs w:val="24"/>
        </w:rPr>
      </w:pPr>
    </w:p>
    <w:p w14:paraId="284F0CE6" w14:textId="7BAEA0A7" w:rsidR="00A45929" w:rsidRDefault="00A45929" w:rsidP="0068038E">
      <w:pPr>
        <w:jc w:val="both"/>
        <w:rPr>
          <w:sz w:val="24"/>
          <w:szCs w:val="24"/>
        </w:rPr>
      </w:pPr>
    </w:p>
    <w:p w14:paraId="75562359" w14:textId="0496F0C4" w:rsidR="00A45929" w:rsidRDefault="00A45929" w:rsidP="0068038E">
      <w:pPr>
        <w:jc w:val="both"/>
        <w:rPr>
          <w:sz w:val="24"/>
          <w:szCs w:val="24"/>
        </w:rPr>
      </w:pPr>
    </w:p>
    <w:p w14:paraId="2D9F442E" w14:textId="52075C4C" w:rsidR="00A45929" w:rsidRDefault="00A45929" w:rsidP="0068038E">
      <w:pPr>
        <w:jc w:val="both"/>
        <w:rPr>
          <w:sz w:val="24"/>
          <w:szCs w:val="24"/>
        </w:rPr>
      </w:pPr>
    </w:p>
    <w:p w14:paraId="7F6CA34D" w14:textId="05C1BD0F" w:rsidR="00A45929" w:rsidRDefault="00A45929" w:rsidP="0068038E">
      <w:pPr>
        <w:jc w:val="both"/>
        <w:rPr>
          <w:sz w:val="24"/>
          <w:szCs w:val="24"/>
        </w:rPr>
      </w:pPr>
    </w:p>
    <w:p w14:paraId="747E9421" w14:textId="3705B238" w:rsidR="00A45929" w:rsidRDefault="00A45929" w:rsidP="0068038E">
      <w:pPr>
        <w:jc w:val="both"/>
        <w:rPr>
          <w:sz w:val="24"/>
          <w:szCs w:val="24"/>
        </w:rPr>
      </w:pPr>
    </w:p>
    <w:p w14:paraId="7092EE79" w14:textId="4FD399E2" w:rsidR="00A45929" w:rsidRDefault="00A45929" w:rsidP="0068038E">
      <w:pPr>
        <w:jc w:val="both"/>
        <w:rPr>
          <w:sz w:val="24"/>
          <w:szCs w:val="24"/>
        </w:rPr>
      </w:pPr>
    </w:p>
    <w:p w14:paraId="03C34BBF" w14:textId="763D8D4A" w:rsidR="00A45929" w:rsidRDefault="00A45929" w:rsidP="0068038E">
      <w:pPr>
        <w:jc w:val="both"/>
        <w:rPr>
          <w:sz w:val="24"/>
          <w:szCs w:val="24"/>
        </w:rPr>
      </w:pPr>
    </w:p>
    <w:p w14:paraId="326244D9" w14:textId="7EF80122" w:rsidR="00A45929" w:rsidRDefault="00A45929" w:rsidP="0068038E">
      <w:pPr>
        <w:jc w:val="both"/>
        <w:rPr>
          <w:sz w:val="24"/>
          <w:szCs w:val="24"/>
        </w:rPr>
      </w:pPr>
    </w:p>
    <w:p w14:paraId="0B50806C" w14:textId="2A5B6782" w:rsidR="00A45929" w:rsidRDefault="00A45929" w:rsidP="0068038E">
      <w:pPr>
        <w:jc w:val="both"/>
        <w:rPr>
          <w:sz w:val="24"/>
          <w:szCs w:val="24"/>
        </w:rPr>
      </w:pPr>
    </w:p>
    <w:p w14:paraId="0F9EA984" w14:textId="54D9E4C6" w:rsidR="00A45929" w:rsidRDefault="00A45929" w:rsidP="0068038E">
      <w:pPr>
        <w:jc w:val="both"/>
        <w:rPr>
          <w:sz w:val="24"/>
          <w:szCs w:val="24"/>
        </w:rPr>
      </w:pPr>
    </w:p>
    <w:p w14:paraId="462A6622" w14:textId="639CF6E6" w:rsidR="00A45929" w:rsidRDefault="00A45929" w:rsidP="0068038E">
      <w:pPr>
        <w:jc w:val="both"/>
        <w:rPr>
          <w:sz w:val="24"/>
          <w:szCs w:val="24"/>
        </w:rPr>
      </w:pPr>
    </w:p>
    <w:p w14:paraId="17B8B983" w14:textId="24B195E8" w:rsidR="00A45929" w:rsidRDefault="00A45929" w:rsidP="0068038E">
      <w:pPr>
        <w:jc w:val="both"/>
        <w:rPr>
          <w:sz w:val="24"/>
          <w:szCs w:val="24"/>
        </w:rPr>
      </w:pPr>
    </w:p>
    <w:p w14:paraId="4BD0AB6A" w14:textId="3BDBF350" w:rsidR="00A45929" w:rsidRDefault="00A45929" w:rsidP="0068038E">
      <w:pPr>
        <w:jc w:val="both"/>
        <w:rPr>
          <w:sz w:val="24"/>
          <w:szCs w:val="24"/>
        </w:rPr>
      </w:pPr>
    </w:p>
    <w:p w14:paraId="00122A7E" w14:textId="77777777" w:rsidR="00EB48E9" w:rsidRDefault="00EB48E9" w:rsidP="0068038E">
      <w:pPr>
        <w:jc w:val="both"/>
        <w:rPr>
          <w:sz w:val="24"/>
          <w:szCs w:val="24"/>
        </w:rPr>
      </w:pPr>
    </w:p>
    <w:p w14:paraId="629EB5F8" w14:textId="77777777" w:rsidR="00A45929" w:rsidRDefault="00A45929" w:rsidP="0068038E">
      <w:pPr>
        <w:jc w:val="both"/>
        <w:rPr>
          <w:sz w:val="24"/>
          <w:szCs w:val="24"/>
        </w:rPr>
      </w:pPr>
    </w:p>
    <w:p w14:paraId="43B2EC17" w14:textId="77777777" w:rsidR="000A6DE6" w:rsidRDefault="000A6DE6" w:rsidP="008C4503">
      <w:pPr>
        <w:jc w:val="right"/>
        <w:rPr>
          <w:sz w:val="20"/>
          <w:szCs w:val="20"/>
        </w:rPr>
      </w:pPr>
    </w:p>
    <w:p w14:paraId="0822A1E9" w14:textId="29A35F6E" w:rsidR="008C4503" w:rsidRDefault="008939A3" w:rsidP="008C4503">
      <w:pPr>
        <w:jc w:val="right"/>
        <w:rPr>
          <w:b/>
          <w:sz w:val="20"/>
          <w:szCs w:val="20"/>
        </w:rPr>
      </w:pPr>
      <w:r>
        <w:rPr>
          <w:sz w:val="20"/>
          <w:szCs w:val="20"/>
        </w:rPr>
        <w:lastRenderedPageBreak/>
        <w:t>7</w:t>
      </w:r>
      <w:r w:rsidR="008C4503">
        <w:rPr>
          <w:sz w:val="20"/>
          <w:szCs w:val="20"/>
        </w:rPr>
        <w:t xml:space="preserve">.att. </w:t>
      </w:r>
      <w:r w:rsidR="008C4503" w:rsidRPr="008C4503">
        <w:rPr>
          <w:b/>
          <w:sz w:val="20"/>
          <w:szCs w:val="20"/>
        </w:rPr>
        <w:t>15–24 gadus vecu personu, kuras nav iesaistītas izglītībā un darba tirgū (NEET)</w:t>
      </w:r>
      <w:r w:rsidR="004D2870">
        <w:rPr>
          <w:b/>
          <w:sz w:val="20"/>
          <w:szCs w:val="20"/>
        </w:rPr>
        <w:t>, skaits un īpatsvars</w:t>
      </w:r>
    </w:p>
    <w:p w14:paraId="57CD2578" w14:textId="300952CC" w:rsidR="009D263A" w:rsidRDefault="009D263A" w:rsidP="009D263A">
      <w:pPr>
        <w:rPr>
          <w:sz w:val="20"/>
          <w:szCs w:val="20"/>
        </w:rPr>
      </w:pPr>
      <w:r>
        <w:rPr>
          <w:noProof/>
          <w:sz w:val="20"/>
          <w:szCs w:val="20"/>
        </w:rPr>
        <w:drawing>
          <wp:inline distT="0" distB="0" distL="0" distR="0" wp14:anchorId="6AF46E46" wp14:editId="1D0FBCB6">
            <wp:extent cx="6172200" cy="33286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4156" cy="3329725"/>
                    </a:xfrm>
                    <a:prstGeom prst="rect">
                      <a:avLst/>
                    </a:prstGeom>
                    <a:noFill/>
                  </pic:spPr>
                </pic:pic>
              </a:graphicData>
            </a:graphic>
          </wp:inline>
        </w:drawing>
      </w:r>
    </w:p>
    <w:p w14:paraId="1D4D038D" w14:textId="68EC0A17" w:rsidR="008C4503" w:rsidRDefault="008C4503" w:rsidP="008C4503">
      <w:pPr>
        <w:jc w:val="both"/>
        <w:rPr>
          <w:sz w:val="24"/>
          <w:szCs w:val="24"/>
        </w:rPr>
      </w:pPr>
    </w:p>
    <w:p w14:paraId="2859FB21" w14:textId="6579F073" w:rsidR="008C4503" w:rsidRDefault="008C4503" w:rsidP="008C4503">
      <w:pPr>
        <w:jc w:val="right"/>
        <w:rPr>
          <w:i/>
          <w:sz w:val="20"/>
          <w:szCs w:val="20"/>
        </w:rPr>
      </w:pPr>
      <w:r w:rsidRPr="008C4503">
        <w:rPr>
          <w:i/>
          <w:sz w:val="20"/>
          <w:szCs w:val="20"/>
        </w:rPr>
        <w:t xml:space="preserve">Datu avots: </w:t>
      </w:r>
      <w:r w:rsidR="009D263A">
        <w:rPr>
          <w:i/>
          <w:sz w:val="20"/>
          <w:szCs w:val="20"/>
        </w:rPr>
        <w:t>CSP</w:t>
      </w:r>
    </w:p>
    <w:p w14:paraId="59D7FFB8" w14:textId="4E7A1C92" w:rsidR="008C4503" w:rsidRDefault="008C4503" w:rsidP="008C4503">
      <w:pPr>
        <w:jc w:val="both"/>
        <w:rPr>
          <w:sz w:val="24"/>
          <w:szCs w:val="24"/>
        </w:rPr>
      </w:pPr>
    </w:p>
    <w:p w14:paraId="2079FF70" w14:textId="53F4E2DD" w:rsidR="00620C11" w:rsidRDefault="00F23BBF" w:rsidP="00EF09BF">
      <w:pPr>
        <w:jc w:val="both"/>
        <w:rPr>
          <w:sz w:val="24"/>
          <w:szCs w:val="24"/>
        </w:rPr>
      </w:pPr>
      <w:r w:rsidRPr="00F23BBF">
        <w:rPr>
          <w:sz w:val="24"/>
          <w:szCs w:val="24"/>
        </w:rPr>
        <w:t>2021.-</w:t>
      </w:r>
      <w:r w:rsidR="00EB48E9">
        <w:rPr>
          <w:sz w:val="24"/>
          <w:szCs w:val="24"/>
        </w:rPr>
        <w:t xml:space="preserve"> </w:t>
      </w:r>
      <w:r w:rsidRPr="00F23BBF">
        <w:rPr>
          <w:sz w:val="24"/>
          <w:szCs w:val="24"/>
        </w:rPr>
        <w:t>2027.gadā, ņemot vērā NEET mērķa grupas lielumu, nav plānots veidot atsevišķu Jauniešu garantijas programmu, kā tas bija 2014.-2020.gadā, bet ir svarīgi nodrošināt Jauniešu garantijas</w:t>
      </w:r>
      <w:r w:rsidRPr="00F23BBF">
        <w:rPr>
          <w:rStyle w:val="FootnoteReference"/>
          <w:sz w:val="24"/>
          <w:szCs w:val="24"/>
          <w:vertAlign w:val="baseline"/>
        </w:rPr>
        <w:t xml:space="preserve"> </w:t>
      </w:r>
      <w:r w:rsidR="00620C11">
        <w:rPr>
          <w:rStyle w:val="FootnoteReference"/>
          <w:sz w:val="24"/>
          <w:szCs w:val="24"/>
        </w:rPr>
        <w:footnoteReference w:id="172"/>
      </w:r>
      <w:r w:rsidR="00620C11">
        <w:rPr>
          <w:sz w:val="24"/>
          <w:szCs w:val="24"/>
        </w:rPr>
        <w:t xml:space="preserve"> </w:t>
      </w:r>
      <w:r w:rsidRPr="00F23BBF">
        <w:rPr>
          <w:sz w:val="24"/>
          <w:szCs w:val="24"/>
        </w:rPr>
        <w:t xml:space="preserve">pēctecību un turpināt </w:t>
      </w:r>
      <w:proofErr w:type="spellStart"/>
      <w:r w:rsidRPr="00F23BBF">
        <w:rPr>
          <w:sz w:val="24"/>
          <w:szCs w:val="24"/>
        </w:rPr>
        <w:t>pārnozaru</w:t>
      </w:r>
      <w:proofErr w:type="spellEnd"/>
      <w:r w:rsidRPr="00F23BBF">
        <w:rPr>
          <w:sz w:val="24"/>
          <w:szCs w:val="24"/>
        </w:rPr>
        <w:t xml:space="preserve"> sadarbību NEET grupas jauniešu uzrunāšanā un aktivizēšanā. Tā  Nodarbinātības valsts aģentūrā NEET grupas jauniešiem, tāpat kā iepriekšējā periodā, būs pieejami šādi pasākumi</w:t>
      </w:r>
      <w:r w:rsidR="00620C11">
        <w:rPr>
          <w:sz w:val="24"/>
          <w:szCs w:val="24"/>
        </w:rPr>
        <w:t>:</w:t>
      </w:r>
    </w:p>
    <w:p w14:paraId="03493F29" w14:textId="77777777" w:rsidR="00620C11" w:rsidRDefault="00620C11" w:rsidP="00787F75">
      <w:pPr>
        <w:pStyle w:val="ListParagraph"/>
        <w:numPr>
          <w:ilvl w:val="0"/>
          <w:numId w:val="34"/>
        </w:numPr>
        <w:spacing w:after="160" w:line="256" w:lineRule="auto"/>
        <w:jc w:val="both"/>
        <w:rPr>
          <w:sz w:val="24"/>
          <w:szCs w:val="24"/>
        </w:rPr>
      </w:pPr>
      <w:r>
        <w:rPr>
          <w:sz w:val="24"/>
          <w:szCs w:val="24"/>
        </w:rPr>
        <w:t>Karjeras atbalsts un prasmju pilnveides pasākumi, atkarībā no jaunieša spējām un prasmēm (profesionālā tālākizglītība un pilnveide, neformālā izglītība, konkurētspējas paaugstināšanas pasākumi, apmācība darba vietā,  mācības tiešsaistes kursu platformās);</w:t>
      </w:r>
    </w:p>
    <w:p w14:paraId="2C08C8B6" w14:textId="77777777" w:rsidR="00620C11" w:rsidRDefault="00620C11" w:rsidP="00787F75">
      <w:pPr>
        <w:pStyle w:val="ListParagraph"/>
        <w:numPr>
          <w:ilvl w:val="0"/>
          <w:numId w:val="34"/>
        </w:numPr>
        <w:spacing w:after="160" w:line="256" w:lineRule="auto"/>
        <w:jc w:val="both"/>
        <w:rPr>
          <w:sz w:val="24"/>
          <w:szCs w:val="24"/>
        </w:rPr>
      </w:pPr>
      <w:r>
        <w:rPr>
          <w:sz w:val="24"/>
          <w:szCs w:val="24"/>
        </w:rPr>
        <w:t>Subsidētā nodarbinātība jauniešiem bezdarbniekiem ar invaliditāti un ilgstošajiem bezdarbniekiem;</w:t>
      </w:r>
    </w:p>
    <w:p w14:paraId="6808A62A" w14:textId="77777777" w:rsidR="00620C11" w:rsidRDefault="00620C11" w:rsidP="00787F75">
      <w:pPr>
        <w:pStyle w:val="ListParagraph"/>
        <w:numPr>
          <w:ilvl w:val="0"/>
          <w:numId w:val="34"/>
        </w:numPr>
        <w:spacing w:after="160" w:line="256" w:lineRule="auto"/>
        <w:jc w:val="both"/>
        <w:rPr>
          <w:sz w:val="24"/>
          <w:szCs w:val="24"/>
        </w:rPr>
      </w:pPr>
      <w:r>
        <w:rPr>
          <w:sz w:val="24"/>
          <w:szCs w:val="24"/>
        </w:rPr>
        <w:t xml:space="preserve">Speciālistu atbalsts bezdarbniekiem ar invaliditāti (psiholoģiskais atbalsts,  motivācijas programmas, </w:t>
      </w:r>
      <w:proofErr w:type="spellStart"/>
      <w:r>
        <w:rPr>
          <w:sz w:val="24"/>
          <w:szCs w:val="24"/>
        </w:rPr>
        <w:t>mentori</w:t>
      </w:r>
      <w:proofErr w:type="spellEnd"/>
      <w:r>
        <w:rPr>
          <w:sz w:val="24"/>
          <w:szCs w:val="24"/>
        </w:rPr>
        <w:t xml:space="preserve"> u.c.);</w:t>
      </w:r>
    </w:p>
    <w:p w14:paraId="2EDB8502" w14:textId="77777777" w:rsidR="00620C11" w:rsidRDefault="00620C11" w:rsidP="00787F75">
      <w:pPr>
        <w:pStyle w:val="ListParagraph"/>
        <w:numPr>
          <w:ilvl w:val="0"/>
          <w:numId w:val="34"/>
        </w:numPr>
        <w:spacing w:after="160" w:line="256" w:lineRule="auto"/>
        <w:jc w:val="both"/>
        <w:rPr>
          <w:sz w:val="24"/>
          <w:szCs w:val="24"/>
        </w:rPr>
      </w:pPr>
      <w:r>
        <w:rPr>
          <w:sz w:val="24"/>
          <w:szCs w:val="24"/>
        </w:rPr>
        <w:t>Atbalsts reģionālai mobilitātei, uzsākot darba attiecības vai dalībai NVA mācību un nodarbinātības pasākumos;</w:t>
      </w:r>
    </w:p>
    <w:p w14:paraId="368A58D9" w14:textId="77777777" w:rsidR="00620C11" w:rsidRDefault="00620C11" w:rsidP="00787F75">
      <w:pPr>
        <w:pStyle w:val="ListParagraph"/>
        <w:numPr>
          <w:ilvl w:val="0"/>
          <w:numId w:val="34"/>
        </w:numPr>
        <w:spacing w:after="160" w:line="256" w:lineRule="auto"/>
        <w:jc w:val="both"/>
        <w:rPr>
          <w:sz w:val="24"/>
          <w:szCs w:val="24"/>
        </w:rPr>
      </w:pPr>
      <w:r>
        <w:rPr>
          <w:sz w:val="24"/>
          <w:szCs w:val="24"/>
        </w:rPr>
        <w:t>Darbam nepieciešamo iemaņu attīstība nevalstiskajā sektorā;</w:t>
      </w:r>
    </w:p>
    <w:p w14:paraId="747F3C5E" w14:textId="0C6C2AFB" w:rsidR="00620C11" w:rsidRDefault="00620C11" w:rsidP="00787F75">
      <w:pPr>
        <w:pStyle w:val="ListParagraph"/>
        <w:numPr>
          <w:ilvl w:val="0"/>
          <w:numId w:val="34"/>
        </w:numPr>
        <w:spacing w:after="160" w:line="256" w:lineRule="auto"/>
        <w:jc w:val="both"/>
        <w:rPr>
          <w:sz w:val="24"/>
          <w:szCs w:val="24"/>
        </w:rPr>
      </w:pPr>
      <w:r>
        <w:rPr>
          <w:sz w:val="24"/>
          <w:szCs w:val="24"/>
        </w:rPr>
        <w:t xml:space="preserve">Atbalsts komercdarbības un </w:t>
      </w:r>
      <w:proofErr w:type="spellStart"/>
      <w:r>
        <w:rPr>
          <w:sz w:val="24"/>
          <w:szCs w:val="24"/>
        </w:rPr>
        <w:t>pašnodarbinātības</w:t>
      </w:r>
      <w:proofErr w:type="spellEnd"/>
      <w:r>
        <w:rPr>
          <w:sz w:val="24"/>
          <w:szCs w:val="24"/>
        </w:rPr>
        <w:t xml:space="preserve"> uzsākšanai</w:t>
      </w:r>
      <w:r w:rsidR="0038097A">
        <w:rPr>
          <w:sz w:val="24"/>
          <w:szCs w:val="24"/>
        </w:rPr>
        <w:t>;</w:t>
      </w:r>
    </w:p>
    <w:p w14:paraId="2CB9A58B" w14:textId="59BD2E92" w:rsidR="0038097A" w:rsidRPr="0038097A" w:rsidRDefault="0038097A" w:rsidP="0038097A">
      <w:pPr>
        <w:spacing w:after="160" w:line="256" w:lineRule="auto"/>
        <w:jc w:val="both"/>
        <w:rPr>
          <w:sz w:val="24"/>
          <w:szCs w:val="24"/>
        </w:rPr>
      </w:pPr>
      <w:r w:rsidRPr="0038097A">
        <w:rPr>
          <w:sz w:val="24"/>
          <w:szCs w:val="24"/>
        </w:rPr>
        <w:t>Papildus Nodarbinātības valsts aģentūras pasākumiem, būs pieejami šādi pasākumi:</w:t>
      </w:r>
    </w:p>
    <w:p w14:paraId="03E26126" w14:textId="795D93F0" w:rsidR="008C7F2D" w:rsidRPr="008C7F2D" w:rsidRDefault="00F23BBF" w:rsidP="008C7F2D">
      <w:pPr>
        <w:pStyle w:val="ListParagraph"/>
        <w:numPr>
          <w:ilvl w:val="0"/>
          <w:numId w:val="34"/>
        </w:numPr>
        <w:jc w:val="both"/>
        <w:rPr>
          <w:sz w:val="24"/>
          <w:szCs w:val="24"/>
        </w:rPr>
      </w:pPr>
      <w:r w:rsidRPr="00F23BBF">
        <w:rPr>
          <w:sz w:val="24"/>
          <w:szCs w:val="24"/>
        </w:rPr>
        <w:t>Jaunatnes starptautisko programmu aģentūras īstenotais 7.2.1. SAM pasākums “Sākotnējās profesionālās izglītības programmu īstenošana Jauniešu garantijas ietvaros</w:t>
      </w:r>
      <w:r w:rsidR="008C7F2D" w:rsidRPr="008C7F2D">
        <w:rPr>
          <w:sz w:val="24"/>
          <w:szCs w:val="24"/>
        </w:rPr>
        <w:t>"</w:t>
      </w:r>
      <w:r w:rsidR="006151E3" w:rsidRPr="006151E3">
        <w:t xml:space="preserve"> </w:t>
      </w:r>
      <w:r w:rsidR="006151E3" w:rsidRPr="006151E3">
        <w:rPr>
          <w:sz w:val="24"/>
          <w:szCs w:val="24"/>
        </w:rPr>
        <w:t>līdz 2023. gada 31. decembrim</w:t>
      </w:r>
      <w:r w:rsidR="008C7F2D" w:rsidRPr="008C7F2D">
        <w:rPr>
          <w:sz w:val="24"/>
          <w:szCs w:val="24"/>
        </w:rPr>
        <w:t>;</w:t>
      </w:r>
    </w:p>
    <w:p w14:paraId="0F0CE9B7" w14:textId="0203AD8E" w:rsidR="008C7F2D" w:rsidRDefault="0038097A" w:rsidP="008C7F2D">
      <w:pPr>
        <w:pStyle w:val="ListParagraph"/>
        <w:numPr>
          <w:ilvl w:val="0"/>
          <w:numId w:val="34"/>
        </w:numPr>
        <w:spacing w:after="160" w:line="256" w:lineRule="auto"/>
        <w:jc w:val="both"/>
        <w:rPr>
          <w:sz w:val="24"/>
          <w:szCs w:val="24"/>
        </w:rPr>
      </w:pPr>
      <w:r w:rsidRPr="0038097A">
        <w:rPr>
          <w:sz w:val="24"/>
          <w:szCs w:val="24"/>
        </w:rPr>
        <w:t>Jaunatnes starptautisko programmu aģentūras īstenotais 8.3.3. SAM projekts "Attīstīt NEET jauniešu prasmes un veicināt to iesaisti izglītībā, NVA īstenotajos pasākumos Jauniešu garantijas ietvaros un nevalstisko organizāciju vai jauniešu centru darbībā</w:t>
      </w:r>
      <w:r w:rsidR="008C7F2D" w:rsidRPr="008C7F2D">
        <w:rPr>
          <w:sz w:val="24"/>
          <w:szCs w:val="24"/>
        </w:rPr>
        <w:t>"</w:t>
      </w:r>
      <w:r w:rsidR="006151E3" w:rsidRPr="006151E3">
        <w:t xml:space="preserve"> </w:t>
      </w:r>
      <w:r w:rsidR="006151E3" w:rsidRPr="006151E3">
        <w:rPr>
          <w:sz w:val="24"/>
          <w:szCs w:val="24"/>
        </w:rPr>
        <w:lastRenderedPageBreak/>
        <w:t>līdz 2023. gada 31. decembrim, bet no 2024. gada 1. janvāra 4.2.3.4. SAM pasākums "Sekmēt NEET jauniešu integrēšanos izglītībā un nodarbinātībā</w:t>
      </w:r>
      <w:r w:rsidR="008C7F2D" w:rsidRPr="008C7F2D">
        <w:rPr>
          <w:sz w:val="24"/>
          <w:szCs w:val="24"/>
        </w:rPr>
        <w:t>;</w:t>
      </w:r>
    </w:p>
    <w:p w14:paraId="6D4E5E24" w14:textId="5C12CF9C" w:rsidR="008C7F2D" w:rsidRDefault="008C7F2D" w:rsidP="008C7F2D">
      <w:pPr>
        <w:pStyle w:val="ListParagraph"/>
        <w:numPr>
          <w:ilvl w:val="0"/>
          <w:numId w:val="34"/>
        </w:numPr>
        <w:spacing w:after="160" w:line="256" w:lineRule="auto"/>
        <w:jc w:val="both"/>
        <w:rPr>
          <w:sz w:val="24"/>
          <w:szCs w:val="24"/>
        </w:rPr>
      </w:pPr>
      <w:r w:rsidRPr="008C7F2D">
        <w:rPr>
          <w:sz w:val="24"/>
          <w:szCs w:val="24"/>
        </w:rPr>
        <w:t>Izglītības kvalitātes valsts dienesta īstenotais 8.3.4. SAM projekts "Samazināt priekšlaicīgu mācību pārtraukšanu, īstenojot preventīvus un intervences pasākumus"</w:t>
      </w:r>
      <w:r w:rsidR="006151E3" w:rsidRPr="006151E3">
        <w:t xml:space="preserve"> </w:t>
      </w:r>
      <w:r w:rsidR="006151E3" w:rsidRPr="006151E3">
        <w:rPr>
          <w:sz w:val="24"/>
          <w:szCs w:val="24"/>
        </w:rPr>
        <w:t>līdz 2023.gada 31.decembrim</w:t>
      </w:r>
      <w:r w:rsidRPr="008C7F2D">
        <w:rPr>
          <w:sz w:val="24"/>
          <w:szCs w:val="24"/>
        </w:rPr>
        <w:t>;</w:t>
      </w:r>
    </w:p>
    <w:p w14:paraId="1F485745" w14:textId="6320B8C7" w:rsidR="008C7F2D" w:rsidRDefault="008C7F2D" w:rsidP="008C7F2D">
      <w:pPr>
        <w:pStyle w:val="ListParagraph"/>
        <w:numPr>
          <w:ilvl w:val="0"/>
          <w:numId w:val="34"/>
        </w:numPr>
        <w:spacing w:after="120"/>
        <w:jc w:val="both"/>
        <w:rPr>
          <w:sz w:val="24"/>
          <w:szCs w:val="24"/>
        </w:rPr>
      </w:pPr>
      <w:r w:rsidRPr="008C7F2D">
        <w:rPr>
          <w:sz w:val="24"/>
          <w:szCs w:val="24"/>
        </w:rPr>
        <w:t>LDDK īstenotais 8.5.1. SAM projekts «Profesionālo izglītības iestāžu audzēkņu dalība darba vidē balstītās mācībās un mācību praksēs uzņēmumos”</w:t>
      </w:r>
      <w:r w:rsidR="006151E3" w:rsidRPr="006151E3">
        <w:t xml:space="preserve"> </w:t>
      </w:r>
      <w:r w:rsidR="006151E3" w:rsidRPr="006151E3">
        <w:rPr>
          <w:sz w:val="24"/>
          <w:szCs w:val="24"/>
        </w:rPr>
        <w:t>līdz 2023.gada 31.decembrim</w:t>
      </w:r>
      <w:r w:rsidRPr="008C7F2D">
        <w:rPr>
          <w:sz w:val="24"/>
          <w:szCs w:val="24"/>
        </w:rPr>
        <w:t xml:space="preserve">. </w:t>
      </w:r>
    </w:p>
    <w:p w14:paraId="3C15064F" w14:textId="07D717E9" w:rsidR="008C7F2D" w:rsidRPr="008C7F2D" w:rsidRDefault="008C7F2D" w:rsidP="008C7F2D">
      <w:pPr>
        <w:spacing w:after="120"/>
        <w:jc w:val="both"/>
        <w:rPr>
          <w:sz w:val="24"/>
          <w:szCs w:val="24"/>
        </w:rPr>
      </w:pPr>
      <w:r w:rsidRPr="008C7F2D">
        <w:rPr>
          <w:sz w:val="24"/>
          <w:szCs w:val="24"/>
        </w:rPr>
        <w:t xml:space="preserve">Jaunā iniciatīva ES līmeni </w:t>
      </w:r>
      <w:r w:rsidR="003D4D7E">
        <w:rPr>
          <w:sz w:val="24"/>
          <w:szCs w:val="24"/>
        </w:rPr>
        <w:t>–</w:t>
      </w:r>
      <w:r w:rsidRPr="008C7F2D">
        <w:rPr>
          <w:sz w:val="24"/>
          <w:szCs w:val="24"/>
        </w:rPr>
        <w:t xml:space="preserve"> </w:t>
      </w:r>
      <w:r w:rsidR="003D4D7E" w:rsidRPr="003D4D7E">
        <w:rPr>
          <w:sz w:val="24"/>
          <w:szCs w:val="24"/>
        </w:rPr>
        <w:t xml:space="preserve">Eiropas Sociāla fonda (ESF+) </w:t>
      </w:r>
      <w:r w:rsidRPr="008C7F2D">
        <w:rPr>
          <w:sz w:val="24"/>
          <w:szCs w:val="24"/>
        </w:rPr>
        <w:t xml:space="preserve">programma </w:t>
      </w:r>
      <w:r w:rsidR="003D4D7E">
        <w:rPr>
          <w:sz w:val="24"/>
          <w:szCs w:val="24"/>
        </w:rPr>
        <w:t xml:space="preserve">ALMA </w:t>
      </w:r>
      <w:r w:rsidRPr="008C7F2D">
        <w:rPr>
          <w:sz w:val="24"/>
          <w:szCs w:val="24"/>
        </w:rPr>
        <w:t xml:space="preserve">paredzēta visnelabvēlīgākā situācijā esošajiem NEET jauniešiem (mācību problēmas, personas ar invaliditāti, bez profesionālajām prasmēm, ilgstošie bezdarbnieki/neaktīvie, migranti u.c.) – tā ir Jauniešu garantijas NVA un JSPA projekta mērķa grupa. Lai uzrunātu šos jauniešus, plāno izmantot </w:t>
      </w:r>
      <w:r w:rsidR="003D4D7E">
        <w:rPr>
          <w:sz w:val="24"/>
          <w:szCs w:val="24"/>
        </w:rPr>
        <w:t xml:space="preserve">Jauniešu garantijas </w:t>
      </w:r>
      <w:r w:rsidRPr="008C7F2D">
        <w:rPr>
          <w:sz w:val="24"/>
          <w:szCs w:val="24"/>
        </w:rPr>
        <w:t>kanālus dalībvalstīs un tas varētu notikt ar to organizāciju iesaisti, kas piedāvāja “</w:t>
      </w:r>
      <w:proofErr w:type="spellStart"/>
      <w:r w:rsidRPr="008C7F2D">
        <w:rPr>
          <w:sz w:val="24"/>
          <w:szCs w:val="24"/>
        </w:rPr>
        <w:t>outreach</w:t>
      </w:r>
      <w:proofErr w:type="spellEnd"/>
      <w:r w:rsidRPr="008C7F2D">
        <w:rPr>
          <w:sz w:val="24"/>
          <w:szCs w:val="24"/>
        </w:rPr>
        <w:t xml:space="preserve">” pasākumus NEET jauniešiem. </w:t>
      </w:r>
    </w:p>
    <w:p w14:paraId="46DFBB96" w14:textId="1229AF38" w:rsidR="008C7F2D" w:rsidRPr="008C7F2D" w:rsidRDefault="008C7F2D" w:rsidP="008C7F2D">
      <w:pPr>
        <w:spacing w:after="120"/>
        <w:jc w:val="both"/>
        <w:rPr>
          <w:sz w:val="24"/>
          <w:szCs w:val="24"/>
        </w:rPr>
      </w:pPr>
      <w:r w:rsidRPr="008C7F2D">
        <w:rPr>
          <w:sz w:val="24"/>
          <w:szCs w:val="24"/>
        </w:rPr>
        <w:t xml:space="preserve">ALMA </w:t>
      </w:r>
      <w:r w:rsidR="003D4D7E">
        <w:rPr>
          <w:sz w:val="24"/>
          <w:szCs w:val="24"/>
        </w:rPr>
        <w:t>izmanto</w:t>
      </w:r>
      <w:r w:rsidRPr="008C7F2D">
        <w:rPr>
          <w:sz w:val="24"/>
          <w:szCs w:val="24"/>
        </w:rPr>
        <w:t xml:space="preserve"> </w:t>
      </w:r>
      <w:r w:rsidR="003D4D7E" w:rsidRPr="003D4D7E">
        <w:rPr>
          <w:sz w:val="24"/>
          <w:szCs w:val="24"/>
        </w:rPr>
        <w:t xml:space="preserve">kopš 2008. gada īstenotās ESF+ </w:t>
      </w:r>
      <w:r w:rsidRPr="008C7F2D">
        <w:rPr>
          <w:sz w:val="24"/>
          <w:szCs w:val="24"/>
        </w:rPr>
        <w:t xml:space="preserve"> </w:t>
      </w:r>
      <w:r w:rsidR="003D4D7E">
        <w:rPr>
          <w:sz w:val="24"/>
          <w:szCs w:val="24"/>
        </w:rPr>
        <w:t xml:space="preserve">starptautiskās </w:t>
      </w:r>
      <w:r w:rsidRPr="008C7F2D">
        <w:rPr>
          <w:sz w:val="24"/>
          <w:szCs w:val="24"/>
        </w:rPr>
        <w:t>mobilitātes programmas</w:t>
      </w:r>
      <w:r w:rsidR="003D4D7E">
        <w:rPr>
          <w:sz w:val="24"/>
          <w:szCs w:val="24"/>
        </w:rPr>
        <w:t xml:space="preserve"> </w:t>
      </w:r>
      <w:r w:rsidR="003D4D7E" w:rsidRPr="003D4D7E">
        <w:rPr>
          <w:sz w:val="24"/>
          <w:szCs w:val="24"/>
        </w:rPr>
        <w:t xml:space="preserve">“TLN </w:t>
      </w:r>
      <w:proofErr w:type="spellStart"/>
      <w:r w:rsidR="003D4D7E" w:rsidRPr="003D4D7E">
        <w:rPr>
          <w:sz w:val="24"/>
          <w:szCs w:val="24"/>
        </w:rPr>
        <w:t>Mobility</w:t>
      </w:r>
      <w:proofErr w:type="spellEnd"/>
      <w:r w:rsidR="003D4D7E" w:rsidRPr="003D4D7E">
        <w:rPr>
          <w:sz w:val="24"/>
          <w:szCs w:val="24"/>
        </w:rPr>
        <w:t xml:space="preserve">” </w:t>
      </w:r>
      <w:r w:rsidRPr="008C7F2D">
        <w:rPr>
          <w:sz w:val="24"/>
          <w:szCs w:val="24"/>
        </w:rPr>
        <w:t xml:space="preserve"> pieredzi</w:t>
      </w:r>
      <w:r w:rsidR="003D4D7E">
        <w:rPr>
          <w:sz w:val="24"/>
          <w:szCs w:val="24"/>
        </w:rPr>
        <w:t>.</w:t>
      </w:r>
      <w:r w:rsidR="003D4D7E">
        <w:rPr>
          <w:rStyle w:val="FootnoteReference"/>
          <w:sz w:val="24"/>
          <w:szCs w:val="24"/>
        </w:rPr>
        <w:footnoteReference w:id="173"/>
      </w:r>
    </w:p>
    <w:p w14:paraId="1B6DB752" w14:textId="1FF7C559" w:rsidR="008C4503" w:rsidRPr="008C4503" w:rsidRDefault="008C4503" w:rsidP="008C7F2D">
      <w:pPr>
        <w:spacing w:after="120"/>
        <w:jc w:val="both"/>
        <w:rPr>
          <w:sz w:val="24"/>
          <w:szCs w:val="24"/>
        </w:rPr>
      </w:pPr>
      <w:r w:rsidRPr="008C4503">
        <w:rPr>
          <w:sz w:val="24"/>
          <w:szCs w:val="24"/>
        </w:rPr>
        <w:t xml:space="preserve">Izšķiroša nozīme jauniešu neatkarībā, sociālajā integrācijā, nodarbinātībā un ikdienas dzīvē ir digitālajām prasmēm, to trūkums var mazināt jauniešu konkurētspēju darba tirgū, kā arī apgrūtināt iekļaušanu sabiedrībā. Digitālās prasmes ir iekļautas pamatizglītības un vidējās izglītības mācību saturā, tomēr jauniešu īpatsvars, kuru digitālās prasmes ir vismaz </w:t>
      </w:r>
      <w:proofErr w:type="spellStart"/>
      <w:r w:rsidRPr="008C4503">
        <w:rPr>
          <w:sz w:val="24"/>
          <w:szCs w:val="24"/>
        </w:rPr>
        <w:t>pamatlīmenī</w:t>
      </w:r>
      <w:proofErr w:type="spellEnd"/>
      <w:r w:rsidRPr="008C4503">
        <w:rPr>
          <w:sz w:val="24"/>
          <w:szCs w:val="24"/>
        </w:rPr>
        <w:t>, Latvijā ir viens no zemākajiem ES valstīs (75 %, 2020. g.)</w:t>
      </w:r>
      <w:r>
        <w:rPr>
          <w:rStyle w:val="FootnoteReference"/>
          <w:sz w:val="24"/>
          <w:szCs w:val="24"/>
        </w:rPr>
        <w:footnoteReference w:id="174"/>
      </w:r>
      <w:r w:rsidRPr="008C4503">
        <w:rPr>
          <w:sz w:val="24"/>
          <w:szCs w:val="24"/>
        </w:rPr>
        <w:t xml:space="preserve">. Saskaņā ar </w:t>
      </w:r>
      <w:proofErr w:type="spellStart"/>
      <w:r w:rsidRPr="008C4503">
        <w:rPr>
          <w:i/>
          <w:sz w:val="24"/>
          <w:szCs w:val="24"/>
        </w:rPr>
        <w:t>Eurostat</w:t>
      </w:r>
      <w:proofErr w:type="spellEnd"/>
      <w:r w:rsidRPr="008C4503">
        <w:rPr>
          <w:sz w:val="24"/>
          <w:szCs w:val="24"/>
        </w:rPr>
        <w:t xml:space="preserve"> datiem, Latvijā ir arī relatīvi zems  (10 %, 2020.g.) to jauniešu īpatsvars, kuri apgūst kādus kursus tiešsaistē</w:t>
      </w:r>
      <w:r w:rsidR="00297929">
        <w:rPr>
          <w:rStyle w:val="FootnoteReference"/>
          <w:sz w:val="24"/>
          <w:szCs w:val="24"/>
        </w:rPr>
        <w:footnoteReference w:id="175"/>
      </w:r>
      <w:r w:rsidRPr="008C4503">
        <w:rPr>
          <w:sz w:val="24"/>
          <w:szCs w:val="24"/>
        </w:rPr>
        <w:t xml:space="preserve">.   </w:t>
      </w:r>
    </w:p>
    <w:p w14:paraId="3DA6E801" w14:textId="651110B1" w:rsidR="008C4503" w:rsidRDefault="008C4503" w:rsidP="008C4503">
      <w:pPr>
        <w:spacing w:after="120"/>
        <w:jc w:val="both"/>
        <w:rPr>
          <w:sz w:val="24"/>
          <w:szCs w:val="24"/>
        </w:rPr>
      </w:pPr>
      <w:r w:rsidRPr="008C4503">
        <w:rPr>
          <w:sz w:val="24"/>
          <w:szCs w:val="24"/>
        </w:rPr>
        <w:t>Ir būtiski sniegt jaunietim atbalstu, lai viņš skaidrāk apzinātos savas stiprās puses un intereses, apjaustu, kā tās var būt noderīgas sabiedrībai, lai viņš varētu sekmīgi iekļauties darba tirgū vai arī veidot savu uzņēmumu. Šai ziņā nozīmīga loma ir kompetenču pieejas mācību saturā īstenošanai vispārējā izglītībā, taču papildus nepieciešams jaunietim sniegt personalizētas konsultācijas savai personīgajai izaugsmei, savu mērķu apzināšanai un iespēju gūt praktisku pieredzi savā izvēlētajā profesijā. Būtiska loma darba tirgum nepieciešamo prasmju apguvē ir caurviju prasmēm un t.s. mīkstajām prasmēm (</w:t>
      </w:r>
      <w:proofErr w:type="spellStart"/>
      <w:r w:rsidRPr="008C4503">
        <w:rPr>
          <w:i/>
          <w:sz w:val="24"/>
          <w:szCs w:val="24"/>
        </w:rPr>
        <w:t>soft</w:t>
      </w:r>
      <w:proofErr w:type="spellEnd"/>
      <w:r w:rsidRPr="008C4503">
        <w:rPr>
          <w:i/>
          <w:sz w:val="24"/>
          <w:szCs w:val="24"/>
        </w:rPr>
        <w:t xml:space="preserve"> </w:t>
      </w:r>
      <w:proofErr w:type="spellStart"/>
      <w:r w:rsidRPr="008C4503">
        <w:rPr>
          <w:i/>
          <w:sz w:val="24"/>
          <w:szCs w:val="24"/>
        </w:rPr>
        <w:t>skills</w:t>
      </w:r>
      <w:proofErr w:type="spellEnd"/>
      <w:r w:rsidRPr="008C4503">
        <w:rPr>
          <w:sz w:val="24"/>
          <w:szCs w:val="24"/>
        </w:rPr>
        <w:t>), tostarp komunikācijas prasmēm, komandas darbam, kritiskajai domāšanai, līdera prasmēm, darba ētikai, kā arī uz izaugsmi vērstiem uzskatiem un ieradumiem Papildus formālās izglītības sniegtajām iespējām jaunietis šīs prasmes  var apgūt un stiprināt,  iesaistoties neformālās izglītības aktivitātēs un brīvprātīgajā darbā, kas attiecīgi ir jaunatnes politikas kompetencē.</w:t>
      </w:r>
    </w:p>
    <w:p w14:paraId="418AA806" w14:textId="23A68766" w:rsidR="00297929" w:rsidRPr="00297929" w:rsidRDefault="00297929" w:rsidP="00297929">
      <w:pPr>
        <w:spacing w:after="120"/>
        <w:jc w:val="both"/>
        <w:rPr>
          <w:sz w:val="24"/>
          <w:szCs w:val="24"/>
        </w:rPr>
      </w:pPr>
      <w:r w:rsidRPr="00297929">
        <w:rPr>
          <w:sz w:val="24"/>
          <w:szCs w:val="24"/>
        </w:rPr>
        <w:t>Neformālā izglītība darbā ar jaunatni – ārpus formālās izglītības organizēta interesēm un pieprasījumam atbilstoša izglītojoša darbība</w:t>
      </w:r>
      <w:r w:rsidR="00C33057">
        <w:rPr>
          <w:rStyle w:val="FootnoteReference"/>
          <w:sz w:val="24"/>
          <w:szCs w:val="24"/>
        </w:rPr>
        <w:footnoteReference w:id="176"/>
      </w:r>
      <w:r w:rsidRPr="00297929">
        <w:rPr>
          <w:sz w:val="24"/>
          <w:szCs w:val="24"/>
        </w:rPr>
        <w:t>. Neformālā izglītība papildina formālo izglītību. Neformālās izglītības mērķis ir sniegt zināšanas, veidot prasmes, iemaņas un attieksmes, kā arī veicināt jauniešu vispusīgu attīstību un aktīvu līdzdalību lēmumu pieņemšanā un sabiedriskajā dzīvē.</w:t>
      </w:r>
      <w:r w:rsidR="00C33057">
        <w:rPr>
          <w:rStyle w:val="FootnoteReference"/>
          <w:sz w:val="24"/>
          <w:szCs w:val="24"/>
        </w:rPr>
        <w:footnoteReference w:id="177"/>
      </w:r>
    </w:p>
    <w:p w14:paraId="7F5CD594" w14:textId="1841A6CF" w:rsidR="00297929" w:rsidRPr="00297929" w:rsidRDefault="00297929" w:rsidP="00297929">
      <w:pPr>
        <w:spacing w:after="120"/>
        <w:jc w:val="both"/>
        <w:rPr>
          <w:sz w:val="24"/>
          <w:szCs w:val="24"/>
        </w:rPr>
      </w:pPr>
      <w:r w:rsidRPr="00297929">
        <w:rPr>
          <w:sz w:val="24"/>
          <w:szCs w:val="24"/>
        </w:rPr>
        <w:t xml:space="preserve">Jauniešu iesaiste brīvprātīgā darba aktivitātēs ir gan viņu personisks, gan visas sabiedrības būtisks ieguvums. Brīvprātīgajā darbā jaunieši apgūst un iegūst nozīmīgas personīgās un profesionālās prasmes, kas nodrošina viņu konkurētspēju darba tirgū ilgtermiņā. Iesaistīšanās brīvprātīgo sociālajās aktivitātēs ļauj stiprināt arī jauniešu pilsoniskuma apziņu un sociālo līdzatbildību par </w:t>
      </w:r>
      <w:r w:rsidRPr="00297929">
        <w:rPr>
          <w:sz w:val="24"/>
          <w:szCs w:val="24"/>
        </w:rPr>
        <w:lastRenderedPageBreak/>
        <w:t xml:space="preserve">visai sabiedrībai būtiskiem attīstības procesiem. Pētījuma "Jauniešu </w:t>
      </w:r>
      <w:proofErr w:type="spellStart"/>
      <w:r w:rsidRPr="00297929">
        <w:rPr>
          <w:sz w:val="24"/>
          <w:szCs w:val="24"/>
        </w:rPr>
        <w:t>labbūtība</w:t>
      </w:r>
      <w:proofErr w:type="spellEnd"/>
      <w:r w:rsidRPr="00297929">
        <w:rPr>
          <w:sz w:val="24"/>
          <w:szCs w:val="24"/>
        </w:rPr>
        <w:t xml:space="preserve"> Baltijas valstīs" dati liecina, ka 2018. gadā 34,1% jauniešu ir bijuši iesaistīti brīvprātīgajā darbā vismaz reizi gadā</w:t>
      </w:r>
      <w:r>
        <w:rPr>
          <w:rStyle w:val="FootnoteReference"/>
          <w:sz w:val="24"/>
          <w:szCs w:val="24"/>
        </w:rPr>
        <w:footnoteReference w:id="178"/>
      </w:r>
      <w:r w:rsidRPr="00297929">
        <w:rPr>
          <w:sz w:val="24"/>
          <w:szCs w:val="24"/>
        </w:rPr>
        <w:t>. Lai jaunietis varētu apliecināt brīvprātīgā darbā iegūto pieredzi pašvaldībām ir iespējams pielietot tās atzīšanas mehānismu, izstrādājot un ieviešot to patstāvīgi.  Saskaņā ar IZM rīcībā esošajiem datiem, mazāk nekā 1/3 daļa aptaujāto pašvaldību pielietoja brīvprātīgā darbā iegūtās pieredzes atzīšanas mehānismu, tomēr, darbam ar jaunatni kļūstot par pašvaldību autonomo funkciju, nepieciešams nodrošināt, lai jebkuram Latvijā dzīvojošam jaunietim būtu iespēja apliecināt brīvprātīgā darbā iegūto pieredzi.</w:t>
      </w:r>
    </w:p>
    <w:p w14:paraId="277A8215" w14:textId="77777777" w:rsidR="00297929" w:rsidRPr="00297929" w:rsidRDefault="00297929" w:rsidP="00297929">
      <w:pPr>
        <w:spacing w:after="120"/>
        <w:jc w:val="both"/>
        <w:rPr>
          <w:sz w:val="24"/>
          <w:szCs w:val="24"/>
        </w:rPr>
      </w:pPr>
      <w:r w:rsidRPr="00297929">
        <w:rPr>
          <w:sz w:val="24"/>
          <w:szCs w:val="24"/>
        </w:rPr>
        <w:t>Ļoti būtiska ir arī jaunieša pašapziņa – ticība, ka viņš pārvarēs izaicinājumus un gūs panākumus darbā. Covid-19 pandēmijas izraisītā situācija spilgtāk izgaismoja nepieciešamību sniegt jauniešiem atbalstu mentālās pašpalīdzības prasmju un kompetenču veidošanai. Šīs prasmes ļauj jauniešiem pašiem rūpēties par savas mentālās veselības stiprināšanu, atpazīt mentālās veselības riska pazīmes un atbilstoši rīkoties, novēršot problēmu attīstību vai nonākšanu augsta riska situācijās. Lai sniegtu efektīvāku atbalstu visiem jauniešiem ir svarīgi attīstīt atbalsta instrumentus, kuri ir balstīti uz personalizētās pieejas un individuāliem risinājumiem.</w:t>
      </w:r>
    </w:p>
    <w:p w14:paraId="4A5F83F8" w14:textId="77777777" w:rsidR="00056A95" w:rsidRPr="00FE5035" w:rsidRDefault="00056A95" w:rsidP="00056A95">
      <w:pPr>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549DA4F2" w14:textId="25C8617D" w:rsidR="00056A95" w:rsidRDefault="00056A95" w:rsidP="00056A95">
      <w:pPr>
        <w:pStyle w:val="ListParagraph"/>
        <w:numPr>
          <w:ilvl w:val="0"/>
          <w:numId w:val="52"/>
        </w:numPr>
        <w:spacing w:after="120"/>
        <w:jc w:val="both"/>
        <w:rPr>
          <w:rFonts w:eastAsia="Calibri"/>
          <w:sz w:val="24"/>
          <w:szCs w:val="24"/>
        </w:rPr>
      </w:pPr>
      <w:r>
        <w:rPr>
          <w:rFonts w:eastAsia="Calibri"/>
          <w:sz w:val="24"/>
          <w:szCs w:val="24"/>
        </w:rPr>
        <w:t>R</w:t>
      </w:r>
      <w:r w:rsidRPr="00056A95">
        <w:rPr>
          <w:rFonts w:eastAsia="Calibri"/>
          <w:sz w:val="24"/>
          <w:szCs w:val="24"/>
        </w:rPr>
        <w:t>adīt</w:t>
      </w:r>
      <w:r>
        <w:rPr>
          <w:rFonts w:eastAsia="Calibri"/>
          <w:sz w:val="24"/>
          <w:szCs w:val="24"/>
        </w:rPr>
        <w:t>as</w:t>
      </w:r>
      <w:r w:rsidRPr="00056A95">
        <w:rPr>
          <w:rFonts w:eastAsia="Calibri"/>
          <w:sz w:val="24"/>
          <w:szCs w:val="24"/>
        </w:rPr>
        <w:t xml:space="preserve"> plašākas iespējas jauniešiem ārpus formālās izglītības apgūt patstāvīgai dzīvei un darba tirgum nepieciešamās kompetences</w:t>
      </w:r>
      <w:r>
        <w:rPr>
          <w:rFonts w:eastAsia="Calibri"/>
          <w:sz w:val="24"/>
          <w:szCs w:val="24"/>
        </w:rPr>
        <w:t>.</w:t>
      </w:r>
      <w:r w:rsidRPr="00056A95">
        <w:rPr>
          <w:rFonts w:eastAsia="Calibri"/>
          <w:sz w:val="24"/>
          <w:szCs w:val="24"/>
        </w:rPr>
        <w:t xml:space="preserve"> </w:t>
      </w:r>
    </w:p>
    <w:p w14:paraId="39F22FFE" w14:textId="1350C571" w:rsidR="00056A95" w:rsidRDefault="00056A95" w:rsidP="00056A95">
      <w:pPr>
        <w:pStyle w:val="ListParagraph"/>
        <w:numPr>
          <w:ilvl w:val="0"/>
          <w:numId w:val="52"/>
        </w:numPr>
        <w:spacing w:after="120"/>
        <w:jc w:val="both"/>
        <w:rPr>
          <w:rFonts w:eastAsia="Calibri"/>
          <w:sz w:val="24"/>
          <w:szCs w:val="24"/>
        </w:rPr>
      </w:pPr>
      <w:r w:rsidRPr="00056A95">
        <w:rPr>
          <w:rFonts w:eastAsia="Calibri"/>
          <w:sz w:val="24"/>
          <w:szCs w:val="24"/>
        </w:rPr>
        <w:t>Nodrošinātas jauniešu izaugsmes un nodarbinātības iespējas</w:t>
      </w:r>
      <w:r>
        <w:rPr>
          <w:rFonts w:eastAsia="Calibri"/>
          <w:sz w:val="24"/>
          <w:szCs w:val="24"/>
        </w:rPr>
        <w:t>.</w:t>
      </w:r>
      <w:r w:rsidRPr="00056A95">
        <w:rPr>
          <w:rFonts w:eastAsia="Calibri"/>
          <w:sz w:val="24"/>
          <w:szCs w:val="24"/>
        </w:rPr>
        <w:t xml:space="preserve"> </w:t>
      </w:r>
    </w:p>
    <w:p w14:paraId="46F4F57C" w14:textId="77777777" w:rsidR="00962100" w:rsidRDefault="00962100" w:rsidP="00962100">
      <w:pPr>
        <w:jc w:val="both"/>
        <w:rPr>
          <w:sz w:val="24"/>
          <w:szCs w:val="24"/>
        </w:rPr>
      </w:pPr>
    </w:p>
    <w:p w14:paraId="5D11B618" w14:textId="2FB25E59" w:rsidR="00297929" w:rsidRDefault="00FE5035" w:rsidP="00FE5035">
      <w:pPr>
        <w:spacing w:after="120"/>
        <w:jc w:val="both"/>
        <w:rPr>
          <w:color w:val="1481AB" w:themeColor="accent1" w:themeShade="BF"/>
          <w:sz w:val="24"/>
          <w:szCs w:val="24"/>
        </w:rPr>
      </w:pPr>
      <w:r w:rsidRPr="00FE5035">
        <w:rPr>
          <w:color w:val="1481AB" w:themeColor="accent1" w:themeShade="BF"/>
          <w:sz w:val="24"/>
          <w:szCs w:val="24"/>
        </w:rPr>
        <w:t>ĪSTENOJAMIE UZDEVUMI</w:t>
      </w:r>
    </w:p>
    <w:tbl>
      <w:tblPr>
        <w:tblStyle w:val="GridTable6Colorful-Accent6"/>
        <w:tblW w:w="10060" w:type="dxa"/>
        <w:tblLayout w:type="fixed"/>
        <w:tblLook w:val="04A0" w:firstRow="1" w:lastRow="0" w:firstColumn="1" w:lastColumn="0" w:noHBand="0" w:noVBand="1"/>
      </w:tblPr>
      <w:tblGrid>
        <w:gridCol w:w="570"/>
        <w:gridCol w:w="2969"/>
        <w:gridCol w:w="1134"/>
        <w:gridCol w:w="1559"/>
        <w:gridCol w:w="1701"/>
        <w:gridCol w:w="1134"/>
        <w:gridCol w:w="993"/>
      </w:tblGrid>
      <w:tr w:rsidR="00704B22" w:rsidRPr="001E4988" w14:paraId="00EA2AB7" w14:textId="77777777" w:rsidTr="00444B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Align w:val="center"/>
          </w:tcPr>
          <w:p w14:paraId="5CA37B9A" w14:textId="77777777" w:rsidR="00704B22" w:rsidRPr="001E4988" w:rsidRDefault="00704B22" w:rsidP="00444BD6">
            <w:pPr>
              <w:jc w:val="center"/>
              <w:rPr>
                <w:color w:val="000000"/>
                <w:sz w:val="20"/>
                <w:szCs w:val="20"/>
              </w:rPr>
            </w:pPr>
            <w:r w:rsidRPr="001E4988">
              <w:rPr>
                <w:color w:val="000000"/>
                <w:sz w:val="20"/>
                <w:szCs w:val="20"/>
              </w:rPr>
              <w:t>Nr.</w:t>
            </w:r>
          </w:p>
        </w:tc>
        <w:tc>
          <w:tcPr>
            <w:tcW w:w="2969" w:type="dxa"/>
            <w:vAlign w:val="center"/>
          </w:tcPr>
          <w:p w14:paraId="06C9B01F" w14:textId="77777777" w:rsidR="00704B22" w:rsidRPr="001E4988" w:rsidRDefault="00704B22"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Uzdevums</w:t>
            </w:r>
          </w:p>
        </w:tc>
        <w:tc>
          <w:tcPr>
            <w:tcW w:w="1134" w:type="dxa"/>
            <w:vAlign w:val="center"/>
          </w:tcPr>
          <w:p w14:paraId="02763B54" w14:textId="77777777" w:rsidR="00704B22" w:rsidRPr="001E4988" w:rsidRDefault="00704B22"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Atbildīgā institūcija</w:t>
            </w:r>
          </w:p>
        </w:tc>
        <w:tc>
          <w:tcPr>
            <w:tcW w:w="1559" w:type="dxa"/>
            <w:vAlign w:val="center"/>
          </w:tcPr>
          <w:p w14:paraId="0CCEC37C" w14:textId="77777777" w:rsidR="00704B22" w:rsidRPr="001E4988" w:rsidRDefault="00704B22"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 xml:space="preserve">Līdzatbildīgie </w:t>
            </w:r>
          </w:p>
        </w:tc>
        <w:tc>
          <w:tcPr>
            <w:tcW w:w="1701" w:type="dxa"/>
          </w:tcPr>
          <w:p w14:paraId="732E27D7" w14:textId="77777777" w:rsidR="00704B22" w:rsidRPr="001E4988" w:rsidRDefault="00704B22"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4CBB51FD" w14:textId="77777777" w:rsidR="00704B22" w:rsidRPr="001E4988" w:rsidRDefault="00704B22"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Sasaiste ar NAP2027</w:t>
            </w:r>
          </w:p>
        </w:tc>
        <w:tc>
          <w:tcPr>
            <w:tcW w:w="993" w:type="dxa"/>
            <w:vAlign w:val="center"/>
          </w:tcPr>
          <w:p w14:paraId="49454162" w14:textId="77777777" w:rsidR="00704B22" w:rsidRPr="001E4988" w:rsidRDefault="00704B22" w:rsidP="00444BD6">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Izpildes termiņš</w:t>
            </w:r>
          </w:p>
        </w:tc>
      </w:tr>
      <w:tr w:rsidR="00704B22" w:rsidRPr="001E4988" w14:paraId="3E02B15F" w14:textId="77777777" w:rsidTr="0044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3275675A" w14:textId="77777777" w:rsidR="00704B22" w:rsidRPr="001E4988" w:rsidRDefault="00704B22" w:rsidP="00444BD6">
            <w:pPr>
              <w:jc w:val="center"/>
              <w:rPr>
                <w:smallCaps/>
                <w:color w:val="000000"/>
                <w:sz w:val="20"/>
                <w:szCs w:val="20"/>
              </w:rPr>
            </w:pPr>
            <w:r w:rsidRPr="001E4988">
              <w:rPr>
                <w:smallCaps/>
                <w:color w:val="000000"/>
                <w:sz w:val="20"/>
                <w:szCs w:val="20"/>
              </w:rPr>
              <w:t>1.</w:t>
            </w:r>
          </w:p>
        </w:tc>
        <w:tc>
          <w:tcPr>
            <w:tcW w:w="2969" w:type="dxa"/>
          </w:tcPr>
          <w:p w14:paraId="5D0ABC5D" w14:textId="28CD6ED4" w:rsidR="00704B22" w:rsidRPr="001E4988" w:rsidRDefault="00704B22"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Pilnveidot individualizēta atbalsta sniegšanu NEET grupas jauniešu aktīvākai iesaistei darba tirgū</w:t>
            </w:r>
            <w:r w:rsidR="009D6C47">
              <w:rPr>
                <w:rStyle w:val="FootnoteReference"/>
                <w:color w:val="000000"/>
                <w:sz w:val="20"/>
                <w:szCs w:val="20"/>
              </w:rPr>
              <w:footnoteReference w:id="179"/>
            </w:r>
          </w:p>
        </w:tc>
        <w:tc>
          <w:tcPr>
            <w:tcW w:w="1134" w:type="dxa"/>
          </w:tcPr>
          <w:p w14:paraId="7FE92ADD" w14:textId="446B46C3" w:rsidR="00704B22" w:rsidRPr="001E4988" w:rsidRDefault="00ED07F7"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LM</w:t>
            </w:r>
          </w:p>
        </w:tc>
        <w:tc>
          <w:tcPr>
            <w:tcW w:w="1559" w:type="dxa"/>
          </w:tcPr>
          <w:p w14:paraId="2F1E582C" w14:textId="0E9B3960" w:rsidR="00704B22" w:rsidRPr="001E4988" w:rsidRDefault="00ED07F7"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xml:space="preserve">IZM, </w:t>
            </w:r>
            <w:r w:rsidRPr="00ED07F7">
              <w:rPr>
                <w:color w:val="000000"/>
                <w:sz w:val="20"/>
                <w:szCs w:val="20"/>
              </w:rPr>
              <w:t>NVA, JSPA, VIAA</w:t>
            </w:r>
          </w:p>
        </w:tc>
        <w:tc>
          <w:tcPr>
            <w:tcW w:w="1701" w:type="dxa"/>
          </w:tcPr>
          <w:p w14:paraId="3A295B70" w14:textId="5BD18896" w:rsidR="00704B22"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w:t>
            </w:r>
            <w:r w:rsidR="00DB2D63">
              <w:rPr>
                <w:color w:val="000000"/>
                <w:sz w:val="20"/>
                <w:szCs w:val="20"/>
              </w:rPr>
              <w:t>3</w:t>
            </w:r>
            <w:r>
              <w:rPr>
                <w:color w:val="000000"/>
                <w:sz w:val="20"/>
                <w:szCs w:val="20"/>
              </w:rPr>
              <w:t>.PR</w:t>
            </w:r>
          </w:p>
          <w:p w14:paraId="5FA5AE27" w14:textId="77777777" w:rsidR="00704B22"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6B7815">
              <w:rPr>
                <w:color w:val="000000"/>
                <w:sz w:val="20"/>
                <w:szCs w:val="20"/>
              </w:rPr>
              <w:t xml:space="preserve"> </w:t>
            </w:r>
          </w:p>
          <w:p w14:paraId="38F6121D" w14:textId="7DE122EA" w:rsidR="00704B22" w:rsidRPr="001E4988" w:rsidRDefault="00704B22" w:rsidP="00DB2D6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DB2D63">
              <w:rPr>
                <w:color w:val="000000"/>
                <w:sz w:val="20"/>
                <w:szCs w:val="20"/>
              </w:rPr>
              <w:t>3</w:t>
            </w:r>
            <w:r>
              <w:rPr>
                <w:color w:val="000000"/>
                <w:sz w:val="20"/>
                <w:szCs w:val="20"/>
              </w:rPr>
              <w:t>.</w:t>
            </w:r>
            <w:r w:rsidR="00DB2D63">
              <w:rPr>
                <w:color w:val="000000"/>
                <w:sz w:val="20"/>
                <w:szCs w:val="20"/>
              </w:rPr>
              <w:t>1</w:t>
            </w:r>
            <w:r>
              <w:rPr>
                <w:color w:val="000000"/>
                <w:sz w:val="20"/>
                <w:szCs w:val="20"/>
              </w:rPr>
              <w:t>.RR, 1</w:t>
            </w:r>
            <w:r w:rsidR="00DB2D63">
              <w:rPr>
                <w:color w:val="000000"/>
                <w:sz w:val="20"/>
                <w:szCs w:val="20"/>
              </w:rPr>
              <w:t>3</w:t>
            </w:r>
            <w:r>
              <w:rPr>
                <w:color w:val="000000"/>
                <w:sz w:val="20"/>
                <w:szCs w:val="20"/>
              </w:rPr>
              <w:t>.</w:t>
            </w:r>
            <w:r w:rsidR="00DB2D63">
              <w:rPr>
                <w:color w:val="000000"/>
                <w:sz w:val="20"/>
                <w:szCs w:val="20"/>
              </w:rPr>
              <w:t>3</w:t>
            </w:r>
            <w:r>
              <w:rPr>
                <w:color w:val="000000"/>
                <w:sz w:val="20"/>
                <w:szCs w:val="20"/>
              </w:rPr>
              <w:t>.RR, 1</w:t>
            </w:r>
            <w:r w:rsidR="00DB2D63">
              <w:rPr>
                <w:color w:val="000000"/>
                <w:sz w:val="20"/>
                <w:szCs w:val="20"/>
              </w:rPr>
              <w:t>3</w:t>
            </w:r>
            <w:r>
              <w:rPr>
                <w:color w:val="000000"/>
                <w:sz w:val="20"/>
                <w:szCs w:val="20"/>
              </w:rPr>
              <w:t>.</w:t>
            </w:r>
            <w:r w:rsidR="00DB2D63">
              <w:rPr>
                <w:color w:val="000000"/>
                <w:sz w:val="20"/>
                <w:szCs w:val="20"/>
              </w:rPr>
              <w:t>4</w:t>
            </w:r>
            <w:r>
              <w:rPr>
                <w:color w:val="000000"/>
                <w:sz w:val="20"/>
                <w:szCs w:val="20"/>
              </w:rPr>
              <w:t>.RR</w:t>
            </w:r>
          </w:p>
        </w:tc>
        <w:tc>
          <w:tcPr>
            <w:tcW w:w="1134" w:type="dxa"/>
          </w:tcPr>
          <w:p w14:paraId="5321B362" w14:textId="77777777" w:rsidR="00704B22" w:rsidRPr="001E4988"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t>[1</w:t>
            </w:r>
            <w:r>
              <w:rPr>
                <w:color w:val="000000"/>
                <w:sz w:val="20"/>
                <w:szCs w:val="20"/>
              </w:rPr>
              <w:t>22</w:t>
            </w:r>
            <w:r w:rsidRPr="001E4988">
              <w:rPr>
                <w:color w:val="000000"/>
                <w:sz w:val="20"/>
                <w:szCs w:val="20"/>
              </w:rPr>
              <w:t>]</w:t>
            </w:r>
          </w:p>
        </w:tc>
        <w:tc>
          <w:tcPr>
            <w:tcW w:w="993" w:type="dxa"/>
          </w:tcPr>
          <w:p w14:paraId="4EEB9011" w14:textId="77777777" w:rsidR="00704B22" w:rsidRPr="001E4988"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704B22" w:rsidRPr="001E4988" w14:paraId="2DC0D3A1" w14:textId="77777777" w:rsidTr="00444BD6">
        <w:tc>
          <w:tcPr>
            <w:cnfStyle w:val="001000000000" w:firstRow="0" w:lastRow="0" w:firstColumn="1" w:lastColumn="0" w:oddVBand="0" w:evenVBand="0" w:oddHBand="0" w:evenHBand="0" w:firstRowFirstColumn="0" w:firstRowLastColumn="0" w:lastRowFirstColumn="0" w:lastRowLastColumn="0"/>
            <w:tcW w:w="570" w:type="dxa"/>
          </w:tcPr>
          <w:p w14:paraId="085B5126" w14:textId="77777777" w:rsidR="00704B22" w:rsidRPr="001E4988" w:rsidRDefault="00704B22" w:rsidP="00444BD6">
            <w:pPr>
              <w:jc w:val="center"/>
              <w:rPr>
                <w:smallCaps/>
                <w:color w:val="000000"/>
                <w:sz w:val="20"/>
                <w:szCs w:val="20"/>
              </w:rPr>
            </w:pPr>
            <w:r w:rsidRPr="001E4988">
              <w:rPr>
                <w:smallCaps/>
                <w:color w:val="000000"/>
                <w:sz w:val="20"/>
                <w:szCs w:val="20"/>
              </w:rPr>
              <w:t>2.</w:t>
            </w:r>
          </w:p>
        </w:tc>
        <w:tc>
          <w:tcPr>
            <w:tcW w:w="2969" w:type="dxa"/>
          </w:tcPr>
          <w:p w14:paraId="3244C4CB" w14:textId="62743B8C" w:rsidR="00704B22" w:rsidRPr="001E4988" w:rsidRDefault="00DB2D63"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B2D63">
              <w:rPr>
                <w:color w:val="000000"/>
                <w:sz w:val="20"/>
                <w:szCs w:val="20"/>
              </w:rPr>
              <w:t xml:space="preserve">Veicināt sabiedrībā, t.sk. darba devēju vidū, izpratni par neformālās izglītības un </w:t>
            </w:r>
            <w:proofErr w:type="spellStart"/>
            <w:r w:rsidRPr="00DB2D63">
              <w:rPr>
                <w:color w:val="000000"/>
                <w:sz w:val="20"/>
                <w:szCs w:val="20"/>
              </w:rPr>
              <w:t>ikdienējās</w:t>
            </w:r>
            <w:proofErr w:type="spellEnd"/>
            <w:r w:rsidRPr="00DB2D63">
              <w:rPr>
                <w:color w:val="000000"/>
                <w:sz w:val="20"/>
                <w:szCs w:val="20"/>
              </w:rPr>
              <w:t xml:space="preserve"> mācīšanās, t.sk. brīvprātīgā darba, nepieciešamību darba tirgum un patstāvīgai dzīvei nepieciešamo prasmju un iemaņu apguvē</w:t>
            </w:r>
            <w:r w:rsidR="00A01E37">
              <w:rPr>
                <w:rStyle w:val="FootnoteReference"/>
                <w:color w:val="000000"/>
                <w:sz w:val="20"/>
                <w:szCs w:val="20"/>
              </w:rPr>
              <w:footnoteReference w:id="180"/>
            </w:r>
          </w:p>
        </w:tc>
        <w:tc>
          <w:tcPr>
            <w:tcW w:w="1134" w:type="dxa"/>
          </w:tcPr>
          <w:p w14:paraId="133E7D1C" w14:textId="77777777" w:rsidR="00704B22" w:rsidRPr="001E4988" w:rsidRDefault="00704B2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5F525B16" w14:textId="4B878E73" w:rsidR="00704B22" w:rsidRPr="001E4988" w:rsidRDefault="00DB2D63"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JSPA, LM, pašvaldības</w:t>
            </w:r>
            <w:r w:rsidR="00672499">
              <w:rPr>
                <w:color w:val="000000"/>
                <w:sz w:val="20"/>
                <w:szCs w:val="20"/>
              </w:rPr>
              <w:t>, NVO</w:t>
            </w:r>
          </w:p>
        </w:tc>
        <w:tc>
          <w:tcPr>
            <w:tcW w:w="1701" w:type="dxa"/>
          </w:tcPr>
          <w:p w14:paraId="757D3281" w14:textId="2B20CDEA" w:rsidR="00704B22" w:rsidRPr="00826B44" w:rsidRDefault="00704B2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3.3.</w:t>
            </w:r>
            <w:r w:rsidRPr="00826B44">
              <w:rPr>
                <w:color w:val="000000"/>
                <w:sz w:val="20"/>
                <w:szCs w:val="20"/>
              </w:rPr>
              <w:t xml:space="preserve">PR </w:t>
            </w:r>
          </w:p>
          <w:p w14:paraId="5F07850F" w14:textId="77777777" w:rsidR="00704B22" w:rsidRPr="00826B44" w:rsidRDefault="00704B2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3E887694" w14:textId="0A60DD92" w:rsidR="00704B22" w:rsidRPr="001E4988" w:rsidRDefault="00704B2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6F7F79">
              <w:rPr>
                <w:color w:val="000000"/>
                <w:sz w:val="20"/>
                <w:szCs w:val="20"/>
              </w:rPr>
              <w:t>3</w:t>
            </w:r>
            <w:r>
              <w:rPr>
                <w:color w:val="000000"/>
                <w:sz w:val="20"/>
                <w:szCs w:val="20"/>
              </w:rPr>
              <w:t>.1.</w:t>
            </w:r>
            <w:r w:rsidRPr="00826B44">
              <w:rPr>
                <w:color w:val="000000"/>
                <w:sz w:val="20"/>
                <w:szCs w:val="20"/>
              </w:rPr>
              <w:t>RR</w:t>
            </w:r>
            <w:r>
              <w:rPr>
                <w:color w:val="000000"/>
                <w:sz w:val="20"/>
                <w:szCs w:val="20"/>
              </w:rPr>
              <w:t>, 1</w:t>
            </w:r>
            <w:r w:rsidR="006F7F79">
              <w:rPr>
                <w:color w:val="000000"/>
                <w:sz w:val="20"/>
                <w:szCs w:val="20"/>
              </w:rPr>
              <w:t>3</w:t>
            </w:r>
            <w:r>
              <w:rPr>
                <w:color w:val="000000"/>
                <w:sz w:val="20"/>
                <w:szCs w:val="20"/>
              </w:rPr>
              <w:t>.</w:t>
            </w:r>
            <w:r w:rsidR="006F7F79">
              <w:rPr>
                <w:color w:val="000000"/>
                <w:sz w:val="20"/>
                <w:szCs w:val="20"/>
              </w:rPr>
              <w:t>2</w:t>
            </w:r>
            <w:r>
              <w:rPr>
                <w:color w:val="000000"/>
                <w:sz w:val="20"/>
                <w:szCs w:val="20"/>
              </w:rPr>
              <w:t>.</w:t>
            </w:r>
            <w:r w:rsidRPr="00826B44">
              <w:rPr>
                <w:color w:val="000000"/>
                <w:sz w:val="20"/>
                <w:szCs w:val="20"/>
              </w:rPr>
              <w:t>RR</w:t>
            </w:r>
            <w:r>
              <w:rPr>
                <w:color w:val="000000"/>
                <w:sz w:val="20"/>
                <w:szCs w:val="20"/>
              </w:rPr>
              <w:t>, 1</w:t>
            </w:r>
            <w:r w:rsidR="006F7F79">
              <w:rPr>
                <w:color w:val="000000"/>
                <w:sz w:val="20"/>
                <w:szCs w:val="20"/>
              </w:rPr>
              <w:t>3</w:t>
            </w:r>
            <w:r>
              <w:rPr>
                <w:color w:val="000000"/>
                <w:sz w:val="20"/>
                <w:szCs w:val="20"/>
              </w:rPr>
              <w:t>.</w:t>
            </w:r>
            <w:r w:rsidR="006F7F79">
              <w:rPr>
                <w:color w:val="000000"/>
                <w:sz w:val="20"/>
                <w:szCs w:val="20"/>
              </w:rPr>
              <w:t>3</w:t>
            </w:r>
            <w:r>
              <w:rPr>
                <w:color w:val="000000"/>
                <w:sz w:val="20"/>
                <w:szCs w:val="20"/>
              </w:rPr>
              <w:t>.RR</w:t>
            </w:r>
            <w:r w:rsidRPr="00826B44">
              <w:rPr>
                <w:color w:val="000000"/>
                <w:sz w:val="20"/>
                <w:szCs w:val="20"/>
              </w:rPr>
              <w:t xml:space="preserve"> </w:t>
            </w:r>
          </w:p>
        </w:tc>
        <w:tc>
          <w:tcPr>
            <w:tcW w:w="1134" w:type="dxa"/>
          </w:tcPr>
          <w:p w14:paraId="1439D559" w14:textId="6B22A4FF" w:rsidR="00704B22" w:rsidRPr="001E4988" w:rsidRDefault="00704B2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E4988">
              <w:rPr>
                <w:color w:val="000000"/>
                <w:sz w:val="20"/>
                <w:szCs w:val="20"/>
              </w:rPr>
              <w:t>[1</w:t>
            </w:r>
            <w:r>
              <w:rPr>
                <w:color w:val="000000"/>
                <w:sz w:val="20"/>
                <w:szCs w:val="20"/>
              </w:rPr>
              <w:t>22</w:t>
            </w:r>
            <w:r w:rsidR="006F7F79">
              <w:rPr>
                <w:color w:val="000000"/>
                <w:sz w:val="20"/>
                <w:szCs w:val="20"/>
              </w:rPr>
              <w:t>; 221</w:t>
            </w:r>
            <w:r w:rsidRPr="001E4988">
              <w:rPr>
                <w:color w:val="000000"/>
                <w:sz w:val="20"/>
                <w:szCs w:val="20"/>
              </w:rPr>
              <w:t>]</w:t>
            </w:r>
          </w:p>
          <w:p w14:paraId="09BA790C" w14:textId="77777777" w:rsidR="00704B22" w:rsidRPr="001E4988" w:rsidRDefault="00704B2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993" w:type="dxa"/>
          </w:tcPr>
          <w:p w14:paraId="51C2804C" w14:textId="77777777" w:rsidR="00704B22" w:rsidRPr="001E4988" w:rsidRDefault="00704B22"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704B22" w:rsidRPr="001E4988" w14:paraId="550065BE" w14:textId="77777777" w:rsidTr="0044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983902B" w14:textId="77777777" w:rsidR="00704B22" w:rsidRPr="001E4988" w:rsidRDefault="00704B22" w:rsidP="00444BD6">
            <w:pPr>
              <w:jc w:val="center"/>
              <w:rPr>
                <w:smallCaps/>
                <w:color w:val="000000"/>
                <w:sz w:val="20"/>
                <w:szCs w:val="20"/>
              </w:rPr>
            </w:pPr>
            <w:r w:rsidRPr="001E4988">
              <w:rPr>
                <w:smallCaps/>
                <w:color w:val="000000"/>
                <w:sz w:val="20"/>
                <w:szCs w:val="20"/>
              </w:rPr>
              <w:t>3.</w:t>
            </w:r>
          </w:p>
        </w:tc>
        <w:tc>
          <w:tcPr>
            <w:tcW w:w="2969" w:type="dxa"/>
          </w:tcPr>
          <w:p w14:paraId="273EA2CE" w14:textId="4EFFF890" w:rsidR="00704B22" w:rsidRPr="001E4988" w:rsidRDefault="008B72BE"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8B72BE">
              <w:rPr>
                <w:color w:val="000000"/>
                <w:sz w:val="20"/>
                <w:szCs w:val="20"/>
              </w:rPr>
              <w:t xml:space="preserve">Veicināt brīvprātīgā darba kā pirmās darba pieredzes jaunietim prestiža paaugstināšanu, uzlabojot </w:t>
            </w:r>
            <w:r w:rsidRPr="008B72BE">
              <w:rPr>
                <w:color w:val="000000"/>
                <w:sz w:val="20"/>
                <w:szCs w:val="20"/>
              </w:rPr>
              <w:lastRenderedPageBreak/>
              <w:t>brīvprātīgā darba īstenošanas sistēmu</w:t>
            </w:r>
            <w:r w:rsidR="00A01E37">
              <w:rPr>
                <w:rStyle w:val="FootnoteReference"/>
                <w:color w:val="000000"/>
                <w:sz w:val="20"/>
                <w:szCs w:val="20"/>
              </w:rPr>
              <w:footnoteReference w:id="181"/>
            </w:r>
          </w:p>
        </w:tc>
        <w:tc>
          <w:tcPr>
            <w:tcW w:w="1134" w:type="dxa"/>
          </w:tcPr>
          <w:p w14:paraId="28F882DE" w14:textId="77777777" w:rsidR="00704B22" w:rsidRPr="001E4988"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lastRenderedPageBreak/>
              <w:t>IZM</w:t>
            </w:r>
          </w:p>
        </w:tc>
        <w:tc>
          <w:tcPr>
            <w:tcW w:w="1559" w:type="dxa"/>
          </w:tcPr>
          <w:p w14:paraId="60C143CE" w14:textId="7A1A8970" w:rsidR="00704B22" w:rsidRPr="001E4988" w:rsidRDefault="004726B5"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726B5">
              <w:rPr>
                <w:color w:val="000000"/>
                <w:sz w:val="20"/>
                <w:szCs w:val="20"/>
              </w:rPr>
              <w:t>LM, Pašvaldības, NVO, SIF</w:t>
            </w:r>
          </w:p>
        </w:tc>
        <w:tc>
          <w:tcPr>
            <w:tcW w:w="1701" w:type="dxa"/>
          </w:tcPr>
          <w:p w14:paraId="715328C6" w14:textId="77777777" w:rsidR="00704B22"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3.1.PR</w:t>
            </w:r>
          </w:p>
          <w:p w14:paraId="1E502633" w14:textId="77777777" w:rsidR="00704B22"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03D62628" w14:textId="6C73C3CA" w:rsidR="00704B22"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4726B5">
              <w:rPr>
                <w:color w:val="000000"/>
                <w:sz w:val="20"/>
                <w:szCs w:val="20"/>
              </w:rPr>
              <w:t>2</w:t>
            </w:r>
            <w:r>
              <w:rPr>
                <w:color w:val="000000"/>
                <w:sz w:val="20"/>
                <w:szCs w:val="20"/>
              </w:rPr>
              <w:t>.</w:t>
            </w:r>
            <w:r w:rsidR="004726B5">
              <w:rPr>
                <w:color w:val="000000"/>
                <w:sz w:val="20"/>
                <w:szCs w:val="20"/>
              </w:rPr>
              <w:t>4</w:t>
            </w:r>
            <w:r>
              <w:rPr>
                <w:color w:val="000000"/>
                <w:sz w:val="20"/>
                <w:szCs w:val="20"/>
              </w:rPr>
              <w:t>.RR, 1</w:t>
            </w:r>
            <w:r w:rsidR="004726B5">
              <w:rPr>
                <w:color w:val="000000"/>
                <w:sz w:val="20"/>
                <w:szCs w:val="20"/>
              </w:rPr>
              <w:t>3</w:t>
            </w:r>
            <w:r>
              <w:rPr>
                <w:color w:val="000000"/>
                <w:sz w:val="20"/>
                <w:szCs w:val="20"/>
              </w:rPr>
              <w:t>.</w:t>
            </w:r>
            <w:r w:rsidR="004726B5">
              <w:rPr>
                <w:color w:val="000000"/>
                <w:sz w:val="20"/>
                <w:szCs w:val="20"/>
              </w:rPr>
              <w:t>3</w:t>
            </w:r>
            <w:r>
              <w:rPr>
                <w:color w:val="000000"/>
                <w:sz w:val="20"/>
                <w:szCs w:val="20"/>
              </w:rPr>
              <w:t>.RR</w:t>
            </w:r>
          </w:p>
          <w:p w14:paraId="498285C7" w14:textId="77777777" w:rsidR="00704B22"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2F52F471" w14:textId="77777777" w:rsidR="00704B22" w:rsidRPr="001E4988"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1C786207" w14:textId="7BBFC249" w:rsidR="00704B22" w:rsidRPr="001E4988"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E4988">
              <w:rPr>
                <w:color w:val="000000"/>
                <w:sz w:val="20"/>
                <w:szCs w:val="20"/>
              </w:rPr>
              <w:lastRenderedPageBreak/>
              <w:t>[</w:t>
            </w:r>
            <w:r>
              <w:rPr>
                <w:color w:val="000000"/>
                <w:sz w:val="20"/>
                <w:szCs w:val="20"/>
              </w:rPr>
              <w:t>122</w:t>
            </w:r>
            <w:r w:rsidR="004726B5">
              <w:rPr>
                <w:color w:val="000000"/>
                <w:sz w:val="20"/>
                <w:szCs w:val="20"/>
              </w:rPr>
              <w:t>;221</w:t>
            </w:r>
            <w:r w:rsidRPr="001E4988">
              <w:rPr>
                <w:color w:val="000000"/>
                <w:sz w:val="20"/>
                <w:szCs w:val="20"/>
              </w:rPr>
              <w:t>]</w:t>
            </w:r>
          </w:p>
        </w:tc>
        <w:tc>
          <w:tcPr>
            <w:tcW w:w="993" w:type="dxa"/>
          </w:tcPr>
          <w:p w14:paraId="51556B40" w14:textId="77777777" w:rsidR="00704B22" w:rsidRPr="001E4988" w:rsidRDefault="00704B22"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4726B5" w:rsidRPr="001E4988" w14:paraId="631DABFD" w14:textId="77777777" w:rsidTr="00444BD6">
        <w:tc>
          <w:tcPr>
            <w:cnfStyle w:val="001000000000" w:firstRow="0" w:lastRow="0" w:firstColumn="1" w:lastColumn="0" w:oddVBand="0" w:evenVBand="0" w:oddHBand="0" w:evenHBand="0" w:firstRowFirstColumn="0" w:firstRowLastColumn="0" w:lastRowFirstColumn="0" w:lastRowLastColumn="0"/>
            <w:tcW w:w="570" w:type="dxa"/>
          </w:tcPr>
          <w:p w14:paraId="303423FB" w14:textId="5413D18D" w:rsidR="004726B5" w:rsidRPr="001E4988" w:rsidRDefault="004726B5" w:rsidP="00444BD6">
            <w:pPr>
              <w:jc w:val="center"/>
              <w:rPr>
                <w:smallCaps/>
                <w:color w:val="000000"/>
                <w:sz w:val="20"/>
                <w:szCs w:val="20"/>
              </w:rPr>
            </w:pPr>
            <w:r>
              <w:rPr>
                <w:smallCaps/>
                <w:color w:val="000000"/>
                <w:sz w:val="20"/>
                <w:szCs w:val="20"/>
              </w:rPr>
              <w:t>4.</w:t>
            </w:r>
          </w:p>
        </w:tc>
        <w:tc>
          <w:tcPr>
            <w:tcW w:w="2969" w:type="dxa"/>
          </w:tcPr>
          <w:p w14:paraId="5B5528A0" w14:textId="4CEF7F2F" w:rsidR="004726B5" w:rsidRPr="008B72BE" w:rsidRDefault="004726B5"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726B5">
              <w:rPr>
                <w:color w:val="000000"/>
                <w:sz w:val="20"/>
                <w:szCs w:val="20"/>
              </w:rPr>
              <w:t>Izveidot starpinstitūciju koordinācijas mehānismu visa veida jauniešu uzņēmējdarbības veicināšanas aktivitāšu īstenošanai</w:t>
            </w:r>
            <w:r w:rsidR="00A01E37">
              <w:rPr>
                <w:rStyle w:val="FootnoteReference"/>
                <w:color w:val="000000"/>
                <w:sz w:val="20"/>
                <w:szCs w:val="20"/>
              </w:rPr>
              <w:footnoteReference w:id="182"/>
            </w:r>
          </w:p>
        </w:tc>
        <w:tc>
          <w:tcPr>
            <w:tcW w:w="1134" w:type="dxa"/>
          </w:tcPr>
          <w:p w14:paraId="6D047729" w14:textId="784F94F4" w:rsidR="004726B5" w:rsidRDefault="004726B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5F5C5575" w14:textId="5232CC54" w:rsidR="004726B5" w:rsidRPr="004726B5" w:rsidRDefault="004726B5"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4726B5">
              <w:rPr>
                <w:color w:val="000000"/>
                <w:sz w:val="20"/>
                <w:szCs w:val="20"/>
              </w:rPr>
              <w:t>EM, VARAM, LLKC, plānošanas reģioni</w:t>
            </w:r>
            <w:r w:rsidR="00672499">
              <w:rPr>
                <w:color w:val="000000"/>
                <w:sz w:val="20"/>
                <w:szCs w:val="20"/>
              </w:rPr>
              <w:t>, NVO</w:t>
            </w:r>
          </w:p>
        </w:tc>
        <w:tc>
          <w:tcPr>
            <w:tcW w:w="1701" w:type="dxa"/>
          </w:tcPr>
          <w:p w14:paraId="7A8286E2" w14:textId="77777777" w:rsidR="004726B5" w:rsidRDefault="004726B5" w:rsidP="004726B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3.1.PR</w:t>
            </w:r>
          </w:p>
          <w:p w14:paraId="7C7D74C6" w14:textId="77777777" w:rsidR="004726B5" w:rsidRDefault="004726B5" w:rsidP="004726B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4474331" w14:textId="2C6A8262" w:rsidR="004726B5" w:rsidRDefault="004726B5" w:rsidP="004726B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13.1.RR, 13.2.RR</w:t>
            </w:r>
          </w:p>
        </w:tc>
        <w:tc>
          <w:tcPr>
            <w:tcW w:w="1134" w:type="dxa"/>
          </w:tcPr>
          <w:p w14:paraId="6CE998E6" w14:textId="0F56C274" w:rsidR="004726B5" w:rsidRPr="001E4988" w:rsidRDefault="004726B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[200]</w:t>
            </w:r>
          </w:p>
        </w:tc>
        <w:tc>
          <w:tcPr>
            <w:tcW w:w="993" w:type="dxa"/>
          </w:tcPr>
          <w:p w14:paraId="589B912F" w14:textId="700B4EB2" w:rsidR="004726B5" w:rsidRDefault="004726B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r w:rsidR="004726B5" w:rsidRPr="001E4988" w14:paraId="16FDA0B8" w14:textId="77777777" w:rsidTr="00444B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0CDF08D9" w14:textId="23383D3C" w:rsidR="004726B5" w:rsidRDefault="004726B5" w:rsidP="00444BD6">
            <w:pPr>
              <w:jc w:val="center"/>
              <w:rPr>
                <w:smallCaps/>
                <w:color w:val="000000"/>
                <w:sz w:val="20"/>
                <w:szCs w:val="20"/>
              </w:rPr>
            </w:pPr>
            <w:r>
              <w:rPr>
                <w:smallCaps/>
                <w:color w:val="000000"/>
                <w:sz w:val="20"/>
                <w:szCs w:val="20"/>
              </w:rPr>
              <w:t>5.</w:t>
            </w:r>
          </w:p>
        </w:tc>
        <w:tc>
          <w:tcPr>
            <w:tcW w:w="2969" w:type="dxa"/>
          </w:tcPr>
          <w:p w14:paraId="636318D0" w14:textId="1B6D9C0F" w:rsidR="004726B5" w:rsidRPr="004726B5" w:rsidRDefault="004726B5"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726B5">
              <w:rPr>
                <w:color w:val="000000"/>
                <w:sz w:val="20"/>
                <w:szCs w:val="20"/>
              </w:rPr>
              <w:t>Izstrādāts atbalsta kopums (grozs) jauniešiem izvēloties kļūt par vecākiem</w:t>
            </w:r>
          </w:p>
        </w:tc>
        <w:tc>
          <w:tcPr>
            <w:tcW w:w="1134" w:type="dxa"/>
          </w:tcPr>
          <w:p w14:paraId="6BBBD54D" w14:textId="478C128D" w:rsidR="004726B5" w:rsidRDefault="004726B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PKC (VK)</w:t>
            </w:r>
          </w:p>
        </w:tc>
        <w:tc>
          <w:tcPr>
            <w:tcW w:w="1559" w:type="dxa"/>
          </w:tcPr>
          <w:p w14:paraId="1FF2E0D6" w14:textId="0778F046" w:rsidR="004726B5" w:rsidRPr="004726B5" w:rsidRDefault="004726B5" w:rsidP="00444BD6">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4726B5">
              <w:rPr>
                <w:color w:val="000000"/>
                <w:sz w:val="20"/>
                <w:szCs w:val="20"/>
              </w:rPr>
              <w:t>VM, LM, pašvaldības</w:t>
            </w:r>
          </w:p>
        </w:tc>
        <w:tc>
          <w:tcPr>
            <w:tcW w:w="1701" w:type="dxa"/>
          </w:tcPr>
          <w:p w14:paraId="43A840F1" w14:textId="7E0DC13A" w:rsidR="004726B5" w:rsidRDefault="004726B5" w:rsidP="004726B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28D0372B" w14:textId="1E4B848A" w:rsidR="004726B5" w:rsidRDefault="004726B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[11;102]</w:t>
            </w:r>
          </w:p>
        </w:tc>
        <w:tc>
          <w:tcPr>
            <w:tcW w:w="993" w:type="dxa"/>
          </w:tcPr>
          <w:p w14:paraId="56E12963" w14:textId="7D56311F" w:rsidR="004726B5" w:rsidRDefault="004726B5" w:rsidP="00444BD6">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2027</w:t>
            </w:r>
          </w:p>
        </w:tc>
      </w:tr>
      <w:tr w:rsidR="004726B5" w:rsidRPr="001E4988" w14:paraId="5817AF86" w14:textId="77777777" w:rsidTr="00444BD6">
        <w:tc>
          <w:tcPr>
            <w:cnfStyle w:val="001000000000" w:firstRow="0" w:lastRow="0" w:firstColumn="1" w:lastColumn="0" w:oddVBand="0" w:evenVBand="0" w:oddHBand="0" w:evenHBand="0" w:firstRowFirstColumn="0" w:firstRowLastColumn="0" w:lastRowFirstColumn="0" w:lastRowLastColumn="0"/>
            <w:tcW w:w="570" w:type="dxa"/>
          </w:tcPr>
          <w:p w14:paraId="0A17FEBA" w14:textId="14D71338" w:rsidR="004726B5" w:rsidRDefault="004726B5" w:rsidP="00444BD6">
            <w:pPr>
              <w:jc w:val="center"/>
              <w:rPr>
                <w:smallCaps/>
                <w:color w:val="000000"/>
                <w:sz w:val="20"/>
                <w:szCs w:val="20"/>
              </w:rPr>
            </w:pPr>
            <w:r>
              <w:rPr>
                <w:smallCaps/>
                <w:color w:val="000000"/>
                <w:sz w:val="20"/>
                <w:szCs w:val="20"/>
              </w:rPr>
              <w:t>6.</w:t>
            </w:r>
          </w:p>
        </w:tc>
        <w:tc>
          <w:tcPr>
            <w:tcW w:w="2969" w:type="dxa"/>
          </w:tcPr>
          <w:p w14:paraId="5593D3BA" w14:textId="1AE12692" w:rsidR="004726B5" w:rsidRPr="004726B5" w:rsidRDefault="0009211C"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9211C">
              <w:rPr>
                <w:color w:val="000000"/>
                <w:sz w:val="20"/>
                <w:szCs w:val="20"/>
              </w:rPr>
              <w:t>Nodrošinātas jauniešu izaugsmes un nodarbinātības iespējas (pirmās nodarbinātības pieredze, apmaksātas prakses iespējas, brīvprātīgā darba iespējas, talantu attīstība)</w:t>
            </w:r>
          </w:p>
        </w:tc>
        <w:tc>
          <w:tcPr>
            <w:tcW w:w="1134" w:type="dxa"/>
          </w:tcPr>
          <w:p w14:paraId="232E5C37" w14:textId="41E85D1B" w:rsidR="004726B5" w:rsidRDefault="004726B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559" w:type="dxa"/>
          </w:tcPr>
          <w:p w14:paraId="4494750F" w14:textId="2D580FA7" w:rsidR="004726B5" w:rsidRPr="004726B5" w:rsidRDefault="004726B5" w:rsidP="00444BD6">
            <w:pP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LM, KM</w:t>
            </w:r>
          </w:p>
        </w:tc>
        <w:tc>
          <w:tcPr>
            <w:tcW w:w="1701" w:type="dxa"/>
          </w:tcPr>
          <w:p w14:paraId="74E4214D" w14:textId="77777777" w:rsidR="004726B5" w:rsidRPr="004726B5" w:rsidRDefault="004726B5" w:rsidP="004726B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726B5">
              <w:rPr>
                <w:color w:val="000000"/>
                <w:sz w:val="20"/>
                <w:szCs w:val="20"/>
              </w:rPr>
              <w:t>3.1.PR</w:t>
            </w:r>
          </w:p>
          <w:p w14:paraId="6EDE787D" w14:textId="77777777" w:rsidR="004726B5" w:rsidRPr="004726B5" w:rsidRDefault="004726B5" w:rsidP="004726B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0E5B9A71" w14:textId="1E35E733" w:rsidR="004726B5" w:rsidRPr="004726B5" w:rsidRDefault="004726B5" w:rsidP="004726B5">
            <w:pPr>
              <w:jc w:val="center"/>
              <w:cnfStyle w:val="000000000000" w:firstRow="0" w:lastRow="0" w:firstColumn="0" w:lastColumn="0" w:oddVBand="0" w:evenVBand="0" w:oddHBand="0" w:evenHBand="0" w:firstRowFirstColumn="0" w:firstRowLastColumn="0" w:lastRowFirstColumn="0" w:lastRowLastColumn="0"/>
              <w:rPr>
                <w:color w:val="000000"/>
                <w:sz w:val="20"/>
                <w:szCs w:val="20"/>
                <w:highlight w:val="yellow"/>
              </w:rPr>
            </w:pPr>
            <w:r w:rsidRPr="004726B5">
              <w:rPr>
                <w:color w:val="000000"/>
                <w:sz w:val="20"/>
                <w:szCs w:val="20"/>
              </w:rPr>
              <w:t>13.1.RR, 13.2.RR</w:t>
            </w:r>
            <w:r>
              <w:rPr>
                <w:color w:val="000000"/>
                <w:sz w:val="20"/>
                <w:szCs w:val="20"/>
              </w:rPr>
              <w:t>, 13.3.RR, 13.4.RR</w:t>
            </w:r>
          </w:p>
        </w:tc>
        <w:tc>
          <w:tcPr>
            <w:tcW w:w="1134" w:type="dxa"/>
          </w:tcPr>
          <w:p w14:paraId="6B409A4B" w14:textId="349BAADB" w:rsidR="004726B5" w:rsidRDefault="004726B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[122;222]</w:t>
            </w:r>
          </w:p>
        </w:tc>
        <w:tc>
          <w:tcPr>
            <w:tcW w:w="993" w:type="dxa"/>
          </w:tcPr>
          <w:p w14:paraId="286C26C2" w14:textId="530F96AD" w:rsidR="004726B5" w:rsidRDefault="004726B5" w:rsidP="00444BD6">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2027</w:t>
            </w:r>
          </w:p>
        </w:tc>
      </w:tr>
    </w:tbl>
    <w:p w14:paraId="7D260B50" w14:textId="77777777" w:rsidR="00B4237A" w:rsidRDefault="00B4237A" w:rsidP="00B4237A"/>
    <w:p w14:paraId="36ADEEC4" w14:textId="77777777" w:rsidR="00B4237A" w:rsidRDefault="00B4237A">
      <w:pPr>
        <w:rPr>
          <w:rFonts w:eastAsiaTheme="majorEastAsia"/>
          <w:bCs/>
          <w:color w:val="1481AB" w:themeColor="accent1" w:themeShade="BF"/>
          <w:sz w:val="28"/>
          <w:szCs w:val="28"/>
        </w:rPr>
      </w:pPr>
      <w:r>
        <w:rPr>
          <w:b/>
          <w:sz w:val="28"/>
          <w:szCs w:val="28"/>
        </w:rPr>
        <w:br w:type="page"/>
      </w:r>
    </w:p>
    <w:p w14:paraId="000005BC" w14:textId="378CFC0A" w:rsidR="006A5461" w:rsidRPr="00305554" w:rsidRDefault="00A83683" w:rsidP="00305554">
      <w:pPr>
        <w:pStyle w:val="Heading1"/>
        <w:rPr>
          <w:color w:val="1481AB"/>
          <w:sz w:val="28"/>
          <w:szCs w:val="28"/>
        </w:rPr>
      </w:pPr>
      <w:bookmarkStart w:id="70" w:name="_Toc119407578"/>
      <w:r w:rsidRPr="00305554">
        <w:rPr>
          <w:b w:val="0"/>
          <w:sz w:val="28"/>
          <w:szCs w:val="28"/>
        </w:rPr>
        <w:lastRenderedPageBreak/>
        <w:t>4. MĒRĶIS:</w:t>
      </w:r>
      <w:r w:rsidRPr="00305554">
        <w:rPr>
          <w:sz w:val="28"/>
          <w:szCs w:val="28"/>
        </w:rPr>
        <w:t xml:space="preserve"> TAUTAS ATAUDZE LATVIJĀ</w:t>
      </w:r>
      <w:bookmarkEnd w:id="70"/>
      <w:r w:rsidRPr="00305554">
        <w:rPr>
          <w:sz w:val="28"/>
          <w:szCs w:val="28"/>
        </w:rPr>
        <w:t xml:space="preserve"> </w:t>
      </w:r>
    </w:p>
    <w:p w14:paraId="000005BD" w14:textId="77777777" w:rsidR="006A5461" w:rsidRDefault="006A5461">
      <w:pPr>
        <w:jc w:val="both"/>
      </w:pPr>
    </w:p>
    <w:p w14:paraId="000005BE" w14:textId="46195C53"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Pamatnostādņu ceturtais mērķis paredz sekmēt tautas ataudzi, izstrādājot un īstenojot  visaptverošu un mērķtiecīgu ilgtermiņa programmu – izvirzot konkrētus atbalsta instrumentus, programmas un veidus, kā veicināt dzimstības pieaugumu valstī</w:t>
      </w:r>
      <w:r w:rsidR="008A3528">
        <w:rPr>
          <w:color w:val="000000"/>
          <w:sz w:val="24"/>
          <w:szCs w:val="24"/>
        </w:rPr>
        <w:t>.</w:t>
      </w:r>
    </w:p>
    <w:p w14:paraId="000005BF" w14:textId="60BA7ED8"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Politikas mērķa rezultātu sasniegšanai, ir noteikti </w:t>
      </w:r>
      <w:r w:rsidR="00364324" w:rsidRPr="00364324">
        <w:rPr>
          <w:color w:val="000000"/>
          <w:sz w:val="24"/>
          <w:szCs w:val="24"/>
        </w:rPr>
        <w:t>četri</w:t>
      </w:r>
      <w:r w:rsidR="00364324">
        <w:rPr>
          <w:color w:val="000000"/>
          <w:sz w:val="24"/>
          <w:szCs w:val="24"/>
        </w:rPr>
        <w:t xml:space="preserve"> </w:t>
      </w:r>
      <w:r w:rsidRPr="00364324">
        <w:rPr>
          <w:color w:val="000000"/>
          <w:sz w:val="24"/>
          <w:szCs w:val="24"/>
        </w:rPr>
        <w:t>rīcības</w:t>
      </w:r>
      <w:r>
        <w:rPr>
          <w:color w:val="000000"/>
          <w:sz w:val="24"/>
          <w:szCs w:val="24"/>
        </w:rPr>
        <w:t xml:space="preserve"> virzieni. Katra rīcības virziena ietvaros ir iezīmēti konkrēti uzdevumi, kuru īstenošana sekmē tautas ataudzi  un veicina rezultatīvo rādītāju sasniegšanu. </w:t>
      </w:r>
      <w:r w:rsidR="00EB13C1" w:rsidRPr="00EB13C1">
        <w:rPr>
          <w:color w:val="000000"/>
          <w:sz w:val="24"/>
          <w:szCs w:val="24"/>
        </w:rPr>
        <w:t>Konkrēti pasākumi šajās pamatnostādnēs noteikto rīcības virzienu uzdevumu īstenošanai nākamajos gados tiks iekļauti ilgtermiņa programmā tautas ataudzes nodrošināšanai – “Dzimstības stratēģijā/ rīcības plānā 2021.-2027.gadam “Ģimene – Latvija – 2030.</w:t>
      </w:r>
    </w:p>
    <w:p w14:paraId="000005C6"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Tautas ataudzei piemīt </w:t>
      </w:r>
      <w:proofErr w:type="spellStart"/>
      <w:r>
        <w:rPr>
          <w:color w:val="000000"/>
          <w:sz w:val="24"/>
          <w:szCs w:val="24"/>
        </w:rPr>
        <w:t>pārnozarisks</w:t>
      </w:r>
      <w:proofErr w:type="spellEnd"/>
      <w:r>
        <w:rPr>
          <w:color w:val="000000"/>
          <w:sz w:val="24"/>
          <w:szCs w:val="24"/>
        </w:rPr>
        <w:t xml:space="preserve"> raksturs, to iespējams ietekmēt gan tiešā un fokusētā veidā orientējoties uz ģimenēm, gan pastarpinātā veidā. Veiksmīga tautas ataudzes politika iespējama, ja ģimenes perspektīvu iespējams integrēt kopējos politiskajos procesos, gan ieviešanas, gan politikas novērtējumā analizēt daudzveidīgo politiku ietekmi uz ģimenēm. Tas iespējams pieņemot, ka tautas ataudzes plānošanā ir svarīga kompleksa pieeja, iesaistot visu nozaru kompetences. </w:t>
      </w:r>
    </w:p>
    <w:p w14:paraId="000005C7"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Lai arī mūsdienu sabiedrībā arvien biežāk tiek diskutētas novērojamās būtiskās izmaiņas gan ģimenes jēdziena izpratnē un interpretācijā, gan ģimenes vērtības, tās uzdevumu un funkciju uztverē, nemainīgs paliek uzstādījums, ka ģimene ir labākā vieta, kurā izaugt bērnam. Analizējot gan ģimeņu dzīves kvalitāti, gan arī dzimstības rādītāju ietekmējošos faktorus, pētījumi apliecina, ka nav tāda viena noteicošā faktora, kas varētu būtiski mainīt valsts demogrāfisko situāciju</w:t>
      </w:r>
      <w:r>
        <w:rPr>
          <w:color w:val="000000"/>
          <w:sz w:val="24"/>
          <w:szCs w:val="24"/>
          <w:vertAlign w:val="superscript"/>
        </w:rPr>
        <w:footnoteReference w:id="183"/>
      </w:r>
      <w:r>
        <w:rPr>
          <w:color w:val="000000"/>
          <w:sz w:val="24"/>
          <w:szCs w:val="24"/>
        </w:rPr>
        <w:t xml:space="preserve">. Tomēr gan Labklājības ministrijas pasūtītajā “Ģimenes valsts politikas pamatnostādņu 2011. – 2017.gadam </w:t>
      </w:r>
      <w:proofErr w:type="spellStart"/>
      <w:r>
        <w:rPr>
          <w:color w:val="000000"/>
          <w:sz w:val="24"/>
          <w:szCs w:val="24"/>
        </w:rPr>
        <w:t>ex</w:t>
      </w:r>
      <w:proofErr w:type="spellEnd"/>
      <w:r>
        <w:rPr>
          <w:color w:val="000000"/>
          <w:sz w:val="24"/>
          <w:szCs w:val="24"/>
        </w:rPr>
        <w:t>–post novērtējumā”</w:t>
      </w:r>
      <w:r>
        <w:rPr>
          <w:color w:val="000000"/>
          <w:sz w:val="24"/>
          <w:szCs w:val="24"/>
          <w:vertAlign w:val="superscript"/>
        </w:rPr>
        <w:footnoteReference w:id="184"/>
      </w:r>
      <w:r>
        <w:rPr>
          <w:color w:val="000000"/>
          <w:sz w:val="24"/>
          <w:szCs w:val="24"/>
        </w:rPr>
        <w:t>, gan pētījumā “Par tautas ataudzi ietekmējošo faktoru izpēti”</w:t>
      </w:r>
      <w:r>
        <w:rPr>
          <w:color w:val="000000"/>
          <w:sz w:val="24"/>
          <w:szCs w:val="24"/>
          <w:vertAlign w:val="superscript"/>
        </w:rPr>
        <w:footnoteReference w:id="185"/>
      </w:r>
      <w:r>
        <w:rPr>
          <w:color w:val="000000"/>
          <w:sz w:val="24"/>
          <w:szCs w:val="24"/>
        </w:rPr>
        <w:t xml:space="preserve">, iezīmējas būtiskākie faktori, kuri var pozitīvi ietekmēt lēmuma pieņemšanu par bērna ienākšanu ģimenē. Visbiežāk tie ir ekonomiskā stabilitāte un drošības sajūta, kas saistīta ar abu vecāku nodarbinātības situāciju, partnerattiecību stabilitāte, iepriekšējās grūtniecības, dzemdību un bērnu audzināšanas pieredze. </w:t>
      </w:r>
    </w:p>
    <w:p w14:paraId="000005C8"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Topošajiem vecākiem būtiska ir „stabilitāte”, esošās situācijas nepasliktināšanas jeb sadzīves komforta nezaudēšana, kā arī valsts sniegtā atbalsta stabilitāte un prognozējamība. Tomēr materiālais nodrošinājums nav vienīgais determinants. Arī stabili ienākumi, pieejams piemērots mājoklis un iespēja saskaņot ģimenes un darba dzīvi ir būtiski aspekti, kas ietekmē tautas ataudzi, un šajās jomās valsts sniegtais atbalsts var kalpot kā papildus </w:t>
      </w:r>
      <w:proofErr w:type="spellStart"/>
      <w:r>
        <w:rPr>
          <w:color w:val="000000"/>
          <w:sz w:val="24"/>
          <w:szCs w:val="24"/>
        </w:rPr>
        <w:t>motivators</w:t>
      </w:r>
      <w:proofErr w:type="spellEnd"/>
      <w:r>
        <w:rPr>
          <w:color w:val="000000"/>
          <w:sz w:val="24"/>
          <w:szCs w:val="24"/>
        </w:rPr>
        <w:t>. Aptaujājot Latvijas iedzīvotājus par saņemto valsts un pašvaldību atbalstu, jāsecina, ka diemžēl tikai pavisam neliela daļa ir apmierināti ar valsts un pašvaldību sniegto atbalstu</w:t>
      </w:r>
      <w:r>
        <w:rPr>
          <w:color w:val="000000"/>
          <w:sz w:val="24"/>
          <w:szCs w:val="24"/>
          <w:vertAlign w:val="superscript"/>
        </w:rPr>
        <w:footnoteReference w:id="186"/>
      </w:r>
      <w:r>
        <w:rPr>
          <w:color w:val="000000"/>
          <w:sz w:val="24"/>
          <w:szCs w:val="24"/>
        </w:rPr>
        <w:t xml:space="preserve">.  Aptaujātie vecāki norāda, ka šobrīd valsts atbalsta politika galvenokārt fokusēta uz bērna pirmo dzīves gadu. Tomēr augot bērnam, aug arī tā un visas ģimenes kopējās vajadzības, tādēļ svarīgi apzināties un savlaicīgi novērst potenciālos nabadzības riskus un plānot  samērīgu turpmāko valsts atbalstu, atceroties par to sabiedrības daļu, kurā bērna ienākšana ģimenē saistīta ar visstraujāko ienākumu kritumu, t.i., </w:t>
      </w:r>
      <w:proofErr w:type="spellStart"/>
      <w:r>
        <w:rPr>
          <w:color w:val="000000"/>
          <w:sz w:val="24"/>
          <w:szCs w:val="24"/>
        </w:rPr>
        <w:t>daudzbērnu</w:t>
      </w:r>
      <w:proofErr w:type="spellEnd"/>
      <w:r>
        <w:rPr>
          <w:color w:val="000000"/>
          <w:sz w:val="24"/>
          <w:szCs w:val="24"/>
        </w:rPr>
        <w:t xml:space="preserve"> ģimenes un vecāki, kas audzina bērnu vai bērnus bez otra vecāka atbalsta. </w:t>
      </w:r>
    </w:p>
    <w:p w14:paraId="000005C9" w14:textId="0F4529CA"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Ikviena bērna aprūpe veido pieredzi, kas tiešā veidā pozitīvi vai negatīvi ietekmē vecāku izšķiršanos par </w:t>
      </w:r>
      <w:r w:rsidR="00571C6E">
        <w:rPr>
          <w:color w:val="000000"/>
          <w:sz w:val="24"/>
          <w:szCs w:val="24"/>
        </w:rPr>
        <w:t>topošajiem</w:t>
      </w:r>
      <w:r>
        <w:rPr>
          <w:color w:val="000000"/>
          <w:sz w:val="24"/>
          <w:szCs w:val="24"/>
        </w:rPr>
        <w:t xml:space="preserve"> bērniem. Piedzīvota veselības aprūpes, bērnu pieskatīšanas un izglītošanas pakalpojumu nepieejamība mazina vecāku vispārējo apmierinātību, rada stresu, neziņu </w:t>
      </w:r>
      <w:r>
        <w:rPr>
          <w:color w:val="000000"/>
          <w:sz w:val="24"/>
          <w:szCs w:val="24"/>
        </w:rPr>
        <w:lastRenderedPageBreak/>
        <w:t>par nākotni un neapmierinātību ar esošo situāciju, kas izteikti negatīvi ietekmē vecāku lēmumu par vēl kāda bērna dzimšanu. Tādējādi, jo īpaši svarīgi, lai kopējais sabiedriskais noskaņojums - gan pašu, gan draugu, radinieku, gan jebkāda skaļi un publiski izskanējusi iepriekšējā bērnu aprūpes pieredze būtu pozitīva, publiskajā telpā izskanošās ziņas būtu labvēlīgi motivējošas.</w:t>
      </w:r>
    </w:p>
    <w:p w14:paraId="000005CA" w14:textId="2B68409B"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Demogrāfiskās situācijas uzlabošanās ir saistīta ne tikai ar dzimstības pieaugumu, bet arī ar priekšlaicīgas mirstības un emigrācijas mazināšanos. Līdz šim Latvijā prevalēja ekonomiskie emigrācijas motīvi, kas norāda uz iedzīvotāju neapmierinātību ar ienākumiem, sadzīves apstākļiem, darba vidi, tādējādi domājot par tautas ataudzes nodrošināšanu, būtu svarīgi valsts politiku vērst uz ārējās migrācijas mazināšanu, kā arī </w:t>
      </w:r>
      <w:proofErr w:type="spellStart"/>
      <w:r>
        <w:rPr>
          <w:color w:val="000000"/>
          <w:sz w:val="24"/>
          <w:szCs w:val="24"/>
        </w:rPr>
        <w:t>remigrāciju</w:t>
      </w:r>
      <w:proofErr w:type="spellEnd"/>
      <w:r>
        <w:rPr>
          <w:color w:val="000000"/>
          <w:sz w:val="24"/>
          <w:szCs w:val="24"/>
        </w:rPr>
        <w:t xml:space="preserve"> veicinošu pasākumu īstenošanu, - jo īpaši, ņemot vērā </w:t>
      </w:r>
      <w:r w:rsidR="001A374D">
        <w:rPr>
          <w:color w:val="000000"/>
          <w:sz w:val="24"/>
          <w:szCs w:val="24"/>
        </w:rPr>
        <w:t xml:space="preserve">Covid </w:t>
      </w:r>
      <w:r>
        <w:rPr>
          <w:color w:val="000000"/>
          <w:sz w:val="24"/>
          <w:szCs w:val="24"/>
        </w:rPr>
        <w:t xml:space="preserve">19 epidēmijas izraisītās sekas un iespējamos riskus jaunam ekonomiskās migrācijas vilnim. </w:t>
      </w:r>
    </w:p>
    <w:p w14:paraId="000005CB" w14:textId="7241367D"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Pētījumi apliecina, ka Latvijā pastāvošais lielais pāragrās nāves gadījumu skaits un masveida emigrācija mazina dzimstības pieauguma efektivitāti, jo, šīm norisēm nemainoties, ne visi jaundzimušie kļūst </w:t>
      </w:r>
      <w:r w:rsidR="00672499" w:rsidRPr="00672499">
        <w:rPr>
          <w:color w:val="000000"/>
          <w:sz w:val="24"/>
          <w:szCs w:val="24"/>
        </w:rPr>
        <w:t>ekonomiski aktīvi iedzīvotāji</w:t>
      </w:r>
      <w:r w:rsidR="00672499" w:rsidRPr="00672499" w:rsidDel="00672499">
        <w:rPr>
          <w:color w:val="000000"/>
          <w:sz w:val="24"/>
          <w:szCs w:val="24"/>
        </w:rPr>
        <w:t xml:space="preserve"> </w:t>
      </w:r>
      <w:r>
        <w:rPr>
          <w:color w:val="000000"/>
          <w:sz w:val="24"/>
          <w:szCs w:val="24"/>
        </w:rPr>
        <w:t xml:space="preserve">un </w:t>
      </w:r>
      <w:r w:rsidR="00571C6E">
        <w:rPr>
          <w:color w:val="000000"/>
          <w:sz w:val="24"/>
          <w:szCs w:val="24"/>
        </w:rPr>
        <w:t xml:space="preserve">topošie </w:t>
      </w:r>
      <w:r>
        <w:rPr>
          <w:color w:val="000000"/>
          <w:sz w:val="24"/>
          <w:szCs w:val="24"/>
        </w:rPr>
        <w:t xml:space="preserve">vecāki savā dzimtenē. Tāpēc vienlaikus ar atbalstu ģimeņu paplašināšanai ir jāgādā par bērnu un jauniešu veselības uzturēšanas, izglītošanās un pietiekami labi apmaksātas nodarbinātības iespējām, kas ļautu uzturēt dzīves kvalitāti un novērstu nepieciešamību to meklēt citās valstīs. Turklāt veseliem, stabilā, pienācīgi apmaksātā darbā strādājošiem cilvēkiem ir mazāk šķēršļu </w:t>
      </w:r>
      <w:proofErr w:type="spellStart"/>
      <w:r>
        <w:rPr>
          <w:color w:val="000000"/>
          <w:sz w:val="24"/>
          <w:szCs w:val="24"/>
        </w:rPr>
        <w:t>vairākbērnu</w:t>
      </w:r>
      <w:proofErr w:type="spellEnd"/>
      <w:r>
        <w:rPr>
          <w:color w:val="000000"/>
          <w:sz w:val="24"/>
          <w:szCs w:val="24"/>
        </w:rPr>
        <w:t xml:space="preserve"> ģimenes izveidei, un augstāks nodarbinātības līmenis kāpina valsts iespējas atbalstīt ģimenes un veselības aprūpi.</w:t>
      </w:r>
      <w:r>
        <w:rPr>
          <w:color w:val="000000"/>
          <w:sz w:val="24"/>
          <w:szCs w:val="24"/>
          <w:vertAlign w:val="superscript"/>
        </w:rPr>
        <w:footnoteReference w:id="187"/>
      </w:r>
    </w:p>
    <w:p w14:paraId="000005CC" w14:textId="74099512"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Lai arī ģimenēm ar bērniem ir nepieciešami konkrēti un mērķēti, pierādījumos balstīti valsts un pašvaldību atbalsta instrumenti,  īpaši koncentrējoties uz bērna pirmajiem trīs dzīves gadiem,  tautas ataudzei ārkārtīgi nozīmīga ir arī valsts kopējā ekonomiskā attīstība, iedzīvotāju finansiālā stabilitāte, drošības sajūta. Realizējot gan kopēju valsts ekonomisko attīstību, gan individuāla līmeņa finansiālo stabilitāti, ģimenēm tiek radīta drošības sajūtu par nākotni, kas ļauj neatlikt uz vēlāku laiku un vieglāk pieņemt lēmumu par bērna ienākšanu ģimenē. </w:t>
      </w:r>
    </w:p>
    <w:p w14:paraId="769A8A65" w14:textId="77777777" w:rsidR="00633DB3" w:rsidRDefault="00633DB3" w:rsidP="00633DB3">
      <w:pPr>
        <w:pStyle w:val="Heading2"/>
        <w:rPr>
          <w:rFonts w:ascii="Times New Roman" w:hAnsi="Times New Roman" w:cs="Times New Roman"/>
          <w:b/>
          <w:sz w:val="24"/>
          <w:szCs w:val="24"/>
        </w:rPr>
        <w:sectPr w:rsidR="00633DB3" w:rsidSect="00644E66">
          <w:pgSz w:w="11900" w:h="16840" w:code="9"/>
          <w:pgMar w:top="1134" w:right="1412" w:bottom="1440" w:left="1077" w:header="709" w:footer="709" w:gutter="0"/>
          <w:cols w:space="720"/>
        </w:sectPr>
      </w:pPr>
    </w:p>
    <w:p w14:paraId="3B1A9248" w14:textId="7E44BE1E" w:rsidR="00633DB3" w:rsidRDefault="00633DB3" w:rsidP="00633DB3">
      <w:pPr>
        <w:pStyle w:val="Heading2"/>
        <w:rPr>
          <w:rFonts w:ascii="Times New Roman" w:hAnsi="Times New Roman" w:cs="Times New Roman"/>
          <w:b/>
          <w:sz w:val="24"/>
          <w:szCs w:val="24"/>
        </w:rPr>
      </w:pPr>
      <w:bookmarkStart w:id="72" w:name="_Toc119407579"/>
      <w:r>
        <w:rPr>
          <w:rFonts w:ascii="Times New Roman" w:hAnsi="Times New Roman" w:cs="Times New Roman"/>
          <w:b/>
          <w:sz w:val="24"/>
          <w:szCs w:val="24"/>
        </w:rPr>
        <w:lastRenderedPageBreak/>
        <w:t xml:space="preserve">4.MĒRĶA </w:t>
      </w:r>
      <w:r w:rsidRPr="00745D58">
        <w:rPr>
          <w:rFonts w:ascii="Times New Roman" w:hAnsi="Times New Roman" w:cs="Times New Roman"/>
          <w:b/>
          <w:sz w:val="24"/>
          <w:szCs w:val="24"/>
        </w:rPr>
        <w:t>POLITIKAS REZULTĀT</w:t>
      </w:r>
      <w:r>
        <w:rPr>
          <w:rFonts w:ascii="Times New Roman" w:hAnsi="Times New Roman" w:cs="Times New Roman"/>
          <w:b/>
          <w:sz w:val="24"/>
          <w:szCs w:val="24"/>
        </w:rPr>
        <w:t>I UN REZULTATĪVIE RĀDĪTĀJI</w:t>
      </w:r>
      <w:bookmarkEnd w:id="72"/>
    </w:p>
    <w:p w14:paraId="17075A4C" w14:textId="77777777" w:rsidR="00633DB3" w:rsidRPr="00633DB3" w:rsidRDefault="00633DB3" w:rsidP="00633DB3"/>
    <w:tbl>
      <w:tblPr>
        <w:tblStyle w:val="TableGrid"/>
        <w:tblW w:w="0" w:type="auto"/>
        <w:tblLook w:val="04A0" w:firstRow="1" w:lastRow="0" w:firstColumn="1" w:lastColumn="0" w:noHBand="0" w:noVBand="1"/>
      </w:tblPr>
      <w:tblGrid>
        <w:gridCol w:w="8359"/>
        <w:gridCol w:w="1417"/>
        <w:gridCol w:w="1418"/>
        <w:gridCol w:w="1417"/>
        <w:gridCol w:w="1645"/>
      </w:tblGrid>
      <w:tr w:rsidR="00633DB3" w:rsidRPr="00F620C9" w14:paraId="40A76493" w14:textId="77777777" w:rsidTr="00444BD6">
        <w:tc>
          <w:tcPr>
            <w:tcW w:w="8359" w:type="dxa"/>
            <w:shd w:val="clear" w:color="auto" w:fill="92D050"/>
          </w:tcPr>
          <w:p w14:paraId="69555881" w14:textId="77777777" w:rsidR="00633DB3" w:rsidRPr="00F620C9" w:rsidRDefault="00633DB3" w:rsidP="00444BD6">
            <w:pPr>
              <w:jc w:val="center"/>
              <w:rPr>
                <w:b/>
                <w:color w:val="000000"/>
                <w:sz w:val="24"/>
                <w:szCs w:val="24"/>
              </w:rPr>
            </w:pPr>
            <w:r w:rsidRPr="00F620C9">
              <w:rPr>
                <w:b/>
                <w:color w:val="000000"/>
                <w:sz w:val="24"/>
                <w:szCs w:val="24"/>
              </w:rPr>
              <w:t>Rezultatīvais rādītājs (RR)</w:t>
            </w:r>
          </w:p>
        </w:tc>
        <w:tc>
          <w:tcPr>
            <w:tcW w:w="1417" w:type="dxa"/>
            <w:shd w:val="clear" w:color="auto" w:fill="92D050"/>
          </w:tcPr>
          <w:p w14:paraId="0A313EE8" w14:textId="77777777" w:rsidR="00633DB3" w:rsidRPr="00F620C9" w:rsidRDefault="00633DB3" w:rsidP="00444BD6">
            <w:pPr>
              <w:jc w:val="center"/>
              <w:rPr>
                <w:b/>
                <w:color w:val="000000"/>
                <w:sz w:val="24"/>
                <w:szCs w:val="24"/>
              </w:rPr>
            </w:pPr>
            <w:r w:rsidRPr="00F620C9">
              <w:rPr>
                <w:b/>
                <w:color w:val="000000"/>
                <w:sz w:val="24"/>
                <w:szCs w:val="24"/>
              </w:rPr>
              <w:t>2019.gads</w:t>
            </w:r>
          </w:p>
          <w:p w14:paraId="1E470F4B" w14:textId="77777777" w:rsidR="00633DB3" w:rsidRPr="00F620C9" w:rsidRDefault="00633DB3" w:rsidP="00444BD6">
            <w:pPr>
              <w:jc w:val="center"/>
              <w:rPr>
                <w:b/>
                <w:color w:val="000000"/>
                <w:sz w:val="24"/>
                <w:szCs w:val="24"/>
              </w:rPr>
            </w:pPr>
            <w:r w:rsidRPr="00F620C9">
              <w:rPr>
                <w:b/>
                <w:color w:val="000000"/>
                <w:sz w:val="24"/>
                <w:szCs w:val="24"/>
              </w:rPr>
              <w:t>Bāzes vērtība</w:t>
            </w:r>
          </w:p>
        </w:tc>
        <w:tc>
          <w:tcPr>
            <w:tcW w:w="1418" w:type="dxa"/>
            <w:shd w:val="clear" w:color="auto" w:fill="92D050"/>
          </w:tcPr>
          <w:p w14:paraId="27226EE3" w14:textId="77777777" w:rsidR="00633DB3" w:rsidRPr="00F620C9" w:rsidRDefault="00633DB3" w:rsidP="00444BD6">
            <w:pPr>
              <w:jc w:val="center"/>
              <w:rPr>
                <w:b/>
                <w:color w:val="000000"/>
                <w:sz w:val="24"/>
                <w:szCs w:val="24"/>
              </w:rPr>
            </w:pPr>
            <w:r>
              <w:rPr>
                <w:b/>
                <w:color w:val="000000"/>
                <w:sz w:val="24"/>
                <w:szCs w:val="24"/>
              </w:rPr>
              <w:t>2024.gads</w:t>
            </w:r>
          </w:p>
        </w:tc>
        <w:tc>
          <w:tcPr>
            <w:tcW w:w="1417" w:type="dxa"/>
            <w:shd w:val="clear" w:color="auto" w:fill="92D050"/>
          </w:tcPr>
          <w:p w14:paraId="6F04CE9B" w14:textId="77777777" w:rsidR="00633DB3" w:rsidRPr="00F620C9" w:rsidRDefault="00633DB3" w:rsidP="00444BD6">
            <w:pPr>
              <w:jc w:val="center"/>
              <w:rPr>
                <w:b/>
                <w:color w:val="000000"/>
                <w:sz w:val="24"/>
                <w:szCs w:val="24"/>
              </w:rPr>
            </w:pPr>
            <w:r>
              <w:rPr>
                <w:b/>
                <w:color w:val="000000"/>
                <w:sz w:val="24"/>
                <w:szCs w:val="24"/>
              </w:rPr>
              <w:t>2027.gads</w:t>
            </w:r>
          </w:p>
        </w:tc>
        <w:tc>
          <w:tcPr>
            <w:tcW w:w="1645" w:type="dxa"/>
            <w:shd w:val="clear" w:color="auto" w:fill="92D050"/>
          </w:tcPr>
          <w:p w14:paraId="26770FD7" w14:textId="2F6242F0" w:rsidR="00633DB3" w:rsidRPr="00F620C9" w:rsidRDefault="00633DB3" w:rsidP="00444BD6">
            <w:pPr>
              <w:jc w:val="center"/>
              <w:rPr>
                <w:b/>
                <w:color w:val="000000"/>
                <w:sz w:val="24"/>
                <w:szCs w:val="24"/>
              </w:rPr>
            </w:pPr>
            <w:r>
              <w:rPr>
                <w:b/>
                <w:color w:val="000000"/>
                <w:sz w:val="24"/>
                <w:szCs w:val="24"/>
              </w:rPr>
              <w:t>Datu avots</w:t>
            </w:r>
            <w:r w:rsidR="0018454D">
              <w:rPr>
                <w:rStyle w:val="FootnoteReference"/>
                <w:b/>
                <w:color w:val="000000"/>
                <w:sz w:val="24"/>
                <w:szCs w:val="24"/>
              </w:rPr>
              <w:footnoteReference w:id="188"/>
            </w:r>
          </w:p>
        </w:tc>
      </w:tr>
      <w:tr w:rsidR="00633DB3" w14:paraId="1A3DE81E" w14:textId="77777777" w:rsidTr="00444BD6">
        <w:tc>
          <w:tcPr>
            <w:tcW w:w="14256" w:type="dxa"/>
            <w:gridSpan w:val="5"/>
            <w:shd w:val="clear" w:color="auto" w:fill="E8F9E3"/>
          </w:tcPr>
          <w:p w14:paraId="70CA4174" w14:textId="49509072" w:rsidR="00633DB3" w:rsidRDefault="0017491E" w:rsidP="00444BD6">
            <w:pPr>
              <w:jc w:val="both"/>
              <w:rPr>
                <w:color w:val="000000"/>
                <w:sz w:val="24"/>
                <w:szCs w:val="24"/>
              </w:rPr>
            </w:pPr>
            <w:r>
              <w:rPr>
                <w:b/>
                <w:color w:val="000000"/>
                <w:sz w:val="24"/>
                <w:szCs w:val="24"/>
              </w:rPr>
              <w:t>4</w:t>
            </w:r>
            <w:r w:rsidR="00633DB3">
              <w:rPr>
                <w:b/>
                <w:color w:val="000000"/>
                <w:sz w:val="24"/>
                <w:szCs w:val="24"/>
              </w:rPr>
              <w:t>.</w:t>
            </w:r>
            <w:r w:rsidR="00633DB3" w:rsidRPr="00F620C9">
              <w:rPr>
                <w:b/>
                <w:color w:val="000000"/>
                <w:sz w:val="24"/>
                <w:szCs w:val="24"/>
              </w:rPr>
              <w:t>1.</w:t>
            </w:r>
            <w:r w:rsidR="00633DB3">
              <w:rPr>
                <w:color w:val="000000"/>
                <w:sz w:val="24"/>
                <w:szCs w:val="24"/>
              </w:rPr>
              <w:t xml:space="preserve"> </w:t>
            </w:r>
            <w:r w:rsidR="00633DB3" w:rsidRPr="00F620C9">
              <w:rPr>
                <w:b/>
                <w:color w:val="000000"/>
                <w:sz w:val="24"/>
                <w:szCs w:val="24"/>
              </w:rPr>
              <w:t>Politikas rezultāts</w:t>
            </w:r>
            <w:r w:rsidR="00633DB3">
              <w:rPr>
                <w:b/>
                <w:color w:val="000000"/>
                <w:sz w:val="24"/>
                <w:szCs w:val="24"/>
              </w:rPr>
              <w:t xml:space="preserve"> (PR)</w:t>
            </w:r>
            <w:r w:rsidR="00633DB3" w:rsidRPr="00F620C9">
              <w:rPr>
                <w:b/>
                <w:color w:val="000000"/>
                <w:sz w:val="24"/>
                <w:szCs w:val="24"/>
              </w:rPr>
              <w:t xml:space="preserve">: </w:t>
            </w:r>
            <w:r w:rsidRPr="0017491E">
              <w:rPr>
                <w:b/>
                <w:color w:val="000000"/>
                <w:sz w:val="24"/>
                <w:szCs w:val="24"/>
              </w:rPr>
              <w:t>Īstenota visaptveroša un mērķtiecīga ilgtermiņa programma ar konkrētiem atbalsta instrumentiem, kas veicinājusi  dzimstības pieaugumu valstī</w:t>
            </w:r>
          </w:p>
        </w:tc>
      </w:tr>
      <w:tr w:rsidR="00633DB3" w:rsidRPr="00743824" w14:paraId="7CEBA19D" w14:textId="77777777" w:rsidTr="00444BD6">
        <w:tc>
          <w:tcPr>
            <w:tcW w:w="8359" w:type="dxa"/>
          </w:tcPr>
          <w:p w14:paraId="53FE8CCE" w14:textId="25033E64" w:rsidR="00633DB3" w:rsidRPr="00743824" w:rsidRDefault="00633DB3" w:rsidP="00444BD6">
            <w:pPr>
              <w:jc w:val="both"/>
              <w:rPr>
                <w:color w:val="000000"/>
              </w:rPr>
            </w:pPr>
            <w:r>
              <w:rPr>
                <w:color w:val="000000"/>
              </w:rPr>
              <w:t>1</w:t>
            </w:r>
            <w:r w:rsidR="007C3C2D">
              <w:rPr>
                <w:color w:val="000000"/>
              </w:rPr>
              <w:t>4</w:t>
            </w:r>
            <w:r>
              <w:rPr>
                <w:color w:val="000000"/>
              </w:rPr>
              <w:t>.1</w:t>
            </w:r>
            <w:r w:rsidRPr="00743824">
              <w:rPr>
                <w:color w:val="000000"/>
              </w:rPr>
              <w:t xml:space="preserve">. </w:t>
            </w:r>
            <w:r w:rsidR="007C3C2D" w:rsidRPr="007C3C2D">
              <w:rPr>
                <w:color w:val="000000"/>
              </w:rPr>
              <w:t>Summārais dzimstības koeficients</w:t>
            </w:r>
          </w:p>
        </w:tc>
        <w:tc>
          <w:tcPr>
            <w:tcW w:w="1417" w:type="dxa"/>
          </w:tcPr>
          <w:p w14:paraId="4E45435A" w14:textId="5C3B2C8E" w:rsidR="00633DB3" w:rsidRPr="00743824" w:rsidRDefault="007C3C2D" w:rsidP="00444BD6">
            <w:pPr>
              <w:jc w:val="center"/>
              <w:rPr>
                <w:color w:val="000000"/>
              </w:rPr>
            </w:pPr>
            <w:r w:rsidRPr="007C3C2D">
              <w:rPr>
                <w:color w:val="000000"/>
              </w:rPr>
              <w:t>1,</w:t>
            </w:r>
            <w:r w:rsidR="00B273F0">
              <w:rPr>
                <w:color w:val="000000"/>
              </w:rPr>
              <w:t>55 (2020)</w:t>
            </w:r>
          </w:p>
        </w:tc>
        <w:tc>
          <w:tcPr>
            <w:tcW w:w="1418" w:type="dxa"/>
          </w:tcPr>
          <w:p w14:paraId="5235B15B" w14:textId="7B8AA92C" w:rsidR="00633DB3" w:rsidRPr="00743824" w:rsidRDefault="007C3C2D" w:rsidP="00444BD6">
            <w:pPr>
              <w:jc w:val="center"/>
              <w:rPr>
                <w:color w:val="000000"/>
              </w:rPr>
            </w:pPr>
            <w:r w:rsidRPr="007C3C2D">
              <w:rPr>
                <w:color w:val="000000"/>
              </w:rPr>
              <w:t>1,72</w:t>
            </w:r>
          </w:p>
        </w:tc>
        <w:tc>
          <w:tcPr>
            <w:tcW w:w="1417" w:type="dxa"/>
          </w:tcPr>
          <w:p w14:paraId="70E1CBD8" w14:textId="01C2F9AD" w:rsidR="00633DB3" w:rsidRPr="00743824" w:rsidRDefault="007C3C2D" w:rsidP="00444BD6">
            <w:pPr>
              <w:jc w:val="center"/>
              <w:rPr>
                <w:color w:val="000000"/>
              </w:rPr>
            </w:pPr>
            <w:r w:rsidRPr="007C3C2D">
              <w:rPr>
                <w:color w:val="000000"/>
              </w:rPr>
              <w:t>1,77</w:t>
            </w:r>
          </w:p>
        </w:tc>
        <w:tc>
          <w:tcPr>
            <w:tcW w:w="1645" w:type="dxa"/>
          </w:tcPr>
          <w:p w14:paraId="21560ADE" w14:textId="0B42A79F" w:rsidR="00633DB3" w:rsidRPr="00743824" w:rsidRDefault="00EB6345" w:rsidP="00444BD6">
            <w:pPr>
              <w:jc w:val="center"/>
              <w:rPr>
                <w:color w:val="000000"/>
              </w:rPr>
            </w:pPr>
            <w:r>
              <w:rPr>
                <w:color w:val="000000"/>
              </w:rPr>
              <w:t>CSP</w:t>
            </w:r>
          </w:p>
        </w:tc>
      </w:tr>
      <w:tr w:rsidR="00EB6345" w:rsidRPr="00743824" w14:paraId="0EF79C7A" w14:textId="77777777" w:rsidTr="00444BD6">
        <w:tc>
          <w:tcPr>
            <w:tcW w:w="8359" w:type="dxa"/>
          </w:tcPr>
          <w:p w14:paraId="15FF8E1F" w14:textId="2690269E" w:rsidR="00EB6345" w:rsidRDefault="00EB6345" w:rsidP="00444BD6">
            <w:pPr>
              <w:jc w:val="both"/>
              <w:rPr>
                <w:color w:val="000000"/>
              </w:rPr>
            </w:pPr>
            <w:r>
              <w:rPr>
                <w:color w:val="000000"/>
              </w:rPr>
              <w:t xml:space="preserve">14.2. </w:t>
            </w:r>
            <w:r w:rsidRPr="00EB6345">
              <w:rPr>
                <w:color w:val="000000"/>
              </w:rPr>
              <w:t>Palielinājies reģistrētā laulībā dzimušo bērnu skaits</w:t>
            </w:r>
          </w:p>
        </w:tc>
        <w:tc>
          <w:tcPr>
            <w:tcW w:w="1417" w:type="dxa"/>
          </w:tcPr>
          <w:p w14:paraId="07FC0359" w14:textId="2FE8D8A1" w:rsidR="00EB6345" w:rsidRPr="007C3C2D" w:rsidRDefault="00EB6345" w:rsidP="00444BD6">
            <w:pPr>
              <w:jc w:val="center"/>
              <w:rPr>
                <w:color w:val="000000"/>
              </w:rPr>
            </w:pPr>
            <w:r>
              <w:rPr>
                <w:color w:val="000000"/>
              </w:rPr>
              <w:t>61.5</w:t>
            </w:r>
          </w:p>
        </w:tc>
        <w:tc>
          <w:tcPr>
            <w:tcW w:w="1418" w:type="dxa"/>
          </w:tcPr>
          <w:p w14:paraId="6A1916C4" w14:textId="2160F887" w:rsidR="00EB6345" w:rsidRPr="007C3C2D" w:rsidRDefault="00EB6345" w:rsidP="00444BD6">
            <w:pPr>
              <w:jc w:val="center"/>
              <w:rPr>
                <w:color w:val="000000"/>
              </w:rPr>
            </w:pPr>
            <w:r>
              <w:rPr>
                <w:color w:val="000000"/>
              </w:rPr>
              <w:t>63</w:t>
            </w:r>
          </w:p>
        </w:tc>
        <w:tc>
          <w:tcPr>
            <w:tcW w:w="1417" w:type="dxa"/>
          </w:tcPr>
          <w:p w14:paraId="5F8B4833" w14:textId="592FAE5A" w:rsidR="00EB6345" w:rsidRPr="007C3C2D" w:rsidRDefault="00EB6345" w:rsidP="00444BD6">
            <w:pPr>
              <w:jc w:val="center"/>
              <w:rPr>
                <w:color w:val="000000"/>
              </w:rPr>
            </w:pPr>
            <w:r>
              <w:rPr>
                <w:color w:val="000000"/>
              </w:rPr>
              <w:t>64.5</w:t>
            </w:r>
          </w:p>
        </w:tc>
        <w:tc>
          <w:tcPr>
            <w:tcW w:w="1645" w:type="dxa"/>
          </w:tcPr>
          <w:p w14:paraId="7D5DB50D" w14:textId="29E08F29" w:rsidR="00EB6345" w:rsidRDefault="00EB6345" w:rsidP="00444BD6">
            <w:pPr>
              <w:jc w:val="center"/>
              <w:rPr>
                <w:color w:val="000000"/>
              </w:rPr>
            </w:pPr>
            <w:r>
              <w:rPr>
                <w:color w:val="000000"/>
              </w:rPr>
              <w:t>CSP</w:t>
            </w:r>
          </w:p>
        </w:tc>
      </w:tr>
      <w:tr w:rsidR="00444BD6" w:rsidRPr="00743824" w14:paraId="7E7ABBA2" w14:textId="77777777" w:rsidTr="00444BD6">
        <w:tc>
          <w:tcPr>
            <w:tcW w:w="8359" w:type="dxa"/>
          </w:tcPr>
          <w:p w14:paraId="5B76F7D0" w14:textId="61D79C68" w:rsidR="00444BD6" w:rsidRDefault="00444BD6" w:rsidP="00444BD6">
            <w:pPr>
              <w:jc w:val="both"/>
              <w:rPr>
                <w:color w:val="000000"/>
              </w:rPr>
            </w:pPr>
            <w:r>
              <w:rPr>
                <w:color w:val="000000"/>
              </w:rPr>
              <w:t xml:space="preserve">14.3. </w:t>
            </w:r>
            <w:r w:rsidRPr="00444BD6">
              <w:rPr>
                <w:color w:val="000000"/>
              </w:rPr>
              <w:t>Mājokļa izdevumu slogs -  1 pieaugušais ar bērniem -  “ļoti apgrūtinošs”</w:t>
            </w:r>
          </w:p>
        </w:tc>
        <w:tc>
          <w:tcPr>
            <w:tcW w:w="1417" w:type="dxa"/>
          </w:tcPr>
          <w:p w14:paraId="726C5B2D" w14:textId="77777777" w:rsidR="00444BD6" w:rsidRDefault="00444BD6" w:rsidP="00444BD6">
            <w:pPr>
              <w:jc w:val="center"/>
              <w:rPr>
                <w:color w:val="000000"/>
              </w:rPr>
            </w:pPr>
            <w:r>
              <w:rPr>
                <w:color w:val="000000"/>
              </w:rPr>
              <w:t>30</w:t>
            </w:r>
          </w:p>
          <w:p w14:paraId="7E0DBD8D" w14:textId="2481FBEC" w:rsidR="00444BD6" w:rsidRDefault="00444BD6" w:rsidP="00444BD6">
            <w:pPr>
              <w:jc w:val="center"/>
              <w:rPr>
                <w:color w:val="000000"/>
              </w:rPr>
            </w:pPr>
            <w:r>
              <w:rPr>
                <w:color w:val="000000"/>
              </w:rPr>
              <w:t>(2020)</w:t>
            </w:r>
          </w:p>
        </w:tc>
        <w:tc>
          <w:tcPr>
            <w:tcW w:w="1418" w:type="dxa"/>
          </w:tcPr>
          <w:p w14:paraId="702DC600" w14:textId="4BAC1E39" w:rsidR="00444BD6" w:rsidRDefault="00444BD6" w:rsidP="00444BD6">
            <w:pPr>
              <w:jc w:val="center"/>
              <w:rPr>
                <w:color w:val="000000"/>
              </w:rPr>
            </w:pPr>
            <w:r>
              <w:rPr>
                <w:color w:val="000000"/>
              </w:rPr>
              <w:t>27</w:t>
            </w:r>
          </w:p>
        </w:tc>
        <w:tc>
          <w:tcPr>
            <w:tcW w:w="1417" w:type="dxa"/>
          </w:tcPr>
          <w:p w14:paraId="2711F0E7" w14:textId="7CACB2AB" w:rsidR="00444BD6" w:rsidRDefault="00444BD6" w:rsidP="00444BD6">
            <w:pPr>
              <w:jc w:val="center"/>
              <w:rPr>
                <w:color w:val="000000"/>
              </w:rPr>
            </w:pPr>
            <w:r>
              <w:rPr>
                <w:color w:val="000000"/>
              </w:rPr>
              <w:t>25</w:t>
            </w:r>
          </w:p>
        </w:tc>
        <w:tc>
          <w:tcPr>
            <w:tcW w:w="1645" w:type="dxa"/>
          </w:tcPr>
          <w:p w14:paraId="76538DFB" w14:textId="5407730E" w:rsidR="00444BD6" w:rsidRDefault="00444BD6" w:rsidP="00444BD6">
            <w:pPr>
              <w:jc w:val="center"/>
              <w:rPr>
                <w:color w:val="000000"/>
              </w:rPr>
            </w:pPr>
            <w:r>
              <w:rPr>
                <w:color w:val="000000"/>
              </w:rPr>
              <w:t>CSP</w:t>
            </w:r>
          </w:p>
        </w:tc>
      </w:tr>
      <w:tr w:rsidR="00444BD6" w:rsidRPr="00743824" w14:paraId="6249D1C8" w14:textId="77777777" w:rsidTr="007544CD">
        <w:tc>
          <w:tcPr>
            <w:tcW w:w="8359" w:type="dxa"/>
          </w:tcPr>
          <w:p w14:paraId="68FC19FD" w14:textId="06A69705" w:rsidR="00444BD6" w:rsidRDefault="00444BD6" w:rsidP="00444BD6">
            <w:pPr>
              <w:jc w:val="both"/>
              <w:rPr>
                <w:color w:val="000000"/>
              </w:rPr>
            </w:pPr>
            <w:r>
              <w:rPr>
                <w:color w:val="000000"/>
              </w:rPr>
              <w:t xml:space="preserve">14.4. </w:t>
            </w:r>
            <w:r w:rsidRPr="00444BD6">
              <w:rPr>
                <w:color w:val="000000"/>
              </w:rPr>
              <w:t>PII pieejamība – rindā reģistrēto bērnu skaits uz PII</w:t>
            </w:r>
          </w:p>
        </w:tc>
        <w:tc>
          <w:tcPr>
            <w:tcW w:w="1417" w:type="dxa"/>
            <w:shd w:val="clear" w:color="auto" w:fill="auto"/>
          </w:tcPr>
          <w:p w14:paraId="2A7DECE8" w14:textId="24FE1E30" w:rsidR="00444BD6" w:rsidRDefault="001A72C2" w:rsidP="00444BD6">
            <w:pPr>
              <w:jc w:val="center"/>
              <w:rPr>
                <w:color w:val="000000"/>
              </w:rPr>
            </w:pPr>
            <w:r w:rsidRPr="001A72C2">
              <w:rPr>
                <w:color w:val="000000"/>
              </w:rPr>
              <w:t>10 105</w:t>
            </w:r>
          </w:p>
        </w:tc>
        <w:tc>
          <w:tcPr>
            <w:tcW w:w="1418" w:type="dxa"/>
            <w:shd w:val="clear" w:color="auto" w:fill="auto"/>
          </w:tcPr>
          <w:p w14:paraId="3BF64CA2" w14:textId="0B98C015" w:rsidR="00444BD6" w:rsidRDefault="001A72C2" w:rsidP="00444BD6">
            <w:pPr>
              <w:jc w:val="center"/>
              <w:rPr>
                <w:color w:val="000000"/>
              </w:rPr>
            </w:pPr>
            <w:r w:rsidRPr="001A72C2">
              <w:rPr>
                <w:color w:val="000000"/>
              </w:rPr>
              <w:t>6 700</w:t>
            </w:r>
          </w:p>
        </w:tc>
        <w:tc>
          <w:tcPr>
            <w:tcW w:w="1417" w:type="dxa"/>
            <w:shd w:val="clear" w:color="auto" w:fill="auto"/>
          </w:tcPr>
          <w:p w14:paraId="72E6C036" w14:textId="119FB1D2" w:rsidR="00444BD6" w:rsidRDefault="001A72C2" w:rsidP="00444BD6">
            <w:pPr>
              <w:jc w:val="center"/>
              <w:rPr>
                <w:color w:val="000000"/>
              </w:rPr>
            </w:pPr>
            <w:r>
              <w:rPr>
                <w:color w:val="000000"/>
              </w:rPr>
              <w:t>4 700</w:t>
            </w:r>
          </w:p>
        </w:tc>
        <w:tc>
          <w:tcPr>
            <w:tcW w:w="1645" w:type="dxa"/>
          </w:tcPr>
          <w:p w14:paraId="1968BDE6" w14:textId="1FB81143" w:rsidR="00444BD6" w:rsidRDefault="00444BD6" w:rsidP="00444BD6">
            <w:pPr>
              <w:jc w:val="center"/>
              <w:rPr>
                <w:color w:val="000000"/>
              </w:rPr>
            </w:pPr>
            <w:r>
              <w:rPr>
                <w:color w:val="000000"/>
              </w:rPr>
              <w:t>VARAM</w:t>
            </w:r>
          </w:p>
        </w:tc>
      </w:tr>
      <w:tr w:rsidR="0017491E" w:rsidRPr="00743824" w14:paraId="4C543379" w14:textId="77777777" w:rsidTr="0017491E">
        <w:tc>
          <w:tcPr>
            <w:tcW w:w="14256" w:type="dxa"/>
            <w:gridSpan w:val="5"/>
            <w:shd w:val="clear" w:color="auto" w:fill="E8F9E3"/>
          </w:tcPr>
          <w:p w14:paraId="0206721B" w14:textId="5E40629F" w:rsidR="0017491E" w:rsidRPr="00171A29" w:rsidRDefault="00E43F0E" w:rsidP="0017491E">
            <w:pPr>
              <w:rPr>
                <w:color w:val="000000"/>
              </w:rPr>
            </w:pPr>
            <w:r>
              <w:rPr>
                <w:b/>
                <w:color w:val="000000"/>
                <w:sz w:val="24"/>
                <w:szCs w:val="24"/>
              </w:rPr>
              <w:t>4</w:t>
            </w:r>
            <w:r w:rsidR="0017491E">
              <w:rPr>
                <w:b/>
                <w:color w:val="000000"/>
                <w:sz w:val="24"/>
                <w:szCs w:val="24"/>
              </w:rPr>
              <w:t>.</w:t>
            </w:r>
            <w:r w:rsidR="0017491E" w:rsidRPr="00322F7B">
              <w:rPr>
                <w:b/>
                <w:color w:val="000000"/>
                <w:sz w:val="24"/>
                <w:szCs w:val="24"/>
              </w:rPr>
              <w:t>2.</w:t>
            </w:r>
            <w:r w:rsidR="0017491E" w:rsidRPr="00322F7B">
              <w:rPr>
                <w:b/>
              </w:rPr>
              <w:t xml:space="preserve"> </w:t>
            </w:r>
            <w:r w:rsidR="0017491E" w:rsidRPr="00322F7B">
              <w:rPr>
                <w:b/>
                <w:color w:val="000000"/>
                <w:sz w:val="24"/>
                <w:szCs w:val="24"/>
              </w:rPr>
              <w:t>Politikas rezultāts</w:t>
            </w:r>
            <w:r w:rsidR="0017491E">
              <w:rPr>
                <w:b/>
                <w:color w:val="000000"/>
                <w:sz w:val="24"/>
                <w:szCs w:val="24"/>
              </w:rPr>
              <w:t xml:space="preserve"> (PR)</w:t>
            </w:r>
            <w:r w:rsidR="0017491E" w:rsidRPr="00322F7B">
              <w:rPr>
                <w:b/>
                <w:color w:val="000000"/>
                <w:sz w:val="24"/>
                <w:szCs w:val="24"/>
              </w:rPr>
              <w:t xml:space="preserve">: </w:t>
            </w:r>
            <w:r w:rsidRPr="00E43F0E">
              <w:rPr>
                <w:b/>
                <w:color w:val="000000"/>
                <w:sz w:val="24"/>
                <w:szCs w:val="24"/>
              </w:rPr>
              <w:t>Sabiedrībā dominē pozitīva attieksme pret ģimeni un bērniem</w:t>
            </w:r>
          </w:p>
        </w:tc>
      </w:tr>
      <w:tr w:rsidR="0017491E" w:rsidRPr="00743824" w14:paraId="346D5BF8" w14:textId="77777777" w:rsidTr="00444BD6">
        <w:tc>
          <w:tcPr>
            <w:tcW w:w="8359" w:type="dxa"/>
          </w:tcPr>
          <w:p w14:paraId="67609B85" w14:textId="663243E3" w:rsidR="0017491E" w:rsidRPr="002056E0" w:rsidRDefault="0017491E" w:rsidP="0017491E">
            <w:pPr>
              <w:jc w:val="both"/>
              <w:rPr>
                <w:color w:val="000000"/>
              </w:rPr>
            </w:pPr>
            <w:r w:rsidRPr="002056E0">
              <w:rPr>
                <w:color w:val="000000"/>
              </w:rPr>
              <w:t>1</w:t>
            </w:r>
            <w:r w:rsidR="00EB6345" w:rsidRPr="002056E0">
              <w:rPr>
                <w:color w:val="000000"/>
              </w:rPr>
              <w:t>5</w:t>
            </w:r>
            <w:r w:rsidRPr="002056E0">
              <w:rPr>
                <w:color w:val="000000"/>
              </w:rPr>
              <w:t>.</w:t>
            </w:r>
            <w:r w:rsidR="00EB6345" w:rsidRPr="002056E0">
              <w:rPr>
                <w:color w:val="000000"/>
              </w:rPr>
              <w:t>1</w:t>
            </w:r>
            <w:r w:rsidRPr="002056E0">
              <w:rPr>
                <w:color w:val="000000"/>
              </w:rPr>
              <w:t xml:space="preserve">. </w:t>
            </w:r>
            <w:r w:rsidR="00EB6345" w:rsidRPr="007C60BB">
              <w:t>Noslēgto laulību skaits uz 1000 iedzīvotājiem</w:t>
            </w:r>
          </w:p>
        </w:tc>
        <w:tc>
          <w:tcPr>
            <w:tcW w:w="1417" w:type="dxa"/>
          </w:tcPr>
          <w:p w14:paraId="729D06EC" w14:textId="77777777" w:rsidR="0017491E" w:rsidRPr="00EB6345" w:rsidRDefault="00EB6345" w:rsidP="0017491E">
            <w:pPr>
              <w:jc w:val="center"/>
              <w:rPr>
                <w:color w:val="000000"/>
              </w:rPr>
            </w:pPr>
            <w:r w:rsidRPr="00EB6345">
              <w:rPr>
                <w:color w:val="000000"/>
              </w:rPr>
              <w:t>5.6</w:t>
            </w:r>
          </w:p>
          <w:p w14:paraId="003B398D" w14:textId="6D23A283" w:rsidR="00EB6345" w:rsidRPr="00743824" w:rsidRDefault="00EB6345" w:rsidP="0017491E">
            <w:pPr>
              <w:jc w:val="center"/>
              <w:rPr>
                <w:color w:val="000000"/>
                <w:highlight w:val="yellow"/>
              </w:rPr>
            </w:pPr>
            <w:r w:rsidRPr="00EB6345">
              <w:rPr>
                <w:color w:val="000000"/>
              </w:rPr>
              <w:t>(2020)</w:t>
            </w:r>
          </w:p>
        </w:tc>
        <w:tc>
          <w:tcPr>
            <w:tcW w:w="1418" w:type="dxa"/>
          </w:tcPr>
          <w:p w14:paraId="7B1B8FD7" w14:textId="2464B068" w:rsidR="0017491E" w:rsidRPr="00743824" w:rsidRDefault="00EB6345" w:rsidP="0017491E">
            <w:pPr>
              <w:jc w:val="center"/>
              <w:rPr>
                <w:color w:val="000000"/>
              </w:rPr>
            </w:pPr>
            <w:r>
              <w:rPr>
                <w:color w:val="000000"/>
              </w:rPr>
              <w:t>6.7</w:t>
            </w:r>
          </w:p>
        </w:tc>
        <w:tc>
          <w:tcPr>
            <w:tcW w:w="1417" w:type="dxa"/>
          </w:tcPr>
          <w:p w14:paraId="6B6A1F18" w14:textId="09B8D8B9" w:rsidR="0017491E" w:rsidRPr="00743824" w:rsidRDefault="00EB6345" w:rsidP="0017491E">
            <w:pPr>
              <w:jc w:val="center"/>
              <w:rPr>
                <w:color w:val="000000"/>
              </w:rPr>
            </w:pPr>
            <w:r>
              <w:rPr>
                <w:color w:val="000000"/>
              </w:rPr>
              <w:t>7</w:t>
            </w:r>
          </w:p>
        </w:tc>
        <w:tc>
          <w:tcPr>
            <w:tcW w:w="1645" w:type="dxa"/>
          </w:tcPr>
          <w:p w14:paraId="6137CAD6" w14:textId="246A576F" w:rsidR="0017491E" w:rsidRPr="00743824" w:rsidRDefault="00EB6345" w:rsidP="0017491E">
            <w:pPr>
              <w:jc w:val="center"/>
              <w:rPr>
                <w:color w:val="000000"/>
              </w:rPr>
            </w:pPr>
            <w:r>
              <w:rPr>
                <w:color w:val="000000"/>
              </w:rPr>
              <w:t>CSP</w:t>
            </w:r>
          </w:p>
        </w:tc>
      </w:tr>
      <w:tr w:rsidR="00EB6345" w:rsidRPr="00743824" w14:paraId="0C6DF22D" w14:textId="77777777" w:rsidTr="00444BD6">
        <w:tc>
          <w:tcPr>
            <w:tcW w:w="8359" w:type="dxa"/>
          </w:tcPr>
          <w:p w14:paraId="4D49C5B9" w14:textId="392ACAA8" w:rsidR="00EB6345" w:rsidRDefault="00EB6345" w:rsidP="0017491E">
            <w:pPr>
              <w:jc w:val="both"/>
              <w:rPr>
                <w:color w:val="000000"/>
              </w:rPr>
            </w:pPr>
            <w:r>
              <w:rPr>
                <w:color w:val="000000"/>
              </w:rPr>
              <w:t xml:space="preserve">15.2. </w:t>
            </w:r>
            <w:r w:rsidRPr="00EB6345">
              <w:rPr>
                <w:color w:val="000000"/>
              </w:rPr>
              <w:t>Šķirto laulību skaita samazinājums uz 1000 iedzīvotājiem</w:t>
            </w:r>
          </w:p>
        </w:tc>
        <w:tc>
          <w:tcPr>
            <w:tcW w:w="1417" w:type="dxa"/>
          </w:tcPr>
          <w:p w14:paraId="223334D5" w14:textId="6E9EF46B" w:rsidR="00EB6345" w:rsidRPr="00EB6345" w:rsidRDefault="00EB6345" w:rsidP="0017491E">
            <w:pPr>
              <w:jc w:val="center"/>
              <w:rPr>
                <w:color w:val="000000"/>
              </w:rPr>
            </w:pPr>
            <w:r>
              <w:rPr>
                <w:color w:val="000000"/>
              </w:rPr>
              <w:t>3.1</w:t>
            </w:r>
          </w:p>
        </w:tc>
        <w:tc>
          <w:tcPr>
            <w:tcW w:w="1418" w:type="dxa"/>
          </w:tcPr>
          <w:p w14:paraId="217EA087" w14:textId="784595D2" w:rsidR="00EB6345" w:rsidRDefault="00EB6345" w:rsidP="0017491E">
            <w:pPr>
              <w:jc w:val="center"/>
              <w:rPr>
                <w:color w:val="000000"/>
              </w:rPr>
            </w:pPr>
            <w:r>
              <w:rPr>
                <w:color w:val="000000"/>
              </w:rPr>
              <w:t>2.8</w:t>
            </w:r>
          </w:p>
        </w:tc>
        <w:tc>
          <w:tcPr>
            <w:tcW w:w="1417" w:type="dxa"/>
          </w:tcPr>
          <w:p w14:paraId="11E12A05" w14:textId="6CC65991" w:rsidR="00EB6345" w:rsidRDefault="00EB6345" w:rsidP="0017491E">
            <w:pPr>
              <w:jc w:val="center"/>
              <w:rPr>
                <w:color w:val="000000"/>
              </w:rPr>
            </w:pPr>
            <w:r>
              <w:rPr>
                <w:color w:val="000000"/>
              </w:rPr>
              <w:t>2.5</w:t>
            </w:r>
          </w:p>
        </w:tc>
        <w:tc>
          <w:tcPr>
            <w:tcW w:w="1645" w:type="dxa"/>
          </w:tcPr>
          <w:p w14:paraId="0615C688" w14:textId="2B00657F" w:rsidR="00EB6345" w:rsidRDefault="00EB6345" w:rsidP="0017491E">
            <w:pPr>
              <w:jc w:val="center"/>
              <w:rPr>
                <w:color w:val="000000"/>
              </w:rPr>
            </w:pPr>
            <w:r>
              <w:rPr>
                <w:color w:val="000000"/>
              </w:rPr>
              <w:t>CSP</w:t>
            </w:r>
          </w:p>
        </w:tc>
      </w:tr>
      <w:tr w:rsidR="00444BD6" w:rsidRPr="00743824" w14:paraId="1B3A170A" w14:textId="77777777" w:rsidTr="00444BD6">
        <w:tc>
          <w:tcPr>
            <w:tcW w:w="8359" w:type="dxa"/>
          </w:tcPr>
          <w:p w14:paraId="27E2E8BF" w14:textId="0AD52744" w:rsidR="00444BD6" w:rsidRDefault="00444BD6" w:rsidP="0017491E">
            <w:pPr>
              <w:jc w:val="both"/>
              <w:rPr>
                <w:color w:val="000000"/>
              </w:rPr>
            </w:pPr>
            <w:r>
              <w:rPr>
                <w:color w:val="000000"/>
              </w:rPr>
              <w:t xml:space="preserve">15.3. </w:t>
            </w:r>
            <w:r w:rsidRPr="00444BD6">
              <w:rPr>
                <w:color w:val="000000"/>
              </w:rPr>
              <w:t>Izglītojamo skaits, kuri darbojas Kultūrizglītības programmā</w:t>
            </w:r>
          </w:p>
        </w:tc>
        <w:tc>
          <w:tcPr>
            <w:tcW w:w="1417" w:type="dxa"/>
          </w:tcPr>
          <w:p w14:paraId="4707B1CA" w14:textId="334E91F5" w:rsidR="00444BD6" w:rsidRDefault="00444BD6" w:rsidP="0017491E">
            <w:pPr>
              <w:jc w:val="center"/>
              <w:rPr>
                <w:color w:val="000000"/>
              </w:rPr>
            </w:pPr>
            <w:r w:rsidRPr="00444BD6">
              <w:rPr>
                <w:color w:val="000000"/>
              </w:rPr>
              <w:t>97 928</w:t>
            </w:r>
          </w:p>
        </w:tc>
        <w:tc>
          <w:tcPr>
            <w:tcW w:w="1418" w:type="dxa"/>
          </w:tcPr>
          <w:p w14:paraId="0D3C7A63" w14:textId="682A1EB4" w:rsidR="00444BD6" w:rsidRDefault="00444BD6" w:rsidP="0017491E">
            <w:pPr>
              <w:jc w:val="center"/>
              <w:rPr>
                <w:color w:val="000000"/>
              </w:rPr>
            </w:pPr>
            <w:r w:rsidRPr="00444BD6">
              <w:rPr>
                <w:color w:val="000000"/>
              </w:rPr>
              <w:t>98500</w:t>
            </w:r>
          </w:p>
        </w:tc>
        <w:tc>
          <w:tcPr>
            <w:tcW w:w="1417" w:type="dxa"/>
          </w:tcPr>
          <w:p w14:paraId="642FDFEF" w14:textId="3B90048C" w:rsidR="00444BD6" w:rsidRDefault="00444BD6" w:rsidP="0017491E">
            <w:pPr>
              <w:jc w:val="center"/>
              <w:rPr>
                <w:color w:val="000000"/>
              </w:rPr>
            </w:pPr>
            <w:r>
              <w:rPr>
                <w:color w:val="000000"/>
              </w:rPr>
              <w:t>99000</w:t>
            </w:r>
          </w:p>
        </w:tc>
        <w:tc>
          <w:tcPr>
            <w:tcW w:w="1645" w:type="dxa"/>
          </w:tcPr>
          <w:p w14:paraId="1BAEC7F7" w14:textId="1996D090" w:rsidR="00444BD6" w:rsidRDefault="00444BD6" w:rsidP="0017491E">
            <w:pPr>
              <w:jc w:val="center"/>
              <w:rPr>
                <w:color w:val="000000"/>
              </w:rPr>
            </w:pPr>
            <w:r>
              <w:rPr>
                <w:color w:val="000000"/>
              </w:rPr>
              <w:t>IZM</w:t>
            </w:r>
          </w:p>
        </w:tc>
      </w:tr>
      <w:tr w:rsidR="00444BD6" w:rsidRPr="00743824" w14:paraId="7F0E8F03" w14:textId="77777777" w:rsidTr="00444BD6">
        <w:tc>
          <w:tcPr>
            <w:tcW w:w="8359" w:type="dxa"/>
          </w:tcPr>
          <w:p w14:paraId="763D583F" w14:textId="24BEFF19" w:rsidR="00444BD6" w:rsidRDefault="00444BD6" w:rsidP="0017491E">
            <w:pPr>
              <w:jc w:val="both"/>
              <w:rPr>
                <w:color w:val="000000"/>
              </w:rPr>
            </w:pPr>
            <w:r>
              <w:rPr>
                <w:color w:val="000000"/>
              </w:rPr>
              <w:t xml:space="preserve">15.4. </w:t>
            </w:r>
            <w:r w:rsidRPr="00444BD6">
              <w:rPr>
                <w:color w:val="000000"/>
              </w:rPr>
              <w:t xml:space="preserve">Izglītojamo skaits, kuri darbojas Sporta </w:t>
            </w:r>
            <w:r w:rsidR="0036002E">
              <w:rPr>
                <w:color w:val="000000"/>
              </w:rPr>
              <w:t xml:space="preserve">interešu </w:t>
            </w:r>
            <w:r w:rsidRPr="00444BD6">
              <w:rPr>
                <w:color w:val="000000"/>
              </w:rPr>
              <w:t>izglītības programmā</w:t>
            </w:r>
          </w:p>
        </w:tc>
        <w:tc>
          <w:tcPr>
            <w:tcW w:w="1417" w:type="dxa"/>
          </w:tcPr>
          <w:p w14:paraId="2A6F64E5" w14:textId="65292511" w:rsidR="00444BD6" w:rsidRPr="00444BD6" w:rsidRDefault="00AF49AC" w:rsidP="0017491E">
            <w:pPr>
              <w:jc w:val="center"/>
              <w:rPr>
                <w:color w:val="000000"/>
              </w:rPr>
            </w:pPr>
            <w:r>
              <w:rPr>
                <w:color w:val="000000"/>
              </w:rPr>
              <w:t>44 786 (2021)</w:t>
            </w:r>
          </w:p>
        </w:tc>
        <w:tc>
          <w:tcPr>
            <w:tcW w:w="1418" w:type="dxa"/>
          </w:tcPr>
          <w:p w14:paraId="0E7E7059" w14:textId="767FE313" w:rsidR="00444BD6" w:rsidRPr="00444BD6" w:rsidRDefault="00AF49AC" w:rsidP="0017491E">
            <w:pPr>
              <w:jc w:val="center"/>
              <w:rPr>
                <w:color w:val="000000"/>
              </w:rPr>
            </w:pPr>
            <w:r>
              <w:rPr>
                <w:color w:val="000000"/>
              </w:rPr>
              <w:t xml:space="preserve">47 </w:t>
            </w:r>
            <w:r w:rsidR="00444BD6">
              <w:rPr>
                <w:color w:val="000000"/>
              </w:rPr>
              <w:t>000</w:t>
            </w:r>
          </w:p>
        </w:tc>
        <w:tc>
          <w:tcPr>
            <w:tcW w:w="1417" w:type="dxa"/>
          </w:tcPr>
          <w:p w14:paraId="23A8C0EE" w14:textId="2337514E" w:rsidR="00444BD6" w:rsidRDefault="00AF49AC" w:rsidP="0017491E">
            <w:pPr>
              <w:jc w:val="center"/>
              <w:rPr>
                <w:color w:val="000000"/>
              </w:rPr>
            </w:pPr>
            <w:r>
              <w:rPr>
                <w:color w:val="000000"/>
              </w:rPr>
              <w:t>50</w:t>
            </w:r>
            <w:r w:rsidR="00444BD6">
              <w:rPr>
                <w:color w:val="000000"/>
              </w:rPr>
              <w:t xml:space="preserve"> 000</w:t>
            </w:r>
          </w:p>
        </w:tc>
        <w:tc>
          <w:tcPr>
            <w:tcW w:w="1645" w:type="dxa"/>
          </w:tcPr>
          <w:p w14:paraId="1BFE1F96" w14:textId="3CBB681C" w:rsidR="00444BD6" w:rsidRDefault="00444BD6" w:rsidP="0017491E">
            <w:pPr>
              <w:jc w:val="center"/>
              <w:rPr>
                <w:color w:val="000000"/>
              </w:rPr>
            </w:pPr>
            <w:r>
              <w:rPr>
                <w:color w:val="000000"/>
              </w:rPr>
              <w:t>IZM</w:t>
            </w:r>
          </w:p>
        </w:tc>
      </w:tr>
      <w:tr w:rsidR="00444BD6" w:rsidRPr="00743824" w14:paraId="7E9AF6E7" w14:textId="77777777" w:rsidTr="007544CD">
        <w:tc>
          <w:tcPr>
            <w:tcW w:w="8359" w:type="dxa"/>
          </w:tcPr>
          <w:p w14:paraId="39C1791F" w14:textId="0F209C68" w:rsidR="00444BD6" w:rsidRDefault="00444BD6" w:rsidP="0017491E">
            <w:pPr>
              <w:jc w:val="both"/>
              <w:rPr>
                <w:color w:val="000000"/>
              </w:rPr>
            </w:pPr>
            <w:r>
              <w:rPr>
                <w:color w:val="000000"/>
              </w:rPr>
              <w:t xml:space="preserve">15.5. </w:t>
            </w:r>
            <w:r w:rsidRPr="00444BD6">
              <w:rPr>
                <w:color w:val="000000"/>
              </w:rPr>
              <w:t>Ģimenēm ar bērniem piešķirto garantiju skaits hipotekāro kredītu saņemšanai mājokļa iegādei</w:t>
            </w:r>
          </w:p>
        </w:tc>
        <w:tc>
          <w:tcPr>
            <w:tcW w:w="1417" w:type="dxa"/>
            <w:shd w:val="clear" w:color="auto" w:fill="auto"/>
          </w:tcPr>
          <w:p w14:paraId="70B0B19A" w14:textId="77777777" w:rsidR="00444BD6" w:rsidRDefault="002C4C85" w:rsidP="0017491E">
            <w:pPr>
              <w:jc w:val="center"/>
              <w:rPr>
                <w:color w:val="000000"/>
              </w:rPr>
            </w:pPr>
            <w:r>
              <w:rPr>
                <w:color w:val="000000"/>
              </w:rPr>
              <w:t>3812</w:t>
            </w:r>
            <w:r w:rsidR="007222A7">
              <w:rPr>
                <w:color w:val="000000"/>
              </w:rPr>
              <w:t xml:space="preserve"> </w:t>
            </w:r>
          </w:p>
          <w:p w14:paraId="4E506005" w14:textId="0AB601CC" w:rsidR="007222A7" w:rsidRPr="00444BD6" w:rsidRDefault="007222A7" w:rsidP="0017491E">
            <w:pPr>
              <w:jc w:val="center"/>
              <w:rPr>
                <w:color w:val="000000"/>
              </w:rPr>
            </w:pPr>
            <w:r>
              <w:rPr>
                <w:color w:val="000000"/>
              </w:rPr>
              <w:t>(2021)</w:t>
            </w:r>
          </w:p>
        </w:tc>
        <w:tc>
          <w:tcPr>
            <w:tcW w:w="1418" w:type="dxa"/>
            <w:shd w:val="clear" w:color="auto" w:fill="auto"/>
          </w:tcPr>
          <w:p w14:paraId="7C807DC6" w14:textId="13987F69" w:rsidR="00444BD6" w:rsidRDefault="007222A7" w:rsidP="0017491E">
            <w:pPr>
              <w:jc w:val="center"/>
              <w:rPr>
                <w:color w:val="000000"/>
              </w:rPr>
            </w:pPr>
            <w:r>
              <w:rPr>
                <w:color w:val="000000"/>
              </w:rPr>
              <w:t>4500</w:t>
            </w:r>
          </w:p>
        </w:tc>
        <w:tc>
          <w:tcPr>
            <w:tcW w:w="1417" w:type="dxa"/>
            <w:shd w:val="clear" w:color="auto" w:fill="auto"/>
          </w:tcPr>
          <w:p w14:paraId="68660C97" w14:textId="30402FDC" w:rsidR="00444BD6" w:rsidRDefault="007222A7" w:rsidP="0017491E">
            <w:pPr>
              <w:jc w:val="center"/>
              <w:rPr>
                <w:color w:val="000000"/>
              </w:rPr>
            </w:pPr>
            <w:r>
              <w:rPr>
                <w:color w:val="000000"/>
              </w:rPr>
              <w:t>5 500</w:t>
            </w:r>
          </w:p>
        </w:tc>
        <w:tc>
          <w:tcPr>
            <w:tcW w:w="1645" w:type="dxa"/>
          </w:tcPr>
          <w:p w14:paraId="2DFDD9D8" w14:textId="3695D192" w:rsidR="00444BD6" w:rsidRDefault="00444BD6" w:rsidP="0017491E">
            <w:pPr>
              <w:jc w:val="center"/>
              <w:rPr>
                <w:color w:val="000000"/>
              </w:rPr>
            </w:pPr>
            <w:r w:rsidRPr="00444BD6">
              <w:rPr>
                <w:color w:val="000000"/>
              </w:rPr>
              <w:t>EM/</w:t>
            </w:r>
            <w:proofErr w:type="spellStart"/>
            <w:r w:rsidRPr="00444BD6">
              <w:rPr>
                <w:color w:val="000000"/>
              </w:rPr>
              <w:t>Altum</w:t>
            </w:r>
            <w:proofErr w:type="spellEnd"/>
          </w:p>
        </w:tc>
      </w:tr>
      <w:tr w:rsidR="0017491E" w:rsidRPr="00322F7B" w14:paraId="31E7E2DF" w14:textId="77777777" w:rsidTr="00444BD6">
        <w:tc>
          <w:tcPr>
            <w:tcW w:w="14256" w:type="dxa"/>
            <w:gridSpan w:val="5"/>
            <w:shd w:val="clear" w:color="auto" w:fill="E8F9E3"/>
          </w:tcPr>
          <w:p w14:paraId="626E05F8" w14:textId="3CA14357" w:rsidR="0017491E" w:rsidRPr="00322F7B" w:rsidRDefault="00E43F0E" w:rsidP="0017491E">
            <w:pPr>
              <w:jc w:val="both"/>
              <w:rPr>
                <w:b/>
                <w:color w:val="000000"/>
                <w:sz w:val="24"/>
                <w:szCs w:val="24"/>
              </w:rPr>
            </w:pPr>
            <w:r>
              <w:rPr>
                <w:b/>
                <w:color w:val="000000"/>
                <w:sz w:val="24"/>
                <w:szCs w:val="24"/>
              </w:rPr>
              <w:t>4</w:t>
            </w:r>
            <w:r w:rsidR="0017491E">
              <w:rPr>
                <w:b/>
                <w:color w:val="000000"/>
                <w:sz w:val="24"/>
                <w:szCs w:val="24"/>
              </w:rPr>
              <w:t>.</w:t>
            </w:r>
            <w:r>
              <w:rPr>
                <w:b/>
                <w:color w:val="000000"/>
                <w:sz w:val="24"/>
                <w:szCs w:val="24"/>
              </w:rPr>
              <w:t>3</w:t>
            </w:r>
            <w:r w:rsidR="0017491E" w:rsidRPr="00322F7B">
              <w:rPr>
                <w:b/>
                <w:color w:val="000000"/>
                <w:sz w:val="24"/>
                <w:szCs w:val="24"/>
              </w:rPr>
              <w:t>.</w:t>
            </w:r>
            <w:r w:rsidR="0017491E" w:rsidRPr="00322F7B">
              <w:rPr>
                <w:b/>
              </w:rPr>
              <w:t xml:space="preserve"> </w:t>
            </w:r>
            <w:r w:rsidR="0017491E" w:rsidRPr="00322F7B">
              <w:rPr>
                <w:b/>
                <w:color w:val="000000"/>
                <w:sz w:val="24"/>
                <w:szCs w:val="24"/>
              </w:rPr>
              <w:t>Politikas rezultāts</w:t>
            </w:r>
            <w:r w:rsidR="0017491E">
              <w:rPr>
                <w:b/>
                <w:color w:val="000000"/>
                <w:sz w:val="24"/>
                <w:szCs w:val="24"/>
              </w:rPr>
              <w:t xml:space="preserve"> (PR)</w:t>
            </w:r>
            <w:r w:rsidR="0017491E" w:rsidRPr="00322F7B">
              <w:rPr>
                <w:b/>
                <w:color w:val="000000"/>
                <w:sz w:val="24"/>
                <w:szCs w:val="24"/>
              </w:rPr>
              <w:t xml:space="preserve">: </w:t>
            </w:r>
            <w:r w:rsidRPr="00E43F0E">
              <w:rPr>
                <w:b/>
                <w:color w:val="000000"/>
                <w:sz w:val="24"/>
                <w:szCs w:val="24"/>
              </w:rPr>
              <w:t>Izveidota vispusīga atbalsta sistēma ģimenēm, nodrošinot kvalitatīvu grūtniecības uzraudzības, dzemdību palīdzības un bērnu aprūpes pakalpojumu saņemšanu</w:t>
            </w:r>
          </w:p>
        </w:tc>
      </w:tr>
      <w:tr w:rsidR="0017491E" w:rsidRPr="00F724C4" w14:paraId="448E09B5" w14:textId="77777777" w:rsidTr="00444BD6">
        <w:tc>
          <w:tcPr>
            <w:tcW w:w="8359" w:type="dxa"/>
          </w:tcPr>
          <w:p w14:paraId="27F74E71" w14:textId="0033F744" w:rsidR="0017491E" w:rsidRPr="00F724C4" w:rsidRDefault="0017491E" w:rsidP="0017491E">
            <w:pPr>
              <w:jc w:val="both"/>
              <w:rPr>
                <w:color w:val="000000"/>
              </w:rPr>
            </w:pPr>
            <w:r>
              <w:t>1</w:t>
            </w:r>
            <w:r w:rsidR="00EB6345">
              <w:t>6</w:t>
            </w:r>
            <w:r w:rsidRPr="00F724C4">
              <w:t xml:space="preserve">.1. </w:t>
            </w:r>
            <w:r w:rsidR="00EB6345" w:rsidRPr="00EB6345">
              <w:t>Nabadzības riska indekss nepilnām ģimenēm ar apgādībā esošiem bērniem, %</w:t>
            </w:r>
          </w:p>
        </w:tc>
        <w:tc>
          <w:tcPr>
            <w:tcW w:w="1417" w:type="dxa"/>
          </w:tcPr>
          <w:p w14:paraId="55891F30" w14:textId="392C788F" w:rsidR="0017491E" w:rsidRPr="00F724C4" w:rsidRDefault="00EB6345" w:rsidP="0017491E">
            <w:pPr>
              <w:jc w:val="center"/>
              <w:rPr>
                <w:color w:val="000000"/>
              </w:rPr>
            </w:pPr>
            <w:r>
              <w:rPr>
                <w:color w:val="000000"/>
              </w:rPr>
              <w:t>30.6</w:t>
            </w:r>
          </w:p>
        </w:tc>
        <w:tc>
          <w:tcPr>
            <w:tcW w:w="1418" w:type="dxa"/>
          </w:tcPr>
          <w:p w14:paraId="087E61FD" w14:textId="3821F23F" w:rsidR="0017491E" w:rsidRPr="00C90499" w:rsidRDefault="00C90499" w:rsidP="0017491E">
            <w:pPr>
              <w:jc w:val="center"/>
              <w:rPr>
                <w:color w:val="000000"/>
              </w:rPr>
            </w:pPr>
            <w:r w:rsidRPr="00C90499">
              <w:rPr>
                <w:sz w:val="20"/>
                <w:szCs w:val="20"/>
              </w:rPr>
              <w:t>25.5</w:t>
            </w:r>
          </w:p>
        </w:tc>
        <w:tc>
          <w:tcPr>
            <w:tcW w:w="1417" w:type="dxa"/>
          </w:tcPr>
          <w:p w14:paraId="7381C973" w14:textId="292D8E4E" w:rsidR="0017491E" w:rsidRPr="00C90499" w:rsidRDefault="00C90499" w:rsidP="0017491E">
            <w:pPr>
              <w:jc w:val="center"/>
              <w:rPr>
                <w:color w:val="000000"/>
              </w:rPr>
            </w:pPr>
            <w:r w:rsidRPr="00C90499">
              <w:rPr>
                <w:sz w:val="20"/>
                <w:szCs w:val="20"/>
              </w:rPr>
              <w:t>20.5</w:t>
            </w:r>
          </w:p>
        </w:tc>
        <w:tc>
          <w:tcPr>
            <w:tcW w:w="1645" w:type="dxa"/>
          </w:tcPr>
          <w:p w14:paraId="69B7A050" w14:textId="6D7460D4" w:rsidR="0017491E" w:rsidRPr="00F724C4" w:rsidRDefault="00C90499" w:rsidP="0017491E">
            <w:pPr>
              <w:jc w:val="center"/>
              <w:rPr>
                <w:color w:val="000000"/>
              </w:rPr>
            </w:pPr>
            <w:r>
              <w:rPr>
                <w:color w:val="000000"/>
              </w:rPr>
              <w:t>CSP</w:t>
            </w:r>
          </w:p>
        </w:tc>
      </w:tr>
      <w:tr w:rsidR="00C90499" w:rsidRPr="00F724C4" w14:paraId="51C1A1AA" w14:textId="77777777" w:rsidTr="00444BD6">
        <w:tc>
          <w:tcPr>
            <w:tcW w:w="8359" w:type="dxa"/>
          </w:tcPr>
          <w:p w14:paraId="0A96EAC5" w14:textId="6BBA4C3C" w:rsidR="00C90499" w:rsidRDefault="00C90499" w:rsidP="0017491E">
            <w:pPr>
              <w:jc w:val="both"/>
            </w:pPr>
            <w:r>
              <w:t xml:space="preserve">16.2. </w:t>
            </w:r>
            <w:r w:rsidRPr="00C90499">
              <w:t>Nabadzības riska indekss ģimenēm ar 3 un vairāk bērniem, %</w:t>
            </w:r>
          </w:p>
        </w:tc>
        <w:tc>
          <w:tcPr>
            <w:tcW w:w="1417" w:type="dxa"/>
          </w:tcPr>
          <w:p w14:paraId="5AB92B9B" w14:textId="274E3282" w:rsidR="00C90499" w:rsidRDefault="00C90499" w:rsidP="0017491E">
            <w:pPr>
              <w:jc w:val="center"/>
              <w:rPr>
                <w:color w:val="000000"/>
              </w:rPr>
            </w:pPr>
            <w:r>
              <w:rPr>
                <w:color w:val="000000"/>
              </w:rPr>
              <w:t>17.7</w:t>
            </w:r>
          </w:p>
        </w:tc>
        <w:tc>
          <w:tcPr>
            <w:tcW w:w="1418" w:type="dxa"/>
          </w:tcPr>
          <w:p w14:paraId="0CCAC150" w14:textId="1FC46C80" w:rsidR="00C90499" w:rsidRPr="00C90499" w:rsidRDefault="00C90499" w:rsidP="0017491E">
            <w:pPr>
              <w:jc w:val="center"/>
              <w:rPr>
                <w:sz w:val="20"/>
                <w:szCs w:val="20"/>
              </w:rPr>
            </w:pPr>
            <w:r>
              <w:rPr>
                <w:sz w:val="20"/>
                <w:szCs w:val="20"/>
              </w:rPr>
              <w:t>15.2</w:t>
            </w:r>
          </w:p>
        </w:tc>
        <w:tc>
          <w:tcPr>
            <w:tcW w:w="1417" w:type="dxa"/>
          </w:tcPr>
          <w:p w14:paraId="5966D208" w14:textId="4B1539DA" w:rsidR="00C90499" w:rsidRPr="00C90499" w:rsidRDefault="00C90499" w:rsidP="0017491E">
            <w:pPr>
              <w:jc w:val="center"/>
              <w:rPr>
                <w:sz w:val="20"/>
                <w:szCs w:val="20"/>
              </w:rPr>
            </w:pPr>
            <w:r>
              <w:rPr>
                <w:sz w:val="20"/>
                <w:szCs w:val="20"/>
              </w:rPr>
              <w:t>13.7</w:t>
            </w:r>
          </w:p>
        </w:tc>
        <w:tc>
          <w:tcPr>
            <w:tcW w:w="1645" w:type="dxa"/>
          </w:tcPr>
          <w:p w14:paraId="5894710B" w14:textId="15F39462" w:rsidR="00C90499" w:rsidRDefault="00C90499" w:rsidP="0017491E">
            <w:pPr>
              <w:jc w:val="center"/>
              <w:rPr>
                <w:color w:val="000000"/>
              </w:rPr>
            </w:pPr>
            <w:r>
              <w:rPr>
                <w:color w:val="000000"/>
              </w:rPr>
              <w:t>CSP</w:t>
            </w:r>
          </w:p>
        </w:tc>
      </w:tr>
      <w:tr w:rsidR="00C90499" w:rsidRPr="00F724C4" w14:paraId="0FD68CF4" w14:textId="77777777" w:rsidTr="00444BD6">
        <w:tc>
          <w:tcPr>
            <w:tcW w:w="8359" w:type="dxa"/>
          </w:tcPr>
          <w:p w14:paraId="0437AE3A" w14:textId="54306F8D" w:rsidR="00C90499" w:rsidRDefault="00C90499" w:rsidP="0017491E">
            <w:pPr>
              <w:jc w:val="both"/>
            </w:pPr>
            <w:r>
              <w:t xml:space="preserve">16.3. </w:t>
            </w:r>
            <w:r w:rsidRPr="00C90499">
              <w:t>Vecāku pabalsta saņēmēju skaits (vidēji gadā)</w:t>
            </w:r>
          </w:p>
        </w:tc>
        <w:tc>
          <w:tcPr>
            <w:tcW w:w="1417" w:type="dxa"/>
          </w:tcPr>
          <w:p w14:paraId="672386D6" w14:textId="2FB484DA" w:rsidR="00C90499" w:rsidRDefault="00C90499" w:rsidP="0017491E">
            <w:pPr>
              <w:jc w:val="center"/>
              <w:rPr>
                <w:color w:val="000000"/>
              </w:rPr>
            </w:pPr>
            <w:r w:rsidRPr="00C90499">
              <w:rPr>
                <w:color w:val="000000"/>
              </w:rPr>
              <w:t>21326</w:t>
            </w:r>
          </w:p>
        </w:tc>
        <w:tc>
          <w:tcPr>
            <w:tcW w:w="1418" w:type="dxa"/>
          </w:tcPr>
          <w:p w14:paraId="58F8C08B" w14:textId="7C5E62CE" w:rsidR="00C90499" w:rsidRDefault="00C90499" w:rsidP="0017491E">
            <w:pPr>
              <w:jc w:val="center"/>
              <w:rPr>
                <w:sz w:val="20"/>
                <w:szCs w:val="20"/>
              </w:rPr>
            </w:pPr>
            <w:r w:rsidRPr="00C90499">
              <w:rPr>
                <w:sz w:val="20"/>
                <w:szCs w:val="20"/>
              </w:rPr>
              <w:t>21500</w:t>
            </w:r>
          </w:p>
        </w:tc>
        <w:tc>
          <w:tcPr>
            <w:tcW w:w="1417" w:type="dxa"/>
          </w:tcPr>
          <w:p w14:paraId="59FF778D" w14:textId="1E87AA7C" w:rsidR="00C90499" w:rsidRDefault="00C90499" w:rsidP="0017491E">
            <w:pPr>
              <w:jc w:val="center"/>
              <w:rPr>
                <w:sz w:val="20"/>
                <w:szCs w:val="20"/>
              </w:rPr>
            </w:pPr>
            <w:r w:rsidRPr="00C90499">
              <w:rPr>
                <w:sz w:val="20"/>
                <w:szCs w:val="20"/>
              </w:rPr>
              <w:t>21</w:t>
            </w:r>
            <w:r>
              <w:rPr>
                <w:sz w:val="20"/>
                <w:szCs w:val="20"/>
              </w:rPr>
              <w:t>6</w:t>
            </w:r>
            <w:r w:rsidRPr="00C90499">
              <w:rPr>
                <w:sz w:val="20"/>
                <w:szCs w:val="20"/>
              </w:rPr>
              <w:t>00</w:t>
            </w:r>
          </w:p>
        </w:tc>
        <w:tc>
          <w:tcPr>
            <w:tcW w:w="1645" w:type="dxa"/>
          </w:tcPr>
          <w:p w14:paraId="389A3B02" w14:textId="015D4E66" w:rsidR="00C90499" w:rsidRDefault="00C90499" w:rsidP="0017491E">
            <w:pPr>
              <w:jc w:val="center"/>
              <w:rPr>
                <w:color w:val="000000"/>
              </w:rPr>
            </w:pPr>
            <w:r>
              <w:rPr>
                <w:color w:val="000000"/>
              </w:rPr>
              <w:t>VSAA</w:t>
            </w:r>
          </w:p>
        </w:tc>
      </w:tr>
      <w:tr w:rsidR="007D7172" w:rsidRPr="00F724C4" w14:paraId="0C27272F" w14:textId="77777777" w:rsidTr="00444BD6">
        <w:tc>
          <w:tcPr>
            <w:tcW w:w="8359" w:type="dxa"/>
          </w:tcPr>
          <w:p w14:paraId="57CA9816" w14:textId="5DD26319" w:rsidR="007D7172" w:rsidRDefault="007D7172" w:rsidP="0017491E">
            <w:pPr>
              <w:jc w:val="both"/>
            </w:pPr>
            <w:r>
              <w:t xml:space="preserve">16.4. </w:t>
            </w:r>
            <w:r w:rsidRPr="007D7172">
              <w:t>Zīdaiņu īpatsvars, kuri saņēmuši</w:t>
            </w:r>
            <w:r w:rsidR="00444BD6">
              <w:t xml:space="preserve"> </w:t>
            </w:r>
            <w:r w:rsidRPr="007D7172">
              <w:t>krūts barošanu (līdz 6 mēnešu vecumam)</w:t>
            </w:r>
            <w:r w:rsidR="00444BD6">
              <w:t>, %</w:t>
            </w:r>
          </w:p>
        </w:tc>
        <w:tc>
          <w:tcPr>
            <w:tcW w:w="1417" w:type="dxa"/>
          </w:tcPr>
          <w:p w14:paraId="4460FC20" w14:textId="1C36EB7D" w:rsidR="007D7172" w:rsidRDefault="0007215C" w:rsidP="0017491E">
            <w:pPr>
              <w:jc w:val="center"/>
              <w:rPr>
                <w:color w:val="000000"/>
              </w:rPr>
            </w:pPr>
            <w:r>
              <w:rPr>
                <w:color w:val="000000"/>
              </w:rPr>
              <w:t>57,6</w:t>
            </w:r>
          </w:p>
          <w:p w14:paraId="12396614" w14:textId="3E4246D1" w:rsidR="00444BD6" w:rsidRPr="00C90499" w:rsidRDefault="00444BD6" w:rsidP="0017491E">
            <w:pPr>
              <w:jc w:val="center"/>
              <w:rPr>
                <w:color w:val="000000"/>
              </w:rPr>
            </w:pPr>
            <w:r>
              <w:rPr>
                <w:color w:val="000000"/>
              </w:rPr>
              <w:t>(2020)</w:t>
            </w:r>
          </w:p>
        </w:tc>
        <w:tc>
          <w:tcPr>
            <w:tcW w:w="1418" w:type="dxa"/>
          </w:tcPr>
          <w:p w14:paraId="3F0DB7D3" w14:textId="12B0817B" w:rsidR="007D7172" w:rsidRPr="00C90499" w:rsidRDefault="00444BD6" w:rsidP="0017491E">
            <w:pPr>
              <w:jc w:val="center"/>
              <w:rPr>
                <w:sz w:val="20"/>
                <w:szCs w:val="20"/>
              </w:rPr>
            </w:pPr>
            <w:r>
              <w:rPr>
                <w:sz w:val="20"/>
                <w:szCs w:val="20"/>
              </w:rPr>
              <w:t>58</w:t>
            </w:r>
          </w:p>
        </w:tc>
        <w:tc>
          <w:tcPr>
            <w:tcW w:w="1417" w:type="dxa"/>
          </w:tcPr>
          <w:p w14:paraId="0C51FA17" w14:textId="512F0352" w:rsidR="007D7172" w:rsidRPr="00C90499" w:rsidRDefault="00444BD6" w:rsidP="0017491E">
            <w:pPr>
              <w:jc w:val="center"/>
              <w:rPr>
                <w:sz w:val="20"/>
                <w:szCs w:val="20"/>
              </w:rPr>
            </w:pPr>
            <w:r>
              <w:rPr>
                <w:sz w:val="20"/>
                <w:szCs w:val="20"/>
              </w:rPr>
              <w:t>59</w:t>
            </w:r>
          </w:p>
        </w:tc>
        <w:tc>
          <w:tcPr>
            <w:tcW w:w="1645" w:type="dxa"/>
          </w:tcPr>
          <w:p w14:paraId="3FF3EF11" w14:textId="5CE43DDE" w:rsidR="007D7172" w:rsidRDefault="00444BD6" w:rsidP="0017491E">
            <w:pPr>
              <w:jc w:val="center"/>
              <w:rPr>
                <w:color w:val="000000"/>
              </w:rPr>
            </w:pPr>
            <w:r>
              <w:rPr>
                <w:color w:val="000000"/>
              </w:rPr>
              <w:t>SPKC</w:t>
            </w:r>
          </w:p>
        </w:tc>
      </w:tr>
      <w:tr w:rsidR="00444BD6" w:rsidRPr="00F724C4" w14:paraId="72016612" w14:textId="77777777" w:rsidTr="00444BD6">
        <w:tc>
          <w:tcPr>
            <w:tcW w:w="8359" w:type="dxa"/>
          </w:tcPr>
          <w:p w14:paraId="3A6C1B20" w14:textId="792BEA3E" w:rsidR="00444BD6" w:rsidRDefault="00444BD6" w:rsidP="0017491E">
            <w:pPr>
              <w:jc w:val="both"/>
            </w:pPr>
            <w:r>
              <w:t xml:space="preserve">16.5. </w:t>
            </w:r>
            <w:r w:rsidRPr="00444BD6">
              <w:t>Stacionārā ārstēto bērnu (0-17g.v.) ar diagnozi „Ievainojumi, saindēšanās un citas ārējās iedarbes sekas” relatīvais skaits uz 1000 iedzīvotājiem</w:t>
            </w:r>
          </w:p>
        </w:tc>
        <w:tc>
          <w:tcPr>
            <w:tcW w:w="1417" w:type="dxa"/>
          </w:tcPr>
          <w:p w14:paraId="605980AD" w14:textId="278D0211" w:rsidR="00444BD6" w:rsidRDefault="00444BD6" w:rsidP="0017491E">
            <w:pPr>
              <w:jc w:val="center"/>
              <w:rPr>
                <w:color w:val="000000"/>
              </w:rPr>
            </w:pPr>
            <w:r>
              <w:rPr>
                <w:color w:val="000000"/>
              </w:rPr>
              <w:t>10.5</w:t>
            </w:r>
          </w:p>
        </w:tc>
        <w:tc>
          <w:tcPr>
            <w:tcW w:w="1418" w:type="dxa"/>
          </w:tcPr>
          <w:p w14:paraId="64AA55D2" w14:textId="5ACCBB3C" w:rsidR="00444BD6" w:rsidRDefault="00444BD6" w:rsidP="0017491E">
            <w:pPr>
              <w:jc w:val="center"/>
              <w:rPr>
                <w:sz w:val="20"/>
                <w:szCs w:val="20"/>
              </w:rPr>
            </w:pPr>
            <w:r>
              <w:rPr>
                <w:sz w:val="20"/>
                <w:szCs w:val="20"/>
              </w:rPr>
              <w:t>10</w:t>
            </w:r>
          </w:p>
        </w:tc>
        <w:tc>
          <w:tcPr>
            <w:tcW w:w="1417" w:type="dxa"/>
          </w:tcPr>
          <w:p w14:paraId="75AB457C" w14:textId="71BC18B2" w:rsidR="00444BD6" w:rsidRDefault="00444BD6" w:rsidP="0017491E">
            <w:pPr>
              <w:jc w:val="center"/>
              <w:rPr>
                <w:sz w:val="20"/>
                <w:szCs w:val="20"/>
              </w:rPr>
            </w:pPr>
            <w:r>
              <w:rPr>
                <w:sz w:val="20"/>
                <w:szCs w:val="20"/>
              </w:rPr>
              <w:t>9.5</w:t>
            </w:r>
          </w:p>
        </w:tc>
        <w:tc>
          <w:tcPr>
            <w:tcW w:w="1645" w:type="dxa"/>
          </w:tcPr>
          <w:p w14:paraId="46958AFA" w14:textId="78CA2E13" w:rsidR="00444BD6" w:rsidRDefault="00444BD6" w:rsidP="0017491E">
            <w:pPr>
              <w:jc w:val="center"/>
              <w:rPr>
                <w:color w:val="000000"/>
              </w:rPr>
            </w:pPr>
            <w:r>
              <w:rPr>
                <w:color w:val="000000"/>
              </w:rPr>
              <w:t>SPKC</w:t>
            </w:r>
          </w:p>
        </w:tc>
      </w:tr>
      <w:tr w:rsidR="00444BD6" w:rsidRPr="00F724C4" w14:paraId="2E8E551E" w14:textId="77777777" w:rsidTr="007544CD">
        <w:tc>
          <w:tcPr>
            <w:tcW w:w="8359" w:type="dxa"/>
          </w:tcPr>
          <w:p w14:paraId="1FD067AF" w14:textId="2B708A17" w:rsidR="00444BD6" w:rsidRDefault="00444BD6" w:rsidP="0017491E">
            <w:pPr>
              <w:jc w:val="both"/>
            </w:pPr>
            <w:r>
              <w:t xml:space="preserve">16.6. </w:t>
            </w:r>
            <w:r w:rsidRPr="00444BD6">
              <w:t>Aukļu dienestu pašvaldībās skaits, kurās piesaistīts valsts finansējums</w:t>
            </w:r>
          </w:p>
        </w:tc>
        <w:tc>
          <w:tcPr>
            <w:tcW w:w="1417" w:type="dxa"/>
            <w:shd w:val="clear" w:color="auto" w:fill="auto"/>
          </w:tcPr>
          <w:p w14:paraId="19266EC2" w14:textId="77777777" w:rsidR="00444BD6" w:rsidRPr="00444BD6" w:rsidRDefault="00444BD6" w:rsidP="0017491E">
            <w:pPr>
              <w:jc w:val="center"/>
              <w:rPr>
                <w:color w:val="000000"/>
                <w:highlight w:val="yellow"/>
              </w:rPr>
            </w:pPr>
          </w:p>
        </w:tc>
        <w:tc>
          <w:tcPr>
            <w:tcW w:w="1418" w:type="dxa"/>
            <w:shd w:val="clear" w:color="auto" w:fill="auto"/>
          </w:tcPr>
          <w:p w14:paraId="7273B535" w14:textId="77777777" w:rsidR="00444BD6" w:rsidRPr="00444BD6" w:rsidRDefault="00444BD6" w:rsidP="0017491E">
            <w:pPr>
              <w:jc w:val="center"/>
              <w:rPr>
                <w:sz w:val="20"/>
                <w:szCs w:val="20"/>
                <w:highlight w:val="yellow"/>
              </w:rPr>
            </w:pPr>
          </w:p>
        </w:tc>
        <w:tc>
          <w:tcPr>
            <w:tcW w:w="1417" w:type="dxa"/>
            <w:shd w:val="clear" w:color="auto" w:fill="auto"/>
          </w:tcPr>
          <w:p w14:paraId="5BFB9CF3" w14:textId="77777777" w:rsidR="00444BD6" w:rsidRPr="00444BD6" w:rsidRDefault="00444BD6" w:rsidP="0017491E">
            <w:pPr>
              <w:jc w:val="center"/>
              <w:rPr>
                <w:sz w:val="20"/>
                <w:szCs w:val="20"/>
                <w:highlight w:val="yellow"/>
              </w:rPr>
            </w:pPr>
          </w:p>
        </w:tc>
        <w:tc>
          <w:tcPr>
            <w:tcW w:w="1645" w:type="dxa"/>
          </w:tcPr>
          <w:p w14:paraId="5EC1094A" w14:textId="32E8BAA2" w:rsidR="00444BD6" w:rsidRDefault="00444BD6" w:rsidP="0017491E">
            <w:pPr>
              <w:jc w:val="center"/>
              <w:rPr>
                <w:color w:val="000000"/>
              </w:rPr>
            </w:pPr>
            <w:r>
              <w:rPr>
                <w:color w:val="000000"/>
              </w:rPr>
              <w:t>IKVD</w:t>
            </w:r>
          </w:p>
        </w:tc>
      </w:tr>
      <w:tr w:rsidR="00554183" w:rsidRPr="00F724C4" w14:paraId="7D5F3EA3" w14:textId="77777777" w:rsidTr="00554183">
        <w:tc>
          <w:tcPr>
            <w:tcW w:w="8359" w:type="dxa"/>
          </w:tcPr>
          <w:p w14:paraId="339EA772" w14:textId="2BAE0B76" w:rsidR="00554183" w:rsidRDefault="00554183" w:rsidP="0017491E">
            <w:pPr>
              <w:jc w:val="both"/>
            </w:pPr>
            <w:r>
              <w:t xml:space="preserve">16.7. </w:t>
            </w:r>
            <w:r w:rsidRPr="00554183">
              <w:t>Samazinās kopējais VBTAI saņemto sūdzību skaits par pirmsskolas izglītības iestādēm.</w:t>
            </w:r>
          </w:p>
        </w:tc>
        <w:tc>
          <w:tcPr>
            <w:tcW w:w="1417" w:type="dxa"/>
            <w:shd w:val="clear" w:color="auto" w:fill="FFFFFF" w:themeFill="background1"/>
          </w:tcPr>
          <w:p w14:paraId="688A7C94" w14:textId="7A777078" w:rsidR="00554183" w:rsidRPr="00554183" w:rsidRDefault="00554183" w:rsidP="0017491E">
            <w:pPr>
              <w:jc w:val="center"/>
              <w:rPr>
                <w:color w:val="000000"/>
              </w:rPr>
            </w:pPr>
            <w:r w:rsidRPr="00554183">
              <w:rPr>
                <w:color w:val="000000"/>
              </w:rPr>
              <w:t>22</w:t>
            </w:r>
          </w:p>
        </w:tc>
        <w:tc>
          <w:tcPr>
            <w:tcW w:w="1418" w:type="dxa"/>
            <w:shd w:val="clear" w:color="auto" w:fill="FFFFFF" w:themeFill="background1"/>
          </w:tcPr>
          <w:p w14:paraId="23DA3480" w14:textId="7211BADB" w:rsidR="00554183" w:rsidRPr="00554183" w:rsidRDefault="00554183" w:rsidP="0017491E">
            <w:pPr>
              <w:jc w:val="center"/>
              <w:rPr>
                <w:sz w:val="20"/>
                <w:szCs w:val="20"/>
              </w:rPr>
            </w:pPr>
            <w:r w:rsidRPr="00554183">
              <w:rPr>
                <w:sz w:val="20"/>
                <w:szCs w:val="20"/>
              </w:rPr>
              <w:t>19</w:t>
            </w:r>
          </w:p>
        </w:tc>
        <w:tc>
          <w:tcPr>
            <w:tcW w:w="1417" w:type="dxa"/>
            <w:shd w:val="clear" w:color="auto" w:fill="FFFFFF" w:themeFill="background1"/>
          </w:tcPr>
          <w:p w14:paraId="051CDA36" w14:textId="2F9CD501" w:rsidR="00554183" w:rsidRPr="00554183" w:rsidRDefault="00554183" w:rsidP="0017491E">
            <w:pPr>
              <w:jc w:val="center"/>
              <w:rPr>
                <w:sz w:val="20"/>
                <w:szCs w:val="20"/>
              </w:rPr>
            </w:pPr>
            <w:r w:rsidRPr="00554183">
              <w:rPr>
                <w:sz w:val="20"/>
                <w:szCs w:val="20"/>
              </w:rPr>
              <w:t>15</w:t>
            </w:r>
          </w:p>
        </w:tc>
        <w:tc>
          <w:tcPr>
            <w:tcW w:w="1645" w:type="dxa"/>
          </w:tcPr>
          <w:p w14:paraId="3EEBF693" w14:textId="6177C1E7" w:rsidR="00554183" w:rsidRDefault="00554183" w:rsidP="0017491E">
            <w:pPr>
              <w:jc w:val="center"/>
              <w:rPr>
                <w:color w:val="000000"/>
              </w:rPr>
            </w:pPr>
            <w:r>
              <w:rPr>
                <w:color w:val="000000"/>
              </w:rPr>
              <w:t>LM (VBTAI)</w:t>
            </w:r>
          </w:p>
        </w:tc>
      </w:tr>
      <w:tr w:rsidR="00E43F0E" w:rsidRPr="00F724C4" w14:paraId="23C384A2" w14:textId="77777777" w:rsidTr="00E43F0E">
        <w:tc>
          <w:tcPr>
            <w:tcW w:w="14256" w:type="dxa"/>
            <w:gridSpan w:val="5"/>
            <w:shd w:val="clear" w:color="auto" w:fill="E8F9E3"/>
          </w:tcPr>
          <w:p w14:paraId="511167AF" w14:textId="7AF67D8B" w:rsidR="00E43F0E" w:rsidRPr="0036002E" w:rsidRDefault="00E43F0E" w:rsidP="00E43F0E">
            <w:pPr>
              <w:rPr>
                <w:b/>
                <w:color w:val="000000"/>
                <w:sz w:val="24"/>
                <w:szCs w:val="24"/>
              </w:rPr>
            </w:pPr>
            <w:r>
              <w:rPr>
                <w:b/>
                <w:color w:val="000000"/>
                <w:sz w:val="24"/>
                <w:szCs w:val="24"/>
              </w:rPr>
              <w:lastRenderedPageBreak/>
              <w:t>4.4</w:t>
            </w:r>
            <w:r w:rsidRPr="00322F7B">
              <w:rPr>
                <w:b/>
                <w:color w:val="000000"/>
                <w:sz w:val="24"/>
                <w:szCs w:val="24"/>
              </w:rPr>
              <w:t>.</w:t>
            </w:r>
            <w:r w:rsidRPr="00322F7B">
              <w:rPr>
                <w:b/>
              </w:rPr>
              <w:t xml:space="preserve"> </w:t>
            </w:r>
            <w:r w:rsidRPr="00322F7B">
              <w:rPr>
                <w:b/>
                <w:color w:val="000000"/>
                <w:sz w:val="24"/>
                <w:szCs w:val="24"/>
              </w:rPr>
              <w:t>Politikas rezultāts</w:t>
            </w:r>
            <w:r>
              <w:rPr>
                <w:b/>
                <w:color w:val="000000"/>
                <w:sz w:val="24"/>
                <w:szCs w:val="24"/>
              </w:rPr>
              <w:t xml:space="preserve"> (PR)</w:t>
            </w:r>
            <w:r w:rsidRPr="00322F7B">
              <w:rPr>
                <w:b/>
                <w:color w:val="000000"/>
                <w:sz w:val="24"/>
                <w:szCs w:val="24"/>
              </w:rPr>
              <w:t xml:space="preserve">: </w:t>
            </w:r>
            <w:r w:rsidRPr="00E43F0E">
              <w:rPr>
                <w:b/>
                <w:color w:val="000000"/>
                <w:sz w:val="24"/>
                <w:szCs w:val="24"/>
              </w:rPr>
              <w:t>Nodrošināta efektīva atbalsta sistēma tautiešiem</w:t>
            </w:r>
            <w:r w:rsidR="0036002E">
              <w:rPr>
                <w:b/>
                <w:color w:val="000000"/>
                <w:sz w:val="24"/>
                <w:szCs w:val="24"/>
              </w:rPr>
              <w:t xml:space="preserve"> ārvalstīs</w:t>
            </w:r>
            <w:r w:rsidRPr="00E43F0E">
              <w:rPr>
                <w:b/>
                <w:color w:val="000000"/>
                <w:sz w:val="24"/>
                <w:szCs w:val="24"/>
              </w:rPr>
              <w:t>, kas vēlas un ir motivēti atgriezties tēvzemē</w:t>
            </w:r>
          </w:p>
        </w:tc>
      </w:tr>
      <w:tr w:rsidR="00E43F0E" w:rsidRPr="00F724C4" w14:paraId="53A5430E" w14:textId="77777777" w:rsidTr="00444BD6">
        <w:tc>
          <w:tcPr>
            <w:tcW w:w="8359" w:type="dxa"/>
          </w:tcPr>
          <w:p w14:paraId="18174D22" w14:textId="39142D37" w:rsidR="00E43F0E" w:rsidRDefault="00E43F0E" w:rsidP="00E43F0E">
            <w:pPr>
              <w:jc w:val="both"/>
            </w:pPr>
            <w:r>
              <w:t>1</w:t>
            </w:r>
            <w:r w:rsidR="00C90499">
              <w:t>7</w:t>
            </w:r>
            <w:r>
              <w:t>.</w:t>
            </w:r>
            <w:r w:rsidR="00C90499">
              <w:t>1</w:t>
            </w:r>
            <w:r>
              <w:t xml:space="preserve">. </w:t>
            </w:r>
            <w:proofErr w:type="spellStart"/>
            <w:r w:rsidR="00554183" w:rsidRPr="00554183">
              <w:t>Remigrantu</w:t>
            </w:r>
            <w:proofErr w:type="spellEnd"/>
            <w:r w:rsidR="00554183" w:rsidRPr="00554183">
              <w:t xml:space="preserve"> skaits</w:t>
            </w:r>
          </w:p>
        </w:tc>
        <w:tc>
          <w:tcPr>
            <w:tcW w:w="1417" w:type="dxa"/>
          </w:tcPr>
          <w:p w14:paraId="260F2902" w14:textId="6C51B3BC" w:rsidR="00E43F0E" w:rsidRPr="00171A29" w:rsidRDefault="00554183" w:rsidP="00E43F0E">
            <w:pPr>
              <w:jc w:val="center"/>
              <w:rPr>
                <w:color w:val="000000"/>
              </w:rPr>
            </w:pPr>
            <w:r w:rsidRPr="00554183">
              <w:rPr>
                <w:color w:val="000000"/>
              </w:rPr>
              <w:t>5114</w:t>
            </w:r>
          </w:p>
        </w:tc>
        <w:tc>
          <w:tcPr>
            <w:tcW w:w="1418" w:type="dxa"/>
          </w:tcPr>
          <w:p w14:paraId="2EA4FBE8" w14:textId="53241B58" w:rsidR="00E43F0E" w:rsidRPr="00171A29" w:rsidRDefault="00554183" w:rsidP="00E43F0E">
            <w:pPr>
              <w:jc w:val="center"/>
              <w:rPr>
                <w:sz w:val="20"/>
                <w:szCs w:val="20"/>
              </w:rPr>
            </w:pPr>
            <w:r w:rsidRPr="00554183">
              <w:rPr>
                <w:sz w:val="20"/>
                <w:szCs w:val="20"/>
              </w:rPr>
              <w:t>6000</w:t>
            </w:r>
          </w:p>
        </w:tc>
        <w:tc>
          <w:tcPr>
            <w:tcW w:w="1417" w:type="dxa"/>
          </w:tcPr>
          <w:p w14:paraId="0A60C661" w14:textId="3559E08C" w:rsidR="00E43F0E" w:rsidRPr="00171A29" w:rsidRDefault="00554183" w:rsidP="00E43F0E">
            <w:pPr>
              <w:jc w:val="center"/>
              <w:rPr>
                <w:sz w:val="20"/>
                <w:szCs w:val="20"/>
              </w:rPr>
            </w:pPr>
            <w:r w:rsidRPr="00554183">
              <w:rPr>
                <w:sz w:val="20"/>
                <w:szCs w:val="20"/>
              </w:rPr>
              <w:t>6000</w:t>
            </w:r>
          </w:p>
        </w:tc>
        <w:tc>
          <w:tcPr>
            <w:tcW w:w="1645" w:type="dxa"/>
          </w:tcPr>
          <w:p w14:paraId="3DA73B93" w14:textId="2FBB146B" w:rsidR="00E43F0E" w:rsidRPr="00171A29" w:rsidRDefault="00554183" w:rsidP="00E43F0E">
            <w:pPr>
              <w:jc w:val="center"/>
              <w:rPr>
                <w:color w:val="000000"/>
              </w:rPr>
            </w:pPr>
            <w:r>
              <w:rPr>
                <w:color w:val="000000"/>
              </w:rPr>
              <w:t>CSP</w:t>
            </w:r>
          </w:p>
        </w:tc>
      </w:tr>
      <w:tr w:rsidR="00554183" w:rsidRPr="00F724C4" w14:paraId="5B02C9B0" w14:textId="77777777" w:rsidTr="00444BD6">
        <w:tc>
          <w:tcPr>
            <w:tcW w:w="8359" w:type="dxa"/>
          </w:tcPr>
          <w:p w14:paraId="32E8D0DF" w14:textId="60814849" w:rsidR="00554183" w:rsidRDefault="00FA57E3" w:rsidP="00E43F0E">
            <w:pPr>
              <w:jc w:val="both"/>
            </w:pPr>
            <w:r>
              <w:t xml:space="preserve">17.2. </w:t>
            </w:r>
            <w:proofErr w:type="spellStart"/>
            <w:r w:rsidRPr="00FA57E3">
              <w:t>Remigrantu</w:t>
            </w:r>
            <w:proofErr w:type="spellEnd"/>
            <w:r w:rsidRPr="00FA57E3">
              <w:t xml:space="preserve"> īpatsvars imigrantu kopskaitā, %</w:t>
            </w:r>
          </w:p>
        </w:tc>
        <w:tc>
          <w:tcPr>
            <w:tcW w:w="1417" w:type="dxa"/>
          </w:tcPr>
          <w:p w14:paraId="28A1C1F8" w14:textId="3148FBEA" w:rsidR="00554183" w:rsidRPr="00554183" w:rsidRDefault="00FA57E3" w:rsidP="00E43F0E">
            <w:pPr>
              <w:jc w:val="center"/>
              <w:rPr>
                <w:color w:val="000000"/>
              </w:rPr>
            </w:pPr>
            <w:r>
              <w:rPr>
                <w:color w:val="000000"/>
              </w:rPr>
              <w:t>45.6</w:t>
            </w:r>
          </w:p>
        </w:tc>
        <w:tc>
          <w:tcPr>
            <w:tcW w:w="1418" w:type="dxa"/>
          </w:tcPr>
          <w:p w14:paraId="609B2175" w14:textId="701B94F1" w:rsidR="00554183" w:rsidRPr="00554183" w:rsidRDefault="00FA57E3" w:rsidP="00E43F0E">
            <w:pPr>
              <w:jc w:val="center"/>
              <w:rPr>
                <w:sz w:val="20"/>
                <w:szCs w:val="20"/>
              </w:rPr>
            </w:pPr>
            <w:r>
              <w:rPr>
                <w:sz w:val="20"/>
                <w:szCs w:val="20"/>
              </w:rPr>
              <w:t>49</w:t>
            </w:r>
          </w:p>
        </w:tc>
        <w:tc>
          <w:tcPr>
            <w:tcW w:w="1417" w:type="dxa"/>
          </w:tcPr>
          <w:p w14:paraId="3A5F6197" w14:textId="1340660A" w:rsidR="00554183" w:rsidRPr="00554183" w:rsidRDefault="00FA57E3" w:rsidP="00E43F0E">
            <w:pPr>
              <w:jc w:val="center"/>
              <w:rPr>
                <w:sz w:val="20"/>
                <w:szCs w:val="20"/>
              </w:rPr>
            </w:pPr>
            <w:r>
              <w:rPr>
                <w:sz w:val="20"/>
                <w:szCs w:val="20"/>
              </w:rPr>
              <w:t>55</w:t>
            </w:r>
          </w:p>
        </w:tc>
        <w:tc>
          <w:tcPr>
            <w:tcW w:w="1645" w:type="dxa"/>
          </w:tcPr>
          <w:p w14:paraId="782FC0C2" w14:textId="7C8D0C76" w:rsidR="00554183" w:rsidRDefault="00FA57E3" w:rsidP="00E43F0E">
            <w:pPr>
              <w:jc w:val="center"/>
              <w:rPr>
                <w:color w:val="000000"/>
              </w:rPr>
            </w:pPr>
            <w:r>
              <w:rPr>
                <w:color w:val="000000"/>
              </w:rPr>
              <w:t>CSP</w:t>
            </w:r>
          </w:p>
        </w:tc>
      </w:tr>
      <w:tr w:rsidR="00FA57E3" w:rsidRPr="00F724C4" w14:paraId="5B0F5BA6" w14:textId="77777777" w:rsidTr="007544CD">
        <w:tc>
          <w:tcPr>
            <w:tcW w:w="8359" w:type="dxa"/>
          </w:tcPr>
          <w:p w14:paraId="1EC2CB44" w14:textId="5DA20DCF" w:rsidR="00FA57E3" w:rsidRPr="002056E0" w:rsidRDefault="00FA57E3" w:rsidP="00E43F0E">
            <w:pPr>
              <w:jc w:val="both"/>
            </w:pPr>
            <w:r w:rsidRPr="002056E0">
              <w:t xml:space="preserve">17.3. </w:t>
            </w:r>
            <w:r w:rsidRPr="007C60BB">
              <w:rPr>
                <w:color w:val="000000" w:themeColor="text1"/>
              </w:rPr>
              <w:t>Diasporas skolās iesaistījušies bērni, kas apmeklē latviešu skolu</w:t>
            </w:r>
            <w:r w:rsidRPr="007C60BB">
              <w:rPr>
                <w:color w:val="000000" w:themeColor="text1"/>
                <w:vertAlign w:val="superscript"/>
              </w:rPr>
              <w:footnoteReference w:id="189"/>
            </w:r>
            <w:r w:rsidRPr="007C60BB">
              <w:rPr>
                <w:color w:val="000000" w:themeColor="text1"/>
              </w:rPr>
              <w:t>, %</w:t>
            </w:r>
          </w:p>
        </w:tc>
        <w:tc>
          <w:tcPr>
            <w:tcW w:w="1417" w:type="dxa"/>
            <w:shd w:val="clear" w:color="auto" w:fill="auto"/>
          </w:tcPr>
          <w:p w14:paraId="31FCB5EA" w14:textId="77777777" w:rsidR="00FA57E3" w:rsidRDefault="00FA57E3" w:rsidP="00E43F0E">
            <w:pPr>
              <w:jc w:val="center"/>
              <w:rPr>
                <w:color w:val="000000"/>
              </w:rPr>
            </w:pPr>
          </w:p>
        </w:tc>
        <w:tc>
          <w:tcPr>
            <w:tcW w:w="1418" w:type="dxa"/>
          </w:tcPr>
          <w:p w14:paraId="46DB8D0D" w14:textId="2D2C3332" w:rsidR="00FA57E3" w:rsidRDefault="00FA57E3" w:rsidP="00E43F0E">
            <w:pPr>
              <w:jc w:val="center"/>
              <w:rPr>
                <w:sz w:val="20"/>
                <w:szCs w:val="20"/>
              </w:rPr>
            </w:pPr>
            <w:r>
              <w:rPr>
                <w:sz w:val="20"/>
                <w:szCs w:val="20"/>
              </w:rPr>
              <w:t>13</w:t>
            </w:r>
          </w:p>
        </w:tc>
        <w:tc>
          <w:tcPr>
            <w:tcW w:w="1417" w:type="dxa"/>
          </w:tcPr>
          <w:p w14:paraId="6FBF0AA7" w14:textId="1A6F16F9" w:rsidR="00FA57E3" w:rsidRDefault="00FA57E3" w:rsidP="00E43F0E">
            <w:pPr>
              <w:jc w:val="center"/>
              <w:rPr>
                <w:sz w:val="20"/>
                <w:szCs w:val="20"/>
              </w:rPr>
            </w:pPr>
            <w:r>
              <w:rPr>
                <w:sz w:val="20"/>
                <w:szCs w:val="20"/>
              </w:rPr>
              <w:t>15</w:t>
            </w:r>
          </w:p>
        </w:tc>
        <w:tc>
          <w:tcPr>
            <w:tcW w:w="1645" w:type="dxa"/>
          </w:tcPr>
          <w:p w14:paraId="0F08AE32" w14:textId="685C7F95" w:rsidR="00FA57E3" w:rsidRDefault="00FA57E3" w:rsidP="00E43F0E">
            <w:pPr>
              <w:jc w:val="center"/>
              <w:rPr>
                <w:color w:val="000000"/>
              </w:rPr>
            </w:pPr>
            <w:r w:rsidRPr="00FA57E3">
              <w:rPr>
                <w:color w:val="000000"/>
              </w:rPr>
              <w:t>LU Filozofijas un socioloģijas institūta un LVA dati</w:t>
            </w:r>
          </w:p>
        </w:tc>
      </w:tr>
    </w:tbl>
    <w:p w14:paraId="4515E42E" w14:textId="77777777" w:rsidR="001A374D" w:rsidRDefault="001A374D" w:rsidP="001A374D"/>
    <w:p w14:paraId="47490B01" w14:textId="77777777" w:rsidR="00FA57E3" w:rsidRDefault="00FA57E3" w:rsidP="001A374D">
      <w:pPr>
        <w:pStyle w:val="Heading2"/>
        <w:spacing w:after="120"/>
        <w:rPr>
          <w:rFonts w:ascii="Times New Roman" w:eastAsia="Times New Roman" w:hAnsi="Times New Roman" w:cs="Times New Roman"/>
          <w:sz w:val="28"/>
          <w:szCs w:val="28"/>
        </w:rPr>
        <w:sectPr w:rsidR="00FA57E3" w:rsidSect="00633DB3">
          <w:pgSz w:w="16840" w:h="11900" w:orient="landscape" w:code="9"/>
          <w:pgMar w:top="1412" w:right="1440" w:bottom="1077" w:left="1134" w:header="709" w:footer="709" w:gutter="0"/>
          <w:cols w:space="720"/>
        </w:sectPr>
      </w:pPr>
    </w:p>
    <w:p w14:paraId="00000607" w14:textId="042C9054" w:rsidR="006A5461" w:rsidRDefault="00A83683" w:rsidP="001A374D">
      <w:pPr>
        <w:pStyle w:val="Heading2"/>
        <w:spacing w:after="120"/>
        <w:rPr>
          <w:rFonts w:ascii="Times New Roman" w:eastAsia="Times New Roman" w:hAnsi="Times New Roman" w:cs="Times New Roman"/>
          <w:sz w:val="28"/>
          <w:szCs w:val="28"/>
        </w:rPr>
      </w:pPr>
      <w:bookmarkStart w:id="74" w:name="_Toc119407580"/>
      <w:r>
        <w:rPr>
          <w:rFonts w:ascii="Times New Roman" w:eastAsia="Times New Roman" w:hAnsi="Times New Roman" w:cs="Times New Roman"/>
          <w:sz w:val="28"/>
          <w:szCs w:val="28"/>
        </w:rPr>
        <w:lastRenderedPageBreak/>
        <w:t>4.1. Rīcības virziens: Ģimenes vērtību spēcināšana sabiedrībā</w:t>
      </w:r>
      <w:bookmarkEnd w:id="74"/>
    </w:p>
    <w:p w14:paraId="00000608" w14:textId="77777777" w:rsidR="006A5461" w:rsidRDefault="006A5461">
      <w:pPr>
        <w:pBdr>
          <w:top w:val="nil"/>
          <w:left w:val="nil"/>
          <w:bottom w:val="nil"/>
          <w:right w:val="nil"/>
          <w:between w:val="nil"/>
        </w:pBdr>
        <w:spacing w:before="120" w:after="120"/>
        <w:jc w:val="both"/>
        <w:rPr>
          <w:color w:val="000000"/>
          <w:sz w:val="10"/>
          <w:szCs w:val="10"/>
        </w:rPr>
      </w:pPr>
    </w:p>
    <w:p w14:paraId="739E6C40" w14:textId="27F157DA" w:rsidR="0052379B"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Lai vecākiem būtu vieglāk pieņemt lēmumu par bērnu ienākšanu ģimenē, katram indivīdam un  sabiedrībai kopumā ir jādzīvo saskaņā ar principiem un vērtībām, kas izprot un atbalsta ģimenes, veidojot labvēlīgu un atbalstošu attieksmei pret bērniem un ģimenēm ar bērniem. </w:t>
      </w:r>
      <w:r w:rsidR="0052379B" w:rsidRPr="0052379B">
        <w:rPr>
          <w:color w:val="000000"/>
          <w:sz w:val="24"/>
          <w:szCs w:val="24"/>
        </w:rPr>
        <w:t xml:space="preserve">Ģimene ir “sabiedrības </w:t>
      </w:r>
      <w:proofErr w:type="spellStart"/>
      <w:r w:rsidR="0052379B" w:rsidRPr="0052379B">
        <w:rPr>
          <w:color w:val="000000"/>
          <w:sz w:val="24"/>
          <w:szCs w:val="24"/>
        </w:rPr>
        <w:t>pamatšūniņa</w:t>
      </w:r>
      <w:proofErr w:type="spellEnd"/>
      <w:r w:rsidR="0052379B" w:rsidRPr="0052379B">
        <w:rPr>
          <w:color w:val="000000"/>
          <w:sz w:val="24"/>
          <w:szCs w:val="24"/>
        </w:rPr>
        <w:t xml:space="preserve"> un visu tās locekļu, it īpaši bērnu, izaugsmes un labklājības dabiskā vide”</w:t>
      </w:r>
      <w:r w:rsidR="0052379B" w:rsidRPr="0052379B">
        <w:rPr>
          <w:color w:val="000000"/>
          <w:sz w:val="24"/>
          <w:szCs w:val="24"/>
          <w:vertAlign w:val="superscript"/>
        </w:rPr>
        <w:footnoteReference w:id="190"/>
      </w:r>
      <w:r w:rsidR="0052379B" w:rsidRPr="0052379B">
        <w:rPr>
          <w:color w:val="000000"/>
          <w:sz w:val="24"/>
          <w:szCs w:val="24"/>
        </w:rPr>
        <w:t xml:space="preserve">. </w:t>
      </w:r>
      <w:r w:rsidR="00B8072C" w:rsidRPr="00B8072C">
        <w:rPr>
          <w:color w:val="000000"/>
          <w:sz w:val="24"/>
          <w:szCs w:val="24"/>
        </w:rPr>
        <w:t>Ģimene aptver dažādas vienības, kas var nodrošināt bērnu aprūpi, rūpes par viņiem un viņu attīstību. Vislabākajā gadījumā tā ir nukleārā ģimene  - tradicionālais modelis, kurš sastāv no diviem vecākiem un viņu kopīgiem bērniem. Tomēr tā var būt arī paplašinātā ģimene un citi ģimenes veidi, kuru pamatā ir kopiena, ar nosacījumu, ka tie ir saderīgi ar bērnu tiesībām un interesēm</w:t>
      </w:r>
      <w:r w:rsidR="0052379B" w:rsidRPr="0052379B">
        <w:rPr>
          <w:color w:val="000000"/>
          <w:sz w:val="24"/>
          <w:szCs w:val="24"/>
        </w:rPr>
        <w:t>.</w:t>
      </w:r>
    </w:p>
    <w:p w14:paraId="00000609" w14:textId="0B9BD09A"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Pētījumu dati liecina, ka vēlamo bērnu skaits Latvijas ģimenēs joprojām ir lielāks, nekā ģimenēs reāli dzimušo bērnu vidējais skaits. Tomēr Latvijā prognozētais summārais dzimstības koeficients 2020. gadam ir 1,5</w:t>
      </w:r>
      <w:r>
        <w:rPr>
          <w:color w:val="000000"/>
          <w:sz w:val="24"/>
          <w:szCs w:val="24"/>
          <w:vertAlign w:val="superscript"/>
        </w:rPr>
        <w:footnoteReference w:id="191"/>
      </w:r>
      <w:r>
        <w:rPr>
          <w:color w:val="000000"/>
          <w:sz w:val="24"/>
          <w:szCs w:val="24"/>
        </w:rPr>
        <w:t xml:space="preserve"> (2019. gadā – 1,6), iezīmējot pēdējo gadu sarūkošo dzimstības tendenci. Tajā pašā laikā Latvijas valsts piederīgajiem ārvalstīs šis rādītājs ir augstāks</w:t>
      </w:r>
      <w:r w:rsidR="007D32E4">
        <w:rPr>
          <w:color w:val="000000"/>
          <w:sz w:val="24"/>
          <w:szCs w:val="24"/>
        </w:rPr>
        <w:t xml:space="preserve">, </w:t>
      </w:r>
      <w:r>
        <w:rPr>
          <w:color w:val="000000"/>
          <w:sz w:val="24"/>
          <w:szCs w:val="24"/>
        </w:rPr>
        <w:t>kas norāda, ka bērns ir vērtība Latvijas ģimenēs un ka ar efektīviem valsts un pašvaldību atbalsta instrumentiem būtu iespējams veicināt tautas ataudzi.</w:t>
      </w:r>
    </w:p>
    <w:p w14:paraId="0000060A" w14:textId="5DF0DC64"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Gan vecāku intereses pārstāvošās organizācijas, gan paši vecāki un nozares eksperti norāda, ka saskare  ar negatīvu sabiedrības attieksmi, neiecietību, stereotipos balstītiem pieņēmumiem - jo īpaši par </w:t>
      </w:r>
      <w:proofErr w:type="spellStart"/>
      <w:r>
        <w:rPr>
          <w:color w:val="000000"/>
          <w:sz w:val="24"/>
          <w:szCs w:val="24"/>
        </w:rPr>
        <w:t>daudzbērnu</w:t>
      </w:r>
      <w:proofErr w:type="spellEnd"/>
      <w:r>
        <w:rPr>
          <w:color w:val="000000"/>
          <w:sz w:val="24"/>
          <w:szCs w:val="24"/>
        </w:rPr>
        <w:t xml:space="preserve"> ģimenēm, kā arī ģimeņu ikdienas problēmas un bērnu aprūpi raksturojošais negatīvais fons nav motivējošs nedz jauniešiem, kuriem savas ģimenes dibināšana vēl priekšā, nedz jau izveidotajām ģimenēm, kuras varētu plānot ģimenes pieaugumu</w:t>
      </w:r>
      <w:r w:rsidR="00990715">
        <w:rPr>
          <w:rStyle w:val="FootnoteReference"/>
          <w:color w:val="000000"/>
          <w:sz w:val="24"/>
          <w:szCs w:val="24"/>
        </w:rPr>
        <w:footnoteReference w:id="192"/>
      </w:r>
      <w:r>
        <w:rPr>
          <w:color w:val="000000"/>
          <w:sz w:val="24"/>
          <w:szCs w:val="24"/>
        </w:rPr>
        <w:t xml:space="preserve">. </w:t>
      </w:r>
    </w:p>
    <w:p w14:paraId="1637AC04" w14:textId="77777777" w:rsidR="0052379B" w:rsidRPr="0052379B" w:rsidRDefault="00A83683" w:rsidP="0052379B">
      <w:pPr>
        <w:pBdr>
          <w:top w:val="nil"/>
          <w:left w:val="nil"/>
          <w:bottom w:val="nil"/>
          <w:right w:val="nil"/>
          <w:between w:val="nil"/>
        </w:pBdr>
        <w:spacing w:before="120" w:after="120"/>
        <w:jc w:val="both"/>
        <w:rPr>
          <w:color w:val="000000"/>
          <w:sz w:val="24"/>
          <w:szCs w:val="24"/>
        </w:rPr>
      </w:pPr>
      <w:r>
        <w:rPr>
          <w:color w:val="000000"/>
          <w:sz w:val="24"/>
          <w:szCs w:val="24"/>
        </w:rPr>
        <w:t>Tādēļ būtiski veicināt ģimenes kā vērtības uztveri sabiedrībā, akcentēt tās pozitīvo devumu gan indivīda, gan sabiedrības kopējā attīstībā un izaugsmē. Pozitīvas noskaņas veidošanai nepieciešams gan veicināt ģimenes ar bērniem atbalstošu un</w:t>
      </w:r>
      <w:r w:rsidR="006A4E4A">
        <w:t xml:space="preserve"> </w:t>
      </w:r>
      <w:r>
        <w:rPr>
          <w:color w:val="000000"/>
          <w:sz w:val="24"/>
          <w:szCs w:val="24"/>
        </w:rPr>
        <w:t>draudzīgu attieksmi gan sabiedrībā kopumā, gan individuāli, gan arī atbalstīt un izteikt atzinību tiem darba devējiem, kas piedāvā  ģimenei draudzīgu darba vidi, gan komersantiem, kuri ģimenēm ar bērniem piedāvā labvēlīgākus nosacījumus pakalpojumu un produktu iegādei. Vienlaikus, īpaši godinot kuplās ģimenes, kas izaudzinājušas vairākus bērnus, popularizēt ģimeņu kopā būšanu, kopējas aktivitātes un atpūtu.</w:t>
      </w:r>
      <w:r w:rsidR="0052379B">
        <w:rPr>
          <w:color w:val="000000"/>
          <w:sz w:val="24"/>
          <w:szCs w:val="24"/>
        </w:rPr>
        <w:t xml:space="preserve"> </w:t>
      </w:r>
      <w:r w:rsidR="0052379B" w:rsidRPr="0052379B">
        <w:rPr>
          <w:color w:val="000000"/>
          <w:sz w:val="24"/>
          <w:szCs w:val="24"/>
        </w:rPr>
        <w:t>Arī Bērnu tiesību konvencijas 5. pants nosaka, ka vecāku uzdevums ir sniegt bērniem atbilstošu palīdzību un padomus “šajā konvencijā atzīto tiesību īstenošanai”. Tas vienādi attiecas gan uz jaunākiem, gan uz vecākiem bērniem. Zīdaiņi un mazuļi ir pilnībā atkarīgi no citām personām, bet viņi nav pasīvi aprūpes, palīdzības un padomu saņēmēji. Viņi ir aktīvi sabiedrības dalībnieki, kam nepieciešama savu vecāku vai citu aprūpētāju aizsardzība, rūpes un sapratne, lai izdzīvotu, augtu un saņemtu labklājību. Jaundzimušie spēj atpazīt savus vecākus (vai citus aprūpētājus) ļoti drīz pēc dzimšanas, un viņi aktīvi piedalās neverbālajā saziņā. Parasti mazi bērni ļoti pieķeras saviem vecākiem vai primārajiem aprūpētājiem. Šīs attiecības bērniem dod fizisku un emocionālu drošības sajūtu un pastāvīgu aprūpi un uzmanību. Šajās attiecībās bērni veido savu identitāti un apgūst kultūras ziņā vērtīgas prasmes, zināšanas un uzvedības modeļus.</w:t>
      </w:r>
    </w:p>
    <w:p w14:paraId="0000060C" w14:textId="77777777" w:rsidR="006A5461" w:rsidRDefault="00A83683" w:rsidP="0052379B">
      <w:pPr>
        <w:pBdr>
          <w:top w:val="nil"/>
          <w:left w:val="nil"/>
          <w:bottom w:val="nil"/>
          <w:right w:val="nil"/>
          <w:between w:val="nil"/>
        </w:pBdr>
        <w:spacing w:before="120" w:after="120"/>
        <w:jc w:val="both"/>
        <w:rPr>
          <w:color w:val="000000"/>
          <w:sz w:val="24"/>
          <w:szCs w:val="24"/>
        </w:rPr>
      </w:pPr>
      <w:r>
        <w:rPr>
          <w:color w:val="000000"/>
          <w:sz w:val="24"/>
          <w:szCs w:val="24"/>
        </w:rPr>
        <w:t xml:space="preserve">Lai to sekmētu ir nepieciešama vienota valsts atbalsta politika, kas ne tikai nodrošina pilnvērtīgu finansiālo un nemateriālo atbalstu bērniem, bet apliecina ģimenes vērtību sabiedrībā un nodrošina vecākiem novērtējuma un atbalsta sajūtu. Nepieciešams uzsākt jau agrīnu izglītojošo darbus skolās </w:t>
      </w:r>
      <w:r>
        <w:rPr>
          <w:color w:val="000000"/>
          <w:sz w:val="24"/>
          <w:szCs w:val="24"/>
        </w:rPr>
        <w:lastRenderedPageBreak/>
        <w:t xml:space="preserve">izglītojot bērnus un veidojot izpratni par savstarpējām attiecībām un ģimeni, ietverot arī krietni plašāku vecāku un bērnu savstarpējo pienākumu un atbildības jautājumu loku. </w:t>
      </w:r>
    </w:p>
    <w:p w14:paraId="0000060D" w14:textId="77777777" w:rsidR="006A5461" w:rsidRDefault="00A83683" w:rsidP="0052379B">
      <w:pPr>
        <w:pBdr>
          <w:top w:val="nil"/>
          <w:left w:val="nil"/>
          <w:bottom w:val="nil"/>
          <w:right w:val="nil"/>
          <w:between w:val="nil"/>
        </w:pBdr>
        <w:spacing w:before="120" w:after="120"/>
        <w:jc w:val="both"/>
        <w:rPr>
          <w:color w:val="000000"/>
          <w:sz w:val="24"/>
          <w:szCs w:val="24"/>
        </w:rPr>
      </w:pPr>
      <w:r>
        <w:rPr>
          <w:color w:val="000000"/>
          <w:sz w:val="24"/>
          <w:szCs w:val="24"/>
        </w:rPr>
        <w:t xml:space="preserve">Liels izaicinājums sabiedrībā ir izpratne un atbildības uzņemšanās par savu veselību, un jauniešiem tas ir īpaši būtiski. Tautas ataudzes kontekstā sabiedrībā jāveicina indivīdu izpratne un atbildība par savas reproduktīvās veselības saglabāšanu, valstij jāiesaistās un jāatbalsta neauglības ārstēšanas programmas. </w:t>
      </w:r>
    </w:p>
    <w:p w14:paraId="0000060F" w14:textId="36E290AB"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Vienlaicīgi nepieciešams turpināt padziļinātu zinātniski pētniecisko darbu demogrāfijas un ģimenes studiju jomā, nodrošinot uz pierādījumiem balstītas politikas izstrādi un īstenošanu, </w:t>
      </w:r>
      <w:proofErr w:type="spellStart"/>
      <w:r>
        <w:rPr>
          <w:color w:val="000000"/>
          <w:sz w:val="24"/>
          <w:szCs w:val="24"/>
        </w:rPr>
        <w:t>monitorējot</w:t>
      </w:r>
      <w:proofErr w:type="spellEnd"/>
      <w:r>
        <w:rPr>
          <w:color w:val="000000"/>
          <w:sz w:val="24"/>
          <w:szCs w:val="24"/>
        </w:rPr>
        <w:t xml:space="preserve"> izmaiņas un attīstību ģimenes politikas jomā. </w:t>
      </w:r>
    </w:p>
    <w:p w14:paraId="00000610" w14:textId="766A2FA8" w:rsidR="006A5461" w:rsidRPr="00FE5035" w:rsidRDefault="00FE5035" w:rsidP="00450C90">
      <w:pPr>
        <w:pBdr>
          <w:top w:val="nil"/>
          <w:left w:val="nil"/>
          <w:bottom w:val="nil"/>
          <w:right w:val="nil"/>
          <w:between w:val="nil"/>
        </w:pBdr>
        <w:spacing w:before="120" w:after="120"/>
        <w:jc w:val="both"/>
        <w:rPr>
          <w:color w:val="1481AB" w:themeColor="accent1" w:themeShade="BF"/>
          <w:sz w:val="24"/>
          <w:szCs w:val="24"/>
        </w:rPr>
      </w:pPr>
      <w:r w:rsidRPr="00FE5035">
        <w:rPr>
          <w:color w:val="1481AB" w:themeColor="accent1" w:themeShade="BF"/>
          <w:sz w:val="24"/>
          <w:szCs w:val="24"/>
        </w:rPr>
        <w:t>DARBĪBAS REZULTĀTS:</w:t>
      </w:r>
    </w:p>
    <w:p w14:paraId="00000611" w14:textId="77777777" w:rsidR="006A5461" w:rsidRDefault="00A83683" w:rsidP="00787F75">
      <w:pPr>
        <w:numPr>
          <w:ilvl w:val="0"/>
          <w:numId w:val="3"/>
        </w:numPr>
        <w:pBdr>
          <w:top w:val="nil"/>
          <w:left w:val="nil"/>
          <w:bottom w:val="nil"/>
          <w:right w:val="nil"/>
          <w:between w:val="nil"/>
        </w:pBdr>
        <w:jc w:val="both"/>
        <w:rPr>
          <w:color w:val="000000"/>
          <w:sz w:val="24"/>
          <w:szCs w:val="24"/>
        </w:rPr>
      </w:pPr>
      <w:r>
        <w:rPr>
          <w:color w:val="000000"/>
          <w:sz w:val="24"/>
          <w:szCs w:val="24"/>
        </w:rPr>
        <w:t>Sabiedrībā dominē  draudzīga un pozitīva attieksme pret bērniem un ģimenēm ar bērniem.</w:t>
      </w:r>
    </w:p>
    <w:p w14:paraId="00000612" w14:textId="77777777" w:rsidR="006A5461" w:rsidRDefault="00A83683" w:rsidP="00787F75">
      <w:pPr>
        <w:numPr>
          <w:ilvl w:val="0"/>
          <w:numId w:val="3"/>
        </w:numPr>
        <w:pBdr>
          <w:top w:val="nil"/>
          <w:left w:val="nil"/>
          <w:bottom w:val="nil"/>
          <w:right w:val="nil"/>
          <w:between w:val="nil"/>
        </w:pBdr>
        <w:jc w:val="both"/>
        <w:rPr>
          <w:color w:val="000000"/>
          <w:sz w:val="24"/>
          <w:szCs w:val="24"/>
        </w:rPr>
      </w:pPr>
      <w:r>
        <w:rPr>
          <w:color w:val="000000"/>
          <w:sz w:val="24"/>
          <w:szCs w:val="24"/>
        </w:rPr>
        <w:t>Izstrādāta vienota valsts atbalsta politika ģimenēm, kas sniedz mērķētu materiālu atbalstu, nodrošina nepieciešamo pakalpojumu pieejamību, veicina taisnīguma, novērtējuma un atbalsta sajūtu vecākiem.</w:t>
      </w:r>
    </w:p>
    <w:p w14:paraId="0000063E" w14:textId="4841B226" w:rsidR="006A5461" w:rsidRPr="00364324" w:rsidRDefault="00A83683" w:rsidP="00364324">
      <w:pPr>
        <w:numPr>
          <w:ilvl w:val="0"/>
          <w:numId w:val="3"/>
        </w:numPr>
        <w:pBdr>
          <w:top w:val="nil"/>
          <w:left w:val="nil"/>
          <w:bottom w:val="nil"/>
          <w:right w:val="nil"/>
          <w:between w:val="nil"/>
        </w:pBdr>
        <w:jc w:val="both"/>
        <w:rPr>
          <w:color w:val="000000"/>
          <w:sz w:val="24"/>
          <w:szCs w:val="24"/>
        </w:rPr>
      </w:pPr>
      <w:r>
        <w:rPr>
          <w:color w:val="000000"/>
          <w:sz w:val="24"/>
          <w:szCs w:val="24"/>
        </w:rPr>
        <w:t>Tiek sniegts atbalsts un atzinība darba devējiem un komersantiem, kas īsteno ģimenei draudzīgu darba vidi un ģimenēm ar bērniem piedāvā pakalpojumus un produktus uz labvēlīgiem nosacījumiem</w:t>
      </w:r>
      <w:sdt>
        <w:sdtPr>
          <w:tag w:val="goog_rdk_1134"/>
          <w:id w:val="-867451178"/>
        </w:sdtPr>
        <w:sdtEndPr/>
        <w:sdtContent>
          <w:r>
            <w:rPr>
              <w:color w:val="000000"/>
              <w:sz w:val="24"/>
              <w:szCs w:val="24"/>
            </w:rPr>
            <w:t>.</w:t>
          </w:r>
        </w:sdtContent>
      </w:sdt>
      <w:sdt>
        <w:sdtPr>
          <w:tag w:val="goog_rdk_1135"/>
          <w:id w:val="2060432567"/>
          <w:showingPlcHdr/>
        </w:sdtPr>
        <w:sdtEndPr/>
        <w:sdtContent>
          <w:r w:rsidR="007D32E4">
            <w:t xml:space="preserve">     </w:t>
          </w:r>
        </w:sdtContent>
      </w:sdt>
    </w:p>
    <w:p w14:paraId="4537743F" w14:textId="2CD4D20E" w:rsidR="00934C5A" w:rsidRPr="00FE5035" w:rsidRDefault="00FE5035" w:rsidP="00450C90">
      <w:pPr>
        <w:pBdr>
          <w:top w:val="nil"/>
          <w:left w:val="nil"/>
          <w:bottom w:val="nil"/>
          <w:right w:val="nil"/>
          <w:between w:val="nil"/>
        </w:pBdr>
        <w:spacing w:before="120" w:after="120"/>
        <w:jc w:val="both"/>
        <w:rPr>
          <w:color w:val="1481AB" w:themeColor="accent1" w:themeShade="BF"/>
          <w:sz w:val="24"/>
          <w:szCs w:val="24"/>
        </w:rPr>
      </w:pPr>
      <w:bookmarkStart w:id="75" w:name="_heading=h.1mrcu09" w:colFirst="0" w:colLast="0"/>
      <w:bookmarkEnd w:id="75"/>
      <w:r w:rsidRPr="00FE5035">
        <w:rPr>
          <w:color w:val="1481AB" w:themeColor="accent1" w:themeShade="BF"/>
          <w:sz w:val="24"/>
          <w:szCs w:val="24"/>
        </w:rPr>
        <w:t>ĪSTENOJAMIE UZDEVUMI</w:t>
      </w:r>
    </w:p>
    <w:tbl>
      <w:tblPr>
        <w:tblStyle w:val="GridTable6Colorful-Accent6"/>
        <w:tblW w:w="10343" w:type="dxa"/>
        <w:tblLayout w:type="fixed"/>
        <w:tblLook w:val="04A0" w:firstRow="1" w:lastRow="0" w:firstColumn="1" w:lastColumn="0" w:noHBand="0" w:noVBand="1"/>
      </w:tblPr>
      <w:tblGrid>
        <w:gridCol w:w="567"/>
        <w:gridCol w:w="4106"/>
        <w:gridCol w:w="1134"/>
        <w:gridCol w:w="1418"/>
        <w:gridCol w:w="1984"/>
        <w:gridCol w:w="1134"/>
      </w:tblGrid>
      <w:tr w:rsidR="00934C5A" w:rsidRPr="00094FC4" w14:paraId="751C557E" w14:textId="77777777" w:rsidTr="003F5562">
        <w:trPr>
          <w:cnfStyle w:val="100000000000" w:firstRow="1" w:lastRow="0" w:firstColumn="0" w:lastColumn="0" w:oddVBand="0" w:evenVBand="0" w:oddHBand="0"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6113361" w14:textId="77777777" w:rsidR="00934C5A" w:rsidRPr="00094FC4" w:rsidRDefault="00934C5A" w:rsidP="003F5562">
            <w:pPr>
              <w:rPr>
                <w:color w:val="000000"/>
                <w:sz w:val="20"/>
                <w:szCs w:val="20"/>
              </w:rPr>
            </w:pPr>
            <w:r w:rsidRPr="00094FC4">
              <w:rPr>
                <w:color w:val="000000"/>
                <w:sz w:val="20"/>
                <w:szCs w:val="20"/>
              </w:rPr>
              <w:t>Nr.</w:t>
            </w:r>
          </w:p>
        </w:tc>
        <w:tc>
          <w:tcPr>
            <w:tcW w:w="4106" w:type="dxa"/>
            <w:vAlign w:val="center"/>
          </w:tcPr>
          <w:p w14:paraId="6CECE641" w14:textId="77777777" w:rsidR="00934C5A" w:rsidRPr="00094FC4" w:rsidRDefault="00934C5A" w:rsidP="003F5562">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Uzdevums</w:t>
            </w:r>
          </w:p>
        </w:tc>
        <w:tc>
          <w:tcPr>
            <w:tcW w:w="1134" w:type="dxa"/>
            <w:vAlign w:val="center"/>
          </w:tcPr>
          <w:p w14:paraId="574A3988" w14:textId="77777777" w:rsidR="00934C5A" w:rsidRPr="00094FC4" w:rsidRDefault="00934C5A" w:rsidP="003F5562">
            <w:pPr>
              <w:ind w:left="-113"/>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Atbildīgā institūcija</w:t>
            </w:r>
          </w:p>
        </w:tc>
        <w:tc>
          <w:tcPr>
            <w:tcW w:w="1418" w:type="dxa"/>
            <w:vAlign w:val="center"/>
          </w:tcPr>
          <w:p w14:paraId="558E023A" w14:textId="77777777" w:rsidR="00934C5A" w:rsidRPr="00094FC4" w:rsidRDefault="00934C5A" w:rsidP="003F5562">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 xml:space="preserve">Līdzatbildīgie </w:t>
            </w:r>
          </w:p>
        </w:tc>
        <w:tc>
          <w:tcPr>
            <w:tcW w:w="1984" w:type="dxa"/>
          </w:tcPr>
          <w:p w14:paraId="43F85385" w14:textId="77777777" w:rsidR="00934C5A" w:rsidRPr="00094FC4" w:rsidRDefault="00934C5A" w:rsidP="003F5562">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28A8F719" w14:textId="77777777" w:rsidR="00934C5A" w:rsidRPr="00094FC4" w:rsidRDefault="00934C5A" w:rsidP="003F5562">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Sasaiste ar NAP2027</w:t>
            </w:r>
          </w:p>
        </w:tc>
      </w:tr>
      <w:tr w:rsidR="00934C5A" w:rsidRPr="00094FC4" w14:paraId="44AC02E1" w14:textId="77777777" w:rsidTr="003F5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B08B3B0" w14:textId="77777777" w:rsidR="00934C5A" w:rsidRPr="00094FC4" w:rsidRDefault="00934C5A" w:rsidP="003F5562">
            <w:pPr>
              <w:jc w:val="center"/>
              <w:rPr>
                <w:color w:val="000000"/>
                <w:sz w:val="20"/>
                <w:szCs w:val="20"/>
              </w:rPr>
            </w:pPr>
            <w:r w:rsidRPr="00094FC4">
              <w:rPr>
                <w:color w:val="000000"/>
                <w:sz w:val="20"/>
                <w:szCs w:val="20"/>
              </w:rPr>
              <w:t>1.</w:t>
            </w:r>
          </w:p>
        </w:tc>
        <w:tc>
          <w:tcPr>
            <w:tcW w:w="4106" w:type="dxa"/>
          </w:tcPr>
          <w:p w14:paraId="77E25CF2" w14:textId="6415A427" w:rsidR="00934C5A" w:rsidRPr="00094FC4" w:rsidRDefault="00934C5A" w:rsidP="003F5562">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934C5A">
              <w:rPr>
                <w:color w:val="000000"/>
                <w:sz w:val="20"/>
                <w:szCs w:val="20"/>
              </w:rPr>
              <w:t>Veidot ģimen</w:t>
            </w:r>
            <w:r w:rsidR="00456609">
              <w:rPr>
                <w:color w:val="000000"/>
                <w:sz w:val="20"/>
                <w:szCs w:val="20"/>
              </w:rPr>
              <w:t>ēm</w:t>
            </w:r>
            <w:r w:rsidRPr="00934C5A">
              <w:rPr>
                <w:color w:val="000000"/>
                <w:sz w:val="20"/>
                <w:szCs w:val="20"/>
              </w:rPr>
              <w:t xml:space="preserve"> ar bērniem atbalstošu un  draudzīgu attieksmi sabiedrībā</w:t>
            </w:r>
          </w:p>
        </w:tc>
        <w:tc>
          <w:tcPr>
            <w:tcW w:w="1134" w:type="dxa"/>
          </w:tcPr>
          <w:p w14:paraId="4214B357" w14:textId="32E8DA55" w:rsidR="00934C5A" w:rsidRPr="00094FC4" w:rsidRDefault="00934C5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34C5A">
              <w:rPr>
                <w:color w:val="000000"/>
                <w:sz w:val="20"/>
                <w:szCs w:val="20"/>
              </w:rPr>
              <w:t>PKC</w:t>
            </w:r>
            <w:r>
              <w:rPr>
                <w:color w:val="000000"/>
                <w:sz w:val="20"/>
                <w:szCs w:val="20"/>
              </w:rPr>
              <w:t xml:space="preserve"> (VK) </w:t>
            </w:r>
            <w:r w:rsidRPr="00934C5A">
              <w:rPr>
                <w:color w:val="000000"/>
                <w:sz w:val="20"/>
                <w:szCs w:val="20"/>
              </w:rPr>
              <w:t>/DLC</w:t>
            </w:r>
          </w:p>
        </w:tc>
        <w:tc>
          <w:tcPr>
            <w:tcW w:w="1418" w:type="dxa"/>
          </w:tcPr>
          <w:p w14:paraId="2F30DB29" w14:textId="2170DF2E" w:rsidR="00934C5A" w:rsidRPr="00094FC4" w:rsidRDefault="00934C5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34C5A">
              <w:rPr>
                <w:color w:val="000000"/>
                <w:sz w:val="20"/>
                <w:szCs w:val="20"/>
              </w:rPr>
              <w:t>Visas ministrijas, pašvaldības, NVO</w:t>
            </w:r>
            <w:r w:rsidR="00DA4875">
              <w:rPr>
                <w:color w:val="000000"/>
                <w:sz w:val="20"/>
                <w:szCs w:val="20"/>
              </w:rPr>
              <w:t>, SIF</w:t>
            </w:r>
          </w:p>
        </w:tc>
        <w:tc>
          <w:tcPr>
            <w:tcW w:w="1984" w:type="dxa"/>
          </w:tcPr>
          <w:p w14:paraId="00548379" w14:textId="11A2B1B3" w:rsidR="00934C5A" w:rsidRDefault="000315A5"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4.2</w:t>
            </w:r>
            <w:r w:rsidR="00934C5A">
              <w:rPr>
                <w:color w:val="000000"/>
                <w:sz w:val="20"/>
                <w:szCs w:val="20"/>
              </w:rPr>
              <w:t>.PR</w:t>
            </w:r>
          </w:p>
          <w:p w14:paraId="454468B0" w14:textId="2BC43A1D" w:rsidR="00934C5A" w:rsidRPr="00094FC4" w:rsidRDefault="000315A5"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w:t>
            </w:r>
            <w:r w:rsidR="00934C5A">
              <w:rPr>
                <w:color w:val="000000"/>
                <w:sz w:val="20"/>
                <w:szCs w:val="20"/>
              </w:rPr>
              <w:t>.</w:t>
            </w:r>
            <w:r>
              <w:rPr>
                <w:color w:val="000000"/>
                <w:sz w:val="20"/>
                <w:szCs w:val="20"/>
              </w:rPr>
              <w:t>1</w:t>
            </w:r>
            <w:r w:rsidR="00934C5A">
              <w:rPr>
                <w:color w:val="000000"/>
                <w:sz w:val="20"/>
                <w:szCs w:val="20"/>
              </w:rPr>
              <w:t xml:space="preserve">.RR, </w:t>
            </w:r>
            <w:r>
              <w:rPr>
                <w:color w:val="000000"/>
                <w:sz w:val="20"/>
                <w:szCs w:val="20"/>
              </w:rPr>
              <w:t>1</w:t>
            </w:r>
            <w:r w:rsidR="00934C5A">
              <w:rPr>
                <w:color w:val="000000"/>
                <w:sz w:val="20"/>
                <w:szCs w:val="20"/>
              </w:rPr>
              <w:t>5.</w:t>
            </w:r>
            <w:r>
              <w:rPr>
                <w:color w:val="000000"/>
                <w:sz w:val="20"/>
                <w:szCs w:val="20"/>
              </w:rPr>
              <w:t>2</w:t>
            </w:r>
            <w:r w:rsidR="00934C5A">
              <w:rPr>
                <w:color w:val="000000"/>
                <w:sz w:val="20"/>
                <w:szCs w:val="20"/>
              </w:rPr>
              <w:t xml:space="preserve">.RR, </w:t>
            </w:r>
            <w:r>
              <w:rPr>
                <w:color w:val="000000"/>
                <w:sz w:val="20"/>
                <w:szCs w:val="20"/>
              </w:rPr>
              <w:t>1</w:t>
            </w:r>
            <w:r w:rsidR="00934C5A">
              <w:rPr>
                <w:color w:val="000000"/>
                <w:sz w:val="20"/>
                <w:szCs w:val="20"/>
              </w:rPr>
              <w:t>5.</w:t>
            </w:r>
            <w:r>
              <w:rPr>
                <w:color w:val="000000"/>
                <w:sz w:val="20"/>
                <w:szCs w:val="20"/>
              </w:rPr>
              <w:t>5</w:t>
            </w:r>
            <w:r w:rsidR="00934C5A">
              <w:rPr>
                <w:color w:val="000000"/>
                <w:sz w:val="20"/>
                <w:szCs w:val="20"/>
              </w:rPr>
              <w:t>.RR</w:t>
            </w:r>
          </w:p>
        </w:tc>
        <w:tc>
          <w:tcPr>
            <w:tcW w:w="1134" w:type="dxa"/>
          </w:tcPr>
          <w:p w14:paraId="6C70F676" w14:textId="6220CF7A" w:rsidR="00934C5A" w:rsidRPr="00094FC4" w:rsidRDefault="00934C5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w:t>
            </w:r>
            <w:r w:rsidR="00456609">
              <w:rPr>
                <w:color w:val="000000"/>
                <w:sz w:val="20"/>
                <w:szCs w:val="20"/>
              </w:rPr>
              <w:t>102</w:t>
            </w:r>
            <w:r w:rsidRPr="00094FC4">
              <w:rPr>
                <w:color w:val="000000"/>
                <w:sz w:val="20"/>
                <w:szCs w:val="20"/>
              </w:rPr>
              <w:t>]</w:t>
            </w:r>
          </w:p>
        </w:tc>
      </w:tr>
      <w:tr w:rsidR="00934C5A" w:rsidRPr="00094FC4" w14:paraId="48C1AB9B" w14:textId="77777777" w:rsidTr="003F5562">
        <w:tc>
          <w:tcPr>
            <w:cnfStyle w:val="001000000000" w:firstRow="0" w:lastRow="0" w:firstColumn="1" w:lastColumn="0" w:oddVBand="0" w:evenVBand="0" w:oddHBand="0" w:evenHBand="0" w:firstRowFirstColumn="0" w:firstRowLastColumn="0" w:lastRowFirstColumn="0" w:lastRowLastColumn="0"/>
            <w:tcW w:w="567" w:type="dxa"/>
          </w:tcPr>
          <w:p w14:paraId="15F74EE1" w14:textId="77777777" w:rsidR="00934C5A" w:rsidRPr="00094FC4" w:rsidRDefault="00934C5A" w:rsidP="003F5562">
            <w:pPr>
              <w:jc w:val="center"/>
              <w:rPr>
                <w:color w:val="000000"/>
                <w:sz w:val="20"/>
                <w:szCs w:val="20"/>
              </w:rPr>
            </w:pPr>
            <w:r w:rsidRPr="00094FC4">
              <w:rPr>
                <w:color w:val="000000"/>
                <w:sz w:val="20"/>
                <w:szCs w:val="20"/>
              </w:rPr>
              <w:t>2.</w:t>
            </w:r>
          </w:p>
        </w:tc>
        <w:tc>
          <w:tcPr>
            <w:tcW w:w="4106" w:type="dxa"/>
          </w:tcPr>
          <w:p w14:paraId="63515B44" w14:textId="0AE8C68E" w:rsidR="00934C5A" w:rsidRPr="00094FC4" w:rsidRDefault="000315A5" w:rsidP="003F5562">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315A5">
              <w:rPr>
                <w:color w:val="000000"/>
                <w:sz w:val="20"/>
                <w:szCs w:val="20"/>
              </w:rPr>
              <w:t xml:space="preserve">Izstrādāt valsts atbalsta politiku, kas veicina taisnīguma, novērtējuma un atbalsta sajūtu ģimenēm ar bērniem </w:t>
            </w:r>
          </w:p>
        </w:tc>
        <w:tc>
          <w:tcPr>
            <w:tcW w:w="1134" w:type="dxa"/>
          </w:tcPr>
          <w:p w14:paraId="43271E6A" w14:textId="10BA7978" w:rsidR="00934C5A" w:rsidRPr="00094FC4" w:rsidRDefault="000315A5"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315A5">
              <w:rPr>
                <w:color w:val="000000"/>
                <w:sz w:val="20"/>
                <w:szCs w:val="20"/>
              </w:rPr>
              <w:t>PKC (VK) /DLC</w:t>
            </w:r>
          </w:p>
        </w:tc>
        <w:tc>
          <w:tcPr>
            <w:tcW w:w="1418" w:type="dxa"/>
          </w:tcPr>
          <w:p w14:paraId="4EC692C3" w14:textId="6A2A8359" w:rsidR="00934C5A" w:rsidRPr="00094FC4" w:rsidRDefault="000315A5"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Visas ministrijas</w:t>
            </w:r>
          </w:p>
        </w:tc>
        <w:tc>
          <w:tcPr>
            <w:tcW w:w="1984" w:type="dxa"/>
          </w:tcPr>
          <w:p w14:paraId="6C06E3FE" w14:textId="77777777" w:rsidR="000315A5" w:rsidRDefault="000315A5" w:rsidP="000315A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4.2</w:t>
            </w:r>
            <w:r w:rsidR="00934C5A">
              <w:rPr>
                <w:color w:val="000000"/>
                <w:sz w:val="20"/>
                <w:szCs w:val="20"/>
              </w:rPr>
              <w:t>.PR</w:t>
            </w:r>
          </w:p>
          <w:p w14:paraId="19D6B07F" w14:textId="497276BC" w:rsidR="00934C5A" w:rsidRPr="00094FC4" w:rsidRDefault="000305D8" w:rsidP="000315A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934C5A">
              <w:rPr>
                <w:color w:val="000000"/>
                <w:sz w:val="20"/>
                <w:szCs w:val="20"/>
              </w:rPr>
              <w:t xml:space="preserve">4.3.RR, </w:t>
            </w:r>
            <w:r>
              <w:rPr>
                <w:color w:val="000000"/>
                <w:sz w:val="20"/>
                <w:szCs w:val="20"/>
              </w:rPr>
              <w:t>15.5</w:t>
            </w:r>
            <w:r w:rsidR="00934C5A">
              <w:rPr>
                <w:color w:val="000000"/>
                <w:sz w:val="20"/>
                <w:szCs w:val="20"/>
              </w:rPr>
              <w:t>.RR</w:t>
            </w:r>
            <w:r>
              <w:rPr>
                <w:color w:val="000000"/>
                <w:sz w:val="20"/>
                <w:szCs w:val="20"/>
              </w:rPr>
              <w:t>, 16.1.RR, 16.2.RR, 16.3.RR, 16.6.RR</w:t>
            </w:r>
          </w:p>
        </w:tc>
        <w:tc>
          <w:tcPr>
            <w:tcW w:w="1134" w:type="dxa"/>
          </w:tcPr>
          <w:p w14:paraId="5C3DC529" w14:textId="65F16285" w:rsidR="00934C5A" w:rsidRPr="00094FC4" w:rsidRDefault="00934C5A"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w:t>
            </w:r>
            <w:r w:rsidR="000305D8">
              <w:rPr>
                <w:color w:val="000000"/>
                <w:sz w:val="20"/>
                <w:szCs w:val="20"/>
              </w:rPr>
              <w:t>102</w:t>
            </w:r>
            <w:r w:rsidRPr="00094FC4">
              <w:rPr>
                <w:color w:val="000000"/>
                <w:sz w:val="20"/>
                <w:szCs w:val="20"/>
              </w:rPr>
              <w:t>]</w:t>
            </w:r>
          </w:p>
        </w:tc>
      </w:tr>
      <w:tr w:rsidR="00934C5A" w:rsidRPr="00094FC4" w14:paraId="0F2B11D9" w14:textId="77777777" w:rsidTr="003F5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70B013E" w14:textId="15FD6C19" w:rsidR="00934C5A" w:rsidRPr="00094FC4" w:rsidRDefault="00990715" w:rsidP="003F5562">
            <w:pPr>
              <w:jc w:val="center"/>
              <w:rPr>
                <w:color w:val="000000"/>
                <w:sz w:val="20"/>
                <w:szCs w:val="20"/>
              </w:rPr>
            </w:pPr>
            <w:r>
              <w:rPr>
                <w:color w:val="000000"/>
                <w:sz w:val="20"/>
                <w:szCs w:val="20"/>
              </w:rPr>
              <w:t>3</w:t>
            </w:r>
            <w:r w:rsidR="00934C5A" w:rsidRPr="00094FC4">
              <w:rPr>
                <w:color w:val="000000"/>
                <w:sz w:val="20"/>
                <w:szCs w:val="20"/>
              </w:rPr>
              <w:t>.</w:t>
            </w:r>
          </w:p>
        </w:tc>
        <w:tc>
          <w:tcPr>
            <w:tcW w:w="4106" w:type="dxa"/>
          </w:tcPr>
          <w:p w14:paraId="1C3B77E3" w14:textId="33E37CFC" w:rsidR="00934C5A" w:rsidRPr="00094FC4" w:rsidRDefault="001553FA" w:rsidP="003F5562">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553FA">
              <w:rPr>
                <w:color w:val="000000"/>
                <w:sz w:val="20"/>
                <w:szCs w:val="20"/>
              </w:rPr>
              <w:t>Nodrošināt atbalstu un atzinību darba devējiem, kas īsteno ģimenei draudzīgu darba vidi, kā arī komersantiem, kuri  ģimenēm ar bērniem piedāvā pakalpojumus un produktus uz labvēlīgiem nosacījumiem</w:t>
            </w:r>
          </w:p>
        </w:tc>
        <w:tc>
          <w:tcPr>
            <w:tcW w:w="1134" w:type="dxa"/>
          </w:tcPr>
          <w:p w14:paraId="3072FED1" w14:textId="35E5EB70" w:rsidR="00934C5A" w:rsidRPr="00094FC4"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SIF</w:t>
            </w:r>
          </w:p>
        </w:tc>
        <w:tc>
          <w:tcPr>
            <w:tcW w:w="1418" w:type="dxa"/>
          </w:tcPr>
          <w:p w14:paraId="46A674B9" w14:textId="4DE2923A" w:rsidR="00934C5A" w:rsidRPr="00094FC4"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EM, LM</w:t>
            </w:r>
          </w:p>
        </w:tc>
        <w:tc>
          <w:tcPr>
            <w:tcW w:w="1984" w:type="dxa"/>
          </w:tcPr>
          <w:p w14:paraId="7AD8C8C3" w14:textId="12912176" w:rsidR="00934C5A"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4.1</w:t>
            </w:r>
            <w:r w:rsidR="00934C5A">
              <w:rPr>
                <w:color w:val="000000"/>
                <w:sz w:val="20"/>
                <w:szCs w:val="20"/>
              </w:rPr>
              <w:t xml:space="preserve">.PR, </w:t>
            </w:r>
            <w:r>
              <w:rPr>
                <w:color w:val="000000"/>
                <w:sz w:val="20"/>
                <w:szCs w:val="20"/>
              </w:rPr>
              <w:t>4.2</w:t>
            </w:r>
            <w:r w:rsidR="00934C5A">
              <w:rPr>
                <w:color w:val="000000"/>
                <w:sz w:val="20"/>
                <w:szCs w:val="20"/>
              </w:rPr>
              <w:t xml:space="preserve">.PR </w:t>
            </w:r>
          </w:p>
          <w:p w14:paraId="61FF19E4" w14:textId="77777777" w:rsidR="001553FA"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699AEA68" w14:textId="7B1E8A28" w:rsidR="00934C5A" w:rsidRPr="00094FC4"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934C5A">
              <w:rPr>
                <w:color w:val="000000"/>
                <w:sz w:val="20"/>
                <w:szCs w:val="20"/>
              </w:rPr>
              <w:t>4.</w:t>
            </w:r>
            <w:r>
              <w:rPr>
                <w:color w:val="000000"/>
                <w:sz w:val="20"/>
                <w:szCs w:val="20"/>
              </w:rPr>
              <w:t>1</w:t>
            </w:r>
            <w:r w:rsidR="00934C5A">
              <w:rPr>
                <w:color w:val="000000"/>
                <w:sz w:val="20"/>
                <w:szCs w:val="20"/>
              </w:rPr>
              <w:t>.RR</w:t>
            </w:r>
          </w:p>
        </w:tc>
        <w:tc>
          <w:tcPr>
            <w:tcW w:w="1134" w:type="dxa"/>
          </w:tcPr>
          <w:p w14:paraId="771F8480" w14:textId="62767EDC" w:rsidR="00934C5A" w:rsidRPr="00094FC4" w:rsidRDefault="00934C5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w:t>
            </w:r>
            <w:r w:rsidR="001553FA">
              <w:rPr>
                <w:color w:val="000000"/>
                <w:sz w:val="20"/>
                <w:szCs w:val="20"/>
              </w:rPr>
              <w:t>103</w:t>
            </w:r>
            <w:r w:rsidRPr="00094FC4">
              <w:rPr>
                <w:color w:val="000000"/>
                <w:sz w:val="20"/>
                <w:szCs w:val="20"/>
              </w:rPr>
              <w:t>]</w:t>
            </w:r>
          </w:p>
        </w:tc>
      </w:tr>
      <w:tr w:rsidR="00934C5A" w:rsidRPr="00094FC4" w14:paraId="59631F3E" w14:textId="77777777" w:rsidTr="003F5562">
        <w:tc>
          <w:tcPr>
            <w:cnfStyle w:val="001000000000" w:firstRow="0" w:lastRow="0" w:firstColumn="1" w:lastColumn="0" w:oddVBand="0" w:evenVBand="0" w:oddHBand="0" w:evenHBand="0" w:firstRowFirstColumn="0" w:firstRowLastColumn="0" w:lastRowFirstColumn="0" w:lastRowLastColumn="0"/>
            <w:tcW w:w="567" w:type="dxa"/>
          </w:tcPr>
          <w:p w14:paraId="02586251" w14:textId="3628C137" w:rsidR="00934C5A" w:rsidRPr="00094FC4" w:rsidRDefault="00990715" w:rsidP="003F5562">
            <w:pPr>
              <w:jc w:val="center"/>
              <w:rPr>
                <w:color w:val="000000"/>
                <w:sz w:val="20"/>
                <w:szCs w:val="20"/>
              </w:rPr>
            </w:pPr>
            <w:r>
              <w:rPr>
                <w:color w:val="000000"/>
                <w:sz w:val="20"/>
                <w:szCs w:val="20"/>
              </w:rPr>
              <w:t>4</w:t>
            </w:r>
            <w:r w:rsidR="00934C5A" w:rsidRPr="00094FC4">
              <w:rPr>
                <w:color w:val="000000"/>
                <w:sz w:val="20"/>
                <w:szCs w:val="20"/>
              </w:rPr>
              <w:t>.</w:t>
            </w:r>
          </w:p>
        </w:tc>
        <w:tc>
          <w:tcPr>
            <w:tcW w:w="4106" w:type="dxa"/>
          </w:tcPr>
          <w:p w14:paraId="13C05E8C" w14:textId="60A7868C" w:rsidR="00934C5A" w:rsidRPr="00094FC4" w:rsidRDefault="001553FA" w:rsidP="003F5562">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553FA">
              <w:rPr>
                <w:color w:val="000000"/>
                <w:sz w:val="20"/>
                <w:szCs w:val="20"/>
              </w:rPr>
              <w:t>Īstenot kuplo - Goda ģimeņu godināšanas pasākumus, veicinot ģimeņu kopā būšanu, kopējas aktivitātes</w:t>
            </w:r>
          </w:p>
        </w:tc>
        <w:tc>
          <w:tcPr>
            <w:tcW w:w="1134" w:type="dxa"/>
          </w:tcPr>
          <w:p w14:paraId="55F7DF47" w14:textId="7A041766" w:rsidR="00934C5A" w:rsidRPr="00094FC4" w:rsidRDefault="001553FA"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SIF</w:t>
            </w:r>
          </w:p>
        </w:tc>
        <w:tc>
          <w:tcPr>
            <w:tcW w:w="1418" w:type="dxa"/>
          </w:tcPr>
          <w:p w14:paraId="213D7D0A" w14:textId="29FDE7CF" w:rsidR="00934C5A" w:rsidRPr="00094FC4" w:rsidRDefault="001553FA"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53FA">
              <w:rPr>
                <w:color w:val="000000"/>
                <w:sz w:val="20"/>
                <w:szCs w:val="20"/>
              </w:rPr>
              <w:t>LM, EM, VARAM</w:t>
            </w:r>
          </w:p>
        </w:tc>
        <w:tc>
          <w:tcPr>
            <w:tcW w:w="1984" w:type="dxa"/>
          </w:tcPr>
          <w:p w14:paraId="50DA73AF" w14:textId="77777777" w:rsidR="001553FA" w:rsidRPr="001553FA" w:rsidRDefault="001553FA" w:rsidP="001553F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53FA">
              <w:rPr>
                <w:color w:val="000000"/>
                <w:sz w:val="20"/>
                <w:szCs w:val="20"/>
              </w:rPr>
              <w:t xml:space="preserve">4.1.PR, 4.2.PR </w:t>
            </w:r>
          </w:p>
          <w:p w14:paraId="6794CEF2" w14:textId="77777777" w:rsidR="001553FA" w:rsidRPr="001553FA" w:rsidRDefault="001553FA" w:rsidP="001553F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p w14:paraId="4CC04B51" w14:textId="52D419F7" w:rsidR="00934C5A" w:rsidRPr="00094FC4" w:rsidRDefault="001553FA" w:rsidP="001553F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53FA">
              <w:rPr>
                <w:color w:val="000000"/>
                <w:sz w:val="20"/>
                <w:szCs w:val="20"/>
              </w:rPr>
              <w:t>14.1.RR</w:t>
            </w:r>
          </w:p>
        </w:tc>
        <w:tc>
          <w:tcPr>
            <w:tcW w:w="1134" w:type="dxa"/>
          </w:tcPr>
          <w:p w14:paraId="08164509" w14:textId="1C7DA4F8" w:rsidR="00934C5A" w:rsidRPr="00094FC4" w:rsidRDefault="001553FA"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[102]</w:t>
            </w:r>
          </w:p>
        </w:tc>
      </w:tr>
      <w:tr w:rsidR="001553FA" w:rsidRPr="00094FC4" w14:paraId="701B39B1" w14:textId="77777777" w:rsidTr="003F5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2EBC288" w14:textId="5489356B" w:rsidR="001553FA" w:rsidRPr="00094FC4" w:rsidRDefault="00990715" w:rsidP="003F5562">
            <w:pPr>
              <w:jc w:val="center"/>
              <w:rPr>
                <w:color w:val="000000"/>
                <w:sz w:val="20"/>
                <w:szCs w:val="20"/>
              </w:rPr>
            </w:pPr>
            <w:r>
              <w:rPr>
                <w:color w:val="000000"/>
                <w:sz w:val="20"/>
                <w:szCs w:val="20"/>
              </w:rPr>
              <w:t>5</w:t>
            </w:r>
            <w:r w:rsidR="001553FA">
              <w:rPr>
                <w:color w:val="000000"/>
                <w:sz w:val="20"/>
                <w:szCs w:val="20"/>
              </w:rPr>
              <w:t>.</w:t>
            </w:r>
          </w:p>
        </w:tc>
        <w:tc>
          <w:tcPr>
            <w:tcW w:w="4106" w:type="dxa"/>
          </w:tcPr>
          <w:p w14:paraId="799298EB" w14:textId="662A8E5C" w:rsidR="001553FA" w:rsidRPr="001553FA" w:rsidRDefault="001553FA" w:rsidP="003F5562">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553FA">
              <w:rPr>
                <w:color w:val="000000"/>
                <w:sz w:val="20"/>
                <w:szCs w:val="20"/>
              </w:rPr>
              <w:t>Nodrošināt tēvu lomas stiprināšanu sabiedrībā, motivējot aktīvāk iesaistīties bērna aprūpē un audzināšanā</w:t>
            </w:r>
          </w:p>
        </w:tc>
        <w:tc>
          <w:tcPr>
            <w:tcW w:w="1134" w:type="dxa"/>
          </w:tcPr>
          <w:p w14:paraId="08017473" w14:textId="244947E8" w:rsidR="001553FA"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LM</w:t>
            </w:r>
          </w:p>
        </w:tc>
        <w:tc>
          <w:tcPr>
            <w:tcW w:w="1418" w:type="dxa"/>
          </w:tcPr>
          <w:p w14:paraId="3ADD03AB" w14:textId="08517E18" w:rsidR="001553FA" w:rsidRPr="001553FA"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4" w:type="dxa"/>
          </w:tcPr>
          <w:p w14:paraId="4BE2912F" w14:textId="31B39F20" w:rsidR="001553FA" w:rsidRPr="001553FA" w:rsidRDefault="001553FA" w:rsidP="001553F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4.2.PR</w:t>
            </w:r>
          </w:p>
        </w:tc>
        <w:tc>
          <w:tcPr>
            <w:tcW w:w="1134" w:type="dxa"/>
          </w:tcPr>
          <w:p w14:paraId="4DE89EA7" w14:textId="06B87D8F" w:rsidR="001553FA" w:rsidRDefault="001553FA" w:rsidP="003F5562">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[102]</w:t>
            </w:r>
          </w:p>
        </w:tc>
      </w:tr>
      <w:tr w:rsidR="001553FA" w:rsidRPr="00094FC4" w14:paraId="1B833195" w14:textId="77777777" w:rsidTr="003F5562">
        <w:tc>
          <w:tcPr>
            <w:cnfStyle w:val="001000000000" w:firstRow="0" w:lastRow="0" w:firstColumn="1" w:lastColumn="0" w:oddVBand="0" w:evenVBand="0" w:oddHBand="0" w:evenHBand="0" w:firstRowFirstColumn="0" w:firstRowLastColumn="0" w:lastRowFirstColumn="0" w:lastRowLastColumn="0"/>
            <w:tcW w:w="567" w:type="dxa"/>
          </w:tcPr>
          <w:p w14:paraId="3FA0D176" w14:textId="2ED32CED" w:rsidR="001553FA" w:rsidRDefault="00990715" w:rsidP="003F5562">
            <w:pPr>
              <w:jc w:val="center"/>
              <w:rPr>
                <w:color w:val="000000"/>
                <w:sz w:val="20"/>
                <w:szCs w:val="20"/>
              </w:rPr>
            </w:pPr>
            <w:r>
              <w:rPr>
                <w:color w:val="000000"/>
                <w:sz w:val="20"/>
                <w:szCs w:val="20"/>
              </w:rPr>
              <w:t>6</w:t>
            </w:r>
            <w:r w:rsidR="001553FA">
              <w:rPr>
                <w:color w:val="000000"/>
                <w:sz w:val="20"/>
                <w:szCs w:val="20"/>
              </w:rPr>
              <w:t>.</w:t>
            </w:r>
          </w:p>
        </w:tc>
        <w:tc>
          <w:tcPr>
            <w:tcW w:w="4106" w:type="dxa"/>
          </w:tcPr>
          <w:p w14:paraId="179060E1" w14:textId="61D960B0" w:rsidR="001553FA" w:rsidRPr="001553FA" w:rsidRDefault="001553FA" w:rsidP="003F5562">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553FA">
              <w:rPr>
                <w:color w:val="000000"/>
                <w:sz w:val="20"/>
                <w:szCs w:val="20"/>
              </w:rPr>
              <w:t>Īstenot zinātniski pētniecisko darbu demogrāfijas un ģimenes studiju jomā, sekmējot uz pierādījumiem balstītas politikas izstrādi un īstenošanu, monitoringa attīstību ģimenes politikas jomā</w:t>
            </w:r>
          </w:p>
        </w:tc>
        <w:tc>
          <w:tcPr>
            <w:tcW w:w="1134" w:type="dxa"/>
          </w:tcPr>
          <w:p w14:paraId="18E15662" w14:textId="69C8C8E1" w:rsidR="001553FA" w:rsidRDefault="001553FA"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PKC (VK)</w:t>
            </w:r>
          </w:p>
        </w:tc>
        <w:tc>
          <w:tcPr>
            <w:tcW w:w="1418" w:type="dxa"/>
          </w:tcPr>
          <w:p w14:paraId="17BB9B63" w14:textId="77777777" w:rsidR="001553FA" w:rsidRDefault="001553FA"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984" w:type="dxa"/>
          </w:tcPr>
          <w:p w14:paraId="1344D7C5" w14:textId="4DB8EFA1" w:rsidR="001553FA" w:rsidRDefault="000B3488" w:rsidP="001553F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4.1.PR</w:t>
            </w:r>
          </w:p>
        </w:tc>
        <w:tc>
          <w:tcPr>
            <w:tcW w:w="1134" w:type="dxa"/>
          </w:tcPr>
          <w:p w14:paraId="531659E3" w14:textId="58029C35" w:rsidR="001553FA" w:rsidRDefault="001553FA" w:rsidP="003F55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[102]</w:t>
            </w:r>
          </w:p>
        </w:tc>
      </w:tr>
    </w:tbl>
    <w:p w14:paraId="3B0C7512" w14:textId="77777777" w:rsidR="00364324" w:rsidRDefault="00364324" w:rsidP="00364324">
      <w:bookmarkStart w:id="76" w:name="_heading=h.46r0co2" w:colFirst="0" w:colLast="0"/>
      <w:bookmarkEnd w:id="76"/>
    </w:p>
    <w:p w14:paraId="190E0FC6" w14:textId="4B7FE789" w:rsidR="00364324" w:rsidRDefault="00364324" w:rsidP="00364324"/>
    <w:p w14:paraId="04E24CFD" w14:textId="77777777" w:rsidR="00364324" w:rsidRDefault="00364324" w:rsidP="00364324"/>
    <w:p w14:paraId="00000675" w14:textId="1A6B878B" w:rsidR="006A5461" w:rsidRDefault="00A83683">
      <w:pPr>
        <w:pStyle w:val="Heading2"/>
        <w:jc w:val="both"/>
        <w:rPr>
          <w:rFonts w:ascii="Times New Roman" w:eastAsia="Times New Roman" w:hAnsi="Times New Roman" w:cs="Times New Roman"/>
          <w:sz w:val="28"/>
          <w:szCs w:val="28"/>
        </w:rPr>
      </w:pPr>
      <w:bookmarkStart w:id="77" w:name="_Toc119407581"/>
      <w:bookmarkStart w:id="78" w:name="_Hlk115183991"/>
      <w:r>
        <w:rPr>
          <w:rFonts w:ascii="Times New Roman" w:eastAsia="Times New Roman" w:hAnsi="Times New Roman" w:cs="Times New Roman"/>
          <w:sz w:val="28"/>
          <w:szCs w:val="28"/>
        </w:rPr>
        <w:t xml:space="preserve">4.2. Rīcības virziens: </w:t>
      </w:r>
      <w:r w:rsidR="006E4EFD" w:rsidRPr="006E4EFD">
        <w:rPr>
          <w:rFonts w:ascii="Times New Roman" w:eastAsia="Times New Roman" w:hAnsi="Times New Roman" w:cs="Times New Roman"/>
          <w:sz w:val="28"/>
          <w:szCs w:val="28"/>
        </w:rPr>
        <w:t>Atbalsta sistēmas pilnveide bērna audzināšanai un aprūpei</w:t>
      </w:r>
      <w:bookmarkEnd w:id="77"/>
    </w:p>
    <w:bookmarkEnd w:id="78"/>
    <w:p w14:paraId="00000676" w14:textId="77777777" w:rsidR="006A5461" w:rsidRDefault="006A5461">
      <w:pPr>
        <w:rPr>
          <w:sz w:val="10"/>
          <w:szCs w:val="10"/>
        </w:rPr>
      </w:pPr>
    </w:p>
    <w:p w14:paraId="00000677"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Gan starptautiskie, gan Latvijā veiktie pētījumi apliecina, ka tautas ataudzi nodrošina dzimstību un bērnu labklājību veicinoša politika, kas sniedz vecākiem ne tikai materiālu atbalstu, bet piedāvā </w:t>
      </w:r>
      <w:r>
        <w:rPr>
          <w:color w:val="000000"/>
          <w:sz w:val="24"/>
          <w:szCs w:val="24"/>
        </w:rPr>
        <w:lastRenderedPageBreak/>
        <w:t xml:space="preserve">plašus, konkrētai ģimenei un bērnam individualizētus pakalpojumus. Atvieglojot ģimenes ikdienu,  vecākiem rodas pozitīva pieredze, aprūpējot pirmo bērnu, kam, savukārt, ir pozitīva ietekme uz otrā un nākamā bērna ienākšanu ģimenē. </w:t>
      </w:r>
    </w:p>
    <w:p w14:paraId="00000678"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Arī Latvijas ģimenes no valsts šobrīd visvairāk sagaida stabilitāti un prognozējamību esošajā atbalsta sistēmā un atbalsta pasākumu pieejamību, jo īpaši – kvalitatīviem bērnu pieskatīšanas, veselības aprūpes, izglītības, brīvā laika pavadīšanas pakalpojumiem, neatkarīgi no pakalpojumu saņēmēja dzīvesvietas, finansiālā stāvokļa u. c. faktoriem</w:t>
      </w:r>
      <w:r>
        <w:rPr>
          <w:color w:val="000000"/>
          <w:sz w:val="24"/>
          <w:szCs w:val="24"/>
          <w:vertAlign w:val="superscript"/>
        </w:rPr>
        <w:footnoteReference w:id="193"/>
      </w:r>
      <w:r>
        <w:rPr>
          <w:color w:val="000000"/>
          <w:sz w:val="24"/>
          <w:szCs w:val="24"/>
        </w:rPr>
        <w:t xml:space="preserve">. </w:t>
      </w:r>
    </w:p>
    <w:p w14:paraId="00000679" w14:textId="7008231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Ģimenes politika ir vērsta uz ģimenēm ar bērniem, un tās mērķis ir paaugstināt ģimeņu</w:t>
      </w:r>
      <w:r w:rsidR="006A4E4A">
        <w:rPr>
          <w:color w:val="000000"/>
          <w:sz w:val="24"/>
          <w:szCs w:val="24"/>
        </w:rPr>
        <w:t xml:space="preserve"> </w:t>
      </w:r>
      <w:r>
        <w:rPr>
          <w:color w:val="000000"/>
          <w:sz w:val="24"/>
          <w:szCs w:val="24"/>
        </w:rPr>
        <w:t xml:space="preserve">labklājības līmeni, atbalstot gan finansiāli, gan sniedzot pakalpojumus, kas saistīti ar bērnu aprūpi un audzināšanu. Ģimenes atbalsta politika vairāk kā jebkura cita politika skar un cieši saista arī citas politikas nozares, tai piemīt </w:t>
      </w:r>
      <w:proofErr w:type="spellStart"/>
      <w:r>
        <w:rPr>
          <w:color w:val="000000"/>
          <w:sz w:val="24"/>
          <w:szCs w:val="24"/>
        </w:rPr>
        <w:t>pārnozarisks</w:t>
      </w:r>
      <w:proofErr w:type="spellEnd"/>
      <w:r>
        <w:rPr>
          <w:color w:val="000000"/>
          <w:sz w:val="24"/>
          <w:szCs w:val="24"/>
        </w:rPr>
        <w:t xml:space="preserve"> raksturs - pozitīvus rezultātus nav iespējams sasniegt šauri un atrauti strādājot vien labklājības vai kādā citā nozarē. Ir nepieciešams integrēt ģimenes perspektīvu kopējā attīstības politikas procesā, sniedzot plašu un daudzveidīgu – gan tiešu, gan netiešu atbalstu ģimenēm visās politikas jomās, tādejādi ceļot vispārējo sabiedrības labklājību un  ilgtermiņā garantējot arī valsts pastāvēšanu un izaugsmi.</w:t>
      </w:r>
    </w:p>
    <w:p w14:paraId="0000067A"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Arī sabiedrības novecošanās tendences, liecina par dzimstību veicinošas politikas aktualitāti, -  īpaši sekmējot otrā bērna ienākšanu ģimenē un  atbalstot </w:t>
      </w:r>
      <w:proofErr w:type="spellStart"/>
      <w:r>
        <w:rPr>
          <w:color w:val="000000"/>
          <w:sz w:val="24"/>
          <w:szCs w:val="24"/>
        </w:rPr>
        <w:t>daudzbērnu</w:t>
      </w:r>
      <w:proofErr w:type="spellEnd"/>
      <w:r>
        <w:rPr>
          <w:color w:val="000000"/>
          <w:sz w:val="24"/>
          <w:szCs w:val="24"/>
        </w:rPr>
        <w:t xml:space="preserve"> ģimeņu veidošanos. Latvijā, kas ir ceļā uz labklājības valsts izveidi, būtiska nozīme ir gan ģimeni atbalstošai nodokļu un pabalstu sistēmai, gan arī atbalsta sistēmai kopumā, kas samazina bērnu aprūpes tiešās izmaksas un palīdz vecākiem gādāt par bērnu un ģimenes dzīves kvalitāti.</w:t>
      </w:r>
      <w:r>
        <w:rPr>
          <w:color w:val="000000"/>
          <w:sz w:val="24"/>
          <w:szCs w:val="24"/>
          <w:vertAlign w:val="superscript"/>
        </w:rPr>
        <w:footnoteReference w:id="194"/>
      </w:r>
    </w:p>
    <w:p w14:paraId="0000067C" w14:textId="2AA303A5"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Lai arī iedzīvotāji Latvijā pozitīvi novērtē līdz šim veidoto sistēmu ģimeņu ar bērniem atbalstam un tās piedāvātās priekšrocības salīdzinājuma ar citām valstīm, to nepieciešams pilnveidot, Ekspertu ieskatā ir pārskatāmi risinājumi, lai veiksmīgāk mazinātu nabadzības risku ģimenēs, kurās kādam no tās locekļiem ir invaliditāte, viena vecāka ģimenēs un </w:t>
      </w:r>
      <w:proofErr w:type="spellStart"/>
      <w:r>
        <w:rPr>
          <w:color w:val="000000"/>
          <w:sz w:val="24"/>
          <w:szCs w:val="24"/>
        </w:rPr>
        <w:t>daudzbērnu</w:t>
      </w:r>
      <w:proofErr w:type="spellEnd"/>
      <w:r>
        <w:rPr>
          <w:color w:val="000000"/>
          <w:sz w:val="24"/>
          <w:szCs w:val="24"/>
        </w:rPr>
        <w:t xml:space="preserve"> ģimenēs. Ir uzlabojami bērniem paredzētie pakalpojumi, -  īpaši, gādājot par pirmsskolas izglītības, bērnu aprūpes un pieskatīšanas pakalpojumu pieejamību kā bērna pirmajos dzīves gados, tā arī uzsākot skolas gaitas.</w:t>
      </w:r>
      <w:r>
        <w:rPr>
          <w:color w:val="000000"/>
          <w:sz w:val="24"/>
          <w:szCs w:val="24"/>
          <w:vertAlign w:val="superscript"/>
        </w:rPr>
        <w:footnoteReference w:id="195"/>
      </w:r>
    </w:p>
    <w:p w14:paraId="16237102" w14:textId="77777777" w:rsidR="00632430" w:rsidRPr="00FE5035" w:rsidRDefault="00632430" w:rsidP="00632430">
      <w:pPr>
        <w:keepNext/>
        <w:keepLines/>
        <w:spacing w:before="40"/>
        <w:rPr>
          <w:color w:val="1481AB"/>
          <w:sz w:val="24"/>
          <w:szCs w:val="24"/>
        </w:rPr>
      </w:pPr>
      <w:r w:rsidRPr="00FE5035">
        <w:rPr>
          <w:color w:val="1481AB"/>
          <w:sz w:val="24"/>
          <w:szCs w:val="24"/>
        </w:rPr>
        <w:t>DARBĪBAS REZULTĀTS:</w:t>
      </w:r>
    </w:p>
    <w:p w14:paraId="05169A52" w14:textId="373E3D22" w:rsidR="00632430" w:rsidRDefault="00632430" w:rsidP="00632430">
      <w:pPr>
        <w:numPr>
          <w:ilvl w:val="0"/>
          <w:numId w:val="7"/>
        </w:numPr>
        <w:pBdr>
          <w:top w:val="nil"/>
          <w:left w:val="nil"/>
          <w:bottom w:val="nil"/>
          <w:right w:val="nil"/>
          <w:between w:val="nil"/>
        </w:pBdr>
        <w:ind w:left="714" w:hanging="357"/>
        <w:jc w:val="both"/>
        <w:rPr>
          <w:color w:val="000000"/>
          <w:sz w:val="24"/>
          <w:szCs w:val="24"/>
        </w:rPr>
      </w:pPr>
      <w:r w:rsidRPr="00A5299E">
        <w:rPr>
          <w:color w:val="000000"/>
          <w:sz w:val="24"/>
          <w:szCs w:val="24"/>
        </w:rPr>
        <w:t>Samazinās kopējais VBTAI saņemto un apstiprināto sūdzību skaits par pirmsskolas izglītības iestādēm.</w:t>
      </w:r>
    </w:p>
    <w:p w14:paraId="69BC089B" w14:textId="38C40E4F" w:rsidR="00632430" w:rsidRDefault="00632430" w:rsidP="00632430">
      <w:pPr>
        <w:numPr>
          <w:ilvl w:val="0"/>
          <w:numId w:val="7"/>
        </w:numPr>
        <w:pBdr>
          <w:top w:val="nil"/>
          <w:left w:val="nil"/>
          <w:bottom w:val="nil"/>
          <w:right w:val="nil"/>
          <w:between w:val="nil"/>
        </w:pBdr>
        <w:ind w:left="714" w:hanging="357"/>
        <w:jc w:val="both"/>
        <w:rPr>
          <w:color w:val="000000"/>
          <w:sz w:val="24"/>
          <w:szCs w:val="24"/>
        </w:rPr>
      </w:pPr>
      <w:r>
        <w:rPr>
          <w:color w:val="000000"/>
          <w:sz w:val="24"/>
          <w:szCs w:val="24"/>
        </w:rPr>
        <w:t>Veicināta brīvā laika pakalpojumu pieejamība.</w:t>
      </w:r>
    </w:p>
    <w:p w14:paraId="5465BA8C" w14:textId="679E27E7" w:rsidR="00632430" w:rsidRDefault="00632430" w:rsidP="00632430">
      <w:pPr>
        <w:numPr>
          <w:ilvl w:val="0"/>
          <w:numId w:val="7"/>
        </w:numPr>
        <w:pBdr>
          <w:top w:val="nil"/>
          <w:left w:val="nil"/>
          <w:bottom w:val="nil"/>
          <w:right w:val="nil"/>
          <w:between w:val="nil"/>
        </w:pBdr>
        <w:ind w:left="714" w:hanging="357"/>
        <w:jc w:val="both"/>
        <w:rPr>
          <w:color w:val="000000"/>
          <w:sz w:val="24"/>
          <w:szCs w:val="24"/>
        </w:rPr>
      </w:pPr>
      <w:r w:rsidRPr="00632430">
        <w:rPr>
          <w:color w:val="000000"/>
          <w:sz w:val="24"/>
          <w:szCs w:val="24"/>
        </w:rPr>
        <w:t>Pilnveidoti atbalsta instrumenti ģimenēm visos bērna attīstības posmos</w:t>
      </w:r>
      <w:r>
        <w:rPr>
          <w:color w:val="000000"/>
          <w:sz w:val="24"/>
          <w:szCs w:val="24"/>
        </w:rPr>
        <w:t>.</w:t>
      </w:r>
    </w:p>
    <w:p w14:paraId="4ACFA8FB" w14:textId="34E6CBA5" w:rsidR="00632430" w:rsidRDefault="00632430" w:rsidP="00632430">
      <w:pPr>
        <w:numPr>
          <w:ilvl w:val="0"/>
          <w:numId w:val="7"/>
        </w:numPr>
        <w:pBdr>
          <w:top w:val="nil"/>
          <w:left w:val="nil"/>
          <w:bottom w:val="nil"/>
          <w:right w:val="nil"/>
          <w:between w:val="nil"/>
        </w:pBdr>
        <w:ind w:left="714" w:hanging="357"/>
        <w:jc w:val="both"/>
        <w:rPr>
          <w:color w:val="000000"/>
          <w:sz w:val="24"/>
          <w:szCs w:val="24"/>
        </w:rPr>
      </w:pPr>
      <w:r>
        <w:rPr>
          <w:color w:val="000000"/>
          <w:sz w:val="24"/>
          <w:szCs w:val="24"/>
        </w:rPr>
        <w:t>Sekmēta vecāku izpratne bērnu aprūpes un audzināšanas jautājumos.</w:t>
      </w:r>
    </w:p>
    <w:p w14:paraId="151F3902" w14:textId="77777777" w:rsidR="00632430" w:rsidRPr="00632430" w:rsidRDefault="00632430" w:rsidP="007C60BB">
      <w:pPr>
        <w:pBdr>
          <w:top w:val="nil"/>
          <w:left w:val="nil"/>
          <w:bottom w:val="nil"/>
          <w:right w:val="nil"/>
          <w:between w:val="nil"/>
        </w:pBdr>
        <w:ind w:left="714"/>
        <w:jc w:val="both"/>
        <w:rPr>
          <w:color w:val="000000"/>
          <w:sz w:val="24"/>
          <w:szCs w:val="24"/>
        </w:rPr>
      </w:pPr>
    </w:p>
    <w:p w14:paraId="000006DA" w14:textId="584272C6" w:rsidR="006A5461" w:rsidRPr="00FE5035" w:rsidRDefault="00FE5035" w:rsidP="00450C90">
      <w:pPr>
        <w:pBdr>
          <w:top w:val="nil"/>
          <w:left w:val="nil"/>
          <w:bottom w:val="nil"/>
          <w:right w:val="nil"/>
          <w:between w:val="nil"/>
        </w:pBdr>
        <w:spacing w:before="120" w:after="120"/>
        <w:jc w:val="both"/>
        <w:rPr>
          <w:color w:val="1481AB" w:themeColor="accent1" w:themeShade="BF"/>
          <w:sz w:val="24"/>
          <w:szCs w:val="24"/>
        </w:rPr>
      </w:pPr>
      <w:r w:rsidRPr="00FE5035">
        <w:rPr>
          <w:color w:val="1481AB" w:themeColor="accent1" w:themeShade="BF"/>
          <w:sz w:val="24"/>
          <w:szCs w:val="24"/>
        </w:rPr>
        <w:t>ĪSTENOJAMIE UZDEVUMI</w:t>
      </w:r>
    </w:p>
    <w:tbl>
      <w:tblPr>
        <w:tblStyle w:val="GridTable6Colorful-Accent6"/>
        <w:tblW w:w="10343" w:type="dxa"/>
        <w:tblLayout w:type="fixed"/>
        <w:tblLook w:val="04A0" w:firstRow="1" w:lastRow="0" w:firstColumn="1" w:lastColumn="0" w:noHBand="0" w:noVBand="1"/>
      </w:tblPr>
      <w:tblGrid>
        <w:gridCol w:w="567"/>
        <w:gridCol w:w="3964"/>
        <w:gridCol w:w="1276"/>
        <w:gridCol w:w="1418"/>
        <w:gridCol w:w="1984"/>
        <w:gridCol w:w="1134"/>
      </w:tblGrid>
      <w:tr w:rsidR="00364324" w:rsidRPr="00094FC4" w14:paraId="34E875E7" w14:textId="77777777" w:rsidTr="001050A3">
        <w:trPr>
          <w:cnfStyle w:val="100000000000" w:firstRow="1" w:lastRow="0" w:firstColumn="0" w:lastColumn="0" w:oddVBand="0" w:evenVBand="0" w:oddHBand="0"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A998E03" w14:textId="77777777" w:rsidR="00364324" w:rsidRPr="00094FC4" w:rsidRDefault="00364324" w:rsidP="00E94998">
            <w:pPr>
              <w:rPr>
                <w:color w:val="000000"/>
                <w:sz w:val="20"/>
                <w:szCs w:val="20"/>
              </w:rPr>
            </w:pPr>
            <w:r w:rsidRPr="00094FC4">
              <w:rPr>
                <w:color w:val="000000"/>
                <w:sz w:val="20"/>
                <w:szCs w:val="20"/>
              </w:rPr>
              <w:t>Nr.</w:t>
            </w:r>
          </w:p>
        </w:tc>
        <w:tc>
          <w:tcPr>
            <w:tcW w:w="3964" w:type="dxa"/>
            <w:vAlign w:val="center"/>
          </w:tcPr>
          <w:p w14:paraId="5FE9E57A" w14:textId="77777777" w:rsidR="00364324" w:rsidRPr="00094FC4" w:rsidRDefault="00364324"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Uzdevums</w:t>
            </w:r>
          </w:p>
        </w:tc>
        <w:tc>
          <w:tcPr>
            <w:tcW w:w="1276" w:type="dxa"/>
            <w:vAlign w:val="center"/>
          </w:tcPr>
          <w:p w14:paraId="2B1551BD" w14:textId="77777777" w:rsidR="00364324" w:rsidRPr="00094FC4" w:rsidRDefault="00364324" w:rsidP="00E94998">
            <w:pPr>
              <w:ind w:left="-113"/>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Atbildīgā institūcija</w:t>
            </w:r>
          </w:p>
        </w:tc>
        <w:tc>
          <w:tcPr>
            <w:tcW w:w="1418" w:type="dxa"/>
            <w:vAlign w:val="center"/>
          </w:tcPr>
          <w:p w14:paraId="6BED8005" w14:textId="77777777" w:rsidR="00364324" w:rsidRPr="00094FC4" w:rsidRDefault="00364324" w:rsidP="00E94998">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 xml:space="preserve">Līdzatbildīgie </w:t>
            </w:r>
          </w:p>
        </w:tc>
        <w:tc>
          <w:tcPr>
            <w:tcW w:w="1984" w:type="dxa"/>
          </w:tcPr>
          <w:p w14:paraId="11554125" w14:textId="77777777" w:rsidR="00364324" w:rsidRPr="00094FC4" w:rsidRDefault="00364324"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0EB0EFB4" w14:textId="77777777" w:rsidR="00364324" w:rsidRPr="00094FC4" w:rsidRDefault="00364324"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Sasaiste ar NAP2027</w:t>
            </w:r>
          </w:p>
        </w:tc>
      </w:tr>
      <w:tr w:rsidR="00364324" w:rsidRPr="00094FC4" w14:paraId="14B1F34D" w14:textId="77777777" w:rsidTr="00105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4FFEA85" w14:textId="77777777" w:rsidR="00364324" w:rsidRPr="00094FC4" w:rsidRDefault="00364324" w:rsidP="00E94998">
            <w:pPr>
              <w:jc w:val="center"/>
              <w:rPr>
                <w:color w:val="000000"/>
                <w:sz w:val="20"/>
                <w:szCs w:val="20"/>
              </w:rPr>
            </w:pPr>
            <w:r w:rsidRPr="00094FC4">
              <w:rPr>
                <w:color w:val="000000"/>
                <w:sz w:val="20"/>
                <w:szCs w:val="20"/>
              </w:rPr>
              <w:t>1.</w:t>
            </w:r>
          </w:p>
        </w:tc>
        <w:tc>
          <w:tcPr>
            <w:tcW w:w="3964" w:type="dxa"/>
          </w:tcPr>
          <w:p w14:paraId="78D4D4B8" w14:textId="104478B0" w:rsidR="00364324" w:rsidRPr="00094FC4" w:rsidRDefault="00364324"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364324">
              <w:rPr>
                <w:color w:val="000000"/>
                <w:sz w:val="20"/>
                <w:szCs w:val="20"/>
              </w:rPr>
              <w:t>Izstrādāta visaptveroša pirmsskolas vecuma izglītības pieejamības un bērna pieskatīšanas pakalpojumu sistēma</w:t>
            </w:r>
          </w:p>
        </w:tc>
        <w:tc>
          <w:tcPr>
            <w:tcW w:w="1276" w:type="dxa"/>
          </w:tcPr>
          <w:p w14:paraId="17F17FF9" w14:textId="77777777"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34C5A">
              <w:rPr>
                <w:color w:val="000000"/>
                <w:sz w:val="20"/>
                <w:szCs w:val="20"/>
              </w:rPr>
              <w:t>PKC</w:t>
            </w:r>
            <w:r>
              <w:rPr>
                <w:color w:val="000000"/>
                <w:sz w:val="20"/>
                <w:szCs w:val="20"/>
              </w:rPr>
              <w:t xml:space="preserve"> (VK) </w:t>
            </w:r>
            <w:r w:rsidRPr="00934C5A">
              <w:rPr>
                <w:color w:val="000000"/>
                <w:sz w:val="20"/>
                <w:szCs w:val="20"/>
              </w:rPr>
              <w:t>/DLC</w:t>
            </w:r>
          </w:p>
        </w:tc>
        <w:tc>
          <w:tcPr>
            <w:tcW w:w="1418" w:type="dxa"/>
          </w:tcPr>
          <w:p w14:paraId="26C720F1" w14:textId="5EC196E1"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VARAM</w:t>
            </w:r>
            <w:r w:rsidRPr="00934C5A">
              <w:rPr>
                <w:color w:val="000000"/>
                <w:sz w:val="20"/>
                <w:szCs w:val="20"/>
              </w:rPr>
              <w:t>, pašvaldības</w:t>
            </w:r>
          </w:p>
        </w:tc>
        <w:tc>
          <w:tcPr>
            <w:tcW w:w="1984" w:type="dxa"/>
          </w:tcPr>
          <w:p w14:paraId="5B9EECC8" w14:textId="2576DB65" w:rsidR="00364324" w:rsidRDefault="00364324" w:rsidP="00364324">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4.1.PR, 4.3.PR</w:t>
            </w:r>
          </w:p>
          <w:p w14:paraId="308C4564" w14:textId="7FF218BB" w:rsidR="0036432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14.4.RR, 16.6.RR</w:t>
            </w:r>
          </w:p>
          <w:p w14:paraId="11407A47" w14:textId="05ABA8C9"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719FA60B" w14:textId="19E151E9"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104</w:t>
            </w:r>
            <w:r w:rsidRPr="00094FC4">
              <w:rPr>
                <w:color w:val="000000"/>
                <w:sz w:val="20"/>
                <w:szCs w:val="20"/>
              </w:rPr>
              <w:t>]</w:t>
            </w:r>
          </w:p>
        </w:tc>
      </w:tr>
      <w:tr w:rsidR="00364324" w:rsidRPr="00094FC4" w14:paraId="58111F37" w14:textId="77777777" w:rsidTr="001050A3">
        <w:tc>
          <w:tcPr>
            <w:cnfStyle w:val="001000000000" w:firstRow="0" w:lastRow="0" w:firstColumn="1" w:lastColumn="0" w:oddVBand="0" w:evenVBand="0" w:oddHBand="0" w:evenHBand="0" w:firstRowFirstColumn="0" w:firstRowLastColumn="0" w:lastRowFirstColumn="0" w:lastRowLastColumn="0"/>
            <w:tcW w:w="567" w:type="dxa"/>
          </w:tcPr>
          <w:p w14:paraId="09CF9BD4" w14:textId="77777777" w:rsidR="00364324" w:rsidRPr="00094FC4" w:rsidRDefault="00364324" w:rsidP="00E94998">
            <w:pPr>
              <w:jc w:val="center"/>
              <w:rPr>
                <w:color w:val="000000"/>
                <w:sz w:val="20"/>
                <w:szCs w:val="20"/>
              </w:rPr>
            </w:pPr>
            <w:r w:rsidRPr="00094FC4">
              <w:rPr>
                <w:color w:val="000000"/>
                <w:sz w:val="20"/>
                <w:szCs w:val="20"/>
              </w:rPr>
              <w:lastRenderedPageBreak/>
              <w:t>2.</w:t>
            </w:r>
          </w:p>
        </w:tc>
        <w:tc>
          <w:tcPr>
            <w:tcW w:w="3964" w:type="dxa"/>
          </w:tcPr>
          <w:p w14:paraId="7C99D919" w14:textId="1FA07A07" w:rsidR="00364324" w:rsidRPr="00094FC4" w:rsidRDefault="001050A3" w:rsidP="00E9499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050A3">
              <w:rPr>
                <w:color w:val="000000"/>
                <w:sz w:val="20"/>
                <w:szCs w:val="20"/>
              </w:rPr>
              <w:t>Nodrošināta saturīga brīvā laika pavadīšana sākumskolas vecuma bērniem (nometnes, īpaši vasaras brīvlaikā)</w:t>
            </w:r>
          </w:p>
        </w:tc>
        <w:tc>
          <w:tcPr>
            <w:tcW w:w="1276" w:type="dxa"/>
          </w:tcPr>
          <w:p w14:paraId="352A800E" w14:textId="531E2757" w:rsidR="00364324" w:rsidRPr="00094FC4" w:rsidRDefault="001050A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pašvaldības</w:t>
            </w:r>
          </w:p>
        </w:tc>
        <w:tc>
          <w:tcPr>
            <w:tcW w:w="1418" w:type="dxa"/>
          </w:tcPr>
          <w:p w14:paraId="3A7F692F" w14:textId="793507A4" w:rsidR="00364324" w:rsidRPr="00094FC4" w:rsidRDefault="001050A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IZM</w:t>
            </w:r>
          </w:p>
        </w:tc>
        <w:tc>
          <w:tcPr>
            <w:tcW w:w="1984" w:type="dxa"/>
          </w:tcPr>
          <w:p w14:paraId="44F31095" w14:textId="2BBD4F75" w:rsidR="0036432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r w:rsidR="001050A3">
              <w:rPr>
                <w:color w:val="000000"/>
                <w:sz w:val="20"/>
                <w:szCs w:val="20"/>
              </w:rPr>
              <w:t>3</w:t>
            </w:r>
            <w:r>
              <w:rPr>
                <w:color w:val="000000"/>
                <w:sz w:val="20"/>
                <w:szCs w:val="20"/>
              </w:rPr>
              <w:t>.PR</w:t>
            </w:r>
          </w:p>
          <w:p w14:paraId="3BCFFC2C" w14:textId="3E4A47FE" w:rsidR="00364324" w:rsidRPr="00094FC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3509E7DF" w14:textId="3FB8F15C" w:rsidR="00364324" w:rsidRPr="00094FC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10</w:t>
            </w:r>
            <w:r w:rsidR="001050A3">
              <w:rPr>
                <w:color w:val="000000"/>
                <w:sz w:val="20"/>
                <w:szCs w:val="20"/>
              </w:rPr>
              <w:t>4</w:t>
            </w:r>
            <w:r w:rsidRPr="00094FC4">
              <w:rPr>
                <w:color w:val="000000"/>
                <w:sz w:val="20"/>
                <w:szCs w:val="20"/>
              </w:rPr>
              <w:t>]</w:t>
            </w:r>
          </w:p>
        </w:tc>
      </w:tr>
      <w:tr w:rsidR="00364324" w:rsidRPr="00094FC4" w14:paraId="32B0AC57" w14:textId="77777777" w:rsidTr="00105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3E76C94" w14:textId="77777777" w:rsidR="00364324" w:rsidRPr="00094FC4" w:rsidRDefault="00364324" w:rsidP="00E94998">
            <w:pPr>
              <w:jc w:val="center"/>
              <w:rPr>
                <w:color w:val="000000"/>
                <w:sz w:val="20"/>
                <w:szCs w:val="20"/>
              </w:rPr>
            </w:pPr>
            <w:r w:rsidRPr="00094FC4">
              <w:rPr>
                <w:color w:val="000000"/>
                <w:sz w:val="20"/>
                <w:szCs w:val="20"/>
              </w:rPr>
              <w:t>3.</w:t>
            </w:r>
          </w:p>
        </w:tc>
        <w:tc>
          <w:tcPr>
            <w:tcW w:w="3964" w:type="dxa"/>
          </w:tcPr>
          <w:p w14:paraId="003D3D51" w14:textId="5A8C2602" w:rsidR="00364324" w:rsidRPr="00094FC4" w:rsidRDefault="001050A3"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050A3">
              <w:rPr>
                <w:color w:val="000000"/>
                <w:sz w:val="20"/>
                <w:szCs w:val="20"/>
              </w:rPr>
              <w:t>Nodrošināta organizēta brīvā laika pakalpojumu pieejamība un interešu izglītība, sporta aktivitāšu pieejamība ikkatram bērnam</w:t>
            </w:r>
          </w:p>
        </w:tc>
        <w:tc>
          <w:tcPr>
            <w:tcW w:w="1276" w:type="dxa"/>
          </w:tcPr>
          <w:p w14:paraId="4865EDD8" w14:textId="7DB3198D" w:rsidR="00364324" w:rsidRPr="00094FC4" w:rsidRDefault="001050A3"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Pašvaldības</w:t>
            </w:r>
          </w:p>
        </w:tc>
        <w:tc>
          <w:tcPr>
            <w:tcW w:w="1418" w:type="dxa"/>
          </w:tcPr>
          <w:p w14:paraId="096251C3" w14:textId="77777777"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984" w:type="dxa"/>
          </w:tcPr>
          <w:p w14:paraId="1BE762FC" w14:textId="6B96D414" w:rsidR="0036432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r w:rsidR="00324CDC">
              <w:rPr>
                <w:color w:val="000000"/>
                <w:sz w:val="20"/>
                <w:szCs w:val="20"/>
              </w:rPr>
              <w:t>2</w:t>
            </w:r>
            <w:r>
              <w:rPr>
                <w:color w:val="000000"/>
                <w:sz w:val="20"/>
                <w:szCs w:val="20"/>
              </w:rPr>
              <w:t>.PR</w:t>
            </w:r>
          </w:p>
          <w:p w14:paraId="49AD3894" w14:textId="6F8DE343" w:rsidR="001050A3" w:rsidRPr="00094FC4" w:rsidRDefault="001050A3"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15.4.RR</w:t>
            </w:r>
          </w:p>
          <w:p w14:paraId="16CD196B" w14:textId="77777777"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5554D65E" w14:textId="1E02E167"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[1</w:t>
            </w:r>
            <w:r>
              <w:rPr>
                <w:color w:val="000000"/>
                <w:sz w:val="20"/>
                <w:szCs w:val="20"/>
              </w:rPr>
              <w:t>0</w:t>
            </w:r>
            <w:r w:rsidR="001050A3">
              <w:rPr>
                <w:color w:val="000000"/>
                <w:sz w:val="20"/>
                <w:szCs w:val="20"/>
              </w:rPr>
              <w:t>4; 367</w:t>
            </w:r>
            <w:r w:rsidRPr="00094FC4">
              <w:rPr>
                <w:color w:val="000000"/>
                <w:sz w:val="20"/>
                <w:szCs w:val="20"/>
              </w:rPr>
              <w:t>]</w:t>
            </w:r>
          </w:p>
        </w:tc>
      </w:tr>
      <w:tr w:rsidR="00364324" w:rsidRPr="00094FC4" w14:paraId="0D6CEEC1" w14:textId="77777777" w:rsidTr="001050A3">
        <w:tc>
          <w:tcPr>
            <w:cnfStyle w:val="001000000000" w:firstRow="0" w:lastRow="0" w:firstColumn="1" w:lastColumn="0" w:oddVBand="0" w:evenVBand="0" w:oddHBand="0" w:evenHBand="0" w:firstRowFirstColumn="0" w:firstRowLastColumn="0" w:lastRowFirstColumn="0" w:lastRowLastColumn="0"/>
            <w:tcW w:w="567" w:type="dxa"/>
          </w:tcPr>
          <w:p w14:paraId="3ED0576D" w14:textId="77777777" w:rsidR="00364324" w:rsidRPr="00094FC4" w:rsidRDefault="00364324" w:rsidP="00E94998">
            <w:pPr>
              <w:jc w:val="center"/>
              <w:rPr>
                <w:color w:val="000000"/>
                <w:sz w:val="20"/>
                <w:szCs w:val="20"/>
              </w:rPr>
            </w:pPr>
            <w:r w:rsidRPr="00094FC4">
              <w:rPr>
                <w:color w:val="000000"/>
                <w:sz w:val="20"/>
                <w:szCs w:val="20"/>
              </w:rPr>
              <w:t>4.</w:t>
            </w:r>
          </w:p>
        </w:tc>
        <w:tc>
          <w:tcPr>
            <w:tcW w:w="3964" w:type="dxa"/>
          </w:tcPr>
          <w:p w14:paraId="59B6D7EC" w14:textId="766F5EE1" w:rsidR="00364324" w:rsidRPr="00094FC4" w:rsidRDefault="00D04848" w:rsidP="00E9499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D04848">
              <w:rPr>
                <w:color w:val="000000"/>
                <w:sz w:val="20"/>
                <w:szCs w:val="20"/>
              </w:rPr>
              <w:t>Sekmēt kultūras izpratnes un izpausmes kompetences attīstību; balstoties uz regulāru kultūras pieredzi, stiprināt jaunās paaudzes nacionālo identitāti, pilsoniskuma un valstiskās piederības apziņu</w:t>
            </w:r>
          </w:p>
        </w:tc>
        <w:tc>
          <w:tcPr>
            <w:tcW w:w="1276" w:type="dxa"/>
          </w:tcPr>
          <w:p w14:paraId="56866514" w14:textId="51735582" w:rsidR="00364324" w:rsidRPr="00094FC4" w:rsidRDefault="001050A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KM</w:t>
            </w:r>
            <w:r w:rsidR="00D04848">
              <w:rPr>
                <w:color w:val="000000"/>
                <w:sz w:val="20"/>
                <w:szCs w:val="20"/>
              </w:rPr>
              <w:t>, IZM</w:t>
            </w:r>
          </w:p>
        </w:tc>
        <w:tc>
          <w:tcPr>
            <w:tcW w:w="1418" w:type="dxa"/>
          </w:tcPr>
          <w:p w14:paraId="7CE0A321" w14:textId="42CF73DA" w:rsidR="00364324" w:rsidRPr="00094FC4" w:rsidRDefault="00D04848"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pašvaldības</w:t>
            </w:r>
          </w:p>
        </w:tc>
        <w:tc>
          <w:tcPr>
            <w:tcW w:w="1984" w:type="dxa"/>
          </w:tcPr>
          <w:p w14:paraId="191A128F" w14:textId="2410CD44" w:rsidR="00364324" w:rsidRDefault="00364324" w:rsidP="001050A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r w:rsidR="001050A3">
              <w:rPr>
                <w:color w:val="000000"/>
                <w:sz w:val="20"/>
                <w:szCs w:val="20"/>
              </w:rPr>
              <w:t>3</w:t>
            </w:r>
            <w:r>
              <w:rPr>
                <w:color w:val="000000"/>
                <w:sz w:val="20"/>
                <w:szCs w:val="20"/>
              </w:rPr>
              <w:t>.PR</w:t>
            </w:r>
          </w:p>
          <w:p w14:paraId="1846A9DB" w14:textId="4BAF6DB6" w:rsidR="00364324" w:rsidRPr="00094FC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001050A3">
              <w:rPr>
                <w:color w:val="000000"/>
                <w:sz w:val="20"/>
                <w:szCs w:val="20"/>
              </w:rPr>
              <w:t>5</w:t>
            </w:r>
            <w:r>
              <w:rPr>
                <w:color w:val="000000"/>
                <w:sz w:val="20"/>
                <w:szCs w:val="20"/>
              </w:rPr>
              <w:t>.</w:t>
            </w:r>
            <w:r w:rsidR="001050A3">
              <w:rPr>
                <w:color w:val="000000"/>
                <w:sz w:val="20"/>
                <w:szCs w:val="20"/>
              </w:rPr>
              <w:t>3</w:t>
            </w:r>
            <w:r>
              <w:rPr>
                <w:color w:val="000000"/>
                <w:sz w:val="20"/>
                <w:szCs w:val="20"/>
              </w:rPr>
              <w:t>.RR</w:t>
            </w:r>
          </w:p>
        </w:tc>
        <w:tc>
          <w:tcPr>
            <w:tcW w:w="1134" w:type="dxa"/>
          </w:tcPr>
          <w:p w14:paraId="69EEE8FC" w14:textId="03D7BE9C" w:rsidR="00364324" w:rsidRPr="00094FC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10</w:t>
            </w:r>
            <w:r w:rsidR="001050A3">
              <w:rPr>
                <w:color w:val="000000"/>
                <w:sz w:val="20"/>
                <w:szCs w:val="20"/>
              </w:rPr>
              <w:t>2</w:t>
            </w:r>
            <w:r w:rsidRPr="00094FC4">
              <w:rPr>
                <w:color w:val="000000"/>
                <w:sz w:val="20"/>
                <w:szCs w:val="20"/>
              </w:rPr>
              <w:t>]</w:t>
            </w:r>
          </w:p>
        </w:tc>
      </w:tr>
      <w:tr w:rsidR="00364324" w:rsidRPr="00094FC4" w14:paraId="5750F571" w14:textId="77777777" w:rsidTr="00105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7102879" w14:textId="77777777" w:rsidR="00364324" w:rsidRPr="00094FC4" w:rsidRDefault="00364324" w:rsidP="00E94998">
            <w:pPr>
              <w:jc w:val="center"/>
              <w:rPr>
                <w:color w:val="000000"/>
                <w:sz w:val="20"/>
                <w:szCs w:val="20"/>
              </w:rPr>
            </w:pPr>
            <w:r w:rsidRPr="00094FC4">
              <w:rPr>
                <w:color w:val="000000"/>
                <w:sz w:val="20"/>
                <w:szCs w:val="20"/>
              </w:rPr>
              <w:t>5.</w:t>
            </w:r>
          </w:p>
        </w:tc>
        <w:tc>
          <w:tcPr>
            <w:tcW w:w="3964" w:type="dxa"/>
          </w:tcPr>
          <w:p w14:paraId="31ED72F0" w14:textId="1A785587" w:rsidR="00364324" w:rsidRPr="00094FC4" w:rsidRDefault="001050A3"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1050A3">
              <w:rPr>
                <w:color w:val="000000"/>
                <w:sz w:val="20"/>
                <w:szCs w:val="20"/>
              </w:rPr>
              <w:t>Pilnveidoti atbalsta instrumenti ģimenēm visos bērna attīstības posmos, krīzes situācijās, nodrošinot pakalpojumu savlaicīgu un kvalitatīvu saņemšanu, veicinot pozitīvu pieredzi ar pirmo bērnu</w:t>
            </w:r>
          </w:p>
        </w:tc>
        <w:tc>
          <w:tcPr>
            <w:tcW w:w="1276" w:type="dxa"/>
          </w:tcPr>
          <w:p w14:paraId="7D5F37E0" w14:textId="6D4AE505" w:rsidR="00364324" w:rsidRPr="00094FC4" w:rsidRDefault="001050A3"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LM, VM, IZM</w:t>
            </w:r>
          </w:p>
        </w:tc>
        <w:tc>
          <w:tcPr>
            <w:tcW w:w="1418" w:type="dxa"/>
          </w:tcPr>
          <w:p w14:paraId="48EF92A5" w14:textId="6D40F0DE"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553FA">
              <w:rPr>
                <w:color w:val="000000"/>
                <w:sz w:val="20"/>
                <w:szCs w:val="20"/>
              </w:rPr>
              <w:t>EM, VARAM</w:t>
            </w:r>
          </w:p>
        </w:tc>
        <w:tc>
          <w:tcPr>
            <w:tcW w:w="1984" w:type="dxa"/>
          </w:tcPr>
          <w:p w14:paraId="29D9B0F7" w14:textId="6BFC063E" w:rsidR="00364324" w:rsidRPr="001553FA"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1553FA">
              <w:rPr>
                <w:color w:val="000000"/>
                <w:sz w:val="20"/>
                <w:szCs w:val="20"/>
              </w:rPr>
              <w:t xml:space="preserve"> 4.</w:t>
            </w:r>
            <w:r w:rsidR="001050A3">
              <w:rPr>
                <w:color w:val="000000"/>
                <w:sz w:val="20"/>
                <w:szCs w:val="20"/>
              </w:rPr>
              <w:t>3</w:t>
            </w:r>
            <w:r w:rsidRPr="001553FA">
              <w:rPr>
                <w:color w:val="000000"/>
                <w:sz w:val="20"/>
                <w:szCs w:val="20"/>
              </w:rPr>
              <w:t xml:space="preserve">.PR </w:t>
            </w:r>
          </w:p>
          <w:p w14:paraId="1F66B239" w14:textId="723014DE" w:rsidR="00364324" w:rsidRPr="001553FA" w:rsidRDefault="001050A3"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1.1.RR, 6.8.RR, 9.2.RR, 14.4.RR</w:t>
            </w:r>
          </w:p>
          <w:p w14:paraId="41CFFAEA" w14:textId="399D858E"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62D9C46A" w14:textId="4CE8D84F" w:rsidR="00364324" w:rsidRPr="00094FC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w:t>
            </w:r>
            <w:r w:rsidR="001050A3">
              <w:rPr>
                <w:color w:val="000000"/>
                <w:sz w:val="20"/>
                <w:szCs w:val="20"/>
              </w:rPr>
              <w:t>77; 90</w:t>
            </w:r>
            <w:r>
              <w:rPr>
                <w:color w:val="000000"/>
                <w:sz w:val="20"/>
                <w:szCs w:val="20"/>
              </w:rPr>
              <w:t>]</w:t>
            </w:r>
          </w:p>
        </w:tc>
      </w:tr>
      <w:tr w:rsidR="00364324" w:rsidRPr="00094FC4" w14:paraId="49AFB45E" w14:textId="77777777" w:rsidTr="001050A3">
        <w:tc>
          <w:tcPr>
            <w:cnfStyle w:val="001000000000" w:firstRow="0" w:lastRow="0" w:firstColumn="1" w:lastColumn="0" w:oddVBand="0" w:evenVBand="0" w:oddHBand="0" w:evenHBand="0" w:firstRowFirstColumn="0" w:firstRowLastColumn="0" w:lastRowFirstColumn="0" w:lastRowLastColumn="0"/>
            <w:tcW w:w="567" w:type="dxa"/>
          </w:tcPr>
          <w:p w14:paraId="57E4CF35" w14:textId="77777777" w:rsidR="00364324" w:rsidRPr="00094FC4" w:rsidRDefault="00364324" w:rsidP="00E94998">
            <w:pPr>
              <w:jc w:val="center"/>
              <w:rPr>
                <w:color w:val="000000"/>
                <w:sz w:val="20"/>
                <w:szCs w:val="20"/>
              </w:rPr>
            </w:pPr>
            <w:bookmarkStart w:id="79" w:name="_Hlk115183963"/>
            <w:r>
              <w:rPr>
                <w:color w:val="000000"/>
                <w:sz w:val="20"/>
                <w:szCs w:val="20"/>
              </w:rPr>
              <w:t>6.</w:t>
            </w:r>
          </w:p>
        </w:tc>
        <w:tc>
          <w:tcPr>
            <w:tcW w:w="3964" w:type="dxa"/>
          </w:tcPr>
          <w:p w14:paraId="7FEE1850" w14:textId="5B75E9BC" w:rsidR="00364324" w:rsidRPr="001553FA" w:rsidRDefault="001050A3" w:rsidP="00E9499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1050A3">
              <w:rPr>
                <w:color w:val="000000"/>
                <w:sz w:val="20"/>
                <w:szCs w:val="20"/>
              </w:rPr>
              <w:t>Nodrošināta vecāku izglītošana un atbalsts, prasmju pilnveide, aptverot vecāku un ārpusģimenes aprūpētāju izglītošanu un atbalstu bērna audzināšanā un attīstībā</w:t>
            </w:r>
          </w:p>
        </w:tc>
        <w:tc>
          <w:tcPr>
            <w:tcW w:w="1276" w:type="dxa"/>
          </w:tcPr>
          <w:p w14:paraId="6C27C320" w14:textId="77777777" w:rsidR="0036432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LM</w:t>
            </w:r>
          </w:p>
        </w:tc>
        <w:tc>
          <w:tcPr>
            <w:tcW w:w="1418" w:type="dxa"/>
          </w:tcPr>
          <w:p w14:paraId="4C758B73" w14:textId="1F99B4DB" w:rsidR="00364324" w:rsidRPr="001553FA" w:rsidRDefault="001050A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NVO</w:t>
            </w:r>
            <w:r w:rsidR="00EA0D84">
              <w:rPr>
                <w:color w:val="000000"/>
                <w:sz w:val="20"/>
                <w:szCs w:val="20"/>
              </w:rPr>
              <w:t>, pašvaldības</w:t>
            </w:r>
          </w:p>
        </w:tc>
        <w:tc>
          <w:tcPr>
            <w:tcW w:w="1984" w:type="dxa"/>
          </w:tcPr>
          <w:p w14:paraId="55E843F9" w14:textId="16DCC462" w:rsidR="0036432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r w:rsidR="001050A3">
              <w:rPr>
                <w:color w:val="000000"/>
                <w:sz w:val="20"/>
                <w:szCs w:val="20"/>
              </w:rPr>
              <w:t>3</w:t>
            </w:r>
            <w:r>
              <w:rPr>
                <w:color w:val="000000"/>
                <w:sz w:val="20"/>
                <w:szCs w:val="20"/>
              </w:rPr>
              <w:t>.PR</w:t>
            </w:r>
          </w:p>
          <w:p w14:paraId="2E66A7DD" w14:textId="2F626D86" w:rsidR="00960139" w:rsidRDefault="0096013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16.4.RR, 16.5.RR</w:t>
            </w:r>
          </w:p>
          <w:p w14:paraId="5473991C" w14:textId="74435386" w:rsidR="001050A3" w:rsidRPr="001553FA" w:rsidRDefault="001050A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71C5BB4F" w14:textId="3A6CA003" w:rsidR="00364324" w:rsidRDefault="00364324"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bookmarkEnd w:id="79"/>
      <w:tr w:rsidR="00364324" w:rsidRPr="00094FC4" w14:paraId="513B3649" w14:textId="77777777" w:rsidTr="00105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4A75EED" w14:textId="77777777" w:rsidR="00364324" w:rsidRDefault="00364324" w:rsidP="00E94998">
            <w:pPr>
              <w:jc w:val="center"/>
              <w:rPr>
                <w:color w:val="000000"/>
                <w:sz w:val="20"/>
                <w:szCs w:val="20"/>
              </w:rPr>
            </w:pPr>
            <w:r>
              <w:rPr>
                <w:color w:val="000000"/>
                <w:sz w:val="20"/>
                <w:szCs w:val="20"/>
              </w:rPr>
              <w:t>7.</w:t>
            </w:r>
          </w:p>
        </w:tc>
        <w:tc>
          <w:tcPr>
            <w:tcW w:w="3964" w:type="dxa"/>
          </w:tcPr>
          <w:p w14:paraId="53F18FB3" w14:textId="03A865CA" w:rsidR="00364324" w:rsidRPr="001553FA" w:rsidRDefault="0032175C"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261DC8">
              <w:rPr>
                <w:color w:val="000000"/>
                <w:sz w:val="20"/>
                <w:szCs w:val="20"/>
              </w:rPr>
              <w:t xml:space="preserve">Uzlabot valsts apmaksāto </w:t>
            </w:r>
            <w:r>
              <w:rPr>
                <w:color w:val="000000"/>
                <w:sz w:val="20"/>
                <w:szCs w:val="20"/>
              </w:rPr>
              <w:t>v</w:t>
            </w:r>
            <w:r w:rsidR="00960139" w:rsidRPr="00960139">
              <w:rPr>
                <w:color w:val="000000"/>
                <w:sz w:val="20"/>
                <w:szCs w:val="20"/>
              </w:rPr>
              <w:t>eselības aprūpes kvalitatīvu pakalpojumu pieejamīb</w:t>
            </w:r>
            <w:r w:rsidR="001F2D4D">
              <w:rPr>
                <w:color w:val="000000"/>
                <w:sz w:val="20"/>
                <w:szCs w:val="20"/>
              </w:rPr>
              <w:t>u</w:t>
            </w:r>
            <w:r>
              <w:rPr>
                <w:color w:val="000000"/>
                <w:sz w:val="20"/>
                <w:szCs w:val="20"/>
              </w:rPr>
              <w:t xml:space="preserve"> bērniem</w:t>
            </w:r>
            <w:r w:rsidR="00960139" w:rsidRPr="00960139">
              <w:rPr>
                <w:color w:val="000000"/>
                <w:sz w:val="20"/>
                <w:szCs w:val="20"/>
              </w:rPr>
              <w:t>, it īpaši reģionos</w:t>
            </w:r>
            <w:r>
              <w:rPr>
                <w:color w:val="000000"/>
                <w:sz w:val="20"/>
                <w:szCs w:val="20"/>
              </w:rPr>
              <w:t>, t.sk.</w:t>
            </w:r>
            <w:r w:rsidR="00960139" w:rsidRPr="00960139">
              <w:rPr>
                <w:color w:val="000000"/>
                <w:sz w:val="20"/>
                <w:szCs w:val="20"/>
              </w:rPr>
              <w:t xml:space="preserve"> zobārstniecības </w:t>
            </w:r>
            <w:r>
              <w:rPr>
                <w:color w:val="000000"/>
                <w:sz w:val="20"/>
                <w:szCs w:val="20"/>
              </w:rPr>
              <w:t xml:space="preserve">pakalpojumu </w:t>
            </w:r>
            <w:r w:rsidR="00960139" w:rsidRPr="00960139">
              <w:rPr>
                <w:color w:val="000000"/>
                <w:sz w:val="20"/>
                <w:szCs w:val="20"/>
              </w:rPr>
              <w:t>pieejamīb</w:t>
            </w:r>
            <w:r>
              <w:rPr>
                <w:color w:val="000000"/>
                <w:sz w:val="20"/>
                <w:szCs w:val="20"/>
              </w:rPr>
              <w:t xml:space="preserve">u </w:t>
            </w:r>
            <w:r>
              <w:rPr>
                <w:rStyle w:val="FootnoteReference"/>
                <w:color w:val="000000"/>
                <w:sz w:val="20"/>
                <w:szCs w:val="20"/>
              </w:rPr>
              <w:footnoteReference w:id="196"/>
            </w:r>
          </w:p>
        </w:tc>
        <w:tc>
          <w:tcPr>
            <w:tcW w:w="1276" w:type="dxa"/>
          </w:tcPr>
          <w:p w14:paraId="7522AB8D" w14:textId="77E2DEC8" w:rsidR="00364324"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VM</w:t>
            </w:r>
          </w:p>
        </w:tc>
        <w:tc>
          <w:tcPr>
            <w:tcW w:w="1418" w:type="dxa"/>
          </w:tcPr>
          <w:p w14:paraId="4E1C4525" w14:textId="16C459A3" w:rsidR="00364324" w:rsidRDefault="00EA0D8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pašvaldības</w:t>
            </w:r>
          </w:p>
        </w:tc>
        <w:tc>
          <w:tcPr>
            <w:tcW w:w="1984" w:type="dxa"/>
          </w:tcPr>
          <w:p w14:paraId="09853E01" w14:textId="77777777" w:rsidR="0036432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r w:rsidR="00960139">
              <w:rPr>
                <w:color w:val="000000"/>
                <w:sz w:val="20"/>
                <w:szCs w:val="20"/>
              </w:rPr>
              <w:t>3</w:t>
            </w:r>
            <w:r>
              <w:rPr>
                <w:color w:val="000000"/>
                <w:sz w:val="20"/>
                <w:szCs w:val="20"/>
              </w:rPr>
              <w:t>.PR</w:t>
            </w:r>
          </w:p>
          <w:p w14:paraId="2D957F46" w14:textId="274C974A" w:rsidR="00960139"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9.2.RR</w:t>
            </w:r>
          </w:p>
        </w:tc>
        <w:tc>
          <w:tcPr>
            <w:tcW w:w="1134" w:type="dxa"/>
          </w:tcPr>
          <w:p w14:paraId="5B406A4F" w14:textId="77777777" w:rsidR="00364324" w:rsidRDefault="00364324"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[102]</w:t>
            </w:r>
          </w:p>
        </w:tc>
      </w:tr>
    </w:tbl>
    <w:p w14:paraId="000006DB" w14:textId="53A7D7E1" w:rsidR="006A5461" w:rsidRDefault="006A5461">
      <w:pPr>
        <w:jc w:val="both"/>
      </w:pPr>
    </w:p>
    <w:p w14:paraId="0000071A" w14:textId="77777777" w:rsidR="006A5461" w:rsidRDefault="006A5461"/>
    <w:p w14:paraId="0000071B" w14:textId="7F6910FD" w:rsidR="006A5461" w:rsidRDefault="00A83683">
      <w:pPr>
        <w:pStyle w:val="Heading2"/>
        <w:jc w:val="both"/>
        <w:rPr>
          <w:rFonts w:ascii="Times New Roman" w:eastAsia="Times New Roman" w:hAnsi="Times New Roman" w:cs="Times New Roman"/>
          <w:sz w:val="28"/>
          <w:szCs w:val="28"/>
        </w:rPr>
      </w:pPr>
      <w:bookmarkStart w:id="80" w:name="_Toc119407582"/>
      <w:r>
        <w:rPr>
          <w:rFonts w:ascii="Times New Roman" w:eastAsia="Times New Roman" w:hAnsi="Times New Roman" w:cs="Times New Roman"/>
          <w:sz w:val="28"/>
          <w:szCs w:val="28"/>
        </w:rPr>
        <w:t>4.3. Rīcības virziens: Dzīves kvalitātes uzlabošana ģimenēs ar bērniem</w:t>
      </w:r>
      <w:bookmarkEnd w:id="80"/>
    </w:p>
    <w:p w14:paraId="0000071C" w14:textId="77777777" w:rsidR="006A5461" w:rsidRDefault="006A5461">
      <w:pPr>
        <w:pBdr>
          <w:top w:val="nil"/>
          <w:left w:val="nil"/>
          <w:bottom w:val="nil"/>
          <w:right w:val="nil"/>
          <w:between w:val="nil"/>
        </w:pBdr>
        <w:spacing w:before="120" w:after="120"/>
        <w:jc w:val="both"/>
        <w:rPr>
          <w:color w:val="000000"/>
          <w:sz w:val="10"/>
          <w:szCs w:val="10"/>
        </w:rPr>
      </w:pPr>
      <w:bookmarkStart w:id="81" w:name="_heading=h.4k668n3" w:colFirst="0" w:colLast="0"/>
      <w:bookmarkEnd w:id="81"/>
    </w:p>
    <w:p w14:paraId="0000071D"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Lai arī Latvija ar savu ģimenes politiku diezgan pozitīvi izceļas uz citu valstu fona UNICEF 2017. gadā publicētā pētījumā, atrodoties starp vēl 14 citām valstīm, kas atbilst trīs ģimenei draudzīgas politikas pamatnostādnēm (vismaz divi gadi bezmaksas pirmskolas, apmaksātas zīdīšanai veltītās stundas mātēm darbavietās pirmos sešus bērna mēnešus, adekvāti apmaksāts bērnu kopšanas atvaļinājums</w:t>
      </w:r>
      <w:r>
        <w:rPr>
          <w:color w:val="000000"/>
          <w:sz w:val="24"/>
          <w:szCs w:val="24"/>
          <w:vertAlign w:val="superscript"/>
        </w:rPr>
        <w:footnoteReference w:id="197"/>
      </w:r>
      <w:r>
        <w:rPr>
          <w:color w:val="000000"/>
          <w:sz w:val="24"/>
          <w:szCs w:val="24"/>
        </w:rPr>
        <w:t>), tomēr iepazīstoties ar aktuālajiem pētījumiem  par Latvijas vecāku pieredzi un ņemot vērā dzimstības samazināšanos, redzams, ka ģimenē ienākot bērniem ir jārēķinās ar ienākumu kritumu un dzīves līmeņa samazināšanos.</w:t>
      </w:r>
      <w:r>
        <w:rPr>
          <w:color w:val="000000"/>
          <w:sz w:val="24"/>
          <w:szCs w:val="24"/>
          <w:vertAlign w:val="superscript"/>
        </w:rPr>
        <w:footnoteReference w:id="198"/>
      </w:r>
      <w:r>
        <w:rPr>
          <w:color w:val="000000"/>
          <w:sz w:val="24"/>
          <w:szCs w:val="24"/>
        </w:rPr>
        <w:t xml:space="preserve"> Tādēļ ir nepieciešams nodrošināt topošajiem un esošajiem vecākiem papildu pakalpojumus, lai atvieglotu bērna audzināšanas rūpes un mudinātu ģimenē sagaidīt jaunas atvases.</w:t>
      </w:r>
    </w:p>
    <w:p w14:paraId="0000071E"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Lai </w:t>
      </w:r>
      <w:proofErr w:type="spellStart"/>
      <w:r>
        <w:rPr>
          <w:color w:val="000000"/>
          <w:sz w:val="24"/>
          <w:szCs w:val="24"/>
        </w:rPr>
        <w:t>mērķētāk</w:t>
      </w:r>
      <w:proofErr w:type="spellEnd"/>
      <w:r>
        <w:rPr>
          <w:color w:val="000000"/>
          <w:sz w:val="24"/>
          <w:szCs w:val="24"/>
        </w:rPr>
        <w:t xml:space="preserve"> topošajiem un esošajiem vecākiem sniegtu atbalstu ne tikai bērna audzināšanā, bet arī kopumā nodrošinātu dzīves kvalitātes celšanos ģimenēm ar bērniem, ir svarīgi koncentrēties un nodrošināt ne tikai pamatvajadzības komfortablai sadzīvei, kas nemazinās ienākot ģimenē bērniem, bet arī paredzēt specifisku atbalstu sniegšanu ģimenēm atkarībā no to vajadzībām. Mājoklis, bērnu pieskatīšanas pakalpojumu pieejamība, medicīnas pakalpojumi, citi fiziski un finansiāli atbalsta instrumenti nodrošināmi līdztekus gan sociālajam, psiholoģiskajam un  informacionālajam, atbalstam.</w:t>
      </w:r>
      <w:r>
        <w:rPr>
          <w:rFonts w:ascii="RobustaTLPro-Regular" w:eastAsia="RobustaTLPro-Regular" w:hAnsi="RobustaTLPro-Regular" w:cs="RobustaTLPro-Regular"/>
          <w:color w:val="212529"/>
          <w:sz w:val="24"/>
          <w:szCs w:val="24"/>
        </w:rPr>
        <w:t> </w:t>
      </w:r>
    </w:p>
    <w:p w14:paraId="0000071F" w14:textId="260D8A4C"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lastRenderedPageBreak/>
        <w:t>Mūsdienu dzīves prasībām atbilstoša mājokļa trūkums ir viena no biežāk minētajām barjerām ģimenes veidošanā</w:t>
      </w:r>
      <w:r>
        <w:rPr>
          <w:color w:val="000000"/>
          <w:sz w:val="24"/>
          <w:szCs w:val="24"/>
          <w:vertAlign w:val="superscript"/>
        </w:rPr>
        <w:footnoteReference w:id="199"/>
      </w:r>
      <w:r>
        <w:rPr>
          <w:color w:val="000000"/>
          <w:sz w:val="24"/>
          <w:szCs w:val="24"/>
        </w:rPr>
        <w:t xml:space="preserve">, tādejādi nepieciešams pilnveidot līdzšinējos atbalsta mehānismus, kas nodrošinātu labiekārtotu mājokli ģimenēm ar bērniem apstākļos. Vienlaicīgi mājokļu pieejamība sekmētu </w:t>
      </w:r>
      <w:proofErr w:type="spellStart"/>
      <w:r>
        <w:rPr>
          <w:color w:val="000000"/>
          <w:sz w:val="24"/>
          <w:szCs w:val="24"/>
        </w:rPr>
        <w:t>remigrācijas</w:t>
      </w:r>
      <w:proofErr w:type="spellEnd"/>
      <w:r>
        <w:rPr>
          <w:color w:val="000000"/>
          <w:sz w:val="24"/>
          <w:szCs w:val="24"/>
        </w:rPr>
        <w:t xml:space="preserve"> procesu, sniedzot iespēju saņemt atbalstu arī tautiešiem</w:t>
      </w:r>
      <w:r w:rsidR="0036002E">
        <w:rPr>
          <w:color w:val="000000"/>
          <w:sz w:val="24"/>
          <w:szCs w:val="24"/>
        </w:rPr>
        <w:t xml:space="preserve"> ārvalstīs</w:t>
      </w:r>
      <w:r>
        <w:rPr>
          <w:color w:val="000000"/>
          <w:sz w:val="24"/>
          <w:szCs w:val="24"/>
        </w:rPr>
        <w:t>, kas nolēmuši atgriezties Latvijā. Arī OECD rekomendācijās tiek uzsvērta  mājokļu pieejamības nodrošināšana, kam jākļūst par vienu no Latvijas valdības prioritātēm, jo Latvijā daudz cilvēku dzīvo novecojušos mājokļos un pārapdzīvotībā.</w:t>
      </w:r>
    </w:p>
    <w:p w14:paraId="00000720" w14:textId="1FBECC39"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Bērnu pieskatīšanas pakalpojumu pieejamība ir otrs svarīgākais risināmais jautājums - </w:t>
      </w:r>
      <w:r w:rsidR="009F07AF" w:rsidRPr="009F07AF">
        <w:rPr>
          <w:color w:val="000000"/>
          <w:sz w:val="24"/>
          <w:szCs w:val="24"/>
        </w:rPr>
        <w:t>pēc VARAM apkopotās informācijas uz 2021. gada 1. oktobri kopumā rindā uz pašvaldības pirmsskolas izglītības iestādēm bija pavisam 7 788 bērni</w:t>
      </w:r>
      <w:r w:rsidR="009F07AF">
        <w:rPr>
          <w:color w:val="000000"/>
          <w:sz w:val="24"/>
          <w:szCs w:val="24"/>
        </w:rPr>
        <w:t xml:space="preserve"> </w:t>
      </w:r>
      <w:r>
        <w:rPr>
          <w:color w:val="000000"/>
          <w:sz w:val="24"/>
          <w:szCs w:val="24"/>
        </w:rPr>
        <w:t xml:space="preserve">, un šī problēma ir aktuāla ne tikai Rīgā, bet </w:t>
      </w:r>
      <w:r w:rsidR="007D32E4">
        <w:rPr>
          <w:color w:val="000000"/>
          <w:sz w:val="24"/>
          <w:szCs w:val="24"/>
        </w:rPr>
        <w:t>a</w:t>
      </w:r>
      <w:r w:rsidR="007D32E4" w:rsidRPr="007D32E4">
        <w:rPr>
          <w:color w:val="000000"/>
          <w:sz w:val="24"/>
          <w:szCs w:val="24"/>
        </w:rPr>
        <w:t xml:space="preserve">rī citās lielajās pilsētās un Pierīgas pašvaldībās </w:t>
      </w:r>
      <w:r>
        <w:rPr>
          <w:color w:val="000000"/>
          <w:sz w:val="24"/>
          <w:szCs w:val="24"/>
        </w:rPr>
        <w:t xml:space="preserve">visā Latvijā. </w:t>
      </w:r>
      <w:r w:rsidR="00CA702C" w:rsidRPr="00CA702C">
        <w:rPr>
          <w:color w:val="000000"/>
          <w:sz w:val="24"/>
          <w:szCs w:val="24"/>
        </w:rPr>
        <w:t>Risināmais jautājums skar ne vien rindas bērnudārzos, bet arī bērnu uzraudzības pakalpojuma pieejamības uzlabošanu.</w:t>
      </w:r>
      <w:r w:rsidR="00CA702C">
        <w:rPr>
          <w:color w:val="000000"/>
          <w:sz w:val="24"/>
          <w:szCs w:val="24"/>
        </w:rPr>
        <w:t xml:space="preserve"> </w:t>
      </w:r>
    </w:p>
    <w:p w14:paraId="00000721"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Aktualizējama ir ģimenes un darba dzīves līdzsvarošana, tai skaitā, veiksmīga atgriešanās darbā pēc bērna kopšanas atvaļinājuma, plašākas iespējas elastīgam darba laikam, iespējas strādāt daļēju slodzi arī bērna kopšanas atvaļinājuma laikā.</w:t>
      </w:r>
    </w:p>
    <w:p w14:paraId="00000722"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Nepieciešams sniegt pārdomātu, individualizētu un elastīgu atbalstu visa veida ģimenēm ar bērniem, īpaši domājot par atbilstošu atbalstu viena vecāka ģimenēm, atbalstu ģimenēm, kas tuvojas nabadzības slieksnim, atbalstu ģimenēm, kurās ir bērns vai vecāks ar invaliditāti, kā arī ir vecākiem, un īpaši mātēm, kas pirmo bērnu sagaida pēc 40 gadu vecuma, vai jaunām, pusaudžu mātēm, kas audzina bērnu bez partnera atbalsta un ko sabiedrība bieži vien uztver kā “nasta nodokļu maksātājiem”.</w:t>
      </w:r>
    </w:p>
    <w:p w14:paraId="00000724" w14:textId="2A473658"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Ģimenes dzīves kvalitāte nodrošināšana un atbalsts vecākiem ir nepieciešams ne tikai bērnu audzināšanas periodā, bet arī pēc tam, kad bērni ir izauguši. Ir jārod risinājumi un jānodrošina sociālais taisnīgums vecākiem, novēršot, ka bērnu kopšanas periodā samazināto ienākumu dēļ, attiecīgi samazinās sociālās iemaksas pensiju kapitālā, kas attiecīgi ietekmē pensijas aprēķināšanas kārtību un samazina tās apjomu.  </w:t>
      </w:r>
    </w:p>
    <w:p w14:paraId="00000725" w14:textId="313D2F6A" w:rsidR="006A5461" w:rsidRPr="00FE5035" w:rsidRDefault="00FE5035">
      <w:pPr>
        <w:keepNext/>
        <w:keepLines/>
        <w:spacing w:before="40"/>
        <w:rPr>
          <w:color w:val="1481AB"/>
          <w:sz w:val="24"/>
          <w:szCs w:val="24"/>
        </w:rPr>
      </w:pPr>
      <w:r w:rsidRPr="00FE5035">
        <w:rPr>
          <w:color w:val="1481AB"/>
          <w:sz w:val="24"/>
          <w:szCs w:val="24"/>
        </w:rPr>
        <w:t>DARBĪBAS REZULTĀTS:</w:t>
      </w:r>
    </w:p>
    <w:p w14:paraId="6B443CE1" w14:textId="0E4F2075" w:rsidR="00632430" w:rsidRPr="007C60BB" w:rsidRDefault="00A83683" w:rsidP="007C60BB">
      <w:pPr>
        <w:pStyle w:val="ListParagraph"/>
        <w:numPr>
          <w:ilvl w:val="0"/>
          <w:numId w:val="55"/>
        </w:numPr>
        <w:pBdr>
          <w:top w:val="nil"/>
          <w:left w:val="nil"/>
          <w:bottom w:val="nil"/>
          <w:right w:val="nil"/>
          <w:between w:val="nil"/>
        </w:pBdr>
        <w:jc w:val="both"/>
        <w:rPr>
          <w:color w:val="000000"/>
          <w:sz w:val="24"/>
          <w:szCs w:val="24"/>
        </w:rPr>
      </w:pPr>
      <w:r w:rsidRPr="007C60BB">
        <w:rPr>
          <w:color w:val="000000"/>
          <w:sz w:val="24"/>
          <w:szCs w:val="24"/>
        </w:rPr>
        <w:t>Izstrādāti atbalsta instrumenti mājokļa pieejamībai un to kvalitātes uzlabošanai - mazāk aizsargātajām iedzīvotāju grupām, jauniešiem</w:t>
      </w:r>
      <w:sdt>
        <w:sdtPr>
          <w:tag w:val="goog_rdk_1188"/>
          <w:id w:val="1819693707"/>
        </w:sdtPr>
        <w:sdtEndPr/>
        <w:sdtContent>
          <w:r w:rsidRPr="007C60BB">
            <w:rPr>
              <w:color w:val="000000"/>
              <w:sz w:val="24"/>
              <w:szCs w:val="24"/>
            </w:rPr>
            <w:t>.</w:t>
          </w:r>
        </w:sdtContent>
      </w:sdt>
      <w:sdt>
        <w:sdtPr>
          <w:tag w:val="goog_rdk_1189"/>
          <w:id w:val="-120844341"/>
          <w:showingPlcHdr/>
        </w:sdtPr>
        <w:sdtEndPr/>
        <w:sdtContent>
          <w:r w:rsidR="00450C90">
            <w:t xml:space="preserve">     </w:t>
          </w:r>
        </w:sdtContent>
      </w:sdt>
    </w:p>
    <w:p w14:paraId="00000727" w14:textId="0985612C" w:rsidR="006A5461" w:rsidRDefault="00A83683" w:rsidP="007C60BB">
      <w:pPr>
        <w:pStyle w:val="ListParagraph"/>
        <w:numPr>
          <w:ilvl w:val="0"/>
          <w:numId w:val="55"/>
        </w:numPr>
        <w:pBdr>
          <w:top w:val="nil"/>
          <w:left w:val="nil"/>
          <w:bottom w:val="nil"/>
          <w:right w:val="nil"/>
          <w:between w:val="nil"/>
        </w:pBdr>
        <w:jc w:val="both"/>
      </w:pPr>
      <w:r w:rsidRPr="007C60BB">
        <w:rPr>
          <w:color w:val="000000"/>
          <w:sz w:val="24"/>
          <w:szCs w:val="24"/>
        </w:rPr>
        <w:t xml:space="preserve">Tiek sniegts intensīvāks un mērķētāks atbalsts atsevišķām grupām, kam valsts atbalsta intensitātes pieaugums ir objektīvi pamatots - </w:t>
      </w:r>
      <w:proofErr w:type="spellStart"/>
      <w:r w:rsidRPr="007C60BB">
        <w:rPr>
          <w:color w:val="000000"/>
          <w:sz w:val="24"/>
          <w:szCs w:val="24"/>
        </w:rPr>
        <w:t>daudzbērnu</w:t>
      </w:r>
      <w:proofErr w:type="spellEnd"/>
      <w:r w:rsidRPr="007C60BB">
        <w:rPr>
          <w:color w:val="000000"/>
          <w:sz w:val="24"/>
          <w:szCs w:val="24"/>
        </w:rPr>
        <w:t xml:space="preserve"> ģimenes, ģimenes, kas audzina bērnu ar īpašām vajadzībām, viena vecāka ģimenes</w:t>
      </w:r>
      <w:sdt>
        <w:sdtPr>
          <w:tag w:val="goog_rdk_1190"/>
          <w:id w:val="855849609"/>
        </w:sdtPr>
        <w:sdtEndPr/>
        <w:sdtContent>
          <w:r w:rsidRPr="007C60BB">
            <w:rPr>
              <w:color w:val="000000"/>
              <w:sz w:val="24"/>
              <w:szCs w:val="24"/>
            </w:rPr>
            <w:t>.</w:t>
          </w:r>
        </w:sdtContent>
      </w:sdt>
      <w:sdt>
        <w:sdtPr>
          <w:tag w:val="goog_rdk_1191"/>
          <w:id w:val="-405543765"/>
          <w:showingPlcHdr/>
        </w:sdtPr>
        <w:sdtEndPr/>
        <w:sdtContent>
          <w:r w:rsidR="00450C90">
            <w:t xml:space="preserve">     </w:t>
          </w:r>
        </w:sdtContent>
      </w:sdt>
    </w:p>
    <w:p w14:paraId="00000758" w14:textId="77777777" w:rsidR="006A5461" w:rsidRDefault="006A5461">
      <w:pPr>
        <w:jc w:val="both"/>
        <w:rPr>
          <w:sz w:val="24"/>
          <w:szCs w:val="24"/>
        </w:rPr>
      </w:pPr>
      <w:bookmarkStart w:id="82" w:name="_heading=h.1egqt2p" w:colFirst="0" w:colLast="0"/>
      <w:bookmarkEnd w:id="82"/>
    </w:p>
    <w:p w14:paraId="00000759" w14:textId="2FF4296E" w:rsidR="006A5461" w:rsidRDefault="00BB771F" w:rsidP="00FE5035">
      <w:pPr>
        <w:keepNext/>
        <w:keepLines/>
        <w:spacing w:before="40"/>
        <w:rPr>
          <w:color w:val="1481AB"/>
          <w:sz w:val="24"/>
          <w:szCs w:val="24"/>
        </w:rPr>
      </w:pPr>
      <w:r w:rsidRPr="00FE5035">
        <w:rPr>
          <w:color w:val="1481AB"/>
          <w:sz w:val="24"/>
          <w:szCs w:val="24"/>
        </w:rPr>
        <w:t>ĪSTENOJAMIE UZDEVUMI</w:t>
      </w:r>
    </w:p>
    <w:p w14:paraId="44E61DF4" w14:textId="4B17EDEF" w:rsidR="00960139" w:rsidRDefault="00960139" w:rsidP="00FE5035">
      <w:pPr>
        <w:keepNext/>
        <w:keepLines/>
        <w:spacing w:before="40"/>
        <w:rPr>
          <w:color w:val="1481AB"/>
          <w:sz w:val="24"/>
          <w:szCs w:val="24"/>
        </w:rPr>
      </w:pPr>
    </w:p>
    <w:tbl>
      <w:tblPr>
        <w:tblStyle w:val="GridTable6Colorful-Accent6"/>
        <w:tblW w:w="10343" w:type="dxa"/>
        <w:tblLayout w:type="fixed"/>
        <w:tblLook w:val="04A0" w:firstRow="1" w:lastRow="0" w:firstColumn="1" w:lastColumn="0" w:noHBand="0" w:noVBand="1"/>
      </w:tblPr>
      <w:tblGrid>
        <w:gridCol w:w="567"/>
        <w:gridCol w:w="3964"/>
        <w:gridCol w:w="1276"/>
        <w:gridCol w:w="1418"/>
        <w:gridCol w:w="1984"/>
        <w:gridCol w:w="1134"/>
      </w:tblGrid>
      <w:tr w:rsidR="00960139" w:rsidRPr="00094FC4" w14:paraId="644A7F14" w14:textId="77777777" w:rsidTr="00E94998">
        <w:trPr>
          <w:cnfStyle w:val="100000000000" w:firstRow="1" w:lastRow="0" w:firstColumn="0" w:lastColumn="0" w:oddVBand="0" w:evenVBand="0" w:oddHBand="0"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9CEEB8A" w14:textId="77777777" w:rsidR="00960139" w:rsidRPr="00094FC4" w:rsidRDefault="00960139" w:rsidP="00E94998">
            <w:pPr>
              <w:rPr>
                <w:color w:val="000000"/>
                <w:sz w:val="20"/>
                <w:szCs w:val="20"/>
              </w:rPr>
            </w:pPr>
            <w:r w:rsidRPr="00094FC4">
              <w:rPr>
                <w:color w:val="000000"/>
                <w:sz w:val="20"/>
                <w:szCs w:val="20"/>
              </w:rPr>
              <w:t>Nr.</w:t>
            </w:r>
          </w:p>
        </w:tc>
        <w:tc>
          <w:tcPr>
            <w:tcW w:w="3964" w:type="dxa"/>
            <w:vAlign w:val="center"/>
          </w:tcPr>
          <w:p w14:paraId="022EE614" w14:textId="77777777" w:rsidR="00960139" w:rsidRPr="00094FC4" w:rsidRDefault="00960139"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Uzdevums</w:t>
            </w:r>
          </w:p>
        </w:tc>
        <w:tc>
          <w:tcPr>
            <w:tcW w:w="1276" w:type="dxa"/>
            <w:vAlign w:val="center"/>
          </w:tcPr>
          <w:p w14:paraId="5C3D31AE" w14:textId="77777777" w:rsidR="00960139" w:rsidRPr="00094FC4" w:rsidRDefault="00960139" w:rsidP="00E94998">
            <w:pPr>
              <w:ind w:left="-113"/>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Atbildīgā institūcija</w:t>
            </w:r>
          </w:p>
        </w:tc>
        <w:tc>
          <w:tcPr>
            <w:tcW w:w="1418" w:type="dxa"/>
            <w:vAlign w:val="center"/>
          </w:tcPr>
          <w:p w14:paraId="32A7C4B1" w14:textId="77777777" w:rsidR="00960139" w:rsidRPr="00094FC4" w:rsidRDefault="00960139" w:rsidP="00E94998">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 xml:space="preserve">Līdzatbildīgie </w:t>
            </w:r>
          </w:p>
        </w:tc>
        <w:tc>
          <w:tcPr>
            <w:tcW w:w="1984" w:type="dxa"/>
          </w:tcPr>
          <w:p w14:paraId="69319B08" w14:textId="77777777" w:rsidR="00960139" w:rsidRPr="00094FC4" w:rsidRDefault="00960139"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2F156EDA" w14:textId="77777777" w:rsidR="00960139" w:rsidRPr="00094FC4" w:rsidRDefault="00960139"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Sasaiste ar NAP2027</w:t>
            </w:r>
          </w:p>
        </w:tc>
      </w:tr>
      <w:tr w:rsidR="00960139" w:rsidRPr="00094FC4" w14:paraId="758E0FFD" w14:textId="77777777" w:rsidTr="00E94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8FA12F6" w14:textId="77777777" w:rsidR="00960139" w:rsidRPr="00094FC4" w:rsidRDefault="00960139" w:rsidP="00E94998">
            <w:pPr>
              <w:jc w:val="center"/>
              <w:rPr>
                <w:color w:val="000000"/>
                <w:sz w:val="20"/>
                <w:szCs w:val="20"/>
              </w:rPr>
            </w:pPr>
            <w:r w:rsidRPr="00094FC4">
              <w:rPr>
                <w:color w:val="000000"/>
                <w:sz w:val="20"/>
                <w:szCs w:val="20"/>
              </w:rPr>
              <w:t>1.</w:t>
            </w:r>
          </w:p>
        </w:tc>
        <w:tc>
          <w:tcPr>
            <w:tcW w:w="3964" w:type="dxa"/>
          </w:tcPr>
          <w:p w14:paraId="4CB62209" w14:textId="638F652F" w:rsidR="00960139" w:rsidRPr="00094FC4" w:rsidRDefault="00960139"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960139">
              <w:rPr>
                <w:color w:val="000000"/>
                <w:sz w:val="20"/>
                <w:szCs w:val="20"/>
              </w:rPr>
              <w:t>Mājokļa pieejamība un atbalsta instrumenti ģimenēm un jauniešiem. Mājokļa kvalitātes uzlabošana mazāk aizsargātajām iedzīvotāju grupām, jauniešiem</w:t>
            </w:r>
          </w:p>
        </w:tc>
        <w:tc>
          <w:tcPr>
            <w:tcW w:w="1276" w:type="dxa"/>
          </w:tcPr>
          <w:p w14:paraId="024495BB" w14:textId="67EA21C5" w:rsidR="00960139" w:rsidRPr="00094FC4"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EM</w:t>
            </w:r>
          </w:p>
        </w:tc>
        <w:tc>
          <w:tcPr>
            <w:tcW w:w="1418" w:type="dxa"/>
          </w:tcPr>
          <w:p w14:paraId="1C30CDF9" w14:textId="525531F0" w:rsidR="00960139" w:rsidRPr="00094FC4"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DLC, VARAM</w:t>
            </w:r>
          </w:p>
        </w:tc>
        <w:tc>
          <w:tcPr>
            <w:tcW w:w="1984" w:type="dxa"/>
          </w:tcPr>
          <w:p w14:paraId="175A954A" w14:textId="77777777" w:rsidR="00960139"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4.1.PR, 4.3.PR</w:t>
            </w:r>
          </w:p>
          <w:p w14:paraId="091DFB79" w14:textId="4CB9D5AE" w:rsidR="00960139"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14.3.RR, 15.5.RR</w:t>
            </w:r>
          </w:p>
          <w:p w14:paraId="5E44FE4A" w14:textId="77777777" w:rsidR="00960139" w:rsidRPr="00094FC4"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17DC329B" w14:textId="07F63832" w:rsidR="00960139" w:rsidRPr="00094FC4"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351; 352</w:t>
            </w:r>
            <w:r w:rsidRPr="00094FC4">
              <w:rPr>
                <w:color w:val="000000"/>
                <w:sz w:val="20"/>
                <w:szCs w:val="20"/>
              </w:rPr>
              <w:t>]</w:t>
            </w:r>
          </w:p>
        </w:tc>
      </w:tr>
      <w:tr w:rsidR="00960139" w:rsidRPr="00094FC4" w14:paraId="6CC6772B" w14:textId="77777777" w:rsidTr="00E94998">
        <w:tc>
          <w:tcPr>
            <w:cnfStyle w:val="001000000000" w:firstRow="0" w:lastRow="0" w:firstColumn="1" w:lastColumn="0" w:oddVBand="0" w:evenVBand="0" w:oddHBand="0" w:evenHBand="0" w:firstRowFirstColumn="0" w:firstRowLastColumn="0" w:lastRowFirstColumn="0" w:lastRowLastColumn="0"/>
            <w:tcW w:w="567" w:type="dxa"/>
          </w:tcPr>
          <w:p w14:paraId="66085924" w14:textId="77777777" w:rsidR="00960139" w:rsidRPr="00094FC4" w:rsidRDefault="00960139" w:rsidP="00E94998">
            <w:pPr>
              <w:jc w:val="center"/>
              <w:rPr>
                <w:color w:val="000000"/>
                <w:sz w:val="20"/>
                <w:szCs w:val="20"/>
              </w:rPr>
            </w:pPr>
            <w:r w:rsidRPr="00094FC4">
              <w:rPr>
                <w:color w:val="000000"/>
                <w:sz w:val="20"/>
                <w:szCs w:val="20"/>
              </w:rPr>
              <w:t>2.</w:t>
            </w:r>
          </w:p>
        </w:tc>
        <w:tc>
          <w:tcPr>
            <w:tcW w:w="3964" w:type="dxa"/>
          </w:tcPr>
          <w:p w14:paraId="69509A35" w14:textId="6CD91F0A" w:rsidR="00960139" w:rsidRPr="00094FC4" w:rsidRDefault="00960139" w:rsidP="00E9499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960139">
              <w:rPr>
                <w:color w:val="000000"/>
                <w:sz w:val="20"/>
                <w:szCs w:val="20"/>
              </w:rPr>
              <w:t>Atbalsts atsevišķām grupām, kam valsts atbalsta intensitātes pieaugums ir objektīvi pamatots (</w:t>
            </w:r>
            <w:proofErr w:type="spellStart"/>
            <w:r w:rsidRPr="00960139">
              <w:rPr>
                <w:color w:val="000000"/>
                <w:sz w:val="20"/>
                <w:szCs w:val="20"/>
              </w:rPr>
              <w:t>daudzbērnu</w:t>
            </w:r>
            <w:proofErr w:type="spellEnd"/>
            <w:r w:rsidRPr="00960139">
              <w:rPr>
                <w:color w:val="000000"/>
                <w:sz w:val="20"/>
                <w:szCs w:val="20"/>
              </w:rPr>
              <w:t xml:space="preserve"> ģimenes, ģimenes, kas </w:t>
            </w:r>
            <w:r w:rsidRPr="00960139">
              <w:rPr>
                <w:color w:val="000000"/>
                <w:sz w:val="20"/>
                <w:szCs w:val="20"/>
              </w:rPr>
              <w:lastRenderedPageBreak/>
              <w:t>audzina bērnu ar īpašām vajadzībām, viena vecāka ģimenes); t.sk valsts apmaksātas budžeta vietas augstskolā pēc sociālām pazīmēm</w:t>
            </w:r>
          </w:p>
        </w:tc>
        <w:tc>
          <w:tcPr>
            <w:tcW w:w="1276" w:type="dxa"/>
          </w:tcPr>
          <w:p w14:paraId="5438E52E" w14:textId="790807C8" w:rsidR="00960139" w:rsidRPr="00094FC4" w:rsidRDefault="003E119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lastRenderedPageBreak/>
              <w:t>Visas ministrijas</w:t>
            </w:r>
          </w:p>
        </w:tc>
        <w:tc>
          <w:tcPr>
            <w:tcW w:w="1418" w:type="dxa"/>
          </w:tcPr>
          <w:p w14:paraId="25BCEE34" w14:textId="441F8D73" w:rsidR="00960139" w:rsidRPr="00094FC4" w:rsidRDefault="0096013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984" w:type="dxa"/>
          </w:tcPr>
          <w:p w14:paraId="5C0B0839" w14:textId="5C9132BE" w:rsidR="00960139" w:rsidRDefault="0096013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r w:rsidR="003E1199">
              <w:rPr>
                <w:color w:val="000000"/>
                <w:sz w:val="20"/>
                <w:szCs w:val="20"/>
              </w:rPr>
              <w:t>1</w:t>
            </w:r>
            <w:r>
              <w:rPr>
                <w:color w:val="000000"/>
                <w:sz w:val="20"/>
                <w:szCs w:val="20"/>
              </w:rPr>
              <w:t>.PR</w:t>
            </w:r>
          </w:p>
          <w:p w14:paraId="495478BE" w14:textId="6C6FDD8C" w:rsidR="003E1199" w:rsidRDefault="003E119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lastRenderedPageBreak/>
              <w:t>14.3.RR, 15.5.RR, 16.1.RR, 16.2.RR, 16.3.RR</w:t>
            </w:r>
          </w:p>
          <w:p w14:paraId="2E47498D" w14:textId="77777777" w:rsidR="00960139" w:rsidRPr="00094FC4" w:rsidRDefault="0096013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7FDD6DB3" w14:textId="1CDDE00D" w:rsidR="00960139" w:rsidRPr="00094FC4" w:rsidRDefault="0096013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lastRenderedPageBreak/>
              <w:t>[</w:t>
            </w:r>
            <w:r>
              <w:rPr>
                <w:color w:val="000000"/>
                <w:sz w:val="20"/>
                <w:szCs w:val="20"/>
              </w:rPr>
              <w:t>10</w:t>
            </w:r>
            <w:r w:rsidR="003E1199">
              <w:rPr>
                <w:color w:val="000000"/>
                <w:sz w:val="20"/>
                <w:szCs w:val="20"/>
              </w:rPr>
              <w:t>1</w:t>
            </w:r>
            <w:r w:rsidRPr="00094FC4">
              <w:rPr>
                <w:color w:val="000000"/>
                <w:sz w:val="20"/>
                <w:szCs w:val="20"/>
              </w:rPr>
              <w:t>]</w:t>
            </w:r>
          </w:p>
        </w:tc>
      </w:tr>
      <w:tr w:rsidR="00960139" w:rsidRPr="00094FC4" w14:paraId="4878530B" w14:textId="77777777" w:rsidTr="00E94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A4B2534" w14:textId="61BA7DAB" w:rsidR="00960139" w:rsidRPr="00094FC4" w:rsidRDefault="003E1199" w:rsidP="00E94998">
            <w:pPr>
              <w:jc w:val="center"/>
              <w:rPr>
                <w:color w:val="000000"/>
                <w:sz w:val="20"/>
                <w:szCs w:val="20"/>
              </w:rPr>
            </w:pPr>
            <w:r>
              <w:rPr>
                <w:color w:val="000000"/>
                <w:sz w:val="20"/>
                <w:szCs w:val="20"/>
              </w:rPr>
              <w:t>3</w:t>
            </w:r>
            <w:r w:rsidR="00960139" w:rsidRPr="00094FC4">
              <w:rPr>
                <w:color w:val="000000"/>
                <w:sz w:val="20"/>
                <w:szCs w:val="20"/>
              </w:rPr>
              <w:t>.</w:t>
            </w:r>
          </w:p>
        </w:tc>
        <w:tc>
          <w:tcPr>
            <w:tcW w:w="3964" w:type="dxa"/>
          </w:tcPr>
          <w:p w14:paraId="0FDF2EAF" w14:textId="511C4EEE" w:rsidR="00960139" w:rsidRPr="00094FC4" w:rsidRDefault="003E1199"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3E1199">
              <w:rPr>
                <w:color w:val="000000"/>
                <w:sz w:val="20"/>
                <w:szCs w:val="20"/>
              </w:rPr>
              <w:t>Normatīvā regulējuma pilnveidošana, kas atbalsta ģimenes un darba dzīves saskaņošanu,  ģimenes un darba dzīves savienošanas labās prakses popularizēšana</w:t>
            </w:r>
          </w:p>
        </w:tc>
        <w:tc>
          <w:tcPr>
            <w:tcW w:w="1276" w:type="dxa"/>
          </w:tcPr>
          <w:p w14:paraId="000EAD8B" w14:textId="3E85D2A6" w:rsidR="00960139" w:rsidRPr="00094FC4" w:rsidRDefault="003E119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LM</w:t>
            </w:r>
          </w:p>
        </w:tc>
        <w:tc>
          <w:tcPr>
            <w:tcW w:w="1418" w:type="dxa"/>
          </w:tcPr>
          <w:p w14:paraId="4E24694A" w14:textId="36DE56BE" w:rsidR="00960139" w:rsidRPr="00094FC4" w:rsidRDefault="003E119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SIF</w:t>
            </w:r>
          </w:p>
        </w:tc>
        <w:tc>
          <w:tcPr>
            <w:tcW w:w="1984" w:type="dxa"/>
          </w:tcPr>
          <w:p w14:paraId="65E813C6" w14:textId="34E2CBE4" w:rsidR="00960139"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w:t>
            </w:r>
            <w:r w:rsidR="003E1199">
              <w:rPr>
                <w:color w:val="000000"/>
                <w:sz w:val="20"/>
                <w:szCs w:val="20"/>
              </w:rPr>
              <w:t>1</w:t>
            </w:r>
            <w:r>
              <w:rPr>
                <w:color w:val="000000"/>
                <w:sz w:val="20"/>
                <w:szCs w:val="20"/>
              </w:rPr>
              <w:t>.PR</w:t>
            </w:r>
            <w:r w:rsidR="003E1199">
              <w:rPr>
                <w:color w:val="000000"/>
                <w:sz w:val="20"/>
                <w:szCs w:val="20"/>
              </w:rPr>
              <w:t>, 4.2.PR</w:t>
            </w:r>
          </w:p>
          <w:p w14:paraId="134B7CE2" w14:textId="30FF180F" w:rsidR="00960139" w:rsidRPr="00094FC4"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w:t>
            </w:r>
            <w:r w:rsidR="003E1199">
              <w:rPr>
                <w:color w:val="000000"/>
                <w:sz w:val="20"/>
                <w:szCs w:val="20"/>
              </w:rPr>
              <w:t>4</w:t>
            </w:r>
            <w:r>
              <w:rPr>
                <w:color w:val="000000"/>
                <w:sz w:val="20"/>
                <w:szCs w:val="20"/>
              </w:rPr>
              <w:t>.</w:t>
            </w:r>
            <w:r w:rsidR="003E1199">
              <w:rPr>
                <w:color w:val="000000"/>
                <w:sz w:val="20"/>
                <w:szCs w:val="20"/>
              </w:rPr>
              <w:t>1</w:t>
            </w:r>
            <w:r>
              <w:rPr>
                <w:color w:val="000000"/>
                <w:sz w:val="20"/>
                <w:szCs w:val="20"/>
              </w:rPr>
              <w:t>.RR</w:t>
            </w:r>
          </w:p>
        </w:tc>
        <w:tc>
          <w:tcPr>
            <w:tcW w:w="1134" w:type="dxa"/>
          </w:tcPr>
          <w:p w14:paraId="5202976F" w14:textId="003E1685" w:rsidR="00960139" w:rsidRPr="00094FC4" w:rsidRDefault="00960139"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10</w:t>
            </w:r>
            <w:r w:rsidR="003E1199">
              <w:rPr>
                <w:color w:val="000000"/>
                <w:sz w:val="20"/>
                <w:szCs w:val="20"/>
              </w:rPr>
              <w:t>3</w:t>
            </w:r>
            <w:r w:rsidRPr="00094FC4">
              <w:rPr>
                <w:color w:val="000000"/>
                <w:sz w:val="20"/>
                <w:szCs w:val="20"/>
              </w:rPr>
              <w:t>]</w:t>
            </w:r>
          </w:p>
        </w:tc>
      </w:tr>
      <w:tr w:rsidR="00960139" w:rsidRPr="00094FC4" w14:paraId="71B47BAC" w14:textId="77777777" w:rsidTr="00E94998">
        <w:tc>
          <w:tcPr>
            <w:cnfStyle w:val="001000000000" w:firstRow="0" w:lastRow="0" w:firstColumn="1" w:lastColumn="0" w:oddVBand="0" w:evenVBand="0" w:oddHBand="0" w:evenHBand="0" w:firstRowFirstColumn="0" w:firstRowLastColumn="0" w:lastRowFirstColumn="0" w:lastRowLastColumn="0"/>
            <w:tcW w:w="567" w:type="dxa"/>
          </w:tcPr>
          <w:p w14:paraId="2BA3C9BA" w14:textId="10C61FF8" w:rsidR="00960139" w:rsidRPr="00094FC4" w:rsidRDefault="00DA71EF" w:rsidP="00AC4653">
            <w:pPr>
              <w:jc w:val="center"/>
              <w:rPr>
                <w:color w:val="000000"/>
                <w:sz w:val="20"/>
                <w:szCs w:val="20"/>
              </w:rPr>
            </w:pPr>
            <w:r>
              <w:rPr>
                <w:color w:val="000000"/>
                <w:sz w:val="20"/>
                <w:szCs w:val="20"/>
              </w:rPr>
              <w:t>4</w:t>
            </w:r>
            <w:r w:rsidR="00960139">
              <w:rPr>
                <w:color w:val="000000"/>
                <w:sz w:val="20"/>
                <w:szCs w:val="20"/>
              </w:rPr>
              <w:t>.</w:t>
            </w:r>
          </w:p>
        </w:tc>
        <w:tc>
          <w:tcPr>
            <w:tcW w:w="3964" w:type="dxa"/>
          </w:tcPr>
          <w:p w14:paraId="457EB1F9" w14:textId="0EBACCA7" w:rsidR="00960139" w:rsidRPr="001553FA" w:rsidRDefault="003E1199" w:rsidP="00E9499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3E1199">
              <w:rPr>
                <w:color w:val="000000"/>
                <w:sz w:val="20"/>
                <w:szCs w:val="20"/>
              </w:rPr>
              <w:t xml:space="preserve">Sociālā taisnīguma nodrošināšana un atbilstošas drošības sajūtas radīšana </w:t>
            </w:r>
            <w:r w:rsidR="00AC4653">
              <w:rPr>
                <w:color w:val="000000"/>
                <w:sz w:val="20"/>
                <w:szCs w:val="20"/>
              </w:rPr>
              <w:t xml:space="preserve">iedzīvotājiem </w:t>
            </w:r>
            <w:r w:rsidRPr="003E1199">
              <w:rPr>
                <w:color w:val="000000"/>
                <w:sz w:val="20"/>
                <w:szCs w:val="20"/>
              </w:rPr>
              <w:t>(sociālās iemaksas pensiju kapitālā, priekšlaicīga pensionēšanās, pensijas iemaksu sasaiste ar bērnu veiktajām sociālajām iemaksām.)</w:t>
            </w:r>
          </w:p>
        </w:tc>
        <w:tc>
          <w:tcPr>
            <w:tcW w:w="1276" w:type="dxa"/>
          </w:tcPr>
          <w:p w14:paraId="287E6949" w14:textId="5590A921" w:rsidR="00960139" w:rsidRDefault="00AC465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PKC (VK), DLC</w:t>
            </w:r>
          </w:p>
        </w:tc>
        <w:tc>
          <w:tcPr>
            <w:tcW w:w="1418" w:type="dxa"/>
          </w:tcPr>
          <w:p w14:paraId="1499E878" w14:textId="2CA847D3" w:rsidR="00960139" w:rsidRPr="001553FA" w:rsidRDefault="00AC465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LM</w:t>
            </w:r>
          </w:p>
        </w:tc>
        <w:tc>
          <w:tcPr>
            <w:tcW w:w="1984" w:type="dxa"/>
          </w:tcPr>
          <w:p w14:paraId="6F77F9FD" w14:textId="59E70757" w:rsidR="00960139" w:rsidRDefault="00960139"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w:t>
            </w:r>
            <w:r w:rsidR="00AC4653">
              <w:rPr>
                <w:color w:val="000000"/>
                <w:sz w:val="20"/>
                <w:szCs w:val="20"/>
              </w:rPr>
              <w:t>1</w:t>
            </w:r>
            <w:r>
              <w:rPr>
                <w:color w:val="000000"/>
                <w:sz w:val="20"/>
                <w:szCs w:val="20"/>
              </w:rPr>
              <w:t>.PR</w:t>
            </w:r>
          </w:p>
          <w:p w14:paraId="6995F5D1" w14:textId="77777777" w:rsidR="00960139" w:rsidRPr="001553FA" w:rsidRDefault="00960139" w:rsidP="00AC465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134" w:type="dxa"/>
          </w:tcPr>
          <w:p w14:paraId="390436BB" w14:textId="18300343" w:rsidR="00960139" w:rsidRDefault="00AC4653"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[101]</w:t>
            </w:r>
          </w:p>
        </w:tc>
      </w:tr>
    </w:tbl>
    <w:p w14:paraId="00000784" w14:textId="77777777" w:rsidR="006A5461" w:rsidRDefault="006A5461">
      <w:pPr>
        <w:jc w:val="both"/>
        <w:rPr>
          <w:color w:val="000000"/>
          <w:sz w:val="20"/>
          <w:szCs w:val="20"/>
        </w:rPr>
      </w:pPr>
    </w:p>
    <w:p w14:paraId="1B1060E3" w14:textId="77777777" w:rsidR="003A0827" w:rsidRDefault="003A0827">
      <w:pPr>
        <w:rPr>
          <w:color w:val="000000"/>
          <w:sz w:val="20"/>
          <w:szCs w:val="20"/>
        </w:rPr>
      </w:pPr>
    </w:p>
    <w:p w14:paraId="000007D4" w14:textId="4FE9F54B" w:rsidR="006A5461" w:rsidRDefault="00A83683">
      <w:pPr>
        <w:pStyle w:val="Heading2"/>
        <w:jc w:val="both"/>
        <w:rPr>
          <w:rFonts w:ascii="Times New Roman" w:eastAsia="Times New Roman" w:hAnsi="Times New Roman" w:cs="Times New Roman"/>
          <w:sz w:val="28"/>
          <w:szCs w:val="28"/>
        </w:rPr>
      </w:pPr>
      <w:bookmarkStart w:id="83" w:name="_Toc119407583"/>
      <w:r>
        <w:rPr>
          <w:rFonts w:ascii="Times New Roman" w:eastAsia="Times New Roman" w:hAnsi="Times New Roman" w:cs="Times New Roman"/>
          <w:sz w:val="28"/>
          <w:szCs w:val="28"/>
        </w:rPr>
        <w:t>4.</w:t>
      </w:r>
      <w:r w:rsidR="009B0B93">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Rīcības virziens: </w:t>
      </w:r>
      <w:bookmarkEnd w:id="83"/>
      <w:r w:rsidR="000524CC" w:rsidRPr="000524CC">
        <w:rPr>
          <w:rFonts w:ascii="Times New Roman" w:eastAsia="Times New Roman" w:hAnsi="Times New Roman" w:cs="Times New Roman"/>
          <w:sz w:val="28"/>
          <w:szCs w:val="28"/>
        </w:rPr>
        <w:t>Latvieši pasaulē un atpakaļceļā uz Latviju</w:t>
      </w:r>
    </w:p>
    <w:p w14:paraId="000007D5" w14:textId="77777777" w:rsidR="006A5461" w:rsidRDefault="006A5461">
      <w:pPr>
        <w:rPr>
          <w:sz w:val="10"/>
          <w:szCs w:val="10"/>
        </w:rPr>
      </w:pPr>
    </w:p>
    <w:p w14:paraId="000007D6" w14:textId="71A450AB"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Latvijai būtisks demogrāfisko tendenču rādītājs ir migrācijas saldo - </w:t>
      </w:r>
      <w:r w:rsidR="00454EC4" w:rsidRPr="00454EC4">
        <w:rPr>
          <w:color w:val="000000"/>
          <w:sz w:val="24"/>
          <w:szCs w:val="24"/>
        </w:rPr>
        <w:t>starpība starp konkrētajā administratīvajā teritorijā uz pastāvīgu dzīvi ieradušos un no tās uz citu pastāvīgo dzīvesvietu izbraukušo iedzīvotāju skaitu noteiktā laika periodā.</w:t>
      </w:r>
      <w:r>
        <w:rPr>
          <w:color w:val="000000"/>
          <w:sz w:val="24"/>
          <w:szCs w:val="24"/>
        </w:rPr>
        <w:t xml:space="preserve">. Lai arī </w:t>
      </w:r>
      <w:r w:rsidR="009C46BE">
        <w:rPr>
          <w:color w:val="000000"/>
          <w:sz w:val="24"/>
          <w:szCs w:val="24"/>
        </w:rPr>
        <w:t>202</w:t>
      </w:r>
      <w:r w:rsidR="00CF2F62">
        <w:rPr>
          <w:color w:val="000000"/>
          <w:sz w:val="24"/>
          <w:szCs w:val="24"/>
        </w:rPr>
        <w:t>1</w:t>
      </w:r>
      <w:r>
        <w:rPr>
          <w:color w:val="000000"/>
          <w:sz w:val="24"/>
          <w:szCs w:val="24"/>
        </w:rPr>
        <w:t xml:space="preserve">.gadā uz pastāvīgu dzīvi citās valstīs devās </w:t>
      </w:r>
      <w:r w:rsidR="00CF2F62" w:rsidRPr="00CF2F62">
        <w:rPr>
          <w:color w:val="000000"/>
          <w:sz w:val="24"/>
          <w:szCs w:val="24"/>
        </w:rPr>
        <w:t>12 975</w:t>
      </w:r>
      <w:r>
        <w:rPr>
          <w:color w:val="000000"/>
          <w:sz w:val="24"/>
          <w:szCs w:val="24"/>
        </w:rPr>
        <w:t xml:space="preserve">cilvēki, kas ir  par </w:t>
      </w:r>
      <w:r w:rsidR="00CF2F62">
        <w:rPr>
          <w:color w:val="000000"/>
          <w:sz w:val="24"/>
          <w:szCs w:val="24"/>
        </w:rPr>
        <w:t>985</w:t>
      </w:r>
      <w:r>
        <w:rPr>
          <w:color w:val="000000"/>
          <w:sz w:val="24"/>
          <w:szCs w:val="24"/>
        </w:rPr>
        <w:t xml:space="preserve"> jeb </w:t>
      </w:r>
      <w:r w:rsidR="00CF2F62">
        <w:rPr>
          <w:color w:val="000000"/>
          <w:sz w:val="24"/>
          <w:szCs w:val="24"/>
        </w:rPr>
        <w:t>7,6</w:t>
      </w:r>
      <w:r w:rsidR="009C46BE">
        <w:rPr>
          <w:color w:val="000000"/>
          <w:sz w:val="24"/>
          <w:szCs w:val="24"/>
        </w:rPr>
        <w:t xml:space="preserve"> </w:t>
      </w:r>
      <w:r>
        <w:rPr>
          <w:color w:val="000000"/>
          <w:sz w:val="24"/>
          <w:szCs w:val="24"/>
        </w:rPr>
        <w:t xml:space="preserve">% </w:t>
      </w:r>
      <w:r w:rsidR="002C35C3">
        <w:rPr>
          <w:color w:val="000000"/>
          <w:sz w:val="24"/>
          <w:szCs w:val="24"/>
        </w:rPr>
        <w:t xml:space="preserve">vairāk </w:t>
      </w:r>
      <w:r>
        <w:rPr>
          <w:color w:val="000000"/>
          <w:sz w:val="24"/>
          <w:szCs w:val="24"/>
        </w:rPr>
        <w:t xml:space="preserve">nekā </w:t>
      </w:r>
      <w:r w:rsidR="009C46BE">
        <w:rPr>
          <w:color w:val="000000"/>
          <w:sz w:val="24"/>
          <w:szCs w:val="24"/>
        </w:rPr>
        <w:t>20</w:t>
      </w:r>
      <w:r w:rsidR="00CF2F62">
        <w:rPr>
          <w:color w:val="000000"/>
          <w:sz w:val="24"/>
          <w:szCs w:val="24"/>
        </w:rPr>
        <w:t>20</w:t>
      </w:r>
      <w:r>
        <w:rPr>
          <w:color w:val="000000"/>
          <w:sz w:val="24"/>
          <w:szCs w:val="24"/>
        </w:rPr>
        <w:t>. gadā</w:t>
      </w:r>
      <w:r>
        <w:rPr>
          <w:color w:val="000000"/>
          <w:sz w:val="24"/>
          <w:szCs w:val="24"/>
          <w:vertAlign w:val="superscript"/>
        </w:rPr>
        <w:footnoteReference w:id="200"/>
      </w:r>
      <w:r>
        <w:rPr>
          <w:color w:val="000000"/>
          <w:sz w:val="24"/>
          <w:szCs w:val="24"/>
        </w:rPr>
        <w:t>,</w:t>
      </w:r>
      <w:r>
        <w:rPr>
          <w:color w:val="000000"/>
          <w:sz w:val="24"/>
          <w:szCs w:val="24"/>
          <w:vertAlign w:val="superscript"/>
        </w:rPr>
        <w:t xml:space="preserve"> </w:t>
      </w:r>
      <w:r w:rsidR="002C35C3">
        <w:rPr>
          <w:color w:val="000000"/>
          <w:sz w:val="24"/>
          <w:szCs w:val="24"/>
        </w:rPr>
        <w:t xml:space="preserve">tādējādi </w:t>
      </w:r>
      <w:r>
        <w:rPr>
          <w:color w:val="000000"/>
          <w:sz w:val="24"/>
          <w:szCs w:val="24"/>
        </w:rPr>
        <w:t xml:space="preserve">no Latvijas emigrējušo iedzīvotāju īpatsvars vēl aizvien ir salīdzinoši augsts un būtiski pārsniedz valstī iebraukušo īpatsvaru. Augstie ekonomiski aktīvāko iedzīvotāju emigrācijas rādītāji iepriekšējos gados ir  nozīmīgs izaicinājums tautas ataudzei Latvijā. Tādēļ līdztekus dzimstības veicināšanas un ģimeņu atbalsta sistēmas uzlabošanai kā viena no prioritātēm tautas ataudzes jomā tiek noteikta ne tikai ekonomiskās migrācijas mazināšana, bet īpašs uzsvars tiek likts uz atbalstu tiem tautiešiem </w:t>
      </w:r>
      <w:r w:rsidR="0036002E">
        <w:rPr>
          <w:color w:val="000000"/>
          <w:sz w:val="24"/>
          <w:szCs w:val="24"/>
        </w:rPr>
        <w:t xml:space="preserve">ārvalstīs </w:t>
      </w:r>
      <w:r>
        <w:rPr>
          <w:color w:val="000000"/>
          <w:sz w:val="24"/>
          <w:szCs w:val="24"/>
        </w:rPr>
        <w:t xml:space="preserve">un viņu ģimenēm, kuri vēlas atgriezties Latvijā. </w:t>
      </w:r>
    </w:p>
    <w:p w14:paraId="000007D7"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Kā rāda 2016. gada nogalē īstenotā Latvijas Universitātes Diasporas un migrācijas pētījumu centra aptaujas dati, katrs trešais </w:t>
      </w:r>
      <w:proofErr w:type="spellStart"/>
      <w:r>
        <w:rPr>
          <w:color w:val="000000"/>
          <w:sz w:val="24"/>
          <w:szCs w:val="24"/>
        </w:rPr>
        <w:t>remigrants</w:t>
      </w:r>
      <w:proofErr w:type="spellEnd"/>
      <w:r>
        <w:rPr>
          <w:color w:val="000000"/>
          <w:sz w:val="24"/>
          <w:szCs w:val="24"/>
        </w:rPr>
        <w:t xml:space="preserve"> dzīvo ģimenē kopā ar bērnu</w:t>
      </w:r>
      <w:r>
        <w:rPr>
          <w:color w:val="000000"/>
          <w:sz w:val="24"/>
          <w:szCs w:val="24"/>
          <w:vertAlign w:val="superscript"/>
        </w:rPr>
        <w:footnoteReference w:id="201"/>
      </w:r>
      <w:r>
        <w:rPr>
          <w:color w:val="000000"/>
          <w:sz w:val="24"/>
          <w:szCs w:val="24"/>
        </w:rPr>
        <w:t xml:space="preserve">. Biežāk minētie iemesli gadījumos, kad </w:t>
      </w:r>
      <w:proofErr w:type="spellStart"/>
      <w:r>
        <w:rPr>
          <w:color w:val="000000"/>
          <w:sz w:val="24"/>
          <w:szCs w:val="24"/>
        </w:rPr>
        <w:t>remigranti</w:t>
      </w:r>
      <w:proofErr w:type="spellEnd"/>
      <w:r>
        <w:rPr>
          <w:color w:val="000000"/>
          <w:sz w:val="24"/>
          <w:szCs w:val="24"/>
        </w:rPr>
        <w:t xml:space="preserve"> atgriezušies, ir "pietrūka ģimenes un draugu" (50 %) un "ilgas pēc Latvijas" (ap 40 %), kā arī citi ģimenes un personīgie apstākļi (virs 20 % katrā kategorijā), kam seko vēlme, lai bērni dzīvotu un mācītos Latvijā (21 %).</w:t>
      </w:r>
    </w:p>
    <w:p w14:paraId="000007D8"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Apskatot sarežģījumus, ar kuriem saskaras </w:t>
      </w:r>
      <w:proofErr w:type="spellStart"/>
      <w:r>
        <w:rPr>
          <w:color w:val="000000"/>
          <w:sz w:val="24"/>
          <w:szCs w:val="24"/>
        </w:rPr>
        <w:t>remigranti</w:t>
      </w:r>
      <w:proofErr w:type="spellEnd"/>
      <w:r>
        <w:rPr>
          <w:color w:val="000000"/>
          <w:sz w:val="24"/>
          <w:szCs w:val="24"/>
        </w:rPr>
        <w:t xml:space="preserve"> pēc atgriešanās, visbiežāk respondenti minējuši grūtības atrast darbu sev (40 % aptaujāto) vai dzīvesbiedram (14 %). Dažādas citas grūtības rodas ievērojami retāk. Dati rāda, ka aptuveni 13 % no ģimenēm, jo īpaši tajās, kur ir nepilngadīgi bērni, radušies kādi ar bērnu izglītību saistīti sarežģījumi, piemēram, grūtības atrast vietu bērnam skolā vai bērnudārzā; neapmierinātība ar skolas vidi vai attieksmi.</w:t>
      </w:r>
    </w:p>
    <w:p w14:paraId="000007D9" w14:textId="77777777"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Savukārt analizējot faktorus, kas atvieglotu un palīdzētu atgriešanās procesam, kā galvenie minēti - nodarbinātības iespējas ar atbilstošu atalgojumu (64 %), informācija par nodarbinātības iespējām (33%) un atbalsta programma uzņēmējdarbības un personiskā biznesa uzsākšanai (29 %). Tāpat būtiska ir informācija par pakalpojumiem tieši ģimenēm - no visiem </w:t>
      </w:r>
      <w:proofErr w:type="spellStart"/>
      <w:r>
        <w:rPr>
          <w:color w:val="000000"/>
          <w:sz w:val="24"/>
          <w:szCs w:val="24"/>
        </w:rPr>
        <w:t>remigrantiem</w:t>
      </w:r>
      <w:proofErr w:type="spellEnd"/>
      <w:r>
        <w:rPr>
          <w:color w:val="000000"/>
          <w:sz w:val="24"/>
          <w:szCs w:val="24"/>
        </w:rPr>
        <w:t xml:space="preserve">, par būtisku uzskatīja pašvaldības atbalstu dzīvojamās telpas meklēšanā (28 %), informāciju par valsts un pašvaldību atbalstu ģimenēm ar bērniem (19 %), bērniem pieejamas PII (16 %). </w:t>
      </w:r>
    </w:p>
    <w:p w14:paraId="000007DA" w14:textId="5025E5D1"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Pētījums atklāj, ka gandrīz trešā daļa no tautiešiem</w:t>
      </w:r>
      <w:r w:rsidR="00D25449">
        <w:rPr>
          <w:color w:val="000000"/>
          <w:sz w:val="24"/>
          <w:szCs w:val="24"/>
        </w:rPr>
        <w:t xml:space="preserve"> ārvalstīs</w:t>
      </w:r>
      <w:r>
        <w:rPr>
          <w:color w:val="000000"/>
          <w:sz w:val="24"/>
          <w:szCs w:val="24"/>
        </w:rPr>
        <w:t xml:space="preserve">, kas atgriezušies, ir ar ģimenēm un interese par pakalpojumiem un pieejamo infrastruktūru ģimenēm ir ļoti augsta. Attiecīgi </w:t>
      </w:r>
      <w:r>
        <w:rPr>
          <w:color w:val="000000"/>
          <w:sz w:val="24"/>
          <w:szCs w:val="24"/>
        </w:rPr>
        <w:lastRenderedPageBreak/>
        <w:t xml:space="preserve">pakalpojumu pieejamība ir viens no būtiskākajiem faktoriem, kas var veicināt tautiešu </w:t>
      </w:r>
      <w:r w:rsidR="0036002E">
        <w:rPr>
          <w:color w:val="000000"/>
          <w:sz w:val="24"/>
          <w:szCs w:val="24"/>
        </w:rPr>
        <w:t xml:space="preserve">ārvalstīs </w:t>
      </w:r>
      <w:r>
        <w:rPr>
          <w:color w:val="000000"/>
          <w:sz w:val="24"/>
          <w:szCs w:val="24"/>
        </w:rPr>
        <w:t xml:space="preserve">atgriešanos Latvijā. </w:t>
      </w:r>
    </w:p>
    <w:p w14:paraId="000007DB" w14:textId="0AEE3C99" w:rsidR="006A5461" w:rsidRDefault="00A83683">
      <w:pPr>
        <w:pBdr>
          <w:top w:val="nil"/>
          <w:left w:val="nil"/>
          <w:bottom w:val="nil"/>
          <w:right w:val="nil"/>
          <w:between w:val="nil"/>
        </w:pBdr>
        <w:spacing w:before="120" w:after="120"/>
        <w:jc w:val="both"/>
        <w:rPr>
          <w:color w:val="000000"/>
          <w:sz w:val="24"/>
          <w:szCs w:val="24"/>
        </w:rPr>
      </w:pPr>
      <w:r>
        <w:rPr>
          <w:color w:val="000000"/>
          <w:sz w:val="24"/>
          <w:szCs w:val="24"/>
        </w:rPr>
        <w:t xml:space="preserve">Vienlaicīgi jāņem vērā, ka  </w:t>
      </w:r>
      <w:proofErr w:type="spellStart"/>
      <w:r>
        <w:rPr>
          <w:color w:val="000000"/>
          <w:sz w:val="24"/>
          <w:szCs w:val="24"/>
        </w:rPr>
        <w:t>remigranti</w:t>
      </w:r>
      <w:proofErr w:type="spellEnd"/>
      <w:r>
        <w:rPr>
          <w:color w:val="000000"/>
          <w:sz w:val="24"/>
          <w:szCs w:val="24"/>
        </w:rPr>
        <w:t xml:space="preserve"> bieži atgriežas ar ģimenes locekļiem, kuriem ir nepieciešams atbalsts pilnvērtīgai integrācija sabiedrībā, risinot iekļaujošas un atbalstošas izglītības pieejamību bērniem   pirmsskolas iestādēs un  nodrošinot bērnu aprūpes pakalpojumu pieejamību visiem bērniem. </w:t>
      </w:r>
    </w:p>
    <w:p w14:paraId="709770A7" w14:textId="6C5809C1" w:rsidR="00990715" w:rsidRDefault="00990715">
      <w:pPr>
        <w:pBdr>
          <w:top w:val="nil"/>
          <w:left w:val="nil"/>
          <w:bottom w:val="nil"/>
          <w:right w:val="nil"/>
          <w:between w:val="nil"/>
        </w:pBdr>
        <w:spacing w:before="120" w:after="120"/>
        <w:jc w:val="both"/>
        <w:rPr>
          <w:color w:val="000000"/>
          <w:sz w:val="24"/>
          <w:szCs w:val="24"/>
        </w:rPr>
      </w:pPr>
      <w:r w:rsidRPr="00990715">
        <w:rPr>
          <w:color w:val="000000"/>
          <w:sz w:val="24"/>
          <w:szCs w:val="24"/>
        </w:rPr>
        <w:t xml:space="preserve">Jau šobrīd Ārlietu ministrija, kas noteikta par atbildīgo institūciju plānu darbam ar diasporu 2021.-2023. gadam īstenošanu, sadarbībā ar citām ministrijām paredzējusi virkni pasākumus </w:t>
      </w:r>
      <w:proofErr w:type="spellStart"/>
      <w:r w:rsidRPr="00990715">
        <w:rPr>
          <w:color w:val="000000"/>
          <w:sz w:val="24"/>
          <w:szCs w:val="24"/>
        </w:rPr>
        <w:t>remigrējošo</w:t>
      </w:r>
      <w:proofErr w:type="spellEnd"/>
      <w:r w:rsidRPr="00990715">
        <w:rPr>
          <w:color w:val="000000"/>
          <w:sz w:val="24"/>
          <w:szCs w:val="24"/>
        </w:rPr>
        <w:t xml:space="preserve"> iedzīvotāju viņu partneru un bērnu atbalstam – gan nodrošinot maksimāli labvēlīgus apstākļus tām ģimenēm, kuras vēlas atgriezties, gan veicinot </w:t>
      </w:r>
      <w:proofErr w:type="spellStart"/>
      <w:r w:rsidRPr="00990715">
        <w:rPr>
          <w:color w:val="000000"/>
          <w:sz w:val="24"/>
          <w:szCs w:val="24"/>
        </w:rPr>
        <w:t>remigrējušo</w:t>
      </w:r>
      <w:proofErr w:type="spellEnd"/>
      <w:r w:rsidRPr="00990715">
        <w:rPr>
          <w:color w:val="000000"/>
          <w:sz w:val="24"/>
          <w:szCs w:val="24"/>
        </w:rPr>
        <w:t xml:space="preserve"> bērnu veiksmīgu iekļaušanos Latvijas izglītības sistēmā, gan īstenojot latviešu valodas apmācību kursus dažādām specifiskām mērķa grupām.</w:t>
      </w:r>
    </w:p>
    <w:p w14:paraId="000007DD" w14:textId="4293D187" w:rsidR="006A5461" w:rsidRPr="007C6CC0" w:rsidRDefault="00A83683" w:rsidP="007C6CC0">
      <w:pPr>
        <w:pBdr>
          <w:top w:val="nil"/>
          <w:left w:val="nil"/>
          <w:bottom w:val="nil"/>
          <w:right w:val="nil"/>
          <w:between w:val="nil"/>
        </w:pBdr>
        <w:spacing w:before="120" w:after="120"/>
        <w:jc w:val="both"/>
        <w:rPr>
          <w:color w:val="000000"/>
          <w:sz w:val="24"/>
          <w:szCs w:val="24"/>
        </w:rPr>
      </w:pPr>
      <w:r>
        <w:rPr>
          <w:color w:val="000000"/>
          <w:sz w:val="24"/>
          <w:szCs w:val="24"/>
        </w:rPr>
        <w:t xml:space="preserve">Veiksmīgas </w:t>
      </w:r>
      <w:proofErr w:type="spellStart"/>
      <w:r>
        <w:rPr>
          <w:color w:val="000000"/>
          <w:sz w:val="24"/>
          <w:szCs w:val="24"/>
        </w:rPr>
        <w:t>remigrācijas</w:t>
      </w:r>
      <w:proofErr w:type="spellEnd"/>
      <w:r>
        <w:rPr>
          <w:color w:val="000000"/>
          <w:sz w:val="24"/>
          <w:szCs w:val="24"/>
        </w:rPr>
        <w:t xml:space="preserve"> stūrakmens ir atbalsts diasporai, – tā rada kopības izjūtu, piederību nācijai un uztur vēlmi atgriezties dzimtenē. </w:t>
      </w:r>
    </w:p>
    <w:p w14:paraId="000007DE" w14:textId="7748B288" w:rsidR="006A5461" w:rsidRPr="00BB771F" w:rsidRDefault="00BB771F" w:rsidP="00450C90">
      <w:pPr>
        <w:keepNext/>
        <w:keepLines/>
        <w:spacing w:before="40"/>
        <w:rPr>
          <w:color w:val="1481AB"/>
          <w:sz w:val="24"/>
          <w:szCs w:val="24"/>
        </w:rPr>
      </w:pPr>
      <w:r w:rsidRPr="00BB771F">
        <w:rPr>
          <w:color w:val="1481AB"/>
          <w:sz w:val="24"/>
          <w:szCs w:val="24"/>
        </w:rPr>
        <w:t>DARBĪBAS REZULTĀTS:</w:t>
      </w:r>
    </w:p>
    <w:p w14:paraId="000007DF" w14:textId="77777777" w:rsidR="006A5461" w:rsidRDefault="00A83683" w:rsidP="00787F75">
      <w:pPr>
        <w:numPr>
          <w:ilvl w:val="0"/>
          <w:numId w:val="5"/>
        </w:numPr>
        <w:pBdr>
          <w:top w:val="nil"/>
          <w:left w:val="nil"/>
          <w:bottom w:val="nil"/>
          <w:right w:val="nil"/>
          <w:between w:val="nil"/>
        </w:pBdr>
        <w:jc w:val="both"/>
        <w:rPr>
          <w:color w:val="000000"/>
          <w:sz w:val="24"/>
          <w:szCs w:val="24"/>
        </w:rPr>
      </w:pPr>
      <w:r>
        <w:rPr>
          <w:color w:val="000000"/>
          <w:sz w:val="24"/>
          <w:szCs w:val="24"/>
        </w:rPr>
        <w:t>Nodrošināta sadarbība ar diasporu, atbalstītas tās aktivitātes piederības sajūtas uzturēšanai.</w:t>
      </w:r>
    </w:p>
    <w:p w14:paraId="000007E0" w14:textId="052B75A1" w:rsidR="006A5461" w:rsidRDefault="00A83683" w:rsidP="00787F75">
      <w:pPr>
        <w:numPr>
          <w:ilvl w:val="0"/>
          <w:numId w:val="5"/>
        </w:numPr>
        <w:pBdr>
          <w:top w:val="nil"/>
          <w:left w:val="nil"/>
          <w:bottom w:val="nil"/>
          <w:right w:val="nil"/>
          <w:between w:val="nil"/>
        </w:pBdr>
        <w:jc w:val="both"/>
        <w:rPr>
          <w:color w:val="000000"/>
          <w:sz w:val="24"/>
          <w:szCs w:val="24"/>
        </w:rPr>
      </w:pPr>
      <w:r>
        <w:rPr>
          <w:color w:val="000000"/>
          <w:sz w:val="24"/>
          <w:szCs w:val="24"/>
        </w:rPr>
        <w:t>Pieaug emigrējušo tautiešu</w:t>
      </w:r>
      <w:r w:rsidR="0036002E">
        <w:rPr>
          <w:color w:val="000000"/>
          <w:sz w:val="24"/>
          <w:szCs w:val="24"/>
        </w:rPr>
        <w:t xml:space="preserve"> ārvalstīs</w:t>
      </w:r>
      <w:r>
        <w:rPr>
          <w:color w:val="000000"/>
          <w:sz w:val="24"/>
          <w:szCs w:val="24"/>
        </w:rPr>
        <w:t xml:space="preserve"> interese un vēlme  atgriezties  Latvijā.</w:t>
      </w:r>
    </w:p>
    <w:p w14:paraId="000007FB" w14:textId="20E06B24" w:rsidR="006A5461" w:rsidRDefault="00A83683" w:rsidP="007C6CC0">
      <w:pPr>
        <w:numPr>
          <w:ilvl w:val="0"/>
          <w:numId w:val="5"/>
        </w:numPr>
        <w:pBdr>
          <w:top w:val="nil"/>
          <w:left w:val="nil"/>
          <w:bottom w:val="nil"/>
          <w:right w:val="nil"/>
          <w:between w:val="nil"/>
        </w:pBdr>
        <w:jc w:val="both"/>
      </w:pPr>
      <w:r>
        <w:rPr>
          <w:color w:val="000000"/>
          <w:sz w:val="24"/>
          <w:szCs w:val="24"/>
        </w:rPr>
        <w:t xml:space="preserve">Izveidota sistēma, kas sniedz individualizētu un elastīgu atbalstu </w:t>
      </w:r>
      <w:proofErr w:type="spellStart"/>
      <w:r>
        <w:rPr>
          <w:color w:val="000000"/>
          <w:sz w:val="24"/>
          <w:szCs w:val="24"/>
        </w:rPr>
        <w:t>remigrantu</w:t>
      </w:r>
      <w:proofErr w:type="spellEnd"/>
      <w:r>
        <w:rPr>
          <w:color w:val="000000"/>
          <w:sz w:val="24"/>
          <w:szCs w:val="24"/>
        </w:rPr>
        <w:t xml:space="preserve"> ģimenēm,  īpaši bērniem un ģimenes locekļiem</w:t>
      </w:r>
    </w:p>
    <w:p w14:paraId="000007FC" w14:textId="77777777" w:rsidR="006A5461" w:rsidRDefault="006A5461">
      <w:pPr>
        <w:jc w:val="both"/>
      </w:pPr>
    </w:p>
    <w:p w14:paraId="000007FD" w14:textId="5C7AFDD9" w:rsidR="006A5461" w:rsidRDefault="00BB771F" w:rsidP="00450C90">
      <w:pPr>
        <w:keepNext/>
        <w:keepLines/>
        <w:spacing w:before="40"/>
        <w:rPr>
          <w:color w:val="1481AB"/>
          <w:sz w:val="24"/>
          <w:szCs w:val="24"/>
        </w:rPr>
      </w:pPr>
      <w:r w:rsidRPr="00BB771F">
        <w:rPr>
          <w:color w:val="1481AB"/>
          <w:sz w:val="24"/>
          <w:szCs w:val="24"/>
        </w:rPr>
        <w:t>ĪSTENOJAMIE UZDEVUMI</w:t>
      </w:r>
      <w:r>
        <w:rPr>
          <w:color w:val="1481AB"/>
          <w:sz w:val="24"/>
          <w:szCs w:val="24"/>
        </w:rPr>
        <w:t>:</w:t>
      </w:r>
    </w:p>
    <w:p w14:paraId="75694964" w14:textId="6331802E" w:rsidR="007C6CC0" w:rsidRDefault="007C6CC0" w:rsidP="00450C90">
      <w:pPr>
        <w:keepNext/>
        <w:keepLines/>
        <w:spacing w:before="40"/>
        <w:rPr>
          <w:color w:val="1481AB"/>
          <w:sz w:val="24"/>
          <w:szCs w:val="24"/>
        </w:rPr>
      </w:pPr>
    </w:p>
    <w:tbl>
      <w:tblPr>
        <w:tblStyle w:val="GridTable6Colorful-Accent6"/>
        <w:tblW w:w="10343" w:type="dxa"/>
        <w:tblLayout w:type="fixed"/>
        <w:tblLook w:val="04A0" w:firstRow="1" w:lastRow="0" w:firstColumn="1" w:lastColumn="0" w:noHBand="0" w:noVBand="1"/>
      </w:tblPr>
      <w:tblGrid>
        <w:gridCol w:w="567"/>
        <w:gridCol w:w="3964"/>
        <w:gridCol w:w="1276"/>
        <w:gridCol w:w="1418"/>
        <w:gridCol w:w="1984"/>
        <w:gridCol w:w="1134"/>
      </w:tblGrid>
      <w:tr w:rsidR="007C6CC0" w:rsidRPr="00094FC4" w14:paraId="2A477F85" w14:textId="77777777" w:rsidTr="00E94998">
        <w:trPr>
          <w:cnfStyle w:val="100000000000" w:firstRow="1" w:lastRow="0" w:firstColumn="0" w:lastColumn="0" w:oddVBand="0" w:evenVBand="0" w:oddHBand="0" w:evenHBand="0" w:firstRowFirstColumn="0" w:firstRowLastColumn="0" w:lastRowFirstColumn="0" w:lastRowLastColumn="0"/>
          <w:trHeight w:val="1042"/>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FDC167E" w14:textId="77777777" w:rsidR="007C6CC0" w:rsidRPr="00094FC4" w:rsidRDefault="007C6CC0" w:rsidP="00E94998">
            <w:pPr>
              <w:rPr>
                <w:color w:val="000000"/>
                <w:sz w:val="20"/>
                <w:szCs w:val="20"/>
              </w:rPr>
            </w:pPr>
            <w:r w:rsidRPr="00094FC4">
              <w:rPr>
                <w:color w:val="000000"/>
                <w:sz w:val="20"/>
                <w:szCs w:val="20"/>
              </w:rPr>
              <w:t>Nr.</w:t>
            </w:r>
          </w:p>
        </w:tc>
        <w:tc>
          <w:tcPr>
            <w:tcW w:w="3964" w:type="dxa"/>
            <w:vAlign w:val="center"/>
          </w:tcPr>
          <w:p w14:paraId="4957C97F" w14:textId="77777777" w:rsidR="007C6CC0" w:rsidRPr="00094FC4" w:rsidRDefault="007C6CC0"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Uzdevums</w:t>
            </w:r>
          </w:p>
        </w:tc>
        <w:tc>
          <w:tcPr>
            <w:tcW w:w="1276" w:type="dxa"/>
            <w:vAlign w:val="center"/>
          </w:tcPr>
          <w:p w14:paraId="47D9F24A" w14:textId="77777777" w:rsidR="007C6CC0" w:rsidRPr="00094FC4" w:rsidRDefault="007C6CC0" w:rsidP="00E94998">
            <w:pPr>
              <w:ind w:left="-113"/>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Atbildīgā institūcija</w:t>
            </w:r>
          </w:p>
        </w:tc>
        <w:tc>
          <w:tcPr>
            <w:tcW w:w="1418" w:type="dxa"/>
            <w:vAlign w:val="center"/>
          </w:tcPr>
          <w:p w14:paraId="0F30E2F8" w14:textId="77777777" w:rsidR="007C6CC0" w:rsidRPr="00094FC4" w:rsidRDefault="007C6CC0" w:rsidP="00E94998">
            <w:pPr>
              <w:ind w:left="-241" w:right="-211"/>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 xml:space="preserve">Līdzatbildīgie </w:t>
            </w:r>
          </w:p>
        </w:tc>
        <w:tc>
          <w:tcPr>
            <w:tcW w:w="1984" w:type="dxa"/>
          </w:tcPr>
          <w:p w14:paraId="617FEEA7" w14:textId="77777777" w:rsidR="007C6CC0" w:rsidRPr="00094FC4" w:rsidRDefault="007C6CC0"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Sasaiste ar politikas rezultātu un rezultatīvo rādītāju</w:t>
            </w:r>
          </w:p>
        </w:tc>
        <w:tc>
          <w:tcPr>
            <w:tcW w:w="1134" w:type="dxa"/>
            <w:vAlign w:val="center"/>
          </w:tcPr>
          <w:p w14:paraId="03F35D1B" w14:textId="77777777" w:rsidR="007C6CC0" w:rsidRPr="00094FC4" w:rsidRDefault="007C6CC0" w:rsidP="00E94998">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Sasaiste ar NAP2027</w:t>
            </w:r>
          </w:p>
        </w:tc>
      </w:tr>
      <w:tr w:rsidR="007C6CC0" w:rsidRPr="00094FC4" w14:paraId="3B65C4D9" w14:textId="77777777" w:rsidTr="00E94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3F3D953" w14:textId="77777777" w:rsidR="007C6CC0" w:rsidRPr="00094FC4" w:rsidRDefault="007C6CC0" w:rsidP="00E94998">
            <w:pPr>
              <w:jc w:val="center"/>
              <w:rPr>
                <w:color w:val="000000"/>
                <w:sz w:val="20"/>
                <w:szCs w:val="20"/>
              </w:rPr>
            </w:pPr>
            <w:r w:rsidRPr="00094FC4">
              <w:rPr>
                <w:color w:val="000000"/>
                <w:sz w:val="20"/>
                <w:szCs w:val="20"/>
              </w:rPr>
              <w:t>1.</w:t>
            </w:r>
          </w:p>
        </w:tc>
        <w:tc>
          <w:tcPr>
            <w:tcW w:w="3964" w:type="dxa"/>
          </w:tcPr>
          <w:p w14:paraId="0CE50DFC" w14:textId="4FFB42D3" w:rsidR="007C6CC0" w:rsidRPr="00094FC4" w:rsidRDefault="00E53AE0"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Atbalsts d</w:t>
            </w:r>
            <w:r w:rsidR="007C6CC0" w:rsidRPr="007C6CC0">
              <w:rPr>
                <w:color w:val="000000"/>
                <w:sz w:val="20"/>
                <w:szCs w:val="20"/>
              </w:rPr>
              <w:t>iaspora</w:t>
            </w:r>
            <w:r>
              <w:rPr>
                <w:color w:val="000000"/>
                <w:sz w:val="20"/>
                <w:szCs w:val="20"/>
              </w:rPr>
              <w:t>i</w:t>
            </w:r>
            <w:r w:rsidR="007C6CC0" w:rsidRPr="007C6CC0">
              <w:rPr>
                <w:color w:val="000000"/>
                <w:sz w:val="20"/>
                <w:szCs w:val="20"/>
              </w:rPr>
              <w:t>, piederības Latvijai stiprināšana</w:t>
            </w:r>
            <w:r>
              <w:rPr>
                <w:rStyle w:val="FootnoteReference"/>
                <w:color w:val="000000"/>
                <w:sz w:val="20"/>
                <w:szCs w:val="20"/>
              </w:rPr>
              <w:footnoteReference w:id="202"/>
            </w:r>
          </w:p>
        </w:tc>
        <w:tc>
          <w:tcPr>
            <w:tcW w:w="1276" w:type="dxa"/>
          </w:tcPr>
          <w:p w14:paraId="4A56454D" w14:textId="2F63B97D" w:rsidR="007C6CC0" w:rsidRPr="00094FC4" w:rsidRDefault="00990715"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ĀM</w:t>
            </w:r>
          </w:p>
        </w:tc>
        <w:tc>
          <w:tcPr>
            <w:tcW w:w="1418" w:type="dxa"/>
          </w:tcPr>
          <w:p w14:paraId="6AAD831F" w14:textId="1FCFBC8A" w:rsidR="007C6CC0" w:rsidRPr="00094FC4"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 IZM</w:t>
            </w:r>
            <w:r w:rsidR="00990715">
              <w:rPr>
                <w:color w:val="000000"/>
                <w:sz w:val="20"/>
                <w:szCs w:val="20"/>
              </w:rPr>
              <w:t>, KM</w:t>
            </w:r>
          </w:p>
        </w:tc>
        <w:tc>
          <w:tcPr>
            <w:tcW w:w="1984" w:type="dxa"/>
          </w:tcPr>
          <w:p w14:paraId="1D8C2889" w14:textId="56E27492" w:rsidR="007C6CC0"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4.4.PR</w:t>
            </w:r>
          </w:p>
          <w:p w14:paraId="24FBD54E" w14:textId="2AB64248" w:rsidR="007C6CC0"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17.3.RR</w:t>
            </w:r>
          </w:p>
          <w:p w14:paraId="6C32DA63" w14:textId="77777777" w:rsidR="007C6CC0" w:rsidRPr="00094FC4"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134" w:type="dxa"/>
          </w:tcPr>
          <w:p w14:paraId="75F10BFC" w14:textId="0A9F3E57" w:rsidR="007C6CC0" w:rsidRPr="00094FC4"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139; 142; 203]</w:t>
            </w:r>
          </w:p>
        </w:tc>
      </w:tr>
      <w:tr w:rsidR="007C6CC0" w:rsidRPr="00094FC4" w14:paraId="4D17AF89" w14:textId="77777777" w:rsidTr="00E94998">
        <w:tc>
          <w:tcPr>
            <w:cnfStyle w:val="001000000000" w:firstRow="0" w:lastRow="0" w:firstColumn="1" w:lastColumn="0" w:oddVBand="0" w:evenVBand="0" w:oddHBand="0" w:evenHBand="0" w:firstRowFirstColumn="0" w:firstRowLastColumn="0" w:lastRowFirstColumn="0" w:lastRowLastColumn="0"/>
            <w:tcW w:w="567" w:type="dxa"/>
          </w:tcPr>
          <w:p w14:paraId="4A3D8DE0" w14:textId="77777777" w:rsidR="007C6CC0" w:rsidRPr="00094FC4" w:rsidRDefault="007C6CC0" w:rsidP="00E94998">
            <w:pPr>
              <w:jc w:val="center"/>
              <w:rPr>
                <w:color w:val="000000"/>
                <w:sz w:val="20"/>
                <w:szCs w:val="20"/>
              </w:rPr>
            </w:pPr>
            <w:r w:rsidRPr="00094FC4">
              <w:rPr>
                <w:color w:val="000000"/>
                <w:sz w:val="20"/>
                <w:szCs w:val="20"/>
              </w:rPr>
              <w:t>2.</w:t>
            </w:r>
          </w:p>
        </w:tc>
        <w:tc>
          <w:tcPr>
            <w:tcW w:w="3964" w:type="dxa"/>
          </w:tcPr>
          <w:p w14:paraId="3678AA6F" w14:textId="2060A33E" w:rsidR="007C6CC0" w:rsidRPr="00094FC4" w:rsidRDefault="009861C7" w:rsidP="00E94998">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9861C7">
              <w:rPr>
                <w:color w:val="000000"/>
                <w:sz w:val="20"/>
                <w:szCs w:val="20"/>
              </w:rPr>
              <w:t xml:space="preserve">Atbalsta pasākuma </w:t>
            </w:r>
            <w:proofErr w:type="spellStart"/>
            <w:r w:rsidRPr="009861C7">
              <w:rPr>
                <w:color w:val="000000"/>
                <w:sz w:val="20"/>
                <w:szCs w:val="20"/>
              </w:rPr>
              <w:t>remigrācijas</w:t>
            </w:r>
            <w:proofErr w:type="spellEnd"/>
            <w:r w:rsidRPr="009861C7">
              <w:rPr>
                <w:color w:val="000000"/>
                <w:sz w:val="20"/>
                <w:szCs w:val="20"/>
              </w:rPr>
              <w:t xml:space="preserve"> veicināšanai “Reģionālās </w:t>
            </w:r>
            <w:proofErr w:type="spellStart"/>
            <w:r w:rsidRPr="009861C7">
              <w:rPr>
                <w:color w:val="000000"/>
                <w:sz w:val="20"/>
                <w:szCs w:val="20"/>
              </w:rPr>
              <w:t>remigrācijas</w:t>
            </w:r>
            <w:proofErr w:type="spellEnd"/>
            <w:r w:rsidRPr="009861C7">
              <w:rPr>
                <w:color w:val="000000"/>
                <w:sz w:val="20"/>
                <w:szCs w:val="20"/>
              </w:rPr>
              <w:t xml:space="preserve"> koordinators” pilnveidošana</w:t>
            </w:r>
            <w:r w:rsidR="00E53AE0">
              <w:rPr>
                <w:rStyle w:val="FootnoteReference"/>
                <w:color w:val="000000"/>
                <w:sz w:val="20"/>
                <w:szCs w:val="20"/>
              </w:rPr>
              <w:footnoteReference w:id="203"/>
            </w:r>
          </w:p>
        </w:tc>
        <w:tc>
          <w:tcPr>
            <w:tcW w:w="1276" w:type="dxa"/>
          </w:tcPr>
          <w:p w14:paraId="4E2F38EB" w14:textId="5F644504" w:rsidR="007C6CC0" w:rsidRPr="00094FC4" w:rsidRDefault="007C6CC0"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VARAM</w:t>
            </w:r>
          </w:p>
        </w:tc>
        <w:tc>
          <w:tcPr>
            <w:tcW w:w="1418" w:type="dxa"/>
          </w:tcPr>
          <w:p w14:paraId="04A76BFD" w14:textId="6E4694DD" w:rsidR="007C6CC0" w:rsidRPr="00094FC4" w:rsidRDefault="007C6CC0"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7C6CC0">
              <w:rPr>
                <w:color w:val="000000"/>
                <w:sz w:val="20"/>
                <w:szCs w:val="20"/>
              </w:rPr>
              <w:t>PKC (DLC), ĀM, EM, LM, ZM, IZM, SIF, pašvaldības, plānošanas reģioni</w:t>
            </w:r>
          </w:p>
        </w:tc>
        <w:tc>
          <w:tcPr>
            <w:tcW w:w="1984" w:type="dxa"/>
          </w:tcPr>
          <w:p w14:paraId="25E66982" w14:textId="6C2013E7" w:rsidR="007C6CC0" w:rsidRDefault="007C6CC0"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4.4.PR</w:t>
            </w:r>
          </w:p>
          <w:p w14:paraId="712E1128" w14:textId="55515E80" w:rsidR="007C6CC0" w:rsidRPr="00094FC4" w:rsidRDefault="007C6CC0" w:rsidP="007C6CC0">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17.1.RR, 17.2.RR</w:t>
            </w:r>
          </w:p>
        </w:tc>
        <w:tc>
          <w:tcPr>
            <w:tcW w:w="1134" w:type="dxa"/>
          </w:tcPr>
          <w:p w14:paraId="0F550E71" w14:textId="58F5C8EF" w:rsidR="007C6CC0" w:rsidRPr="00094FC4" w:rsidRDefault="007C6CC0" w:rsidP="00E9499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105; 220</w:t>
            </w:r>
            <w:r w:rsidRPr="00094FC4">
              <w:rPr>
                <w:color w:val="000000"/>
                <w:sz w:val="20"/>
                <w:szCs w:val="20"/>
              </w:rPr>
              <w:t>]</w:t>
            </w:r>
          </w:p>
        </w:tc>
      </w:tr>
      <w:tr w:rsidR="007C6CC0" w:rsidRPr="00094FC4" w14:paraId="5E97D55E" w14:textId="77777777" w:rsidTr="00E94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0B5F43C" w14:textId="77777777" w:rsidR="007C6CC0" w:rsidRPr="00094FC4" w:rsidRDefault="007C6CC0" w:rsidP="00E94998">
            <w:pPr>
              <w:jc w:val="center"/>
              <w:rPr>
                <w:color w:val="000000"/>
                <w:sz w:val="20"/>
                <w:szCs w:val="20"/>
              </w:rPr>
            </w:pPr>
            <w:r>
              <w:rPr>
                <w:color w:val="000000"/>
                <w:sz w:val="20"/>
                <w:szCs w:val="20"/>
              </w:rPr>
              <w:t>3</w:t>
            </w:r>
            <w:r w:rsidRPr="00094FC4">
              <w:rPr>
                <w:color w:val="000000"/>
                <w:sz w:val="20"/>
                <w:szCs w:val="20"/>
              </w:rPr>
              <w:t>.</w:t>
            </w:r>
          </w:p>
        </w:tc>
        <w:tc>
          <w:tcPr>
            <w:tcW w:w="3964" w:type="dxa"/>
          </w:tcPr>
          <w:p w14:paraId="7F6776FD" w14:textId="70F660E8" w:rsidR="007C6CC0" w:rsidRPr="00094FC4" w:rsidRDefault="007C6CC0" w:rsidP="00E94998">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7C6CC0">
              <w:rPr>
                <w:color w:val="000000"/>
                <w:sz w:val="20"/>
                <w:szCs w:val="20"/>
              </w:rPr>
              <w:t xml:space="preserve">Iekļaujoša sabiedrība/izglītība, atbalstot </w:t>
            </w:r>
            <w:proofErr w:type="spellStart"/>
            <w:r w:rsidRPr="007C6CC0">
              <w:rPr>
                <w:color w:val="000000"/>
                <w:sz w:val="20"/>
                <w:szCs w:val="20"/>
              </w:rPr>
              <w:t>remigrantu</w:t>
            </w:r>
            <w:proofErr w:type="spellEnd"/>
            <w:r w:rsidRPr="007C6CC0">
              <w:rPr>
                <w:color w:val="000000"/>
                <w:sz w:val="20"/>
                <w:szCs w:val="20"/>
              </w:rPr>
              <w:t xml:space="preserve"> bērnus skolas gaitās</w:t>
            </w:r>
            <w:r w:rsidR="001458B8">
              <w:rPr>
                <w:rStyle w:val="FootnoteReference"/>
                <w:color w:val="000000"/>
                <w:sz w:val="20"/>
                <w:szCs w:val="20"/>
              </w:rPr>
              <w:footnoteReference w:id="204"/>
            </w:r>
          </w:p>
        </w:tc>
        <w:tc>
          <w:tcPr>
            <w:tcW w:w="1276" w:type="dxa"/>
          </w:tcPr>
          <w:p w14:paraId="3F4CB5E8" w14:textId="354D1D8D" w:rsidR="007C6CC0" w:rsidRPr="00094FC4"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IZM</w:t>
            </w:r>
          </w:p>
        </w:tc>
        <w:tc>
          <w:tcPr>
            <w:tcW w:w="1418" w:type="dxa"/>
          </w:tcPr>
          <w:p w14:paraId="7CEB51A1" w14:textId="31C45344" w:rsidR="007C6CC0" w:rsidRPr="00094FC4"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VARAM, SIF</w:t>
            </w:r>
          </w:p>
        </w:tc>
        <w:tc>
          <w:tcPr>
            <w:tcW w:w="1984" w:type="dxa"/>
          </w:tcPr>
          <w:p w14:paraId="05A29E56" w14:textId="77777777" w:rsidR="007C6CC0" w:rsidRPr="007C6CC0" w:rsidRDefault="007C6CC0" w:rsidP="007C6CC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7C6CC0">
              <w:rPr>
                <w:color w:val="000000"/>
                <w:sz w:val="20"/>
                <w:szCs w:val="20"/>
              </w:rPr>
              <w:t>4.4.PR</w:t>
            </w:r>
          </w:p>
          <w:p w14:paraId="397AAB0B" w14:textId="4AA0F2E7" w:rsidR="007C6CC0" w:rsidRPr="00094FC4" w:rsidRDefault="007C6CC0" w:rsidP="007C6CC0">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7C6CC0">
              <w:rPr>
                <w:color w:val="000000"/>
                <w:sz w:val="20"/>
                <w:szCs w:val="20"/>
              </w:rPr>
              <w:t>17.1.RR, 17.2.RR</w:t>
            </w:r>
          </w:p>
        </w:tc>
        <w:tc>
          <w:tcPr>
            <w:tcW w:w="1134" w:type="dxa"/>
          </w:tcPr>
          <w:p w14:paraId="3200AA73" w14:textId="22227395" w:rsidR="007C6CC0" w:rsidRPr="00094FC4" w:rsidRDefault="007C6CC0" w:rsidP="00E9499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94FC4">
              <w:rPr>
                <w:color w:val="000000"/>
                <w:sz w:val="20"/>
                <w:szCs w:val="20"/>
              </w:rPr>
              <w:t>[</w:t>
            </w:r>
            <w:r>
              <w:rPr>
                <w:color w:val="000000"/>
                <w:sz w:val="20"/>
                <w:szCs w:val="20"/>
              </w:rPr>
              <w:t>180</w:t>
            </w:r>
            <w:r w:rsidRPr="00094FC4">
              <w:rPr>
                <w:color w:val="000000"/>
                <w:sz w:val="20"/>
                <w:szCs w:val="20"/>
              </w:rPr>
              <w:t>]</w:t>
            </w:r>
          </w:p>
        </w:tc>
      </w:tr>
    </w:tbl>
    <w:p w14:paraId="720B6765" w14:textId="663837B8" w:rsidR="00154D32" w:rsidRDefault="00154D32" w:rsidP="00F21491">
      <w:pPr>
        <w:jc w:val="both"/>
        <w:rPr>
          <w:sz w:val="24"/>
          <w:szCs w:val="24"/>
        </w:rPr>
      </w:pPr>
    </w:p>
    <w:p w14:paraId="15BE77CC" w14:textId="77777777" w:rsidR="005B3E35" w:rsidRDefault="005B3E35" w:rsidP="00F21491">
      <w:pPr>
        <w:jc w:val="both"/>
        <w:rPr>
          <w:sz w:val="24"/>
          <w:szCs w:val="24"/>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5B3E35" w:rsidRPr="003B466B" w14:paraId="099EA769" w14:textId="77777777" w:rsidTr="00E9786C">
        <w:tc>
          <w:tcPr>
            <w:tcW w:w="3119" w:type="dxa"/>
          </w:tcPr>
          <w:p w14:paraId="31AC8E99" w14:textId="77777777" w:rsidR="005B3E35" w:rsidRPr="003B466B" w:rsidRDefault="005B3E35" w:rsidP="00E9786C">
            <w:pPr>
              <w:overflowPunct w:val="0"/>
              <w:autoSpaceDE w:val="0"/>
              <w:autoSpaceDN w:val="0"/>
              <w:adjustRightInd w:val="0"/>
              <w:spacing w:before="20"/>
              <w:textAlignment w:val="baseline"/>
              <w:rPr>
                <w:sz w:val="28"/>
                <w:szCs w:val="28"/>
                <w:lang w:eastAsia="zh-CN"/>
              </w:rPr>
            </w:pPr>
            <w:r w:rsidRPr="003B466B">
              <w:rPr>
                <w:sz w:val="28"/>
                <w:szCs w:val="28"/>
                <w:lang w:eastAsia="zh-CN"/>
              </w:rPr>
              <w:t>Labklājības ministre</w:t>
            </w:r>
          </w:p>
        </w:tc>
        <w:tc>
          <w:tcPr>
            <w:tcW w:w="2410" w:type="dxa"/>
          </w:tcPr>
          <w:p w14:paraId="43E7443F" w14:textId="77777777" w:rsidR="005B3E35" w:rsidRPr="003B466B" w:rsidRDefault="005B3E35" w:rsidP="00E9786C">
            <w:pPr>
              <w:overflowPunct w:val="0"/>
              <w:autoSpaceDE w:val="0"/>
              <w:autoSpaceDN w:val="0"/>
              <w:adjustRightInd w:val="0"/>
              <w:spacing w:before="20"/>
              <w:jc w:val="center"/>
              <w:textAlignment w:val="baseline"/>
              <w:rPr>
                <w:sz w:val="28"/>
                <w:szCs w:val="20"/>
                <w:lang w:eastAsia="zh-CN"/>
              </w:rPr>
            </w:pPr>
            <w:r w:rsidRPr="003B466B">
              <w:rPr>
                <w:szCs w:val="18"/>
                <w:lang w:eastAsia="zh-CN"/>
              </w:rPr>
              <w:t>(paraksts**)</w:t>
            </w:r>
          </w:p>
        </w:tc>
        <w:tc>
          <w:tcPr>
            <w:tcW w:w="3577" w:type="dxa"/>
          </w:tcPr>
          <w:p w14:paraId="1A31F55D" w14:textId="77777777" w:rsidR="005B3E35" w:rsidRPr="003B466B" w:rsidRDefault="005B3E35" w:rsidP="00E9786C">
            <w:pPr>
              <w:overflowPunct w:val="0"/>
              <w:autoSpaceDE w:val="0"/>
              <w:autoSpaceDN w:val="0"/>
              <w:adjustRightInd w:val="0"/>
              <w:spacing w:before="20"/>
              <w:textAlignment w:val="baseline"/>
              <w:rPr>
                <w:sz w:val="28"/>
                <w:szCs w:val="28"/>
                <w:lang w:eastAsia="en-GB"/>
              </w:rPr>
            </w:pPr>
            <w:r w:rsidRPr="003B466B">
              <w:rPr>
                <w:noProof/>
                <w:sz w:val="28"/>
                <w:szCs w:val="28"/>
                <w:lang w:eastAsia="en-GB"/>
              </w:rPr>
              <w:t>E. Siliņa</w:t>
            </w:r>
          </w:p>
        </w:tc>
      </w:tr>
    </w:tbl>
    <w:p w14:paraId="26892A95" w14:textId="77777777" w:rsidR="005B3E35" w:rsidRPr="003B466B" w:rsidRDefault="005B3E35" w:rsidP="005B3E35">
      <w:pPr>
        <w:rPr>
          <w:szCs w:val="18"/>
          <w:lang w:eastAsia="en-GB"/>
        </w:rPr>
      </w:pPr>
    </w:p>
    <w:p w14:paraId="1C34D3C3" w14:textId="77335BE2" w:rsidR="005B3E35" w:rsidRDefault="005B3E35" w:rsidP="005B3E35">
      <w:pPr>
        <w:jc w:val="both"/>
        <w:rPr>
          <w:sz w:val="24"/>
          <w:szCs w:val="24"/>
        </w:rPr>
      </w:pPr>
      <w:r w:rsidRPr="003B466B">
        <w:rPr>
          <w:lang w:eastAsia="zh-CN"/>
        </w:rPr>
        <w:t>** Dokuments ir parakstīts ar TAP portāla elektroniskās parakstīšanas rīku</w:t>
      </w:r>
    </w:p>
    <w:sectPr w:rsidR="005B3E35" w:rsidSect="00E94998">
      <w:pgSz w:w="11900" w:h="16840" w:code="9"/>
      <w:pgMar w:top="1134" w:right="1412" w:bottom="1440" w:left="107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BAA04" w14:textId="77777777" w:rsidR="00691795" w:rsidRDefault="00691795">
      <w:r>
        <w:separator/>
      </w:r>
    </w:p>
  </w:endnote>
  <w:endnote w:type="continuationSeparator" w:id="0">
    <w:p w14:paraId="2E1D81A3" w14:textId="77777777" w:rsidR="00691795" w:rsidRDefault="0069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Georgia">
    <w:panose1 w:val="02040502050405020303"/>
    <w:charset w:val="BA"/>
    <w:family w:val="roman"/>
    <w:pitch w:val="variable"/>
    <w:sig w:usb0="00000287" w:usb1="00000000" w:usb2="00000000" w:usb3="00000000" w:csb0="0000009F" w:csb1="00000000"/>
  </w:font>
  <w:font w:name="RobustaTLPro-Regular">
    <w:altName w:val="Cambria"/>
    <w:charset w:val="CC"/>
    <w:family w:val="roman"/>
    <w:pitch w:val="variable"/>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BA"/>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870" w14:textId="5D2E8F74" w:rsidR="00691795" w:rsidRDefault="00691795">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7</w:t>
    </w:r>
    <w:r>
      <w:rPr>
        <w:color w:val="000000"/>
      </w:rPr>
      <w:fldChar w:fldCharType="end"/>
    </w:r>
  </w:p>
  <w:p w14:paraId="00000871" w14:textId="24D6159C" w:rsidR="00691795" w:rsidRPr="005B3E35" w:rsidRDefault="005B3E35">
    <w:pPr>
      <w:pBdr>
        <w:top w:val="nil"/>
        <w:left w:val="nil"/>
        <w:bottom w:val="nil"/>
        <w:right w:val="nil"/>
        <w:between w:val="nil"/>
      </w:pBdr>
      <w:tabs>
        <w:tab w:val="center" w:pos="4153"/>
        <w:tab w:val="right" w:pos="8306"/>
      </w:tabs>
      <w:rPr>
        <w:color w:val="000000"/>
        <w:sz w:val="16"/>
        <w:szCs w:val="16"/>
      </w:rPr>
    </w:pPr>
    <w:r w:rsidRPr="005B3E35">
      <w:rPr>
        <w:color w:val="000000"/>
        <w:sz w:val="16"/>
        <w:szCs w:val="16"/>
      </w:rPr>
      <w:t>R1064_2_p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A5C2" w14:textId="77777777" w:rsidR="00691795" w:rsidRDefault="00691795">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91</w:t>
    </w:r>
    <w:r>
      <w:rPr>
        <w:color w:val="000000"/>
      </w:rPr>
      <w:fldChar w:fldCharType="end"/>
    </w:r>
  </w:p>
  <w:p w14:paraId="32EF107C" w14:textId="77777777" w:rsidR="005B3E35" w:rsidRPr="005B3E35" w:rsidRDefault="005B3E35" w:rsidP="005B3E35">
    <w:pPr>
      <w:pBdr>
        <w:top w:val="nil"/>
        <w:left w:val="nil"/>
        <w:bottom w:val="nil"/>
        <w:right w:val="nil"/>
        <w:between w:val="nil"/>
      </w:pBdr>
      <w:tabs>
        <w:tab w:val="center" w:pos="4153"/>
        <w:tab w:val="right" w:pos="8306"/>
      </w:tabs>
      <w:rPr>
        <w:color w:val="000000"/>
        <w:sz w:val="16"/>
        <w:szCs w:val="16"/>
      </w:rPr>
    </w:pPr>
    <w:r w:rsidRPr="005B3E35">
      <w:rPr>
        <w:color w:val="000000"/>
        <w:sz w:val="16"/>
        <w:szCs w:val="16"/>
      </w:rPr>
      <w:t>R1064_2_p</w:t>
    </w:r>
  </w:p>
  <w:p w14:paraId="31AACC15" w14:textId="77777777" w:rsidR="00691795" w:rsidRDefault="00691795">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C295A" w14:textId="77777777" w:rsidR="00691795" w:rsidRDefault="00691795">
      <w:r>
        <w:separator/>
      </w:r>
    </w:p>
  </w:footnote>
  <w:footnote w:type="continuationSeparator" w:id="0">
    <w:p w14:paraId="782E0675" w14:textId="77777777" w:rsidR="00691795" w:rsidRDefault="00691795">
      <w:r>
        <w:continuationSeparator/>
      </w:r>
    </w:p>
  </w:footnote>
  <w:footnote w:id="1">
    <w:p w14:paraId="772806D1" w14:textId="02151F8F" w:rsidR="00691795" w:rsidRPr="007F3BE2" w:rsidRDefault="00691795" w:rsidP="0065538C">
      <w:pPr>
        <w:pStyle w:val="FootnoteText"/>
        <w:spacing w:after="0" w:line="240" w:lineRule="auto"/>
        <w:rPr>
          <w:rFonts w:ascii="Times New Roman" w:hAnsi="Times New Roman"/>
          <w:lang w:val="en-US"/>
        </w:rPr>
      </w:pPr>
      <w:r w:rsidRPr="007F3BE2">
        <w:rPr>
          <w:rStyle w:val="FootnoteReference"/>
          <w:rFonts w:ascii="Times New Roman" w:hAnsi="Times New Roman"/>
        </w:rPr>
        <w:footnoteRef/>
      </w:r>
      <w:r w:rsidRPr="007F3BE2">
        <w:rPr>
          <w:rFonts w:ascii="Times New Roman" w:hAnsi="Times New Roman"/>
        </w:rPr>
        <w:t xml:space="preserve"> </w:t>
      </w:r>
      <w:r w:rsidRPr="007F3BE2">
        <w:rPr>
          <w:rFonts w:ascii="Times New Roman" w:hAnsi="Times New Roman"/>
          <w:lang w:val="lv-LV"/>
        </w:rPr>
        <w:t>Ar 2023.gada 1.janvāri PKC tiek pievienots Valsts kancelejai</w:t>
      </w:r>
    </w:p>
  </w:footnote>
  <w:footnote w:id="2">
    <w:p w14:paraId="58567FCA" w14:textId="66F1C524" w:rsidR="00691795" w:rsidRPr="0065538C" w:rsidRDefault="00691795" w:rsidP="003A1B5A">
      <w:pPr>
        <w:rPr>
          <w:sz w:val="20"/>
          <w:szCs w:val="20"/>
        </w:rPr>
      </w:pPr>
      <w:r w:rsidRPr="0065538C">
        <w:rPr>
          <w:rStyle w:val="FootnoteReference"/>
          <w:sz w:val="20"/>
          <w:szCs w:val="20"/>
        </w:rPr>
        <w:footnoteRef/>
      </w:r>
      <w:r w:rsidRPr="0065538C">
        <w:rPr>
          <w:sz w:val="20"/>
          <w:szCs w:val="20"/>
        </w:rPr>
        <w:t xml:space="preserve"> </w:t>
      </w:r>
      <w:proofErr w:type="spellStart"/>
      <w:r w:rsidRPr="0065538C">
        <w:rPr>
          <w:sz w:val="20"/>
          <w:szCs w:val="20"/>
        </w:rPr>
        <w:t>Integrated</w:t>
      </w:r>
      <w:proofErr w:type="spellEnd"/>
      <w:r w:rsidRPr="0065538C">
        <w:rPr>
          <w:sz w:val="20"/>
          <w:szCs w:val="20"/>
        </w:rPr>
        <w:t xml:space="preserve"> </w:t>
      </w:r>
      <w:proofErr w:type="spellStart"/>
      <w:r w:rsidRPr="0065538C">
        <w:rPr>
          <w:sz w:val="20"/>
          <w:szCs w:val="20"/>
        </w:rPr>
        <w:t>early</w:t>
      </w:r>
      <w:proofErr w:type="spellEnd"/>
      <w:r w:rsidRPr="0065538C">
        <w:rPr>
          <w:sz w:val="20"/>
          <w:szCs w:val="20"/>
        </w:rPr>
        <w:t xml:space="preserve"> </w:t>
      </w:r>
      <w:proofErr w:type="spellStart"/>
      <w:r w:rsidRPr="0065538C">
        <w:rPr>
          <w:sz w:val="20"/>
          <w:szCs w:val="20"/>
        </w:rPr>
        <w:t>years</w:t>
      </w:r>
      <w:proofErr w:type="spellEnd"/>
      <w:r w:rsidRPr="0065538C">
        <w:rPr>
          <w:sz w:val="20"/>
          <w:szCs w:val="20"/>
        </w:rPr>
        <w:t xml:space="preserve"> </w:t>
      </w:r>
      <w:proofErr w:type="spellStart"/>
      <w:r w:rsidRPr="0065538C">
        <w:rPr>
          <w:sz w:val="20"/>
          <w:szCs w:val="20"/>
        </w:rPr>
        <w:t>systems</w:t>
      </w:r>
      <w:proofErr w:type="spellEnd"/>
      <w:r w:rsidRPr="0065538C">
        <w:rPr>
          <w:sz w:val="20"/>
          <w:szCs w:val="20"/>
        </w:rPr>
        <w:t xml:space="preserve">. A review of international evidence, 2019. Pieejams: </w:t>
      </w:r>
      <w:hyperlink r:id="rId1" w:history="1">
        <w:r w:rsidRPr="0065538C">
          <w:rPr>
            <w:rStyle w:val="Hyperlink"/>
            <w:sz w:val="20"/>
            <w:szCs w:val="20"/>
          </w:rPr>
          <w:t>https://dera.ioe.ac.uk//32917/1/Integrated-Early-Years-Systems.pdf</w:t>
        </w:r>
      </w:hyperlink>
    </w:p>
  </w:footnote>
  <w:footnote w:id="3">
    <w:p w14:paraId="20260F9C" w14:textId="3FD3DE91" w:rsidR="00691795" w:rsidRPr="00BB6961" w:rsidRDefault="00691795" w:rsidP="00245F07">
      <w:pPr>
        <w:pStyle w:val="FootnoteText"/>
        <w:spacing w:after="0" w:line="240" w:lineRule="auto"/>
        <w:rPr>
          <w:rFonts w:ascii="Times New Roman" w:hAnsi="Times New Roman"/>
          <w:lang w:val="lv-LV"/>
        </w:rPr>
      </w:pPr>
      <w:r w:rsidRPr="00245F07">
        <w:rPr>
          <w:rStyle w:val="FootnoteReference"/>
          <w:rFonts w:ascii="Times New Roman" w:hAnsi="Times New Roman"/>
        </w:rPr>
        <w:footnoteRef/>
      </w:r>
      <w:r w:rsidRPr="00245F07">
        <w:rPr>
          <w:rFonts w:ascii="Times New Roman" w:hAnsi="Times New Roman"/>
        </w:rPr>
        <w:t xml:space="preserve"> Piemēram, Minhenes funkcionālās attīstības diagnostika</w:t>
      </w:r>
    </w:p>
  </w:footnote>
  <w:footnote w:id="4">
    <w:p w14:paraId="509EDC04" w14:textId="2CC52A9F" w:rsidR="00691795" w:rsidRPr="003157B6" w:rsidRDefault="00691795" w:rsidP="003157B6">
      <w:pPr>
        <w:pStyle w:val="FootnoteText"/>
        <w:spacing w:after="0" w:line="240" w:lineRule="auto"/>
        <w:rPr>
          <w:rFonts w:ascii="Times New Roman" w:hAnsi="Times New Roman"/>
          <w:lang w:val="lv-LV"/>
        </w:rPr>
      </w:pPr>
      <w:r w:rsidRPr="003157B6">
        <w:rPr>
          <w:rStyle w:val="FootnoteReference"/>
          <w:rFonts w:ascii="Times New Roman" w:hAnsi="Times New Roman"/>
        </w:rPr>
        <w:footnoteRef/>
      </w:r>
      <w:r w:rsidRPr="003157B6">
        <w:rPr>
          <w:rFonts w:ascii="Times New Roman" w:hAnsi="Times New Roman"/>
        </w:rPr>
        <w:t xml:space="preserve"> https://www.izm.gov.lv/lv/media/5278/download „Pētījums par bērniem ar speciālām vajadzībām sniedzamo atbalsta pakalpojumu izmaksu modeli iekļaujošas izglītības īstenošanas kontekstā” (Projekta līguma Nr. ZD2017/20386, projekta LU reģistrācijas Nr. L-20386-ZR-N-040) 20. – 23.lpp  no OECD (2003). Diversity, Inclusion and Equity: Insights from Special Needs Provision. Iegūts 2017. gada 30. jūnijā no interneta vietnes: https://www.oecd.org/edu/ school/26527517.pdf</w:t>
      </w:r>
    </w:p>
  </w:footnote>
  <w:footnote w:id="5">
    <w:p w14:paraId="44D55D68" w14:textId="4C22400C" w:rsidR="00691795" w:rsidRPr="0065538C" w:rsidRDefault="00691795" w:rsidP="0065538C">
      <w:pPr>
        <w:pBdr>
          <w:top w:val="nil"/>
          <w:left w:val="nil"/>
          <w:bottom w:val="nil"/>
          <w:right w:val="nil"/>
          <w:between w:val="nil"/>
        </w:pBdr>
        <w:rPr>
          <w:color w:val="000000" w:themeColor="text1"/>
          <w:sz w:val="20"/>
          <w:szCs w:val="20"/>
        </w:rPr>
      </w:pPr>
      <w:r w:rsidRPr="0065538C">
        <w:rPr>
          <w:rStyle w:val="FootnoteReference"/>
          <w:color w:val="000000" w:themeColor="text1"/>
          <w:sz w:val="20"/>
          <w:szCs w:val="20"/>
        </w:rPr>
        <w:footnoteRef/>
      </w:r>
      <w:r w:rsidRPr="0065538C">
        <w:rPr>
          <w:color w:val="000000" w:themeColor="text1"/>
          <w:sz w:val="20"/>
          <w:szCs w:val="20"/>
        </w:rPr>
        <w:t xml:space="preserve"> </w:t>
      </w:r>
      <w:proofErr w:type="spellStart"/>
      <w:r w:rsidRPr="0065538C">
        <w:rPr>
          <w:color w:val="000000" w:themeColor="text1"/>
          <w:sz w:val="20"/>
          <w:szCs w:val="20"/>
        </w:rPr>
        <w:t>I.Konberga</w:t>
      </w:r>
      <w:proofErr w:type="spellEnd"/>
      <w:r w:rsidRPr="0065538C">
        <w:rPr>
          <w:color w:val="000000" w:themeColor="text1"/>
          <w:sz w:val="20"/>
          <w:szCs w:val="20"/>
        </w:rPr>
        <w:t xml:space="preserve">. “Atjaunojošā justīcija Latvijā: attīstība, perspektīva un izaicinājumi nākotnē. Pētījums, 2013. </w:t>
      </w:r>
    </w:p>
    <w:p w14:paraId="486D47FB" w14:textId="77777777" w:rsidR="00691795" w:rsidRDefault="00691795" w:rsidP="00FE34AD">
      <w:pPr>
        <w:pBdr>
          <w:top w:val="nil"/>
          <w:left w:val="nil"/>
          <w:bottom w:val="nil"/>
          <w:right w:val="nil"/>
          <w:between w:val="nil"/>
        </w:pBdr>
        <w:spacing w:line="276" w:lineRule="auto"/>
        <w:rPr>
          <w:color w:val="000000"/>
          <w:sz w:val="20"/>
          <w:szCs w:val="20"/>
        </w:rPr>
      </w:pPr>
    </w:p>
  </w:footnote>
  <w:footnote w:id="6">
    <w:p w14:paraId="5B32F6DE" w14:textId="21654336" w:rsidR="00691795" w:rsidRPr="00FF29D2" w:rsidRDefault="00691795" w:rsidP="00FF29D2">
      <w:pPr>
        <w:pStyle w:val="FootnoteText"/>
        <w:spacing w:after="0" w:line="240" w:lineRule="auto"/>
        <w:rPr>
          <w:rFonts w:ascii="Times New Roman" w:hAnsi="Times New Roman"/>
          <w:lang w:val="lv-LV"/>
        </w:rPr>
      </w:pPr>
      <w:r w:rsidRPr="00FF29D2">
        <w:rPr>
          <w:rStyle w:val="FootnoteReference"/>
          <w:rFonts w:ascii="Times New Roman" w:hAnsi="Times New Roman"/>
        </w:rPr>
        <w:footnoteRef/>
      </w:r>
      <w:r w:rsidRPr="00FF29D2">
        <w:rPr>
          <w:rFonts w:ascii="Times New Roman" w:hAnsi="Times New Roman"/>
        </w:rPr>
        <w:t xml:space="preserve"> </w:t>
      </w:r>
      <w:r w:rsidRPr="00FF29D2">
        <w:rPr>
          <w:rFonts w:ascii="Times New Roman" w:hAnsi="Times New Roman"/>
          <w:lang w:val="lv-LV"/>
        </w:rPr>
        <w:t>Pieejams: https://eur-lex.europa.eu/legal-content/LV/ALL/?uri=CELEX:32021H1004</w:t>
      </w:r>
    </w:p>
  </w:footnote>
  <w:footnote w:id="7">
    <w:p w14:paraId="60BE14A5" w14:textId="04E20E18" w:rsidR="00691795" w:rsidRPr="00FF29D2" w:rsidRDefault="00691795" w:rsidP="00787F75">
      <w:pPr>
        <w:pStyle w:val="FootnoteText"/>
        <w:spacing w:after="0" w:line="240" w:lineRule="auto"/>
        <w:jc w:val="both"/>
        <w:rPr>
          <w:rFonts w:ascii="Times New Roman" w:hAnsi="Times New Roman"/>
          <w:color w:val="000000" w:themeColor="text1"/>
          <w:lang w:val="lv-LV"/>
        </w:rPr>
      </w:pPr>
      <w:r w:rsidRPr="00FF29D2">
        <w:rPr>
          <w:rStyle w:val="FootnoteReference"/>
          <w:rFonts w:ascii="Times New Roman" w:hAnsi="Times New Roman"/>
        </w:rPr>
        <w:footnoteRef/>
      </w:r>
      <w:r w:rsidRPr="00FF29D2">
        <w:rPr>
          <w:rFonts w:ascii="Times New Roman" w:hAnsi="Times New Roman"/>
        </w:rPr>
        <w:t xml:space="preserve"> </w:t>
      </w:r>
      <w:bookmarkStart w:id="4" w:name="_Hlk99187592"/>
      <w:r w:rsidRPr="00FF29D2">
        <w:rPr>
          <w:rFonts w:ascii="Times New Roman" w:eastAsia="Times New Roman" w:hAnsi="Times New Roman"/>
          <w:color w:val="000000" w:themeColor="text1"/>
        </w:rPr>
        <w:t xml:space="preserve">SIA “SAFEGE Baltija” (2018) </w:t>
      </w:r>
      <w:r w:rsidRPr="00FF29D2">
        <w:rPr>
          <w:rFonts w:ascii="Times New Roman" w:hAnsi="Times New Roman"/>
          <w:color w:val="000000" w:themeColor="text1"/>
        </w:rPr>
        <w:t>Pētījums “</w:t>
      </w:r>
      <w:r w:rsidRPr="00FF29D2">
        <w:rPr>
          <w:rFonts w:ascii="Times New Roman" w:hAnsi="Times New Roman"/>
          <w:bCs/>
          <w:color w:val="000000" w:themeColor="text1"/>
          <w:kern w:val="36"/>
        </w:rPr>
        <w:t>Ģimenes valsts politikas pamatnostādņu 2011.-2017.gada ex-post novērtējums</w:t>
      </w:r>
      <w:r w:rsidRPr="00FF29D2">
        <w:rPr>
          <w:rFonts w:ascii="Times New Roman" w:hAnsi="Times New Roman"/>
          <w:color w:val="000000" w:themeColor="text1"/>
        </w:rPr>
        <w:t>”, 2</w:t>
      </w:r>
      <w:r w:rsidRPr="00FF29D2">
        <w:rPr>
          <w:rFonts w:ascii="Times New Roman" w:hAnsi="Times New Roman"/>
          <w:color w:val="000000" w:themeColor="text1"/>
          <w:lang w:val="lv-LV"/>
        </w:rPr>
        <w:t>43</w:t>
      </w:r>
      <w:r w:rsidRPr="00FF29D2">
        <w:rPr>
          <w:rFonts w:ascii="Times New Roman" w:hAnsi="Times New Roman"/>
          <w:color w:val="000000" w:themeColor="text1"/>
        </w:rPr>
        <w:t>.lpp.</w:t>
      </w:r>
      <w:r w:rsidRPr="00FF29D2">
        <w:rPr>
          <w:rFonts w:ascii="Times New Roman" w:hAnsi="Times New Roman"/>
          <w:color w:val="000000" w:themeColor="text1"/>
          <w:lang w:val="lv-LV"/>
        </w:rPr>
        <w:t xml:space="preserve"> Pieejams: </w:t>
      </w:r>
      <w:hyperlink r:id="rId2" w:history="1">
        <w:r w:rsidRPr="00FF29D2">
          <w:rPr>
            <w:rStyle w:val="Hyperlink"/>
            <w:rFonts w:ascii="Times New Roman" w:hAnsi="Times New Roman"/>
          </w:rPr>
          <w:t>https://www.lm.gov.lv/lv/media/4513/download</w:t>
        </w:r>
      </w:hyperlink>
      <w:bookmarkEnd w:id="4"/>
      <w:r w:rsidRPr="00FF29D2">
        <w:rPr>
          <w:rFonts w:ascii="Times New Roman" w:hAnsi="Times New Roman"/>
          <w:lang w:val="lv-LV"/>
        </w:rPr>
        <w:t xml:space="preserve"> </w:t>
      </w:r>
    </w:p>
  </w:footnote>
  <w:footnote w:id="8">
    <w:p w14:paraId="21980E15" w14:textId="77777777" w:rsidR="00691795" w:rsidRPr="00E25D0A" w:rsidRDefault="00691795" w:rsidP="00B406D3">
      <w:pPr>
        <w:pStyle w:val="FootnoteText"/>
        <w:spacing w:after="0" w:line="240" w:lineRule="auto"/>
        <w:jc w:val="both"/>
        <w:rPr>
          <w:rFonts w:ascii="Times New Roman" w:hAnsi="Times New Roman"/>
          <w:lang w:val="lv-LV"/>
        </w:rPr>
      </w:pPr>
      <w:r w:rsidRPr="00FF29D2">
        <w:rPr>
          <w:rStyle w:val="FootnoteReference"/>
          <w:rFonts w:ascii="Times New Roman" w:hAnsi="Times New Roman"/>
        </w:rPr>
        <w:footnoteRef/>
      </w:r>
      <w:r w:rsidRPr="00FF29D2">
        <w:rPr>
          <w:rFonts w:ascii="Times New Roman" w:hAnsi="Times New Roman"/>
        </w:rPr>
        <w:t xml:space="preserve"> </w:t>
      </w:r>
      <w:r w:rsidRPr="00FF29D2">
        <w:rPr>
          <w:rFonts w:ascii="Times New Roman" w:hAnsi="Times New Roman"/>
          <w:lang w:val="lv-LV"/>
        </w:rPr>
        <w:t>Sociālās politikas snieguma monitoringa ietvars (</w:t>
      </w:r>
      <w:proofErr w:type="spellStart"/>
      <w:r w:rsidRPr="00FF29D2">
        <w:rPr>
          <w:rFonts w:ascii="Times New Roman" w:hAnsi="Times New Roman"/>
          <w:i/>
          <w:lang w:val="lv-LV"/>
        </w:rPr>
        <w:t>Social</w:t>
      </w:r>
      <w:proofErr w:type="spellEnd"/>
      <w:r w:rsidRPr="00FF29D2">
        <w:rPr>
          <w:rFonts w:ascii="Times New Roman" w:hAnsi="Times New Roman"/>
          <w:i/>
          <w:lang w:val="lv-LV"/>
        </w:rPr>
        <w:t xml:space="preserve"> </w:t>
      </w:r>
      <w:proofErr w:type="spellStart"/>
      <w:r w:rsidRPr="00FF29D2">
        <w:rPr>
          <w:rFonts w:ascii="Times New Roman" w:hAnsi="Times New Roman"/>
          <w:i/>
          <w:lang w:val="lv-LV"/>
        </w:rPr>
        <w:t>Policy</w:t>
      </w:r>
      <w:proofErr w:type="spellEnd"/>
      <w:r w:rsidRPr="00FF29D2">
        <w:rPr>
          <w:rFonts w:ascii="Times New Roman" w:hAnsi="Times New Roman"/>
          <w:i/>
          <w:lang w:val="lv-LV"/>
        </w:rPr>
        <w:t xml:space="preserve"> Performance Monitor</w:t>
      </w:r>
      <w:r w:rsidRPr="00FF29D2">
        <w:rPr>
          <w:rFonts w:ascii="Times New Roman" w:hAnsi="Times New Roman"/>
          <w:lang w:val="lv-LV"/>
        </w:rPr>
        <w:t>), Nodarbinātības snieguma monitors (</w:t>
      </w:r>
      <w:proofErr w:type="spellStart"/>
      <w:r w:rsidRPr="00FF29D2">
        <w:rPr>
          <w:rFonts w:ascii="Times New Roman" w:hAnsi="Times New Roman"/>
          <w:i/>
          <w:lang w:val="lv-LV"/>
        </w:rPr>
        <w:t>Employment</w:t>
      </w:r>
      <w:proofErr w:type="spellEnd"/>
      <w:r w:rsidRPr="00FF29D2">
        <w:rPr>
          <w:rFonts w:ascii="Times New Roman" w:hAnsi="Times New Roman"/>
          <w:i/>
          <w:lang w:val="lv-LV"/>
        </w:rPr>
        <w:t xml:space="preserve"> </w:t>
      </w:r>
      <w:proofErr w:type="spellStart"/>
      <w:r w:rsidRPr="00FF29D2">
        <w:rPr>
          <w:rFonts w:ascii="Times New Roman" w:hAnsi="Times New Roman"/>
          <w:i/>
          <w:lang w:val="lv-LV"/>
        </w:rPr>
        <w:t>Policy</w:t>
      </w:r>
      <w:proofErr w:type="spellEnd"/>
      <w:r w:rsidRPr="00FF29D2">
        <w:rPr>
          <w:rFonts w:ascii="Times New Roman" w:hAnsi="Times New Roman"/>
          <w:i/>
          <w:lang w:val="lv-LV"/>
        </w:rPr>
        <w:t xml:space="preserve"> Monitor</w:t>
      </w:r>
      <w:r w:rsidRPr="00FF29D2">
        <w:rPr>
          <w:rFonts w:ascii="Times New Roman" w:hAnsi="Times New Roman"/>
          <w:lang w:val="lv-LV"/>
        </w:rPr>
        <w:t>), Vienotais novērtējuma ietvars (</w:t>
      </w:r>
      <w:proofErr w:type="spellStart"/>
      <w:r w:rsidRPr="00FF29D2">
        <w:rPr>
          <w:rFonts w:ascii="Times New Roman" w:hAnsi="Times New Roman"/>
          <w:i/>
          <w:lang w:val="lv-LV"/>
        </w:rPr>
        <w:t>Joint</w:t>
      </w:r>
      <w:proofErr w:type="spellEnd"/>
      <w:r w:rsidRPr="00FF29D2">
        <w:rPr>
          <w:rFonts w:ascii="Times New Roman" w:hAnsi="Times New Roman"/>
          <w:i/>
          <w:lang w:val="lv-LV"/>
        </w:rPr>
        <w:t xml:space="preserve"> </w:t>
      </w:r>
      <w:proofErr w:type="spellStart"/>
      <w:r w:rsidRPr="00FF29D2">
        <w:rPr>
          <w:rFonts w:ascii="Times New Roman" w:hAnsi="Times New Roman"/>
          <w:i/>
          <w:lang w:val="lv-LV"/>
        </w:rPr>
        <w:t>Assessment</w:t>
      </w:r>
      <w:proofErr w:type="spellEnd"/>
      <w:r w:rsidRPr="00FF29D2">
        <w:rPr>
          <w:rFonts w:ascii="Times New Roman" w:hAnsi="Times New Roman"/>
          <w:i/>
          <w:lang w:val="lv-LV"/>
        </w:rPr>
        <w:t xml:space="preserve"> </w:t>
      </w:r>
      <w:proofErr w:type="spellStart"/>
      <w:r w:rsidRPr="00FF29D2">
        <w:rPr>
          <w:rFonts w:ascii="Times New Roman" w:hAnsi="Times New Roman"/>
          <w:i/>
          <w:lang w:val="lv-LV"/>
        </w:rPr>
        <w:t>Framework</w:t>
      </w:r>
      <w:proofErr w:type="spellEnd"/>
      <w:r w:rsidRPr="00FF29D2">
        <w:rPr>
          <w:rFonts w:ascii="Times New Roman" w:hAnsi="Times New Roman"/>
          <w:lang w:val="lv-LV"/>
        </w:rPr>
        <w:t>), Eiropas sociālo tiesību pīlāra monitoringa ietvars (</w:t>
      </w:r>
      <w:r w:rsidRPr="00FF29D2">
        <w:rPr>
          <w:rFonts w:ascii="Times New Roman" w:hAnsi="Times New Roman"/>
          <w:i/>
          <w:lang w:val="lv-LV"/>
        </w:rPr>
        <w:t>Monitoring</w:t>
      </w:r>
      <w:r w:rsidRPr="00FF29D2">
        <w:rPr>
          <w:rStyle w:val="Emphasis"/>
          <w:rFonts w:ascii="Times New Roman" w:hAnsi="Times New Roman"/>
          <w:bCs/>
          <w:shd w:val="clear" w:color="auto" w:fill="FFFFFF"/>
        </w:rPr>
        <w:t xml:space="preserve"> </w:t>
      </w:r>
      <w:proofErr w:type="spellStart"/>
      <w:r w:rsidRPr="00FF29D2">
        <w:rPr>
          <w:rStyle w:val="Emphasis"/>
          <w:rFonts w:ascii="Times New Roman" w:hAnsi="Times New Roman"/>
          <w:bCs/>
          <w:shd w:val="clear" w:color="auto" w:fill="FFFFFF"/>
          <w:lang w:val="lv-LV"/>
        </w:rPr>
        <w:t>framework</w:t>
      </w:r>
      <w:proofErr w:type="spellEnd"/>
      <w:r w:rsidRPr="00FF29D2">
        <w:rPr>
          <w:rStyle w:val="Emphasis"/>
          <w:rFonts w:ascii="Times New Roman" w:hAnsi="Times New Roman"/>
          <w:bCs/>
          <w:shd w:val="clear" w:color="auto" w:fill="FFFFFF"/>
          <w:lang w:val="lv-LV"/>
        </w:rPr>
        <w:t xml:space="preserve"> </w:t>
      </w:r>
      <w:proofErr w:type="spellStart"/>
      <w:r w:rsidRPr="00FF29D2">
        <w:rPr>
          <w:rStyle w:val="Emphasis"/>
          <w:rFonts w:ascii="Times New Roman" w:hAnsi="Times New Roman"/>
          <w:bCs/>
          <w:shd w:val="clear" w:color="auto" w:fill="FFFFFF"/>
          <w:lang w:val="lv-LV"/>
        </w:rPr>
        <w:t>of</w:t>
      </w:r>
      <w:proofErr w:type="spellEnd"/>
      <w:r w:rsidRPr="00FF29D2">
        <w:rPr>
          <w:rStyle w:val="Emphasis"/>
          <w:rFonts w:ascii="Times New Roman" w:hAnsi="Times New Roman"/>
          <w:bCs/>
          <w:shd w:val="clear" w:color="auto" w:fill="FFFFFF"/>
          <w:lang w:val="lv-LV"/>
        </w:rPr>
        <w:t xml:space="preserve"> </w:t>
      </w:r>
      <w:proofErr w:type="spellStart"/>
      <w:r w:rsidRPr="00FF29D2">
        <w:rPr>
          <w:rStyle w:val="Emphasis"/>
          <w:rFonts w:ascii="Times New Roman" w:hAnsi="Times New Roman"/>
          <w:bCs/>
          <w:shd w:val="clear" w:color="auto" w:fill="FFFFFF"/>
        </w:rPr>
        <w:t>European</w:t>
      </w:r>
      <w:proofErr w:type="spellEnd"/>
      <w:r w:rsidRPr="00FF29D2">
        <w:rPr>
          <w:rStyle w:val="Emphasis"/>
          <w:rFonts w:ascii="Times New Roman" w:hAnsi="Times New Roman"/>
          <w:bCs/>
          <w:shd w:val="clear" w:color="auto" w:fill="FFFFFF"/>
        </w:rPr>
        <w:t xml:space="preserve"> </w:t>
      </w:r>
      <w:proofErr w:type="spellStart"/>
      <w:r w:rsidRPr="00FF29D2">
        <w:rPr>
          <w:rStyle w:val="Emphasis"/>
          <w:rFonts w:ascii="Times New Roman" w:hAnsi="Times New Roman"/>
          <w:bCs/>
          <w:shd w:val="clear" w:color="auto" w:fill="FFFFFF"/>
        </w:rPr>
        <w:t>Pillar</w:t>
      </w:r>
      <w:proofErr w:type="spellEnd"/>
      <w:r w:rsidRPr="00FF29D2">
        <w:rPr>
          <w:rFonts w:ascii="Times New Roman" w:hAnsi="Times New Roman"/>
          <w:i/>
          <w:shd w:val="clear" w:color="auto" w:fill="FFFFFF"/>
        </w:rPr>
        <w:t> </w:t>
      </w:r>
      <w:proofErr w:type="spellStart"/>
      <w:r w:rsidRPr="00FF29D2">
        <w:rPr>
          <w:rFonts w:ascii="Times New Roman" w:hAnsi="Times New Roman"/>
          <w:i/>
          <w:shd w:val="clear" w:color="auto" w:fill="FFFFFF"/>
        </w:rPr>
        <w:t>of</w:t>
      </w:r>
      <w:proofErr w:type="spellEnd"/>
      <w:r w:rsidRPr="00FF29D2">
        <w:rPr>
          <w:rFonts w:ascii="Times New Roman" w:hAnsi="Times New Roman"/>
          <w:i/>
          <w:shd w:val="clear" w:color="auto" w:fill="FFFFFF"/>
        </w:rPr>
        <w:t> </w:t>
      </w:r>
      <w:proofErr w:type="spellStart"/>
      <w:r w:rsidRPr="00FF29D2">
        <w:rPr>
          <w:rStyle w:val="Emphasis"/>
          <w:rFonts w:ascii="Times New Roman" w:hAnsi="Times New Roman"/>
          <w:bCs/>
          <w:shd w:val="clear" w:color="auto" w:fill="FFFFFF"/>
        </w:rPr>
        <w:t>Social</w:t>
      </w:r>
      <w:proofErr w:type="spellEnd"/>
      <w:r w:rsidRPr="00FF29D2">
        <w:rPr>
          <w:rFonts w:ascii="Times New Roman" w:hAnsi="Times New Roman"/>
          <w:i/>
          <w:shd w:val="clear" w:color="auto" w:fill="FFFFFF"/>
        </w:rPr>
        <w:t> </w:t>
      </w:r>
      <w:proofErr w:type="spellStart"/>
      <w:r w:rsidRPr="00FF29D2">
        <w:rPr>
          <w:rFonts w:ascii="Times New Roman" w:hAnsi="Times New Roman"/>
          <w:i/>
          <w:shd w:val="clear" w:color="auto" w:fill="FFFFFF"/>
        </w:rPr>
        <w:t>Rights</w:t>
      </w:r>
      <w:proofErr w:type="spellEnd"/>
      <w:r w:rsidRPr="00FF29D2">
        <w:rPr>
          <w:rFonts w:ascii="Times New Roman" w:hAnsi="Times New Roman"/>
          <w:lang w:val="lv-LV"/>
        </w:rPr>
        <w:t>), Ilgtspējīgas attīstības mērķu indikatori (</w:t>
      </w:r>
      <w:proofErr w:type="spellStart"/>
      <w:r w:rsidRPr="00FF29D2">
        <w:rPr>
          <w:rFonts w:ascii="Times New Roman" w:hAnsi="Times New Roman"/>
          <w:i/>
          <w:lang w:val="lv-LV"/>
        </w:rPr>
        <w:t>Sustainable</w:t>
      </w:r>
      <w:proofErr w:type="spellEnd"/>
      <w:r w:rsidRPr="00FF29D2">
        <w:rPr>
          <w:rFonts w:ascii="Times New Roman" w:hAnsi="Times New Roman"/>
          <w:i/>
          <w:lang w:val="lv-LV"/>
        </w:rPr>
        <w:t xml:space="preserve"> </w:t>
      </w:r>
      <w:proofErr w:type="spellStart"/>
      <w:r w:rsidRPr="00FF29D2">
        <w:rPr>
          <w:rFonts w:ascii="Times New Roman" w:hAnsi="Times New Roman"/>
          <w:i/>
          <w:lang w:val="lv-LV"/>
        </w:rPr>
        <w:t>development</w:t>
      </w:r>
      <w:proofErr w:type="spellEnd"/>
      <w:r w:rsidRPr="00FF29D2">
        <w:rPr>
          <w:rFonts w:ascii="Times New Roman" w:hAnsi="Times New Roman"/>
          <w:i/>
          <w:lang w:val="lv-LV"/>
        </w:rPr>
        <w:t xml:space="preserve"> </w:t>
      </w:r>
      <w:proofErr w:type="spellStart"/>
      <w:r w:rsidRPr="00FF29D2">
        <w:rPr>
          <w:rFonts w:ascii="Times New Roman" w:hAnsi="Times New Roman"/>
          <w:i/>
          <w:lang w:val="lv-LV"/>
        </w:rPr>
        <w:t>goals</w:t>
      </w:r>
      <w:proofErr w:type="spellEnd"/>
      <w:r w:rsidRPr="00FF29D2">
        <w:rPr>
          <w:rFonts w:ascii="Times New Roman" w:hAnsi="Times New Roman"/>
          <w:i/>
          <w:lang w:val="lv-LV"/>
        </w:rPr>
        <w:t xml:space="preserve"> </w:t>
      </w:r>
      <w:proofErr w:type="spellStart"/>
      <w:r w:rsidRPr="00FF29D2">
        <w:rPr>
          <w:rFonts w:ascii="Times New Roman" w:hAnsi="Times New Roman"/>
          <w:i/>
          <w:lang w:val="lv-LV"/>
        </w:rPr>
        <w:t>indicators</w:t>
      </w:r>
      <w:proofErr w:type="spellEnd"/>
      <w:r w:rsidRPr="00FF29D2">
        <w:rPr>
          <w:rFonts w:ascii="Times New Roman" w:hAnsi="Times New Roman"/>
          <w:lang w:val="lv-LV"/>
        </w:rPr>
        <w:t>)</w:t>
      </w:r>
    </w:p>
  </w:footnote>
  <w:footnote w:id="9">
    <w:p w14:paraId="0E6610DE" w14:textId="1531697A" w:rsidR="00691795" w:rsidRPr="00FF29D2" w:rsidRDefault="00691795" w:rsidP="00FF29D2">
      <w:pPr>
        <w:pStyle w:val="FootnoteText"/>
        <w:spacing w:after="0" w:line="240" w:lineRule="auto"/>
        <w:rPr>
          <w:rFonts w:ascii="Times New Roman" w:hAnsi="Times New Roman"/>
        </w:rPr>
      </w:pPr>
      <w:r w:rsidRPr="00FF29D2">
        <w:rPr>
          <w:rStyle w:val="FootnoteReference"/>
          <w:rFonts w:ascii="Times New Roman" w:hAnsi="Times New Roman"/>
        </w:rPr>
        <w:footnoteRef/>
      </w:r>
      <w:r w:rsidRPr="00FF29D2">
        <w:rPr>
          <w:rFonts w:ascii="Times New Roman" w:hAnsi="Times New Roman"/>
        </w:rPr>
        <w:t xml:space="preserve"> </w:t>
      </w:r>
      <w:r w:rsidRPr="00B77268">
        <w:rPr>
          <w:rFonts w:ascii="Times New Roman" w:hAnsi="Times New Roman"/>
        </w:rPr>
        <w:t>Skubiņa, I. (2022) Pētījums agrīnā preventīvā atbalsta sistēmas, profilakses un agrīnās intervences pakalpojumu groza izveidei Latvijā. Rīga: PKC. 189</w:t>
      </w:r>
      <w:r>
        <w:rPr>
          <w:rFonts w:ascii="Times New Roman" w:hAnsi="Times New Roman"/>
          <w:lang w:val="en-US"/>
        </w:rPr>
        <w:t>.</w:t>
      </w:r>
      <w:r w:rsidRPr="00B77268">
        <w:rPr>
          <w:rFonts w:ascii="Times New Roman" w:hAnsi="Times New Roman"/>
        </w:rPr>
        <w:t xml:space="preserve"> </w:t>
      </w:r>
      <w:proofErr w:type="spellStart"/>
      <w:r w:rsidRPr="00B77268">
        <w:rPr>
          <w:rFonts w:ascii="Times New Roman" w:hAnsi="Times New Roman"/>
        </w:rPr>
        <w:t>lpp</w:t>
      </w:r>
      <w:proofErr w:type="spellEnd"/>
    </w:p>
  </w:footnote>
  <w:footnote w:id="10">
    <w:p w14:paraId="7DEA1A9F" w14:textId="43A4C91F" w:rsidR="00691795" w:rsidRPr="00FF29D2" w:rsidRDefault="00691795" w:rsidP="00FF29D2">
      <w:pPr>
        <w:pStyle w:val="FootnoteText"/>
        <w:spacing w:after="0" w:line="240" w:lineRule="auto"/>
        <w:rPr>
          <w:rFonts w:ascii="Times New Roman" w:hAnsi="Times New Roman"/>
          <w:lang w:val="en-US"/>
        </w:rPr>
      </w:pPr>
      <w:r w:rsidRPr="00FF29D2">
        <w:rPr>
          <w:rStyle w:val="FootnoteReference"/>
          <w:rFonts w:ascii="Times New Roman" w:hAnsi="Times New Roman"/>
        </w:rPr>
        <w:footnoteRef/>
      </w:r>
      <w:r w:rsidRPr="00FF29D2">
        <w:rPr>
          <w:rFonts w:ascii="Times New Roman" w:hAnsi="Times New Roman"/>
        </w:rPr>
        <w:t xml:space="preserve"> https://www2.ohchr.org/english/bodies/crc/docs/AdvanceVersions/GeneralComment7Rev1.pdf</w:t>
      </w:r>
    </w:p>
  </w:footnote>
  <w:footnote w:id="11">
    <w:p w14:paraId="6E8F3FAF" w14:textId="3AF6C00D" w:rsidR="00691795" w:rsidRPr="00FF29D2" w:rsidRDefault="00691795" w:rsidP="00FF29D2">
      <w:pPr>
        <w:pStyle w:val="FootnoteText"/>
        <w:spacing w:after="0" w:line="240" w:lineRule="auto"/>
        <w:rPr>
          <w:rFonts w:ascii="Times New Roman" w:hAnsi="Times New Roman"/>
          <w:lang w:val="en-US"/>
        </w:rPr>
      </w:pPr>
      <w:r w:rsidRPr="00FF29D2">
        <w:rPr>
          <w:rStyle w:val="FootnoteReference"/>
          <w:rFonts w:ascii="Times New Roman" w:hAnsi="Times New Roman"/>
        </w:rPr>
        <w:footnoteRef/>
      </w:r>
      <w:r w:rsidRPr="00FF29D2">
        <w:rPr>
          <w:rFonts w:ascii="Times New Roman" w:hAnsi="Times New Roman"/>
        </w:rPr>
        <w:t xml:space="preserve"> https://www2.ohchr.org/english/bodies/crc/docs/AdvanceVersions/GeneralComment7Rev1.pdf</w:t>
      </w:r>
    </w:p>
  </w:footnote>
  <w:footnote w:id="12">
    <w:p w14:paraId="1A6A6410" w14:textId="0E99194A" w:rsidR="00691795" w:rsidRPr="00FF29D2" w:rsidRDefault="00691795" w:rsidP="00FF29D2">
      <w:pPr>
        <w:pStyle w:val="FootnoteText"/>
        <w:spacing w:after="0" w:line="240" w:lineRule="auto"/>
        <w:rPr>
          <w:rFonts w:ascii="Times New Roman" w:hAnsi="Times New Roman"/>
        </w:rPr>
      </w:pPr>
      <w:r w:rsidRPr="00FF29D2">
        <w:rPr>
          <w:rStyle w:val="FootnoteReference"/>
          <w:rFonts w:ascii="Times New Roman" w:hAnsi="Times New Roman"/>
        </w:rPr>
        <w:footnoteRef/>
      </w:r>
      <w:r w:rsidRPr="00FF29D2">
        <w:rPr>
          <w:rFonts w:ascii="Times New Roman" w:hAnsi="Times New Roman"/>
        </w:rPr>
        <w:t xml:space="preserve"> Skubiņa, I. (2022) Pētījums agrīnā preventīvā atbalsta sistēmas, profilakses un agrīnās intervences pakalpojumu groza izveidei Latvijā. Rīga: PKC. 189 lpp</w:t>
      </w:r>
    </w:p>
  </w:footnote>
  <w:footnote w:id="13">
    <w:p w14:paraId="5BBA67F0" w14:textId="77777777" w:rsidR="00691795" w:rsidRPr="001124AF" w:rsidRDefault="00691795" w:rsidP="008B3305">
      <w:pPr>
        <w:pBdr>
          <w:top w:val="nil"/>
          <w:left w:val="nil"/>
          <w:bottom w:val="nil"/>
          <w:right w:val="nil"/>
          <w:between w:val="nil"/>
        </w:pBdr>
        <w:rPr>
          <w:color w:val="000000" w:themeColor="text1"/>
          <w:sz w:val="20"/>
          <w:szCs w:val="20"/>
        </w:rPr>
      </w:pPr>
      <w:r w:rsidRPr="00FF29D2">
        <w:rPr>
          <w:rStyle w:val="FootnoteReference"/>
          <w:color w:val="000000" w:themeColor="text1"/>
          <w:sz w:val="20"/>
          <w:szCs w:val="20"/>
        </w:rPr>
        <w:footnoteRef/>
      </w:r>
      <w:r w:rsidRPr="00FF29D2">
        <w:rPr>
          <w:color w:val="000000" w:themeColor="text1"/>
          <w:sz w:val="20"/>
          <w:szCs w:val="20"/>
        </w:rPr>
        <w:t xml:space="preserve">  </w:t>
      </w:r>
      <w:proofErr w:type="spellStart"/>
      <w:r w:rsidRPr="00FF29D2">
        <w:rPr>
          <w:color w:val="000000" w:themeColor="text1"/>
          <w:sz w:val="20"/>
          <w:szCs w:val="20"/>
        </w:rPr>
        <w:t>European</w:t>
      </w:r>
      <w:proofErr w:type="spellEnd"/>
      <w:r w:rsidRPr="00FF29D2">
        <w:rPr>
          <w:color w:val="000000" w:themeColor="text1"/>
          <w:sz w:val="20"/>
          <w:szCs w:val="20"/>
        </w:rPr>
        <w:t xml:space="preserve"> </w:t>
      </w:r>
      <w:proofErr w:type="spellStart"/>
      <w:r w:rsidRPr="00FF29D2">
        <w:rPr>
          <w:color w:val="000000" w:themeColor="text1"/>
          <w:sz w:val="20"/>
          <w:szCs w:val="20"/>
        </w:rPr>
        <w:t>report</w:t>
      </w:r>
      <w:proofErr w:type="spellEnd"/>
      <w:r w:rsidRPr="00FF29D2">
        <w:rPr>
          <w:color w:val="000000" w:themeColor="text1"/>
          <w:sz w:val="20"/>
          <w:szCs w:val="20"/>
        </w:rPr>
        <w:t xml:space="preserve"> </w:t>
      </w:r>
      <w:proofErr w:type="spellStart"/>
      <w:r w:rsidRPr="00FF29D2">
        <w:rPr>
          <w:color w:val="000000" w:themeColor="text1"/>
          <w:sz w:val="20"/>
          <w:szCs w:val="20"/>
        </w:rPr>
        <w:t>on</w:t>
      </w:r>
      <w:proofErr w:type="spellEnd"/>
      <w:r w:rsidRPr="00FF29D2">
        <w:rPr>
          <w:color w:val="000000" w:themeColor="text1"/>
          <w:sz w:val="20"/>
          <w:szCs w:val="20"/>
        </w:rPr>
        <w:t xml:space="preserve"> </w:t>
      </w:r>
      <w:proofErr w:type="spellStart"/>
      <w:r w:rsidRPr="00FF29D2">
        <w:rPr>
          <w:color w:val="000000" w:themeColor="text1"/>
          <w:sz w:val="20"/>
          <w:szCs w:val="20"/>
        </w:rPr>
        <w:t>preventing</w:t>
      </w:r>
      <w:proofErr w:type="spellEnd"/>
      <w:r w:rsidRPr="00FF29D2">
        <w:rPr>
          <w:color w:val="000000" w:themeColor="text1"/>
          <w:sz w:val="20"/>
          <w:szCs w:val="20"/>
        </w:rPr>
        <w:t xml:space="preserve"> </w:t>
      </w:r>
      <w:proofErr w:type="spellStart"/>
      <w:r w:rsidRPr="00FF29D2">
        <w:rPr>
          <w:color w:val="000000" w:themeColor="text1"/>
          <w:sz w:val="20"/>
          <w:szCs w:val="20"/>
        </w:rPr>
        <w:t>child</w:t>
      </w:r>
      <w:proofErr w:type="spellEnd"/>
      <w:r w:rsidRPr="00FF29D2">
        <w:rPr>
          <w:color w:val="000000" w:themeColor="text1"/>
          <w:sz w:val="20"/>
          <w:szCs w:val="20"/>
        </w:rPr>
        <w:t xml:space="preserve"> </w:t>
      </w:r>
      <w:proofErr w:type="spellStart"/>
      <w:r w:rsidRPr="00FF29D2">
        <w:rPr>
          <w:color w:val="000000" w:themeColor="text1"/>
          <w:sz w:val="20"/>
          <w:szCs w:val="20"/>
        </w:rPr>
        <w:t>maltreatment</w:t>
      </w:r>
      <w:proofErr w:type="spellEnd"/>
      <w:r w:rsidRPr="00FF29D2">
        <w:rPr>
          <w:color w:val="000000" w:themeColor="text1"/>
          <w:sz w:val="20"/>
          <w:szCs w:val="20"/>
        </w:rPr>
        <w:t xml:space="preserve">. Pieejams: </w:t>
      </w:r>
      <w:hyperlink r:id="rId3" w:history="1">
        <w:r w:rsidRPr="00FF29D2">
          <w:rPr>
            <w:rStyle w:val="Hyperlink"/>
            <w:sz w:val="20"/>
            <w:szCs w:val="20"/>
          </w:rPr>
          <w:t>http://www.euro.who.int/__data/assets/pdf_file/0019/217018/European-Report-on-Preventing-Child-Maltreatment.pdf</w:t>
        </w:r>
      </w:hyperlink>
      <w:r w:rsidRPr="001124AF">
        <w:rPr>
          <w:color w:val="000000" w:themeColor="text1"/>
          <w:sz w:val="20"/>
          <w:szCs w:val="20"/>
        </w:rPr>
        <w:t xml:space="preserve"> </w:t>
      </w:r>
    </w:p>
  </w:footnote>
  <w:footnote w:id="14">
    <w:p w14:paraId="0C76D5CB" w14:textId="265878D8" w:rsidR="00691795" w:rsidRPr="00FF29D2" w:rsidRDefault="00691795" w:rsidP="00FF29D2">
      <w:pPr>
        <w:pStyle w:val="FootnoteText"/>
        <w:spacing w:after="0" w:line="240" w:lineRule="auto"/>
        <w:rPr>
          <w:rFonts w:ascii="Times New Roman" w:hAnsi="Times New Roman"/>
          <w:lang w:val="lv-LV"/>
        </w:rPr>
      </w:pPr>
      <w:r w:rsidRPr="00FF29D2">
        <w:rPr>
          <w:rStyle w:val="FootnoteReference"/>
          <w:rFonts w:ascii="Times New Roman" w:hAnsi="Times New Roman"/>
        </w:rPr>
        <w:footnoteRef/>
      </w:r>
      <w:r w:rsidRPr="00FF29D2">
        <w:rPr>
          <w:rFonts w:ascii="Times New Roman" w:hAnsi="Times New Roman"/>
        </w:rPr>
        <w:t xml:space="preserve"> https://www.centreforsocialjustice.org.uk/library/early-intervention-good-parents-great-kids-better-citizens</w:t>
      </w:r>
    </w:p>
  </w:footnote>
  <w:footnote w:id="15">
    <w:p w14:paraId="324E6092" w14:textId="02E1D0F6" w:rsidR="00691795" w:rsidRPr="00FF29D2" w:rsidRDefault="00691795" w:rsidP="00FF29D2">
      <w:pPr>
        <w:pStyle w:val="FootnoteText"/>
        <w:spacing w:after="0" w:line="240" w:lineRule="auto"/>
        <w:rPr>
          <w:rFonts w:ascii="Times New Roman" w:hAnsi="Times New Roman"/>
          <w:lang w:val="lv-LV"/>
        </w:rPr>
      </w:pPr>
      <w:r w:rsidRPr="00FF29D2">
        <w:rPr>
          <w:rStyle w:val="FootnoteReference"/>
          <w:rFonts w:ascii="Times New Roman" w:hAnsi="Times New Roman"/>
        </w:rPr>
        <w:footnoteRef/>
      </w:r>
      <w:r w:rsidRPr="00FF29D2">
        <w:rPr>
          <w:rFonts w:ascii="Times New Roman" w:hAnsi="Times New Roman"/>
        </w:rPr>
        <w:t xml:space="preserve"> http://www.vidensraad.dk/nyhed/konference-om-de-f%C3%B8rste-1000-dage-s%C3%A6t-kryds-i-kalenderen-den-1-december-2021</w:t>
      </w:r>
    </w:p>
  </w:footnote>
  <w:footnote w:id="16">
    <w:p w14:paraId="19324DB6" w14:textId="77777777" w:rsidR="00691795" w:rsidRPr="00FF29D2" w:rsidRDefault="00691795" w:rsidP="00C9032A">
      <w:pPr>
        <w:pStyle w:val="FootnoteText"/>
        <w:spacing w:after="0" w:line="240" w:lineRule="auto"/>
        <w:rPr>
          <w:rFonts w:ascii="Times New Roman" w:hAnsi="Times New Roman"/>
          <w:color w:val="000000" w:themeColor="text1"/>
          <w:lang w:val="en-US"/>
        </w:rPr>
      </w:pPr>
      <w:r w:rsidRPr="00FF29D2">
        <w:rPr>
          <w:rStyle w:val="FootnoteReference"/>
          <w:rFonts w:ascii="Times New Roman" w:hAnsi="Times New Roman"/>
          <w:color w:val="000000" w:themeColor="text1"/>
          <w:lang w:val="lv-LV"/>
        </w:rPr>
        <w:footnoteRef/>
      </w:r>
      <w:r w:rsidRPr="00FF29D2">
        <w:rPr>
          <w:rFonts w:ascii="Times New Roman" w:hAnsi="Times New Roman"/>
          <w:color w:val="000000" w:themeColor="text1"/>
          <w:lang w:val="lv-LV"/>
        </w:rPr>
        <w:t xml:space="preserve"> Office </w:t>
      </w:r>
      <w:proofErr w:type="spellStart"/>
      <w:r w:rsidRPr="00FF29D2">
        <w:rPr>
          <w:rFonts w:ascii="Times New Roman" w:hAnsi="Times New Roman"/>
          <w:color w:val="000000" w:themeColor="text1"/>
          <w:lang w:val="lv-LV"/>
        </w:rPr>
        <w:t>of</w:t>
      </w:r>
      <w:proofErr w:type="spellEnd"/>
      <w:r w:rsidRPr="00FF29D2">
        <w:rPr>
          <w:rFonts w:ascii="Times New Roman" w:hAnsi="Times New Roman"/>
          <w:color w:val="000000" w:themeColor="text1"/>
          <w:lang w:val="lv-LV"/>
        </w:rPr>
        <w:t xml:space="preserve"> </w:t>
      </w:r>
      <w:proofErr w:type="spellStart"/>
      <w:r w:rsidRPr="00FF29D2">
        <w:rPr>
          <w:rFonts w:ascii="Times New Roman" w:hAnsi="Times New Roman"/>
          <w:color w:val="000000" w:themeColor="text1"/>
          <w:lang w:val="lv-LV"/>
        </w:rPr>
        <w:t>the</w:t>
      </w:r>
      <w:proofErr w:type="spellEnd"/>
      <w:r w:rsidRPr="00FF29D2">
        <w:rPr>
          <w:rFonts w:ascii="Times New Roman" w:hAnsi="Times New Roman"/>
          <w:color w:val="000000" w:themeColor="text1"/>
          <w:lang w:val="lv-LV"/>
        </w:rPr>
        <w:t xml:space="preserve"> </w:t>
      </w:r>
      <w:proofErr w:type="spellStart"/>
      <w:r w:rsidRPr="00FF29D2">
        <w:rPr>
          <w:rFonts w:ascii="Times New Roman" w:hAnsi="Times New Roman"/>
          <w:color w:val="000000" w:themeColor="text1"/>
          <w:lang w:val="lv-LV"/>
        </w:rPr>
        <w:t>State</w:t>
      </w:r>
      <w:proofErr w:type="spellEnd"/>
      <w:r w:rsidRPr="00FF29D2">
        <w:rPr>
          <w:rFonts w:ascii="Times New Roman" w:hAnsi="Times New Roman"/>
          <w:color w:val="000000" w:themeColor="text1"/>
          <w:lang w:val="lv-LV"/>
        </w:rPr>
        <w:t xml:space="preserve"> </w:t>
      </w:r>
      <w:proofErr w:type="spellStart"/>
      <w:r w:rsidRPr="00FF29D2">
        <w:rPr>
          <w:rFonts w:ascii="Times New Roman" w:hAnsi="Times New Roman"/>
          <w:color w:val="000000" w:themeColor="text1"/>
          <w:lang w:val="lv-LV"/>
        </w:rPr>
        <w:t>Comptroller</w:t>
      </w:r>
      <w:proofErr w:type="spellEnd"/>
      <w:r w:rsidRPr="00FF29D2">
        <w:rPr>
          <w:rFonts w:ascii="Times New Roman" w:hAnsi="Times New Roman"/>
          <w:color w:val="000000" w:themeColor="text1"/>
          <w:lang w:val="lv-LV"/>
        </w:rPr>
        <w:t xml:space="preserve">. Thomas P. DiNapoli, State Comptroller. Cost-Effective Investments in Children at Risk, February 2011. Pieejams: </w:t>
      </w:r>
      <w:hyperlink r:id="rId4" w:history="1">
        <w:r w:rsidRPr="00FF29D2">
          <w:rPr>
            <w:rStyle w:val="Hyperlink"/>
            <w:rFonts w:ascii="Times New Roman" w:hAnsi="Times New Roman"/>
            <w:lang w:val="lv-LV"/>
          </w:rPr>
          <w:t>https://nysl.ptfs.com/data/Library1/Library1/pdf/703866283.pdf</w:t>
        </w:r>
      </w:hyperlink>
      <w:r w:rsidRPr="00FF29D2">
        <w:rPr>
          <w:rStyle w:val="Hyperlink"/>
          <w:rFonts w:ascii="Times New Roman" w:hAnsi="Times New Roman"/>
          <w:color w:val="000000" w:themeColor="text1"/>
          <w:u w:val="none"/>
          <w:lang w:val="en-US"/>
        </w:rPr>
        <w:t xml:space="preserve"> </w:t>
      </w:r>
    </w:p>
  </w:footnote>
  <w:footnote w:id="17">
    <w:p w14:paraId="6D7C5025" w14:textId="05803D3C" w:rsidR="00691795" w:rsidRPr="00FF29D2" w:rsidRDefault="00691795" w:rsidP="00FF29D2">
      <w:pPr>
        <w:pStyle w:val="FootnoteText"/>
        <w:spacing w:after="0" w:line="240" w:lineRule="auto"/>
        <w:contextualSpacing/>
        <w:rPr>
          <w:rFonts w:ascii="Times New Roman" w:hAnsi="Times New Roman"/>
          <w:lang w:val="en-US"/>
        </w:rPr>
      </w:pPr>
      <w:r w:rsidRPr="00FF29D2">
        <w:rPr>
          <w:rStyle w:val="FootnoteReference"/>
          <w:rFonts w:ascii="Times New Roman" w:hAnsi="Times New Roman"/>
        </w:rPr>
        <w:footnoteRef/>
      </w:r>
      <w:r w:rsidRPr="00FF29D2">
        <w:rPr>
          <w:rFonts w:ascii="Times New Roman" w:hAnsi="Times New Roman"/>
        </w:rPr>
        <w:t xml:space="preserve"> </w:t>
      </w:r>
      <w:bookmarkStart w:id="11" w:name="_Hlk99187718"/>
      <w:proofErr w:type="spellStart"/>
      <w:r w:rsidRPr="00FF29D2">
        <w:rPr>
          <w:rFonts w:ascii="Times New Roman" w:hAnsi="Times New Roman"/>
          <w:lang w:val="en-US"/>
        </w:rPr>
        <w:t>Pētījums</w:t>
      </w:r>
      <w:proofErr w:type="spellEnd"/>
      <w:r w:rsidRPr="00FF29D2">
        <w:rPr>
          <w:rFonts w:ascii="Times New Roman" w:hAnsi="Times New Roman"/>
          <w:lang w:val="en-US"/>
        </w:rPr>
        <w:t xml:space="preserve"> par </w:t>
      </w:r>
      <w:proofErr w:type="spellStart"/>
      <w:r w:rsidRPr="00FF29D2">
        <w:rPr>
          <w:rFonts w:ascii="Times New Roman" w:hAnsi="Times New Roman"/>
          <w:lang w:val="en-US"/>
        </w:rPr>
        <w:t>Latvijas</w:t>
      </w:r>
      <w:proofErr w:type="spellEnd"/>
      <w:r w:rsidRPr="00FF29D2">
        <w:rPr>
          <w:rFonts w:ascii="Times New Roman" w:hAnsi="Times New Roman"/>
          <w:lang w:val="en-US"/>
        </w:rPr>
        <w:t xml:space="preserve"> </w:t>
      </w:r>
      <w:proofErr w:type="spellStart"/>
      <w:r w:rsidRPr="00FF29D2">
        <w:rPr>
          <w:rFonts w:ascii="Times New Roman" w:hAnsi="Times New Roman"/>
          <w:lang w:val="en-US"/>
        </w:rPr>
        <w:t>jauniešu</w:t>
      </w:r>
      <w:proofErr w:type="spellEnd"/>
      <w:r w:rsidRPr="00FF29D2">
        <w:rPr>
          <w:rFonts w:ascii="Times New Roman" w:hAnsi="Times New Roman"/>
          <w:lang w:val="en-US"/>
        </w:rPr>
        <w:t xml:space="preserve"> bērnībā gūto nelabvēlīgo pieredzi. 2011. Pieejams:</w:t>
      </w:r>
      <w:r w:rsidRPr="00FF29D2">
        <w:rPr>
          <w:rFonts w:ascii="Times New Roman" w:hAnsi="Times New Roman"/>
        </w:rPr>
        <w:t xml:space="preserve"> </w:t>
      </w:r>
      <w:hyperlink r:id="rId5" w:history="1">
        <w:r w:rsidRPr="00FF29D2">
          <w:rPr>
            <w:rStyle w:val="Hyperlink"/>
            <w:rFonts w:ascii="Times New Roman" w:hAnsi="Times New Roman"/>
            <w:lang w:val="en-US"/>
          </w:rPr>
          <w:t>http://petijumi.mk.gov.lv/node/2279</w:t>
        </w:r>
      </w:hyperlink>
      <w:bookmarkEnd w:id="11"/>
    </w:p>
  </w:footnote>
  <w:footnote w:id="18">
    <w:p w14:paraId="39D8F119" w14:textId="22151E62" w:rsidR="00691795" w:rsidRPr="00FF29D2" w:rsidRDefault="00691795" w:rsidP="00C9032A">
      <w:pPr>
        <w:pStyle w:val="FootnoteText"/>
        <w:spacing w:after="0" w:line="240" w:lineRule="auto"/>
        <w:contextualSpacing/>
        <w:rPr>
          <w:rFonts w:ascii="Times New Roman" w:hAnsi="Times New Roman"/>
          <w:lang w:val="en-US"/>
        </w:rPr>
      </w:pPr>
      <w:r w:rsidRPr="00FF29D2">
        <w:rPr>
          <w:rStyle w:val="FootnoteReference"/>
          <w:rFonts w:ascii="Times New Roman" w:hAnsi="Times New Roman"/>
        </w:rPr>
        <w:footnoteRef/>
      </w:r>
      <w:r w:rsidRPr="00FF29D2">
        <w:rPr>
          <w:rFonts w:ascii="Times New Roman" w:hAnsi="Times New Roman"/>
        </w:rPr>
        <w:t xml:space="preserve"> </w:t>
      </w:r>
      <w:r w:rsidRPr="00FF29D2">
        <w:rPr>
          <w:rFonts w:ascii="Times New Roman" w:hAnsi="Times New Roman"/>
          <w:lang w:val="lv-LV"/>
        </w:rPr>
        <w:t xml:space="preserve">Bērni Latvijā, 2021. Pieejams: </w:t>
      </w:r>
      <w:hyperlink r:id="rId6" w:history="1">
        <w:r w:rsidRPr="00FF29D2">
          <w:rPr>
            <w:rStyle w:val="Hyperlink"/>
            <w:rFonts w:ascii="Times New Roman" w:hAnsi="Times New Roman"/>
          </w:rPr>
          <w:t>https://admin.stat.gov.lv/system/files/publication/2021-08/Nr_06_Berni_Latvija_2021_%2821_00%29_LV_EN_0.pdf</w:t>
        </w:r>
      </w:hyperlink>
      <w:r w:rsidRPr="00FF29D2">
        <w:rPr>
          <w:rFonts w:ascii="Times New Roman" w:hAnsi="Times New Roman"/>
          <w:lang w:val="en-US"/>
        </w:rPr>
        <w:t xml:space="preserve"> </w:t>
      </w:r>
    </w:p>
  </w:footnote>
  <w:footnote w:id="19">
    <w:p w14:paraId="4107F691" w14:textId="516C02FB" w:rsidR="00691795" w:rsidRPr="00FF29D2" w:rsidRDefault="00691795" w:rsidP="00C9032A">
      <w:pPr>
        <w:pBdr>
          <w:top w:val="nil"/>
          <w:left w:val="nil"/>
          <w:bottom w:val="nil"/>
          <w:right w:val="nil"/>
          <w:between w:val="nil"/>
        </w:pBdr>
        <w:contextualSpacing/>
        <w:rPr>
          <w:color w:val="000000" w:themeColor="text1"/>
          <w:sz w:val="20"/>
          <w:szCs w:val="20"/>
          <w:u w:val="single"/>
        </w:rPr>
      </w:pPr>
      <w:r w:rsidRPr="00FF29D2">
        <w:rPr>
          <w:rStyle w:val="FootnoteReference"/>
          <w:sz w:val="20"/>
          <w:szCs w:val="20"/>
        </w:rPr>
        <w:footnoteRef/>
      </w:r>
      <w:proofErr w:type="spellStart"/>
      <w:r w:rsidRPr="00FF29D2">
        <w:rPr>
          <w:sz w:val="20"/>
          <w:szCs w:val="20"/>
        </w:rPr>
        <w:t>Prävention</w:t>
      </w:r>
      <w:proofErr w:type="spellEnd"/>
      <w:r w:rsidRPr="00FF29D2">
        <w:rPr>
          <w:sz w:val="20"/>
          <w:szCs w:val="20"/>
        </w:rPr>
        <w:t xml:space="preserve"> </w:t>
      </w:r>
      <w:proofErr w:type="spellStart"/>
      <w:r w:rsidRPr="00FF29D2">
        <w:rPr>
          <w:sz w:val="20"/>
          <w:szCs w:val="20"/>
        </w:rPr>
        <w:t>und</w:t>
      </w:r>
      <w:proofErr w:type="spellEnd"/>
      <w:r w:rsidRPr="00FF29D2">
        <w:rPr>
          <w:sz w:val="20"/>
          <w:szCs w:val="20"/>
        </w:rPr>
        <w:t xml:space="preserve"> </w:t>
      </w:r>
      <w:proofErr w:type="spellStart"/>
      <w:r w:rsidRPr="00FF29D2">
        <w:rPr>
          <w:sz w:val="20"/>
          <w:szCs w:val="20"/>
        </w:rPr>
        <w:t>Gesundheitsförderung</w:t>
      </w:r>
      <w:proofErr w:type="spellEnd"/>
      <w:r w:rsidRPr="00FF29D2">
        <w:rPr>
          <w:sz w:val="20"/>
          <w:szCs w:val="20"/>
        </w:rPr>
        <w:t xml:space="preserve"> </w:t>
      </w:r>
      <w:proofErr w:type="spellStart"/>
      <w:r w:rsidRPr="00FF29D2">
        <w:rPr>
          <w:sz w:val="20"/>
          <w:szCs w:val="20"/>
        </w:rPr>
        <w:t>in</w:t>
      </w:r>
      <w:proofErr w:type="spellEnd"/>
      <w:r w:rsidRPr="00FF29D2">
        <w:rPr>
          <w:sz w:val="20"/>
          <w:szCs w:val="20"/>
        </w:rPr>
        <w:t xml:space="preserve"> Deutschland. Pieejams:   </w:t>
      </w:r>
      <w:hyperlink r:id="rId7" w:history="1">
        <w:r w:rsidRPr="00FF29D2">
          <w:rPr>
            <w:rStyle w:val="Hyperlink"/>
            <w:sz w:val="20"/>
            <w:szCs w:val="20"/>
          </w:rPr>
          <w:t>https://www.fruehehilfen.de/fileadmin/user_upload/fruehehilfen.de/pdf/Publikation_BZgA_Sonderheft_01_Praevention_und_Gesundheitsfoerderung_in_Deutschland.pdf</w:t>
        </w:r>
      </w:hyperlink>
      <w:r w:rsidRPr="00FF29D2">
        <w:rPr>
          <w:color w:val="000000" w:themeColor="text1"/>
          <w:sz w:val="20"/>
          <w:szCs w:val="20"/>
          <w:u w:val="single"/>
        </w:rPr>
        <w:t xml:space="preserve"> </w:t>
      </w:r>
    </w:p>
  </w:footnote>
  <w:footnote w:id="20">
    <w:p w14:paraId="59D7725E" w14:textId="729343F9" w:rsidR="00691795" w:rsidRPr="00FF29D2" w:rsidRDefault="00691795" w:rsidP="00C9032A">
      <w:pPr>
        <w:pStyle w:val="FootnoteText"/>
        <w:spacing w:after="0" w:line="240" w:lineRule="auto"/>
        <w:rPr>
          <w:rFonts w:ascii="Times New Roman" w:hAnsi="Times New Roman"/>
        </w:rPr>
      </w:pPr>
      <w:r w:rsidRPr="00FF29D2">
        <w:rPr>
          <w:rStyle w:val="FootnoteReference"/>
          <w:rFonts w:ascii="Times New Roman" w:hAnsi="Times New Roman"/>
        </w:rPr>
        <w:footnoteRef/>
      </w:r>
      <w:r w:rsidRPr="00FF29D2">
        <w:rPr>
          <w:rFonts w:ascii="Times New Roman" w:hAnsi="Times New Roman"/>
        </w:rPr>
        <w:t xml:space="preserve"> </w:t>
      </w:r>
      <w:proofErr w:type="spellStart"/>
      <w:r w:rsidRPr="00FF29D2">
        <w:rPr>
          <w:rFonts w:ascii="Times New Roman" w:hAnsi="Times New Roman"/>
        </w:rPr>
        <w:t>L.Spriņģe</w:t>
      </w:r>
      <w:proofErr w:type="spellEnd"/>
      <w:r w:rsidRPr="00FF29D2">
        <w:rPr>
          <w:rFonts w:ascii="Times New Roman" w:hAnsi="Times New Roman"/>
        </w:rPr>
        <w:t xml:space="preserve"> "Vardarbības izraisītie veselības traucējumi bērniem un jauniešiem Latvijā", https://dspace.rsu.lv/jspui/bitstream/123456789/2630/1/2017-11_Sprinjgje-Lauma_PDK_17-212.pdf.</w:t>
      </w:r>
    </w:p>
  </w:footnote>
  <w:footnote w:id="21">
    <w:p w14:paraId="304733E0" w14:textId="6A6C7CD8" w:rsidR="00691795" w:rsidRPr="007E1708" w:rsidRDefault="00691795" w:rsidP="00FC20D1">
      <w:pPr>
        <w:pBdr>
          <w:top w:val="nil"/>
          <w:left w:val="nil"/>
          <w:bottom w:val="nil"/>
          <w:right w:val="nil"/>
          <w:between w:val="nil"/>
        </w:pBdr>
        <w:rPr>
          <w:sz w:val="20"/>
          <w:szCs w:val="20"/>
        </w:rPr>
      </w:pPr>
      <w:r w:rsidRPr="00FF29D2">
        <w:rPr>
          <w:rStyle w:val="FootnoteReference"/>
          <w:color w:val="000000" w:themeColor="text1"/>
          <w:sz w:val="20"/>
          <w:szCs w:val="20"/>
        </w:rPr>
        <w:footnoteRef/>
      </w:r>
      <w:bookmarkStart w:id="12" w:name="_Hlk99187783"/>
      <w:r w:rsidRPr="00FF29D2">
        <w:rPr>
          <w:sz w:val="20"/>
          <w:szCs w:val="20"/>
        </w:rPr>
        <w:t xml:space="preserve">Vardarbība pret sievietēm un bērniem Latvijā, 2019. Pieejams:  </w:t>
      </w:r>
      <w:hyperlink r:id="rId8" w:history="1">
        <w:r w:rsidRPr="00FF29D2">
          <w:rPr>
            <w:rStyle w:val="Hyperlink"/>
            <w:sz w:val="20"/>
            <w:szCs w:val="20"/>
          </w:rPr>
          <w:t>https://www.antropologija.lu.lv/fileadmin/user_upload/lu_portal/projekti/antropologija/Statistikas_zinojums_2020.pdf</w:t>
        </w:r>
      </w:hyperlink>
      <w:bookmarkEnd w:id="12"/>
    </w:p>
  </w:footnote>
  <w:footnote w:id="22">
    <w:p w14:paraId="11C57B5D" w14:textId="77777777" w:rsidR="00691795" w:rsidRPr="00FF29D2" w:rsidRDefault="00691795" w:rsidP="00FC20D1">
      <w:pPr>
        <w:pBdr>
          <w:top w:val="nil"/>
          <w:left w:val="nil"/>
          <w:bottom w:val="nil"/>
          <w:right w:val="nil"/>
          <w:between w:val="nil"/>
        </w:pBdr>
        <w:jc w:val="both"/>
        <w:rPr>
          <w:color w:val="000000" w:themeColor="text1"/>
          <w:sz w:val="20"/>
          <w:szCs w:val="20"/>
        </w:rPr>
      </w:pPr>
      <w:r w:rsidRPr="00FF29D2">
        <w:rPr>
          <w:rStyle w:val="FootnoteReference"/>
          <w:color w:val="000000" w:themeColor="text1"/>
          <w:sz w:val="20"/>
          <w:szCs w:val="20"/>
        </w:rPr>
        <w:footnoteRef/>
      </w:r>
      <w:r w:rsidRPr="00FF29D2">
        <w:rPr>
          <w:rFonts w:eastAsia="Calibri"/>
          <w:color w:val="000000" w:themeColor="text1"/>
          <w:sz w:val="20"/>
          <w:szCs w:val="20"/>
        </w:rPr>
        <w:t xml:space="preserve"> </w:t>
      </w:r>
      <w:r w:rsidRPr="00FF29D2">
        <w:rPr>
          <w:color w:val="000000" w:themeColor="text1"/>
          <w:sz w:val="20"/>
          <w:szCs w:val="20"/>
        </w:rPr>
        <w:t>Pierādījumos balstīta profilakse ir intervences, kurās ar zinātniski pētnieciskajām metodēm ir pierādīts, ka pasākums efektīvi maina narkotiku lietošanas attieksmes un uzvedību. Ja pasākuma efektivitāte nav pierādīta ar zinātniski pētnieciskajām metodēm, to nevar uzskatīt par pierādījumos balstītu. No: Pentz MA. Evidence-based prevention: characteristics, impact, and future direction. J Psychoactive Drugs. 2003 May;35 Suppl 1:143-52. doi: 10.1080/02791072.2003.10400509. PMID: 12825757.</w:t>
      </w:r>
    </w:p>
  </w:footnote>
  <w:footnote w:id="23">
    <w:p w14:paraId="704AE98D" w14:textId="7170B257" w:rsidR="00691795" w:rsidRPr="00FF29D2" w:rsidRDefault="00691795" w:rsidP="001124AF">
      <w:pPr>
        <w:pBdr>
          <w:top w:val="nil"/>
          <w:left w:val="nil"/>
          <w:bottom w:val="nil"/>
          <w:right w:val="nil"/>
          <w:between w:val="nil"/>
        </w:pBdr>
        <w:rPr>
          <w:color w:val="000000" w:themeColor="text1"/>
          <w:sz w:val="20"/>
          <w:szCs w:val="20"/>
        </w:rPr>
      </w:pPr>
      <w:r w:rsidRPr="00FF29D2">
        <w:rPr>
          <w:rStyle w:val="FootnoteReference"/>
          <w:color w:val="000000" w:themeColor="text1"/>
          <w:sz w:val="20"/>
          <w:szCs w:val="20"/>
        </w:rPr>
        <w:footnoteRef/>
      </w:r>
      <w:r w:rsidRPr="00FF29D2">
        <w:rPr>
          <w:color w:val="000000" w:themeColor="text1"/>
          <w:sz w:val="20"/>
          <w:szCs w:val="20"/>
        </w:rPr>
        <w:t xml:space="preserve"> Profilakses veidu definīcijas: </w:t>
      </w:r>
      <w:r w:rsidRPr="00FF29D2">
        <w:rPr>
          <w:rStyle w:val="Hyperlink"/>
          <w:sz w:val="20"/>
          <w:szCs w:val="20"/>
        </w:rPr>
        <w:t>https://lv.about-meaning.com/11036415-meaning-of-prevention</w:t>
      </w:r>
    </w:p>
  </w:footnote>
  <w:footnote w:id="24">
    <w:p w14:paraId="7494DD4D" w14:textId="5B020D95" w:rsidR="00691795" w:rsidRPr="009338C1" w:rsidRDefault="00691795" w:rsidP="009338C1">
      <w:pPr>
        <w:pStyle w:val="FootnoteText"/>
        <w:spacing w:after="0"/>
        <w:rPr>
          <w:rFonts w:ascii="Times New Roman" w:hAnsi="Times New Roman"/>
        </w:rPr>
      </w:pPr>
      <w:r>
        <w:rPr>
          <w:rStyle w:val="FootnoteReference"/>
        </w:rPr>
        <w:footnoteRef/>
      </w:r>
      <w:r>
        <w:t xml:space="preserve"> </w:t>
      </w:r>
      <w:hyperlink r:id="rId9" w:history="1">
        <w:r w:rsidRPr="002267C3">
          <w:rPr>
            <w:rStyle w:val="Hyperlink"/>
            <w:rFonts w:ascii="Times New Roman" w:hAnsi="Times New Roman"/>
          </w:rPr>
          <w:t>https://m.likumi.lv/ta/id/336736-par-profilakses-pasakumu-un-veselibas-aprupes-pakalpojumu-uzlabosanas-planu-alkoholisko-dzerienu-un-narkotisko-vielu-lietosanas-izplatibas-mazinasanas-joma-20232025-gadam</w:t>
        </w:r>
      </w:hyperlink>
    </w:p>
  </w:footnote>
  <w:footnote w:id="25">
    <w:p w14:paraId="0000082B" w14:textId="12324FA6" w:rsidR="00691795" w:rsidRPr="00FF29D2" w:rsidRDefault="00691795" w:rsidP="001124AF">
      <w:pPr>
        <w:pBdr>
          <w:top w:val="nil"/>
          <w:left w:val="nil"/>
          <w:bottom w:val="nil"/>
          <w:right w:val="nil"/>
          <w:between w:val="nil"/>
        </w:pBdr>
        <w:rPr>
          <w:color w:val="000000" w:themeColor="text1"/>
          <w:sz w:val="20"/>
          <w:szCs w:val="20"/>
        </w:rPr>
      </w:pPr>
      <w:r w:rsidRPr="00FF29D2">
        <w:rPr>
          <w:rStyle w:val="FootnoteReference"/>
          <w:color w:val="000000" w:themeColor="text1"/>
          <w:sz w:val="20"/>
          <w:szCs w:val="20"/>
        </w:rPr>
        <w:footnoteRef/>
      </w:r>
      <w:r w:rsidRPr="00FF29D2">
        <w:rPr>
          <w:sz w:val="20"/>
          <w:szCs w:val="20"/>
        </w:rPr>
        <w:t xml:space="preserve"> Bērni Latvijā, 2021. Pieejams: </w:t>
      </w:r>
      <w:hyperlink r:id="rId10" w:history="1">
        <w:r w:rsidRPr="00FF29D2">
          <w:rPr>
            <w:rStyle w:val="Hyperlink"/>
            <w:sz w:val="20"/>
            <w:szCs w:val="20"/>
          </w:rPr>
          <w:t>https://stat.gov.lv/lv/statistikas-temas/iedzivotaji/iedzivotaju-skaits/publikacijas-un-infografikas/7258-berni-latvija</w:t>
        </w:r>
      </w:hyperlink>
      <w:r w:rsidRPr="00FF29D2">
        <w:rPr>
          <w:sz w:val="20"/>
          <w:szCs w:val="20"/>
        </w:rPr>
        <w:t xml:space="preserve"> </w:t>
      </w:r>
    </w:p>
  </w:footnote>
  <w:footnote w:id="26">
    <w:p w14:paraId="5B4C371A" w14:textId="329BEA33" w:rsidR="00691795" w:rsidRPr="00FF29D2" w:rsidRDefault="00691795" w:rsidP="001124AF">
      <w:pPr>
        <w:pBdr>
          <w:top w:val="nil"/>
          <w:left w:val="nil"/>
          <w:bottom w:val="nil"/>
          <w:right w:val="nil"/>
          <w:between w:val="nil"/>
        </w:pBdr>
        <w:rPr>
          <w:sz w:val="20"/>
          <w:szCs w:val="20"/>
        </w:rPr>
      </w:pPr>
      <w:r w:rsidRPr="00FF29D2">
        <w:rPr>
          <w:rStyle w:val="FootnoteReference"/>
          <w:color w:val="000000" w:themeColor="text1"/>
          <w:sz w:val="20"/>
          <w:szCs w:val="20"/>
        </w:rPr>
        <w:footnoteRef/>
      </w:r>
      <w:r w:rsidRPr="00FF29D2">
        <w:rPr>
          <w:rFonts w:ascii="Calibri" w:eastAsia="Calibri" w:hAnsi="Calibri" w:cs="Calibri"/>
          <w:color w:val="000000" w:themeColor="text1"/>
          <w:sz w:val="20"/>
          <w:szCs w:val="20"/>
        </w:rPr>
        <w:t xml:space="preserve"> </w:t>
      </w:r>
      <w:bookmarkStart w:id="13" w:name="_Hlk99187828"/>
      <w:r w:rsidRPr="00FF29D2">
        <w:rPr>
          <w:sz w:val="20"/>
          <w:szCs w:val="20"/>
        </w:rPr>
        <w:t xml:space="preserve">Informatīvais ziņojums „Par bērnu noziedzības novēršanas un bērnu aizsardzības pret noziedzīgu nodarījumu pamatnostādņu 2013.-2019. gadam izpildi”. Pieejams: </w:t>
      </w:r>
      <w:hyperlink r:id="rId11" w:history="1">
        <w:r w:rsidRPr="00FF29D2">
          <w:rPr>
            <w:rStyle w:val="Hyperlink"/>
            <w:sz w:val="20"/>
            <w:szCs w:val="20"/>
          </w:rPr>
          <w:t>http://tap.mk.gov.lv/lv/mk/tap/?pid=40496614</w:t>
        </w:r>
      </w:hyperlink>
      <w:r w:rsidRPr="00FF29D2">
        <w:rPr>
          <w:sz w:val="20"/>
          <w:szCs w:val="20"/>
        </w:rPr>
        <w:t xml:space="preserve"> </w:t>
      </w:r>
    </w:p>
    <w:bookmarkEnd w:id="13"/>
    <w:p w14:paraId="0000082D" w14:textId="77777777" w:rsidR="00691795" w:rsidRDefault="00691795">
      <w:pPr>
        <w:pBdr>
          <w:top w:val="nil"/>
          <w:left w:val="nil"/>
          <w:bottom w:val="nil"/>
          <w:right w:val="nil"/>
          <w:between w:val="nil"/>
        </w:pBdr>
        <w:rPr>
          <w:rFonts w:ascii="Calibri" w:eastAsia="Calibri" w:hAnsi="Calibri" w:cs="Calibri"/>
          <w:color w:val="000000"/>
          <w:sz w:val="20"/>
          <w:szCs w:val="20"/>
        </w:rPr>
      </w:pPr>
    </w:p>
  </w:footnote>
  <w:footnote w:id="27">
    <w:p w14:paraId="0E4091D4" w14:textId="2377C05A" w:rsidR="00691795" w:rsidRPr="0018454D" w:rsidRDefault="00691795" w:rsidP="00FF29D2">
      <w:pPr>
        <w:pStyle w:val="FootnoteText"/>
        <w:spacing w:after="0" w:line="240" w:lineRule="auto"/>
        <w:rPr>
          <w:rFonts w:ascii="Times New Roman" w:hAnsi="Times New Roman"/>
          <w:lang w:val="lv-LV"/>
        </w:rPr>
      </w:pPr>
      <w:r w:rsidRPr="0018454D">
        <w:rPr>
          <w:rStyle w:val="FootnoteReference"/>
          <w:rFonts w:ascii="Times New Roman" w:hAnsi="Times New Roman"/>
        </w:rPr>
        <w:footnoteRef/>
      </w:r>
      <w:r w:rsidRPr="0018454D">
        <w:rPr>
          <w:rFonts w:ascii="Times New Roman" w:hAnsi="Times New Roman"/>
        </w:rPr>
        <w:t xml:space="preserve"> </w:t>
      </w:r>
      <w:r w:rsidRPr="0018454D">
        <w:rPr>
          <w:rFonts w:ascii="Times New Roman" w:hAnsi="Times New Roman"/>
          <w:lang w:val="lv-LV"/>
        </w:rPr>
        <w:t>Datu avots atspoguļo bāzes vērtību, neveicot prognozi mērķa vērtībai 2024. un 2027.gadam</w:t>
      </w:r>
    </w:p>
  </w:footnote>
  <w:footnote w:id="28">
    <w:p w14:paraId="701B4F22" w14:textId="77777777" w:rsidR="00691795" w:rsidRPr="0018454D" w:rsidRDefault="00691795" w:rsidP="00FF29D2">
      <w:pPr>
        <w:pBdr>
          <w:top w:val="nil"/>
          <w:left w:val="nil"/>
          <w:bottom w:val="nil"/>
          <w:right w:val="nil"/>
          <w:between w:val="nil"/>
        </w:pBdr>
        <w:rPr>
          <w:rFonts w:eastAsia="Calibri"/>
          <w:color w:val="000000"/>
          <w:sz w:val="20"/>
          <w:szCs w:val="20"/>
        </w:rPr>
      </w:pPr>
      <w:r w:rsidRPr="0018454D">
        <w:rPr>
          <w:rStyle w:val="FootnoteReference"/>
          <w:sz w:val="20"/>
          <w:szCs w:val="20"/>
        </w:rPr>
        <w:footnoteRef/>
      </w:r>
      <w:r w:rsidRPr="0018454D">
        <w:rPr>
          <w:rFonts w:eastAsia="Calibri"/>
          <w:color w:val="000000"/>
          <w:sz w:val="20"/>
          <w:szCs w:val="20"/>
        </w:rPr>
        <w:t xml:space="preserve"> </w:t>
      </w:r>
      <w:r w:rsidRPr="0018454D">
        <w:rPr>
          <w:color w:val="000000"/>
          <w:sz w:val="20"/>
          <w:szCs w:val="20"/>
        </w:rPr>
        <w:t>Rādītāja bāzes vērtība tiks sasniegta “Izglītības attīstības pamatnostādņu 2021.-2027.gadam” darbību rezultātā</w:t>
      </w:r>
    </w:p>
  </w:footnote>
  <w:footnote w:id="29">
    <w:p w14:paraId="39C93AA1" w14:textId="77777777" w:rsidR="00691795" w:rsidRPr="0018454D" w:rsidRDefault="00691795" w:rsidP="00FF29D2">
      <w:pPr>
        <w:pBdr>
          <w:top w:val="nil"/>
          <w:left w:val="nil"/>
          <w:bottom w:val="nil"/>
          <w:right w:val="nil"/>
          <w:between w:val="nil"/>
        </w:pBdr>
        <w:rPr>
          <w:color w:val="000000"/>
          <w:sz w:val="20"/>
          <w:szCs w:val="20"/>
        </w:rPr>
      </w:pPr>
      <w:r w:rsidRPr="0018454D">
        <w:rPr>
          <w:rStyle w:val="FootnoteReference"/>
          <w:sz w:val="20"/>
          <w:szCs w:val="20"/>
        </w:rPr>
        <w:footnoteRef/>
      </w:r>
      <w:r w:rsidRPr="0018454D">
        <w:rPr>
          <w:color w:val="000000"/>
          <w:sz w:val="20"/>
          <w:szCs w:val="20"/>
        </w:rPr>
        <w:t xml:space="preserve"> Rādītāja bāzes vērtība tiks sasniegta “Izglītības attīstības pamatnostādņu 2021.-2027.gadam” darbību rezultātā</w:t>
      </w:r>
    </w:p>
  </w:footnote>
  <w:footnote w:id="30">
    <w:p w14:paraId="0918B4A3" w14:textId="77777777" w:rsidR="00691795" w:rsidRDefault="00691795" w:rsidP="00FF29D2">
      <w:pPr>
        <w:pBdr>
          <w:top w:val="nil"/>
          <w:left w:val="nil"/>
          <w:bottom w:val="nil"/>
          <w:right w:val="nil"/>
          <w:between w:val="nil"/>
        </w:pBdr>
        <w:rPr>
          <w:color w:val="000000"/>
          <w:sz w:val="20"/>
          <w:szCs w:val="20"/>
        </w:rPr>
      </w:pPr>
      <w:r w:rsidRPr="0018454D">
        <w:rPr>
          <w:rStyle w:val="FootnoteReference"/>
          <w:sz w:val="20"/>
          <w:szCs w:val="20"/>
        </w:rPr>
        <w:footnoteRef/>
      </w:r>
      <w:r w:rsidRPr="0018454D">
        <w:rPr>
          <w:color w:val="000000"/>
          <w:sz w:val="20"/>
          <w:szCs w:val="20"/>
        </w:rPr>
        <w:t xml:space="preserve"> Rādītāja bāzes vērtība tiks sasniegta “Izglītības</w:t>
      </w:r>
      <w:r>
        <w:rPr>
          <w:color w:val="000000"/>
          <w:sz w:val="20"/>
          <w:szCs w:val="20"/>
        </w:rPr>
        <w:t xml:space="preserve"> attīstības pamatnostādņu 2021.-2027.gadam” darbību rezultātā</w:t>
      </w:r>
    </w:p>
  </w:footnote>
  <w:footnote w:id="31">
    <w:p w14:paraId="0CA9BCBC" w14:textId="46FD8BCE" w:rsidR="00691795" w:rsidRPr="00FF29D2" w:rsidRDefault="00691795" w:rsidP="00FF29D2">
      <w:pPr>
        <w:pStyle w:val="FootnoteText"/>
        <w:spacing w:after="0" w:line="240" w:lineRule="auto"/>
        <w:rPr>
          <w:rFonts w:ascii="Times New Roman" w:hAnsi="Times New Roman"/>
          <w:lang w:val="lv-LV"/>
        </w:rPr>
      </w:pPr>
      <w:r w:rsidRPr="00FF29D2">
        <w:rPr>
          <w:rStyle w:val="FootnoteReference"/>
          <w:rFonts w:ascii="Times New Roman" w:hAnsi="Times New Roman"/>
        </w:rPr>
        <w:footnoteRef/>
      </w:r>
      <w:r w:rsidRPr="00FF29D2">
        <w:rPr>
          <w:rFonts w:ascii="Times New Roman" w:hAnsi="Times New Roman"/>
        </w:rPr>
        <w:t xml:space="preserve"> </w:t>
      </w:r>
      <w:bookmarkStart w:id="16" w:name="_Hlk99187873"/>
      <w:r w:rsidRPr="00FF29D2">
        <w:rPr>
          <w:rFonts w:ascii="Times New Roman" w:hAnsi="Times New Roman"/>
          <w:lang w:val="lv-LV"/>
        </w:rPr>
        <w:t>Latvijas skolēnu veselības paradumu pētījums</w:t>
      </w:r>
      <w:bookmarkEnd w:id="16"/>
    </w:p>
  </w:footnote>
  <w:footnote w:id="32">
    <w:p w14:paraId="7A5372EB" w14:textId="78D00C2E" w:rsidR="00691795" w:rsidRPr="00FF29D2" w:rsidRDefault="00691795" w:rsidP="00FF29D2">
      <w:pPr>
        <w:pStyle w:val="FootnoteText"/>
        <w:spacing w:after="0" w:line="240" w:lineRule="auto"/>
        <w:rPr>
          <w:rFonts w:ascii="Times New Roman" w:hAnsi="Times New Roman"/>
          <w:lang w:val="lv-LV"/>
        </w:rPr>
      </w:pPr>
      <w:r w:rsidRPr="00FF29D2">
        <w:rPr>
          <w:rStyle w:val="FootnoteReference"/>
          <w:rFonts w:ascii="Times New Roman" w:hAnsi="Times New Roman"/>
          <w:lang w:val="lv-LV"/>
        </w:rPr>
        <w:footnoteRef/>
      </w:r>
      <w:r w:rsidRPr="00FF29D2">
        <w:rPr>
          <w:rFonts w:ascii="Times New Roman" w:hAnsi="Times New Roman"/>
          <w:lang w:val="lv-LV"/>
        </w:rPr>
        <w:t xml:space="preserve"> Starptautiskais jauniešu smēķēšanas pētījums</w:t>
      </w:r>
    </w:p>
  </w:footnote>
  <w:footnote w:id="33">
    <w:p w14:paraId="2AB91254" w14:textId="5167C129" w:rsidR="00691795" w:rsidRPr="00FF29D2" w:rsidRDefault="00691795" w:rsidP="00FF29D2">
      <w:pPr>
        <w:pStyle w:val="FootnoteText"/>
        <w:spacing w:after="0" w:line="240" w:lineRule="auto"/>
        <w:rPr>
          <w:rFonts w:ascii="Times New Roman" w:hAnsi="Times New Roman"/>
        </w:rPr>
      </w:pPr>
      <w:r w:rsidRPr="00FF29D2">
        <w:rPr>
          <w:rStyle w:val="FootnoteReference"/>
          <w:rFonts w:ascii="Times New Roman" w:hAnsi="Times New Roman"/>
        </w:rPr>
        <w:footnoteRef/>
      </w:r>
      <w:r w:rsidRPr="00FF29D2">
        <w:rPr>
          <w:rFonts w:ascii="Times New Roman" w:hAnsi="Times New Roman"/>
        </w:rPr>
        <w:t xml:space="preserve"> “Azartspēļu un izložu politikas pamatnostādnes 2021.-2027.gadam” Pieejams: </w:t>
      </w:r>
      <w:hyperlink r:id="rId12" w:history="1">
        <w:r w:rsidRPr="00FF29D2">
          <w:rPr>
            <w:rStyle w:val="Hyperlink"/>
            <w:rFonts w:ascii="Times New Roman" w:hAnsi="Times New Roman"/>
          </w:rPr>
          <w:t>https://likumi.lv/ta/id/324799-par-azartspelu-un-izlozu-politikas-pamatnostadnem-20212027-gadam</w:t>
        </w:r>
      </w:hyperlink>
    </w:p>
  </w:footnote>
  <w:footnote w:id="34">
    <w:p w14:paraId="5F6143C3" w14:textId="3FE57C24" w:rsidR="00691795" w:rsidRPr="00FF29D2" w:rsidRDefault="00691795" w:rsidP="00FF29D2">
      <w:pPr>
        <w:pStyle w:val="FootnoteText"/>
        <w:spacing w:after="0" w:line="240" w:lineRule="auto"/>
        <w:rPr>
          <w:rFonts w:ascii="Times New Roman" w:hAnsi="Times New Roman"/>
          <w:lang w:val="en-US"/>
        </w:rPr>
      </w:pPr>
      <w:r w:rsidRPr="00FF29D2">
        <w:rPr>
          <w:rStyle w:val="FootnoteReference"/>
          <w:rFonts w:ascii="Times New Roman" w:hAnsi="Times New Roman"/>
        </w:rPr>
        <w:footnoteRef/>
      </w:r>
      <w:r w:rsidRPr="00FF29D2">
        <w:rPr>
          <w:rFonts w:ascii="Times New Roman" w:hAnsi="Times New Roman"/>
        </w:rPr>
        <w:t xml:space="preserve"> </w:t>
      </w:r>
      <w:proofErr w:type="spellStart"/>
      <w:r w:rsidRPr="00FF29D2">
        <w:rPr>
          <w:rFonts w:ascii="Times New Roman" w:hAnsi="Times New Roman"/>
          <w:lang w:val="en-US"/>
        </w:rPr>
        <w:t>turpat</w:t>
      </w:r>
      <w:proofErr w:type="spellEnd"/>
    </w:p>
  </w:footnote>
  <w:footnote w:id="35">
    <w:p w14:paraId="279980F1" w14:textId="033D6D4E" w:rsidR="00691795" w:rsidRPr="00880DFB" w:rsidRDefault="00691795" w:rsidP="00FF29D2">
      <w:pPr>
        <w:pStyle w:val="FootnoteText"/>
        <w:spacing w:after="0" w:line="240" w:lineRule="auto"/>
        <w:rPr>
          <w:rFonts w:ascii="Times New Roman" w:hAnsi="Times New Roman"/>
          <w:lang w:val="lv-LV"/>
        </w:rPr>
      </w:pPr>
      <w:r w:rsidRPr="00FF29D2">
        <w:rPr>
          <w:rStyle w:val="FootnoteReference"/>
          <w:rFonts w:ascii="Times New Roman" w:hAnsi="Times New Roman"/>
        </w:rPr>
        <w:footnoteRef/>
      </w:r>
      <w:r w:rsidRPr="00FF29D2">
        <w:rPr>
          <w:rFonts w:ascii="Times New Roman" w:hAnsi="Times New Roman"/>
        </w:rPr>
        <w:t xml:space="preserve"> Rādītāju bāzes vērtībai izmantota STOP 4-7 programmas īstenošanas dati, tālāk plānotas arī citas programmas</w:t>
      </w:r>
    </w:p>
  </w:footnote>
  <w:footnote w:id="36">
    <w:p w14:paraId="378C0104" w14:textId="64C5ECE0" w:rsidR="00691795" w:rsidRPr="00FF29D2" w:rsidRDefault="00691795" w:rsidP="007C60BB">
      <w:pPr>
        <w:pStyle w:val="FootnoteText"/>
        <w:spacing w:after="0" w:line="240" w:lineRule="auto"/>
        <w:rPr>
          <w:rFonts w:ascii="Times New Roman" w:hAnsi="Times New Roman"/>
          <w:lang w:val="en-US"/>
        </w:rPr>
      </w:pPr>
      <w:r w:rsidRPr="00FF29D2">
        <w:rPr>
          <w:rStyle w:val="FootnoteReference"/>
          <w:rFonts w:ascii="Times New Roman" w:hAnsi="Times New Roman"/>
        </w:rPr>
        <w:footnoteRef/>
      </w:r>
      <w:r w:rsidRPr="00FF29D2">
        <w:rPr>
          <w:rFonts w:ascii="Times New Roman" w:hAnsi="Times New Roman"/>
        </w:rPr>
        <w:t xml:space="preserve"> </w:t>
      </w:r>
      <w:proofErr w:type="spellStart"/>
      <w:r w:rsidRPr="00FF29D2">
        <w:rPr>
          <w:rFonts w:ascii="Times New Roman" w:hAnsi="Times New Roman"/>
        </w:rPr>
        <w:t>Early</w:t>
      </w:r>
      <w:proofErr w:type="spellEnd"/>
      <w:r w:rsidRPr="00FF29D2">
        <w:rPr>
          <w:rFonts w:ascii="Times New Roman" w:hAnsi="Times New Roman"/>
        </w:rPr>
        <w:t xml:space="preserve"> </w:t>
      </w:r>
      <w:proofErr w:type="spellStart"/>
      <w:r w:rsidRPr="00FF29D2">
        <w:rPr>
          <w:rFonts w:ascii="Times New Roman" w:hAnsi="Times New Roman"/>
        </w:rPr>
        <w:t>Intervention</w:t>
      </w:r>
      <w:proofErr w:type="spellEnd"/>
      <w:r w:rsidRPr="00FF29D2">
        <w:rPr>
          <w:rFonts w:ascii="Times New Roman" w:hAnsi="Times New Roman"/>
        </w:rPr>
        <w:t xml:space="preserve"> </w:t>
      </w:r>
      <w:proofErr w:type="spellStart"/>
      <w:r w:rsidRPr="00FF29D2">
        <w:rPr>
          <w:rFonts w:ascii="Times New Roman" w:hAnsi="Times New Roman"/>
        </w:rPr>
        <w:t>Foundation</w:t>
      </w:r>
      <w:proofErr w:type="spellEnd"/>
      <w:r w:rsidRPr="00FF29D2">
        <w:rPr>
          <w:rFonts w:ascii="Times New Roman" w:hAnsi="Times New Roman"/>
        </w:rPr>
        <w:t>, UK.</w:t>
      </w:r>
    </w:p>
  </w:footnote>
  <w:footnote w:id="37">
    <w:p w14:paraId="7A9B8971" w14:textId="0BB91482" w:rsidR="00691795" w:rsidRPr="00FF29D2" w:rsidRDefault="00691795" w:rsidP="007C60BB">
      <w:pPr>
        <w:pStyle w:val="FootnoteText"/>
        <w:spacing w:after="0" w:line="240" w:lineRule="auto"/>
        <w:rPr>
          <w:rFonts w:ascii="Times New Roman" w:hAnsi="Times New Roman"/>
          <w:lang w:val="en-US"/>
        </w:rPr>
      </w:pPr>
      <w:r w:rsidRPr="00FF29D2">
        <w:rPr>
          <w:rStyle w:val="FootnoteReference"/>
          <w:rFonts w:ascii="Times New Roman" w:hAnsi="Times New Roman"/>
        </w:rPr>
        <w:footnoteRef/>
      </w:r>
      <w:r w:rsidRPr="00FF29D2">
        <w:rPr>
          <w:rFonts w:ascii="Times New Roman" w:hAnsi="Times New Roman"/>
        </w:rPr>
        <w:t xml:space="preserve"> </w:t>
      </w:r>
      <w:proofErr w:type="spellStart"/>
      <w:r w:rsidRPr="00FF29D2">
        <w:rPr>
          <w:rFonts w:ascii="Times New Roman" w:hAnsi="Times New Roman"/>
        </w:rPr>
        <w:t>Shonkoff</w:t>
      </w:r>
      <w:proofErr w:type="spellEnd"/>
      <w:r w:rsidRPr="00FF29D2">
        <w:rPr>
          <w:rFonts w:ascii="Times New Roman" w:hAnsi="Times New Roman"/>
        </w:rPr>
        <w:t xml:space="preserve"> </w:t>
      </w:r>
      <w:proofErr w:type="spellStart"/>
      <w:r w:rsidRPr="00FF29D2">
        <w:rPr>
          <w:rFonts w:ascii="Times New Roman" w:hAnsi="Times New Roman"/>
        </w:rPr>
        <w:t>and</w:t>
      </w:r>
      <w:proofErr w:type="spellEnd"/>
      <w:r w:rsidRPr="00FF29D2">
        <w:rPr>
          <w:rFonts w:ascii="Times New Roman" w:hAnsi="Times New Roman"/>
        </w:rPr>
        <w:t xml:space="preserve"> </w:t>
      </w:r>
      <w:proofErr w:type="spellStart"/>
      <w:r w:rsidRPr="00FF29D2">
        <w:rPr>
          <w:rFonts w:ascii="Times New Roman" w:hAnsi="Times New Roman"/>
        </w:rPr>
        <w:t>Phillips</w:t>
      </w:r>
      <w:proofErr w:type="spellEnd"/>
      <w:r w:rsidRPr="00FF29D2">
        <w:rPr>
          <w:rFonts w:ascii="Times New Roman" w:hAnsi="Times New Roman"/>
        </w:rPr>
        <w:t>, 2000.</w:t>
      </w:r>
    </w:p>
  </w:footnote>
  <w:footnote w:id="38">
    <w:p w14:paraId="6D74AD29" w14:textId="7766780E" w:rsidR="00691795" w:rsidRPr="00FF29D2" w:rsidRDefault="00691795" w:rsidP="007C60BB">
      <w:pPr>
        <w:pStyle w:val="FootnoteText"/>
        <w:spacing w:after="0" w:line="240" w:lineRule="auto"/>
        <w:rPr>
          <w:rFonts w:ascii="Times New Roman" w:hAnsi="Times New Roman"/>
        </w:rPr>
      </w:pPr>
      <w:r w:rsidRPr="00FF29D2">
        <w:rPr>
          <w:rStyle w:val="FootnoteReference"/>
          <w:rFonts w:ascii="Times New Roman" w:hAnsi="Times New Roman"/>
        </w:rPr>
        <w:footnoteRef/>
      </w:r>
      <w:r w:rsidRPr="00FF29D2">
        <w:rPr>
          <w:rFonts w:ascii="Times New Roman" w:hAnsi="Times New Roman"/>
        </w:rPr>
        <w:t xml:space="preserve"> </w:t>
      </w:r>
      <w:hyperlink r:id="rId13" w:history="1">
        <w:r w:rsidRPr="00FF29D2">
          <w:rPr>
            <w:rStyle w:val="Hyperlink"/>
            <w:rFonts w:ascii="Times New Roman" w:hAnsi="Times New Roman"/>
          </w:rPr>
          <w:t>https://www.centreforsocialjustice.org.uk/wp-content/uploads/2008/09/EarlyInterventionFirstEdition.pdf</w:t>
        </w:r>
      </w:hyperlink>
    </w:p>
  </w:footnote>
  <w:footnote w:id="39">
    <w:p w14:paraId="1460FB7F" w14:textId="5426D8DC" w:rsidR="00691795" w:rsidRPr="005D5ADC" w:rsidRDefault="00691795" w:rsidP="007C60BB">
      <w:pPr>
        <w:pStyle w:val="FootnoteText"/>
        <w:spacing w:after="0" w:line="240" w:lineRule="auto"/>
      </w:pPr>
      <w:r w:rsidRPr="00FF29D2">
        <w:rPr>
          <w:rStyle w:val="FootnoteReference"/>
          <w:rFonts w:ascii="Times New Roman" w:hAnsi="Times New Roman"/>
        </w:rPr>
        <w:footnoteRef/>
      </w:r>
      <w:r w:rsidRPr="00FF29D2">
        <w:rPr>
          <w:rFonts w:ascii="Times New Roman" w:hAnsi="Times New Roman"/>
        </w:rPr>
        <w:t xml:space="preserve"> </w:t>
      </w:r>
      <w:hyperlink r:id="rId14" w:anchor=":~:text=Early%20intervention%20can%20take%20different%20forms%2C%20from%20home,people%20who%20are%20vulnerable%20to%20involvement%20in%20crime" w:history="1">
        <w:r w:rsidRPr="00FF29D2">
          <w:rPr>
            <w:rStyle w:val="Hyperlink"/>
            <w:rFonts w:ascii="Times New Roman" w:hAnsi="Times New Roman"/>
          </w:rPr>
          <w:t>https://www.eif.org.uk/why-it-matters/what-is-early-intervention#:~:text=Early%20intervention%20can%20take%20different%20forms%2C%20from%20home,people%20who%20are%20vulnerable%20to%20involvement%20in%20crime</w:t>
        </w:r>
      </w:hyperlink>
      <w:r w:rsidRPr="00FF29D2">
        <w:rPr>
          <w:rFonts w:ascii="Times New Roman" w:hAnsi="Times New Roman"/>
        </w:rPr>
        <w:t>.</w:t>
      </w:r>
    </w:p>
  </w:footnote>
  <w:footnote w:id="40">
    <w:p w14:paraId="01D379FC" w14:textId="2937F511" w:rsidR="00691795" w:rsidRPr="007A3A78" w:rsidRDefault="00691795" w:rsidP="007A3A78">
      <w:pPr>
        <w:pStyle w:val="FootnoteText"/>
        <w:spacing w:after="0" w:line="240" w:lineRule="auto"/>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 xml:space="preserve"> Skubiņa, I. (2022) Pētījums agrīnā preventīvā atbalsta sistēmas, profilakses un agrīnās intervences pakalpojumu groza izveidei Latvijā. Rīga: PKC. 189 lpp.</w:t>
      </w:r>
    </w:p>
  </w:footnote>
  <w:footnote w:id="41">
    <w:p w14:paraId="13FCB3FC" w14:textId="3A072171" w:rsidR="00691795" w:rsidRPr="007A3A78" w:rsidRDefault="00691795" w:rsidP="007A3A78">
      <w:pPr>
        <w:pStyle w:val="FootnoteText"/>
        <w:spacing w:after="0" w:line="240" w:lineRule="auto"/>
        <w:jc w:val="both"/>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 xml:space="preserve"> </w:t>
      </w:r>
      <w:r w:rsidRPr="00423CBB">
        <w:rPr>
          <w:rFonts w:ascii="Times New Roman" w:hAnsi="Times New Roman"/>
        </w:rPr>
        <w:t>Skubiņa, I. (2022) Pētījums agrīnā preventīvā atbalsta sistēmas, profilakses un agrīnās intervences pakalpojumu groza izveidei Latvijā. Rīga: PKC. 189 lpp.</w:t>
      </w:r>
    </w:p>
  </w:footnote>
  <w:footnote w:id="42">
    <w:p w14:paraId="4CA3CE46" w14:textId="7D43FA96" w:rsidR="00691795" w:rsidRPr="00084FB4" w:rsidRDefault="00691795" w:rsidP="007A3A78">
      <w:pPr>
        <w:pStyle w:val="FootnoteText"/>
        <w:spacing w:after="0" w:line="240" w:lineRule="auto"/>
      </w:pPr>
      <w:r w:rsidRPr="007A3A78">
        <w:rPr>
          <w:rStyle w:val="FootnoteReference"/>
          <w:rFonts w:ascii="Times New Roman" w:hAnsi="Times New Roman"/>
        </w:rPr>
        <w:footnoteRef/>
      </w:r>
      <w:r w:rsidRPr="007A3A78">
        <w:rPr>
          <w:rFonts w:ascii="Times New Roman" w:hAnsi="Times New Roman"/>
        </w:rPr>
        <w:t xml:space="preserve"> https://www2.ohchr.org/english/bodies/crc/docs/AdvanceVersions/GeneralComment7Rev1.pdf</w:t>
      </w:r>
    </w:p>
  </w:footnote>
  <w:footnote w:id="43">
    <w:p w14:paraId="046AAF78" w14:textId="6D513BC8" w:rsidR="00691795" w:rsidRPr="007A3A78" w:rsidRDefault="00691795" w:rsidP="007A3A78">
      <w:pPr>
        <w:pStyle w:val="FootnoteText"/>
        <w:spacing w:after="0" w:line="240" w:lineRule="auto"/>
        <w:rPr>
          <w:rFonts w:ascii="Times New Roman" w:hAnsi="Times New Roman"/>
        </w:rPr>
      </w:pPr>
      <w:r w:rsidRPr="007A3A78">
        <w:rPr>
          <w:rStyle w:val="FootnoteReference"/>
          <w:rFonts w:ascii="Times New Roman" w:hAnsi="Times New Roman"/>
        </w:rPr>
        <w:footnoteRef/>
      </w:r>
      <w:r w:rsidRPr="007A3A78">
        <w:rPr>
          <w:rFonts w:ascii="Times New Roman" w:hAnsi="Times New Roman"/>
        </w:rPr>
        <w:t xml:space="preserve"> </w:t>
      </w:r>
      <w:hyperlink r:id="rId15" w:history="1">
        <w:r w:rsidRPr="007A3A78">
          <w:rPr>
            <w:rStyle w:val="Hyperlink"/>
            <w:rFonts w:ascii="Times New Roman" w:hAnsi="Times New Roman"/>
          </w:rPr>
          <w:t>https://dera.ioe.ac.uk//32917/1/Integrated-Early-Years-Systems.pdf</w:t>
        </w:r>
      </w:hyperlink>
    </w:p>
  </w:footnote>
  <w:footnote w:id="44">
    <w:p w14:paraId="7DA2DBA1" w14:textId="1D828BD3" w:rsidR="00691795" w:rsidRPr="007A3A78" w:rsidRDefault="00691795" w:rsidP="007A3A78">
      <w:pPr>
        <w:pStyle w:val="FootnoteText"/>
        <w:spacing w:after="0" w:line="240" w:lineRule="auto"/>
        <w:rPr>
          <w:rFonts w:ascii="Times New Roman" w:hAnsi="Times New Roman"/>
        </w:rPr>
      </w:pPr>
      <w:r w:rsidRPr="007A3A78">
        <w:rPr>
          <w:rStyle w:val="FootnoteReference"/>
          <w:rFonts w:ascii="Times New Roman" w:hAnsi="Times New Roman"/>
        </w:rPr>
        <w:footnoteRef/>
      </w:r>
      <w:r w:rsidRPr="007A3A78">
        <w:rPr>
          <w:rFonts w:ascii="Times New Roman" w:hAnsi="Times New Roman"/>
        </w:rPr>
        <w:t xml:space="preserve"> https://dera.ioe.ac.uk//32917/1/Integrated-Early-Years-Systems.pdf; Bertram, T., and Pascal, C. (2016) Early Childhood Policies and Systems in Eight Countries: Findings from IEA’s Early Childhood Education Study, The International Association for the Evaluation of Educational Achievement: Hamburg. Retrieved from: </w:t>
      </w:r>
      <w:hyperlink r:id="rId16" w:history="1">
        <w:r w:rsidRPr="007A3A78">
          <w:rPr>
            <w:rStyle w:val="Hyperlink"/>
            <w:rFonts w:ascii="Times New Roman" w:hAnsi="Times New Roman"/>
          </w:rPr>
          <w:t>https://www.iea.nl/fileadmin/user_upload/Publications/Electronic_versions/ECESpolicies_and_systems-report.pdf?cv=1</w:t>
        </w:r>
      </w:hyperlink>
    </w:p>
  </w:footnote>
  <w:footnote w:id="45">
    <w:p w14:paraId="6751B814" w14:textId="1F1B7516" w:rsidR="00691795" w:rsidRPr="007A3A78" w:rsidRDefault="00691795" w:rsidP="007A3A78">
      <w:pPr>
        <w:pStyle w:val="FootnoteText"/>
        <w:spacing w:after="0" w:line="240" w:lineRule="auto"/>
        <w:rPr>
          <w:rFonts w:ascii="Times New Roman" w:hAnsi="Times New Roman"/>
        </w:rPr>
      </w:pPr>
      <w:r w:rsidRPr="007A3A78">
        <w:rPr>
          <w:rStyle w:val="FootnoteReference"/>
          <w:rFonts w:ascii="Times New Roman" w:hAnsi="Times New Roman"/>
        </w:rPr>
        <w:footnoteRef/>
      </w:r>
      <w:r w:rsidRPr="007A3A78">
        <w:rPr>
          <w:rFonts w:ascii="Times New Roman" w:hAnsi="Times New Roman"/>
        </w:rPr>
        <w:t xml:space="preserve"> </w:t>
      </w:r>
      <w:hyperlink r:id="rId17" w:history="1">
        <w:r w:rsidRPr="007A3A78">
          <w:rPr>
            <w:rStyle w:val="Hyperlink"/>
            <w:rFonts w:ascii="Times New Roman" w:hAnsi="Times New Roman"/>
          </w:rPr>
          <w:t>http://puckett.org/presentations/pdf-paradigm-shifts-early-childhood-intervention-implications-of-practice-oct-2018.pdf</w:t>
        </w:r>
      </w:hyperlink>
    </w:p>
  </w:footnote>
  <w:footnote w:id="46">
    <w:p w14:paraId="773EA59B" w14:textId="7988927E" w:rsidR="00691795" w:rsidRPr="007A3A78" w:rsidRDefault="00691795" w:rsidP="007A3A78">
      <w:pPr>
        <w:pStyle w:val="FootnoteText"/>
        <w:spacing w:after="0" w:line="240" w:lineRule="auto"/>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 xml:space="preserve"> </w:t>
      </w:r>
      <w:proofErr w:type="spellStart"/>
      <w:r w:rsidRPr="007A3A78">
        <w:rPr>
          <w:rFonts w:ascii="Times New Roman" w:hAnsi="Times New Roman"/>
        </w:rPr>
        <w:t>Peterander</w:t>
      </w:r>
      <w:proofErr w:type="spellEnd"/>
      <w:r w:rsidRPr="007A3A78">
        <w:rPr>
          <w:rFonts w:ascii="Times New Roman" w:hAnsi="Times New Roman"/>
        </w:rPr>
        <w:t xml:space="preserve"> </w:t>
      </w:r>
      <w:proofErr w:type="spellStart"/>
      <w:r w:rsidRPr="007A3A78">
        <w:rPr>
          <w:rFonts w:ascii="Times New Roman" w:hAnsi="Times New Roman"/>
        </w:rPr>
        <w:t>et</w:t>
      </w:r>
      <w:proofErr w:type="spellEnd"/>
      <w:r w:rsidRPr="007A3A78">
        <w:rPr>
          <w:rFonts w:ascii="Times New Roman" w:hAnsi="Times New Roman"/>
        </w:rPr>
        <w:t xml:space="preserve"> </w:t>
      </w:r>
      <w:proofErr w:type="spellStart"/>
      <w:r w:rsidRPr="007A3A78">
        <w:rPr>
          <w:rFonts w:ascii="Times New Roman" w:hAnsi="Times New Roman"/>
        </w:rPr>
        <w:t>al</w:t>
      </w:r>
      <w:proofErr w:type="spellEnd"/>
      <w:r w:rsidRPr="007A3A78">
        <w:rPr>
          <w:rFonts w:ascii="Times New Roman" w:hAnsi="Times New Roman"/>
        </w:rPr>
        <w:t xml:space="preserve">, 1999; </w:t>
      </w:r>
      <w:proofErr w:type="spellStart"/>
      <w:r w:rsidRPr="007A3A78">
        <w:rPr>
          <w:rFonts w:ascii="Times New Roman" w:hAnsi="Times New Roman"/>
        </w:rPr>
        <w:t>Blackman</w:t>
      </w:r>
      <w:proofErr w:type="spellEnd"/>
      <w:r w:rsidRPr="007A3A78">
        <w:rPr>
          <w:rFonts w:ascii="Times New Roman" w:hAnsi="Times New Roman"/>
        </w:rPr>
        <w:t>, 2003.</w:t>
      </w:r>
    </w:p>
  </w:footnote>
  <w:footnote w:id="47">
    <w:p w14:paraId="7302FA4B" w14:textId="3E7A687B" w:rsidR="00691795" w:rsidRPr="007A3A78" w:rsidRDefault="00691795" w:rsidP="007A3A78">
      <w:pPr>
        <w:pStyle w:val="FootnoteText"/>
        <w:spacing w:after="0" w:line="240" w:lineRule="auto"/>
        <w:rPr>
          <w:rFonts w:ascii="Times New Roman" w:hAnsi="Times New Roman"/>
        </w:rPr>
      </w:pPr>
      <w:r w:rsidRPr="007A3A78">
        <w:rPr>
          <w:rStyle w:val="FootnoteReference"/>
          <w:rFonts w:ascii="Times New Roman" w:hAnsi="Times New Roman"/>
        </w:rPr>
        <w:footnoteRef/>
      </w:r>
      <w:r w:rsidRPr="007A3A78">
        <w:rPr>
          <w:rFonts w:ascii="Times New Roman" w:hAnsi="Times New Roman"/>
        </w:rPr>
        <w:t xml:space="preserve"> </w:t>
      </w:r>
      <w:hyperlink r:id="rId18" w:history="1">
        <w:r w:rsidRPr="007A3A78">
          <w:rPr>
            <w:rStyle w:val="Hyperlink"/>
            <w:rFonts w:ascii="Times New Roman" w:hAnsi="Times New Roman"/>
          </w:rPr>
          <w:t>https://dera.ioe.ac.uk//32917/1/Integrated-Early-Years-Systems.pdf</w:t>
        </w:r>
      </w:hyperlink>
    </w:p>
  </w:footnote>
  <w:footnote w:id="48">
    <w:p w14:paraId="77739346" w14:textId="0DB086B9" w:rsidR="00691795" w:rsidRPr="007C60BB" w:rsidRDefault="00691795" w:rsidP="007A3A78">
      <w:pPr>
        <w:pStyle w:val="FootnoteText"/>
        <w:spacing w:after="0" w:line="240" w:lineRule="auto"/>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 xml:space="preserve"> </w:t>
      </w:r>
      <w:bookmarkStart w:id="20" w:name="_Hlk109720033"/>
      <w:r w:rsidRPr="007A3A78">
        <w:rPr>
          <w:rFonts w:ascii="Times New Roman" w:hAnsi="Times New Roman"/>
        </w:rPr>
        <w:t>Skubiņa, I. (2022) Pētījums agrīnā preventīvā atbalsta sistēmas, profilakses un agrīnās intervences pakalpojumu groza izveidei Latvijā. Rīga: PKC. 189 lpp</w:t>
      </w:r>
      <w:bookmarkEnd w:id="20"/>
      <w:r w:rsidRPr="007A3A78">
        <w:rPr>
          <w:rFonts w:ascii="Times New Roman" w:hAnsi="Times New Roman"/>
        </w:rPr>
        <w:t>.</w:t>
      </w:r>
    </w:p>
  </w:footnote>
  <w:footnote w:id="49">
    <w:p w14:paraId="0C940B1B" w14:textId="7F80C296" w:rsidR="00691795" w:rsidRPr="007C60BB" w:rsidRDefault="00691795" w:rsidP="007A3A78">
      <w:pPr>
        <w:pStyle w:val="FootnoteText"/>
        <w:spacing w:after="0" w:line="240" w:lineRule="auto"/>
        <w:rPr>
          <w:rFonts w:ascii="Times New Roman" w:hAnsi="Times New Roman"/>
          <w:lang w:val="en-US"/>
        </w:rPr>
      </w:pPr>
      <w:r w:rsidRPr="007C60BB">
        <w:rPr>
          <w:rStyle w:val="FootnoteReference"/>
          <w:rFonts w:ascii="Times New Roman" w:hAnsi="Times New Roman"/>
        </w:rPr>
        <w:footnoteRef/>
      </w:r>
      <w:proofErr w:type="spellStart"/>
      <w:r w:rsidRPr="002C63AF">
        <w:rPr>
          <w:rFonts w:ascii="Times New Roman" w:hAnsi="Times New Roman"/>
          <w:lang w:val="en-US"/>
        </w:rPr>
        <w:t>Skubiņa</w:t>
      </w:r>
      <w:proofErr w:type="spellEnd"/>
      <w:r w:rsidRPr="002C63AF">
        <w:rPr>
          <w:rFonts w:ascii="Times New Roman" w:hAnsi="Times New Roman"/>
          <w:lang w:val="en-US"/>
        </w:rPr>
        <w:t>, I. (2022) Pētījums agrīnā preventīvā atbalsta sistēmas, profilakses un agrīnās intervences pakalpojumu groza izveidei Latvijā. Rīga: PKC. 189 lpp</w:t>
      </w:r>
    </w:p>
  </w:footnote>
  <w:footnote w:id="50">
    <w:p w14:paraId="3D04571B" w14:textId="77777777" w:rsidR="00666D4C" w:rsidRDefault="00666D4C" w:rsidP="00666D4C">
      <w:pPr>
        <w:pStyle w:val="PlainText"/>
        <w:jc w:val="both"/>
        <w:rPr>
          <w:rFonts w:ascii="Times New Roman" w:hAnsi="Times New Roman" w:cs="Times New Roman"/>
          <w:sz w:val="20"/>
          <w:szCs w:val="20"/>
        </w:rPr>
      </w:pPr>
      <w:r w:rsidRPr="00666D4C">
        <w:rPr>
          <w:rStyle w:val="FootnoteReference"/>
          <w:rFonts w:ascii="Times New Roman" w:hAnsi="Times New Roman" w:cs="Times New Roman"/>
          <w:sz w:val="20"/>
          <w:szCs w:val="20"/>
        </w:rPr>
        <w:footnoteRef/>
      </w:r>
      <w:r w:rsidRPr="00666D4C">
        <w:rPr>
          <w:rFonts w:ascii="Times New Roman" w:hAnsi="Times New Roman" w:cs="Times New Roman"/>
          <w:sz w:val="20"/>
          <w:szCs w:val="20"/>
        </w:rPr>
        <w:t xml:space="preserve"> Informācija par ieviešanai plānoto profilakses un agrīnās intervences programmu saturu sniegta konceptuālā ziņojumā "Starpnozaru sadarbības un atbalsta sistēmas pilnveide bērnu attīstības, uzvedības un psihisko traucējumu veidošanās risku mazināšanai. </w:t>
      </w:r>
    </w:p>
    <w:p w14:paraId="5AC999A1" w14:textId="0317A43D" w:rsidR="00666D4C" w:rsidRPr="00666D4C" w:rsidRDefault="00666D4C" w:rsidP="00681C5C">
      <w:pPr>
        <w:pStyle w:val="PlainText"/>
        <w:jc w:val="both"/>
        <w:rPr>
          <w:rFonts w:ascii="Times New Roman" w:hAnsi="Times New Roman" w:cs="Times New Roman"/>
          <w:sz w:val="20"/>
          <w:szCs w:val="20"/>
        </w:rPr>
      </w:pPr>
      <w:r w:rsidRPr="00666D4C">
        <w:rPr>
          <w:rFonts w:ascii="Times New Roman" w:hAnsi="Times New Roman" w:cs="Times New Roman"/>
          <w:sz w:val="20"/>
          <w:szCs w:val="20"/>
        </w:rPr>
        <w:t xml:space="preserve">Pieejams: </w:t>
      </w:r>
      <w:hyperlink r:id="rId19" w:history="1">
        <w:r w:rsidRPr="00666D4C">
          <w:rPr>
            <w:rStyle w:val="Hyperlink"/>
            <w:rFonts w:ascii="Times New Roman" w:hAnsi="Times New Roman" w:cs="Times New Roman"/>
            <w:sz w:val="20"/>
            <w:szCs w:val="20"/>
          </w:rPr>
          <w:t>https://www.pkc.gov.lv/sites/default/files/inline-files/PKCZino_berni_07032019.doc</w:t>
        </w:r>
      </w:hyperlink>
    </w:p>
    <w:p w14:paraId="086FF8E5" w14:textId="4A21E348" w:rsidR="00666D4C" w:rsidRPr="00666D4C" w:rsidRDefault="00666D4C">
      <w:pPr>
        <w:pStyle w:val="FootnoteText"/>
        <w:rPr>
          <w:lang w:val="lv-LV"/>
        </w:rPr>
      </w:pPr>
    </w:p>
  </w:footnote>
  <w:footnote w:id="51">
    <w:p w14:paraId="00000839" w14:textId="3CEA9654" w:rsidR="00691795" w:rsidRPr="007A3A78" w:rsidRDefault="00691795">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Likumpārkāpumi un vardarbība. Centrālā statistikas pārvalde. Pieejams: https://stat.gov.lv/lv/statistikas-temas/iedzivotaji/dzimumlidztiesiba/6297-dzimumu-lidztiesiba-likumparkapumi-un?themeCode=GE</w:t>
      </w:r>
    </w:p>
  </w:footnote>
  <w:footnote w:id="52">
    <w:p w14:paraId="0000083A" w14:textId="77BF73A6" w:rsidR="00691795" w:rsidRPr="00B5389A" w:rsidRDefault="00691795" w:rsidP="00B5389A">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w:t>
      </w:r>
      <w:bookmarkStart w:id="23" w:name="_Hlk99187935"/>
      <w:r w:rsidRPr="007A3A78">
        <w:rPr>
          <w:color w:val="000000" w:themeColor="text1"/>
          <w:sz w:val="20"/>
          <w:szCs w:val="20"/>
        </w:rPr>
        <w:t xml:space="preserve">Labklājības ministrijas  Informatīvais ziņojums par vardarbības pret sievietēm un vardarbības ģimenē gadījumiem, to </w:t>
      </w:r>
      <w:r w:rsidRPr="00B5389A">
        <w:rPr>
          <w:color w:val="000000" w:themeColor="text1"/>
          <w:sz w:val="20"/>
          <w:szCs w:val="20"/>
        </w:rPr>
        <w:t xml:space="preserve">izplatību un dinamiku 2016.gadā. Pieejams:  </w:t>
      </w:r>
      <w:r w:rsidRPr="00B5389A">
        <w:rPr>
          <w:sz w:val="20"/>
          <w:szCs w:val="20"/>
        </w:rPr>
        <w:t>https://www.lm.gov.lv/lv/media/2116/download</w:t>
      </w:r>
      <w:r w:rsidRPr="00B5389A" w:rsidDel="0039270E">
        <w:rPr>
          <w:sz w:val="20"/>
          <w:szCs w:val="20"/>
        </w:rPr>
        <w:t xml:space="preserve"> </w:t>
      </w:r>
      <w:bookmarkEnd w:id="23"/>
    </w:p>
  </w:footnote>
  <w:footnote w:id="53">
    <w:p w14:paraId="41546FF7" w14:textId="77777777" w:rsidR="00691795" w:rsidRPr="00B5389A" w:rsidRDefault="00691795" w:rsidP="00B5389A">
      <w:pPr>
        <w:pStyle w:val="FootnoteText"/>
        <w:spacing w:after="0"/>
        <w:rPr>
          <w:rFonts w:ascii="Times New Roman" w:hAnsi="Times New Roman"/>
        </w:rPr>
      </w:pPr>
      <w:r w:rsidRPr="00B5389A">
        <w:rPr>
          <w:rStyle w:val="FootnoteReference"/>
          <w:rFonts w:ascii="Times New Roman" w:hAnsi="Times New Roman"/>
        </w:rPr>
        <w:footnoteRef/>
      </w:r>
      <w:r w:rsidRPr="00B5389A">
        <w:rPr>
          <w:rFonts w:ascii="Times New Roman" w:hAnsi="Times New Roman"/>
        </w:rPr>
        <w:t xml:space="preserve"> </w:t>
      </w:r>
      <w:hyperlink r:id="rId20" w:history="1">
        <w:r w:rsidRPr="00B5389A">
          <w:rPr>
            <w:rStyle w:val="Hyperlink"/>
            <w:rFonts w:ascii="Times New Roman" w:hAnsi="Times New Roman"/>
          </w:rPr>
          <w:t xml:space="preserve">CETS 210 - </w:t>
        </w:r>
        <w:proofErr w:type="spellStart"/>
        <w:r w:rsidRPr="00B5389A">
          <w:rPr>
            <w:rStyle w:val="Hyperlink"/>
            <w:rFonts w:ascii="Times New Roman" w:hAnsi="Times New Roman"/>
          </w:rPr>
          <w:t>Council</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of</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Europe</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Convention</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on</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preventing</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and</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combating</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violence</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against</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women</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and</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domestic</w:t>
        </w:r>
        <w:proofErr w:type="spellEnd"/>
        <w:r w:rsidRPr="00B5389A">
          <w:rPr>
            <w:rStyle w:val="Hyperlink"/>
            <w:rFonts w:ascii="Times New Roman" w:hAnsi="Times New Roman"/>
          </w:rPr>
          <w:t xml:space="preserve"> </w:t>
        </w:r>
        <w:proofErr w:type="spellStart"/>
        <w:r w:rsidRPr="00B5389A">
          <w:rPr>
            <w:rStyle w:val="Hyperlink"/>
            <w:rFonts w:ascii="Times New Roman" w:hAnsi="Times New Roman"/>
          </w:rPr>
          <w:t>violence</w:t>
        </w:r>
        <w:proofErr w:type="spellEnd"/>
        <w:r w:rsidRPr="00B5389A">
          <w:rPr>
            <w:rStyle w:val="Hyperlink"/>
            <w:rFonts w:ascii="Times New Roman" w:hAnsi="Times New Roman"/>
          </w:rPr>
          <w:t xml:space="preserve"> (coe.int)</w:t>
        </w:r>
      </w:hyperlink>
    </w:p>
  </w:footnote>
  <w:footnote w:id="54">
    <w:p w14:paraId="0000083B" w14:textId="4B5D9D90" w:rsidR="00691795" w:rsidRPr="007A3A78" w:rsidRDefault="00691795" w:rsidP="00B5389A">
      <w:pPr>
        <w:pBdr>
          <w:top w:val="nil"/>
          <w:left w:val="nil"/>
          <w:bottom w:val="nil"/>
          <w:right w:val="nil"/>
          <w:between w:val="nil"/>
        </w:pBdr>
        <w:rPr>
          <w:color w:val="000000" w:themeColor="text1"/>
          <w:sz w:val="20"/>
          <w:szCs w:val="20"/>
        </w:rPr>
      </w:pPr>
      <w:r w:rsidRPr="00B5389A">
        <w:rPr>
          <w:rStyle w:val="FootnoteReference"/>
          <w:color w:val="000000" w:themeColor="text1"/>
          <w:sz w:val="20"/>
          <w:szCs w:val="20"/>
        </w:rPr>
        <w:footnoteRef/>
      </w:r>
      <w:r w:rsidRPr="00B5389A">
        <w:rPr>
          <w:color w:val="000000" w:themeColor="text1"/>
          <w:sz w:val="20"/>
          <w:szCs w:val="20"/>
        </w:rPr>
        <w:t xml:space="preserve"> </w:t>
      </w:r>
      <w:bookmarkStart w:id="25" w:name="_Hlk99188014"/>
      <w:proofErr w:type="spellStart"/>
      <w:r w:rsidRPr="00B5389A">
        <w:rPr>
          <w:color w:val="000000" w:themeColor="text1"/>
          <w:sz w:val="20"/>
          <w:szCs w:val="20"/>
        </w:rPr>
        <w:t>Organisation</w:t>
      </w:r>
      <w:proofErr w:type="spellEnd"/>
      <w:r w:rsidRPr="00B5389A">
        <w:rPr>
          <w:color w:val="000000" w:themeColor="text1"/>
          <w:sz w:val="20"/>
          <w:szCs w:val="20"/>
        </w:rPr>
        <w:t xml:space="preserve"> </w:t>
      </w:r>
      <w:proofErr w:type="spellStart"/>
      <w:r w:rsidRPr="00B5389A">
        <w:rPr>
          <w:color w:val="000000" w:themeColor="text1"/>
          <w:sz w:val="20"/>
          <w:szCs w:val="20"/>
        </w:rPr>
        <w:t>for</w:t>
      </w:r>
      <w:proofErr w:type="spellEnd"/>
      <w:r w:rsidRPr="00B5389A">
        <w:rPr>
          <w:color w:val="000000" w:themeColor="text1"/>
          <w:sz w:val="20"/>
          <w:szCs w:val="20"/>
        </w:rPr>
        <w:t xml:space="preserve"> </w:t>
      </w:r>
      <w:proofErr w:type="spellStart"/>
      <w:r w:rsidRPr="00B5389A">
        <w:rPr>
          <w:color w:val="000000" w:themeColor="text1"/>
          <w:sz w:val="20"/>
          <w:szCs w:val="20"/>
        </w:rPr>
        <w:t>Economic</w:t>
      </w:r>
      <w:proofErr w:type="spellEnd"/>
      <w:r w:rsidRPr="00B5389A">
        <w:rPr>
          <w:color w:val="000000" w:themeColor="text1"/>
          <w:sz w:val="20"/>
          <w:szCs w:val="20"/>
        </w:rPr>
        <w:t xml:space="preserve"> </w:t>
      </w:r>
      <w:proofErr w:type="spellStart"/>
      <w:r w:rsidRPr="00B5389A">
        <w:rPr>
          <w:color w:val="000000" w:themeColor="text1"/>
          <w:sz w:val="20"/>
          <w:szCs w:val="20"/>
        </w:rPr>
        <w:t>Co-operation</w:t>
      </w:r>
      <w:proofErr w:type="spellEnd"/>
      <w:r w:rsidRPr="00B5389A">
        <w:rPr>
          <w:color w:val="000000" w:themeColor="text1"/>
          <w:sz w:val="20"/>
          <w:szCs w:val="20"/>
        </w:rPr>
        <w:t xml:space="preserve"> </w:t>
      </w:r>
      <w:proofErr w:type="spellStart"/>
      <w:r w:rsidRPr="00B5389A">
        <w:rPr>
          <w:color w:val="000000" w:themeColor="text1"/>
          <w:sz w:val="20"/>
          <w:szCs w:val="20"/>
        </w:rPr>
        <w:t>and</w:t>
      </w:r>
      <w:proofErr w:type="spellEnd"/>
      <w:r w:rsidRPr="00B5389A">
        <w:rPr>
          <w:color w:val="000000" w:themeColor="text1"/>
          <w:sz w:val="20"/>
          <w:szCs w:val="20"/>
        </w:rPr>
        <w:t xml:space="preserve"> </w:t>
      </w:r>
      <w:proofErr w:type="spellStart"/>
      <w:r w:rsidRPr="00B5389A">
        <w:rPr>
          <w:color w:val="000000" w:themeColor="text1"/>
          <w:sz w:val="20"/>
          <w:szCs w:val="20"/>
        </w:rPr>
        <w:t>Development</w:t>
      </w:r>
      <w:proofErr w:type="spellEnd"/>
      <w:r w:rsidRPr="00B5389A">
        <w:rPr>
          <w:color w:val="000000" w:themeColor="text1"/>
          <w:sz w:val="20"/>
          <w:szCs w:val="20"/>
        </w:rPr>
        <w:t xml:space="preserve">. Pieejams:   </w:t>
      </w:r>
      <w:hyperlink r:id="rId21" w:history="1">
        <w:r w:rsidRPr="00B5389A">
          <w:rPr>
            <w:rStyle w:val="Hyperlink"/>
            <w:sz w:val="20"/>
            <w:szCs w:val="20"/>
          </w:rPr>
          <w:t>https://www.oecd.org/pisa/Combined_Executive_Summaries_PISA_2018.pdf</w:t>
        </w:r>
      </w:hyperlink>
      <w:bookmarkEnd w:id="25"/>
    </w:p>
  </w:footnote>
  <w:footnote w:id="55">
    <w:p w14:paraId="0000083C" w14:textId="7D1267F5" w:rsidR="00691795" w:rsidRPr="007A3A78" w:rsidRDefault="00691795" w:rsidP="00D8391B">
      <w:pPr>
        <w:pBdr>
          <w:top w:val="nil"/>
          <w:left w:val="nil"/>
          <w:bottom w:val="nil"/>
          <w:right w:val="nil"/>
          <w:between w:val="nil"/>
        </w:pBdr>
        <w:rPr>
          <w:sz w:val="20"/>
          <w:szCs w:val="20"/>
        </w:rPr>
      </w:pPr>
      <w:r w:rsidRPr="007A3A78">
        <w:rPr>
          <w:rStyle w:val="FootnoteReference"/>
          <w:color w:val="000000" w:themeColor="text1"/>
          <w:sz w:val="20"/>
          <w:szCs w:val="20"/>
        </w:rPr>
        <w:footnoteRef/>
      </w:r>
      <w:r w:rsidRPr="007A3A78">
        <w:rPr>
          <w:sz w:val="20"/>
          <w:szCs w:val="20"/>
        </w:rPr>
        <w:t xml:space="preserve">  Skolēnu labklājība Latvijā starptautiskā salīdzinājumā - OECD PISA 2015 jaunākie rezultāti un secinājumi. Pieejams: </w:t>
      </w:r>
      <w:hyperlink r:id="rId22" w:history="1">
        <w:r w:rsidRPr="007A3A78">
          <w:rPr>
            <w:rStyle w:val="Hyperlink"/>
            <w:sz w:val="20"/>
            <w:szCs w:val="20"/>
          </w:rPr>
          <w:t>https://www.ipi.lu.lv/fileadmin/user_upload/lu_portal/projekti/ipi/Publikacijas/Skolenu_labklajiba_Latvija_PISA_2015_pirmie_rezultati_19_04_2017.pdf</w:t>
        </w:r>
      </w:hyperlink>
    </w:p>
  </w:footnote>
  <w:footnote w:id="56">
    <w:p w14:paraId="0000083D" w14:textId="63B6BD7C" w:rsidR="00691795" w:rsidRPr="007A3A78" w:rsidRDefault="00691795" w:rsidP="00E73A3C">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w:t>
      </w:r>
      <w:bookmarkStart w:id="26" w:name="_Hlk99188056"/>
      <w:r w:rsidRPr="007A3A78">
        <w:rPr>
          <w:color w:val="000000" w:themeColor="text1"/>
          <w:sz w:val="20"/>
          <w:szCs w:val="20"/>
        </w:rPr>
        <w:t xml:space="preserve">Latvijas skolēnu veselības paradumu pētījums, 2020. Pieejams: </w:t>
      </w:r>
      <w:hyperlink r:id="rId23" w:history="1">
        <w:r w:rsidRPr="007A3A78">
          <w:rPr>
            <w:rStyle w:val="Hyperlink"/>
            <w:sz w:val="20"/>
            <w:szCs w:val="20"/>
          </w:rPr>
          <w:t>https://www.spkc.gov.lv/sites/spkc/files/data_content/latvijas-skolenu-veselibas-paradumu-petijums-05.10.2020_1.pdf</w:t>
        </w:r>
      </w:hyperlink>
      <w:r w:rsidRPr="007A3A78">
        <w:rPr>
          <w:color w:val="000000" w:themeColor="text1"/>
          <w:sz w:val="20"/>
          <w:szCs w:val="20"/>
        </w:rPr>
        <w:t xml:space="preserve"> </w:t>
      </w:r>
      <w:bookmarkEnd w:id="26"/>
    </w:p>
  </w:footnote>
  <w:footnote w:id="57">
    <w:p w14:paraId="0000083E" w14:textId="6D837153" w:rsidR="00691795" w:rsidRPr="007A3A78" w:rsidRDefault="00691795" w:rsidP="00E73A3C">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Zinātniskais raksts balstīts uz SPKC veikto pētījumu “Latvijas skolēnu veselības paradumu pētījuma 2013./2014.mācību gada aptauja”. Pieejams: https://www.rsu.lv/zinatniskie-raksti/kibernirgasanas-izplatiba-latvijas-skolenu-vidu-saistiba-ar-sociali</w:t>
      </w:r>
    </w:p>
  </w:footnote>
  <w:footnote w:id="58">
    <w:p w14:paraId="0000083F" w14:textId="3D7EDC15" w:rsidR="00691795" w:rsidRPr="00E73A3C" w:rsidRDefault="00691795" w:rsidP="00E73A3C">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Ģimenes valsts politikas pamatnostādņu 2011. – 2017.gadam ex–post novērtējums, Identifikācijas Nr.LRLM2018/28-3-02/08, Gala ziņojums, 6.lpp., 2018. Pieejams: </w:t>
      </w:r>
      <w:hyperlink r:id="rId24" w:history="1">
        <w:r w:rsidRPr="007A3A78">
          <w:rPr>
            <w:rStyle w:val="Hyperlink"/>
            <w:sz w:val="20"/>
            <w:szCs w:val="20"/>
          </w:rPr>
          <w:t>https://www.lm.gov.lv/lv/media/4513/download</w:t>
        </w:r>
      </w:hyperlink>
      <w:r w:rsidRPr="007A3A78">
        <w:rPr>
          <w:color w:val="000000" w:themeColor="text1"/>
          <w:sz w:val="20"/>
          <w:szCs w:val="20"/>
        </w:rPr>
        <w:t xml:space="preserve">   </w:t>
      </w:r>
      <w:hyperlink r:id="rId25" w:history="1">
        <w:r w:rsidRPr="007A3A78">
          <w:rPr>
            <w:rStyle w:val="Hyperlink"/>
            <w:sz w:val="20"/>
            <w:szCs w:val="20"/>
          </w:rPr>
          <w:t>http://petijumi.mk.gov.lv/sites/default/files/title_file/GVPP_ex_post_novertejums_Zinojums.pdf</w:t>
        </w:r>
      </w:hyperlink>
      <w:r w:rsidRPr="00E73A3C">
        <w:rPr>
          <w:color w:val="000000" w:themeColor="text1"/>
          <w:sz w:val="20"/>
          <w:szCs w:val="20"/>
        </w:rPr>
        <w:t xml:space="preserve"> </w:t>
      </w:r>
    </w:p>
  </w:footnote>
  <w:footnote w:id="59">
    <w:p w14:paraId="7C80B89E" w14:textId="22B35A62" w:rsidR="00691795" w:rsidRDefault="00691795" w:rsidP="001165B5">
      <w:pPr>
        <w:pStyle w:val="FootnoteText"/>
        <w:spacing w:after="0"/>
        <w:rPr>
          <w:rFonts w:ascii="Times New Roman" w:hAnsi="Times New Roman"/>
          <w:color w:val="000000" w:themeColor="text1"/>
          <w:lang w:val="lv-LV"/>
        </w:rPr>
      </w:pPr>
      <w:r>
        <w:rPr>
          <w:rStyle w:val="FootnoteReference"/>
        </w:rPr>
        <w:footnoteRef/>
      </w:r>
      <w:r>
        <w:t xml:space="preserve"> </w:t>
      </w:r>
      <w:r w:rsidRPr="007A3A78">
        <w:rPr>
          <w:rFonts w:ascii="Times New Roman" w:hAnsi="Times New Roman"/>
          <w:color w:val="000000" w:themeColor="text1"/>
          <w:lang w:val="lv-LV"/>
        </w:rPr>
        <w:t xml:space="preserve">“Sabiedrības veselības pamatnostādnes 2021.-2027. gadam” 1.rīcības virziena “Veselīgs un aktīvs dzīvesveids” 1.5 uzdevums "Uzlabot iedzīvotāju </w:t>
      </w:r>
      <w:proofErr w:type="spellStart"/>
      <w:r w:rsidRPr="007A3A78">
        <w:rPr>
          <w:rFonts w:ascii="Times New Roman" w:hAnsi="Times New Roman"/>
          <w:color w:val="000000" w:themeColor="text1"/>
          <w:lang w:val="lv-LV"/>
        </w:rPr>
        <w:t>psihoemocionālo</w:t>
      </w:r>
      <w:proofErr w:type="spellEnd"/>
      <w:r w:rsidRPr="007A3A78">
        <w:rPr>
          <w:rFonts w:ascii="Times New Roman" w:hAnsi="Times New Roman"/>
          <w:color w:val="000000" w:themeColor="text1"/>
          <w:lang w:val="lv-LV"/>
        </w:rPr>
        <w:t xml:space="preserve"> labklājību, īstenojot vienotu psihiskās veselības politiku sabiedrībā”; Pieejams:</w:t>
      </w:r>
      <w:r w:rsidRPr="00FF43FB">
        <w:t xml:space="preserve"> </w:t>
      </w:r>
      <w:hyperlink r:id="rId26" w:history="1">
        <w:r w:rsidRPr="00A144B4">
          <w:rPr>
            <w:rStyle w:val="Hyperlink"/>
            <w:rFonts w:ascii="Times New Roman" w:hAnsi="Times New Roman"/>
            <w:lang w:val="lv-LV"/>
          </w:rPr>
          <w:t>https://tapportals.mk.gov.lv/legal_acts/746a6c77-a9f4-4182-9084-e4ab10484b2e</w:t>
        </w:r>
      </w:hyperlink>
    </w:p>
    <w:p w14:paraId="480B1A29" w14:textId="77777777" w:rsidR="00691795" w:rsidRPr="001165B5" w:rsidRDefault="00691795" w:rsidP="001165B5">
      <w:pPr>
        <w:pStyle w:val="FootnoteText"/>
        <w:spacing w:after="0"/>
        <w:rPr>
          <w:lang w:val="lv-LV"/>
        </w:rPr>
      </w:pPr>
    </w:p>
  </w:footnote>
  <w:footnote w:id="60">
    <w:p w14:paraId="00000840" w14:textId="3172C116" w:rsidR="00691795" w:rsidRDefault="00691795" w:rsidP="005D3A2B">
      <w:pPr>
        <w:pBdr>
          <w:top w:val="nil"/>
          <w:left w:val="nil"/>
          <w:bottom w:val="nil"/>
          <w:right w:val="nil"/>
          <w:between w:val="nil"/>
        </w:pBdr>
        <w:rPr>
          <w:rFonts w:ascii="Calibri" w:eastAsia="Calibri" w:hAnsi="Calibri" w:cs="Calibri"/>
          <w:color w:val="000000"/>
          <w:sz w:val="20"/>
          <w:szCs w:val="20"/>
        </w:rPr>
      </w:pPr>
      <w:r w:rsidRPr="007A3A78">
        <w:rPr>
          <w:rStyle w:val="FootnoteReference"/>
          <w:color w:val="000000" w:themeColor="text1"/>
          <w:sz w:val="20"/>
          <w:szCs w:val="20"/>
        </w:rPr>
        <w:footnoteRef/>
      </w:r>
      <w:r w:rsidRPr="007A3A78">
        <w:rPr>
          <w:rFonts w:eastAsia="Calibri"/>
          <w:color w:val="000000" w:themeColor="text1"/>
          <w:sz w:val="20"/>
          <w:szCs w:val="20"/>
        </w:rPr>
        <w:t xml:space="preserve"> </w:t>
      </w:r>
      <w:r w:rsidRPr="007A3A78">
        <w:rPr>
          <w:color w:val="000000" w:themeColor="text1"/>
          <w:sz w:val="20"/>
          <w:szCs w:val="20"/>
        </w:rPr>
        <w:t xml:space="preserve">Labklājības ministrijas  Informatīvais ziņojums par vardarbības pret sievietēm un vardarbības ģimenē gadījumiem, to izplatību un dinamiku 2016.gadā. Pieejams:   </w:t>
      </w:r>
      <w:hyperlink r:id="rId27" w:history="1">
        <w:r w:rsidRPr="007A3A78">
          <w:rPr>
            <w:rStyle w:val="Hyperlink"/>
            <w:sz w:val="20"/>
            <w:szCs w:val="20"/>
          </w:rPr>
          <w:t>http://adm.lm.gov.lv/upload/vardarbiba_gimene/lmzino_280318_vg.pdf</w:t>
        </w:r>
      </w:hyperlink>
    </w:p>
  </w:footnote>
  <w:footnote w:id="61">
    <w:p w14:paraId="729D4561" w14:textId="26313E30" w:rsidR="00691795" w:rsidRPr="007A3A78" w:rsidRDefault="00691795" w:rsidP="00060C11">
      <w:pPr>
        <w:pStyle w:val="FootnoteText"/>
        <w:spacing w:after="0" w:line="240" w:lineRule="auto"/>
        <w:jc w:val="both"/>
        <w:rPr>
          <w:rFonts w:ascii="Times New Roman" w:hAnsi="Times New Roman"/>
        </w:rPr>
      </w:pPr>
      <w:r w:rsidRPr="007A3A78">
        <w:rPr>
          <w:rStyle w:val="FootnoteReference"/>
          <w:rFonts w:ascii="Times New Roman" w:hAnsi="Times New Roman"/>
        </w:rPr>
        <w:footnoteRef/>
      </w:r>
      <w:r w:rsidRPr="007A3A78">
        <w:rPr>
          <w:rFonts w:ascii="Times New Roman" w:hAnsi="Times New Roman"/>
          <w:lang w:val="lv-LV"/>
        </w:rPr>
        <w:t xml:space="preserve"> </w:t>
      </w:r>
      <w:r w:rsidRPr="007A3A78">
        <w:rPr>
          <w:rFonts w:ascii="Times New Roman" w:hAnsi="Times New Roman"/>
        </w:rPr>
        <w:t>Izglītības attīstības pamatnostād</w:t>
      </w:r>
      <w:r w:rsidRPr="007A3A78">
        <w:rPr>
          <w:rFonts w:ascii="Times New Roman" w:hAnsi="Times New Roman"/>
          <w:lang w:val="lv-LV"/>
        </w:rPr>
        <w:t>ņu</w:t>
      </w:r>
      <w:r w:rsidRPr="007A3A78">
        <w:rPr>
          <w:rFonts w:ascii="Times New Roman" w:hAnsi="Times New Roman"/>
        </w:rPr>
        <w:t xml:space="preserve"> 2021.–2027. gadam „Nākotnes prasmes nākotnes sabiedrībai” 3.1.1. uzdevums “Nodrošināt iekļaujošas izglītības pieeju visos izglītības līmeņos”</w:t>
      </w:r>
      <w:r w:rsidRPr="007A3A78">
        <w:rPr>
          <w:rFonts w:ascii="Times New Roman" w:hAnsi="Times New Roman"/>
          <w:lang w:val="lv-LV"/>
        </w:rPr>
        <w:t xml:space="preserve"> ietvaros.</w:t>
      </w:r>
      <w:r w:rsidRPr="007A3A78">
        <w:rPr>
          <w:rFonts w:ascii="Times New Roman" w:hAnsi="Times New Roman"/>
        </w:rPr>
        <w:t xml:space="preserve"> Pieejams: </w:t>
      </w:r>
      <w:hyperlink r:id="rId28" w:history="1">
        <w:r w:rsidRPr="007D5EE6">
          <w:rPr>
            <w:rStyle w:val="Hyperlink"/>
            <w:rFonts w:ascii="Times New Roman" w:hAnsi="Times New Roman"/>
          </w:rPr>
          <w:t>https://likumi.lv/ta/id/324332-par-izglitibas-attistibas-pamatnostadnem-20212027-gadam</w:t>
        </w:r>
      </w:hyperlink>
      <w:r>
        <w:rPr>
          <w:rFonts w:ascii="Times New Roman" w:hAnsi="Times New Roman"/>
          <w:lang w:val="en-US"/>
        </w:rPr>
        <w:t xml:space="preserve">; </w:t>
      </w:r>
      <w:r w:rsidRPr="007A3A78">
        <w:rPr>
          <w:rFonts w:ascii="Times New Roman" w:hAnsi="Times New Roman"/>
        </w:rPr>
        <w:t xml:space="preserve"> </w:t>
      </w:r>
      <w:r w:rsidRPr="00760B57">
        <w:rPr>
          <w:rFonts w:ascii="Times New Roman" w:hAnsi="Times New Roman"/>
        </w:rPr>
        <w:t xml:space="preserve">Uzdevums ir iekļauts Izglītības attīstības pamatnostādņu Rīcības plānā 2021-2023 kā pasākums "3.1.1.3.c. Mazināta ņirgāšanās jeb </w:t>
      </w:r>
      <w:proofErr w:type="spellStart"/>
      <w:r w:rsidRPr="00760B57">
        <w:rPr>
          <w:rFonts w:ascii="Times New Roman" w:hAnsi="Times New Roman"/>
        </w:rPr>
        <w:t>mobings</w:t>
      </w:r>
      <w:proofErr w:type="spellEnd"/>
      <w:r w:rsidRPr="00760B57">
        <w:rPr>
          <w:rFonts w:ascii="Times New Roman" w:hAnsi="Times New Roman"/>
        </w:rPr>
        <w:t xml:space="preserve"> izglītības vidē, veicinot izglītības iestāžu prasmes un zināšanas par preventīvajiem pasākumiem ņirgāšanās izplatības novēršanai." 3.1.1.3.c. pasākumu plānots īstenot Veselības ministrijas Eiropas Sociālā fonda projekta Nr. 9.2.4.1/16/I/001 “Kompleksi veselības veicināšanas un slimību profilakses pasākumi” ietvaros, kas iekļauts Sabiedrības veselības pamatnostādnēs 2021.- 2027.gadam.</w:t>
      </w:r>
      <w:r w:rsidRPr="00620C20">
        <w:t xml:space="preserve"> </w:t>
      </w:r>
      <w:r w:rsidRPr="00620C20">
        <w:rPr>
          <w:rFonts w:ascii="Times New Roman" w:hAnsi="Times New Roman"/>
        </w:rPr>
        <w:t xml:space="preserve">Uzdevums ir iekļauts </w:t>
      </w:r>
      <w:proofErr w:type="spellStart"/>
      <w:r>
        <w:rPr>
          <w:rFonts w:ascii="Times New Roman" w:hAnsi="Times New Roman"/>
          <w:lang w:val="en-US"/>
        </w:rPr>
        <w:t>arī</w:t>
      </w:r>
      <w:proofErr w:type="spellEnd"/>
      <w:r>
        <w:rPr>
          <w:rFonts w:ascii="Times New Roman" w:hAnsi="Times New Roman"/>
          <w:lang w:val="en-US"/>
        </w:rPr>
        <w:t xml:space="preserve"> </w:t>
      </w:r>
      <w:r w:rsidRPr="00FB64C2">
        <w:rPr>
          <w:rFonts w:ascii="Times New Roman" w:hAnsi="Times New Roman"/>
        </w:rPr>
        <w:t xml:space="preserve">Izglītības attīstības pamatnostādņu Rīcības plānā 2021-2023 </w:t>
      </w:r>
      <w:r w:rsidRPr="00620C20">
        <w:rPr>
          <w:rFonts w:ascii="Times New Roman" w:hAnsi="Times New Roman"/>
        </w:rPr>
        <w:t>kā pasākums "3.1.1.3.a.  Sniegts atbalsts izglītojamiem ar priekšlaicīgas mācību pārtraukšanas risku un izveidota ilgtspējīga atbalsta sistēma priekšlaicīgas mācību pārtraukšanas samazināšanai." Tam paredzēti līdzekļi IZM budžeta apakšprogrammā 63.08.00 Eiropas Sociālā fonda (ESF) projekti (2014-2020) SAM 8.3.4.</w:t>
      </w:r>
    </w:p>
  </w:footnote>
  <w:footnote w:id="62">
    <w:p w14:paraId="00000841" w14:textId="730B3D70" w:rsidR="00691795" w:rsidRPr="00A938C1" w:rsidRDefault="00691795" w:rsidP="00C96E76">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w:t>
      </w:r>
      <w:bookmarkStart w:id="29" w:name="_Hlk99188143"/>
      <w:r w:rsidRPr="007A3A78">
        <w:rPr>
          <w:color w:val="000000" w:themeColor="text1"/>
          <w:sz w:val="20"/>
          <w:szCs w:val="20"/>
        </w:rPr>
        <w:t xml:space="preserve">Pētījuma ziņojums. Riska un aizsargājošo faktoru ietekme uz atkarību izraisošo vielu lietošanas līmeni jauniešu vidū, 2016. Pieejams: </w:t>
      </w:r>
      <w:hyperlink r:id="rId29" w:history="1">
        <w:r w:rsidRPr="007A3A78">
          <w:rPr>
            <w:rStyle w:val="Hyperlink"/>
            <w:sz w:val="20"/>
            <w:szCs w:val="20"/>
          </w:rPr>
          <w:t>https://www.veseligsridzinieks.lv/wp-content/uploads/2015/05/Rezult%c4%81tu-atskaite_Riska-faktoru-ietekme_atkaribu-izraisosas-vielas_2016.pdf</w:t>
        </w:r>
      </w:hyperlink>
      <w:bookmarkEnd w:id="29"/>
      <w:r w:rsidRPr="00E944E2">
        <w:rPr>
          <w:color w:val="000000" w:themeColor="text1"/>
          <w:sz w:val="20"/>
          <w:szCs w:val="20"/>
        </w:rPr>
        <w:t xml:space="preserve"> </w:t>
      </w:r>
    </w:p>
  </w:footnote>
  <w:footnote w:id="63">
    <w:p w14:paraId="00000842" w14:textId="02BB0C53" w:rsidR="00691795" w:rsidRPr="007A3A78" w:rsidRDefault="00691795" w:rsidP="00161F4B">
      <w:pPr>
        <w:pBdr>
          <w:top w:val="nil"/>
          <w:left w:val="nil"/>
          <w:bottom w:val="nil"/>
          <w:right w:val="nil"/>
          <w:between w:val="nil"/>
        </w:pBdr>
        <w:rPr>
          <w:color w:val="000000"/>
          <w:sz w:val="20"/>
          <w:szCs w:val="20"/>
        </w:rPr>
      </w:pPr>
      <w:r w:rsidRPr="007A3A78">
        <w:rPr>
          <w:rStyle w:val="FootnoteReference"/>
          <w:sz w:val="20"/>
          <w:szCs w:val="20"/>
        </w:rPr>
        <w:footnoteRef/>
      </w:r>
      <w:r w:rsidRPr="007A3A78">
        <w:rPr>
          <w:color w:val="000000"/>
          <w:sz w:val="20"/>
          <w:szCs w:val="20"/>
        </w:rPr>
        <w:t xml:space="preserve"> </w:t>
      </w:r>
      <w:bookmarkStart w:id="30" w:name="_Hlk99188165"/>
      <w:r w:rsidRPr="007A3A78">
        <w:rPr>
          <w:color w:val="000000"/>
          <w:sz w:val="20"/>
          <w:szCs w:val="20"/>
        </w:rPr>
        <w:t xml:space="preserve">Starptautiskais jauniešu smēķēšanas pētījums, 2019. Pieejams:  </w:t>
      </w:r>
      <w:hyperlink r:id="rId30" w:history="1">
        <w:r w:rsidRPr="007A3A78">
          <w:rPr>
            <w:rStyle w:val="Hyperlink"/>
            <w:sz w:val="20"/>
            <w:szCs w:val="20"/>
          </w:rPr>
          <w:t>https://www.spkc.gov.lv/sites/spkc/files/data_content/starptautiskais-jauniesu-smekesanas-petijums-2018.2019.-macibu-gada-aptauja-latvija_0.pdf</w:t>
        </w:r>
      </w:hyperlink>
      <w:bookmarkEnd w:id="30"/>
      <w:r w:rsidRPr="007A3A78">
        <w:rPr>
          <w:sz w:val="20"/>
          <w:szCs w:val="20"/>
        </w:rPr>
        <w:t xml:space="preserve"> </w:t>
      </w:r>
    </w:p>
  </w:footnote>
  <w:footnote w:id="64">
    <w:p w14:paraId="00000843" w14:textId="3AE33C20" w:rsidR="00691795" w:rsidRPr="007A3A78" w:rsidRDefault="00691795" w:rsidP="00BD3925">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ESPAD </w:t>
      </w:r>
      <w:proofErr w:type="spellStart"/>
      <w:r w:rsidRPr="007A3A78">
        <w:rPr>
          <w:color w:val="000000" w:themeColor="text1"/>
          <w:sz w:val="20"/>
          <w:szCs w:val="20"/>
        </w:rPr>
        <w:t>Report</w:t>
      </w:r>
      <w:proofErr w:type="spellEnd"/>
      <w:r w:rsidRPr="007A3A78">
        <w:rPr>
          <w:color w:val="000000" w:themeColor="text1"/>
          <w:sz w:val="20"/>
          <w:szCs w:val="20"/>
        </w:rPr>
        <w:t xml:space="preserve"> 2019 </w:t>
      </w:r>
      <w:proofErr w:type="spellStart"/>
      <w:r w:rsidRPr="007A3A78">
        <w:rPr>
          <w:color w:val="000000" w:themeColor="text1"/>
          <w:sz w:val="20"/>
          <w:szCs w:val="20"/>
        </w:rPr>
        <w:t>Results</w:t>
      </w:r>
      <w:proofErr w:type="spellEnd"/>
      <w:r w:rsidRPr="007A3A78">
        <w:rPr>
          <w:color w:val="000000" w:themeColor="text1"/>
          <w:sz w:val="20"/>
          <w:szCs w:val="20"/>
        </w:rPr>
        <w:t xml:space="preserve"> </w:t>
      </w:r>
      <w:proofErr w:type="spellStart"/>
      <w:r w:rsidRPr="007A3A78">
        <w:rPr>
          <w:color w:val="000000" w:themeColor="text1"/>
          <w:sz w:val="20"/>
          <w:szCs w:val="20"/>
        </w:rPr>
        <w:t>from</w:t>
      </w:r>
      <w:proofErr w:type="spellEnd"/>
      <w:r w:rsidRPr="007A3A78">
        <w:rPr>
          <w:color w:val="000000" w:themeColor="text1"/>
          <w:sz w:val="20"/>
          <w:szCs w:val="20"/>
        </w:rPr>
        <w:t xml:space="preserve"> the European School Survey Project on Alcohol and Other Drugs. Pieejams: </w:t>
      </w:r>
      <w:hyperlink r:id="rId31" w:history="1">
        <w:r w:rsidRPr="007A3A78">
          <w:rPr>
            <w:rStyle w:val="Hyperlink"/>
            <w:sz w:val="20"/>
            <w:szCs w:val="20"/>
          </w:rPr>
          <w:t>http://espad.org/sites/espad.org/files/2020.3878_EN_04.pdf</w:t>
        </w:r>
      </w:hyperlink>
      <w:r w:rsidRPr="007A3A78">
        <w:rPr>
          <w:sz w:val="20"/>
          <w:szCs w:val="20"/>
        </w:rPr>
        <w:t xml:space="preserve"> </w:t>
      </w:r>
    </w:p>
  </w:footnote>
  <w:footnote w:id="65">
    <w:p w14:paraId="00000844" w14:textId="3341C072" w:rsidR="00691795" w:rsidRPr="007A3A78" w:rsidRDefault="00691795" w:rsidP="00BD3925">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w:t>
      </w:r>
      <w:proofErr w:type="spellStart"/>
      <w:r w:rsidRPr="007A3A78">
        <w:rPr>
          <w:color w:val="000000" w:themeColor="text1"/>
          <w:sz w:val="20"/>
          <w:szCs w:val="20"/>
        </w:rPr>
        <w:t>Infografika</w:t>
      </w:r>
      <w:proofErr w:type="spellEnd"/>
      <w:r w:rsidRPr="007A3A78">
        <w:rPr>
          <w:color w:val="000000" w:themeColor="text1"/>
          <w:sz w:val="20"/>
          <w:szCs w:val="20"/>
        </w:rPr>
        <w:t xml:space="preserve">: Cik bieži jaunieši bijuši piedzērušies? Pieejams: </w:t>
      </w:r>
      <w:hyperlink r:id="rId32" w:history="1">
        <w:r w:rsidRPr="007A3A78">
          <w:rPr>
            <w:rStyle w:val="Hyperlink"/>
            <w:sz w:val="20"/>
            <w:szCs w:val="20"/>
          </w:rPr>
          <w:t>https://www.esparveselibu.lv/infografika-cik-biezi-jauniesi-bijusi-piedzerusies</w:t>
        </w:r>
      </w:hyperlink>
      <w:r w:rsidRPr="007A3A78">
        <w:rPr>
          <w:sz w:val="20"/>
          <w:szCs w:val="20"/>
        </w:rPr>
        <w:t xml:space="preserve"> </w:t>
      </w:r>
    </w:p>
  </w:footnote>
  <w:footnote w:id="66">
    <w:p w14:paraId="00000845" w14:textId="228BA22F" w:rsidR="00691795" w:rsidRPr="00BD3925" w:rsidRDefault="00691795" w:rsidP="00BD3925">
      <w:pPr>
        <w:pBdr>
          <w:top w:val="nil"/>
          <w:left w:val="nil"/>
          <w:bottom w:val="nil"/>
          <w:right w:val="nil"/>
          <w:between w:val="nil"/>
        </w:pBdr>
      </w:pPr>
      <w:r w:rsidRPr="007A3A78">
        <w:rPr>
          <w:rStyle w:val="FootnoteReference"/>
          <w:color w:val="000000" w:themeColor="text1"/>
          <w:sz w:val="20"/>
          <w:szCs w:val="20"/>
        </w:rPr>
        <w:footnoteRef/>
      </w:r>
      <w:r w:rsidRPr="007A3A78">
        <w:rPr>
          <w:color w:val="000000" w:themeColor="text1"/>
          <w:sz w:val="20"/>
          <w:szCs w:val="20"/>
        </w:rPr>
        <w:t xml:space="preserve"> </w:t>
      </w:r>
      <w:bookmarkStart w:id="31" w:name="_Hlk109720685"/>
      <w:r w:rsidRPr="007A3A78">
        <w:rPr>
          <w:color w:val="000000" w:themeColor="text1"/>
          <w:sz w:val="20"/>
          <w:szCs w:val="20"/>
        </w:rPr>
        <w:t>Atkarību izraisošo vielu lietošanas paradumi un tendences skolēnu vidū, 2019. Pieejams:</w:t>
      </w:r>
      <w:r w:rsidRPr="007A3A78">
        <w:rPr>
          <w:sz w:val="20"/>
          <w:szCs w:val="20"/>
        </w:rPr>
        <w:t xml:space="preserve"> </w:t>
      </w:r>
      <w:hyperlink r:id="rId33" w:history="1">
        <w:r w:rsidRPr="007A3A78">
          <w:rPr>
            <w:rStyle w:val="Hyperlink"/>
            <w:sz w:val="20"/>
            <w:szCs w:val="20"/>
          </w:rPr>
          <w:t>https://www.spkc.gov.lv/lv/media/6109/download</w:t>
        </w:r>
      </w:hyperlink>
      <w:r w:rsidRPr="00E944E2">
        <w:rPr>
          <w:sz w:val="20"/>
          <w:szCs w:val="20"/>
        </w:rPr>
        <w:t xml:space="preserve"> </w:t>
      </w:r>
      <w:bookmarkEnd w:id="31"/>
    </w:p>
  </w:footnote>
  <w:footnote w:id="67">
    <w:p w14:paraId="00000846" w14:textId="3FABA5E9" w:rsidR="00691795" w:rsidRPr="007A3A78" w:rsidRDefault="00691795" w:rsidP="00BD3925">
      <w:pPr>
        <w:pBdr>
          <w:top w:val="nil"/>
          <w:left w:val="nil"/>
          <w:bottom w:val="nil"/>
          <w:right w:val="nil"/>
          <w:between w:val="nil"/>
        </w:pBdr>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Atkarību izraisošo vielu lietošanas paradumi un tendences skolēnu vidū, 2019. Pieejams: </w:t>
      </w:r>
      <w:hyperlink r:id="rId34" w:history="1">
        <w:r w:rsidRPr="007A3A78">
          <w:rPr>
            <w:rStyle w:val="Hyperlink"/>
            <w:sz w:val="20"/>
            <w:szCs w:val="20"/>
          </w:rPr>
          <w:t>https://www.spkc.gov.lv/lv/media/6109/download</w:t>
        </w:r>
      </w:hyperlink>
      <w:r w:rsidRPr="007A3A78">
        <w:rPr>
          <w:color w:val="000000" w:themeColor="text1"/>
          <w:sz w:val="20"/>
          <w:szCs w:val="20"/>
        </w:rPr>
        <w:t xml:space="preserve"> </w:t>
      </w:r>
    </w:p>
  </w:footnote>
  <w:footnote w:id="68">
    <w:p w14:paraId="717EED58" w14:textId="77777777" w:rsidR="00691795" w:rsidRPr="008A4BD5" w:rsidRDefault="00691795" w:rsidP="00385DA4">
      <w:pPr>
        <w:pStyle w:val="FootnoteText"/>
        <w:spacing w:after="0" w:line="240" w:lineRule="auto"/>
        <w:rPr>
          <w:rFonts w:ascii="Times New Roman" w:hAnsi="Times New Roman"/>
          <w:lang w:val="lv-LV"/>
        </w:rPr>
      </w:pPr>
      <w:r w:rsidRPr="007A3A78">
        <w:rPr>
          <w:rStyle w:val="FootnoteReference"/>
          <w:rFonts w:ascii="Times New Roman" w:hAnsi="Times New Roman"/>
          <w:lang w:val="lv-LV"/>
        </w:rPr>
        <w:footnoteRef/>
      </w:r>
      <w:r w:rsidRPr="007A3A78">
        <w:rPr>
          <w:rFonts w:ascii="Times New Roman" w:hAnsi="Times New Roman"/>
          <w:lang w:val="lv-LV"/>
        </w:rPr>
        <w:t xml:space="preserve"> “Sabiedrības veselības pamatnostādnes 2021.-2027. gadam” 1.rīcības virziena “Veselīgs un aktīvs dzīvesveids” 1.3. uzdevums. Pieejams: </w:t>
      </w:r>
      <w:hyperlink r:id="rId35" w:history="1">
        <w:r w:rsidRPr="007A3A78">
          <w:rPr>
            <w:rStyle w:val="Hyperlink"/>
            <w:rFonts w:ascii="Times New Roman" w:hAnsi="Times New Roman"/>
            <w:lang w:val="lv-LV"/>
          </w:rPr>
          <w:t>https://tapportals.mk.gov.lv/legal_acts/b8342cd9-318a-4f99-b147-0a144bcbf231</w:t>
        </w:r>
      </w:hyperlink>
      <w:r w:rsidRPr="008A4BD5">
        <w:rPr>
          <w:rFonts w:ascii="Times New Roman" w:hAnsi="Times New Roman"/>
          <w:lang w:val="lv-LV"/>
        </w:rPr>
        <w:t xml:space="preserve"> </w:t>
      </w:r>
    </w:p>
  </w:footnote>
  <w:footnote w:id="69">
    <w:p w14:paraId="00000847" w14:textId="567DEF2A" w:rsidR="00691795" w:rsidRPr="00E944E2" w:rsidRDefault="00691795" w:rsidP="00BD2007">
      <w:pPr>
        <w:pBdr>
          <w:top w:val="nil"/>
          <w:left w:val="nil"/>
          <w:bottom w:val="nil"/>
          <w:right w:val="nil"/>
          <w:between w:val="nil"/>
        </w:pBdr>
        <w:jc w:val="both"/>
        <w:rPr>
          <w:color w:val="000000" w:themeColor="text1"/>
          <w:sz w:val="20"/>
          <w:szCs w:val="20"/>
        </w:rPr>
      </w:pPr>
      <w:r w:rsidRPr="007A3A78">
        <w:rPr>
          <w:rStyle w:val="FootnoteReference"/>
          <w:color w:val="000000" w:themeColor="text1"/>
          <w:sz w:val="20"/>
          <w:szCs w:val="20"/>
        </w:rPr>
        <w:footnoteRef/>
      </w:r>
      <w:r w:rsidRPr="007A3A78">
        <w:rPr>
          <w:color w:val="000000" w:themeColor="text1"/>
          <w:sz w:val="20"/>
          <w:szCs w:val="20"/>
        </w:rPr>
        <w:t xml:space="preserve"> </w:t>
      </w:r>
      <w:bookmarkStart w:id="32" w:name="_Hlk99188216"/>
      <w:r w:rsidRPr="007A3A78">
        <w:rPr>
          <w:color w:val="000000" w:themeColor="text1"/>
          <w:sz w:val="20"/>
          <w:szCs w:val="20"/>
        </w:rPr>
        <w:t xml:space="preserve">Konceptuāls ziņojums "Starpnozaru sadarbības un atbalsta sistēmas pilnveide bērnu attīstības, uzvedības un psihisko traucējumu veidošanās risku mazināšanai. Pieejams: </w:t>
      </w:r>
      <w:hyperlink r:id="rId36" w:history="1">
        <w:r w:rsidRPr="007A3A78">
          <w:rPr>
            <w:rStyle w:val="Hyperlink"/>
            <w:sz w:val="20"/>
            <w:szCs w:val="20"/>
          </w:rPr>
          <w:t>https://www.pkc.gov.lv/sites/default/files/inline-files/PKCZino_berni_07032019.doc</w:t>
        </w:r>
      </w:hyperlink>
      <w:r>
        <w:rPr>
          <w:sz w:val="20"/>
          <w:szCs w:val="20"/>
        </w:rPr>
        <w:t xml:space="preserve"> </w:t>
      </w:r>
      <w:bookmarkEnd w:id="32"/>
    </w:p>
  </w:footnote>
  <w:footnote w:id="70">
    <w:p w14:paraId="73620BF4" w14:textId="77777777" w:rsidR="00DF403E" w:rsidRPr="00DD6EE1" w:rsidRDefault="00DF403E" w:rsidP="00DF403E">
      <w:pPr>
        <w:pStyle w:val="FootnoteText"/>
        <w:rPr>
          <w:rFonts w:ascii="Times New Roman" w:hAnsi="Times New Roman"/>
          <w:lang w:val="lv-LV"/>
        </w:rPr>
      </w:pPr>
      <w:r w:rsidRPr="00DD6EE1">
        <w:rPr>
          <w:rStyle w:val="FootnoteReference"/>
          <w:rFonts w:ascii="Times New Roman" w:hAnsi="Times New Roman"/>
        </w:rPr>
        <w:footnoteRef/>
      </w:r>
      <w:r w:rsidRPr="00DD6EE1">
        <w:rPr>
          <w:rFonts w:ascii="Times New Roman" w:hAnsi="Times New Roman"/>
        </w:rPr>
        <w:t xml:space="preserve"> https://likumi.lv/ta/id/332751-sabiedribas-veselibas-pamatnostadnes-2021-2027-gadam</w:t>
      </w:r>
    </w:p>
  </w:footnote>
  <w:footnote w:id="71">
    <w:p w14:paraId="4562F1CC" w14:textId="544CB9AB" w:rsidR="00691795" w:rsidRPr="00054736" w:rsidRDefault="00691795" w:rsidP="00054736">
      <w:pPr>
        <w:pStyle w:val="FootnoteText"/>
        <w:spacing w:after="0"/>
        <w:rPr>
          <w:rFonts w:ascii="Times New Roman" w:hAnsi="Times New Roman"/>
        </w:rPr>
      </w:pPr>
      <w:r w:rsidRPr="00054736">
        <w:rPr>
          <w:rStyle w:val="FootnoteReference"/>
          <w:rFonts w:ascii="Times New Roman" w:hAnsi="Times New Roman"/>
        </w:rPr>
        <w:footnoteRef/>
      </w:r>
      <w:r w:rsidRPr="00054736">
        <w:rPr>
          <w:rFonts w:ascii="Times New Roman" w:hAnsi="Times New Roman"/>
        </w:rPr>
        <w:t xml:space="preserve"> </w:t>
      </w:r>
      <w:hyperlink r:id="rId37" w:history="1">
        <w:r w:rsidRPr="002267C3">
          <w:rPr>
            <w:rStyle w:val="Hyperlink"/>
            <w:rFonts w:ascii="Times New Roman" w:hAnsi="Times New Roman"/>
          </w:rPr>
          <w:t>https://m.likumi.lv/ta/id/336736-par-profilakses-pasakumu-un-veselibas-aprupes-pakalpojumu-uzlabosanas-planu-alkoholisko-dzerienu-un-narkotisko-vielu-lietosanas-izplatibas-mazinasanas-joma-20232025-gadam</w:t>
        </w:r>
      </w:hyperlink>
    </w:p>
  </w:footnote>
  <w:footnote w:id="72">
    <w:p w14:paraId="1B97EC4D" w14:textId="77777777" w:rsidR="00691795" w:rsidRPr="009942CA" w:rsidRDefault="00691795" w:rsidP="009942CA">
      <w:pPr>
        <w:pStyle w:val="FootnoteText"/>
        <w:spacing w:after="0" w:line="240" w:lineRule="auto"/>
        <w:rPr>
          <w:rFonts w:ascii="Times New Roman" w:hAnsi="Times New Roman"/>
        </w:rPr>
      </w:pPr>
      <w:r w:rsidRPr="009942CA">
        <w:rPr>
          <w:rStyle w:val="FootnoteReference"/>
          <w:rFonts w:ascii="Times New Roman" w:hAnsi="Times New Roman"/>
        </w:rPr>
        <w:footnoteRef/>
      </w:r>
      <w:r w:rsidRPr="009942CA">
        <w:rPr>
          <w:rFonts w:ascii="Times New Roman" w:hAnsi="Times New Roman"/>
        </w:rPr>
        <w:t xml:space="preserve"> https://likumi.lv/ta/id/331011-par-azartspelu-un-izlozu-politikas-pamatnostadnu-20212027-gadam-darba-planu;</w:t>
      </w:r>
    </w:p>
    <w:p w14:paraId="001DE28B" w14:textId="1E7BC4EB" w:rsidR="00691795" w:rsidRPr="00054736" w:rsidRDefault="005B3E35" w:rsidP="009942CA">
      <w:pPr>
        <w:pStyle w:val="FootnoteText"/>
        <w:spacing w:after="0" w:line="240" w:lineRule="auto"/>
        <w:rPr>
          <w:rFonts w:ascii="Times New Roman" w:hAnsi="Times New Roman"/>
        </w:rPr>
      </w:pPr>
      <w:hyperlink r:id="rId38" w:history="1">
        <w:r w:rsidR="00691795" w:rsidRPr="002267C3">
          <w:rPr>
            <w:rStyle w:val="Hyperlink"/>
            <w:rFonts w:ascii="Times New Roman" w:hAnsi="Times New Roman"/>
          </w:rPr>
          <w:t>https://likumi.lv/ta/id/324799-par-azartspelu-un-izlozu-politikas-pamatnostadnem-2021-2027-gadam</w:t>
        </w:r>
      </w:hyperlink>
    </w:p>
  </w:footnote>
  <w:footnote w:id="73">
    <w:p w14:paraId="69DB338E" w14:textId="686A848B" w:rsidR="00691795" w:rsidRPr="007A3A78" w:rsidRDefault="00691795" w:rsidP="00BD2007">
      <w:pPr>
        <w:pBdr>
          <w:top w:val="nil"/>
          <w:left w:val="nil"/>
          <w:bottom w:val="nil"/>
          <w:right w:val="nil"/>
          <w:between w:val="nil"/>
        </w:pBdr>
        <w:jc w:val="both"/>
        <w:rPr>
          <w:sz w:val="20"/>
          <w:szCs w:val="20"/>
        </w:rPr>
      </w:pPr>
      <w:r w:rsidRPr="007A3A78">
        <w:rPr>
          <w:rStyle w:val="FootnoteReference"/>
          <w:color w:val="000000" w:themeColor="text1"/>
          <w:sz w:val="20"/>
          <w:szCs w:val="20"/>
        </w:rPr>
        <w:footnoteRef/>
      </w:r>
      <w:r w:rsidRPr="007A3A78">
        <w:rPr>
          <w:color w:val="000000" w:themeColor="text1"/>
          <w:sz w:val="20"/>
          <w:szCs w:val="20"/>
        </w:rPr>
        <w:t xml:space="preserve"> </w:t>
      </w:r>
      <w:bookmarkStart w:id="33" w:name="_Hlk99188266"/>
      <w:r w:rsidRPr="007A3A78">
        <w:rPr>
          <w:color w:val="000000" w:themeColor="text1"/>
          <w:sz w:val="20"/>
          <w:szCs w:val="20"/>
        </w:rPr>
        <w:t>Pētījums par procesu atkarību (azartspēļu, sociālo mediju, datorspēļu atkarība) izplatību Latvijas iedzīvotāju vidū un to ietekmējošiem riska faktoriem, 2019.gads. Pieejams:</w:t>
      </w:r>
    </w:p>
    <w:p w14:paraId="00000848" w14:textId="17E270C4" w:rsidR="00691795" w:rsidRPr="007A3A78" w:rsidRDefault="005B3E35" w:rsidP="00BD2007">
      <w:pPr>
        <w:pBdr>
          <w:top w:val="nil"/>
          <w:left w:val="nil"/>
          <w:bottom w:val="nil"/>
          <w:right w:val="nil"/>
          <w:between w:val="nil"/>
        </w:pBdr>
        <w:jc w:val="both"/>
        <w:rPr>
          <w:color w:val="000000"/>
          <w:sz w:val="20"/>
          <w:szCs w:val="20"/>
        </w:rPr>
      </w:pPr>
      <w:hyperlink r:id="rId39" w:history="1">
        <w:r w:rsidR="00691795" w:rsidRPr="007A3A78">
          <w:rPr>
            <w:rStyle w:val="Hyperlink"/>
            <w:sz w:val="20"/>
            <w:szCs w:val="20"/>
          </w:rPr>
          <w:t>https://esparveselibu.lv/sites/default/files/2020-04/Petijums-par-azartspelu-socialo-mediju-datorspelu-un-citu-procesu-invaliditu-izplatibu-Latvija.pdf</w:t>
        </w:r>
      </w:hyperlink>
      <w:r w:rsidR="00691795" w:rsidRPr="007A3A78">
        <w:rPr>
          <w:sz w:val="20"/>
          <w:szCs w:val="20"/>
        </w:rPr>
        <w:t xml:space="preserve"> </w:t>
      </w:r>
      <w:bookmarkEnd w:id="33"/>
    </w:p>
  </w:footnote>
  <w:footnote w:id="74">
    <w:p w14:paraId="3AD7AE7F" w14:textId="2E459F12" w:rsidR="00691795" w:rsidRPr="007A3A78" w:rsidRDefault="00691795" w:rsidP="002E29F4">
      <w:pPr>
        <w:pStyle w:val="FootnoteText"/>
        <w:spacing w:after="0" w:line="240" w:lineRule="auto"/>
        <w:rPr>
          <w:rFonts w:ascii="Times New Roman" w:hAnsi="Times New Roman"/>
          <w:lang w:val="lv-LV"/>
        </w:rPr>
      </w:pPr>
      <w:r w:rsidRPr="007A3A78">
        <w:rPr>
          <w:rStyle w:val="FootnoteReference"/>
          <w:rFonts w:ascii="Times New Roman" w:hAnsi="Times New Roman"/>
        </w:rPr>
        <w:footnoteRef/>
      </w:r>
      <w:r w:rsidRPr="007A3A78">
        <w:rPr>
          <w:rFonts w:ascii="Times New Roman" w:hAnsi="Times New Roman"/>
        </w:rPr>
        <w:t xml:space="preserve"> “Sabiedrības veselības pamatnostādnes 2021.-2027. gadam”</w:t>
      </w:r>
      <w:r w:rsidRPr="007A3A78">
        <w:rPr>
          <w:rFonts w:ascii="Times New Roman" w:hAnsi="Times New Roman"/>
          <w:lang w:val="lv-LV"/>
        </w:rPr>
        <w:t xml:space="preserve"> 1.rīcības virziena “Veselīgs un aktīvs dzīvesveids” 1.3.1. uzdevums. Pieejams: </w:t>
      </w:r>
      <w:hyperlink r:id="rId40" w:history="1">
        <w:r w:rsidRPr="007A3A78">
          <w:rPr>
            <w:rStyle w:val="Hyperlink"/>
            <w:rFonts w:ascii="Times New Roman" w:hAnsi="Times New Roman"/>
            <w:lang w:val="lv-LV"/>
          </w:rPr>
          <w:t>https://tapportals.mk.gov.lv/legal_acts/b8342cd9-318a-4f99-b147-0a144bcbf231</w:t>
        </w:r>
      </w:hyperlink>
      <w:r w:rsidRPr="007A3A78">
        <w:rPr>
          <w:rFonts w:ascii="Times New Roman" w:hAnsi="Times New Roman"/>
          <w:lang w:val="lv-LV"/>
        </w:rPr>
        <w:t xml:space="preserve"> </w:t>
      </w:r>
    </w:p>
  </w:footnote>
  <w:footnote w:id="75">
    <w:p w14:paraId="72580F40" w14:textId="3FF44603" w:rsidR="00691795" w:rsidRPr="007A3A78" w:rsidRDefault="00691795" w:rsidP="002E29F4">
      <w:pPr>
        <w:pStyle w:val="FootnoteText"/>
        <w:spacing w:after="0" w:line="240" w:lineRule="auto"/>
        <w:rPr>
          <w:rFonts w:ascii="Times New Roman" w:hAnsi="Times New Roman"/>
          <w:lang w:val="lv-LV"/>
        </w:rPr>
      </w:pPr>
      <w:r w:rsidRPr="007A3A78">
        <w:rPr>
          <w:rStyle w:val="FootnoteReference"/>
          <w:rFonts w:ascii="Times New Roman" w:hAnsi="Times New Roman"/>
        </w:rPr>
        <w:footnoteRef/>
      </w:r>
      <w:r w:rsidRPr="007A3A78">
        <w:rPr>
          <w:rFonts w:ascii="Times New Roman" w:hAnsi="Times New Roman"/>
        </w:rPr>
        <w:t xml:space="preserve"> “Azartspēļu un izložu politikas pamatnostādnes 2021.-2027.gadam”</w:t>
      </w:r>
      <w:r w:rsidRPr="007A3A78">
        <w:rPr>
          <w:rFonts w:ascii="Times New Roman" w:hAnsi="Times New Roman"/>
          <w:lang w:val="lv-LV"/>
        </w:rPr>
        <w:t xml:space="preserve"> 4.rīcības virziena “Atkarības profilakses, preventīvie, problemātiskā spēlētāja atbalsts un sabiedrības izglītojoši pasākumi” 1.-4.uzdevums. Pieejams: </w:t>
      </w:r>
      <w:hyperlink r:id="rId41" w:history="1">
        <w:r w:rsidRPr="007A3A78">
          <w:rPr>
            <w:rStyle w:val="Hyperlink"/>
            <w:rFonts w:ascii="Times New Roman" w:hAnsi="Times New Roman"/>
            <w:lang w:val="lv-LV"/>
          </w:rPr>
          <w:t>https://likumi.lv/ta/id/324799-par-azartspelu-un-izlozu-politikas-pamatnostadnem-20212027-gadam</w:t>
        </w:r>
      </w:hyperlink>
      <w:r w:rsidRPr="007A3A78">
        <w:rPr>
          <w:rFonts w:ascii="Times New Roman" w:hAnsi="Times New Roman"/>
          <w:lang w:val="lv-LV"/>
        </w:rPr>
        <w:t xml:space="preserve"> </w:t>
      </w:r>
    </w:p>
  </w:footnote>
  <w:footnote w:id="76">
    <w:p w14:paraId="2463E1EF" w14:textId="192EBE14" w:rsidR="00691795" w:rsidRPr="007D67C7" w:rsidRDefault="00691795" w:rsidP="007D67C7">
      <w:pPr>
        <w:pStyle w:val="FootnoteText"/>
        <w:spacing w:after="0" w:line="240" w:lineRule="auto"/>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 xml:space="preserve"> “Digitālās transformācijas pamatnostādnēs 2021.-2027. gadam” 4.2.4. Rīcības virziena “Interneta lietotāju aizsardzība pret kaitīgu saturu” U4.2.4.-1 uzdevums. Pieejams: </w:t>
      </w:r>
      <w:hyperlink r:id="rId42" w:history="1">
        <w:r w:rsidRPr="007A3A78">
          <w:rPr>
            <w:rStyle w:val="Hyperlink"/>
            <w:rFonts w:ascii="Times New Roman" w:hAnsi="Times New Roman"/>
          </w:rPr>
          <w:t>https://likumi.lv/ta/id/324715-par-digitalas-transformacijas-pamatnostadnem-20212027-gadam</w:t>
        </w:r>
      </w:hyperlink>
      <w:r w:rsidRPr="007D67C7">
        <w:rPr>
          <w:rFonts w:ascii="Times New Roman" w:hAnsi="Times New Roman"/>
          <w:lang w:val="en-US"/>
        </w:rPr>
        <w:t xml:space="preserve"> </w:t>
      </w:r>
    </w:p>
  </w:footnote>
  <w:footnote w:id="77">
    <w:p w14:paraId="5824E7D2" w14:textId="77AFADFB" w:rsidR="00691795" w:rsidRPr="007A3A78" w:rsidRDefault="00691795" w:rsidP="007D67C7">
      <w:pPr>
        <w:pStyle w:val="FootnoteText"/>
        <w:spacing w:after="0" w:line="240" w:lineRule="auto"/>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 xml:space="preserve"> “Sabiedrības veselības pamatnostādnes 2021.-2027. gadam” 1.rīcības virziena “Veselīgs un aktīvs dzīvesveids” 1.</w:t>
      </w:r>
      <w:r w:rsidR="00CE471C">
        <w:rPr>
          <w:rFonts w:ascii="Times New Roman" w:hAnsi="Times New Roman"/>
          <w:lang w:val="lv-LV"/>
        </w:rPr>
        <w:t>3.5.</w:t>
      </w:r>
      <w:r w:rsidRPr="007A3A78">
        <w:rPr>
          <w:rFonts w:ascii="Times New Roman" w:hAnsi="Times New Roman"/>
        </w:rPr>
        <w:t xml:space="preserve"> uzdevums. Pieejams: </w:t>
      </w:r>
      <w:hyperlink r:id="rId43" w:history="1">
        <w:r w:rsidRPr="007A3A78">
          <w:rPr>
            <w:rStyle w:val="Hyperlink"/>
            <w:rFonts w:ascii="Times New Roman" w:hAnsi="Times New Roman"/>
          </w:rPr>
          <w:t>https://tapportals.mk.gov.lv/legal_acts/b8342cd9-318a-4f99-b147-0a144bcbf231</w:t>
        </w:r>
      </w:hyperlink>
      <w:r w:rsidRPr="007A3A78">
        <w:rPr>
          <w:rFonts w:ascii="Times New Roman" w:hAnsi="Times New Roman"/>
          <w:lang w:val="en-US"/>
        </w:rPr>
        <w:t xml:space="preserve"> </w:t>
      </w:r>
    </w:p>
  </w:footnote>
  <w:footnote w:id="78">
    <w:p w14:paraId="48081BED" w14:textId="29B26275" w:rsidR="00691795" w:rsidRPr="007A3A78" w:rsidRDefault="00691795" w:rsidP="007D67C7">
      <w:pPr>
        <w:pStyle w:val="FootnoteText"/>
        <w:spacing w:after="0" w:line="240" w:lineRule="auto"/>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“Sabiedrības veselības pamatnostādnes 2021.-2027. gadam” 1.rīcības virzien</w:t>
      </w:r>
      <w:r w:rsidR="00C52581">
        <w:rPr>
          <w:rFonts w:ascii="Times New Roman" w:hAnsi="Times New Roman"/>
          <w:lang w:val="en-US"/>
        </w:rPr>
        <w:t>a</w:t>
      </w:r>
      <w:r w:rsidRPr="007A3A78">
        <w:rPr>
          <w:rFonts w:ascii="Times New Roman" w:hAnsi="Times New Roman"/>
        </w:rPr>
        <w:t xml:space="preserve"> “Veselīgs un aktīvs dzīvesveids” </w:t>
      </w:r>
      <w:r w:rsidR="00C52581">
        <w:rPr>
          <w:rFonts w:ascii="Times New Roman" w:hAnsi="Times New Roman"/>
          <w:lang w:val="lv-LV"/>
        </w:rPr>
        <w:t xml:space="preserve">1.3.6. </w:t>
      </w:r>
      <w:r w:rsidR="00E52E58">
        <w:rPr>
          <w:rFonts w:ascii="Times New Roman" w:hAnsi="Times New Roman"/>
          <w:lang w:val="lv-LV"/>
        </w:rPr>
        <w:t xml:space="preserve">uzdevums. </w:t>
      </w:r>
      <w:r w:rsidRPr="007A3A78">
        <w:rPr>
          <w:rFonts w:ascii="Times New Roman" w:hAnsi="Times New Roman"/>
        </w:rPr>
        <w:t xml:space="preserve">Pieejams: </w:t>
      </w:r>
      <w:hyperlink r:id="rId44" w:history="1">
        <w:r w:rsidRPr="007A3A78">
          <w:rPr>
            <w:rStyle w:val="Hyperlink"/>
            <w:rFonts w:ascii="Times New Roman" w:hAnsi="Times New Roman"/>
          </w:rPr>
          <w:t>https://tapportals.mk.gov.lv/legal_acts/b8342cd9-318a-4f99-b147-0a144bcbf231</w:t>
        </w:r>
      </w:hyperlink>
      <w:r w:rsidRPr="007A3A78">
        <w:rPr>
          <w:rFonts w:ascii="Times New Roman" w:hAnsi="Times New Roman"/>
          <w:lang w:val="en-US"/>
        </w:rPr>
        <w:t xml:space="preserve"> </w:t>
      </w:r>
    </w:p>
  </w:footnote>
  <w:footnote w:id="79">
    <w:p w14:paraId="3331EDEC" w14:textId="1ACFFAC4" w:rsidR="00691795" w:rsidRPr="007A3A78" w:rsidRDefault="00691795" w:rsidP="007D67C7">
      <w:pPr>
        <w:pStyle w:val="FootnoteText"/>
        <w:spacing w:after="0" w:line="240" w:lineRule="auto"/>
        <w:rPr>
          <w:rFonts w:ascii="Times New Roman" w:hAnsi="Times New Roman"/>
          <w:lang w:val="en-US"/>
        </w:rPr>
      </w:pPr>
      <w:r w:rsidRPr="007A3A78">
        <w:rPr>
          <w:rStyle w:val="FootnoteReference"/>
          <w:rFonts w:ascii="Times New Roman" w:hAnsi="Times New Roman"/>
        </w:rPr>
        <w:footnoteRef/>
      </w:r>
      <w:r w:rsidRPr="007A3A78">
        <w:rPr>
          <w:rFonts w:ascii="Times New Roman" w:hAnsi="Times New Roman"/>
        </w:rPr>
        <w:t xml:space="preserve"> “Azartspēļu un izložu politikas pamatnostādnes 2021.-2027.gadam” </w:t>
      </w:r>
      <w:r w:rsidRPr="007A3A78">
        <w:rPr>
          <w:rFonts w:ascii="Times New Roman" w:hAnsi="Times New Roman"/>
          <w:lang w:val="en-US"/>
        </w:rPr>
        <w:t>1</w:t>
      </w:r>
      <w:r w:rsidRPr="007A3A78">
        <w:rPr>
          <w:rFonts w:ascii="Times New Roman" w:hAnsi="Times New Roman"/>
        </w:rPr>
        <w:t>.rīcības virzien</w:t>
      </w:r>
      <w:r w:rsidRPr="007A3A78">
        <w:rPr>
          <w:rFonts w:ascii="Times New Roman" w:hAnsi="Times New Roman"/>
          <w:lang w:val="en-US"/>
        </w:rPr>
        <w:t>s</w:t>
      </w:r>
      <w:r w:rsidRPr="007A3A78">
        <w:rPr>
          <w:rFonts w:ascii="Times New Roman" w:hAnsi="Times New Roman"/>
        </w:rPr>
        <w:t xml:space="preserve"> “Atkarības profilakses, preventīvie, problemātiskā spēlētāja atbalsts un sabiedrības izglītojoši pasākumi” Pieejams: </w:t>
      </w:r>
      <w:hyperlink r:id="rId45" w:history="1">
        <w:r w:rsidRPr="007A3A78">
          <w:rPr>
            <w:rStyle w:val="Hyperlink"/>
            <w:rFonts w:ascii="Times New Roman" w:hAnsi="Times New Roman"/>
          </w:rPr>
          <w:t>https://likumi.lv/ta/id/324799-par-azartspelu-un-izlozu-politikas-pamatnostadnem-20212027-gadam</w:t>
        </w:r>
      </w:hyperlink>
      <w:r w:rsidRPr="007A3A78">
        <w:rPr>
          <w:rFonts w:ascii="Times New Roman" w:hAnsi="Times New Roman"/>
          <w:lang w:val="en-US"/>
        </w:rPr>
        <w:t xml:space="preserve"> </w:t>
      </w:r>
    </w:p>
  </w:footnote>
  <w:footnote w:id="80">
    <w:p w14:paraId="114966E1" w14:textId="1DAB64D0" w:rsidR="00691795" w:rsidRPr="007A3A78" w:rsidRDefault="00691795" w:rsidP="0054266D">
      <w:pPr>
        <w:pStyle w:val="FootnoteText"/>
        <w:spacing w:after="0" w:line="240" w:lineRule="auto"/>
        <w:rPr>
          <w:rFonts w:ascii="Times New Roman" w:hAnsi="Times New Roman"/>
          <w:lang w:val="lv-LV"/>
        </w:rPr>
      </w:pPr>
      <w:r w:rsidRPr="007A3A78">
        <w:rPr>
          <w:rStyle w:val="FootnoteReference"/>
          <w:rFonts w:ascii="Times New Roman" w:hAnsi="Times New Roman"/>
          <w:lang w:val="lv-LV"/>
        </w:rPr>
        <w:footnoteRef/>
      </w:r>
      <w:r w:rsidRPr="007A3A78">
        <w:rPr>
          <w:rFonts w:ascii="Times New Roman" w:hAnsi="Times New Roman"/>
          <w:lang w:val="lv-LV"/>
        </w:rPr>
        <w:t xml:space="preserve"> “Sabiedrības veselības pamatnostādnes 2021.-2027. gadam” 1.rīcības virziena “Veselīgs un aktīvs dzīvesveids” 1.3. </w:t>
      </w:r>
      <w:r w:rsidR="0032175C">
        <w:rPr>
          <w:rFonts w:ascii="Times New Roman" w:hAnsi="Times New Roman"/>
          <w:lang w:val="lv-LV"/>
        </w:rPr>
        <w:t xml:space="preserve">9. </w:t>
      </w:r>
      <w:r w:rsidRPr="007A3A78">
        <w:rPr>
          <w:rFonts w:ascii="Times New Roman" w:hAnsi="Times New Roman"/>
          <w:lang w:val="lv-LV"/>
        </w:rPr>
        <w:t xml:space="preserve">uzdevums. Pieejams: </w:t>
      </w:r>
      <w:hyperlink r:id="rId46" w:history="1">
        <w:r w:rsidRPr="007A3A78">
          <w:rPr>
            <w:rStyle w:val="Hyperlink"/>
            <w:rFonts w:ascii="Times New Roman" w:hAnsi="Times New Roman"/>
            <w:lang w:val="lv-LV"/>
          </w:rPr>
          <w:t>https://tapportals.mk.gov.lv/legal_acts/b8342cd9-318a-4f99-b147-0a144bcbf231</w:t>
        </w:r>
      </w:hyperlink>
      <w:r w:rsidRPr="007A3A78">
        <w:rPr>
          <w:rFonts w:ascii="Times New Roman" w:hAnsi="Times New Roman"/>
          <w:lang w:val="lv-LV"/>
        </w:rPr>
        <w:t xml:space="preserve"> </w:t>
      </w:r>
    </w:p>
  </w:footnote>
  <w:footnote w:id="81">
    <w:p w14:paraId="1FA9C063" w14:textId="10522FFA" w:rsidR="00691795" w:rsidRPr="007A3A78" w:rsidRDefault="00691795" w:rsidP="0054266D">
      <w:pPr>
        <w:pStyle w:val="FootnoteText"/>
        <w:spacing w:after="0" w:line="240" w:lineRule="auto"/>
        <w:rPr>
          <w:rFonts w:ascii="Times New Roman" w:hAnsi="Times New Roman"/>
          <w:lang w:val="lv-LV"/>
        </w:rPr>
      </w:pPr>
      <w:r w:rsidRPr="007A3A78">
        <w:rPr>
          <w:rStyle w:val="FootnoteReference"/>
          <w:rFonts w:ascii="Times New Roman" w:hAnsi="Times New Roman"/>
          <w:lang w:val="lv-LV"/>
        </w:rPr>
        <w:footnoteRef/>
      </w:r>
      <w:r w:rsidRPr="007A3A78">
        <w:rPr>
          <w:rFonts w:ascii="Times New Roman" w:hAnsi="Times New Roman"/>
          <w:lang w:val="lv-LV"/>
        </w:rPr>
        <w:t xml:space="preserve"> “Sociālās aizsardzības un darba tirgus politikas pamatnostādnes 2021.-2027.gadam” 2. rīcības virziena “Moderna un pieejama sociālo pakalpojumu sistēma, kas cita starpā uzlabo iedzīvotāju iespējas dzīvot neatkarīgi un dzīvot sabiedrībā, iekļauties izglītībā un darba tirgū” 2.1.4. uzdevums. Pieejams: </w:t>
      </w:r>
      <w:hyperlink r:id="rId47" w:history="1">
        <w:r w:rsidRPr="007A3A78">
          <w:rPr>
            <w:rStyle w:val="Hyperlink"/>
            <w:rFonts w:ascii="Times New Roman" w:hAnsi="Times New Roman"/>
            <w:lang w:val="lv-LV"/>
          </w:rPr>
          <w:t>https://likumi.lv/ta/id/325828-par-socialas-aizsardzibas-un-darba-tirgus-politikas-pamatnostadnem-2021-2027-gadam</w:t>
        </w:r>
      </w:hyperlink>
      <w:r w:rsidRPr="007A3A78">
        <w:rPr>
          <w:rFonts w:ascii="Times New Roman" w:hAnsi="Times New Roman"/>
          <w:lang w:val="lv-LV"/>
        </w:rPr>
        <w:t xml:space="preserve"> </w:t>
      </w:r>
    </w:p>
  </w:footnote>
  <w:footnote w:id="82">
    <w:p w14:paraId="5723B9E4" w14:textId="3C0753B3" w:rsidR="00691795" w:rsidRPr="007A3A78" w:rsidRDefault="00691795" w:rsidP="0054266D">
      <w:pPr>
        <w:pStyle w:val="FootnoteText"/>
        <w:spacing w:after="0" w:line="240" w:lineRule="auto"/>
        <w:rPr>
          <w:rFonts w:ascii="Times New Roman" w:hAnsi="Times New Roman"/>
          <w:lang w:val="lv-LV"/>
        </w:rPr>
      </w:pPr>
      <w:r w:rsidRPr="007A3A78">
        <w:rPr>
          <w:rStyle w:val="FootnoteReference"/>
          <w:rFonts w:ascii="Times New Roman" w:hAnsi="Times New Roman"/>
          <w:lang w:val="lv-LV"/>
        </w:rPr>
        <w:footnoteRef/>
      </w:r>
      <w:r w:rsidRPr="007A3A78">
        <w:rPr>
          <w:rFonts w:ascii="Times New Roman" w:hAnsi="Times New Roman"/>
          <w:lang w:val="lv-LV"/>
        </w:rPr>
        <w:t xml:space="preserve"> “Azartspēļu un izložu politikas pamatnostādnes 2021.-2027.gadam” 5. rīcības virziena “Azartspēļu un izložu nozares tendenču monitorings” 5.uzdevums. Pieejams: </w:t>
      </w:r>
      <w:hyperlink r:id="rId48" w:history="1">
        <w:r w:rsidRPr="007A3A78">
          <w:rPr>
            <w:rStyle w:val="Hyperlink"/>
            <w:rFonts w:ascii="Times New Roman" w:hAnsi="Times New Roman"/>
            <w:lang w:val="lv-LV"/>
          </w:rPr>
          <w:t>https://likumi.lv/ta/id/324799-par-azartspelu-un-izlozu-politikas-pamatnostadnem-20212027-gadam</w:t>
        </w:r>
      </w:hyperlink>
      <w:r w:rsidRPr="007A3A78">
        <w:rPr>
          <w:rFonts w:ascii="Times New Roman" w:hAnsi="Times New Roman"/>
          <w:lang w:val="lv-LV"/>
        </w:rPr>
        <w:t xml:space="preserve"> </w:t>
      </w:r>
    </w:p>
  </w:footnote>
  <w:footnote w:id="83">
    <w:p w14:paraId="7415CC14" w14:textId="0022D79E" w:rsidR="00691795" w:rsidRPr="007A3A78" w:rsidRDefault="00691795" w:rsidP="00914889">
      <w:pPr>
        <w:pStyle w:val="FootnoteText"/>
        <w:spacing w:after="0" w:line="240" w:lineRule="auto"/>
        <w:rPr>
          <w:rFonts w:ascii="Times New Roman" w:hAnsi="Times New Roman"/>
          <w:lang w:val="lv-LV"/>
        </w:rPr>
      </w:pPr>
      <w:r w:rsidRPr="007A3A78">
        <w:rPr>
          <w:rStyle w:val="FootnoteReference"/>
          <w:rFonts w:ascii="Times New Roman" w:hAnsi="Times New Roman"/>
          <w:lang w:val="lv-LV"/>
        </w:rPr>
        <w:footnoteRef/>
      </w:r>
      <w:r w:rsidRPr="007A3A78">
        <w:rPr>
          <w:rFonts w:ascii="Times New Roman" w:hAnsi="Times New Roman"/>
          <w:lang w:val="lv-LV"/>
        </w:rPr>
        <w:t xml:space="preserve"> “Azartspēļu un izložu politikas pamatnostādnes 2021.-2027.gadam” 2. rīcības virziens “Azartspēļu un izložu reklāmas aizlieguma kontrole un vizuālā noformējuma prasības” 2.uzdevums. Pieejams: </w:t>
      </w:r>
      <w:hyperlink r:id="rId49" w:history="1">
        <w:r w:rsidRPr="007A3A78">
          <w:rPr>
            <w:rStyle w:val="Hyperlink"/>
            <w:rFonts w:ascii="Times New Roman" w:hAnsi="Times New Roman"/>
            <w:lang w:val="lv-LV"/>
          </w:rPr>
          <w:t>https://likumi.lv/ta/id/324799-par-azartspelu-un-izlozu-politikas-pamatnostadnem-20212027-gadam</w:t>
        </w:r>
      </w:hyperlink>
      <w:r w:rsidRPr="007A3A78">
        <w:rPr>
          <w:rFonts w:ascii="Times New Roman" w:hAnsi="Times New Roman"/>
          <w:lang w:val="lv-LV"/>
        </w:rPr>
        <w:t xml:space="preserve"> </w:t>
      </w:r>
    </w:p>
  </w:footnote>
  <w:footnote w:id="84">
    <w:p w14:paraId="00000849" w14:textId="184C08BC" w:rsidR="00691795" w:rsidRPr="007A3A78" w:rsidRDefault="00691795" w:rsidP="00914889">
      <w:pPr>
        <w:pBdr>
          <w:top w:val="nil"/>
          <w:left w:val="nil"/>
          <w:bottom w:val="nil"/>
          <w:right w:val="nil"/>
          <w:between w:val="nil"/>
        </w:pBdr>
        <w:rPr>
          <w:color w:val="000000"/>
          <w:sz w:val="20"/>
          <w:szCs w:val="20"/>
          <w:u w:val="single"/>
        </w:rPr>
      </w:pPr>
      <w:r w:rsidRPr="007A3A78">
        <w:rPr>
          <w:rStyle w:val="FootnoteReference"/>
          <w:sz w:val="20"/>
          <w:szCs w:val="20"/>
        </w:rPr>
        <w:footnoteRef/>
      </w:r>
      <w:r w:rsidRPr="007A3A78">
        <w:rPr>
          <w:color w:val="000000"/>
          <w:sz w:val="20"/>
          <w:szCs w:val="20"/>
        </w:rPr>
        <w:t xml:space="preserve"> Centrālā statistikas pārvalde. Pieejams: https://stat.gov.lv/lv/statistikas-temas/iedzivotaji/laulibas/2634-noslegtas-un-skirtas-laulibas</w:t>
      </w:r>
    </w:p>
  </w:footnote>
  <w:footnote w:id="85">
    <w:p w14:paraId="0000084A" w14:textId="17BE0AE1" w:rsidR="00691795" w:rsidRPr="00914889" w:rsidRDefault="00691795" w:rsidP="00914889">
      <w:pPr>
        <w:pBdr>
          <w:top w:val="nil"/>
          <w:left w:val="nil"/>
          <w:bottom w:val="nil"/>
          <w:right w:val="nil"/>
          <w:between w:val="nil"/>
        </w:pBdr>
        <w:rPr>
          <w:color w:val="000000"/>
          <w:sz w:val="20"/>
          <w:szCs w:val="20"/>
        </w:rPr>
      </w:pPr>
      <w:bookmarkStart w:id="35" w:name="_Hlk99188330"/>
      <w:r w:rsidRPr="007A3A78">
        <w:rPr>
          <w:rStyle w:val="FootnoteReference"/>
          <w:sz w:val="20"/>
          <w:szCs w:val="20"/>
        </w:rPr>
        <w:footnoteRef/>
      </w:r>
      <w:r w:rsidRPr="007A3A78">
        <w:rPr>
          <w:color w:val="000000"/>
          <w:sz w:val="20"/>
          <w:szCs w:val="20"/>
        </w:rPr>
        <w:t xml:space="preserve">Informatīvais ziņojums "Par bērnu tiesību aizsardzības sistēmas pilnveidi" (pieejams: </w:t>
      </w:r>
      <w:hyperlink r:id="rId50" w:history="1">
        <w:r w:rsidRPr="007A3A78">
          <w:rPr>
            <w:rStyle w:val="Hyperlink"/>
            <w:sz w:val="20"/>
            <w:szCs w:val="20"/>
          </w:rPr>
          <w:t>http://tap.mk.gov.lv/lv/mk/tap/?pid=40488798</w:t>
        </w:r>
      </w:hyperlink>
      <w:r w:rsidRPr="007A3A78">
        <w:rPr>
          <w:color w:val="000000"/>
          <w:sz w:val="20"/>
          <w:szCs w:val="20"/>
        </w:rPr>
        <w:t xml:space="preserve"> )</w:t>
      </w:r>
      <w:bookmarkEnd w:id="35"/>
    </w:p>
  </w:footnote>
  <w:footnote w:id="86">
    <w:p w14:paraId="0000084B" w14:textId="77777777" w:rsidR="00691795" w:rsidRPr="009F2BBB" w:rsidRDefault="00691795" w:rsidP="00914889">
      <w:pPr>
        <w:pBdr>
          <w:top w:val="nil"/>
          <w:left w:val="nil"/>
          <w:bottom w:val="nil"/>
          <w:right w:val="nil"/>
          <w:between w:val="nil"/>
        </w:pBdr>
        <w:rPr>
          <w:color w:val="000000"/>
          <w:sz w:val="20"/>
          <w:szCs w:val="20"/>
        </w:rPr>
      </w:pPr>
      <w:r w:rsidRPr="009F2BBB">
        <w:rPr>
          <w:rStyle w:val="FootnoteReference"/>
          <w:sz w:val="20"/>
          <w:szCs w:val="20"/>
        </w:rPr>
        <w:footnoteRef/>
      </w:r>
      <w:r w:rsidRPr="009F2BBB">
        <w:rPr>
          <w:color w:val="000000"/>
          <w:sz w:val="20"/>
          <w:szCs w:val="20"/>
        </w:rPr>
        <w:t xml:space="preserve"> </w:t>
      </w:r>
      <w:bookmarkStart w:id="36" w:name="_Hlk99188353"/>
      <w:r w:rsidRPr="009F2BBB">
        <w:rPr>
          <w:color w:val="000000"/>
          <w:sz w:val="20"/>
          <w:szCs w:val="20"/>
        </w:rPr>
        <w:t>Latvijas skolu psihologu un sociālā atbalsta speciālistu pētījums “Bērnu laimes ienaidnieki Latvijā”, 2015</w:t>
      </w:r>
      <w:bookmarkEnd w:id="36"/>
    </w:p>
  </w:footnote>
  <w:footnote w:id="87">
    <w:p w14:paraId="0000084C" w14:textId="4C026A6B" w:rsidR="00691795" w:rsidRPr="00725035" w:rsidRDefault="00691795" w:rsidP="003474E7">
      <w:pPr>
        <w:pBdr>
          <w:top w:val="nil"/>
          <w:left w:val="nil"/>
          <w:bottom w:val="nil"/>
          <w:right w:val="nil"/>
          <w:between w:val="nil"/>
        </w:pBdr>
        <w:rPr>
          <w:color w:val="000000" w:themeColor="text1"/>
          <w:sz w:val="20"/>
          <w:szCs w:val="20"/>
        </w:rPr>
      </w:pPr>
      <w:r w:rsidRPr="009F2BBB">
        <w:rPr>
          <w:rStyle w:val="FootnoteReference"/>
          <w:color w:val="000000" w:themeColor="text1"/>
          <w:sz w:val="20"/>
          <w:szCs w:val="20"/>
        </w:rPr>
        <w:footnoteRef/>
      </w:r>
      <w:r w:rsidRPr="009F2BBB">
        <w:rPr>
          <w:color w:val="000000" w:themeColor="text1"/>
          <w:sz w:val="20"/>
          <w:szCs w:val="20"/>
        </w:rPr>
        <w:t xml:space="preserve"> </w:t>
      </w:r>
      <w:bookmarkStart w:id="37" w:name="_Hlk99188378"/>
      <w:r w:rsidRPr="009F2BBB">
        <w:rPr>
          <w:color w:val="000000" w:themeColor="text1"/>
          <w:sz w:val="20"/>
          <w:szCs w:val="20"/>
        </w:rPr>
        <w:t xml:space="preserve">Revīzijas ziņojums. Atņemtā bērnība. Ikvienam bērnam ir tiesības uzaugt ģimenē, 2018. Pieejams: </w:t>
      </w:r>
      <w:hyperlink r:id="rId51" w:history="1">
        <w:r w:rsidRPr="009F2BBB">
          <w:rPr>
            <w:rStyle w:val="Hyperlink"/>
            <w:sz w:val="20"/>
            <w:szCs w:val="20"/>
          </w:rPr>
          <w:t>https://www.lrvk.gov.lv/lv/revizijas/revizijas/noslegtas-revizijas/arpusgimenes-aprupes-sistemas-efektivitate</w:t>
        </w:r>
      </w:hyperlink>
      <w:r>
        <w:rPr>
          <w:color w:val="000000" w:themeColor="text1"/>
          <w:sz w:val="20"/>
          <w:szCs w:val="20"/>
          <w:u w:val="single"/>
        </w:rPr>
        <w:t xml:space="preserve"> </w:t>
      </w:r>
      <w:bookmarkEnd w:id="37"/>
    </w:p>
  </w:footnote>
  <w:footnote w:id="88">
    <w:p w14:paraId="54FC4D2B" w14:textId="53B676DA" w:rsidR="00691795" w:rsidRPr="009F2BBB" w:rsidRDefault="00691795" w:rsidP="00F42052">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“Sociālās aizsardzības un darba tirgus politikas pamatnostādnes 2021.-2027.gadam”</w:t>
      </w:r>
      <w:r w:rsidRPr="009F2BBB">
        <w:rPr>
          <w:rFonts w:ascii="Times New Roman" w:hAnsi="Times New Roman"/>
          <w:lang w:val="lv-LV"/>
        </w:rPr>
        <w:t xml:space="preserve"> 2. rīcības virziena “Moderna un pieejama sociālo pakalpojumu sistēma, kas cita starpā uzlabo iedzīvotāju iespējas dzīvot neatkarīgi un dzīvot sabiedrībā, iekļauties izglītībā un darba tirgū” 2.3. uzdevums. Pieejams: </w:t>
      </w:r>
      <w:hyperlink r:id="rId52" w:history="1">
        <w:r w:rsidRPr="009F2BBB">
          <w:rPr>
            <w:rStyle w:val="Hyperlink"/>
            <w:rFonts w:ascii="Times New Roman" w:hAnsi="Times New Roman"/>
            <w:lang w:val="lv-LV"/>
          </w:rPr>
          <w:t>https://likumi.lv/ta/id/325828-par-socialas-aizsardzibas-un-darba-tirgus-politikas-pamatnostadnem-2021-2027-gadam</w:t>
        </w:r>
      </w:hyperlink>
      <w:r w:rsidRPr="009F2BBB">
        <w:rPr>
          <w:rFonts w:ascii="Times New Roman" w:hAnsi="Times New Roman"/>
          <w:lang w:val="lv-LV"/>
        </w:rPr>
        <w:t xml:space="preserve"> </w:t>
      </w:r>
    </w:p>
  </w:footnote>
  <w:footnote w:id="89">
    <w:p w14:paraId="05A8B514" w14:textId="19FA7AB7" w:rsidR="00691795" w:rsidRPr="009F2BBB" w:rsidRDefault="00691795" w:rsidP="00F42052">
      <w:pPr>
        <w:pStyle w:val="FootnoteText"/>
        <w:spacing w:after="0" w:line="240" w:lineRule="auto"/>
        <w:rPr>
          <w:rFonts w:ascii="Times New Roman" w:hAnsi="Times New Roman"/>
          <w:lang w:val="en-US"/>
        </w:rPr>
      </w:pPr>
      <w:r w:rsidRPr="009F2BBB">
        <w:rPr>
          <w:rStyle w:val="FootnoteReference"/>
          <w:rFonts w:ascii="Times New Roman" w:hAnsi="Times New Roman"/>
        </w:rPr>
        <w:footnoteRef/>
      </w:r>
      <w:r w:rsidRPr="009F2BBB">
        <w:rPr>
          <w:rFonts w:ascii="Times New Roman" w:hAnsi="Times New Roman"/>
        </w:rPr>
        <w:t xml:space="preserve"> “Sociālās aizsardzības un darba tirgus politikas pamatnostādnes 2021.-2027.gadam” 2. rīcības virziena “Moderna un pieejama sociālo pakalpojumu sistēma, kas cita starpā uzlabo iedzīvotāju iespējas dzīvot neatkarīgi un dzīvot sabiedrībā, iekļauties izglītībā un darba tirgū” 2.</w:t>
      </w:r>
      <w:r w:rsidRPr="009F2BBB">
        <w:rPr>
          <w:rFonts w:ascii="Times New Roman" w:hAnsi="Times New Roman"/>
          <w:lang w:val="lv-LV"/>
        </w:rPr>
        <w:t>4</w:t>
      </w:r>
      <w:r w:rsidRPr="009F2BBB">
        <w:rPr>
          <w:rFonts w:ascii="Times New Roman" w:hAnsi="Times New Roman"/>
        </w:rPr>
        <w:t xml:space="preserve">. uzdevums. Pieejams: </w:t>
      </w:r>
      <w:hyperlink r:id="rId53" w:history="1">
        <w:r w:rsidRPr="009F2BBB">
          <w:rPr>
            <w:rStyle w:val="Hyperlink"/>
            <w:rFonts w:ascii="Times New Roman" w:hAnsi="Times New Roman"/>
          </w:rPr>
          <w:t>https://likumi.lv/ta/id/325828-par-socialas-aizsardzibas-un-darba-tirgus-politikas-pamatnostadnem-2021-2027-gadam</w:t>
        </w:r>
      </w:hyperlink>
      <w:r w:rsidRPr="009F2BBB">
        <w:rPr>
          <w:rFonts w:ascii="Times New Roman" w:hAnsi="Times New Roman"/>
          <w:lang w:val="en-US"/>
        </w:rPr>
        <w:t xml:space="preserve"> </w:t>
      </w:r>
    </w:p>
  </w:footnote>
  <w:footnote w:id="90">
    <w:p w14:paraId="158C8AC0" w14:textId="462DF90F" w:rsidR="00691795" w:rsidRPr="00F42052" w:rsidRDefault="00691795" w:rsidP="00F42052">
      <w:pPr>
        <w:pStyle w:val="FootnoteText"/>
        <w:spacing w:after="0" w:line="240" w:lineRule="auto"/>
        <w:rPr>
          <w:rFonts w:ascii="Times New Roman" w:hAnsi="Times New Roman"/>
          <w:lang w:val="en-US"/>
        </w:rPr>
      </w:pPr>
      <w:r w:rsidRPr="009F2BBB">
        <w:rPr>
          <w:rStyle w:val="FootnoteReference"/>
          <w:rFonts w:ascii="Times New Roman" w:hAnsi="Times New Roman"/>
        </w:rPr>
        <w:footnoteRef/>
      </w:r>
      <w:r w:rsidRPr="009F2BBB">
        <w:rPr>
          <w:rFonts w:ascii="Times New Roman" w:hAnsi="Times New Roman"/>
        </w:rPr>
        <w:t xml:space="preserve"> “Sociālās aizsardzības un darba tirgus politikas pamatnostādnes 2021.-2027.gadam” 2. rīcības virziena “Moderna un pieejama sociālo pakalpojumu sistēma, kas cita starpā uzlabo iedzīvotāju iespējas dzīvot neatkarīgi un dzīvot sabiedrībā, iekļauties izglītībā un darba tirgū” 2.</w:t>
      </w:r>
      <w:r w:rsidRPr="009F2BBB">
        <w:rPr>
          <w:rFonts w:ascii="Times New Roman" w:hAnsi="Times New Roman"/>
          <w:lang w:val="en-US"/>
        </w:rPr>
        <w:t>6</w:t>
      </w:r>
      <w:r w:rsidRPr="009F2BBB">
        <w:rPr>
          <w:rFonts w:ascii="Times New Roman" w:hAnsi="Times New Roman"/>
        </w:rPr>
        <w:t xml:space="preserve">. uzdevums. Pieejams: </w:t>
      </w:r>
      <w:hyperlink r:id="rId54" w:history="1">
        <w:r w:rsidRPr="009F2BBB">
          <w:rPr>
            <w:rStyle w:val="Hyperlink"/>
            <w:rFonts w:ascii="Times New Roman" w:hAnsi="Times New Roman"/>
          </w:rPr>
          <w:t>https://likumi.lv/ta/id/325828-par-socialas-aizsardzibas-un-darba-tirgus-politikas-pamatnostadnem-2021-2027-gadam</w:t>
        </w:r>
      </w:hyperlink>
      <w:r w:rsidRPr="00F42052">
        <w:rPr>
          <w:rFonts w:ascii="Times New Roman" w:hAnsi="Times New Roman"/>
          <w:lang w:val="en-US"/>
        </w:rPr>
        <w:t xml:space="preserve"> </w:t>
      </w:r>
    </w:p>
  </w:footnote>
  <w:footnote w:id="91">
    <w:p w14:paraId="0000084E" w14:textId="5FB7D402" w:rsidR="00691795" w:rsidRPr="009F2BBB" w:rsidRDefault="00691795" w:rsidP="009F2BBB">
      <w:pPr>
        <w:pBdr>
          <w:top w:val="nil"/>
          <w:left w:val="nil"/>
          <w:bottom w:val="nil"/>
          <w:right w:val="nil"/>
          <w:between w:val="nil"/>
        </w:pBdr>
        <w:rPr>
          <w:color w:val="000000" w:themeColor="text1"/>
          <w:sz w:val="20"/>
          <w:szCs w:val="20"/>
        </w:rPr>
      </w:pPr>
      <w:r w:rsidRPr="009F2BBB">
        <w:rPr>
          <w:rStyle w:val="FootnoteReference"/>
          <w:color w:val="000000" w:themeColor="text1"/>
          <w:sz w:val="20"/>
          <w:szCs w:val="20"/>
        </w:rPr>
        <w:footnoteRef/>
      </w:r>
      <w:r w:rsidRPr="009F2BBB">
        <w:rPr>
          <w:color w:val="000000" w:themeColor="text1"/>
          <w:sz w:val="20"/>
          <w:szCs w:val="20"/>
        </w:rPr>
        <w:t xml:space="preserve"> Pārskats par nepilngadīgo noziedzības stāvokli, noziedzīgos nodarījumos cietušajiem bērniem un noziedzības novēršanas problēmām 2020.gada 12 mēnešos. Pieejams: </w:t>
      </w:r>
      <w:hyperlink r:id="rId55" w:history="1">
        <w:r w:rsidRPr="009F2BBB">
          <w:rPr>
            <w:rStyle w:val="Hyperlink"/>
            <w:sz w:val="20"/>
            <w:szCs w:val="20"/>
          </w:rPr>
          <w:t>https://centrsdardedze.lv/wp-content/uploads/2022/03/2021_12_men_parskats.docx</w:t>
        </w:r>
      </w:hyperlink>
      <w:r w:rsidRPr="009F2BBB">
        <w:rPr>
          <w:color w:val="000000" w:themeColor="text1"/>
          <w:sz w:val="20"/>
          <w:szCs w:val="20"/>
        </w:rPr>
        <w:t xml:space="preserve"> </w:t>
      </w:r>
    </w:p>
  </w:footnote>
  <w:footnote w:id="92">
    <w:p w14:paraId="6BFA92C7" w14:textId="59925039" w:rsidR="00691795" w:rsidRPr="009F2BBB" w:rsidRDefault="00691795" w:rsidP="009F2BBB">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w:t>
      </w:r>
      <w:r w:rsidRPr="009F2BBB">
        <w:rPr>
          <w:rFonts w:ascii="Times New Roman" w:hAnsi="Times New Roman"/>
          <w:lang w:val="lv-LV"/>
        </w:rPr>
        <w:t>Skat. terminu skaidrojumu</w:t>
      </w:r>
    </w:p>
  </w:footnote>
  <w:footnote w:id="93">
    <w:p w14:paraId="00000850" w14:textId="791FDB97" w:rsidR="00691795" w:rsidRPr="00FE34AD" w:rsidRDefault="00691795" w:rsidP="009F2BBB">
      <w:pPr>
        <w:pBdr>
          <w:top w:val="nil"/>
          <w:left w:val="nil"/>
          <w:bottom w:val="nil"/>
          <w:right w:val="nil"/>
          <w:between w:val="nil"/>
        </w:pBdr>
        <w:rPr>
          <w:color w:val="000000" w:themeColor="text1"/>
          <w:sz w:val="20"/>
          <w:szCs w:val="20"/>
        </w:rPr>
      </w:pPr>
      <w:r w:rsidRPr="009F2BBB">
        <w:rPr>
          <w:rStyle w:val="FootnoteReference"/>
          <w:color w:val="000000" w:themeColor="text1"/>
          <w:sz w:val="20"/>
          <w:szCs w:val="20"/>
        </w:rPr>
        <w:footnoteRef/>
      </w:r>
      <w:r w:rsidRPr="009F2BBB">
        <w:rPr>
          <w:color w:val="000000" w:themeColor="text1"/>
          <w:sz w:val="20"/>
          <w:szCs w:val="20"/>
        </w:rPr>
        <w:t xml:space="preserve"> </w:t>
      </w:r>
      <w:proofErr w:type="spellStart"/>
      <w:r w:rsidRPr="009F2BBB">
        <w:rPr>
          <w:color w:val="000000" w:themeColor="text1"/>
          <w:sz w:val="20"/>
          <w:szCs w:val="20"/>
        </w:rPr>
        <w:t>Restoring</w:t>
      </w:r>
      <w:proofErr w:type="spellEnd"/>
      <w:r w:rsidRPr="009F2BBB">
        <w:rPr>
          <w:color w:val="000000" w:themeColor="text1"/>
          <w:sz w:val="20"/>
          <w:szCs w:val="20"/>
        </w:rPr>
        <w:t xml:space="preserve"> </w:t>
      </w:r>
      <w:proofErr w:type="spellStart"/>
      <w:r w:rsidRPr="009F2BBB">
        <w:rPr>
          <w:color w:val="000000" w:themeColor="text1"/>
          <w:sz w:val="20"/>
          <w:szCs w:val="20"/>
        </w:rPr>
        <w:t>Respect</w:t>
      </w:r>
      <w:proofErr w:type="spellEnd"/>
      <w:r w:rsidRPr="009F2BBB">
        <w:rPr>
          <w:color w:val="000000" w:themeColor="text1"/>
          <w:sz w:val="20"/>
          <w:szCs w:val="20"/>
        </w:rPr>
        <w:t xml:space="preserve"> </w:t>
      </w:r>
      <w:proofErr w:type="spellStart"/>
      <w:r w:rsidRPr="009F2BBB">
        <w:rPr>
          <w:color w:val="000000" w:themeColor="text1"/>
          <w:sz w:val="20"/>
          <w:szCs w:val="20"/>
        </w:rPr>
        <w:t>for</w:t>
      </w:r>
      <w:proofErr w:type="spellEnd"/>
      <w:r w:rsidRPr="009F2BBB">
        <w:rPr>
          <w:color w:val="000000" w:themeColor="text1"/>
          <w:sz w:val="20"/>
          <w:szCs w:val="20"/>
        </w:rPr>
        <w:t xml:space="preserve"> </w:t>
      </w:r>
      <w:proofErr w:type="spellStart"/>
      <w:r w:rsidRPr="009F2BBB">
        <w:rPr>
          <w:color w:val="000000" w:themeColor="text1"/>
          <w:sz w:val="20"/>
          <w:szCs w:val="20"/>
        </w:rPr>
        <w:t>Justice</w:t>
      </w:r>
      <w:proofErr w:type="spellEnd"/>
      <w:r w:rsidRPr="009F2BBB">
        <w:rPr>
          <w:color w:val="000000" w:themeColor="text1"/>
          <w:sz w:val="20"/>
          <w:szCs w:val="20"/>
        </w:rPr>
        <w:t xml:space="preserve">: A </w:t>
      </w:r>
      <w:proofErr w:type="spellStart"/>
      <w:r w:rsidRPr="009F2BBB">
        <w:rPr>
          <w:color w:val="000000" w:themeColor="text1"/>
          <w:sz w:val="20"/>
          <w:szCs w:val="20"/>
        </w:rPr>
        <w:t>Symposium</w:t>
      </w:r>
      <w:proofErr w:type="spellEnd"/>
      <w:r w:rsidRPr="009F2BBB">
        <w:rPr>
          <w:color w:val="000000" w:themeColor="text1"/>
          <w:sz w:val="20"/>
          <w:szCs w:val="20"/>
        </w:rPr>
        <w:t xml:space="preserve">. Foreword Howard Zehr, Page vii. Pieejams: </w:t>
      </w:r>
      <w:hyperlink r:id="rId56" w:history="1">
        <w:r w:rsidRPr="009F2BBB">
          <w:rPr>
            <w:rStyle w:val="Hyperlink"/>
            <w:sz w:val="20"/>
            <w:szCs w:val="20"/>
          </w:rPr>
          <w:t>http://ej.uz/a4py</w:t>
        </w:r>
      </w:hyperlink>
      <w:r w:rsidRPr="00FE34AD">
        <w:rPr>
          <w:color w:val="000000" w:themeColor="text1"/>
          <w:sz w:val="20"/>
          <w:szCs w:val="20"/>
          <w:u w:val="single"/>
        </w:rPr>
        <w:t xml:space="preserve">  </w:t>
      </w:r>
    </w:p>
  </w:footnote>
  <w:footnote w:id="94">
    <w:p w14:paraId="12021EA0" w14:textId="7CFE1212" w:rsidR="00691795" w:rsidRPr="009F2BBB" w:rsidRDefault="00691795" w:rsidP="009F2BBB">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w:t>
      </w:r>
      <w:proofErr w:type="spellStart"/>
      <w:r w:rsidRPr="009F2BBB">
        <w:rPr>
          <w:rFonts w:ascii="Times New Roman" w:hAnsi="Times New Roman"/>
        </w:rPr>
        <w:t>Iekšlietu</w:t>
      </w:r>
      <w:proofErr w:type="spellEnd"/>
      <w:r w:rsidRPr="009F2BBB">
        <w:rPr>
          <w:rFonts w:ascii="Times New Roman" w:hAnsi="Times New Roman"/>
        </w:rPr>
        <w:t xml:space="preserve"> ministrijas Informācijas centra pārskat</w:t>
      </w:r>
      <w:r w:rsidRPr="009F2BBB">
        <w:rPr>
          <w:rFonts w:ascii="Times New Roman" w:hAnsi="Times New Roman"/>
          <w:lang w:val="lv-LV"/>
        </w:rPr>
        <w:t xml:space="preserve">i par administratīvajiem sodiem. Pieejami: </w:t>
      </w:r>
      <w:hyperlink r:id="rId57" w:history="1">
        <w:r w:rsidRPr="009F2BBB">
          <w:rPr>
            <w:rStyle w:val="Hyperlink"/>
            <w:rFonts w:ascii="Times New Roman" w:hAnsi="Times New Roman"/>
            <w:lang w:val="lv-LV"/>
          </w:rPr>
          <w:t>https://www.ic.iem.gov.lv/lv/administrativie-parkapumi</w:t>
        </w:r>
      </w:hyperlink>
    </w:p>
  </w:footnote>
  <w:footnote w:id="95">
    <w:p w14:paraId="59EAB587" w14:textId="20D20EF7" w:rsidR="00691795" w:rsidRPr="009F2BBB" w:rsidRDefault="00691795" w:rsidP="009F2BBB">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bookmarkStart w:id="43" w:name="_Hlk99188591"/>
      <w:r w:rsidRPr="009F2BBB">
        <w:rPr>
          <w:rFonts w:ascii="Times New Roman" w:hAnsi="Times New Roman"/>
        </w:rPr>
        <w:t>“ Bērnu noziedzības novēršanas un bērnu aizsardzības pret noziedzīgu nodarījumu plān</w:t>
      </w:r>
      <w:r w:rsidRPr="009F2BBB">
        <w:rPr>
          <w:rFonts w:ascii="Times New Roman" w:hAnsi="Times New Roman"/>
          <w:lang w:val="lv-LV"/>
        </w:rPr>
        <w:t>s</w:t>
      </w:r>
      <w:r w:rsidRPr="009F2BBB">
        <w:rPr>
          <w:rFonts w:ascii="Times New Roman" w:hAnsi="Times New Roman"/>
        </w:rPr>
        <w:t xml:space="preserve"> 2022.-2024. gadam. Pieejams: nav apstiprināts</w:t>
      </w:r>
      <w:bookmarkEnd w:id="43"/>
    </w:p>
  </w:footnote>
  <w:footnote w:id="96">
    <w:p w14:paraId="75AD6125" w14:textId="57D48D40" w:rsidR="00691795" w:rsidRPr="009F2BBB" w:rsidRDefault="00691795" w:rsidP="00F42CD2">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w:t>
      </w:r>
      <w:r w:rsidRPr="009F2BBB">
        <w:rPr>
          <w:rFonts w:ascii="Times New Roman" w:eastAsia="Times New Roman" w:hAnsi="Times New Roman"/>
        </w:rPr>
        <w:t xml:space="preserve">SIA “SAFEGE Baltija” (2018) </w:t>
      </w:r>
      <w:r w:rsidRPr="009F2BBB">
        <w:rPr>
          <w:rFonts w:ascii="Times New Roman" w:hAnsi="Times New Roman"/>
        </w:rPr>
        <w:t>Pētījums “</w:t>
      </w:r>
      <w:r w:rsidRPr="009F2BBB">
        <w:rPr>
          <w:rFonts w:ascii="Times New Roman" w:hAnsi="Times New Roman"/>
          <w:bCs/>
          <w:kern w:val="36"/>
        </w:rPr>
        <w:t>Ģimenes valsts politikas pamatnostādņu 2011.-2017.gada ex-post novērtējums, 215.lpp.</w:t>
      </w:r>
      <w:r w:rsidRPr="009F2BBB">
        <w:rPr>
          <w:rFonts w:ascii="Times New Roman" w:hAnsi="Times New Roman"/>
        </w:rPr>
        <w:t xml:space="preserve"> </w:t>
      </w:r>
      <w:r w:rsidRPr="009F2BBB">
        <w:rPr>
          <w:rFonts w:ascii="Times New Roman" w:hAnsi="Times New Roman"/>
          <w:bCs/>
          <w:kern w:val="36"/>
        </w:rPr>
        <w:t xml:space="preserve">Pieejams: </w:t>
      </w:r>
      <w:hyperlink r:id="rId58" w:history="1">
        <w:r w:rsidRPr="009F2BBB">
          <w:rPr>
            <w:rStyle w:val="Hyperlink"/>
            <w:rFonts w:ascii="Times New Roman" w:hAnsi="Times New Roman"/>
            <w:bCs/>
            <w:kern w:val="36"/>
          </w:rPr>
          <w:t>https://www.lm.gov.lv/lv/media/4513/download</w:t>
        </w:r>
      </w:hyperlink>
      <w:r w:rsidRPr="009F2BBB">
        <w:rPr>
          <w:rFonts w:ascii="Times New Roman" w:hAnsi="Times New Roman"/>
          <w:bCs/>
          <w:kern w:val="36"/>
          <w:lang w:val="lv-LV"/>
        </w:rPr>
        <w:t xml:space="preserve"> </w:t>
      </w:r>
    </w:p>
  </w:footnote>
  <w:footnote w:id="97">
    <w:p w14:paraId="1774C247" w14:textId="2D34B3DB" w:rsidR="00691795" w:rsidRPr="003D1076" w:rsidRDefault="00691795" w:rsidP="00F42CD2">
      <w:pPr>
        <w:pStyle w:val="FootnoteText"/>
        <w:spacing w:after="0" w:line="240" w:lineRule="auto"/>
        <w:jc w:val="both"/>
        <w:rPr>
          <w:rFonts w:ascii="Times New Roman" w:hAnsi="Times New Roman"/>
          <w:lang w:val="en-US"/>
        </w:rPr>
      </w:pPr>
      <w:r w:rsidRPr="009F2BBB">
        <w:rPr>
          <w:rStyle w:val="FootnoteReference"/>
          <w:rFonts w:ascii="Times New Roman" w:hAnsi="Times New Roman"/>
        </w:rPr>
        <w:footnoteRef/>
      </w:r>
      <w:r w:rsidRPr="009F2BBB">
        <w:rPr>
          <w:rFonts w:ascii="Times New Roman" w:hAnsi="Times New Roman"/>
        </w:rPr>
        <w:t xml:space="preserve"> </w:t>
      </w:r>
      <w:r w:rsidRPr="009F2BBB">
        <w:rPr>
          <w:rFonts w:ascii="Times New Roman" w:eastAsia="Times New Roman" w:hAnsi="Times New Roman"/>
        </w:rPr>
        <w:t xml:space="preserve">SIA “SAFEGE Baltija” (2018) </w:t>
      </w:r>
      <w:r w:rsidRPr="009F2BBB">
        <w:rPr>
          <w:rFonts w:ascii="Times New Roman" w:hAnsi="Times New Roman"/>
        </w:rPr>
        <w:t>Pētījums “</w:t>
      </w:r>
      <w:r w:rsidRPr="009F2BBB">
        <w:rPr>
          <w:rFonts w:ascii="Times New Roman" w:hAnsi="Times New Roman"/>
          <w:bCs/>
          <w:kern w:val="36"/>
        </w:rPr>
        <w:t>Ģimenes valsts politikas pamatnostādņu 2011.-2017.gada ex-post novērtējums, 217.lpp.</w:t>
      </w:r>
      <w:r w:rsidRPr="009F2BBB">
        <w:rPr>
          <w:rFonts w:ascii="Times New Roman" w:hAnsi="Times New Roman"/>
        </w:rPr>
        <w:t xml:space="preserve"> </w:t>
      </w:r>
      <w:r w:rsidRPr="009F2BBB">
        <w:rPr>
          <w:rFonts w:ascii="Times New Roman" w:hAnsi="Times New Roman"/>
          <w:bCs/>
          <w:kern w:val="36"/>
        </w:rPr>
        <w:t xml:space="preserve">Pieejams: </w:t>
      </w:r>
      <w:hyperlink r:id="rId59" w:history="1">
        <w:r w:rsidRPr="009F2BBB">
          <w:rPr>
            <w:rStyle w:val="Hyperlink"/>
            <w:rFonts w:ascii="Times New Roman" w:hAnsi="Times New Roman"/>
            <w:bCs/>
            <w:kern w:val="36"/>
          </w:rPr>
          <w:t>https://www.lm.gov.lv/lv/media/4513/download</w:t>
        </w:r>
      </w:hyperlink>
      <w:r>
        <w:rPr>
          <w:rFonts w:ascii="Times New Roman" w:hAnsi="Times New Roman"/>
          <w:bCs/>
          <w:kern w:val="36"/>
          <w:lang w:val="en-US"/>
        </w:rPr>
        <w:t xml:space="preserve"> </w:t>
      </w:r>
    </w:p>
  </w:footnote>
  <w:footnote w:id="98">
    <w:p w14:paraId="05607635" w14:textId="251B9386" w:rsidR="00691795" w:rsidRPr="009F2BBB" w:rsidRDefault="00691795" w:rsidP="009F2BBB">
      <w:pPr>
        <w:pStyle w:val="FootnoteText"/>
        <w:spacing w:after="0" w:line="240" w:lineRule="auto"/>
        <w:rPr>
          <w:rFonts w:ascii="Times New Roman" w:hAnsi="Times New Roman"/>
          <w:lang w:val="en-US"/>
        </w:rPr>
      </w:pPr>
      <w:r w:rsidRPr="009F2BBB">
        <w:rPr>
          <w:rStyle w:val="FootnoteReference"/>
          <w:rFonts w:ascii="Times New Roman" w:hAnsi="Times New Roman"/>
        </w:rPr>
        <w:footnoteRef/>
      </w:r>
      <w:r w:rsidRPr="009F2BBB">
        <w:rPr>
          <w:rFonts w:ascii="Times New Roman" w:hAnsi="Times New Roman"/>
        </w:rPr>
        <w:t xml:space="preserve"> Datu avots atspoguļo bāzes vērtību, neveicot prognozi mērķa vērtībai 2024. un 2027.gadam</w:t>
      </w:r>
    </w:p>
  </w:footnote>
  <w:footnote w:id="99">
    <w:p w14:paraId="1665657E" w14:textId="3594EC61" w:rsidR="00691795" w:rsidRPr="009F2BBB" w:rsidRDefault="00691795" w:rsidP="009F2BBB">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“Saliedētas un pilsoniski aktīvas sabiedrības attīstības pamatnostādnes 2021.-2027. gadam” </w:t>
      </w:r>
      <w:r w:rsidRPr="009F2BBB">
        <w:rPr>
          <w:rFonts w:ascii="Times New Roman" w:hAnsi="Times New Roman"/>
          <w:lang w:val="lv-LV"/>
        </w:rPr>
        <w:t>(</w:t>
      </w:r>
      <w:r w:rsidRPr="009F2BBB">
        <w:rPr>
          <w:rFonts w:ascii="Times New Roman" w:hAnsi="Times New Roman"/>
        </w:rPr>
        <w:t>Pieejams: https://likumi.lv/ta/id/320841-par-saliedetas-un-pilsoniski-aktivas-sabiedribas-attistibas-pamatnostadnem-2021-2027-gadam</w:t>
      </w:r>
      <w:r w:rsidRPr="009F2BBB">
        <w:rPr>
          <w:rFonts w:ascii="Times New Roman" w:hAnsi="Times New Roman"/>
          <w:lang w:val="lv-LV"/>
        </w:rPr>
        <w:t>)</w:t>
      </w:r>
    </w:p>
  </w:footnote>
  <w:footnote w:id="100">
    <w:p w14:paraId="385C9AD5" w14:textId="2D3D0621" w:rsidR="00691795" w:rsidRPr="0018454D" w:rsidRDefault="00691795" w:rsidP="009F2BBB">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“Sociālās aizsardzības un darba tirgus politikas pamatnostādn</w:t>
      </w:r>
      <w:r w:rsidRPr="009F2BBB">
        <w:rPr>
          <w:rFonts w:ascii="Times New Roman" w:hAnsi="Times New Roman"/>
          <w:lang w:val="lv-LV"/>
        </w:rPr>
        <w:t>e</w:t>
      </w:r>
      <w:r w:rsidRPr="009F2BBB">
        <w:rPr>
          <w:rFonts w:ascii="Times New Roman" w:hAnsi="Times New Roman"/>
        </w:rPr>
        <w:t xml:space="preserve">s 2021.-2027.gadam” </w:t>
      </w:r>
      <w:r w:rsidRPr="009F2BBB">
        <w:rPr>
          <w:rFonts w:ascii="Times New Roman" w:hAnsi="Times New Roman"/>
          <w:lang w:val="lv-LV"/>
        </w:rPr>
        <w:t xml:space="preserve"> (</w:t>
      </w:r>
      <w:r w:rsidRPr="009F2BBB">
        <w:rPr>
          <w:rFonts w:ascii="Times New Roman" w:hAnsi="Times New Roman"/>
        </w:rPr>
        <w:t xml:space="preserve">Pieejams: </w:t>
      </w:r>
      <w:hyperlink r:id="rId60" w:history="1">
        <w:r w:rsidRPr="009F2BBB">
          <w:rPr>
            <w:rStyle w:val="Hyperlink"/>
            <w:rFonts w:ascii="Times New Roman" w:hAnsi="Times New Roman"/>
          </w:rPr>
          <w:t>https://likumi.lv/ta/id/325828-par-socialas-aizsardzibas-un-darba-tirgus-politikas-pamatnostadnem-2021-2027-gadam</w:t>
        </w:r>
      </w:hyperlink>
      <w:r w:rsidRPr="009F2BBB">
        <w:rPr>
          <w:rStyle w:val="Hyperlink"/>
          <w:rFonts w:ascii="Times New Roman" w:hAnsi="Times New Roman"/>
          <w:lang w:val="lv-LV"/>
        </w:rPr>
        <w:t>)</w:t>
      </w:r>
    </w:p>
  </w:footnote>
  <w:footnote w:id="101">
    <w:p w14:paraId="28302A9B" w14:textId="285762AD" w:rsidR="00691795" w:rsidRPr="009F2BBB" w:rsidRDefault="00691795" w:rsidP="009F2BBB">
      <w:pPr>
        <w:pStyle w:val="FootnoteText"/>
        <w:spacing w:after="0" w:line="240" w:lineRule="auto"/>
        <w:jc w:val="both"/>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“Sociālās aizsardzības un darba tirgus politikas pamatnostādn</w:t>
      </w:r>
      <w:r w:rsidRPr="009F2BBB">
        <w:rPr>
          <w:rFonts w:ascii="Times New Roman" w:hAnsi="Times New Roman"/>
          <w:lang w:val="lv-LV"/>
        </w:rPr>
        <w:t>e</w:t>
      </w:r>
      <w:r w:rsidRPr="009F2BBB">
        <w:rPr>
          <w:rFonts w:ascii="Times New Roman" w:hAnsi="Times New Roman"/>
        </w:rPr>
        <w:t xml:space="preserve">s 2021.-2027.gadam” </w:t>
      </w:r>
      <w:r w:rsidRPr="009F2BBB">
        <w:rPr>
          <w:rFonts w:ascii="Times New Roman" w:hAnsi="Times New Roman"/>
          <w:lang w:val="lv-LV"/>
        </w:rPr>
        <w:t xml:space="preserve"> (</w:t>
      </w:r>
      <w:r w:rsidRPr="009F2BBB">
        <w:rPr>
          <w:rFonts w:ascii="Times New Roman" w:hAnsi="Times New Roman"/>
        </w:rPr>
        <w:t xml:space="preserve">Pieejams: </w:t>
      </w:r>
      <w:hyperlink r:id="rId61" w:history="1">
        <w:r w:rsidRPr="009F2BBB">
          <w:rPr>
            <w:rStyle w:val="Hyperlink"/>
            <w:rFonts w:ascii="Times New Roman" w:hAnsi="Times New Roman"/>
          </w:rPr>
          <w:t>https://likumi.lv/ta/id/325828-par-socialas-aizsardzibas-un-darba-tirgus-politikas-pamatnostadnem-2021-2027-gadam</w:t>
        </w:r>
      </w:hyperlink>
      <w:r w:rsidRPr="009F2BBB">
        <w:rPr>
          <w:rStyle w:val="Hyperlink"/>
          <w:rFonts w:ascii="Times New Roman" w:hAnsi="Times New Roman"/>
          <w:lang w:val="lv-LV"/>
        </w:rPr>
        <w:t xml:space="preserve">). </w:t>
      </w:r>
      <w:r w:rsidRPr="009F2BBB">
        <w:rPr>
          <w:rFonts w:ascii="Times New Roman" w:hAnsi="Times New Roman"/>
          <w:shd w:val="clear" w:color="auto" w:fill="FFFFFF"/>
        </w:rPr>
        <w:t>Balstoties uz starptautiski atzītu metodoloģiju, t.i., Pasaules Veselības Organizācijas Invaliditātes Novērtēšanas sarakstu WHODAS 2.0, ar kura palīdzību tiek novērtēti personas funkcionēšanas ierobežojumi saskaņā ar Starptautisko funkcionēšanas, nespējas un veselības klasifikāciju. WHODAS 2.0 anketas pielietošanas lietderība Latvijas invaliditātes sistēmā tiek vērtēta Pasaules Bankas un Eiropas Komisijas Strukturālo reformu dienesta programmas projektā "Latvijas invaliditātes novērtēšanas sistēmas</w:t>
      </w:r>
      <w:r w:rsidRPr="009F2BBB">
        <w:rPr>
          <w:rFonts w:ascii="Times New Roman" w:hAnsi="Times New Roman"/>
          <w:shd w:val="clear" w:color="auto" w:fill="FFFFFF"/>
          <w:lang w:val="lv-LV"/>
        </w:rPr>
        <w:t xml:space="preserve"> </w:t>
      </w:r>
      <w:r w:rsidRPr="009F2BBB">
        <w:rPr>
          <w:rFonts w:ascii="Times New Roman" w:hAnsi="Times New Roman"/>
          <w:shd w:val="clear" w:color="auto" w:fill="FFFFFF"/>
        </w:rPr>
        <w:t xml:space="preserve"> izvērtējums un pilnveidošana" (projekts norises laiks 2019.- 2021.)</w:t>
      </w:r>
    </w:p>
  </w:footnote>
  <w:footnote w:id="102">
    <w:p w14:paraId="6A7E5C6D" w14:textId="3B715DC4" w:rsidR="00691795" w:rsidRPr="009F2BBB" w:rsidRDefault="00691795" w:rsidP="009F2BBB">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“Sociālās aizsardzības un darba tirgus politikas pamatnostādn</w:t>
      </w:r>
      <w:r w:rsidRPr="009F2BBB">
        <w:rPr>
          <w:rFonts w:ascii="Times New Roman" w:hAnsi="Times New Roman"/>
          <w:lang w:val="lv-LV"/>
        </w:rPr>
        <w:t>e</w:t>
      </w:r>
      <w:r w:rsidRPr="009F2BBB">
        <w:rPr>
          <w:rFonts w:ascii="Times New Roman" w:hAnsi="Times New Roman"/>
        </w:rPr>
        <w:t xml:space="preserve">s 2021.-2027.gadam” </w:t>
      </w:r>
      <w:r w:rsidRPr="009F2BBB">
        <w:rPr>
          <w:rFonts w:ascii="Times New Roman" w:hAnsi="Times New Roman"/>
          <w:lang w:val="lv-LV"/>
        </w:rPr>
        <w:t xml:space="preserve"> (</w:t>
      </w:r>
      <w:r w:rsidRPr="009F2BBB">
        <w:rPr>
          <w:rFonts w:ascii="Times New Roman" w:hAnsi="Times New Roman"/>
        </w:rPr>
        <w:t xml:space="preserve">Pieejams: </w:t>
      </w:r>
      <w:hyperlink r:id="rId62" w:history="1">
        <w:r w:rsidRPr="009F2BBB">
          <w:rPr>
            <w:rStyle w:val="Hyperlink"/>
            <w:rFonts w:ascii="Times New Roman" w:hAnsi="Times New Roman"/>
          </w:rPr>
          <w:t>https://likumi.lv/ta/id/325828-par-socialas-aizsardzibas-un-darba-tirgus-politikas-pamatnostadnem-2021-2027-gadam</w:t>
        </w:r>
      </w:hyperlink>
      <w:r w:rsidRPr="009F2BBB">
        <w:rPr>
          <w:rStyle w:val="Hyperlink"/>
          <w:rFonts w:ascii="Times New Roman" w:hAnsi="Times New Roman"/>
          <w:lang w:val="lv-LV"/>
        </w:rPr>
        <w:t>)</w:t>
      </w:r>
    </w:p>
  </w:footnote>
  <w:footnote w:id="103">
    <w:p w14:paraId="6643B2D7" w14:textId="3534DAE2" w:rsidR="00691795" w:rsidRPr="009F2BBB" w:rsidRDefault="00691795" w:rsidP="009F2BBB">
      <w:pPr>
        <w:pStyle w:val="FootnoteText"/>
        <w:spacing w:after="0" w:line="240" w:lineRule="auto"/>
        <w:rPr>
          <w:lang w:val="lv-LV"/>
        </w:rPr>
      </w:pPr>
      <w:r w:rsidRPr="009F2BBB">
        <w:rPr>
          <w:rStyle w:val="FootnoteReference"/>
          <w:rFonts w:ascii="Times New Roman" w:hAnsi="Times New Roman"/>
        </w:rPr>
        <w:footnoteRef/>
      </w:r>
      <w:r w:rsidRPr="009F2BBB">
        <w:rPr>
          <w:rFonts w:ascii="Times New Roman" w:hAnsi="Times New Roman"/>
        </w:rPr>
        <w:t xml:space="preserve"> Izdevumi invaliditāte funkcijai, % no iekšzemes kopprodukta - https://ec.europa.eu/eurostat/databrowser/view/spr_exp_gdp/default/table?lang=en. Ar plašāku uzskaitījumu, ko ietver invaliditātes funkcija, ir iespējams iepazīties šeit: </w:t>
      </w:r>
      <w:hyperlink r:id="rId63" w:history="1">
        <w:r w:rsidRPr="00A43155">
          <w:rPr>
            <w:rStyle w:val="Hyperlink"/>
            <w:rFonts w:ascii="Times New Roman" w:hAnsi="Times New Roman"/>
          </w:rPr>
          <w:t>https://ec.europa.eu/eurostat/documents/3859598/7766647/KS-GQ-16-010-EN-N.pdf/3fe2216e-13b0-4ba1-b84f-a7d5b091235f</w:t>
        </w:r>
      </w:hyperlink>
      <w:r>
        <w:rPr>
          <w:rFonts w:ascii="Times New Roman" w:hAnsi="Times New Roman"/>
          <w:lang w:val="lv-LV"/>
        </w:rPr>
        <w:t xml:space="preserve"> </w:t>
      </w:r>
    </w:p>
  </w:footnote>
  <w:footnote w:id="104">
    <w:p w14:paraId="77009C80" w14:textId="3AC111D8" w:rsidR="00691795" w:rsidRPr="007C60BB" w:rsidRDefault="00691795" w:rsidP="009F2BBB">
      <w:pPr>
        <w:pStyle w:val="FootnoteText"/>
        <w:spacing w:after="0" w:line="240" w:lineRule="auto"/>
        <w:rPr>
          <w:rFonts w:ascii="Times New Roman" w:hAnsi="Times New Roman"/>
          <w:lang w:val="lv-LV"/>
        </w:rPr>
      </w:pPr>
      <w:r w:rsidRPr="007C60BB">
        <w:rPr>
          <w:rStyle w:val="FootnoteReference"/>
          <w:rFonts w:ascii="Times New Roman" w:hAnsi="Times New Roman"/>
        </w:rPr>
        <w:footnoteRef/>
      </w:r>
      <w:r w:rsidRPr="007C60BB">
        <w:rPr>
          <w:rFonts w:ascii="Times New Roman" w:hAnsi="Times New Roman"/>
        </w:rPr>
        <w:t xml:space="preserve"> Informatīvais ziņojums "Par bērnu tiesību aizsardzības sistēmas pilnveidi" (pieejams: </w:t>
      </w:r>
      <w:hyperlink r:id="rId64" w:history="1">
        <w:r w:rsidRPr="00A43155">
          <w:rPr>
            <w:rStyle w:val="Hyperlink"/>
            <w:rFonts w:ascii="Times New Roman" w:hAnsi="Times New Roman"/>
          </w:rPr>
          <w:t>http://tap.mk.gov.lv/lv/mk/tap/?pid=40488798</w:t>
        </w:r>
      </w:hyperlink>
      <w:r>
        <w:rPr>
          <w:rFonts w:ascii="Times New Roman" w:hAnsi="Times New Roman"/>
          <w:lang w:val="lv-LV"/>
        </w:rPr>
        <w:t>)</w:t>
      </w:r>
      <w:r w:rsidRPr="007C60BB">
        <w:rPr>
          <w:rFonts w:ascii="Times New Roman" w:hAnsi="Times New Roman"/>
          <w:lang w:val="lv-LV"/>
        </w:rPr>
        <w:t xml:space="preserve"> </w:t>
      </w:r>
    </w:p>
  </w:footnote>
  <w:footnote w:id="105">
    <w:p w14:paraId="3192272F" w14:textId="4C0425BF" w:rsidR="00691795" w:rsidRPr="009F2BBB" w:rsidRDefault="00691795" w:rsidP="009F2BBB">
      <w:pPr>
        <w:pStyle w:val="FootnoteText"/>
        <w:spacing w:after="0" w:line="240" w:lineRule="auto"/>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Informatīvais ziņojums</w:t>
      </w:r>
      <w:r w:rsidRPr="009F2BBB">
        <w:rPr>
          <w:rFonts w:ascii="Times New Roman" w:hAnsi="Times New Roman"/>
          <w:lang w:val="lv-LV"/>
        </w:rPr>
        <w:t xml:space="preserve"> </w:t>
      </w:r>
      <w:r w:rsidRPr="009F2BBB">
        <w:rPr>
          <w:rFonts w:ascii="Times New Roman" w:hAnsi="Times New Roman"/>
        </w:rPr>
        <w:t>“Par priekšlikumiem specializēto audžuģimeņu un ārpusģimenes aprūpes atbalsta centru darbības uzlabošanai”</w:t>
      </w:r>
      <w:r w:rsidRPr="009F2BBB">
        <w:rPr>
          <w:rFonts w:ascii="Times New Roman" w:hAnsi="Times New Roman"/>
          <w:lang w:val="lv-LV"/>
        </w:rPr>
        <w:t xml:space="preserve"> (izstrādes stadijā)</w:t>
      </w:r>
    </w:p>
  </w:footnote>
  <w:footnote w:id="106">
    <w:sdt>
      <w:sdtPr>
        <w:rPr>
          <w:sz w:val="20"/>
          <w:szCs w:val="20"/>
        </w:rPr>
        <w:tag w:val="goog_rdk_1211"/>
        <w:id w:val="1528529394"/>
      </w:sdtPr>
      <w:sdtEndPr/>
      <w:sdtContent>
        <w:p w14:paraId="00000875" w14:textId="3A4EF23B" w:rsidR="00691795" w:rsidRDefault="00691795" w:rsidP="009F2BBB">
          <w:pPr>
            <w:rPr>
              <w:sz w:val="20"/>
              <w:szCs w:val="20"/>
            </w:rPr>
          </w:pPr>
          <w:r w:rsidRPr="009F2BBB">
            <w:rPr>
              <w:rStyle w:val="FootnoteReference"/>
              <w:sz w:val="20"/>
              <w:szCs w:val="20"/>
            </w:rPr>
            <w:footnoteRef/>
          </w:r>
          <w:sdt>
            <w:sdtPr>
              <w:rPr>
                <w:sz w:val="20"/>
                <w:szCs w:val="20"/>
              </w:rPr>
              <w:tag w:val="goog_rdk_1206"/>
              <w:id w:val="543719174"/>
            </w:sdtPr>
            <w:sdtEndPr/>
            <w:sdtContent>
              <w:r w:rsidRPr="009F2BBB">
                <w:rPr>
                  <w:sz w:val="20"/>
                  <w:szCs w:val="20"/>
                </w:rPr>
                <w:t xml:space="preserve"> </w:t>
              </w:r>
            </w:sdtContent>
          </w:sdt>
          <w:bookmarkStart w:id="47" w:name="_Hlk99188707"/>
          <w:sdt>
            <w:sdtPr>
              <w:rPr>
                <w:sz w:val="20"/>
                <w:szCs w:val="20"/>
              </w:rPr>
              <w:tag w:val="goog_rdk_1207"/>
              <w:id w:val="1916821462"/>
            </w:sdtPr>
            <w:sdtEndPr/>
            <w:sdtContent>
              <w:r w:rsidRPr="009F2BBB">
                <w:rPr>
                  <w:sz w:val="20"/>
                  <w:szCs w:val="20"/>
                </w:rPr>
                <w:t>Sociālo pakalpojumu un sociālās palīdzības likums 9.</w:t>
              </w:r>
            </w:sdtContent>
          </w:sdt>
          <w:sdt>
            <w:sdtPr>
              <w:rPr>
                <w:sz w:val="20"/>
                <w:szCs w:val="20"/>
              </w:rPr>
              <w:tag w:val="goog_rdk_1208"/>
              <w:id w:val="-11915443"/>
            </w:sdtPr>
            <w:sdtEndPr/>
            <w:sdtContent>
              <w:r w:rsidRPr="009F2BBB">
                <w:rPr>
                  <w:sz w:val="20"/>
                  <w:szCs w:val="20"/>
                  <w:vertAlign w:val="superscript"/>
                </w:rPr>
                <w:t xml:space="preserve">1 </w:t>
              </w:r>
            </w:sdtContent>
          </w:sdt>
          <w:sdt>
            <w:sdtPr>
              <w:rPr>
                <w:sz w:val="20"/>
                <w:szCs w:val="20"/>
              </w:rPr>
              <w:tag w:val="goog_rdk_1209"/>
              <w:id w:val="-487330224"/>
            </w:sdtPr>
            <w:sdtEndPr/>
            <w:sdtContent>
              <w:r w:rsidRPr="009F2BBB">
                <w:rPr>
                  <w:sz w:val="20"/>
                  <w:szCs w:val="20"/>
                </w:rPr>
                <w:t>panta pirmās daļas 4.punkts</w:t>
              </w:r>
            </w:sdtContent>
          </w:sdt>
          <w:sdt>
            <w:sdtPr>
              <w:rPr>
                <w:sz w:val="20"/>
                <w:szCs w:val="20"/>
              </w:rPr>
              <w:tag w:val="goog_rdk_1210"/>
              <w:id w:val="-849254439"/>
            </w:sdtPr>
            <w:sdtEndPr/>
            <w:sdtContent>
              <w:r w:rsidRPr="009F2BBB">
                <w:rPr>
                  <w:sz w:val="20"/>
                  <w:szCs w:val="20"/>
                </w:rPr>
                <w:t xml:space="preserve">. Pieejams: </w:t>
              </w:r>
              <w:hyperlink r:id="rId65" w:history="1">
                <w:r w:rsidRPr="009F2BBB">
                  <w:rPr>
                    <w:rStyle w:val="Hyperlink"/>
                    <w:sz w:val="20"/>
                    <w:szCs w:val="20"/>
                  </w:rPr>
                  <w:t>https://likumi.lv/ta/id/68488-socialo-pakalpojumu-un-socialas-palidzibas-likums</w:t>
                </w:r>
              </w:hyperlink>
              <w:r w:rsidRPr="009F2BBB">
                <w:rPr>
                  <w:sz w:val="20"/>
                  <w:szCs w:val="20"/>
                </w:rPr>
                <w:t xml:space="preserve">  </w:t>
              </w:r>
            </w:sdtContent>
          </w:sdt>
        </w:p>
      </w:sdtContent>
    </w:sdt>
    <w:bookmarkEnd w:id="47" w:displacedByCustomXml="prev"/>
  </w:footnote>
  <w:footnote w:id="107">
    <w:sdt>
      <w:sdtPr>
        <w:tag w:val="goog_rdk_1219"/>
        <w:id w:val="762726170"/>
      </w:sdtPr>
      <w:sdtEndPr/>
      <w:sdtContent>
        <w:p w14:paraId="00000878" w14:textId="608B2053" w:rsidR="00691795" w:rsidRPr="00725035" w:rsidRDefault="00691795">
          <w:r w:rsidRPr="009F2BBB">
            <w:rPr>
              <w:rStyle w:val="FootnoteReference"/>
              <w:sz w:val="20"/>
              <w:szCs w:val="20"/>
            </w:rPr>
            <w:footnoteRef/>
          </w:r>
          <w:sdt>
            <w:sdtPr>
              <w:rPr>
                <w:sz w:val="20"/>
                <w:szCs w:val="20"/>
                <w:vertAlign w:val="superscript"/>
              </w:rPr>
              <w:tag w:val="goog_rdk_1216"/>
              <w:id w:val="-1245103360"/>
            </w:sdtPr>
            <w:sdtEndPr/>
            <w:sdtContent>
              <w:r w:rsidRPr="009F2BBB">
                <w:rPr>
                  <w:sz w:val="20"/>
                  <w:szCs w:val="20"/>
                  <w:vertAlign w:val="superscript"/>
                </w:rPr>
                <w:t xml:space="preserve"> </w:t>
              </w:r>
            </w:sdtContent>
          </w:sdt>
          <w:bookmarkStart w:id="48" w:name="_Hlk99188725"/>
          <w:sdt>
            <w:sdtPr>
              <w:rPr>
                <w:sz w:val="20"/>
                <w:szCs w:val="20"/>
              </w:rPr>
              <w:tag w:val="goog_rdk_1217"/>
              <w:id w:val="-1040664360"/>
            </w:sdtPr>
            <w:sdtEndPr/>
            <w:sdtContent>
              <w:r w:rsidRPr="009F2BBB">
                <w:rPr>
                  <w:sz w:val="20"/>
                  <w:szCs w:val="20"/>
                  <w:highlight w:val="white"/>
                </w:rPr>
                <w:t xml:space="preserve">Ministru kabineta 13.06.2017. noteikumu Nr.338 187.punkts. Pieejams </w:t>
              </w:r>
              <w:hyperlink r:id="rId66" w:history="1">
                <w:r w:rsidRPr="009F2BBB">
                  <w:rPr>
                    <w:rStyle w:val="Hyperlink"/>
                    <w:sz w:val="20"/>
                    <w:szCs w:val="20"/>
                    <w:highlight w:val="white"/>
                  </w:rPr>
                  <w:t>https://likumi.lv/ta/id/291788-prasibas-socialo-pakalpojumu-sniedzejiem</w:t>
                </w:r>
              </w:hyperlink>
              <w:r w:rsidRPr="009F2BBB">
                <w:rPr>
                  <w:color w:val="414142"/>
                  <w:sz w:val="20"/>
                  <w:szCs w:val="20"/>
                </w:rPr>
                <w:t xml:space="preserve"> </w:t>
              </w:r>
            </w:sdtContent>
          </w:sdt>
          <w:bookmarkEnd w:id="48"/>
          <w:sdt>
            <w:sdtPr>
              <w:rPr>
                <w:sz w:val="20"/>
                <w:szCs w:val="20"/>
              </w:rPr>
              <w:tag w:val="goog_rdk_1218"/>
              <w:id w:val="-1548910043"/>
              <w:showingPlcHdr/>
            </w:sdtPr>
            <w:sdtEndPr/>
            <w:sdtContent>
              <w:r w:rsidRPr="003960F8">
                <w:rPr>
                  <w:sz w:val="20"/>
                  <w:szCs w:val="20"/>
                </w:rPr>
                <w:t xml:space="preserve">     </w:t>
              </w:r>
            </w:sdtContent>
          </w:sdt>
        </w:p>
      </w:sdtContent>
    </w:sdt>
  </w:footnote>
  <w:footnote w:id="108">
    <w:p w14:paraId="12C49CB1" w14:textId="00CC7B96" w:rsidR="00691795" w:rsidRPr="009F2BBB" w:rsidRDefault="00691795" w:rsidP="003960F8">
      <w:pPr>
        <w:pStyle w:val="FootnoteText"/>
        <w:spacing w:after="0" w:line="240" w:lineRule="auto"/>
        <w:rPr>
          <w:rFonts w:ascii="Times New Roman" w:hAnsi="Times New Roman"/>
          <w:lang w:val="en-US"/>
        </w:rPr>
      </w:pPr>
      <w:r w:rsidRPr="009F2BBB">
        <w:rPr>
          <w:rStyle w:val="FootnoteReference"/>
          <w:rFonts w:ascii="Times New Roman" w:hAnsi="Times New Roman"/>
        </w:rPr>
        <w:footnoteRef/>
      </w:r>
      <w:r w:rsidRPr="009F2BBB">
        <w:rPr>
          <w:rFonts w:ascii="Times New Roman" w:hAnsi="Times New Roman"/>
        </w:rPr>
        <w:t xml:space="preserve"> </w:t>
      </w:r>
      <w:r w:rsidRPr="009F2BBB">
        <w:rPr>
          <w:rFonts w:ascii="Times New Roman" w:eastAsia="Times New Roman" w:hAnsi="Times New Roman"/>
        </w:rPr>
        <w:t xml:space="preserve">SIA “SAFEGE Baltija” (2018) </w:t>
      </w:r>
      <w:r w:rsidRPr="009F2BBB">
        <w:rPr>
          <w:rFonts w:ascii="Times New Roman" w:hAnsi="Times New Roman"/>
        </w:rPr>
        <w:t>Pētījums “</w:t>
      </w:r>
      <w:r w:rsidRPr="009F2BBB">
        <w:rPr>
          <w:rFonts w:ascii="Times New Roman" w:hAnsi="Times New Roman"/>
          <w:bCs/>
          <w:kern w:val="36"/>
        </w:rPr>
        <w:t>Ģimenes valsts politikas pamatnostādņu 2011.-2017.gada ex-post novērtējums</w:t>
      </w:r>
      <w:r w:rsidRPr="009F2BBB">
        <w:rPr>
          <w:rFonts w:ascii="Times New Roman" w:hAnsi="Times New Roman"/>
        </w:rPr>
        <w:t>”, 2</w:t>
      </w:r>
      <w:r w:rsidRPr="009F2BBB">
        <w:rPr>
          <w:rFonts w:ascii="Times New Roman" w:hAnsi="Times New Roman"/>
          <w:lang w:val="lv-LV"/>
        </w:rPr>
        <w:t>35</w:t>
      </w:r>
      <w:r w:rsidRPr="009F2BBB">
        <w:rPr>
          <w:rFonts w:ascii="Times New Roman" w:hAnsi="Times New Roman"/>
        </w:rPr>
        <w:t xml:space="preserve">.lpp. Pieejams: </w:t>
      </w:r>
      <w:hyperlink r:id="rId67" w:history="1">
        <w:r w:rsidRPr="009F2BBB">
          <w:rPr>
            <w:rStyle w:val="Hyperlink"/>
            <w:rFonts w:ascii="Times New Roman" w:hAnsi="Times New Roman"/>
          </w:rPr>
          <w:t>https://www.lm.gov.lv/lv/media/4513/download</w:t>
        </w:r>
      </w:hyperlink>
      <w:r w:rsidRPr="009F2BBB">
        <w:rPr>
          <w:rFonts w:ascii="Times New Roman" w:hAnsi="Times New Roman"/>
          <w:lang w:val="en-US"/>
        </w:rPr>
        <w:t xml:space="preserve"> </w:t>
      </w:r>
    </w:p>
  </w:footnote>
  <w:footnote w:id="109">
    <w:p w14:paraId="00000854" w14:textId="77777777" w:rsidR="00691795" w:rsidRPr="00CC2AA5" w:rsidRDefault="00691795" w:rsidP="00CC2AA5">
      <w:pPr>
        <w:pBdr>
          <w:top w:val="nil"/>
          <w:left w:val="nil"/>
          <w:bottom w:val="nil"/>
          <w:right w:val="nil"/>
          <w:between w:val="nil"/>
        </w:pBdr>
        <w:rPr>
          <w:color w:val="000000"/>
          <w:sz w:val="20"/>
          <w:szCs w:val="20"/>
        </w:rPr>
      </w:pPr>
      <w:r w:rsidRPr="00CC2AA5">
        <w:rPr>
          <w:rStyle w:val="FootnoteReference"/>
          <w:sz w:val="20"/>
          <w:szCs w:val="20"/>
        </w:rPr>
        <w:footnoteRef/>
      </w:r>
      <w:r w:rsidRPr="00CC2AA5">
        <w:rPr>
          <w:color w:val="000000"/>
          <w:sz w:val="20"/>
          <w:szCs w:val="20"/>
        </w:rPr>
        <w:t xml:space="preserve"> Labklājības ministrija 2020.gadā </w:t>
      </w:r>
      <w:proofErr w:type="spellStart"/>
      <w:r w:rsidRPr="00CC2AA5">
        <w:rPr>
          <w:color w:val="000000"/>
          <w:sz w:val="20"/>
          <w:szCs w:val="20"/>
        </w:rPr>
        <w:t>mentora</w:t>
      </w:r>
      <w:proofErr w:type="spellEnd"/>
      <w:r w:rsidRPr="00CC2AA5">
        <w:rPr>
          <w:color w:val="000000"/>
          <w:sz w:val="20"/>
          <w:szCs w:val="20"/>
        </w:rPr>
        <w:t xml:space="preserve"> pakalpojumu nodrošināja 50 jauniešiem</w:t>
      </w:r>
    </w:p>
  </w:footnote>
  <w:footnote w:id="110">
    <w:p w14:paraId="18693858" w14:textId="27238B81" w:rsidR="00691795" w:rsidRPr="00CC2AA5" w:rsidRDefault="00691795" w:rsidP="00CC2AA5">
      <w:pPr>
        <w:pStyle w:val="FootnoteText"/>
        <w:spacing w:after="0" w:line="240" w:lineRule="auto"/>
        <w:rPr>
          <w:rFonts w:ascii="Times New Roman" w:hAnsi="Times New Roman"/>
          <w:lang w:val="lv-LV"/>
        </w:rPr>
      </w:pPr>
      <w:r w:rsidRPr="00CC2AA5">
        <w:rPr>
          <w:rStyle w:val="FootnoteReference"/>
          <w:rFonts w:ascii="Times New Roman" w:hAnsi="Times New Roman"/>
        </w:rPr>
        <w:footnoteRef/>
      </w:r>
      <w:r w:rsidRPr="00CC2AA5">
        <w:rPr>
          <w:rFonts w:ascii="Times New Roman" w:hAnsi="Times New Roman"/>
        </w:rPr>
        <w:t xml:space="preserve"> </w:t>
      </w:r>
      <w:bookmarkStart w:id="49" w:name="_Hlk99188770"/>
      <w:r w:rsidRPr="00CC2AA5">
        <w:rPr>
          <w:rFonts w:ascii="Times New Roman" w:hAnsi="Times New Roman"/>
          <w:lang w:val="lv-LV"/>
        </w:rPr>
        <w:t>Bērnu tiesību aizsardzības likuma 62.panta otrā daļa</w:t>
      </w:r>
      <w:bookmarkEnd w:id="49"/>
    </w:p>
  </w:footnote>
  <w:footnote w:id="111">
    <w:p w14:paraId="3628555E" w14:textId="08626677" w:rsidR="00691795" w:rsidRPr="009F2BBB" w:rsidRDefault="00691795" w:rsidP="007C325B">
      <w:pPr>
        <w:pStyle w:val="FootnoteText"/>
        <w:spacing w:after="0" w:line="240" w:lineRule="auto"/>
        <w:jc w:val="both"/>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w:t>
      </w:r>
      <w:r w:rsidRPr="009F2BBB">
        <w:rPr>
          <w:rFonts w:ascii="Times New Roman" w:hAnsi="Times New Roman"/>
          <w:lang w:val="lv-LV"/>
        </w:rPr>
        <w:t xml:space="preserve">“Sociālās aizsardzības un darba tirgus politikas pamatnostādnes 2021.-2027.gadam” 2. rīcības virzien “Moderna un pieejama sociālo pakalpojumu sistēma, kas cita starpā uzlabo iedzīvotāju iespējas dzīvot neatkarīgi un dzīvot sabiedrībā, iekļauties izglītībā un darba tirgū” 2.2.1. uzdevums. Pieejams: </w:t>
      </w:r>
      <w:hyperlink r:id="rId68" w:history="1">
        <w:r w:rsidRPr="009F2BBB">
          <w:rPr>
            <w:rStyle w:val="Hyperlink"/>
            <w:rFonts w:ascii="Times New Roman" w:hAnsi="Times New Roman"/>
            <w:lang w:val="lv-LV"/>
          </w:rPr>
          <w:t>https://likumi.lv/ta/id/325828-par-socialas-aizsardzibas-un-darba-tirgus-politikas-pamatnostadnem-2021-2027-gadam</w:t>
        </w:r>
      </w:hyperlink>
      <w:r w:rsidRPr="009F2BBB">
        <w:rPr>
          <w:rFonts w:ascii="Times New Roman" w:hAnsi="Times New Roman"/>
          <w:lang w:val="lv-LV"/>
        </w:rPr>
        <w:t xml:space="preserve"> </w:t>
      </w:r>
    </w:p>
  </w:footnote>
  <w:footnote w:id="112">
    <w:p w14:paraId="60CCC012" w14:textId="42019D4D" w:rsidR="00691795" w:rsidRPr="009F2BBB" w:rsidRDefault="00691795" w:rsidP="001843AE">
      <w:pPr>
        <w:pStyle w:val="FootnoteText"/>
        <w:spacing w:after="0" w:line="240" w:lineRule="auto"/>
        <w:jc w:val="both"/>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w:t>
      </w:r>
      <w:r w:rsidRPr="009F2BBB">
        <w:rPr>
          <w:rFonts w:ascii="Times New Roman" w:hAnsi="Times New Roman"/>
          <w:lang w:val="lv-LV"/>
        </w:rPr>
        <w:t xml:space="preserve">“Sociālās aizsardzības un darba tirgus politikas pamatnostādnes 2021.-2027.gadam” 2. rīcības virziena “Moderna un pieejama sociālo pakalpojumu sistēma, kas cita starpā uzlabo iedzīvotāju iespējas dzīvot neatkarīgi un dzīvot sabiedrībā, iekļauties izglītībā un darba tirgū” 2.2.4. uzdevums. Pieejams: </w:t>
      </w:r>
      <w:hyperlink r:id="rId69" w:history="1">
        <w:r w:rsidRPr="009F2BBB">
          <w:rPr>
            <w:rStyle w:val="Hyperlink"/>
            <w:rFonts w:ascii="Times New Roman" w:hAnsi="Times New Roman"/>
            <w:lang w:val="lv-LV"/>
          </w:rPr>
          <w:t>https://likumi.lv/ta/id/325828-par-socialas-aizsardzibas-un-darba-tirgus-politikas-pamatnostadnem-2021-2027-gadam</w:t>
        </w:r>
      </w:hyperlink>
      <w:r w:rsidRPr="009F2BBB">
        <w:rPr>
          <w:rFonts w:ascii="Times New Roman" w:hAnsi="Times New Roman"/>
          <w:lang w:val="lv-LV"/>
        </w:rPr>
        <w:t xml:space="preserve"> </w:t>
      </w:r>
    </w:p>
  </w:footnote>
  <w:footnote w:id="113">
    <w:p w14:paraId="00000855" w14:textId="77777777" w:rsidR="00691795" w:rsidRPr="009F2BBB" w:rsidRDefault="00691795" w:rsidP="007A7160">
      <w:pPr>
        <w:pBdr>
          <w:top w:val="nil"/>
          <w:left w:val="nil"/>
          <w:bottom w:val="nil"/>
          <w:right w:val="nil"/>
          <w:between w:val="nil"/>
        </w:pBdr>
        <w:jc w:val="both"/>
        <w:rPr>
          <w:sz w:val="20"/>
          <w:szCs w:val="20"/>
        </w:rPr>
      </w:pPr>
      <w:r w:rsidRPr="009F2BBB">
        <w:rPr>
          <w:rStyle w:val="FootnoteReference"/>
          <w:sz w:val="20"/>
          <w:szCs w:val="20"/>
        </w:rPr>
        <w:footnoteRef/>
      </w:r>
      <w:r w:rsidRPr="009F2BBB">
        <w:rPr>
          <w:sz w:val="20"/>
          <w:szCs w:val="20"/>
        </w:rPr>
        <w:t xml:space="preserve"> </w:t>
      </w:r>
      <w:bookmarkStart w:id="53" w:name="_Hlk99188866"/>
      <w:r w:rsidRPr="009F2BBB">
        <w:rPr>
          <w:sz w:val="20"/>
          <w:szCs w:val="20"/>
        </w:rPr>
        <w:t>Invaliditātes likuma 5.pants</w:t>
      </w:r>
      <w:bookmarkEnd w:id="53"/>
      <w:r w:rsidRPr="009F2BBB">
        <w:rPr>
          <w:sz w:val="20"/>
          <w:szCs w:val="20"/>
        </w:rPr>
        <w:t>.</w:t>
      </w:r>
    </w:p>
  </w:footnote>
  <w:footnote w:id="114">
    <w:p w14:paraId="00000856" w14:textId="77777777" w:rsidR="00691795" w:rsidRPr="007A7160" w:rsidRDefault="00691795" w:rsidP="007A7160">
      <w:pPr>
        <w:pBdr>
          <w:top w:val="nil"/>
          <w:left w:val="nil"/>
          <w:bottom w:val="nil"/>
          <w:right w:val="nil"/>
          <w:between w:val="nil"/>
        </w:pBdr>
        <w:jc w:val="both"/>
        <w:rPr>
          <w:sz w:val="20"/>
          <w:szCs w:val="20"/>
        </w:rPr>
      </w:pPr>
      <w:r w:rsidRPr="009F2BBB">
        <w:rPr>
          <w:rStyle w:val="FootnoteReference"/>
          <w:sz w:val="20"/>
          <w:szCs w:val="20"/>
        </w:rPr>
        <w:footnoteRef/>
      </w:r>
      <w:r w:rsidRPr="009F2BBB">
        <w:rPr>
          <w:sz w:val="20"/>
          <w:szCs w:val="20"/>
        </w:rPr>
        <w:t xml:space="preserve"> Bērniem līdz 17 gadu vecumam (ieskaitot) invaliditāte tiek noteikta bez iedalījuma grupās. Bērniem, vērtējot invaliditātes smaguma pakāpi un tās ietekmi uz spējām veikt ikdienas darbības, kā kritērijs ir dominējis un turpina dominēt veselības traucējums un tā izpausmes orgānu sistēmu līmenī.</w:t>
      </w:r>
    </w:p>
  </w:footnote>
  <w:footnote w:id="115">
    <w:p w14:paraId="65DEB84E" w14:textId="7639545D" w:rsidR="00691795" w:rsidRPr="007A7160" w:rsidRDefault="00691795" w:rsidP="00AF516D">
      <w:pPr>
        <w:pStyle w:val="FootnoteText"/>
        <w:spacing w:after="0" w:line="240" w:lineRule="auto"/>
        <w:jc w:val="both"/>
        <w:rPr>
          <w:rFonts w:ascii="Times New Roman" w:hAnsi="Times New Roman"/>
          <w:lang w:val="lv-LV"/>
        </w:rPr>
      </w:pPr>
    </w:p>
  </w:footnote>
  <w:footnote w:id="116">
    <w:p w14:paraId="00000857" w14:textId="77777777" w:rsidR="00691795" w:rsidRDefault="00691795" w:rsidP="007A7160">
      <w:pPr>
        <w:pBdr>
          <w:top w:val="nil"/>
          <w:left w:val="nil"/>
          <w:bottom w:val="nil"/>
          <w:right w:val="nil"/>
          <w:between w:val="nil"/>
        </w:pBdr>
        <w:jc w:val="both"/>
        <w:rPr>
          <w:color w:val="000000"/>
          <w:sz w:val="20"/>
          <w:szCs w:val="20"/>
        </w:rPr>
      </w:pPr>
      <w:r w:rsidRPr="007A7160">
        <w:rPr>
          <w:rStyle w:val="FootnoteReference"/>
          <w:sz w:val="20"/>
          <w:szCs w:val="20"/>
        </w:rPr>
        <w:footnoteRef/>
      </w:r>
      <w:r w:rsidRPr="007A7160">
        <w:rPr>
          <w:sz w:val="20"/>
          <w:szCs w:val="20"/>
        </w:rPr>
        <w:t xml:space="preserve"> </w:t>
      </w:r>
      <w:bookmarkStart w:id="56" w:name="_Hlk99188930"/>
      <w:r w:rsidRPr="007A7160">
        <w:rPr>
          <w:sz w:val="20"/>
          <w:szCs w:val="20"/>
        </w:rPr>
        <w:t>Latvija ratificēja ANO Konvenciju 2010.gada 1.martā (spēkā kopš 2010.gada 31.marta).</w:t>
      </w:r>
      <w:bookmarkEnd w:id="56"/>
    </w:p>
  </w:footnote>
  <w:footnote w:id="117">
    <w:p w14:paraId="163A3839" w14:textId="3E041CC9" w:rsidR="00691795" w:rsidRPr="009F2BBB" w:rsidRDefault="00691795" w:rsidP="009F2BBB">
      <w:pPr>
        <w:pStyle w:val="FootnoteText"/>
        <w:spacing w:after="0" w:line="240" w:lineRule="auto"/>
        <w:jc w:val="both"/>
        <w:rPr>
          <w:rFonts w:ascii="Times New Roman" w:hAnsi="Times New Roman"/>
          <w:lang w:val="lv-LV"/>
        </w:rPr>
      </w:pPr>
      <w:r w:rsidRPr="009F2BBB">
        <w:rPr>
          <w:rStyle w:val="FootnoteReference"/>
          <w:rFonts w:ascii="Times New Roman" w:hAnsi="Times New Roman"/>
        </w:rPr>
        <w:footnoteRef/>
      </w:r>
      <w:r w:rsidRPr="009F2BBB">
        <w:rPr>
          <w:rFonts w:ascii="Times New Roman" w:hAnsi="Times New Roman"/>
        </w:rPr>
        <w:t xml:space="preserve"> </w:t>
      </w:r>
      <w:proofErr w:type="spellStart"/>
      <w:r w:rsidRPr="009F2BBB">
        <w:rPr>
          <w:rFonts w:ascii="Times New Roman" w:hAnsi="Times New Roman"/>
          <w:lang w:val="en-US"/>
        </w:rPr>
        <w:t>Pēc</w:t>
      </w:r>
      <w:proofErr w:type="spellEnd"/>
      <w:r w:rsidRPr="009F2BBB">
        <w:rPr>
          <w:rFonts w:ascii="Times New Roman" w:hAnsi="Times New Roman"/>
          <w:lang w:val="en-US"/>
        </w:rPr>
        <w:t xml:space="preserve"> </w:t>
      </w:r>
      <w:proofErr w:type="spellStart"/>
      <w:r w:rsidRPr="009F2BBB">
        <w:rPr>
          <w:rFonts w:ascii="Times New Roman" w:hAnsi="Times New Roman"/>
          <w:lang w:val="en-US"/>
        </w:rPr>
        <w:t>Labklājības</w:t>
      </w:r>
      <w:proofErr w:type="spellEnd"/>
      <w:r w:rsidRPr="009F2BBB">
        <w:rPr>
          <w:rFonts w:ascii="Times New Roman" w:hAnsi="Times New Roman"/>
          <w:lang w:val="en-US"/>
        </w:rPr>
        <w:t xml:space="preserve"> </w:t>
      </w:r>
      <w:proofErr w:type="spellStart"/>
      <w:r w:rsidRPr="009F2BBB">
        <w:rPr>
          <w:rFonts w:ascii="Times New Roman" w:hAnsi="Times New Roman"/>
          <w:lang w:val="en-US"/>
        </w:rPr>
        <w:t>ministrijas</w:t>
      </w:r>
      <w:proofErr w:type="spellEnd"/>
      <w:r w:rsidRPr="009F2BBB">
        <w:rPr>
          <w:rFonts w:ascii="Times New Roman" w:hAnsi="Times New Roman"/>
          <w:lang w:val="en-US"/>
        </w:rPr>
        <w:t xml:space="preserve"> </w:t>
      </w:r>
      <w:r w:rsidRPr="009F2BBB">
        <w:rPr>
          <w:rFonts w:ascii="Times New Roman" w:hAnsi="Times New Roman"/>
          <w:shd w:val="clear" w:color="auto" w:fill="FFFFFF"/>
        </w:rPr>
        <w:t>pasūtījuma veikts pētījums, kuru nodrošināja Nodibinājums "Baltic Institute of Social Sciences</w:t>
      </w:r>
      <w:r w:rsidRPr="009F2BBB">
        <w:rPr>
          <w:rFonts w:ascii="Times New Roman" w:hAnsi="Times New Roman"/>
          <w:color w:val="414142"/>
          <w:shd w:val="clear" w:color="auto" w:fill="FFFFFF"/>
        </w:rPr>
        <w:t xml:space="preserve">": </w:t>
      </w:r>
      <w:hyperlink r:id="rId70" w:history="1">
        <w:r w:rsidRPr="00A43155">
          <w:rPr>
            <w:rStyle w:val="Hyperlink"/>
            <w:rFonts w:ascii="Times New Roman" w:hAnsi="Times New Roman"/>
            <w:shd w:val="clear" w:color="auto" w:fill="FFFFFF"/>
          </w:rPr>
          <w:t>http://petijumi.mk.gov.lv/node/3249</w:t>
        </w:r>
      </w:hyperlink>
      <w:r>
        <w:rPr>
          <w:rFonts w:ascii="Times New Roman" w:hAnsi="Times New Roman"/>
          <w:color w:val="414142"/>
          <w:shd w:val="clear" w:color="auto" w:fill="FFFFFF"/>
          <w:lang w:val="lv-LV"/>
        </w:rPr>
        <w:t xml:space="preserve"> </w:t>
      </w:r>
    </w:p>
  </w:footnote>
  <w:footnote w:id="118">
    <w:p w14:paraId="0000085A" w14:textId="77777777" w:rsidR="00691795" w:rsidRPr="009F2BBB" w:rsidRDefault="00691795">
      <w:pPr>
        <w:pBdr>
          <w:top w:val="nil"/>
          <w:left w:val="nil"/>
          <w:bottom w:val="nil"/>
          <w:right w:val="nil"/>
          <w:between w:val="nil"/>
        </w:pBdr>
        <w:jc w:val="both"/>
        <w:rPr>
          <w:color w:val="000000"/>
          <w:sz w:val="20"/>
          <w:szCs w:val="20"/>
        </w:rPr>
      </w:pPr>
      <w:r w:rsidRPr="009F2BBB">
        <w:rPr>
          <w:rStyle w:val="FootnoteReference"/>
          <w:sz w:val="20"/>
          <w:szCs w:val="20"/>
        </w:rPr>
        <w:footnoteRef/>
      </w:r>
      <w:r w:rsidRPr="009F2BBB">
        <w:rPr>
          <w:color w:val="000000"/>
          <w:sz w:val="20"/>
          <w:szCs w:val="20"/>
        </w:rPr>
        <w:t xml:space="preserve"> Valsts kancelejas iniciatīva, kuras ietvaros 2019. gadā tika radīts un praksē pielietots metodoloģisks materiāls publiskā sektora inovācijas procesam, lai sekmētu publiskā sektora pakalpojumu, procesu, iniciatīvu un reformu kvalitāti.</w:t>
      </w:r>
    </w:p>
  </w:footnote>
  <w:footnote w:id="119">
    <w:p w14:paraId="0000085B" w14:textId="520E4B31" w:rsidR="00691795" w:rsidRPr="009F2BBB" w:rsidRDefault="00691795" w:rsidP="009F2BBB">
      <w:pPr>
        <w:pBdr>
          <w:top w:val="nil"/>
          <w:left w:val="nil"/>
          <w:bottom w:val="nil"/>
          <w:right w:val="nil"/>
          <w:between w:val="nil"/>
        </w:pBdr>
        <w:jc w:val="both"/>
        <w:rPr>
          <w:color w:val="92D050"/>
          <w:sz w:val="20"/>
          <w:szCs w:val="20"/>
        </w:rPr>
      </w:pPr>
      <w:r w:rsidRPr="009F2BBB">
        <w:rPr>
          <w:rStyle w:val="FootnoteReference"/>
          <w:color w:val="000000" w:themeColor="text1"/>
          <w:sz w:val="20"/>
          <w:szCs w:val="20"/>
        </w:rPr>
        <w:footnoteRef/>
      </w:r>
      <w:r w:rsidRPr="009F2BBB">
        <w:rPr>
          <w:sz w:val="20"/>
          <w:szCs w:val="20"/>
        </w:rPr>
        <w:t xml:space="preserve"> Pieejams:</w:t>
      </w:r>
      <w:r w:rsidRPr="009F2BBB">
        <w:t xml:space="preserve"> </w:t>
      </w:r>
      <w:r w:rsidRPr="009F2BBB">
        <w:rPr>
          <w:color w:val="92D050"/>
          <w:sz w:val="20"/>
          <w:szCs w:val="20"/>
        </w:rPr>
        <w:t>https://likumi.lv/ta/id/331256-par-socialo-pakalpojumu-pilnveidosanas-un-attistibas-planu-2022-2024-gadam</w:t>
      </w:r>
    </w:p>
  </w:footnote>
  <w:footnote w:id="120">
    <w:p w14:paraId="6AAC3239" w14:textId="1710E74C" w:rsidR="00691795" w:rsidRPr="009F2BBB" w:rsidRDefault="00691795" w:rsidP="009F2BBB">
      <w:pPr>
        <w:pStyle w:val="FootnoteText"/>
        <w:spacing w:after="0" w:line="240" w:lineRule="auto"/>
        <w:jc w:val="both"/>
        <w:rPr>
          <w:rFonts w:ascii="Times New Roman" w:hAnsi="Times New Roman"/>
        </w:rPr>
      </w:pPr>
      <w:r w:rsidRPr="009F2BBB">
        <w:rPr>
          <w:rStyle w:val="FootnoteReference"/>
          <w:rFonts w:ascii="Times New Roman" w:hAnsi="Times New Roman"/>
        </w:rPr>
        <w:footnoteRef/>
      </w:r>
      <w:r w:rsidRPr="009F2BBB">
        <w:rPr>
          <w:rFonts w:ascii="Times New Roman" w:hAnsi="Times New Roman"/>
        </w:rPr>
        <w:t xml:space="preserve"> Pētījuma rezultāti pieeja</w:t>
      </w:r>
      <w:r w:rsidRPr="009F2BBB">
        <w:rPr>
          <w:rFonts w:ascii="Times New Roman" w:hAnsi="Times New Roman"/>
          <w:lang w:val="lv-LV"/>
        </w:rPr>
        <w:t>mi</w:t>
      </w:r>
      <w:r w:rsidRPr="009F2BBB">
        <w:rPr>
          <w:rFonts w:ascii="Times New Roman" w:hAnsi="Times New Roman"/>
        </w:rPr>
        <w:t xml:space="preserve">: </w:t>
      </w:r>
      <w:hyperlink r:id="rId71" w:history="1">
        <w:r w:rsidRPr="009F2BBB">
          <w:rPr>
            <w:rStyle w:val="Hyperlink"/>
            <w:rFonts w:ascii="Times New Roman" w:hAnsi="Times New Roman"/>
          </w:rPr>
          <w:t>https://www.tiesibsargs.lv/lv/pages/petijumi-un-publikacijas/petijumi</w:t>
        </w:r>
      </w:hyperlink>
      <w:r w:rsidRPr="009F2BBB">
        <w:rPr>
          <w:rFonts w:ascii="Times New Roman" w:hAnsi="Times New Roman"/>
        </w:rPr>
        <w:t xml:space="preserve"> </w:t>
      </w:r>
    </w:p>
  </w:footnote>
  <w:footnote w:id="121">
    <w:p w14:paraId="14EC3D5B" w14:textId="4985587A" w:rsidR="00691795" w:rsidRPr="009F2BBB" w:rsidRDefault="00691795" w:rsidP="009F2BBB">
      <w:pPr>
        <w:pStyle w:val="FootnoteText"/>
        <w:spacing w:after="0" w:line="240" w:lineRule="auto"/>
        <w:jc w:val="both"/>
        <w:rPr>
          <w:rFonts w:ascii="Times New Roman" w:hAnsi="Times New Roman"/>
        </w:rPr>
      </w:pPr>
      <w:r w:rsidRPr="009F2BBB">
        <w:rPr>
          <w:rStyle w:val="FootnoteReference"/>
          <w:rFonts w:ascii="Times New Roman" w:hAnsi="Times New Roman"/>
        </w:rPr>
        <w:footnoteRef/>
      </w:r>
      <w:r w:rsidRPr="009F2BBB">
        <w:rPr>
          <w:rFonts w:ascii="Times New Roman" w:hAnsi="Times New Roman"/>
        </w:rPr>
        <w:t xml:space="preserve"> DP 2014.-2020.gadam, 9.1.4.4.pasākums "Dažādību veicināšana (diskriminācijas novēršana)"</w:t>
      </w:r>
    </w:p>
  </w:footnote>
  <w:footnote w:id="122">
    <w:p w14:paraId="6DB67BF4" w14:textId="2875BC13" w:rsidR="00691795" w:rsidRPr="00631496" w:rsidRDefault="00691795" w:rsidP="009F2BBB">
      <w:pPr>
        <w:pStyle w:val="FootnoteText"/>
        <w:spacing w:after="0" w:line="240" w:lineRule="auto"/>
        <w:rPr>
          <w:rFonts w:ascii="Times New Roman" w:hAnsi="Times New Roman"/>
        </w:rPr>
      </w:pPr>
      <w:r w:rsidRPr="009F2BBB">
        <w:rPr>
          <w:rStyle w:val="FootnoteReference"/>
          <w:rFonts w:ascii="Times New Roman" w:hAnsi="Times New Roman"/>
        </w:rPr>
        <w:footnoteRef/>
      </w:r>
      <w:r w:rsidRPr="009F2BBB">
        <w:rPr>
          <w:rFonts w:ascii="Times New Roman" w:hAnsi="Times New Roman"/>
        </w:rPr>
        <w:t xml:space="preserve"> </w:t>
      </w:r>
      <w:r w:rsidRPr="009F2BBB">
        <w:rPr>
          <w:rFonts w:ascii="Times New Roman" w:hAnsi="Times New Roman"/>
          <w:lang w:val="lv-LV"/>
        </w:rPr>
        <w:t>“</w:t>
      </w:r>
      <w:r w:rsidRPr="009F2BBB">
        <w:rPr>
          <w:rFonts w:ascii="Times New Roman" w:hAnsi="Times New Roman"/>
          <w:shd w:val="clear" w:color="auto" w:fill="FFFFFF"/>
        </w:rPr>
        <w:t>Ziņojums par bērnu stāvokli valstī 2019.un 2020.gadā</w:t>
      </w:r>
      <w:r w:rsidRPr="009F2BBB">
        <w:rPr>
          <w:rFonts w:ascii="Times New Roman" w:hAnsi="Times New Roman"/>
          <w:shd w:val="clear" w:color="auto" w:fill="FFFFFF"/>
          <w:lang w:val="lv-LV"/>
        </w:rPr>
        <w:t xml:space="preserve">” </w:t>
      </w:r>
      <w:r w:rsidRPr="009F2BBB">
        <w:rPr>
          <w:rFonts w:ascii="Times New Roman" w:hAnsi="Times New Roman"/>
          <w:color w:val="525252"/>
          <w:shd w:val="clear" w:color="auto" w:fill="FFFFFF"/>
          <w:lang w:val="lv-LV"/>
        </w:rPr>
        <w:t>Pieejams:</w:t>
      </w:r>
      <w:hyperlink r:id="rId72" w:history="1">
        <w:r w:rsidRPr="009F2BBB">
          <w:rPr>
            <w:rStyle w:val="Hyperlink"/>
            <w:rFonts w:ascii="Times New Roman" w:hAnsi="Times New Roman"/>
          </w:rPr>
          <w:t>https://tapportals.mk.gov.lv/legal_acts/cf2cdb15-1e26-4230-aba4-13cb0530d217</w:t>
        </w:r>
      </w:hyperlink>
      <w:r w:rsidRPr="00631496">
        <w:rPr>
          <w:rFonts w:ascii="Times New Roman" w:hAnsi="Times New Roman"/>
          <w:lang w:val="lv-LV"/>
        </w:rPr>
        <w:t xml:space="preserve"> </w:t>
      </w:r>
    </w:p>
  </w:footnote>
  <w:footnote w:id="123">
    <w:p w14:paraId="7D3DB67B" w14:textId="17FC6AE8" w:rsidR="00691795" w:rsidRPr="00816C88" w:rsidRDefault="00691795" w:rsidP="007C60BB">
      <w:pPr>
        <w:pStyle w:val="Heading3"/>
        <w:shd w:val="clear" w:color="auto" w:fill="FFFFFF"/>
        <w:spacing w:before="0"/>
        <w:jc w:val="both"/>
        <w:rPr>
          <w:rFonts w:eastAsia="Times New Roman" w:cs="Times New Roman"/>
          <w:bCs/>
          <w:color w:val="auto"/>
          <w:sz w:val="20"/>
          <w:szCs w:val="20"/>
        </w:rPr>
      </w:pPr>
      <w:r w:rsidRPr="00816C88">
        <w:rPr>
          <w:rStyle w:val="FootnoteReference"/>
          <w:rFonts w:cs="Times New Roman"/>
          <w:color w:val="auto"/>
          <w:sz w:val="20"/>
          <w:szCs w:val="20"/>
        </w:rPr>
        <w:footnoteRef/>
      </w:r>
      <w:r w:rsidRPr="00816C88">
        <w:rPr>
          <w:rFonts w:cs="Times New Roman"/>
          <w:color w:val="auto"/>
          <w:sz w:val="20"/>
          <w:szCs w:val="20"/>
        </w:rPr>
        <w:t>”</w:t>
      </w:r>
      <w:r w:rsidRPr="00816C88">
        <w:rPr>
          <w:rFonts w:eastAsia="Times New Roman" w:cs="Times New Roman"/>
          <w:bCs/>
          <w:color w:val="auto"/>
          <w:sz w:val="20"/>
          <w:szCs w:val="20"/>
        </w:rPr>
        <w:t>Plāns personu ar invaliditāti vienlīdzīgu iespēju veicināšanai 2021.-2023. gadam”</w:t>
      </w:r>
      <w:r w:rsidRPr="00816C88">
        <w:rPr>
          <w:rFonts w:cs="Times New Roman"/>
          <w:color w:val="auto"/>
          <w:sz w:val="20"/>
          <w:szCs w:val="20"/>
        </w:rPr>
        <w:t xml:space="preserve"> (1.rīcības virziens; 1.2.pasākums) Pieejams: </w:t>
      </w:r>
      <w:hyperlink r:id="rId73" w:history="1">
        <w:r w:rsidRPr="00816C88">
          <w:rPr>
            <w:rStyle w:val="Hyperlink"/>
            <w:rFonts w:cs="Times New Roman"/>
            <w:sz w:val="20"/>
            <w:szCs w:val="20"/>
          </w:rPr>
          <w:t>https://likumi.lv/ta/id/325492-par-planu-personu-ar-invaliditati-vienlidzigu-iespeju-veicinasanai-20212023-gadam</w:t>
        </w:r>
      </w:hyperlink>
      <w:r w:rsidRPr="00816C88">
        <w:rPr>
          <w:rFonts w:cs="Times New Roman"/>
          <w:color w:val="auto"/>
          <w:sz w:val="20"/>
          <w:szCs w:val="20"/>
        </w:rPr>
        <w:t xml:space="preserve"> </w:t>
      </w:r>
    </w:p>
  </w:footnote>
  <w:footnote w:id="124">
    <w:p w14:paraId="438E9102" w14:textId="66BF7815" w:rsidR="00691795" w:rsidRPr="00816C88" w:rsidRDefault="00691795" w:rsidP="007C60BB">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eastAsia="Times New Roman" w:hAnsi="Times New Roman"/>
          <w:bCs/>
        </w:rPr>
        <w:t>Plāns personu ar invaliditāti vienlīdzīgu iespēju veicināšanai 2021.-2023. gadam”</w:t>
      </w:r>
      <w:r w:rsidRPr="00816C88">
        <w:rPr>
          <w:rFonts w:ascii="Times New Roman" w:hAnsi="Times New Roman"/>
        </w:rPr>
        <w:t xml:space="preserve"> (1.rīcības virziens; 1.2.pasākums )</w:t>
      </w:r>
      <w:r w:rsidRPr="00816C88">
        <w:rPr>
          <w:rFonts w:ascii="Times New Roman" w:hAnsi="Times New Roman"/>
          <w:lang w:val="lv-LV"/>
        </w:rPr>
        <w:t xml:space="preserve"> </w:t>
      </w:r>
      <w:r w:rsidRPr="00816C88">
        <w:rPr>
          <w:rFonts w:ascii="Times New Roman" w:hAnsi="Times New Roman"/>
        </w:rPr>
        <w:t xml:space="preserve"> Pieejams: </w:t>
      </w:r>
      <w:hyperlink r:id="rId74" w:history="1">
        <w:r w:rsidRPr="00816C88">
          <w:rPr>
            <w:rStyle w:val="Hyperlink"/>
            <w:rFonts w:ascii="Times New Roman" w:hAnsi="Times New Roman"/>
          </w:rPr>
          <w:t>https://likumi.lv/ta/id/325492-par-planu-personu-ar-invaliditati-vienlidzigu-iespeju-veicinasanai-20212023-gadam</w:t>
        </w:r>
      </w:hyperlink>
      <w:r w:rsidRPr="00816C88">
        <w:rPr>
          <w:rFonts w:ascii="Times New Roman" w:hAnsi="Times New Roman"/>
          <w:lang w:val="lv-LV"/>
        </w:rPr>
        <w:t xml:space="preserve"> ( 1.1.pasākums)</w:t>
      </w:r>
    </w:p>
  </w:footnote>
  <w:footnote w:id="125">
    <w:p w14:paraId="23315C5C" w14:textId="5239E712" w:rsidR="00691795" w:rsidRPr="00816C88" w:rsidRDefault="00691795" w:rsidP="007C60BB">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Sabiedrības veselības pamatnostādņu projekts 2021.-2027.gadam pieejams: </w:t>
      </w:r>
      <w:hyperlink r:id="rId75" w:history="1">
        <w:r w:rsidRPr="00816C88">
          <w:rPr>
            <w:rStyle w:val="Hyperlink"/>
            <w:rFonts w:ascii="Times New Roman" w:hAnsi="Times New Roman"/>
          </w:rPr>
          <w:t>https://tapportals.mk.gov.lv/legal_acts/b8342cd9-318a-4f99-b147-0a144bcbf231</w:t>
        </w:r>
      </w:hyperlink>
      <w:r w:rsidRPr="00816C88">
        <w:rPr>
          <w:rFonts w:ascii="Times New Roman" w:hAnsi="Times New Roman"/>
        </w:rPr>
        <w:t xml:space="preserve">  (3.1.8.11., 3.2.3.1., 3.2.4.3.uzdevums).</w:t>
      </w:r>
    </w:p>
  </w:footnote>
  <w:footnote w:id="126">
    <w:p w14:paraId="251E951B" w14:textId="77777777" w:rsidR="00691795" w:rsidRPr="00816C88" w:rsidRDefault="00691795" w:rsidP="007C60BB">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lv-LV"/>
        </w:rPr>
        <w:t>“</w:t>
      </w:r>
      <w:r w:rsidRPr="00816C88">
        <w:rPr>
          <w:rFonts w:ascii="Times New Roman" w:hAnsi="Times New Roman"/>
        </w:rPr>
        <w:t>Plān</w:t>
      </w:r>
      <w:r w:rsidRPr="00816C88">
        <w:rPr>
          <w:rFonts w:ascii="Times New Roman" w:hAnsi="Times New Roman"/>
          <w:lang w:val="lv-LV"/>
        </w:rPr>
        <w:t>s</w:t>
      </w:r>
      <w:r w:rsidRPr="00816C88">
        <w:rPr>
          <w:rFonts w:ascii="Times New Roman" w:hAnsi="Times New Roman"/>
        </w:rPr>
        <w:t xml:space="preserve"> personu ar invaliditāti vienlīdzīgu iespēju veicināšanai 2021.–2023. </w:t>
      </w:r>
      <w:r w:rsidRPr="00816C88">
        <w:rPr>
          <w:rFonts w:ascii="Times New Roman" w:hAnsi="Times New Roman"/>
          <w:lang w:val="lv-LV"/>
        </w:rPr>
        <w:t>g</w:t>
      </w:r>
      <w:r w:rsidRPr="00816C88">
        <w:rPr>
          <w:rFonts w:ascii="Times New Roman" w:hAnsi="Times New Roman"/>
        </w:rPr>
        <w:t>adam</w:t>
      </w:r>
      <w:r w:rsidRPr="00816C88">
        <w:rPr>
          <w:rFonts w:ascii="Times New Roman" w:hAnsi="Times New Roman"/>
          <w:lang w:val="lv-LV"/>
        </w:rPr>
        <w:t>’’(2.10. uzdevums)</w:t>
      </w:r>
    </w:p>
  </w:footnote>
  <w:footnote w:id="127">
    <w:p w14:paraId="22A47EAF" w14:textId="64C32E11" w:rsidR="00691795" w:rsidRPr="00816C88" w:rsidRDefault="00691795" w:rsidP="00816C88">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lv-LV"/>
        </w:rPr>
        <w:t>“</w:t>
      </w:r>
      <w:r w:rsidRPr="00816C88">
        <w:rPr>
          <w:rFonts w:ascii="Times New Roman" w:hAnsi="Times New Roman"/>
        </w:rPr>
        <w:t>Plān</w:t>
      </w:r>
      <w:r w:rsidRPr="00816C88">
        <w:rPr>
          <w:rFonts w:ascii="Times New Roman" w:hAnsi="Times New Roman"/>
          <w:lang w:val="lv-LV"/>
        </w:rPr>
        <w:t>s</w:t>
      </w:r>
      <w:r w:rsidRPr="00816C88">
        <w:rPr>
          <w:rFonts w:ascii="Times New Roman" w:hAnsi="Times New Roman"/>
        </w:rPr>
        <w:t xml:space="preserve"> personu ar invaliditāti vienlīdzīgu iespēju veicināšanai 2021.–2023. </w:t>
      </w:r>
      <w:r w:rsidRPr="00816C88">
        <w:rPr>
          <w:rFonts w:ascii="Times New Roman" w:hAnsi="Times New Roman"/>
          <w:lang w:val="lv-LV"/>
        </w:rPr>
        <w:t>g</w:t>
      </w:r>
      <w:r w:rsidRPr="00816C88">
        <w:rPr>
          <w:rFonts w:ascii="Times New Roman" w:hAnsi="Times New Roman"/>
        </w:rPr>
        <w:t>adam</w:t>
      </w:r>
      <w:r w:rsidRPr="00816C88">
        <w:rPr>
          <w:rFonts w:ascii="Times New Roman" w:hAnsi="Times New Roman"/>
          <w:lang w:val="lv-LV"/>
        </w:rPr>
        <w:t>’’(2.rīcības virziens).</w:t>
      </w:r>
    </w:p>
    <w:p w14:paraId="39BB9324" w14:textId="0549D3B8" w:rsidR="00691795" w:rsidRPr="00816C88" w:rsidRDefault="00691795" w:rsidP="00816C88">
      <w:pPr>
        <w:pStyle w:val="FootnoteText"/>
        <w:spacing w:after="0" w:line="240" w:lineRule="auto"/>
        <w:rPr>
          <w:rFonts w:ascii="Times New Roman" w:hAnsi="Times New Roman"/>
          <w:lang w:val="lv-LV"/>
        </w:rPr>
      </w:pPr>
      <w:r w:rsidRPr="00816C88">
        <w:rPr>
          <w:rFonts w:ascii="Times New Roman" w:hAnsi="Times New Roman"/>
          <w:lang w:val="lv-LV"/>
        </w:rPr>
        <w:t>Pieejams:</w:t>
      </w:r>
      <w:r w:rsidRPr="00816C88">
        <w:rPr>
          <w:rFonts w:ascii="Times New Roman" w:hAnsi="Times New Roman"/>
        </w:rPr>
        <w:t xml:space="preserve"> </w:t>
      </w:r>
      <w:r w:rsidRPr="00816C88">
        <w:rPr>
          <w:rFonts w:ascii="Times New Roman" w:hAnsi="Times New Roman"/>
          <w:color w:val="92D050"/>
          <w:u w:val="single"/>
          <w:lang w:val="lv-LV"/>
        </w:rPr>
        <w:t>https://likumi.lv/ta/id/325492-par-planu-personu-ar-invaliditati-vienlidzigu-iespeju-veicinasanai-20212023-gadam</w:t>
      </w:r>
    </w:p>
  </w:footnote>
  <w:footnote w:id="128">
    <w:p w14:paraId="6123095D" w14:textId="2ECB34E4" w:rsidR="00691795" w:rsidRPr="00816C88" w:rsidRDefault="00691795" w:rsidP="00816C88">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lv-LV"/>
        </w:rPr>
        <w:t>“</w:t>
      </w:r>
      <w:r w:rsidRPr="00816C88">
        <w:rPr>
          <w:rFonts w:ascii="Times New Roman" w:hAnsi="Times New Roman"/>
        </w:rPr>
        <w:t>Plān</w:t>
      </w:r>
      <w:r w:rsidRPr="00816C88">
        <w:rPr>
          <w:rFonts w:ascii="Times New Roman" w:hAnsi="Times New Roman"/>
          <w:lang w:val="lv-LV"/>
        </w:rPr>
        <w:t>s</w:t>
      </w:r>
      <w:r w:rsidRPr="00816C88">
        <w:rPr>
          <w:rFonts w:ascii="Times New Roman" w:hAnsi="Times New Roman"/>
        </w:rPr>
        <w:t xml:space="preserve"> personu ar invaliditāti vienlīdzīgu iespēju veicināšanai 2021.–2023. </w:t>
      </w:r>
      <w:r w:rsidRPr="00816C88">
        <w:rPr>
          <w:rFonts w:ascii="Times New Roman" w:hAnsi="Times New Roman"/>
          <w:lang w:val="lv-LV"/>
        </w:rPr>
        <w:t>g</w:t>
      </w:r>
      <w:r w:rsidRPr="00816C88">
        <w:rPr>
          <w:rFonts w:ascii="Times New Roman" w:hAnsi="Times New Roman"/>
        </w:rPr>
        <w:t>adam</w:t>
      </w:r>
      <w:r w:rsidRPr="00816C88">
        <w:rPr>
          <w:rFonts w:ascii="Times New Roman" w:hAnsi="Times New Roman"/>
          <w:lang w:val="lv-LV"/>
        </w:rPr>
        <w:t>’’(5.rīcības virziens).</w:t>
      </w:r>
    </w:p>
    <w:p w14:paraId="24FE0759" w14:textId="7C4BEAFE" w:rsidR="00691795" w:rsidRPr="00816C88" w:rsidRDefault="00691795" w:rsidP="00816C88">
      <w:pPr>
        <w:pStyle w:val="FootnoteText"/>
        <w:spacing w:after="0" w:line="240" w:lineRule="auto"/>
        <w:rPr>
          <w:rFonts w:ascii="Times New Roman" w:hAnsi="Times New Roman"/>
          <w:lang w:val="lv-LV"/>
        </w:rPr>
      </w:pPr>
      <w:r w:rsidRPr="00816C88">
        <w:rPr>
          <w:rFonts w:ascii="Times New Roman" w:hAnsi="Times New Roman"/>
          <w:lang w:val="lv-LV"/>
        </w:rPr>
        <w:t>Pieejams:</w:t>
      </w:r>
      <w:r w:rsidRPr="00816C88">
        <w:rPr>
          <w:rFonts w:ascii="Times New Roman" w:hAnsi="Times New Roman"/>
        </w:rPr>
        <w:t xml:space="preserve"> </w:t>
      </w:r>
      <w:r w:rsidRPr="00816C88">
        <w:rPr>
          <w:rFonts w:ascii="Times New Roman" w:hAnsi="Times New Roman"/>
          <w:color w:val="92D050"/>
          <w:u w:val="single"/>
          <w:lang w:val="lv-LV"/>
        </w:rPr>
        <w:t>https://likumi.lv/ta/id/325492-par-planu-personu-ar-invaliditati-vienlidzigu-iespeju-veicinasanai-20212023-gadam</w:t>
      </w:r>
    </w:p>
  </w:footnote>
  <w:footnote w:id="129">
    <w:p w14:paraId="719EDF5B" w14:textId="4B4E99B8" w:rsidR="00691795" w:rsidRPr="00816C88" w:rsidRDefault="00691795" w:rsidP="00816C88">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lv-LV"/>
        </w:rPr>
        <w:t>“</w:t>
      </w:r>
      <w:r w:rsidRPr="00816C88">
        <w:rPr>
          <w:rFonts w:ascii="Times New Roman" w:hAnsi="Times New Roman"/>
        </w:rPr>
        <w:t>Sociālo pakalpojumu pilnveidošanas un attīstības plān</w:t>
      </w:r>
      <w:r w:rsidRPr="00816C88">
        <w:rPr>
          <w:rFonts w:ascii="Times New Roman" w:hAnsi="Times New Roman"/>
          <w:lang w:val="lv-LV"/>
        </w:rPr>
        <w:t>s</w:t>
      </w:r>
      <w:r w:rsidRPr="00816C88">
        <w:rPr>
          <w:rFonts w:ascii="Times New Roman" w:hAnsi="Times New Roman"/>
        </w:rPr>
        <w:t xml:space="preserve"> 2022.–2024. </w:t>
      </w:r>
      <w:r w:rsidRPr="00816C88">
        <w:rPr>
          <w:rFonts w:ascii="Times New Roman" w:hAnsi="Times New Roman"/>
          <w:lang w:val="lv-LV"/>
        </w:rPr>
        <w:t>g</w:t>
      </w:r>
      <w:r w:rsidRPr="00816C88">
        <w:rPr>
          <w:rFonts w:ascii="Times New Roman" w:hAnsi="Times New Roman"/>
        </w:rPr>
        <w:t>adam</w:t>
      </w:r>
      <w:r w:rsidRPr="00816C88">
        <w:rPr>
          <w:rFonts w:ascii="Times New Roman" w:hAnsi="Times New Roman"/>
          <w:lang w:val="lv-LV"/>
        </w:rPr>
        <w:t>” (1.3.uzdevums).</w:t>
      </w:r>
    </w:p>
    <w:p w14:paraId="51FC05EE" w14:textId="216C17CA" w:rsidR="00691795" w:rsidRPr="00816C88" w:rsidRDefault="00691795" w:rsidP="00816C88">
      <w:pPr>
        <w:pStyle w:val="FootnoteText"/>
        <w:spacing w:after="0" w:line="240" w:lineRule="auto"/>
        <w:rPr>
          <w:rFonts w:ascii="Times New Roman" w:hAnsi="Times New Roman"/>
          <w:lang w:val="lv-LV"/>
        </w:rPr>
      </w:pPr>
      <w:r w:rsidRPr="00816C88">
        <w:rPr>
          <w:rFonts w:ascii="Times New Roman" w:hAnsi="Times New Roman"/>
          <w:lang w:val="lv-LV"/>
        </w:rPr>
        <w:t xml:space="preserve">Pieejams: </w:t>
      </w:r>
      <w:r w:rsidRPr="00816C88">
        <w:rPr>
          <w:rFonts w:ascii="Times New Roman" w:hAnsi="Times New Roman"/>
          <w:color w:val="92D050"/>
          <w:lang w:val="lv-LV"/>
        </w:rPr>
        <w:t>https://likumi.lv/ta/id/331256-par-socialo-pakalpojumu-pilnveidosanas-un-attistibas-planu-2022-2024-gadam</w:t>
      </w:r>
    </w:p>
  </w:footnote>
  <w:footnote w:id="130">
    <w:p w14:paraId="6C4069F1" w14:textId="7FA3D972" w:rsidR="00691795" w:rsidRPr="00816C88" w:rsidRDefault="00691795" w:rsidP="00816C88">
      <w:pPr>
        <w:pStyle w:val="FootnoteText"/>
        <w:spacing w:after="0" w:line="240" w:lineRule="auto"/>
        <w:rPr>
          <w:rFonts w:ascii="Times New Roman" w:hAnsi="Times New Roman"/>
          <w:lang w:val="lv-LV"/>
        </w:rPr>
      </w:pPr>
    </w:p>
  </w:footnote>
  <w:footnote w:id="131">
    <w:p w14:paraId="1362E9BD" w14:textId="1B5FCB4D" w:rsidR="00691795" w:rsidRPr="00153887" w:rsidRDefault="00691795" w:rsidP="00816C88">
      <w:pPr>
        <w:pStyle w:val="FootnoteText"/>
        <w:spacing w:after="0" w:line="240" w:lineRule="auto"/>
        <w:rPr>
          <w:rFonts w:ascii="Times New Roman" w:hAnsi="Times New Roman"/>
          <w:lang w:val="lv-LV"/>
        </w:rPr>
      </w:pPr>
      <w:r w:rsidRPr="00153887">
        <w:rPr>
          <w:rStyle w:val="FootnoteReference"/>
          <w:rFonts w:ascii="Times New Roman" w:hAnsi="Times New Roman"/>
        </w:rPr>
        <w:footnoteRef/>
      </w:r>
      <w:r w:rsidRPr="00153887">
        <w:rPr>
          <w:rFonts w:ascii="Times New Roman" w:hAnsi="Times New Roman"/>
        </w:rPr>
        <w:t xml:space="preserve"> </w:t>
      </w:r>
      <w:r w:rsidRPr="00153887">
        <w:rPr>
          <w:rFonts w:ascii="Times New Roman" w:hAnsi="Times New Roman"/>
          <w:lang w:val="lv-LV"/>
        </w:rPr>
        <w:t>Procentuālais aprēķins veikts attiecībā pret tā gada dzīvi dzimušo bērnu skaitu</w:t>
      </w:r>
    </w:p>
  </w:footnote>
  <w:footnote w:id="132">
    <w:p w14:paraId="0A8A3020" w14:textId="3CC39A1F" w:rsidR="00691795" w:rsidRPr="00153887" w:rsidRDefault="00691795" w:rsidP="00816C88">
      <w:pPr>
        <w:pStyle w:val="FootnoteText"/>
        <w:spacing w:after="0" w:line="240" w:lineRule="auto"/>
        <w:rPr>
          <w:rFonts w:ascii="Times New Roman" w:eastAsia="Times New Roman" w:hAnsi="Times New Roman"/>
          <w:lang w:val="lv-LV"/>
        </w:rPr>
      </w:pPr>
      <w:r w:rsidRPr="00153887">
        <w:rPr>
          <w:rStyle w:val="FootnoteReference"/>
          <w:rFonts w:ascii="Times New Roman" w:hAnsi="Times New Roman"/>
        </w:rPr>
        <w:footnoteRef/>
      </w:r>
      <w:r w:rsidRPr="00153887">
        <w:rPr>
          <w:rFonts w:ascii="Times New Roman" w:hAnsi="Times New Roman"/>
        </w:rPr>
        <w:t xml:space="preserve"> </w:t>
      </w:r>
      <w:r w:rsidRPr="00153887">
        <w:rPr>
          <w:rFonts w:ascii="Times New Roman" w:eastAsia="Times New Roman" w:hAnsi="Times New Roman"/>
          <w:lang w:val="lv-LV"/>
        </w:rPr>
        <w:t xml:space="preserve">Oficiālās statistikas portāls. Pieejams: </w:t>
      </w:r>
      <w:hyperlink r:id="rId76" w:history="1">
        <w:r w:rsidRPr="00153887">
          <w:rPr>
            <w:rStyle w:val="Hyperlink"/>
            <w:rFonts w:ascii="Times New Roman" w:eastAsia="Times New Roman" w:hAnsi="Times New Roman"/>
            <w:lang w:val="lv-LV"/>
          </w:rPr>
          <w:t>https://data.stat.gov.lv/pxweb/lv/OSP_PUB/START__POP__NN__NNR/NNR040/</w:t>
        </w:r>
      </w:hyperlink>
      <w:r w:rsidRPr="00153887">
        <w:rPr>
          <w:rFonts w:ascii="Times New Roman" w:eastAsia="Times New Roman" w:hAnsi="Times New Roman"/>
          <w:lang w:val="lv-LV"/>
        </w:rPr>
        <w:t xml:space="preserve">  </w:t>
      </w:r>
    </w:p>
    <w:p w14:paraId="36FC7599" w14:textId="62836E3F" w:rsidR="00691795" w:rsidRPr="00153887" w:rsidRDefault="00691795" w:rsidP="00816C88">
      <w:pPr>
        <w:jc w:val="both"/>
        <w:rPr>
          <w:sz w:val="20"/>
          <w:szCs w:val="20"/>
        </w:rPr>
      </w:pPr>
      <w:r w:rsidRPr="00153887">
        <w:rPr>
          <w:sz w:val="20"/>
          <w:szCs w:val="20"/>
        </w:rPr>
        <w:t>Dati par  mājsaimniecību rīcībā esošajiem</w:t>
      </w:r>
      <w:r w:rsidRPr="00153887">
        <w:rPr>
          <w:b/>
          <w:bCs/>
          <w:sz w:val="20"/>
          <w:szCs w:val="20"/>
        </w:rPr>
        <w:t xml:space="preserve"> </w:t>
      </w:r>
      <w:r w:rsidRPr="00153887">
        <w:rPr>
          <w:sz w:val="20"/>
          <w:szCs w:val="20"/>
        </w:rPr>
        <w:t>ienākumiem un no ienākumiem atkarīgie indikatori (t.sk. nabadzības riska, minimālā ienākuma līmeņa un ienākumu nevienlīdzības indikatori) tiek iegūti no ES</w:t>
      </w:r>
      <w:r w:rsidRPr="00153887">
        <w:t xml:space="preserve"> </w:t>
      </w:r>
      <w:r w:rsidRPr="00153887">
        <w:rPr>
          <w:sz w:val="20"/>
          <w:szCs w:val="20"/>
        </w:rPr>
        <w:t>statistikas par ienākumiem un dzīves apstākļiem (European Union Statistics on Income and Living Conditions, turpmāk – EU-SILC apsekojums). Centrālā statistikas pārvalde EU-SILC apsekojuma datus publicē ar 2 gadu nobīdi, proti, dati par ienākumiem 2020.gadā tiek publicēti 2022.gada februārī. Tādējādi EU-SILC apsekojuma dati par ienākumiem 2021.gadā tiks publicēti 2023.gada februārī. Tāpat jāņem vērā, ka Centrālā statistikas pārvalde EU-SILC apsekojuma datus publicē ar atsauci uz ienākumu pārskata gadu, nevis ar atsauci uz apsekojuma gadu, kā to publicē ES Statistikas birojs. Tāpēc Centrālās statistikas pārvaldes un ES Statistikas biroja dati tiek publicēti ar viena gada starpību (piemēram, Oficiālās statistikas portālā ienākumu dati par 2020.gadu Latvijai EUROSTAT mājas lapā būs atspoguļoti par 2021.gadu)</w:t>
      </w:r>
    </w:p>
  </w:footnote>
  <w:footnote w:id="133">
    <w:p w14:paraId="00000873" w14:textId="10951806" w:rsidR="00691795" w:rsidRPr="00CE3B2B" w:rsidRDefault="00691795" w:rsidP="00CE3B2B">
      <w:pPr>
        <w:rPr>
          <w:sz w:val="20"/>
          <w:szCs w:val="20"/>
        </w:rPr>
      </w:pPr>
      <w:r w:rsidRPr="00153887">
        <w:rPr>
          <w:rStyle w:val="FootnoteReference"/>
          <w:sz w:val="20"/>
          <w:szCs w:val="20"/>
        </w:rPr>
        <w:footnoteRef/>
      </w:r>
      <w:r w:rsidRPr="00153887">
        <w:rPr>
          <w:sz w:val="20"/>
          <w:szCs w:val="20"/>
        </w:rPr>
        <w:t xml:space="preserve"> Rokasgrāmata “ Konvencijas par bērna tiesībām  ieviešana praksē”, 117.lpp. Pieejams:</w:t>
      </w:r>
      <w:r w:rsidRPr="00816C88">
        <w:rPr>
          <w:sz w:val="20"/>
          <w:szCs w:val="20"/>
        </w:rPr>
        <w:t xml:space="preserve"> </w:t>
      </w:r>
      <w:hyperlink r:id="rId77" w:history="1">
        <w:r w:rsidRPr="00816C88">
          <w:rPr>
            <w:rStyle w:val="Hyperlink"/>
            <w:sz w:val="20"/>
            <w:szCs w:val="20"/>
          </w:rPr>
          <w:t>https://www.echr.coe.int/Documents/Handbook_rights_child_LAV.PDF</w:t>
        </w:r>
      </w:hyperlink>
      <w:r w:rsidRPr="00CE3B2B">
        <w:rPr>
          <w:sz w:val="20"/>
          <w:szCs w:val="20"/>
        </w:rPr>
        <w:t xml:space="preserve"> </w:t>
      </w:r>
    </w:p>
  </w:footnote>
  <w:footnote w:id="134">
    <w:p w14:paraId="60A54C2E" w14:textId="77777777" w:rsidR="00691795" w:rsidRPr="004438B6" w:rsidRDefault="00691795" w:rsidP="00816C88">
      <w:pPr>
        <w:pStyle w:val="FootnoteText"/>
        <w:spacing w:after="0" w:line="240" w:lineRule="auto"/>
        <w:rPr>
          <w:rFonts w:ascii="Times New Roman" w:hAnsi="Times New Roman"/>
          <w:lang w:val="lv-LV"/>
        </w:rPr>
      </w:pPr>
      <w:r w:rsidRPr="004438B6">
        <w:rPr>
          <w:rStyle w:val="FootnoteReference"/>
          <w:rFonts w:ascii="Times New Roman" w:hAnsi="Times New Roman"/>
        </w:rPr>
        <w:footnoteRef/>
      </w:r>
      <w:r w:rsidRPr="004438B6">
        <w:rPr>
          <w:rFonts w:ascii="Times New Roman" w:hAnsi="Times New Roman"/>
        </w:rPr>
        <w:t xml:space="preserve"> JSPA dati</w:t>
      </w:r>
    </w:p>
  </w:footnote>
  <w:footnote w:id="135">
    <w:p w14:paraId="1070F473" w14:textId="672946F1" w:rsidR="00691795" w:rsidRPr="00816C88" w:rsidRDefault="00691795" w:rsidP="002A1A57">
      <w:pPr>
        <w:rPr>
          <w:sz w:val="20"/>
          <w:szCs w:val="20"/>
        </w:rPr>
      </w:pPr>
      <w:r w:rsidRPr="00816C88">
        <w:rPr>
          <w:rStyle w:val="FootnoteReference"/>
          <w:sz w:val="20"/>
          <w:szCs w:val="20"/>
        </w:rPr>
        <w:footnoteRef/>
      </w:r>
      <w:r w:rsidRPr="00816C88">
        <w:rPr>
          <w:sz w:val="20"/>
          <w:szCs w:val="20"/>
        </w:rPr>
        <w:t xml:space="preserve"> </w:t>
      </w:r>
      <w:bookmarkStart w:id="59" w:name="_Hlk109647625"/>
      <w:r w:rsidRPr="00816C88">
        <w:rPr>
          <w:sz w:val="20"/>
          <w:szCs w:val="20"/>
        </w:rPr>
        <w:t xml:space="preserve">Izglītības attīstības pamatnostādnes 2021.–2027. gadam „Nākotnes prasmes nākotnes sabiedrībai”. Pieejams: </w:t>
      </w:r>
      <w:hyperlink r:id="rId78" w:history="1">
        <w:r w:rsidRPr="00816C88">
          <w:rPr>
            <w:rStyle w:val="Hyperlink"/>
            <w:sz w:val="20"/>
            <w:szCs w:val="20"/>
          </w:rPr>
          <w:t>https://likumi.lv/ta/id/324332-par-izglitibas-attistibas-pamatnostadnem-20212027-gadam</w:t>
        </w:r>
      </w:hyperlink>
      <w:bookmarkEnd w:id="59"/>
    </w:p>
  </w:footnote>
  <w:footnote w:id="136">
    <w:p w14:paraId="1C94C4B4" w14:textId="1C07D73C" w:rsidR="00691795" w:rsidRPr="00816C88" w:rsidRDefault="00691795" w:rsidP="00816C88">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4.</w:t>
      </w:r>
      <w:r w:rsidRPr="00816C88">
        <w:rPr>
          <w:rFonts w:ascii="Times New Roman" w:hAnsi="Times New Roman"/>
        </w:rPr>
        <w:tab/>
        <w:t>rīcības virziena “Jauniešu ar ierobežotām iespējām iekļaušanas veicināšana” 4.1. uzdevums.</w:t>
      </w:r>
    </w:p>
  </w:footnote>
  <w:footnote w:id="137">
    <w:p w14:paraId="17D922CE" w14:textId="3C9DE3C6"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4.</w:t>
      </w:r>
      <w:r w:rsidRPr="00816C88">
        <w:rPr>
          <w:rFonts w:ascii="Times New Roman" w:hAnsi="Times New Roman"/>
        </w:rPr>
        <w:tab/>
        <w:t>rīcības virziena “Jauniešu ar ierobežotām iespējām iekļaušanas veicināšana” 4.2. uzdevums.</w:t>
      </w:r>
    </w:p>
    <w:p w14:paraId="7A560310" w14:textId="56AAF0C0" w:rsidR="00691795" w:rsidRPr="00816C88" w:rsidRDefault="00691795" w:rsidP="00816C88">
      <w:pPr>
        <w:pStyle w:val="FootnoteText"/>
        <w:spacing w:after="0" w:line="240" w:lineRule="auto"/>
        <w:rPr>
          <w:rFonts w:ascii="Times New Roman" w:hAnsi="Times New Roman"/>
          <w:lang w:val="lv-LV"/>
        </w:rPr>
      </w:pPr>
      <w:r w:rsidRPr="00816C88">
        <w:rPr>
          <w:rFonts w:ascii="Times New Roman" w:hAnsi="Times New Roman"/>
          <w:lang w:val="lv-LV"/>
        </w:rPr>
        <w:t>Jaunatnes politikas valsts programmas 2022.-2024. gadam 4.</w:t>
      </w:r>
      <w:r w:rsidRPr="00816C88">
        <w:rPr>
          <w:rFonts w:ascii="Times New Roman" w:hAnsi="Times New Roman"/>
          <w:lang w:val="lv-LV"/>
        </w:rPr>
        <w:tab/>
        <w:t>rīcības virziena “Jauniešu ar ierobežotām iespējām iekļaušanas veicināšana” 4.1. uzdevums Pieejams: https://www.izm.gov.lv/lv/media/15341/download</w:t>
      </w:r>
    </w:p>
  </w:footnote>
  <w:footnote w:id="138">
    <w:p w14:paraId="083670E5" w14:textId="0A0F1ABC" w:rsidR="00691795" w:rsidRPr="002F4C7C" w:rsidRDefault="00691795" w:rsidP="00D536C3">
      <w:pPr>
        <w:pStyle w:val="FootnoteText"/>
        <w:spacing w:after="0"/>
        <w:rPr>
          <w:rFonts w:ascii="Times New Roman" w:hAnsi="Times New Roman"/>
          <w:color w:val="000000" w:themeColor="text1"/>
          <w:lang w:val="lv-LV"/>
        </w:rPr>
      </w:pPr>
      <w:r w:rsidRPr="002F4C7C">
        <w:rPr>
          <w:rStyle w:val="FootnoteReference"/>
          <w:rFonts w:ascii="Times New Roman" w:hAnsi="Times New Roman"/>
          <w:color w:val="000000" w:themeColor="text1"/>
        </w:rPr>
        <w:footnoteRef/>
      </w:r>
      <w:r w:rsidRPr="002F4C7C">
        <w:rPr>
          <w:rFonts w:ascii="Times New Roman" w:hAnsi="Times New Roman"/>
          <w:color w:val="000000" w:themeColor="text1"/>
        </w:rPr>
        <w:t xml:space="preserve"> </w:t>
      </w:r>
      <w:bookmarkStart w:id="62" w:name="_Hlk99189031"/>
      <w:r w:rsidRPr="002F4C7C">
        <w:rPr>
          <w:rFonts w:ascii="Times New Roman" w:hAnsi="Times New Roman"/>
          <w:color w:val="000000" w:themeColor="text1"/>
        </w:rPr>
        <w:t>Jaunatnes likums</w:t>
      </w:r>
      <w:bookmarkEnd w:id="62"/>
    </w:p>
  </w:footnote>
  <w:footnote w:id="139">
    <w:p w14:paraId="5EBB23A6" w14:textId="62259E19" w:rsidR="00691795" w:rsidRPr="00816C88" w:rsidRDefault="00691795" w:rsidP="00816C88">
      <w:pPr>
        <w:pStyle w:val="FootnoteText"/>
        <w:spacing w:after="0" w:line="240" w:lineRule="auto"/>
        <w:rPr>
          <w:rFonts w:ascii="Times New Roman" w:hAnsi="Times New Roman"/>
          <w:color w:val="000000" w:themeColor="text1"/>
          <w:lang w:val="en-US"/>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Eiropas Savienības jaunatnes stratēģija 2019.–2027. Gadam</w:t>
      </w:r>
      <w:r w:rsidRPr="00816C88">
        <w:rPr>
          <w:rFonts w:ascii="Times New Roman" w:hAnsi="Times New Roman"/>
          <w:color w:val="000000" w:themeColor="text1"/>
          <w:lang w:val="en-US"/>
        </w:rPr>
        <w:t xml:space="preserve">. </w:t>
      </w:r>
      <w:r w:rsidRPr="00816C88">
        <w:rPr>
          <w:rFonts w:ascii="Times New Roman" w:hAnsi="Times New Roman"/>
          <w:color w:val="000000" w:themeColor="text1"/>
        </w:rPr>
        <w:t>Pieejams:</w:t>
      </w:r>
      <w:r w:rsidRPr="00816C88">
        <w:rPr>
          <w:rFonts w:ascii="Times New Roman" w:hAnsi="Times New Roman"/>
          <w:color w:val="000000" w:themeColor="text1"/>
          <w:lang w:val="en-US"/>
        </w:rPr>
        <w:t xml:space="preserve"> </w:t>
      </w:r>
      <w:hyperlink r:id="rId79" w:history="1">
        <w:r w:rsidRPr="00816C88">
          <w:rPr>
            <w:rStyle w:val="Hyperlink"/>
            <w:rFonts w:ascii="Times New Roman" w:hAnsi="Times New Roman"/>
          </w:rPr>
          <w:t>https://eur-lex.europa.eu/legal-content/LV/TXT/PDF/?uri=OJ:C:2018:456:FULL&amp;from=EN</w:t>
        </w:r>
      </w:hyperlink>
      <w:r w:rsidRPr="00816C88">
        <w:rPr>
          <w:rStyle w:val="Hyperlink"/>
          <w:rFonts w:ascii="Times New Roman" w:hAnsi="Times New Roman"/>
          <w:color w:val="000000" w:themeColor="text1"/>
          <w:lang w:val="en-US"/>
        </w:rPr>
        <w:t xml:space="preserve">  </w:t>
      </w:r>
    </w:p>
  </w:footnote>
  <w:footnote w:id="140">
    <w:p w14:paraId="3F6D8BFD" w14:textId="6023923A" w:rsidR="00691795" w:rsidRPr="0018454D" w:rsidRDefault="00691795" w:rsidP="00816C88">
      <w:pPr>
        <w:pStyle w:val="FootnoteText"/>
        <w:spacing w:after="0" w:line="240" w:lineRule="auto"/>
        <w:rPr>
          <w:rFonts w:ascii="Times New Roman" w:hAnsi="Times New Roman"/>
          <w:lang w:val="en-US"/>
        </w:rPr>
      </w:pPr>
      <w:r w:rsidRPr="0018454D">
        <w:rPr>
          <w:rStyle w:val="FootnoteReference"/>
          <w:rFonts w:ascii="Times New Roman" w:hAnsi="Times New Roman"/>
        </w:rPr>
        <w:footnoteRef/>
      </w:r>
      <w:r w:rsidRPr="0018454D">
        <w:rPr>
          <w:rFonts w:ascii="Times New Roman" w:hAnsi="Times New Roman"/>
        </w:rPr>
        <w:t xml:space="preserve"> Datu avots atspoguļo bāzes vērtību, neveicot prognozi mērķa vērtībai 2024. un 2027.gadam</w:t>
      </w:r>
    </w:p>
  </w:footnote>
  <w:footnote w:id="141">
    <w:p w14:paraId="1C507304" w14:textId="77777777" w:rsidR="00691795" w:rsidRPr="0018454D" w:rsidRDefault="00691795" w:rsidP="00816C88">
      <w:pPr>
        <w:pStyle w:val="FootnoteText"/>
        <w:spacing w:after="0" w:line="240" w:lineRule="auto"/>
        <w:rPr>
          <w:rFonts w:ascii="Times New Roman" w:hAnsi="Times New Roman"/>
          <w:lang w:val="lv-LV"/>
        </w:rPr>
      </w:pPr>
      <w:r w:rsidRPr="0018454D">
        <w:rPr>
          <w:rStyle w:val="FootnoteReference"/>
          <w:rFonts w:ascii="Times New Roman" w:hAnsi="Times New Roman"/>
        </w:rPr>
        <w:footnoteRef/>
      </w:r>
      <w:r w:rsidRPr="0018454D">
        <w:rPr>
          <w:rFonts w:ascii="Times New Roman" w:hAnsi="Times New Roman"/>
        </w:rPr>
        <w:t xml:space="preserve"> Rekomendācijas digitālajam darbam ar jaunatni tiks izstrādātas 2022. gadā</w:t>
      </w:r>
    </w:p>
  </w:footnote>
  <w:footnote w:id="142">
    <w:p w14:paraId="2E0ADE58" w14:textId="77777777" w:rsidR="00691795" w:rsidRPr="00816C88" w:rsidRDefault="00691795" w:rsidP="00816C88">
      <w:pPr>
        <w:pStyle w:val="FootnoteText"/>
        <w:spacing w:after="0" w:line="240" w:lineRule="auto"/>
        <w:jc w:val="both"/>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lv-LV"/>
        </w:rPr>
        <w:t xml:space="preserve">Rādītājā ieskaita jauniešus vecumā 15-24 gadi, kas attiecīgajā gadā piedalījās Nodarbinātības valsts aģentūras īstenotajos aktīvajos nodarbinātības pasākumos un preventīvajos bezdarba samazināšanas pasākumos un pārliecinās, ka attiecīgo jauniešu-dalībnieku īpatsvars kopējā dalībnieku skaitā (izņemot dalību algotajos pagaidu sabiedriskajos darbos, jo šīm pasākumam ir cita mērķa grupa) nav mazāks par jauniešu īpatsvaru kopējā reģistrēto bezdarbnieku skaitā (6,3% 2019.gada beigās). Turpmākajos gados, uzlabojoties ekonomiskai situācijai valstī, jauniešu-reģistrēto bezdarbnieku skaits varētu samazināties, tāpēc ir svarīgi sekot līdzi tieši jauniešu īpatsvaram reģistrēto bezdarbnieku kopskaitā un aktīvās darba tirgus politikas pasākumu dalībnieku skaitā. </w:t>
      </w:r>
    </w:p>
  </w:footnote>
  <w:footnote w:id="143">
    <w:p w14:paraId="1DC40B94" w14:textId="03A98C62" w:rsidR="00691795" w:rsidRPr="00816C88" w:rsidRDefault="00691795" w:rsidP="00816C88">
      <w:pPr>
        <w:pStyle w:val="FootnoteText"/>
        <w:spacing w:after="0" w:line="240" w:lineRule="auto"/>
        <w:rPr>
          <w:rFonts w:ascii="Times New Roman" w:hAnsi="Times New Roman"/>
          <w:color w:val="000000" w:themeColor="text1"/>
          <w:lang w:val="en-US"/>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Padomes secinājumi par kvalitatīva darba ar jaunatni ieguldījumu jauniešu attīstībā, labklājībā un sociālajā </w:t>
      </w:r>
      <w:proofErr w:type="spellStart"/>
      <w:r w:rsidRPr="00816C88">
        <w:rPr>
          <w:rFonts w:ascii="Times New Roman" w:hAnsi="Times New Roman"/>
          <w:color w:val="000000" w:themeColor="text1"/>
        </w:rPr>
        <w:t>iekļautībā</w:t>
      </w:r>
      <w:proofErr w:type="spellEnd"/>
      <w:r w:rsidRPr="00816C88">
        <w:rPr>
          <w:rFonts w:ascii="Times New Roman" w:hAnsi="Times New Roman"/>
          <w:color w:val="000000" w:themeColor="text1"/>
          <w:lang w:val="lv-LV"/>
        </w:rPr>
        <w:t xml:space="preserve">. Pieejams: </w:t>
      </w:r>
      <w:hyperlink r:id="rId80" w:history="1">
        <w:r w:rsidRPr="00816C88">
          <w:rPr>
            <w:rStyle w:val="Hyperlink"/>
            <w:rFonts w:ascii="Times New Roman" w:hAnsi="Times New Roman"/>
          </w:rPr>
          <w:t>https://op.europa.eu/lv/publication-detail/-/publication/5ec2661a-d4df-11e2-bfa7-01aa75ed71a1/language-lv</w:t>
        </w:r>
      </w:hyperlink>
      <w:r w:rsidRPr="00816C88">
        <w:rPr>
          <w:rStyle w:val="Hyperlink"/>
          <w:rFonts w:ascii="Times New Roman" w:hAnsi="Times New Roman"/>
          <w:color w:val="000000" w:themeColor="text1"/>
          <w:u w:val="none"/>
          <w:lang w:val="en-US"/>
        </w:rPr>
        <w:t xml:space="preserve"> </w:t>
      </w:r>
    </w:p>
  </w:footnote>
  <w:footnote w:id="144">
    <w:p w14:paraId="5A0622B8" w14:textId="598E1184" w:rsidR="00691795" w:rsidRPr="001A1CB5" w:rsidRDefault="00691795" w:rsidP="00816C88">
      <w:pPr>
        <w:pStyle w:val="FootnoteText"/>
        <w:spacing w:after="0" w:line="240" w:lineRule="auto"/>
        <w:rPr>
          <w:lang w:val="lv-LV"/>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w:t>
      </w:r>
      <w:r w:rsidRPr="00816C88">
        <w:rPr>
          <w:rFonts w:ascii="Times New Roman" w:hAnsi="Times New Roman"/>
          <w:color w:val="000000" w:themeColor="text1"/>
          <w:lang w:val="lv-LV"/>
        </w:rPr>
        <w:t>Jaunatnes likums. Pieejams:</w:t>
      </w:r>
      <w:r w:rsidRPr="00816C88">
        <w:rPr>
          <w:rFonts w:ascii="Times New Roman" w:hAnsi="Times New Roman"/>
        </w:rPr>
        <w:t xml:space="preserve"> </w:t>
      </w:r>
      <w:hyperlink r:id="rId81" w:history="1">
        <w:r w:rsidRPr="00816C88">
          <w:rPr>
            <w:rStyle w:val="Hyperlink"/>
            <w:rFonts w:ascii="Times New Roman" w:hAnsi="Times New Roman"/>
            <w:lang w:val="lv-LV"/>
          </w:rPr>
          <w:t>https://likumi.lv/ta/id/175920-jaunatnes-likums</w:t>
        </w:r>
      </w:hyperlink>
      <w:r>
        <w:rPr>
          <w:rFonts w:ascii="Times New Roman" w:hAnsi="Times New Roman"/>
          <w:color w:val="000000" w:themeColor="text1"/>
          <w:lang w:val="lv-LV"/>
        </w:rPr>
        <w:t xml:space="preserve"> </w:t>
      </w:r>
    </w:p>
  </w:footnote>
  <w:footnote w:id="145">
    <w:p w14:paraId="6EBBBA7B" w14:textId="5CA0D28D" w:rsidR="00691795" w:rsidRPr="00B01C0D" w:rsidRDefault="00691795" w:rsidP="00816C88">
      <w:pPr>
        <w:pStyle w:val="FootnoteText"/>
        <w:spacing w:after="0" w:line="240" w:lineRule="auto"/>
        <w:rPr>
          <w:rFonts w:ascii="Times New Roman" w:hAnsi="Times New Roman"/>
          <w:lang w:val="lv-LV"/>
        </w:rPr>
      </w:pPr>
      <w:r w:rsidRPr="00B01C0D">
        <w:rPr>
          <w:rStyle w:val="FootnoteReference"/>
          <w:rFonts w:ascii="Times New Roman" w:hAnsi="Times New Roman"/>
        </w:rPr>
        <w:footnoteRef/>
      </w:r>
      <w:r w:rsidRPr="00B01C0D">
        <w:rPr>
          <w:rFonts w:ascii="Times New Roman" w:hAnsi="Times New Roman"/>
        </w:rPr>
        <w:t xml:space="preserve"> Datus sniedza 101 pašvaldība</w:t>
      </w:r>
    </w:p>
  </w:footnote>
  <w:footnote w:id="146">
    <w:p w14:paraId="7290E82C" w14:textId="3D2A42F6" w:rsidR="00691795" w:rsidRPr="00B01C0D" w:rsidRDefault="00691795" w:rsidP="00816C88">
      <w:pPr>
        <w:pStyle w:val="FootnoteText"/>
        <w:spacing w:after="0" w:line="240" w:lineRule="auto"/>
        <w:rPr>
          <w:lang w:val="lv-LV"/>
        </w:rPr>
      </w:pPr>
      <w:r w:rsidRPr="00B01C0D">
        <w:rPr>
          <w:rStyle w:val="FootnoteReference"/>
          <w:rFonts w:ascii="Times New Roman" w:hAnsi="Times New Roman"/>
        </w:rPr>
        <w:footnoteRef/>
      </w:r>
      <w:r w:rsidRPr="00B01C0D">
        <w:rPr>
          <w:rFonts w:ascii="Times New Roman" w:hAnsi="Times New Roman"/>
        </w:rPr>
        <w:t xml:space="preserve"> Datus sniedza 106 pašvaldības</w:t>
      </w:r>
    </w:p>
  </w:footnote>
  <w:footnote w:id="147">
    <w:p w14:paraId="43241734" w14:textId="63BD2E31" w:rsidR="00691795" w:rsidRPr="00816C88" w:rsidRDefault="00691795" w:rsidP="00816C88">
      <w:pPr>
        <w:pStyle w:val="FootnoteText"/>
        <w:spacing w:after="0" w:line="240" w:lineRule="auto"/>
        <w:rPr>
          <w:rFonts w:ascii="Times New Roman" w:hAnsi="Times New Roman"/>
          <w:color w:val="000000" w:themeColor="text1"/>
          <w:lang w:val="lv-LV"/>
        </w:rPr>
      </w:pPr>
      <w:r w:rsidRPr="00816C88">
        <w:rPr>
          <w:rStyle w:val="FootnoteReference"/>
          <w:rFonts w:ascii="Times New Roman" w:hAnsi="Times New Roman"/>
        </w:rPr>
        <w:footnoteRef/>
      </w:r>
      <w:r w:rsidRPr="00816C88">
        <w:rPr>
          <w:rFonts w:ascii="Times New Roman" w:hAnsi="Times New Roman"/>
        </w:rPr>
        <w:t xml:space="preserve"> https://jaunatneslietas.gov.lv/sites/default/files/2019-12/IZM_JPIP_Vidusposma_izv%C4%93rt%C4%93jums_2019.pdf</w:t>
      </w:r>
    </w:p>
  </w:footnote>
  <w:footnote w:id="148">
    <w:p w14:paraId="3350099D" w14:textId="010816DE" w:rsidR="00691795" w:rsidRPr="007C60BB" w:rsidRDefault="00691795" w:rsidP="00816C88">
      <w:pPr>
        <w:pStyle w:val="FootnoteText"/>
        <w:spacing w:after="0" w:line="240" w:lineRule="auto"/>
        <w:rPr>
          <w:rFonts w:ascii="Times New Roman" w:hAnsi="Times New Roman"/>
          <w:lang w:val="lv-LV"/>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Padomes un Padomē sanākušo dalībvalstu valdību pārstāvju secinājum</w:t>
      </w:r>
      <w:r w:rsidRPr="00816C88">
        <w:rPr>
          <w:rFonts w:ascii="Times New Roman" w:hAnsi="Times New Roman"/>
          <w:color w:val="000000" w:themeColor="text1"/>
          <w:lang w:val="lv-LV"/>
        </w:rPr>
        <w:t>i</w:t>
      </w:r>
      <w:r w:rsidRPr="00816C88">
        <w:rPr>
          <w:rFonts w:ascii="Times New Roman" w:hAnsi="Times New Roman"/>
          <w:color w:val="000000" w:themeColor="text1"/>
        </w:rPr>
        <w:t xml:space="preserve"> par digitālo darbu ar jaunatni</w:t>
      </w:r>
      <w:r w:rsidRPr="00816C88">
        <w:rPr>
          <w:rFonts w:ascii="Times New Roman" w:hAnsi="Times New Roman"/>
          <w:color w:val="000000" w:themeColor="text1"/>
          <w:lang w:val="lv-LV"/>
        </w:rPr>
        <w:t xml:space="preserve">. Pieejams: </w:t>
      </w:r>
      <w:hyperlink r:id="rId82" w:history="1">
        <w:r w:rsidRPr="00816C88">
          <w:rPr>
            <w:rStyle w:val="Hyperlink"/>
            <w:rFonts w:ascii="Times New Roman" w:hAnsi="Times New Roman"/>
            <w:lang w:val="lv-LV"/>
          </w:rPr>
          <w:t>https://op.europa.eu/en/publication-detail/-/publication/ad692045-1b46-11ea-8c1f-01aa75ed71a1/language-lv/format-HTML</w:t>
        </w:r>
      </w:hyperlink>
      <w:r w:rsidRPr="007C60BB">
        <w:rPr>
          <w:rFonts w:ascii="Times New Roman" w:hAnsi="Times New Roman"/>
          <w:color w:val="000000" w:themeColor="text1"/>
          <w:lang w:val="lv-LV"/>
        </w:rPr>
        <w:t xml:space="preserve"> </w:t>
      </w:r>
    </w:p>
  </w:footnote>
  <w:footnote w:id="149">
    <w:p w14:paraId="2395D7A3" w14:textId="3445A60B" w:rsidR="00691795" w:rsidRPr="007C60BB" w:rsidRDefault="00691795" w:rsidP="00816C88">
      <w:pPr>
        <w:pStyle w:val="FootnoteText"/>
        <w:spacing w:after="0" w:line="240" w:lineRule="auto"/>
        <w:rPr>
          <w:rFonts w:ascii="Times New Roman" w:hAnsi="Times New Roman"/>
        </w:rPr>
      </w:pPr>
      <w:r w:rsidRPr="005D5ADC">
        <w:rPr>
          <w:rStyle w:val="FootnoteReference"/>
          <w:rFonts w:ascii="Times New Roman" w:hAnsi="Times New Roman"/>
          <w:color w:val="000000" w:themeColor="text1"/>
        </w:rPr>
        <w:footnoteRef/>
      </w:r>
      <w:r w:rsidRPr="005D5ADC">
        <w:rPr>
          <w:rFonts w:ascii="Times New Roman" w:hAnsi="Times New Roman"/>
          <w:color w:val="000000" w:themeColor="text1"/>
        </w:rPr>
        <w:t xml:space="preserve"> </w:t>
      </w:r>
      <w:bookmarkStart w:id="65" w:name="_Hlk99189139"/>
      <w:r>
        <w:rPr>
          <w:rFonts w:ascii="Times New Roman" w:hAnsi="Times New Roman"/>
        </w:rPr>
        <w:fldChar w:fldCharType="begin"/>
      </w:r>
      <w:r>
        <w:rPr>
          <w:rFonts w:ascii="Times New Roman" w:hAnsi="Times New Roman"/>
        </w:rPr>
        <w:instrText xml:space="preserve"> HYPERLINK "</w:instrText>
      </w:r>
      <w:r w:rsidRPr="007C60BB">
        <w:rPr>
          <w:rFonts w:ascii="Times New Roman" w:hAnsi="Times New Roman"/>
        </w:rPr>
        <w:instrText>https://jaunatneslietas.gov.lv/sites/default/files/2019-12/IZM_JPIP_Vidusposma_izv%C4%93rt%C4%93jums_2019.pdf</w:instrText>
      </w:r>
      <w:r>
        <w:rPr>
          <w:rFonts w:ascii="Times New Roman" w:hAnsi="Times New Roman"/>
        </w:rPr>
        <w:instrText xml:space="preserve">" </w:instrText>
      </w:r>
      <w:r>
        <w:rPr>
          <w:rFonts w:ascii="Times New Roman" w:hAnsi="Times New Roman"/>
        </w:rPr>
      </w:r>
      <w:r>
        <w:rPr>
          <w:rFonts w:ascii="Times New Roman" w:hAnsi="Times New Roman"/>
        </w:rPr>
        <w:fldChar w:fldCharType="separate"/>
      </w:r>
      <w:r w:rsidRPr="007C60BB">
        <w:rPr>
          <w:rStyle w:val="Hyperlink"/>
          <w:rFonts w:ascii="Times New Roman" w:hAnsi="Times New Roman"/>
        </w:rPr>
        <w:t>https://jaunatneslietas.gov.lv/sites/default/files/2019-12/IZM_JPIP_Vidusposma_izv%C4%93rt%C4%93jums_2019.pdf</w:t>
      </w:r>
      <w:r>
        <w:rPr>
          <w:rFonts w:ascii="Times New Roman" w:hAnsi="Times New Roman"/>
        </w:rPr>
        <w:fldChar w:fldCharType="end"/>
      </w:r>
      <w:bookmarkEnd w:id="65"/>
    </w:p>
  </w:footnote>
  <w:footnote w:id="150">
    <w:p w14:paraId="205491CF" w14:textId="077C193C"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1.1. uzdevums.</w:t>
      </w:r>
    </w:p>
    <w:p w14:paraId="0ACACB44" w14:textId="76AAB8F6"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1. rīcības virziena “Darba ar jaunatni kvalitatīvas un ilgtspējīgas sistēmas izveide un attīstība” 1.1. uzdevums. Pieejams: https://www.izm.gov.lv/lv/media/15341/download</w:t>
      </w:r>
    </w:p>
  </w:footnote>
  <w:footnote w:id="151">
    <w:p w14:paraId="3735E212" w14:textId="1A3E37B7"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1.2. uzdevums.</w:t>
      </w:r>
    </w:p>
    <w:p w14:paraId="4166A84C" w14:textId="0FEC670B"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1. rīcības virziena “Darba ar jaunatni kvalitatīvas un ilgtspējīgas sistēmas izveide un attīstība” 1.2. uzdevums. Pieejams: https://www.izm.gov.lv/lv/media/15341/download</w:t>
      </w:r>
    </w:p>
  </w:footnote>
  <w:footnote w:id="152">
    <w:p w14:paraId="0F136C7A" w14:textId="630BBBB0"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w:t>
      </w:r>
      <w:bookmarkStart w:id="66" w:name="_Hlk119408370"/>
      <w:r w:rsidRPr="00816C88">
        <w:rPr>
          <w:rFonts w:ascii="Times New Roman" w:hAnsi="Times New Roman"/>
        </w:rPr>
        <w:t xml:space="preserve">Jaunatnes politikas īstenošanas plāna 2022.-2024. gadam </w:t>
      </w:r>
      <w:bookmarkEnd w:id="66"/>
      <w:r w:rsidRPr="00816C88">
        <w:rPr>
          <w:rFonts w:ascii="Times New Roman" w:hAnsi="Times New Roman"/>
        </w:rPr>
        <w:t>(projekts) 1. rīcības virziena “Darba ar jaunatni kvalitatīvas un ilgtspējīgas sistēmas izveide un attīstība” 1.3. uzdevums.</w:t>
      </w:r>
    </w:p>
    <w:p w14:paraId="19080BC8" w14:textId="198618D2"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1. rīcības virziena “Darba ar jaunatni kvalitatīvas un ilgtspējīgas sistēmas izveide un attīstība” 1.3. uzdevums. Pieejams: https://www.izm.gov.lv/lv/media/15341/download</w:t>
      </w:r>
    </w:p>
  </w:footnote>
  <w:footnote w:id="153">
    <w:p w14:paraId="726AEECF" w14:textId="5144B209"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1.4. uzdevums.</w:t>
      </w:r>
    </w:p>
    <w:p w14:paraId="4728F8D1" w14:textId="02F5E2A3"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1. rīcības virziena “Darba ar jaunatni kvalitatīvas un ilgtspējīgas sistēmas izveide un attīstība” 1.4. uzdevums. Pieejams: https://www.izm.gov.lv/lv/media/15341/download</w:t>
      </w:r>
    </w:p>
  </w:footnote>
  <w:footnote w:id="154">
    <w:p w14:paraId="61357D97" w14:textId="499A495E"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1.5. uzdevums.</w:t>
      </w:r>
    </w:p>
    <w:p w14:paraId="54345F41" w14:textId="4B0E416B"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1. rīcības virziena “Darba ar jaunatni kvalitatīvas un ilgtspējīgas sistēmas izveide un attīstība” 1.5. uzdevums. Pieejams: https://www.izm.gov.lv/lv/media/15341/download</w:t>
      </w:r>
    </w:p>
  </w:footnote>
  <w:footnote w:id="155">
    <w:p w14:paraId="4EA9A821" w14:textId="74979B6C"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1.6. uzdevums.</w:t>
      </w:r>
    </w:p>
    <w:p w14:paraId="6C171450" w14:textId="379A59BE"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1. rīcības virziena “Darba ar jaunatni kvalitatīvas un ilgtspējīgas sistēmas izveide un attīstība” 1.6. uzdevums. Pieejams: https://www.izm.gov.lv/lv/media/15341/download</w:t>
      </w:r>
    </w:p>
  </w:footnote>
  <w:footnote w:id="156">
    <w:p w14:paraId="5B01B455" w14:textId="6D24B1B7"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1.7. uzdevums.</w:t>
      </w:r>
    </w:p>
    <w:p w14:paraId="5806DE89" w14:textId="4E88A023"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 xml:space="preserve"> Jaunatnes politikas valsts programmas 2022.-2024. gadam 1. rīcības virziena “Darba ar jaunatni kvalitatīvas un ilgtspējīgas sistēmas izveide un attīstība” 1.7. uzdevums. Pieejams: https://www.izm.gov.lv/lv/media/15341/download</w:t>
      </w:r>
    </w:p>
  </w:footnote>
  <w:footnote w:id="157">
    <w:p w14:paraId="731A72E3" w14:textId="1495CA85" w:rsidR="00691795" w:rsidRPr="00816C88" w:rsidRDefault="00691795" w:rsidP="00816C88">
      <w:pPr>
        <w:pStyle w:val="FootnoteText"/>
        <w:spacing w:after="0" w:line="240" w:lineRule="auto"/>
        <w:rPr>
          <w:rFonts w:ascii="Times New Roman" w:hAnsi="Times New Roman"/>
          <w:lang w:val="en-US"/>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1.8. uzdevums.</w:t>
      </w:r>
    </w:p>
  </w:footnote>
  <w:footnote w:id="158">
    <w:p w14:paraId="6CC41A58" w14:textId="329C4DD7"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1. rīcības virziena “Darba ar jaunatni kvalitatīvas un ilgtspējīgas sistēmas izveide un attīstība” 1.9. uzdevums.</w:t>
      </w:r>
    </w:p>
    <w:p w14:paraId="7A7731EC" w14:textId="637D1956" w:rsidR="00691795" w:rsidRPr="00816C88" w:rsidRDefault="00691795" w:rsidP="00816C88">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1. rīcības virziena “Darba ar jaunatni kvalitatīvas un ilgtspējīgas sistēmas izveide un attīstība” 1.8. uzdevums. Pieejams: https://www.izm.gov.lv/lv/media/15341/download</w:t>
      </w:r>
    </w:p>
  </w:footnote>
  <w:footnote w:id="159">
    <w:p w14:paraId="49430E83" w14:textId="788EF9C8" w:rsidR="00691795" w:rsidRPr="008F7C77" w:rsidRDefault="00691795" w:rsidP="00816C88">
      <w:pPr>
        <w:pStyle w:val="FootnoteText"/>
        <w:spacing w:after="0" w:line="240" w:lineRule="auto"/>
        <w:rPr>
          <w:rFonts w:ascii="Times New Roman" w:hAnsi="Times New Roman"/>
          <w:color w:val="000000" w:themeColor="text1"/>
          <w:lang w:val="en-US"/>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Jaunatnes likums</w:t>
      </w:r>
      <w:r w:rsidRPr="00816C88">
        <w:rPr>
          <w:rFonts w:ascii="Times New Roman" w:hAnsi="Times New Roman"/>
          <w:color w:val="000000" w:themeColor="text1"/>
          <w:lang w:val="en-US"/>
        </w:rPr>
        <w:t>. Pieejams:</w:t>
      </w:r>
      <w:r w:rsidRPr="00816C88">
        <w:rPr>
          <w:rFonts w:ascii="Times New Roman" w:hAnsi="Times New Roman"/>
          <w:color w:val="000000" w:themeColor="text1"/>
        </w:rPr>
        <w:t xml:space="preserve"> </w:t>
      </w:r>
      <w:hyperlink r:id="rId83" w:history="1">
        <w:r w:rsidRPr="00816C88">
          <w:rPr>
            <w:rStyle w:val="Hyperlink"/>
            <w:rFonts w:ascii="Times New Roman" w:hAnsi="Times New Roman"/>
          </w:rPr>
          <w:t>http://likumi.lv/ta/id/175920-jaunatnes-likums</w:t>
        </w:r>
      </w:hyperlink>
      <w:r>
        <w:rPr>
          <w:rStyle w:val="Hyperlink"/>
          <w:rFonts w:ascii="Times New Roman" w:hAnsi="Times New Roman"/>
          <w:color w:val="000000" w:themeColor="text1"/>
          <w:u w:val="none"/>
          <w:lang w:val="en-US"/>
        </w:rPr>
        <w:t xml:space="preserve">   </w:t>
      </w:r>
    </w:p>
  </w:footnote>
  <w:footnote w:id="160">
    <w:p w14:paraId="3639F478" w14:textId="7FC662D6" w:rsidR="00691795" w:rsidRPr="00816C88" w:rsidRDefault="00691795" w:rsidP="008F7C77">
      <w:pPr>
        <w:pStyle w:val="FootnoteText"/>
        <w:spacing w:after="0" w:line="240" w:lineRule="auto"/>
        <w:rPr>
          <w:rFonts w:ascii="Times New Roman" w:hAnsi="Times New Roman"/>
          <w:color w:val="000000" w:themeColor="text1"/>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Izglītības un zinātnes ministrijas “Latvijas Jauniešu aptaujas 2020”</w:t>
      </w:r>
      <w:r w:rsidRPr="00816C88">
        <w:rPr>
          <w:rFonts w:ascii="Times New Roman" w:hAnsi="Times New Roman"/>
          <w:color w:val="000000" w:themeColor="text1"/>
          <w:lang w:val="en-US"/>
        </w:rPr>
        <w:t xml:space="preserve"> r</w:t>
      </w:r>
      <w:proofErr w:type="spellStart"/>
      <w:r w:rsidRPr="00816C88">
        <w:rPr>
          <w:rFonts w:ascii="Times New Roman" w:hAnsi="Times New Roman"/>
          <w:color w:val="000000" w:themeColor="text1"/>
        </w:rPr>
        <w:t>ezultāti</w:t>
      </w:r>
      <w:proofErr w:type="spellEnd"/>
      <w:r w:rsidRPr="00816C88">
        <w:rPr>
          <w:rFonts w:ascii="Times New Roman" w:hAnsi="Times New Roman"/>
          <w:color w:val="000000" w:themeColor="text1"/>
          <w:lang w:val="en-US"/>
        </w:rPr>
        <w:t xml:space="preserve">. Pieejams: </w:t>
      </w:r>
      <w:hyperlink r:id="rId84" w:history="1">
        <w:r w:rsidRPr="00816C88">
          <w:rPr>
            <w:rStyle w:val="Hyperlink"/>
            <w:rFonts w:ascii="Times New Roman" w:hAnsi="Times New Roman"/>
          </w:rPr>
          <w:t>https://jaunatneslietas.gov.lv/sites/default/files/2021-08/IZMJauniesu_aptaujas_rezultati_2020.pdf</w:t>
        </w:r>
      </w:hyperlink>
    </w:p>
  </w:footnote>
  <w:footnote w:id="161">
    <w:p w14:paraId="0327D128" w14:textId="74220EBA" w:rsidR="00691795" w:rsidRPr="00816C88" w:rsidRDefault="00691795" w:rsidP="008F7C77">
      <w:pPr>
        <w:pStyle w:val="FootnoteText"/>
        <w:spacing w:after="0" w:line="240" w:lineRule="auto"/>
        <w:rPr>
          <w:rFonts w:ascii="Times New Roman" w:hAnsi="Times New Roman"/>
          <w:color w:val="000000" w:themeColor="text1"/>
          <w:lang w:val="en-US"/>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w:t>
      </w:r>
      <w:proofErr w:type="spellStart"/>
      <w:r w:rsidRPr="00816C88">
        <w:rPr>
          <w:rFonts w:ascii="Times New Roman" w:hAnsi="Times New Roman"/>
          <w:color w:val="000000" w:themeColor="text1"/>
        </w:rPr>
        <w:t>Flash</w:t>
      </w:r>
      <w:proofErr w:type="spellEnd"/>
      <w:r w:rsidRPr="00816C88">
        <w:rPr>
          <w:rFonts w:ascii="Times New Roman" w:hAnsi="Times New Roman"/>
          <w:color w:val="000000" w:themeColor="text1"/>
        </w:rPr>
        <w:t xml:space="preserve"> </w:t>
      </w:r>
      <w:proofErr w:type="spellStart"/>
      <w:r w:rsidRPr="00816C88">
        <w:rPr>
          <w:rFonts w:ascii="Times New Roman" w:hAnsi="Times New Roman"/>
          <w:color w:val="000000" w:themeColor="text1"/>
        </w:rPr>
        <w:t>Eurobarometer</w:t>
      </w:r>
      <w:proofErr w:type="spellEnd"/>
      <w:r w:rsidRPr="00816C88">
        <w:rPr>
          <w:rFonts w:ascii="Times New Roman" w:hAnsi="Times New Roman"/>
          <w:color w:val="000000" w:themeColor="text1"/>
        </w:rPr>
        <w:t xml:space="preserve"> 455, 2018</w:t>
      </w:r>
      <w:r w:rsidRPr="00816C88">
        <w:rPr>
          <w:rFonts w:ascii="Times New Roman" w:hAnsi="Times New Roman"/>
          <w:color w:val="000000" w:themeColor="text1"/>
          <w:lang w:val="en-US"/>
        </w:rPr>
        <w:t xml:space="preserve">. Pieejams: </w:t>
      </w:r>
      <w:hyperlink r:id="rId85" w:history="1">
        <w:r w:rsidRPr="00816C88">
          <w:rPr>
            <w:rStyle w:val="Hyperlink"/>
            <w:rFonts w:ascii="Times New Roman" w:hAnsi="Times New Roman"/>
          </w:rPr>
          <w:t>https://data.europa.eu/data/datasets/s2163_455_eng?locale=en</w:t>
        </w:r>
      </w:hyperlink>
      <w:r w:rsidRPr="00816C88">
        <w:rPr>
          <w:rStyle w:val="Hyperlink"/>
          <w:rFonts w:ascii="Times New Roman" w:hAnsi="Times New Roman"/>
          <w:color w:val="000000" w:themeColor="text1"/>
          <w:u w:val="none"/>
          <w:lang w:val="en-US"/>
        </w:rPr>
        <w:t xml:space="preserve"> </w:t>
      </w:r>
    </w:p>
  </w:footnote>
  <w:footnote w:id="162">
    <w:p w14:paraId="0E500D33" w14:textId="75C12037" w:rsidR="00691795" w:rsidRPr="00816C88" w:rsidRDefault="00691795" w:rsidP="008F7C77">
      <w:pPr>
        <w:pStyle w:val="FootnoteText"/>
        <w:spacing w:after="0" w:line="240" w:lineRule="auto"/>
        <w:rPr>
          <w:rFonts w:ascii="Times New Roman" w:hAnsi="Times New Roman"/>
          <w:color w:val="000000" w:themeColor="text1"/>
          <w:lang w:val="lv-LV"/>
        </w:rPr>
      </w:pPr>
      <w:r w:rsidRPr="00816C88">
        <w:rPr>
          <w:rStyle w:val="FootnoteReference"/>
          <w:rFonts w:ascii="Times New Roman" w:hAnsi="Times New Roman"/>
          <w:color w:val="000000" w:themeColor="text1"/>
          <w:lang w:val="lv-LV"/>
        </w:rPr>
        <w:footnoteRef/>
      </w:r>
      <w:r w:rsidRPr="00816C88">
        <w:rPr>
          <w:rFonts w:ascii="Times New Roman" w:hAnsi="Times New Roman"/>
          <w:color w:val="000000" w:themeColor="text1"/>
          <w:lang w:val="lv-LV"/>
        </w:rPr>
        <w:t xml:space="preserve"> </w:t>
      </w:r>
      <w:bookmarkStart w:id="68" w:name="_Hlk99189180"/>
      <w:r w:rsidRPr="00816C88">
        <w:rPr>
          <w:rFonts w:ascii="Times New Roman" w:hAnsi="Times New Roman"/>
          <w:color w:val="000000" w:themeColor="text1"/>
          <w:lang w:val="lv-LV"/>
        </w:rPr>
        <w:t xml:space="preserve">Pētījums “Jauniešu </w:t>
      </w:r>
      <w:proofErr w:type="spellStart"/>
      <w:r w:rsidRPr="00816C88">
        <w:rPr>
          <w:rFonts w:ascii="Times New Roman" w:hAnsi="Times New Roman"/>
          <w:color w:val="000000" w:themeColor="text1"/>
          <w:lang w:val="lv-LV"/>
        </w:rPr>
        <w:t>labbūtība</w:t>
      </w:r>
      <w:proofErr w:type="spellEnd"/>
      <w:r w:rsidRPr="00816C88">
        <w:rPr>
          <w:rFonts w:ascii="Times New Roman" w:hAnsi="Times New Roman"/>
          <w:color w:val="000000" w:themeColor="text1"/>
          <w:lang w:val="lv-LV"/>
        </w:rPr>
        <w:t xml:space="preserve"> Baltijas valstīs”. Pieejams: </w:t>
      </w:r>
      <w:hyperlink r:id="rId86" w:history="1">
        <w:r w:rsidRPr="00816C88">
          <w:rPr>
            <w:rStyle w:val="Hyperlink"/>
            <w:rFonts w:ascii="Times New Roman" w:hAnsi="Times New Roman"/>
            <w:lang w:val="lv-LV"/>
          </w:rPr>
          <w:t>https://youthpitstop.com/app/uploads/2019/02/Well-being-of-Young-People-in-the-Baltic-States_2018_LATVIA.pdf</w:t>
        </w:r>
      </w:hyperlink>
      <w:bookmarkEnd w:id="68"/>
    </w:p>
  </w:footnote>
  <w:footnote w:id="163">
    <w:p w14:paraId="35A522D2" w14:textId="3F819DB7" w:rsidR="00691795" w:rsidRPr="00816C88" w:rsidRDefault="00691795" w:rsidP="008F7C77">
      <w:pPr>
        <w:pStyle w:val="FootnoteText"/>
        <w:spacing w:after="0" w:line="240" w:lineRule="auto"/>
        <w:rPr>
          <w:rFonts w:ascii="Times New Roman" w:hAnsi="Times New Roman"/>
          <w:color w:val="000000" w:themeColor="text1"/>
          <w:lang w:val="lv-LV"/>
        </w:rPr>
      </w:pPr>
      <w:r w:rsidRPr="00816C88">
        <w:rPr>
          <w:rStyle w:val="FootnoteReference"/>
          <w:rFonts w:ascii="Times New Roman" w:hAnsi="Times New Roman"/>
          <w:color w:val="000000" w:themeColor="text1"/>
          <w:lang w:val="lv-LV"/>
        </w:rPr>
        <w:footnoteRef/>
      </w:r>
      <w:r w:rsidRPr="00816C88">
        <w:rPr>
          <w:rFonts w:ascii="Times New Roman" w:hAnsi="Times New Roman"/>
          <w:color w:val="000000" w:themeColor="text1"/>
          <w:lang w:val="lv-LV"/>
        </w:rPr>
        <w:t xml:space="preserve"> Metodiskie ieteikumi. Izglītības iestādes audzēkņu pašpārvaldes darbība. Pieejams:</w:t>
      </w:r>
      <w:r w:rsidRPr="00816C88">
        <w:rPr>
          <w:rFonts w:ascii="Times New Roman" w:hAnsi="Times New Roman"/>
          <w:color w:val="000000" w:themeColor="text1"/>
          <w:lang w:val="lv-LV"/>
        </w:rPr>
        <w:cr/>
      </w:r>
      <w:hyperlink r:id="rId87" w:history="1">
        <w:r w:rsidRPr="00816C88">
          <w:rPr>
            <w:rStyle w:val="Hyperlink"/>
            <w:rFonts w:ascii="Times New Roman" w:hAnsi="Times New Roman"/>
            <w:lang w:val="lv-LV"/>
          </w:rPr>
          <w:t>https://registri.visc.gov.lv/audzinasana/dokumenti/metmat/audz_pasparv_darbiba.pdf</w:t>
        </w:r>
      </w:hyperlink>
    </w:p>
  </w:footnote>
  <w:footnote w:id="164">
    <w:p w14:paraId="46009D06" w14:textId="06E968B9" w:rsidR="00691795" w:rsidRPr="004F1139" w:rsidRDefault="00691795" w:rsidP="008F7C77">
      <w:pPr>
        <w:pStyle w:val="FootnoteText"/>
        <w:spacing w:after="0" w:line="240" w:lineRule="auto"/>
        <w:rPr>
          <w:rFonts w:ascii="Times New Roman" w:hAnsi="Times New Roman"/>
          <w:lang w:val="en-US"/>
        </w:rPr>
      </w:pPr>
      <w:r w:rsidRPr="00816C88">
        <w:rPr>
          <w:rStyle w:val="FootnoteReference"/>
          <w:rFonts w:ascii="Times New Roman" w:hAnsi="Times New Roman"/>
          <w:color w:val="000000" w:themeColor="text1"/>
          <w:lang w:val="lv-LV"/>
        </w:rPr>
        <w:footnoteRef/>
      </w:r>
      <w:r w:rsidRPr="00816C88">
        <w:rPr>
          <w:rFonts w:ascii="Times New Roman" w:hAnsi="Times New Roman"/>
          <w:color w:val="000000" w:themeColor="text1"/>
          <w:lang w:val="lv-LV"/>
        </w:rPr>
        <w:t xml:space="preserve"> Jaunatnes likums. Pieejams: </w:t>
      </w:r>
      <w:hyperlink r:id="rId88" w:history="1">
        <w:r w:rsidRPr="00816C88">
          <w:rPr>
            <w:rStyle w:val="Hyperlink"/>
            <w:rFonts w:ascii="Times New Roman" w:hAnsi="Times New Roman"/>
            <w:lang w:val="lv-LV"/>
          </w:rPr>
          <w:t>https://likumi.lv/ta/id/175920-jaunatnes-likums</w:t>
        </w:r>
      </w:hyperlink>
      <w:r w:rsidRPr="004F1139">
        <w:rPr>
          <w:rStyle w:val="Hyperlink"/>
          <w:rFonts w:ascii="Times New Roman" w:hAnsi="Times New Roman"/>
          <w:color w:val="000000" w:themeColor="text1"/>
          <w:u w:val="none"/>
          <w:lang w:val="en-US"/>
        </w:rPr>
        <w:t xml:space="preserve"> </w:t>
      </w:r>
    </w:p>
  </w:footnote>
  <w:footnote w:id="165">
    <w:p w14:paraId="6BC1F0D9" w14:textId="1CB34FA2" w:rsidR="00691795" w:rsidRPr="002C63AF" w:rsidRDefault="00691795" w:rsidP="002C63AF">
      <w:pPr>
        <w:pStyle w:val="FootnoteText"/>
        <w:spacing w:after="0" w:line="240" w:lineRule="auto"/>
        <w:rPr>
          <w:rFonts w:ascii="Times New Roman" w:hAnsi="Times New Roman"/>
        </w:rPr>
      </w:pPr>
      <w:r w:rsidRPr="002C63AF">
        <w:rPr>
          <w:rStyle w:val="FootnoteReference"/>
          <w:rFonts w:ascii="Times New Roman" w:hAnsi="Times New Roman"/>
        </w:rPr>
        <w:footnoteRef/>
      </w:r>
      <w:r w:rsidRPr="002C63AF">
        <w:rPr>
          <w:rFonts w:ascii="Times New Roman" w:hAnsi="Times New Roman"/>
        </w:rPr>
        <w:t xml:space="preserve"> Jaunatnes politikas īstenošanas plāna 2022.-2024. gadam (projekts) 2. rīcības virziena “Plašākas un aktīvākas jauniešu līdzdalības veicināšana” 2.1. uzdevums.</w:t>
      </w:r>
    </w:p>
    <w:p w14:paraId="769B01E7" w14:textId="735DEA76" w:rsidR="00691795" w:rsidRPr="002C63AF" w:rsidRDefault="00691795" w:rsidP="002C63AF">
      <w:pPr>
        <w:pStyle w:val="FootnoteText"/>
        <w:spacing w:after="0" w:line="240" w:lineRule="auto"/>
        <w:rPr>
          <w:rFonts w:ascii="Times New Roman" w:hAnsi="Times New Roman"/>
        </w:rPr>
      </w:pPr>
      <w:r w:rsidRPr="002C63AF">
        <w:rPr>
          <w:rFonts w:ascii="Times New Roman" w:hAnsi="Times New Roman"/>
        </w:rPr>
        <w:t>Jaunatnes politikas valsts programmas 2022.-2024. gadam 2. rīcības virziena “Plašākas un aktīvākas jauniešu līdzdalības veicināšana” 2.1. uzdevums. Pieejams: https://www.izm.gov.lv/lv/media/15341/download</w:t>
      </w:r>
    </w:p>
  </w:footnote>
  <w:footnote w:id="166">
    <w:p w14:paraId="3BE02594" w14:textId="73B6D67D" w:rsidR="00691795" w:rsidRPr="002C63AF" w:rsidRDefault="00691795" w:rsidP="002C63AF">
      <w:pPr>
        <w:pStyle w:val="FootnoteText"/>
        <w:spacing w:after="0" w:line="240" w:lineRule="auto"/>
        <w:rPr>
          <w:rFonts w:ascii="Times New Roman" w:hAnsi="Times New Roman"/>
        </w:rPr>
      </w:pPr>
      <w:r w:rsidRPr="002C63AF">
        <w:rPr>
          <w:rStyle w:val="FootnoteReference"/>
          <w:rFonts w:ascii="Times New Roman" w:hAnsi="Times New Roman"/>
        </w:rPr>
        <w:footnoteRef/>
      </w:r>
      <w:r w:rsidRPr="002C63AF">
        <w:rPr>
          <w:rFonts w:ascii="Times New Roman" w:hAnsi="Times New Roman"/>
        </w:rPr>
        <w:t xml:space="preserve"> Jaunatnes politikas īstenošanas plāna 2022.-2024. gadam (projekts) 2. rīcības virziena “Plašākas un aktīvākas jauniešu līdzdalības veicināšana” 2.2. uzdevums.</w:t>
      </w:r>
    </w:p>
    <w:p w14:paraId="4F00D320" w14:textId="73FAC853" w:rsidR="00691795" w:rsidRPr="002C63AF" w:rsidRDefault="00691795" w:rsidP="002C63AF">
      <w:pPr>
        <w:pStyle w:val="FootnoteText"/>
        <w:spacing w:after="0" w:line="240" w:lineRule="auto"/>
        <w:rPr>
          <w:rFonts w:ascii="Times New Roman" w:hAnsi="Times New Roman"/>
        </w:rPr>
      </w:pPr>
      <w:r w:rsidRPr="002C63AF">
        <w:rPr>
          <w:rFonts w:ascii="Times New Roman" w:hAnsi="Times New Roman"/>
        </w:rPr>
        <w:t>Jaunatnes politikas valsts programmas 2022.-2024. gadam 2. rīcības virziena “Plašākas un aktīvākas jauniešu līdzdalības veicināšana” 2.2. uzdevums. Pieejams: https://www.izm.gov.lv/lv/media/15341/download</w:t>
      </w:r>
    </w:p>
  </w:footnote>
  <w:footnote w:id="167">
    <w:p w14:paraId="0E738BC7" w14:textId="496A1D1D" w:rsidR="00691795" w:rsidRPr="002C63AF" w:rsidRDefault="00691795" w:rsidP="002C63AF">
      <w:pPr>
        <w:pStyle w:val="FootnoteText"/>
        <w:spacing w:after="0" w:line="240" w:lineRule="auto"/>
        <w:rPr>
          <w:rFonts w:ascii="Times New Roman" w:hAnsi="Times New Roman"/>
        </w:rPr>
      </w:pPr>
      <w:r w:rsidRPr="002C63AF">
        <w:rPr>
          <w:rStyle w:val="FootnoteReference"/>
          <w:rFonts w:ascii="Times New Roman" w:hAnsi="Times New Roman"/>
        </w:rPr>
        <w:footnoteRef/>
      </w:r>
      <w:r w:rsidRPr="002C63AF">
        <w:rPr>
          <w:rFonts w:ascii="Times New Roman" w:hAnsi="Times New Roman"/>
        </w:rPr>
        <w:t xml:space="preserve"> Jaunatnes politikas īstenošanas plāna 2022.-2024. gadam (projekts) 2. rīcības virziena “Plašākas un aktīvākas jauniešu līdzdalības veicināšana” 2.3. uzdevums.</w:t>
      </w:r>
    </w:p>
    <w:p w14:paraId="1E377E09" w14:textId="2B41B1C5" w:rsidR="00691795" w:rsidRPr="002C63AF" w:rsidRDefault="00691795" w:rsidP="002C63AF">
      <w:pPr>
        <w:pStyle w:val="FootnoteText"/>
        <w:spacing w:after="0" w:line="240" w:lineRule="auto"/>
        <w:rPr>
          <w:rFonts w:ascii="Times New Roman" w:hAnsi="Times New Roman"/>
        </w:rPr>
      </w:pPr>
      <w:r w:rsidRPr="002C63AF">
        <w:rPr>
          <w:rFonts w:ascii="Times New Roman" w:hAnsi="Times New Roman"/>
        </w:rPr>
        <w:t>Jaunatnes politikas valsts programmas 2022.-2024. gadam 2. rīcības virziena “Plašākas un aktīvākas jauniešu līdzdalības veicināšana” 2.3. uzdevums. Pieejams: https://www.izm.gov.lv/lv/media/15341/download</w:t>
      </w:r>
    </w:p>
  </w:footnote>
  <w:footnote w:id="168">
    <w:p w14:paraId="2AAF4E08" w14:textId="56F71D0F" w:rsidR="00691795" w:rsidRPr="002C63AF" w:rsidRDefault="00691795" w:rsidP="002C63AF">
      <w:pPr>
        <w:pStyle w:val="FootnoteText"/>
        <w:spacing w:after="0" w:line="240" w:lineRule="auto"/>
        <w:rPr>
          <w:rFonts w:ascii="Times New Roman" w:hAnsi="Times New Roman"/>
        </w:rPr>
      </w:pPr>
      <w:r w:rsidRPr="002C63AF">
        <w:rPr>
          <w:rStyle w:val="FootnoteReference"/>
          <w:rFonts w:ascii="Times New Roman" w:hAnsi="Times New Roman"/>
        </w:rPr>
        <w:footnoteRef/>
      </w:r>
      <w:r w:rsidRPr="002C63AF">
        <w:rPr>
          <w:rFonts w:ascii="Times New Roman" w:hAnsi="Times New Roman"/>
        </w:rPr>
        <w:t xml:space="preserve"> Jaunatnes politikas īstenošanas plāna 2022.-2024. gadam (projekts) 2. rīcības virziena “Plašākas un aktīvākas jauniešu līdzdalības veicināšana” 2.4. uzdevums.</w:t>
      </w:r>
    </w:p>
  </w:footnote>
  <w:footnote w:id="169">
    <w:p w14:paraId="1B2065A8" w14:textId="1F569CA0" w:rsidR="00691795" w:rsidRPr="002C63AF" w:rsidRDefault="00691795" w:rsidP="002C63AF">
      <w:pPr>
        <w:pStyle w:val="FootnoteText"/>
        <w:spacing w:after="0" w:line="240" w:lineRule="auto"/>
        <w:rPr>
          <w:rFonts w:ascii="Times New Roman" w:hAnsi="Times New Roman"/>
          <w:lang w:val="en-US"/>
        </w:rPr>
      </w:pPr>
      <w:r w:rsidRPr="002C63AF">
        <w:rPr>
          <w:rStyle w:val="FootnoteReference"/>
          <w:rFonts w:ascii="Times New Roman" w:hAnsi="Times New Roman"/>
        </w:rPr>
        <w:footnoteRef/>
      </w:r>
      <w:r w:rsidRPr="002C63AF">
        <w:rPr>
          <w:rFonts w:ascii="Times New Roman" w:hAnsi="Times New Roman"/>
        </w:rPr>
        <w:t xml:space="preserve"> Jaunatnes politikas īstenošanas plāna 2022.-2024. gadam (projekts) 2. rīcības virziena “Plašākas un aktīvākas jauniešu līdzdalības veicināšana” 2.5. uzdevums.</w:t>
      </w:r>
    </w:p>
  </w:footnote>
  <w:footnote w:id="170">
    <w:p w14:paraId="0181BFC2" w14:textId="74127627" w:rsidR="00691795" w:rsidRPr="002C63AF" w:rsidRDefault="00691795" w:rsidP="002C63AF">
      <w:pPr>
        <w:pStyle w:val="FootnoteText"/>
        <w:spacing w:after="0" w:line="240" w:lineRule="auto"/>
        <w:rPr>
          <w:rFonts w:ascii="Times New Roman" w:hAnsi="Times New Roman"/>
        </w:rPr>
      </w:pPr>
      <w:r w:rsidRPr="002C63AF">
        <w:rPr>
          <w:rStyle w:val="FootnoteReference"/>
          <w:rFonts w:ascii="Times New Roman" w:hAnsi="Times New Roman"/>
        </w:rPr>
        <w:footnoteRef/>
      </w:r>
      <w:r w:rsidRPr="002C63AF">
        <w:rPr>
          <w:rFonts w:ascii="Times New Roman" w:hAnsi="Times New Roman"/>
        </w:rPr>
        <w:t xml:space="preserve"> Jaunatnes politikas īstenošanas plāna 2022.-2024. gadam (projekts) 2. rīcības virziena “Plašākas un aktīvākas jauniešu līdzdalības veicināšana” 2.6. uzdevums.</w:t>
      </w:r>
    </w:p>
  </w:footnote>
  <w:footnote w:id="171">
    <w:p w14:paraId="6BD85D89" w14:textId="5B32639E" w:rsidR="00691795" w:rsidRPr="002C63AF" w:rsidRDefault="00691795" w:rsidP="002C63AF">
      <w:pPr>
        <w:pStyle w:val="FootnoteText"/>
        <w:spacing w:after="0" w:line="240" w:lineRule="auto"/>
        <w:rPr>
          <w:rFonts w:ascii="Times New Roman" w:hAnsi="Times New Roman"/>
        </w:rPr>
      </w:pPr>
      <w:r w:rsidRPr="002C63AF">
        <w:rPr>
          <w:rStyle w:val="FootnoteReference"/>
          <w:rFonts w:ascii="Times New Roman" w:hAnsi="Times New Roman"/>
        </w:rPr>
        <w:footnoteRef/>
      </w:r>
      <w:r w:rsidRPr="002C63AF">
        <w:rPr>
          <w:rFonts w:ascii="Times New Roman" w:hAnsi="Times New Roman"/>
        </w:rPr>
        <w:t xml:space="preserve"> Jaunatnes politikas īstenošanas plāna 2022.-2024. gadam (projekts) 2. rīcības virziena “Plašākas un aktīvākas jauniešu līdzdalības veicināšana” 2.7. uzdevums.</w:t>
      </w:r>
    </w:p>
    <w:p w14:paraId="3365B478" w14:textId="3683264B" w:rsidR="00691795" w:rsidRPr="002C63AF" w:rsidRDefault="00691795" w:rsidP="002C63AF">
      <w:pPr>
        <w:pStyle w:val="FootnoteText"/>
        <w:spacing w:after="0" w:line="240" w:lineRule="auto"/>
        <w:rPr>
          <w:rFonts w:ascii="Times New Roman" w:hAnsi="Times New Roman"/>
          <w:lang w:val="en-US"/>
        </w:rPr>
      </w:pPr>
      <w:r w:rsidRPr="002C63AF">
        <w:rPr>
          <w:rFonts w:ascii="Times New Roman" w:hAnsi="Times New Roman"/>
        </w:rPr>
        <w:t>Jaunatnes politikas valsts programmas 2022.-2024. gadam 2. rīcības virziena “Plašākas un aktīvākas jauniešu līdzdalības veicināšana” 2.4. uzdevums. Pieejams: https://www.izm.gov.lv/lv/media/15341/download</w:t>
      </w:r>
    </w:p>
  </w:footnote>
  <w:footnote w:id="172">
    <w:p w14:paraId="450289B0" w14:textId="4A28950E" w:rsidR="00691795" w:rsidRPr="000F2CC9" w:rsidRDefault="00691795">
      <w:pPr>
        <w:pStyle w:val="FootnoteText"/>
        <w:rPr>
          <w:rFonts w:ascii="Times New Roman" w:hAnsi="Times New Roman"/>
          <w:lang w:val="en-US"/>
        </w:rPr>
      </w:pPr>
      <w:r w:rsidRPr="00EF09BF">
        <w:rPr>
          <w:rStyle w:val="FootnoteReference"/>
          <w:rFonts w:ascii="Times New Roman" w:hAnsi="Times New Roman"/>
        </w:rPr>
        <w:footnoteRef/>
      </w:r>
      <w:r w:rsidRPr="00EF09BF">
        <w:rPr>
          <w:rFonts w:ascii="Times New Roman" w:hAnsi="Times New Roman"/>
        </w:rPr>
        <w:t xml:space="preserve"> </w:t>
      </w:r>
      <w:hyperlink r:id="rId89" w:history="1">
        <w:r w:rsidRPr="00023EB7">
          <w:rPr>
            <w:rStyle w:val="Hyperlink"/>
            <w:rFonts w:ascii="Times New Roman" w:hAnsi="Times New Roman"/>
          </w:rPr>
          <w:t>https://www.lm.gov.lv/lv/jauniesu-garantija</w:t>
        </w:r>
      </w:hyperlink>
      <w:r>
        <w:rPr>
          <w:rFonts w:ascii="Times New Roman" w:hAnsi="Times New Roman"/>
          <w:lang w:val="en-US"/>
        </w:rPr>
        <w:t xml:space="preserve"> </w:t>
      </w:r>
    </w:p>
  </w:footnote>
  <w:footnote w:id="173">
    <w:p w14:paraId="566CD5DE" w14:textId="7940E559" w:rsidR="00691795" w:rsidRPr="00816C88" w:rsidRDefault="00691795" w:rsidP="0065538C">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https://ec.europa.eu/european-social-fund-plus/system/files/2022-02/2021_December_ESF%2BTCP_CoP_EES_ALMA_Webinar_executive_summary.EN_.pdf</w:t>
      </w:r>
    </w:p>
  </w:footnote>
  <w:footnote w:id="174">
    <w:p w14:paraId="5AFA8403" w14:textId="29536BDA" w:rsidR="00691795" w:rsidRPr="00816C88" w:rsidRDefault="00691795" w:rsidP="0065538C">
      <w:pPr>
        <w:pStyle w:val="FootnoteText"/>
        <w:spacing w:after="0" w:line="240" w:lineRule="auto"/>
        <w:rPr>
          <w:rFonts w:ascii="Times New Roman" w:hAnsi="Times New Roman"/>
          <w:u w:val="single"/>
          <w:lang w:val="en-US"/>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w:t>
      </w:r>
      <w:r w:rsidRPr="00816C88">
        <w:rPr>
          <w:rFonts w:ascii="Times New Roman" w:hAnsi="Times New Roman"/>
          <w:color w:val="000000" w:themeColor="text1"/>
          <w:lang w:val="en-US"/>
        </w:rPr>
        <w:t xml:space="preserve"> </w:t>
      </w:r>
      <w:hyperlink r:id="rId90" w:history="1">
        <w:r w:rsidRPr="00816C88">
          <w:rPr>
            <w:rStyle w:val="Hyperlink"/>
            <w:rFonts w:ascii="Times New Roman" w:hAnsi="Times New Roman"/>
          </w:rPr>
          <w:t>https://ec.europa.eu/eurostat/web/products-eurostat-news/-/EDN-20200715-1</w:t>
        </w:r>
      </w:hyperlink>
      <w:r w:rsidRPr="00816C88">
        <w:rPr>
          <w:rStyle w:val="Hyperlink"/>
          <w:rFonts w:ascii="Times New Roman" w:hAnsi="Times New Roman"/>
          <w:color w:val="auto"/>
          <w:lang w:val="en-US"/>
        </w:rPr>
        <w:t xml:space="preserve">  </w:t>
      </w:r>
    </w:p>
  </w:footnote>
  <w:footnote w:id="175">
    <w:p w14:paraId="74F82FF9" w14:textId="6EF5AB52" w:rsidR="00691795" w:rsidRPr="00816C88" w:rsidRDefault="00691795" w:rsidP="0065538C">
      <w:pPr>
        <w:pStyle w:val="FootnoteText"/>
        <w:spacing w:after="0" w:line="240" w:lineRule="auto"/>
        <w:rPr>
          <w:rFonts w:ascii="Times New Roman" w:hAnsi="Times New Roman"/>
          <w:color w:val="000000" w:themeColor="text1"/>
          <w:lang w:val="en-US"/>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en-US"/>
        </w:rPr>
        <w:t xml:space="preserve"> </w:t>
      </w:r>
      <w:hyperlink r:id="rId91" w:history="1">
        <w:r w:rsidRPr="00816C88">
          <w:rPr>
            <w:rStyle w:val="Hyperlink"/>
            <w:rFonts w:ascii="Times New Roman" w:hAnsi="Times New Roman"/>
          </w:rPr>
          <w:t>http://appsso.eurostat.ec.europa.eu/nui/submitViewTableAction.do</w:t>
        </w:r>
      </w:hyperlink>
    </w:p>
  </w:footnote>
  <w:footnote w:id="176">
    <w:p w14:paraId="48BF0259" w14:textId="1E88EEFD" w:rsidR="00691795" w:rsidRPr="00C33057" w:rsidRDefault="00691795" w:rsidP="00C33057">
      <w:pPr>
        <w:pStyle w:val="FootnoteText"/>
        <w:spacing w:after="0"/>
        <w:rPr>
          <w:rFonts w:ascii="Times New Roman" w:hAnsi="Times New Roman"/>
        </w:rPr>
      </w:pPr>
      <w:r>
        <w:rPr>
          <w:rStyle w:val="FootnoteReference"/>
        </w:rPr>
        <w:footnoteRef/>
      </w:r>
      <w:r>
        <w:t xml:space="preserve"> </w:t>
      </w:r>
      <w:r w:rsidRPr="00C33057">
        <w:rPr>
          <w:rFonts w:ascii="Times New Roman" w:hAnsi="Times New Roman"/>
        </w:rPr>
        <w:t xml:space="preserve">Izglītības likuma 1. panta 14.1 punkts. Pieejams: </w:t>
      </w:r>
      <w:hyperlink r:id="rId92" w:history="1">
        <w:r w:rsidRPr="00A144B4">
          <w:rPr>
            <w:rStyle w:val="Hyperlink"/>
            <w:rFonts w:ascii="Times New Roman" w:hAnsi="Times New Roman"/>
          </w:rPr>
          <w:t>https://likumi.lv/ta/id/50759-izglitibas-likums</w:t>
        </w:r>
      </w:hyperlink>
    </w:p>
  </w:footnote>
  <w:footnote w:id="177">
    <w:p w14:paraId="05D372F2" w14:textId="19A562A3" w:rsidR="00691795" w:rsidRPr="00C33057" w:rsidRDefault="00691795" w:rsidP="00C33057">
      <w:pPr>
        <w:pStyle w:val="FootnoteText"/>
        <w:spacing w:after="0"/>
        <w:rPr>
          <w:rFonts w:ascii="Times New Roman" w:hAnsi="Times New Roman"/>
        </w:rPr>
      </w:pPr>
      <w:r w:rsidRPr="00C33057">
        <w:rPr>
          <w:rStyle w:val="FootnoteReference"/>
          <w:rFonts w:ascii="Times New Roman" w:hAnsi="Times New Roman"/>
        </w:rPr>
        <w:footnoteRef/>
      </w:r>
      <w:r w:rsidRPr="00C33057">
        <w:rPr>
          <w:rFonts w:ascii="Times New Roman" w:hAnsi="Times New Roman"/>
        </w:rPr>
        <w:t xml:space="preserve"> Jaunatnes likuma 8. panta otrā daļa. Pieejams: </w:t>
      </w:r>
      <w:hyperlink r:id="rId93" w:history="1">
        <w:r w:rsidRPr="00A144B4">
          <w:rPr>
            <w:rStyle w:val="Hyperlink"/>
            <w:rFonts w:ascii="Times New Roman" w:hAnsi="Times New Roman"/>
          </w:rPr>
          <w:t>https://likumi.lv/ta/id/175920-jaunatnes-likums</w:t>
        </w:r>
      </w:hyperlink>
    </w:p>
  </w:footnote>
  <w:footnote w:id="178">
    <w:p w14:paraId="3D6560EF" w14:textId="13828754" w:rsidR="00691795" w:rsidRPr="00A00E8F" w:rsidRDefault="00691795" w:rsidP="0065538C">
      <w:pPr>
        <w:pStyle w:val="FootnoteText"/>
        <w:spacing w:after="0" w:line="240" w:lineRule="auto"/>
        <w:rPr>
          <w:rFonts w:ascii="Times New Roman" w:hAnsi="Times New Roman"/>
          <w:lang w:val="en-US"/>
        </w:rPr>
      </w:pPr>
      <w:r w:rsidRPr="00816C88">
        <w:rPr>
          <w:rStyle w:val="FootnoteReference"/>
          <w:rFonts w:ascii="Times New Roman" w:hAnsi="Times New Roman"/>
          <w:color w:val="000000" w:themeColor="text1"/>
        </w:rPr>
        <w:footnoteRef/>
      </w:r>
      <w:r w:rsidRPr="00816C88">
        <w:rPr>
          <w:rFonts w:ascii="Times New Roman" w:hAnsi="Times New Roman"/>
          <w:color w:val="000000" w:themeColor="text1"/>
        </w:rPr>
        <w:t xml:space="preserve"> Pētījums “Jauniešu </w:t>
      </w:r>
      <w:proofErr w:type="spellStart"/>
      <w:r w:rsidRPr="00816C88">
        <w:rPr>
          <w:rFonts w:ascii="Times New Roman" w:hAnsi="Times New Roman"/>
          <w:color w:val="000000" w:themeColor="text1"/>
        </w:rPr>
        <w:t>labbūtība</w:t>
      </w:r>
      <w:proofErr w:type="spellEnd"/>
      <w:r w:rsidRPr="00816C88">
        <w:rPr>
          <w:rFonts w:ascii="Times New Roman" w:hAnsi="Times New Roman"/>
          <w:color w:val="000000" w:themeColor="text1"/>
        </w:rPr>
        <w:t xml:space="preserve"> Baltijas valstīs” </w:t>
      </w:r>
      <w:proofErr w:type="spellStart"/>
      <w:r w:rsidRPr="00816C88">
        <w:rPr>
          <w:rFonts w:ascii="Times New Roman" w:hAnsi="Times New Roman"/>
          <w:color w:val="000000" w:themeColor="text1"/>
          <w:lang w:val="en-US"/>
        </w:rPr>
        <w:t>Pieejams</w:t>
      </w:r>
      <w:proofErr w:type="spellEnd"/>
      <w:r w:rsidRPr="00816C88">
        <w:rPr>
          <w:rFonts w:ascii="Times New Roman" w:hAnsi="Times New Roman"/>
          <w:color w:val="000000" w:themeColor="text1"/>
          <w:lang w:val="en-US"/>
        </w:rPr>
        <w:t xml:space="preserve">: </w:t>
      </w:r>
      <w:hyperlink r:id="rId94" w:history="1">
        <w:r w:rsidRPr="00816C88">
          <w:rPr>
            <w:rStyle w:val="Hyperlink"/>
            <w:rFonts w:ascii="Times New Roman" w:hAnsi="Times New Roman"/>
          </w:rPr>
          <w:t>https://youthpitstop.com/app/uploads/2019/02/Well-being-of-Young-People-in-the-Baltic-States_2018_LATVIA.pdf</w:t>
        </w:r>
      </w:hyperlink>
      <w:r w:rsidRPr="00A00E8F">
        <w:rPr>
          <w:rStyle w:val="Hyperlink"/>
          <w:rFonts w:ascii="Times New Roman" w:hAnsi="Times New Roman"/>
          <w:color w:val="000000" w:themeColor="text1"/>
          <w:lang w:val="en-US"/>
        </w:rPr>
        <w:t xml:space="preserve"> </w:t>
      </w:r>
    </w:p>
  </w:footnote>
  <w:footnote w:id="179">
    <w:p w14:paraId="6C21736F" w14:textId="35938682" w:rsidR="00691795" w:rsidRPr="00816C88" w:rsidRDefault="00691795" w:rsidP="00A00E8F">
      <w:pPr>
        <w:pStyle w:val="FootnoteText"/>
        <w:spacing w:after="0" w:line="240" w:lineRule="auto"/>
        <w:jc w:val="both"/>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lv-LV"/>
        </w:rPr>
        <w:t xml:space="preserve">“Sociālās aizsardzības un darba tirgus politikas pamatnostādnes 2021.-2027.gadam” 3.rīcības virziena “Iekļaujošs darba tirgus ikvienam un kvalitatīvas darba vietas, atbalstot ilgtermiņa līdzdalību darba tirgū” 3.1.2.uzdevums. Pieejams: </w:t>
      </w:r>
      <w:hyperlink r:id="rId95" w:history="1">
        <w:r w:rsidRPr="00816C88">
          <w:rPr>
            <w:rStyle w:val="Hyperlink"/>
            <w:rFonts w:ascii="Times New Roman" w:hAnsi="Times New Roman"/>
            <w:lang w:val="lv-LV"/>
          </w:rPr>
          <w:t>https://likumi.lv/ta/id/325828-par-socialas-aizsardzibas-un-darba-tirgus-politikas-pamatnostadnem-2021-2027-gadam</w:t>
        </w:r>
      </w:hyperlink>
      <w:r w:rsidRPr="00816C88">
        <w:rPr>
          <w:rFonts w:ascii="Times New Roman" w:hAnsi="Times New Roman"/>
          <w:lang w:val="lv-LV"/>
        </w:rPr>
        <w:t xml:space="preserve"> </w:t>
      </w:r>
    </w:p>
  </w:footnote>
  <w:footnote w:id="180">
    <w:p w14:paraId="2B287FAB" w14:textId="165D6E41" w:rsidR="00691795" w:rsidRPr="00816C88" w:rsidRDefault="00691795" w:rsidP="0065538C">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3. rīcības virziena “Darba tirgum un patstāvīgai dzīvei nepieciešamo prasmju un iemaņu apguves veicināšana” 3.1. uzdevums.</w:t>
      </w:r>
    </w:p>
    <w:p w14:paraId="201D62CC" w14:textId="21605CC4" w:rsidR="00691795" w:rsidRPr="00816C88" w:rsidRDefault="00691795" w:rsidP="0065538C">
      <w:pPr>
        <w:pStyle w:val="FootnoteText"/>
        <w:spacing w:after="0" w:line="240" w:lineRule="auto"/>
        <w:rPr>
          <w:rFonts w:ascii="Times New Roman" w:hAnsi="Times New Roman"/>
        </w:rPr>
      </w:pPr>
      <w:r w:rsidRPr="00816C88">
        <w:rPr>
          <w:rFonts w:ascii="Times New Roman" w:hAnsi="Times New Roman"/>
        </w:rPr>
        <w:t>Jaunatnes politikas valsts programmas 2022.-2024. gadam 3. rīcības virziena “Darba tirgum un patstāvīgai dzīvei nepieciešamo prasmju un iemaņu apguves veicināšana” 3.1. uzdevums. Pieejams: https://www.izm.gov.lv/lv/media/15341/download</w:t>
      </w:r>
    </w:p>
  </w:footnote>
  <w:footnote w:id="181">
    <w:p w14:paraId="390B7447" w14:textId="0999B298" w:rsidR="00691795" w:rsidRPr="00816C88" w:rsidRDefault="00691795" w:rsidP="0065538C">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3. rīcības virziena “Darba tirgum un patstāvīgai dzīvei nepieciešamo prasmju un iemaņu apguves veicināšana” 3.1. uzdevums.</w:t>
      </w:r>
    </w:p>
    <w:p w14:paraId="1868B064" w14:textId="18609C0D" w:rsidR="00691795" w:rsidRPr="00816C88" w:rsidRDefault="00691795" w:rsidP="0065538C">
      <w:pPr>
        <w:pStyle w:val="FootnoteText"/>
        <w:spacing w:after="0" w:line="240" w:lineRule="auto"/>
        <w:rPr>
          <w:rFonts w:ascii="Times New Roman" w:hAnsi="Times New Roman"/>
          <w:lang w:val="en-US"/>
        </w:rPr>
      </w:pPr>
      <w:r w:rsidRPr="00816C88">
        <w:rPr>
          <w:rFonts w:ascii="Times New Roman" w:hAnsi="Times New Roman"/>
        </w:rPr>
        <w:t>Jaunatnes politikas valsts programmas 2022.-2024. gadam 3. rīcības virziena “Darba tirgum un patstāvīgai dzīvei nepieciešamo prasmju un iemaņu apguves veicināšana” 3.3. uzdevums. Pieejams: https://www.izm.gov.lv/lv/media/15341/download</w:t>
      </w:r>
    </w:p>
  </w:footnote>
  <w:footnote w:id="182">
    <w:p w14:paraId="77FEDCDA" w14:textId="4D244DC1" w:rsidR="00691795" w:rsidRPr="0065538C" w:rsidRDefault="00691795" w:rsidP="0065538C">
      <w:pPr>
        <w:pStyle w:val="FootnoteText"/>
        <w:spacing w:after="0" w:line="240" w:lineRule="auto"/>
        <w:rPr>
          <w:lang w:val="en-US"/>
        </w:rPr>
      </w:pPr>
      <w:r w:rsidRPr="00816C88">
        <w:rPr>
          <w:rStyle w:val="FootnoteReference"/>
          <w:rFonts w:ascii="Times New Roman" w:hAnsi="Times New Roman"/>
        </w:rPr>
        <w:footnoteRef/>
      </w:r>
      <w:r w:rsidRPr="00816C88">
        <w:rPr>
          <w:rFonts w:ascii="Times New Roman" w:hAnsi="Times New Roman"/>
        </w:rPr>
        <w:t xml:space="preserve"> Jaunatnes politikas īstenošanas plāna 2022.-2024. gadam (projekts) 3. rīcības virziena “Darba tirgum un patstāvīgai dzīvei nepieciešamo prasmju un iemaņu apguves veicināšana” 3.1. uzdevums.</w:t>
      </w:r>
    </w:p>
  </w:footnote>
  <w:footnote w:id="183">
    <w:p w14:paraId="51836524" w14:textId="39884DFE" w:rsidR="00691795" w:rsidRPr="00816C88" w:rsidRDefault="00691795">
      <w:pPr>
        <w:pBdr>
          <w:top w:val="nil"/>
          <w:left w:val="nil"/>
          <w:bottom w:val="nil"/>
          <w:right w:val="nil"/>
          <w:between w:val="nil"/>
        </w:pBdr>
        <w:rPr>
          <w:color w:val="000000" w:themeColor="text1"/>
          <w:sz w:val="20"/>
          <w:szCs w:val="20"/>
          <w:highlight w:val="white"/>
        </w:rPr>
      </w:pPr>
      <w:r w:rsidRPr="00816C88">
        <w:rPr>
          <w:rStyle w:val="FootnoteReference"/>
          <w:color w:val="000000" w:themeColor="text1"/>
          <w:sz w:val="20"/>
          <w:szCs w:val="20"/>
        </w:rPr>
        <w:footnoteRef/>
      </w:r>
      <w:r w:rsidRPr="00816C88">
        <w:rPr>
          <w:color w:val="000000" w:themeColor="text1"/>
          <w:sz w:val="20"/>
          <w:szCs w:val="20"/>
        </w:rPr>
        <w:t xml:space="preserve"> </w:t>
      </w:r>
      <w:bookmarkStart w:id="71" w:name="_Hlk99189251"/>
      <w:r w:rsidRPr="00816C88">
        <w:rPr>
          <w:color w:val="000000" w:themeColor="text1"/>
          <w:sz w:val="20"/>
          <w:szCs w:val="20"/>
          <w:highlight w:val="white"/>
        </w:rPr>
        <w:t xml:space="preserve">Pētījums “Par tautas ataudzi ietekmējošo faktoru izpēti”. Pieejams: </w:t>
      </w:r>
      <w:hyperlink r:id="rId96" w:history="1">
        <w:r w:rsidRPr="00816C88">
          <w:rPr>
            <w:rStyle w:val="Hyperlink"/>
            <w:sz w:val="20"/>
            <w:szCs w:val="20"/>
            <w:highlight w:val="white"/>
          </w:rPr>
          <w:t>https://www.pkc.gov.lv/images/Tautas_ataudzi_ietekmejosie_faktori.pdf</w:t>
        </w:r>
      </w:hyperlink>
      <w:r w:rsidRPr="00816C88">
        <w:rPr>
          <w:rStyle w:val="Hyperlink"/>
          <w:color w:val="000000" w:themeColor="text1"/>
          <w:sz w:val="20"/>
          <w:szCs w:val="20"/>
          <w:highlight w:val="white"/>
        </w:rPr>
        <w:t xml:space="preserve">  </w:t>
      </w:r>
      <w:bookmarkEnd w:id="71"/>
    </w:p>
  </w:footnote>
  <w:footnote w:id="184">
    <w:p w14:paraId="4017CC13" w14:textId="02D7E541" w:rsidR="00691795" w:rsidRPr="00816C88" w:rsidRDefault="00691795">
      <w:pPr>
        <w:pBdr>
          <w:top w:val="nil"/>
          <w:left w:val="nil"/>
          <w:bottom w:val="nil"/>
          <w:right w:val="nil"/>
          <w:between w:val="nil"/>
        </w:pBdr>
        <w:rPr>
          <w:color w:val="000000" w:themeColor="text1"/>
          <w:sz w:val="20"/>
          <w:szCs w:val="20"/>
          <w:highlight w:val="white"/>
        </w:rPr>
      </w:pPr>
      <w:r w:rsidRPr="00816C88">
        <w:rPr>
          <w:rStyle w:val="FootnoteReference"/>
          <w:color w:val="000000" w:themeColor="text1"/>
          <w:sz w:val="20"/>
          <w:szCs w:val="20"/>
        </w:rPr>
        <w:footnoteRef/>
      </w:r>
      <w:r w:rsidRPr="00816C88">
        <w:rPr>
          <w:color w:val="000000" w:themeColor="text1"/>
          <w:sz w:val="20"/>
          <w:szCs w:val="20"/>
        </w:rPr>
        <w:t xml:space="preserve"> </w:t>
      </w:r>
      <w:r w:rsidRPr="00816C88">
        <w:rPr>
          <w:color w:val="000000" w:themeColor="text1"/>
          <w:sz w:val="20"/>
          <w:szCs w:val="20"/>
          <w:highlight w:val="white"/>
        </w:rPr>
        <w:t xml:space="preserve">Ģimenes valsts politikas pamatnostādņu 2011. – 2017.gadam ex–post novērtējums. Pieejams: </w:t>
      </w:r>
      <w:hyperlink r:id="rId97" w:history="1">
        <w:r w:rsidRPr="00816C88">
          <w:rPr>
            <w:rStyle w:val="Hyperlink"/>
            <w:sz w:val="20"/>
            <w:szCs w:val="20"/>
            <w:highlight w:val="white"/>
          </w:rPr>
          <w:t>https://www.lm.gov.lv/lv/media/4513/download</w:t>
        </w:r>
      </w:hyperlink>
      <w:r w:rsidRPr="00816C88">
        <w:rPr>
          <w:rStyle w:val="Hyperlink"/>
          <w:color w:val="000000" w:themeColor="text1"/>
          <w:sz w:val="20"/>
          <w:szCs w:val="20"/>
          <w:highlight w:val="white"/>
        </w:rPr>
        <w:t xml:space="preserve">   </w:t>
      </w:r>
    </w:p>
  </w:footnote>
  <w:footnote w:id="185">
    <w:p w14:paraId="3766DCD8" w14:textId="041EBE5C" w:rsidR="00691795" w:rsidRPr="00816C88" w:rsidRDefault="00691795">
      <w:pPr>
        <w:pBdr>
          <w:top w:val="nil"/>
          <w:left w:val="nil"/>
          <w:bottom w:val="nil"/>
          <w:right w:val="nil"/>
          <w:between w:val="nil"/>
        </w:pBdr>
        <w:rPr>
          <w:color w:val="000000" w:themeColor="text1"/>
          <w:sz w:val="20"/>
          <w:szCs w:val="20"/>
          <w:highlight w:val="white"/>
        </w:rPr>
      </w:pPr>
      <w:r w:rsidRPr="00816C88">
        <w:rPr>
          <w:rStyle w:val="FootnoteReference"/>
          <w:color w:val="000000" w:themeColor="text1"/>
          <w:sz w:val="20"/>
          <w:szCs w:val="20"/>
        </w:rPr>
        <w:footnoteRef/>
      </w:r>
      <w:r w:rsidRPr="00816C88">
        <w:rPr>
          <w:color w:val="000000" w:themeColor="text1"/>
          <w:sz w:val="20"/>
          <w:szCs w:val="20"/>
          <w:vertAlign w:val="superscript"/>
        </w:rPr>
        <w:t xml:space="preserve"> </w:t>
      </w:r>
      <w:r w:rsidRPr="00816C88">
        <w:rPr>
          <w:color w:val="000000" w:themeColor="text1"/>
          <w:sz w:val="20"/>
          <w:szCs w:val="20"/>
          <w:highlight w:val="white"/>
        </w:rPr>
        <w:t>Pētījums “Par tautas ataudzi ietekmējošo faktoru izpēti”</w:t>
      </w:r>
      <w:r w:rsidRPr="00816C88">
        <w:rPr>
          <w:color w:val="000000" w:themeColor="text1"/>
          <w:sz w:val="20"/>
          <w:szCs w:val="20"/>
        </w:rPr>
        <w:t xml:space="preserve">. Pieejams: </w:t>
      </w:r>
      <w:hyperlink r:id="rId98" w:history="1">
        <w:r w:rsidRPr="00816C88">
          <w:rPr>
            <w:rStyle w:val="Hyperlink"/>
            <w:sz w:val="20"/>
            <w:szCs w:val="20"/>
            <w:highlight w:val="white"/>
          </w:rPr>
          <w:t>https://www.pkc.gov.lv/images/Tautas_ataudzi_ietekmejosie_faktori.pdf</w:t>
        </w:r>
      </w:hyperlink>
      <w:r w:rsidRPr="00816C88">
        <w:rPr>
          <w:rStyle w:val="Hyperlink"/>
          <w:color w:val="000000" w:themeColor="text1"/>
          <w:sz w:val="20"/>
          <w:szCs w:val="20"/>
          <w:highlight w:val="white"/>
        </w:rPr>
        <w:t xml:space="preserve"> </w:t>
      </w:r>
    </w:p>
  </w:footnote>
  <w:footnote w:id="186">
    <w:p w14:paraId="00000862" w14:textId="06CD11F6" w:rsidR="00691795" w:rsidRPr="00A6392D" w:rsidRDefault="00691795">
      <w:pPr>
        <w:pBdr>
          <w:top w:val="nil"/>
          <w:left w:val="nil"/>
          <w:bottom w:val="nil"/>
          <w:right w:val="nil"/>
          <w:between w:val="nil"/>
        </w:pBdr>
        <w:rPr>
          <w:color w:val="000000" w:themeColor="text1"/>
          <w:sz w:val="20"/>
          <w:szCs w:val="20"/>
        </w:rPr>
      </w:pPr>
      <w:r w:rsidRPr="00816C88">
        <w:rPr>
          <w:rStyle w:val="FootnoteReference"/>
          <w:color w:val="000000" w:themeColor="text1"/>
          <w:sz w:val="20"/>
          <w:szCs w:val="20"/>
        </w:rPr>
        <w:footnoteRef/>
      </w:r>
      <w:r w:rsidRPr="00816C88">
        <w:rPr>
          <w:color w:val="000000" w:themeColor="text1"/>
          <w:sz w:val="20"/>
          <w:szCs w:val="20"/>
          <w:vertAlign w:val="superscript"/>
        </w:rPr>
        <w:t xml:space="preserve"> </w:t>
      </w:r>
      <w:r w:rsidRPr="00816C88">
        <w:rPr>
          <w:color w:val="000000" w:themeColor="text1"/>
          <w:sz w:val="20"/>
          <w:szCs w:val="20"/>
          <w:highlight w:val="white"/>
        </w:rPr>
        <w:t>Ģimenes valsts politikas pamatnostādņu 2011. – 2017.gadam ex–post novērtējums</w:t>
      </w:r>
      <w:r w:rsidRPr="00816C88">
        <w:rPr>
          <w:color w:val="000000" w:themeColor="text1"/>
          <w:sz w:val="20"/>
          <w:szCs w:val="20"/>
        </w:rPr>
        <w:t xml:space="preserve">. Pieejams: </w:t>
      </w:r>
      <w:hyperlink r:id="rId99" w:history="1">
        <w:r w:rsidRPr="00816C88">
          <w:rPr>
            <w:rStyle w:val="Hyperlink"/>
            <w:sz w:val="20"/>
            <w:szCs w:val="20"/>
            <w:highlight w:val="white"/>
          </w:rPr>
          <w:t>https://www.lm.gov.lv/lv/media/4513/download</w:t>
        </w:r>
      </w:hyperlink>
      <w:r w:rsidRPr="00A6392D">
        <w:rPr>
          <w:rStyle w:val="Hyperlink"/>
          <w:color w:val="000000" w:themeColor="text1"/>
          <w:sz w:val="20"/>
          <w:szCs w:val="20"/>
        </w:rPr>
        <w:t xml:space="preserve"> </w:t>
      </w:r>
    </w:p>
  </w:footnote>
  <w:footnote w:id="187">
    <w:p w14:paraId="76C377C6" w14:textId="2D7A326B" w:rsidR="00691795" w:rsidRPr="00816C88" w:rsidRDefault="00691795">
      <w:pPr>
        <w:pBdr>
          <w:top w:val="nil"/>
          <w:left w:val="nil"/>
          <w:bottom w:val="nil"/>
          <w:right w:val="nil"/>
          <w:between w:val="nil"/>
        </w:pBdr>
        <w:rPr>
          <w:color w:val="000000" w:themeColor="text1"/>
          <w:sz w:val="20"/>
          <w:szCs w:val="20"/>
          <w:highlight w:val="white"/>
        </w:rPr>
      </w:pPr>
      <w:r w:rsidRPr="00816C88">
        <w:rPr>
          <w:rStyle w:val="FootnoteReference"/>
          <w:color w:val="000000" w:themeColor="text1"/>
          <w:sz w:val="20"/>
          <w:szCs w:val="20"/>
        </w:rPr>
        <w:footnoteRef/>
      </w:r>
      <w:r w:rsidRPr="00816C88">
        <w:rPr>
          <w:color w:val="000000" w:themeColor="text1"/>
          <w:sz w:val="20"/>
          <w:szCs w:val="20"/>
          <w:vertAlign w:val="superscript"/>
        </w:rPr>
        <w:t xml:space="preserve"> </w:t>
      </w:r>
      <w:r w:rsidRPr="00816C88">
        <w:rPr>
          <w:color w:val="000000" w:themeColor="text1"/>
          <w:sz w:val="20"/>
          <w:szCs w:val="20"/>
          <w:highlight w:val="white"/>
        </w:rPr>
        <w:t>Pētījums “Par tautas ataudzi ietekmējošo faktoru izpēti”</w:t>
      </w:r>
      <w:r w:rsidRPr="00816C88">
        <w:rPr>
          <w:color w:val="000000" w:themeColor="text1"/>
          <w:sz w:val="20"/>
          <w:szCs w:val="20"/>
        </w:rPr>
        <w:t xml:space="preserve">. Pieejams: </w:t>
      </w:r>
      <w:hyperlink r:id="rId100" w:history="1">
        <w:r w:rsidRPr="00816C88">
          <w:rPr>
            <w:rStyle w:val="Hyperlink"/>
            <w:sz w:val="20"/>
            <w:szCs w:val="20"/>
            <w:highlight w:val="white"/>
          </w:rPr>
          <w:t>https://www.pkc.gov.lv/images/Tautas_ataudzi_ietekmejosie_faktori.pdf</w:t>
        </w:r>
      </w:hyperlink>
      <w:r w:rsidRPr="00816C88">
        <w:rPr>
          <w:rStyle w:val="Hyperlink"/>
          <w:color w:val="000000" w:themeColor="text1"/>
          <w:sz w:val="20"/>
          <w:szCs w:val="20"/>
          <w:highlight w:val="white"/>
        </w:rPr>
        <w:t xml:space="preserve"> </w:t>
      </w:r>
    </w:p>
  </w:footnote>
  <w:footnote w:id="188">
    <w:p w14:paraId="67AEBA8A" w14:textId="3858470A" w:rsidR="00691795" w:rsidRPr="00816C88" w:rsidRDefault="00691795" w:rsidP="00816C88">
      <w:pPr>
        <w:pStyle w:val="FootnoteText"/>
        <w:spacing w:after="0" w:line="240" w:lineRule="auto"/>
        <w:rPr>
          <w:rFonts w:ascii="Times New Roman" w:hAnsi="Times New Roman"/>
          <w:lang w:val="lv-LV"/>
        </w:rPr>
      </w:pPr>
      <w:r w:rsidRPr="00816C88">
        <w:rPr>
          <w:rStyle w:val="FootnoteReference"/>
          <w:rFonts w:ascii="Times New Roman" w:hAnsi="Times New Roman"/>
        </w:rPr>
        <w:footnoteRef/>
      </w:r>
      <w:r w:rsidRPr="00816C88">
        <w:rPr>
          <w:rFonts w:ascii="Times New Roman" w:hAnsi="Times New Roman"/>
        </w:rPr>
        <w:t xml:space="preserve"> Datu avots atspoguļo bāzes vērtību, neveicot prognozi mērķa vērtībai 2024. un 2027.gadam</w:t>
      </w:r>
    </w:p>
  </w:footnote>
  <w:footnote w:id="189">
    <w:p w14:paraId="077F3C15" w14:textId="333D7B26" w:rsidR="00691795" w:rsidRPr="00816C88" w:rsidRDefault="00691795" w:rsidP="00FA57E3">
      <w:pPr>
        <w:pBdr>
          <w:top w:val="nil"/>
          <w:left w:val="nil"/>
          <w:bottom w:val="nil"/>
          <w:right w:val="nil"/>
          <w:between w:val="nil"/>
        </w:pBdr>
        <w:rPr>
          <w:color w:val="000000"/>
          <w:sz w:val="20"/>
          <w:szCs w:val="20"/>
        </w:rPr>
      </w:pPr>
      <w:r w:rsidRPr="00816C88">
        <w:rPr>
          <w:rStyle w:val="FootnoteReference"/>
          <w:sz w:val="20"/>
          <w:szCs w:val="20"/>
        </w:rPr>
        <w:footnoteRef/>
      </w:r>
      <w:r w:rsidRPr="00816C88">
        <w:rPr>
          <w:color w:val="000000"/>
          <w:sz w:val="20"/>
          <w:szCs w:val="20"/>
          <w:vertAlign w:val="superscript"/>
        </w:rPr>
        <w:t xml:space="preserve"> </w:t>
      </w:r>
      <w:bookmarkStart w:id="73" w:name="_Hlk99189295"/>
      <w:r w:rsidRPr="00816C88">
        <w:rPr>
          <w:color w:val="000000"/>
          <w:sz w:val="20"/>
          <w:szCs w:val="20"/>
        </w:rPr>
        <w:t xml:space="preserve">Plāns darbam ar diasporu 2021.-2023. gadam. Pieejams: </w:t>
      </w:r>
      <w:hyperlink r:id="rId101" w:history="1">
        <w:r w:rsidRPr="00816C88">
          <w:rPr>
            <w:rStyle w:val="Hyperlink"/>
            <w:sz w:val="20"/>
            <w:szCs w:val="20"/>
          </w:rPr>
          <w:t>https://likumi.lv/ta/id/320368-par-planu-darbam-ar-diasporu-20212023-gadam</w:t>
        </w:r>
      </w:hyperlink>
      <w:bookmarkEnd w:id="73"/>
      <w:r w:rsidRPr="00816C88">
        <w:rPr>
          <w:color w:val="000000"/>
          <w:sz w:val="20"/>
          <w:szCs w:val="20"/>
        </w:rPr>
        <w:t xml:space="preserve"> </w:t>
      </w:r>
    </w:p>
  </w:footnote>
  <w:footnote w:id="190">
    <w:p w14:paraId="19BCEA47" w14:textId="2BD2215D" w:rsidR="00691795" w:rsidRPr="00816C88" w:rsidRDefault="00691795" w:rsidP="0065538C">
      <w:pPr>
        <w:pStyle w:val="Heading4"/>
        <w:shd w:val="clear" w:color="auto" w:fill="FFFFFF"/>
        <w:spacing w:before="0"/>
        <w:rPr>
          <w:rFonts w:cs="Times New Roman"/>
          <w:color w:val="auto"/>
          <w:sz w:val="20"/>
          <w:szCs w:val="20"/>
        </w:rPr>
      </w:pPr>
      <w:r w:rsidRPr="00816C88">
        <w:rPr>
          <w:rStyle w:val="FootnoteReference"/>
          <w:rFonts w:cs="Times New Roman"/>
          <w:i w:val="0"/>
          <w:iCs w:val="0"/>
          <w:color w:val="auto"/>
          <w:sz w:val="20"/>
          <w:szCs w:val="20"/>
        </w:rPr>
        <w:footnoteRef/>
      </w:r>
      <w:r w:rsidRPr="00816C88">
        <w:rPr>
          <w:rFonts w:cs="Times New Roman"/>
          <w:i w:val="0"/>
          <w:iCs w:val="0"/>
          <w:color w:val="auto"/>
          <w:sz w:val="20"/>
          <w:szCs w:val="20"/>
        </w:rPr>
        <w:t xml:space="preserve"> </w:t>
      </w:r>
      <w:r w:rsidRPr="00816C88">
        <w:rPr>
          <w:rFonts w:eastAsia="Times New Roman" w:cs="Times New Roman"/>
          <w:i w:val="0"/>
          <w:iCs w:val="0"/>
          <w:color w:val="auto"/>
          <w:sz w:val="20"/>
          <w:szCs w:val="20"/>
          <w:highlight w:val="white"/>
        </w:rPr>
        <w:t xml:space="preserve">Bērnu tiesību konvencijas preambula. Pieejams: </w:t>
      </w:r>
      <w:hyperlink r:id="rId102" w:history="1">
        <w:r w:rsidRPr="00816C88">
          <w:rPr>
            <w:rStyle w:val="Hyperlink"/>
            <w:rFonts w:eastAsia="Times New Roman" w:cs="Times New Roman"/>
            <w:i w:val="0"/>
            <w:iCs w:val="0"/>
            <w:color w:val="92D050"/>
            <w:sz w:val="20"/>
            <w:szCs w:val="20"/>
            <w:highlight w:val="white"/>
          </w:rPr>
          <w:t>https://likumi.lv/ta/lv/starptautiskie-ligumi/id/1150</w:t>
        </w:r>
      </w:hyperlink>
    </w:p>
  </w:footnote>
  <w:footnote w:id="191">
    <w:p w14:paraId="00000864" w14:textId="77777777" w:rsidR="00691795" w:rsidRPr="00816C88" w:rsidRDefault="00691795" w:rsidP="0065538C">
      <w:pPr>
        <w:pBdr>
          <w:top w:val="nil"/>
          <w:left w:val="nil"/>
          <w:bottom w:val="nil"/>
          <w:right w:val="nil"/>
          <w:between w:val="nil"/>
        </w:pBdr>
        <w:rPr>
          <w:rFonts w:eastAsia="Calibri"/>
          <w:color w:val="000000"/>
          <w:sz w:val="20"/>
          <w:szCs w:val="20"/>
        </w:rPr>
      </w:pPr>
      <w:r w:rsidRPr="00816C88">
        <w:rPr>
          <w:rStyle w:val="FootnoteReference"/>
          <w:sz w:val="20"/>
          <w:szCs w:val="20"/>
        </w:rPr>
        <w:footnoteRef/>
      </w:r>
      <w:r w:rsidRPr="00816C88">
        <w:rPr>
          <w:rFonts w:eastAsia="Calibri"/>
          <w:sz w:val="20"/>
          <w:szCs w:val="20"/>
        </w:rPr>
        <w:t xml:space="preserve"> </w:t>
      </w:r>
      <w:r w:rsidRPr="00816C88">
        <w:rPr>
          <w:sz w:val="20"/>
          <w:szCs w:val="20"/>
          <w:highlight w:val="white"/>
        </w:rPr>
        <w:t>CSP sniegtā informācija</w:t>
      </w:r>
      <w:r w:rsidRPr="00816C88">
        <w:rPr>
          <w:rFonts w:eastAsia="Calibri"/>
          <w:sz w:val="20"/>
          <w:szCs w:val="20"/>
        </w:rPr>
        <w:t xml:space="preserve"> </w:t>
      </w:r>
    </w:p>
  </w:footnote>
  <w:footnote w:id="192">
    <w:p w14:paraId="7C43D918" w14:textId="6CE772B1" w:rsidR="00691795" w:rsidRPr="00990715" w:rsidRDefault="00691795" w:rsidP="0065538C">
      <w:pPr>
        <w:pStyle w:val="FootnoteText"/>
        <w:spacing w:after="0" w:line="240" w:lineRule="auto"/>
      </w:pPr>
      <w:r w:rsidRPr="00816C88">
        <w:rPr>
          <w:rStyle w:val="FootnoteReference"/>
          <w:rFonts w:ascii="Times New Roman" w:hAnsi="Times New Roman"/>
        </w:rPr>
        <w:footnoteRef/>
      </w:r>
      <w:r w:rsidRPr="00816C88">
        <w:rPr>
          <w:rFonts w:ascii="Times New Roman" w:hAnsi="Times New Roman"/>
        </w:rPr>
        <w:t xml:space="preserve"> https://www.la.lv/petijums-attieksme-pret-daudzbernu-gimenem-uzlabojas-bet-vel-ir-kur-augt; https://www.godagimene.lv/praktiski-padomi/ka-vecaki-iesaka-mainit-sabiedribas-attieksmi-pret-daudzbernu-gimenem-269/print/</w:t>
      </w:r>
    </w:p>
  </w:footnote>
  <w:footnote w:id="193">
    <w:p w14:paraId="00000865" w14:textId="06340CBF" w:rsidR="00691795" w:rsidRPr="00816C88" w:rsidRDefault="00691795" w:rsidP="00BC4C2F">
      <w:pPr>
        <w:pBdr>
          <w:top w:val="nil"/>
          <w:left w:val="nil"/>
          <w:bottom w:val="nil"/>
          <w:right w:val="nil"/>
          <w:between w:val="nil"/>
        </w:pBdr>
        <w:rPr>
          <w:rFonts w:ascii="Calibri" w:eastAsia="Calibri" w:hAnsi="Calibri" w:cs="Calibri"/>
          <w:color w:val="000000"/>
          <w:sz w:val="20"/>
          <w:szCs w:val="20"/>
        </w:rPr>
      </w:pPr>
      <w:r w:rsidRPr="00816C88">
        <w:rPr>
          <w:rStyle w:val="FootnoteReference"/>
          <w:sz w:val="20"/>
          <w:szCs w:val="20"/>
        </w:rPr>
        <w:footnoteRef/>
      </w:r>
      <w:r w:rsidRPr="00816C88">
        <w:rPr>
          <w:color w:val="000000"/>
          <w:sz w:val="20"/>
          <w:szCs w:val="20"/>
        </w:rPr>
        <w:t xml:space="preserve"> Ģimenes valsts politikas pamatnostādņu 2011. – 2017.gadam ex–post novērtējums. Pieejams:  </w:t>
      </w:r>
      <w:hyperlink r:id="rId103" w:history="1">
        <w:r w:rsidRPr="00816C88">
          <w:rPr>
            <w:rStyle w:val="Hyperlink"/>
            <w:sz w:val="20"/>
            <w:szCs w:val="20"/>
          </w:rPr>
          <w:t>https://www.lm.gov.lv/lv/media/4513/download</w:t>
        </w:r>
      </w:hyperlink>
      <w:r w:rsidRPr="00816C88">
        <w:rPr>
          <w:color w:val="000000"/>
          <w:sz w:val="20"/>
          <w:szCs w:val="20"/>
        </w:rPr>
        <w:t xml:space="preserve"> </w:t>
      </w:r>
    </w:p>
  </w:footnote>
  <w:footnote w:id="194">
    <w:p w14:paraId="00000866" w14:textId="3791E9AB" w:rsidR="00691795" w:rsidRPr="00816C88" w:rsidRDefault="00691795" w:rsidP="00BC4C2F">
      <w:pPr>
        <w:pBdr>
          <w:top w:val="nil"/>
          <w:left w:val="nil"/>
          <w:bottom w:val="nil"/>
          <w:right w:val="nil"/>
          <w:between w:val="nil"/>
        </w:pBdr>
        <w:rPr>
          <w:color w:val="000000"/>
          <w:sz w:val="20"/>
          <w:szCs w:val="20"/>
        </w:rPr>
      </w:pPr>
      <w:r w:rsidRPr="00816C88">
        <w:rPr>
          <w:rStyle w:val="FootnoteReference"/>
          <w:sz w:val="20"/>
          <w:szCs w:val="20"/>
        </w:rPr>
        <w:footnoteRef/>
      </w:r>
      <w:r w:rsidRPr="00816C88">
        <w:rPr>
          <w:color w:val="000000"/>
          <w:sz w:val="20"/>
          <w:szCs w:val="20"/>
          <w:vertAlign w:val="superscript"/>
        </w:rPr>
        <w:t xml:space="preserve"> </w:t>
      </w:r>
      <w:r w:rsidRPr="00816C88">
        <w:rPr>
          <w:color w:val="000000"/>
          <w:sz w:val="20"/>
          <w:szCs w:val="20"/>
        </w:rPr>
        <w:t xml:space="preserve">Latvijas Nacionālā attīstības plāns 2021.-2027. gadam. Pieejams. </w:t>
      </w:r>
      <w:hyperlink r:id="rId104" w:history="1">
        <w:r w:rsidRPr="00816C88">
          <w:rPr>
            <w:rStyle w:val="Hyperlink"/>
            <w:sz w:val="20"/>
            <w:szCs w:val="20"/>
          </w:rPr>
          <w:t>https://www.pkc.gov.lv/sites/default/files/inline-files/NAP2027_apstiprin%C4%81ts%20Saeim%C4%81_1.pdf</w:t>
        </w:r>
      </w:hyperlink>
      <w:r w:rsidRPr="00816C88">
        <w:rPr>
          <w:color w:val="000000"/>
          <w:sz w:val="20"/>
          <w:szCs w:val="20"/>
        </w:rPr>
        <w:t xml:space="preserve"> </w:t>
      </w:r>
    </w:p>
  </w:footnote>
  <w:footnote w:id="195">
    <w:p w14:paraId="00000867" w14:textId="14A8FB38" w:rsidR="00691795" w:rsidRDefault="00691795" w:rsidP="00BC4C2F">
      <w:pPr>
        <w:pBdr>
          <w:top w:val="nil"/>
          <w:left w:val="nil"/>
          <w:bottom w:val="nil"/>
          <w:right w:val="nil"/>
          <w:between w:val="nil"/>
        </w:pBdr>
        <w:rPr>
          <w:rFonts w:ascii="Calibri" w:eastAsia="Calibri" w:hAnsi="Calibri" w:cs="Calibri"/>
          <w:color w:val="000000"/>
          <w:sz w:val="20"/>
          <w:szCs w:val="20"/>
        </w:rPr>
      </w:pPr>
      <w:r w:rsidRPr="00816C88">
        <w:rPr>
          <w:rStyle w:val="FootnoteReference"/>
          <w:sz w:val="20"/>
          <w:szCs w:val="20"/>
        </w:rPr>
        <w:footnoteRef/>
      </w:r>
      <w:r w:rsidRPr="00816C88">
        <w:rPr>
          <w:color w:val="000000"/>
          <w:sz w:val="20"/>
          <w:szCs w:val="20"/>
          <w:vertAlign w:val="superscript"/>
        </w:rPr>
        <w:t xml:space="preserve"> </w:t>
      </w:r>
      <w:r w:rsidRPr="00816C88">
        <w:rPr>
          <w:color w:val="000000"/>
          <w:sz w:val="20"/>
          <w:szCs w:val="20"/>
        </w:rPr>
        <w:t xml:space="preserve">Ģimenes valsts politikas pamatnostādņu 2011. – 2017.gadam ex–post novērtējums. Pieejams:   </w:t>
      </w:r>
      <w:hyperlink r:id="rId105" w:history="1">
        <w:r w:rsidRPr="00816C88">
          <w:rPr>
            <w:rStyle w:val="Hyperlink"/>
            <w:sz w:val="20"/>
            <w:szCs w:val="20"/>
          </w:rPr>
          <w:t>https://www.lm.gov.lv/lv/media/4513/download</w:t>
        </w:r>
      </w:hyperlink>
      <w:r>
        <w:rPr>
          <w:color w:val="000000"/>
          <w:sz w:val="20"/>
          <w:szCs w:val="20"/>
        </w:rPr>
        <w:t xml:space="preserve">  </w:t>
      </w:r>
    </w:p>
  </w:footnote>
  <w:footnote w:id="196">
    <w:p w14:paraId="4AFF185C" w14:textId="787F5778" w:rsidR="0032175C" w:rsidRPr="007D039B" w:rsidRDefault="0032175C">
      <w:pPr>
        <w:pStyle w:val="FootnoteText"/>
        <w:rPr>
          <w:lang w:val="lv-LV"/>
        </w:rPr>
      </w:pPr>
      <w:r w:rsidRPr="009C4865">
        <w:rPr>
          <w:rStyle w:val="FootnoteReference"/>
        </w:rPr>
        <w:footnoteRef/>
      </w:r>
      <w:r w:rsidRPr="009C4865">
        <w:t xml:space="preserve"> </w:t>
      </w:r>
      <w:r w:rsidRPr="009C4865">
        <w:rPr>
          <w:rFonts w:ascii="Times New Roman" w:hAnsi="Times New Roman"/>
        </w:rPr>
        <w:t xml:space="preserve">“Sabiedrības veselības pamatnostādnes 2021.-2027. gadam” </w:t>
      </w:r>
      <w:r w:rsidRPr="009C4865">
        <w:rPr>
          <w:rFonts w:ascii="Times New Roman" w:hAnsi="Times New Roman"/>
          <w:lang w:val="lv-LV"/>
        </w:rPr>
        <w:t>3.</w:t>
      </w:r>
      <w:r w:rsidRPr="009C4865">
        <w:rPr>
          <w:rFonts w:ascii="Times New Roman" w:hAnsi="Times New Roman"/>
        </w:rPr>
        <w:t xml:space="preserve">1.rīcības </w:t>
      </w:r>
      <w:r w:rsidRPr="009C4865">
        <w:rPr>
          <w:rFonts w:ascii="Times New Roman" w:hAnsi="Times New Roman"/>
          <w:lang w:val="lv-LV"/>
        </w:rPr>
        <w:t>apakš</w:t>
      </w:r>
      <w:r w:rsidRPr="009C4865">
        <w:rPr>
          <w:rFonts w:ascii="Times New Roman" w:hAnsi="Times New Roman"/>
        </w:rPr>
        <w:t>virziena “</w:t>
      </w:r>
      <w:r w:rsidRPr="009C4865">
        <w:t xml:space="preserve"> </w:t>
      </w:r>
      <w:r w:rsidRPr="009C4865">
        <w:rPr>
          <w:rFonts w:ascii="Times New Roman" w:hAnsi="Times New Roman"/>
        </w:rPr>
        <w:t xml:space="preserve">Zāļu un veselības aprūpes pakalpojumu pieejamība” </w:t>
      </w:r>
      <w:r w:rsidRPr="009C4865">
        <w:rPr>
          <w:rFonts w:ascii="Times New Roman" w:hAnsi="Times New Roman"/>
          <w:lang w:val="lv-LV"/>
        </w:rPr>
        <w:t>3.1.1., 3.1.3. un 3.1.2.1</w:t>
      </w:r>
      <w:r w:rsidRPr="009C4865">
        <w:rPr>
          <w:rFonts w:ascii="Times New Roman" w:hAnsi="Times New Roman"/>
        </w:rPr>
        <w:t xml:space="preserve">. uzdevums. Pieejams: </w:t>
      </w:r>
      <w:hyperlink r:id="rId106" w:history="1">
        <w:r w:rsidRPr="009C4865">
          <w:rPr>
            <w:rStyle w:val="Hyperlink"/>
            <w:rFonts w:ascii="Times New Roman" w:hAnsi="Times New Roman"/>
          </w:rPr>
          <w:t>https://tapportals.mk.gov.lv/legal_acts/b8342cd9-318a-4f99-b147-0a144bcbf231</w:t>
        </w:r>
      </w:hyperlink>
    </w:p>
  </w:footnote>
  <w:footnote w:id="197">
    <w:p w14:paraId="00000868" w14:textId="489B2C1C" w:rsidR="00691795" w:rsidRPr="00816C88" w:rsidRDefault="00691795" w:rsidP="00816C88">
      <w:pPr>
        <w:pBdr>
          <w:top w:val="nil"/>
          <w:left w:val="nil"/>
          <w:bottom w:val="nil"/>
          <w:right w:val="nil"/>
          <w:between w:val="nil"/>
        </w:pBdr>
        <w:rPr>
          <w:color w:val="000000"/>
          <w:sz w:val="20"/>
          <w:szCs w:val="20"/>
        </w:rPr>
      </w:pPr>
      <w:r w:rsidRPr="00816C88">
        <w:rPr>
          <w:rStyle w:val="FootnoteReference"/>
          <w:sz w:val="20"/>
          <w:szCs w:val="20"/>
        </w:rPr>
        <w:footnoteRef/>
      </w:r>
      <w:r w:rsidRPr="00816C88">
        <w:rPr>
          <w:color w:val="000000"/>
          <w:sz w:val="20"/>
          <w:szCs w:val="20"/>
        </w:rPr>
        <w:t xml:space="preserve"> UNICEF. (2017.) Only 15 countries worldwide have three essential national policies that support families with young children – UNICEF. Retrieved on 28.04.2021. Pieejams: </w:t>
      </w:r>
      <w:hyperlink r:id="rId107" w:history="1">
        <w:r w:rsidRPr="00816C88">
          <w:rPr>
            <w:rStyle w:val="Hyperlink"/>
            <w:sz w:val="20"/>
            <w:szCs w:val="20"/>
          </w:rPr>
          <w:t>https://www.unicef.org/press-releases/only-15-countries-worldwide-have-three-essential-national-policies-support-families</w:t>
        </w:r>
      </w:hyperlink>
      <w:r w:rsidRPr="00816C88">
        <w:rPr>
          <w:color w:val="000000"/>
          <w:sz w:val="20"/>
          <w:szCs w:val="20"/>
        </w:rPr>
        <w:t xml:space="preserve">    </w:t>
      </w:r>
    </w:p>
  </w:footnote>
  <w:footnote w:id="198">
    <w:p w14:paraId="0000086A" w14:textId="1EAC84B2" w:rsidR="00691795" w:rsidRPr="007C60BB" w:rsidRDefault="00691795" w:rsidP="00816C88">
      <w:pPr>
        <w:pBdr>
          <w:top w:val="nil"/>
          <w:left w:val="nil"/>
          <w:bottom w:val="nil"/>
          <w:right w:val="nil"/>
          <w:between w:val="nil"/>
        </w:pBdr>
        <w:rPr>
          <w:rFonts w:eastAsia="Calibri"/>
          <w:color w:val="000000"/>
          <w:sz w:val="20"/>
          <w:szCs w:val="20"/>
        </w:rPr>
      </w:pPr>
      <w:r w:rsidRPr="00816C88">
        <w:rPr>
          <w:rStyle w:val="FootnoteReference"/>
          <w:sz w:val="20"/>
          <w:szCs w:val="20"/>
        </w:rPr>
        <w:footnoteRef/>
      </w:r>
      <w:r w:rsidRPr="00816C88">
        <w:rPr>
          <w:rFonts w:eastAsia="Calibri"/>
          <w:color w:val="000000"/>
          <w:sz w:val="20"/>
          <w:szCs w:val="20"/>
        </w:rPr>
        <w:t xml:space="preserve"> </w:t>
      </w:r>
      <w:r w:rsidRPr="00816C88">
        <w:rPr>
          <w:color w:val="000000"/>
          <w:sz w:val="20"/>
          <w:szCs w:val="20"/>
        </w:rPr>
        <w:t xml:space="preserve">Ģimenes valsts politikas pamatnostādņu 2011. – 2017.gadam ex–post novērtējums. Pieejams:  </w:t>
      </w:r>
      <w:hyperlink r:id="rId108" w:history="1">
        <w:r w:rsidRPr="00816C88">
          <w:rPr>
            <w:rStyle w:val="Hyperlink"/>
            <w:sz w:val="20"/>
            <w:szCs w:val="20"/>
          </w:rPr>
          <w:t>https://www.lm.gov.lv/lv/media/4513/download</w:t>
        </w:r>
      </w:hyperlink>
    </w:p>
  </w:footnote>
  <w:footnote w:id="199">
    <w:p w14:paraId="0000086B" w14:textId="0D68CE7C" w:rsidR="00691795" w:rsidRPr="00816C88" w:rsidRDefault="00691795">
      <w:pPr>
        <w:pBdr>
          <w:top w:val="nil"/>
          <w:left w:val="nil"/>
          <w:bottom w:val="nil"/>
          <w:right w:val="nil"/>
          <w:between w:val="nil"/>
        </w:pBdr>
        <w:rPr>
          <w:color w:val="000000"/>
          <w:sz w:val="20"/>
          <w:szCs w:val="20"/>
        </w:rPr>
      </w:pPr>
      <w:r w:rsidRPr="00816C88">
        <w:rPr>
          <w:rStyle w:val="FootnoteReference"/>
          <w:sz w:val="20"/>
          <w:szCs w:val="20"/>
        </w:rPr>
        <w:footnoteRef/>
      </w:r>
      <w:r w:rsidRPr="00816C88">
        <w:rPr>
          <w:rFonts w:ascii="Calibri" w:eastAsia="Calibri" w:hAnsi="Calibri" w:cs="Calibri"/>
          <w:color w:val="000000"/>
          <w:sz w:val="20"/>
          <w:szCs w:val="20"/>
        </w:rPr>
        <w:t xml:space="preserve"> </w:t>
      </w:r>
      <w:r w:rsidRPr="00816C88">
        <w:rPr>
          <w:color w:val="000000"/>
          <w:sz w:val="20"/>
          <w:szCs w:val="20"/>
          <w:highlight w:val="white"/>
        </w:rPr>
        <w:t xml:space="preserve">Pētījums “Par tautas ataudzi ietekmējošo faktoru izpēti”. Pieejams: </w:t>
      </w:r>
      <w:hyperlink r:id="rId109" w:history="1">
        <w:r w:rsidRPr="00816C88">
          <w:rPr>
            <w:rStyle w:val="Hyperlink"/>
            <w:sz w:val="20"/>
            <w:szCs w:val="20"/>
            <w:highlight w:val="white"/>
          </w:rPr>
          <w:t>https://www.pkc.gov.lv/images/Tautas_ataudzi_ietekmejosie_faktori.pdf</w:t>
        </w:r>
      </w:hyperlink>
      <w:r w:rsidRPr="00816C88">
        <w:rPr>
          <w:color w:val="000000"/>
          <w:sz w:val="20"/>
          <w:szCs w:val="20"/>
        </w:rPr>
        <w:t xml:space="preserve"> </w:t>
      </w:r>
    </w:p>
    <w:p w14:paraId="0000086C" w14:textId="77777777" w:rsidR="00691795" w:rsidRDefault="00691795">
      <w:pPr>
        <w:pBdr>
          <w:top w:val="nil"/>
          <w:left w:val="nil"/>
          <w:bottom w:val="nil"/>
          <w:right w:val="nil"/>
          <w:between w:val="nil"/>
        </w:pBdr>
        <w:spacing w:after="200" w:line="276" w:lineRule="auto"/>
        <w:rPr>
          <w:rFonts w:ascii="Calibri" w:eastAsia="Calibri" w:hAnsi="Calibri" w:cs="Calibri"/>
          <w:color w:val="000000"/>
          <w:sz w:val="20"/>
          <w:szCs w:val="20"/>
        </w:rPr>
      </w:pPr>
    </w:p>
  </w:footnote>
  <w:footnote w:id="200">
    <w:p w14:paraId="0000086D" w14:textId="19DD96F0" w:rsidR="00691795" w:rsidRPr="0037246F" w:rsidRDefault="00691795">
      <w:pPr>
        <w:pBdr>
          <w:top w:val="nil"/>
          <w:left w:val="nil"/>
          <w:bottom w:val="nil"/>
          <w:right w:val="nil"/>
          <w:between w:val="nil"/>
        </w:pBdr>
        <w:rPr>
          <w:color w:val="000000"/>
          <w:sz w:val="20"/>
          <w:szCs w:val="20"/>
        </w:rPr>
      </w:pPr>
      <w:r w:rsidRPr="0037246F">
        <w:rPr>
          <w:rStyle w:val="FootnoteReference"/>
          <w:sz w:val="20"/>
          <w:szCs w:val="20"/>
        </w:rPr>
        <w:footnoteRef/>
      </w:r>
      <w:r w:rsidRPr="0037246F">
        <w:rPr>
          <w:color w:val="000000"/>
          <w:sz w:val="20"/>
          <w:szCs w:val="20"/>
        </w:rPr>
        <w:t xml:space="preserve"> CSP </w:t>
      </w:r>
      <w:r>
        <w:rPr>
          <w:color w:val="000000"/>
          <w:sz w:val="20"/>
          <w:szCs w:val="20"/>
        </w:rPr>
        <w:t>dati</w:t>
      </w:r>
    </w:p>
  </w:footnote>
  <w:footnote w:id="201">
    <w:p w14:paraId="0000086E" w14:textId="2EC23F2A" w:rsidR="00691795" w:rsidRDefault="00691795">
      <w:pPr>
        <w:pBdr>
          <w:top w:val="nil"/>
          <w:left w:val="nil"/>
          <w:bottom w:val="nil"/>
          <w:right w:val="nil"/>
          <w:between w:val="nil"/>
        </w:pBdr>
        <w:rPr>
          <w:color w:val="000000"/>
          <w:sz w:val="18"/>
          <w:szCs w:val="18"/>
        </w:rPr>
      </w:pPr>
      <w:r w:rsidRPr="00A03782">
        <w:rPr>
          <w:rStyle w:val="FootnoteReference"/>
          <w:sz w:val="20"/>
          <w:szCs w:val="20"/>
        </w:rPr>
        <w:footnoteRef/>
      </w:r>
      <w:r w:rsidRPr="00A03782">
        <w:rPr>
          <w:color w:val="000000"/>
          <w:sz w:val="20"/>
          <w:szCs w:val="20"/>
        </w:rPr>
        <w:t xml:space="preserve"> </w:t>
      </w:r>
      <w:bookmarkStart w:id="84" w:name="_Hlk99189375"/>
      <w:proofErr w:type="spellStart"/>
      <w:r w:rsidRPr="00A03782">
        <w:rPr>
          <w:color w:val="000000"/>
          <w:sz w:val="20"/>
          <w:szCs w:val="20"/>
        </w:rPr>
        <w:t>Hazans</w:t>
      </w:r>
      <w:proofErr w:type="spellEnd"/>
      <w:r w:rsidRPr="00A03782">
        <w:rPr>
          <w:color w:val="000000"/>
          <w:sz w:val="20"/>
          <w:szCs w:val="20"/>
          <w:highlight w:val="white"/>
        </w:rPr>
        <w:t xml:space="preserve">, M. (2016). Atgriešanās Latvijā: reemigrantu aptaujas rezultāti. Rīga: LU DMPC. Pieejams: </w:t>
      </w:r>
      <w:hyperlink r:id="rId110" w:history="1">
        <w:r w:rsidRPr="00A43155">
          <w:rPr>
            <w:rStyle w:val="Hyperlink"/>
            <w:sz w:val="20"/>
            <w:szCs w:val="20"/>
            <w:highlight w:val="white"/>
          </w:rPr>
          <w:t>http://www.diaspora.lu.lv/fileadmin/user_upload/lu_portal/projekti/diaspora/petijumi/Atgriesanas_Latvija_-_petijuma_zinojums_FINAL03.pdf</w:t>
        </w:r>
      </w:hyperlink>
      <w:r>
        <w:rPr>
          <w:color w:val="000000"/>
          <w:sz w:val="20"/>
          <w:szCs w:val="20"/>
          <w:highlight w:val="white"/>
        </w:rPr>
        <w:t xml:space="preserve"> </w:t>
      </w:r>
      <w:r w:rsidRPr="00A03782">
        <w:rPr>
          <w:color w:val="000000"/>
          <w:sz w:val="20"/>
          <w:szCs w:val="20"/>
          <w:highlight w:val="white"/>
        </w:rPr>
        <w:t xml:space="preserve"> (10.06.2017.)</w:t>
      </w:r>
      <w:r>
        <w:rPr>
          <w:color w:val="000000"/>
          <w:sz w:val="18"/>
          <w:szCs w:val="18"/>
        </w:rPr>
        <w:t xml:space="preserve"> </w:t>
      </w:r>
      <w:bookmarkEnd w:id="84"/>
    </w:p>
  </w:footnote>
  <w:footnote w:id="202">
    <w:p w14:paraId="0EB74034" w14:textId="19754A17" w:rsidR="00691795" w:rsidRPr="00816C88" w:rsidRDefault="00691795" w:rsidP="00816C88">
      <w:pPr>
        <w:pStyle w:val="FootnoteText"/>
        <w:spacing w:after="0" w:line="240" w:lineRule="auto"/>
        <w:rPr>
          <w:rFonts w:ascii="Times New Roman" w:hAnsi="Times New Roman"/>
        </w:rPr>
      </w:pPr>
      <w:r w:rsidRPr="00816C88">
        <w:rPr>
          <w:rStyle w:val="FootnoteReference"/>
          <w:rFonts w:ascii="Times New Roman" w:hAnsi="Times New Roman"/>
        </w:rPr>
        <w:footnoteRef/>
      </w:r>
      <w:r w:rsidRPr="00816C88">
        <w:rPr>
          <w:rFonts w:ascii="Times New Roman" w:hAnsi="Times New Roman"/>
        </w:rPr>
        <w:t xml:space="preserve"> </w:t>
      </w:r>
      <w:bookmarkStart w:id="85" w:name="_Hlk109720102"/>
      <w:r w:rsidRPr="00816C88">
        <w:rPr>
          <w:rFonts w:ascii="Times New Roman" w:hAnsi="Times New Roman"/>
        </w:rPr>
        <w:t xml:space="preserve">“Par Plānu darbam ar diasporu 2021.-2023. gadam” 4.2.3. uzdevums “Veicināt nepilngadīgo remigrantu iekļaušanos Latvijas izglītības sistēmā un remigrējušo ģimeņu sociolingvistisko integrāciju”. Pieejams: </w:t>
      </w:r>
      <w:hyperlink r:id="rId111" w:history="1">
        <w:r w:rsidRPr="00816C88">
          <w:rPr>
            <w:rStyle w:val="Hyperlink"/>
            <w:rFonts w:ascii="Times New Roman" w:hAnsi="Times New Roman"/>
          </w:rPr>
          <w:t>https://likumi.lv/ta/id/320368-par-planu-darbam-ar-diasporu-20212023-gadam</w:t>
        </w:r>
      </w:hyperlink>
      <w:bookmarkEnd w:id="85"/>
    </w:p>
  </w:footnote>
  <w:footnote w:id="203">
    <w:p w14:paraId="366357B1" w14:textId="55B599DA" w:rsidR="00691795" w:rsidRPr="00E53AE0" w:rsidRDefault="00691795" w:rsidP="00816C88">
      <w:pPr>
        <w:pStyle w:val="FootnoteText"/>
        <w:spacing w:after="0" w:line="240" w:lineRule="auto"/>
        <w:rPr>
          <w:rFonts w:ascii="Times New Roman" w:hAnsi="Times New Roman"/>
          <w:lang w:val="en-US"/>
        </w:rPr>
      </w:pPr>
      <w:r w:rsidRPr="00816C88">
        <w:rPr>
          <w:rStyle w:val="FootnoteReference"/>
          <w:rFonts w:ascii="Times New Roman" w:hAnsi="Times New Roman"/>
        </w:rPr>
        <w:footnoteRef/>
      </w:r>
      <w:r w:rsidRPr="00816C88">
        <w:rPr>
          <w:rFonts w:ascii="Times New Roman" w:hAnsi="Times New Roman"/>
        </w:rPr>
        <w:t xml:space="preserve"> </w:t>
      </w:r>
      <w:r w:rsidRPr="00816C88">
        <w:rPr>
          <w:rFonts w:ascii="Times New Roman" w:hAnsi="Times New Roman"/>
          <w:lang w:val="en-US"/>
        </w:rPr>
        <w:t xml:space="preserve">“Par </w:t>
      </w:r>
      <w:proofErr w:type="spellStart"/>
      <w:r w:rsidRPr="00816C88">
        <w:rPr>
          <w:rFonts w:ascii="Times New Roman" w:hAnsi="Times New Roman"/>
          <w:lang w:val="en-US"/>
        </w:rPr>
        <w:t>Plānu</w:t>
      </w:r>
      <w:proofErr w:type="spellEnd"/>
      <w:r w:rsidRPr="00816C88">
        <w:rPr>
          <w:rFonts w:ascii="Times New Roman" w:hAnsi="Times New Roman"/>
          <w:lang w:val="en-US"/>
        </w:rPr>
        <w:t xml:space="preserve"> </w:t>
      </w:r>
      <w:proofErr w:type="spellStart"/>
      <w:r w:rsidRPr="00816C88">
        <w:rPr>
          <w:rFonts w:ascii="Times New Roman" w:hAnsi="Times New Roman"/>
          <w:lang w:val="en-US"/>
        </w:rPr>
        <w:t>darbam</w:t>
      </w:r>
      <w:proofErr w:type="spellEnd"/>
      <w:r w:rsidRPr="00816C88">
        <w:rPr>
          <w:rFonts w:ascii="Times New Roman" w:hAnsi="Times New Roman"/>
          <w:lang w:val="en-US"/>
        </w:rPr>
        <w:t xml:space="preserve"> </w:t>
      </w:r>
      <w:proofErr w:type="spellStart"/>
      <w:r w:rsidRPr="00816C88">
        <w:rPr>
          <w:rFonts w:ascii="Times New Roman" w:hAnsi="Times New Roman"/>
          <w:lang w:val="en-US"/>
        </w:rPr>
        <w:t>ar</w:t>
      </w:r>
      <w:proofErr w:type="spellEnd"/>
      <w:r w:rsidRPr="00816C88">
        <w:rPr>
          <w:rFonts w:ascii="Times New Roman" w:hAnsi="Times New Roman"/>
          <w:lang w:val="en-US"/>
        </w:rPr>
        <w:t xml:space="preserve"> </w:t>
      </w:r>
      <w:proofErr w:type="spellStart"/>
      <w:r w:rsidRPr="00816C88">
        <w:rPr>
          <w:rFonts w:ascii="Times New Roman" w:hAnsi="Times New Roman"/>
          <w:lang w:val="en-US"/>
        </w:rPr>
        <w:t>diasporu</w:t>
      </w:r>
      <w:proofErr w:type="spellEnd"/>
      <w:r w:rsidRPr="00816C88">
        <w:rPr>
          <w:rFonts w:ascii="Times New Roman" w:hAnsi="Times New Roman"/>
          <w:lang w:val="en-US"/>
        </w:rPr>
        <w:t xml:space="preserve"> 2021.-2023. gadam” 4.2.3. uzdevums “Veicināt nepilngadīgo remigrantu iekļaušanos Latvijas izglītības sistēmā un remigrējušo ģimeņu sociolingvistisko integrāciju”. Pieejams: https://likumi.lv/ta/id/320368-par-planu-darbam-ar-diasporu-20212023-gadam</w:t>
      </w:r>
    </w:p>
  </w:footnote>
  <w:footnote w:id="204">
    <w:p w14:paraId="4D18116E" w14:textId="0DD1EDDD" w:rsidR="00691795" w:rsidRDefault="00691795" w:rsidP="00816C88">
      <w:pPr>
        <w:pStyle w:val="FootnoteText"/>
        <w:spacing w:after="0" w:line="240" w:lineRule="auto"/>
        <w:rPr>
          <w:rFonts w:ascii="Times New Roman" w:hAnsi="Times New Roman"/>
          <w:lang w:val="lv-LV"/>
        </w:rPr>
      </w:pPr>
      <w:r w:rsidRPr="00E53AE0">
        <w:rPr>
          <w:rStyle w:val="FootnoteReference"/>
          <w:rFonts w:ascii="Times New Roman" w:hAnsi="Times New Roman"/>
        </w:rPr>
        <w:footnoteRef/>
      </w:r>
      <w:r w:rsidRPr="00E53AE0">
        <w:rPr>
          <w:rFonts w:ascii="Times New Roman" w:hAnsi="Times New Roman"/>
        </w:rPr>
        <w:t xml:space="preserve"> </w:t>
      </w:r>
      <w:r w:rsidRPr="0065538C">
        <w:rPr>
          <w:rFonts w:ascii="Times New Roman" w:hAnsi="Times New Roman"/>
          <w:lang w:val="lv-LV"/>
        </w:rPr>
        <w:t xml:space="preserve">“Par Plānu darbam ar diasporu 2021.-2023. gadam” 4.2.3. uzdevums “Veicināt nepilngadīgo remigrantu iekļaušanos Latvijas izglītības sistēmā un remigrējušo ģimeņu sociolingvistisko integrāciju”. </w:t>
      </w:r>
      <w:r w:rsidRPr="0065538C">
        <w:rPr>
          <w:rFonts w:ascii="Times New Roman" w:hAnsi="Times New Roman"/>
          <w:lang w:val="lv-LV"/>
        </w:rPr>
        <w:t xml:space="preserve">Pieejams: </w:t>
      </w:r>
      <w:hyperlink r:id="rId112" w:history="1">
        <w:r w:rsidR="005B3E35" w:rsidRPr="00311CB6">
          <w:rPr>
            <w:rStyle w:val="Hyperlink"/>
            <w:rFonts w:ascii="Times New Roman" w:hAnsi="Times New Roman"/>
            <w:lang w:val="lv-LV"/>
          </w:rPr>
          <w:t>https://likumi.lv/ta/id/320368-par-planu-darbam-ar-diasporu-20212023-gadam</w:t>
        </w:r>
      </w:hyperlink>
    </w:p>
    <w:p w14:paraId="0BD34341" w14:textId="09A9E2D3" w:rsidR="005B3E35" w:rsidRDefault="005B3E35" w:rsidP="00816C88">
      <w:pPr>
        <w:pStyle w:val="FootnoteText"/>
        <w:spacing w:after="0" w:line="240" w:lineRule="auto"/>
        <w:rPr>
          <w:rFonts w:ascii="Times New Roman" w:hAnsi="Times New Roman"/>
          <w:lang w:val="lv-LV"/>
        </w:rPr>
      </w:pPr>
    </w:p>
    <w:p w14:paraId="556F6130" w14:textId="2CF0528B" w:rsidR="005B3E35" w:rsidRDefault="005B3E35" w:rsidP="00816C88">
      <w:pPr>
        <w:pStyle w:val="FootnoteText"/>
        <w:spacing w:after="0" w:line="240" w:lineRule="auto"/>
        <w:rPr>
          <w:rFonts w:ascii="Times New Roman" w:hAnsi="Times New Roman"/>
          <w:lang w:val="lv-LV"/>
        </w:rPr>
      </w:pPr>
    </w:p>
    <w:p w14:paraId="1A9B6BC0" w14:textId="77777777" w:rsidR="005B3E35" w:rsidRPr="00E53AE0" w:rsidRDefault="005B3E35" w:rsidP="00816C88">
      <w:pPr>
        <w:pStyle w:val="FootnoteText"/>
        <w:spacing w:after="0" w:line="240" w:lineRule="auto"/>
        <w:rPr>
          <w:rFonts w:ascii="Times New Roman" w:hAnsi="Times New Roman"/>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F96E"/>
      </v:shape>
    </w:pict>
  </w:numPicBullet>
  <w:numPicBullet w:numPicBulletId="1">
    <w:pict>
      <v:shape id="_x0000_i1027" type="#_x0000_t75" style="width:11.55pt;height:11.55pt" o:bullet="t">
        <v:imagedata r:id="rId2" o:title="msoF9DD"/>
      </v:shape>
    </w:pict>
  </w:numPicBullet>
  <w:abstractNum w:abstractNumId="0" w15:restartNumberingAfterBreak="0">
    <w:nsid w:val="00334148"/>
    <w:multiLevelType w:val="multilevel"/>
    <w:tmpl w:val="5D5CF4DC"/>
    <w:lvl w:ilvl="0">
      <w:numFmt w:val="bullet"/>
      <w:lvlText w:val=""/>
      <w:lvlJc w:val="left"/>
      <w:pPr>
        <w:ind w:left="2286" w:hanging="360"/>
      </w:pPr>
      <w:rPr>
        <w:rFonts w:ascii="Symbol" w:hAnsi="Symbol"/>
      </w:rPr>
    </w:lvl>
    <w:lvl w:ilvl="1">
      <w:numFmt w:val="bullet"/>
      <w:lvlText w:val="o"/>
      <w:lvlJc w:val="left"/>
      <w:pPr>
        <w:ind w:left="3006" w:hanging="360"/>
      </w:pPr>
      <w:rPr>
        <w:rFonts w:ascii="Courier New" w:hAnsi="Courier New" w:cs="Courier New"/>
      </w:rPr>
    </w:lvl>
    <w:lvl w:ilvl="2">
      <w:numFmt w:val="bullet"/>
      <w:lvlText w:val=""/>
      <w:lvlJc w:val="left"/>
      <w:pPr>
        <w:ind w:left="3726" w:hanging="360"/>
      </w:pPr>
      <w:rPr>
        <w:rFonts w:ascii="Wingdings" w:hAnsi="Wingdings"/>
      </w:rPr>
    </w:lvl>
    <w:lvl w:ilvl="3">
      <w:numFmt w:val="bullet"/>
      <w:lvlText w:val=""/>
      <w:lvlJc w:val="left"/>
      <w:pPr>
        <w:ind w:left="4446" w:hanging="360"/>
      </w:pPr>
      <w:rPr>
        <w:rFonts w:ascii="Symbol" w:hAnsi="Symbol"/>
      </w:rPr>
    </w:lvl>
    <w:lvl w:ilvl="4">
      <w:numFmt w:val="bullet"/>
      <w:lvlText w:val="o"/>
      <w:lvlJc w:val="left"/>
      <w:pPr>
        <w:ind w:left="5166" w:hanging="360"/>
      </w:pPr>
      <w:rPr>
        <w:rFonts w:ascii="Courier New" w:hAnsi="Courier New" w:cs="Courier New"/>
      </w:rPr>
    </w:lvl>
    <w:lvl w:ilvl="5">
      <w:numFmt w:val="bullet"/>
      <w:lvlText w:val=""/>
      <w:lvlJc w:val="left"/>
      <w:pPr>
        <w:ind w:left="5886" w:hanging="360"/>
      </w:pPr>
      <w:rPr>
        <w:rFonts w:ascii="Wingdings" w:hAnsi="Wingdings"/>
      </w:rPr>
    </w:lvl>
    <w:lvl w:ilvl="6">
      <w:numFmt w:val="bullet"/>
      <w:lvlText w:val=""/>
      <w:lvlJc w:val="left"/>
      <w:pPr>
        <w:ind w:left="6606" w:hanging="360"/>
      </w:pPr>
      <w:rPr>
        <w:rFonts w:ascii="Symbol" w:hAnsi="Symbol"/>
      </w:rPr>
    </w:lvl>
    <w:lvl w:ilvl="7">
      <w:numFmt w:val="bullet"/>
      <w:lvlText w:val="o"/>
      <w:lvlJc w:val="left"/>
      <w:pPr>
        <w:ind w:left="7326" w:hanging="360"/>
      </w:pPr>
      <w:rPr>
        <w:rFonts w:ascii="Courier New" w:hAnsi="Courier New" w:cs="Courier New"/>
      </w:rPr>
    </w:lvl>
    <w:lvl w:ilvl="8">
      <w:numFmt w:val="bullet"/>
      <w:lvlText w:val=""/>
      <w:lvlJc w:val="left"/>
      <w:pPr>
        <w:ind w:left="8046" w:hanging="360"/>
      </w:pPr>
      <w:rPr>
        <w:rFonts w:ascii="Wingdings" w:hAnsi="Wingdings"/>
      </w:rPr>
    </w:lvl>
  </w:abstractNum>
  <w:abstractNum w:abstractNumId="1" w15:restartNumberingAfterBreak="0">
    <w:nsid w:val="00FE500F"/>
    <w:multiLevelType w:val="multilevel"/>
    <w:tmpl w:val="3288D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C232A3"/>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3" w15:restartNumberingAfterBreak="0">
    <w:nsid w:val="09A821EC"/>
    <w:multiLevelType w:val="multilevel"/>
    <w:tmpl w:val="3D08E606"/>
    <w:lvl w:ilvl="0">
      <w:start w:val="1"/>
      <w:numFmt w:val="decimal"/>
      <w:lvlText w:val="%1."/>
      <w:lvlJc w:val="left"/>
      <w:pPr>
        <w:ind w:left="1080" w:hanging="360"/>
      </w:pPr>
      <w:rPr>
        <w:b w:val="0"/>
        <w:i w:val="0"/>
        <w:color w:val="00000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A4F229B"/>
    <w:multiLevelType w:val="multilevel"/>
    <w:tmpl w:val="A08C847E"/>
    <w:lvl w:ilvl="0">
      <w:start w:val="1"/>
      <w:numFmt w:val="decimal"/>
      <w:lvlText w:val="[%1.]"/>
      <w:lvlJc w:val="left"/>
      <w:pPr>
        <w:ind w:left="360" w:hanging="360"/>
      </w:pPr>
      <w:rPr>
        <w:rFonts w:ascii="Times New Roman" w:eastAsia="Times New Roman" w:hAnsi="Times New Roman" w:cs="Times New Roman"/>
        <w:b w:val="0"/>
        <w:i w:val="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1143B2"/>
    <w:multiLevelType w:val="multilevel"/>
    <w:tmpl w:val="7C9CDE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1E5272"/>
    <w:multiLevelType w:val="multilevel"/>
    <w:tmpl w:val="616617E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10204B67"/>
    <w:multiLevelType w:val="hybridMultilevel"/>
    <w:tmpl w:val="C7FA512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268602E"/>
    <w:multiLevelType w:val="multilevel"/>
    <w:tmpl w:val="A08C847E"/>
    <w:lvl w:ilvl="0">
      <w:start w:val="1"/>
      <w:numFmt w:val="decimal"/>
      <w:lvlText w:val="[%1.]"/>
      <w:lvlJc w:val="left"/>
      <w:pPr>
        <w:ind w:left="360" w:hanging="360"/>
      </w:pPr>
      <w:rPr>
        <w:rFonts w:ascii="Times New Roman" w:eastAsia="Times New Roman" w:hAnsi="Times New Roman" w:cs="Times New Roman"/>
        <w:b w:val="0"/>
        <w:i w:val="0"/>
        <w:sz w:val="24"/>
        <w:szCs w:val="24"/>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4AB089C"/>
    <w:multiLevelType w:val="hybridMultilevel"/>
    <w:tmpl w:val="D25A788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1C9254D6"/>
    <w:multiLevelType w:val="hybridMultilevel"/>
    <w:tmpl w:val="98BA8E9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A2711E"/>
    <w:multiLevelType w:val="multilevel"/>
    <w:tmpl w:val="94D2AF0E"/>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955604"/>
    <w:multiLevelType w:val="multilevel"/>
    <w:tmpl w:val="354AB652"/>
    <w:lvl w:ilvl="0">
      <w:start w:val="1"/>
      <w:numFmt w:val="decimal"/>
      <w:lvlText w:val="%1."/>
      <w:lvlJc w:val="left"/>
      <w:pPr>
        <w:ind w:left="611"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13" w15:restartNumberingAfterBreak="0">
    <w:nsid w:val="2410249F"/>
    <w:multiLevelType w:val="hybridMultilevel"/>
    <w:tmpl w:val="5E264598"/>
    <w:lvl w:ilvl="0" w:tplc="030A09FC">
      <w:start w:val="2"/>
      <w:numFmt w:val="bullet"/>
      <w:lvlText w:val="-"/>
      <w:lvlJc w:val="left"/>
      <w:pPr>
        <w:ind w:left="1080" w:hanging="360"/>
      </w:pPr>
      <w:rPr>
        <w:rFonts w:ascii="Calibri" w:eastAsiaTheme="minorHAnsi"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4" w15:restartNumberingAfterBreak="0">
    <w:nsid w:val="25601A5C"/>
    <w:multiLevelType w:val="hybridMultilevel"/>
    <w:tmpl w:val="C1D48584"/>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0474E7"/>
    <w:multiLevelType w:val="hybridMultilevel"/>
    <w:tmpl w:val="498AC98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553DCA"/>
    <w:multiLevelType w:val="multilevel"/>
    <w:tmpl w:val="692C4270"/>
    <w:lvl w:ilvl="0">
      <w:start w:val="1"/>
      <w:numFmt w:val="bullet"/>
      <w:lvlText w:val="✔"/>
      <w:lvlJc w:val="left"/>
      <w:pPr>
        <w:ind w:left="4329" w:hanging="360"/>
      </w:pPr>
      <w:rPr>
        <w:rFonts w:ascii="Noto Sans Symbols" w:eastAsia="Noto Sans Symbols" w:hAnsi="Noto Sans Symbols" w:cs="Noto Sans Symbols"/>
      </w:rPr>
    </w:lvl>
    <w:lvl w:ilvl="1">
      <w:start w:val="1"/>
      <w:numFmt w:val="bullet"/>
      <w:lvlText w:val="o"/>
      <w:lvlJc w:val="left"/>
      <w:pPr>
        <w:ind w:left="5049" w:hanging="360"/>
      </w:pPr>
      <w:rPr>
        <w:rFonts w:ascii="Courier New" w:eastAsia="Courier New" w:hAnsi="Courier New" w:cs="Courier New"/>
      </w:rPr>
    </w:lvl>
    <w:lvl w:ilvl="2">
      <w:start w:val="1"/>
      <w:numFmt w:val="bullet"/>
      <w:lvlText w:val="▪"/>
      <w:lvlJc w:val="left"/>
      <w:pPr>
        <w:ind w:left="5769" w:hanging="360"/>
      </w:pPr>
      <w:rPr>
        <w:rFonts w:ascii="Noto Sans Symbols" w:eastAsia="Noto Sans Symbols" w:hAnsi="Noto Sans Symbols" w:cs="Noto Sans Symbols"/>
      </w:rPr>
    </w:lvl>
    <w:lvl w:ilvl="3">
      <w:start w:val="1"/>
      <w:numFmt w:val="bullet"/>
      <w:lvlText w:val="●"/>
      <w:lvlJc w:val="left"/>
      <w:pPr>
        <w:ind w:left="6489" w:hanging="360"/>
      </w:pPr>
      <w:rPr>
        <w:rFonts w:ascii="Noto Sans Symbols" w:eastAsia="Noto Sans Symbols" w:hAnsi="Noto Sans Symbols" w:cs="Noto Sans Symbols"/>
      </w:rPr>
    </w:lvl>
    <w:lvl w:ilvl="4">
      <w:start w:val="1"/>
      <w:numFmt w:val="bullet"/>
      <w:lvlText w:val="o"/>
      <w:lvlJc w:val="left"/>
      <w:pPr>
        <w:ind w:left="7209" w:hanging="360"/>
      </w:pPr>
      <w:rPr>
        <w:rFonts w:ascii="Courier New" w:eastAsia="Courier New" w:hAnsi="Courier New" w:cs="Courier New"/>
      </w:rPr>
    </w:lvl>
    <w:lvl w:ilvl="5">
      <w:start w:val="1"/>
      <w:numFmt w:val="bullet"/>
      <w:lvlText w:val="▪"/>
      <w:lvlJc w:val="left"/>
      <w:pPr>
        <w:ind w:left="7929" w:hanging="360"/>
      </w:pPr>
      <w:rPr>
        <w:rFonts w:ascii="Noto Sans Symbols" w:eastAsia="Noto Sans Symbols" w:hAnsi="Noto Sans Symbols" w:cs="Noto Sans Symbols"/>
      </w:rPr>
    </w:lvl>
    <w:lvl w:ilvl="6">
      <w:start w:val="1"/>
      <w:numFmt w:val="bullet"/>
      <w:lvlText w:val="●"/>
      <w:lvlJc w:val="left"/>
      <w:pPr>
        <w:ind w:left="8649" w:hanging="360"/>
      </w:pPr>
      <w:rPr>
        <w:rFonts w:ascii="Noto Sans Symbols" w:eastAsia="Noto Sans Symbols" w:hAnsi="Noto Sans Symbols" w:cs="Noto Sans Symbols"/>
      </w:rPr>
    </w:lvl>
    <w:lvl w:ilvl="7">
      <w:start w:val="1"/>
      <w:numFmt w:val="bullet"/>
      <w:lvlText w:val="o"/>
      <w:lvlJc w:val="left"/>
      <w:pPr>
        <w:ind w:left="9369" w:hanging="360"/>
      </w:pPr>
      <w:rPr>
        <w:rFonts w:ascii="Courier New" w:eastAsia="Courier New" w:hAnsi="Courier New" w:cs="Courier New"/>
      </w:rPr>
    </w:lvl>
    <w:lvl w:ilvl="8">
      <w:start w:val="1"/>
      <w:numFmt w:val="bullet"/>
      <w:lvlText w:val="▪"/>
      <w:lvlJc w:val="left"/>
      <w:pPr>
        <w:ind w:left="10089" w:hanging="360"/>
      </w:pPr>
      <w:rPr>
        <w:rFonts w:ascii="Noto Sans Symbols" w:eastAsia="Noto Sans Symbols" w:hAnsi="Noto Sans Symbols" w:cs="Noto Sans Symbols"/>
      </w:rPr>
    </w:lvl>
  </w:abstractNum>
  <w:abstractNum w:abstractNumId="17" w15:restartNumberingAfterBreak="0">
    <w:nsid w:val="2C130C69"/>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18" w15:restartNumberingAfterBreak="0">
    <w:nsid w:val="2C7D04F6"/>
    <w:multiLevelType w:val="hybridMultilevel"/>
    <w:tmpl w:val="E8E40F48"/>
    <w:lvl w:ilvl="0" w:tplc="04260007">
      <w:start w:val="1"/>
      <w:numFmt w:val="bullet"/>
      <w:lvlText w:val=""/>
      <w:lvlPicBulletId w:val="1"/>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CB97F29"/>
    <w:multiLevelType w:val="multilevel"/>
    <w:tmpl w:val="1EF02350"/>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20" w15:restartNumberingAfterBreak="0">
    <w:nsid w:val="301F4356"/>
    <w:multiLevelType w:val="multilevel"/>
    <w:tmpl w:val="DD8259D8"/>
    <w:lvl w:ilvl="0">
      <w:start w:val="1"/>
      <w:numFmt w:val="decimal"/>
      <w:lvlText w:val="%1."/>
      <w:lvlJc w:val="left"/>
      <w:pPr>
        <w:ind w:left="768" w:hanging="76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64" w:hanging="146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84" w:hanging="218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04" w:hanging="290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24" w:hanging="362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44" w:hanging="434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64" w:hanging="506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84" w:hanging="578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04" w:hanging="650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1" w15:restartNumberingAfterBreak="0">
    <w:nsid w:val="317F153A"/>
    <w:multiLevelType w:val="hybridMultilevel"/>
    <w:tmpl w:val="D84801F2"/>
    <w:lvl w:ilvl="0" w:tplc="DF74169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3B84EB7"/>
    <w:multiLevelType w:val="hybridMultilevel"/>
    <w:tmpl w:val="58F62796"/>
    <w:lvl w:ilvl="0" w:tplc="9ED4A258">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40F54FA"/>
    <w:multiLevelType w:val="multilevel"/>
    <w:tmpl w:val="95E4F2EA"/>
    <w:lvl w:ilvl="0">
      <w:start w:val="5"/>
      <w:numFmt w:val="bullet"/>
      <w:lvlText w:val="-"/>
      <w:lvlJc w:val="left"/>
      <w:pPr>
        <w:ind w:left="360" w:hanging="360"/>
      </w:pPr>
      <w:rPr>
        <w:rFonts w:ascii="Calibri" w:eastAsia="Calibri" w:hAnsi="Calibri" w:cs="Calibri"/>
      </w:rPr>
    </w:lvl>
    <w:lvl w:ilvl="1">
      <w:start w:val="2"/>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3B7129AA"/>
    <w:multiLevelType w:val="multilevel"/>
    <w:tmpl w:val="2BE444D4"/>
    <w:lvl w:ilvl="0">
      <w:start w:val="1"/>
      <w:numFmt w:val="decimal"/>
      <w:lvlText w:val="%1."/>
      <w:lvlJc w:val="left"/>
      <w:pPr>
        <w:ind w:left="360" w:hanging="360"/>
      </w:pPr>
      <w:rPr>
        <w:b w:val="0"/>
        <w:i w:val="0"/>
        <w:color w:val="00000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00A74BF"/>
    <w:multiLevelType w:val="hybridMultilevel"/>
    <w:tmpl w:val="34588080"/>
    <w:lvl w:ilvl="0" w:tplc="04260007">
      <w:start w:val="1"/>
      <w:numFmt w:val="bullet"/>
      <w:lvlText w:val=""/>
      <w:lvlPicBulletId w:val="0"/>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40FB14F1"/>
    <w:multiLevelType w:val="multilevel"/>
    <w:tmpl w:val="2AEA9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7F6DC0"/>
    <w:multiLevelType w:val="multilevel"/>
    <w:tmpl w:val="49E899B6"/>
    <w:lvl w:ilvl="0">
      <w:numFmt w:val="bullet"/>
      <w:lvlText w:val=""/>
      <w:lvlJc w:val="left"/>
      <w:pPr>
        <w:ind w:left="1713" w:hanging="360"/>
      </w:pPr>
      <w:rPr>
        <w:rFonts w:ascii="Symbol" w:hAnsi="Symbol"/>
      </w:rPr>
    </w:lvl>
    <w:lvl w:ilvl="1">
      <w:numFmt w:val="bullet"/>
      <w:lvlText w:val="o"/>
      <w:lvlJc w:val="left"/>
      <w:pPr>
        <w:ind w:left="2433" w:hanging="360"/>
      </w:pPr>
      <w:rPr>
        <w:rFonts w:ascii="Courier New" w:hAnsi="Courier New" w:cs="Courier New"/>
      </w:rPr>
    </w:lvl>
    <w:lvl w:ilvl="2">
      <w:numFmt w:val="bullet"/>
      <w:lvlText w:val=""/>
      <w:lvlJc w:val="left"/>
      <w:pPr>
        <w:ind w:left="3153" w:hanging="360"/>
      </w:pPr>
      <w:rPr>
        <w:rFonts w:ascii="Wingdings" w:hAnsi="Wingdings"/>
      </w:rPr>
    </w:lvl>
    <w:lvl w:ilvl="3">
      <w:numFmt w:val="bullet"/>
      <w:lvlText w:val=""/>
      <w:lvlJc w:val="left"/>
      <w:pPr>
        <w:ind w:left="3873" w:hanging="360"/>
      </w:pPr>
      <w:rPr>
        <w:rFonts w:ascii="Symbol" w:hAnsi="Symbol"/>
      </w:rPr>
    </w:lvl>
    <w:lvl w:ilvl="4">
      <w:numFmt w:val="bullet"/>
      <w:lvlText w:val="o"/>
      <w:lvlJc w:val="left"/>
      <w:pPr>
        <w:ind w:left="4593" w:hanging="360"/>
      </w:pPr>
      <w:rPr>
        <w:rFonts w:ascii="Courier New" w:hAnsi="Courier New" w:cs="Courier New"/>
      </w:rPr>
    </w:lvl>
    <w:lvl w:ilvl="5">
      <w:numFmt w:val="bullet"/>
      <w:lvlText w:val=""/>
      <w:lvlJc w:val="left"/>
      <w:pPr>
        <w:ind w:left="5313" w:hanging="360"/>
      </w:pPr>
      <w:rPr>
        <w:rFonts w:ascii="Wingdings" w:hAnsi="Wingdings"/>
      </w:rPr>
    </w:lvl>
    <w:lvl w:ilvl="6">
      <w:numFmt w:val="bullet"/>
      <w:lvlText w:val=""/>
      <w:lvlJc w:val="left"/>
      <w:pPr>
        <w:ind w:left="6033" w:hanging="360"/>
      </w:pPr>
      <w:rPr>
        <w:rFonts w:ascii="Symbol" w:hAnsi="Symbol"/>
      </w:rPr>
    </w:lvl>
    <w:lvl w:ilvl="7">
      <w:numFmt w:val="bullet"/>
      <w:lvlText w:val="o"/>
      <w:lvlJc w:val="left"/>
      <w:pPr>
        <w:ind w:left="6753" w:hanging="360"/>
      </w:pPr>
      <w:rPr>
        <w:rFonts w:ascii="Courier New" w:hAnsi="Courier New" w:cs="Courier New"/>
      </w:rPr>
    </w:lvl>
    <w:lvl w:ilvl="8">
      <w:numFmt w:val="bullet"/>
      <w:lvlText w:val=""/>
      <w:lvlJc w:val="left"/>
      <w:pPr>
        <w:ind w:left="7473" w:hanging="360"/>
      </w:pPr>
      <w:rPr>
        <w:rFonts w:ascii="Wingdings" w:hAnsi="Wingdings"/>
      </w:rPr>
    </w:lvl>
  </w:abstractNum>
  <w:abstractNum w:abstractNumId="28" w15:restartNumberingAfterBreak="0">
    <w:nsid w:val="45505926"/>
    <w:multiLevelType w:val="hybridMultilevel"/>
    <w:tmpl w:val="94CCF3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79D1793"/>
    <w:multiLevelType w:val="multilevel"/>
    <w:tmpl w:val="20AA9B9A"/>
    <w:lvl w:ilvl="0">
      <w:start w:val="1"/>
      <w:numFmt w:val="decimal"/>
      <w:lvlText w:val="%1."/>
      <w:lvlJc w:val="left"/>
      <w:pPr>
        <w:ind w:left="720" w:hanging="360"/>
      </w:pPr>
      <w:rPr>
        <w:b w:val="0"/>
        <w:i w:val="0"/>
        <w:color w:val="000000"/>
        <w:sz w:val="22"/>
        <w:szCs w:val="22"/>
      </w:rPr>
    </w:lvl>
    <w:lvl w:ilvl="1">
      <w:start w:val="1"/>
      <w:numFmt w:val="lowerLetter"/>
      <w:lvlText w:val="%2."/>
      <w:lvlJc w:val="left"/>
      <w:pPr>
        <w:ind w:left="1309" w:hanging="360"/>
      </w:pPr>
    </w:lvl>
    <w:lvl w:ilvl="2">
      <w:start w:val="1"/>
      <w:numFmt w:val="lowerRoman"/>
      <w:lvlText w:val="%3."/>
      <w:lvlJc w:val="right"/>
      <w:pPr>
        <w:ind w:left="2029" w:hanging="180"/>
      </w:pPr>
    </w:lvl>
    <w:lvl w:ilvl="3">
      <w:start w:val="1"/>
      <w:numFmt w:val="decimal"/>
      <w:lvlText w:val="%4."/>
      <w:lvlJc w:val="left"/>
      <w:pPr>
        <w:ind w:left="2749" w:hanging="360"/>
      </w:pPr>
    </w:lvl>
    <w:lvl w:ilvl="4">
      <w:start w:val="1"/>
      <w:numFmt w:val="lowerLetter"/>
      <w:lvlText w:val="%5."/>
      <w:lvlJc w:val="left"/>
      <w:pPr>
        <w:ind w:left="3469" w:hanging="360"/>
      </w:pPr>
    </w:lvl>
    <w:lvl w:ilvl="5">
      <w:start w:val="1"/>
      <w:numFmt w:val="lowerRoman"/>
      <w:lvlText w:val="%6."/>
      <w:lvlJc w:val="right"/>
      <w:pPr>
        <w:ind w:left="4189" w:hanging="180"/>
      </w:pPr>
    </w:lvl>
    <w:lvl w:ilvl="6">
      <w:start w:val="1"/>
      <w:numFmt w:val="decimal"/>
      <w:lvlText w:val="%7."/>
      <w:lvlJc w:val="left"/>
      <w:pPr>
        <w:ind w:left="4909" w:hanging="360"/>
      </w:pPr>
    </w:lvl>
    <w:lvl w:ilvl="7">
      <w:start w:val="1"/>
      <w:numFmt w:val="lowerLetter"/>
      <w:lvlText w:val="%8."/>
      <w:lvlJc w:val="left"/>
      <w:pPr>
        <w:ind w:left="5629" w:hanging="360"/>
      </w:pPr>
    </w:lvl>
    <w:lvl w:ilvl="8">
      <w:start w:val="1"/>
      <w:numFmt w:val="lowerRoman"/>
      <w:lvlText w:val="%9."/>
      <w:lvlJc w:val="right"/>
      <w:pPr>
        <w:ind w:left="6349" w:hanging="180"/>
      </w:pPr>
    </w:lvl>
  </w:abstractNum>
  <w:abstractNum w:abstractNumId="30" w15:restartNumberingAfterBreak="0">
    <w:nsid w:val="48B216D3"/>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31" w15:restartNumberingAfterBreak="0">
    <w:nsid w:val="4ABC41F3"/>
    <w:multiLevelType w:val="hybridMultilevel"/>
    <w:tmpl w:val="73D8BA2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ACE0369"/>
    <w:multiLevelType w:val="hybridMultilevel"/>
    <w:tmpl w:val="F3629DDA"/>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BD270F3"/>
    <w:multiLevelType w:val="hybridMultilevel"/>
    <w:tmpl w:val="AE6E4344"/>
    <w:lvl w:ilvl="0" w:tplc="0586664A">
      <w:numFmt w:val="bullet"/>
      <w:lvlText w:val="-"/>
      <w:lvlJc w:val="left"/>
      <w:pPr>
        <w:ind w:left="720" w:hanging="360"/>
      </w:pPr>
      <w:rPr>
        <w:rFonts w:ascii="Times New Roman" w:eastAsia="Times New Roman" w:hAnsi="Times New Roman" w:cs="Times New Roman" w:hint="default"/>
        <w:color w:val="33333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C0E0504"/>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35" w15:restartNumberingAfterBreak="0">
    <w:nsid w:val="4CF3543F"/>
    <w:multiLevelType w:val="multilevel"/>
    <w:tmpl w:val="60D68BC4"/>
    <w:lvl w:ilvl="0">
      <w:start w:val="1"/>
      <w:numFmt w:val="decimal"/>
      <w:lvlText w:val="%1."/>
      <w:lvlJc w:val="left"/>
      <w:pPr>
        <w:ind w:left="1080" w:hanging="360"/>
      </w:pPr>
      <w:rPr>
        <w:b w:val="0"/>
        <w:i w:val="0"/>
        <w:color w:val="00000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4D93382B"/>
    <w:multiLevelType w:val="multilevel"/>
    <w:tmpl w:val="616617E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7" w15:restartNumberingAfterBreak="0">
    <w:nsid w:val="4EAB2D6A"/>
    <w:multiLevelType w:val="multilevel"/>
    <w:tmpl w:val="057CC6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D97B6F"/>
    <w:multiLevelType w:val="multilevel"/>
    <w:tmpl w:val="C6A898AE"/>
    <w:lvl w:ilvl="0">
      <w:start w:val="1"/>
      <w:numFmt w:val="bullet"/>
      <w:lvlText w:val=""/>
      <w:lvlPicBulletId w:val="0"/>
      <w:lvlJc w:val="left"/>
      <w:pPr>
        <w:ind w:left="720" w:hanging="360"/>
      </w:pPr>
      <w:rPr>
        <w:rFonts w:ascii="Symbol" w:hAnsi="Symbol" w:hint="default"/>
        <w:u w:val="none"/>
      </w:rPr>
    </w:lvl>
    <w:lvl w:ilvl="1">
      <w:start w:val="1"/>
      <w:numFmt w:val="bullet"/>
      <w:lvlText w:val=""/>
      <w:lvlPicBulletId w:val="0"/>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10C1107"/>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40" w15:restartNumberingAfterBreak="0">
    <w:nsid w:val="5817201D"/>
    <w:multiLevelType w:val="multilevel"/>
    <w:tmpl w:val="55ECBC44"/>
    <w:lvl w:ilvl="0">
      <w:start w:val="88"/>
      <w:numFmt w:val="bullet"/>
      <w:lvlText w:val="-"/>
      <w:lvlJc w:val="left"/>
      <w:pPr>
        <w:ind w:left="720" w:hanging="360"/>
      </w:pPr>
      <w:rPr>
        <w:rFonts w:ascii="Times New Roman" w:eastAsia="Times New Roman" w:hAnsi="Times New Roman" w:cs="Times New Roman"/>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85D41C1"/>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42" w15:restartNumberingAfterBreak="0">
    <w:nsid w:val="58EB0AE4"/>
    <w:multiLevelType w:val="multilevel"/>
    <w:tmpl w:val="FD86B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AA253FB"/>
    <w:multiLevelType w:val="multilevel"/>
    <w:tmpl w:val="21B2E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C5866D5"/>
    <w:multiLevelType w:val="hybridMultilevel"/>
    <w:tmpl w:val="B2CA8B4E"/>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CE465E0"/>
    <w:multiLevelType w:val="hybridMultilevel"/>
    <w:tmpl w:val="336E59CC"/>
    <w:lvl w:ilvl="0" w:tplc="0426000F">
      <w:start w:val="1"/>
      <w:numFmt w:val="decimal"/>
      <w:lvlText w:val="%1."/>
      <w:lvlJc w:val="left"/>
      <w:pPr>
        <w:ind w:left="717" w:hanging="360"/>
      </w:p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6" w15:restartNumberingAfterBreak="0">
    <w:nsid w:val="5D926766"/>
    <w:multiLevelType w:val="hybridMultilevel"/>
    <w:tmpl w:val="0C3E00BE"/>
    <w:lvl w:ilvl="0" w:tplc="04260007">
      <w:start w:val="1"/>
      <w:numFmt w:val="bullet"/>
      <w:lvlText w:val=""/>
      <w:lvlPicBulletId w:val="1"/>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E1F0DC5"/>
    <w:multiLevelType w:val="hybridMultilevel"/>
    <w:tmpl w:val="DC16D1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1430BB7"/>
    <w:multiLevelType w:val="multilevel"/>
    <w:tmpl w:val="1EF29B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2D255A3"/>
    <w:multiLevelType w:val="hybridMultilevel"/>
    <w:tmpl w:val="4C469C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42C4ABD"/>
    <w:multiLevelType w:val="multilevel"/>
    <w:tmpl w:val="DE308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4C77B1D"/>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52" w15:restartNumberingAfterBreak="0">
    <w:nsid w:val="64EC7B86"/>
    <w:multiLevelType w:val="multilevel"/>
    <w:tmpl w:val="3A5AECA2"/>
    <w:lvl w:ilvl="0">
      <w:start w:val="1"/>
      <w:numFmt w:val="decimal"/>
      <w:lvlText w:val="%1."/>
      <w:lvlJc w:val="left"/>
      <w:pPr>
        <w:ind w:left="928" w:hanging="360"/>
      </w:pPr>
      <w:rPr>
        <w:rFonts w:ascii="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831665D"/>
    <w:multiLevelType w:val="hybridMultilevel"/>
    <w:tmpl w:val="A55AD58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4" w15:restartNumberingAfterBreak="0">
    <w:nsid w:val="696F13B7"/>
    <w:multiLevelType w:val="hybridMultilevel"/>
    <w:tmpl w:val="0B563708"/>
    <w:lvl w:ilvl="0" w:tplc="0586664A">
      <w:numFmt w:val="bullet"/>
      <w:lvlText w:val="-"/>
      <w:lvlJc w:val="left"/>
      <w:pPr>
        <w:ind w:left="720" w:hanging="360"/>
      </w:pPr>
      <w:rPr>
        <w:rFonts w:ascii="Times New Roman" w:eastAsia="Times New Roman" w:hAnsi="Times New Roman" w:cs="Times New Roman" w:hint="default"/>
        <w:color w:val="33333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B3D40F6"/>
    <w:multiLevelType w:val="hybridMultilevel"/>
    <w:tmpl w:val="D13699E6"/>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F2813D7"/>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57" w15:restartNumberingAfterBreak="0">
    <w:nsid w:val="756617B2"/>
    <w:multiLevelType w:val="multilevel"/>
    <w:tmpl w:val="9334B490"/>
    <w:lvl w:ilvl="0">
      <w:start w:val="1"/>
      <w:numFmt w:val="decimal"/>
      <w:lvlText w:val="%1."/>
      <w:lvlJc w:val="left"/>
      <w:pPr>
        <w:ind w:left="611"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58" w15:restartNumberingAfterBreak="0">
    <w:nsid w:val="75FF11BB"/>
    <w:multiLevelType w:val="hybridMultilevel"/>
    <w:tmpl w:val="AFD4D7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9" w15:restartNumberingAfterBreak="0">
    <w:nsid w:val="77542C8F"/>
    <w:multiLevelType w:val="hybridMultilevel"/>
    <w:tmpl w:val="6B0C286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9895892"/>
    <w:multiLevelType w:val="multilevel"/>
    <w:tmpl w:val="25FC90F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99E7BE0"/>
    <w:multiLevelType w:val="hybridMultilevel"/>
    <w:tmpl w:val="379A8EB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9DD77A4"/>
    <w:multiLevelType w:val="hybridMultilevel"/>
    <w:tmpl w:val="EA24EAB6"/>
    <w:lvl w:ilvl="0" w:tplc="0426000B">
      <w:start w:val="1"/>
      <w:numFmt w:val="bullet"/>
      <w:lvlText w:val=""/>
      <w:lvlJc w:val="left"/>
      <w:pPr>
        <w:ind w:left="720" w:hanging="360"/>
      </w:pPr>
      <w:rPr>
        <w:rFonts w:ascii="Wingdings" w:hAnsi="Wingdings" w:hint="default"/>
      </w:rPr>
    </w:lvl>
    <w:lvl w:ilvl="1" w:tplc="04260011">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CB61DA3"/>
    <w:multiLevelType w:val="multilevel"/>
    <w:tmpl w:val="482C5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EEA2DCE"/>
    <w:multiLevelType w:val="hybridMultilevel"/>
    <w:tmpl w:val="CAB65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F9133B9"/>
    <w:multiLevelType w:val="hybridMultilevel"/>
    <w:tmpl w:val="FC5042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2923535">
    <w:abstractNumId w:val="3"/>
  </w:num>
  <w:num w:numId="2" w16cid:durableId="225529837">
    <w:abstractNumId w:val="50"/>
  </w:num>
  <w:num w:numId="3" w16cid:durableId="442848668">
    <w:abstractNumId w:val="24"/>
  </w:num>
  <w:num w:numId="4" w16cid:durableId="406653402">
    <w:abstractNumId w:val="63"/>
  </w:num>
  <w:num w:numId="5" w16cid:durableId="1751079706">
    <w:abstractNumId w:val="37"/>
  </w:num>
  <w:num w:numId="6" w16cid:durableId="1103066706">
    <w:abstractNumId w:val="42"/>
  </w:num>
  <w:num w:numId="7" w16cid:durableId="708147437">
    <w:abstractNumId w:val="29"/>
  </w:num>
  <w:num w:numId="8" w16cid:durableId="784347853">
    <w:abstractNumId w:val="60"/>
  </w:num>
  <w:num w:numId="9" w16cid:durableId="2078819899">
    <w:abstractNumId w:val="48"/>
  </w:num>
  <w:num w:numId="10" w16cid:durableId="1783767848">
    <w:abstractNumId w:val="38"/>
  </w:num>
  <w:num w:numId="11" w16cid:durableId="229732925">
    <w:abstractNumId w:val="35"/>
  </w:num>
  <w:num w:numId="12" w16cid:durableId="457379408">
    <w:abstractNumId w:val="16"/>
  </w:num>
  <w:num w:numId="13" w16cid:durableId="1702625790">
    <w:abstractNumId w:val="5"/>
  </w:num>
  <w:num w:numId="14" w16cid:durableId="1491212886">
    <w:abstractNumId w:val="1"/>
  </w:num>
  <w:num w:numId="15" w16cid:durableId="614875271">
    <w:abstractNumId w:val="20"/>
  </w:num>
  <w:num w:numId="16" w16cid:durableId="1332025426">
    <w:abstractNumId w:val="26"/>
  </w:num>
  <w:num w:numId="17" w16cid:durableId="657271799">
    <w:abstractNumId w:val="19"/>
  </w:num>
  <w:num w:numId="18" w16cid:durableId="254873219">
    <w:abstractNumId w:val="12"/>
  </w:num>
  <w:num w:numId="19" w16cid:durableId="73553012">
    <w:abstractNumId w:val="57"/>
  </w:num>
  <w:num w:numId="20" w16cid:durableId="1808355086">
    <w:abstractNumId w:val="23"/>
  </w:num>
  <w:num w:numId="21" w16cid:durableId="2007245656">
    <w:abstractNumId w:val="43"/>
  </w:num>
  <w:num w:numId="22" w16cid:durableId="2114588415">
    <w:abstractNumId w:val="34"/>
  </w:num>
  <w:num w:numId="23" w16cid:durableId="245848103">
    <w:abstractNumId w:val="40"/>
  </w:num>
  <w:num w:numId="24" w16cid:durableId="822892680">
    <w:abstractNumId w:val="4"/>
  </w:num>
  <w:num w:numId="25" w16cid:durableId="605425275">
    <w:abstractNumId w:val="9"/>
  </w:num>
  <w:num w:numId="26" w16cid:durableId="1992755187">
    <w:abstractNumId w:val="62"/>
  </w:num>
  <w:num w:numId="27" w16cid:durableId="934438124">
    <w:abstractNumId w:val="59"/>
  </w:num>
  <w:num w:numId="28" w16cid:durableId="2125689743">
    <w:abstractNumId w:val="64"/>
  </w:num>
  <w:num w:numId="29" w16cid:durableId="1441485916">
    <w:abstractNumId w:val="49"/>
  </w:num>
  <w:num w:numId="30" w16cid:durableId="679045498">
    <w:abstractNumId w:val="10"/>
  </w:num>
  <w:num w:numId="31" w16cid:durableId="1944262140">
    <w:abstractNumId w:val="65"/>
  </w:num>
  <w:num w:numId="32" w16cid:durableId="1183472829">
    <w:abstractNumId w:val="28"/>
  </w:num>
  <w:num w:numId="33" w16cid:durableId="356468708">
    <w:abstractNumId w:val="31"/>
  </w:num>
  <w:num w:numId="34" w16cid:durableId="962688552">
    <w:abstractNumId w:val="13"/>
  </w:num>
  <w:num w:numId="35" w16cid:durableId="18682499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4121548">
    <w:abstractNumId w:val="36"/>
  </w:num>
  <w:num w:numId="37" w16cid:durableId="1054811066">
    <w:abstractNumId w:val="53"/>
  </w:num>
  <w:num w:numId="38" w16cid:durableId="412354784">
    <w:abstractNumId w:val="15"/>
  </w:num>
  <w:num w:numId="39" w16cid:durableId="294601203">
    <w:abstractNumId w:val="25"/>
  </w:num>
  <w:num w:numId="40" w16cid:durableId="906455574">
    <w:abstractNumId w:val="44"/>
  </w:num>
  <w:num w:numId="41" w16cid:durableId="1732654166">
    <w:abstractNumId w:val="32"/>
  </w:num>
  <w:num w:numId="42" w16cid:durableId="2014793380">
    <w:abstractNumId w:val="58"/>
  </w:num>
  <w:num w:numId="43" w16cid:durableId="73165431">
    <w:abstractNumId w:val="14"/>
  </w:num>
  <w:num w:numId="44" w16cid:durableId="1772242737">
    <w:abstractNumId w:val="55"/>
  </w:num>
  <w:num w:numId="45" w16cid:durableId="1035542813">
    <w:abstractNumId w:val="41"/>
  </w:num>
  <w:num w:numId="46" w16cid:durableId="1095512208">
    <w:abstractNumId w:val="7"/>
  </w:num>
  <w:num w:numId="47" w16cid:durableId="1159536588">
    <w:abstractNumId w:val="56"/>
  </w:num>
  <w:num w:numId="48" w16cid:durableId="336612599">
    <w:abstractNumId w:val="39"/>
  </w:num>
  <w:num w:numId="49" w16cid:durableId="15930215">
    <w:abstractNumId w:val="17"/>
  </w:num>
  <w:num w:numId="50" w16cid:durableId="344941751">
    <w:abstractNumId w:val="30"/>
  </w:num>
  <w:num w:numId="51" w16cid:durableId="1699574902">
    <w:abstractNumId w:val="2"/>
  </w:num>
  <w:num w:numId="52" w16cid:durableId="2073767164">
    <w:abstractNumId w:val="51"/>
  </w:num>
  <w:num w:numId="53" w16cid:durableId="642006431">
    <w:abstractNumId w:val="61"/>
  </w:num>
  <w:num w:numId="54" w16cid:durableId="1100680888">
    <w:abstractNumId w:val="33"/>
  </w:num>
  <w:num w:numId="55" w16cid:durableId="1886258655">
    <w:abstractNumId w:val="45"/>
  </w:num>
  <w:num w:numId="56" w16cid:durableId="1303461223">
    <w:abstractNumId w:val="46"/>
  </w:num>
  <w:num w:numId="57" w16cid:durableId="67961740">
    <w:abstractNumId w:val="27"/>
  </w:num>
  <w:num w:numId="58" w16cid:durableId="1062869317">
    <w:abstractNumId w:val="0"/>
  </w:num>
  <w:num w:numId="59" w16cid:durableId="808982658">
    <w:abstractNumId w:val="52"/>
  </w:num>
  <w:num w:numId="60" w16cid:durableId="310981517">
    <w:abstractNumId w:val="11"/>
  </w:num>
  <w:num w:numId="61" w16cid:durableId="91829592">
    <w:abstractNumId w:val="47"/>
  </w:num>
  <w:num w:numId="62" w16cid:durableId="1283684403">
    <w:abstractNumId w:val="21"/>
  </w:num>
  <w:num w:numId="63" w16cid:durableId="861751038">
    <w:abstractNumId w:val="22"/>
  </w:num>
  <w:num w:numId="64" w16cid:durableId="1826782122">
    <w:abstractNumId w:val="8"/>
  </w:num>
  <w:num w:numId="65" w16cid:durableId="1627739476">
    <w:abstractNumId w:val="54"/>
  </w:num>
  <w:num w:numId="66" w16cid:durableId="1307781711">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461"/>
    <w:rsid w:val="000008BC"/>
    <w:rsid w:val="00004C5C"/>
    <w:rsid w:val="00007407"/>
    <w:rsid w:val="00011D52"/>
    <w:rsid w:val="00012B93"/>
    <w:rsid w:val="00013A4B"/>
    <w:rsid w:val="00013AF6"/>
    <w:rsid w:val="00014262"/>
    <w:rsid w:val="00014454"/>
    <w:rsid w:val="00016AA9"/>
    <w:rsid w:val="00017AD5"/>
    <w:rsid w:val="000208EF"/>
    <w:rsid w:val="000224AF"/>
    <w:rsid w:val="000229B4"/>
    <w:rsid w:val="00022F74"/>
    <w:rsid w:val="00025203"/>
    <w:rsid w:val="00025979"/>
    <w:rsid w:val="00026399"/>
    <w:rsid w:val="00027CBC"/>
    <w:rsid w:val="000305D8"/>
    <w:rsid w:val="000315A5"/>
    <w:rsid w:val="000319AB"/>
    <w:rsid w:val="00031A8A"/>
    <w:rsid w:val="0003380A"/>
    <w:rsid w:val="0003407E"/>
    <w:rsid w:val="0003409E"/>
    <w:rsid w:val="000376FB"/>
    <w:rsid w:val="000446E3"/>
    <w:rsid w:val="00045CE9"/>
    <w:rsid w:val="00046FF5"/>
    <w:rsid w:val="000519DD"/>
    <w:rsid w:val="000524CC"/>
    <w:rsid w:val="00054736"/>
    <w:rsid w:val="0005522C"/>
    <w:rsid w:val="00056A95"/>
    <w:rsid w:val="00060C11"/>
    <w:rsid w:val="00063161"/>
    <w:rsid w:val="0006362F"/>
    <w:rsid w:val="0006643A"/>
    <w:rsid w:val="000665F0"/>
    <w:rsid w:val="00071F9E"/>
    <w:rsid w:val="0007211B"/>
    <w:rsid w:val="0007215C"/>
    <w:rsid w:val="00073657"/>
    <w:rsid w:val="00073D40"/>
    <w:rsid w:val="000759FB"/>
    <w:rsid w:val="00077B0A"/>
    <w:rsid w:val="000805D3"/>
    <w:rsid w:val="00080E06"/>
    <w:rsid w:val="00083300"/>
    <w:rsid w:val="000849CC"/>
    <w:rsid w:val="00084D64"/>
    <w:rsid w:val="00084FB4"/>
    <w:rsid w:val="00086A1B"/>
    <w:rsid w:val="00087C03"/>
    <w:rsid w:val="0009211C"/>
    <w:rsid w:val="00092706"/>
    <w:rsid w:val="00093086"/>
    <w:rsid w:val="00094791"/>
    <w:rsid w:val="00094FC4"/>
    <w:rsid w:val="000962A6"/>
    <w:rsid w:val="000A472D"/>
    <w:rsid w:val="000A573E"/>
    <w:rsid w:val="000A599A"/>
    <w:rsid w:val="000A6DE6"/>
    <w:rsid w:val="000A6E58"/>
    <w:rsid w:val="000B09FB"/>
    <w:rsid w:val="000B0D3D"/>
    <w:rsid w:val="000B0DFB"/>
    <w:rsid w:val="000B3488"/>
    <w:rsid w:val="000B6F96"/>
    <w:rsid w:val="000B7F23"/>
    <w:rsid w:val="000C051A"/>
    <w:rsid w:val="000C0BF5"/>
    <w:rsid w:val="000C419B"/>
    <w:rsid w:val="000C4CE7"/>
    <w:rsid w:val="000C5BA4"/>
    <w:rsid w:val="000C5BFE"/>
    <w:rsid w:val="000C6E1C"/>
    <w:rsid w:val="000D0640"/>
    <w:rsid w:val="000D1D0A"/>
    <w:rsid w:val="000D1D37"/>
    <w:rsid w:val="000D2169"/>
    <w:rsid w:val="000D4AA3"/>
    <w:rsid w:val="000E0289"/>
    <w:rsid w:val="000E070C"/>
    <w:rsid w:val="000E1423"/>
    <w:rsid w:val="000E15F6"/>
    <w:rsid w:val="000E324A"/>
    <w:rsid w:val="000E34F5"/>
    <w:rsid w:val="000E447F"/>
    <w:rsid w:val="000E5992"/>
    <w:rsid w:val="000E5B30"/>
    <w:rsid w:val="000F1BD3"/>
    <w:rsid w:val="000F2CC9"/>
    <w:rsid w:val="000F41A5"/>
    <w:rsid w:val="000F4DCB"/>
    <w:rsid w:val="000F677F"/>
    <w:rsid w:val="000F7393"/>
    <w:rsid w:val="000F797A"/>
    <w:rsid w:val="0010437A"/>
    <w:rsid w:val="001050A3"/>
    <w:rsid w:val="001067A6"/>
    <w:rsid w:val="00107792"/>
    <w:rsid w:val="001101E6"/>
    <w:rsid w:val="00111179"/>
    <w:rsid w:val="00112323"/>
    <w:rsid w:val="001124AF"/>
    <w:rsid w:val="00115082"/>
    <w:rsid w:val="001159AB"/>
    <w:rsid w:val="001165B5"/>
    <w:rsid w:val="00117A1D"/>
    <w:rsid w:val="00117E8D"/>
    <w:rsid w:val="00120EC0"/>
    <w:rsid w:val="00122FBF"/>
    <w:rsid w:val="0012326C"/>
    <w:rsid w:val="00123A98"/>
    <w:rsid w:val="00126358"/>
    <w:rsid w:val="00132389"/>
    <w:rsid w:val="00133988"/>
    <w:rsid w:val="00134C23"/>
    <w:rsid w:val="00135452"/>
    <w:rsid w:val="00135BCE"/>
    <w:rsid w:val="001371FA"/>
    <w:rsid w:val="00137798"/>
    <w:rsid w:val="001458B8"/>
    <w:rsid w:val="001473FC"/>
    <w:rsid w:val="00150ADD"/>
    <w:rsid w:val="00153887"/>
    <w:rsid w:val="00154621"/>
    <w:rsid w:val="001549E9"/>
    <w:rsid w:val="00154D32"/>
    <w:rsid w:val="001553FA"/>
    <w:rsid w:val="00157A79"/>
    <w:rsid w:val="00161F4B"/>
    <w:rsid w:val="00163713"/>
    <w:rsid w:val="0016398F"/>
    <w:rsid w:val="00165151"/>
    <w:rsid w:val="00167E74"/>
    <w:rsid w:val="00167FC7"/>
    <w:rsid w:val="0017001C"/>
    <w:rsid w:val="0017039B"/>
    <w:rsid w:val="00170B53"/>
    <w:rsid w:val="00171A29"/>
    <w:rsid w:val="0017491E"/>
    <w:rsid w:val="00176010"/>
    <w:rsid w:val="001777BB"/>
    <w:rsid w:val="00180D4E"/>
    <w:rsid w:val="00183D5A"/>
    <w:rsid w:val="001843AE"/>
    <w:rsid w:val="0018454D"/>
    <w:rsid w:val="00186E6C"/>
    <w:rsid w:val="0018781A"/>
    <w:rsid w:val="001922DF"/>
    <w:rsid w:val="0019268B"/>
    <w:rsid w:val="00193960"/>
    <w:rsid w:val="00193EA2"/>
    <w:rsid w:val="00195588"/>
    <w:rsid w:val="001956A9"/>
    <w:rsid w:val="001960B6"/>
    <w:rsid w:val="001A05C1"/>
    <w:rsid w:val="001A08B8"/>
    <w:rsid w:val="001A1CB5"/>
    <w:rsid w:val="001A259F"/>
    <w:rsid w:val="001A31F5"/>
    <w:rsid w:val="001A374D"/>
    <w:rsid w:val="001A5224"/>
    <w:rsid w:val="001A5CC3"/>
    <w:rsid w:val="001A5EE5"/>
    <w:rsid w:val="001A68D8"/>
    <w:rsid w:val="001A6E53"/>
    <w:rsid w:val="001A72C2"/>
    <w:rsid w:val="001B1762"/>
    <w:rsid w:val="001B1BE0"/>
    <w:rsid w:val="001B3260"/>
    <w:rsid w:val="001B576F"/>
    <w:rsid w:val="001B5A30"/>
    <w:rsid w:val="001C004D"/>
    <w:rsid w:val="001C0923"/>
    <w:rsid w:val="001C1232"/>
    <w:rsid w:val="001C2201"/>
    <w:rsid w:val="001C265C"/>
    <w:rsid w:val="001C6B0D"/>
    <w:rsid w:val="001C75A3"/>
    <w:rsid w:val="001C79E1"/>
    <w:rsid w:val="001D0275"/>
    <w:rsid w:val="001D5AD0"/>
    <w:rsid w:val="001D64A3"/>
    <w:rsid w:val="001D6961"/>
    <w:rsid w:val="001D7316"/>
    <w:rsid w:val="001D749C"/>
    <w:rsid w:val="001E1D0E"/>
    <w:rsid w:val="001E4988"/>
    <w:rsid w:val="001E56DB"/>
    <w:rsid w:val="001E70FC"/>
    <w:rsid w:val="001F1B3A"/>
    <w:rsid w:val="001F1FB6"/>
    <w:rsid w:val="001F2D4D"/>
    <w:rsid w:val="001F2DCE"/>
    <w:rsid w:val="001F38F6"/>
    <w:rsid w:val="001F7356"/>
    <w:rsid w:val="0020359E"/>
    <w:rsid w:val="002056E0"/>
    <w:rsid w:val="00211C6E"/>
    <w:rsid w:val="00212692"/>
    <w:rsid w:val="00212D21"/>
    <w:rsid w:val="00215063"/>
    <w:rsid w:val="00216985"/>
    <w:rsid w:val="00216F63"/>
    <w:rsid w:val="002179B5"/>
    <w:rsid w:val="00222887"/>
    <w:rsid w:val="00222B6C"/>
    <w:rsid w:val="002239D1"/>
    <w:rsid w:val="00232443"/>
    <w:rsid w:val="00233978"/>
    <w:rsid w:val="00236BC7"/>
    <w:rsid w:val="0024304E"/>
    <w:rsid w:val="002430E9"/>
    <w:rsid w:val="0024351C"/>
    <w:rsid w:val="00243687"/>
    <w:rsid w:val="00244B11"/>
    <w:rsid w:val="00245F07"/>
    <w:rsid w:val="00251FFC"/>
    <w:rsid w:val="00253789"/>
    <w:rsid w:val="002542CF"/>
    <w:rsid w:val="00255FB3"/>
    <w:rsid w:val="00260AD7"/>
    <w:rsid w:val="00261091"/>
    <w:rsid w:val="00261231"/>
    <w:rsid w:val="00261DC8"/>
    <w:rsid w:val="00263D52"/>
    <w:rsid w:val="00264128"/>
    <w:rsid w:val="00264499"/>
    <w:rsid w:val="00273962"/>
    <w:rsid w:val="00274E7B"/>
    <w:rsid w:val="002752DF"/>
    <w:rsid w:val="00275A9A"/>
    <w:rsid w:val="0027660C"/>
    <w:rsid w:val="00276E9B"/>
    <w:rsid w:val="00291159"/>
    <w:rsid w:val="00291296"/>
    <w:rsid w:val="0029273D"/>
    <w:rsid w:val="00295DA5"/>
    <w:rsid w:val="002974A0"/>
    <w:rsid w:val="00297929"/>
    <w:rsid w:val="00297FED"/>
    <w:rsid w:val="002A1A57"/>
    <w:rsid w:val="002A4D1A"/>
    <w:rsid w:val="002A543E"/>
    <w:rsid w:val="002A6AE8"/>
    <w:rsid w:val="002B33D2"/>
    <w:rsid w:val="002B41A7"/>
    <w:rsid w:val="002B6F7A"/>
    <w:rsid w:val="002C0D38"/>
    <w:rsid w:val="002C28AA"/>
    <w:rsid w:val="002C35C3"/>
    <w:rsid w:val="002C4B57"/>
    <w:rsid w:val="002C4C85"/>
    <w:rsid w:val="002C63AF"/>
    <w:rsid w:val="002C6588"/>
    <w:rsid w:val="002C65E9"/>
    <w:rsid w:val="002C76B6"/>
    <w:rsid w:val="002D0B76"/>
    <w:rsid w:val="002D10A5"/>
    <w:rsid w:val="002D3133"/>
    <w:rsid w:val="002D32B3"/>
    <w:rsid w:val="002E29F4"/>
    <w:rsid w:val="002E2AD3"/>
    <w:rsid w:val="002E3EC0"/>
    <w:rsid w:val="002F270F"/>
    <w:rsid w:val="002F473F"/>
    <w:rsid w:val="002F4C7C"/>
    <w:rsid w:val="002F5D1F"/>
    <w:rsid w:val="002F7D62"/>
    <w:rsid w:val="003002F7"/>
    <w:rsid w:val="003035B7"/>
    <w:rsid w:val="003043E7"/>
    <w:rsid w:val="00305508"/>
    <w:rsid w:val="00305554"/>
    <w:rsid w:val="00306A18"/>
    <w:rsid w:val="00306E84"/>
    <w:rsid w:val="00307D26"/>
    <w:rsid w:val="00310262"/>
    <w:rsid w:val="003104D4"/>
    <w:rsid w:val="00311190"/>
    <w:rsid w:val="00312881"/>
    <w:rsid w:val="00312AB3"/>
    <w:rsid w:val="0031424A"/>
    <w:rsid w:val="00314D83"/>
    <w:rsid w:val="0031514C"/>
    <w:rsid w:val="00315737"/>
    <w:rsid w:val="003157B6"/>
    <w:rsid w:val="00315F4D"/>
    <w:rsid w:val="003166B9"/>
    <w:rsid w:val="0031761B"/>
    <w:rsid w:val="00320264"/>
    <w:rsid w:val="0032175C"/>
    <w:rsid w:val="00321CE7"/>
    <w:rsid w:val="00322F7B"/>
    <w:rsid w:val="00323C6F"/>
    <w:rsid w:val="00324BAD"/>
    <w:rsid w:val="00324CDC"/>
    <w:rsid w:val="00324D3E"/>
    <w:rsid w:val="003264FD"/>
    <w:rsid w:val="003267DC"/>
    <w:rsid w:val="00327454"/>
    <w:rsid w:val="0033469E"/>
    <w:rsid w:val="0034063A"/>
    <w:rsid w:val="00342A58"/>
    <w:rsid w:val="0034360E"/>
    <w:rsid w:val="003436C7"/>
    <w:rsid w:val="003437DB"/>
    <w:rsid w:val="00343CC0"/>
    <w:rsid w:val="0034478A"/>
    <w:rsid w:val="00346895"/>
    <w:rsid w:val="003474E7"/>
    <w:rsid w:val="003479EA"/>
    <w:rsid w:val="00347B52"/>
    <w:rsid w:val="003510A0"/>
    <w:rsid w:val="0035364B"/>
    <w:rsid w:val="00355922"/>
    <w:rsid w:val="0035595F"/>
    <w:rsid w:val="00355AB5"/>
    <w:rsid w:val="00356317"/>
    <w:rsid w:val="003565DF"/>
    <w:rsid w:val="00356784"/>
    <w:rsid w:val="00357778"/>
    <w:rsid w:val="003578B5"/>
    <w:rsid w:val="0036002E"/>
    <w:rsid w:val="00360436"/>
    <w:rsid w:val="0036120D"/>
    <w:rsid w:val="003634C4"/>
    <w:rsid w:val="003637DA"/>
    <w:rsid w:val="00364324"/>
    <w:rsid w:val="0036608B"/>
    <w:rsid w:val="0036610E"/>
    <w:rsid w:val="0036647B"/>
    <w:rsid w:val="00370375"/>
    <w:rsid w:val="003723FB"/>
    <w:rsid w:val="0037246F"/>
    <w:rsid w:val="00373365"/>
    <w:rsid w:val="00374CF5"/>
    <w:rsid w:val="003771E7"/>
    <w:rsid w:val="0038097A"/>
    <w:rsid w:val="003813AD"/>
    <w:rsid w:val="00381AB8"/>
    <w:rsid w:val="00385496"/>
    <w:rsid w:val="00385797"/>
    <w:rsid w:val="00385DA4"/>
    <w:rsid w:val="003862F6"/>
    <w:rsid w:val="00386AEC"/>
    <w:rsid w:val="00391FA1"/>
    <w:rsid w:val="003926E9"/>
    <w:rsid w:val="0039270E"/>
    <w:rsid w:val="00392743"/>
    <w:rsid w:val="00392A75"/>
    <w:rsid w:val="00395B5F"/>
    <w:rsid w:val="00395E7A"/>
    <w:rsid w:val="003960F8"/>
    <w:rsid w:val="003A062E"/>
    <w:rsid w:val="003A0827"/>
    <w:rsid w:val="003A18DB"/>
    <w:rsid w:val="003A1B5A"/>
    <w:rsid w:val="003A2337"/>
    <w:rsid w:val="003A550E"/>
    <w:rsid w:val="003B2BB9"/>
    <w:rsid w:val="003B3773"/>
    <w:rsid w:val="003B3881"/>
    <w:rsid w:val="003C0989"/>
    <w:rsid w:val="003C1D36"/>
    <w:rsid w:val="003C354B"/>
    <w:rsid w:val="003C514C"/>
    <w:rsid w:val="003C580A"/>
    <w:rsid w:val="003C72B9"/>
    <w:rsid w:val="003D1076"/>
    <w:rsid w:val="003D135B"/>
    <w:rsid w:val="003D3CDB"/>
    <w:rsid w:val="003D3FCC"/>
    <w:rsid w:val="003D4D12"/>
    <w:rsid w:val="003D4D7E"/>
    <w:rsid w:val="003E1199"/>
    <w:rsid w:val="003E284E"/>
    <w:rsid w:val="003E2E99"/>
    <w:rsid w:val="003F1815"/>
    <w:rsid w:val="003F298D"/>
    <w:rsid w:val="003F2ED7"/>
    <w:rsid w:val="003F50C8"/>
    <w:rsid w:val="003F5562"/>
    <w:rsid w:val="003F5925"/>
    <w:rsid w:val="003F5C3B"/>
    <w:rsid w:val="003F60F1"/>
    <w:rsid w:val="003F64D2"/>
    <w:rsid w:val="003F6C49"/>
    <w:rsid w:val="003F6CBC"/>
    <w:rsid w:val="003F732A"/>
    <w:rsid w:val="003F785B"/>
    <w:rsid w:val="0040046B"/>
    <w:rsid w:val="00403257"/>
    <w:rsid w:val="004032C1"/>
    <w:rsid w:val="0040448B"/>
    <w:rsid w:val="00404836"/>
    <w:rsid w:val="004059AB"/>
    <w:rsid w:val="00405A97"/>
    <w:rsid w:val="00405BC4"/>
    <w:rsid w:val="0040748F"/>
    <w:rsid w:val="00412670"/>
    <w:rsid w:val="004128C5"/>
    <w:rsid w:val="00415E81"/>
    <w:rsid w:val="00415F12"/>
    <w:rsid w:val="0041751F"/>
    <w:rsid w:val="00417E3F"/>
    <w:rsid w:val="00420727"/>
    <w:rsid w:val="00421D94"/>
    <w:rsid w:val="00423CBB"/>
    <w:rsid w:val="0042548E"/>
    <w:rsid w:val="00427393"/>
    <w:rsid w:val="00427C91"/>
    <w:rsid w:val="00433235"/>
    <w:rsid w:val="00434D8B"/>
    <w:rsid w:val="00437897"/>
    <w:rsid w:val="00441776"/>
    <w:rsid w:val="00442EAD"/>
    <w:rsid w:val="004432A4"/>
    <w:rsid w:val="004433D2"/>
    <w:rsid w:val="0044366C"/>
    <w:rsid w:val="004438B6"/>
    <w:rsid w:val="00444BD6"/>
    <w:rsid w:val="004475EB"/>
    <w:rsid w:val="00447777"/>
    <w:rsid w:val="00450C90"/>
    <w:rsid w:val="00450F88"/>
    <w:rsid w:val="0045171B"/>
    <w:rsid w:val="0045320F"/>
    <w:rsid w:val="00454B03"/>
    <w:rsid w:val="00454EC4"/>
    <w:rsid w:val="00456609"/>
    <w:rsid w:val="004575C8"/>
    <w:rsid w:val="004603D9"/>
    <w:rsid w:val="00465821"/>
    <w:rsid w:val="00465DB7"/>
    <w:rsid w:val="00470D82"/>
    <w:rsid w:val="00471375"/>
    <w:rsid w:val="004726B5"/>
    <w:rsid w:val="00474DD1"/>
    <w:rsid w:val="0047560F"/>
    <w:rsid w:val="00475C62"/>
    <w:rsid w:val="00476857"/>
    <w:rsid w:val="00481648"/>
    <w:rsid w:val="00484B61"/>
    <w:rsid w:val="00485098"/>
    <w:rsid w:val="00485318"/>
    <w:rsid w:val="00494557"/>
    <w:rsid w:val="00494F3B"/>
    <w:rsid w:val="004950F1"/>
    <w:rsid w:val="00495A1E"/>
    <w:rsid w:val="004965DB"/>
    <w:rsid w:val="00497FCE"/>
    <w:rsid w:val="004A2CD0"/>
    <w:rsid w:val="004A4E06"/>
    <w:rsid w:val="004B1F21"/>
    <w:rsid w:val="004B27DB"/>
    <w:rsid w:val="004B37DD"/>
    <w:rsid w:val="004B42BD"/>
    <w:rsid w:val="004B4497"/>
    <w:rsid w:val="004B532E"/>
    <w:rsid w:val="004B648E"/>
    <w:rsid w:val="004B6BDA"/>
    <w:rsid w:val="004B7106"/>
    <w:rsid w:val="004C12E1"/>
    <w:rsid w:val="004C1840"/>
    <w:rsid w:val="004C210C"/>
    <w:rsid w:val="004C2217"/>
    <w:rsid w:val="004C3D59"/>
    <w:rsid w:val="004C6A26"/>
    <w:rsid w:val="004C75F8"/>
    <w:rsid w:val="004C7AA7"/>
    <w:rsid w:val="004D2870"/>
    <w:rsid w:val="004D4BD2"/>
    <w:rsid w:val="004D59F6"/>
    <w:rsid w:val="004E0D02"/>
    <w:rsid w:val="004E1BD9"/>
    <w:rsid w:val="004E43E1"/>
    <w:rsid w:val="004E6B2B"/>
    <w:rsid w:val="004E7971"/>
    <w:rsid w:val="004F1139"/>
    <w:rsid w:val="004F3865"/>
    <w:rsid w:val="004F3B42"/>
    <w:rsid w:val="004F451B"/>
    <w:rsid w:val="004F4CB1"/>
    <w:rsid w:val="004F6F89"/>
    <w:rsid w:val="00500103"/>
    <w:rsid w:val="005002E3"/>
    <w:rsid w:val="0050057D"/>
    <w:rsid w:val="005012D7"/>
    <w:rsid w:val="00501BBC"/>
    <w:rsid w:val="00501F2D"/>
    <w:rsid w:val="0050456B"/>
    <w:rsid w:val="00504DBE"/>
    <w:rsid w:val="00506A7C"/>
    <w:rsid w:val="00510D2A"/>
    <w:rsid w:val="00510E59"/>
    <w:rsid w:val="005138EF"/>
    <w:rsid w:val="00515CCB"/>
    <w:rsid w:val="00520763"/>
    <w:rsid w:val="00521321"/>
    <w:rsid w:val="00522272"/>
    <w:rsid w:val="00522D1E"/>
    <w:rsid w:val="005234A7"/>
    <w:rsid w:val="0052379B"/>
    <w:rsid w:val="00533668"/>
    <w:rsid w:val="005338EF"/>
    <w:rsid w:val="00534C79"/>
    <w:rsid w:val="00537F36"/>
    <w:rsid w:val="00540EE3"/>
    <w:rsid w:val="0054266D"/>
    <w:rsid w:val="00542D79"/>
    <w:rsid w:val="0055248E"/>
    <w:rsid w:val="0055264E"/>
    <w:rsid w:val="0055274B"/>
    <w:rsid w:val="00553230"/>
    <w:rsid w:val="00553723"/>
    <w:rsid w:val="00554183"/>
    <w:rsid w:val="005605FA"/>
    <w:rsid w:val="00561ACC"/>
    <w:rsid w:val="00563AF2"/>
    <w:rsid w:val="005648FF"/>
    <w:rsid w:val="0056587F"/>
    <w:rsid w:val="00565EA8"/>
    <w:rsid w:val="005663EA"/>
    <w:rsid w:val="00571A97"/>
    <w:rsid w:val="00571BFF"/>
    <w:rsid w:val="00571C6E"/>
    <w:rsid w:val="00571D1F"/>
    <w:rsid w:val="005728ED"/>
    <w:rsid w:val="005739AB"/>
    <w:rsid w:val="0057667E"/>
    <w:rsid w:val="00576981"/>
    <w:rsid w:val="0058084C"/>
    <w:rsid w:val="00581B91"/>
    <w:rsid w:val="00582777"/>
    <w:rsid w:val="005827EB"/>
    <w:rsid w:val="0059021F"/>
    <w:rsid w:val="005904EB"/>
    <w:rsid w:val="00590B98"/>
    <w:rsid w:val="00591E08"/>
    <w:rsid w:val="00591F46"/>
    <w:rsid w:val="0059272C"/>
    <w:rsid w:val="00593449"/>
    <w:rsid w:val="00595B0F"/>
    <w:rsid w:val="00597AD5"/>
    <w:rsid w:val="005A06A4"/>
    <w:rsid w:val="005A08C6"/>
    <w:rsid w:val="005A1281"/>
    <w:rsid w:val="005A29BF"/>
    <w:rsid w:val="005A58DC"/>
    <w:rsid w:val="005A6301"/>
    <w:rsid w:val="005A66BE"/>
    <w:rsid w:val="005A73E9"/>
    <w:rsid w:val="005B0FED"/>
    <w:rsid w:val="005B2603"/>
    <w:rsid w:val="005B317B"/>
    <w:rsid w:val="005B3A15"/>
    <w:rsid w:val="005B3E35"/>
    <w:rsid w:val="005B58A4"/>
    <w:rsid w:val="005B69A4"/>
    <w:rsid w:val="005C08BA"/>
    <w:rsid w:val="005C279A"/>
    <w:rsid w:val="005C463E"/>
    <w:rsid w:val="005C6687"/>
    <w:rsid w:val="005C6BDD"/>
    <w:rsid w:val="005C6BFB"/>
    <w:rsid w:val="005D005B"/>
    <w:rsid w:val="005D04C4"/>
    <w:rsid w:val="005D3149"/>
    <w:rsid w:val="005D3A2B"/>
    <w:rsid w:val="005D459A"/>
    <w:rsid w:val="005D5473"/>
    <w:rsid w:val="005D568A"/>
    <w:rsid w:val="005D5ADC"/>
    <w:rsid w:val="005D6096"/>
    <w:rsid w:val="005D627A"/>
    <w:rsid w:val="005D634D"/>
    <w:rsid w:val="005D6E1C"/>
    <w:rsid w:val="005D7093"/>
    <w:rsid w:val="005E357E"/>
    <w:rsid w:val="005E3D04"/>
    <w:rsid w:val="005E4157"/>
    <w:rsid w:val="005E5991"/>
    <w:rsid w:val="005E7423"/>
    <w:rsid w:val="005E752E"/>
    <w:rsid w:val="005E7CA3"/>
    <w:rsid w:val="005F36B9"/>
    <w:rsid w:val="005F3741"/>
    <w:rsid w:val="005F5301"/>
    <w:rsid w:val="0060605C"/>
    <w:rsid w:val="006116EE"/>
    <w:rsid w:val="00611ED5"/>
    <w:rsid w:val="00613C83"/>
    <w:rsid w:val="00614F94"/>
    <w:rsid w:val="006151E3"/>
    <w:rsid w:val="006161AB"/>
    <w:rsid w:val="00616A9F"/>
    <w:rsid w:val="00620C11"/>
    <w:rsid w:val="00620C20"/>
    <w:rsid w:val="006227A7"/>
    <w:rsid w:val="006247B5"/>
    <w:rsid w:val="00625189"/>
    <w:rsid w:val="00625C4D"/>
    <w:rsid w:val="00630388"/>
    <w:rsid w:val="00632430"/>
    <w:rsid w:val="006327D1"/>
    <w:rsid w:val="006331C7"/>
    <w:rsid w:val="006339EC"/>
    <w:rsid w:val="00633DB3"/>
    <w:rsid w:val="00633FB9"/>
    <w:rsid w:val="00634176"/>
    <w:rsid w:val="00634557"/>
    <w:rsid w:val="0063679D"/>
    <w:rsid w:val="00636AD5"/>
    <w:rsid w:val="00640102"/>
    <w:rsid w:val="00640CE1"/>
    <w:rsid w:val="00642157"/>
    <w:rsid w:val="00642F6D"/>
    <w:rsid w:val="00643B47"/>
    <w:rsid w:val="00644578"/>
    <w:rsid w:val="00644E66"/>
    <w:rsid w:val="0064699B"/>
    <w:rsid w:val="00650466"/>
    <w:rsid w:val="00653956"/>
    <w:rsid w:val="00654C9D"/>
    <w:rsid w:val="0065538C"/>
    <w:rsid w:val="00656CF6"/>
    <w:rsid w:val="0066050F"/>
    <w:rsid w:val="00663241"/>
    <w:rsid w:val="006649F6"/>
    <w:rsid w:val="00666D4C"/>
    <w:rsid w:val="00671498"/>
    <w:rsid w:val="006716FF"/>
    <w:rsid w:val="00671749"/>
    <w:rsid w:val="00672499"/>
    <w:rsid w:val="0067467A"/>
    <w:rsid w:val="0068038E"/>
    <w:rsid w:val="00681461"/>
    <w:rsid w:val="00681AF1"/>
    <w:rsid w:val="00681C5C"/>
    <w:rsid w:val="0068206D"/>
    <w:rsid w:val="00682B09"/>
    <w:rsid w:val="00683F0B"/>
    <w:rsid w:val="00684D13"/>
    <w:rsid w:val="00686E11"/>
    <w:rsid w:val="006904E1"/>
    <w:rsid w:val="00690C39"/>
    <w:rsid w:val="00691795"/>
    <w:rsid w:val="00692456"/>
    <w:rsid w:val="006934B3"/>
    <w:rsid w:val="006953E3"/>
    <w:rsid w:val="006955E7"/>
    <w:rsid w:val="0069561E"/>
    <w:rsid w:val="00695ADF"/>
    <w:rsid w:val="00696399"/>
    <w:rsid w:val="00697405"/>
    <w:rsid w:val="006A19D5"/>
    <w:rsid w:val="006A44B0"/>
    <w:rsid w:val="006A4E4A"/>
    <w:rsid w:val="006A5461"/>
    <w:rsid w:val="006A75BC"/>
    <w:rsid w:val="006B315C"/>
    <w:rsid w:val="006B5CF2"/>
    <w:rsid w:val="006B5D21"/>
    <w:rsid w:val="006B5F60"/>
    <w:rsid w:val="006B6F73"/>
    <w:rsid w:val="006B750E"/>
    <w:rsid w:val="006B7815"/>
    <w:rsid w:val="006C1BB0"/>
    <w:rsid w:val="006C34C2"/>
    <w:rsid w:val="006C3F33"/>
    <w:rsid w:val="006C70E7"/>
    <w:rsid w:val="006C7AC7"/>
    <w:rsid w:val="006D0080"/>
    <w:rsid w:val="006D0F6D"/>
    <w:rsid w:val="006D182A"/>
    <w:rsid w:val="006D6DE7"/>
    <w:rsid w:val="006D70AE"/>
    <w:rsid w:val="006E389E"/>
    <w:rsid w:val="006E451C"/>
    <w:rsid w:val="006E4EFD"/>
    <w:rsid w:val="006E7314"/>
    <w:rsid w:val="006F6207"/>
    <w:rsid w:val="006F6881"/>
    <w:rsid w:val="006F69E2"/>
    <w:rsid w:val="006F7527"/>
    <w:rsid w:val="006F7F79"/>
    <w:rsid w:val="00702DD2"/>
    <w:rsid w:val="00704B22"/>
    <w:rsid w:val="007063A2"/>
    <w:rsid w:val="00707202"/>
    <w:rsid w:val="00707D84"/>
    <w:rsid w:val="007104E1"/>
    <w:rsid w:val="007115D6"/>
    <w:rsid w:val="00711C1F"/>
    <w:rsid w:val="00712106"/>
    <w:rsid w:val="00713099"/>
    <w:rsid w:val="0071462E"/>
    <w:rsid w:val="00716B8C"/>
    <w:rsid w:val="0071762C"/>
    <w:rsid w:val="007222A7"/>
    <w:rsid w:val="0072351F"/>
    <w:rsid w:val="00724DA3"/>
    <w:rsid w:val="00725035"/>
    <w:rsid w:val="00725F71"/>
    <w:rsid w:val="00731C1A"/>
    <w:rsid w:val="00731E98"/>
    <w:rsid w:val="007321DC"/>
    <w:rsid w:val="00732ECF"/>
    <w:rsid w:val="00734924"/>
    <w:rsid w:val="00735D2C"/>
    <w:rsid w:val="007366E2"/>
    <w:rsid w:val="00736AAD"/>
    <w:rsid w:val="00737926"/>
    <w:rsid w:val="0073799E"/>
    <w:rsid w:val="00743824"/>
    <w:rsid w:val="007448DE"/>
    <w:rsid w:val="00745D58"/>
    <w:rsid w:val="00746338"/>
    <w:rsid w:val="00746FBF"/>
    <w:rsid w:val="00747749"/>
    <w:rsid w:val="00752CD5"/>
    <w:rsid w:val="007531C4"/>
    <w:rsid w:val="007544CD"/>
    <w:rsid w:val="007564F9"/>
    <w:rsid w:val="00760B57"/>
    <w:rsid w:val="0076136B"/>
    <w:rsid w:val="00762AE4"/>
    <w:rsid w:val="0076492C"/>
    <w:rsid w:val="007705B1"/>
    <w:rsid w:val="0077100E"/>
    <w:rsid w:val="00771911"/>
    <w:rsid w:val="007738C4"/>
    <w:rsid w:val="00777311"/>
    <w:rsid w:val="00777C1D"/>
    <w:rsid w:val="00782D90"/>
    <w:rsid w:val="0078504A"/>
    <w:rsid w:val="00787AAE"/>
    <w:rsid w:val="00787F75"/>
    <w:rsid w:val="00790123"/>
    <w:rsid w:val="00790CA5"/>
    <w:rsid w:val="00791F17"/>
    <w:rsid w:val="007923E5"/>
    <w:rsid w:val="00794D85"/>
    <w:rsid w:val="007A0342"/>
    <w:rsid w:val="007A3A78"/>
    <w:rsid w:val="007A7160"/>
    <w:rsid w:val="007A7364"/>
    <w:rsid w:val="007A7BE9"/>
    <w:rsid w:val="007B03EA"/>
    <w:rsid w:val="007B07A7"/>
    <w:rsid w:val="007B16B8"/>
    <w:rsid w:val="007B283A"/>
    <w:rsid w:val="007B5158"/>
    <w:rsid w:val="007B5A3E"/>
    <w:rsid w:val="007B62F5"/>
    <w:rsid w:val="007C09B7"/>
    <w:rsid w:val="007C1E51"/>
    <w:rsid w:val="007C316C"/>
    <w:rsid w:val="007C325B"/>
    <w:rsid w:val="007C3C2D"/>
    <w:rsid w:val="007C5488"/>
    <w:rsid w:val="007C60BB"/>
    <w:rsid w:val="007C6CB1"/>
    <w:rsid w:val="007C6CC0"/>
    <w:rsid w:val="007D039B"/>
    <w:rsid w:val="007D14BD"/>
    <w:rsid w:val="007D32E4"/>
    <w:rsid w:val="007D36F1"/>
    <w:rsid w:val="007D4F7E"/>
    <w:rsid w:val="007D67C7"/>
    <w:rsid w:val="007D7172"/>
    <w:rsid w:val="007E0FFD"/>
    <w:rsid w:val="007E1708"/>
    <w:rsid w:val="007E2405"/>
    <w:rsid w:val="007E27B4"/>
    <w:rsid w:val="007E33EA"/>
    <w:rsid w:val="007E4B43"/>
    <w:rsid w:val="007E624D"/>
    <w:rsid w:val="007E7E31"/>
    <w:rsid w:val="007F1C08"/>
    <w:rsid w:val="007F218B"/>
    <w:rsid w:val="007F3BE2"/>
    <w:rsid w:val="007F40CA"/>
    <w:rsid w:val="007F4E70"/>
    <w:rsid w:val="007F5113"/>
    <w:rsid w:val="007F7650"/>
    <w:rsid w:val="007F76C7"/>
    <w:rsid w:val="008005B8"/>
    <w:rsid w:val="008041CC"/>
    <w:rsid w:val="0080465B"/>
    <w:rsid w:val="0080529E"/>
    <w:rsid w:val="0080532E"/>
    <w:rsid w:val="00806174"/>
    <w:rsid w:val="00807166"/>
    <w:rsid w:val="00810476"/>
    <w:rsid w:val="00810988"/>
    <w:rsid w:val="0081132B"/>
    <w:rsid w:val="00812219"/>
    <w:rsid w:val="008124CB"/>
    <w:rsid w:val="00813671"/>
    <w:rsid w:val="00815B0A"/>
    <w:rsid w:val="00816C88"/>
    <w:rsid w:val="00816F43"/>
    <w:rsid w:val="008205B7"/>
    <w:rsid w:val="00820B8A"/>
    <w:rsid w:val="0082160C"/>
    <w:rsid w:val="00824758"/>
    <w:rsid w:val="00824C4F"/>
    <w:rsid w:val="00825E21"/>
    <w:rsid w:val="008262D2"/>
    <w:rsid w:val="00826B44"/>
    <w:rsid w:val="0083487B"/>
    <w:rsid w:val="00837A33"/>
    <w:rsid w:val="00842340"/>
    <w:rsid w:val="00845AF3"/>
    <w:rsid w:val="00846612"/>
    <w:rsid w:val="00847964"/>
    <w:rsid w:val="0085348E"/>
    <w:rsid w:val="00860A74"/>
    <w:rsid w:val="00860AA0"/>
    <w:rsid w:val="008617EB"/>
    <w:rsid w:val="00865C1E"/>
    <w:rsid w:val="008661AF"/>
    <w:rsid w:val="00866BD6"/>
    <w:rsid w:val="00867740"/>
    <w:rsid w:val="008678D6"/>
    <w:rsid w:val="00875BC0"/>
    <w:rsid w:val="0087697E"/>
    <w:rsid w:val="00880321"/>
    <w:rsid w:val="0088085B"/>
    <w:rsid w:val="00880AD8"/>
    <w:rsid w:val="00880DFB"/>
    <w:rsid w:val="008811AF"/>
    <w:rsid w:val="00882F02"/>
    <w:rsid w:val="008833B7"/>
    <w:rsid w:val="00884BB6"/>
    <w:rsid w:val="00886078"/>
    <w:rsid w:val="00886EF1"/>
    <w:rsid w:val="00890686"/>
    <w:rsid w:val="00892897"/>
    <w:rsid w:val="008939A3"/>
    <w:rsid w:val="008A152C"/>
    <w:rsid w:val="008A3528"/>
    <w:rsid w:val="008A3C80"/>
    <w:rsid w:val="008A4228"/>
    <w:rsid w:val="008A4BD5"/>
    <w:rsid w:val="008A4C9B"/>
    <w:rsid w:val="008A4EF5"/>
    <w:rsid w:val="008A58C7"/>
    <w:rsid w:val="008A7E89"/>
    <w:rsid w:val="008B0549"/>
    <w:rsid w:val="008B1D9A"/>
    <w:rsid w:val="008B1EC5"/>
    <w:rsid w:val="008B28C9"/>
    <w:rsid w:val="008B3305"/>
    <w:rsid w:val="008B38CA"/>
    <w:rsid w:val="008B6B52"/>
    <w:rsid w:val="008B72BE"/>
    <w:rsid w:val="008B737A"/>
    <w:rsid w:val="008C09AE"/>
    <w:rsid w:val="008C0D82"/>
    <w:rsid w:val="008C1254"/>
    <w:rsid w:val="008C1C57"/>
    <w:rsid w:val="008C43FF"/>
    <w:rsid w:val="008C4503"/>
    <w:rsid w:val="008C7D7B"/>
    <w:rsid w:val="008C7F2D"/>
    <w:rsid w:val="008D1954"/>
    <w:rsid w:val="008D2792"/>
    <w:rsid w:val="008D2D90"/>
    <w:rsid w:val="008D2E13"/>
    <w:rsid w:val="008D4104"/>
    <w:rsid w:val="008D5041"/>
    <w:rsid w:val="008D5206"/>
    <w:rsid w:val="008D5D55"/>
    <w:rsid w:val="008E085D"/>
    <w:rsid w:val="008E556E"/>
    <w:rsid w:val="008E5775"/>
    <w:rsid w:val="008E5BE5"/>
    <w:rsid w:val="008E7B43"/>
    <w:rsid w:val="008F0E52"/>
    <w:rsid w:val="008F2AF5"/>
    <w:rsid w:val="008F53EA"/>
    <w:rsid w:val="008F7C77"/>
    <w:rsid w:val="00902DA1"/>
    <w:rsid w:val="00904C39"/>
    <w:rsid w:val="0091156B"/>
    <w:rsid w:val="00912BD0"/>
    <w:rsid w:val="00914889"/>
    <w:rsid w:val="00916EC4"/>
    <w:rsid w:val="00917989"/>
    <w:rsid w:val="0092013B"/>
    <w:rsid w:val="009225C4"/>
    <w:rsid w:val="00926FAB"/>
    <w:rsid w:val="0093011E"/>
    <w:rsid w:val="0093201B"/>
    <w:rsid w:val="00933516"/>
    <w:rsid w:val="009338C1"/>
    <w:rsid w:val="00934C5A"/>
    <w:rsid w:val="00935435"/>
    <w:rsid w:val="00937BEC"/>
    <w:rsid w:val="00945503"/>
    <w:rsid w:val="00945BE1"/>
    <w:rsid w:val="009503D2"/>
    <w:rsid w:val="00950F6D"/>
    <w:rsid w:val="00950F9A"/>
    <w:rsid w:val="00955A7F"/>
    <w:rsid w:val="00957059"/>
    <w:rsid w:val="00957BCF"/>
    <w:rsid w:val="00957FCD"/>
    <w:rsid w:val="00960139"/>
    <w:rsid w:val="00961EA9"/>
    <w:rsid w:val="00962100"/>
    <w:rsid w:val="00972ADC"/>
    <w:rsid w:val="009731D9"/>
    <w:rsid w:val="00973545"/>
    <w:rsid w:val="00973BCD"/>
    <w:rsid w:val="00977D05"/>
    <w:rsid w:val="009814D9"/>
    <w:rsid w:val="00981AC7"/>
    <w:rsid w:val="0098222B"/>
    <w:rsid w:val="0098259C"/>
    <w:rsid w:val="00982E4D"/>
    <w:rsid w:val="009838C2"/>
    <w:rsid w:val="00983C50"/>
    <w:rsid w:val="00983E61"/>
    <w:rsid w:val="00983F27"/>
    <w:rsid w:val="0098549F"/>
    <w:rsid w:val="009861C7"/>
    <w:rsid w:val="00986409"/>
    <w:rsid w:val="00990715"/>
    <w:rsid w:val="0099075A"/>
    <w:rsid w:val="0099181A"/>
    <w:rsid w:val="00991E52"/>
    <w:rsid w:val="00991F93"/>
    <w:rsid w:val="009942CA"/>
    <w:rsid w:val="00994FBE"/>
    <w:rsid w:val="00994FF8"/>
    <w:rsid w:val="009A091A"/>
    <w:rsid w:val="009A7277"/>
    <w:rsid w:val="009B0A14"/>
    <w:rsid w:val="009B0B93"/>
    <w:rsid w:val="009B304A"/>
    <w:rsid w:val="009B45BC"/>
    <w:rsid w:val="009B69B5"/>
    <w:rsid w:val="009B6AD1"/>
    <w:rsid w:val="009B6CF1"/>
    <w:rsid w:val="009B6E72"/>
    <w:rsid w:val="009C04BC"/>
    <w:rsid w:val="009C46BE"/>
    <w:rsid w:val="009C4865"/>
    <w:rsid w:val="009C4A0B"/>
    <w:rsid w:val="009C4AA0"/>
    <w:rsid w:val="009C5718"/>
    <w:rsid w:val="009C6FD4"/>
    <w:rsid w:val="009C7620"/>
    <w:rsid w:val="009D06E3"/>
    <w:rsid w:val="009D15A3"/>
    <w:rsid w:val="009D263A"/>
    <w:rsid w:val="009D3E66"/>
    <w:rsid w:val="009D3EB6"/>
    <w:rsid w:val="009D5386"/>
    <w:rsid w:val="009D6637"/>
    <w:rsid w:val="009D6C47"/>
    <w:rsid w:val="009D6DA6"/>
    <w:rsid w:val="009E140A"/>
    <w:rsid w:val="009E2636"/>
    <w:rsid w:val="009E2BFC"/>
    <w:rsid w:val="009E32C8"/>
    <w:rsid w:val="009F0220"/>
    <w:rsid w:val="009F0224"/>
    <w:rsid w:val="009F07AF"/>
    <w:rsid w:val="009F1F2B"/>
    <w:rsid w:val="009F2BBB"/>
    <w:rsid w:val="009F3250"/>
    <w:rsid w:val="009F578D"/>
    <w:rsid w:val="009F7C98"/>
    <w:rsid w:val="00A00394"/>
    <w:rsid w:val="00A00602"/>
    <w:rsid w:val="00A008EA"/>
    <w:rsid w:val="00A00E8F"/>
    <w:rsid w:val="00A01754"/>
    <w:rsid w:val="00A01E37"/>
    <w:rsid w:val="00A03782"/>
    <w:rsid w:val="00A06058"/>
    <w:rsid w:val="00A10E6F"/>
    <w:rsid w:val="00A11884"/>
    <w:rsid w:val="00A12569"/>
    <w:rsid w:val="00A13AEA"/>
    <w:rsid w:val="00A166CF"/>
    <w:rsid w:val="00A16EA0"/>
    <w:rsid w:val="00A17EA2"/>
    <w:rsid w:val="00A21464"/>
    <w:rsid w:val="00A21664"/>
    <w:rsid w:val="00A227CA"/>
    <w:rsid w:val="00A228FB"/>
    <w:rsid w:val="00A23C06"/>
    <w:rsid w:val="00A24FF9"/>
    <w:rsid w:val="00A31FC8"/>
    <w:rsid w:val="00A3225D"/>
    <w:rsid w:val="00A32F8F"/>
    <w:rsid w:val="00A36242"/>
    <w:rsid w:val="00A368D7"/>
    <w:rsid w:val="00A41BAF"/>
    <w:rsid w:val="00A41EE6"/>
    <w:rsid w:val="00A437DA"/>
    <w:rsid w:val="00A45929"/>
    <w:rsid w:val="00A45D93"/>
    <w:rsid w:val="00A50125"/>
    <w:rsid w:val="00A5299E"/>
    <w:rsid w:val="00A52E1D"/>
    <w:rsid w:val="00A54431"/>
    <w:rsid w:val="00A54F7C"/>
    <w:rsid w:val="00A61201"/>
    <w:rsid w:val="00A61635"/>
    <w:rsid w:val="00A61960"/>
    <w:rsid w:val="00A637AB"/>
    <w:rsid w:val="00A6392D"/>
    <w:rsid w:val="00A64C6D"/>
    <w:rsid w:val="00A65A4E"/>
    <w:rsid w:val="00A65CDE"/>
    <w:rsid w:val="00A663B1"/>
    <w:rsid w:val="00A74DFB"/>
    <w:rsid w:val="00A75F18"/>
    <w:rsid w:val="00A83683"/>
    <w:rsid w:val="00A852F4"/>
    <w:rsid w:val="00A85FE0"/>
    <w:rsid w:val="00A87136"/>
    <w:rsid w:val="00A8728E"/>
    <w:rsid w:val="00A878C8"/>
    <w:rsid w:val="00A90407"/>
    <w:rsid w:val="00A90C8F"/>
    <w:rsid w:val="00A91631"/>
    <w:rsid w:val="00A916CB"/>
    <w:rsid w:val="00A91FB6"/>
    <w:rsid w:val="00A938C1"/>
    <w:rsid w:val="00A93C1F"/>
    <w:rsid w:val="00A967A0"/>
    <w:rsid w:val="00A97073"/>
    <w:rsid w:val="00A97D69"/>
    <w:rsid w:val="00AA028A"/>
    <w:rsid w:val="00AA1E2C"/>
    <w:rsid w:val="00AA2160"/>
    <w:rsid w:val="00AA3509"/>
    <w:rsid w:val="00AA51EE"/>
    <w:rsid w:val="00AA5358"/>
    <w:rsid w:val="00AA71F3"/>
    <w:rsid w:val="00AB0E47"/>
    <w:rsid w:val="00AB45EE"/>
    <w:rsid w:val="00AB56CF"/>
    <w:rsid w:val="00AB5A2F"/>
    <w:rsid w:val="00AB6372"/>
    <w:rsid w:val="00AB6B23"/>
    <w:rsid w:val="00AC1FB1"/>
    <w:rsid w:val="00AC3863"/>
    <w:rsid w:val="00AC3968"/>
    <w:rsid w:val="00AC3A89"/>
    <w:rsid w:val="00AC438C"/>
    <w:rsid w:val="00AC4653"/>
    <w:rsid w:val="00AC472A"/>
    <w:rsid w:val="00AC5863"/>
    <w:rsid w:val="00AC591D"/>
    <w:rsid w:val="00AD294D"/>
    <w:rsid w:val="00AD33B9"/>
    <w:rsid w:val="00AD36F0"/>
    <w:rsid w:val="00AD4D0F"/>
    <w:rsid w:val="00AD58D2"/>
    <w:rsid w:val="00AD5EBD"/>
    <w:rsid w:val="00AE08DD"/>
    <w:rsid w:val="00AE0B97"/>
    <w:rsid w:val="00AE16AE"/>
    <w:rsid w:val="00AE1849"/>
    <w:rsid w:val="00AE3065"/>
    <w:rsid w:val="00AE39FC"/>
    <w:rsid w:val="00AE58F3"/>
    <w:rsid w:val="00AE6251"/>
    <w:rsid w:val="00AE70C4"/>
    <w:rsid w:val="00AE78DA"/>
    <w:rsid w:val="00AE7CE1"/>
    <w:rsid w:val="00AF2821"/>
    <w:rsid w:val="00AF3E7E"/>
    <w:rsid w:val="00AF4315"/>
    <w:rsid w:val="00AF49AC"/>
    <w:rsid w:val="00AF516D"/>
    <w:rsid w:val="00AF5A57"/>
    <w:rsid w:val="00AF5DB8"/>
    <w:rsid w:val="00B00ACA"/>
    <w:rsid w:val="00B00FF0"/>
    <w:rsid w:val="00B01C0D"/>
    <w:rsid w:val="00B03F6E"/>
    <w:rsid w:val="00B0647B"/>
    <w:rsid w:val="00B0722E"/>
    <w:rsid w:val="00B11C70"/>
    <w:rsid w:val="00B122C0"/>
    <w:rsid w:val="00B12DA0"/>
    <w:rsid w:val="00B12F2D"/>
    <w:rsid w:val="00B13E4B"/>
    <w:rsid w:val="00B16B7A"/>
    <w:rsid w:val="00B17693"/>
    <w:rsid w:val="00B17E5F"/>
    <w:rsid w:val="00B209C7"/>
    <w:rsid w:val="00B20B87"/>
    <w:rsid w:val="00B2107E"/>
    <w:rsid w:val="00B220A4"/>
    <w:rsid w:val="00B230C7"/>
    <w:rsid w:val="00B24465"/>
    <w:rsid w:val="00B24666"/>
    <w:rsid w:val="00B24BBE"/>
    <w:rsid w:val="00B25AF1"/>
    <w:rsid w:val="00B2630F"/>
    <w:rsid w:val="00B273F0"/>
    <w:rsid w:val="00B31BD8"/>
    <w:rsid w:val="00B324DD"/>
    <w:rsid w:val="00B33877"/>
    <w:rsid w:val="00B34452"/>
    <w:rsid w:val="00B348BC"/>
    <w:rsid w:val="00B34F9A"/>
    <w:rsid w:val="00B406D3"/>
    <w:rsid w:val="00B4163A"/>
    <w:rsid w:val="00B4237A"/>
    <w:rsid w:val="00B44A82"/>
    <w:rsid w:val="00B46770"/>
    <w:rsid w:val="00B46F10"/>
    <w:rsid w:val="00B4707B"/>
    <w:rsid w:val="00B5389A"/>
    <w:rsid w:val="00B55C98"/>
    <w:rsid w:val="00B57C82"/>
    <w:rsid w:val="00B63789"/>
    <w:rsid w:val="00B657DC"/>
    <w:rsid w:val="00B70F7A"/>
    <w:rsid w:val="00B732DE"/>
    <w:rsid w:val="00B736CC"/>
    <w:rsid w:val="00B74684"/>
    <w:rsid w:val="00B7481B"/>
    <w:rsid w:val="00B74FF1"/>
    <w:rsid w:val="00B76FEB"/>
    <w:rsid w:val="00B77268"/>
    <w:rsid w:val="00B7778A"/>
    <w:rsid w:val="00B77871"/>
    <w:rsid w:val="00B8072C"/>
    <w:rsid w:val="00B81EEE"/>
    <w:rsid w:val="00B8335C"/>
    <w:rsid w:val="00B83E8E"/>
    <w:rsid w:val="00B85EC1"/>
    <w:rsid w:val="00B86CAE"/>
    <w:rsid w:val="00B924CC"/>
    <w:rsid w:val="00B95D27"/>
    <w:rsid w:val="00B966EA"/>
    <w:rsid w:val="00B96D72"/>
    <w:rsid w:val="00B9767B"/>
    <w:rsid w:val="00BA2151"/>
    <w:rsid w:val="00BA3177"/>
    <w:rsid w:val="00BA3746"/>
    <w:rsid w:val="00BA6CF9"/>
    <w:rsid w:val="00BB2149"/>
    <w:rsid w:val="00BB2B9A"/>
    <w:rsid w:val="00BB43A4"/>
    <w:rsid w:val="00BB6961"/>
    <w:rsid w:val="00BB6FE1"/>
    <w:rsid w:val="00BB6FE9"/>
    <w:rsid w:val="00BB771F"/>
    <w:rsid w:val="00BC0EE1"/>
    <w:rsid w:val="00BC21B0"/>
    <w:rsid w:val="00BC45AE"/>
    <w:rsid w:val="00BC4C2F"/>
    <w:rsid w:val="00BC5423"/>
    <w:rsid w:val="00BC5C24"/>
    <w:rsid w:val="00BC74E3"/>
    <w:rsid w:val="00BC7C57"/>
    <w:rsid w:val="00BD00FA"/>
    <w:rsid w:val="00BD112E"/>
    <w:rsid w:val="00BD2007"/>
    <w:rsid w:val="00BD3925"/>
    <w:rsid w:val="00BD4D63"/>
    <w:rsid w:val="00BD78AF"/>
    <w:rsid w:val="00BE51B7"/>
    <w:rsid w:val="00BE74BF"/>
    <w:rsid w:val="00BF02AD"/>
    <w:rsid w:val="00BF1A36"/>
    <w:rsid w:val="00BF2DFC"/>
    <w:rsid w:val="00BF368C"/>
    <w:rsid w:val="00BF45DD"/>
    <w:rsid w:val="00BF5824"/>
    <w:rsid w:val="00BF6E70"/>
    <w:rsid w:val="00BF7921"/>
    <w:rsid w:val="00BF7BD8"/>
    <w:rsid w:val="00C02F17"/>
    <w:rsid w:val="00C03C98"/>
    <w:rsid w:val="00C0476F"/>
    <w:rsid w:val="00C05824"/>
    <w:rsid w:val="00C060D0"/>
    <w:rsid w:val="00C0671C"/>
    <w:rsid w:val="00C069A0"/>
    <w:rsid w:val="00C07F82"/>
    <w:rsid w:val="00C12681"/>
    <w:rsid w:val="00C1549B"/>
    <w:rsid w:val="00C22C80"/>
    <w:rsid w:val="00C23974"/>
    <w:rsid w:val="00C31A72"/>
    <w:rsid w:val="00C33057"/>
    <w:rsid w:val="00C33188"/>
    <w:rsid w:val="00C3502A"/>
    <w:rsid w:val="00C3709B"/>
    <w:rsid w:val="00C425A8"/>
    <w:rsid w:val="00C42914"/>
    <w:rsid w:val="00C43B2A"/>
    <w:rsid w:val="00C4456A"/>
    <w:rsid w:val="00C44ACA"/>
    <w:rsid w:val="00C46F37"/>
    <w:rsid w:val="00C5092C"/>
    <w:rsid w:val="00C51055"/>
    <w:rsid w:val="00C5202C"/>
    <w:rsid w:val="00C52581"/>
    <w:rsid w:val="00C52FB5"/>
    <w:rsid w:val="00C53058"/>
    <w:rsid w:val="00C5693E"/>
    <w:rsid w:val="00C623F9"/>
    <w:rsid w:val="00C62913"/>
    <w:rsid w:val="00C70930"/>
    <w:rsid w:val="00C71B1A"/>
    <w:rsid w:val="00C76133"/>
    <w:rsid w:val="00C765EC"/>
    <w:rsid w:val="00C805A6"/>
    <w:rsid w:val="00C80C52"/>
    <w:rsid w:val="00C82AF0"/>
    <w:rsid w:val="00C8612B"/>
    <w:rsid w:val="00C86477"/>
    <w:rsid w:val="00C866F7"/>
    <w:rsid w:val="00C87442"/>
    <w:rsid w:val="00C87810"/>
    <w:rsid w:val="00C87E24"/>
    <w:rsid w:val="00C9032A"/>
    <w:rsid w:val="00C90499"/>
    <w:rsid w:val="00C90B8D"/>
    <w:rsid w:val="00C913D7"/>
    <w:rsid w:val="00C91940"/>
    <w:rsid w:val="00C91A74"/>
    <w:rsid w:val="00C91BBF"/>
    <w:rsid w:val="00C92416"/>
    <w:rsid w:val="00C92B87"/>
    <w:rsid w:val="00C92ED3"/>
    <w:rsid w:val="00C94C83"/>
    <w:rsid w:val="00C96E76"/>
    <w:rsid w:val="00CA09EA"/>
    <w:rsid w:val="00CA0FCA"/>
    <w:rsid w:val="00CA25FF"/>
    <w:rsid w:val="00CA2AE5"/>
    <w:rsid w:val="00CA5E4E"/>
    <w:rsid w:val="00CA702C"/>
    <w:rsid w:val="00CB01A7"/>
    <w:rsid w:val="00CB1239"/>
    <w:rsid w:val="00CB2151"/>
    <w:rsid w:val="00CB31F9"/>
    <w:rsid w:val="00CB3D4A"/>
    <w:rsid w:val="00CB6308"/>
    <w:rsid w:val="00CC1A30"/>
    <w:rsid w:val="00CC1B4D"/>
    <w:rsid w:val="00CC24BF"/>
    <w:rsid w:val="00CC2AA5"/>
    <w:rsid w:val="00CC2B3C"/>
    <w:rsid w:val="00CC3186"/>
    <w:rsid w:val="00CC3BFE"/>
    <w:rsid w:val="00CD054D"/>
    <w:rsid w:val="00CD160A"/>
    <w:rsid w:val="00CD20A6"/>
    <w:rsid w:val="00CD4987"/>
    <w:rsid w:val="00CD6508"/>
    <w:rsid w:val="00CE31DE"/>
    <w:rsid w:val="00CE3B2B"/>
    <w:rsid w:val="00CE471C"/>
    <w:rsid w:val="00CE5CAB"/>
    <w:rsid w:val="00CF0748"/>
    <w:rsid w:val="00CF0A66"/>
    <w:rsid w:val="00CF0B35"/>
    <w:rsid w:val="00CF0C65"/>
    <w:rsid w:val="00CF1D6B"/>
    <w:rsid w:val="00CF24C6"/>
    <w:rsid w:val="00CF28FD"/>
    <w:rsid w:val="00CF2F62"/>
    <w:rsid w:val="00CF3CC1"/>
    <w:rsid w:val="00CF4736"/>
    <w:rsid w:val="00CF4B9E"/>
    <w:rsid w:val="00CF4F12"/>
    <w:rsid w:val="00CF5187"/>
    <w:rsid w:val="00CF5FF4"/>
    <w:rsid w:val="00D03068"/>
    <w:rsid w:val="00D0314D"/>
    <w:rsid w:val="00D03D0F"/>
    <w:rsid w:val="00D04848"/>
    <w:rsid w:val="00D048B6"/>
    <w:rsid w:val="00D06305"/>
    <w:rsid w:val="00D074E0"/>
    <w:rsid w:val="00D076C9"/>
    <w:rsid w:val="00D10B94"/>
    <w:rsid w:val="00D147F4"/>
    <w:rsid w:val="00D14CF6"/>
    <w:rsid w:val="00D14E38"/>
    <w:rsid w:val="00D20C7C"/>
    <w:rsid w:val="00D20EE7"/>
    <w:rsid w:val="00D21A86"/>
    <w:rsid w:val="00D21CDE"/>
    <w:rsid w:val="00D25449"/>
    <w:rsid w:val="00D2672D"/>
    <w:rsid w:val="00D27029"/>
    <w:rsid w:val="00D27DE1"/>
    <w:rsid w:val="00D30130"/>
    <w:rsid w:val="00D30331"/>
    <w:rsid w:val="00D308E2"/>
    <w:rsid w:val="00D3182F"/>
    <w:rsid w:val="00D31909"/>
    <w:rsid w:val="00D3242A"/>
    <w:rsid w:val="00D32F61"/>
    <w:rsid w:val="00D33B3B"/>
    <w:rsid w:val="00D33B80"/>
    <w:rsid w:val="00D34BD2"/>
    <w:rsid w:val="00D358D8"/>
    <w:rsid w:val="00D35FC7"/>
    <w:rsid w:val="00D36634"/>
    <w:rsid w:val="00D37CE9"/>
    <w:rsid w:val="00D413AA"/>
    <w:rsid w:val="00D41B60"/>
    <w:rsid w:val="00D41D0A"/>
    <w:rsid w:val="00D421E5"/>
    <w:rsid w:val="00D42B18"/>
    <w:rsid w:val="00D42F3E"/>
    <w:rsid w:val="00D44851"/>
    <w:rsid w:val="00D45349"/>
    <w:rsid w:val="00D45602"/>
    <w:rsid w:val="00D45A47"/>
    <w:rsid w:val="00D46DB4"/>
    <w:rsid w:val="00D518EF"/>
    <w:rsid w:val="00D536C3"/>
    <w:rsid w:val="00D5430C"/>
    <w:rsid w:val="00D54EB1"/>
    <w:rsid w:val="00D62B83"/>
    <w:rsid w:val="00D639AB"/>
    <w:rsid w:val="00D65669"/>
    <w:rsid w:val="00D71BA8"/>
    <w:rsid w:val="00D71E55"/>
    <w:rsid w:val="00D722C7"/>
    <w:rsid w:val="00D754BE"/>
    <w:rsid w:val="00D755EC"/>
    <w:rsid w:val="00D76F84"/>
    <w:rsid w:val="00D76FDB"/>
    <w:rsid w:val="00D8391B"/>
    <w:rsid w:val="00D842BA"/>
    <w:rsid w:val="00D84596"/>
    <w:rsid w:val="00D87871"/>
    <w:rsid w:val="00D90BD6"/>
    <w:rsid w:val="00D90D91"/>
    <w:rsid w:val="00D910AA"/>
    <w:rsid w:val="00D93B61"/>
    <w:rsid w:val="00D94B77"/>
    <w:rsid w:val="00D96896"/>
    <w:rsid w:val="00DA05B1"/>
    <w:rsid w:val="00DA19EA"/>
    <w:rsid w:val="00DA2081"/>
    <w:rsid w:val="00DA241E"/>
    <w:rsid w:val="00DA2B03"/>
    <w:rsid w:val="00DA4875"/>
    <w:rsid w:val="00DA5AD4"/>
    <w:rsid w:val="00DA67C1"/>
    <w:rsid w:val="00DA71EF"/>
    <w:rsid w:val="00DB2D63"/>
    <w:rsid w:val="00DB3B26"/>
    <w:rsid w:val="00DB4717"/>
    <w:rsid w:val="00DC026A"/>
    <w:rsid w:val="00DC09E7"/>
    <w:rsid w:val="00DC22C0"/>
    <w:rsid w:val="00DC5248"/>
    <w:rsid w:val="00DC61D9"/>
    <w:rsid w:val="00DC7E47"/>
    <w:rsid w:val="00DD014D"/>
    <w:rsid w:val="00DD25C6"/>
    <w:rsid w:val="00DD2AE8"/>
    <w:rsid w:val="00DD5402"/>
    <w:rsid w:val="00DD74D3"/>
    <w:rsid w:val="00DE1233"/>
    <w:rsid w:val="00DE3B66"/>
    <w:rsid w:val="00DE3C04"/>
    <w:rsid w:val="00DE536C"/>
    <w:rsid w:val="00DE7647"/>
    <w:rsid w:val="00DF403E"/>
    <w:rsid w:val="00DF411B"/>
    <w:rsid w:val="00E028ED"/>
    <w:rsid w:val="00E040FF"/>
    <w:rsid w:val="00E04EDE"/>
    <w:rsid w:val="00E07E62"/>
    <w:rsid w:val="00E11A77"/>
    <w:rsid w:val="00E1228E"/>
    <w:rsid w:val="00E20358"/>
    <w:rsid w:val="00E21F5A"/>
    <w:rsid w:val="00E236B6"/>
    <w:rsid w:val="00E24F97"/>
    <w:rsid w:val="00E261CA"/>
    <w:rsid w:val="00E2792F"/>
    <w:rsid w:val="00E3053F"/>
    <w:rsid w:val="00E31966"/>
    <w:rsid w:val="00E346C7"/>
    <w:rsid w:val="00E3756A"/>
    <w:rsid w:val="00E376F5"/>
    <w:rsid w:val="00E37B9C"/>
    <w:rsid w:val="00E40712"/>
    <w:rsid w:val="00E40C63"/>
    <w:rsid w:val="00E412B0"/>
    <w:rsid w:val="00E43389"/>
    <w:rsid w:val="00E43F0E"/>
    <w:rsid w:val="00E459B1"/>
    <w:rsid w:val="00E460AC"/>
    <w:rsid w:val="00E47708"/>
    <w:rsid w:val="00E47AEF"/>
    <w:rsid w:val="00E50AC4"/>
    <w:rsid w:val="00E50B31"/>
    <w:rsid w:val="00E51767"/>
    <w:rsid w:val="00E51944"/>
    <w:rsid w:val="00E52AF6"/>
    <w:rsid w:val="00E52E58"/>
    <w:rsid w:val="00E53AE0"/>
    <w:rsid w:val="00E55077"/>
    <w:rsid w:val="00E558D6"/>
    <w:rsid w:val="00E56D5D"/>
    <w:rsid w:val="00E638AE"/>
    <w:rsid w:val="00E67F39"/>
    <w:rsid w:val="00E67FB6"/>
    <w:rsid w:val="00E73A3C"/>
    <w:rsid w:val="00E756AA"/>
    <w:rsid w:val="00E80A43"/>
    <w:rsid w:val="00E80D5C"/>
    <w:rsid w:val="00E848E1"/>
    <w:rsid w:val="00E84997"/>
    <w:rsid w:val="00E868D8"/>
    <w:rsid w:val="00E94482"/>
    <w:rsid w:val="00E944E2"/>
    <w:rsid w:val="00E94998"/>
    <w:rsid w:val="00E96344"/>
    <w:rsid w:val="00E97BF4"/>
    <w:rsid w:val="00E97F89"/>
    <w:rsid w:val="00EA0D84"/>
    <w:rsid w:val="00EA0DC9"/>
    <w:rsid w:val="00EA1492"/>
    <w:rsid w:val="00EA24E4"/>
    <w:rsid w:val="00EA2ED5"/>
    <w:rsid w:val="00EA32F5"/>
    <w:rsid w:val="00EA50E4"/>
    <w:rsid w:val="00EB08E0"/>
    <w:rsid w:val="00EB13C1"/>
    <w:rsid w:val="00EB18B6"/>
    <w:rsid w:val="00EB3BC6"/>
    <w:rsid w:val="00EB48E9"/>
    <w:rsid w:val="00EB6345"/>
    <w:rsid w:val="00EB7394"/>
    <w:rsid w:val="00EB78E5"/>
    <w:rsid w:val="00EC357B"/>
    <w:rsid w:val="00EC4B53"/>
    <w:rsid w:val="00EC51B2"/>
    <w:rsid w:val="00EC7D93"/>
    <w:rsid w:val="00ED07F7"/>
    <w:rsid w:val="00ED6637"/>
    <w:rsid w:val="00EE761F"/>
    <w:rsid w:val="00EE78B6"/>
    <w:rsid w:val="00EE7A2D"/>
    <w:rsid w:val="00EF0204"/>
    <w:rsid w:val="00EF09BF"/>
    <w:rsid w:val="00EF0AF4"/>
    <w:rsid w:val="00EF1923"/>
    <w:rsid w:val="00EF24FC"/>
    <w:rsid w:val="00EF2C53"/>
    <w:rsid w:val="00EF309B"/>
    <w:rsid w:val="00F02865"/>
    <w:rsid w:val="00F0471E"/>
    <w:rsid w:val="00F05137"/>
    <w:rsid w:val="00F064AA"/>
    <w:rsid w:val="00F11F80"/>
    <w:rsid w:val="00F1432C"/>
    <w:rsid w:val="00F1480E"/>
    <w:rsid w:val="00F14AF8"/>
    <w:rsid w:val="00F14E83"/>
    <w:rsid w:val="00F15CBA"/>
    <w:rsid w:val="00F163A5"/>
    <w:rsid w:val="00F16F96"/>
    <w:rsid w:val="00F170C1"/>
    <w:rsid w:val="00F170E8"/>
    <w:rsid w:val="00F21491"/>
    <w:rsid w:val="00F22D4C"/>
    <w:rsid w:val="00F23BBF"/>
    <w:rsid w:val="00F26F92"/>
    <w:rsid w:val="00F302EF"/>
    <w:rsid w:val="00F3077B"/>
    <w:rsid w:val="00F30E04"/>
    <w:rsid w:val="00F34E60"/>
    <w:rsid w:val="00F354B2"/>
    <w:rsid w:val="00F35974"/>
    <w:rsid w:val="00F35A86"/>
    <w:rsid w:val="00F36591"/>
    <w:rsid w:val="00F36BD7"/>
    <w:rsid w:val="00F3703B"/>
    <w:rsid w:val="00F40AE5"/>
    <w:rsid w:val="00F41A2C"/>
    <w:rsid w:val="00F42052"/>
    <w:rsid w:val="00F42CD2"/>
    <w:rsid w:val="00F42DA2"/>
    <w:rsid w:val="00F46A18"/>
    <w:rsid w:val="00F46B82"/>
    <w:rsid w:val="00F52904"/>
    <w:rsid w:val="00F546BB"/>
    <w:rsid w:val="00F549FB"/>
    <w:rsid w:val="00F55A39"/>
    <w:rsid w:val="00F560A2"/>
    <w:rsid w:val="00F56119"/>
    <w:rsid w:val="00F570D6"/>
    <w:rsid w:val="00F620C9"/>
    <w:rsid w:val="00F63F4B"/>
    <w:rsid w:val="00F675E7"/>
    <w:rsid w:val="00F71085"/>
    <w:rsid w:val="00F71127"/>
    <w:rsid w:val="00F72418"/>
    <w:rsid w:val="00F724C4"/>
    <w:rsid w:val="00F73A11"/>
    <w:rsid w:val="00F753AE"/>
    <w:rsid w:val="00F7628E"/>
    <w:rsid w:val="00F80922"/>
    <w:rsid w:val="00F81111"/>
    <w:rsid w:val="00F81352"/>
    <w:rsid w:val="00F8506B"/>
    <w:rsid w:val="00F92DEE"/>
    <w:rsid w:val="00F95C51"/>
    <w:rsid w:val="00F97E4B"/>
    <w:rsid w:val="00FA2D9B"/>
    <w:rsid w:val="00FA3A9A"/>
    <w:rsid w:val="00FA5256"/>
    <w:rsid w:val="00FA57E3"/>
    <w:rsid w:val="00FA6B8C"/>
    <w:rsid w:val="00FA6BF2"/>
    <w:rsid w:val="00FB07C7"/>
    <w:rsid w:val="00FB0A6D"/>
    <w:rsid w:val="00FB1380"/>
    <w:rsid w:val="00FB15A6"/>
    <w:rsid w:val="00FB511F"/>
    <w:rsid w:val="00FB64C2"/>
    <w:rsid w:val="00FB72A9"/>
    <w:rsid w:val="00FC1398"/>
    <w:rsid w:val="00FC20D1"/>
    <w:rsid w:val="00FC31A5"/>
    <w:rsid w:val="00FC33A4"/>
    <w:rsid w:val="00FC353C"/>
    <w:rsid w:val="00FC41AC"/>
    <w:rsid w:val="00FD0461"/>
    <w:rsid w:val="00FD34DA"/>
    <w:rsid w:val="00FD4151"/>
    <w:rsid w:val="00FD577B"/>
    <w:rsid w:val="00FD64CD"/>
    <w:rsid w:val="00FE0591"/>
    <w:rsid w:val="00FE34AD"/>
    <w:rsid w:val="00FE5035"/>
    <w:rsid w:val="00FE6746"/>
    <w:rsid w:val="00FE7034"/>
    <w:rsid w:val="00FE72EB"/>
    <w:rsid w:val="00FE7A2C"/>
    <w:rsid w:val="00FF29D2"/>
    <w:rsid w:val="00FF370B"/>
    <w:rsid w:val="00FF43FB"/>
    <w:rsid w:val="00FF5BBC"/>
    <w:rsid w:val="00FF6912"/>
    <w:rsid w:val="00FF6C95"/>
    <w:rsid w:val="00FF7D8A"/>
    <w:rsid w:val="00FF7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018E1"/>
  <w15:docId w15:val="{B8019266-4001-4701-827C-C31D1360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95"/>
  </w:style>
  <w:style w:type="paragraph" w:styleId="Heading1">
    <w:name w:val="heading 1"/>
    <w:basedOn w:val="Normal"/>
    <w:next w:val="Normal"/>
    <w:link w:val="Heading1Char"/>
    <w:uiPriority w:val="9"/>
    <w:qFormat/>
    <w:rsid w:val="00DC34E7"/>
    <w:pPr>
      <w:keepNext/>
      <w:keepLines/>
      <w:spacing w:before="240"/>
      <w:outlineLvl w:val="0"/>
    </w:pPr>
    <w:rPr>
      <w:rFonts w:eastAsiaTheme="majorEastAsia"/>
      <w:b/>
      <w:bCs/>
      <w:color w:val="1481AB" w:themeColor="accent1" w:themeShade="BF"/>
      <w:sz w:val="24"/>
      <w:szCs w:val="24"/>
    </w:rPr>
  </w:style>
  <w:style w:type="paragraph" w:styleId="Heading2">
    <w:name w:val="heading 2"/>
    <w:basedOn w:val="Normal"/>
    <w:next w:val="Normal"/>
    <w:link w:val="Heading2Char"/>
    <w:uiPriority w:val="9"/>
    <w:unhideWhenUsed/>
    <w:qFormat/>
    <w:rsid w:val="002A13B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Heading3">
    <w:name w:val="heading 3"/>
    <w:basedOn w:val="Normal"/>
    <w:next w:val="Normal"/>
    <w:link w:val="Heading3Char"/>
    <w:uiPriority w:val="9"/>
    <w:unhideWhenUsed/>
    <w:qFormat/>
    <w:rsid w:val="0009798B"/>
    <w:pPr>
      <w:keepNext/>
      <w:keepLines/>
      <w:spacing w:before="40"/>
      <w:outlineLvl w:val="2"/>
    </w:pPr>
    <w:rPr>
      <w:rFonts w:eastAsiaTheme="majorEastAsia" w:cstheme="majorBidi"/>
      <w:color w:val="0D5571" w:themeColor="accent1" w:themeShade="7F"/>
      <w:sz w:val="24"/>
      <w:szCs w:val="24"/>
    </w:rPr>
  </w:style>
  <w:style w:type="paragraph" w:styleId="Heading4">
    <w:name w:val="heading 4"/>
    <w:basedOn w:val="Normal"/>
    <w:next w:val="Normal"/>
    <w:link w:val="Heading4Char"/>
    <w:uiPriority w:val="9"/>
    <w:unhideWhenUsed/>
    <w:qFormat/>
    <w:rsid w:val="00A5549C"/>
    <w:pPr>
      <w:keepNext/>
      <w:keepLines/>
      <w:spacing w:before="40"/>
      <w:outlineLvl w:val="3"/>
    </w:pPr>
    <w:rPr>
      <w:rFonts w:eastAsiaTheme="majorEastAsia" w:cstheme="majorBidi"/>
      <w:i/>
      <w:iCs/>
      <w:color w:val="1481AB"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C34E7"/>
    <w:rPr>
      <w:rFonts w:eastAsiaTheme="majorEastAsia" w:cs="Times New Roman"/>
      <w:b/>
      <w:bCs/>
      <w:color w:val="1481AB" w:themeColor="accent1" w:themeShade="BF"/>
      <w:sz w:val="24"/>
      <w:szCs w:val="24"/>
      <w:lang w:val="lv-LV"/>
    </w:rPr>
  </w:style>
  <w:style w:type="character" w:customStyle="1" w:styleId="Heading2Char">
    <w:name w:val="Heading 2 Char"/>
    <w:basedOn w:val="DefaultParagraphFont"/>
    <w:link w:val="Heading2"/>
    <w:uiPriority w:val="9"/>
    <w:rsid w:val="002A13BF"/>
    <w:rPr>
      <w:rFonts w:asciiTheme="majorHAnsi" w:eastAsiaTheme="majorEastAsia" w:hAnsiTheme="majorHAnsi" w:cstheme="majorBidi"/>
      <w:color w:val="1481AB" w:themeColor="accent1" w:themeShade="BF"/>
      <w:sz w:val="26"/>
      <w:szCs w:val="26"/>
      <w:lang w:val="lv-LV"/>
    </w:rPr>
  </w:style>
  <w:style w:type="character" w:customStyle="1" w:styleId="Heading3Char">
    <w:name w:val="Heading 3 Char"/>
    <w:basedOn w:val="DefaultParagraphFont"/>
    <w:link w:val="Heading3"/>
    <w:uiPriority w:val="9"/>
    <w:rsid w:val="0009798B"/>
    <w:rPr>
      <w:rFonts w:eastAsiaTheme="majorEastAsia" w:cstheme="majorBidi"/>
      <w:color w:val="0D5571" w:themeColor="accent1" w:themeShade="7F"/>
      <w:sz w:val="24"/>
      <w:szCs w:val="24"/>
      <w:lang w:val="lv-LV"/>
    </w:rPr>
  </w:style>
  <w:style w:type="character" w:customStyle="1" w:styleId="Heading4Char">
    <w:name w:val="Heading 4 Char"/>
    <w:basedOn w:val="DefaultParagraphFont"/>
    <w:link w:val="Heading4"/>
    <w:uiPriority w:val="9"/>
    <w:rsid w:val="00A5549C"/>
    <w:rPr>
      <w:rFonts w:eastAsiaTheme="majorEastAsia" w:cstheme="majorBidi"/>
      <w:i/>
      <w:iCs/>
      <w:color w:val="1481AB" w:themeColor="accent1" w:themeShade="BF"/>
      <w:sz w:val="22"/>
      <w:szCs w:val="22"/>
      <w:lang w:val="lv-LV"/>
    </w:r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
    <w:basedOn w:val="Normal"/>
    <w:link w:val="ListParagraphChar"/>
    <w:qFormat/>
    <w:rsid w:val="00506B7F"/>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Bull Char"/>
    <w:link w:val="ListParagraph"/>
    <w:qFormat/>
    <w:locked/>
    <w:rsid w:val="000756E4"/>
    <w:rPr>
      <w:sz w:val="22"/>
      <w:szCs w:val="22"/>
      <w:lang w:val="lv-LV"/>
    </w:rPr>
  </w:style>
  <w:style w:type="table" w:styleId="TableGrid">
    <w:name w:val="Table Grid"/>
    <w:basedOn w:val="TableNormal"/>
    <w:uiPriority w:val="59"/>
    <w:qFormat/>
    <w:rsid w:val="00D70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A13B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aliases w:val="Teksts"/>
    <w:link w:val="NoSpacingChar"/>
    <w:uiPriority w:val="1"/>
    <w:qFormat/>
    <w:rsid w:val="00B330CD"/>
    <w:pPr>
      <w:spacing w:before="120" w:after="120"/>
      <w:jc w:val="both"/>
    </w:pPr>
    <w:rPr>
      <w:sz w:val="24"/>
    </w:rPr>
  </w:style>
  <w:style w:type="character" w:customStyle="1" w:styleId="NoSpacingChar">
    <w:name w:val="No Spacing Char"/>
    <w:aliases w:val="Teksts Char"/>
    <w:link w:val="NoSpacing"/>
    <w:uiPriority w:val="1"/>
    <w:locked/>
    <w:rsid w:val="004363FF"/>
    <w:rPr>
      <w:sz w:val="24"/>
      <w:szCs w:val="22"/>
      <w:lang w:val="lv-LV"/>
    </w:rPr>
  </w:style>
  <w:style w:type="character" w:styleId="CommentReference">
    <w:name w:val="annotation reference"/>
    <w:basedOn w:val="DefaultParagraphFont"/>
    <w:uiPriority w:val="99"/>
    <w:semiHidden/>
    <w:unhideWhenUsed/>
    <w:rsid w:val="0069436A"/>
    <w:rPr>
      <w:sz w:val="16"/>
      <w:szCs w:val="16"/>
    </w:rPr>
  </w:style>
  <w:style w:type="paragraph" w:styleId="CommentText">
    <w:name w:val="annotation text"/>
    <w:basedOn w:val="Normal"/>
    <w:link w:val="CommentTextChar"/>
    <w:unhideWhenUsed/>
    <w:rsid w:val="0069436A"/>
    <w:rPr>
      <w:sz w:val="20"/>
      <w:szCs w:val="20"/>
    </w:rPr>
  </w:style>
  <w:style w:type="character" w:customStyle="1" w:styleId="CommentTextChar">
    <w:name w:val="Comment Text Char"/>
    <w:basedOn w:val="DefaultParagraphFont"/>
    <w:link w:val="CommentText"/>
    <w:rsid w:val="0069436A"/>
    <w:rPr>
      <w:sz w:val="20"/>
      <w:szCs w:val="20"/>
      <w:lang w:val="lv-LV"/>
    </w:rPr>
  </w:style>
  <w:style w:type="paragraph" w:styleId="CommentSubject">
    <w:name w:val="annotation subject"/>
    <w:basedOn w:val="CommentText"/>
    <w:next w:val="CommentText"/>
    <w:link w:val="CommentSubjectChar"/>
    <w:uiPriority w:val="99"/>
    <w:semiHidden/>
    <w:unhideWhenUsed/>
    <w:rsid w:val="0069436A"/>
    <w:rPr>
      <w:b/>
      <w:bCs/>
    </w:rPr>
  </w:style>
  <w:style w:type="character" w:customStyle="1" w:styleId="CommentSubjectChar">
    <w:name w:val="Comment Subject Char"/>
    <w:basedOn w:val="CommentTextChar"/>
    <w:link w:val="CommentSubject"/>
    <w:uiPriority w:val="99"/>
    <w:semiHidden/>
    <w:rsid w:val="0069436A"/>
    <w:rPr>
      <w:b/>
      <w:bCs/>
      <w:sz w:val="20"/>
      <w:szCs w:val="20"/>
      <w:lang w:val="lv-LV"/>
    </w:rPr>
  </w:style>
  <w:style w:type="paragraph" w:styleId="BalloonText">
    <w:name w:val="Balloon Text"/>
    <w:basedOn w:val="Normal"/>
    <w:link w:val="BalloonTextChar"/>
    <w:uiPriority w:val="99"/>
    <w:semiHidden/>
    <w:unhideWhenUsed/>
    <w:rsid w:val="00A5549C"/>
    <w:rPr>
      <w:sz w:val="18"/>
      <w:szCs w:val="18"/>
    </w:rPr>
  </w:style>
  <w:style w:type="character" w:customStyle="1" w:styleId="BalloonTextChar">
    <w:name w:val="Balloon Text Char"/>
    <w:basedOn w:val="DefaultParagraphFont"/>
    <w:link w:val="BalloonText"/>
    <w:uiPriority w:val="99"/>
    <w:semiHidden/>
    <w:rsid w:val="00A5549C"/>
    <w:rPr>
      <w:rFonts w:cs="Times New Roman"/>
      <w:sz w:val="18"/>
      <w:szCs w:val="18"/>
      <w:lang w:val="lv-LV"/>
    </w:rPr>
  </w:style>
  <w:style w:type="character" w:styleId="Emphasis">
    <w:name w:val="Emphasis"/>
    <w:basedOn w:val="DefaultParagraphFont"/>
    <w:uiPriority w:val="20"/>
    <w:qFormat/>
    <w:rsid w:val="00A5549C"/>
    <w:rPr>
      <w:i/>
      <w:iCs/>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C"/>
    <w:basedOn w:val="Normal"/>
    <w:link w:val="FootnoteTextChar"/>
    <w:uiPriority w:val="99"/>
    <w:unhideWhenUsed/>
    <w:qFormat/>
    <w:rsid w:val="00694D65"/>
    <w:pPr>
      <w:spacing w:after="200" w:line="276" w:lineRule="auto"/>
    </w:pPr>
    <w:rPr>
      <w:rFonts w:ascii="Calibri" w:eastAsia="Calibri" w:hAnsi="Calibri"/>
      <w:sz w:val="20"/>
      <w:szCs w:val="20"/>
      <w:lang w:val="x-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C Char"/>
    <w:basedOn w:val="DefaultParagraphFont"/>
    <w:link w:val="FootnoteText"/>
    <w:uiPriority w:val="99"/>
    <w:qFormat/>
    <w:rsid w:val="00694D65"/>
    <w:rPr>
      <w:rFonts w:ascii="Calibri" w:eastAsia="Calibri" w:hAnsi="Calibri" w:cs="Times New Roman"/>
      <w:sz w:val="20"/>
      <w:szCs w:val="20"/>
      <w:lang w:val="x-none"/>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link w:val="BVIfnrZnak"/>
    <w:uiPriority w:val="99"/>
    <w:unhideWhenUsed/>
    <w:qFormat/>
    <w:rsid w:val="00694D65"/>
    <w:rPr>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0756E4"/>
    <w:pPr>
      <w:spacing w:after="160" w:line="240" w:lineRule="exact"/>
    </w:pPr>
    <w:rPr>
      <w:sz w:val="28"/>
      <w:szCs w:val="28"/>
      <w:vertAlign w:val="superscript"/>
      <w:lang w:val="en-GB"/>
    </w:rPr>
  </w:style>
  <w:style w:type="table" w:customStyle="1" w:styleId="PlainTable31">
    <w:name w:val="Plain Table 31"/>
    <w:basedOn w:val="TableNormal"/>
    <w:next w:val="PlainTable3"/>
    <w:uiPriority w:val="43"/>
    <w:rsid w:val="00EA3DD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B3697B"/>
    <w:rPr>
      <w:color w:val="6EAC1C" w:themeColor="hyperlink"/>
      <w:u w:val="single"/>
    </w:rPr>
  </w:style>
  <w:style w:type="character" w:customStyle="1" w:styleId="t3">
    <w:name w:val="t3"/>
    <w:basedOn w:val="DefaultParagraphFont"/>
    <w:rsid w:val="000756E4"/>
  </w:style>
  <w:style w:type="character" w:customStyle="1" w:styleId="normaltextrun">
    <w:name w:val="normaltextrun"/>
    <w:basedOn w:val="DefaultParagraphFont"/>
    <w:rsid w:val="000756E4"/>
  </w:style>
  <w:style w:type="paragraph" w:customStyle="1" w:styleId="tv213">
    <w:name w:val="tv213"/>
    <w:basedOn w:val="Normal"/>
    <w:rsid w:val="004430A5"/>
    <w:pPr>
      <w:spacing w:before="100" w:beforeAutospacing="1" w:after="100" w:afterAutospacing="1"/>
    </w:pPr>
    <w:rPr>
      <w:sz w:val="24"/>
      <w:szCs w:val="24"/>
    </w:rPr>
  </w:style>
  <w:style w:type="table" w:styleId="GridTable5Dark-Accent1">
    <w:name w:val="Grid Table 5 Dark Accent 1"/>
    <w:basedOn w:val="TableNormal"/>
    <w:uiPriority w:val="50"/>
    <w:rsid w:val="00326B53"/>
    <w:rPr>
      <w:rFonts w:ascii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paragraph" w:customStyle="1" w:styleId="Char2">
    <w:name w:val="Char2"/>
    <w:aliases w:val="Char Char Char Char"/>
    <w:basedOn w:val="Normal"/>
    <w:next w:val="Normal"/>
    <w:uiPriority w:val="99"/>
    <w:rsid w:val="00765FC6"/>
    <w:pPr>
      <w:spacing w:after="160" w:line="240" w:lineRule="exact"/>
      <w:jc w:val="both"/>
      <w:textAlignment w:val="baseline"/>
    </w:pPr>
    <w:rPr>
      <w:rFonts w:asciiTheme="minorHAnsi" w:hAnsiTheme="minorHAnsi" w:cstheme="minorBidi"/>
      <w:vertAlign w:val="superscript"/>
    </w:rPr>
  </w:style>
  <w:style w:type="paragraph" w:styleId="HTMLPreformatted">
    <w:name w:val="HTML Preformatted"/>
    <w:basedOn w:val="Normal"/>
    <w:link w:val="HTMLPreformattedChar"/>
    <w:uiPriority w:val="99"/>
    <w:unhideWhenUsed/>
    <w:rsid w:val="00765F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765FC6"/>
    <w:rPr>
      <w:rFonts w:ascii="Courier New" w:eastAsia="Times New Roman" w:hAnsi="Courier New" w:cs="Courier New"/>
      <w:sz w:val="20"/>
      <w:szCs w:val="20"/>
      <w:lang w:val="en-US"/>
    </w:rPr>
  </w:style>
  <w:style w:type="paragraph" w:styleId="Revision">
    <w:name w:val="Revision"/>
    <w:hidden/>
    <w:uiPriority w:val="99"/>
    <w:semiHidden/>
    <w:rsid w:val="00AA7103"/>
  </w:style>
  <w:style w:type="paragraph" w:customStyle="1" w:styleId="Default">
    <w:name w:val="Default"/>
    <w:rsid w:val="004363FF"/>
    <w:pPr>
      <w:autoSpaceDE w:val="0"/>
      <w:autoSpaceDN w:val="0"/>
      <w:adjustRightInd w:val="0"/>
    </w:pPr>
    <w:rPr>
      <w:rFonts w:ascii="Verdana" w:hAnsi="Verdana" w:cs="Verdana"/>
      <w:color w:val="000000"/>
      <w:sz w:val="24"/>
      <w:szCs w:val="24"/>
    </w:rPr>
  </w:style>
  <w:style w:type="character" w:customStyle="1" w:styleId="UnresolvedMention1">
    <w:name w:val="Unresolved Mention1"/>
    <w:basedOn w:val="DefaultParagraphFont"/>
    <w:uiPriority w:val="99"/>
    <w:rsid w:val="004363FF"/>
    <w:rPr>
      <w:color w:val="605E5C"/>
      <w:shd w:val="clear" w:color="auto" w:fill="E1DFDD"/>
    </w:rPr>
  </w:style>
  <w:style w:type="paragraph" w:styleId="NormalWeb">
    <w:name w:val="Normal (Web)"/>
    <w:basedOn w:val="Normal"/>
    <w:uiPriority w:val="99"/>
    <w:unhideWhenUsed/>
    <w:rsid w:val="004F6DA3"/>
    <w:rPr>
      <w:rFonts w:ascii="Calibri" w:hAnsi="Calibri" w:cs="Calibri"/>
    </w:rPr>
  </w:style>
  <w:style w:type="character" w:customStyle="1" w:styleId="apple-converted-space">
    <w:name w:val="apple-converted-space"/>
    <w:basedOn w:val="DefaultParagraphFont"/>
    <w:uiPriority w:val="99"/>
    <w:rsid w:val="00EF08F3"/>
  </w:style>
  <w:style w:type="paragraph" w:styleId="Header">
    <w:name w:val="header"/>
    <w:basedOn w:val="Normal"/>
    <w:link w:val="HeaderChar"/>
    <w:uiPriority w:val="99"/>
    <w:unhideWhenUsed/>
    <w:rsid w:val="00676EE0"/>
    <w:pPr>
      <w:tabs>
        <w:tab w:val="center" w:pos="4153"/>
        <w:tab w:val="right" w:pos="8306"/>
      </w:tabs>
    </w:pPr>
  </w:style>
  <w:style w:type="character" w:customStyle="1" w:styleId="HeaderChar">
    <w:name w:val="Header Char"/>
    <w:basedOn w:val="DefaultParagraphFont"/>
    <w:link w:val="Header"/>
    <w:uiPriority w:val="99"/>
    <w:rsid w:val="00676EE0"/>
    <w:rPr>
      <w:sz w:val="22"/>
      <w:szCs w:val="22"/>
      <w:lang w:val="lv-LV"/>
    </w:rPr>
  </w:style>
  <w:style w:type="paragraph" w:styleId="Footer">
    <w:name w:val="footer"/>
    <w:basedOn w:val="Normal"/>
    <w:link w:val="FooterChar"/>
    <w:uiPriority w:val="99"/>
    <w:unhideWhenUsed/>
    <w:rsid w:val="00676EE0"/>
    <w:pPr>
      <w:tabs>
        <w:tab w:val="center" w:pos="4153"/>
        <w:tab w:val="right" w:pos="8306"/>
      </w:tabs>
    </w:pPr>
  </w:style>
  <w:style w:type="character" w:customStyle="1" w:styleId="FooterChar">
    <w:name w:val="Footer Char"/>
    <w:basedOn w:val="DefaultParagraphFont"/>
    <w:link w:val="Footer"/>
    <w:uiPriority w:val="99"/>
    <w:rsid w:val="00676EE0"/>
    <w:rPr>
      <w:sz w:val="22"/>
      <w:szCs w:val="22"/>
      <w:lang w:val="lv-LV"/>
    </w:rPr>
  </w:style>
  <w:style w:type="paragraph" w:styleId="TOCHeading">
    <w:name w:val="TOC Heading"/>
    <w:basedOn w:val="Heading1"/>
    <w:next w:val="Normal"/>
    <w:uiPriority w:val="39"/>
    <w:unhideWhenUsed/>
    <w:qFormat/>
    <w:rsid w:val="00D4388C"/>
    <w:pPr>
      <w:spacing w:line="259" w:lineRule="auto"/>
      <w:outlineLvl w:val="9"/>
    </w:pPr>
  </w:style>
  <w:style w:type="paragraph" w:styleId="TOC1">
    <w:name w:val="toc 1"/>
    <w:basedOn w:val="Normal"/>
    <w:next w:val="Normal"/>
    <w:autoRedefine/>
    <w:uiPriority w:val="39"/>
    <w:unhideWhenUsed/>
    <w:rsid w:val="00962A99"/>
    <w:pPr>
      <w:tabs>
        <w:tab w:val="right" w:leader="dot" w:pos="9730"/>
      </w:tabs>
      <w:spacing w:after="100"/>
    </w:pPr>
  </w:style>
  <w:style w:type="paragraph" w:styleId="TOC3">
    <w:name w:val="toc 3"/>
    <w:basedOn w:val="Normal"/>
    <w:next w:val="Normal"/>
    <w:autoRedefine/>
    <w:uiPriority w:val="39"/>
    <w:unhideWhenUsed/>
    <w:rsid w:val="00D4388C"/>
    <w:pPr>
      <w:spacing w:after="100"/>
      <w:ind w:left="440"/>
    </w:pPr>
  </w:style>
  <w:style w:type="paragraph" w:styleId="TOC2">
    <w:name w:val="toc 2"/>
    <w:basedOn w:val="Normal"/>
    <w:next w:val="Normal"/>
    <w:autoRedefine/>
    <w:uiPriority w:val="39"/>
    <w:unhideWhenUsed/>
    <w:rsid w:val="00D4388C"/>
    <w:pPr>
      <w:spacing w:after="100"/>
      <w:ind w:left="220"/>
    </w:pPr>
  </w:style>
  <w:style w:type="character" w:customStyle="1" w:styleId="UnresolvedMention2">
    <w:name w:val="Unresolved Mention2"/>
    <w:basedOn w:val="DefaultParagraphFont"/>
    <w:uiPriority w:val="99"/>
    <w:rsid w:val="00586CCA"/>
    <w:rPr>
      <w:color w:val="605E5C"/>
      <w:shd w:val="clear" w:color="auto" w:fill="E1DFDD"/>
    </w:rPr>
  </w:style>
  <w:style w:type="table" w:styleId="GridTable2">
    <w:name w:val="Grid Table 2"/>
    <w:basedOn w:val="TableNormal"/>
    <w:uiPriority w:val="47"/>
    <w:rsid w:val="00DB524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1">
    <w:name w:val="Grid Table 3 Accent 1"/>
    <w:basedOn w:val="TableNormal"/>
    <w:uiPriority w:val="48"/>
    <w:rsid w:val="00DB5241"/>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table" w:styleId="GridTable5Dark">
    <w:name w:val="Grid Table 5 Dark"/>
    <w:basedOn w:val="TableNormal"/>
    <w:uiPriority w:val="50"/>
    <w:rsid w:val="00DB52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rful">
    <w:name w:val="Grid Table 7 Colorful"/>
    <w:basedOn w:val="TableNormal"/>
    <w:uiPriority w:val="52"/>
    <w:rsid w:val="00DB524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DB524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ootnotedescription">
    <w:name w:val="footnote description"/>
    <w:next w:val="Normal"/>
    <w:link w:val="footnotedescriptionChar"/>
    <w:hidden/>
    <w:rsid w:val="00342359"/>
    <w:pPr>
      <w:spacing w:after="2" w:line="259" w:lineRule="auto"/>
    </w:pPr>
    <w:rPr>
      <w:color w:val="000000"/>
      <w:sz w:val="20"/>
      <w:lang w:val="en-US"/>
    </w:rPr>
  </w:style>
  <w:style w:type="character" w:customStyle="1" w:styleId="footnotedescriptionChar">
    <w:name w:val="footnote description Char"/>
    <w:link w:val="footnotedescription"/>
    <w:rsid w:val="00342359"/>
    <w:rPr>
      <w:rFonts w:eastAsia="Times New Roman" w:cs="Times New Roman"/>
      <w:color w:val="000000"/>
      <w:sz w:val="20"/>
      <w:szCs w:val="22"/>
      <w:lang w:val="en-US"/>
    </w:rPr>
  </w:style>
  <w:style w:type="character" w:customStyle="1" w:styleId="footnotemark">
    <w:name w:val="footnote mark"/>
    <w:hidden/>
    <w:rsid w:val="00342359"/>
    <w:rPr>
      <w:rFonts w:ascii="Times New Roman" w:eastAsia="Times New Roman" w:hAnsi="Times New Roman" w:cs="Times New Roman"/>
      <w:color w:val="000000"/>
      <w:sz w:val="20"/>
      <w:vertAlign w:val="superscript"/>
    </w:rPr>
  </w:style>
  <w:style w:type="character" w:customStyle="1" w:styleId="FootnoteCharacters">
    <w:name w:val="Footnote Characters"/>
    <w:basedOn w:val="DefaultParagraphFont"/>
    <w:uiPriority w:val="99"/>
    <w:semiHidden/>
    <w:unhideWhenUsed/>
    <w:qFormat/>
    <w:rsid w:val="00F33C5E"/>
    <w:rPr>
      <w:vertAlign w:val="superscript"/>
    </w:rPr>
  </w:style>
  <w:style w:type="character" w:customStyle="1" w:styleId="FootnoteAnchor">
    <w:name w:val="Footnote Anchor"/>
    <w:rsid w:val="00F33C5E"/>
    <w:rPr>
      <w:vertAlign w:val="superscript"/>
    </w:rPr>
  </w:style>
  <w:style w:type="character" w:styleId="Strong">
    <w:name w:val="Strong"/>
    <w:basedOn w:val="DefaultParagraphFont"/>
    <w:uiPriority w:val="22"/>
    <w:qFormat/>
    <w:rsid w:val="00F33C5E"/>
    <w:rPr>
      <w:b/>
      <w:bCs/>
    </w:rPr>
  </w:style>
  <w:style w:type="table" w:styleId="ListTable7Colorful-Accent6">
    <w:name w:val="List Table 7 Colorful Accent 6"/>
    <w:basedOn w:val="TableNormal"/>
    <w:uiPriority w:val="52"/>
    <w:rsid w:val="00C12E73"/>
    <w:rPr>
      <w:color w:val="487B7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A39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A39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A39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A39F" w:themeColor="accent6"/>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6">
    <w:name w:val="List Table 1 Light Accent 6"/>
    <w:basedOn w:val="TableNormal"/>
    <w:uiPriority w:val="46"/>
    <w:rsid w:val="00CE1C83"/>
    <w:tblPr>
      <w:tblStyleRowBandSize w:val="1"/>
      <w:tblStyleColBandSize w:val="1"/>
    </w:tblPr>
    <w:tblStylePr w:type="firstRow">
      <w:rPr>
        <w:b/>
        <w:bCs/>
      </w:rPr>
      <w:tblPr/>
      <w:tcPr>
        <w:tcBorders>
          <w:bottom w:val="single" w:sz="4" w:space="0" w:color="A0C7C5" w:themeColor="accent6" w:themeTint="99"/>
        </w:tcBorders>
      </w:tcPr>
    </w:tblStylePr>
    <w:tblStylePr w:type="lastRow">
      <w:rPr>
        <w:b/>
        <w:bCs/>
      </w:rPr>
      <w:tblPr/>
      <w:tcPr>
        <w:tcBorders>
          <w:top w:val="sing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ListTable1Light-Accent2">
    <w:name w:val="List Table 1 Light Accent 2"/>
    <w:basedOn w:val="TableNormal"/>
    <w:uiPriority w:val="46"/>
    <w:rsid w:val="00CE1C83"/>
    <w:tblPr>
      <w:tblStyleRowBandSize w:val="1"/>
      <w:tblStyleColBandSize w:val="1"/>
    </w:tblPr>
    <w:tblStylePr w:type="firstRow">
      <w:rPr>
        <w:b/>
        <w:bCs/>
      </w:rPr>
      <w:tblPr/>
      <w:tcPr>
        <w:tcBorders>
          <w:bottom w:val="single" w:sz="4" w:space="0" w:color="74B5E4" w:themeColor="accent2" w:themeTint="99"/>
        </w:tcBorders>
      </w:tcPr>
    </w:tblStylePr>
    <w:tblStylePr w:type="lastRow">
      <w:rPr>
        <w:b/>
        <w:bCs/>
      </w:rPr>
      <w:tblPr/>
      <w:tcPr>
        <w:tcBorders>
          <w:top w:val="sing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1Light-Accent1">
    <w:name w:val="List Table 1 Light Accent 1"/>
    <w:basedOn w:val="TableNormal"/>
    <w:uiPriority w:val="46"/>
    <w:rsid w:val="00CE1C83"/>
    <w:tblPr>
      <w:tblStyleRowBandSize w:val="1"/>
      <w:tblStyleColBandSize w:val="1"/>
    </w:tblPr>
    <w:tblStylePr w:type="firstRow">
      <w:rPr>
        <w:b/>
        <w:bCs/>
      </w:rPr>
      <w:tblPr/>
      <w:tcPr>
        <w:tcBorders>
          <w:bottom w:val="single" w:sz="4" w:space="0" w:color="76CDEE" w:themeColor="accent1" w:themeTint="99"/>
        </w:tcBorders>
      </w:tcPr>
    </w:tblStylePr>
    <w:tblStylePr w:type="lastRow">
      <w:rPr>
        <w:b/>
        <w:bCs/>
      </w:rPr>
      <w:tblPr/>
      <w:tcPr>
        <w:tcBorders>
          <w:top w:val="sing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1Light-Accent2">
    <w:name w:val="Grid Table 1 Light Accent 2"/>
    <w:basedOn w:val="TableNormal"/>
    <w:uiPriority w:val="46"/>
    <w:rsid w:val="00CE1C83"/>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CE1C83"/>
    <w:tblPr>
      <w:tblStyleRowBandSize w:val="1"/>
      <w:tblStyleColBandSize w:val="1"/>
      <w:tblBorders>
        <w:top w:val="single" w:sz="2" w:space="0" w:color="74B5E4" w:themeColor="accent2" w:themeTint="99"/>
        <w:bottom w:val="single" w:sz="2" w:space="0" w:color="74B5E4" w:themeColor="accent2" w:themeTint="99"/>
        <w:insideH w:val="single" w:sz="2" w:space="0" w:color="74B5E4" w:themeColor="accent2" w:themeTint="99"/>
        <w:insideV w:val="single" w:sz="2" w:space="0" w:color="74B5E4" w:themeColor="accent2" w:themeTint="99"/>
      </w:tblBorders>
    </w:tblPr>
    <w:tblStylePr w:type="firstRow">
      <w:rPr>
        <w:b/>
        <w:bCs/>
      </w:rPr>
      <w:tblPr/>
      <w:tcPr>
        <w:tcBorders>
          <w:top w:val="nil"/>
          <w:bottom w:val="single" w:sz="12" w:space="0" w:color="74B5E4" w:themeColor="accent2" w:themeTint="99"/>
          <w:insideH w:val="nil"/>
          <w:insideV w:val="nil"/>
        </w:tcBorders>
        <w:shd w:val="clear" w:color="auto" w:fill="FFFFFF" w:themeFill="background1"/>
      </w:tcPr>
    </w:tblStylePr>
    <w:tblStylePr w:type="lastRow">
      <w:rPr>
        <w:b/>
        <w:bCs/>
      </w:rPr>
      <w:tblPr/>
      <w:tcPr>
        <w:tcBorders>
          <w:top w:val="double" w:sz="2" w:space="0" w:color="74B5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ListTable2-Accent2">
    <w:name w:val="List Table 2 Accent 2"/>
    <w:basedOn w:val="TableNormal"/>
    <w:uiPriority w:val="47"/>
    <w:rsid w:val="00CE1C83"/>
    <w:tblPr>
      <w:tblStyleRowBandSize w:val="1"/>
      <w:tblStyleColBandSize w:val="1"/>
      <w:tblBorders>
        <w:top w:val="single" w:sz="4" w:space="0" w:color="74B5E4" w:themeColor="accent2" w:themeTint="99"/>
        <w:bottom w:val="single" w:sz="4" w:space="0" w:color="74B5E4" w:themeColor="accent2" w:themeTint="99"/>
        <w:insideH w:val="single" w:sz="4" w:space="0" w:color="74B5E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PlainTable2">
    <w:name w:val="Plain Table 2"/>
    <w:basedOn w:val="TableNormal"/>
    <w:uiPriority w:val="42"/>
    <w:rsid w:val="008521A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1C0B8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E2D94"/>
    <w:rPr>
      <w:color w:val="318B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BA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BA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BA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BA97" w:themeColor="accent4"/>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E2D94"/>
    <w:rPr>
      <w:color w:val="2E653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E885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E885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E885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E8853" w:themeColor="accent5"/>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6">
    <w:name w:val="Grid Table 2 Accent 6"/>
    <w:basedOn w:val="TableNormal"/>
    <w:uiPriority w:val="47"/>
    <w:rsid w:val="00BF5011"/>
    <w:tblPr>
      <w:tblStyleRowBandSize w:val="1"/>
      <w:tblStyleColBandSize w:val="1"/>
      <w:tblBorders>
        <w:top w:val="single" w:sz="2" w:space="0" w:color="A0C7C5" w:themeColor="accent6" w:themeTint="99"/>
        <w:bottom w:val="single" w:sz="2" w:space="0" w:color="A0C7C5" w:themeColor="accent6" w:themeTint="99"/>
        <w:insideH w:val="single" w:sz="2" w:space="0" w:color="A0C7C5" w:themeColor="accent6" w:themeTint="99"/>
        <w:insideV w:val="single" w:sz="2" w:space="0" w:color="A0C7C5" w:themeColor="accent6" w:themeTint="99"/>
      </w:tblBorders>
    </w:tblPr>
    <w:tblStylePr w:type="firstRow">
      <w:rPr>
        <w:b/>
        <w:bCs/>
      </w:rPr>
      <w:tblPr/>
      <w:tcPr>
        <w:tcBorders>
          <w:top w:val="nil"/>
          <w:bottom w:val="single" w:sz="12" w:space="0" w:color="A0C7C5" w:themeColor="accent6" w:themeTint="99"/>
          <w:insideH w:val="nil"/>
          <w:insideV w:val="nil"/>
        </w:tcBorders>
        <w:shd w:val="clear" w:color="auto" w:fill="FFFFFF" w:themeFill="background1"/>
      </w:tcPr>
    </w:tblStylePr>
    <w:tblStylePr w:type="lastRow">
      <w:rPr>
        <w:b/>
        <w:bCs/>
      </w:rPr>
      <w:tblPr/>
      <w:tcPr>
        <w:tcBorders>
          <w:top w:val="double" w:sz="2" w:space="0" w:color="A0C7C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7Colorful-Accent1">
    <w:name w:val="Grid Table 7 Colorful Accent 1"/>
    <w:basedOn w:val="TableNormal"/>
    <w:uiPriority w:val="52"/>
    <w:rsid w:val="00BF5011"/>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EF9" w:themeFill="accent1" w:themeFillTint="33"/>
      </w:tcPr>
    </w:tblStylePr>
    <w:tblStylePr w:type="band1Horz">
      <w:tblPr/>
      <w:tcPr>
        <w:shd w:val="clear" w:color="auto" w:fill="D1EEF9" w:themeFill="accent1" w:themeFillTint="33"/>
      </w:tcPr>
    </w:tblStylePr>
    <w:tblStylePr w:type="neCell">
      <w:tblPr/>
      <w:tcPr>
        <w:tcBorders>
          <w:bottom w:val="single" w:sz="4" w:space="0" w:color="76CDEE" w:themeColor="accent1" w:themeTint="99"/>
        </w:tcBorders>
      </w:tcPr>
    </w:tblStylePr>
    <w:tblStylePr w:type="nwCell">
      <w:tblPr/>
      <w:tcPr>
        <w:tcBorders>
          <w:bottom w:val="single" w:sz="4" w:space="0" w:color="76CDEE" w:themeColor="accent1" w:themeTint="99"/>
        </w:tcBorders>
      </w:tcPr>
    </w:tblStylePr>
    <w:tblStylePr w:type="seCell">
      <w:tblPr/>
      <w:tcPr>
        <w:tcBorders>
          <w:top w:val="single" w:sz="4" w:space="0" w:color="76CDEE" w:themeColor="accent1" w:themeTint="99"/>
        </w:tcBorders>
      </w:tcPr>
    </w:tblStylePr>
    <w:tblStylePr w:type="swCell">
      <w:tblPr/>
      <w:tcPr>
        <w:tcBorders>
          <w:top w:val="single" w:sz="4" w:space="0" w:color="76CDEE" w:themeColor="accent1" w:themeTint="99"/>
        </w:tcBorders>
      </w:tcPr>
    </w:tblStylePr>
  </w:style>
  <w:style w:type="table" w:styleId="GridTable3-Accent6">
    <w:name w:val="Grid Table 3 Accent 6"/>
    <w:basedOn w:val="TableNormal"/>
    <w:uiPriority w:val="48"/>
    <w:rsid w:val="00BF5011"/>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CEB" w:themeFill="accent6" w:themeFillTint="33"/>
      </w:tcPr>
    </w:tblStylePr>
    <w:tblStylePr w:type="band1Horz">
      <w:tblPr/>
      <w:tcPr>
        <w:shd w:val="clear" w:color="auto" w:fill="DFECEB" w:themeFill="accent6" w:themeFillTint="33"/>
      </w:tcPr>
    </w:tblStylePr>
    <w:tblStylePr w:type="neCell">
      <w:tblPr/>
      <w:tcPr>
        <w:tcBorders>
          <w:bottom w:val="single" w:sz="4" w:space="0" w:color="A0C7C5" w:themeColor="accent6" w:themeTint="99"/>
        </w:tcBorders>
      </w:tcPr>
    </w:tblStylePr>
    <w:tblStylePr w:type="nwCell">
      <w:tblPr/>
      <w:tcPr>
        <w:tcBorders>
          <w:bottom w:val="single" w:sz="4" w:space="0" w:color="A0C7C5" w:themeColor="accent6" w:themeTint="99"/>
        </w:tcBorders>
      </w:tcPr>
    </w:tblStylePr>
    <w:tblStylePr w:type="seCell">
      <w:tblPr/>
      <w:tcPr>
        <w:tcBorders>
          <w:top w:val="single" w:sz="4" w:space="0" w:color="A0C7C5" w:themeColor="accent6" w:themeTint="99"/>
        </w:tcBorders>
      </w:tcPr>
    </w:tblStylePr>
    <w:tblStylePr w:type="swCell">
      <w:tblPr/>
      <w:tcPr>
        <w:tcBorders>
          <w:top w:val="single" w:sz="4" w:space="0" w:color="A0C7C5" w:themeColor="accent6" w:themeTint="99"/>
        </w:tcBorders>
      </w:tcPr>
    </w:tblStylePr>
  </w:style>
  <w:style w:type="character" w:customStyle="1" w:styleId="Neatrisintapieminana1">
    <w:name w:val="Neatrisināta pieminēšana1"/>
    <w:basedOn w:val="DefaultParagraphFont"/>
    <w:uiPriority w:val="99"/>
    <w:rsid w:val="007F055D"/>
    <w:rPr>
      <w:color w:val="605E5C"/>
      <w:shd w:val="clear" w:color="auto" w:fill="E1DFDD"/>
    </w:rPr>
  </w:style>
  <w:style w:type="character" w:styleId="FollowedHyperlink">
    <w:name w:val="FollowedHyperlink"/>
    <w:basedOn w:val="DefaultParagraphFont"/>
    <w:uiPriority w:val="99"/>
    <w:semiHidden/>
    <w:unhideWhenUsed/>
    <w:rsid w:val="0041161F"/>
    <w:rPr>
      <w:color w:val="B26B02" w:themeColor="followedHyperlink"/>
      <w:u w:val="single"/>
    </w:rPr>
  </w:style>
  <w:style w:type="character" w:customStyle="1" w:styleId="UnresolvedMention3">
    <w:name w:val="Unresolved Mention3"/>
    <w:basedOn w:val="DefaultParagraphFont"/>
    <w:uiPriority w:val="99"/>
    <w:semiHidden/>
    <w:unhideWhenUsed/>
    <w:rsid w:val="007708D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0">
    <w:name w:val="30"/>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9">
    <w:name w:val="29"/>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8">
    <w:name w:val="28"/>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7">
    <w:name w:val="27"/>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6">
    <w:name w:val="26"/>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5">
    <w:name w:val="25"/>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4">
    <w:name w:val="24"/>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3">
    <w:name w:val="23"/>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2">
    <w:name w:val="22"/>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
    <w:name w:val="21"/>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0">
    <w:name w:val="20"/>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9">
    <w:name w:val="19"/>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8">
    <w:name w:val="18"/>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7">
    <w:name w:val="17"/>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6">
    <w:name w:val="16"/>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3">
    <w:name w:val="13"/>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
    <w:name w:val="12"/>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
    <w:name w:val="11"/>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10"/>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
    <w:name w:val="9"/>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8">
    <w:name w:val="8"/>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
    <w:name w:val="5"/>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
    <w:name w:val="4"/>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
    <w:name w:val="3"/>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
    <w:name w:val="1"/>
    <w:basedOn w:val="TableNormal"/>
    <w:rPr>
      <w:rFonts w:ascii="Calibri" w:eastAsia="Calibri" w:hAnsi="Calibri" w:cs="Calibri"/>
      <w:color w:val="1481AB"/>
    </w:rPr>
    <w:tblPr>
      <w:tblStyleRowBandSize w:val="1"/>
      <w:tblStyleColBandSize w:val="1"/>
      <w:tblCellMar>
        <w:left w:w="115" w:type="dxa"/>
        <w:right w:w="115" w:type="dxa"/>
      </w:tblCellMar>
    </w:tblPr>
    <w:tcPr>
      <w:shd w:val="clear" w:color="auto" w:fill="CCCCCC"/>
    </w:tcPr>
    <w:tblStylePr w:type="firstRow">
      <w:rPr>
        <w:rFonts w:ascii="Calibri" w:eastAsia="Calibri" w:hAnsi="Calibri" w:cs="Calibri"/>
        <w:i/>
        <w:sz w:val="26"/>
        <w:szCs w:val="26"/>
      </w:rPr>
      <w:tblPr/>
      <w:tcPr>
        <w:tcBorders>
          <w:bottom w:val="single" w:sz="4" w:space="0" w:color="62A39F"/>
        </w:tcBorders>
        <w:shd w:val="clear" w:color="auto" w:fill="FFFFFF"/>
      </w:tcPr>
    </w:tblStylePr>
    <w:tblStylePr w:type="lastRow">
      <w:rPr>
        <w:rFonts w:ascii="Calibri" w:eastAsia="Calibri" w:hAnsi="Calibri" w:cs="Calibri"/>
        <w:i/>
        <w:sz w:val="26"/>
        <w:szCs w:val="26"/>
      </w:rPr>
      <w:tblPr/>
      <w:tcPr>
        <w:tcBorders>
          <w:top w:val="single" w:sz="4" w:space="0" w:color="62A39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62A39F"/>
        </w:tcBorders>
        <w:shd w:val="clear" w:color="auto" w:fill="FFFFFF"/>
      </w:tcPr>
    </w:tblStylePr>
    <w:tblStylePr w:type="lastCol">
      <w:rPr>
        <w:rFonts w:ascii="Calibri" w:eastAsia="Calibri" w:hAnsi="Calibri" w:cs="Calibri"/>
        <w:i/>
        <w:sz w:val="26"/>
        <w:szCs w:val="26"/>
      </w:rPr>
      <w:tblPr/>
      <w:tcPr>
        <w:tcBorders>
          <w:left w:val="single" w:sz="4" w:space="0" w:color="62A39F"/>
        </w:tcBorders>
        <w:shd w:val="clear" w:color="auto" w:fill="FFFFFF"/>
      </w:tcPr>
    </w:tblStylePr>
    <w:tblStylePr w:type="band1Vert">
      <w:tblPr/>
      <w:tcPr>
        <w:shd w:val="clear" w:color="auto" w:fill="DFECEB"/>
      </w:tcPr>
    </w:tblStylePr>
    <w:tblStylePr w:type="band1Horz">
      <w:tblPr/>
      <w:tcPr>
        <w:shd w:val="clear" w:color="auto" w:fill="DFEC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4">
    <w:name w:val="toc 4"/>
    <w:basedOn w:val="Normal"/>
    <w:next w:val="Normal"/>
    <w:autoRedefine/>
    <w:uiPriority w:val="39"/>
    <w:unhideWhenUsed/>
    <w:rsid w:val="00A83683"/>
    <w:pPr>
      <w:spacing w:after="100"/>
      <w:ind w:left="660"/>
    </w:pPr>
  </w:style>
  <w:style w:type="table" w:styleId="GridTable4-Accent5">
    <w:name w:val="Grid Table 4 Accent 5"/>
    <w:basedOn w:val="TableNormal"/>
    <w:uiPriority w:val="49"/>
    <w:rsid w:val="00762AE4"/>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5Dark-Accent5">
    <w:name w:val="Grid Table 5 Dark Accent 5"/>
    <w:basedOn w:val="TableNormal"/>
    <w:uiPriority w:val="50"/>
    <w:rsid w:val="00762A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B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885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885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885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8853" w:themeFill="accent5"/>
      </w:tcPr>
    </w:tblStylePr>
    <w:tblStylePr w:type="band1Vert">
      <w:tblPr/>
      <w:tcPr>
        <w:shd w:val="clear" w:color="auto" w:fill="A9D7B6" w:themeFill="accent5" w:themeFillTint="66"/>
      </w:tcPr>
    </w:tblStylePr>
    <w:tblStylePr w:type="band1Horz">
      <w:tblPr/>
      <w:tcPr>
        <w:shd w:val="clear" w:color="auto" w:fill="A9D7B6" w:themeFill="accent5" w:themeFillTint="66"/>
      </w:tcPr>
    </w:tblStylePr>
  </w:style>
  <w:style w:type="table" w:styleId="GridTable5Dark-Accent6">
    <w:name w:val="Grid Table 5 Dark Accent 6"/>
    <w:basedOn w:val="TableNormal"/>
    <w:uiPriority w:val="50"/>
    <w:rsid w:val="001843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9D9" w:themeFill="background1" w:themeFillShade="D9"/>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table" w:styleId="GridTable5Dark-Accent2">
    <w:name w:val="Grid Table 5 Dark Accent 2"/>
    <w:basedOn w:val="TableNormal"/>
    <w:uiPriority w:val="50"/>
    <w:rsid w:val="00762A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GridTable5Dark-Accent3">
    <w:name w:val="Grid Table 5 Dark Accent 3"/>
    <w:basedOn w:val="TableNormal"/>
    <w:uiPriority w:val="50"/>
    <w:rsid w:val="00762AE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5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CE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CE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CE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CED7" w:themeFill="accent3"/>
      </w:tcPr>
    </w:tblStylePr>
    <w:tblStylePr w:type="band1Vert">
      <w:tblPr/>
      <w:tcPr>
        <w:shd w:val="clear" w:color="auto" w:fill="A8EBEF" w:themeFill="accent3" w:themeFillTint="66"/>
      </w:tcPr>
    </w:tblStylePr>
    <w:tblStylePr w:type="band1Horz">
      <w:tblPr/>
      <w:tcPr>
        <w:shd w:val="clear" w:color="auto" w:fill="A8EBEF" w:themeFill="accent3" w:themeFillTint="66"/>
      </w:tcPr>
    </w:tblStylePr>
  </w:style>
  <w:style w:type="table" w:styleId="GridTable4-Accent6">
    <w:name w:val="Grid Table 4 Accent 6"/>
    <w:basedOn w:val="TableNormal"/>
    <w:uiPriority w:val="49"/>
    <w:rsid w:val="00762AE4"/>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insideV w:val="nil"/>
        </w:tcBorders>
        <w:shd w:val="clear" w:color="auto" w:fill="62A39F" w:themeFill="accent6"/>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6Colorful-Accent4">
    <w:name w:val="Grid Table 6 Colorful Accent 4"/>
    <w:basedOn w:val="TableNormal"/>
    <w:uiPriority w:val="51"/>
    <w:rsid w:val="005234A7"/>
    <w:rPr>
      <w:color w:val="318B70" w:themeColor="accent4" w:themeShade="BF"/>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bottom w:val="single" w:sz="12" w:space="0" w:color="8CD6C0" w:themeColor="accent4" w:themeTint="99"/>
        </w:tcBorders>
      </w:tcPr>
    </w:tblStylePr>
    <w:tblStylePr w:type="lastRow">
      <w:rPr>
        <w:b/>
        <w:bCs/>
      </w:rPr>
      <w:tblPr/>
      <w:tcPr>
        <w:tcBorders>
          <w:top w:val="doub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5Dark-Accent4">
    <w:name w:val="Grid Table 5 Dark Accent 4"/>
    <w:basedOn w:val="TableNormal"/>
    <w:uiPriority w:val="50"/>
    <w:rsid w:val="005234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1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BA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BA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BA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BA97" w:themeFill="accent4"/>
      </w:tcPr>
    </w:tblStylePr>
    <w:tblStylePr w:type="band1Vert">
      <w:tblPr/>
      <w:tcPr>
        <w:shd w:val="clear" w:color="auto" w:fill="B2E4D5" w:themeFill="accent4" w:themeFillTint="66"/>
      </w:tcPr>
    </w:tblStylePr>
    <w:tblStylePr w:type="band1Horz">
      <w:tblPr/>
      <w:tcPr>
        <w:shd w:val="clear" w:color="auto" w:fill="B2E4D5" w:themeFill="accent4" w:themeFillTint="66"/>
      </w:tcPr>
    </w:tblStylePr>
  </w:style>
  <w:style w:type="table" w:styleId="GridTable1Light-Accent5">
    <w:name w:val="Grid Table 1 Light Accent 5"/>
    <w:basedOn w:val="TableNormal"/>
    <w:uiPriority w:val="46"/>
    <w:rsid w:val="005234A7"/>
    <w:tblPr>
      <w:tblStyleRowBandSize w:val="1"/>
      <w:tblStyleColBandSize w:val="1"/>
      <w:tblBorders>
        <w:top w:val="single" w:sz="4" w:space="0" w:color="A9D7B6" w:themeColor="accent5" w:themeTint="66"/>
        <w:left w:val="single" w:sz="4" w:space="0" w:color="A9D7B6" w:themeColor="accent5" w:themeTint="66"/>
        <w:bottom w:val="single" w:sz="4" w:space="0" w:color="A9D7B6" w:themeColor="accent5" w:themeTint="66"/>
        <w:right w:val="single" w:sz="4" w:space="0" w:color="A9D7B6" w:themeColor="accent5" w:themeTint="66"/>
        <w:insideH w:val="single" w:sz="4" w:space="0" w:color="A9D7B6" w:themeColor="accent5" w:themeTint="66"/>
        <w:insideV w:val="single" w:sz="4" w:space="0" w:color="A9D7B6" w:themeColor="accent5" w:themeTint="66"/>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2" w:space="0" w:color="7EC492" w:themeColor="accent5" w:themeTint="99"/>
        </w:tcBorders>
      </w:tcPr>
    </w:tblStylePr>
    <w:tblStylePr w:type="firstCol">
      <w:rPr>
        <w:b/>
        <w:bCs/>
      </w:rPr>
    </w:tblStylePr>
    <w:tblStylePr w:type="lastCol">
      <w:rPr>
        <w:b/>
        <w:bCs/>
      </w:rPr>
    </w:tblStylePr>
  </w:style>
  <w:style w:type="table" w:styleId="ListTable4-Accent5">
    <w:name w:val="List Table 4 Accent 5"/>
    <w:basedOn w:val="TableNormal"/>
    <w:uiPriority w:val="49"/>
    <w:rsid w:val="005234A7"/>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tcBorders>
        <w:shd w:val="clear" w:color="auto" w:fill="3E8853" w:themeFill="accent5"/>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ListTable5Dark-Accent6">
    <w:name w:val="List Table 5 Dark Accent 6"/>
    <w:basedOn w:val="TableNormal"/>
    <w:uiPriority w:val="50"/>
    <w:rsid w:val="005234A7"/>
    <w:rPr>
      <w:color w:val="FFFFFF" w:themeColor="background1"/>
    </w:rPr>
    <w:tblPr>
      <w:tblStyleRowBandSize w:val="1"/>
      <w:tblStyleColBandSize w:val="1"/>
      <w:tblBorders>
        <w:top w:val="single" w:sz="24" w:space="0" w:color="62A39F" w:themeColor="accent6"/>
        <w:left w:val="single" w:sz="24" w:space="0" w:color="62A39F" w:themeColor="accent6"/>
        <w:bottom w:val="single" w:sz="24" w:space="0" w:color="62A39F" w:themeColor="accent6"/>
        <w:right w:val="single" w:sz="24" w:space="0" w:color="62A39F" w:themeColor="accent6"/>
      </w:tblBorders>
    </w:tblPr>
    <w:tcPr>
      <w:shd w:val="clear" w:color="auto" w:fill="62A39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3">
    <w:name w:val="List Table 3"/>
    <w:basedOn w:val="TableNormal"/>
    <w:uiPriority w:val="48"/>
    <w:rsid w:val="005234A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3-Accent5">
    <w:name w:val="Grid Table 3 Accent 5"/>
    <w:basedOn w:val="TableNormal"/>
    <w:uiPriority w:val="48"/>
    <w:rsid w:val="005234A7"/>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table" w:styleId="GridTable1Light-Accent3">
    <w:name w:val="Grid Table 1 Light Accent 3"/>
    <w:basedOn w:val="TableNormal"/>
    <w:uiPriority w:val="46"/>
    <w:rsid w:val="005234A7"/>
    <w:tblPr>
      <w:tblStyleRowBandSize w:val="1"/>
      <w:tblStyleColBandSize w:val="1"/>
      <w:tblBorders>
        <w:top w:val="single" w:sz="4" w:space="0" w:color="A8EBEF" w:themeColor="accent3" w:themeTint="66"/>
        <w:left w:val="single" w:sz="4" w:space="0" w:color="A8EBEF" w:themeColor="accent3" w:themeTint="66"/>
        <w:bottom w:val="single" w:sz="4" w:space="0" w:color="A8EBEF" w:themeColor="accent3" w:themeTint="66"/>
        <w:right w:val="single" w:sz="4" w:space="0" w:color="A8EBEF" w:themeColor="accent3" w:themeTint="66"/>
        <w:insideH w:val="single" w:sz="4" w:space="0" w:color="A8EBEF" w:themeColor="accent3" w:themeTint="66"/>
        <w:insideV w:val="single" w:sz="4" w:space="0" w:color="A8EBEF" w:themeColor="accent3" w:themeTint="66"/>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2" w:space="0" w:color="7CE1E7" w:themeColor="accent3"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F81352"/>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6Colorful-Accent1">
    <w:name w:val="Grid Table 6 Colorful Accent 1"/>
    <w:basedOn w:val="TableNormal"/>
    <w:uiPriority w:val="51"/>
    <w:rsid w:val="00F81352"/>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6Colorful-Accent6">
    <w:name w:val="Grid Table 6 Colorful Accent 6"/>
    <w:basedOn w:val="TableNormal"/>
    <w:uiPriority w:val="51"/>
    <w:rsid w:val="00F81352"/>
    <w:rPr>
      <w:color w:val="487B77" w:themeColor="accent6" w:themeShade="BF"/>
    </w:r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rPr>
      <w:tblPr/>
      <w:tcPr>
        <w:tcBorders>
          <w:bottom w:val="single" w:sz="12" w:space="0" w:color="A0C7C5" w:themeColor="accent6" w:themeTint="99"/>
        </w:tcBorders>
      </w:tcPr>
    </w:tblStylePr>
    <w:tblStylePr w:type="lastRow">
      <w:rPr>
        <w:b/>
        <w:bCs/>
      </w:rPr>
      <w:tblPr/>
      <w:tcPr>
        <w:tcBorders>
          <w:top w:val="double" w:sz="4" w:space="0" w:color="A0C7C5" w:themeColor="accent6" w:themeTint="99"/>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7Colorful-Accent5">
    <w:name w:val="Grid Table 7 Colorful Accent 5"/>
    <w:basedOn w:val="TableNormal"/>
    <w:uiPriority w:val="52"/>
    <w:rsid w:val="00D536C3"/>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BDA" w:themeFill="accent5" w:themeFillTint="33"/>
      </w:tcPr>
    </w:tblStylePr>
    <w:tblStylePr w:type="band1Horz">
      <w:tblPr/>
      <w:tcPr>
        <w:shd w:val="clear" w:color="auto" w:fill="D3EBDA" w:themeFill="accent5" w:themeFillTint="33"/>
      </w:tcPr>
    </w:tblStylePr>
    <w:tblStylePr w:type="neCell">
      <w:tblPr/>
      <w:tcPr>
        <w:tcBorders>
          <w:bottom w:val="single" w:sz="4" w:space="0" w:color="7EC492" w:themeColor="accent5" w:themeTint="99"/>
        </w:tcBorders>
      </w:tcPr>
    </w:tblStylePr>
    <w:tblStylePr w:type="nwCell">
      <w:tblPr/>
      <w:tcPr>
        <w:tcBorders>
          <w:bottom w:val="single" w:sz="4" w:space="0" w:color="7EC492" w:themeColor="accent5" w:themeTint="99"/>
        </w:tcBorders>
      </w:tcPr>
    </w:tblStylePr>
    <w:tblStylePr w:type="seCell">
      <w:tblPr/>
      <w:tcPr>
        <w:tcBorders>
          <w:top w:val="single" w:sz="4" w:space="0" w:color="7EC492" w:themeColor="accent5" w:themeTint="99"/>
        </w:tcBorders>
      </w:tcPr>
    </w:tblStylePr>
    <w:tblStylePr w:type="swCell">
      <w:tblPr/>
      <w:tcPr>
        <w:tcBorders>
          <w:top w:val="single" w:sz="4" w:space="0" w:color="7EC492" w:themeColor="accent5" w:themeTint="99"/>
        </w:tcBorders>
      </w:tcPr>
    </w:tblStylePr>
  </w:style>
  <w:style w:type="table" w:styleId="GridTable3-Accent4">
    <w:name w:val="Grid Table 3 Accent 4"/>
    <w:basedOn w:val="TableNormal"/>
    <w:uiPriority w:val="48"/>
    <w:rsid w:val="00F71127"/>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character" w:customStyle="1" w:styleId="y2iqfc">
    <w:name w:val="y2iqfc"/>
    <w:basedOn w:val="DefaultParagraphFont"/>
    <w:rsid w:val="006E7314"/>
  </w:style>
  <w:style w:type="paragraph" w:customStyle="1" w:styleId="liknoteik">
    <w:name w:val="lik_noteik"/>
    <w:basedOn w:val="Normal"/>
    <w:rsid w:val="001F1FB6"/>
    <w:pPr>
      <w:spacing w:before="100" w:beforeAutospacing="1" w:after="100" w:afterAutospacing="1"/>
    </w:pPr>
    <w:rPr>
      <w:sz w:val="24"/>
      <w:szCs w:val="24"/>
    </w:rPr>
  </w:style>
  <w:style w:type="paragraph" w:customStyle="1" w:styleId="likdat">
    <w:name w:val="lik_dat"/>
    <w:basedOn w:val="Normal"/>
    <w:rsid w:val="001F1FB6"/>
    <w:pPr>
      <w:spacing w:before="100" w:beforeAutospacing="1" w:after="100" w:afterAutospacing="1"/>
    </w:pPr>
    <w:rPr>
      <w:sz w:val="24"/>
      <w:szCs w:val="24"/>
    </w:rPr>
  </w:style>
  <w:style w:type="character" w:customStyle="1" w:styleId="Stils4Rakstz">
    <w:name w:val="Stils4 Rakstz."/>
    <w:basedOn w:val="DefaultParagraphFont"/>
    <w:link w:val="Stils4"/>
    <w:locked/>
    <w:rsid w:val="00C1549B"/>
  </w:style>
  <w:style w:type="paragraph" w:customStyle="1" w:styleId="Stils4">
    <w:name w:val="Stils4"/>
    <w:basedOn w:val="Normal"/>
    <w:link w:val="Stils4Rakstz"/>
    <w:qFormat/>
    <w:rsid w:val="00C1549B"/>
    <w:pPr>
      <w:spacing w:after="160" w:line="256" w:lineRule="auto"/>
      <w:ind w:firstLine="720"/>
      <w:jc w:val="both"/>
    </w:pPr>
  </w:style>
  <w:style w:type="character" w:styleId="UnresolvedMention">
    <w:name w:val="Unresolved Mention"/>
    <w:basedOn w:val="DefaultParagraphFont"/>
    <w:uiPriority w:val="99"/>
    <w:semiHidden/>
    <w:unhideWhenUsed/>
    <w:rsid w:val="00CC2B3C"/>
    <w:rPr>
      <w:color w:val="605E5C"/>
      <w:shd w:val="clear" w:color="auto" w:fill="E1DFDD"/>
    </w:rPr>
  </w:style>
  <w:style w:type="paragraph" w:customStyle="1" w:styleId="Sarakstarindkopa1">
    <w:name w:val="Saraksta rindkopa1"/>
    <w:basedOn w:val="Normal"/>
    <w:rsid w:val="0036608B"/>
    <w:pPr>
      <w:suppressAutoHyphens/>
      <w:autoSpaceDN w:val="0"/>
      <w:ind w:left="720"/>
      <w:textAlignment w:val="baseline"/>
    </w:pPr>
    <w:rPr>
      <w:rFonts w:ascii="Calibri" w:eastAsia="Calibri" w:hAnsi="Calibri" w:cs="Calibri"/>
      <w:lang w:eastAsia="en-US"/>
    </w:rPr>
  </w:style>
  <w:style w:type="paragraph" w:customStyle="1" w:styleId="mt-translation">
    <w:name w:val="mt-translation"/>
    <w:basedOn w:val="Normal"/>
    <w:rsid w:val="007E2405"/>
    <w:pPr>
      <w:suppressAutoHyphens/>
      <w:autoSpaceDN w:val="0"/>
      <w:spacing w:before="100" w:after="100"/>
    </w:pPr>
    <w:rPr>
      <w:sz w:val="24"/>
      <w:szCs w:val="24"/>
    </w:rPr>
  </w:style>
  <w:style w:type="paragraph" w:customStyle="1" w:styleId="Sarakstarindkopa2">
    <w:name w:val="Saraksta rindkopa2"/>
    <w:basedOn w:val="Normal"/>
    <w:rsid w:val="00DF403E"/>
    <w:pPr>
      <w:suppressAutoHyphens/>
      <w:autoSpaceDN w:val="0"/>
      <w:ind w:left="720"/>
    </w:pPr>
  </w:style>
  <w:style w:type="character" w:customStyle="1" w:styleId="Noklusjumarindkopasfonts1">
    <w:name w:val="Noklusējuma rindkopas fonts1"/>
    <w:rsid w:val="00DF403E"/>
  </w:style>
  <w:style w:type="paragraph" w:styleId="PlainText">
    <w:name w:val="Plain Text"/>
    <w:basedOn w:val="Normal"/>
    <w:link w:val="PlainTextChar"/>
    <w:uiPriority w:val="99"/>
    <w:unhideWhenUsed/>
    <w:rsid w:val="00666D4C"/>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666D4C"/>
    <w:rPr>
      <w:rFonts w:ascii="Calibri" w:eastAsiaTheme="minorHAnsi" w:hAnsi="Calibri" w:cstheme="minorBidi"/>
      <w:szCs w:val="21"/>
      <w:lang w:eastAsia="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912">
      <w:bodyDiv w:val="1"/>
      <w:marLeft w:val="0"/>
      <w:marRight w:val="0"/>
      <w:marTop w:val="0"/>
      <w:marBottom w:val="0"/>
      <w:divBdr>
        <w:top w:val="none" w:sz="0" w:space="0" w:color="auto"/>
        <w:left w:val="none" w:sz="0" w:space="0" w:color="auto"/>
        <w:bottom w:val="none" w:sz="0" w:space="0" w:color="auto"/>
        <w:right w:val="none" w:sz="0" w:space="0" w:color="auto"/>
      </w:divBdr>
    </w:div>
    <w:div w:id="44333098">
      <w:bodyDiv w:val="1"/>
      <w:marLeft w:val="0"/>
      <w:marRight w:val="0"/>
      <w:marTop w:val="0"/>
      <w:marBottom w:val="0"/>
      <w:divBdr>
        <w:top w:val="none" w:sz="0" w:space="0" w:color="auto"/>
        <w:left w:val="none" w:sz="0" w:space="0" w:color="auto"/>
        <w:bottom w:val="none" w:sz="0" w:space="0" w:color="auto"/>
        <w:right w:val="none" w:sz="0" w:space="0" w:color="auto"/>
      </w:divBdr>
    </w:div>
    <w:div w:id="75177980">
      <w:bodyDiv w:val="1"/>
      <w:marLeft w:val="0"/>
      <w:marRight w:val="0"/>
      <w:marTop w:val="0"/>
      <w:marBottom w:val="0"/>
      <w:divBdr>
        <w:top w:val="none" w:sz="0" w:space="0" w:color="auto"/>
        <w:left w:val="none" w:sz="0" w:space="0" w:color="auto"/>
        <w:bottom w:val="none" w:sz="0" w:space="0" w:color="auto"/>
        <w:right w:val="none" w:sz="0" w:space="0" w:color="auto"/>
      </w:divBdr>
    </w:div>
    <w:div w:id="107047668">
      <w:bodyDiv w:val="1"/>
      <w:marLeft w:val="0"/>
      <w:marRight w:val="0"/>
      <w:marTop w:val="0"/>
      <w:marBottom w:val="0"/>
      <w:divBdr>
        <w:top w:val="none" w:sz="0" w:space="0" w:color="auto"/>
        <w:left w:val="none" w:sz="0" w:space="0" w:color="auto"/>
        <w:bottom w:val="none" w:sz="0" w:space="0" w:color="auto"/>
        <w:right w:val="none" w:sz="0" w:space="0" w:color="auto"/>
      </w:divBdr>
    </w:div>
    <w:div w:id="249391174">
      <w:bodyDiv w:val="1"/>
      <w:marLeft w:val="0"/>
      <w:marRight w:val="0"/>
      <w:marTop w:val="0"/>
      <w:marBottom w:val="0"/>
      <w:divBdr>
        <w:top w:val="none" w:sz="0" w:space="0" w:color="auto"/>
        <w:left w:val="none" w:sz="0" w:space="0" w:color="auto"/>
        <w:bottom w:val="none" w:sz="0" w:space="0" w:color="auto"/>
        <w:right w:val="none" w:sz="0" w:space="0" w:color="auto"/>
      </w:divBdr>
    </w:div>
    <w:div w:id="262882412">
      <w:bodyDiv w:val="1"/>
      <w:marLeft w:val="0"/>
      <w:marRight w:val="0"/>
      <w:marTop w:val="0"/>
      <w:marBottom w:val="0"/>
      <w:divBdr>
        <w:top w:val="none" w:sz="0" w:space="0" w:color="auto"/>
        <w:left w:val="none" w:sz="0" w:space="0" w:color="auto"/>
        <w:bottom w:val="none" w:sz="0" w:space="0" w:color="auto"/>
        <w:right w:val="none" w:sz="0" w:space="0" w:color="auto"/>
      </w:divBdr>
    </w:div>
    <w:div w:id="282619269">
      <w:bodyDiv w:val="1"/>
      <w:marLeft w:val="0"/>
      <w:marRight w:val="0"/>
      <w:marTop w:val="0"/>
      <w:marBottom w:val="0"/>
      <w:divBdr>
        <w:top w:val="none" w:sz="0" w:space="0" w:color="auto"/>
        <w:left w:val="none" w:sz="0" w:space="0" w:color="auto"/>
        <w:bottom w:val="none" w:sz="0" w:space="0" w:color="auto"/>
        <w:right w:val="none" w:sz="0" w:space="0" w:color="auto"/>
      </w:divBdr>
    </w:div>
    <w:div w:id="357856934">
      <w:bodyDiv w:val="1"/>
      <w:marLeft w:val="0"/>
      <w:marRight w:val="0"/>
      <w:marTop w:val="0"/>
      <w:marBottom w:val="0"/>
      <w:divBdr>
        <w:top w:val="none" w:sz="0" w:space="0" w:color="auto"/>
        <w:left w:val="none" w:sz="0" w:space="0" w:color="auto"/>
        <w:bottom w:val="none" w:sz="0" w:space="0" w:color="auto"/>
        <w:right w:val="none" w:sz="0" w:space="0" w:color="auto"/>
      </w:divBdr>
    </w:div>
    <w:div w:id="361371304">
      <w:bodyDiv w:val="1"/>
      <w:marLeft w:val="0"/>
      <w:marRight w:val="0"/>
      <w:marTop w:val="0"/>
      <w:marBottom w:val="0"/>
      <w:divBdr>
        <w:top w:val="none" w:sz="0" w:space="0" w:color="auto"/>
        <w:left w:val="none" w:sz="0" w:space="0" w:color="auto"/>
        <w:bottom w:val="none" w:sz="0" w:space="0" w:color="auto"/>
        <w:right w:val="none" w:sz="0" w:space="0" w:color="auto"/>
      </w:divBdr>
    </w:div>
    <w:div w:id="373652860">
      <w:bodyDiv w:val="1"/>
      <w:marLeft w:val="0"/>
      <w:marRight w:val="0"/>
      <w:marTop w:val="0"/>
      <w:marBottom w:val="0"/>
      <w:divBdr>
        <w:top w:val="none" w:sz="0" w:space="0" w:color="auto"/>
        <w:left w:val="none" w:sz="0" w:space="0" w:color="auto"/>
        <w:bottom w:val="none" w:sz="0" w:space="0" w:color="auto"/>
        <w:right w:val="none" w:sz="0" w:space="0" w:color="auto"/>
      </w:divBdr>
    </w:div>
    <w:div w:id="406224068">
      <w:bodyDiv w:val="1"/>
      <w:marLeft w:val="0"/>
      <w:marRight w:val="0"/>
      <w:marTop w:val="0"/>
      <w:marBottom w:val="0"/>
      <w:divBdr>
        <w:top w:val="none" w:sz="0" w:space="0" w:color="auto"/>
        <w:left w:val="none" w:sz="0" w:space="0" w:color="auto"/>
        <w:bottom w:val="none" w:sz="0" w:space="0" w:color="auto"/>
        <w:right w:val="none" w:sz="0" w:space="0" w:color="auto"/>
      </w:divBdr>
    </w:div>
    <w:div w:id="457068393">
      <w:bodyDiv w:val="1"/>
      <w:marLeft w:val="0"/>
      <w:marRight w:val="0"/>
      <w:marTop w:val="0"/>
      <w:marBottom w:val="0"/>
      <w:divBdr>
        <w:top w:val="none" w:sz="0" w:space="0" w:color="auto"/>
        <w:left w:val="none" w:sz="0" w:space="0" w:color="auto"/>
        <w:bottom w:val="none" w:sz="0" w:space="0" w:color="auto"/>
        <w:right w:val="none" w:sz="0" w:space="0" w:color="auto"/>
      </w:divBdr>
    </w:div>
    <w:div w:id="575362956">
      <w:bodyDiv w:val="1"/>
      <w:marLeft w:val="0"/>
      <w:marRight w:val="0"/>
      <w:marTop w:val="0"/>
      <w:marBottom w:val="0"/>
      <w:divBdr>
        <w:top w:val="none" w:sz="0" w:space="0" w:color="auto"/>
        <w:left w:val="none" w:sz="0" w:space="0" w:color="auto"/>
        <w:bottom w:val="none" w:sz="0" w:space="0" w:color="auto"/>
        <w:right w:val="none" w:sz="0" w:space="0" w:color="auto"/>
      </w:divBdr>
    </w:div>
    <w:div w:id="858130218">
      <w:bodyDiv w:val="1"/>
      <w:marLeft w:val="0"/>
      <w:marRight w:val="0"/>
      <w:marTop w:val="0"/>
      <w:marBottom w:val="0"/>
      <w:divBdr>
        <w:top w:val="none" w:sz="0" w:space="0" w:color="auto"/>
        <w:left w:val="none" w:sz="0" w:space="0" w:color="auto"/>
        <w:bottom w:val="none" w:sz="0" w:space="0" w:color="auto"/>
        <w:right w:val="none" w:sz="0" w:space="0" w:color="auto"/>
      </w:divBdr>
    </w:div>
    <w:div w:id="858393028">
      <w:bodyDiv w:val="1"/>
      <w:marLeft w:val="0"/>
      <w:marRight w:val="0"/>
      <w:marTop w:val="0"/>
      <w:marBottom w:val="0"/>
      <w:divBdr>
        <w:top w:val="none" w:sz="0" w:space="0" w:color="auto"/>
        <w:left w:val="none" w:sz="0" w:space="0" w:color="auto"/>
        <w:bottom w:val="none" w:sz="0" w:space="0" w:color="auto"/>
        <w:right w:val="none" w:sz="0" w:space="0" w:color="auto"/>
      </w:divBdr>
    </w:div>
    <w:div w:id="890309004">
      <w:bodyDiv w:val="1"/>
      <w:marLeft w:val="0"/>
      <w:marRight w:val="0"/>
      <w:marTop w:val="0"/>
      <w:marBottom w:val="0"/>
      <w:divBdr>
        <w:top w:val="none" w:sz="0" w:space="0" w:color="auto"/>
        <w:left w:val="none" w:sz="0" w:space="0" w:color="auto"/>
        <w:bottom w:val="none" w:sz="0" w:space="0" w:color="auto"/>
        <w:right w:val="none" w:sz="0" w:space="0" w:color="auto"/>
      </w:divBdr>
    </w:div>
    <w:div w:id="910240078">
      <w:bodyDiv w:val="1"/>
      <w:marLeft w:val="0"/>
      <w:marRight w:val="0"/>
      <w:marTop w:val="0"/>
      <w:marBottom w:val="0"/>
      <w:divBdr>
        <w:top w:val="none" w:sz="0" w:space="0" w:color="auto"/>
        <w:left w:val="none" w:sz="0" w:space="0" w:color="auto"/>
        <w:bottom w:val="none" w:sz="0" w:space="0" w:color="auto"/>
        <w:right w:val="none" w:sz="0" w:space="0" w:color="auto"/>
      </w:divBdr>
    </w:div>
    <w:div w:id="911432309">
      <w:bodyDiv w:val="1"/>
      <w:marLeft w:val="0"/>
      <w:marRight w:val="0"/>
      <w:marTop w:val="0"/>
      <w:marBottom w:val="0"/>
      <w:divBdr>
        <w:top w:val="none" w:sz="0" w:space="0" w:color="auto"/>
        <w:left w:val="none" w:sz="0" w:space="0" w:color="auto"/>
        <w:bottom w:val="none" w:sz="0" w:space="0" w:color="auto"/>
        <w:right w:val="none" w:sz="0" w:space="0" w:color="auto"/>
      </w:divBdr>
    </w:div>
    <w:div w:id="951205027">
      <w:bodyDiv w:val="1"/>
      <w:marLeft w:val="0"/>
      <w:marRight w:val="0"/>
      <w:marTop w:val="0"/>
      <w:marBottom w:val="0"/>
      <w:divBdr>
        <w:top w:val="none" w:sz="0" w:space="0" w:color="auto"/>
        <w:left w:val="none" w:sz="0" w:space="0" w:color="auto"/>
        <w:bottom w:val="none" w:sz="0" w:space="0" w:color="auto"/>
        <w:right w:val="none" w:sz="0" w:space="0" w:color="auto"/>
      </w:divBdr>
    </w:div>
    <w:div w:id="952597069">
      <w:bodyDiv w:val="1"/>
      <w:marLeft w:val="0"/>
      <w:marRight w:val="0"/>
      <w:marTop w:val="0"/>
      <w:marBottom w:val="0"/>
      <w:divBdr>
        <w:top w:val="none" w:sz="0" w:space="0" w:color="auto"/>
        <w:left w:val="none" w:sz="0" w:space="0" w:color="auto"/>
        <w:bottom w:val="none" w:sz="0" w:space="0" w:color="auto"/>
        <w:right w:val="none" w:sz="0" w:space="0" w:color="auto"/>
      </w:divBdr>
    </w:div>
    <w:div w:id="979961262">
      <w:bodyDiv w:val="1"/>
      <w:marLeft w:val="0"/>
      <w:marRight w:val="0"/>
      <w:marTop w:val="0"/>
      <w:marBottom w:val="0"/>
      <w:divBdr>
        <w:top w:val="none" w:sz="0" w:space="0" w:color="auto"/>
        <w:left w:val="none" w:sz="0" w:space="0" w:color="auto"/>
        <w:bottom w:val="none" w:sz="0" w:space="0" w:color="auto"/>
        <w:right w:val="none" w:sz="0" w:space="0" w:color="auto"/>
      </w:divBdr>
    </w:div>
    <w:div w:id="1083382038">
      <w:bodyDiv w:val="1"/>
      <w:marLeft w:val="0"/>
      <w:marRight w:val="0"/>
      <w:marTop w:val="0"/>
      <w:marBottom w:val="0"/>
      <w:divBdr>
        <w:top w:val="none" w:sz="0" w:space="0" w:color="auto"/>
        <w:left w:val="none" w:sz="0" w:space="0" w:color="auto"/>
        <w:bottom w:val="none" w:sz="0" w:space="0" w:color="auto"/>
        <w:right w:val="none" w:sz="0" w:space="0" w:color="auto"/>
      </w:divBdr>
    </w:div>
    <w:div w:id="1159073340">
      <w:bodyDiv w:val="1"/>
      <w:marLeft w:val="0"/>
      <w:marRight w:val="0"/>
      <w:marTop w:val="0"/>
      <w:marBottom w:val="0"/>
      <w:divBdr>
        <w:top w:val="none" w:sz="0" w:space="0" w:color="auto"/>
        <w:left w:val="none" w:sz="0" w:space="0" w:color="auto"/>
        <w:bottom w:val="none" w:sz="0" w:space="0" w:color="auto"/>
        <w:right w:val="none" w:sz="0" w:space="0" w:color="auto"/>
      </w:divBdr>
    </w:div>
    <w:div w:id="1254585728">
      <w:bodyDiv w:val="1"/>
      <w:marLeft w:val="0"/>
      <w:marRight w:val="0"/>
      <w:marTop w:val="0"/>
      <w:marBottom w:val="0"/>
      <w:divBdr>
        <w:top w:val="none" w:sz="0" w:space="0" w:color="auto"/>
        <w:left w:val="none" w:sz="0" w:space="0" w:color="auto"/>
        <w:bottom w:val="none" w:sz="0" w:space="0" w:color="auto"/>
        <w:right w:val="none" w:sz="0" w:space="0" w:color="auto"/>
      </w:divBdr>
    </w:div>
    <w:div w:id="1285889633">
      <w:bodyDiv w:val="1"/>
      <w:marLeft w:val="0"/>
      <w:marRight w:val="0"/>
      <w:marTop w:val="0"/>
      <w:marBottom w:val="0"/>
      <w:divBdr>
        <w:top w:val="none" w:sz="0" w:space="0" w:color="auto"/>
        <w:left w:val="none" w:sz="0" w:space="0" w:color="auto"/>
        <w:bottom w:val="none" w:sz="0" w:space="0" w:color="auto"/>
        <w:right w:val="none" w:sz="0" w:space="0" w:color="auto"/>
      </w:divBdr>
    </w:div>
    <w:div w:id="1300652000">
      <w:bodyDiv w:val="1"/>
      <w:marLeft w:val="0"/>
      <w:marRight w:val="0"/>
      <w:marTop w:val="0"/>
      <w:marBottom w:val="0"/>
      <w:divBdr>
        <w:top w:val="none" w:sz="0" w:space="0" w:color="auto"/>
        <w:left w:val="none" w:sz="0" w:space="0" w:color="auto"/>
        <w:bottom w:val="none" w:sz="0" w:space="0" w:color="auto"/>
        <w:right w:val="none" w:sz="0" w:space="0" w:color="auto"/>
      </w:divBdr>
    </w:div>
    <w:div w:id="1305113529">
      <w:bodyDiv w:val="1"/>
      <w:marLeft w:val="0"/>
      <w:marRight w:val="0"/>
      <w:marTop w:val="0"/>
      <w:marBottom w:val="0"/>
      <w:divBdr>
        <w:top w:val="none" w:sz="0" w:space="0" w:color="auto"/>
        <w:left w:val="none" w:sz="0" w:space="0" w:color="auto"/>
        <w:bottom w:val="none" w:sz="0" w:space="0" w:color="auto"/>
        <w:right w:val="none" w:sz="0" w:space="0" w:color="auto"/>
      </w:divBdr>
    </w:div>
    <w:div w:id="1408570088">
      <w:bodyDiv w:val="1"/>
      <w:marLeft w:val="0"/>
      <w:marRight w:val="0"/>
      <w:marTop w:val="0"/>
      <w:marBottom w:val="0"/>
      <w:divBdr>
        <w:top w:val="none" w:sz="0" w:space="0" w:color="auto"/>
        <w:left w:val="none" w:sz="0" w:space="0" w:color="auto"/>
        <w:bottom w:val="none" w:sz="0" w:space="0" w:color="auto"/>
        <w:right w:val="none" w:sz="0" w:space="0" w:color="auto"/>
      </w:divBdr>
    </w:div>
    <w:div w:id="1418283078">
      <w:bodyDiv w:val="1"/>
      <w:marLeft w:val="0"/>
      <w:marRight w:val="0"/>
      <w:marTop w:val="0"/>
      <w:marBottom w:val="0"/>
      <w:divBdr>
        <w:top w:val="none" w:sz="0" w:space="0" w:color="auto"/>
        <w:left w:val="none" w:sz="0" w:space="0" w:color="auto"/>
        <w:bottom w:val="none" w:sz="0" w:space="0" w:color="auto"/>
        <w:right w:val="none" w:sz="0" w:space="0" w:color="auto"/>
      </w:divBdr>
    </w:div>
    <w:div w:id="1472676833">
      <w:bodyDiv w:val="1"/>
      <w:marLeft w:val="0"/>
      <w:marRight w:val="0"/>
      <w:marTop w:val="0"/>
      <w:marBottom w:val="0"/>
      <w:divBdr>
        <w:top w:val="none" w:sz="0" w:space="0" w:color="auto"/>
        <w:left w:val="none" w:sz="0" w:space="0" w:color="auto"/>
        <w:bottom w:val="none" w:sz="0" w:space="0" w:color="auto"/>
        <w:right w:val="none" w:sz="0" w:space="0" w:color="auto"/>
      </w:divBdr>
    </w:div>
    <w:div w:id="1591695735">
      <w:bodyDiv w:val="1"/>
      <w:marLeft w:val="0"/>
      <w:marRight w:val="0"/>
      <w:marTop w:val="0"/>
      <w:marBottom w:val="0"/>
      <w:divBdr>
        <w:top w:val="none" w:sz="0" w:space="0" w:color="auto"/>
        <w:left w:val="none" w:sz="0" w:space="0" w:color="auto"/>
        <w:bottom w:val="none" w:sz="0" w:space="0" w:color="auto"/>
        <w:right w:val="none" w:sz="0" w:space="0" w:color="auto"/>
      </w:divBdr>
    </w:div>
    <w:div w:id="1647933532">
      <w:bodyDiv w:val="1"/>
      <w:marLeft w:val="0"/>
      <w:marRight w:val="0"/>
      <w:marTop w:val="0"/>
      <w:marBottom w:val="0"/>
      <w:divBdr>
        <w:top w:val="none" w:sz="0" w:space="0" w:color="auto"/>
        <w:left w:val="none" w:sz="0" w:space="0" w:color="auto"/>
        <w:bottom w:val="none" w:sz="0" w:space="0" w:color="auto"/>
        <w:right w:val="none" w:sz="0" w:space="0" w:color="auto"/>
      </w:divBdr>
    </w:div>
    <w:div w:id="1648825960">
      <w:bodyDiv w:val="1"/>
      <w:marLeft w:val="0"/>
      <w:marRight w:val="0"/>
      <w:marTop w:val="0"/>
      <w:marBottom w:val="0"/>
      <w:divBdr>
        <w:top w:val="none" w:sz="0" w:space="0" w:color="auto"/>
        <w:left w:val="none" w:sz="0" w:space="0" w:color="auto"/>
        <w:bottom w:val="none" w:sz="0" w:space="0" w:color="auto"/>
        <w:right w:val="none" w:sz="0" w:space="0" w:color="auto"/>
      </w:divBdr>
    </w:div>
    <w:div w:id="1660385888">
      <w:bodyDiv w:val="1"/>
      <w:marLeft w:val="0"/>
      <w:marRight w:val="0"/>
      <w:marTop w:val="0"/>
      <w:marBottom w:val="0"/>
      <w:divBdr>
        <w:top w:val="none" w:sz="0" w:space="0" w:color="auto"/>
        <w:left w:val="none" w:sz="0" w:space="0" w:color="auto"/>
        <w:bottom w:val="none" w:sz="0" w:space="0" w:color="auto"/>
        <w:right w:val="none" w:sz="0" w:space="0" w:color="auto"/>
      </w:divBdr>
    </w:div>
    <w:div w:id="1665162118">
      <w:bodyDiv w:val="1"/>
      <w:marLeft w:val="0"/>
      <w:marRight w:val="0"/>
      <w:marTop w:val="0"/>
      <w:marBottom w:val="0"/>
      <w:divBdr>
        <w:top w:val="none" w:sz="0" w:space="0" w:color="auto"/>
        <w:left w:val="none" w:sz="0" w:space="0" w:color="auto"/>
        <w:bottom w:val="none" w:sz="0" w:space="0" w:color="auto"/>
        <w:right w:val="none" w:sz="0" w:space="0" w:color="auto"/>
      </w:divBdr>
    </w:div>
    <w:div w:id="1678531245">
      <w:bodyDiv w:val="1"/>
      <w:marLeft w:val="0"/>
      <w:marRight w:val="0"/>
      <w:marTop w:val="0"/>
      <w:marBottom w:val="0"/>
      <w:divBdr>
        <w:top w:val="none" w:sz="0" w:space="0" w:color="auto"/>
        <w:left w:val="none" w:sz="0" w:space="0" w:color="auto"/>
        <w:bottom w:val="none" w:sz="0" w:space="0" w:color="auto"/>
        <w:right w:val="none" w:sz="0" w:space="0" w:color="auto"/>
      </w:divBdr>
    </w:div>
    <w:div w:id="1689213123">
      <w:bodyDiv w:val="1"/>
      <w:marLeft w:val="0"/>
      <w:marRight w:val="0"/>
      <w:marTop w:val="0"/>
      <w:marBottom w:val="0"/>
      <w:divBdr>
        <w:top w:val="none" w:sz="0" w:space="0" w:color="auto"/>
        <w:left w:val="none" w:sz="0" w:space="0" w:color="auto"/>
        <w:bottom w:val="none" w:sz="0" w:space="0" w:color="auto"/>
        <w:right w:val="none" w:sz="0" w:space="0" w:color="auto"/>
      </w:divBdr>
    </w:div>
    <w:div w:id="1694069954">
      <w:bodyDiv w:val="1"/>
      <w:marLeft w:val="0"/>
      <w:marRight w:val="0"/>
      <w:marTop w:val="0"/>
      <w:marBottom w:val="0"/>
      <w:divBdr>
        <w:top w:val="none" w:sz="0" w:space="0" w:color="auto"/>
        <w:left w:val="none" w:sz="0" w:space="0" w:color="auto"/>
        <w:bottom w:val="none" w:sz="0" w:space="0" w:color="auto"/>
        <w:right w:val="none" w:sz="0" w:space="0" w:color="auto"/>
      </w:divBdr>
      <w:divsChild>
        <w:div w:id="1050568100">
          <w:marLeft w:val="0"/>
          <w:marRight w:val="0"/>
          <w:marTop w:val="0"/>
          <w:marBottom w:val="567"/>
          <w:divBdr>
            <w:top w:val="none" w:sz="0" w:space="0" w:color="auto"/>
            <w:left w:val="none" w:sz="0" w:space="0" w:color="auto"/>
            <w:bottom w:val="none" w:sz="0" w:space="0" w:color="auto"/>
            <w:right w:val="none" w:sz="0" w:space="0" w:color="auto"/>
          </w:divBdr>
        </w:div>
        <w:div w:id="1604339749">
          <w:marLeft w:val="0"/>
          <w:marRight w:val="0"/>
          <w:marTop w:val="480"/>
          <w:marBottom w:val="240"/>
          <w:divBdr>
            <w:top w:val="none" w:sz="0" w:space="0" w:color="auto"/>
            <w:left w:val="none" w:sz="0" w:space="0" w:color="auto"/>
            <w:bottom w:val="none" w:sz="0" w:space="0" w:color="auto"/>
            <w:right w:val="none" w:sz="0" w:space="0" w:color="auto"/>
          </w:divBdr>
        </w:div>
      </w:divsChild>
    </w:div>
    <w:div w:id="1756130388">
      <w:bodyDiv w:val="1"/>
      <w:marLeft w:val="0"/>
      <w:marRight w:val="0"/>
      <w:marTop w:val="0"/>
      <w:marBottom w:val="0"/>
      <w:divBdr>
        <w:top w:val="none" w:sz="0" w:space="0" w:color="auto"/>
        <w:left w:val="none" w:sz="0" w:space="0" w:color="auto"/>
        <w:bottom w:val="none" w:sz="0" w:space="0" w:color="auto"/>
        <w:right w:val="none" w:sz="0" w:space="0" w:color="auto"/>
      </w:divBdr>
    </w:div>
    <w:div w:id="1775906296">
      <w:bodyDiv w:val="1"/>
      <w:marLeft w:val="0"/>
      <w:marRight w:val="0"/>
      <w:marTop w:val="0"/>
      <w:marBottom w:val="0"/>
      <w:divBdr>
        <w:top w:val="none" w:sz="0" w:space="0" w:color="auto"/>
        <w:left w:val="none" w:sz="0" w:space="0" w:color="auto"/>
        <w:bottom w:val="none" w:sz="0" w:space="0" w:color="auto"/>
        <w:right w:val="none" w:sz="0" w:space="0" w:color="auto"/>
      </w:divBdr>
    </w:div>
    <w:div w:id="1784373625">
      <w:bodyDiv w:val="1"/>
      <w:marLeft w:val="0"/>
      <w:marRight w:val="0"/>
      <w:marTop w:val="0"/>
      <w:marBottom w:val="0"/>
      <w:divBdr>
        <w:top w:val="none" w:sz="0" w:space="0" w:color="auto"/>
        <w:left w:val="none" w:sz="0" w:space="0" w:color="auto"/>
        <w:bottom w:val="none" w:sz="0" w:space="0" w:color="auto"/>
        <w:right w:val="none" w:sz="0" w:space="0" w:color="auto"/>
      </w:divBdr>
    </w:div>
    <w:div w:id="1891840736">
      <w:bodyDiv w:val="1"/>
      <w:marLeft w:val="0"/>
      <w:marRight w:val="0"/>
      <w:marTop w:val="0"/>
      <w:marBottom w:val="0"/>
      <w:divBdr>
        <w:top w:val="none" w:sz="0" w:space="0" w:color="auto"/>
        <w:left w:val="none" w:sz="0" w:space="0" w:color="auto"/>
        <w:bottom w:val="none" w:sz="0" w:space="0" w:color="auto"/>
        <w:right w:val="none" w:sz="0" w:space="0" w:color="auto"/>
      </w:divBdr>
    </w:div>
    <w:div w:id="1963421869">
      <w:bodyDiv w:val="1"/>
      <w:marLeft w:val="0"/>
      <w:marRight w:val="0"/>
      <w:marTop w:val="0"/>
      <w:marBottom w:val="0"/>
      <w:divBdr>
        <w:top w:val="none" w:sz="0" w:space="0" w:color="auto"/>
        <w:left w:val="none" w:sz="0" w:space="0" w:color="auto"/>
        <w:bottom w:val="none" w:sz="0" w:space="0" w:color="auto"/>
        <w:right w:val="none" w:sz="0" w:space="0" w:color="auto"/>
      </w:divBdr>
    </w:div>
    <w:div w:id="2020810213">
      <w:bodyDiv w:val="1"/>
      <w:marLeft w:val="0"/>
      <w:marRight w:val="0"/>
      <w:marTop w:val="0"/>
      <w:marBottom w:val="0"/>
      <w:divBdr>
        <w:top w:val="none" w:sz="0" w:space="0" w:color="auto"/>
        <w:left w:val="none" w:sz="0" w:space="0" w:color="auto"/>
        <w:bottom w:val="none" w:sz="0" w:space="0" w:color="auto"/>
        <w:right w:val="none" w:sz="0" w:space="0" w:color="auto"/>
      </w:divBdr>
    </w:div>
    <w:div w:id="2028024489">
      <w:bodyDiv w:val="1"/>
      <w:marLeft w:val="0"/>
      <w:marRight w:val="0"/>
      <w:marTop w:val="0"/>
      <w:marBottom w:val="0"/>
      <w:divBdr>
        <w:top w:val="none" w:sz="0" w:space="0" w:color="auto"/>
        <w:left w:val="none" w:sz="0" w:space="0" w:color="auto"/>
        <w:bottom w:val="none" w:sz="0" w:space="0" w:color="auto"/>
        <w:right w:val="none" w:sz="0" w:space="0" w:color="auto"/>
      </w:divBdr>
    </w:div>
    <w:div w:id="2087143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3.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k.gov.lv/lv/ministru-kabineta-diskusiju-dokumenti"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lm.gov.lv/lv/lm-dokumentu-projekti-0" TargetMode="External"/><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tapportals.mk.gov.lv/legal_acts/746a6c77-a9f4-4182-9084-e4ab10484b2e" TargetMode="External"/><Relationship Id="rId21" Type="http://schemas.openxmlformats.org/officeDocument/2006/relationships/hyperlink" Target="https://www.oecd.org/pisa/Combined_Executive_Summaries_PISA_2018.pdf" TargetMode="External"/><Relationship Id="rId42" Type="http://schemas.openxmlformats.org/officeDocument/2006/relationships/hyperlink" Target="https://likumi.lv/ta/id/324715-par-digitalas-transformacijas-pamatnostadnem-20212027-gadam" TargetMode="External"/><Relationship Id="rId47" Type="http://schemas.openxmlformats.org/officeDocument/2006/relationships/hyperlink" Target="https://likumi.lv/ta/id/325828-par-socialas-aizsardzibas-un-darba-tirgus-politikas-pamatnostadnem-2021-2027-gadam" TargetMode="External"/><Relationship Id="rId63" Type="http://schemas.openxmlformats.org/officeDocument/2006/relationships/hyperlink" Target="https://ec.europa.eu/eurostat/documents/3859598/7766647/KS-GQ-16-010-EN-N.pdf/3fe2216e-13b0-4ba1-b84f-a7d5b091235f" TargetMode="External"/><Relationship Id="rId68" Type="http://schemas.openxmlformats.org/officeDocument/2006/relationships/hyperlink" Target="https://likumi.lv/ta/id/325828-par-socialas-aizsardzibas-un-darba-tirgus-politikas-pamatnostadnem-2021-2027-gadam" TargetMode="External"/><Relationship Id="rId84" Type="http://schemas.openxmlformats.org/officeDocument/2006/relationships/hyperlink" Target="https://jaunatneslietas.gov.lv/sites/default/files/2021-08/IZMJauniesu_aptaujas_rezultati_2020.pdf" TargetMode="External"/><Relationship Id="rId89" Type="http://schemas.openxmlformats.org/officeDocument/2006/relationships/hyperlink" Target="https://www.lm.gov.lv/lv/jauniesu-garantija" TargetMode="External"/><Relationship Id="rId112" Type="http://schemas.openxmlformats.org/officeDocument/2006/relationships/hyperlink" Target="https://likumi.lv/ta/id/320368-par-planu-darbam-ar-diasporu-20212023-gadam" TargetMode="External"/><Relationship Id="rId2" Type="http://schemas.openxmlformats.org/officeDocument/2006/relationships/hyperlink" Target="https://www.lm.gov.lv/lv/media/4513/download" TargetMode="External"/><Relationship Id="rId16" Type="http://schemas.openxmlformats.org/officeDocument/2006/relationships/hyperlink" Target="https://www.iea.nl/fileadmin/user_upload/Publications/Electronic_versions/ECESpolicies_and_systems-report.pdf?cv=1" TargetMode="External"/><Relationship Id="rId29" Type="http://schemas.openxmlformats.org/officeDocument/2006/relationships/hyperlink" Target="https://www.veseligsridzinieks.lv/wp-content/uploads/2015/05/Rezult%c4%81tu-atskaite_Riska-faktoru-ietekme_atkaribu-izraisosas-vielas_2016.pdf" TargetMode="External"/><Relationship Id="rId107" Type="http://schemas.openxmlformats.org/officeDocument/2006/relationships/hyperlink" Target="https://www.unicef.org/press-releases/only-15-countries-worldwide-have-three-essential-national-policies-support-families" TargetMode="External"/><Relationship Id="rId11" Type="http://schemas.openxmlformats.org/officeDocument/2006/relationships/hyperlink" Target="http://tap.mk.gov.lv/lv/mk/tap/?pid=40496614" TargetMode="External"/><Relationship Id="rId24" Type="http://schemas.openxmlformats.org/officeDocument/2006/relationships/hyperlink" Target="https://www.lm.gov.lv/lv/media/4513/download" TargetMode="External"/><Relationship Id="rId32" Type="http://schemas.openxmlformats.org/officeDocument/2006/relationships/hyperlink" Target="https://www.esparveselibu.lv/infografika-cik-biezi-jauniesi-bijusi-piedzerusies" TargetMode="External"/><Relationship Id="rId37" Type="http://schemas.openxmlformats.org/officeDocument/2006/relationships/hyperlink" Target="https://m.likumi.lv/ta/id/336736-par-profilakses-pasakumu-un-veselibas-aprupes-pakalpojumu-uzlabosanas-planu-alkoholisko-dzerienu-un-narkotisko-vielu-lietosanas-izplatibas-mazinasanas-joma-20232025-gadam" TargetMode="External"/><Relationship Id="rId40" Type="http://schemas.openxmlformats.org/officeDocument/2006/relationships/hyperlink" Target="https://tapportals.mk.gov.lv/legal_acts/b8342cd9-318a-4f99-b147-0a144bcbf231" TargetMode="External"/><Relationship Id="rId45" Type="http://schemas.openxmlformats.org/officeDocument/2006/relationships/hyperlink" Target="https://likumi.lv/ta/id/324799-par-azartspelu-un-izlozu-politikas-pamatnostadnem-20212027-gadam" TargetMode="External"/><Relationship Id="rId53" Type="http://schemas.openxmlformats.org/officeDocument/2006/relationships/hyperlink" Target="https://likumi.lv/ta/id/325828-par-socialas-aizsardzibas-un-darba-tirgus-politikas-pamatnostadnem-2021-2027-gadam" TargetMode="External"/><Relationship Id="rId58" Type="http://schemas.openxmlformats.org/officeDocument/2006/relationships/hyperlink" Target="https://www.lm.gov.lv/lv/media/4513/download" TargetMode="External"/><Relationship Id="rId66" Type="http://schemas.openxmlformats.org/officeDocument/2006/relationships/hyperlink" Target="https://likumi.lv/ta/id/291788-prasibas-socialo-pakalpojumu-sniedzejiem" TargetMode="External"/><Relationship Id="rId74" Type="http://schemas.openxmlformats.org/officeDocument/2006/relationships/hyperlink" Target="https://likumi.lv/ta/id/325492-par-planu-personu-ar-invaliditati-vienlidzigu-iespeju-veicinasanai-20212023-gadam" TargetMode="External"/><Relationship Id="rId79" Type="http://schemas.openxmlformats.org/officeDocument/2006/relationships/hyperlink" Target="https://eur-lex.europa.eu/legal-content/LV/TXT/PDF/?uri=OJ:C:2018:456:FULL&amp;from=EN" TargetMode="External"/><Relationship Id="rId87" Type="http://schemas.openxmlformats.org/officeDocument/2006/relationships/hyperlink" Target="https://registri.visc.gov.lv/audzinasana/dokumenti/metmat/audz_pasparv_darbiba.pdf" TargetMode="External"/><Relationship Id="rId102" Type="http://schemas.openxmlformats.org/officeDocument/2006/relationships/hyperlink" Target="https://likumi.lv/ta/lv/starptautiskie-ligumi/id/1150" TargetMode="External"/><Relationship Id="rId110" Type="http://schemas.openxmlformats.org/officeDocument/2006/relationships/hyperlink" Target="http://www.diaspora.lu.lv/fileadmin/user_upload/lu_portal/projekti/diaspora/petijumi/Atgriesanas_Latvija_-_petijuma_zinojums_FINAL03.pdf" TargetMode="External"/><Relationship Id="rId5" Type="http://schemas.openxmlformats.org/officeDocument/2006/relationships/hyperlink" Target="http://petijumi.mk.gov.lv/node/2279" TargetMode="External"/><Relationship Id="rId61" Type="http://schemas.openxmlformats.org/officeDocument/2006/relationships/hyperlink" Target="https://likumi.lv/ta/id/325828-par-socialas-aizsardzibas-un-darba-tirgus-politikas-pamatnostadnem-2021-2027-gadam" TargetMode="External"/><Relationship Id="rId82" Type="http://schemas.openxmlformats.org/officeDocument/2006/relationships/hyperlink" Target="https://op.europa.eu/en/publication-detail/-/publication/ad692045-1b46-11ea-8c1f-01aa75ed71a1/language-lv/format-HTML" TargetMode="External"/><Relationship Id="rId90" Type="http://schemas.openxmlformats.org/officeDocument/2006/relationships/hyperlink" Target="https://ec.europa.eu/eurostat/web/products-eurostat-news/-/EDN-20200715-1" TargetMode="External"/><Relationship Id="rId95" Type="http://schemas.openxmlformats.org/officeDocument/2006/relationships/hyperlink" Target="https://likumi.lv/ta/id/325828-par-socialas-aizsardzibas-un-darba-tirgus-politikas-pamatnostadnem-2021-2027-gadam" TargetMode="External"/><Relationship Id="rId19" Type="http://schemas.openxmlformats.org/officeDocument/2006/relationships/hyperlink" Target="https://www.pkc.gov.lv/sites/default/files/inline-files/PKCZino_berni_07032019.doc" TargetMode="External"/><Relationship Id="rId14" Type="http://schemas.openxmlformats.org/officeDocument/2006/relationships/hyperlink" Target="https://www.eif.org.uk/why-it-matters/what-is-early-intervention" TargetMode="External"/><Relationship Id="rId22" Type="http://schemas.openxmlformats.org/officeDocument/2006/relationships/hyperlink" Target="https://www.ipi.lu.lv/fileadmin/user_upload/lu_portal/projekti/ipi/Publikacijas/Skolenu_labklajiba_Latvija_PISA_2015_pirmie_rezultati_19_04_2017.pdf" TargetMode="External"/><Relationship Id="rId27" Type="http://schemas.openxmlformats.org/officeDocument/2006/relationships/hyperlink" Target="http://adm.lm.gov.lv/upload/vardarbiba_gimene/lmzino_280318_vg.pdf" TargetMode="External"/><Relationship Id="rId30" Type="http://schemas.openxmlformats.org/officeDocument/2006/relationships/hyperlink" Target="https://www.spkc.gov.lv/sites/spkc/files/data_content/starptautiskais-jauniesu-smekesanas-petijums-2018.2019.-macibu-gada-aptauja-latvija_0.pdf" TargetMode="External"/><Relationship Id="rId35" Type="http://schemas.openxmlformats.org/officeDocument/2006/relationships/hyperlink" Target="https://tapportals.mk.gov.lv/legal_acts/b8342cd9-318a-4f99-b147-0a144bcbf231" TargetMode="External"/><Relationship Id="rId43" Type="http://schemas.openxmlformats.org/officeDocument/2006/relationships/hyperlink" Target="https://tapportals.mk.gov.lv/legal_acts/b8342cd9-318a-4f99-b147-0a144bcbf231" TargetMode="External"/><Relationship Id="rId48" Type="http://schemas.openxmlformats.org/officeDocument/2006/relationships/hyperlink" Target="https://likumi.lv/ta/id/324799-par-azartspelu-un-izlozu-politikas-pamatnostadnem-20212027-gadam" TargetMode="External"/><Relationship Id="rId56" Type="http://schemas.openxmlformats.org/officeDocument/2006/relationships/hyperlink" Target="http://ej.uz/a4py" TargetMode="External"/><Relationship Id="rId64" Type="http://schemas.openxmlformats.org/officeDocument/2006/relationships/hyperlink" Target="http://tap.mk.gov.lv/lv/mk/tap/?pid=40488798" TargetMode="External"/><Relationship Id="rId69" Type="http://schemas.openxmlformats.org/officeDocument/2006/relationships/hyperlink" Target="https://likumi.lv/ta/id/325828-par-socialas-aizsardzibas-un-darba-tirgus-politikas-pamatnostadnem-2021-2027-gadam" TargetMode="External"/><Relationship Id="rId77" Type="http://schemas.openxmlformats.org/officeDocument/2006/relationships/hyperlink" Target="https://www.echr.coe.int/Documents/Handbook_rights_child_LAV.PDF" TargetMode="External"/><Relationship Id="rId100" Type="http://schemas.openxmlformats.org/officeDocument/2006/relationships/hyperlink" Target="https://www.pkc.gov.lv/images/Tautas_ataudzi_ietekmejosie_faktori.pdf" TargetMode="External"/><Relationship Id="rId105" Type="http://schemas.openxmlformats.org/officeDocument/2006/relationships/hyperlink" Target="https://www.lm.gov.lv/lv/media/4513/download" TargetMode="External"/><Relationship Id="rId8" Type="http://schemas.openxmlformats.org/officeDocument/2006/relationships/hyperlink" Target="https://www.antropologija.lu.lv/fileadmin/user_upload/lu_portal/projekti/antropologija/Statistikas_zinojums_2020.pdf" TargetMode="External"/><Relationship Id="rId51" Type="http://schemas.openxmlformats.org/officeDocument/2006/relationships/hyperlink" Target="https://www.lrvk.gov.lv/lv/revizijas/revizijas/noslegtas-revizijas/arpusgimenes-aprupes-sistemas-efektivitate" TargetMode="External"/><Relationship Id="rId72" Type="http://schemas.openxmlformats.org/officeDocument/2006/relationships/hyperlink" Target="https://tapportals.mk.gov.lv/legal_acts/cf2cdb15-1e26-4230-aba4-13cb0530d217" TargetMode="External"/><Relationship Id="rId80" Type="http://schemas.openxmlformats.org/officeDocument/2006/relationships/hyperlink" Target="https://op.europa.eu/lv/publication-detail/-/publication/5ec2661a-d4df-11e2-bfa7-01aa75ed71a1/language-lv" TargetMode="External"/><Relationship Id="rId85" Type="http://schemas.openxmlformats.org/officeDocument/2006/relationships/hyperlink" Target="https://data.europa.eu/data/datasets/s2163_455_eng?locale=en" TargetMode="External"/><Relationship Id="rId93" Type="http://schemas.openxmlformats.org/officeDocument/2006/relationships/hyperlink" Target="https://likumi.lv/ta/id/175920-jaunatnes-likums" TargetMode="External"/><Relationship Id="rId98" Type="http://schemas.openxmlformats.org/officeDocument/2006/relationships/hyperlink" Target="https://www.pkc.gov.lv/images/Tautas_ataudzi_ietekmejosie_faktori.pdf" TargetMode="External"/><Relationship Id="rId3" Type="http://schemas.openxmlformats.org/officeDocument/2006/relationships/hyperlink" Target="http://www.euro.who.int/__data/assets/pdf_file/0019/217018/European-Report-on-Preventing-Child-Maltreatment.pdf" TargetMode="External"/><Relationship Id="rId12" Type="http://schemas.openxmlformats.org/officeDocument/2006/relationships/hyperlink" Target="https://likumi.lv/ta/id/324799-par-azartspelu-un-izlozu-politikas-pamatnostadnem-20212027-gadam" TargetMode="External"/><Relationship Id="rId17" Type="http://schemas.openxmlformats.org/officeDocument/2006/relationships/hyperlink" Target="http://puckett.org/presentations/pdf-paradigm-shifts-early-childhood-intervention-implications-of-practice-oct-2018.pdf" TargetMode="External"/><Relationship Id="rId25" Type="http://schemas.openxmlformats.org/officeDocument/2006/relationships/hyperlink" Target="http://petijumi.mk.gov.lv/sites/default/files/title_file/GVPP_ex_post_novertejums_Zinojums.pdf" TargetMode="External"/><Relationship Id="rId33" Type="http://schemas.openxmlformats.org/officeDocument/2006/relationships/hyperlink" Target="https://www.spkc.gov.lv/lv/media/6109/download" TargetMode="External"/><Relationship Id="rId38" Type="http://schemas.openxmlformats.org/officeDocument/2006/relationships/hyperlink" Target="https://likumi.lv/ta/id/324799-par-azartspelu-un-izlozu-politikas-pamatnostadnem-2021-2027-gadam" TargetMode="External"/><Relationship Id="rId46" Type="http://schemas.openxmlformats.org/officeDocument/2006/relationships/hyperlink" Target="https://tapportals.mk.gov.lv/legal_acts/b8342cd9-318a-4f99-b147-0a144bcbf231" TargetMode="External"/><Relationship Id="rId59" Type="http://schemas.openxmlformats.org/officeDocument/2006/relationships/hyperlink" Target="https://www.lm.gov.lv/lv/media/4513/download" TargetMode="External"/><Relationship Id="rId67" Type="http://schemas.openxmlformats.org/officeDocument/2006/relationships/hyperlink" Target="https://www.lm.gov.lv/lv/media/4513/download" TargetMode="External"/><Relationship Id="rId103" Type="http://schemas.openxmlformats.org/officeDocument/2006/relationships/hyperlink" Target="https://www.lm.gov.lv/lv/media/4513/download" TargetMode="External"/><Relationship Id="rId108" Type="http://schemas.openxmlformats.org/officeDocument/2006/relationships/hyperlink" Target="https://www.lm.gov.lv/lv/media/4513/download" TargetMode="External"/><Relationship Id="rId20" Type="http://schemas.openxmlformats.org/officeDocument/2006/relationships/hyperlink" Target="https://rm.coe.int/168008482e" TargetMode="External"/><Relationship Id="rId41" Type="http://schemas.openxmlformats.org/officeDocument/2006/relationships/hyperlink" Target="https://likumi.lv/ta/id/324799-par-azartspelu-un-izlozu-politikas-pamatnostadnem-20212027-gadam" TargetMode="External"/><Relationship Id="rId54" Type="http://schemas.openxmlformats.org/officeDocument/2006/relationships/hyperlink" Target="https://likumi.lv/ta/id/325828-par-socialas-aizsardzibas-un-darba-tirgus-politikas-pamatnostadnem-2021-2027-gadam" TargetMode="External"/><Relationship Id="rId62" Type="http://schemas.openxmlformats.org/officeDocument/2006/relationships/hyperlink" Target="https://likumi.lv/ta/id/325828-par-socialas-aizsardzibas-un-darba-tirgus-politikas-pamatnostadnem-2021-2027-gadam" TargetMode="External"/><Relationship Id="rId70" Type="http://schemas.openxmlformats.org/officeDocument/2006/relationships/hyperlink" Target="http://petijumi.mk.gov.lv/node/3249" TargetMode="External"/><Relationship Id="rId75" Type="http://schemas.openxmlformats.org/officeDocument/2006/relationships/hyperlink" Target="https://tapportals.mk.gov.lv/legal_acts/b8342cd9-318a-4f99-b147-0a144bcbf231" TargetMode="External"/><Relationship Id="rId83" Type="http://schemas.openxmlformats.org/officeDocument/2006/relationships/hyperlink" Target="http://likumi.lv/ta/id/175920-jaunatnes-likums" TargetMode="External"/><Relationship Id="rId88" Type="http://schemas.openxmlformats.org/officeDocument/2006/relationships/hyperlink" Target="https://likumi.lv/ta/id/175920-jaunatnes-likums" TargetMode="External"/><Relationship Id="rId91" Type="http://schemas.openxmlformats.org/officeDocument/2006/relationships/hyperlink" Target="http://appsso.eurostat.ec.europa.eu/nui/submitViewTableAction.do" TargetMode="External"/><Relationship Id="rId96" Type="http://schemas.openxmlformats.org/officeDocument/2006/relationships/hyperlink" Target="https://www.pkc.gov.lv/images/Tautas_ataudzi_ietekmejosie_faktori.pdf" TargetMode="External"/><Relationship Id="rId111" Type="http://schemas.openxmlformats.org/officeDocument/2006/relationships/hyperlink" Target="https://likumi.lv/ta/id/320368-par-planu-darbam-ar-diasporu-20212023-gadam" TargetMode="External"/><Relationship Id="rId1" Type="http://schemas.openxmlformats.org/officeDocument/2006/relationships/hyperlink" Target="https://dera.ioe.ac.uk//32917/1/Integrated-Early-Years-Systems.pdf" TargetMode="External"/><Relationship Id="rId6" Type="http://schemas.openxmlformats.org/officeDocument/2006/relationships/hyperlink" Target="https://admin.stat.gov.lv/system/files/publication/2021-08/Nr_06_Berni_Latvija_2021_%2821_00%29_LV_EN_0.pdf" TargetMode="External"/><Relationship Id="rId15" Type="http://schemas.openxmlformats.org/officeDocument/2006/relationships/hyperlink" Target="https://dera.ioe.ac.uk//32917/1/Integrated-Early-Years-Systems.pdf" TargetMode="External"/><Relationship Id="rId23" Type="http://schemas.openxmlformats.org/officeDocument/2006/relationships/hyperlink" Target="https://www.spkc.gov.lv/sites/spkc/files/data_content/latvijas-skolenu-veselibas-paradumu-petijums-05.10.2020_1.pdf" TargetMode="External"/><Relationship Id="rId28" Type="http://schemas.openxmlformats.org/officeDocument/2006/relationships/hyperlink" Target="https://likumi.lv/ta/id/324332-par-izglitibas-attistibas-pamatnostadnem-20212027-gadam" TargetMode="External"/><Relationship Id="rId36" Type="http://schemas.openxmlformats.org/officeDocument/2006/relationships/hyperlink" Target="https://www.pkc.gov.lv/sites/default/files/inline-files/PKCZino_berni_07032019.doc" TargetMode="External"/><Relationship Id="rId49" Type="http://schemas.openxmlformats.org/officeDocument/2006/relationships/hyperlink" Target="https://likumi.lv/ta/id/324799-par-azartspelu-un-izlozu-politikas-pamatnostadnem-20212027-gadam" TargetMode="External"/><Relationship Id="rId57" Type="http://schemas.openxmlformats.org/officeDocument/2006/relationships/hyperlink" Target="https://www.ic.iem.gov.lv/lv/administrativie-parkapumi" TargetMode="External"/><Relationship Id="rId106" Type="http://schemas.openxmlformats.org/officeDocument/2006/relationships/hyperlink" Target="https://tapportals.mk.gov.lv/legal_acts/b8342cd9-318a-4f99-b147-0a144bcbf231" TargetMode="External"/><Relationship Id="rId10" Type="http://schemas.openxmlformats.org/officeDocument/2006/relationships/hyperlink" Target="https://stat.gov.lv/lv/statistikas-temas/iedzivotaji/iedzivotaju-skaits/publikacijas-un-infografikas/7258-berni-latvija" TargetMode="External"/><Relationship Id="rId31" Type="http://schemas.openxmlformats.org/officeDocument/2006/relationships/hyperlink" Target="http://espad.org/sites/espad.org/files/2020.3878_EN_04.pdf" TargetMode="External"/><Relationship Id="rId44" Type="http://schemas.openxmlformats.org/officeDocument/2006/relationships/hyperlink" Target="https://tapportals.mk.gov.lv/legal_acts/b8342cd9-318a-4f99-b147-0a144bcbf231" TargetMode="External"/><Relationship Id="rId52" Type="http://schemas.openxmlformats.org/officeDocument/2006/relationships/hyperlink" Target="https://likumi.lv/ta/id/325828-par-socialas-aizsardzibas-un-darba-tirgus-politikas-pamatnostadnem-2021-2027-gadam" TargetMode="External"/><Relationship Id="rId60" Type="http://schemas.openxmlformats.org/officeDocument/2006/relationships/hyperlink" Target="https://likumi.lv/ta/id/325828-par-socialas-aizsardzibas-un-darba-tirgus-politikas-pamatnostadnem-2021-2027-gadam" TargetMode="External"/><Relationship Id="rId65" Type="http://schemas.openxmlformats.org/officeDocument/2006/relationships/hyperlink" Target="https://likumi.lv/ta/id/68488-socialo-pakalpojumu-un-socialas-palidzibas-likums" TargetMode="External"/><Relationship Id="rId73" Type="http://schemas.openxmlformats.org/officeDocument/2006/relationships/hyperlink" Target="https://likumi.lv/ta/id/325492-par-planu-personu-ar-invaliditati-vienlidzigu-iespeju-veicinasanai-20212023-gadam" TargetMode="External"/><Relationship Id="rId78" Type="http://schemas.openxmlformats.org/officeDocument/2006/relationships/hyperlink" Target="https://likumi.lv/ta/id/324332-par-izglitibas-attistibas-pamatnostadnem-20212027-gadam" TargetMode="External"/><Relationship Id="rId81" Type="http://schemas.openxmlformats.org/officeDocument/2006/relationships/hyperlink" Target="https://likumi.lv/ta/id/175920-jaunatnes-likums" TargetMode="External"/><Relationship Id="rId86" Type="http://schemas.openxmlformats.org/officeDocument/2006/relationships/hyperlink" Target="https://youthpitstop.com/app/uploads/2019/02/Well-being-of-Young-People-in-the-Baltic-States_2018_LATVIA.pdf" TargetMode="External"/><Relationship Id="rId94" Type="http://schemas.openxmlformats.org/officeDocument/2006/relationships/hyperlink" Target="https://youthpitstop.com/app/uploads/2019/02/Well-being-of-Young-People-in-the-Baltic-States_2018_LATVIA.pdf" TargetMode="External"/><Relationship Id="rId99" Type="http://schemas.openxmlformats.org/officeDocument/2006/relationships/hyperlink" Target="https://www.lm.gov.lv/lv/media/4513/download" TargetMode="External"/><Relationship Id="rId101" Type="http://schemas.openxmlformats.org/officeDocument/2006/relationships/hyperlink" Target="https://likumi.lv/ta/id/320368-par-planu-darbam-ar-diasporu-20212023-gadam" TargetMode="External"/><Relationship Id="rId4" Type="http://schemas.openxmlformats.org/officeDocument/2006/relationships/hyperlink" Target="https://nysl.ptfs.com/data/Library1/Library1/pdf/703866283.pdf" TargetMode="External"/><Relationship Id="rId9" Type="http://schemas.openxmlformats.org/officeDocument/2006/relationships/hyperlink" Target="https://m.likumi.lv/ta/id/336736-par-profilakses-pasakumu-un-veselibas-aprupes-pakalpojumu-uzlabosanas-planu-alkoholisko-dzerienu-un-narkotisko-vielu-lietosanas-izplatibas-mazinasanas-joma-20232025-gadam" TargetMode="External"/><Relationship Id="rId13" Type="http://schemas.openxmlformats.org/officeDocument/2006/relationships/hyperlink" Target="https://www.centreforsocialjustice.org.uk/wp-content/uploads/2008/09/EarlyInterventionFirstEdition.pdf" TargetMode="External"/><Relationship Id="rId18" Type="http://schemas.openxmlformats.org/officeDocument/2006/relationships/hyperlink" Target="https://dera.ioe.ac.uk//32917/1/Integrated-Early-Years-Systems.pdf" TargetMode="External"/><Relationship Id="rId39" Type="http://schemas.openxmlformats.org/officeDocument/2006/relationships/hyperlink" Target="https://esparveselibu.lv/sites/default/files/2020-04/Petijums-par-azartspelu-socialo-mediju-datorspelu-un-citu-procesu-atkaribu-izplatibu-Latvija.pdf" TargetMode="External"/><Relationship Id="rId109" Type="http://schemas.openxmlformats.org/officeDocument/2006/relationships/hyperlink" Target="https://www.pkc.gov.lv/images/Tautas_ataudzi_ietekmejosie_faktori.pdf" TargetMode="External"/><Relationship Id="rId34" Type="http://schemas.openxmlformats.org/officeDocument/2006/relationships/hyperlink" Target="https://www.spkc.gov.lv/lv/media/6109/download" TargetMode="External"/><Relationship Id="rId50" Type="http://schemas.openxmlformats.org/officeDocument/2006/relationships/hyperlink" Target="http://tap.mk.gov.lv/lv/mk/tap/?pid=40488798" TargetMode="External"/><Relationship Id="rId55" Type="http://schemas.openxmlformats.org/officeDocument/2006/relationships/hyperlink" Target="https://centrsdardedze.lv/wp-content/uploads/2022/03/2021_12_men_parskats.docx" TargetMode="External"/><Relationship Id="rId76" Type="http://schemas.openxmlformats.org/officeDocument/2006/relationships/hyperlink" Target="https://data.stat.gov.lv/pxweb/lv/OSP_PUB/START__POP__NN__NNR/NNR040/" TargetMode="External"/><Relationship Id="rId97" Type="http://schemas.openxmlformats.org/officeDocument/2006/relationships/hyperlink" Target="https://www.lm.gov.lv/lv/media/4513/download" TargetMode="External"/><Relationship Id="rId104" Type="http://schemas.openxmlformats.org/officeDocument/2006/relationships/hyperlink" Target="https://www.pkc.gov.lv/sites/default/files/inline-files/NAP2027_apstiprin%C4%81ts%20Saeim%C4%81_1.pdf" TargetMode="External"/><Relationship Id="rId7" Type="http://schemas.openxmlformats.org/officeDocument/2006/relationships/hyperlink" Target="https://www.fruehehilfen.de/fileadmin/user_upload/fruehehilfen.de/pdf/Publikation_BZgA_Sonderheft_01_Praevention_und_Gesundheitsfoerderung_in_Deutschland.pdf" TargetMode="External"/><Relationship Id="rId71" Type="http://schemas.openxmlformats.org/officeDocument/2006/relationships/hyperlink" Target="https://www.tiesibsargs.lv/lv/pages/petijumi-un-publikacijas/petijumi" TargetMode="External"/><Relationship Id="rId92" Type="http://schemas.openxmlformats.org/officeDocument/2006/relationships/hyperlink" Target="https://likumi.lv/ta/id/50759-izglitibas-likum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personas!$C$32</c:f>
              <c:strCache>
                <c:ptCount val="1"/>
                <c:pt idx="0">
                  <c:v> kopējais personu skaits</c:v>
                </c:pt>
              </c:strCache>
            </c:strRef>
          </c:tx>
          <c:spPr>
            <a:solidFill>
              <a:schemeClr val="accent1"/>
            </a:solidFill>
            <a:ln>
              <a:noFill/>
            </a:ln>
            <a:effectLst/>
          </c:spPr>
          <c:invertIfNegative val="0"/>
          <c:cat>
            <c:numRef>
              <c:f>personas!$B$33:$B$40</c:f>
              <c:numCache>
                <c:formatCode>General</c:formatCode>
                <c:ptCount val="8"/>
                <c:pt idx="0">
                  <c:v>2012</c:v>
                </c:pt>
                <c:pt idx="1">
                  <c:v>2013</c:v>
                </c:pt>
                <c:pt idx="2">
                  <c:v>2014</c:v>
                </c:pt>
                <c:pt idx="3">
                  <c:v>2015</c:v>
                </c:pt>
                <c:pt idx="4">
                  <c:v>2016</c:v>
                </c:pt>
                <c:pt idx="5">
                  <c:v>2017</c:v>
                </c:pt>
                <c:pt idx="6">
                  <c:v>2018</c:v>
                </c:pt>
                <c:pt idx="7">
                  <c:v>2019</c:v>
                </c:pt>
              </c:numCache>
            </c:numRef>
          </c:cat>
          <c:val>
            <c:numRef>
              <c:f>personas!$C$33:$C$40</c:f>
              <c:numCache>
                <c:formatCode>General</c:formatCode>
                <c:ptCount val="8"/>
                <c:pt idx="0">
                  <c:v>16628</c:v>
                </c:pt>
                <c:pt idx="1">
                  <c:v>15515</c:v>
                </c:pt>
                <c:pt idx="2">
                  <c:v>13700</c:v>
                </c:pt>
                <c:pt idx="3">
                  <c:v>13840</c:v>
                </c:pt>
                <c:pt idx="4">
                  <c:v>11230</c:v>
                </c:pt>
                <c:pt idx="5">
                  <c:v>12846</c:v>
                </c:pt>
                <c:pt idx="6">
                  <c:v>12075</c:v>
                </c:pt>
                <c:pt idx="7">
                  <c:v>11965</c:v>
                </c:pt>
              </c:numCache>
            </c:numRef>
          </c:val>
          <c:extLst>
            <c:ext xmlns:c16="http://schemas.microsoft.com/office/drawing/2014/chart" uri="{C3380CC4-5D6E-409C-BE32-E72D297353CC}">
              <c16:uniqueId val="{00000000-5EEB-4B8C-88B9-0304F151315F}"/>
            </c:ext>
          </c:extLst>
        </c:ser>
        <c:ser>
          <c:idx val="1"/>
          <c:order val="1"/>
          <c:tx>
            <c:strRef>
              <c:f>personas!$D$32</c:f>
              <c:strCache>
                <c:ptCount val="1"/>
                <c:pt idx="0">
                  <c:v>nepilngadīgo skaits</c:v>
                </c:pt>
              </c:strCache>
            </c:strRef>
          </c:tx>
          <c:spPr>
            <a:solidFill>
              <a:schemeClr val="accent2"/>
            </a:solidFill>
            <a:ln>
              <a:noFill/>
            </a:ln>
            <a:effectLst/>
          </c:spPr>
          <c:invertIfNegative val="0"/>
          <c:cat>
            <c:numRef>
              <c:f>personas!$B$33:$B$40</c:f>
              <c:numCache>
                <c:formatCode>General</c:formatCode>
                <c:ptCount val="8"/>
                <c:pt idx="0">
                  <c:v>2012</c:v>
                </c:pt>
                <c:pt idx="1">
                  <c:v>2013</c:v>
                </c:pt>
                <c:pt idx="2">
                  <c:v>2014</c:v>
                </c:pt>
                <c:pt idx="3">
                  <c:v>2015</c:v>
                </c:pt>
                <c:pt idx="4">
                  <c:v>2016</c:v>
                </c:pt>
                <c:pt idx="5">
                  <c:v>2017</c:v>
                </c:pt>
                <c:pt idx="6">
                  <c:v>2018</c:v>
                </c:pt>
                <c:pt idx="7">
                  <c:v>2019</c:v>
                </c:pt>
              </c:numCache>
            </c:numRef>
          </c:cat>
          <c:val>
            <c:numRef>
              <c:f>personas!$D$33:$D$40</c:f>
              <c:numCache>
                <c:formatCode>General</c:formatCode>
                <c:ptCount val="8"/>
                <c:pt idx="0">
                  <c:v>2549</c:v>
                </c:pt>
                <c:pt idx="1">
                  <c:v>1161</c:v>
                </c:pt>
                <c:pt idx="2">
                  <c:v>826</c:v>
                </c:pt>
                <c:pt idx="3">
                  <c:v>747</c:v>
                </c:pt>
                <c:pt idx="4">
                  <c:v>678</c:v>
                </c:pt>
                <c:pt idx="5">
                  <c:v>758</c:v>
                </c:pt>
                <c:pt idx="6">
                  <c:v>740</c:v>
                </c:pt>
                <c:pt idx="7">
                  <c:v>691</c:v>
                </c:pt>
              </c:numCache>
            </c:numRef>
          </c:val>
          <c:extLst>
            <c:ext xmlns:c16="http://schemas.microsoft.com/office/drawing/2014/chart" uri="{C3380CC4-5D6E-409C-BE32-E72D297353CC}">
              <c16:uniqueId val="{00000001-5EEB-4B8C-88B9-0304F151315F}"/>
            </c:ext>
          </c:extLst>
        </c:ser>
        <c:dLbls>
          <c:showLegendKey val="0"/>
          <c:showVal val="0"/>
          <c:showCatName val="0"/>
          <c:showSerName val="0"/>
          <c:showPercent val="0"/>
          <c:showBubbleSize val="0"/>
        </c:dLbls>
        <c:gapWidth val="95"/>
        <c:axId val="331538672"/>
        <c:axId val="331539456"/>
      </c:barChart>
      <c:lineChart>
        <c:grouping val="standard"/>
        <c:varyColors val="0"/>
        <c:ser>
          <c:idx val="2"/>
          <c:order val="2"/>
          <c:tx>
            <c:strRef>
              <c:f>personas!$E$32</c:f>
              <c:strCache>
                <c:ptCount val="1"/>
                <c:pt idx="0">
                  <c:v>nepilngadīgo īpatsvars</c:v>
                </c:pt>
              </c:strCache>
            </c:strRef>
          </c:tx>
          <c:spPr>
            <a:ln w="28575" cap="rnd">
              <a:solidFill>
                <a:schemeClr val="accent3"/>
              </a:solidFill>
              <a:round/>
            </a:ln>
            <a:effectLst/>
          </c:spPr>
          <c:marker>
            <c:symbol val="none"/>
          </c:marker>
          <c:dLbls>
            <c:dLbl>
              <c:idx val="0"/>
              <c:layout>
                <c:manualLayout>
                  <c:x val="-2.5862068965517241E-2"/>
                  <c:y val="-1.4319809069212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EB-4B8C-88B9-0304F151315F}"/>
                </c:ext>
              </c:extLst>
            </c:dLbl>
            <c:dLbl>
              <c:idx val="1"/>
              <c:layout>
                <c:manualLayout>
                  <c:x val="-3.2327586206896554E-2"/>
                  <c:y val="-8.114558472553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EB-4B8C-88B9-0304F151315F}"/>
                </c:ext>
              </c:extLst>
            </c:dLbl>
            <c:dLbl>
              <c:idx val="2"/>
              <c:layout>
                <c:manualLayout>
                  <c:x val="-3.6637931034482839E-2"/>
                  <c:y val="-6.68257756563246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EB-4B8C-88B9-0304F151315F}"/>
                </c:ext>
              </c:extLst>
            </c:dLbl>
            <c:dLbl>
              <c:idx val="3"/>
              <c:layout>
                <c:manualLayout>
                  <c:x val="-3.8793103448275863E-2"/>
                  <c:y val="-4.77326968973747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EB-4B8C-88B9-0304F151315F}"/>
                </c:ext>
              </c:extLst>
            </c:dLbl>
            <c:dLbl>
              <c:idx val="4"/>
              <c:layout>
                <c:manualLayout>
                  <c:x val="-3.2327586206896554E-2"/>
                  <c:y val="-4.29594272076373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EB-4B8C-88B9-0304F151315F}"/>
                </c:ext>
              </c:extLst>
            </c:dLbl>
            <c:dLbl>
              <c:idx val="5"/>
              <c:layout>
                <c:manualLayout>
                  <c:x val="-3.232758620689663E-2"/>
                  <c:y val="-5.25059665871122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EB-4B8C-88B9-0304F151315F}"/>
                </c:ext>
              </c:extLst>
            </c:dLbl>
            <c:dLbl>
              <c:idx val="6"/>
              <c:layout>
                <c:manualLayout>
                  <c:x val="-3.0172413793103606E-2"/>
                  <c:y val="-3.8186157517899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EB-4B8C-88B9-0304F151315F}"/>
                </c:ext>
              </c:extLst>
            </c:dLbl>
            <c:dLbl>
              <c:idx val="7"/>
              <c:layout>
                <c:manualLayout>
                  <c:x val="-3.017241379310345E-2"/>
                  <c:y val="-3.8186157517899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EEB-4B8C-88B9-0304F151315F}"/>
                </c:ext>
              </c:extLst>
            </c:dLbl>
            <c:spPr>
              <a:noFill/>
              <a:ln>
                <a:noFill/>
              </a:ln>
              <a:effectLst/>
            </c:spPr>
            <c:txPr>
              <a:bodyPr wrap="square" lIns="38100" tIns="19050" rIns="38100" bIns="19050" anchor="ctr">
                <a:spAutoFit/>
              </a:bodyPr>
              <a:lstStyle/>
              <a:p>
                <a:pPr>
                  <a:defRPr b="1"/>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personas!$B$33:$B$40</c:f>
              <c:numCache>
                <c:formatCode>General</c:formatCode>
                <c:ptCount val="8"/>
                <c:pt idx="0">
                  <c:v>2012</c:v>
                </c:pt>
                <c:pt idx="1">
                  <c:v>2013</c:v>
                </c:pt>
                <c:pt idx="2">
                  <c:v>2014</c:v>
                </c:pt>
                <c:pt idx="3">
                  <c:v>2015</c:v>
                </c:pt>
                <c:pt idx="4">
                  <c:v>2016</c:v>
                </c:pt>
                <c:pt idx="5">
                  <c:v>2017</c:v>
                </c:pt>
                <c:pt idx="6">
                  <c:v>2018</c:v>
                </c:pt>
                <c:pt idx="7">
                  <c:v>2019</c:v>
                </c:pt>
              </c:numCache>
            </c:numRef>
          </c:cat>
          <c:val>
            <c:numRef>
              <c:f>personas!$E$33:$E$40</c:f>
              <c:numCache>
                <c:formatCode>0.0%</c:formatCode>
                <c:ptCount val="8"/>
                <c:pt idx="0">
                  <c:v>0.15500000000000014</c:v>
                </c:pt>
                <c:pt idx="1">
                  <c:v>7.5000000000000011E-2</c:v>
                </c:pt>
                <c:pt idx="2">
                  <c:v>6.0000000000000032E-2</c:v>
                </c:pt>
                <c:pt idx="3">
                  <c:v>5.3999999999999999E-2</c:v>
                </c:pt>
                <c:pt idx="4">
                  <c:v>6.0000000000000032E-2</c:v>
                </c:pt>
                <c:pt idx="5">
                  <c:v>5.9000000000000039E-2</c:v>
                </c:pt>
                <c:pt idx="6">
                  <c:v>6.1000000000000013E-2</c:v>
                </c:pt>
                <c:pt idx="7">
                  <c:v>5.7000000000000023E-2</c:v>
                </c:pt>
              </c:numCache>
            </c:numRef>
          </c:val>
          <c:smooth val="0"/>
          <c:extLst>
            <c:ext xmlns:c16="http://schemas.microsoft.com/office/drawing/2014/chart" uri="{C3380CC4-5D6E-409C-BE32-E72D297353CC}">
              <c16:uniqueId val="{0000000A-5EEB-4B8C-88B9-0304F151315F}"/>
            </c:ext>
          </c:extLst>
        </c:ser>
        <c:dLbls>
          <c:showLegendKey val="0"/>
          <c:showVal val="0"/>
          <c:showCatName val="0"/>
          <c:showSerName val="0"/>
          <c:showPercent val="0"/>
          <c:showBubbleSize val="0"/>
        </c:dLbls>
        <c:marker val="1"/>
        <c:smooth val="0"/>
        <c:axId val="331538280"/>
        <c:axId val="331536712"/>
      </c:lineChart>
      <c:catAx>
        <c:axId val="33153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331539456"/>
        <c:crosses val="autoZero"/>
        <c:auto val="1"/>
        <c:lblAlgn val="ctr"/>
        <c:lblOffset val="100"/>
        <c:noMultiLvlLbl val="0"/>
      </c:catAx>
      <c:valAx>
        <c:axId val="331539456"/>
        <c:scaling>
          <c:orientation val="minMax"/>
        </c:scaling>
        <c:delete val="0"/>
        <c:axPos val="l"/>
        <c:numFmt formatCode="General" sourceLinked="1"/>
        <c:majorTickMark val="none"/>
        <c:minorTickMark val="none"/>
        <c:tickLblPos val="nextTo"/>
        <c:spPr>
          <a:noFill/>
          <a:effectLst/>
        </c:spPr>
        <c:txPr>
          <a:bodyPr rot="-60000000" vert="horz"/>
          <a:lstStyle/>
          <a:p>
            <a:pPr>
              <a:defRPr/>
            </a:pPr>
            <a:endParaRPr lang="lv-LV"/>
          </a:p>
        </c:txPr>
        <c:crossAx val="331538672"/>
        <c:crosses val="autoZero"/>
        <c:crossBetween val="between"/>
      </c:valAx>
      <c:valAx>
        <c:axId val="331536712"/>
        <c:scaling>
          <c:orientation val="minMax"/>
        </c:scaling>
        <c:delete val="0"/>
        <c:axPos val="r"/>
        <c:numFmt formatCode="0%" sourceLinked="0"/>
        <c:majorTickMark val="none"/>
        <c:minorTickMark val="none"/>
        <c:tickLblPos val="nextTo"/>
        <c:spPr>
          <a:noFill/>
          <a:ln>
            <a:noFill/>
          </a:ln>
          <a:effectLst/>
        </c:spPr>
        <c:txPr>
          <a:bodyPr rot="-60000000" vert="horz"/>
          <a:lstStyle/>
          <a:p>
            <a:pPr>
              <a:defRPr/>
            </a:pPr>
            <a:endParaRPr lang="lv-LV"/>
          </a:p>
        </c:txPr>
        <c:crossAx val="331538280"/>
        <c:crosses val="max"/>
        <c:crossBetween val="between"/>
      </c:valAx>
      <c:catAx>
        <c:axId val="331538280"/>
        <c:scaling>
          <c:orientation val="minMax"/>
        </c:scaling>
        <c:delete val="1"/>
        <c:axPos val="b"/>
        <c:numFmt formatCode="General" sourceLinked="1"/>
        <c:majorTickMark val="none"/>
        <c:minorTickMark val="none"/>
        <c:tickLblPos val="none"/>
        <c:crossAx val="331536712"/>
        <c:crossesAt val="0"/>
        <c:auto val="1"/>
        <c:lblAlgn val="ctr"/>
        <c:lblOffset val="100"/>
        <c:noMultiLvlLbl val="0"/>
      </c:catAx>
      <c:dTable>
        <c:showHorzBorder val="1"/>
        <c:showVertBorder val="1"/>
        <c:showOutline val="1"/>
        <c:showKeys val="1"/>
      </c:dTable>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900">
          <a:ln>
            <a:noFill/>
          </a:ln>
          <a:solidFill>
            <a:schemeClr val="tx1"/>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stacked"/>
        <c:varyColors val="0"/>
        <c:ser>
          <c:idx val="0"/>
          <c:order val="0"/>
          <c:tx>
            <c:strRef>
              <c:f>'IRD040'!$M$33</c:f>
              <c:strCache>
                <c:ptCount val="1"/>
                <c:pt idx="0">
                  <c:v>13-17 gadi</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'IRD040'!$N$32:$W$32</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'IRD040'!$N$33:$W$33</c:f>
              <c:numCache>
                <c:formatCode>0.00%</c:formatCode>
                <c:ptCount val="10"/>
                <c:pt idx="0">
                  <c:v>4.4086815806702657E-2</c:v>
                </c:pt>
                <c:pt idx="1">
                  <c:v>4.3763877314051486E-2</c:v>
                </c:pt>
                <c:pt idx="2">
                  <c:v>4.3888110141705135E-2</c:v>
                </c:pt>
                <c:pt idx="3">
                  <c:v>4.4623625604825294E-2</c:v>
                </c:pt>
                <c:pt idx="4">
                  <c:v>4.6021877672917919E-2</c:v>
                </c:pt>
                <c:pt idx="5">
                  <c:v>4.6689919607274477E-2</c:v>
                </c:pt>
                <c:pt idx="6">
                  <c:v>4.75080834680578E-2</c:v>
                </c:pt>
                <c:pt idx="7">
                  <c:v>4.9047662730811063E-2</c:v>
                </c:pt>
                <c:pt idx="8">
                  <c:v>5.1014064375934587E-2</c:v>
                </c:pt>
                <c:pt idx="9">
                  <c:v>5.3100694812814236E-2</c:v>
                </c:pt>
              </c:numCache>
            </c:numRef>
          </c:val>
          <c:extLst>
            <c:ext xmlns:c16="http://schemas.microsoft.com/office/drawing/2014/chart" uri="{C3380CC4-5D6E-409C-BE32-E72D297353CC}">
              <c16:uniqueId val="{00000000-0667-4948-B694-85A3D509B4BF}"/>
            </c:ext>
          </c:extLst>
        </c:ser>
        <c:ser>
          <c:idx val="1"/>
          <c:order val="1"/>
          <c:tx>
            <c:strRef>
              <c:f>'IRD040'!$M$34</c:f>
              <c:strCache>
                <c:ptCount val="1"/>
                <c:pt idx="0">
                  <c:v>18-25 gadi</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'IRD040'!$N$32:$W$32</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'IRD040'!$N$34:$W$34</c:f>
              <c:numCache>
                <c:formatCode>0.00%</c:formatCode>
                <c:ptCount val="10"/>
                <c:pt idx="0">
                  <c:v>0.10831519523674231</c:v>
                </c:pt>
                <c:pt idx="1">
                  <c:v>0.10211105048894112</c:v>
                </c:pt>
                <c:pt idx="2">
                  <c:v>9.5489341904923031E-2</c:v>
                </c:pt>
                <c:pt idx="3">
                  <c:v>8.8896303982260658E-2</c:v>
                </c:pt>
                <c:pt idx="4">
                  <c:v>8.2555601820609642E-2</c:v>
                </c:pt>
                <c:pt idx="5">
                  <c:v>7.8006946932322976E-2</c:v>
                </c:pt>
                <c:pt idx="6">
                  <c:v>7.467936965616094E-2</c:v>
                </c:pt>
                <c:pt idx="7">
                  <c:v>7.2639207412164022E-2</c:v>
                </c:pt>
                <c:pt idx="8">
                  <c:v>7.1732173124877521E-2</c:v>
                </c:pt>
                <c:pt idx="9">
                  <c:v>7.1961879923678806E-2</c:v>
                </c:pt>
              </c:numCache>
            </c:numRef>
          </c:val>
          <c:extLst>
            <c:ext xmlns:c16="http://schemas.microsoft.com/office/drawing/2014/chart" uri="{C3380CC4-5D6E-409C-BE32-E72D297353CC}">
              <c16:uniqueId val="{00000001-0667-4948-B694-85A3D509B4BF}"/>
            </c:ext>
          </c:extLst>
        </c:ser>
        <c:dLbls>
          <c:dLblPos val="ctr"/>
          <c:showLegendKey val="0"/>
          <c:showVal val="1"/>
          <c:showCatName val="0"/>
          <c:showSerName val="0"/>
          <c:showPercent val="0"/>
          <c:showBubbleSize val="0"/>
        </c:dLbls>
        <c:gapWidth val="48"/>
        <c:overlap val="100"/>
        <c:axId val="1147704896"/>
        <c:axId val="1147698912"/>
      </c:barChart>
      <c:catAx>
        <c:axId val="114770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698912"/>
        <c:crosses val="autoZero"/>
        <c:auto val="1"/>
        <c:lblAlgn val="ctr"/>
        <c:lblOffset val="100"/>
        <c:noMultiLvlLbl val="0"/>
      </c:catAx>
      <c:valAx>
        <c:axId val="1147698912"/>
        <c:scaling>
          <c:orientation val="minMax"/>
          <c:max val="0.16000000000000003"/>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704896"/>
        <c:crosses val="autoZero"/>
        <c:crossBetween val="between"/>
        <c:majorUnit val="2.0000000000000004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Sheet1!$M$9</c:f>
              <c:strCache>
                <c:ptCount val="1"/>
                <c:pt idx="0">
                  <c:v>Ir vismaz viens darba ar jaunatni veicējs</c:v>
                </c:pt>
              </c:strCache>
            </c:strRef>
          </c:tx>
          <c:spPr>
            <a:solidFill>
              <a:schemeClr val="accent1">
                <a:shade val="65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96-4E4D-8874-5185E38805F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96-4E4D-8874-5185E38805F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96-4E4D-8874-5185E38805FB}"/>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96-4E4D-8874-5185E38805FB}"/>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96-4E4D-8874-5185E38805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Sheet1!$L$10:$L$14</c:f>
              <c:strCache>
                <c:ptCount val="5"/>
                <c:pt idx="0">
                  <c:v>2021. gads
(pēc ATR)</c:v>
                </c:pt>
                <c:pt idx="1">
                  <c:v>2020. gads</c:v>
                </c:pt>
                <c:pt idx="2">
                  <c:v>2019. gads</c:v>
                </c:pt>
                <c:pt idx="3">
                  <c:v>2018. gads</c:v>
                </c:pt>
                <c:pt idx="4">
                  <c:v>2017. gads</c:v>
                </c:pt>
              </c:strCache>
            </c:strRef>
          </c:cat>
          <c:val>
            <c:numRef>
              <c:f>Sheet1!$M$10:$M$14</c:f>
              <c:numCache>
                <c:formatCode>General</c:formatCode>
                <c:ptCount val="5"/>
                <c:pt idx="0">
                  <c:v>39</c:v>
                </c:pt>
                <c:pt idx="1">
                  <c:v>97</c:v>
                </c:pt>
                <c:pt idx="2">
                  <c:v>86</c:v>
                </c:pt>
                <c:pt idx="3">
                  <c:v>109</c:v>
                </c:pt>
                <c:pt idx="4">
                  <c:v>109</c:v>
                </c:pt>
              </c:numCache>
            </c:numRef>
          </c:val>
          <c:extLst>
            <c:ext xmlns:c16="http://schemas.microsoft.com/office/drawing/2014/chart" uri="{C3380CC4-5D6E-409C-BE32-E72D297353CC}">
              <c16:uniqueId val="{00000005-0696-4E4D-8874-5185E38805FB}"/>
            </c:ext>
          </c:extLst>
        </c:ser>
        <c:ser>
          <c:idx val="1"/>
          <c:order val="1"/>
          <c:tx>
            <c:strRef>
              <c:f>Sheet1!$N$9</c:f>
              <c:strCache>
                <c:ptCount val="1"/>
                <c:pt idx="0">
                  <c:v>Nav neviena darba ar jaunatni veicēja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Sheet1!$L$10:$L$14</c:f>
              <c:strCache>
                <c:ptCount val="5"/>
                <c:pt idx="0">
                  <c:v>2021. gads
(pēc ATR)</c:v>
                </c:pt>
                <c:pt idx="1">
                  <c:v>2020. gads</c:v>
                </c:pt>
                <c:pt idx="2">
                  <c:v>2019. gads</c:v>
                </c:pt>
                <c:pt idx="3">
                  <c:v>2018. gads</c:v>
                </c:pt>
                <c:pt idx="4">
                  <c:v>2017. gads</c:v>
                </c:pt>
              </c:strCache>
            </c:strRef>
          </c:cat>
          <c:val>
            <c:numRef>
              <c:f>Sheet1!$N$10:$N$14</c:f>
              <c:numCache>
                <c:formatCode>General</c:formatCode>
                <c:ptCount val="5"/>
                <c:pt idx="0">
                  <c:v>4</c:v>
                </c:pt>
                <c:pt idx="1">
                  <c:v>9</c:v>
                </c:pt>
                <c:pt idx="2">
                  <c:v>15</c:v>
                </c:pt>
                <c:pt idx="3">
                  <c:v>10</c:v>
                </c:pt>
                <c:pt idx="4">
                  <c:v>10</c:v>
                </c:pt>
              </c:numCache>
            </c:numRef>
          </c:val>
          <c:extLst>
            <c:ext xmlns:c16="http://schemas.microsoft.com/office/drawing/2014/chart" uri="{C3380CC4-5D6E-409C-BE32-E72D297353CC}">
              <c16:uniqueId val="{00000006-0696-4E4D-8874-5185E38805FB}"/>
            </c:ext>
          </c:extLst>
        </c:ser>
        <c:ser>
          <c:idx val="2"/>
          <c:order val="2"/>
          <c:tx>
            <c:strRef>
              <c:f>Sheet1!$O$9</c:f>
              <c:strCache>
                <c:ptCount val="1"/>
                <c:pt idx="0">
                  <c:v>Dati nav sniegti</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Sheet1!$L$10:$L$14</c:f>
              <c:strCache>
                <c:ptCount val="5"/>
                <c:pt idx="0">
                  <c:v>2021. gads
(pēc ATR)</c:v>
                </c:pt>
                <c:pt idx="1">
                  <c:v>2020. gads</c:v>
                </c:pt>
                <c:pt idx="2">
                  <c:v>2019. gads</c:v>
                </c:pt>
                <c:pt idx="3">
                  <c:v>2018. gads</c:v>
                </c:pt>
                <c:pt idx="4">
                  <c:v>2017. gads</c:v>
                </c:pt>
              </c:strCache>
            </c:strRef>
          </c:cat>
          <c:val>
            <c:numRef>
              <c:f>Sheet1!$O$10:$O$14</c:f>
              <c:numCache>
                <c:formatCode>General</c:formatCode>
                <c:ptCount val="5"/>
                <c:pt idx="0">
                  <c:v>0</c:v>
                </c:pt>
                <c:pt idx="1">
                  <c:v>13</c:v>
                </c:pt>
                <c:pt idx="2">
                  <c:v>18</c:v>
                </c:pt>
                <c:pt idx="3">
                  <c:v>0</c:v>
                </c:pt>
                <c:pt idx="4">
                  <c:v>0</c:v>
                </c:pt>
              </c:numCache>
            </c:numRef>
          </c:val>
          <c:extLst>
            <c:ext xmlns:c16="http://schemas.microsoft.com/office/drawing/2014/chart" uri="{C3380CC4-5D6E-409C-BE32-E72D297353CC}">
              <c16:uniqueId val="{00000007-0696-4E4D-8874-5185E38805FB}"/>
            </c:ext>
          </c:extLst>
        </c:ser>
        <c:dLbls>
          <c:showLegendKey val="0"/>
          <c:showVal val="0"/>
          <c:showCatName val="0"/>
          <c:showSerName val="0"/>
          <c:showPercent val="0"/>
          <c:showBubbleSize val="0"/>
        </c:dLbls>
        <c:gapWidth val="60"/>
        <c:overlap val="100"/>
        <c:axId val="1147694016"/>
        <c:axId val="1147692928"/>
      </c:barChart>
      <c:catAx>
        <c:axId val="1147694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692928"/>
        <c:crosses val="autoZero"/>
        <c:auto val="1"/>
        <c:lblAlgn val="ctr"/>
        <c:lblOffset val="100"/>
        <c:noMultiLvlLbl val="0"/>
      </c:catAx>
      <c:valAx>
        <c:axId val="1147692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69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Sheet1!$C$2</c:f>
              <c:strCache>
                <c:ptCount val="1"/>
                <c:pt idx="0">
                  <c:v>Ir vismaz viens pašvaldības vai NVO uzturētais jauniešu centrs</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Sheet1!$B$3:$B$7</c:f>
              <c:strCache>
                <c:ptCount val="5"/>
                <c:pt idx="0">
                  <c:v>2021. gads
(pēc ATR)</c:v>
                </c:pt>
                <c:pt idx="1">
                  <c:v>2020. gads</c:v>
                </c:pt>
                <c:pt idx="2">
                  <c:v>2019. gads</c:v>
                </c:pt>
                <c:pt idx="3">
                  <c:v>2018. gads</c:v>
                </c:pt>
                <c:pt idx="4">
                  <c:v>2017. gads</c:v>
                </c:pt>
              </c:strCache>
            </c:strRef>
          </c:cat>
          <c:val>
            <c:numRef>
              <c:f>Sheet1!$C$3:$C$7</c:f>
              <c:numCache>
                <c:formatCode>General</c:formatCode>
                <c:ptCount val="5"/>
                <c:pt idx="0">
                  <c:v>40</c:v>
                </c:pt>
                <c:pt idx="1">
                  <c:v>87</c:v>
                </c:pt>
                <c:pt idx="2">
                  <c:v>87</c:v>
                </c:pt>
                <c:pt idx="3">
                  <c:v>83</c:v>
                </c:pt>
                <c:pt idx="4">
                  <c:v>87</c:v>
                </c:pt>
              </c:numCache>
            </c:numRef>
          </c:val>
          <c:extLst>
            <c:ext xmlns:c16="http://schemas.microsoft.com/office/drawing/2014/chart" uri="{C3380CC4-5D6E-409C-BE32-E72D297353CC}">
              <c16:uniqueId val="{00000000-1232-4A24-B6A2-E72D88F42FE6}"/>
            </c:ext>
          </c:extLst>
        </c:ser>
        <c:ser>
          <c:idx val="1"/>
          <c:order val="1"/>
          <c:tx>
            <c:strRef>
              <c:f>Sheet1!$D$2</c:f>
              <c:strCache>
                <c:ptCount val="1"/>
                <c:pt idx="0">
                  <c:v>Nav neviena jauniešu centra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Sheet1!$B$3:$B$7</c:f>
              <c:strCache>
                <c:ptCount val="5"/>
                <c:pt idx="0">
                  <c:v>2021. gads
(pēc ATR)</c:v>
                </c:pt>
                <c:pt idx="1">
                  <c:v>2020. gads</c:v>
                </c:pt>
                <c:pt idx="2">
                  <c:v>2019. gads</c:v>
                </c:pt>
                <c:pt idx="3">
                  <c:v>2018. gads</c:v>
                </c:pt>
                <c:pt idx="4">
                  <c:v>2017. gads</c:v>
                </c:pt>
              </c:strCache>
            </c:strRef>
          </c:cat>
          <c:val>
            <c:numRef>
              <c:f>Sheet1!$D$3:$D$7</c:f>
              <c:numCache>
                <c:formatCode>General</c:formatCode>
                <c:ptCount val="5"/>
                <c:pt idx="0">
                  <c:v>3</c:v>
                </c:pt>
                <c:pt idx="1">
                  <c:v>19</c:v>
                </c:pt>
                <c:pt idx="2">
                  <c:v>14</c:v>
                </c:pt>
                <c:pt idx="3">
                  <c:v>36</c:v>
                </c:pt>
                <c:pt idx="4">
                  <c:v>32</c:v>
                </c:pt>
              </c:numCache>
            </c:numRef>
          </c:val>
          <c:extLst>
            <c:ext xmlns:c16="http://schemas.microsoft.com/office/drawing/2014/chart" uri="{C3380CC4-5D6E-409C-BE32-E72D297353CC}">
              <c16:uniqueId val="{00000001-1232-4A24-B6A2-E72D88F42FE6}"/>
            </c:ext>
          </c:extLst>
        </c:ser>
        <c:ser>
          <c:idx val="2"/>
          <c:order val="2"/>
          <c:tx>
            <c:strRef>
              <c:f>Sheet1!$E$2</c:f>
              <c:strCache>
                <c:ptCount val="1"/>
                <c:pt idx="0">
                  <c:v>Dati nav sniegti</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Sheet1!$B$3:$B$7</c:f>
              <c:strCache>
                <c:ptCount val="5"/>
                <c:pt idx="0">
                  <c:v>2021. gads
(pēc ATR)</c:v>
                </c:pt>
                <c:pt idx="1">
                  <c:v>2020. gads</c:v>
                </c:pt>
                <c:pt idx="2">
                  <c:v>2019. gads</c:v>
                </c:pt>
                <c:pt idx="3">
                  <c:v>2018. gads</c:v>
                </c:pt>
                <c:pt idx="4">
                  <c:v>2017. gads</c:v>
                </c:pt>
              </c:strCache>
            </c:strRef>
          </c:cat>
          <c:val>
            <c:numRef>
              <c:f>Sheet1!$E$3:$E$7</c:f>
              <c:numCache>
                <c:formatCode>General</c:formatCode>
                <c:ptCount val="5"/>
                <c:pt idx="0">
                  <c:v>0</c:v>
                </c:pt>
                <c:pt idx="1">
                  <c:v>13</c:v>
                </c:pt>
                <c:pt idx="2">
                  <c:v>18</c:v>
                </c:pt>
                <c:pt idx="3">
                  <c:v>0</c:v>
                </c:pt>
                <c:pt idx="4">
                  <c:v>0</c:v>
                </c:pt>
              </c:numCache>
            </c:numRef>
          </c:val>
          <c:extLst>
            <c:ext xmlns:c16="http://schemas.microsoft.com/office/drawing/2014/chart" uri="{C3380CC4-5D6E-409C-BE32-E72D297353CC}">
              <c16:uniqueId val="{00000002-1232-4A24-B6A2-E72D88F42FE6}"/>
            </c:ext>
          </c:extLst>
        </c:ser>
        <c:dLbls>
          <c:showLegendKey val="0"/>
          <c:showVal val="0"/>
          <c:showCatName val="0"/>
          <c:showSerName val="0"/>
          <c:showPercent val="0"/>
          <c:showBubbleSize val="0"/>
        </c:dLbls>
        <c:gapWidth val="150"/>
        <c:overlap val="100"/>
        <c:axId val="1147693472"/>
        <c:axId val="1147697824"/>
      </c:barChart>
      <c:catAx>
        <c:axId val="1147693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697824"/>
        <c:crosses val="autoZero"/>
        <c:auto val="1"/>
        <c:lblAlgn val="ctr"/>
        <c:lblOffset val="100"/>
        <c:noMultiLvlLbl val="0"/>
      </c:catAx>
      <c:valAx>
        <c:axId val="11476978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69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Sheet6!$H$1</c:f>
              <c:strCache>
                <c:ptCount val="1"/>
                <c:pt idx="0">
                  <c:v>Bija nodrošināts</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Sheet6!$G$2:$G$4</c:f>
              <c:strCache>
                <c:ptCount val="3"/>
                <c:pt idx="0">
                  <c:v>piesaistītais finansējums jaunatnes jomas projektu īstenošanai</c:v>
                </c:pt>
                <c:pt idx="1">
                  <c:v> pašvaldības budžeta ikgadējs finansējums jauniešu iniciatīvām</c:v>
                </c:pt>
                <c:pt idx="2">
                  <c:v>pašvaldības budžeta ikgadējs finansējums darba ar jaunatni sistēmas uzturēšanai</c:v>
                </c:pt>
              </c:strCache>
            </c:strRef>
          </c:cat>
          <c:val>
            <c:numRef>
              <c:f>Sheet6!$H$2:$H$4</c:f>
              <c:numCache>
                <c:formatCode>General</c:formatCode>
                <c:ptCount val="3"/>
                <c:pt idx="0">
                  <c:v>30</c:v>
                </c:pt>
                <c:pt idx="1">
                  <c:v>34</c:v>
                </c:pt>
                <c:pt idx="2">
                  <c:v>41</c:v>
                </c:pt>
              </c:numCache>
            </c:numRef>
          </c:val>
          <c:extLst>
            <c:ext xmlns:c16="http://schemas.microsoft.com/office/drawing/2014/chart" uri="{C3380CC4-5D6E-409C-BE32-E72D297353CC}">
              <c16:uniqueId val="{00000000-3327-4231-AAA3-BF1E1046307E}"/>
            </c:ext>
          </c:extLst>
        </c:ser>
        <c:ser>
          <c:idx val="1"/>
          <c:order val="1"/>
          <c:tx>
            <c:strRef>
              <c:f>Sheet6!$I$1</c:f>
              <c:strCache>
                <c:ptCount val="1"/>
                <c:pt idx="0">
                  <c:v>Nebija nodrošināts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Sheet6!$G$2:$G$4</c:f>
              <c:strCache>
                <c:ptCount val="3"/>
                <c:pt idx="0">
                  <c:v>piesaistītais finansējums jaunatnes jomas projektu īstenošanai</c:v>
                </c:pt>
                <c:pt idx="1">
                  <c:v> pašvaldības budžeta ikgadējs finansējums jauniešu iniciatīvām</c:v>
                </c:pt>
                <c:pt idx="2">
                  <c:v>pašvaldības budžeta ikgadējs finansējums darba ar jaunatni sistēmas uzturēšanai</c:v>
                </c:pt>
              </c:strCache>
            </c:strRef>
          </c:cat>
          <c:val>
            <c:numRef>
              <c:f>Sheet6!$I$2:$I$4</c:f>
              <c:numCache>
                <c:formatCode>General</c:formatCode>
                <c:ptCount val="3"/>
                <c:pt idx="0">
                  <c:v>8</c:v>
                </c:pt>
                <c:pt idx="1">
                  <c:v>9</c:v>
                </c:pt>
                <c:pt idx="2">
                  <c:v>2</c:v>
                </c:pt>
              </c:numCache>
            </c:numRef>
          </c:val>
          <c:extLst>
            <c:ext xmlns:c16="http://schemas.microsoft.com/office/drawing/2014/chart" uri="{C3380CC4-5D6E-409C-BE32-E72D297353CC}">
              <c16:uniqueId val="{00000001-3327-4231-AAA3-BF1E1046307E}"/>
            </c:ext>
          </c:extLst>
        </c:ser>
        <c:ser>
          <c:idx val="2"/>
          <c:order val="2"/>
          <c:tx>
            <c:strRef>
              <c:f>Sheet6!$J$1</c:f>
              <c:strCache>
                <c:ptCount val="1"/>
                <c:pt idx="0">
                  <c:v>Dati nav sniegti</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Sheet6!$G$2:$G$4</c:f>
              <c:strCache>
                <c:ptCount val="3"/>
                <c:pt idx="0">
                  <c:v>piesaistītais finansējums jaunatnes jomas projektu īstenošanai</c:v>
                </c:pt>
                <c:pt idx="1">
                  <c:v> pašvaldības budžeta ikgadējs finansējums jauniešu iniciatīvām</c:v>
                </c:pt>
                <c:pt idx="2">
                  <c:v>pašvaldības budžeta ikgadējs finansējums darba ar jaunatni sistēmas uzturēšanai</c:v>
                </c:pt>
              </c:strCache>
            </c:strRef>
          </c:cat>
          <c:val>
            <c:numRef>
              <c:f>Sheet6!$J$2:$J$4</c:f>
              <c:numCache>
                <c:formatCode>General</c:formatCode>
                <c:ptCount val="3"/>
                <c:pt idx="0">
                  <c:v>5</c:v>
                </c:pt>
                <c:pt idx="1">
                  <c:v>0</c:v>
                </c:pt>
                <c:pt idx="2">
                  <c:v>0</c:v>
                </c:pt>
              </c:numCache>
            </c:numRef>
          </c:val>
          <c:extLst>
            <c:ext xmlns:c16="http://schemas.microsoft.com/office/drawing/2014/chart" uri="{C3380CC4-5D6E-409C-BE32-E72D297353CC}">
              <c16:uniqueId val="{00000002-3327-4231-AAA3-BF1E1046307E}"/>
            </c:ext>
          </c:extLst>
        </c:ser>
        <c:dLbls>
          <c:showLegendKey val="0"/>
          <c:showVal val="0"/>
          <c:showCatName val="0"/>
          <c:showSerName val="0"/>
          <c:showPercent val="0"/>
          <c:showBubbleSize val="0"/>
        </c:dLbls>
        <c:gapWidth val="150"/>
        <c:overlap val="100"/>
        <c:axId val="1147700000"/>
        <c:axId val="1147701632"/>
      </c:barChart>
      <c:catAx>
        <c:axId val="1147700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701632"/>
        <c:crosses val="autoZero"/>
        <c:auto val="1"/>
        <c:lblAlgn val="ctr"/>
        <c:lblOffset val="100"/>
        <c:noMultiLvlLbl val="0"/>
      </c:catAx>
      <c:valAx>
        <c:axId val="11477016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4770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EwCGnqnxXHOV6K8kfN3Yl6XMT+A==">AMUW2mUtdnU9ihtBvpcvYx7gGNWBCMea3QsU3MpqOH8AybKqOPWgz4M/YdXizz6lPM6OgdbTZT0vSBmo2+S7QCo1FioGCGc4CbZzk7MOT33RurWgEBEtKvirNugVECH55VU6a1Ne7EwDERLCeBl1HEtD+bWysOkS8KvbgnVjrXzDiWV7Wilys6+SS9P31PgAt43HgKI9QfPrZMvgQ/+BKuefh9DuIPUGsyhu5hbocZMRTVIZCw4RULej1cMyDLh26p+CXj6uhx5dN9MF/9xpyxokcD0dvr8s7b9u4Le4XvU5DNUbjtrohxxQSqUqlHV6clDpTyj/vaV0q/+KtCQNtzLVsw4wSKCr4giiR5yVnJeoiR3s7+XJiO5xWmAFpZoZAE/KnIvhpDxke0m/2GvzZQMhRJbO0/TMwuJ2Zqt0HGI8uZ8mH4C9FKyAffghIxTzE/YZ7A9wmGW7k5MU4Nn0k8+8lEKYAon7v1PWhJ/93vel4n7o43CuUkzH/zXQZXeG0UAvLiuwpLtZ6BBzoMPUCUWloTcOd3jKQL1I88X1Hsz1yXjSKaHXPjTrmNtXoaV57aldx942g2dFvufoR7XbDUGWIMuj5aesEMIuVByUJT7XT5oH644iyPIO1sCXaWT7U1Lkn6aH1aOc6vP5LAd3RQIct+wDe299YMJaA1K9nKttrbjJyEinorweL6hr5UxjLhru7atbVKWR6vYrywN8ZEJhfqs00jmKNpxsMRiKywwfNxH8O6IM8hZJI2ofN8f4jJYDQNGZ4KNiWrFgsYbyZvLo7GmeVzoiQUZTmSj4nOQZNFaVN9L0Bt40G3gJkwXt4zcGrl2XanspmLOkNLDDX70sS6Zeh1A8ppyktOFbwlIOKAKMQwGDJG1v16rtW+iADZZ9MK5SYK4BIeg+zzLjK2w+GD3WWXt6jKeasiKEuyxJigXJ594/tmPUsCd6NwZ5htXjDdeXzcrJxm7MqZ9L69yEMietX12ShH/rIdynPBEll5OHkxEmXUGSzvhavlseFDx4Mx2fUMqw1sTOnV3SU+b01mvtB+y+tkmkVnqzHxLf7zy3cfp+PE19TEfT/C4WeYQxSWxE504ZxlOxtm0z8chNbg7T/1a9yqPL/0kyYLkALvcRCHBz0vJyUel+Pv+LBptSXTaWU/DzInmjZJTtID5s6D0dWDqF7MtOVHFUXTjIgW10phlPETe7jeOvqPGcdNiDv9Zp+0EgHlseMG2m/zN2M/JrKVNTrxz2t9CQpDr63vSRWeiAOO1xb0Zr3kZKKGt0vmbyp1d3G5rnOqn4bYE0mTy/ruCfq37VT/5oMBprdhTwJTgryAfJN1GilZe/TjruFIe2iBymmu+oRMrahc9nyaOfJfrqEaIIfakUEETyCkdSpKXFLuqzb3JRAgBFK70pxw3Mv7gEzxFkDpDKsjnnVC4RcdutctKOgULhgjmE93zdXKju7igRuRbKH1qbtLbMJz0eUNBBEMnM+gza7g4KpQQbTsX69uegCoQVsc7eGdBdoCp9oeWVV5AK/udQRMG1mAQHulRxCy7J1NyfOCYdUd2GON+90Nx/pDpTjBDkGOwJUy/lWDSTg2KLX67T4Gme5TRWz0Yftq2SASvUnz+BpJx+RxN2zirRoxc7lG1Sc71rPgDyZfor9DaHF75RP/Sqm9J6YthUWO0298Wxkz+LDnAcmBmiamQP+AY3FhPQrS/MskI4Fhyu7uLHFaa79e6VgEMaYix/S5PeSBJKsX/OgSvI+Bsh1mkKxPccUv5PWXSiS/J8QxgNbwriwx6BkR0bkHd7omjFouUAPDNuyrLw7SkMSIXeEQPWostXDI9E4mQ+P4uQRrTyt7X8HlUt1vLHe3YMg/KVSiBpiASmwDdrAjhF+cWiFroOhwQ2FWo0dtWZVnCIT63cXmyfcWFZpSxTzoEAWTdqd7hoqsgc71yGXWB/ZMXBzuaDzpBmtzrqTt5ss+hnoH7JDvOryeaz4BYY3gI2n8sNEd8RWmQ0uzzpmcxgNY+RizHlnGc9MKlVpF6sVijnzR631UtbK0KaEQ0Z31p9CALJ88eMcbQuSGdhfUp59FMUb7N1HypdlxuRI4t1MFcUzYhD0JSOFj9hp1bG8yMOjcwyiVaEtOQ+Iyihw0GeslEFVKEp+c9w64m9+AepdldprfuKUEp5Es8dz/3V+fKAb/SB0+mm4biLHLk9z56POGGZQKvdvjFKZfi67OYxk+8y19RoA+iE3/cocTjnvTH11pkM0eGOOPr+938A4qHcogSXj5EBcM2w5nFgiByCqX3TSpBZDZvBQDxZ4HZHZaNfrRGPZ77cfi4i93osw/PsYXN5F43lGW17/OBYyliuISv9Byo/tYe30/Hu1L6h0ggyh5zjDJpnnJrczHaQQfea551M4nHuvmBP0M1kSByE3NsxcJMHkTeA0onhkyIjdSSOPUgxCpBIp6I+G8PQ6Gjs7j9jH7+I40GNYUBzHIOUtEbqzabdUib7TeVIdb2uOhVQqfKN7xRDUqC/WYLcZqY10ftLRrqAbQhB1XwJ+J+9OnC9uaYq7DAod1zSTlntYO53YRPKJ1jdaY96hUgtJsb9FJXZbZhEv+m6SJtQGsEsxHtsXMbV/GxUw2e3wcS4KLZJnrJQYl21oWDZRb3afqTuckdeYBDKHRB/DbzqBqVAC7J7t0gW13mnxMCPtEUgqZ15RC1XEb5G/t1uXDINrVWLUqkXCbGaXum6ivM2uznqwHnQzGZELZ5t+z7l/IFod4Km4B68XoePtAz7bgWrhdXiLtkkCw7ifLUnn2tKSM5ivOnbQYeQEsGkbuzOEaoKmRnLVD5f6HX6prkOxLdjmgrF9gCZBnQgtsRaf8GPnR1R/9cSF1TyBRiSyxVABiek3PPQXHWrwTLE7pDZgd8H4M1+HPFPI3h5l307iVUczd4379CDEWDElVeZscKPtRO470xqMF2rblXhy+h3uMfoMCva3tgxBEdMwwcU/xBsK3/1uofcbfHweYsdba7xrUT5ZoRto6Je41MNHIxcJnS70pAuJTzEIuKO5gHDF166aa3HfGPQMmSZNK2FIp5BWArVsMgRew6gSjE6eca1QuMAeG3rtvNbfxCtsZNPKKm7EqRYsD/4FX35jGFyx0DXMGhr9YoIhVyQB5dyyU30r/Tsd32mJiTr152HbcXGWChN+it0181j0LxClXd4uN0MT1b+L5ZNSzROibj9+bKfXl+vdlnxkrvjxj12GGw+d4WCUgVewAsppevs/YKLAaiv4lqHw28ktphvdTTZzypCE930Hs4H7xPLGoi6Jb2RjHA/wp39T08wbj6Salbg35FM8yJX2XrzNYrM55rpoIXfGEczBD28hjdgQW2JOcPAhRisvg4TOGS4zdoB+g6IQwrBYC0RcQgGG1vuEWkBlRhQntwaph9uEVx11e1sy43JenhweZr6rO8BD47Qg49dUslncvNwi8dQZKbSQh5K7VlHW+dh+vlyyLNy8KkMI4gUmKZv66+zR7f6nPQJSlpBZi7xJAYAoF+uofMfVpwLjYR+7tU5amozM2nhgBZV8uok8D27J584RXqB/KLubOj95E/Dww5Z6olO8/eyEHnABaqCouvQydHejbwTVafzqWbF4uqpz35kj9r2eVU6Xp2WdaLKClFwpTEZ1dRk1gFaX/doWckXSoJOx4DVWAKJ+xsJTW+nPTLijCFoCJYEr2o7K2RbJL7CMed/J/uaZTUEnP6DK7/JeE91os8KZgYGNbrpAx7XozMARxJeZ8KYfCUOhynNwmvtCScnsCh4DL+JWsKAXoigteGCTOcTcuONVsPt8ISwX6edSofqF5pcIkkcwwLyjt/tdtnjsfoJgsIEQUpqjcPXVi/k8q10ZnLEzyVutIeQw6YAL8iPStdZhzN5uKLbo9uQqXzAfQGD3EYAyedWrfbVW6qevTLAwehh9gMwJWvLkiPEXhK1A7Tso0FU6A9yyXXXqwwBxwSpsCc8PhaqHrzqQt7hEZkKltdwHPXeLKcLndlfIruqybHiah3fwmHibPa54Df915FJa40VOyl7NALRmnWz9H1OasrkcfSdl3iI3J7bPtRJeM9V2LFxtJqBlDWsWLVkAAh4awZtY1ROrA8GQY3cl/vhKZYu+3kaNg0kiyiImE7Wpi9DXK+4GiY6vS42L1s6XPTLC9gFhwc8LwRdiW+3Jgvlcyx2e5UkHum8usl6MONrPXSKu2kjwiOFvIniBxEG6uvxHZlu9MUyB7lURqiNaYu+yTmVY0op5szGa95uiqKhv3d6fnJtiZ6AE3dCEH2ng5UJpR2CuoGGJR49lB3P0nXvxrAx8bwb0I2zABgsyPd0MO9Ee+qsVDQ2hXjS8GPXa3UQ97/p47gINkjw07U6auBefMQnQaHDeYWkgbj8V9/LFfOa2axPJLzUVkH2k+O6kw4R23t988gIpIXJ6cmHnKTesC+dqYHBEzmdU/xxKugpUbzhjwF75+X32GjCxqKIKvyotO8KB2atHVq2c7yHTJYASobT5xKLjCATDw9hhEBlsCEm5wbqnX1M0AMlNOKIzkNzFR/mLmBHUoAZMwdWBI8M2I9C1eECplcP7UdKcOloGm6ZEQVkybk3OFusshmwEl5vBrYZ7NAEBS3ZtumJOsR6rOBSqGcSs3wvkuh9akPLhpbjSklY4PXOB8/Kr92oQ9dqe1ecs1O2cgTlU92ESzlZZiZW+/BCeH/H0MPfAA3IpqNsBLDNW/K0H65qPgYiNvC5M/0AhCLNWemxeAHmjKamCfkgMAw/jEF8YimARh4TcMaiSKyYGarkWGamZw2ScMrDjDBwhE77aR6QxFh6rVfCwzeweQUqdFjY6I0WhkJonoujrT7LPGd2Dq1jRS0/hKL+9IFKvSe/TtCGpd6c/pale+4jsdS2DcvQ0LzHzvw9uy8y/wIHchxI7P6APIZNGkG5OI44QN0YkVXBKb21J0dydCGY1YJ55VDcDrcPHbxke5c5XmUb8y05SZ8gZJSXNgzcqN4PXk9JzjcgqM2EZdFzyQmQHYbikr10mXCsNk6wQ9Vm0ul7Sks807sYsXPuZMx6GKzOnPxEYoTYrBFqkoznOotBM6nYwt5DlbstvC7NkG2or0S/c2cylvT4K1q/fEq4eaOoKdqfUw+0tu+FWVHOC6myJVUgQkdoxgBBTzdl9ngVad+VQiqb/gxQvaNFcT1dSs1Sez3CY6yuB2dORv56pyUNuwE4W85EW5DHHtVMrXURmx6wPTckNEi0QmzD7x67YPse+NRUJJBXo3a4+xl3lBuzhYKyuxJ7wlvm2IonyPr+qkyZmFCwcFAVvLGFAkL+qiABxfM1+lEh1R7jom0dELKr4RYGlTr1pLNrX4b28NvSG7QEoh1ZBWFuBosSeqE6+FxEcqqICn+vQhTTRgcfMfMdydwzyBRhLLlSbw/jKswD6BMdn17Ny0jFCFjpGHimVkiUevCbTle8gf5LuQ+9NtfMkEP4wZOc6AEi7aK5OZq5WtHAqVj0udbgAzDBFnfkrbWGJt4kUasEXfbUnsCF53LGX8moM5TxtET0I6XWd36NfIzShxDts86oi4Juf8jt980gotm3tDA+BeqmwxXyX9YnwJecsA1hll/cdoNCnN4/TvxdsX1JPkdkPhQcaNB0vcxqk1FYIzDPnCr9poSMca6c0SLr37ih+30ezw4hlqgNgvsLThsE5F79lQzghBHPv4bK4gXPppfHCE1qVsR0o6O7m7HHfUhVS0ngRIZMmmp20McW0MsGfTTExr48oog+wGEDlI8yRGih1NbQQmU/i2/dBuX9GWft6gU2xt63bGkId4xmzCMQG1G68vzZRf/COhxP+f2CdL8rW/xjNJGCt8TCbgaJelXWuLgfRLJRCYVtEuAqzn9R3/ScH/TQC0AhymsvxskbpHhBUd3fMZPhn/tbwvdcGkNPW2ynFQLgKvhjuX+7cIN/uekJLmrlKgTys0ZS1KF/8nWHHc3FH/cRif1VHVW0cYTTReYYAazQehz5HKe7Hd/x3ei/6gjFy2ZYTWrCZVJdbKTsZbt1P9elQbJh/R97dyV51awdbz5GdYctMUnWZV0Ct40vyTG+/XQtwH4qzUNmDN9gH/B04Q44Wtvxv1M9JYE5z69MajaemGEYDjxxZikaplY1FOpmWZLfOely47i42viASQBZmaY9NAHRBe+zWGqKbzwTR5BCK9O5yOQd3MG/TvhuRnGe9daCZ310JBeYp+kGJr1G/vEJTd8PybecinPIBdK0YX1w7OuAsi/78URaPLSdslfie0yDwYhz0jv3QgBogOxtHXXTr9vxnZNK21jWqovOJnghbv+nosMonWKhWhPy8MVUWLC9SUkjkhgn69xbkN0RBWRqwsJ8Pwr8cIJxp3hbXtkUWLRAnRgIhdO+P/h90HBYnNRdLhGlzqUA6GgkXy4nelXv+cG9PgmgC2ISUJOhAr3mh212R6eFwgI12Yj/MzKahXvxCaHCMMVr6WEziGgN4nEoubh59txjDxvGLxtq0Xh0hwuSz+wsNevDGQn2z6hyMwUE/GNhy1zWSYA1PeVeeko9Sxsr6NS4icrv6N2rlZrIgN4/HCupiANe0HmGy53Oyrz0ZbglG+f/KdFIYP/pnZawwDFZVBiKvWEm/3GMegk87MRbqmXPK89zyOiF8H35MYYNTx23eZhDL7RWx0vBNFT4sHuWnPN5/kOi4YuBU7zmlRvaJJ3xaHooYDUL3mhlSo7kVmgPymYR9aBm60EKvuYzw+JO+NtrULsmvclHA8bzp5hzm9UIHuIbybLQVHlOu62ksYO7RLPiV11aSPd8S82Tg7L5dbmA3V14t81nVo0SzcnviQTRCao3H2eaQJamOS4QlctkL992I6csW42G/B2CJVzUYs8QleDm53Pf8vo0a6g2ayd+H3WyvzJgUHWhTw5f2Rw6/gBZR3DsAKCYiX7M0sL0sj2j6Z9u8E/n8nde2KmzgZuC+nJI4OiymmUNf9D8VkHX9m2IEfTuqMBuf+oH2alRR4wvAriqzp4PvJ6nSYEoz8/+Tq9PNJBnyTuHpXbo7hFetudOTznjA1FPF7/uH8p9ly4mu1GlePOe13Fa0MQA3cNlwxO/8GRKF/nTM4KsrIGgKpmtlv+hszJ/I0PVbuTEcAtDJFKv559/EOxOCFZ4TCZ/qTwMHEpSKCR80clxcaYFe4EGEreD7CYUeEO7NlPYT33uDiV4hGLm5mwzDJpHw9XrLnpobGyWwSgjddVsVT1ivtCZkfbPhBVAk3GNKxvDtRABgBO0CIz9VleZ9TClHcyhb3TmwtWyR5mxCMBHNKMyt7MKmEHs8pGleWuX/v0ypMC0EEy8sd3qvMiwZpaVCWmDI13VGPe0J8R9QQI/srYWnwRqmvmqoH9rM2G+PtjleHEnPymXK4pv5WKWVKYdVAdL4gDbtX0nAWCH+Fh2Pf70GKTt+lFy1aFkqcT9lawUkug4b7l+Z0woPmpctBBuaF1pB87H2QJ7SMUo5WCzBBS58veji84Lhk6qmDE9psTG63LS7WWJjAx3kvlWWz7gGPL+rHHr+W6/OqSb3XbW/aNYtvVcbSFlKkjK7awgLNG2LNqy24gKR0Aiy/49aUJpUoC6cYQ0EJuBUGR7lXeJknp2q9Kg0c53tmB36JwbqPf9cFa+sfITeZkSjvWxbEHsTi9dcMVIDxmNb50xHmgZpf7wTMGbyeWRfVsHMBq1MpZAy2ARWBN2AbNjHRlSkkOK1flAdbCG1HrLdzStfamQk3CkUL0I5ksBt6mpMfkD9stNNuEYh75iz7Jvu+hXekQ8e2LCrN43YiZkk2N6IISFgHbRGdVZXNqiPISqa2ZKnikkYrGSQxq02e2zqGlSj8GUaBPpMTSiR2fYJYdb4kc6nZtTvM0a/NIgNlyO55AS/QogV5jixrwcJHdiGrDVX6EHj9wI9W3qGiZODIbpZs/GUBXFtA8Oo6oPiPfQxx9c4rlfwaqf/WcBX3NcR7o5ClWcCc6CDYp6Y9stg25Nd92FT8bE7uQP6ypBy3uL9enHMAAgSEjiwO2K2vgqn5rMrUHUY9cEtVyx2KiaSFZoap3Ls7Xa6aN32x/AgBNLWyaEKj9+t8LRxPNVDH3QWfppazKoXygXeXFG+BJWbyO7UKWbiKqRC+dTP3nZ/cy0+gip837Ik6BXMZTVEkKFh3SNwRtADQcSijSiiJZqMmGz0rXK47HPORzKjCvLFQpxxO04K4qbPV27HGTrKQPV6Os9CPQHM2kC80MK9wvjlwwdxNN+hClwDgL42OJw3d604yWukhZE1cFPEaFLL5NArgRqHv1m4vs/kvcaLfCRlkuv3Z0NLEmXR/sYxk4uhrCbCfy1Aes1Y84Z9pZgD9hypWkUxctba0o47yMUCj4mGHtr7KlOnCis2+WvRjLKo+sy35oEN3rkQY8uBMKdTd3y9L+u7YRSjgdZ6T2adREhOxjckO5ecoxaTTfZDeV7QzJPlFUfxSXEJHyRi/LhFzJHBEsBhEgzwEt2CfRhhHdCf/V4XDgTawV5uKMkekSbM1TX5GeqqSapPTUWKgBE3c4pAt20xUCk0JHUylN0M7iQ3L62IGZwl1HjTvfAgCBQitK9lbvbEPyDiyKdGgGAreUoQUo1o/lVavW3jm80ieGaFMJR8ak1IR5tclMgM4UEGG8BckvhvS2ak+in0ZDjP72YvvtIjnm6dd+iB6peqVOy5J+XEi8T6+FVyvpJ7onBcMlaG/ykUZ4Sdb3LBmC4USJvbb468TcNugbGZB5ZiVIvHnxGulqOhgK+7xgY4UXP6oGUOoUXTbTKx5kdWBpKfFMi686FYsU7dulkUk/Rzlh6qwjnS+VcYC52rSGGoEOUCDYT4KaxZBki4n9pGV7Js7DEf9h/P89dw0nd3qH+dc7RLUiiN+a40mP1EaycXydTujpLS498zKywUFzPQf87VMQeDyYZ/4/sdUWkzT+o7niLgjJAjkhYSTH4o3k4UJRblKF+mRGzt6+YGY6o1Hm+75FWfbiMf62A+21EA94HddFxTwSpC/+22Ff91EX05jWcf7sLHwRXCNt6Ht5488x0EafEAR4oXvvrceOJ/C63cDQL8w3jouFkhzlcV6UDrDxZ8czjaWEslXc3RdosnhdTSr18OCnGsOtHD1APuk2jx82VI/qskwIxemAsbkHFAzW9N1bWwFjDCQWzvl+OZP2YbC8VRnSbo0vdsNNiZKDkFdnLPHmeT4o+ZYLsah+18OsaLaaSnH3Rsw1Sh8e8NCAmy90/Rze+Zop3vrzYZour7MgGmHMgeFsVup6J+CeBoVkfpeLkrrvw7fYfEfaAasZDTGm0Bu8u/xZ8cYjZrwlLzVCgIXnQSrkQfSycPhqseRMjKw6pi6XiJgGVFzG8q1Q1wZJkfqvzEM/wHXp3Sd2dkIL4sA5e1OuLF0chE7GcYNF0ZpVhQ4fG95+MgyheBQlycQDfup8Rr3oOvQLp1llvBygb/crKritpPpbyXEHpLwHM6oHP6yYN+hMAYnhlFoewStXPQ7+hZ2+RCDlRKV2H9QWNeqNU98mgxR1EtSzd78rR6Z8DTLM3mBpTMqANwv/uGBIjHqNCqQ2gJyGzxWtWOz9ayB/QdEEW3W0+zcSyCaRXADDlFYH3eoXWcRkukZQ8/azQd5bKo8hrpQ29ERzc2GyN7AEu5wA7/8Yute5o6mExA4CbJ/xrkBzrqNvxPlb7zmkOhe/q/n1JZxgfY7hLZFP0DL6Np3deQneKzWo+DueQgjsAjIZ2QOGWq7qnPVK6/gQ/J+UI7UnH1+XYtE3HeFj3kfQ7TsP7f6gjBQVdFjKdXHt6sYyYRb/Tn9LZZblQ89LnQ/4GQcGVzshNT/IlCUNpj3KYZYpCrkPBpfa6CgGPil+pD/udzev1L8D3GFo5x0CxU4S0YKZkoGCz56OAbkCLbJOzRtjKlVVAnjqdL5aA8ZhIQSaRgXDxlTZf5l7cNNp+i2sC2JCo+/Huryb+9B68TcPAnuJYyXDx4qd9d0c3G4zFUvGJngurfht1IHTIYTuDCwjdsnMIA2SwgzyjKG1wwjY1MwLCnR7zHviWyWJhcx5nb9Wh5PmhwYRnw29bGkekRUknT1r/+EOqQd/muNCEIBCnKqNyDauisAvB7hAQ+1Y8Tkj6Zzp+b0kPmWvmWVryL4CNvvCSg/yqZ6XPoaBUpTrwx1+IWDBPLw2x9Q/LFuuqgsk7P/Hh8PS+seNdhSnl0bMCcHHz+uwWHc+hV3+o9AffCuAONo7tifwpRfCWXkT5k6C5bPI31upCCy86IdLe4ESa42Y2aVvfuVVi2EfZJMEeGnqfL/HxS6EDmIfh5xinUbUeFitWVylKpnujtZ01KkHQwk/F2Cs/u8145t8tEyxFchHtTv2sqFmfLfd+140K9c8GWAf5cpm0movrHyNC4LL6bmxeYU9kbJJ/g2Tt61QUnbLsvowbp5ARXias5ownEdQoxKr364BAP5ImpbGuGPXu2dKtXOsAjO9riXGJKPgbQRdWsJUqwePKOnOzY3vM8/sInTfcIW+ZvzSGVn/YwfJb0y8jfTh2Aa27D55moxlPzUD+Mg4DmAIA2EJczqOZxZaTWYhpPzd3Bd2Nl1VdSwqLVWuqG+I6Cs7M1oRHEvq2MC2pDlJE9C8SBfz0hLoX2iztkdzpxy+baEEPisxc2tMYbsyhw7eWy4XvraP9k9CqLBrBhhQE7KAOKDxd/puiR1H0bZN34FIh0PKrVKdV1rIvGsqW+qheNSocK3TRjurTvleAwCwqZjgiBhrGX/1zwCwqLAXMDn8l5J5rVwy+rsZhTi+2rYjaQZesBecDpZHHF1mvOosmlTMWq1gSd3UB9oqK6gyOFm+x1xP36P4cIaWEyRwfWLBa+DrT26R3ReBzMBJEyX4SJ0xWlJMy5ybORTw/lBJvc3F8l5KnZfUq/oUZkej/lWzZtYlJaOQdNn2mxkgab70AXEvkEReaaxyuzLPxWrMgOt8AjiP7qghYNd29+5SrAqQoxpYEKvgwlkhf2ggPZ0WhlS6CdvlTBhgEP6jgLGJv4IfRHia++1SxGKz5gSteyr8C7oUiXmStGE0aAMa5/B5/kPVjTLtzbXR7anwOK8cHMEb3yCckGnS9+EKMLmwihgNH6UtGxzf8/Nqx3bFiObpjDJyxAuORelnJaWK7+UuSpu5ktSRZzmz+0pfnu6lyN9CYA8L7wF8jsn2t/C7tugNe0faf74OBXeI0RtKsNYdCF4uE4o6H5ZBCcZvN3x2QV3SmHAhdTPcqPwK4hineFphhQtCX60j30MwvhtVaqkiyXxov+5KDzDCzq1LnWyo3WlVvwjV2EfTZuhNnOBdHr/u9ubApk2Di0r4mQZYA2pXEUyOnn8ijPNy6h3y3McKrLfZI9EUsXetc0FnilpzC0+HPx0duv3Ll+F4LoqEaywU1uepCRMn8eX3RYD8O3rEmVKqcylQAU988XSXhz9hNCCGisK3CsplfEGW5uY6WHmU2J2myi/WOpJRxaaTloq2X7aKs5lRIAjX7sKnuPl60ThbLZnkcoLb2RoWbLgK7G7bfejP+cg7UXY1CN3BhOLdwgvGq4/EweoCwRPmnsSeiT9A51u998FsH03Qj6WmD/jnE6apIowGPfMXl/IFLVC1TPYk4DPfTh7BerPtqm2NKZq0RSwcisyOviP2V/WT+kNPgCwZPcRJMWiQ7anFxD/E+UGqk8yn5bgE8O81bY7UdG7wrdkp1rvuy+G5xJSyETYx7h8rsEydnNbok85i2voGFiv73SoFzSMLRCnlyGkgr3RS9RfXxQopCAZ2E5hlYL/AMyd5K76NZihM52ts2/75mFGAEPepPh+F/DDbhn6qZzlQO0MGQxnbCe7PgrPdPrRl7GuTLQ2IPPTJiho3ivI58MvrM2twmb++Kcrh/F4M3OSQdrnwElYS378X3QRdyLSI2deaRGl/ML6sHzaaikfzR6cVcUgq35taLdgrIYFwAGs2yzoZ2H4VpF/fBra0hP9+LfXemKsWaxWx/BDJRug5AuWjO8+9i4mQbcVsTN62LB9x/t4i2JEO+pawcHRfDc+Nj+DGUBKhj85+OAgGmI73En6HjCxBpvgvG9cUd8CwprfEmrXb5XxjbqGrPUgns4ypCR0FpwAyr7WKAzLj3iYcQ2wWJkNP6ravJX31qgS6ry8eHgxHTQX1oPFvu+3rjhA8UVK1ZR9RSQ/lKrxiNtjCjHL84HC9zxgJVStVLlwWthNBleUu9dilGDbBPig1/phdd2V+97+MB8HSwt/VuohiIoFlLAYp2Nm5BCyYzJ4hyCYVfp/9j2be0vaoWZoGwqBK0pkgDNX4k2mRs1X8fDJw2sgzGnsl1qYwm/3/Z05rnKzW5uQk3m9npkFa70sGmBzOE+yLAAQI044uZgAujMlDqQLdvF8+RWbLYYo+sXXNy5yR3jz8WKWxGp5S26OHfufPSk+4MEbt905pxzAUvUmQZXBncdT3amuhGlYxdduPSD5DqrXTvzs/kZrCGB5QWITxvJET17cfLZ3xAB5D7wyvq8p5cAyZL9w6HZDiKcf8TOrlGi2Uexg1NMPqV1Jt2AAFBbwDBxKvJAhJAo4632wjNNkDti2FV4FKQ5E0lu4WxN3rCrwQ+3YbJAeCv7Z6LO6i+w2SxL9+w/Kd26eAd24zMEthS6sbjSgtRrp7dhDRTwVJtDUBmNdkLKnmPfLsoGp0CmTrXkYcuJLJJcZawcfEJKGRxOXBFaRSSVeGkrSvZR3kubqOwoLSRQ3j1uQbpjfTs9bjCYfwFfVlxnEXWoXcQcdVcX7K+nxsYWVH8aPMvMsYl/GeMdlq8xoeut9D7lH77+AhrH4Ar1g4Z7/9TuDb1hW0Nsx3tZbD+zeq5pOKrenHR14d01jGXWa5qrv7zeI+jJD4v4ucfBIneIQXW8cRBBn9ZnSBSBA1GxE41jot+le9306EFT9vWN80TrX79nVU1lvoSvv0ybgUxJU3K/T8tAcFoztuJ4/FwVHnERe2WaXgktYUh/Qt8/MwWuHGqBAlYVjzSwnEb55THLV5Xae3VOpaj6nM6Zoe2lIsfh2d7vORNgw892flRHjTcBaUqNlPB1eVSVgpEGq8z5s1EzLn17zyFGfyv/64kz/H/XhNjr/po2ktarsAZzRpl0Ykpk1TEEU3CEYuNmCkpPrw4dj50/+7od8ztbR+k3vb2plUvgaiM6VoOC84HkxJExaVKMMxrueINlUAG9cx0J7BORsEVN8E01xotNrFU82y4/mtZrmZFTKyIMyKhAyCaQ4Dww29ipOZahi7jcC0D2nqtpNC5AogrwrX6k4rFDLZbdt/qAHqYaoD3e5NNARr1kUc8IhhYT6xRDfgsutG6gd+u8pJHqFG0b0XxBvPiEVZLgpg4jeK4CdMjdWLqsUI6VbJXK8g2cy1sAzE9meYIxmZYP/5sSQYJgN0veuPU9G3B0BEOyd0b3Ps6Qy4ijOUdH5uE31eTRkbywwC+RxI8zXMW5d5hUKkFkUSaRZbeMtTcupW29e772BWF+gC6/TyWayrB9ZA9oUPsVM1aBikUQsI+zGAXBEmobHeoxp1B0ssV6FLZl3WUSPERfqu8yQ9o3w0ipVRRbQFJ8CO0WFMIawjZGcH1LRc0HtHPmPPxemCzE67W6ySZqnR+ul/dbSl26E8Xda3RQeV4a2GLtCEbM2/Ii8nAcLzxOL/onzzHOuTXPHhpczxloiStj+ZaNeN+noh/d6Syaxp/41OJVGas3KxWnJ9czsUbzXSkFgiJOiMkTy4VIBfOLw6dFxEMUq/RRIXLsVvenIQAFB0J+O0huhISDlejqSKdIi8HFiX3eaSWnQ3AvlVYhXdjrcgYv/5rFzTCQ+av8zT7bnXZTdmoQcCBB/9KLTq2x+Qd+ogY/SV7f9dnn3JgCgg4YIMkh/xIuCgtqJ2PZGQNswh3+CLRhJ1f2vEDjITX5n1aYDGB2srO8EhFpGizGUJrOvwW3pOwd71ztyBWJSwks1/uwc28qQTMHkqsTgLRzi4Z0XfLodO/BSBisVsHbxEZMLH4m7YbD8w4fOmUO6CKDaFsGQenkIoFXAR+8cF+Fs5P+ijLgzVCJyBxi3VRlzCeABll4JUDWMB2zZQl6LCBvlKfmxDCoPjIAInq+hefcNMM9iT3acB2TioOP3w8LsiJQOK8msHExGyZV11HXhFLURqEsswwCtEcjfNoAfLdI4nlYwoiNVr6O9VvYlRl9PerBjJHewZJS+fo7HMOVDnWBKZBwOOMkLf7bOsZX0EqhKkN08209RaFrKVMYA9L8MWScl6cruJSI3KRvAb8sOE+N6o8vGAqEZR87+SjwrS3d3E0yd8ZdSSGLhSOpBA0HA5JxrUtlmuWXcsB80M+TLZFaT4pgSNQRm4MCKJ7no7oF0+S4domLUU4e1aq9vphUSnSyn0vRFOil5148i1n3vo08e3LnlJzLCm2wE+CPJVlQXBwzYP50adtHqpOma9ftwuFi6h8/TkABdj7OKxy4eV2W3F2Sc1LzOnUnMPZrYLVRx5r/kV7I9dsHNXd5SWrOOLsskR5JzqQCycNfz/prfly0x3D3roYgSItxeMDoFKK3WWNu9zA1NC0/Ri1+d2adnZdhX07FIo7ICamp9/NcOnVm1ae6r0r+rVYSx2l/SRxR5QnjN7xxf2SHvbb5CMvtq30RVYoWH0RD9QHCXvwT+Uwv3lUCl2MkA2kroOmKkVAIJ130O5XtV7rg8JLqq+iKjfOO+M0niAfgMz9BL/6LK9ojnLNZZiliePz9u2X4f7iAD9Wuq1gGZGQrAGzYAFy4AHwDIYPF8uTF0ptVWLldUfO+fSo2lTWZoW9jDj3PC15sAF4NEJ2Zw19ObM3jZaocpMOcvKJ5yjMlFxdSO8sSZb9MK/8TR/ySEz9KVVH/vUj09FPcFpLRvill2MGLK2VtBUYNYHCWVXmPW8K2zOkbrkCaR0EJl+bjhMh0B3+freQoAyIMPgbZLI7Ad+eCl4F7ZO4klqxliRdYPRWtYRhMZwoEakShlWXYItPl98tbkYclSB7PgWZH4m+0hNC0z4fs+aQdkhq9Pmt4ZCFp1/WrN8f2ohnVci7Yv1fgFNZ0AbwofmLXEEXie6hoKaIxOwvonyLeB26xMXs1awDHi1++gmtTfJV42q/G5QeWkANmwWfqbE0eU8aEWDSS5RdyfQOYYjyLLnNNddZxyebtYPARX+y8rr8p3H5KyysdFZqx9ERXUmojBd2Yc/xvOytDuw+wRSc8pI40k7hGNfGuDOMQUs/uF24xtAfW61cPmRZo6hG0LIRHzOMTn7cqjeJDtLTaIeV0CDmSzu39ixK7P/bMeHzztTKfcSWUtdUf46HG5/HWTi7fh0VqyuyYhObb1WcyXb+GHfWi+kNXGMP4uT85scJ8TCcrLKpkx7Upx1P3yCAzu82rxNpvNPnQcyddi96O2t5EiChGQTRPKJfqIzz7YSnboQ1i/D2pVRskNxRsF9wyvUuGmD2lWEkyxDETVttdW0Wv+j3qrhRcTSiOIFIXlRpj/tKWO7L6qs5ev/cQBLEuNzSP9aZzsbnI+bkAJYHYXRXElQG4VijzUeS7EN5iNO4PHoKfYyRKyfsHs+f+U3FZjdeawqGmH2F6XWBpkczoomhNw1p5xrej2nIS2KMwriJDtWC+JSIt3SLl/2UfwOuslGoVNR9NeeNdKMuEGD++bt/dCxTc+MGMl0ruHVKHPUjbMHx2EHZbQM37te76ZxGw6MTOgWOF2nmCCkRVZ8ikJBjlPFCUeq1O4VKey9Z6YpIZd+EqgFiJEO1qpsZdnZd1cbSD5j/oTzYVXY8OjNKjvk40ln24YErgGNLTc6lADwjnDLkBHjDnJ030AxsWYkXrlKwwy1E+WNs/0rGxy9g+jpR2vR4lzOGMRh4TLdeIp0tBxjXM9OcO/mHhesa6rYhYEhqCa4mdi7ObdeocMrdYgRM2PvvD5Atz5Hc2oA3GnopmfwimyzyTI0C+UFoNekfMrlC9/SkOQAtfGhQmprlZhAyi0c2dUqDVcAgwPjTpxwJj3dPam3vWi77u4ms6aIzr9DZJtv8TaYor2WZIuNiUPJRQUycbji/dBnn+KMOrMQUpmqLTI51bW9g+fk9WLXWTZnidtr0RMRrvjHXRSDmyXGw3D6kfSlOR6q5nJRHVN5x0z2insKJk8xpmmMkxpC6eOjYKkrLgSxrlQdsw5RqxFRRANFebGsMiEm+8sIwJARlUyRsGAMghwMHxXPJo1wZHe15k35pjEX2UtUpJAw+pJOa122QayrxGjQxH2okja15fp9ALfG/EYxtK2IvVnkvJvI7s0LM3pF41LTU7c5/xwtuTMriGLw5YtyZPbvz42lDqu92xb5wdughwiwTrMJaUjkGoLl+O2KwHDq+TjHH8IHaweMX5jHeoLc9gbagqaNkD46RdGrpg6MWkCcEWKQBqgvfxm09UgOfdzykbpFX3hWtQ0Y1w7DAmaZhNe+eslGeILWa9hC29zhEjwC5Wx883cK3VDd84CM6Kk4IZQKUV+y1vrDxZTVkRkkPx4pMGfd1Nf3r0isfIE+F41KaBbkcg8kq7EtA5HERPmQNa3IN8rOB2Cv3aTXy3MLyqPMfNdMiANrRCl4ysYIFKAVHM7mG4NLRgHmr8glblYncfji7WY970fOC+5iHQiFMXmT20KnzdTBE6vljA92bqfKi79+1X01HyFfPFVqCZipJuS9Qw1HZyFTnT8xkTLvbNgHu841W93spme7LG5aFlTrOMOepzHGhhWmZeWiGv+UDiOy9M9jcvvvpwjp32VTrFOX6iYpTolgfpiCxkyKpZpGNElspCEVVWXyBFRSipBFdbB5nxDa/hxE6SwSwzIMa8X8ohzMKMPK1FXx7Y36DROIts+xcUhDElpz7ZUBGX7ZSrj5JOyzhzeF4/+qKSx5tWoXIpLyzJqtrVlLMby1uokatIp32O2QreIZRAqmcF3pkYh4IE54ttqPuDvfoSutCPWlVKbhmqUThbhGhxZLKMB9gCuRI3TBiDd7z7EzQDOlLjn10lN9TH/SplRE2vPGJFEukq43G3RrWujZXQqJMItWyJHFFXLx6FK+rOCMFwELCAeVahHKMOAWpPCoC8VfM+Oq4renEVizcRKtj2JmyQnIDixA5OjWethNrIQzdpLAaRGlxQ5g0+ADgJe9qS+H6PDTr+PneaB/cS9EshcoIaZmmUaMAVItjsXz8hYw3Hi36+YlxR7k1ztnOdmgDby1W8o8M0tIh2s5WUPhVwzIwqj+6PckROQEd+2LTWg8lYpesUylZLRx1K5Mkgxv05qfFHS9tdeNRoEuhS50zekLksKDIeh7O7HUhEaOBkYdbQNjjvdI+XcLQFBI0V0mY39Kaguot36xY4taMDSBh2DM62LfSXg5aAaI2zymqPsiNUgbvAsc+Fy30sn7ogfiQ6hP6yCIqt8bDi9P3dOMpOAbeKId4ImP5cmhP95FXQ/vgZa306Jl8M+zu5ELB+3QFebwoLiIgrqFPYwsE+fHTCtIQY2oe6Z/9bLWVLjOMiH7wKLJKCVEAgmMXNYgIwvB4aXET4MFWEhaSMBt41hjyIJWYtVd8mVPHdoSx6BfEaDKmjqDuhSp8sDzBiMuwzw5Nr7nB8G6CM/GHO/Yxl8Z4+zrvjwK5wB7kictkzP0GFBhu4b2HaDaACt1By9hzexT4AZIr3hb+MU3N7Y8eCv+BiG7moZIseK77Dy/+9zZhOPkYcKdoSOcmUfwZ/mcPMmNIngZvjz8gHO/jeCeC9brOSU55PQEtxUopL2OdvLUNg3gEZdkt+4PqGI6JlEe/pLaEGF+6FX41JyiseP9Em9DOcDJHMbgAqAmm8SoVRhqS1YjT6lD9pjxAKd4iJjG5pWVvIubtdCXSvBWIn7cM54T1HSVIEjyYd9gNkmrbgpVN6jq4HAXiTi3CLSta+tvBkru+Kk/fSY/QYe3ZUpcioZ3UnPFCUYan18tC2JjtOKe0rbG53bOEWL32Wabbf2TfCShBN58QMMrdELwh0Kvw8vkoAAhsAq3GugePpQ/RbLlHZPgb/StrCRx0sVTs0bGZwTOepnM3MFLOjvVyx037y4zdtSQ0iQhFH49TQK8jm7huwmC8YyvXjhkk4AZCANlVXujlkCG+2BO7bQApw4Dop+Uq1ZC+FUtO2Ju6+3noChcJ7oaH2bv69gYfTBxgAf0FIgjjgO29IgEZ4LAVAxTQh7MGkbuYu1ia6lUVyGWG1vwReXwk5louS5aHDY+8iojI2+96OhSTJizd5K0bFFZQYs4783pyL7qv99CXnJaUDmkelYKrn7rRhvkKfvr0ZcfeSP4rtIV1hqtWiuoF9MZK67VB6pXybwR+lvCbQXogXRRDIj9ixCRfrnnWdLuVFffj5AQHa0ykc8x6MMWTM5ZVKyINGhf3MRWT8dtioFjnMY4urdCsieJJpfZaqc9UHG0bJt7Vkq+mTr8Eqk/Qc+uKOjW1FUiqWgb0xG2hVxyhiLUk3W0o1D3s5Ht3RoJQkhZTua1Y6ntPRekHD55lcnQ+wyzwsQMlrEouHWDfPzTS26nsZZaOkN/Lll2e2b+Z4eUD1MsuJHLhVVMCMhtGewNkIETZv2rFfqR/HKnKslKmqMS62D7MNGuc5qFYiKKxhrA46mjxHOURnUkEYo08Q20xnNx5/6ScokgRggnZ9q6niIs2k4BPonJTJZ6h8bzDFtPubeS5zE3SN64fzsQCFwCNmBTl2ziNmWhZ8cDMr2Te2giSN2C6ftbF+wXTDsIGAyKBFMglYJoXUHl+ZbjL/Vkfw9FQkM+hFFlcPVzM5x7g6M5fNnwguEC2/LzdBIiKyIwHk1AosKrd/HD5ZjRReV4L+qZXse1OJW/9o62zNXsNpmmF4yjgDxfeUR1N8gY8sx7PY9ffuCQahhJWAOqS5HzfofnyL1Fht34EobduAQ+vpeenqmM7a9okDkQPfcDcLVHE2EnvhHAYOR8VVLAzk5ouq3+AFEmJdVNLLFQmrEnAptnrkvL4ADz4WXB81/qwP09j/Ev7OH7rI6hu9ClQ4kkxjdb2nJgq9jTjubbcSCcYN3uYGx2vmvTk2mc9/hqBwBu2BEJ+64kh/zf2xgTUL4QHNOmkhNO+79mT5JtrEK9zNwdLEt31Xv8/4l6FitRrgQPP3/wfQrZA7/AIJUXqXzNkxwE09l7DgSP9c5b6bZvDUzT0Q59mQ/+n9fg3JwYYgXEHw0HatNpKBU52/+pE6cPxp8fkspyt+Drdqxz7GQU8FRnSc3V3QAuNTR7sVku10B4NNnS4vcHCGVUHMgbipjIGuu1spNkh9dBeffxmo8EfMQCowiWyRVmRxigGUhOfNjl58PxXvIFAZonE5xHL8SSO9T13GiCMdqBJXDKmeucmwu/xCOsG7IpzF1zBCdFvMylFetW2rN59pP8+VgiLtIPDOR/PJBmyTnCt+cRR6zttd7z2ITi737s039ihHFHYbmqtgmGhdiF8du1CGQ8tZ385NnVEqUkVxZ+0lxTaimw/x7cyMvYiK5yF6XgZNMEwz56GexQa5NYEntegg3APKpPzahrPyQ+U6lcIWl9LjMQEVOKPS3ssJCxHO22HVyJK9/tymetQbNBHpT8i++3cwOdU3yLpx6wB/3+E6lW4La2QFfZDYcXJLFRuG3laMn7+O0VMyenFt+4GsBEnEsReeEgvy/No+0HwCW4qvct64VlI1kI2kIRjXZjJ6uJ2DCkx8yaUsiQ1Y8M4QF6jgQH+/UfqVbq6c5Yj/4rYs0dq3BWHUDg58yCOyX29deQrqGL1k+0RG9Fa3wa9m9pVAZiOvnQracJRZ2irDyNFLrjES2IeKjlm9vms+g8xkoDt4cz2vT0erSUgoJcRAqgVVoAf2eF2cJUETnwSIjSksdXzaVrXO5Nhec7juY5mljtLbkCFVz8L3GoZx+l+2qksMVSZ14eUTcNCb8SYwVF2ePolNAk1EobukE2mrFtl+3Pz9ituQTAhkzUxCLGVP4ween0lTUi7c8rLtQl510WKrAtWK6DokJZsv/GIX2MjOW4fDtOyz7hRx0nAenmzPzE4Jc65fh6193uQTFXeUnvi+wpoZFPOkQVArU1F/FLPEZ1uCjbo8Vq96Okv7NBUDRZik+lsyJZ8hGkhJhoEhWqjU3ZItrg/qYvXK2KEU6NXZL4sbcFnItdTRp5hfe1wOGfWL5RfnvGo0L9/NxwoWE4i+rJh7RU1azBmxGqh4o+m4GDVbtjCXsOMzM9UVgX7u07hAKZZxgY0SI+dbbFlMSIBydDRPzJ3GBGfktSLdCJEhth+TAU5J9EiOvDFepDSRJ/WO2z+Et791mztykTjJwmqD+Nn6mmzv/7FuPMIOqt99dtp8ZtBS1QUduBx8dUUlpfOX5BXorg5cxAKsorssibPbvkCVTtBOW8EdKFGBa7XXN4U61hsjY6RWDYkz2BkXG4QaNBak6Y9otpY6DxWZzyES+xcTk6lLASwLhIaCyTNK1SbDIVA8rONQx9TFx+UN0U7dHeZV5VlJ/x00oHKZK5biCcayHQQv/KmgBDmvB2sY9IoQJ8XnFYt8Tq8k8xTppbRGQXMlnYRPCo5b7n4ySIOG4k0ePmNvgRC6SDpAOkH3tvAreKTgVYQ221VGJx7eTW/tzQ83luFdZGSBGfEQ5wDhAvsqlVwhJe33kd91kna8jgZ8qHEOaksddUTFiicfZkXaz7suvlyBQIrRJmyM7jeu2uXiRo9D4DymBf603EVh8nEnqy2CP53dMYwvToYD2f2wIANus0bPT5XuphPe/GFbAU9xu0RsqRbsiA1PyXd6aPPzc5hwvs+TeNx/rQxC4dkYIZaOKFKOJQFZ7jrOxGdoL6Tmn3ve7NbnP83jpnnw0A/jhPh655+UAXV96RaXsCkEFCpdxcpRSEPXtLmIUr/wzZLpbFTf0rLNzBLJGHJIqLs36AeOGSOpddQvgQ36TNZE8qhtqnyt5WgUT6XdVsBY1/XYdPgy7iJm/Btb0Ba7M4OWNj5hDkljtYPbrHQxVet28PCtUgI0a06jGsWFENXtY1qZKKUaHgO8iTkMgF43e1ZSayL8Rcg36WA577WgyXxCEk/LXn8BTqGwUk/w3G3GR08XPitggcU+aJCpsffLdbpXIu5gsqbyFQ6V/9zUPwfq2go2KOs0sKg14sMI9nu8tcqpoEaY+v+aL5d3BBrOArbVtFhhcIVSUf1RfajHYLY+jOzh/HyIbmfD4HnNXqGyVl8ST3k40io8MEo3a1eROIQCIVg7Q1Nyh8Kcim+y1MzRKa8FxiZFKZfLEGg6v3gXT0DpSITKVrVnIcCXVdpdYTlS3gsGBrbjI+TzDwsKVhrzKxb49PCrlv4MaRA3j84qihDQ/qjvRN6m7zvkMT1wiWx8lbOhyozY+XaJmx/7BmCBDAJ/rzmb7SqszzvLiZ4JsqQu/VBrwHIjUYuQ2wwOZdknuEJr4MfuzCdwjSRpGDBk2hL+JX6KGzrEm8ifmqYP+5MaocEO82FqyCMLL34XFg1m6UJbC5PJql19X0C8ZrqM5S+Da+nr5uFdEwYD69rt6w96XvQ2TvE8IlqvPThCCq2uyBwl7IfYan6eX9oCBuW9AnhxJKX6Il5DvsUp6n+/GpAD/X4Rf/cOy27G89IyrIExsayHup135x1NeZtPVFgYjPPM5QEMEelS/lgS5F7BEXIgAglY83APrFILfsyjZiTbUvk1eyAp2r1YDg+uWxZGRBrDY2n8OmgAUsepleD4PG7SQ7BlRTm/9SdONk4lFvGCR0Nx/n84uv7OAXBfOF0wE5MiaYSOLJ8khV6sS13SqClogiUNQyE+Ax1UuBDJ9dNRESkiwpQNwNImlRmL/HdvyyhfxvDfB5pH+xb4y9mfoHBeJSvucUM4ljM3uK28b42hVGKUj4IbeZEhri+KC859pGvfeNf3VwllUcRGMtFGH4HZ3btebMgSIMsQKter0W6l21QpSN50l3IGUsrM+BMfXji2I3bdeeXQ0uJNRZb4EGP73FRHO8R6mF8GJQy3zafpit/dZf1qEQBMQUFOUHTaayX5tEthMsC3wOaIGVWkJrPU06D2W4OK+DtuDOKAgzmm632Pk7Jr+4yD94oPrKjVoVhgEvHsmYPES1Y0mz+cetv3KFUup2lQa3YeMIcM85+j1STMcQDeDos8deo2FafH24hqiDxQARrJwGYAqXqEV2u8MpmH1XNGDEWdobSZw65c0ESJ8WR4ZUb5rJX511ouehB3JL3tMpgG5/xgwkY/OhMDv/znBu51Q0Iig3dBe6Yj5s2ZRLZOHWDNmp8utDJyand27mcCaETkfBism/2d8bdHyp0OqGaB+nDCCrRUa0NlR2+cJfhZyvh+7L1v1+J2WsMOJgvWBx5j2Seky/rBltWRqNQEtdRUC4za+dS/Cyp2dXlwFOVjXRsKvQ3DTn6AQ7JPYe8KYlt0zVBA+9MQl40A78j3r3lHu2nJyuuGvIgoYCZrx4xtLQ0p3mxGRsRv8XPgYsOoGdRybrvIvCjYoYWbwu2aiaxjTjmd73cVZBHQmFjv2DFaS7za78RxlzfQ4N8azH0rIMPAiiHzOd7YPRlUzduoTLYssBGqHxo+K4X37+McdWhLuW5d6QIMmMhWxNZgcLOhqyzxRuWoNJ6TpxWWLMPLqpVXHPEXJUu2Q+1VS7rdCTF8EZY1ay7JnaS9/QIGRZtbj9xf1XCakst/S/ell6giKaM6V1WFED/wzT/T5CD36qWH6hXS4GWpZvcTaVKDUm3OkMJxcZ/XRnLQKeS/MRFrgqHzN/G9UHZDnWus9QPE6cji3roAkZhgaRV4Giy6ima97nXz+hK9XELq7hY/w/OkJLVCtv8SKUPtaU8Y745WDc/PJ9KqNcBDSsQXuMsHhtK+qd9+D8l/lUR+rvYeGjZzGyG+CyaJs+5vJLzNeUYoIEINlDbBdXni7T0R/FEU+jPSiv4sPvY7twDOKK6dg5+Q2WZfrQzRJ2mehRjhw0h472nWYENjCINLAx+dJ3uYRaaSgPWe1vkg/Uvr9sjb3jnM92kBwkJMuwzSMFny/DC0wAsG4T0uNS4Z6o3/uObNzWF0vr3RZcskuTwaqRPQZ8w2WkLmgj06IIWHqwnR1Nt95BpJvvwjMfmd/aRNBV30Z8hSJR3fQHK8vl6/OSZ/cjxHWjJsvjbAj4VqlVpjvezqahfEd0WpBK5wvCfnZAws8/rzopRhMql4iJ+96ZP126IJqUoKmizBziB2u6xiTjUktD2V0ylLdcgHslaMeMeyv9NMYxXKckcAh2Zaog++ycG1wcpDs9VzENuEbrfDsJGwQI/GNTD0tLsrUIWFzQCWNTIZRmFYHWhF1RgMLRfSWq6yfNCvU9iF7I7oCxn36ussGt23sSZ52B60LCuR9RpiJ6OKX6dbZXKc6kDUKINFpVenSc4qa/gWii1QKJDdW6qjqSwYw53s+4MIE4/MTE++HVgtRasWNRdZz4c+7zEbC3NlFm6TpGQKgXHxhnGNs42q4RjLJ8DZT3Q57VUrmWFf65SbbRe41hhq3ay2+yaQHKrnyClWIs8eRJS/wHL4bueoF6Ynl8cFWsk8a0eTRcgowILxY81qnEn7cYnNfhZ7XSKg812g0peDq7m3GM6kUH3SthBJ5eOsDVQvUCyGmQS77VE3UHDZwMzXztxAJqXVQq7eokC9ew6dbxZq3xvQXCs8mQaIwOTE6azlQ6066jrPKnndvhXCZ4Klg+CbajX9MdKg6ZypvzK2tc3mEF82KHU1PlbOWvp6xAiuhn+RL3GOKMs5MHYoZ34zF62JEQyhd8UWMx1wacZRTt+E2mMyEgNwK4csheQoGzyJTyjynJH/IA4iJwoF9gjYQWt7nE+VRTx4nTG07/b/0USwFzxvq5wDAkflbj/QBdqoLUi/BnSgNYgnCS4i66LEFvelSUyrpBsh46pJ02f4fzNP2Qj7DtrG2yBG64BlKQxQWI3CwyM5WD9mDZsZlP6E7LSJt/h06GZllWL3LaaMD0Aa6m+mmgODoXJqCja5FvdOGrlj84gFlon4njxCshY8Qi8XDvsMmHQG2XvKYWUPdcAZDZ98KTHu5wz0ZvVDM7dCP2LARYI8G4/a3hKjEsbftcENgzh+/c7zoLkEH8W13tk6CKOZwoVh6PtApmOhx1iEc9m2IftaPbvErDg1OR5ioFpCUcbrTbwY2p1VP9Sg8/p61oooPW2kRft5HcH2mnOYk84AQIQihqx0EyxNrgtQXlAq+UKZalEc2TjL2eydX9KzXo4C8BjoJqIHRSA0nnDZ8aMuSqN00QphOLgiqxIXiHa2fL8AuJSN85IIc0CoGOlADYVZOZySxJCKZ8jDSzBfARQl7mblmy9RUWCwPDOk2E0q7GIAFI2nezTmVHQSy8J2Hg8Os7IXy+6kBi/nSnIwqQLgiwOYha14YsqU/el2NJz9vT7tLn4odecEYD9ihFLe4wU7GjZKClAM/3huiY7qo+lxVdLN/5ND8GWuaC0s/JBJ6hDByE7ZkArxF1Y5s4q6Dv9grmKu9MSIzlDf/wlmWDyJeZoqqyYOPa8Y2h5ozlKNc8ESMcbDRfoCjSMIrEkl8mUOyxfxZ4QMlOO2MAyHbFP8yLMXipmMvaPH1ggxpX1et93Qp8Y7KxTaOzBVIjQbaijjM7ZhLgHRY+DHnFndyoZbMVo05oGQPc5XEvO8qndgizGDTYMk+lpHGUa0iGKtFzkDbk4RYriAAGBU4rp9jk4vPpUfFybIOPTVS4VCnpEuO8EksA2NDxWMZPW5eJie3Wjon+ZVybDyb0JemDp0crYBta5i2DW2ZzfPm9L7W593fs+q6a3Fq9JEi1JTSFZ/c53sGb2m6IoTb5JA4r7Y4cEMssbw7aAyVETkRoWEmWr/W0XCamXmzGv8pEha7g3BshXjT13nvxKd7q0b72UtJQtSplcHCWU8TVzBEndMYDQlasl6nHlK6uqTAvG8yr7uQ0D20S3MzSZgx8KJkXkDrlYq+gBONCluad4CkB23qHNa/7cMoly5OekK/evFmBhGeXWWzAnHFN2kb+3Rzba99enTlEzaJZ7BMlxNd9IiS3QtqqETib5pGJjWobzaUXk4CHyFlfUy0+D+sROd8SHgRobsQxbctDkunCA++6ONH55rS0mnt0VXo8uNKkSf2H++tdAi0vjz8/3GVwIRpWhaR0MwIF4XqEbkEwKS9RyKzxfym/ZOIJ+v7wp3JvHQo0hC6E7RJ4nQ2G9L2qPKGdrI6oFWcYH+gnLT2dbKQhoFcevidXPTPc6aaxWiPMXTF1oTNIrSQA5sPeyprXW6hpk8cFlv2z+5qFl0kjc0YqfsZcbI8FDUi4QEG8VqZ0yFA9+eQB6tHzuZa5aEhaSPkhLbLPv0DprOrMCFnFYdscE3efo8zThFf6ejdi+AABr79jOF+4sk3JHpUN6D1h1DnuHEuWy5TaDpw/xNFkrY5ICuThWS3lqhb0kvomUANUVtL10aCyLFag0JwMdnn8kf1fWxji4L+AVVG9LdOSeemXKZ/w8MBRuPe7CEzeZyOQmIM/hqHaUwWJVEoG7ucscEcJWRMdJa/Es4pY0SYZN9vUW9gm5l0U723VF5W2qN7e+ivfKht0znZPxqTgPvmEmRBB39TpsSmRu+huhZdluEI2CzuFMMTfelLVKdisSqe2vBQrVoasw+ly8Xcjw5t9FIiJTTEMymjbZzMATdk3VMu67dIL9qvenFP54w1Knm6/+dZEARYO4xsaPLAlbgDjpKTXcNE/XrLyffB+LDrXjuGOTRDQbUHBnuU0xB71HoY1/kadbjC0HidDNDIaONnpPU0eMm5HvcT2n2EwSUxRU/Wh2Dxa1ctF2O/KasPY0gfqvtEkYKFUp//gJXHxwusyoNJ0nby8E0SGM2pl5LSsFLoqR8CENf50K6zGW8ib0xA32xsrVxqYL9G1hcG+31AFcI9KTljMTJHDH2duRZOFDUVwdwX4xm373JoHOFOmquzbj3yQwORXOf1os4wmtqPZVClR+6aGeSuGhEjRd8PzlNP82iBBhfdjtkWUTqcFpgkDzWRT2oHtnUIWBKtroPakixEJxSARhUlBHqwAcZG0zpAP5QPkhhxQS04illkCOJODncxkhZ8akc4UYLm7X/qLTcic1C1jeJ921Q0ZHghRb7RaAIAdrbV3xBF0Vxe5ECzcMIdCnzj6btKRdVhPuc69BBJxR6Btmb+qI6z6ynWfaN3GnrofkTB8NGipAYEQxzzQMI9vTAfc8W8iHMD4k06QdUoan6U43YSD3CoYeQiT4iJxGn/VSx6bbb0UuUhWjDnwWu1+255F1fXEoRnEJX8goW0RVh0bh5mt8EI4eaSoVWkSDv90LeGYgLUeU4Ha0CCzfeAnSJwGzeGr9iiCMJiANgt4tM6RTgUxMjfVvapXpIrkzu5UhpRT7Ec9R6Zutf19xMRFSBi0aTCPmmaaOERmyRGu860Fr0MFZ4NHpKNMjt5pC/HJrUroGAe5ixT9No1wsgWlUovgmKAgfHNlVPxrvbFkzv11a+MkhYk9DYUOZbS3tpULEwkMv2WKF65zUmMUEcG5/i4mqj98EhDFO8lZWzyS5gWrMSPZueVlFqIciqn7QLtD0q/fbRYjpibj57jB9At9JPHF0aLHbea8u+BSSUystxLVdBCu+yQNWAnP6MiZd/NZP2eU1B9qH4kP6GQKgVKJiuAO3ezBIdFhudJA+CU4M3oC5Bs3oW3t/E/AofRTypYAPSpsAajIePaER1hGV8lDBMaRTFPy+qWxjE1GMFXiAKwJr/4DmqxmDYm7bD4WCStN16gNUJmZBOluVBWKX3rQyobgNe/oSWxf8a+hPGOJseSh2V648zaJrBfcUEiEdv34+y/RoaEpz+GHey7umK9uDCNLvGrtVNFxl6PvgAtebgWl+a7X6QuMWhcrq9imKBXxFVH2FZ9jn8v/lkKGQeK7ExSsPiZ5haFI5nLoRh6ooa1CBjh8PxZ/or8CZm1/aJun3kAy8c2P8qS+ls5FdDBqUSuOYWQmFJ2rAEy8utTQY/nxf3DiiXi46RmPTr4h0YJ799cKnpnvgB1Jaq67DaEAJEdF6KHzDz+l0oWP1qL8XTv5y/X9ZFfSM0pHf9VGRgomHDN47di2RRzKmkfZFV+qaoxf1bLK1BA2KIRXuqesdUbxOhieKpo+fTaEYzZnmJCKh73LT6w4vIEdIeB/0RcstP3uLfm4qH+ApZUqLwxplMUGki5RfWZlvaPLuukKhKrwG/zS6OuZCxcDMCZmc+wjoUEb1IewCkPHeI19oyhCGyNSbeI76ozSFJNJtGX5uGQcZvPNsmcSSweXZxffRnetjY928++SJ2VdYpboXvOkLfu+MrM3vwyZXlcVfnmwTU2Em1bptycpjTDvkfcqmiT0r+L1kqQoxxj8iIQYdqMRjSzfwwJ2DGN3eFSv2n4Cu6zdJVOsNO1bXJRawxoJZ4AvFUBnzG2IpWWEx9JkpOJKThNVqPlwpCxfDmBcGBnm72f1PjkYih34r2T2zfGYDh/2m705mFax4oxc0DlkEozqAApglvoAvd5ymOWn7NiT9JPgNkmIHlxdp3bwnz0CwMWJF1FTU8xPRI93HZ4ctiovQPRcrqvz7SrhJJ+RuWCuj1kO4b5+rFGnId2f13kdDRz5TzHOTqfsZwp5YPH9mkWrBOfBYx+n5xNR121FNvTf6aCal67F3SvlgBd9KPXSzXYN61y8u+m13/xMnQO1X77UWDkvIJfoPs/ZAraHpQQ+nTG277XVfOlGaOhQsFV3/YIXvBjIbxuWaqoouKz9UgElnfJ/F97RAozjftwxTCwt6PSwZkMTpU+PyqG1BRVqmBxMlTKr4P12vZ1Ecocs8XLW6TSR5AUOvZWraXeECIZ9b8yR/KlmjPQBS3wz5ViLjoHltaST7GDtoov6KjwMHThaRfYKkCZErMjGly+eb+4KBAKS/sVoa8xye7ghzECATioO579S7+8c+3nXBULcKVfMJZJoiu70n4ckpS9SOPxBWSdLvR6X2uN6/ZliUT9DhNHyOLxoGwVJVZNVgbaow+EoQht/tff5eT+EYiqRnA4NLt07SV6iWzVEKRDOlC/+Tjd7rFHFNjIVGS8XCgdELVkQ3O620l/rVFvxvdnGWnA9Bp4fs0G0s+spbdQf1KFCnQSTWx57OvMiIyyhSz373RCstLuBfnSusUQ+c11AkoANSVUt8Z8wV8wjjwy+SuvEAmbZaO3HUxC6DtahSDq3Vrpyb+QmkvZnFsTgyPyDUzgBfQsOwXWqHoUvM6RqKQXa9dVce0wDmLm4Upl3Z4ivyBTcmFdjiwdqLWbA5ZYsbo9hqs6srPSZJ2hYT4bJndcBFKzFv1KXG+UydErr3iKsYO5NoxdzEPyu2NwXW6cy7TEegX+H3nR+yY84RC18xHloBkF6Ff7o5yYuQ1mq0dLm2vtkgi2o/EzBxyz45U/+4GDA8BYF4cTHmqLGtqP29u3f+5QlmGvs/Y8Wi3elSgm7rZ2QFbZWc6a/e29ZCcWnT7OCV5F35KKG6iSUJeGZ98VccKs3bmtX4kUGDjz3UWMDAxC7on5dlRfVBTt3IJzBnE60VPNxfrQ9SsJ2+D6tvGK+K7iaqnqenTNhNxtaTJTziwJP5NII+czAmd6Z+HREUoEWwm46qlu3rN1u16xHTu59bUNJZN2mqTsavWS/tiPwit9RZP+3uBFPfHcumuWHfToaRcehkpui0Lpbkhkniaz8KMpNEZVYEj8TSEqVzDmETTo7nSXro+pMW2ylslGUZhpRhb8bVZYnzhrRahi2/91cXkDIEjJZFNUgOf6qAVB7DTEAIFseFwXfDaxL9t3yha/Ck3DfaOEU+/25LuP5Nq2pgBz8IOrrtshP2sy0o6AKvLxeQwdPu5263jx8V47e70yFDWzIPItt4db0jvE2R5Gmpv8es8ddU21NEjxxTxzXrz9AJeQ7urVxCoS5ukfJUiHiS9M4XHZLjtEe5OhTm4AcvpAawDPBfak/3eA6GN/Kqnf5xCj96+j4RMpWjfGKl0o+fsKvVW2Xq3IcGO+W9JJKVQGkZKAXCc9vNfUQouCADKUamsEjw933rM9sMbzWz1F8NORqu4guCFul7jORzxex/sREwgtTXsZla24o8P++yV0MGrbe9aOYhv9HOb27N6PNjjLpGOBxVfcWWHz6YVBe+wDVyfcDXDFWvKVQ7uWucDgNUK0l4/muLYBegWqfQXII5OATqXLoJGBcRwYpbOWQSmwT1ai5X4bCZPrnPlzo/ctiOADUHHbfZjq9gZ1yMEqlmvUm3665KpweHwzdm+2OUnyrAzft3E1IQquUgQWKtPQG+dxQj0cus+/elT1UgEkFCaheH+t6ePeF+g1O9zWmexlosByMzjJdJngYjOBQOKo89Hm/nuTUfduWp2ft0c8FYtQNQ9cyCezcnaSUvVZ8WcnHgCVdkpi2e545KSUbPm228sujFqAVYhBd++SXZuRzTxV1bzbBY0cI76uoUN1i7E+CCBqXwoIELNreQ9jIyWOpR+J2k+2r+ot6qMEXf5sNQcIUURD+XIQ1Yc71bd6c0UHC1rRVdKsSR1C6lbKyJV2LryCFBa0dMlxxz1MVLuB0r01Ywxe2pN1V93056SeQ4Jf7QEGl8eAoegog0xyKB3JhA5GkEEYsexRTxApbqquk3aA0GGZlJNv959FvaZSt+s6Gu3moM3wNR/RcsAQ2y3235YPxJlf0DUup4wT+IeNqDR5UYxvwOGnIBUpg7aVuN03gXby9nHmITyhhXIpC/Jjg8SmeKNN6fYVFEkpS6Kyr1jfJbXjFzdwQXkNOyirbLr+fMJ7ylAl+oSxV4aylecfdYt83j7oYt2EJdXWPZt2poU54ARrQzOopQ7LoXIsEpQ2G402mz9FKuTSCJTxc3za+5Albc8Zx+ZSk6Lfr2givfy+G6nZULacj4/W8383aLNnE74Du4RfqxNhF253cefqa0Qg4acJPte/kohZ2idoLqhAibREB+o7McT1JqBIKtMoiMxkqqNvNfPm6aM4tKKNAbDwDA0BUK/nz4EesvZo6+f0s7jb2AYDIMHKLqmo41Gpj6B9yjiQE1Tn4rwf3MQdR2ocoToh5m+WCfH5Tpdw5pU3qNnDYja5YIu5yn9+D2rWRemYhCriVhf+b4o9daKPFDrwaYDnaRvYiXeY1hlc/CCTO0dg0wFh04PadoFoHn0XHmbrpLtSQMeDPrthD+sK+D+ygFAviuzAx5Q2lCIZw9TwJa//6S2hHyX9gpQ/oi43tZK140HP/pceQHUtioRH0+8uFArRCFeyweTKeEcym9j+OoUfK1gkJx+atNsMV+9CfOaQzmoYfeVJeV0BhK+7Wfsb2NtBrmcu247NtW8aaGjLQgkSfIPerPx18mjl8IuUB579pXdd96G6HAUUco4T2h0SKSy+JAb+ZTetfccIgxuhSiQwAK00WejIA2QSU3BCiB8wa872tlA3BLSj7JyuY2w3gyO4g/TtncWltYb11yu1dFiOH0yILBjvgjeYZo4F5H+/y3OadTAh7GolcMCyTcpZwgbOWbGOFsTXFCAf9x+fNXFrCtYUtEMDULtIHS3eg0ReSQVnnBbMPHaknV1x5UCZHRaBVx/zzgE43ga9N8EWPzVvD9NrIJvuArbq8hHHyl46BuA1BwRW6fU+iQ8EUM2HqB3UAvvrkfuI2awmQjwTCitOJPbkl9ofA8ewq7nSonEAlZFVg1zMcFHvFTLOMLqBdrM7OaqxX8i+1ZKPjE0/yNHjbVoRZ676dJrk3bgIkQ7eG8rXn/2OxQyy0mSjYA0fSYr8XeYHFF0PEzQErw3+kXL6apxX3wGQITtBP7wdXBwX6M86xVN8NXaSS0DQwxWZmpX/Qg49KaWJfa92FuXyrSuPeNsOeVAMQEeUEOrQuJt/LnFqxiDlAGR7ToOaaO/FEr0r4IrqSJiwnC8kl3zrHaTjh2RXApWUUBkZvNADFPH+VvTv1bzdQ/2gUPPa5ImlRWuj09loqEAdsPj7uHTrRN4iEPe4jQj3AVweHv5Jlsw9sZPXjl9Pr4vsOWDLr2yQn4eiIY5w2kaqCB1SZgGsUgZEpu1gLGAH4M47vEacHyXHPVHuY9tXl6xmhs7VAFISse1mN5zJjXeF2cwaMSqYFm9Q+YVwWtfJAjpkX3aNBJLQYFFRxa2MYpSaAwhC4qKOTBjgQY99V36Nv5i47wV/42tRpU+Ucu+eB9nRJgpMEhHBCCAmTdeXFGoegnWli43wibL7cl3Lv448zXc0AUdAq/6Zm0+UpR4SIqC6Aa/K0EstzUrUJVo+X8nmRzmSfBpgVPdP897Wc6s/FrLzd+ds+JLHDoCP9rzXsyKY9yStqnONPnyq+lFVwawT3dkGzHEFw/SwyplR/UAZDvS6hqRsdBQ8ucA5q+r56LY9NJa7EbqNGzvhA2pZjC7kQZWrsUf0WJ3h4Gu87IlpvV60S778xHn9mCR0fyHEEqmtpxvMrZ3UhJK2AitqXqtZLPw5gJGNNfE0m/aZilNbAk6l2FSFamdAPRndQkhKkVPNMs0upDr0eL+JBqcxKmKL6ACD7MxvPZxCPhGnRywgBLPyLK881aEryx6HMHYu7bKNnqFq0PWD6L0H5cydM0x8RtW7BhmlmX9q7dGq+UtLZ+c2LCVXP9RY7aJm1ja/B07skj0P3we+nVrkLmvxaMg32sKrWOj2C5fca1Tcjc9ZoQZZyE/J39TyoH4OvHfmJt71fZ/VnluJdzjDUR18gq6O2/XM7Mh0TshxTwwIbhiEgrglDFGuet/7X/hVaarg8DcopHUUWBWC+fbUUR0cFdulYqRuS8PfoZhG1ihCzJSxaCMByphA5nH2PqQA9S+Q1BgD8T/m24P6uNNVYYUWyObOW/i+qank9OJX7AtxZz/vwtZPWKKrPLqx9o85fmNIBS5UHs889LEpms68RWBQxkMNvepa0k05yEQfGD9HBI2EED0X8w8pqxS0Y6efd0n2etIaiBbecmpC7I1E+IKZz7b3GDUSWUFNwwsNgS4Y7VWSp/uuvUpNOZEMNFQOepiiJ/WLh8BMEEP5qrxUyo6KFu3H1n4AwiUF5XOBFPfb6+/RJuROiioDK27xgGOoFAtRAJaFxq1vI6SP7E0sbaQ/kHbqFdiaI4Wb/Lm3uQBW8cF8H65071l+ABhx8G873TSppT1sl0I8uoC/7gOGZApu5NxBnRTOHtPfNt3IxMaGez/VmsmRjABXA3aAnOLTY+FnsdAL63RmitqEYM9XdOoZjHzK86C6rwZIMHf4BIUS4EvgRWCpxVw59HB0KC4H8XFLmEHCsuiqIBQAyM17O3TfFkxkO/nMUGufzQccuM5DRst1nd085SLgmWDpMMSy2WdPU5n7SqulcGHlKTlYc9bBe2qG2drLi1Owef2LJO8pKXOhfJiptMHvAPUko6Zl2B+H8YHaXF3lECNuf3d8ML5xszLgFUbbBetPJxTUSoPFyukK7CFLif/rRVSYE/o4X4kmWUV6zLW9RuvDXorM1+w99QP0ehoLzN0rmXbnr5yzkHX6CKWVnN7U42R1YGyyDWACWvMn8ap+cMknVBns6GcLb7tuM9SLfaNTVoYnP6QZlwB+HCKtyKtWr5hQoku2HH1GCdiR/Vq2DPFooBTMhcAX1z3BXOIzbtrhicHjWqScxrUns4DiRIkLZlG21wefeENLPxi9MjnHcvPVd1Y97EEZY3mQMDHYsNvnP6pvryhksU07cwZNwrDW0HMNA76vl1pZqGo2P5CEx0uE2LH4t9tE2UFyRAPoizuJzL27K7hD8lNR30QXvD6SfU2rk8J9hBWVRqKslXTLHcckDwD7RFK3Iu2h1M/SB93r5vVImoqWfu6cNtu2SA14BZBq+GBvPTxCUuy9QRdR2/WmfsFLZV8S0zpfRb9d+V1MRHoBEu2PNu3ysPrYhNtdg2+6vLXgQE1OBkyXCS1gez1JFtNMiYyxUg10giirNFn3CdrtA8LSXyxiItno1mnD+W2Rx0HkQCg2mT4KsU9ZUatCT4H+Bzet5UVzbj6IUADG50LsHTc99yQyaoh2Aj74scOjLvo/Nu42B9Zdk2484b9N8SVg9PV83pwQxMEbeBqHOvdHikf4gfPfKCXopO7KGRbekfarffgTPwP5C3KM8zf7gjASn7Qin8iV+1k0cuX+N4uTEC8PcRxGhXyanxxPdWn0HYUXygxjaABHROcxOJ3zfNdvUTmtAitBpCOyWXKJErvmVJfBrsthLFvsgBHK/2ae9KhmieUtCSwkibl6QUTwWVhpSJlKlasT/DrPt7T8wtSV1PI+KH5Olu6XrQ1NyFZuXEzhjIaGpyYBNzGXgjerpS7INGx76Ok78e1zrJAK5MDQvdxn1NeoprktlwhVPvG0ybrPAM7SaKrGV7PfHf1QYS65xLCVaVZ6kE+j4MlO5B+RyHmTLCU4Suk6GGxUp6HLjbuK+cQM2GtlUbDo52a0KK1gETlthDNlTkICRrc+KoPbbcFemsbNTe3+xfhVQ8XPMlBYqnqQPWhjxYlToXM7ZqMTvTsTDpRjTEGMmmsfmrPIbr+keZz/d+qBRN+VQVLu+8c71Xn1iQzijsjy89/KyLgbNNbrpvJkJNbtRfSGu+d1sV7SG72DBAs/jeC4bm6mtzPcyR5YKqPPtV7KoeTgdUY1Fi73lKnrnDJTosxkrTlSvwN5YHz/DtjULFoZXX+t4Of9nkrsURchFA2q/7mdYiyqXxonLeqGPUyHQB7+w2vxbCqa6kbNJP5ndHTyrSK+z1mGfvsLzBsE5lw8qrXc0YS8uNq7HXWL78xvmMTwFiyFgOi35SgjegiLHPeGg0aFCPAUaAm5x9qdxMSs0/Mzld4507yNX+SWsmvu1cwypo+loBN9O4JGb9lmGAyoADsHt6IUhmCdVwThsZiebRBUhCWR4vuGYzIVuOy9X+KJP5ws8xnHyr9hMkMiw38KvzO6KqPifKGaw3j1JMj92imhlMBFgEANdSZG81VneY3hCzKvwnxY4omZwh4u+ZannGlaKeXdHN8H0vPw5uh8+AP12Ksx+Q7FjoPK4YsAwDCSgBXmheAxuuRtl9mgZbNNcuKNJD6DN0B0qBWSb9eapdy6iHA8iVyhSL1dlfactagURTTspEuL+PKouWZZJyKaMhhXKETS+37DOc+KFcBGLRK7MuP30UtNCzpq00VE+PEGnPWtQOCqLBKMVtMlG35cZ3jEF32+kGg+QrUNK3EQ69/gu6X7uiUnr0wRKTD89ihgehVf6mKIEy+6oKOilmRc9wSKq2j/PxlHgrkCpxjoOstGlfaP49dAAqGi1as2aOsd/piUd1UJ+r2GEuDXgQcNvJgUT31zw6BgedStI6dUfIQ4hVtCz9xGccjDq8KEkkjWNvw+Op0sS+NZcBMS14jQ9tJbycPjtKkxXsw5WgpJds2dIa9xD0s66DyN0QpXgq91rcg4iR0CN+42ISB9AhuOJm0WV63htCRgAvNpM8vjbXJ4jd6jbhw/MJrMys2jsWnlvTMXY26Z6+25DRKRIK6sfLswJ7rNXbUX2TQmzlb9cZakuXhiNy7DglaafwWEhbHtGCp0ZAg7Cv057imxdc/AJJOQBt8t7ZSlfsF2oKIVBNnC40uyhA9Wiq0Kj+YaPSXoLwUyAeXY+VPRQ0mbdI2vNVzsD0E670MkCde6lFurjvVv3nkoqrCQhZIT5oVLwFeyJf43bjhUCxJqmAJGBuj9fp2YBGkJwuG74zoDcqdF3izIFhCc8xvocdpnl/YlrxCT7GRMwo6JhnD7/dyyprc2bPYoiRNAtV91BE4EWE0yQ3wNIRhGoQ2gMXyxQYQ+W90rXehnDigE8OGPc4AwHNIm/7KONBI/nmoC+3Fioi86FxIs/qfxaJFJaVP7Ll+xSImV15d+zB3Ytd3lgo6Q6U06oRwhRdJUVyFMGlthlPo8LKQVKMhtvgqnPj1tpDOHayNmpwuwR1xfhkJOyRDCTd03xH8WL9z0jkXpjPwiHSJeH1r6VOLdalXwB8uULeEIVMnMCh/4EhRw1nIhhsldgl+n2TVetTynvCrZPc5Kko5KFOLpHI2jmAMAvvSWVqqMqnaaxV45k6G+I0OtzwfMVp5c5RK89XshCwFfARQ6PyEIiunAFuq+PtznRC7vIOtfiumw7V5cLLTXfOsNhGCwIZFkN6SdVgLCCTyGxFPMJ+B4H0J8ViUtxJOrk7yKk3y9fde/qffm25zMWPIWy4B1OYwTAMXtDGi5ykKB/iBk2cZHyNGZjC2OUZ7OUStLH4uZbb3ELN0Qt+q9js8Nh5dIpamGB2a+R3cYZ3/ZgdiQIhdu4AYPxYE3yHGUT/knjgCnkob0UUsORHEhuyi9RL6JbMUtLkpE+wcpLpdrZf2lHImbPDuXb2Rs+aMCa3JRF6kfaWHVAAcrgKwUzU11CH0vfRXyFb77IYneahFxudWOhuO7lsXFLADjKPNZaHMht2w/R6qnwEegvisIWFKCiCe54i6qvga6lmpM8s4M55ndffY/6LngldTvxMJbN/uM5rpAxyafiSNzZD6e55/0osf34iVdQI0Bc2BPd8RXeEoNAgK+6kuiuJiBYxFE29SuzQSq/BeQhhoKVzDqDdOriBRzLbjHOA17uYoGQ9+EatUr4l2lzxAkW64Ou+vFKTfDbwXfUKwbEQNLp+xgjCSXHGtSndIK/X9KPvcYUt5B3+PSPHqOLD2PDwMuYYs2Yvc+0tSmtWmeCoku8acsltLwQhuDZceA5YeiR+R5eYR1Zbkd0wrZK5VBvtrNkHO+jqo22K/lRmBq2ZSwWharmFJ3vmCHkV2vimDz9bwmGDuJj2xm3t4g/4S9jOwcD40qM89lKJzptbVZ3rPfCOpjufb8Jx+MfnN5M9nklydBK7VwTeCBsBlaorXLDVtymQeMQH7WI5kDAfwBg15tSt0XCEfpxSviu/cqtmmZIcZT7epsOquHR7eGJEaxHo0Vorr8Q/+w462aydNDPuWnBiXClfCR0AAPeen27D/kAxbjSLAHm6MGufW2ThGLdd0dmH0B2cf4npjYBRCYgh5uciHGzXxmj4/hlfDysj+6a6yWMqRE2X+x8VUFhxSET0Z5uh+7gdFqh+6VWWDVbDXAuwMt95Y6JYhs0iTHnsy3zKt2tQDXg3XbZU7waH70gNfCaU/KTluK3Nn0HpIW7gqd182SbwxhWimTNzB9HEs0Yk94gCrBIGcMSOiinwAdX8ymq+Ze7wOsdFxH3FKtKKz0OxN6AkTVllopvOT2kmlhrw6wkvqKvGrbDS5hQGcXDjfdZjTnYn3rkNe8LcxRoRkr4ShyjCqSgqxl7lcp09GH4yIyWPIFvBZZn6HSKRBO0LiCwSe+4kET+BnY1BeJUikaweiOYbghYOHBqrzozzlU8iCMI8FdTag1+n/y98rRFffU9IJwC5eNqf3GWlUapxq2IJwF/Kfz7Ef95/upYZK55wtI9h0U/xTLmiVtF/PCA4jCkj3Pw6ebK+RRt0t/VN9m6FYV8tmtfF0x0/ofTraUFI4sLf4ra33PMwyNHkRWnlm6bXB9NVMnjYa0YJ5V3Zo83dv9GMuMCWVVSO25op1K0SPc7oohG5zl7pN0Sm0JNM1cEuQVFpBKdR/BEsJtk5Lf5PL61Pu8KpHrxn3uW+rHIElqnnr3Ag6swKBmgFs4TqzO702YGkYfi6yBE9VBIfY3dOA2M9P7PF2iw2o3CaUfE7rEWm2F6eWGA/v6p8scimxFO7ii0OUU9epI5oHYIXr5WoZEnCTKAZFcsk08pxpyrEliIn/M4xlBHCp3HPp4AKIRVjpOwsLIm/pYV8823xNvTLZS8AY6urD9tPNm9H9RU/4tUGeAGA66ksCeMh9ZgkNtNWIuVwikeTvIA6UXOt0QS5ouoOcWKkdPsWN+wZvo7tC3b5XyArnbdu+psoHluCUF8la8cpppxtR+OHHfBrnij5ANSKvm+ChSPOMyl+ZeWtD/3x6xaCk4tLUG9e/eMFD2zYxFzyzRIfkWb1A36Ox5om8Mpg3JwrXQI6nGlV9Hf3k1k+MupDnYAI+6IcS/01u9eJS7xbL0aKrKnXY8UV32DJZZ7QX9Kz2x4Y8ctKkzK+EwVkOMY9IohU0uNAe4B99wXufV6WNn6ErZPoZDG+tU6CpiJGHDlMkKcIFMcyuFKP/vZHiBmQElmvyfsJqEb9B+tLKwuqQ4mDhr0F5+mCoI1vgPFBg6z0P8HtUsGYb9pKL6u77ZBbp8q49SKIUXKNZIWdJTgRwdM3xiWsZ0wnYNPUdXrBRaeYkS55tnaXnDuFXWIud2Q9b2nBP/W8rkmsxSjHdFDswYqHD+Cw62almcrUeBANLoqtpoCQZFt4uQGQixE5eUd4gMRcBipPA6GfxiU34u3BnPTiJk1Pp50DiFaYA3/vCxC+Pl5uLNyUhJN+pk6GuIXqUYSPqllbfHxO7c2N6PxYJKyU4z4/aPbE28nwck+fJP8n1dQnnj7WwpXeLcd8VY9Mfla2V6KMfE4+pTIlGaLON3QkI0eBcGimDuaHHH4DiDqmWMliJIybOLaVwqc7H4Vz9w1H4VEOuhebRE3xl/KVV9/fzNGjysnuustoRmy99tna0MKtfNUSKmCDsZUlYEQizxnsO44jEZxGdBYSU2PNgjhNIGwxsO+Dp1j1MYpTOuyAYNtypr78FlOOWX0tors3C4HtR9UYQ0F01rDfvGnA91L7aO0GLMvSIDGi3yQvPQHUcZ6s1qhgXzP2J/VYLL1X/syzInptf7tMPux1dcmPzmEwOD3ZKIuCwIxrWOaeGjhapoPM39yfe/ePvA+0wawbOFr/WjTHIk8rBrnzr99PYS/GScMZq+JNaCKZyUWFVSitjWzLvLTNVPTm7NKDS1WHMXIFErL2lowhS7bK/dxja7Ym/MlGxK5kGPuJG3r91EpthQeHJkaOFfnibhKDjlSiOuuTb8kX/7WFE7cpv6vqf6N9HNTLfLgKwGnEEkQo0xOwr1fJUtXI1+efAiRYP4/418mg+NdkvEMn8o2NPFQ3tyMIxPphQsa0MFs1Mb5qTHsYaM18d+neLX44YrxwAd6gEJkaC2khja1z5m7dn0SNvbNtabCwwXQ++YXca8puauvY+uIBK9N7biriyDwJYbYMG4VyOTT8E8M9dxonQZo4S4vqsBAHADGGkgg2v4URcJibKn4ddPLDMcRpAT8mgYniOmAcQRkt9K2xjiUkKaEs+5mmF02/h+FKqRhAnoVmxfr8npqDAExEu/XQSWZ5Hyz/CsTcozp24d39cqF7NXSW8kccriiZ9RX9ektmfRIFAhzMkZDQELq2Zn+CR8igaJ4BrRrtwgNY5Abgp75lAqVRXSPJXcgOC/cY6LaR18J87u5Sorvn16oO6p0rK9qTNF61/CV+Hm87e1ukvVt6+uXLFfuPJeYR53XvH4e4yIQzeVyFBJmHD6dC5jF9f+r253YZdoN+n6aW/GkkWzBIQ/pAMqUj641shvhqEHNMiJQl2mfJBYKKJ3E5lSjiY3mJ9W80JjAhdAWltc6xo/yslU7IbfnCGvHuvP9lovdWrQ7eL8waP58wvcsrsbxXFxccNPPe9hA31C+QCYEWXpH5XoXgiqxSUoo2iwEAwHu66Tt3igvYmpY/dZXDra8Uo7ny5rcDa+NHfk2yJ3CKQIao40UmvBMoM+a7NIjH96FDC2zwDzhuzoi7gB33JlkXkWZ5l/hhKeo9ad5oUMoyfQzzwRFmjrazdAD8MW0alwII6m+eB0hfLuSsEXVUO9RTJn+sVxae+GvfGpdhujYXtUN3mjJY0k/E79uEp+ahEHP1RDyAUMS0CbV0u3y5+tKeJwbamW29LqVlJxGbK/25wmNZiUQI9/FcEudvPgnWjwUI6RtzHy1wm5u4DGv5yYjGTXLhF62M/qjPs8fZUAEkR86XhaCVykbKMa+PVL+xlJFMiFHcgS+3mSO/7MoTkjEjFSVv29nUK5eo8cCva50W2wv8xht3KXgxw3mquQOXUzQH3MI3eVAqObXPR5d14NGiCz4dhVj4YNokF0FiujjRGR5Am9ZOa/1TpyPeszGyISmSraIiSMRa1C/LJy8XYEfkCPmENkEQMU5ZSbja9kqL0MTP/JZxxPB9iQjwdro1ak9dNe+2LuYeJedm4LvTJOjL5YPLklkzfztR8ghvaFgOVkxwwSaL8cQIkC2qjhOCs3NmMjuf2PF55h/KkM8KWkK2uMy496QDTvLoy4GTKucT+QfnKke2C0cobyPdfIK2oHvLJZTwDoagIHaXMo6SVhjRYbVJb0zGGY3GO8o+/37pBYHP3Zn1XZQ07Me2pyOsQbGq+3ZZCA2P+RK6368eTg35dTrhzhxMDl4GjFWnU1taa4YHveyGO1gIK+5bpi1P+dhcyrt4rB+IstrWy+hOTZlZRHkrtz1aMGUmW1ECIkAKMQz3tfQXXcJczI8HkcWdSJvxg1l0k2HgPEq1BncE29bkdbpyeltvTEpg0LxM4JT8+IWi92WVrnEKcEd2Y85jsUp0i7z8SA3uTmDgN2P2q4JONhIgEhgYTKe0sVcd+9HK72/2Hqz+cK1KaDW2L6b9Q0pHUwRPTpIY+kZdJcxnF0yTyYTEXOBAbakBlL+ZL2YoNhkrQDwqmecKsGFMOrkVjNtjRjW08uVpTHkixDhvUE8wPAiD0m/ZEuNJ7XTnnrUPkc07EWInfsbWgnVkOzMPHZEYDRvqdEUhQELbsESr0vzpcuQVflMm7pZmNXCN+keNZCFgtLewFaCWijI+EO/+YVylIi603yRItIZ/BEuxXxLzTaLET5TVy2zYyAzk+lajvkY9x8c+XDc+UHdtRv0QtDiZWt8MrD4Wv9msJ6DonH7zSC5ScdKPwAzXX9NOnMws2dAyEErdOk3/UEsgMt9QKPA8lZCj/wo59Rs5BfS1M9Wr9guQoWCknhGn8D/eANmxXf34fSOk3hY6Wt55t7Snj0rNS03Kd9KxqaHjL5eKTljn94IUQAFOfvlUGZvurj2gq+Qs8vmJ8TkSxGJHESY/CTehe0qkDu1gebF3n0e8Vvkg+fj6UAq5BpgKxw/+f1qi48rgzMzVvp015CHM5ChDUc4w8gDxNmqS/PsyhpaD/V3iY32frGO34XgHJGdz7DEqcXw4HEIgB3aidi93kbzWnzmzCKSni9ybusefBh03OJy4rObCfaJAX/qcmBez7EB3dJa20NWgx9uKAqmlabqelEjxGBysiy3kH4ndKD9Ztx3GLPpu37CfrnYfTBP9ErPjcCgo7JxxBSXSHRgG2EhtcDjbt7GD0EPoGgK2F5j41PikRJoQfXfQOjwjFQwol9ajKv2TrvULdabV30Ol6eMPAFEdNEl9DhS7fuyFTyRGGwnYK4IDZ5DrJFR1FltKjbYzqyp2WNIO2qrChaFuUoeQ3rnGUrxToyuQKC10vjGxfrJp75MpAEo6kZPYxWXpvOZH3JP2MIQ6FpdPZYn6v/akKlV8n3kgkCPQWuc/ZeApTxAEa+EPSQ1d9vhSHR0gtRT29Um0t9K3fGnwqzdv3yKZ0urqmwBWlZn/Z14J226qMhpVDfp5xxpBSSM9DNls6UbNZRiESG7AgYh7GRXXKtbOyfj1CiNnEZr76Xc9DPrJdFPdKnx8Rsc3jGMxRUv/neao3N8guUjG5DZWc8zmDgvCQeC5cgN68P+ytUaKwRyqOqAyDPscXbTjnCdxTP/AGkFCJCTnZtqztyMbDplhewChnYxYrDT5O57diA6WdbmaOesUJoA+wiYsQ6ZvSSjbSAl+BM/fRg1OgKYpv9FwJPtJ0vEog8Pj3yLHMXPb+JtrJi+ajJmOnqxg0Z3z3pXeX9LaQMAdKaChCN0fFgddG4KpgdMrxlyJB5VUgxGDGztiK5POiIoTEWQP6mRwGn7oUXlyAgzVi0TUOMGLs1XSC0qkUYn7uFbcZVV5ZDlsP0b0hjzwHwr01kHL8ocFHIzwoeU/0oBzcZY8Q73TvQWwUroEJvIUp2HIWlTzpu7iH6COLGpHWIFQQ46RbzRUPefjOGEOz+hc6hWXfPkdFP4NonHuXTeHtxHwBDX4NnHk5fh1GWiIOxgtjuD7ozMEuak6IY9e9X1WWyfBEwl3+cfoiZvxozLUoXfXXg1d2pLbCOUolUgm8v//KGvCDPN4GPOhYJdCgwV/ZxeUYWAwjkXg+xSt+rV29DKopZo8mL7S1wy3RBa3XHQo3E04cImeg0gdGO7VHApYn11yafMSRUl+udhz6dk+qK9Kjidtcs7xsBfetNkEB7SMtsDx+NeiK/CMyWmyXr0wvHLFo3vjElRnza0E5gVuwNQbYmKpdLbu6FVZPO9c5w7vcage0vOh0X1W4YoDKb9Ct2to7NiiZygdA66ys3Xp1NpNsnKKLy1HMD/W+quxpCXOEMYUvNuFWElwl0oTs/wNCGgsCt4N9yJ6hmF/roGliQn8h4WWTpozmpHnE7edoxsd3dwpe/8EP34eqOooKoJMZAiygUJsr0aseeZvMVqLDJIby9mNlXjYiExRcdKWigfRVfhaqoJCdGW/ZCejEVM6R0dqKpOuiVsPU6luVcr8qKypbwSo8GcRKged/sLeMzLlChgVSvzdpkrfDp0CIbbOCSTws7lQVDAb13uFJRzg3c7oRN4FfjhYH4DkmA9cPjNO3ZJZVey+J9xlk2rpnJblcvk8XvNW+SyRHpIYOvE+YdvRzObUPSzH6lNcPWZv3b8tAdnxDWvQYUbm1f/stbxpWs75FBmdaanwdmIirJBA27yP+3ki540qeMxlDgpBsL0zO0G8Nmm9Z3mJRne2fTR56sDfrIL1O6tTtatgIiknwRpOWgBbPFkPJjSyJnrHmAHzz4yIUKS/B9GoULSbG0+OIUUoJ4uOY312M4EIvLfh8J98sblgLS0JYR5M4+YonxLG4hxAjIbmj8Yf17bEpxMEAav9STiC5BvRg3P/dtPFu9fnZYwWdcSrnY9x4L9SoeLcZ7ArTaSGGtVkRW2mip2343DGZtu7Du6QoODqcjq0Oagfv2hIOe9Poe8ADNlz029hM+o2l9BKHayt14Ty3l+edqoxGPXCneMrE+iOo7GA3SUvuMgidQezu/qCN2bC9GW0VdHyTDN5N+yI+VbP5Hjdu06MbLvA+Nvp3/qDUpRSYMRNSsJiRP0fXwxbZVJfiZuBK5EfAElPvtTMHr/kJZVvZFsymVxeO8GfOG4zBZQP6dz1QvIcTq7/lyt5aWxWd0h0THYn5YhU6tSAS4iDKEmrUK/wfXnsFdIDyHJRXuKfslYjLEQt620X5Y/kBAp+F0idm9rogCuhIvVYGt2R7ghS6fGwyswZbzlYXElPEv7YE4hBwSsWv2XT2PW453vwyoZdPvMfi/Lnp7Z5kmdvI0yuGhPq0pl2E1SbZU0+y1UCgkc4WTIFKYPVSsGst0grEUPikW0FaoBwSHsBsogSAjFl6Ylxl44W7Ww05c9Z4XIMYSJD6nhhuwPKd0ySY0PLTzAKDIg+y3MlS71vvv0d2Qypi8AnDEIKobeOpdvUpUlumYMe4v/nxdyAftYK0T2ZZ36I9rt7BtX6FWyhmjYrgUh81m0zy32k87Ca1VslHFHCcW/xekzCQLF5WeZrHueG/VVnSKTRsv0sIvLrY95aAZTAbvZLquG7/L7+I2Jy4CUg7ouBZCBX5U0lwI1OuXI3v0SdDYMx88PmsevhZxUOx/u80Nj/Adyn9swodDVSM25HwaFIL/kQbVv8NFJ5YtW9wpKAZ7KTmzIKCpxJh5wPliH1Z3wC2ZA0c82yflAFSvrpykwVddPHBdIutnlyCjK32NizgtYWV/xYpaYEf5DEKFMUbBzCDt5QRFN1R7k7dPCxPTY1TfBqizChPlAbpYEwYJLnY0xURK53FbFpe/aKy472dfLBGHdsJhvnnYrCP9Ey+Wi3PScMvQkFyyt4NjIWXej05X0O3SOjTlhZjDauxCDugohvTE1gLLmuCrm0l+vCL/l1yGIcozwYZQjDGBxA5LxsmQgaRktioe/wLbkrmX0JkoXi+Km24cirqZnwTTX+Ub5PvApKg+TNzXrXcoFJGOkwyDmhjsv9rAqqRXqcM5nbYt+HonDD6iLNvdEo9Psd1cNPvZEYuXDNK7ISOMP4UzZDwB6a3DdbwoYqOG775gGprLc7EKrdnT1IDJS9IQi5k3GaL53ljJftRD/VYe/yAtLqOCdZ6vi4WBL5VMS2uMCk2fzTIa5dvQa82s3jh6vu3l/oNuQycdoOvL9vzSC405kACJ4dPSSGN0zluajcH5wRmD5nJ4g/RvEvzBs2e0sV4fyjNhlV55kVd9eNYavcU0igyXiZhkYNska2SPv/tpRHB2O4hWAJzuWuSSQfOsL5X1i3bbVf0GLs2LKotGGwPkCoD+Q1l0xs6Tnm7lLOW0iAPhHi5sF0m5jYN5EvdU1EqZ12DEO7MT2Jjsz+tw0mzOx8GS3jMGqqE7vElngEgrj29zsVKzGr6ErHwZVzEV4YyN+fKt26LJKn+qzUjFRjraMzp2emGr+buwwV9ypU/10VTfJUYZ12z/k5hMjIZWhSH/AibtgqXNVJRGMnI+TgvbYLxCedEFbQlMpSPFOdo/chhCEq7w0turjRzErzOFYvrCsMencExVaGF2A7KjjabagIjvTBoupeO3qA6YQCE0cNx670mAcX64Ov1b0TWXy+koBjfy90Zxjm0Y2VfeOqTixsYB79MA1pKTGRC+9s/CKSeWU0XKlSq9rzVbHyLgst/OrFEnqYUEaZvDQQrAAjmlOBk6pFIrZS9PIMRLT+9iJCKW9VJ3k0ZdA5oI+GZaBuoDXukxAMAqiCfyX5lzHkmGy9R4kQbBqSt0zHjODL0wRqpLUUvbbauzBie43jnwKGyWMA10MIizX9J8CoZusTg+UTJX7GAaTChLc3NFKYPe3Npj2cu4a721Qc1Z3eOXKk0MAG8H6YYhbjyr6YHRtc16N52nuyxNuyz/8DK5V87Vz+4i8qR79qJP5Hk6wNZ6YVc/NPg86YF6piMhWZs5T33TpHOL+W++YYNrUzksrCPnZn5aISc8u1bBovg8DvN95lYkYqtYHIMOdNDCY+QkeXhbfbv1siJ7LLwT2tfjC0v3UfgPpa7SQXB39pMOLgrfLgATp+a7WYIN/GMKsnrP84tSTS2TNpHQOvIsxbiVXIcxajY2Uab//F/gAzeXe3NNlsedf23wXOLg2dSdg5KmlpuXe1TkTrbhAbJrB7G5oPf+gI/oMVu/b+9G9uCypXFTYXIDr06SKFC6gOYapa70jBKYeLtqbxoAZfAVVM6hAy+AoAMGll7/HL39bZqixJlDOTAEGN9k1F8jVK0z6fuvgWpzT81TJTW7WGRPtaysRJ7wxfnB/vR9zfHjXRaCh82Vi2iEVQ7meA0bjQwsMQffSMZiTnsZ+VXyu8EqUZ6M0Pbf9jJ6osT9eVnJcTPVEIclHSuwdMefeu5ieVMhy/0pki0rZ7kxVRGnAC56DAm6Gy3xo6D0zB/KerRR5oOwvtGMXBuwQUMyk3DmjjSQXbZYa+N4kYj4ZQNiiNaMvKY/ngKmJoZnUJykLXHS3dG+pWZQVj5pVAizFlQqR6Jfz8fFmOPghUpB5Qsae9/lfsAwRfWXlSPwTripRLLKv4psGDjLdJJxPSrnyunwgSTyI2k5bGsVtBIaosKISlKhfSRZexNDAaDqQO2vbTncpSt+qMqjyjkKrdlZsWu7+J4CzXMLOXIoIctiG5918pUQBNGRkRA0EfahIoyA1npw15fzNt63aCY0e6LCP2L1wtXbPjJidtbGb91i0Z/SFoRXzkYkgZ3EmESc8hvSFKxQiLloOaypEAugDPfPVypu2Upk0LM8+R6KlD4of7uuVwrRSP26XAAVjTtR/Ob3mE0U5uSMTNerPkdmu+UeaF3JYgIZfEHsACVpQORBZf6lJN2Mcd0sif8lLp4esQNAn8iLOl2g8gq8MiLcLstS0tsDzBnvRFPlAN221GAJ6xwZotftfacRWnbtqJad1lNYHefCy2jOsVciosj1fmZZROg+I/rKjLDby3NAPWxp9q6QPwT2FE7rKLWtvcRoqBWajGkSEMrfwQeV6qrV6XEv3kzUSSgGzV/Xrl0wpjwIbvGLUyHS4Gdm3hwJK8PZ9S3LobvbkffoTVdjO37ClldAGBc6PwASqIKKupt0bo+2mffPWc0ozXX7t6STgY/6XDC4BkU2n8mA59JuBJOilpEAZPsuIHZp85uPKmdHlX+n73XEbprf9EPSa9hxfHOXy7azzang8uNHjs5LyadGad5XnxJ2TzX5LKL0hO8g6szSxIn/qodv5i7mPlQ0GoCGKOH8q2PPW/20ukM5hWDY6KvK/efTvH/li1aM/2fRDWS7dZgPGOicTkKZQ/48P2bM0Y5d4ylguZELJE0QjirAqve4rksBfn9ntWgF8ytwUIb3cMSsLXwCEcJPVD0aWcnKzCleZ7Y6RzWVE4BSglrixydLh60uWlyQT++rzOKzd90bUed7MHQkTzLEciaCLV95fZ1zFbYo422gcpzMSzNH9KajPvoPPoIHeVFNWaFig6j8rTfc5UyGdrBltHQo4Tj/9ml47a9begNVABZoqGZ1lQ8dasDqZex6pxDrrXElr8Cuy3tcaxy5FlUVlBTdVX8gy2q0F1E0qGcbAoxw3Em2IyxE+l6H8yRLjQscrSHhLNVo4vEw24jF/VEcsWibHbLWDSJIcBu6KKM6TtQci27EcwXZ2tgYCvb7a8LehjD9zN3O/+ewqqDLU3snJc9b7dAyaaOhFbN/Efs5Q8DZ/FZ8cQnZE8A6JnCC87e9GylyJKsxmdxx9mvGIlAOiveOU+nJjhKAhkg6xfiGWwd7LOZJw93FEYTLNCTPpb/ccGZ7bDgtdomw6T3y6dsb7KlS7+w0mx/Kt6B6eKDBgroVaY3BXNQGOLMYFV8glG8rZe/jzeFCuhUU80WpclIqjkQXNHxPKzSWUFORwLexCnDJ/sRNP+eFyL4Kh8ctqoNTcbMkQkaWUknq5Tcy45ZQMHsL+5KUMUjY4uAJfGSna9nxFHy3Qov6Yi+SZtm0hFm6CF1X08mFhZLes0Ck8ZfVlNBQLNRbTu+BMsR7KvOhNqin64lKs9meRl3lppWaNVJ5y83ZnZPnFrcUPeXNy71/NbUbRXsccCxV6OCqXIbnOVW7jrucfIif06c/SY/pBBGTU023WQnSSNS7jEi/cuZHyeqdcPIFjeGDBDWCLrcobJYasf8o9Dr7ZhEOE8cHG99MwhuRzHqSXMKN7+Gpix+wSDzHcfsNZYuZW/mn5OxItSjRpzfU3QIYXI7PR//B5bj2cUc/Acc5pTAihgLlL66dJProPWNlQBfvnq9/Y04DVtRSK0WKip1/ZENP3JJc3y8vAscyUzMA4YeunmidiPCC4IRL6sVOzgWMntR8/qeJIqrilqkLuW87avCClBK6PW+/wZH/NjNa9aKdDhL3oqjDedSoiaUM9uimM3o4lGS9LwBTZu0/7Vo/Jb2oJkTkCKBksq07qoORxuYLDKjXRsrJZgIicVYnH+zbP6WHYfAt3BLGvS8z9rdqdVnPg8xm5/CUFaaoE73DKKPLsFEPQkjxH02BpzsBlcnw2zNlNOcVqnhF+I8gU+MlcqLQLpQYNLP4VNHUCWUCOuMzFeFqO5IzJEUyKC/9jnJmy9aKBFY2F3G8bkupATOBcOD0WoUHNCN35JyjY4EnxVNJZYGWno+kMm5cWFv/2XN4japZD3QgBQdXiDys13z2N9HRtI9wNnkpGcQagxWiP/HNemweJsR6gmudPKuKR4ZSFtybXYxQuz0qqmb7/dqe+eHZPzbuNmV/5FDzzJyeeQfUP2yo7nR0mYIPGVP2Is053HUrm5K6zvvEJf6O2RV5UEVklVHrp/8CWp1cyjDhfpkyu8Q3ZZFCBeWhkJOV5pd79MgRAb2b9Kkibh0r4SUmneyTloyyvR7T38xCN502CI7WEyuDhu+olIj1hOwDS1eyfjt85sD+nNYsjg4Af7k/ZV0tbsyKBsd9gxO1qZv6FZxafuNKREyk9BMp8L863Sok8jg2nzKn76k6fbfcUKm8xRAulNAnBdIGCPXu9fMRvq68NfFRn57Lfo3plAyVT0HOfFuIdY1A6fF9sIUTQqqpmFUZUvmHjHk8YGLZ6iPjPF9LOwAnMroI/YcHNbDGQH6ahvF0Iw2gsy00NPp6EId+Pyj2jcA92zryD9JHOrOn7mOEndE+wE/1U5V3I9YaFkY9VYiXNONelZopNTMIUh2VHIC4YGUUjtWRojUzF68lfcJZk+7ToKFvJZERterXUggIzr94r7iCU5Z4+jIWFfZ5WMKmuIQhHEi3PAmkUCwHqz+KKGNPATi6+Jclj4t37pjaWdJKqAoxFiTB2eHL0XO2O1zkIdH2uD36A2ur86q/XtQBxTD2ET/hquImEPGC2OrcVxXvvnd0as/C3yOfKbfYJqHja9mvl8BbUf9HC+M26GmtLGfHeCFiHTg8Ht4c4PGu8t2nlibhwnB/t/d5WHKGQb0JnKXm4IwCwVRiJQpF6wOD9saoLNZklQkbMALpf7VubzHFg+V4IFHSHNnoqOEMws0D+0s2SL0Lz18oH8D5cTNrwYlUyq7ng1yAKAosMHN9kRwsWoQJv4f5LF0ALtQ1OVxYvrbJqEjlOITthks2k0VYNbztOXsWjta3Ztv52x83LsDVqw18EtisnRy0SgRec/MJN5KXkkPrXMTMO6HvFADCToH4RSyFEalvAfCODOJ4GzhP74q8MdKimP4h+N0k2Ck9XP4Row8O9Q2zSup5de9UghXE7tP+T1cfb8yW4PnGz18Of4kNH7Ah28w36n3h76Mc3ZjcDY0yD/zZmQawfeFVAbna5yzYUCbCMqXmfdrNB5LhWra1wxp6ZlPWAAcFtPRGLVu/1kgLAz65+vTJ+Ctt0ABPUjICuLABjwEVDFAer9jmglWdV2GQHK9urvu/xlBPL/2btpiUOcHZBoJt1fhgvBRAixn0V8jNtW1sW+wz2zQvH+W9tazNHHCCuZxsHuD0gXG1zF28R8HqJgc/DhkH+ikgIooCngTqnOtCeNOoa3BSo/9WNsal/X37N72Czt7WL0Dg8bE5/NILD0fzQaa7nt2QZhTqSSKmN6npghkQnRHC984YKu5jHQ4xqIxncSQbiHpSDbWv6z67LZz4dWC1Ug07QN0rd2KFdC0i1msTi6C6DXO0huDJmqK479WzrKYoo6uuaGHFrcF54fz3fO3cb3eQIfR3f5gMjGgx3x68WyJAk+xlll5Igd0YJffx9hXiqvEEri7S7GHdwGLc0yZAFm6ffRp8zfrvpV+6LF7JGYmbuvGCLFny8Iu1TREkHzVO1unfjWyaSlRC3d8uGFXsPUPHvDFTHpebm9cwkdSrpH1M8dS9vt3nmNOaXXHgNbcEEdg7/uR/3u2BymXH5SiYO3FAQ/ingWe91U7om4QEjJQjgVDXx5Rvon3/W78qiYKrLsp3+lsz53jKXZ8hIx9ppGIi4e5+KCeuyBs5TL6OzXQjpbj0fEPR9ug4qJ5OdjiJwGerLkRed/VHIsU8n8FiidSUjvm2L5iCBpGYy1LUCAT01z8egoZ7/SUREwcZJj9GmP/o42dqRN+qVdqgZbDQfPJZ8/jch2DMc6n/1Fkstb88BfU+yarjFHd5xvvZILt2+Xx3M93lnCd9+g6GNyUEwQqQfhVm5e3m2JAAQAcm1rP/fDAEnV8BrH55yBSbwKbN8/edSQkACRdcvbvyI8lZP8iEKOpEwCWJXDC6xnjCdBCMyq2hHUaKiy6mmnTCtUP5ApI0VpI4Lrc3nnncFKv9VruTLPiGsiS6wv7UzBXzt/b68HeWEkpl6kHCjgYXf7uIF6+6V7pq6tGSfcvxGbR28zO+pg75Ag9dxkndRxhFfvsVDxqlz3TVYU2BmK7TQPOj67Qi08Wd2PlWv2LaVXgVN+9cbOLrK5kxTBdOEplkxdEyfLs04arhBvuxyMynXJv00vEd9KYEf+bLZmzJUG5zcfv+MAWB7Mn/ArIJ2u8v49BMGZ2LEp2ETAMiPQDUgheTEZlaTwgzhf5eTOp/Vrn2NsrtUib31gRJ4EYQAkmG5tvb9LkWvroccG1P1/MTekI/fe12J7qwhlVfYTUpBKGzEQSfR9WYSWJ8Dtzry+/0YhEr6WRA1033pMnl1lWiSDp25EliCjc3w8PERIvNGbobkr5CJ12jyjc9poc7AwNg3OpND827TFy/1MAUDj7XJJifbjdkIbbTqD6e6pcmJSe+eXm22ille7J/lWjOsPrSRmPsgJPzgkXOJR8qfs4zTxoBgi/0gQzFGmtRLTYyvpRqtrpnDaojR02LONpgstBTYXUHfd5k/bfwYV+U8aMXByAJWuc2RbDF3gfuXtNn4/L+xh2hzM6TlRBeE/UdPcN3bhcsqeuyG4cOKXxmbv51r658r7nJmLpS67Krz8Q8TCK5l3n482MuwvE1vK5sqZmf+Z9GEI/gAErhP/10SzsGciVMFWKhcJCtIURTxeckUGDXcFBipJEzVq4n3J3aK3UWQkWsL9NkWNnUi8uL4P18DV9sBcEWaerRWn6UebCoyQ8/oX/bFyDiflUO3fVatGKcaWUPUeUWJvgcT9Dgw8SJFANwfQFuYWo0wh8Bu0cKHVeWnxErsZrzGXNIhyovmCIm8emmiRuqPqAdW25kEbkWBAwvJ5aLKB/suHFWomJ88y+McFBAnehJguKHxzm2Iy/CWz1GPUVlibM56HoLk6Y03w8I6n7i1yxk+Gnf9yVdnzrXbm3AtFaeTA9M8I7kJwcH6LxbGp6C8WmqlEHiwOxiy2paJ+Z4ubLouICNPj1SvV+GxbUwYdt473U8v7cd93UrHRpR+4J3Ol0tMYorXKF+dSypSgBoOM4wjWP/ic4fHPd/PRGXTxTWM5CFsbc2KdEDtdT0+hmaPoa55KfDrB+Z3Pwm5FANzdD9ALkqwO6QJKJDRu1KPO2i8c4tefH55Zwgj+s/96WY0N4QeOZRuUSJ3jL1cavIqjzjwJS5X0IICmYvriw3sapF4zF7pFb6Piq4rICebuxGzUQWpOUyJ7ZMn/etZeylRvG/2eZyrfXZ7YykMLWq912o8jEFm9bpgcVRDpNlqaO0N3kUPG+xn5BhRFREJlKYZ6708WvAn2td3A0SIbDfcdvC3dmUvsSYcLHJt6vEDIqYpZYasJ/FzoSjIIKLrayioMudMMC8TJlzmgb9d/V6Pmo+5rHAIJJsUmGeuiudUapgirh6C/XORalYZFLlZcnFBNabXvgQ59TjBlEqZxFgjP0QeIierYnAKqs455HagBW/aO6l+g65t/VjOPP4oV8ExjJENURm8Jy1VZ+hzyKBfMM6Ycq9sih8uf+DjLi1JvUw0EDB/bzovVvJZxTQgRb+J3cPJoQHB2mu3nPV6aHB2Ex3u5X/9xrIOFW5awtR1lsb2IPfVFLm9ttwpQk7i16QrO676iluQovX/ZJA3MZEmWUkbjuZfjAba0GyW06yi8mVV5rdu9RQJJ7HU6Xzn+m6dhm134HfsH/fb+soQ+MWYSuesahBl86tVfeLBzFilEbe/qU/hlYF94IUod5BAryphZ9+wyEPL6tWlRc1BMpTXCsZ2tfzmKWdWOKmeoI2G/2/x/CN3AYOTI3LBeMJtHnuYbBSGK9vmjXDlXZ/hBPLUtou436owyiRrElRHPdPb5i0rstvABhixxexgUu1JiWiA6ddYg3djaLpndAIL6020iaTkvY/wl1jn3emuCnZXXPFrNK2/px4u4/B730N7SmhmAYbqboAKQtQfPTrdfLZ2NakY8nrzzPEbGAUhy6dDB7d+6fnGs1zwm9QZqqIMynSIPk4jRUTU8ckNJFPdF3ilbmw3XjvhHgcWQdTcqvbmtqNspfDsdmRGUd7MIaKNg8p3IjDO54ghCC6wdOkcgcguCvKx4IXALMDn5NPpUFVxjJpr9fHPFr2bZHhGP9/WZrdWyg/UpOOpMnSfyT9025D7LoKwv55+bZc0ctmLrrqPVMjdrXsuBzVWv97UpFN7rf6UaFJHgIShr7fVubDK4IRi038deEpIgLRuRsgTNLc0HsA8S5hyxdXeiXF3MhpJRP+rlStdhqqWIaw7lpLglX7McvTGBNm3sKve/fcvhFnoMxVWyKBBpiWCavBAiur21O7spzaEAcbihgp7RitkcsaTH/Svo+JowmpdFWPMkdXSUWcy1n3Ch17jaCs1oBh9l8PPrTvDy/3KdSUEMwArzzvfnKmT57QgbH94w/aeiE5H8krM3/QfK/q1pljRCV6/CJHsNHGq22uwhnXT8v+BKJzNBhZ1qmBhNj3WY2XPB7Th4Z2zYnHo8yUgokm9CRGZFjdZDmJ11h//yE2LBpXCS8w+yPdSyhlvfKID3GpmU6/mxPJE4ypnl6OCcWwpITVkmQnJLOo8YANW1XRl0yEWEonIVUDsKAZkjokgmZD1P+UsICSLK95APd4amM58GRxMvRI5CJ/GxOxKui5uy1DmyPGVyQ6E5LkN9aGd2gypnotcBpSe/KdZlqbmThYnibeNC3HHIQriDcn9TFu2/5YNNyq74QlOKl8fO5gx2Xuo8nLthxkfAWhzf/VwwiHpiwP24oWxklcTg2WuT3L/7Xroe9SJjzWcCuR5jva6cTojAZl7pmQ+UK1g4EnYpa3k0dLCYkI2Tkzj1mVhWE//cynZ8XOm5z7x3AeitMZuFJbichFih0cWdpExObFfgJIj5bt/MvJVyk6qJqg+DelHoGCWQ4FscwWFXQw8oGT+8Yo5NcXlH/fv7SKnd7TjqS7r+nPdpuPS5/L9MwRYlmOYfb3SMuCQj9scEEnFvGd6MaZfHVpYfTwEt7nOWcrDOSr2iFzdqZ/wWTU+1DSTgaB3Zx9ERdsZuV06MNjMOfgo1Fzj7zec4Yb1RjmvBAsKlKMmpwyJ+nSMJszV/SGf4ULOElkkAefCl8scgYCwcewglK1Fr7cStBGbQMkJWjdmOOFQThM2QF289FeoT1qB2wWKm71jfduUJvfF4+rgw7FMnnM3ihplUIwrAoFcoRppEfg15nUY0LYTg8tThU5SAF3SzBl9B2mviSJrugul9PcKB7NYW7mcb0vpZBy7hJTT7ySVhY3YDa/U00uibwVDBb5pgYYPVrSwy3nHYpkKMh5EkJFXkA+j8vzCzrMRWZAguWN4ok088goa4A1NkntHie60qPQSgR78VRpu5MUYG4l6BsGt2xs2kEMfNm8OU/5kf4gKcqMgiKrdRxa3liBDEf5w/u4qtcWnJMVvpvOyDMKLFU/SgDiP3Jb6CpOfsMsvNj2zsNBSNxhVbqOrUFdR48pTSAUiS6H+oPNE6CT/eprKiWXsjPsh6tbaXBD+JplLSqAdxQlMu3DIEhxbyzbiM8wxWTr4MmE0t7qJMJrv2fAYtI1bftd4KUcDrFuUnk+u0qFvF+z/+kWz7L3eIZGIi7HcKBBtTuTSWFUJutZOGi78W6a55YFI99AKj8XpZjNvnYu/1keJ88gIxYi+6tI85C4HYe2+sKUkU2FIRrTJDJfocWGWfO+ivkNRc6OCzawyrIF+e3QZGZX6p2+kVvDDtzhoNWVgLmWhLHFNAyq/9fqNVU8n2OFnHBdrRnh/l+0yBcdvC5U608nPLfp+anUEir1mLM+Y2ZZM5v1RWOpAvxIT9UQ01Xo4OnKfebKQF9hOlovHYgPYVdI31NCXA+PPUHZoSNruDkvyMRG8/WhErX69lKFEmziJlFdeD91c2uPVrkNnX6mk3F91vIjz38+zBzQyPZH8X6uP71NRjSDMFYVGDbzUluPez2BNGklsX0U4uNWC56997uBfIMW6nTgs5lUT+8HucxhpBIaKTMB5pPsYiiWLug6d7N1kg1GQNngSBa+oXoLJUOpsnTpEH6MXqgFj03k5G+m7Ky+V+weiD9S/76hupvWLUwiUSwQWO3unRZydEhnhQO5w0N1U9xNC1d4vKewONT0+VfZ0trw9hrgUGFhHxTXEgSsFIsMtyrkWr6OT6WvztFXDLNItU+P1kOF4n3Q0L7DsoBEccxdy4aEwamVOj376q0+spGz2Zo68knvjgRu5+SzO5XrIsjtb9jyxXXQ3rZJtfZitk2C0GzRhRpXQrPkHJBu4MQSPBoZCLWK6/Kq4h9FLpIU996ZNtJvjm3OmmNTqWb7JIkeNFNOoKXXAHvTbXECzS31T+po4w6ieWSydtSAtS7xN9SmJcfOF5K+EiwrOBi5egTqvs0d/rIPN6bF9NI3oXqMi0+TuUcznA21YjaPtToEfyz7Dr8AvnPlju1rdQisgB1pGzKGd1uCsl/sJQ7FmmhDntme0wUcriX9M9czq0I+cLBzrnmrE/hc+/5GU8ezFvpqZlhAg8xXkhffPbyeza/4j7ttXFJzP6REK1KJ2fKOMCFaK6g0vNQVqki+eEX9KP1EIpFYruDRIQuGi/F9+OIXRqSpTUolHBs952IAkDZDztiu9vrfvbT0hR1STbLBxufSANF0c2Qzw3fbtuSu6QatMmODRtH+yYGn2KFWb/pAVS3KcWQWg9HF2n600xraEhCm6D185kNOpZYApNjUlyBHIVB3fbbSWmMkQnFp6ZWW+zzzlHXojgPK0v6A+uXmL5mCYRycehgdQxR0KLyvlXcP+KiMxssjAwrUwrEyJY/zHMTMTnEMpX/Dcf6tklf88JYfneaukeWBOBBuKjbm0DRW3LIfCeMuxALWAw1ZWlvBEX9yLqyVbiJgUCeOOmLyURJ03+za4/wZdG0MybgyKrQmGb1SR+uTl04DQbDYxoeWTW0MWhPK+XboD2lX3UdQHMCZW93QVGw86oYdTlkZnjnskTDT/1KDnBQ4ukTI1cYd0OHzi9yeP36uNGBTss0bAMI/r/uuhNU3CTFIbWYRdXDeJM0/4nOBLH94bttzIsA8Ghh0dSsTMRBjEEaziZHFUCzNpDlfAfCjeIdjSlPBtlR/IiusH475RdW845Z9VamkWzCUvQwIutcZ93TLE2RhI+7P7/OCXZzfARnPofoflqJ4JSMGHtZ26TD4SCV8O+7bB+sElu1un85AK4zIvnodEBjsOeA5kxDcIpofurcKv21aCh7xz8/6org82ZMSo4oU4DH2GNB+12T9cjp4U2vo3ELBvgCfuBxSi0LKzkf0cblwLWsJ51uc30MdUW3YDdY9UAl6AQx1U9cwYjEqNAkyE+MF0JGojyJMWc0GVQa5oeacIDI3alRPNF2/DmzWubCaSa/S2IAWIg9wC6Iz40vbLY/OY0TUT8fWoJWdGloI5f3YWzqg3MWcKDHLuZ+SSbnAXnKKsL86tWSmQ/ebpYRfqhhM5WuRgKPZfpfq1kG3YtHg9MsiwWU8gCOWFWVeFBh3VJPFLo6QeeiIoBi3R2RINx8nLeAThQSHNA8SrO4sAw795SpuwYg1MaADtCxP1f+NBOAm6cexe+DUzcYlSYR+azBE1uUf4vKlDcFuVPD+pfP5o4yGOtBUHfRvz7q2ZbVQL2w6lt83Ngp5/t0nITBtSckgdZGsJhk59LlmCte8Gpdq3H+fh1Ho55j3ZFjFam5485pxBkVWHafy2BOZwR8YFzXF2jx+0Moqg5UH4IPSeeOgVtIoe6r+WL4EUGsjPYz3dSohC20Ya1L8g4YCtnvR9bhUk7ZLAd+RedHiF7ZwMU9JMeczYLCCRrbVgRMv7477kR7/4TCZTQih3iRn4kZGTsJgmUJ1r+CHtvDZLE5mQ3+3T9oxHmq0LC+z+MyngSf2CL0gb0n1HVk3dN/dGYK2sWBhdm9B2Twg0UTMGgPqLIH0c5eZRpiOZEP/EDitL13n2q+Bhc6QtKZvrazUJmEnD9CCe7C0Gz+dnDmpc3rVgDyhSUT+PVDzEFyPrY/9a7iKJeA/1s1dpMBR9SgtS6fMoxZzst7tLr4ee0wD8MSUVB10OSuVkF44lF5b1BkJ3I744wYreSvPCcZfO4RYDdqRLJ3p+UIXzU8M4tX4G+qXQ5xBupoGN2QjT8Okh1lSo70pCoLSGjThsTp/zClf2XB6eYvWpw2HD+Ac6Fyy1jSCBSWA230YOBbP6Kku8RBaeTIeYsLmSVdb/rBWFLRb4UXDIhBOmYHwTdKhxggzsC4Lht785Q3+9ffGqzP4mnkDRLUsslTmOZt0jEJokjL0aJ/9NWA712HRbMxUVubDvSq5JdhJPzq8822B+MaMmsV55NxWeLVxzWN3MeMvKMqOzsieK0xQG+fkvhnR/GDKd5594R1GTcrcTd/EtWmMEgJ0qMaauzAdJtS7eokO2Naf9scnoUEqBtxLr59dKkBGr7a7UHJ8WH9zZd4DYgbDAKk3xI9sGOP0RAkOXnOCe18W+aX3U8ssFmpi7poketrbwyS8fXQshxiaJZB9QSsMgNKPih6lAUTtCT637eyWJdvYW2gH59e2RMu+gll4jFHuRQ+oYsRL8GY98THLRlh21n5BlljgsybX7XPP++l+Cfx/jTWUskpMwmwcB4ZqffNz0gs4znRSLHR5KkND8bw9DPUXaA9OCI1zaoiY20abaKJj7UnoFLO/O3aVulyl1hBvGoCS2WdVIKNhNJORbdRwoRdRsTspRphXpxH9d/c1xpVOjnyvT2gyTbC5Dqf2G0k7FCtINUzeOD074rGX3E79MZa4WhOQNnaozBR+7kAAX4yBK2Yp4MzjqlVKMnk4difzvHejO5fR1AnReK5ooCwtBz0zsWFov6AlSGOAp58xU/Tywy6AtautWgwKVvxwz18d+HTLeMZNEcSN7AyXQpc6RZs1+tALRv4EVPD5oQsauMWdpa/bbzuTx4g3o91HJ0nSvGIcTi+p1hzUH8cJ5plG8vRtYCRoeXt5jXeKVta/9VpCRxtTkRpqDMqJjy+Tk2qPinXu6dvYajA2Mk4TgyeCQwShhzStmZeCzQYjzlZNjDtNSSIRXviVCREyReLlPuCjIl4dCgyrhtIf1PRX9oJXjrmYfMPjXz32EuTaNDwq7xCDWgHVzffiYJoAJCyFyYnFx4Yi8OAnxVl2KI/WFl87zbgwAwjg4U7n65xGmmIsEXBC0fWRNMZ59L99vK1n8nV24rVE3BpYPMIto8YvGheoCktGVxawaaUM0AO8iMuUaqZjSA05IV0a0ehdxY58XsWcLa5zWBda5IibbWehdlICHpWv/IbtmZjv1p+GaW97T8z08rXEJxYR8O+NJ9ibWXKRANDtrtBXGOgptrfrtYv9Qp2e4chGB5qzIdAl+4/T7VJbNHKcQFijzAOsPwzHh2V1CGoHIjn3zsSJoQ6aEjL0DvfGf/Qb7wgTackyTGKXrzcZV/BZ1ak9MBaGB64nPbFnZs4OhhNAQajiYlkCqMTT20yi/cB+zlaoiklNmZrdRkrGacz1lYKQjtBQmxPX4Acx8zHvxW/gilvOpQYJ/N2LaskTO4fxyy2B8Wh1RSH36S7rxs8CPjFdHJJO/JP0mo67zZDfQwNRBDbA8To3GMYpyiqgLunFXgDgpv7VppttruYT14kmG4+GzrHg99v6rFL/TSL/m6M8TaDGpI3kU3uLFbof51cw/Wsv9cT/kH2zihgEuiOQg28HqfonbnTzyziXzfuFVAM248ghGHHa7PpFVszG45mB3N8pAc4p/w1mTlWhroU45zuHcbedd3qNGxiDBkRVuejyhK4aRS2GgXy6YyTf5WMgU1ztI6c9al95nFfLpnnm7cDHnC9t0jcgWGEDQdT2BWKzv/5CquGmawo/Lh2jQCNzTCZShwaNZP6oaiR/7Te7GN1juIvr0SmgbquZJkuUMT62E47QnNOYSH8PYw9+0ehGsmja7brVDq6y2DvVMCpK9mwlFRtmzq5DwsCbArDY+B346YpdDI26LeDcvQdyQRR+wlc+u3yMlb5HFbYfMYfahyUBu7jyK94E1JFyRgNxXrXRoMSMrKc/NGr9wPC3bP5iewH82DU/VjLhkpFWrmxCUt0eq+0dEgDOCsANIyazx77IHYVrdnJQDK/KWEAi749xXL3M5hE2Isf8g0gii882bbSnSRLSdAruQMIDeyDoAJ08llwk3fLfcLkoUeyC2qf/+8rlWM0VxuttqQdhXiA4Rnr5g/vKIQ6ipvIeefDadFkFk82pm3SZ/epb4IDFj/FGqZhpPLxzmpQnqasT2xAJFGfpRramwtzspdXUJKHEGtZSs3xYyc0Iu6RN1l3QOh1y8s1xeGUoSeGDg8IWnoiZlgckK2FuIZMFIQaNsOF6DOMYgs6ZVz60iJcAUwW0hYO+cOVgt5qIYbyp+rqgvu7CAS+VQYNo4d4BVeIynr8c3U0tahqVs3Qf9+LJlqwx9iB8yjOj/X8WfzX6LiJxGa6XQqlvTBa1HR2uQRteZ+WnhTHGZ77df4vIkxMRdEDuhVC8/Oe7+GKFJlgcweRjxVxF+RL6KEseOyL6CGPsZLPFoXbeYD5mvv0acRox9ps52iivZI0EUeWv7UbqtU8ASLJirnGS4+7j5eX33C+0iJ1Qa6hfB7Imtm26SCyJMEJmhpHg7tGzcQ4CXwPJnWUD84cQqdqU/NgIhRMAk2r8mZcJhFkFu54tSMPEggQAM3aArNkNrmy1BFKa5s/MNTmBb4lEolwIbzBiJY/pVJ0YJGHjHBwaizEkWhDe7U0HDStwM7RkzDfSkM2Xfe/pkUDp/Z9zwvpTNu3UCo0iozqeguVNKEpX3BM0McwHdgiRy9C9CmUJR6dp/HaXYpAJkA7+FURBHE3Ye8Do6DYzy0ehlcaRG+nFj0L1VXrzBJ4cR9z35IAhWdnRe+a+q3Gtuosu0pvgiDTlPu9guqmjQQCVNXtVQh9Yue4G3VZFdzqc9TyLPcMxdcwEuVaTT029wtuuJ/l5QZQv0Cb9gw8aqdUcvBeHSj5nw3SwSLJdbScKSgXysyfFDqCNWUllsLMGbQi/qzW8Dsbh4xDJL1ralAW3osZ1EPaKGE+crPWRKZbc+CmCYhft6jqcYGYuAizG6PaPoVzRRdq751JafwK2Bylk5JJEWA9iOiFow3/AY0W3hD2Jgmamgza78O+E3Y8r33nhsRVXmXX6n9OE8hNpKypr6y1pQblNbMjiKryGvAXzmrR4nCgh/CbavwCrSDEMnAVIMpgAhT8bIg8r1YAxcYeo6MJNU1Am8ewOR0BjNGEFbRfMw6r58lRHMC81sDbl1YFMtDq2VG3S0oXLNy20Z7sSqFyl8d5H4Cj8+B6jfGkpAxCnP5wKl92yJFFSqTeYwyPEqeK1WO1DlcSBvAujG0//QypDCBpsTx2WafYg3aKgwy2BL1MLPKnq/vIi8P4aGu9oXDfqpu2/D2qRfakmhO4608pXRvOwuSW2LP8Bctb7dreFICuC4SBl9qp/u62dWP3vj7yqtQ+E3O2zectEtpa9LEMwh3kXwhtVempxk/+MftTYJdpm3lQLNUMLrPx6r8israpgWYQmGXcGMrnncWJ+2FwolwtXx9yXHgfZIKiy09tLowBAyMHaI9IQTwcdNKebZux2XNQNSNenVzOzwDar6nDZFQIAhmf2ZBUKRskruFuatTvgAX1+e34zPVWW+TgMTGiKdIyp7aCNVwy3V7RSJeqcStfQiDlpxnjZe6zvmyvkf9VagcvdnlOGPDposPcFewGmn4e5txhzSqWQZuHLmOeH0/cS9zKyBGVuqgWADDvAFgjDqYZTONYqLQfcaMb7rmv3PVGy8aG9Cv2k3GcmGTydUlsfg0r0n33Anlf5ANbPZMUf8JR3bwQD8aNtkIA3tnPxkvgJhcadr2q1Kk8AUSwIp12dFUB1Si2/JqghdwoaH7/ks3f77PV92zIX0PX0880DrbJyVa/vytLuX+LRcOeLJgJr3p0f+oS0O5GGvE8zorcyq0OO9sdfgXpL4bx3fZ7oOBBFZf2z4vslQFwKCGzGW45Ak17xsNX9GZiQpGGDeex8dmUnwgXfYvteF2btMbU9+G7pdjDKqOiLEx73byBHgeqzBuZhD9v7soyNFSuoueq74TfemnsMcQEQKrFaBxG0NDrHmfN5UU5WzNCqh/u7b9n2D7xaeOkt/mz4ST9d+XGn7weBKJ5gtTNZiRk0Lx8AD6qlQ0v3MWRQNp3db+reb+qfopd7a4IbH1JY/wshJzzLdeFBw+XPRYIBwubEHahBIs02NYlBcV1q5ogwet86kBsYNuZg6msvcYihh2qkwLv9Xzy6mNfaGkkt/fRCQm0K5Wj6COLwqCw2dtA9sW/1ScdOz7VUshZRWnpJf2EJscRnkE/dE2ZFPRqFlscWKuYFO5Cvbgg6wqX4Z4AQ9VTnFTu//HQfvtBF2MQDFb2RuoaAtbKktHAUODZVnXI+arayrpyfGL0HWsB+YzDjDb8nEMw5ST64bX41YlzmUDI10TGnCEqw14fkrYqqsmbmlDdXEj2xX45OKvtebICDlvlJiZMsLPpXQIU1BybjwGLdogxQsqfRDAaXbkrxkaCYeUtpsyo85f8MPOe4w6vFQSbqc+dNr5681QuLGGV+qabr9vwSRWiWNdeon2NGod/FMPyJEj02ZmvPOUAro5/n2nJ20b9DjwY30bwS1tvAL1GZX9YW6cnho02HDMwVpAt0a1R0Z9OU4HwByqfKX37q824VcJNeMVrBJVt0U9mMfVQIQxkIZJJZWY0opSoBuJqcpdnkZvQeMlYDqjiatEb61tixFb8ER4Gh0SVH+dzFGdCxEdIQv/mTi6E9SUk2qufEuz/2mIf7gWGSxHd7FIRVeNI4Pde3IU6GPgZVT072NYeTEJrPGGhCVsE20KyjUVlCzHFS5oF9Rlwbp9sxWMnRp//YEbdCntvT/+V0j1GZz2dpjIdl9KLEVoYHbS5xIBs4Q9iNPyIi3fwbWY8/rSOZ//PpYFtwtDMkmLgxCsa/boknhbfSkLLS8CUe6cfm34oMLg416yBpsMhM8LnwCdTGkoUV0VAxnjfSIAe3kg/jCZuFStlKuerDKXdXQl5frAGZ4/1PDU+03/QpKhYw+l3eisCtja8Sv6HUUI2X/GO5XXpitFNaO4VnsSJNiouEvm2pac65J+uAjH77YvBnSoc1oGpfDFmDa+9/T6SrVbG6RohiUnzYw2sFuBBWTubB2sEhsLwmQaojLsvIzM6+aE8uD0T7SNWibovMHU/h7kAYaCCI00ZwNQAmhARlnfICBuz90yz4aV/93Q08eDyzz+gCy7ah1vWs0c+ro+j9WGxaMpLl5/Nfpa/f9x7STVDb6wbJ2G5NwtSdEzqm1/FDWSZcyzS0iVxRLmABEE9v1KJDn++UuSgcjWeMuw7GtRW+1Ul/k7fPHVJaWiuBv0WHENbNq78cGGSooptVhQ1nD7LkUEfj4wiFXu36BhO94zsg4WqKfH9Q4EGiJvI6hEYJl3Gwcc/WGEVeU7cTo0UVTtkfqyvkaG/aWvMRLOAa5ZIvERWFaVHvGh8U+m56JMMJ46RCdzvefcSVjVnqAbhsd5TFfI+2VdyRzf14c4ThVakIoZmObNZ3IQTL5ckqgE0H7E6NUcmM+Ppb+bkc5TVKuajrB/WozD+gJ46s0mfNjUZYRG7EI6NPWFbXJ2D1fV7UqkIJxHPN+A86uwXEYDutPmrVveeRXnJUeVIFEDVf4OtdQn2cl1jKyQoKdKoLBnw6kmQJP2uhTf4M4lKQ5plg1X6FaPttYzzvqE/p6WTmDdXexrOW3dQaFpzTWmS7/0slM1buab2SRioH10FmA9J4kwySTRX0U/HgqR1VSKq052khUQdV0KpCYjLHd/qoj9OlRuvx/uQelgJMLM0WOVPlki/QF1a8UMD3U0GKYlXxNds5TByWmACZW0nf5IKPrMEv9+11+3N4CevUtjmOAq1tBILotdBZk5dG28+VsYlkeLxdJm2htFb2wnEYdB3j2mcLsf9IL4JsTNkiU4e40EQIKZ6Q/gQ/a/LO7L4aAaKGRZRD63GLFchEabtlREfv3OhvZpRwyTdbAKEoaI22RNKGUNrAvK8+rXnRMRLb9FX+oUkUfGQSAwpZJatnyFNquf0uFq93HRqil3Yi76YpVfwoi8R39L4VKAJvPlVkba0SZ0NRUquaYESueXChE/cHTkySYZvS4cAt74GkU5QLSyGPLMdpAdAPVCjFDr9R0v9yyz6PX/sJJu2ABbeT3hzQzOFs+sDDd/S8jVjW5r4+8wkqKC4y+m7+KA+N0KgwPeXmzqZEB+7I9TFbeH42XjKrOHk3HM8Al5MHE1U3hVjeIu5p/3vCbnmk9HjE5XczOYjFFDaYRm8pfPuGKhPiagmFy1avMUstBwiYOzgttWp4AHHYEWyT1V0b0temEdvDuNIR6GsIX8XkTefGy53HJCF42cFluwGLB1y6tO2asJPWDdhVwSdBZC2NQRFKQG9+uCsi7QZ7Xn3D9OotAxfHnSakP/TMPmxzgorl5m8EB5OdW2TYrj8q7tK9X3sygneLWZH1NBc4Pj54BQBvHx8CePUCTvuAQf/hdc/6JA71abuxzKKOu3uWUY7xpDh96u+rkzYCqcZf79k9418c4Zr1CEV6Room5rCT7d733FDYQiSI6FC1JDvywXkPzlYUlVmTXK9uropJRvfFOnQfNaEq5VJBomijwNPOWxUmL87S6reQOlMR1Ynfpb3JTowv1Qyl9dXzIAVoQ8ClXrc/ejXZjPJpLl9BGE7mHkqkNxEM9orMKejXFykSk0mdEyydOiPmBiahPff/eCjiGYby8xcydhLBPELzxX39CfP9sD3PUvtsPLNQKsGyETZKFx/FxAl5RYQU2x9Ji0lvN/FaWIPsoZ5YWlaTBqE8Q7gOIZMq2YR+3+sLr+HCNvaD7Rkeu2QSFgsehn9NQdeuATUJfR99oSCfuuD9k+UpBGfDMDfvdmx2bIoA8x+Dlb74CtQNDInEpIULMRR4t6Yw+WW3WIFqb6p00WqoOICbJpCwkXnHQS4TJD/T8CcilrNeVtJxgCvJ7wx/b4t+tgWPlTPpLP/UcNQMASJoj7TKUm3m+jwieKQypRb4YTxVA5dIwq96MyA7prDqqm98z3qV63VdTxGct4dO/rrKJh1Zvyi5M4n3jwSswNSIol6CnauNT4hIuzL3v+uXn8OPZPbLXnkslyZ/jcLTC7KcnFPHVDcQ4qSp/0qpZ2gbb32ekeuWyqfLbCeVw17ylb2ULVOC+DNmmLWHCXA4ZQhV6yIjXz+b4zf3k/y9I6qraacpPjA3WHQQWDaFXWlHYk7CAq8K1gMGbBERMh54s8PsdM5wreN+WFBc3czS8LOaKuz0fj5IUBqwkjNvF2FLoOZcafrdvSg3FoJgE+TzcA8B0AwqrmLeHal0SeoNskwxwuaPAiRJnTJE+LswWsJoeDe3gdryzqpMBUeN1OWo9h7QDYurM9paTkgeSzz1BqPFAEWPSSKQeu5TL1wYTXy4jBgt81/TCQJUsc7/m2Eb6X41fJrYCBc4FZGpy4YLrswv2EWbYrhFCNiGTxwvVbiPsoIGwwR+nebYojRN6DBFYyP+lkwqq/SRf5AAotIXFqzYkU86UcuF7CYw0YWqpd0ZHBh5p0EWY+6BJ7mzC9S68A0WfCOhXMj2VFzgrWNY/yofxA2fudgH91czmkwf2A8sQnpPrcrYmL5qfecGXQIYIzTeB/vUyhN1zS1V8Ya1dzsytOMH4BOJqSjIARDEoBdWknHlAbvcZlMv+jMy/2RvhyxSg8etUmr4nT8607bn3i9UH+kOfhVU8x+viW26l5/xj6SlJKQi4B5BXBagJeTQQ+1lG21KgHb7+Zn7tNmURl8V6vkn+yBd461c/YWCkve1ORemhFp3Tneu4mAuU8e7ZAzBXnPTQ6VycLtzLgE3+y5EcgbwoUI+5vLJyxOTT/ZmzE0T5L1AzJiyR4RU01Uu8uaubLFva+2DgS29pMcN8atNZvwF9ivA93YTEtFh4jfk0Kfbvaotekk/cdsrbwf9OwRQ4AzLEnT3eZb/oU78NFRHsnZ3rtwh3J02Pp7y/CqTHAPYnqsCQNuGiwy3/pTXvo4VZd8Bs54WsCkyGcVTU+0qKYu5Lb5a7hEf574h97hzX69Y5ocwZ/TDsJmcibfCtxkjCjVehfRkDTHdLJjire9MAffQcTab8MP2zCUP+fmZnGhPE2uOYGpaJAMb4aS3lK+NJXskZYK2hlnYq+PeWa5MQ7AQsTclFohHiW6tfriOz1eElV3Z+kYstCiuNJrPhZ+cwFsYwLlp8e1e6/i2/32vY/p9e5h7HjFJAzeRDE1lYjRM335oD6spmKd0Duz7nLFi7XgWqkqOiB+Wg3Uus7wUmZlWAwc4ewAPX0dO9fzPTcNDxID4SKxJGwAz/LqKqFXrU/FZ6OW3qSiGrB6ep9eBmeSRKUwGNdnPkgQWxH3JrI4NXlkrK86iNPGISMWuzMD1i4AnZTMKPqT2j4UQpUuzxsw1SF1FA4Rd115JPu05isXcDT3kdTXNagRtNFp5OWEfG9ILQdb4Kpl8pg8VsQVlq5g6W1wEA6ohhfEggzn+8hv8QIQZqh7fIRRMGkPsysGCv+febON5ZFDL0iH1xpP30jRabpj+9wWHac7cHoD3u59iNJs46VcB6ow6OFKnyMLAcqfAAuuHDJeUVUskoZyCM0i8Kvn6CAxSXLNHzrx5igAqUfqNYRWs8fSamSB+vnsk1Ta64AoiCXtc19GUsfX/2RgUcsDI1Nhqy+5RZ6mSEZbw1+E9LE7UnoVG/OHGVOxK6oR1mMJ6OnSCbGCL9mnVHckhEs0d95zYWGpjc47msBdWAwQAPOU4wh17hoPYp7qvCd1zyJTM40T6rtI8yGRqH5WvkFB6/VPJuFYyMFzdntmxMaHC3D9hyZvgJ3c2SpAHbzKkQM/YNaATUy4tB8F8sYPMr3Z1WkhcvQBmD2Gb/Dh2gdIn1scoCEM6X4mH14d++cVal7ihzgo44+c8nsiHvUJX1+s9Kx4IDkWFHUqwmNIfaMb9WPLo9PpQhb+8KvWWb6c6g2EzDPcIlS/3f6cm4+8l60BODkTXxPOKFXvW2NRk2ErDCO92nNmOXqYdCElRDzcMBq75/jeedJA3s7RxGjh5B49TziAWSetuVL78hnnrnYWlK41Eg4ppzTZGe4VvlqiMmfWGxyEEFjx06hb/Q0I5W06PjFcC83uF4TmRz9/+zUVvL5q8yoeR0G51VvmAEWkaUrLX09a+Ozq2Qq/VY6pL2MVQG0tNX0Y4rTcQocIsE1i0EqQpq7gFmxLGwE6lRbmzBP1F/QaBN9EEtmVovs9G4oJ2VZVVjxyJRokD2r2RHnN0TzaKq5tsAqNthFOY/1iYjbskAer74cs2KrkXtz1LcYFiaCplCbbyyrho29TPwkVnTkLJMY+mrbKX6qVx5F9wTWwpe7KQl66i/U4m0BDa97/Dvag9nUgky0ONo4vSqTo7cx7HANy5mkXEESxclGrInqLP0vveJCQfEtYbqMIjCzW2KK1WPHsQnh0IQ0VKwaYycADaWZWlQe3JASmR4pPtSpmPtvK/Qw326s5hGTxxyXyXRorM2xxWFq7rgGO0AP301tZPOwSmZA5CZQFYn3vOOQLo7cYrJZbDqWXlKl72xAzZW9OGQXYW7idZOxUyQ4fwhYtmtm3bn9FedUd8p47EWGvlmznh1xViH2Q0vvVVEPRVLBMainVi3boZXy5IjHJyjrmiNrx2t+AQ548bIkT3N+RfRBITh5YHUBh6zzYlxvxFetPvkMVuhQtwqGukCGBC45cb8KaXZLx15l0ieEjgHPt3Iqdl9R6XSLOJLyhfAGlcJdqZICyzFHqNxd4cuR6SVAhmLPsjA6Q7kP8PcCUl85v3ow7uycoS++GGXRX5NoZG3QmGOXgwqr98qaFAuy6r+OkS7K7aMdgeR5ooUHFxoA9byiYbx/8s+7bMRpJJpmUBTk7fSTXaB+VSmXM82+WVELssjfl/kzRCmeHVxyiTj9P9+oZ39X11JU5UGNJNRTNmLucvfe36wEOo6k456C2D9kP5zobzXgOwfgnHlqzwmwvt14NL3upYbInzLWUxvWbi2HR9ovQ6w0iZmlkaw6gUZnOGwGWHd+jyyjU0inRFARTri50rQNRp7JfsFylGjvy4ANoIwmlL9I7TRMKligqa4IRL15b+b9PTvH77uEdkZoCM30V9HdwYFVodUcre0ihdexMJf7GAE4hxq66rA7fi68ijg2A7oEz2ZMowiIAt0z2dG/Ag+rMXZyHi1fkrtcQz0n2XcviYd2zg4Nz6zDfOmVaVfkMlmoUx8tFMGnMon0apteYg52KZ2/Ay0pa8HYGB+yrd22iRP1psX1zYq0U+MvSIVMPeg15c4+FHBgjxBz18URXaLeHnGkVE89cBvyeIlVomI+we+FOLS7XvUv3VpG4Ncdc7sDJhEikJ8LQtTz9XJpsE51ps6B4TIWvAhzGXpc6uw5LxV7GjOwizGhTmTJO04sNzHLdvl/d3zGsCn1s74j1AqB9RZ6KACIKjGFRewDNQncXssIuPcDYzqPus+EA81fwHM9E0fm8+E5qa/F/VVg2EYZ4b8/79FH+oTKzSZQI38XyGPaKq5hPA7ZcLyNHil3WScThDr6CmsZzERV5DBcdoHN2Powd1Mwx6q5JPITKCA24cu9NmLgp0w22Ux8UiyWzXpq/d69RkRpObUZxRO8YzP8m9xKJ0Tj5KFx2fdB0uaxj2exHQcEuGfttFdNXQiyAL3287kKKTWPmhw0MtdmsOmQMVQp3iQKfXzF5DZxzONHFQoT1Ekck+UScPJLfnjJm3Z1kuYfxWclTv5Reh/GxxpI+7hASNGpG2Ue6BjIA3UbzUgTzStijYqUx1iedITdTO4Isx/4MJLL9CYG94R1mKRJ7m1V0aIjg3srvQKcCoKpZDGBIhFw9lG0Kmss+T59WF8L2OrsYuN7Y+v8xE8R0SV96QQt+oHUqpvxhopnx9iL1m6N6LpGOTxyNmnUsDT7e1FCd2vUqp2sKBUYpPHHr5x41+g4nFesyhLsis8942D2XN61vp1KhX7AIvdmvq09p9vaLZ4Ss0sxK3PF1wSzvgJ31NW0MkkEeVUyynU4pjoqO7ibCbX8dxtkVSu3jFYp9bnntzColK5m8R9rW/E2uMGYEDcFwO8oysrzSJuRz9M/3mxocLn15HyMQQmSw6p3O3uKeyFV7q4DFWmtpPGTLXGaj9V4/9TwRf1NU9Qjgh5YmO4YxE3/kAkVsGUsS+YVmLpT4feDJ2UPjK4/AdjKMoQ3j9SL0x9GJpl0aoClewXWQlKXfZuAWkMhEMY6yi82NZkcyWVKrFhwKVSX3qO/myV1C1zDlD4U3+VRBMbvL5vAWQLMCE+3mpntcdkLleVTy96VS5yNVCF32eQC/xdJENqOE9ExZSX0a/Nve7Q52c/3nNYZWD4XvUlaqMA+4zxottFcEh3zdjkFyeZZ5q/HmuBo3OGphb3C+P+eAzHbQSJWqsjXg6qeySHpRGTUXHdNMc7Bowz61g2FkysyEkNq0AklcNESQblHn9+XOEqWC0ehup7RmlrH/pv6ZMd0AAr6CR8ZYxi3YFR+aNaXklPfae00OhC4qoQW3i20NtOkgKONxaRbeLDxM3bRsN7EzNhU+O01Uy+1osKHSPtAm88/MwgclxVhACpvsZtnKOUfJAS6Eg+yeyrMTCXWH+T5OZ8WMfhcbr0kjEsBTz/xLSZIQQ4iuMfa3sDOIpbyhTFjCv/goCGYjFZIGcTghv/tYJJ52WKUKxj0G1/MyUKe3JMsrtTRAmxlTxkNqvBrPW5fqmasUazv7bKbDlMD1uDAJ/aDOdKfqN+obTmFlsAhykPgzVzF8sZfY7xgvq3B9RafH/m2F+vV3YeJ+1zd28kbGoUJO6+FTbLfdJDOJ/VpRNgyTChe6LBD52rDeUl0vPp0SzMPj33AZSnsIWnqfFZOIiZNgYlrr1QArjoJ/Lc7b31XQ83o4OSrrmtnxl8hNLlO6nC9CR+fDsEKX3uxGtvL1nXGz3zncZgd5NrjKg8iKgQjScYV01Gm6TTsgK0SOlgPW9djaQOvLZAaMH9ALxto4xlQBG43S8wR5SjSkFNJwAeogkWqBj27sp+2yVyyJYit89AWwnkhRT3lmwz6N53DLEo7yAkIp56/KZ3/NHbK7+QYrtZ7qz0YQTyTSmP8iMgzjt0jo9x3DBFgUqf0lHW8LY4x1X+bj5iY842TjaovwNflx4zu1+Xy2DbqCfjs5au+e2C+eZJJIX1hgHm6suHOCGS6+AZtwOUPpeT1p1qC8iVwxiMl17C5l1fw5vI9zO2KIrrhKrAgzRRNfkphIFCr/X0osGmE547raG30R5LDKRRSL0CY+AF3rZP7wkThjGy/HNPqW3iCxvKlcSSGLM9RxKfMO1Og/hTUGdy4KTSqyN0rBWahpVu3OBf/0cvGfF1Hu9CeiQroqoxS0aDg/JHk3+na4DKKvh5dtTlwb5IE2Oi9vt3t5KspB3o9WFsaC4N4Rht5wchUWm2y6okI/BtSkUmVzEgYiWP5ikNa6lORu8ta2hOE3A2n045zbsFJqVd38D1/gpgUpSQswoJPgjgzkn6pkjaPt0YpQlajghY3wXbNbsPyJmU6P9fW7aRC0ui/2ExrBUwIq0supjn9GN1MbuvgyMsdF4z2MNCSfPe3XJK598I02iCsaK9+3G0zEyuALVBhVW+lwKibJn1RYrL7r9+ou7T+QhVBzRikBEdQR9kDINDwWaF1UjDKv5Ckl3A68vFA2bQRbTCX4kDvX8P8q8A17NwFqho8T3kqveFaBi7LH3L+Lujfp1wP8DnVpg06INoEzYIrE6HnsXfXt6Mv7Ix9SVbbm/hhbqwxNM/m+A1X+tMeCUav8wTKWPCR/akR7ILGLm5en7os5gb7FlMUvxTxRgPMhgU2r3XKu9wX0iPTZEEf46VHYW4BeJekA/R9BfjcW8qj6Y3PTieqyFUdwjif4/pDx6OBRI7i2BWnc/5mmf60G0V56GD4egYMgPQH3TxO+t77MfWR/Zt5HU62qIOH0Lc0q39MzRuWsQRzh8qUEMBOquaGQzzhZt4IaddvAREEtBeSe0Q9AK2xQvD/xSM29l4IhLyJ3yAPcnL3u8M+J0qah/x3CtfpMB3Z1pQejn9TSdUlS4MLPN5uCzHcPQ67VXJ9oi6+Mx3/cNAoGe/o7wxpzznYqWKU9N6oLnsZE0czo0S3Tya15FJ9RATykgqKczLolYko12xaTLLlnVhe/Z7fJ+maE0txqwPQKAB+v2PjpbOU4qLOajABkHvbmat68lbqQ174PzTVFvQEAZV2i5rb+EgBayfXcyoZlA+FnkFjLSgVzopU0JDJQyH/LLGUOuUcdWdgi4HTJ7cjE41jLyacfxKZoJFQRiMnktdGCCNUk3Nzvl7N9U2RXx+LzwfnV1fqNBP2a5P4SwCKkSA03Ib9pNR9e+a7XGhLHVRlQt6is8N6x3TpMi3FgG43xNxBrvMiFa8FfdVmUZWu36JshNd8nrD+9Zw+j14oVWThisdb738k2pr28G88DmlQUIg5S9BCH8/lzxVEcrczN45mCHRzl0ZGtVs6p/sdbZ1LIGp35YS9Ke4j/4B4/+pGnFxXvM+jAmPZXx86oWHReGT8KYcxSE8RwuOEZWz9vVw9P42nqZRmrSH7lYiKBnGlVDD4skuwQrVL5l6Zxyh0iLpIs42fejURW/ZIz8LmmfHX0BuSjV315a2xU7p4oJdVO8QiksBMH1S9p0WlN5acyNZVU2w1zBO8/d2zXmTVu0UKC+RR5OcY5P3BDLvG/yNNurqEcR9ebHJMVEMVVNE0wMLfFI9OsoidNdFuB5IydXV8c2n5x3MqoyVkJofcltKYHmCT3L30rPAwaki0Tsg2Nugm4LndXYPrVhVwY9dUDv7wPJlbYBee69PkYi7qYHe3MuQs/WpL8SWGfGeFDVCVMAysPE3mHYMPhxFe9MN5Qy7kLMVSLj7j8bk9LinUTzlbjk95+Q7KBW538K1krcaPJXXfGttUVDn5ad2G8PDaye6HVHzNVn+TM9nFMpQ984RCTQZlagtys+Vjqrsgz16HmpsUBOFrqmqZP83JtGxZWt7TGcEIkPOHj3Hb54+NIMIywO8MAbpOmKjGEuMszX23Jg3CPMucgj92KT+dU24cGQpygz//ZcEQ0/OXMB/4PWxMQEo7indOwhu3Y7qgkPy/M0E7JosqaqDCDzfChMUbzgAKUbcP/7j5ijz8L20ePKGLEIdUuv656ElbVDDHiBYAKwHs79ZwABDHGTmFVX1kd2aD8yBUNnPSBqqYZG+G0QRZOcW72s20yGrtNWOgxg7RStkH3pDbfkONGqX+ftDm9tMRbhCXCrYUN9S08H3QAkeN9LLpplncZ4lJJ0tnczzWiRoyRm3VeLn0VaaQfT0pxNghPcNsliM8s0L+Sq7qTN8Fr7jhUi+VpPdD3vZ+BslTZctXekAqCr16rgmGSTn8tDzHadpchN5ZpaUvvk6LoFMd1ugYpnPf3NVIcXhl1qgcIVle+EQUnLbOeB2eqXzTaEDjsMuJkFynGMHofMrgXYXqcL57sZmNLrhYi2ll5Txt+oel5qSWmIMjxfuyPAmkWnvNjAzws3LlJ1Smtbiwb+b9G0KmcLQaGCCsCZ7xpo/khkN8RMzfKvxYTzEuw8lRk8kkQwa0wtaeA9fOcbDZaYp175QftIBLrSR2XCT2xK9K5FvLyyVOqTXvTyVPwnw6A4g0BsXjnNSUjBWG/ase9GeMqJN8amYVn/xbx+uLKkjed6Dr83QuhNw1tjtNOQpHxCnEFJnfhbxbw1g7FdcVTIY6YhHSlOgb3ebrQGyd5WvII1/eS9gFpBoMIq03gBPRkP1ooeP6km8VwUVL17+IWXzoRlVdURO/EnD30aFUN5cglS9O7zUjaMbyF8XRt3IdHf3seJTvu4uzEJkWTTZMmiHz65LFfVMAD2sZH0LKBt6/Iv18fLkWc7g8RM2pX8189QdCR5R73OpAykCB+VM3jjFMn2wek0UdYXCiwRX+1TqRWm4So0egMlwZWrAnD3mTrqUcJHRU46AuPdIGR52mxlVChAqjbHKuauVaUh6Kt2eTQF/KE4qe66PsISroIq0sklwqkvLj2kWdbz4zyzf73tOhCD1oBeaq3mBs5vRa2XOOpwHgKjq1H1GepYMQ/ShpiwMy1UfVs6knVRLbcmLXLv/OJE+PjrAd0Svu5V0TZFnLMwBYwcUF+dOrZehlBh1s3ewXQo3nXd2a76eK7AcVMGqp4Ej8gdIiIL+meKFaWRksMio5U30CXuL97pYs7NgLln9ghHapsyi9dD+Bse1AsbfIGwiwPsKEE7u6BtDfb6YFTwoj8gm7xbPEr0t/9tXmFi9wkzBnPLZkq8ARBBuBrQXNqv3rn7KLUodLJrKv7LxrzZ5tjhi8U/cUTKBsMZvYDK+ORski+2Gvl2onIsOE3yxAkm7knPyUAgeWMF+jfaiF9stCOb45AbrWTmRp4S+xsCTyp5J3LQP7qcFouwT4MNIpMXIBd/eoDU42SbwBR2QFIal8cQ4LqjnPA0hBjgko21B+j2iLeAJUlAnmw/B5u3pYdBBT2LMYvfhg5mZL5yoF/205I98rUpAbkpblSpYE/nwQ0V3UL8GTuAf8rA7t+l8TtLHkBiO//icZy4m4GwvnyVA9HjsAAReEM+N27GfKGPx+Bbl3LiDFXkshvVE4ufx3FIBpVmUdsSRxbqV915kQvpmb1hnC/mmHA6ZiONhb73sPmkXmbhmNJSkjNphYEx0Vs0fODEDEVpLy6o2gAkeopSCHG+9BGFWxJEoj+Aoy/vXbirQBj2VNW0yQp8+s2hYNlAakkJ/7QhrcmQSlwZ7N0si0TP7xYEsJzkUb7+p2HWpMIHRLNdw0Rc7Tp4UKNj07WVBp32hxihqqqIwxOOBrT3zteeK2zd04ZkV+5GCK9/OvhiOUBkvCLjSFzwP7hCIyVDiXHiEBOWMudkOFJTSM1PzpMu/M461rRV93tLUSWQS6mfmp2O3ls53N43Zx+IRHFeTl27IlH6retuxvXt3KwqJ/k2SaYfLnokwMHFcWfouCk2eyacf2RCWwDd7OG2ucVk85igZhFkJTjTFfnQ6SHzVBiMmor/7zVe/rlymWgwArn+kdIN98KRAc/sSuJKbOkoiy1fW7S82Bx/0BdME3w6AE1OrCefCJ83GvxVHyh9Mxn1M0HogfD4lTdH6SViVHhJJfXjpVaZuOBqSdSt82tH3WqF6d+wcsmKhACFw7SezV7aYhQ2YzqnOGPQ0uMlJkB2OWl1uIFvZ1PpAMOehVuUMO+Ug+PNTeuij/dVtAvck0dn8WHbhTok5oo+pQcdJP6bWDMDss3kW1l2kDPaxnoejGIyTiRmqPISOku65XB5Kay2cqFxjWHQSbi/bWP7rfFHhxxkLMBjaW+b4AAgT9Kek7edA7/gl2WOCjww9dpj61LYOEOLiArxd6wP5Zt4gqx8lRdYJlkQT1G51IfXKl6ECpXdWLbfYNpFgj2OksLDocOPQ4uLSocz9rOBw/0aVpRjmY9TkN/Du4UoeX1XnLY1ZsBFB1wYf0uN8n2XdN3hztP17Q+v4T++rl2/b2S5zEH1vkJUzua8mFclMHMLP9RPZ0OcPiwMTuf5NSYYeqy4wNC8VbSsLCLIl91AP5KS9zOZiDCAgJlbVtAXzSdhVPQsBqa8xBxhb5Kc2QoBZlzYqIG+utjEVC8blZi+NkIXF2xH5BzwSpxxkV57OVXTpqJ+dExzKYAXzSiZ5fTMfFQjZnggl5ATIxMEnDl8fX0fsnf4dIb8gMaZf411YfscqfzxA/y2iFtJl6aScdYFxWZg0zIqhMYRAU/n0mrQn3OxvSahxC5/YABNM1bbMwRVOsfuSzFa8C7KXnyz2X8p3GV3s4rlgjU4pJR2Knaekq2Gd1k7exoiWM4ED4QkJT9vsCeanYJZJ7jxc5HaVJSU6hP/+tCzp3ts3qPYkm9/mffz/K5Zv7IX9/cQCSlFTfkRCUwvtN5yQmmBXuLktxE86BfOJiuzvDnPlqWER7AovjTpmS66Tk2f0s9l8IV/A6cdYE8CAmAoHcDVX19AOU9AACjtrlcQ6kr4AxyS+mXHOVnbQQ8xft57J5/xC72M+yw+sHFE69kX3jVfB6unwWCdjkCQk1rO70sZYQrVRDHqXSjU7IQpbHCWwevjNkBvT3H8Yb4tTF3mhUWaPEvHoS7seL1JpYkHErG/CdFnvShXBToL8ayJKtOP7q8NKx6XSS4vsBjDwgueKouuvN3EJfkywmpz7CnnAZn0OjdSG62ZlibL1BT4hP5txWZVOK7k5+4ffWQspUow3NbAEHfMYO77mCZeOk+SGg4um6O5dEq5K1nuouzWAyqG5j1+hU86YNvXTuFJWDlB7D6yxmEujuGIW46OdsPQPPGfc5IghJb/mi++gGSlFdJgPVinYpIN8WT6ufkSokgTmXQ9Ci68NNDDHprvnpRKPKmOQ2UxMw01WcMbAUhmYfzFnL64m1dr39cYcL9+IPf48RDhwf3vbLHmIsoecPsOeTgwMPc+GLG90+1BLZVjDU+l6GTDl61jWur6C26Q034RetTvAFC1nGSsI5F3DdTA4AsLj82sRHx4rHBnkOiNIepCSsc3lqjvCUjnrM6cIyZ3Tu1G0AxnVSzHT2afM3T7cUEUWcTOLql0vAU6mPdRDAqgxVEAlHfxFZzcTgqQA9qBygJso3/uCfB2iK4WqazkKiPl6sdlfosgCzJodyExSiu0Gn0TVoWuoMiBaxM2JEtNZnivfVlte9O6O5knNUNPs1o6N2UV6XYo28+rCZAfuNa56wh+Y8GChR8USbMC793khKvWwo+3ClKCG29jHcLpkuN8UWfQuOzdfumVGgwST8OlKmX2j12TflF+jxvFV4uh+haDFQFXPmGyO6oGsTcuiX+qUCjM+PMdtgPYg3pNs0ARmNfjeIbXm8xLf49bA/09/8RF/4PRZQ3j+Am/bAThPq2MaeJJVDsSHfrZweu3BFpAG+EG7pc4mSV7GoZxkl7dL08LSVqZ7ti9GYSDOx4kG4AboZh1mvfhlD9Om1eUFccuJIU4+zqklL+bMp3DieDe1dwpCR/r/Gx7PjO72dSBoj4gkPFplyGWURd/99KmhRe7eBgmLCMQ6tYdxsPvCZvJBTaLlj/7/N3M3J9YSzTIVE+cxJeJDR7kMpgCpknbna0hiL2+QEVBoo7h9XWBVivjkdOWIT+gj+y4Qub+fwPqV79OulhUgZLotlPLx1tj6x6FmXJ9O+WPHNJMU7XP4OTKmmF8AxSZPsoISMRB+YNZyGUBwiV0bA3282rVR2fzSlHG26NVRFOfYqg83n23c62cremK0CqIZ2KA1Nr455mJPA8/rWQZaG1UWN1q21h66aV69OdZbZyrolB1MLQnaVUcfx5HtxsfsnJJ7VPhwtbbOkWE11ZKsWGrz40hyWiieSvARqTkMoD+ZGMQTfxdwdqUsI2Cab9oX2Xzq8N4Jyjk1nw21vM9VSGFKfj6xSNi9mdLWdKDtl1AJa9mp1TexVi1utRyRzrjE2e2KfFrjuHT843B+LSiSWT8JYPaT1uHMS8Lq8lq7JKghdGcNaZE1JDHPbmLe6Sk4IKj96GjwB0f5kg3ErjCxbQ5ArDJRR0AxLB0YZwqmtfmKrxu09ajLmKHd+JE+UIyTyTgy9laMj13h9alrWfZJ9gmwNkhnIw8vkwjOq23kclX5Ka/ceMow69LHNkCIscdYQqRnCTcCNs+YxnpJ7MR0Wexm8QV4iDxzD6UfbZVAqft/LpDvHEu/F1LoY4rh5T3UAFQOmOUU77j68j4VYUHVdeSfLoX9qHqFjkYVkHzlZEV5d8LKRihBx4ngiL5DNDEkK4KMyoQHuVgNdi+8dceLzNGdO6oTDXrbRJdrWhi20vYTOqF1nzBsi7gNsxtUMptb8rfBNa3uqbCajRE3QDmN3okUAZQecJcCR0PrcxIMLJPxIkMY9JOhY0g1jcU3oP4O+JIrYg2RAJReykitm54jTEMOxTaG6JO0pUCRPabIvohtjE2W2SREkOOvcnNPUsz+vyPChR6q4frOVTXwx4AsT3qul3nQB/AS9WQyVB3LR1fe3bG+UfqgxSy7BtrFq69pijiEORH4X1GQpxytMd06tl2+OLIXFxmHk6qysFHPm9oB1xsygeG8fFirkG4vLU1kbz3sUZzZXZkhjGpCD0B8YHnH851wr0Ube1f4xSSyGmCZe532HqPbB3+SlEd1Ch6woqGuWQg5lGfhR19S85iPSbPCoDTR422ddyLS2962jtObYNm2U5EcdnDHEF5j24x1+vKX17Ws73qq/PGP6req6Rkl33YocTnDocoY6GAegJb2IRFVjkkR68/uhh0Tncg3SRCBAficCTmyGonZtC7HaS2A9NRV86q7fNnI5M/FYpCJv2ls7jyOTTk1mIdm9bonnTxvEVOFQv/EWKKf8NwKD5IY5RBdy9NfGfuWc6cxvBAzy/YkMyrUQeEAb3hi1F3l57h7Xfoss7E0v5uyKMBfAr2uAwQo7vutPu6urahQvTLINXuAWIUE15hoEDf/aDfIth5lXIAtZJAuKMWQ65mcvrhNSaJ89gSQMEaQs381ed1q5pnx/hRqkjVkY3bIgyAOJnLnzuxGiN3Wbn0ywIs4WnAK6EvRc1fv/8TSGiCBCqywxmt7obuAmo+SA4jAOGVK5q+ZZf6m82yXI9C83A6JZiGS7BSXXDa06pOBn37QqHj9F1H253FLrUA/ULmN4x9s9Rlw3sLMw9CvsNj2a0iT5ZkMbuUciqliiynEwEz7rKV1HQK3+p/uv4TsK5qlqLAIi3z4sYVauJVJ7OECJOzIn2AdZ2WlCtyePSDBhikswldlLFT2DujJCKM/qhA0E8/lzgrUMJNcR9XHp38N4+mswdZk3GWzS55uLBqDxXlrhgDUPrpnMiLIreuJAFej+K54eXhDksmNI0SV5qgruDB1gU57J8G+A9/KvHY3uehbqFHRlezI0z1Q09pjB6S0vdOOFXUN5fVJJS0NMHm1cqMoelp5xOmxFa86tEDBiarxhfXXl55d6JYSP8TvAEOkgVxy76s+KJGj5JtVtiRrehzz5W/MyNJ0hchPLlNzdLAp92M4gEjlHSmp7jcK+/Yvk/UE/w1QPqN5p6K+vr0mcVj8kLi5ue2SiUCPQA1r3F2B2M0zUmWsTXaL2IYxapKnhFJkpRp8GvFvukMCrLqBJrj5qEyGcZQxK9wBUek9pWPaJKYCqIvswuvprnJnjNV+8H0x0R/3acpdLxV6EklY1Os5N53wsIsqiKtcTzpy7sMF7Kz/aCuKuXXD5OF+HmIG9vxGzkp29HvpkqinLqo+bQumbWMc+2Jvupnj9rbA61bjGtsNbu5xpKJMUmNcx6zhJ/POHem7BQD6ESXz03j74ROTAhaOB0Nu1D5HqVdgX28nptjOEea30nK8n/HKz5/aXiJV+QZZKosbZiZVBcOp2LhGGrrE4pDPMJpfRldZ4ZX5A1MTz37wUWMFtMo7J2xvuc5eeNiPX3q8xbJux59EcvGQ6j+KdJn21kEK7D2yhNhE/nteiPXjeUGIF9KCL9tX42hzMqEz4oOYID37OIUj9uocfE5D2CG42jNKhzIkcfw54fDG3D6BU8N8PzzKqMhp5mlqDMDxz4uDk9ChOEQzzTuxMlhr1Z24zYlolMktuGakdrmt9JyuhGMu02BZuRO+MG8TZRg149Z1/0TsbdQNXVoZEb90rNLN6VSiMYKLyhPYXrKBrHa8xDwC1nZBMQcXeVhJSeMCCoJorfZ2IAnL28d6lZFVVR8pPXJTaPiogJy0bT/Na2qPmXWX7ZEaoL6ICfxn2sd8E0JXMlyZkPTEZVryq02ydNWeIxSPQslz5ySZR215FJe3IwNDuWivgM3wVax4p04f0yFecm5EPqUEdDULR57LLWxf5xcg5DiAHXZ378hUdErh8OLBkm698o5e5/sCk2gnXtLUd8FU6/pWcI8bO1eiVZ/d0wWQe2zcF3xG7ttZd6zSyRN3QmVbRB8vobnxTtAB8lC1Vm9aJ+SlGXCIc4YUosxahYooBZf9MopyUgPAYjQbqo3Z7+Kp5YyqIB8hBot/oPqmwtg9p/Lv930w07R0cEBcbkDqcDCSnI2bHBOMWrU0nZ1WlH3qdenvgjlGN9BBChXEYT+xq6b2/8JqdWxvD+Zws/5/AzsrCIdKf0aQVuv1tAjc+stFA7zxm04jIzh2ILJQ69sDsiSGvUwzIY1rrRAnhHe81xpd6/bw2d5ISDk4Gv09lc/D0055wAANCMEDRdp1rFg8floyf78MYx/gtXGOMqDgy8X1o5o4CkbnuMkYvYqoimQhrd+iWu/7fG6GWuEDki0YMTP4Sx+k0RyQ0sqZAcxSYTiA2+f3D5Tahobm/x07z/+zi9ZPITIIbR2lvvyVNgrd+4L0UnJO7okq691hhCLNR1M7JHsiLK16FTwKq0piYbRMjHcAc2Wk+d69hKUovI8SWcRoxXd7YyRA/BQG3pauhmHwgqLmHvqkM2oWmI9dzshqEgtwpsKFeZVnwR+L8cINAeLuG1n30e8OLZoVhAXxofXNLMj0BVmuwj/XP/7LBcaA0xc+hxPyB5K6zw8tRcJtk+fjvOHGZMHJZr6wQt4AkHywcT8B4ZK12zCmBG4hk+rGK5MNEdDOvNKWqTM6iWWwi8x3eAW8T+LO0lSCrZMSGPNV7E/sk06PwKf3gt9e2XIxkYJfy5Rtq802lKH7rFpru2urRDn3gENvzON+HRXUl/cxGmk0p3VjgwpL5GGt64m8jyDr+a7HbblD4MOWb6j59UkOx9YYfJlfZCNoa4eAAWD9/oZU5Jbe94cbQgGP8wv7JYVxl/sLVY0pF9PSImNkQT3l/Dkm4UKKckwj5iYWd71pXLt9RTS2D/1AS0eNnjq7G0eS0gkaxY3X9XHfBpyhy3yv0djkCjxwhGh/+wAlJIF2WtVXbkjVnURz5sVPg+Yrzg7DedU/iYPH9eZJJ22u0qnbDvKjrWTTo4r+mAkx5JfGxYcLlo8jF1eNwNfK0RFj2IV3NJ70v+HbE3eg4hCMQjdtuvNPHX/WfZ0EzQ1Ac4UIUtlsQOZXRrAJYKMkg/ZinON/zB/+wsK6gXvkppIUwVAQV+H8kXwqGjK6GMyGUmP3q0FZbAMpo5WcdlnlKL/CD5PfdimnsvzdUvZywFnyM1z6SnIp+RoKfVBFKDKzbKXNfChsYfc/VvqnMvGO4hAigrMSv1sOp8fU9vg0INFm93Wxpswd8Mj1aJgRojlrmHg2O9RXl+eMvxzZ7vsK8YuE2Y8UjMClGbmkUSitwTOj7rmxvCPTHn7K+WkMD5oZD+Tu1748Q41IwoQHWs9avNvAMH43CaG6kw9A3mugvMMNN29ZFZ2g2nCUBpUwqK3nmxoWjKFK3+BWemZhmloBV4GEcpdDRlZRXF7rLIPOXendix2pNLd6leTNO0Xa1zu1F3/PIgOUTkLfJSxt+xqEanvpkspsJcsWYlRbdwXIP1rPSagl0Csm545qvY3Iu1qSyBhG/uyzosb0HbLgxywamS1lTHglpkyReyorlBGyp7xui/8/yCJRfVIZ5amrH62gDeeQW4EacF1fteci+QlfbCo2hBhwmAWM/03OeX1XUG/Snz5boErwz26SRxXLWaJF0pQpmYFN/e+quJwlLrcEFe6xUSW/b1kdRJLadmKej86F1WVbEJFy4ov4voA0GXU4RqW6oq39sBezYFlaTwLnQ84/DIEAVrwp5FFmlMwhjJJiR0KL7eGqlAOnSyK7Jc43ZX4VglPqds1wkEht5u29xsqMDqyOZT672N7HFpyhNb0NbVQIKaP8t40gW/Y61kUIj3lfRXLGhSBHup0b3oxy1Mh3dIpNj26A75yqw6wkofER7k4Lmyvyens9ZJE9g4FSPdAAdQgsgK6I23su0JWov4fWWJwx+oWRnM8klKYziidQyLmREmAQkKVIADWHpfA6UNnUIWi0Wy2YjnlRFX8rzOdJUa0DWwj73Cj/en95mI4h/pmLtU+O8C9xUYBCIbAB1owEB9kUfUqXsZ+h3i+HiULKJBY0rahYs70N/omZAFCexe5TofVYWpDvAOqrObi3WSLtSi6E4UVpPtyj6IukzAoF7+JoVQz5URT2VMZubC8MSGrAKlYiA/KNKsu/tZuM5znOB8EIWxW/8rVL0vsPrg1G9mHrDNoxb4agINvz0xVh0R1pHiLWh6RWbQ4yjxRwnWhhuzqTrRZ5G1DPXSG5w1LVaRnuxuTQubAqOUrSYdZjuSgpHCPNWULJJ3d0LKlenrWk0b+b8CcXx1v1N5uPAT8Ip1mF74ug5+k86Aow5bQ0Qt6m48HvMH6b7Q3fUM2m8pSRC/NfuhqxHJ2eYd7QMa1YnFvwvGxcfyCFI5633B5J9fAY/ocFBqABTbPZLjG0tfkdlH6nTW84OjvyibKdiLfV2MOGXvH1gQ1eNJfULLpVFj4+YzjNwA8F6YQK7qrUz8k9DkJG+RQrZ17TsIfxJt2VrxowIutvtsSQBUCsQzeXILMSmMFsG3QFNmj0jDoVPGRhuu6+48ZNdcjbw11ufZq6OmP/kpkZmRwc5rtUfHiYGNF6szRGCYWwKXTZZBa5zNSyNyH4Q/eRcjKo4ack80ni5wzKeRF4miVleKdvPkDKEodCtuM8UPwAWrOTKbD0A0gdSLLAWQUM3Um4JCoR3crieSVjjze+lztfo5z0lnLN/ydE8FweQkls6tl5N5fqtWwiccDUvqJHPvMlFEphlaITN0/SMpO7epiTpqPb9jPjVlf0ogaXMEtTy3wCDm2Cz9Wq2sarfUnNpaW4NK6FnsSj+oZU4Y3CSnod/sfYFQqDCPXN7ukS7hh7pYBgIiy7C5P/kp+rU24Dk/1EGkkImw3ROume0jWRUkxCgOZrWrEyH3lIh3C4jnSuSH5FxhvILBM0fWI7E8Eg57EPAeFK0YfSDDRA2zbRqThvRRdbHGTazx6vmKn7EWpnmP5wfin1pV3F8lFg3RNocPoBkFfPP+TYB0QnOlaFTI7KJ4QfeNF/XqhItXOLS5/83JK+zUHpHKfFQ0VChrR7V/PqbIcYItk9IoMnY47pohGLrBBGbdvgPsHPjdtfgpfaU6kXK4Kr8b9a0Qf37kS2jRZCPsRJroKK8NjhtN/wZOdoC+NpEVQGjCtG4/LaCP4R2gmAXhvjSyiu+TTvLMzbB/qXarKh7glS01lslTuK5KWTFU0Zu6dGSk8/zKDR7INBFRNglncUwXIlsek8zPH/7SE9na38smSbMJk5jxor90gMxIYZvfTqIfZUD8SXJGXtGiFTqHwZmS/SPURCDv812LlzD13REtqZ3xtBrFCTBw/ZXbTm4Q6ewr9Axg5tXQDy+a7RCRl0jgd4VRf4sFTimD6vuCFOFurf4H1T6H9MsSwNNHm6RAuXzbSq6bN9wc9+N7r+AxH7hV5xgHIoFIjNCLWjRxdYlhZknjXJL/p43YV5pdYfxdt8oh25OI0ozg7hvXWK36OY7p80tHvFqnoAU4+rhrdlDp4GU9OG7UIScuc/zPs2EsOM26mnSfvB5T6GGR+3SDaLoDw0dPZUx8ovNOl/T+ry+cH1Wo8MWoNaXPqg5AvvZ2jdqnjvX9H7LqUhhjqGdgKhdqCrsajM3+3xmOXfqsWc1i/IM/vXQmyNRucio1T70gxm9CfivNrxy/zxu/zM30nlH9DTAVo0uOrM8RuO+QuTQnpvqlSIWIVFJINWc/x89cAwzk+wnlfmNiPfpUJno+qQm77EiUFNIJuxIlWFIOQDdqMtUZwkXCyrcCZ+/BGuyqTV7frt/5qezBh/x320vQN4HWfj6clUrSCBhEXnnlfOsKxvOJFzisppcMj1cDvq7dvmHMrd+9WrVM4VTnYCEzuYy0Thhixk+n3PPcXQ+EqWE0RV4DgprpX++n3U5C6GnFQ8Iewrj0vIMBxacdP8iVC5HBuoI3h3k2koDcO911x4RV/zMi9KrWKIHak6K/WRefVYvvX5hHSAW/gwbGmGgxdOsyUoqlEpRfInyi2uB6Ij6Nc7nWuiIuLCUKcOpuR4bnxzlsRJtCJ5bG49mgpd1uyvslWNSnqbgI9x1NwOSfBj/XNBeB9ofs/tJklfcZFC72eLazcGQfXaXmr+8EPk7+Vy/WZ+uXz7H+nzIlYt+SawGUxfETPPpS23TzcO4vCGSsjWJvSoHHoddO1cRBPYk4i9XWaHfDv4i8XDnCZlP3XhNsPqgLjlNloRJ2PmWQDnIOcuh0O/Cro0N3kyP0DWNBk6jqA3ey4S3G6uAqhysyElQUg1vtAB8yLqdxnGwdUpZcrVknDwoGWa9jME0VCCGGgW51QB0sDPuW2TDB4vv6PV0qQAOZJR/KAdiRJDpsxfbNLvyZVBbyYWqcvRwprTIGB6WcmQISW1WUWTJdLo10DZpzqIjCsJBrBBCR4Jo47IvniKsD5ocp3qGlxsjYxasM6XbSW3NHnI9BwP5x8hS/CLBnFr/QozR1PoEH71vkhFwGaddJm+UMaUe2UGmmKDAF6+fCiBaLrLkSw6AILZ9eCmJkYKaVAJog8/tUsnO1NvHte9hQ47lAsOD8K2YvPA2pt/d9LULw0ZBgkrbSY7adojjlDcAqLXwsICRm2t7iT4Z7rKLAY1jL3vQ1AC7d8zb+wYQ1s2fM3/BrmRJb62rm3iBKq/oH7DF716IgochlqioNOK7hYwt1sx8tTx2AP7ucfWnv9XtB62RRLmXAx0LHdkFu73y70pRSymlUnAu++d/+wZgATA8EvWR3SCXZrmkB9lNRBaAOANVbWo7oYu+v3FrwlB7AEISEFdmT4k48vM+OwFtqEY415F6a46/O3W2WFmhJMUlLJ9rb3WUH38vkrAWtGcEVrSWcIDFyWhsHSCrtKtZL+Zg1ILtdomNI1Sf3a5mSFxQW7zYiakcy1mLWciatZtl2IF2xfyagaAF5/mvP+KYld51Gr6S2B2NyRtO8fEw1w8ocGEhlh6vVcVXQppDJzMp5a1iOn7bE6EKK9MtR1MD6niuvo7xw0Ujx5iqi7etaiaA+Wsv9KhSUfGW1Q1Yay6e2y/F9ANn3Caj0M/tN2ORUpQxiNRiH5KMk0w0SKcDQvDhTb8F1TLYcqvhAVhtPHj4ZYwbpF80DHMo1xmYa3oXxhCGSeDZfTPfKWHcwYqL3102ly7aDdihyYUNYWMzTX1mdDG3LnoUtZjKuW73Lpdqz5LTl2HmU2+1anwaVxlX93/o2hdXeieZuwWI84LMAAmqDqc5zDzrGunJB/WlerHC/90v9DQ0KPnEFcjp/etdMQMq14yCKcQ6zHfi9WVjakbRlpdTdTtJCRp1dmM8ruifRwxNtdJXwcyJJan1QHkl/MX0ZJG+BeJMsEtccXj4h82RO9smQlktBL5tSNLlzH7OLjan+d9fsgMsBdTGnc8tzPgslKhO9+iZnQgrYOmviKf9YhrdKqa9ch3uHmK3gudXfKqjDfdclW7D5q1nwKVbIwCwIHHgxxCEIRQyFkOxu4z8bAwC2LG1hAcrzNuV0Xm+0YOuzBvTqZdYv1eydCF3sZ8282lZgBLB9dX7XcaO0U9w+7YuvQZozKPe2ZHBFCQpHfVUQnufK50bkizH2y+vrAMnqn2U5azoQL7hUIwXT0aXMwRk/Kr4KUcW91oh+4xKDRIvbcYekjg7k2a328WA+253+U74o7MpLq8Fu5T6d9OmxoEdgKWEw3nKtCLCteoffRCQy23HLdiQ+uZ8RzdygBx2YWrhEkDUNCShpMtxNf47vIgTqmkMc9ny+B2GgAI92w35ZIEgfgcyE3h9FBZM1udK5zagF8EilNrRyqnk6PeELWhtTbIx8OB1ZjPfOg03daFc/yY6CWqWt9Y4j/WdcPJQ6h+4tMnZV17L8zXeOYG63DeR1c6isc3zFPTCCImSr2D8gzoE51gxtdC0rp+abV0L9gWfX+jT1qm+DZ4O5M46s9YQEpUmH+LSzzVJcPJ5wvfXC58VQ3IjVBq0OOpDPv7qLW8S5gut17W0X2+6YNxqWB/XhNScTEXsZ28E1EdndaOBuCYIkawCwE0GGdZmCI7LD9OEO6RviPKnRbFVnHcJjr8ewfDmum8JrTqioFo2VafT8bpJNZr7x5DPX+bGPrsTv2X6tUiRg/nxb3xifcDVmZrQOr4HjY4JZVWeq9vw2dGcQGsFxzaR/PGb7qPi7WC/oObs7N4+NZSaW10TqIn/J72T2WtRPaYpIJYClQCa+ajXYZqVP6zWqQaDA0XInYzPiyW2kvpPp82OG0zqtAXCiDfEcR1l0Sw6hw+ekL8u2Lfg2izu6bj2NcslwEpy/+287j/b40WM4wUyGTMmfNgwqUBDP++YSsZaI1ERteKFb7htleav9PQhtMZ/xQXiyyctGa0tvVyujuPvmTCxRENBmKpFxTRTQNokKfXhxBi8fwSyMmdjz0HPKTRxA3y45pHxdxC7G8mAxC/47KZDF9TgEjCn1wpqFasU6NGbNzspe/FABZtqkc+mzAe8/kRe+Qbv+KmYVPKxBpvM0znQMPDzA10YhrvzxdEwvseXpZ3KqAl4k/XcFSStyv3pSSt07ROG91QYBR0L1mjcmyG4RG6xlHoRYPDXVzss/wtWTTVGD+vU3F1zNEUvOepHD8CpWP/cP+JVJ+VoLP69nqhCOTOgwNQjcTTFM3iKVUSyH4xLm/qtmnLZ8MfMf6y7aOatZszXR90xP6pJ2TTYq+2oYE+wVE6cmuxyI4npMBQKWECU07UYMsLJ3JimjO925q3dRlpBV7DKXx12JqWx9Nbkdy5YYLn9blhqNstWw1udMZ4C/mphkze4r9M78rUa2zUwoLAvxgMSVK+33NIaCfcIjarDl3GFlg5WHqdTuFuL3BhD0oApKv2RNtnTz+0Zv0U5xtyKIt8BfGbuhdDBGZpI6oxgumUuEJq0+wOpeFJF2IbLpofBSJu56v+U+vUxW98y6tyHphDMpJqEuW+iqgO8JHINaXinplt+vfMT+JoLLHZzafDWZN3iFRaH6myV2/egMp7vQ0F+b1udAKMnS1eG2wspLPtE89++o+txBaI2aTGKWL0TNZsp+okKXG/ISkLWH9W9J/3QiThAgkwRtiKw0Be55TcnPEvAqhbUMgcwQmuf+rwbkSCYmgABAl6aeqfByZqCt4urQo57Kyyec5QnLFLuiwYKVMVN6qO2Y4kGpiNOh8Rbo6j9WDGKwwaZGhH+d/RKUvghdHNaY8KYKeQahbmFFMzKABiejrKSw4Jv9huTv4sLLkV2OI7pJE84b3xiifR3CoqMRkaS6GZNDZRPFfCcNdVkmvKkG/V3ASXLFvvCotNhlhAyXInTcaaUVmk0GFOKcDHy8TSoV1BUTYT3Rl85pKxEpFOKNC5IkojLYBjvtjaIgY9/gstMz2w0QpTIXESxjNmR4Y4ZbdIf2IN/tgSm0z+pRlre5gAeEwiPjd72C+4NiqmLpEJ0She/zNnYMZBZdh/+INiT2T4OztJtIcr1BSw9U3M/L8ipH6D3E99lFbMI1Tb/NUo41ptmL5ieq9+DKdDF1rPRQ+M1xjcaHHM/UnE5zHgLyM+IgM3xqRbR9XBTNZdSzH1qA37Rmz1Ecz9XPYFpRbCl6XE3Aa3HSOrs89Jyfv9x9Ku7SdQAt4ZJM9IZRUvRmXIkeihP+99Jk3Gpu7ZUBgSp+KjwG2LNpfHO5x7FlxNadf8/My9zJNZVaXPrGu9i6hcg3QPYW5MAKyAT/+ZTYbZIebd9wkchhSJYixCQHKWlL/aEfviiPZmBJmfs+TJd38Go20o8TpSdwon6QWBgs219s9F+N+eyV24wPXi/zc3N3CickIOv0JGmYOOctX9DtCOjtrL2Fry4XCmyhgrAkrIOCOAoUPe9lq/7d5301N45yMXbrD7frCMFM6KB5lBBCp3Csx3LJbtaHuS2vkClu0pGmsk4+VJqZy1RPB1VjTduQT1ySlnQlw4Xg6mCQg1zpsmsdSi44morpr8RDqovXKOcZIsdl46CT0X9Y2vHX96s6TNoNsLntP26azfb2JYe05wrmWPIp0H5YOOStn7t5+spv8+t4CooAJhuArSzMQY6j72hQtWIZJwTFrO2VcEHpUV6PToa2H653FDWyU+dOf19fCwHzz3ghKQNzCY1iicnWG0y/+2yihkmftTdtJ1heyOwqbzOAL50T7+LYYftVOWkftUihZWEQxKp5A83DDNe50GKWpp/TOuyUhya+JhtXP9xGq6HbTsN9QlKEPHGTTx+uM2NYC9RzxVfUscst8OUa7enHFI20D71y/n3kYTECz79+GezJUkXRPE6WHRglWiM7shlQxMcDkxRfvwqFzcJRIL7+g9OlkbG2oC7SU3CdrjzdX2qrNeRSGE3ySatMCw45i5PW2E6mSvZ5FMLKDkWJHxlIK+ekZxdgxAtyIPxnqJu85OkxzBNnwuWe6gLD8OoxRb2H/1yUra8uMchRtd++BNbV8Qme62h3DlvzSV3FopiznKtQNJUrbKk/gUS9i8TQ5ww/jiC0gjcOrJMTiNXjgp/QWWwuayaTXpdosCjFTgc5cYiuEQ/DZWlFyrRa+/PUNiacBJsEtup6T1/7fSrUA0EECSbS8+CR4x3IRdxoCif83ByGUD9Q8qnaFii1avpBDiwSMh5Vs3KqsCssElw86lXBdgZng+jtXuA6dVVQDD2cjsu2YygbGcc42FJWqw+d6MAJ92hncOaaF10JAcT20NMhNEEN998DkNthjUa1+8d73/yjVTqdhjqDl9hrI/hnnu+5nNzt4qyDvNfb857FkHSdLjAAXFJ74gTIyQ/ZbUnjryP+80OflM3B5VI4Q3JftcAc0XgADi6uYm15em8eht33a51IY1nMaLTrKvmIJDCbY+McsIqDvEkkGfgyReKHYM6djTY+gMuT1J9csh0t2rNtLodWsbRwLGaqLv2RiSMmMHbDVaUYHZFVjsYxDW8XXfmLKxriQrk+Wjj+O4lybRioHOypd8eXcUUGqEY5ethSw2i0HqhY+UbuHpZGnPqXQIfvF9lF4I7GE2xYOkDbLQyKjOfk7usbucWvCWBgNwmyTAs9QtVJVzTk3AYfzW/Ep6Vr3ycDL78wfj/D4RTQG1XzbmpvMkNoQf1pw6meyA/zyTUOWH2naVDuSv1Tk5ydntLUef9TcoxH0xwtHeOzel8ee0IQ7Ywk/2j5KmncKTLh3mTsGMp2ZG2y2k9VFn2NhtW4IjZCoTVwdxYY8bSdBSTpyluz23RVIqHglKzZydQqkoiQjl5ONpg+jkySnbYhuoYUoDO3RDngunrD/AA1XnuE/csLYSWNNX/vBOUyHkbMQ6TVttpOhgNd0T72MoOWEVmA1AtN9b+WLScQj4cChBs9YJq+0gsiaWl1s4b6s+vW+7CC0b92iRQxr53kldDNPNobZHoxzZ/WcrONTePFPeNxn3SurxM5vD86w6K8nBJjPiFbDXdcJ/j4BZ9q1vWtIwJQW/ctdg9NR1aP0emqlQfdsCHDz9EwfesrvrIYAr7NfGLxf9bObinlBA0vkYp0c8PIMZ0rwbeJry0kNYtgDNL97WMWvs29xu1FlbtibZQak9Zywqbp5tdMYLob7I97Us2XzmbM91wMMAPGrOxkBA8tSzr+sIPwEkGuRAKQmaFV9T0kN6PoOjXbA5gz+aVmRSDMaKaZkQllOh8mJctaxD5nF3cHicbvjLrPsglVrzUQVHIL+LdAi9/T0AGq3ILdxmdrE2++AoKsbRPPfc/O2DQKuwbXjzinQNkieOnMcAg5luSmLX3WRkiDZEQ2Mktex/MTlc1pxJvuaLRoBAKlOMEq/mKJYh+PXvsk/BpNnGdCzqYTmb+M3fbi0M9ShxuQxKqlTl2SVzIOYgeTX2i/UNhCcjwS7IlwHIGiCzUB8AR87IG3b+y6e5btqMTt5hBM5qXWQAqHDNI6VEHJQfz4uGFE7TTUHS5D2CTiAkTEprG6+sB+t3Uii/9XGhaoLt79e/tw7Y4WcAUWQ5Hr/Y8r7qZslK5Cg6bBjtwHFvUSzFccdmrJnn9RJzdikxQeTYfi/aVPLQNRPR4kpHRiE9PF2LbZi4xuFTgMqgsClRVIWWce1YCSh9MrLNTqiJlOBO1p9AnaYJvG7MJ2ZdzIjsrLaOwCLbmeqWPznlC4YNscWGpBk/WEWBQhWNIq2pNz5DQovdxc44e6+KMnmHeEgD8jN6vIdFaECO8PgMw+/juIk5XdXmVOYTZgps86KS2w7dO2Rs2z1ixPx4B6k1MF9Q1d29mDpYUSCoXKnanQAknyFLPnZh7ZAvlpb2mJToKjbxt392n9QW7jgnbUhqZsmW3827rERWa2PKrEp7sIKQP1KCoHtE1Bfp1zx9nedHbeHP3sAxuqGGyIhN/Xmo6Xp9tRrv5OM4lm//HsSUpPwbcsZIwnEuBLEU2bC9iKoz4kAAjkOXgnfBq7DN/aWGG0rcYC4E3sFI7TYiK/6ZoQDZxLWjoZSI2A9ZiGvv++shb02BBCfVX07JHsC2wyc990rf9mjE8LBjb5CcPc1G4NMpZB7ytkRk6X9HBTx+IW2pGS9gzcL827MrnJ+Ba2f5469L0SIP1RnOZlelDgSejmSau3BuzMLjVhHseldl/l59u4Fp9ZYkz4jGvoZod7UpHwnoa3Yg/o5oyijJTnkqb0XZg2eYJwksO/MBGhbbRl6Z2iF3GPtWDRg7Kmk76iRmVG7Nvir58UnqInZn1FninnOw/1DmlOG0c6TAZDjtFOhiSFiJtQqliNFukLcJP6qw+IOd5HiGTa3PL5ZZU1R/5OiT5cZEQz+eIWqAgI78xKAD0InnlggmS0aqZwuLK5rvGTOpRESefVinPd0CcxoCNAM+rMalz6F6+V7CEBwGgDCSa6z8WwGEXqS7TvNkJzaVt0Cz2nttRJlw6g4wnUzU+aBnXkI5BvbrCV+C2K/u+Ve5mxPmt41+Zt6BoebceFwvgrNTJiEM1kgmsPftY/tY+ISnz3FPWUsnBTDfH9Ig1K0Xwlkfv3HHWWboEGoMKBBC428HOh29C2ngaQepQ3ujkx/Xj35bd9Rb1VFvRoR0so7qlxPpiXw3dyp/4erseuc99wncrZP9x6sgrHpgIAPWY/20Hj8Qc/ypYEIYEdCuHDz3sXE8isknCpmbNiWTU6s8E1CH1oL+DjrjjEUxHPHTFatOAYyIhDayVSUS/Lr8EMiw+vxHzPzPaXZXUMqTsiwkTL4OStHILQZt3HNkV/8CwHx8hAXqhc8FbvUVBi05fNTZ22TNgqAQ+gbGZKlHoTqPpIQFWmEgNxJZkL8PdIVfBL8Ur58ECCUXv7RZri2vUlkWIl3KA++GDTuWPrnB7mre31usDC8Yk5vSo/pPDpOutSzIf3Pi5huIc4dVPqVsbzXKXjU8dMouWn8KtmvDjt91WUG6Z9sWOJCLE8lIkEe97Yt+cSnVEBPgZ1/+9er4hgd7CEiKHcP8WPU5PjOZ+ZrB/ppmhcILneAe/beg7kvymUuB3bWQ99Q49QLk6SHmozQdirLprZRj0wUMJPU2xGodgdG4EOE8BT07E48Bhda6CNus8HYySmO2xA98LGuFfVNDfFRyTgZHNVysJf+C1SEwqdUTuICrZE7hCRrVzmeSboEujdE3ZS1d5S+iv/zhw8i3x6cpOJL/HPGmclUEUG2XALKXbRPcwUIlEk7Bn17Rg72QpQixx0TmEbqlMgrUFvq42Q8WVsmjBtC0lnrOVLDtg8gyF1yhqE8f+tcQqNLLYC618MutfLw1QUVDrC2/9tmcHiDXAPO72ArEHSgVOFh/rCuy8XDthMk/NXjYWu+2Kzv5IQzutbML8539tp5aAQLtZp+2M3/+2WgozWGqK7e+s6GrGnr72XZ5pIfRwj/FLO7r44ISDSOjFqBsneU+37wOlK5zCSUGzftKnXmZ7dQwYCuhrBkrx8+XUercsj9XB+vJtbiIlVIispW59tyDAoLZltER31L3i7OjuYHgq2sCV4O+25vNJ2ypg7LJs/mdANKtiSkU2DRS8CKKddBdWACTrC6VxZp9J9R+re//Hfkz2liGQTf4NyKt8zxwrC+o734sauiNpod7EdwX6YRI6JpGy462lDClWU97fLWU/kLv8qc/vo//2g7sa0Bu/ZnplS8Zm62nveVF1DutYq+4TfsLBq+BsnpPD3sNk6NeFCQqcLSqVTPb7rzE1Pane894fJBhaOcsZBmr4KgSiC4zuQ67okpaP03YK+SNx7n/L6b7RtZKnAQiotrG1EOrnTySb+3WWC/a4KWmvKHq+u/nhTlfZpjMnpSOh3BMCQrFAfEKLiFeqIPhyIrAh27wgHKfs1WrY90t7FKnotr8dxHD32MSfTaJXYfBW0ysVEEdLRlctG/sccgrhuoOwuovGgHT/8uxg08WscUcDJoginBek1iQbgpP/cPwOBE5sSia7o3gkl8Ye4QmQmJ6VtN1lQPFrfaXf71epwj27qu7ec/MTDc1j1k+mWqzEun+rNTAd49HQoDH7jNBrdW+KHavmbvvsX2LWVjyqvwF92T3N17t9iYCNYDDwW/NOxYP0QUGn9MnDUGAv0ic4B4wW49ny0zxyTbbbL7vpGOPStvF2GBRy9emXZJPdn/qkI1B8rzZHDkcpFsCc7uSV7RaRTs8SCTU0ONBSpghEdi3i8i5arZXQgmr1RFdz0vEX/Gr5Q2xTE+USxl7pGiIVZ3q89i5gfUdIU1027VoU6O+7Ziny4t7M54VQY3r+R78DpJGtBIye/bhpQaDi0KMEgLv+ezT2w3uSKztdkrDVO+JEuBc9aTH7f1FvBk4BwT8CwoT+XD3istRwkebRKM4Qmz7fy/klwIeMmLLBlXV8lWb2mYVIceeBK4RPUWR1r+/rm+ftqB7wObaJkX21kMufrUzAQav7n2HKaFEjESO1BI3OAul00ePaJ4wcpVxBIgOa0qCLASS/G1HdEy/OXGNM2mLHlk9uahQjopviRpCPAuS0Yf+MT1dQJPPHkXJl9YXDEQMJ9wf3OIcoPj7SeJVYgh1uk+jMKsDVLi/kofp2aYQaNKygWzCocs73gIylm89dNLqHtImRhTmTTLeARZXd1dZskgI6JB5iurmLvIL5b5kY5yxvCIMjJVBKfzj+LbK3wEC9e82zcFTWT3yr+M42jIwCohCKxvKtnb2d+uIpgtQ8W546VOk/00dn9c39d/4rlt+MgcA4LpSD9NQhsz2nP2YZu6rB+cGby5l9MM4JSyWdMFiJ9LawZ4iKbAJZAROMgYpB7ZjYEI8CX9mkBwoJBNUjS3Pn9MM2481L2935mSdk9xWEnrdT/PLNlGBI4wu02FXNf9KV1+9W2vjGeA9SlT1PgUs73Xor5X8ekjzbyevGAPKiMg7J5cAguwaluEtzhyVQKiOdZ1X84cXgynrSViz3yc0UUCPxDsxQGX4zdgo0uYpIGBlBLT1jGPTc16X++yRB53Iwa2pKcsySyRwwpK6g+8siZbrDr4wlcPtNZeYBWbMBvFVMMG5hTSAU5FV1BLAIBtsfjlGz4jSiN+r7Um9UoRP8+TdlOXQ5PZgBXoLEuhaoQc4IC5UfyOxa8oV1Sd1uW8qyvhihc2xiz2Nqh4mCFAYF290snDQVYMlT70Tuy8Yl8MYEzdESIZgOzSYfCm/LIho+tI1LFWfh3tVG6fFO2hQD7y1/Hp8nkh/rJHPDprSDGg43O683pmZKnCWa+lUn1xq/TIcm+a0CyGE/gWVQDFqk1w2XtFjTQSIW6Hop/KvVXm2sTIR+5mpoLSWHl24EF/u9hBxCHMapDqmCJVHLlK3Pm/zvHG3Ek43s5DTtZCo0M9UPNBntQ+b3V0E8iOC8dFSHyuY936OUJB7+RZjxktStfw8b4LKQ+cwoYTHsHHPY0X1j3j5GxSL5ZZwyC1k3kEMDIYPtWuWkeFgXRzLoV+W6hD1ql7B9+33r5YAbc4JHj1hrBQ+Mkur0RAi8oQAChm7OxgExoAy4336+U6lAGmYt2dFZb+Tj5jWMDs+hpmZDNIz27g/OkOYWE9SsOLnJN+65+eJoW8wnKJX7evNnO115v2ne13AaCcBrmNSJXbjgE/g7VPjkiadyglswGRZb2FzfCRjYOdwFfDyWQB+xfmHnUjy2fKWPGEvXAzrt6gPe63OoEDTFu8MNmLzQiWPo1AIZzN9r91cDXBfXGSF9QGFB2hUDvzt/YybryPs1SjWnxi/dr8DK7HxPIrO9vEH047/Yx3dSpPLruglRT2qwA8bas5cGVRKoQrL3PcNqksaj+uxL7AFjeR0UfslFXqnP+bm7pomNtUEMbX8EBvgOSo4vADH1La48A+ffbzxwRfNcd7yMI38z79BM3TrQYOanyI3FwaSonCGR0ZsOpVEZrQhBeb6bMzh+NZPzBZLUMQ4Db1UW72Gg29jKjg6Pbtmn+YECYVPKjgE+hDpByk14PAOAOGjBS1tDpgKBXzmZ0J6IkE6/uYma6BiY8hFXNMoR6lCTfXazrhCdsvYvJY7sd44l6DAD6vt7xvU3ZnfShWKmfUQSsrHlzKP4aX6szo3gsQosaS1UT3Otd1zF52FtwonYLoSH2L2fEydRWjxAKpvSOngYuRpbG1fK3+k6KGZct7V00CtffUGhVsHSVi9kngDoPIbkK0lG/6LGAHHea0ksORVKVK2jo08Qh3b2Opah2fungLy9XklzDGKvXJX/xc1OiO2bl9at9aq227Uoz7Nre5fbuwc1PM+Fk9vyYhC9tfy8enj+NW0AvEF9kBFLNMfMtB5CtIXJwtW6eFU3syUE8PoQEZrsJpmMX78amZQ+q9RLVdABaqVtPsNYzVvbEMHdmL6IF3ik+gnnitO89djUA0twRdVPsiYfBRz86NF4cPzuqMDL4uPcF/wNknw4m6WwyVecoqnbePLw2vDsLyOJ3tLejOv7wNipPHFcMzx7hPkOawgpsnyNBQOPh8oFS7Qq7Abn6FshAuehMhI36i03OxlDTtU0Eqm5VjRrybxHz44UKE9DunLzUQ8Y2oFDtOdPqe80tLveSZ/3hpCv3RZd+WWrRGPmftbGgVPOHrITMzQi57MkO6MECns7EL+orA6WRJc5CaIyxGvtV+rN5BGRZs80rp0op0QB72N+J8G17x03GfA6qk4wopQIebdUiJgfOw7cuzUlmFxspT2eRzenXvq7LYwnhyY2ZksW/4h6wSaPCbg9kl0bahih9fv3pEiejokvLO2cmGL+DvdFToVgYDcbSQv/yrJOQVk2oHeryAvTKbo4VAXRP0oCGNWbwjJqcLDpMtpr2H1XD7paQcwExURl724LEBqyi8wd8wUO3Q2vueUIvDH4hWcZRjzmAkNF/C9sCPAcg8KOmQ3cb2K9WRSOsCTZ4e22avqm4nsmVKLoJNHUNYNKRNKf5zD/5hEX7tsmpvJT23tOjFWh6A+cE92NwJaAJgSn7WfpWARh5lyMwsCrVGYVXhZRvUi/bZdt6Pb+L0rJkTZQlOwAmh4ks5buW1NKhvJeYwcBMmOnEoGLbPpX9NEaHtYb4ZCFrajrFtIE6RxR7h7pmrAG1BNiRAo5fPsj6I/kqZqqwXZYc8LRyGCFnqUx7fzQK8tKPSjBeHRK1fT0AsQF2pLqj0sw3J8H8T/QxV9pxVtSK1xthV15IcEruoQsCNEG6nH24yDDzkfT7aCNiw/sj1kKP7JSPoYIeVRQn8Oywg9s2Hojc4bn8njADhQnI52S/v7853vxk3CGohIBhpElf3aEgQK3+t2vVkaBwPt5mRAI3BrbPPRXW0EIrusq1lWatb262KVbwRrdoQ+rnEPZZ4wgB2nMX1pBXOHCS2JntHrp1vp2XpXcIbVbmXGVpcTmEed9QguTWtJSHVqUWdVmTJwDfIo1TXIjBU8sBO+K5dx0iRZQ+ivcGW7ZhdoRfdw1dZ3nrT+cQXwoFp36tiJe5Jm+LNZEgwF7nmuShWoV7az22Yy15QDgUEyN398XdqmBSn/l0qNQTioWS2oLWzfgk8s/Ph2Pcn8/p/ybhyrCjgSjiHUu8gF7EeXpbwOLRJY/UTFP4uZrp9R6DbPAccKO9f/KajFYcTcv5YlWVBfZtpZRqLAqHNbThsPdaOlQjFzfAy8dLweyzo6mnGMeXhFV/zS2Bs/FM/mU5z7re6l4C2gkmT4lguX/uqJ6U3NYxJaufm1cJrR/SCep1MnDLo+9Gjl2fqhbURyeLoryx34S9syMyJzHZOChKmmLupmcpyAPFpFqRpTfLNWVuA5E/mIX03PGmDOgu55pjSIe/XhwTrfe5fLWi3gkRAbRzKL81uOVoOtP/AVwoLRjJ/ou0i/tRxhWDPtMsva6QESZPeaJsmgsyOvSY6j/Uln9Ok6UDtug9/Iq6SFnT4S/Blkv2aMtmEKtfwK03LEMBbQmjb89PQoLrdBPLMtyeOGtGKxyRHIk3UAYZUNbJjJoh2kNKzMfHF4J0CqcR5sAgCv26jzihM51zhu5+KA0u+J0V7/jXh0yOWHh5SHoIH1Z2/cEZFlnxDECixwb2w5q/O8psAqla1e96Fa8+k7MLdV7BB81qgi5CuqQeUSmwl0vcVF/4wF7dbEpGLQFjkE71jgauMwWWRFB1PPViFpZxZDgN6/LaCCo3dgrB+LvK3z40u2xh0QIQNGOd2stSReG/Yncq0ZMY8vP2Fis+B3bqEr+cNAO8epBJ/Zyv0gbDvr9ISbk0+5ZOXZWZLVZ821T6K2NdMvTCrGD067GvCnfpBQNyK5S7/QnDEZlw6+rJD6jrT8+l7xLNhj7gPaCvRB6kB+9E3xqX+k1Vk47aWaJUXwaG7TGZ8OooWIyM2zUHXIKkBgVQ4MDNLIDRswWVeLm5mTAXsjp+10spz+dlmaap8/t/X+yLhI244JLP0fMUiOgjoPKrWR+gdDQ9wgS5Hb3omXoci4gTXz9CZcJFaXwvX0oHmDlfMjH/EZgsIkk/fIrRvON0eQnIRwQVpIYKnXIRBRUmWf7ACVoMpDgtBNtkVz8sEJjuVs0X1raTVA1gX70W5O/BK5QmvuXgyNLKeUBg4/76obJPcNRQvvS+foVQBPHsfdEH1dX0ab+M+yRnvB4EVd8lJICOC0RrLhHr5pFMME0IMY+7C6FfaKbiVrv4VJKjd5vZh8HKUC/NHiE41ZFy9yEBc8RbD+M/CDJn8Ap4pg0emXwlEludnIij+ixoyM0W3/i5qgEWCv+G1l9NHRRYvtNERDpoz8SErQpa3VsXVLXosc7OQlrpTOTLLVt23hr25WXX6gBAvvrIOUBSt4/7/8a03JXdy58YJ4dQXI+xjeDWW5bvAwso7lRK7XEe4uVW54S5gmOaqlXayON1IB/OsN1wFYLSpckcdKyvxeq/iyrxHtWIbhJFo/bDZZOPPnHTU/UtpYr2g3Ya40hxz78TAwxQ3ygabWDn+sxjb9fUwYBoo6K53cl0F5o6rrZelPJ0UARRgpFmBc6PYLmSpUlV4I+wyDIu3soxeR9utHV61yWTEo5St6ljTfmBdzxUyvu7v3747YFmqR5KfvY2iXVDteHUHPCT+T0I/CdYkslRN38FCNEUFKTbOEex2IotJKHbGN7SuDXcNjLp0F2CfQMLqPR+Z9p0Qer1OE3sLEwpe5V2oyzE8ghCm9m+FfB1U0a1fjNBCZ7QlWNW/dl70ActNooqCdlR/A1UyrB/4M3zwA6jfHFtpNdSQ7nzmR0IeA8abVOZSZnNGtLFMLW3s1dLiwISdAtMDpOCogatdGLwmpb/L/jqIGyip5WB44va4QCqt4iQsqmUbVlbwPPYMMbraDN4vEF+AhXPzyxdt4+NZXcnqPfWIn48Pl4ZhFq1mtbRxayy7fnFtwUbRFQzJGnEaeZ/8diFyU2oiLgYDZUt0Ba67cuSU5qiTMluMqjwt0YTaaS0iIFKHhysI8E0GyvQFYUbL1bdVXIFQImMJoUfd3dgdgls/8yZdD5jIlPrTy680K3etM72T0wOrJN6oMHr88ioaYMwrIPTlwg2lzvnFH/0sWf+B8zrNBd/h96/y5oHrOZnxfm69DnsCxTUU+BijVS2yxFshBgTkPopYpy/W2Zb1xZhIHNjEPCyfFV9PWWyBDC3qewvrTCZo5BNJAS5clZnNkLuTXB2dssw0Y5nGoi8jw/ZkRtZ5t95tRrbKnjKjZKGjE3bwyIZ84q8hNabvExELWM1URGHKzkjbylwFdOlmcs50WkoVsB+YdwmuZvL5IidVi5yU76HWFct/pc5/afLq0yrGLopa/N1CMLVFjoYKn9O2+szbeEDYioj2NCodcNN0WaCkRbwcsPeEeBbM9FT/tplxN1VTbog/Q0msE2glMOPrLod90G6o2IQ65unaCvy3S/kVpVadtgs6O9wMB5tQSKW8s765UoH+e/TJhzErl++RssOnDTEiUoyErI2xxTm3azfs4wnN0kopUfY9DYVjwlPnH7IVbLsVT5tFmVzKhExi+T9qFhFI2epMF/jJUHlP2kC8vhUzNzSsDUcLeCLTnW72chUWYSwRFW/uZ4vviVDr0rtisO9BRBFT30QTxvOSoX7UfOhivHpWqXw8w8HrcJNHURpBethRSojnFV0ovd7V0FSH5E8qIPz986yhjknwFJhjWBRukVQhYJVhdv77iGgtZL+Azus30Aoz0UJunYHs8Ze1YxZzTpnem61alvlK513ILqB8C+q+YH7e/XKCEqzRUODFt0+d9tSH7B6WBAAEmtOkxZqZXCW4l3kqv6S+22JkZV68oW2rS+jOfQvikiVNZTZ3ORGyokCxdgaQysKkt10Mv2RJlM9jayqWsxNZHeY5fpi1z4+cezOXnIFn0rO897RMS786jjBKCdCyowvqrXzIbAyIVTEGdSarB3U7SIvYS9DoqdRU0edZqL9zVbfUqDqQFxoVF0EfRJPyRUJb+3DlIQrrfWIbFj20BELcttlq9rY0pkDbyK1hN7mz0LPquID/Nak3ZhQMplqsOzdbDJvoD27V85g35JVpetrlxIn1n2H9M13x6zjnbCxniL19QOSbzg74sspKwFlKhGHgBA7ZLY9uSLf2d5mJEeoZP/525jSrhB1jrsIV7EII+ShpyB7wzxi/QpP2GZb6RLqLB1D5//3rTU7hyoE1ftQhw83Kzrl1Ujztv11snpvX7SJyx7F+tck1tcHPdPaW5WEKq/JvE+ODsCQryQzL8oPv9n7Z+pmTcwbXKvpvCYR+yOwv2GOTg7K+55pDkd/u/6KUCRBTOJmUQufOS04Kwp7K78CFIeBzVPjeXOVUXHV4c1HR5vM3JOwQbz4fSGEqj7LXcxHSlqM/my+C7GdOlZY0ltj0DZHvt7XdEADn5GPmG3AMcQOyzy8aLC0Txmjq4bnWMgxwzTpYxM2ZPmoCZg5ymrAyM17s7V4+ZqKE3bdGj8Kb8B6NIn90HMnBS28kfDuVhAgwKmNBRneZ+nQ7H4IYpbCK+6fZ8nEpzOiNgneAXLbfNtJEUmOKmS1o49mk7A3qXZDxa2x3YcOCzoL2gLfbylSMnTLpx5xoMPcsdR2nR3n7YhqLRyYdqxXyXky1BpVKjcGdFN2GbuHYBKwGl3pSmPw5MCoChMQJupZu9QE/8Ojb69ojgNbE27FFpWjQ+ddG5dqjoEklJ7msikbOysorRQ7SdUAXEqL0E4zHce/IJx30CVNt2dmG/4KerdAS6Bt98MXHfXr2UO9e4KINoO1wfSu6Oo/v++lFIwDBidAVlOW3qmWWWirPlrkjHHcXVYXTz4IWxjElzhj4JQykCTLYaQZIphWTaxlMNMorWpFzClOXtqr2d0dv4CUHQNGcAhGsk+S3GgKi4k306BqcQyOSpYTelwhz8wujMbzMATeH7JpZ5olkvk2skTJS5lSvkseMQFIUltx9md+m4ZSJe7vXflbRbfhrx9HoRHGgEoqAvTNqAvFtCjB+lhGNjvrKWwNzEGp5j1lP//BdQ2eWwD6uVQk0iB1OoLwdXJAHYZWHInXpmFyr4ePEO15BsiG84I0DiuG9+hZLMf9qHaOFAo2dsYsYU5tORs2DPiHeb5vIwxRuHwX5wauVX0f9IAd3Zz5k1jAtsIwStpI/iW755eh4gxCuDVGRDMY/wGMU6B2Uo3ep3ynJKV1zlWKfzg25vVan+IXvSqxWDSUiNaNds8hsoxu5GuBfBtBG5IkrYC/0dTEXsyXuxtWJXNf0W5YnItbHv30KTuyllSYHx8s4hV6HK+v+w8bvsJhKk7ptnrs3ZxYRU0TvYhQW9bEHN2sy3PGxv9pDePkvKraX/Kjw3HCqegQ5NHcnSAe+KyEU910uCwJ3C49DFJoM5vQsPAxRk9cPmud4dLqz+dVPEJdArgdu/Ph8bwRQ04pYqyJFVqcFr8Zwqxe1YTgxc0NgPySMDrhK2+N0eXx7Tf0gXT6++uMYeH6y+h4Mba4caAnrlNpDW9U7E5DkC1ObB8iacFEzWlGRxwaUOT+qUBQ/xPI/y1kVzXqidAyumhU2Vs4UJ5sAWJMaXkjDzkKxCsAEmVLbhqPpVrSjlqYvDvofwqPIlgflSWBw/AN1+tCFAi6eqUsYwKSPaKXSy3HheuHGAyJsiiOR29ohQUoh1ia+a2aWueMal/q2JbziOVosQvb8nh8xYooykS9BrftEJv1PO4s3qLDSV6defIZa6tmtISl3AWKs/mIfmHYp9y5zPD0Mr4x+luk0pISMANheITPn6yS52A9hCbxQkcJY1g20f27V2Pk1Ran8/4lTyviQCaPq8E4BiB3qF3UyDzwLbPDeDRQepzRGvPodQFrElKgBznXW2e1EAFEq1vK3n4GgkIL39gsPyBkTFLiaarqwElfwWBIP+ne5exIso3Mkl6QIku962Xuce8FoRyZCHPMM/xoaV+5uQJA3y3iOjai3mvFrk8j/+rxL5naRG4mrN7s86ZVd713RaG64qZAi/EKKkgIlvN7iQUpKz0Zu7YGM+TcqOpV4tmo/dnOw0La8a/84MbgcasLWQLnySLEZbGrrZJAlSTt0Gn4UNvKXiWQwn5q4RttcD8BFDycB3MHFQVS2Wr/u757DYts7W1vt0f6Xefc6DQWPXJlotv8bAmU2SwrYlKsfTQTp311XBlwcENUuArhNIR6D94gke6Jbp9Gu8fxlV+U4/F3tIMly4jrCmcM1fxG0fk1iCoSd4DJE18h/kjSIvEPHSlvYY44UGSSChIYyEinlcS8M1nZnA2FiW5sgkwv968vn9E2YAg3pdyfKi69Tn4QecJ4LHdrFQRCIsgqqC3MZFnxkBdHqsn4KDzfd8RrMI1YeVDK8ZKcGMCTB/RxasqL+o2Kb6STKoiN6cObCPjo5qhdbZi0Ci5DDuNeYH+wOBhEubux0Y9C8JfhHULz06zdUjvy31h3pWwlsBE4FRqXpShWKUUmbk1zkPil8G/8CxO+NAmywU/dlz6Wu6duNt+PzQo+oYKufl+BItFtlG74N2CHkVGAjZv/u9GZOkZu3h94OCCSgDlFI87wvo7T2rYruFEy06Cynk9pPIWDOmj+AbtBSgybQ/nWrP21e175MxOrAFSlEXlwYLLkunvwgUVqmgRNhz+0NCPKZ2048yIIn9OXIEJ4WVHlzVAhzACpme575Twx7UasT95El7oO3F2z7Zla+eunn/RYsMsetIPTSIpsQSmVhB9uH5PbUAZY80NgiWYKzUKfkyQ0f9vfBve3ruXpqI410HBcIr03qbjXBccj0MRpKX5W3NwxO5qSVqw4FutFUow5J3drQFeUFoXVH6rckYuc3nOIeB9UXGjjE24piqrCaMryhV1uYKRRSrGzGVepwnJdAgJZ3dDNTQL8kg+G7jo593kY//4Nnj9RWHTYihI/acZ563AgQJ12D4ekU5r5VewPKKmWJkHzz1YIBq8z6m16+W8iaWS5d/JuASdZ3e0DQogqCNk2Ym4aAZoHBYR5u7FqSdxbnakEn4v4ju4liVNuZKa9ZT8JLbBJJF+rlOdjZHzUbBG6ZcPnhL2eMC+PNhVBQr4ef9mLD/vdOBN57lU1q4ZBZ7qrElLMZx8/bE4i2g9YtH8iGStEjTFCLGUKPrlLY4EDf8kNHrXxlogwDn763yJ1SsiRejmXkf1DihKDVlNxdhm4MX5MCx6akZDm4ek4GpDwMzG1BX3wSVyYSf1t9HDbaLD7FngdNbB3h281m8NAyQ7XJYzwJwHNDdNramE18M+fFlQpVRghGAVOQrzQ7+svmD2Y4sAii9Qq2Rt7AtQWsvCNw+DQhPaHboXvaXs0YdD0Rd7PUNZTe0ih9jsiEeeBeqKEcG6vgnZtXnaybfn7OAwCqaUg2CwnGRZr+bDXt9V91xZu5WcWT+MMc+5CKboD3ve8lTI4pEOFf92+7eMS9s2PiPiWVRgLTS8mx3AZdRY9ddaV8wOjtkrNbfZc9HzmjP4mfBDQCWb5nyw9EI5TNzrzDYDsM+UnJFSnpaEVSvRQXBIW5EXiKOX7lLRdrTfRECfWqi1MtdesNWiOm4OJnOgWVbJ982N8ksiOnx/v5j8SUonmXMpBilpry1yClkrtb/Fmh+Y3HNDUEkQWNheJsbO6+KyQwzj3g9KqMkWdCjWYi3V5iomHpKZwdlD/SFHtGRXGqNsgqUBTQbsbvxEKGhCoKVrvI1cSe51K7bnpiTHkBVoOXuHsa5r+o5vjQgYXxflYm4/pABhqw/N3lXHn0xG2czAvcgWAO2OTVPY1/ZB6JpIA90L6R2YVxQ2uOslooM5ZD74mww+saUbNd18wi4uGUYxYdohCeYQg7ZdwaipR82eaYHTb2LqYvWRK5CgDvgSzyDY2CU1CuDkgmsE6nVMgM42Sd+V6SRDO2lLwIk8fMfhoAV0Zbwy2izrC1s5Awh27iCisgHAPqcn9JshPyXEWRkRLH/t/9hHW1No8N9i9Zyp4m9tvNzc5hmkab633r61yfrnesXAZN9AcaUsHX50bc3OUK1xJjGl55uSYptp9P8him7UTquni9zm8a2NjkEruojQeqT0bpVL49eNJqOlqVaipuqytzzmFE5tbAJmj58rhuHAmaXil60TLHooFh15D0O5wSj9AU+WxVxOo3naGS45jnzEtXtmNCrJWnrSYGSOpU4DvozcA/WwqGbkAfomMKrRjGMSkF6lYl6+K6sxBuZFLRozefb+g72wgMl94gKzzy26Rb8b7tKQrTquurWLQwX2bhQl5F4Y+dX/AYlMGAdpGBZTdv/RzJ50IZE0SiIUQBxK2b0IlGQ5YLuUFipKRGntBUvEAeBQpH+/YThDfMYYCfsSMTpGDDnaqiHD6ie6T3EFJ/9yIKwKneYrg6elnmAUqnoEergaTH6Pq5AIKv9scMx9YHW/XVUjIjTSJk10iw/Jy8erlxWkGQawCfZgcUy0gfHHvWPSVgOmJ94MKh7Ja/YCF+yrajiaGxTC+tnarzrjdFsE20hVmP0Z02y4593b6eD4ooZevdo9dNl2E5Yl//AJ+LjOrU4ElL7P2DQDJIKs8Be0xnns6jbV5R/SH+DecVJjkW/mOPddHErigY0RRmZhQ175vzH1hSekz/6O5vPljIkdoP80s6iWA1YY/41N5gHo7zy+Xpmbh8cv76GCmW9p8MIlBY9nehxjanhqB1aiw9XU5kTw4RDcYgM9TK5LtXfQ0zOM7fKOa/x2W+fxLai8/tJd/T6YUi86agMKrmMOoOc9NPG9fNmxykUbHLyWMuMk4YT2pmJlzPB4sQtM8mAeQZ/vvCdo/8rZcHHsEfN/Kk0LI+5sqywcjT1Uhz0dlZV+hgSBN5+3iai1y2zzBkLrSacwatNhyVC7PiVkN0U0XLO3fPhXsIAg2ZgD2ghr/JY8igHFLZOd7ncVoqBYdiPMewhtmaN1tBna3JooKrXsbuyogM2FvNYaOqxGzpO0ImzfqlZDjPRUywdYpIN6t128Y5gdnXSxNKOyDiDtxcWG3Xe+6trQ6M2U9Hkg5EEFt/5CTScpNS846sKSwJSvTdFwnPvDdCPKtarqYBkdjcTmxawTJ90NQa4tVBkzr9Z06qzirn/QWTall3GYtlQWIucRhZKNSKyiqJJGCMxVov9UKznwog2/0JuWALIVmzUZtY/8Z+ev25piTYDUrcN15xdJLLJ9D1ML6vQew3wTnndOtnqD0LmBiqoj4F0RNwszhv8G9OFXoNds2xhkC9P9djb+m4L63P/4d4S8aoHr0Ayc2iUj76S/l4++2sLMWs7SR9ibJyvu8sBo0ZQ05+8g2b354BL2nmXrLeBqY6d6K63y13PcWqGOJyUQbJNt1ke7+t9IoZaYer3tKXiInL2sek4xSX2Y99g9OgI5/5FpT6RsMSlft6ip+TAnLFE2Eox51M1SDJyMi+M6Qb/nH6rD8+MYgRoIAkleWWKfDsS+sczbHyv77Oi4sEYrCqlBHBrAQ24/q1h1DqtCakn0hnqe0/W4BCBdC+jb4AUqIlHWOHFdKl1nupp0My9qPJJHxxPDWryPE8DV5wwrha6YxyU1HXVWSYYwdM5n2g2tWhKFunw5OawcAZ5Kn77+VV+VKZRrLMAuXEVB+j7fzypz1qCxWbF/z5x26KwYWuQ9ulxwdeOa9z2KzB5O1+u6HNNbS+JOTwbQhl3+UQxJfS17kSmMRn5LZOe8WLpnJN3ie88rChx38x/qRYu3jUcwiwqP0plLAWi2sQCMsMqwk5quNUb911ilw5aZCmzEss+a4N6WE8Yw1MXSFB1B942EBgCzuYu2YccxLXjT+BAj+mwrAE8CjGzm6qUP/Ikz1NIImWyP5NS5zEuW7owUy/xCk1V4Ftk9e8BYrtddkW5tAKfGLQl9UfKU9ZDkOUhPRBqZzjNJb/4mE/gQx9I5ikJ82ZEo0cphQKU8DimqM9SkewOCQiaLo1cru2bHwcwF7q97lBBtZM/b5wzTQnbpd5A6DePRFs+FC4kjVRo4uJGBjDDb/pa7T9W818SalfhbhQ2FK4O8Fl50YNlTAKdioGHtENtbg0njWz9kC4PVv14yHTKHNhh69ag4r9Rl01ew5ZiQ68t2YIqe0gpgG10gUztFjxMtD4A+I86PLkH+1A2411hnllN1TY8j7aGkA8WoZnl3HCRsDsdwB+oEwyvlQ9TD4wf0SkXUni8R478udrknPhT+kM2IzO78P6DdpaujSqz9ObHFhg5qtI78HFYRv4OEsUzFamX1Sx+nUDhfZ6foV0Utd13d8fK/6EfeUwEg8ffqOJ0qZzua1//PtocstxuTmPnheZ+9BYBwtt0918vYliHADnqnQOIveVChEhGEfoSVX/dZAfctqnZJy1aifXZ+cEvRkehRCme5QncuMQTzv1bKFXmRhPPDyqmmb7Wj0KemMLKwLoXriJyyHISyfsUTDl9cIIa4ZyMhI9p/xhuBtrlS0DMAS7p3k4FXRuCeAm1CZQW0Ff6gi+JiD7JJ5+pT+Hl1PsIv//UeleSCFF+HO/xTi95Z8pC2Z6Tms7EWGKaLlk6XZL9D9VknKgffamaGAv6JxJBRCpyneS9yg5u4xdqBpYTdMPcgG8U3Jg0xT3kK2VoTEG+SgZEMG3h9ypMvDumGcz+sB9YhQ/C1Rg7PW16IJaXbMYakpCnngZKOAQG68u0L2m04OPORSp2PXUJitQ8tj2lu24H70vZG3MvUCvq+JHSexFBoYynQxEN/0UZieE5a5n9vqMImTqWaV6WbYhg5kp9blx4uAMEE3QuNGk41FFaqLBWKb9EMc2E+HjFl2vVtivPwt20unz9llpzkT9nyA7g80Ax3vHUBeoV7wr3uEroZdBM4H/X9smcjePnlrumnZYJqtGjZ4KQZnsbo+S5nrAwSViQ+DyLy+cUsfWcKfjQDUf6pUegPH3IDwo2N1ndNZ5Lm071EkRtQIx6RblDxQwkiR2f+bCK4UNAEcVcmZWV+y4y0JBsIaBDQaV4VP6W9v+RrqZvFDVo5r5OdyIMiUagKDVhKPCKu3y7hLeEtlyEAIzcTIxq3pEfoU2d/AvoszwqYtS+WtFGKiiSZ31kcy3BFpRgRM4Win/F4w9x/LfRQBRYCFyIVK9w8CupDbKYiSu1+kRK6RyeXzq3LcgKPF9pKT8RUK6iGtgXDKyl4v/YmheDpJ7cGAFrSSwVB7GrjyATPkoBv15AnXw3kE0hIAAFdvF7a/z4Uj69l4i5wLMpQSFTJc9gAm1k7MEkv3jQRAC+0ox1d7Ne1vFkYtCWi6ayeOIf1YVDxY/zMav2NTSXuisecw1bTHq7ZVjgSzfTE1yuKoJv8GPQ9YxmPaeORBJygTtdGXiY54uEASx8l28NRyWdS+xSrOgBQrDRF0+mRtOvjMpdldGu/NnndZX7e9iyCeXgLuI2k6TcS9dsXFKDzTp+5N1ZR7hpmizoTZRxtmpfFxwp5ARV8je3aXkZK4pXk0T3zfxSCfmwMRZV6wD1p23fOIoV6j/qjing8oGWpDLVpwxC2uXJ1WJhkQq9n6Y8g++AKx4udGADMDqH62FbHt10yzsuXJuasL5y9fRJtDPypubj9Qr3ZTD9kTyp4zxAM7AYRLwHCWX7UB6czQ61EtnGC+wSi50fG9I7uqxEIKvgwTzv4NQbckoDzUc5SFKAgYnK2ydcdPgoAgQ2coWDrXkSFDZ+OtJpyzWFcvMT80aPfGhGWLB4/d8XNuvSaiTfdqRyYXAIF2aCHwESsN1sAFKxPguxcB8X5L6yUTDMyeL8w8qk0K4t87P7FWs+oTD+LyYuSpwzh6WDgrvc8ZZFvRz8xh67nrwo4QYweLPrS41QdfVkEQqeslMR5RMcMVkh2Pkmurxv6VOZeGzjBKUAFLepiTec0b9iG2MUz/tbLa/vh7FbiPN7qQIip7wQ5FesP7zy82EpyIiGeGnytyFEKgn4yqLgfDOQdH91xIwXnbLOKLggUU3TcHajvL+h5mZ48G8TzShppZbRiKKxMQIIju1uWyHF0lKQq0V+NOMoDyMZtihBra2HmyQfr7tH3oN3eSzucn6oZ9gJYcRV6TSF6Ywu11L/bkPYMZjLNgHHEpO9lWfz8sYMYEudPMoTfQYFF/fSZuUZVPLZk4Phr0pxX7BUvlALiLDu20nfpbMF7xShvxb9194/M3PFsMcWIctfnwS5virhmVEKHe8W2T+7uc0bA1OS2LVB0NBXTcPprDxIAl+T8lnXCRH1otrWUsMevaDI1a+96nsk2ifc0K+kkLDYO0WvSADyMHiHqv0ZmbHYW+vg03OQaO3Ilw29IUD50RckjGeqF0+2wVgaiLYvF7aKij51s5sL0a6vqP7T1SiLwNNPIqJabrbFgqpBX1zHhJz2yjJSTENDVf6X7epk/aRAV+Kl68aLwYRckoGzpkDTnHLPk+1adtCAnnywSd3fAq2vbbRey2VLzaERJnqY5LTtubcnV5KJgvpsRxRgPeX8bKAo/UOMtNmGueliOshamrb/Y0WnNpFCPSX9U7bih/6kl2IJoDfL4wgC8jP8E6FRomem7Y3WGGqUyAL9ANt0GQfFeRUqZ339lb0cUZG4b/7gagE0kSX2WH+WN/+e0NJ6FbDpAlfAXY16SgI7aOb7cbgB8kl9JjB4wyRcHpJbm2fOLD/hHvq4BfI8i/8K6YEt515dPdRBH9VLE+wrgCg+MDTYzVZXF120K6MGhS8aEEGcOdfiMNwlpWSqWkwJefAeBcEFYuFb0i4TjZz3VK5XA4mzK0xnVRfcdzxU2oL1MBQIzmiSNAKq5DUbrUEmBJuY0bx/lSY8Bzu9oqU9SwphCEEQ9WJzVQk/QfiP+WaGQmxhO7BD6anpFVhqo9Bo974/mFWFKBJXIs0xG86xrXorN/qO07XWtKjk8EluotSrNr07D9kxoFSoy7Yd35XdYXk7frITImGaeAY7Qub5s0ZOfdhNXMRUd1zN5/27hc6mL7MvtLELbD57GD7JgRnfNpi+lwGAv4hHCCrhdhJ0HtrJV2YdwOD4Ndn4X2V1nOt2/baVI/Iw3vxxwrDeuKVfkqeO4+DrTs6nUcGQ819wYRdxoNk+CjAISsBbVTviCICjJdf6dQpL2oJ0Mo+9NMAuPSAJj997l5p5DmvWRY4JLWgitOF+v4bPVi0VXJ2jwFOpcSYTwyQiSW1/E33LXT4IZX1K1OtZNrMbB2VXC0hlxkkOEvRV/4zB1PdLMwbDFcp6rQictQ/HAy9PwfL083F1Zt9J4oMKNVjn8tHpeg0rEc7T2P5PAcFFAGn4c1aV+z6aznjxpS/fk3LIKEmHRZevCKTkkhfE9iCx8wfhlmDBTitoZdSKjFn5WX7jG7/BCLCZkF+gKcKlY5jZ/S91EmU8zWQzj3gBiduED/PKo08cFJc8/JpwRyWgZ0SedmX48riBM97LK6NF/1jtVEucrZyTPiKY+tE6BAYkTJAv527AOkucfkXxcLT66qTSw+UZYTAEUhx72LKwLDB4RnWLxICVomyCYCbcyoZneNrpb4Iz7cVmy1BySLnjXQJ2qxwtItr9oudfDms4pHxAN65FCkP4OdJEHGuCd7/2f/VBWqN5DXewVNtV5N8e3ru/KcyuvRBC1CSUeDflRO248Zx/8ETbR5bHnRqf/NU3jH49OD2bBvfQ92AkyAtXOddheBlp2vQrwv+VYu7dzNIo3OXxfdGcN5YvXnP2J0cy7yiwbQKMdv3qsMVW2l2lxTckzS/Drb/HSW2CwElSMCsfLPjzBRLaqWcyNoCJYW8NO0wsU8x8vOuKe09sNJJiYOSBO2yeg6oU89YLKm2DQeitan7VtwxTfjKAd+fYNsOueGeZEJMOBm9JSgHgfK0BBw/rcaLAff4+YlNOpc3/lLImqgdT/Wmmywkq2mGrGJwvJQqr5hfvWHZ2DvzICIuXEvYihbAQciGOqrKFJIRJgun2AfEJbcbz9nlMgsEQCkw5OPhiI+wDuk9X7xzRA6n39f3WSGWZWA7GmZUXsXDBvfNibOC0ZyHMcOq4wzpAAoS1RcVqPHmUlDbjsKOKXyE4dG33j8F8ORbO53o16rzbiPODnimrX2Wx/3OhmFrKlrY6aXpmrPMBQy7yIoywa+4oXm+O30P420i8Xu3b/gOmESfwyrQDOuqG/HbeJv77eo1zv/7cj6AtEmAjA69rro7rrOnKgaoMWChD6T/HTPe+RAHd5LTeze2Fo7UWaXAOJ1Twd0NOBhXMdesvScAF0Bx2DPStQ1ismGg+ooK0kcWaJpA4vCZXfFbwL0kLYAsrXw7OILbQcR/OJh4rvsQxXKOKr/u3C3jh1YbwIMIfnOEXtegml3qTg0nVLvJeGICchsLojXJR7AqeVD9Ic+I6bbONoJhxGUhegpDwDXdMdqCoS7sAvACnRle9sgjzlQQkElaXgdwRCPF41Gk65OWw/yoAHDQyV/fGSb2JNc+TmKy4h1/BNKgn2nFkKBS1GeNwYVlXW63t8v/IZDbKfL/6w3Pyh2h7nJP0fqilYgJ5tSI1va0aLsv8IpETh9E/ZKvixxG3bdHe9t1cSXMfHs8uD7R3rLyI5uBmFOAy+5rXKHJA/TsQ89E9vuY5GGL0L5YYPoEhIE+AiwHlzRJW64sXKuDBB6ZwIymn3DlDXcr7pAXXlXoRGsMQ4SeQQwVpjOTN71IaRje52JgMpjxSn/NG4kLcJLgULcwrPR48hoInymu1JFOsSMYS5PfnlSKg2QG6NMqCJjn32gPkKSFWlFqhn7iWTgEEMomEF5F67lSY4jIJjHGC5O0YtJgJRsJU7kVujVNdaI/ZpuSQxYtGCbYQUEjnFYn98YGdm/JroEAz+bwFguvShHB+Crs7krQtzWprAx/jXuKUdRjFyfq1BDgYtKeoFA8CQSwi6U2JhiEiN4v2Xu6LK2AhZQd+j0bKPL0K8HQR8zqL/Phh54EIo+qzr92WT1ZDw24ahDrSHHmpRWCVxnMqp5J7L3uk6Jj2ZUlUddaPVHRasZ+M32VrL109xuRTbak1DfVlvQWRwpGebwWg9ViHqLJTfDvg+eeAMO8BZl24B23XIxqwjmJCB7QJ6Mrr3b8I9oxyxcPnGOyJUsJCbW+dbQLmAH7rLpch01YVtSN+2v153u/JTee8Dlpv1uEPNOrosxg7ee05vYkKfMSaTQJtLuMOpzY0y+UPPpdMle7zW3IhFO8336HEdAStkYvsPy4zk58IRT2YngG9kmM8clI/QyZVnMlhTaWhLx5d6zS6PPtD8s3ZJrqcqjUSKdmsyJ6NLKcUoPk+lbdNhENUQlBD4vNfxxqi9Km2osmGq1gScrUYEm/EgeO067iDqbeAdjuSbBlfPe4BdIMu6R55Du0p7mr7NAoytD6EkQI5nXtJfQ49d9OCVnbJdoWBHMhSIhfS+5Ind9UekOnBLmyF3cBRADlvTZdANsqy2EcVrfAwnQGFhK82aJ9uZfBLsu+SAUnMOHMnjZUgB5dnvLbOGy0BG5p6OpOAu4B/B7nkbLk9m6WzfYxdOvZXXnBuclOs4+OZHH5ZytoBgnRjlOwY+TxJHgfGN9LqYQFtzAqOiQM+3S6x69P4VEANKQZz65rFRqeL+RsxAp2I4dONSjCqWoq3/VCTQaa+//T4TNakuSKE/ygwFFwkRnXTwfWNtVXfAyCQVfHkRXFSU4fmftQYQU8CkL7Ij0xEarHwDvHb1lRzw71aot6YqRgcqC15uQ4vZx7MdZv5INg//mszWcWU5FHx7nr5I8XacfGLZhWN9lS6gLOheneV3QzGinV35wm11eHk0KqDc1BP3JhWo/vQv8a7fygSajK3btWpUctxMsWG8GBTTY7Vt8RruELumhBinG0ZZaoQ/vfiYn4cZnt1bUXvcMZ21xopsrUp+sCE8knfFfE+DIL/i97ax6FCBhSWnj2KqArDgPROrPUxBSx2J5I3+rka8A/uNy0n2u0YzIBcSownPEd+mdm+icbrxfd3dbBDCn1hTPkTWhTHOpJb3abTD+iYoJILCJBqk6cEaHG2l81Wv7NNO/YbonFg5IsJBDYGdfvq0M3HsoiJKkO5RzYFG58u+Orjqd1lyl4z9v2Hw5UnTegDnFJQb+Nec5vQzmXIeuwaBrIqb5kvYwuGCnalgPcF22ZOMvDfvhDVWuiHMMSRJ219ZZdHwMsf41KueP7a78UZUKO2y+pacMX4HM2oBstAOGLeDSTGEncMAFNN9MAIvD16Z7sJS1bAgSDmna6d9jcG2jbdaRTJjmIlZ52pkZOfqSWDlJfPAG3iHTPRuw9MLbxzgi1p+kXd9u6K69S1TBzbdM4k5KIHRomo9wA0Y7n14rqIB/hqQpktVwIl8tIDnT83Q2bcb/CsqCNNdJYizI17AR1+H1oGR/aEi2hHlrYEcooGL6NWI65kQcmiD1b3bqV9AgOVBSsbjurtaDOQdSvWU8JT+CsL6ENrrvtw/1janTDUkVjHW6dJ9SdFrI3crK846gnZof6HGFjG1eTgxfble9hpTFH/ne2IoiyimNUyF7dZ/7fvWFvVE3ab8XGEh1O/G1Obffr2v1PDzqMzf/QMiNtPtX/6NxuIj8bimHQD2V38DDbZyiTe64SBpDetxNNaytxW7XrK8qx6CRhzQTCcuQ8lkLd0mzwK2XlrL/JF+GO5ab2KvRJZ88OucdnxXiBxzvO4QCP0n6b0KmTSXyUhkWr6dLttsqoYif9uje6/dzN5XWsWGW6qDgPpvDEOu5VVBktrEGFdmcZC/ctDFKAAtCwLHNDDORJ9KJaVjBRAQ83cBIWWla61G9wb7n5glGmfWR1iNaNNONsHE0DssiPusiW2P1ZdSLam6lcAMwU9vjBg/vJBlLugz7DY5ycT6uCNdX7CbP6MMRJ5HhCy8w8CPd9epQ6Kb1E5zhP3Z3oZWawUoaZa8YtaDzQXwgvRWyHtwTiMXDYA7Gkwh/FDQ32jt7KijtAnJNa3GXF6S5lYz3p4TsjFtlVguM5BFAm+Iji5rSY7QXpe3sner7IvkG9d1wj95z3NZm7Ja7wyALKmm8I/03KsITkvxMg/JIuxThB8WXgNvuCnKvdGltPAz5AycfojigEnzVfELURDrW/mDEG5ZJEf65V1v7Erk8rn7HoDyDb2Up7EpvS1Cad4BfjMgpSQVnoS83q7FCe4KiaKzaSlsZR0c5EJY1ldgz+7ELnNY0zarcXZ3IcU2Qv6wbULnzUkU2HHgCX8BEyoNDTT+khTLnCuKT6IrgGRoGNTO6EOQj5zxI1akvTMH+UKoLX0sWHb1F/NlaTWKSprPuYV/kTeFz00y8YBr5rHu/UvYi6e7JkcpL/1p+NWmw5eHl56267SLVtdVY7rXC5BR8unIT1ty3l25dJCTqNljnfwa9khEJBrAajEnGIZRx67qXfOAbZJ1oRkuFH/eU6W9WWRk8gkNiMg6isBx7TcppcB0iC9Vp2kRMFRc/ONFyxDxp+PpNDA84Ln0iBMGBUIDf60+eNsqMF12KxIUFUM8xzuOwdiFDqgoxmq1qf2MEKDsb4wYw3RkyTV3iXxNRIxizUhFS9Bsi+zqv/wMNBs51+egn6j9U80aEnMqP5R0YCrBNbOF1GcV11nJUhO/+rwCodJQijpSFNZcsoqRRVjgl6A/68aPPjW9FdRF01xcgfqunOhLI4Ox08euqWYKDCEiI/F4mjy2DxbgBV0BbQXmYl85dOclOFfIv/QEKK8quB4qsi1pxahZkcMqoBex5bCF4yHspuhyaWEHiAGnsYxGDf3uyBl/A/EpgpldQtswiO1Of6cxPBnvEjkEqrmnfyQLYWspVo+KHYbKAvyQy6wNbQCZWY5g2LMBuNqsspLMtP3968nzX99rFRc+lewUS4gKYv000YbMTzeDgiEzntjsH/Rmd92BbKsJ8vBBYfuKlO1wfmIon+dcx7ed6mgSvNLGqpy4fk5C1m71I9GgSK4jRqNealk8DYxEDb+I5+zu68FxEaqEI6XBpp1aju2vF3BnMMshfwmzR4bmg7fP8Upm1LjOZ2e+16ZkMRl/YZIvgPRppDU6bqUFgYElZwhy1gifmKNK22QW3e6hmOsh6FwTbjKwuJShZz6FR4lWqC2aiL9D4WtLQGwGgpm+YGDRQ/tvOUr+Fanc9pQiWPNQIzgrP0v7vrZTqoSyuwIncy0+sGu2E3A5AonuQY4eaGu3MUtjJc3VSsG1pblPu/hlFQ5N2tgYhLgvtbqJUr/grFpjUqUr8Q/pP5kQ3UAxpVBhwgj0UV/dt/8B1TUUWAsHJV+3dDpYg+ex9vhG899n4jKb1zAzenQcLhhGsU9nfekgjTo1XVlL0DaZR1nSyboLieRSaJE1YCzRkEfbvYslS/nZA6y6NTykWZLVqm2PCX8uyBA6Dvw7FsQ7mN+7DLSGM3OeAyVA1+t2Dd00c21YGj4qy7RQ9a3QkH1Rdxhdb16CMZS+Si6v/llq4TQbM0b+FJJ/QKIoRui/ev0kKj7ZRsy/z0qACZ+DMU/pTSZnY8SsKx9gnhHmq3qNDVrWJMTK6uEfsTYR4PHWHQwVf8hXaA50yT83zQWqOApJQbtW22SpcAIfOy2dYRu0G1Hy14o+bJlBQTnzuSvxARnsC1xZCYwhTYMGb/qxFBS3Ux0ULr8Zh9SZODuQmlta44cC4MOybydY4ZowEyzY4qyuFKHUMk/ptSvzctLr+NvS0I39oHdlzLbhEZ3xIedoBDb8cFDWA0D4xB+GcVPEpAaf+f09oJ7aXWQ2FTGhSTd3WEsZTKD83UzfECThpjInG8RjiHRgPo6OVzqhE3BBKtLW1wpym/AHqwy8j2gdVpb+QUNR3iv6fDYqMmHeGjt5rNY3yHPjDluULlk6zpoS9G+g2MHSW6gFz5cgik6pA8FG1WhikID8EN9TNgpaK2JdcZVbACSAvg8B5JS/ce3yjNTU1NiDPrCb3k3E5qQWjRWgGgFuj1BpcJ/TOQqObLGESbcdNKH9fmjSd/XfjDp230IutBXv6soPMIJIWEUywd+t+Zd3k9EljWjLTUfFhmj6m33xmrQmNEQDJGuH0k9urOjh/PyfsZXJjAk/qedzSrGhEUkYtrF6iNI6a/rMHaWhmA29sjtXFbf4MtenbR5ImK5vxMJbWewEgYK6uDhxwR2aUeKTzjjvehUvtC2w04H+eNzFlMZHYeGhtaKloK0nKG/icUQn7CjY/TPkLcpCPMbibmRuq8c/Mz+dD1lfJ25ucH8EfvzcQA8UAUt3Re4kopB+iIENLTrTVCf/k/4LEfBTd6orNzG+RJesBavcySGvbopqpgXjE+I1S4/MTVp97eyJjIze3wJoLHFUCqpdYB7doWhSKDotg9q9ObwRZscaYKyjEJ9dTKofdKyau6wGaKWILb5E7TEbn618GPStTQKUOphWvE5uUsCg4IMNM/hiN5wGR+lTUZM55oZ1LSJbPPfm/e5M62VaT93txlTIxu9hxNk9wtffzlGPnSlCs7lzbgdTfFC84o48DJpUM9inS5wF4ok4iYbXvMaz11hPYukgPPlmvBaMlztkj/lxEUK+WEZRIYzuVoRT7r84lJCQQp5aU83sdeCYgnmQNaN7QW6uuNdbBcqHQJOr3+FpFLMaa5DR7pyiIxjTXHdpfWwzZvKka8QBAuyninq19OmMLrR1XtyF3w203itkT6uNBXN9N1WNeFn2NJPJ4HQjgiajJY4MgqDLSg5kRWwRvjXnvYGN/1v8xDq5R4Wi7Kuwdz8eW0vxxDtDXNwNibhIQzeHc5Ejtm6Apfg763tbI5ByfqOTrkG6Rlr9lQZhRkyG2V3UNhJDKVAp73cjiBjpMhuZ0g6wA+VhIEbD8pFV5H5wqiqEMNUvTnVbhZhhgl6xG93bTgc6SUicAsMZ4HFWW5oCCfCxyXwBwBt5HgvhC6yYuXTU8ia4xHJyJLYkIlKwCFlXLf5rh8eRFEnS0XtdryMwNPePKRTE4zyy/5KPaIZvU9dt4rnt/d/CXvs1sk5fH7mI+xtsKMehBo4HumCcoiwaSid4PxDjYqFEFHvfIrHz0SLxqBkWMPLWyhMM5aBBn1wUAXJQi48Me36dpi+GFrxM8Uy4y4b1A3sRtuq4Hui6f2pTs2G+ObkDY/We24QKIN3AvBB9pm+J0ockR2f3W3yXDhM9c/j9SdPk0YBajrwJxDrgltumRZRECUS7Xt8vWnvXHTvACvMhZs4sLF0j3L7VtvMPoNJULc1fSinQboLWdS/pcu3gRlyfyxEXZOb7NWtdk+UIdXFAwU5PNuuHVSq3iszE/GEtgo9bR5fhPmpbuf2YJM6EKTbrf7lWZ0eqtQfAIzfyez8uWvAwMbT+HtKmEoH9nFAbGpcBoFWBqo+8RbeocMZPYgcPtyBT4fHVxZPQC0Z3ci1lcTGwZ8SvTwi66C4OeKVSHmdY6lsKV30DdtZ5XZ5O8//D6lqvYRMbX/c5fs5hweCmNhxSyW12aOvMiAKLyIrx2FELGZsW8yv9as/UgJHasPSj+9Z7hfQpBhkv7yyVp+AigorLUbx3d5Y7eKlPMMbcjdh6PSTyxTY93CJ1i852OFJtEqKG13VTxopbvmzalOF4Nrnue1gBETQDl3eSKG4E4MsxyV/2ccngH7KRwwL4LAQkdCssK3Oz/eYv04BgmhsZuDTojj7KWQ88n4OAerYwZnFaW6fj6N4nvA45aYNd1zhEjFmH36JB1EzNQICh7/mVmvSch8otGQB+eQyDQLVGYJ7w95fmQDwz4UFyNoNcxC4Hzf5+cKywHlKAEoamWR1AlLEvqT7yLmusrpnHyxn6BP4T4kXLREVcY6X4xnP7iZSHbP/MglxOSmXSEoe0vc90aL9B7A0kFFsz4el/3cKMw2Yc/h5wNnbtCFweGrJnJSE/eou4ipO7rp+OBH3jR1FerjdY0RUL+YteQ07cJcEjUkePNI8PKAbVSXkuomwmd8v9DfTmkWqv9+hUOkYSYocw6Fo2qa53fQLRSxqpVfY3owsl+EWLzbrqVuNQqy8/hokrWHQoni3pBokUui78jwaEdeGR2UuUftTdomV2FqB61s6hnngAH8w3OKW8HzjjF3vOIFozgy45aEkRotSb+FzsUZynbg2SSDBQ7vFa4i8pWOs42d740GnH0+UsraZcaNREWDRV8q8kKTwNGtUsCYjV7d+r/j0wC+Y+joalOaWgjgC1wJ+Xn7XMJW7WD0XXJflQL0ptxBGE71/mUugz3etiRaODQRSgLiZigo9UbGbgdLjcUwzF9CdKqv5a4bOk8nNFmdd5qbq8H2Y540gZ1VDUUVDEJSbScQA4Vj7kaGo4kATF+fTMS93m3u0IKMpG4MAH0ATJuQ+T0AVuLxEGFsYkBmIwGlXBoMUqmflNukYPAy7SucR5JsWefySx79yrSqZwNpDvthczM5g4QIWXrfW7K+rXHk3qcYVFjYJVTjorXdC82+W7CsfYCEdzVKa3yVP7TYctRBNZARWh65SIFGdrMDlWarhFyb/3bj0cXghBM9qZRePTPl7r7VDZwic/ZG6f4lL1tKfv4wXjqkGtSGFnhbydUL2lMefjyApc1uYqxELwaOIoTlr8Q7743/UqZWd//oBRPNZ+QF1DTiR4x/62pm83nhPVyQ9JVq0dwk5TVXLel1hl63vQVrQNWsKZDRTiI3ysCGvx74/JQn6IxTyF58c/7zYULXi3Qnn5ADoTUf1gez67QJ3BdaFU5fVASVxE/oMk7eXgNEz+DaVOsfFksPVRX5onfQuGRrPItFSxEOQ+ulvte6dOCwyacIUIMzdxwz1vYTosGixZG77M6WDjhvk045QY5Ya+Vv+Lz1wMFMahL1niOD11ci6QRdsF2NXSl08YUs6AA0NBl96GjCdpgmyx3UweR2SlpnXPkw3ZxrutbaJObzi0PFLXdFkH7JaUmO1agJ/1gJcRJqYAFHSPkeSbraajwO3xfdZfzanc0c2TR1EOtGVC5aYqAcg7kze5Hi7C6wvmfqbaqsYaA0KcXXnRejx0ftohsEljfvEgZLkZU+W7Arv8i33AiagAqvEPZAAAePFBxncuAC5Zndpw/6s4T34j5qN8WRKWYNFtzBzvzSWTrNJVSKlTxKFkyv0LPewo6mgxqSa4+ve1hXLK4amjbzEZTNidzneGyqOUS/r9CVNfIPCtImfjxQ0Fb8AGyA5C+cNVoVpxQ0NHsFzI+1hmeLSQi6xjMFYWBazmiBdAxQFMsjy1Da3eIhMOv4xatZ9niwGHfckUsH0ireU8lFiqoIxP7bKY2zJt+C/8tsvemh/tdsV8gd5FiD+4F1VRHAe8vr9A5+iQbADjuaR9FcimBAvx4XxbYh9VRRoAaIqTRyJhVE4TmhF+JiiDWh4hhRlR7WwHvcrKgrMKNxb1EZ4pXmcDwv0SoF5gICBbwDNNVJwaKwmLt5glLgFvoFxs1WNATo9D7j7v1zj1N3f+awnNCDvBseRDtlyY1EKhqBzj5a8PYVu+VDMEq6Wx7hzyX3TPsVM/L4vj1+apv1L2wKqh83xVH4QrOlSiUjVEHEXVdNBT2s3FUoIEiz0xKi6OqlB/N29KaTty5ynPWOOamukfEe2BCFQ931Ure4N6IU/o3liGAMjIO8wThhBbRxAEzirrFuuhCRReLqg+IQbrx8J57JVpY6fCXiAXXxYSyj7LlWFi1lyggDSf2vfiPbyVJuw6E01Qdzgz2s7v9ZVqOupDb7wFhC38Wqs8h0asXFsVr15Ir2GLdHSSzAgzH1Q5bpl6LRC7jkJ5CRZh1eRLpUQJYIOkC+xkCAm9CRP4iN8zrR5dz9LvR8jyYDDlAvgBEDJVQ/rJORBcq3eSN1m8WoXEHP97OBShMITk8B6Dx9sfc6ndZlCAFXCPAsLtm1imhctpTDXctr5TAp03C3qN+mreF6iA+MkNaYiRlsrGVbhOSS51MfgcZsIQCaMth4TFga2dv3buBM8bOi62IXcGxuCsem5ndE24LkFvp5g2/pi51YTn2pCGOwXL9ded3hkUu2cRqSd/0VPR+iSAiYOEkVNatgYokQr7sLCLkb/hpJ9xAulpYZkp9u6nm6G2uF4LSs/T7Gdh8CCbnlTcTsCgl8fHDq+nqWqTL027Zm5Q7r50zpfSW2ZR46frPQrv8SAn2eAluJygNIU2NQUXhRG+MiYkO4b6uWX3s8ennyfmXFm7OFcFht5qPURn7ScEapxNj/gWPtI9733kI8t7ToWn0H6VkJx37xqpFQxU53QP+R26wq6JFO1LywDYvZClcRTpQtSjbWgH75gGT7Doi024ucOkkKwAmFz0u8sN9JTBhS06RiZ08h+xtBqsWmJcExmoO9Ik5omYVsj9yTiDNnjtOX5jJHV/2Y1TK4WqhbhSphvfirOO6X/4Dj2XRurJJ65fKoABi6K6dOX7/yOmeGMKLJTjr5JaBJiG4myC25MEluQu1zBpuQyJl73JzbTjg9NpU16rGObJC15xbXko3PARe98pSa+ie2oq26+e6LR+0veQoSap+RWY8ekIdT3m6R1v65GeMMUzspe/S4+uiQR+Ud09MwF+xMTaANiTiJkj3f68jUIt4G+4/UWuVQD0E3vZcvBawQyBP2nEpHaoCq/qFS47oW7ysLHeK3IdhBjskqx0i6cXce0tmbXlM+ON5yhIyGhPD3PSsNmt7spidpmeXaypwBA94yze/4xxITyii1Nr6sAUX8Wxv/F2Fq8aPyIXNYNcDJ0e3ReGAnTynJWL5WY/eLqwCzNf2CruwnF941T9/G1kbgEzZp3sMJJj4QwKt1K0AdhARCUU8S50ut66iSPwbOTf2sDXN6m7hRXl5J+cOJlzRGQ4zDrsWxoPkOXUXfV+PiXankNR1s2FnW+t+hkwiQ9ZeZKNDsUagvIQqJcFEcCAjUxv3wO7sq5+xNofEWEVB/GJL46dKa5d9cc7nAQpVuj09Wo7H+X3enB1JOES9R8+zO0IiXO0rt54ZMOwrRU7PkQJ4SCbxj8i5jn85vxNXsXL+ID29xEuhE9E2PUwyvdXQY0KoFpZ8tR3NSv0sQ6OzKmiIm2abIVeYd1k4fW4jxTboxklnCmhXzyWh7okrU5wJfwR/OMZ0Bd5w3eblMnaSDUYzhumlBGLxalz+zKP8Uxb2jvMHWwsNM7wec7DLT2nSTUlb17Pz/VGinjU7bfMv5A1SEhCNW2VbNvN70s05AuNuxwLdVw0ZXXuu09VCFS+cR9pQbwxuAexBT2X5lXgSyX6bI4N94d+s2PW6whW528uIJpVMIo65cS4yPyNCkrMl+kw+ld4NcnTFwza7H/6ldS2cYvInDP6DAJavMvC+8e2nb7iwBYBZPxuD/HOqF7y6zcEilmpuA9u8NlJPv+01moefDy/3mQfK3qeJr6AMk8wT2xaO6Klg0S88yOCh0DN04wN2Fzkz8PAP+8hI45OEEWN7x4kfuh56S94a+SS7DFDYBVb/GSi6QqCcda1lNusK5qO1+oFLbdR4vvmECGFWPFyQZxTpdE/jOQimT97YQdrqkWukZQveaWZx94140cnDFYa9rQmGgDGCqNPlx0s8dptwXNQWv2I73pmZbQ9pKc50GSgLQCAEbkkWXOpkcR9fwizV+SSR7au2u1OkuHIaphWUSDT5iENcTywTDpzrRyh1Z1cLVLsHA5L8S1zQE5EYnfZsbP3OxCJgr++mBXwuboEJILAGKvC7oQQlxB50iurCQV7yLs8YdYv2T+TKkBNOR6qMDv0oXxxBzHxHj6sCcMmHEiuQIe5kI+8Wxi5kL+G7pbKliYgZTaIogX6OICboSxh7vF2sneonVIHltPz+ztm5iW+prfyytHbFm8MIH/2YfEDhOtiQnvO7JwG3ADu73rtXFkKubW8HN0Ih9DU/g14a4iFBQEHPc5vpG7fgTZ6BTlIzVHksLGVHHEjoafDS1siulRCX9lIEIxYYjVt1dJ5uSnp+cCq0qZkgnkPyb5exMOW4f9arCQmoPs1/ycjHEwiAxKPnEwUxCyDXbnwcGqS3RpXusWncA4QafokBv0ro0TXQgOQTUFTGDyRP/ayz5IXrOzXUCZPGUhok+jfG8IQXePIDyl+VC1vmZlm5w6Dr4LroZ1/uOXifHQwqQaipL2tCDO6M2ZQhLmmXr9C/2iHRZvqyhvZ5Mw9z7YPBnGgHjQLmmZmbZP5caBaCMyxpGSJlPjaw6zrcdkwaT210uozghwyXfz6NnkxWpbJ4m+EPndtRqrM7pN+uzpbSJy9M5r9let/kBRBxPxLSO2YJl/lx/wiAovMDDZ1DATKaWmgvn9ScLjZhJ1vZTebpwZcKQdbUxHuD5ntz1DO601rlYWKurvYRdNfhRUJZusiIfMUXACx9hrWwgGer6DUaRLu6yl6zzDYo4X4KCKcpMsCGLSWyUfKueg1S5WLcRwUbFjJeW/Z/TeJDKAxb90bUkbLFyfAuZm9ND1atoZX9bwyD15IcER6otIFf0G9nVXox8WFn5XkbB7Pnv3+tpX+4mjfBJS5pNVu6mqZF6NVOEfrpOUIIQFH81Y7vWbx9hd2QQt17bU4UfEGu88iY5gLc0e+NA+9qX/dB/seDE18sV4rDNLPUPIAU+5Bg/+R1je86AHgYiKkN6AtEHKloczrlk8pTKvhCmMJIuBDtaUjQLlmiC6f0Y8ZZIfwecR4F/+abAleeVoeriM43mzGrOnM1I4z+EvI0jVP6i0t9aEfKAgwPTPe35z8fT+FyoxLlrTBZtzl4OzYk20Q+21WUUE0B3HQlDpT+UVZhAyOkysat1DEXU9eaWJya7Al8NJI3tfMx03YgDaAWzRwMBK/8/4BSqKcxTLwyetfO/0Xvd72QTW3oDJlcgWtsJ0KjaIZxVvnLCHNxaKyAR/vEsrMJcNRF3X9DoRd7C7y2uUUo/Z7M/anPwvwE2R0CyKSOfh5HdnlKJhHn4wRBHp03LDQIBAPWaLDIIi3IEaV7Wh/isl0zisJHVj4vcj3y8cFvnt3rzCLTqPabTJIuk5f/d8Kup5ybrOPYoi8/ZBoxAmhcLKtZUAqUSWbF/KMb2uRhoT2zfR7DPNmfTlD1UFH3VHoLoUEFHSaQaApKZIfOYcwAQ4xA2GNM8Tf8iN9puScWOKZJF63kYlc73dR1O5I3LPHQ7d/5WN8SPJRRm76H/y4E6K0BZu8CNwZMUSB/C7mf0Zit1IOUfJE8HUZxowxh4D1BZUWiIV9t5nX+nyRNDqkFNJgYNeP2PCKosSXmVodXO8aV24/BFCYdszBo+jmXQafWLyNAOmaP/Ugvz/v2sqXqWu4LkLYGrUVSe3+fVFmVvORnKfGqzLRvPm3FVNCErV2N/wM/CpyJjHFDdeEZqSHlzJAYWPZ1Le+II1NGsg1gnPYCmfwDDC/brxuaOtte70M/U2RS8ig6nXQDOtM/913MDOqFjRdm9PIJ6Pfz1tLBomg6dEFDfWI7SrCna47aDcLBJc+68DCOFPlTrPJ/YpLzl63a5WVOBVVrIdz6OWe3gWhG4YZLYRxmzZTPkOozSlEDIsqt7X5VMaZOsDl3K96vNdelgPZhfSu0kd3jaByjciBRZRVDI746NnRIdPrIrRZ7hHhNGf3jbcfiO/4dZ8WntTwdC0pr96dz7vtt2vJQNl2NG6aLCtAKgkEXXfvTysElp0ja0D98NjaNEfLBfQ25Khm/sCKVURirZw/RlgPFsjXLDv8bUb+aDp2PUPTaxKKrFZDIHaYNyH/PmCNU90bWzpafwMvuWG1lPFD/jGG1T/hWLAOUxDB+3t/a1Mj7EXRMnTtE70nDN+tfNBmYZO5PM5XV+u1NnAzhUmSplhS8bjU7zTVBusgpBiWfxzG6UhLAbEJ6fzI1RXldQcRvR4H7JHsIWMIctJ+ftSz6O6/P1PhasdGqTO2OsptNjaKZyVvsOB+t5u135FzNiMjiAA9II/wGPw+4hM/ylyxqBCcYTeibgTY+GPeQX/JdQj66g8svS2W6S01vgA8GHqjD2F9ohxvry+xwPeh9qOshXPrqZJZrxOY3/u2hezWoNa1cgxCKZJw+9WWasc7tLd9uRBN2A49WNPuJd3Pwy2BTZAEN4uhwPQW5XchXYyTboFYmg8zLZpojGzhWYvAIN1xYavZh/I4jwu8hRm6jJaLHlw9ySHZ9CJavAtsojrxmXpclBeQmHl/8NFetpAQ9ZpUdFruryihh78DUUdUKTt2eF/6OcZdN3+wTqkzde1oCXP7zup4N4k+sdm56O5QUR4EMCmbkv10cdJqZsQ2MS/j881+lhKLhMl+cYp7VddbOsLZe5nRTLN5QvhfVQeEQHavnEWWQ4fvhslCneRr6rdZNq0Z0uFvCDshkNCffTIFa4VZvhJkYMOrgidGQYj5tQEqcOmlMnk+oB2dSG4EgvcEVcCTecAfRS8bt1VCqJzeL0+BRaThvpiiR9MgAitDLpq88GQdnDTgPDRxwLt1ORc3ImkAaWqYw4Ydk06fkk/DdFAdMLVn5mN+rAbrSjpqwvbJFx9g5c03uT1wv9E3UJDHjtilkh+qIdJGjyxDkwyZb1EEiX0+OVjfJOC0yWeQBACH5noiKLJmmeX21z9jX5THFbCss+eKtj+gBeMHtAPsiPX/T2PZIZomZoHWmVRYXGEU4ZxaZkew/vnkGhGe5tY1/KX4pmUj4Ae2So6yPxMKWKvwYQ4CPMMz17ScFT91xW6dOXOBHJH1eB8Tk0Kd4sNo3yRd2OcCTUPtVNcY5nK6oNxJ1srJlDJnziryrsjX0QxWEIgEtIVkE0Cp9MO0UtgXSDNn6YemnzDmlrx3Q3zpPipkjrzNwpLA/0zgP5P9plQxJCNEXWLmyToDT41daRYoOGwK1E2peTKYFx6ICgFWZDzgVufNYN3gnhvOE3e3zWHQKrRcHSRWLttLCcjiZUde61yV6ibaghBTM8xoXmfiP8MO2LwDW7ElmDhbriPQrOjm4lfPzCDbj7Tfv/u/rH+FywfqPC+T27SxW5lD/3MBvn1/RE6eK4TSDXW2DGCPejaX68DjTVKzJ92MpeuYHQhoV2tN/ATfQzLd93ZEAuClypJw0mvfbdfmU7JgoagVpX5zJv+jmQ1yk3e51I2s2rRaqcRJc7l93tiKhCF4cOLDm1On5jn57vDSVQpHHQb+zR0aotlvASb/EIF10u4iDFvFbJYQbdwPpwwOhrY+tU5wPe0kANFBGOixD96hrBjDkyDeU6srJW2BoBnMzk622Yn06xJTh2oe9nwIIxEhwbSUhL4s8gZ16+cCjEJ8WJbHmW8Kgyu6ANdwI+ZHPazmmZaJ1T2fKP/gabJTlhL1jCN7r4B53Ivg3SVnR+x7ybwkvajWBrX10fFrMwVmju0oDGr+VKB+X5CmxSGwzkMjF/5G07JnawXUXPLw6tmr0KJvhJURc6vwdqTrAmarD5KKJf8spd9mQ2IQiksdidgPkLhIQo6/jdTtjRpD/m121cUzXx5IcNi+eLVADueh8aYkq/FK/V0bkTHIwmiXoDzWhEmj52NmSoS58EtkwyUY/A1SWB+tVoY26necLOLqWf3um/js+dt6zMNvxhVuFF8utdqn7Xo5IAgpSRQlx3GZMOCTSyk2n9C/ycJqf58/HWiTTaEART06pnNBT58AY5Ytq0KIPYmbs4o8j5mQUUBFQPy1IfcqKQYMv/kCsq5OAZbfT94LapVJRhQUce4dOCAh1h1PBG6zHylhMhW60UHMZBaegZiGcnV46XqweU3A9mxfd3dQTnEsnqm8XQ0aiscj1PHxcJqCR+v+tx6083KLLPiFAPwZwZQp5a2zDLlZ954NcvqKLanrLD1K/Pv+Ej3S5p4Aro1d/ZOnqtsEHwM6O5Y4v/iAeXM3VonH4Qk4I2GwldYMe28E+DE9TesYIHYfD7UcBEkEmjWJTTPk1YyD9lO1JsfIOm3KJvVntiLYyJ7/2zfpTdhHLQ4SQAsXrXN+PpWqPwxWS0YzshEdnsdyNbu2IydmpMDg1qXqGGynawA1mwKohK7Ls+B2wjlwqpyjfSdOvpVU1lIP7EYLIflwDlXw8sWoq1ybEwZfAtfveTwRwWfzk4oo812vgjno2QNHUKNaq3hSz5zPHdAoM90lPbR0ex6wEChut2I12gxwWx9exkqJM1b+m+tI+Sj401FtUuqUjyDLVgteEmuL6Vku8xb31Ez/gQZg2ym4GPe0IIXqAXPDA7TzmsO02KkYyjw/CAiTFWF3Zb192Y0d45nmCG/VLizSjsJJATTXFV+Rc0hldMcRMYvebrBCiRpwaJj4QonfD4N2OJqh4LkW7JHtTE8iVWSzqvBbnuK4DHh3Ug6ApcwZ7O/sYl0MSvDgS3N2WcSZEUn5gBdrWQpq4Dlpu0QjjH7FnpRM/0UWXC09W8eHChXq/alLyPdSC+OfcP8xC4OVv7vay0eTigUOoMYiZALDb3aQ0An1eksZQGgNKeab1GDLJ+xVOSPefRYWKXYgQLALZMwMikzQxL+Yp06NX9Yi3yZa3yKKb+IsVXMVIoSwYibtK4lXIThcB5fx8sIWI/pV3ffDLZhqzWpZ3L4p9X1/VhCnBe6HVfWCYHVpFpEv1bRXl1unF4RnoliOeMkIdhS+aQfEcKW7H2lORBdGTpyoaHHiTrvFpWv1EgeHdH0fd8i3PFQofoyfhkhBM7MPAtfqryIurAelgA4NRd94xbdniFWtd4DK/HFMGg0HN98OUlSFwX/f9OLLmXQwCOdxYJz1CibM3Tb/0sw82wUtHPk+fqTTLWTiGusHASg3h6p/9GPJtkVONfrdJQoAU6jzZYwCgNCGbRqQ4ULh6iC3yPei6Y6qb8yXzi79EG2irqgQjFNel4/+ah1jf2kvQEs6oaEQlXcHaq1uSEbrJ62E8TyQnkcqhkkmi9XLjoWuZ76Nnkmoyb64oASt3QSZb2jpTgJH8DatUc5puZ+zSyqmwtJhTW3k7ER7i59sCjoMXI9Shrb+q/YGveMks1Rl7HdSzUQHGJ+u8DCnyXngMpCmjoMPPhbBmjxtEMpsw33/BrE7hvJ/Ck5wa3B+b1ch+VB4ubYVnjg9F4cdhPTXsTr0Pvfw4/eac0iHpF++xGCgTmtonkaHywAHzHhH8RGWa4Cu7Iq2QaVJBQNDjsjxW8EV1ZGlQ+pXTdotc9YOTfIWAm9uVsSNBvX4z/JKYwqH+ar5vB4STTxQlJlxwnhWLNnSBtzNbGdeHC0ayqnEoU4FUTpAeRNUcwyBZ9vYu86vpbeRo4UbWrct6h7g2u7J6sNTCMisvHK5svZbe4CgdBgJ7GmeuinBIdtRk/EPlBgdTejfNbIC8FCnmEIJPI9flM9ZXDU5W5yZgrLcisloRoZ2cAf6T3PoGrrrOMtSelsm0JTsSfKLDT2u60fjBQ0BKzRTsF/GjnVxmgdzleBCvN86qB8G5b0aZO6RvWObADR3vxRh0PnEfeqj/25XOBJto+5SnqsWN1DZdsrO0QcnH7POXOnHyurQlqA2PllbShnj2nlzUhy6MuX0564g9Ffi0uOcl9CWGf+qa00eYGlcyhnAUD5MkwZOk0foPn7vGlNjTqv4KAwy1Pk3ZCAHDUx8zqVK+weVRV9hmSD51PfnXPNhFdjfdMt/KJ4tIi2yoXzFUnE5G33nSxEsQ7EFiTiznG8qekjnZXNQlFiUyxfBgUYHxfl5BRlDPP1TVJlAycQZgPaPaaULo1SUtGewDtmFnRvLH1hT/Hud3Az/e/1/2saQ24G3KYtk/a7RS4mkzcFrLrASPCCWDUDvH7nS/n/QDw+mBqZn1e5awFeeDnMCi76HvNdCXzhssudLH3jE4/aBOyLgjUFqPmvRHFLZAUjnf2sn5I8IU+9w97jwoUqH1e6rDiMb9WwU36Tr2LlmgkeFQV5MOEi4/QP52efBNw978YXmT2uYuj9rpy6ZyLGskDsDoi3I5aTaR0HpkqUsMAfAcx7N+V32zIAd+/3wwsL23SFAxQoSE+hu6efMPny/6SbT7aE9cRo5UZeixrPRtzMhjsseyqvfRIvuu4smJEd6TYrUSeG3QL7MJ0o1W3gIlO0Q9Aa6RV/mQ21H6yLeh6dXkmLcHiupJcNn/nts8gxte3tL5csLuo1TFDG1WA0lMcOr7FbwUl/TaupwCAdv0oUch212orXSwIqQOi8caFdqarhAl9UjgdAYy8kJ0bY8pa9eD+4I126/FM+0dhocN7N3cqY1L7r9EdI1mTkUhpRzL2Bp1VAQKlNUPXwniaODD7L8lC46dUlILPDThN3F+Ysh5NLvrQlZG51yeaYDYsbIADkOtmWrYPX1Oeb4YnKOdAXXxF+BcFAbsxvVEA0ZNgVBlWmRoy5l4HySoEJMAe5JPRfgYmi+0xcyjR2853zW2anN2W9FCmpM5BVWj+AiLjaRu0OXx/Gyhll46zxzpYhEcoV7rU32QPJ6MKQTwp4xJ9nyLVN6OPthliRjdttaZbt1B6TfI2wwlClg+KwZZGewlfv8F1jRav/a42vYsrLH2VaQJ5jFo2Kv4sE/9nKnaAjM34+6EVT6VKQg7QCvcEPODosjD9iSghIBxN454puDCQHEXjTM8uJDdWFtjIpa3GYSgJcTY3SrBYoAT/kseY+7tU6rcQDuRn6na7iCRDVaBeuE3Nnod8hKi1dWxIr8GRYv3kEIPYox4Ua8qng4Hes9M5Lp2htjnLWUhRguNu6GApdAIkq1B/5JA80tnpoTj/KSqDjKF6LEnrTv0nrGygO2ucR/vHpQH0nCUfG0uryJTp9oMLcU29hiV61nVzx/kgobG7f9L8SptmXZ1/Y1+vg+VD3nISH8hxFM7Ww5/LMIEmJvtK0gONsDahaY5Dso0SAVG8z5JkgZJq0orwvnj3tQqw4QlwBHMAlPwwjWDryklqCMDn+rXo/mZ6VFomdKTXIwqa2ZLW1dn2J7ELk0RUGj/aFJMeF0vgjumjbwbBKlFcwNqazYScC9HzPwzHnvsqEH5TJTgpnqc3uS8XrcsHw2SfWghqu7RCfnZCBTi++JzWI61og4xjq+Uz7nXKbfHRZapLZNR1Lqpr2e10RiVZEE5Ail3d5l8sdscwiLMBr9etOlXB4FgNc+ygG/TYogvYg9vspRl0Stkcu0DlZ6st6CKJxefSlzJKJ+KMqa+tzWrAjMgGX3ZFpFD8J7N+bR0yd1rXtuscVx5wnXOUAMc6idhh7xWifoDltWWJLzsK8tMfBE5QONvzxV2rvJhoDb8Ts93UnDKHFIvw+cMraZFvR1WeOPE1uwrCMc0Z6f+ZzFWXiPr37zT5d5QqbhUFijev3mk5GgF7u1B6WJpyFN3X2sb22zLp/S7aNl4axOxErg9J0i460k2Cxkrp9pzoYtCaSLRnXjJ7DYw2RxG8coWQ9gWdOvWHv9IQeIvigeZGZOqnwgNA04CPgqm4FcAH8ebgkGhzshtAkmXyvuuBsxxpoYYcm/+LOSpl2T8xObFRVUZeH/Rjp4OA8hW0zhT/IHQUdUXMbYQBlAjHK+MPLIOGkPyG6txF6sjo/BoOfhwQTWdNu+wW0r9RisjpeP9dDEz+d/nYsqDkOEOnLJsZrNfMRvtfkWD6DbQFWLh2iOTZKgtQNAi70FJQkBMbPEUA7okBawlsimR/QQgufI4CsJ2aGS8YPbzm7EsCf8T7bpzdMuD+T5cSXBwhgS80IDz/wcx1sWZDrOA1d2mfQvdZYv+V0bqYTBeVtt5m6pH4/7WkTwbQT8XRhd63PxR4sydjnzSAV79BDpkrJFctojkQHTweaY3eKXxATMtstOFAJAUPXaXL+G8MhfKL4BwcKsBN6BuR/39LdpWTkwYOCA5tIDXCKxRHmX2UTS6UNoIFYj1HQPUsbYjKKly4XPtfG4J+F6xhpzWL5Jg4SZvLI4vwz4QFq7UZeHP40kMHzi++azi6LFGOHE9FPlhpWBcsy2A0al97g8f3kCcYuOLl4v35LgddFuhfsrKn5LROlTX2X13kVVCg5CNkd2f8RlciHnDLg6PwoTo5mlSWY2PaiMudnt2Yno1YWxbsuOPLjDH7K/GPhSrLRdeA+sIAR8QvLqn/rwJoANF136XGw8TCt24pU49iWdfwaLRxGDEodGjVyXC+cmVVWE+/8hfQTO3Z5SYLr3bp8Wl3LBOkYi1YYorpvKkQfkPtD+szxg4d9t2oRUPw/X8X6U5+fvjpInsgdMqEEVgi6VMjQAsapfjwX4EJOgf1LdHlgKz5ZJMKbp/o2MqUD+5byZhKd/DgR1//7LxRUiT+6s/dQgLCuOrXDY3x2SMhFJiJTOjZDSImZipOqnyguf5aNJEeIycHQfpcI0S7gVHB17R2s7yD4jjRTeQnRd4H5vYUBY55hA3OPxGiSmXFdc2zwcOuRetCjz5zfKkjTr06MiknxM52oWT9rIpkcZeTQ43zemrR4U5AR1jivFQH6jImTJJAHqILQKb7YTxFjGoyTdhHqJDzbYIcG5Qh/AL/qqVPRXb8pdCO+998L7E1M7KygQdkjt6vWbe5gOdBPX3AeAAdbeO5H2JC2ByhikJtad8vNv7UeLn5PZCreyQ3dX9G1v5jWh4wtexVDb2CpYrFjtgiyWFtYfJWHVYYd8m8XmgkyQJ89cMpglacuz1Nv1G9xPxBpxZKP2r1KmWropj0925JAHGw5eKNUvDUbWr+5RRaAHi0EYu7OYl7VB0UrzC3m2x2uo4GtoyzZQIY3DtV52v75oF6O2jKXdHGoq5GM8fql8yePIr/XVFQwXQZAIKth3NN0wOFQCf//HAlexy7UrtUc3L5yBYDkMcGtuIanmcFQ0hn7/HFqA5sq68Tb/51rt3/5xlQ+YC7jyWfaOK5wwLLYzJJN/Xzop9j7TRMBo/6mPL/7qp2NgTk3Z6T9MBluvoXh//24UKsKSjpQK4Xdj7V7YHzB08VX25GaL5a2o82zVoj8oSLupttiuG8SJ3StHpognnNSBl3lykCQIbrt8DsIDW04+GXOip+tYlme13UOHa4TDlZT110vWM6h0Cxsf+23q7z5k4MrUiVrUn7nqOsKdPgOy3wHvsvSso9mD7aGNhyCkQcU/UTWqDliQN454WibO61YmPXE4kuguWfjvVv+P9Q8YgNFxh9s+WNfgfLP4Ubb3Ve1cw4Q6XYvNGsjYqS3B8u1pLaeCkCgHPROddJ1xB2dOR5NrcBr4OdpDOwCW7VB9y/HxZVLwWO9A9BS1/EdsxDDdUEb911sRAW62o+5pGOM2JYDPFR+2RxmqrIRPdcSBZ7dYHLJsKwBMLUdfquVH3D/fHnwvLZH7LVS5xxWL1CwXM0vN+9aKBCjyJ+0lEkwnLZ8zUJSFFMIrSBMNHxN7xjCgivXgsCIpG5FV+c+t0E0diMtfLYHHvmebiKLvu6ZzALLvJOFcmV6faW/y5021YcKvRsAjXr4CvF938/OehckgMSeI4tZGaPsvDig7uHSxdwFNCqqwcu5fLqCL+t5DklzoM4BRzJksh3Up4WFKwmv67NfIDr3n6DYqmjB5GPu+AQUQP6t+MX+uC+Pb1HBUvxrJ3VO1NqVsTPIi3s5lJTvCyby341QOmCyuCxiqtj1TePVHIEdBJp8aVv8HYjEDPrwllP0BgqTOPbgL0RvlDlki4qEvUouQsVXRqR6IWNuytvscmqFgK7bCsiNkTwYBRVhGkCFIUa3+DjdaVZh/Bb1DElL6Ub1CMx/XwkJjY+meggvM/aVsur39oehlezXMR+4kF5pjm/u/3g0s5ab7FJiwC15Qy+TrQNhGUYD7A+nTkjsHt3zPuK2Wao+1A5sj7ldlX5zMhICfCqpAeh2rTOPliMt6/NHY665+1HXbAb+zX0v3shR4SrvKiUKrGwaQFynhJsEaiiL3U/FOwyUNK+abVwCdaGtVU5r0qJTfVEDgdFCgQkU8GqKlPprGGxJdKlm93c28OiUMgl5di8sMx/rTNPT1OzQ/koY6uwN+3iYG3NtUhmxcWZJjS0Tii6feMLqwt1rIAgUfHt3br+lwSRzDW4xFmesMK5FoCZLl+RPqY++hoyGoZU66eiKUCxQAWQttxykUXnhmuw37j4rIW2FL/s45K6XkpEhOiptKKvQHWCyfcbSJDmoMI4YGwMCP0cmyCGC3LKQZpA1AGZuArAYmxzOT+3N5BM3+8PQ3yqWJHcJzRDiqSgIGR70LlnBodui7EVk/fCn+CkAIEKsdHZQ5yNgQ3sxZVY5MXZJcS0wDxFRsJ272Ud9QPltVzghBaaG73swmwzfXZhpyUfVOCdcUgbfgYaTv60T6MHUJc4R/6F3jkZZo5LWCVYKmNNOcAl64SIp32V1b6HUtOuXdn5n0qQGXXahNvHOugQEWy7kDxhRa2QSecfEsFfHs9Z3MKMPKSM0iaKoGwyLS8WLIoGkhAgTOqspwGQr8gR7KBDKzCkuWK5JMjjELjGEGYzgL25PxBVzKiJw1OGUOP3IAK6HmK1bHjfGr8xxukKIKeERiwKVTqftK76X6AnpazknBu1TKY4kuyubTfYdcpJD1KDE8+HPhBdGKSK5LEif2Le+kN0I+Qj4cHY5XcIgxWQSf2R4xMH/1GM+cRoPS5vEt71w1sn4F9LuJGRbb0KjtT1V3Yjmbw92pGZZELLcKUFr7uVpWBrQ9ZtiSegCkPJoHy8i87V61/rR4KiKAj2ByV3buRQ9fhSq0oX1t7FN93jRH2VWyS2j1cTD59TIGCJxzYi3pplcmK7qcCHxRJe0IxdU8D1PO9+JGFoNBrHydcBRq+K0WUwXL4ItbyHptK+Spk1WZmxu54g1UBumgqW26dd8AcBYjsgU22DkUkYWEcipPBDjslP7Vm54QXWWJ3NIEEHUWJVRoiwpacvELLPX2MosOM8YnNDJxTlbUVaiXljfSCQKMXq66bJpT+/JETTnC0+kc72fzFDgs/WZOjO3/oO5dE5yNiAkzuwwa4/CNkXbuvQODPqtOYi5tAX9jEZ1A5jWkm7kwOqaTYOg4tIb+0u99om54UhMDI/wOsL1Mx9sH8+I4oXLN2BglB36rmIwCFbYKZ/eQXs19tdZijAxI7SCPJoEbEpgFB9xV7acKawFpn4WiOygyzH1pWbkULclh4feyvRll7Nz4q9z5VMZD15xTYvMxiY5yW7tyFbWzt+J6N5oPqNVKgx+evzM7sxNLr7cIdDEZ2+CpCRtejOfsaSUwylTTvhwY/rsC1dVr3KVqaayhcvs+5R3xOnKsy0ulRWB5npaOzlScoJyJcNIVNoLWKAgMzGjcU+qUgTLKi6KoGBqyqjUShxEIa3bzkfvgIbzgS3sAH28atrXU3ia6iIsjMhukLx2iiOM1WwDqJZrTLtX/lcibUyoJXLApu/C29qdUY/YeMbTRvXIg25EEW5g7Ww0qk7DgMlKJk7/5x274CI2o/NYo3ruyPBGIk/c2QUyYCk8oOd8ODl8X0X2r3lw3Jjz+oPrdkkEj/VejoixCVrIvus2GrI9uGTZKjzL9AZETMeJwZ/DJ69eNX3PCMhRm+ECHipXO9nV3zKhUIy2Ma+QlnmJyFm1MBbrxcEqufuaK0f0czBHqaB7k2xs3ZhDKvWggu9783OPO/tllpc7SQqZDjX6lAoKmyFaAHsdsieMEXjDge7PEmxg9tTfeQY1puofauVTs2h9YgS6I+eOhoOLUY1kgfBC8J75kAK5Gk7/GPwfJfmvcWo+VmaTTjp2MGWYhgcntSjH/zPVmougZbC5Wrm0Yufh2AAgBlftL6M7D8508QTCR0AV6szeHGCA9XtNXvP6YCTUCpSf3oEfksj1UcWPuyTtXKUL0/QdCiL7+cByam+4khAALXOgwDru/vSxFbpVzOwxxSkjJP19CJkWfE0RiQTiFhqAtRBsu3jwdAF57xRc943vUPZU9+1/p0SiefvlLaB5rqM2leSNNs/1Ut8zrJmBB2Yx0oB684JbyPDl+nw75jG1IOJxD+zV53F/eDnTvKEmIrGG6g6EWFYAP7CLWaiXetNaeTmCE/KMg4iDOW//bN4765zPc4pXD1qHVHxbM4UScg1YTcDDnlaf/dptxx07u+coK9JoNcUWqNl7Le5hHKA68ISPZBWRHZzpTXMN0CfFAVh5N2JYxIOS+aBWZPBe0LPQtF6U3AIlHb3SO2uavYAwdbLaH1Ub2fjNjZvZHvhgARmrSrLl3q1NRfBWxbfVfM+L+nxL09+cHdzJYE9l8RzjVDuTUFFHSsxv/qcckJmWFwz8yAd4lknE3GrL1IH/t0lMWoEg3QNvObe1Ml1n24iIffXjkfgKq+qHI66jpjY1wZYIu3oFuvcIwW0uV/lP+BZK2+St+x/ulIScHWLe82GqqFUfNzsYN6dp82drL/aQxC5U1leZCPdchOUa3LgNuoYPYZrXt+ulA/KQwOZ1GolsEgddKKjV8SWebja/Fwn4o0nyPTkKqdSRWf9OK0CR98SfydM1lN0Dx0NMm+MpwALYWImdRUtqqu9xwD8MqXI1a7Ue/4o+5fStowrHuJltlfR20sJez5FXn49tGh2WIxogxjqFjWkhpirTb6CeRCQIAgtqz9ViAxPcMJXM2ODF/7QcqKCTZLZ7w0SKYII6Pjou9PDR+aWO251CBa0L0+MG9ISyMYe9mGmL6d/XHh2boXmY72y4e0sId+JJ5s3zEb99A4QoJ62eWG/SWytpgEiwyUjHx0FGhgV0tGmQNvjw5AMbSbM9jUAoOSfurPv3rtXz05o8lsDdfArwmxCY3fxvGSL+CcZpeVxPRMAWfLPus4JtBhPBF0XIQLnGmc8dL4Kr0njpjxlDOisk0iLFJhtgA0tvfaqsAnZkYZy7hHLPfX2dQeUgf10SlHLL5fiM64TjqO39fqZpymTgYltgge1dUvoTc3PsCFKZZQI6kW+eCtydC/gdF3yZoqFKNvcyK7hAyPy4OuDrn2xerCZmhzAKvjwGare79tLI0TD2I1ojeIGVuxEvZf/fV6JSwLm7Z7SgYi4mIpGopbmKmGSzCOjwtZc/dY+9nAVWIA/if4krhxErMiTYGEnwgh/vM5NQoOJMYV53Y6cRcUd92FXCNdbC9NcPs9t5MKXqtu2tMixBnZGEePY6eBkz2cFtGSiNta35AqYzBbE3hfElEhGrJbMKyId0zaamt54mtpm2w3OCJgbY8j67MUYNc0o3iFPrDSE/9Pn8smgAKRmIUnJ6EBLzxeXFSL0ivAEwmYj8B0zDd1Tcxp1GyTCrKN1Z+kpWF0id5sjEGnyDwGsF7+OcxUgZ04LuwulxCRekaDY3RvGFnGiU3yPBAOTb1ivouEyNqKJRUhpOT68ZQ55OdCCAJ65je8Zy2S/1kpvKcmZRRn9siXR94M/aNHTepDS2E2bxsW1/gitGYtBOxSrGgvlsuxw+jebBKW4gNAUJtqKv1FoXIBPK41VNSgFcwRD3l6W6MMV6IyqEiYiL+qrevaRL36JFFR0kO78VFbpOt+ux3SXIKfEnJ8+BnsvN7rf3hvv741LSJmasNXankPGTKzTsnu44rese6TO9OlhKVVHxJp6hJ8xJqN8e4K00y6eXFkynra6N8FdwATXigIX6X/XNnNLZxMMhqfgf5gK3ECfr3Xe7CLW3KYISz418tGqSPieXcXwvdDTA4cXmQ31A91cpiPio4UKPyM42iSWA8WyES49AjzfMy5OVumI27Gn3e+8956Zlmp9AXdmlpE4YrucmSqgGP+InP5v30PEa3erxjO3+cYFc4TBI6FSH4u9aCyc3pmONRfPVzx7KBDi8iAqNYBWdnJhuCmae34XHNSwneN9CxIIvFPujbeFkTMUxnF0qdamBVrzjGZ/t9CTi+wHkkqFbm8fYrbHQFUqXK9DWqy1yeflbLqn9gymEVHg4FAJABOfQQ6128aKbc3w141eVrkYDabX4pqlXUxeJ91CKUA4QRxWN76NX8SYr/wyTV2iiPOcMzChxVecE0ADdDaK/Pvk9w6NEDGLVEmKj6XsXlU1YKqWo8YN/QUcj6pbHyr4G9SOVzNObSkYvlzUe4tQ2yAFsPVIvfmTzKDxbtYN1EnU1LSifT7xHC00eHL14vNfsOuEOd6vSQFRrn1TL7etiqgqgq9LDYPy2jZg+k3MXuy3l2wE4F5FHQGasiapFMM4So/0c8xFOQCRH9qveVwajNZxtjSVzbn4pU4gLwpXzOe5dJhKhJS3pvJC+r/DRmusweUe+lfM1nPReV4m4q3el6DuhxKi4kMXeYxBck89bWdwCvLSQXrGq06wcKd4EPjvITUygtS50JjxJdd9qROiiMR2SrTFrKWuZVcpEy3GwTPcPZBRx1pb92HrmlVBaR9ykNBR/n7Jm0sVHbYNSVsV6vWxCVX/BsYXzXdpJ0QMoTP8NUZ34qnHq463cq2vhwHfUVa3A/ChGdWT7MEdkHGTRp+xkgaAA2sW+a9ITqfeGN8ot5UL8oQqB9RYXM+jmZgREIO98S2Yf7h5wOP6oVYYGRcbM7gVcdxVW/k1ALh2vtQnhvkxOtmv8DLmhtU3cq/I7G1BBXdec3ZddzjL2Zy0KJSEXCen559ltBwRyNx9T6yvL6DcgitTJR84dLQhCZZ+yUDYyFIaBGVOUA28R0MYWoW7dcxuiGRoVlK2LYobO/f8p53kFrzihnuQcTyocfrbkWemeYaOrKDeVk+hSNk42lIj1Da9u+9M4oI3rv7aZFuQIH/KwtZfWNRM++0aG+wWZP6hEBv78AxH6MTuVjRJ4j5eItw2tUlycfvItu/E291ADLwpnSnGfTXrtUlCKq+ONwvGtxQorOQ/7jjHBtXXQa30vMlTf1ESMCQ2voaByrsbz8A+79ec3KrHL+Pm2o86UrAaCThfVu0xs2RwgtHlM1ROq0+Jc4EsKcBiVEhYt8FlDe6xylOpgsu0yqWA5v9GUgVGCvX6a1I2wIrtrRCdmmnNpq6/ekEv5baVS3HRKgiJUNmW2KU1Wd3YBtiONx2CoWm3U1RBjW0OkLuHd7s1hQxJ5nGmlA++rCMC68B2SmHSHjGgQzuL9gb6mvhKNZWycGAZ9gkzacyqyULKuiXxSB86w28Jsh3skirZgQe7Sfc2F3LJoqnZxRvu8DtXIU1xGDv7qUH3IhJuG3dCBOUYJXA5p4ABXUl5Bru9yg/cdnHlxx6m3d82F5qsWlbS9tDgoE8L+jAy/kFdoN1EDirp2F7Sdza5Oq4mN0UzOq+mfwGwAJav5bbr2tFec+Ave4nIUWOWLiE7AUm3nTwYw+6HLJdJn2NpD+F4sykm6GrU6UTG5Nm5XXeHkZy6SV2+fajPXKq3FN9AMLZeDG0AWiUP+vRoZSxWWa0PM0VPza9TdCatgWxnQf/I9VZbQrvS4A1VPneyoU/c/Z5aQSno7p4XXMLRMup+mYStNN1WHctYYYJt7XO4cGVGUoztBLBN61Qy2HvzXpVyvzwyHsKs0CRb7AzwqmNiHPR5lk06ZfP+nyn46hQty2YZY8qNIUkzbfC10XgFthIYtWsyAxuu23NuadtFoeVYcvkr6KLokLWsB6pmJUqzO0e2Iy97BlU+CV1Qrs7u3d+o3a5GFJuv5LTQCJE8Wdnp7bvSnSROkDbV0/obUGHjwymtwEnLUpEmD32rZo/hC4gNeRfXa3rhWqR1MJPwDFL4t+YgyI7JDeLeXKETWFTB4C1ImrRCyaoXXOaQWnGsTL+uXIjRhECuYJARp+gn0gURC6a3Q6oiL8Ja+pvEjy5hkL+ULq4uZmWPmYyiKeRPSbNx+h3saiwEtUVlR/PFA43ydi0OGaPQsBmlg00/uXHQtwrZWqROrrQNL9vrtt+FkqJZoUxfRC4zkcX/yiVf9JBgnRNBehN2wb8wb9rYm+To3iDOYfgZkeEbsxf84z2PxDtkQc5aYH/r6O8VSZ8Lhe+vgjkjmH9pFO7UzUQR4KZL62cc+5QDzPsaBxDOh/c/WrGi7xSMQwkXAE5q8RlAeKGQ6OaNviqiA91+ov68JqJe4hnlRLprjh8RvWuKHsioDvtsDXObYbTCOjPISDtm9mhRyw4eI8bVonAhJs9o02BV2aJaeX6S5GGSVemS6Tn5kUkAyLkFbvVqQTKvsIWwEn0mqDNa1WQDHz3MKxt3RsW+ecV9LMCB9C9RI1/eOJGKC3DlTw9EjUansQUMWc+ra86h+IAAP6xZIwgj7IfthUTl7/GBsvoTCo27K5wApSYiTl8xIEfAvt2UxbjFMGnVhTmMg0/f/+IqcS8S09JKk6nJFx96v8IvjcEbST76Pn2MqKKFwwN1j7tloAlabt667NBDHtdMKJvzrMV5wiuYJ6g87RJ325DoRLbKcsLqpa9ivEv8PDwwTnj8MwqnPQhGqhcPxfB/LW30P7YLQf7ti4zKJk6PXjkHiQWyRt//gMQkmi4ZQP8BME0cPwQGh3TtaiEgE8nxVRInwoQQnyBmZRJLgY+cAFh3OIDNGMf0UjM9Hc7AooFXvsoxFQm/38F2cSZeiyweEM/J3Q/C2OH6fn9A5CuZ1RjukTgYpHy4JzJO+K1NKx52IfGExEy0wWEuVo9zieQoC9EDBu5U6gUjxucsil5Bu33HiuPhERBlxSqIbHIYdKX3N6CYLJK9U5eqTO/HdnL+QFQRk3LcMR+3eYbMPGDNig04aCVy5qdhTgKgHBGgtRhKv0sqOBb9iuwALTyoYamxFvwNWu/fQfj4+/PGKQGweGygRxC21xFVHJh9VhPCQsrm3MK0+JXGI4KzOjfRoT+Y/fyDeR59YBXaHF6F3DwHpks7He2M6RLp8Ylx+8ZWbPFMKbd5oCwd7oTjIWnzrCqCQPV5Q6uDEcRS4pbM9u4HVyHG/bFSXy6A5MMFjo/mRG1wzU8ZWdmLE7sFof2UxJxhi51a7FlfeRJIVhjJxxwvk3pBRr6EzPQwoqOmoQGlY4xw98rpIfK6E5cNX2VWqsSEgtIej4+JNUjXHbQZEuPEmWcmCJbAGHAUQ8uBKN1pzqjTvqpGpYla6/FUnmwKNuLFcjfXJXF4Ri2fF2oqMk1flfbtxacmEocrhUPi5m4bWXtCzcaHjFSV1f5Pm8+qKfM658o5awcfA3+OqJIq8Mbd/ZeG8o1BF1zvxpU9+jX+sqnGGM9dkw6RIqpk1cGvO9X2j91/k/ZXRZQgwBs8nWBuwnLZMRGBZKVr+yLbjRBMWWg/2+rC2NDOqkUGyIxboL+RRltik4Oo2qCb2IZqDv306L19zW2c2s1J+WlTYnHY1s+nmJ/4Q+XsX8uGm8hYG9D4zwmOJXNqsYaWHAnpgz4Uxi+IjGuOMTV9yz0HM4AXjxsTuL2N/x/3ShylB6THJ0uAWT8+JHpialD8UMuKrsLomsO/WgqZ7RGACOmuQIfbrqKtJymZIIMEuM+N1K9Gg16XHgRD6M16HF631k1KVfcn1SFyyC6AQ9JSkD/8ypHndods1mSBazfl6UZSlIgosLR2yIaS8JZ+26iF5tyZsF7gWkzaS05p+bi9mIL1RPWeOvohW8lv67J15IWY8JYZROX5L0UH6ON2u0StRnjMn52VaHWXIMgHQG4QrIcxKWn4578kTIbt23jcT6QFXLsWKy3uMfZzgsD6yCDv88F7sjY3ztRXtKUdK+TQBXiqoS+1WNDUk1vyzR3EYQ8Xqt2dG9wbUyF4FOCTw0wqy1VjVc38BNiPWkB6xVOe6uJJOWt6RznnOgIDyPvg9HwAEdjLMtwRWcANrnX+dM9yRvNNkciPApKVguwb/8+yv7ks969/YyeXkd0fwtBRKQmbcdY0HrBxKer6Rw9FfBEkYh9q0a3i+BC8v5fKAr/puhGybzRkTkXAWDLhExzqUaD5bmmDUlXt7VDNdcNAsSz9V9bt5m9QUH4UBdG134IO0IogGaCKq1hrRevJocU4SOKvtWeW15WcNEcs9ikN7k/maMvERmIo/SWLZidDOBOgdi6D1TgESHPdqDfUedeWb4J8anY8e/vmFWbKchJlVLIEc7PGRV1mXpiDEiYCmDNmN1I/+Vqq+u/RKkyyACevKx17ngzjhfNuXOAnuzDEXBxfchAactWMJ1SLwG5iT3cb5I4O9+VyaXGHnNCl8y0xVjSGZ++/Rh+aDuSioHRqe+q3rcB5domEQaZF6tYBs0PkJnG7YwQu+Y4IgfZkhsaT15oiSYDP7loA4FBTw8gHjuS8F+NdR1JUotvN/5VapYNxZPAm7xzteNIg/h00vQzMQ/eU4ObYzZXYKc3gTz3qjDKTOmAV9g9JxO70uNJa0xC4fbsY38qJMQTWyG54w8pWKnlNCD16/SQj9azWTdSKVB6ZmeYMc8nBOaqz4Pt0c347K77e+vYFfvn8Vp7+v1JCVCCUictvNqv5I1wsYoCGa3b3MGdYIx2/gWVnaulPhvvXjdiPvFNIMMXm363CcfffmMGkC2HxgnTJCYb2VCmbaNyYshrMvXgaIly6PoFdAfJf0MZGBdP2clnAC1ZrQ7KouYN/JRPXt+uKnHvHJCC2Mo1+5kOcLFWGVGId31v+Z38w90ZQ2gDPjRN+xVNcWEk5294yNiXFZcsb3bYlFTU5GdSxDUZ141wcABw05zIsifoS62N5FzMbDOjYVdqyuuRNOPH7DplRRuMFAgGHd7eYEbjV6eT7evdY6O8MoxVsofZnf2Pi3U1XrPHyKNm0bvBRgL2BzckWZjyueclU5g1gRvj+PER+xZlyDTn6So34A//DPcXdZK7yn60jOunIymimnS0zoguHsUUvGUBDe1XrYsyW9seehjKMRsjsLMMiMGqJiH3qzzuj5BjBqTPNf39NHNXYdzTA2HvMKrX0QiHSJKt9iNhxlMt4O7czwy1WgZYwnlPu8heIdqVwvY/lgbpo1azbViMJMvi/wTUmCvymfi4uNrHNobeIYIIhvct9sXeqOADV7B8SLqezr/WFX+IjS/GDRiEVRhHp1DN+KUA9ELswRBt+8z2/nixZ04gX1VyROaDSQcA5J6APECUqiqdKW7bNvK/znrQz1kAhhtv0cik+EoMlvFmnbc0vGunrjqKmQmEsEN0Bj5PQp+KUfOhaStfUzEUze2u/5GCdpJBgopnI7+p4x4Hgy+TcRFfgIr7ST2X5qd2IqLyWxgHiimYlg9RXuOOgjgrjCln7HoHmvOr7Qi3shKC53c7C6UI8PXpgINe2uf+oHQCd5iimYgUpZSWU2nTC394KWgi0KB2wVDjnon0KxS6DZI1W0fL0kXafJvS9XMdIV2iKAupUvTEz+GShhUl2AIO8wVMZBakLvZIs66ex18OhV3lBxSFsACgzez58HpfmRkIhTW+J7nCR8n4UYh9kr9hjFXcl/xz7zb03jOkgSr7u92JfnVcc0a7dm8zfGSyYQopwuzfZIOkAntsp4aXb+yoxpBiEYIYy+oH4hZSkkbgL7TiSKpLSLoBcqPa+n5q5jXZOo5kBZfpB6iFP3cc3uLSIXWlHtCa+U5o/5LegZpgEtfdnBlr39D00YlKn7e4nJDdsmY0RWW2W34wTQgCmK5IpCbIOZvRM/bCRv3GHj1nf4oPvXJVr/7xUt/K1VLmL0e93heBlM76SM4pu7r+lJN+U8tg6OLrMwaidafqam73EpdYA4QC4576IgPY2HayosFgpew93kgsGCDc2blSxxlnnA7/FRMkJoO1ejsRNPHArZWj3m7DE2N5e0IKBPvjAToTeQVa57B8V9KdyVcHjw4gAMIHydun6Xr+2o6uyIth+c56c7VyCOiVFFzP6A+ZG70WCgTqwwzZkfvUv0Bp9YBQeEzS6I8iCduUxAccOHIyVPo3Wo4qzD/k3FF3s7iJMc1MH4fRaHpGQYqkWFY0MHhkN93Hxf6E8XVC+aQci9XLwFT/hrUYD/RglNgGaP8b5TgWmTaNZEULYA6ZA0p4w0wtVHS3X9NtXJEnGNPp4xi+l/H9AlCjE7LjUrXMiDjhTbkQPye0o7z9Ooiq8w17vLaRurCHQUf12p49+0IEAqYVdAIYxTN/KrRcO0gC/WAfYbdhR5NehZOk5cNdiu5VMFO3ZptJeYwIpJEwuojTaM/pdqAyLdETukUrsYVu2z1U78Y0mi/+L/irSFPktxkfw0u9CMkNhouiIHBDDG87z/UTg8qWodpbBMSIFZFNpSIyNcPxk+9WVIZeG/dBzSCWVx/goRn/xf/kTUap6PnvYOPaATuGx8d2Y+/YZ3yoQH6t4bU8qfPDcN5GTjRbnUu7qw8o1iMiO7NL6HsCTEagyLJNtdWYrtE4y+LLFTm7qnJYk50pxlqsVWFdAyp87PbL79wF37Fva896Mq1kG0E+ndMoaHxpYsrCk6c/KadUFoyR95f/o5xcpHsF6Twvc93fsQLBpVAK2VhZFgusf1iMfRSqV6cagqRKfap8O0gDa7/K5fWIHrYQKG/CNVsnPkpK/ED5dkMQDgh9s2macjTD7Jdfr7Dl92rraR2xVblEFY+SvQvoX+PyFkFBUIhHkZXXCnp1MY72XMG6t66vL9BFBEFzB18b28AMKuzl5RYTxaCdLTxyglQ/4jQtbuJYtx5GUa96hvBMpzNnEvlZSPe2IMFJ7EfCroryqfKOUcLAENqKBn/eDW5yTrU7nE66kXkJ7EQxBNon6f3Hk/Qt2pjoDaaFa5SynI6LtHSMasWfzAL9QIUKKcKOMfhZ7VsivcOZ97g9XSvHJt45a6doy1hT6T+ukqYM5RC/XPbfadzcQfD0xTHtcWB7KxSkgJIKytngkZZ9b1vQxf4dc0znYdK581R3B+K0oUMv583XtXLW1wS2KaaUs9rtaOXtPnrVEtWX48JNyTD2LK92AUuYap7YMtDa1eqSEjxsrIOJhzcGVKd43YVKN47WO9NKVARE9qIq7T4jH2hB0h5JvLH6+sIkSwWhYUq7hW3j8BvrOMUbel97vUuOghIZn7C1196H0yII2ZDPG8VPrf6NU6Yo5XmAWo0TjIu9FsFdjVND49gxOEt4oHCSGk5r615SKAS8l3Yau0+HtBUE2J27Go3PDWdHTPTtNImieO8sin1bu/xuUads9eo844BcQ3u7MRYrYg6iqDEjTagQ5B8TcxkyL8AvezAVPMlMyR9YvP6PZca4ykObEXu46+gCEtsooCm+hgH8CR/EjXEDQXqwDnlE3ADSLu2m/Ghlb4jv48kL08d3Im4WCXNNl5KqzlN0sVtViat/MwBfpeZkNEh+t2k7gI+z+QxJG7vTHhNYdKZGRG/TNDgpl+rT7k8OcYkv7W+ue8Pj7r/lSgMlloLUYN+rWc0FwK/wU5PKT4yQQgRDBkNvhQ2iwQGyxTXHa2XGByAcD8JNosOZFIoqZuTxZqGMhoR4WK2K/GDAlldC3BfoAbIE8HRtFHLY1zuM4L992lsIJSKqRtkc63E4iA4cvoFizuO/3/OD679YgYvIdw0TqRo6x94GERmDHe6TFclHnbpyhxaJNxhsMLtMBZPtbxSz2dtIEUrmjXSiBlvYvNo/YWiqut7Mlrca2AiMk3aUR+qQG/o/1OxcwaX9aTsmXgFBEo3c4ycfeENqFz5lnuWGFdTxpJaiFDxZWhVXt3a+k1b/QVpFEiWq5R9AsXg8KdHOxEJm63dW/EPbxhQjOB2qVlZSApuoAKxvNg4MgVlKU4eQpCyeJ5IQPtgneBTVl7nyQhuVQ/Ay4Kpz95XOip8iyJOYhaiTh2mh5xv9TgjwgCMNzGh3JbljyPYp1OAymBw7CCzdLL5dkeXoikpjOpx6szB3q8lIhDzWqgLAQAtx6SO8xZ+/lj55yksIiOiacjXbZzX9YzdhaspCKqCh3KtvDqSP2F4OcsiC4WwETBbiTVKotz6ykj2U2S/7+KsnxjF2TefRQhN8fyn/sCBYDgaweXVlbOs+mL5rnR4BVn71PF0GKE8bxzoTg+elOVIIn61UAORP3MmCHP8MK4RaTSVsSwgZc73Aq2NkygCbBN+FIr8jHreGzvRRsZiogj1sniHce1U1vqVDvb01CGNoH5SudFdLbOY+5BPRg46jC/BrNx4g8jX+/MXh5+zTzWspHUpxOPgJNbIvhGjskpKVIz9G16MUnvuFIFC61olYyHoKa79zjEGBlNCqCv6qc9YbH7stuiDfSk25dfFm9+8pbi74kZdS2IX70uJEPtYevE/KdJMuxoNPtzkAZNoe/bNUiJSWSxMTD5LHFtRRfuXUKbIhdsOPgpHT1nTnVqzm/rqckPEN0iw+aEPwbOUyB59r9fvfGMOb88tkywjAMXUwmi7EJNrAG0URv19yctCm7AKzmatW1FLu4d3twRRDFRB4Jhj0s8ldDVXJOxF7P+TuxWZV3vTKjeYrwurt+Hll0VydK/V3qnf3Y+lIA5tJkJv+KSUZgbspkpsi7gKauZf1oQfhGbQIFhSjDx5DAGAEx3gIAACHVOUYG1rdqfRsPGutCxaKT9vp3uymFQWuZZrVMOixzKC46VxUMG2yfH/KZ5lxrNJdSaUg6qaivW4coeGYK9Y+1wPWrn8EL1RuMRnwPvJabpdYg6m5Sj7ZcPvTgU46wf1+iUbiqcQZhJCFB3cTPYG5iW5IET4P1sPdOzXc5w4R8C4c90enCu+wdLGyN0Dn4trZ+HhKAeusGopfWws0tXISFWKVmLg4cuqmnRn7L5gwKO/fxDtx+hLPL4U27YNTKpBsGuKGIUyReiLpHo9snrnzmiX4SJ5bPaNvaKl6kCuM7fGmjhiUFyWPGotCAuoWdrfgOXYv5eemUghiEOPB8AyLsh0KDqZYn1cYgthl+cTCkN09i/COO8y5aKJthSZOmPVRo0hnglQTTH0XdQgRvxuXZ2pnacE0K+JLacoKunq27fQ5UMRHYQ84ktbqOiZbiJUfFYYjkSi4/+OYgZtYNwUAK8Ex4GEEz8dmwMFoFp5MlDHJ0mYh5AmdrCR3JEfAwppfyYWQj3LrkZaB/gTUx3Pr/Ce5KPhkW5dlPxQB92yf2dta9bSY5332CgD8WfrxShH/hqnHs1LuqB8bw/Y0oaqGMpACLDt8KYBKj+QijZs6B7nNh/6kPmfIT9JVehDmYMLKANgxInPABNckr1COjkEECZOTLuK2bORXM5BEyB+lBw6xwmErKbiF+FNAXJgfFI8ZuhCD5uOnuEmdn4TegmEEZbO9L9ga5y1n7KpaD+Cd6Lb2uOjCalc5rmQ4qHFPTTUILTe8U1dx6504k7zjKtJw6R/m245SYXzE2uVwpr6gRw1ZQlSzfwpLg3faAgED6E+BcSjPlyvEYrMODXA+NqfesK8kvKbqh5iw3mNqoAM8IU0ft814sdAvMfWR1hY31ExayQ6sYKJDu1t4MkjUzDqOH0hpGzv9SUCVyN+6SUVuCHTjlrbebfSgvLYxegnBRklw+cFyvzTSErcfvz7dLO2tpLaOVPXKpIeup2XAYOP635JqJHxoA3wCdvsoD8wGvi4q/fjCIQPTsoOohcU9vid8OC4QKfCVS830LJsvNO3BJV/fQ3y/oRmx4PJz3jJtSm1yCkYWkhsXta4zDuJmW81F7NGFpDs2rsgjiy9EWfCfdrMjLPPLGjHHgBOy3pMam054xGlGb1D9XYo9sxsIjU8OpNYNr3qSzK8MeSgWX9OLdvihqnOvMjbPtPTh5xfPQLM9FrWx0qr1TsXSHuWh3ohmNCwimOLOfblmNyjtd1nl7BoBmKkLJ3dHyIMtvy+BqnhV5qtBHCivzkwUV4f3CD4yN62C+tLQPxQ+ymmyU8w0JAXOVblF8nj/PZwQipTiMxEOvkbfTIXegyn5k2E3eoQafo735/EWr0BDbxg3rj6xSZFDi+JaqsM+w/OPhb6CHiZEvZ/yqJcxvTrJAIv9/LLWaSdzoFytkend1LIfLXOJqGahMZEzN9A3QIZpS4wmW0pkzFeuUtUrIz35JO+QO9oxd9zNrd+HXVcZgjSM3PrI7r0XnZTR7uwYG79Xz7dN6O7c4GbZSh/iZrijCQ5q9xF5Ak5QDcSFIARi1Hcif7UKVmBcnse2/yfY99zbl+SukaWtu9i44mbgXZnMIGetPDRS60FNX8kPxHzdrTaAoUbMjXSq9JV6WHL5iRouSIfuIn3c5zEGycJDWli3pT6RR5kPFjRP00So83/VHu457sDCtajRTxQHhJJdA0vYlkM7jmKxj80FpurMpweLskJdUSodSQ11aWUudwIehMNETXhr5wOVrqFjArg9elCVv2NmLCnQi/Psbtg7dStoPazVXbgmnjfUlwnqrNQTsgkFdLD8p9tqMCZydjf4aooGEoqEYwKj3VqyNiU29BtLmxIpgH6nN5I3/bmkHsCbH7PkPrOz2cA+O9md88BiyHg1BzDUPS3yLF959k6b0be226NoKItlEcrPcmE/jw3HY7olqvHY+1kTOBDyN1W2NSGggKLjvCIBXlnX8PdIVjREN0A0LAOt0SJ3vu884xy9bSt1QAId/IF4czA2u9sHn4+kitOE/2zx+EeSQm8Foa2AaFDQXE0LABCeAoL6Kg5I2JbHiG26LHhvyqMmALw2bv4cZdpebBVIwtLDG2fOslTXugSvut/fqO6HYJg0MdsLFqoa+xHJehV3WyGX5Dk4M9L3/5Rmhz26e6LWVf+xlob1cti5RuBSFM04XtesuJrOs7eqLQvVYfa6JKBEW3ieQgqDd8IpG9uywLqRvFnS8/FTz6dR7lCwy9nPJx2pT+X2Bqc2CaLo/iHgYuP513tccTjh2itDiNi2QJID8PX6yZC/xDcp+1a+LOCI1TyXVjTpnF+2WKwZqbPC5Q8mKYPBbFELJ3cT1o23XU7jREJ2KGUVQQ7IgcWqbEF39ybIlia1Bl+H4KO3PzSV4VhfzQy/65T4GaWQ8haOAgBdwZXkZKVEi7QOVFX5mn4VDEFn56573P28kVO/0Ma70kpWWRdrrYD92QomFYTTa4MbXmi3qB2umg3N5HiLNCJB/7ayfeuR9a1rE1JhWB/Px0G+ZUDy32tuBI7JbWrxjjQ6ntH+sQocJFbPnnwnGsuc36J64Q5Bt3+DtGD93RPX1UGvcCuXiBHKxilxuyl8nRz5I6NDB8vMVnNi/LOrFnTXl4gtiT5Cs5LKU4zTVNcoas4mW0HMw2QvRmpIfmbLpL/5HEOuXwf4Go9cPVqayICcuwS27pScNrLXjEdQH8Q3WXqyhsWcexSyqwoT+SBou0LmIn4iTILigo9c8iRnlJKQn4KLudpIY6qT9RwFiAkaY26j6RnqgKOz3pq0uoIZt0UG2bXcmC/LGiEn+fbchvSfuR7R0O72m5ZU5Zz6AN61qrxhFGASvVTkAB15RlWnpnQL9pTno6/3PFC3sOycNzgHRAZF6v88k1eViJB6li6xrnM6xQIcl3vXrVS02wMH9A0U+LJ46TiUc+wzVILJ2pa9DhI3jqzv3JBghMtypeeWx+somDPtcSa29/0A/+fQ0GEq9/PDZBawZbDa4bLNY0fK715ZxzePVyDHVVJhJHDm7dUvRivGvAh+DdxLwD3ygmhVhPWdiafuib1E4ck3G/NAhaSYM34FLXyQVr9oYLIf4NoQKh+UG48PjNOpccUCngWkO9ao3yXttrqEF2VyRc98ieITMwc4zHcfm7pG7uWMWBJzcf5ruTWwzcAivNvKSq162/gpI2vEuBDSgG4xUC2wyQ6e234igywG4ukmKr8DfdzbggQnA1uVINQYL0JoMBQBbZC2/53rZX5evlXCToMzm4HgimIgofYfWZ15aJEmEMMeF7+rLk63+j1D/+q59e5neH18s18N/ffZY5WKvjKsDLYUjDRHw9l3DXwyGowi7x8FdgtmGUO/0awv7PwRZrJqdTLiTkMLb6IoURz0zeDSqZviwlIiW+wXboJ2B3E2iutAWX9On+1hsSevyjx0g4wopjM2XqWqGJrp19YH5/bgRFm5D7p29TC6gxkzFOrTkBjHsj8GaKxauJ4mM2v6e6cJPlmkqGmVCQzAQmf+Ha4xKEAkC1spXXCzgxY4myq/GrSbhbzLdbaQAcS29TIoaNYOP3HfnXfn9hZT5CZ/5YKeqwbmFA01FenhuX/W1wpCYwXG0sUhloPJijdKaMgY7Ddcst13cSQgu4wCHotVTiQMLr04MIQvGJZcBfsg7c2sqMEonSE7cAmFSdnE4Bqji6+kGK5YbtopSTJ2TgEOc6XH4nuKCWnqHVy9owZkEl+F5cAYO12W8+kixmyUi4huUC8i7Ha1pvK9emc2lB48LlNkHlI8AxvSyI0lIF1ajT4JCr5IqoeSqv11v6iyU5gPJFK1vcZwPaD+t7kYhzKUXtlwoYkSJrd8c1qUzc66UTO/rpvdWFF/qzcZQDebmtbMAiGDCPFeJcrtQRcePgs+YJ+we/oT12s+AEd5oOwqfPeqPRpO4ILRxkqGLflvPLVC2JGnhR1lqgTYb53A9zZfgZU6GCrTSeLdV77eXmnpVtJQtTJFOh3JMwMskzLJQgKrnDaa5e7rGsUWdbWSO51wp0Wqah6LI0gbfHA+H1WmNYi8eGXYbClhl3ZaHKTiUj8mBeJA7EtRcUwTKCGeb+G9/5OJ+2tas/lgTnmMv2pnTsi/gDeAQ/8YsBQlvHjgYH8LaY2rdz6yec2fhGLO0UHb6Re6wvVBIJcoLzt0IIYaDSP5P62noj3oAaAbGU8wqNySWZBtFwEOFhF3Sq+nFpIiDR9Hzh3QC+LN5pb4pX1Kzf2lFd1+AcJJ5+/ah8hYsnKtI3/kUsovXjHUjRsHNSfIxQiUPMyEhINgcpZJKMqfiYvxZKEMDGy96b8WPVubdaOFEB3M4uflN1YfDuYo1B/MWvlOV/om/8cbvRzz8u4ygszeYCLyQiEDmmyTOFNQNySlzdyom55YncutpY+6sccCILcX33wcyS7PcEMJ6j2MrXhKtHEfLpfElNvHY6x3vet6GZhpAsqptigjq+/lK/B2ew8hNKbyJbSYJ32PhjRf00nQmTbjgdaFmCLiTeRlrQHWBlKp3Hw9YlxI7Ru1KFuaZrmlzWF6wqWwkn9+CapL+mn50GdgImKh3qVdAdcQMmujsyGYpJUCozwRSTyN2UB+vHubcBTVqxNrHPkw/J+W+CaHxi/R4bqDbtrvrduF4D6uCFBoE57KdcLEYiLB5/3X7JK8PNfxLFtzlOO2SIVEbf0CvSkYvd1XdF9/TV5AQl3o5ZnveB2NSzGXEkLscR7DcQGoWD/Q1Smr/yerydYBicuLUmS2+qE9k7YmSQ136d7as4fZBhES2PhIFu6DDjGc6o/ZgommH5Vdv4hMWCo6Al8rjLVx1LIYlvPa8nm4Aca9L1eVfpzJEl1YV3AWx7AtCP9Rgrj0Wwg/CMuhhbGZyHqTuipTUYxDQhbAV84+3VoLypSSG3lrU60R8EnUzaCTgJ1e5SKJy2R1jQA0o0Kp/CWCHs4uxBL/s4NVG5DxMNBd/T4in3CVEiK9AM/mKDdlyek/GsOT4f7/ZR8HNgIgBCIwviA5m9APGMPqhCg0/rszG65V6eOLqC3oLh5J3XOVm+cVKNi744f/xEW4g+mD655RINy45T60WYd2rTe6DqvwAkTbx2PxBvlLVyZ3xCX9h+BS5ClT+2SldU+8Px50HZ63Q1JFI7jCEY1+xALilfgOWfZFy/a7orspRvMSVURsno1psdDjazxmjTVPhhGm7Rn8saUu+S6cgC46lNfLwKs3KoALwsS3ufqux9sv2gXzbFHdQytOWqmN8J6tb+UNjzdo+bKVhPdiEFIxJXEvDuziNM6h+Cb1DHbsvZgLGog9ldsNJZsvdS9Zcb9PPh9jL9087ebx/cX1qzOMoPBMVQ9AD+j1jbv7hGjryxFmlbDX9aqt0rBRnayicblHV675terMxIGws37tPcRfpqjIOeH7ie7dyJXEiDCqZqiWJWUk++xmopFgzbY+Ravl28YmmxtH5px/Zr/qfy6gbLzCD47WiPdbDMiPrsKiSQ1Plr3FniwS4lSneoNsbq21NZ2+iV3hJcLKnkvfJvHq6mZ8q9pEGEu97a7j6HtNwRN01pICkwIIzNbB7pJyG9j8e94k0MhUaQuClMgmQcbIEK4JfwYjtkS5eEWrAtQdWYEczVO80K85FGjfigmhIGf3mnbdOtFA1zzwCK4XIE9USGoVBBpAJoNG46Np/mOXHAwEVK36TU/5e2qaIAxpBOC35SS9St/5SrUlDVoNY8Depgiae7zDgGdDDnLDdQQ5umywxaJmRV6tEZcRv1DJpsF9XMHXj6BI/U1+nGpxu8ABNNu2fl99yRzekN6dPt+uLqnnuZS9ZWi4abTl0DHp5V6eTd2jJTC4OfDwebW1g/RmLF7jx/LMwh8Y+zcfQm7iQtYbO/MTKgKcBumvVfCorW8FDOgqevVFHhy4zQXJCDvhTN2x5kVqR5R0mval/ELkxSZ9zZazceqNS9fT4pH33TfqiSLT/iChEy2xKKgjGLdT6i/wCRN8YuWjmFTlVh2bP1/jTA5DUQwX8LjxWLhqVu0eB9GNzDEAob6VVR+5lHw/ZnKp7m1u6c95gyMCqKzqzC2jFNM2c4cXpEn6xLtfBBTLCERAhOXkRSX2yWc/Y81BMST26dXZCjzNSKpEVzlzDN0/C/F0uH0IUjg0L+ylvm6eDUeMVcygQQaezCHWtCuRa7ipttJ5O16NXPb/B9ijFPCVQ7WTd1C0ccVf7FE5dHO7MZrzIH7R2GJhfyDnFhasOcclHqk3Kxj4T95zi5U9MaJYbOfGq3bjW2/H+ANfGmtjnxzHGmwjbRed0MQfaWlQwNiS7w3F04ZxM6zCBDzuKkg5qngHDwx5nFjqdicP3vu+5q/MBZF5Sx3Rfwzv5oMznQM1VopoVZ0sh8ORuOQzng6RWVMF0mPZ5iV/yU94tq9YwS23m/mhvnjLSc8E5bgF0Nnz1iJ8mIHqZOZ1Icx1VZuU1YyCCT4kpOZbV3n44lKlKv2Yi5Pujo2aA8YRAwxcwJyFyjn6gP8r2LwW7c80pzpisSwIty5o+DzpyFoLoYoHgErDNB0aN71uyLm630nTCodszOtrdVdUg/a37Aq3xakanugCMbSrNfTCxj90mCn3EXI8i/W/SQog4pxs8Towbq5NtF5sMFhDOzFO8hD9WWSFtgE2HuWLfwzO1hxMd2j5mqziq8856phmhqX620dcv/7lr6bkhW2NQktcVhJclUOAkkZHVNgVOLh6nDQiacdrVj2qIfOs9WgfT+ibDLy3pNTlMV9ZWQ5VUluSXyKxTrHPjq0wbyUBR2CjBWGDrKnjMA1Ttpnd7grE4ExmaOsvIvCCtqLIMO2OL8g7LmCe1e0+cQ7dFbZDgCKjImBTdpEvPDQuHNpf5RU70FjRfcBRc0+Mzk2+erNVMTmsxXRv2+mLuN6iEu+SwVhNUm/v72MS5E3kM/qaIDBLh/4dGQG6Lsp9RsoX828jv6bgKyq5wWTIzXe0hOMnT16QnVLKALbwnV+KvW1am/F6KmkEzT07fj5sHC/uFKLiiUOWSGCoGrsEC7eHwEf+edvvISsAYsBWGb5XEJ9UQsaHz0uR0HAH1uG/c1FREeRpnI4VA75fsVH9ARyq8wreGURCFojLtTghVJslZIDG5KpO6MQX584nMuXd0MctJLB8EBaQCW94B65LdbYS3PEcXQJEYN/mcJcrTE+gW8mSz7+lmn2PeQRmpYxJnbz2iAo8CMW7wLHnDsEIrUtOe1VAqV51qlm7sZ0COfgC8w47to/hTwix9pJBqd2HokRt/0ytYOHt7/o553WMjrmp6fBOt8+20VH4OFpKi8WMbKHfS4bVSCPnIwsAK2iBx6JlYS69xnHG20xVmBCdv1EFCym0Af9w7jzCrAW7CfWRgVx2XT18CIGlIDTwnShr+lFMIqDtz1Tth3bPqTA7zRuDM64vGE8RjICg8+pYFOjfAFBnXHqiMaJPM4Yw59DK9FrU288M1J9Hoybl7N1MPaSpHQDNiqEGXrJSiVadLld+5Qv+E8wO30H0tSPAyJPdsCOGklUwFqfHUG66HxCLgD/bDF+QCYVxbhLjhBovSfuXX7gR0B4ZGttlywPIb2zvtFWdJ2KKo51+v9EgYrmqzcSi7+rNT4lbJ5SROCc9zL4MOz1kZabln1xN2CMdRoE98Ex09kZqdOWRVzf1N3knZXr+zDZy0hwGMq90WQtNqgGBot+ieJ/4WRCwgIqP2xTrZi9HYq3ZLjxpBWuFDWQgklxJVyd6EltqCwKcEyYa0WNE9kj60hjaiwBHUo1W0/knwn0xgX+yAWEvfFENaxbMkGaoQziN1x41uE0dTbEK6TJimuyS7aRCjhUyHgCTOaCHy6qGvw+4E9YB7a+lpQoJuBJ4YNOMT53xiBQAQxej0U3Nn680WDII2yUOPtv3/XO9amUeITP4IdKUC1DB3yR5E951/hOnqVio8xldBJBBYv6u5TS99xDVgXkjIhgnfY6AJ3LKstIjjupjXYseKbYD3iS1bJ2H1/1MPuGhTqaXP8XBDd4HEjoQjzlKVm6hVcgpLqX8R5SMmdOTGh0PwR/0v6xsta9f4yJma/s8E+lrHNkpY9j70KuNH5eqMhZGdCioDdo2E2QRvHX64ZYQUWb8i3VG9aWr+s9MjSDlct5iqgX3J/frnJfN+AaGk/Lb9PEUSa8czOTW40Us/Y2XwePXEKRConfxfJDiUwi2w2Z0Etxri9FMudx548xkN6kyyJybPUI8SFgaxVrCBUL3zIuqbtDPAqGl2Vz5jE66NzIyRG3cJNDCkV+bfG3KgCv+Mdwo0MGq3al0Njl0m43K9w1WENmRoKdIck2OXaAi/55NTyLg7TM/O00zuymCitXQbEyC+YRlMTzpKLTi7cNBhLpVcgl03V6CkFjE9acFfmygnMOhFt0hrRNxCL+HI/66gXCu25NtuXCVVmiY03k7dZV5PqqLvmhWPjgL0cFCIyfZs0KZQFTiqv9mj4Bx2lTSuXtzFKJC03JVdQkorysG+tMwhq5ujIp8zGq4v8Nd89BP8LqCVAI7Q6+b5UfHAFbemEsq+MjM0S1UTfo7nMRITWuJ90RhqlEm0Kbhn9yH7J8hV8zFmVs7X8NujhcSXj0cEyunaj4W4LYZbu/wX5U7fjDc8i+4N06QGnJuBUBQnl/KonbSd6UK5d0j8UipdKA0tyJBgJhDZZKXjNKyJIKK1CsdpLEIki1him4Ng3DRiSzsrwcqY9/dbAKCAw4jhi1bVUatFC5xddJuBXrIPMF41yLGyd9mBA1eFkkXn1sPdvmUCGFFK1GZ3+iD3+P2VlnGTNbolJRv7cxhllp5xVovgwB/yWbESVp0RYvrYeA0yq3bF3vuzoo1JCyv3QuwHp5J8qfIf7Y2MdHGO1s3ZJFanX/NRmRlp5llhAm9Gz1ojHsSPW9EPw1lUuxwLxS562xNS2Aa+ApICeMroIVEDDCjdu0w4Q/CfLquALV5+N12ygMAFW7FnX+YsHAk7N8/IN83wsdqB43rYSmzzRau4ZbEaBGR1ckeHcgDLLFXGAgjItINh1j9K8ehu89dFhpmenYpBiswQV3rpf8gOu/g5kmgKibDRtlchLt0rsbDi9xyq6ZID4bmnocEIxOsCJh+7E0vE1mEnEljk9qMhUcnKQZQpl75wuRat9FkXCQ4qpdp8fkxKd2v6YI3XJkxhgU+CFRSPtX2uFewMvQCuPYGoD5DZWqukCB+5AxaZ5C+TOIqbQRhuR3+4pUWvjGWNksQ5dY6z8oXvoILbJ7aiRQVlGK10CfQ1tFEn0do+z1nhbNqwap0O+OBubyvMSqhqInIoMzzaTx6r+5HzNmJ+FGWVSlRQwbA44xyj9TnLfFDALW5WVmeggGLynEKhLybkrtVhl4MhTJld1vv7W7aOMt6zLD2NVzFdedf0+AZNXxEOfESbgseUhnAH9otHcu47FO0K6VQQUsUOG5wjQTxu+JHsw0cDVLHibwCaQN6bcxfBsdTmXsluWn4x9gjOVIm9QcBf6sJsm1fwrGgU8DewSrNSpeV2MXMzgP8FaZzUULYbKvCzSPuswB9DNWuuXUeaUrkNKUyRFJpw1/iw0g+e8IEpDJwIpyXe/8BFipCx0KVydq7Q9iBrjouPbxBn/Ns8cMIC3qsOIAwkE48bsAXYg/PwxcCW3/vjNFoNaSwZN7e2j/fEFmgrF8EumOaaxBCVgqPbAISkfBqezpCV7cltw4O/kGJML1cOeqS5YTTT8pmoY93eDFTHmq+rkywr0672+kKil6M9B6HtXY+oE7+Uwswt/+ofxAdpZmcy6+pCqEnNJoolVNGs+DFoS7sk9P7D/op6iHk5mOfgPeZsUHyJ2KNhuHgfcUjydcudJZQeOq6O5oJWOQPvGo+Ufz1QWPZNccIL7gBu5JQrVseLvHY+L2eebgmsqMsYv9Rg8gkj4/jjpCWhO0OU9+U63o6bG8yZ0JoVF6BsVkZKpckuBJDib7IdFV/dx2+snuNkKmPstblQU1zK8iW2J8kY67uop+JO7oCpQLtygE8evktILpd7/NCuD2zzhiNzbVAJCUqCWS5d+AKhsxlzHfScTdn49WOwrGYjrZqDFjZj3zlRldrncHYQ+3RP0mNVWvlCl+bVadwhkUvq06RKyI/FWj2uvp4pZBpFYnFhjvama27Wg/vTgtdJt9IbCGHGlNyBxL7N5RFzxR9huStJ0mSQwpfi/DTcPIN77TBpO2gwuRwVMFUPEvbmEoJQHjKv3M4cKHVIqELML5tKutHKpyCGtUS38Z3vs2zZ+Ipp3RvuV1iSszaFP6J3gbtGyesq0M7GBiRXoMnfD/OlG3vGZCOZWpoZktI4d/Fm/Obl3j+XewWvvxPQLOujY+PFlkVv+Rke/hM5hf6EH8Y+HvKuCGfqGrBXVOXMan1m1Bz5cehwENH796UgdKZfaIE05iO7p98y0NdlalNb9sg6KRsSGIOx+GXuuIno2pBUSMiWoKWGeN38aWuQ7OsCBtVTO+gTFrBHdnl4KpfxUWIO1UDAcEA/pd5U02GfjnemPPcIGkw2tdta+a8B0IaLaYnD94qJV6NY9KWrP/DqeUbIwpkF3a8AQsrGaWzo+8z8pNWHacNVG6lplnGdfKXHT8FEumhHf7goKt70dnOVBZQFM0jsDSUjARku3C0P69hDkPzYP8oStPRZ1Os3DTyfmGHdziR58TJ9/TnLV4D/wuLJopHX0RSzl0LVvllEvwoxCSdwpjmHXs2K2Y/SNJlEcnmMRbz5TCQbpjWC5ZTDAC7BPBJ6cVgagEWbL/9as9476nRNH8hlfM3DOKslBN6v4nN3Nr50BhCLcsP4+SZfVR2h2d8tgsycEDP6USlt7o8pgLSKV0kw5z1868E3SEcSjgpNB9egsfP7d+cg7J3t5+lITStlYR+sLOl0fILt8FHtEMioj+YgM5vPSjaATMjmWxOSToXmH1grU6GphSibuXwiyR0tKYBapk50Yp5eNwoV0CnKCiJHo9ze03SSYDxVC510XNRJ7WSRsaRsGcgUT0eRa8dQiYN33yrU+scVZ6eWMsoXX3mV9icNtZQ9SbsKWlHdP/6GdXvlWPLRmMN+0S0gEHrt4swODB5pCr3GaWhazAyfrk4sqdlP3nSDTRQeivHDMtCQzsVn9CjbU5FB7OkiI/7/GMEmPUdnZxPcDcFoAl3/S2VCLaIYiqNmOwCP9joU5oYBdQQfxwnkXwtudlGZ7z7pkmrgrmyu+QJI/PI4i9K26SMo84Uqzzk3kbgxpsMCKUqDxWBQn8j5YelG28aLBPTZS7VvpDgKc9mZg9rcnYESxaDqrx7RPsoWd8fgoedcT2HCg8m3KIYGAG/ZB9XzmC0EeumThMFBvoB62sNJ5CSAYWgA9fYaUPlxbDVALyGdGLCbmbO+PtAvBWYo+jWUGgVQH96oGlZdp5XrzZVAOsQ1XVVCeKGblz793NwCxjuyiN5IWDiG4FT9lWPwU4/mGzo+GEtCv1tgsXc+3GTAlOqeYOZlaPB/D2bNTTRSMENL6L0uLPc3KF/P1uoGkjowSc8quySLAjnkKV/T3LWFdy+FY1poz74t+odN59eSRZVFoYrvycXlHn0owoh4fCsAHLn/iqn9jQy1QjgP7NIAbBq7rp0MEdYho9a/fSKgg9UhETD3552Bt1vlSEwkE3ciK++DmCzvC8S7F5pOvrL+p5biVoi8ancA/g6GZIGi77GkRcW8IKOz3M84aEEV0mChG9c7FPGDQiFh1i0FzKed+1MJrHJuM35tpi5Afey278kuADJbhMByXmri3m97ymf5zZzSJfmb7dktpmOkxnunX0bPIcX+Sc+fD6VBUcp2f/KPw5XBlVRWp21TLddZUhRVof4vaQGVJLd9YachqErB9ghfTFV6t6sCsMmJMVRU3GJfG2EtIh4aeg82SDzoI8tzeXCx9jyeLj6xUANpKwn3B5lAUfPjJnS4tI16ppm+C5/r+JyttR5JNG24WPqhS0Qa83EEGbSJfjcaUwmmNXy+lSD5U0QykPpHM60EopuA9TqnOtXsB2LFVjRQSikRGUkhBWm0SJC1t4Lf9qdn2WIjVbQa4gLziiVAgkMw5tCaJ0IRKbAzRDQQfv3yruZFVDOCSu02/+vHFsedOo5NiwN+bhtd4f5Q7JPQH9ehlz5OTRtoeyluXpYahPgE6xhNuK1sWd853NOFXDcFZlCWgHewZo2MBhZgUQoLkWhwx/zQIj6XClMHx/neCJbhYvxz6eBnBaXDPNHVV1Unbq5mAjkey39V3nUHkbO5erOIuea4GxtWoD9Lq/EdOipdGB8WUC94dV/mhTKxldOLdJg/S1Nbtv4a/APKD6k88RnEqyDsP8KGOfab8JaR2YZue8mtCSkaGv/rKmkN8xcR1LwWcVsFad1LeTYKtr5iwBDsxfCP8oDaC3sv9TjBPBChevyNemaRTvuKSguGRmmAOJ0QwZDUX+tCid47qrToFxxFJN2rx5JHCEJcSRocvK/iOjBvxIuWqgArj12DDXnn6ksKc9mBrIefdOys+cUMswnDTsklT9lHy6ds1eLfBC7dyOEgsED6h026+z7mCIoO4DEpNj46O4hxbqP1jNY+jY/Uieb/WjDQwbfns09B1utjI4CtjELM5XW24M1+QjFcD3ZA/K2GgdI7ijx3eiTITmhG/NyM0cP+D6hiX2K0zFF1WKvn+M71XrslvdyBLmYrDb3/ohvPPVgJef1QzwSQKC+7bv7KYaoABqA1/iyWV5eCzJ5/NY/DCQ8TMbrb63LG9EUb46S3f5ZYXXxAREyWXg9YX5/neaUV+B8XBYOlSePEHADiTIQyGhYVgpWN5UBD8WOrGQRHdCADt67Oj0+KYIMa0CAtlVw7PVfvIFxpuUGZeAxVR1pQJFcxeOc7UzTezsu9kQQtgcGh6C0VAK/rgEOjw+iwpO1G7v0btIl1kCwJOCgQTv+wR+VNV3weIZTnMr00+u+jYJYV3iLY9IacLvmblOIYBc1k9AY9dF+DaeOCccQJI+DCFsyx/5H+8j3ViE3z0Q8Tw4q1z7J7lTWCTRVavhIpAebLfP//1IGy1Lw0ShuMwKF+oVFJYgALD65OR7Ft+UP+2NLFx6thPafF6LtY18iBwRT/bQvatXXnFjX934UZEzqhxCgkw5zQltj80/CsBpGIdYM07c1yjS4lsP33uG5Zt3t4qKdjYsUoVS0+orOtrq2y1ozgXyv7Gemdlpy7TgtSrZgTLAWSgNvXuyq8XvQYPmrU0nlhoyCSVd+wxmfttQntKIQneuwZXHbLaPc2VPfunna9gvxgMOhhiotS2uWNqTUZjmYMI+tPy6sKDi5O8As/AGAdubD4JPB7MV+jld9YRvXOLBMbuAIe/d036ModnPKHh93NvhYeEJgXvgfvHIrMF22ZQIPvxP7yYSmbgzsTl+iwhFRCVqs7E8DqseO3i5eHIj25jw00X4XYeupgvGitBuGfuP5uUrw5ykVc2wYnY7aR7B/kfr/jmQIGcx1LmgoJ7qasdG46vl8DUqR02Ocaf5sHwX/5LDNj3I5KZ8z0FkhV+vDpRnI9Ps5dw1XXT/0O5pFPGLU+GxmqAS/9cRclUDa26pxyxIy0YEGlS/w2NkwMMFLeFV2Qw1mo4jdyepBflqVWLGrJuTBWOvuLm2Ms5v6gt5y3+pvbCQosfzhpnuYnZVhpfndxP4e76NRJODTZbkqloNXKcXxTaVXKxUEUE1nTbCYGP8AncDgbdhxolx+Hk8OCuMunYUFVNBHs35bNyB7CUNqWGcKyVhKdyE/oF11wF0sCmbudcywmz+feRMhRUYSbwTn2wvdccJvAB8OvokdnUV8hqsP7mGLmtdfVM2pGX2M6A+iRMLlT+gnvzd8lgP7Et659Z41mKpkaanVw/7AWVFmdqNxDPQrMjxd5Svf5xhKTr+yeJPih2Zv6SN/kXN1t+AuiwEFkYw51rlqb950uwBZCddL4tPa2PVZp5yiI2NpEtYQXIFskHpSN3RAV4ppcVVT8H6MztWhE24GV1at3STTMQFshF9W/D2tkoDdcDY890cD0ZjPElyZeTSF47ooD2DM46CHKAEwywk33XcnwAupOiUkOq+rl4uLN5bCPQOlRA4Pcg99mdKm5Hc/0K/3TQ24XV+dVtlJ1d/0pj/mycG7j26wUeyljXi3aY6rdr1uRqPLBBv9zZiSzabRXPJ4ZB63VMkiRcj8cdUFqE/uT5wdc+xUiKEqe64wfz9CQybHXGSwdEIca5HueQHBfkOC6q2ty9+F1Hz8xDJUH2WtsGaG/GDRky1XuqyFfyPwDaiyWYvqPg79bec9n0sWyAi/CZoKZowIHjzlN0KEPqqbNG26oNkKuKY17a7W8497hCEO4pFES3ASgKQMAI9QmyL3xuXt9wKe+7w42YSwPaLRW2mwR0VUHJ1zwjiyg8zZJZQe6AiAV3w3DqQPSaSE2bdl4JWKOce1JSZ5LciHqLIAY7xBC21H4yFfPG3ry4SRdBCU/ygIH0uVFH/WT3c3FUTMKeLKsJFsCJIVuYPTtXgr2dHxHYNBH/YLwKtfluRMpkAJGmvcNuptrKmg+TVd7BMCanIY1swL+wuHUnpYICVrY8rKC8VMI7diKH+iPVfr/CSoYaijH+6XXi3kbfrqkXhU5gFi/1862cP8g0fwo2+CMcnl+8o8Q8GV9X1B6KVLAZu8ypFWc8w4EGRF/Xyvn405QKyDNGKLLNNTMDfp+CKvK7AOx1S2LJMA38zbRxEh+jE1e8HqoF/1jac3W3oUNGef4MSIA8o1tuCz4NVrpWy4GB5Qv0L+EfG5RdXVXrvucs2lJDT+veKGTQK71/H4kBEpoDQxQNYWIut3sYRLCXpr/uIQUOThRaLWAS8hwkf+5Kq2cq2jbAeLPIjNEf3+s29oX+OKUlne4gAjnGD1v60jwTNowywtiKGBrqTR8sWDDp7uLaGMfVl58omXpRTLnzBrSqj4msUDg8baOAQUcpJ5D5hIsxs6dMWIEh8O2gResozCOd9W2BuarljPNqAwiXZmAbUpLAwJ2IITzFr3R8xBxHGMWfo5s9hNW9dcj/YxrNtraefMDvRczkmR4OGxeEjc8dCYpH+v7vREUKr0F4nqtYS9t/+NYo1E6bSiVPPzdr5UaeHFnpA86VpArpkqeaV38Y2RKVYEUYPFBmCPGOeIO784C/KgOZJSDOPr3kpbDn9YC8rf9cQZxZ60goKVR3Z+UZGtDMikCtTTEUNpULtJUQ7sWiSDKFJMH+U+dzF49C6qYpNCpzOyuQOueaJGTbRG/fYQ+1QV1EPI1MjhHoyNGhr2EVA1fl4PxSjfpQk9aowFL89zI3yfp6gFlM0Ai7JCouf4MCJSVmA4TqLpV2gtoKIYaMNZAHyzOQsmgqog+JtlJNrgavVR0mmKr+Qs+gCx2IaCGLAVgquCVFBhnP89/eOaFz4QTNFjH8OIJQJI+C3u3N6vHuOZPq63Pm+aLsNn9W3981kzb5gR86Hr792ZgAjAe81+n8ORcrxa3Iftfhw4k0NX09PKhtG7C3SF378YfzEMy2FOXRMrTgKTE3z3UAl2+SNGUw1aHEjmoOU26URAYdXq1YNYbCtpZe7MX5tCt/7HYFb/rf+DcuFxQmIwuHktpOVg3Pfc9UWKZMAQoAdHqyOiFezfX5/sTrLyWi27ThPvLxYMO0b0W3YQj6FEp+4m7fcLEYiXkwv9m00lmAdxdDWGweGzds/Sme4FuY10DqnZ7cG938b3PB9p6XAdAOOZxTJspppftDg/fNBQjBwHREdhyZSzbgIP+TgNUhByCPck2tZO6fSOKc40DsEtQ0fQg8VI0NLanBmDJCpEeMPnc1xIc9PDaDRJaxxKhvVBMIlIAbF1H/ZlNXd+sohpaFFDau+FxBo/DCx97rlkB/sE88FT7E5zV20NieZKXW2MlkmwXG63awPAd9m/YpPX9zceXVz/9SQ+Tkunftti3udq/L4CNEsfIAs8M0KtZ015JCj1Ab/KdnGsVdIHvzkWAf7gaao27HM3NRUvladVqCZ3vbg4tMiNYDLgBHTLJMU6SKa+ajegaIZnfONt4bw/qHKJoOg7Hmj9S+PV+Y/kgi5QNHEHyJTBVVsmbhxrzzF2enM94NkMpCXEvG+CGQl63xlZCsbgajLiywt29Cu6IzV3bJuDKbC2a9xgOSv7GdOmM/K6g+5jsVtG1Dxjdkgja6FdIGNnBbB1hfEImzWTHQS7b48yhGJZM/LjvKdJTeRHRVZIvCTWeh1IPgnoLCogmUcuUI0HsUPiVxC7YdXOu7Q+etPEz0/pIZbfQT9tVQxfQRBI+DFfonqHt+2ioxC+b0xwewaZ7AbSz0LkIMoz0VkBBfHtIMH5JK9X/HKZlpJYoGt5SOTjGSPfcmt9+wj2ePE1NAUOg82baBzxwrPHiiJ6ydGLRoLzghyIUlakbJ3+/eemV5QjcdWdfpxQtL6Z0dEbqknwCHVdS0CX8qctEFdQ4iAwbT641ZXwczkppCWJP9Tm6W2iFYVJPLbE7+xIYvJig0fWzizv90OP2lDWAC5QW1yrDwYuIreANy7o/LVRN9J9nftzshWz7BxGYGvF492H6ShRWB5gX8hBDIidnkzVZhLN38l2hIL1Isy0sFMH400bNCy+UPbXiscuEWu5Y6ZKbAfPKMXWpqlIReyYXf3yQTbQiU61q/8bha2c8rFe3kElOA2MUljlmHoici3aVxF9vtFag+AWh5Cwbyr0kBYHjgNiK/zYmaKEx7N9RyUgWVPPeAWR8YExpri0VY6NEMM7Ubk2kIOtcOh6KmpwL1PAgviDef70LYefJQ8AYVMZC+u5ctTd9OaQxCOu+tre73BXLm+/VxoDx7hOrCQG0TuataGAARNjONYckprSjGIRqm+aRE4lZAZuzY6rxoyyAodvb3PnZtEhdbawczd6oDxgmLL9YoGGoDpKF/64JBOaZ/va5MveTobn8clRo0xoe0A/3viZFG2QPyHupyk9kmLLwpCbPBNFdMvwZ60v6OH5z929++yEiDKc2Qx8aq6EBZAHbozzL6jW1KZRpVWxta1NNjBZ/XAr5mewxqb3slTUPDQmLoY/+ox5hElghi3WtYTYdOcUqOy66a+/fo0S1oCAa4AblJoV1guFQIrzddZZg7erJaaxbIONHKBonCWLyv4gzcFUGlNbwy+2CGLaBGBNlaD0TlHYICQP8OlJFecHpAdq2+mQebyz98/1oMtnpsZJMcOnsPzEsiHTE0pkUcAZzCKmru6roiZ6wXCV6yniFWcB90ypowHO7mdfsUV/XEtPUU7nDuchjF9kYO2AH5196lUKbDQ5doS8Xgsb4S8ro64/Yq/7BaLwEms/l/VU+PcsigyqfpQ/2PIDpSqleovic+wU+60XCqLQvR4SxOgnIGppcLTsxLXPVPF3ZM1E2HLQ1RyNLz8Vm1E5xwEBPYRx7oI+n9tsPgLMOPxsBJp+zjSQZALEaR1yMUTBF+nx392fkNkMneUM8tk6mRqpm2OGmuDtv14DCZz02hhK8pRm3hvxYpBmLZJOd0TY+o5Nw0gqeV5Rb9O2DiASnX2Ac2SbqyMgtPs8rYL79q4UmQDJpQH9Q46E/vxLNWixRZv7Xogz3aBn/6CXPopCMwj//TUN/5IrSNdLvNxmcXhu2OkDLkN1ZIrhW7CzGPgIlFoZeVet91pnjRKV2ZosFqEcZrYDWQ0ZRR88SPv0zAQal3j/9iqXASZCznL80RavOYPFhbqfbZLvqYCv+8tN8VTk5mJ7speqe03BKnO6EOd9vG8TeTPdtt3MSgyWFKkkggE9INNwXvDyFScMaL4vsav9950en644MQaJDxQbRya/rOr9IBguOS0mcwR8r3jPMzOdHEoloZ9q63IUGismTljaSucuL4L3rKgvOmrHsLRwq0rwZpHwugzVCgGQwA1E6j2/rrCUfotuGGiFLt0ioZV29QPWCO3qg/QCTNDFrTdIs0seutAMqbW0pUju2/gIH/r1u3sTLoJbiu2Sjq11iLQREIPiRl8p+e0ivjw9f0/eHlyeNpvDuvPNO1sneNOfSDHB/KHwlsey9dgsXUlHpWsVpLQpJyre5wBS9XDTCP1sR5f7AxiNV3sfSiKxepbQtcnQ4x+ourfOeItJY2C6PbmhvjBVRu3zj/cS0I6meLZMz6H7HskdWHAXRi+bvKWHrwNNLHFl06VejgjQhQcAGuobAL/lVyGE/dGr8JSdY5LEYrnbHY4LthOXH5TXqSJ2yyrtJAKdGYsUEBAexTDtQs5ZnTyXp3GrUXojcDyNYk9FHxvXI/eN+iVTYaA71sZFSGnM4fy7sUEKvq9Y8xYMXG9F/LEswlubpk0Ix0IuawRMZDXAm9S9y2v3x+eNynwFWe8/mKGH1NQP9OI37dqptCigI0DJEWDy7Nry53lkrryCNL/MCxxK5xnHhzkeUSYavc7wJGtYbz1Tmyq2VVIIFkUVV5Uhr46JAKzeKnjI96x61CV8fLoIkXitiRqJdKsZfDQpefZu+/If1R6/r0wWadRDf+WC5GdaAozfSo7tCj3WaYdZdU5vLeoCFgBJ7DqiLoba9VLN5qdmUJtrSyjJ41mpIIwJW/J46GJFbD8A8s7GVODxd8G0uoHi7DPvfcAH/E1S6ur++nl+ZodmsBGEBELWZUylvdk4pW1MX1uin6w9T2P7s4/lMoNPNvkD21wBG2B1Ys4UKJnrw0RPirIe4RiMa7/TFLDjSuJ88LKeDfVEL0N6LCh8+K964xIcCQSvoNbb9puCZxqkepbcYjJ2TZnOJMLg0WUZoaqSaM4CS+Rh/ZV0ZQt34Fsh1kZEcd8Fgl66Ku5oCIbLGBAueh1GpACbQ9qiuQ6qqb34ZMPcn3wr/PyUCxbICBlw26QdBGYMbcoLX2Y+09gpli416jg9lt32uyDwZBBN9XF1OR0LYtN0gF5iajSmNuo+uaQTTzuF1FlIH4Svwtm6GF2YdyVpdXUdt1PsWv2qK7dnmZ7k4ztVzt7KOJ3BKD2/OZUthd6eZSy6X2eoza805o4h3dutZwL4aGBNnOBHFoFzRODNufK1CYRqvJOK6VEkVV94Ox77GAU+R/BGZhhxFSxhos1QfbC12CszHLXkNHa+40+274En1v4Q0kQa+qpr29geWVgiBAEzKDRxVwyGbDA7ka0WP3J5g1kjhAJxoQ+9y7NXeo05e7d8pw0dRXbenbsd5cl2/qJnPV1eFMCvxCBUMfSjuudta+FZodprMMGKpU9H+sQ4E3bmh+z9rODxgo3eu9Hha0uuFhCgf8Cxum6zFwFTwY6N6IdJ7EptXa/mWrtsa7eJOvuf7JFx69maC///v+wUPDoPwah/SG3ln5TsKC77pSNyzvpqIAFhvrmu+/9mrTD9UpRPliJY7CaT0SsPHJ8MPRTN/kzg4RL5cPy6/RasX6HlSKuTwdMd0Cwor+TIGNxLA/DDVDisk1Pb8wRrmiKzobQfohVV8pa2IjV+Ldu1Fx+tckHo8KqFBDuVvxI47eWgqewgRlnzjxKocxUfh4wDCrRbcXBpX5SE3GD1KF8san8NdrRHn61P+zxEaPXlqUq3XNDWrwWDTtotz0i0EXUwCKq0KjhP1Ol6lF6DVG+emoBgorvdBkM3mE+9e3xWWuyAtG/BhGVQ+4+ZZZ/KspXipXMApxvccX7AheAzrhoVKksKVc3NBvu0Jyxh8sK+oZZHqXRo8BrX9eMmj/AraF+/ql7iUPM46GOh9FZHnWynZ8WZKNaJlRd8F0dYSqin7Get9oFu8XXPkETwTBapUxTla42ti8UZhKjPB1sJQJhjkKMgou7/N8yEZ0PBSjUEGjszcs5Ii5F/OIZwVIB+QNOCod0TNYosN1DtlheM4TopNSoyPfxk7CDwOVNxEtR7MKDCtkqzztDQP5AUOHP3b7aORvhVKagV2lB/AZ/uv8zJ2+HlBgFjvogVoA+sSQ372rbYKeb94V9jfwVH4Vhe0lm+A6PSuzx8loMgzBmJf2xC5Oot+T3x1UXjQ8q9LqdVcihih+13743bv2oo9h+LNVAYrVIkPo9S+9STrygm0AqV7oZGZzuPcM67sEV7+sDXXcsgrj/0E8t1eyX/SIGIDB+bRcJES0pcRhrCow+AC3Zh/SsFJkUnFL//+yl34Ln+62NXC46kn0U7VCGLXyFS7KVCYegvmCF53YtP3JBG3+qRczgK/gfLrVJX7XY0d1CrN6J1T0XAS1EDiDhGj/aA3ZJzugoX787cc4o34p5vb2hwUhUS8xsVaETKxxbWarM2PpX6mNZOYFq7qdNASM1Qs8IZ3tn9V3VuXIhFKpBqQAqKGllSYSabd+T78iHdop2oXwKJ7w7yyZR9Vo0lOGxhTRpn+A8oP747be1hFODqjQgJhH84Vo0emaoWUniQM8Tbck74mAo182SoCvD6QZZy/ntH2VRl62kH5bTeJEElovsU3DOVr2uuVXWq4filsGs63ImeL/m7nv6owFJv+9IZ7kV0k3DzkFgSi+11c3uJ5fVRMMi/u7mwNgUg526dC/j9gO1qZ6HLpBGujHRnoZq+lsRkKv9F9VWFZMkF70Cfjup613F4Fw+zLfMmNdN7PJ3DeMsVBUJY6pool5xLfD2GW0LUnltsGcIcR5fFgnVyADmGns+f6KZE1Jt1QqyRJ+5KZcT1t9vzQDEKaYpow6PaagA3g0GeHVt4kMc8CUuiKL+kiC1nGmNZJ8UdY7hdlpI3eR+eRqQfsm63e57bIBiva7cUdlNx3QuxyJlRlzQQlmoz9jyYyRzXCEBFsBwCWiwcbDcaw11euOdzUWBEBw6aepXsoo80yU+3Qs7vcLYQEQ8oXy5uomioMPtuVTfRzMcXd6HARZuXKbgwmE8Uy9gWMyFQuEKrxUlSZXxJgL4ZIcjvpZoqcBIVWIz3XyEtSe+4U6PxKXVPY0w8oOEg5L18oQ7YU6t6SeJ/H3vqWRUGANtoYeMm1bmYqh7zdo+57K3zOUfRbs3l1L+MqHfvw6ls14Fv+OaPipE0v03bM+6GpMTp8Y0Lt1K5qu2NI7118qxUzfZv520IU2DzlxqE44uTr1zMh2jngl5Duk4DTmtWc75WqIhH0m8B++ZSTCSBrqycCWOe9ejPbPRaxMe6dmTY8Vuyp/HOLZd1vhn8rQRkscM5eF+lhc8XVDKToD1bH3/gl4/FCgX9rFMN8NBHP7Ym/E9r53E1wp12tGxOWe+waltGaNi/R3B0b57DFXoJzkd1ZjvHs39PIOtnj/1ZMdJb1klQlKg5GBxNAGclzsOpJRJxvHWaiyG8IYfXhuYtTuKvut4N1DgtOV/dhBGxoeC+Qd3Nz3dOS7R18rjVOoZ3kiViBQPD9AiJGbeg7ouO8/VrdNyHtc7/fDwXKKnJwvNVUggnV6z3+3eZngvQ6fv+XnGE1VpKsQ7ysWxPoKn1eFT4OszDyQ+YX10bVTp7wkfy3uj5PmxqMmK0F01KDzWuz1PGvhzN1fkDCb/zJnrCO4XU1EGxAaUEjoQBs39UoMBOXTkujhZVlk6x5GIOdzB0vZN5X20VGRIp1jYjffulqjr+78HIRQwAxxDyJMgE7mWleYP5EKBkSin86krh958A7D7xZiYTZE9edHkebKGSDmq2EZhx/dXN+rbmn0iRjtRJN6+iOcCQkMYj9m16JH4wEaAiNHQ4ml/QJOZGqS+SuzBV8pqXYr1zXpe2gEGAGsb3l8m3U5KZ9c+uY4pNGld9KU1hGDNSkuj92nQN53byi387kT99/0vyTFTIB+vO6Ahw6Pn5kndQIjYYC2/UMpHnSJEjPZZ+9yBwiy4V/m6bxaSFwHtGftAHyih5RSengd73ZwjwWT5lQm6LbHUC7O5uCYYJqT94kKdfJbfb3TlATkQBCfrRtKmvw4feAnaD8Y2SQRirKjUgmuVCXjOMlo5MUuYNnyciTPl+km5j0xqbdv12vAM1GozmybcmmONgY+RG8aBfonfRRVE+GBu7xBFSw7C2P/vjKtsMxPPHdYSd2rrNMOFW6uTxFtucKaCz3gBOxIuCfyhVZZG6djueqM8w5upjogPeLe7mE9PQhHB9UxfBuZGGkBBHYeN1Pf7brOKmpmgJspu2zEGd40VeuJGDuOH4h38F6MVyhEr2uCOLem2f3l3/FQBPPEEceuE1HsEPxTFOvJV1ucxA0XhpMd+zjPAtvM5FaZN1f4rzOHL4/mKJnc4JwBm9vdmyy+KyFSX/WQ1nlRWPG5JJCxDOKrgFXPoe/USfO8rFysRg4wU7awjjMN3b9TOIo1Tyfnx0bzX0zbh40F/ddLmOvtlovILPYacMaO7CS+GPvpxczCzE7kgWfHEYdG2L7Jxrd3wzQaqm3CW8MrUPVg6/QR43Ch9/WH9W31Yg10n4OdvuOAQ2oTTYdVNBHdt+zb+lmjkeMEDOJYX4tbz+P3uPBG7ScK/QcAqUBg1XuzLph6usmeGqx608gbISOt90rFafnWo4gXi+qtpoZxVke1up7JBBKkFMpJbZOJZHBvli2ATG5PFtgZhUPFMJTg5k0NXfc4OBdIcWgCdNWDc9qKvkPiBGtSfV2DjGrDKX5XnDoua6EFHe2NGq+DPvgNtEDCJ/suLGv53Ww3gDo14uElktI2QgHWK7EKxHfbQyrE3oD9tJorbh8oYwRVkj708LDwscZH39Oz2zxozSvdlbRT5cgOA/iLwCp3HvT6BwclL30G5s5yt06uiTgD/afzUz9E9OV8ucJB2+EWbZ2E87rNrmhM0bAeCn5XJUUB0EOEbGDiGkv+AGVhcAwd88m+nK2iQTT6RTKsJMJ/QEHuprmxncAW/+sLc9Hda9SiLv2oUc6aqdtakmLi4/YAmWiWanIxvSD090P7PDvibiP8Ebt8n7OII4vowDbbnbo+C9rPn6Hb8Ll1PD1MKUjjsqWGrBnHm6lnSr7fyb+9QCDbi3zQQIne9wWRDEaVV8wgxYyEHnjrj/OBQBPSTWXd31HJsV1ovdfnIjzZTF4R+Wind0jnra7Es/aDvM97eXcA1s9ogksuXyVXS9RysjaFmwXAC3MDL8DaXfAM//9XzIN5KJD2V6F3ZIkm4uewqjup/8C62Mc115C2Je9gYxxnMSsyb6Bl5DA7hFZeeqB05GzGyhNFwtyPAztafEXDp1WpaJHTOWGQbFQ8EO17Ng57nuXBVEj03L6HgRg1cJD9nzrFWBQ05QSkccZgGtTwsTf+ooZW9XV/6MZ3D7WjFoBonBO/xUA3HlIyQbB511p3eKODUu6KmIoZngG+iYIKMTsmuDmmNJTczuUxtObmlnvnuOBAOF8hsL7wo3yqzvysgNm7G8z5aexLjujjV3sw0r0iUyXh4xI8ziR3Zir9V2it6b667G/5bkXYa7VJDcGS3MpN6A8JHUr+r6XZL97ZtQ7hdAkZwOnmPL4bf8aGlssJH4FItGWajV1El8ikINfi2a7wLFZrTgkX3GLRCscVZYmGCNfdbLOgSUAap/zK3H/DhhDEnBC/yqM0ZXCYjEloFKK2SqS1bxNoNtOa/G26FLkqyzvbIhPACyxNUbBCOPWR5FhwJBcpiw6iHQIkZZbk5QRO+MUjBCfCTa/SYQ90XVeaBYo/CZkct5SR0RR+6RLV3+QJt5qivliEdJt+REBcGGp9rK5sodcur3XN02gAqzlrg+5ReoVmvJJrYsFCPD/jQesKH2Ly1i8ZmA5GjckWZ0XiSiRxxHwYq8Z6HeaPCkKTwp4lYFdN64UQF3de2D0fA7l5WMXOTBhbV8sMdrWkdoGNtmmdHEtDZV1xrsu/kVGybpr0AICMCntqtIYQwiSqKQVXa1KU0M0eXoOzFM07MB8kh/dL6Dq4GGijDJ6Hxp+FRNn2RlZ9BbAAfwCcQ7diOwhrMOZe9q5bGiGASyNv6TQ6knI6L7zGINHsviBfsAO12XSA54KxaKZh+feYkaYTihSPgDUTl9aUGajz8x/psUHLaTaXdEUos6uNhg8srbbbQELL+F5yx8x6chMWjkrBtI8iyZJw+p9ia+1IzkPGgOm74FvJKCCXlXwk8hULQV+5J7TZwjfFpaih1bgsZ2/ZqWEv0Ob9QceGZVCMKQW+4KeQ1bI6LuyBrsJEQcRRMGiv49ndJ1YhlEGPdmhkAOtFongZRQf9kbb6qfbx54x2AP/glMTvJL7xPX+koYI0euaLAHMo7eT4k4NSWG+c5bNBzvLTytYtTPDKwYPCQUS3gigdP5dVthf8VPHytPx5v4OlAkbKlYXQodT8w6ng3kw5+0CrJMa7ukcSjc5upQ6iCbuoqkZWFDc758FCQJntMao2nfXTgci5khLCTutBp1gHuHaP1cKFJUk1NdmPDFdKdn8KoJ0AcxMIzf0jbyMP0zY/ag+x/8sMpXAWXs3XbwdMDXplkHpAqqj3TH5FbyMgonhrFNVo+/DlxzGmAZqd8knzRk25QpRvjU9VGD1wy9QrnF2ZfNEnO4eSU1wmOD5J1N8+PVXrSUhRV194+2jhb69MMV2N28ua+FcA3xKBj2IVuuLhEXTyPuUNABx7JIVms58Ty1kfIvHhNvpHo8SWZ2wLtrdjpKW0pmiXdOzF4V8Sp9wNbr4VEWe0plGyJV7vP5Gqsh48EtQuYuaED+yTYG2K7aCl2IbnjIAptbBcml1fS/d6Y7EydRkPr3hfUBT8kVj1f0/QROPCA6fo2YQka5EpeQjtMVy/K1878JfCUNCLLzWRRvv29WDdGoyjPR6XMAG+2+jcLIsBh1vmWzumKzuGnHGoXm+ODMd7+14CcXaic3WPtBfdEkJy51cEpeJjkz2ighoB/xnDIGdUjhDCXgcNMDW37jF2ZpP3qxq1wvSti5pcpweBRu6r/XgS1IqpCy3TzMNWAZBy4m/lxyJRs3v+fZPypRuJBfJ3b6i/p3n+x2cas/iqJnj56taAUeswbaUbsAMGICOpDK4U/afB16KtwkAI1snadWHx/7Hw6QS0CCqapJvhm4U/m0lyi3VfV6pyrr3W1yb6aEfo7yHmrQqK0pP/IV5J6+vQxSb9jmOCx2L917W0hAXf1FBGQS1Xgk1Eu6rnqVaGq1SPyB5IrV6Vk0bwkp7gcIRri3UFvy3uE0r857rtgcuU6JWCIocdhLalzkL8cRlLpx4RR19viJ2G4YTgbyXg9LTFE8xbFnusHSYdxtFdsAGyoIrY51hi46HVdQS/ZYHZ+kEHSWp3lWHU8GTNQBc0c2nJVygY5u4l/YM74B6pUPgMn2JPg4G2wliR7H/GvaYuryUU5+SXTxLD5eqprQ8oIb9w6s3vK4//sVP0YUPLCFM/kKdsevX8IRSO3D3HYZzNJU2zTbSUOBNhZP4UWGiiNYJPgWK/V3VNPRvBG40Yt0SmkRTyMyxFlw7a1diNibzNpRpxUMbGM9i+xAa8KXuQlCGG3G5CTag0DFQDYEoMcRMGbcSPjNnYzt9LZVDfdG9aA5Xjco0N3aWzp8YyO4FEekkytry/kPgLUJcFVMNcCM91fXQ1EemlGOzlVLt9xOgDvPfpohpTnCdp3th1uTyN4UrUH4KWuamRzeuc1IGBRVfqLdeiY6Vf2IFklKYVPXNt6kl37zwzyN6HJaGL9/iP09UBEVAdX199ArTeLXYE2IHbfsaZKYTuEU2R0nuwBvQ2Z7/Yjh+LhR3N3VojkpXm+GpRym/qkLPko/5XgAleF892vB4eSl0fhuTKR8czm3BHGMdPioC6Oo6sEKZCqCjO3qcsgOWdMfioxooyrZWGXtxf9gCv5DyNi3nePx9zhwQqOvCkwIZ8rXtrZCguPjD1qnfLRKRMDvHZAJQ6aBRJ+MKSq4yaIkYKhor1rjqEWD/842pjrrt/17zpQQfc9ttVXiRYz5LxZxfy9Jf3GeeBzWe1Vyy4mtDHA3LqPLGTjcAR9SLuCPCEwAlMAKuq564MZHJ0WqQ1padIueYBLBrVfmPms124xxTiodVrXkyL/BEhxgHxgiM04IhHE4Fs1V664gAWfTVizY/InEJe1lsU+Noh+6HBp8FINPauIelmUK0GJmGwPG4rFD1ODNjaLVUDWJxvxQJTBDy+4fKmS3fHKzty7FLSmGJZmlLNBcUU26RHvg0YTLTe5PJ74P3CwfnV/gB9puJJBfbyo64oa4ffgEJUshHd6MwIkVpfPOwApPvhda16DFObwgA4HpXWDTaAYucmix8XfLG6u7ePvNhqU12Cg+XlhDB/sxNMUoWXBJoRrGovv+lhvT+LGIiAEyI5nH8g2S/bOJinz2myAvlqnoxJKohdwDWc1EYSsfS7ofHABKPu+0T50P8ilVP5oRv/Y9bZjm811eIrD+r0Nyzee6Cvc7ikFwMoxs8Ovs4fTYdCOuJTusdMzWnWVmrNKFcnEXDXs1JFtld2Tk06gMb1m+ETInR8iCCxfL3LG4r50rll8N1/ghr51kWjz2qZRO43OUIBm7S2LqUl8ZzZaSv7ZLYq+yVNmtYNPUxtLsp/1RAaaDTFkjbluMLNg4WysOAKbDeuSyuBCboWMNut11hg2ByZYt4ZRVypHc8yXDLqaH6IkyiqAOI+jP8cIA3erm+k+TQaLLPNK6dVETeM5VnrF14DDMBBJISJ+rb/3S+jxU97WudMsWTcb+kkEIquRiI624m5UrueKFc6TG4z9c9GkZv9GeYbeLHTITZjWUkx61+F+11K/cKgQtjxA+5Dtow2BAyEhNyJi/2NHZ9XsV49DUSzfV4TNmp00Pv6IFVwW34Xiz3welkY7dzSPwONYljtqYARwTvfnEh6hJ3OF2XtfG4X21CTk4N3cPcM1HA89TO9T/no3K9/SbK6Q+W4usa4GKebQ3GXFc57aKBGHS9LMCnIObcrgIjc8rXYnfWYuZYLEhloT8E8QRF5mnR6tjog5bPKx9kpVnkz3ZvTiSvJCifHHGlEPJWPlY9+NBrpth2Ab8cORO7IotoE9+hAy5Xu5BmbhiIf0oxTIKKqZzDvbld9qWOXl+f9Y4XC3HyH7uCDtM/ENRpgvTuA3iL4G4PsUsz4EoA6eNDbF+Afm28VC8AEGEieSp3bDI6UFaD6oAMrTFr5xwxw5aC13Qn41OMRckyGTDvTLxRhTSuiM1k58yqIgBFwNs/NyzorSAAR59Foi2UdnbYyoVo+Fs4OxHpIwLAMZNbl30PI7L2YE34/CzuSJQsnPApPt7tAq5vSK7vafkZcY+VwHWk/HMxQXzCAjdtrYKDdmc0G111rs4j8OO2bxASMTMV4z1QbYJDTDUVfpS4bL8MtA5+N59io7EghP53K+eTa7YUUmnAmlEuuAMC9OYJ0mvMxCtwi+QYBUQO9Ifwvl+NMLEalmnvJeZUBdqt9vFlVI1CeiHvxw2xTYef/lZjPptYLjgXjC1cYNTJx7IFOlxpYTiYHVO5+Y9/bczkglbbxCUBqgrn3Mzw8Ob6rXyATtDmIAix6isN0O9oa1+di/YDevxB74wFMhbdNvt7C/wN9oGs0r0a5zd9CGuOfZfcICZ3cO2va2rP87TbEtg3AUICIzcXN1ejdpli3JHqtaE3yThNrO5+WNqufpuqfDvdxEp1U5qcy5yKNfyAnnk8BPjsjaa2QVfUj7PB2MvT5T5TsuZ5mXYgG9mUZT5gLdiV2cunZx/j054J7piXfXPGqnovhrITwfjvL+aGDo+rj67eabtiHybloDgycjyS9T5z5MWWTMqY901yNcM1qF0/7FYQ7psVb9dUsTj1ceQJM+z1ZyPebKcAW9lDrgVVl0iXAVX9snJWdsg9+oVk5mjPAVe/7Lkm1EqniwKqeS6lCQPt62dmejy8qFfTznwWpe5TIfXkU62aGP2qHGnPG8zqEAC4WQAIlSVgUQ3n1E2LKH2l+VoFhulenkIkc3Zkrz0qmIygp0f/6hyr1uoAfJ/V1T1WAy1voLLH2ah9Q+n8JZo0ISjJxvLqWDO3RzSYfnbFvKPoeSKMpqd4jVx4Y38qqXVGtH2bqy62lJnZVahOKdApHLM1Gys8FEpJp72gfmpv2kOq1MoQ7Jkc0W9CfXnD/dDMYws+o9J+7DfQJmlRy+UZUTnIAkRZxf26y4W2hIJfdjJpAUwJIH6HHYPwMvu1ZJT9W6tGZMWbRb46Ynb1TFtz/3V5Uj4+Md0AOZQxNPiipumV2SW6NGmH+W3Z7NDFb/mlz1dghqF7wGS0ah67EKfIxRzWqVdYhcG2gXxsUrIzrVA7WJafIXsw3x0pq3CBHLEbHc6yjLpwMWnBkhxyCtw12s0US+VxRX4YtHt8lto5R4MVgtWGLIBBDT7+Z7dC5rKn2ruLfP/WBiMpVGUAGlfy68R5qVPhhIYS4SRv2naStWjRPL1q2zQPnaB06Gpr7yS87MNPSHIV9Eo1tOYNTIJ1kgx2ErBD6NVIfojDigPxF5hnNra6QG+vp11w8SmGkEd0Ax6oh/U0tmeHWY47q8e4CZL5de0aaK24UV5SD0bHOYzjSdZ3sjVrLrUAClyeXPNHGYKzLDKJ4G3F0Vowr2Lp2fDJbYYgvSCdw5aB8lZJkcroECu0O21SvK2l0WjXVNGiYXhJeXRmImEzIMI2N0F0MYYTNgsnIdCIxkaTKBQM+TEx231eD7h5VaXIIzRZfp4vTIF4CEaDJR57kyIDlZkvAGkX8WV/HYtAH8iScwJ3ueRQbcBKghi8U6TYFn9fke9OE0ISi7tRvpGDTHZ0MAPArIuIZuar+ldkLY++FhUyvCNOycfDWkliEqsdV8jNNBNEYQR2lCD/ufw7FzYHtd9VinG9MZPmvGSL6ZFvgCe+fErAWQPpZIJhZX7sjDQBxi+vYfcZ2Tvak6p9PK7+iTnRNAyO2qehHrFHdED2BybvofOmUUsuWkq6bMLtzLZE5NGKtFSuzOLKxumBRF7wiAGqqlcoDaHuqIeysJ96WAGFxVbhKTxjN364jw6/B+TCVFtv1EddTAN3ICG3D9AQRCZXPieX3NDgGYNcdbl91OUSp7EHdhstQ9yfUYwbKXB8am3emniufud0CJ6CoOnkyq7WcnIoEG+/ZQnvp0QwMGXBOXW7R/1oC2c2O1Zjr9MX6w1lhnfh1Dh5pDjkGaRCaokXB55btHWU8KZ5mDBGPGst/fN23B/X08jzoMmX1Q1/+JtjToSzgDQCGM3v7TBHRldRCtx2HkNctEWuAmPbxQ92+oB95+ID/gUnF8RZ0ah0UsvmH7BPC5JTHrSzQu+OwbTCCQFVy7K69u95JKDjQzOhM1aC6CXXDwltcHrIJDkfRKhiv15Yv29Ja4NrSHJxIzeZHBXgbsJt7Gli2S9bRuhWhiluWLKbZgPozlpg1cUYMnlAwROByQDsMTEnU5bz4Rq0YyO1MGGmegN1GfHeGy3SecAEgav1SyvDkm7/uxTAz8mAuhAVIJjEBMEdOoPfxpyErGHEfBu+V1P1d8c3d4d5fgjY5qeLGWaSMtAwSXt8NFrl+O7RcmGssv/KzEgrHLgJnVz+UOynK1Xe1uYp+L5TOWCgt6iJlDkBUGSKzVoRcf7oE7ilnuEgBuAwjAe5rlvEnmutXLJQG+e+Yx4WU5XOG5Q0Yce1zbu4utK+tIkb9wemcO71EDOTd0tWkt/6F/9xVM6RcXQaiS+FyUgBNjWvmbFpcF5O+GQq0QRyHnY4jRYLUhAVPnEBEI3axOO7w6IabRWcqzZkvOzQi1xtn88K3EQofww4wZYMMvn0mdvZhnRf2ON05QO7XbSTaw9qLKI5x8SBXytpfNzQ7cjBCjC43/GJU8mk+6XFRj0ztOPrigcH1JBE/6CqYx56zAovfq+7/wE3muh4r5yeds1Rk/m/ka3BgMq/9YNbwKmcawzieqZ+/ioxpllN0BmTfNeaQXrO+iHAJIxPBT7+Ar3sf0JXsnqcgJeOpcfSB5iBbmVOoAGe8PXe9ADss2M1uJIz6iIATDBE2shIaGHTCi0HT7VwNhKt+t4+rEcaUnDDo+kAR4NA7TATQdIJWbeLPlo817O/BMmHvs8uoE9cM2in7Fzz0gG06sjPxiCfaskzESOxRBGQLwz3Z9uXomKt6tHkjTBEQ4/zVwi1QBfDY+bfMhYsHXopqyQvDo0SShB6SLWZpokQrWDCK0q5T5fBZNZDBOYnnXnvkv9gAb5Vgmauz6patEn6JUucrUkGjDQKsKidTR08IGpJsGgvYBoDT0ZP5tNYvJFUdcAGJJCFJcHP2C2sqhe1/E18egdETYlPoImXjyZXRI6wAXoq6wx90rrd9uLUD2X012sQmJH+obDjpq6r/OYC+f7D34TOyQ/Q2UMLl5RhTO0mxlDa0iB3PiTb12zws51GmnPoUTu7hBKh43BQnQxdCJB3OMmtPbt2fp9Fm8EJlPj9dvJu6G49URh8C46PGNtC8CApdsAkzrMUW0BqXHI0B+fryh1vD+g0br2QQHMikdyJBa8sYERJdICTwJ1zEqn/zdl2a2MT6XMQMbeA5TA2COg/6x/DbU/fOJ13gxc6T02EH/ezT8G0vwmcNptqPThlB+LTSERmB/901EInpEB0nAG95FDSU5G648KGiETmXtIzO2TN57kldg8hPO1EXx23JrBO4kCz8eGoGQLrF3eISn0HpPBw15CX3EfrhTbjQ9Gia6LiHaT0HA90DtJg5htjWhhQqMf6tmw/calWDT3lLUshFdkHGNeM61pEMGeTpYEsXWreJ09AgYeC1N16I3zoNk21XzgfgDyv8o3vU3k9SdHSrkDZTtZy8L0Jf4lVdshZrBISQv8gI0I6vRH4szu4tGYEtLLWBprYlgCAqmm/mpDhQVQdLC1hRQRd87xQ7ndTx0ciluZ0tgrFxsrJ3EHfIkUHWd1/P7evUi0U6ykxr9oQN0AVf9s8nxlEzP7qxysiuHwlV+IQSVnsAbpw7jEzdML0mSahgfbwCnu642TKY64SNvi4xrGAXWijsMgA7bKVOyGIUjUj6N34brOVoIsGZgrITyJZAWrWwO463LneqZrxr3h7JoX40ywSlow00e1QKV1NHMV/I+3QrBSTNneOwUNkeNCp2keryAD/3Aw21Zx2FSsKIslfkeJKY/nvSl4i/7gStX4lCNa/zllBuFQzNGWRYlfyNBT3WNygMUPIcM+4tqojQD+cIT4HQODrU56a2HjJFJDPHpZUK2lfI7ssM2/ddAJJYMlQdd+iGhQtBmxHgpz30Iy5J/Z5mR4Pi8EZMs8gZScv7CaGfhmAhJybCRQR0n2s2dTmof3tiWlz/oMe0pb7Bv9FeTTebuVLQZcR+wRpoZGjIZ5DvsSUmHk+intMaLTwJfNou3yUSUXjmW6aLzjJRoWV10XlPPiC6+E6d3tEwpLQtwVVZ8kG2GOQcQe4sOnl1nG4vqygq7U/1g3v7BGC/bnxJLtATM7bBgDJ/Kcge9gDHUQNiKrjIcOvIJnXO9yZZj5Kerlzr0RSbmO7V4mnKOEyHbRSAHoI2S0jnCsOLOehTaoQnLiVF/AluP6T+lGB8HlyVjjUbl/M2VxUWdaFSsAlLPY5+AqASJgK/QYQXcVdgBvi6ZEv6n5Ocq71hcS4kIdQ+O9v/Gx4+AzwEEQM2JMbp9LhAdKvWP/t+1fgHD55fh8aLokyolP1TZi1ol9XfcCQ5ZfM5L6N8rV2rmMSBy+ShcJOiwiZorE3YRGVQmhPnAeSQ/Yv3rpOOUyebXd+xoWr/FGS3uSX60xtV5OLlwDUV4Hxddi1I5wN4ctD7V9JZBxz2sCIlbyOH9xg3Sxf4ueyahBS6S5BDgOSzU0Bq5ue4ERoilSWaSMuRPkQRtxCe4Ad8v3UfI9Mx5T7sy/FY71af2DppyiH2rEwKTPluKz7nnGq3xwCfmx9o2r0N0qyUSrbm8WxtLSp1SqpvlNu5wZTVnL+wHEDqb8tgYtF4Zj1c+El7lGvgPGV85YBsMHTAP1jMbfCQEYPzxjUiEhyr9I19//tro0lIUcAqsVQ4M+ljOzebxYiOAl4NjMNY9km0+4ct5AYcguFko5XImnG/OzXWm1nysZ0NVSix4fz2kng7RFfERfiyVIvHDDYT9nT/q6UcJbD5u3BS0MDQwfEdiYGmefB0ktGdal+P4y3tlvyHnCBO6neQUa7D6cN9vOmiNRqHhKrUcG/FG8PTH3fR/T/QPbAQe5EhpgVdIph7SYqz8vg+/S1dq2FCHkFecoSXVf1ZU5Ix52iyikeUuL9y4CBYbVPYAh7e+g/77yHNhjiZlDPDWRdsp41ilt/e7wHq9WV9OD7eNCVlw2R5zaPi3yZ8z/NKGs0FqC0d6GXiwoEj4KVxRBLC4MtxQ6x5SB+YkjxEJFxvnl/PR08WloWmGWqFvOgtHY8+sIkUxryfyWdCQUZNTIy7LgDNYcotpIR13b8MXWcuvNJ+iN/2o0LcwxYVBBdNOHmdRcPes8u06XQ0YFkI7nysGGJulBUhVKJVPMSvEVpNYHjgVXdoqzs4yaV2hXToFcgcvSFkc3A+Jdg6MwMcz9wj2UolDrbRYwhpWO4QO/nf1+kUR7ZPlOznaoHbNzgYexGFgo2z1t1COV2bute6pjdHQJAv0u41ned/7KzHgttwhLz+zVkiMmKQLIusiZxWQjCd6PHqcyKav5E0zfHM/KChlk2FTySMO/TDEQy8NMGhKbMMdso7Lnbt8rq6CSORGNawcCXwPWKko/WP2qlN5XO6EVrJ/WEKk7xEeTrPd+IKzDZKetSEajyuvvkSsRMBW+DE8+LZhGVyOby7rhpMpaXmhxcRZ3U4oPbeAvXfZPsDbI6SlqieaEbZWwum/CXaRVU1VWnzvW2eDD2MRbiA1FINjrCyXsmOh04gxJTXJFjSOaI3b7kQl0eISDJTeMyE3RP+AnFqsOW7AWwIQ1tkw4fJQc8U1B6dx2ZkowkaINxoZFrebvEDydlGGY0bAuIMAWadH5W9GNatmpvpXQnHdXyUkRG/wE6bEBDQ/r8yiGk+FCMjxNqZURKJeGATHP4rMPSrZXQ9ViBqD+ebzw0yvS2AEBmoU/d73NrcSpJh9mosI8I0r7UzlRGn2bbb0WG49j+2tna/EZE3dzm+SR34wQcYYhGC3EJtiDSGznXSISYY8h/IqfE+V9j5WivDDgPfqU+VtmmuHq847PsLFJbvMOMCpB64j8/Y2M293fsLM+Vo3pEvFgcvPgWJHxIhEanIhxLRbyuGgvlPi0oCx8YdDTkR/Aj9bmcjAj0sa8UianTVnzNSKuUJz0VBmI5eCTBo9skY3+sP43aGgcBrRk39LHrplDVmlclK4y8qMmmkvlqImMazRZVb9hL0vTs5pz/AmSARtBJYSnscrkAdy/DgnD86CVVwp2iVZPgDlYzVdK3UvK/wgLke52Zm4GRw0gFbk+HwGRZDsTGKk1ZLKRg5+n1/L59rwEoPz6FM5Zhy5MiodBOl289B7PFBNFZUkQCcF+6mRzQU3MCTv90CIZHyiGG5dayNR5q6v2o5qfe267wxQOyMu31ErL2ntcwcDUbSQkMP+5pmxLu4VZvaHkEZ0+vwamIroN1sD4BbE8VdEXYASYBB4qozTrmRobOQdoNIYTEtCvuG1CoiPLk+pAmBLTNnQ72RMrQJiYGz1kLQJEcYD3spnYYIveCHbL1Frl8fCsbaqWfelhzyRLoHvVn6RWjEe0i7InBc7ssKDm6qmXmCY4fxoPU+8tYHaEniTXJcNgsTGiPTqwonamxsXcqiFzFSfGjPzofRY9Ir3o+QVRKYd/JzX6Mk14R/Jr1UWXrWF3+MVljiwqq5ofiasxqhs/vUhNQkv02ugno7T1qOUNnarzr0EizPEMQE/TMKm8Ar766HyC4HUYcrEHOeyQ0ATCov82ZAmVRXydBb1gIYUv3tXKvTE0+IK8xnfOgRvxrbHhHGtkkeDfGADZWsCMXtfy4PLTTY+Wn6DYSEQi4hJa38VIf4OHch3sDbRlwrb6651WiD5nRejacA7J5T9OBv8bwtXAFvZfFyME58xeFvf+bCjIzhPF8Y8DVsqGhH6X2Q2AQo+93fGjMPq+6FLUh79172ZAH9ld9Pc8kyFSUHtuvgrM9dJAtHpkpb5TVIOm2BbBIjonYB6r/uHmGqk0mhMfCIR9q4bHu+FXin1ZaClDMNPI4j1xZjFypHB3B7775l3zQz7iMKnayNW/13Je1f+K1ptCRjcu7mj7/bsJCYdNe6oz2AIrhLPa4110gxFRVrcKEb7aI/1CqUAvmlXJSpGgS3EQeJ+qJOTY8hPnDpfkDD38kfvLZe9jwZKXV7NfYPVl4kZkHjbzoQP/xzitybbAFRR80Fn43/pnRkyjXr4aOiuBMvcTU8RCGw8tiw7nV1hqTVjaEtmwJIlk7ko/67ha7k9lI31OExdlXYh4BMbasWaHsUSQmVwMKLVNIC4pypIIL0awEu3p9ET80HwOWTAwe1roJDM6ZxGnvgsa1uK4ZBjNCfWd8T4l5689sh4JH8w5/tPwe91VNYAVgBJt1Z5F39hTtPhX3kUNG/p8xwWL80EwLvECoFCMOKq9A1ZByrDQrUTm/H9cyajmoeh9ArH1LI3Xgk5/tU0ym7HPX5IC4+q8dri5LWpIBF6x6hys82errq8oqEssbzjVhwn9SB/nyDYJR9lR1UAamofHQdzcfeOiRS1aIck4PO8NlkFarxyVfOpjobG9udUlwbNJ5kgNNjMwiFxCXcRI7RCN6RJCM9O2RBicWyLNkTtCJWlz5XFskvJNt4xPaKRRyvKHa2KKGRL8Vsenc+kLloR9KMnb6gkr3gnrr+PPa+Ti7XRvYlODuqQY2fVkeJ8nO2ock7oLas5l6XiZ0LiuamW8++udVyNAltQiS/lamTkoqhjPfVRwDJ0guvUU/Lk2JFIIFW7oAmz1gc0tfeHxoXjs4XSs3D5t/zotsWZCjgexgwDXU8sGThz2QX/AImMRZ+hEVtyDZ+XRuVlf9pizoY5zDKkeb87c/NkWeHYHZwj4s0pyxAPc65T3dL5qOTDLV7cKN8ksfz+jxk93mQPRggOtR2qL1vC6H4a5BNdc0vNI4p8ZzCmTj0ZArWp7pTQ1WndMUehX7isFjO8SM+fA32PO997k20NfdOzrPs5JDzcffSufIRg8i3CyMm1OcefrntSwRFOaGxh/J7sy3AdUcUPHJbHQPPtm+s6z4hyfvNPA1P9YupxkdzLX1HT7oKEBZb6fmv4iytPwGHFlGJJUtpeLr5o9Qk9sQsxglxWzp/WjtT7OzVYWWfuF8iLfUwNDlhScQ9sxtM+vGZviEPtusVIWhrlCLROyjNJtCUjWdbIMnThsznEBWnJLJR9j4teqJIiA2LizDBdeVy72EFJXELH+CuhNyz261JR/xz9UtWwCIVfoORA5G4qz0qe9Pr3MCKHXQfLcHWr1ZhCcUfcsUQAJpxLDZVEHUfIFZzztvoVKTzg4IXvptczMBb5lbGzJ9GjU3oXPHa9plqIAy1vBF4P9RDQ2qjMZTHIqF8eQRPx+TfVXbrZGUZsZ0kRyHh163gUL/lW5NtU6a5R7FWGSIZGIclY07jD5ucdOCqqrLHulBqVnw6phaCk4pwQtR7N9cQUPkSSz63MseHSBjfw+pmzLT2Q3vhkvB4DMD53RgAcvAqoe4BGEIUtcLfMuCMFTfdoZyqV82vpjM5fuenWs8v+FPtuvBGCvrCVpEtUOWaHjuivVYfo8J6bFtmNIVnvKPJbJilHRRa93jgPDCwrcFWubgpIniYcfe2l5K89Nlujl9Het8YhozDJMRk8aJ5pVeNJyvE65Wvea2HbLfDJv5Slv2AU9CQcGNtFrm4PB810b9VUajd/Hp0TxZHv7gPyc+pDQclzocQymctGhwnlOwie9Yx2wTAguKdWHBPSTV0vRrc5MIxkBrQqqEwm0//5s4ZDsVQKuF4m2bVXSWOF7QjBbxlPT5v+ZwTbzb++seS8Ixnxi8j1XsZpbcdy56y/cvrfD1Wd4EFeN44peeSFZt6TElfZHgvw7rapvIfkB2x3A9mBryDB8PeQtM61pUGFefJVTcW6dkmgDCL7AgP7vFE8NJh11JpvvNvIcD0e0fl4cv6KBSeWFKtC/9MJ3oQynPuHQuIkDCDfBp6n6dkaTn7XnXb9u1xqXrqntjHzm6ditrPvVIpX34adNom20UPAdvBP7cNdK5VYeg2UPKT7bFKcCDjMjwfg+HVgebiXi2e1SxYC8R3/rresVCN3/7U0R2LCURFdp2/AGcJlDbf/gvkStbjXbnxPDqc17KQAW3eKuKxk/axR5A/WWYBOA0Z1ZzhQL1WNjoN3hO2FhVKxQD1clpxXEJO0Qe6MzA7dAC0GA/47Ilz4kan4fg3lCL1TO4oWAI5LQuWIOhGYbX2oDLMag/i2GQVi6dQmVr9XYaIB2btmEIg6Ssn+j5X/cO08nFIFT/1Q/OgMiB0A/Pryjg3gWUXEqmfijbcY0E2nE1TmApBBAs9DJ/cu6iwtXXNXvQReF2YNbeamQM4HhdSTb1QwMFq4ZzDivFAXBH4TcK7cjSa1BDYGkWiAY3VtHJU2Iycz70rDm/tyCFSAX4kedWmO2tbYwGzC6mW1CqOsKFXBArb3xGjyGrzS1PsF0Qpw0VaM0YLGhoWdVDcEonCcVJWnIs2k7M8VQnTB/UFS4El9bHV1Xxc3IToqtPt0bjciybakQ7ur50VAD8gC+X2kGqCx7e4NOrGm+MP/kKGuqQCTo9s9CXe9w2ddzux3Ryp//eSku8BXnIxHWdXQcnoRdhXwBAqYxICjLD4n80HV7urwAWLAclD92B+dQCf6xrXPlxYxkmMAZ1bKuQXTd+TJQmvDielMIhnnXXKvhT3oSEeZnMIzn6uPGwuHaFkoweS+6yAXjSTJuC6mutjI3Th9sKmffV3Tx5VOM7zQjX1A36e6KcpqzUYkbVMAxc0Ep4M8JEZKnFerFwiTwtjtpmNbAy5JKeJElcbzyDckq6sutGH6N2VbO2C3J4wVBeuxuMKQMnABIFNO4odQrNdb9ne4BQHhk755NDLcc+q4O4t0co95s7nKHxdoUYS/0aeWyhfaezhoWctuOTd7ZLfk3RiRL4sbi/pYvxhLN14LnIOqOyQ7Ihvx2guah5fnLcsL83mryIYq+tPo6/TGTmCLLccE6sKSAjPC7fZpAcBYhaV/L3lQ+qsshJP7TvYCA5ja0aa4GGioA0S4yHMjGXP8tjBXx5QFNNUbzQyCzxmoufPEEztwbLv1rk+bOnlBJYfoI0eJIYR9F7HLJMF2tNb1uiWzRuu5sNL/Ik92dsovFVQZmxmoz0PozmBdVrTCNrmMe3YI5Ub1ET98cavHvGxTBifTeAMTgrXd957iudJSx5BXsyVi3h49/gZcnOtAbGDmn7vGlkAg0jaxxM5BLHyClmLkZuxcE0ntRLuSPyBEyd6blNrmFY+MhZd/SMBEizRv3hxJYvHYFocKl2FAU75oHxg0T5G7sp8SP5aJG0fUcp9lmbAC1RVgEr7Vm5FWVbFWD3wimb7Y6K+a6QvuZbWV0xf7/65i4qVWT4HQWhsWeSQQh/ZRBM+n9uHuJmfHDkpbE7N1FpRUPOUE6rM7e+l7OKnZC/v9JgeYI6SJuPQdm6Nd8cbEPkF4DbldO9SsTNwnwupddVrsyd8IfOaGHe9cgURyHN5k8jtfY1tKciod7nrCiJWp2feDOih1qTPfScRxB2hicQ11WRPP3XbnotqSP239pP4ZEJBYvU/SIfroeC4ljkZNCgUlEt05lAHBIatwgcMEDjfPIdxmdtqB8GSdlD1jqPYSyO4ry9rtJdX3VXGZwvdQPZ8I/+qnk3LOS3J+1yUPfiNMXV/6KxSzUHvGA4SJqwhxi2j9obvuQuxd0Ly80rzBUtGvQJ/habChb2OL2TNq2mvUK9WgjzqVYz5NSPnnV5cilcp3yFGpDc0V1ttEtSYXJh+feGQKY/a1EtWY8BxNeNnXbFWREmEhj2zgs4lC76QU35R7sNoY1MBK7yuduk3E5A9+uMHxicQCo7oTG6RHXAhJQG26diVAItSHPmfhu7qAijGh8HJVWTfcyrx9VI+SgMWXgexvlGmfHManeLrcAqemKC1t0EQtkSJOf78ZWTAZPlTqn+b+d67b9vfXo2MC67C5z8l/B1/nDPT45PEkiB/rQnnoeOF70gH23mr+WSwf9AJo/PeDmiTt5rLRFJHz1zn4FZc4FY2ePh0WarsDvClkIMt0grBL0aVUmHN3LGP5gwFSwSe2njNdGnacsQTF1nU9rXkRKqVhccXOVEUwVNUF5Mv4vFu41YeIgHAa6SeQV2+2ONYUbMiF56Ykyd26Sr//azbd00zw/dWXrvTH7kvkNX85FE1+mOF/E1FUvkSTRDtBjBEvl7sN1yvNE1z5BjTIlUu7pbMg/97RNXUoZDL2HtPtliANeHfcEXzrjc5ptxZLWk5eUMadZ3cKi7P2Y0QqLagELSfcQHD9tv9lOFD2VZvaDm4AAMp0PXQ8EJ5OH+1ztKUZN8kwJjp/d7uHiHwNBwglKH7vaO3wFP+Uai0eQKy0nef7Qog/5n6XSZyL7gsPd3YeZy3jH74aH+54Kn303BwKwRv9tnQIaOhfHZ1RqnmzxrON1F88cRyy7/gaUCwPf18lSrDkIkAZkdEbDs+ZKIHXiVRlzZdIJvyp5ObKgS9IMntC/HF0RfQg30cFT52XW72lS6QBxecFEdWADewqOdnF0QKJsMwWoIdXv0TeEnjfnjHZ2eEZtivX6J8xhSF3OyFd4KO8fSbQmFg41gIpYA5YkhwuKzCgshTDXqdSL40oYGpNcqa+sBJPAxgFZ+grPWBGQFSkMaBO2KmHhcQuTv1qmh2VirqZfU4raJijFh4PM0+g8kIYOOILAunS5xMlzjpmsWJ9Lj/8Poi3XUPcB5xd9D1P1Q7lrmTW0o2Mq6RvFALtjP4tMYihcXxQ5rTF+B1GLU7eFPLgvNvW5MRZwXSH+O6DGxB06luNVk4l9MOX/vXUWIgV4Z5K4h90kM0lhykc0okPNkQDuVdOHqBauO+c10iiVXhOh10ZFBrrTfSTj0XSJZw4OQVX3es0OQWqREU1BIPVjvzHGv7eNa61EMqzNNIDwZcvTIxShRilzz7agakOFJcq6wI2CH+EslAWlkS1EKyZmAW8d8UxvN3g9whHiQ5zFZK6jHwgk70WTRs4qgYOnPh0fKOrg/z2bLzDmA0lZX+TRdv6lSpxuSNbnjw7cIpvD0VG7m7inikcx4qcqD9N648c7UP5ombW1Wfd5mswOzwkFcvjSZlJW4SvtYd7+EDZpR3zQJ7VPpg4T6zl5sfEsx61PXYaRSKDBt4xalS4gtciVfK3XbNfdjAMi1rlQPTkzPFqSQ78TwgS10KNWCbgFPZPkcgDJdVdmjMcWQa32Uedj3h9jaKC0ej0NR1M0PUNqQqIKIF+kXpfUDLc8+JZVqIvv5BRSMtdiKYU/3PmaTBJuyiIriz7UPRWSbh8/5k7OhTjBMQm2SQxmosFn2lOiQCizag8oS8Ijj9nRQ4fWRkxU62WtDVoWeQlhoz6G8FgVNrkJ8YX/ZQnMjE6sKvulDkVbzhTgPYzOmRvYss7EU6Ly7rjvZPXo/KaTP3MXkU8fZRYuC5yxQJOcyRqs9YmrR4AVEJyNMFozKNE4/kLZ5WjpPOH+OPOz6gtEcSEA6rQCuo4Xcia0o6u8clQKmZTXxg9/YZcvThTb2O5e+v+JJKEWg/r7Ori1Z02bUntow9MuoAu+/MjdTzGOc0kuZ8vg+pO7W9O/34rzKmIFteCQRqh0DJstkTK+vHsceoHBEvgyIWOHTFzbgKQNRoAB6yoHYD2awlRSy+CIIRpUoPgPkPhMNQsZb6VNXNs8VnOFTRLhDYKGCq0lRu2vKI4YmkYoiJugh98DkKPr3NeEbH/z/rYLXKUJozliBE4avD0fyaY4DiM1XW32XXJsh+S4GZPOLsbRbM2tczByTJnEZE6Scs4dKZoA60/1mjZYKM75Q39xBMqz3VagF4bwRFW5eo2YCfN3szWm6pC8pIJJXC0Fjrq4t2MsLKEv79urMyUlgZRIsTxhhBniwYnYLXd1c5Y0Gh6XHSdwmsw7kL6Xuu1B4CMRo7ZBERk7SoswrnNl3XUX/AflwZL2S1ik5Imhs+O34Qp5sJdc464KYWa9h2jsnSbP+6mv8tvIKc94YS12LWBaqlXM29MgJBpDlbFsoyqEG8I6JQ4jZrxNpPNcoXDGMWpeiAk2vngD93GbOXVtr4bQd8jK9XlQpeY/aY2U5T1Pa4TpHxCx9LO/jAdbuO250PNYPZWwqnZwU6pjr5oLiNd2VvP/NTnO4ZYjYplLtIDPH/VVwPn6DKzQwn6D/cH3679XsjKfVGwv4y+RGhHpJ6/ZlRXdZysmsKrFYPKAcAUuf5JHtjxL11ye9FXvKGeBKfJvKwkWDwugTz8Gbvs00fEzRDcY5yaGPOZfRjdYPHb7y29E6UPMeyZnYoGw+D9ci5hRAGkTx7x+4mrAxz1wWjsj63IOBJB4LUG4vzpiM2UyFwRZPq4+2I0kbTgOHWNf9V6OOuitBIR/G8O7+ISM+Rrhsh9dTRSfr8TSwVinPA3XdKW3Zpp1H6wzOGt/dFBRXnuR++WBrfCTZ2bdFuKiplK7pRM7lzzyQRYOBiY3KIXI/CSlNuwcqh0OO8WK0jvsW8Ge6L8cO+o91XobND9o45oxuUL/0AZp7WxI4wruIatUOy0FBq6D/258jDuvjowzj4Fsu/DrvkuHk4jKf5R2R8DGpnyda0EMs0Np7bPeIgQFTfCDCDVHjHBq/Y0aQjxFrprb2nJwv9xhrsKmG+4NQ4NCJd+e41Kd0Wqrg6cWRLedrwxFr/xvnqOLEEF4hZ0avVTQzIkRGOn/AyzPFCqDd5zaALxWdhfNC5n6I+I+oHTgE0/waE5W25vhguwGi9Bb8H6OFTEAwAi7BkA69r4jDsYBg4/F7VeiUB1xKAMo1AVBM+j58mHBYMC0+HzZFf3ncMRKqjGUTlg4SoNWleH49fp8TStFHyPCojMyFY/o4wlPZcYfy8alN6BnZ4/PaEJOqPd6PM9fzDK4S3MB6MBohqgFIhc7JWnkjWB9u4xQpEsTmo1p+UnIct+eXknSIti4FvAn2rUULayzKMQOcovU0CQS0xtacPam1+0jmq4NpU84ISzOslnAtRqSHDxiVjba9qAXVq2uaYgkNqz7tbyGHyaJCkNrgTnVmw1TaoxaSmHt2Wqi6tmKIdGs2sdmWWSAvcMoBef1xV2ThypLrBDtndqbKufufmai5/ImNh3fB/TSDHGh0wGsuoVc3sgUvzsu0rEtHJ4pTW/sAcpcj5QvVVsFjKHRDS/yY2Kfydh8AdHd9lyFlD/946jTgN26+fKTEoLnFDK7qkFoRlApGXg/RKtIbqoXU6lvS9C+QwWNwdTpgtzma1MlBIhRbPvb1azi/onWszOsVvrHyrbf5kvCc380SbZwTqjPEzo1Ithz0SRNu5Ll8eZxulRZed6sJrYL/7bjluOmFXGQULtHdu9TijgMOEgL43eho+qh/8jtRxO+2KpaVFeus/hUdUbNtXgdYVKy17w3JLZXYup8xds8fTDCb+1DW9bbTtKjGBWIkM/naGNLJAcLMu45HyVPl7pN0jLCUpPrDYuikF6CHFm+miR7PEbckh3Wi0OIQ+YEtIddHuJnl87m8yTt+dwo5rgwBmYO9+IeHFxNET/ujnl0rFNbRMfaxSyNJATQCLDegnfsavuY3BpbY7O71hCN81MjfaVV82zWlnybnYSbeXG3EyFG+sRFrVmp0GQwFvZbhuMoCGUxzJzZTkBRoIw8mVuyqFQvi1wGf9aTg0MwGS1q+qfxZBxw8uIn/Kyo1gv16uXL7nJHyceWwrV9k6iCmEC4sJFVJUj+focp62zXY3mSk07jb8Nk+IPJFUIa9hgtYQIVpaS8rJLNX+sOIAiFrSfXtR0uFjYW2ltyv1PdE6M/vaN5Al5H9wEsf2STuTWOshntjTfVC2OXXiqyUYCi3XGvxEC+rIdR06dwFl7JshPkLpJvFVpk141bI86Gkx6VTwXV9BNnjBVzmBieBTaPywI/IcrtiONROdH/HGdaBoQsFnlUvPsHSHV2Wph27aeDXPsmY7MDaDNaybzk9Kb6Gz3JeS0a5SDGMSNF5943tpzrgku5UjmXASRZpeMGhNrkTYFyar1Jd0laDYSm1y2Qx4h9fhEl8S7EwFLkVKEDcSWmEY8GjNiA3E2u87OyDmlifiIulBl2T2HyMeFewmpe1uqeLl/qpDvOFoyvzFSgzsRhJ74PPDjw+erVUo5r8lydrTBhVXcsQCi+C709QkMUZ0n6zi23fgCyi5jcw5aIJ4VAI6kq9HyPkIOiWv30zATlv6DiBxPSKXvVuEFxyJkwVxLWR6v196DDhuN13YKY549nd6urXnnsKPvoZ0/kmzcVNHtYuBlQFzNLLXKIYoxOV/tQMPN0Md5la9bX2J2zK1K2IkujA8Fax9UB7tIaXt3o8S+DtPIpa6BYG03NlVV2YRTck/xF5A0z/pxjOSqoQWP1tQkIQHIpJkr83Omi/9PZ5Rq3n1yIUBKbhHq7gYOI458Zj9WTDOkDNHScIKPR4Xh02h2+bKNFWpedkooAEXalhMq/oxy7y2aigRY1MtOdBRaxk4x4Xm2gUx+n6unLgjtLEtmgFGa2B7hx7LEuGWs3eGQbKVfGdBWxPq/8ngHCZjoszEHBDbh77Mgs74g8YFnsWuXDX9t6aBCsACY9YH0VPJgrblatAdOEwYdasUIeOvvf3cUJwF0NkNcBUqTEem9enomx9AahYYNxjZEALSG7S2G0feSUUhkLAzQfJbLHqxH+Ghleo8hR2c71WwYsFPv1JOdH+mbb1d3Tf/APQGu8wtwCfN/SpyyWck9CxPk3htzcAsVW+tqPrlrDWokNwfP0dWbUMbCk1YfnGfWPc/eDuLmOQssfLb/4ANukHs86oJ+60E9LtEbWt2ln6rR14MOoppwFZNzjknGVwOxMQL2mCPQ8iOUiFDItRf4tT8Utf+VPVNbFodVB/NEAPMwvWB02eYhROjMoj0Nk3IDPjPzmFO46KzDm9K5BhUKqtcCEHRzV1zZ0xWuPbNp2hMJX61qbknBE0wA9fEX4bdxAoD74b/wx7ngDFcuuG7mzRQ2NKn2OIf835I3Cxt6Kp6MBiAuCyVFfSEoVeoGVLkWkel70oV1YqPu1R7sCyoQRJmNVOO/uJSwIfcNQieN+K7o8lSlRtpWCBQsBK+mUUjOviQaqLHXJkQTf7U/8X5Y6/H7YXGtzY12/0+VFCHSRSxCjExiIbcANPYRFTaKO+emASkHlXFEmHwu1AxP++G1YuDt2cyst0XuRsh2ho41/7Wzg5qM0rd/NQtWqPsVQ6xTzr9iZKLeqdwrzIT6ibhPMn/mQZzCUoJZ+EMzknGHGhRnN1xFSWCIk0YkiV1MrDwQketoroVmSOnC4h62L+9djPt+e13EQ01/KyDTflNQD9IO9cVzeEbJmc5wcVVqaa6CTI1sM8yrMyj7rXqjUD2FemgKB0T6kff1fBQlWgDu2IuSbEi75Dkmo4nMmQkI493OGcyg7Sv/rfGzelynb1qOBIEVR+rYFi+QNmHFgV/Sf2db7qnVYU/k99vHQZivIIWDMnobLvEKCxdWCGxdlwSNJDwt49yBWrJNPXyOkChTkhV683T7QRFw+Ijj1w10XCVf3c8RzJRzva1G9+9MeitGrk+BvOkUUwsT2N7pB0/Je7yOV22EpreoqwBCRLsMxrRMsCdF+nUfEThX2idBDMd2EYL6xlDtwfKnnLWYwnULCxl1vzAkpujt/kvCatpBC7lGK6P8+fTZaUi/2N4vihLCWEfLUo9b9bewrZvIh1QVafWmhQGLKGDQZ0xsO2msNnqcs8paKsFOpWPN23Y584EB19BobhznPJO7WxQycOqdhlWNXcSE1BPuV3JbM40QpUukXPqQudrIamcOk76m/Fb3Z0JmWHMO+ITJys0ihipVVn4lw8NAjG2dvTQ7Ot5dG9+v9W7Pf504wPuiG3kbHBGnoMkYS05TltG+abVIs0PpHdwAQbXt+1ftECiVQV3C2bkQ4pTc41lJAGDx+SRmiViYWzpbLr2i3UL+1LPhS6NywVm/GgDeBbC1aAto+OlqhkRp3qolNID7YxmTo4mjiG0gcot6Riak49tL1SFihbq4vANjsi1+3UVfV0V1ziResnBBd6N2FtsV1k73KhS97s/zWmSnkKbp6bhoMdhrowZkJ/WOokbJi9knlgriHMx5RIH2QEG47//hONVm3eiXN0djmBpf4+kvR/wV8HXTMWfDdSLDHlZUIItpcZXMDFXmlxxStEvHmwFDpwGZbUBNuuBhD8WrMcXf6qO78/hEQGmNSf0Cah9spbKuJ1in57YvOAedR6mA8KDrIiPZ+TAQzxqKzspGBWkMydR2BBlY47kH5dabZjFaf/9h9b3k3CdOKyarnC+aQxq2URlp/9WQpyCMcpDNFLMirEEb+eIxaz4g8gA6H1+POcDhr+0LFuMvMTrTpPAfse6B+t1M81YYkRvuR+5OBTWDMQ5QAvfsFm7S7p/N/Ty38ppxuXR93K2UnDdpUkrbwtLUPKfOZGMqwSxLmKReWxEmG6p2MThxPUSdpkeMFeqnoat70doVP4HxgfNNYli6Fg4DZ9vguNtp+rbYqhmGpWcyAZGgF21xUT0Nnc77Sp1hajTTDbPP44bWw5cILTcmC3wkqbKV/Kvy3rSlsQ6ZVUXci2oj00SmF9wEiYCGW7T/jsabVCdRoqnAYPoZChyG1gRraMj0TawefWbMBt5JNeKm+379cD2HdSkuz1KENw/VPVCG63nploZzIc5OfIOct8VYwwj/8nXkLry/jq89zNGJ/t0Yvih1tF7MxSBdC37rzFh9T/E3gRLKmD9ypfv8hniBSVpMLU0S6+NkH+WnE4174AR1Pck/iVohcHd2wcyVESoV2ur4pwuNhS9BGgN7G47DVuUQ7GhIpfh2VHe9YseUKFXWLfbXVdFfNMNeQvwbpSCnTA53/wYLJwsN4r6x2rMS67ujss2yj4tu1dJGOKnSIMqGkyZu8/RWvnb+v56pLsHyIEwF/USSIrrODjoAsi2UeoJ8H+ouTrTdDfTsoMiJ0xQpSLKkMFYexLw/lMWFCrql0AeaUG1bxxEySIvZivKpBzM84M5hdqxMH6U114xY0jtw+7GOQYC31CzzVJ1Ph3um+gHoic9XvFi9VmRqCTGQqW+RSJnyjNp8O+W2WvZWTlNDk+7CnmaUKPArpvaCa67NYxiQ1ne4/kjjxfB6hy1cFKhcQUz03WxOtFIAhheuyOSbAOiM8T9i1g75pmikPqj6Zqfi7od3GaJnjeNE/90Abu9HRXVkQPk1NvfdfdpQsprGcaJVJ68oQtp96yzbP2ukcGpTARnUzZRJDzKvGVTaV0jOuOO8oO+UBH+BWmFjmnBvRPHaAUFsWfp1lzNYdQgrZ19QpNfxTjrv1iirq3eBznaFK5nVCHr1VawRXwn27vRvwWwCQSvSfft1/e/BGtbQAtpu2tkGHn3Px4yZT/PzpRWc6QGSzeKmGp1dsykgVmX7CGDo5PC6jvHzpXL4VFRiWZ/WZSjMcInJyS3tg3yogScOMVIGMsW9OGokaNNrag+4Rc4y3bqOqXPUxgoooXSvvp9fYZYbjdwtgBxm/HfvJbqTqJTxg/wl8w2zET4jkenxyLpqQSjSNGwLPh9o3DclVBK63Slwtqykd8+Px0gMwSA3ymQsnAAGMjVfbdGZDndUb8PwcIUSwsHke1abIRQ/gsAFHWe0SeEo+J+0RmYXgx6UCRFz50G99pCNdbE0UI76isGtLygmf5znkgBUi9lApLbL74QW8Lq2von9QhEUPkDAw1oi2cA4hOM++sxHDYCliA8kzol7yRDN5oGH+UvsjEe3jaBZVe8kjqtRzKPL3nUI923jPHmSGkEuQRHkKoJgi4MZBpLikdTIA2YDfBhdGfjJdIHEgzCCTRENqHZ6xPTzYj714ohNxG/9aapdq+aDopMC43ggbdkg9fhIDn4HssGpm1RRlui9rbf9CxSYa33pxazw3O0E/Dq+d6OzgZa++uiDOfoRypHKkRKKy/v6J15Tn/fH4T8se8I5Rg9pm9RdjfrwScay7BxcdLjh9KYiyaZALu177ACz2Bn5x2CaREz5NSlCdTLlK0GmbJUFL9JV2aaB1mH6ryd8FxipclV4Dro4vpQYLxhWK1pBVWAUwKb39I01T5ULRc4Kb47ceMvDcWEMrVxni66RANRmlmWYMnqeavdy0xEqozRNlCAQBScAD1QHLDEKIQnqthWXsDgu5HbbsUARV/Q31v1NqGlb5APzUaw5VMzt+MB7vaK1In/0b2tPR5NEWMH2NIY+nlUrY4WztlV1KIOJa77iieweQWlxFncWVmse3xA56a/z3ql2hltRqxhC0EHgzPB7B+aAEQOX+02VvDg076JmYNdgg2cW5+k1182n6vximOXM972O3EIk2GS3N5eCu7cbZYpBn370IAcrLFnqCnIHldGcjrlkDvB+1gXqEQeJOyZ2xnjf8Jlc0kPZYyfbK9GhLgpWFurPmWS9sC1TzkfQq+RigqtPxlNRsxt5KskxELVifYqB49cvQOeounBoHMFFnnVScXpbb9c2bKkC4qjhrvJYwxukBQZVN0MjvZj/uj2O0wfTVRbh9ECLc4+BIcc4yAa42+93OrRMDfKgrT2K2UjeUOJMW0J4qYF7Rz+6R70aArimxT+4AUGghSlc+cDvTglkjtPY9TC+s15eN6Ov3Q3A5ZcSMXSlY5ns8SIDwMVAa2zfJ2jrdPfdASMMcV/LndVuN0l23iYHrdLOldW6BBnxUbisxulQ/594wqKXJHyaQImKLkhASF9GKwhUPphNU6XZZBA0Qvrftzv1qL0oUtN4Hfu+jmgntbnsfsX49OBCSQyxx05mTGbFx2uuhk61nkOa5bO9h94WtIFmgSkB65UTO0CC7xGvN0LYEqDk4KHDcKn1n/zGVil/i2ZPhP25r5lvewtjmkwLhnLQz2yPbbQVVM1y+uu8qR21cao0qABS9GZClBrqkI2wJMNMOi1ZB0y0RCzliDq8gJMmcIKYXzb7xq+YzHw8q6GikfTlzlXFXBqwGFvHDyAwP1PAdJ3ZNFoakdw8Fus2h9gx+GOe3KhfSU7N9lqMu7XMrOXw5fgoqpF2iSDheR9xSwIBsg+cjthbKbpQdZekoFNCCN8sWJ8vzl/tpYNEYy1qQP4uRhZtD6tDWQoPzOMrjETiqZVzOG//zgQgf3j3+icJNMn/DUCyL+WUH2HzM7gjQbe2haknFNtbzAOaIAqzoTC07V3RDNPBsB9Nbq08PJ34r8oewW7sGHbooUkz/hWD8EwUZOstqKylDPYWHsrf/GRhpuHxbBUfxOlcGmQKh4Pfbfk10kiupp3PVXXMIKU/UjsAy4YKNtXSdUjUaYT8BSbFxI1yY+ZTOCtkJqSn4A61xSDMcTnv/18JFZRfBP0jiH9NrxTJa0yDzf2P3xcxu3eCrSiFGNjiSAeCRl3etgk6NxsZuXdTmE5z3kzeWvE9Zl5t/GU6YmE1BKAYYLLEv+LKgu/0nMExyzQT8o/3bXGPMoM4c4FkC9jdM6JInK4eV3iZSfKTTPV9iZUTCnzTgXsEjhM6vBzFOa0O4iCyKqyj8HrY2D3svtrCdOXPGfLKaHnDMctKqbgmB9ImwMOuaTZfyBgYHsvnf7lwTtFXvgaILk6K0Gw2BLIhMlo4oTMpPtovGli+S4ByTCWs8t4CDOrYLPYAoSm0galCCOf5QuOqC/Sv6hmhOB3S3XPp3AkvgkpHKrXdMGxXZxWafFaWNqwtufri3naNy7yEErfYGjwomfmqu81Bkr8EAbiluDTpZWwTJpf/zVuYjKP+/JhVxAPEFks2ksIhORfd1WJrf4FAlTcJUWYjqO/j3RH+RFjOQpHjKIsVarQBiHiofdcIITaq+a9m8zwzcf9LyjWOFhQl2XGpPdVwCURbwzI7Ywv1hnSSPNzKJaigyg+BgaVoif35WGwHBVr5RCEf99hVOIFIvuuIBiVlb6WHppszO969ERz0Sw38t5CrpC2jr5oW+VsJaKUlcYX/jksPLaeJdx+81L97Wh8WnJkIJgL25ppYEFyleHqv+0oOgWV2Z+YIWvt4B1R8bc1IF1GVrTrh5iAE91N9rz30b5qTw/U7kKajlubPgGSIUYE3Yryq0sxzSBFUBPY0BuNFoF9WpInPidM/9Os85XJ/+YBlUfrl8mqv1g4TqcjlM1tV2Z0sobCJXnmO/VSQnF24ltMKaT1ZPE+PHSTcEKZW8VC9g4aLNAKzvMtjj1lW6vsJB9itsr2A7bjv/HvBGhmoE1MyRAW57B0RSZrJuLqZWJ6NffVS5b/JKU27kQgVy9KR+J3aLutmO3YxcluVTLKs+mybop6HILx6MhCBD8bbpMNkYIxHm4DGpWr6r7vduLvXrE6LXdWe6VBzYQhhk71BLbIdVZ7cLfir002pka4tgrG1194FuVYa/4KEJFbOIvqHs1+EBWbgXv7Okh9lUnDy4OHdLspSEOGIybgys9Bz5GZBCFffjOLy4mNKS/00y+mhyLgmo9ez0nFuAfC9AUjlmtrv2zg/b/v39AOK1gSlUTySBMAPZIy/93S2HUmFiukwSnnjrBYrkdatqposn9wtikUfTSBoh56GPzEK9bfWWt2U3DfSb/rrcDVoOxAcb+94+epA88VqDItw/7WN0PpdC8UgEtLrcTZPBEClowoGNyKppPerFNtEdZXiBLQDYfApLSwcAgp9ZEXdT6I+9ogGE55OG0MpGoIJR890Gx+2rgLxFFtoLin9DaEf0VnxgUpCjK33HLcC76dg82zslOgjZff8I0YoMRZCqkM/AvsVYOfbBryEJpCzO8okTCfhECsWM0zHnUbbx52DfbxliIt/ywwNvhgpyQKUtvAsbnRb8SxxsLWx/aLvMzJ77NJ9W1eUlsKxA/vhQQDImNv0VpKYjQxDPk5t3Pa3pr/MCrtDsi61UiC/qCxvrnvtlL6hvAgztV+cSO6lrB1ZSOBzHiEcwvwWM8GFYNjkEP2J8SUYki2ltuNxpIZPrmNtL3kDQeI+qHAsuOYTQFWRG2eQ97fG2FdgXeP5S8uIpbKp1JTOfXLr5QyS3VNCdkWwFtG4XkBXcMGe5ItFjLcSyxxls8M9fqJna/xsseD72JpSwzRJN1eFjDNCqFar52MewOSmMcwbT4WmunbyCDuZqVl+vQ98FScRax61Fb8uk/2Va6iN4s6QIxmdzUVm2xHUljsO75afIk8VU89Lk6EKLgpnW9YxgdFgQUpqFUHK7QRGjiPf2me5iAvLkqukjxOhdtvpMu2G7wkHL7nLvR6eiGkdF2eZvOowfkKRZK1080qU24SfqJNl5iunoqliRvD9QWUz/ZiBnvRRLNwZ+7iAGFRI33DqyClrEaotEPKlAoWkmmMCOLAPcnAhHCI07xrCjEexJFPHuEyA4j/m9cv5PjMKDMq2nvqt+oB5tPUqNZ1ZBHZ97RMRAywZBm337jSOz7AqK5dIgR+f+ToV0ooFZqt5t1uH9ZdooGQpP6JVBDcUcs+OeZNovZjHCWPwXXgTHtdKPf208425wHK4SnwpXiM+JnShyc6rvCmpBt3sDTgUwfAlbSsG60i6+kvOwFXm/GV0VAoc2HMzgS2HLhAGiJX7TPToprrfEPuEvOkam2OSDzxLOU7K2UZAswvWB/LaQrtmMQAIaUN6qFsfaBRfquwB9EA2nYEPevftOkIiF9tUdIX7lJ6Itlb+rNZuCwH5nLwRy7//89nokK7x3zZMcVVxw/7R8eyj7rrT0gz4JcPaKEElEjB8Z92Ku1g8kDLmh+/iUxmHtqituvE883uLaCzDsE8EgZ3plu5HwYlBu1dajCIWkAmHKfGmFgGRL++XLCSuQ3MMHXSTzROwj9C897OpkwUCUudMYo5DgIcdE9NY2vNkAVB7WZqf6hxk+w/FSJj7MFiV19OgLrmYN+RnaHubOMwlLVxdie+cQzMSoHT0rMy2fnrcG7UzwNqEoxGRxuiMonufwEciHkaCofm2tbWncvA4YeWSyLS+NI5qNA1xyt97kkoiwexavDZYYz3iYpTaJpNF7dP46NsI/07NvZNAuT+YKcvddQHcXz05kSjfsLOvO5PCSKv7yyGxaz/SuEt2UDtDDiMUx6PKukO/ibG61hADeVOqglp/cLtZwaDNb2TprqpQqnuhZJPenzQlmK1heY/nfnuF7NYTNqM0YWQSdQXQFACM/xiCDuoJfuC0GC0xPe4zCWYqRRdHGOyxQnVF4JLcfkAWXxwzRtAFc6ZO/AJlVDuNCqXcpgh2XG1ikb0Xcmxw86F6B0J6uky8deHWBdA9xehtIM2V7wnPRg8uXbcWMMajO0Z/x3WfwE2crYFBXDVkc6CbtZQO2Y1h3YPu8etBDa4zVUUJu/HMtvFfAackXBT8LiXaZ3fcl/5f0pOTmVQQ+3Ml09ZabCSngKk35YLJdZ1baHff+OHaetCtK0CqYfX1BB+6fWuGmQHX/NokOWnr+1c/dfpcOWnyH2DdQteX9nTaJtOFSvp+GxCacDedM8Es2/OJW2BnKsvhqcotW+rp9NKAVyqFDsRcfLHltfYFGyPURw0mIMiRenmayeEH75cd1uXtCWanOCSk60b8yWAbooQL5TWuW9qHxSHS9GgR5jmXoIfMIXhLREb2difnPSNOyXrSudSvT8dmZPAf+ZppGU91cHPxdLEfrSDXrUpM7i1k4llWF72F5sID5W6zdS+1Mz9X5BJ8lqlUdz5TqLICNkdku19qr2mjlVyjufAwHxor//MVBucqY2XPFeP2vz0sNhwAKA8Hncqc1LvRz8Ri3kMZQL6nzA+DXjx56LEvp9Fh32fZ/+5oa4S4T41P3FLgCP7kCYn6gVMOaTn9eoba0z0BayQRc2PEyHyUsfxjuTTs2mGhcGcck8ojaeHUzHLgz7M/2hR6+TOxiw3YPEFCOKmCocjQyuvMV3tXJRbFGXAeQxCubAV2J5lnbt71Du6vgCJGSIznvJqfZYkH5/gGCoxFlVt2rOIIBaqMpHxgtORFzT+v8pZ+vhl226oCmpn0Khy4FyZoEnaaqbT0dBiNM8KqSs6lra1UaYFidBZGnR1Iq+C/Q/AjN99FrrTb2X7ZEcr6lkJ8oTuLcwd7bPd6jfiNEGZnwAok7qMWP7tXVUNiSLjINtqET1S60fjUyQ4x33uTrtpN2rDyQrIYEWFz/ZwOPojPY2n9C2Qne00Fl31m9Oha7iDJ1F/JyrxZFd+g13Y/eZk4YAknMEjxoIR+MhFZTwOK1i5jdiR1qgSyt+YwoywdjP2uQiicuu626WVG2BKzV+cTJgPjxEtE8/9osvqh2b/JpSec9yP+S9UPnB90qXLX4uxxtkmEzwu48reg+cXw6AuhSWby8ocFLrdyZ532w/0GaMd+pK0jlnMQoRfqMF4qQyKy7Ne+hXz9OJKNYNZLnksGxPJaPkajXr9EATKb25dHugy83RRfvdocSPmnXnxwzUkSwi+n786OoSbnlJ4cG5KARbxQFvL2zEcVFYIiChlOgYhy3hqlYr1Cafa0WXqlntbmCkPcQfEvh3uhnY9EBzzur6uDsOHKlS9VEea9btjwQFxhjP6dapNB2atzFfL9vvPHiE35DvbAA9Pa9BU7xfBdUi9HpWgTgAUkCJNECDTDB2kS7gBrh/4bMH7+UmljWrnkXZgR3OuX/uGzmO4Ej802AIw4nhe4m1VHxe0RP0gkdGkyj5Xf/by4QUYqlINs9uZMXVWJuoRxfgLtKVH7ckibhSMQiL9tRY/O4dwQ3sDtfpuXAdlwCZG/ZxVUgim35/WjqIV/AxQtaxCsDIMME8H+vofaJuJ/76YfMWz/bnlvVd2dWHEgqiFzl19v5V3qmFl8Jr3DtYb2tmKcRbzKW0j2Idax4gbvmpqupHIMBdichGYAa78t7t+CKHVZP4WdNOhiX9KpMfPoHxLTxq/iat8KzjSzYSIFwybHLQHVbaO7KCyx63GTv2ZXzx0q+GqPR6fnRVORvcmx7wiKn/lmIfknR/mpwKX/AMzGNUu1Kwwsb61H48cyjRsJykZJR/764mF1TSzUq7SauH0xPLQYPKGtq2bjbM03YPsfUvQS3ve7qelbBIcp/toFDwryiNj0uikf7rwxgbyVj6Ugtcb6SRIAQAtgyKaBCtrYSg2ZwMrDG/XrPfcbZMatEv5YagflG8385AWi/JpKtPsNJlR7sBoy/+XFvQ050Ru818cc7rUCtVo0hRXwTbmLrnxxCJs89uIot4TEVP7faYvRZaIFsJP4JMoP7AkrZr+B5r6ocMZzDsINPpkPI7zX0lwfRTwIMNjnFb74VT5sdPa7BfuGpcbMa9X+V3eEDfsiT66G1xrzzNq/R6B72+DkCT26dTLnzhQbCW7dxr7DXWJVuBGFNBxpynEAZBx+QBXTQ4bQagSIw4lnO2Lz4c6tpA0VYaTbBMB6n+VxEgVMafhl04k7Vs6+l6YfjbEbqR/zsr1yLP+XnNgUOU1uKJO1hcYv8zQaSRaF4Mp7MZgJMV4InXXDeVI8uJLr98UEMjzV6nlvt2wwV9sT/MUi8MPLp6pyzwZ5IH2e40xtowBCsIRxZ/iRRZAsB0hZ3yppGuYqJIYnSg8srYlEt9dV7hmqYfa09zpZZGBXJ+X5Hn17aYN5o0/UlHCJKUaKwU+/P45mbBsYlLmL2Bv0wM/iAYxqxkCv7AcV7vUL6ziCTQn8t3ZYk1aHkdC2Rhey+2CtHhvkcTTpKnvB6B4+UUujZ7yVlk86pCsFWHtc3jZtcxB0JRQhfpCvmajmHeBS5r/LzLqwQC4Krme1/ciDWEkwC47eK5RbED8tsMJpCYSIcxswbm8ZbXTsNGuEYLp6da0J6wdVPePlpMuAsrEIwb9a6Zxj6kncD6sjArQUXNCHxQI+XdjgxtA+zTlO38xwNqlgfqFUae40mocnwdB3pcusdc1yEUhqDXwaJOg9+FNn5F5O6MyKPPEBQXwXVMdURRaUS5B3BcYmZEeaGe0YVOleeR1/vWkujx0C5zLT87BRvRkA3XY5Oe8YE/AFHgzrUtvCUdk0JPhtNZpSXsXgFUqjXMiWB3HV7yNO0mx937ddd2NgiZwjFxvf9/xwGp4NPRfMPe8cGLj7XFubMpS1/nTBNtYsr4z0hDZIYiHwDnpiVjosKsmUAvGka4IdvH75VoxpJzSeVaaWpz4LyLR8rSk2Y71VBhzeVzLuF8/G5wUUNzREBqp/OOyOvVqcWZr+BKfr2RpyQGskhqA/D4Nw7hUW+7RbxaC10or3Sis2M+B/kb7TwrlH8vzEj1PB798RaN0uxpXlT495kKX4g9mT41qxt8tLNXNtxQrS2dnpq2EDmuRnggWsEyMW8bvAtyeQhDr55fUmPJ48y5RbZpY3ORT/7pdOnAk7Dy+SNnjjcfdhCw0LUfBThwNqURw7c2C6rpvMfKaqYTg1b6VXpqJRcei/ztnJEAb9D8aoZKsnt4kzcCDpP5AXMQMKVtK1ST5/6RdVPhgZ5oZEeVNad+wGjI8LetpJhKPkI4nTqkXeXA/2YPBhbKzeP7c0G7Itqyo2uUxDSnQkhJhuTghEf5olP3yTnCAOxseXP6KZR+F7BsA6X+Tcb7RnzRoIN70wGYjUfgIgnRMvy5IpTyUFzd0AolQnznEZfjYtCNJUECZojXXlHUI9bCZfHF5Fd5eUB3wlzNGDpaOMbX1XJpOG2Nb+WYNYLQRz7qdNbthd7Vo22yQ0TvcyTMYA+dt3c5SQItL6gbCEl/ffZzltotd9XDZuz37WZm5xfwMV/nzV5S1K7OJ0i9Z89bgw9nrf2uuArDDl/3UD1HLurUA+clniTlPHUwOZMMguF4NXotQWaEFZuGcZREglxuofQEudlswE2ZIL0PFw4Tk0bVNFjzInKwNzUn/5C4AH7cvXmEg9OWQV/L7MEYiu2hY8KngC5RJdfqoBhC2JGEnNFg7pLtQSXcoXRju8j9kKoo23eCtZ3tJZsGNw09n0UxrQ8kP9KesqTPa0vhA+8SWmhzJp5b7y5XvJ5wMURNZAYkdZ8CAQeV2jsYc7VmZMKwpmHE1PfG3PZ8GYeNSDDAcVenVW+JjJM1WetlEnsVGrSSeLoWkrLYK0K3HjMseBBfIamrJ1Im6EBFzNPzFS2I0x1tgr4DvsqH0KarGSd2OkPOABfbH2X1gBijuWyVbfkdTi0NprFWK4HUHAegZJLUm6acfJaGIVRYPENj8CHCNf/KX9zDXSEmZ/xkYp9xSLqOt0YF/iVFbsK0gghsPkrfDG1nhnjSFOdkIb9RXxZ0ZeubHsEqT9P37bcZxTrLWH3Ycxmsr/BOKWSyXvJ68eyXUa5QvdPhws6eN1MHmvwjWCPYET3Zunpd0AsOCoBet0WIeyjAr62aO8hKj2WP/lr5GAREomnYliELM32jr9heQd9/iKC8jB8mYgS++wq3NEifiezaE7TACu5OgNXExcvo2kil1tYCGJgm/EeP+KmP5y4CXlj+dYGeNU0wTY9Pflmh+S8Zs5PnF9uFbmU0aSzxYj6MYkPsHcL7XkoqO0jJzLbdD8yXRCXhA5IJIO+BVeqOYxTpWvn2/nHtsqA8532H5fSlzdbefyb+iAkiYD3jNmXtPfb2onC5zQdccHqwIsgf5bv6hiP7AV+uwwCDdvbY7MUjFJgx6hTD9GKvqMJMhA9VJlITjsgxRT4WcCACFa6Wgt0SugKCEQRwWgqrlIxrBuBLMWN1c0ZQOR7bcx9zxvAEU5ZVwGTctFCaVIKC0VEXSeUxdK7cXMD9r1crEt/v91ajdKcI0qC/Ab9uDkBd90yAqku3sVFCxQn+dNJaujht8bUipOwkxxKMu0E7rhn+vRGsVPN69qlCBAj6EV7u9inzzVRvRQvfR5nsXA0v6oIZyQdq6uqXDyTlIdafnC+CpBCb+Bc3A9yl9LNkYHX35j+HlbdHJk/88jt46T383MXVRFuULrvtKZP9odw/rol7rYhdnhG4WyIWXJlc55quPms+LpLFGL49TLter9OvBdBYJm8u/fOMV3Dhmtwu6pbRETuKayCjKy84K8Uw0rDEmB5yxZpxt/eL+5SFtozvhabD5c5Zg3QKtfaL/ine9wiHrHgry0nJvEntJkw+ZuPwRaUXp9sMnF27vaKWFh7NDzYZ0i46ZsFaML8s/dMzKJpQRrIjKls3jgcjZs2xEMNzN7vFJ8Of1uhNz+CMP9ig0YDqOenoIEubNcZMfJwlZBrQMcHpVR9WHUTtkA1jygaHZ0sRDQGqSyPtiuYX2SsajDSNljTXIcN2Uk5/64weTS5QpBxqnCMlMDgEkEGQFgQF7i686yFo5Wc1bPzKQqX+CyPrx7vXXjZj1J5WAtK05J9sOZuOTJyBwD8nFo9CrnWgj3XqAhHWe1wTYqUYxKWgyTqcIt0TNwb4W9RN8tlk2Se+AURmeHe51kwC1zRBfWVcVbxUiUwDpv+NJsqg3i9ftri5VygM46rY7D5XKKpWf51/UWE4rcHqcUiyknIey92Hv8rMVrK4y0ZzknYVPRiGUzilArC5c6A3GaKWtZQs2y3ZcQhcgeuGTdNMYCmLN6jNlrwNcmD2eWsoljKErKzFfNbAhkcNBZQjoq2pUKllY2Pq2A4mcPSU4h1465gwFkPvIQ4xOJt/kiY5hpfNoKT7NjLqS3/tsBjSYwEbbvlXBCZ36HP0dXts0Nd3tF8h64gjDnyqnNdmxQzewyXlwcPLCaLzd1lYXpK6nebK+1i0OJEIXu0wa103Vv4SObo8DYGvsEudMloAj+ptg7zZAdwOkBpLXkqQtVZpPANqa2X87whKKuyP9KKhNqO3X43mokF5B9wut/ZfrTdkgi3MW+ZYy1F84DW23WWbhSVZs5zg3z2s9btKHLyDhvum+IlqvTsqpd6FG+ehdWlf+mpkwZVXPP/PIKIUq1XLTfW75hNL59LP4747BqUl7+4bMb2OXTCFFfSw+W1jWpkaOWzIB2CnPaqTD3wmKA5uiKRwO+rppUbwFGObbzk1UkueuBUiLjCSs0Y0hrLSNZ+saPzNnwiOa5tJ8j2QmkMuVtMN0ibLS+JwaeuT6Bzo4AXxNTfbN69h0VVvMD3BX1+kCY8C3jU70NfiVydf3JmkGmDPdl5gwIQlF6etJiN7f7ZnP9gGYxhB8gvJajlnWeYwDLeUe9Q68Rx/xGNGUal6WsiDE5oySDLCm8uv11pv4HSlVEft6E8rBvpBgG6z3nEUfHExXbzbnr8WPMyiAvsIm6yfQElviTK6XFV359vraOhyliRGIMyvSv2aWvzIdqF4QsnNVWf8/SXOGxvcppKOdjTUjHsJMUYLfvbMq1Mmp7qTKzWgv66cmZVzOVK/Ba+PKGwP+tjVZo28uNTSryY/utSiSpVmVjruxs+JNapOqHw1xZn0iaNCgLcyDER3vh7tEjbtm0d55HOAGVqoTmPSmJ+kJwisv/xPWyVHHVtYKKyOFUtkGLCT9m8ZA7yYJQlYctbyXzOkg/8J8s4cRP1rT8tkI4cs0IG9s3Lb9GHY8ZwiDjzt3QnslVc3qJ8XsElNHymjoE6lDSvjOa/FCzawhNlVlw+rQvjhVW3TOLpmMIvKfNN7k92XPBO72PYjeH5+WlcKDtbPbgcOplvnf2rXwpgQaLhcFFK1hZCnttagnt64mv9d/5tKNpkcLHPn/Ooz6jJW8pxHXUw/gAfczA7CsG5c1RERPeklK++GVZl9cU1jfN8PFs3497y92ezKy0SMh+XRGFqgyF5gWqg/Vg7FruSEeMzrqjWftYRofVgI7t5e1xCu/CkFmwMp8DobdTtsy+SppoFpMIx2hkMkM7bDEheueYO7eOT7CwGxNryfwXDrrfH2Qy441Y58De7jCalHYhqbq7tTmsIz+VigMKsqsiafieD1myz19hsXYZ2mdAFOpVNDVFCPxWEgbSqtO6RKGYp2Pei/hwI/2p0IgvF6Uy0gUusA6CHElJiofrOeSD+KQx6RtHP8BGaye0Vyrcwi28Vkm/Qnu+mjeVQGZt3wlpktY/DBFs+gLNkoKN9fZBVNk1CwM2XTvfylGwJ0wqgs+GihzP81QmofhFdCPwYtNEOX/Iq6EEeuGYgJ3SYe3EpYVYr/ubRZdJ4n4It8YwyvryLVNwnOm3qWWqjFZYC8zE8sPt2bcgUHTRKBmv3HF711G3wiOm05H5mf4loK7W4JBev8lZZ1cbw/f9knCrPMjP33RmlL4fA2p+Zxykm8wSkPdvVg/0kC1hWSJGWqFqnAh4JeVBUGY5e7F9v8CitUfrAsrDnyHaPRqtQOy2026VgnIyJv+aNDBz+A/tQVs6Bu9e8McS6YmWhcWoSFRVSaZJuVVh7Tq7iJtCPEdNoM8jrHE82yBpDl7rzYo6sruWpYHgVH7jW5uTA5+eaUonVqseGmsrFAH7aTST9O1mgVF84SD/ysz90jOTflFI4NUpS6F/1QEDsz97Ls1+vnhTzktEg5McJmPrqlIWrbJ+sNAVnOQfYQ6AFGq+RKAdIhyL329xqlXWNamqba9RkDIPVnGY3V8BEKLyUbOrifiLHRDQK9WoyU+lX7+01DWpmHruUsY7taCqLL7GRrE594FZMaDqybws/l9802kgWHzEbcdShfH9nmF78kwtTnoy7KXrOY8c1X8ZnBoxnnyv7g5Ii+I3+cyadv791DTwH4tHF7ooNh1iwk2dVI7TuIuVAjvbeKJ+OXTvSJfAtsiP/Ga4uRx03wpdXotOlFqGpGb9a0mXSbCm//+5i2JhneCQfisfFIOAQYz6+y+7QFfQz8yy74UbfGiXLPvtgt2JMtgk4vvcDuDVh+ZiO1NQVTPUvuwEnUt9Hg7jlx9QBiyW91MAGwFOf/X+7bGJ91RkCAwONlrWl0TQ4DTFhLPCzdDp47PhgEzT20OShHrHhJn3a6J3QC1b+zisZ/d1BfMRNvEYKTGRe8b+NB+vssV0fTX8a+P8lvBsNSKxt+YonJhRMo/snYrFiM5WBKu4XN+i5BXTmBS+jPjhziafPCy0KnodSF6idDvcaIM/rXY3GcMCvuX3Bcq66MVPDGLkajqsGJ9fIYE5kZuMUVxHKh/XETIpE8bWAmS1x+/3PZQpBfUAfpCAhfjwOYUFZ2t2E1aChD7LmohLv5RKkx0oYv4K4glQTfRcP7GY5kVBGblC3NNU7JggJvN4DvqOtpd1+pp5P61+r/YBW0gOygg2JwkgVzCeIKIQCwe/5mfzuF0W5aT+7qiCDVD5y/3WAeB35FxkFgNiWNeoXof56KidCfZsM+nk2lB+BPgdsFJdC0kWheWXIKjuX/n9WPRD5HkQaZ334AjiEsULRu9NDNDAq4gUulIRbUayiAYKo0xD9PG02mQIhPNVQCj2GfZ2EhHoMozobKHoniufT2YhjB8Nnx0su6cdXi+wsaQ3nTuYoXCtTVZ6GZfigezIvKXYKjrZJT55GnmZ5misjbryBQ0WvjFzS0dICXPgZdEGGQCXJfgTMXWHjY9MQ3I6k7DHop6C9sTUMPsshw/Fc2MIgesd5Nh6YprUYVeuGG5cWGnkESZSUrdsxhaHRF9kWjRdwzsBByVl5nWaL8x0Pf/ZCkRpKG8SpeQRgPPSRe0H2CbJd9EWIH41QtJKLzAtEPg9/5NrRtDK9Xh7p6ujeOuMaIadA+uuanLE7ubRUP2iYuzrauR1hA3owrSFwsCGQTLSU7Zbhi3e9VP26VhiRKIva+IXOsa+PtCWhWEpOy9za2wrEG8NgzddAe+xv9f3qPuuTkUxg9dRUF2UO5WcIdkmSbF9yRAsUnc7oNvfKgY5yrMxsp4GliaFV1eCvDl9hhzb1q+7881XFSTDQ8DJKVb3CimQ6F88LI069McrNASsWmqeyk48mFm4SsC+NGiKpXzdEbfveHGIt5wusx5Zlt/uFr+zwu+am1RUNI3L1UPUMMjuLkZJOcfDf9kKSLJnQf/vnFukCDGTeg7zuABGG9NKC6qc5tRkfoejnQkwzqFAsIu9aGq75ppWGdzynalydgeFyBqzZj3A/mIiZIBznR2Lfmzur41iT7fesEtqbA61NAGkG9wNPT7hUWUaLKWWlysu6xU8ignxk/DSfMdhBmKXLMpIA88GEXl3so16hSzS7/QmtEex3IsaAcf/nUA0IKmtQTBm2nYDI1pgCQJnsKQdlmWF96lgvKQpvKc9AF90c5WuM+gO6Ofu2Wuc3dSgAjd+vuDxbY3llnf2OkA14CltYy50AQh3BxeXYUav38jmoCfs9kkkZq01EZk5bFH+y5S5uWJTCm2wmGW440YLVjRPW7DnjckaZ42sY+aB7OIUFXhJU8jl2Hy+u0aUSrl2AAT3UbvWQdgu7hrvMQKVjd3uzjvs9c+2nMgBcYOQ4BKxvOLBZ8dp1rpehNN99fXRQRKS/8s0PFFqox0AvvoBOws6jVuZWj2VW/m4a1FPBKZtxtfg9QAAj4J7+QWl/OVmF5GqoO9/eLiWs2qSXY1W1+pztPfs1tphr+aoSDypX0oJ6fuHR0A9B/8JQ3qhkYqIMLxxc7kaP195gL1sWP6D5mwvLk7n2fRdqKtYf46+pSUlOHRwE4coIS4aLYY3VxK7WiRkfAl0Uv7IEOEzpD2e1a9lg7hrda9rgrXgF7fPU8k0/BqhbaY9bSugiuHyxI/r0t9CvmGqr1qYTOlONOv5S9La+jeHg6YdQjZcbAZf/xJdeheqKzoeNdgqJnZGS1/n3ugtHegQsJ3zm7H2NoqU324HR1AiYVWiZdbFu2A50uv9vuuCdlYrqCjvHXS/OCyDND/GiffLLQQBhBwa4fcCpfPj6+1CWz3F+r7v7nkwJ1I3D7A0dE8UJ4csLG6RMsYcWjrMaY9jgtaocpHzTp9t9uvKdvmuN1gGgP1Xx3ZjAU4if3LbB4La4wT0wcKjXms4cG+OocA/Dbf7dasBfeRLMFg5YxuHur0dA63UW+XyZ8Wr9HLb8qo3ev/bpkmrHGlS3d5BgEUOHE5WS3j5NKc0u44WmLOHc/rrozpfvEUuNYongl9A0OEy0wchSR0PJvFMxsFhuX+usQTko7rIMBeLGcCAsmucHtKnR1T5U39sZQ6nlioCCgmAUbw+a7M3qnONCimXb3iUAhr7v1cI7zHbfJes3axPGyJaJ3GVV7npLBLDLEQUW1i0BEeD7GIkhzENWD7/Kod4oa/P3XrT2B+lswfsggmD86xlexQHoVFRoZdhh7aL4fTtbk3rlRkLcASbJeFP6X7uO1b7UAWeLtH+Xx5Tg9JGEEcF0cJSEewl2DOKX1WB0y+TCdQQGqM3EWYfPTrgiq8p/uFhnTSL6VMeW65FUGUwdPEdfx+ES4A67kfwe3bTeLog9XU0AuxNK/MGzylFeUZ6dyiJRRv5NKOnhW1sd/715Or/UBTblsi4/2njgZInbAc4ekGmhGl4n/VXejob6bXwLcDM3cUwbRtO8az9aaLJrvxqvfZoUxcQd89UuzPFGb5BHBxWiV41PDSPvX1K9l5/kp7f0S+x1w2cCPY54bUQ4AOTI4STYVbxuRPg+LPH9WOsLSdS3FqyskevWg5uQ0DC68mvPKxsq2M01wyzK8HIXcUT4iclqo5H4ZvX3zvBvxDBJ41g2JdoynSqW2Ts+7b36H+GTKNE0u51WfNtgo3tJ4pmUbe+WvJt8wVZPl4RyxZjldDsvbKNzOJinumlT2PssSWEU/7Fmd6pGytbi7304qbmLdGTaiVgIF+Z+SCaAUTNVBi8ZpVyJ5O4qWVF6C7CSDljCUh6eKQ4YKDgZu8f1nQEftW6P7EY9EthnDR2rChH3AQkvTL4TRX5UrJzUFcYtZ3AVdiNWY26y0cf+VD59b4qP5gVf09mAkXy39fNISLBGbPB947KBVPu8x8nKN/4TfCqESPtAfCnZ8tqiPibj66qT0bX1yu7z/O1NdeFGJMBno3uoloMt+k6ODEBWSqJVJaDsEX53amu/0bZ6n2cRK55aAazkw4O3lCXjHCYoRsJlCR18NDjbUyozdNRUh4jqNPWVEXxvS5Bp0YmdKo2K/wFz4w3T4IHXi96jK40zJ/Hp4kPHLT3flxWjG8QhGZE0iVTKPaHm0eU6A0SHW4z/4Lx7/Zp8hKP0ueTNLopfrAyOD7BoOQvl36msyp+ZrmU/VS0SXEaAv+fes6BRTbra6wlLfkjiO544TvIJKaGcQYzkV0bQWk55wp4SFUooVtTpV+WVxiWYpROc6exwww1i8A5EDC0wTC1NCkz5kalp5rqZJLEh0r3oEl1ImeqLeKa81aji0m9juMjn1uoNJ5lYliUiVQpVq48PXT9OwOoTVJxlaBFq9FL2bL2CQZzRYx0rvS+fCz82GJZz8yvYvOSPU5B8sESCBAGCGjiPmXPeL6OsDqTePMzgGeFTSQ+vzNCVcslz0aluOpuu6OnbGglXy30Ih05Nuu9WGwntF2s85s0N4xGcPCrEByr8E0zd0jfxb9Yj6OXX1xGARNsHhbOXiWhPSiifMzzTJ9uyNGiaRr3fFtK4y0ZL3MUpkJ8o7c23Dh8DZ42lgvi/IRwYnQhSdrN4ybR7zZde25kjfq8nIzPHv2bOI2duN/3hPTdr4/uKuRzp9PpyFTuBHrKxVkSFmiJkUGyj360OWVAI29AHk5S2MiBFSNCugFSihDrj6CuulzLwID41I+wXTWo1uWiGvkyF7OR3+vMJdG7507iGRE4Dp/0p7AKes1HDuU2+X4AniT74oiUbPunaun5vnt/dNMAFx/C7OQ8kVsb11C6Xu/OFl9JeOQmaw31KNvwAulBPA82wMBPWlHRRbUE2/TnjgcAWmowcJLkJ+RJSsa2zP094BttKsKSFRcdJY93V62XJES+PW6GaaeDbm5EzVEa+mJvUqAxAykr1RD4IoSMyV+AK/JytyYpver7ddeUrfXb1X43P9nnq4ng1p4jD5Rh9tYrt24y9x1i5Vtho5s3FLcO1v8vtvWe+x5CJQtCOWukak3/OtxPJAt7PvfWY6R0TTenTTJelSUPmTXVmgoi3rpy2L85lEZh5CbyKdXeTZ4VZTokAdq+KTrNSRG7o4TICbMynz4RIvZ2/R9IgvpyuNr+WXbJzGysOOXwg9hXJiLOUyts/0j7PYK2OolinD+N1eTVq8y35ENEjQGFJ4jnoHcsg5ZNH8KTz3Kpg9fJkEfUepLk+LjJ4AP8DLDBuAL+C05iYXZ+UvkQ8N5/IlrKlDHeR9IQ9LPzuYV0DlUszV5k/+3UjPjDPn0Bh6vrVZsBMKGnX+EiKfU4KTvjswpx6YShTF0FukVEa/CRMzOSUT3h4A7gIf2SkHMMasoH8odBCN0hHOWOmpOeHVfnSBLfnIOLEwt/uXr5VChScs1OSLCYcJUAah7mPtT+BELNVCuE7IU7vvHmbn7nbrLXcgE9ZRn7uPzITBn9+mN79FmuyCr1c8gLmE5vhKDKQaWv54w4VXMTDd2Q7ZG240B030Oq30FFL+UxWoYgL166KS5vrK15Dwqcfss8dL+eqpIJ9eys+UMHpDF02OuL/SQxve/vi7BU0LrWLO/jveKdtG+6GIxV7vplxyUzqhAIQ/VI7M32lC/Oks/cIwnhBq+rjkS04VUcL6wwgw4WGNYSpS8Y8u+XWYBy+mIZivkafMdlFHFMHDAdeO3KKNQaFQ6Jn/2FY9Ce+E2uiWJUvORx1K/khdmIsxaAuebz6BYMy7fcEflZw+j1SVtONw1ygHDB7EQfNx+Y+LTW9uqUfOGnbxY/9D+fGSYueP2gLpDLNmwkVQQXP9v0TgDrpFdYcJ3oTl/is/wZY9fCQwxB5tghXUa9ZyoCKP8LPqfL26x4DFS/ZzEcoQQNc6L3XMDJeUeS5ZBULPDce3PjqJJDoGvxNMaaVghe6gkikqaw6mu4MDfCgrYCMFwxVLGp7Lg4yOh/G1m3uiU7Jk+K8plqyM7a0S+vWGECPem4PodYjzzSTW/mDT+t5tGKn55m/T1Gc5Oy6v9Z5+R3oFX/MSfSpdDnj2t6YKO/zzoRwVw7yx+YnnPy7jqvpmEoYgMIJxKjtAqItYcD0HXwWnqsnMWYYsHr1okkjjaggybXuAVmCZce0tztgKcD1ROUe/IAba7pE6BAQlOrn8iWh0kQy3h/Wx1uMuX/ljLNn5CnRutWqATMf9KkjxeHLggIZUwos90eHsX3Fo7qRUL5Vvzu/dzm0HMS1cyzZ86cctMfiLbW8ja6j96OIsdt5bwNgnGG4cUrDj0Nsc0NALTxwLfu7YB2uBcrt3tK4lk+nS1uCYsZXc5I73DwSqtwFWkmYZvyXyXX6TMeKPqbvlBEa1kZFoRAqxE0EZdImvYxfwZ9TjQdAIjT+881gc1ugGEIZaz/031vWi6ME58E0wDgqPdR5yReyedD1en7f/1+HYM7utjSJmV/UhyT3/ejDu4c8CmBJ2VK0zTYGaECBfRqa4VgQzKOqG68lJ6FM0ugLFMqUcAOjwQZfvN3bvbc1VjSz8StJjofgDQz7BD08XmwhXbN32N6qLKmJflAeyJ5OfxzX4qS0evu4ds19ZgvtSFQtPfoYCRi/LM0h1dRdYUCWNEWBKIg6Sok8lZUWR1v1c934bAWK2RHhre2+hV89XDih0k14vM9YOtPZRWOVZ4Hq6dTikBey8B9KU49LAvRMDvxgbFSdVcE5jqFI9bBMm5WWMDH349lDRjtXMXoyhg5lM4+1gjBX9gKpt58oU0IvEbSDGIaCmu9CAOuEtHp8Dzxje5L7VpIKKalpqDqnABAUFH34ZQx48EkNgWfEmsTqvtyvr7HteIZpieXSJdhVB/PX8vu00G3ActNYSrto9oLJdL43Psct7q9+s2XC/inWwQxTef4FH/9NR8Sji8h/c2KwzXwKYRCACLO18vVc8McLCRzdNHYegQZj7CHrLScq5la6Zsmfx78RE1txYzOCy/Zfa0fQ7SiVWfUniwy4y4yOPm4EScUtxW0h9zA4G5T1v7wCnAGA0DzXaxDrf6bJ7Xe6CXTEiARC9gWXbQ2THzxYnkF7ZzVU2QbHqbWKFsJld1LHm4L1sQkfeuOEsytuQv79bBZP4K0WSGj4e6m2HL6qSrAA1KzObtFwOxl5AA+c7EKIBTC+Dg+6WbCPSLu+Jkx1JR7cWdB4wVh+FRTxOyfXBGDtHbB2GRtqE1Pu9gqlbtJnzo71VAk+qdMhlP3Ss8dFc0BC3bngjE2ax+p5kdxCKIt/AZzpsTCml1v/VoAcwHchrMy0c5NJrFFSNQgitzZ7naoGLT4/J1MR1gU2e0eg4EEVNl0UY21ZF2TRqY6QCejQuuRmxdbQDXTqMSbYrwz3anhAsFwxypNBtZOJdomrgTnWQfNA0pO+qvIqnC+JmTI5EoXGyK8lyOSbvId7GD0j1V/NAddSnGeSZF1MWkDzqfy3YFjQz3G7Txg7JKmJ7TwPaD7gtGd+49+9d0rbIUj+QETYfNjht/O4/gDmjrnG76wowdB41ASUHBg20bEz7eDzY5G1FKVPEzx5IXnnnCqSeGR76hbX3z5/cowRnW12l12/V5N1Cw4OzN0TiiatCkVUJNipTugaylrIRs/E9CSo5KZUAavsx82Y/hfcks3cjhZssq4lUXQWP5kTeFNt3dkkzWBqhfadlXhMeZVWRxU1FcFkv2qYsk2/Er+tx95AKzRvX8B7DI6fsWi6QgqI/iN7CuUvY+7+g8hevj4zfivESaEFbsOnmT0ocP8Q5+NEv2JrCHNhu/vvAsNiLl4jtniPbMtHLdQgOP1yQgt7UY1eGa7nG/Tax433ZAYSq7aruTDjGxgGzjgUoFqu1s3R2Aqs4o64RU+js7Y46Xng1IPLfmEhvw6ai5Lc0gO7Vh1G3dcuKPgGwf9qx9tOwPlYQKT6CLo+q6YCUWVNaauGAFXB0ecwmhCMzl3d+PX/v+yIFcsGZToV28+qr2OclW9lfZHIpzllOLSX2vLCSwWhwC4ZNGqlyygc7OMtdSS8XkdwmAkfNXMvHlB07hffYCB70Ym2E9W7RuEe5fIfuwWFGnh+Odv3Pr0ajq8mU1vSmxbrvYAxAYD3ICECZJBxtMPWui1qn0vcWtnayayhpvcdcblz/fdC8oPPf3ZOsNW8s/HNIg4/3pRX7+2G/WBsuOUhZpw6E99lPmXJhlu2UbIUErvPBakzSht401ZlZRL9PfI75KF0rve6oaV6vZFF2ezTnAO7GlO1Gf51gdEi6fDg20wDhh4XSFFaSKyqQstlqnPGSXU/O5XouVuoo6qz+srss0gEDuj7XmAcXvvMhNPh8fh/AiodNHDkID+L53ozzOyGW0FLC7y/XgfU0FsetgrhtW+8yD79g59rGMK9K0X71cK6yLSXWVFCoPc0D3WQ1FlYS1AzatlMW+jyVAgb1VKS1D4V1vheifLSh0nuq/0fIAiIhnbsuhlfsLZpU1G5YMo6VkGXpnYcnbFtu+MX5bKhmTH8WeWkySgIlRi/6RAFeS+KdCNsyC3qgWMxI4P9hByfrQ55yFJnQy9JVE3wuCFEcW9EpflV9/vqqVKvuRWtg7pJK9MyTWFtttPyivo6bSnJQOlOcPdiM7yvda5L8lvM/zu5e0EHs/4iUuXWIIlE0mK/Bez9EUsVHyePd+7JbClzEZYuOwUTUsDRx9ssqegrHR1F9ds9KY5+cI85o/gl0yLTBSB90QUTKFkZKxAjqiPA6sBgkYGhqRXwvWZK79vWKZW0BcN8hvitayR0sMSgNbsW03arPArn4IbKmrpzqFcgvB1M300pe/VgYyeB3eBlN+3ZPxrBvI9baYrnZ5vaBJ+lIpAZQZCnNs2vR93fYLD8AwEdk2b8SATUVyU5kR+eL8wHytDxzbXBGfXET/Y3lrsFnUjvoLIDtzxF33dCtvITOae1PyUMJS08L01uYRfxEVXb1tLyzPx36JZZvpg5tYH86citVX0sMG1UCYc9B4CZHDfRfXe+xe/0PAHSa8WeFVlJpgGqOcM/j1oLW4Lczm8PbrO0Ub+uEhEAlz8Mzp+RMfON6gbRha90O52x8kaKWmEKkA+XFisil2Je1rsHZIoiGOBJuZx6UrQdwf8KEIt7F3u2SOJhUlBsJVxDwc1jZWMsyobaJ+fSIvGr5aoiwiSrDyXDYGolT937zkoBDGIbaj9o2JxmokMISS1XF1r67u3eg/BsDH5m6d6jza0hL9+KwL9F23x4dt4IcwtCEQIrGkjPrPgDJD6B6jF2hyMqx0h7RqrrzfemSU/B7PfW5cpRwzZgpkn+r5i1aYZU5bWW5diuygp9DSJlvlV7liWzYzJwwfxlpFzMt9lkooatiPAEtam4/n5aJmTr+2CSklVNYdimS/lMg6rWzoxLD1ABIiVaTgcyKB9CqE/e8ZomThwKGfGb0sjByKpYzvA26oHODYCw+Diko2QSYwhwqbT6qV3k9viyzX5Hlx/hPs3ZWuSyLeFds7f07L9BM1zyI3o8Ohfxjr5ZxteLqwFPSU9WyLlXucanCVSY3GHRLFdybDdWRl9UqGrIqNEhv2RJdJUTIEBXRhJ1WFbx/xyIbgI7pqLeI05mzeUb4vz3Uk3xQSoNKTdhEAirbSOf2EJGz8RAAVZfsr8l59WxvcRncF01zzmqqtU5KmNAAhaSKorE58oGaKHIKJgHA6CK8lWPdoYPWlIvjvd+jNkQryvLHbTPc4+y3Zy0hBZ2KDdEnFmQCic/wakDYaS+l1mqsBkhRioEGXtRxBH+36N6JdCy+dFN/DRsV3rJOoQbaHzVTFNuIGB43LTcuDd4EyIRzDwbu0Ah6Ww6sR1hxznUp4d2hoh+UicwjGHZi4GTq9yjPrFE5RwMgBA2JeJRN0RZ7vROVqikxnKK8eYnaRHcQBWtt/FpPzVwlN6rzHV0d8a7Qzg6ogLHzNPbMZsemZ/XmHDGEdxp0Z8mQVTCcyzIYQCbk/7/uk/Fl8tbGdfGcmKBZ2glkGnX/9hhxjbU+bglkLPMX4SFaicqlNoFNOrnHHUR32OmWmKek0EJyOjYwhOTzxZLHDU1e3JlShKt+JHfEDr8nASo9A1qyl9FAUE3VmEk3nbL/obtC3LXzB37LHzL3n28k43JpvEYLm+VkhndAxYFQOla51pNlCKbGasLBNPHJxVvYstQbVCPcjiIWIQoGl4oRqXpHwBhCD8toB3RxUjJDAycr5P8xKHNdRcByayW9LD1sasGV5HCebp2ixfpOGwzVJFE3zt0JF0sWdtb5i26BHBl4WlF/0OJBwk/XUgVv/j2dP9Aq3eFqgz24QYxB5DhuMtkCD9de/H1F5zG76FsWQrpjham6R2bnJsGYfEiSDcHQgGyt/DdToeDLfFUOwz26Y7pkv90FKSrYq50bHPwiZqKpreJeosYxfzGhW+rHzViyVVkPFoSiB//aJzA9xX8bTtRxHmPhb+EyR/Z3N0n8AtKLa/WfE7VmeU3VMrCx3rOPyJbLhFRTptXf9JrJ3IMijMDBHGpT7JbHdH6207reMjcPVSQT/3v8eoHa4zUOlHU2UIb53RQtsq9oFbQK8FdKseBqpL4zp9eprlSkBsZdN2k5AtKHd3rMx3rymDneTGib5dEBAElzXbd4v5LXzbeueFS4bwjEMNiKO3BMbzIdvZKbg4VAywsdavPMsjm/zrLdhb7bpdrmEDAbZJ9eq707aKqgJmcWsUUhpHdodFUvlu+O4+XI2O3ek1nJpHnTXDn56IRMAaPwIS8rnwu25JDWiUvZN8lqDiDqfcAeh3bSN/Jvr+0BOFDoNJ/L7hBKDOkNvO8HJr7k0S4GLtIT/LtXHmLIr9npUEV+CBuqOpmFpqUuIXLw3tzwvOu56fmtLY9+uB2m0LuI2Sn5eWrpEnKUlBEVwzj7TVbaZm+TBhXqQYNsydDFp4h6TUzcs9ZBh7UNiVmSmkaV6eLus5yjfZxUPExNYl53x6PUlCnGEVT2Cmz+71ErwMij72VmPJQa7ma1r9A547Cw39h7Vo2qv+xqmNWVUL1OnralBbRJkaEjiXMW6ZPzJYdNdfyHGMcX/Bw9Rb4dsci4Zc7KDy6PYVEkbEf50ESp8LciiVjeZCxEntzW+L0Z2VGQ35IgLpbqvccl5gTvRFl+kXh9k9e/uObpgLlp3AtCGaJ/Fdz/6Ipoc/IuB7u6RJ6qUxrEZC067k6KYxVvEkyuI7gw50UxIDrcCwtBYP4KIjulbpyipxMK5F6mnkKoHMKdOd17N2tgP63AwYHcZ4rg0eIDvXWYjJib/OwO+eAFv9JoVrF0SHIazMtptcE4Z3TGnMIRINviF99CAEfaso2Y5OQO6IaElqg66YwcPnpshD65Ee2pJ/EFyFQH45zbh9GmRq1pPU7zJe89xaSrRVqsf2h+BOcL3MsfX9IKR02wKhg2qF2CkLlw8zquRyOf8GAW3hQ51rPBofwW4sJImhpdizZDyL2X2V8pYtP0wQNnPWmrcnQzHVzJK0PTC1FuRozcmVamHGO316w0LTDZkfxwcRO6Eo46/2tbq58vJ8vx5ibsFDNbglzGE0iOejjnwjvFWV8yBLCPJ1aku0E3HbACVHBirx9xFzubm/ccErxRE2fb6dIcgHyYU+EscHidmutFVM66PdX4L4FXj1EL4DfWA5utTvCYTvDKgyrAGflgP9qidYdiffTOEwS8NAJYpUIldSb7Hls92KGq1mik8wzFQwoSswnTEpyDzbdqPWRHKXhjTgO9HH6fU0OgbmDRtqUmzEZe/bS+jBh5PHAHZaDIUxtmyDK+pXfH8JuYj/Oku2Ut/CCXkJBI4LLUsGbJYFK3VzZgfjIxPSrWybXp8Us/ZfQ5B/u+u36jlOL7+3JDYbSQfq5cP1ypWd69IDYtwja9I5LEKDds9M9uQkAm5chmwT91ly+pGNAg7bNLfo3r43vo/W/jetrRDVR9Aq70wgoKHTjTgpPuC/S+9UbetJXn+x+XeaHgeDo8IOM9960G3gWmO9M2pe4XUZA/fzU8sDtD8cPnLno3u5fJFRi3p19yvv9xram0NxqlGfrSDMBZwevCrF8Gwj67U0GoQSpTazaAdLtBtM6Lx75ZEuOZFkpf2Bsi+Ve0Ne+5zZ6QrERfCMzMZIqD3BX60a9rbpgq+9Tgpe0nLGXn1xIPK90T6cE329BfL/kF/GrKdDC040YBpXfCGrSI3T8VJNnd39jxZzXDvLcNny0T2OFOg5dh3/riSSoE5DYyCyyPZHTIP3C0HQ1bGfqRkoXZ3MKev69CPqVsKtf+cIEXaGNuamgM3b4T5wh0SSKNwLsW2RA8pAxLwuIoZ2KyjyQ4rC1gXpx0+KrvM038veebXCEdIwpZsUgJM+fQj1PAygPvUlEJ55Sxx6yV71ByM9iVmaxQicnDTjEP6ZFvbH2+nyMmLWcv0gRz6xcR8vkJo4s6pjhcdTYTktTt78CLy6M/dKvzLkHE4dv11fy7ksZ+GI5tOqw2VpDDPqaLl1MPH0ORkGYBxRID0yPqbR1C3B7HojFIQLbXk4aBzG2mn2Ow6XchtOO6ZZZwBpDfndm1NKEgdsSRS2sWaNd7Kws6//NNT/F3gb0xb4s4qNnHXFYDFGHfjDNzJMsEBcaeIDh323wennJp9Vne3BkmHM/DLXl1pITxiqG7dqd976xFwlwAiTTKopA5bHTUmX5Efmv6OPoeKjFG8FlY/RJ344zhytmgjN+pVBj4uKFbN8c527Kh7faz+kM5f7nyyHVNZhbAML8T4lA7RBWBBmYEDmMViAHquKTM6cFvksNnkPMVrvWkEksdjXHc6bekhEsTBef/770C0luwxYs4dC7pyrh88icSozv600DMfeqIcUBRN9SHUaOE39Ufijuk8YaTX0bAhN0KHrDmpO9mNfmPdvE8P3oqiHqg1Lbv8lH+UAi03rx2D9IM2muWq149wIN8t7Z0aN6vXo0IPgOiBd4FjYmsifNY37rCX3SO4oJwIXWGOkbk8V+VQt2Ja1tqp4X/NLfdrIfN0Va6ZGlrZ9OpwIJ8CO5+lt1fNgI5sPbBFGwWQ6CoxlfFFYwgn4yjVlnvGhDClvhsKJ1coW2W7yvKgwDb/5V83tcmbrI9KnXramCSfG4GxhBdHDFa55N3kIlbjn64ikxSB9L61OLuU2am4OZPlGzKrlwwnHmmPObZfh7xEC3WW/s6vdjxWYd5TKIKMd6PdXjgvzWmpAI4SpSfeJk6pbXbcE5csuuqyecKS321PfXaQWoTy4TKrNSLk/egj/J8TSCddMf9trwwi/1aw/s6r0zd0y3fdCe3caie65d4QfRjQbCtMxQxHlRtQd8ZZbYEu5nsouzwKZkJ1jsaCbRPiUUYC2EVaV4esiwtMaEqs+QZ2GuAf9WGrVem62vCGH1Arhstx9Cti9Hwa+0yclrjlEFTs87ewkFKkawo2oevUyDPmmXvGkRlGu4mL+I8irb6g5YJFdUtOxpEdQ7Lvq6e3Y9DoLzdP1aJK+rR+MlEb5w4KZsjN8zMIrDSc34Nd2egU/jMXvOZqnkFLg7WARGPLgx2NowuQyWFPoTHtgqwa7fru0Vr3Wh27ACDRGU5DMBcH7cxt4e/Qh7mqMMs+r7hBDVyC2fNG9TEbijHKklQMS1A2AubFITYZgiXBf6tO6kG7tTpMTBszSPRMZWuzUsLQYdFBmlybYouV4+jk9vHCNZ43zunKyu/o34esEvD5ozLO89GkHbgemP3erWHtsccz/VG702eh73yCXUteK7X4lqfXXLS9Q8lRze79KLF21FMLPlS6+L+4wr95GlQI5mqhjxOm+ewKGJNmdh16NE/5emkKqUR1D9671kLqpmKQktpcZx4jucvGz3VPcHkpXezrgDhowpzhWSyaC6lMbsjDdtrPkRncLMKEo2gCicfVp/lGfAsNst3ssKvmlYD2qZv11CrbEOg3aTjptCKyIIu2xmBTmK7VLp5YnAkeHU0coQfPliQK8fFLHzefjzeCK6d0MmblPLT87SoDKXiNpYRhXr9iYatijeTVcfN1KqcfLLNTfOYB/Wou5sKQYf2hGf7yJt3qIM8g/FBl62kg4TE5frf0W4zZLWjSrSLi+6fw+ue42EjACcalJYsxjGMK1ZPTJv7/w757j2wMVkfh4OnaITDiM7UHhxRradvqKxRaVh8Ybn8W3HZP6kb3F4G1cpgUEpi4ABfJ78QbQDDe3fV/Wu9tUvJ6l/HCCdBC874S53UCCYHCRizQ7FtGQZTAXvK3bTka/veuwnRwZwJwHOHtTDCGv+H0nFWlG/XikGXWinUeAVRaXRPuH40mGFpZtibXiy9KRY+Cj3gt+DcpZp6Ktl92RmPv2qHaYwMJ1dDtmHjaYGtVINMNQLbb5p7PLW0kghLftXQCp78ymVMwBJNlqkXdhZXWSG9DY71Q6oP9b/F5JPFArXsD07BUghVGW2k/Gm17QtL60ccQRNLI3X/xKwhleFkh4A7vV8dQ2ms/mTZ5fqRHvY2Hb99dmtqUrYP8492qFktw4S2JNYEfVVk0knOnNvPlvzcLdUNIMwsiBxidryupsDliSBcWTDw+UIfNL+8LU7FqiUjhaPCYWDJBiSACXtPb5rA7T83Jy9bOKypFvaGtaAom46XXXsVXkPEGZwZ6ADr6WNrlz7hmtzXuIx2LgZmoiW+hmIcGFSYYx+OmuRZRfF9lOQXLBxGbCxeTSVh3GXhQROkiS7CTGsU0o7SjyUHvQsjQ94O5rryUaWIQuamKQ6w80p0s/C73E4C83JthfL8NjmV97BY3Ct65wXG5Cupz0I7/sQhJZus93ruzA/CnJ/tVWm9VitHKPCvU/mVKtISJQ/a/rUqq54zKNOaE7Wc6Wz3e0nUc/EM8PO8wKAb8acHQya36nSvQH11DuuUSyY6+ZXxS6KdRyi74e/B2n5QF5l4Z04yi1r8q9FmHfVqkHadcCkd7107VSs6xzl9qxh1xbOjR5+i5zUepzdaiL5OfHNnneV+jIRfQ9fhFJB8laYBQRv5t7LPjmd5yLLWKIyiGK8ocTnHL5/CEBdFHFTTQ5CD4qpwUbIdFhhxFvqjrbmaePQQVsQmlSFBXTYPoB3NFxxzb3hx3OI4OF64CfLh+4hZYLHUKaW9/P1w2PiCkJA55+Wi2/1nXCrYZUZA737TUgBjE3ODyxPTtQeieHslU7vu3Fb9sIcNshyN9KcSFvFFbjs9wiepFJh5oXGPr5Qyfr73ZOBvCWbdYjhvFx0dIy0YJV9Z/HE+bS0EAR9YLcbm5nhA5MndLYPWTJIiMVWIdAmqoQOlkdYr41jMFmrsp3drTrPrI3IuWX5l6lvURo0HDo1y5FYHx9qtOYirU5Jns/ZO3EgXkNILHfoO0Q/pa/Oz8A7fVXwpunvBTiDMMI83hLShG+LnYKnrR1GNNxtsPasvDSsV50VbzI2I1ZQbqI+UJnMNIDyVa8hr77PvlXuw40jcf6QMJyYcbMqnbmbbz1qQIFWuo6IELIWgH20hiW9BG1s4ny/oqHlTmNZ6A9lCQkZPps4/gcZwmihlWS7So60D3sMg4sGdL0W2Qb4RDQBT2zDo9/dP1I+vrtlDinHjf8BCJ3iAEEJ/TQcguYw/YJkO8G/2DDLnXvuauAK+AXfq7vHbkSpY7xMvKeNh8ZpuosuPyqG8GY4VcUhLudsZxoVactar127M2oQX8ws0fZjCMiWhYuUCAM2Ad2C7fbgrdbZi/KcYX0n7EFKAMTrWgoeKXVM1Y31TECXShhBMME+gT7fJidOk4V9++Mbq7UdA8pyk5DFQHv5vd0jdRvCuK/FiFRD4bnqTWhO8eBi3rPaqb/x7Gk6XmrWbwsAzkF2fZSJFroIbYvPpaJAD6GxSz1fl16wcW2lD6E6ZTXvs7z3vl8X9usn+Fgb6LtNRy9PYsoENPla4gDbOaYTVbnOqT3xW8dmyUaHg8NPzH6z2a6g4O1hosnNR12/xG4v+YaxilhIdkVr4bB5fQBJrZSdt4A8mXsnuC6Piw6E4YhyN7pP8DQnKau+Gc7jZA291+PVN4U9tjT3Jc/mNl6vlaoyzXEmrIRjYzX9er45F4jyw8ooCaxO3GZTjgjwADi1kLbdP8J/r6jbHRrpa9hXa8USvk5IThMMs1y1p1l5tHvR2qk23Zb+PTeLuOuwCxKKxDcPk/jxR27zkEwMIF2j2VLtqLLaFDZCkGhHRtXNlHVecb0fNHhOj10dPlUN19Dr8vwM8luknCheMHxOREr11xpl2Pu4KUa+Cc7Hrz73lkrVazKcDwnSvGmH4oJmYckVqAViWseCBI55cZLre9TkgHFyGgQUKGwAgwOzf9Zv6qfHsRFoE1hC6XbY4EA+/m0Nfpr/34ZFpFCK1FKM+W/0XsshJ1Hw+vAovi4xuK5ykCdJdKLH6SrQzEJO7439s8tJpyA7Cuds795+X0bHiw0OjGJOYqynmcGRn7OvSz8mY05AbSTfN56297nmbDN5zJLGyTcywCe31dBPZFujhM/0X8CacM2TvUgc6wC1n/WCVyopc4PXzhWdjy24Kr4WM8r063YQQ9ZkSVJ6HiszL3o4wf5U8ps4R0sAvsaxPyo1+wqjhRPWWcRHO+bXAAuzglJDwGI5P+FvvrVMouC1fYtL+cItmBfsc1RVfO9IPCNNq4/o3eMNDT1/j6XRjRArEm6/yyzuIeqWbdjJgDFoqQQsrytgHYxQRlbVuJk83h1p1TLhx9TWR6+D/kNfDhfekePa+mMKgKzGrvLd7MdICYiOtcAmiZLXEgld6tPowZdPQyI6WftoYSLSVGVPlq9ocKVQosrccU0n2+f8FLHiC+AxdcNmHG3TIHC5z3NraPEP6xnc1bxGGTjWjrEYRixL1cgkhgARIVLcnUH/ZAzU3YBtm9QIHOvHr3Ai+9Ey7MsO5JHEHiqg8kp4v9oAbggq7rq6ikFskydYih+JgyFocHhDAPm89eINFkftEZkSxx9vDC19C98h7t0DqmcLx5lv0b7vUVft6uCeyEqRHXC4yzMnFZgMX5CNN26CQ8I2mG/2JJuCSsth28ENZewHpADpWIKTDuphZus9aprUIsGYPYuPzYH2E7FBqb0kmYMTNtjs0zZZNiPT4Vo0BVC8Oog2JXH30H7JIjzCuC8dwmKv5oL/HUNUgiMmgN88+crbQXOilZPElV1xBwI6NNzHYmliES2N02Xnkuz9thBT//Ssv/AbX8On0ntu4GX1g3H6xdwOVpyQTP7ifYT1zrBQ8BubQDm9TJxSCTZ1W3ZOICxAy5H+niXsU8P2uZITRoNcad2W9faJwunYK8iGrxaz5N1rF4OOpcBAnvkhAgBHFZe+Kit/vRqr6BkeFIzPHFjabavj34CxTjHRrEDF3T/WT+Le132DKfwn1OMwScUX8XPXR6zEo8Wb7geqWJu8bDYGOd1Q97Dq9weoxxGgS+Ft+5FwgtJ51nY5z5Cembd2WQvX2LUsXwzqLmt/dSWFhm/ZWGeF2a1SsA+X8TJ2uUGlaqPlj9v40dTqu3TaYwNRLlhJ8/TVNKNDmtvk7fKyHDB7xxQrgML2M4Thzttu7AXGQTewS7nQu0VIhD+XIyMhApaQEQLmZfJtHJup4byOQHZY60MU7RfqxqR547gecwkPxwnO+ZauPiwMmrZeUJhg6DWipKdylrOw1Olkrta9fU9u1BIhk2dsvWJlXB8mIiZfRe1K/krCg6qsIuOm8xJZ1hnf84hmF0dTHNcI53ry5wWSbR+jtoeuISXeqUOTbOytYEv+Ip98ncLBIePxiB3EHsPgkAzz2XMAbuI+Ffy8BPDqzXyAPVafrPSCVf1slGBm/JzOIiTziUKGoO5/NDgnh5UTYKia3GiAPHQxjpafLrxvWQlHvf2lRWQ7jresPViyEMqAtJiuuOLB9OA5IBps2BmGrkJGicaft7wxehrFbiUS+r1ugrChEX+njUbcAjN8wOViIZo/gi3Q+fbQ2PMUEjW1P5xEolPsbrKl1QRq+Glj4I33ZoaNwyuqOrX6lG+I9VZQ5LMfZy3sukDJwfRdX1/fx+lQSJdIXmVrLozRbywrZ8ZZJqwkxJEo0EqiwVCcINoPpkElHLaAPU9oEQ3CCN2C9c32dfC6wsLhLDs6VQSmTe/OdReaaqfP3V2xDZUnW6Iy0RrftFix+Jac/T3XbMALvL2sPqhOVsuEr/FyFR8RzH/pmTDxJN2oR53XSmJXyGjTNAWHl8gdqR9S8d4e2WxUWL0zGhrJemSjR80kn4XepedLJp0lxwYa7rdzoEzkB1DD7faCrwM+N/1X0OxxupDubRGJUwvoYAXk9miUrPQOi8NLC1EgI6r64Q288pkt6kqxBi5JMjDsqz0gnBrjHi+2KgsU0t7bFMkjt4nW+KuwuYoB3Cmd53TgAJXfHjntSvy0kO+wZCo1MA5Pm1AOgmcQPcrMeYediqfdztcRBRxcGFtcrCNT1X/m+BdhUPLSlWtczGI2l7x4RpikiTA0smuJOCJrZ7VL0JR+XIzp1HxXBk6H2mTKKQGkDrMqwZjcYksPB2pwjeHppWL0BoAaqjl2XfD6rHGULEIo65HbecEXsbt564PpiT16Ara7hXrhHIweiaO2+OhkcIkmc3BZyPSe4PYWqf4u8Y/e097nHQmnF0+yYW94QJsvmE7ypUAWndNvD8MkWzf89rO8OTxTcDuraLNzs45aGhy+KMiVU91PBmDQ0V0RG/3hM/Woth1ui3qaEM0zyf6pJVQ0REsRKdboZANFNZrfLcGghPjarf89BQ+repCN//ucPfvfACBuUwRXPzvpb8JnTgZOlqZNNEpPFyDvyld79Bda9GSY9nbNnJsSRnsRYWorgKKgCJyZ9cJV//9KMwEb3iYOsTCKJcZklZLiI1fSCgwFvBwYUIPhC3YTQGBnAndMjMY5ahiUFuu88Sq/SuAIru8xJH1jNO8RSWHuozKzH3RfCh76YgAsCWctOGlntIixPravlKc03IAM86yeK9lC0bLY9L/8rKiCPXrWfUzIVaE6SNb5MdwhgSZWTgKysb8qBXCtsSntBg4A4K0yLFbekrBBgiTqM7kQoy8D2YTXgGf9Z13CKUwosB1gOZvBS0K4CaS1CL1nUysz2m5IneHqQ6GX450ULdKcT9LIBJVPz+1mIKCfps8X4gd2ZxUxKsm2JjtS160UqS4b63tpkvl4BYM4xx/OJFvCFVs8JYHYZApJNMXezWfKBwro67nFuQXuzBFrRTLirT3hRojHqT35cvfR8KDhJiF85DsQohA5808ysi81YZ8X9TvsdDeueVoX5PVvX4wpMXQTrm+z5qNxZKbQSibaK1JHKJjbhpvTDgJpndV3zapWxsMLaq1rq6KYDt8msk0o3r8ZM8Pd/7rrOQHpgQ+qAgI4ih0qdbXD5lR2fhJVBqF6rC9GuHskTxZB81n1M1p2/9kVLLnT7eNsJ2kKjRb5kfDZkdstIQI5DLavDvlI86q5SwqskjpeifuTgdQG5TgbTZNjpkTghjhP/vdlrxl04juQcSDAbCqo07r61LqxbFcSy+pN9hM7WG0qXjfJurPrUMLSSm/wJxfcajEe2JOxrkFhRsJaOHiVqiBSsutvE03bYh3g7mBLaag7/Ca4AsJfR94RpJokiHE9t+7TwxMrD3/ppYFBl1HTaa6Cf2+msrv0trHAeqXEiVmZ7HCF4ZHjL2aNkuvl4m6iSWTg5zhMv2Pn73vqfhxr6uNBF2kan+qzw4Wrgzi9yDLf3oPvZvu4Bro/SH3oNjhQnYwGnePRFIpJuWLRo7bnReFKoZWecwt340jOtm1sn68b1mEL3YVQUBc3eEOoHBB2zA+N5pkHBD1nxRTfnV/Y+ZRh+7j7P6VlGsRHK7SBlv8c8NjsaY51yYMW3Yby6d27wAgkJCdIJrkDOYsR+rXpBND0ihhNrhms5JO5okJgJt+wSkHWdtUpUj6kJ+88+WOkbZklEJaKRLA/fKtsHVFt5o4frugMvPRODh2aLlKwwhWQP/c1jJQ5j6xzibrQnOr3P5SQC/UiXwUih7JW0dWufJNBuf1GM998XvQV2kx0j4QSuTyriXivZzqU9JNhrx18SZrqcvZ6TmOb+REm3OEYOqFboqm/1NpvM4Cr4kSJtS1RZfnCrREos5CU2tGGKLiB9s2ivTol3j1HnRgfxDjI0VtRDYSva8JK47nNTOJ76DD9CdYSDAB5/kpTampnMzdDmydTg2qPAM9M1NLHll8V+EXw34AsUK2VZxHLV92zG4XSwMOGt2IRGT+rL040DQLS/ZOhG3DD8N1O7egaekWks1zCXVM0YnJpYSmC9a9W2R54mmPLdA1fBqBqX6DR2NRsurHgRQ2QDjU82OFZm7FEXpTEBlszF60sR7HMWH3w8h33SBeJeL3I0aokUsm8mTQavRT4GArvJftT/VYVG9ESX3aVqMD6tFZrpMPLxRrM6Q8sQ5LmOU14ec0Fw/SkbaqekVXdmvcJ6vt7cn1Dw43latPO7iMbMrdG1bFI4WjjyA6Hb6M+DaTC9ebp630GUZuf+Y2oVFGjU1d/ufpSpd5fOl+86ohpy6k+lMDrDficYsdR8hZmu4SxXt8MJJ4ONwAi5pAwU5JjFwryXX5WnO61xDTlFFvN0klE7JAp9S/HJewrhIL82ALAbz/dVoDT/N0lPKhGsiQiHM28ieiIdB6VSaXZ4ewonaJJ9crr/uFUiRLET/ZkRPZXMcU2KmwqDcXFMil7sxeXDLnn3gqCVMs0lNcXCpZYHTgAC1QvqNRj0T2GxhWNbAyQgYltXM+H88QJfcoEs95Ge9trgqeG3rFtKqil5X3NEADbqnot6Ect6m4xfoSGsMkRONiZrAsN7o2VHLK9a4Rt07xUwohfsV4cXFxeCfzpdDoRgOZe0PC+rkKMRmm4zVOa9jPWDE5k0TmJmLB62B5CrDTlc8x/5ryLyW08/0KEKlUMXSEV3OdfEml2G/tDUBgoZRDxU10PSceP7q5I7AM3w7Qxa7/w4ADk1zkJ7usCI8mx5q0CxSvqIgSLZnRoxeF9KU6pvyOptubXX6aVaeWCoapAiVQ5lPQVXGbfW4c5PStFvbKcdwLZNk9K3tiEfFomOCD3fiYuSwFr7/A9pfJxmkl6e9cwDIYJpPa4ay4KYsHPIbvVEfOQJ2/nfAF+pPHbkbypJDexuP7bIOVkmx9CHaSotjX7iJceyNnPQko0GVWuMTDbZlu81xhR+if85bn3cdcTfUZhVPDfZY470rP5tNrRS7jXfvpm9vC4cufV2JiHD8vwIkZRDCGXMfkVprGpVr/Sv01bc9JQhYOQ2DDd6f1ozWbSk1dH+YLo+GBLH1hSG9UzJA7WU9cvkcuejnKF5HEOKcZde0/Vze04Bj5xjNIyLKa7ZlShZe+zfWt6hZlkXCkfqczILxMH7CtEFYpTlaewcx2zhboae1n49MkZE/IOcpAauL9gY90E1JT1OWAwrYJ7/CvxlAtO9qgNEatSe2g4VUHBYbFTKrrY6nm/RCgjU1BBRInw55G24vVKyzdSc/la5PpG8al4JkgqIyYogh5LFYmhclJj1HIfdT44tXsIobLNYxDKz5jscIXPoDNP/ACCzNuHutZRfDH2yIxnHJWdDtZycljNiWGneZVEgaDdsxJ+Kui+k5i0LVMJQJpnpuGx8e+hCmiR/nqvbhxYLMurDirPbZGiGJXQ5HxJFliGg2kBmRzZ5dmsDEbstYmevwbMlpM+hsc5vzi+nofEULwcE8Ms8BUiJIk73NA9CbIcLHhotxTGkMEcMo4VR2tSP6bQe/minYrW+Kb8BzceZOPX1jrbk0epJq8mPLVWuubjg7doJt+BX3IO8SBYiDa7bI6v8lnLhI5MsPdH7QgHvDXbY2ajICDr89Lb2IGBIijyZQYh4X+F9oZ8jBSOsMO5zQffHpmhFq/XpFR5+CDim8WMoT/NkRPmmFTRluBstFIqb1G4ktphOn6VdKWYQHZ0NyP1uvHhV6XDKbeu/vXFil+48bW87N8wCjalgDCxBN1g+jeThSrE7ch5jhd8SYoOCr4amfokOgtDh5e+CX0mVs4Hoj+nS09uBRxIu9DqhT/a9fFKdGzQ/l97jjwFQSwAfrrp1/xLUoUYBvX6WuR2woii9RxoflqQe57RYxrbJhdHkTEKwealI2dt+dDpluMZJB/Y+N4BCy556U0keoif3y0LuLirxiPgOxmnFXNGQ/geDeCPpcL7y1C5KKJyrx5vHB0HZNc3uCnG0gfPlPnt7/jVrMoVTNwcpWFwYKofBnlNWalZt1FlUfBfG9dRf2CO9SK4cbHZJVyEVW+Nl/8yMa3VjiJPMpQG8gMqW7PHqyrfWeKKCXMBITwt2C+0nLzOUl1D7e/N6rTvYqW++NQ5gFYIj/0QM0imQGyKp+dPwEgcEcErX5GGom4m+umm6PUl0AkQ8M474F54t67P7ZOkRi4CysH16zV7AKKLmog8hOiaH62NMszDWKhl0t9HLn90wOs5yA0zwdJuAGuBBUjyxGj5nGnugtVeAK2ouxU03q2x5MLlfArXtPJmwRTOFSjvyPSbIse6dFbpNdn3bdMwH/IlEz9PP/RYJD1rxhQ3qTPw8E+EM2DmOu2EF/x7WCVw2GaM0ctMWsKREB1eQmxWsEoRSFh46RK2X4VMXdh4xs8XRvEHoyS+vUa8IEamSx8Jh3HR8SOM2sqzv+MWGRr/9ha4Fx6lF91t1efg0HV/MnXSQiKQvoItQim9Low0UePlHliGIF/pOCGfMMRFsfE40qTrZ39hxzwJE8YP4fe6Js4vVunixbdYJcBfsjCENP+HzwipZfxCX8/RMxa4zsC1y5QRp8Qa7/NJothTVbYBqffghCL6QfeaaG7jngaPZ1JXotW7rjTwHAO+zJuhPEt8SAEbrboEHlmgxYaWwSN8N5zh6TJM6AJPoKOGaM60aWNUvQ+Vkdxy8/77XeRl16w+vllWjs3cRgrHPEPPs+Z+dAnD6YhO9Uw2JkudYV9hgA1BaQ+1HxRnt98jCsyKJtzrO7SjckllKP17at9xtWwp2W55vIHfa83+7cm09ZgyU897dYlwc5MEy+NxgoTfyHF5CWHW6nUuQrr+m79vQQFaD8swdqf/y8HJx/83oeUiloJHqQNV2rS4G7KsG6YicoEsd9qn90glVsl9lWUjXfyKGozPGhW9h/aDGCZqgWKViPfDZkgUhNWdDMb1mzLTI5ErqQigVgeAKR/76Ez2tMbxP14Y0juO7QGqCS5uoQkufs+BE96+qvAAs0xJMosl1pQiuo3lyK3ZlXjNtM6b6HPUDWz3okWniEdvFpe80HclBCcunTO0UjFTbMI0ZMzBSsk1tI1NhjgCepJ2qbRVrj/MI1bXheRdVBK2/jR9hevEYqtHQyPUruuYDn1Rv3DoN4ZjcXr6XUHEqD19ft4ugUePkkWi0bbTUbx6YZMvFbOYB4k1GuOGiySYZIxF362FDootNuwy+RgsYi6SdqQ3UG+If8IteEOjdLs4PlRz7yPaxphZeV+bKMp9Uo7po3Sxny4B7+RsXOJWM4Ie+Lk2qJ7Zz/pkqyzf2CzydEjsyRg4tKw/aZYG0BvCenbtR+5neS39v4GcWJkLeegr+kFkCQEC4Ogecb5oq3Ysls4iIVJa3+sjbY0w0leiSmYGIeNRAYJJVbthG64T54WdTq95MC7rtkgxYWl/uEuHIusBbYP4fsYxzMv4W1dq5Lwoe3EF8JBGiElzCuHfyIgRtwbuWIe4hlh81uo2lam9r+Ke2gKeHPuzE/7mCzMla1cVuna7ZYp5bKne70sMwT+sSX02XkA1PfL9e5iVpfPjcTJw8KG7+71N1PrXV8MVuCAWv3UVGVdzLBYJhk6LMU0Gfsew9m1oWlUA5T11jyd7LrZndYXBNCnxeDWIxxWZkCXwr9xCo+wuX4OwcFt7vkUCwEzAP5i4i0LZAT5z+fsKUJarNuW2KrfFrWe4oP0f2DCaO2U5kP/3FWzQYAA2tDZKhhK+17iLFVeEFQYbxXtBbG3crB/5g3YXcgTEzv/XLymRyW4L3wquJlT9vnP184Ofnll2Z/u8jjybeW8zB9W8zHldZ6jyHl9n2lnV+nx8Hd8k00KwZgXJ0zt+oa67VmbJRbLN/lT1+i4gwN836itL7gh+mz7KXk3ClnmxasJ/be1gv1H0TX6wYJHWylsi1hiY/fHxetg3LWAhLU+XiSgrVazlafIRttagCYS1NLzgkF2ijuIH/ucAPF1P+rQrXM0guC6+p2ZD/whIBsBtEHgYjCBxCDb7GNWa5JJge0Q2iFrxGGrR/SKlmAxgpY8TpKVUuEF7lZCNpW0DF2uzGqNPqWPj0S0axHxM7Wm9r4C/FbVJbdeFvHHhUbnKOQlI9UORiGQ0jc7VGWNdNSkbENrSJ4cwJLeTCY3Z1zT+Rl+sl8NdnDtgDTQ0kD06ANFRc/nG2gpzhuLrf9feGnFQI1+qKRGmoPkjgZ3QYxZ4VLc4o6brrqVIJY/pwTAkLIkZHH+hWdQESq3M5fgIyYGWNeymDVxO3Ocr2Khv8Sml7rm8GbrsOjwL6mxOKV929qa8G9H7jRfR6cfJ2hTRZ9lwweKohVjuGUuuOb/UDRTrlJ63khWlh6qY01wahqliuoCB/4n94Shz+7+Yavm9FOYmi42839uqFS14JQqshtHI17W155gsy+ubIitK61+flpt+fIYTNdYGiYOljDURGviwBrximCg/3N/JvLhphMzh1TjEittunit9oiPaMiZLFUOUxOxC07gscFmri6RENBOkMmnxgNPxJhaCOGLQpWdKVL6UOR/lh8W4UM1T2YUDqQveEDPuhgEsCGZRJOhekz0ItqaQdEkYHMDYeRaAU6ffxt9qxE+87pkKhCfCZ4+eoNdUgx4MLWE/bD9JA3ym19kHWEwV8+NQldSlgzCzG1rC2tleb8NJ88gFI0rwSGVycYgOf7EB3wlleNyi0XsN+NCbfZEaToZu5sgvK4mnBONRjZuckeG2IMZPnc9H44K8Cy3kL8BCpPT/qrttZm7eWn41e2ZYX+TLOhhm7vZ3FRpdlie47JQJzKiUDH1pXI/KOoSUxG/yj6EC3S3V6he5FuMTYicW5+3aoc3cfaFwsXwREK2wISb1RRG/r8oINlcPtjmWM8nxsFnUzDXxROhLm9SspBEvxzAeNEq2mU0mwS/lc4G+IaNn5Gb0yX2kvHxHZOecEKMS/o3m3UB2GRHpx5rFM6qgs2Z5q5bBwZsV+dIVIK4+Lb0czGHlVnmqpY/Z9oMcVZ2B+LCSfTYms3bZ6otrSdDhL8zQFWtyoOAsvRIkk4zpCXZuqLt8LPeW/TAIRuYyKu/uiv8tCF8ENFk3U9kMY69sfh31wEDF7tfJ0cZQhjbWH3qvWQNNIeLrj54EVoQ4aGBuEgV7OFBUzFpgZlvBrzbS4GfjqmFZWPGv27QBihNRIz7yTGrPaGItwffnBrsTzpKi2F+gGnNWxKxG6DmKt/g/DA+VxETEwFMKVWi4vSyDTcPoMtXU54RHmm+DuktrOxXZLVyBZBafbpdWzNEyFoiiSECPX/IKFGKbvqLs1b6TXxak1qH61dx7+NY4ayObFiQQROAsMQoKp0p8yxFzdyaB4Mr+GFGa/5cfFIKfOaLJ+0Ho/orf1yz1DbXS/RSVNQkSIAqDk27XhC5VJdDqhR9hpoqB1BTOlf0LG/buouxStJSMUJD/NWsKp1dCNJakLx3EWx7KFo16Br5me9RrYVnUxp8IapYyEdLDo0VGt2r+rdPY/iOr4EcZfxC/caF0vmfLSKdPkAIzvTADZOGAgdCmG9/Uo4cxtgIFhp8+nNAfrbRz9MClt3IIAUT1ny1mzW8aCyCCw9rD8shdQeSPb2dLTUM2f1weYLhKYe8f/nrTgkjSUp5E0dQ9i3F0vAluzQPhOP/ccFHllqjywn7NLPC44R5zoDcPS757UP59mfzPHABTPTakm3vqOcdRlEcmwfmBfu0uNFcekYy/I9JKKjaQJVPJwYtpqvAMuACbnNI4JSfz862x+7p6JPiyHmCR7ll3iP9pVw9JEBL0Hb//tcXoaDqfXzDqmhhFbNkLUO68fuMgNUGwV/Gnv6zl4wZNx6EPzxXjhqwCNDrV7T7QXrJP4XF12gIotuJdZexf4cA2kzVOKmrF9u58/+rvNCJPabDxKjNuAV0tLmxFB5UUnEd4MJ7gqko+F6XZP5NbMNe0llFF+vxdT1s08+isPtuECfPCIQFGpLLlLKM7cS2H0zFTTNpjbvtcxln0jHvzlhyAZ/vGtp/PXO9K4oazcu6dlic6QxVyzI69qBo6q3bQ8/3uRffek3w2pCgSH7k5JamXc4SkW9+PSbsg5J/xJrbIQLeUmvMg53ZJk3oQDN2A+7eOsRSvOx1k9qcgsB0MbEQaS2iLASAyGyA8ukuBWM+tKeaZDHo3B4Zq07tO7SuWxq9YQgv0YptyWViCErljuIElfGK1jGmMZQCvRlwFyxoUHNWiawVgz1cv6v7XWUc8XtGZ3FiT62+5rr/C4JmERxsuYDbd43ggek1NY96sN9VPHAw6II9PXwlMb9mLR3eHg4T+qYT/RRfeGKG78Oa9JKT5jQyFBHbrRKZILPR8wjNRvZ/fvD8G9nMdAI74IC29+LEf78+xfrs9xlLcTpLaAor6xB34RSZGLeWWYpNa+/njkfhHrMnwXfqb1NusTrnbQvUoN1v6innjDSya2ZqBe/BPz54/tNnM/9P+O4wBrGt7iM7CyM/IsboBFXscC6N3wbEd2FtS9SJBdCG1sRbEBa+YNBApiQ6Rq/ouXadCaIMMDjyytG/nKlIU8YI8143XzVLq6f7h3zQ8UczfGi6CC8wZuKmBuw8Vgl5PFV8RzqUyHa0s8jePuVYoDLP/BIYC8BUIgJEuHtUqqgNudRbYVJeruSVo+QjemUZi+nwew0t6nneAOOGh4TQixZTNSC22sRRyylZ1SDpacc/RGucHbZniQxqC/UHqJOl+RmDf1LOTiHfS5igM6fyHrnaJPXoBPH9S6qWjF1GT8176AlD2iECwXdJwbfHARSQfCK8hoZjg6aEo+B8oQX08U6k6pSEwq4NNYCEm3MF0Azg0Emma8tc+9ZGgdReW3edZh5Bjw2MEoPj4RjvejLcEKuu51+p/0031dO+g0JtuXEmjlXY+yV8Zi7SoZjjg9LF2T72k8OytUh3hcru8J4SRZi/Sm4zolyby6kB4c0gr/qFsxEk6FH2pNIoH2GrxrIXiQmyW9cndbClh0Vyd3W0ZtW91IvtQ2XsR27Q7FMeKEWNKmFG0N8IV8tVis5vMZWsvTULU3x7HNo8qqZGUwq5naaOOZk9uviy1xCwgzv2F4REEEbrLxylc/5kdsUULdrRMhsFUEFMiYFlMN4SQXP8j9z88PGstKuaVftn+iIaeVFpVqyyAIsdk+8pr0I3zCr4ce8sLUuJmnpFyNOEPW7F4JMVUdoOAjhByfB1wsGYPo5CrshZKcG3vyce3UmJjTGo/7hKvPu2xbFyJcP4eivXTbcYXf+S5l9pfqklddJNtKbUV9WXoACjFI5AXvqScuyK72GOUkDD8bajmaO81SyvHVvjU6oeXXEyYMqmj396E2mKwq1iyQrSuYQIN+i7t4vBHUZG8E6OjtxwjZSK4HdQtllGtnS0+FBREaKZrxAE9c69xx099LakN/MyhoOWsP1A1aRyCO+/f/Y8YkHGNofZ10j7yfB09XaYan46OXqA3UKcM4zBQe18tM/ZQuNAdKCo7M3kIlNwNGIdkKQp/QkGilpXLRaLUptfCFALw/qbMgWTzF2UNbUd9Q/U4FTu2u+Som6jfBKJDKgMmL0DdQD4Nbk36yTv28grJcuEmcB+uloF5UJkvBLMCDkzNIZmx9BskfAkof7mdrNkg9YCqx17SU12Cq/pfr+p9B7VRvVLO7xTfuWPBcffp02B3qxkmQtKkljt54hZRzqBXA3AmNMRhnyLJZUCgSE9N7uo4MX19sNJCW0Fksxap5bX5eQRWYB7zr1PUc7aMMCRS8Sk2dKAraXKULGhwq8QjBmoFfOqYouMakmfaXUS568cMvCTeOyckVdFJ6YVaHFRog+u4yQ4vm0qjOyR0obNxf23uxctmIRbir3V+E4gGVEEZIfvIyEVi8JuqtTdTDyV86cuDpQT30LahXl8nzkDMu3pw5oXjPag6gGJn3A6FAkWh8M/fPyCAqU82qyeX5LXY1CVMFuUcNqvkhbpr/hCoIku3myXJYrRBRq8PzeP1fvtei2uElkHben51/ZoyfUgsPPRtTI0fBGo9QyubDgtHv/8iGCo8x8SZtJTI2gI55AgwOPKU5hsd5KjjayU5BOmxWBF/QvyK8QJNmf3gYjryHIqViGbh8fdmpMHdE+E6QEt1PSRlvDhF0dKiMAXP09eNNKj9IWCIWYKNx/MiUizAHjpGSzucBoEeg+BplB474lZ9wC4T8bwS2EtZACi8sBptJb+fAeqPTxr3NfrssS86RkMNVQTd9pARjvOYdv9r2RCGKULQN4fjHn4e0Iy/E8EouhWpGwS8vN3jOXH9EUNBrguPxLq9YYBGbpc37p8CKrzis2q85du8BEc9UMTIXeW4sMTAOYcKiBc2xTaIBDcM3EkGGIAA+NZ9dWUP36h+lB7jZjXOl9oriMdq3q083x2LDxz9uRWez7KBx9fj2nYKLkJvz3uRxcnv366l4YUMVATPH3VAw60FLQLJXFSOgJ2THUKxnIVWNhkOLVhjVjHWtsaCVsSOu9TS/s3ap6HevtEPkzsk7DuCmAwXpoQqjVQBGsyRAQjxIOiaeJttN8IM3k5VqXT+xwkKLQ6ssUTSG3QyJSvAgO49zJoYIqoOjydw9AX1h0kZZl2Oe93mBwrPNm1pnnOWq+ISykMS0WDfr1IpDJVxeqgq/e9qKs/ea8A1560BEbveyHgxZxHFnyNwPtsZp1WLSR2oCEhgZx3qFyWWVWFd7XIhYecUEQYPtrc9gpIFcGQ9K93yHloqd+Lb75cMxgq8VCsbnG77oKzGT0ynmuZ73R/G1TtniYVSGllcdEwKZRZViXGSYiak7ckyUBTBqOLg60VXjTjUoJMKvR63W9/7g+cczPzuFzVe+cp/ZyB2DpTEK+CFo82HoFlM1/NHNwKMonI3XUEdP6brQWt/iXTE3uTUaaslS4IyBMGbIOXP1/OUzrdMufDvHY4pdXEEqS595CKLURGk8vBvcTUPlP2Efq6G7j17Y8TjFaNCXL7iCTQ5oJi0PTYmMxG+0+T3/Gt/clLYPBuq1Uto2pLY1H3UdWHl5FYAWYn2wFJwnMJaKWHjxqjjLAg8NLxsMyPlv/4AsK8aHd5Zx11mTpVnOxI8Y6T+9RW50PwkoKjWcuSasVqxVGNc5U2wzwcKj/p5ApaL8ScEKg2jOar/Hs8iekqMGKaVSnXrg5gAzxE/UnS4tNXNM25FOXMHDOxr++ylRBqp91bsrtoQqiQqf42MQt7jvp/rvyrtBTPUzTqCQaDxP0m4p58KuM+O9e1rEfFaVw4X6uY6wjjExwq9V5QglmxngWIe5LOe2JCySehbRvtem/Z9bCO+/gSGqFzyzXgQndZ16Qh+HqJXbvBKuImP9sssh2pkY7yzwnmyXX5/lHG5PWI6bwAezoCxz/a2/iX2TJSA1vp9mUFdtHSTsvQkl9XYikxrO1P00TqZgCfIQJt6jvnebbFYqyh5wxSCAn4y3hLiFc1qVbTNw8sFs5xL8ku+4QW3D93qf35VZFItaYWx6sqF4xeFq1XO1EaL9iBLYw5/obeKCpdv+472iOqUM12ZKKlcJy6HNptuLjKUmPg0T9f+xKirSqJP62HnWc2g/X4jRbqaM0payHNE4oCpgvlBoEeR7D4W3JGMnWgmeh9yn66v9Bor5xZnbFJ3SR0bRCeP571yTgNz/Z5YYk+8CheX0emkvf5vl+NnVVlUw/CACeHI1XFcTrumDKQSt945jUj8dd4G2h+grXdjS1DcPZeCq9ZWLIOGCCuDb2NRxo9BenEndzjxDs1AaODdwwtNIc7kXrazZLrWjUh+OtUhfGqTx5Bk047roslkpvNaeMcNxWrHaF8nrjzvOYRUrJkEsHydAw47UUlRGyFDW6p6dYeNPH3M0T72TZS3Au8PjX3+MxX0f8quHZ/gW0z/tbXxZ3KwrZjkWt5u04yIKYh0E3DpK1AC7zpXmL4VlBwa44ueD3eX5ziHjtFNA1P6Q/A4cSPE0D+SPqpGVwsu5YUUPLQkLloHiTRB8UHraY/3YiMqetv9EIquVInAh7Io5UM/ywo8tvC9bPxejgem7yBof4269avhc0qMWnkan4s+eyvmoDjjdyixUuThKXMNwSVVUzmVdOF1j4WZ79PqfqChnP6duiK2xNC21u9x+oO3cmlnmHmVESqN5eT9jNCJrcsV/ZJT9oOnnUbBErxLhqHr6t5A3c6OPHLP4CmsRDd5RcpbvvEhS9QVimogBh8xLlUpHW8i6S/SQgoEibr+uE1ad3T0RbMGpC1SrKPWd39cWRUv7rCoZzLezndgOq9tvlXwij0v1M/i+uoebNLxLu5iSjO2Oi982ArsStwIBc6p2z/FHwaru9uGOvYZOxvbpPwoFPlfdsLpAPCKA+h9cF5MP8snb3YdEAmV3JQYn8j1b9r3bpbBJ/9gR+QwzSEsfxBLtTjJ82yU4o7rVUVuzb72vHr9DzjTSXLngHFI7idoJ7hNhIRMRFGMBky/XTyOkGYB4okPFSV+B9ydEPQD6KOTbj9MW5/rLChcAdRazrGTIqq1OHMMy/zuye46MBTeJeQt9vYzIml6WWl57uJMO2OYZ8mo61173UEHCT3jfyFnLtv5fsCWcubOqj9knpJRwMOanPFYbHJbAS7fcvBG4xmI6uPDX7iok+CQjRn7Z8Xrha7DWeO5bw50+1L0CfMuI1jH+5GyFSMpmFUGfBlRoWV3B8CK1EesplG68pW2AGYESPOGDR78NbU0DyxRR7KlIWcaV+eLOxO5iy1EikLCX6SRoBvkWLkkzdx9e5vuRTXywxrf56J+C4ulqj2rSegJo0nTIbE2REb8zGdHnYtoZrwiMghSQWfM7bJMkP5ApunvNeu56szR76EhmsyHoOWv0awFaFQodO5JeT4P6eWfyiN/+/yNOCnLsfvijhR3V0u5/mWd2FcJmte5Bq/H+a/9Q47szmLiuH+7EuPJnSzRff38oeSjWX99KoyYXMm1rHiKW4nUkwfdJKQF+g4GQCwVtNJSzD+Zfz8+8O5YRSYEX5+rPgRWvSrEaB3V6irBeQ1SV3jeM2cfkg3eF3YIWzYylxad9lzn6tGaOvs9Y5v+OtTxAv9lz39pCoo08S9mSZ+mJJxuVRonln6nHf/sDFRc0ZVB1Dqew0Xgw8kQIInA1nLV4iEi9I5nrPSuvfHHTbQzojyzGS6Yz6u6bxDf2huG651dj+KmFr+Y6Ggwg1fa12Zbf9DnWBZq3Jpz6CTai0V0YUruS2f0d4aBarALLG9dhXF0CFTRYXqLFcB1jCvkfYsdL7XDlRp6LceoxKenrBqPfIJVOECkOC+eMps2cTFgqw4KjDBwBwDXz6hEUm9XoJgtcTNHMepznbNYYtLyNKT9tDHttbdnELkpLm0Cmp3Zn2d2er4uPKMVPGqt47s7s0Is4tO7b0p35Gonf7TJ0qweaBYY83Bzjb1e7e48PGy2GpPipzkbe6LIP0OeRqHHfi7zKMw0jnejbbh4enUS+Vi8qV2jxQYuu2fK0AXK6TTj64mGTfUuH7U0XW5FpvB9WpAxxaqZYlJJM9YNyBxhcgv2PwugYv5V16zYCxraAFkHHl8I3vWB9J7AhZRLslp1aQewzWvbHg7TdhaDY8kj1NWXa05/0S7jeIgV4Anoe3tyj1Lr1pNBNEQSWbpUMesD6AIkzmoo83pT7sGAMGew3iSRm3saopFtvs+wgvLhkhlyxXhZppPgDqTgNUQNHUTBq5mPGfI8pcWMZTTehKwbYn2k71ykt6eICqGaATAG6vD2aoEg+cTH0O1bYVLRgDyOeS6LdsoLNTHw/hfRpPajmNfVIrfYfXvXFD8HWXe0sda4XYiuoazi24nUnHjX9h0JnowW2KzHs3U2TLTWb+8SGdxszPVbSKwVNsvhdC2zgNLor39vMydEhXP9STrUlZe8Oy7cpaW1PAbA0rPMIEC/OJl+khEXopWYwR6eAc0s8roELldV0Q/qYqLu8CF5muHVZTN6XBXprlJFBVhQlR/LzrOOhNsJpCqI9tu26V8F6BJ4wPMIvZhow+iSHwBI3iPNeH6LodbioEoDQIZxm06jDN50Pd8QJf24ty8ua33gugqyLtDf6jjH+5DjMv/b+FY5XK2mqJocyghFtINkWO2F26YdfgXZC+mq7zQT6A7eCwDAAkJnSBfhqp9vQSihEPUwMaZsxZOmZlQlg8x2BoNBAWWDzGTawCa55RkOAA/Z1fBC0vCOfqBYhr2roficdLRDjbVAPOAj+BkoQoCE1Q1vDfqKEj7O5TjebWBydX4zJg+CABLxAcLC6utsDf+sNlMeBorJIr5FihSP7HeuJWRoBCl3PPotnzsPzJQbBmdC08sIOvrcRmxpKdm26MzM2Hb0Wg4y+FmEYhl4n2DjQfjfSk6zHjzP8dNyzHtmZuLBcEr5lUD9TAYRlvkVo0O1PYTLS+bomZM5Ies2rntDxILFRzEoN6xmG7i7SMv5BA6gUo5XPYdoHeqCJXgmopOTXB/ZbLzom20L3iDdJBD6qbw5qOzVONBl5IS0f88J5N9+54F7FvR349fodyapJfj06HlJS3ouujg+B7rXhWl5QhmrPJVzr5JXCY5h1knBOvXypavlssUuZu5SHQxBIVz/Km/ARPA1YnPqCYbzHX4O8v4/IfoqSqYK9yqr8pHCIoQFYeRVltHOaQFYdEU3hk43fuDGhByWrKtjRU4EKbh4uy48wDGyxrBY4t24IXorPvpiJIn52Cj/k21XMfRv+RNi9MuheZ7bNeK4YPI7Xz8rxocp+a/7vifo1ffBIbgtycPuVDtKARIEddUDJ+qQqxuMXKNGRlfKjAKR1DXS8sca4cGU1K2nOcMSYzxudwJNF90U9hWHxbKwrPpoZA5Mk7MQHoPQOp5zsl7+SRa+eQClcetfWZgUz9T4g460TvmcCwqggBnEB010cGuUgpHEiXeYQNb1thGFcyA8X684PDmnCpyw3GP5GnhAXK9uUIM4HzKvKRjqfqIV5dBD1LaXLQNt0oadTxKzf2hX5DcRaE71vspaHXrvU2kXZIgORYZh9wKpptyRPjTF7LC1LsYY7Drhu84xip47+xtgHM8VUcwfU5af7ZPfPSwX665k18zCwNCsTA767BzSNjQMasI0Y/gdH0czl+dNxrq5PmXtVP3it6u2L46cZuGN8IvpupZHFhZRDJxRpxikuBIw2qY9C8VZVPYaKBAGQ2KLmXvvbWEYkgQ65e+IvhtG3aW823xhIt14f7RsHMacgREOHsZfwOPj4FDYGIZRDXPyWCwF4M0iJQUo5Oy0/UuD08WYJG60H4rCuF9UMhiVacNZtGUG7nM1s3y2Xhliy25kkZjI+4a0EcWLxjJTXgTpDz6e5cyjG/dqfw0a7b42pL7ZT/3xSHC2OOthVY8RmhKMYTcqnrXVMVnQ8M8ORCIvFmdCe9l7kFcil5rWtKNBBMCOGQPZnd3AfoM1AVw3pKpgPA8N0ak9/zAC8MfeZvuTLGVFFUiYK9Tt9j6IAmkRvgrAeIZCa7W0rSfLhwYLxrm8sXTelQd6EbRVdVnfwrBO1vUyeHAnGVH86nB54TTEBt22hFpjgoca8Si8ds0F22t3Nc3XUOnigxpdJ1AHJSpR0t84VVJfUZGWjKUUNFhF135t6oXD+e+qP2XV9YnveOVJd28VbqhplY8IVTINU3w3fTEDqBExFVH5j/OWP1XzSYueV1afVsJuH8sOEv23zCfPFLVI/xCH9YSstZfKiZjL3wUP6MMG6lGI0yo0Q1artTps6lmkNq95lr2NJWtOit1hM2iYT8l9Q11UVcdM53mUNr8nR4W0TSh+Lffu+fxuYQlDIvJbM64jfOwr5cBgAaRBYCvod+I3M1Zn58CH5Jk+X8EEhLWI2jjaGitRvW78yJ5z+bHyqLtM5rg2JifFbWwEXuolWdhfpR57+zok5K+JqblHdON87wL+bYI+L0gP6YPZG6W/V4kExGKyvNVrVKd5jJvc4E2LIB9DHceAc8B2jriUU7x0e1Lgczt6ZkJ06eQeJ2FEbTnG7oTybgb94D6XpYaUxfeXsJK5Ph9Y3owYVuKT8T9xdqWvHCgj32g0oc6YpNk22AHJi/tdhEfNE9b1A1Yi03lZuu75xRWrxG6wH8nAi4xbO7bifjd34+uUfKLb2cEfolJ4WH+QaKT3qlr8QZ1P6sZs0i1yTzhn73sBDfgLzcADhG7wqROFoyYQWs1DBVjty59sV32LAzUr4DQrk3IEdkt0LECvoPNOsOxge+pCJWHVTKpYHex4wT2Tr+buHuJFyDVoMlescsOMeaGXOF7IMUgCkT5ePjQU3EsVclc2i0YdFoHRVM7+EHeU8yVx2fTum7V/uOGkB/NwBh6ag3Bjfi6ekTcEuUkA3bR3jS+WSa0lwxxrw6T9A++Z1cDezW5XZofjJb4YXsTzYfWY89Kb4WjxRGtf1sy46hiF++u/ypNT5/v8PtdMkL15Xmz0aUnTxwyCcD687fRhMg/F7rNkEP/f1f9J4Jj11tWljSbwCqXxRE+X+BOMRCqn52KQ4757//xGoUwSjcoEvhwOfE6evAkaaAJOMl4X2Y2MDfP/d7c9JxaWrdASSTHRBXkWULlPeXH7/FYFOWvVXAcioER1DkAH2Q9KLYKaY45X0c8XxYV9sRFrED96MgMYTIvzQ/BQbudy4+ill4ZR1Pq+SZrSIoqCYfMXYwOBaAdtNehFsD2j0DJ27Z8dSq+g4ffv+PyR0bt42wON2eD6LRjnwKILodSNzfnpxzVqLrUC794yP6taxZT0W6ggKcsJaTwTAJ04r14EOtVkkqBcuT12Ax9tuzSGjlQB0ex8AnmH+SrXMqG2nyCHN9QdgUd79kaqG5PYVQowp9RJejUO+aFxF7Q58M1rhQxEgbm3C9xyHRR1nqGjgMjPTQSxFGLCZnxXJ/ECHtn4hi7oR4skoPXr4RET/wGlIaIgLPb23bEXCmX1bTzq770CkonnWNzx9/KuVOYkJdnhZWbclG7tOTYwsSYJElf+OI7/y2+YN77PJNpr2VqHg+DlDrXRRFTtANm87lDF6itI7s7WtWUVcmqTo6CHcS1CW2yb4EtAWyoo3x5WSDEI2ZKmUvy9xvTyIr3ZWVcpNUrh/ujNH9+8rPCfQ2Syzs9DSifJAPyleDMRmnlrpNTBgo+zj1XTQdRoEPSSL13foxQtggyHhJWP9MTMzM5nMoaXA6FZvNX7fC5J8XAJM+mmsudYOsWkTstQ/wd8FD5HFcgclwiPH0rJG/+D77PiSXCI8D0v4zmo+FQAcGBsxoKLhbauNvg6myj9mzUQsLCTPEMzD1nZ7OAHDJF9UJlDRx2FirpYYG2OElIMBwCIuDTgakBSb9b17qAgugqj1vWgtoY2mzw0jdU4CtnzzP/sgfmpcwnhn28R8e3Lhd3p6m9u293lR610WQkHxjwzqVXD/8NHdQFdiQHzEma81i9E4E7Lv9nf+Xy1xhmjCCsJdqY4eA2CBwgrGs4S233dptLQj3r3iiN1shEFprxcSzcPpBYSSaqEpGaYBv+dU9l/PWmDFHnbR+5fSrvYVRWE6KqHCLls/0m8nf5Kr3Py9vdWC9UeZMgc5jZZ8boCszb+7pj5ZCSMNPw2Qv8MpcKSFgPaqUehpqsBYXl/3qmbygD1BJdLwHvk+ai8nZRKjZ9QvBLk5og60s/EoUivRLrETviC7fQilPyMbUrWbxclAPesR41ikSP3zZpIdyjRNrkMRv2D9VCT46jAz4ztU1HvAaW3g9wSmMF8cSZhe4TBjWNHvLPH5OusTCSgzVyi0cC8mZnxGJwW81I94ZQCbW+ND4X7nSVPgPCKhcC9mFmyUPfg8AysRy3OsFx0el+oSGzeQfJyS+8Ys2B1B1Qq2P40PAVLwYdOAihu3y16YZoKGv1uKxmwU4iHkic8YySqGQ1vjWNqqmB6zI80fkKYH8EATXa5NrsvMRPvZfGxagjCRkTOkaLHdcCq3roQll+N71X0FfUvdHQU5oMKtokp1CwmS/oMYymq/PtdcDkygXPPwtkH+QTGO7ijsLWpHY9tcH3WhSmdskwCHUhdje17YQWWAfwxQkMPVIXnL94LrTO7qVPtX8Hhv6pK3mYlj3KiuYc9jXCCfJS9wWpW+8YDJ5ZKHRAFkBmd6fB1UHueRfl36Gty5bvsPiM0IexpirnEuvT4hMMu8W9UuUr5S1kpSRhN7GGSY3neQBMXVIj0cUG368atMTsJFZcMnNmc6k6TTxfRkB2wxRE/wBjWyaTWXIuwyy76u97S4yUqRnqfOMJfbW32Akwcv3ecVADKIbpOXklrzJ+5vO2SdLXdsgDglMzJWUoSlYkPplxB8Oz8GMhIBf+igd3LuuhPjNzkkGQB2zZXnrX4pCss8kmHpXr7sMOIyZD4nwpGHPmIkGfbpt1ZYc8SgWqe3/Pi0yoF4Uf3stpjd9Z+bkgy3QiUJhQAAe0JidobJ/LqLBvfK5au1ncTo6QZe8T95kjJtWKz50H3Nvj2aBxZksypJ2sxc2rkdW3qa/YLEl9J5xOgM4E5ximBa50yH1ziYmOVRFLDxMs6cEtzGXydUtBocReC/mzmrbSuCfc7omskgBluJuCcRUhQxm1IsXQpIZQ0hdJeZAwSY3TI0Tnh4YGlPCnNk6ixQ9Es7LNY6k3LQRPyIl7QHukFLCMdyzlxuVhcEwNsJBOppUsRNYhgMJG2POEFWiju7sXKuQ0R+KFadUJl0k39S4FKn606xy2ZPc0C9F4YTFXuHrAW/oKPTJ/AyGcaNeutfzm9c/5RF1lDBaossEb+vUiAWqhgix7vDWMBvDahQEoDwWZjmQFs6ZR5wZkAukfRXNpnqaYh24fiEhsEdaC7STIC2ghLRUEaaDSYDjfvCRm684nJadF3L5oeOzdp+WmK2nLECLgEty5UZlj7n/iLQUYxnaEWjnaDpIdB3h2jT4NhY5kcNELPHAa/2jTa29PCr+QmfA7QeHJ/wPw3vQ2/MpLXAQNuaTeJgVO+vgtJo1NhcfwFXltcDL7mLV2sT0sIgHxnmFILChPsKzfWQfRlXmLlXFchUmoFkVi2Jb2up8bhUPq9773nhCFV4qqY/1jnGau70rzK2NzGMs0lJl2VWfbnKnShxZH4Ijt/vJNqWSK1E3OvThcqPWEBBJX8oIbAFvS3dUcZPwf3ysAa7xlqjdOcxeG5H07b5jxLEae8VgySjBm5vrFhP0Ty2BXcjXQjQjQoYLxXIKk0lP5lL3KeuMNxWMJbY37QfTYPKRiyM371apKFjpFw2BDkHx8t6PyG6ickPSYe7pfCRl/I6gCnqK3+dA+L1TQZAlWXLNgSco0+gijY6oM7OST5AnibDPEQGgXG1xYlpjRuyesn47GxASSScfaz2CB0Xmf61NW/LRVMgkPLYR/3qZeZhX0YaWTDJcHueMY0uRMQnBVnSFCXaTUupjgg7dCJhwl4FdcvvCTLyrGqupnmkeDMGPG4oQ85+b9PsKyRGeye73fxLWNkGtIOYal98jQEz7O3MoZuEpGPmVo/M4krcj7PtYwhZDsvfXceX8qbnWJW844Emn3autxSj8fnFQ+IohmE7Kt1D7OuQPrhhOl7v9bP8tKaUz+sgdfdXsKBoFafh+pNAarsy97mvaWVG5j/VFVKVCYYRZLQHYrLiRcdZ/CDPPp5CjkUFbDwrXJxjfIRAOB2JAopK/nl2gfJY16Hdqpivl9GxDvJ2lMC5oqS0mu0Yt5eggi6tBJKPSaUydwbEVmhUjLI4hl4lxcpyJdo+O5NwuDUxCQhrVcnqArj2jV8WLW8JI3r1shLgpXJTJvDrwjwGTXzSs7JfeXKHvnltoSlFubOOQPfjln04sIgB58N8e9suDiC0QeZ9E13q8mkgRprCL68UiLDx3s6PYXrnteAXixVTWYOgmscEE2zfiwX2pj1mhRXeCOFAEpr2TXJrLVoY0PN3f2/etC17jzfilYT/yVP2zs5fK/QVxP//N1Ph2V48x4PsgzwJ3/C1vtylG+0qbt36RCe6/TWZSf2G5mhDRkC0SdazYGeTidRtxJ5CygrcgOok2U5o3rZFEYyibSpm1M5LtHOAEE56I9evO/0zgvW8OvdStbb9s/x6lHE7vXYB6lt68PHoFaLukKjgL5A4oYhT5+uZ2Xyma7Okh+XYNGOy3q1rMKaODIVY6SP6GwL/Q/YwnnXTT04UFm4E6eSZ0EOEEspLCuOQf7aUsvUh6sYl3ksY52JvXEqaTy0q+JvIi1eQWEzrIwTvv8dvep9zwLnIc++hhER28Gu4uHJtUNkF0vsd7NvNk2seIPFdeKUuoLQnJeY4qj5quo13zq7DhP1sLmRcnEL4aqQACCS5z1G7/VvxXByjhhNF2mk4F7IPCJQkmrwnXWRjpaOpieDZN+wJLsvI2mTIRG3FnePThk3vOQsxLwSJcodxxVCDb/uGFfoX/d/Yar0dWtRGU2FnOKyr0hppN5mxP+2S2ZHP+VQdHOjhkCzH03gOZ9ZpRt71W4AQyR4+05kVE3bPqhX0u8bsj9NVUmo3k9PJPx0zeVZvez8HBMIghFxlbbi8azOdzjQji3c126J1nrNlJCA0ZYJaLNoTMdnCUWRgxqqm/BGOpsXq2eGJ78qZyvEEmxw4yFHvjPzS4XzVGUA59OCXQYYcAydRHUu/X6x/LYbh3gffPseGHfbBeUoJIbf++/mLvKtKOdqzMOsQL2luHCvk8mGl7zvAI0TcJxbAGdPxaJcEj+MutvedD+UQcd6IFCpXBx94Up2sPH/CMFlYL44J/0Epwbcx5EdfyTPe9acbrkJa7Q4wZMMqb/hSysrYeHTZfdV4uVsOm0ZJU/klXf2dtWOSzinmppl6FUciwNCD9lgXsYbS+0aqRt0dAztoH4UnsSl6kYOYnkcx/bkQiHm20pRfI0Bzc+c7PZKT7iolFJb7K8xIkfQny3J5bE0tHwgjRXcpSShtC21PIjzAbGT47bn2AX5GQ6hQ6QhsKgfKzCwI4OkykaxM2EndIVRSCpwcDlZSVsN+e5WWCSmJ7obd+/4r58iWW8Md7zWXJBkqEBrvya+DL+HP11YrtyZikGxCmEOlcz1myWGofIiMHvy1zYENTxXNY/k440wEVoKRX40jLFF3eurea9I6dI53EJLvBRen1JqY/ctqRaGxpCEz07OsEMVKl3V2eCBNBivFaEOyaADiqi4kcIoMdybYPYtWRDLsFXydm5FJhdg/+wRzjlb4kQ3biW+7JHCePePjrWAnlxhIGixtQAED1FG1r///Jv96a9nCqCWcSAMEhhvEY4TueIQxtMLXk8EltP2Fh8fONJKdDLwd2TpRxybFQnMjepom3kpOKQtS+oAJAskr7vcXILHTaHCVydsW6WgZUrQ9yP74/CDdD3UB8vVZkTNAflm35FKXqri4efxP4xJSWfZFFN3S1tJQ9xS2eCijPqLHala2ASQ9HjzZv7rv8vsZS8wDJqdwjTaeZdudX0RbMY49BZkg+r2dPjbVBSXFhHseTsXoLBXU7LVB86TN/KgsIYP97ZyEW1H4sCLDSwYNa3i5g8WIALl1GRE8QNxUTEuJ6Sb+DZ3b36VtQSQ8N8q0jCUHPi+FuFaZNlRQck+pUubk3Io3TzgczaxS6N0nwr5pL2PV6k6phkqhOFvAh+xvywQqZq778FilBO6fHZEkilKWdDqZg2z8wCgmAh5sftqvgVEjA9BFM5fjxlh8ytZuqxa0jIa9WxWh9FGpmwTnyIBmI8+v8d1pSfGBbXX0OlE9IQLUgh8rBXdUDryO+QAKO9qTad7QZZnh3VbeMgc986yw3JWmlvTFIr1/79ITpRUbvAkZ3LZX72+VoC3uUJ3ciLnwI2rKehlvgkOdF0T2xXvyp9JkW0FYSFf2oJ1XVoOcJcbMO/DojQEAIx3H2rxaF4yfh8GHgm+xfB/kKJFzIJt0hISRsIOkCqMQCqrAE1RU9/W08v2q8c2zmpzX6c4EiEJSvc2X0ZLDk3JTN/PqZqvMqvGt8CZeXPcoUubjU4wh0TJvR4x3CabwlHsCqe1HfBemFDdOk0yLc7y3z0ToR6TWuLpycWbH6MIbdXSFpqCpXr3Cp9OiXeLcfS76hMy2BjQoSQPVmBNP42DiTk9GWHmBEoCR2waFAXYPu8l2fj5gkWV3CRGJgIHiZPu7CviH5W2p0yGl4ELxuqlcC3bwVkWj7aTcfSdd2aNmp0u2+5CruPylawXnCcCZtKemePYYXweCOkVkUq12VWVyXtytvF2wPTFWyFAXZbzBHw7BhButqud3nzV5LctBBlEK9pOqjJuSfeV3aquVPbNb7x4je6kNybhO3YdiXtnR9oB86sdgK1k7m62y7E60lfu5lTTXcRcyxzQ9NGV5aLqqQ9cuwxVc73zja9/jFLwHWvaVVPJl19buguvY9fFqdeSL8vQU9l8CkIECc4ODOWP0uZtLAquIDHbzpTdFpaugPR4prAdB4I2hpH4cuRfRu54fMUmEJa4ZXO5njfb/dS5OsK6JGpJXSibXg+bHI7bsr9Bof89pVxu2FuJvYba1u30teA56VwSWTkAprnrMU3fCB/0it3nnB6W4KXYiOUdgB/b5utyNFJVhOTr2P/9FG2PfmTmhraxM4aaHd/G47h1w19ShAhTDXCK91IiAWqLKx0Mly+EkndYJRDttGRQypeqfRqXhKbTHdd/iFFqjo81SjhgniEWEt7n9SVYbemqEBTlz4sK1EgfprhI80N7ZVF70DwJWD6YPcLCD4FmdOVmpEEPsz9qEHqkqKiaHvUbICoXMZ+PM7EtW7Od0QK2oLiIewn4q65sSZBIGwImXeFgjJvR0RUxc/cWw4KN+KOH4aEGZdpQlUzIXHU5rtFnDl6hsA6vuesYG86kK7TZuz3NRvowmR2KqffqHxXjMhvOHcpRTo/FyVcbr5UmvQi8ug0unAN5L/TIbK5a9A2A/mx4trHRFOV0OkORLHeo0FuHLWcV8bKzr2Y5dfeIlxi9KUUYC1w/+N19SdTFAbjXfwNuk2y+uowcF+wMTwZ9tcstz1n16L0xSlKgx22CtRSFGqDcGTw9tkGZG0uYqYngV4UFa9Lnl/CGoydqfIwBBK+w6kVX2bZjcHXIfZe27jPul0O4SUkV0lYEKoQNu8FQoaj6gBtEyrLq0n79ElgbcxlohKTuXfU5lmSTlwjZgE74e7W98VTGgTQSE84ImsAWUFaP4VYHpMYvQVxsCHeElt+qajMTatmKedIu6xeyJYFFvFviHHxAgEe1Pty6m4AmUDDoqMUBXl6IXouXx6T5u0RA1NllzVP7SyA7zhmDTGqjNsc13cx8Z9E00SvNfA8tGQPzh2weqrbSy2nSGEJ8qKcYO6y+rJI+pOC0DoP/KgThY3/z19fT0rSlp5lJBlVHjvdVzKLmH9uBx8owv73mwBVe2W9s918+u2joKYM1cAZBQQp6kbk4K5/eG4mFS+jB+yQrSmzwqHPAv/5hoRUnIQAQ+Cgb4XywIlKg0cX9GQs+vRZILuuxNuoJfsI8NxKNLfh+Z5ZzlD8ZNiUWs2CYrvQAvGu94lQfpVNF/L65jHq5eebVuivWhiKEKo58Q4ZqtDWdwuZzDIZ8COwJ38irFkp6P8PC4MOXqxC6p1bDsyGcc5y5v0tU8hTCrukaL1x9xSTnDuS1UzyX0b41NBeHToj9Ve3gzsYN3doi9fDWCCtm3mSxpja7kxyLJbZiyqi8lHiBa0BOuYHQzvVSTheohMJWnPl+vhZCg1P36l2zFJmZgmH7FFIZOsYLG0oJbRWIdmFeS+eGA26mRx02HRAyswjLcMetzy8xt+WSJnBoN0ERAg/Pzz49tzZGCnO2hlkndCnxa63Af8gKxQUhZIF3STOdZ6CIE36Fc0EeHlxv0+XkSM8NeHvfdM2gr+LRWZoEKFVtjpPyqRTlmwpmdGAZdhfn1p08m7XkMgT/nIn5ILfZkzVgzsjWpQhLsEZDkPegnfoQ6Zjhh2F6sOtw2FFIV7AUltt8nRin3rkiirQ5xTEOevvbQsz5V4rJZs4fFkooMTdyKTzIUepzoA+ACzaq409dGs/TsDTpKNWDk3K+4MPDm5AsmrhN4YWj5HjR0MspZPu7yiGfD2iTg5n7WipbUAwX5fLgJrTCA0NioGl4GurVq/BBq/r/6LtNQnhfa2IfJNYjL+Ebix/Ax7tf0mVLGq2v+Rh5LHegza2mJpaABg9hyl2om8N54mVeJ0DEeQbSz2bfQ1ty301igTqvlLGk4x5eiDpVbTJvw+uEnsTkhyjme5P84IHTLnQJ9wB+LGp9M+5aRaY7C7LWJxIqIdLeIP3C/rFVMBcbjMgngJSM7BCqD5RC3oUkPcuhjaGNEIf92luvqIyILaxWt5qvGzt5I/+FO5ZanpZOtIZcZXt8oqZIlpT2HF+dZm5FIDxLD9zY6+aYyVf4XYGZZmxWF2FKOYHx6W1/zcARxaAad9mwUAMMmOE+UBSlsALE5W4V64wiodc/oUvjbWACO59aa8BXjAu8sFKD445pnESkVPOiUYCRh2UHILU9l9N/g/OeIj5q2tJwPUKJuW0uRC+idJZ9XAvajIbiTr+ahG2qzmZnEPv1yfQNA8k4XBEAiWyKIzPXhCuklV3EcsKfUaAn9JQn1Ax8y+J5r8z0AAazcv4tRkfewPxyfsBaywXO07ZIxT6mRD2Ir6Cz1dwPJ/iGJQbx22Qdbpa/N0I8/2gaOlY/GANjcxlUpV4SaeX+O8K3oAhNzFpEPwdVNsK1yrAITqR8HZneBOGMtIwDm1Khbud0HwZmkrDt2uOT9kyS0Agnftw/KFVGkdf/iXJKe32p/sWQWMqBpF//a15UmdywKG3WL9TSPgIAHGxz4yO7BR0bcp5894gNfxEDVpImOLHtGSzK4ewBnc6YGTw7hbk3tDCWWAGoykrrnIEYVUk/BZ4HbzhNXmocHu7FJ44uYnH8h0Ag5i+8Pps7Re8TeUM8mBkmtZDEAjCyePpi4Oc5ArXhMD5/pZJfHiEGzTYVT2r2C34ixRpXRcQk/MP4aoN14fyawhawtXUJRrY0Xv6EEHVRszKb611ZN2CTgVXDkNLUqbKJdtwiUPLncq1HEor307FVODoOfihog2MNOcOvMUwqhzrSVUfeR86m5q7RZPRyxYLl//hMDnjTb0gWs6OI+kXzwjBxG1g4po+8O+T5uHQ71QbxVrp53SHQj2l+NnzBigNu5iOvCGMifrykwtxliXSzpaf3BioP6oN+p3ko93IMZ2ACOXZPwERBk2oJj9LmI13ykv36yJc6tvQ6cTAlTXAkRKY8QV8SP97lg5I0TbjTTIxNdeVQwwYH3SGxCfD16dHH8jcKI9Xs4HL4sw4vKeA0AEL4x0uzypgaxmvta4HbuJ2U04IlNCZj05XYCn/qZsreXu0zbvGeDMx7b9OY9e0KZWlFpoyhLR9W5wO+F5R2L91kB9Lmb045fxaDoRa8ZTKB85kyx4HpcaxWZeUZW/VvGD9FUq862jV+vfJiJ6Cx76aGMoYS4nrO8IxO9HcNVD0Yd7tL0yw12goigjUfqcErb2ltIBWjE4J9AubdAtGfW5IISraWXZUdD2TikZbFIj9PHVE7idlUXRYcx/VlFQeC0AlzMIRoH5oNYSK5INX925pwd5uIG9FQovDneeLOeOwMIYLtZsLXv9IqV1RvwuW2vHY1beEAGLZx7anfhOSM0f5NtKIJwtnD1qJpydeqXo5nJMfqswlaY9NVzqDH/6FgD9H/r4yYR60YHlnrrICU1WxuPUWFzg0WTT9cbXbyuL3NGr8Xj+2QOpZJESbzRrg2RzqJzfrRGAR0ZNJLigATG1dmD12TXJ2hf/W1ouLSpgmRmMqhSVL0TLV94bh112hEC8KauL4+665dp5APdFAd1OekJu+pwPhWTye2RFBhMi8GQ1P3J52Xw35t6Fl7SLTpaTH35AlQMBBRyxQspckZpPqhwrviiKYw0IO+qJ872K64Ix2ltemdLpRLjYXMS7biXgjoR70DI+RmEZsnzfafalfRnE6aORGcX8wvwYUzJ7mwTLwHRazYywNBLO/etaDE1e/E/GWkkKcdCs0fDSykBdQGkQahz6A8LOG3EY63bQR11KUzAUsvGAuEPjgkvnBcIqeJv748wRBQICOwo319anXFk/DxdjNKaJdKexdP0B+C3ckJyHxCtHOTkAzUPs9wfNU97HIkWdyc0KQ1WRQuWYwmvTiDAiG5w5x5yA164kni2VJkcJ0V+/RYM+4AnFwwLOsLYZSOt167rVy1qEt8/8GMp6WsOnCxelfeT3+rJUK5f+a91nu6oHv8ArVfb8+jngBdHM5jpiRILuDEJ/xTZEoxFxqKTUTv5phWC/iudj2TDg6SC590R6v2B4r0von5sxhZ5JgxD6KTz4tdw1ODidZBDIkA02TuNuhDbJEfGGmeja9qihU/p1fcr10458wvbbexv5Trbg+kwtmiwj8HqSHT4prK8+78W617rHPPoMDTCIxJbVMkXGWBy5hcVYrKs4tlC1Nlg1LiQDGRCZPDXV7TqTpim08Cv/bf8c86mwKDbPh9es5ZhFC8oV5lBnO9Z/Xidi2JkAN0h3t2o7/+WqS8looOMoYFUz99X7OfR+g4sHb7sEK6Kd84MoXs/XclY+nIA9C6Vs5g7K5ZGCPyyJ4U1r5TPx1kROah5HijQJxCxqHr1SruihexN+nVdhqqblw2ZsfgnMrJBpVy8wd1xwYV76ockzSIUguUlMFDEn/94JaXOBrAta9ryWNamKOhgtAlVCJGtYbXMoaascDsvwGWdyE7ODLZHDMrRGO0s1kJsaJXSGA91rntXQKlXvsGr5Qh0bfjzxVT/o/OGkvXLOIzwueJPPgFAC3qgBKqfCLYu7KnI/l3xUOG+2WakDtfivdLUzFbq0VvEaNUGlSUhLdmnF+aoqV2qrkDaQEX2CwmNsG4z+eATlXmt25RPfQAKvFMU+4VLQw0wmK16FfKxcCbk0VG7R1nKr6hkBBV/WbCqxByGZp7PJxAgUHuk4M3EfYI4G2pfIqXnOthkqL0N5uRdDlaGw2/3EXMjGdCFqRyFt76boonCCgd4MF2oEOANSwxlo404dTF4LCaOqyAR5ddTWVvMvjnN7Oi8Cw9NVKXLox+2XrecXRCSYzhpPFbjc3tW4cDnxoY1fAam9n9PfmBJjHh2R1EUel9i7GMmnG+v6GG0PKrV15qtd2wWjFcQndgio3+2owUhR7qn0mbNGQHSY8rPDYFCr6aC4h7OmPct0TUCIQoqymfn5T/gOvN3/XSw6x1zlNatm3KJxuxpGWdWaAC1CsFT868IUJ6o6zLIb+YCX5qOvwBDY1WXVSblLZv02BtujzqY8BKxHLyBY4jEs5TBUOgpbkZ056d3cpfPJGSyoqaWSjuz8N2BuF8SqciQBOn+cYzmuYUj4BxqmpHhv81gOeTL+pjj7bb1Oqzl+0TZwsdVMptUgxkT83xdVX53r738sNFF9Srnv6jqV8lt00x8Y8dy181znCe27AOc4aRZgCQAStbNcO+TNrkqPDsXqYFvbuM98TILjpGkDAWhFSbsI3TN2gZVvMZgurZ+NgoXuUJaQgGjNJgQW1WT/wWa6lTFJggNsvTkrfhOJHhsc0qa6gZtCX2nfTRcP1zj5ZxKQelwgzY2dPGSIqYvT/oWB37+5GkTmS7o/v9rt/3gf68tsvTztC94v3Kc9d9HdaOBGVCweZIdQEZZMjIA4ZVhe9koLMOHlFnIDgxVxInpd/ueqDYN+6oExdClMgCSanW88Y0FioqhIwDQ19zIL78TRcYOaEw2aj8jXp8F+BJSff3UUg/ycrD61U2IfFD1ssiQf/yzwYvCL7kdoqSKW5fcUrL3EWvkkgMF/JlpUSRnbKBY2P/CeHD9PyO2vlpCw3usdmt1Hxs/Pi0ZXREQJsSVPW4txpJ7kO43f4crsWTE310w/qKYGPNq8J24rkN9w3wcrVJtqjroDniA1FmMr7JtEV8H2+dYigZ6Pe+fPLSnSrqp9GTkdESfKca6sVLmkTuOHIcUx/c0rOIVoKT8XCZ731YUmY/b54WBNj8N4YkGR7rJbIz+8m/jfm4AtKsFm+ykmrVR/VcnhNo0y6dOmHig0lV33/NKsi+g+3lrY2FxhnNTNEVqTThbLCB2Kfy31CPK1kFobczgGy6wo+2PowCdzyuuxHcfWDZX2o0s5Vx97zCzeimKvzaK1JRClAmKgjZANRBZrPrHsuK4BbUWMDIFhHb8TZEMYyHS9FcS0J0qqt4HAoARXWxlLZ65RbUwo4w8/chG/llf+YybNrDtJcYHghR5/CyWSIUufjcOd0dwHa7gsJ1ZCoNnxURYR8Mne4esPnTlu+eK78yVqXXVbhT46GGUe19WfhNI3NsSNFmZUNjFcKONYb1YXbW8AYZiryh5XBJe20wIhhK1TBvKWkz7LzEwLOa+mBuYNQjnINCQA8pTjSH/Lr5uoZVF1vkNDJAUKwn0D0tTFysTZiIU7u6irQFvXDxlq3tx8AX+2oMk95f2ZSSkTvh5YsFZuIMr0QHcf/ecGUOJo3y1qlcxd8Nry0HR37jxJ4OiEMVep4BuYGyKX8joqxt9oiq2MHGtT+i8o2PzKNYTcTh5TO/VYlrQdOx7nb1mNqUgNu8kfsGfw0RAKPRMbl5dvoN3XNH30/WHKuapr3Tuqlnepf6aH5+bg1udb+sRFlcAUo1igOgpPN2mfDCKyuyvrMP8Dy+AH4RmB9vu72PLUfvV54CzQ8Q70SIM5kZQmEIJrgup8dNfZfLCvI5fniXoVkyyCz9KgWrIpgDTI0P/0EsR4L/Eg8rTLguPLd2cr6LcQFSZ4Qs64GPhOsupSPHnSxWrChxG0eBJQKIyKc779oDP5Umv+pe6PzWcGWhU8Z29965soe37oMWcausBg/bGqXTr/sVSp2GJQ+7WG0AwWXN2i08Y6/6oYQgDe9XkULeJeoYuqeeMxFlTHmTnOmqK7pavhFT1r8P99DsSew0Pc8Lr2zMjYKD0M6AdlS+TFTy0ng1ICpuiUPtiZ8P/ojXGrtXrR2otLqmS8tFCfpUon3bpJ5ymRC8Ds05l3j25oHfgejHNBiLuGYA0iB2v+3KMcpQCZsuOTIlb9VLhkCLpCdnwRp+gIvoJzBW95z47utSgx/nbZ/1p9GcBvXbpyLsbrJ+xKipkFFwN+rPmPhdYFUm5+xJ3OMu+jxKNMVCJP+aNHHbJvBC/g6ZEzU6ebN7DSZsgj0cWjm1kdeBurpwZlN3apYKOzhk6wzE3vwDaXrUicN4C5bqmZszK7k79YQM2+nhu76RHL79F2588DQBPqO9SrR28FoNNIBTLBJaX0b0bSs708REdH42sYqpar5pTSvqmvVFs9/NXSnGIGRxGx9/XkVpigCCUA/siU1u7wqw6B2ows5vye6G0rBjus/8unTPkTxXqpNjeGa+uD/7hfP41rlZ808iM6cMmeApJ2r+djzyjKWb5OfZrlkBIxuYDCXj3osTnphy+BtsiBblxUku0YZykoPLrizxmUCzdzXJSHrvM+pGz5n1pLS1oMu7MG+/tCf1uhwQX0oNPQvuT7XYQJQ/FL0NvPYaEGVy+QGzKF7BK/BuCsLQ096xd4aUMX4c4SAXPXPYyvuayO3ylLxPHnPJpLUYsiHcx7T/hWNw1BoBlkSSg8T1IH54+b1AmfYNl4wt22mNpX7NtNgwbnvqYHaiXswsBsppkl77aDvu7/GBMI7+dFdUctVvntMeGaSGMM+pDPPqa4wOw735px81kka0BvXDL6FrYD4f134sTj7fEaZ5igFDceadwcBOPFOLBEdLMvyvBoUtRF3N3UsD7OBSF/SxFvLqe8Ew3ep1zx2YB7tWTitskvlY7Tl/HufQDKLrCJ6LlFdfac9fVo1nG1aovO/JyTX9KzRGBGbHqS4jEWLJjXL+05/opn9XQv8SRhHQ+lgxB4KKKyh7xMPQet7jOUymaEF48u3EFQmRMg+VBCLxpgXjtSIA1qncAfWi3UIoyGUGRkb5tJ4IEDixFptfBLbD4bOArUBneLUVP5zuUumtrNx2914aR58kyKqX6lHtKTp3USvUIdaVp+Ce6Xhx2BJkA9y+gKy6pU+FHTKBQD1Fe/bp8k+kI5jNxeAiKDcve+Pu0hGZ+RbS/Jc5xuuxxKHq7hDaj+N+/1p/aUAME7HHdTXHRSSG7juAPC+qHeyqdeJxAY0egTBvVkoW4b8e54W/IvPRkpg5LAZIB//YYC6cGvEBmJLzGOajF58aDh97RERYb/8TjdC5DIvcXX+2EHKOo/P7Yo1xrwvuJKhOK4sDYRyRfA2yRSKnKEimYFHFgqlHJN27BSE8ricv7aIsVh4lYdAx4Qo69cPhvs8gIhslLjGxrqgj3y3WUT5qd34NRUuc10Oot+3iGBJ9iWKVtFhxXc1/yakxv/+8XhoySEohUGOfZTjcpTM2EzxczRtpjz+xeYyZA148GuNGZa3yJMlVMNQCB4vUMPKxW822fswYE2iM3xXcDQhugzNjdolcwpC5k1yQNtr2xvzZ8cjFtMHrrxC1JvinKXoDo2NQ30Ca1A1hxNOFjF0abF/MfsJ/BRfc0vreO3RWCYW6oh3aULFXFZGQd0XKzl3lqlrUCASpjxGUdRYTIJ6YSPK4GYXLF6ZfbWRyybkW9bpLdSl2QgUObD4qj+rlGp1RP6o8UpV1KzWgaTCyruMUEnW+gn3ESZH4P915/WxVBvpzKtrgR+jLU+1ONMeYi8qu3G5MGw43rgMESi23vCJHg93gT9VS1UDQuIyhw4VimIENcsF/XxakHIL4BcBq7rhUVkSqWGa6q11PX+JlZDTrYpbsiix6KBWjgEj2Tk2RzRcynHLBDUy9MvDXRd/ka3BFmUg8qxJ/9WKSqsyfFPZ4TswXSlF18w9AkRAgmcFTObOXD9pCY0uTufWe4RU3ttz6F5/6c/90fsa6urlJTF+hspgRy+yirBxIUv3TPCOnqmf371X1AjFfdJWpwylsy3of91AWW5nG9uXUtupYbXE15PfAulYjXRsDqpEZPnPjvYpc0L6ZypbFhS0AHBZu0I3oqqaJ/RPgRmEOD2H/eR7vvptWZ1w53VHbKhx865LhgS8guIroGu+57XLKlR5bCy3e8LWSJDxEOTEW5PIKpYA+weZbsuQfKUEKz20GUZh6/UWekCY4TcdhXPamJT9AV1Yan3v8gYCwL0Zp3EIjLURnFzHMEYw0/fPED7bE9CeplVeeV6UIa7e4K22q5MqSV4NT/NjtMv20nKFmwJhYCjid3Xm2oUzuE5thcRfmIcJMnHBXn8cprdlIzkMmOIGdOllPK8n2z98bRnTNq9aiPUKuPZPKRM7pzZUmIBDlEaMbnaY9lL66S5BNLmIAfRe+Ll+FOA4Yi34uPh/C3pwu4s2m+5smbu3isz86vYDQRlFZvR6+tZ1XdNgyVsjiK9lhGTUVEtQy9u/nFiXdd35KOWtDDn6qr3w8dDuTKx81Q0Ou5DB/l8s6aCzXNYLt8+v/Y9qNc1VRu9fngn/SN/nGynK1RcgjECyzX4g+g+7jT3/dBehQTzzFOURZf84p9dW4mVw6xnCWVFfXVZniWuz7FjCEpA7h0AWydyg8GMiayj3V3g+a/UsOQ6s7HmRcmTxKC48NdERNOrKQMomZDDWMj5dFt4RZp/cvIilN21vmO99sjy6oY2PNwgGKC4DD1VV7yBJopwHpi7ooJIwKJPGbTHlUDulTgbk2OdMMLByEsU21m3f1CZ/qs/lF/9zDSVifkBIFEjDc+TyufF0f2Fod7Skz0H/P+7UAHsFzSe2/L18hQcKW5VAR7QNNDFuhc/P55OHWL69KP1qC3dN8Xmu4YXPWkVGz9rU7QMA7m/P8ErmNmsQdKMzySdI+Ptu/zDKOI8XpO1jtuMqFV5TmeRBFgsU9uQdFINB3gmIiDUPZme8Pd4LBsU4HfadVvE0RL4HwvLQ/Vn41oALRvvIJvwhaYRgxI+LpEyWnYh9zZRdZVdpWdhraWvON8XUyVE3WGtg+Wofc3lUAky5b8qYjy6jydg/l2dzcu4dYnkS/WwUbpAfJQo3ERFDUxLBa1kQXCeAmsotZx5DwKLd7C6xnnS3mtfKVw1eZyzc4Ru2cA60iF92+Ox2h+Ah45x6HOn0oT5s7qdzWIv4GSix6MSv/eaa5CrsL6Zgb6x0j1+LgMnM5t0IJp3YN9oz5mMHq4fNsb3Oypj7PHEPWsiYXSC1XEdxPwVJfi3ElksM0zbbmompEcJdmzr2RijkMjMc960Kth07QFxjmJbT3ES7yHN1Vne+ihhkLwjX1lrQtj/GGOMAyBLmWIeHSf/yFbFpsLuE314E0NqB/wVCyvKI7bPTkirDWSSPnTkozf0Gkzfm/AsfSUxnTf4M3Phwe0yfFwp2S8HrLdcSJpDchH+m3AN9DnN7YEVgOZssd7qwq8quE55Vs0KKrN0HxVF2iyFtxjU4J/UmwMtq5/5YgXPAlr0/8MYC+shxRlHpW8ClXICQTyH3/nJ1/U6P58DCsyLfqdpvr19sr2ay6xJ1oRFQ97R+DbA9BxS6/85QZ4gJG+KpWm0/4jMmwD18K0VuVHFHw6AD8wO2BI90O/8bQk/CRltKMqtaFYPGUkHqD/RXA76D47LqZdQ2Oo9EBm1OSuJc4m6i5QEPVrEx2M23VJczrjonT32rn0/JMnjnIo65LE+SOOGRIXVHrWf+yqUDp0e+3uS6bVp4zhL7RLflefAO6WqIuFhPEwoWqnL1K3RT94OByrzWHaNzp2Hh+G0RwCC7vqm2l7F9MdD/uGt8/fqHgoHQlrL81pvH84m2Vhfm9Zdpwrl3h3SFtOAQSIzx6ZTNcsAcMabX1p5n1xm/9mETC5QxL8VnP89xoJXxsUZk+V/z/txt9NLo6DKoFahyN/8kQtkLv9nkivGpzXaZI43czLgPwxeLrqjg74uTCf/jo6Tjlx9tnxJdhtqYw73RO7QpKN2K8Cy3MdFSNdvL2uwDGaDVSs7c8KY8xu5Rl8JQmBXdKwv9yMEfRbveNXTlu33hJ7soERosYVLi+GbFp6vjV6vd2Tt1sghShKIpmE7EV8QJKj6OvBaZ51sqNey1Z+vt1sGsValS9znFXbDrUC65pJiVJzUwguvKXRtZXREJDlJDA5hXn/fEXHQFBQd8X9vMDUtI3p9KXLM0yjz2dbsLnX1OHYNArSc+eNTBTJC20S79xi7t3mru2YwJcv/EArnCjDA5PB/yI5dKWcdWYG3PFuCOBshudmNesK393WWLmD9r8qivAf1MgNUfoPSQffaBGxinNM5zrkkOqeiq36Y69BE8J9bipJl3N7wY2tvjjM0l7SzRDMfTiyNXLcgSvngpF5I63fre6tcysJS0ojxIMS4mKp+g7M5A8QjmUa9Q+1husB5am1sckDkjk5Vg0Z2fH+tVCRUBvgvMurU+jnGFOrUTcxK1i1eXH4nrc6Wq5zhKTV/f/hNMSrti8xWoSWdj5+byiiUNKB+KHBwJpOqvUhjObkaq38OlLe2ntQsET3TC2mk9Ggcxi1ePKsioukJU/pRQ5Jm80RQKpANsKJY0VU/Tf6cCIBMGG15xxRn4wGfaI7TVHeZf9VxlnhP8mhI3fYd2sG2BveLrGzAhUkN25KsNibNRvDYlQ2cGiXRc+zhPdE40QdKExKn9vkusfUiVd0eRKKYHhBqwIXAfsWudZf8C8xUatoq3i88fh/z4uU4fuMDuw015XjR6/QUnKFeAqfTZiLQ3m/HI8/C0+hWbU283wO5sLm9Pt1QDAEEnu2DJWXLNbOYWD/u/zh4BZViz36MnxIXybax4noRcSIYjJ5mxsKyalM50+OWQ420iNL0Cdmwq3Vm/bko4kt3OHLc3pkSlwHfvAZEFmNcZGJwa0SMf3S8QySk2CyTrVaAW8zLHvLZla8cHhpCJ+eg3aJuyqD4BlHiUrruGHs/nL+Qvy6nGvUIS5H1YNnOeFuetjI8yUlJKvQ3MD52wJXGTRI6ZM0NnUnTM8bKi2rdTXeZ+HFmfTo1kYDP+YjVZMaxB2UmoApCMS1yTUmFRz2DdbdWWLgPL5Sf7I026z+nv8tao/fm3ZLlz1CMyXi2NvFd6PHWdAc+PQzpiHf9Vd4aOC6OY2QRPCqdkZNVOIQSe5hLpBmGx7aGt1NfFBHSevMxytYTn29yPRPSLeH4ARVxmVr9dmJq8kYPwH1BE7PO8IMqS0S2q/yqMUyQdAD8QswwXWcd2UWVOUawMWgBLx6SyYdR6eOjvIsHEfXjgq7tCi5w5Y8VPg2YYer9FwrEi5zwrsA5T6qQ1VapHfA6icV/5xizsZnahCm3RaqN9qZiLBdUrdJ0esubCNpXJpro2dpEmyQXZE7VueunmnrGsx24HaSKA22Xx+PF3V0Y7hGVKT1LJZ1/v4vf46D9a6MAH0Z4b6tsqUrOdIua4fERWRYAWsyHfiTrvIv/o/qCNp+D6LzdH9EozR+4Tu9dW6x9Np2noHb/lDg4Iddd0RXix6+tYyeS871p2va7oWmyuaJWtSR85AsgQyVhY4QUL+65Gc3a8SgqnVzPdS1hb/3O4i82gxmCddzchcP8Clua6+0S+WsTaLL7sOYeYkvchz38RHvocYQ4Z/q8uw09ZpSxAyP22fDhSPnxXrXkeSt8v7j8d/sYBXa18vGiaSk3j5bedi0aN1nbJSqrtDxbiDQm60iYUgrTA63d/ZijZQdd/dFRuH9q421d7TTnwDkr6mXeN3ELyIQiDg4X6ODQY1tMUs2J39FlQnAm+kl/vgv+AS+V1I98B40bw0t5ykvXpoNbAWKX0rk3wF36TeC4MAa7deL62HlzZv7fLIvgsxSZk7zcMz6QDOTKRrRJRDGuJkwBh740EtRitbzJKlJfarz5fyMUY9u/K73kU2OBme/C2U+MIeih3OmlQjDteMG5zHyPaxKYlcA9oN6Q2XjhdVmFX2iwZe4oC0QowU6JTRREiOwzbpeBXc3HTBpxnn1o856aOk1QwWJfCDm8YABskJ18tIp4rMu7C5W+JJjnnRelYsNQJhwEe1cZkDdrdJ6Fn94aOKWdNsA+dquk2Str00ITFVXb8JQgY/ANGdxlDOgBednEhNe43Tt0to7NWWvgFX7HG+ntFKoixdsvjKYeUewlSfJISCm6GziEUPcv67uFO53Qfj+uCQeOUSZ8Fv8/PfLZvrxlSANvTKwVBptb8E7uiRIxbdluUr5yDayaBevg3qjZqXZpg7OPnIvcy8Y0J3BbvckCcRu2Py5ViCNubvRrdn10UVdd1tD9xX2pMwjYs7bnNV/+rg7lkXuxzxTmwZy8zw77D6YEaFu/detetd7F5JG8K6GbAGkMvqkEv079B1Y9SHXetZItOF+sfQwEAREBsZQOGpY5r0/XN6JkEal1Dxoafoud7Vl7nLm/2btz8mZPKO9tmLCKEcUsTg1SOrTDyCXRwlH6Rvut5TsAKke1Kg2Ap/FXAS61qdwfw6zaR35cn+squifA13sJPK6QkXyZx3pTCA9iSzPBzjBynvydpFrwG9AA2xF74j574OV509lDcNM+3KO2cKSB7ase9RcP5bnP4gMUeChPf7PjK2hmCn7pXvGwhVOyQnecpxh7wA/11KNJdTnCxsU6o3C5tTzptUcF+KD3GAtbjMWB/d3cawupQFI94AXtBw5P3KREkHdDrNUlEpsBuL2SqjuPlDZC/Osfum/y0jk6ly5mpmj6Au+gyRjfXyxNoaLPEwU122fDE3V2dx/LzxxoAOJmWBDgI1Q1myAFcZsXs8bIcPAboYmdoHqcSRNxLNz9CM0O1PXgUjmQ64wp10OPUqMAGnWZvpkHjzr/VEp7NTe4pHQ6i8UhFpOtUqgr05lnaDSuBvvnUyDo/36OSLxmK1jJImo+t8DdSoBTUXSPKyXYU9nImb04BAjTCvzGps9wYFgYxgkbC8ISUL6c03S0y7gZhlWbD2m9109k5sE7l7pPmZv5BJlIw+VXb0dg+HIrki2Vy4Nl0fnc4hihBwHl/AQEr2HmFr1XZA6QS9VF5phNNa/x8jJxbS5pVu8AIV2yEDNrJSArxCEcxUFLeVmceFSIRv/zRaM/LZvYefvsTkxpUmzjjRnJs2JuImJFzfpZB8Et5JaVwzpW5ozb0gNuY+XWoZUN2kxoXe2Dvo3EddCxUILGJQwDaM2qBEpqUmH9QKEN1Pku+kXLjRdc9P2jAPkyl+1Bvo2YvrDebFEFQA1vIwlw1nEWvOPxOizebjXVElns4p8XA2vGekwJaHf821ykT+3A4qTjBSB3EbF6VrYUXNABmteUPbYhyoLohBTacnRbsUI+t+FwyMPw3e2X1QDCt/jUvq0Uw3rb8yNvyXVcYctk6mAK+6tG+9gOiC27W0gTiWVpU6xGQKxLxMZl/m0JEmz4shIvkuEq0yGjdETEPilwiEBdJAlNQ3rS2fBsb01MV4/5cACFLC4/SRxgEbf5l4m7zDZQeT1n26HnOERFQgetsb+ICrHO/xl9SKH5MBEwTfz1Sw6YFj7CsBjvGByQSInAERzKwCL9HNnCHXalo7GTfPWQjHEYz13NMvWq6PCO11uvN0rqqIBZEUr14x+aUORGBECnMbI8YEHZTN33wJDpJ4LKfgsVj5jnrn+hffAEGnwcVug4rcb8a9/n6FdcxliWW+y5BMMWGjTCLapUU7KlqsQ/dJV5bePv94kN/aqMdyfRoOl0bYi0FjIHiDwFcgoTWv1tVMQKCfDJaLtHFv6Ahx8R4Xb3g67ad5Ff5y3BkirTMszg57+zybOkPsLTBJXYZob+WOp9/gjY/l7Mwq6pJMwNol8x7huNl3WGVEilnsVd3dXKDXiBV+Zx0lfQr8fhDsTbL8Qi0cJ+h3ugfAkAtZXClP3+za100rdLW0Femv1aVcUvBDnTlMLbophDqt/AB/P1h+PlMrU+lssE3oafcBVmkolsGG/uuxUMumDidVrfMv7HdajtNLqIEqDvxRhDW5qScUMxtCDAul+wr7mkHxZCYnBOo3mSg8Bsmdoz1tSgFqBATAPoQ8K5dbXEXIK8DnaPs67L/vVrLSqlhQfNvXdDMZi3V3wiKI9p5vTC+8WP/dyOhdmWmWy63BslsKHt1e4eqIhG61K18V6JhJ6Mj2MZJEnzkoqW5dgd4PGpZAYxqWQmCQoNbnlHPwFuBKkiwCUS12r0MtbQjoztu71n4ebp1noZFSb2BjfUHIpe1F0TgFfOFeYaaeuSNV0EgKh1EIcmpNkbg8XbeUvdxFe5gJ7Z0H1leXbfMWnPv8w/i17o0y3ZHpj5ORfBZlAG56XHps8dyDs6gl85pw+4MQTQh90nOqx4S1eidGKrM03vbVFgrQPobJR/ocESMudWLRWvYxqCnCM02Hk1koarkWZjdiiBFGr9zfWG1Wf56V7FZGaMVexu2wc5yEI/lhurQVgwPm5Fe/+GsOhtJ0gkWSiXKKebT2cf82xSAF56W2MG5pOjrOjzMSAPCcSsjKdX2ro4TmUiTnzGUl9Lwf1Awy/MQRW3j1fLCxqi4PCuQXap8Zy8fBpTzaH+lBRQXJGWTN2WXpCjqUWhMoylCkyjzNd/eX/RybyEZ4DQDxfaMGHUvp6vMfj/sfuG+teDovXpA+NekDbTwiW7iOqMSXBKRnXJxFbOt2Xt9TlZKrItnTWqX/UvzpQljhmNl9ocnnPxbfprwYEK75k6oyD1acQj2lS2vzctIIWGpjH70OjYilfgFG7/lsexVtM6hTkPPSkAkuzZm7Fja0bXKlfSAc6IQCvO8xpN/bVPr/OhcEcCNEAvzKDDYM71Tu9aEBK6d05eRzpg1QwVnDkgK3qF3aZbcv2lpG0sAR0ORFUt29cYSO4C3FCPL17F1ubRG8kcCJHPxWMwzMCs7B1qsW5t2llw0VrCh1Bo/lQHJI5GXmWo3vPJi/kPM0awrfHqVRU5hTwVGB0whGOMmcfKJp4otZQlUFP/nKcd8ua38zd8fU4rafvc9rwHULOJ/KGli4M6A4q3RAAByHinSCw4al1JCmzTs5oWWnPeTTUJDe1aiZCNtMSuTSI8Akvbmqb2qbfimwzTArh04St69pDN2kzXEdLmoBmVwqpn9R8RcuTd8Vn1gZlDkApVOnf6+RC3WNm1hzflJxWdBAZH2CN8vGQlCmZLtP24g6cdTMS61j1GEwazWn1DEY5PytD1DA0xlQUxhIpyvF02y+Km6M7rYUy+lA5Q9Ow3GWlLeaiQDoprQb4iEInZdvNn784qYAm0BuThGBaKd/DzaUoJWSPIOYvMckjHEjbSTJkLQYrIiBXipNa+OU+w6LH6sP94eFhVijn1N4Bp/EfY4R0LcorrSwvDdXfFHv35o1aTFIXsZxMxUN6Vqpwy+lJS7FuDC07hcRoA7JZvjdolUwwDvs8Hk1jx0WHRdBLltmYfbosPC4M7zRNchN0irUmpqaIIInLO1qmNmpCfPNWqQ+Xzn9h3jyR4wBhyXkItlDrou1dXfktdEjajM5sgu9ae2/uP+VzeBLEek+51+wo3iddlGwDGSzcQ80dJbKfMsfzIOcO5Z+lTClztRFv+BVr0G35a/gUhqWyCuWJjuzROyIcqLfixt2PogLQ5yarJHunsucbkVpeljr3IIU7qerBfQnq1ekedojs/RHhrSH2PDKPHtPfJJ7SaRCHqyJsFqnmOL9BIeY4y65XlAGkN+oCF2VlZu4/1JqZm6pfVZJ/y4j3a4q2zxq5ekzf0NwD8Gi2gWK8DyjcVk/39DpwK6Vo4i3N5kzNqVf9djLM0ccnF539p9hBZ3tgaNiIPOVlr1IYK4PSP/jJWXmXQ5Uzq26Rhh5hxNgysOQkEb43SFTGwpK/PrSUrrQ6s3Qxkz03mRBbqcvPzuQXxroVCFktCK+0tPCB95yF2/uAvuPh4iXM6b+pJ/I6FlMKEP247ofKS1RIhwd0b+IPfHuuR/GFBF9q4xZOw8FhoeBTuIqbmywCHjnK4yNpwbKty5Ss3ahYz9y82LwjRjsajrpyynAY+GVZAG5yzk7Zu1IK1FijEzdp/E+8sOd5o40Ik+pNKhWTkcIxsbPDedFjzAhLQoumFOP4ToWw5iYw7xe/WNLhZ73geRoA07wXL5aLIu0mGWMCLg9ajbPEH8j/ScGWhlOxJCOCxUgoHqJsUFrjt7b6b+/1c6uPs6I23r1+fPQI0T7/wGyJouIVRSMad9rufjXADLvL32BjZ5IhhkvgZo1ioSuAECJsE20YZQZZ9eiOu9nSotijqZMJHKVslktrnBqkNKrjbG4j8x42H/qGB0xGv8c0jf+G3K5rq2STA4j2CN0SfcNjzvYt+QuVjoUTZ1R4d2sZ6DeJLZBfxxJRhs9YiQHro0N3JjV1b6zGEoWbItzaZ545jDtRowcmTpu5m2IVsR/rsoiHajeiK2WwTEmoMd7roswNkdPW9lVrYY5ReHsJiGk3lo6+cg2wHK1+uGGgtJQ/htuMzgS19deBo4RKN4DAGyeW/0SLz9KN3mChZe6rNd4cyuU7NAAxnjJNyMmzRNFzmGwEC/J3yuaNoF3ega0Auqg2+bUtZmw1OFVc//iqYsBwOOYDipXHZuabsXzU5vlK86NmZbjEnZEoYWF2H1GZtd+SPQSKTwIe/ydzrCWMsM13LSGHLR5C1I5RzlsC+Nq/OSH/EFErKOqyplMmeMHtF4fclY6FCv36E1JIKb64buSlzFAb7fxEvrb8TTaq3MBvwIetwABdhNLsqolf/Qxl1vaAUyzOEi52P6PctBQcy8KtFzi+IB7BkOdGpJIvIkhD9pOILsc0B/K9gAC/1W2AQjWLouCn6eeBUNK2U2PLkBCvlSdEDBdfWoEXHVBuEdIYoEKL9KRIQHa4AFbY8A3O8UqII7IqzSz/ixxWUsPaV3i38V/tOeo1B8EYKPmbASAsqcD8Qi7z1vObrFPeNX6nJJ/gLw/nRIM8yOtEywDOKazQieGd2lOasS3gcmeOsTj9Dfr+lM1gdSnQW11E+h39+edV5yGyf7HB137T7G8TwpycrdnIPFRHGBpN/swK+XZ7SU3F8oDOyHi50LcJiURgmOXefHAtNf4Gz1HklrnN1lAOr6dgHjxHL3zZs7ks9WkTjpqwWnmyVx2fb8ZNuM/m5+S6kxOmqcDBkELg2t0oZr7HugcHnjTTkymtuXE+xYaqAwm2Zz0l3u0eomSXvaWMwcW+B3xY10nRHWg4BoVdZ8FFk5c8U+TWZj1FhHI8ab7JmufigD0sb9Gs6NNp2GO1tXX0MdiMdYc5M8PrWqLR4h0/2pjFpgEJY0gv6VpwtIHDXWsFgQlkhGic1W5UYa9tvzfWnPHxdIlL7x0LY4/b96BFy2wQ3bBWZoz6xC/idAzJOFZN6oQU+ZUxr4kqdPnNe86HroCe60WA8D7XjSX8JUQgpO3n9qvkylcAsCXhVhMqCpTcgcfGHRnLxzntfgG7uhRo3Fp2m1rBUA7Ly6+LlDnTucBPHELrSvKHKorKKhqTug7nEd4e2h9KPNaIR4eAwfGcbYs75TjROrBzkURvo1CNVRsfnjB0qCczSqLSrE3WyBmbyq8jP2GPcUejb4hvw3M3R5aF9a0x64yasB9n0uBhEEu8bCnsYJN394Ci4Rgx9CRi/ecSbhWeid3XbtFEn88er/3s2L+yiuxQL/ISj1PACXoLeJqGlYhyc2CKRalCxhXJ1TInpKxnnxegNhFzCBy5hNrX/WeG3KuTCF6qy8LIbbvTGRsMYnLDRCMokdPpkNAtc+gcQPLis45LJSjBmw4g1i8soyiZgvdq6B0yiXFGE8WoWTpaPVPZoPaWJJCU65cvvbCzS1cu4QSxTEB5PtA2VfT1QcFH1x02Us436Eu9a/cIc5OATpIy8qWSvpHv3pXpxGBjap4AZpufUv+i5L/1P4U9fSQbvk/ehe7Y6bo9G4cVwgqdkOiDTqi1O2fAW7VXOzh85DFEiOlpJdv2jE4TlHTIb1/ObIkHnNu0aPMSwcOcC8khFm/T7AzwzJ/63dxaAn/z15VBZD8I2bAcxWm7/Ju7lT6/vxYQtWOu7jR5CfKViPet9T4a5Jm6TPkc6beVPimhT6Svn4m2tVHO8I+X20XjvRaT7quUmxtFHc8LqYbBHSnOVBrQtW7VHQhVZ3pFErS6yVm/1G8d9dIjHJDkZmkUgeLbbfu21kEWSZspLeGXfTAkKYQUZVf0/dMKfo3p8Z3kfqRcbnBKYfizKPBurpVv/6mAYnATS0AsvFeyVhtRCyqa7MCcHEmgz+GL+nUe+VubeMcI+raLu29MwjKS3g/GC9l3rHhELvHMe6qNGXc1hfzkqel1kpBMThFx4Eamguh2+E1/7rEmnLgrcO/PEfCJMqCwQ4CmSOCzMoYniv2nOnYg1l+mCe+AnroXEc7AfyWzBWdRKES3SRcKpYJ2bEQ7YE5TbdLKYxGK3YWEIkOz1le9B4rBpPZlmvpyOlCSkPLj2urB8nfwLJFTA/ywvaHNFO2sbBPTmLM0UZ35tokpezL1q91tHHgVBV/LBBIGRRthuLjDv6WruF/i7O5fR92r0YGEMUiA8ezatlMhh80AneMmpme+7HCdkGHopbHjmqdz+e5qRsD6npuA5rbZRenMWjqrgsOxYtDmZFHRJAmGS6XTpGpjBOh2G71ch5CHbCFP/y0ziR14lAqvQd2LXYs0ofDMdiI91SMKsDS1NKWfkmvJ3dwGV3sCo973J4nsWQfQQN9Du4ogHnvObVluCrb8lu+uSEPn+rlJb5gBV/p6oBl3hoyhious+VmG5po7wkeEdlvbigcalElsPUIiJ1xNhkuIL2I0FkUcMo2xd151MkHFcamSakVjt0xyTyRg1Y2fYUID/zzYW9oym4cGlKsGvGl9Y7J7eyQafoR+h2NysZK1IqswVdLlhzaOKjikeLwBf1/sBjFxq+HEnLk9lAoOtu6Dz2dlsG4nHTJREJWPGxCG7kaezNbck5GbzVAftl+XzK3gxlMv+QF8w4yEknIPDCfA0V5ZWmQxhhzr4iZbaklvOu9jFRGLBEPkrVZEuADNmGtK4c25BUzCdE2Arbu2e2cgyxjP17ONzwuKySTU0qtg1MfGtBovtJtOMrxWVl69wr77qBquoJtZyg8AQLeiPzwJ+3M1heSxxUwNaWV4KD0NUCZKJBJYFr6G07GKDUEPVa3ISMqDTvk667iisb5UeiB35zYPkEGLiNtkW8uZ79KXxErEdgrIL6N36v+j0741N77fYdjiQquYcaqnZMPmDl+s2S7TnSuzVdN2qweOwc+yafyCQrNubP9dM1EO7MQmJVqCX7+9iKaRJ5XFVqIWa1JH2cGUPrPoDdVo0iCmYUunY55pFM/OZRhmSSXe525iKngd7kcZbRml31iUv+chepiC+yGRjLSIIv1LedbD82UO4f53+v3j40K1MPSh+NF2mwzKLt64I9whC+qlehHFFHS86GiCviW8D161w/6waYaENgGO1wuBwth8+IzczEDgAgGIePlknGPznab3wkDtis3XG5YcDbiDsxDY4ZMjTWLtfRmk37cywVWuf1AwW6RErXs7w/mvkgTEob3I/jMg03waU9hTTqws+7zK4mUuucE5tpdgk7J4SsBk+oiQqri3Ss04C7WoZ8j6iZaYFBDNlJideHbo3MwYDhFmfy1gh6UKH0iMpafPNSqyhTYICOA3qBBEJ9zPU8VHPvDWdv7Um9MHVTYAueev8wh+8iSEvy+rfjWNyVLqXuR5NxjAHBqnLeDF3rJzqV6U//x1JGdEoVV0EmF0ywVCQFVbi/yVJJKMb9PAgjJ+Oz1Nhl1vx/ztNX6P9Cz0cb7G6xvJ4RlTy4WjwlikuifRYo9lCfMvbm8pjo9GOIdzCQ0acAMUtuhbsVjqxTnp4OnbvXzq1kjFwkavVN0q1idpowB115oLf17dqdXNh9KmmLHF3jiMzdqmvaf3X7m8vENNcr+d6yH4QdxG9Tb2WmAkRIiBEKuRqUjWY6FkAxbRYQvityDWNiK0+CZ+vqzVzgVfPtZKGVRi8T/lcVEWU2WqUsSj9NOsCMMk3dtm17BLsWusMdDfHZNPFVzsp1szYC3StQHq+QLA8IETLAzE2wq7kgyCo+WxFdFN6lUj2Jx6JNtTQ84UpZIwytQeTN9TMBRXv7mFgi9G981Z1RevscXy9njBnWXcFnEcF9YinGzPEvFW1Q9O1qc/6WMRNlHZ6MZ58pR+pK06slGe53wf2pkJmUnSsncHDIC3fAeCIIbKUd7O+rjWjc/SOFhY9lVKND/nQ+Qb/yukGX+yFjbkFV/0VJaXWwOAzEu+B5RjQMK6f7LUPGkkztPlz0EMeothxyeuO//gchg8X+TfVAZv0pcygfdjMFNeF4YR1P35MT89lRZN6hlZ2rQo/MRPBCBMCnvitq1AGZjyQdv/NMyzVDRDMmwQeRvWeAQhHPoB37+MoT1UFFY6++D7geoLs2dA/eIK9JkWCx93guLR9mx9btabN/zSsWR34jG06NVHu55JubMf2ItNKTV/maUkPC3n5vh4hHZ9cXSLlG6/j83nE+OsSVu7gFn9r2LXsiZtw9lJ0hvhX0AaSdE6FVpJAuw3yP30nZZVwYt/wSUrkIgA5r2MzligO0mllfBzEwb/8eK8FkWX3KMM/5EWDV9f0DNudLiBBdqvijZrGrvo3feRh4cV/XAD/K3rWL4i2HfjvBs6/ei8PhOrPZc3+38MnvUEctZ3J/1MUINGqBLhqfOhJrLTrWj5Vo0RDE9K43zx3rSTKB2MeO+c9vLzrg6FyIq8yadoMln3ho+ByxvXx1T96FPx8eaISpm/oAs34cWoC12BLhZ7zrbiz25JurRPDAaTROWAl/EY0qZjyIikr1rkwgDLUgZ/tfWwHJuYfNuiXU0hPQnt+x3kknELsOUd9kbERZGujSqRIuJQfFgxQ+HUGS+uP0Nbtj8SOQoCNf3slaLDBVlFJ76ywYTavYn1jeGr/fD8+DepDCANYzaekLFVvsWI6FiB/3a9UBWXpo58/YOmSwjrt/7TO8Btl4CteugrldC1HFJmefUtuY5cH0zqemGDQ0ImwLw2WbFdjEKzFeoJLvD80b36VZLt+bI5w3mvdnHztBBfZ0dG/gJLRRL6hXlpb1zDFyEULHfy9hVDZ1XR5yWEnxNLffL3pjvl2EIlK9L1WQgiEbquQ/HPrwWIXsHzDJllUmrJnvYfe3p8ZtWqvwQtI5E8WOz5nbCoT+2vRllnxr8hhL0DtyJ5xkP9Dk/SjLwLmCPGCa9oB382rVvv+G3r0/Od6QRNvBHZgpAeMTkC265nBuqbEMHUAPERGoECUpbYvTpPPTOLgfOKbu/2urj6r3aPpqFR8TVQ1VrntLUs2pbY41eUTfGTS3EJdBbcHzI/GA9hU2Byj/CmSJG5El9Vn1ckR9DQ/5TI2cWyMn+Mqt94O5UI5snhSJXQl+nmDfMpPqoSbj05Bala6u1lv9ryDX4jWJtWqJC01dsKvds/lAyagLl/F38czbOddkyknyZA7kjqz4e2CrucZYXrLFaV4btCVy79by0i7T5nDt68iDh1An97TmjHinaTynhlMr+QUHrw6sGGt//NIHVdqDnciW3XgnVcxTY9eDbpVOAscIhaXK1uSgdupAjPu5ZS513CjcvAR/9h7svassmF5UVbnEyRcT/gw+R9TCkXPXotSOMhcnMNxyeNqaPmfeG0FqGKsfO6TnMRQvVnvuKiYDJNTEhLPk3WnT7Q4USwsqa5AwtOph/zgky7HB5Br21j9R+EMcDJKskJnnq5Oi5D2L4QBeJ00l+S4/aKYjJuSeCX3hRJl5EZxuSu5wEwEYBZycLXcw6zsMHdvf3Qi9zuQnNROwisHzkhV2FtJh4dQtx8kdD9yQxURMl9UDmpFaTAPjwVgg4botCz2T2HgWIKdx56MgHksAmWgqHFGePtNTxiDBPwFsZg3e5bBRB6HuHhcunl0wrZnywtSaLlHmjy8+jhDlS0RXLvuy6QLqiC/mkDTZJEUGZo81BUS2uzoNjdj8VL1sQJhw3syA0UAzHDAD2WvGzM5rHDbxnC7LMrZj4v12D7jwKseNtRCWADHms/vzUakTffFL2up8bpmUTf7/IlbbxoR9/fG4TOxmmWSsxj88gdW7lo89LeGr41QFnHexzfCA502V8LBij6FDsyzwPitbWt7Motb9sry7bPI3sm1s1IGs51wFNppppNDNU/AxrV0ijS5eI5Aa1eCS/P2tzWNxnCoA+k7u/cbukZOBDECqZZ4q1sL/7aKFD92zyXnrUjztVBO80jNCUwN5IyFmzCwkoDqvdLTEsfMoX9UmAs3ojMJDZQRXX4aMe1Tbl3KduY5Mn1sgZeJlUHqWuzXf8k5l6Lm40Fv2+F+WOsssEqGXZ1xhEUAWalYLqOrRXLCnF2RE5+2VjpmaxOXCMZdGRVBIoJhfe9UPfWoSN9Mb8MjhGMcqF6SORkww9VepWgTS/Tu0OCeoCBwocNjcxaRwqhgha17wJKLvtGqgCLEGZKaONKHNzToklvwUyz5606Co4rNg/bWcIhVBXbAfQbZN2fmZFYjKateyzUa6ogCAezaTIxq+hWp4qLtMwCiREEp4QWxKgJtQP/FBinfiESCiN2et/p5V7IDq7hkEz+fg4JKokpxffsIV9imqZ7MdE5jABvwmrBQZfOWmwrCmbr6ktITuAHSPf6uO/rVznQqztAjCD8grCLhX+MMBsVg3430uN+B4aHQ8ZFYsVlSHG8/Yiu3KGQe01C6V9qSBrD2aJUpSnx0xMoUJMFvUVQsYTVA6P0hbWzT75OndqfA6wip9R3qE3vzOYmcVRFWYNbTw55buXiohH8CY+lwhJQRRwn8uEZbAeoilt8Ty2ciC5oNvuQ+HU7s7/YNRySnmxpXFTXvKoMz58ukHNrRuGiV9rBU0TlJ17oR4oKkvynTVgkxaNTa2815AT4pteIP8KttrF9J4YCSqTJiijzxLqpalF+kTHQxwQgNKncoCIRycCndLd1aK2GyHhe/icceOp5ljbojqgdJJB6z8UKBCYWIzotL1aa9SBGOHIR7AneEN4y2kf0vKPbV318JgdWGfxCnsAopHS6QlB9cSAWlvMmaeuCcjCKVa5zbNiFsoEMD1m7Tv9uUg11jMIpMrZvVoxkgprNYtZI0NGk+6XC4dCLEi0xw9qIH9+wYj2lISJyjr7PulXCKfNPOaGNtP+hxWNdRQHBxmw6/BktOJsPBJGQTKDrncYs8EDnjTD4fr4qccaFZtmWGF8d4Bbc64d9tKygnwHBZSyCwWR8yz6i2pqNiSoLV7d7r+A2jygct+GobnYqlIvUUyKVMHxH8yOgpEhB3uy98VNJt497y83BbnZPI2E2VsnkuJ7c5vSFZLGuoY7C4ZjPc5WMQQ4YDHisa3haVEpnhvG2twqJteQrr30s9/1U8jENtAdey6c5cUH4Je+b9xV1DBdQ1css7mMcEEDmmrqhtWGLeI6n2hn4a0gyb2Q589RobswOmB71+Ty/rvaBN64Ies7F/J1sHR6yths2kEeqhsY/VZbMjcV6kSOqYf0LqpwGxqYNik8FBhla8r7SpRNOez2Pl6jfDO5DQtg3mjSngxBieKOiMsqoaZADcj9ZINmVUT3vVdRchLgPFS+02LMwHgGBMkDKGXOPJR9R8WCCIt5WoBEOH+IsE4EUYkIzLuKYkA5fmiTn+JzpL3CKiLr2csNcAuzYfcdeS+EN3du8KFpcYPgRE7+BqOu2eOwRH/uAkFKdbO9JFak1SUdhxm1QZizFh2yZ8pmXkmmQArN8jJorzCzZzs/PA1f4BSZh2xTiriL8x7q5SU8pBK9JVEvu3uByQpbQXtjR6nSl/MJEUMz/hPjIoknqMz7VIH9amCjH2odqQY4tdmNnbd1nhXPgMk6U8wZfyAoL/VkwRmxgpYCPdEqwzjtNYk5ADC4STXx9an9j1r5bwmIV4qb4vuPQoeEFxP2WG/TYT/zR+GHf+8mmquTryHPFLcPp37gF/q5C75CduUHGN1zBviVF9sx6gWtBNlTwgWqPPeisDhRGQYDkboJDzRWrgifHBcO56kGZgnQ0eZavMxlTOmoS7HKV1C/0aApnD2GB19V2RLXWpCvr8dCg/+4uZuSl/WhQwXjqRQlFiVK1bq7G84Ul8edpIsz0OuUviEhGP2+5kRdNnw1UnVWoTYs/0GF23dl3lJvFvfywzgYDmjuKxnPMEQxDEOmgo1jSiBa3oAAm5q0f+vtCoHNWAAlcfw6ijW7K1VSMEso0x4jJAq/Gui3JpfWTqICHMFh+o0PnPI8wS4qbKPcJcaOBgTQVEUdaa6jtrL6CalzYoy4rFSGxVhr+7DJflP8VY6jh+imfQy0+CJUOxcWKgEnSKTaX6xjWB2H5MT1I1oySxfn8eWMS36+tBd+LWGcGLOyP55FU0W7JK7SUzoyBU4xqIHcDqzkHSYSPlueQEkLHvS3koZmY/d2S1zGTvAjo1k8cPlPqtULHQFi5xzdya2A65eGGs85/I00L+BUwxY0jBjDkhu4iF5R7FEWRXZ5fHbeMjvd49t2Jw6mtC0rlmoKs0oD1aDaF9Bm1Lm4/NCqgzP3NBf8Q2vHXzlPoVlt2g3ZkTmqWfG2VNMrV2RIwLC+o/p9XMCwfJFyzxMBbBnXlWAUrh98yXlyuv/zS77rKvXjr/Ghy0MzyfPPCkpsyVZ29PCJtxrBhTT0twqumpt6q1+TfWfYfBoKkow5J9/FtsKtiPxx6ec40Uon9X98tOQ0YeYSa5k5qkG4gU0PWfcXz6cfyJYnK7VqtwdqxcAec8+WV33HjQ5tKj+mSX5wxNeRwF1r3cvLOy/qOdOQqF5K9S1qxV3ATOAbVYQ87/lddMKal10GeBLJyK953mJ5b4w4pujLCM3I9aSltKiG0pQYcaKubpmj5x819rq1leQQq9jVRvTcaGlEPtUtUyRUisfdstjPdOASYt4VkD9HxOHD8VtIx/Dcep2uIpI/2n4z8Iv+Y9YNAk2tHenHCbIFCZsri5aS0MPF515bTCr5qGfQrOil6ygA/kf7oM7x6S01OK5/LlTAhmTM0GZkW0UNG98wgqrLhPsOE1YQZkERKukjwBIz2lMBrQcMs/psClZpXyc+7oDWg4EUcQGYBV30sHlbsoHC+IoTEXQeEsYyyS5rLEJROL9vK+DATs32IbMJwOAjvA2pkXxpYOv1FTrqApZ48Y1emk/wY+7lsu32NsWrNRLlciRAPk9vLqsyzhy7JfTbRYTxl6TKStq653cQbQ+KJAdiUMOIWCn9D7bKanLuLwl5C2+wIxe6uJ8U0gF1xK2Zo5+HljQVPGdQCWd3GPeCslOP/5eGwzLe7MpqsD58AtAU/NssIYMPtNjd9Bc5DcGC5VXbk+yihrD3TA/ocdOoZV+ZqeBjHnmjqWQE/kVGhiSy4Y7lhlIRKpLEKp8M86WyDEiRd93xSPf4BN1FTiweF+lp9eEZRVcNOG9c3bbuPZ7oRbOIvhs/jgqfErTEz0bYwKh67oCvfLxF/hkUCMTTFi5/B6/XH3B881TaH+MTV3ZoiVeKbHFJMppRqJRl73HDdfDJvuAi45yp9CU/3gARg+Wu53jbQ+fHZbIYBzxovw+H2aoWQBZw7PZ98LhyBNj294vPCv/Ti0/8tQEr7brUZChVBwAigGUPX19vk+b2R9eg9vRATAF9VTzQU19jY3BhzE+li5yPK7sOfaYn4eHnMpfwPEPACf0YvDO/9Ed5ZJMOPgXymfOguf0ROhZWjrwjwXeg1Ko2ainnZxuBzHiJQ5dgHFQN4GUK56xG7HM2Hc4rqyrQM3PhhIflxfIff5oOMvOqI9HPGvHcv9gal0Kzmed2RcpgiIBc3YN5FGb/An0tpVte4B/s5+SNDTrHGWrD5npQEVG+AyFY3Cx7fW3llfbfZDGJJBDsehYF2lBHKbyE08KplZOOwxotwFt9pQ/vanHB/wZwqs7a5/DPf1/ThAs037sP9In1Z4H0yXKbfmD8KsNwY6nkFp5RR0GOtIvGM7+tdLx3AykdFn9h6zodoQD3BvevWBs29pNbD2HVyYUhbTbEM4eUD6WL4j2YqD3r9VosIftSzUn4YyvHyFaFY4uU49hX8wzQ3FCDP8ruxHtbWLVhamkmp9kWjkcZFkCZdk/SRUw9iHmehZo9tztYQ/4pCkuswlAYMmIvp4ub0ElV7b/WueD5bJ6dzV3v8ZV2X65LcqFHqSwh+zyz9vhpy4+Tr00myzPoqu8xQvK1ZyTgbosaJbyLk5Ut235vlWBxLIuynA/ScCsGyfu1h4f9nXdcyqoZg6duzm2GNlGC2ODKjcQbQr0d/VAxngq68epxHR8JDd/RD88/55UJSNDbRf/7Vdwwpy6BnjPg0a4G5NIumeFpwkl3SV+k+RURg38ooFj2wadgF2oN1tVsmY3DiWrh1Bd6r8omIBglYzYHY+dQ/QZiKCCfsZ40zE/6q5ADSGceui4WhBk/c44winl7dSG34tZOtSTv6RqrxH4bv9dDEKd0r//o4QrgFWTpx/Yq8qw4Wx4O3o+50SwFiCT9woHBtQsy4+DIq7xXKkoBmPZEfgf9kJUwZMlLFfh0byw9Jkl+F5K/8XZ2rSVq02v/Bv9+ciX0ptDbrnHbm0+qOGnWlUaSfQW5MIX1jzm/6NNukjVP9zC1JOth8QafETY8RlNodRGNiv3OT+ZVlKzsaqt9HSfo7BjpOgP8ZuF5p0gcPrx38kRk6cGlth7L/bxhedosrHwL37cZuQXaCbxiMWAvQh9j7KGKuL/HWO7WJkBqn4bP5ftGqSHzAOGVouKHNv2JFYBdridjnXdj01ixEUghLs0JdIfojbIAFowVqH8VRHVsgLmNx18R6etk6i1C4EoSdIShHkqJxpwLbRFjzjSQDOfbl4jPpyLC83ivfo66d1G51cop88M498HAnHQMLZ0o3dy6Zf19lJSAfjThlgguudUcmiGJMqGHGWGmGwgyKnM87ampeyvZlGqP+0gqnTwEsa22mvKmQtQgC5ltBqimxftYAhuUJs3MAuWap8ybP3215v6lGjek/jrKgm4RzfF4Mb1qNW7CW0L1tmt/O5kQBjejYK5Ka8QUAUXmhM82ew/h4VI3Z/xPENcdqKwChG8s7euO32xWz/2DRtSSuMnszjyGpbKBLma74MzXxj750sJnmLJCZcRWB8S7KsQCt7P+GKPF9KoUULNADd1w191R417WOiD7aWIntKXbpvz6jehd8Ly2N5eLzlJsfOeXr0vRpdtMrWZry/0RfRJ/MbZ+vWs2Q9AZXCrua3xQrKFEKbf5c9u0H5GQyiFecW+dmu6pkBxWUTokAAJgufIKqlOmH9Yu9ylM/GrAEuvEUILUEaRIU92J6W6eNRi6GEvCiaGj+/rjOHoPjeHXLClldIE6AR8FGcEpSEg1maVN/nK2Q1XJP8PLa+FjUlT0Ok+HmxZJmhiSIA2dka5+AGZws2CHZBSZNliXKe9s97uGS0j380uvRU7Rrv0y7cdxRuTLMVDIIDzighkrIJ5HMSbQQVsKpjf6Gu/FEWCVLd+DtDVJ/0YG2esWnVugG6phUbmqDyAY/73+oY1XG+OYt34R4K+Iy8/TfdeSiQwKwYmwxC/f5Zq2kk3ZbvRi0e6Swi8G+YGqtpzAx7MIFMUWVajXJWkJ2Q0KfUj1VF8OPEmsy7VCYaxopGWj4r3FXLxA8TZg7mSye0tqIcrCkOol6RoSa1aX+B0LoleHKyMpHnCs89sVAYXK+OoevkqH0lzx4IbW5RPasmjT2DIkYp9rsXJvKB4FoV5EcsPqjZaRxRNIPMWXRI5icEvHueBMvCuioTWenbhdaBm8s2EFiarRMc+EiB+uj6KCTHRQjBuV5NnBYy3RNnIR6BapKRdp1uNvElroXPyAw4xot63m5lv5hgA8htPnX0xmMYcjpaMaYQb8pxNhUhJIVDRMInKGzWziM/KIVbSzf0YEyso+tJwY5fow2SOQHoTyZb5o7jHyWA2hsCWLyQiPz1Q70p1JsBMQb3f7tQ4iHqdn/oSsJmduA/6znJeVAS/AutwKeZhPpdPTA/jIXDO5GOlo4emLGec2FnZCuwEuaUn8AkarmT7BvgKbJArBkthcJEMwp0e9JBP9RWIZeIOHHm5XauhJoAATIDgfJ/KeRZXe1P205JZAiYIAZ8ngrmug5MuEu5lgKMnK4aMPWvgD4BBrzKIonFvUXLSWRyx0CrsBpSLPoPiULtYnV1wA78x5WcpFajwSp+QhPk/qcCrQ3ce5vabBr6Dz58ria/cTL5OOyfEKwn1EkeBR/fwnWpZyG9/4nA6S+C/yxnnsQ13QEvQGr3nFOHxdDQ+rU12Pik80mKmu5WsYZuax9ruolbtAZ21jUT4RSxD7zmubmw3cVMzwcUoXErXnOPhRrzJ4i0UB30I2ocl+m9Bi+gLvSzC4OmSf3dzb4RQhi5kPRU2h03jm10tij4h0FIAkzWhevpMTVvmydgDK+X3/N+Yo3K39ABkzRtUg3o6yYx7Gn1Q/RrbgFBjrX9LW40Fhqk0Ro5hMT+OESvaDcHsdpxqff9mkFhctNNPIc+bWGpLJ4RgBYul1TBqaaUVa7XBQpFE0W5mB+Jqdmf1g6p+KZ9QEfqplsCWFXn2enlaF39jmKhjvDeTl1Cet1GGiwgFJmtDLOD6hBryY1qw89g2bvVDYWjY6I5YyuWxed++XqbLNvY4hwuuEqbdup+mUOnQsrKfI1rG8x6dhBi06mw0gwLrMdv0J7tqJe4TPSEcKIN/bFOhQb1x0vMWTtxVSaE6WXvvADGk39outRNISriS6FwawxZ875umTyi/5f7St/bTbIn8qh0ygIjJ73svfZXHfOfS/lqMati41Xga/i4BynwmzsXYo+CddVNnMdYNUiOtw6k6/2Uw0VNwV3L8bWWadTQ+5kHFtpny8TWzJhxGhd/Q6yY+qkHfbKax7wW9MYBe2vq837zEGz6xq+AAh1oZBAWlLv8qLFmYqNGKroYFTUsjVrD9LKqDkx5hyv6EKC+FfSMe/UWAFGGHTrTehc64si16G3hEQ0CsP1VBIMVhKRd9JMprpwxkXdtSi3clZXomwd+6SgGe7rVvRY7mLtokoyC3J47+eEOaAbd44+JkEyn9IuyISs5qO1ndHUHNS28yZZIordhssEkwroXxCdXOgLrEFO6c1MoN0Z784wmDexibIqOZUoabrS/JUPIJHoKvSesZapHcvl+I7bXs/h8NyzYznzdi3GZ9Fg7DOUPNvmk/d4c4QslNqCPxOJKlfAwggU9nmfXglv8qYFKfF15OkMxDqDTXrOIOAFclZESumhQSst2PoXrNFrpdFfbL0G/3MH6yPA1LN0CX7aOupzZ7Y3XCE/J40h2lC69Nl8cHCaIdSLy803qUS9K/EyYoXGgfe1LumTB6DxuDbP8clRCS7M8PeYoZPyTBVH5/FbrOjYSGWWAuuRU6GZR3uphgvNjUwx6hMCjN3np/MF4x2ZNUfz5q+MJFy8mvswmj+jdhSCDPBoHbdJS/fbZiaYcsj/M6h7IB5M717zR0fV0zqKbNEQriHKTCed6wCE6wJiyIIZ8lwAFegPu9/hHDhgjataRkiZTY70Kcv+qaT7v+CGbEjrTw0CTZZ/0WMjbv1eZsnqGWjgZENv/Wvxshtqx6PLQtKzD412eehVAvQMiD5Hmgpr8OhxZZuEe2Hmb8R8UNeDQS7cjZWfsETJRiu++dmazAPu1CTeGOnQ/1IPidLFcVyvqAwbAhwOoqQStogOnhrG2ACPjYiVkGFhjR0FuNh/NBeiR/nFChK7Sdh2rIr+seOc5MzR4aWJ/aFTb2Tj7FBN9hEEtRff+CfLQQ17a6mKUxqAyAP0eQ0EFWDC5Ybl+g9GUQDPmp9z8DtBpoRvEgRFdPpI3GO47/iLsGOnhygUnVJ5RZ5S+rrC1eqJg1/ih2qdgGqya1KDDyUEOuSuzQNRCgRMeIzMIs+BYg/SC6KIrUYkllgAtQ203ZOzGZvnaUDpvi8ILs3daUW6n/5KBSfDCCXcFrSe6lImUfxfCoj7Iei0NpmJ1bq4jOiy+e99ljtxQZnX1h3doBIO6vLXOtiRsbmy6JxlXX2E3JSeqHm32Oj7rpsGY9WbWd2rtj9RTWiA6Bj65AzNpaEQ2TXoeYPxot5dWSKTFtHFKMAooQyJOLiQ+0D5CtCSpB77El7BvSePrMcabd7G1tb6D/QtRujHmnv15Mk96yuFscCBMYPO8u382mu3IW5mkCLD5pu7T8nFJ+/PygrNF9/w2O7SrGcPUd2u1xHfciz2liGXUC4HiYeKQnuqSQhixHhIX7Jmpf0r6gexsYUhzC+F2z7ffca/J++Zkf1slcg5kbPgdhjHdEIbdvUtzhYSbBWcgxYsO++XCsEM/bJvurhRcY0giz16/5enwQb3dkGBtGwMyxmevAwE1xMRcbqJDUZe7eiQKqT74oP+XyCigaboX/XuCoCtmYtdRpANsCeUqf/CkgIqywOaB8DCBftfeN/DzVCp68BZzJZPSRs0Iz2ufdnbcwagHYn2Oi/gtDtEDWddaDt0NHQBRnPGp7krue9nmd1FtLcya2g3ZiLk4S4c1DtULUNwArvUD+C09npwZ8MI0AYK0y5i3YEKBP2IZBM1bKzsBbFoTQ9zV8al2xiWAlNzBnn4JIs/KxXlfsqp8DmcvkKrP7U8JO/Eeu2cDLBSt6GQEDKINpLTpYXAE4qPzg3AVgo6EKHNXp2wIJT0zGMqw5kcNpBOSc4GacTXRiBeOLNtCnLeV+hciGvbQp8G+tkPGfdefNe0sFrRP4g+5yXSHoM10s3h91vFpZtk2QPUhNa9PCk+IPNlF+Fwb8LLz9QVtnmg3N6Dpc/hR7HSr4c9HfizD+taAqspr5vmULXKb6Yu+TrN/O+igmtQXqSq4iUCksOqjbvngPYU8j/cKFTirkbg3MhNkPSghL3ZwQhSexe8L/IMSaqoD5G7TjcZHyRswOfLBuzwkYU4WWoUXcsgWweQ0UoJ+rZvDCmW10ojC5qaLI0U8ee+f1kQgOjEUewlz46/4yzRUwLQCjcyH8oIqo83X4LOujZPCVOaaP0t7lMVB5bwWDLFNjiKiRZg/FT4uMnmZVZF+9s7Q8YCJiaSzZEkbpbN227OMTdRKE58lC30fHkNBw6l381gkNGK8Tb/qpsWkWNVoPkEo1/6qJndbsW1+1ixiLCCG7EgozR89ZSnh2e+ZZ9py2zKy/G6hbbHEA+Tx3wQhDJcvaSXNb+0Kxrx4UfYW9W1wpZXorW+5z6Wuw+p12sKID5ssg6d91aw2SvRiG783dpFArjmuMRDEKxtqC3f5b14FrPpO/nG3Yu0jYKgm0uENNLT/70HYnnnZ7K140NMmKfwhJKFTOb+N3usR7u3++o7XtJCJHdTKStcwDHfQeplAmdOSBc9OgZwbcp58eo4AwcMLvPixoIPTQpUdD90YUQPSMEjtIfMj7Gn0OphBWtfJQHPIOTyVWPjCQ2l2V1lFnFWP8deJrQ4aS+JivOJd+voeHPRLlb+Df+NDc9KxhPZ9xbjLi8Hvh6V5sc1eY9dReFK134+Mihu+uKQEmdQeo2jRYj3ndRVfxXnqmzuh5Hx/0+VTrh36BIF9zlWWAyYlorkJniWIyipLItZpqjuSgj5JYU9ATQB5SXpJ5qAVSQftaMwhdYFK5Tdrj+o+2UzaxdccRaxa+oMIijrRkQQB8Bz+dBOly1rkvjmMbkmwjxyX5Sa/KaG36orRO4b9v4WUS1FbIDEJcGzSeKvO7fboL3qNyDj03np37DHdxHbjvSrMeAjHt3AvAFEXUnDeCzTLxdAyVY+u0+C6cj8OE1YRxWtGHKaCPP222I66AoyPGXVpM4SY1+e52K5mTvVApljPHtIQgREHo4z9RIzInTt+p6pP9oZGjRZJ7r+sGTlB+pgVS6PpWrF9sIXp5whw5BpoRej4ebu4LZhrEcisNlH424WKSwEHz6SMAyEEAlDCfwNToSJ5jSkrOA+TtIv6NVPEGq/3LJHOYc7GZpJWdk3Xvz9AUYcIszrwQfZwGuxTPVf6DY3LYuiLaKbcCldOnLeBOVRdPurkd6x5JfawSMnnDkU8SscpYzMrrEjf/pwTYcngkRLA3H4VnBa4er+L9venYReciyU4akEYAtpk0TTmcy4IOfdF1KUFQ12wM1mB9HDEvXd8HiSqPs8ZS6+6gUy/m0NIEzd1hqgPCP0TBAHpqpr+4YTc7kvswN9CgXntEPq5oux4bbCYFRliS4POfcsZ3PntOJcGng3Fguktq5JbPyCiBxDuxk+8p0jRYQb+GYL/0O8atZP9cYinrVoIPhrwe16PrQsMcUxWqYAVDvvu9ZPgBirAudcho5HhRAOqOD85wGLW2N3EiHnGjZUnE5huhfuaLV8SXNjKRmmLUfA2YIdtwREiEI9nfLJw3xypfajcjxsfVJTJuSyv8O7ZLuAbYEs4luBGWrOTxnNr0gAV+0xSLjwM6tdCbCFbi780Tkq7IMIpFPn6kgupn1JBh5e+cVRcVbBr5GKJilJr2JrUnxo0fAlbwPaVMMlBrBx+zKycMvoBGeCdMh7tu79f4eDAnL3veceKNs8w0d5ZEqG10e9tYlIONBsBDI6a7LaZxTUYQj5rBqOJgbrN86uCxxZQtj44ElqPwvwac75+twW31wjF8MBcFyrX5LWwfKqG2rLq11EgyhlVxhMsUvhHZwRbw2N8pFZZzZWa6S7GQDFJhnC8Dtg6fsvpGmg315zRBqw/1H7tiP5e+uddv3ILZeD87ppBGkHe8L6r1jkOl1eiwLHiPBs0tb9RXRGHavKEwGBXqCRB797nmi4OUUny1O2dcNDBLjMvTuJGYfJq41kIrvsFnLVshbide5WITmvvtQTIBsF2uslQwzEAk/FJFSkoHaMBtvUeIAXaX/0Ax8GF/lcst536JidO/1ScPLOmiYMfgYf/S2Hm8E0GH/QTYcX5qjDO7O0RWAi1L79A72oJfJRdxcSnyfZ+eC1xX0zXc4mdabDqRukinQJu+2khXKTok4ZNgn0iA6hzahb8GSb23wOaJOxjiVcG5bk1tGL9XVAQ3W9ExQTK1Q6FGsc7R9MYi3Hds6/eFuIsxUIGFVw2Cp1x64hn2m75Ylhfr7qsIp5tRcN029A6WMCn03qNUnNQte9daIFo9193XsnsK0K+2Ef9IPmvnaoJ7KzXSAigmEYSecUdfKyf+9Gu1pGAyKQCoz1Gm5alZHzeqJJjpcUXenyk44uoTxlcI4CBuU9spbAFkvWvSXhfo/DpK5/XxuLDH/+Pq+4X3ZmH9Aa4aAFgub/oijctJAVAqyTtu6pC+skPYWNxbYy206qwBOHSc5wJJIX1JczJjXCyaLh3aGirfCuKzF1H8ujDQ0FGd8SmZBX8kP8sJD4hGQmmmeGuBuw8i594O+h5jQziNcklqGXS7J/s/opggRZrbJBtLcqdD2qU9EwxXSK8ngosSyRWC4gWE5XwOJSJ9D9HlFhcVy3jVCczCJ0ZP85YLFwyP569/05wtbnNE47keCYxPW/JXEAbSkdKpFLyjMj3Etr43l2qVE059GOECSyc6ncwSFMk/zo9Mr8knOcf7Gicox53/XBczisgEef5Q/FCbRFluuuoyQoLO8rpOBzsA90dZl2osMnZpd6Ntp8KPHCQ/FkNwZdKhJrr82AHmpGOuXzYBk5n8/qZBi3csJcNmmtFrycfbjYUKKW/XUkji/Ugor9Fijlb2KpQyjEwasA8Sk3GrHs0PL1WkHiTM+ls6vEPcxCgkKN/lUFiuCvz0fGkM1Eg3gB9GWTdsHMx9BhBPjaXcZOqE3dqp5W7wCTOfSgRmFx2skVWRZXSqmPr53n4gcFxpdX0/ctomDk6PhDOmR/Wyi62tQB/9QZDVXRu30yaECZZKqJ9CdhXKNlXRSszfcRu3PE+oZTNtDf6Z7r+sCBTK7/lg11OLk5Yui0v7QahIRXgJq1ZurPA0e8buGL11A8TlMkyUiT5zVBCMsoDltwXElHSc4TdJQqpPa68FnLc4ys6KapQkTt9hF/fq0yAlZGARSHiJZc5GX1jQcjSTF8Lmw9s+0l/T/+K0P9Jx/uyMDtAR8ZdZJp8h3am8TP+R4GVLZYJqHzmC2yR703SANLEsupktc7OxTyCb1ZaQDyILWiGVYiiixVgbTa3yASKXnXsOlUsCaz3z6FHCZjIlC+/kDpZ5Ts7m8iHPqUZgPVMU1KXrLd+skbyiJ82LD0wzmoUnv+z/iNBjjCSGXOzHA1tWLBLrSZIxtQX/SfylwMe9onNasVT8mbvU/rihtCwz3lHzXZWp91JeZSoAoZX0d+Yo9Vk4cO2QeHs3IWW3iCTG83u5EI1I/pgaSffE8aWpGkkiajtzWe3IaYBSfHVONHgDNN6TVEs4l0OV4fzCsg0zgM4+4irncDaBFD7Pdt6kHPGA05pWyqQJAb0OBO8CkU3/wLu+R3bNWNG/n3ZszJOmeytyJbwI8EMM1656RX7OLmhIB2PGDMOVlsQkgeRWCnbUU2u5EG0fJXGrpHqySWBJK0CwCCP3zemHSkZdrfU2tTrMmoOGIEZYow9xpt7x7aHwNleRVRzwsClZW1MD6objL8XU480J93PdAmDRaC67JcGhXXMJF2TFApFBwtBru2/J++0bQ59wLkpuzxSy60tCTycZGJ98COulVSQMN5Y6MX5H93EtcA8qvpzXabvzf/S12cFM7xxqXlAvSFAgFixqbpgNLZPs2rbs0kfeB14/v5z3D4Ulj9dQGDI3Joz4EIfOAlhbIX/eTv4sf8OUvH4z6eLwi9WB2eER7oJ2ZA2KKdEgUmWp3AwJC61yydRnIaGymCa5B+hKE2qQV/zzehWjJVUU/YvD2k/JAOeamK5DF0FUNfvdKqtyLDemEJ+qY4/8GlOGuURtaQbMnvfc3apbgBEngBRqh7Cdojydx/qJdbDfUs9LJsr5Q1Ef9VCaSxVqVrX0d2frXCcBF5d8q3YmDOotsSWtQaaOiTLosjRakQqxhfgCriRZUa4I7B52T7x1QxiH0G3bpz+h12rJwl3jF06Q7rf58RGuvFHyueT0qh8vjduZMcNTOXe01FmqsG2UPTKjWDg7W9t/JoMJwwidnS/DdjANIi+Q12XkmKajNrvJSpW92npPhHOc38fj61TfLdTVINv2DHIemV/PbTiWrxx1doatGWb/l4WVuSFTMEc1hlvOu+hQhenEbO2j0Q/GvhQA0sJPh+vWDGez5xcvKCzBNaV5RypFbbieBfTv17pFyvfPdzOHT6s6t5TRfmqjMJepU5pMDbitkaz2nLNltz1N7azsEx+7soQ6mD/PxAytkqGxkASAfwloeB/UBhtQU4hyf3s0eEPDucnePYFLjJlPt+3ykZ6l97BHpihbk52FWRMXBzCbd27UuOamGEyjb8UMsC29ETv4RGv7JsaiQOwqagnyNrmXYECiOhX4MkCuVCTT3SVV/SaO+tgMtKUHtMm2dDPdGiVjh8wAhrujEmGD5tGvtGsPqKIyx2Hat+nHAgjZIEk1sRpvlQeOijalrSRnFi9FeDvUpX90aUjlT0T+PqQPRgku6vS+0zw2LFGeTKSr/VrGdMdduYC/yS2S/kW7XIMD7X031ATDPGbozFsYbnJ6wHl5adUAAYPQOMRHjQ6WXd2ERZwli5SdahRe00aghUhDT1PsnScWUECwQdur9teURNcNLGYStMwPAXNZzwwIHvV5j+0aK5ejPvg6FZPzIkqEzBWzs3r63I7RjL3unCDVYHrWz1F2M1Ft8rI6j0W9Q4KVx+YIw+Xo1GBrdZNzDtzlnQ/BXunTBzrZP8dgAlX4JxIUkYA1zkwqazJnWuyU033rqeNZnhqNXqi5NLCRCOLKpZFN6Ve+erJbqUmJuXhk1vVBP5c2NagNzsa4ND/Fp0RV7bD+VPNLijyJWCn1gCv0/ZoHtt0VApwnN77aSGkvWiqx8Xig0TZ8lIK1KHYJXls3DIf0oDZmEgDxDLnUJHdHzAmcvmfiSMv3tg6pAm6a/USwoIwBSJdxKLk4TycumFSeSyHYusrbUR9u0O5/Jqg1hxUXfYvti+nF8uOH6gZUevgJmu2geWKwFoLfOeyIVRz0vdyQE7o6Nq/LyiSCNvbP9Y1/3GTPMz9gqfBZ/i0M+DQJMP/zkbSFXfV/qudZQRo554sAeHt0hSSPstMbad8MKeObhd2OpxWL6WKG58bBlp6bm5Lgz++APLnkGy69vIEf3060Mu7wxIYyWl+yotW8RMQ5sWliU9h6OQMA/AryC+XNeQagcWefG5GbUDQjmzIE1Iqk/iKFo7i8RbJbgZACl5KoZf9oO2zt4r0rp+3iLHp7czfHf8TR3gWbl6ttsGzzqQ7yGdCOtUVbGzLhKADQDZLTbCrJChUnXfsYUbX6pKGCgRdIEnxhP5+4pKivCExKAdWP7wsUGis5DWxeNkohz+Ka/VMwgkOShS6/iIMnu/TLO3MI7YJcNFka/+o7HP1TPTsEcPk/JLKAEUFi5oUIDOM1sp5JYK/jieKoYrxHdKdW31T/6y3oOPp+zCxorMufFMxFo74MR+C2ICHCev3jDvOevpPVFTEXhAT9ZXVLI6ZbyngvTjgDZ116kZWmjFx/q6entnXpXxhgaCrw8B+KNA6+53Y+CUiHn8sTMhJZb0lqc5ckZ5Tj0nZQJdBuSGNqaQ4MmuAtjPXMX5ia4hX7nG+E5KBl+l4zfl7lRlFRXzJfUv9FmsAHGZRPPeKQZE3D0rg6VHIqr3GVsJNjWkb3+9J0G7+IfT8ZAnT/sGHEqr34AScvhOjlMeswTqqpV4S+YFuts+6kY7Jj5Uh2a7xB8UuxKqsOFUC9km7h7iRFZfR/dZ5oQVs8jT3Rq5CLWbmtuxvvLS4TBpJx2uzx9S/lB7w0IgoyQT1jkJaGPXQvYjLz3A66HvBRLANL8BEJvzfRQiqvVEXma/ioB12lCQwnKTAZqkABX+vHgfShRHUA0lKyYviSh9pDMtg5MvSmwgS/w1IJd+jbmajhKpPpezORBQcWTICD5arF74NIqEAxxKxkpeQCBbnClBHjW1lHWWMEOD5xbREcNMcrahodVPXR7AKFCEzR0q+ST8S8k0GKE8cbRZ5Ijh1KOQLjQZMZ39JZ3EvZQXkZZpfH7YKDHa2eeFwT4V72DdHUkCmkTnjrumUPWIPVnZHtbHubiKu03KPxaSE4vdgXZWSlXD4Fo+jCMd8CcWCX7e9oWEAQmoHAZ7UJUz0m2nD4Wi6DBa2PWlHwtKMSFPCSM3sfbjufFMDnor1HIg8oMu21OauOTlVkVOY/m3HlVuWFhYS9wf6m/TWd6ik4PQTv5We48DhXOdEQQtRS+QtC4yTSKJ5paXj7+UDDGHpTfzbb300nFmUddfoDxgWyQxZBUhaqrng8DwNbvZHHZymRL6PF6SNYqwPp7Xd2oHrud0TZWJRwllNJ4VnrlD033BMAyLE5m4sLoFApyZDng+utwz2fcA+sfm8FKMMTDKfdFwgMWTU9UTZndjqhjQS2qxJ5XRSJ5KBVLxLA7efoTuSlqTjv/l85oT19fx9OkVYsbTVJKeQqwGCtfaQmN45SgCk9EbNECLWyFAkvm3kcc31E+mDn4tWWrJ4PVUwUkniQS5o+OtBz7QCWcK4YTnAcibNL8YVclM/WFjO6edz5rC8Y38RVwP0AIbUEEeQutBvv4YCMoIWogjCmUY/Du9PWAttlY6stDN5VVicDGWAdB87UGn9/onX6oWO4C33aS24lw3xqFZ+SNsN7QdRx9HR5JbKeNx/ilhagHFMpR3egNfv/6RqK5kYou3Oyfy8urnjxlAoV+/AIyYSKdh276tK622av7Pf5XFLk6YNZAxrT+79gu4V9OxplViLwVc4yLNucYRzCmAyOyLCUIe8eJ6t+RH7n1/zl7WOQYKGE7GEb2QDzbVa1Bq3eXzWw66iFwvrIuxIwJ/8+hs0BFRPU0ewVsEkp4Deu+rxu17CCuR17Ye2j7ZylRzCQ4C46+LYT3LG3ORMAoxQURhutfPTZJby5/AqA33T3j7gnEPYR/58BFWCokZFxLUQGylU4dbA+4OMSZBXSjlNNf8A0IftXQfS1FsvyAuJyHbHYgussJ27EWFMKNxE4IH64fx1soq06UjyZNyXbxqFJv/Z6PSEENwLYJuFQZgf1uU34nNicJg3UK2gLD1VNSCb2dKxzqwiRAewafQf2/NeZ9KEWGk6JR5jz7h09UXk5bfL35XW/K7YoZ1uvxZaomRiVk/BjSywj+zJ61jGYwXrUPG5sKt+wX+r/dqG6XVC80lB9PtxwERsqPBwLKuyjBOmsKgfK8xZ2500P1m3vHuL7KZYz36KFosEa8B1csI0IggsE1GXDWmUFduxZganx/plUKxwjeI3UILii4cgCgrpljpn1Lxk0v1ph6QtXc0Ya6RMhJetSkkbbQqWNH22Omnsmn2p1Wk6GHhGZb4NpAtige32zQKihePiJ29IcDxhIXeATEkfDuK3XeFhvk6aqMKEOD+6JVQwFJQ87uplzaxDDom2udpbYq0xnHzh3lgDJ8yuY/yEiHHuncJTm3I6A3myPSNqB4tBAu9AUwVzEyc3LGohNnVeUffzQQcOhVv88KI+u8eH/bE5cMvdj3Gkz722eLM5RlAvKE/gjw0URTKDcrJM/6wsnwsX/H1Oe4sgyt+E5+Tly1fn21FBqSC65ARk1zTkbmMxkIOOuz9iLnl+CG8viwPCkpvTMTOFoiFjO+KYSxpj/FWx05dLQ0HZume4xH0sFqd06RFz3gkzvTdxixluqH80wt5DwfsjQR5Pc9Bmh1hWCN/lBiMXG3sCXUBUjnwp6b8cK3NU2N2YspHSArczf76SNfcGAjvIJ7JPt2p3DALPrZoKYTO6+XfFVxFFUpNsl6HYbk3b8YQ8DudxOySdkymLzqne1DTtvDjBPCMD26a5HIFB9rFH2J9O9hlUGQE8gK1yXxEY/vTs2JXcI6pQmoxtF+lok/4w2+bwk/yW1nQz32p+qi0IVAqC1EPc1yuaMdoYXzDgwa5T2l2lwg5yGJTBl91v9oGloeISZMRVY2gSX1G8pcoqVJCHjeZnfMmeHTw1TVPNGU4lm+CCCo4R5U+JnpixF1AYFOVDIWWghSq02bU1kriw95COYpGDFXuScDGuY56oqWNYPRDu7UlX7HP3wLAqVJrKQbbuHEhltYothKZHYPPvDSw3AMpAlfWGxrfMsNtWphgwHLiz877bjgxWw5dme7M8LuNtTN5UJ3htnqoYF4bUVUZ+DZwFQud+WAiuOFJVFDKfm/WBn046w+1DzhfWfPe19ikBZc97iKsob8CQwFBDaqrwkYHbc838atqcpMyy4lhPqvfbKfmlwttPG7qvWqDJvD1apLfsJlXCHyL4+a8rFmkSw5fuWPH+jpd+QMNIKKw5YO75p1hnuiKa6ZItxwGkU76Gun1+ShFiCNoEcjiK6FB4IlNdPPpR7gOWHV68XJaaqgR1XzufHOgwA9REm+l5SC2WZ0W0W+Xd/JwqKuyVU+BMZMjQjmw9dn1JtDZija4wvpOBhBarBTkazaBj2bwHn8SQtyWEFoXg792SVqp3iyYqalSTT3yyTV/jS4+ECKvRVojTqFtVJfyY75/9IXspb86sfLle5OuVpdB3B6/jpmjlwzwiHR1HXAuxYKTmiU0AYLtxZQi8MPFjw562kCdrOuGXZu+/+oOaai5IdNyI9lX3jANBYQBrrq03QcThEVWudKEGSRnVExVJgILt22wr42wcMwnoBPpU3pAHuz/+77OkUaNRU8Q1/W1as68RUY8jFVocWpsaLiLIXVPG4hAd2kT85XUV3d1/2mUNxs8PA5LTBbXxfYP7Q4rmLkPYaYDjR2tQAb0FZwIvFRJ9dDKgDftGZ4s6jwSJZa0KgZdErCorpDkI9U2YqUroe+4bF8bsBDHvxPpximHrI3HW13/9axhZFDFm4rrWFb5C+3rMUeUSwH/RkQG9YxN6ULF/WN5FOtTlt6N5lXAJzuA9Lzj+bZE1KTlkvPSvsEwHzjNapp9JJeJTgonieimTjG/IsAbSrQhqs3MzpCni0SWV1+PrdOTU1igQiKTOhj6jHqLx6pZX5rO90RHS5mwnLzGZAOfJv+e7y3EYR2BPEjZAdhmZjZ62nGAzXHNtpu8dUswr3bHCV7HIt+x6Hprqoghee7KuryUivvMeI0lzTKj7F654d95asgtxp+9cZKjSjOW6qeIZbDhd8DZnHOLyMKTXFoWe3WiktPhKSHx+x65uweSqgsPTPq0vmR53pm+LQWBs4ylpyrQMib226Z4JU/WvpKxt//nH9ZmZE4tR9odYy5AzW4SNbVTBxHVHyoty4A3+3CKCgDvRb6InncJoX3/DQnX6F/UwckCtSFmyu30XB53nMZhRGz0P17P/NLeMtlX/x8H7XpI2Ar7AZYAqhoKoSutTXBPnCgejeV9zZtIpE8Ia4fAGExGtLzx+XA7YnYVD1KpSI9L3z1F9gJ1F2m8Tkn68rP2KljKlgKRWep/zPyg1pR5HtHLPRx44CCSAf1aD8A4nN1Pa7UJrDh4befQi3XlhdpJ7hVJG41mnuff6cv21Zug2OIGimNFY3eozZZGpBOTd0V1HkVsio9dXEVQyjl0yz/W3CsX/SetWcYAjUa9j5skVTPVavPvCjj2/Wy4IATeQUJbTgXKdtsy7uPF0stAuDWC4wkhxcEuBLodD0YsRCLqvcsQjyX1ySSDopvhiazfrm64V57lwy+YxEsxa32ug/XlFCgSSvimgu9KZPU9Rp1Y4QRyfloIautWRklJQ/SOsBjVedfZi4gmCQhKqJviwZEla5bLJV52qqLGnO851GqUv43xfOFe7LNXbFc6kRk4VS900GrokskhNhzA5wsUraSmSH9PAZvH1J9o/4TLnFA7IGwvhhurCzoNGFJd0NRT75VdHJQdSH6aqI+VWSm61JqbQSKOoptGKCi/0sLXnSmVgeUqrIn45NuktYJufM2Awm4VDM5hTIG15fR2BXJwAt/qCVDIhnJlnCwaegYM+a72ARKkT8bfqb6NOJmzaKLrkt/lgXsq0sq5PJ15VNeekaZjcvEYQWxuKfjbZ9pCQ2tTZKj/XxATd42E6e+0cWY1lVGl6eggjx5MNkKiBAhHU8G5JnsX1StsU8n/HEs6YIa69yNj9+sG6nW2xhsIh7vBLvOai9d/uTl8S4ZOz8lmS+8W8p1mbuzJPJl0+mPMMRku+bwK4BVkK6711K4VJEGkj1EKR1u8Umrrwwb+HWDEj+oPoSU4ezSo6bJV8qiIvPKzn0O4Ckyw6BhLmFwr3IIJ2j1V/F+nh+5pQHTAF6+gU7J4lEwjlGQgzESr0vIANMHUc3ROKM8oSNx9ki7XWrnwvv1t1uVZW09FXKc6ORYMa5/fWYqgQjoBlLUGNNHHgqwkQwGZC/Fylld7TSXCsJAWnQ4c09gqmxIlovIdzEwS0083OMYmoRxhR+13GUwXqJjUBPbaxI4nVaTf6gzigHWezR2dz3MjP1LxyPrMSOMdAbfH47hYmsBBytAAM446mwvkONnBe78GwyhQuOif1NJUtqzmY4MH60BOkLYvIGP6GvML1FlaDt404soyd+N+zqLonKkoNGfSl2o+AbWV4UHDY66ZPM4TEoTJ0VLfzulHTpqV6BuT57kENkwo9PBoO7SLwQysgw6JwJPC6NMVWxS85jN0PiTDKFN4hGX8nnKdZncpZ/GzrGqvZdebutAHVfGTYRyeJXfQ2jWjBoi2PQ4pMqWY5VrGpRlS6epvp6OaS0r0ufV/47k+xZQqD4bL98qnqDfsEZ8gOhl9qVzMVpbHKKHY6q/7dLz6mbeQG3Zn8RrKfoqdkP5a6bUGHzv9wCvKeZ0jQwRTqFJ5e/AnEjl7kNqQmw3+kZI6woslvOr/IcH27Pbvw34nMelMM/rV/2i5s/Fuuzw51wZJXLpS9YJv5V3z8Ok6IYtYVwvgxBrR6oWhR9RraMoPgvkL0v/qeynz6LeJA6+W5+SlhmK3WScpFh2/6fwBPTahsKVCybotuBw3/072WglNojo5KTK23LXejQr3/TQxmjRcDG2KXPmhiy25mDw61o+w9Cj2vpg9SaJIavqKPYhNuu+BROeN5rf4mQDRgFKFh4nulTuWyrM46vygXr0TInkyVvyaOSskCmCieERdh7NdOG/ZhgIpIBBT6b7082wXWBcTXcI225dM+3IQSlh+ZHVTU5QmFEA88OrnH27DRKZnZH4dYSAG3a0AtYpKiZomp1eHKPTXzL5744EFOwyyjM4Chswq+gIc973EV4Bl1fd44ceCZY75xxLP0JcD9yr1xg2xI6xDxXyjA5W+LMWXUbMUYi/qbsuvjCJkR/TCipNdVM1x/EmFPn9ZMHewkxGSHXJUYFboN52etk4BD+FDAlsRo0v2itKuZrrNWY5fnui3hSiyWkxOjeWxeqsFfHsq2fdxvYvQZXAUWqpGyi4nMKUFlhWbvrDwfYhhUoNPaO9f7Y7I2+fVEQ4UXmKdNVTOtggGLSAnaE1smVfcdAKZAgacXAs+R8m655eyhmf4ZR6dEJ7rcRC0pvElYWNiY1PQzxn6l2+2/eZ2Drv0CVqfoqieVyT1eslsQ0pVu7cp7mRkAacSYZBKOegPzGM8HBr0CCD/XdEv+wChq2mNeTAAFTZ19P19wY4u+U7xhXmIuNDlp279IyrlMKAR9mc7GokGGXAErFkq7mTtanPoQsy5RXnhwnfE5JlahjJZ/VdRnueIjvp1vUp+MZ91VIbV7+Qn1OuxFFWb+MLXRSkJ3RWvnZc9OoZvNm6zgE0wE2i7MLtaA/5+ayB/DhWF3AnHMD1y9hM3a2/8u/MVMjvFWEIcwHrAf2wT3Mn4uFtR+caYAzi9SNCyNQg2ouC7matbKyAarxRhWlXkhlJogxp5YAgjzmdnZXES3gVD6uSL8hcPXm5udPLaiCWMwhx0UhACMrdLLnhYEOTGEBX9IykD1QwhWV1GDfYKeVjcbDAdqfTKxJMasiTF3DAO150xLeqftIKcPb0UccLmekgAwRAWOj999A9lE7cqS0oplfajqUUGZJiB5SIDdr3GfdrTZwXLRHKvUNfjFxIY7O5+RJaBE3+JfMfQcVSFMKGL7pz1apy1Y3SPhe5YrmGQl6T7BK01eQZzzcqLzJW4lIpcEFpSDl20EzPV3qADUK3HlnOeY0hqKxbwQKY15cfZUedn9WnpU/uxX+agPCM+12CdI4jSZtgDQfr8UdFB3XYQRIFClnCzyYU0rQ0LJwNKvmeC6wRbqeCwwYsAhr3kRFGvu6Wbgn/geeQs6NlgMpRfAsLIIusjvtHdqhjuM/yiJdVydA142euuwf45JhVvPSpoEvy+hUm9gAgy0OCgWjS8vfEQJ1+4LfloJA0UOP1QLRqvTdgNkZ3DoBP3oGf3lmgZXBODgjW3URwtmqvLEfBh5qYYWdsc2t09Lk3WO2wpQVQEjKXER3L+4Ztf2stJm5MzXslDCkn6aT8nAVCFaLAfzHz/xCMYLpmnlI7rYIlVFfXJMCOsO9K6PzKJcJsJqGsEKlKEfkjNG9AuEn3po325mO0txaVqHsbEPH17YEXB0WYn8iyRf58crl8q+GriKHAuZsfcLjlAD99NIt7foF0cby3G8NJXhQTB7nh/J/Gkpb+0M2B/gOzdh2cENta+FnSXb5PhS9zlAj9oNM+RAiLvAQl9Xnn/Et4Zo29xEeXalGfIw3rzr3WfumLySRhriIca1NumkUHDUgTUPgABdXRoCYeKp0YQr212vr5yJq5Fib/sJ/v75BTI7pXJqanMuc7GXihBCH/OrfVA9xxakR4eWDoZUqZwEONFqTeA4sHO8nx+f0y4fH2wHOaSDtBzrjMWvpGhlQeFfAd6ahYsxlw36so/FMfboID893SPrVLYbGmxO1PwGH4po0Apd6aD/A1zkvTGQSQtQtG6MF9Chf6NjGd7dPadrg+VXRLaNZtdOlfmWZLjNnmp4ZmpCmFCt63/5aOTQewqgtpaN9FH/LkMrJtrLMRoZ5J4FobsvxtzQ2e6N+7kxFhGY7KY2iA7IiyEhjnds6c2DahvD4bpjuBiv3jJRlMmvi7crZ3MZYMei1dfHkfduTWwVVlvmtd1nJHjCJeapNZr3sQW8waUwVaOyh5MV5MNdzVbSxoG/YpFVX4LzCKnbUE63RP2ESZnM8RfR+qOK36nN7NhMdA5mpsY0ZM0lR6g4AqLa8mPtwbItMzmOHO0qxIqsN+ij1og4WB5sA0z++AdN1+ynw9s6jQPxPFJ8dDXGT7n2hUMesuViU0IDRyAzRFwSp3LuKYQJ2bi7Y8SCkxaPqAxdL2iDPk7lxoEa0yslh5Wnc2f+s9Y+C44QRjncRpcZASnViONhJ8gTdx7KvoDBkpUdUz7ah9OP3aggIrWyPZqS6FeMrUX6QiDI/eTP7pTLqpxDe6YF4A7o+RMp5M5Cj2D6SlRUwHIekJcLBYNbLSXz5HUSCFWjzqLHgSml5n+ByDQb1RrEbRpHnJLWqHD6sdl04SlvzAZm3AwsyjxGMHW+/Lr8cqV9El00Z3gOkDOJGBZGJUydf97igh6/mmbMdjIJ8FdXFbPONCgKEHyR9LDomX212sWqc2BydTV74YdIfjr3/DyfX99po8nn6pq5GFsPdwIdfW40PvSjSTkWkqxUoFn28ukDkk4a1vTNQXK1aN2VFyACoVDcpoeE8x3nslANnbiV4SJfQE9snMVJSMxod59utWi8Y/p9yg5h4x1/EbMSanW0IRwUeJfVfmCdxQIQMtmBi4E1stw2kualZSVB445DZ6cD50jZ4E7HJphCXJ0/rg+SO67/jBVwB8s6Vqhs/cPhYhNmeWukOYgklTzMx7xfmAAf2sdE/eH0j9PUILxlJhOmZb6fosXFG8xEAdsZv5XJMaCayqXuny47lNrj+NJFM0uFt5a80AsRHlGcUxWdG+rNF8qN4HMC30HwVihes4UpYwi4DepNIaGmCwR8wMG+NVA+Xjci2lXl0p8um+6md8DM3HQrr5+kt2Hd05emSU1Fri+s5xWkmKr3aO10mgOk6o9kNvgfzYvS+s/7Nyxd3o4eT2WLeZUsQnLCeeVYDxb6gPDBcyFtE3J6wjxEDtghcGZvnBMUDZb6SgnD2mFRr0hpKTtwtOUK30LK4gDo4ieVhB5OcjVcPqh7EPA6CvYUJRG+eAzYoqfNSKhWz8ymyz0uz9RVfg02/rwb99OzTRVt/nTE8Aa7HwQmq2MO/f7uwsPgEJ3L2mV23dQt2MtgMn6P3jXkJmi77NatZAn7Ei0zRwouhLT99EBeuWx/BY7Om24xecwUVTfmhtXkzWq8p8JpaMysFrgMhWj46q4W4rVgMendrlO1v/7Oo6gJrPklh+WB5zYNYi5i6foNpruubTz2BXm97AOSXi8AUSSCnwC25LvGV+3DV8QFT0rVulfB2thOedzJjr7EkwVuQ0w1Tf5AojOoCMwmOZfbrK/OVyx0nBr1PIBLdGm3zkh/jKjM4BcE5aFnm5JeisVebWYoGmTNp3VwDFAImc/ojvLVqZR6Wqxz0lkh5q0/K6rD6ErwAmjLX+7i5Zg1R5r6feY0E3zMHnxDzrcf8L3s4v3eb0TcuAJWHfJGibJ2W8gLKQjQ0J08QD/Ue2QnQcQVRru5u/e0R0MJ2n1quyXljgof1oiT2WqmOZXDxnHgBzM3c0YRLspAZWIdDey0S/Sv0KYQrLSj/GrHPiGPERaoWNtU4dqZULq8v4mX6Wiv1B6GEJupG4GdOcttCKX67YnUZ0ZylGw/kxWXqJG0Kpzlo35pd2anPr5pTbPu+wGvJgnHJlBQZxc0Y+2NXghBrunGzx34bvCjQ2ZDEDy8Yn+Bb+EVWnXyhsO9tKfbEt+YAAtJ2W/mfJE0Y0ko/AQzEDTJLuNrJQeQSKou2FuOsi+0a1zNeMQIRp3XOtlNInheIn389zvdaqTV6a41Fdp8DJElzG3rKty5rqYq1xm2IgJBL5nsbDf0e4zie9Zs4mWX13W278cdqvtv/yss6kZ/SEoBkEsU/jMAnWrttVSj8mBKzOOOm9T53kSwJKAi/hjjxXNqj35LQWz8A78RIwLkISUMonvbfKMQnaLBL2YaP90S+u/FD8YPIJHq4agzNCpCCXNUZgETgl0Rhe0AdSiTtryjgLKhs2fXsZLzmfnEqabWbWtoFCpEd2B9UIpxoZOJnDbMPk/Vb76KKySkD+70eguG7wnX7ydW8pOFNVp1U73+oJ8wldUag1mvZ/iHAZmpJOuCADVxipYSga80Pls28lmGD32lqmirkRHedUxIZmbuf09xgkcumqYi1xnMa7Zd+HmQMCxJSq+Q1Dz+g2B83Q4hCy/t81sCwNM1tzJDYCPBbEv7HgZUH6BvjqcGDKU9EeEcSlJT0GfVU1VW66Mg+yXiChmt2kH+XkkAJlYlql0LmRLCMimuhAH7nMLbu4OtA0EWQj2EwD2IdpldJJN48BQy0Lgwqvsll7GIwp/iII1azDIKNAVp5cwbxuKxvZc6JV9vYi2kODO9OFCxpKMhYU0ffVI2awTp0oaHa0YB47Du6/fyDvyeEQY/AY8RJf9iKlz6P1SwFWEwq6RdY+2nKAc86xn9PIrIqBWOwiVT9cyheu/i+KieHwcR+eH9R1paCo4qFwLkLkmgG+ciFWCPu3IQf3twlCMOE58GcUMxMWq7hESQ3lmFh5Hwt5qE+IBRpfhpW+Fa8ZZO9tsSKeK+a4su/25guGyM3PabeXbZBlbS9m9U33Ce6/5YGsJBvLGyjL9Z6uyzKe3EaJ8l02gh77LPSiZdv6UxIJ5yvL+2g+oT+UCj6H3G8mKRUylBlMYBGaZ2NdP+WNvtzJPQr0E2nLqs2Iavsqx8MR/JejRVmEO8oK08oBY03kaEes6UnevFYOBMUmQTiEbz0OwK42PKGOh8ZQ2LbY7HsHVA5djesQL/vlAbm5nFyKGe7jMfuceuKvjZoNErSaspDxdab9gpEPyOVBgtsvPqcX9FBBJFlZ6reY+zLUfzMNX8/Hfk4ZRiGkBYxt7wFPM+y1DkCLIVlyMzw+S/W9jQrwJatuQZJUh/MZUAkjBE08+cWNXNliqux/OYHCI87Z5Nv5bAQ3BLuCPV3PuHuXZDhBKWiXWmCem6vG+wP+eVteZp8oVlyWVWlTk85vpywGaC7wA/a314/3k+6dDc1DYb28JphLpK8KTrml1/oh2krR2+I9vCi/0ezZMzz1CmaFvFGPSIeRrSgo2tSTa49WnbMtHR3x2YfYRE1/TUUX5HDFGLueViI7vYdeiH1qBS+tdwKIdT3fSBgUkE4I2+hLjS7cGDdNXViLLjJcKDAEW7Loqsw7MtNm9Sg8qErJljhlrQ/WmYZh90UKBIu0bGp2+Cvg0T3asls2GuMnHyjQ3embpuURXlyQujp7M/xKRLYJeuMVke/hbaiYXBV3pDl6PCTjT0DpDrO88BTOwAvVkdTdLRQIdVSp3u3ekIDjmTChK/B+Uf2IWE4wUDj1RT3IaVKj4rZZuDgNC/vD6KwkMcxWDN3MSa1+wcWlDPMaLDDctPw+R1i011tEgciDiBO/n8qMBCB6wsWFf7CG+YRg6Z0AXshevL2uORoWMtgvx/y9j/6acm86/XehDuKI1LcYDWdsyBNJquCTkYOEVrKqG0b1hVUoJv7HIDeqaqGqI4PKMQK9UHbaBsm/aMIobrmuYKPCNl6rn3ISY/gm3F6w0b/saAFVC45yMMN37WNnus1e1FpTV4co9y66GbIPGSsNPtO9K9+Ye3F1Fbn35PKh6zg5NMi7W2e4/1+RU5KvTeVzIpWhSSx+Z400gcRFhf6g8wRu/RLTQLDEV1c0vyrMtfDeWZwbzyjdaGsawkh9VBEm/+9omEwZW8hfTzUAVwkq3xVhtRBPaGsUnGsI3KAg5PdmuHZ52noyk514uX5kjKuSUuUjdHTaZcASjQEetsad34FyQjCBEsYGw9qVj/lxBGWDih9/gJeH+OtLNOi9xDM9uVLNwGe2vzoGoytDwb26gOs4AP84atsiFOi9UEdX1aW7PNshuWWznGaqz7j1fKfxo0InGIH6qzrhy9u89HfSGmZDOV78CJFhYwhFpryeHTxXGa+GYuuxCkPAI7KE2hPu4sjvWfar/t0Ngd6JbeypoIIjzS+SV66/siNgQ2tFPumkb1VvC2MDnEL9OXnPsMWVtvkw76WOHd3A++T29Mu5SDNq92XBi6Cshi4h3uhJK3Fsie17ALu12NBnyZ4riW/U9KuKbBte5h0/ZQsu4sxZBCxVQ8lmKG4RMG74mecBdm1cJivKQ5g9uyLiyHx4ffQYS2UzPNd/QrVQHeTqNQ2pxOx7yjzfAcr3zQYbY8M34SJDiCu2i/Hqfull6k5dx2sIfctcPVKYcU0YSv2xrO8MN8gUXCBo9MokxePbDCn34IBw9//gqbiElA3kJW2589JyNyKq9k9YwA4GuXhtBjib72p7VDM3/CiTLv/dX8bkSpLqSFyXHc+1nmBY4TGkat+Fk8//jbEvgPfQrxvlntMMHqOrp8EA5Vpy6eqfUz4sDKlCXvNnXmaJP4jvJ9VJiTosWhusCX5/UhMNrmvy0lvkjlWxOAjqjvhV9KzpWfzqcNGf0pntbelZDLvELmj8iMmKA4f1PLXfoC60APiPbdqKvYM+CUwulzA2T0GkpFCW0lt1a5itU4s6xzBLBUAVZAw9v58vAsMZG4qJxWvvyWGOKarQbrIPyBYLHTvxN0lwH6+qI0peZ2w3YRBTdFm3TPnEQe5GyT9jtPGlp9h1cIqjZTRVIHieYjF9pq0qydLuy0oN7b49/92zTFxs68Nwo9CCCsTutn1r11B8elVJMd7af4iAWWTaiDjpHWDUqUk+nrIzHqyskIksfclytOziyoc9U2nAurdrBtlm1e0jCVvFuc8ter1ehQo5mbic6lhHPdEUvZcioXewftkrNaiMcoiUYWD1CyvvoOM/LF2aD+nsH83e+1iAWnOHoQ/Qwf17mFarAkwDKPvYKMEFtczaP/S/NI0U6tcZBJokAJ+hHA/bIlB50uw/A0jwEPF36jlBnExvkeZJT7pIkWwn/LDxAGS6/mM/vwHnifPzcnwBtFlo3kMs90DnDnfZ6xbhazYg8MODQ6ZMcLxBwphMIO+OLE1WDnkp0+c5zE6CmXiyLMSbFtFp+Q5GzPvMJle8NK/iBVHUYWZQ7PuIkU0e/jDsaUUDrUPk6f9ro8X7nK3nxok7Ds36iICXZ2wa7RMqFphaA+0DrC4VGE+aq6t19tq6XFMzgYt320QCKjQBJJclUM69WwuXLhNJl+7o5T3yEkkKXLt9s9WdQ0qJXlrk/TT/HjyUKk7jBbCmrUe+X/539J3/o7YnUlLO/EkA6n5MkczNZFqggHtjvtiae8tqy2ZtT0L7URUrcZ0RgRr5a39hrjCei6ZBfEl9C3fhzg9Y2v1d4NW37A5jMbquIUL2BHUywH51Xjnkt/GKHbfs3c+cSGqVHkQHPfWLJoJhtmPnhL1g8CosEtcneus/VF1wSUkMQSO2GwA8otLCJMBEkqnS3R0MjSg2piHZxHYdYWJYWlNPEnFq12HRVG8fDuL8ASbhJq6nRLo5uzChnx3sYobT4LvW9YEwO4E+dNqTc4kCD9xxigT0dGxu1VFd4aCyol094QycLvgrP7LgODfpyOgRKkGTUOOreCYxsbHAWtbOY16HWj1iNKoxXpKRNPPLLSsuqz5v90KduHXizZdakhYt7NHAdKOvSgyLjrav8roQhJ+9O9TFyhdn9XH9GCTDClnIGg3OiUvqtGVLfCdsDdqXrnW8WEKr9lFc/iRnblGCEKPxhNaLgaNww2Jtqi3XJA6gbSKk2wYTg5GP6j+pB2RiizGog96dqSxkphiw3xA0vr0GDaRlUCrKZ0l2LxKJszWDHrqDGHOPw9W818AEHLC5KI9Uvqd5FHdxAS98wemORp1uFL+zmSrZ9d3o1XTBRLfZ5qfanMysqp1AOM+jhv8SU7dZ/kroqNWUYKyTcd02WDEpGCyR/yCfgw7dIStDIL8mQsnUWcJIyiGnr9xZcJIKmBnNQ2aJHBcJExW4L4elzFMDtbA+dc1SrLLrcZ6wGRIwQMGxBbzSS2KNwDgF9xT1IAz8T+zA2ZJnbZKq/21+JqTG2QS5/i23EloVftSYDsGDac0w1Pnd6uUO6AorVRTKJvIHxUSw2OW3bo6eCef9hzjnoMNMKTe5aC5jiWJhaorG5q+GhkuofaDtmf0uCxzEd3LK36zFlG/DTLtlq+ePqqvACjjU7TcmhpuA9iJ5CjkloIw2rchYAwWcCtm8Q+UbXfWIIXi357LrDBkfZlIkbXf7RtDHl8qLrO4ym9F3jT7Deda3ri3roctBKP0tNGMxYPFQFoYudnIYan4YhIpOiRFwyOV1gluu97wsAtCNpUOC2CKHp+WotpAlWqxNqjtv4/kPjaCtSxBIZpTZRlRV8C3SYyyXFp2evb3wYX89KATzaCMe80qAbyyU5cFaEgtOIRzrzi7Blax3uMlU31anfgGFJTXRCarwGB+jnOyyspBk59UUKu7bj9wWi3UneIJH2X7++UZ46plM+Y0U2cIENfGkB3ik50sh48gsTjxX+5ImnOiykm3U7L8FmzaDew4hBBEFdP73j3PEITjuB2eYcEZhL+UH2A08cPMPBNDL9hKW219QIJswUXKF4Fwml2CsdCjXSBsBEk3kWmoYSj7bhnZTmVepNl1CKyFKsOZ0cQA/A19p2606WStnB1N/gH95+0ffNjcelp9ivO7fG4odCaL7S1U/3Q+E7YySFiT/tXfHM136atOXDyz5zDAtrZUtW7Sh69+7Y3d0NT/0Qab5vlqdtoriT4Wj/kHdtYGQhcGOa5pVqGvzoBhhzhY/h4N0X6koUVa41GorTF5CD1NUfJtNJzZKNCTPYo/Q6O/5XYBvaTuwuLOwAqNYY39pqe2ec9SgJ0hbxPSAYZRr+Rp8ckzu4JRpONSVFE/FxwG2CeNkbTyMjx3mLUsu7+uUW7iyqfV4/nQ0rK3tgLfbOwEllPQyyYHGjHEzm1cOB0/FMxRDuz65fKF4aFqjTdg2ufWdWdJe0ge66Hb/y3fzGsl62Nk4/9oCKs43jMT7ap4Y4aWTTcBjaQJyKmGAkG/3tGmPFSG97GOc4ArZus78F+B7lAy6V4NhFSHOGWTu3X5z80nam6orUrXwPOooWsqNUIZkgG+aoHBSBf0Bzij1GeeVqZg3uA4KodxiWR6CIeQpP1GdcOZg2ztC1h1KKNh95QT2TWqfqFRjAzTnAhNMTIM8pAfog8UmtPlOz5feTP0IuurjlZpfq9ocUpIXD3TQOVnEUPzUyxl2ni15KWiwkaeIuXNpRJ+WSfllpWTo2EBw6Zs7c7fMM7n/7jMxwHR+tDtwkv7S/WHUXrUWtmx+WRA9OB/2+72XUvYVkKBx2mA9JZavpkWZcSTBBL8yM9iQ4VmzW9AbPxqFxr5To5xvFd84ZrwLbJpsPRNIGI/Bqd6LzWHBkTx3Q9N/RbJTUbz43+Wdz94WKt7MydQfrhpRMu9coVjNiPV1teoyv+u6EZAgSYZYLdvp2g42tvm1L9DQ5gdBkOFo5RzTZuKCFLzjadCyaiKE3z9BBgN+elLBpG2ExV0MpcDVuRqpNC5Km6x1Ssyf4oPBU6lXeMjCmNtC6/0YkWoAAagLp6lzCG9RDBXC97K35QHmaN63fuN6flVxssSKpx86YMW3s7rqJLlZsdcAnA7z4wBtnvBhWPTvEJd0LyMdYzFg0w0Eo17oAAlVBgePS/AG8sGKPANTOC9p6as+EK/Jw7Em0+E1oEQXbZTxtrgALIHP3mMjJH9+bhIlEAHgd1CaFizknhqXS7hhOk1nddjJoJGDGzvMSGpZju5O3T4Uunt+6xpn9ob/NnCer5nFob2EXdEF3rOEDbJIL0X2j/90J2y5WDr5zi9UnmAt6At29OD+kKw+T0XFC7hHmbQUHeFwQPCrvCzmPJPk80JAQhgEbEdrXTug0Qx8I3N8Iv5ZiOLgFe+nBPSbL7UMMgedJ4Do2g14/2i5EIt3msMP/72OYWhNf42uqCUDOJ9T/ZxfTLNPB6IKPmZMrtT3GT0Og3scxokDaqDSKnrpxd140t9de4w5gvQHEWBk2PXHG0SiO4dwnXriSH36t/cNB3fMWbcc4Z+yBVNgQDcmiBBICGGCQRVdVGEnPWsUgI4fYMw3dNacwgY/VFeSqQ+2M6nY2SSfzU4b1El2QSQviWDEbT6f6+2H47vX7sYoHlAr3FkfbWLCuZmO+Y2YF7qu9Jyan+rImirE3J194RidAf33nhUAcdeKBkJXYiW9E4Rt45qEm1zJ6Dacn7lGit9lMMNrB6TF0IJ1HI6j79bh0p3Ak3hUHTXv7vBB4JHUZ+2sTejCLVNjdZmSimeYbRbriFsx3UEsyaBmU986RD2WYnKmYa4vKwVK5iMXU4woPk2OrdwEIWEtD3KDbm4zhhqjT7S62UQceTJ7/CycuO0ShWDC1Ppg+pCiNZrVJ23AzcJvZzXRlllD7M20kFRPM9jH9+8P0W8ux5kujvATdfTAcXfXgGp0uuumug7+jMJL2RggIvzBJmY6VwOFOOKXaKBSlWSHKMjdiWw3QjnXtzWWCOer5/SNFfXWHNiG7+6HNjkXTZtahEwUmoPeqxggQuM0IKv2t179T7Qoc2rCMJYGAVfQlk37rs6RGyOd7hi+xvmD0RxtOYiGJOB92vEVZFTcj0bZEFeSzU9OzZ7XwBfQgqsUfWYKgK8ETndmbXTYvydEQNYI1jxFaahK0DqCFU7sRb0Dn0C/MsROEzpeokLCn0iLP6DssijKFgh9zdMo7ePYDCTIXI2E652hSbCiu4MlwS/ruqFBlREY4HYMdP5fJN/JgbDnzDNXg+zD1YYacp2UpPHro3dDazuIrCMKLKIp0zONwbmucY8hLGsZ1aPrajFNwUF1riwHK6+/4CR04MDt5jLf0UmLc7cAaSgUgNR5LmySYnqwObauJFDjUiFru4Mo3y03ZZ+ilbLXcwG/SIzlJm2kYbighc6S5abCUljy2YgkZed499aGEbnPG+wt+pr0TS7j3JcbmayA/QaVuI9sRqJk1VHQHDj8havhs82UHe++1xB4lv/FjEfO1ilwTgsIk01fPq3RT8LntAQMVzHW0nSM8s9OoBs+HSk/XqmUKpRKP2gDui0nuyAclQUfOei5knR/0L2yXm1wqI1GRiVohvfoAZw1wSscKJaxJdGdYLkpCE8CE0a6yWXro1wPu7pg8OBgRbyigndVF/AyuNc5elbMn9INCMrnfp5S7ylYHSxJz//CjDHmknjn+CGwo+L8eQ3VPwCcOYov+qaF9veWJ5ijkvgCf5oJcwIh1E/IXFkhctIwhQnABjq8hZG4ug7laTCifqRtC423rOTNTJGL3f0/rrKUtcM2JEyw9XdiDG+H4JsL8Dk6BqVQhxg6GR6uG8t0QDvuVrTclmwfjhSbejmQXYVLrxgeRi9/10Ud3TVQcFpA1QJmdRfybsuEKb4AqB+6VVHfEVRQ7Y3UW2+WXWimOGZaM0buUP9bcRxLzsIRv4IuD0LhY11a3RZlraBJ7JcXUKGpb+VdcFIy+yXcG8LhnLqFO5JIpIHhO38ZHhREGWd55vFEU6uDuvdmxtXq/ALgOhfmisD99z2zQ+5geimeKOrAFsbgEX+19mmP+qBMH3jaSi2ItvhktUbrpZDOZZ3rUCBY/zjD0eQF1zYVjslEkXlJhQMzE0v0WmFPxufXxZ4JhftXjiJO/yKxAvqNf91Q4uIUNeLrSEINDG9/MUapt5LIBSt5kaZ84qhcljUA2JP0Oo5mjSPErPUw4Bt/R+z0gDaKHDmNeb0F224V/Tchy6rz/OLfxzn4sDqCjAKHnqirLerJegmkD75f+vZb2XHXBqRNMwuW+EWFJA8VqbyED0IHEdwWFHmU9FDIFfTaNpEghNonoIOOE/mF3T18E/MRSLvtPyCZDui8IihdniRZ5ByUnxOsTQhPzAAZQ0h8yR0eLyK17YfjegIN7iyKN9T34QgpzQxkyKdVH2ej6NY0SqLSwvE4nzdm1Qhjfq2FInNccp55tUKvrduFYtUOTDc3tjlk2yZy6o6gRs7qdnOi+rK56N539p9FdVj9DOKRzKm/KaFWC154FQA75eU6ox7FXnANDufmTc2Wek6HUkb/G/nBGV59UU2Yjex5VF8WWOB+Xynm3TK+lszuoyIue0k/IKIOY/Ky2/MT1Zy4MFl7RDiUlg7zvsppYbn30OBYq8RATorSLOpwCf7v6prLt1QB5Tx9j1MQOCrOPED6vgJMIK2gzq54723WR1/RrBHGWn2F4FFO553k1ZuVta/tWPttl6JKWycyMKkdHK458UXz2w+kKeSOHwVYXFdg7j4w+J+/NC6mhPQrP2KYSQoOOGIU6EKfP/vpgW0tkkU4nmX72nj9p/JARiyM2y7gf1y8wpaDmcdFRGFgCfYJ6s8fPlZ1/1XPiZuRflnVzKPI+l7j9aE7D7Uqv3mM+GPtqr10vfJ1pE/ddkrRRGtFGeNZRE7Lc5pfHlT9mznOndiZFT7YXvCG08n7Gx+Hzj2NegRWwsJaEygZhsxnO3Etf5tGeGjUD3gtzLw42aLWtPLyHSK513lXjgnaNoLO1KQQ+YVBw+7AmdjwZpliaw2gJrusBORZLf+0+n9YOL5yUs42O8YneE7ihbheqBMlWSJZn13Es85jPxsIAtSwVNDo4SVuamtt/Z18ubf/JOA2BgFfHbVHlrTOj9PAiqWnnMEXyQ2fki/IzCJvPrABTzjRwQINfdWqVBq1NovAYEEsynaMfIHVeNOlP3IRVoYz8ZbiJ/aCNApi0IBmsFgCpeRnkmvFpjnKElMmGTTpw57PTqoigfUEr2WnM5x2Hl4d5iJ+3Rwi+ZUuLgpqT2L0QXgiqmDV0mbSHpROBYqTb+i998Ggb1xXF9G/eApkmXXRlrxBBE6RK9TqNNurIEroxj8eIrFOdPVFofoswoPxyrWH8AC7La+WRcWPZsqYV9SFENC8nzHFyohHqOlR3IiB2uXg3GZpJkKhqlDzO7E6MahiNWsRTJDaowiyqUCnItD15FMqunUDMle1qoAI73U1Mn/hcjiYoAAL9S5k9KZRPKhwBerTQG98G77FBcQRKTEFL8t7wUTw06Y8f7Rn4FyDqgogMFcKi4kxTbErHRCPBEO8nORixSscwZOYLCaZ4Taa7NcCUbrD5Z1WxmAop9zjejCPF681iDNYpsAhquS5yzgL1w/5J2RuycjsGWV88eyTAEE1lT/8fkrf3iHOjz8s2DQTYZx508bengB92NR+BbOINHQitRdJtl7fJyeoXkejEMn4jYYgXgkqmi8/DcBevMvWaBuWAotASpn+qseHMm7zJVbfQ+1FQhj5KK1jTRS4/jDAtSskUhWzT7+rerijwGWcuIIYgEtzoFav755av6D+qfAipoZGLnXdNdFhFWWO5GQILgzEOZTej4Hffo11jZm4MnnpQM6LYkBvuKX/vGLR3ZDZDi+Bokx5mYCyMRYmoBN+RU/bcG93MThdG5keFrcIAaMpjTG5hH57SxBF1FnpXybydiZSbFuWkqr1AUu5dGKqUWJeZ7POs5IhTzN1bixM9QJNs9bPPipsq0KRuhXrZhQgP13KDtr+IPYDdmXFpnT0V/bDPb+mZeVNUB4Cz7B1kzvgHLWVJRhp7oEmBWaJqAmKMUhCJZGm3RQqtS+j1Wyap9wFiTrObInmPrLCigZz2dvT3eJyECPuqE2lQ9yvqPvAgWM1Fltkk3dq/OCXyQ94S93xX0I3CLjUTUaPaPuvdgXFCOl6/KHu3UKYVkFVThCJT9JjmlvHNLyhC+A2vK+2GIxZCWvde53ZCRcPHqzYVZYSo9bPQKgykLs6BP0suYG+Cp2UUumqTakMJHqxb7mPEebb/T3urkZbO4hyoaw3QnvyVAPtRzhd6SzCgPOl9Q5uH2FpgvUaxDkiY/rDimC+bD/11IdZTzQxIdZ3ikelY+FPJtJZqXdY+y/r93OlA3XrjqqdrTTih+5gPflQu1e7lP/Eh7ifCFoLK9T15bJXcVuYmJDnebdB41vuw2PPnlMjt5Ot3WoUAd8M+sBE9oCNPXRX3orTPrZDcpH3qshIbEFcO9GW46zVxHStkQ5+TyHM1OLMtlaC2wQ3yREARCxAM9nR7vWk7FHTqyvHQ2SrUwEJlxFN9vt1+V518yoRHxCO5VEvPvqFtPQVDbuXPJDDXDnGwAjkWv7xzq+upU3m4rbW72ddTKuWnF38TzOlHDr3cJ3DOLy/lC+/h2CjYH3herfzYqM4YMC4mGMlozB7GgDTUKDUsv1Lu4aqQd0htCySwyv3TxkmNh9SaicKicTQLIfKL3UAx5KiSAyCv4NzTtGlW5nZtnYtUZJXrJPBMmDWrLQdHJpm225Q6V1CtZ1Zj0hB/zirWU22eleVSiep8Ghw3FkwOmKj2pyEttvU343BUOQP76wCwP4QTfTi2r1z+EvSMNh/isb0WIfsF6tSZklQqaza6BimZ0Xo/YkC02jaY7q3/D9B50Pfif6Wi5NhqGsea4yNJtOo0VKxsf/klOnFWSWxEi/qnYkzW9U7MQ+Z71Qv5+OkK+bd/EgM3W8RAkpPFDVr1CzEaJ7UgIrt1+212loJrBeuaOjIovpHq3rAylN0icVaxlbNdVi+WFH1gE/0ud4DCr3heAPgmlOO7AGnvzKtKy+IBeGGjurFsFiIq/x5uHPegOLbg/5yVV214D8Inbvi91dnZNpRcOvfasevH1A6L577MOiHFCFZkzO2eNMtv7hk7INsDlKnFv1aFwBNNMTKx2GxyNbdTDF6Q4Q/fcA2WjKa7TfLOidw4jUFM8tGINl35PFV+CKPmgsCFl2FgFp65Y6cOHg+dgLuTD6fKrQZ59BP3yBpyaXkGPf9JmiqIDcZ/VToxV6ynWuVKIlSAVgHT7Yi8oQnttm9pwcS5A3pv1B/C13GalztAgAs6Ua9pJvMtNw5fuyDILtZirsSHgqDUnTz6g7pv5yrR8HovFyh27ctF280nqo9LrSDXuJok2sSAFyKGBFdZf3Iu3WgyxPS4Ba1Zm1yyUDFsGk2ogvTprFK+AGAjwthGBK74nKEqvb0+vpeFYaj3HOmOqHeBW+zlA1hVOQ8sp+RMdx9OuAPaxpYW/UhW7l77GIwgBy2EXFbZgnJHgk1z1YnsJfBcFsMXymZLPzeMqseLhPIZ9e977c1p2FvFlsBm08ru0a7dZO1fFD6d4053LcSEyRSdR39kmZZSmqu4odOujBThm59oGWLlIpkqIwrXpk/50FbCMX0xCkwyh8FBiBWt3YLjGUWmvqrOHcFOYnFWSmj2xRO3ypbv1XSLUU7Rsxh3ycaBvYX+ttu7SafYWqCpLu511BZ4FX7VgQy9Ap1/v3XtL0NRQA+ORvSI5pX/Jwtn/eWzj8jRcq2Azo+Low1+WfKUquzQU5aKMW+rXa6n0UNdqgVBWCzo8fyNFNRKEBoVPBJaBE1R69jGUaWRgJq1CgHz+1vsTs3Ci0ZNC6jXdi3Cv+wVyoIPQJIS/BSdxNqO0pusteSAlDALVlM5n5CnFlkXaZZmx1bTRUcQ7ia4tOZMsKg32PUWcH5TBawQ2w+lReL1SdVHHLHpQljavzTEx947/WMid/hMIkW4t1H/vD6H632/XKpo6Uoi5KPGD7Tz8GnJ6KUCZgH/Ww+JCX9/A6Sg4GTa0XxxFXS9y9jOxH2hE8m4XHzAE/HIS3Xx5xwxRUOvpI2AbD2hCcREIpk7PolOUcFvJFjRd56Chv53VWYonn5cjCwlQ0gq1J2APfArVTDLDWOk/WyJ78dodPloFtSHKVxJe8AFdlVtB2ipEaDhcoqDqQ5uRDTRmGs53nbhtvFG80qqwXcunjxmggOvyBOulzZRz17oWG8sTGc/euwHC7D6/jQE5fCh1APCRRkJ8ScKxsQ8mQI5/qc0eeggmWYuMg0yEbG1Jx0gfC8bICUDh7Wd4mvb1y4w20OSSpeTcP2Xa5XAk44a5vin5ow1vEPXW2NvC8ZLeU6HiiQJIZa0R5eMPyhElWCPFWG3zRugtIb2JGuOnVWZeG7gj3g07V7R8VuZAFtolowJS/DFbbwyJQ4XltvXgl+LNO4uhUrlaYbuYIQWxWR1GsjCrEM/uFm2ogMFGAWVPQkBvgAMBvJ+HWsKrAjzv/Vjf+0JnFXTwQutXWMjTvtYQcFAF4A/Mw8mlWvLeGFGu6SvYrcjGIxZUN2fee2FI86S2+ouIdiBvlGAPjPOwpEtVdeuugqbAkdVBDH4yFb9vD4mUSB3b/KPUZyX2h3QXzwCcrzzYB2W9CxLBuAWeVLDZmJ2Cf5yaPKkYa6IdIkwH/A0dkDQpndx9M5W8L+pCtlomVN2Bn1aNzH/Cc2Y6heVVGJtOjiDxJOHoRPOsAR3Lmu5qUwOGiEoH/N/PtbBVuIxqKc907Gqp4+FByVHwOpvvObAZUbqh1Tn1Q9GkswZqvP2mc6b0RaXSP+ZWptvAL5r7TUx95rUrdsTFNw/IZctPMrUNPtGvcJyYABEmdiznbv2Fr5AKS3jZmUqEbbu47S/X/Ns0RfiXmA5GTuTHHFcPWMj61wa1qy3LR6a9Zk8NTvpu61/ilvh8ojYnVK1Uc9zpCiiKAnQL8wTYS/A2Gy7NRC5xat1GziWjYb6V4K7cIU/ObyeAzQR0sVvF/Bb+2e0hX7aIxny4wVylCUSm9/xZNKZpts7PhmUB3QDWaXd9j4kDrxILYj9qkRS4/QKXNgqmBAZ+mNaYKRd+/4zZmX8eNXtV5ps0Z04aC6P+c1ZisPB0YK8GeZSvBhukExjGK+wDHD10Ird8OtloPlRy/6q1sANzwJdAilgEMLNlt9sFXxNHziz7JWyYx3altXgcxZT0C4KlIIT3KrG8Hvl7XQLoUW1kCXQJy8STS3aMJTLoUllwSkRzubyTCyvsbsQV/xJpjjAohQIvkzCq5XQZ6Am1tYxFNiy3mPHHcCnoCmixoeouy5a+InTHZnPFaITJWSw3OEZNkqupF0xLSnFdUJ0brOiXNFdzHSuvISRghcxum0kdB6TXCQroomAWOgXpnAmBuKcyzkAgapBH5e6PVeFeo58zX5tTt0hfOd3oVG07Knc1EIk9YX/RbicQZ63zG6c6RVi3OwKu79Si5AqStcLBZjmcLlwRLiyXp0k60hFFpEX8IRshLQsF40/DRE6qaCpdK48HvdZCV5wCqL3ujgSAbRLVElx+9PpjF03yjCjtffAuJsREYzEqBIihabUfcDon67Z0U8LP+v9rrGIz7AkIlQavymX31tYTpYDHn63TxvQ7NiooWa6LlcSpEvPInV0/sv9ASJJ6vkAis+gXwQJJvFTccuIM8PHiXZQAtZSKnZ1bK/R9mw7bGwhAXv4H3mLX5kF9P4m7FhW8gwmmWpBYWUYyVwLWQEwevaeEAwUc1/dAA2pgN5P5zlFh2pzdZU0rI6OHdyicRuRH22gfiuyo2qqfwgLfWNH8TCcmOgvyl/IUcGWweduyTl68kwfHlLuaHzc35YcFdMeosFjLNFxIEpEYjPBcOtQRjCOwbiCG2dhGU34irNW95+rDo7iyy6NyUNqD2kTaOQWcGyy60nHJVnzofXnVkNV9ATsdBDkHSdyQA2gECGwUS6x8TtQIzcnKlB/Ro0APuX7rWf5Szb6c3YDjraw0nRccFzQmLepdByaInHAoaz7Rn9Xj9phmIbMd+BsgheDfXeAebaGbrevEm6cMCpaiyUkDoAqqFY7dlSDu0BCS+/55BONDbu12VNqk6PNrbJwvQdh7mulIiIrYnFg2E7PnCCe4vnr1YAfk2vblsltATEYd2yyPEfM6L7PEITPdkkquLpSKQJGs6V5qJqCnMCUhMiySNT3s+hMCqUBgLKHDvKrcAwHzewc8xQejdhCI4MvavH6xlGWCrrXOjN76RQtMvWJyF0FdUqQNnSDNL/R9jKwyH5LgQzF1ow8aKTqD+ZbDC5pwDyP2Svev7OAFS9WzSA/kMDQhoRwPDY01zJ96V1ZxNYDx+N9QyFkppZjFxDne30efx6r8gEYHNf+UmbM/UsSUrEnv3/bt6JTXaoRN2TVNmHg/o1vwyoQ76ZGyx/VpQWChICCIiOh8g1Tf27FqTHwLGON5GLPQEwmimL4a1ZvcliaqP22UQUeswGwqEhI8Z8NwBEfJlLU3ehOGbHlRP2EAMNcXYv8tmi+rI4sXCcHlhkmr21DMNGC+4fJT0+NVf1lyPrm55ef2Fs2riP0qqTWwdY5kIBvfA3qtoGB/tDsLqHknW2cs/2fT4Pf+F0I+sFVWzF4P1rP27ATBo5jyHxDLzqCBBkglalmy0orkOOUOgfn2LG5nhac2LJH9fUt6cBvKW+M8fB0E1Fwx7bg0ilt4d97hXVTI3bGA8pe9ODs06gznVmeeuYLQZjq4txG60hCfmBJVLBxsBYPPsdtjwNqbu2wE+Qxez6RYdxMneoUf/Vabj4SzkH1xL9zp2+PqPA8gJ7UP7FtFVQjwlV32e42Adrp+VRXeZuD3bpVRWX3pzdzgp11tMXpPSvHmGCzw+aR3UO4IWJPjN4GkW39PUiMiy9lqaYybz7TPeoCHRjdINjL0gyfcGAzo63gY1KMELKJamHeTDLywmWFa723CN2XUZxYzJZjwwy+v1dmgWaPwYB93Uw/xNBkBXWvMgYnj7beJO5DpqRh+JKJpnch8PqOgrmmHv0XYxA7vCC/u64zZGetB6XLdyMxxl+wD8oQV+nX1zP3LqsjIcDxnUsC1u9nzh0Ephp31q52xBEEF99aF7Oj7dCuM8FV3UUx3OlyMHxP0aap2WZyHTFMfGei9+dj8sIBt0tKi/hGHivPTyHNbgCmgnpC6RmnUB9IUpbEN4YhuJaCJ1+uQMDwiN5BP2aIaVEScMO2aTiKtgus4YN6JDs0iYF9JUy4X3/3bOuGcXs1wIhVsQuY5nqtsB2JXfd3UZ1Zz+1nQNgOrDUN+3oOMRKFeChql4urX3iCYOmzfNZlGahAul4WwY1jkdvSbGkG0W9hhpZRYmoLKOrTVxtIwacqvEyf+O0pvxbe1lpIWjaJai9SI4X2WyCkOFCmMBRPZEJfOFYbDZSwKSrH2VcTITzvrTrZn5tJw3I5rFTi2iNLMZvPzyB1K7uXYmI9m3q6ODdoGqFgnhHSmKU1b0KNcZFTajZloGJLu79NVUPnu9hEKSgvP6QIdsB4AXwgLe+9842jamceEt/fTeteSU7WcojONZkjGsiV6zm92xwodIBHzX6Axw2mh2U1uGCQnDfr9hWwov1+QujKPl6bFGr/0F0dtHFWQIjt0Z5jeDpnZMbJqVKFJitqxY8T5WYZrvxcLIR7+YgRdEHuHaxjv1+Jx/42Pl0qQIxzMfL83ZNsg4nfu3jVInIPAfwM0v/IehOcBQzJeYUm1XjskHWhzjR18OSLv6O57GSO499oDXjT7MGSAbd2fJFLu0Iz0n2e/BGuLmKyuvR8m+Mn0IMpxU/guHQbj4T8tMYqocVX1VAx5SX1eUSpYAJohl+IfTU+n6nmvttt9MRS6fjm4K8IObd/utRD9dBojDftNptRgH+A1LfNWsrJutyRw8+mml3rFqUQBm4x/0nf2pUgYnEoFP0Zzq1StBEw+ZdP2D49LoAtXOcOZAQhb/m5BaTd4ADwTvUda1qJ8wgtrJFmnmMEoJ9AYI3PUI6kschDO60p+GwzNSBbtZJu8h12kzw/pGvcmBUG9IXwZzCu3GuK1qAjGfZVTlSz1IRv7oRImCxCb+XFXsjkdmaqRUJk3C/wO1Ygu6ZuLwDYdgnyAEdw0SA5sDSdTjqr+rIKv8GP7vba6WrFEDsrOObmO8RpR/phcQAhZDkuxBEyVT8YOVIgkmgaYQGQ2BYkl+2IJ30e5i32/vwwnJiGfvF4qS1c6X5W4xQ5Eb+B1VYUSKd+6QY14NByRlvoGdMAeUDj+b8kVsUgoFgBGPSnMOnEbXOksa+yuMWTkSkq5W9tJKm9DyptYi6CS2feTA2iWLsUMk0P4ZEPq8sjRFoOld8sDTdyE67bY57dFl13Z+rEHgbRbjCQZ5uIXAc3xiL+zKNntIhFCh4fgUKANNlzwjIYw26ym2dfioRA2twehiv77KBBz05wEtiaxjxD7KxZkUI50RUamNlzcYvecLUC7I9ATFpPEpreFBghBY44+nNXT1srFO1YwJWfe9EHKw5Kw3m4BkOCQMvqLKLflkSMTpykjOhC4uDTdFZ8zYlLyz5PsvapTwbXlUY0937Ieqma2m5oyEN2GBc9y5XIRNLfNCenCj7cAILNtHeVnaPVUtDT6E1HD7MeJCMcmsL1L+4wZtcGUZAyjSQKhL/O5NdISxlESbYlyrAXukERB2kb65T3/2Smhl6ygHyg+6nnAW2urSzw7aO+TYEMIQPNKb1gNP6lNZCI9ILddww6Wcc/du9Lgjk4ZX+io38Nr2wYneNeZaDtLj6cVnkXHeT3J8o8ZuJSWVpt9XDSxqsxPnce+jKJK6KPEkMTTmcjcrtYic01kexM4w61FH0GgsOcKW70q+cNOfuxLefhHFNeKefiGWJTmRZIZCeiFCWFOauenyS7EYmZBcM5spxX37k/BHmDdDPCcFnATxiVe7qEod21XS8zHhb6gXCC3B++Xt1omshBFbCrsSb6sfYp2H6H4NAAJ8mi1ObXTtwUrxl9Un7lflpL52SAOky3w+iswAoICr/1G73DdqhBdgyQeuvmASMLOWnefhe2ezXIIzcNO/d4nCGyeCVrLDEcXbV6s4qB4KUqNNbqqhvbQauZ3novRCIlaldMRkN6zpGPBW68e6TlmubbzpfAz5rkBG0ujmxUk3IhHyZXHBy5kSjHQSk4zk4TzU4gKo8omQtJbPbFehlPbzCr1tzrZwG7LuMJTrEanfJ2obA0FCvv2daluT7WsUR+t8bBI21/ZXAuhj+CABBk6Wijg5SbmptyOQmEIASuwqwzhdgm2mxtIM43xcT8VIW3vz8CULJYd9a+dSHX7w+ym+aP2S43+Eb61tyuvYX09Ryq16rNLkBzyS50jAuN0DKYhYox6JISQoZxMNFJ+BeLFWyPdJAt1h/UTaarrczPBrcE1ONvQZhyg4tB1ZElbDNM+t0QazqhxNUdZfPxoUk7kW4uIiun/D+V5au+8qsOps1I/CA6T42U9mRnJjHodT+S3Y6OEdlv8mqaQp3p425gMQA4KLcaZ8CnPZebFYDL7v2j5QTu0xH7TusMmkdxX0d5ce0n84mxzFuoZBg+wcFpNgNd49FpKlll97rHSMVji82E6+TPntwZECnNVopojIZE041wscAYgps1Byv2oCTMX/tGs7cHzYeXaUWa49FfdDROcmy3Rn5XGhowGkv+rDZkhRwgB54zGHdtgiR+JSHN0zGqJ/dIT+GyVgxfBvCSlTIs0E2mu4UZMy3BzKlODLPoMro5mSMfY8gQv/Hmdlr4d/UFtMWyYDoZtJdtlDZvW4n4AdhrwG9Qr4eh1OwatxJac/x5+Qji63J4cllH7dI8I8JFWHyt5u6CD1cmFyAO1/Eh9Fo2QRNoOV/VL5Iw9XIuG1H39H9WkM0cHh1/1u4xVR16jIWc5BN+F7CR/zPEnpu3HaZ21fJOn0RzrZ//cRzXZ4+QpQl7G950D9U1vUARk8aD3BtSyb9mvFBh7ceYCX1pnFGp9vV2MCjuGJq9uuMBKi9Mc8lG3Fj2etHm+w9F12+r8Hr0lLlRL06RIATanvMjWgn41RY1uZaSt3aYxm98cuZb7oJo9elgfZ9O5WQ5dT5PjyS8Zjudiuh02w6KSlaPnCsWV0tjd4OuxiYKrW1i0VjVONuJlLABOKxSs3Ph1LD9b5INKQ/U0hIA+pBtLarwJPIaij+A0SCutkV6DdulJPI5dw7ykNmGW6nJq6EgVU94qbvcX61yS4jCxO8sLWyMdJGdW6hr/WRa1gfWb+A6YpLq1KZHe5ReDOyuF7TR03+7WTx4TuZJIVTUk2GkSVhV121u/PyynzgQ4u55lfB8jqdvXqSIgnN8fVFQBOgIKi8SSEuvSJdW2Eo+yyrhSvGUNgAskA6qaw325aGhfqAFNV9uUOnK3sPXxMzONIRyUF6QuT2MvZee0J7AtEGfow7b4IqTgG/J2VHxjx31uiO3un06S7gihfZn0w5y4RN+yzdoWHuVqViDHRobiVTYiA9sZZ1Ncq7Zg/X3QZ1z906bPtdLwM/LRxKODatk3giLBE56aKhl9XzjXPOVXqlMEHReI3ed9vPSgJsMPhSMwNQqUpKf6+/hHn4y2pefaIZ/WRZDgaTb/QKcGbtWYo26INBOstUqMeLrFVVaz58CmRhY89IRB+vSX4yjhhaz23+Gw8on/yqxEttPxlYAP3Mq0f7CHQXhkT3FV30Opjbp6PMKOkdF2+Vx8S6swjpLUWakmBNOXKSGJCbjnHsHFBiPXK7Q0P39RWeFTBKcqLY4sUx1Q+aBHIbp4lTedWaatohAE/9gs8NrQWL+mw+11axXBb9o1swvEB8PUI+1X6Mou6NoONi+Pmb3JLORrIYU7nQ8Z+6NqjaPcfUyPZMUB04nQrNddjKYPXx3CgIeDsXZSAynluqvML+nxYbjT8eU0SrTsEZYclJCi+OniRFcRTT2EOpCLR73364ReFe133fjKFrBYSzf8+x6MRRRMdkCnYToPAYiMddN99O0lselK6ONylqOWWyfF7d09BpFtt5DzkiI+g2AuRr5NkY/LBsXD7qQ6IPTeDWSMaQTpXAE4e/ovvv05Pa/2dTq90yXYMzw85oXiyLw3WyNfMi60EsfYRhpmTw7H0ob35lYItndyvA6GgZRDiKI4Y2dhNkg1V6+/Ugh5o5mjmoVybA1kyrlu6j6I1FM7Z44OuHNXxrMcbsG9MFwQm2Xw0msGl56vCi6w1zMuW8CnMwwVE+jH575OnbVrjGIRjH7Wf1ZVlLdwuEhEBey8ttxT5y3rlO5du9BuHie4R/6IlasLHLN5ndT0SsY+j433n4qRCPmM1F4dT83moB2DEV1+DyqtgSR8ELqRYtRNpvoHKcXWZNus1hXeGGGQpQhA+fhxWGqEeVf9aNY0+Z7fliFZ9yhOczqllVLmXUkSQ1sXrxkZ7KW+qdfKvHfWycHaiwz56CVUc7gj8R+XPjurNLz2MNo+HtRFE0oaNHrQdUBQ6ZGoqHWxFTSp0wGQidqBSq+y8iVPabU67+EZKkq+bnKoJcS1cI88SLZOQ3t0ILcWyRoPXNetRdmrcYnUS8j4BYS2Xump5NJqwQeBOC++j+rZWBy9wp/IJWWArFbhWnfSit+LIeAEDflFqm+NijtbXY0E4bL0wXSC+Za8EUbJUZ9SODKuFq2ChRRhhREdPsdfq4ZYf8lcRZ3xSCzfKdqDclL1Xv+uP0Ir239miYYnI9fntWKualUDO7Y4+y2dSv9sQFDQsXX9PRozqefMfWXq3dT29XqN5OrI5ilVF9GTQfd24qdmKvSCM16cAUK/2jUH7zrDnpkISf1Ui5ZqFt7xwU3WqAFZcFPkaQYMR1GAMIHbvlKQb4nbZoq3shrDcLAkDXPMHogkvKXbl/jXGT2rKAY3xheQbZ4hcGWI/ShfcJveMhHzgolqgB5PFs9LD58NOIAB/G/E1uKsbQs9AVba2Nf76eSy49etokcRolXEiOFa+Jg1tUKnhnkG5CBoWDK07aPbFzbrhfw9t+QAn+mDmC8IbMjjnpkyyDBsPiFxjhNhI5jdb3xyN8/f0agFKq43fE345a1EMkvyK5UVrr8u+SMFoOrgTq7W9Z5AwkZGkpl4v+nYPRHYTg0GSW8imKWScoERcOSnFYz9DmqdjR55K4YtDbIUDPalHzBFQ3HpV8TdPeSlu32PJFpoejXus3ebW8lpxq7mh2csrqG7xouF5/gZP8r6xYaCXgAwILcwd6ar5GKSkBxcuvENjJjQ+wmKiL8ox5nxgux0D8x5P9/34NfSp8N/98+++XSHMAiRc1gnyfJXup1fjpWpOat86GRyu3sGBy6feqt9LjZlb796+Jv+xSg5OjUtIhhlRY7K3voxm/SCg8hMYXphK0wB28h/Y1N8KOkS4fvFqKDCOWxoKFoJIFFfjLM8vAms9yqeMPonHtcEPWokpKTYxXK/834wguH2PGsUhR77d1wwDt5AtaeLdQ7sKX9Y3eub0cLBpT2HxLXV7JPkFo8lhgN9ZvIZMeBw0a6HbbxShBBsURgEX9sgGmAKMMnQ/iimAN7z1g/+jTBc+YnzGVSR9Hse5/69chT9zIisfIxDVYyQZ3KoBG9IozbDQq99v/7vTcGhFqJKqnsA4h04c6H2ZGjRoDXMF1FwecAJdEaDneBCoBCT12Z0w34smfCnPWqzWQKrpycDG6R4h0PWdDBd3YwVyObf+l+qI6YsOA8+OQljAsLsJg+h7BgQ3M5/NuOFphf7lybpT7wDwYP329bGbI+hSucglqq06uYMdSk+484f2hG271nrK9vJG4ood4VFfQi+G2hlMNQ2zy9HeJ46tg47oTjwyCq2lJ2yRKcRmWXilH2DDbMxk62bfJgz4KPeGkGKN+98XJiHK1s0ihFLgwsowXKNuHKbo527ae3yrHLfvry4igHD1fvJpdQ0uYQzysdukLKvzT5vdyGGpnOfokzVsV+HrgJmkmNbTZnJRZ+kbvPVwTnyz5pdEXmLFO9ZP2Syvw2llansNXmIwJ9bJno4Gnii/7pIYUyK1nzULUW+249wa865vXmD8Dhc6znuLUgEeyUEwmVW2F6YpoXnTWjdEcM2ZTh0nr+TfPYfmpzv44IgcTMKqOiGjLmRHaoIVMuoKpP/naIOpZ0vKPvww9qJ0/qZVT9ygJ8QssfwVmG+TxOqGGxHKJdzylJDgDbOfKhDc164tlEfuts/JhtKYqnhYXTKs8pyZvcwrWHMo+k8IfEYrz/N5HF1dqAY6xhocSvsr11gBygjthw4yaGjJpMGNnul5HmF3sZRjJ4d2MbMWLbBc7D6lHJaGe/3Lf1R37/Xb4Caqb1U2SgEN3T1/EpeqQe7NHYCVKhjPZZuTmfihd660cwEDHDML24k+fXLmG9/+txH9WChJZXknlL376FifYtwPhR2j1HuM8fI6zw+Nwd1m+o8XqGS6+1ml68WJwxai3fIf9J3yUlz5yD4enOt9ofl6kutpQYi4kcakeKFyHhJEsByirPJlEAcCb8d4FPsHi2LDA8ijoTbbINib0eJR039MZ+W0qhrPhWLD+TjtLEOnqjp+MdRu9hJxBrj+aC005/Lso0wbZW8EAxVyIhhQq+jig1CzDG+IrgwG6vLiABKo+VL3MTDHwho+rYQdzVMk12BhctFMBhnADW0DDdrGtmNWe3MNbDfJ+XZdsOOOSLyFoSYQvJuTSGc+SMLVC9iXAMFsLK3+SIu6NMswYg0Wkz0aCAq0bLg1y/RyMbfPEF5lI2LpauNJYVf2p0mysovdxSbGU5By7W/0cP3OdLAEfjcI+rHlXI4yAdm63YXUBEozn2UIqjow5hrSNjVk1Qcxq9jcbSSPDo+3UeGN5rbPotwxKxrfxdIsq1u6qZtpqhPE+i4+wkpNtYJpCwibDZvEIM7stGCvQOlXeXv61DM1VNS5k3wLKSlMy4pLOTDSDfGKMTuNTdehx/LIcgEtTIQLVFBPKKld3XzvZVw/Kts72MUj4/9b3cWXcHOJ7TwqvlKaiD1DlxdZvCQIZ+k3M1cXIGsaRk/Y0u/vX2KnSRZclMs9oSup18X3USTBy2aRzTqZ+bWuZtiXjXqO9vVIS4vqg45fBT6UJdy/fD55gltLP2YrQtxqAoRgOwAn8NAmYZGvkav8zCML7qTwm5vf80nq3ixtRSN1cQwHf+BlX3hGIZ96sHG2kPKaF/W0UByBZklZKwadQGB2AWQFcJl51C68O3QrM5Sp6NWLoq+9kbcDFoWMZQdROExyzZGvqkyqY7THnZ8dka/AnvYZ6LJNTp8AxbqF8d12bDv1ljg4iN73BqEdxdsGg9L/gPfLbjncriSS7qKOS7hOCDkMA3M4mfAUYT47XlfT7BPhw3gyaFlNJcbF8xALChwjBF0f7Gz5LoeYozd46DpOcaDIiBf+xdPewKHbdN6XO2wwJJW+wXdPojALgdyeRD9hSTfusrSXYtLlFqI/+NSpB508j/kZVIIxbhJq+SWdqE+ugGXGUSXHyHoK+TW5BAON93zL2+E54Zp58Z2WTBVySyDd9fmCVM6NCOX5W2wcXQ887wOQS3l3C87Q9qN21pohV2FKSWBOP5LWCLHo5i26QpM/hQRMpNsyAaiApLXmTf0g3lz6nf6tL5Aed7sb0QebdhTj3abcBdZlnKCapwfFMal7VMWIEkI60m04MqoK/qidvtkR7tiX5+TAt074YVbGb/7374F0C3iVUlzZcIBolsfQoEIiiAnV4G36L9Nl+OvEzrplvX7rvdOtR/YWMR9l2WHuqP1fDsceomZLu7NtWDRingRx7EIm8xsqQEYm4SSMFzYOtU51et1WV/cP5oC0Hei4sc16JeGweFhDOiu0IitSyMPJTrt+jm3mDrXQFsYab8lkTbwuTT2GK06r7zhhC3zfJQtu1T9dcb2tMTTTQKe06RcZ6oTVXi43BTisU3zBuspC/ATyiZq3LmAq0sM0ArabuZBAc20acx6X3QKQs/DNRKNHL+Zpv8Kd8AStx9DePVofuyFy8QMr8DKXKj7D9i1u1XQYhJkdit99u3G2FmsQHLpgyIxDUyeh6GfEzSeUeol3Vf8N8Od74RrhhXExqkL0VhlSRCUgbtJnXZ/L2K/fJMCDnFC7zj+DE/RN+SPLezjzZ/C1yDszGFmUcMH/QuQyJuAFmRNur0EQENtovEVqE97LnP5J0M2EzU6qkOJRpwY8Gh77K0ZFE554nbuYWX/b/3XOlGpi2Bpe5/6CghbFlwAY3OIHSjsEFA96C2CpWC9S1XcAdYtuKg+YHjg0VzeZzfQktL7nP7PsYqCaDU1M2qc0n0agPRBeV2iGg3TWYKCq7g/lKQSnjbei2NCx2TnkOTx3m7/KviS5cCcFS5VLJPnzqLcXnOSfwC+EB5Hm7yBdsBiRgd49bcMvOeAlvXmKaU2W/xohpKoN90d/6J6eiA9VlGRKe3qkjEG4tqID6s88wEyUb6lQJu8YaVMq2rTQMWqQJHI15nUKecGU4HXd5/jjzVtZ2JXZFOvBVaexXzosXjc+w1xxd1OIHo28h6xfHL3TaRhnGwNuu0k9bwjYXa5InJqvJr+hdbwQCUvypkbV3rt2I1AjOuGJjCpjavoTsL/RxvxkzaAsH2XTUdgSKhsLQ7RMasWyi5/5LXschub4Vk/5z5b67vC9qkXYM6PhbAhM0OfwEfJaBduodcchKPz9Gnx9/WNTMImNBDXql3NmcZUZVVCI3wT1EZL/rV0z4h/obn6kRuJcqDkumDhoFwsnoR+c4SioCURIdB177pxsBG/8YuAhEFLB7C49az4a/8hOAgDNu6JMHAP5kIH8d2ospGCn7z9YgFhH0uSFhvHb4J0k3ZKqvVY8sGlLsJWeJnIMoK2D/LSazNcUN861ptxhaRC+SCZz3UPMr4LUlN7p4IUfoCFUEm+aSmZTsXKpRExvIZz1Pnvq0oaKC238QGl7ypoRhsgJ2IpxR4Zq/vJMJjlFra0T+MlqwOFgoTFRb0eqGxGwrrS6vRPZdjGJDtx2c4w0dIKxrCohIpXFp3GivIY3nSngA6qKXB0B4EZTRMYp5Bx4skh4ayf2nWkeGvcSIMj99BXNiEo+27/oYLNkStfRG0FnNT2bIgUcgZOaZXkwwsL8WaS2cBggAbJjLS40MAeXjYkrALHvO8+zejldkN6OwAww0rHtzSvlQGFAu3zW3jIDC/jxI1XLdNOfG4cdYn1E29n8Zg0LxSMhOnfxmA1nlkNJaiffeEhsoM+hhCeat+KZ8o1VpcltHeGFmT5smu6apVT7Cs/BdtOcjM4Rc1wum/ObtpYQUc7TwheDrd/KWlETGDu1lok9y7HiXvDml3bkvCPBZy4kTjG3YoiJ/5P0JLc8DLryn5/gNhp23sqFC92dlXaMkhSE1BlFVN1W9zKLnZ9y8rlm+IEeG5ndEUsMibMeYhQUH7+cvkvYbjUpsiEEFqbLWnGkXU7wcoxCihH/3gwM12YoVSG8eho9taESFqindAZHjl/0w4tUOOSeSKYS8fqkZgmfNUkL1hPdviuBnkasjmPqgXFstmhb+b8i00CzmYckg0RotbkHd2SNNNkjqjpvYMxA9W9LoOLTmPSgzNSim1ueM8wWQKc+ieIjrSryEicmovnzhVMmrKcGyPu9tT+EqdWZqr3qxmQUze7PYBiHz2HzU705pBVycol3O2udJNsguRoecqzMXPuneZ3kyxvlCjUZ+S6W8ZyrzI3QjTldZuQ92+8pSH2ehMxsnvX1skIB6W1hZqOvQHKLWqHvPqSHHKmfEJVDUEWptSFGsLO7OmPZBzaYMfyPfhpc8+U0IAs2mvwKCs9gABw0yg1P3GdtwKKLGtMcIDzKkwzNaBQ8ULRVmoR7270uFE8QN3e5CALeXVA1dBIhvvUdFxso5rRcwvBFqt08i85fA0piU/VFsivO6SwRR47E7HxwtqBliB9ZU11bGsnwyJq7tkxK72HPkvETUvRfV43DZ5JEBUo3q26JWhLUNGFDWflS+xHxoSSCwg7oH8gzH4ffN6Ns76QsyvEflverMCO0Efp8OtjEw1SCtoiNTdyzyiZ13oPO2bwx+1891HWd1QhUnxiXMlLIWrvYhvNf4/qEv9axi/tic4iMDgb/b/sjc+0GAcI98vYiCsmaWGaXQ5Uoe4pt1Sxd4PJ1NYwLHjlHH4TlSyvD6vq2m8DDtKUtUtvrTTbKEflwsXktOsf3+Zy+qXVakM75uD4UxtMYZUJICz8A8NPfXxCu5mup1AeR7JOTVmHpZkKziQn9mTJfXLH6bfwbW8x4ulhh2r1VWD+RN5QHjIW3s8QuD+vduInpEO0+gJvp8DT6azrAhPA4RgV71FMyNsJd1EhCO9+9KiI/a7c/58vX+HQfMx5ETPJw4CWiTKlvhEyUvb2wuBdbWpma21NsVKJtnrKHAQ7nxLZvGgSfkZQfiORARthKIW36sU8daO1xGJ6G63jVuAhA1lPLkX7z9gIoaTse+DyfIFbdUnqTaIN3G3Gr1q6QkDcmGMGFPfahWWeijCGTGAFumABedLRX0/pg98hQgiQQZCgcjRqAYk3j0wMSwSPVklE5wS4Wh/nBamVpIZipLu5/qbKYAM2beKQhLt9rzs1W8LawXjHwxhF4eAk9F1N7CGNbOzgUTVPStei2Nh/AT/ftmhmMx0QZkZ+u5reprXEDTXqpxnpKoMjz5nrD0hJxPdgafo8cHLbevVqkbCczslSywQqZXm+xT/MqMdv6QTsAzrx/sf3Q//LZBwLY6SJBgaQwK0LYap4yp/nAC2Kn4tSvMqu6DxpMAQHJ/fzGy2sfwx665vgrvpk653aOA4bOj+azhbRgN7Zy6VlC4xBdWzi7w8FMwR7rmy2ylSrkSSdQdxsfnV1Krp/x5+JKg6YFBThqieWmfH7a2V0ahZAj4QyvWUjKOieXUitugAUYLlHnSrOrhqMXkFp8Q2mjHjCXb3CwmlWTDM5zaUcJAIk7ndMh0YEbhbn35a2PYEPywwJ/VJu8FpIS4/Uqklm/J8JRdrzUhVpURJhzMwDwofrNASOKwPAIi5vSwwOBfbZP2oujFzkoRN3ApF4nV5gk+1uRdWJGOncZpdwbQMP5jpVslSoOu+0lKu96psP2F+o4KdfXi8sGuW0iRCTaQnT5mGt+a/x7lSI6luJmI+MhVa3QXwrOZCQYoakY9ROo2vXgiNagJph1cshVcJ0oAjfLoKBRWVGDn/XUbdao+bYhJmRMVs5Jpv9MnLau1CzRGwq9KB/qKrB75FaU42Hd1UoNspeKVYoDsX3W4dtLnA7e9xSNVH079oTvlVC+KYnbrwFTS7BdzlrT4YQB/uMIHepnNsI7whrIwCNDSA9LJOWVklro02w5u/OBNvhLyxp136cqMITX8Ke2fa+bVejY6PGjGKJQ2et8AyZufNbcLVZ5XbPsY28WJLGMBQ/OOQews4oFbRVBC85xKLwpL0jm19l2jO9BIoqhScbX+N1e+ZuamYMzkBQcfc/uLSPCXtFpwV71kTP3dRrxtaowgIxqI3CHPHJIjxeSBiOERkDXT0/YwzqxyoHWW0IuG5oI+wZ9bdA9lf35yXZubGgQrtbQJ8OwKdh5+Q3dqpeOJIA9MZUClTsbs3JXJEOREIWgd3aH8ovUSHkEXIruuyxfRhownifspkYUu0+yAbcgneK8JzIInPe12/2Cyork8dyXx4hKScegi4ar99CoyLtToeralbtF4S6IfNKJ0oK6IKx546UUrzcmebEbFu4P7DrpC5maoDB9vjW4YoXwf2lf4RkZX+sO9+iAN2HTKpu4BEU5nRd864zFU+VY5plc9QsFcIF9hPKZFyaI5QKCA4LGs6OS2AAOFYo/UTkGET/pyXy+6D6HP3qnuYPXVpxhfUz5yEFhhrszHUlhyfKbANdvOUve4ns5E5sLCDbt5jxVrCiyknc7K9dsP9ZWEGU5TpMBYZrdfe66hjuXf+vgrFZmaTgm1rPn/8a4vVRrt67lRtXBHCoUgp+8VqkK8nfQgWiiAiQCJ/JSsCZHnU3LzJjms6yhNaww+iVvuynZqDVMiHcy72X/5yN3URxJDtwMSp5hzqr//QggSIepGp8XTWZkD6JjRCkXyw1taljVTWcAFlvz59WuITH6WS+BXspLqMnK8OW3K2bKMdjmH+uz/I4hYyF6PYOpFr/ichbR5ZhVUKHRY1aiTmQCDXgw0l8lL6HwDs0G0Sy/WviwQaAnv/+yf7z3zSbTp9eREE1VRU5LAFvnlXtleUwYnzjLuczQmo/CYpERhc+rYn/H5oFqxP1aXrBSOPd05aweXAGvDy4GGHilz/X9O3nIXoen0Eqf7uZzwAZIatjmNgUpvguXMNnqRxQnfKoX5NnJGPJxkPxdm8qMwTQch4Eh2CRDuj5ENe8kS4dIE3zuNPxWAowACcSG9AwT+btZlsLM9SwDg0ZZe+XVw7ro4CFIp2dzAk59UJ2KTKmBN1L+jzt1L7jA9yupjzJJRy6qQhya0LXhrQ0UltGUabAl5nNnvyMBjPYpi3PVUVRScpRTDNKRVDB+P6Lkx/8jcDSa0Qs6a9EbzrytAxwJlOKsgHBGZPKtjzrdqyDDWZdMszBvT8Rl1N5HhoW3KR9tYJp1tXvPvjkfmTkrPDFyAyA889fsNITmI7EEDjTLq3cOM4DjHn5Vmp1JEEskjNWfwnm6Ny3uytnMuw5XeqLujrgwd3IKG4qF0M9NYuz4Wzts8IbXSwDREAWKLr52Y5MdYjHbBnBOnEaipzkFrqaCu/v6rjd+vDDSQ/rjeo2xAhKPznRnwmDrQq0y6qhO7LCRcA4FAftvijyk0Qs528KJKJZodRC/Jg40Jvm2cHi1I8pdk+qdZrauSWnIQsW/81hs1WpfZANlGzA0UF+ths42BfMQl8EU3VmZGV4c9fQlpVD70bP8+AkqAsNM6r0WTEL8lM+AMOmk30AgGbpv247KNFOoEC6tXuPyJ3ZQNhT5s2cWPARopo8kVKEAvzs9sijJGcyLHyQdUsGFPw6ZrN7mX9riqgG5gZKzpegDRoU7kqlKeP/qrcSvhBMN3b5CRLxIzzhhKA57pwQQL8VcSAE9IasuaPNfCxvil6EqRXrq9rmiR4EJNIT9mawWAHQYhtlsBXlBX2XPfJk7zKJ+ucxjUBBgyAod4FPTKE+NPxV3UjlOJPmf4TXsRugB0aUTTRWi30F7dLesxLNSOVDXIx/+nGDz9W03zCbw6gi7JYzVggrkOaSDDZ6hifH9bFb/gshaWljYHl5pkbjxJgAuHJ9bShnTWnWnROwfXmgchJ8UsnyEpVCk3b/FmsacEPwGIVRrex6PNGZXOaY+7zdJoAtJzZhq5toRYS0/2BVTPMlrNSiyva/Ac2Bjmi3uz6Uor4AGQSIUb5N3wBSD0+mFPdZuojx9imFfUgWXNW24k74As7g/xRLExZMJ5a6ZW6Aj0+F/kilVNXnEXEKYZI36dxe15o13rjpQzuz7QQ9vMr+Fs97yK5aob69vzc3Yfih4PZTjfPKAj9cFn0ndBQr5D01fAYBKEIUGUlTnO+O+E7oEW42Dy1b+/R4MaF6CFFLoHsy9DzMMETTHWM4G9fPEL5DkVZn2s9AmT8sy9rvOaxUBOVl+HvDrZBPr2i/O//nH/VyDVSt0XHw14b0v+Ud4KexahwLgOnSH+oruaOCfGUgfZQcsj4u8ZNDog57XOxUSnnw7BBC8t4AwClxKVFf9eaqtguH78k2zjuxJwJsnFiBFfD+PL4z4naN/wyOCCZtqXTWFccJzJEgugnQs0+2pGGn4nTpOkOzKSQRAZwZauKajg39+pHvFkEeaBG1d7C7XE51DfhrA6vABtPz3Xhf2pn6YdMAJpZzDMOAOFI7rlgNQADrJlw5qVXQBRWkEXoCisVPpoiiJQljoX/f2iMrZNIBQR1/mgK37YCpHGCwdvfbkw6HcNg+3bT6ZwzUYUIkefzEZrkFodKc7MfWQ/PlNr+AdF0nW/xt9a9t9lZ57IdyDCHBdbY4kNof3xeJj1UGmHJcaNbeZbq6MBRXP22XZeMZTq5HgfDz3jjTrHqYjJGNbIhw3LFAi7xy4Ta0i9vWoMbcDYfTpTYNIbQxHkqlCsuuuT1Nx8oGYsPt9UICOkRfgt56md/HbuQxFFjDTpRnDx9CN4J83HZX4DWmnBsylU4cplC/tHG80StnFRwaL46tyRqtU8LZcBKhCUMO+JE5jNsk4Be7qVUDDZXEOPJR0Uiyy4E9KFk26O7yZW6EbVDuckAK8rjfIMpZANMKz7cZbk0W7x3RvMR2BmIr5A4hslOYZ+UdbXUCnZu+f7TD1wqj0zkq0d5+DPytLpjtCaeAa5M/2pujoNFq7mnEyAisaxN/k2ZG1PnBlqPHmiVHhOsTJ5lXANYxRyMPOxcdsua154TodbTHjxRbJQ/eKHffrvSrokrxjryh6Ho22SCWEWT5CcFBfndU9TdemLR81UZjlF86Ls0p/9pnLfUGPEuM9oAVRfjIX4747/M2n4qCN3yeJnf9wqoaqu8QArcjikef+ryiss4H2Qh95X1hjfUNjVJeSlTtwhzmkXLVSlDWFHemnO/NfSDCmV+fh6LBwj56q2b9yvSzkYT1wIilJO/LlWLTBUlvTOhA5YV08NsbKmYUhmZstIl+6s0gepPgLIrKhFrel6dImui79BMXceiB+p8zV7SRbWMLI+732QmTDcAECmfj69OhN/4r26PimykS/0+NfZsap6qMX2bNkZrIWZXI1syk8EUab5oaVFILDcGGQnr7cD0kDOwlO8P/SSbx0B3oGlWa6NV3P7XUXC0uH3YgBvDKgmsDGuVSZVawXvMi8ubijUzpVZDOxa6gy1NfwUtos167oUUD8MkUTFDuHHJx/NDNX86uwXReDjuYOR2c4D/DM+d8OM5g1X7+KjMvGfCenzR2HTkeUfLGB6/ACCwxwxrMrdAzdpdr5JidC9+pYwfYnu0v10vAGawmOzkbC/AY4MfaCW8nuEAuplIrjuquAZXmm4MiGROQThilLxaWqOyT5b5SDge+6HpNsfH7J10jLeryWkJ3jp/j1sRAW7TiU0NoCscGWTk1ZpJl4JPgVyaVJc9RxeI2Zk39VQzqY++a8X/BkxOBsaYTFTajVjvNXW9FenO3dMJpWncFlstdTFX16WnYyJkY3KSdEkRs9W0Sp1caGe+8HzwRBxJEEX2MO19HQWMWqESYHXqJ9VA9wpdinpNQBAetH6xAq7kkaIC0pGHSKVnlhyO3A/huTEMhuCg387UNvoaD0X8lT5utgVSIXe/rjT4uCC1SDdygwNc+01KElGKaTVwu8im+BNANu3Nxvapz+vb2fkaqP05UAjLILIe+xc/rxQPhSE9ppxmHvg2/Czz3xIH11RNO+YMKBfYvzHS923fkDpW1gKoq8s7OoETv4kNxT0m7lJI9kDmqbkMdhrHlLd1La8BeHvb5nFS9PjVKeD7Nu7zjYsyJgSCnvrho8obD3jb4QPCOBXhD0xBR1Sj+rkvPq1OP2PBDKMmpsuTkOJ9w8KozYdus+BjLNMgBH4OTu80UqDy3S7+waEgZZyBHIHuc/rFQLimq+ZfbxCuPigj8qsXTzNWDdOe7fgzNGHc/h+lvmHJEaWnGbWp4KdBbtU6ry0IdrqX4stMjq9/Kpgep9Sw6V0VkJqXAUJYoDWnq3J+C70qWLaeUaGJxlAgNeIoa+IMBxK6lE887FooHbTek4JkErs8ruxStx+WoXeTg+Ma+K3sjELulTNA710MdxWvJihFKG3pyC5Lte6oX8izoi1u6GDs26QA5YgqW21dNUe+NF1uv6dKYRjVkSZ15rjpo+ikt5eOqSp1mLoFkaHjl6NUPpB9T/b21bIo08/w5kzJC2Va8dtFO1R3dCNwKQyhFO8ec/sTIkZ8PJR5eZnpMvSomu/vPLa/CspU5Yfw0jHD7GOSoIS6rn5VG0I108YdrdJ8cEa9N1d9ZTeL31cHeUhuS+U7/nGyMBZETJ/dynzVX/BdEcyqfGrjyO/C4dg/JGBtlKS6ySGW54oLKV8HOkMfWQxBxDvcgPz0ea1OKYqf0mo8MlVUWV6p9EvCKkSdepGJRgs9x1pJ/j2AhCZRKWEYhDdDIAdYhWSirDT/GcUFYp9pNpvOT5Adk2R4neih9IG2HankpI3WkWBEHhIOTFJOgjGZ73oii6nQ8kXFgtN9lOdyE3Ydwzw6jCQfJZB2P4MgWsAcrBldrOniKH6F18VK1V9eFm6Lix34Fzw/+v9WnLdq7VpY2kUkjSgP6CAzj51RE8q+QRapAawjg4CUcdn3bCGSRq9KjGuNPKw+Dr93Dy/GFFihlr+jBQlwLAllZ8Tt+SVZGbLddO/tvGb20aM40d9elRaVH44rbewxpa7hUrOqqarZNclSh0YT1ZkgENQruX3atb/2awd8sq068YlTFuvmK9to+/uVdsKHSmnITued36clrvIK+Zhtm+3wHk9zOcAg5EGRggrhXcu0aXmhzMdI0P+uG8H9q/RHVNzhCLi9XHOv58G3XbizAkK//bkkJyGHxZCAR68zAY1p42R0h2ocqdbkIrsx5hL3cLJ2nwjMEL8bdcxqJ1SJ2bsuSouQK0vqRN6ezqMGIjeXOQ1bNWjinGJ4CEnLSloMSbS8tAS1FbJikIST2WFddkMngod1yk6DC3cisOXvasUa3f+Kw6MpF7XZsKEDngdYGdY6qIV69pzUx4ZudRNYqPSEns5O7a2nBoPQlx+f3F/uF3PKUeEhLhezeofdvs6C5GOkoll5dKbHf3+3pjRWNfqA9B3LlsTfRJIWYRGdb/NlHZ1wDnyDpEFd5WE6fKoqq5NsoScvxgoFAhJONPSw7MKGXM0qPQ3KBQuZohV4jAC8TfZnFgsdurxkukXS7MFLN8gP9mJFumP5IjpEvZUPhnBw+MwQRfntT6jDlOc+HChV0iHwvlTAk9F0MJE1n7RmLeWTDsmkfRqA9acGoef5bHJ8FqLstMNmHgiqm7+AUBUnewaGz6044dxO7Gi5zEdEw/RheL7HdTDvT/3X+PYcPWLBD2cwPMHjyoMZb9A3lmvyfwU+bZp1um0w+TCUavBCjHvyW6GYBg+Nv4yLLXcgObkNv1+HUYqtWaeQcfrLousfkCZBp5PS5Apo+9yLg/d4WvgYh5JlFFSRTTLnTRcugsHZqKOWmUy8UX4X8IKoO7KqDFYAU4dAssy7Qhhf/4B57MADrNPUg8L/+P5nij8g24VTttLlpQCEhqTc9Xlkr/LNr6QR8NrvLDTKWmPWaXdIQh4jjQSfPg1t8NgpfQM2Ba5WQkbMv8Ud5QHy1Z2ju6L1yKm3y31phr+75/R7Pj2JcTnwW6I9Xtrzf+O9OkE0lGzLzKrU4CeuvewKT6AxtrX2tQFj1b1MriBIfeZ+A5fpSzKr2n51KxxxLTx/FI3XcHbt9IVJ355yG9qzwHtm6y9GfGMz8HERCkAEKjgipP3Io5vWp6TYE2FVPifTcDddo1c0hslzdAlwHldpekHVOVoSnGEj47CaRPxlEFkPGS2FFhRmSshc0wT6qZchsAg7oa+Xmf79gR76YHt4DLROSYfT6R5vB1GF/Azt1HGUUklvW1xGGU3hPl4mlUzO/LlGAFE0BCQ77uABW54mAiVh9uF12zgAvksBcXmdEGKOGRgrX+XNNVw/UAeE/xWNSTi/s6I5p/j+WCBMC5f9fkwYt3ko3wZ5onLmz3XydN1LlepHo0+iKPXhoTrlIFLcsrd4hlphOZTi+9OSxS7CYcmVvkO2SCN7cyYeNecapK7RMn22LXs9k05He7/0/wf5qVmjwLp1XcUi8PTPUzBirM6nh40+gUMOzACDJ4A2eShocxke52332Ovx0ZmOWgWSsgkc69c89OiKoXJZrv1oZb4RxD8Lp1ALfB1/P/04kjticPlatCkP5zk2sgcqAYnHehhujnjcupC1K36q5dEMtJb/VyCn+8GXskKkVcZvY68M85kjvrywljN9UUCpfjWJ0lwm8OqlOCL+0XM7l5Lhzh00M4a1rrx4P7rTAwRPI74quMKyZ+8TwFK8guxUQihZdGhwvG2ZpMZVwz+1Ky9uhz7ep6IOeSJ70Y8MrYATrlYzRu5/x2u7zZj20b9bC51tQwbNb+NYi3a3S8bcYOUb0Mt/QpXE4CPobidYgu/+8lye125DdOS96o9cHyFrUSIX/JsN1RM7i/XOz+lOPvx7KQ/QHSI9vVmjSzYud2iM1yo8nNJTGpcPJ66sSB6FdJekPqmXTDvTSHXna2a2XNKloLL5je7ehyc2ncVlcmHfiqOgqMZGor9BcCYlY2DD7Ef5Xvy1ek2ReUGdOQo6MY+ZkX731C4iWLcS7bSf6D5os90ol9+wGR5Jgdjk8oTwcwQSREhe47sswnEufXiDP5bd4PYw9m80fsw5CFAVV9M0nbiMBQzLKAMHX4jBzUP88lt+SeBczp/AED6htOdXrU2RUuCNnzXB3bl+CsRX2AutoqLPWl2xTRQiWv5qNBMmsDYlQPjOW0vFvTfe33SaidAQWlhaaUmR1PUGVqul4JC/49GGNuykaWw127ziTMr41AAn3J+7YGBe9fnZ7gZoec4hAOWL8srmmsOEkPfH84KNiD77/KzW8ABlMFQEz2zMXbGExqTNV22FFRecpn2Ddc7R+4GZ3qHUemBS3+4LuZqMdfj2vQ6U+EWktaXEAqxTKNyNxxqOHMbrypBsei0Y4ZV6joPQVEutnGg6K4JOx7TMdCC9FrZBrguI+g/vqLV/cpUgHl5aQW4uXxUlDNqXi5PgRo9ISZK2fBcITtTGhFAqFCbavj4OAqKdTJJv6M+wHqRr57RJfm9JS5gSU3Adys2PzDiXTGQUWVmF9mGHa4f4seH2b4LcUYU5lp/w8qi0pWUYuDiSpNauXmWxXdFUqVjmAht7/9CDvpdcWNXiYIydpWu9kRQttXD2p+QVMp2eq+nq65CrNxhG6eZjJ5ZdX9E6VY9WWzFh5Zv9jSvaD+HZaRyPyW9kiAecClic6HNk5t3LU38sSRC8WoZX2Rt+KihDPkdShYijtxzeegEQw+OsSJtmbWUKkUBV3AIx3tXFHFa5dAsik60HEhZtSM3z3ehQCvNr11J12GyHDIfocms/NRMqU80q1ZDFWUaFvTQEb0Iir2Kg0pU0W6JLMDry7byTIDYuz/pUIFNjJFJwbStOffcNPu8n8tdHP8ABpUj/p3Hld4EN5Ctz+885VpvQNqEv613HBVI0Qt6PJ6S7Qy1OTlL+RNd6ZAz5Vtu8wqwCtE2QgzL0N6ccmXmlE5LJlrFjstTbg/O996BRKlB1BvdquYLbOO44KL1R9yqDTKYoygbJ/ywDbauVGnGVXd6SzgdIt5weU+gjXSg1C/UhOnKG28P6zc3lIwag/ZcLKNXiA8XyM3f4aAIBGvSol7jAeKVDXuBqaxx4Wyqfy7RDprZSc4uOfbMShg1yAawfqHZeQq9GBtziH+MmbQUetiyhmcMWF5PP/JHeZzljzMFIMpEs6JVgFJ4oUC1BYJYVpmIl3zcwMpxtkqjDBLW602XEWCK2bGb9mHpu31mV/e0QtLMENazpcxwqMKuXzKggND6wrnD4x8jSClMWpxLoslbGxJDbW9KCKetFGZEM4js6EK++r9fkNMMy/J4Cyry/6iScrCux+S5nJ6IVfxO/oSrNhxM5ft5lAuJIzVQsKPzIkmf2pQtoSX79rCWJ0E//UCBb6o9fsxq2IkHfWUFkaJ1lEZi9I+7NOajFw4qrsdfIUL3kOcf4rKlljTBTZJWvHfmCmxiCx5lUcmh4I/thXSyrRNgf5yfTb96d5GyQyQBxCaBSI+yaE0MfJ05FWTsSPYwk6Zd931nyuUkon1dIN+gX+e0v/5emRKxy+/bPjpSrhD8FAao7rKUYzNBSC09eseAOxp6DFCPIJWWmazN+kkA9PcuC7l3p7ezEEVkoLDodHF97yOQliggk2rsWhZZFjsgaqFC2QA5BtGy+ox4XrTFkQx3VWe6WIR8eYbjGsmzi1+Yy0aTTzYMEjgF1+dlLT3GxMBUj0jLOV5Qqb8U8IHIbhzp49IZaSAEDFwFy7KKgHsszuFJRZPtqrvT4Uz9m/6c2VnpWcleJGMWzZOERfsbBrJtAunwZ6TtgZkgFd6IEFhlWa+SQI9Wjs5GlW115K7lEDoBEpVhAhC96mmJK0wgAsLdwVlqkojIUvA3PPavjO4BUPnhK7jGrjnHnzsZCFaW7Wa28UJT/wsGbjII5Rc9EMv7AmIbfkC11FeSVCFh/J1pgdUfmb+CfdOF9AsxNTnLOVHBajt32oAlNsSk6Qpfwqm6pi6ZDNIt1axU9EuurujnnLUzUVnqEyqONQgxVVB6QUGT/yHKLfHiOkyZmOk+ujMhOAr7ZA0vBfTlXSeTM/6AIakPqf99iLyIaQjTtPSUuMY+1i7wwpLxXK/WyYzBEB24UYJOyR1j60llxOCeYfE0ECQNTdIry6QnK76Tvt3uz1pB+KXT4fQrORMaAye6jSDqV4qposs0t/VwQlMiX8uZghUXY3oYN9pD+7qojwR1byqThdPMtegM2ZTi1j73gW3fsIKMDD2XU7qvyCL3tbtaUnoPK4eImRbPcLRVGH5ixRZosUS2cc9iNBJRDY4pV+fXhQrxzwbivMD1lcbuemP7Hnj4obpWPGViQ0ku2AuWKUY3fhkny/5E2u80nDNkqRHSpavSdycrLKRhVOCqbstXaCpqSN4lLK3L+SNTYZ5jVBJa6xYGsPwWy71ON+DLymrFpyeiq3m3fVHFyC9BAOTXmuBR8j6W6X8ru1kgxRUD/cXz7wwAaXKmCtfkHtcnSjyjSRsMAszLSS3erQAW43TgAbYYXMMPAdtZgf0dqa4Bw5+A2GGQxcoNi4MDR73hHq8OvS5iE51HUcNWZFbwIHppg7ciqb8Y2n/JWSR+xMB5gYVheSxicnU6+f4WYJDmCaMg0Uh1ghHYmy6eLQb71MNImvokZxRNDw3HENHdsLc17mJjFCWYSdOCdbbrhYt6SaRuk2TyYxi8F/WLPaUpOMRFD0MIhU2tAfDq+JpavtH5mLFx2zdbaF+b9fCKl3wwqulD3O8mdMa6shKA518woMPGqjPWcbwbqgK7nQgh++wQsrylAjeCDQmiCpyg6st7LpHf37Lrxth4ALq7DNZdqs/62bYl5ZZlZRND06F7TS5WmnQwUq+IcWeDpGo7BLwQUFaS0AhPcxJT7OrzfMeGuEr4RHYIz7T5bwzDm4rpD3oL8mo8YbY87eN5AEebo24BI4/1lb2UlGiTtte3JVH/czY2b7M2Hm8Z87QMf2pnxtZdbL51jZ4+XDUszRXI+wrJ3ZZR999kJi3uSPz1bi4RnWMHCzfceMJvq9vMHR8BDcifxUO8Td9p4U+RS9XRIr2/runvn/2bXo2T88ROBEeKuoByWOjv1gR9S1LROYBAJv/pmUdW8rF9JBp9X1MgSmUUUD4mFqrVyCSAyaUcjA9C5A7vci0/PtcnFajm3igHdSratzShFhKRCB7PHshx0+kMQiEcdjfXE1AFtf5eP9pmVhZYqWjUry3rBC+o+B7gUNHzuvW3uSfMJ6tRDpVVgn8QgTj+sMN3u8xXr43OEnn58X0Gu+BPKGQiFx6i9J2in9P8divy6cgn7p1VTYPbNCVCwsv4dz1JEXlbAv8lE/tqAFqCMiHDlIjDaS2QAR1dIiwU9JfVAzdpT5OYdE2lzMrP0A9n5VuSArtZgsLOnJtOZZwHw6xH/EdTWFNOZj3ocqeOdaHr7SNPRUZdg0l8pZ5AXhWwrh1YGOEkzICEiqQqmZwWlzsv8Eqk4TjKzsQJEwRKtT5Xc9flitIhJ8McI8k5k1oiB+dBlF6QxU9zejBt1ybWe8A+J99KvnujpzvV/n0F57P6SHEQwTNwkCcwDtfG4DAZvgbRqQ6cgg6QM18m3TBtP5fnBDvZFor9x5QVj2hcKXDdZdKDsEVp3GNS1KS0C2CV9JlktAS6Iwy6wf/EJrYVuKhD9dpUVS4PyPJUytHiG9fOnGbWL2lomCWoh6IYEYqrzis94g8EddZsj9jETFg3CSkUlU6tTJRWGgobqsU27/y2efKXCpm4UYspmqQU8kW0PIglsabomrLb5dl4zz4g2FI0vJgLVPhtfEZGlzVK0d804NIW9zIWQjRu8zxpCtZfg38lHc1I1ZMCVdJPpGvUgjHxSMWvvZl+x/MfQuGUF2OeuULFUTNfyJcLXcW/R1ws9w69+kqLGpFoCPOt9+uozeGPuBsoWg4VsF8YPng1U6Asxn66ksH9ywDibkDHdLkGITcI5fySf3p6miuUOVL7oEvwzRKCKicGbJlM9FRoK8iYHcHi4ThbEgFM/fHZW8BVWaleVtfm05wBAuf0lqL4+JgMOjLOe1Ly8c8KBWx795pqbvqCCLrwhW3FXhjhfpVb5DeZYJqPYQlHRmBWfuMcPAntuJTSFiu2U5BFTUlI9HDJ0KYwyPLpcJY1MsnbdX+Cr4ynK9KZ5pdZm+90/hSkqrVHNyRf0DESMZLa0WdNu3hTVxxYqd7ZG6QgHm0t/TFYzXt3MzmvJw636t4ij2EIej04pAxgjr22oxXBx8Mt//XtWA3Z9A89rEA6+XYqbzwnf5NVypZ11wLA/EnZ5UNBRWWP3sKkQs/H4NBwsQxs/rT3tahRCz+NwJGHzCq4f2dPPGPN/Sp9XNpto492Qou+m4AA3gi5ShIeQw7rT2RUoy1kgPFwHm0zo+LxF7rxJyeZ86+umRoZn5ub7u+mfB9vfmFwevN/DvCMAner/wQES/sqhaQz+tUd5JuLCIWULngTjjW8ciuC+koC9MI7f0kphU25H1b94mHMTcOo5XfOtUpLSS7T/j81FvHr+X45rBo0T0VZx40qwMENu5DUw3HV6ubBnXDxMtyeooSEEc0KjHC7vmYRA+Z083/et7uwe3Km8mnGj1HavnhWNhOiUbnsqHpx9IuEoYqPwogTuyrNX0JYk9ggb6BPiM57YcfCpAGprDaCtKGcnbmt5v95G6ICAV2HqoSMNUkJGrD5KgBYSFGUd1iDZymmyHVv9DiBjWuiudMGkB+Cb6tJMCJ0byDrC/7lZ/buercjhvujig41SbbWUWersefcktEqhBgtfQpNrkrgUXRff+2LHTZ8FnXUTL1qorabPyBdTRPLT61kLDv7kCePDGFvjmrPpr+QneD47/fe2OWCgYQQIDmbSO+ClZWsPLj234olFxHK06kKeu+mZkmfuILOVUjSCePC7Uxh6g2teLNGJqS+IfkDbkeDqnNv9FT/yOHI6zgUcaE7PjtqAAhH/zjOnbnkPOxi5j8gBErX4AaAHBKZsZpss2blETk+1WC+kw2NWrjZ2NFfw3vOB4DrgrmC6SkxfKTMsz3LT485JOhSVlDQkv31ZCIQjDcccBuH5Yw91WdEHP+yBn/96MoSP5JyAVb6m5SJRwVjMRn/XJ5BkLdS9xWHapZ07Iz4QEqX68PlMP8HlweAkoZAx6zDQZxggS+I9z5uOSzVXPjhEdsiMAneeXmBNOLsEQdp+vzJeIIz+9QYvUFKIp23KgGFks1CJuT3dw+S9TTl1MX1so2xgQoI6AzMIEL/l8oGUDIEwfdHKlkVmpgEXDiD9o/K4FXOWYKR+ZVOAN3keKu8CG3bTNAZiUDjHBtZHwfKwQkXkeOskqrAwe9i72yPA4k3cXee1MTRhO8+pAOyNcHqvorudip48Vz+D13lLCZDyz1r53K+6FZpeeKKq1aszU42GVS1ShIj7mSSZ7Nl+3qUk5yBRaMhs01mdcXNexIVtiFEUm6NDBXovhCvIwICGVtEJIZ4I7X4sJeYrfGRSHeTHx02+Se+jmX4L5xsWoQlkehIYmfT+/i05KfMWb4iUHjSh9bK84z04S1V315/8pN50wRlB7pW23uAEStpvoXYbPup3SaHskg9JrpMFNIU5lK5cNhJeYUry8RQ9NUNVTstmXgZD43yQvna14B/E+qYtAjHzOBghV4pOysgBooWZHGVFwG70Oj6he2BS1TDk1QTWkrBAp8KitGq+mCb74cpWFZB4Tcn5cmfLNO2Gk7WLfWpmC1r4WozncqaYHfS+RSYlpSmJpsRp3kYpYruPc03gi1XAyASj8az/O0iJCezhRLCzgq327f+7tnXRQz/Zf++OhlNanbL/+YlJcOHb6+d4n6iZi/498V3yzqcn0rjyYoQIsx3TspTohQjIk9HEYy8pVvhR6xsNYLC+0l3lzESiTX5gTxK0qtf+HTgxsHEAqR6S/9JRNRoNRLxgLV+BVYjUfhVeSSIED49+u9KF9zENpME/mJbiPBNxOnSZy5xcKqOX9laC5Bp4+kVqAUP8MdDIFAE67kWKMrkgEtj4obImY1XitPBqS082IDy2wL3Xca0HPvsV68P+WN61jqWgMOyMP+UpcQ5Khd7JB2vzZKeK85K8/LhJEe2obAxexAjYY9juc6Gl3VI/NwAIJTCLsRT65UmQXJZKOa9Qa2NVVRa1UwGHsDm4UqDAf+wuyzbx0lkiPG77DAcv42rV3lF4Z74cuvngcCFIc+0/VOoTyJwxr0m7lHgX1C0C+M95csExGo34a3Gp18wthBfJQIeE2MIcBrheoYInEkcqmPX11icOWwFvggVoFVE1KsDF0PgfbsWq29BhAFK+T/nga1njB6g2ynbOYKk60hvBfOW9zDgN2l5u7jJXxfmqcPh/jyQnZHsHl4BF9vVc1R/DxOMF805/IBkwKkXCxqsCPwvzu9NGudGhIJxc0ZdMD7yqGgXSRC+VtI1E4L3CevS++9C7wrcpKUrY074hfRbnYc5ZYkepf/SkLPFXjc98G4jpGSnjB+K0V5m5husTWbvlsfboIZDgCWf7p2yd360lEGUMjEKBU+Ih6jQt/24aoGtm5UCIY5fco+O25aTLOezZzI/7MbFm0SuqOrMyYhfJwsDvT987t5/xssQClo5WUE231VJhifFnX3sACmlcYzyCDpnOM6S5CWkQXVWFMLGwFc/QPehHUe8qFmp9PEOr5pz0M+Asp338kn4zczQua7wpas2WIdxjvkgfu/fvKMoEd0/7eg3FjsSchZZQgTYdNHaA38is3I9PH6rxAAtO1SIqvQ37BP1T4esfjaGvk9YivMlmiqaVnxZLovOQ0uvoUlQLVMvQz3IWfVchnV7RmP7levWSrkFou9RF9zSxsWsfQI6qGrKL9FdHc22DIw88xLZ8htasnnXFv1eyxDojFBQPNNT1Oyr0crqJSDU629RhID1Ejp0rk0DF/6+gvklwBaKm0qodzpg4DSuYxtNY7b5Wqc+nBGvUU10wdemKT8senmBd2tVb8UpE1vYttv2Wxu8tb6GxQO7rhBf4bptmjwHPaTZ68tNfOzE7tHhYNt04TRX9wH52y46uSSEqlTKEdvlgbX8seP0PAByiGyUwdWKZJIWamZuPUNYKU6jA8U2AnMGgfZgeLA6PHuQrqsi6HYJlVR9KFxrzd4GyfHJzh24EOI8FE9GkefMLQ4hzSEXBe91fgqiprWIXubNYQ+wO77VUlQEzr7Hgbqla7f/ourvK9lNHYGNQ5xPBhaatgA0YcVM0+PhzbMY8ICDtJ9gLGnU3Rl4bLHe3b5SyY6Ecatj6sgjaqC0sw0rjCcrxWmt7VTSpRCXVC7w3tA5+w4grFkApSJ3sti69r0txbkg+r7FwcYTsI9ty5OO6mbXTrGWZtjGR7qLMlwBEFdAOX0wsrZsgSy+1AgqEvS5ftzuk/LvaYi91NK8EWr83NNviyjgrM8kaMhfji3vGKV4uSeR3QiJd8GWS2IZ2/v33XIyRTHc8FjEgoB19G/Y0wf/NG1di1+QJG/2bpKDnsZ2oSj0cmqapRbTrmzcTqKEq2kpvtajAWHwLK80u351SjX0ktv2SVM2CHl4qrP+/jTnWjY9h8H+eUjqaDY9UwznmSb2BQpL9tgTqaUqgccvHGa6esFYBbaqWvZc3j6wU8xmE9rfj3m/wjWSwnB6um+btDVVyIGcFxD9jLWSSKtluxJyyXCrqd5bw3fhJ4Z+VmdOAJTjo1aP2kbAq28kQ6RJ4cUsGVweZMgEnFq7VkMRH4HishMy799FGZvgV6EjbqZe8Z6P4NnxwiJrBV0rP2tSXg6AD+nkIQvoCKVNunSHagSBHBGQrQuytotZ7lwIMpR8OJFFk6rSx/6UZB32/uo6W5HtRrlJ9MpKx8oA81uXF3SGZZFjiweFfKnPt3NO52UmII2/FYDDgU2id/EgAaXjsEVZeB9vj+wNysVbAU6qUCduq/6g+iWjYzQvNU4iJV2b1f6tVRYAdVTYbaCMCb4rTmDJwbfp94jS5JNIh/MvVtsyFs4OV5NHtgeFFTya624x2mzyLTzDpoS6w7zawdhdWPSEnlF7/YtSJt+qbkpmS83Gr41qRS6YqS14s6F3IpKNi8N5plS7MrJJd//q5mq6aYmNCU3MSRnwTAYXr9fQB9+A4SpkwlI9zIbdqmuX1iPaqdKh6nMTVfSlXENDRPjEk+SVHdlanMPql8HXdzNoocWc2Hd0ujwizrmviYz+SqwK1Vsy+ni26o6Ge5TTWTm4T/fcB73mPvbDVYvc11vUL54z01OGDcaEcVG5R691Esnd83U+gU+tabtiENc27yxAHBanVV2v6WKO/FGSJ1ms+KsxbX6tZAszVTcAYJKaljcX3OJ3/jteHYKsD4awBqb1YAVQbQo7/nPYvXCWpnC+vy15sXGF5qwmhY4SsNqSKuoZ/lQeoB3gOVjUXCIy0AcRy1jA+5ri7XtaX6EsCSelB/pwkChKwVJ5jegPJ47Z58rZhMuUP0ieZMWuM9CWkuYkE8/PK+YwVlt8ZJ3gKW2IciL8LbvWL+mG8hHnHb/JawycwSZFLVP0T83mtXX6Ykx5ZwADOXreypvsWCwc1yv0PGV1lWgmH2cymEIGhv/3xmzgug/yB58GQe0eA4L9qEa6SeZgxtp8nX5I2COlBAnbagYF9SlE3CFVhp3lkB0Vjbm02kxx7BAonfUNbJJM9C00oehyvWwjBgtdgmOGZ1aUQY7ygBRIEsEFr6uwOl1PAX4fXcwaGF0HIyfvZdvaknGxJeHX69+zYDFFghA+2YbG1aZL/Tihvnj9Uw0aiasDcshhY8mgvChXoD9cXUCumfWJWg5uc9X/8rAivzosvOvhJvbG/Lm/xGP4/M066zAKeT3rlKaXxdc2e73tZ9x/X8jvGYIpAN+1D5r/Tpy3qffOEpyRngm7hUv+B8CvsbwoBB6FfMEVTZLzQPb/8x8rV60sHrnuN28G4j8TZ9EKOUTVQ4irbHfa6BPx2em4vRKiF/lvkf29b5lUePnDmXlO2ud1TISL1d6X+bob5ipz63Ba5PgMg6io8JVvTea8j7RnBL40GGFKY/7tqBV8Thi4jSGrhK7TOh72wmkfUXYL+nXHM7xL/zeq6QUUX22m5I2aWRRSGaTKM5XuD/+5GKvPdAHhU9PNSUOvOKokLsru5bUtXlaAeUIi8+eQK1vJVUsmnP+ulo5radVlCG0FUtm3LE8TuhY6mctJTT/Ei1LT/G0yO9sOzo2ewzIxNU0j7Q/u5vmeP4IQQu46HhwbeQ7MI6hCtPaUxxPeO/OJXoKCqzQ+zBuE7UdEydQoLCtKDO2Zdjb5DQorgM7VGNBoDEa5GDmk7jB2ywimtIRYFX1OeKa95kgRuYzcZx7scYMu1NE66iHEO7cAW9oSzfbG+hRPdfBXo9CSq18xalrEDxUSQIoo1xJWwKpcGxkVcDcP/3bPeexMena3sZA4CM5kAS7fZvjdVyOs0qKikvE/JORzv4SuD+DbNamSXIKvFavi/hGsXGJ8FsVyJBq6T6LyfoT8En/D2Wse0M6s0BFmAlxlj8ZHVS41dSDD9HWjqa53F/D+sev95nWWCFa0HVSAgenmy+PZaKBgo5tIs0zG7J5HRd+Dc5uhaOnOcEjQVqki7GYUWTMgdd6BafcZxXMrua7O9l2Nr5l/btXvSaSkvLCQwpwJ1PomAdKvc3nIesob9hD2kBmpwhI0vFlfcRCiGNcZOPZikANEGMj1aQ/NN+asDNI9cKPDsnrmog/RE/Pqxx+sZun5Af7wsRS+sGN3eGlvNegqKHDHIpNEYTnG3V/BLWeGLG4OS9mZtOtQOt0ipJ338ep1jgmKM0Cj7tvLwsChg93lCctoCBAM/0YPRHEb04v43AzJwYoDOjEgEd67TchC8w9EUQBC+I3mco8nigS+uI5Wo+E/ohe+XMvGmFYKum9XCOR0XVp93817Bnl0tKbIcur8SZRUD3uONtNy8CK4LZ3DYdIkuJ3S93AswbCDDDF6lqjPDLX9jFmJH3to2/oM7mKIaBiDk3MmVaUx3t+oqKjWL63xcVeIfLI+xKA0qQBU3Y/daFDbBSya2vwmkKWXrHbXznvDSG00kADyW4pezO1Os1z6v5ez6CCqFnRCSkYe5Svc9y6AyfL9xzpP/mDPnJm5c6hJJ60ldPi5O15tAGcZBj/Igm9jnGCobdne96qRbKiY8I7inrZwYqYoSlh5/fFuFw7R+Rgjsu7qGgKZRkEd0qqAsajAQVRm/v4qu7h6S/IX4xf1OI41L4mrLTEK2v2V/um1SPu3pWLiDat7hPrnsDEZsJf2d9lhf5uoR/F1i4UeLJVNFXqzBROwrSBcW3lSv6NoVPPK93m9pWNrFzPsNgd5craWloksGsJJ97DNQTGYhXgn0hu/AWylG97CNqM3MSW4lhkN6ZM8pPIKH+maSiCVgzMn4mb85EGpEmoDFawqtyfp2JirigMQk3Bq/C0fq0S6imn6NTEDDmjUhrG32D4aFSMuwUGs03iBBNBwSJx0TWXGDsc6qpE/yQMPJqBAdi1W99aPjc0wKLkExBu2be9u90YyykXk+u0vR6SB3wBQDCe+3enAL9/o4DeRfJO5aiKAAqaBPY9In9UQSKzcVKmIZYm32DKt32nsO7KQNhb/NZt4yYux145xuVB/G5uSfh3+HdPX8ZQX1BlLtfXN4SIPj8y7Q5Ewjc7I0jBvKkYPFmOPx95X8VSN06ZZRkml7WvHCbV+MfaavxaeE7FRRXUifn13DsKbdRvgWzwwYu0LYPbnU3aFcrDlYTkJdgbR4kPyhwgrJ94lEUl3HGzh9d1XB6m3OPwx6ASl8k2AA8MMHD9RBeY+S/XdtsOh65KZV6O2mf9beQWHsCUBuZAtddYwziGKZOCO8aXX1uytExEZLSIlEXpyE4M9HCrD3drk0m2SRlpahvq7+Is3EFxKdOjJUq3BvQr5vVYANNMxTDICdFR6Mt37o8Ws6trYySzu0Nl+edM/lKcB6oL2sXr38w3KbcqmvcsUv1tMT2IizON0wZ7zNF3MtQ8dmCjUqENnYoBVnJ2uKo+FdypnNJvxVfaox0NIXYHyryhOGl5fXOwwXL4L+lrqMA3NRypIBowSGlWqRC+nOwJBFiMXxIV+kQfNNTncuiZNS69N+3l3LgUb+76iwPTal/TzbXb0VSWmSejxyFb4AyVkUrlE9yryVgwoB1+7T2TkE+PvZJykAMNhLbgXnbPy39D0nHuhSM5gTz/PE+/O93OEeHuaSJ4HHiHsGgPYnS9Oqs+LXQB2GoazVPsqZXtgC69xYZLn907EzEyI6knmhwQSbK1nXoRckHtuWsAXlV2FjtEsClXxNL1eewNOqAL9QYE9M/W/RyDct1NgwzVruakU23CTQLuZjYtgGgkJH1R9/5pRBUH93uXFMWsg+ta1Az4zUlfnhQHk6HRKvW3JRSPZGGyK5Chxj8Vw/1vI59hPhKtERtlmh/1nsk6Vk3gNrkEN+aekyT77YmGqQUfMLz9q+MqnvgZ+j+Oa2pchKEfCTgsAtwI9KcDKOQRglmsA/+2/RCSsF3LhMEwUS4OGL7yp1ONh2IIc4YYITlYNCAxF6+O36hdhb7JkOzfE/HBwkBOyYpZGMWf1OshjG2CvkIUOd+JqlmChX16SgGT+qlMbVtHbnzPVf3CbtyMuDT4s1z46XSQVAjSLamEfVDleX49Ae9swNtef4ehpBAX4ZMNBPv3uD42hdSiTNOTVd6FfhnKSeoGx6IuaiQHKkE3LjTpNBs9EW166HQTwCOW/XLbTo7te7/nU8WCDb3w6b8Yf5/hhNNlraO1ChtFb6gFi2Q0ziJbpFUorSlTEwi5mWMYjLD/XfoJ86cvAaVRaB3MgRW9uMhm/uMQhMQvhJKT1vTrvdZwNK6XFJvBmAu0lzBZDfrgLFQGnVQgz5utgqPzBsDqhp469sNA3hl2xLJDJaV3kg+1Jk3k8tIJYYY943bDtBCfwnSKLIb50Zg5G4lysLiobQpkt2w7QbaDIYu+it9acMn+6dzPArroeK6PSr4iHyq/jnHSwzy18dyFoN4Tsm9KSbllrPmml2y8EstX78bv9BV8tDc9/ZLMR2Rmnurp1dKt8pSpxhcuzhtlEtzC5VIn47PwPR+u+RBAshdY+a2TuAI+i3XLTVdlliHbYJpdBpyCsvJBpv9J8Lbe4+zzfr1bPg+8zyiQl6a3LJKNnB02rK1gbeE9j2zKhD81JV+9C3q9p7mGlHAGfIiGpsuU4lVuHPu5PnAdJboOGgw/9VYCF4JshsIg0D5UFa7/Xwdzl3qq19fxAodWjagyQOEk8Cz7f3wsHJiDYrK5qmtVmeUHP30UqUD/o3uriKRvmpq8e+22iTsHUEaiMjkTizuAYAUunFV25ddvzhMsBO005Jy9JWu17OLGqDUlGLlbyXhnR9pcQrVnOq3MGbdrcBjPij+LfVhmD3j9QL5HvzZrzmnXkw14C9v85VQ5zSAr8/GOQ4cm9MfvWnLwNdbxTQZiMsaUsqbLIobLQlOaJ7fIvxmlgCk1QcRwlWhhpFKpYpyBUGokxWQ/MZ4nMH5u10YpIKA5NkNpu0HMqUuS9VBQTCAkWCz8o/YtkggpL6RCGWsSuYNeLaZBnsTdcU5OlmnP80KsW+6iDM/kikkAPPpeR/BGw16B9MP/cmkhNIp5+8rus76aE7dQST2ePejqILL2oZtSXGzzvSBuTXRgnEM/3pLbv/JVXV9LstIrB8idk7qMyryM3vHApu6i5SezYDamusjIbGYPObwrlIslzx6ctMJ2DRFhPs3vmLcNfVDKquDv/vzqC16dzAgmURLmOgMKCtKYDZs6ujaJemM+QybWJGaQDkJVQOUq6EISe9LHuLrVCKBthl8GxEP64gf6OzYK58myITiKvvgKAgBe9hUDGk1FlcwR6lWLzpRAexhAbG7rvUbe/8nwUpYGgJvfe28BgnErxqFz9PzrDKYD+mBW1PHEa/Kg/CbxCoDp6kGka7CARMopUVIOufcoyfKydvmjwFhHiv54pyTM1m8Hyj177fQRXRPxDNE20QS9t1T4Lmesywatyc1Xvlcc5ULJlzzgdBcZZvmrCKzQiMnzEIaeo24TiMIiD4wJ0DUoau004CO45sHxPtMfsaRjiEqBSqfOEhtDOSfDdWODsTlanBX5jOrPOeuVlY0CtD7cG5ni59t06TSeuNFQ6Y2XZ+p3W6P+wawRRQ4k0fh/cIi+ZKtEcSFYDa4fPR/PqO6lnV4+BUYRyxo/04e6s0NrHdsdqmE2E1Ge3k8DbTWM7nWTGQlQzKph3l+sEQcECZM5iP9hlb3VmuEfqljo4Ziht+DsAm9w3eqtP8OB/INoLK1nVUYHk5bjj46KiIddusOVEk+qO9leb0EL227BDy8qDJv0UawzEDPJNeUO/T26RtGyXzqwo3yh3qYe4ltfpQ1AvAOLXxXEzUx7+t+Nq/LfQifq/J71vWKwK/D+B9Ud9EQloeCSno4OZgVeymBqhUf3SJx1H/qFZ73kBNwDANzo+7hMO4e2XlC64hUujxdWvs/C3O6TfFzm+RBbk7Mm2wOL4iumfGsOlDNhfChZ9zTVSCbAGoyJ6Z1Y1Nsl49w+rvewY4Gz54f1c5LH91/QZm5KCgtMJvACGkBObK9J04KnN42B5aillIcqLoh3NFWpe+Nr9Xa/AQLYUtiCpIBXxd8YSj4N3iEhxR+Nnf8PwVjU0CnMvVrQbuCTePrkxw6yZVnyoQS60+3RKyGALHGa3UAxMdQ0jChM9EUMwjZwvfq6B5WwlsNV8U8i6ESt7KaVjaLzRFmpi6EDcKkLYbzLc/9HEUWW7XstRP6JkxJtL51qfHHL2tFa8sJfhvikuqi02kVqFRGx0756XTnOmQOzRxfbTqkFNypRC9+I7nbRp9oBDffFS31onkcO7uWMSg5gRd+JOy/+/8pLhIsbeV4XKNUrYf9Ow2WD+5kZboHRcT6XABlSqxZRXJvLM9CBK6YSog24hJ+W2BjTpsCWFU9eeKNjE4ekIJEY8oXNoD/olVVeroBfGO78h2Dqstnn+ARw6wz5rYSVml8zTPkirMCKyTCyeBGLys/6gofYW+x7Th3bkze8At0uE3Ztlb9ixSlmk8OpCiOiu4y1UjE8ZWgU8ZhJiuYElvc7FbD0CR16WnHsPAa3IDrY67uKdrGKIfE9+e+jf37GUrMJENZGvnH36yRDcyL85FnZHSF7M2fwFdsdXKPLkaNKSFrQpi9lChfy76hT6Sw7NheMFMaxTosRzVESmo+2pSv5xqDQMxEcWSFtbWyFfDfqrp5eN4I5gIV6mFXFkhcNPvccGhnMU7WTmBpAU76dgmFbW5UjW0XE3Iq8rjhXFte4Kd3SZqkLSHfRBQN+TY9zSuYDDyUesStxGsOUR4pVErwxktcC3KAJAEoObtYuNDsGL+O/04irjvP7U+ZsqGiC6t6WuSRQKX7bnHY5iFOrroydhrTnjWGM89VgbNDgf90pr2/5yHxChpdDQjtfIVg526GutUK07B6+LdEGXGavpwv73js08b+kDQC94uXIhlloeSk+H+Xddl5r7UPv/K9RAKcT5J1Ub2Ynida8woDlpII7bG5GMfhJQVYFhnrhDbfsJWlFaVQshS9zH8t9gKSeH8ikuc1O6uTJoMwMkM9+u4USn4qS7j6bVt0tL4lU0YWbb4sWsgXeTx641fh3W5jyYRLiEWldAAzyTcgXrtGzSz5oIcUVBaWYUxYBV8AW9115tQnMU68PFwPVzKwTp3AjEkGau3TBLFsv+LW1G8/IVzodgVFP91IxfQ45eiKRj3584JfIUCCIkP568DdgZdAbf4LuhMY9NrDdMLnIWscc+7hId1WKmjs2b9oQvl0HZ6N1YxEXPNtbin44x9mW19ISteX9H4+rpJHyBjixMPciZo9F+NpiSrHSZ21ADBInpLNDDd8B2tUNzJKw7a2dKBIAfUdysR8E1PHbufoMBtt9E+tp4/+uEYloX9bbxBh1Z4pjOfWmGcafxRqWAPpPxNKyYEOslpq03inArYjpPzZaZqZ0xLZHy0mWt8wEaFh0TohhcomVKCpPiCe4O4Wytf+DpPzu2+ZV4aEq7+UM48YOjFN1879npBdUZDJPwbiram/P19myrnWCDO9fibAiypO9rFchTQ2ZlINCfLo02mbyog+47yIYdUBqJDqjIlyzrl7yiIypRcPTw3EhxZP4bJqmxJj3OsZEdyGXEOemFqAhFxg1UUCQ+I1PF3K6SxiRGPx+M8RZC0DD6jG7IQOWqFRsxbNOpeImV1/+/kl4CvFklTVPlsYU7JJJ663+lx2jKXn9VyT8KUIj3bB9D5jAQfAERWUC97j7N0qvcrKfWMfNH6eQDgRgsBNZAWhDsNUQqJcYAcofhz+OuxQh/Sedavo4jm4TlTULiPQ85sK6NgYWIHK18o/rW0K/o1HK8+Q0SRUz8UaHRKDnB6vay9D9S2EOUeXTIYJ5pDSPqLuYzmVr3PN6GAmP/tVpqhgS42wcNK9X6pTC3XEROXM0Hi913fURauDO1i7GOhwX9Rl2Oep0aYt0AfDCTnJFgl2zLYEgVa/DihrDm0VjcpTiDa/ZEFI0wjHof06JIaeEbXd7+Tx2ADa/+NDN14+TuExgcLM9gimY5YDn7vg9x+yAjqu9khmuhufWldR+kDabN1s7KXbNSUuCCf9AAYsCwmuLOqBx1Th9TQ8AvYMcMPnosLavACzh0iPKHeWj1C6FQmifxsV59RUXXc8bobTsIlfx9Ow8Eph/Pd8U7nxqoX36JbipO7DqJCr69MrO1WpyFSXRmnqUfUdG+1YPsKjR2cuL9VZki3zdWwZAaG7Hts/kgJ9NVbz2uIFbdBTdTeeC05KCPjSVn+9ZTlY55StBR1uuKEKvzoJvbHPRkQunuUPIr/HvYtBFWl7kW8JFnr3xog1ZKi7LGbywKKJwFnGha5Qz1XAMprmHDhf/PKMtgE1wlGXJQwAoazmI7qoTvtoUDva/7xuEVa1ZDH/E1Y1Bh3M5E02F8UdTHeL+Oqw7evCj+wv3gD9oFow8STU9C1l9SYdgQqAv11MaPG2VDDoRTWC8YGhTRBBo2n36gmytlMEGGuEEghkPhfGCh0yyeg7kw8pytDoD0GkrLwzxjszqbYOAd5CM+ypiMddLT0a3JNcWvT4KncQUfjJD4rwScwlmIhv78DVbPqChQzBbtsbzHjU00emjTjimsLRWpj4DFN2qwDv7NgOamO/FdB+C9hqquFnendGy4n3RkxeR1gXLsYWpXeykZxyE8lfedMznMSYG2sxIHyCnFyrJS6FfDVor0hU/tfnwVWU1oJppY4hbyAr883EmV7Y1REn1fjW2xH/zhXlGERdbhHcL1+cFh8fcwiZM+ZuDNl0joYYp8zfO8IWZHjUN0YYF6hBuaBSeBAIMmp7cv198o0msxZzhDUSdVZzEXhJv64cAnE5zO2ipzQxYO7fGN0kMOEkh9fuXvdir9nfQTSKedQzlHCQNbS+LvUBcaCJY6P2IwadrLBAVAV5+ObDBBwBIjmAoEJE8W9VruvMM6yV9XpUFKafnIoljQFyDKIna4i/geGV7fn7TCpMMHT62+9W2kM4HYw4pWM7tFzVT0CP1Occ+28k+YewaZrRPlq2n/36v1xrHKj89Z5XHBjTvmSigJHHUhnrnQZJB+++HLyv4U/aqZr0v5o4As1huqEXtA+lBbRit9T7v9vUBBeLm3Q7dhzakAZdXGhQeRaBk5HdDxmhunXDEK04UnmTveOlHWjUdykDKM3C2zKrmsSX2x9nr4FYnclazmc4PDoKidjbdD5Ai0ZprrDC787F6f6B92BeZ76KpFSJLGrZcKovLt5JWOo3jXqICnZmVkqz4lexPX/CDC4GkXJ8J80sl0IPNqHX326JM9ubxZHq2jXKtCrfmPSlzVoT9H9kmUXuE5zgzM/o6UxS+T4l8sAsXZepTKrYMcBeFfsQB16/PL9iBvhoo1whTxqRDEQcnSLp448WEqjXOziHZuD2th5n4CNTSu/sg0vKglR0AVwhg84jlSL6UqaYr2vY4lszeYINDHINr/aKgwJhiWgXM8QEUbGgqzQKpqvSugJj4HDvhq64WkEHVh9yC0+gN2PpN+VPWxfAxf5TfI1yLb59t7dPoEjdTAKjsxHkEoap8K3/YwGmNMVrAKXT2QG5UuDEa36lmO0i/2lqrb+11OG7u8T4YLH1/x22jYVKU+BzimHTDKL0IjPebjeFIRjVxB5rX47++iAmz/nFsEQ4EJDe7Vyfij1/Zi1WJ2iFKmIJbzr+rmlYkk7Le/Q5zDCuLmF9C9NdsfAoCwNXP9Pe1yoxFddrjwfvBl6u1kIIL2b43I6zS5E+T6tNNaUCkAIoeSNChEY9ifqjNT/CVsff2Fky1KRBTYcBljRwXQhTEhISD448ZIUnLqGWkeShjPvWkrj1O8mV1i9gkGoHymyQVXLGm6DO9YOSyHr34kVJnJNQjdSlBRrc0bzLz90os44/hi6KkiUz3kvP+AvxRImTK75BxapsO6Nr8Drw8dfZ52+hpJxPsZjAz364Wul2rpCVnAcb/u35vD4m7kFjumxMd+E+fhxCt/AeKqiUFN++uyyXJnawMmbL2vmbMj/Xvp/xxcfDdDiRZWquo/Qbx9v5tbN9pJ4oKnq6GFcoUIXbwgKY0VbCVSLm7CO1jZzpvQ28pmIdVCPVYKP6f1TIDb6LA26IJFeVkVXzO/5fnpk3+Kyy4hVW6BUnpt+iOHcMzgVFYNikjMKJWhPCnSwIlpjKn6fylj67yGOvojpqmrp0A1XvhqNAQ+QA2uGsZI1cEpFcP4ceL9K+sdxjtPFyuZ9PubswMNGJhF9nY/GYUmAAIQmxnvLoGFBAe4vpNos+w0IeqM4+WyAGgz+RU4cwHGSIiQMnYGKadF/mCnlkA+sleUOQ/JDGvh+E3FoQY/N5Iz4wFfb/YW8vvZxACI7rLE3vBXFzeAmi2QNAeeWGWPRBOvTaEAEe0rLWUBAU2heBB4HaGKf7RCWKAGV+XCjpEc8+v9qn6ZYtUXGlaHClwMydVoqEL5QgYoAAS6RQHmtGnqPlqCcP7rra52xngYgfUxAbKyQSjLo601g4iXreHoUg6z3tDWkezM5yjieNARSlZLxnBoJosqTaidq0TM3ueQkXwXKZIy7IE5qJL08R7IixSjFZ8ujrKQIx4mGWenxu3VZRr2e0eYvKb8/NSaJJUlUeMiEY7BBD1w3Dt5dv1dX9fDUsmCuuFTc82wLNurgWePWB83pKFgPSgwMfdELk8kcVJRb7dS400dRM18kG3OV3XEwL0fMW6sjgMqN9CygGPYt5jP26E4+jWGfl/UgKshlBwCQCKyFvWbT0diedTE6WgHIFpdhv3/juFECGJkvPfgdyUQ6x3mqa+Qv02n9JK3rIOcVA2YVqjRF/BUeMf7lm3hoSd+uo2RXGwtNTg/BRsbxqKBXdNZI1R8BSKGjglkw2O0BTq5lgnRb3kyRT2IBagViBt6ltsYguE/G4ZGKJqUw+XT7k6Joz6FRIYtCr7ZCevHGpxVEJqLpO1oWyQ1CQndsGbFAuljLazsrrbDNVis2cPtJVw73YcDcGfYm/Asg1JRzvac01ndHQwL+Ha3hojev4AUBmsaIOLOSivZpYhP0fLPRqgrhjMmHLdGYFs4pf4Zojx/j48+zrTS96eUpyIEyW9nohyhemw8DcTkFaoSfU/AKom4+YIyc+TqPdyan+vY8i3f0iTr8s7kavavNw0zdBxAaypkHnTw0rmdzBb2jxCqKNWBNqUUcWCbaXdeRq6cgLEuXC95kOelyPVI03rczLsIcT23wqOyIsqonTI8p6RUnO0YPsilfhpkG43sqRoeizHABMZ6N4N6rQLPkTOXZ4/M31lB4HmhIXaAfB0WE6NnvgMUICy8LCu4HrD+l3qGACvFsEQj020ksb9+qtDKZr9mWOubm25nhRCM496h84qqkpx3rrofc9F7C77U2Qkd2UpPNu3AgtfzDTWY+8bmwR4VKOzztl4KklmDzh64fe8S9O44DFR1hG0smM+a1SA4hN/qUTA7Hs9DDMDXMvP5ZI4GzKTyYWBDpEouxGmrLabglivWh9CgxlJQziwmgnSxPBsyNSluibHBZUA27FldfHG1/0S+wQ6TNqaCn2YFaN2t6a9Y07fTzGUAhilQEAGH4wI2UZGXXycRpB1w0F7i2TkOBcvLIkc/Bpy+RT0pQcmhnUczPXePy527Ep2Zfv0Dl1NFqGVZnsvaxLTJx/YjhwJbpJq2FT7NETfAPELoIO1YTR0yQz53lEIYWyW1qJPeolRblpzyfZ23csIVU9UqiJsro2c8MN1QoGWPs2v1cmyFm9ZzHrbrdfnalBGxpyURFBHqs659EE3qgkO9UK19HUc0ugsuGfTxFCH7kNmTniPsaEcULgW2wjmjVQge8hi+9wGFkmr6/R/O8O0tIBMrV+brLb2qPPTC20abKkB56g6ndK3aXCvZxiqPeIgbLLdtIh7hD+48hggsUKTsUcQHkopw7780gIC/CX+YUbnvVqs04eD3AYkN+3DghwWE2QFsRbl5w3yMXnRQq1+q4XyAmxnanQ3wXK8Lihx7FeXDsvIJB2RGioBKFjgNQgYh6yNv2hCQhaGIfrJ4wx55KhpAk/jyyMInFjnQZ+z4jAJK0UKalL3/vtc3UbXh2FDcN0Jba4Cy24DCMUsThUqMK7zHYmR3ShGOaiFgeCFGc8UfhpZSPmsFqoFpG8uldkZyDNdYaesvNqsvtU2pAoTw1JVv/fhpA9NfyX8VKvndG8R9bnlx5P6GYzFLUL3brKIxZX1DaaTtY7++jL/rhPI6ahdDOdk3EeC8ROeLLHfPuiQSY0igxugut7TOythJtf76nbQrwJpiET6OJmQu7xHoYy7BiOLxHWF6MOQ3l65JsgzHPe+JB0w+7wiTFztTDeB9uZ9L4+yVsTMpAMHpH3nVwQpkvG9dq/iy7OE0ZwJW17Y9ZwKKjCCxOexiosaPEGJ467DZbN1TqHv5Lp25257Yi73xwkPpPxbW6iSLYggjOKgbXQ/hVVb7SbQgInxsIMG8i+TmNO3SRSA8y4lHUiM4m0yYF84wCzO4pRAhadDPznWDyHWSEW3a4GsDPzfyHJcwrwV6jZC3LQyYUU4RkXnTzLqVKNhIofRGCL4SN4aYkGO8BXRbHeR61T3gH3z0SSiiTXwf9lGi/S844130sCO/D3XXl6rWD37qFlpbJoCLK8SJaC/xVOor/yC3Ce+9ZFSyn2rJdftmW2w6w5frgkvRSxMabH3rYH02joLIZtaz0G3MFxnNTCEgwtsR+OfMRKRtbYIBaY7rziEgiQH7FX4ZGCvnVxVv7scorUN5Sa7hCoHvx4SfOAei0HDoFi5vL+tWQT0g+4NuONm4mn5c7/BAMtLAPnQBnIMyWriJvMMZtFN/fQQmoUMCNtJvL6fZ77l6g9KKaIAoDW3UXaagZUpBVai2Zx+CbCjhfWpRap7yrkKHYkoTXOpql4aI4C9/Pi8DP4A2H945frK9flTzLgPj5+QtATtfQktYV/QM4Gne868gKHJP5ZnKwBt3AIbV1VQIvBNZGClRi/iFVxqabB4H1u2u0wpLvRTyrkseUHEf+oDAICZZfghmHbnN2TTCdfr88yjtnXdd04INMcZTeYYv72MzXDuU5yNxJgWAh1OQ9YZKEx15rgTyyzgCkMQnJiaWSTa6n66aDo6cKFpXPmT3z01kk+Dsu7XO1cQAIXMPbjHDWwAZeGK1YxMMVb0l2ujZIoWmXKmyLjX3oQ+aSizCjzDtzr+D2M35Hg0oE4A372jbRghkFez7b7NtCJFUIUnIb7XzWm4R5EquwGNUm4wMlKNFEVxEWYJJXkY93Z4QwmCPNPbzLyX0Z/0HNmjQA5RLzITrV7qdr0vnMS+ax9JMUq95vjEj1wB4+k2Ew4qW+pkf86AH8kjCCQWw+ik7lGjHafn64wxRpeGvl2FHr4lZkfnqZUCodizS2mflZEeI57QkYkJVeXdMCyAiaVB9LqUvUIk78VFm4wdKz2RoCleh2n3bYeX51qlDjQelZeKpiQsw5WHA/OU2+1AUJs8o6DoCe8BEGkwpy9UTOns0mFh/hT9F0lOJ48c0QrVZrzf06SSx0IWt+coFan3ocFxFDkobiSQySgxINt80LsUyPals/sa4UHEYEXUlsGDqlDc/X9vZ6lcGXcU9R99oz7aZYumpXlYJslPiTz+JItDPeFWXPppSxgJDPhnQuVzzGyxfviknjoWwnp63UrcrqsRxaC8yGm7YjpJhGjFMSgjMkeRYePXtP87sIAYvrFLdEBQonFsFD12C1I3I3Q+A2VWed+9sDl2aXgQ7fFidl+RqJ1Zzxn0WXW9/7iIbyVImgpaMK89WRaJojiFgoZXcnz0vETJwOHJApZ2MdYhmpKpiAdYWAg1Fzz7mBl+2jXGM6W64dVDWFn9038inEGc6iDIY4DjzJIQ81XWHEXJnrcobaW2Xvxf93q7UqrD3ynXApvtJOlH4Snu5IlK7Oadxk8u9SEMzKOx+zbvzVkTNsrmRNIp0AWEogR6wpMptkF3wSkgWa8Db5irwka/pD88clqxNW3/xaMmvt38x/AhcTQamF4hXk071OBunpVCuvcMUSJn822stSa6tk7k/OtRD5veUXdt64kyswx8WQsiWjQA5b+UlftC3bPI+nDBldyaFxP0YEUxG8B3vK6HpSZeWq7cyo+e/wSykthe3ZOLz5bVRodUfdZxyeYxpaaM4IjCI01wZcf/RET3fTpQBFlPzn1d72BTqBp+xpo0FEphjmMyN5EhYqi1CbDG7HllvtGa9iAQEmcXrW/wRs+hRdTqWom6A5VS8uhXR2x+4Yutmr0gVEiH1cJMwHBv3CDjPqQKm4bYh+mOMgyRHxJwIu5xxGtgKRPVap27Nikp4SJ6QgaO7YlRfHdRNlfY73ThWvYDWPz/HyLLRkhhij1hPnNdYbpDBqYZtX9OIBtwPUy3dW0xAtYv53AjPuv46oy9AjxdFXcFPdVlkoN+FeqSO4Hw2pZ1TpSCNEIkBYRBg+CKJONHZOv9WWHG/dIFJsy0m8Op3tnxRzy3a4FPwL/ZcfIslFrriuJcSRrdNEAHMt8LFqrR4JOZj16bhhz3GZ22ZFjarxzzhW6kZXk3iseak/DqdbR6rjP1YSAOS2vhaNjVB/a0PuVX94xLGXHGK591f0rQ2DgFkiEt1548vmpsRY/Smg1Z6tq2Yc5A2uke33m0GtJ1mkj6YIrrYBrfZyAFPu4g4Fppvkp+LciNf7H0yjtGOQx0V/GzZ2X/7FbXP4CCk39vCf5hnOOClHcL/BpbdpJxDqximh3jZXro16V4IJTvBs8mYPVdCfQfnAusxbdrJiYu9JMLB7GGbJAUz2S9YvNOU4ElFWsfJF4ClBp8RaKKYXkBVIahs1Ex9zmneB6RDt4knnivIVZpOnoYEOiC00A4n5k0DJ89JyDmORwzbMhHD0xHPrZyzrvAFf0gq8njA3YHK0NS1ZJgA0Ad3LBED9zhIM+8Zlrw3MwDncDosGxoGLGr0Qf/SLkP0XO5c6d7eiUyc2PYGO55/8Mu84cHv6OpRvlXwXP0iAIgRGz2iKVtKvvP1j0nBSF47OIGabGdnvBV9WKgwu1aGk/4yTsgjHyAKY4rQOAogXsyl9Eg4320zmP4OPppheCg5Ytc+yWHOCqrvmdvr7mXwkauCuHegDbSoCXCoQ3dmEHirat29lKI8hz6dJqrC9a4xYIPTLLePeX9GmjYuN9p/hsLQoHhct22Qpa76UXZHOcPntScPIXrLjYYjZxnWbW8Fa6uprqnfkTdm1ooYHDOkEYusVNxxgMzoKiCeFj/r9BwO4PVFr6wBHFiv23LMOx5/t90cYb3LR+FTYY/pRrp9RWLrzCMQJVqzRcfppTaNUJ0josRyYOQfc8+ghawlPQWECEFwrXIHgO9dAD5Xp2YyUMSDtgmKzFKRPvyBwvcCfnNENdRxEisWuXMLQBimfg4aga3u5oOX8N2bVXAWs1zuxvSFmywqRS2mnQrWeJRrnZnspuKFsvxRBEyKokhxZzWeFNu44ZJtxhsoLi/YqIS3MCJGgSGjShWE8Rx6lzMrn5fW5t/3OSiaqP9Zg2ssZr83poTbMEkw8Mugadr26lPNunUPazuMmo21ZypF/eFV3fVj4xgmW9vayoE1yUtVFuf/1UHxm3WetyiBY1bymxJDxGGaqMPu+sNKpV9rF1XFd9/MsY+zj4ZB2NsOG92DqcVLbmDT9wcgnq/K0WfyA6c1QVgLsWiluqLZrJ5bGjC9ZaBCQrB40xb3k0HQkkFS45tN1wdorz4d6m30Rn/1C6TMGBmV7EtxBymFWUEPsuaG6Y3ayt6/wDbZ4zYOweOZKIuqHON6k582XbMqH1X1JapE0iRbvy0snr726PBgQ/OC/wJnBXrrrlI9x6Z8ZJz5jU//p3lSqV/kqgnK6zU37fV64eC+uonXuFozHmpV3rffnqJDAm9vY43ca2FyruvkdD0A6VY2vIQ1ezBRfhT7Yj9XtBkrNbs6zqPJ5uXHfEVHv+oY3Fi0+ZnYAgFNZ3CLI9ImxVA3esUy++2BMO8N/Z21xbEA1VEPrlaAE7HI4sCc3q1VXsPgZGiKoTeYXV9j5rs48kH9fIbTynQUGNaALYZbdpqQVEqfadxtrAQdQpQKA9cVyWhLUyiQ/YeqXA5KRb4skXIs5ILfF+82x4MGHU2vj5MrwcIy13KKlNWwzY3e7XLHl23+FQEfDf9hcrUMAiu1KJ5Nu3BFmV7XjfFe8Kq4mBSWcwB4TV9c3sUTjiGq0YcHDco5MonVdnSP5VIaOotEQ67kTjHdVhYRDhAzeYp7olZ/h7K5oRqTRutVl78qBFceY6F0RNh91vNWuV6B6ba6eTZgo3Uo+8f5X/cmBM0fSIbyOhZ7KZ7HMQwIjf1of/nTGvAyRzxtT9udi37hjX7txdsYdGihWFQyzIvnRxt6ZMzZNqb/hnlAU1mQ0it/l5sqviRGIRwgMskyj0UNup2jzX+SD/8x1eEeavMYWIhfsV/rBg+8Dn/OM1ipj3KqqGi+N+8lMG6WhXqUis06P45xPxBd6PK9sPBiDdJ8iDl2CbrhtCH8IE4NngtsO00PMsWtYEUCEadriHOKPyp0JW3/Nty6jXBRLhQ5TcHENfkQZeCn57EyZ754UPVSKVHsR/+PI/MA6PutTZ2bisB1aNiPk9Ys4MMb5SMthDh/EEYs3RxNSJEKmLb6ueCssXtJvgJegMs4kAnoG6hAJ/c0WRbRG1Mvu4dV+wrrLbJvpPvAIo8IL9LYRCm1a5bXVPzJuLaoOQI5F8Nm5Z8u+9dc0PX8ugHrQQi8GSa7IOzMfJZ3z+P6YJKqba1ZGzgILpIy6JqchZpbZbG1nnAHA/oUHJ1XiGSEKWhIIQ/oT9rhf1xLldXnmLd4kRBC5MWXvaaeDZ4X6j6FEnyq7q5JNWhiolZwVK5lwDuYQDwdaHldNrssfTei80SR+h9OiH+YDVtu7G7jqTyA5eekFiHOrVVaF2L5ZjAkH9zWRoGX8ICYLqvMwJ3nSzgDvLL6CBKf25KrCyjYDy4hpTxrhQs/dL6To8FwcTdmmP/fxp5o8Vnpm3y7/qpnOFq3Q55nJSmRjJ6iOmsOsj05ovFPgPumhs7W+qvQaP1YVs2wWBmT634I3rzh8Id/1Gw2wEBbwaAR7k/ecgtOdj7bstepN9m61EEjHotzs1tP8xEFsYmXMVDN+JcDFwbg68m+gdODPOzQkI07oYGmeoQapy/HLtA8x922npGtWASarrlx7uR1sUytc8aKGud0CHYngH0zMSwDK89NNmsYYkiuTKSOo5duTPP9mdFlISszs1i63aB3ZGYJ2DvCyT4j14Wh6ksrdmPTSeL0mQfP09uhOYGJA33Lydk9fylWbBN6zImZ7mAZ5ZqPHh41gUZs6I/G/VP1JM5meI+tWgXIIIW+bfqHxJ4iOTLsaJL1uT1/5xgsfTiD1cn/uvyS0CdgeNhprGkCgNekp12ZakSvW+B12LZVzGdZtPcMR+XFZejTuwjxcGPQNSf29UWcsxKryFq+7V7RcfK9ARVBYqMMQpQFmCntMQhAy+NEMIzYdVYbdkQeB8cGfZqPE0rzsRWsYIzb5ZqzX3LXezI2zTLZ0AOQHLXDT5OPVBy811rnlQ5Hqh+fZwEI9pq++iZGzXNIdH+e3tx9hBCWNaGBJPtV8KtDErChyN9Z5mLnnKseziePymaPbeX2Ha8tQQ+VVEXNhjlSVpE4pHqIbYff3m2bKMWDFZUrWcObAEgTbt9fbszQzON3xK4Vdw57IV85rHa6wu78S7lC/GOUCjYGvEutvkJsmX5dSkcqhgaQ35aldlee/nUzgcRjnDTUgGQb76DQtKwpWypEHB92Rqrry4eU3snw7L4/H+As3s8P4kHhjveY3wD3JugEiNNk/7OjAOBYmiy7fiuJFxy2n3AIMcXSGbEXUQ1EmxWOrIuUFHrsLpywQUGC4izwl1YVTHFbpX0GMJ+S1wVtrqjd9KCxtExp4jnEAWi6m8LkNZQA/jzBQyKS+xltUAX9nV9KcA1wjuJtVQbCb168acp0keOWs+6vvA7An9dGzrbkmsA0jL/7IPDUr7Nl3YYAIR1XHNwppn+fr6Z5eWBwfl2dNAc28ryEM6jDZwXKbXuevMSzwE0hvu4ZvydR37TNWVPv4DX/fqoGfmh3b6ydYjZ14P7PW8F8SDBK1DyfZGT/pR/ok6py68bz5FNSdn7i5OZoupnIfmPq9GD8GnR283bAOxLOCXVOyUk4xtTIBR5oicFLkcxhGDVnfhSJuNOeG9ZVKj9uqHBv3vPMIWXrOISr2pi6UjmEIFIpZXLPJfqj4Mw4pLZsb2KAXXP0WE0xc/3ocwiyB7T3NYL8Kpc7idSSa9TNvjuN570r7t6q400bdU5j8+U0CeILbfXbSgCPDZqiJSlxVd+IsTf4Sl12d7cDyy2Oc3cPegoTvqfadq8IFoZ+X6+hvVOhqDbnEz9069e7/wFdmNuJTYHQ6TxMLbaMI/Y69za/peIwmhjfsJjIAjPP0TcHlU340wPDC8LFboOIGh4XXfudTG2PNChY/yQ7ZqkyVbo8vCnPLojuHjxwffCC8sk6VB1qwwv7sftQzeyfERFbmno2wnBGfXrT8HHgGwi8MrPyGcg5U+mU6OV/Fs/RGziEhJMsqnLQ+PNsDlANoYq9yEh1xmVm+BhOkbFYReBCrQZzhHMSpNXMQZs7N1xL6GLasTThQPDEcJlIrJ8IqTEsdA2mkPFfw0HfifuLNxDt+DBzJBO1wPmK4yLcN7DwInIBY9LLTEpp5i48ejlZGgkZIdyxCcmjXmKK5N/5WBcy10MK1Pl0nS8PN5HHKAct3soYwo9eqNgIcaOot/CQFtfGbRc/2u2oCGEkh1Qn9RFWSe4eGio72HAtG+Y1/ZLJd+P+U0dL7dJq+oILLVzHHTPB7PoHa+kSEDf6rGwHNbt72cTF+Xfx5JtcbKASdcHSTC1YI6UgVm+KUjAnqmGbyJJRc0a1PeMbhrKoXl8dAvsNvT0ox5j1STUMC6MAFAw0mrhbg6x+E21wBMGDSyAHXmSmqJ0/zYDTkT8GxXaIfiLWRC4vPb7lO514p9PkWz4i/Itd7SS5Yidf+cI/9NUTaszP2NhztkIuwlPN9y8iUNRzxeYeWsyAJF5RJWcD913sJKE8pje4oYmQ/sPEU02vmFJADyMFrbo28CXLlhqY+7qPYvJo3ZhBWyfwh5uASoF/p0XecQ9DDF0vk9qlNaIMUbsF4bZCjK5aWqzMvfIdK0Jv1f56CTRGilgC6txffE+mhI5Kc4vDhjdDq4VR+oEoqqiKAIdVAgG//OwV3HiYJEAyL8KBnM8Sxvaf2HN83a+FgfS+48byL/CZxk4eBKZahlWUnQ6a8rbQ2ZxsPjgaGZ1NGkTHBI2jh7I7MtNq6i0nmucEGnJGjzRfzSwO0+sXFTGgstofymE0T+4aShHJhW8wXpBtOOkjX6iDb2OZbOSg6gaOudPVVtPndQBO6Gah+uMP4NOnk3xtDI13lV2Tt81Czg9aw/U0bjmRGD2nhSvaTMOE9CmmLeyCHRtFMkYVe8qqvAwS2Fz1nSjGo+6ceELrruehcjOKNN6Jqch8iI5Dq6zPkyEnQdYKhPf59Uf+kSoI7JFbJsTgAJ6CsNWez0dRSqFQeKHPGMtG7cdiCbMEdnjS935boxDze4QIrP5fFH8lFLBYgkye2Q7QpVDlCi58SyILQzs3M8bbpdMA0pUplGyzfCfLFHfltoZbZeMN6tYmjcP4gSoETqjJd9pE2xkgXOcKXiK38lUfoiqCL2CEHb+Lv2MBwvqgsi8bIs1Bo1B4IRWvGk6RRx7PqPMfPhReH4UAo17Rmw5m6e/MlMjGikN0xJQnqaHRoZpipMRf5vj5O5n5y6XvyuATI7ejP/nYKDaShTCGUuwPMrk3ZtAt5+n+mjhOEYK00KSW4L9W6r1JA0qE30OHLEEEgUQppsCL7/OdhCoMWUZ0INhSTmZrcic0CSkvcjdudcFUhYdA+mYs/gScyRGicny+k9ZfR569JvSKZt+eBjWOXlsOlH4lYYg3XLsVFAaJx//GgQUWhmQknQfkHRnllsUFlXHJ/7P4Z1yreZPb+aBVDnxHdkbzJyrkxq3OoZRGeOxcp3KlzAW5KGfCG37zD3Q5LSpf/iI2yRs8npOkb5cpQPq8/kxNs1yXbhpkgSMv7l/yZ2gvvdB2OR2Je56ncu5vBm9YugnCslU7dJ4+RwPqZ6CiDcoJAPaKrveEtNQTHiK07/PlQRnyu8vfzPENA9TPvxEW5RKNjOECoKcT7IdwMdvMnArhLP8Tu836TQPbxov1gsPw2vjrx21HgJNC0tjqU/e+23h3oaBTbQ533c+bIW6cwm9ynbktQDxmt1MhkvDAnJ3OBMkBimAy2nijD8mwN5gpHnS+FjB/xV6S59yUYEZftF6n+eA0Ocyl7+reNUvcwDPjL0Tb3/6zHonou0kwzAfOlRMI8h3CFap4FhUFMfCN4ZBcRlaGypvHDDBrrNCoDt7LqWxmSagJnePwPRC0jsC2JxiWSmxU81yLL5klJuXzADjoqVRBrY7FAzT68CtoP2psaZcg7Q9lQnA5+iBYq5YhLQvUUcvJYipeaSpDD0iVulA9bhKGTMaUcdGvYIVmsGMG5d+YO4LYU0hAXIqPD8QnxQBJ66V8K4bSdMW87OAPYb2F956N8Xf94XrN4jzGUTtR39v7DZULpWK8CZxrPgMsWnCjXDCXxJf52a4bll1Aagx/zB74dvGYeDA51uHABZ7HsviBlsuv2nHn0FNi+ur1oCV6jMomliGLtOe2aReFSyqQOgCgF27d3jsMEmQzleHEAySmT+GEK7KXgMZUKlTdo1qFf9IR08UGDDQFqAN6PHKI8ttHg9j9BM24EPC2Rtw++YmtE1izKO+qldrw5+qh1bVzekaqCXgOFYCEbi2SH6d4sUJCD3Ox7o1DtWq+8jJcG/9HWapfrMLGx9bvRN+ZpZblnrKYcycG6wTSOpRlYOEg4MtXnbCrvpqIMUWD74qiHZ/s5DlQP5+kl37JzMoBcgCjMTacwrVZxq2mRzbriliUoZXyLlaSxnzwgsVQCMbWnUacZCaql3UF05Qhdu8otMBj6msZ7j5sUEFB6rro0rlhTIuQW06WH4IUySQ0GV/tS2Jv5jlsdHiCk3is1hTK+ppfeY7Iq7Ff0uq0yMcLpfK0W1ZW19Py6RO85K+PRCU2niLwy/PRwvT3nbt7Q2LLRSjD/yti2byVmJsqmIOErGnEAbL2J0NoaU+//jBJ8wFF8yZjbOgcsVV6lq7zr73frznLw6aZe/Lp861xXEzUYgOlWLU3h/eNLnxSlAvCI2MUJgAvU13zyrpZPSV4w4uZADKdYgW4leV3QpmXquC5umMnrciBArFLQ7w0OcQgiJvjEbRP7DqqqzGEKUIZbG7i1gyy/U2l+R/A0SK8xd951nYoS1UI0m0yctqF7wWTtlFdgAnYI6jYqMWrUERRwgQQ4UK1U5UBiqrkciNtkC0UJx4gh6l7cSyJIhhI/T5KSfnA1ptGVVtg5m0qiZ7w3ZtUVJGCIz8W4FiwWr72/0mxe2+dMHE6ZHqnT0r5RLqEiJaCvhJue2EhHe/qI5x0hYZtZ/nGnIvxRilK9L1NCKWbsyFBqGe/u/8G5hWBiRB60iSE/AM2hsGkpTi2XwKbbitvMOUDqxICXeE1AzzUaB1ZfLXvou2Elu7Pk9LQmgIpPFJKq9te3FtjB6MbnonwDV0jvSHMvwzd31mwvjJcJbrUUUGisk/XcHpHOU9/8NU30fLWqFtTumiXRPkF9KXXm7qr7tMg5ylkP/HVZPNAywQyIW/DwEhhaU0sOqeAYIa51urWwT+ui+rjK+6bjoGTKO4g+PuDFoiSwcrUzWFixpy2DcXer8IEA77S+Lzy3gPQmXjRbhlSEi4dACBx6oYDJydYwjpX9ld7wF3VhhvPq7Hq9Q7+OLTn6dDVny9uy4BGs0LrqGMhMruoNa8VJX+cj4SgpJk1i248N6M2vIuLE32eZho5pgOz6OCk2N60uQKctbaLtNk1Put5VprPnAftwbgx1SCqrevsR7T3O2FTXk5nKPMEBP1397/eG/SBhWuEQzAu6LDKd+bSngIOPJ1f38/bvpEtjYEXHet4Pymj34m9HXsD0xZM7F8qGeRDHeAtDYLhkGofc0PSJ/n79JphSaz3vGnOk445fl6P3jJ6hl0hf916PsJVrt5zcZt53NG0aIVhbOrM192T3dHuPxfdJUFbeXIcSeSq6txxZ9Xtys7hBbeuyWSOa++lPVNLFOaVrPTjmcuFGniC5WMkw0B2RPtl6g+PMNRF3e3+vqUCXVQpAexcATDpzk/XI0O+xNP8DApoS+6CvigheTp+HtjmvLp4AJv34Dw6wN5QhTiZNz7LccV58arquPCZ/qzsvBH6YmLA/nGnLPnDSv34r7W6giqm+SsktRXOn14CcxAVIC1hZ5LC2SsKyUEmXDapFoJaaCUwW3MXSrJKVjf7rMODhbGk74Ct9roaDiV8LAWr0swGyl6t822q1eYtp7mEwj/WyRaeI6c0CNYFWJHdQiK89QgyIq8lKwxqeyW2C5OqIN1PqlLewF1hsYqy76rrSEC/UXESpBmTlOtUkmpanrr4g39LubW1TcSE0vBaeMf055tkSyujGVijct6bwMJsafYpRlV4JFuzDjK4L6aHIKl6NLwbgba/c+3sCSJs2rDrTgS/QjNidrse3ZgNNT6aFDOFCOvLq8jYIWaE5M+eBEHAmaD3spl/kEpknPkGEOOWabXxPvPfMR3sSSA9jzzyeAZfETfRGMz1ZfGh5kKS6Nsi5QkzuzRK+kzE6YZChRdqwXt8Cyhn2GZ36NwAGvN54e3TaAoPa65TDGiHVfEaV/G+dOELdBqBukneh4CTO+hzacV+x4PgXBq0rAKMixbLlDGK2hbddeOheU9snTCp7iBNsEpLLW6hJIq614WFw2xJo04VKO/FnM0SKUYTvoCj76fbnYmvPU0s9j2rxwmzvHya0w1kxZGWWZBkJFqo9yTFWQERoRzMYUeF+3hJPHsCRlixHcjCN7CffiPddVqfw351mvzvndkN8CNVz8+WFHDk7Q2bjSSu6Dkc4zTyLgkKyPPffuTkOlBy51ghJy8LbgvSerUOW/EmalL1DQKkGpVicC7bQNBRbSAwYW1qu4M7t4UASadGFi7Z8JqYJ2YaWvOrAmSg3nH6lFGVNgdcoW+XMusMknFwj4VZXUOlUkIPbLq7x0ZJ53gIdvbiXpy3Yn7OER2GARitZB+utns0vnBOkV1cK8He3eJs3Cr4pYz1gtWhx5LKQhJ9UG6IFIMOylVdssFW5UcwW+RxfLSZS4RWk9w14CkVO+CXSb5fFuV/w/o1ZWAk7ADyZbmM79VpLJTWmWF18QJ3WYYeQwgzsZn/L+3UMtXpVH1tAlZnsKChRd+loL4AlMn/rx0qEh92fB3T7+99hb3SsgyPgjwpNwIWCUYWeakQjwaDULBpwMp8km0CmPmHdhHMnaJleZb0rdSQziQJsWD+4lTI0YR93m4SAgSj4TvyHdfQP6L18IZUpxBpOQcw3MsyI8Iu0jKytijF/x1wNGNE8k5Oqpxn84dVnCK0YZm+BPGQHndpj3MV23XKC23mLobo6I1d74PpdoobHdsv7aTU3LoenY548xInRS0TuWOKGeBuaK/kWrudgSZrmcKAuvvEK3NySbxCrvWyt/AvTv6Qc6M5BDmogQgp8NeTjqWo8ysIrc2x9fOYq4g8Aj6pSSBmw7ObFLgZ4i3Uo4cCHEgdAgUcmdRJDmMekbkIQLkFZhCaE7IRXkUHcysefmU0Wh3sNkj0FZAQiGHZNABaSA9lrTn7KJZ/pzAI/xosUomAg7lYdSMZWl0rKdXkIZqVlFvy5Oq81FuuJKjCBct1CWPcwb6KQ+IdtZEfcH5tmEIQ4BrT7JIdxBLVF9dHzGMndNYhrgJ4SmnaOaCgL5n4/M6kCwUce8WCmv3FZrFkQN7VVvAWL7G/IVCGu6Lg1r7oE15WQjoeUNi2GOpM7AXSol3Dzp/2BiWuvF54UGF7MKs3C5gEVN3DuU4G/wxA5NLIzTGDHBtkFgCTlw2LzXrbkXBHQHmpnQ1jtXPat1cA3GfFNxGKdfWVBjvjb+FPKIKLuDuD3e3IQqqQjqY0EHo8JI3Cg1Ie9YcWVpgxI0hq9pFMhouhMcj21pneD5Puc0k/Gn46k3FQOLhDUPBwGO9o+0nlgQSqa4htMK1GG8yyNPsD5Ij2y1dVImkziLkt82VwuvkbJ0U8m2o07FdHv4yR9IjSBuKujRy+EpoXtr9Z11zIlO9d5RZaHghsZki/RgzWEEIQDIh5svZLVOZM8H94LmTlVMZTggpgw6WZ5JuhyGUJDuz1bDT5iUQNYBpzpZlGYHhbD+jvdsZ84MBMS+D9ZsAaisis4/AGa+o3GXC4bQTx4mRo6UQ1i9nkiiKiEGlDl4O/q8yfDk+2zwvQAwpjY5YmxUrD7aJwuvnK6czpjuSwVhf1OJ02Ots5WltC2Vcxw/dwJgrEmZBcY4tNfvqHU/AA6NddJu6meWoZ1MMQ3kfqUFRTIw0JchZIf8zgMvS+87AV2p72SFE/TielEnVEYvLsoxy11mLDI/3tMwVZOyweJi6THkx0bS1/CrjlhHOwlEqDI+BvXHtAmnO0Pi1sdF4lzUl98BIQEgcj1TYS6RHfjfqEW++w/f6RU6dP9JsSLzKr5gyNzWOzYEQWv4hOkHHKkhbHVyXAr62DdFGM4xxg9dRmOgyKhsNh/ymBrK/FjpqKjaF2r0Q9dD/fgCBXNZcxklzJCvGSBFZr9EimjaihS2dbf3dTZYcNcQ/bfqcBUXapPFKRBRqpvDDudkhuHUoju5COt1MnYWWoeUu2Y7pGWUtuVEnAdXPA9Hgbdt2qq6FP2SJqDntUXxzbux5a2Zyyqq8znbI9SLq8orVR/JfKz/zfQYu3/DHQJEBhpyGtUSy/iSqE2AEgNhh+IPVvxb9WsW6TNMvbA2iBB3IUsApv/s5ydP3l8wUzsXcRVaJn4uJDn1D1bhpE4r1wSPilrAoqQeGGeUl2bTy1hZ9t/j2fVFpJuSHISyKUhmXlTIgvvvjHOVWoOZbp/a3CNpabxQEKt0FX1KjipRmHnzK19slmxkt8HCWe0z7huMDl6ESbSpKV86k7c9vfR3WaZe5rU1rbqQVJbrjvaNPkR+mX2fRN9rl7Zy5BXjIAo09+x8otmawsIE7rzIXx1xhNlVJo9/f9Jr6DX3+CpM3U6EE3SXAPKMRNEZAdngw1DKc6h51wFFoODzCfje8WSgoA1jtMwI5fRAtOFrksDH6OubBL1wByArMsjjO3n1SE+Aq8rI5CjldAsbhmvXrEe41qyRCE6tlqPgk0YmRHlg9TMUQAzIw6ggtkW/sV7YLyXjcw6Ae1IbrXxWW/pFqm3SxxgNBZk5nQ+Dk5diayzo0n86e/yLPOV4EaurFA0MfNjbM0zaHqOJawTVwgedYyGnuYTQTz4t3NTehFdKKCy2u+NU8XLMKM1odN2klAm+iJhsCzDlHFs4G2Y5pE8a1YSZG5GQnEucB5gHiNf/mpZxl6OjDgrh2Jjfc0jwvxKPe4udzUcaKpgALaW353odS8nmMAwx597hMjMOEIciy6F8zmEwPbSmKXVCk2heVsvoh3JrJKMXsWileeQZ54jInUWGGmpJrv536PEzfoBGvoyeIR1OXw8BLULz4jjh5piernybhk1DXfIWgIGIBPuQ1qrn5rEKtfDtB+nT38v6+gzLzzB/D/6owXyYza/K9AqKu/TIZJmvpM3cNwXJYSdLbAWcDtFDRYGhJ+Y3Kp4pjOT5eCQbzz4i8pBPZqxP5RRDsL+X/360yZ5m6hRGsj7Ss5nZhyElCI+81z/Bz73fVLSM9tbKMvf+hZD2DTfr0+j7AOwfiCY3JnZEEe3q/BHrMSxDjmcWUq//UpknvMYUxiOkTpv18sXuIUOMNJYF/6YX/s3CdrAWtakz9io/KNWe/B/TDq91oO0Mneof0GCqSPtj8tZGVC/0B43vMsW2a/5485BM2hMHSizyZcuKxJc1eeTBMtjeMkBPni3huzShehWgOrd80Vgu77re74+XosIzahVhLCYlwhs5dncvqezT/s1UGisv0etvmq1i6X84h+++e5sfJ822V+LTBEkdC6TW8UaMlQNUtLJ9Jf56ggAT8NOepjZAqiyFl5iy2JJLiwY6Q+9z40/I0pHeYlwxp2H/D4kTOmzxki9YTgOflAHP7rHN6PdyGuq/51q2pSi3+O/JAvO60/6CrmDEvDX1OCzEI4Wgu1RVK5C6fWlaxXeKPbWFcdTgxj6eJarP2/OeFbgLeXThGD9C0sSqL316KsvSISeiXJlVXHcDjNCY3jeBYKr0XRCgXGH1oAmoCfKaA7JB1uQI2irdgCzdaj1Gc8qTHMEAKqcVtICYsiQpghg/sfD4NeMJ7GHGDUXhF597KkaTBiWCoBzdJ/Er9iWi/Sas/nLl++OzSSZZ9UFV13nnsEc34IurhvknZOsKe/sTZN0ZhZ0cLGLrfkRfw/UvaCTLCsgIh3HLupXocwuizVS1XVE9c+/nSKBOzHVbRVAfnqSeLfURKsEduUqRbpkAXrJ+E/JYh4plgqeILR1xLSeSvPdl8DdN9aXT9e7lR59aVo1AijUO7BqLEramJuO2EJV5uuJOnejb/c57Dfran6b12OxxdGnoDkHFjGR1CagENA97Yl0wcQqOcNtXxWMIux22dsr9DM9p8F6KqrOWNOI2IhuOBEEXwcWykhM98jETfZpEhTEP3C2/wBWjUOTvCXqMIQwOTgzc27+ROlEGvTvnlwztfMGFB5B3vSKNP1kO2Pky3iuJHWvdwY5fiiU12TpyEhbXjw/GajtRq1Sbm7LfNYO9QsAs9YofbBQvQbMto0TXc8W/Dzs/t9DGocfBwc1F8xpN8hArwym8iln9s6XMmeUMd4fKOAcS7eI8TCfo1cB7fjP8QuCrB06aPjyjGhRRutSRU9RwKdRxMBBqAutDtCuc1fGEuNbx9QGeoL4Y+cfq5E2MJDQcXabDZ/oVdiGdILxjE2f0fDs7pROxXZCUu5UVHskLunNjiyHJQM/AsMl25sUDC4mLcK2JrlcW5wYQLiT4vzOb+NY/i9ZtMWvp2DasQrgKmWzIXhkmJPlq841iMY77K6Gtf0Oy65pN512CrrKPpnS9mWiQl8elTMY9ev2ghX5CXfcnk9vtNczDJ/UhIT/iDkXjMGzkHwi+aplD16S8aW7kdPewaVPCuPeJT8fZ2mcR31xMREKumztwapZzJdEi3cCIINeEAQuOAhzxggx3bt4RKmtW34OEH0ewimPmNEG3jSf65Tho1POxv6hcBkfMt4sR0iDgTN5QuNAb8/hBVYW0AqfOkTYidGROFnGGlP2NUAqPu/jY1JJqeCt1kp3URlYR4rCuerfwnHx+WZ3yopQyBnjjXYCiRSigSNPUVTa3gpBpoSL3qmNtt00pjUQoR06y1Pc2QDkt8z4CujBh8gHFcPFrVwyz8QpPtO7ChfUH5opaLgLlz4g+MK15a9WEtHef0rupINVTEC8OsqO/L/jM+2h895HG8Bjy3cgpsXyCU5aJpepTzMRG/aH4yxOGQ1L6gWmKvOUQE4lcoikzgTm/BOUMEPiLjCYnQa534WVWdVOzocghvIdukkz831sUoOMNabjyaNpyIicgxN+gHyI7F17t1BR42Ax7HEM0xSt+sSxnpzY1y9ysXejY3ChVxdRnJHWv5u10cqoadlaApYhPZeUKhnl0k45J51RrOofaEC0O7k9ggVeLghYaYMLNF2LbE78p2CWQw/fMYrV03MhowLkoFt8lVgc2J5/cncmJEBx0HZ1w2ALql4YkkhFeTa+txucJwLbTrFFgNdrV9CgbjhYG7geUzc5tidgJj5X4q2VIYz85zYYOvKxkiI42kMleHDzC5/yn1+3MqMPyrT2L9OPTAx0o5lmvYh8X+pjj349QHeBdQEhnw5dmd4Xn7ZC0ROo89stnIQ+m1zccbl1JSzfZlHexmDPZcF9jL17UBWfsvVQbpcg0SLt834m3hoUZHH1oAtxG81miIQ0aqYR+wao8Mm7GsEN26tiC8MTH6M8zUgUGUUj3KYWrJ94F62/fNKxveIGVse40++/l12fFIaBzRULKFfdeuaPjvi8KWz8K+42ApbzHEXzpixx8iH1HrOmAhnVCBx0fz+8uNtC3nBM07qYyEtFrJ3cEmatG3nv6KSnYJFFAQFDlm8DejKiTvJZRQx5OD6xuC723HUBlkqHPFddGlKtPX83V7E5Ktybvmt6UVTy5duRA38e/L8tMdlc1tfa97ynX7zvDxOwUd3ctGSHHfbOWf0QCMw0V1X/47J46lZ/yQIRw75cPDrZ5UlU0pXMhI+Ru4KR9OmY1Oc5QQFvRUTvKe8OrvOjevAy/1dxp8/0vDL5BLU/IB134lCfDZD5BxpsWGR5K/AOVYbc0C60qf5sAqPvkHtFQOPcLFXn/6CSYeZ7RC4X2cdx89jv7p9nYxLh1jxNTDKLmA8ErBk34QzcjRvJNZUFH/7ytCdbbCSrZjWVhzfHG4NkdsSFEVQIkLmLgQSes/MH/DnVWzELJc0jLlJUixjR2S8SusqLAyiNEDVOjXXc932H23VHpmrrWIObxLPp2fmbrzYqf2ev+i65MOmwpqrA8r6pBrhLyOGe8DdF9d3WvN4O6NNnh2uSQuzMYArmP0qS7kC4DcVCq0yaxh3YA32dAu6cupqZqZyaIuk935UE7FBt+YcaZHlyfRkJBPo3EQj18iALTrkVjDDZYaNUvgI2aa5Ievuv6rFNEuED8uyjZZsP5xjfrygLWOm2SlbsVRMnOYvuVNuUwmvNyfLnOPKfzuq5VeYiEWR5GA+A/F3sF8xNzdMGnzUbGiOaOvrZFgCYwv+LCqT/HlACFS13P2niA8j/HHw6srl1wXM2jngz7qUfkoqDEkBLDlgjxl2doNunekE45mUN9PlkREYAYzIqjLMKb8g6Lf3kbDFM3NWXWVRxAzwxMqU6LOqbbo8RSQDr3pvRuUNSNY6wXG6GgRMkqlwWJbEOFnchdAg5Yl1TP7NF41J/QV44nosIC559Wpsna0QYmQis0SFURGDGYlLMuhKsiVFtXMe0ci1TskgIvZNlr8Ygd2LBWLeW31mcVbnUzh+OnaiPXb7IxY42XNHOCxXM5tWj/Nkh0LU6N9gvPyX24Lry56SPMchq0s3ZLqn0iqDE8g4oZEeP7gaJt7+Tzy2RPTSfxM3E7UbbCyRCPnyvonQOb9hjeUgEO9Hhy0iP3CPT6fOYZv4FRyR5kmV6kbap1FfBdvOcPJURQvqC95oTZxupPUW9Q184otzd+Y1x5luEP6/qS2JvjykJJt3C5aKFKi7mQUfrfJoCemu381fa54uwG+QguuRZUXoexsMDenRWu9lew6VHjI260szKL8fb7IyzXb6vAqI0GDf6GMkPH3oYoAffmsrt7xDjkWPEYfLx7nAafcI5ShGQNF45xaZwuuuDfg+co/dufaGjCzSF6MI5nj++yAHQ+HJ3xo5rSfzpHcgenlOAgqUuXxWdX4WZ3AFxT8m7X9hzGfuCO4IGCx26mRNkH1KJ5ZBxq2xSgeuEVbfIfnVCjkDEfbTsd6vmu4/wNdZrW+MRPpivoFRe/k7SkiAGOvU1QEbATSWM3cNjGexJuAoj728eFkO/gV/rtPZgPfehgOOVn3S09zDryZx9PEjaxxZKieD39ZUa+bkKIHMV6sChHrDwr6t1qSGRE1zBMpKC2UXgTws3LxVM89MGqSVbR+xKGho2fIKV/ghywWUZtOg6XiLesGVpja+lAlxB4+MP9Gk0VJSoIvbyh9k7dYodMbCYb1JgxgWBSftZzI6nSuqor/G/tbjckcw2/v1CLYGVjitZMjuLuGoQphDMCeWJ0W9zJZYmO6XIBRaJNiq7WWLaC8ss46dIty7BuQiOeIDSZ254eH6LiDerZ0j45sGOSg7F5Xjx84N3EeblWw5Bjog7DODllwuy4X9oKolhIa2A3l4WCl7M2KXvnyxLAo7UFLZ8GlMofyVp6gl8dn5h90kz/51enjTsBBS4r5gyhlj9XcnNI+sgJWZoFin2m0FUU+x47TNMoBnILzZ+RpF0X6qIUqn8aTOId/eotB7nkxZ+eqZn1osVjBcCzgL8MYcK/hE4uwWwuGR0hFTfIoEIj+amdRpdPXBPlLQZbBO3J+Uex+1nRFmcva2+i7ZzpnJS41qz4YcLtcMCy/EkErNigW4StuouYkGCjdpze8hptz4tskSb1xGVlTbdnJr2oFM0zNcot1k/BTdpVUTQhJP/1rzLtgzdK19DeQm80yzwc+GAnvCo9WPSxvuR/CqiTU8T/X7kjX9FKz1GzvuqqxjSuZIDNnoaMfbO0MQmrXjPX5qDRfqwY67UOkMlnn7VQ4J5N0AtMnO4wqzNieF5KjaK4qM2g+EnTbcNHUldTbss9XRzvSfKnFXBT1FsxS8aVpZMmHYDD7TSdCCNb/8ob9dPH6OJ+2ipXMMZdd89diE5w+cG4eia4riAe+Sr2TJBmfnY/MTJ/5yBoyqkF6cSBcUkdVgLw9dJnFhUYjmLOqafKpz+HvLfaudvFQRaStO6JoW8uj0xZh23/ljLITtQej3g21Ebxa1RoxZIksMIHLcAJ1pZKqu0XfLleAtNUVHXgJwSGnrsPp4vYLAfTNaaZNb4xHVkBjdYplQLLsLPiIJ5VcsAC0Y2dUDW5bp848P5/db13hAKMJz4VZNSG/+iJx8SsJJF2MJcFEtmVUig2EPxJGTyWrj0VpwVhtZMW/6keJ+dlkdjG2Ac4UrZfsMGNDtMgAquAO4hYQ7Hbfio550p6s8+/xgY8EQJK3JzvZ3Jw97eXXihRoJLpC7oR20zReI3Ee2eMK6TcGh09cuUSGDioRsi7RyKY4z0vpzn+R4n/eYaVAjHPxD5GXsYKxK9Febli5KOBj4lhIEBK+u8CpAq+H8WtePVmzKiyLUp5UuqpgrXLKx9tcy5tgheCJKY0E38xzcIFSr+dnpHc3GyzT9uEaiVLQeln/qjF6N6gcRGvUdLOxymlvUQppsnEM7ZJSXX4TmYgiptFByXE8wq3yxrpEH3v3QukGuTqy3iJCxI+paJ0nT7+mYSoTVeoisjxD5+1B209nHJh2K56BvLyA2OfYU4dqYfWGYtFCv2p+E/rrTnIKDKAFCpMxhceuRQaWjorOSruRi65DgRPKDAk/l0D9iHPmM5/1UJct10c8WqlXlcPu1HJXQW9KldvWF4OKzOQ+rXOKdDFDinRR84OQHjD8w+vSJAVAllBNS2+8XX7y34YtY94m1bui+0TjMJ2AhOz4LWVBuUQnOpZgTJ7Ezr//cUxWa+KlvgHjQ7qmcLBV15y90CHNXAH84gA2lkioIj64269vCZ9uqVglDB6wPhJtUB3aKeoIBPlTfFOPUaqgQXhJLHQsO/EdqXOvEurWErFNbgByAvYsZ70/M8ycA5loGkMlHJdcPNr7BT3h/IX0bb0yodOAC6MClOAUS+EIpKDw0o+qKRK0o2ri2mnbrQn4JKXtymfapBYJEhRi6Y8tk41gKQzhzBpHgZIdH7xE5XisLk9kmnXSrneiKuveDviWLHzGdx9rxPAr51SrnQpFewfYG5R3mvQqxEtDMHeRCPaKyp76yCjsG85gLn4d4duWPxmzdS/PaN0RY1biQBT3xFbH/WPv4+yeZhKLlIUWhAdl4cC4FDcOySGU421FX7DcqQRF0+kTeuVP0JxxGYsMcKrsr+OleY6AEi3AGVDL7ZJ2dRMY24pzOden8W6RsqS97Qtb6+rqBlq9JciyGvMfzJmqPw3HvhkWjPrzbc+8X8LgrVQpD1EoB8CUUVwAQRsiu3+BZXe2hlnZFjR19GGQitA6EVQiTRUVzeLo/HVHUTokzkQW5/R7w20UG09deYphNAFBnAjIVN0nVYG8cx9QyikwJjF7LNayCIDmAyKoTZ+zwcYycY5JnBBRDmmmnTrT+nJ6EAIiRhq+O5XrGtyZd54Epc07cie8K4tNAUbedKWEjO+ZmrxCzn5hu7Z8qa0w0QLxF9HRyw1wbioEuY8sC8JGqfOZJYi2ah10TFaTKlN/xPQp9oI/xcOgCAac8DJK9Nb6qr9bckgxv/FFVt8JdMngIueLe6GmheMI9/RFR/7jOwiS+72AjUD57x1GAnhN6mND/2CMIwvecdH/5FXLVzfyadDyNO6Q41RNMyjWH09LtuqGoFs836Hm2sFkVNwCdhC9u8M4oRfMAMThBJ6OhUixNeCiNdBA1MtfXpIE6Dfs5rHj1H3pY7/l9W9gztzId63YSJtgEZ0+WZAWhdLyNRkDwOKIygqDUn+w0es6YxsPhdO5X/4fXkUVxW5psFirubk/njAwnBBbicbOjTG8R1jm+orwtvCRIIVHd5l2ZljBczYY4NCpkypPMlCR31dzrAos7FBoXGYZtaVMl0x1p0fEpXhLuw2NAOQ2cv1/euAUTSJILvHCaqmg4lAk9tAZfOn/WqkxFukxLnp6l7osElJK4BBY0Scpm33Gjz7Js4XKiivFdpSaT6offmwqCMseHygd5++BnLFmGxsbHImE2NrSYk++brUouuDHw48dGMM0BPJMsPQ8ALIfxwPMoUc6fGMTpulUmpx8lJmeAoMWptVUQzwbwHLGs0k2T2NuqLmdgVsfJoX5/Ft3G5+4bixDur8iCrp6/U9y549ORL58ODpKFvKHJzPAJ8nAPdc+F+FEVC292WiDacCPa23lxI7XHOgc9tmP1i3L85PDaYFKKEidHmQb6fmwiiDj7Lrnbxsdcd8TqaIw9f6DWXU2JC904kO8HoPiKMSj+apEvDByuy8KkeZ9d55r9xuaWRqJCKWNRoD0+WP/dinz2R/xxx8drbMbdaYxSn/BuxkVcQYUWLgmFY680m+OWPfvZIkzz/ipBG0q0pVGha4T5qRh2NsBRew/DUmu9Ia2y/uz3+5O7GcL+myyRHlkWgxrZ/SvoCQbjJx2zuT+9C/Tv1Q30JrEAkmA9EnS4sYzD5+/NDa78T9m8twWFVmrxVoF7WUyzAeToYNf/FwjNgdhDe/MQKl6U72kbOWYWO0tC+sZq4KgeXo626/JfoVtZCEeGvW90MSSUzHVXmGflpniaeN/pnYzc6Y1kaPvtdKmcRnuOZb76Rcu5BJzqHZLe3ZL6OYEXhw0MfwmHudlsvIJzYImFTY6QAHaMx2mNVmJGzHVHTAPMFEXuPL87RXk+nLqg2MuC/bAauhd5AA9bV6UX7EowY3Sz5zmp2AycabobCtbBm6d4IySEoaiemr0u7Jsy4wvmoB8rVDUweMsfl0oISls1NzCY8akgZ6Ri+ybElRyAY+KVkHempzpXmM7O29bCdG3RpuPNLhk2EROh815IxearoYSjzmlImE4gtqBe+/r+4eXQg0j5HrN1CdWpGiqGpkKgW+fUaUhh7ERKjOhIBbHHKE85xL4X/k3gLyUn++6R7/9DKxRikqe0KVdOK9pVmZkGiLt66dNrWZHNflCrHZxEUg1s2m7jEa0lTSraKRG5VYDhaISmOodWilIBWfIL+QWdd1GHqgbKTtvTuFanfod0gI5kJXpjEsbimHCHCBUui1ySgMYv0ejq45A2SaDsyc+KET0n2bBK9OEVONRUt6nt1nC9EhfcAJJs8TMdOZLzg/mcHmuu/851LEgu0Mvv9pVTB8K6KFYD8kxpMjsrTunhTi5dSvBnA8BwcQmyqkqSOFQEZvhYS5h/P69JTgZjXekZab8KvbWTVARirze0crfjdREZ1tnBkazIZgcN6gpyY8L4YArBfeyYDPqbh00uGzFonqH6HaJJ1dTCL82KxLN7Z1v4CxVk63OsqasIddcr21mD5oZFLhZ7fKgQqatntNhX+wfiZfUPxWsE8GdxxhjtQEICOozsMPRiCbpfx3zSrzpGAZcIveFj90ak+mfABhEJ4LjoHr3kFfih5QWKNf+i9Zqt9VMckNRd+Hdq7kQYGlUAxHQfyuqv1OcBoeJE1RDmPU71Q5ZdHEmUQbvs13mB1bHW2XSNDSEsBvM8JyqwthdOoBBXiImXaOqd1qw2jsSuoWK1MzLQdWv4uKGDnOmW2XwjnyVWTu0G3nv3XveW5NcO17VtM0Ea0uOBRWOYrqrz9Nf00C38Um7ncXu6Z87g0WADffQ7UYO8Sp98JVJibO0zBqZdWjjIwahLlcHIXNyVV3X1DaNqb18t2jUQeGN1QNVFO8GYkfvkHTCb5mN/xh2Hj/mB3S7HrxVACXqonaJkskb4SSkAoPHpKePnmy3IBsvtOgTc5NJICpWLKULQl5IvGlVa62+RT4qy/qB4fGB9DxJEvJWsDibCbJVMlolAc7211h/rDZEbkFEs5YdO37ogpnH5RQgdNnIzNekL/QAfnX/nY/1wGZEG8r3gva2WEbCU+B0Ie2IDDq3mjHJhKTYjin5lR8hYGdn0pY7lD2ecTVTNVtjZ6c7hgckFaPNojORwtiYiD1gj13CsHeAhobh4Yzed70LIhWJvn6A1jwSDEcXWkPMapfW/GC2xfdejt9cac12CjjTaSD3Kli6NhRBslWSUrshsqA+YX/FFu1gy58tZgxlGalWDGlkKbThTNlP5HvTe68AJ1xml4UEpq0uRAXcxxOQ5RVnIVwL6o6/3pGKI6sT2l/vsvy9P+howmvyrN3L8PB7NR6dTSWT58nqCWnRmqVvUSLDyCOWq+XnkbSBcrF/RKWn7kXYEUK0rDSaTQa/x/7Qovf9rvS3vzSyN2ete32aGVghjuWEddQbbaFI/aK1q4aIzl7LcdxbIgE51BcE9hoz1/0Es5hW1EKfrQs87DNd0KHTaZ5Zia2G56Bcp8yUugwydIRVq47KL6020Xipe2ewLoeGnqVHVU6ATqlIuhZ+7f897P3A/u6+gpKGNKqC5cdtQ8INUHX6oZw3LQGGHlrry2wIdNwuahRF9gpSgu6V4GFdlzGQsJzO6Z7uKMizCWSTHbm1XsVrFkCVRK9z/EN14fxP7/4++bpTVeMe5KfH0CqeaZrajj9HMLJisSrm8VbZ6sZ080dhtmKKHAhiDpuHbS5t14jA40+UaUdeMSdKzfP1ARzzV5ZIyZgzouHq+NFcvTfogbuFuxAtZbEF/j4Wlkz4l5ODUl83k9dlP8WMdd8p9LlIhgAQZwWW7wG+lAAsWrFZwRq3XcvyJ6sZGL2yYfMbyUu39KRSMDqbl9DOgdNk5wedZRPMfxuR/SwS5X2FJmA1F8RY9gYrroXzw5XcSNuok9PQevp7Z0CxloylsL82AOJshwZf0DTWHi2xIrncbnbQLbKnuagXiJiirWNe0VxXQdLIdR1Mku73velBgb8KfI8tNsk0k8LU+8ZUxjfDCl6ffLI+7ka9eVYFIVJ4rHqfw4JO4gzHf/zejblExuuFu0m6Fukmzqn32bs+zdkFcO5bij4ry1CM0m4u9lutGk0be/lQg3CdWEvL6nLpxSpvJAcAp9qJZFPrvV2zoj5MzUEyhln7AhdbT50TRyGeilq91OnEmqVzCsfLcLV+mHL3ypeI8dCAs4071u9Z3ZFSJlceBR0t9t3Ia3/E7rg0hnYvurAtcGGX/yjEacbc/2OXu2CWUUZQ9CwuiedUz5q2e/0zSzDBLqPmic0Bb+cN0gUsXUlOSyY6p1W0wMY19A/Vt+zizj/57Ok8469Y1ufc2c/zIqF2W42w3q8YcVKKSf3lQg5c4we4KN7aKQjZ+Uan/D4tAiJVcrBiHMQpAnfGAlsIc88+A7VWv8/j1RXNp1oItDqOvw07NbTZbP4QwLYbFnxIT1V+fl6rjs3co/wY2CyXCUl9FWE+ueoz0+c/KtpHjDIJxO6U+8XcFcT3msjOSeqapthxyKYGe7buiamIaDVzxI6vXJ7SGmkCkbxkOm6I5SKd7CioswTrnGVf/JyKAsNaBlCc60NZt6chN+4+EJV8bchphAkcQZuM+xIcb3BOouHyAOLm90NYMqB6Lu7zlpePUuU4h937FDPAuSwr8E3vOk7rfI7zSt0dURaYbbGNRnq8hg91XAm4QSks88Fpp0P1Znuji4ICwV/eMKAFBHIdF0hBUt3rVSdeglMCfrLLmGz24RHTj9TEWcAJfhF3Pkjh3ada7YNUox0IGgQJmw1JkSgb0HDMJCH9GHU/MxeNwoEG/i/T3Jprq/S6ZO5C54zsNEgLHspr9iidrreJO/s6nInyJFLaFzgJzhdKrMJnSITiVZCaMdK5S2Gok9UH2xB8jDDaqjnOon+dRLX83sUb0NDY/knC/ZVFsSVllOutAKO2kYpQfjOax7ZhY0WU9WEfmmWaIdOLE/iB80GQKms6uGBNszbuxjWpReQkOuNoQWE6KOKW4ymOcfGI2tTtDAhA3974YByGaLtSH1IrVS+wjIbJ1SNgFUtV+snH6VrtBckuy76n0WQaYZkzybl7gQb3VnPGHxcaIBdreKzDTLU/9BXTdis/VPyaRdXxoeexlp9Agm6xKXGIKTEmmjzS1HfUSlMK7FeRI+Zi+4o+AKFE2V00L0ODJLlc9xEvNQuoRRAL4K1rRSf3iHUsZ3I/GpIrwRdyCB3gRTeH+o62GLwZ6vVzQiFeKsFFhy1mnULQaMbfxEWNqBfqhtn+Fh85CF6wHzBKhxJXBddhBr+tCeWJwSvXA5WHuzmfi9U/H9JCGky5gpiD4COwsjP8qMTRyfDZPbsoQ57lXqk/06m97HwE4isyMn9ir21OfO6GnkTE0nCGWR2ZsPvXJUxyIAFcUvKRutplYOkG7y/WjsbtLWmc1LKLkS9psFb+x3K8J1GSxKqMw0F44mO+7jO5g2Rg6EJX4zo/J5YjeEbXl7SliSDhBLMeZs6Sjc6YI8ALbfMbn3rdEY6NCJVYkjqARlkd84rd4uBNLS2p33wYN1b1AzLi9zIq3hHWoPZi7e3R0z+n2A8IIKkHoRY5DeflLEVaTc2m3Q325D+uRXB3ZaWFGvquKg94cNIUyqQGz0CeElIuPMHXt62ZjfXfXeB2YzmhbgIWFLN43pJs/o0rqlJxGIG750Vehf6P+G4OFfAzfbT8OPj2X7RH1dSXTMW1893HphxA6b31I+MYMljTpOAhbNffDgTaJQKdakUnUyTFYyYqNa41t+W2kejZCyZHwbfzOYBeHbUz4rJtS0a+/6Z/+SXYewAXLppmM7p4ki6azAgobqD+Gl+bEs7VqQ7Cjp5n7mGWYOdzIz8K9xblsaGbosr6w/JgPZ2O0tGyhBIqB8IkgURIe+UX9wc3IwcwHf5xqPNdjGeblJH7Kx/jNQPkxocCA/j7i8NM8oA5QFo9+OgvL/DwFJMrjL4PMo93jLzdsNtFvZ/JnIb1ZOdEmbJ5MmKnR8uvSBvGYoq9O2WnVcNnE+JtdNli1LIGh0v1TtEVQAqc8HL5qzqlPYXgtr+5Ks1BbXjWrKah4F/voeGV04Frbu84DoL9TytyjXWlbNuhrdkApt9nNhKJNQ2Vn0BFY73VQXxLFxYFakaLYHkkqnS1nljrfNrj9sM0Zu9Vdh+jMvKDZz+tKMZzh3aBzOx1GAqqvUX6fXyQx1AD2YzR5/eUp6uPvphIG8qht6UYFDrgIwiE2hJDLA/lR7FFE3lkm9LQ0MBe/6AYYU5ptOMcoXeqAulW6KbWFRkA2M3gL1hn6FfSLWyHrx67XKqNZZdrtz1dwgk9/LUyxZ8Oym5XtgNHtFKck7MpuhzpmnfTnHa1jqpi0qwSZmCIcYRIFNHS4VL/WrOZ55NQAgDkCS4Z6+S9UBjmjS8qH/groHcAezRpMpIRVkOfP4pRrl28WibfUuVy8dJxYzg3V9ZwZqtyD73XK3KTrisq33WCjAk9+uDl818Tsum5Np+Ny5Gtr4vgN8UkOVUwhGxEDpcfpul2kp0ahcXRzbKNw0RgBlwItWL9CLdg6DvQyGVfysDdbU6kYQoJ6rR3ig87FbP/y1++Jn9jDKUkkrhzl9aP/Q6QagB7kmgU42R5c9mU+gAiX5vuCjan6F6mjd1HyXSJTznTmeNAeZZA1RwUQax//bvWQ5WXSHR/XVEFjMyBJLrkAat61G7fGl+BLp+LGL9b67nJQ9vhIT2TQmbhJfS5CJcs5NBzj9RqeYwc7tZa9gawe9lzyTevgLRTnIfDFT7l+6EOksBec3gTpXfbUa8ZNlLpq/HMnjyHEuETuKS3zfOwZWEJZfnOzwPgxNc9GXrrCyoW1iZAy8NIoZNnHnTH4AfOxlfgtiFKE++sh/BUk6o2LKErNacDBY+DlQl5Ob3u1o4WfKz6iuRT6TxygeF6wGLLa/fsR4uIy3P+2l8qhVT06N8TuWKGB8F9eYANXT8Z2C/IoDhE/HjixVxzEnsvIedtZSCfqjPkhNYN27+ARZ/BGUWCgU6M14hoysh5dWbl+bXtTOqFHow0oNCiqt1y1bmGAJ4PJR6V2DyI3ELCLkiWFHpGKB7oFzmNEcVkMuuzgpBpyGgru+pz31FkY7vi7WvaYAex9UFFQAIoLexQkW0ZFCoAUcLCkIgv50fWdYg5m4yh1d0zPKxl5UkBveaDP3mU0kzigjzKwhhkjQXTgP4NJObr8JELagKzIiw12GUYielfFuN0o6wWr8tDREONzP9e9WNQ31w1wIicWXjs6mre0GFP1qjVTSujIBmVJVH97uzwh32Hdek6/OfSvzwIVcSPd+hYVwevw6qel5uwhlKIe4PtEOf7XilOBTGv/lkVFQ1PCYR9pJf5TL8/+PsMSWvYAVkpsU9QC3Jtdhf+AgCNw452+lrhQesSCss1YGK2fWQR6hENpKVzzqI1gcTiMlZz52KMAA00Yk2aCJ4gG9yyPjOgdpssCJoqKL9Pv/RxIEd46QG7cvrPIr41wnyvQqSMbsmemNjdm3T61U3E0jFmyaAGXYTRTC0umBQjbrfad+rNiSENdsU6WdnRV6408tmOxfrMgf+aQBEDuq7ceCgYgjtFScZADXpJXSJEq92IqP0DBEU5yi/m5FKk+TtNkTzxTlMOBuHoAX8qEEOlezYoF4+cFoSMC1fkNbNW+z3YD5zxS5L92QjM7tqrnkm9/KkbGKr6cc38Uhca/pJlZCV+LV9JDdhmg2U6BTF9Z++6BYBnVzZkaxhNZgN2OPVfNd4+g5iKSJ9GTRffF0Dp1pBffMvai2cWHjRK9NAW0jw+nEv/2kNeKUG+9a8Y8KYhuehVBDmJHjN8Zrw5EtkFx9OGZmP8piqhoCteIEcuQWOXlU7Xvpqni/Gk+SO0+grO0joyw1gRKLFCkmqdpgwlzxZq2ow6GwFiF1+7z0JozRQNxIkehuGwZqsFHD8HF11ZOOyZA7y9GMN3bIoqI/B3KesB+0qYvrzTj/AB8TTEeBR8mXNKhaE88hf7mcow6CSZgXzAXGaT/GV4I62/zqal0TAXaFMQZs4XpVNFTVruljmyW8JHFQs13lJaD9oDsZvjhxgmeDiUb40FdPKzcWG0+SkmHfv1eDShvCJH+AD5bKeGOS6eG15pXLC8T+Qdie6xsDcxRrfSh1Ih0aYgfJEHzwf0hWtvskxuytBrFvyd0PDMEf4kPSsCRoww9ZO7EGSG+476/v+tR0zZHI7W5I020tyDXS/L5bd17NHdmEi15LKnpgmdyoUIZNEhPFCgmrPAYtanxWX2z81R4mJjdXASUY8QJIF4S4qIypgi/UebuFqh6j1RJqCNiw+UxTQiC8PrFpr20KFTtyUYC06kID5LnhsE2KJE+XdpDQw35IhzZILC7KrxFG80HBmkHck/D+PFeLe2am+YvtfNw/A9cR0l54qC0FgOZreVUegXzVScJTMXauMjdOdTvVpEC7oyKXKOHlE4OSZ+Y00BF79Or+0Vh5t8Ke8MTb3chnNHbgORtIGfsljHf7ihTSbQ7ruTw/T6HpJ1WIBDUpLsuFa8+oMw9cIvKTpyOELHF7FP6TZQZ5mHhjCvM47wfSIK5IzoVGyQT8fo6Ff3ontCqTqrfegg3yVC7Sm2geVNee0DJG/8gKDU/jishKOq3sU6BH080C1b/K/IiPPLp3J5Ev86qk9id7mo5/acNF/xiKRfZkFoh8IdlxBo98yfhe5/GLDAxeFPfUVBnvJHCj/+3qqLuGd/znjkPSLm4aHtjNaQhioFIXYLLNtbT+J01vLIag/aqe6LTSnQamEDc0MK5HiPaL0LV3y8d0Fw+XJYleTKackdLmyZ40iGXYWEvAjod3sVcdBrENO1mpUoxgqXdXJTYaCdqepvZJrCWoXFJp6qKTvd0nSwkbPLeZL3yBwOhK6jGd+5L5z0zIz68vzii1Z+iMWOABaLJ9jkkcl/qVofHq2CfcldsHrGHy2X4aH7PGMa/CE8ocRmjhqmrazvPgLQsNjh/zvZWDK0752aanG1fqRaLtvti2z8jobf0mrnVy0cFAbvCOyRIt9XWALGkT4mGHxcI2mvGL0KG0YeXBUsqsM4R06RdPXicC/l1RoYjEdRCB2eT+I11BeaZEsI8xgcJLanPjvlzTIOozq/kwMdRT64C5Qz0hav+GCTbQhWw2nmlL0Nga2/tBeQTr713zlzEcHAiRLpkQ9sQyrandGm9eddYbqoS6PNQdi9c0gkgvN0CleQPsAao2BrCwjHyuWpLxVV29XdK3jPoxibzaAgolAXShC7xgWscjg3PTmZ/cYIlwPDlply5OHawtDlJP/6Ufpdx5VUoP0wpZjMRWNpJ+aEG8bH7eItoLdbw/5HLt2acG8aJgodO7IMfAcK9vpKU40GxOcVIKGCwdmpzTDmAx6p8/GMBX3NgLhUJiiFYiqjoOYA2dbRVvAH5ZDihh/8eYgo+iHTL6FFsiivA0fUJw2DFFMyIj0RAVD4FcOZNTLsEjzCdM08p7bFyYtisclvodUJB3Ml34gMbIpAP8xd65lFHt/NIeqV+gLHv+F4aO9r5M3HvRmkdaPrbtpeD5xRRoQdD5pt/ubr7KBeA+jUqGrtWQDV24iWzIX1aeUGtTdtTUoTcpA/MFhmfV4+01Hl6e6WMSqZllQu/6JRyJ81ewRAmRpLaEgaO0ecwD8fAF8xDqrSzZHlX6CAEB3ezMeyXM/1xijwq4ISRFVMz7FlFplKtq7ovW+FaQzQJ+e9Y+fjynNGCjhjdq9+tJKR+X5mD7iVWDWJaStS20rvqZaN/Yl0TMHPIm7neET1r0AB2GAI7h0HPC4jdhxlsjOJagrWwZetIClzof6X0cyRzXbxgIMhKv0JA19Fkht0PJ5r86VbfxwMfrbtJhZgiBG01Ocq3AyxdGN/h8Kiw7Ku7kRpw3L17ZzLgxyTygCc+kcmaZ74A5H9dpcvhA251k8V8WQVM+eZdZAj1vjbPhNmgAY2IPWEfu78bwYRkHgmkuIkZPSuHYHGdARK5oxxg3OVaZKR2pz3l5yzl2TZcMr12aqIykWivDEiBOZDafTaOjnj6JnyEIH4WZ9Jopt6A+vk3fXAN1tGkjaxRib3YAT2T0edOk08gtGles32+CK7u1h5drBHSP2SEXCqVPEQrxOLabbv94DCroOn7EAPVs2cZ9cCEDSxG8Ja4vm37A7GlLzmWNHQSIn3aB5FZPfcIwv92QuDUo34akdJlKUIA7Ry3Px6W5kSiUIUtMvwC09HmrWmltVQL8bKUDp/gQbGnCK9zL5REph7ojiy0BJCAXWAhpkeu+XOufEWlohT2kE7CYN0ippq5ooJOeOygJS0pstfKO50DfKRJkd+9Uyv5vS8/z8bwCn1w/gfPIDg/R38F2uswReDuGmbvxUsOkVKbha06xv4KWDc7yH4AIsqUSuTvP5LMuvRO06HpqPUUvEKiOXdiSIwyrxf0vXzvpks8BmvMY1vxuXQotseUfefsjfqna9FVv3deC1hPt78zUE8RAlREaZ0EJlpNEYLDOrKn/QCu3+3yGutc+PsvHboFfhlEugjrYy2hxo4lioG7WyHzV71aJFUyxkV47pIEOXGSNMC1fRg6FQXNA24fEk/GE5+kvYUM+1L59qFo1V2TyZS/GRrREj82SrkzXxK+I4tipgyAHwlYGgXLfEBojJqbALxBCbQUq47rse/shvxh15wRywGv4QLR9KV/5RK83wqKkIg8x2TVHpahYszn5zpr9q4anX6RBabKW+4AaguEdEx0doG+TNwylJCTtuiy3XHmGJ3NI6NT3iff3U+ze6A6ymvDN3xDr4Tk+hC9c7UHe6S6zv/8Fc+XH0RI1MTaBVKUuhBZmySlz1HkqHevGkG9p2cnF/Xvgc8fjBqX/TcRYm1L1PhMbWb63DclZOGEbVhwAEyBguKmeF4aSc6QeSM5Uv4z77XSZEhNu7wsaBdU1y7JyI6/pXCBdXCpHF5zfcMjpgiAJoqyOKhOfgLq6swvmZMge3vlIo7GzZY/c6ULv7lGnw2r2uf8PNTIxpHG/ACo3q2iEF1K28EaNoUxw6NWIFMKv6+Loexf8yaA8voVPo3i6vnHQmiuaKRvrgNbgg+mZyZmeoAbIUGRMAuNlryxXRLhDB6LEFkGRnEjiQxR8O8okZo1TfzoikEYO+fMB35+6XOnww5UiRaq/5GI0yEXpkfa6t5hGdT1YMrYMHMe7uoGoqKspPRZRkkRGzIKUNaj24g/MTH/gn3c337DVBjWhvDDyOp2gJ+2ztbwt/hAl4bAWDX0uHivOx3DgPzWNyuGx6XFrX6mD627cGGe8Mi+iBqpxawY4g/MyB1SgMTfOkyGzktOIVaFfkmZxuI4pidvKOPoS43lyRFj+qv7IbeO2ejzmqkDxFZAA8vhYX5332dStffyjdlv0zzN695/dF2DPzLWPC5Kq1pl2BfZvJgUx00EcNM8Tde6EYMaXzmfBBNBHRgYkNCRmGGd1CBTtXktQd0t9PhXrMYsT38Y7nzrDvOdjWTIQyRG3JK3qNtYvus1RzuhWHejSWJX7WA2cQgPzl5jRJWiRur05NDTlZyW9p48XbIRn0r4Wy1nN8iBnuKhYCdQZfom2rnmH3dkMFyv8ROpdCc7EM7P1Ms+KCDmynZMFdRbspsvESn1r42XNNJYGl8RC91XSZJwjuAi6EKL+ooNqsp/Y8B8IBnpX1P+p0OffjFz5vR2l9GlbSjbrfHUGB5xfJWteprERRRn56qr921qEEhbKX4MPpJqKAzfWFYPg/vwhebWseaD1arnlqvPbHm7ahccKedzRzX3i4FbspYjJPrwGHx01UQnR3SXaNN2Qvni2lIxm5X5lJdJuynAYo3fNPb0VsR6lsotc7QJ4s12mgYoYqZr8fGJwVqGNyVR3B9bKRNM/mKobg4/sCsXR4KMQ4vFgxxYyMF8Mr8YgyzWfAOfsVwINaRm+ZhNTMhjIzesgP1gxoN//lv/+8LNeT6AtguWmCw3KfHE69m+3bQARCmhMDgoqq7WGMD+Shr7b+Dnmtr+3HPNJ1lISsU1GdG5q6k/ZFBB5fIDujM/SjZrS8ZLSM2ilmrzd74eGsgFifm7VnT/WmiILKNdgJAIyZubelfAuY4Hx7qpfHS81ua4WMTO44yfjmyCTA094aFuAH/d2wlLTT08K+Fe8oOUFZ577ObvlnZPmWvbQ/ZKZQu6gn5NSijmKncqFdqiCjQjug3mlBWGqrhGnKrsg4EbX+ldaPbva2Aj3h1kVTEb/n3hIMuNlSpB2zC11EiL1AzSMb41hWKWrBOmx63Pfy8lntLmXA8JMmIrrSqwbOY2056M2Rwiy/zw6e1RX2eJJlBF3C7Y79t/ZKL0VhpL1jOplhrJspGmwo/IH8anKg4QGsA/5Sutwu06Emrs/XB46EY7mwunoqKjSIcmsSNPaR4YunL8344N1okXhrfsgZ63rs+8sNJmMRiUsuOZmFQYTY7vVVwleL035ovuzJ3JGfY1SKxbnKJEX8ZbWUXdLf2WCVV9Ris7z+Vs/mwkeOmas8g0KEsGGoooidtA7C0U7V37UQi07nYd+iWKi/1GVNntLO9QxwJMbj3RGADP/CMVuc97wF5aoIVL9I4YyfCHmd6gXehnJjthPcrejBLJfvvxKjU7FrV229ysWbke/8jsntyGh67F+bgEDtVmgriILKQ10UFWpHuTYwSGlhsu84SWZ1Xl8xpjzEGwbuh1/8nhw70yHIH14YWClnqPwJ3lalCul8UmS3auz6kp+zPj1HTRdeipKKLdRVe5tTXqo99p+sopIpXRUnR+b0krM9AM1Q2V+74Mwx71uH8gpkhyNaCYP8eyk5zyFvxAkeJvBGhEMjcVc2RT8lUjhNyTVBNkbQMlYaxfsTuGeT8ZiC8OCnu3zyNAqk7i5wSrKkGGKNCKu48O+v2Dy0aYB/S8RrUe4J5OHE1cmybC9bsIezMWINKW5LOduCUOunXdtuarTgG/WOlblHpXTW37NGNM2Tp8b3vnlM+az7blgtNZQ+EL/3ExLjPUoXdWnl+jaJBBMzFPwtpsNmt/IbCxssdQHa2pK/jXHauny+RaeEPmL8e3JmLKNkvljOoBJBVz69XFhFRQe24/rzYep6pqAw4QjWsdwxGgFsq+X46VihDZCvT0Gk7K+YQB9j71eZLkE7mzukw1oTjRWjzZo1usX+F3e9sAnetE4fNeqUOMOKhTAhJdffvaL7gnH866fL19Urf7VtdHd1/eipdzQtF3H5vFOCYEFxhlGy/5PBNok0gvyHa86c588m8is4LCkoZSOn8iMRqbsi2yo0vYu97/A55FOBmT1bm4OyN8y1xdbdW2l+BGPBr2xm8vp6v2SKmO4KXp0K/K6gDLZSG6waM+N5MLkha0iS5Qf0xvliYdxcmHGD8t72b06a1IqdtR/7boJDNGRubA9mN6M6A2Ppg39XePQzuqPmqidEwHZM0gjQypjPz3qjL0St4uJUQX179v1khonH3t5yd9q8okXhSP9lObu/UVvOdcX31YF4LJndcPDrjfpXzCB8T4fZsUn2b51+kwwMDwwAPubIr9KtNiXEZKahesFEVwhYSlWzJRCsSB0YqZLEPjqhYA9RjCAFdn2Mg77NS+zsIF7rzm5qQcnvyVh6hFdPfINSdAIHjM0Q36sq3m/vDPTlMYh21M+o35oyp0kU9bFekSx8rDIDrsWIE70x/W5M/FqS3eEwmGorlHcz9P41VQZ31vwCftlGozlFG0bI8zo47PX8CYxPwmdmEUs7hgq8EnnRZihdrqK4eSVaNKCNfAj0SdY8Z/uFhh9qVOA6MSHCrap0JToR7/WEcX1jCXFd/wS2C5LXN54hy5I41otWFGoVlLMl1s/gjKdNt5PII/19oHakVRThXF2raeGhfZ8QIybmSyvIzvtbJGMJNlqhMyY4wbRyNc7W9115RlYV6XmAOMtyIADidW3Y1dWAYGfwPTtNTuz+k9r8QeA9sJwZEMx6E0noqAYPSyBoataALxyoAmZmvMgfJRyv1Wt+zQYDNl26LWFPnwkDbXvXBbGJOuin6NlwDdzRTS3/B2WIdDTRgfYOSJ6w8RUJX64nvAmIMrG7Ux1GCTI/WiDWsFk3IGkAqVbrykNK4sHPMQzpCbP8QXCdKrYR+ObpAWi4CvjZeZXZ1MG8kwXFvtsHdibMGNTCqaQujHAcVY0UFMbv5JalVkOOnCA3W2hpOuPaGWa9T+SSIDO2K3Yj4C81caM6ltr4JmwvtJj7E3QzPYHWoNvlTUOtX/KxqwZ7GPlam6AQHldEnchF0vHc9KJzYSdpeFVA+MQwaYUvh9qoe0F4phfnLXWg8FQ46ndAXevus8eF8DrPVm0TR0208IkcxRav3ZgN1V7UdCfpi2bhjw6Ot7A7EJUUK22v30oqja02A3g6RC50WsQpK18YI3lgdT4aYMrxUuUfB2KIaFOVMl9LAd1XKJfBS/hkc6SOhV+2sqKTa78qVfwbUr95PJSpNVrgro2NjxszVTVyR6W6Fqj2aatj2tBbC0eWfjRrzyLKlO780SifKY9mQG44rs+2V3poM5lK5wpUlDxfonLd3Btg4xubygqzgZdL1z1LqjFB6D7wT2+kX0DWMmOyeLypv2kLVSdR9NayVOm0Jfi22n+058TIuLFmlMKHopn8tUt9rDmL5ubTQRdD0zPWT71gz1nUY5PC7/6NNeLLxJ1SLBAEhdiBjTY4xB+raOgWcGGWY8Xino6/YAWfNgPXp0fLsnAU4sX4jYzog6sMbr4KiIF049OWfF0+bQVwmy2ln9UlfUOEsFtVZyIE7Id4MadFVR0xBaeh1trHKIlbAOIiwUVg3uwzQPnPQ2Elli4K+iHh5fLhxSsTIE1r7iJHiIdqk+OsFLO0Iq2WwcR0FfuuTI2rzNmWeHwE85RU4K6o/yQoS6+v/sNma6SCwt3s84p6RBnav+TmTt5A/hbfzl6XvbSnPrN4qs1jsO+8uRqW9T8G4fBu+h0QBZPy4/2OHRA/nSmnlEHtLF7z1Jbj0NlFSBs8TOrC+9sOTclMkftfRTHKGCST4jH00C+FIr/bIo4gKH0SH49EaNWyqyUmHx3K1SBrQn8Jmjp4ki11tkPJZhJs89uWDfY8nsx4YbXBTTulC1eDyJlXHVtdvlt8O9dL+KWXf/EVX3gbLzzS6efdylFAHIoxEYgh2/V1WKRJ0yigIbyB0g9vG2T3wvUZbXF6rHDcwVdhQOPpJXN928G1GipF6K6fBxxjdmOFpSr9NddCFPsWQ0PkHklkpNa92nHZa8VA8rdMEqBBRA5DpdO+FxSjWW18MVhvKJ3E1lvEjqlbo58hYCMr8lHXnm6ljFQ9mTLlzvEB8X4I1qF3AulJZfmQGRGec4GquEtTmvoJj8aymqWNVdUHxkWfLzrjxKI28pMZ/7jFrSyowLytbYlz9eGKwBFBZ5NVi5bq3ghHQ9ooETu3GH32JiLCugjgKbX2Xk1Xrrn1/V2wphCT6Io0HgS8fK3l508r1KE+1mNMFE+SmDjZ4kYdpAuMdpmgmeXMUUm3VLu5Uw0DfwN235uO0KsbRI7UOlcGZSrgSRQk/XzRlvwyDFGz7TxsAWcCPDoC8E6dD4ywLsIli/Lt481wEMXltcDVjC+cmEYa1oEMaxapAABi8KW4u7CnjSsafXGYwvwoozgCCbQfhWeRwy+0RENQOwK08fUimSn70vrpE6mQMFCzrKW7jPZPwb5gSAcAcTJp1amghtrhxc8q71vs6Uwcb4dLMn1rTqfqe8XCGHXRpmiVnXDQcGvOqQqMxSrlisj88E+tZ/htOQFA92nBkuRFhVN6yt6hi3J2HBxA6jZYctsZ66whLmXw2MqJVKbNYOgltuFpsqxsElR2kJIwXMZ5D87pC7Bke9hMsOoAQkkromvFKuOmhZJ32gnQ79Axixb31HrzgfdywFik8O1O8/yjiJOBJNNzDkpjc8oVtgJWwjDUEbRghVRvT8AAESQVxgqFms7F3Uhayy8sqHFPsdNkusOJCOOz6GZ2LqrLbp32OjuBlbmh1WQDj8b8S3gOnq3feG8S+iiVNq9ynR2N9LV6C9WrzdAxzW1y1DmmhuaNtOXGvkzZTN3ctXGGnXxXxNtjITzCi9qgvBELzrMtQ7x2bBK/0ma0jmmi1xBUUjeXKB0eKpDY8/p5LP7Q4Ln6PauRYd+RRnmMyZZFSbOH5uSGoJITDWq9InkISd+KRCQSbTfgcoaCuAd3J4Vq+AIXss/4rOWqXaRHIxja29i7WXv/jbEirsH64W1NgiambaPaxW6sMqv7cN0jZF1QH1gSPAk6YBQUztjmIIrGWWAiJNBpsT0lLsKBNb4II7Nimt7xfqXVfjzUjImwzvznN/RIMgqJGV5OJXXDzL7R0LNQpUPfis1O9sZ4MACPtN79Mf2GMs1Zf1Ln0xo20o70AqjpANxeIWF8hfaqd7Xv4HNb8tgXqfkqEcNm1LdE0Yd2RXH7BFlny7xvsPVJJVYRj3/klswYJCkIJtInewdjpJthF07A3qJcDn1csAok7itk/20WXnaKIu5j95DOJr3tFg1ttd7EHevKBEKWmFrSci9JYdlB4gvO+8S1aJg99mu1WJyMP2N7jP0BEEOYTNmOQzgVmVXH47Fg6OpMLH7yDIwOPEFS62AZIgwWGwusWyAicXrTvxKcF+ZDzOSZZW3ahqOc8D/pQaXBOXPWPD4XcMP/mKh/o+sYfAK9sfLs5A4bqWhfUSKsDFZYidVRTxEald+wy1X0Gjyp8P9fic8E0VEOHGx5cVEetHYHxGgXSJOba9VfVtVQwnDiQSN59NrGetXmNvRX6O/necWCSXM6Gct00sIfGkv6bEmdMYOju/XAiYNEbtvVhOncFUDJxLJCiUniAGyDZEIWw51Qg9jrytpeDgDH0l5v+k0ew46vZ4q3EplIHhyMEleaLJndZ2uyVtMJrKca+52JK9MPjBmhoDSPd8l1etGyC/rCRHzapr+fkGALRJ1X9WG9T2pDSEmR07iJmzObd65alqZAlMrnnhgDce/AwdG5NkD5s3cM4Bh6e81syiSiOg0uvA/OuDS/ze9dTH1Kq4ChL8WzuEZmw7dgBZt7UWruYXmRYlherFszJY4MnFwHYwe1GNWSHq7+z5bNunsUSPskF9hzGqRT7+4npzQlI7Zf3eWJNZ0pNqcWs9WhNz0xhhc/l30pDrCVghKvVSpnVy9UvZo3pCCe3q8m/S2l1rubBxTNP7l/UKaejotf+Xg3X8edRHSTXvsDS9SoTIlTViNsGwmr+LeJMbZC18NA+OQ3OgQ9ys6nKshTIyM7dbfcd8jeh1J8h+02FE+7urFLLd9PzxbZs3Q1Rs7yRHg2XEflSj/u6opYmblLsc8/unrzdLuPGf+tr0HLzvL8cEQJ56sBm0DXn+KbFdauII1cMn77B1fwL6sflbISEFF69gfVfNLV3Rm5nBUBuUCyqgxh4aXbWvlh9xpkLYRBjqWY8lUYuh1IMoYft7r4R7Z0Tq7R/W+b/6BSZNVBcOMvm21ntsJTQy3L8/06aa+dwJ0J3qdYUBXqKk3/l/o40BeLhP8AdJVaPblxkCW9RVrdk63I9eqQbhMB5b8AkDcVpCXIZF9MIO0lPen0xx+w9zvWN/ROQVeqLKtYZgjAfpzFzLE230jQIY/33JhKwvidNAa8opoLlY+ahNXgensV/zuc4rpRRixd5s9DZVfIdR6cWtAjBU+VRbQY9GcNkH3+HnvtGH43AIlfJaN8ncofFwkg6LD1R6jTd6fcBszZ2uamBZ/cAR0IABc3IIJjGbUcEZL95osJTpBCNbh6kKwgc46p+5p8ENrPRXmoewMMF0EWFSbgPbImS89QdKxDtdwCjo1/0lb94spueQlq9GnEYXiJ+gb4JTbAoGlA0YwPcmieV32NkxRTIQpU5QmhLb22sk6STOsLeMjAsyjl7mf2IK+9K861CSL2Uj4THKJKOIN8QFn+AODNUFN20teTJLHRjipMWYXUz8LQOdpINiBCvlBmB1bdAdF+Q+CuIP4DNEFnmdcOIb6/nb5nkaoYfq5I6l1XSQJ5qHsQCrIodBGRvr+NQ0b4dARA5s2GqRm+5piALyB/5ll+evCz/Bxl1Vt8qGPqe+9br9yeV6WhNmGnFwZWobAPJM3HL5gtf7rNOvvAohkIHHqi2O6kD2YCoIQwM712eu8DiuOm/hYnhXl+C4php52A+pn2CKIEZO6w20DhSKkosQa5w53TSPMfABk4+fjt6FyYkaijgTNzGSlsDkwzcKdJ1Vdrojr1G/eiMKLi75tgoDiNCaikUnEo6fQE4fpu8S7pfEGDPQ7B1afM/zgddXXANOl7Kj1Trxl3tRtFC6HRuhc/9uw8kdKWzn0adnhuJOK68OgiqOiqyhFwWLeqEhbCWolojUlcPpTi/k6dX6oiBUu83+2uc7R8Pv9fICz0Moyazyp++GY69bO/m5lmqUwv6TFQmu7ptdGoUYlMxUFNHy/SGBFdNAb2VHNbj59S4qqbAHPA10y5uEiFbQ2vAQsKQBM6YTb/2FV2t1ELG3SGZfbGjeLwB3Jp9QkvzezKuPmsNnbqErTuTzos4R68J14g2PxsFkQCPB/0FbbD6MCFV84L5yTPAPKeKxFeHNeSnWha/I0W+vB88SYVAH+RU1IeBz0/IMZt6il9g+hzBhChtWjg1WlGFANruFC2hGOJFafPRdNB62ei5WWgqdOLHApRk8JHRIsVLYQFIPxAiWK2Evh8cO0sdMlxkRQUey2jx4AxAqMj/MDO9tU80AI2mU68HrIHDokx1Irnhv7i/z5N68g+oLdYXfimOyjGciMXWCB20j5Ftg1WRCgH3CPTFpLzUClfRI/7qMKSRqra59GdTrQPC6j34e41b3UBp3PHjKz3Bmhpk+Fugl/zHdaBAzqrEfw0yTY7mzkRLFQotSzc+HmbgicPtMY4q1KLKKl4YME7FXrKfMeHlt2gJZJpAv0mgiPyOIFXhZPpzz8l9QRmAHtptSC1urixLFeJFa9jTWq90cO1GtVxUZykrCRqdjPE0pJNCsT2viB17T0/mevx2YFk6VRqpP+Wf6z1Yqvk05ryDhZJUy3ka6rMQvJsC3K8no6KMwsnF5p6FU9d0ljVRmp3c8xyzeVREVHDDtHFN3NR8yIeeQlhaFSc62NEoTPH970InFsJu6QTbKo+PoKtwXkMWNLz7zT0+X1vZMssdrsCOpLnWv58gpvaWTg1rlcB/XvciFSqRxcUYqKouVBaAP/lXpVrMrDN1lA1Lc+bgPSEdWrQEOiY8CX4KCNODrhmx4fW0FpXvN9JQuD0yYN/jCZr1eJgxG9mcwE5MXgyDxOiD7c/okEyeb/uJSvZGQYFfZKpntQTLEGTr0Cz+xPqQpOReBf3aMGjodv7kNFZLuhfIywqAJf1AAmIZ8e7f8c7duK30o4Z5avaH7fiR1uY7GzErQoBCz8WuGE75C+LMFO2VNC7KN/Y0u9alt2H9djfmNB7evT5tB4uiXEY1BabDkzlDwHlpO817BMjp9u2cGZCjFQ0IeCdPGyNgaxuhld5Xu5qV9vXi9U1ebMDaYgOsq9hQbu2df/ixDYiwk/Iay/zF+SqrtmhGSmS07ECri9rO1bObzJV/EacO5lwrP4pwG7v3yfHsaRxkYKpjriDZB7O444yFd9FcBQuHewWgWL4lWXbEsJcnTA9pqtAZ2hnNOPh8O+h7lo6FbeJnhr8TmL/1mGUDXi3+BnYfFOvr9uN0ivLXsTovdIwooM7x2ImGCWGCbvFWScBT7guzA1ZLYNlAx7MuTD7drA3TJUB/Npe57krePBiwletRkm77MJxu9dI9weB8CksXtd5xcFXucgp0M9nsjcD06B5BrqIsj4dg23OVxseUhQLcJFprG1vg0zSQLzTfCHFLEJ7nNkMWMCSHyxbiG5blbEDIYTPL9i83rjMnWW4yXYr4Cozwrk5IJTlBFLH5JlZNebtcVdygSTzxOM2ko6CnCuszC0Sw/FdtriQn3PihY4C2Q3qS5u2f+D4MX8MZPCaCKw6Hz5G7G5CAb2FgYOTM/l75y0fDGV5QuJ1KgqygNAoi/krWNTy35mAF6kjl/lWBKjjCXU5I3WTiXTgEMzIJ/coZdw111MOaUfatxoo8UTVgWgsrL5+hrWo5U1FOu1UIQ7DPzpr+A2ufor6JJH0hwooew++dcmtxkIOnNXYQ5ri3atW2zElC1472X7lxhAO3V3p2Bh0HcRcfVXBjO3Vm6zmUDSbcbp5AbYHEeOSVjOUnPXuvAbnknWxGIn9KhwZyIS5krzKKQ8BjphfS0kKdtKWETG5VgKi+5WxHmkRBV1Hv5BREKhgT7lvnr4l+x4iHYbpRbwxCF6Q5OqTNBenW20OScfFOnAAOYjTVVqGafrARVJZ6zX/doCRQ7ym6dx3RowPbyoLt/TklhCoSlmiFHWiCT3HYKuHLpmpkTDTg4TFSPGnbsUCF5J4gMLAnKRNPaCHMuPBsr4O+Y/7YTA1ZUU4kJ4b1OTnH4wmXYwvedH/Z9v9XOTuj6/09g+CNgo88ZjXLNDskw0z1/hyeAKL6z4ti3r9VP1sENrwCbJq5AW5Y/ZZYk8FSfHF8r1ufyZZUHj5w3bTlLM+NvVx2E0byNir0ZhrYGPf8TH6PYL0HuOsXf75HLgl3xsGxhxxvW2eCaAIB3oZCL+BBnh8YpzNFS197Fhwv2gwxHEKW+CNj/3/VWpPTV4C8Cb1dCF/7Y1Q+qY3JDJ7fgQ2hrYPtp2ELtWxuGg/4O6OQbqVSqVLTesiYCwbUee1GxRHgttoCC5zffIsX8advROfq+nILcFbwhlGi8LYVq0CqtvmxwMMh1dFlHySVopAULns7/SUHioFuhKcYipTC7gH2I6KaW8wofPBkPRlzB4jmdaJZCZigErQ0WeUHkG/tS8RfddB1+Ud1MdZwWMSE7imHwxbQhMfLse9pfvlALXmThjEgz+DeDFbvPGr6maqzqhAybU0FbZrdhC9WU8zCFzXS5z4V9w/qFHfPRWgBmOrPyw6XrD3IjSgvPc6wL5mia1P1aDfakQoDjHfEjt2Osq22qMFINEcVb1s5qxrO9LeiGWkVsiBjM1fO1xxdAsfkZMqd56Z3tRsbUSAbd+BI0HkdForYt7YSsdDX0zUU8pUfsfKUDel5ZUUjjYuvXDccEFnWGrJ6lSM8I8lNKbKY4CTEh2s+odN29/ZTPXaObOXJkPBL5F1QP99Xd7D0BcSo4CeKbGKbApg+Kjfmt/4F8JurcQFBvQZC1NdL9nbEbCHjm9iot0gsyr7U/OhgzdiQ0OWuGSX0gXaFfwl3AsXpeQK3G8GT5N/Ay0d0jaEP+qCuJNjSS35Nl5nzRxIYtIGvYG0ijh3Zl9w1BrX5JHNXKXdvD3Rr5p2xKEIjXTv8FCR3BPhpEIby7P3NhdwEUjQ3MhEYGye0Uv4oRIGaaWi5uEQYnESpxH973xqmyWQ32H18GUEcXp1iEsghPFe6CPG6opebNXcl5xmj2QZkvihmevHQyjH+3SPThA6pFPCrTHKz06W9dFDvwckjw9CL3z3VXd6SRe3qc+r9mBVF/DmFwEIS+tIK7wO7qlNXbGqoAtliGcUbNjVV375k6OQr5P3X5TEOySsoaYz/8WhnsGJt6KgH5IRAv2dgyPOcvIggKAuqwxpU/T0tHMREVYJuoMDZYbq86PgMb1P2ptTdrDVIcRBsjQq0f9rtOgvWDE047WuP9ZOPjRXwx1hTQwlLpNcLYutGtVyUGE7033EDYYRuNPQCp2Zpbe54QkHktpO2Lfd16BuRwg4ED+HHvDgfP0GtL22t15dWgfTyC/3HlRQYSHkmzxR/22WviqOHAzCjBM5V3FPeGq2er7bEsK/q4ABrRlcP2Aqc6yHya83QnaAHSrsBzS4qiJOgzxpXIbV8JmeID2jUbCPky7Jwmp5PYH0Oe2ATfBEqRQwraHKaIa/KVzMPJmNTMNZsnghOrDbrdV3ud+F3PyVAJ9XPWIHMzh27eAlcW56FWbhqxvXP12XCZ4Qn8hyeCGXgK3dfl9O2xjJRM8eq4CYC+iEE/QKGSss1Y4mztRYxHUiJvVO+MCJKjUpI9yD8ZFdnJD/HjRQJQ9h+ApFg46kmBW9Bq8usmSFviGuCHnV3/k7mlSpgSm2pYaWpUopyNIwC+qhmmQpp5vpwTwIiU7jclJeESEDU8zjNZ+BNsCHVnUiBF8nneOUVkNtBFN8CeqDLeWMVI/c2mc5BcIZegMelaXnDAgSUT73vKe3aZd46z7qG3T1yQ8GQP4cQDQEbUtLlACxZvXiD7bxeeefAqss/Y1Jf8TyZrRuq5z1XpWCs2MbtomY9yoSbBJaHMQ3avj2XcpHDAM/8XwXNNlCWm0QqZNjhts3A8xqim/biaN3fx+Q6hcRzn66A3yhsl+PGUpp20I0wfGchoN6q+4F2T2Fic+r3kXGhjC4CbdUUwOO1aDheFOmPkEMFSfHups+xL2Su5yE0FHgGmvnRIlK3Y1aKua+9RgDpF2A+4ow6QPTsdU/dt0dpUcGu3Kg+Z+0E/xdCZxsBA2ZOCCtjtr7xrwe9R2zHr/bjKGuQn+wbIOL3rffoAJY4MALm8ECD8Q0/sapI99JTTFXfTuvkDCuOVLggjQaDxt/hml3I6wefJfpmuXOHyWd1hRaH2C/qWMy6QFadDhQUsTeYY1ecNG0n+k3qJ3W4IGFG+RAP7kJ5mi7zGcdzmDtpleGQWsDglXg8nDNeqMtnc9rk8HcJOIFeSUbcmuL0QiMjfMtjJPffV78gx1tTtGRPTyhzKS6yrAuCLbTKvoLgb9mdM44QTuPta4BgwQRYQ6V8xh31wwkbxqpTIG32LNMF87q9kwzZoCCc/x3jp5kkxuc62WIJWG2lSTl0OBBfmQ6y4Ca/srYGR92+vXH+buEQtc0TYuTwh55TfF+I3COX4OofsGJgjK9tKaScjNsinDE/l/lxlawzrxytR2Dw/2aSi3jrsvKyW+BaAQR8N8hq52SHs1AzWThaQ0VZ9IlWlEENRhC5f379iG29Ra2YdpZT+x+Ogjdj9eTkrETKUTdXVzS44TSvHaRnwdIEpi1G4wXplQwqk+Mb6EF1dHtt9sCnMiNOvpfDqdmlBkBeGURuI2TT1eXpmsBppOd8O5phwIyS1lfQzzJRj6bDeUpSHwKuckDDec4+tljNI2m5sQY8yh2t0J7p4NiienyIqLSDleTZRfiHcnhTwww2Gm+608IkweR2V965z6UY70hARjaOsGBIf5nukV621Oe6gpB0hZRHkqzkTywuvymEEwWDhwowuwn90HSObj2B3Hpo2qIFCeT95oTOnI3yWmObwgKcRm1YXTkQkGWxqX00c1MxDXU0brkErLfgDp0TBRIuKQj0q9lWXTejQuTxf/Pcbp6NZ8bm7LgFHSnBgw1Wj/LoRG6vpU8Vobut3wEmEFY1y95rNV51S7NSkIGaJJgQP62QCoLMCBrGyg10UKHBnfC0Djf4Pu+wIn/jlJXJFaxD3toO4Si8JshY2tcu2Z6seB+nYHapTo8iKagrs4s97ZGnthbqUqpw05CQ60VxhdQy9Ubt3AmWfxFmU0oZmAYP9Jcfv6O6n/DuVTx46hhPafKGDGT5EGnOE/BK2gTajVR09uVJNC72sHBCXnx8ctHhJpXV5kwmINBdi5ntAQN8UB7rfMon6fJ8Ik/fnLRYzhE0IlpEHV5HjLwfy7p8Gy92BlwT1BcKb1QYedfg/mJ63yrJOFfAZ/2Q5MtuYDPA8qaUCcEjuhngReHOInew8prLB+bJ1SkjdJU2mG2bI0fJW5XWjv/ayBOQmOpTi6eqbZ87fWTiyIgtHXEtFivohG0uq89f55GtobSlk4eB90YOKE7/NyLOlWZgaw+RdRqFatyo4FZwRBjyWFJmU6bno+fNtltar+cYrb2A53F2xSuJfjkMIVrE/5RjdfOEC9/PP9GmH1HnNi0a8j/88+MKf+8kI6qH0WVq16FH4HBc5eDiBVlRZwiJ1/JsjXikg6HzqnW9Cn410dLA10NziPMnquPl8VyAjTAwsGNRlLvFXMwDQ1X/sAJh8slsfMDmR3kJ4GsthuIOpq0X+lb/B82KCnPcWa4v647NcTwpkvVjQ6YaeSMksUTSYPmvMLPzl1UCeCuM5+9oYXYTxlIM9+qwbzn28ccXloKIYZ6ufLZQT/EZsqLVdnwAjw5NNMKc1myH/1EVYmtc+ddW1LwxvBalGEcoPqAtFeY0s550lm++VKzsHXp3bUsz/ZN6PPfVrVvQkvcX8nc3UK83q5Q7Fs/biObZi5e9qZZfcNQYThRw6ADHYbuIGly+tfNF4io5BebUMJvpghjTTumyeXEqgkVUYQYRedF8Z112+oNb/9XF3vpHkwMr74Rk+6g2hbp5WLfYpinkGZBmT4vR9FlE9mxfS/yPKRpbYKYh66d4q1NQQgHc6AF+rl99LPZIU4C26D/6czeB7vG4NvOJiLmsjgKulier6TVwqiN8sXCwe2l2oRAQgE3+GI05RMlQUp43L5fD2aSeb/zOMFofjDuEIiXJsPmImssMwX7jN+GzYiMNI7SPhrYIQCCoNL/q+xktqly36vy8Za5+d7Ti3YNDc8C9cW9HdzZKV3qaXIgWmIpIaGSCTbmG6vGragSbX4BJNuZzE9bF7jUMmF7ph3prtF6wGVdfICfJd8C8RT0MZPOpb4934mjuuS+AHqogbzug4CIo8g3yran6m9I9MqgygUBwLJcSfYU6wjj2MEy5Qy75mBCAqAEwnB2wNsjWsCTHFU3d9GdAMpwiF7wtIuo0enlb+bp/1EqQItFHwf27UBpGoeg/n6nWQ2ssmlg+h2tQ9O51Nel4lSZa30/Lzpy28nZcbB2d1/7Mo/cYijONAfS3msiwVnypObsz4RiPskMzyBLbqu84Bb5HNr2M9teZQT6h/mBRck95m8XylEBwQa8VSOM6MK+ZRrBGB+3kYbg+CGXq+K33i8vgILfVYBZoEC0Yidd38D0pJHTKoTJeBlUzyYVbeZy+BCOVe6SAw8ubsWqugrd31kX+vNu2LijkY9xQQ2sH68n8shPv9J513YjGOVKAzc9ML1cAnXfUnvA/x2gSUY76xnv0mKIkD8mvDQ3gaUL2UZn1KzAvuxJETzsKsvdtTtQaykLmgJpAPG4A63YxlqcQehrqSagsVbX8FciKsg69rVMhpb2yUSeXIM+kGvIFrP0gNlUDiN14gxF0AT9lMwuWDt5URk9YyPU/vqTJAyVc3lFujpsv46NDjRWb64dDgdozfbAcPPs6B9g7GrU+RtLd07UnDECe8DbfCh38bYzO01Zb91Moi6TS9dwrAMpXz4t/sKRiCagesfppbdob6sbfAqej2Ilk5ONARQJ8oWv8EDZJzAI5BMTlR/u/9n4lFzipH26QSxy2hcyP023EXCdTz9cGC0H6qB3Fkt3ZntHwtBZi2C3kUU6NwHHbw60JP3V+FnBU51zm3eSy41dczTXr+ZcYB/EfwJCcnihMBJ13KKYSl8ET+FVGdgyXxiravFCYAZ/E8un2qa1k75DNw9gLrp2k57YZGSGQiBP3o7w04e2+h1tUcf3At8YDcp97qughBoqnB70POsbr5hZD8U8M8KP5muXY2UjJKNAlLAW29CtAWNPCrJ0dIKCXvKA2ttsPGtbaXXo4SoKeHWVvf3qGaZe8tXSiRty7bAZKR/lEzuwmpr0cMR/dDqgyQgU74DYYJxAnJBHBKjCgCiXu+sgBOD+27CvnteBBK8kOimgVcCEeZCeuYNhFS9JJq9xecIM3f6x3wI7KytHWkFxYrX/XNaYRyjzWjloVu0tgtCEHsWnz3FZ+LSfulugJ3T3/21apaafnrwwOcz+Ux0Tw2MWU/K+HmPx4Hr7sVNgyl/B7ivXWiSBpX6QiCfv8Xdtkak7YVk479/GnKn9F7oiEdo3cHFdaEoCpOXmDedHvRYmj0mKl/om/orf6gnUeW/OjwIbyaaNwHJUIENNXeNr55gxVSbTX5sbcTekEZJhikBrnHaEGDsRMMU11rC4md0QKR2LY8MlbPRmmB5BM277GjKH68woNzb4R3WdCw4h5EMhyk9nWq6wkEsF2vZN4dq83AwIf5OF7eyWStzqwQ+N4I86CHhge7jlQRFBjYDmkajhK+C1e0KYdStSQEVl925fsIMl4kaZL7B5PMRoyKdXOvqa4c6wqaopXHXjbLiAxcNm6CrVAHS/nbgSYSvbPmU/qIUUQLX5PHeDTdRyYnDdoYUTQ3RFuaklFTEttouwKDFQeEXKeRc2OlPODE0sBGiOc9JxbVaetpsTx7K4C9B2zNlunPN1TFhOobl9UxNgPHS+SfBlxNkmt+RKZr2MzlMirWMS6ydEMSQurejcG5e0/6RPF8LVrb+5YbE4be06S0ppcefcWAXdJc1m9tRwGKpfxbl2CHNpxQ1CdxHb5dh15hS1hQ7hcoA2Xkwb5mi0rmrE3BLb1MAOtn5zc8jZFMjCd3G87PWvbc4EtGPvXTYZAxB9WNIIPfMlyVevp8ZR7oJjv1wsz6Sam2VmmHLidKyL7Kvc5lAIkSBaPIITBqe/4i7lDFAsE2a2swmYeBj+TwbaAPRcd0Hsa+ciqOpr4SH++4OdY5xFoZW8vzLOAHZZheADdztn3SgGl3ObX8EhXqPY1OuNqSpiQDa5wxwQzymMSYxDHyJq7oZb/9MXZJUcvEJxgOFbqwDd0Xsfvm7a8KMPo9XPVM4DiYYwBunEsg6+Wws+vsOTtVZEDz27yb8a7NvxKC8v8Yilm4JhN6xmEuz+TbEq57Oz76ftajFLn95DmIOVSXjeT1/yYh9C/zVmYfUzFWtcBlOWjs7M3ZduJ+MiiUVOqxeSA87gyBLVVzS33F0WkNBVN+6kXYnX/zoQgMn8EOgcCab0k6ApXJeIs+3UvmMndlrDvX2ZUztY19LmL6muJdpBiNr0sFdqZUm00JQ5hdfC3sUPqGAx5CSodgEoubxWwOXYVP/7ETC4Tbn+8e5o2hzZmdNwbbfO0VzbKcKeQgiTO4aFUluim4V/Q2uh3BL6bn1yKvr6ERsKybsxMf/LQsPQxVYqArCj5jbuEYR4bt9Z2tKrTeJstY5MGoeVpfTZtDLfqouHUz3JcZcGP0w31QGICFgZjWzLXvBmM2fNNQePcDGbRvzwyLkKf2rMwNTGfecEuLGmUybvhtANNOF4OnilEPuqzcXXMXXxgN429XJtZAd33XFknGkkrLbQ7DnM/odt7378j0QyBU9+bhOVgAGvhfVtSq+8V0zZ5QPrVaJTjvlwqpdjYNQq5V4EzCsJx90dRO/w24/Z/DvyodHkZfsB8D50Ge03e52ENYTWMqVDdw9mSlanhJ9uUJwNKxhBCmIupBzyOoryyhccb9K1xPjjRByusaXzgG2oS6YXlevbmKE0Wc0VgB/a4SyCRk05D7CGQpV17p5PfMaoGb+hfWSMvC+N3wH0imvd5EGi/GZABXs6xPR7eP9+TZsdH3/igw6MwMAtSAlC/nf/w75tHo2H7BSIxgVQROJepKKIlTCprHiYVrMUGAyCb5ivtguyde8dZJpRz/AZzViIvz+QhNqyAdv0xjmk0heQbR+EOM4g+td8fut4jNZc4PCkvrYTd93a3tUvha0BysmaCCsfFaUJbFz//KuTT48ubuF/GEw2DeqhTVyEwHGMfuAgIW78pbUxcujmYVGrM8nXV96eioUtEZCbMIQdPKU9babOn/pHVFk2c9Yi3jRJyqbT/RkEUX1lur7SVs5xFNw9ZyuInHc/9Eh2XmqHWNIpZNPhTEwZqIOQ59rYNw4mHeupTOM9otWAT7ZnekP3pZY7qdyiQlo8BUDp03/vfyWvXMfU47wsLD60vhPJOXb0SW0eUPCkdE7WTrsqACcZbeKTfnQGdOsd8zPgdHI4aHRUtqB/UU6r/1mHmNkIUQKqYHm8iSUyH+6SrHEgRVfzf3aEiaXcU8Ln9gh1tQrW3SkzOjV/vhv74EfmhcZlNfp9vOvf3nmrTzyqJERrG19wcWnDccALA09SGqdSO27wXlRR/DoY69aOcACZI8mEvBsX6uyb82zGv14u6jQ+VMJxIToJ7Lb09ZFeutROi3ZmNY+xX4BpxUF5VpPH3JkTYzpcI8R4dw4+ihbTIz5bTKvPz5F95LBFoDZrPfQeatsEoFKkswfAbdQITRpzM/TckrhhqGbeVHE7sFOmxR6x8KierhgiXvcVcImg+aoEh9Q/M6AgKfBFrxVD0iTBfRfQg6+RmYA3e1voW5mQ0j1ImSYhaT4SGaH8H3rWKEMyOyDt8X+VWP3jhoBGi6BoQz96xAJTWM4E0a7+YKREbehYHdQJc506ldzVGfusmUpL3lvc1xrIL/bJz3yP4hhoLhX6SBmxz5GumgXoab9lohSIB8zbHWOQfEBNV2kFO/DYBaDUCiPs1tWVQI2P/6oldS8/UsF8UhlA4lq2+hpERcrF0yLHAnQj1OaTxMtUfuNL832vKOnpoAiIWPvMn62WM8svJC7HZ8kZ4pidkQFduUuYWvv5Qgz3rBGlaJAN/tZ8W1f5gCwwiHpoiicX3/p5ceergoxQ1gHO22JdPMW3hkdhiP5S+ET9e6od/UgZeFcpZO8GnD8e5RCSt0vaDqdxly3yiavWY1gwlSWE8qlha20KNRC9COJe6Wz7dQ3Nai9ZURur7K29tJOCO+gQrXpfMFM59LEaGazcel+5V2sWKH3TQI3EquT4NVcGqF+E1+ONX6RBrF1+20lCfaMx40MUTIPGIODA2fagwrtVh3u1xu5DNHhJHGKhRjEjKJRWaq1mJrAeTxPysrsqtyAU8EVRnG8aAkt7etLwZyCsZKsh5kbRjYu9ZMhrvrOjfRnVjAhhP6RlOhdao9Q44ZFYaPoZQ1yUlplWHNs/639fFql7qAlcyASgbFkFDjuFMHaivo/Y2pRJ6fPytBtFYsuQ2SoqAdW6gUc2jt3XITgpdXglMMGu34eKyyVWU4gmNnmx62ht1vtY6l356fqfOaE6mQ2DL4Sw8kQvIaPao4VavN6YiQ4rlj0q8v1mSppxBcbpUL5HuV/ATGJG5RWQbhxB+DSZfo6GpIQcg7jIF0UZtwQ0fE3mKDciAqmN5QWy3Ng2xnxOQaKyaXKPT30bNCqTErBeuipvfKbagEpCBC4H1aPCcdUBOibQ38Q7cV92v7dpHeS7SMA+OrI632L9lNWIoTZDrQkLCicJ3L9mrsxf4HqRhaX94fNyjA4VUQ3ERA1+DB42dHdJgvsJ1DqyhRhf18ID63NuYXBHyfZlvbHu7h6KzjuqYEu5sZSWWZbj2J8LM53Qd0hud68PjAlid/ib66B8B8TVP5TtSqw1iOphGy0fz9Gceck7CHBaebg+7P5lsnigNHcmk5CmL62Qjq5iVpbYyCG7EBtfnpLViIrMfptxqL+sL46GnBstCUlv6RcFKrDtp85B4g9s4BjmcXZ254NBPp+NjSYLqT3O5Vkcq5Y9iLJorVgjLceZAWaMuZa0tk5VV+bi0AFcWGFiMJq1RAohuxnBr2P+k5dcOeCQ1ePAKFvlAJTNhdHDipucVkPqDITUva300WfBO67kGopWSreMj2+P7qF4Qj1Cq1PQgEXW0RpfSF2MURojHjzmbUF4KSJ4V4EWx01Hfq7AfSghFbIWyyt1RPgrR5jIvc1+Wrx+si0RnJbCqrRQ9atqIZiY1DEy0EYeISsF8Dg6fmIvP/LKMLHDd7R2CYnxeJZCMSwz8gc9B0eRXrP5so9Qk5dZ3BQ3PY19QfSfciEh3z9q66eU8spI4BW5Z8e6zuVnKG8ZWe503QPwFOQjzDUa9xEkU41+MoTvWbBAwzkAD/0iToh3sT+hcRuQ2D7qnPTy/ey/0zN900pdPKGJEg6VBwW6R2t79piipEhM7BXEP4aBrI51sRGFo8xRq4DlkvRn/nx46v/hsJ8JFUO3xzN9BIl6aMUtoSVGEPHWJjbsgUEDe8BGANBRwghMkNGt6VI/02TjwKSTlPwO3U/51rZ3hwm3dQKnosPOgaFFyir6AXkqoEZG0dTp9iOIwbQfvwBkkDFFZGHOkoFVdk/zhp5ymtXX0B7akPi8MlFHWGZSZodqlpEAPxO+MD3OwH+faN1Q7sKJCqu0zHQvgRQhpqeKn7K7bcU16GpOKB1kSFhqBm34HRML+a+rPp3Hxt3fSZcL+7O1qVV4I2NCzbfK96b6Lx3lzQtPiX4OL/K4Oo/Tob9BCNJo7gsvkrvdrghkh/Fult03OaEIdq2xwCV8PxoHeWs7EEh9t3kGYsH3ad+Wnql0yvZEV1anYXAes5ZHfHV2H7yfggri05Ymgqdj1X9GqAIrc8WO7thwG4HZcCq+/qDLrD9m7luxiu/VscldhhXltXSJCxARu7Fbqv4XbnSDjwuK7pD+oOC6OyRCZPxkjkpN2XIYkRfyboSg8iFDdXgBO8AjL7LFf053cKo1dT4TyyHX2Hqymvo+l5xysuSftZoNNdsU0Dpu9pae0Ayf8eQEJmwNn3y+dY3OUreYMPXUWT7GlTeNLE8gbEDYPYNCF59lm4YSueSYNwFWf6nAQjypZNrU3Y7wg2YuYWHodhxcs8suwAb2GNX0b1hvyTYNHQwHnqlTO8niHOqDqUsJRWAqn15qcF7iXzNKJ5IFNYMn6wdhsZ9jOlvRT4DuwYXsqg1GpQvAklekdz9HoQGLhIfF+HjrWQ2wwJ4JEt6q2KwH7ca69VBLgjdvizy2bu5KwjFGhIjP9GmVkZln7mT9A/eOOKqABHN/Dua5E610OtmFPMQGTrlEWIkU6tdE2RoP4y3E5cWR5g72lzC4sznl0r5XqUexDAovn8khxYzA20LzGXguB6SMmNf+GZOojYu/wwdcXy2h+3q+6nsnH6UxvccoKhCnBJ4dbz/IBPQzMdS+73T2VheD0D/AcoJn1LMpg0dXAPrthYtgUdgdah57B2vnZC+y7OcDa3OS7jtFoBzcev/Z2ivzYhm7zDnpQSMgoVD/E/BlVzIZYG6zWRq6UFf8MVTSEj2ql85+G4imeLyR6F3fvAEraHrVfgR7d0VTAmpctw1uNJ6/9zViv+MMIQpswGLZUCBHNa18SEQaMCYop5L7OsHI4g9YtiW9sjSuLt4Akq/77vQ+ynHaKYbx9a4EMfFQ41rPrFCXPeXtuvHhjX0pQLWiCHXSk7GmnkbAcB55YG+DXrkqHSPYKo6b3RwTQx5vWJkUED0k+qg75JLirytKvWadKOFhB5y2HgxQOl3OvEqhJqeb3SB6/cAIyYEuRw5NWpRPIsaN8GuMvXw0/Aq2aNTNM6VIEBIbZObWD9LaiJSGxdcGpI/F/I0JEc8YkoIhva7dhECaQnF3RcnC5UIFRTeKrmzGJuFRMlKsDUbZRNUi+NphOKZmC6aFrR8CWkhufoBP0O+S5iqrpi2DOjD7u5U6whaZZUA9Fcspm0jygoko6k+JK6PDMp1arm9+qhRM4lVxZbPIVu94+pc6twfyuaOpEgrLd874biTW10avTbqitdN2oYAoTnW/wKUVB68dpNz5VD2GZIOxrvJe4bzIsduAu/hvQd2mwAUT4XUrpLTapx8lW435Jdum4m9IuTxAYFL7QMcE6m58Nv1Wd8UucRWu2e0a1t0RNd7mFpwEoRnPcaJW/3AIoWvir/Kb43KLLLsDUFPnV/Kb65UYMJZNW9EoD6SBEAo5iXQrybwPfsWsPg0bd15PZJYB09PIX6Kvau90pSe9a+sp4QZ9gtZBGsBLcpQmXCnJ4jEJcIwoTM2CKA5qC2t0/CCM+3bQeXaroTwl6Fu7wjbiihRCm93aL2IWYwnOhvLlrpoIkE23giRu58RXQVATJNNGp7xEwxlahUrzPS/NK0gR7UbhGqrnTKbdI3EoKyFQkkd77EZIzA6W1hC7jx82D8xuj3NLMDcsMUW18d9wGxRJEVwQ+vNWSIIwdja1XfzWuaR7G6P1St6i1g0eWoY2rRuaLD+aS6qK39RlA+XB+lEY8i6eq88sScvX4Jzn7nJ8JhqV6boaYCm6vzseC92FaXbtg6FwiPU0itExqaiE2O3TasK9eFF64chAqEdh7S3AHKzpXaQ1JMULIW14WkTlb9oESfSAFm7SzzRKF9vXo+9BxS8aSO3zIobq0zXvUxv7CRaBT0yN08D9FyIOBGCptQbCSGzJET2XRKM2417gm9TZo2lHMOWuuILH5XgrR+P9G5cj8uAoniUMZ2Obh2+aLAgOfyt84QxerUMWUTAsSu30agwvnOHujXEMA9E6pH0ycR4ywhHjvBBZtLE7CpaPfsaVvdzT1R0HmOMgMkb3GzMics5SugeSViATYnWkIXt2M8+FDdkv54KFTfvVAzixYv83zehlN1dlX0vVw9Y46pj7ndRYbCTPnGqgTQiDe5LNeWiyP3fGTgykBOFSkNLMUYPmyK896Jjnfn7COVCbE/THK6CJxLsCEUXFJUGxs7DIN6hTAQkpxB/EhARDjG+OnjPAB9r016nokYuzSg7dHCFqjhAVMXjqiz3duOxbI9k0+tL75DPseOJ+xr27ROl7IeBXKYrlQHpqaka8X/bWjhmWu/JGgKVvgGevDfaJkdwYsUVgGfdOpoAz+Ug/TzHyWSw2jU22uQkPhz4Ez4ESqqXspIiOTUAGgozl/EizLiA5AL4pm02ExqO/M0vmsNbVZfMcmi7+pyQxn+MqF3Uqx8gN/odPOh9APKJb9pBjmCaaVcAsTMMg3d0ZWC6OT4FHi3HrpHrQeyznuU+3vqlby9gNURyYQdV7BQMuR01qSol7TGhqyDN8GkeUnF+thxaalzSZo/RK9dOXO0fwBQP0qJTTs41DZ3eyKVXKSwk2Hbncdf06A5vNpu+6321JwI4L4ybvNAR/UMznx8ZmI3kn+/WIcW1QTFKkAXL7qRhzIbeKbSPS4otlGMwegmlhLu6w/7bMVd5C5VmBWHIcuhwfVuCSok51Xvwoc1rTU0b0ArxarRA1EHr5OUOBOkbFUbtE8ANU6TNZ8t+f2mgs7+1d8hdPuX07Hn+DV9k4Got8iXvWSsYx8N8qVnZomMFs9DRRRW6mCG9QVQsyE20xbcAOI66I3qQvoDa5UjbwnsX1wMlSYxGFJA2bOm++W5DnrNAEY5oIbAvjjlRn6J4+gs+GuQSSFUBMQKTnrZq2TWMPNrjaigTt+MXY1vBkZOh5EM6dGjfRrs8dTiHG3byEXHIV0qBGdtnT3xhzvk4slh65UCUFRk+7DgjjtOIziMsMltmH81AjOYq1VGrYXuY1U7S1IM305c0TtCEgmF2jScCoT63RHeKGJ1myXcQo2U9J59ammHap9+/M1XPzwIBuAEXpHKGdixqX7zW025YrCY49Nr53Rg4kxq03wte9K33pLN1fVmfZx7aNY3vcBqIK+IYK9lQ0Sc+19NEqOoweJrU5Up+dHW9wZvFCvfb8IPBtiOKrrRrXHO1VeRhKaopgbI+DnZ7Zyn4qJWKBryB8+w2dYooyu+4KStCAv53LiXTAPUpd/uzjGxE/mKwgNE4SGKlFVekMINlkcgsE2koTE5g1TYcp+ErZdpTj2U3naDtXKrfbQ27dMoAgS3BYKaQlsiVdHBvU4nGzVUymYFuNEUEv2BvuC2mx8AQIJuDg1eDrtIxIoq1YoXSN9wxnOe9yRXA5XFefBFqi7jJf6Yz2tr6jysYmhNW6xxH/y73nRbQ0PSleJqK7BzbNPlE2lIvZ5qhCC6hYhF5QRkbWq1ReHU+PnyuAL24i75M+IGv7DsTZ+JIUtztGNdY2TB8Q4Gabkw0mpRqOy6Yng3Unm0utg4IpkgN/mjDa5PlorPyPIzwCduRV2qH5YGskwD+rc8gxThzcypdcjz6OH2AAQuoXkrQqexyEAPROq6o8ppKzECuciVuXk08MCfuAH4g2RzO6WStmWgu0H/4YbMsVN3ckDFusHVBnmPJ5GZS8tS6LlSy5962e0XCUrk9Z7hhxk0YHFJWUTIeJ2g7yemHAw8IS8uYb1Nvr9onDYZz/koaWXJN/PwfPs7hqNfrwmUMlrRLa/DLRMpqbO9bOxY0s7qLM1OT1WxSU8AmN9lXiVuXnLFsF8XJu+pR2CIeKdeccgAOGFL7YQqV+Rc8yqZ2bblwSCPmj8yvhgea4Yi6Q8lwEEEFe1NSHPpwHjKf0yehPNVi12tkGUTIW5m8ShMnkkzbVtHs0rAikt3QLCs0EcxgSATS0yr/vheoEy3GAXYGrPISkLxaIYfKpa/ZHZld2Na5WP4hwKTkdmXtIHDSrmbtJ2IaiaABiyXXq2SFC9NTH2kB1IWHKq3P/Dd0ZVPHdtFsL1U/1wDsgH7zmWziGatyqotbq2+qao2X6Uep8zc4ZslzF8r5Y3/j9e1X6ogLQ73xVus7iqW5n4scbcHA3WuXCI9625Gi+tFrUvBZan7ktsN4Ga2jSaRmnrTAoDRmauk0JYz2JFHAa3DjyA7o/qS3kDF54rTJJ3Cf6HnHlSA2lUAxSBMlAJRNEqoia/54i+dWQvk1PB4WdH4RS5+Vt6hnN0zJoHGcjnow6Yfq9T8dM1+IzyD6vetOpWfnG6j4oJKSsr7J4zq8ixhGqmaEY4Z7r9N/65EDsFW8VpjFWGYGiLaqzKtbHcDZUdK9QPcrCJZ0znYnozEy53p6kR5iYobqb6xHQdOemIc7zP3fyrO7DIIK4UEu4lNpbvEh7w1rDsfw0OIPu9zKay5X0q3REwt0SlSmsmyNPdsSg5d+AJiwUTbUHcYXnTAeCVViRJZaU/ZXj/mc3WwUwehrXHFoPLKmdP3PbnvwVlb7NQKhvOSnv5EivG7ExMthMt/8sLT26qayrpqE3p2kQcMfMN2moawVgbOu4eF2nNDwdmKp3U8h91KN3GX3bvoBfW/1hoEFona+TQDAjuvqMUm/lksFCtewS2GWNDCSetKinW8CuFUENc0lvMwsIcA5Sqj5UDf+4bIDtFDir+g46tvP8aiORU2jREiCMH8HB+HYk4DGk0VJ8zK7XI1VTgdEdIIQNjNpNnz9OrNXHA2r1UppyvalfI6kpuFqtNERFuvk2ENOGOZHR+5ALAnyAGYnWj+dYBZi71nBeUU+Jk9lNF2QoiSK1KF6n6Ze3zijm1yE1dPYgBwXgq2PBWJv6GS2PhXf83oI2BNvVTxJ4cRjY8g+sNiN+yuxX+UHzsP8Zx+aC7XTIHOmBxWeeWptj/QM/SrQXm3ZabaV8rGwLji+StdA18l49oXTyRWNqnuax1hFrFsiwrqZ5w2dyId3fFT72zu4iICLUFaXW3W6hlaLxggTHkvV4fWA4BR6m+hb4zNMcPYhyV+XLdPMz0+yd0wlJO+rhLho7X7aQyN9zqeQ3Dl6ncvapYBT2BYUZa6pY5ba3StH4oePRUeBxZ44uvC+25yfbhZVUVU9PHzjz0GXrG8PNdg31C3RDXe2dd6b7BaQUgi6bPkaCi7OhfeqbVRVbhoPtwVfN0+Q0q0az7QvAhTYrwFZ3mTUGRDhstzdG3LGHsXuh9z0RXNcPL+/eqgaUWg9KsC3HSRy7jX47tpwmToSiNeEZpJ2L0z6LoIdw+5zqivuIqsU2x7GcwDjpyPjd/rx5P+X0bgIcxRH0AL5IkbfPdn11Edvqa0S1noMhOHqBk2HIW216EHniJq6ScUXmZgQZTJ6nSK7cYSabpPW4NUR/V93jKiKHsermJW6HmXJqJrOk6cvIK6htjnV0/QD9z0tMvtnDMsV//KPHJW9lHRSLwE1i6TT0+w8+jn1fKi/NWUfaPkXMPCy+ayEvzNGhz2rsuGkGv0iOG6/aMlGehXBx40E4emY6+4u8iZZANXTGBAOG/vFPy1wtXIA191Xq/xJJCsKZdFDR22epbQFxnucr2vH+zqccYR/cxCu1SY7t/A+0h2eStSPSqNSeK4KW8lglwQxrTtsoLbTKxg/0cMIHkayCqlDGkOssyzj5I4zE5W6iEOLgaRJgRVliQaolpgzOsr0/wq9vfKTLpVydjj0QgIYuviW3Tnrf3D0ICfb71XWHsbDs0C5RzQ1V3BLjB6I3xwKZMZq9B90SDf7FUt/woQ5TfcHcbt+11OfVb4fG5xry8KRlndCv0+MUMjIqo1pB1UR0cigO7FEbYsXfja3YhYRaKVxE/xZ4D/C7bzooQekmDMvtwrE/AR9pOi2q/SsoNM9oeF5rQVD/sEIzTxW3RPCkf2fYLOlea1QFIAfYil6HfhVoTbfnFwa4yrYV/kt4Z9C+su+zwoqpQAqlDGt3CrpIAsuJCVrxFhy4mAEnQsoE62/Sj28QpR8b0FFuLWM4UU2gbtVpWMoc8ebnFc1alNyS8zybryAes5nFWPz0fCq/hR3j/ZragoTRLAAXXBaHqqrPkrB5dWQT/RUDqZ/xjTsAj+0bF2EtuqO6d4o78AUsYQgVI0L6l6Cf0CSd3DHmFkmtT/Q/PdRH4thJSYidRXYlYvsBHd4oIb5lwMxBA8OQwWtbwb53hRZirFsuXGThTXiZP8Pqf6z31I3GAjm+lxm9bFID7Hs9P33wfJmyJ4qA+4zPsvM5HWSf8Zx5aFixR+vTM1/NCGIhzNLsGfOKU3rwlQ4B2rYvWVMrYckcTEEkkp6tOvK6oNy6QLjjuP6n6PiUX6vIJlQXi6H1UcDfcrz0/+OUPr3tNYKRX1E3e52MW2EXxBflH9ktaKOD/v3d6wp2C46ogXb38Vjhw4rz2s4Q0Tx2BRIe5GyOqbLt9icif0NMvbEZANhUahieTSRwCYT5TwAlYxKa1zIzKwlxu7xBj5tHZk1kJ//Y1So0HjT8Z4QQLbPFh+/Bdvf5FRs1FdnbJWqm34t9I6EC45VOd0mZnapqIxOhV32asRgJ8SxwrlqHW+T6+r3sEQ0AV+LOc0ouBgwrPopwlzITLsSwCgFt8sS9Eeb7+4uaZyWau5/XaDxL93OEIMjSDpEIr5e+hR1XGjMn5UIrxiN7l68+bxhggKCaOXgiyOghgKjLMswdC+zdVYvcu0cfN+igVyALdUnaCCgcK4w20yBi/YYNStUs5T45RFpOWKdGjkxVLuiwYCUTa19W6wG9wh3yKoP7JvckeGvsXz3D4OLDiw7woC9xFJu/HjXPjtAnPPivLIrbKkDXy6iDcaGNl5yPP9z3i4wVbYhvPGM3JIGXIOZfoNStd4bIOe8YAzjQeZce2euxqKqcE0YU9kTewz9aJ4NEzEoJJhg1DOKWrvluNkFC2hWL9q/SHthl5ftExXqPx7ZNL2DvkqQbVmrKifsC7wqYyZjqAp3Wu1uEeLFQ+jDPhDMPNdhyYg1JXaSA1jvBrZM33qyQTEsU26ULgv1PYxGXYKxbzncJJepuvkWEzHzmbZnMVYWLB++PX6ut8Xc7OUlbNVjPc0jmlF8o8FbmIV5yaVaJLdU35NY+IQ+JqyNY3KT5XrhoMSpH0xVFdcyu90iDEOQdlZyet2X3dx7DXE+iw5hz9pFB5OabBtc7TNUvZ9hZx+tA4+YFuoKnNeIzEIRkgSF4qNLxEpNoiRjnMsIUkvl4niQXH3nNHwsJFh4lu2p/cmI5/7l1IfaCvhMnr4jLuNtBhy55AlDVtaJz3/wBRJAdeyvzDyKzjS26nf+ssN12DZ6huZ/M0nCJedHwkByJhnJ4/s0ZghEpqrdm22bpoxr1NG+BBF1LgL/sb/r66P6EiCAQQEehjBuQMCn2u4JgZkTDe5vP3rKvy46oVYlQdr+faR9ToW0TCZ1ZupjMJFMbr9Wz9xEJbFZd4dghQLk+vlaH2ZdDE/ZA3ZmdC4S7H51AybizANf1wQmknMs3UIn435omn2lorUgkyDoWro2s8QonCmT9nSxZx3KywNxt6qjqxorUUCb2xGSv4YBLicpD3Cm7JubkhbckWAoPd6VRl0xlykd4sMsChI3yW9VXmkhYEPuNDW7WDBJKUvALkRYwJRLXmA5LqYORgkGxIeS8rb9GeuNhjePhquDTwlnH1iYlmCnVwSnclFp7AcW/guF8bDO5AOKoZvGJNLUIRdMD2d//qG4jK8HqNl7CVEW7RLA5CwsvM/ksRlM2jQfQraoxXi+0fxVC0usKqa9k4iwKnBZAonjyfPWIbxc0Oy8g8VoWbUNIDTsBGAzxk4K9aXfOzxWYkO1JI0ojzCBUhRB0sK2fxwvkmJfU6qZ/Ac/6eIj+sHV2HC5vTJ7PHyBz8iDZc+IXFjNmdJUcoIpBM5yFOW3DH12vlk3ORdj8ScvbAHVLpcI4ae9hnGg849TP8e8OxW+3AjeUbKSsySzRQaz/EJHl1sMwiqzGc5aSLrST6CJLBj+vg7F/zWCCc3XjLVnTLAmrDN5ZsYCLRZdPUwFHciFtQREMRDmsmxoFmc/wQLPj6DhKbIdACjT/CJDM0o0hks7KrOyJiVntQgxEP9Nl88bWMjST0rLefaE1yExtz0x7ZFMRx4Xae28Up5V3IPjd1PhTH2ORTzAD/YeItHW5sC8a6er+Umn+v7rq07KZJGVR8F+kgZ139tFe7dDIsS2n2ZjrZRGc360uUH4RJxPD0vxcoz9YnT8q9a9x66gVGm8hhGMXN8WK7tJWjzSARKzcUxYAEuZ9/cqjq6tq7Jx30BWwzpsfJEWC9MJVVEhbRir7Cnc/4AiJMT3d/R2obbZ9db16Ue15vYC5d8B6I/XZ2Vi7VXGmjR83h4d+5atKi885+7o5UHnXmtFuVnCwmbcZbfwWHAK9kbNkQ9O4jnoDXx95XSwf52epEA2KEgxbjN7V6azUSgoNvRjBd0V2lR5I8Xq5YlxJuL0Btj5rMlty9h9NXJi3HBGo3nOCkZG6hH5uu+hKX7f9wv0sfS4Zx2xfxwdbDIQXCxyLuqaCtZWWC7Z5PQG0W3GimZEI+swqfBqJixutQ1KfW4ZBk4Xj043x0Vqx0TmFMjMbNsDWhBQ1E5eo9Wo4J0TFG3CH7YJdxfiJr8O7mwbXlAtHwlTj5oKUN2sqUZkFj4oDB/pSi4M/NBmpP24ZRf/6lA5sZtVxPOjC+zT8pr2SKLGIeHFEKq6aA7pZPiBVI3kr8So2lF2gyIP4JG119t/Iv/rfBC+ZkCDawkxbih4qmDvFbD0rlGuF0B17UwkK2u4/bDDZNvehtjQ0+lmwI4p+5rfxeUHkglZZwgr/lhRFK+Yv4zeeocKTazSTZyNkm2bezj8HD0mJezLUG5CSBzt4QtuCvn7xIuhQ/cw6MIz0JW/5Wpi1gg34ag74ik8VgMbADEz2aE/9CzlEabPfJZURp5owmyl2C+iAdL4FJG8YPrFDdlWevVsT/D71Z7PfWQqIKhYhN+GTRtnRxI43zH/nXgkAV5timYc/zJYTSK4AXfCEp13Vx8MVCi/KxuoJQpakWuqZT9UH6Q8Vm1m4MjikL7JdAfn4vToYYXPVg/S7YtHe4a6WjTXsWR1lVdJhp34KBkDXIZpgPYaIpqjXpqyPWyZkXPsDF/rFtDfVPloDa3tJ+171OPZOCVHjy6NmUaHOQvZYy43QmXkACZU+LLh11xRGmyLxtWg6Gs71HdiziHv7lQe5vsBIbwYXARTG2+nmeYbql82iY6iXbr2WqDUxsxGBpJzHdlTwiP5ypF0JwAfjaiuDssSb96FyRswRsiKVSz9MSjvB1NvkxatY+QppWzOZL+SRaW4u6rIHirQbItlPAwf5ZVbPrCUfVkOozbe/pyGSQGz9eNJS0uEus85Eeqo2cnO7TO+qTlFxGDZLJ2MdlL0TmPDOlk3gl81eDJWtb+SgUfVOpkSKNpoO6rgtXrWWV8lrqANFshSPvz8TLuoYA/+puwKogIBQZbjZfTO4cog2rkZ6QvFRw4xR3VZL2nmxYmCJXYnTMqasmP7rVsvOpcUT/hhQ1CPdiCSG2FS2cq0OvxVR5b3lHvVw605Jzu17mTOvNXrgSsaXAS+VTjj3ahqhPrVhTjA7P9hoj23D1dkcMM0pmqXpcGqwxF6PFm8NE9pnPACoTL9xFBF2zPvGbMf0Ill6GF3vzbQ74ls3KnUPyrJ5EuJkeafiAPsuWEAeQxGS54MJ+PX8CaGOEg7vGZ704I075VNWIXvTj8gPeqeGy9/qctxQC/pwI8zidbXd57MhpFZ5dfKfAS3WF5G24bqqTEdz+2GKh26RBR2e1uJklzVJGGIXl7YgASUW3GbNvtuHrn8oV/z+B5Jol1LCI4H855mjzTbPqAGr6qHC23cT6zgM5LNI8VZoZO1lGCTebc99olEHqPtV6b/RIsJaT/tYurMXx7soZNEtG8MeVMOOt86I0y2v4XTQJG8hyaumdQGUQaXPffjS0Mdme5S08i1EyeeRsJbOVXuExWTbt+rrmFWxyy/PJ8Muf7pVcjGLA559MgIccKJs6cn5K1wSMQ1jv/W962A9GYaiOa0Fy/RdzNOaly51ns60DXg6TEilHa9WTWxn6qFR3XAWN4esPmMkdBCIqnpP2yz+n7kLSt+QHOqf2HcYrNST7vD1TTHSd7UIdWtLHmBAICONuSEDqekeFkfy/zIQn7A6VjZG2rN4DnhYTnrw++z829G2liSux+3aWUqfa6BuwdTKp8YV71a/DKsTZ4nvm2AD/YmDDTO7H25qdTJv3K43BOGZ0jnC4fTp5ZBw+KW7xuvG3tPL/p20RNdP3b7xLfQ1BrJNoVI7EsEY6G93zRgUTXqFdEa9AkvSi5oEiyY68+6Ifv5V3xDIxAgPo/mv8LwvqtBCHUApWZews+X6f2UfcbltgsUS/pn26Mjd5zgSLOh2M9mLjCkH00hV0tu4aT/WDRqgwmFA1OuS1oqPLRNXYudSFMJTEvWGv2xbMxqCaX1wGeH1vHePsnw2xZwScq3qK2I+/1R/5Szj8jDcok2fI/uVOy7UuKFy7RsclvR8MusEApiR5ylDjnSCdun7RWjdn1C6ebJHYsT9jXMADuHvE2YDz9vZ4z7sxPg21AGiSFs0LDw7ha0GhRINWcCmkVQLXNScpK4cy91jpBggtflwdRxkJez8A78tiUX39LkIuQR7+mm7/naLDNXQol5osN357BKc9CcK1P4uaguH5SgQoY64yfCQvwCM1AF6wWJZe8C2GypLH7KjVRC+vLfRRDRBWyEgfx1OxmTXlaxM0dbOSgCwQPvPnMVkzO5j5Ym1XeroKFbMbgltmfTD1U658F+wbM7U26pii3ZJMik+yPPHBXJGY6JM023E65cnPktYvtz+fyiVEf4mrKcBvPiBGg1IQ5l0dXPOL9FfT1PRlQYT/LzKrzBgXekjU8v+LQkbnrdoCIbiknIRTjPaL0SuwT7a3B2nCQms5t4jr9vy4q6lkQ0gDysn7Yw9edSp6AQUh5oAkV8HGa/rDM61pAE8VaajeC/kdQTOJq3w8gI/+RXwAafZnUtqpmy5UnIFWZGL9UugfbwwNMqzVspFGaj6kuLtuurHAV3+t2/CpHEyYOGCOa//YlHq1AJhIibgjPJAKd24Vh3nOP0MLdvMQIWPbTPTsycibSOOjjLt3T3P035SEzcLENS17BuLqc3/ltbYUQKfOTq1gydpMxhq//CgHGn0B/rE9bat57zoE1aqm8GLBhR8C/RBX/bFMo6aUzUV490V5Iy4TxHhKsGuhG7ZkjHW412UEsrCa2dZa/7dENgDRHDBNlYx1qcsQhbypopvUL0MssARGnLYyo9Erq4Z2bFdTJO210HOKcMec9hihwS8TIH95IHcCtdnOdVcCeVY/raFLiUJh9w+PX8DWeYE7Y/MQOQmy8i/XqVXVXdpehAYJ3n94+NTZTDvaYzidt7mb+Dg6EZyE+9Ejeyr9s6W8BWjvKFkAMGZ/ZeAT/lb5eLWqUnnQtiUTG/rzRNb8kbO4MXUnSEmVKmZQ8UhU7tak+sF09/68LBa8teYL58p4kBpYUVuXej+sA9Cg9UcgS8kTqGZ10NlcwmJUoKrrZaw15J2TNt42Tm15k6WA3RHwPcCaRm/lStccSWj2fzKiwclKWbh4Nd/SfvR5E7CdxC60bLHFr+/XL5Y85F7rhhmGhOwUBdyylDJpH8mS2gQvNP/httH4mF6jHh+uX1kE7z58cu0F4TwE0wNo1+qG+5qEG42Ky/uKw90yrrxo40oUl97cML5J+WF8I+5P2GJFxP5xlaoRA0eBpPVJ/ndi2mCY9fhN/de4nTTQM39B1dybuzbezwekPCQ09NLwuolRezkwlWcB10C084uKrVR502v/DWHf0KfxTcsOjmZw/xAXCGC07mvxfWCPoGps9ZUhznKAVJYqvtDMjm8V3lY+qvCg/gnvjr5Cd/hWTUMN6fLC2e+sksS/PYA5k1eKnVJ0fx5z0hMJt7das1b8BBKVNVrzt97oadDY5A4tAjGGz+mneZGc5FS/pm8rDsZ99MfpQ47s5+6sJGm8E24GGTlfPNLYrCpNrX/8rY1R0lXgZf6OZVMa5M6RjgeKQzG829tyAH6hqlu0qCymRXKmmJ3Rtqah7WS8XksIknuYTOyJcu8M+1rOmJ85qaVvr9j3SKXFeqajXZ84i7hHvQtoSUzrzj01mvUi6ACrIkRDd9XT7NytfiRYseoteg1gCbZtZjhAlgpAqxLwklPhax7B5zbA9ebCAguDYOtf5kJOvhlvS7NB0DTtg6osyrbwBpS00DZfPc5AzCBBWp48NMcZpSH08F7CUmhb4xl6YFOi/4Fs307oA5GhJfDX68qmtbvPDkEwf7L5b3mTlwngcbAqlWSxoB8tLbmQ/UAbUIntZVC2C17c1DftA1YXK6BeKHOXdrZf8XKFMUnGCqXJwwZLpazBkCYSwwJB8sYTxYJ64KOnza1C9oidGQ9KlJkrB1iy87JB/xGlt54HCE1c4FehvmDmo9UgJlvQAVKVikf4DYDU9S0WwZqTQyq+254eHHPKlp9u5zgbxxkSTANSd3hmI7aWB1zF3wd4fP7ni2uglXpCMxpaZUyhIe1JcyrUJgmk2/KEKIxDHlUH2FZEN6DzUTQvCIkjngGLBXXuF10At8GOTOnge51T72dItyH5U85OHJIx1yqMef/Z1a12DQ+wTzn6gUG9IfmCXZ/oHX735DvQsktYARnAy05GM09CavCTUF1SPyZYZwmKJhUqBDKbmqLMrKMwSJ+F3cNubtaRSsAbVK5x8/hXSoiH3hb8Hvu3sNv5T+BRe/SbD0+L6zwVOqoTNUKd20TZaxLQzCHR5SexS+6CWERoi4lvmu0AXoDOe1xI3fqMGRz1+s4dbcz9iI21y8JDlOHp/mcLUDVqANyasvLcwPOSxCzw5xhNQakrkZUA+0ebGlONw2XIuhaPdVBuoOdxAfrZ99/+IYUh5GS5kAYFyEgXEQO/fTktwL3u94QAH+f9dDkWZluAZZblpuV8ddLVPxXOZ5Xp4jQC1T/VmpGaHIO3buDRMN/4oGyzh6ecpyUzncJimD9ysJlg/npEkRZjO5HvrQeGbgdqTwGOM+QGTSCLeGzcpqe+qwkZmgJeKtVYlspektZLOi+RnATRXT1R7bIOWW4DBCjrqHWxflECzEApNWSuaxnn3x3b8PuFT3pMhixs9A+Exdsl/oJem5kwPTfhn0aaI7e/+LooZbzVc2oJvIQVKUXUhTfdL+1nQsC8icrTlPCGfiyPoJak14KVUl1eSF0BkE9l6DE5KUZQAOkct59BRE4gEvoTdRqoEB78CVRxCaFR07FedDDFnVdXjUJRlPc010ynBwt7G+ZtXyovsmd0lKBAQzhnrK65myxFo61ShrMO9MtUska1jDWiTmu1ae950QMjJ0CZemNxc3RNPDPOgWusvbMVEaI2jD94s/xgiTmjaiyDhg1XHnlHeNXMmZi2UmJ61AJIkPhN9syUU0mgsRQIqFYeXNL1snW5YFflaTluCiOFjnp7k7CR7W+ASkxZjLDb5TYWF9EodGLY5giI8fXY0NqzTjdxgT3p6Nu/tfzzRTFb6i/T9jlrWkM2kjG9ML2ex4PvqAUmrUIWhze1LYcLxVEZOXOXYLwJn9D+r0urBuqz3Xc8nIekwL1XhNSQuKTFb5Lh9j4z+prFvsVh85YYoMRx8M59QKv4tIDXEd8oHlef4ck6kjEZZmV1zR8ZjPwxC9A+qdls31E6wHu8DRA6M7Bp1vdiT/I+vG82x1RJOQYTYogPOxq9A4lh603ZxfNSsJ1HrkTI4FsjROSxzq4myk3SvlT8gGOLSa+OkL9U4rir7v933evyUQ6OS4WrpXQnCd0rZ3pjRU8kAjmCkdqCpINrg8Ls+Ch5dST+3MLAY2t4f17mGgEVQuVLhfBJMVrPzzw+lk9NlWcugwZJVV7z5FAg+y8EDACMpLDqEKvCkvLjcjymWPkjFWVVhAAPSJwkR7sGU3T7pxODYx7MAJmxo1LsHCM1m+637qkMRZpM3LkXfHRZkBCcvadaKR1XRpIBEdo/muspuZNJDemkSom+dGkKiw4+wxLbSMNtxvNIsa7EEdu0e1RJyWeLyHvxf7iWhSbHRz8rAZHoeof7VbwzxnFnyg7cYoWeIaP/Zng8HsP5VFpd5uw8Xqfg9mrA/X8tbrUl7pKKcGBqUJLwKOhB3wwA5c/03jQdcHVjLjZ9Nsq9Onp+yoLRsOL61wSLnPA89svIcOQFgl2xj0JI+Rzd42V0KtvSzSjxDGN5pz4ZSmrDEwHdFombcnaYBeczjU2h7tOZcr2mtOojuQiXsGdIHckkR2OE4jEPcS/FKxjJxY4NSefciZfINvp7E+CUZAj135FAwQGBnM8d4ZitCpXirwPYLWCRRYr+vTTATKTDpNfnn18NVPio7/+7xR+8i8kqixgaum8Y4ntLswJBL2Hcgd+2tKDUOttKhpEy/H4Pv2sZfUQFs9Iw8zXyonGJYg9kqi9YNWiYN0cFDxPYwrjk5rcazy/Bca047+pW3szh9tGjvAdQpIZqRzzs6dAVjSQC64lJhlmQIfQnZzZoXm+qFTnbcvn5FENrO66YnwOfuNI/XRWK/hAbJb1s+yqLo3SfMKM6QTtgIiJpg0coUdw9pgsXm0QRARDG/acdwDtIMMm//L8/T6HvmepnUIuUOLJ7xmGiI4ErAp4rXDEfXO7yK9JLz1++YmiuT9GoBwyVfhbedN1GRwN//SXLPD75+DPNQz5u+g8xDsqMtKD1zhyBCOBzfkkVM6X6gHXA3VS3WbFEi9GfetJbXetFhx1qVNeybE/Ivq5dbWrzTsoOlnnVwJc12AfXjFQtNaYIhpm0b/rvp6hJ7AO85T6hV5PwKDPKeWHi5JSD+68hEP5dJbm4cvlmDL0lf0LbVmpzHCwhis2BjUgImBQyNjps+z/eqtQFxTX27cqoGWGXe+DJv6xrFSDd87EgNvcefJlGwx63srfPTUssnE202ErRtiYiGuVbcKQ2f9TcpaseIK8iZSwbIcLMNqtHWkaWYs3WdNw6uXczLzvPseGhSg6JqHetKrwkCbc60n/oBSFgDCqvrY71+Rs8fPBbh9SN+Hb+ZtB7K8CsLBIE2h8ol6rseH8Vw1IMW0qKD09zRRMxMqAL9nm3VCbI7Ttlx5bkOAtwqPDM7kWcHrgCMdQIL/4zlJ/9yIZcTUqxUHWrQf4MRAwW2Xr8fZKkEm3KJOQjltLu6/xjMhqxI9Cc/D9ok19P37UiKnCpkO6V479bCyGlmo8+bXc7EekYAOF+ezJLF/IJcLMPI8/wcU9egu8gPEdHvVAAQybgZNVH9FAuzZ6j0dKLI9CXwP2EoITaTA+lD0ecNsaR5q9wW5F5x8zznHoN5ItkVKBJCykVLKqixUgxGhu+ZVeRjTRNMzK4ZPdOvM9DU5rxDk49MM0/iE0lle7wV/2IZpqkCuTktR0KIYSVpsk3Q4lc2QteDSAkPdyh2L19VAZsY4hjVtdqvYObvPoc712w1bw/6bAo6Zlg5K9Bm4CGqo77iGmgBFb7QqNVLYRDj7sBrnx4ewSXWBJd49cYVmphRmrrQ390DXKpN6xM9Zhaf/UzPNUX+Sr1XG/9FVPTvBTll8L2wqsvLHbSFNenZbvvw6q+5oUh/zQkRryd3RtKR6IG4ITUx6cPAZ5cWNyn1PWJtWvs1VbQ6O/S2fZUkXWAQx3/tYmQdAaV+KcRI5tfQpkTgt7AHYCneMrASSbXXajQWNVAI7tKVb6eV7co+JUMJEprIf65q1cwcTgB0vltn1OneThO0Cbt1Yf8tZmf78Fx6JHVtM3dHkacaAS9kJqj/G6HZbNqqHAO3r60LGkG8QQ2yQ3m6+Sw3WPB9f4cJ62VLVFEIz0AbEp0xxWn+e4upVeiofgcUwUHtdFyQMPTUjH7+rIC3wpSikgFt8nKkv+n+HSfqzPFITc1FLWLXUg2W5E2oI98rgpLL0lTud06TLc8lXoca7bAELMutRTe2yieM2J0rAHQXJ5ySILKX7B9wZ0klBvO/akjOg2SGR0hW+9IRMFh0AKpr7cUzHxUVsmlARMPzX0xcngvLOcWqYnM0Juy1ohErUNZYsg7PdHy7Ss7M0LY8btAkt1Ci7gk3Hrfl2nkwNBKf+/IZO/LMxG1jrYLeA9EKYJThz37vYQZ+qgFOZFaHLzpjqpO/JwtVoPYCwPjfzyKnXNos1o0i23c5w8az2xmbpMMr6X8yHUa7n7diS7uelTB3SyBbl/k8ePQ7vCS9vG6iIsK+ZLs0WtQJR4HRHb3f+OlXNhtSgyy2twBBLqT9zSmI+Fs/gEag93L6Vzst057r8qspe8k0UgeThMglcqJ2WSrMUxU5W3uASCbWe96elhip3AoQyMu3m9/9l5Ah9+Sj8MPx75yVgaTbcyDD2tEW3Lvs4PPp625pwLRWs8sPnvo25Ey1z7cjH3NUxjR1A69VyX1FJQdO8Rrinb6U+U3pjE+6qz6HU/BxUuUBKjDP49bxv17xWE0WxpvdSSpWvDCNBH1O9jnS0+aasOy9v+wfgt2ums4Fh49S3ceIXbyVVk2oVRi3JBp/3vbCTrfNGeH8U4m4sA+4VJS/F0+LOvTxdmLovtKT00XkGlNAC/wDNYrD/k60e1CI59X0bdB14dZHQk0fG8hsgYE/Gsd8nD7b7bKXk6shU/DnHPhHGeTRT6q14slZBEpz3KJovD7nUH1VN1fGZmCimht5Mm2AN4eltXW+maJtob+HKwNAO6u5Zao+6/c+QKPX3wPlOrKfA/vNfDs9qV4BtbsumtJ3XktIqaFF7UhXaSqGmxgf0muiiG1x6B578BxLlsSL1zhz5EJmQgmmdSuK+1+wwxkDB3xv+MWYL1dRrECJ6wWhNt4W9JnzNM6+KzVCcFXIC9Rd0ej/rYZZcdPzEFmiTuwluLRl04PG1lWCXEzuO0FqbE+UgcSnzbXmMmyulOAgCOSas0xNqRkklstKWQnF/aAN/bOuBvzzSe9PsPvKFWyjIVjWiMqF2EYXPrAIrLESJvg9jMqE9rg8eVTR9pNjaYjm15tbdj/Lp2gHp/nCnmOTkacuBkM2KxZJP3L1c3rglPapmiCr31vd6OgLEIXvOW0NQ0P/2Dp+SVgrDX76kBchybwQvO7zNpeO9fbNEHzbZpJMAAw7afZ+w088V2vcm1MmHJ+SgUzw/lHLE4ZzB9CFQmix3e/iBQddwGi8xUqUwl14cin5OOaaL3Kd3491PwxUMU7QdgeueqHRSWhDJo1TKyt37W774WHSqAp3OmsaNjYgo7vlbqOAsmxYG+n1FrNJ0NMUeUskq7QulKcHGgUGQo4QZA+le0xR2zpa1mBz1cBweplZVjzJnn/XVPF1SsX7YIIKqzcdycdqqjCcwOiZ7PARz76nzxIrVl4JXZoUFBUdjrkALbJPHNJLTge6AoR2AmKsZwAAYnzTdgpQifZvkS0/HPJrFFuPCFYGF8sUQ9furKiTB6Ser04VBW+idPxTKiyd50KWWfhWFgtoGrupf9gjp0sVeK0XBvdEAznHVY6b+b8HqUYQEcF+0BOYV8uZozqaMAXYQUWio2FLfX3KyYnqGrdOynmI3O6kMujBMpVncAAl9QI3m8Fn60IAOUQwVQWQRcA08JWPMlZF1SlRaUNb8hgQtgeu986QHyg4/G5v2B5tvOTNy9UxXYlAReUVNfXw2CdC3derKGCrOeAsADDUEq+mJEwAQd7GntdFURR5b+tKbXnBDy1InvWFcYcw5/8a7vqYMGoaQP5hGaSW4rrTnOvxwXb66oB+JHIznZLsx5S4kjfDDYDrXYLCoNfM0x+qdismhIpQyG4R4QsaQ0AAxeXm93qZoBxenZrs5qQXQWOpxSYksirji5LjIMjza15pN4ZEuVhRCwU2/ZVz+9UVxesEPTXZppogjX0er90XxFesAeu/vGro35HNT8kn4CB0jR+xtZhZg0i0JTIXliSs1CWLBqAaQ4smbgNVbywpHXAbhREWOkB0spoi3r65jmxPKtBBsfEiaXPBcbbSOaCTUOHh6HqIVop/Tz+T0PGMrP/xSkevgN+/N64vKoT2JeuFpFN+cbPtBssxSEyT8vmLTfzxvUcYZ7wXb2+pDl/gEQmb8bwXKfqnhBNwfZbcZRi1Autf984N3bfQmGQKlf0NQlXESog4xxGcGxffKOoximGKatQoaSLmRRtWAl32wBK3SL49AG6h+uqC8AG2CNHNvi92nht59NkSuDuZUTdfkBoGNR2Ap1lHJHl6Nk7afVbXZC4UoSwwfzUTRnzrndkOkX5LpJYIEWCSEvlKmbI7N2US47Wi4aSJ4OKTdj77emeyIWQsJjm4mwNNptvIGWPJYKM96n5/0B/y9jYzVkDJ72fXJn7wLLzyTT+AWKziSq6ln4yeb7qUvVvMvq0jSJlfznhRJMPuoLN6gtjf+ypTIPWm+0equiKVHwLCxlT3qMedP0CCFBk8LIPhnzcTY2IxvWH1mwV4PjxWY6NfAwp0aXEu0cpyxR4Jk2SG5iaKfbeEjVeXmGURmOrG2CjKRUhDh9nVxp9Z/XKUJ4YAfkg015Et5If3FJjgbgqKCKXk4yv9fochssJ55eCjFlAWWHqoLjzd6qxIAds5XXKIDo5Wi44w6L/S5nkmgLWelah0uUUbiPD2uAz8oryz2AQd9dKgPMl2JE/dkefMRWp4d4ihnfGQS3TI/pvozQrd6jVnEL1CW7HvVgQMK1wKvhQqvpS5kmJ48bXlHvPFh2s364W1TqD5Vxb16d45i7BzyNaYgCzReoVZ4YUljQ7CAKX0V+f368JmSnS8zrq/zJ2vpJmHjTI7iv0FhkxRqauxZyq6S4eUdmDfbMSBb4nxV0YYtA/zcQZAijuQSaa4jexC1ghbEWMAUU81gagR9oXGi+u4goX+Uw0dVGvaqnh6z7qgWcKw/xHT+qil+VWEP9vRAk1j+EA9GZmK1z+5WEuDpRdUv9kWYPUROcDWPQO/CSpLi/R/CdKDApr38v3g/iXWjiQSJl41QtYvYLAIhupo6fBrxsV7esj6xiFrJpymrtVEI3f+LnY/z9EMbfyfkzRuA6kdO8t0b1gXKxB3S36eb3f1XR9NoRfWKogubrWnxptM+KdTF/rKwGd5tSASsdFGWO4ucJnuB14ZudnJ+EiV8iKc17SimFt7JnkPH0bZLxnvOfdYkPWfWnmeyCgkEItp70LoLoFKOEf1lDaLYpw0jJSolFyZLQJmoh7B+tRJDYywZMnjJx3Ls0PSZYf2RuWy/0bvRNpYW+ncbcpxxjxKHUfBYCf/1Qpe5W0QrGdqkhh+fPHznrKd7+hcl/BdhFaBGMIED0RW6tqFY7ZTXqCjcI94nARSS1r0dyav8jLiYLcc1QB8trRKHM3nIoHmJ4QNI7gz1lJn0fd0XTw+8qZtyMyhBWdOr65q0wM4B8cr+CW1bCXUWVVoMRRcUqtAIJWohy2WyGMk54ens+6jRKI2nW9aMagVDfDcBqBNtbQBD0V4vClGytRfD5moe/ieKLhSnhsCAt/FYISAwKMWsfI/pBzGvcK9bw3ME0dUrxYGBhQ46tmiLv7YWkOVvXWIvB61WB8EUCr6T0R5+0HQ7ucaDoHP8+w7P/fg+DMLMB2TVI2+t7XbZMNL7X8TZZMHFEXqOZRYsuwTNZhyfAG7Kkz92Pp9LvLrnpntZ//z+z31Lm0G+VJV1bDdpXnMs6synXtjV5B+Ncp1HAZYPybbOXNGD7ai7dIjYcHPvXD6lIuK8NzmF2lk+gCZ5P5NNKuvkNe/ZNbKZtMJJdbxYs2So1tysUJKbYaPM5tbPbxW8fPm8A8aUHfLlGu2VhYkeEt3lJok7+ApbX6jgFYLIg4s4mVGtaVHVMi4sjDR1DnPBzmcrLYw8yJBWaZbx3rav3LMsbrIg67U9CPb4Dc6g+JGGc7B/5tNlcWox2gn6fk6peEaJtJV5i19eBDGB7TS5gGa2q83FCMsvJOg7yNZGZGSMYSeMxtzyy0y9qYKY655LDJ+q9cKQgxx3rPZ53r49pStDescoEwXt4FAjPbqR3RqaPmbuRSTvOFaZnyFuaB0Sc4YJ+w+phEoEfC2JGuBQp03MczOnqQNTvR0rxBvbeac3YmdChUPInZcl9JBZKKDGCy7mNTx+G9Sxe78ut1VWZOR1+PWMWDac04sfSBSQtJCcPDhLl7IoKeFzLhIah1+1xkieC5Ircji09ETMbk6R1uhbqYxes7dqF3e1nqW8eWw3ypM0x7qATUkU74dzJ8OEauOcc1lrgyrhOYqg0POdqgHj8I8BuDD3zlgwe3TNqwdon8koHWPt/+M8OxEImexVrjx0rMeFQgLJoARCf4XkxBx3OOWPHR7DHwQF43e/yFpUmFzHWm5SMzTqlEfNar8Q0CqiI6A93W6ROBLKKor7729IscCW1QASmiJdh5Fa4wTxVoMo+JEFp1X98LUjg0flXYgUd4AILubSok8fr1Te9kxG/r6yzDwByBWuKqFJ8rHQX4lHn2cVPoTjT/1UZS1yWGRNq8BDsgMimb2c8LMyfHJcwLaQJ2rxI8QpZVYCYuQcAetFiZxZ59wPp3dJMfCv5lY0R5bfbU5zlyFgFm+kdRc75PZBbidwU0nTxd9cALFojxbDqNf8zFVtg7X5u0kUYmygVWhGgk9qevzgQrbv2UixHGo4nuGdFe49/ZhkrP+KjpixY2UdxBcK0eNix/fSq35+v4AjBDIh54OtMpKMh2lE+I+f/ZOGWxA5G1G1pt7k2PwYW0M2XLkAKHZCtH/KL9A+76qMuRl8/5VhGe86id+5NpHCsRYgdUjakdFlQqWBK/PAXF/uO09bUd6ogrH6c5OQJ1ph0CMrK+eXN24FvjOA2z/aNIfQXy8QQ+IJfzPDoaSdIGIaY2R/c05hVC8oeHfitpAQfL2iRWbTvfCTF7YsCszWuB2pTuHfGJUKrmBvlmhgiiH1dr7GvIsqDbYrdwNYrCnCHJTHlZ4ncCBv/CaWIDZILi45gKZmBCdd3qd4KWcd/zVJllOTZgnatg07pX+rQsvKymqIzn78OOXJaCbye4sYfd3kAHRmEgSnwkDHuuE+64xo8OZx9SUMyLXb5jEfTnO3WRCQVBAkTHxU730DFxKao4FSQb16TbPOoMTTJN0/QX1jjFbS3Z/7mlu5JHxD4zwq6HgrRWIo11zIJAIhmeMf/ISplLIaqPUzqMqOsgkg+jfhOtohIz/4C4SXD+JzIzPXu3aZNpCAmMMLZdeQ2LVGzwSZps7NeOVPwrMtW2pg7EM9h2F8qDYhI5FPqX8VLxzo45Upbr3MVmC35mXZkNwl1opkxHUs8cYb4m8PQHU7tbPkU38GU6zL2Us0rPVAmWjlPaDj6RIV5U5ecyqQ5ZDud6kY0q28pksZD8lutYAfHG8IxceY8i3tCzn0msv6aESoiPqW1nYCJbgq7xNqvXiRke8FtnTcggqXTBw19SxgX7j7v+NCKM4x34tgItTmnEPmjLcQG2zVJez4CLkk/HsAYZJCCzYRESZ8LsVHtjom0SVAoDk22uTtxAhn0xy3ItbVBhPVxcPVPkwJ6x9xEQE9FhQlc+1ev32sliqg95U/8bkhRePUTj8VJrLKz1QEwWuS4YJtJqTfhuWlXXmEaBwUmzRxv4hKZNIM0bKpsVzv2Wxqc3sXupp528HaJ82zHaYVv3FIsQC5+yPtWycjlQ15h+cQYiuVBRxNrDrVsx1jlF897NDvfO+dt+yOdtupgf9MhqnBb20uUOjQhVjEqZypDYFV6vBBnvEm2p2uD3TKF2NJwZAcSivadrSs6YzjLg4HBQy5vzWtpxEuhgjXha5W45MkeebuJNCbS/8jsKZYT6XzFxFKx28Zcm4SkxDhCA78QoVWrIkTR7gOrZLWJZKnyNq/QA6jJgEzXhGtEsTnejw32tPujUKgCrE4bcbOtvaJbSoLE2LCeoIxEK81TGTJM2zsmedU6iF856q6u1lT0olBS7CdBqdDOLykmFAIAUQFKs1fJtzAI+ssWK4cPzMfQqT3cFKfbiEBCeGFwLG/qB7evOPFm9cU8wnYUX1iBWvnm/Q2wUkNFwLn8dmUBsii82VcgXJXvRqJnFeL5DaqZtfcLYHAOOTzc07199rsMj/CHajC9TpA9SLKsx5c4fM36awOhkn7bsAYAzwTA5AGy0C5uxECEvQwNGkk4L3Tplunu3gSjRqwzLbNFtBSW/IzbpCvlt6gIWLvqOWxIn8ztaSZ1MLmtdk5sT+ADKdv++0AtZItSDiIiAkFuNAvQhl73w5Ifcgh7M/32YxZKUmQQ2jgr9cKgfNTDZ8hDImgywqyBzD7Af/cm4lvAgOWGfzu/iVtyB+Rm+hLQHST+dH9tRTjkq4srtBivd/XoZKQXKsE8VN6nw2XuwWkSAGdh76zlPyBvoBxgEpAk3aHR+Vsoss6g+VQutstVQRV440w+PyoNXF2bSnO6i8HqOh7oVTmuwDYzWGJjqCjfkHzX9ZifPuBvoC0eWHVy/ZR1msmyPJkYl3EBABQjJc6HadxzN8yXuUpcyQRYkmJRuvYCKDSn3jnKlevYjwCiGWwfLbVm7zYK46uD+8KrWsLhOrj24GY0pK7VZ+cw/6ZbD03S4Vxifxwc+Yl0bx/wqE7X31eVerIh/7BcLzfdC0VAQ/Oo7xtnxHDEe+oTQRzRlokRzNZnmP1O9JX3fddOt2wJ24vGAsmauN+qVYfigcO1hk4XcuJh3ci+YflEG+nh9n7n76kMk5b1X9QSi0OP0QYjUzB/LuzuPVO4dX3ME0MoHisHHqKtZs/qrgNZ6oz6KQdDEk8FzUJqJJlu0Ul5xsBXR2VUMzyPo5lBOmpIQFbG6y4ely70QmhbzdAoqCKJWMRubEt5yEURakJ+eW+8GW3CCD+LqGolGLDH97H7GL2sPYKImKM3uRN8Gpx2sHdwv73L4LnKVl53YQjrew++/Bd5zZaGWzGdOswpgymp0RuqAC0r9MSj66/nHtDi97fNjYaSuJGZfRgqCi1fO8nKA+VqyYODm3X+TeGTJC2IQXZGcXEkD3y85HAyBOdSuIZG1beqpXAkCrZ4cNQwOxuB48tZO6NsAvrjh/GRNJyIvDTA09BZoErepwjrA7juo/QSiYMWJF3m4hNFih29FXAC+h+HIHwcx9U2un6s06HeDpl+w8ba3G/MPgVj8K4IwVdn95k3Y1zlMpAkt0OegMWvTGNI9DpfWMqW7BRWUi3Vk8LqbkcEHyytEomEhC2Y/p6B0aU3XPo+8iKC/y21vCND67fC18V8hX1upPEMjf6P3zPlHg1fHmH4xeWYcwu0A6ID56+tPOHLNHXOu1RcEuwOtLjZjS53Q4dlaf6d1Hbm2BcGUZF8RNoxt20W5KYdhVNpYOXhJDuVsvWH6jCsCtpbiLVK9/wPHOzM4SMPlCRMcOhPb6Iw61zIlpxbKdIBU/bNtZHwm38NZjAAiA6p0otnfU7EzDe2Z8Z+xep/qvdenMxeLZLh+UcJZHAx8/wJyhBx5sT7eZdZBmo4bBt/QHSj02t4d9BniiCs5ONxy+4gvhLkbpt7BSIpkPabgfR0Fjek23FBR9UDWbS62H4PvIHzY7t/z/OIJqby1ypMmnzFncY3Smuhlg6lGPo9xVZV05V39Lrc4drZc2T+fb1f+yaHqamfBSXEiabZ1gkbJ2p1mcQ8284f2xK5NGE/s1UcEazJ0PCP330iZq8FgXkdkGIfaCI2yGxyqf1y81WbSWUGicvJMgZmsugCfIzlXTPT45EjhMfoEhF7eHrgd9syLIn3pt3NdKHNxuT8CEIdojhuYXyXMJ2ZCMYclmzzk+mHZ5nRaJGAw0lSXnJ9+myXZBfNbm1MHYJULC4x/C0TJmwS97IP11DMxCSDFWlJhyVyTciLxBZkfRz6vZnzbxUBzsZb6X3SP2jz8lwxx8FxJ+/YdZeKpGIVP/2z5XBGwGewJQfNDCtwA8adaYfhgjuHAmjRcO7oCdeuYlrmabDmQ3tvH9BmoixNok8IdzEV1ziHNKR4C6Y61AtjhTaLItZHj8Wzazo4Wszy4/2uvAUHQx2pRZ198tqXeEIwaGuF8PquCOzJeSxeQVevyDNF2SvuklA2JP13fT6M+IHt/ShKzuWWQ1NpZ0TZs6r/3ZZgqVTubmqrJXbw6VltNEfjpYux2t0Z5pfGXeIo0V+j87MU3w/RrqJYGBeO+L4K2LminNWOsyChjFGcDSFBVMrMtZ00T7HyJaC7BwN1zJX21HArkQ4v2nd514iktNUTSq487ssOp5f6QPUlX5NTJGGbF0GZQ5FagwZ+UzaOS9PcZ427vUfJLSDLWLBXHsEaQb+lHIZbdZKw/u6EMuHRfgIlnK1O9a0Xyvj2u1A0axEkOLaYDAr5Bw8+4eaPAp36Z2gSBDl2+650p+wh2nm+xgPz5UND2hLlYnlSc+emoLTs0g1SY13vnorCscfTqud167qaqbNuE3+OUHVCXV5hDQj1PAtOBHsty+l65jyrSQoZfw97f5y9xrMqP28qE0RjaO8C8S0DFKBoKY3S3NiKYvPXIWVf1sClPB1kfOMloe/XeOTNYQz4ZV4Dz/ve3+xXRJVuCgtACR1GYFFrQIzn5qYH+ILzd6/ZwD6SINtDcjhzQVOBBzlFE3yH3ecRDH6EbOQD+7ARSxjfQtLRgRdXRWQzAIYrO/LusezANUUFtyJlqJi+DV0m3VKdVQ1ou5JfkUOS5GaJ+/8cqsac0TQj1mJuUtgpUvnj9IdN9XStf6r3eYSBvclUhtnChg00omzG1y7pm7v/lfGt86eQdwG29xfLark9aFbvSYpAfsSLm8kg4ZQ3v94FIp3ZIs+ArIGff55WkdnfJ8EHxHdzmP1e+1Q2slraWpnMCTB6f4iisG2l06c8RypP4bGNsh4xRqJvmpew58kDMVg0LiVBfZibcgJtTmDftYCDOvuQ9yTOw8Z62tOmoPV/p5MTsEHQqB+xBVx/q1/d1P024Tvka9ifGcyVb8kkQctKkadYkMVc304lnxuyJ6MsBV1NSV36+M2vsmvi75HGY6roU6vGUAXunpbwWDp90GdbrbrnwHRCGCCSOJrWaR2okegeUW6wYo+/23EXz3pYqL9/gYQTz4tIFxZCENYIghMyko9VZnC3a2htF8LKz5U8E09qaM/pZwDZc0Av6c7L6efz7Krda2Q31ThmEGj3+3FxByr4qETNjdr4Apv665YzczJ+twksZaajdiimvr4U9FHrjstobYkzpuuim2AN8gPgVcAKXo/rkQNqz+VsEzEuvwQV3WZIHIB/HrZTpSPRt4w5BcyrNF1LoSu/9pWZ53xT+meW8psbwmvlbKTygYnJfPjSIMeosxI2pcP4RqsqkQHYlQqGDqCUF7x7jwwcjwaHTpEJcgKVBuuibUm2a7ZgP0uYh7u5eqbs/M2ufl0z2E1E7Lqi2y/LEw/c9DuT2ps2dbHxscPE/0qjpr3e5HeyfIoT+ZO6RooPyyt+uANlMpGEsHCiom2kbx5Yo98cBIHSR4sVM7heHA3c2vBUWFQnF9IKJTHhJ0ONtkF+nmb/06BAmFlOdzC7N8a6I4Bp1UbWrgXBMccH+k6QR1nEBff3ybi40O/hUvOd/gkkAWHXe2jOhdo3qKkHg+5fntKwjYmqkc4aUyGYE5m/6f4z1lN3NpE/YHBIJftWUo6SJSyl90xVEQCZDP9zttFM9cKuZ01qMbYn6e6Ez1xUwy0zaaxRP66QlSTUfUfmgfHCXr6cEQuf9KZ8ydBwOY/payI3EyHyIsU6fdi1ROQID0zHDz6akGkHNkstcuXQhdZox7cEk7DCIMZ1/3sgMHD0wuYSjYr18/O33rJy3B+kua5gmZ9qIYUlsYfN2tJJcUWnDrzRie6pyZJ5nVsmS1g6X+bJ9M72qVq5pjpZmMKO/qAhj8Y+V9WKakxLtu5R8Wbd30uR63lr1m6UqPJleu/Dtq87+saH5bB+lDeEFj0O4oSSpYx9A01GcqYsyn8MT04q55L3HBplIgErlEsDW6WvGBuzfHuAFvCB4xOQ7hkZwZ6kR+OWJtztz0VXfNWag6iYU780r/s86B27GXmShOTgglY+GpaiQwc/V7GEa+2/5aIHCPp4QwTyd8CANdSMmpHKVt2kKX96FDPrGQcyIghIE9Ud9kVzx6zftiuL4vcFMC/cZ435i3RbJGabIpTDerkkYbcnZr2pyxCn4yz+WbZGx/h1hyCzZM79rsWRcJITS87hdo342cGnYSyFa3LeQSC81YK20aFZoxFHoud309QIOp2vn30cPP2+196fUowOZL5ZGyn5aws3X/jvv9KMrl5V3Cs6IZCOfByVmHESZKCHDY2kaBr4sV6PSeMt/GQd70GdA9lhMuj79Q0fO7xTtioAmQPFFu2oXXYwuWVYgUHy7V1k9XApeP/KReQq+XdmXkWj3NupwhUZZIvKjpfzqTaH1Bprt3/EZnvpw+DbPfVeBIsxJXPh5gPbWE9LGGs8ZdOnWBctr7MAL5zeIKPAw+nH+VmbEGCCoCF8p65fv9CudLh1yWVoN+DiMV0Zq803Z0NlRqJH2srP55/1KMHEsh8AiECsP+qX6yHL7gGFK5aqYEKWrtqqemk7D+S5HZuPJ1IgPn00GQVi/9UjC6MRIJnn3uj3ZLMnkNC442wiA39C+l4YKxKGlNOm5rnhi/gp9t2YVH4cVLgBj4JGwPSruxIunTtLOhOqiUrLv9bjqGMEelZVwEiG13j2vqCwb1hlfLWs7vKDam2rk6yAjAcY3xCuXQk4iLPgS4DXwhdrTiWyc1qTrqe+XrIANE9WPX+hjXpTbzXRVf++PcWr+KO56OYrMNjD+tgvZbrCP9w+p1bQdnazoAtXFBrQ/aEp1JmNHqV1YGgxphrtsU4jUywZE/vrN8T4DIrQQqKwxb44UuljjU3O5Ugr2MgW0/5P2IqRc3oPYiJj9+BSlgNJE1LRgD5GD+eH23mmnPGO6WZ0mepE+FkXkOyLmX8K1OQpkDPvRTmBPQZLXitCNDSU2xG7pP7kMS/Dk4RZ2F1zRjq1TU53ZreyRaDQJ0NoxxGb3sFmkkZcobmc+wCjQIQpjy3gzip5T1vG2llIBq933pNyBdKl5XX+4B+kUFBxLMZWTqFDT162Z3xUeHW0/dWONMSBfsvd5HVhrZ4prFdJP01OZJ+BxeUkOY3KnD4bGmzvJn5jIvJS5equX1lUEgpHz1hu+eGc0G8Hu69BQUuKRdYOmLst+i75opSUlL2U+NXBuTM+w1058j2DEJIgCPmloRZl8j7Rozhxs2F7zAP/ii/iOCRiHtL7g02wD3r5Xl9Yu74tcZuTdTBjISmz6O9DWAyxrs1d8dp8V4TyqyuBjMUy8OpikM+0IL/VmCE7Mdioh2eKCMxxlpmwl5XFDEI4rXa9m+3D2M4WumIBn24AElaVQpGQkY7z/FeQZzTW2Vpp/lA19Al5epvaV/1Hs6u66NVXftaQbF8yUbLODe8ylFZHH9nfIHpgwixsDj3BD3JVyaSDvkqAWqvUPsDJ9Y5LnXEsPXW3Mvf0bbpwbvSlMEZEK/8/MMlSyfIPElLqk2Obi1QkIaKVxfOg+NtJpn4SSfAEKA2v0aCTenCC+24mPbWrDIeifTNe+fqmX6f/CR0e+oT6JUg1SRGhL+HvPfNSfzBhh38J5TXdXWFyzrOVX6EP9x9lUTl+NMJd6vPkkQVDEOf4UACMpVN/Kxr9dx0nAntOkHiTwb+PZblhEkVhnWeipscUWbMzkpQIGxcBhV6TZEY0Tlw+QckeDdPZH5sUZRMEhHVeLmXK3c/9SEHJHM8qBA4fIMhgdfuy/jdsLxnJmBEPuyc30zaEdkznt8F/+72TknCeEK2fNlGppVnOnfHiI9aMVMAF7gBBLRoPo6kM8zSnYsR7bwed2noRPXvV7rDj+vWafhwSKFxV4VuerGKdaMCyb9d7jg8yra6VQcsyNh8IK7BQYmteILQI5J7MuNoMwTXzPjI8CeZHayNeNLubXRc7dOVDx3OGY6UK3spr5dsmHADZK7uPhYAij1Kr4TWelbb2qSys5Z+/xa1LH8LTZH/OUfVZb8arTLOWUidRdlPmbCW0njqogEU3+1zb5gFHVhbJbDlXtY3iJXp0OaF4BUeygh8Mcf6qbcP6KKInR4mNyIoHrrWF3F/RIyeTilUwo0R7aWBnAtiEmeB+YWl79pU2x2aFlWlflje6KTJa9CjcDZcJi4HHsgvYwixu132gh8NcM5ADukfIgPdb3BJF9IEtKZ/0STO9ftcX+OGRFxwcEL1iDZ5xczViCaPvTBlf1KvLNQzSEBmtRayldkFSE3XifHbPxyDB+Y/y7vqZWek8b2AEHY13/1CgbdRQ5IlZ75921W3TzGtZrPXshSOM9v/uVXZC2bsetZPBeiYPygZlSreMkyLzuJSdnHJae4Pev53OTgqypzKd4Xe2AWBwE0QNE2Gk1M60dNVTOxlRhGR0oe4GQvr4jAnmEfh1mBuq1sE04CW8OG0Bm1ie8OV7wRRJI6cq9tsSQN7+2BYtCo10Bi8akesrNd9156OoQPmGbnBYwxAsl88v7c9ZLpbNx6+J93WX3TLiz/9mt6aVuSAcSe8ayyHD4EJc8dTpSXFfChznJwEEJ5MmKRMihngu6GrteydeMiuT7GSLm9FlxE0NZQuBQ70VJ3OMgbtmWE4c1FR2P52jJIS0ONHJvnSTURn/3OHsFTisaoT/x4y0gJ27ksWrLhxBMArEcj5Qzk2OS59V2XV6stqcESaBBckFM8ZiauWIOhNYNLZpw1hkhhKYdKSNIGgrUujFuQfKC17dhr9ptpZRPaU9Kt+iuqjQxD5weOQapeAJnrpaRNLnhuoxHWDpiVFohR1dazs4/n83NO0PQA3eZWGARfk5fe3Edg8sVVk/hlAzzT/pBryYAux0GgDAJBMmFxYyD6EbiRseSTmLZPogd2VyEt7bTsovB5/+6g5A8SUWQX6rBZMfpXg5/RmU6Jml6vRtrZ805/Y+3/vpJEqTqCgSbU+DUHBRomT2u/X0oVcUDDMw4/yP0z/zHvbzkLJ5jzXXzr4a6hc23qkFoItpJyE5EM7gkXKRtWb00GqYAMBXNeSXleBfMHf2A4A5uH+/iejmbNSLDdkEnj4zLRCnfuWVLrFprMmFHwwI7/4o8Pa1wovSNs3WuY+6N6OyoiphVp8/m1OZSDkjqQIT2GV37lcbwFEtEoeXSEBUN5tg/AIMrk6Y5JRzG/WEiXiB1ONhRVQzFwdnhyyXTInutGizhRYJfrSJ+9CptNG5P9ZtcFxvva3xPab/3YNsBzAxpc0Sx5dCqG6pGMpybEuHoIZZK1oRJlFgq0lp9oUC6mUUdlbxW57nYNsYtoo63u4/HJGOjdKg7vP6pLeUROUP5eTA+orZBd/VnO6Aw+EBdrbH/mjpRMuQJsSkTbdRH+KuaL1dZanGn+n82Pkixi6FyRVaPgmNi21xaoh6cVdAuyOzW68CHblxAvbLlTGAMrOMhL6iOFMVnlI8HPqZYEgA/Ao+GRLe5wvDSnUFVWvVyVoSrobKRcx0KLWBBm97x6jMa5d5RrslbzYmTI1sQC6itSjcO9jpISpOqhsQ2/EUE/fjmpKCsM2R+iNkCxi02MNFpmmI1YeIF/P6JYV2JUkAwKiwze1AcOeBMw1rDgI/eLQs5AAA9caLlYzO20HTkpqATFjnncGjSGVe6yQCjSI60hOAy0WY4So/RxA0lFTtPQuhoS5Q1d4vePGp7gtKhr3O+V8xWfbggY3ByAQyMA0KZBOWNKDCsiD3Dbe1TSQfCpzsgeGaxIm8de98xVG1HzzoIOzPnc7NpOYVJppnm9N2Q7EbQTJ80jZrnJ5QNWnGXEpoPp4y8OQAgqCrwabXRMqPP5aj3vJpbvYp/+aauSMKsz6P7///VFw2cRSPUYLuGuznQWbAeGIAItFEcd3p2/3VmibO/MGRTS0QRAubODgT/2njJ4BXDD7w1/eZy6WY3TyxyeHDhpbtGvRVBRjOj+dMZ7d9hdcjkmNcT4dcn3FZLTRpLUajXjfzqiDWHlCkI/EC84QpVu4uN5CkJfzFbmBFPqM/ueTTyZSa/Pzp9d3NWgfOmjSWBosPnTLM6f57JJKg2FNvrZbWfd3dh4bnVXENEw77y5EfEmdhG5AL8NTsyPtNRtaOt+xCIUlkeyB5ZUbCpdaupx3NaCd2SM0CAdBDrXLYBFl2O8YokvLX+Vw3vFvhhTDgWNdrLtiMG4WINzyLcmaJB3E9M94ethQhY+CYcKvf9etQrvtRrxyMuaMZk6miAzXa7WNn83bCADkryPoqYC3hEsiwI4pPllrcbh4UPtLHYtarqpheZJKIFIV6w0jhaGOJc9wX27bwXvKMA1eJkLK23M7ADdCtCXuZUvPjqGRwQJXD/mdRq1o40u8Ljkm3AQHfJkhbYoVHNgsSZP/zfM6aFC6Ruq0DorIborcOedS6NL7MMBMeo5nrpbtO2J4YVKvWcV9m09Vnu8zCkrsoOs6nE7MPUHO35wTredr1g/3mt6HWirZPjrJq3mQ8PrvBbCBW4rLr6n0qC5H6941ZJR8BmwHrpBsPqXFfRnLxMjcqlQAiidmZ/TmkAaNpw6nrgYegUSNv3R3DslWQIXBQfo5HKfD54OmjWcM+FO2BVZceeX7ngLyqdauczjj36ykHXv4r1jzcZxYJ0gLgqWgifgabgTxMoCJyG/b0kMGPXro7LNwvMN7P0N/AIDer4MHebpUo+3eyZZygMlWRBGMtyBy4UHPFNUv+ERY4lxyUDMpCZz/HcXqzItCK5Cq9woE3r9dXKRVSRVCDOrC+aCbc1bDW0bnE9OhLQLiJsQ+ETWRoLc6UCPP1UVnq5F2IZ2IrarwvlRIykU1J0XvS23QZuoWCL/RwZh0rvOTaltVjLP5sDvhuPw3dbM/u9JdwpDiSLjl9Wg+1tZKHa/PEsdL5RDbpsCJpeJizxdM8hIOsiUDj+tXFUEYF1zAU61NlaTYQuDnkjpL96FDLBhuYVck2QdZJyzya42O+ryOwE/XMTW70wVM6T5qPZYoBvHjkqyiaWku2CDG2Rzxb+4TCjvTPvjgXM+hbhcnL/RttnohLE6cK3CLhKDqpsnPHcQMu8ovptrB91mqCAcddrMUneA9YT9843pRExRfhYPqY72BJKlzJ37AWBEnykme6Fqoyk7ASKTBAwvDU8LcHxrUBwwIFyaZHbq1krzGsAxHWKzQ0KKt4MyakxW5oalsVyGoXdrhZnLlMW/QqygBBF4K2I8/ghD4SP7ytaa9jXFoE8FKPDmyKj3HIuSa//s9g59HtxmTqdDLzLKqasb4k6QqA2vfjybBvzjNCTAJ0gpXgdR2sdlt+uMZZvvR17zxkC1g7ZO9kwbakGiDvJ3xAeuXMjxerU7HJNq8eqomPYpwZfM+yVK8YZ5vek/uqgcc3z/vAiC4oU9UTQgNeDBzSvHnlixJTcFjCLbwp77rriCVaDKAtMs3dsZSWksEHwJ7JP1l3QqLuayGgeO50V1F9sWWSchsnfTMAH6NsYxmlS/vWBLgz9RIZXQch+DX/D3rr9XhM7PrVpSgXy988JFjgY7t41uA7Xpc3P4+QIJHJjyG0wCMBXRL74RqLgnGw0+5+iwrzwL1Z2P5AjjD46/KUFlCp58gagpqeh2QTqkbrXlNuxD8O/2/S+AHXl9ZRH9cDmn8eO4j/JN9XMwHxuf91E4k5vE0wdlsIU8WXXkHsJvn2q33fHtkVsIDlorQoOfTvlP6GwlRfbTNAfigGu30M/PbMW1bSi66BddLx7bkk9dtQehXwcRc11+h/cDFoZeTMfEP81i1jnyVgYe8QAMbeWIOnFvZxAeC3bo1Xlm76Xy5KgFa8V089nUUcyLJXieBpQfwmT7fx89SSehFa0AvEMVks0vovfg5EhlOeRUg5WbmAcm8fQouwSM9YEfB29QzRa4rLLnYs0N5iCSJ4KOl3StmsENudqdGz73GDLy1CMfyfP0tdHsTcZIcpqt3O/SP9Yfo3HdDbipkkgECDuMirfdJzSsKlWb+2b0kVp+cV9gUHCLepcUmTDv+UocAa5onY0OdDVLRKLNhduwS+dJoOmhemNHkY8+zba1fRRoMJKWamFWDLNbjacaJkZ9MNBYsmFNks44nA9WwFWzdcRUk7jSJPsMaxLVniVkup7u3SwsHURBhXFYNkj/kekEg0aRGC09l75nBUpUIpp9XjAffhz6A2oWvTJ0iRhBwDFJ+RfToig5o64WiOi0kWQ/Ir6kUK+6JqwdMvbRPMZbPOKYo68bRcitHI1ZaZwzAjQegGnBUlz7KBz+r/TWeOlr5fYUFHmSKUe5GyRhUprlA8hInVfPnjDBoYuwIKY610YEyYqW4fNb7C7PQrc/CYi/ekihD+qX2scQLjXOG1GEcxCzZEZizoXKMgkVn7dmbX1LqeJNGrfO69rOv4sHeq6QGqNL37ttAZ4SBoLe7sxQn4h5UKgmRrtGEV3QnyDB+Tadfp0WMZN30Ee4Env3X5aWct6mjOcfme66yk34rtlRzcVJk2KYuuT3el9YCVfG+dm+kevgSbcmTdrlrZi2suqkvlv2skCZ2+LGy8ScdNH1peRGVFkuZ8lm2PrWpF12ZLs3JNv5ztYjpVXpSoTRjdNHCcdPwQ1oP/wTGz9R393PfKusxUr4X9ZyXDUHWnXqneb3q8cTEsouLP2zYz226JoYPQPVDKkHw/beDk9n/uZ5xlFe5/xNUcDaU94lNsdsa4JL52TR9mNvqp3YETM/FAQ81MQ+iFe+T+fKt/sQPS0mesRY4A9lCQISiLR2CGTBg0Ff+hUfFjdvj7NpkdksbiEcvwyhKOcPZF+9xjeS7u2yXrpR9HB6IB/xARFPH1Nn7Y7i0NZwYwQHCJr0wmBQW6bM5zYHxgJ1XdjC8LLynRyjwwhD4K40Y3vcnNspPsBp5UuyIR7E3iIMCi0zhfWeEeF8MlEbosGcdHS+2bTVXBxbXtfXq2+JEJgwa6P3gIzEzct4dnLHyO0WS6S5mC5DPPygeRU72VxkMWfVBrOF0qI8SuLLWxoFfdlAkeOK7QSZOE2rbtxbq11RhJD6c8hJmnJkp4n7TxQJ+OAnL8EVTPHr02I9K3qzuBMFMeVNujEedILmETwycaU3YDt1tOMrYZWkbiycgsyCwGAMpMgzX4AUNdfDlEuVPe/Dff684O94BW2WpBeTEllTjnIoHT3iY4pVJ1WXFkrk7FXV5iUIQ+KAHok1VW8XQm5NCg0+xjhsBkxMHlk8/N2uK9mm9wZktIlMiCFeOCS0uSPXgrboUnjWdTbYyLpS9vEIiWIJ6rtBtvIC3TMfCs3dVqrak85fqj0Es1X7fz+5BE1Lpp55czvdtgxDXp9SwwnkbOYKus5al8GTOCK3ccoFsre6QFCeGLALgjni/J5BgyqElW1L1DOwZs3/xntESrNmz/P979zjQrvVjtc2WaEHXe8vS+RDCZYXe/YR+bWB02ZY546lXyNhMUGQxomyJmHOIboydWalx+i/AN1vgFZ1rNackL8+LPQAz4wrEy3iSu6LKDzpN5vf5umEsvrfv+dpftNm3RQwJpy3qcx67a68J8rkGVih1VrGzFyRDOJspCjPinwFjFvD0JhvaMW6/2aXKC4d97Uu+BX20KoLd+LzKTbu0Wtz17hUQuBJHB8ihiR+a3zdQsDE1es0muHZ83FG5R/8jpaiOjLfwwOlH4e9wENYOnB1hGPVkUy8D241hI7uAvWVqtKFy1UEUkzctDWJ/GdrxiF9jC0CWOF+owC4XGGut51szPe5SDH/f6JVedND2fNevJv/hvdqpGZjIhn2sOPFzoC4tvcZU1BW2hMOYOu7hCscF/V05qgltNgrMx3BP+d5tFFjalKzqbOtNHM2aMp/M+p8/1NAAx7cyHpJdBnQbReHp/Y7E0Cf2IVwSjbf6mZas1WOEQRc1DD/FecNp39/LTKrPrnPfLtxYjwDLTAC79VyoMl7cCv5V2SKBpVerL/0BVg4BmL0XdyfVGWW7lu/BXdH2QwhED9wkW0PjE4zhFcnN5YjEvX90LTEy6CrEasJMnhv4wzPKz2yrRaS7WjAhADG7Ghvbkp/UrpQqH28O+3zxI8u2VCyLxc47cAqN763m73lQMAabM6NTGuELU1f1IYl5XH1seKLbYmQwZbUCVxTvFs6egh6437fJleUfE0wwTr+wBLg+tWzvBg0ddMr9aU2hhgvklbOPT63DH0s/cRC8k/DY0LEROYYmGcAGQeKd3ADUCw5aHrST2Z3Zarp50OTq/aJwInHwzSBVDgW0Rcqe5mGi6AcJCY+/3JQpeRV/XJv8gF35sKMlKS69T8ZtSI3lJKhLXYquwJfPjgbtOkOGU+bAHIkqlbkG7DRoGcuMnZrX0YuPGenX2CTe4gh9KCrXAYn24ypl2bg7JTHw3oShIiWcD2iYPQXLIpjAVlcBUlVArMaBB114cPwqrTChaht69DLsSLVsaJIGKbovcX9KO3lbs/ohH98KBvWkCQ73GZG3QJlyZIa3FSRk4B4ioyrHc5uP/Ju9Qt9covGBFU/fXE+Mf1GHzAVFVkmI6zZGMSiHF2KltxhTZVh2ZWlSbNvoymPPxQvI4bBxrbSNQOjKSqC8qVcFBgEqUvvzbwE8Iu+qh5cFUaDxKD5ybzRP6mzhngtFWGqZpW9aYTUC4Em2oVdtf/uzcQdVGEQVrmNEoyLV7ujPW8IPKWvehyGpq4xjddFKUHYczNJD9zv10nvqP35YeYmTK85h5YjODIy7wcLMlRY4XnvZX8/EPxnzOQki81/xybbW9q4vLUgaeIa96dRHnKp8pPZKk3hGkTvuoTcnlvv3DVflCewZaafAu/+3usIgPtyLHPJdbNjR2sWZrYSLjLirKFI6iQ6dJEdHeMGvoXtb0KgYGZ+PsckeGk7dCDcLxTA0QONyPh0ekNEvm1uRWw4Nkc78CU4ZnGoFyCfUsAx9zlL0Qwrey1di+3divwsU8PmDikYHwIcdd2CAGv/a86Z9cg7ieoBDUMb2uik0ga4g3El7MW+6Iv42BWCKme+k/oSWd/lPSE+67ZkBne5/PnqQ/G+QhFgOYhUXqA2Zy7M09Z/UUOisL7A2d8YL7kaWON35+EgYMne6dYiir5/nP+qZjKeFa9u4xndDvGcb81aMCgRjV5w6dh3nn6Vm539FfguzYelUdIORElL3MSKIuIcpbW5h+nt13JlfLqkYfhxBrZcSHNrb+7RlNOYvTMM2hnI1c5mMgdlOuKoUznERkaxuAOLfC7UBx2WfW884z6vwS8iRgsI1HKYpCofiCo/RZQeex4LuQN098YlySHgIcN2IWRKArqssDEh2WVzy+jSAyxcrSZG0/vxvAgQJWvp8SzYDH0gOCXtzK71LeyBz+7b2COtG7XzLyLC+DpjyE+Q1d1yJvje6go1Oj75+i7QfHbj0LepQxmmFTUhL+3JQwjjl86Sg6tlemIJ1ceC1Ko7i6M1yCE2HUX31RxnD0ByAq3ag9+ghHTPDMa4MOds7Bt/ZgFAm2WE0Wf0uMUsP3v1Q6jj4hNfqu/lfFVs8z5y1KBWqdEIxlbkyT/U5rdQiG6yz1SwKux7Dow6nydiGkJ7jLD6QrQJqBiVaHWaiOAqmqjqBhzJ64xhhMod77Z5TjNQaCxAPQy33hcleC57n0j0/t6vkVw3QMkUWFyzYAgxXvy7UZhveCrLZV3gq88pvNhl8cMlJ6+8eG3KfFxhFwHzQiaJXMYN4s8QRfnvMVFIDi9/tOrgWzy0xYd7ae9URqRZeyVw9sKZ/xIw6GYoDNGTIHyAwpArnldm0afAT+zz5IjP+ay9lG9yPOFVLS3HLmXGoBQlIXtHaLXbjiLqjBA6XVWtApYzd2ACEBBp9s+x72irvJ5SCIp01vjdZvilOyuSl9MVal58/qX9cpmiMDfwM/ozr7hpW/Ja3ZWfRWhpxIlqJb6KwagVomNyuwQX0hZGgeOJWKofk2VY8SrONK2BuXwYUIQbHQkSJkaJe35+OphT1yCt/bgkQPbHdqVGQzm/RRbWc6rTsT9CmPEhIavY88Tp/ZSJwEnIciSkFDgvlr7orx5vcSvvbMfBRh9y+QkGgCvHesPiyRO+0/+vQwfd+74V0jkZJoXl5bmpEvm2Or5PIsNjiZYvgjy9CTB42X5YImfoqaA9jin3GJtbhiaYEqkr+ptF2AeTVvlFGTNsChsd4ASNmeUntpShS/sLfIXHqNYb6IqffkCrN5dM0Z1DpF99jRo/2xAhXHPxZzKJ3uw0a7YqXbdA4Ohm60C1ltM0upDQx8I9LG/S9Gzop6GT7MlNUu3drheDizlZ+9E5bg1ME+M2siCTWTVvOf6TBNZcC/y10PBvEy4vNd6zEphaS7nO1O8agibzRyhxYc2TSGA1hPJ8+vxpXxFU6EvSulLE0/q90PRf2cBoFSbl9+QyOptpbq076lig4mxl1tdnIR698xizDl+hAt2yO4VHaclj4qar3lAfLP+CjUCC9KSymo9/rWvwTLN0UseMFYcdzJIlgL3LJubK6rXaPcE4rDwJeeuVM3VuKACIelEQrtss/z8McBJMWMgqotjwX8JQGDnl90ZRkA3DZdSUCkIGQm7NGyazGxcVB2t1RdZJ9ml6/oXEQbMYxW4FeEbCCBeVxoB4ZlvguP0xfTbrTmmE6Qm6xNVetQyEOylgQHjU0AlM672aD4ocgOD9/NZNH+zvVUHhkNFTOT+bCx4heou2WpFKHXMsrKK2ycZT8O1UJeCWTTPXxRB+mO9bl033GbD+D5DD5HF4WYJFYwij7HFSCj8cjaTkvZmMyiAf0+2nGd4hNl8tgQtgUr12+pzb+0iq9RxRF46LUToQ/KB5R9jvHUmLzXHyTUUExcI1sMlDf0dz+SEGOa0ZSr5Z5d2yeiQqiw0cV/JiFEBtQL5OO09N/zkJponF1e64O44TVXC8ayWcS8pY2m+rIbhZyXaQBzHVTbx4MgXyJhum5L1sxgHcdLBTmivQ3IE1Mffdyb+9TFCuRJo+meIp/yzQBAOxiEy01eSwTZqcA36bKAI2hFw9P601ZSEtEZg1/S0x4UNPGsv3vUL72E/JcWD9uUZsoK26OS57D3y+jp4XRp6rje7UtI6ugc+2yITTI0YtxjC/0Jscw/uW6TnlfhQkkNnumyTVca9sYlMwgBN6yP10erXrXNC56RboQCGzy7vrmo2OPgABmbT2gdsAF1YDN3j+axRBP/7QG6ezATda/ctpslQLgrb/z8TeA19g6XcxNzrRCx7Kl+JXriMm+9y1swvhwMC7AKRR22xw9NZlb5XG687aOxSBQhcwvDuzu2BBRUaWmUE6+tPLeJAdHlMiNb23C6Kwzz0EyXWc2aaP2+1OLn02YYvfEumvVf1TvsaUK1YKB8z6FBlcxSIie3oaJtksO2Dw/ElnDF8OtAtULMQhd/92d+vaqL1ZThbxa8kEIk6cDcn57jNRnOLLmBOwwLTjjEJpLs6bbdBxObzU9dhKZkpIo1oMYwCnkYCyicpaSiHYJFYXSsY/5tIAows4tAxkRoeCOtx9ktWRfoM+X0BNG9F9IedIufVECnTU3ILuR/ziWw6YdV7zkf/apbduzAnsOala8eqM7tGvJsvv6rMmqGA2Vq8Mx11jsbfV5loLWtvROth3FZW/4Z0xfbMmFTrPI9kl3lmy8N9NHeftNZBp/UXhyb7KiB3QCM5u6g3JC1mE+hAyjSLciiiQJgMSvpdOSXC0L09v1dMKKgCH7uRskm1eecYTH4k9Kaf+hSqKTwVH54i6Un46d1++2IT3j5Mi+iIOOO1+6Ds2UIrMNWM5YF/Jliu4tA6zzPvEVIuFTqTRp/eu19z1dOSUNnybH1yUJiH6UXHtTOUjCa/nB9gkgKwpPAYIrfEfoz/Y2S2bSDn0b/wrL5QxKMEjXepJBapgln6QzcnLOVGNENZILqipTfkx85DKlT6ppo8n/YMKEIuXgA+0L1HIvt3/XS7yyIKDnkOJV7aw35te6WHY7eNLCci9GOFdpN9Opq7foIOywt6iKOFBSZZw+96h5DAdn0pTUi32Qh+4vUlu5dKK4AeJRDLTMj9JGDd4O8gQP+4+4Toj+vG+Qt2KTCKYMNLigg+EsgvYzUWNkLmXPkn3JorSHwE/5Wc01bTb7sHN0h3xLc4WTj20XIXedbruJP+lV5fbeFGDNT6ABu6SBks/mUHpDXqKO9E9FjOIRGFuWRr3k00+t3HkPg/VTLsCaRAf2y3T+3hx8F2Cm1d2UxGMti11/jH9KMCyO8qIbUcZLOBr7A1w7IqdcL8AnWVZHftVREgkAKjLvROZ4uGxMpBz5jIHzePm6EWinXw/j2wf+biehSLZSo2zfEKa0pa7XXR7WJc9f9kYyWyXJRa5YE3oGQ7JDp765tqQd7GqBCG5auwLOFrqaSjmwuy0ustsdoYqZDonRxoMbs+kvEn4IzXlLSqJq2MCVXjveX/zVywx+P+9WoZv6+S3pEbwiidSc0qUBIVzq73ov2axCZM6nz6Dfo+B2t/ytWue4ZRD37f06GcRHWv9zrXUAhLFnNyaRLAZz+HPcZzSoKvvYeXpRM+VSVF064chcav2I6AeL9DmiUHGA45byW8iYhgQNVimw3Vwp5Vl99Rwn1mAsyQdzzcpOPVktjRYr0CRvF0+UxSxLI3bD4tF3Ut6TOQ11kj0p5fkuCsKpmL3Pg07+PNXShRt7tKUGUEpxB6sZAnDxhEFnRJSYMP3SY5634whrBT2mYJAMK/XW+pdhdXMO62exXFy4yQ5cfw70oo/96AAk2fXzFMqANzm3o5nkX9qfrpBSq7nrevNNa2Px1VTg6zMZw0YfkLpudwdtHmxclF6XiGZ+EJps8SKv8uz9kl2z0SuKzH86SL+syoyBKihDnk8Vycg4WknLx6hIsrCh+qBXdz3fAObMGVljOqAcfuphL2gYnZBwz8HzAzxN0e9COm9qfK23goDm7f0NxnJsO3EWFCdXHSoKz7V3P7yZZPCNiVWJ6R1bBRMMDp+86f6Q0Zrkzji2T9MTqZruZ7iUmnMXBFsUk4AADBepgPvVmSB3o8INczEJAu8qA8Fixn/fo1M1Ih59o6ws9G2wRgveQu16xujxcu+tmFwt/kh90rNy/9NtB1CIG+L6YInTd22AX0JPqcg3m6kVno19lQhY8+AM6GfLQO992wDDU+CXTAXpCPEp9yrKQfTZ78KizpToXOkgVFQR7b/binWo9GYyXvLn+GxBEBFKCgKYFB8QYwHmDu41TuiBRUnzjEL3P+hcRGise7cnxGomtsba0fCxQSvyz2BMlyP4Y4VOLK/W5L0bgub/L+ac+dYGniWZGkAI1RL9YJipJ7jD2t2g49yOGL939O2oX7hixfRRHN42JUImnpwfj9zsCOYoCtuKoDf3ns0ohJU/Pstf1t1BZG1pL7h0QayvmvFcAclot+PTGfVt+LDBKi7/ABtyF3esnFv2VGnbudid4fSAcM95k2374UsYQfP8w4BSKvx8ISvwJQEzQWEWmhqck+sCCWNJElvjWr0+XmJxKuABJFtTY3QylmI3vK3AGVL4SMby2TT695aHmZ13lPLeIcTTRnJp3oCWvveJi0+cslvNKnu/PiQeSCAlGjtcIgtuOblTGRjOd7+ohxe9ijFxrEm80j5KL8dri84Mgibchmg6jd0Bqq0foAvbDDwGCDnkd3vFWM3zYYAFf0iGCWNnVHtDfBa9ecYN9wpWbuSQLGiZg0yKAh9yK2MxkfTPXR2ru6zYpZ23dtNo7N2TPLSm+c16GlGMxAQB7MgRLUqKcw7jgLV1kkohWLuzKztmXyxsO5KPWauvMrQD1ZKbjE7UTeeREvP6U3n5Hm5yeNeCTnys8JgzkdF8dMgQiQJ6vm3oYQHjGaDhJXKBA+ddhBrq6kYhEEeyHyS3ReitH4NQVLgUXp/xFpo6ZGsOSKPqxaB265TAhKsLFkSVLt7Z7p1XiCSCKjxSdFl3BJphrXTCHJjPTpgoy7uzuEgmq6BPj/T8YhaO08Qpl85E5vVPBPPe4PskK5YpFiOZv9Ltd3bC01QMa2j0WXNNtiKQXWMpxK7vjMYM6hVTov14zNZh/RW20RH3sT0OwWR/L7kOHidovVbtE7KdSZdJP7rmtxciWnl8fbDHMJMx3et37BbwkG4O4GHEowOHDg+vFbmQsmUSluT8gtQ4/YWpPK1rXYlzRxRFYe3MBNFtRqC2gGsqmKFiIFYkLAnHn3rVZvAZ+/8W0xS67nGoJ0ZQ7nGz99mUXpH2eAgyDRZ6+xcTnnFPAkOOZ67w7nRBNqEl4chYYCVY8x1FCTzQvm2y5fppupE/fl3n3Crdavr/RYX89JaMbEBIOe8VkZHSPKsgZ2qvkFIDqrsHdvXbyx0taEGzonpPzfo40m9H7T5AjCi/ZWKVXAl6ce89gScabfGVlY2NRgr4Ex3AndJ3XLSdofj7GwhPzbEcjBazCC8hrzoaLnejfDW4vcliBl/lVA9tyeBgGATMuxSFx/rCKyQ8cdjU5rFEyeFslFMKJZ7KUJRQvjH2SaJFvc/5M1YJzJ8RgHsG1Hk5CRN3JlK01tmhl16e0d6LgDc+Kf1z818vdrJpfCzy5FfuaZo/GDfFFI/id3sc5nIlAKDqnKz/d2GTXT3DNgOmyfe/6CLJt9viHhDSLsZX+FkzQdxufaH44xwrVW2i/4WkmK+pD3qB7oVAhIbkC0q9k6KKZXSNMN55tzWPziXq3KcXx5UkBAdxkfPC1oLj5QU4MQHZnqocUhWmYIUmarc2eaVGDzDsdzwIAKvlqfVrq28DwToFL0LMIV/pBInc9KS5kWG9rXCdeTyKH6+Pqz0VdL6Ba2eGdh7N7u2Fus/rxLG/kldFfEK4gvlzj+w2K717+n6rL7y0pHjTsCR5nhwc07JT0QkTPrpLRB0PuwDEh0iT34EkzizsA56JuviIFR2OIYtgiif3Zk8WsCzSiVyiY1QYFl0xYaaO0EopSRFaFVxSKGtxjXmlPOXDeug9eqm+HZDLsVikUslOnI0t3GYW6hh5vlL7U9jg29IqqGbuLtaZmRViMX65YnI9ORLixUpj1yHwoTkRd8KfSAZQk2gMqAg447RtS4umv/+RDYmMls7qY785W0+kpaehGBo4laG2FACNmw9nEqlwfQ2yk7oA4EiXjLKzzqMdsCU5JoZuwlfHIb3NhBptNBYvyo6QwYtxXKI4oHfHpwq8weTu3eK7l6MobvI2ZWGP/177O6yngphaPgpdcq6YBrDH903F5cZREjMAFBv6CLWcJm3rNCl2j6bBcsKXnPvM02KKlCakTglZwyAh0z7CVZBfmd0l9QJuSoYlszWoAu18HeeZgycX0+R/lrqwwU+Q68giQlbm8BNV5E4/ET3RaPORK/lvHDltGoBfXunt3M/iFMNFUQr1IgcgmBGziy5B6Ad1igBxM5tuArfEAL1KIFslvpj1xKsWG2iY0eP4TgpK/XY41NW8OMbcmZuDUZJyyRHqXdyAXWBfauBUGU0Erd32XHd8oW9c1hzIAoqW8BO1qzHpTyz7AZZpIX+ob1a41XaYtXvhXz5MwP8n2MxH6b5qyHVkPUY2xAtdhJGoZ4cIxeGzvz/srEYtgxG4Z+LZuCC2XC6rFD1ZaoxNGTv2NR7TKpChxJ83jskgituIh94koi77u8ZfBCAeXMGrnvX87rRpOn2SgbG2wqP6pyJf+J+e/ZW3tj1rHWq7R6ObEyyCsWK50qLxBXONtTBJObHxKcf2xwZ1O/Jo2Y/y/yzZeujZNY+XU5HgSY+snSBPXR5oP2i9LOZiL+nS92qvK9kVjZeXhhJHT2FVuuqnbMo9KKjmJjjOh3V4zE0THwvHXuvfwequTh1zNFL4MbdYZ4pXEcRSuEHwnkZEkfIyGGK2tHO1gMZ8pxN/19D1kJbm38wJ9NDGqj02byiPwqWRxtpi6qqTHmvvOzKldOdWjO2qtEh4wBb3bnmePGA6zAUWJXxhFQEFfeZRS15M0SWIp9azQ8DjnAXQFo6T1DL8xS+Fwd4gp/bUG/JIziKabmViH530M0Y1hlxS52P5HZD3Q/r7rkudBeetnth4QTURLARgEIeHzEdw/k2rsuxXj3MUYVmKh2x06fEgHDTrM5zjqBzryTUV8DPWNt6hKot3XwBL2sZ3eE5+SWfONy0m1la5FwkRjhVACyVhx1t9bH2j2IzDzUS/3pSte9KCc6RvcRQpYJrIPUsMst1/D1f45NX8Pcf+/6xPT9pik+sMdm5syeHRugtMJCA+ORy0w5ffg5EVaMQhq/hk2j4uwtw2p15cqtoiShcDnsnQrqauN6GNK/tjtUrKMhZOuwg79TrpwxaC1yeD7UpvmY+AEGtmmXdd1g6bjC/XZTLxZg6Cb43gzWgN8GOrsyYFEK49+JZUkqS0ssQ2JUKQOWvuOSL8eGMOfYYPjGx/sHaN8s0i/YY1TuH9G0obgmQ2vuQ793BeOsK6C9ZWVmiTe/BmuapwW7f+Ggxw4Gzu+6+y79FRyTUFAHruaImht5APZbKzBstbBN/aJt0ASDYgyBiKlzpheiEZH4/9uhZkjTnYMZk82XzVx5r/YXvsif4WkENRxo9U1ozFGmq6qC2XwI+bAQYC6YhNRiYOiHWoQQ9yj0Xs0HEwtQ7bRwZqfAUV0qZ12VaLjdHOmKYaeFJ3fl8dwFgX1S7qbMdp4QNeqS7c4MWmKpgP7ZhGBT68E+NfLNTsLG5HkJ9w8JloKzF1PNT9Is7zSLI2Ll+Hp0rpln25EkjWhngTyLfzim+w7xPiUU//t4kHNTOotFXL4T5KUjFg2MhS8S3yopMfWncZRNSl0sHj48XyTLi6nC/H+JPidtDm5U/lRIgBsqgciWk9ePl49tqXMHOIC2ZQrwzZzzovXwQXITVPSOVGaJk2zNENZJzXSC51D34kEwa7C3gKe2SbYDAySxK3CRho6mYtjXogQFq6Z3btSlRb9zbxNoONnIbYEldenbQ89wjT9NDG9LLbzRstKpJ+5szr4tYhbGo/Z2k4Di3z6Ches9M3UbR2GPQQW7RY4vaCM3yacsn35ua8iTRPo3vjEzprfqsHgKWbskhG64FaHuJpC5/ZRRJ1mI/Bqyhu3guKTqyru+MU1A8NJLb7Caq7+4P46cHWautmPgOzCNuaJ96ItE0d6psu2N2LXUKaxYL4cV5An5OQAl6WwpID84HokyrNJrJxZGCwMY7Dwtyu6EgWmgGyE/iOnH3+DlMeznjrMmHBwCJ6g8aY4oRgRX3fwqAA7vP1wXt2KURteA43JsrIjiIPTbxxNUMjFNhNjUXbdPGFgkSIlP+iQv3Ka3hrmYCj1LkpkMjMRdKocXb2fqeSwpsKNNvN9qYMHGSLnNqIY0cUjocJmRbGiz0MJkzXD7kfFg8x6vMkkv7XfgnoIaQAGGrluSGrP5vze9/4NFfyKHGRbqyHyLSqQFCyGrIU2x4rxXa7MbM8NWXpbzxkDWs8ePQIgfIvsZbWgtM6+LoboqOfXmpwkjFv2igXcE+oZmN548SzNrEfVXfrPG+DdE7CTPQJS5WSF1+nC3Jb6WNOadtJcF3KNi8lfaZg3xE+vhryR1wmHOg51W8hiTUHgH2GbBDwQ/67xxjqe38nVnDeOTtvtjj+Kym1sC9XSPAws65vXoUVyxD7mYR4ZtpPu4Ph5HskhsJwLfgiyCn//eFVFH+XUkpD2IIA5fysyWGCTBt0bSlUBB3hWghuPibtA+bIupzrfpM5P+sc/tUt7gnkllOa8dm+/8HCLnD9Oj/K5MN1Dt5dMJILLSVrDLHwbEdElgdtiKrPD8JtVFnze2CHCZ5f1btnypTqlpQGiD02Q8DC7IwW6WxhgKfqS3RdtoUW9nHe5a7tkR48T3dBEW/D5nLZm4onLWfoEcZOHkoMg1dQaOOe/VoxeQzpJHzA4WVRomEg0YxHV74n1o5iIftYwNjuIdHxgkJOZXmAAslBrkhO18CHkqpKHbjacX2hdZduS1LOxQMiED1rhW0N6/QsUMUbrHNaIhRVbyQYBWdl0tcp97PAyn64zsbGgpUfnhgAsPVSlAS+LE2XLbR3fhXpfoNFMSk+AMpMLetHWP4qOBN1iU6kxoHo29CwT1DUvCUo6mgrB44QKEA5dmxdF5FWw7iDAesQKCEaYpRguEjRYOH1cvVEFPbI20rRJ3AnsYWOifTSipVJ+om/W1XX6zlj8ijEhIB+JY4ffsTtG2lYqrmaEqFO7CJLw/E9umW9sFirXTI9wYzfA87GnKJyNkVwP+kMnM+nG82d84ySgzgUOiUjaGkKxtg5wImlX/wUbrYCAxxAZb8rCTzvpHFLP5jNfce2QPdzVwLmopNPY3Qpm+kYc2RLEuwiSVWmOr7CrompJIh4bjkcwS8z3gqCaexyK3vTMoVxSF0tpPY5rg0JyR6+Esc+qIxqE0/LeZgTSsP0VG27ej1hljJvQaJD0uKVuHucAn2a89edJNsX6ZyZTGUOE8hyeVeIPQ+o5YLXnez5L3xUHKkxvsXoTgFcmV9HDiz994P/VUn1pqM4ki7QzmqzsWJRFeatSnXe8FHtM4kTKbegkVO7uxy/RC0eDd6ebDQ1QfAmKscQpFjmm51ZDLIJCpyjY1XnUS3AHLtvr8Mq+KvQ2vLZPvCp+plqP3YvKusfggGDFrkY7gq8hqJE87nGyOxW7ZRQSV1tkG3VNsltikQXXtVVYChDhZU9zqFqvY0ENR4b5mQV6jpNyKndsmXQhvGt2cdRNy7oeUEN5rrU1CUTBlodtMhC9Te13b99DBqulPfx4V/MYCNR15cpK4Yq/io6XEUnlFlvO8HwjheLfxkD7/4sBT1tBX22PogD0SSakLzfkw6re5BfXF+F9Dyk5N/VaDPs7tvyaZtwT3s3ZNcF1DBAv7XRfV9bhpLYjvTmDplp0TltjACzn5k7+wTlN/n4Lz5stl7XZifUU+vdbyMzvTZBHaI2cPR9w9RGtBURg89T/ZnNyYBr7JHfzc4TAByhs+PlyfQL6fW5HiL3D3rK0beP2tpwVfs1ip/sGvozapQaogHAiapqNOfaelbpZ3jYGjtPGufGHyhbPOpGNA/ZxWrj8q0GEnAm54odDerc6xks5WmR/GdgzEgdcIB2z8fiPtE1RM9XrMmcsoiKA7NnEtaP59nhjs6ZeVNhRTMp47j8nBTBAOghPpXhI8QbCx2x3QsTOYAaXLrztoM65mN2hJQVISMXeFqCtA8Feg26H+uATpYeFq3sLyUHTouvDZG28GT2r8Yufirm/RUsFzrhtiYFeBIbhk19PvUZLfq/HxOZkOPq9fcmTwceZ4BNz5plv1H1VyzBPvmy7dTgtS8ZW+qk7jYLf/PZcTmeMQrtallZmdG1dSJd8CuyEOe3WCnWM0k5xi9nLGtUVxTk69LJeRr0yGrkX+dqjM8BoU9g5G/rp2OCcg+VIndfHdmikbmLVZKb6nHT9wtDlNKY07xqCWWShu4lWDg+MjfpJZyXNlZU7ZQMmaXpSsEClbioO49mfC6HihO0gHL0UUZ+m3Yd1BOvmNdmWU3DPgJCmkWzxQKPTAHg7M/Y+jQWWt11I+eVf41Ss8BZtM0iAitMcnlwq8p9hokOo8fbYI8oJycTLbrkN1xTPzLYuHK+6BJn4Pn9z9rpn6tRYewhA9/QLt8SR85ZU5uG+QCBNzEgspYbFwBIAatids5610qP3UON79oZdxNbjFYPA1nyoHLMBgDwaHeGhKhpR8Qrtu5bK9r0NYKC8pBb+7O354yPNxMYmRIQaXREDUCteA3hbUKwgseCZbUsb3TWK3MDvjI6pVh3pM87DG/mP5KpGRuEJqsJJh/diCiECePaBiV7o7oZHGjLSm8rd6h+QviLqOSFihmLax+PszQnUkzXJKKjelB7gy+Kv4HMfVOhKGcZk4d6ml1e+UPKmgSsDCwioI+SKLEjCfSQw1Jb0YIu+dcGVdDnkapgFc5zPZ0bvkmRsiGNEqICEQmztMhUFNSxmTffiMZkVY7vjLl3eWSiiltJfIDmgl1/k1EFaaN3/GOEQ8Z2sazRP3QCtuTaImjnz6UQoKeIW6UtHSSinIGPO8VREphdvVl9p8aI45QJ2aWdaKK89IOCZcNcPqce0V1yMWFUqHhv6BBDvlWKDGAtuYjvGDAfooE5fsOF9BaCsrzoaAIbly4E0miu6I+lybyEPgw/eKXoRPBANSi5OYXicncWZ/o2z+lIC0VTzcYGPYSui23+FEXHaczl2PkTcEqi0dyl0bEv/u3X9qdsAOoCVFYpby6NfyOynLKZVlzu4riXEj/r5bLzCWna9E7y6EgLKe+XES5b4g+g6Bk2nhXldXWoagj87GcE42gBKh1ya765EA5fYBTqs8KqzGcA9uHYFil2oAOBRzxQModqTBEpEgjX1HspCFDZk4ULNRIFhskRsYtlR9T1+E7jSdt0pTgJgxSqNtfcmhVaSxU1xBZe+HIFoVVfYlmvQXUqkT/TFhTGzJFX3CoyvtZ4aCt3x9xkc9nUiOmwB/GhcxKl7cHxOuFgZEox9FDwpn2TxdPgom6P9Yd0s/KkyFE1AeNpxMLcJR5WCqIbuBwqkZbg17I3js+rLas0QjM/19OMSsiYME3zf85PLp0vqNaPb+2O581KAeHSGRQDv707mmwEo6TDJlfFDUnmJ48UXkhaGoFDTR0o5CpF1/LM1ONrhv9biwwH3YlwhNr35FlPuZXDDCMLHmxpgNgD1RL7AlsPbJgtKpuHdu5+6hxFgr330/HLFW3pJ3u9yDi5iBaksrDBQV0Aq3+hAXl8AtWWpkTt1l508FTDu1p4uIHXK5qVI/LELTCPDxFpGJYop33i2CYGEFoVryhKYYx8/0fsds8Uc0PJaM68pfS+B+LCvJvJezL8rye+UwUjEozYw8+bKrQh+bIR9l90X3pukYJgt0Aih2rbkOaGFvA2/WP9haGXXlRD4gpba2dH9mniAEoP2qYtDiiskF+/YR0kOSfVZN5C0/mkeqrn6jUg6J/5zXRuBf4WijQoaBcRFQ5ghSDa6Lqao6Mpugpijmu924HQAyNpjFK8oL3eFjc5SsKBtHe+qQZTaZjl1l27m2ITZmJJv9oHI8T/rQTuOZOM43utwgM5fypO03IUri4POfLyrYIQSdFK8po38JuvdkI4QfNxYZrje0bAF1c16wRn/OTjLIlEO7p170ERl8wBo3RKuh/2PorJyryHz7hWVcAw7xJ4QVKJZmU/qAaXrSFKBBxY4vXGjgb6SPGzhuT5+NItcBEVd0qpWfAXZjFP2YkO9EqN0PmChalzlWw89kTQQbkEE4pG/pJ1tFlbIjUZG0Y7Y8dDHMapzZFtHbi8nWkr+2sGQeR8ev+M41zyD8szH0B1w5Fsi6xCXjP0p1uphhE4udvvAPeyZMlQM2jDhEZVPaftZBNCi3HmIi4X6dzcenAWTodzzn9IQj5JVVQB6VAs0Pxd3LnYegqkD9WdsX5/wM2hqX2t9vArdtbr1hmResRR4zy7Ejf9+HwXLXk+3T9XKp7hyT7ryr6hLXQAXQW+ntR7fdiyDBJnckC+0u6Lmz5NCCcJoAoGcYiyNo5J4QPzYZs1Gqguhx7hdmRvcNob/o0FJpfenugKwe9XR0RduPnZIYuFQ3A3cinJlysscZdKPrWN5v8MVw8QK04iINqsru0azE9vljX9WaU4ovCM7UNWvN+xN86tZFzmceqwlzhUpSrYz5x9bCFPNnw6zLvMHQQWvkiiYEn3MRILAaMP/GwBklWIwxjgGQL0d4FJKD5kkbexWamggmfan/2Q4/bJNkBSDELI57fAaz079HGAT221YSuuCV0CUq/C5XiIIdzsmXplO58I0HNVbOfPrNRtN0mtXWyDNmht8o2m9+3ZySS1K4Llk20DVmbHWIKNSQOB673UvfrSEJyCi8pKq2JUk0IuIgJpP7F/Kl2wNgDG3dI737wG1EmhUovEMGua6ePWnvKz7Cs/BX6q8MEEGD6JPEvQ8GiQzI4QLQTMRVBKMIEjW+33xVSII01STNHhYeGE170rHI6TnfgODq2y4aLbeWzAsfQH/3LPulif/2FECMlaaQzoLdPND0uz7sR0sU0EBOb2le7T00EDFjO2vPd/HDESrwneigZl9WZnGGbi7vQF9F9iQYPr1EjS9n+70Ps0LQZZhUQLuigZ2A7MUf+yF/63FegxjD7HnAs/nbExbg8AhfdN4SZmJfV39hCcXPTwNIz/vdOuXHsliIkRxlMzclWkOOu67+F90cOHB1mU4gJvLKrD8S/2oHm2jQON+QCwPH5Vpbj2EFD0j2fra2Xm4lyZZs+eSQQ+uTMJ/hi8KeJVA6fllfwzkGVo112pKgTfQcPcQjb9628BSckKmJ0fy1W/G9mjGQBNxxACKDuBcr0yYZ+5XEjTQtXnrhfU4tUaA3sVRGJAJ7vqyfFx0fyzuzER27QSeOX341ovj3w0kw0/XzKK/cYYspqcRGK1Du5fHOj9tsDvQakhDq6bOWjG+9zxLMtAneE1+nYBAsDx2V7biG8oNl5ZCsrD348fVRQO7r87hLld9mS9ZMnGFYSMDyEc7BUZQsR9Y1JCKRUCchsTH1+YAb272oRSpXvNxPU+SFap6w7KtFi9YEYaHqvixDqjvsQu9KZRZ9BY9IUikoNW9m2jfHauQTRjctYvD/M57STzqqtS2LWSQ+52mgxTD0LTfe4Em7k50NBJk6DD4u0O5UtWZSwvF4BSzCGPlK3R5pszev0tsTOGsxG+12U6/UNjSqUhQuC99EMvXsgBz793sD0QVYjiaaymGCsYwV7ql0delpl6jDr6gydT5i3kD3MQwDCVxYzzaUDPhycFuLBsXZo7Zf0VxUrYWMUI/bHLCiZco0dOMiJjr9yeMGXwNpzGbeKqV4aWoSAMUpSow25bfWEVocQ31cg+XOSKl+cWwsIHXYg+ZO7ubsuItVIhgFLWg/gENv90q370FOR0bsOkKc7Bec71P9j3u5UFlRZtm50wzhWUMzs6esxsvBRNFN3v8MBdl88d9vBFFQfc91/dRr0jrXwmOy4Fuw+4fSNosoYKseUm2ud1UZ+OVy+3skeLf3Bosb6nPpUMRTc24Ptu1QtFwo8/qrdVTL8a45RNeYyKtKMfjEA1F0vbaBsqB2IpCuPouGVpoAPB3KQF6D8NP3L2VNLsH5SoZJLOK9oHIY24/GD2E4jS3ZFfP0oKVky62HCnbWM7XuyQ4qw4nOg+D9UtMGOUskdm2/tr8jnjZmrw/M/Y1SaYAW2kuzYfSphQ7lNNDfJKE3Df/VTqq3p3K1s4Ts3jyQNIXfF/YyFImlQAVTJ3UEYI7u6t9pNiN3+kALK0zzHXX4eRstOuF0N/Nh2+dErICQKXi4hwSA+nf1kesLjcEtwGNlo0OSRhOY9K94ATLSzUTqo82ZMtHwfioAUriym7vmRMDujjzShyi1Y9vkPs5ZdA+6ASPKvkc8/06ZzY+Ei3uExP0CUPU/vVMN0b2pWC+a5WjCKQPoJoo+Db3Ul/enVYuHtoZ5QNtFgSKINCACA/0XVroLt2leEIP+A/R9i2hfzdCA08GeAC0dJLMSYhZwF+EvWeXAayVcVGaHCVqnMaHgXuuo1VQZ01zSQ3AWgF+YWKakF3yeJSO/s6PVwxpnqtZ2Z3oVIsbrgnJqzVRwxKCn1kx/GJfD/XKanHSeKBp5e7+2MrhbdCZMtTF7/fvhjAP1lVxcmJtre9wy42nMmNG3i5foW2ndllo5lpx7a68tyJ49sjRXR5VXWXPJHruIfoCHuJB961vOQ5JQuRM98cELe60VARma5tj/Hryopeby2BST0LaXqwJw2WeYgWKjzeBDRwjcmAf6H+EF80VdlCP6rx/Z9eArNGbyeQTl1s98Gx5enLCUuqUydiRoS3CdqID4DrEd3Dw27i4YIs8pDLStz0F9nwwsH1B3ck/sILoqM63bRM+ZeOZN4kewzVVBywNnVsYNBJnq6h0E+xVHEhgmAYGkRCbDX06ZnezPJ7ZTLznbCz8IsSQKT77LEory5pndBlncjs1s7uvhG7Quj4jeuXjgMQqJMTp30scFb9phnA8K5MC/TWRACKy0a/hn2HKJsnszT4xxX8BdJkqG3zjUU9wLkSxPiIUf52sidVQaae6EQ3VYFcsZgMhRtKsveCgE2EpGG8Yl6DBRReAOShgcqeszzn0vHylkRBJux+WIjtU8Fix0OCOv/ThkvynraA2dngGbJ45HsdUFMYzJYj+ZiyrTYEIzBI7X3KeFpCRk/MqPseJwPPSRaNLlIm8N6hJvzQnjWOJbmrTzJCgK6/nZFZq76WN+BBJ4+IcXKpWQoHPBx6gY+clvoRLwFmbqFFpbKqa0aj+/p31n8lgeBhgnj0NFptM90/0fiHDJ097l5eltdUqbXpJzGt/zMxmgmNaBBIXHK9hvswsVc3H9rYHVyv3zqRBDPO0JNw8cNBnvcWl4uY/ZsWTX4OniX5l7r8BN8uZX03NCxkI6/0jdq4q5jTbVW6tVcF1VF6YvaWFTrg7X+sjQKJqrMmz6DrCI8Ji9X7pMyfTXz/fg0YiZ3i/L/OIx8YpVOQ6Kn/orHRhYa7BkkpCtLAeLRV1XBckKB7rTvlF6t15BVcvM9C9G1ObJ3pa4LTsCWGlx1V3mS4zYERJOJD9CxQHB2afoOjpKaoJfrbb/LHeBn6G05Pv6kxlN2k4PFrfvt0cXGb06nWJkQvPeg/Gb04irnCL4nO/pEF56YgfaUSTgTN03wzrOCf5R8d7u8yuZ1Ehxoodk4jLV2WCCL6V9RtYRQQ11meKLtsMRUirrXNJx4fBsFrezyr0Rc1SHCNytbtEq3E036hgG3d4tJFBzTA+pHZwQOuHBVXfkrNJSL9UjEs8XbeM8jvVWbdZZmchVnsfUp4Zs1VIOw9ptPjUPrflwLW+Oq7DaN/ghkVMiHItpfZjkHMvXCss16fc1mJpcsUjk/gOtsr/e6X7ipOrkdQixfomGnC9jphwNvAAygDuuRalayzF4++xqnoY59bOUQeygR5phX8CYJruziardh1RrOgoJGUggTiiOmb3e8oRWTb8O6avjdTSAMiAADY+uE89Q3r1H4zk0SpjDifo/DGvwb4UoNxsIBx3Wb8B9cONePaqFSTajuMG8AR9Cq3fyD8QtF0lBTfOpOHccpIqjPHamQJ39EIHyAgFYbSQcbaG+vdMOhqJHjUAmBTOLgRoJZZ63GvKAjY6AZ0IBBgTd3A79U/Pjyf/45USF4DYhEecKCoqYeEhOKRFT2iRDIMbNitXnQEGfXUlqGQKhEQzp7N0RsAhSSDRinGFzXUDbLVih1w6dzUwczdJdihBh57dNASyWWFhbSIXaNhMWJIw0hlZWp//fE9m1bWavn7McDEji68pKB4mhpKGCl7aFxkg+v/wVZhkBtGXf6mEj7EcnCI1ZkB6mQmlLRrS8u0hovloVByy0pAclU+7GVzOEOex5kf/m5rNWxnHN1xlAQWP0NJ4RSBbU3fQGsVjG344MG1D/YXhAUaHVmtxwCudY1GlSmIxEEREIK+v74Mgxv8XJbzjBiXxrL0+exbP4E75WDxW8s/Vj2Pmaox1tXUyfT2lPCz4MOe9x2Va/trA6ECZLQ/CVo7V1MDQq83tI3tQu8ZcR/o8bfjKFbVD0ExJ5gXJGezUsMKypxgg24QLAyZwNzV5Kf+CAGJF3ZzIjQzf797Fx3JkSXoWfUqDra1wxvc1MD/L/bqi6pfGlWV4y31lgDz2da12zOv2A8FHeGrCGTbD48R33BcDyD/1BCgcWQd/ERZxARfrlDvMIyZTUydpIo9xcR/rVSESCfTXaylmVB6nlVacoc8p93gFSUm4WmBtAi1E4evIrZcHjMnQv2lF69Dob4PVlMxazsm/fGMPzwDXkABmKahb8zxFvMUNyz1jv32BknQbnQFg8q8OdsCTHL71QrxZnwuEnzftUZeDOfW3BcVmV7zny39bINRLOFVd0NLyO23LI6O/rNN64bCx6MF7usFoiSboUfcdNU6VvHDBYFZaGFjYYVY5ni/upmCJQXJuuMf1g4ZBQX6JDKsEGuFfeRLdiekhA+1chG9zGGgHbYiCHrYJqc2T0Z01SEi/RHFronBZIlx3qbi8Clm8Qy7EyYCTUwIH9f6/Xbg2+WbYOQLfMKJAkWNKPl7XG1Ym6Xr2uAYg57sp12hwFaU6xQjF2CpXsX8qeEIJNPThsIpVN+ZCyTtQWIZb5tx1yAvsMYLwX5zbxiAFPeNjLY6HqzY2X//hHQqVpL1iP9uQB8xkF/lUu1FJxZP/atJ2vVwwq7bYCGuodCpti9/XXHYbFd1yAsQDEv2jq4R2HJTUt+BdInU78Ml89POqQfFxvFcG3+X/e5DB0ntx2XGj0Ze8gRBXkn2IwarCL1lYUe1joiT1FrYaQePWrTeCX/BuGK+Jp6rD/fctq0Fzerp1CqEjZ5STIWyMqjamcwsuOcSCqX4ZP/Kd6V7whcY1GNNCCTi1aTr+O1+EgeIEwQ5oJhhV5+0MsavvnWFLqx9rFqG40qWkTncHnSoIoYKuaHhXN7d33dVVFT+NDlPyfMuGLe68+gjwXwwDxydLsFWJIdh/Tg8ejqIgsJR+gE5WG1LJAGS9wCXhn+HTl6DP6GA9ONgvKzDjJB17DOsOiVwA8plo6DEh+D4jceOGLFQcG3xbafUYcDndFYIoFPjqqBA+k2v0XTiv/8AzkpVwIOP7K30w2mY7waoRR5jRry9GWKD0Xomsz4WliBFTvW4hvs4QwEMPsUhLTI4JurINDkwx9Sb6d/qVE5siCsyNUzlR+CphsKKhiGNQbgDnNR4OWPxcVpCTjOIP2PRnGfK3ifjAFeb8x/sVPkLA8MZSarl3rG3myGqlP8Kqjiczkxs3jhRYd7Ux6/0ikLcXhOGPHDFbb57s1tTfmLqbDuSfDhGb/XZ9QU1ENJpGSpgg0ZpO6Q+ggAiipDcQ4LT1wLnzH/BHUikpcw5uMUpcc4WXbt1F4iOTGd3aWa5kv5XKWgr2W5Es2PkRg09WZGilRFiF0v3IGSRqE6BkloEH0ZJgzdoRkr/JJACshHaY0sm6Y7QTLOFZ8rVsuW6IuM0lu9SQD4gOEFfR1gIfPa9eFCA1Z6Gkefd8YiruJE1/zjoKaU9lFVxkRzSwyzFO8ueP5BeGshJhBdnsr43vEiaWV/nPsvF5ttMHf3MS+OoOfcdFLqfaa/IJ1k3eZY5qciUoWeLur16k37ikB0Ol6LQDFYX9xLCpJHVIdTzpo75lYGagerCmq5ww94clHXuOU6HkWtdK7NdV9Qi9OOlvK08hW8x1VVsfceBE7GTtyQUkf+xr/XYwBNpPkfEqPxVb0i9JMXmI3c93ZdKLMi6vGBGknhkSJQYjx5ZNSq9LFzPgcYs98Gu6Xc1+Q+Qso2/Zwm8P+0hCC/d02+Vu2h4/XcmSWY9X0JN3UKAYxuog7tbbVHFE89FCwRdulpXMHMRjuxc40l9OE3P1mt9ppOCbp6zg4dVpcetsI+ETRph3EoR+X1XeezwvkiaqsW2VCSMphyg074b6SGVqZYGWsGlv217P4YH3AWbrHUzrWUK4vIpOLHdnl+RkYHh4/KlDv2ECgTWAsYbrrC8OMuDwjzemd1EoYXjcQ0KIiF/tZ5tx/On1d33skRpFQQQTUbbOhluFx3gTDKaqEL5n/7UBLB0aIMj/N1iyjMCBJZctgz8UO2uZphh5URbqcH2n0iYLA+c84h7lYyTKOFIgzs4Udzkk8RFKsxFkuCggIY+/Nj7WXhudx8/Q1QFNWNUqFISlYIHbeoIYmHbSaSkdpqIqcv5SMwuL3hNDd2G+M97KxaX4Yx7NvRkrkzJk6l5sLIXQR/H8EERG/icQT4Mxyyj8UwybJnXolel+1muWr5lpcCpop64kQqrXzHCIDgkCY5f3NikOtrkAkJ/wBHY2tIrPiG6N9H+3mjmWgeKX9ul9f3gPAUtfOSVEWkVMyDce62xtJlg2AqEvckvNKQVsb2SaB/R0AxTzmTUTY7xnxqJ/cxL0xId/PbDiTF5PwBTeroW1h0TzhEPdRLDtCCrbKkpT8ZdPLoVuwYeRxxfaVHXQORxVqveGFG5fXMGUxyf9OWDvyW2jgUoXIudd8JicCHl9dVD910ViKjz30aP8JBNlSMRc27kZVmH0WEv/reXtkgTLQLO9ArSm84vNDlBLBcxPSgafp9YnhZLzYJGoG+PZsGdkRYZDup98uoxeZYcBdYn7H13YlvXqLaGTXt2JPOkpHGATjSmz0J/WQFvtUmGmYb1rbFWafO/TDR4zUsqo30DmBz487zGR/TImQ6ywshMSuNHGMFVcl1TENr5Oev5gZGEgTF08XB0+u3TOD3oYmF8+nUlq2985LT0BXtVuUihWXlz8ES8wecaYK5S8T2lBk9knB/m1i8Tta+wkvs0+1Z4U1vQbdHsMHRIrfc8aJKVLYy12w12kD1R3VzR3pRTkHn3Y/9O/gfnfnqUl85YAF2ygMtBf0NuKY9k1OyP63E87lpHK/xjY3FWwCuBP8UQSr36m05CMHB8bCKn06eWe81KsjdHK53UgBw1aJXFlyKJCANLlLM+R45olhuyTNcWKiukHnhelwTN828c57lh7jn560NygDPxPVyxfXfUgYSQWqyvJSA3y+VYHWUWVDi+aIPADkGEiMre/BfCkL0QShduZmm60Dpmsy/2XHeaMTJRtdNQJoq3OEWBtlLWbDWDHeMTvBLDWSoUCX9eSr7Pjcs5sG1g1toZ3N0ucMmuVk45XKzSgLZlFLoFCGVLnf0EES9JzA36TC2bnCBS+3ISNmyYXqpWy3V6lWcqJE7lHI1sVz9A07sY7l7Kzcq6vqHT/gyXrxViqzMRUKIjch5iAHbkmerOyexhX0R3DZlC6QPiVNkpNcXH5qjYJvttcwD7YcjX/JwQWXWsaC1tFgsccWfdbAwcVyYVM35SCL5tm6X3zTrbS3Al5vWRz/RjQiEuwSCDy/kvgDU8JmanXE0Wm9NHGTLGAvy94pX6j5ZlS1eLWHXDJzoLpCi3SZeFW9IGyDN09i3PgQjVeBXlfRALH/yJ3Xn3msrw8XaaKj7suU/pcxyrBwvhPunhysvpsY9ayHiMSw6SWdc1HNscnsmOjVDMlzIhfAwEThXTZ/Fjzqez5ceO/GNw1BKZfWyrgdQNrODCKRSLo2iKZmHgF30af7Q/mtS9kHkPE2v9oBaORlsM/AgB5JzMR6p6KjPGW+kBBngkvxpuB/Eey7fgfuz83XX81zI/p4tWguUN/rjNoGeFdu0H1afNG0aGc7GSg3vWVxzCWa5vbCgi2ftfmUt6osJHoDvlslxtxixuXQ9peb2IYb23WLkD3XRqFN3EstIBZWJ2VL/ISV3Xb6AE413Yq2GpVAAgMMIO/qGNtF97Kox2hjR424+k9kjXW2XuDyDJJs1b26hI95ZpkWr5gP2Vv079HcxDzcErk9ASJBLQeEU3C//k5i2DJKI4nodY0xFsMShhVN3gfqpeoUFDH3KFOy98U88qdupFjx/DaZ/JrbMFmjqTaEUbbkFhvou2ByE45wQPrDRFdkp4j2xmUkkadJUblAHXRJlRK9gsf2evgGvMEhBzfdia0rHsDUUPa2rMEb0lYWw/MtMV7J+THgQP0hPuuW/fa5TQ2L7jHaY+4KsRRyfZ9dkm0LxYw8SyunfCW9tKF9TlUG2RO6STKgiL8u+nV8wpixl39TSYFTh0GpzQd6RkyQyN3zqStb4SDkIRoD5JMzRj0m1eQzDOr7NrWZe9yQAZqAzg+uyymJW0LhnhSR7ouBeXgKdajT+K7vleZcJJjP47QtWM/qa7aZfj+ekcGxeYPP+A9MGxWXVqVFvbE12V/qmiCwu708bUsrWgWAWJ5DbR7sE1bagzs5TMa+T9wLsZE6VMN1UOt56YTCIhNv9+Bk9QfFCgbJkpIqxG7p56Y0nVBLxGySb+bFLopkqTB9lDe8nh8MVbek4ySQ45Q3pXSvElYfvkOoLnxOciAY2A9ETbkTU2BAhkH1ET38XVoECa/vMYX/IlUJOZn+2JLasZwEOgrGcg+X2ao2A8Hks+JTKufAbNZxWwf6wRj7BwWR+zuZUa81FTkpX6cqNLIjpw+4ZIKUQzZoacfGca37hLoCnCAFQpDxYcYABLua5CRa18nWFy9ffLWNc56r75WeO/QQ0JMgjY54zN1JQSXGs8vIP6Iffzu7w9qXWk4oh5r6pJr0TOtnV52nQacbYI3M4AxpOgrQ+XAlnMT2EoT1stzivwAbD0sDigvvom5V2F3pPXylx+hJUz4Pf2xFJUI+FexPJ9UuosE/kHJjo5uh3hq9rEAvEJ8ohJ8qalYNwEbtDc9J4SJouncAJ3w4YuvoALb8Y+bDZXE5djXP87IiFw2RQa7SVk/Q9jS1kS3VEVnPSpO1SELKBcTMH0JKtiGgZy2yMFcy7ENpDt4vq/KrT02JXM1uA6R34K2zANgsNEGTpHtpyJUOwv8ZnqH+aUf2AChk3ylXrG+v4uxwtUo8cJGoKsNwGg87xnYiKq3ZrpZMRvVi7yJA0FUDxx80s/wr8wK6vHK5VeK/U4TNg6BHJAVd7rSJNWncjp5Lfcy5Pbg/cNFrBxnUAbU9jOjz7JYHDftrQw8Bxci6LNSsxSOxXt6ge6gFkWRBC9VZ+UA1KzzdZbDG0zFJdHTFlfwpQ+FxoF3JmyQ3quPI6M5cJBKTdwtPx94tZWy4OmYrihj87hLFbCbR+gZece9B9sLAtxi89pNbXQPLRA8YsvxXyGC5Rw/VRNUAJKwQi78dAbOHDAG+wpu5T67byMkGk7m5J05DapjQK4pexwWi+kyPkjN9H/OMjWtTVwnRoTMyZl80pjqdzhEmjb/eiYxPcC0+ACLbKmZAqvfQ9B6mKnHmcYHHrV/q1X3i1Tp/qtE1/nSSQd4Qt8cD+PI95S3iXC+A3fadX/7Kgdr2vYuXV6/SgLd+Eqdf+ayO12JbKLDjhASe39OEf1jcY5XzUf11qsfcVnhEgTPt+c0jLL416EUj0Ssk/txemfxNlnbkQ44OQs/wcS0HO8ZoYKXQWTGR2MQKWmZeZv3CYN1oxLqK+x8HuPVZjTRDwC/W9FB5d80U2K8SOLN+Mn6EntykIRc4UEzlcoOF+DWYkOY7qln/K/uUlimZhQaTN0U5t19SbcrESEb+HzB5xoDWgNfUUMWtepc9z0tKmLb8+i44vA5mPbyp9Vd2AJBI5VNP4wJSEsf8jPv4zE6R0set0qAakFmK9Zf9BkEiXu8HE4KeJCtfi2LOVDVkK5SXUtZ8CAzCoZhXmoIyfe9tp7JzFqYYgd1dKKKJA6xzNqUMMyNYyjZ78AVS1+2xddP13Et2Ih+51CayOE3F50qUo1Rm60toG8mYxxohCzFIIxjsAATL9W4KbX7qateKy3zWt7HSV7nCjPFblRoWorer+z+A26e2JC8bEli17kGmKFFowHCQUlgDsmTqJyCjOd2lWNkEKVLS2iu/nOuHQ0SXTUqAYCRSViQ2wHnN7UaG8BiJmmAqBNtrADKGSj263K+RIbl+vN6Z/MiB8MqBSQ1UeC8VaYXhtvbSW0L1C9oKi+9tmm9yd67ZeWiaQPzfgbEMICcnr93tQ4lkIKZfLCslklMqFJNahKp97D4iXjY2UFDrG+CjDPafXgDEoVwyD1F+QnWP3A32lAeX+e0DdGtckLdhGqTy1/QrFk4lenN6YYTZPc8Gc4IG7WOvMf2kIdG2Rn/4q/FK19wzKKB7M4lcZ2Tmw98Vy1Q39NQ50tCs/+j+cPtXJqT00qoIQrdNiiGTzamERne+4+rzBm/cDFcSqlfgnoAEcfP/J2iecxlr3dhF+6H62zi4H1FGv5E4zj1PzmB9qaxRAuBx0zePqlII2DjWKAtNrNLP7qS1Rrnt3C8G1LAD5L+N50vnr8Rvs5ieAedSwaSk8o0vhmGnxE7qMQuFf3QnQhAmmTjq5g6L36COLWA3iYMEVo0swTP6ir4Wc6xHf4aURFlhuc366B+0f3t4jaNCVEZ/eg7tgR7q4yED6m0LoAHVksgRzSoMxQBYybkRCD5/uhRj9cuYWjiePTKObAOv93kHggIxlyGA9wI4DG5PGWE11PDnxvMGJyLlboftJ8QCx2Y7azYNOQ4qFGZK2zN18IPxf46dDUxRKlTjP/7pCJEjajW788jGJjIXk7kWodOcJEBf9vfRaVQVzF1sZWyP4DcgwnevuG340/7re5k1ZgYva6/jgjnDEFZ6huBPIrwxWuVD/ZuN0yux3d4mg3pZ3WX6mLFBCuRtQRvctPVgde6Ax6pJHeUvR7g/uYDyiX3X0EVfo51+dBZextSKpKgjtPpC0aQxZaGACpyR0gU+doKFEHhq9SOCjciTyUriVSiFXnLofVpNOxL6bMC9i4ZXztCWwjZ80FXQ/UTggO6EpNLZhXcgM9MCi004QzYZg/S8OTi84DszpN968Qdn83uFmPXF7CAkowmwS4Cmtd2KO5+yehfbnMLFxO3bdZ2IgydmKP/UqDBHT6V5LFc4O/p4PCLU+En8wKXBjjkUeiTz/Z0fXsEdNYKo5Z3PaTPjlyAtpnd5nlteGeEshBZi2Ah4w6eeh3YQC6dCAd5bu4tlajYrWgvQ08KXaCJm1VXs65H38x9vyOD55J2BKkMCIFe5WhtGkHb0iwkGbP8jHuQi5KPo5bNV/k3WE6U/XcxgFiPfn55PIGoqhex8QbQOI/lrpszyeiIr2Ms9k4p1vlqtOTVvtBVxzKXoDbFyVZYEKuuRfD5doJiKkFH2vGmwbK8MmzpxpJKvuR+lx1AoNoQ5lEZbruzOxZutyd/qHqMp21IxOtUKYV6fakO+ckS4QNiQYgl5uo8D3ElAN9XVYaaWAyuosTysGRnhKPR+Q0JVfs8H84Q7hm8VvOo4aGGcIgDsGgFEHorqoAbh/DeX0DipIQfYbDT3IiJiHn78lNBZp5lRGNCyou5MJs2kDgXw26/k6gAsiTIJ4kTOkzQdzUG5aTS+D433ERktjsSE5Voe2i78lfwOxXHzEEDhyyhU0AjIW346uNSYTY9Bke84/ZY+t7z9mYzfy2Ncff3l3gq7iusJogvqd1vwnzH0ekXlSeSohLm4TbBTCQTHrXbl9nOQgiZjyETxPGXoPGK06+5eHjSVtc6g6n1Fe7P5KprZWTTWTzuQREkugmEDgmQHTEHrqLNUdUQoeLja+bkl758Z/LVwmv3tf8dfUfEejOfRQrePyeKP8lNHEHU6RrBiIelrvglqv+TGTNASSFEy7Jx6LbU3n1N0nRs3wxIh1jx5PF4zlM4Rn7eJFPdDlQoQsTKBgkvejUfi7fGFtupM21RWQlS2/jWsgSlZP+2YqpUaCYmt221IkRTuXdjns0JcEFi8OUmiyPf6Z8VUiSsKWRVYCu/I26EzTwifBEozCmdJjQuCVgTZ7hyO9kB4QHZkVqT1tiRtZvIqqLO1HXsiKZzcSI767cfbIT/PK1gybLe0tAzc2MeSEO2wJyFb5f4PUrSrrUuluSKz9+gaia1Uv5J50FJQz1/w1CbJE83ieeBjq1QupEHvd3uHiC9EnB0rw/yJHiNF4NawROqS0joD93xWdZzyiEu5cy3qreKYREOKKnXi9Nu6oj9IB7A4+XplbalM6dpMCFOsFmcueQIBLVWxiilWv6RbX8dvkc+OtoAA3tbIt1ENnij+pOsTAzshPastk9tFD+oTuY5QdQcKuMhxXVqejNmNbOHFhSsY605B4JzO65g09OpnnqjTpMQW6mYXwx/RlhVVmxo21cTsSgZpoCf6PS2pPW22p1XyMKHWPGgWRjx8yHCIh437CNabaUin422h4DU6orhY98lEohNYFyylD3fFEIX9jMDc/5hgv2kXBFPABFNGneLajDoRqxjdefqD8k3DT3RsbcBKCM5DkhZ1Z1WUWRPpBEHK7bErk8Zea+NF57fyHnMUtQ778sPl6IO7nuBhUpIgGGCNaDoJtYkUK5hMukrpfgkQ8hVK58+NraheKONnIQJyxeua/mIlk4dtNxLxuDZzkYPnhw+DbwuzSDwmc8sPPuNzb55xPj7Jv64SkGTRb1eo1Q2whU+Ulxw4brCoCIjnCDaHGEWdWxaRhvphjeU4FPnTsOtzVHuJi33m7N/rhKnBNU+/XlW5PQiIKp8uf2kMDlbQYzaU/7SkDgYw735Uxy2KX8Y281QooZoqiTlLOs2aqGi9W/Ee/UlRgTErKpjeKUsW1jyBECE+GXEHCuEEsNctxkeQ68qAeBe0dt7uGl/RlucjwNFJwOB3JW1YgGrhYrbet8RSCpxM5Dxlw+hKP7XlttPzn7qGxmNFiPUFyawtQPWBK0waybk/MebOJxhUCwyuzg1uJtV+RU7Pj0l6ChukqbTwoJBDLgx2p8QjjFAY54bz76Iuqt7y80nS60nI+hjqEwUaX2Rw4fPBlBY+0wmo3QuJ5Ds4qM+rU6BAG87Zz2qwH4IJWK2hjo/Ae0e8QbDEHadL8wd8xvAyMbix6WhV4Dw6i8sFHmAbt8vZmYQnQEHXPp9H0jtfBH91Ko3pgdFCXIBzGNbGeT4vrHnRVE+3gmoYLroFl3cqz6mGV471yuWefmoysrfWU5nhkkYXBxbXZjjo4f1NEHrAM6wazodnyGm5dnARWNcg86GWvu2YapamU3tFhPk7Hsd0/cgJdVAygVc8mC4gKY+uPw9TVTjiI9IuZ/XVvKOr+jD3MFgGzMsJqq9FPRIFjZFHLomc3ZTzf4aBoWDkjf+flfTrzVYsrrK0t5sOSfgNymQD99V0fCnHV+tR2gd35t6xBSaywGM9aVXPogOEJ4FYuz03tzu2gF/QXRcQtJ5Wv/OBLUgUrpkgG2XbwnNLEgoGsvEFylGLGXLOEGiccKQl2XmdxQKaoYGnb7HynMOmVE7gSCgUhJYZ6T2vvK0vNJPhRJ0/i+juJ/IxO9mqVbCUTDH7JGhwF1aTlfoZPAgZgI8zPCQZ1it7uv1NEnIPTJAae9HXy/bgr8PLvQP6LXqWNBlC66eJC0PU0oA0WaIUEwGZvPT/iHzjswbjHPO7fg8KnyDK2jWRSxq69fZxEwpvryEPU8zaAiSxg3SionkqUu1HPDZVrH3xr8tMVYLFd/2xaoc/D1mzTeNJa8ocdV30/8mW1sau1YWcpJW8Kor2DGDAjupSdQDrbtfKKsb6Nfqi5nnVE4ixOMs7iSbecRKWstGPV0RfwPbazWThD+BcnRnDqpBwNWNY0E5BUy9++9vOLh9GngCs4dg0xM1s3AZEHpjNlXTWSJ4G7/bRpQgHHWLCbQJwuU13vZx7LTST4Cb9U39TEsShzpUDCbYBfPdEvlzGLKyd642ZEU89Ws3gVMeo+Vl50+bqzjM+bAo2Kzh7gp4BjZ9yBTbgcsyFztuTnacFlZrIouLgL19hEhVWao2u9yLt+YY0cVQQzKwi95kgxdlFoLsDFLqJzosDGtXH76acUVdnXx81tnBasGlmIeinBShNEztnHln52KMBMjnOmMfJrJKF/dw4rMU0NbWBasMkr25F1SPYrFP/Qh8UCtLoN+3OaBEeLrf4zP2Wo7Uo6SFbxK8rgNKug912kNhWRsRNkXgJOmyZgwcpkY4WjirIhrblmhJ/u5UzUodQvoRYGlhZHFUjd1ZizFdwvuz+jm711u4fMr7nN71xURjq7RAkiKmocTWv3AKJvelspvje0OXRNx5WutqErUN14sAt4S1QRWu/ZTRarIUlkljwvolNvcB3MNHCDNo5p7o6LhxBHrsefza85tkWklM9eCjplu1dsYEN5vD2QZCZTri081UM53QydSDeo5/YT3qnPhWJXwbosXnoXTzsT5eczJxNu4j9W2ybPJu6HEPSMV0PSKX8t9zwA8bWbT0vlT18GGnfnxINYvIxLs9HjdZAglW0oP2oJWjZGeZeAGOH/3Zn4bFH4Di08oWX/BFnKKq6MdLFc2xqPaVNrLK4uHtiwrWQ0hRvGMC9+oUx4mRlVtzwrOYEOco9g0HM2EWv0eJn/tfXYz3bzpdgYgmG7/a+BHF+spqIYKsjJdZeTVAK/0HO1QSHjojD2c/tZNkK5B1JfdGD3YbC6hZHMJnMfejOkseNLQFbV2T6UWLTpGP/fTFKCmuOol/qACnUyl5CIt9oG3mysBHNso4RDaoC9D05o1mj3iUGKZOoPcnloQ1E7U7qn+mRQaowgkPtcIH3QLQ6m/A2bj/sum8OgfEYp8S9ECLb645Vu/xbMPxtUPZjxAhhjzpThwss5xhmtF2KqOAzP0y8eZj7ZFgT6TaqmjBtNUldwWVIt1hqfbaWuuPkS6ogPWcaoc0pgvMl1v5r+NyvwzpLbqV6FXX202IlWwtERRlrSiR+vEeqqFf8GMbk0ZFiRq7mo4iDp9qyYcdq02U9upZgeKgiabi74GYFGirjVZwMgLrCdHd5l30TodM7QUltAHEr2E4k7fsI+q1ssAmXFD8h2QSuWp3icXgRClNK1x1xwxbBnbMg3/l9sfWq+aNS415RrtDaMjM/xzj1Km0pLgEdXyS/bNImEbVUW+9jU63FUicWFnislMiKsxc9Ryw+kaPptdci+cLl9cEaul6nC2C6xCUnLlCVPVHMONP366H3qllN8O9mSgA81hfZ35jrKLa7Mg140DSXZNoCThpBh480ZJeR27j1quhcsxgGWwztknljhU2Cu1setR9cJF7EldOs/GZXNn3QRa5YH/ekF/Fh3Kq0r50irOiuKmDYkXgUx/Akp8qVYAoA3NLR/lq1OkwygTonQjZ5cpSTdAnQs+z2sA8Ys1vplTChcF6Puo2cv/W7k0Uf1TGD0Op9RuG0kEz8JznPiNaJYRuVs+m/0JHRuXRM8MYqyEAZ5IpC6J/hwmjsfcQTb0C+yi06WblERQGgJOzN/MTM8tkGzarRnPUrFEvMdShxHI3kiYQOWLXYNZU2rj6VcJicvOVvZJ/8zCvftK1oWE1x90aZ7sxGj/WpibSK+c2e5EBM0JtmfZUvu8WxqPdsXPPBqvJtIpMPc0NPhepWW4HNwkWuFVflMNWS4Od92KzjU6Jr8QKZ3EHPGZkbIWiaqpuv5GP3Y3CaY4pM9akLVN8uqK2HGTm5F9D0s2A45OXUrkrzZCdwj6hoYvL5yvGkxLNhoQ50m4Y4LqHhOUECUuKsP1Ukc56TCdF7qEPdgT3sO1uBk/nEL3VC6FpdrhPsAz535/P/L95OJQ83ewOkbun1GvpINYm8D0pLUlEpJEgxfpMsNXpfzS83JRNKT0izxrRYXBokiIxq1sTmbmr12I1crNlpg/jTi2m292KB/+3+N2i2YwtmqsmIZNzFLtWvyE7+3hbdFaAUQKeTcoWTJfdi9F+bRnD4urTAv2clbuuv9f2kaS8HAQOKpvahQrYgTgFOlxRdbMqkM6JdBVy0A4llrsI/cVrLEDutUFUnPpUOjzTgJ7wa4xWr847mlE5imu95NjxZGxE/qw7XEluLv2igHteMOhoiqIj2mlwA3Sx7hwP5PczoVhMlIwZa+M2xWEZmc3KsN3WW2c25fqabIyuQtGgmXIY14zQZ0lty7aPv/Zs9NcVJn/GETeKDEN0i6PB6cmgRiHLE5DJo9HV0VCiMJzFj8ccb9Gyw4fQwn1F2wStrpjuIvVCmBcHMJ0WXZ+LTxM4iMOfvC6Kq0HM3ui7zmu9P+hmHX06/IQtHvwJtMjcmt3y8covY4egpIVe/O/erEUCh1LS1lHinqhqMWqsK7UzVxm2UTmzQiXTDT3nVhyJ2wQWHBoBJuHZ124I1oFF7CJsepJ9ftOhQm4bUhls+fDrKW4KLK6CP5/vzubCRvIlJzT6SEs55+upfFwVT72RWPLaXwUZq7CVs00ywNWC2EVjScDqTe2HTblb0XdFmhBCZRS6rJ5UcJa1eYiydSsGoWS86nKU4I29fAEWh/IAbmqne8YDrCJa5saQ6PdjX0cVx2AcBV2/Ix9ByXCa4lc3f0t+yK0VhQ2mNpkxHze+9MuRapgDAyQMM8+k6PGFi16JCpH0fwHR+eE8qCy0EeLkPjmIykC+p4IAtawPommxXLo2GALMapBwpCkIj5BIFQXxU994VfFqqSDhmUBAUqYgDwCTSbVa+o275VBBZ/34WUZH29pVj+6O/eFypT63+0D7mfH6Cxb3HefU6s7STToz3Drc94PQQXskz5Qt0LWylF/f40MK2gvsbbZCJrrZ5WnHzO8FgtBZyRnWGYYM7+VxUH29tq2F3mEdTHYzO61+6nDv/Qc3kQQ9nBBBDRjyQPWammx2KgjlJjgvQVZ86i82mwPdpSj9XSaNYXHmvzZ/+sGPbiJ7D6+HacIJvxfU7G128FD1NCXDvI68uMNzjiuAEaUZflvI+O2SzLZ/pPMOmMimJZCFQRhqVkRb8FOHOVtK2fnVucmUW+S2Kf7tRn5iWL7fxYOjmiimcY8n3126EFnVz7O293mgpwMhBkuHDY9Tjjlqw1ZsSF48Kt0VgQpbj5QqdO/jReRNqAqquqjeO/Mf5nGmcMnHbZFmjg8iE61QZv9eRg/l3aLCNwvzHfCHHqJA7Ilz2odf7rhL2eFvZ5n66YGxju7atAAGbzBUA8UXIk60+duFLGua9kXJAvj+zT6Ls2PJJ7ZzObXFKcVnENl9FcgCLOr9OD2q6lzHu0byw+C5ZrXQnqBlIyGLI8E1u80Vip8JAyfrucMiCguXLgZ27yAXsM5svkI+l3Gv9lKhGBqExm3x1XiE9PMRnkA3XPfOhgNH7Hd5h5JfZ3CdbhIIe1xXOXxaSDlDSHwdf0Mlk4KkQJKMBtKn1WBxYzPAOsQEqoPdVUeR4AEMlaN4GJzdZnvk5Au41xlQHarDiR+B+FjgZSghW8wkU8KwRCrN53ODaseZoE7fQbW3RYkaVknSzNi8/nYDjeX4w7ldxH3I4zNhuSs0KsS2KXsYqMl3pS6ZVFhHEHckmzdXxvEwxjJ5PTeJeINpCZyGytZ4ZKAGcnTCUN6byFyjyUrVk+vBDi/978wkScvAH0c/D1HdXlxkbXh84EsFhTZAnkYB8tTgsrIn6O8eS50C7eA7DaOINNsbknq7kDIF0/1wsovznryT5RFcnlgtJiB4d+zh/sn9JzB0H+VUFMKaPgA4qNNPOoqHQPwE0LkMlG+DnuXkNCRaVvuiG1mZAGh6GJvASdLn/s1/BJrcAbwA5UajQ5CHI8lKVN0kpfOJv5q57RSQhEmrqiivJ0QZj1SB1UvlJKx0RhYygw5LmzrHuz5jnW+MMzyoyprngx5QTdFy64ouS7hxEiPi7FA2AVxEw65Y6aSq7ULmpFhICrF3nVazLWo/oaNUx5w0H4aSV/SuHj0u+e63abt79w4CSoCTkVa/gowTxaB+yz3ZP+gXZiRUGCC+GC4Fa+4HS7rdsuJHe+q1R3w4qYQPVtNHGvLE4Hy0GbscSI4id7WmfRLmReWO7dSbRfJmfiao8kVRySb7Ilhvj+W+R/YsOxfqttVMlR6U1a6G2gHitZk8wEL8lLAuOXhMUY8LD/HAJAhdWmPyNcXwoL/2Uzffb4P0A2julsnq6cfrAFpMk4Um5icr35/Qlq/FZrU9sAMenEmmSaoo1SBzBBTcQ/O1muvF6lmTR/8KLXMAGTSO6St8Z+a05Y5brsBRomNYxREJsNCXhfpybJLDGQvmXnhIQH5Lq+95tQ3sE3wJmlpZpxCz0sL2LB1EcorgqHGHcYGIPffVJREF0otLd2nCpu3Ga5ijdtzJxwPvo6FhabfddJMnAlTbUjjER3BIblDKjmnSvWG71FVd58Gs87UNRCZnvoqGOhkKpmzCsMVobadR0tbNKUKCF4kpnETkC+Bi0U0LXQF9euuQnuFvvbuuoDDNN77waglvrtZzh6IlWTofMx93NNat8QQ/iQg8BEZ2XaeeRzPI8gYNV2SdHJvpeXOZevOls9DyxogbhhUVLclg69MXJtudnZqfj00lXy6xO/uXeBaCMkh5MmeMIUNC+PPvzA4glFX5dHrmVZMpDzx3HCLLug5lGTw9bE7FP3OJLnXXmyLMG0kJhD/lbsXmRTaw1hWx2mHNbjcta6qvp88iiIc/h4CkE8nT3E64ecYjNCDj+kbT/dmfXNzxdxb3HOypZsuFehjjFlouZFPxCTn1wYbORovjPINmBXGqzOuARnGOq3HdhOlC+/EYJBedd5tTC9rr2JPmQD2eAwjECVIoMdcXJVmWLEXqFTNrK3GrKLYgZiz6Ha4EZ1UlDNHqeVP+t8+GtiNdJHbDCVkuXsdyGeIktwzQCc6TyYEkTB/50ijQHpuakp03/YlWooBMdCmzcupKC9kIRJ6Y054vi494Pom+07FoCvhNOObjhR/X5gwPCW6MqnbgVP8wElbKnskcDHdtlpaHZMHYps13Dz/iISWP2N6EYDP4iFuN9LjzOEyxmT+P4bkP2y1PceJRmodRuwdOMbi9h2W8KLEHsM7KcH5ZADYgqh+Ddd19i10gpjx6N+Oz/r8Kff5ljvMJ3kbEMUMN1/3sA0NzIT1P0SWjuRWTAurNw59hsThPYJZV8SSDOojeAgjl5VHl5m5rkTnxTq1bOHpoo0Z4JVXPx9qD23ZZw7T2FFzpzDuCvhRHxTLJY20mZZZLeOgl+MvJknLLc+eVtQ6k4m5jjAlQc+uExMctnKkAQ1fKfQ/X3GZIh05BLjWANivnx4vFl8lkbHJUPHDBaY/oM9bpK/F0qpi7JOvYFKhelJCFCyfKvAUT7Ekco+hw748cj3FXtF5XMNbne5ifUMjXpHTlY3yQLd3rrUAsq8oQw5B8u+bDJRd/MULLmS8By/Fe4Mn0B0h9l6wOXGBQXYsyYnPK4YOzIyvTHyqLQcDI4FPrs8Q9AF9Usb3u62r4SjhFwH4S9GlgoxmYA0QcWd16Mv+LicEhf924UfDLi7xxHXaD+PJ/e2a5KFYgSDvO2Y5H0s17Z5xhpjRyewgEVxQ6Y48iVw1whYzdAjNqzM41JqFGOZJN/6fZWwlzntWDYFAn5xE+gaOv6FNT4eSGJt/QHmWF1jpHJPK+0NFrpxZ8EuXtSaNbHOpl95gRZT1Qc7x4CBe5NS2pR7KG3YtLDTgcvzUnwQ1RjSmPfTGbZwIxnsMjmAe/hkwR/Sg2LkvH+V9GKUpDEdaa69Xf3Sd6uY/cDV0gAwdGefAFvkmwgOlZiS0SZepS3ThMTC+HqkSN3rdzHJ3K8NU1SC17kZZHcPKSWVLSS+kybpAvfzbFaI+ZnJaK+P6lb/izTqbAUyqDWvW4QND388JyZpI3wVVRcY1J2r+vXWQfWPGpXHYMpnf1Li/Z8SfUz2lErK3rAaiTpg8OGbrmyM4KrIRjVQ3bc+J+aNIGngWNntx0qry9BC8if2Eg5R33iIGepeNiZV6SHAqFFxa9lQWeTu5RInD1LFRX+KSvtK9987ciCuaLresNHue3TsXqbyVVMHHnXlBb0O0kts24izgvnoLuXpZqJh8KkY7kw03Ao9NQmgZ0JT5G/jFqwIuT0Arj+AlKWO8il5YVXtI6rtOf9/GM3UfA0TyGTaz9y2VVqWW/ZVGCOvLjyVUWrOIm7SVmSYDJMf87bWYsA8ppnnR0DkDthynYTcH+5Fzw9N74k+Fm3ICJ4zPQ1LYDpgbgHIU+q5ZfwRcoZ2VUuA4xF8gVuj18n4yy6Q1G52QMwnkyz4o+NkVDnpfv/kvCTPzxeVMIXBU3tLexZuKSx0mSchZfr5J4l5cCq0hOksMrGbvxCQNsBklKkOZJkVbaqs7qCxoi30ABT0sO7ASThPWMkdas+R8xd8BHP4hJd/qOYXV6nbLWkSpwJ8/qBfiifkXS9BLEumr4BBmVa8DUNsfPoAHlllZKlaPvjinu4fGH5Yqgq9xf1IUlnx10sDobACxjuRCvqtettSjVvqkfzP1ag+cQBycrxJu6KBnTBVfKI42/FrweQ89tW2G/aY0PJAmeWJksHAAoM+PqcF4GkIwJOjiQ69mOg1RSaMlhDFtj+0TTfSTo4oCq5A9fgqWRr9nFG1vzrUZ3GrIbNWImpbwhJAAD8al0srQRwTg8epQR+j5kfZjsDrX2KF7O7RCO/WhpYvEeXdqByIPov4vH2GLXtya+aP7DSLxKrrZ8KcxyH+070B+1oOoEvasvaE/SAyGlymhANl+OaACxG8B4/OC8m+eAGJ7x1dxSo7Y2tET6hDxkKTAOd6qDMCY5UShfG6xpzLijpYzy/SM/Bgc3dDi4X9f4vWxKcVj6vhRHV9XHZ9ZSQjpZ11f53LNyYrzBtC1yTtMPokG9LxRuipdiURg8B+JyMhBvlQwG/i8d7760el7RmMrgFtau4nmcMwDGf1nd1diY34VRJ6Ok/ZKqRRNXpJof38ew8GPsNGzGp1Y+WHg542D8ThwQiWnrlahE4mXXDImLK0wECccYUaaVYqqI7uOfOl+MnjLOvV8J1oXu2V143Ke96ySVhIlnNY3nwmMl3paj5sNzbwaGSXbBMMdEs8wLmJVZcG0HDo8sLrvVj14U1zfdEWTFuiKFIGnpYZXCwpjcaeugcqPAG4cLjBvM5MI5XinFQq5Gh+u38XiVcEWlMtGGYrtnjNwG7e7C7b7OYh6tNmpDH7giI3SPy/9Qjv+rJGFzUHiElUqmqXTxftQoJd/9xyp5hlEfof4KItQi2m9mz6hJILurrKyob05BEYrZfVw18upbdrxIu+nZPNX60iNhX1Kks1VpmVi/Fgen8G0P5ZYAtJAsIlxOZBtzcV9MW8gez+ilRDJ8YWLVC7pbvjptQXYPHIIGdrTtTgZ0sJ3PEZ+pF4QiHrKzYPrwv/MIkuaSV6B0JuqHpIo6McGdsxZXX2I1kNXRK6H1KZv/3c9NlWdDcquXmDtFL9iyRcCCgoPCHbZGKabzQZE4TnZFRbJLzucvITNQnoCce7wgYs61DxY+DQ+cxAXk6QxiYtoaFexkib1spfqXhmJ+321bT3ipAXOIi+FsrOLlqvVrBNjMilz4+fXNFlpJf4LCWTNAQiL2HyJ3pBb8zowJyuFuEWNI9A0Ftq98xip0065FEIHb75ppyJ1n9bKHMMXPcUGtvgewV/Y7aLMtuSGeYcqqb4RnK23cmUNrEBpE6DtMmFTITO6tNUX7u8wvMtwhZ4NNYrbKlqtEz1tl765rJLTKofIITCHwsiLhlEH26GCWmr6+IKdb+oIfUEqEVcGuM/15TpNlxn8SPUDWPT80npaL/JOP8LDLruTFyyCI7xAsx50fM1fqvG/OrjaQJjtZtsU5cdZ10YO8upSU8is8wTsixJ/xyoO4StjVYHFF7pCL4zeAlEUm/rw+VhjQ9ch0zL71xhnxbKNg/n060mDZlTlVTYjGZoC5Uhu8sBPQCoSJbwlgJ44Qgv/tRHKH+v0PGmpbpabXWa1bG1sqIrDKL1N3kt4PDLGmi42V2xW+/XhlaZlTd9ZjRZzZws5r7xeEs4UnLVywDGcDzawtJqtVFQvqiDS++t+C3+ni8iKqRHgL1zT5rBdQU9DogYTsIwlaK6LfVoIMeoe4yenyvM/QxdqMOY/Y3+rCOe6c2ujI3sw1OU7YuDftxS+aneto24pgR356rsVCW3oe2PzdYjCCJLEG1ToCBe2qkjvlb1YZ1DXpX6VpoQallGhTq0h0o8YFocL6LxpyHyy2mmvQge69DV8nNh1hhLGkNgcf8wiY8kQWG6QvwPXSUXe3SNR/ESVDYGPAg4g3Jf38Vq2so5PniEvGGmC+cSs/q8//hqwRsj0vgSuqxOHpbhlxezHo4LOwhJXIO9paZCssmr0w0g85OQvEbONacTxMj614uBk+2oHN480VTDPmGsTX+D1IRPXNf3F2nxxvjnzxRGUS0/7leKf4UgDTUMklwC1qgc8ikSaIrhYoLoq9zPWTM+T18W8CtJFBABEVujJIw1O+KTgIzthZfvqXmRjCDkJcbFI95yAPYT86W7DMX0lBbPNqglK/80UGN/7QeUO4OWEK/oZeinfH2vc42tA+Lh3zbhUwsGBmzSqSSlS+7RyX4dv35PXbcRdjFdfnQKTMYc7yUojhj+KXgCu2h81ZnwKggLPA+4W9rLNZep5g/67zvIenpXWOnFbMja1CWn3NVs7eM62bUpWwPNCrM4ocjL4D/6xfv81A/SqeFEyLv8NrK3q8LjOYkv/ROy25kgNh7qQjEMDaCJlmrGRR8NfclzLrv9I1yuBVA3xzOTxidhdLIH1pQTAgy/0GHSbLH+tqGt1wiEjRa6jOoA6erF5rT0Zu0k67e/W7B43Jsh1ACHN+oYGER21QEyQWRF8BwIsQ2oMqevXsyYIXRQoZJpotgwuRX3LKRJ96GMwmx1h8RfmZZZcgpCp+T9ufC616lft3aXiIvWGmYVzp+IkAlaUW2EqEwFIXNLv+Pv0cTXVBTQyfnFXIbgO9ICxcE+Jg2cnjuoUxuMwzqp+PBIcfoG9l/DhDWGlgm1LYcE/7qCNTMD2vDdRucGfobFIaPX30Fd/1un5/xkNRig/+ArzqmHzbECXm4VNf+Je/kHAtv2OTMiW9VZlBMJeBkiOPxQ9wquZnWqNLOl+M6wU65hn248zkjrGiU19DeZK2YbsyNA8ePUnzgfCdg4uMSsB/svHa6azOXzJ+zSDckzN33shxg1UfJBPXEyMUZQP2O2ihtrr454mDNnxBTEvjAMRLoKMrq6e84+FY/QeaRjMilY6aSLaEPjQEleJgMQEDpMloRSnXNQPK+7SPGL9/UXgqoyF9VwyuPQDYoFxd5r9jOi9B4H46qwYvIyLG0F4nybjV2xhuqZarkYbjymT5UIX4YP0pgda8uFbcdy7fKzPfjsovvhgv0dw/sY+ZgUiqQko8NrS+1hcJKbkWBcGlcrnqyQ6QSGSY9dg7jas9jIWvxjIy9Ozp3zsw01EsVqAb165M8N3LNX4gGooS5BMp/5H5tRdthhN4oMgw+zHMUOO6PL+vOfE3LcYNbP6EUtl2n8AY0NlCAfmQcMd2BQo+k/8L591K5bAN1EJO2FLgXsJsrEIFTKXCy8JyONVl61YwZxlnLAyu5gNMYjDuqFzBKWJCbXMYG6+QRS8tprLjJjCLkVqjdvKMIFbP/K5WK4e8Tb8oXXiLM7UwUO2GbAuxMSnhnCYI8ACQS15fM5WxnISVCRoJl1CNbjpUeYYyH7sNPgIeI78izLpRqodECt/uxPe8c6wChpzhtaPy9mHvb7lVF+KhcXWkr+MfBsa49ZWXIGmT3Y+ZASB1a9ecg0iT5x4juhOuzNyd3+HAhHgMdtNpMCPwu2rLcncTCGjrdJVHEYytToLq9BMi3THstF2+Fo43V0dJem2yHtVNW4RHEnb0y6QgeGb9gRETX5U4rl+2cF/hydD9E7jItN2EJpPUwrydGsRBI1OTMHz1owUWqvNB1h8do+cyGD2SWDH1paaMV8jy6B9pMtcs9Aro17oS+AIJuDB475zEkm1hO4Qpzh64xr9kT6LxzSfOwRvbW02hjSICVeSqDrhaKouN/FkIrzyU9CV5TkCclG2ZSp8t9pTiILenlTCeZqzqd0IJiDiEl40eT5F4dmIMNmQtZQjP7DCtZcJ30Ju0iUz0k/UtEjMQ4faKCfSsuYryT6u6mh2Y2eW/yqMSaWeORjpz5TQGx/7FOzhoRDlfoZVQHWZHUJqXqbx9viigxIe5xVqjwdjowmwpC4jEr90RYPk/BW3HWewvBztGVhIGIcji5to4syEYhABKbz3Ha+tGEWNp3sjBBgAIq2xkD9n88/yitUUlMEAmWYSQFt/CUpDmPLLblm95ME68YpNe8BdrbCs0QvF3vMUUy3gwR24ziVDDm+E3DqOwUE/4TGm6w932VLSaDmlojf2MnT91yQ/lJ9zEIwQXE3TTK15cnhAr+A9akdicp46OsyEzgFwt1Byy5sBPBzqvqgaUbr5T+bjbnyMEGUL7e3oowXsiof1Hi2cBog31HThlX38AeyuKUkpzEYO5xxocc3fo88wTUBLJbfpfg2e0dPPGF+WvlaKMshY3O5oQ1EZXpIFlzCY7J31DQCLJs0Twa2KlR7SygnvIpxH7ReDHpBmImH+mjNceAHQ33EDRBKSThCTkWvdNSoZsCbirtZb6JeHFbV0xeBt1DYNTZDunP3Fs6uEOfsUDf3o36TrUyVd+OC1YZ6Mp/6lbi9MHA25zvOsRCF/ILDmMW8OPTEhvsvCx9E7iXj9gR1ownjFRzcwCdejYiosgq8nibBHVY+2JwGHRmojs/MWu9RqSSRwCWboJ6uB8GBBUrfFWM8AXIa/rDa5wPAja+u9L3X2seVGd2MtIGwa601sucv6BzS/f4j21QWrX1BydIAHFZRVOnxz4grjyp4vFGJDRopyFJJ+g50ixzzKvS1X0B/m5t9cggAlCCDUI9O+lpYaIF7CqJM5vTg8XWzL4X/GryoW5ur4N1FeYTR1NluwBpRC8DQYAsEVWTQ7W4cHI7q0fWMUhr+F4Aszo+0Ziz6/LElvDMSL2yESUJqqayWzN/eIWa8bpTt7vUJ9VrqVeiuePzwRY1KMhhTGszrcAACpvXCEk8uxP9XNoskfAj2StmcUZDgZl+nolpBSueWnkNrbzWqPpKJcLxSF0y3rVPb4vWNQOmsozCT/O7D4UfuRErMCySmDyVO42+JpvZGFmFKtTU7Zi+p27PJwwvKr71vEJ/+A+JJ225BDV3B5WtbQK7Ka78e8SAo9+saiZxKFYbACiy4W7oQ0lMAMWjb2LpT/mGlYIqTcN4kYTdc/fgHA5V7Vf2K3saQc66arveo7AxlKkmNEWquU3qHzl8sYszFH/hG3CXf8lVUw3mEo8cGArKdYUhTHeCB67NCdjakbTlvyrlTMr+p2Dl3dq52sEp3rdoUyGD9yFmwzp4KJ3/z+rsJKnX5YWSMvcxVdHAa3mapi50fAzR7/NxByZrQNOcjZ9bLlUy089yM84dB4upBPcxl8HFi6qugiiyKH5yAwiMgBg1ZNP7PxZ8Ju9AKlfSbuY1tcJdjlDHJPVep/EmmE2OL2v2P1QG+/bde8g722LfXJBMMttJ30t00UwjUStlI5I4yRAPBu2DAVUz9loPoqeiSNiofq77O2DoO+6ryut26xAuRQ/zvCPvjBbHr462L3faK3ssCCIwDQ9pl4oNB04B08TyPuoWHmdpVb6uKRRfdXugrvSvrkfKy8WLJzJivuEqPZEqSxr0Bgw5kMpKWG4T2OlkTNvpxzS4CUTprX3FQw/C4ex5Ub3nyNP4bMYD+hGdBdLkCo5x4rCmqmvXwU/Mr8ZyrmeqIeVKSTI7XGmConvwE07VMfNmwvlWpTza2VTbM3Kk+83l+pp5hjNMPOzzYwAFjc0mw/ZZFNvtg3mhh3Cd/oodNNtAS8X0gD5hx3xElxu9tCejS4Fe5dndEci4KC67UoV6MYql/L2iW5yTpGzrgke/S6CLFk9wF0w5QTVvJjYl3mUiGredaKVeF5Gqb1xpncVXkBkcR6FaSpQUgLE2tYWIF0Jk+8PtFtpqJftxp2IcEtYli7SaslkyOTOZYNxs5VzFMHyH3V8cFzkCEwetL65yFsuvb8Am2zSzcHzhE6DWmcYLaCkcPa1nL8nDeM1xfCrSpXE9vZJyzf2VxlhH4U87y/XJX+scQHagK2WRxDPPiwxdB6ecmvSW2XY5rjLaln50KF2D9XsGfH4LpB9WqjTSKAX/gwv3rm+CyhIAYxt5/KycAcXhh2BuHpuqfFGohJoJKx+ukdN1lhUpaefziz3vFX7jVNwX/4/WsY9AA4CzVtfoCay7q/d8byPlMxPYa+9uEIVFTdLEhPpPtbIesGdlpSLs/o49ispCJtBKbtV1k4KHJxp0dUhp+ipmLpQlgpxsR0D0xYHBoFVOYDvVUIH2CGOLRrJgE2zi5hvJ/5VzoMLGEOdKdRqgzJzuHbXRgg8ehRjvBxYgOl8zzvUGmurJHXQqohOpO1p28lYYi3fTTTSaLsnCzNZ5U6vA1TiipTOcr0Y5JYcZfVLo400wuSWASLaraQ+PxOWZivz1M99IwHyCpHKsAjQndJdO760sTh2+dqcbOf8lC4JtpDL5s/MuvVAu70Sp1s+b6t4qZD2Z4aCH8nICxJNpRiMywyS9lT/Xh2RsakAN7Xqv0/uNl8rv16P/pBg4UbZT2Ar5nAx/P7KsM+aWW3tE/7n/G7BBJ7KzM5y1Q9pRNDWh27LEWhMk4DZoVHb2hOzEGdixvQgb5X1VjGJCwcjSiNNr5qtNM5yvj94XP9T+fv1/7OXl4sVDfkoWz5kTGYrWl9drLq0AdMHIsVecmE5e6SqZHpWgnW9sc1aOdN6+gz+6uWeFx/Y6Nd9woplSCiYtRAJ004FElHItm3bkoXeBpi0ZGAtqCDZzR/qT7WFd3U9D+HpvPaeOCby9jcDqN19Owc0fVW6SbavIC7HPYXb6bQ2yI7C/FVDwm31H5sok4PZgi6SKdVwAmTq6YhEAXxsjUNQwnW1WYirsKxEmu9QjXqy+LzJAXFYFYJnWuaP934Yf8uRfGDZEWBIbc5CFMahqz+CWkDRgMIhz+DHSjc0HHYv11Wn2dXi0YhwxIH5oddJbPvD43+NJR+lH1/nOQSOKol9YsLqKHkXOU7w0HVN1PazqtFQ1w+OZFxf3p9H3bRUJ5kPw2MMha4uxhaC8kYtUnpSmfYg/r7SVsgA8/uh/hLWw+Z6qoMayZ38CiVq0wRfM3/bPqd9BqnU2MLhyUCSGnZc9+pSIZnlJLjZpUhtpNt6GgWASkXkorDdHZajvJHmFGck6wSWEiK+oKAJdBAG8kxkgysNMrQ8jPNjki6b5NzFiOxnkRdYH46xFzxIkZA5AfBAwlog/ymniwRG1mP0t5SYsNShNqMpUD960Wtv9E6ToRoM/zcI8LWq4OFkZxFqpaZ2banAuhCOq8t+hQyuyc+hjAk6PptA4VSsH8xhNVyJifAlBhFHawVQSQaHt0HFehLVOIs07e+x0dqwhlqwCT+qUSxn1OhmwBH13oNaP/hxzdqeFkAjkHCFlyHuxkgwMBqv5ClH849wE8whrohVx/duXJO5ilxxOfIKBxIKUR6Q7TqHVuvTt6R2SZzJk4CU/NYmX58Lq0nC3ZzyQSinulZnFRfHoXsRpOLg2WCM+nTRncT++392mMk9RUK9eKXsY4ibBaOJbFSVwFS+49hRry3cJ70/KKqVqO2Aau9JDBXNVvzP/Yi8ah7Tg4vnw9VY5WNF+4SZQ7CdCmGrz/ZB/AOylJmbWks5FqlP0HzIc/I9Dx2lHnQNDiTJsDMqlf4VapNkJlBA7+iVrxg9EeOJBemDs1NqOefYk4oM/oexvSAWaYHhQZQfzcu5xAY+XjraDhdPqL7BL+cqTm2mbRjlsx9wBCho1H+cz1qhT2kKqvenUFWb3u8WjOvxYe57ZqQHK3HQEaS2NUEbN7PnLF68GKymIK0nDGd6kGMFzEGcUYEzWu9xKlfGD7xZb+8wCFykVIbDRVR5Dh65STCn0qL0eaw2pX3yKzcVIxfPLMmLmNHNIbEXqc1EhCr7T04KdYMsrKYtNZRVg3a3bZn3kRNQ0f+15q/r6kRUPnnyIXchyh18VaAJyqFCemRriFxUan6R7VBgVz+wOSmbPrjHR05RVUwBDeyrs14wsqHCu/gQPAXZlW47L9CjM3uGSYtvT7cpSU7BSRRhXTJUTOSVkqGRDfJmaGRXl3PgkVqOZBcrjhTKuuLSIz9zQPa4rZOjC4m/U0JkMuxSm7h7QEJYWvIVDFtFDMzeybjKytxFqOyCXbKdrskQZEWjK8kOClKY9Ep1s18sPWDiyW8G20TACtfZA7VtTOoeB6pGuguNKNQDBNK9iVzEa2KfNTODYKi+09MO4mIg+F/YP8V1BrFG+I/k+bVE8mlhdA4CW6eLwHYV5ueozmHbp/Je8hXQnmvF/sjObq802YIR9zrwJjR+WlB8kSE6I/m3BUpN5FsgtXJH7zloq65ZFddqMWSE8JbBr1reg5Yr5//+pZffmUCKg3+iCsxPZ3uOFBHEM+TmRR6YKqMSw2ZdWJjcQnBt7NUCW7P698bqraBls7Ixdkaq/SUvnfIQU08mRNmmU5xI3bnm5ct7DN3nb/wNyi7y8M2BjduunHN+p6ttrHa8EWtGsaDrZGHKtB7e00SE9CZ2FZpEgH2jB9P0x9N7MqhLczobv8JgKIIsdBgSGR03wSJgqNFSq+lGmK2xpoTHyFyYeMT+7C+3lS+7QiduGAA7U5tcX/Q9qovFzBSwVqoiYzT588JeV5wlZhBkKWC8iS02hnB2axZFC04Znzl+cbbk9miLSbx/UjmYD4BoSFZQ67rVlXd01ysoNGD+AulNGkiVNYz52+npfoerq0YmidUOP5tuJljIF5t6ZfRExiSKQOWahzdP743TOTNuy2Tk73yRD1iLUyIaKqnh+t7BSzGQ8XPaU08cM/BE9wb6NeSEozvCEYaw5CY4/Kkzp72kdgzEOQvo8vzuaUVCoZz2/0BkgjYFT6sgdKdd1owd+6Y4SUgQ+PKiFQOfrD8ARwasHYLYyOYlrFSKB9dzOjV72ESgIuf7Qn2zdPOcOH6NMp3pE+cRpUhH4cQl83ZfWu3DHogp/yALNNFrTUtOpc9YHtDMroTCJC17EFU3SJOzN21hyHeGdOAuwP1w3JBhvA227rHj6GsDl2Jvgo0faTn6RlW6XLUSfT1Afe/yX8Ej1OP7giZ20ddKKpJmujBCTb+oVAWQb4HQ8qZugQD0+fAxsJWJrf4B/6z6y5KDE22k1nswr5ytNCQbah0BOo/7lTFUZEdoeXL17mF2Qww+3Eou05YQYWx8CAD/acIl35iy8axVSLPFb75hTb7oYTvv6jt5kr+NCv3nxQsF/EO0mnrFFgMJH/bsCjXBItbutQOxlv1uxW0tqFIDf1j6VDTf2sUD97q1hUG6NJ7Bg5s+xVvpsP9uBpdTeyQ6fsxJjE8Wjj6OaWqF/2zQNEpm4lF/cHa9bC+uMeZ+qI5rZ0gIfw13X33aUjjRI+j+uY51UFzlgtWwxxTe0bcsrfXIEgEu4L6MlhuC3XFawLY6VsZfAUhOm+VrX1droayI9+a2lrM155FaHqtOa+ssSCfiIvzW4VYQyHsRWi2aHMTQfgIrOIRpkuSs0jxEDWsLLCwrlJrxFuhlr2R9M/qv53Db1J1u4BMzkZ2O4nWoPL227ABCXz/LsY+eZdQ2+xw7CUonJEUr/XEC6SUXOchzme9TZXG8E6ngoyC/bfF+1xUBEnqEqTTgG6it0TOeMKHuYFk6xWW656gYjEyZ/MAOpX/weTY7uhnA+tqgv9JRHXJupFt9D/jP9acDP5B0aM30877Rt2mnFFLsCqxCdkbs/sX2DmloMMpmoj9T94mrrwwK0d9VbdGeSLU3U4ca4SRMJVb5DRxGcJJr30hggrxftlP3FqFxQjn//GOiWejNwBEH7PJLYn3R7LgpDwQDfd4oHFVSvUnk8C76NApzVu+2HgLUQGVjeju6jsMbOA8zLqE1xOrMe8puCVAwNXQHs+rkCCU/Q1HYoIE7gq2cM2HJhSbO9/bEL+PgcKZiJ/QrAWdJjro53tHvEdri7GkUAg3YZ9NdTtNHQO7z6HGchgiK6LtulPahXgG8LoMMCLiqfuYW3PP01YRlGAyb40wsJ7NWR7gGyWjxe8uDj8JSE/b6cYrPxP2vilL85MoCr2dKg15nkPvdjh8Qnb72EcuEYuid2cM+oP5qp2KaVrwsPimRNPCjL+2FGMd9K8oEcZK0qAJRlrEbbwhTXPG5cE6lhiXCW13Gh70YVKK5C5ByBBa1iGM53wNDTab/sQcd7XBW6hrQdAuuWh+IdfPDbFTGcyqCYWXiJ7B5gzwplodseVvOroDgm53Yk7ONfVnOvNtyS+ajLoCyJDJasYRsmyi/mElTXug3PKtBcu2JeeAsAZaEL9Xux3uLQ/U0/J1V02NdFZv4Yg5lPuaSgsCJf6gqbnCecqdEUs1YL/hd4e73d0DN8Oa8mdzSkRvK4XiOomv0WmASn+Qanik12N3nzOgaPcipRByw/iOYrEut8kTvfS+dO2WlzlGW7Cakl7xl0hbtW6Y45nF6HP78NCDVs7LmjJJzyjE0V5iPlS9Gimgm1ARu9OenGxGyNPsdeei6zMpSqeoqExPm9d6MytplbwDBxMBEIsNNZE48GQuw1mB7U3XYtvzcYds9njRZOYD46H7RI+7VusrH7EtOiwrjX7Fjfvd4fIuqraKGNBQbS0lAUXKUZXN8q4q/QmH9FDbz5IkAXKDvXHBWZgj0CHY78l65iPHmO/Ep1SV/cqDpqMKyL3E+BwaXVHZHjJgvtB1ivjjl66jI/MHKyBuomyjDXSF49W+Ruc5OSe/Te2/b9IPfPDjTUxyxJNAh4udPs+uie9Xr/BNQ526FwmcZyjP81dilLotBLrEkAT3hkYJEtVVqu+fUd2tKDBRU9zRWa+t1OD0YX8pa8qHCKekSUlZCo4BbNo/vqUS5nFFYz+m8khZxVeSMzFJFlcQ+JyGoCGTayXGEXVxgPbrs4OlbGCWY6HjGegx9Ps63BqBLhhPQ/lSPiVZjGLH0R+v9Tmcd8zNFLQu1CKfwK92uz3AzqmHraslEyPmEV3sJiaTHBoBaasz8LNbDxOAG641m90eWN4wJ8ezpA94Vqb5w0S+y9XS7QJ+L2DYrLenQgKfXfmDi5P0McbDwj044v8L7w2sgmN1Fqb5uvW7PeoSDj1L16SbqeE5Dh0n8syX7DMGROBic0ToUaz4lywx+3Hj0y416Ev4/mDatsFKDIPsox27AQojQm8Aw+PrP5M4YtPYS58lyPoq8HWUPYDM44n2AnDUiKWQHC/Apufps6I25yrML4uXPT8NzQaUGC3cSIFf+qAgqRMDhRQt2q/6wMWZrGbUotw7s0HxqcyK3NqjRbtL4r4viExwVThL/qhtwcbQCU+5rdivfKBDiNlDalDnhJOhygEjCfNikQ5F7jvKJ2ep+vZ1ouyMpM5MJLt4jNaIzy7CqZSJHTBAdacQH2UC0SDCf9gpGPew2j3XYw/9ReCBnEe8+wyU8HIs+zrtzdKS0H1cmZfco57DJDbiJok+g9sUjPX31b2iymxlCJxhxCZmYzTRR92kDo3vGCYh0Q0iUPvYU97MIBqkMOVlPYwkKxcJzZQLeHU9TXWxM3W6RhbHBWyvvpNN8HpmEwRVG7UJVmCwa92MWgy9bycAjB4+uL6oHhle3s8VE8qT2a36NNiHfPCT5toD6AEcs1gS8BUGCuqFmyfVNY6wIIZnHJuO5GxIi+7S7FaxnLK3dX2aVF/eM95IKi54ROhfIth26Xj2b1NhnMxdAhpJsxmEjjlgfH1iXJdB3F7nsHLcVFntm7UvT2vt3MSRphKX/bY/U3l/KEPg4XpY1OMbYIMrwCTfEC9AahLvvDrKIYUTHVAj9mJFcmxAVpqnblIFwQ2czZVhU8mtJf630hqJFa2x23c5apdT4n6yDF6UAlR+Vh3/7ugCG4BnlEuF4nfKoAaqCVs8GVOd5yFhHEFwaoBLMj8aoM2dDW1CWFeLGEKEmUZvBzw76kuO5psfpcsZH+gzEqo+Iexej4A6KuDBJekGi/M9ajWx5Wv1oRZDca8r1A6iSCmpUeBN5bdvBwHv8iJfduIDdaYt9tWzHDWKyOcHth5WHRGZxBdlAHD+K22VcSkTWtwlcq9lkH50AucsMXKAlTQylbpMG/yHkfsR3+awTVZkGbkJeKbedLIsV/9B5zilWV3l/dsVHffVa2rycVcU1c5IwERhym9QnSb1n9jPZbgcopgXwWaKnlw4QSo7zyBuLdwlr9tbfvDH9S3uSQDtN3FOCWoUOK5Wu5iYcQWDs5fB3EFjReOgbJPvRSpBB4qdgx8ZkspWbozD9FEseQQlHL0IQz66whYkbw/6/5WexKLNLy5nRjhbS2qTkF3UejmX87t6+0/PQLRtsjAEzrr5IvIBEdriFVDP1c2URqpc8LCk1IbD+sb8Loo3CsX79WVH/C9mX7mUd8hB1AMajaGIOL0Aw3xiuTG4HA3e8qSChNh9EKlgBt44Syr35n73/KQ4TajoixScYTfPDw0NIKGTnAixriQ4xN2Vbf5470l3pt0KCRXVrwHWCNB+fw8GhUkJ22uDAZcTKOy4hprR8MtdIRxW2afT2FAmkQ6hT0v/hgBt9Gp9NUe0XMew/LQCFyRBLVIxNf5ZsSJ83kCoNY+V59TUFusFT1QZF4xbyz0clls33ACvZeRg5mpFRd4pAxssR06Wx+HdwWXB660AH9ZiIklH4JoI17ui+BsaqKPzKkNbNB77YEfjAWo9quLkV3oUw3bt1d0w+/MmnvGKUxXAeGVzh/YbNsTfeUWu8rd6+y/cCI5ILaApATpyRLPNhs9QPJ4H47Dw33MAOdrr3C0OKj26B1/tg84UwNfxgn+LOZ4jnl9k3XuRfGF678G+hY+ETjrokC1pzyezdLfBjdY+Tgw80Y5dvpmp0CAcLq/888DKwynGlHn70NWHe/2tLKvERLYC/lXmyCBPcWF8K3Bd1IJLM6HEZF7MESb9M9MzHgo0sb6VnT3R5z8vmTVQ5KWOBSGioPQARfwCRem4iIFW8xiT92Z6tcNmPFYP6FceD+d0SKEkehtY3fqgwalA13hPDNDRJ27/hchm8PveDtso/a3CTsJCb6GsUDeUMg9TXbhj2eCNFO8qQRSLbWt6h96jIAkM/LtWi+03JIRmqxgA5jclaxIaJYqUJ1O+ZplHymRhA/yYE347Jptj2ChTWt/7JC7dg308lgAzMnWlWL95tNHy0lAZI8/3T42RbY0mljHt2ydm8C5DraizSaYrgsDx98WaqhviLsfHveiA3An6cC4Xb37L3E6CjuqDukUpSmYQv/mkRjk5SudYCjGA6Vg42ZRfZFScaArcl0xoe6WqCtGd/s+PqPazeS8sYBoPwN2rliD7NHGJMGo4xmGVRhI+H5mBXlE1vl0HUpkpAnZ3v3XdSQbQVxR3vzDc7Iefr0sa1s5TRyF39RpDxNZdOx2cgGQ+1FXaoizLXxrlp7Sju1SrNsBx5GF32lOnB57ChMhSYf3UQc61I650Y6NzYWPwgMxfZ1vCJUPIglQtEGhGGTBp8jnC1/0oAYh6Nu5/ZfAYOv9m1k9AY74TVtLsm1745zgeRkfZ0vfEKpQoH4+t/vlhFE251VPSxfYE5ovojaBclfiKb2BnuTO1tEyQCBFlM38/GtKhi+e0eOYuchxsxuE6hzdiDDyNA/C6CmyD+9zIVJxPM2J7V7vific7qGmSFUT5HQwc9lhle8SmLT6tTufoxgb32/qV1TRRp4deLPwhLEbdWkdjybVaRilo4ggaWm9pudw3G3SUgSp46qy5AuRJSwrs8tgD1gHz37C0lNCBD7n9oxVulKFOBcvDt7hnxZDxOTaV5ZTPApqQnssRJ+SWwYlVXOMuiNGcXzsvkEv0+4AGUNKM+RS4cHVIhEg22c0IlsDlfDzwlwpOTJRHFPYjpCtcIKI1GxZ3mz/JtSCXI/omjMZ+8lneZxRLe0IYzE2SjVRIK3NJXP7A0xxnBNj7H4p6FvcQFtIzWRTs1s//r1LEwLRjZk6CO5N6PL1UH+0+/1S2wzGgS3NM4orKLV7+4iov1dhQd6SePr9JZnLGnHdx8qpD4rPNsePKhdEjhAJ46vXpMj8HP4e4Tqu6PWg07Ebx7YAM3RJna9W3i0mciySzJwLKiSOHWTuqcjaEjZhmkwgkgclkDBHnAgDu92kEPQhlZtNV3tPMsmcPksWGmFCr3HMgG40nSwDBkno00Dwq2bQ7iS+S3zVtzSNxFVZ1W8g9+FQpYUSTOSm7o8puGvO0v/84RK3i5uVdy+pcNMb111zkjnZfRcDWIoeIGjSchUbQszOc6CT5txW30Fcazf4bk8Pd7+kY0bcBR84503MxPkf+in2ICZ9a5ocOySMsjzyke9I28TwPni6h/TWBnji20/9l+loUHOy1UJjCUrMzxluCPd+DjNy9qgSg981B5xxzZ6fEbjx3Ll9GUK28M0VCcJMPPbNOL59SvQOLKDLNunMNX5fC1x6zyub6Ch4TjgeniG98+D5YK1uuF9KQYdFLP6/XH7NoinAJBd/pajGj/5RtfV+ldXxyU7788+HZ1OaHX1ZMbdjzaOIELerXAIE+Lth92MZ2tj3c1HgRPmx2BW8ZUaOhe682Z9j2nSNjQJ86Ojx2Plu5S5dpfjvI4rGgDXfKU5up4bwj4SAcbu9FqhrGhZQ6az/shAa+LRRzW4pVgntrrm4gnLNxCIlBpp6Qx5ZG2MSoZu1ctJXmQFMcbN/HlrbSiTvVrVJK57XoHgLDse/F/YwVDDJvnxWGzRIBmuqee5uBpDiSCLMBsTlT6+RvViFTjeASw1z39B5RdBFEaUdKQpzK6KuFjjEvzM7epaYb6ucNLkA0VBq4KewR5wastCDrBGbbkAxgUDBc3w/FR+CkbMlPp1Ru4OqTLulJc/GikLRhVpM62pJUPsoITByzeJqqi/T+8EkKtnBSGvqNofvOgFD8xTpiZLa3jOwV6qNSo+cYYK14K8YF9hTzElAAI5dKxW74bfokmKeqcCSVYlz0ekWuabGKKUrzP5LbEUKP0BrBdVF7N5PmgEncRchfqieSDpXq4KZZ61K/jmsjzg6WCyIuJDN5cWzQ/91AvvVEZD7l97jBszuo3bUFUVsAh3dVYor1PErbS/GOmZ63ZSH0KIlSncYhQJUm34Xav/H7lpb9n6I8p5xptCzLHwKc5BdUU7H9KaJWpu9Z6gYdfsxLAWSHhPSoDD2JJZdLYw7JDXgHXCKUayElLdmmFjDi4HXkFXhcdrlNksArTnx8tZ3F/qMlfQD5NttRlsKaqJu/vvO3nYkc4TQBPC9px7ELMqQOwOEDP/fFKRfDS3fAlMv2xHAVV9tc5t23bOP2vFjTlZ/kWtAYoczFb6/uk/YVeICbTzbxB8qJFs6Ud7T9OEd7Y4WxF9v/RDvSXf27o/CUhEX+sJBxdjVIP1WDYCT5iPBQrmr44HlOQBBinrt3RH+eXuLjdfnSTHyIHS8zb0jLHu6qJBQK7/zGb6iNekylBddpvMIxphyNJ5c+Tiis0xeNZWkCPr3x9JYETW2aGXxag8cbJM1C8NduHWhh4jr5YcGEioy9y5iVtPSHwQWV4fNnVidPgrBKR4AElwfSzK1Aw/vtgs5pij6ZuPyt4RMwho9o/KFxpfTNy/t0LaMPAuPNHG0XKj5CAxWC7Vx0l+T9c3YEN0IODEOYKitPZm9S1PNEPE2O8OP+pgeK/PadejHU9da9Ovz3b+Pbk2+epqx11v1JvEitSjElns2s3blzu0oPZb5/Vaol0fGlv/OUdP4thHUd+1Y/qfoOS4pS7bpqpZ7ynkyoS/OppYgkAZNwRJk5zQiR4nwmtZtB7101uy832/ItKcx5IVeBHbHMFRTRZ63WaJa05Zo6Pi7T2nfphA7oNyt7lAE9MIvZtJAThq5wOmu6ODyl2h70Ah47JvODD/V4ZGUAtJYEioWhXQiPCR0dJ5G00Dqvd4LUmZVHqfE6+b+I8HgbujWPISebpDSPZ8jp3m26JH/E5W0cxj8d5EhLfD/hgKwdvPj4F0ONxXHjC1jjBf6995MofosXnOwi3qKE82ikv+QCj4Lz+ocuLhJ177/1RKoxe6ZTLk8VEhY7Q1kFrd8s3gvEKMrqLIXxRFy/cmU+7uJDOmjCyjUr+yZ9smpG5ahYhTSiePPwIbgob2kilro0QSk0Y1QhDwqLj45xTca+TP4x4eQCEe9RP02ITlQKzI4LsYSSAdam3aah4CkmQbmTkq8UBUoFnAeMfdm1KLzMKyjBgsS/HgtVib/nZvG+ZZlP/ejYMTS4jnjG8TXU3CxvLGwpM6r+2ahmXIFrdTQKGHVnAf3XGHpnB4rn1I5O209os6zDXyH7YrDG81yI9yCZNNJUNLexpw9HqQYT2JQ1fSJLTimoQwBYrO382iCMs5gWzj32N0PXoK913k4FvepiKeX2MrJbOslxSd6Ds9i0FrUPcQbv/6ySpR60t4h2TvGFJVK011D/txp9INVDW/jgg/Y/YM8MLATliBvGOjOEVCqe4kJdnEjfyX6GU/Lk0ijv3Wp1gV86tuB3AdlyeGs0yE2yeXZdwTRDYV4DsTtDT7ysRZoZcgKs/4mz/E6dmOHpw2w9cdz/fXv2RxLKcxbiX/jnM7nGY2aqZskv8PI1X7IrNaoJNEFaG9qD82KJwfiN/4lp69ETLj0hkBSaFoLjWtGgO5q/BvZRy8QNdI2vZTNz1WcCn/atz51akJFdTrkDSh02ftN+Oh7G/dDVWLHjEhyLJeFThFnUM0uiXwQFVpujeqw4m3NPmd04c2bFG+KOHwe91HyGIzsGOhsjXQ7E1BClL9HEBezbVx2Nn/oLag9PypK+PrWCv9w4Vw7KHERIoK4sy5yTMUtzjiRtdi/wp2/bamEHR6RTHvJReELrkQScrgZN3w+gx53OFjlhlPTL/gBP8R+nYCwzlBqGOoHrcL9DPhDXwLzHhyeYVCDcDu4QSh8OkqhAPkwXPvQhtoASU0q83qMrVKJbog6xYxnFmyF8RMJ5M3SUr5VBFH8I0JYutcdG7rwqwzgsJ2A8B0fvp0/xt5wbShmP7evE/S42fbMpI6B6m3w3uBXUBOOclFf1i5qwZUNFqJhfyUJ1gQvMrWgtG6xWZthh6Q86VoDW4RRVJPbo+XlrF1kmeT57m2an//kc9CAjsDDtjYc09rHNmZ9i02eCSImVG0EZpsBjUpHoFTVEQQK3OI4nF4ldNJ9rW6qqIQ6Y+4ipqTOM3xiY/09MMYLveF2IbtNDpOdtSsp1PmEUqCdvYmwr/Y4BQleMNokJTBSxmNWVUaBm5ymdxmU9/wqEgjpvqPXKa1zxhPhc9G7vQi2sxDjlQYut16xk2Rimf3KeBJyTPLUaQNRzVfEsjEvMP9862yI9jy7om73fsiDK+jBNS35YQYTHMfMRdSAHfE3URC13qtgilOuao7ullrMD482jBv8p8CNgSMV/z8sKu49hzfkiQLWCHPl+cqNIo69SJYzarDORBeVjMxhHJWLcBx2OYelm352pYCAO7AcGcOTudeKpdIuqBlf2uTN2uAOo8CawBTyqqOHelw28C3KEl7PjHLk60Boq/JO2MY2aXGo/Tdbz4bGKomMfe30iZRa2fyPraYCu87W+yJxeD6naq7TnXMJynprppy6RP4cd5xWqmWu17GLWsa5286GSCcL4jaCY7JmaBebvH16fcVzZJy8/sUKMccXH/ykyFT+6ikCHq2FEIfPnxqy1GsKStUUMOCur173ivVZmIkJFrwplppD1T2pQHwrsGUVGDSrFFq2NF0ZrJoPxrHPNomuD8lcgC82kk+HmOJGTQIia9q5kR7JXwwTHo9q4lE3Kj7kS/w9yLNe8KO18W6Oy8fnwTgBOoqI3uTLICfvaQ45ZEhkJk51/2wiiPowyRoyZxk9+elotV3PabPm+ks2lnFPMtPST6HrXg8nqFj9SDGzLN+6ruHl4ISTLRWN/3IIQkhALHHMlAciesd7CA+n8LT1DNOi9dEtkFUgx+4V0fyZUYjIUOlBD2zNJZcJse1ukS/3bGAr9j6cHdKBubCAxHmFImGIqcRYWBccQEMZz2NOMchdkcLtu7uIb/6C2bWCkRpbvL82myji24j0P43tukX8Hiie416zIhJdQffuxvReU2s/v31xSaMwNGozp12EJGDryDHxW4c93OW4vk+YN6g4DyYo2iUxm4EhrR+pN79T44KgMUj99aNdiO+9zANYIaVu8axW9oUs4S/Su8fEsAVvBrT5pTrb/sbhLhu1qRj3anHRhizkv+J8K/Jo34KX7BIDEDfgvFmpEu5l7Gds7B0+Jt0G4Y/VSscvRhtzphiEZVQgdZhk/a8UEhKAUdjcHayT/4SmiYfAlnxwfPaKbTS0ygWaLNlBMR/34pDbppJJlvWxfeOlpWReoSp9OMaguL4t8suwP80lqfMJOtdvgQJy/xxkhAKmL+7zret2Vcfw6qnTFXZQmhcbfBeEYtBqdRT5iTXvY+EeaxnBKbP4wYJdmP+ACpaxEnXKEl75Olz0QKdMqjT+kN4b8vDOI46M71uQ6Y0229JvWuWkL3J8cx1N74TpJePa56jS3MeXxvfbGNVdbS7l1S4yo4o8oPIxvrhVSQH1Jf9JtHvT/xuRqb9WsHBfnW6/wfYG1dkG5pLq8sbexwndogprXRdRp2fzRfCpdL3yDIkhZSH/u4Etd2vSqiakp2ANobKCM0ZrtDNsWOXiFWtf+nW2h+w1ih8k3WCOAFQsVC7sX93P+IPwrBCEU35aT3ORMTRPcLtPmjd0Bj1Mi/q7sMZb28YuNeD8vKH4Tng0A13yhrpUKSrGGLClm8FzPPMTOwkhxon1NLYY+0yzkqlZzkvmh/4EbvayDPyqEgS+I6AdpcT/IaJk2hoJa8dPHBvLTNcNw10XDLZOXsmaUbrV88nNqKt7lPj1cXmsi6m2s5G9OoXjVOshsSJqW0TiTIgzh+kG7v272aBkloKpgCzJ8PtdtlNAkYkz2ni0VcZ+7ob0L+3vhsHKw1kSEQ2mngIhsXHFgSucBWR0KR4M3yjqFHhIipjQ2KhESAxXTgAEtUKdWedEZ8XzWTCR6GZUGyjabvsux17ut3pXyXIp9TO1PTercpWesEjOpjtAfMf9jvr4K7Zin3bsM3c679xKPHmUPPHU06iPD4I/cuxg8ORtuOEaPE2VS8ZARVj3vMFuylNObIrco5XCJh6GMczwwA9V7U3qThAHh4lUWiRbdPyOHAFUWQ83FQLaHuZo4vSAw0kB+zcwxG4WNOBrLlgAveYp6P15gmvrMLgilkkYJJRviHDO7bfjpapbqGW6w6zrJnpQhxPFGuhIGKJpFxZaHHaS4Fb2AZU4FArVwlNMYJvAkq/otPEk4ScfS0h2ihcHU5PP4CTexsfqGB8TEm8cmywtllpik2wa9oxGrtIOk6Eud0wi5M5KluUXxUSImGZWSru2+NzOwXwRbY+0MHeAC+FMTGJsnGnQLN34AKffwVbENkHsHb0jAEVYnh+kzCR/LvG3r98t+LSdXrpozUHcMvyLLN274KbJXiOFavwO9K1z6nrCtVs+cqz938n9vy+MDMwqfgGHBfvvqUl42CUevmC4MT39fbqlvK5puM7e6V4tVTqfPXKsjScufMbp39/0CYNfQ2P3YU1qy0sxqYabmH9VdHjqi7RPJR5tZQ+CG/w71rnKjvm3n7U4saSe+LGbZVgLTNf8owmqOuFbjcbVdiClF6w6e+z1IxfPilnXpesed6yZ5UrDBSxDvZlUiSgFiOWNiXYPc8h7aDx/2vFgMe0rxv4TKwhawhdJf6VcGfPg+7LSN9KpwUFwAcRPX/LA9nY8+dYeRq8s0JJsPngfNJltWxgw8dnib1hGYNzBhrXvaU2evahrIQHpUgRfNTvyv1dfgRQQoVWg11GodQLRiNfPc7nzogaEflfH7gDEmcCrz9m1mR7IRVjhJnBR7YUeFFpcWKbzraBMvQsGOQdXOFdand+oe+UthWfsNe9vz82jK3FEKw6YcwStAxwi09/3OMEw6awa4rxCx2fuGT9Lhk2DVUUacCxSnze+kQIc6hVOdHalex/DJw7sqpW+5rd5bPqeVSVr7zP7UFWmVW7D6HbwPC9u0nBlerFSCGEcrVpLQiDikVRyJo7O0oSV1i+komyYTg2x+kuMhvXX41HPZHXN4U5z05h1h0gT9psYOpZ2yATIvEil7prbM9/yvD/HXe/5DQhAfpuU5hWsKxlQ03uPyji1HPbH/ZXoygNLIIg3WRxUJUD42q51rs+sGqrFmUPhRIuUN5Buc3NoUSBtdTDsq/W0HTgOAOTY+EXPNEnFqWRhoLFVTLCWp58YgCP47NasySGmK/mX9GMdOCznvOhQkkfkYbRjC2Tm4z5IKwH+h012FeHsnblJInyUE5xYSVPu6ohB8uYhK71gXzqQuIn0bu3z61iabA+i+/eoTfy59RNa0Gu35/rMIKTGcxYZZ0CunhOysI42YUyBG9JxHJ6CY1nV3NktB9c2ycIYOutpPp8Kgq80SPiEeSuT1278v14JQgcagvxW8gcUoZZGoxJfu4ok3IKEh10akpg2kxr25SH/V4QHIo8jtK0PSZzHAt7emIcl1uYAsIAH8Mt8COMBzeH0FakUGUOhMNvNDXyioElvWGh+Qtw2LaqmQPmUonDuF2alhzItff2BCKDKbs0Y21MYwucvUvYwbZ/VLK2EJxf8TKhB3RI8KcAeSzQTnDEkBCF4IEFSqjQWj46SMDUBXa9gqdJ1omvT0mlxSJMWePFXeWGXY4538zqa/vSFKNTEtgwiISodj7SUqhXYgfOiPYU8XemRn+9Ww2F2oTy5PftEIJuT9zNFHsmeoyp0vBgQCcJ/Q0ITvbTKMGPAAv6p68rxFUj9uCW56YuF/dWoMaDIcehmNFqfJD6QdJ4nhV2Ho3ydzwG+zGm5phfYkjr0D+RZMWbo/WdT1D0kOqcdfRkHurU9G6d61OujL/Aln/URoZDbHPzJ93uSrAZirYNO/zzA7Y9cWKo3tVlbCFTNU06Je1J8INw+QZPu++FCcI0f6EawezS1XaZKp6QH+tpEbGMIMXXAWTshAv1O1JcmIfrTU1QrSN3DB30swi7nLaxEGMFdubIDOwpyhx2ntrHcp35KBfCdqgDv/566A/a01JethmdLRXyqH5BmAkvUT7fdnOuH5wkQbkvtzPFM99e11rFfTqrw+B6tv+rOh/3XvUlUN0yuAC2qGQwA+LD8Elq7ijiiz0ilzToq1jrJdvqX5WRl1Nr3fSnNOHIOhf88r/aAeMYh581ky7yrjfB2CyMRAExK55g365nLe+6LYXwJAU5+eH2A7qoYf3xFHqV3Z5KgHiGdK6fk9jRvtQNOpGwGY1yxJ8dCWP0ae+kXs08yDATpHNIlMNIlHL3QLWi4dbXXj+hN1RlEeOMjqAxdVJfbwTByI8jirvbU/H1lWoKMCQIweO1YM8PAVrYBNdxDWFZ0KSfXxjvpfDp8HvJ8KdK/JKOiuBVYjWH00Dkgor4u0QL3h8JY4t/WpKKvWmmE61wYSdag+kwDUzuZtffXf+Zwqi/x3C1P3UyKHnGCtfbH8EyuJ4uoFhuZrFT+Q6GP7Ubrsfp5ZM8s7sLVvtXXaOqfxA57YM3q59bZ5my6Nr/q7XBE3lfrcJa/Fu14D3qMo0lrHz+Xc5FZu6dwxEuRRDGX7AOcYtqdV1sdWJ1jHyjlvX3opm6LTDSJJvPhzKqB4pyL7GP2nZudb+QTRLst75jAf+5Aq31HJPCn3zCZIOY+W4AYo6jk1Dd6+674r7ziGTPDavjiP+UGSJjLHW9FPU9C6k+aSd3h0ZpflE07Ogv/TM0S3VtXfpzi0FoO/sQdUvI+K44BTYl0hGS8XH0wWbFV69lPuNnOnZznVWxuQ5YoW5/nfE4uSBO+TqNDQXc9Q9zOjeawU7u8FfQDbScjZQzeSTXrs92yU0QorNTwHgkqFnG51bBTGGPWKckJUVhAT/PJt7AizCGFJQ9/gTKk1VlUKyyZECi00plzpTOsN6G/eG/FQxXL2oJpOTTbNFu87hmniO4B7dnoiH0zH4N0BNvDkTEiSjufI+DAc/+2ms7QhyGzn13vb97bETktJFYYWFFNCEqvwHzwmwTUbzfrljIfWxP94vkRwh7Mie+NmaWonHSGQeVUNq2G7xhnPoLkFHtxIY3l4BVVq0RjAd5MMwKZFbgV+Plv7j5h509hhTlsF9kvybmVHl+1Gjb3Jo+TRpmltsztHKuzUHjXme8HhP4sHYPBkKPw/TarmMf4t/CHj3MxGZhBwqP3shgScTlzIZscI8dhlRugLEnXNy17Lfajch986ZhdB8VXv8a/+QHo8ncTDdG5EpktgMb8N3KFe53d8vWC4UJs/Bbx9xB7kPnwtrgllaOddicDzkPgRoTzpl569VDpGYmCiX0mJaG6hEsZNbEjlfgJ2fU2vpBpjS8mrK6rTZ811FnGBjYdfs+G4FmZre6eq6zXdieEiHFrar/tLwBtDjlw/buGxzb9dQ7VTBX7A4vhxeLUP/PPD33Wnziw6ecxBDGJONlHsnpQy/Kx5VomAGAJ9S/gAKQTfyJdRPCrHZVR0xIKbdeW8Ywxibh2WBuBMl8rLBF6Wvl3v5RCI9a9aZSzvgn9uptkimd6CQ55nT9484O2nxivxJkb4jlIQUCB2wsok3boks8f7nA8Pn5Yso8xYHQUHf3I+Cd4DT4dIhQqAEqTRKdeEbMwDlL6jCfsQNRbqr+nucrahX9+2ol13D3G/QC2hKCTRzJq75VoutfZF0gN5Awyxl6NKkSsJeVHB4t/RoO1fFyE926Zuc8Rt0CiaPwebhBmwmS4wJsNFPikrWFE/SQVensVlo32oW+XV3dwDh1gfiiT9Ke8XIoq4M/rlCWDj1PAqSbTQJgCmrIzxAbgjaE6PK+y9xkN/kBeEmOLoXHt9ZippJhYBMTZmY6UnZIgSzSrO6RkaTBzh8J03Wg+a6XGxW1nj2Y/+cuq2G7xhxROFjFBfEinKiiE6ZqYU51CPMO3TLZD9emgWTCkfP/mtnnU/YkaOVxyseqahKXT68isNxT8Il+dX1bbULBzE2iOMZ8vGja+KGP2cRmDAogvevRJcLx3QN5VmyDWjRh/elvYc0DgtOeiXOe74fWOfqXOjnkVXGNksVZMmNNhi4YXyDg8bTIgYYvIN+iJQivRu1rHpn9X24U8I3E0DRIdvyyEzlzx4xOAgLThUyhputIaba+3T+faP3JdiMwXhemgxjLYRewt3US9YqO2wAHE+5f7y2E8mVfB5ga0QrxU53bn4dGEcXDV9ubp8x+1RcxPoB2k4vHWyz6oJ6WpjnR2FlrgsRTk0OSxQVmwWo/Gz6lI0HwEVTRTscWAw+9iJwe0l6HIxWNuAC9BfCZk/KPeHFkuLBRFsPpeowoTIiM70mUGdcU6cCeE3atymssOLOw9LJVCSCU06emWZr5rfzACaWuklcHuymOcPuPcs1hleUvFlBJ6nO+0oEiaEoxIRZBTvO6LFEZQfBDuH3TgJ0raodG8ie47WFgmCQLoO/gaL4LP7vYnghlL8aS2HyYEurXrKcAia6O1zzYVR6X0H3MWD5m7b0RQTEx51jdGhhq5/Nqi55oSadoiytgS+XImgk/RGFoNiO0sd5rsGBR7KsDW6wU2e0Iw349n7rtz5ykdXlF1z/vHuKeAw059j9tZi+Dhu5GyD502MGqdBJbBr5jjrW+zXdIEarzJGTzmE3fOGZwNmHcS43bkb2KMTDk8oxK57qwZ+QQgsTN//v2CK3W0kgs0M0qxt54X2Utkd7Lut9PGMRtF0o93qnxvK3Nd+r6/ddT8JOQhHU5G8LvOZU4YYf1osqvNrcERrTDOlJ+9EE4sIv6DA/va0t9rKte7OAXGosbEsa7LyTc81D8CwleHO26pwwc2USA/KnFhsK0oDfdxi1KIxgf1QwAuEDQvbB6UR3bhbWS47jNPaizExpseRo7IIKPhpEb9OU9O12Lwb6FzrddWDqb2/UA29mkF8sTXTcgj2xjDsqTbz+71WoBlnOhmUPV0BsRc9oKkNo9l6cH99WoE4bS9ttl7iZe606gLtdp+5Bu0yocYmujF2VZfDOmMmlKL/j4fArwRZs9g4/+OnsPYuqy8sSGA2Flm2h9AfIJPNXwnJRbazJGbIlrwRoI/bAsN87uDNHqLa3ZDMLfxu9KCJ9k58CXsaRYAnq9ZecjltI6RoKtbMTeNQRIH/Tc2gnrrKk/QqaJCK0yrwOZibQiUBABq19Y8CW1cgUmS6F80swmBlYqGilcjQUBJBH6/cgsbx0vvZVxfJv9kRL2SgJkMKHXoltlyV/ujBJMaTrhgXG2N9N9o1DXuGVK2BVTgnA7QXIWG9y2KVHovu97wj1RMH5rLaroV9HdIsSMed2jxOA8hFrAlvaf5s6TjfyNPYYKoYdaZdaQcPTr9V3MUFW2ftwohKGzDI5DAyp0SoRUdnmIJFvTksSJQcFrFZXDcAPJKOi7UT9GYv0Wm1yRwvm6cLHl3qtOpMHcqZWBnHG8/ARx9Nolzld7p7q0vA9Aj3i6tYFJ8vLqLX0eeaN7nc6qSzpWoUZIhpVdCloSe0lIICNz1PqijuE2coAFWYyrfB5NwbuMiml5kS6n6kSpeaUmAao0zl89XLAseksxjmJZxPW6EuxQDmmvu2S8osUyx8RSuQUw4PjNkTwMC6liIADbx/eDFJRLD1AMyAqDol+oXGe8sKRsADIQsrcCe+LWxEKUY5MqRTQmTLrzO0TAwG3hUzuVfBMutaKP0AY8efVND2K8y2KGM+OTGEHjVzH+xehqEN8BFVVeaxV3NECyrpK5s8VwbZFfwlmyvEJGguUMCk3qo9DHEfWG6b0jHtB5z8OqRxm7LFK9nq7ZUsarQSAmp6J5rYKON8Zy+hKzDqqrLzBWzhrExukcrdCob5EsfUK98Z26GXPtnLLYi5X18Hysf0nhOjYx3CGjl2tYUbABBYs5SuZVZ6FKKu/du6UjW9k22mbsr+6xy9/nmu8IxZ4rbM2RRAZSxQfTimDnQPW8pFUuq5pQQ+rog3gOHmU9abe0ggLFJNsydo0KRb6F0jmFUu+IGXTfMUAhZRIRYR0Q52P9sNRrAKGyyk+CVMFECUBUGolfdcgpMSxt7rbr6nsCFeLubn5mj/PYKAOtrd0dQPNL3LsJwcvhWSxLqo1/CwHwevZgTmjzMK15WrEiOVYxeEjeEra2uEvQp4RGmaISJQ21Tp50Ja8V/1zyQCF2l1c4r1Sa0DcP8ij7BRtay69zVp1+Ja6SruSWL0lrmtFNdKHpk5VN5/9hRbFWCx6lHCiDRtJUdHRRr7UXam4wmBduKZ7HiD19G+6GIJXIlL4k18GrsWssuQdUwxInB+cyUZQQfM1ZHOKnp98mJWYcPubRIP2I1kk/JSNN3jRVnpgw2bXU6Gp8qauuZcUDHLnxNzxJZ47lcZy2BJRXn53tTaHewjqGUVV6drs0VP+l1e850Y+3co1ZuMuJ+nau79P1S90g3dcEGNJvZxP63nngets5FL/jebHo+r0IbuKJfRW3TK9eIb10QIJBdP9XdiyBQ/bugRIq18xHpZqibEXLJpLHb8vZC500J2278zqduAmULX5DLmDamha/debr9imdiGqhnsRa1z4dPIOLI3Vbbmw7uBGBGvBq3EhTfeF+1f9lOFSfk+zrJMeHx3df8hIzXtpJXKWBG/O2qeFv3wd716Bxi9AHqabhzWvflLWSHcZJ0jbmh7bNuyoYLVfd3IvW24Iq9aK++mH/WIJK8yQgNQO8nLi9Zp4NUIWSD+SGD6iDaUfy7BnSBb6XrpLVlgXzz/4ecvBlZJ7KDryXYk97P9AhVr5kSZd7e8hFsoEi+GvG3jOVzXkgoZbiGaGSSKH9BfI62fQHZ/pLalGMBwnsDnsPKgahXYrkqyD4jlEltNcLCZkshvl8lAxM9us252l0/dj/pTFbKf1einoFL8EcXwqzlPEPTzdAv4c/GZori//JJFXKVlFNCKKEaHjwJ0qjoOEgDsJOCC7MLjF4yIcBB8DJWtVa5d5HwCrzlbbdvdDNekThse/SygufwFMCs56ROcl84ouBIgNPYtVx1qBDUQp0set2g145BYVWoC/IaEzNQXOdjkjpFVBk2kjARzSXq7y9O9R239NRqIVuj6U9WOhTpbWRLOtbY9p/eTegZXowjByT6woRmvuxQUthsyE3g1KTyAk5zKsbVQZPNB9iC+LhBAxUCOg10GymJOG8yPzaDqAZbLQddt/KLdjyl5KR94RwXhogLjw/EFtXecb1GQE32Rw7AWqtqJdCJV644loduYB5Zk4H2Q2i7z1UeRJG7aJNOIgNGFntUhKVt7f/6d4hcvuceGThaaoQEGFx4wSCmw99CTr/GFeLp+UttrvHdcPM6XAMLrT7K8ouWwTDP1gHVs1d/iUkqzl/BoBlU2nKO637MBlrxOT2+eg/R7WZxjMyCCUdqC/arBJYCaNsRu3BZX4oALhxAkpQD93QQVrXKH1bvL/o7wdhMQUNKF42/xS4FOfYMLAeyZJ0IbHtewKgR/x6N9waXzWyqnICQb/XOxYtlbzt/ftjA5GEyMx+ajpxFWNdNVAzkpOngLPR2vvYsUqxoOIrmiAZhlcQryo9JyWE7hi4lBxIoBn/RziBdAyT+nLXmchTpOSspHllZZIPwE3Jjp/KoxMPZTgGxmTR/za/oG4P6+Kve59sDDdBxsIZD7rlJVR8AA/D2VHaaoYzZMxDUSsrZEAIXKSrsgukXRWNHgQ2IQlMMhWnguCY04RfaH3jVjmZ/i9UUTCUpGl6BcefKGCLw/mAQQ55fX/juVYOu65GB6u9OvWvIQCayV9Gn3sCSycIdZxaauY52m53uBk3gYfO9tx8eB6LoW7U2eIr1Iqv9Uu1ziArJx+r051DBciii3prnGDuQJ6cwR7gJzFxmQKGTybBSnSz2bt5UlGTaiRVChnpmlg5o6HwAr44uowXz/WQGQqViqbgcHthhQMYQ4nIMBcTSBNIUWG0b5XZNEFe3S2pT73VzaBrLDBgAqSDVpXJUJapNTNHtMYMXMn5NTmIgO5frP7kHrl8duC2OZ3sWyZRB784g+XpAR8UHk45zPtiU5ova/r29DCS6UpgHHtT/dvrXKgSYWh5PJGpi/kTs+cJrUu3aCziK5JmiCGzqu9BHFzq7D5u5TjxuhHdlXgC9n44yKc0Dqmfbt7Of7mjdZDbZW0KQJF7w5VfSeoGdgmPGyVHR2ACD+7GHoq7owj2+bGp7hSe7RawyBVDChZQuEmulNHgxBMfw+TMEPVDKsRpjsHdD2MIttidJi8wVls9G5yjzNYEtn85bGq70FbaqQ9XTLazRCCj85Oq5SPKYW1Pqkfn05D5Ag+5GbUEMENAsaVhl0aO5Mu3FTsT7BriJrOUO6dkqW3k2dvr+db97vRbzTdJdpBPkV1z6NlxYQbDc/gnEmBgKVkqlDNTOHUDNsud2ed5ygF0GzPoJSRt5ZVXivVVWe+K5hRHTau9BjBP1uMEba65ysF2oGQbUe5dqFXolTDp9z2pme3D/2ENwi58KlTpOBw7Nyc3XfIxTH+On7vubq60smi4CCfr1a46SVkwDf8gNUMtEmZAblygd5MthUM2ADASjdgjyPLKAZVdLyS7LK90V0ygPw7/hzz4tGL3yWjKbTGWJjbX9TL7BXEio9ms5uF9Q0j/RaHpappmQ5yBtWWSa5q8vNsVGozuzqYdYGovZfeM+qVMoWUWZLcdz9HCrkSTeXgi5vt/nsK2wjcMtcEYUoOPRIkoiEdVkQvSUQP/9DWTdkLK6T+GY84kHNVB0ipJWoF+QHFuAWAqSsPvBKnfKksf0mwjn3P06G5+L3Y8YkZDiXnLiFs2LSVacJd1aqRqcbFqYSxqV5Zrid0Ij4KLuPbgCeVa8qMEJkXpDT9X1K6m73WPFK/8xWQARPtjte79mSnI7Cvf67sQ/KP+9imXyIWtVRCrkuF0Qz1EQ/ijGGwlhvkXMaeFxG44fZDqR0YI8vNsxUsYkIXlYh7i52/csjxvEPaeqplkSVSwHx5ROTGv1BFeFjtveBKzNH9+R1cEzdJHFqtEy1N6jmjp7uHAQFL3R6E64wETVBQC+MOUJtfgz3gFe0Zp1aV0Q8EtsTV4Q6v2hN4BuhD/E//9LJo+FtiwbKC6cy77nEYlsDz02CCRSDj4ifVG2EP6tbVRmb/EC/kXQsjmsuyz/tcYojHRh1FXxnFuwz441m4GK0X+/YLxhmuLinuXJaCvY0ADAur+4XjiUAuTvDVa8a0Qm7iR+i2L8YEthEPY0YbtLDp9SmdFCmCdy18oF7ntZGZfyDKGqeOScu5Mfeu9mwUESTFn+ZBsKoFqEVkMuY2UQ5PY2+/sbtTqjOuhUWh9mbyRc8rCLf5nKqIzWRgFMDVBx32zEF4KvdFb/olq8KCXBrtIbDJiQUqJXttdSjCnj9Jo1cKWJVuKX9b3zydaBfRiMTnRi0g2oIlYCCaPu6prz3xUMwf8mKA5L2X8JQxBmjq9gDk3PqHEq6PJdMyVUd7oc6dbNWsVHEACYk9pHM2NcO9sjTdwx1uQmiTTR5WIc6C6BYCKRJGGip0GhUCu1kWus9z8Sp6CAgvjycKrStlsZDOm+eGdwuAyv2Uv433VPPjwfqB8xGtekIARYFeOCHCB8WSgAEWNOQumuT1jKU0F0y+Z6W9N6z6ZNPMdnCKFuDQ1yC1LvVOBNw3fsA8ap/3uKJkWmGbHy0zpE9p6tyGcgG8GvKgGQL9VdUODD17c5//ToLWmsa7C5paYArtQtU1t+9G3dMHDZGnHHtTuNXbPjbpldA44KQWrqsHEIWXbxP967lM13YENccl0xkvSxqUeTAfs564Tk5mpYZPq+YYCOJZLrKfBXOzMkRY+Ht+4Q0nDYSWPYIzcsSx2CMKOzW8Je7jRt2sPzEP++/VpmxW3NNHjuIxvbbFMnseFIvyGxak0RDfKx83ThI4viQw+JbogV/zHUY5GN6JTBHOZT6Xo7lB1gmfbkEbUb2c/DS3TxQNRjOBJPYUFQBG5KGQqPVX1UfMlh+DSpc1Hjj/BZWXFq411iCkCVG146YwcbCvR6vDR9D82jQgVQGdf2plV4t3STummwNzs8A3qitRGAJxgOK5TXGzBVB5wQAa9fzzDY8xEjHaSkvq2CuedOvMbaSCPOw/33koRcH9H0DO5Lg6M20KcYl55pQ9pDo/W+XFcyrxRuVZNs8hvlOsJVQ1Bamf/kZK5vmPKFFPalGw2BZdSo0vBB0n7HOcfLini62q9Mz6iX5HIfvKHYYEbYGKIGYs/2IPSiQbY8kzKRa7f1FIUBrZUhw1P8uKKjpgE6rCccfHzJX1hfaocUa5Q0BzH8jJsj72xRgCxv7HeMQG9RPTrepKqmq4I2IiE1vYakDW2ZsMJpImAjwiYYK3ZZACJR8PFE1izKJLJXnP/DWiVBVcsFFpnIr5FPvPZz5wB9/7KvGZDmWEaP0FQTYR3Mj8M251Srrm1F2fABF1r5rxUg9/mbH6NSYcpfkYK0XKMd2hsDMGR3p0174ZsHYym4fkdC5jLWNECwpwtHVzJ2xmjgHEkkxi7zkig/wmr0mwi7/NkqEscOOyeuraVTTdutLQSnAT5WcIEJyZeJ5qH7XK3NtZKfkwvmz3ugJL8CcXuCLg740Iqzh8Uk4A6yN/mwaWXTKeT9r2RFTcoDXq/7vthE7JuFbWr72cFScVPkbBkg0LbgkBlVrN8FHVhnMhds8lmdCfFFI7B71WGKcHmLnnX8lXZ4TBGNYomHx5cMWsZcQrcsTuAW0QUbtURiM5RiSguwmUDsXV/bZQh9eZApdPuTXTyQt25NSC1DtA4/Be+NTkyva//EMAGuGPc8gsMMBu5MBhCNpBNvNzMDM2w87BXUvPfxv88rJjpH7nC5ROQhZc3ZPVaFghHgi32PPRvqIWwjC2BdmvePYCbtT/DEjSV7WLTU6gGkYODTExOpIDU+jGly8T21nX5MYWBIgqtjKOexyKeM+EwbsWFS4WQsLcsbo82SderLZHbEAlRbtQEQhVrhWiNENBwVummlRlU3G/byXD406oNHoierPyEOcjSducXeIBH+yC5KWFjCLzp3lBDxeso59o/refxGM9MbTTYvOsf4EbedaAam9eXdmlvMi0vUSjoOX6EbZx/a93Pfhbxfac4BYtylxho08TgQ4J/fsWQAN4FGWU6n8VqzXv9CsmVc5XqP7zme4mY+pbHDTiKfrmTz8tu+EflDzCGaeojnH0skwAaH9vqC/Td8Gy9lemVdQoPOuh84Ro/PHLXUAKkB15XbqO/Vkn8VrQ3qVbNmyAjkRrQp6JvotnhLyxXPqm4+BbccoQsfghG1iIwQbKaDtglMrnV/5/zrm1N5gh77R9+HzbklldZmSj8IVLYZ87q9sv1GGLRcpOftFQ447WLtOrOSYbNz5Qa/xQ3Pvhn9n8aHBzWhR2VWD0p58Bnp8s2xKwURnMAqELNzb0yWCPGxd+bOA4dP0RSkw04AC2teXMdkYX8gukDOdErNRlgaNjfN4Lf+dnOyJ0pRefTExzYWza6y3Ndt3pmuZmJ2XE7YuYOSQA3bcyc43V9usbceHEY6o242npQeEKXCE9CrCgHJQ9OAr6hxQR4HykWE1WjYmqHeO4X71bgETmFTiXrigGQ3r6PHa5vIzdZxnamJk79GyUXCaKD/OoQcYtpcUoZVzJ77MS433KqVY6fYS9X8caYGgXgjjVfFpxBRqcs6ZGDzye479fLYjYwAZAD6aLJv5MJ29W46T3s9ZBbyZx1hHzSEV7ViRMbElF9Hn9hVD6UEIf8cbQgpmxNgYtdA3KeUwHoqzKXA4Z/fXjbet8BEbDjw/06i2eTVgVahXlnmBJt7+519s1ZOFEa1vFO/y0Btp33Ca5rlXUHW8AZ7hLodv2ydxNXY4AoGvDBt1z9D/OFZzQ6Sf1+0AeuBmDp69Sb/DZeR91KwU+2X7RwBW66vjI1KaGSBIrhslDWl6mYMQVf5nhuiQzai4clmgHShV7J+oYNStcKkvUteflt2Th9awZy7yubdh0XAlnieGPnV+C1FvbfVmDasZEu1u0PbFJqHEqM9Rt3WmOfnEnAofg0Vrr+X5IY85hikY26YkYhKhJFRGCbbV2F67kIJZAPK2USJ0ZI8uba9LWtnojcnjyc38/ZTNCVUQBQQYYSN0GJepkSSt9BzxP+kQ9qLkQkRR3gLMjOiN1li6Z3/NPNORlJRJUXgkSkpfSaoBeIy/ZuFLdpknryzYw5Rgi1pxz9OsuXIUb6etAbojFCR1KvN7KYwlaLJKyvUJ09Q22k2H41C0DcayzSSYNVP+72iM2feNHaZa4umeWOjVQdXdqufKyAHju/0RAPHMq3nE/jL9PIzujUwFKMb3AolN9ahGPf+RXUTMDHXZFFTeV8XWIr3lLp2w/DaSuFZVVQjXViZVQ2tT6ifLk+JpjADkioEqRhQUK2XgmVWIU+8MrS1uIJZ8abNTL0jvN9j+ChVOGz3kjA9gkQN/To2f4VfM4nscEgWL9+EBJrIZwkXAF5VKEWmbo58CYU98NPx580CHF7QbC+Eri05lili5L6PpTvc7JwfAxTUUXsEys0WfqqD7f38wlNRpxHr8a4zxjraOlOMlugCBMvINsFfCjVJYTJG4fzTd6gdAt+QUd085YCK1CAol7xVcpvTAbC7gYFCss+iVO01Org69BWoL4RDdb7oD51H64vS0sJOKk+9fnTLXeMda3bdzSr90RlMTZnSEjCMFO7TxEHR6BD4sLqIFGVN4dN2lKBO7cl86SroD3cjVWAfRkCebMwPPNr+xoPz5IJJwWR6SmTDeZxvTHmas73MKEW3HEjRbiDxqItF4tvZWwgsvWcm3HVtP5tVOG+BbZba1/mXgSOH9btwFp8ONuU2pph/mnxYpxJcpMHgg5ocDxqorlIuhSHKw3wH9q3+flihfHu//lQ+ALkOeDXDySfOeh073ePu0z/RpXHsyCehx70DtdhoQwWnQ7YYdKb25SKwxwFUlBsjqWVOA3n0qjvvQH09h4dEWNylbZ8Gl8OzoL/+tTHu0EYQr44V9aOZpjpbB3GkucCuDYh/xzHT5NZqdnJdVr95Nnz1yFbI96PMmySD/Wjbmc0H4rtZZp0Ui7KnWux/SG8aqliNRCSwm2U4qu2WBARZKxNqAi93VkoAfll3LxoHcdXYGc1cLk5/QM6sxKaH5RDxIiRsI7pGPDRbXoR8BT4xB/ytoI6iCYGi1mGjzU5DPkYVSND3wJomvkEQOwR8k4Uduh4fJRfxBAl0LEG9cJ7nP5orlFUIDxEOuk8yR3ozIln06mUcqaA0tJYGVR01NINhuvwluuYrdgvrQnzKe8nTGdHFP45T4bGC3fTlgN5wbefKNshjVDtx/NI4/MU+mPSc2aRh9e+3XeEZuMIcXKUzCEMEmBowmliX5kUR7GAtBpsJi6qD2b+UG1MJYIbQjUWi8giDh4XG8nUjkJxRX7UL9Bso1GY9MSf1SSZ/cqrurXZZQGSGdnYwVzYfVA+T++IclORCh6nwe/gnD6Cy4PcyDCmDcHOAA9AoPWBSfla9YbcXCaGiVzBBvYB1EC6j1FgUaS/i982QGqqaNSAImdF2vzSZKWP870evdqb96CsofBgSaicsIicTPNvwUUuxE/74tqDwukkdoZy/dL4idJ+rN/Vxv1bvSCxjcRFCfUhslj0Ca3SYmv1zdPuNf8V5sUSWn5E8jZePQ1wNTn6iCmxDkn6stQSE1xKehSUzQ1QHzwCYCkPApHWfO4LTlbqrUsgU9YQysyd/S3zDVYG+kuzYtQW9azbK504czXw35uo0eeg2SmuRQieejucdAG9voh4MrvyFQWXDiBYyIq10Ggc3JtpQVOuRz12JGE7f+DVl75QRLpDVm4z8jKXyX1ijvbonJ76pXZt7e19pmKFOBkI/4dZ3NKxdr89e+nYNk2jlXsgdqXFD2Vvmi+8iByFIghSXvb9pPz7zy0aTK0XzratpKaWw7vrYc4BbWI0cDxNlvxVFqjIOuV9IrdPzlY7XzJy8E9TZzQHNeX9+xPTd6l4ht5FK0NdHXl9A0yAQGGYvaVrDzxQiBlEHTEYfRp8paV85WlKyVa3xsoAnjmoBBU2ZWCzUn1JdWJ2/FXVsiX4hc+kCtVAxXpzw4asded2akZMB7WZ3v46OCEZMPWOY8FImlQOKav06KkDW0UtW+mxAN5257H3rG5YMl3mNtC81TqIp3HgE6btQ1+YrU/b/0YlYEUEXo75fxYnrf1wxJ+ytzmZAuDurJ1Sl1zJTPwrJqBpfxsHQ7kDfFBTWASZOqy7Cxjb4sKPB/jy53f+p9GB4zzoSggl46ByqE/q5E0BtybDqB1KuAlYsHsBDXudeao9stf0FvZK5L8OxW7EO9FF7xZtVMpUJeZGXk9zqI3HXoRP739M5RWVdadbc0V3J3yXhHyBiSaUUXFyZpzu1P/c32jysAs/Oophf4zlWnry5g86k5A6JuYswd0Mv2bn2yMwsRwtyC4Jwq3Mu4nmgDt7ICrI2u4Y+Hfga9ClM2HWLB6EQL/eY3LcbWXluVDl/pUlLz4oxFcyAY3XIqPvTmMGNoZaEvnXimXMBqyZhklwLR3lt8WfXnDDvZbQUddFnN5M+UTxXQUw7hnp9/7FDjA5I2RQFUDajaqoeYOhEKr4GJmRqCrwq7x83oVEVRerwwfG/KAdKBr+nbeqU4NmcqbcBaZNKgC2QCs3XblOMCdpYgi4+nRdxbj96vPZ6RilGj9SRbTpL+pceJgCg1viUdJa0WIk9Bo4awsdNXTAZzrTUnXlxquboaNUUVso8vCkVnwf+MFsQcoOfmf98kmNa/eP/fQ+wfLC+sYMWuu2N+5xCzOvucisa54xtyxsCyKIIOB4cmRxV+GfkVJJYzdKS65vCirRhPg/fKyd/OcOU6nELEcBKUpiVWS+YIofYbggjmB7XlPcXghh9+TYMeVRlsLjtX8/Npj1nNfz8W73qTCkYk3+fM/WBDHnfW1zqTEL49O8er0Yc2HuMoCzmzZorT6FxCLBEYMEuKTXByqFJuG96wzeMf6n3d0/VULCcpfwqqbWV/347sON2QOIDrn7MacwSWA11FbEMzhb90DGglPI0cp2GtZPgG9eQFk7szKHhjN5KyVqJmYKUO8aUkcG2U/Ad62RX/qpGEbZlBIWEMpdbUjhKQOQNZzn9LTGABCTRrLYYg8731cmkvzDhtWEJ440FjQJ2+kRlx3o3oaR9LAl6fR9/0XBHj0FWkC4lGM6JcDEUSL8hUVJhxii/KWCpwObKKbdyJmyXj5Z8HYDgkDpz1a7aNgZYmVZbVCXrx7aFrxzdE2I3+Q6+uJRdwMmqpByjtIks/+qm2w7zCHCvb1f4tEphIALnrkIi5qI9xGL2mIULCD1J3AHzMt2gXpyofnM4wNV0gZYgL1EqmfJEdzIwPwCK/w2eXQYxT/0VqB5wYapJO0BYWZIlJExP6om/WDNZFsorj7Fsr6PatWo8OMtnfKfg4/2dnA2u14L1RD4LbxWVtOlV1YVHOb9vMCwuIRoOcXoTae21IFTeQlP1ZccO8crvqSbgGPLcg0GUQILmhzuhTHvr/w0amuF9wpbheMBjDjSiSo8oorY7JNs3qxYkMjNhAd2Kq81+fPh+IrwTYHCnRnkx0etP+Cemm/+mDVNFQVGuz9vLEd5+BQdgtIuWuqDus0jR4tgFkoCzCW748jxnfJd4+r6BIMQWEI7jL2u9/ZS8tuAYOo5mR7frG+wlgjtuehF2hL8CxJF71BhJCRaEbYNhlkYTXpvoB0RlPJe9pDystnfT89j6SFL8ffwfR5b3+Huv7CqZTF2WUthhNdzMo6hoa57GZhQhv/HXC+rOhgJB44ODaCJ97fg6XHaEAD1vNlnI8/AQFY7v38DfrZZUxMtxOnXp9aXhsQhclHzqsC0DNlFgFSqh8dl2lZvB+FQvYv2eRno4ZPt5ZVm9IH4I3SRoyaABT/O+psh68EPOWQHIx8FRdDuLGwKAEf6UMS8ka5+OKs5zjUUci1GdFGOewpN7eC+g9vf3ZvituDowje7wa1gvDBs0/3H7kKmfVXR9U30Jygwe7mEuVzSh0qe/JEm/dejaphGlOfmKpGy/c+HEkctq6nAUPnOqsfgG+SEHtvL27QAGKNWIzU/4siim951hBAkiWQAI+okY0mq8bO4oLX8V0+yNORo7l6URS0nCvIqVX2sokYKpzrcN1EtVDs276WUM2Me5hULPqedVWCINgoFP7ucVpd++17yLFh+vSr8GZxzGL30ZwlcHDlAYYv+owKibHlIcDmOLtjJEAoqO+F6lPhQTXolTa6FxkOfkmofXz+JX6VjsQb8SrbRI6SkqFYZfaDk0sWhUqZ2dRYkaf2mpSdHbK6SgveIlYMrvPtE8enj3LshZNxQeYTWr8MEADL/Kr6N33d2y3cDD/AmOCG6uF6dWvjKOZlQUaUIuvGVzaLSXuyWRUcRP4jdgawbUcdCVh6tZ4YPt6zQJgKsE0p2m3GcWFhNKtNF52ax8UVsqYC9GaY4bOhucnIw6Q59X4+DZpaGbzQXpkMAvyPbunGt1Yat3s8bOW7rXidUPduEUU70RCCe1EP5Svh8H4TaJMQiIaq+mQaQFQvFkl1a4UUiIDJByU9bZ6C66VE1B9kTcN76gp+JqS5cJDGHfMkRBhX/SlkrtNov58RQXRMdBKKwqy6WwG2K2nps16G0OYqS6vc3QQoOI0hPuV1zQfBi/Wcy8qZksbwDppo41PjFLobAmNVW0+GxtoE/M6Q8r3YtW5eNKv5AbFd1vkm33pxWUtJ95HUBViyUZNEvuGAjz0vuTyh7x3SHbIYlIxOyQPN/fa8MODtNjWcI0mXePi/3cLAWvQuvqIEQH2p+Xc7SOHkY9Yc+nIJ7oe8eDvqGwTIOrmPyX+vVkjMoNywCzZl10ydhwpMn/mVTmx5nu+H+v7xtaABPHa+wHeP6h335+Zk+MM3p6Zcc+oeTVAkBg6OVbbM/VRQ3f3wO4aOTf1cxM8JBZiK9rOqhS8G9h9bpn7HHlLQs8sAhl3i2osMmrlSbD2Frat8eiQzYWf7zprWlNtXwmjZvHealJiGQhJYMxpfoLgYG1pYPGTcr42RM8AVJG4XjPuttqN9pvYZHZCXxtejPYbL2RhZLgpBSUmSPvZpKI6BwrGa+D/6/kph6JN6EcTIqy3WXqVuP+3XhLVhVRXiZBect5RAdpwI+HyisBpTrfbeHcKHk/z+2OdI7Qf6ljkyisxefwEyAEdA8dH6UEZEHaXoapMU9bMzjnkskkA3Y64hDKHKPtOB/jM1b6h3rEQY8hGy7hlgZQOPRybcTmrfIpuDEwVeKhNxwg2AkDRnWdItPZqTbT4rMvCFNGy61mP5/GMPbfgJ1G0rErbFaXFaosNP2AytAjy8XVTtLZAXdTECf20tiLKFheunQ4tI66lgqu5rujhnoe04aUQ3NqhZ+uulUlnrViG5H9obRRPP/vu0SOg2ymKEu0yUZh/fHp9/JTN1BYEoUNXi7PS9SGqmHXdQQ+xjamwAaH2JaFDHp7FLAm0nTrGNAdN6ZHJrAYfqWuT5STvsuVrXKXKJ4aaqazY+dQJrZOUB5qJfwWuEArsQYII45aIe1CUD5KA2uTywbHupWogweAAczi5IFTnC9uw2yB4VSfEWgXgzEOTBQP/9dqk2dniq7V77v2G5VPQMYvjEmRbfUJBBntE/iVB6g+sARB96KP2rFSvCrIhTK1TPANZdXMxwtjdyQpemgscg/rCVgAxKvd1d9yVDjX8MHEA77AI+Q0dHHw9/Z4CJMLJWREefOW+7Q4+AMRrAgJKUNXvXqyTlVkCJS8nV8km/hkYs8aymJ5YD1Pe0aHBdm7CLgNZSkaorx8rs4ku9mYNp5A+WksQpYGxrzD9B90BeJoW2B6EhJpu48WRWwoNLtGhqhL1AU6pKEJHgyLSpA0AtyyHFdtXWJzBiJL2/hF97WxvRhG3g4GH1i/TWTSBgXMlt2FSggr45dprFhcdCRP6I51wKf240SdO7s6XKUtFLRykSM3Eox5JkfWOWCVUsCcuUxHosQNj1QChiIbjAge3mHcJwxfM+I2fTsZV31lp6py9NEY3hERAYOHe2hpRnYqAl+tg8QLYcb13D87qNpHZv5H3lzEB3rHns2crkLmRbz8rEoTvzW4XMSncJHPZ/tBvVgEMLrzlaHCVZvFdWAd2I2aOzK47v2Da0rgyR6tuVOrpLaVTFdR8Zm1PXLDfw6gZgt1AHPYYKOsjcCMgk55tK3gEnqob1XQXyUs6oPsq0go4QJdfVCoiTVSCWUYBT0x1XOHhsE6kQstBEWwF5Wu79YH+8p49YQLlMOi0B9T+MR21BvKMujr+j1O6HrHWRIDaUUtYxLNITJZa5Q4Ubq7ZyI57MWHY0a9G2jomD/Shj08e26yuhsfDnJiUtvEpLfFFJhDkAnn4lfWKQFb9iiaizJFHcmz2rE6tE/xi7TmpfvWM/6udj5KJMAX7IREr5mTFSu5iU1hrDzYRCHxQNvTJzQWFtwlk31tVzZiZFB2VVmq2aJkVJdaRvsbaunbfRZbPqH/eKgfVK9GS7lyv8KkT303/H9f5Ynsz9w7WqVF2BDSl6IvyE45katVu+aM8xwCfuRhT07egN7ht7RISv1t9N/JebjdHLkMq7QRCNLFcoJFPhjb3/VyMM3dQvICPbUY+tPIbWuPgzLLQytQ8TfVH+yoHUe4LPrbR4gdHApLrKoOH10xzCSa8zryS42qP6bg8ab5yO8vwp+VIrllk+PSCjlFzA/MQ+zVBVQ2yaAg1d5t+pQpR7Czrqj5k+fpuwsMcBM6ZdAtTzZWWYwteXEb1VB9F1GKmsBRXEfSSTzQ373sz39lqwrYtGsNCO7iuRqn9Ea4tl++sirtq3SbpK1nYk0BVdzvhi1eblDvw320HfXtSIyU6zeirk/jq8Fv9Tyewsjr9xn6Twl7dVCxjtyQo9G23Dm8k1N2F+PTCLFaM7HrXTvFIfsc1f6XFo4dDq6gYCiEE+c7QfqaVvHEPEu+lBbTTxijRo9uiJeqnFFhkfEWD+sNw8ByDZVtWPROR5bZeldxrVcpYkEjxa8x+UTV4BXX5qHFEj80DCAKqGCJ8tTIm6K/RljNMQ22EvJbaIk5o53v7Rj47zz3x+SuFuuZbE2ngBjpSzRYmKyl/aFOwZALTHkJFbViwE30667zVAKtYgiS62WkSNo5VK55UUzl+OFeKt1K/y4KwGB579TkRj+OAhe4u479zK2DbC3qVjexZjAra4uauS5WW95aKIMbo2Bo9tIzErhWzJKbRbGX7l3Dhb2NaZOgUvFrxwxJdFRoCE5Zz0ukzvJsEaUnftlRXtiS5fyV2Y43gp6djK6r6JpjlcfveTp2HUAEzRwHJRnoWED0PZZufKohcwdDKkBfLnGXjGyllksSEoTuZxTTqbaDeq3o8CczRoKEKzd9D/2mEjE0C7wCCCF8Gt3wWnZpeVx+HJvug8A4XhxsX7xkaB4MHwUz1HnCEAXuVMQqNK0Veu0dqA7mo8CLcs5ty6npnUt0IXsLC2mBeuxDICgTNyvizEu3I3HqDsYXz9Pyib0ldUN3SYCZq/8tbJElUrbsegZPLHio95qfnwNp+fccCijRirpHPevDeJThN0rBbU4/dpsYhMu9E+p/wOhqSZwKjXi0PB+5jHV4wP1U2P0eTqYUpnxVw/Tnvdzr1jpWoryiyok3xFZUXsiL4rmltJiVod7Uzr1EKTiKAweBnn3WMvhX48L2dXAmJ1vJgThHTvGLQABIlIA2xtswqnpBwP5qGrowGRQDk+TiPj5P3PC8RpgGz3Gta21zbm2piSozmCmeprDmkz4RtsAN/OpK7dYlX4PGZDc1VAuRvhUkf1frONveClyIXLcxVcC9ukLg+tjoA0brM23SHoGwlR5cBjLZDPMmNPJoDo2trDwXfzkVisbuSYKjkNKYFscVlHqkYO5PyZClTdyODFa7oQGnWnRdVFKtBjGsgPru1+zZATD5kFmqSvpKMKln2ltkM6JSGHF29p7qkK6tTLiKFQkHhL74+CvdUcMd1VFca6D3c+Jqhx36eKOOBu9wiIaYXE15rgc7miLUAhyFOBho4r0XXk2PtuDW3w+u2bh5iAGj6n89U+oynnVGXx48awrHe5YEmOy4zTbSybw747/y/9rfuKbxCaju17/cns9+YY/x1uxa6g7tnTnAwWPnuut4usztDFMbGCCYN+kLVJem+VWSdFHP3c9LwnX+atlS/0KIOzjL7lxkfJqJNpLY5jXJW5IRNU9IISnu5oulxhC6KUWg37nicM1/aIcsj/bkgO0iALbFkA2DeqARYPe1x9+n6ig4c8TYHnGSyM3Rvv4V+VwBePagzemAOaaxIknXayHf9DN7V/ZvnRFz/hLuJ05L5f+3COsXOHs/DZ/dYW4lla/Vrc3XSic/GQU4Fq1nPY+034Zg2AQGlCrbUjfRL7wYz6SDtIXJ/ETFnTgX2VomxqA+TOac5SzAaJdulO/V5YyWjD85pT9uZ67L6/ga2dI8eCKdUd5+Fg+PHoUAOvtwRG9lh6EpG/nrTk2p9DinnFoNwAYxmOGkE1ZXjFKioihidK6mGXPGo1NXPeDDtP0ze+W67l1Xovm09IrgWm5mTPYB5SN8evacm/eN90QLfSUZgVY4pBWE53hcyielv0AvA3TJIqayJWIEmhhrqhkrpG2JBIfYGVVHDMBUbn1+WHo/C6J/8bFbLFnsPKDKL1lYTC5gaE3L/dK2lKnMvpG4JI4nOwi1u9n+rbg1Af5D2sqzjivaqGypPVViTPLK+sBRxzh5gIR1nsl8ZtikFaeAkeE4euCXVohtoe+WaSfky/jIuEPIdonMVbFirdqXB+iXOXU3Oxm82NLy5RAN3GRvxC3PAt3kWJs5VZ9MygJCkGEpyb18u6wwsOD2LE12mXvslOL2OS4p93KadiEpkgm6HM9L4LotE8cHj1OJzQNFMfW4+mucLLI5cQF/IuLEG/EcrnmpRUFAzVzjEMF6ecdML//lwyiJ5swKEGXCj2n8FZPG6XlD1A+04EIVcQnTETIv1+c088Ae+87mRYbIMZemXTh4N60fJnyyJj8Q77Nyi6zdL9pnY9V8ctFiFNUv02l1YB1nCFIEANaPKKgkT6qEEWpuMKB3C/bRjvNY6ZL5TPJkbYrgJgQ+LvHOm7NKHHWmkUyzjecgtE51ndkfj90wmpAG8GlpzDGiZ/zUj3jKShl7Rqbvyztiq4iU8qpRhPuVgFB6KtQb7JPMGLJn+C2+4EdcASjGmvMXTfUTeShVjUaBm4IZ5ENTEBuEIQLyJnClRGRxOVhZXzfdUNevDeUz11k4JN+Ze2StUWZaIs8+Zq9gT2b/zVjnozWu838LvcvdFpCjgDPJtiv7xmNVwyYkk/P5vLuHpV/0iGwt6hExHAJDNPUAt3PGx/jUWRVrOfneVCpKwfbDca/AJy9AfRp46TTm2vZn29RVxIUaj+oNGj4bbwdMwto+ClNWcpLsq5P53yZtUx4rMlwctcu6mOdnBbNbfM65RsfG6YG4MThtnXLqG7ocnawwx92Ql+MowpnwybTkEv87gPdHDUSVELmTz95mkdw1sDFG30PgAesDASb/gc+sCGmxDnbVMxHDEhnhY6ixl+hvHh1PZHp1UQOz/OVSn2lMCmM1q+6q/82zMsxnzA4oVKoXhszPjrRcRK9cVkzCgIwoNsvCQBX58FyQBa0sHqbldVeTOeNuw6PcpZHGToSM1I3H8EVbGNnYMuHwQxCjjNrfEx4k/NSVi2Y5L+kof/lrb20Ra/GBNYD4Plo4tsp4YydAmjdzKzgKwc8eb7/10d6r+kmIJwgYPaHsuRMtX7pfo0XhTAPnpxrqF1NSX1jdMvqILDBTPx0V+jrCZMSVPdRjIqPChEfZGajO53y01c7f5/t15r7bh8vIcDOPYi3Y4Sesi4bBqetutZgP2I2hX4pQXo95dSx2EKEsKu0RA/0coVC0j2M0Wmoe7Y0PJ4yo3OF+J9S1yFJrpG8ymxNy4C+bqwkAs5TTdODuIWduVscLM1OX2+LCF6qVizrlKJj6QfR2HSh9EcPRhPol9a0rsPVFWboFGBmWu5CumQXFIxEHLp4B64jSU5AvNbk9M8Ks2NGw+jU5jaeG0bYKXzi9wNOX/sDWapFVaUEiCV67lSDEFZgXBFiguCDExRR1vnigQtLSUvuzyn7kMTdMsPLubeBcfgMLUISvcE5bkISIALoZhWLvmcEenKQfzVx8unjY05CPcbHrimfp/CZ871GBO4+gzE+gol9FAaBGZhW5uCqkuLieDFwR48cMgsprZHlL8lQLZs8x3yEmcmPNs+Y/HdG/hHJmfK0MYVQrMOVcDV9o1lQrHGeR+7+ST3yFcu7Y24o0+lneJ5DvZtwej/NLstQbgy6h4RuC20EMkQkDhWyO0QKW8HtMifKHR4CcVZxj1mPHECCF/S14SbYxq9pYzeF6Mv89vgCl88bqUrK3qErzY0ahyGwehguWgfYB+Esk1Q6b5AfTXmJSsN9DCODRsz+NB2e9SycF/z+7D8ccykrpXYp/ZmR0GM+Jhrd2Q+Mwk3s7W+tJYkhBGB/0F/GrSpNlgIWmiANWt4rnQjJZE0uz3TILJaYKFk3wFyCmUlm8aJ7K5x0IuMqRLL1GHRYvTFCZ3ckMuvUrfxaydA9ZhwPjWNmrApxAQqTAL003jpUwEseLMBmx6AG/eQGw46lcFF4KPPfw8rG6IWalmSsMFaeymrnrYRj7rwz9gx30jvQ7us6SOPxTsXImTF3Ow/WijDdgbJq9O3qnOnGxuNQtmGlmCmWu9cazztFtKi6+RHNukodUGjXYcuqQ+FdCsczeyXhukl7GWLA6CMLs9o5Fp0CBct6NzzUXdN5yHLsOYds5ucKxUhw2bcYoFSrgiORdinZ5p1UnpFEsG/ou+FlG8TqeNIdSr6rpaDWmP0xxe7Njdu8SGfewR+lTvukDBtc3BPkKnuLPFUvMPTsVbzfjtxtvSdZRt+5Fo+FMFkFeyD6u7x6PwOiRwpeKoYSSmJS/Yd9ICQivpL8ASc1iQFB1N81nDwQyjOLa9XSASMfUc/Tv/vraIfo/cxVkS8pbXf6+/ajyMndhL34jFZI3PRdXDlcU7vK/53Y+XIls5FpImApzEWetDc/O01EnYghYnrV8Pl9wePqPJhaz1V0DBt0L8o6zsbEWm1r4ROPnjdzWkA1P5yYqojlxHzYu5EKEXUGOrVeX19mHqunaDr7ZryHhNzgeUx2Lts1zWqYrKSAe0Vn9JMX3HWgrb1jXGA1gR82kYO15WX/eoFtsRfNRE2Dm97s6lwgVW+iFGCQkMGA69vTuSL5munSNs7A8eZQQkUNLNJmx0+oHVLeO+SDxrjKmdNhhs/EjA9cfBnj+trD2DbcVYAdkmKo2MWS97m/cfe5GYwbhOiSGOBIP2+hS+UxnrGulal57J0y1biK7CrPhvwBCWs3guS5Yh/+R1ytIpu4PJ2hQNaxtMVjbWJy96XVkbSW/zKR5CAI0ih79bu0bDyx1Wdp6Peoro5EYNpF5cKl4xUfKsPxqX4PifJ405fqCvFnM5dcluJZWAy4Oucr8uy65f4RbupEq8Zb5YPiScpwV5Svi+p7fWUOVV6rvr+4gyvgwwc8BFddP5+KhYQT2Q2mv+nP790I1XpF69z1fZOjQHScIubPrXvdnlF3hyBTIshxTv0dO7f5hGeewy9BOnGt0mKXGEc2cJxXkSFmNAsb5B8uiB5+HvxA035S68XGcjAk9AwZAUPnEzXfYozePGno/63peUVM4SfFN3bx0ASFFMDvSBq0DegdlDHTmEGyH+Sxw+heiidOIKY84HY4oO9R5jQw+4fnDeCqYOJtJVwhV3FlBx+NcZbt8lKc/JCI6uPJ6uCgYq7rmZ/hpU04ML8fVAx30oAGx58jU7bzeR9tL+pPwhfUmLaMYi5IIjWe70M7RtojWQl04f65qGgdZ7kwXTYuh1AXwNIQAVCVE9OMpQ3xSLOqSZol0eGXTpc+JTJMoD99D7IP0YMMOLG1BjWkVd/zYu6gLb6NUZmWUCt1W0XBc2Xg322R3LF3TElML/LJfwdaUT225/9m40BNuhp3/JfrUO0IwJfh5FvO8VqEEKjUi+nG7TpiVKvxt86oAdqLsyJLpSgtM3K6OMLlutoiUD/WPvdV71+Bh7SSxyeeX3nycbapC/CseV6gncPHATU61BnKc/GUBJ2fPFKcjEQ+IJ+mssMekFhDf/G3QS4uwZIBGnTZE6ddZVPzdfnsMhPJHUw3XRXHdCisfV7jFjVrQiRkuS4w4Ud5Swyr/7cTbWPNnusW0Y460mZ7skgmW6NZ9EMUKZ8SGe/fd35CfaSYPeo1JYrpPosk4zI2ao8r7TjmDFQ87k+jusB9PXR6/K4izTvZWU/SwLgzhD52bIhINWpE+G9EP1vuwIblpAINbc2/zj0X/abM4SsjixxAHUKhqzKqAiRHrVeXlOw69pJrEvSXAXzZenoSB1btQMhgNNCA5AD8SiY=</go:docsCustomData>
</go:gDocsCustomXmlDataStorage>
</file>

<file path=customXml/itemProps1.xml><?xml version="1.0" encoding="utf-8"?>
<ds:datastoreItem xmlns:ds="http://schemas.openxmlformats.org/officeDocument/2006/customXml" ds:itemID="{98CC60D9-8678-419F-A148-DD374E2379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167997</Words>
  <Characters>95759</Characters>
  <Application>Microsoft Office Word</Application>
  <DocSecurity>4</DocSecurity>
  <Lines>797</Lines>
  <Paragraphs>526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263230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Lilija Kampāne</cp:lastModifiedBy>
  <cp:revision>2</cp:revision>
  <cp:lastPrinted>2022-06-23T10:15:00Z</cp:lastPrinted>
  <dcterms:created xsi:type="dcterms:W3CDTF">2022-12-19T12:47:00Z</dcterms:created>
  <dcterms:modified xsi:type="dcterms:W3CDTF">2022-12-19T12:47:00Z</dcterms:modified>
</cp:coreProperties>
</file>