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A45DB1" w14:textId="56555284" w:rsidR="00A014AA" w:rsidRPr="00A7002E" w:rsidRDefault="00D93510" w:rsidP="0032292F">
      <w:pPr>
        <w:spacing w:before="1680" w:after="960" w:line="240" w:lineRule="auto"/>
        <w:ind w:firstLine="0"/>
        <w:jc w:val="center"/>
        <w:rPr>
          <w:rFonts w:ascii="Times New Roman" w:hAnsi="Times New Roman" w:cs="Times New Roman"/>
          <w:b/>
          <w:sz w:val="32"/>
          <w:szCs w:val="32"/>
          <w:lang w:eastAsia="lv-LV"/>
        </w:rPr>
      </w:pPr>
      <w:r w:rsidRPr="00EF5C70">
        <w:rPr>
          <w:rFonts w:ascii="Times New Roman" w:hAnsi="Times New Roman" w:cs="Times New Roman"/>
          <w:b/>
          <w:sz w:val="32"/>
          <w:szCs w:val="32"/>
        </w:rPr>
        <w:t>Informatīvais ziņojums</w:t>
      </w:r>
      <w:r w:rsidR="00D45328" w:rsidRPr="00EF5C70">
        <w:rPr>
          <w:rFonts w:ascii="Times New Roman" w:hAnsi="Times New Roman" w:cs="Times New Roman"/>
          <w:b/>
          <w:sz w:val="32"/>
          <w:szCs w:val="32"/>
        </w:rPr>
        <w:t xml:space="preserve"> </w:t>
      </w:r>
      <w:r w:rsidRPr="00EF5C70">
        <w:rPr>
          <w:rFonts w:ascii="Times New Roman" w:hAnsi="Times New Roman" w:cs="Times New Roman"/>
          <w:b/>
          <w:sz w:val="32"/>
          <w:szCs w:val="32"/>
          <w:lang w:eastAsia="lv-LV"/>
        </w:rPr>
        <w:t>“</w:t>
      </w:r>
      <w:r w:rsidRPr="64CC08BB">
        <w:rPr>
          <w:rFonts w:ascii="Times New Roman" w:hAnsi="Times New Roman" w:cs="Times New Roman"/>
          <w:b/>
          <w:bCs/>
          <w:sz w:val="32"/>
          <w:szCs w:val="32"/>
          <w:lang w:eastAsia="lv-LV"/>
        </w:rPr>
        <w:t>Informācijas v</w:t>
      </w:r>
      <w:r w:rsidR="008A3FDC" w:rsidRPr="64CC08BB">
        <w:rPr>
          <w:rFonts w:ascii="Times New Roman" w:hAnsi="Times New Roman" w:cs="Times New Roman"/>
          <w:b/>
          <w:bCs/>
          <w:sz w:val="32"/>
          <w:szCs w:val="32"/>
          <w:lang w:eastAsia="lv-LV"/>
        </w:rPr>
        <w:t>ienreizes</w:t>
      </w:r>
      <w:r w:rsidR="008A3FDC" w:rsidRPr="00EF5C70">
        <w:rPr>
          <w:rFonts w:ascii="Times New Roman" w:hAnsi="Times New Roman" w:cs="Times New Roman"/>
          <w:b/>
          <w:sz w:val="32"/>
          <w:szCs w:val="32"/>
          <w:lang w:eastAsia="lv-LV"/>
        </w:rPr>
        <w:t xml:space="preserve"> principa nodrošināšana valsts pārvaldes pakalpojumos</w:t>
      </w:r>
      <w:r w:rsidRPr="00EF5C70">
        <w:rPr>
          <w:rFonts w:ascii="Times New Roman" w:hAnsi="Times New Roman" w:cs="Times New Roman"/>
          <w:b/>
          <w:sz w:val="32"/>
          <w:szCs w:val="32"/>
          <w:lang w:eastAsia="lv-LV"/>
        </w:rPr>
        <w:t>”</w:t>
      </w:r>
    </w:p>
    <w:p w14:paraId="63790D4A" w14:textId="77777777" w:rsidR="0032292F" w:rsidRDefault="0032292F" w:rsidP="0032292F">
      <w:pPr>
        <w:spacing w:before="1440" w:line="240" w:lineRule="auto"/>
        <w:ind w:firstLine="0"/>
        <w:jc w:val="center"/>
        <w:rPr>
          <w:rFonts w:ascii="Times New Roman" w:hAnsi="Times New Roman" w:cs="Times New Roman"/>
          <w:b/>
          <w:sz w:val="24"/>
          <w:szCs w:val="24"/>
          <w:lang w:eastAsia="lv-LV"/>
        </w:rPr>
      </w:pPr>
    </w:p>
    <w:p w14:paraId="2FA2A767" w14:textId="77777777" w:rsidR="0032292F" w:rsidRDefault="0032292F" w:rsidP="0032292F">
      <w:pPr>
        <w:spacing w:before="1440" w:line="240" w:lineRule="auto"/>
        <w:ind w:firstLine="0"/>
        <w:jc w:val="center"/>
        <w:rPr>
          <w:rFonts w:ascii="Times New Roman" w:hAnsi="Times New Roman" w:cs="Times New Roman"/>
          <w:b/>
          <w:sz w:val="24"/>
          <w:szCs w:val="24"/>
          <w:lang w:eastAsia="lv-LV"/>
        </w:rPr>
      </w:pPr>
    </w:p>
    <w:p w14:paraId="45007948" w14:textId="35FFC12D" w:rsidR="005E2CE1" w:rsidRPr="00EF5C70" w:rsidRDefault="00A014AA" w:rsidP="0032292F">
      <w:pPr>
        <w:spacing w:before="1440" w:line="240" w:lineRule="auto"/>
        <w:ind w:firstLine="0"/>
        <w:jc w:val="center"/>
        <w:rPr>
          <w:rFonts w:ascii="Times New Roman" w:hAnsi="Times New Roman" w:cs="Times New Roman"/>
          <w:b/>
          <w:sz w:val="32"/>
          <w:szCs w:val="32"/>
          <w:lang w:eastAsia="lv-LV"/>
        </w:rPr>
      </w:pPr>
      <w:r w:rsidRPr="00EF5C70">
        <w:rPr>
          <w:rFonts w:ascii="Times New Roman" w:hAnsi="Times New Roman" w:cs="Times New Roman"/>
          <w:b/>
          <w:sz w:val="24"/>
          <w:szCs w:val="24"/>
          <w:lang w:eastAsia="lv-LV"/>
        </w:rPr>
        <w:t>RĪGĀ,</w:t>
      </w:r>
      <w:r w:rsidR="000054DB" w:rsidRPr="00EF5C70">
        <w:rPr>
          <w:rFonts w:ascii="Times New Roman" w:hAnsi="Times New Roman" w:cs="Times New Roman"/>
          <w:b/>
          <w:sz w:val="24"/>
          <w:szCs w:val="24"/>
          <w:lang w:eastAsia="lv-LV"/>
        </w:rPr>
        <w:t xml:space="preserve"> </w:t>
      </w:r>
      <w:r w:rsidR="005E2CE1" w:rsidRPr="00EF5C70">
        <w:rPr>
          <w:rFonts w:ascii="Times New Roman" w:hAnsi="Times New Roman" w:cs="Times New Roman"/>
          <w:b/>
          <w:sz w:val="24"/>
          <w:szCs w:val="24"/>
          <w:lang w:eastAsia="lv-LV"/>
        </w:rPr>
        <w:t>202</w:t>
      </w:r>
      <w:r w:rsidR="0094140B" w:rsidRPr="00EF5C70">
        <w:rPr>
          <w:rFonts w:ascii="Times New Roman" w:hAnsi="Times New Roman" w:cs="Times New Roman"/>
          <w:b/>
          <w:sz w:val="24"/>
          <w:szCs w:val="24"/>
          <w:lang w:eastAsia="lv-LV"/>
        </w:rPr>
        <w:t>2</w:t>
      </w:r>
    </w:p>
    <w:p w14:paraId="2E992254" w14:textId="77777777" w:rsidR="007033C4" w:rsidRDefault="00D93510">
      <w:pPr>
        <w:rPr>
          <w:rFonts w:ascii="Times New Roman" w:hAnsi="Times New Roman" w:cs="Times New Roman"/>
          <w:b/>
          <w:sz w:val="24"/>
          <w:szCs w:val="24"/>
          <w:lang w:eastAsia="lv-LV"/>
        </w:rPr>
      </w:pPr>
      <w:r w:rsidRPr="00EF5C70">
        <w:rPr>
          <w:rFonts w:ascii="Times New Roman" w:hAnsi="Times New Roman" w:cs="Times New Roman"/>
          <w:b/>
          <w:sz w:val="24"/>
          <w:szCs w:val="24"/>
          <w:lang w:eastAsia="lv-LV"/>
        </w:rPr>
        <w:br w:type="page"/>
      </w:r>
    </w:p>
    <w:tbl>
      <w:tblPr>
        <w:tblStyle w:val="TableGrid"/>
        <w:tblpPr w:leftFromText="180" w:rightFromText="180" w:vertAnchor="text" w:horzAnchor="margin" w:tblpY="704"/>
        <w:tblW w:w="0" w:type="auto"/>
        <w:tblLook w:val="04A0" w:firstRow="1" w:lastRow="0" w:firstColumn="1" w:lastColumn="0" w:noHBand="0" w:noVBand="1"/>
      </w:tblPr>
      <w:tblGrid>
        <w:gridCol w:w="3302"/>
        <w:gridCol w:w="5589"/>
      </w:tblGrid>
      <w:tr w:rsidR="004C5764" w:rsidRPr="00EF5C70" w14:paraId="671A1A0F" w14:textId="77777777" w:rsidTr="00CF2604">
        <w:trPr>
          <w:trHeight w:val="294"/>
        </w:trPr>
        <w:tc>
          <w:tcPr>
            <w:tcW w:w="0" w:type="auto"/>
          </w:tcPr>
          <w:p w14:paraId="723E924D" w14:textId="77777777" w:rsidR="004C5764" w:rsidRPr="00EF5C70" w:rsidRDefault="004C5764" w:rsidP="00CF2604">
            <w:pPr>
              <w:ind w:firstLine="0"/>
              <w:jc w:val="center"/>
              <w:rPr>
                <w:rFonts w:ascii="Times New Roman" w:hAnsi="Times New Roman" w:cs="Times New Roman"/>
                <w:b/>
                <w:bCs/>
                <w:sz w:val="24"/>
                <w:szCs w:val="24"/>
              </w:rPr>
            </w:pPr>
            <w:r w:rsidRPr="00EF5C70">
              <w:rPr>
                <w:rFonts w:ascii="Times New Roman" w:hAnsi="Times New Roman" w:cs="Times New Roman"/>
                <w:b/>
                <w:bCs/>
                <w:sz w:val="24"/>
                <w:szCs w:val="24"/>
              </w:rPr>
              <w:lastRenderedPageBreak/>
              <w:t>Termins, saīsinājums</w:t>
            </w:r>
          </w:p>
        </w:tc>
        <w:tc>
          <w:tcPr>
            <w:tcW w:w="0" w:type="auto"/>
          </w:tcPr>
          <w:p w14:paraId="657F7E38" w14:textId="77777777" w:rsidR="004C5764" w:rsidRPr="00EF5C70" w:rsidRDefault="004C5764" w:rsidP="00CF2604">
            <w:pPr>
              <w:ind w:firstLine="0"/>
              <w:jc w:val="center"/>
              <w:rPr>
                <w:rFonts w:ascii="Times New Roman" w:hAnsi="Times New Roman" w:cs="Times New Roman"/>
                <w:b/>
                <w:bCs/>
                <w:sz w:val="24"/>
                <w:szCs w:val="24"/>
              </w:rPr>
            </w:pPr>
            <w:r w:rsidRPr="00EF5C70">
              <w:rPr>
                <w:rFonts w:ascii="Times New Roman" w:hAnsi="Times New Roman" w:cs="Times New Roman"/>
                <w:b/>
                <w:bCs/>
                <w:sz w:val="24"/>
                <w:szCs w:val="24"/>
              </w:rPr>
              <w:t>Skaidrojums</w:t>
            </w:r>
          </w:p>
        </w:tc>
      </w:tr>
      <w:tr w:rsidR="004C5764" w:rsidRPr="00EF5C70" w14:paraId="16BC83CE" w14:textId="77777777" w:rsidTr="00CF2604">
        <w:trPr>
          <w:trHeight w:val="283"/>
        </w:trPr>
        <w:tc>
          <w:tcPr>
            <w:tcW w:w="0" w:type="auto"/>
          </w:tcPr>
          <w:p w14:paraId="6F66AAFB"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ĀM</w:t>
            </w:r>
          </w:p>
        </w:tc>
        <w:tc>
          <w:tcPr>
            <w:tcW w:w="0" w:type="auto"/>
          </w:tcPr>
          <w:p w14:paraId="50BA50D9"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Ārlietu ministrija</w:t>
            </w:r>
          </w:p>
        </w:tc>
      </w:tr>
      <w:tr w:rsidR="004C5764" w:rsidRPr="00EF5C70" w14:paraId="68261E23" w14:textId="77777777" w:rsidTr="00CF2604">
        <w:trPr>
          <w:trHeight w:val="294"/>
        </w:trPr>
        <w:tc>
          <w:tcPr>
            <w:tcW w:w="0" w:type="auto"/>
          </w:tcPr>
          <w:p w14:paraId="591929AF"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BVKB</w:t>
            </w:r>
          </w:p>
        </w:tc>
        <w:tc>
          <w:tcPr>
            <w:tcW w:w="0" w:type="auto"/>
          </w:tcPr>
          <w:p w14:paraId="35611317"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Būvniecības valsts kontroles birojs</w:t>
            </w:r>
          </w:p>
        </w:tc>
      </w:tr>
      <w:tr w:rsidR="004C5764" w:rsidRPr="00EF5C70" w14:paraId="225D429A" w14:textId="77777777" w:rsidTr="00CF2604">
        <w:trPr>
          <w:trHeight w:val="283"/>
        </w:trPr>
        <w:tc>
          <w:tcPr>
            <w:tcW w:w="0" w:type="auto"/>
          </w:tcPr>
          <w:p w14:paraId="195F1B2E"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CSDD</w:t>
            </w:r>
          </w:p>
        </w:tc>
        <w:tc>
          <w:tcPr>
            <w:tcW w:w="0" w:type="auto"/>
          </w:tcPr>
          <w:p w14:paraId="70A26DDA"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Ceļu Satiksmes Drošības Direkcija</w:t>
            </w:r>
          </w:p>
        </w:tc>
      </w:tr>
      <w:tr w:rsidR="0087533B" w:rsidRPr="00EF5C70" w14:paraId="2BD03CBB" w14:textId="77777777" w:rsidTr="00CF2604">
        <w:trPr>
          <w:trHeight w:val="283"/>
        </w:trPr>
        <w:tc>
          <w:tcPr>
            <w:tcW w:w="0" w:type="auto"/>
          </w:tcPr>
          <w:p w14:paraId="1C52EB2F" w14:textId="21B9B8F1" w:rsidR="0087533B" w:rsidRPr="00EF5C70" w:rsidRDefault="0087533B" w:rsidP="00CF2604">
            <w:pPr>
              <w:ind w:firstLine="0"/>
              <w:rPr>
                <w:rFonts w:ascii="Times New Roman" w:hAnsi="Times New Roman" w:cs="Times New Roman"/>
                <w:sz w:val="24"/>
                <w:szCs w:val="24"/>
              </w:rPr>
            </w:pPr>
            <w:r>
              <w:rPr>
                <w:rFonts w:ascii="Times New Roman" w:hAnsi="Times New Roman" w:cs="Times New Roman"/>
                <w:sz w:val="24"/>
                <w:szCs w:val="24"/>
              </w:rPr>
              <w:t>DAGR</w:t>
            </w:r>
          </w:p>
        </w:tc>
        <w:tc>
          <w:tcPr>
            <w:tcW w:w="0" w:type="auto"/>
          </w:tcPr>
          <w:p w14:paraId="34152F9C" w14:textId="72B35B8A" w:rsidR="0087533B" w:rsidRPr="00EF5C70" w:rsidRDefault="0087533B" w:rsidP="00CF2604">
            <w:pPr>
              <w:ind w:firstLine="0"/>
              <w:rPr>
                <w:rFonts w:ascii="Times New Roman" w:hAnsi="Times New Roman" w:cs="Times New Roman"/>
                <w:sz w:val="24"/>
                <w:szCs w:val="24"/>
              </w:rPr>
            </w:pPr>
            <w:r w:rsidRPr="0087533B">
              <w:rPr>
                <w:rFonts w:ascii="Times New Roman" w:hAnsi="Times New Roman" w:cs="Times New Roman"/>
                <w:sz w:val="24"/>
                <w:szCs w:val="24"/>
              </w:rPr>
              <w:t>Datu izplatīšanas un pārvaldības platforma</w:t>
            </w:r>
          </w:p>
        </w:tc>
      </w:tr>
      <w:tr w:rsidR="004C5764" w:rsidRPr="00EF5C70" w14:paraId="26A026C5" w14:textId="77777777" w:rsidTr="00CF2604">
        <w:trPr>
          <w:trHeight w:val="294"/>
        </w:trPr>
        <w:tc>
          <w:tcPr>
            <w:tcW w:w="0" w:type="auto"/>
          </w:tcPr>
          <w:p w14:paraId="6ED0D1E7"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DAP</w:t>
            </w:r>
          </w:p>
        </w:tc>
        <w:tc>
          <w:tcPr>
            <w:tcW w:w="0" w:type="auto"/>
          </w:tcPr>
          <w:p w14:paraId="5C118174"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Dabas aizsardzības pārvalde</w:t>
            </w:r>
          </w:p>
        </w:tc>
      </w:tr>
      <w:tr w:rsidR="004C5764" w:rsidRPr="00EF5C70" w14:paraId="648C75CF" w14:textId="77777777" w:rsidTr="00CF2604">
        <w:trPr>
          <w:trHeight w:val="294"/>
        </w:trPr>
        <w:tc>
          <w:tcPr>
            <w:tcW w:w="0" w:type="auto"/>
          </w:tcPr>
          <w:p w14:paraId="68FC0F0F"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EM</w:t>
            </w:r>
          </w:p>
        </w:tc>
        <w:tc>
          <w:tcPr>
            <w:tcW w:w="0" w:type="auto"/>
          </w:tcPr>
          <w:p w14:paraId="28DA94D5"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Ekonomikas ministrija</w:t>
            </w:r>
          </w:p>
        </w:tc>
      </w:tr>
      <w:tr w:rsidR="00C717ED" w:rsidRPr="00EF5C70" w14:paraId="518A22F2" w14:textId="77777777" w:rsidTr="00CF2604">
        <w:trPr>
          <w:trHeight w:val="294"/>
        </w:trPr>
        <w:tc>
          <w:tcPr>
            <w:tcW w:w="0" w:type="auto"/>
          </w:tcPr>
          <w:p w14:paraId="3D4636BD" w14:textId="28814EE3" w:rsidR="00C717ED" w:rsidRPr="00EF5C70" w:rsidRDefault="00C717ED" w:rsidP="00CF2604">
            <w:pPr>
              <w:ind w:firstLine="0"/>
              <w:rPr>
                <w:rFonts w:ascii="Times New Roman" w:hAnsi="Times New Roman" w:cs="Times New Roman"/>
                <w:sz w:val="24"/>
                <w:szCs w:val="24"/>
              </w:rPr>
            </w:pPr>
            <w:r>
              <w:rPr>
                <w:rFonts w:ascii="Times New Roman" w:hAnsi="Times New Roman" w:cs="Times New Roman"/>
                <w:sz w:val="24"/>
                <w:szCs w:val="24"/>
              </w:rPr>
              <w:t>FM</w:t>
            </w:r>
          </w:p>
        </w:tc>
        <w:tc>
          <w:tcPr>
            <w:tcW w:w="0" w:type="auto"/>
          </w:tcPr>
          <w:p w14:paraId="49AECA0D" w14:textId="19C57043" w:rsidR="00C717ED" w:rsidRPr="00EF5C70" w:rsidRDefault="00C717ED" w:rsidP="00CF2604">
            <w:pPr>
              <w:ind w:firstLine="0"/>
              <w:rPr>
                <w:rFonts w:ascii="Times New Roman" w:hAnsi="Times New Roman" w:cs="Times New Roman"/>
                <w:sz w:val="24"/>
                <w:szCs w:val="24"/>
              </w:rPr>
            </w:pPr>
            <w:r>
              <w:rPr>
                <w:rFonts w:ascii="Times New Roman" w:hAnsi="Times New Roman" w:cs="Times New Roman"/>
                <w:sz w:val="24"/>
                <w:szCs w:val="24"/>
              </w:rPr>
              <w:t>Finanšu ministrija</w:t>
            </w:r>
          </w:p>
        </w:tc>
      </w:tr>
      <w:tr w:rsidR="004C5764" w:rsidRPr="00EF5C70" w14:paraId="7B128553" w14:textId="77777777" w:rsidTr="00CF2604">
        <w:trPr>
          <w:trHeight w:val="283"/>
        </w:trPr>
        <w:tc>
          <w:tcPr>
            <w:tcW w:w="0" w:type="auto"/>
          </w:tcPr>
          <w:p w14:paraId="7B907C82"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IKT</w:t>
            </w:r>
          </w:p>
        </w:tc>
        <w:tc>
          <w:tcPr>
            <w:tcW w:w="0" w:type="auto"/>
          </w:tcPr>
          <w:p w14:paraId="71058028"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Informācijas un komunikācijas tehnoloģijas</w:t>
            </w:r>
          </w:p>
        </w:tc>
      </w:tr>
      <w:tr w:rsidR="004C5764" w:rsidRPr="00EF5C70" w14:paraId="060570E1" w14:textId="77777777" w:rsidTr="00CF2604">
        <w:trPr>
          <w:trHeight w:val="294"/>
        </w:trPr>
        <w:tc>
          <w:tcPr>
            <w:tcW w:w="0" w:type="auto"/>
          </w:tcPr>
          <w:p w14:paraId="1091B8AB"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IS</w:t>
            </w:r>
          </w:p>
        </w:tc>
        <w:tc>
          <w:tcPr>
            <w:tcW w:w="0" w:type="auto"/>
          </w:tcPr>
          <w:p w14:paraId="416620CF"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Informācijas sistēma</w:t>
            </w:r>
          </w:p>
        </w:tc>
      </w:tr>
      <w:tr w:rsidR="004C5764" w:rsidRPr="00EF5C70" w14:paraId="7D6F5078" w14:textId="77777777" w:rsidTr="00CF2604">
        <w:trPr>
          <w:trHeight w:val="283"/>
        </w:trPr>
        <w:tc>
          <w:tcPr>
            <w:tcW w:w="0" w:type="auto"/>
          </w:tcPr>
          <w:p w14:paraId="19C82CC0"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KP</w:t>
            </w:r>
          </w:p>
        </w:tc>
        <w:tc>
          <w:tcPr>
            <w:tcW w:w="0" w:type="auto"/>
          </w:tcPr>
          <w:p w14:paraId="2F698064"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Konkurences padome</w:t>
            </w:r>
          </w:p>
        </w:tc>
      </w:tr>
      <w:tr w:rsidR="004C5764" w:rsidRPr="00EF5C70" w14:paraId="537A72C5" w14:textId="77777777" w:rsidTr="00CF2604">
        <w:trPr>
          <w:trHeight w:val="294"/>
        </w:trPr>
        <w:tc>
          <w:tcPr>
            <w:tcW w:w="0" w:type="auto"/>
          </w:tcPr>
          <w:p w14:paraId="326F0B1F"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LM</w:t>
            </w:r>
          </w:p>
        </w:tc>
        <w:tc>
          <w:tcPr>
            <w:tcW w:w="0" w:type="auto"/>
          </w:tcPr>
          <w:p w14:paraId="690A8418"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Labklājības ministrija</w:t>
            </w:r>
          </w:p>
        </w:tc>
      </w:tr>
      <w:tr w:rsidR="004C5764" w:rsidRPr="00EF5C70" w14:paraId="6D250571" w14:textId="77777777" w:rsidTr="00CF2604">
        <w:trPr>
          <w:trHeight w:val="294"/>
        </w:trPr>
        <w:tc>
          <w:tcPr>
            <w:tcW w:w="0" w:type="auto"/>
          </w:tcPr>
          <w:p w14:paraId="1B91D88B"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LR</w:t>
            </w:r>
          </w:p>
        </w:tc>
        <w:tc>
          <w:tcPr>
            <w:tcW w:w="0" w:type="auto"/>
          </w:tcPr>
          <w:p w14:paraId="452D1254"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Latvijas Republika</w:t>
            </w:r>
          </w:p>
        </w:tc>
      </w:tr>
      <w:tr w:rsidR="004C5764" w:rsidRPr="00EF5C70" w14:paraId="60A25520" w14:textId="77777777" w:rsidTr="00CF2604">
        <w:trPr>
          <w:trHeight w:val="283"/>
        </w:trPr>
        <w:tc>
          <w:tcPr>
            <w:tcW w:w="0" w:type="auto"/>
          </w:tcPr>
          <w:p w14:paraId="404EB397"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MK noteikumi</w:t>
            </w:r>
          </w:p>
        </w:tc>
        <w:tc>
          <w:tcPr>
            <w:tcW w:w="0" w:type="auto"/>
          </w:tcPr>
          <w:p w14:paraId="264C854B"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Ministru kabineta noteikumi</w:t>
            </w:r>
          </w:p>
        </w:tc>
      </w:tr>
      <w:tr w:rsidR="004C5764" w:rsidRPr="00EF5C70" w14:paraId="2A6130BB" w14:textId="77777777" w:rsidTr="00CF2604">
        <w:trPr>
          <w:trHeight w:val="294"/>
        </w:trPr>
        <w:tc>
          <w:tcPr>
            <w:tcW w:w="0" w:type="auto"/>
          </w:tcPr>
          <w:p w14:paraId="4EA8A662"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NMPD</w:t>
            </w:r>
          </w:p>
        </w:tc>
        <w:tc>
          <w:tcPr>
            <w:tcW w:w="0" w:type="auto"/>
          </w:tcPr>
          <w:p w14:paraId="3703DDCF"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Neatliekamās medicīniskās palīdzības dienests</w:t>
            </w:r>
          </w:p>
        </w:tc>
      </w:tr>
      <w:tr w:rsidR="004C5764" w:rsidRPr="00EF5C70" w14:paraId="082D2B65" w14:textId="77777777" w:rsidTr="00CF2604">
        <w:trPr>
          <w:trHeight w:val="283"/>
        </w:trPr>
        <w:tc>
          <w:tcPr>
            <w:tcW w:w="0" w:type="auto"/>
          </w:tcPr>
          <w:p w14:paraId="6D974A4D"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NVA</w:t>
            </w:r>
          </w:p>
        </w:tc>
        <w:tc>
          <w:tcPr>
            <w:tcW w:w="0" w:type="auto"/>
          </w:tcPr>
          <w:p w14:paraId="600A5A0A"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Nodarbinātības valsts aģentūra</w:t>
            </w:r>
          </w:p>
        </w:tc>
      </w:tr>
      <w:tr w:rsidR="004C5764" w:rsidRPr="00EF5C70" w14:paraId="4DBD7357" w14:textId="77777777" w:rsidTr="00CF2604">
        <w:trPr>
          <w:trHeight w:val="294"/>
        </w:trPr>
        <w:tc>
          <w:tcPr>
            <w:tcW w:w="0" w:type="auto"/>
          </w:tcPr>
          <w:p w14:paraId="47E67B89"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PMLP</w:t>
            </w:r>
          </w:p>
        </w:tc>
        <w:tc>
          <w:tcPr>
            <w:tcW w:w="0" w:type="auto"/>
          </w:tcPr>
          <w:p w14:paraId="701E194C"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Pilsonības un migrācijas lietu pārvalde</w:t>
            </w:r>
          </w:p>
        </w:tc>
      </w:tr>
      <w:tr w:rsidR="004C5764" w:rsidRPr="00EF5C70" w14:paraId="207D0CCB" w14:textId="77777777" w:rsidTr="00CF2604">
        <w:trPr>
          <w:trHeight w:val="294"/>
        </w:trPr>
        <w:tc>
          <w:tcPr>
            <w:tcW w:w="0" w:type="auto"/>
          </w:tcPr>
          <w:p w14:paraId="77FEBED2"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Portāls www.latvija.lv</w:t>
            </w:r>
          </w:p>
        </w:tc>
        <w:tc>
          <w:tcPr>
            <w:tcW w:w="0" w:type="auto"/>
          </w:tcPr>
          <w:p w14:paraId="02EB85EA"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Valsts pārvaldes pakalpojumu portāls www.latvija.lv</w:t>
            </w:r>
          </w:p>
        </w:tc>
      </w:tr>
      <w:tr w:rsidR="004C5764" w:rsidRPr="00EF5C70" w14:paraId="3B79A7CC" w14:textId="77777777" w:rsidTr="00CF2604">
        <w:trPr>
          <w:trHeight w:val="283"/>
        </w:trPr>
        <w:tc>
          <w:tcPr>
            <w:tcW w:w="0" w:type="auto"/>
          </w:tcPr>
          <w:p w14:paraId="786096B8"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PV</w:t>
            </w:r>
          </w:p>
        </w:tc>
        <w:tc>
          <w:tcPr>
            <w:tcW w:w="0" w:type="auto"/>
          </w:tcPr>
          <w:p w14:paraId="2C8312EC"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Patentu valde</w:t>
            </w:r>
          </w:p>
        </w:tc>
      </w:tr>
      <w:tr w:rsidR="004C5764" w:rsidRPr="00EF5C70" w14:paraId="206615B9" w14:textId="77777777" w:rsidTr="00CF2604">
        <w:trPr>
          <w:trHeight w:val="294"/>
        </w:trPr>
        <w:tc>
          <w:tcPr>
            <w:tcW w:w="0" w:type="auto"/>
          </w:tcPr>
          <w:p w14:paraId="45272290"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SAC</w:t>
            </w:r>
          </w:p>
        </w:tc>
        <w:tc>
          <w:tcPr>
            <w:tcW w:w="0" w:type="auto"/>
          </w:tcPr>
          <w:p w14:paraId="0965C5E8"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Valsts sociālās aprūpes centri</w:t>
            </w:r>
          </w:p>
        </w:tc>
      </w:tr>
      <w:tr w:rsidR="004C5764" w:rsidRPr="00EF5C70" w14:paraId="397B2A78" w14:textId="77777777" w:rsidTr="00CF2604">
        <w:trPr>
          <w:trHeight w:val="283"/>
        </w:trPr>
        <w:tc>
          <w:tcPr>
            <w:tcW w:w="0" w:type="auto"/>
          </w:tcPr>
          <w:p w14:paraId="075C15C7"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TM</w:t>
            </w:r>
          </w:p>
        </w:tc>
        <w:tc>
          <w:tcPr>
            <w:tcW w:w="0" w:type="auto"/>
          </w:tcPr>
          <w:p w14:paraId="72BC3647"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Tieslietu ministrija</w:t>
            </w:r>
          </w:p>
        </w:tc>
      </w:tr>
      <w:tr w:rsidR="004C5764" w:rsidRPr="00EF5C70" w14:paraId="7CFDC7CD" w14:textId="77777777" w:rsidTr="00CF2604">
        <w:trPr>
          <w:trHeight w:val="294"/>
        </w:trPr>
        <w:tc>
          <w:tcPr>
            <w:tcW w:w="0" w:type="auto"/>
          </w:tcPr>
          <w:p w14:paraId="45190DFE"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UR</w:t>
            </w:r>
          </w:p>
        </w:tc>
        <w:tc>
          <w:tcPr>
            <w:tcW w:w="0" w:type="auto"/>
          </w:tcPr>
          <w:p w14:paraId="6D3A9F4A"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Uzņēmumu reģistrs</w:t>
            </w:r>
          </w:p>
        </w:tc>
      </w:tr>
      <w:tr w:rsidR="004C5764" w:rsidRPr="00EF5C70" w14:paraId="2B328651" w14:textId="77777777" w:rsidTr="00CF2604">
        <w:trPr>
          <w:trHeight w:val="294"/>
        </w:trPr>
        <w:tc>
          <w:tcPr>
            <w:tcW w:w="0" w:type="auto"/>
          </w:tcPr>
          <w:p w14:paraId="2EE6EF4C"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VA “Civilās aviācijas aģentūra”</w:t>
            </w:r>
          </w:p>
        </w:tc>
        <w:tc>
          <w:tcPr>
            <w:tcW w:w="0" w:type="auto"/>
          </w:tcPr>
          <w:p w14:paraId="6C76F8C5"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Valsts aģentūra “Civilās aviācijas aģentūra”</w:t>
            </w:r>
          </w:p>
        </w:tc>
      </w:tr>
      <w:tr w:rsidR="004C5764" w:rsidRPr="00EF5C70" w14:paraId="5309FCC3" w14:textId="77777777" w:rsidTr="00CF2604">
        <w:trPr>
          <w:trHeight w:val="283"/>
        </w:trPr>
        <w:tc>
          <w:tcPr>
            <w:tcW w:w="0" w:type="auto"/>
          </w:tcPr>
          <w:p w14:paraId="4C57A8DE"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VARAM</w:t>
            </w:r>
          </w:p>
        </w:tc>
        <w:tc>
          <w:tcPr>
            <w:tcW w:w="0" w:type="auto"/>
          </w:tcPr>
          <w:p w14:paraId="59F62583"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Vides aizsardzības un reģionālās attīstības ministrija</w:t>
            </w:r>
          </w:p>
        </w:tc>
      </w:tr>
      <w:tr w:rsidR="004C5764" w:rsidRPr="00EF5C70" w14:paraId="0BBB15F5" w14:textId="77777777" w:rsidTr="006608FD">
        <w:trPr>
          <w:trHeight w:val="343"/>
        </w:trPr>
        <w:tc>
          <w:tcPr>
            <w:tcW w:w="0" w:type="auto"/>
          </w:tcPr>
          <w:p w14:paraId="4132AD71"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VDEĀVK</w:t>
            </w:r>
          </w:p>
        </w:tc>
        <w:tc>
          <w:tcPr>
            <w:tcW w:w="0" w:type="auto"/>
          </w:tcPr>
          <w:p w14:paraId="50349168"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Veselības un darbspēju ekspertīzes ārstu valsts komisija</w:t>
            </w:r>
          </w:p>
        </w:tc>
      </w:tr>
      <w:tr w:rsidR="004C5764" w:rsidRPr="00EF5C70" w14:paraId="24B620A9" w14:textId="77777777" w:rsidTr="00CF2604">
        <w:trPr>
          <w:trHeight w:val="294"/>
        </w:trPr>
        <w:tc>
          <w:tcPr>
            <w:tcW w:w="0" w:type="auto"/>
          </w:tcPr>
          <w:p w14:paraId="2345FCF2"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VDI</w:t>
            </w:r>
          </w:p>
        </w:tc>
        <w:tc>
          <w:tcPr>
            <w:tcW w:w="0" w:type="auto"/>
          </w:tcPr>
          <w:p w14:paraId="4F059872"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Valsts datu inspekcija</w:t>
            </w:r>
          </w:p>
        </w:tc>
      </w:tr>
      <w:tr w:rsidR="004C5764" w:rsidRPr="00EF5C70" w14:paraId="20BE361A" w14:textId="77777777" w:rsidTr="00CF2604">
        <w:trPr>
          <w:trHeight w:val="294"/>
        </w:trPr>
        <w:tc>
          <w:tcPr>
            <w:tcW w:w="0" w:type="auto"/>
          </w:tcPr>
          <w:p w14:paraId="7A0FC5AA"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VI</w:t>
            </w:r>
          </w:p>
        </w:tc>
        <w:tc>
          <w:tcPr>
            <w:tcW w:w="0" w:type="auto"/>
          </w:tcPr>
          <w:p w14:paraId="4A1EF588"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Veselības inspekcija</w:t>
            </w:r>
          </w:p>
        </w:tc>
      </w:tr>
      <w:tr w:rsidR="004C5764" w:rsidRPr="00EF5C70" w14:paraId="2670F035" w14:textId="77777777" w:rsidTr="00CF2604">
        <w:trPr>
          <w:trHeight w:val="283"/>
        </w:trPr>
        <w:tc>
          <w:tcPr>
            <w:tcW w:w="0" w:type="auto"/>
          </w:tcPr>
          <w:p w14:paraId="3C2E592A"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VID</w:t>
            </w:r>
          </w:p>
        </w:tc>
        <w:tc>
          <w:tcPr>
            <w:tcW w:w="0" w:type="auto"/>
          </w:tcPr>
          <w:p w14:paraId="591F724E"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Valsts ieņēmumu dienests</w:t>
            </w:r>
          </w:p>
        </w:tc>
      </w:tr>
      <w:tr w:rsidR="004C5764" w:rsidRPr="00EF5C70" w14:paraId="036F8DBD" w14:textId="77777777" w:rsidTr="00CF2604">
        <w:trPr>
          <w:trHeight w:val="294"/>
        </w:trPr>
        <w:tc>
          <w:tcPr>
            <w:tcW w:w="0" w:type="auto"/>
          </w:tcPr>
          <w:p w14:paraId="55BBDADF"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VIIS</w:t>
            </w:r>
          </w:p>
        </w:tc>
        <w:tc>
          <w:tcPr>
            <w:tcW w:w="0" w:type="auto"/>
          </w:tcPr>
          <w:p w14:paraId="22C89101"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Valsts izglītības informācijas sistēma</w:t>
            </w:r>
          </w:p>
        </w:tc>
      </w:tr>
      <w:tr w:rsidR="004C5764" w:rsidRPr="00EF5C70" w14:paraId="6F54A874" w14:textId="77777777" w:rsidTr="00CF2604">
        <w:trPr>
          <w:trHeight w:val="283"/>
        </w:trPr>
        <w:tc>
          <w:tcPr>
            <w:tcW w:w="0" w:type="auto"/>
          </w:tcPr>
          <w:p w14:paraId="699D2BE1"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VISC</w:t>
            </w:r>
          </w:p>
        </w:tc>
        <w:tc>
          <w:tcPr>
            <w:tcW w:w="0" w:type="auto"/>
          </w:tcPr>
          <w:p w14:paraId="4DA9349F"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Valsts izglītības satura centrs</w:t>
            </w:r>
          </w:p>
        </w:tc>
      </w:tr>
      <w:tr w:rsidR="004C5764" w:rsidRPr="00EF5C70" w14:paraId="3C70D153" w14:textId="77777777" w:rsidTr="00CF2604">
        <w:trPr>
          <w:trHeight w:val="52"/>
        </w:trPr>
        <w:tc>
          <w:tcPr>
            <w:tcW w:w="0" w:type="auto"/>
          </w:tcPr>
          <w:p w14:paraId="1DCF4B2D"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VISS</w:t>
            </w:r>
          </w:p>
        </w:tc>
        <w:tc>
          <w:tcPr>
            <w:tcW w:w="0" w:type="auto"/>
          </w:tcPr>
          <w:p w14:paraId="3483B984"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 xml:space="preserve">Valsts informācijas sistēmu </w:t>
            </w:r>
            <w:proofErr w:type="spellStart"/>
            <w:r w:rsidRPr="00EF5C70">
              <w:rPr>
                <w:rFonts w:ascii="Times New Roman" w:hAnsi="Times New Roman" w:cs="Times New Roman"/>
                <w:sz w:val="24"/>
                <w:szCs w:val="24"/>
              </w:rPr>
              <w:t>savietotājs</w:t>
            </w:r>
            <w:proofErr w:type="spellEnd"/>
          </w:p>
        </w:tc>
      </w:tr>
      <w:tr w:rsidR="004C5764" w:rsidRPr="00EF5C70" w14:paraId="48BE26C3" w14:textId="77777777" w:rsidTr="00CF2604">
        <w:trPr>
          <w:trHeight w:val="52"/>
        </w:trPr>
        <w:tc>
          <w:tcPr>
            <w:tcW w:w="0" w:type="auto"/>
          </w:tcPr>
          <w:p w14:paraId="4F1B24DC"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VSAA</w:t>
            </w:r>
          </w:p>
        </w:tc>
        <w:tc>
          <w:tcPr>
            <w:tcW w:w="0" w:type="auto"/>
          </w:tcPr>
          <w:p w14:paraId="5F61DF3E"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Valsts sociālās apdrošināšanas aģentūra</w:t>
            </w:r>
          </w:p>
        </w:tc>
      </w:tr>
      <w:tr w:rsidR="004C5764" w:rsidRPr="00EF5C70" w14:paraId="03E926CC" w14:textId="77777777" w:rsidTr="00CF2604">
        <w:trPr>
          <w:trHeight w:val="283"/>
        </w:trPr>
        <w:tc>
          <w:tcPr>
            <w:tcW w:w="0" w:type="auto"/>
          </w:tcPr>
          <w:p w14:paraId="41E1ED7E"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VTUA</w:t>
            </w:r>
          </w:p>
        </w:tc>
        <w:tc>
          <w:tcPr>
            <w:tcW w:w="0" w:type="auto"/>
          </w:tcPr>
          <w:p w14:paraId="1360CEC5"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Valsts tehniskās uzraudzības aģentūra</w:t>
            </w:r>
          </w:p>
        </w:tc>
      </w:tr>
      <w:tr w:rsidR="004C5764" w:rsidRPr="00EF5C70" w14:paraId="7D0B6F17" w14:textId="77777777" w:rsidTr="00CF2604">
        <w:trPr>
          <w:trHeight w:val="294"/>
        </w:trPr>
        <w:tc>
          <w:tcPr>
            <w:tcW w:w="0" w:type="auto"/>
          </w:tcPr>
          <w:p w14:paraId="228221AC"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VUGD</w:t>
            </w:r>
          </w:p>
        </w:tc>
        <w:tc>
          <w:tcPr>
            <w:tcW w:w="0" w:type="auto"/>
          </w:tcPr>
          <w:p w14:paraId="75529AD9"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Valsts ugunsdzēsības un glābšanas dienests</w:t>
            </w:r>
          </w:p>
        </w:tc>
      </w:tr>
      <w:tr w:rsidR="00C717ED" w:rsidRPr="00EF5C70" w14:paraId="65C4FCDD" w14:textId="77777777" w:rsidTr="00CF2604">
        <w:trPr>
          <w:trHeight w:val="294"/>
        </w:trPr>
        <w:tc>
          <w:tcPr>
            <w:tcW w:w="0" w:type="auto"/>
          </w:tcPr>
          <w:p w14:paraId="6B4C0A4C" w14:textId="2C21798F" w:rsidR="00C717ED" w:rsidRPr="00EF5C70" w:rsidRDefault="00C717ED" w:rsidP="00CF2604">
            <w:pPr>
              <w:ind w:firstLine="0"/>
              <w:rPr>
                <w:rFonts w:ascii="Times New Roman" w:hAnsi="Times New Roman" w:cs="Times New Roman"/>
                <w:sz w:val="24"/>
                <w:szCs w:val="24"/>
              </w:rPr>
            </w:pPr>
            <w:r>
              <w:rPr>
                <w:rFonts w:ascii="Times New Roman" w:hAnsi="Times New Roman" w:cs="Times New Roman"/>
                <w:sz w:val="24"/>
                <w:szCs w:val="24"/>
              </w:rPr>
              <w:t>ZM</w:t>
            </w:r>
          </w:p>
        </w:tc>
        <w:tc>
          <w:tcPr>
            <w:tcW w:w="0" w:type="auto"/>
          </w:tcPr>
          <w:p w14:paraId="5F33EAD6" w14:textId="6B4C570C" w:rsidR="00C717ED" w:rsidRPr="00EF5C70" w:rsidRDefault="00C717ED" w:rsidP="00CF2604">
            <w:pPr>
              <w:ind w:firstLine="0"/>
              <w:rPr>
                <w:rFonts w:ascii="Times New Roman" w:hAnsi="Times New Roman" w:cs="Times New Roman"/>
                <w:sz w:val="24"/>
                <w:szCs w:val="24"/>
              </w:rPr>
            </w:pPr>
            <w:r>
              <w:rPr>
                <w:rFonts w:ascii="Times New Roman" w:hAnsi="Times New Roman" w:cs="Times New Roman"/>
                <w:sz w:val="24"/>
                <w:szCs w:val="24"/>
              </w:rPr>
              <w:t>Zemkopības ministrija</w:t>
            </w:r>
          </w:p>
        </w:tc>
      </w:tr>
      <w:tr w:rsidR="004C5764" w:rsidRPr="00EF5C70" w14:paraId="5580AB0B" w14:textId="77777777" w:rsidTr="00CF2604">
        <w:trPr>
          <w:trHeight w:val="283"/>
        </w:trPr>
        <w:tc>
          <w:tcPr>
            <w:tcW w:w="0" w:type="auto"/>
          </w:tcPr>
          <w:p w14:paraId="3AB1B3BA"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ZVA</w:t>
            </w:r>
          </w:p>
        </w:tc>
        <w:tc>
          <w:tcPr>
            <w:tcW w:w="0" w:type="auto"/>
          </w:tcPr>
          <w:p w14:paraId="4E48AF7A" w14:textId="77777777" w:rsidR="004C5764" w:rsidRPr="00EF5C70" w:rsidRDefault="004C5764" w:rsidP="00CF2604">
            <w:pPr>
              <w:ind w:firstLine="0"/>
              <w:rPr>
                <w:rFonts w:ascii="Times New Roman" w:hAnsi="Times New Roman" w:cs="Times New Roman"/>
                <w:sz w:val="24"/>
                <w:szCs w:val="24"/>
              </w:rPr>
            </w:pPr>
            <w:r w:rsidRPr="00EF5C70">
              <w:rPr>
                <w:rFonts w:ascii="Times New Roman" w:hAnsi="Times New Roman" w:cs="Times New Roman"/>
                <w:sz w:val="24"/>
                <w:szCs w:val="24"/>
              </w:rPr>
              <w:t>Zāļu valsts aģentūra</w:t>
            </w:r>
          </w:p>
        </w:tc>
      </w:tr>
    </w:tbl>
    <w:p w14:paraId="1AB3C441" w14:textId="71ED9E73" w:rsidR="005C1BD0" w:rsidRPr="005C1BD0" w:rsidRDefault="005C1BD0" w:rsidP="005C1BD0">
      <w:pPr>
        <w:ind w:firstLine="0"/>
        <w:jc w:val="center"/>
        <w:rPr>
          <w:rFonts w:ascii="Times New Roman" w:hAnsi="Times New Roman" w:cs="Times New Roman"/>
          <w:bCs/>
          <w:sz w:val="24"/>
          <w:szCs w:val="24"/>
          <w:lang w:eastAsia="lv-LV"/>
        </w:rPr>
      </w:pPr>
      <w:r w:rsidRPr="00EF5C70">
        <w:rPr>
          <w:rFonts w:ascii="Times New Roman" w:hAnsi="Times New Roman" w:cs="Times New Roman"/>
          <w:bCs/>
          <w:sz w:val="24"/>
          <w:szCs w:val="24"/>
          <w:lang w:eastAsia="lv-LV"/>
        </w:rPr>
        <w:t>IZMANTOTIE SAĪSINĀJUMI</w:t>
      </w:r>
    </w:p>
    <w:p w14:paraId="058BE831" w14:textId="14950FF1" w:rsidR="007033C4" w:rsidRPr="00EF5C70" w:rsidRDefault="007033C4" w:rsidP="007033C4">
      <w:pPr>
        <w:ind w:firstLine="0"/>
        <w:rPr>
          <w:rFonts w:ascii="Times New Roman" w:hAnsi="Times New Roman" w:cs="Times New Roman"/>
          <w:b/>
          <w:sz w:val="24"/>
          <w:szCs w:val="24"/>
          <w:lang w:eastAsia="lv-LV"/>
        </w:rPr>
      </w:pPr>
      <w:r w:rsidRPr="00EF5C70">
        <w:rPr>
          <w:rFonts w:ascii="Times New Roman" w:hAnsi="Times New Roman" w:cs="Times New Roman"/>
          <w:b/>
          <w:sz w:val="24"/>
          <w:szCs w:val="24"/>
          <w:lang w:eastAsia="lv-LV"/>
        </w:rPr>
        <w:br w:type="page"/>
      </w:r>
    </w:p>
    <w:sdt>
      <w:sdtPr>
        <w:rPr>
          <w:rFonts w:asciiTheme="minorHAnsi" w:eastAsiaTheme="minorHAnsi" w:hAnsiTheme="minorHAnsi" w:cstheme="minorBidi"/>
          <w:b w:val="0"/>
          <w:bCs w:val="0"/>
          <w:sz w:val="22"/>
          <w:szCs w:val="22"/>
          <w:lang w:val="lv-LV"/>
        </w:rPr>
        <w:id w:val="1069350102"/>
        <w:docPartObj>
          <w:docPartGallery w:val="Table of Contents"/>
          <w:docPartUnique/>
        </w:docPartObj>
      </w:sdtPr>
      <w:sdtEndPr/>
      <w:sdtContent>
        <w:p w14:paraId="74B29AFC" w14:textId="6AC1E69B" w:rsidR="004450BA" w:rsidRPr="00264AE8" w:rsidRDefault="00FF4603" w:rsidP="00264AE8">
          <w:pPr>
            <w:pStyle w:val="TOCHeading"/>
            <w:numPr>
              <w:ilvl w:val="0"/>
              <w:numId w:val="0"/>
            </w:numPr>
            <w:rPr>
              <w:lang w:val="lv-LV"/>
            </w:rPr>
          </w:pPr>
          <w:r w:rsidRPr="00264AE8">
            <w:rPr>
              <w:lang w:val="lv-LV"/>
            </w:rPr>
            <w:t>SATURS</w:t>
          </w:r>
        </w:p>
        <w:p w14:paraId="41927658" w14:textId="77777777" w:rsidR="00562FC9" w:rsidRPr="00DB5A22" w:rsidRDefault="00562FC9" w:rsidP="00264AE8">
          <w:pPr>
            <w:ind w:firstLine="0"/>
            <w:rPr>
              <w:rFonts w:ascii="Times New Roman" w:hAnsi="Times New Roman" w:cs="Times New Roman"/>
              <w:sz w:val="28"/>
              <w:szCs w:val="28"/>
            </w:rPr>
          </w:pPr>
        </w:p>
        <w:p w14:paraId="68747DFC" w14:textId="5506AD27" w:rsidR="00B0141E" w:rsidRPr="00B0141E" w:rsidRDefault="00BE6DAD">
          <w:pPr>
            <w:pStyle w:val="TOC1"/>
            <w:tabs>
              <w:tab w:val="right" w:leader="dot" w:pos="9061"/>
            </w:tabs>
            <w:rPr>
              <w:rFonts w:ascii="Times New Roman" w:eastAsiaTheme="minorEastAsia" w:hAnsi="Times New Roman" w:cs="Times New Roman"/>
              <w:noProof/>
              <w:lang w:eastAsia="lv-LV"/>
            </w:rPr>
          </w:pPr>
          <w:r w:rsidRPr="00B0141E">
            <w:rPr>
              <w:rFonts w:ascii="Times New Roman" w:hAnsi="Times New Roman" w:cs="Times New Roman"/>
            </w:rPr>
            <w:fldChar w:fldCharType="begin"/>
          </w:r>
          <w:r w:rsidR="004450BA" w:rsidRPr="00B0141E">
            <w:rPr>
              <w:rFonts w:ascii="Times New Roman" w:hAnsi="Times New Roman" w:cs="Times New Roman"/>
            </w:rPr>
            <w:instrText>TOC \o "1-3" \h \z \u</w:instrText>
          </w:r>
          <w:r w:rsidRPr="00B0141E">
            <w:rPr>
              <w:rFonts w:ascii="Times New Roman" w:hAnsi="Times New Roman" w:cs="Times New Roman"/>
            </w:rPr>
            <w:fldChar w:fldCharType="separate"/>
          </w:r>
          <w:hyperlink w:anchor="_Toc99719025" w:history="1">
            <w:r w:rsidR="00B0141E" w:rsidRPr="00B0141E">
              <w:rPr>
                <w:rStyle w:val="Hyperlink"/>
                <w:rFonts w:ascii="Times New Roman" w:hAnsi="Times New Roman" w:cs="Times New Roman"/>
                <w:noProof/>
              </w:rPr>
              <w:t>KOPSAVILKUMS</w:t>
            </w:r>
            <w:r w:rsidR="00B0141E" w:rsidRPr="00B0141E">
              <w:rPr>
                <w:rFonts w:ascii="Times New Roman" w:hAnsi="Times New Roman" w:cs="Times New Roman"/>
                <w:noProof/>
                <w:webHidden/>
              </w:rPr>
              <w:tab/>
            </w:r>
            <w:r w:rsidR="00B0141E" w:rsidRPr="00B0141E">
              <w:rPr>
                <w:rFonts w:ascii="Times New Roman" w:hAnsi="Times New Roman" w:cs="Times New Roman"/>
                <w:noProof/>
                <w:webHidden/>
              </w:rPr>
              <w:fldChar w:fldCharType="begin"/>
            </w:r>
            <w:r w:rsidR="00B0141E" w:rsidRPr="00B0141E">
              <w:rPr>
                <w:rFonts w:ascii="Times New Roman" w:hAnsi="Times New Roman" w:cs="Times New Roman"/>
                <w:noProof/>
                <w:webHidden/>
              </w:rPr>
              <w:instrText xml:space="preserve"> PAGEREF _Toc99719025 \h </w:instrText>
            </w:r>
            <w:r w:rsidR="00B0141E" w:rsidRPr="00B0141E">
              <w:rPr>
                <w:rFonts w:ascii="Times New Roman" w:hAnsi="Times New Roman" w:cs="Times New Roman"/>
                <w:noProof/>
                <w:webHidden/>
              </w:rPr>
            </w:r>
            <w:r w:rsidR="00B0141E" w:rsidRPr="00B0141E">
              <w:rPr>
                <w:rFonts w:ascii="Times New Roman" w:hAnsi="Times New Roman" w:cs="Times New Roman"/>
                <w:noProof/>
                <w:webHidden/>
              </w:rPr>
              <w:fldChar w:fldCharType="separate"/>
            </w:r>
            <w:r w:rsidR="00B0141E" w:rsidRPr="00B0141E">
              <w:rPr>
                <w:rFonts w:ascii="Times New Roman" w:hAnsi="Times New Roman" w:cs="Times New Roman"/>
                <w:noProof/>
                <w:webHidden/>
              </w:rPr>
              <w:t>4</w:t>
            </w:r>
            <w:r w:rsidR="00B0141E" w:rsidRPr="00B0141E">
              <w:rPr>
                <w:rFonts w:ascii="Times New Roman" w:hAnsi="Times New Roman" w:cs="Times New Roman"/>
                <w:noProof/>
                <w:webHidden/>
              </w:rPr>
              <w:fldChar w:fldCharType="end"/>
            </w:r>
          </w:hyperlink>
        </w:p>
        <w:p w14:paraId="58121A77" w14:textId="1BCDA2FA" w:rsidR="00B0141E" w:rsidRPr="00B0141E" w:rsidRDefault="00CE16D1">
          <w:pPr>
            <w:pStyle w:val="TOC1"/>
            <w:tabs>
              <w:tab w:val="left" w:pos="1320"/>
              <w:tab w:val="right" w:leader="dot" w:pos="9061"/>
            </w:tabs>
            <w:rPr>
              <w:rFonts w:ascii="Times New Roman" w:eastAsiaTheme="minorEastAsia" w:hAnsi="Times New Roman" w:cs="Times New Roman"/>
              <w:noProof/>
              <w:lang w:eastAsia="lv-LV"/>
            </w:rPr>
          </w:pPr>
          <w:hyperlink w:anchor="_Toc99719026" w:history="1">
            <w:r w:rsidR="00B0141E" w:rsidRPr="00B0141E">
              <w:rPr>
                <w:rStyle w:val="Hyperlink"/>
                <w:rFonts w:ascii="Times New Roman" w:hAnsi="Times New Roman" w:cs="Times New Roman"/>
                <w:noProof/>
              </w:rPr>
              <w:t>1.</w:t>
            </w:r>
            <w:r w:rsidR="00B0141E" w:rsidRPr="00B0141E">
              <w:rPr>
                <w:rFonts w:ascii="Times New Roman" w:eastAsiaTheme="minorEastAsia" w:hAnsi="Times New Roman" w:cs="Times New Roman"/>
                <w:noProof/>
                <w:lang w:eastAsia="lv-LV"/>
              </w:rPr>
              <w:tab/>
            </w:r>
            <w:r w:rsidR="00B0141E" w:rsidRPr="00B0141E">
              <w:rPr>
                <w:rStyle w:val="Hyperlink"/>
                <w:rFonts w:ascii="Times New Roman" w:hAnsi="Times New Roman" w:cs="Times New Roman"/>
                <w:noProof/>
              </w:rPr>
              <w:t>ESOŠĀS SITUĀCIJAS RAKSTUROJUMS</w:t>
            </w:r>
            <w:r w:rsidR="00B0141E" w:rsidRPr="00B0141E">
              <w:rPr>
                <w:rFonts w:ascii="Times New Roman" w:hAnsi="Times New Roman" w:cs="Times New Roman"/>
                <w:noProof/>
                <w:webHidden/>
              </w:rPr>
              <w:tab/>
            </w:r>
            <w:r w:rsidR="00B0141E" w:rsidRPr="00B0141E">
              <w:rPr>
                <w:rFonts w:ascii="Times New Roman" w:hAnsi="Times New Roman" w:cs="Times New Roman"/>
                <w:noProof/>
                <w:webHidden/>
              </w:rPr>
              <w:fldChar w:fldCharType="begin"/>
            </w:r>
            <w:r w:rsidR="00B0141E" w:rsidRPr="00B0141E">
              <w:rPr>
                <w:rFonts w:ascii="Times New Roman" w:hAnsi="Times New Roman" w:cs="Times New Roman"/>
                <w:noProof/>
                <w:webHidden/>
              </w:rPr>
              <w:instrText xml:space="preserve"> PAGEREF _Toc99719026 \h </w:instrText>
            </w:r>
            <w:r w:rsidR="00B0141E" w:rsidRPr="00B0141E">
              <w:rPr>
                <w:rFonts w:ascii="Times New Roman" w:hAnsi="Times New Roman" w:cs="Times New Roman"/>
                <w:noProof/>
                <w:webHidden/>
              </w:rPr>
            </w:r>
            <w:r w:rsidR="00B0141E" w:rsidRPr="00B0141E">
              <w:rPr>
                <w:rFonts w:ascii="Times New Roman" w:hAnsi="Times New Roman" w:cs="Times New Roman"/>
                <w:noProof/>
                <w:webHidden/>
              </w:rPr>
              <w:fldChar w:fldCharType="separate"/>
            </w:r>
            <w:r w:rsidR="00B0141E" w:rsidRPr="00B0141E">
              <w:rPr>
                <w:rFonts w:ascii="Times New Roman" w:hAnsi="Times New Roman" w:cs="Times New Roman"/>
                <w:noProof/>
                <w:webHidden/>
              </w:rPr>
              <w:t>5</w:t>
            </w:r>
            <w:r w:rsidR="00B0141E" w:rsidRPr="00B0141E">
              <w:rPr>
                <w:rFonts w:ascii="Times New Roman" w:hAnsi="Times New Roman" w:cs="Times New Roman"/>
                <w:noProof/>
                <w:webHidden/>
              </w:rPr>
              <w:fldChar w:fldCharType="end"/>
            </w:r>
          </w:hyperlink>
        </w:p>
        <w:p w14:paraId="498E32FA" w14:textId="20EF8E65" w:rsidR="00B0141E" w:rsidRPr="00B0141E" w:rsidRDefault="00CE16D1">
          <w:pPr>
            <w:pStyle w:val="TOC2"/>
            <w:tabs>
              <w:tab w:val="left" w:pos="1540"/>
              <w:tab w:val="right" w:leader="dot" w:pos="9061"/>
            </w:tabs>
            <w:rPr>
              <w:rFonts w:ascii="Times New Roman" w:eastAsiaTheme="minorEastAsia" w:hAnsi="Times New Roman" w:cs="Times New Roman"/>
              <w:noProof/>
              <w:lang w:eastAsia="lv-LV"/>
            </w:rPr>
          </w:pPr>
          <w:hyperlink w:anchor="_Toc99719027" w:history="1">
            <w:r w:rsidR="00B0141E" w:rsidRPr="00B0141E">
              <w:rPr>
                <w:rStyle w:val="Hyperlink"/>
                <w:rFonts w:ascii="Times New Roman" w:hAnsi="Times New Roman" w:cs="Times New Roman"/>
                <w:noProof/>
              </w:rPr>
              <w:t>1.1.</w:t>
            </w:r>
            <w:r w:rsidR="00B0141E" w:rsidRPr="00B0141E">
              <w:rPr>
                <w:rFonts w:ascii="Times New Roman" w:eastAsiaTheme="minorEastAsia" w:hAnsi="Times New Roman" w:cs="Times New Roman"/>
                <w:noProof/>
                <w:lang w:eastAsia="lv-LV"/>
              </w:rPr>
              <w:tab/>
            </w:r>
            <w:r w:rsidR="00B0141E" w:rsidRPr="00B0141E">
              <w:rPr>
                <w:rStyle w:val="Hyperlink"/>
                <w:rFonts w:ascii="Times New Roman" w:hAnsi="Times New Roman" w:cs="Times New Roman"/>
                <w:noProof/>
              </w:rPr>
              <w:t>Valsts kontroles revīzijas ziņojums</w:t>
            </w:r>
            <w:r w:rsidR="00B0141E" w:rsidRPr="00B0141E">
              <w:rPr>
                <w:rFonts w:ascii="Times New Roman" w:hAnsi="Times New Roman" w:cs="Times New Roman"/>
                <w:noProof/>
                <w:webHidden/>
              </w:rPr>
              <w:tab/>
            </w:r>
            <w:r w:rsidR="00B0141E" w:rsidRPr="00B0141E">
              <w:rPr>
                <w:rFonts w:ascii="Times New Roman" w:hAnsi="Times New Roman" w:cs="Times New Roman"/>
                <w:noProof/>
                <w:webHidden/>
              </w:rPr>
              <w:fldChar w:fldCharType="begin"/>
            </w:r>
            <w:r w:rsidR="00B0141E" w:rsidRPr="00B0141E">
              <w:rPr>
                <w:rFonts w:ascii="Times New Roman" w:hAnsi="Times New Roman" w:cs="Times New Roman"/>
                <w:noProof/>
                <w:webHidden/>
              </w:rPr>
              <w:instrText xml:space="preserve"> PAGEREF _Toc99719027 \h </w:instrText>
            </w:r>
            <w:r w:rsidR="00B0141E" w:rsidRPr="00B0141E">
              <w:rPr>
                <w:rFonts w:ascii="Times New Roman" w:hAnsi="Times New Roman" w:cs="Times New Roman"/>
                <w:noProof/>
                <w:webHidden/>
              </w:rPr>
            </w:r>
            <w:r w:rsidR="00B0141E" w:rsidRPr="00B0141E">
              <w:rPr>
                <w:rFonts w:ascii="Times New Roman" w:hAnsi="Times New Roman" w:cs="Times New Roman"/>
                <w:noProof/>
                <w:webHidden/>
              </w:rPr>
              <w:fldChar w:fldCharType="separate"/>
            </w:r>
            <w:r w:rsidR="00B0141E" w:rsidRPr="00B0141E">
              <w:rPr>
                <w:rFonts w:ascii="Times New Roman" w:hAnsi="Times New Roman" w:cs="Times New Roman"/>
                <w:noProof/>
                <w:webHidden/>
              </w:rPr>
              <w:t>6</w:t>
            </w:r>
            <w:r w:rsidR="00B0141E" w:rsidRPr="00B0141E">
              <w:rPr>
                <w:rFonts w:ascii="Times New Roman" w:hAnsi="Times New Roman" w:cs="Times New Roman"/>
                <w:noProof/>
                <w:webHidden/>
              </w:rPr>
              <w:fldChar w:fldCharType="end"/>
            </w:r>
          </w:hyperlink>
        </w:p>
        <w:p w14:paraId="6F46824D" w14:textId="2947B2F5" w:rsidR="00B0141E" w:rsidRPr="00B0141E" w:rsidRDefault="00CE16D1">
          <w:pPr>
            <w:pStyle w:val="TOC2"/>
            <w:tabs>
              <w:tab w:val="left" w:pos="1540"/>
              <w:tab w:val="right" w:leader="dot" w:pos="9061"/>
            </w:tabs>
            <w:rPr>
              <w:rFonts w:ascii="Times New Roman" w:eastAsiaTheme="minorEastAsia" w:hAnsi="Times New Roman" w:cs="Times New Roman"/>
              <w:noProof/>
              <w:lang w:eastAsia="lv-LV"/>
            </w:rPr>
          </w:pPr>
          <w:hyperlink w:anchor="_Toc99719028" w:history="1">
            <w:r w:rsidR="00B0141E" w:rsidRPr="00B0141E">
              <w:rPr>
                <w:rStyle w:val="Hyperlink"/>
                <w:rFonts w:ascii="Times New Roman" w:hAnsi="Times New Roman" w:cs="Times New Roman"/>
                <w:noProof/>
              </w:rPr>
              <w:t>1.2.</w:t>
            </w:r>
            <w:r w:rsidR="00B0141E" w:rsidRPr="00B0141E">
              <w:rPr>
                <w:rFonts w:ascii="Times New Roman" w:eastAsiaTheme="minorEastAsia" w:hAnsi="Times New Roman" w:cs="Times New Roman"/>
                <w:noProof/>
                <w:lang w:eastAsia="lv-LV"/>
              </w:rPr>
              <w:tab/>
            </w:r>
            <w:r w:rsidR="00B0141E" w:rsidRPr="00B0141E">
              <w:rPr>
                <w:rStyle w:val="Hyperlink"/>
                <w:rFonts w:ascii="Times New Roman" w:hAnsi="Times New Roman" w:cs="Times New Roman"/>
                <w:noProof/>
              </w:rPr>
              <w:t>VARAM aptaujas 2020. gadā un 2021. gadā</w:t>
            </w:r>
            <w:r w:rsidR="00B0141E" w:rsidRPr="00B0141E">
              <w:rPr>
                <w:rFonts w:ascii="Times New Roman" w:hAnsi="Times New Roman" w:cs="Times New Roman"/>
                <w:noProof/>
                <w:webHidden/>
              </w:rPr>
              <w:tab/>
            </w:r>
            <w:r w:rsidR="00B0141E" w:rsidRPr="00B0141E">
              <w:rPr>
                <w:rFonts w:ascii="Times New Roman" w:hAnsi="Times New Roman" w:cs="Times New Roman"/>
                <w:noProof/>
                <w:webHidden/>
              </w:rPr>
              <w:fldChar w:fldCharType="begin"/>
            </w:r>
            <w:r w:rsidR="00B0141E" w:rsidRPr="00B0141E">
              <w:rPr>
                <w:rFonts w:ascii="Times New Roman" w:hAnsi="Times New Roman" w:cs="Times New Roman"/>
                <w:noProof/>
                <w:webHidden/>
              </w:rPr>
              <w:instrText xml:space="preserve"> PAGEREF _Toc99719028 \h </w:instrText>
            </w:r>
            <w:r w:rsidR="00B0141E" w:rsidRPr="00B0141E">
              <w:rPr>
                <w:rFonts w:ascii="Times New Roman" w:hAnsi="Times New Roman" w:cs="Times New Roman"/>
                <w:noProof/>
                <w:webHidden/>
              </w:rPr>
            </w:r>
            <w:r w:rsidR="00B0141E" w:rsidRPr="00B0141E">
              <w:rPr>
                <w:rFonts w:ascii="Times New Roman" w:hAnsi="Times New Roman" w:cs="Times New Roman"/>
                <w:noProof/>
                <w:webHidden/>
              </w:rPr>
              <w:fldChar w:fldCharType="separate"/>
            </w:r>
            <w:r w:rsidR="00B0141E" w:rsidRPr="00B0141E">
              <w:rPr>
                <w:rFonts w:ascii="Times New Roman" w:hAnsi="Times New Roman" w:cs="Times New Roman"/>
                <w:noProof/>
                <w:webHidden/>
              </w:rPr>
              <w:t>7</w:t>
            </w:r>
            <w:r w:rsidR="00B0141E" w:rsidRPr="00B0141E">
              <w:rPr>
                <w:rFonts w:ascii="Times New Roman" w:hAnsi="Times New Roman" w:cs="Times New Roman"/>
                <w:noProof/>
                <w:webHidden/>
              </w:rPr>
              <w:fldChar w:fldCharType="end"/>
            </w:r>
          </w:hyperlink>
        </w:p>
        <w:p w14:paraId="7F01A9DF" w14:textId="516BE3DF" w:rsidR="00B0141E" w:rsidRPr="00B0141E" w:rsidRDefault="00CE16D1">
          <w:pPr>
            <w:pStyle w:val="TOC2"/>
            <w:tabs>
              <w:tab w:val="left" w:pos="1540"/>
              <w:tab w:val="right" w:leader="dot" w:pos="9061"/>
            </w:tabs>
            <w:rPr>
              <w:rFonts w:ascii="Times New Roman" w:eastAsiaTheme="minorEastAsia" w:hAnsi="Times New Roman" w:cs="Times New Roman"/>
              <w:noProof/>
              <w:lang w:eastAsia="lv-LV"/>
            </w:rPr>
          </w:pPr>
          <w:hyperlink w:anchor="_Toc99719029" w:history="1">
            <w:r w:rsidR="00B0141E" w:rsidRPr="00B0141E">
              <w:rPr>
                <w:rStyle w:val="Hyperlink"/>
                <w:rFonts w:ascii="Times New Roman" w:hAnsi="Times New Roman" w:cs="Times New Roman"/>
                <w:noProof/>
              </w:rPr>
              <w:t>1.3.</w:t>
            </w:r>
            <w:r w:rsidR="00B0141E" w:rsidRPr="00B0141E">
              <w:rPr>
                <w:rFonts w:ascii="Times New Roman" w:eastAsiaTheme="minorEastAsia" w:hAnsi="Times New Roman" w:cs="Times New Roman"/>
                <w:noProof/>
                <w:lang w:eastAsia="lv-LV"/>
              </w:rPr>
              <w:tab/>
            </w:r>
            <w:r w:rsidR="00B0141E" w:rsidRPr="00B0141E">
              <w:rPr>
                <w:rStyle w:val="Hyperlink"/>
                <w:rFonts w:ascii="Times New Roman" w:hAnsi="Times New Roman" w:cs="Times New Roman"/>
                <w:noProof/>
              </w:rPr>
              <w:t>Identificētās nozīmīgākās problēmas</w:t>
            </w:r>
            <w:r w:rsidR="00B0141E" w:rsidRPr="00B0141E">
              <w:rPr>
                <w:rFonts w:ascii="Times New Roman" w:hAnsi="Times New Roman" w:cs="Times New Roman"/>
                <w:noProof/>
                <w:webHidden/>
              </w:rPr>
              <w:tab/>
            </w:r>
            <w:r w:rsidR="00B0141E" w:rsidRPr="00B0141E">
              <w:rPr>
                <w:rFonts w:ascii="Times New Roman" w:hAnsi="Times New Roman" w:cs="Times New Roman"/>
                <w:noProof/>
                <w:webHidden/>
              </w:rPr>
              <w:fldChar w:fldCharType="begin"/>
            </w:r>
            <w:r w:rsidR="00B0141E" w:rsidRPr="00B0141E">
              <w:rPr>
                <w:rFonts w:ascii="Times New Roman" w:hAnsi="Times New Roman" w:cs="Times New Roman"/>
                <w:noProof/>
                <w:webHidden/>
              </w:rPr>
              <w:instrText xml:space="preserve"> PAGEREF _Toc99719029 \h </w:instrText>
            </w:r>
            <w:r w:rsidR="00B0141E" w:rsidRPr="00B0141E">
              <w:rPr>
                <w:rFonts w:ascii="Times New Roman" w:hAnsi="Times New Roman" w:cs="Times New Roman"/>
                <w:noProof/>
                <w:webHidden/>
              </w:rPr>
            </w:r>
            <w:r w:rsidR="00B0141E" w:rsidRPr="00B0141E">
              <w:rPr>
                <w:rFonts w:ascii="Times New Roman" w:hAnsi="Times New Roman" w:cs="Times New Roman"/>
                <w:noProof/>
                <w:webHidden/>
              </w:rPr>
              <w:fldChar w:fldCharType="separate"/>
            </w:r>
            <w:r w:rsidR="00B0141E" w:rsidRPr="00B0141E">
              <w:rPr>
                <w:rFonts w:ascii="Times New Roman" w:hAnsi="Times New Roman" w:cs="Times New Roman"/>
                <w:noProof/>
                <w:webHidden/>
              </w:rPr>
              <w:t>9</w:t>
            </w:r>
            <w:r w:rsidR="00B0141E" w:rsidRPr="00B0141E">
              <w:rPr>
                <w:rFonts w:ascii="Times New Roman" w:hAnsi="Times New Roman" w:cs="Times New Roman"/>
                <w:noProof/>
                <w:webHidden/>
              </w:rPr>
              <w:fldChar w:fldCharType="end"/>
            </w:r>
          </w:hyperlink>
        </w:p>
        <w:p w14:paraId="7DDED169" w14:textId="4DF5C3E1" w:rsidR="00B0141E" w:rsidRPr="00B0141E" w:rsidRDefault="00CE16D1">
          <w:pPr>
            <w:pStyle w:val="TOC2"/>
            <w:tabs>
              <w:tab w:val="left" w:pos="1540"/>
              <w:tab w:val="right" w:leader="dot" w:pos="9061"/>
            </w:tabs>
            <w:rPr>
              <w:rFonts w:ascii="Times New Roman" w:eastAsiaTheme="minorEastAsia" w:hAnsi="Times New Roman" w:cs="Times New Roman"/>
              <w:noProof/>
              <w:lang w:eastAsia="lv-LV"/>
            </w:rPr>
          </w:pPr>
          <w:hyperlink w:anchor="_Toc99719030" w:history="1">
            <w:r w:rsidR="00B0141E" w:rsidRPr="00B0141E">
              <w:rPr>
                <w:rStyle w:val="Hyperlink"/>
                <w:rFonts w:ascii="Times New Roman" w:hAnsi="Times New Roman" w:cs="Times New Roman"/>
                <w:noProof/>
              </w:rPr>
              <w:t>1.4.</w:t>
            </w:r>
            <w:r w:rsidR="00B0141E" w:rsidRPr="00B0141E">
              <w:rPr>
                <w:rFonts w:ascii="Times New Roman" w:eastAsiaTheme="minorEastAsia" w:hAnsi="Times New Roman" w:cs="Times New Roman"/>
                <w:noProof/>
                <w:lang w:eastAsia="lv-LV"/>
              </w:rPr>
              <w:tab/>
            </w:r>
            <w:r w:rsidR="00B0141E" w:rsidRPr="00B0141E">
              <w:rPr>
                <w:rStyle w:val="Hyperlink"/>
                <w:rFonts w:ascii="Times New Roman" w:hAnsi="Times New Roman" w:cs="Times New Roman"/>
                <w:noProof/>
              </w:rPr>
              <w:t>Plāna sasaiste ar starptautiskiem un Latvijas politikas plānošanas dokumentiem</w:t>
            </w:r>
            <w:r w:rsidR="00B0141E" w:rsidRPr="00B0141E">
              <w:rPr>
                <w:rFonts w:ascii="Times New Roman" w:hAnsi="Times New Roman" w:cs="Times New Roman"/>
                <w:noProof/>
                <w:webHidden/>
              </w:rPr>
              <w:tab/>
            </w:r>
            <w:r w:rsidR="00B0141E" w:rsidRPr="00B0141E">
              <w:rPr>
                <w:rFonts w:ascii="Times New Roman" w:hAnsi="Times New Roman" w:cs="Times New Roman"/>
                <w:noProof/>
                <w:webHidden/>
              </w:rPr>
              <w:fldChar w:fldCharType="begin"/>
            </w:r>
            <w:r w:rsidR="00B0141E" w:rsidRPr="00B0141E">
              <w:rPr>
                <w:rFonts w:ascii="Times New Roman" w:hAnsi="Times New Roman" w:cs="Times New Roman"/>
                <w:noProof/>
                <w:webHidden/>
              </w:rPr>
              <w:instrText xml:space="preserve"> PAGEREF _Toc99719030 \h </w:instrText>
            </w:r>
            <w:r w:rsidR="00B0141E" w:rsidRPr="00B0141E">
              <w:rPr>
                <w:rFonts w:ascii="Times New Roman" w:hAnsi="Times New Roman" w:cs="Times New Roman"/>
                <w:noProof/>
                <w:webHidden/>
              </w:rPr>
            </w:r>
            <w:r w:rsidR="00B0141E" w:rsidRPr="00B0141E">
              <w:rPr>
                <w:rFonts w:ascii="Times New Roman" w:hAnsi="Times New Roman" w:cs="Times New Roman"/>
                <w:noProof/>
                <w:webHidden/>
              </w:rPr>
              <w:fldChar w:fldCharType="separate"/>
            </w:r>
            <w:r w:rsidR="00B0141E" w:rsidRPr="00B0141E">
              <w:rPr>
                <w:rFonts w:ascii="Times New Roman" w:hAnsi="Times New Roman" w:cs="Times New Roman"/>
                <w:noProof/>
                <w:webHidden/>
              </w:rPr>
              <w:t>11</w:t>
            </w:r>
            <w:r w:rsidR="00B0141E" w:rsidRPr="00B0141E">
              <w:rPr>
                <w:rFonts w:ascii="Times New Roman" w:hAnsi="Times New Roman" w:cs="Times New Roman"/>
                <w:noProof/>
                <w:webHidden/>
              </w:rPr>
              <w:fldChar w:fldCharType="end"/>
            </w:r>
          </w:hyperlink>
        </w:p>
        <w:p w14:paraId="68149DA8" w14:textId="0B345037" w:rsidR="00B0141E" w:rsidRPr="00B0141E" w:rsidRDefault="00CE16D1">
          <w:pPr>
            <w:pStyle w:val="TOC1"/>
            <w:tabs>
              <w:tab w:val="left" w:pos="1320"/>
              <w:tab w:val="right" w:leader="dot" w:pos="9061"/>
            </w:tabs>
            <w:rPr>
              <w:rFonts w:ascii="Times New Roman" w:eastAsiaTheme="minorEastAsia" w:hAnsi="Times New Roman" w:cs="Times New Roman"/>
              <w:noProof/>
              <w:lang w:eastAsia="lv-LV"/>
            </w:rPr>
          </w:pPr>
          <w:hyperlink w:anchor="_Toc99719031" w:history="1">
            <w:r w:rsidR="00B0141E" w:rsidRPr="00B0141E">
              <w:rPr>
                <w:rStyle w:val="Hyperlink"/>
                <w:rFonts w:ascii="Times New Roman" w:hAnsi="Times New Roman" w:cs="Times New Roman"/>
                <w:noProof/>
              </w:rPr>
              <w:t>2.</w:t>
            </w:r>
            <w:r w:rsidR="00B0141E" w:rsidRPr="00B0141E">
              <w:rPr>
                <w:rFonts w:ascii="Times New Roman" w:eastAsiaTheme="minorEastAsia" w:hAnsi="Times New Roman" w:cs="Times New Roman"/>
                <w:noProof/>
                <w:lang w:eastAsia="lv-LV"/>
              </w:rPr>
              <w:tab/>
            </w:r>
            <w:r w:rsidR="00B0141E" w:rsidRPr="00B0141E">
              <w:rPr>
                <w:rStyle w:val="Hyperlink"/>
                <w:rFonts w:ascii="Times New Roman" w:hAnsi="Times New Roman" w:cs="Times New Roman"/>
                <w:noProof/>
              </w:rPr>
              <w:t>SECINĀJUMI UN NEPIECIEŠAMĀ RĪCĪBA</w:t>
            </w:r>
            <w:r w:rsidR="00B0141E" w:rsidRPr="00B0141E">
              <w:rPr>
                <w:rFonts w:ascii="Times New Roman" w:hAnsi="Times New Roman" w:cs="Times New Roman"/>
                <w:noProof/>
                <w:webHidden/>
              </w:rPr>
              <w:tab/>
            </w:r>
            <w:r w:rsidR="00B0141E" w:rsidRPr="00B0141E">
              <w:rPr>
                <w:rFonts w:ascii="Times New Roman" w:hAnsi="Times New Roman" w:cs="Times New Roman"/>
                <w:noProof/>
                <w:webHidden/>
              </w:rPr>
              <w:fldChar w:fldCharType="begin"/>
            </w:r>
            <w:r w:rsidR="00B0141E" w:rsidRPr="00B0141E">
              <w:rPr>
                <w:rFonts w:ascii="Times New Roman" w:hAnsi="Times New Roman" w:cs="Times New Roman"/>
                <w:noProof/>
                <w:webHidden/>
              </w:rPr>
              <w:instrText xml:space="preserve"> PAGEREF _Toc99719031 \h </w:instrText>
            </w:r>
            <w:r w:rsidR="00B0141E" w:rsidRPr="00B0141E">
              <w:rPr>
                <w:rFonts w:ascii="Times New Roman" w:hAnsi="Times New Roman" w:cs="Times New Roman"/>
                <w:noProof/>
                <w:webHidden/>
              </w:rPr>
            </w:r>
            <w:r w:rsidR="00B0141E" w:rsidRPr="00B0141E">
              <w:rPr>
                <w:rFonts w:ascii="Times New Roman" w:hAnsi="Times New Roman" w:cs="Times New Roman"/>
                <w:noProof/>
                <w:webHidden/>
              </w:rPr>
              <w:fldChar w:fldCharType="separate"/>
            </w:r>
            <w:r w:rsidR="00B0141E" w:rsidRPr="00B0141E">
              <w:rPr>
                <w:rFonts w:ascii="Times New Roman" w:hAnsi="Times New Roman" w:cs="Times New Roman"/>
                <w:noProof/>
                <w:webHidden/>
              </w:rPr>
              <w:t>13</w:t>
            </w:r>
            <w:r w:rsidR="00B0141E" w:rsidRPr="00B0141E">
              <w:rPr>
                <w:rFonts w:ascii="Times New Roman" w:hAnsi="Times New Roman" w:cs="Times New Roman"/>
                <w:noProof/>
                <w:webHidden/>
              </w:rPr>
              <w:fldChar w:fldCharType="end"/>
            </w:r>
          </w:hyperlink>
        </w:p>
        <w:p w14:paraId="3F0C002C" w14:textId="79F12140" w:rsidR="00AD70F0" w:rsidRPr="00D07310" w:rsidRDefault="00BE6DAD" w:rsidP="3F1005D8">
          <w:pPr>
            <w:pStyle w:val="TOC1"/>
            <w:tabs>
              <w:tab w:val="right" w:leader="dot" w:pos="9060"/>
              <w:tab w:val="left" w:pos="435"/>
            </w:tabs>
            <w:rPr>
              <w:noProof/>
              <w:lang w:eastAsia="lv-LV"/>
            </w:rPr>
          </w:pPr>
          <w:r w:rsidRPr="00B0141E">
            <w:rPr>
              <w:rFonts w:ascii="Times New Roman" w:hAnsi="Times New Roman" w:cs="Times New Roman"/>
            </w:rPr>
            <w:fldChar w:fldCharType="end"/>
          </w:r>
        </w:p>
      </w:sdtContent>
    </w:sdt>
    <w:p w14:paraId="150B0CE1" w14:textId="241D7D3B" w:rsidR="00FE08B0" w:rsidRPr="00264AE8" w:rsidRDefault="00FE08B0" w:rsidP="00264AE8">
      <w:pPr>
        <w:ind w:firstLine="0"/>
        <w:rPr>
          <w:rFonts w:ascii="Times New Roman" w:hAnsi="Times New Roman" w:cs="Times New Roman"/>
          <w:noProof/>
          <w:sz w:val="24"/>
          <w:szCs w:val="24"/>
        </w:rPr>
      </w:pPr>
    </w:p>
    <w:p w14:paraId="312B1564" w14:textId="17497278" w:rsidR="005D6F71" w:rsidRPr="00EF5C70" w:rsidRDefault="00FF4603" w:rsidP="00FE08B0">
      <w:r w:rsidRPr="00EF5C70">
        <w:br w:type="page"/>
      </w:r>
    </w:p>
    <w:p w14:paraId="442B89BC" w14:textId="55DE2881" w:rsidR="00B33892" w:rsidRPr="00EF5C70" w:rsidRDefault="0071618D" w:rsidP="00793300">
      <w:pPr>
        <w:pStyle w:val="Heading1"/>
        <w:numPr>
          <w:ilvl w:val="0"/>
          <w:numId w:val="0"/>
        </w:numPr>
        <w:spacing w:line="240" w:lineRule="auto"/>
      </w:pPr>
      <w:bookmarkStart w:id="0" w:name="_Toc99718978"/>
      <w:bookmarkStart w:id="1" w:name="_Toc99719025"/>
      <w:r w:rsidRPr="00EF5C70">
        <w:lastRenderedPageBreak/>
        <w:t>KOPSAVILKUMS</w:t>
      </w:r>
      <w:bookmarkEnd w:id="0"/>
      <w:bookmarkEnd w:id="1"/>
    </w:p>
    <w:p w14:paraId="003990BA" w14:textId="440AB758" w:rsidR="00D93510" w:rsidRPr="00EF5C70" w:rsidRDefault="00D93510" w:rsidP="0035511E">
      <w:p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 xml:space="preserve">Informatīvais ziņojums izstrādāts pēc </w:t>
      </w:r>
      <w:r w:rsidR="00645576">
        <w:rPr>
          <w:rFonts w:ascii="Times New Roman" w:hAnsi="Times New Roman" w:cs="Times New Roman"/>
          <w:sz w:val="24"/>
          <w:szCs w:val="24"/>
        </w:rPr>
        <w:t>VARAM</w:t>
      </w:r>
      <w:r w:rsidRPr="00EF5C70">
        <w:rPr>
          <w:rFonts w:ascii="Times New Roman" w:hAnsi="Times New Roman" w:cs="Times New Roman"/>
          <w:sz w:val="24"/>
          <w:szCs w:val="24"/>
        </w:rPr>
        <w:t xml:space="preserve"> iniciatīvas. Informatīvā ziņojuma mērķis ir sniegt ieskatu esošajā situācijā par </w:t>
      </w:r>
      <w:r w:rsidRPr="64CC08BB">
        <w:rPr>
          <w:rFonts w:ascii="Times New Roman" w:hAnsi="Times New Roman" w:cs="Times New Roman"/>
          <w:sz w:val="24"/>
          <w:szCs w:val="24"/>
        </w:rPr>
        <w:t xml:space="preserve">informācijas </w:t>
      </w:r>
      <w:r w:rsidRPr="00EF5C70">
        <w:rPr>
          <w:rFonts w:ascii="Times New Roman" w:hAnsi="Times New Roman" w:cs="Times New Roman"/>
          <w:sz w:val="24"/>
          <w:szCs w:val="24"/>
        </w:rPr>
        <w:t>vienreizes principa ievērošanu valsts pārvaldē, kā arī informēt par esošajām problēmām un piedāvāt risinājumus to novēršanai.</w:t>
      </w:r>
    </w:p>
    <w:p w14:paraId="11765782" w14:textId="4F7C955F" w:rsidR="00803C42" w:rsidRPr="00EF5C70" w:rsidRDefault="005B0AD5" w:rsidP="0035511E">
      <w:pPr>
        <w:spacing w:after="120" w:line="276" w:lineRule="auto"/>
        <w:rPr>
          <w:rFonts w:ascii="Times New Roman" w:hAnsi="Times New Roman" w:cs="Times New Roman"/>
          <w:sz w:val="24"/>
          <w:szCs w:val="24"/>
        </w:rPr>
      </w:pPr>
      <w:r w:rsidRPr="00EF5C70">
        <w:rPr>
          <w:rFonts w:ascii="Times New Roman" w:hAnsi="Times New Roman" w:cs="Times New Roman"/>
          <w:b/>
          <w:bCs/>
          <w:sz w:val="24"/>
          <w:szCs w:val="24"/>
        </w:rPr>
        <w:t>Vīzija:</w:t>
      </w:r>
      <w:r w:rsidRPr="00EF5C70">
        <w:rPr>
          <w:rFonts w:ascii="Times New Roman" w:hAnsi="Times New Roman" w:cs="Times New Roman"/>
          <w:sz w:val="24"/>
          <w:szCs w:val="24"/>
        </w:rPr>
        <w:t xml:space="preserve"> </w:t>
      </w:r>
      <w:r w:rsidRPr="64CC08BB">
        <w:rPr>
          <w:rFonts w:ascii="Times New Roman" w:hAnsi="Times New Roman" w:cs="Times New Roman"/>
          <w:sz w:val="24"/>
          <w:szCs w:val="24"/>
        </w:rPr>
        <w:t>I</w:t>
      </w:r>
      <w:r w:rsidR="00D93510" w:rsidRPr="64CC08BB">
        <w:rPr>
          <w:rFonts w:ascii="Times New Roman" w:hAnsi="Times New Roman" w:cs="Times New Roman"/>
          <w:sz w:val="24"/>
          <w:szCs w:val="24"/>
        </w:rPr>
        <w:t>nformācijas v</w:t>
      </w:r>
      <w:r w:rsidR="00C3090F" w:rsidRPr="64CC08BB">
        <w:rPr>
          <w:rFonts w:ascii="Times New Roman" w:hAnsi="Times New Roman" w:cs="Times New Roman"/>
          <w:sz w:val="24"/>
          <w:szCs w:val="24"/>
        </w:rPr>
        <w:t>ienreizes</w:t>
      </w:r>
      <w:r w:rsidR="00C3090F" w:rsidRPr="00EF5C70">
        <w:rPr>
          <w:rFonts w:ascii="Times New Roman" w:hAnsi="Times New Roman" w:cs="Times New Roman"/>
          <w:sz w:val="24"/>
          <w:szCs w:val="24"/>
        </w:rPr>
        <w:t xml:space="preserve"> principa ievērošana valsts pārvaldes pakalpojumu sniegšan</w:t>
      </w:r>
      <w:r w:rsidR="005E7601">
        <w:rPr>
          <w:rFonts w:ascii="Times New Roman" w:hAnsi="Times New Roman" w:cs="Times New Roman"/>
          <w:sz w:val="24"/>
          <w:szCs w:val="24"/>
        </w:rPr>
        <w:t>as procesā</w:t>
      </w:r>
      <w:r w:rsidR="00C3090F" w:rsidRPr="00EF5C70">
        <w:rPr>
          <w:rFonts w:ascii="Times New Roman" w:hAnsi="Times New Roman" w:cs="Times New Roman"/>
          <w:sz w:val="24"/>
          <w:szCs w:val="24"/>
        </w:rPr>
        <w:t xml:space="preserve"> sekmē mazāku pakalpojuma pieprasītāja iesaisti pakalpojumu veikšanas procesā, kā arī veicina savstarpējo sadarbību starp Latvijas valsts pārvaldes pakalpojumu sniedzējiem. </w:t>
      </w:r>
    </w:p>
    <w:p w14:paraId="23093CD5" w14:textId="78DE0294" w:rsidR="005B0AD5" w:rsidRPr="00EF5C70" w:rsidRDefault="005B0AD5" w:rsidP="0035511E">
      <w:p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 xml:space="preserve">Valsts pārvaldes pakalpojumi iedzīvotājiem un uzņēmējiem </w:t>
      </w:r>
      <w:r w:rsidR="00C3090F" w:rsidRPr="00EF5C70">
        <w:rPr>
          <w:rFonts w:ascii="Times New Roman" w:hAnsi="Times New Roman" w:cs="Times New Roman"/>
          <w:sz w:val="24"/>
          <w:szCs w:val="24"/>
        </w:rPr>
        <w:t xml:space="preserve">ir </w:t>
      </w:r>
      <w:proofErr w:type="spellStart"/>
      <w:r w:rsidR="00711493" w:rsidRPr="00EF5C70">
        <w:rPr>
          <w:rFonts w:ascii="Times New Roman" w:hAnsi="Times New Roman" w:cs="Times New Roman"/>
          <w:sz w:val="24"/>
          <w:szCs w:val="24"/>
        </w:rPr>
        <w:t>lietotājorientēti</w:t>
      </w:r>
      <w:proofErr w:type="spellEnd"/>
      <w:r w:rsidR="00BD47A0" w:rsidRPr="00EF5C70">
        <w:rPr>
          <w:rFonts w:ascii="Times New Roman" w:hAnsi="Times New Roman" w:cs="Times New Roman"/>
          <w:sz w:val="24"/>
          <w:szCs w:val="24"/>
        </w:rPr>
        <w:t xml:space="preserve"> – </w:t>
      </w:r>
      <w:r w:rsidR="00BD47A0" w:rsidRPr="64CC08BB">
        <w:rPr>
          <w:rFonts w:ascii="Times New Roman" w:hAnsi="Times New Roman" w:cs="Times New Roman"/>
          <w:sz w:val="24"/>
          <w:szCs w:val="24"/>
        </w:rPr>
        <w:t xml:space="preserve">informācijas </w:t>
      </w:r>
      <w:r w:rsidR="00BD47A0" w:rsidRPr="00EF5C70">
        <w:rPr>
          <w:rFonts w:ascii="Times New Roman" w:hAnsi="Times New Roman" w:cs="Times New Roman"/>
          <w:sz w:val="24"/>
          <w:szCs w:val="24"/>
        </w:rPr>
        <w:t xml:space="preserve">vienreizes principa nodrošināšana valsts pārvaldes pakalpojumu sniegšanā </w:t>
      </w:r>
      <w:r w:rsidR="000B4A09" w:rsidRPr="00EF5C70">
        <w:rPr>
          <w:rFonts w:ascii="Times New Roman" w:hAnsi="Times New Roman" w:cs="Times New Roman"/>
          <w:sz w:val="24"/>
          <w:szCs w:val="24"/>
        </w:rPr>
        <w:t>sekmē</w:t>
      </w:r>
      <w:r w:rsidR="009635A6" w:rsidRPr="00EF5C70">
        <w:rPr>
          <w:rFonts w:ascii="Times New Roman" w:hAnsi="Times New Roman" w:cs="Times New Roman"/>
          <w:sz w:val="24"/>
          <w:szCs w:val="24"/>
        </w:rPr>
        <w:t xml:space="preserve"> ērtu valsts pārvaldes pakalpojumu saņemšanu</w:t>
      </w:r>
      <w:r w:rsidR="001D5D37">
        <w:rPr>
          <w:rFonts w:ascii="Times New Roman" w:hAnsi="Times New Roman" w:cs="Times New Roman"/>
          <w:sz w:val="24"/>
          <w:szCs w:val="24"/>
        </w:rPr>
        <w:t>,</w:t>
      </w:r>
      <w:r w:rsidR="00FE54AD">
        <w:rPr>
          <w:rFonts w:ascii="Times New Roman" w:hAnsi="Times New Roman" w:cs="Times New Roman"/>
          <w:sz w:val="24"/>
          <w:szCs w:val="24"/>
        </w:rPr>
        <w:t xml:space="preserve"> </w:t>
      </w:r>
      <w:r w:rsidR="00A43805">
        <w:rPr>
          <w:rFonts w:ascii="Times New Roman" w:hAnsi="Times New Roman" w:cs="Times New Roman"/>
          <w:sz w:val="24"/>
          <w:szCs w:val="24"/>
        </w:rPr>
        <w:t xml:space="preserve">stiprinot </w:t>
      </w:r>
      <w:r w:rsidR="00C812BF">
        <w:rPr>
          <w:rFonts w:ascii="Times New Roman" w:hAnsi="Times New Roman" w:cs="Times New Roman"/>
          <w:sz w:val="24"/>
          <w:szCs w:val="24"/>
        </w:rPr>
        <w:t>Latvijas institūciju savstarpējo sadarbību</w:t>
      </w:r>
      <w:r w:rsidR="009635A6" w:rsidRPr="00EF5C70">
        <w:rPr>
          <w:rFonts w:ascii="Times New Roman" w:hAnsi="Times New Roman" w:cs="Times New Roman"/>
          <w:sz w:val="24"/>
          <w:szCs w:val="24"/>
        </w:rPr>
        <w:t xml:space="preserve">. </w:t>
      </w:r>
      <w:r w:rsidR="009635A6" w:rsidRPr="64CC08BB">
        <w:rPr>
          <w:rFonts w:ascii="Times New Roman" w:hAnsi="Times New Roman" w:cs="Times New Roman"/>
          <w:sz w:val="24"/>
          <w:szCs w:val="24"/>
        </w:rPr>
        <w:t>Informācijas v</w:t>
      </w:r>
      <w:r w:rsidR="00063C53" w:rsidRPr="64CC08BB">
        <w:rPr>
          <w:rFonts w:ascii="Times New Roman" w:hAnsi="Times New Roman" w:cs="Times New Roman"/>
          <w:sz w:val="24"/>
          <w:szCs w:val="24"/>
        </w:rPr>
        <w:t>ienreizes</w:t>
      </w:r>
      <w:r w:rsidR="00063C53" w:rsidRPr="00EF5C70">
        <w:rPr>
          <w:rFonts w:ascii="Times New Roman" w:hAnsi="Times New Roman" w:cs="Times New Roman"/>
          <w:sz w:val="24"/>
          <w:szCs w:val="24"/>
        </w:rPr>
        <w:t xml:space="preserve"> principa nodrošināšana</w:t>
      </w:r>
      <w:r w:rsidR="00353EDE" w:rsidRPr="00EF5C70">
        <w:rPr>
          <w:rFonts w:ascii="Times New Roman" w:hAnsi="Times New Roman" w:cs="Times New Roman"/>
          <w:sz w:val="24"/>
          <w:szCs w:val="24"/>
        </w:rPr>
        <w:t>i</w:t>
      </w:r>
      <w:r w:rsidR="00063C53" w:rsidRPr="00EF5C70">
        <w:rPr>
          <w:rFonts w:ascii="Times New Roman" w:hAnsi="Times New Roman" w:cs="Times New Roman"/>
          <w:sz w:val="24"/>
          <w:szCs w:val="24"/>
        </w:rPr>
        <w:t xml:space="preserve"> valsts pārvalde</w:t>
      </w:r>
      <w:r w:rsidR="00353EDE" w:rsidRPr="00EF5C70">
        <w:rPr>
          <w:rFonts w:ascii="Times New Roman" w:hAnsi="Times New Roman" w:cs="Times New Roman"/>
          <w:sz w:val="24"/>
          <w:szCs w:val="24"/>
        </w:rPr>
        <w:t>s</w:t>
      </w:r>
      <w:r w:rsidR="00063C53" w:rsidRPr="00EF5C70">
        <w:rPr>
          <w:rFonts w:ascii="Times New Roman" w:hAnsi="Times New Roman" w:cs="Times New Roman"/>
          <w:sz w:val="24"/>
          <w:szCs w:val="24"/>
        </w:rPr>
        <w:t xml:space="preserve"> pakalpojumu sniegšan</w:t>
      </w:r>
      <w:r w:rsidR="00353EDE" w:rsidRPr="00EF5C70">
        <w:rPr>
          <w:rFonts w:ascii="Times New Roman" w:hAnsi="Times New Roman" w:cs="Times New Roman"/>
          <w:sz w:val="24"/>
          <w:szCs w:val="24"/>
        </w:rPr>
        <w:t>ai tiek pilnvērtīgi izmantotas mūsdienu tehnoloģiju iespējas un inovatīvie risinājumi, k</w:t>
      </w:r>
      <w:r w:rsidR="00273FE8" w:rsidRPr="00EF5C70">
        <w:rPr>
          <w:rFonts w:ascii="Times New Roman" w:hAnsi="Times New Roman" w:cs="Times New Roman"/>
          <w:sz w:val="24"/>
          <w:szCs w:val="24"/>
        </w:rPr>
        <w:t xml:space="preserve">urus izmanto ne tikai Latvijas iedzīvotāji un uzņēmumi, bet arī citu valstu </w:t>
      </w:r>
      <w:r w:rsidR="00117D7E" w:rsidRPr="00EF5C70">
        <w:rPr>
          <w:rFonts w:ascii="Times New Roman" w:hAnsi="Times New Roman" w:cs="Times New Roman"/>
          <w:sz w:val="24"/>
          <w:szCs w:val="24"/>
        </w:rPr>
        <w:t xml:space="preserve">pakalpojumu pieprasītāji. </w:t>
      </w:r>
    </w:p>
    <w:p w14:paraId="6743626F" w14:textId="77777777" w:rsidR="003C1390" w:rsidRDefault="005B0AD5" w:rsidP="0035511E">
      <w:pPr>
        <w:spacing w:after="120" w:line="276" w:lineRule="auto"/>
        <w:rPr>
          <w:rFonts w:ascii="Times New Roman" w:hAnsi="Times New Roman" w:cs="Times New Roman"/>
          <w:sz w:val="24"/>
          <w:szCs w:val="24"/>
        </w:rPr>
      </w:pPr>
      <w:r w:rsidRPr="00EF5C70">
        <w:rPr>
          <w:rFonts w:ascii="Times New Roman" w:hAnsi="Times New Roman" w:cs="Times New Roman"/>
          <w:b/>
          <w:bCs/>
          <w:sz w:val="24"/>
          <w:szCs w:val="24"/>
        </w:rPr>
        <w:t>Mērķis:</w:t>
      </w:r>
      <w:r w:rsidRPr="00EF5C70">
        <w:rPr>
          <w:rFonts w:ascii="Times New Roman" w:hAnsi="Times New Roman" w:cs="Times New Roman"/>
          <w:sz w:val="24"/>
          <w:szCs w:val="24"/>
        </w:rPr>
        <w:t xml:space="preserve"> nodrošināt </w:t>
      </w:r>
      <w:proofErr w:type="spellStart"/>
      <w:r w:rsidRPr="00EF5C70">
        <w:rPr>
          <w:rFonts w:ascii="Times New Roman" w:hAnsi="Times New Roman" w:cs="Times New Roman"/>
          <w:sz w:val="24"/>
          <w:szCs w:val="24"/>
        </w:rPr>
        <w:t>lietotājorientētu</w:t>
      </w:r>
      <w:proofErr w:type="spellEnd"/>
      <w:r w:rsidR="003F1F4D" w:rsidRPr="00EF5C70">
        <w:rPr>
          <w:rFonts w:ascii="Times New Roman" w:hAnsi="Times New Roman" w:cs="Times New Roman"/>
          <w:sz w:val="24"/>
          <w:szCs w:val="24"/>
        </w:rPr>
        <w:t xml:space="preserve"> u</w:t>
      </w:r>
      <w:r w:rsidRPr="00EF5C70">
        <w:rPr>
          <w:rFonts w:ascii="Times New Roman" w:hAnsi="Times New Roman" w:cs="Times New Roman"/>
          <w:sz w:val="24"/>
          <w:szCs w:val="24"/>
        </w:rPr>
        <w:t>n racionāli organizētu valsts pārvaldes pakalpojumu sniegšanu</w:t>
      </w:r>
      <w:r w:rsidR="009B6750" w:rsidRPr="00EF5C70">
        <w:rPr>
          <w:rFonts w:ascii="Times New Roman" w:hAnsi="Times New Roman" w:cs="Times New Roman"/>
          <w:sz w:val="24"/>
          <w:szCs w:val="24"/>
        </w:rPr>
        <w:t>,</w:t>
      </w:r>
      <w:r w:rsidR="00071FAF" w:rsidRPr="00EF5C70">
        <w:rPr>
          <w:rFonts w:ascii="Times New Roman" w:hAnsi="Times New Roman" w:cs="Times New Roman"/>
          <w:sz w:val="24"/>
          <w:szCs w:val="24"/>
        </w:rPr>
        <w:t xml:space="preserve"> pakalpojumu sniegšanas procesā</w:t>
      </w:r>
      <w:r w:rsidR="009B6750" w:rsidRPr="00EF5C70">
        <w:rPr>
          <w:rFonts w:ascii="Times New Roman" w:hAnsi="Times New Roman" w:cs="Times New Roman"/>
          <w:sz w:val="24"/>
          <w:szCs w:val="24"/>
        </w:rPr>
        <w:t xml:space="preserve"> </w:t>
      </w:r>
      <w:r w:rsidR="00AB5FB4">
        <w:rPr>
          <w:rFonts w:ascii="Times New Roman" w:hAnsi="Times New Roman" w:cs="Times New Roman"/>
          <w:sz w:val="24"/>
          <w:szCs w:val="24"/>
        </w:rPr>
        <w:t xml:space="preserve">valsts tiešās pārvaldes iestādēm un pašvaldībām </w:t>
      </w:r>
      <w:r w:rsidR="007E09BF" w:rsidRPr="00EF5C70">
        <w:rPr>
          <w:rFonts w:ascii="Times New Roman" w:hAnsi="Times New Roman" w:cs="Times New Roman"/>
          <w:sz w:val="24"/>
          <w:szCs w:val="24"/>
        </w:rPr>
        <w:t xml:space="preserve">ievērojot </w:t>
      </w:r>
      <w:r w:rsidR="00D93510" w:rsidRPr="64CC08BB">
        <w:rPr>
          <w:rFonts w:ascii="Times New Roman" w:hAnsi="Times New Roman" w:cs="Times New Roman"/>
          <w:sz w:val="24"/>
          <w:szCs w:val="24"/>
        </w:rPr>
        <w:t xml:space="preserve">informācijas </w:t>
      </w:r>
      <w:r w:rsidR="007E09BF" w:rsidRPr="00EF5C70">
        <w:rPr>
          <w:rFonts w:ascii="Times New Roman" w:hAnsi="Times New Roman" w:cs="Times New Roman"/>
          <w:sz w:val="24"/>
          <w:szCs w:val="24"/>
        </w:rPr>
        <w:t>vienreizes principu</w:t>
      </w:r>
      <w:r w:rsidRPr="00EF5C70">
        <w:rPr>
          <w:rFonts w:ascii="Times New Roman" w:hAnsi="Times New Roman" w:cs="Times New Roman"/>
          <w:sz w:val="24"/>
          <w:szCs w:val="24"/>
        </w:rPr>
        <w:t>.</w:t>
      </w:r>
    </w:p>
    <w:p w14:paraId="4C8BB8E8" w14:textId="2D95CF6D" w:rsidR="00483CCF" w:rsidRDefault="00483CCF" w:rsidP="0035511E">
      <w:pPr>
        <w:spacing w:after="120" w:line="276" w:lineRule="auto"/>
        <w:rPr>
          <w:rFonts w:ascii="Times New Roman" w:hAnsi="Times New Roman" w:cs="Times New Roman"/>
          <w:sz w:val="24"/>
          <w:szCs w:val="24"/>
        </w:rPr>
      </w:pPr>
      <w:r w:rsidRPr="00962AEA">
        <w:rPr>
          <w:rFonts w:ascii="Times New Roman" w:hAnsi="Times New Roman" w:cs="Times New Roman"/>
          <w:b/>
          <w:bCs/>
          <w:sz w:val="24"/>
          <w:szCs w:val="24"/>
        </w:rPr>
        <w:t xml:space="preserve">Rezultāts: </w:t>
      </w:r>
      <w:r w:rsidR="00A026E6">
        <w:rPr>
          <w:rFonts w:ascii="Times New Roman" w:hAnsi="Times New Roman" w:cs="Times New Roman"/>
          <w:sz w:val="24"/>
          <w:szCs w:val="24"/>
        </w:rPr>
        <w:t>r</w:t>
      </w:r>
      <w:r w:rsidR="00BF3109">
        <w:rPr>
          <w:rFonts w:ascii="Times New Roman" w:hAnsi="Times New Roman" w:cs="Times New Roman"/>
          <w:sz w:val="24"/>
          <w:szCs w:val="24"/>
        </w:rPr>
        <w:t xml:space="preserve">ealizējot </w:t>
      </w:r>
      <w:r w:rsidR="001D4CBC">
        <w:rPr>
          <w:rFonts w:ascii="Times New Roman" w:hAnsi="Times New Roman" w:cs="Times New Roman"/>
          <w:sz w:val="24"/>
          <w:szCs w:val="24"/>
        </w:rPr>
        <w:t>nepieciešamajā rīcībā</w:t>
      </w:r>
      <w:r w:rsidR="00BF3109">
        <w:rPr>
          <w:rFonts w:ascii="Times New Roman" w:hAnsi="Times New Roman" w:cs="Times New Roman"/>
          <w:sz w:val="24"/>
          <w:szCs w:val="24"/>
        </w:rPr>
        <w:t xml:space="preserve"> ietvert</w:t>
      </w:r>
      <w:r w:rsidR="00D14BF3">
        <w:rPr>
          <w:rFonts w:ascii="Times New Roman" w:hAnsi="Times New Roman" w:cs="Times New Roman"/>
          <w:sz w:val="24"/>
          <w:szCs w:val="24"/>
        </w:rPr>
        <w:t>ās aktivitātes, v</w:t>
      </w:r>
      <w:r w:rsidR="008C6B86">
        <w:rPr>
          <w:rFonts w:ascii="Times New Roman" w:hAnsi="Times New Roman" w:cs="Times New Roman"/>
          <w:sz w:val="24"/>
          <w:szCs w:val="24"/>
        </w:rPr>
        <w:t>alsts pārvaldes pakalpojumu sniegšanas process tiks</w:t>
      </w:r>
      <w:r w:rsidR="00063231">
        <w:rPr>
          <w:rFonts w:ascii="Times New Roman" w:hAnsi="Times New Roman" w:cs="Times New Roman"/>
          <w:sz w:val="24"/>
          <w:szCs w:val="24"/>
        </w:rPr>
        <w:t xml:space="preserve"> </w:t>
      </w:r>
      <w:r w:rsidR="00800AC7">
        <w:rPr>
          <w:rFonts w:ascii="Times New Roman" w:hAnsi="Times New Roman" w:cs="Times New Roman"/>
          <w:sz w:val="24"/>
          <w:szCs w:val="24"/>
        </w:rPr>
        <w:t xml:space="preserve">lielākā mērā </w:t>
      </w:r>
      <w:r w:rsidR="009F414D">
        <w:rPr>
          <w:rFonts w:ascii="Times New Roman" w:hAnsi="Times New Roman" w:cs="Times New Roman"/>
          <w:sz w:val="24"/>
          <w:szCs w:val="24"/>
        </w:rPr>
        <w:t xml:space="preserve">nodrošināts </w:t>
      </w:r>
      <w:r w:rsidR="00BF3109">
        <w:rPr>
          <w:rFonts w:ascii="Times New Roman" w:hAnsi="Times New Roman" w:cs="Times New Roman"/>
          <w:sz w:val="24"/>
          <w:szCs w:val="24"/>
        </w:rPr>
        <w:t xml:space="preserve">ērtāk pakalpojumu pieprasītājiem – fiziskām un juridiskām personām. </w:t>
      </w:r>
      <w:r w:rsidR="00A162BE">
        <w:rPr>
          <w:rFonts w:ascii="Times New Roman" w:hAnsi="Times New Roman" w:cs="Times New Roman"/>
          <w:sz w:val="24"/>
          <w:szCs w:val="24"/>
        </w:rPr>
        <w:t>Vienlaicīgi ar ērtāku pakalpojumu sniegšanas procesa nodrošinājumu, t</w:t>
      </w:r>
      <w:r w:rsidR="00D14BF3">
        <w:rPr>
          <w:rFonts w:ascii="Times New Roman" w:hAnsi="Times New Roman" w:cs="Times New Roman"/>
          <w:sz w:val="24"/>
          <w:szCs w:val="24"/>
        </w:rPr>
        <w:t xml:space="preserve">iks nodrošināta </w:t>
      </w:r>
      <w:r w:rsidR="00A85BEC">
        <w:rPr>
          <w:rFonts w:ascii="Times New Roman" w:hAnsi="Times New Roman" w:cs="Times New Roman"/>
          <w:sz w:val="24"/>
          <w:szCs w:val="24"/>
        </w:rPr>
        <w:t>efektīvāka</w:t>
      </w:r>
      <w:r w:rsidR="00D14BF3">
        <w:rPr>
          <w:rFonts w:ascii="Times New Roman" w:hAnsi="Times New Roman" w:cs="Times New Roman"/>
          <w:sz w:val="24"/>
          <w:szCs w:val="24"/>
        </w:rPr>
        <w:t xml:space="preserve"> Latvijas valsts tiešās pārvaldes iestāžu un pašvaldību</w:t>
      </w:r>
      <w:r w:rsidR="00A85BEC">
        <w:rPr>
          <w:rFonts w:ascii="Times New Roman" w:hAnsi="Times New Roman" w:cs="Times New Roman"/>
          <w:sz w:val="24"/>
          <w:szCs w:val="24"/>
        </w:rPr>
        <w:t xml:space="preserve"> savstarpējā sadarbība</w:t>
      </w:r>
      <w:r w:rsidR="00E57899">
        <w:rPr>
          <w:rFonts w:ascii="Times New Roman" w:hAnsi="Times New Roman" w:cs="Times New Roman"/>
          <w:sz w:val="24"/>
          <w:szCs w:val="24"/>
        </w:rPr>
        <w:t xml:space="preserve">. </w:t>
      </w:r>
      <w:r w:rsidR="000138AC">
        <w:rPr>
          <w:rFonts w:ascii="Times New Roman" w:hAnsi="Times New Roman" w:cs="Times New Roman"/>
          <w:sz w:val="24"/>
          <w:szCs w:val="24"/>
        </w:rPr>
        <w:t>Latvijas institūcijas veicinās savstarpējo sadarbību informācijas apmaiņas jomā</w:t>
      </w:r>
      <w:r w:rsidR="00DA582D">
        <w:rPr>
          <w:rFonts w:ascii="Times New Roman" w:hAnsi="Times New Roman" w:cs="Times New Roman"/>
          <w:sz w:val="24"/>
          <w:szCs w:val="24"/>
        </w:rPr>
        <w:t>,</w:t>
      </w:r>
      <w:r w:rsidR="00A85BEC">
        <w:rPr>
          <w:rFonts w:ascii="Times New Roman" w:hAnsi="Times New Roman" w:cs="Times New Roman"/>
          <w:sz w:val="24"/>
          <w:szCs w:val="24"/>
        </w:rPr>
        <w:t xml:space="preserve"> nodrošinot </w:t>
      </w:r>
      <w:r w:rsidR="00DA582D">
        <w:rPr>
          <w:rFonts w:ascii="Times New Roman" w:hAnsi="Times New Roman" w:cs="Times New Roman"/>
          <w:sz w:val="24"/>
          <w:szCs w:val="24"/>
        </w:rPr>
        <w:t>lielāku</w:t>
      </w:r>
      <w:r w:rsidR="00F0467C">
        <w:rPr>
          <w:rFonts w:ascii="Times New Roman" w:hAnsi="Times New Roman" w:cs="Times New Roman"/>
          <w:sz w:val="24"/>
          <w:szCs w:val="24"/>
        </w:rPr>
        <w:t xml:space="preserve"> informācijas apjoma apmaiņu</w:t>
      </w:r>
      <w:r w:rsidR="008E1C68">
        <w:rPr>
          <w:rFonts w:ascii="Times New Roman" w:hAnsi="Times New Roman" w:cs="Times New Roman"/>
          <w:sz w:val="24"/>
          <w:szCs w:val="24"/>
        </w:rPr>
        <w:t>,</w:t>
      </w:r>
      <w:r w:rsidR="00F0467C">
        <w:rPr>
          <w:rFonts w:ascii="Times New Roman" w:hAnsi="Times New Roman" w:cs="Times New Roman"/>
          <w:sz w:val="24"/>
          <w:szCs w:val="24"/>
        </w:rPr>
        <w:t xml:space="preserve"> kā arī</w:t>
      </w:r>
      <w:r w:rsidR="00823EBA">
        <w:rPr>
          <w:rFonts w:ascii="Times New Roman" w:hAnsi="Times New Roman" w:cs="Times New Roman"/>
          <w:sz w:val="24"/>
          <w:szCs w:val="24"/>
        </w:rPr>
        <w:t>,</w:t>
      </w:r>
      <w:r w:rsidR="00DA582D">
        <w:rPr>
          <w:rFonts w:ascii="Times New Roman" w:hAnsi="Times New Roman" w:cs="Times New Roman"/>
          <w:sz w:val="24"/>
          <w:szCs w:val="24"/>
        </w:rPr>
        <w:t xml:space="preserve"> ātrāku </w:t>
      </w:r>
      <w:r w:rsidR="008E1C68">
        <w:rPr>
          <w:rFonts w:ascii="Times New Roman" w:hAnsi="Times New Roman" w:cs="Times New Roman"/>
          <w:sz w:val="24"/>
          <w:szCs w:val="24"/>
        </w:rPr>
        <w:t>un lielākā mērā automatizēt</w:t>
      </w:r>
      <w:r w:rsidR="00631390">
        <w:rPr>
          <w:rFonts w:ascii="Times New Roman" w:hAnsi="Times New Roman" w:cs="Times New Roman"/>
          <w:sz w:val="24"/>
          <w:szCs w:val="24"/>
        </w:rPr>
        <w:t>u</w:t>
      </w:r>
      <w:r w:rsidR="008E1C68">
        <w:rPr>
          <w:rFonts w:ascii="Times New Roman" w:hAnsi="Times New Roman" w:cs="Times New Roman"/>
          <w:sz w:val="24"/>
          <w:szCs w:val="24"/>
        </w:rPr>
        <w:t xml:space="preserve"> </w:t>
      </w:r>
      <w:r w:rsidR="00DA582D">
        <w:rPr>
          <w:rFonts w:ascii="Times New Roman" w:hAnsi="Times New Roman" w:cs="Times New Roman"/>
          <w:sz w:val="24"/>
          <w:szCs w:val="24"/>
        </w:rPr>
        <w:t>informācijas apmaiņu</w:t>
      </w:r>
      <w:r w:rsidR="00A85BEC">
        <w:rPr>
          <w:rFonts w:ascii="Times New Roman" w:hAnsi="Times New Roman" w:cs="Times New Roman"/>
          <w:sz w:val="24"/>
          <w:szCs w:val="24"/>
        </w:rPr>
        <w:t xml:space="preserve">, </w:t>
      </w:r>
      <w:r w:rsidR="00A85BEC" w:rsidRPr="006E5D7B">
        <w:rPr>
          <w:rFonts w:ascii="Times New Roman" w:hAnsi="Times New Roman" w:cs="Times New Roman"/>
          <w:sz w:val="24"/>
          <w:szCs w:val="24"/>
        </w:rPr>
        <w:t>tādejādi stiprinot Latvijas institūcij</w:t>
      </w:r>
      <w:r w:rsidR="009A7DB9" w:rsidRPr="006E5D7B">
        <w:rPr>
          <w:rFonts w:ascii="Times New Roman" w:hAnsi="Times New Roman" w:cs="Times New Roman"/>
          <w:sz w:val="24"/>
          <w:szCs w:val="24"/>
        </w:rPr>
        <w:t>u kapacitāti.</w:t>
      </w:r>
      <w:r w:rsidR="009A7DB9">
        <w:rPr>
          <w:rFonts w:ascii="Times New Roman" w:hAnsi="Times New Roman" w:cs="Times New Roman"/>
          <w:sz w:val="24"/>
          <w:szCs w:val="24"/>
        </w:rPr>
        <w:t xml:space="preserve"> </w:t>
      </w:r>
    </w:p>
    <w:p w14:paraId="20BC2F73" w14:textId="77777777" w:rsidR="00AE4C48" w:rsidRPr="00EF5C70" w:rsidRDefault="00AE4C48">
      <w:pPr>
        <w:rPr>
          <w:rFonts w:ascii="Times New Roman" w:eastAsiaTheme="majorEastAsia" w:hAnsi="Times New Roman" w:cs="Times New Roman"/>
          <w:b/>
          <w:bCs/>
          <w:sz w:val="24"/>
          <w:szCs w:val="24"/>
        </w:rPr>
      </w:pPr>
      <w:r w:rsidRPr="00EF5C70">
        <w:br w:type="page"/>
      </w:r>
    </w:p>
    <w:p w14:paraId="1AA128E6" w14:textId="3FB9A3BB" w:rsidR="00984B6D" w:rsidRPr="00FE48FE" w:rsidRDefault="003D39EE" w:rsidP="00FE48FE">
      <w:pPr>
        <w:pStyle w:val="Heading1"/>
      </w:pPr>
      <w:bookmarkStart w:id="2" w:name="_Toc99718979"/>
      <w:bookmarkStart w:id="3" w:name="_Toc99719026"/>
      <w:r w:rsidRPr="00FE48FE">
        <w:lastRenderedPageBreak/>
        <w:t>ESOŠĀS SITUĀCIJAS RAKSTUROJUMS</w:t>
      </w:r>
      <w:bookmarkEnd w:id="2"/>
      <w:bookmarkEnd w:id="3"/>
    </w:p>
    <w:p w14:paraId="4AAEB1B7" w14:textId="6592A52E" w:rsidR="009F0835" w:rsidRDefault="00CB5544" w:rsidP="0035511E">
      <w:p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VARAM</w:t>
      </w:r>
      <w:r w:rsidR="00977B99" w:rsidRPr="00EF5C70">
        <w:rPr>
          <w:rFonts w:ascii="Times New Roman" w:hAnsi="Times New Roman" w:cs="Times New Roman"/>
          <w:sz w:val="24"/>
          <w:szCs w:val="24"/>
        </w:rPr>
        <w:t xml:space="preserve"> ir izstrādājusi Pakalpojumu vides pilnveides plānu 2020.-2023.</w:t>
      </w:r>
      <w:r w:rsidR="009A6E92" w:rsidRPr="00EF5C70">
        <w:rPr>
          <w:rFonts w:ascii="Times New Roman" w:hAnsi="Times New Roman" w:cs="Times New Roman"/>
          <w:sz w:val="24"/>
          <w:szCs w:val="24"/>
        </w:rPr>
        <w:t> </w:t>
      </w:r>
      <w:r w:rsidR="00977B99" w:rsidRPr="00EF5C70">
        <w:rPr>
          <w:rFonts w:ascii="Times New Roman" w:hAnsi="Times New Roman" w:cs="Times New Roman"/>
          <w:sz w:val="24"/>
          <w:szCs w:val="24"/>
        </w:rPr>
        <w:t>gadam</w:t>
      </w:r>
      <w:r w:rsidR="008B42EA" w:rsidRPr="00EF5C70">
        <w:rPr>
          <w:rFonts w:ascii="Times New Roman" w:hAnsi="Times New Roman" w:cs="Times New Roman"/>
          <w:sz w:val="24"/>
          <w:szCs w:val="24"/>
        </w:rPr>
        <w:t xml:space="preserve"> </w:t>
      </w:r>
      <w:r w:rsidR="002D0B7E" w:rsidRPr="002D0B7E">
        <w:rPr>
          <w:rFonts w:ascii="Times New Roman" w:hAnsi="Times New Roman" w:cs="Times New Roman"/>
          <w:sz w:val="24"/>
          <w:szCs w:val="24"/>
        </w:rPr>
        <w:t>(apstiprināts ar Ministru kabineta 2020.</w:t>
      </w:r>
      <w:r w:rsidR="003C1390">
        <w:rPr>
          <w:rFonts w:ascii="Times New Roman" w:hAnsi="Times New Roman" w:cs="Times New Roman"/>
          <w:sz w:val="24"/>
          <w:szCs w:val="24"/>
        </w:rPr>
        <w:t> </w:t>
      </w:r>
      <w:r w:rsidR="002D0B7E" w:rsidRPr="002D0B7E">
        <w:rPr>
          <w:rFonts w:ascii="Times New Roman" w:hAnsi="Times New Roman" w:cs="Times New Roman"/>
          <w:sz w:val="24"/>
          <w:szCs w:val="24"/>
        </w:rPr>
        <w:t>gada 4.</w:t>
      </w:r>
      <w:r w:rsidR="003C1390">
        <w:rPr>
          <w:rFonts w:ascii="Times New Roman" w:hAnsi="Times New Roman" w:cs="Times New Roman"/>
          <w:sz w:val="24"/>
          <w:szCs w:val="24"/>
        </w:rPr>
        <w:t> </w:t>
      </w:r>
      <w:r w:rsidR="002D0B7E" w:rsidRPr="002D0B7E">
        <w:rPr>
          <w:rFonts w:ascii="Times New Roman" w:hAnsi="Times New Roman" w:cs="Times New Roman"/>
          <w:sz w:val="24"/>
          <w:szCs w:val="24"/>
        </w:rPr>
        <w:t xml:space="preserve">februāra rīkojumu Nr. 39) </w:t>
      </w:r>
      <w:r w:rsidR="008B42EA" w:rsidRPr="00EF5C70">
        <w:rPr>
          <w:rFonts w:ascii="Times New Roman" w:hAnsi="Times New Roman" w:cs="Times New Roman"/>
          <w:sz w:val="24"/>
          <w:szCs w:val="24"/>
        </w:rPr>
        <w:t>(turpmāk – Pakalpojuma vides pilnveides plāns)</w:t>
      </w:r>
      <w:r w:rsidR="00977B99" w:rsidRPr="00EF5C70">
        <w:rPr>
          <w:rFonts w:ascii="Times New Roman" w:hAnsi="Times New Roman" w:cs="Times New Roman"/>
          <w:sz w:val="24"/>
          <w:szCs w:val="24"/>
        </w:rPr>
        <w:t xml:space="preserve">, saskaņā ar kuru </w:t>
      </w:r>
      <w:r w:rsidR="00977B99" w:rsidRPr="00EF5C70">
        <w:rPr>
          <w:rFonts w:ascii="Times New Roman" w:hAnsi="Times New Roman" w:cs="Times New Roman"/>
          <w:b/>
          <w:bCs/>
          <w:sz w:val="24"/>
          <w:szCs w:val="24"/>
        </w:rPr>
        <w:t>v</w:t>
      </w:r>
      <w:r w:rsidR="009F0835" w:rsidRPr="00EF5C70">
        <w:rPr>
          <w:rFonts w:ascii="Times New Roman" w:hAnsi="Times New Roman" w:cs="Times New Roman"/>
          <w:b/>
          <w:bCs/>
          <w:sz w:val="24"/>
          <w:szCs w:val="24"/>
        </w:rPr>
        <w:t>alsts tiešās pārvaldes iestādēm jānodrošina to sistēmu pielāgošana datu apmaiņai</w:t>
      </w:r>
      <w:r w:rsidR="009A6E92" w:rsidRPr="00EF5C70">
        <w:rPr>
          <w:rFonts w:ascii="Times New Roman" w:hAnsi="Times New Roman" w:cs="Times New Roman"/>
          <w:b/>
          <w:bCs/>
          <w:sz w:val="24"/>
          <w:szCs w:val="24"/>
        </w:rPr>
        <w:t>,</w:t>
      </w:r>
      <w:r w:rsidR="009F0835" w:rsidRPr="00EF5C70">
        <w:rPr>
          <w:rFonts w:ascii="Times New Roman" w:hAnsi="Times New Roman" w:cs="Times New Roman"/>
          <w:b/>
          <w:bCs/>
          <w:sz w:val="24"/>
          <w:szCs w:val="24"/>
        </w:rPr>
        <w:t xml:space="preserve"> izmantojot VISS līdz 2022.</w:t>
      </w:r>
      <w:r w:rsidR="009A6E92" w:rsidRPr="00EF5C70">
        <w:rPr>
          <w:rFonts w:ascii="Times New Roman" w:hAnsi="Times New Roman" w:cs="Times New Roman"/>
          <w:b/>
          <w:bCs/>
          <w:sz w:val="24"/>
          <w:szCs w:val="24"/>
        </w:rPr>
        <w:t> </w:t>
      </w:r>
      <w:r w:rsidR="009F0835" w:rsidRPr="00EF5C70">
        <w:rPr>
          <w:rFonts w:ascii="Times New Roman" w:hAnsi="Times New Roman" w:cs="Times New Roman"/>
          <w:b/>
          <w:bCs/>
          <w:sz w:val="24"/>
          <w:szCs w:val="24"/>
        </w:rPr>
        <w:t>gadam (VZD līdz 2025.</w:t>
      </w:r>
      <w:r w:rsidR="009A6E92" w:rsidRPr="00EF5C70">
        <w:rPr>
          <w:rFonts w:ascii="Times New Roman" w:hAnsi="Times New Roman" w:cs="Times New Roman"/>
          <w:b/>
          <w:bCs/>
          <w:sz w:val="24"/>
          <w:szCs w:val="24"/>
        </w:rPr>
        <w:t> </w:t>
      </w:r>
      <w:r w:rsidR="009F0835" w:rsidRPr="00EF5C70">
        <w:rPr>
          <w:rFonts w:ascii="Times New Roman" w:hAnsi="Times New Roman" w:cs="Times New Roman"/>
          <w:b/>
          <w:bCs/>
          <w:sz w:val="24"/>
          <w:szCs w:val="24"/>
        </w:rPr>
        <w:t>gadam).</w:t>
      </w:r>
      <w:r w:rsidR="00FA4144" w:rsidRPr="00EF5C70">
        <w:rPr>
          <w:rStyle w:val="FootnoteReference"/>
          <w:rFonts w:ascii="Times New Roman" w:hAnsi="Times New Roman" w:cs="Times New Roman"/>
          <w:sz w:val="24"/>
          <w:szCs w:val="24"/>
        </w:rPr>
        <w:footnoteReference w:id="2"/>
      </w:r>
      <w:r w:rsidR="00FA4144" w:rsidRPr="00EF5C70">
        <w:rPr>
          <w:rFonts w:ascii="Times New Roman" w:hAnsi="Times New Roman" w:cs="Times New Roman"/>
          <w:b/>
          <w:bCs/>
          <w:sz w:val="24"/>
          <w:szCs w:val="24"/>
        </w:rPr>
        <w:t xml:space="preserve"> </w:t>
      </w:r>
      <w:r w:rsidR="009F0835" w:rsidRPr="00EF5C70">
        <w:rPr>
          <w:rFonts w:ascii="Times New Roman" w:hAnsi="Times New Roman" w:cs="Times New Roman"/>
          <w:sz w:val="24"/>
          <w:szCs w:val="24"/>
        </w:rPr>
        <w:t>Prasības neattiecas uz IS, kuru izveide jau ir sākusies; informācijas apriti ar komersantiem un privātpersonām, gadījumos, kad informācijas izsniegšana ir maksas pakalpojums līdz brīdim</w:t>
      </w:r>
      <w:r w:rsidR="009B6C57" w:rsidRPr="00EF5C70">
        <w:rPr>
          <w:rFonts w:ascii="Times New Roman" w:hAnsi="Times New Roman" w:cs="Times New Roman"/>
          <w:sz w:val="24"/>
          <w:szCs w:val="24"/>
        </w:rPr>
        <w:t>,</w:t>
      </w:r>
      <w:r w:rsidR="009F0835" w:rsidRPr="00EF5C70">
        <w:rPr>
          <w:rFonts w:ascii="Times New Roman" w:hAnsi="Times New Roman" w:cs="Times New Roman"/>
          <w:sz w:val="24"/>
          <w:szCs w:val="24"/>
        </w:rPr>
        <w:t xml:space="preserve"> kamēr VISS būs izveidota funkcionalitāte tādai informācijas izsniegšanai; informācijas apriti, kura darbojas saskaņā ar starptautiskajiem normatīvajiem aktiem un līgumiem; finanšu informācijas apriti. Informācijas apmaiņas shēma starp IS un risinājumi paaugstinātas intensitātes datu apmaiņai iekļaut</w:t>
      </w:r>
      <w:r w:rsidR="00A86A82" w:rsidRPr="00EF5C70">
        <w:rPr>
          <w:rFonts w:ascii="Times New Roman" w:hAnsi="Times New Roman" w:cs="Times New Roman"/>
          <w:sz w:val="24"/>
          <w:szCs w:val="24"/>
        </w:rPr>
        <w:t>i</w:t>
      </w:r>
      <w:r w:rsidR="009F0835" w:rsidRPr="00EF5C70">
        <w:rPr>
          <w:rFonts w:ascii="Times New Roman" w:hAnsi="Times New Roman" w:cs="Times New Roman"/>
          <w:sz w:val="24"/>
          <w:szCs w:val="24"/>
        </w:rPr>
        <w:t xml:space="preserve"> VARAM informatīvajā ziņojumā “Par informācijas aprites un piekļuves risinājumiem valsts pārvaldē”</w:t>
      </w:r>
      <w:r w:rsidR="006808AE" w:rsidRPr="00EF5C70">
        <w:rPr>
          <w:rFonts w:ascii="Times New Roman" w:hAnsi="Times New Roman" w:cs="Times New Roman"/>
          <w:sz w:val="24"/>
          <w:szCs w:val="24"/>
        </w:rPr>
        <w:t>.</w:t>
      </w:r>
      <w:r w:rsidR="00FA6554" w:rsidRPr="00EF5C70">
        <w:rPr>
          <w:rStyle w:val="FootnoteReference"/>
          <w:rFonts w:ascii="Times New Roman" w:hAnsi="Times New Roman" w:cs="Times New Roman"/>
          <w:sz w:val="24"/>
          <w:szCs w:val="24"/>
        </w:rPr>
        <w:footnoteReference w:id="3"/>
      </w:r>
    </w:p>
    <w:p w14:paraId="1060064F" w14:textId="3BB268F8" w:rsidR="000B5CBC" w:rsidRPr="00EF5C70" w:rsidRDefault="00855E23" w:rsidP="64CC08BB">
      <w:pPr>
        <w:spacing w:after="120" w:line="276" w:lineRule="auto"/>
        <w:rPr>
          <w:rFonts w:ascii="Times New Roman" w:eastAsia="Times New Roman" w:hAnsi="Times New Roman" w:cs="Times New Roman"/>
          <w:sz w:val="24"/>
          <w:szCs w:val="24"/>
        </w:rPr>
      </w:pPr>
      <w:r w:rsidRPr="00292BAB">
        <w:rPr>
          <w:rFonts w:ascii="Times New Roman" w:hAnsi="Times New Roman" w:cs="Times New Roman"/>
          <w:sz w:val="24"/>
          <w:szCs w:val="24"/>
        </w:rPr>
        <w:t>Valsts tiešās pārvaldes iestādēm un pašvaldībām</w:t>
      </w:r>
      <w:r w:rsidR="00E555BC" w:rsidRPr="00292BAB">
        <w:rPr>
          <w:rFonts w:ascii="Times New Roman" w:hAnsi="Times New Roman" w:cs="Times New Roman"/>
          <w:sz w:val="24"/>
          <w:szCs w:val="24"/>
        </w:rPr>
        <w:t xml:space="preserve"> sistēmu pielāgošanas procesā</w:t>
      </w:r>
      <w:r w:rsidRPr="00292BAB">
        <w:rPr>
          <w:rFonts w:ascii="Times New Roman" w:hAnsi="Times New Roman" w:cs="Times New Roman"/>
          <w:sz w:val="24"/>
          <w:szCs w:val="24"/>
        </w:rPr>
        <w:t xml:space="preserve"> jāizvairās no manuālas datu ievades</w:t>
      </w:r>
      <w:r w:rsidR="00FF3CC1" w:rsidRPr="00292BAB">
        <w:rPr>
          <w:rFonts w:ascii="Times New Roman" w:hAnsi="Times New Roman" w:cs="Times New Roman"/>
          <w:sz w:val="24"/>
          <w:szCs w:val="24"/>
        </w:rPr>
        <w:t xml:space="preserve"> pakalpojumu sniegšanas procesā</w:t>
      </w:r>
      <w:r w:rsidR="00B14CEC" w:rsidRPr="00292BAB">
        <w:rPr>
          <w:rFonts w:ascii="Times New Roman" w:hAnsi="Times New Roman" w:cs="Times New Roman"/>
          <w:sz w:val="24"/>
          <w:szCs w:val="24"/>
        </w:rPr>
        <w:t xml:space="preserve"> un jāizmanto risinājumi, kas paredzētu automatizētu un strukturētu datu iegūšanu</w:t>
      </w:r>
      <w:r w:rsidR="00A128BC" w:rsidRPr="00292BAB">
        <w:rPr>
          <w:rFonts w:ascii="Times New Roman" w:hAnsi="Times New Roman" w:cs="Times New Roman"/>
          <w:sz w:val="24"/>
          <w:szCs w:val="24"/>
        </w:rPr>
        <w:t xml:space="preserve"> un izsniegšanu</w:t>
      </w:r>
      <w:r w:rsidRPr="00292BAB">
        <w:rPr>
          <w:rFonts w:ascii="Times New Roman" w:hAnsi="Times New Roman" w:cs="Times New Roman"/>
          <w:sz w:val="24"/>
          <w:szCs w:val="24"/>
        </w:rPr>
        <w:t xml:space="preserve">. </w:t>
      </w:r>
      <w:r w:rsidR="00CA1DD2" w:rsidRPr="00292BAB">
        <w:rPr>
          <w:rFonts w:ascii="Times New Roman" w:hAnsi="Times New Roman" w:cs="Times New Roman"/>
          <w:sz w:val="24"/>
          <w:szCs w:val="24"/>
        </w:rPr>
        <w:t>2021.</w:t>
      </w:r>
      <w:r w:rsidR="00C07B6B" w:rsidRPr="00292BAB">
        <w:rPr>
          <w:rFonts w:ascii="Times New Roman" w:hAnsi="Times New Roman" w:cs="Times New Roman"/>
          <w:sz w:val="24"/>
          <w:szCs w:val="24"/>
        </w:rPr>
        <w:t> </w:t>
      </w:r>
      <w:r w:rsidR="00CA1DD2" w:rsidRPr="00292BAB">
        <w:rPr>
          <w:rFonts w:ascii="Times New Roman" w:hAnsi="Times New Roman" w:cs="Times New Roman"/>
          <w:sz w:val="24"/>
          <w:szCs w:val="24"/>
        </w:rPr>
        <w:t>gada 11.</w:t>
      </w:r>
      <w:r w:rsidR="00C07B6B" w:rsidRPr="00292BAB">
        <w:rPr>
          <w:rFonts w:ascii="Times New Roman" w:hAnsi="Times New Roman" w:cs="Times New Roman"/>
          <w:sz w:val="24"/>
          <w:szCs w:val="24"/>
        </w:rPr>
        <w:t> </w:t>
      </w:r>
      <w:r w:rsidR="00CA1DD2" w:rsidRPr="00292BAB">
        <w:rPr>
          <w:rFonts w:ascii="Times New Roman" w:hAnsi="Times New Roman" w:cs="Times New Roman"/>
          <w:sz w:val="24"/>
          <w:szCs w:val="24"/>
        </w:rPr>
        <w:t>janvārī pieņemtajā Ministru kabineta rīkojumā Nr.</w:t>
      </w:r>
      <w:r w:rsidR="00C07B6B" w:rsidRPr="00292BAB">
        <w:rPr>
          <w:rFonts w:ascii="Times New Roman" w:hAnsi="Times New Roman" w:cs="Times New Roman"/>
          <w:sz w:val="24"/>
          <w:szCs w:val="24"/>
        </w:rPr>
        <w:t> </w:t>
      </w:r>
      <w:r w:rsidR="00CA1DD2" w:rsidRPr="00292BAB">
        <w:rPr>
          <w:rFonts w:ascii="Times New Roman" w:hAnsi="Times New Roman" w:cs="Times New Roman"/>
          <w:sz w:val="24"/>
          <w:szCs w:val="24"/>
        </w:rPr>
        <w:t>9 “Par informācijas sabiedrības attīstības pamatnostādņu ieviešanu publiskās pārvaldes informācijas sistēmu jomā (</w:t>
      </w:r>
      <w:proofErr w:type="spellStart"/>
      <w:r w:rsidR="00CA1DD2" w:rsidRPr="00292BAB">
        <w:rPr>
          <w:rFonts w:ascii="Times New Roman" w:hAnsi="Times New Roman" w:cs="Times New Roman"/>
          <w:sz w:val="24"/>
          <w:szCs w:val="24"/>
        </w:rPr>
        <w:t>mērķarhitektūras</w:t>
      </w:r>
      <w:proofErr w:type="spellEnd"/>
      <w:r w:rsidR="00CA1DD2" w:rsidRPr="00292BAB">
        <w:rPr>
          <w:rFonts w:ascii="Times New Roman" w:hAnsi="Times New Roman" w:cs="Times New Roman"/>
          <w:sz w:val="24"/>
          <w:szCs w:val="24"/>
        </w:rPr>
        <w:t xml:space="preserve"> 56.0.</w:t>
      </w:r>
      <w:r w:rsidR="00C07B6B" w:rsidRPr="00292BAB">
        <w:rPr>
          <w:rFonts w:ascii="Times New Roman" w:hAnsi="Times New Roman" w:cs="Times New Roman"/>
          <w:sz w:val="24"/>
          <w:szCs w:val="24"/>
        </w:rPr>
        <w:t> </w:t>
      </w:r>
      <w:r w:rsidR="00CA1DD2" w:rsidRPr="00292BAB">
        <w:rPr>
          <w:rFonts w:ascii="Times New Roman" w:hAnsi="Times New Roman" w:cs="Times New Roman"/>
          <w:sz w:val="24"/>
          <w:szCs w:val="24"/>
        </w:rPr>
        <w:t xml:space="preserve">versija)” ir aprakstīts </w:t>
      </w:r>
      <w:r w:rsidR="64CC08BB" w:rsidRPr="64CC08BB">
        <w:rPr>
          <w:rFonts w:ascii="Times New Roman" w:hAnsi="Times New Roman" w:cs="Times New Roman"/>
          <w:sz w:val="24"/>
          <w:szCs w:val="24"/>
        </w:rPr>
        <w:t>Datu izplatīšanas un pārvaldības platformas (DAGR)</w:t>
      </w:r>
      <w:r w:rsidR="00E961E9">
        <w:rPr>
          <w:rFonts w:ascii="Times New Roman" w:hAnsi="Times New Roman" w:cs="Times New Roman"/>
          <w:sz w:val="24"/>
          <w:szCs w:val="24"/>
        </w:rPr>
        <w:t>.</w:t>
      </w:r>
      <w:r w:rsidR="00F846D9" w:rsidRPr="00292BAB">
        <w:rPr>
          <w:rStyle w:val="FootnoteReference"/>
          <w:rFonts w:ascii="Times New Roman" w:hAnsi="Times New Roman" w:cs="Times New Roman"/>
          <w:sz w:val="24"/>
          <w:szCs w:val="24"/>
        </w:rPr>
        <w:footnoteReference w:id="4"/>
      </w:r>
      <w:r w:rsidRPr="00292BAB">
        <w:rPr>
          <w:rFonts w:ascii="Times New Roman" w:hAnsi="Times New Roman" w:cs="Times New Roman"/>
          <w:sz w:val="24"/>
          <w:szCs w:val="24"/>
        </w:rPr>
        <w:t xml:space="preserve"> </w:t>
      </w:r>
      <w:r w:rsidRPr="64CC08BB">
        <w:rPr>
          <w:rFonts w:ascii="Times New Roman" w:hAnsi="Times New Roman" w:cs="Times New Roman"/>
          <w:sz w:val="24"/>
          <w:szCs w:val="24"/>
        </w:rPr>
        <w:t xml:space="preserve">DAGR ir perspektīvais centralizēts risinājums, kas paredz automatizētu strukturēto datu iegūšanu no valsts informācijas sistēmām, kā arī citām valsts tiešās pārvaldes iestāžu un pašvaldību iekšējām </w:t>
      </w:r>
      <w:r w:rsidR="00E11FB6" w:rsidRPr="64CC08BB">
        <w:rPr>
          <w:rFonts w:ascii="Times New Roman" w:hAnsi="Times New Roman" w:cs="Times New Roman"/>
          <w:sz w:val="24"/>
          <w:szCs w:val="24"/>
        </w:rPr>
        <w:t xml:space="preserve">IS, izmantojot </w:t>
      </w:r>
      <w:proofErr w:type="spellStart"/>
      <w:r w:rsidR="00E11FB6" w:rsidRPr="64CC08BB">
        <w:rPr>
          <w:rFonts w:ascii="Times New Roman" w:hAnsi="Times New Roman" w:cs="Times New Roman"/>
          <w:sz w:val="24"/>
          <w:szCs w:val="24"/>
        </w:rPr>
        <w:t>programmsaska</w:t>
      </w:r>
      <w:r w:rsidR="00CF4368">
        <w:rPr>
          <w:rFonts w:ascii="Times New Roman" w:hAnsi="Times New Roman" w:cs="Times New Roman"/>
          <w:sz w:val="24"/>
          <w:szCs w:val="24"/>
        </w:rPr>
        <w:t>r</w:t>
      </w:r>
      <w:r w:rsidR="00E11FB6" w:rsidRPr="64CC08BB">
        <w:rPr>
          <w:rFonts w:ascii="Times New Roman" w:hAnsi="Times New Roman" w:cs="Times New Roman"/>
          <w:sz w:val="24"/>
          <w:szCs w:val="24"/>
        </w:rPr>
        <w:t>nes</w:t>
      </w:r>
      <w:proofErr w:type="spellEnd"/>
      <w:r w:rsidR="00E11FB6" w:rsidRPr="64CC08BB">
        <w:rPr>
          <w:rFonts w:ascii="Times New Roman" w:hAnsi="Times New Roman" w:cs="Times New Roman"/>
          <w:sz w:val="24"/>
          <w:szCs w:val="24"/>
        </w:rPr>
        <w:t xml:space="preserve"> (datu apmaiņa noris savstarpēji mijiedarbojoties informācijas sistēmām)</w:t>
      </w:r>
      <w:r w:rsidRPr="64CC08BB">
        <w:rPr>
          <w:rFonts w:ascii="Times New Roman" w:hAnsi="Times New Roman" w:cs="Times New Roman"/>
          <w:sz w:val="24"/>
          <w:szCs w:val="24"/>
        </w:rPr>
        <w:t>.</w:t>
      </w:r>
      <w:r w:rsidR="64CC08BB" w:rsidRPr="64CC08BB">
        <w:rPr>
          <w:rFonts w:ascii="Times New Roman" w:hAnsi="Times New Roman" w:cs="Times New Roman"/>
          <w:sz w:val="24"/>
          <w:szCs w:val="24"/>
        </w:rPr>
        <w:t xml:space="preserve"> DAGR projekta ietvaros tiks i</w:t>
      </w:r>
      <w:r w:rsidR="00E961E9">
        <w:rPr>
          <w:rFonts w:ascii="Times New Roman" w:hAnsi="Times New Roman" w:cs="Times New Roman"/>
          <w:sz w:val="24"/>
          <w:szCs w:val="24"/>
        </w:rPr>
        <w:t>z</w:t>
      </w:r>
      <w:r w:rsidR="64CC08BB" w:rsidRPr="64CC08BB">
        <w:rPr>
          <w:rFonts w:ascii="Times New Roman" w:hAnsi="Times New Roman" w:cs="Times New Roman"/>
          <w:sz w:val="24"/>
          <w:szCs w:val="24"/>
        </w:rPr>
        <w:t>veidot</w:t>
      </w:r>
      <w:r w:rsidR="00E961E9">
        <w:rPr>
          <w:rFonts w:ascii="Times New Roman" w:hAnsi="Times New Roman" w:cs="Times New Roman"/>
          <w:sz w:val="24"/>
          <w:szCs w:val="24"/>
        </w:rPr>
        <w:t>s</w:t>
      </w:r>
      <w:r w:rsidR="64CC08BB" w:rsidRPr="64CC08BB">
        <w:rPr>
          <w:rFonts w:ascii="Times New Roman" w:hAnsi="Times New Roman" w:cs="Times New Roman"/>
          <w:sz w:val="24"/>
          <w:szCs w:val="24"/>
        </w:rPr>
        <w:t xml:space="preserve"> DAGR risinājuma pamata risinājums un pirmie </w:t>
      </w:r>
      <w:proofErr w:type="spellStart"/>
      <w:r w:rsidR="64CC08BB" w:rsidRPr="64CC08BB">
        <w:rPr>
          <w:rFonts w:ascii="Times New Roman" w:hAnsi="Times New Roman" w:cs="Times New Roman"/>
          <w:sz w:val="24"/>
          <w:szCs w:val="24"/>
        </w:rPr>
        <w:t>pilotpieslēgumi</w:t>
      </w:r>
      <w:proofErr w:type="spellEnd"/>
      <w:r w:rsidR="64CC08BB" w:rsidRPr="64CC08BB">
        <w:rPr>
          <w:rFonts w:ascii="Times New Roman" w:hAnsi="Times New Roman" w:cs="Times New Roman"/>
          <w:sz w:val="24"/>
          <w:szCs w:val="24"/>
        </w:rPr>
        <w:t xml:space="preserve"> valsts informācijas sistēmām. Turpmāka DAGR </w:t>
      </w:r>
      <w:proofErr w:type="spellStart"/>
      <w:r w:rsidR="64CC08BB" w:rsidRPr="64CC08BB">
        <w:rPr>
          <w:rFonts w:ascii="Times New Roman" w:hAnsi="Times New Roman" w:cs="Times New Roman"/>
          <w:sz w:val="24"/>
          <w:szCs w:val="24"/>
        </w:rPr>
        <w:t>pieslēgumu</w:t>
      </w:r>
      <w:proofErr w:type="spellEnd"/>
      <w:r w:rsidR="64CC08BB" w:rsidRPr="64CC08BB">
        <w:rPr>
          <w:rFonts w:ascii="Times New Roman" w:hAnsi="Times New Roman" w:cs="Times New Roman"/>
          <w:sz w:val="24"/>
          <w:szCs w:val="24"/>
        </w:rPr>
        <w:t xml:space="preserve">, lai, cita starpā, atbalstītu  informācijas vienreizes principa īstenošanu automatizētas datu apmaiņas režīmā, paplašināšana plānota īstenojot iestāžu un valsts informācijas sistēmu attīstības projektus, kuru plānots finansēt gan ārvalstu finanšu instrumentu ietvaros, gan valsts budžeta ietvaros, tai skaitā īstenojot informācijas sistēmu uzturēšanu. </w:t>
      </w:r>
    </w:p>
    <w:p w14:paraId="094ADC80" w14:textId="21D5F539" w:rsidR="000B5CBC" w:rsidRPr="00EF5C70" w:rsidRDefault="008B42EA" w:rsidP="64CC08BB">
      <w:pPr>
        <w:spacing w:after="120" w:line="276" w:lineRule="auto"/>
        <w:rPr>
          <w:rFonts w:ascii="Times New Roman" w:eastAsia="Times New Roman" w:hAnsi="Times New Roman" w:cs="Times New Roman"/>
          <w:sz w:val="24"/>
          <w:szCs w:val="24"/>
        </w:rPr>
      </w:pPr>
      <w:r w:rsidRPr="64CC08BB">
        <w:rPr>
          <w:rFonts w:ascii="Times New Roman" w:hAnsi="Times New Roman" w:cs="Times New Roman"/>
          <w:sz w:val="24"/>
          <w:szCs w:val="24"/>
        </w:rPr>
        <w:t>VARAM Pakalpojuma vides pilnveides plān</w:t>
      </w:r>
      <w:r w:rsidR="00CA6966" w:rsidRPr="64CC08BB">
        <w:rPr>
          <w:rFonts w:ascii="Times New Roman" w:hAnsi="Times New Roman" w:cs="Times New Roman"/>
          <w:sz w:val="24"/>
          <w:szCs w:val="24"/>
        </w:rPr>
        <w:t>a 2.5.</w:t>
      </w:r>
      <w:r w:rsidR="00C07B6B" w:rsidRPr="64CC08BB">
        <w:rPr>
          <w:rFonts w:ascii="Times New Roman" w:hAnsi="Times New Roman" w:cs="Times New Roman"/>
          <w:sz w:val="24"/>
          <w:szCs w:val="24"/>
        </w:rPr>
        <w:t> </w:t>
      </w:r>
      <w:r w:rsidR="00CA6966" w:rsidRPr="64CC08BB">
        <w:rPr>
          <w:rFonts w:ascii="Times New Roman" w:hAnsi="Times New Roman" w:cs="Times New Roman"/>
          <w:sz w:val="24"/>
          <w:szCs w:val="24"/>
        </w:rPr>
        <w:t>sadaļā “Vienreizes principa nodrošināšana valsts pārvaldes pakalpojumos”</w:t>
      </w:r>
      <w:r w:rsidRPr="64CC08BB">
        <w:rPr>
          <w:rFonts w:ascii="Times New Roman" w:hAnsi="Times New Roman" w:cs="Times New Roman"/>
          <w:sz w:val="24"/>
          <w:szCs w:val="24"/>
        </w:rPr>
        <w:t xml:space="preserve"> ir </w:t>
      </w:r>
      <w:r w:rsidR="00417477" w:rsidRPr="64CC08BB">
        <w:rPr>
          <w:rFonts w:ascii="Times New Roman" w:hAnsi="Times New Roman" w:cs="Times New Roman"/>
          <w:sz w:val="24"/>
          <w:szCs w:val="24"/>
        </w:rPr>
        <w:t xml:space="preserve">noteikusi, ka nākotnes pakalpojumiem jāizmanto esošie un plānotie koplietošanas elementi: vienots pakalpojumu katalogs, vienoti klientu apkalpošanas centri, virtuālie asistenti, e-adrese, integrācijas platformas, unificētie pakalpojumi, </w:t>
      </w:r>
      <w:r w:rsidR="00D93510" w:rsidRPr="64CC08BB">
        <w:rPr>
          <w:rFonts w:ascii="Times New Roman" w:hAnsi="Times New Roman" w:cs="Times New Roman"/>
          <w:sz w:val="24"/>
          <w:szCs w:val="24"/>
        </w:rPr>
        <w:t xml:space="preserve">informācijas </w:t>
      </w:r>
      <w:r w:rsidR="00417477" w:rsidRPr="64CC08BB">
        <w:rPr>
          <w:rFonts w:ascii="Times New Roman" w:hAnsi="Times New Roman" w:cs="Times New Roman"/>
          <w:sz w:val="24"/>
          <w:szCs w:val="24"/>
        </w:rPr>
        <w:t>vienreizes (</w:t>
      </w:r>
      <w:proofErr w:type="spellStart"/>
      <w:r w:rsidR="00417477" w:rsidRPr="64CC08BB">
        <w:rPr>
          <w:rFonts w:ascii="Times New Roman" w:hAnsi="Times New Roman" w:cs="Times New Roman"/>
          <w:sz w:val="24"/>
          <w:szCs w:val="24"/>
        </w:rPr>
        <w:t>once</w:t>
      </w:r>
      <w:proofErr w:type="spellEnd"/>
      <w:r w:rsidR="00896B07" w:rsidRPr="64CC08BB">
        <w:rPr>
          <w:rFonts w:ascii="Times New Roman" w:hAnsi="Times New Roman" w:cs="Times New Roman"/>
          <w:sz w:val="24"/>
          <w:szCs w:val="24"/>
        </w:rPr>
        <w:t xml:space="preserve"> </w:t>
      </w:r>
      <w:proofErr w:type="spellStart"/>
      <w:r w:rsidR="00417477" w:rsidRPr="64CC08BB">
        <w:rPr>
          <w:rFonts w:ascii="Times New Roman" w:hAnsi="Times New Roman" w:cs="Times New Roman"/>
          <w:sz w:val="24"/>
          <w:szCs w:val="24"/>
        </w:rPr>
        <w:t>only</w:t>
      </w:r>
      <w:proofErr w:type="spellEnd"/>
      <w:r w:rsidR="00417477" w:rsidRPr="64CC08BB">
        <w:rPr>
          <w:rFonts w:ascii="Times New Roman" w:hAnsi="Times New Roman" w:cs="Times New Roman"/>
          <w:sz w:val="24"/>
          <w:szCs w:val="24"/>
        </w:rPr>
        <w:t xml:space="preserve">) princips, vienota platforma visiem e-pakalpojumiem, pakalpojumu pārrobežu pieejamības nodrošināšana un </w:t>
      </w:r>
      <w:r w:rsidRPr="64CC08BB">
        <w:rPr>
          <w:rFonts w:ascii="Times New Roman" w:hAnsi="Times New Roman" w:cs="Times New Roman"/>
          <w:sz w:val="24"/>
          <w:szCs w:val="24"/>
        </w:rPr>
        <w:t>definējusi uzdevumu</w:t>
      </w:r>
      <w:r w:rsidRPr="64CC08BB">
        <w:rPr>
          <w:rFonts w:ascii="Times New Roman" w:eastAsia="Times New Roman" w:hAnsi="Times New Roman" w:cs="Times New Roman"/>
          <w:b/>
          <w:bCs/>
          <w:sz w:val="24"/>
          <w:szCs w:val="24"/>
        </w:rPr>
        <w:t xml:space="preserve"> - apzināt jomas, kurās pakalpojumu saņemšanai vēl tiek prasīta informācija no personas</w:t>
      </w:r>
      <w:r w:rsidRPr="64CC08BB">
        <w:rPr>
          <w:rFonts w:ascii="Times New Roman" w:eastAsia="Times New Roman" w:hAnsi="Times New Roman" w:cs="Times New Roman"/>
          <w:sz w:val="24"/>
          <w:szCs w:val="24"/>
        </w:rPr>
        <w:t>.</w:t>
      </w:r>
    </w:p>
    <w:p w14:paraId="77FBF2B1" w14:textId="3084AD1B" w:rsidR="008F2BDC" w:rsidRPr="00EF5C70" w:rsidRDefault="00D93510" w:rsidP="0035511E">
      <w:pPr>
        <w:spacing w:after="120" w:line="276" w:lineRule="auto"/>
        <w:rPr>
          <w:rFonts w:ascii="Times New Roman" w:eastAsia="Times New Roman" w:hAnsi="Times New Roman" w:cs="Times New Roman"/>
          <w:sz w:val="24"/>
          <w:szCs w:val="24"/>
        </w:rPr>
      </w:pPr>
      <w:r w:rsidRPr="64CC08BB">
        <w:rPr>
          <w:rFonts w:ascii="Times New Roman" w:hAnsi="Times New Roman" w:cs="Times New Roman"/>
          <w:sz w:val="24"/>
          <w:szCs w:val="24"/>
        </w:rPr>
        <w:t>Informācijas v</w:t>
      </w:r>
      <w:r w:rsidR="008F2BDC" w:rsidRPr="00EF5C70">
        <w:rPr>
          <w:rFonts w:ascii="Times New Roman" w:eastAsia="Times New Roman" w:hAnsi="Times New Roman" w:cs="Times New Roman"/>
          <w:sz w:val="24"/>
          <w:szCs w:val="24"/>
        </w:rPr>
        <w:t>ienreizes princips no</w:t>
      </w:r>
      <w:r w:rsidR="00056AA8">
        <w:rPr>
          <w:rFonts w:ascii="Times New Roman" w:eastAsia="Times New Roman" w:hAnsi="Times New Roman" w:cs="Times New Roman"/>
          <w:sz w:val="24"/>
          <w:szCs w:val="24"/>
        </w:rPr>
        <w:t>teic</w:t>
      </w:r>
      <w:r w:rsidR="008F2BDC" w:rsidRPr="00EF5C70">
        <w:rPr>
          <w:rFonts w:ascii="Times New Roman" w:eastAsia="Times New Roman" w:hAnsi="Times New Roman" w:cs="Times New Roman"/>
          <w:sz w:val="24"/>
          <w:szCs w:val="24"/>
        </w:rPr>
        <w:t xml:space="preserve">, ka iedzīvotāji un uzņēmēji valsts iestādēm datus par sevi sniedz vienreiz. Attiecīgi šis princips paredz, ka iestāde no iedzīvotājiem vai </w:t>
      </w:r>
      <w:r w:rsidR="008F2BDC" w:rsidRPr="00EF5C70">
        <w:rPr>
          <w:rFonts w:ascii="Times New Roman" w:eastAsia="Times New Roman" w:hAnsi="Times New Roman" w:cs="Times New Roman"/>
          <w:sz w:val="24"/>
          <w:szCs w:val="24"/>
        </w:rPr>
        <w:lastRenderedPageBreak/>
        <w:t xml:space="preserve">uzņēmējiem neprasa sniegt tādu informāciju, kas par šo personu jau ir pieejama citai iestādei tā vietā šī informācija tiek iegūta no iestādēm izmantojot VISS vai citus informācijas apmaiņas kanālus, tādējādi nodrošinot </w:t>
      </w:r>
      <w:proofErr w:type="spellStart"/>
      <w:r w:rsidR="008F2BDC" w:rsidRPr="00EF5C70">
        <w:rPr>
          <w:rFonts w:ascii="Times New Roman" w:eastAsia="Times New Roman" w:hAnsi="Times New Roman" w:cs="Times New Roman"/>
          <w:sz w:val="24"/>
          <w:szCs w:val="24"/>
        </w:rPr>
        <w:t>proaktīvus</w:t>
      </w:r>
      <w:proofErr w:type="spellEnd"/>
      <w:r w:rsidR="008F2BDC" w:rsidRPr="00EF5C70">
        <w:rPr>
          <w:rFonts w:ascii="Times New Roman" w:eastAsia="Times New Roman" w:hAnsi="Times New Roman" w:cs="Times New Roman"/>
          <w:sz w:val="24"/>
          <w:szCs w:val="24"/>
        </w:rPr>
        <w:t xml:space="preserve"> un personalizētus pakalpojumus.</w:t>
      </w:r>
      <w:r w:rsidR="009F4FC6">
        <w:rPr>
          <w:rStyle w:val="FootnoteReference"/>
          <w:rFonts w:ascii="Times New Roman" w:eastAsia="Times New Roman" w:hAnsi="Times New Roman" w:cs="Times New Roman"/>
          <w:sz w:val="24"/>
          <w:szCs w:val="24"/>
        </w:rPr>
        <w:footnoteReference w:id="5"/>
      </w:r>
      <w:r w:rsidR="008F2BDC" w:rsidRPr="00EF5C70">
        <w:rPr>
          <w:rFonts w:ascii="Times New Roman" w:eastAsia="Times New Roman" w:hAnsi="Times New Roman" w:cs="Times New Roman"/>
          <w:sz w:val="24"/>
          <w:szCs w:val="24"/>
        </w:rPr>
        <w:t xml:space="preserve"> Saskaņā ar Valsts pārvaldes iekārtas likuma 10. panta astoto daļu un Administratīvā procesa likuma 59. panta otro daļu informāciju, kura nepieciešama pārvaldes lēmuma pieņemšanai un kura ir citas institūcijas rīcībā, iestāde iegūst pati, nevis vēlreiz pieprasa no iedzīvotāja. </w:t>
      </w:r>
    </w:p>
    <w:p w14:paraId="5CCA539C" w14:textId="61ED5DA1" w:rsidR="002C4E6E" w:rsidRPr="00EF5C70" w:rsidRDefault="00516B6B" w:rsidP="0035511E">
      <w:pPr>
        <w:spacing w:after="120" w:line="276" w:lineRule="auto"/>
        <w:rPr>
          <w:rFonts w:ascii="Times New Roman" w:hAnsi="Times New Roman" w:cs="Times New Roman"/>
          <w:sz w:val="24"/>
          <w:szCs w:val="24"/>
        </w:rPr>
      </w:pPr>
      <w:r w:rsidRPr="00516B6B">
        <w:rPr>
          <w:rFonts w:ascii="Times New Roman" w:hAnsi="Times New Roman" w:cs="Times New Roman"/>
          <w:sz w:val="24"/>
          <w:szCs w:val="24"/>
        </w:rPr>
        <w:t xml:space="preserve">Jāņem vērā, ka Valsts kontroles veiktajā revīzijā </w:t>
      </w:r>
      <w:r>
        <w:rPr>
          <w:rFonts w:ascii="Times New Roman" w:hAnsi="Times New Roman" w:cs="Times New Roman"/>
          <w:sz w:val="24"/>
          <w:szCs w:val="24"/>
        </w:rPr>
        <w:t xml:space="preserve">tika </w:t>
      </w:r>
      <w:r w:rsidRPr="00516B6B">
        <w:rPr>
          <w:rFonts w:ascii="Times New Roman" w:hAnsi="Times New Roman" w:cs="Times New Roman"/>
          <w:sz w:val="24"/>
          <w:szCs w:val="24"/>
        </w:rPr>
        <w:t xml:space="preserve">norādīts šāds </w:t>
      </w:r>
      <w:r w:rsidR="002C4E6E" w:rsidRPr="00EF5C70">
        <w:rPr>
          <w:rFonts w:ascii="Times New Roman" w:hAnsi="Times New Roman" w:cs="Times New Roman"/>
          <w:sz w:val="24"/>
          <w:szCs w:val="24"/>
        </w:rPr>
        <w:t>ieteikums - VARAM sadarbībā ar ministrijām un Valsts kanceleju apzināt jomas, kurās pakalpojumu saņemšanai tiek prasīta informācija no personas, kā arī apzināt iestādēs vēl joprojām aktīvi pieprasāmo izziņu izsniegšanas mērķus un identificēt neizveidotās datu apmaiņas un to iemeslus, paredzot rīcības plānu situācijas risināšanai.</w:t>
      </w:r>
      <w:r w:rsidR="008F2BDC" w:rsidRPr="00EF5C70">
        <w:rPr>
          <w:rStyle w:val="FootnoteReference"/>
          <w:rFonts w:ascii="Times New Roman" w:hAnsi="Times New Roman" w:cs="Times New Roman"/>
          <w:sz w:val="24"/>
          <w:szCs w:val="24"/>
        </w:rPr>
        <w:footnoteReference w:id="6"/>
      </w:r>
    </w:p>
    <w:p w14:paraId="256A1B44" w14:textId="28E5D9FC" w:rsidR="009F0835" w:rsidRPr="0006477B" w:rsidRDefault="006C2A6C" w:rsidP="0035511E">
      <w:p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Savukārt VARAM apņēmās sadarbībā ar ministrijām un Valsts kanceleju apzināt jomas, kurās pakalpojumu saņemšanai tiek prasīta informācija no personas, kā arī apzinā</w:t>
      </w:r>
      <w:r w:rsidR="00494A63" w:rsidRPr="00EF5C70">
        <w:rPr>
          <w:rFonts w:ascii="Times New Roman" w:hAnsi="Times New Roman" w:cs="Times New Roman"/>
          <w:sz w:val="24"/>
          <w:szCs w:val="24"/>
        </w:rPr>
        <w:t>t</w:t>
      </w:r>
      <w:r w:rsidRPr="00EF5C70">
        <w:rPr>
          <w:rFonts w:ascii="Times New Roman" w:hAnsi="Times New Roman" w:cs="Times New Roman"/>
          <w:sz w:val="24"/>
          <w:szCs w:val="24"/>
        </w:rPr>
        <w:t xml:space="preserve"> iestādēs vēl joprojām aktīvi pieprasāmo izziņu izsniegšanas mērķus</w:t>
      </w:r>
      <w:r w:rsidR="00433D64" w:rsidRPr="00EF5C70">
        <w:rPr>
          <w:rFonts w:ascii="Times New Roman" w:hAnsi="Times New Roman" w:cs="Times New Roman"/>
          <w:sz w:val="24"/>
          <w:szCs w:val="24"/>
        </w:rPr>
        <w:t>,</w:t>
      </w:r>
      <w:r w:rsidRPr="00EF5C70">
        <w:rPr>
          <w:rFonts w:ascii="Times New Roman" w:hAnsi="Times New Roman" w:cs="Times New Roman"/>
          <w:sz w:val="24"/>
          <w:szCs w:val="24"/>
        </w:rPr>
        <w:t xml:space="preserve"> </w:t>
      </w:r>
      <w:r w:rsidR="005E2CE1" w:rsidRPr="00EF5C70">
        <w:rPr>
          <w:rFonts w:ascii="Times New Roman" w:hAnsi="Times New Roman" w:cs="Times New Roman"/>
          <w:sz w:val="24"/>
          <w:szCs w:val="24"/>
        </w:rPr>
        <w:t>identificē</w:t>
      </w:r>
      <w:r w:rsidR="00433D64" w:rsidRPr="00EF5C70">
        <w:rPr>
          <w:rFonts w:ascii="Times New Roman" w:hAnsi="Times New Roman" w:cs="Times New Roman"/>
          <w:sz w:val="24"/>
          <w:szCs w:val="24"/>
        </w:rPr>
        <w:t>t</w:t>
      </w:r>
      <w:r w:rsidR="005E2CE1" w:rsidRPr="00EF5C70">
        <w:rPr>
          <w:rFonts w:ascii="Times New Roman" w:hAnsi="Times New Roman" w:cs="Times New Roman"/>
          <w:sz w:val="24"/>
          <w:szCs w:val="24"/>
        </w:rPr>
        <w:t xml:space="preserve"> neizveidotās datu apmaiņas un to iemeslus. Pēc informācijas apkopošanas </w:t>
      </w:r>
      <w:r w:rsidR="00433D64" w:rsidRPr="00EF5C70">
        <w:rPr>
          <w:rFonts w:ascii="Times New Roman" w:hAnsi="Times New Roman" w:cs="Times New Roman"/>
          <w:sz w:val="24"/>
          <w:szCs w:val="24"/>
        </w:rPr>
        <w:t xml:space="preserve">ir </w:t>
      </w:r>
      <w:r w:rsidR="005E2CE1" w:rsidRPr="00EF5C70">
        <w:rPr>
          <w:rFonts w:ascii="Times New Roman" w:hAnsi="Times New Roman" w:cs="Times New Roman"/>
          <w:sz w:val="24"/>
          <w:szCs w:val="24"/>
        </w:rPr>
        <w:t>izstrādā</w:t>
      </w:r>
      <w:r w:rsidR="00433D64" w:rsidRPr="00EF5C70">
        <w:rPr>
          <w:rFonts w:ascii="Times New Roman" w:hAnsi="Times New Roman" w:cs="Times New Roman"/>
          <w:sz w:val="24"/>
          <w:szCs w:val="24"/>
        </w:rPr>
        <w:t>jis</w:t>
      </w:r>
      <w:r w:rsidR="005E2CE1" w:rsidRPr="00EF5C70">
        <w:rPr>
          <w:rFonts w:ascii="Times New Roman" w:hAnsi="Times New Roman" w:cs="Times New Roman"/>
          <w:sz w:val="24"/>
          <w:szCs w:val="24"/>
        </w:rPr>
        <w:t xml:space="preserve"> rīcības plānu ar termiņiem šķēršļu novēršanai. Rezultātā tiks pārskatīti pakalpojumu procesi, kas izslēgtu iespēju atkārtotas informācijas pieprasīšanu iedzīvotājiem dažādās iestādēs. Līdz ar to tiks panākta</w:t>
      </w:r>
      <w:r w:rsidR="005E2CE1" w:rsidRPr="64CC08BB">
        <w:rPr>
          <w:rFonts w:ascii="Times New Roman" w:hAnsi="Times New Roman" w:cs="Times New Roman"/>
          <w:sz w:val="24"/>
          <w:szCs w:val="24"/>
        </w:rPr>
        <w:t xml:space="preserve"> </w:t>
      </w:r>
      <w:r w:rsidR="00D93510" w:rsidRPr="64CC08BB">
        <w:rPr>
          <w:rFonts w:ascii="Times New Roman" w:hAnsi="Times New Roman" w:cs="Times New Roman"/>
          <w:sz w:val="24"/>
          <w:szCs w:val="24"/>
        </w:rPr>
        <w:t>informācijas</w:t>
      </w:r>
      <w:r w:rsidR="005E2CE1" w:rsidRPr="00EF5C70">
        <w:rPr>
          <w:rFonts w:ascii="Times New Roman" w:hAnsi="Times New Roman" w:cs="Times New Roman"/>
          <w:sz w:val="24"/>
          <w:szCs w:val="24"/>
        </w:rPr>
        <w:t xml:space="preserve"> </w:t>
      </w:r>
      <w:r w:rsidR="008620E6" w:rsidRPr="00EF5C70">
        <w:rPr>
          <w:rFonts w:ascii="Times New Roman" w:hAnsi="Times New Roman" w:cs="Times New Roman"/>
          <w:sz w:val="24"/>
          <w:szCs w:val="24"/>
        </w:rPr>
        <w:t>vienreizes</w:t>
      </w:r>
      <w:r w:rsidR="005E2CE1" w:rsidRPr="00EF5C70">
        <w:rPr>
          <w:rFonts w:ascii="Times New Roman" w:hAnsi="Times New Roman" w:cs="Times New Roman"/>
          <w:sz w:val="24"/>
          <w:szCs w:val="24"/>
        </w:rPr>
        <w:t xml:space="preserve"> principa nodrošināšana.</w:t>
      </w:r>
    </w:p>
    <w:p w14:paraId="619E49B5" w14:textId="1AA0D364" w:rsidR="00F91EC5" w:rsidRPr="00233DD7" w:rsidRDefault="001026EC" w:rsidP="00777920">
      <w:pPr>
        <w:pStyle w:val="Heading2"/>
      </w:pPr>
      <w:r w:rsidRPr="000E73CB">
        <w:t xml:space="preserve"> </w:t>
      </w:r>
      <w:bookmarkStart w:id="4" w:name="_Toc99718980"/>
      <w:bookmarkStart w:id="5" w:name="_Toc99719027"/>
      <w:r w:rsidR="00F91EC5" w:rsidRPr="00233DD7">
        <w:t>Valsts kontroles revīzijas ziņojums</w:t>
      </w:r>
      <w:bookmarkEnd w:id="4"/>
      <w:bookmarkEnd w:id="5"/>
      <w:r w:rsidR="00F91EC5" w:rsidRPr="00233DD7">
        <w:t xml:space="preserve"> </w:t>
      </w:r>
    </w:p>
    <w:p w14:paraId="239AEAFB" w14:textId="387AB1A0" w:rsidR="00417477" w:rsidRPr="00EF5C70" w:rsidRDefault="00417477" w:rsidP="0035511E">
      <w:p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Valsts kontrole</w:t>
      </w:r>
      <w:r w:rsidR="00F91EC5" w:rsidRPr="00EF5C70">
        <w:rPr>
          <w:rFonts w:ascii="Times New Roman" w:hAnsi="Times New Roman" w:cs="Times New Roman"/>
          <w:sz w:val="24"/>
          <w:szCs w:val="24"/>
        </w:rPr>
        <w:t xml:space="preserve"> </w:t>
      </w:r>
      <w:r w:rsidR="007A77E7" w:rsidRPr="00EF5C70">
        <w:rPr>
          <w:rFonts w:ascii="Times New Roman" w:hAnsi="Times New Roman" w:cs="Times New Roman"/>
          <w:sz w:val="24"/>
          <w:szCs w:val="24"/>
        </w:rPr>
        <w:t>2017.</w:t>
      </w:r>
      <w:r w:rsidR="00BB555A" w:rsidRPr="00EF5C70">
        <w:rPr>
          <w:rFonts w:ascii="Times New Roman" w:hAnsi="Times New Roman" w:cs="Times New Roman"/>
          <w:sz w:val="24"/>
          <w:szCs w:val="24"/>
        </w:rPr>
        <w:t> </w:t>
      </w:r>
      <w:r w:rsidR="007A77E7" w:rsidRPr="00EF5C70">
        <w:rPr>
          <w:rFonts w:ascii="Times New Roman" w:hAnsi="Times New Roman" w:cs="Times New Roman"/>
          <w:sz w:val="24"/>
          <w:szCs w:val="24"/>
        </w:rPr>
        <w:t>gada revīzijas ziņojumā “Vai valsts pārvalde efektīvi rīkojas ar uzkrāto informāciju?”</w:t>
      </w:r>
      <w:r w:rsidR="00F91EC5" w:rsidRPr="00EF5C70">
        <w:rPr>
          <w:rStyle w:val="FootnoteReference"/>
          <w:rFonts w:ascii="Times New Roman" w:hAnsi="Times New Roman" w:cs="Times New Roman"/>
          <w:sz w:val="24"/>
          <w:szCs w:val="24"/>
        </w:rPr>
        <w:footnoteReference w:id="7"/>
      </w:r>
      <w:r w:rsidR="007A77E7" w:rsidRPr="00EF5C70">
        <w:rPr>
          <w:rFonts w:ascii="Times New Roman" w:hAnsi="Times New Roman" w:cs="Times New Roman"/>
          <w:sz w:val="24"/>
          <w:szCs w:val="24"/>
        </w:rPr>
        <w:t xml:space="preserve"> par </w:t>
      </w:r>
      <w:r w:rsidR="00D93510" w:rsidRPr="64CC08BB">
        <w:rPr>
          <w:rFonts w:ascii="Times New Roman" w:hAnsi="Times New Roman" w:cs="Times New Roman"/>
          <w:sz w:val="24"/>
          <w:szCs w:val="24"/>
        </w:rPr>
        <w:t>informācijas</w:t>
      </w:r>
      <w:r w:rsidR="007A77E7" w:rsidRPr="00EF5C70">
        <w:rPr>
          <w:rFonts w:ascii="Times New Roman" w:hAnsi="Times New Roman" w:cs="Times New Roman"/>
          <w:sz w:val="24"/>
          <w:szCs w:val="24"/>
        </w:rPr>
        <w:t xml:space="preserve"> vienreizes principa ievērošanu</w:t>
      </w:r>
      <w:r w:rsidRPr="00EF5C70">
        <w:rPr>
          <w:rFonts w:ascii="Times New Roman" w:hAnsi="Times New Roman" w:cs="Times New Roman"/>
          <w:sz w:val="24"/>
          <w:szCs w:val="24"/>
        </w:rPr>
        <w:t xml:space="preserve"> ir secinājusi: </w:t>
      </w:r>
    </w:p>
    <w:p w14:paraId="7EB6BD64" w14:textId="13078C38" w:rsidR="00937943" w:rsidRPr="00EF5C70" w:rsidRDefault="00937943" w:rsidP="0035511E">
      <w:pPr>
        <w:numPr>
          <w:ilvl w:val="0"/>
          <w:numId w:val="6"/>
        </w:numPr>
        <w:tabs>
          <w:tab w:val="clear" w:pos="720"/>
          <w:tab w:val="num" w:pos="1276"/>
        </w:tabs>
        <w:spacing w:after="120" w:line="276" w:lineRule="auto"/>
        <w:ind w:left="0" w:firstLine="851"/>
        <w:rPr>
          <w:rFonts w:ascii="Times New Roman" w:hAnsi="Times New Roman" w:cs="Times New Roman"/>
          <w:sz w:val="24"/>
          <w:szCs w:val="24"/>
        </w:rPr>
      </w:pPr>
      <w:r w:rsidRPr="00EF5C70">
        <w:rPr>
          <w:rFonts w:ascii="Times New Roman" w:hAnsi="Times New Roman" w:cs="Times New Roman"/>
          <w:sz w:val="24"/>
          <w:szCs w:val="24"/>
        </w:rPr>
        <w:t>Iestādes daudzos gadījumos aktīvi rīkojas un arī pašas meklē iespējas datus iegūt elektroniski reģistru pārziņiem, neprasot to iesniegt personām.</w:t>
      </w:r>
    </w:p>
    <w:p w14:paraId="438C9592" w14:textId="7F0513CA" w:rsidR="00937943" w:rsidRPr="00EF5C70" w:rsidRDefault="00937943" w:rsidP="0035511E">
      <w:pPr>
        <w:numPr>
          <w:ilvl w:val="0"/>
          <w:numId w:val="6"/>
        </w:numPr>
        <w:tabs>
          <w:tab w:val="clear" w:pos="720"/>
          <w:tab w:val="num" w:pos="1276"/>
        </w:tabs>
        <w:spacing w:after="120" w:line="276" w:lineRule="auto"/>
        <w:ind w:left="0" w:firstLine="851"/>
        <w:rPr>
          <w:rFonts w:ascii="Times New Roman" w:hAnsi="Times New Roman" w:cs="Times New Roman"/>
          <w:sz w:val="24"/>
          <w:szCs w:val="24"/>
        </w:rPr>
      </w:pPr>
      <w:r w:rsidRPr="00EF5C70">
        <w:rPr>
          <w:rFonts w:ascii="Times New Roman" w:hAnsi="Times New Roman" w:cs="Times New Roman"/>
          <w:sz w:val="24"/>
          <w:szCs w:val="24"/>
        </w:rPr>
        <w:t>Galvenie dokumentu pieprasīšanas iemesli pārējos gadījumos: normatīvā akta prasība;</w:t>
      </w:r>
      <w:r w:rsidR="00F91EC5" w:rsidRPr="00EF5C70">
        <w:rPr>
          <w:rFonts w:ascii="Times New Roman" w:hAnsi="Times New Roman" w:cs="Times New Roman"/>
          <w:sz w:val="24"/>
          <w:szCs w:val="24"/>
        </w:rPr>
        <w:t xml:space="preserve"> </w:t>
      </w:r>
      <w:r w:rsidRPr="00EF5C70">
        <w:rPr>
          <w:rFonts w:ascii="Times New Roman" w:hAnsi="Times New Roman" w:cs="Times New Roman"/>
          <w:sz w:val="24"/>
          <w:szCs w:val="24"/>
        </w:rPr>
        <w:t>neesoši reģistri; neizveidoti savienojumi; ātrāki pakalpojumu termiņi; samaksas pieprasīšana.</w:t>
      </w:r>
    </w:p>
    <w:p w14:paraId="0352DFC7" w14:textId="77777777" w:rsidR="00937943" w:rsidRPr="00EF5C70" w:rsidRDefault="00937943" w:rsidP="0035511E">
      <w:pPr>
        <w:numPr>
          <w:ilvl w:val="0"/>
          <w:numId w:val="6"/>
        </w:numPr>
        <w:tabs>
          <w:tab w:val="clear" w:pos="720"/>
          <w:tab w:val="num" w:pos="1276"/>
        </w:tabs>
        <w:spacing w:after="120" w:line="276" w:lineRule="auto"/>
        <w:ind w:left="0" w:firstLine="851"/>
        <w:rPr>
          <w:rFonts w:ascii="Times New Roman" w:hAnsi="Times New Roman" w:cs="Times New Roman"/>
          <w:sz w:val="24"/>
          <w:szCs w:val="24"/>
        </w:rPr>
      </w:pPr>
      <w:r w:rsidRPr="00EF5C70">
        <w:rPr>
          <w:rFonts w:ascii="Times New Roman" w:hAnsi="Times New Roman" w:cs="Times New Roman"/>
          <w:sz w:val="24"/>
          <w:szCs w:val="24"/>
        </w:rPr>
        <w:t>Valsts pārvaldē nav vienotas pieejas un viena veida informāciju dažas iestādes iegūst pašas elektroniski, bet citas pieprasa no personām.</w:t>
      </w:r>
    </w:p>
    <w:p w14:paraId="1D5F91B0" w14:textId="77777777" w:rsidR="00937943" w:rsidRPr="00EF5C70" w:rsidRDefault="00937943" w:rsidP="0035511E">
      <w:pPr>
        <w:numPr>
          <w:ilvl w:val="0"/>
          <w:numId w:val="6"/>
        </w:numPr>
        <w:tabs>
          <w:tab w:val="clear" w:pos="720"/>
          <w:tab w:val="num" w:pos="1276"/>
        </w:tabs>
        <w:spacing w:after="120" w:line="276" w:lineRule="auto"/>
        <w:ind w:left="0" w:firstLine="851"/>
        <w:rPr>
          <w:rFonts w:ascii="Times New Roman" w:hAnsi="Times New Roman" w:cs="Times New Roman"/>
          <w:sz w:val="24"/>
          <w:szCs w:val="24"/>
        </w:rPr>
      </w:pPr>
      <w:r w:rsidRPr="00EF5C70">
        <w:rPr>
          <w:rFonts w:ascii="Times New Roman" w:hAnsi="Times New Roman" w:cs="Times New Roman"/>
          <w:sz w:val="24"/>
          <w:szCs w:val="24"/>
        </w:rPr>
        <w:t>Atsevišķas iestādes citos reģistros iegūto informāciju izdrukā un uzkrāj papīra failos, savukārt citās iestādēs šī apskatītā informācija tiek uzglabāta elektroniski vai par pārbaudi tiek veikta tikai atzīme darba dokumentos.</w:t>
      </w:r>
    </w:p>
    <w:p w14:paraId="7664CFD9" w14:textId="3BB56660" w:rsidR="00937943" w:rsidRPr="00EF5C70" w:rsidRDefault="00937943" w:rsidP="0035511E">
      <w:pPr>
        <w:numPr>
          <w:ilvl w:val="0"/>
          <w:numId w:val="6"/>
        </w:numPr>
        <w:tabs>
          <w:tab w:val="clear" w:pos="720"/>
          <w:tab w:val="num" w:pos="1276"/>
        </w:tabs>
        <w:spacing w:after="120" w:line="276" w:lineRule="auto"/>
        <w:ind w:left="0" w:firstLine="851"/>
        <w:rPr>
          <w:rFonts w:ascii="Times New Roman" w:hAnsi="Times New Roman" w:cs="Times New Roman"/>
          <w:sz w:val="24"/>
          <w:szCs w:val="24"/>
        </w:rPr>
      </w:pPr>
      <w:r w:rsidRPr="00EF5C70">
        <w:rPr>
          <w:rFonts w:ascii="Times New Roman" w:hAnsi="Times New Roman" w:cs="Times New Roman"/>
          <w:sz w:val="24"/>
          <w:szCs w:val="24"/>
        </w:rPr>
        <w:t>Normatīvajos aktos paredzētie iesniedzamie dokumenti tiek iesniegti lieki</w:t>
      </w:r>
      <w:r w:rsidR="000F7F81" w:rsidRPr="00EF5C70">
        <w:rPr>
          <w:rFonts w:ascii="Times New Roman" w:hAnsi="Times New Roman" w:cs="Times New Roman"/>
          <w:sz w:val="24"/>
          <w:szCs w:val="24"/>
        </w:rPr>
        <w:t>.</w:t>
      </w:r>
    </w:p>
    <w:p w14:paraId="1486B08B" w14:textId="77777777" w:rsidR="00937943" w:rsidRPr="00EF5C70" w:rsidRDefault="00937943" w:rsidP="0035511E">
      <w:pPr>
        <w:numPr>
          <w:ilvl w:val="0"/>
          <w:numId w:val="6"/>
        </w:numPr>
        <w:tabs>
          <w:tab w:val="clear" w:pos="720"/>
          <w:tab w:val="num" w:pos="1276"/>
        </w:tabs>
        <w:spacing w:after="120" w:line="276" w:lineRule="auto"/>
        <w:ind w:left="0" w:firstLine="851"/>
        <w:rPr>
          <w:rFonts w:ascii="Times New Roman" w:hAnsi="Times New Roman" w:cs="Times New Roman"/>
          <w:sz w:val="24"/>
          <w:szCs w:val="24"/>
        </w:rPr>
      </w:pPr>
      <w:r w:rsidRPr="00EF5C70">
        <w:rPr>
          <w:rFonts w:ascii="Times New Roman" w:hAnsi="Times New Roman" w:cs="Times New Roman"/>
          <w:sz w:val="24"/>
          <w:szCs w:val="24"/>
        </w:rPr>
        <w:lastRenderedPageBreak/>
        <w:t>Arī iestāžu pakalpojumu apraksti dažkārt paredz iesniegt dokumentus, kas jau ir iestādes rīcībā vai šie dati iestādei ir publiski pieejami.</w:t>
      </w:r>
    </w:p>
    <w:p w14:paraId="0E2F8FF4" w14:textId="77777777" w:rsidR="00937943" w:rsidRPr="00EF5C70" w:rsidRDefault="00937943" w:rsidP="0035511E">
      <w:pPr>
        <w:numPr>
          <w:ilvl w:val="0"/>
          <w:numId w:val="6"/>
        </w:numPr>
        <w:tabs>
          <w:tab w:val="clear" w:pos="720"/>
          <w:tab w:val="num" w:pos="1276"/>
        </w:tabs>
        <w:spacing w:after="120" w:line="276" w:lineRule="auto"/>
        <w:ind w:left="0" w:firstLine="851"/>
        <w:rPr>
          <w:rFonts w:ascii="Times New Roman" w:hAnsi="Times New Roman" w:cs="Times New Roman"/>
          <w:sz w:val="24"/>
          <w:szCs w:val="24"/>
        </w:rPr>
      </w:pPr>
      <w:r w:rsidRPr="00EF5C70">
        <w:rPr>
          <w:rFonts w:ascii="Times New Roman" w:hAnsi="Times New Roman" w:cs="Times New Roman"/>
          <w:sz w:val="24"/>
          <w:szCs w:val="24"/>
        </w:rPr>
        <w:t>Pretrunas normatīvo aktu līmenī – no vienas puses, vispārīgie normatīvie akti paredz iestādēm pašām iegūt informāciju, bet, no otras puses, konkrētus iestāžu pakalpojumus regulējošie normatīvie akti paredz informācijas iesniegšanu pašām personām.</w:t>
      </w:r>
    </w:p>
    <w:p w14:paraId="51B233BE" w14:textId="77777777" w:rsidR="00937943" w:rsidRPr="00EF5C70" w:rsidRDefault="00937943" w:rsidP="0035511E">
      <w:pPr>
        <w:numPr>
          <w:ilvl w:val="0"/>
          <w:numId w:val="6"/>
        </w:numPr>
        <w:tabs>
          <w:tab w:val="clear" w:pos="720"/>
          <w:tab w:val="num" w:pos="1276"/>
        </w:tabs>
        <w:spacing w:after="120" w:line="276" w:lineRule="auto"/>
        <w:ind w:left="0" w:firstLine="851"/>
        <w:rPr>
          <w:rFonts w:ascii="Times New Roman" w:hAnsi="Times New Roman" w:cs="Times New Roman"/>
          <w:sz w:val="24"/>
          <w:szCs w:val="24"/>
        </w:rPr>
      </w:pPr>
      <w:r w:rsidRPr="00EF5C70">
        <w:rPr>
          <w:rFonts w:ascii="Times New Roman" w:hAnsi="Times New Roman" w:cs="Times New Roman"/>
          <w:sz w:val="24"/>
          <w:szCs w:val="24"/>
        </w:rPr>
        <w:t>Netiek detalizēti analizēti papīra izziņu izsniegšanas iemesli un iespējas to sniegt uzreiz pašai iestādei.</w:t>
      </w:r>
    </w:p>
    <w:p w14:paraId="3C77F164" w14:textId="77777777" w:rsidR="00937943" w:rsidRPr="00EF5C70" w:rsidRDefault="00937943" w:rsidP="0035511E">
      <w:pPr>
        <w:numPr>
          <w:ilvl w:val="0"/>
          <w:numId w:val="6"/>
        </w:numPr>
        <w:tabs>
          <w:tab w:val="clear" w:pos="720"/>
          <w:tab w:val="num" w:pos="1276"/>
        </w:tabs>
        <w:spacing w:after="120" w:line="276" w:lineRule="auto"/>
        <w:ind w:left="0" w:firstLine="851"/>
        <w:rPr>
          <w:rFonts w:ascii="Times New Roman" w:hAnsi="Times New Roman" w:cs="Times New Roman"/>
          <w:sz w:val="24"/>
          <w:szCs w:val="24"/>
        </w:rPr>
      </w:pPr>
      <w:r w:rsidRPr="00EF5C70">
        <w:rPr>
          <w:rFonts w:ascii="Times New Roman" w:hAnsi="Times New Roman" w:cs="Times New Roman"/>
          <w:sz w:val="24"/>
          <w:szCs w:val="24"/>
        </w:rPr>
        <w:t>Iestādes par pašu personu uzkrāto informāciju sniedz dažādos veidos – gan neierobežotu reižu skaitu bez maksas, bez maksas tikai divas reizes gadā vai vienmēr par maksu.</w:t>
      </w:r>
    </w:p>
    <w:p w14:paraId="55836FEE" w14:textId="77777777" w:rsidR="009F6987" w:rsidRPr="00EF5C70" w:rsidRDefault="00937943" w:rsidP="0035511E">
      <w:pPr>
        <w:numPr>
          <w:ilvl w:val="0"/>
          <w:numId w:val="6"/>
        </w:numPr>
        <w:tabs>
          <w:tab w:val="clear" w:pos="720"/>
          <w:tab w:val="num" w:pos="1276"/>
        </w:tabs>
        <w:spacing w:after="120" w:line="276" w:lineRule="auto"/>
        <w:ind w:left="0" w:firstLine="851"/>
        <w:rPr>
          <w:rFonts w:ascii="Times New Roman" w:hAnsi="Times New Roman" w:cs="Times New Roman"/>
          <w:sz w:val="24"/>
          <w:szCs w:val="24"/>
        </w:rPr>
      </w:pPr>
      <w:r w:rsidRPr="00EF5C70">
        <w:rPr>
          <w:rFonts w:ascii="Times New Roman" w:hAnsi="Times New Roman" w:cs="Times New Roman"/>
          <w:sz w:val="24"/>
          <w:szCs w:val="24"/>
        </w:rPr>
        <w:t>Citās iestādēs dominē izziņu izsniegšana papīra formā, citās tieši elektroniskā formā, tomēr ne vienmēr elektroniski iegūtā informācija ir ar juridisku spēku un izmantojama kā dokuments.</w:t>
      </w:r>
    </w:p>
    <w:p w14:paraId="68F26B17" w14:textId="1C76F103" w:rsidR="00F91EC5" w:rsidRPr="00EF5C70" w:rsidRDefault="00937943" w:rsidP="0035511E">
      <w:pPr>
        <w:numPr>
          <w:ilvl w:val="0"/>
          <w:numId w:val="6"/>
        </w:numPr>
        <w:tabs>
          <w:tab w:val="clear" w:pos="720"/>
          <w:tab w:val="num" w:pos="1276"/>
        </w:tabs>
        <w:spacing w:after="120" w:line="276" w:lineRule="auto"/>
        <w:ind w:left="0" w:firstLine="851"/>
        <w:rPr>
          <w:rFonts w:ascii="Times New Roman" w:hAnsi="Times New Roman" w:cs="Times New Roman"/>
          <w:sz w:val="24"/>
          <w:szCs w:val="24"/>
        </w:rPr>
      </w:pPr>
      <w:r w:rsidRPr="00EF5C70">
        <w:rPr>
          <w:rFonts w:ascii="Times New Roman" w:hAnsi="Times New Roman" w:cs="Times New Roman"/>
          <w:sz w:val="24"/>
          <w:szCs w:val="24"/>
        </w:rPr>
        <w:t>Saskaņā ar V</w:t>
      </w:r>
      <w:r w:rsidR="00A91E96" w:rsidRPr="00EF5C70">
        <w:rPr>
          <w:rFonts w:ascii="Times New Roman" w:hAnsi="Times New Roman" w:cs="Times New Roman"/>
          <w:sz w:val="24"/>
          <w:szCs w:val="24"/>
        </w:rPr>
        <w:t>alsts kontroles</w:t>
      </w:r>
      <w:r w:rsidRPr="00EF5C70">
        <w:rPr>
          <w:rFonts w:ascii="Times New Roman" w:hAnsi="Times New Roman" w:cs="Times New Roman"/>
          <w:sz w:val="24"/>
          <w:szCs w:val="24"/>
        </w:rPr>
        <w:t xml:space="preserve"> izpēti, aptuveni 32 % valsts un pašvaldību iestāžu pakalpojumu aprakstos portālā www.latvija.lv tiek norādīta nepieciešamība iesniegt informāciju, kura valsts pārvaldē ir uzkrāta. No </w:t>
      </w:r>
      <w:r w:rsidR="00D02C3A" w:rsidRPr="00EF5C70">
        <w:rPr>
          <w:rFonts w:ascii="Times New Roman" w:hAnsi="Times New Roman" w:cs="Times New Roman"/>
          <w:sz w:val="24"/>
          <w:szCs w:val="24"/>
        </w:rPr>
        <w:t>portālā www.</w:t>
      </w:r>
      <w:r w:rsidRPr="00EF5C70">
        <w:rPr>
          <w:rFonts w:ascii="Times New Roman" w:hAnsi="Times New Roman" w:cs="Times New Roman"/>
          <w:sz w:val="24"/>
          <w:szCs w:val="24"/>
        </w:rPr>
        <w:t>latvija.lv Pakalpojuma katalogā pieejamajiem pakalpojumu aprakstiem, tika konstatēts, ka 87 pakalpojumu saņemšanai iestādēs jāiesniedz dokumenti, kas ir citu valsts iestāžu rīcībā. V</w:t>
      </w:r>
      <w:r w:rsidR="00A45779" w:rsidRPr="00EF5C70">
        <w:rPr>
          <w:rFonts w:ascii="Times New Roman" w:hAnsi="Times New Roman" w:cs="Times New Roman"/>
          <w:sz w:val="24"/>
          <w:szCs w:val="24"/>
        </w:rPr>
        <w:t>alsts kontroles</w:t>
      </w:r>
      <w:r w:rsidRPr="00EF5C70">
        <w:rPr>
          <w:rFonts w:ascii="Times New Roman" w:hAnsi="Times New Roman" w:cs="Times New Roman"/>
          <w:sz w:val="24"/>
          <w:szCs w:val="24"/>
        </w:rPr>
        <w:t xml:space="preserve"> revīzijā izlases kārtībā tika izvērtētas 21 pakalpojuma 508 lietas, konstatējot, ka lietas satur personu iesniegtus citu iestāžu dokumentus.</w:t>
      </w:r>
    </w:p>
    <w:p w14:paraId="57A8C21E" w14:textId="4A77E3A0" w:rsidR="00417477" w:rsidRPr="000E085B" w:rsidRDefault="00233DD7" w:rsidP="00233DD7">
      <w:pPr>
        <w:pStyle w:val="Heading2"/>
        <w:numPr>
          <w:ilvl w:val="0"/>
          <w:numId w:val="36"/>
        </w:numPr>
      </w:pPr>
      <w:r>
        <w:t xml:space="preserve"> </w:t>
      </w:r>
      <w:bookmarkStart w:id="6" w:name="_Toc99718981"/>
      <w:bookmarkStart w:id="7" w:name="_Toc99719028"/>
      <w:r w:rsidR="00417477" w:rsidRPr="000E085B">
        <w:t>VARAM aptauja</w:t>
      </w:r>
      <w:r w:rsidR="007E70AB" w:rsidRPr="000E085B">
        <w:t>s</w:t>
      </w:r>
      <w:r w:rsidR="00417477" w:rsidRPr="000E085B">
        <w:t xml:space="preserve"> 2020.</w:t>
      </w:r>
      <w:r w:rsidR="00A45779" w:rsidRPr="000E085B">
        <w:t> </w:t>
      </w:r>
      <w:r w:rsidR="00417477" w:rsidRPr="000E085B">
        <w:t>gad</w:t>
      </w:r>
      <w:r w:rsidR="004730D0" w:rsidRPr="000E085B">
        <w:t>ā</w:t>
      </w:r>
      <w:r w:rsidR="007E70AB" w:rsidRPr="000E085B">
        <w:t xml:space="preserve"> un 2021.</w:t>
      </w:r>
      <w:r w:rsidR="00A45779" w:rsidRPr="000E085B">
        <w:t> </w:t>
      </w:r>
      <w:r w:rsidR="007E70AB" w:rsidRPr="000E085B">
        <w:t>gadā</w:t>
      </w:r>
      <w:bookmarkEnd w:id="6"/>
      <w:bookmarkEnd w:id="7"/>
      <w:r w:rsidR="007E70AB" w:rsidRPr="000E085B">
        <w:t xml:space="preserve"> </w:t>
      </w:r>
    </w:p>
    <w:p w14:paraId="2EA36032" w14:textId="4ABE55D0" w:rsidR="0050696B" w:rsidRPr="00EF5C70" w:rsidRDefault="00417477" w:rsidP="0035511E">
      <w:p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VARAM 2020.</w:t>
      </w:r>
      <w:r w:rsidR="009D12A9">
        <w:rPr>
          <w:rFonts w:ascii="Times New Roman" w:hAnsi="Times New Roman" w:cs="Times New Roman"/>
          <w:sz w:val="24"/>
          <w:szCs w:val="24"/>
        </w:rPr>
        <w:t> </w:t>
      </w:r>
      <w:r w:rsidRPr="00EF5C70">
        <w:rPr>
          <w:rFonts w:ascii="Times New Roman" w:hAnsi="Times New Roman" w:cs="Times New Roman"/>
          <w:sz w:val="24"/>
          <w:szCs w:val="24"/>
        </w:rPr>
        <w:t>gad</w:t>
      </w:r>
      <w:r w:rsidR="007A77E7" w:rsidRPr="00EF5C70">
        <w:rPr>
          <w:rFonts w:ascii="Times New Roman" w:hAnsi="Times New Roman" w:cs="Times New Roman"/>
          <w:sz w:val="24"/>
          <w:szCs w:val="24"/>
        </w:rPr>
        <w:t>ā</w:t>
      </w:r>
      <w:r w:rsidRPr="00EF5C70">
        <w:rPr>
          <w:rFonts w:ascii="Times New Roman" w:hAnsi="Times New Roman" w:cs="Times New Roman"/>
          <w:sz w:val="24"/>
          <w:szCs w:val="24"/>
        </w:rPr>
        <w:t xml:space="preserve"> (laika posmā no</w:t>
      </w:r>
      <w:r w:rsidR="00461EF5">
        <w:rPr>
          <w:rFonts w:ascii="Times New Roman" w:hAnsi="Times New Roman" w:cs="Times New Roman"/>
          <w:sz w:val="24"/>
          <w:szCs w:val="24"/>
        </w:rPr>
        <w:t xml:space="preserve"> 20.</w:t>
      </w:r>
      <w:r w:rsidR="005D4C39">
        <w:rPr>
          <w:rFonts w:ascii="Times New Roman" w:hAnsi="Times New Roman" w:cs="Times New Roman"/>
          <w:sz w:val="24"/>
          <w:szCs w:val="24"/>
        </w:rPr>
        <w:t> </w:t>
      </w:r>
      <w:r w:rsidR="00461EF5">
        <w:rPr>
          <w:rFonts w:ascii="Times New Roman" w:hAnsi="Times New Roman" w:cs="Times New Roman"/>
          <w:sz w:val="24"/>
          <w:szCs w:val="24"/>
        </w:rPr>
        <w:t xml:space="preserve">februāra </w:t>
      </w:r>
      <w:r w:rsidRPr="00EF5C70">
        <w:rPr>
          <w:rFonts w:ascii="Times New Roman" w:hAnsi="Times New Roman" w:cs="Times New Roman"/>
          <w:sz w:val="24"/>
          <w:szCs w:val="24"/>
        </w:rPr>
        <w:t xml:space="preserve">līdz </w:t>
      </w:r>
      <w:r w:rsidR="00461EF5">
        <w:rPr>
          <w:rFonts w:ascii="Times New Roman" w:hAnsi="Times New Roman" w:cs="Times New Roman"/>
          <w:sz w:val="24"/>
          <w:szCs w:val="24"/>
        </w:rPr>
        <w:t>23.</w:t>
      </w:r>
      <w:r w:rsidR="00BA181E">
        <w:rPr>
          <w:rFonts w:ascii="Times New Roman" w:hAnsi="Times New Roman" w:cs="Times New Roman"/>
          <w:sz w:val="24"/>
          <w:szCs w:val="24"/>
        </w:rPr>
        <w:t> </w:t>
      </w:r>
      <w:r w:rsidR="00461EF5">
        <w:rPr>
          <w:rFonts w:ascii="Times New Roman" w:hAnsi="Times New Roman" w:cs="Times New Roman"/>
          <w:sz w:val="24"/>
          <w:szCs w:val="24"/>
        </w:rPr>
        <w:t>martam</w:t>
      </w:r>
      <w:r w:rsidRPr="00EF5C70">
        <w:rPr>
          <w:rFonts w:ascii="Times New Roman" w:hAnsi="Times New Roman" w:cs="Times New Roman"/>
          <w:sz w:val="24"/>
          <w:szCs w:val="24"/>
        </w:rPr>
        <w:t>)</w:t>
      </w:r>
      <w:r w:rsidR="007A77E7" w:rsidRPr="00EF5C70">
        <w:rPr>
          <w:rFonts w:ascii="Times New Roman" w:hAnsi="Times New Roman" w:cs="Times New Roman"/>
          <w:sz w:val="24"/>
          <w:szCs w:val="24"/>
        </w:rPr>
        <w:t xml:space="preserve"> un 2021.</w:t>
      </w:r>
      <w:r w:rsidR="00A45779" w:rsidRPr="00EF5C70">
        <w:rPr>
          <w:rFonts w:ascii="Times New Roman" w:hAnsi="Times New Roman" w:cs="Times New Roman"/>
          <w:sz w:val="24"/>
          <w:szCs w:val="24"/>
        </w:rPr>
        <w:t> </w:t>
      </w:r>
      <w:r w:rsidR="00DE3AA3" w:rsidRPr="00EF5C70">
        <w:rPr>
          <w:rFonts w:ascii="Times New Roman" w:hAnsi="Times New Roman" w:cs="Times New Roman"/>
          <w:sz w:val="24"/>
          <w:szCs w:val="24"/>
        </w:rPr>
        <w:t xml:space="preserve">gadā (laika posmā no </w:t>
      </w:r>
      <w:r w:rsidR="00D25D59">
        <w:rPr>
          <w:rFonts w:ascii="Times New Roman" w:hAnsi="Times New Roman" w:cs="Times New Roman"/>
          <w:sz w:val="24"/>
          <w:szCs w:val="24"/>
        </w:rPr>
        <w:t>2021.</w:t>
      </w:r>
      <w:r w:rsidR="009D12A9">
        <w:rPr>
          <w:rFonts w:ascii="Times New Roman" w:hAnsi="Times New Roman" w:cs="Times New Roman"/>
          <w:sz w:val="24"/>
          <w:szCs w:val="24"/>
        </w:rPr>
        <w:t> </w:t>
      </w:r>
      <w:r w:rsidR="00D25D59">
        <w:rPr>
          <w:rFonts w:ascii="Times New Roman" w:hAnsi="Times New Roman" w:cs="Times New Roman"/>
          <w:sz w:val="24"/>
          <w:szCs w:val="24"/>
        </w:rPr>
        <w:t>gada 15.</w:t>
      </w:r>
      <w:r w:rsidR="009D12A9">
        <w:rPr>
          <w:rFonts w:ascii="Times New Roman" w:hAnsi="Times New Roman" w:cs="Times New Roman"/>
          <w:sz w:val="24"/>
          <w:szCs w:val="24"/>
        </w:rPr>
        <w:t> </w:t>
      </w:r>
      <w:r w:rsidR="00D25D59">
        <w:rPr>
          <w:rFonts w:ascii="Times New Roman" w:hAnsi="Times New Roman" w:cs="Times New Roman"/>
          <w:sz w:val="24"/>
          <w:szCs w:val="24"/>
        </w:rPr>
        <w:t>oktobra</w:t>
      </w:r>
      <w:r w:rsidR="0030342C" w:rsidRPr="00EF5C70">
        <w:rPr>
          <w:rFonts w:ascii="Times New Roman" w:hAnsi="Times New Roman" w:cs="Times New Roman"/>
          <w:sz w:val="24"/>
          <w:szCs w:val="24"/>
        </w:rPr>
        <w:t xml:space="preserve"> </w:t>
      </w:r>
      <w:r w:rsidR="00A45779" w:rsidRPr="00EF5C70">
        <w:rPr>
          <w:rFonts w:ascii="Times New Roman" w:hAnsi="Times New Roman" w:cs="Times New Roman"/>
          <w:sz w:val="24"/>
          <w:szCs w:val="24"/>
        </w:rPr>
        <w:t>līdz</w:t>
      </w:r>
      <w:r w:rsidR="0030342C" w:rsidRPr="00EF5C70">
        <w:rPr>
          <w:rFonts w:ascii="Times New Roman" w:hAnsi="Times New Roman" w:cs="Times New Roman"/>
          <w:sz w:val="24"/>
          <w:szCs w:val="24"/>
        </w:rPr>
        <w:t xml:space="preserve"> </w:t>
      </w:r>
      <w:r w:rsidR="00D25D59">
        <w:rPr>
          <w:rFonts w:ascii="Times New Roman" w:hAnsi="Times New Roman" w:cs="Times New Roman"/>
          <w:sz w:val="24"/>
          <w:szCs w:val="24"/>
        </w:rPr>
        <w:t>2021.</w:t>
      </w:r>
      <w:r w:rsidR="009D12A9">
        <w:rPr>
          <w:rFonts w:ascii="Times New Roman" w:hAnsi="Times New Roman" w:cs="Times New Roman"/>
          <w:sz w:val="24"/>
          <w:szCs w:val="24"/>
        </w:rPr>
        <w:t> </w:t>
      </w:r>
      <w:r w:rsidR="00D25D59">
        <w:rPr>
          <w:rFonts w:ascii="Times New Roman" w:hAnsi="Times New Roman" w:cs="Times New Roman"/>
          <w:sz w:val="24"/>
          <w:szCs w:val="24"/>
        </w:rPr>
        <w:t>gada 29.</w:t>
      </w:r>
      <w:r w:rsidR="009D12A9">
        <w:rPr>
          <w:rFonts w:ascii="Times New Roman" w:hAnsi="Times New Roman" w:cs="Times New Roman"/>
          <w:sz w:val="24"/>
          <w:szCs w:val="24"/>
        </w:rPr>
        <w:t> </w:t>
      </w:r>
      <w:r w:rsidR="00D25D59">
        <w:rPr>
          <w:rFonts w:ascii="Times New Roman" w:hAnsi="Times New Roman" w:cs="Times New Roman"/>
          <w:sz w:val="24"/>
          <w:szCs w:val="24"/>
        </w:rPr>
        <w:t>oktobrim</w:t>
      </w:r>
      <w:r w:rsidR="00DE3AA3" w:rsidRPr="00EF5C70">
        <w:rPr>
          <w:rFonts w:ascii="Times New Roman" w:hAnsi="Times New Roman" w:cs="Times New Roman"/>
          <w:sz w:val="24"/>
          <w:szCs w:val="24"/>
        </w:rPr>
        <w:t>)</w:t>
      </w:r>
      <w:r w:rsidRPr="00EF5C70">
        <w:rPr>
          <w:rFonts w:ascii="Times New Roman" w:hAnsi="Times New Roman" w:cs="Times New Roman"/>
          <w:sz w:val="24"/>
          <w:szCs w:val="24"/>
        </w:rPr>
        <w:t xml:space="preserve"> </w:t>
      </w:r>
      <w:r w:rsidR="007E70AB" w:rsidRPr="00EF5C70">
        <w:rPr>
          <w:rFonts w:ascii="Times New Roman" w:hAnsi="Times New Roman" w:cs="Times New Roman"/>
          <w:sz w:val="24"/>
          <w:szCs w:val="24"/>
        </w:rPr>
        <w:t>organizēja</w:t>
      </w:r>
      <w:r w:rsidRPr="00EF5C70">
        <w:rPr>
          <w:rFonts w:ascii="Times New Roman" w:hAnsi="Times New Roman" w:cs="Times New Roman"/>
          <w:sz w:val="24"/>
          <w:szCs w:val="24"/>
        </w:rPr>
        <w:t xml:space="preserve"> aptauju iestādēm par </w:t>
      </w:r>
      <w:r w:rsidR="00D93510" w:rsidRPr="64CC08BB">
        <w:rPr>
          <w:rFonts w:ascii="Times New Roman" w:hAnsi="Times New Roman" w:cs="Times New Roman"/>
          <w:sz w:val="24"/>
          <w:szCs w:val="24"/>
        </w:rPr>
        <w:t xml:space="preserve">informācijas </w:t>
      </w:r>
      <w:r w:rsidRPr="00EF5C70">
        <w:rPr>
          <w:rFonts w:ascii="Times New Roman" w:hAnsi="Times New Roman" w:cs="Times New Roman"/>
          <w:sz w:val="24"/>
          <w:szCs w:val="24"/>
        </w:rPr>
        <w:t>vienreizes principa ievērošanu ar mērķi apzināt jomas, kurās pakalpojumu saņemšanai tiek prasīta informācija no personas, kā arī apzināt iestādēs vēl joprojām aktīvi pieprasāmo izziņu izsniegšanas mērķus un identificēt neizveidotās datu apmaiņas un to iemeslus, paredzot rīcības plānu situācijas risināšanai</w:t>
      </w:r>
      <w:r w:rsidR="00DE3AA3" w:rsidRPr="00EF5C70">
        <w:rPr>
          <w:rFonts w:ascii="Times New Roman" w:hAnsi="Times New Roman" w:cs="Times New Roman"/>
          <w:sz w:val="24"/>
          <w:szCs w:val="24"/>
        </w:rPr>
        <w:t xml:space="preserve"> (turpmāk abas aptaujas kopā – aptauja)</w:t>
      </w:r>
      <w:r w:rsidRPr="00EF5C70">
        <w:rPr>
          <w:rFonts w:ascii="Times New Roman" w:hAnsi="Times New Roman" w:cs="Times New Roman"/>
          <w:sz w:val="24"/>
          <w:szCs w:val="24"/>
        </w:rPr>
        <w:t>. VARAM organizē</w:t>
      </w:r>
      <w:r w:rsidR="00110F81" w:rsidRPr="00EF5C70">
        <w:rPr>
          <w:rFonts w:ascii="Times New Roman" w:hAnsi="Times New Roman" w:cs="Times New Roman"/>
          <w:sz w:val="24"/>
          <w:szCs w:val="24"/>
        </w:rPr>
        <w:t>to</w:t>
      </w:r>
      <w:r w:rsidRPr="00EF5C70">
        <w:rPr>
          <w:rFonts w:ascii="Times New Roman" w:hAnsi="Times New Roman" w:cs="Times New Roman"/>
          <w:sz w:val="24"/>
          <w:szCs w:val="24"/>
        </w:rPr>
        <w:t xml:space="preserve"> aptauju mērķi</w:t>
      </w:r>
      <w:r w:rsidR="00110F81" w:rsidRPr="00EF5C70">
        <w:rPr>
          <w:rFonts w:ascii="Times New Roman" w:hAnsi="Times New Roman" w:cs="Times New Roman"/>
          <w:sz w:val="24"/>
          <w:szCs w:val="24"/>
        </w:rPr>
        <w:t>s bija</w:t>
      </w:r>
      <w:r w:rsidRPr="00EF5C70">
        <w:rPr>
          <w:rFonts w:ascii="Times New Roman" w:hAnsi="Times New Roman" w:cs="Times New Roman"/>
          <w:sz w:val="24"/>
          <w:szCs w:val="24"/>
        </w:rPr>
        <w:t xml:space="preserve"> identificēt pakalpojumus, kuru sniegšanas ietvaros iedzīvotajiem un uzņēmējiem tiek radīts administratīvais slogs (izziņu, dokumentu kopiju iesniegšana).</w:t>
      </w:r>
      <w:r w:rsidR="007E70AB" w:rsidRPr="00EF5C70">
        <w:rPr>
          <w:rFonts w:ascii="Times New Roman" w:hAnsi="Times New Roman" w:cs="Times New Roman"/>
          <w:sz w:val="24"/>
          <w:szCs w:val="24"/>
        </w:rPr>
        <w:t xml:space="preserve"> </w:t>
      </w:r>
    </w:p>
    <w:p w14:paraId="2FD2023B" w14:textId="3B39BBE9" w:rsidR="00412225" w:rsidRPr="00EF5C70" w:rsidRDefault="007E70AB" w:rsidP="0035511E">
      <w:p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2021.</w:t>
      </w:r>
      <w:r w:rsidR="004D37B9" w:rsidRPr="00EF5C70">
        <w:rPr>
          <w:rFonts w:ascii="Times New Roman" w:hAnsi="Times New Roman" w:cs="Times New Roman"/>
          <w:sz w:val="24"/>
          <w:szCs w:val="24"/>
        </w:rPr>
        <w:t> </w:t>
      </w:r>
      <w:r w:rsidRPr="00EF5C70">
        <w:rPr>
          <w:rFonts w:ascii="Times New Roman" w:hAnsi="Times New Roman" w:cs="Times New Roman"/>
          <w:sz w:val="24"/>
          <w:szCs w:val="24"/>
        </w:rPr>
        <w:t>gada 19.</w:t>
      </w:r>
      <w:r w:rsidR="004D37B9" w:rsidRPr="00EF5C70">
        <w:rPr>
          <w:rFonts w:ascii="Times New Roman" w:hAnsi="Times New Roman" w:cs="Times New Roman"/>
          <w:sz w:val="24"/>
          <w:szCs w:val="24"/>
        </w:rPr>
        <w:t> </w:t>
      </w:r>
      <w:r w:rsidRPr="00EF5C70">
        <w:rPr>
          <w:rFonts w:ascii="Times New Roman" w:hAnsi="Times New Roman" w:cs="Times New Roman"/>
          <w:sz w:val="24"/>
          <w:szCs w:val="24"/>
        </w:rPr>
        <w:t xml:space="preserve">oktobrī iestādēm un pašvaldībām VARAM organizēja atbalstošu semināru, kura ietvaros sniedza papildus skaidrojošu informāciju par </w:t>
      </w:r>
      <w:r w:rsidR="00D93510" w:rsidRPr="64CC08BB">
        <w:rPr>
          <w:rFonts w:ascii="Times New Roman" w:hAnsi="Times New Roman" w:cs="Times New Roman"/>
          <w:sz w:val="24"/>
          <w:szCs w:val="24"/>
        </w:rPr>
        <w:t xml:space="preserve">informācijas </w:t>
      </w:r>
      <w:r w:rsidRPr="00EF5C70">
        <w:rPr>
          <w:rFonts w:ascii="Times New Roman" w:hAnsi="Times New Roman" w:cs="Times New Roman"/>
          <w:sz w:val="24"/>
          <w:szCs w:val="24"/>
        </w:rPr>
        <w:t>vienreizes principu un aptaujas mērķi.</w:t>
      </w:r>
      <w:r w:rsidR="004D5347" w:rsidRPr="00EF5C70">
        <w:rPr>
          <w:rFonts w:ascii="Times New Roman" w:hAnsi="Times New Roman" w:cs="Times New Roman"/>
          <w:sz w:val="24"/>
          <w:szCs w:val="24"/>
        </w:rPr>
        <w:t xml:space="preserve"> </w:t>
      </w:r>
    </w:p>
    <w:p w14:paraId="662FC3DA" w14:textId="0A41B2FE" w:rsidR="007E70AB" w:rsidRPr="00EF5C70" w:rsidRDefault="00221EBA" w:rsidP="0035511E">
      <w:pPr>
        <w:spacing w:after="120" w:line="276" w:lineRule="auto"/>
        <w:ind w:firstLine="709"/>
        <w:rPr>
          <w:rFonts w:ascii="Times New Roman" w:hAnsi="Times New Roman" w:cs="Times New Roman"/>
          <w:sz w:val="24"/>
          <w:szCs w:val="24"/>
        </w:rPr>
      </w:pPr>
      <w:r w:rsidRPr="00EF5C70">
        <w:rPr>
          <w:rFonts w:ascii="Times New Roman" w:hAnsi="Times New Roman" w:cs="Times New Roman"/>
          <w:sz w:val="24"/>
          <w:szCs w:val="24"/>
        </w:rPr>
        <w:t>Veicot aptauju analīz</w:t>
      </w:r>
      <w:r w:rsidR="005326AB" w:rsidRPr="00EF5C70">
        <w:rPr>
          <w:rFonts w:ascii="Times New Roman" w:hAnsi="Times New Roman" w:cs="Times New Roman"/>
          <w:sz w:val="24"/>
          <w:szCs w:val="24"/>
        </w:rPr>
        <w:t>es</w:t>
      </w:r>
      <w:r w:rsidR="00182DF4" w:rsidRPr="00EF5C70">
        <w:rPr>
          <w:rFonts w:ascii="Times New Roman" w:hAnsi="Times New Roman" w:cs="Times New Roman"/>
          <w:sz w:val="24"/>
          <w:szCs w:val="24"/>
        </w:rPr>
        <w:t xml:space="preserve"> rezultātu apkopojumu, ir bijis iespējams </w:t>
      </w:r>
      <w:r w:rsidR="00DE1156" w:rsidRPr="00EF5C70">
        <w:rPr>
          <w:rFonts w:ascii="Times New Roman" w:hAnsi="Times New Roman" w:cs="Times New Roman"/>
          <w:sz w:val="24"/>
          <w:szCs w:val="24"/>
        </w:rPr>
        <w:t>izvirzīt 11</w:t>
      </w:r>
      <w:r w:rsidR="005D4C39">
        <w:rPr>
          <w:rFonts w:ascii="Times New Roman" w:hAnsi="Times New Roman" w:cs="Times New Roman"/>
          <w:sz w:val="24"/>
          <w:szCs w:val="24"/>
        </w:rPr>
        <w:t> </w:t>
      </w:r>
      <w:r w:rsidR="00DE1156" w:rsidRPr="00EF5C70">
        <w:rPr>
          <w:rFonts w:ascii="Times New Roman" w:hAnsi="Times New Roman" w:cs="Times New Roman"/>
          <w:sz w:val="24"/>
          <w:szCs w:val="24"/>
        </w:rPr>
        <w:t xml:space="preserve">secinājumus: </w:t>
      </w:r>
    </w:p>
    <w:p w14:paraId="6AFBC523" w14:textId="6C08F457" w:rsidR="00DE1156" w:rsidRPr="00EF5C70" w:rsidRDefault="0047444B" w:rsidP="0035511E">
      <w:pPr>
        <w:pStyle w:val="ListParagraph"/>
        <w:numPr>
          <w:ilvl w:val="0"/>
          <w:numId w:val="15"/>
        </w:numPr>
        <w:spacing w:after="120" w:line="276" w:lineRule="auto"/>
        <w:rPr>
          <w:rFonts w:eastAsiaTheme="minorEastAsia"/>
          <w:sz w:val="24"/>
          <w:szCs w:val="24"/>
        </w:rPr>
      </w:pPr>
      <w:r w:rsidRPr="00EF5C70">
        <w:rPr>
          <w:rFonts w:ascii="Times New Roman" w:hAnsi="Times New Roman" w:cs="Times New Roman"/>
          <w:sz w:val="24"/>
          <w:szCs w:val="24"/>
        </w:rPr>
        <w:t>Saskaņā ar aptauju rezultātiem ir iestādes, kur</w:t>
      </w:r>
      <w:r w:rsidR="00D93510" w:rsidRPr="64CC08BB">
        <w:rPr>
          <w:rFonts w:ascii="Times New Roman" w:hAnsi="Times New Roman" w:cs="Times New Roman"/>
          <w:sz w:val="24"/>
          <w:szCs w:val="24"/>
        </w:rPr>
        <w:t xml:space="preserve"> informācijas</w:t>
      </w:r>
      <w:r w:rsidRPr="00EF5C70">
        <w:rPr>
          <w:rFonts w:ascii="Times New Roman" w:hAnsi="Times New Roman" w:cs="Times New Roman"/>
          <w:sz w:val="24"/>
          <w:szCs w:val="24"/>
        </w:rPr>
        <w:t xml:space="preserve"> vienreizes princips jau tiek ievērots un notiek datu apmaiņa starp iestādēm, piemēram</w:t>
      </w:r>
      <w:r w:rsidR="004B0B89" w:rsidRPr="00EF5C70">
        <w:rPr>
          <w:rFonts w:ascii="Times New Roman" w:hAnsi="Times New Roman" w:cs="Times New Roman"/>
          <w:sz w:val="24"/>
          <w:szCs w:val="24"/>
        </w:rPr>
        <w:t>,</w:t>
      </w:r>
      <w:r w:rsidRPr="00EF5C70">
        <w:rPr>
          <w:rFonts w:ascii="Times New Roman" w:hAnsi="Times New Roman" w:cs="Times New Roman"/>
          <w:sz w:val="24"/>
          <w:szCs w:val="24"/>
        </w:rPr>
        <w:t xml:space="preserve"> Valsts meža dienests 2021.</w:t>
      </w:r>
      <w:r w:rsidR="00EE6182" w:rsidRPr="00EF5C70">
        <w:rPr>
          <w:rFonts w:ascii="Times New Roman" w:hAnsi="Times New Roman" w:cs="Times New Roman"/>
          <w:sz w:val="24"/>
          <w:szCs w:val="24"/>
        </w:rPr>
        <w:t> </w:t>
      </w:r>
      <w:r w:rsidRPr="00EF5C70">
        <w:rPr>
          <w:rFonts w:ascii="Times New Roman" w:hAnsi="Times New Roman" w:cs="Times New Roman"/>
          <w:sz w:val="24"/>
          <w:szCs w:val="24"/>
        </w:rPr>
        <w:t>gada aptaujā norādīja, ka “</w:t>
      </w:r>
      <w:r w:rsidRPr="00EF5C70">
        <w:rPr>
          <w:rFonts w:ascii="Times New Roman" w:hAnsi="Times New Roman" w:cs="Times New Roman"/>
          <w:i/>
          <w:iCs/>
          <w:sz w:val="24"/>
          <w:szCs w:val="24"/>
        </w:rPr>
        <w:t xml:space="preserve">Iestāde nepieprasa papildus informāciju no klienta. Nepieciešamības gadījumā iestāde pati pieprasa informāciju no attiecīgajām institūcijām. Gadījumā, ja klients jau sākotnēji iesniedz papildus informāciju, tā tiek </w:t>
      </w:r>
      <w:r w:rsidRPr="00EF5C70">
        <w:rPr>
          <w:rFonts w:ascii="Times New Roman" w:hAnsi="Times New Roman" w:cs="Times New Roman"/>
          <w:i/>
          <w:iCs/>
          <w:sz w:val="24"/>
          <w:szCs w:val="24"/>
        </w:rPr>
        <w:lastRenderedPageBreak/>
        <w:t>pieņemta</w:t>
      </w:r>
      <w:r w:rsidRPr="00EF5C70">
        <w:rPr>
          <w:rFonts w:ascii="Times New Roman" w:hAnsi="Times New Roman" w:cs="Times New Roman"/>
          <w:sz w:val="24"/>
          <w:szCs w:val="24"/>
        </w:rPr>
        <w:t xml:space="preserve">”. </w:t>
      </w:r>
      <w:r w:rsidR="00813783" w:rsidRPr="00EF5C70">
        <w:rPr>
          <w:rFonts w:ascii="Times New Roman" w:hAnsi="Times New Roman" w:cs="Times New Roman"/>
          <w:sz w:val="24"/>
          <w:szCs w:val="24"/>
        </w:rPr>
        <w:t>Valsts izglītības satura centrs 2021.</w:t>
      </w:r>
      <w:r w:rsidR="00EE6182" w:rsidRPr="00EF5C70">
        <w:rPr>
          <w:rFonts w:ascii="Times New Roman" w:hAnsi="Times New Roman" w:cs="Times New Roman"/>
          <w:sz w:val="24"/>
          <w:szCs w:val="24"/>
        </w:rPr>
        <w:t> </w:t>
      </w:r>
      <w:r w:rsidR="00813783" w:rsidRPr="00EF5C70">
        <w:rPr>
          <w:rFonts w:ascii="Times New Roman" w:hAnsi="Times New Roman" w:cs="Times New Roman"/>
          <w:sz w:val="24"/>
          <w:szCs w:val="24"/>
        </w:rPr>
        <w:t>gada aptaujā norādīja, ka “</w:t>
      </w:r>
      <w:r w:rsidR="00813783" w:rsidRPr="00EF5C70">
        <w:rPr>
          <w:rFonts w:ascii="Times New Roman" w:hAnsi="Times New Roman" w:cs="Times New Roman"/>
          <w:i/>
          <w:iCs/>
          <w:sz w:val="24"/>
          <w:szCs w:val="24"/>
        </w:rPr>
        <w:t>dati jau tagad daļēji tiek emigrēti no citām valsts informācijas sistēmām</w:t>
      </w:r>
      <w:r w:rsidR="00813783" w:rsidRPr="00EF5C70">
        <w:rPr>
          <w:rFonts w:ascii="Times New Roman" w:hAnsi="Times New Roman" w:cs="Times New Roman"/>
          <w:sz w:val="24"/>
          <w:szCs w:val="24"/>
        </w:rPr>
        <w:t>”.</w:t>
      </w:r>
      <w:r w:rsidR="00827D66" w:rsidRPr="00EF5C70">
        <w:rPr>
          <w:rFonts w:ascii="Times New Roman" w:hAnsi="Times New Roman" w:cs="Times New Roman"/>
          <w:sz w:val="24"/>
          <w:szCs w:val="24"/>
        </w:rPr>
        <w:t xml:space="preserve"> </w:t>
      </w:r>
    </w:p>
    <w:p w14:paraId="4FB5DCC7" w14:textId="03B1D8BA" w:rsidR="00260BCB" w:rsidRPr="00EF5C70" w:rsidRDefault="00813783" w:rsidP="0035511E">
      <w:pPr>
        <w:pStyle w:val="ListParagraph"/>
        <w:numPr>
          <w:ilvl w:val="0"/>
          <w:numId w:val="15"/>
        </w:num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 xml:space="preserve">Kā var izsecināt, </w:t>
      </w:r>
      <w:r w:rsidR="00F21EF9" w:rsidRPr="00EF5C70">
        <w:rPr>
          <w:rFonts w:ascii="Times New Roman" w:hAnsi="Times New Roman" w:cs="Times New Roman"/>
          <w:sz w:val="24"/>
          <w:szCs w:val="24"/>
        </w:rPr>
        <w:t>n</w:t>
      </w:r>
      <w:r w:rsidRPr="00EF5C70">
        <w:rPr>
          <w:rFonts w:ascii="Times New Roman" w:hAnsi="Times New Roman" w:cs="Times New Roman"/>
          <w:sz w:val="24"/>
          <w:szCs w:val="24"/>
        </w:rPr>
        <w:t>o minētās Valsts meža dienesta atbildes un, citu iestāžu sniegtajām atbildēm, iedzīvotāji preventīvi sniedz informāciju iestādēm, lai paātrinātu pakalpojuma sniegšanas procesu.</w:t>
      </w:r>
    </w:p>
    <w:p w14:paraId="58897320" w14:textId="4792236E" w:rsidR="00260BCB" w:rsidRPr="00EF5C70" w:rsidRDefault="00260BCB" w:rsidP="0035511E">
      <w:pPr>
        <w:pStyle w:val="ListParagraph"/>
        <w:numPr>
          <w:ilvl w:val="0"/>
          <w:numId w:val="15"/>
        </w:numPr>
        <w:spacing w:after="120" w:line="276" w:lineRule="auto"/>
        <w:rPr>
          <w:rFonts w:ascii="Times New Roman" w:hAnsi="Times New Roman" w:cs="Times New Roman"/>
          <w:i/>
          <w:iCs/>
          <w:sz w:val="24"/>
          <w:szCs w:val="24"/>
        </w:rPr>
      </w:pPr>
      <w:r w:rsidRPr="00EF5C70">
        <w:rPr>
          <w:rFonts w:ascii="Times New Roman" w:hAnsi="Times New Roman" w:cs="Times New Roman"/>
          <w:sz w:val="24"/>
          <w:szCs w:val="24"/>
        </w:rPr>
        <w:t xml:space="preserve">Ir gadījumi, kur iestāde sniedz tādu pakalpojumu, kura sniegšanai nepieciešamie dati nav citu iestāžu rīcībā, piemēram, </w:t>
      </w:r>
      <w:r w:rsidR="005D093F" w:rsidRPr="00EF5C70">
        <w:rPr>
          <w:rFonts w:ascii="Times New Roman" w:hAnsi="Times New Roman" w:cs="Times New Roman"/>
          <w:sz w:val="24"/>
          <w:szCs w:val="24"/>
        </w:rPr>
        <w:t xml:space="preserve">Valsts valodas centrs ir norādījis, ka </w:t>
      </w:r>
      <w:r w:rsidR="005D093F" w:rsidRPr="00EF5C70">
        <w:rPr>
          <w:rFonts w:ascii="Times New Roman" w:hAnsi="Times New Roman" w:cs="Times New Roman"/>
          <w:i/>
          <w:iCs/>
          <w:sz w:val="24"/>
          <w:szCs w:val="24"/>
        </w:rPr>
        <w:t xml:space="preserve">“Citu iestāžu rīcībā nav/var nebūt nepieciešamās ziņas </w:t>
      </w:r>
      <w:r w:rsidR="00A36609" w:rsidRPr="00EF5C70">
        <w:rPr>
          <w:rFonts w:ascii="Times New Roman" w:hAnsi="Times New Roman" w:cs="Times New Roman"/>
          <w:i/>
          <w:iCs/>
          <w:sz w:val="24"/>
          <w:szCs w:val="24"/>
        </w:rPr>
        <w:t>s</w:t>
      </w:r>
      <w:r w:rsidR="005D093F" w:rsidRPr="00EF5C70">
        <w:rPr>
          <w:rFonts w:ascii="Times New Roman" w:hAnsi="Times New Roman" w:cs="Times New Roman"/>
          <w:i/>
          <w:iCs/>
          <w:sz w:val="24"/>
          <w:szCs w:val="24"/>
        </w:rPr>
        <w:t>ituācijās, kad informācija tiek pieprasīta no personas, ja tās iesniegušas nepilnīgas ziņas par faktiem”</w:t>
      </w:r>
      <w:r w:rsidR="005D093F" w:rsidRPr="00EF5C70">
        <w:rPr>
          <w:rFonts w:ascii="Times New Roman" w:hAnsi="Times New Roman" w:cs="Times New Roman"/>
          <w:sz w:val="24"/>
          <w:szCs w:val="24"/>
        </w:rPr>
        <w:t>.</w:t>
      </w:r>
      <w:r w:rsidR="004B0B89" w:rsidRPr="00EF5C70">
        <w:rPr>
          <w:rFonts w:ascii="Times New Roman" w:hAnsi="Times New Roman" w:cs="Times New Roman"/>
          <w:sz w:val="24"/>
          <w:szCs w:val="24"/>
        </w:rPr>
        <w:t xml:space="preserve"> </w:t>
      </w:r>
      <w:r w:rsidR="00A36609" w:rsidRPr="00EF5C70">
        <w:rPr>
          <w:rFonts w:ascii="Times New Roman" w:hAnsi="Times New Roman" w:cs="Times New Roman"/>
          <w:sz w:val="24"/>
          <w:szCs w:val="24"/>
        </w:rPr>
        <w:t>P</w:t>
      </w:r>
      <w:r w:rsidR="008B4C86" w:rsidRPr="00EF5C70">
        <w:rPr>
          <w:rFonts w:ascii="Times New Roman" w:hAnsi="Times New Roman" w:cs="Times New Roman"/>
          <w:sz w:val="24"/>
          <w:szCs w:val="24"/>
        </w:rPr>
        <w:t>iemēr</w:t>
      </w:r>
      <w:r w:rsidR="00A36609" w:rsidRPr="00EF5C70">
        <w:rPr>
          <w:rFonts w:ascii="Times New Roman" w:hAnsi="Times New Roman" w:cs="Times New Roman"/>
          <w:sz w:val="24"/>
          <w:szCs w:val="24"/>
        </w:rPr>
        <w:t>am</w:t>
      </w:r>
      <w:r w:rsidR="008B4C86" w:rsidRPr="00EF5C70">
        <w:rPr>
          <w:rFonts w:ascii="Times New Roman" w:hAnsi="Times New Roman" w:cs="Times New Roman"/>
          <w:sz w:val="24"/>
          <w:szCs w:val="24"/>
        </w:rPr>
        <w:t>, Valsts ieņēmumu dienesta atziņ</w:t>
      </w:r>
      <w:r w:rsidR="0044520F" w:rsidRPr="00EF5C70">
        <w:rPr>
          <w:rFonts w:ascii="Times New Roman" w:hAnsi="Times New Roman" w:cs="Times New Roman"/>
          <w:sz w:val="24"/>
          <w:szCs w:val="24"/>
        </w:rPr>
        <w:t>a</w:t>
      </w:r>
      <w:r w:rsidR="00A544B0" w:rsidRPr="00EF5C70">
        <w:rPr>
          <w:rFonts w:ascii="Times New Roman" w:hAnsi="Times New Roman" w:cs="Times New Roman"/>
          <w:sz w:val="24"/>
          <w:szCs w:val="24"/>
        </w:rPr>
        <w:t xml:space="preserve"> par informācijas pieprasīšanu no </w:t>
      </w:r>
      <w:r w:rsidR="004B38B7" w:rsidRPr="00EF5C70">
        <w:rPr>
          <w:rFonts w:ascii="Times New Roman" w:hAnsi="Times New Roman" w:cs="Times New Roman"/>
          <w:sz w:val="24"/>
          <w:szCs w:val="24"/>
        </w:rPr>
        <w:t>fiziskām/juridiskām personām</w:t>
      </w:r>
      <w:r w:rsidR="008B4C86" w:rsidRPr="00EF5C70">
        <w:rPr>
          <w:rFonts w:ascii="Times New Roman" w:hAnsi="Times New Roman" w:cs="Times New Roman"/>
          <w:sz w:val="24"/>
          <w:szCs w:val="24"/>
        </w:rPr>
        <w:t>:</w:t>
      </w:r>
      <w:r w:rsidR="00C67F1F" w:rsidRPr="00EF5C70">
        <w:rPr>
          <w:rFonts w:ascii="Times New Roman" w:hAnsi="Times New Roman" w:cs="Times New Roman"/>
          <w:sz w:val="24"/>
          <w:szCs w:val="24"/>
        </w:rPr>
        <w:t xml:space="preserve"> </w:t>
      </w:r>
      <w:r w:rsidR="008B4C86" w:rsidRPr="00EF5C70">
        <w:rPr>
          <w:rFonts w:ascii="Times New Roman" w:hAnsi="Times New Roman" w:cs="Times New Roman"/>
          <w:i/>
          <w:iCs/>
          <w:sz w:val="24"/>
          <w:szCs w:val="24"/>
        </w:rPr>
        <w:t>“Tiek pieprasīta atsevišķos gadījumos. Informācija ir nodokļu maksātāja rīcībā un nav citu Latvijas valsts iestāžu izsniegta informācija un/vai dokumenti”.</w:t>
      </w:r>
    </w:p>
    <w:p w14:paraId="5F989EE7" w14:textId="55BC6A69" w:rsidR="005D093F" w:rsidRPr="00EF5C70" w:rsidRDefault="00260BCB" w:rsidP="0035511E">
      <w:pPr>
        <w:pStyle w:val="ListParagraph"/>
        <w:numPr>
          <w:ilvl w:val="0"/>
          <w:numId w:val="15"/>
        </w:num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 xml:space="preserve">Ir situācijas, kur nepieciešamās informācijas pieprasīšana iestāžu ietvaros rada papildus slogu iestādēm un bremzē pakalpojuma sniegšanas ātrumu, piemēram, saskaņā ar Patentu valdes sniegto informāciju </w:t>
      </w:r>
      <w:r w:rsidRPr="00EF5C70">
        <w:rPr>
          <w:rFonts w:ascii="Times New Roman" w:hAnsi="Times New Roman" w:cs="Times New Roman"/>
          <w:i/>
          <w:iCs/>
          <w:sz w:val="24"/>
          <w:szCs w:val="24"/>
        </w:rPr>
        <w:t>“Klienti paši sniedz informāciju, lai, piemēram, saņemtu normatīvajos aktos paredzētos atvieglojumus Patentu valdes sniegtajiem maksas pakalpojumiem. Atsevišķiem pakalpojumiem ir ar normatīvajiem aktiem noteikta papildus iesniedzamā informācija. Ja informāciju iestādei, kuras rīcībā ir nepieciešamā informācija, pieprasīs pati Patentu valde, tas radīs papildus noslodzi darbiniekiem, kā arī pagarinās pakalpojuma izpildes termiņu. Savukārt, Patentu valdei nav tādu līdzekļu, lai savas informācijas sistēmas saslēgtu ar citu iestāžu rīcībā esošajiem reģistriem.”</w:t>
      </w:r>
    </w:p>
    <w:p w14:paraId="31F4C0A2" w14:textId="27FC7F3F" w:rsidR="00390958" w:rsidRPr="00EF5C70" w:rsidRDefault="005D093F" w:rsidP="0035511E">
      <w:pPr>
        <w:pStyle w:val="ListParagraph"/>
        <w:numPr>
          <w:ilvl w:val="0"/>
          <w:numId w:val="15"/>
        </w:num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 xml:space="preserve">Sadarbībā ar Eiropas </w:t>
      </w:r>
      <w:r w:rsidR="00783077">
        <w:rPr>
          <w:rFonts w:ascii="Times New Roman" w:hAnsi="Times New Roman" w:cs="Times New Roman"/>
          <w:sz w:val="24"/>
          <w:szCs w:val="24"/>
        </w:rPr>
        <w:t>S</w:t>
      </w:r>
      <w:r w:rsidRPr="00EF5C70">
        <w:rPr>
          <w:rFonts w:ascii="Times New Roman" w:hAnsi="Times New Roman" w:cs="Times New Roman"/>
          <w:sz w:val="24"/>
          <w:szCs w:val="24"/>
        </w:rPr>
        <w:t>avienības institūcijām notiek informācijas aprite</w:t>
      </w:r>
      <w:r w:rsidR="004B0B89" w:rsidRPr="00EF5C70">
        <w:rPr>
          <w:rFonts w:ascii="Times New Roman" w:hAnsi="Times New Roman" w:cs="Times New Roman"/>
          <w:sz w:val="24"/>
          <w:szCs w:val="24"/>
        </w:rPr>
        <w:t xml:space="preserve"> (daļēji)</w:t>
      </w:r>
      <w:r w:rsidRPr="00EF5C70">
        <w:rPr>
          <w:rFonts w:ascii="Times New Roman" w:hAnsi="Times New Roman" w:cs="Times New Roman"/>
          <w:sz w:val="24"/>
          <w:szCs w:val="24"/>
        </w:rPr>
        <w:t>. Tā, piemēram, Valsts dzelzceļa tehnisk</w:t>
      </w:r>
      <w:r w:rsidR="001A71BE" w:rsidRPr="00EF5C70">
        <w:rPr>
          <w:rFonts w:ascii="Times New Roman" w:hAnsi="Times New Roman" w:cs="Times New Roman"/>
          <w:sz w:val="24"/>
          <w:szCs w:val="24"/>
        </w:rPr>
        <w:t>ā</w:t>
      </w:r>
      <w:r w:rsidRPr="00EF5C70">
        <w:rPr>
          <w:rFonts w:ascii="Times New Roman" w:hAnsi="Times New Roman" w:cs="Times New Roman"/>
          <w:sz w:val="24"/>
          <w:szCs w:val="24"/>
        </w:rPr>
        <w:t xml:space="preserve"> inspekcij</w:t>
      </w:r>
      <w:r w:rsidR="00390958" w:rsidRPr="00EF5C70">
        <w:rPr>
          <w:rFonts w:ascii="Times New Roman" w:hAnsi="Times New Roman" w:cs="Times New Roman"/>
          <w:sz w:val="24"/>
          <w:szCs w:val="24"/>
        </w:rPr>
        <w:t>a snie</w:t>
      </w:r>
      <w:r w:rsidR="003B5E64" w:rsidRPr="00EF5C70">
        <w:rPr>
          <w:rFonts w:ascii="Times New Roman" w:hAnsi="Times New Roman" w:cs="Times New Roman"/>
          <w:sz w:val="24"/>
          <w:szCs w:val="24"/>
        </w:rPr>
        <w:t>dz</w:t>
      </w:r>
      <w:r w:rsidR="00390958" w:rsidRPr="00EF5C70">
        <w:rPr>
          <w:rFonts w:ascii="Times New Roman" w:hAnsi="Times New Roman" w:cs="Times New Roman"/>
          <w:sz w:val="24"/>
          <w:szCs w:val="24"/>
        </w:rPr>
        <w:t xml:space="preserve"> </w:t>
      </w:r>
      <w:r w:rsidR="003B5E64" w:rsidRPr="00EF5C70">
        <w:rPr>
          <w:rFonts w:ascii="Times New Roman" w:hAnsi="Times New Roman" w:cs="Times New Roman"/>
          <w:sz w:val="24"/>
          <w:szCs w:val="24"/>
        </w:rPr>
        <w:t>šādu</w:t>
      </w:r>
      <w:r w:rsidR="00390958" w:rsidRPr="00EF5C70">
        <w:rPr>
          <w:rFonts w:ascii="Times New Roman" w:hAnsi="Times New Roman" w:cs="Times New Roman"/>
          <w:sz w:val="24"/>
          <w:szCs w:val="24"/>
        </w:rPr>
        <w:t xml:space="preserve"> </w:t>
      </w:r>
      <w:r w:rsidR="00164387" w:rsidRPr="00EF5C70">
        <w:rPr>
          <w:rFonts w:ascii="Times New Roman" w:hAnsi="Times New Roman" w:cs="Times New Roman"/>
          <w:sz w:val="24"/>
          <w:szCs w:val="24"/>
        </w:rPr>
        <w:t>atbildi:</w:t>
      </w:r>
      <w:r w:rsidR="00164387" w:rsidRPr="00EF5C70">
        <w:rPr>
          <w:rFonts w:ascii="Times New Roman" w:hAnsi="Times New Roman" w:cs="Times New Roman"/>
          <w:i/>
          <w:iCs/>
          <w:sz w:val="24"/>
          <w:szCs w:val="24"/>
        </w:rPr>
        <w:t xml:space="preserve"> “Specifiski</w:t>
      </w:r>
      <w:r w:rsidRPr="00EF5C70">
        <w:rPr>
          <w:rFonts w:ascii="Times New Roman" w:hAnsi="Times New Roman" w:cs="Times New Roman"/>
          <w:i/>
          <w:iCs/>
          <w:sz w:val="24"/>
          <w:szCs w:val="24"/>
        </w:rPr>
        <w:t xml:space="preserve"> dokumenti un savukārt informācija tiek saņemti no Eiropas Savienības reģistriem, ja tāda ir</w:t>
      </w:r>
      <w:r w:rsidR="00390958" w:rsidRPr="00EF5C70">
        <w:rPr>
          <w:rFonts w:ascii="Times New Roman" w:hAnsi="Times New Roman" w:cs="Times New Roman"/>
          <w:i/>
          <w:iCs/>
          <w:sz w:val="24"/>
          <w:szCs w:val="24"/>
        </w:rPr>
        <w:t>”</w:t>
      </w:r>
      <w:r w:rsidRPr="00EF5C70">
        <w:rPr>
          <w:rFonts w:ascii="Times New Roman" w:hAnsi="Times New Roman" w:cs="Times New Roman"/>
          <w:i/>
          <w:iCs/>
          <w:sz w:val="24"/>
          <w:szCs w:val="24"/>
        </w:rPr>
        <w:t>.</w:t>
      </w:r>
    </w:p>
    <w:p w14:paraId="1EE23520" w14:textId="3AED21B1" w:rsidR="001354BC" w:rsidRPr="00EF5C70" w:rsidRDefault="00390958" w:rsidP="0035511E">
      <w:pPr>
        <w:pStyle w:val="ListParagraph"/>
        <w:numPr>
          <w:ilvl w:val="0"/>
          <w:numId w:val="15"/>
        </w:num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 xml:space="preserve">Aktuāla informācijas pieprasīšana no personām notiek gadījumos, kur informācijas sniegšana un pieprasīšana ir noteikta normatīvajos aktos, piemēram, </w:t>
      </w:r>
      <w:r w:rsidR="001354BC" w:rsidRPr="00EF5C70">
        <w:rPr>
          <w:rFonts w:ascii="Times New Roman" w:hAnsi="Times New Roman" w:cs="Times New Roman"/>
          <w:sz w:val="24"/>
          <w:szCs w:val="24"/>
        </w:rPr>
        <w:t>Valsts ieņēmum</w:t>
      </w:r>
      <w:r w:rsidR="003B5E64" w:rsidRPr="00EF5C70">
        <w:rPr>
          <w:rFonts w:ascii="Times New Roman" w:hAnsi="Times New Roman" w:cs="Times New Roman"/>
          <w:sz w:val="24"/>
          <w:szCs w:val="24"/>
        </w:rPr>
        <w:t>u</w:t>
      </w:r>
      <w:r w:rsidR="001354BC" w:rsidRPr="00EF5C70">
        <w:rPr>
          <w:rFonts w:ascii="Times New Roman" w:hAnsi="Times New Roman" w:cs="Times New Roman"/>
          <w:sz w:val="24"/>
          <w:szCs w:val="24"/>
        </w:rPr>
        <w:t xml:space="preserve"> dienests, Valsts sociālās apdrošināšanas aģentūra, Konkurences padome u.c. iestādes.</w:t>
      </w:r>
    </w:p>
    <w:p w14:paraId="435B9548" w14:textId="76BF3C87" w:rsidR="00260BCB" w:rsidRPr="00EF5C70" w:rsidRDefault="001354BC" w:rsidP="0035511E">
      <w:pPr>
        <w:pStyle w:val="ListParagraph"/>
        <w:numPr>
          <w:ilvl w:val="0"/>
          <w:numId w:val="15"/>
        </w:num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Informācijas pieprasīšana no personas notiek</w:t>
      </w:r>
      <w:r w:rsidR="00415D0D" w:rsidRPr="00EF5C70">
        <w:rPr>
          <w:rFonts w:ascii="Times New Roman" w:hAnsi="Times New Roman" w:cs="Times New Roman"/>
          <w:sz w:val="24"/>
          <w:szCs w:val="24"/>
        </w:rPr>
        <w:t>, jo iestādes nedrīkst ar to savstarpēji apmainīties, jo pastāv personu datu aizsardzības regulējums, piemēram, Tieslietu ministrijas viedoklis.</w:t>
      </w:r>
      <w:r w:rsidR="00777920">
        <w:rPr>
          <w:rFonts w:ascii="Times New Roman" w:hAnsi="Times New Roman" w:cs="Times New Roman"/>
          <w:sz w:val="24"/>
          <w:szCs w:val="24"/>
        </w:rPr>
        <w:t xml:space="preserve"> </w:t>
      </w:r>
    </w:p>
    <w:p w14:paraId="10C64F28" w14:textId="2C481D8E" w:rsidR="00415D0D" w:rsidRPr="00EF5C70" w:rsidRDefault="00260BCB" w:rsidP="0035511E">
      <w:pPr>
        <w:pStyle w:val="ListParagraph"/>
        <w:numPr>
          <w:ilvl w:val="0"/>
          <w:numId w:val="15"/>
        </w:num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Attiecībā uz pašvaldību sniegtajiem pakalpojumiem, secināms, ka pašvaldības vadās no šobrīd spēkā esošā normatīvā regulējuma, kā arī norāda, ka tām nav pilnvarojums iegūt šo informāciju no citām iestādēm</w:t>
      </w:r>
      <w:r w:rsidR="0071615B" w:rsidRPr="00EF5C70">
        <w:rPr>
          <w:rFonts w:ascii="Times New Roman" w:hAnsi="Times New Roman" w:cs="Times New Roman"/>
          <w:sz w:val="24"/>
          <w:szCs w:val="24"/>
        </w:rPr>
        <w:t xml:space="preserve">, piemēram Durbes novada pašvaldības pārstāvji norādīja, ka </w:t>
      </w:r>
      <w:r w:rsidR="00452DF8" w:rsidRPr="00EF5C70">
        <w:rPr>
          <w:rFonts w:ascii="Times New Roman" w:hAnsi="Times New Roman" w:cs="Times New Roman"/>
          <w:sz w:val="24"/>
          <w:szCs w:val="24"/>
        </w:rPr>
        <w:t>pakalpojumu kontekstā informāciju nav iespējams iegūt elektroniski, jo “</w:t>
      </w:r>
      <w:r w:rsidR="00452DF8" w:rsidRPr="00EF5C70">
        <w:rPr>
          <w:rFonts w:ascii="Times New Roman" w:hAnsi="Times New Roman" w:cs="Times New Roman"/>
          <w:i/>
          <w:iCs/>
          <w:sz w:val="24"/>
          <w:szCs w:val="24"/>
        </w:rPr>
        <w:t>šo prasību paredz pašvaldības saistošie noteikumi</w:t>
      </w:r>
      <w:r w:rsidR="00452DF8" w:rsidRPr="00EF5C70">
        <w:rPr>
          <w:rFonts w:ascii="Times New Roman" w:hAnsi="Times New Roman" w:cs="Times New Roman"/>
          <w:sz w:val="24"/>
          <w:szCs w:val="24"/>
        </w:rPr>
        <w:t>”</w:t>
      </w:r>
      <w:r w:rsidRPr="00EF5C70">
        <w:rPr>
          <w:rFonts w:ascii="Times New Roman" w:hAnsi="Times New Roman" w:cs="Times New Roman"/>
          <w:sz w:val="24"/>
          <w:szCs w:val="24"/>
        </w:rPr>
        <w:t xml:space="preserve">. Līdz ar to pašvaldību sniegtajos pakalpojumos informācijas pieprasīšana no iedzīvotājiem un uzņēmējiem notiek </w:t>
      </w:r>
      <w:r w:rsidR="000A584D" w:rsidRPr="00EF5C70">
        <w:rPr>
          <w:rFonts w:ascii="Times New Roman" w:hAnsi="Times New Roman" w:cs="Times New Roman"/>
          <w:sz w:val="24"/>
          <w:szCs w:val="24"/>
        </w:rPr>
        <w:t xml:space="preserve">salīdzinoši </w:t>
      </w:r>
      <w:r w:rsidRPr="00EF5C70">
        <w:rPr>
          <w:rFonts w:ascii="Times New Roman" w:hAnsi="Times New Roman" w:cs="Times New Roman"/>
          <w:sz w:val="24"/>
          <w:szCs w:val="24"/>
        </w:rPr>
        <w:t>aktīvi.</w:t>
      </w:r>
      <w:r w:rsidR="0071615B" w:rsidRPr="00EF5C70">
        <w:rPr>
          <w:rFonts w:ascii="Times New Roman" w:hAnsi="Times New Roman" w:cs="Times New Roman"/>
          <w:sz w:val="24"/>
          <w:szCs w:val="24"/>
        </w:rPr>
        <w:t xml:space="preserve"> </w:t>
      </w:r>
    </w:p>
    <w:p w14:paraId="4D712F79" w14:textId="6A7E2E6D" w:rsidR="001E224D" w:rsidRPr="00EF5C70" w:rsidRDefault="00415D0D" w:rsidP="0035511E">
      <w:pPr>
        <w:pStyle w:val="ListParagraph"/>
        <w:numPr>
          <w:ilvl w:val="0"/>
          <w:numId w:val="15"/>
        </w:num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Pastāv atsevišķi gadījumi, kur iestādēm ir zināms, kuras citas iestādes rīcībā nepieciešamā informācija ir, bet tā netiek pieprasīta, jo nav izveidots ne tehniskais risinājums</w:t>
      </w:r>
      <w:r w:rsidR="00BC62BD" w:rsidRPr="00EF5C70">
        <w:rPr>
          <w:rFonts w:ascii="Times New Roman" w:hAnsi="Times New Roman" w:cs="Times New Roman"/>
          <w:sz w:val="24"/>
          <w:szCs w:val="24"/>
        </w:rPr>
        <w:t>,</w:t>
      </w:r>
      <w:r w:rsidRPr="00EF5C70">
        <w:rPr>
          <w:rFonts w:ascii="Times New Roman" w:hAnsi="Times New Roman" w:cs="Times New Roman"/>
          <w:sz w:val="24"/>
          <w:szCs w:val="24"/>
        </w:rPr>
        <w:t xml:space="preserve"> ne sadarbības nosacījumi</w:t>
      </w:r>
      <w:r w:rsidR="00111D7B" w:rsidRPr="00EF5C70">
        <w:rPr>
          <w:rFonts w:ascii="Times New Roman" w:hAnsi="Times New Roman" w:cs="Times New Roman"/>
          <w:sz w:val="24"/>
          <w:szCs w:val="24"/>
        </w:rPr>
        <w:t xml:space="preserve"> (arī normatīvā aktu bāze)</w:t>
      </w:r>
      <w:r w:rsidRPr="00EF5C70">
        <w:rPr>
          <w:rFonts w:ascii="Times New Roman" w:hAnsi="Times New Roman" w:cs="Times New Roman"/>
          <w:sz w:val="24"/>
          <w:szCs w:val="24"/>
        </w:rPr>
        <w:t xml:space="preserve"> informācijas apmaiņai. Arī Lauku atbalsta dienests ir norādījis, ka “</w:t>
      </w:r>
      <w:r w:rsidR="00B868BE" w:rsidRPr="00EF5C70">
        <w:rPr>
          <w:rFonts w:ascii="Times New Roman" w:hAnsi="Times New Roman" w:cs="Times New Roman"/>
          <w:i/>
          <w:iCs/>
          <w:sz w:val="24"/>
          <w:szCs w:val="24"/>
        </w:rPr>
        <w:t>n</w:t>
      </w:r>
      <w:r w:rsidRPr="00EF5C70">
        <w:rPr>
          <w:rFonts w:ascii="Times New Roman" w:hAnsi="Times New Roman" w:cs="Times New Roman"/>
          <w:i/>
          <w:iCs/>
          <w:sz w:val="24"/>
          <w:szCs w:val="24"/>
        </w:rPr>
        <w:t xml:space="preserve">e visa pieprasītā informācija </w:t>
      </w:r>
      <w:r w:rsidRPr="00EF5C70">
        <w:rPr>
          <w:rFonts w:ascii="Times New Roman" w:hAnsi="Times New Roman" w:cs="Times New Roman"/>
          <w:i/>
          <w:iCs/>
          <w:sz w:val="24"/>
          <w:szCs w:val="24"/>
        </w:rPr>
        <w:lastRenderedPageBreak/>
        <w:t xml:space="preserve">ir citu iestāžu rīcībā (piemēram, biznesa plāni utt.) </w:t>
      </w:r>
      <w:r w:rsidRPr="64CC08BB">
        <w:rPr>
          <w:rFonts w:ascii="Times New Roman" w:hAnsi="Times New Roman" w:cs="Times New Roman"/>
          <w:i/>
          <w:iCs/>
          <w:sz w:val="24"/>
          <w:szCs w:val="24"/>
        </w:rPr>
        <w:t>Lai informācijas</w:t>
      </w:r>
      <w:r w:rsidRPr="00EF5C70">
        <w:rPr>
          <w:rFonts w:ascii="Times New Roman" w:hAnsi="Times New Roman" w:cs="Times New Roman"/>
          <w:i/>
          <w:iCs/>
          <w:sz w:val="24"/>
          <w:szCs w:val="24"/>
        </w:rPr>
        <w:t xml:space="preserve"> vienreizes principu ievērošanu padarītu pilnīgāku, būtu nepieciešams Latvijā ieviest principu, ka viena valsts iestāde citas iestādes rīcībā esošo informāciju drīkst izmantot bez formālas šo datu īpašnieka piekrišanas, ja, protams, tam ir likumisks pamatojums. Tāpat, lai šādus datus iegūtu, nepieciešams slēgt starpresoru vienošan</w:t>
      </w:r>
      <w:r w:rsidR="00B868BE" w:rsidRPr="00EF5C70">
        <w:rPr>
          <w:rFonts w:ascii="Times New Roman" w:hAnsi="Times New Roman" w:cs="Times New Roman"/>
          <w:i/>
          <w:iCs/>
          <w:sz w:val="24"/>
          <w:szCs w:val="24"/>
        </w:rPr>
        <w:t>o</w:t>
      </w:r>
      <w:r w:rsidRPr="00EF5C70">
        <w:rPr>
          <w:rFonts w:ascii="Times New Roman" w:hAnsi="Times New Roman" w:cs="Times New Roman"/>
          <w:i/>
          <w:iCs/>
          <w:sz w:val="24"/>
          <w:szCs w:val="24"/>
        </w:rPr>
        <w:t>s, kas ir smagnējs process, kur nav vienotu standartu valstī”.</w:t>
      </w:r>
    </w:p>
    <w:p w14:paraId="429D4026" w14:textId="6A37F105" w:rsidR="007D3190" w:rsidRPr="0006477B" w:rsidRDefault="00111D7B" w:rsidP="0035511E">
      <w:pPr>
        <w:pStyle w:val="ListParagraph"/>
        <w:numPr>
          <w:ilvl w:val="0"/>
          <w:numId w:val="15"/>
        </w:numPr>
        <w:spacing w:after="120" w:line="276" w:lineRule="auto"/>
        <w:ind w:hanging="513"/>
        <w:rPr>
          <w:rFonts w:ascii="Times New Roman" w:hAnsi="Times New Roman" w:cs="Times New Roman"/>
          <w:sz w:val="24"/>
          <w:szCs w:val="24"/>
        </w:rPr>
      </w:pPr>
      <w:r w:rsidRPr="00EF5C70">
        <w:rPr>
          <w:rFonts w:ascii="Times New Roman" w:hAnsi="Times New Roman" w:cs="Times New Roman"/>
          <w:sz w:val="24"/>
          <w:szCs w:val="24"/>
        </w:rPr>
        <w:t xml:space="preserve">Nav iespējams nodrošināt datu elektronisku </w:t>
      </w:r>
      <w:r w:rsidR="00474E30" w:rsidRPr="00EF5C70">
        <w:rPr>
          <w:rFonts w:ascii="Times New Roman" w:hAnsi="Times New Roman" w:cs="Times New Roman"/>
          <w:sz w:val="24"/>
          <w:szCs w:val="24"/>
        </w:rPr>
        <w:t>iegūšanu/</w:t>
      </w:r>
      <w:r w:rsidRPr="00EF5C70">
        <w:rPr>
          <w:rFonts w:ascii="Times New Roman" w:hAnsi="Times New Roman" w:cs="Times New Roman"/>
          <w:sz w:val="24"/>
          <w:szCs w:val="24"/>
        </w:rPr>
        <w:t>apstrādi/uzglabāšanu iestādē</w:t>
      </w:r>
      <w:r w:rsidR="00474E30" w:rsidRPr="00EF5C70">
        <w:rPr>
          <w:rFonts w:ascii="Times New Roman" w:hAnsi="Times New Roman" w:cs="Times New Roman"/>
          <w:sz w:val="24"/>
          <w:szCs w:val="24"/>
        </w:rPr>
        <w:t>.</w:t>
      </w:r>
      <w:r w:rsidRPr="00EF5C70">
        <w:rPr>
          <w:rFonts w:ascii="Times New Roman" w:hAnsi="Times New Roman" w:cs="Times New Roman"/>
          <w:sz w:val="24"/>
          <w:szCs w:val="24"/>
        </w:rPr>
        <w:t xml:space="preserve"> Informācija datu avot</w:t>
      </w:r>
      <w:r w:rsidR="005977BA" w:rsidRPr="00EF5C70">
        <w:rPr>
          <w:rFonts w:ascii="Times New Roman" w:hAnsi="Times New Roman" w:cs="Times New Roman"/>
          <w:sz w:val="24"/>
          <w:szCs w:val="24"/>
        </w:rPr>
        <w:t>os</w:t>
      </w:r>
      <w:r w:rsidRPr="00EF5C70">
        <w:rPr>
          <w:rFonts w:ascii="Times New Roman" w:hAnsi="Times New Roman" w:cs="Times New Roman"/>
          <w:sz w:val="24"/>
          <w:szCs w:val="24"/>
        </w:rPr>
        <w:t xml:space="preserve"> nav pieejama elektroniski/strukturēti.</w:t>
      </w:r>
    </w:p>
    <w:p w14:paraId="1B84582B" w14:textId="050293C4" w:rsidR="007D3190" w:rsidRPr="00EF5C70" w:rsidRDefault="004730D0" w:rsidP="0035511E">
      <w:p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Saskaņā ar aptauj</w:t>
      </w:r>
      <w:r w:rsidR="00A04D70">
        <w:rPr>
          <w:rFonts w:ascii="Times New Roman" w:hAnsi="Times New Roman" w:cs="Times New Roman"/>
          <w:sz w:val="24"/>
          <w:szCs w:val="24"/>
        </w:rPr>
        <w:t>as</w:t>
      </w:r>
      <w:r w:rsidRPr="00EF5C70">
        <w:rPr>
          <w:rFonts w:ascii="Times New Roman" w:hAnsi="Times New Roman" w:cs="Times New Roman"/>
          <w:sz w:val="24"/>
          <w:szCs w:val="24"/>
        </w:rPr>
        <w:t xml:space="preserve"> rezultātiem</w:t>
      </w:r>
      <w:r w:rsidR="00FB33F2" w:rsidRPr="00EF5C70">
        <w:rPr>
          <w:rFonts w:ascii="Times New Roman" w:hAnsi="Times New Roman" w:cs="Times New Roman"/>
          <w:sz w:val="24"/>
          <w:szCs w:val="24"/>
        </w:rPr>
        <w:t>,</w:t>
      </w:r>
      <w:r w:rsidRPr="00EF5C70">
        <w:rPr>
          <w:rFonts w:ascii="Times New Roman" w:hAnsi="Times New Roman" w:cs="Times New Roman"/>
          <w:sz w:val="24"/>
          <w:szCs w:val="24"/>
        </w:rPr>
        <w:t xml:space="preserve"> iestādes pieprasa no saviem klientiem:</w:t>
      </w:r>
      <w:r w:rsidR="00111D7B" w:rsidRPr="00EF5C70">
        <w:rPr>
          <w:rFonts w:ascii="Times New Roman" w:hAnsi="Times New Roman" w:cs="Times New Roman"/>
          <w:sz w:val="24"/>
          <w:szCs w:val="24"/>
        </w:rPr>
        <w:t xml:space="preserve"> </w:t>
      </w:r>
      <w:r w:rsidR="00DD2F67" w:rsidRPr="00EF5C70">
        <w:rPr>
          <w:rFonts w:ascii="Times New Roman" w:hAnsi="Times New Roman" w:cs="Times New Roman"/>
          <w:sz w:val="24"/>
          <w:szCs w:val="24"/>
        </w:rPr>
        <w:t>d</w:t>
      </w:r>
      <w:r w:rsidRPr="00EF5C70">
        <w:rPr>
          <w:rFonts w:ascii="Times New Roman" w:hAnsi="Times New Roman" w:cs="Times New Roman"/>
          <w:sz w:val="24"/>
          <w:szCs w:val="24"/>
        </w:rPr>
        <w:t>okumentu kopijas,</w:t>
      </w:r>
      <w:r w:rsidR="00111D7B" w:rsidRPr="00EF5C70">
        <w:rPr>
          <w:rFonts w:ascii="Times New Roman" w:hAnsi="Times New Roman" w:cs="Times New Roman"/>
          <w:sz w:val="24"/>
          <w:szCs w:val="24"/>
        </w:rPr>
        <w:t xml:space="preserve"> </w:t>
      </w:r>
      <w:r w:rsidR="00DD2F67" w:rsidRPr="00EF5C70">
        <w:rPr>
          <w:rFonts w:ascii="Times New Roman" w:hAnsi="Times New Roman" w:cs="Times New Roman"/>
          <w:sz w:val="24"/>
          <w:szCs w:val="24"/>
        </w:rPr>
        <w:t>i</w:t>
      </w:r>
      <w:r w:rsidRPr="00EF5C70">
        <w:rPr>
          <w:rFonts w:ascii="Times New Roman" w:hAnsi="Times New Roman" w:cs="Times New Roman"/>
          <w:sz w:val="24"/>
          <w:szCs w:val="24"/>
        </w:rPr>
        <w:t>zziņas,</w:t>
      </w:r>
      <w:r w:rsidR="00111D7B" w:rsidRPr="00EF5C70">
        <w:rPr>
          <w:rFonts w:ascii="Times New Roman" w:hAnsi="Times New Roman" w:cs="Times New Roman"/>
          <w:sz w:val="24"/>
          <w:szCs w:val="24"/>
        </w:rPr>
        <w:t xml:space="preserve"> </w:t>
      </w:r>
      <w:r w:rsidR="00DD2F67" w:rsidRPr="00EF5C70">
        <w:rPr>
          <w:rFonts w:ascii="Times New Roman" w:hAnsi="Times New Roman" w:cs="Times New Roman"/>
          <w:sz w:val="24"/>
          <w:szCs w:val="24"/>
        </w:rPr>
        <w:t>a</w:t>
      </w:r>
      <w:r w:rsidRPr="00EF5C70">
        <w:rPr>
          <w:rFonts w:ascii="Times New Roman" w:hAnsi="Times New Roman" w:cs="Times New Roman"/>
          <w:sz w:val="24"/>
          <w:szCs w:val="24"/>
        </w:rPr>
        <w:t>pliecinājumus,</w:t>
      </w:r>
      <w:r w:rsidR="00111D7B" w:rsidRPr="00EF5C70">
        <w:rPr>
          <w:rFonts w:ascii="Times New Roman" w:hAnsi="Times New Roman" w:cs="Times New Roman"/>
          <w:sz w:val="24"/>
          <w:szCs w:val="24"/>
        </w:rPr>
        <w:t xml:space="preserve"> </w:t>
      </w:r>
      <w:r w:rsidR="00DD2F67" w:rsidRPr="00EF5C70">
        <w:rPr>
          <w:rFonts w:ascii="Times New Roman" w:hAnsi="Times New Roman" w:cs="Times New Roman"/>
          <w:sz w:val="24"/>
          <w:szCs w:val="24"/>
        </w:rPr>
        <w:t>a</w:t>
      </w:r>
      <w:r w:rsidRPr="00EF5C70">
        <w:rPr>
          <w:rFonts w:ascii="Times New Roman" w:hAnsi="Times New Roman" w:cs="Times New Roman"/>
          <w:sz w:val="24"/>
          <w:szCs w:val="24"/>
        </w:rPr>
        <w:t>pliecības, e-dokumentus,</w:t>
      </w:r>
      <w:r w:rsidR="00625BB7" w:rsidRPr="00EF5C70">
        <w:rPr>
          <w:rFonts w:ascii="Times New Roman" w:hAnsi="Times New Roman" w:cs="Times New Roman"/>
          <w:sz w:val="24"/>
          <w:szCs w:val="24"/>
        </w:rPr>
        <w:t xml:space="preserve"> un citus dokumentus</w:t>
      </w:r>
      <w:r w:rsidRPr="00EF5C70">
        <w:rPr>
          <w:rFonts w:ascii="Times New Roman" w:hAnsi="Times New Roman" w:cs="Times New Roman"/>
          <w:sz w:val="24"/>
          <w:szCs w:val="24"/>
        </w:rPr>
        <w:t xml:space="preserve"> (</w:t>
      </w:r>
      <w:r w:rsidR="00625BB7" w:rsidRPr="00EF5C70">
        <w:rPr>
          <w:rFonts w:ascii="Times New Roman" w:hAnsi="Times New Roman" w:cs="Times New Roman"/>
          <w:sz w:val="24"/>
          <w:szCs w:val="24"/>
        </w:rPr>
        <w:t>b</w:t>
      </w:r>
      <w:r w:rsidRPr="00EF5C70">
        <w:rPr>
          <w:rFonts w:ascii="Times New Roman" w:hAnsi="Times New Roman" w:cs="Times New Roman"/>
          <w:sz w:val="24"/>
          <w:szCs w:val="24"/>
        </w:rPr>
        <w:t>rīvas formas iesniegumi, mērnieka sertifikāta numuri, ārvalsts izsniegts dokuments par ģimenes stāvokli</w:t>
      </w:r>
      <w:r w:rsidR="00A80D9B" w:rsidRPr="00EF5C70">
        <w:rPr>
          <w:rFonts w:ascii="Times New Roman" w:hAnsi="Times New Roman" w:cs="Times New Roman"/>
          <w:sz w:val="24"/>
          <w:szCs w:val="24"/>
        </w:rPr>
        <w:t xml:space="preserve"> </w:t>
      </w:r>
      <w:r w:rsidRPr="00EF5C70">
        <w:rPr>
          <w:rFonts w:ascii="Times New Roman" w:hAnsi="Times New Roman" w:cs="Times New Roman"/>
          <w:sz w:val="24"/>
          <w:szCs w:val="24"/>
        </w:rPr>
        <w:t xml:space="preserve">laulības noslēgšanai Latvijā, </w:t>
      </w:r>
      <w:r w:rsidR="00A80D9B" w:rsidRPr="00EF5C70">
        <w:rPr>
          <w:rFonts w:ascii="Times New Roman" w:hAnsi="Times New Roman" w:cs="Times New Roman"/>
          <w:sz w:val="24"/>
          <w:szCs w:val="24"/>
        </w:rPr>
        <w:t>b</w:t>
      </w:r>
      <w:r w:rsidRPr="00EF5C70">
        <w:rPr>
          <w:rFonts w:ascii="Times New Roman" w:hAnsi="Times New Roman" w:cs="Times New Roman"/>
          <w:sz w:val="24"/>
          <w:szCs w:val="24"/>
        </w:rPr>
        <w:t>ērna dzimšanas apliecība,</w:t>
      </w:r>
      <w:r w:rsidR="007E7336" w:rsidRPr="00EF5C70">
        <w:rPr>
          <w:rFonts w:ascii="Times New Roman" w:hAnsi="Times New Roman" w:cs="Times New Roman"/>
          <w:sz w:val="24"/>
          <w:szCs w:val="24"/>
        </w:rPr>
        <w:t xml:space="preserve"> darba stāža apliecinoš</w:t>
      </w:r>
      <w:r w:rsidR="00511CD3" w:rsidRPr="00EF5C70">
        <w:rPr>
          <w:rFonts w:ascii="Times New Roman" w:hAnsi="Times New Roman" w:cs="Times New Roman"/>
          <w:sz w:val="24"/>
          <w:szCs w:val="24"/>
        </w:rPr>
        <w:t>ie</w:t>
      </w:r>
      <w:r w:rsidR="007E7336" w:rsidRPr="00EF5C70">
        <w:rPr>
          <w:rFonts w:ascii="Times New Roman" w:hAnsi="Times New Roman" w:cs="Times New Roman"/>
          <w:sz w:val="24"/>
          <w:szCs w:val="24"/>
        </w:rPr>
        <w:t xml:space="preserve"> dokument</w:t>
      </w:r>
      <w:r w:rsidR="00511CD3" w:rsidRPr="00EF5C70">
        <w:rPr>
          <w:rFonts w:ascii="Times New Roman" w:hAnsi="Times New Roman" w:cs="Times New Roman"/>
          <w:sz w:val="24"/>
          <w:szCs w:val="24"/>
        </w:rPr>
        <w:t>i</w:t>
      </w:r>
      <w:r w:rsidR="007E7336" w:rsidRPr="00EF5C70">
        <w:rPr>
          <w:rFonts w:ascii="Times New Roman" w:hAnsi="Times New Roman" w:cs="Times New Roman"/>
          <w:sz w:val="24"/>
          <w:szCs w:val="24"/>
        </w:rPr>
        <w:t>,</w:t>
      </w:r>
      <w:r w:rsidRPr="00EF5C70">
        <w:rPr>
          <w:rFonts w:ascii="Times New Roman" w:hAnsi="Times New Roman" w:cs="Times New Roman"/>
          <w:sz w:val="24"/>
          <w:szCs w:val="24"/>
        </w:rPr>
        <w:t xml:space="preserve"> vecāka personu apliecinošs dokuments</w:t>
      </w:r>
      <w:r w:rsidR="00511CD3" w:rsidRPr="00EF5C70">
        <w:rPr>
          <w:rFonts w:ascii="Times New Roman" w:hAnsi="Times New Roman" w:cs="Times New Roman"/>
          <w:sz w:val="24"/>
          <w:szCs w:val="24"/>
        </w:rPr>
        <w:t>, u.c.</w:t>
      </w:r>
      <w:r w:rsidR="00A80D9B" w:rsidRPr="00EF5C70">
        <w:rPr>
          <w:rFonts w:ascii="Times New Roman" w:hAnsi="Times New Roman" w:cs="Times New Roman"/>
          <w:sz w:val="24"/>
          <w:szCs w:val="24"/>
        </w:rPr>
        <w:t xml:space="preserve">). </w:t>
      </w:r>
    </w:p>
    <w:p w14:paraId="307A5343" w14:textId="114ED574" w:rsidR="002A746A" w:rsidRPr="00233DD7" w:rsidRDefault="00AD70F0" w:rsidP="00AD70F0">
      <w:pPr>
        <w:pStyle w:val="Heading2"/>
      </w:pPr>
      <w:r>
        <w:t xml:space="preserve"> </w:t>
      </w:r>
      <w:bookmarkStart w:id="8" w:name="_Toc99718982"/>
      <w:bookmarkStart w:id="9" w:name="_Toc99719029"/>
      <w:r w:rsidR="002A746A" w:rsidRPr="00233DD7">
        <w:t>Identificētās nozīmīgākās problēmas</w:t>
      </w:r>
      <w:bookmarkEnd w:id="8"/>
      <w:bookmarkEnd w:id="9"/>
    </w:p>
    <w:p w14:paraId="5FD8FCCB" w14:textId="40AC12DE" w:rsidR="002A746A" w:rsidRPr="00EF5C70" w:rsidRDefault="002A746A" w:rsidP="0035511E">
      <w:p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 xml:space="preserve">Valsts kontroles 2017. gada veiktajā revīzijā tika identificēti 5 visbiežāk sastopamie iemesli </w:t>
      </w:r>
      <w:r w:rsidR="00D93510" w:rsidRPr="64CC08BB">
        <w:rPr>
          <w:rFonts w:ascii="Times New Roman" w:hAnsi="Times New Roman" w:cs="Times New Roman"/>
          <w:sz w:val="24"/>
          <w:szCs w:val="24"/>
        </w:rPr>
        <w:t xml:space="preserve">informācijas </w:t>
      </w:r>
      <w:r w:rsidRPr="00EF5C70">
        <w:rPr>
          <w:rFonts w:ascii="Times New Roman" w:hAnsi="Times New Roman" w:cs="Times New Roman"/>
          <w:sz w:val="24"/>
          <w:szCs w:val="24"/>
        </w:rPr>
        <w:t>vienreizes principa neievērošanai valsts pārvaldes iestādēs:</w:t>
      </w:r>
    </w:p>
    <w:p w14:paraId="2266CE37" w14:textId="77777777" w:rsidR="002A746A" w:rsidRPr="00EF5C70" w:rsidRDefault="002A746A" w:rsidP="0035511E">
      <w:pPr>
        <w:pStyle w:val="ListParagraph"/>
        <w:numPr>
          <w:ilvl w:val="0"/>
          <w:numId w:val="17"/>
        </w:num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normatīvo aktu neaktualizētais regulējums attiecībā uz noteikta veida dokumentācijas obligātu iesniegšanu;</w:t>
      </w:r>
    </w:p>
    <w:p w14:paraId="5D01DEFB" w14:textId="77777777" w:rsidR="002A746A" w:rsidRPr="00EF5C70" w:rsidRDefault="002A746A" w:rsidP="0035511E">
      <w:pPr>
        <w:pStyle w:val="ListParagraph"/>
        <w:numPr>
          <w:ilvl w:val="0"/>
          <w:numId w:val="17"/>
        </w:num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starp iestādēm netika izveidota nepieciešamā datu apmaiņa resursu trūkuma, novecojušo tehnoloģiju, salīdzinošu mazu pakalpojuma apjomu un nepietiekošās esošās situācijas analīzes dēļ;</w:t>
      </w:r>
    </w:p>
    <w:p w14:paraId="2BD43C92" w14:textId="77777777" w:rsidR="002A746A" w:rsidRPr="00EF5C70" w:rsidRDefault="002A746A" w:rsidP="0035511E">
      <w:pPr>
        <w:pStyle w:val="ListParagraph"/>
        <w:numPr>
          <w:ilvl w:val="0"/>
          <w:numId w:val="17"/>
        </w:num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 xml:space="preserve">fiziskās un juridiskās personas iesniedz dokumentus pakalpojuma pieprasījuma laikā, lai paātrinātu pakalpojuma sniegšanas procesu; </w:t>
      </w:r>
    </w:p>
    <w:p w14:paraId="08246A69" w14:textId="31B85E5E" w:rsidR="002A746A" w:rsidRPr="005D4C39" w:rsidRDefault="00D93510" w:rsidP="0035511E">
      <w:pPr>
        <w:pStyle w:val="ListParagraph"/>
        <w:numPr>
          <w:ilvl w:val="0"/>
          <w:numId w:val="17"/>
        </w:numPr>
        <w:spacing w:after="120" w:line="276" w:lineRule="auto"/>
        <w:rPr>
          <w:rFonts w:ascii="Times New Roman" w:eastAsiaTheme="minorEastAsia" w:hAnsi="Times New Roman" w:cs="Times New Roman"/>
          <w:sz w:val="24"/>
          <w:szCs w:val="24"/>
        </w:rPr>
      </w:pPr>
      <w:r w:rsidRPr="005D4C39">
        <w:rPr>
          <w:rFonts w:ascii="Times New Roman" w:hAnsi="Times New Roman" w:cs="Times New Roman"/>
          <w:sz w:val="24"/>
          <w:szCs w:val="24"/>
        </w:rPr>
        <w:t xml:space="preserve">informācijas </w:t>
      </w:r>
      <w:r w:rsidR="002A746A" w:rsidRPr="005D4C39">
        <w:rPr>
          <w:rFonts w:ascii="Times New Roman" w:hAnsi="Times New Roman" w:cs="Times New Roman"/>
          <w:sz w:val="24"/>
          <w:szCs w:val="24"/>
        </w:rPr>
        <w:t>vienreizes principa nodrošināšana nav iespējama, jo noteiktu datu izsniegšanas pakalpojumi ir maksas pakalpojumi;</w:t>
      </w:r>
    </w:p>
    <w:p w14:paraId="5D792390" w14:textId="23EC1DA2" w:rsidR="00613AB0" w:rsidRPr="006D4096" w:rsidRDefault="002A746A" w:rsidP="0035511E">
      <w:pPr>
        <w:pStyle w:val="ListParagraph"/>
        <w:numPr>
          <w:ilvl w:val="0"/>
          <w:numId w:val="17"/>
        </w:num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iestādēm nav pieejama informācija par noteikta veidu datu uzkrāšanu citās iestādēs.</w:t>
      </w:r>
    </w:p>
    <w:p w14:paraId="0409ED44" w14:textId="6E27AD89" w:rsidR="00613AB0" w:rsidRPr="00EF5C70" w:rsidRDefault="002A746A" w:rsidP="0035511E">
      <w:p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2021. gadā VARAM veiktajā aptaujā piedalījās 117</w:t>
      </w:r>
      <w:r w:rsidR="005D4C39">
        <w:rPr>
          <w:rFonts w:ascii="Times New Roman" w:hAnsi="Times New Roman" w:cs="Times New Roman"/>
          <w:sz w:val="24"/>
          <w:szCs w:val="24"/>
        </w:rPr>
        <w:t> </w:t>
      </w:r>
      <w:r w:rsidRPr="00EF5C70">
        <w:rPr>
          <w:rFonts w:ascii="Times New Roman" w:hAnsi="Times New Roman" w:cs="Times New Roman"/>
          <w:sz w:val="24"/>
          <w:szCs w:val="24"/>
        </w:rPr>
        <w:t>valsts pārvaldes pakalpojumu sniedzēji. 99</w:t>
      </w:r>
      <w:r w:rsidR="005D4C39">
        <w:rPr>
          <w:rFonts w:ascii="Times New Roman" w:hAnsi="Times New Roman" w:cs="Times New Roman"/>
          <w:sz w:val="24"/>
          <w:szCs w:val="24"/>
        </w:rPr>
        <w:t> </w:t>
      </w:r>
      <w:r w:rsidRPr="00EF5C70">
        <w:rPr>
          <w:rFonts w:ascii="Times New Roman" w:hAnsi="Times New Roman" w:cs="Times New Roman"/>
          <w:sz w:val="24"/>
          <w:szCs w:val="24"/>
        </w:rPr>
        <w:t>tiešās valsts pārvaldes iestādes un 18</w:t>
      </w:r>
      <w:r w:rsidR="005D4C39">
        <w:rPr>
          <w:rFonts w:ascii="Times New Roman" w:hAnsi="Times New Roman" w:cs="Times New Roman"/>
          <w:sz w:val="24"/>
          <w:szCs w:val="24"/>
        </w:rPr>
        <w:t> </w:t>
      </w:r>
      <w:r w:rsidRPr="00EF5C70">
        <w:rPr>
          <w:rFonts w:ascii="Times New Roman" w:hAnsi="Times New Roman" w:cs="Times New Roman"/>
          <w:sz w:val="24"/>
          <w:szCs w:val="24"/>
        </w:rPr>
        <w:t xml:space="preserve">pašvaldības sniedza atbildes par </w:t>
      </w:r>
      <w:r w:rsidR="00D93510" w:rsidRPr="64CC08BB">
        <w:rPr>
          <w:rFonts w:ascii="Times New Roman" w:hAnsi="Times New Roman" w:cs="Times New Roman"/>
          <w:sz w:val="24"/>
          <w:szCs w:val="24"/>
        </w:rPr>
        <w:t xml:space="preserve">informācijas </w:t>
      </w:r>
      <w:r w:rsidRPr="00EF5C70">
        <w:rPr>
          <w:rFonts w:ascii="Times New Roman" w:hAnsi="Times New Roman" w:cs="Times New Roman"/>
          <w:sz w:val="24"/>
          <w:szCs w:val="24"/>
        </w:rPr>
        <w:t xml:space="preserve">vienreizes principa ievērošanu pakalpojumu sniegšanā. Aptaujas atbilžu analīzes rezultātā tika </w:t>
      </w:r>
      <w:r w:rsidRPr="64CC08BB">
        <w:rPr>
          <w:rFonts w:ascii="Times New Roman" w:hAnsi="Times New Roman" w:cs="Times New Roman"/>
          <w:sz w:val="24"/>
          <w:szCs w:val="24"/>
        </w:rPr>
        <w:t>identificētas</w:t>
      </w:r>
      <w:r w:rsidRPr="00EF5C70">
        <w:rPr>
          <w:rFonts w:ascii="Times New Roman" w:hAnsi="Times New Roman" w:cs="Times New Roman"/>
          <w:sz w:val="24"/>
          <w:szCs w:val="24"/>
        </w:rPr>
        <w:t xml:space="preserve"> 10</w:t>
      </w:r>
      <w:r w:rsidR="005D4C39">
        <w:rPr>
          <w:rFonts w:ascii="Times New Roman" w:hAnsi="Times New Roman" w:cs="Times New Roman"/>
          <w:sz w:val="24"/>
          <w:szCs w:val="24"/>
        </w:rPr>
        <w:t> </w:t>
      </w:r>
      <w:r w:rsidRPr="64CC08BB">
        <w:rPr>
          <w:rFonts w:ascii="Times New Roman" w:hAnsi="Times New Roman" w:cs="Times New Roman"/>
          <w:sz w:val="24"/>
          <w:szCs w:val="24"/>
        </w:rPr>
        <w:t xml:space="preserve">tipiskas situācijas </w:t>
      </w:r>
      <w:r w:rsidR="00D93510" w:rsidRPr="64CC08BB">
        <w:rPr>
          <w:rFonts w:ascii="Times New Roman" w:hAnsi="Times New Roman" w:cs="Times New Roman"/>
          <w:sz w:val="24"/>
          <w:szCs w:val="24"/>
        </w:rPr>
        <w:t>informācijas</w:t>
      </w:r>
      <w:r w:rsidRPr="00EF5C70">
        <w:rPr>
          <w:rFonts w:ascii="Times New Roman" w:hAnsi="Times New Roman" w:cs="Times New Roman"/>
          <w:sz w:val="24"/>
          <w:szCs w:val="24"/>
        </w:rPr>
        <w:t xml:space="preserve"> vienreizes principa </w:t>
      </w:r>
      <w:r w:rsidRPr="64CC08BB">
        <w:rPr>
          <w:rFonts w:ascii="Times New Roman" w:hAnsi="Times New Roman" w:cs="Times New Roman"/>
          <w:sz w:val="24"/>
          <w:szCs w:val="24"/>
        </w:rPr>
        <w:t>neievērošanā</w:t>
      </w:r>
      <w:r w:rsidRPr="00EF5C70">
        <w:rPr>
          <w:rFonts w:ascii="Times New Roman" w:hAnsi="Times New Roman" w:cs="Times New Roman"/>
          <w:sz w:val="24"/>
          <w:szCs w:val="24"/>
        </w:rPr>
        <w:t xml:space="preserve"> valsts pārvaldē:</w:t>
      </w:r>
    </w:p>
    <w:p w14:paraId="5A6F9904" w14:textId="77777777" w:rsidR="002A746A" w:rsidRPr="00EF5C70" w:rsidRDefault="002A746A" w:rsidP="0035511E">
      <w:pPr>
        <w:pStyle w:val="ListParagraph"/>
        <w:numPr>
          <w:ilvl w:val="0"/>
          <w:numId w:val="27"/>
        </w:num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nav legāla pamatojuma (tiesību) pieprasīt nepieciešamo informāciju no Latvijas institūcijām;</w:t>
      </w:r>
    </w:p>
    <w:p w14:paraId="064E230C" w14:textId="77777777" w:rsidR="002A746A" w:rsidRPr="00EF5C70" w:rsidRDefault="002A746A" w:rsidP="0035511E">
      <w:pPr>
        <w:pStyle w:val="ListParagraph"/>
        <w:numPr>
          <w:ilvl w:val="0"/>
          <w:numId w:val="27"/>
        </w:num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 xml:space="preserve">reģistros nav pieejama aktuālā informācija vai pieprasāmā informācija nav iekļauta reģistros; </w:t>
      </w:r>
    </w:p>
    <w:p w14:paraId="7EA328BF" w14:textId="77777777" w:rsidR="002A746A" w:rsidRPr="00EF5C70" w:rsidRDefault="002A746A" w:rsidP="0035511E">
      <w:pPr>
        <w:pStyle w:val="ListParagraph"/>
        <w:numPr>
          <w:ilvl w:val="0"/>
          <w:numId w:val="27"/>
        </w:num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 xml:space="preserve">tiek pieprasīta informācija, lai identificētu pakalpojumu pieprasītāju; </w:t>
      </w:r>
    </w:p>
    <w:p w14:paraId="545F19BA" w14:textId="77777777" w:rsidR="002A746A" w:rsidRPr="00EF5C70" w:rsidRDefault="002A746A" w:rsidP="0035511E">
      <w:pPr>
        <w:pStyle w:val="ListParagraph"/>
        <w:numPr>
          <w:ilvl w:val="0"/>
          <w:numId w:val="27"/>
        </w:num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informācija ir tikai pakalpojumu pieprasītāja rīcībā, nav citu iestāžu rīcībā, piemēram, līgumi, biznesa plāni, u.c.;</w:t>
      </w:r>
    </w:p>
    <w:p w14:paraId="5F6AD59A" w14:textId="77777777" w:rsidR="002A746A" w:rsidRPr="00EF5C70" w:rsidRDefault="002A746A" w:rsidP="0035511E">
      <w:pPr>
        <w:pStyle w:val="ListParagraph"/>
        <w:numPr>
          <w:ilvl w:val="0"/>
          <w:numId w:val="27"/>
        </w:num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netika saņemtas piekļuves informācijas sistēmām;</w:t>
      </w:r>
    </w:p>
    <w:p w14:paraId="20915767" w14:textId="77777777" w:rsidR="002A746A" w:rsidRPr="00EF5C70" w:rsidRDefault="002A746A" w:rsidP="0035511E">
      <w:pPr>
        <w:pStyle w:val="ListParagraph"/>
        <w:numPr>
          <w:ilvl w:val="0"/>
          <w:numId w:val="27"/>
        </w:num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 xml:space="preserve">nepieciešamā informācija atrodas citu valstu reģistros, līdz ar to nav iespējams to izgūt bez pakalpojuma pieprasītāja starpniecības; </w:t>
      </w:r>
    </w:p>
    <w:p w14:paraId="02D2D7D3" w14:textId="77777777" w:rsidR="002A746A" w:rsidRPr="00EF5C70" w:rsidRDefault="002A746A" w:rsidP="0035511E">
      <w:pPr>
        <w:pStyle w:val="ListParagraph"/>
        <w:numPr>
          <w:ilvl w:val="0"/>
          <w:numId w:val="27"/>
        </w:num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dokumentu pieprasīšana noteikta LR normatīvajos aktos;</w:t>
      </w:r>
    </w:p>
    <w:p w14:paraId="6DAE5F1D" w14:textId="77777777" w:rsidR="002A746A" w:rsidRPr="00EF5C70" w:rsidRDefault="002A746A" w:rsidP="0035511E">
      <w:pPr>
        <w:pStyle w:val="ListParagraph"/>
        <w:numPr>
          <w:ilvl w:val="0"/>
          <w:numId w:val="27"/>
        </w:num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lastRenderedPageBreak/>
        <w:t xml:space="preserve">informācijas pieprasīšana no Latvijas institūcijas pagarina pakalpojuma sniegšanas laiku; </w:t>
      </w:r>
    </w:p>
    <w:p w14:paraId="5583D4D8" w14:textId="77777777" w:rsidR="002A746A" w:rsidRPr="005D4C39" w:rsidRDefault="002A746A" w:rsidP="0035511E">
      <w:pPr>
        <w:pStyle w:val="ListParagraph"/>
        <w:numPr>
          <w:ilvl w:val="0"/>
          <w:numId w:val="27"/>
        </w:numPr>
        <w:spacing w:after="120" w:line="276" w:lineRule="auto"/>
        <w:rPr>
          <w:rFonts w:ascii="Times New Roman" w:hAnsi="Times New Roman" w:cs="Times New Roman"/>
          <w:sz w:val="24"/>
          <w:szCs w:val="24"/>
        </w:rPr>
      </w:pPr>
      <w:r w:rsidRPr="005D4C39">
        <w:rPr>
          <w:rFonts w:ascii="Times New Roman" w:hAnsi="Times New Roman" w:cs="Times New Roman"/>
          <w:sz w:val="24"/>
          <w:szCs w:val="24"/>
        </w:rPr>
        <w:t xml:space="preserve">nav izveidota atbilstoša sistēma/IT risinājums, lai pieprasītu nepieciešamo informāciju no institūcijas, nevis pakalpojuma pieprasītāja; </w:t>
      </w:r>
    </w:p>
    <w:p w14:paraId="3D89563C" w14:textId="272B97C5" w:rsidR="002A746A" w:rsidRPr="005D4C39" w:rsidRDefault="002A746A" w:rsidP="0035511E">
      <w:pPr>
        <w:pStyle w:val="ListParagraph"/>
        <w:numPr>
          <w:ilvl w:val="0"/>
          <w:numId w:val="27"/>
        </w:numPr>
        <w:spacing w:after="120" w:line="276" w:lineRule="auto"/>
        <w:rPr>
          <w:rFonts w:ascii="Times New Roman" w:eastAsiaTheme="minorEastAsia" w:hAnsi="Times New Roman" w:cs="Times New Roman"/>
          <w:sz w:val="24"/>
          <w:szCs w:val="24"/>
        </w:rPr>
      </w:pPr>
      <w:r w:rsidRPr="005D4C39">
        <w:rPr>
          <w:rFonts w:ascii="Times New Roman" w:hAnsi="Times New Roman" w:cs="Times New Roman"/>
          <w:sz w:val="24"/>
          <w:szCs w:val="24"/>
        </w:rPr>
        <w:t xml:space="preserve">Nepietiekošā sadarbība starp institūcijām kā rezultātā netiek ievērots </w:t>
      </w:r>
      <w:r w:rsidR="00D93510" w:rsidRPr="005D4C39">
        <w:rPr>
          <w:rFonts w:ascii="Times New Roman" w:hAnsi="Times New Roman" w:cs="Times New Roman"/>
          <w:sz w:val="24"/>
          <w:szCs w:val="24"/>
        </w:rPr>
        <w:t xml:space="preserve">informācijas </w:t>
      </w:r>
      <w:r w:rsidRPr="005D4C39">
        <w:rPr>
          <w:rFonts w:ascii="Times New Roman" w:hAnsi="Times New Roman" w:cs="Times New Roman"/>
          <w:sz w:val="24"/>
          <w:szCs w:val="24"/>
        </w:rPr>
        <w:t>vienreizes princips.</w:t>
      </w:r>
    </w:p>
    <w:p w14:paraId="58BE07A0" w14:textId="77777777" w:rsidR="002A746A" w:rsidRPr="00EF5C70" w:rsidRDefault="002A746A" w:rsidP="0035511E">
      <w:pPr>
        <w:spacing w:line="276" w:lineRule="auto"/>
        <w:rPr>
          <w:rFonts w:ascii="Times New Roman" w:hAnsi="Times New Roman" w:cs="Times New Roman"/>
          <w:sz w:val="24"/>
          <w:szCs w:val="24"/>
        </w:rPr>
      </w:pPr>
    </w:p>
    <w:p w14:paraId="0D375813" w14:textId="76817B05" w:rsidR="002A746A" w:rsidRPr="00EF5C70" w:rsidRDefault="00ED0C68" w:rsidP="0035511E">
      <w:pPr>
        <w:spacing w:line="276" w:lineRule="auto"/>
        <w:ind w:firstLine="0"/>
        <w:jc w:val="center"/>
        <w:rPr>
          <w:rFonts w:ascii="Times New Roman" w:hAnsi="Times New Roman" w:cs="Times New Roman"/>
          <w:i/>
          <w:iCs/>
          <w:sz w:val="24"/>
          <w:szCs w:val="24"/>
        </w:rPr>
      </w:pPr>
      <w:r>
        <w:rPr>
          <w:noProof/>
        </w:rPr>
        <w:drawing>
          <wp:inline distT="0" distB="0" distL="0" distR="0" wp14:anchorId="6CE3C7CF" wp14:editId="79753BA5">
            <wp:extent cx="4704484" cy="3522518"/>
            <wp:effectExtent l="0" t="0" r="1270" b="1905"/>
            <wp:docPr id="2" name="Chart 2">
              <a:extLst xmlns:a="http://schemas.openxmlformats.org/drawingml/2006/main">
                <a:ext uri="{FF2B5EF4-FFF2-40B4-BE49-F238E27FC236}">
                  <a16:creationId xmlns:a16="http://schemas.microsoft.com/office/drawing/2014/main" id="{40F5037E-20A9-4C36-96F8-76782AE3D2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F3A874D" w14:textId="0E0C3F50" w:rsidR="002A746A" w:rsidRPr="00EF5C70" w:rsidRDefault="002A746A" w:rsidP="0035511E">
      <w:pPr>
        <w:spacing w:line="276" w:lineRule="auto"/>
        <w:jc w:val="center"/>
        <w:rPr>
          <w:rFonts w:ascii="Times New Roman" w:hAnsi="Times New Roman" w:cs="Times New Roman"/>
          <w:i/>
          <w:sz w:val="20"/>
          <w:szCs w:val="20"/>
        </w:rPr>
      </w:pPr>
      <w:r w:rsidRPr="00EF5C70">
        <w:rPr>
          <w:rFonts w:ascii="Times New Roman" w:hAnsi="Times New Roman" w:cs="Times New Roman"/>
          <w:i/>
          <w:sz w:val="20"/>
          <w:szCs w:val="20"/>
        </w:rPr>
        <w:t xml:space="preserve">1.attēls. </w:t>
      </w:r>
      <w:r w:rsidRPr="00EF5C70">
        <w:rPr>
          <w:rFonts w:ascii="Times New Roman" w:hAnsi="Times New Roman" w:cs="Times New Roman"/>
          <w:sz w:val="20"/>
          <w:szCs w:val="20"/>
        </w:rPr>
        <w:t>Visizplatītākie iemesli informācijas pieprasīšanai no pakalpojuma pieprasītāja pašvaldību iestādēs un valsts tiešās pārvaldes iestādēs</w:t>
      </w:r>
    </w:p>
    <w:p w14:paraId="236569DE" w14:textId="77777777" w:rsidR="002A746A" w:rsidRPr="00EF5C70" w:rsidRDefault="002A746A" w:rsidP="0035511E">
      <w:pPr>
        <w:spacing w:line="276" w:lineRule="auto"/>
        <w:ind w:firstLine="0"/>
        <w:jc w:val="center"/>
        <w:rPr>
          <w:rFonts w:ascii="Times New Roman" w:hAnsi="Times New Roman" w:cs="Times New Roman"/>
          <w:i/>
          <w:iCs/>
          <w:sz w:val="24"/>
          <w:szCs w:val="24"/>
        </w:rPr>
      </w:pPr>
    </w:p>
    <w:p w14:paraId="049B3BC6" w14:textId="3664792B" w:rsidR="002A746A" w:rsidRPr="00EF5C70" w:rsidRDefault="002A746A" w:rsidP="0035511E">
      <w:p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Visbiežāk norādītais iemesls</w:t>
      </w:r>
      <w:r w:rsidRPr="64CC08BB">
        <w:rPr>
          <w:rFonts w:ascii="Times New Roman" w:hAnsi="Times New Roman" w:cs="Times New Roman"/>
          <w:sz w:val="24"/>
          <w:szCs w:val="24"/>
        </w:rPr>
        <w:t xml:space="preserve"> </w:t>
      </w:r>
      <w:r w:rsidR="00D93510" w:rsidRPr="64CC08BB">
        <w:rPr>
          <w:rFonts w:ascii="Times New Roman" w:hAnsi="Times New Roman" w:cs="Times New Roman"/>
          <w:sz w:val="24"/>
          <w:szCs w:val="24"/>
        </w:rPr>
        <w:t>informācijas</w:t>
      </w:r>
      <w:r w:rsidRPr="00EF5C70">
        <w:rPr>
          <w:rFonts w:ascii="Times New Roman" w:hAnsi="Times New Roman" w:cs="Times New Roman"/>
          <w:sz w:val="24"/>
          <w:szCs w:val="24"/>
        </w:rPr>
        <w:t xml:space="preserve"> vienreizes principa neievērošanai pakalpojumu sniegšanas procesā, uz kuru norādīja 23</w:t>
      </w:r>
      <w:r w:rsidR="006B5E81">
        <w:rPr>
          <w:rFonts w:ascii="Times New Roman" w:hAnsi="Times New Roman" w:cs="Times New Roman"/>
          <w:sz w:val="24"/>
          <w:szCs w:val="24"/>
        </w:rPr>
        <w:t> </w:t>
      </w:r>
      <w:r w:rsidRPr="00EF5C70">
        <w:rPr>
          <w:rFonts w:ascii="Times New Roman" w:hAnsi="Times New Roman" w:cs="Times New Roman"/>
          <w:sz w:val="24"/>
          <w:szCs w:val="24"/>
        </w:rPr>
        <w:t>valsts tiešās pārvaldes iestāde un 9</w:t>
      </w:r>
      <w:r w:rsidR="006B5E81">
        <w:rPr>
          <w:rFonts w:ascii="Times New Roman" w:hAnsi="Times New Roman" w:cs="Times New Roman"/>
          <w:sz w:val="24"/>
          <w:szCs w:val="24"/>
        </w:rPr>
        <w:t> </w:t>
      </w:r>
      <w:r w:rsidRPr="00EF5C70">
        <w:rPr>
          <w:rFonts w:ascii="Times New Roman" w:hAnsi="Times New Roman" w:cs="Times New Roman"/>
          <w:sz w:val="24"/>
          <w:szCs w:val="24"/>
        </w:rPr>
        <w:t>pašvaldības</w:t>
      </w:r>
      <w:r w:rsidR="00586510">
        <w:rPr>
          <w:rFonts w:ascii="Times New Roman" w:hAnsi="Times New Roman" w:cs="Times New Roman"/>
          <w:sz w:val="24"/>
          <w:szCs w:val="24"/>
        </w:rPr>
        <w:t>,</w:t>
      </w:r>
      <w:r w:rsidRPr="00EF5C70">
        <w:rPr>
          <w:rFonts w:ascii="Times New Roman" w:hAnsi="Times New Roman" w:cs="Times New Roman"/>
          <w:sz w:val="24"/>
          <w:szCs w:val="24"/>
        </w:rPr>
        <w:t xml:space="preserve"> ir tas, ka informācija, kas tiek pieprasīta no fiziskām un juridiskām personām ir tikai pakalpojumu pieprasītāja rīcībā un nav citu iestāžu rīcībā, piemēram, līgumi, biznesa plāni, u.c. </w:t>
      </w:r>
    </w:p>
    <w:p w14:paraId="5250D167" w14:textId="78A2D337" w:rsidR="002A746A" w:rsidRPr="00EF5C70" w:rsidRDefault="002A746A" w:rsidP="0035511E">
      <w:p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11 valsts tiešās pārvaldes iestādes un 5</w:t>
      </w:r>
      <w:r w:rsidR="006B5E81">
        <w:rPr>
          <w:rFonts w:ascii="Times New Roman" w:hAnsi="Times New Roman" w:cs="Times New Roman"/>
          <w:sz w:val="24"/>
          <w:szCs w:val="24"/>
        </w:rPr>
        <w:t> </w:t>
      </w:r>
      <w:r w:rsidRPr="00EF5C70">
        <w:rPr>
          <w:rFonts w:ascii="Times New Roman" w:hAnsi="Times New Roman" w:cs="Times New Roman"/>
          <w:sz w:val="24"/>
          <w:szCs w:val="24"/>
        </w:rPr>
        <w:t xml:space="preserve">pašvaldības norādīja, ka informācija tiek pieprasīta no pakalpojumu pieprasītājiem, nevis no Latvijas iestādēm, jo noteiktas informācijas pieprasīšana ir noteikta LR normatīvajos aktos. Normatīvajā regulējumā ir paredzēts aizliegums noteiktos gadījumos datu apmaiņai starp iestādēm, kā arī tika norādīti gadījumi, kad normatīvajā regulējumā tiek pieprasīts pakalpojumu pieprasītājiem sniegt informāciju iestādēm, līdz ar to neievērojot </w:t>
      </w:r>
      <w:r w:rsidR="00D93510" w:rsidRPr="64CC08BB">
        <w:rPr>
          <w:rFonts w:ascii="Times New Roman" w:hAnsi="Times New Roman" w:cs="Times New Roman"/>
          <w:sz w:val="24"/>
          <w:szCs w:val="24"/>
        </w:rPr>
        <w:t xml:space="preserve">informācijas </w:t>
      </w:r>
      <w:r w:rsidRPr="00EF5C70">
        <w:rPr>
          <w:rFonts w:ascii="Times New Roman" w:hAnsi="Times New Roman" w:cs="Times New Roman"/>
          <w:sz w:val="24"/>
          <w:szCs w:val="24"/>
        </w:rPr>
        <w:t>vienreizes principu.</w:t>
      </w:r>
    </w:p>
    <w:p w14:paraId="017E3849" w14:textId="4A1C35C3" w:rsidR="002A746A" w:rsidRPr="00EF5C70" w:rsidRDefault="002A746A" w:rsidP="0035511E">
      <w:p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8</w:t>
      </w:r>
      <w:r w:rsidR="006B5E81">
        <w:rPr>
          <w:rFonts w:ascii="Times New Roman" w:hAnsi="Times New Roman" w:cs="Times New Roman"/>
          <w:sz w:val="24"/>
          <w:szCs w:val="24"/>
        </w:rPr>
        <w:t> </w:t>
      </w:r>
      <w:r w:rsidRPr="00EF5C70">
        <w:rPr>
          <w:rFonts w:ascii="Times New Roman" w:hAnsi="Times New Roman" w:cs="Times New Roman"/>
          <w:sz w:val="24"/>
          <w:szCs w:val="24"/>
        </w:rPr>
        <w:t>valsts tiešās pārvaldes iestādes un 5</w:t>
      </w:r>
      <w:r w:rsidR="006B5E81">
        <w:rPr>
          <w:rFonts w:ascii="Times New Roman" w:hAnsi="Times New Roman" w:cs="Times New Roman"/>
          <w:sz w:val="24"/>
          <w:szCs w:val="24"/>
        </w:rPr>
        <w:t> </w:t>
      </w:r>
      <w:r w:rsidRPr="00EF5C70">
        <w:rPr>
          <w:rFonts w:ascii="Times New Roman" w:hAnsi="Times New Roman" w:cs="Times New Roman"/>
          <w:sz w:val="24"/>
          <w:szCs w:val="24"/>
        </w:rPr>
        <w:t xml:space="preserve">pašvaldības identificēja, ka </w:t>
      </w:r>
      <w:r w:rsidR="00D93510" w:rsidRPr="64CC08BB">
        <w:rPr>
          <w:rFonts w:ascii="Times New Roman" w:hAnsi="Times New Roman" w:cs="Times New Roman"/>
          <w:sz w:val="24"/>
          <w:szCs w:val="24"/>
        </w:rPr>
        <w:t xml:space="preserve">informācijas </w:t>
      </w:r>
      <w:r w:rsidRPr="00EF5C70">
        <w:rPr>
          <w:rFonts w:ascii="Times New Roman" w:hAnsi="Times New Roman" w:cs="Times New Roman"/>
          <w:sz w:val="24"/>
          <w:szCs w:val="24"/>
        </w:rPr>
        <w:t xml:space="preserve">vienreizes princips netiek ievērots, jo to darbiniekiem nav piekļuves informācijas sistēmām. </w:t>
      </w:r>
    </w:p>
    <w:p w14:paraId="6241F028" w14:textId="77777777" w:rsidR="002A746A" w:rsidRPr="00EF5C70" w:rsidRDefault="002A746A" w:rsidP="0035511E">
      <w:pPr>
        <w:spacing w:line="276" w:lineRule="auto"/>
        <w:rPr>
          <w:rFonts w:ascii="Times New Roman" w:hAnsi="Times New Roman" w:cs="Times New Roman"/>
          <w:i/>
          <w:iCs/>
          <w:sz w:val="24"/>
          <w:szCs w:val="24"/>
        </w:rPr>
      </w:pPr>
    </w:p>
    <w:p w14:paraId="16A70BBF" w14:textId="60597756" w:rsidR="002A746A" w:rsidRPr="00EF5C70" w:rsidRDefault="003F2D65" w:rsidP="0035511E">
      <w:pPr>
        <w:spacing w:line="276" w:lineRule="auto"/>
        <w:jc w:val="center"/>
        <w:rPr>
          <w:rFonts w:ascii="Times New Roman" w:hAnsi="Times New Roman" w:cs="Times New Roman"/>
          <w:i/>
          <w:iCs/>
          <w:sz w:val="24"/>
          <w:szCs w:val="24"/>
        </w:rPr>
      </w:pPr>
      <w:r>
        <w:rPr>
          <w:noProof/>
        </w:rPr>
        <w:lastRenderedPageBreak/>
        <w:drawing>
          <wp:inline distT="0" distB="0" distL="0" distR="0" wp14:anchorId="6ABA2239" wp14:editId="01BFD434">
            <wp:extent cx="4588163" cy="2751859"/>
            <wp:effectExtent l="0" t="0" r="3175" b="10795"/>
            <wp:docPr id="1" name="Chart 1">
              <a:extLst xmlns:a="http://schemas.openxmlformats.org/drawingml/2006/main">
                <a:ext uri="{FF2B5EF4-FFF2-40B4-BE49-F238E27FC236}">
                  <a16:creationId xmlns:a16="http://schemas.microsoft.com/office/drawing/2014/main" id="{ABAF0FF0-2711-4428-ABF9-62A54BFC08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17A5BD5" w14:textId="5C56AB53" w:rsidR="002A746A" w:rsidRPr="00EF5C70" w:rsidRDefault="002A746A" w:rsidP="0035511E">
      <w:pPr>
        <w:spacing w:line="276" w:lineRule="auto"/>
        <w:ind w:firstLine="0"/>
        <w:jc w:val="center"/>
        <w:rPr>
          <w:rFonts w:ascii="Times New Roman" w:hAnsi="Times New Roman" w:cs="Times New Roman"/>
          <w:i/>
          <w:sz w:val="20"/>
          <w:szCs w:val="20"/>
        </w:rPr>
      </w:pPr>
      <w:r w:rsidRPr="00EF5C70">
        <w:rPr>
          <w:rFonts w:ascii="Times New Roman" w:hAnsi="Times New Roman" w:cs="Times New Roman"/>
          <w:i/>
          <w:sz w:val="20"/>
          <w:szCs w:val="20"/>
        </w:rPr>
        <w:t xml:space="preserve">2. attēls. Iestāžu skaits, kas norādīja iemeslu skaitu </w:t>
      </w:r>
      <w:r w:rsidRPr="64CC08BB">
        <w:rPr>
          <w:rFonts w:ascii="Times New Roman" w:hAnsi="Times New Roman" w:cs="Times New Roman"/>
          <w:i/>
          <w:iCs/>
          <w:sz w:val="20"/>
          <w:szCs w:val="20"/>
        </w:rPr>
        <w:t xml:space="preserve">informācijas </w:t>
      </w:r>
      <w:r w:rsidRPr="00EF5C70">
        <w:rPr>
          <w:rFonts w:ascii="Times New Roman" w:hAnsi="Times New Roman" w:cs="Times New Roman"/>
          <w:i/>
          <w:sz w:val="20"/>
          <w:szCs w:val="20"/>
        </w:rPr>
        <w:t>vienreizes principa neievērošanai</w:t>
      </w:r>
    </w:p>
    <w:p w14:paraId="6E21ABC1" w14:textId="77777777" w:rsidR="002A746A" w:rsidRPr="00EF5C70" w:rsidRDefault="002A746A" w:rsidP="0035511E">
      <w:pPr>
        <w:spacing w:line="276" w:lineRule="auto"/>
        <w:jc w:val="left"/>
        <w:rPr>
          <w:rFonts w:ascii="Times New Roman" w:hAnsi="Times New Roman" w:cs="Times New Roman"/>
          <w:sz w:val="24"/>
          <w:szCs w:val="24"/>
        </w:rPr>
      </w:pPr>
    </w:p>
    <w:p w14:paraId="1CC6FFDB" w14:textId="5C808ADE" w:rsidR="002A746A" w:rsidRPr="00EF5C70" w:rsidRDefault="009E78BB" w:rsidP="0035511E">
      <w:pPr>
        <w:spacing w:after="120" w:line="276" w:lineRule="auto"/>
        <w:rPr>
          <w:rFonts w:ascii="Times New Roman" w:hAnsi="Times New Roman" w:cs="Times New Roman"/>
          <w:sz w:val="24"/>
          <w:szCs w:val="24"/>
        </w:rPr>
      </w:pPr>
      <w:r>
        <w:rPr>
          <w:rFonts w:ascii="Times New Roman" w:hAnsi="Times New Roman" w:cs="Times New Roman"/>
          <w:sz w:val="24"/>
          <w:szCs w:val="24"/>
        </w:rPr>
        <w:t>91</w:t>
      </w:r>
      <w:r w:rsidR="002A746A" w:rsidRPr="00EF5C70">
        <w:rPr>
          <w:rFonts w:ascii="Times New Roman" w:hAnsi="Times New Roman" w:cs="Times New Roman"/>
          <w:sz w:val="24"/>
          <w:szCs w:val="24"/>
        </w:rPr>
        <w:t xml:space="preserve"> aptaujātā institūcija norādīja, ka pastāv tikai viens iemesls </w:t>
      </w:r>
      <w:r w:rsidR="00D93510" w:rsidRPr="64CC08BB">
        <w:rPr>
          <w:rFonts w:ascii="Times New Roman" w:hAnsi="Times New Roman" w:cs="Times New Roman"/>
          <w:sz w:val="24"/>
          <w:szCs w:val="24"/>
        </w:rPr>
        <w:t xml:space="preserve">informācijas </w:t>
      </w:r>
      <w:r w:rsidR="002A746A" w:rsidRPr="00EF5C70">
        <w:rPr>
          <w:rFonts w:ascii="Times New Roman" w:hAnsi="Times New Roman" w:cs="Times New Roman"/>
          <w:sz w:val="24"/>
          <w:szCs w:val="24"/>
        </w:rPr>
        <w:t>vienreizes principa neievērošanai pakalpojumu sniegšanas procesā. 19</w:t>
      </w:r>
      <w:r w:rsidR="006B5E81">
        <w:rPr>
          <w:rFonts w:ascii="Times New Roman" w:hAnsi="Times New Roman" w:cs="Times New Roman"/>
          <w:sz w:val="24"/>
          <w:szCs w:val="24"/>
        </w:rPr>
        <w:t> </w:t>
      </w:r>
      <w:r w:rsidR="002A746A" w:rsidRPr="00EF5C70">
        <w:rPr>
          <w:rFonts w:ascii="Times New Roman" w:hAnsi="Times New Roman" w:cs="Times New Roman"/>
          <w:sz w:val="24"/>
          <w:szCs w:val="24"/>
        </w:rPr>
        <w:t xml:space="preserve">valsts pārvaldes pakalpojumu sniedzēji norādīja, ka </w:t>
      </w:r>
      <w:r w:rsidR="00D93510" w:rsidRPr="64CC08BB">
        <w:rPr>
          <w:rFonts w:ascii="Times New Roman" w:hAnsi="Times New Roman" w:cs="Times New Roman"/>
          <w:sz w:val="24"/>
          <w:szCs w:val="24"/>
        </w:rPr>
        <w:t>informācijas</w:t>
      </w:r>
      <w:r w:rsidR="002A746A" w:rsidRPr="64CC08BB">
        <w:rPr>
          <w:rFonts w:ascii="Times New Roman" w:hAnsi="Times New Roman" w:cs="Times New Roman"/>
          <w:sz w:val="24"/>
          <w:szCs w:val="24"/>
        </w:rPr>
        <w:t xml:space="preserve"> </w:t>
      </w:r>
      <w:r w:rsidR="002A746A" w:rsidRPr="00EF5C70">
        <w:rPr>
          <w:rFonts w:ascii="Times New Roman" w:hAnsi="Times New Roman" w:cs="Times New Roman"/>
          <w:sz w:val="24"/>
          <w:szCs w:val="24"/>
        </w:rPr>
        <w:t>vienreizes princips netiek ievērots 2</w:t>
      </w:r>
      <w:r w:rsidR="006B5E81">
        <w:rPr>
          <w:rFonts w:ascii="Times New Roman" w:hAnsi="Times New Roman" w:cs="Times New Roman"/>
          <w:sz w:val="24"/>
          <w:szCs w:val="24"/>
        </w:rPr>
        <w:t> </w:t>
      </w:r>
      <w:r w:rsidR="002A746A" w:rsidRPr="00EF5C70">
        <w:rPr>
          <w:rFonts w:ascii="Times New Roman" w:hAnsi="Times New Roman" w:cs="Times New Roman"/>
          <w:sz w:val="24"/>
          <w:szCs w:val="24"/>
        </w:rPr>
        <w:t>iemeslu dēļ. 5</w:t>
      </w:r>
      <w:r w:rsidR="006B5E81">
        <w:rPr>
          <w:rFonts w:ascii="Times New Roman" w:hAnsi="Times New Roman" w:cs="Times New Roman"/>
          <w:sz w:val="24"/>
          <w:szCs w:val="24"/>
        </w:rPr>
        <w:t> </w:t>
      </w:r>
      <w:r w:rsidR="002A746A" w:rsidRPr="00EF5C70">
        <w:rPr>
          <w:rFonts w:ascii="Times New Roman" w:hAnsi="Times New Roman" w:cs="Times New Roman"/>
          <w:sz w:val="24"/>
          <w:szCs w:val="24"/>
        </w:rPr>
        <w:t xml:space="preserve">institūcijas norādīja, ka </w:t>
      </w:r>
      <w:r w:rsidR="00D93510" w:rsidRPr="64CC08BB">
        <w:rPr>
          <w:rFonts w:ascii="Times New Roman" w:hAnsi="Times New Roman" w:cs="Times New Roman"/>
          <w:sz w:val="24"/>
          <w:szCs w:val="24"/>
        </w:rPr>
        <w:t>informācijas</w:t>
      </w:r>
      <w:r w:rsidR="002A746A" w:rsidRPr="64CC08BB">
        <w:rPr>
          <w:rFonts w:ascii="Times New Roman" w:hAnsi="Times New Roman" w:cs="Times New Roman"/>
          <w:sz w:val="24"/>
          <w:szCs w:val="24"/>
        </w:rPr>
        <w:t xml:space="preserve"> </w:t>
      </w:r>
      <w:r w:rsidR="002A746A" w:rsidRPr="00EF5C70">
        <w:rPr>
          <w:rFonts w:ascii="Times New Roman" w:hAnsi="Times New Roman" w:cs="Times New Roman"/>
          <w:sz w:val="24"/>
          <w:szCs w:val="24"/>
        </w:rPr>
        <w:t>vienreizes princips netiek ievērots 3</w:t>
      </w:r>
      <w:r w:rsidR="006B5E81">
        <w:rPr>
          <w:rFonts w:ascii="Times New Roman" w:hAnsi="Times New Roman" w:cs="Times New Roman"/>
          <w:sz w:val="24"/>
          <w:szCs w:val="24"/>
        </w:rPr>
        <w:t> </w:t>
      </w:r>
      <w:r w:rsidR="002A746A" w:rsidRPr="00EF5C70">
        <w:rPr>
          <w:rFonts w:ascii="Times New Roman" w:hAnsi="Times New Roman" w:cs="Times New Roman"/>
          <w:sz w:val="24"/>
          <w:szCs w:val="24"/>
        </w:rPr>
        <w:t xml:space="preserve">iemeslu dēļ, savukārt uz </w:t>
      </w:r>
      <w:r w:rsidR="00D93510" w:rsidRPr="64CC08BB">
        <w:rPr>
          <w:rFonts w:ascii="Times New Roman" w:hAnsi="Times New Roman" w:cs="Times New Roman"/>
          <w:sz w:val="24"/>
          <w:szCs w:val="24"/>
        </w:rPr>
        <w:t xml:space="preserve">informācijas </w:t>
      </w:r>
      <w:r w:rsidR="002A746A" w:rsidRPr="00EF5C70">
        <w:rPr>
          <w:rFonts w:ascii="Times New Roman" w:hAnsi="Times New Roman" w:cs="Times New Roman"/>
          <w:sz w:val="24"/>
          <w:szCs w:val="24"/>
        </w:rPr>
        <w:t>vienreizes principa neievērošanu 4</w:t>
      </w:r>
      <w:r w:rsidR="006B5E81">
        <w:rPr>
          <w:rFonts w:ascii="Times New Roman" w:hAnsi="Times New Roman" w:cs="Times New Roman"/>
          <w:sz w:val="24"/>
          <w:szCs w:val="24"/>
        </w:rPr>
        <w:t> </w:t>
      </w:r>
      <w:r w:rsidR="002A746A" w:rsidRPr="00EF5C70">
        <w:rPr>
          <w:rFonts w:ascii="Times New Roman" w:hAnsi="Times New Roman" w:cs="Times New Roman"/>
          <w:sz w:val="24"/>
          <w:szCs w:val="24"/>
        </w:rPr>
        <w:t>iemeslu dēļ norādīja tikai 2</w:t>
      </w:r>
      <w:r w:rsidR="006B5E81">
        <w:rPr>
          <w:rFonts w:ascii="Times New Roman" w:hAnsi="Times New Roman" w:cs="Times New Roman"/>
          <w:sz w:val="24"/>
          <w:szCs w:val="24"/>
        </w:rPr>
        <w:t> </w:t>
      </w:r>
      <w:r w:rsidR="002A746A" w:rsidRPr="00EF5C70">
        <w:rPr>
          <w:rFonts w:ascii="Times New Roman" w:hAnsi="Times New Roman" w:cs="Times New Roman"/>
          <w:sz w:val="24"/>
          <w:szCs w:val="24"/>
        </w:rPr>
        <w:t xml:space="preserve">institūcijas. </w:t>
      </w:r>
    </w:p>
    <w:p w14:paraId="19522809" w14:textId="65E926D9" w:rsidR="002A746A" w:rsidRPr="00EF5C70" w:rsidRDefault="00123177" w:rsidP="000E73CB">
      <w:pPr>
        <w:pStyle w:val="Heading2"/>
      </w:pPr>
      <w:r>
        <w:t xml:space="preserve"> </w:t>
      </w:r>
      <w:bookmarkStart w:id="10" w:name="_Toc99718983"/>
      <w:bookmarkStart w:id="11" w:name="_Toc99719030"/>
      <w:r w:rsidR="002A746A">
        <w:t>Plāna sasaiste ar starptautiskiem un Latvijas politikas plānošanas dokumentiem</w:t>
      </w:r>
      <w:bookmarkEnd w:id="10"/>
      <w:bookmarkEnd w:id="11"/>
    </w:p>
    <w:p w14:paraId="7FD6B2F0" w14:textId="77777777" w:rsidR="002A746A" w:rsidRPr="00EF5C70" w:rsidRDefault="002A746A" w:rsidP="0035511E">
      <w:pPr>
        <w:spacing w:after="120" w:line="276" w:lineRule="auto"/>
        <w:ind w:firstLine="709"/>
        <w:rPr>
          <w:rFonts w:ascii="Times New Roman" w:hAnsi="Times New Roman" w:cs="Times New Roman"/>
          <w:sz w:val="24"/>
          <w:szCs w:val="24"/>
        </w:rPr>
      </w:pPr>
      <w:r w:rsidRPr="00EF5C70">
        <w:rPr>
          <w:rFonts w:ascii="Times New Roman" w:hAnsi="Times New Roman" w:cs="Times New Roman"/>
          <w:sz w:val="24"/>
          <w:szCs w:val="24"/>
        </w:rPr>
        <w:t>Informatīvais ziņojums balstās uz diviem politikas plānošanas dokumentiem:</w:t>
      </w:r>
    </w:p>
    <w:p w14:paraId="6A9BA0F0" w14:textId="77777777" w:rsidR="002A746A" w:rsidRPr="00EF5C70" w:rsidRDefault="002A746A" w:rsidP="0035511E">
      <w:pPr>
        <w:pStyle w:val="ListParagraph"/>
        <w:numPr>
          <w:ilvl w:val="0"/>
          <w:numId w:val="22"/>
        </w:num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Digitālas transformācijas pamatnostādnes 2021. – 2027. gadam,</w:t>
      </w:r>
    </w:p>
    <w:p w14:paraId="6F7A0BD9" w14:textId="72E72DCE" w:rsidR="002A746A" w:rsidRPr="00EF5C70" w:rsidRDefault="002A746A" w:rsidP="0035511E">
      <w:pPr>
        <w:pStyle w:val="ListParagraph"/>
        <w:numPr>
          <w:ilvl w:val="0"/>
          <w:numId w:val="22"/>
        </w:num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Pakalpojumu vides pilnveides plāns 2020.-2023. gadam.</w:t>
      </w:r>
      <w:r w:rsidR="00007457">
        <w:rPr>
          <w:rStyle w:val="FootnoteReference"/>
          <w:rFonts w:ascii="Times New Roman" w:hAnsi="Times New Roman" w:cs="Times New Roman"/>
          <w:sz w:val="24"/>
          <w:szCs w:val="24"/>
        </w:rPr>
        <w:footnoteReference w:id="8"/>
      </w:r>
      <w:r w:rsidR="00BB0617">
        <w:rPr>
          <w:rStyle w:val="FootnoteReference"/>
          <w:rFonts w:ascii="Times New Roman" w:hAnsi="Times New Roman" w:cs="Times New Roman"/>
          <w:sz w:val="24"/>
          <w:szCs w:val="24"/>
        </w:rPr>
        <w:footnoteReference w:id="9"/>
      </w:r>
    </w:p>
    <w:p w14:paraId="38257CEB" w14:textId="6A857878" w:rsidR="002A746A" w:rsidRPr="00EF5C70" w:rsidRDefault="002A746A" w:rsidP="0035511E">
      <w:p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 xml:space="preserve">Digitālās transformācijas pamatnostādnēs 2021. – 2027. gadam tika iekļauti uzdevumi, kas ir attiecināmi uz </w:t>
      </w:r>
      <w:r w:rsidR="00D93510" w:rsidRPr="64CC08BB">
        <w:rPr>
          <w:rFonts w:ascii="Times New Roman" w:hAnsi="Times New Roman" w:cs="Times New Roman"/>
          <w:sz w:val="24"/>
          <w:szCs w:val="24"/>
        </w:rPr>
        <w:t xml:space="preserve">informācijas </w:t>
      </w:r>
      <w:r w:rsidRPr="00EF5C70">
        <w:rPr>
          <w:rFonts w:ascii="Times New Roman" w:hAnsi="Times New Roman" w:cs="Times New Roman"/>
          <w:sz w:val="24"/>
          <w:szCs w:val="24"/>
        </w:rPr>
        <w:t xml:space="preserve">vienreizes principa ieviešanu Latvijas valsts pārvaldē. </w:t>
      </w:r>
    </w:p>
    <w:p w14:paraId="11360B3B" w14:textId="5F64897B" w:rsidR="002A746A" w:rsidRPr="00EF5C70" w:rsidRDefault="002A746A" w:rsidP="0035511E">
      <w:p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 xml:space="preserve">1) Ir nepieciešamība grozīt tiesību aktus, kas bija paredzēts Digitālās transformācijas pamatnostādņu 2021. - 2027. gadam 4.4.9.3. rīcības apakšvirzienā: “Pilnībā digitalizēta un datu vadīta valsts pārvaldes pamatdarbība” ietvaros, tika definēts uzdevums pārskatīt Latvijas Republikas normatīvos aktus informācijas apmaiņas kontekstā: “Organizējot informācijas apriti starp pārvaldes iestādēm un iedzīvotājiem vai komersantiem, tiesiskajā regulējumā ir jāatsakās no informācijas noformējuma grafiskās un satura formas noteikšanas, tā vietā tiesību aktos nosakot iestādē iesniedzamo un izsniedzamo datu saturs, savukārt šo datu formātu tehniskās specifikācijas publicējot Valsts informācijas resursu, sistēmu un sadarbspējas IS. Šāda informācijas aprites paradigmas maiņa rada iespēju inovatīvi pārveidot pārvaldes procesus, tos ar IKT risinājumu palīdzību atbrīvojot no mehāniskām darbībām un ierobežojumiem, kurus </w:t>
      </w:r>
      <w:r w:rsidRPr="00EF5C70">
        <w:rPr>
          <w:rFonts w:ascii="Times New Roman" w:hAnsi="Times New Roman" w:cs="Times New Roman"/>
          <w:sz w:val="24"/>
          <w:szCs w:val="24"/>
        </w:rPr>
        <w:lastRenderedPageBreak/>
        <w:t>nosaka uz dokumentiem orientētas informācijas pārvietošana starp valsts pārvaldes procesu dalībniekiem.”</w:t>
      </w:r>
      <w:r w:rsidRPr="00EF5C70">
        <w:rPr>
          <w:rStyle w:val="FootnoteReference"/>
          <w:rFonts w:ascii="Times New Roman" w:hAnsi="Times New Roman" w:cs="Times New Roman"/>
          <w:sz w:val="24"/>
          <w:szCs w:val="24"/>
        </w:rPr>
        <w:footnoteReference w:id="10"/>
      </w:r>
    </w:p>
    <w:p w14:paraId="61599153" w14:textId="77777777" w:rsidR="002A746A" w:rsidRPr="00EF5C70" w:rsidRDefault="002A746A" w:rsidP="0035511E">
      <w:p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2) Ir nepieciešams veikt gan informācijas, gan pakalpojumu digitalizāciju, kas tika paredzēts Digitālās Transformācijas pamatnostādnēs 2021.-2027. gadam – “Pārejai uz pilnībā digitālu pārvaldi ir konceptuāli jāmaina paradumi un prakse, kā tiek organizēta informācijas aprite gan valsts pārvaldē, gan pārvaldei mijiedarbojoties ar iedzīvotājiem un uzņēmējiem. Valsts pārvaldē strukturētas informācijas apritē principiāli ir jāatsakās no dokumenta formas. Tās vietā informācijas aprite īstenojama ar labi strukturētu elektronisku datu bāzu un IS starpniecību, nodrošinot tām piekļuvi kā informācijas radītājiem, tā izmantotājiem”.</w:t>
      </w:r>
    </w:p>
    <w:p w14:paraId="44291483" w14:textId="6A54757F" w:rsidR="002A746A" w:rsidRPr="00EF5C70" w:rsidRDefault="002A746A" w:rsidP="0035511E">
      <w:p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 xml:space="preserve">3) Ir jāveicina citu sadarbības nosacījumu izveide, kas sekmētu </w:t>
      </w:r>
      <w:r w:rsidR="00D93510" w:rsidRPr="64CC08BB">
        <w:rPr>
          <w:rFonts w:ascii="Times New Roman" w:hAnsi="Times New Roman" w:cs="Times New Roman"/>
          <w:sz w:val="24"/>
          <w:szCs w:val="24"/>
        </w:rPr>
        <w:t xml:space="preserve">informācijas </w:t>
      </w:r>
      <w:r w:rsidRPr="00EF5C70">
        <w:rPr>
          <w:rFonts w:ascii="Times New Roman" w:hAnsi="Times New Roman" w:cs="Times New Roman"/>
          <w:sz w:val="24"/>
          <w:szCs w:val="24"/>
        </w:rPr>
        <w:t>vienreizes principa ievērošanu valsts pārvaldē. Tas ietver datu uzturēšanas un datu apmaiņas principu noteikšanu, kas tika paredzēts arī Digitālās transformācijas pamatnostādnēs</w:t>
      </w:r>
      <w:r w:rsidR="00C8732C">
        <w:rPr>
          <w:rFonts w:ascii="Times New Roman" w:hAnsi="Times New Roman" w:cs="Times New Roman"/>
          <w:sz w:val="24"/>
          <w:szCs w:val="24"/>
        </w:rPr>
        <w:t xml:space="preserve"> </w:t>
      </w:r>
      <w:r w:rsidRPr="00EF5C70">
        <w:rPr>
          <w:rFonts w:ascii="Times New Roman" w:hAnsi="Times New Roman" w:cs="Times New Roman"/>
          <w:sz w:val="24"/>
          <w:szCs w:val="24"/>
        </w:rPr>
        <w:t>2021.-2027. gadam, kā arī automatizētu datu apmaiņu un alternatīvo saziņas kanālu izmantošanu, piemēram, elektroniskās adreses izmantošanu informācijas apmaiņai. Rīcības apakšvirzienā 4.4.2.3. ceturtajā uzdevumā ir norādīts: “Jāuzsver, ka valsts vienotajā datu telpā</w:t>
      </w:r>
      <w:r w:rsidRPr="64CC08BB">
        <w:rPr>
          <w:rFonts w:ascii="Times New Roman" w:hAnsi="Times New Roman" w:cs="Times New Roman"/>
          <w:sz w:val="24"/>
          <w:szCs w:val="24"/>
        </w:rPr>
        <w:t xml:space="preserve"> informācijas</w:t>
      </w:r>
      <w:r w:rsidRPr="00EF5C70">
        <w:rPr>
          <w:rFonts w:ascii="Times New Roman" w:hAnsi="Times New Roman" w:cs="Times New Roman"/>
          <w:sz w:val="24"/>
          <w:szCs w:val="24"/>
        </w:rPr>
        <w:t xml:space="preserve"> </w:t>
      </w:r>
      <w:proofErr w:type="spellStart"/>
      <w:r w:rsidRPr="00EF5C70">
        <w:rPr>
          <w:rFonts w:ascii="Times New Roman" w:hAnsi="Times New Roman" w:cs="Times New Roman"/>
          <w:sz w:val="24"/>
          <w:szCs w:val="24"/>
        </w:rPr>
        <w:t>informācijas</w:t>
      </w:r>
      <w:proofErr w:type="spellEnd"/>
      <w:r w:rsidRPr="00EF5C70">
        <w:rPr>
          <w:rFonts w:ascii="Times New Roman" w:hAnsi="Times New Roman" w:cs="Times New Roman"/>
          <w:sz w:val="24"/>
          <w:szCs w:val="24"/>
        </w:rPr>
        <w:t xml:space="preserve"> vienreizes princips ir nodrošināms kā burtciparu, tā arī ģeotelpiskai informācijai. Lai panāktu iesaistīto pušu vienotu izpratni un rīcību, kopīgi praksē veidojot un ieviešot vienoto datu telpu, jāaktualizē valsts pārvaldes vienotā IKT konceptuālā arhitektūra, tajā ietverot arī vienotu valsts datu arhitektūru, IS sadarbspējas arhitektūru un nosakot datu uzturēšanas un apmaiņas principus, kā arī vienotu informācijas pakalpojumu un to pārvaldības atbalsta arhitektūru un tehnisko infrastruktūru”. Papildus iepriekš minētam, ir iespējams atzīmēt, ka jānodrošina noteiktu nozaru iestāžu datu integrācija, datu savietošana. Uz to tiek norādīts arī Digitālās transformācijas pamatnostādnēs 2021.-2027. gadam 4.4.6. Rīcības virzienā: Sabiedrības veselība un sociālā labklājība – “Jānodrošina veselības aprūpes datu savietošana ar sociālo pakalpojumu un sociālās palīdzības saņēmēju datiem, lai nodrošinātu </w:t>
      </w:r>
      <w:r w:rsidR="00D93510" w:rsidRPr="64CC08BB">
        <w:rPr>
          <w:rFonts w:ascii="Times New Roman" w:hAnsi="Times New Roman" w:cs="Times New Roman"/>
          <w:sz w:val="24"/>
          <w:szCs w:val="24"/>
        </w:rPr>
        <w:t xml:space="preserve">informācijas </w:t>
      </w:r>
      <w:r w:rsidRPr="00EF5C70">
        <w:rPr>
          <w:rFonts w:ascii="Times New Roman" w:hAnsi="Times New Roman" w:cs="Times New Roman"/>
          <w:sz w:val="24"/>
          <w:szCs w:val="24"/>
        </w:rPr>
        <w:t>vienreizes principa īstenošanu gan valsts pakalpojumu, gan sociālās aprūpes un sociālās palīdzības sniegšanā”.</w:t>
      </w:r>
    </w:p>
    <w:p w14:paraId="7704CCFD" w14:textId="77777777" w:rsidR="002A746A" w:rsidRPr="00EF5C70" w:rsidRDefault="002A746A" w:rsidP="002A746A">
      <w:pPr>
        <w:rPr>
          <w:rFonts w:ascii="Times New Roman" w:hAnsi="Times New Roman" w:cs="Times New Roman"/>
          <w:sz w:val="24"/>
          <w:szCs w:val="24"/>
        </w:rPr>
      </w:pPr>
      <w:r w:rsidRPr="00EF5C70">
        <w:rPr>
          <w:rFonts w:ascii="Times New Roman" w:hAnsi="Times New Roman" w:cs="Times New Roman"/>
          <w:sz w:val="24"/>
          <w:szCs w:val="24"/>
        </w:rPr>
        <w:br w:type="page"/>
      </w:r>
    </w:p>
    <w:p w14:paraId="0E38F93A" w14:textId="554C0B02" w:rsidR="002A746A" w:rsidRPr="00EF5C70" w:rsidRDefault="00956ED3" w:rsidP="002A746A">
      <w:pPr>
        <w:pStyle w:val="Heading1"/>
      </w:pPr>
      <w:bookmarkStart w:id="12" w:name="_Toc99718984"/>
      <w:bookmarkStart w:id="13" w:name="_Toc99719031"/>
      <w:r>
        <w:lastRenderedPageBreak/>
        <w:t>SECINĀJUMI UN NEPIECIEŠAMĀ RĪCĪBA</w:t>
      </w:r>
      <w:bookmarkEnd w:id="12"/>
      <w:bookmarkEnd w:id="13"/>
    </w:p>
    <w:p w14:paraId="318B2452" w14:textId="2E62AF8C" w:rsidR="00426229" w:rsidRDefault="001D6EBB" w:rsidP="0035511E">
      <w:pPr>
        <w:spacing w:after="120" w:line="276" w:lineRule="auto"/>
        <w:rPr>
          <w:rFonts w:ascii="Times New Roman" w:hAnsi="Times New Roman" w:cs="Times New Roman"/>
          <w:sz w:val="24"/>
          <w:szCs w:val="24"/>
        </w:rPr>
      </w:pPr>
      <w:r w:rsidRPr="001D6EBB">
        <w:rPr>
          <w:rFonts w:ascii="Times New Roman" w:hAnsi="Times New Roman" w:cs="Times New Roman"/>
          <w:sz w:val="24"/>
          <w:szCs w:val="24"/>
        </w:rPr>
        <w:t>VARAM ir izstrādājusi rīcības plānu</w:t>
      </w:r>
      <w:r w:rsidR="00FF44CA">
        <w:rPr>
          <w:rFonts w:ascii="Times New Roman" w:hAnsi="Times New Roman" w:cs="Times New Roman"/>
          <w:sz w:val="24"/>
          <w:szCs w:val="24"/>
        </w:rPr>
        <w:t xml:space="preserve"> (skat. pielikumā)</w:t>
      </w:r>
      <w:r w:rsidRPr="001D6EBB">
        <w:rPr>
          <w:rFonts w:ascii="Times New Roman" w:hAnsi="Times New Roman" w:cs="Times New Roman"/>
          <w:sz w:val="24"/>
          <w:szCs w:val="24"/>
        </w:rPr>
        <w:t xml:space="preserve">, kura ietvaros sadarbībā ar šī informatīvā ziņojuma pielikumā minētajām iestādēm un ministrijām, kā arī pašvaldībām tiks risināti jautājumi, lai veicinātu </w:t>
      </w:r>
      <w:r w:rsidR="00D93510" w:rsidRPr="64CC08BB">
        <w:rPr>
          <w:rFonts w:ascii="Times New Roman" w:hAnsi="Times New Roman" w:cs="Times New Roman"/>
          <w:sz w:val="24"/>
          <w:szCs w:val="24"/>
        </w:rPr>
        <w:t xml:space="preserve">informācijas </w:t>
      </w:r>
      <w:r w:rsidRPr="001D6EBB">
        <w:rPr>
          <w:rFonts w:ascii="Times New Roman" w:hAnsi="Times New Roman" w:cs="Times New Roman"/>
          <w:sz w:val="24"/>
          <w:szCs w:val="24"/>
        </w:rPr>
        <w:t>vienreizes principa ievērošanu valsts</w:t>
      </w:r>
      <w:r w:rsidR="002A746A" w:rsidRPr="00EF5C70">
        <w:rPr>
          <w:rFonts w:ascii="Times New Roman" w:hAnsi="Times New Roman" w:cs="Times New Roman"/>
          <w:sz w:val="24"/>
          <w:szCs w:val="24"/>
        </w:rPr>
        <w:t xml:space="preserve">. </w:t>
      </w:r>
      <w:r w:rsidR="00F76E32" w:rsidRPr="00F76E32">
        <w:rPr>
          <w:rFonts w:ascii="Times New Roman" w:hAnsi="Times New Roman" w:cs="Times New Roman"/>
          <w:sz w:val="24"/>
          <w:szCs w:val="24"/>
        </w:rPr>
        <w:t xml:space="preserve">Informatīvā ziņojuma pielikums “Nepieciešamā rīcība </w:t>
      </w:r>
      <w:r w:rsidR="00D93510" w:rsidRPr="64CC08BB">
        <w:rPr>
          <w:rFonts w:ascii="Times New Roman" w:hAnsi="Times New Roman" w:cs="Times New Roman"/>
          <w:sz w:val="24"/>
          <w:szCs w:val="24"/>
        </w:rPr>
        <w:t xml:space="preserve">informācijas </w:t>
      </w:r>
      <w:r w:rsidR="00F76E32" w:rsidRPr="00F76E32">
        <w:rPr>
          <w:rFonts w:ascii="Times New Roman" w:hAnsi="Times New Roman" w:cs="Times New Roman"/>
          <w:sz w:val="24"/>
          <w:szCs w:val="24"/>
        </w:rPr>
        <w:t xml:space="preserve">vienreizes principa ievērošanas nodrošināšanai valsts tiešās pārvaldes iestādēs un pašvaldībās pakalpojumu sniegšanas procesā” nosaka gan pakalpojumus, gan iemeslus </w:t>
      </w:r>
      <w:r w:rsidR="00D93510" w:rsidRPr="64CC08BB">
        <w:rPr>
          <w:rFonts w:ascii="Times New Roman" w:hAnsi="Times New Roman" w:cs="Times New Roman"/>
          <w:sz w:val="24"/>
          <w:szCs w:val="24"/>
        </w:rPr>
        <w:t xml:space="preserve">informācijas </w:t>
      </w:r>
      <w:r w:rsidR="00F76E32" w:rsidRPr="00F76E32">
        <w:rPr>
          <w:rFonts w:ascii="Times New Roman" w:hAnsi="Times New Roman" w:cs="Times New Roman"/>
          <w:sz w:val="24"/>
          <w:szCs w:val="24"/>
        </w:rPr>
        <w:t xml:space="preserve">vienreizes principa neievērošanai un aktivitātes, lai novērstu </w:t>
      </w:r>
      <w:r w:rsidR="00D93510" w:rsidRPr="64CC08BB">
        <w:rPr>
          <w:rFonts w:ascii="Times New Roman" w:hAnsi="Times New Roman" w:cs="Times New Roman"/>
          <w:sz w:val="24"/>
          <w:szCs w:val="24"/>
        </w:rPr>
        <w:t xml:space="preserve">informācijas  </w:t>
      </w:r>
      <w:r w:rsidR="00F76E32" w:rsidRPr="00F76E32">
        <w:rPr>
          <w:rFonts w:ascii="Times New Roman" w:hAnsi="Times New Roman" w:cs="Times New Roman"/>
          <w:sz w:val="24"/>
          <w:szCs w:val="24"/>
        </w:rPr>
        <w:t>vienreizes principa neievērošanu,  gan atbildīgās institūcijas un izpildes termiņus.</w:t>
      </w:r>
    </w:p>
    <w:p w14:paraId="0CFD6BBC" w14:textId="45489999" w:rsidR="00C04EBC" w:rsidRDefault="00A4663B" w:rsidP="0035511E">
      <w:pPr>
        <w:spacing w:after="120" w:line="276" w:lineRule="auto"/>
        <w:rPr>
          <w:rFonts w:ascii="Times New Roman" w:hAnsi="Times New Roman" w:cs="Times New Roman"/>
          <w:sz w:val="24"/>
          <w:szCs w:val="24"/>
        </w:rPr>
      </w:pPr>
      <w:r w:rsidRPr="00A4663B">
        <w:rPr>
          <w:rFonts w:ascii="Times New Roman" w:hAnsi="Times New Roman" w:cs="Times New Roman"/>
          <w:sz w:val="24"/>
          <w:szCs w:val="24"/>
        </w:rPr>
        <w:t xml:space="preserve">Turpmākā rīcība tiks īstenota, balstoties uz normatīvajos aktos definētiem uzdevumiem, kas ir attiecināmi uz </w:t>
      </w:r>
      <w:r w:rsidR="00D93510" w:rsidRPr="64CC08BB">
        <w:rPr>
          <w:rFonts w:ascii="Times New Roman" w:hAnsi="Times New Roman" w:cs="Times New Roman"/>
          <w:sz w:val="24"/>
          <w:szCs w:val="24"/>
        </w:rPr>
        <w:t xml:space="preserve">informācijas </w:t>
      </w:r>
      <w:r w:rsidRPr="00A4663B">
        <w:rPr>
          <w:rFonts w:ascii="Times New Roman" w:hAnsi="Times New Roman" w:cs="Times New Roman"/>
          <w:sz w:val="24"/>
          <w:szCs w:val="24"/>
        </w:rPr>
        <w:t>vienreizes principa ievērošanu,</w:t>
      </w:r>
      <w:r w:rsidR="00545876">
        <w:rPr>
          <w:rStyle w:val="FootnoteReference"/>
          <w:rFonts w:ascii="Times New Roman" w:hAnsi="Times New Roman" w:cs="Times New Roman"/>
          <w:sz w:val="24"/>
          <w:szCs w:val="24"/>
        </w:rPr>
        <w:footnoteReference w:id="11"/>
      </w:r>
      <w:r w:rsidR="00F90BE2">
        <w:rPr>
          <w:rStyle w:val="FootnoteReference"/>
          <w:rFonts w:ascii="Times New Roman" w:hAnsi="Times New Roman" w:cs="Times New Roman"/>
          <w:sz w:val="24"/>
          <w:szCs w:val="24"/>
        </w:rPr>
        <w:footnoteReference w:id="12"/>
      </w:r>
      <w:r w:rsidRPr="00A4663B">
        <w:rPr>
          <w:rFonts w:ascii="Times New Roman" w:hAnsi="Times New Roman" w:cs="Times New Roman"/>
          <w:sz w:val="24"/>
          <w:szCs w:val="24"/>
        </w:rPr>
        <w:t xml:space="preserve"> un veikto aptauju rezultātiem. Analizējot aptauju rezultātus, bijis iespējams identificēt primāros izaicinājumus, kas ir attiecināmi uz lielāko daļu valsts pārvaldes iestāžu un pašvaldībām.</w:t>
      </w:r>
      <w:r w:rsidR="00144C56">
        <w:rPr>
          <w:rFonts w:ascii="Times New Roman" w:hAnsi="Times New Roman" w:cs="Times New Roman"/>
          <w:sz w:val="24"/>
          <w:szCs w:val="24"/>
        </w:rPr>
        <w:t xml:space="preserve"> </w:t>
      </w:r>
      <w:r w:rsidR="006F2203">
        <w:rPr>
          <w:rFonts w:ascii="Times New Roman" w:hAnsi="Times New Roman" w:cs="Times New Roman"/>
          <w:sz w:val="24"/>
          <w:szCs w:val="24"/>
        </w:rPr>
        <w:t xml:space="preserve">Turpmākā </w:t>
      </w:r>
      <w:r w:rsidR="0045428E">
        <w:rPr>
          <w:rFonts w:ascii="Times New Roman" w:hAnsi="Times New Roman" w:cs="Times New Roman"/>
          <w:sz w:val="24"/>
          <w:szCs w:val="24"/>
        </w:rPr>
        <w:t xml:space="preserve">rīcība </w:t>
      </w:r>
      <w:r w:rsidR="0045428E" w:rsidRPr="00D75F4D">
        <w:rPr>
          <w:rFonts w:ascii="Times New Roman" w:hAnsi="Times New Roman" w:cs="Times New Roman"/>
          <w:sz w:val="24"/>
          <w:szCs w:val="24"/>
        </w:rPr>
        <w:t xml:space="preserve">tiks īstenota </w:t>
      </w:r>
      <w:r w:rsidR="002A746A" w:rsidRPr="00D75F4D">
        <w:rPr>
          <w:rFonts w:ascii="Times New Roman" w:hAnsi="Times New Roman" w:cs="Times New Roman"/>
          <w:sz w:val="24"/>
          <w:szCs w:val="24"/>
        </w:rPr>
        <w:t>līdz 202</w:t>
      </w:r>
      <w:r w:rsidR="004D157B" w:rsidRPr="00D75F4D">
        <w:rPr>
          <w:rFonts w:ascii="Times New Roman" w:hAnsi="Times New Roman" w:cs="Times New Roman"/>
          <w:sz w:val="24"/>
          <w:szCs w:val="24"/>
        </w:rPr>
        <w:t>3</w:t>
      </w:r>
      <w:r w:rsidR="002A746A" w:rsidRPr="00D75F4D">
        <w:rPr>
          <w:rFonts w:ascii="Times New Roman" w:hAnsi="Times New Roman" w:cs="Times New Roman"/>
          <w:sz w:val="24"/>
          <w:szCs w:val="24"/>
        </w:rPr>
        <w:t xml:space="preserve">. gada </w:t>
      </w:r>
      <w:r w:rsidR="004D157B" w:rsidRPr="00D75F4D">
        <w:rPr>
          <w:rFonts w:ascii="Times New Roman" w:hAnsi="Times New Roman" w:cs="Times New Roman"/>
          <w:sz w:val="24"/>
          <w:szCs w:val="24"/>
        </w:rPr>
        <w:t>1.</w:t>
      </w:r>
      <w:r w:rsidR="00A55778" w:rsidRPr="00D75F4D">
        <w:rPr>
          <w:rFonts w:ascii="Times New Roman" w:hAnsi="Times New Roman" w:cs="Times New Roman"/>
          <w:sz w:val="24"/>
          <w:szCs w:val="24"/>
        </w:rPr>
        <w:t> </w:t>
      </w:r>
      <w:r w:rsidR="00BE6DAD">
        <w:rPr>
          <w:rFonts w:ascii="Times New Roman" w:hAnsi="Times New Roman" w:cs="Times New Roman"/>
          <w:sz w:val="24"/>
          <w:szCs w:val="24"/>
        </w:rPr>
        <w:t>decembrim</w:t>
      </w:r>
      <w:r w:rsidR="002A746A" w:rsidRPr="00D75F4D">
        <w:rPr>
          <w:rFonts w:ascii="Times New Roman" w:hAnsi="Times New Roman" w:cs="Times New Roman"/>
          <w:sz w:val="24"/>
          <w:szCs w:val="24"/>
        </w:rPr>
        <w:t xml:space="preserve">. </w:t>
      </w:r>
      <w:r w:rsidR="00D71BF9" w:rsidRPr="00D75F4D">
        <w:rPr>
          <w:rFonts w:ascii="Times New Roman" w:hAnsi="Times New Roman" w:cs="Times New Roman"/>
          <w:sz w:val="24"/>
          <w:szCs w:val="24"/>
        </w:rPr>
        <w:t>VARAM ir iestāde, kas koordinē un uzrauga rīcības plāna izpildi, sniedzot metodisko un informatīvo atbalstu rīcības plāna izpildē.</w:t>
      </w:r>
      <w:r w:rsidR="00D71BF9" w:rsidRPr="00C84E0C">
        <w:rPr>
          <w:rFonts w:ascii="Times New Roman" w:hAnsi="Times New Roman" w:cs="Times New Roman"/>
          <w:sz w:val="24"/>
          <w:szCs w:val="24"/>
        </w:rPr>
        <w:t xml:space="preserve"> </w:t>
      </w:r>
    </w:p>
    <w:p w14:paraId="57A14F0C" w14:textId="0108FC7D" w:rsidR="00666793" w:rsidRDefault="002A746A" w:rsidP="0035511E">
      <w:pPr>
        <w:spacing w:after="120" w:line="276" w:lineRule="auto"/>
        <w:rPr>
          <w:rFonts w:ascii="Times New Roman" w:hAnsi="Times New Roman" w:cs="Times New Roman"/>
          <w:sz w:val="24"/>
          <w:szCs w:val="24"/>
        </w:rPr>
      </w:pPr>
      <w:r w:rsidRPr="00EF5C70">
        <w:rPr>
          <w:rFonts w:ascii="Times New Roman" w:hAnsi="Times New Roman" w:cs="Times New Roman"/>
          <w:sz w:val="24"/>
          <w:szCs w:val="24"/>
        </w:rPr>
        <w:t xml:space="preserve">Rīcības plānam ir jākļūst par atskaites punktu valsts tiešās pārvaldes iestādēm un pašvaldībām veikt darbības, kas vērstas uz </w:t>
      </w:r>
      <w:r w:rsidRPr="64CC08BB">
        <w:rPr>
          <w:rFonts w:ascii="Times New Roman" w:hAnsi="Times New Roman" w:cs="Times New Roman"/>
          <w:sz w:val="24"/>
          <w:szCs w:val="24"/>
        </w:rPr>
        <w:t xml:space="preserve">informācijas </w:t>
      </w:r>
      <w:r w:rsidRPr="00EF5C70">
        <w:rPr>
          <w:rFonts w:ascii="Times New Roman" w:hAnsi="Times New Roman" w:cs="Times New Roman"/>
          <w:sz w:val="24"/>
          <w:szCs w:val="24"/>
        </w:rPr>
        <w:t xml:space="preserve">vienreizes principa ievērošanu pakalpojumu nodrošināšanā. </w:t>
      </w:r>
      <w:r w:rsidR="00DC2FD0">
        <w:rPr>
          <w:rFonts w:ascii="Times New Roman" w:hAnsi="Times New Roman" w:cs="Times New Roman"/>
          <w:b/>
          <w:bCs/>
          <w:sz w:val="24"/>
          <w:szCs w:val="24"/>
        </w:rPr>
        <w:t>Aptaujās identificētie p</w:t>
      </w:r>
      <w:r w:rsidR="00EF3D85">
        <w:rPr>
          <w:rFonts w:ascii="Times New Roman" w:hAnsi="Times New Roman" w:cs="Times New Roman"/>
          <w:b/>
          <w:bCs/>
          <w:sz w:val="24"/>
          <w:szCs w:val="24"/>
        </w:rPr>
        <w:t xml:space="preserve">riekšlikumi </w:t>
      </w:r>
      <w:r w:rsidR="006F1E0C">
        <w:rPr>
          <w:rFonts w:ascii="Times New Roman" w:hAnsi="Times New Roman" w:cs="Times New Roman"/>
          <w:b/>
          <w:bCs/>
          <w:sz w:val="24"/>
          <w:szCs w:val="24"/>
        </w:rPr>
        <w:t xml:space="preserve">turpmākajā rīcībā neiekļauj </w:t>
      </w:r>
      <w:r w:rsidRPr="006911B2">
        <w:rPr>
          <w:rFonts w:ascii="Times New Roman" w:hAnsi="Times New Roman" w:cs="Times New Roman"/>
          <w:b/>
          <w:bCs/>
          <w:sz w:val="24"/>
          <w:szCs w:val="24"/>
        </w:rPr>
        <w:t>vis</w:t>
      </w:r>
      <w:r w:rsidR="006F1E0C">
        <w:rPr>
          <w:rFonts w:ascii="Times New Roman" w:hAnsi="Times New Roman" w:cs="Times New Roman"/>
          <w:b/>
          <w:bCs/>
          <w:sz w:val="24"/>
          <w:szCs w:val="24"/>
        </w:rPr>
        <w:t>us</w:t>
      </w:r>
      <w:r w:rsidRPr="006911B2">
        <w:rPr>
          <w:rFonts w:ascii="Times New Roman" w:hAnsi="Times New Roman" w:cs="Times New Roman"/>
          <w:b/>
          <w:bCs/>
          <w:sz w:val="24"/>
          <w:szCs w:val="24"/>
        </w:rPr>
        <w:t xml:space="preserve"> pakalpojum</w:t>
      </w:r>
      <w:r w:rsidR="006F1E0C">
        <w:rPr>
          <w:rFonts w:ascii="Times New Roman" w:hAnsi="Times New Roman" w:cs="Times New Roman"/>
          <w:b/>
          <w:bCs/>
          <w:sz w:val="24"/>
          <w:szCs w:val="24"/>
        </w:rPr>
        <w:t>us</w:t>
      </w:r>
      <w:r w:rsidRPr="006911B2">
        <w:rPr>
          <w:rFonts w:ascii="Times New Roman" w:hAnsi="Times New Roman" w:cs="Times New Roman"/>
          <w:b/>
          <w:bCs/>
          <w:sz w:val="24"/>
          <w:szCs w:val="24"/>
        </w:rPr>
        <w:t xml:space="preserve">, kuros netiek ievērots </w:t>
      </w:r>
      <w:r w:rsidRPr="64CC08BB">
        <w:rPr>
          <w:rFonts w:ascii="Times New Roman" w:hAnsi="Times New Roman" w:cs="Times New Roman"/>
          <w:b/>
          <w:bCs/>
          <w:sz w:val="24"/>
          <w:szCs w:val="24"/>
        </w:rPr>
        <w:t xml:space="preserve">informācijas </w:t>
      </w:r>
      <w:r w:rsidRPr="006911B2">
        <w:rPr>
          <w:rFonts w:ascii="Times New Roman" w:hAnsi="Times New Roman" w:cs="Times New Roman"/>
          <w:b/>
          <w:bCs/>
          <w:sz w:val="24"/>
          <w:szCs w:val="24"/>
        </w:rPr>
        <w:t>vienreizes princips,</w:t>
      </w:r>
      <w:r w:rsidRPr="00EF5C70">
        <w:rPr>
          <w:rFonts w:ascii="Times New Roman" w:hAnsi="Times New Roman" w:cs="Times New Roman"/>
          <w:sz w:val="24"/>
          <w:szCs w:val="24"/>
        </w:rPr>
        <w:t xml:space="preserve"> līdz ar to, </w:t>
      </w:r>
      <w:r w:rsidRPr="006911B2">
        <w:rPr>
          <w:rFonts w:ascii="Times New Roman" w:hAnsi="Times New Roman" w:cs="Times New Roman"/>
          <w:b/>
          <w:bCs/>
          <w:sz w:val="24"/>
          <w:szCs w:val="24"/>
        </w:rPr>
        <w:t>gadījumā, ja iestāde netika norādīta šī rīcības plān</w:t>
      </w:r>
      <w:r w:rsidR="0033082B">
        <w:rPr>
          <w:rFonts w:ascii="Times New Roman" w:hAnsi="Times New Roman" w:cs="Times New Roman"/>
          <w:b/>
          <w:bCs/>
          <w:sz w:val="24"/>
          <w:szCs w:val="24"/>
        </w:rPr>
        <w:t>a pielikumā</w:t>
      </w:r>
      <w:r w:rsidRPr="006911B2">
        <w:rPr>
          <w:rFonts w:ascii="Times New Roman" w:hAnsi="Times New Roman" w:cs="Times New Roman"/>
          <w:b/>
          <w:bCs/>
          <w:sz w:val="24"/>
          <w:szCs w:val="24"/>
        </w:rPr>
        <w:t>,</w:t>
      </w:r>
      <w:r w:rsidR="00A6471B">
        <w:rPr>
          <w:rFonts w:ascii="Times New Roman" w:hAnsi="Times New Roman" w:cs="Times New Roman"/>
          <w:b/>
          <w:bCs/>
          <w:sz w:val="24"/>
          <w:szCs w:val="24"/>
        </w:rPr>
        <w:t xml:space="preserve"> kas attiecināms uz aptaujā identificētiem pakalpojumiem,</w:t>
      </w:r>
      <w:r w:rsidRPr="006911B2">
        <w:rPr>
          <w:rFonts w:ascii="Times New Roman" w:hAnsi="Times New Roman" w:cs="Times New Roman"/>
          <w:b/>
          <w:bCs/>
          <w:sz w:val="24"/>
          <w:szCs w:val="24"/>
        </w:rPr>
        <w:t xml:space="preserve"> tas nenozīmē, ka valsts tiešās pārvaldes iestādei vai pašvaldībai nav nepieciešamības pārskatīt pakalpojumu sniegšanas procesu</w:t>
      </w:r>
      <w:r w:rsidRPr="00EF5C70">
        <w:rPr>
          <w:rFonts w:ascii="Times New Roman" w:hAnsi="Times New Roman" w:cs="Times New Roman"/>
          <w:sz w:val="24"/>
          <w:szCs w:val="24"/>
        </w:rPr>
        <w:t>. Kā piemēru ir iespējams norādīt tādu iestādi kā Valsts meža dienests, kura netika pieminēta rīcības plān</w:t>
      </w:r>
      <w:r w:rsidR="006A7309">
        <w:rPr>
          <w:rFonts w:ascii="Times New Roman" w:hAnsi="Times New Roman" w:cs="Times New Roman"/>
          <w:sz w:val="24"/>
          <w:szCs w:val="24"/>
        </w:rPr>
        <w:t>a pielikumā</w:t>
      </w:r>
      <w:r w:rsidR="001B401A">
        <w:rPr>
          <w:rFonts w:ascii="Times New Roman" w:hAnsi="Times New Roman" w:cs="Times New Roman"/>
          <w:sz w:val="24"/>
          <w:szCs w:val="24"/>
        </w:rPr>
        <w:t xml:space="preserve"> sadaļā “</w:t>
      </w:r>
      <w:r w:rsidR="001B401A" w:rsidRPr="001B401A">
        <w:rPr>
          <w:rFonts w:ascii="Times New Roman" w:hAnsi="Times New Roman" w:cs="Times New Roman"/>
          <w:sz w:val="24"/>
          <w:szCs w:val="24"/>
        </w:rPr>
        <w:t xml:space="preserve">Valsts tiešās pārvaldes iestāžu un pašvaldību aptauju rezultātā identificētā nepieciešamā rīcība </w:t>
      </w:r>
      <w:r w:rsidRPr="64CC08BB">
        <w:rPr>
          <w:rFonts w:ascii="Times New Roman" w:hAnsi="Times New Roman" w:cs="Times New Roman"/>
          <w:sz w:val="24"/>
          <w:szCs w:val="24"/>
        </w:rPr>
        <w:t>informācijas</w:t>
      </w:r>
      <w:r w:rsidR="001B401A" w:rsidRPr="64CC08BB">
        <w:rPr>
          <w:rFonts w:ascii="Times New Roman" w:hAnsi="Times New Roman" w:cs="Times New Roman"/>
          <w:sz w:val="24"/>
          <w:szCs w:val="24"/>
        </w:rPr>
        <w:t xml:space="preserve"> </w:t>
      </w:r>
      <w:r w:rsidR="001B401A" w:rsidRPr="001B401A">
        <w:rPr>
          <w:rFonts w:ascii="Times New Roman" w:hAnsi="Times New Roman" w:cs="Times New Roman"/>
          <w:sz w:val="24"/>
          <w:szCs w:val="24"/>
        </w:rPr>
        <w:t>vienreizes principa ievērošanas nodrošināšanai valsts tiešās pārvaldes iestādēs un pašvaldībās pakalpojumu sniegšanas procesā</w:t>
      </w:r>
      <w:r w:rsidR="001B401A">
        <w:rPr>
          <w:rFonts w:ascii="Times New Roman" w:hAnsi="Times New Roman" w:cs="Times New Roman"/>
          <w:sz w:val="24"/>
          <w:szCs w:val="24"/>
        </w:rPr>
        <w:t>”</w:t>
      </w:r>
      <w:r w:rsidRPr="00EF5C70">
        <w:rPr>
          <w:rFonts w:ascii="Times New Roman" w:hAnsi="Times New Roman" w:cs="Times New Roman"/>
          <w:sz w:val="24"/>
          <w:szCs w:val="24"/>
        </w:rPr>
        <w:t xml:space="preserve">, taču tas nenozīmē, ka Valsts meža dienestam nav nepieciešamības pārskatīt pakalpojumu sniegšanas procesu, ņemot vērā </w:t>
      </w:r>
      <w:r w:rsidR="009670AB">
        <w:rPr>
          <w:rFonts w:ascii="Times New Roman" w:hAnsi="Times New Roman" w:cs="Times New Roman"/>
          <w:sz w:val="24"/>
          <w:szCs w:val="24"/>
        </w:rPr>
        <w:t>rīcības plānā</w:t>
      </w:r>
      <w:r w:rsidRPr="00EF5C70">
        <w:rPr>
          <w:rFonts w:ascii="Times New Roman" w:hAnsi="Times New Roman" w:cs="Times New Roman"/>
          <w:sz w:val="24"/>
          <w:szCs w:val="24"/>
        </w:rPr>
        <w:t xml:space="preserve"> minētos iemeslus </w:t>
      </w:r>
      <w:r w:rsidRPr="64CC08BB">
        <w:rPr>
          <w:rFonts w:ascii="Times New Roman" w:hAnsi="Times New Roman" w:cs="Times New Roman"/>
          <w:sz w:val="24"/>
          <w:szCs w:val="24"/>
        </w:rPr>
        <w:t>informācijas</w:t>
      </w:r>
      <w:r w:rsidR="64CC08BB" w:rsidRPr="64CC08BB">
        <w:rPr>
          <w:rFonts w:ascii="Times New Roman" w:hAnsi="Times New Roman" w:cs="Times New Roman"/>
          <w:sz w:val="24"/>
          <w:szCs w:val="24"/>
        </w:rPr>
        <w:t xml:space="preserve"> </w:t>
      </w:r>
      <w:r w:rsidRPr="00EF5C70">
        <w:rPr>
          <w:rFonts w:ascii="Times New Roman" w:hAnsi="Times New Roman" w:cs="Times New Roman"/>
          <w:sz w:val="24"/>
          <w:szCs w:val="24"/>
        </w:rPr>
        <w:t xml:space="preserve">vienreizes principa neievērošanā. </w:t>
      </w:r>
    </w:p>
    <w:p w14:paraId="24D9CB56" w14:textId="33FB0B36" w:rsidR="00666793" w:rsidRPr="00EF5C70" w:rsidRDefault="002A746A" w:rsidP="0035511E">
      <w:pPr>
        <w:spacing w:after="120" w:line="276" w:lineRule="auto"/>
        <w:ind w:firstLine="709"/>
        <w:rPr>
          <w:rFonts w:ascii="Times New Roman" w:hAnsi="Times New Roman" w:cs="Times New Roman"/>
          <w:sz w:val="24"/>
          <w:szCs w:val="24"/>
        </w:rPr>
      </w:pPr>
      <w:r w:rsidRPr="00EF5C70">
        <w:rPr>
          <w:rFonts w:ascii="Times New Roman" w:hAnsi="Times New Roman" w:cs="Times New Roman"/>
          <w:sz w:val="24"/>
          <w:szCs w:val="24"/>
        </w:rPr>
        <w:t xml:space="preserve">Lai novērstu aptaujā identificētās problēmas </w:t>
      </w:r>
      <w:r w:rsidR="005F3483" w:rsidRPr="00EF5C70">
        <w:rPr>
          <w:rFonts w:ascii="Times New Roman" w:hAnsi="Times New Roman" w:cs="Times New Roman"/>
          <w:sz w:val="24"/>
          <w:szCs w:val="24"/>
        </w:rPr>
        <w:t>valsts tiešās pārvaldes iestādēm</w:t>
      </w:r>
      <w:r w:rsidRPr="00EF5C70">
        <w:rPr>
          <w:rFonts w:ascii="Times New Roman" w:hAnsi="Times New Roman" w:cs="Times New Roman"/>
          <w:sz w:val="24"/>
          <w:szCs w:val="24"/>
        </w:rPr>
        <w:t xml:space="preserve"> un pašvaldībām </w:t>
      </w:r>
      <w:r w:rsidR="002D6C8C" w:rsidRPr="00EF5C70">
        <w:rPr>
          <w:rFonts w:ascii="Times New Roman" w:hAnsi="Times New Roman" w:cs="Times New Roman"/>
          <w:sz w:val="24"/>
          <w:szCs w:val="24"/>
        </w:rPr>
        <w:t xml:space="preserve">primāri </w:t>
      </w:r>
      <w:r w:rsidRPr="00EF5C70">
        <w:rPr>
          <w:rFonts w:ascii="Times New Roman" w:hAnsi="Times New Roman" w:cs="Times New Roman"/>
          <w:sz w:val="24"/>
          <w:szCs w:val="24"/>
        </w:rPr>
        <w:t xml:space="preserve">ir nepieciešams: </w:t>
      </w:r>
    </w:p>
    <w:p w14:paraId="47B3941C" w14:textId="7BF595D3" w:rsidR="002A746A" w:rsidRPr="00B51617" w:rsidRDefault="002A746A" w:rsidP="0035511E">
      <w:pPr>
        <w:pStyle w:val="ListParagraph"/>
        <w:numPr>
          <w:ilvl w:val="0"/>
          <w:numId w:val="26"/>
        </w:numPr>
        <w:spacing w:after="120" w:line="276" w:lineRule="auto"/>
        <w:rPr>
          <w:rFonts w:ascii="Times New Roman" w:hAnsi="Times New Roman" w:cs="Times New Roman"/>
          <w:sz w:val="24"/>
          <w:szCs w:val="24"/>
        </w:rPr>
      </w:pPr>
      <w:r w:rsidRPr="00B51617">
        <w:rPr>
          <w:rFonts w:ascii="Times New Roman" w:hAnsi="Times New Roman" w:cs="Times New Roman"/>
          <w:sz w:val="24"/>
          <w:szCs w:val="24"/>
        </w:rPr>
        <w:t>identificēt, izskatīt, un nepieciešamības gadījumā grozīt normatīvo regulējumu, lai informācijas pieprasīšanai būtu legāls pamatojums un  netiktu pieprasīta informācija, ko ir iespējams izgūt no  valsts tiešās pārvaldes iestādēm un pašvaldībām;</w:t>
      </w:r>
    </w:p>
    <w:p w14:paraId="3732CA19" w14:textId="1B879F00" w:rsidR="00FD4D8E" w:rsidRPr="00B51617" w:rsidRDefault="002A746A" w:rsidP="00045DCB">
      <w:pPr>
        <w:pStyle w:val="ListParagraph"/>
        <w:numPr>
          <w:ilvl w:val="0"/>
          <w:numId w:val="26"/>
        </w:numPr>
        <w:spacing w:after="120" w:line="276" w:lineRule="auto"/>
        <w:rPr>
          <w:rFonts w:ascii="Times New Roman" w:eastAsiaTheme="minorEastAsia" w:hAnsi="Times New Roman" w:cs="Times New Roman"/>
          <w:sz w:val="24"/>
          <w:szCs w:val="24"/>
        </w:rPr>
      </w:pPr>
      <w:r w:rsidRPr="00B51617">
        <w:rPr>
          <w:rFonts w:ascii="Times New Roman" w:hAnsi="Times New Roman" w:cs="Times New Roman"/>
          <w:sz w:val="24"/>
          <w:szCs w:val="24"/>
        </w:rPr>
        <w:t xml:space="preserve">īstenot sadarbību starp iestādēm, tostarp iegūstot piekļuvi nepieciešamajiem reģistriem, informācijas sistēmām un IT risinājumiem, lai būtu iespējams izgūt datus automatizēti vai izmantojot alternatīvos saziņas kanālus. Kā alternatīvais saziņas kanāls primāri tiek atbalstīta elektroniskās adreses izmantošana, kas nodrošina drošu ziņu apmaiņu, turklāt, </w:t>
      </w:r>
      <w:r w:rsidRPr="00B51617">
        <w:rPr>
          <w:rFonts w:ascii="Times New Roman" w:hAnsi="Times New Roman" w:cs="Times New Roman"/>
          <w:sz w:val="24"/>
          <w:szCs w:val="24"/>
        </w:rPr>
        <w:lastRenderedPageBreak/>
        <w:t>saskaņā ar Oficiālās elektroniskās adreses likuma 5.</w:t>
      </w:r>
      <w:r w:rsidR="00184828" w:rsidRPr="00B51617">
        <w:rPr>
          <w:rFonts w:ascii="Times New Roman" w:hAnsi="Times New Roman" w:cs="Times New Roman"/>
          <w:sz w:val="24"/>
          <w:szCs w:val="24"/>
        </w:rPr>
        <w:t> </w:t>
      </w:r>
      <w:r w:rsidRPr="00B51617">
        <w:rPr>
          <w:rFonts w:ascii="Times New Roman" w:hAnsi="Times New Roman" w:cs="Times New Roman"/>
          <w:sz w:val="24"/>
          <w:szCs w:val="24"/>
        </w:rPr>
        <w:t>pantu oficiālās elektroniskās adreses izmantošana ir obligāta valsts iestādēm. Valsts iestādēm ir jāievēro LR normatīvajos aktos noteiktie principi un normas, kas nozīmē, ka informācijas sistēmas vai informācijas tehnoloģiju risinājuma neesamība neattaisno informācijas</w:t>
      </w:r>
      <w:r w:rsidR="64CC08BB" w:rsidRPr="00B51617">
        <w:rPr>
          <w:rFonts w:ascii="Times New Roman" w:hAnsi="Times New Roman" w:cs="Times New Roman"/>
          <w:sz w:val="24"/>
          <w:szCs w:val="24"/>
        </w:rPr>
        <w:t xml:space="preserve"> </w:t>
      </w:r>
      <w:r w:rsidRPr="00B51617">
        <w:rPr>
          <w:rFonts w:ascii="Times New Roman" w:hAnsi="Times New Roman" w:cs="Times New Roman"/>
          <w:sz w:val="24"/>
          <w:szCs w:val="24"/>
        </w:rPr>
        <w:t>vienreizes principa neievērošanu pakalpojumu sniegšanā. Vienlaikus, lai paaugstinātu datu apmaiņas procesu efektivitāti, iestādēm</w:t>
      </w:r>
      <w:r w:rsidR="00B37749" w:rsidRPr="00B51617">
        <w:rPr>
          <w:rFonts w:ascii="Times New Roman" w:hAnsi="Times New Roman" w:cs="Times New Roman"/>
          <w:sz w:val="24"/>
          <w:szCs w:val="24"/>
        </w:rPr>
        <w:t xml:space="preserve"> īstenojot </w:t>
      </w:r>
      <w:r w:rsidR="008917F2" w:rsidRPr="00B51617">
        <w:rPr>
          <w:rFonts w:ascii="Times New Roman" w:hAnsi="Times New Roman" w:cs="Times New Roman"/>
          <w:sz w:val="24"/>
          <w:szCs w:val="24"/>
        </w:rPr>
        <w:t xml:space="preserve">informatīvajā ziņojumā iekļauto </w:t>
      </w:r>
      <w:r w:rsidR="00B37749" w:rsidRPr="00B51617">
        <w:rPr>
          <w:rFonts w:ascii="Times New Roman" w:hAnsi="Times New Roman" w:cs="Times New Roman"/>
          <w:sz w:val="24"/>
          <w:szCs w:val="24"/>
        </w:rPr>
        <w:t xml:space="preserve">nepieciešamo rīcību attiecībā uz informācijas vienreizes principa automatizāciju, ir jāplāno un jāizveido atbilstošas integrācijas ar </w:t>
      </w:r>
      <w:r w:rsidR="00037513" w:rsidRPr="00B51617">
        <w:rPr>
          <w:rFonts w:ascii="Times New Roman" w:hAnsi="Times New Roman" w:cs="Times New Roman"/>
          <w:sz w:val="24"/>
          <w:szCs w:val="24"/>
        </w:rPr>
        <w:t xml:space="preserve">DAGR platformu pēc DAGR </w:t>
      </w:r>
      <w:r w:rsidR="002D3D79" w:rsidRPr="00B51617">
        <w:rPr>
          <w:rFonts w:ascii="Times New Roman" w:hAnsi="Times New Roman" w:cs="Times New Roman"/>
          <w:sz w:val="24"/>
          <w:szCs w:val="24"/>
        </w:rPr>
        <w:t>projekta realizēšanas</w:t>
      </w:r>
      <w:r w:rsidR="00037513" w:rsidRPr="00B51617">
        <w:rPr>
          <w:rFonts w:ascii="Times New Roman" w:hAnsi="Times New Roman" w:cs="Times New Roman"/>
          <w:sz w:val="24"/>
          <w:szCs w:val="24"/>
        </w:rPr>
        <w:t xml:space="preserve">, kas plānota </w:t>
      </w:r>
      <w:r w:rsidR="000A65D8" w:rsidRPr="00B51617">
        <w:rPr>
          <w:rFonts w:ascii="Times New Roman" w:hAnsi="Times New Roman" w:cs="Times New Roman"/>
          <w:sz w:val="24"/>
          <w:szCs w:val="24"/>
        </w:rPr>
        <w:t>līdz 2023.</w:t>
      </w:r>
      <w:r w:rsidR="00C07B6B" w:rsidRPr="00B51617">
        <w:rPr>
          <w:rFonts w:ascii="Times New Roman" w:hAnsi="Times New Roman" w:cs="Times New Roman"/>
          <w:sz w:val="24"/>
          <w:szCs w:val="24"/>
        </w:rPr>
        <w:t> </w:t>
      </w:r>
      <w:r w:rsidR="000A65D8" w:rsidRPr="00B51617">
        <w:rPr>
          <w:rFonts w:ascii="Times New Roman" w:hAnsi="Times New Roman" w:cs="Times New Roman"/>
          <w:sz w:val="24"/>
          <w:szCs w:val="24"/>
        </w:rPr>
        <w:t>gada 31.</w:t>
      </w:r>
      <w:r w:rsidR="00C07B6B" w:rsidRPr="00B51617">
        <w:rPr>
          <w:rFonts w:ascii="Times New Roman" w:hAnsi="Times New Roman" w:cs="Times New Roman"/>
          <w:sz w:val="24"/>
          <w:szCs w:val="24"/>
        </w:rPr>
        <w:t> </w:t>
      </w:r>
      <w:r w:rsidR="000A65D8" w:rsidRPr="00B51617">
        <w:rPr>
          <w:rFonts w:ascii="Times New Roman" w:hAnsi="Times New Roman" w:cs="Times New Roman"/>
          <w:sz w:val="24"/>
          <w:szCs w:val="24"/>
        </w:rPr>
        <w:t>decembrim</w:t>
      </w:r>
      <w:r w:rsidR="00AE2BE2" w:rsidRPr="00B51617">
        <w:rPr>
          <w:rFonts w:ascii="Times New Roman" w:hAnsi="Times New Roman" w:cs="Times New Roman"/>
          <w:sz w:val="24"/>
          <w:szCs w:val="24"/>
        </w:rPr>
        <w:t xml:space="preserve">. </w:t>
      </w:r>
      <w:r w:rsidR="00AB10C2" w:rsidRPr="00B51617">
        <w:rPr>
          <w:rFonts w:ascii="Times New Roman" w:hAnsi="Times New Roman" w:cs="Times New Roman"/>
          <w:sz w:val="24"/>
          <w:szCs w:val="24"/>
        </w:rPr>
        <w:t>Ne vēlāk kā līdz 2025. gada</w:t>
      </w:r>
      <w:r w:rsidR="001A48DF" w:rsidRPr="00B51617">
        <w:rPr>
          <w:rFonts w:ascii="Times New Roman" w:hAnsi="Times New Roman" w:cs="Times New Roman"/>
          <w:sz w:val="24"/>
          <w:szCs w:val="24"/>
        </w:rPr>
        <w:t> </w:t>
      </w:r>
      <w:r w:rsidR="00AB10C2" w:rsidRPr="00B51617">
        <w:rPr>
          <w:rFonts w:ascii="Times New Roman" w:hAnsi="Times New Roman" w:cs="Times New Roman"/>
          <w:sz w:val="24"/>
          <w:szCs w:val="24"/>
        </w:rPr>
        <w:t>1. decembrim i</w:t>
      </w:r>
      <w:r w:rsidR="00AE2BE2" w:rsidRPr="00B51617">
        <w:rPr>
          <w:rFonts w:ascii="Times New Roman" w:hAnsi="Times New Roman" w:cs="Times New Roman"/>
          <w:sz w:val="24"/>
          <w:szCs w:val="24"/>
        </w:rPr>
        <w:t>r</w:t>
      </w:r>
      <w:r w:rsidR="00B37749" w:rsidRPr="00B51617">
        <w:rPr>
          <w:rFonts w:ascii="Times New Roman" w:hAnsi="Times New Roman" w:cs="Times New Roman"/>
          <w:sz w:val="24"/>
          <w:szCs w:val="24"/>
        </w:rPr>
        <w:t xml:space="preserve"> </w:t>
      </w:r>
      <w:r w:rsidR="00AE2BE2" w:rsidRPr="00B51617">
        <w:rPr>
          <w:rFonts w:ascii="Times New Roman" w:hAnsi="Times New Roman" w:cs="Times New Roman"/>
          <w:sz w:val="24"/>
          <w:szCs w:val="24"/>
        </w:rPr>
        <w:t>jā</w:t>
      </w:r>
      <w:r w:rsidR="00FD4D8E" w:rsidRPr="00B51617">
        <w:rPr>
          <w:rFonts w:ascii="Times New Roman" w:hAnsi="Times New Roman" w:cs="Times New Roman"/>
          <w:sz w:val="24"/>
          <w:szCs w:val="24"/>
        </w:rPr>
        <w:t>nodrošin</w:t>
      </w:r>
      <w:r w:rsidR="00AE2BE2" w:rsidRPr="00B51617">
        <w:rPr>
          <w:rFonts w:ascii="Times New Roman" w:hAnsi="Times New Roman" w:cs="Times New Roman"/>
          <w:sz w:val="24"/>
          <w:szCs w:val="24"/>
        </w:rPr>
        <w:t>a</w:t>
      </w:r>
      <w:r w:rsidR="00FD4D8E" w:rsidRPr="00B51617">
        <w:rPr>
          <w:rFonts w:ascii="Times New Roman" w:hAnsi="Times New Roman" w:cs="Times New Roman"/>
          <w:sz w:val="24"/>
          <w:szCs w:val="24"/>
        </w:rPr>
        <w:t xml:space="preserve"> valsts IS esošo datu pieejamību un automatizētu izmantošanu valsts pārvaldes pakalpojumos, nepieprasot datu subjektiem iesniegt </w:t>
      </w:r>
      <w:r w:rsidR="00AE2BE2" w:rsidRPr="00B51617">
        <w:rPr>
          <w:rFonts w:ascii="Times New Roman" w:hAnsi="Times New Roman" w:cs="Times New Roman"/>
          <w:sz w:val="24"/>
          <w:szCs w:val="24"/>
        </w:rPr>
        <w:t>datus</w:t>
      </w:r>
      <w:r w:rsidR="00FD4D8E" w:rsidRPr="00B51617">
        <w:rPr>
          <w:rFonts w:ascii="Times New Roman" w:hAnsi="Times New Roman" w:cs="Times New Roman"/>
          <w:sz w:val="24"/>
          <w:szCs w:val="24"/>
        </w:rPr>
        <w:t xml:space="preserve"> atkārtoti. </w:t>
      </w:r>
    </w:p>
    <w:p w14:paraId="31ADCF09" w14:textId="77777777" w:rsidR="00666793" w:rsidRDefault="002A746A" w:rsidP="0035511E">
      <w:pPr>
        <w:pStyle w:val="ListParagraph"/>
        <w:numPr>
          <w:ilvl w:val="0"/>
          <w:numId w:val="26"/>
        </w:numPr>
        <w:spacing w:after="120" w:line="276" w:lineRule="auto"/>
        <w:ind w:left="714" w:hanging="357"/>
        <w:rPr>
          <w:rFonts w:ascii="Times New Roman" w:hAnsi="Times New Roman" w:cs="Times New Roman"/>
          <w:sz w:val="24"/>
          <w:szCs w:val="24"/>
        </w:rPr>
      </w:pPr>
      <w:r w:rsidRPr="00EF5C70">
        <w:rPr>
          <w:rFonts w:ascii="Times New Roman" w:hAnsi="Times New Roman" w:cs="Times New Roman"/>
          <w:sz w:val="24"/>
          <w:szCs w:val="24"/>
        </w:rPr>
        <w:t>optimizēt informācijas izgūšanas procesu, lai nerastos nepieciešamība pieprasīt informāciju no pakalpojuma pieprasītāja situācijā, kad to ir iespējams pieprasīt no citas valsts pārvaldes iestādes vai pašvaldības</w:t>
      </w:r>
      <w:r w:rsidR="00C57220" w:rsidRPr="00EF5C70">
        <w:rPr>
          <w:rFonts w:ascii="Times New Roman" w:hAnsi="Times New Roman" w:cs="Times New Roman"/>
          <w:sz w:val="24"/>
          <w:szCs w:val="24"/>
        </w:rPr>
        <w:t>.</w:t>
      </w:r>
    </w:p>
    <w:p w14:paraId="18DCDE6B" w14:textId="5718F3D5" w:rsidR="008E0660" w:rsidRDefault="002A746A" w:rsidP="008E0660">
      <w:pPr>
        <w:spacing w:after="120" w:line="276" w:lineRule="auto"/>
        <w:rPr>
          <w:rFonts w:ascii="Times New Roman" w:hAnsi="Times New Roman" w:cs="Times New Roman"/>
          <w:b/>
          <w:bCs/>
          <w:sz w:val="24"/>
          <w:szCs w:val="24"/>
          <w:highlight w:val="yellow"/>
        </w:rPr>
      </w:pPr>
      <w:r w:rsidRPr="00666793">
        <w:rPr>
          <w:rFonts w:ascii="Times New Roman" w:hAnsi="Times New Roman" w:cs="Times New Roman"/>
          <w:sz w:val="24"/>
          <w:szCs w:val="24"/>
        </w:rPr>
        <w:t xml:space="preserve">Ir atbalstāma valsts tiešās pārvaldes iestāžu un pašvaldību labās prakses īstenošana </w:t>
      </w:r>
      <w:r w:rsidRPr="64CC08BB">
        <w:rPr>
          <w:rFonts w:ascii="Times New Roman" w:hAnsi="Times New Roman" w:cs="Times New Roman"/>
          <w:sz w:val="24"/>
          <w:szCs w:val="24"/>
        </w:rPr>
        <w:t>informācijas</w:t>
      </w:r>
      <w:r w:rsidR="64CC08BB" w:rsidRPr="64CC08BB">
        <w:rPr>
          <w:rFonts w:ascii="Times New Roman" w:hAnsi="Times New Roman" w:cs="Times New Roman"/>
          <w:sz w:val="24"/>
          <w:szCs w:val="24"/>
        </w:rPr>
        <w:t xml:space="preserve"> </w:t>
      </w:r>
      <w:r w:rsidRPr="00666793">
        <w:rPr>
          <w:rFonts w:ascii="Times New Roman" w:hAnsi="Times New Roman" w:cs="Times New Roman"/>
          <w:sz w:val="24"/>
          <w:szCs w:val="24"/>
        </w:rPr>
        <w:t xml:space="preserve">vienreizes principa ievērošanai. Kā labās prakses piemēru </w:t>
      </w:r>
      <w:r w:rsidRPr="64CC08BB">
        <w:rPr>
          <w:rFonts w:ascii="Times New Roman" w:hAnsi="Times New Roman" w:cs="Times New Roman"/>
          <w:sz w:val="24"/>
          <w:szCs w:val="24"/>
        </w:rPr>
        <w:t>var minēt</w:t>
      </w:r>
      <w:r w:rsidRPr="00666793">
        <w:rPr>
          <w:rFonts w:ascii="Times New Roman" w:hAnsi="Times New Roman" w:cs="Times New Roman"/>
          <w:sz w:val="24"/>
          <w:szCs w:val="24"/>
        </w:rPr>
        <w:t xml:space="preserve"> P</w:t>
      </w:r>
      <w:r w:rsidR="00FC6D1E">
        <w:rPr>
          <w:rFonts w:ascii="Times New Roman" w:hAnsi="Times New Roman" w:cs="Times New Roman"/>
          <w:sz w:val="24"/>
          <w:szCs w:val="24"/>
        </w:rPr>
        <w:t>MLP</w:t>
      </w:r>
      <w:r w:rsidRPr="00666793">
        <w:rPr>
          <w:rFonts w:ascii="Times New Roman" w:hAnsi="Times New Roman" w:cs="Times New Roman"/>
          <w:sz w:val="24"/>
          <w:szCs w:val="24"/>
        </w:rPr>
        <w:t xml:space="preserve"> </w:t>
      </w:r>
      <w:r w:rsidRPr="64CC08BB">
        <w:rPr>
          <w:rFonts w:ascii="Times New Roman" w:hAnsi="Times New Roman" w:cs="Times New Roman"/>
          <w:sz w:val="24"/>
          <w:szCs w:val="24"/>
        </w:rPr>
        <w:t>pieeju savā tīmekļvietnē sniedzot informāciju par informācijas vienreizes principu</w:t>
      </w:r>
      <w:r w:rsidR="64CC08BB" w:rsidRPr="64CC08BB">
        <w:rPr>
          <w:rFonts w:ascii="Times New Roman" w:hAnsi="Times New Roman" w:cs="Times New Roman"/>
          <w:sz w:val="24"/>
          <w:szCs w:val="24"/>
        </w:rPr>
        <w:t xml:space="preserve"> </w:t>
      </w:r>
      <w:r w:rsidRPr="64CC08BB">
        <w:rPr>
          <w:rFonts w:ascii="Times New Roman" w:hAnsi="Times New Roman" w:cs="Times New Roman"/>
          <w:sz w:val="24"/>
          <w:szCs w:val="24"/>
        </w:rPr>
        <w:t>un aicinot sabiedrību - iestāžu</w:t>
      </w:r>
      <w:r w:rsidRPr="00666793">
        <w:rPr>
          <w:rFonts w:ascii="Times New Roman" w:hAnsi="Times New Roman" w:cs="Times New Roman"/>
          <w:sz w:val="24"/>
          <w:szCs w:val="24"/>
        </w:rPr>
        <w:t xml:space="preserve"> pakalpojumu pieprasītājus </w:t>
      </w:r>
      <w:r w:rsidRPr="64CC08BB">
        <w:rPr>
          <w:rFonts w:ascii="Times New Roman" w:hAnsi="Times New Roman" w:cs="Times New Roman"/>
          <w:sz w:val="24"/>
          <w:szCs w:val="24"/>
        </w:rPr>
        <w:t>respektēt informācijas</w:t>
      </w:r>
      <w:r w:rsidR="64CC08BB" w:rsidRPr="64CC08BB">
        <w:rPr>
          <w:rFonts w:ascii="Times New Roman" w:hAnsi="Times New Roman" w:cs="Times New Roman"/>
          <w:sz w:val="24"/>
          <w:szCs w:val="24"/>
        </w:rPr>
        <w:t xml:space="preserve"> </w:t>
      </w:r>
      <w:r w:rsidRPr="00666793">
        <w:rPr>
          <w:rFonts w:ascii="Times New Roman" w:hAnsi="Times New Roman" w:cs="Times New Roman"/>
          <w:sz w:val="24"/>
          <w:szCs w:val="24"/>
        </w:rPr>
        <w:t xml:space="preserve">vienreizes </w:t>
      </w:r>
      <w:r w:rsidRPr="64CC08BB">
        <w:rPr>
          <w:rFonts w:ascii="Times New Roman" w:hAnsi="Times New Roman" w:cs="Times New Roman"/>
          <w:sz w:val="24"/>
          <w:szCs w:val="24"/>
        </w:rPr>
        <w:t>principa darbību</w:t>
      </w:r>
      <w:r w:rsidRPr="00666793">
        <w:rPr>
          <w:rFonts w:ascii="Times New Roman" w:hAnsi="Times New Roman" w:cs="Times New Roman"/>
          <w:sz w:val="24"/>
          <w:szCs w:val="24"/>
        </w:rPr>
        <w:t xml:space="preserve"> un </w:t>
      </w:r>
      <w:r w:rsidRPr="64CC08BB">
        <w:rPr>
          <w:rFonts w:ascii="Times New Roman" w:hAnsi="Times New Roman" w:cs="Times New Roman"/>
          <w:sz w:val="24"/>
          <w:szCs w:val="24"/>
        </w:rPr>
        <w:t>mainīt savus</w:t>
      </w:r>
      <w:r w:rsidRPr="00666793">
        <w:rPr>
          <w:rFonts w:ascii="Times New Roman" w:hAnsi="Times New Roman" w:cs="Times New Roman"/>
          <w:sz w:val="24"/>
          <w:szCs w:val="24"/>
        </w:rPr>
        <w:t xml:space="preserve"> pakalpojumu pieprasīšanas ieradumus, piemēram, tādus kā izziņu preventīvā sniegšana pieprasot pakalpojumu: “</w:t>
      </w:r>
      <w:r w:rsidRPr="00666793">
        <w:rPr>
          <w:rFonts w:ascii="Times New Roman" w:hAnsi="Times New Roman" w:cs="Times New Roman"/>
          <w:i/>
          <w:iCs/>
          <w:sz w:val="24"/>
          <w:szCs w:val="24"/>
        </w:rPr>
        <w:t>Atbilstoši Administratīvā procesa likumam, ja iestādei nepieciešamā informācija ir nevis administratīvā procesa dalībnieku, bet gan citas institūcijas rīcībā, iestāde to iegūst pati, nevis pieprasa no administratīvā procesa dalībniekiem. Personai nav jāpieprasa izziņa no PMLP, lai iesniegtu datus citai valsts vai pašvaldību iestādei - attiecīgajai iestādei ziņas pašai jāpieprasa no PMLP</w:t>
      </w:r>
      <w:r w:rsidRPr="00666793">
        <w:rPr>
          <w:rFonts w:ascii="Times New Roman" w:hAnsi="Times New Roman" w:cs="Times New Roman"/>
          <w:sz w:val="24"/>
          <w:szCs w:val="24"/>
        </w:rPr>
        <w:t xml:space="preserve">”. </w:t>
      </w:r>
    </w:p>
    <w:p w14:paraId="04A91604" w14:textId="1BA9B339" w:rsidR="001638D2" w:rsidRPr="00EF5C70" w:rsidRDefault="001638D2" w:rsidP="008E0660">
      <w:pPr>
        <w:ind w:firstLine="0"/>
        <w:rPr>
          <w:rFonts w:ascii="Times New Roman" w:hAnsi="Times New Roman" w:cs="Times New Roman"/>
          <w:sz w:val="24"/>
          <w:szCs w:val="24"/>
        </w:rPr>
      </w:pPr>
    </w:p>
    <w:p w14:paraId="1193349B" w14:textId="77777777" w:rsidR="002A746A" w:rsidRPr="00EF5C70" w:rsidRDefault="002A746A" w:rsidP="002A746A">
      <w:pPr>
        <w:tabs>
          <w:tab w:val="left" w:pos="851"/>
        </w:tabs>
        <w:spacing w:line="240" w:lineRule="auto"/>
        <w:ind w:firstLine="0"/>
        <w:contextualSpacing/>
        <w:rPr>
          <w:rFonts w:ascii="Times New Roman" w:hAnsi="Times New Roman"/>
          <w:color w:val="000000" w:themeColor="text1"/>
          <w:sz w:val="24"/>
          <w:szCs w:val="24"/>
        </w:rPr>
      </w:pPr>
      <w:r w:rsidRPr="00EF5C70">
        <w:rPr>
          <w:rFonts w:ascii="Times New Roman" w:hAnsi="Times New Roman"/>
          <w:color w:val="000000" w:themeColor="text1"/>
          <w:sz w:val="24"/>
          <w:szCs w:val="24"/>
        </w:rPr>
        <w:t xml:space="preserve">Vides aizsardzības un </w:t>
      </w:r>
    </w:p>
    <w:p w14:paraId="5755D8D4" w14:textId="3A804DA7" w:rsidR="002A746A" w:rsidRPr="00EF5C70" w:rsidRDefault="002A746A" w:rsidP="002A746A">
      <w:pPr>
        <w:tabs>
          <w:tab w:val="left" w:pos="851"/>
        </w:tabs>
        <w:spacing w:line="240" w:lineRule="auto"/>
        <w:ind w:firstLine="0"/>
        <w:contextualSpacing/>
        <w:rPr>
          <w:rFonts w:ascii="Times New Roman" w:hAnsi="Times New Roman"/>
          <w:color w:val="000000" w:themeColor="text1"/>
          <w:sz w:val="24"/>
          <w:szCs w:val="24"/>
        </w:rPr>
      </w:pPr>
      <w:r w:rsidRPr="00EF5C70">
        <w:rPr>
          <w:rFonts w:ascii="Times New Roman" w:hAnsi="Times New Roman"/>
          <w:color w:val="000000" w:themeColor="text1"/>
          <w:sz w:val="24"/>
          <w:szCs w:val="24"/>
        </w:rPr>
        <w:t>reģionālās attīstības ministrs</w:t>
      </w:r>
      <w:r w:rsidRPr="00EF5C70">
        <w:rPr>
          <w:rFonts w:ascii="Times New Roman" w:hAnsi="Times New Roman"/>
          <w:color w:val="000000" w:themeColor="text1"/>
          <w:sz w:val="24"/>
          <w:szCs w:val="24"/>
        </w:rPr>
        <w:tab/>
      </w:r>
      <w:r w:rsidRPr="00EF5C70">
        <w:rPr>
          <w:rFonts w:ascii="Times New Roman" w:hAnsi="Times New Roman"/>
          <w:color w:val="000000" w:themeColor="text1"/>
          <w:sz w:val="24"/>
          <w:szCs w:val="24"/>
        </w:rPr>
        <w:tab/>
      </w:r>
      <w:r w:rsidRPr="00EF5C70">
        <w:rPr>
          <w:rFonts w:ascii="Times New Roman" w:hAnsi="Times New Roman"/>
          <w:color w:val="000000" w:themeColor="text1"/>
          <w:sz w:val="24"/>
          <w:szCs w:val="24"/>
        </w:rPr>
        <w:tab/>
      </w:r>
      <w:r w:rsidRPr="00EF5C70">
        <w:rPr>
          <w:rFonts w:ascii="Times New Roman" w:hAnsi="Times New Roman"/>
          <w:color w:val="000000" w:themeColor="text1"/>
          <w:sz w:val="24"/>
          <w:szCs w:val="24"/>
        </w:rPr>
        <w:tab/>
      </w:r>
      <w:r w:rsidRPr="00EF5C70">
        <w:rPr>
          <w:rFonts w:ascii="Times New Roman" w:hAnsi="Times New Roman"/>
          <w:color w:val="000000" w:themeColor="text1"/>
          <w:sz w:val="24"/>
          <w:szCs w:val="24"/>
        </w:rPr>
        <w:tab/>
      </w:r>
      <w:r w:rsidRPr="00EF5C70">
        <w:rPr>
          <w:rFonts w:ascii="Times New Roman" w:hAnsi="Times New Roman"/>
          <w:color w:val="000000" w:themeColor="text1"/>
          <w:sz w:val="24"/>
          <w:szCs w:val="24"/>
        </w:rPr>
        <w:tab/>
      </w:r>
      <w:r w:rsidR="00CF2604">
        <w:rPr>
          <w:rFonts w:ascii="Times New Roman" w:hAnsi="Times New Roman"/>
          <w:color w:val="000000" w:themeColor="text1"/>
          <w:sz w:val="24"/>
          <w:szCs w:val="24"/>
        </w:rPr>
        <w:tab/>
      </w:r>
      <w:r w:rsidRPr="00EF5C70">
        <w:rPr>
          <w:rFonts w:ascii="Times New Roman" w:hAnsi="Times New Roman"/>
          <w:color w:val="000000" w:themeColor="text1"/>
          <w:sz w:val="24"/>
          <w:szCs w:val="24"/>
        </w:rPr>
        <w:t xml:space="preserve">Artūrs Toms </w:t>
      </w:r>
      <w:proofErr w:type="spellStart"/>
      <w:r w:rsidRPr="00EF5C70">
        <w:rPr>
          <w:rFonts w:ascii="Times New Roman" w:hAnsi="Times New Roman"/>
          <w:color w:val="000000" w:themeColor="text1"/>
          <w:sz w:val="24"/>
          <w:szCs w:val="24"/>
        </w:rPr>
        <w:t>Plešs</w:t>
      </w:r>
      <w:proofErr w:type="spellEnd"/>
    </w:p>
    <w:p w14:paraId="33E98A6A" w14:textId="77777777" w:rsidR="002A746A" w:rsidRDefault="002A746A" w:rsidP="002A746A">
      <w:pPr>
        <w:tabs>
          <w:tab w:val="left" w:pos="851"/>
        </w:tabs>
        <w:spacing w:line="240" w:lineRule="auto"/>
        <w:contextualSpacing/>
        <w:rPr>
          <w:rFonts w:ascii="Times New Roman" w:hAnsi="Times New Roman"/>
          <w:color w:val="000000" w:themeColor="text1"/>
          <w:sz w:val="24"/>
          <w:szCs w:val="24"/>
        </w:rPr>
      </w:pPr>
    </w:p>
    <w:p w14:paraId="1BF882C4" w14:textId="77777777" w:rsidR="00BA5A46" w:rsidRPr="00BA5A46" w:rsidRDefault="00BA5A46" w:rsidP="002A746A">
      <w:pPr>
        <w:tabs>
          <w:tab w:val="left" w:pos="851"/>
        </w:tabs>
        <w:spacing w:line="240" w:lineRule="auto"/>
        <w:contextualSpacing/>
        <w:rPr>
          <w:rFonts w:ascii="Times New Roman" w:hAnsi="Times New Roman"/>
          <w:color w:val="000000" w:themeColor="text1"/>
          <w:sz w:val="20"/>
          <w:szCs w:val="20"/>
        </w:rPr>
      </w:pPr>
    </w:p>
    <w:p w14:paraId="216FCF97" w14:textId="77777777" w:rsidR="002A746A" w:rsidRPr="00BA5A46" w:rsidRDefault="002A746A" w:rsidP="002A746A">
      <w:pPr>
        <w:tabs>
          <w:tab w:val="left" w:pos="851"/>
        </w:tabs>
        <w:spacing w:line="240" w:lineRule="auto"/>
        <w:ind w:firstLine="0"/>
        <w:contextualSpacing/>
        <w:rPr>
          <w:rFonts w:ascii="Times New Roman" w:hAnsi="Times New Roman"/>
          <w:color w:val="000000" w:themeColor="text1"/>
          <w:sz w:val="20"/>
          <w:szCs w:val="20"/>
        </w:rPr>
      </w:pPr>
      <w:r w:rsidRPr="00BA5A46">
        <w:rPr>
          <w:rFonts w:ascii="Times New Roman" w:hAnsi="Times New Roman"/>
          <w:color w:val="000000" w:themeColor="text1"/>
          <w:sz w:val="20"/>
          <w:szCs w:val="20"/>
        </w:rPr>
        <w:t>Lisjonoks 66016736</w:t>
      </w:r>
    </w:p>
    <w:p w14:paraId="372E4390" w14:textId="558E74EB" w:rsidR="00B916D8" w:rsidRPr="00BA5A46" w:rsidRDefault="002A746A" w:rsidP="00BA5A46">
      <w:pPr>
        <w:tabs>
          <w:tab w:val="left" w:pos="851"/>
        </w:tabs>
        <w:spacing w:line="240" w:lineRule="auto"/>
        <w:ind w:firstLine="0"/>
        <w:contextualSpacing/>
        <w:rPr>
          <w:rFonts w:ascii="Times New Roman" w:hAnsi="Times New Roman" w:cs="Times New Roman"/>
          <w:sz w:val="20"/>
          <w:szCs w:val="20"/>
        </w:rPr>
      </w:pPr>
      <w:r w:rsidRPr="00BA5A46">
        <w:rPr>
          <w:rFonts w:ascii="Times New Roman" w:hAnsi="Times New Roman"/>
          <w:i/>
          <w:color w:val="000000" w:themeColor="text1"/>
          <w:sz w:val="20"/>
          <w:szCs w:val="20"/>
        </w:rPr>
        <w:t>igors.lisjonoks@varam.gov.lv</w:t>
      </w:r>
    </w:p>
    <w:sectPr w:rsidR="00B916D8" w:rsidRPr="00BA5A46" w:rsidSect="004C5764">
      <w:headerReference w:type="default" r:id="rId13"/>
      <w:footerReference w:type="default" r:id="rId14"/>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74888" w14:textId="77777777" w:rsidR="00CE16D1" w:rsidRDefault="00CE16D1" w:rsidP="00977B99">
      <w:pPr>
        <w:spacing w:line="240" w:lineRule="auto"/>
      </w:pPr>
      <w:r>
        <w:separator/>
      </w:r>
    </w:p>
  </w:endnote>
  <w:endnote w:type="continuationSeparator" w:id="0">
    <w:p w14:paraId="25DCC269" w14:textId="77777777" w:rsidR="00CE16D1" w:rsidRDefault="00CE16D1" w:rsidP="00977B99">
      <w:pPr>
        <w:spacing w:line="240" w:lineRule="auto"/>
      </w:pPr>
      <w:r>
        <w:continuationSeparator/>
      </w:r>
    </w:p>
  </w:endnote>
  <w:endnote w:type="continuationNotice" w:id="1">
    <w:p w14:paraId="24DF7821" w14:textId="77777777" w:rsidR="00CE16D1" w:rsidRDefault="00CE16D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377057398"/>
      <w:docPartObj>
        <w:docPartGallery w:val="Page Numbers (Bottom of Page)"/>
        <w:docPartUnique/>
      </w:docPartObj>
    </w:sdtPr>
    <w:sdtEndPr/>
    <w:sdtContent>
      <w:p w14:paraId="758F2720" w14:textId="4982800D" w:rsidR="00D82447" w:rsidRPr="0064154E" w:rsidRDefault="009D545D" w:rsidP="0064154E">
        <w:pPr>
          <w:pStyle w:val="Footer"/>
          <w:ind w:firstLine="0"/>
          <w:rPr>
            <w:rFonts w:ascii="Times New Roman" w:hAnsi="Times New Roman" w:cs="Times New Roman"/>
            <w:sz w:val="20"/>
            <w:szCs w:val="20"/>
          </w:rPr>
        </w:pPr>
        <w:r w:rsidRPr="0064154E">
          <w:rPr>
            <w:rFonts w:ascii="Times New Roman" w:hAnsi="Times New Roman" w:cs="Times New Roman"/>
            <w:sz w:val="20"/>
            <w:szCs w:val="20"/>
          </w:rPr>
          <w:t>VARAM</w:t>
        </w:r>
        <w:r w:rsidR="001D55FD" w:rsidRPr="0064154E">
          <w:rPr>
            <w:rFonts w:ascii="Times New Roman" w:hAnsi="Times New Roman" w:cs="Times New Roman"/>
            <w:sz w:val="20"/>
            <w:szCs w:val="20"/>
          </w:rPr>
          <w:t>zino</w:t>
        </w:r>
        <w:r w:rsidRPr="0064154E">
          <w:rPr>
            <w:rFonts w:ascii="Times New Roman" w:hAnsi="Times New Roman" w:cs="Times New Roman"/>
            <w:sz w:val="20"/>
            <w:szCs w:val="20"/>
          </w:rPr>
          <w:t>_</w:t>
        </w:r>
        <w:r w:rsidR="000E7712">
          <w:rPr>
            <w:rFonts w:ascii="Times New Roman" w:hAnsi="Times New Roman" w:cs="Times New Roman"/>
            <w:sz w:val="20"/>
            <w:szCs w:val="20"/>
          </w:rPr>
          <w:t>0</w:t>
        </w:r>
        <w:r w:rsidR="0033312A">
          <w:rPr>
            <w:rFonts w:ascii="Times New Roman" w:hAnsi="Times New Roman" w:cs="Times New Roman"/>
            <w:sz w:val="20"/>
            <w:szCs w:val="20"/>
          </w:rPr>
          <w:t>8</w:t>
        </w:r>
        <w:r w:rsidR="00F93686" w:rsidRPr="0064154E">
          <w:rPr>
            <w:rFonts w:ascii="Times New Roman" w:hAnsi="Times New Roman" w:cs="Times New Roman"/>
            <w:sz w:val="20"/>
            <w:szCs w:val="20"/>
          </w:rPr>
          <w:t>0</w:t>
        </w:r>
        <w:r w:rsidR="000E7712">
          <w:rPr>
            <w:rFonts w:ascii="Times New Roman" w:hAnsi="Times New Roman" w:cs="Times New Roman"/>
            <w:sz w:val="20"/>
            <w:szCs w:val="20"/>
          </w:rPr>
          <w:t>4</w:t>
        </w:r>
        <w:r w:rsidR="003E5FE9" w:rsidRPr="0064154E">
          <w:rPr>
            <w:rFonts w:ascii="Times New Roman" w:hAnsi="Times New Roman" w:cs="Times New Roman"/>
            <w:sz w:val="20"/>
            <w:szCs w:val="20"/>
          </w:rPr>
          <w:t>2</w:t>
        </w:r>
        <w:r w:rsidR="00F93686" w:rsidRPr="0064154E">
          <w:rPr>
            <w:rFonts w:ascii="Times New Roman" w:hAnsi="Times New Roman" w:cs="Times New Roman"/>
            <w:sz w:val="20"/>
            <w:szCs w:val="20"/>
          </w:rPr>
          <w:t>2</w:t>
        </w:r>
        <w:r w:rsidR="003E5FE9" w:rsidRPr="0064154E">
          <w:rPr>
            <w:rFonts w:ascii="Times New Roman" w:hAnsi="Times New Roman" w:cs="Times New Roman"/>
            <w:sz w:val="20"/>
            <w:szCs w:val="20"/>
          </w:rPr>
          <w:t>_</w:t>
        </w:r>
        <w:r w:rsidR="00B33892" w:rsidRPr="0064154E">
          <w:rPr>
            <w:rFonts w:ascii="Times New Roman" w:hAnsi="Times New Roman" w:cs="Times New Roman"/>
            <w:sz w:val="20"/>
            <w:szCs w:val="20"/>
          </w:rPr>
          <w:t>Vienreize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E5020" w14:textId="77777777" w:rsidR="00CE16D1" w:rsidRDefault="00CE16D1" w:rsidP="00977B99">
      <w:pPr>
        <w:spacing w:line="240" w:lineRule="auto"/>
      </w:pPr>
      <w:r>
        <w:separator/>
      </w:r>
    </w:p>
  </w:footnote>
  <w:footnote w:type="continuationSeparator" w:id="0">
    <w:p w14:paraId="0715927F" w14:textId="77777777" w:rsidR="00CE16D1" w:rsidRDefault="00CE16D1" w:rsidP="00977B99">
      <w:pPr>
        <w:spacing w:line="240" w:lineRule="auto"/>
      </w:pPr>
      <w:r>
        <w:continuationSeparator/>
      </w:r>
    </w:p>
  </w:footnote>
  <w:footnote w:type="continuationNotice" w:id="1">
    <w:p w14:paraId="13FC22AB" w14:textId="77777777" w:rsidR="00CE16D1" w:rsidRDefault="00CE16D1">
      <w:pPr>
        <w:spacing w:line="240" w:lineRule="auto"/>
      </w:pPr>
    </w:p>
  </w:footnote>
  <w:footnote w:id="2">
    <w:p w14:paraId="363D68D4" w14:textId="2C01623E" w:rsidR="00FA4144" w:rsidRPr="00F049C6" w:rsidRDefault="00FA4144" w:rsidP="00F049C6">
      <w:pPr>
        <w:spacing w:line="240" w:lineRule="auto"/>
        <w:rPr>
          <w:rFonts w:ascii="Times New Roman" w:hAnsi="Times New Roman" w:cs="Times New Roman"/>
          <w:sz w:val="20"/>
          <w:szCs w:val="20"/>
        </w:rPr>
      </w:pPr>
      <w:r w:rsidRPr="00977B99">
        <w:rPr>
          <w:rStyle w:val="FootnoteReference"/>
          <w:rFonts w:cstheme="minorHAnsi"/>
          <w:sz w:val="20"/>
          <w:szCs w:val="20"/>
        </w:rPr>
        <w:footnoteRef/>
      </w:r>
      <w:r w:rsidRPr="00977B99">
        <w:rPr>
          <w:rFonts w:cstheme="minorHAnsi"/>
          <w:sz w:val="20"/>
          <w:szCs w:val="20"/>
        </w:rPr>
        <w:t xml:space="preserve"> </w:t>
      </w:r>
      <w:r w:rsidRPr="00F049C6">
        <w:rPr>
          <w:rFonts w:ascii="Times New Roman" w:hAnsi="Times New Roman" w:cs="Times New Roman"/>
          <w:sz w:val="20"/>
          <w:szCs w:val="20"/>
        </w:rPr>
        <w:t>Pakalpojumu vides pilnveides plān</w:t>
      </w:r>
      <w:r w:rsidR="00F049C6" w:rsidRPr="00F049C6">
        <w:rPr>
          <w:rFonts w:ascii="Times New Roman" w:hAnsi="Times New Roman" w:cs="Times New Roman"/>
          <w:sz w:val="20"/>
          <w:szCs w:val="20"/>
        </w:rPr>
        <w:t>s</w:t>
      </w:r>
      <w:r w:rsidRPr="00F049C6">
        <w:rPr>
          <w:rFonts w:ascii="Times New Roman" w:hAnsi="Times New Roman" w:cs="Times New Roman"/>
          <w:sz w:val="20"/>
          <w:szCs w:val="20"/>
        </w:rPr>
        <w:t xml:space="preserve"> 2020.-2023. gadam</w:t>
      </w:r>
      <w:r w:rsidR="00F049C6" w:rsidRPr="00F049C6">
        <w:rPr>
          <w:rFonts w:ascii="Times New Roman" w:hAnsi="Times New Roman" w:cs="Times New Roman"/>
          <w:sz w:val="20"/>
          <w:szCs w:val="20"/>
        </w:rPr>
        <w:t>. Pieejams:</w:t>
      </w:r>
      <w:r w:rsidRPr="00F049C6">
        <w:rPr>
          <w:rFonts w:ascii="Times New Roman" w:hAnsi="Times New Roman" w:cs="Times New Roman"/>
          <w:sz w:val="20"/>
          <w:szCs w:val="20"/>
        </w:rPr>
        <w:t xml:space="preserve"> </w:t>
      </w:r>
      <w:hyperlink r:id="rId1" w:history="1">
        <w:r w:rsidRPr="00786C1D">
          <w:rPr>
            <w:rStyle w:val="Hyperlink"/>
            <w:rFonts w:ascii="Times New Roman" w:hAnsi="Times New Roman" w:cs="Times New Roman"/>
            <w:color w:val="auto"/>
            <w:sz w:val="20"/>
            <w:szCs w:val="20"/>
          </w:rPr>
          <w:t>http://polsis.mk.gov.lv/documents/6646</w:t>
        </w:r>
      </w:hyperlink>
    </w:p>
  </w:footnote>
  <w:footnote w:id="3">
    <w:p w14:paraId="247BCC6C" w14:textId="2B2B8EBA" w:rsidR="00FA6554" w:rsidRPr="00C07B6B" w:rsidRDefault="00FA6554" w:rsidP="00F049C6">
      <w:pPr>
        <w:pStyle w:val="FootnoteText"/>
        <w:rPr>
          <w:rFonts w:ascii="Times New Roman" w:hAnsi="Times New Roman" w:cs="Times New Roman"/>
        </w:rPr>
      </w:pPr>
      <w:r w:rsidRPr="00F049C6">
        <w:rPr>
          <w:rStyle w:val="FootnoteReference"/>
          <w:rFonts w:ascii="Times New Roman" w:hAnsi="Times New Roman" w:cs="Times New Roman"/>
        </w:rPr>
        <w:footnoteRef/>
      </w:r>
      <w:r w:rsidRPr="00F049C6">
        <w:rPr>
          <w:rFonts w:ascii="Times New Roman" w:hAnsi="Times New Roman" w:cs="Times New Roman"/>
        </w:rPr>
        <w:t xml:space="preserve"> </w:t>
      </w:r>
      <w:r w:rsidR="0051097A" w:rsidRPr="00F049C6">
        <w:rPr>
          <w:rFonts w:ascii="Times New Roman" w:hAnsi="Times New Roman" w:cs="Times New Roman"/>
        </w:rPr>
        <w:t>Informatīvais ziņojums "Par informācijas aprites un piekļuves risinājumiem valsts pārvaldē"</w:t>
      </w:r>
      <w:r w:rsidR="001B2ED3" w:rsidRPr="00F049C6">
        <w:rPr>
          <w:rFonts w:ascii="Times New Roman" w:hAnsi="Times New Roman" w:cs="Times New Roman"/>
        </w:rPr>
        <w:t>. Pieejams:</w:t>
      </w:r>
      <w:r w:rsidR="0051097A" w:rsidRPr="00F049C6">
        <w:rPr>
          <w:rFonts w:ascii="Times New Roman" w:hAnsi="Times New Roman" w:cs="Times New Roman"/>
        </w:rPr>
        <w:t xml:space="preserve"> </w:t>
      </w:r>
      <w:hyperlink r:id="rId2" w:history="1">
        <w:r w:rsidR="000E5B13" w:rsidRPr="006808AE">
          <w:rPr>
            <w:rStyle w:val="Hyperlink"/>
            <w:rFonts w:ascii="Times New Roman" w:hAnsi="Times New Roman" w:cs="Times New Roman"/>
            <w:color w:val="auto"/>
          </w:rPr>
          <w:t>http://tap.mk.gov.lv/lv/mk/tap/?pid=40460016</w:t>
        </w:r>
      </w:hyperlink>
    </w:p>
  </w:footnote>
  <w:footnote w:id="4">
    <w:p w14:paraId="6F4CA162" w14:textId="4D998DA9" w:rsidR="00F846D9" w:rsidRPr="00C07B6B" w:rsidRDefault="00F846D9">
      <w:pPr>
        <w:pStyle w:val="FootnoteText"/>
        <w:rPr>
          <w:rFonts w:ascii="Times New Roman" w:hAnsi="Times New Roman" w:cs="Times New Roman"/>
        </w:rPr>
      </w:pPr>
      <w:r w:rsidRPr="00C07B6B">
        <w:rPr>
          <w:rStyle w:val="FootnoteReference"/>
          <w:rFonts w:ascii="Times New Roman" w:hAnsi="Times New Roman" w:cs="Times New Roman"/>
        </w:rPr>
        <w:footnoteRef/>
      </w:r>
      <w:r w:rsidRPr="00C07B6B">
        <w:rPr>
          <w:rFonts w:ascii="Times New Roman" w:hAnsi="Times New Roman" w:cs="Times New Roman"/>
        </w:rPr>
        <w:t xml:space="preserve"> Ministru kabineta 2021. gada 11. janvāra rīkojums Nr. 9 "Par informācijas sabiedrības attīstības pamatnostādņu ieviešanu publiskās pārvaldes informācijas sistēmu jomā (</w:t>
      </w:r>
      <w:proofErr w:type="spellStart"/>
      <w:r w:rsidRPr="00C07B6B">
        <w:rPr>
          <w:rFonts w:ascii="Times New Roman" w:hAnsi="Times New Roman" w:cs="Times New Roman"/>
        </w:rPr>
        <w:t>mērķarhitektūras</w:t>
      </w:r>
      <w:proofErr w:type="spellEnd"/>
      <w:r w:rsidRPr="00C07B6B">
        <w:rPr>
          <w:rFonts w:ascii="Times New Roman" w:hAnsi="Times New Roman" w:cs="Times New Roman"/>
        </w:rPr>
        <w:t xml:space="preserve"> 56.0. versija)". Pieejams: </w:t>
      </w:r>
      <w:hyperlink r:id="rId3" w:history="1">
        <w:r w:rsidRPr="00C07B6B">
          <w:rPr>
            <w:rStyle w:val="Hyperlink"/>
            <w:rFonts w:ascii="Times New Roman" w:hAnsi="Times New Roman" w:cs="Times New Roman"/>
            <w:color w:val="auto"/>
          </w:rPr>
          <w:t>https://likumi.lv/ta/id/320200</w:t>
        </w:r>
      </w:hyperlink>
    </w:p>
  </w:footnote>
  <w:footnote w:id="5">
    <w:p w14:paraId="42077AEF" w14:textId="6F1BCF67" w:rsidR="009F4FC6" w:rsidRPr="00C07B6B" w:rsidRDefault="009F4FC6">
      <w:pPr>
        <w:pStyle w:val="FootnoteText"/>
        <w:rPr>
          <w:rFonts w:ascii="Times New Roman" w:hAnsi="Times New Roman" w:cs="Times New Roman"/>
        </w:rPr>
      </w:pPr>
      <w:r w:rsidRPr="00C07B6B">
        <w:rPr>
          <w:rStyle w:val="FootnoteReference"/>
          <w:rFonts w:ascii="Times New Roman" w:hAnsi="Times New Roman" w:cs="Times New Roman"/>
        </w:rPr>
        <w:footnoteRef/>
      </w:r>
      <w:r w:rsidRPr="00C07B6B">
        <w:rPr>
          <w:rFonts w:ascii="Times New Roman" w:hAnsi="Times New Roman" w:cs="Times New Roman"/>
        </w:rPr>
        <w:t xml:space="preserve"> </w:t>
      </w:r>
      <w:r w:rsidR="000A2228" w:rsidRPr="000A2228">
        <w:rPr>
          <w:rFonts w:ascii="Times New Roman" w:hAnsi="Times New Roman" w:cs="Times New Roman"/>
        </w:rPr>
        <w:t xml:space="preserve">Pakalpojumu vides pilnveides plāna 2020.-2023. gadam. 2.5.sadaļa “Vienreizes principa nodrošināšana valsts pārvaldes pakalpojumos”. Pieejams: </w:t>
      </w:r>
      <w:hyperlink r:id="rId4" w:history="1">
        <w:r w:rsidR="000A2228" w:rsidRPr="000A2228">
          <w:rPr>
            <w:rStyle w:val="Hyperlink"/>
            <w:rFonts w:ascii="Times New Roman" w:hAnsi="Times New Roman" w:cs="Times New Roman"/>
            <w:color w:val="auto"/>
          </w:rPr>
          <w:t>http://polsis.mk.gov.lv/documents/6646</w:t>
        </w:r>
      </w:hyperlink>
      <w:r w:rsidR="000A2228" w:rsidRPr="00C07B6B">
        <w:rPr>
          <w:rFonts w:ascii="Times New Roman" w:hAnsi="Times New Roman" w:cs="Times New Roman"/>
        </w:rPr>
        <w:t xml:space="preserve"> </w:t>
      </w:r>
    </w:p>
  </w:footnote>
  <w:footnote w:id="6">
    <w:p w14:paraId="5DCE2412" w14:textId="55C05B7A" w:rsidR="008F2BDC" w:rsidRPr="00F049C6" w:rsidRDefault="008F2BDC" w:rsidP="00786C1D">
      <w:pPr>
        <w:pStyle w:val="FootnoteText"/>
        <w:rPr>
          <w:rFonts w:ascii="Times New Roman" w:hAnsi="Times New Roman" w:cs="Times New Roman"/>
        </w:rPr>
      </w:pPr>
      <w:r>
        <w:rPr>
          <w:rStyle w:val="FootnoteReference"/>
        </w:rPr>
        <w:footnoteRef/>
      </w:r>
      <w:r>
        <w:t xml:space="preserve"> </w:t>
      </w:r>
      <w:r w:rsidR="00127256" w:rsidRPr="00F91EC5">
        <w:rPr>
          <w:rFonts w:ascii="Times New Roman" w:hAnsi="Times New Roman" w:cs="Times New Roman"/>
        </w:rPr>
        <w:t>Valsts kontroles 2017.gada revīzijas ziņojums “Vai valsts pārvalde efektīvi rīkojas ar uzkrāto informāciju?” ziņojuma  4.punkts “Vai iestādes nodrošina “tikai vienreiz” principa ievērošanu”, pieejams</w:t>
      </w:r>
      <w:r w:rsidR="00127256" w:rsidRPr="00F049C6">
        <w:rPr>
          <w:rFonts w:ascii="Times New Roman" w:hAnsi="Times New Roman" w:cs="Times New Roman"/>
        </w:rPr>
        <w:t xml:space="preserve">: </w:t>
      </w:r>
      <w:hyperlink r:id="rId5" w:history="1">
        <w:r w:rsidR="00127256" w:rsidRPr="00F049C6">
          <w:rPr>
            <w:rStyle w:val="Hyperlink"/>
            <w:rFonts w:ascii="Times New Roman" w:hAnsi="Times New Roman" w:cs="Times New Roman"/>
            <w:color w:val="auto"/>
          </w:rPr>
          <w:t>https://www.lrvk.gov.lv/lv/revizijas/revizijas/noslegtas-revizijas/vai-valsts-parvalde-efektivi-rikojas-ar-uzkrato-informaciju</w:t>
        </w:r>
      </w:hyperlink>
    </w:p>
  </w:footnote>
  <w:footnote w:id="7">
    <w:p w14:paraId="5C5E3197" w14:textId="68525AB0" w:rsidR="00F91EC5" w:rsidRPr="00F91EC5" w:rsidRDefault="00F91EC5" w:rsidP="00786C1D">
      <w:pPr>
        <w:pStyle w:val="FootnoteText"/>
      </w:pPr>
      <w:r w:rsidRPr="00F049C6">
        <w:rPr>
          <w:rStyle w:val="FootnoteReference"/>
          <w:rFonts w:ascii="Times New Roman" w:hAnsi="Times New Roman" w:cs="Times New Roman"/>
        </w:rPr>
        <w:footnoteRef/>
      </w:r>
      <w:r w:rsidRPr="00F049C6">
        <w:rPr>
          <w:rFonts w:ascii="Times New Roman" w:hAnsi="Times New Roman" w:cs="Times New Roman"/>
        </w:rPr>
        <w:t xml:space="preserve"> Valsts kontroles 2017.gada revīzijas ziņojums “Vai valsts pārvalde efektīvi rīkojas ar uzkrāto informāciju?” ziņojuma  4.punkts “Vai iestādes nodrošina “tikai vienreiz” principa ievērošanu”, pieejams: </w:t>
      </w:r>
      <w:hyperlink r:id="rId6" w:history="1">
        <w:r w:rsidRPr="00F049C6">
          <w:rPr>
            <w:rStyle w:val="Hyperlink"/>
            <w:rFonts w:ascii="Times New Roman" w:hAnsi="Times New Roman" w:cs="Times New Roman"/>
            <w:color w:val="auto"/>
          </w:rPr>
          <w:t>https://www.lrvk.gov.lv/lv/revizijas/revizijas/noslegtas-revizijas/vai-valsts-parvalde-efektivi-rikojas-ar-uzkrato-informaciju</w:t>
        </w:r>
      </w:hyperlink>
    </w:p>
  </w:footnote>
  <w:footnote w:id="8">
    <w:p w14:paraId="29D5260F" w14:textId="6B2EAA65" w:rsidR="00007457" w:rsidRPr="00E34E5C" w:rsidRDefault="00007457">
      <w:pPr>
        <w:pStyle w:val="FootnoteText"/>
        <w:rPr>
          <w:rFonts w:ascii="Times New Roman" w:hAnsi="Times New Roman" w:cs="Times New Roman"/>
        </w:rPr>
      </w:pPr>
      <w:r w:rsidRPr="00E34E5C">
        <w:rPr>
          <w:rStyle w:val="FootnoteReference"/>
          <w:rFonts w:ascii="Times New Roman" w:hAnsi="Times New Roman" w:cs="Times New Roman"/>
        </w:rPr>
        <w:footnoteRef/>
      </w:r>
      <w:r w:rsidRPr="00E34E5C">
        <w:rPr>
          <w:rFonts w:ascii="Times New Roman" w:hAnsi="Times New Roman" w:cs="Times New Roman"/>
        </w:rPr>
        <w:t xml:space="preserve"> </w:t>
      </w:r>
      <w:r w:rsidR="002A727F" w:rsidRPr="000A2228">
        <w:rPr>
          <w:rFonts w:ascii="Times New Roman" w:hAnsi="Times New Roman" w:cs="Times New Roman"/>
        </w:rPr>
        <w:t xml:space="preserve">Pakalpojumu vides pilnveides plāna 2020.-2023. gadam. 2.5.sadaļa “Vienreizes principa nodrošināšana valsts pārvaldes pakalpojumos”. Pieejams: </w:t>
      </w:r>
      <w:hyperlink r:id="rId7" w:history="1">
        <w:r w:rsidR="002A727F" w:rsidRPr="000A2228">
          <w:rPr>
            <w:rStyle w:val="Hyperlink"/>
            <w:rFonts w:ascii="Times New Roman" w:hAnsi="Times New Roman" w:cs="Times New Roman"/>
            <w:color w:val="auto"/>
          </w:rPr>
          <w:t>http://polsis.mk.gov.lv/documents/6646</w:t>
        </w:r>
      </w:hyperlink>
    </w:p>
  </w:footnote>
  <w:footnote w:id="9">
    <w:p w14:paraId="0EA4BEE3" w14:textId="1D3A5D8A" w:rsidR="00BB0617" w:rsidRDefault="00BB0617">
      <w:pPr>
        <w:pStyle w:val="FootnoteText"/>
      </w:pPr>
      <w:r w:rsidRPr="00E34E5C">
        <w:rPr>
          <w:rStyle w:val="FootnoteReference"/>
          <w:rFonts w:ascii="Times New Roman" w:hAnsi="Times New Roman" w:cs="Times New Roman"/>
        </w:rPr>
        <w:footnoteRef/>
      </w:r>
      <w:r w:rsidRPr="00E34E5C">
        <w:rPr>
          <w:rFonts w:ascii="Times New Roman" w:hAnsi="Times New Roman" w:cs="Times New Roman"/>
        </w:rPr>
        <w:t xml:space="preserve"> Ministru kabineta 2021. gada 7. jūlija rīkojums Nr. 490 "Par Digitālās transformācijas pamatnostādnēm 2021.–2027. gadam". Pieejams: </w:t>
      </w:r>
      <w:hyperlink r:id="rId8" w:history="1">
        <w:r w:rsidRPr="00E34E5C">
          <w:rPr>
            <w:rStyle w:val="Hyperlink"/>
            <w:rFonts w:ascii="Times New Roman" w:hAnsi="Times New Roman" w:cs="Times New Roman"/>
            <w:color w:val="auto"/>
          </w:rPr>
          <w:t>https://likumi.lv/ta/id/324715</w:t>
        </w:r>
      </w:hyperlink>
    </w:p>
  </w:footnote>
  <w:footnote w:id="10">
    <w:p w14:paraId="4B772022" w14:textId="60DDF28A" w:rsidR="002A746A" w:rsidRPr="003C029B" w:rsidRDefault="002A746A" w:rsidP="002A746A">
      <w:pPr>
        <w:pStyle w:val="FootnoteText"/>
        <w:rPr>
          <w:rFonts w:ascii="Times New Roman" w:hAnsi="Times New Roman" w:cs="Times New Roman"/>
        </w:rPr>
      </w:pPr>
      <w:r w:rsidRPr="003C029B">
        <w:rPr>
          <w:rStyle w:val="FootnoteReference"/>
          <w:rFonts w:ascii="Times New Roman" w:hAnsi="Times New Roman" w:cs="Times New Roman"/>
        </w:rPr>
        <w:footnoteRef/>
      </w:r>
      <w:r w:rsidRPr="003C029B">
        <w:rPr>
          <w:rFonts w:ascii="Times New Roman" w:hAnsi="Times New Roman" w:cs="Times New Roman"/>
        </w:rPr>
        <w:t xml:space="preserve"> </w:t>
      </w:r>
      <w:r w:rsidR="00007457" w:rsidRPr="003C029B">
        <w:rPr>
          <w:rStyle w:val="Hyperlink"/>
          <w:rFonts w:ascii="Times New Roman" w:hAnsi="Times New Roman" w:cs="Times New Roman"/>
          <w:color w:val="auto"/>
        </w:rPr>
        <w:t>Turpat</w:t>
      </w:r>
    </w:p>
  </w:footnote>
  <w:footnote w:id="11">
    <w:p w14:paraId="2A1C668B" w14:textId="53F97AC3" w:rsidR="00F90BE2" w:rsidRPr="002A727F" w:rsidRDefault="00545876" w:rsidP="00F90BE2">
      <w:pPr>
        <w:pStyle w:val="FootnoteText"/>
        <w:rPr>
          <w:rFonts w:ascii="Times New Roman" w:hAnsi="Times New Roman" w:cs="Times New Roman"/>
          <w:u w:val="single"/>
        </w:rPr>
      </w:pPr>
      <w:r w:rsidRPr="00C2086D">
        <w:rPr>
          <w:rStyle w:val="FootnoteReference"/>
          <w:rFonts w:ascii="Times New Roman" w:hAnsi="Times New Roman" w:cs="Times New Roman"/>
        </w:rPr>
        <w:footnoteRef/>
      </w:r>
      <w:r w:rsidRPr="00C2086D">
        <w:rPr>
          <w:rFonts w:ascii="Times New Roman" w:hAnsi="Times New Roman" w:cs="Times New Roman"/>
        </w:rPr>
        <w:t xml:space="preserve"> </w:t>
      </w:r>
      <w:r w:rsidR="00F90BE2" w:rsidRPr="000A2228">
        <w:rPr>
          <w:rFonts w:ascii="Times New Roman" w:hAnsi="Times New Roman" w:cs="Times New Roman"/>
        </w:rPr>
        <w:t xml:space="preserve">Pakalpojumu vides pilnveides plāna 2020.-2023. gadam. 2.5.sadaļa “Vienreizes principa nodrošināšana valsts pārvaldes pakalpojumos”. Pieejams: </w:t>
      </w:r>
      <w:hyperlink r:id="rId9" w:history="1">
        <w:r w:rsidR="00F90BE2" w:rsidRPr="000A2228">
          <w:rPr>
            <w:rStyle w:val="Hyperlink"/>
            <w:rFonts w:ascii="Times New Roman" w:hAnsi="Times New Roman" w:cs="Times New Roman"/>
            <w:color w:val="auto"/>
          </w:rPr>
          <w:t>http://polsis.mk.gov.lv/documents/6646</w:t>
        </w:r>
      </w:hyperlink>
    </w:p>
  </w:footnote>
  <w:footnote w:id="12">
    <w:p w14:paraId="5AF1A5AF" w14:textId="186BA22B" w:rsidR="00F90BE2" w:rsidRDefault="00F90BE2">
      <w:pPr>
        <w:pStyle w:val="FootnoteText"/>
      </w:pPr>
      <w:r w:rsidRPr="00C2086D">
        <w:rPr>
          <w:rStyle w:val="FootnoteReference"/>
          <w:rFonts w:ascii="Times New Roman" w:hAnsi="Times New Roman" w:cs="Times New Roman"/>
        </w:rPr>
        <w:footnoteRef/>
      </w:r>
      <w:r w:rsidRPr="00C2086D">
        <w:rPr>
          <w:rFonts w:ascii="Times New Roman" w:hAnsi="Times New Roman" w:cs="Times New Roman"/>
        </w:rPr>
        <w:t xml:space="preserve"> </w:t>
      </w:r>
      <w:r w:rsidR="002A727F" w:rsidRPr="00C2086D">
        <w:rPr>
          <w:rFonts w:ascii="Times New Roman" w:hAnsi="Times New Roman" w:cs="Times New Roman"/>
        </w:rPr>
        <w:t xml:space="preserve">Ministru kabineta 2021. gada 7. jūlija rīkojums Nr. 490 "Par Digitālās transformācijas pamatnostādnēm 2021.–2027.gadam". Pieejams: </w:t>
      </w:r>
      <w:hyperlink r:id="rId10" w:history="1">
        <w:r w:rsidR="002A727F" w:rsidRPr="00C2086D">
          <w:rPr>
            <w:rStyle w:val="Hyperlink"/>
            <w:rFonts w:ascii="Times New Roman" w:hAnsi="Times New Roman" w:cs="Times New Roman"/>
            <w:color w:val="auto"/>
          </w:rPr>
          <w:t>https://likumi.lv/ta/id/324715</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95078261"/>
      <w:docPartObj>
        <w:docPartGallery w:val="Page Numbers (Top of Page)"/>
        <w:docPartUnique/>
      </w:docPartObj>
    </w:sdtPr>
    <w:sdtEndPr>
      <w:rPr>
        <w:noProof/>
      </w:rPr>
    </w:sdtEndPr>
    <w:sdtContent>
      <w:p w14:paraId="7D88E742" w14:textId="0128CAE0" w:rsidR="00B33892" w:rsidRPr="00B33892" w:rsidRDefault="00B33892" w:rsidP="00F93686">
        <w:pPr>
          <w:pStyle w:val="Header"/>
          <w:jc w:val="center"/>
          <w:rPr>
            <w:rFonts w:ascii="Times New Roman" w:hAnsi="Times New Roman" w:cs="Times New Roman"/>
            <w:sz w:val="24"/>
            <w:szCs w:val="24"/>
          </w:rPr>
        </w:pPr>
        <w:r w:rsidRPr="00B33892">
          <w:rPr>
            <w:rFonts w:ascii="Times New Roman" w:hAnsi="Times New Roman" w:cs="Times New Roman"/>
            <w:sz w:val="24"/>
            <w:szCs w:val="24"/>
          </w:rPr>
          <w:fldChar w:fldCharType="begin"/>
        </w:r>
        <w:r w:rsidRPr="00B33892">
          <w:rPr>
            <w:rFonts w:ascii="Times New Roman" w:hAnsi="Times New Roman" w:cs="Times New Roman"/>
            <w:sz w:val="24"/>
            <w:szCs w:val="24"/>
          </w:rPr>
          <w:instrText xml:space="preserve"> PAGE   \* MERGEFORMAT </w:instrText>
        </w:r>
        <w:r w:rsidRPr="00B33892">
          <w:rPr>
            <w:rFonts w:ascii="Times New Roman" w:hAnsi="Times New Roman" w:cs="Times New Roman"/>
            <w:sz w:val="24"/>
            <w:szCs w:val="24"/>
          </w:rPr>
          <w:fldChar w:fldCharType="separate"/>
        </w:r>
        <w:r w:rsidRPr="00B33892">
          <w:rPr>
            <w:rFonts w:ascii="Times New Roman" w:hAnsi="Times New Roman" w:cs="Times New Roman"/>
            <w:noProof/>
            <w:sz w:val="24"/>
            <w:szCs w:val="24"/>
          </w:rPr>
          <w:t>2</w:t>
        </w:r>
        <w:r w:rsidRPr="00B33892">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56A09"/>
    <w:multiLevelType w:val="hybridMultilevel"/>
    <w:tmpl w:val="6D76B9AA"/>
    <w:lvl w:ilvl="0" w:tplc="5FD26E40">
      <w:start w:val="1"/>
      <w:numFmt w:val="decimal"/>
      <w:lvlText w:val="%1)"/>
      <w:lvlJc w:val="left"/>
      <w:pPr>
        <w:ind w:left="720" w:hanging="360"/>
      </w:pPr>
      <w:rPr>
        <w:rFonts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5B3668"/>
    <w:multiLevelType w:val="hybridMultilevel"/>
    <w:tmpl w:val="0A2ED5E2"/>
    <w:lvl w:ilvl="0" w:tplc="DCAE8718">
      <w:start w:val="1"/>
      <w:numFmt w:val="decimal"/>
      <w:lvlText w:val="%1)"/>
      <w:lvlJc w:val="left"/>
      <w:pPr>
        <w:tabs>
          <w:tab w:val="num" w:pos="720"/>
        </w:tabs>
        <w:ind w:left="720" w:hanging="360"/>
      </w:pPr>
    </w:lvl>
    <w:lvl w:ilvl="1" w:tplc="2D7EBE80" w:tentative="1">
      <w:start w:val="1"/>
      <w:numFmt w:val="decimal"/>
      <w:lvlText w:val="%2)"/>
      <w:lvlJc w:val="left"/>
      <w:pPr>
        <w:tabs>
          <w:tab w:val="num" w:pos="1440"/>
        </w:tabs>
        <w:ind w:left="1440" w:hanging="360"/>
      </w:pPr>
    </w:lvl>
    <w:lvl w:ilvl="2" w:tplc="B3FEC7EA" w:tentative="1">
      <w:start w:val="1"/>
      <w:numFmt w:val="decimal"/>
      <w:lvlText w:val="%3)"/>
      <w:lvlJc w:val="left"/>
      <w:pPr>
        <w:tabs>
          <w:tab w:val="num" w:pos="2160"/>
        </w:tabs>
        <w:ind w:left="2160" w:hanging="360"/>
      </w:pPr>
    </w:lvl>
    <w:lvl w:ilvl="3" w:tplc="E6F8552C" w:tentative="1">
      <w:start w:val="1"/>
      <w:numFmt w:val="decimal"/>
      <w:lvlText w:val="%4)"/>
      <w:lvlJc w:val="left"/>
      <w:pPr>
        <w:tabs>
          <w:tab w:val="num" w:pos="2880"/>
        </w:tabs>
        <w:ind w:left="2880" w:hanging="360"/>
      </w:pPr>
    </w:lvl>
    <w:lvl w:ilvl="4" w:tplc="D8245DA2" w:tentative="1">
      <w:start w:val="1"/>
      <w:numFmt w:val="decimal"/>
      <w:lvlText w:val="%5)"/>
      <w:lvlJc w:val="left"/>
      <w:pPr>
        <w:tabs>
          <w:tab w:val="num" w:pos="3600"/>
        </w:tabs>
        <w:ind w:left="3600" w:hanging="360"/>
      </w:pPr>
    </w:lvl>
    <w:lvl w:ilvl="5" w:tplc="AC2ECCC4" w:tentative="1">
      <w:start w:val="1"/>
      <w:numFmt w:val="decimal"/>
      <w:lvlText w:val="%6)"/>
      <w:lvlJc w:val="left"/>
      <w:pPr>
        <w:tabs>
          <w:tab w:val="num" w:pos="4320"/>
        </w:tabs>
        <w:ind w:left="4320" w:hanging="360"/>
      </w:pPr>
    </w:lvl>
    <w:lvl w:ilvl="6" w:tplc="3796D172" w:tentative="1">
      <w:start w:val="1"/>
      <w:numFmt w:val="decimal"/>
      <w:lvlText w:val="%7)"/>
      <w:lvlJc w:val="left"/>
      <w:pPr>
        <w:tabs>
          <w:tab w:val="num" w:pos="5040"/>
        </w:tabs>
        <w:ind w:left="5040" w:hanging="360"/>
      </w:pPr>
    </w:lvl>
    <w:lvl w:ilvl="7" w:tplc="8D321E06" w:tentative="1">
      <w:start w:val="1"/>
      <w:numFmt w:val="decimal"/>
      <w:lvlText w:val="%8)"/>
      <w:lvlJc w:val="left"/>
      <w:pPr>
        <w:tabs>
          <w:tab w:val="num" w:pos="5760"/>
        </w:tabs>
        <w:ind w:left="5760" w:hanging="360"/>
      </w:pPr>
    </w:lvl>
    <w:lvl w:ilvl="8" w:tplc="4B5EE400" w:tentative="1">
      <w:start w:val="1"/>
      <w:numFmt w:val="decimal"/>
      <w:lvlText w:val="%9)"/>
      <w:lvlJc w:val="left"/>
      <w:pPr>
        <w:tabs>
          <w:tab w:val="num" w:pos="6480"/>
        </w:tabs>
        <w:ind w:left="6480" w:hanging="360"/>
      </w:pPr>
    </w:lvl>
  </w:abstractNum>
  <w:abstractNum w:abstractNumId="2" w15:restartNumberingAfterBreak="0">
    <w:nsid w:val="07684895"/>
    <w:multiLevelType w:val="hybridMultilevel"/>
    <w:tmpl w:val="82520C6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91E7B18"/>
    <w:multiLevelType w:val="hybridMultilevel"/>
    <w:tmpl w:val="4F667C3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0A1570D1"/>
    <w:multiLevelType w:val="hybridMultilevel"/>
    <w:tmpl w:val="964A10B0"/>
    <w:lvl w:ilvl="0" w:tplc="974256BA">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207C0"/>
    <w:multiLevelType w:val="hybridMultilevel"/>
    <w:tmpl w:val="DEC6163C"/>
    <w:lvl w:ilvl="0" w:tplc="5FD26E40">
      <w:start w:val="1"/>
      <w:numFmt w:val="decimal"/>
      <w:lvlText w:val="%1)"/>
      <w:lvlJc w:val="left"/>
      <w:pPr>
        <w:ind w:left="1080" w:hanging="360"/>
      </w:pPr>
      <w:rPr>
        <w:rFonts w:hint="default"/>
        <w:i w:val="0"/>
        <w:i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DED718F"/>
    <w:multiLevelType w:val="hybridMultilevel"/>
    <w:tmpl w:val="81D06B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E3958DE"/>
    <w:multiLevelType w:val="multilevel"/>
    <w:tmpl w:val="F8CC4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393A52"/>
    <w:multiLevelType w:val="hybridMultilevel"/>
    <w:tmpl w:val="5AE20452"/>
    <w:lvl w:ilvl="0" w:tplc="F726FE32">
      <w:start w:val="2021"/>
      <w:numFmt w:val="bullet"/>
      <w:lvlText w:val="-"/>
      <w:lvlJc w:val="left"/>
      <w:pPr>
        <w:ind w:left="1080" w:hanging="360"/>
      </w:pPr>
      <w:rPr>
        <w:rFonts w:ascii="Calibri" w:eastAsiaTheme="minorHAnsi" w:hAnsi="Calibri" w:cs="Calibr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12475EB5"/>
    <w:multiLevelType w:val="multilevel"/>
    <w:tmpl w:val="43E2B872"/>
    <w:lvl w:ilvl="0">
      <w:start w:val="1"/>
      <w:numFmt w:val="decimal"/>
      <w:lvlText w:val="%1.1."/>
      <w:lvlJc w:val="left"/>
      <w:pPr>
        <w:ind w:left="360" w:hanging="360"/>
      </w:pPr>
    </w:lvl>
    <w:lvl w:ilvl="1">
      <w:start w:val="1"/>
      <w:numFmt w:val="none"/>
      <w:isLgl/>
      <w:lvlText w:val="2.1."/>
      <w:lvlJc w:val="left"/>
      <w:pPr>
        <w:ind w:left="350" w:hanging="36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12D12260"/>
    <w:multiLevelType w:val="hybridMultilevel"/>
    <w:tmpl w:val="E0E2D9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644591D"/>
    <w:multiLevelType w:val="hybridMultilevel"/>
    <w:tmpl w:val="D1DC9B10"/>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1B9859DF"/>
    <w:multiLevelType w:val="hybridMultilevel"/>
    <w:tmpl w:val="F93031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2A0C6B"/>
    <w:multiLevelType w:val="multilevel"/>
    <w:tmpl w:val="32E86EA0"/>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1B37CDD"/>
    <w:multiLevelType w:val="hybridMultilevel"/>
    <w:tmpl w:val="E4B233E4"/>
    <w:lvl w:ilvl="0" w:tplc="04260011">
      <w:start w:val="1"/>
      <w:numFmt w:val="decimal"/>
      <w:lvlText w:val="%1)"/>
      <w:lvlJc w:val="left"/>
      <w:pPr>
        <w:ind w:left="862" w:hanging="360"/>
      </w:p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15" w15:restartNumberingAfterBreak="0">
    <w:nsid w:val="27EC4B31"/>
    <w:multiLevelType w:val="hybridMultilevel"/>
    <w:tmpl w:val="DA9C39B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28295C68"/>
    <w:multiLevelType w:val="hybridMultilevel"/>
    <w:tmpl w:val="75F49D8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916AA0"/>
    <w:multiLevelType w:val="hybridMultilevel"/>
    <w:tmpl w:val="8F4E1EE0"/>
    <w:lvl w:ilvl="0" w:tplc="6CAA517C">
      <w:start w:val="3"/>
      <w:numFmt w:val="decimal"/>
      <w:lvlText w:val="2.%1. "/>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2A7E5307"/>
    <w:multiLevelType w:val="hybridMultilevel"/>
    <w:tmpl w:val="D6F8685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2B2F7611"/>
    <w:multiLevelType w:val="hybridMultilevel"/>
    <w:tmpl w:val="4B08C1C2"/>
    <w:lvl w:ilvl="0" w:tplc="DEBA365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C075037"/>
    <w:multiLevelType w:val="hybridMultilevel"/>
    <w:tmpl w:val="8D7C74FC"/>
    <w:lvl w:ilvl="0" w:tplc="924C0906">
      <w:start w:val="1"/>
      <w:numFmt w:val="decimal"/>
      <w:pStyle w:val="Heading2"/>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E1475A5"/>
    <w:multiLevelType w:val="hybridMultilevel"/>
    <w:tmpl w:val="E6ECA22A"/>
    <w:lvl w:ilvl="0" w:tplc="5FD26E40">
      <w:start w:val="1"/>
      <w:numFmt w:val="decimal"/>
      <w:lvlText w:val="%1)"/>
      <w:lvlJc w:val="left"/>
      <w:pPr>
        <w:ind w:left="360" w:hanging="360"/>
      </w:pPr>
      <w:rPr>
        <w:rFonts w:hint="default"/>
        <w:i w:val="0"/>
        <w:iCs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F3B2DA1"/>
    <w:multiLevelType w:val="hybridMultilevel"/>
    <w:tmpl w:val="1F32380E"/>
    <w:lvl w:ilvl="0" w:tplc="0CD0D342">
      <w:start w:val="1"/>
      <w:numFmt w:val="upperRoman"/>
      <w:lvlText w:val="%1."/>
      <w:lvlJc w:val="left"/>
      <w:pPr>
        <w:ind w:left="1080" w:hanging="720"/>
      </w:pPr>
      <w:rPr>
        <w:rFonts w:hint="default"/>
        <w:sz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1F1205E"/>
    <w:multiLevelType w:val="hybridMultilevel"/>
    <w:tmpl w:val="F872C5E0"/>
    <w:lvl w:ilvl="0" w:tplc="5DA63428">
      <w:start w:val="2"/>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C856971"/>
    <w:multiLevelType w:val="hybridMultilevel"/>
    <w:tmpl w:val="D6F86850"/>
    <w:lvl w:ilvl="0" w:tplc="D95C47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3CE722E6"/>
    <w:multiLevelType w:val="hybridMultilevel"/>
    <w:tmpl w:val="F3BCFBEE"/>
    <w:lvl w:ilvl="0" w:tplc="99E2DFD8">
      <w:start w:val="1"/>
      <w:numFmt w:val="decimal"/>
      <w:pStyle w:val="Heading1"/>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CA2970"/>
    <w:multiLevelType w:val="hybridMultilevel"/>
    <w:tmpl w:val="C748B1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72D55C7"/>
    <w:multiLevelType w:val="hybridMultilevel"/>
    <w:tmpl w:val="8E9EDF82"/>
    <w:lvl w:ilvl="0" w:tplc="32901FC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11E2CEB"/>
    <w:multiLevelType w:val="hybridMultilevel"/>
    <w:tmpl w:val="F6AA9764"/>
    <w:lvl w:ilvl="0" w:tplc="47085BFC">
      <w:start w:val="1"/>
      <w:numFmt w:val="bullet"/>
      <w:lvlText w:val=""/>
      <w:lvlJc w:val="left"/>
      <w:pPr>
        <w:tabs>
          <w:tab w:val="num" w:pos="720"/>
        </w:tabs>
        <w:ind w:left="720" w:hanging="360"/>
      </w:pPr>
      <w:rPr>
        <w:rFonts w:ascii="Wingdings" w:hAnsi="Wingdings" w:hint="default"/>
      </w:rPr>
    </w:lvl>
    <w:lvl w:ilvl="1" w:tplc="2B2CBD1C" w:tentative="1">
      <w:start w:val="1"/>
      <w:numFmt w:val="bullet"/>
      <w:lvlText w:val=""/>
      <w:lvlJc w:val="left"/>
      <w:pPr>
        <w:tabs>
          <w:tab w:val="num" w:pos="1440"/>
        </w:tabs>
        <w:ind w:left="1440" w:hanging="360"/>
      </w:pPr>
      <w:rPr>
        <w:rFonts w:ascii="Wingdings" w:hAnsi="Wingdings" w:hint="default"/>
      </w:rPr>
    </w:lvl>
    <w:lvl w:ilvl="2" w:tplc="55807254" w:tentative="1">
      <w:start w:val="1"/>
      <w:numFmt w:val="bullet"/>
      <w:lvlText w:val=""/>
      <w:lvlJc w:val="left"/>
      <w:pPr>
        <w:tabs>
          <w:tab w:val="num" w:pos="2160"/>
        </w:tabs>
        <w:ind w:left="2160" w:hanging="360"/>
      </w:pPr>
      <w:rPr>
        <w:rFonts w:ascii="Wingdings" w:hAnsi="Wingdings" w:hint="default"/>
      </w:rPr>
    </w:lvl>
    <w:lvl w:ilvl="3" w:tplc="5C2C8C28" w:tentative="1">
      <w:start w:val="1"/>
      <w:numFmt w:val="bullet"/>
      <w:lvlText w:val=""/>
      <w:lvlJc w:val="left"/>
      <w:pPr>
        <w:tabs>
          <w:tab w:val="num" w:pos="2880"/>
        </w:tabs>
        <w:ind w:left="2880" w:hanging="360"/>
      </w:pPr>
      <w:rPr>
        <w:rFonts w:ascii="Wingdings" w:hAnsi="Wingdings" w:hint="default"/>
      </w:rPr>
    </w:lvl>
    <w:lvl w:ilvl="4" w:tplc="430C6E66" w:tentative="1">
      <w:start w:val="1"/>
      <w:numFmt w:val="bullet"/>
      <w:lvlText w:val=""/>
      <w:lvlJc w:val="left"/>
      <w:pPr>
        <w:tabs>
          <w:tab w:val="num" w:pos="3600"/>
        </w:tabs>
        <w:ind w:left="3600" w:hanging="360"/>
      </w:pPr>
      <w:rPr>
        <w:rFonts w:ascii="Wingdings" w:hAnsi="Wingdings" w:hint="default"/>
      </w:rPr>
    </w:lvl>
    <w:lvl w:ilvl="5" w:tplc="B212C858" w:tentative="1">
      <w:start w:val="1"/>
      <w:numFmt w:val="bullet"/>
      <w:lvlText w:val=""/>
      <w:lvlJc w:val="left"/>
      <w:pPr>
        <w:tabs>
          <w:tab w:val="num" w:pos="4320"/>
        </w:tabs>
        <w:ind w:left="4320" w:hanging="360"/>
      </w:pPr>
      <w:rPr>
        <w:rFonts w:ascii="Wingdings" w:hAnsi="Wingdings" w:hint="default"/>
      </w:rPr>
    </w:lvl>
    <w:lvl w:ilvl="6" w:tplc="6018071C" w:tentative="1">
      <w:start w:val="1"/>
      <w:numFmt w:val="bullet"/>
      <w:lvlText w:val=""/>
      <w:lvlJc w:val="left"/>
      <w:pPr>
        <w:tabs>
          <w:tab w:val="num" w:pos="5040"/>
        </w:tabs>
        <w:ind w:left="5040" w:hanging="360"/>
      </w:pPr>
      <w:rPr>
        <w:rFonts w:ascii="Wingdings" w:hAnsi="Wingdings" w:hint="default"/>
      </w:rPr>
    </w:lvl>
    <w:lvl w:ilvl="7" w:tplc="121CF7B8" w:tentative="1">
      <w:start w:val="1"/>
      <w:numFmt w:val="bullet"/>
      <w:lvlText w:val=""/>
      <w:lvlJc w:val="left"/>
      <w:pPr>
        <w:tabs>
          <w:tab w:val="num" w:pos="5760"/>
        </w:tabs>
        <w:ind w:left="5760" w:hanging="360"/>
      </w:pPr>
      <w:rPr>
        <w:rFonts w:ascii="Wingdings" w:hAnsi="Wingdings" w:hint="default"/>
      </w:rPr>
    </w:lvl>
    <w:lvl w:ilvl="8" w:tplc="092EAA5E"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DF679ED"/>
    <w:multiLevelType w:val="hybridMultilevel"/>
    <w:tmpl w:val="C00ADE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94B2C28"/>
    <w:multiLevelType w:val="hybridMultilevel"/>
    <w:tmpl w:val="50CCF3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AB86678"/>
    <w:multiLevelType w:val="multilevel"/>
    <w:tmpl w:val="C562C874"/>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6B55222"/>
    <w:multiLevelType w:val="hybridMultilevel"/>
    <w:tmpl w:val="6C1842FA"/>
    <w:lvl w:ilvl="0" w:tplc="22183764">
      <w:start w:val="1"/>
      <w:numFmt w:val="decimal"/>
      <w:lvlText w:val="2.%1. "/>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775F5C13"/>
    <w:multiLevelType w:val="hybridMultilevel"/>
    <w:tmpl w:val="FC863FC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4" w15:restartNumberingAfterBreak="0">
    <w:nsid w:val="78216AB4"/>
    <w:multiLevelType w:val="hybridMultilevel"/>
    <w:tmpl w:val="A76A06D6"/>
    <w:lvl w:ilvl="0" w:tplc="C35ACE68">
      <w:start w:val="1"/>
      <w:numFmt w:val="decimal"/>
      <w:lvlText w:val="[%1]"/>
      <w:lvlJc w:val="left"/>
      <w:pPr>
        <w:ind w:left="865" w:hanging="360"/>
      </w:pPr>
      <w:rPr>
        <w:rFonts w:ascii="Times New Roman" w:hAnsi="Times New Roman" w:cs="Times New Roman" w:hint="default"/>
        <w:b w:val="0"/>
        <w:i w:val="0"/>
        <w:color w:val="auto"/>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FBD469F"/>
    <w:multiLevelType w:val="hybridMultilevel"/>
    <w:tmpl w:val="260C10C0"/>
    <w:lvl w:ilvl="0" w:tplc="0426000F">
      <w:start w:val="1"/>
      <w:numFmt w:val="decimal"/>
      <w:lvlText w:val="%1."/>
      <w:lvlJc w:val="left"/>
      <w:pPr>
        <w:ind w:left="862" w:hanging="360"/>
      </w:p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36" w15:restartNumberingAfterBreak="0">
    <w:nsid w:val="7FD600E2"/>
    <w:multiLevelType w:val="hybridMultilevel"/>
    <w:tmpl w:val="580407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59492054">
    <w:abstractNumId w:val="36"/>
  </w:num>
  <w:num w:numId="2" w16cid:durableId="520510844">
    <w:abstractNumId w:val="8"/>
  </w:num>
  <w:num w:numId="3" w16cid:durableId="1093353197">
    <w:abstractNumId w:val="9"/>
  </w:num>
  <w:num w:numId="4" w16cid:durableId="1230068698">
    <w:abstractNumId w:val="28"/>
  </w:num>
  <w:num w:numId="5" w16cid:durableId="1066608629">
    <w:abstractNumId w:val="22"/>
  </w:num>
  <w:num w:numId="6" w16cid:durableId="1307123103">
    <w:abstractNumId w:val="1"/>
  </w:num>
  <w:num w:numId="7" w16cid:durableId="453064755">
    <w:abstractNumId w:val="31"/>
  </w:num>
  <w:num w:numId="8" w16cid:durableId="988287744">
    <w:abstractNumId w:val="21"/>
  </w:num>
  <w:num w:numId="9" w16cid:durableId="1481342795">
    <w:abstractNumId w:val="29"/>
  </w:num>
  <w:num w:numId="10" w16cid:durableId="30696010">
    <w:abstractNumId w:val="25"/>
  </w:num>
  <w:num w:numId="11" w16cid:durableId="1170028642">
    <w:abstractNumId w:val="19"/>
  </w:num>
  <w:num w:numId="12" w16cid:durableId="1855269820">
    <w:abstractNumId w:val="33"/>
  </w:num>
  <w:num w:numId="13" w16cid:durableId="1068305237">
    <w:abstractNumId w:val="0"/>
  </w:num>
  <w:num w:numId="14" w16cid:durableId="1494251958">
    <w:abstractNumId w:val="6"/>
  </w:num>
  <w:num w:numId="15" w16cid:durableId="235014940">
    <w:abstractNumId w:val="5"/>
  </w:num>
  <w:num w:numId="16" w16cid:durableId="875119855">
    <w:abstractNumId w:val="13"/>
  </w:num>
  <w:num w:numId="17" w16cid:durableId="1110584789">
    <w:abstractNumId w:val="24"/>
  </w:num>
  <w:num w:numId="18" w16cid:durableId="1238201268">
    <w:abstractNumId w:val="27"/>
  </w:num>
  <w:num w:numId="19" w16cid:durableId="314605550">
    <w:abstractNumId w:val="18"/>
  </w:num>
  <w:num w:numId="20" w16cid:durableId="148061777">
    <w:abstractNumId w:val="34"/>
  </w:num>
  <w:num w:numId="21" w16cid:durableId="402145332">
    <w:abstractNumId w:val="11"/>
  </w:num>
  <w:num w:numId="22" w16cid:durableId="400642882">
    <w:abstractNumId w:val="15"/>
  </w:num>
  <w:num w:numId="23" w16cid:durableId="1950509271">
    <w:abstractNumId w:val="3"/>
  </w:num>
  <w:num w:numId="24" w16cid:durableId="1545554171">
    <w:abstractNumId w:val="35"/>
  </w:num>
  <w:num w:numId="25" w16cid:durableId="1816943512">
    <w:abstractNumId w:val="12"/>
  </w:num>
  <w:num w:numId="26" w16cid:durableId="45027861">
    <w:abstractNumId w:val="26"/>
  </w:num>
  <w:num w:numId="27" w16cid:durableId="576402022">
    <w:abstractNumId w:val="14"/>
  </w:num>
  <w:num w:numId="28" w16cid:durableId="1902598172">
    <w:abstractNumId w:val="16"/>
  </w:num>
  <w:num w:numId="29" w16cid:durableId="662050319">
    <w:abstractNumId w:val="7"/>
  </w:num>
  <w:num w:numId="30" w16cid:durableId="659817645">
    <w:abstractNumId w:val="10"/>
  </w:num>
  <w:num w:numId="31" w16cid:durableId="1458834225">
    <w:abstractNumId w:val="2"/>
  </w:num>
  <w:num w:numId="32" w16cid:durableId="229656097">
    <w:abstractNumId w:val="30"/>
  </w:num>
  <w:num w:numId="33" w16cid:durableId="1766607384">
    <w:abstractNumId w:val="32"/>
  </w:num>
  <w:num w:numId="34" w16cid:durableId="69134655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78574895">
    <w:abstractNumId w:val="4"/>
  </w:num>
  <w:num w:numId="36" w16cid:durableId="1219978655">
    <w:abstractNumId w:val="23"/>
  </w:num>
  <w:num w:numId="37" w16cid:durableId="1821536982">
    <w:abstractNumId w:val="20"/>
  </w:num>
  <w:num w:numId="38" w16cid:durableId="1211453398">
    <w:abstractNumId w:val="20"/>
  </w:num>
  <w:num w:numId="39" w16cid:durableId="6957338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C09"/>
    <w:rsid w:val="00001F62"/>
    <w:rsid w:val="000035E0"/>
    <w:rsid w:val="00003801"/>
    <w:rsid w:val="00004764"/>
    <w:rsid w:val="000054DB"/>
    <w:rsid w:val="00007457"/>
    <w:rsid w:val="00007BA2"/>
    <w:rsid w:val="000106A6"/>
    <w:rsid w:val="00012799"/>
    <w:rsid w:val="000138AC"/>
    <w:rsid w:val="00013B92"/>
    <w:rsid w:val="00014CE3"/>
    <w:rsid w:val="00017CB1"/>
    <w:rsid w:val="00020203"/>
    <w:rsid w:val="00021D96"/>
    <w:rsid w:val="00024AB2"/>
    <w:rsid w:val="00027AD2"/>
    <w:rsid w:val="00032CF2"/>
    <w:rsid w:val="00035745"/>
    <w:rsid w:val="00035DE1"/>
    <w:rsid w:val="00037513"/>
    <w:rsid w:val="00037DF1"/>
    <w:rsid w:val="000404B8"/>
    <w:rsid w:val="00044CD3"/>
    <w:rsid w:val="00045827"/>
    <w:rsid w:val="000459DD"/>
    <w:rsid w:val="00045DCB"/>
    <w:rsid w:val="0004616C"/>
    <w:rsid w:val="000470A8"/>
    <w:rsid w:val="000507BD"/>
    <w:rsid w:val="00050CE2"/>
    <w:rsid w:val="000510D4"/>
    <w:rsid w:val="00054685"/>
    <w:rsid w:val="000554A7"/>
    <w:rsid w:val="00056AA8"/>
    <w:rsid w:val="00056EA2"/>
    <w:rsid w:val="00056F7F"/>
    <w:rsid w:val="00057A65"/>
    <w:rsid w:val="00060294"/>
    <w:rsid w:val="00060574"/>
    <w:rsid w:val="00060934"/>
    <w:rsid w:val="00060D60"/>
    <w:rsid w:val="00060F37"/>
    <w:rsid w:val="00062FAC"/>
    <w:rsid w:val="00063231"/>
    <w:rsid w:val="00063B96"/>
    <w:rsid w:val="00063C53"/>
    <w:rsid w:val="0006477B"/>
    <w:rsid w:val="00064A83"/>
    <w:rsid w:val="00064B7E"/>
    <w:rsid w:val="000654A3"/>
    <w:rsid w:val="0006749B"/>
    <w:rsid w:val="000716E5"/>
    <w:rsid w:val="00071C3A"/>
    <w:rsid w:val="00071FAF"/>
    <w:rsid w:val="00080E6C"/>
    <w:rsid w:val="00081471"/>
    <w:rsid w:val="00081FDC"/>
    <w:rsid w:val="00084500"/>
    <w:rsid w:val="00084A78"/>
    <w:rsid w:val="0008527D"/>
    <w:rsid w:val="000852D7"/>
    <w:rsid w:val="000858A2"/>
    <w:rsid w:val="00093454"/>
    <w:rsid w:val="00094456"/>
    <w:rsid w:val="00094B98"/>
    <w:rsid w:val="00097F3D"/>
    <w:rsid w:val="000A2228"/>
    <w:rsid w:val="000A3218"/>
    <w:rsid w:val="000A39E7"/>
    <w:rsid w:val="000A582A"/>
    <w:rsid w:val="000A584D"/>
    <w:rsid w:val="000A5E4B"/>
    <w:rsid w:val="000A65D8"/>
    <w:rsid w:val="000A7253"/>
    <w:rsid w:val="000A73B1"/>
    <w:rsid w:val="000A768B"/>
    <w:rsid w:val="000B19E5"/>
    <w:rsid w:val="000B27F4"/>
    <w:rsid w:val="000B40F9"/>
    <w:rsid w:val="000B4A09"/>
    <w:rsid w:val="000B5BBA"/>
    <w:rsid w:val="000B5CBC"/>
    <w:rsid w:val="000C1B05"/>
    <w:rsid w:val="000C23D3"/>
    <w:rsid w:val="000C29B9"/>
    <w:rsid w:val="000C3006"/>
    <w:rsid w:val="000C3F08"/>
    <w:rsid w:val="000C4075"/>
    <w:rsid w:val="000C534B"/>
    <w:rsid w:val="000D3ADA"/>
    <w:rsid w:val="000E085B"/>
    <w:rsid w:val="000E2868"/>
    <w:rsid w:val="000E2EF7"/>
    <w:rsid w:val="000E4641"/>
    <w:rsid w:val="000E561F"/>
    <w:rsid w:val="000E5B13"/>
    <w:rsid w:val="000E73CB"/>
    <w:rsid w:val="000E7712"/>
    <w:rsid w:val="000E7BD5"/>
    <w:rsid w:val="000E7DB4"/>
    <w:rsid w:val="000F163B"/>
    <w:rsid w:val="000F1E23"/>
    <w:rsid w:val="000F1E52"/>
    <w:rsid w:val="000F3EB5"/>
    <w:rsid w:val="000F7F81"/>
    <w:rsid w:val="000F7F96"/>
    <w:rsid w:val="00101B5A"/>
    <w:rsid w:val="001026EC"/>
    <w:rsid w:val="00102DE4"/>
    <w:rsid w:val="0010315B"/>
    <w:rsid w:val="00105B56"/>
    <w:rsid w:val="00110F81"/>
    <w:rsid w:val="00111D7B"/>
    <w:rsid w:val="00111ED7"/>
    <w:rsid w:val="00111FA4"/>
    <w:rsid w:val="00114489"/>
    <w:rsid w:val="001162E6"/>
    <w:rsid w:val="00117D7E"/>
    <w:rsid w:val="00121D44"/>
    <w:rsid w:val="00123177"/>
    <w:rsid w:val="0012687F"/>
    <w:rsid w:val="00127256"/>
    <w:rsid w:val="00127318"/>
    <w:rsid w:val="00131FEC"/>
    <w:rsid w:val="001354BC"/>
    <w:rsid w:val="001369A7"/>
    <w:rsid w:val="00136DC0"/>
    <w:rsid w:val="001370D7"/>
    <w:rsid w:val="0014204F"/>
    <w:rsid w:val="00143599"/>
    <w:rsid w:val="00143C90"/>
    <w:rsid w:val="00144C56"/>
    <w:rsid w:val="00144CDB"/>
    <w:rsid w:val="001475E5"/>
    <w:rsid w:val="00153B23"/>
    <w:rsid w:val="0015470E"/>
    <w:rsid w:val="0015509A"/>
    <w:rsid w:val="001631F4"/>
    <w:rsid w:val="001638D2"/>
    <w:rsid w:val="00164387"/>
    <w:rsid w:val="00166700"/>
    <w:rsid w:val="00167660"/>
    <w:rsid w:val="0016770C"/>
    <w:rsid w:val="00167872"/>
    <w:rsid w:val="00167C24"/>
    <w:rsid w:val="00171A24"/>
    <w:rsid w:val="00172380"/>
    <w:rsid w:val="00173070"/>
    <w:rsid w:val="00175B7C"/>
    <w:rsid w:val="001765C8"/>
    <w:rsid w:val="00176DE5"/>
    <w:rsid w:val="001776F1"/>
    <w:rsid w:val="001779A6"/>
    <w:rsid w:val="00180F6A"/>
    <w:rsid w:val="00182BA4"/>
    <w:rsid w:val="00182DF4"/>
    <w:rsid w:val="00183B9E"/>
    <w:rsid w:val="00184245"/>
    <w:rsid w:val="00184828"/>
    <w:rsid w:val="00186D2C"/>
    <w:rsid w:val="0018709D"/>
    <w:rsid w:val="001916A9"/>
    <w:rsid w:val="00193E25"/>
    <w:rsid w:val="001952D0"/>
    <w:rsid w:val="0019542E"/>
    <w:rsid w:val="001979A6"/>
    <w:rsid w:val="001A2B0D"/>
    <w:rsid w:val="001A48DF"/>
    <w:rsid w:val="001A523B"/>
    <w:rsid w:val="001A5D8F"/>
    <w:rsid w:val="001A71BE"/>
    <w:rsid w:val="001A798F"/>
    <w:rsid w:val="001A7BE1"/>
    <w:rsid w:val="001B1D76"/>
    <w:rsid w:val="001B2ED3"/>
    <w:rsid w:val="001B39B0"/>
    <w:rsid w:val="001B401A"/>
    <w:rsid w:val="001B5CD1"/>
    <w:rsid w:val="001B66F1"/>
    <w:rsid w:val="001B6FBB"/>
    <w:rsid w:val="001C07E2"/>
    <w:rsid w:val="001C1D8B"/>
    <w:rsid w:val="001C2FDD"/>
    <w:rsid w:val="001C38A6"/>
    <w:rsid w:val="001C47BF"/>
    <w:rsid w:val="001C5677"/>
    <w:rsid w:val="001C7BDE"/>
    <w:rsid w:val="001D0F49"/>
    <w:rsid w:val="001D1778"/>
    <w:rsid w:val="001D2202"/>
    <w:rsid w:val="001D2CB2"/>
    <w:rsid w:val="001D345B"/>
    <w:rsid w:val="001D360F"/>
    <w:rsid w:val="001D3F1E"/>
    <w:rsid w:val="001D4153"/>
    <w:rsid w:val="001D4266"/>
    <w:rsid w:val="001D4CBC"/>
    <w:rsid w:val="001D55FD"/>
    <w:rsid w:val="001D587A"/>
    <w:rsid w:val="001D5D37"/>
    <w:rsid w:val="001D6EBB"/>
    <w:rsid w:val="001E224D"/>
    <w:rsid w:val="001E283E"/>
    <w:rsid w:val="001E3843"/>
    <w:rsid w:val="001E3A57"/>
    <w:rsid w:val="001E4B94"/>
    <w:rsid w:val="001E546A"/>
    <w:rsid w:val="001E64F8"/>
    <w:rsid w:val="001E7229"/>
    <w:rsid w:val="001F0DF2"/>
    <w:rsid w:val="001F4494"/>
    <w:rsid w:val="001F7C3E"/>
    <w:rsid w:val="002017C4"/>
    <w:rsid w:val="002021D6"/>
    <w:rsid w:val="00202A71"/>
    <w:rsid w:val="00204891"/>
    <w:rsid w:val="00205A07"/>
    <w:rsid w:val="002069E7"/>
    <w:rsid w:val="00210547"/>
    <w:rsid w:val="002116B6"/>
    <w:rsid w:val="002132E0"/>
    <w:rsid w:val="00214D57"/>
    <w:rsid w:val="00215303"/>
    <w:rsid w:val="00215C9E"/>
    <w:rsid w:val="00216B36"/>
    <w:rsid w:val="0021714C"/>
    <w:rsid w:val="00217C21"/>
    <w:rsid w:val="00221EBA"/>
    <w:rsid w:val="00222DC6"/>
    <w:rsid w:val="002239D0"/>
    <w:rsid w:val="00223B5F"/>
    <w:rsid w:val="00224D46"/>
    <w:rsid w:val="00225D7A"/>
    <w:rsid w:val="0022625A"/>
    <w:rsid w:val="002268D5"/>
    <w:rsid w:val="002270E7"/>
    <w:rsid w:val="00230E95"/>
    <w:rsid w:val="00231AB7"/>
    <w:rsid w:val="0023317A"/>
    <w:rsid w:val="00233DD7"/>
    <w:rsid w:val="00240974"/>
    <w:rsid w:val="00240C5A"/>
    <w:rsid w:val="002416E5"/>
    <w:rsid w:val="00242B6E"/>
    <w:rsid w:val="002440EB"/>
    <w:rsid w:val="00244D9A"/>
    <w:rsid w:val="00245E18"/>
    <w:rsid w:val="0025245A"/>
    <w:rsid w:val="00254272"/>
    <w:rsid w:val="00256113"/>
    <w:rsid w:val="00256F60"/>
    <w:rsid w:val="00260BCB"/>
    <w:rsid w:val="00264AE8"/>
    <w:rsid w:val="0026521F"/>
    <w:rsid w:val="002654E8"/>
    <w:rsid w:val="00267674"/>
    <w:rsid w:val="002678C9"/>
    <w:rsid w:val="00267C5F"/>
    <w:rsid w:val="00270AEA"/>
    <w:rsid w:val="002717E8"/>
    <w:rsid w:val="0027210F"/>
    <w:rsid w:val="00272BFD"/>
    <w:rsid w:val="002733FA"/>
    <w:rsid w:val="00273C8C"/>
    <w:rsid w:val="00273FE8"/>
    <w:rsid w:val="00274E64"/>
    <w:rsid w:val="00276B4B"/>
    <w:rsid w:val="00276C0D"/>
    <w:rsid w:val="00276CC2"/>
    <w:rsid w:val="00277DF7"/>
    <w:rsid w:val="0028248F"/>
    <w:rsid w:val="00282962"/>
    <w:rsid w:val="00282CA2"/>
    <w:rsid w:val="002835F2"/>
    <w:rsid w:val="002862F3"/>
    <w:rsid w:val="00286444"/>
    <w:rsid w:val="00286CEC"/>
    <w:rsid w:val="00291D5A"/>
    <w:rsid w:val="00292BAB"/>
    <w:rsid w:val="002946C4"/>
    <w:rsid w:val="002A0926"/>
    <w:rsid w:val="002A1983"/>
    <w:rsid w:val="002A1CFB"/>
    <w:rsid w:val="002A4B76"/>
    <w:rsid w:val="002A727F"/>
    <w:rsid w:val="002A746A"/>
    <w:rsid w:val="002B0FE2"/>
    <w:rsid w:val="002B1641"/>
    <w:rsid w:val="002B7E5B"/>
    <w:rsid w:val="002C07E2"/>
    <w:rsid w:val="002C3F7C"/>
    <w:rsid w:val="002C4E6E"/>
    <w:rsid w:val="002D06B6"/>
    <w:rsid w:val="002D0B7E"/>
    <w:rsid w:val="002D2BD3"/>
    <w:rsid w:val="002D339E"/>
    <w:rsid w:val="002D3D79"/>
    <w:rsid w:val="002D4426"/>
    <w:rsid w:val="002D4994"/>
    <w:rsid w:val="002D4EF9"/>
    <w:rsid w:val="002D5B73"/>
    <w:rsid w:val="002D6C8C"/>
    <w:rsid w:val="002D7AD9"/>
    <w:rsid w:val="002E074F"/>
    <w:rsid w:val="002E45C0"/>
    <w:rsid w:val="002E4EF7"/>
    <w:rsid w:val="002E7B5A"/>
    <w:rsid w:val="002E7CC3"/>
    <w:rsid w:val="002E7F6B"/>
    <w:rsid w:val="002F08A8"/>
    <w:rsid w:val="002F0BDF"/>
    <w:rsid w:val="002F2548"/>
    <w:rsid w:val="002F2D03"/>
    <w:rsid w:val="002F2E94"/>
    <w:rsid w:val="003004A2"/>
    <w:rsid w:val="0030342C"/>
    <w:rsid w:val="00307731"/>
    <w:rsid w:val="003106EC"/>
    <w:rsid w:val="00310D77"/>
    <w:rsid w:val="0031263C"/>
    <w:rsid w:val="00312E6A"/>
    <w:rsid w:val="00316760"/>
    <w:rsid w:val="003170B2"/>
    <w:rsid w:val="00317280"/>
    <w:rsid w:val="00317965"/>
    <w:rsid w:val="00317F2F"/>
    <w:rsid w:val="00321946"/>
    <w:rsid w:val="0032246A"/>
    <w:rsid w:val="0032292F"/>
    <w:rsid w:val="00324392"/>
    <w:rsid w:val="00325B02"/>
    <w:rsid w:val="00330489"/>
    <w:rsid w:val="00330659"/>
    <w:rsid w:val="00330695"/>
    <w:rsid w:val="0033082B"/>
    <w:rsid w:val="0033255F"/>
    <w:rsid w:val="0033312A"/>
    <w:rsid w:val="00333793"/>
    <w:rsid w:val="00334468"/>
    <w:rsid w:val="00334513"/>
    <w:rsid w:val="003352F9"/>
    <w:rsid w:val="00335A23"/>
    <w:rsid w:val="00337DFA"/>
    <w:rsid w:val="00340E93"/>
    <w:rsid w:val="0034185A"/>
    <w:rsid w:val="00341BF6"/>
    <w:rsid w:val="00342D24"/>
    <w:rsid w:val="003430B3"/>
    <w:rsid w:val="003435F5"/>
    <w:rsid w:val="00343723"/>
    <w:rsid w:val="003442B4"/>
    <w:rsid w:val="003515E6"/>
    <w:rsid w:val="00351A9A"/>
    <w:rsid w:val="00351C50"/>
    <w:rsid w:val="00353569"/>
    <w:rsid w:val="00353AC9"/>
    <w:rsid w:val="00353EDE"/>
    <w:rsid w:val="00354F84"/>
    <w:rsid w:val="0035511E"/>
    <w:rsid w:val="00355D17"/>
    <w:rsid w:val="00357AB8"/>
    <w:rsid w:val="00357F7D"/>
    <w:rsid w:val="003600E8"/>
    <w:rsid w:val="00361F7D"/>
    <w:rsid w:val="00363733"/>
    <w:rsid w:val="003637AD"/>
    <w:rsid w:val="003656BD"/>
    <w:rsid w:val="00370672"/>
    <w:rsid w:val="00373B82"/>
    <w:rsid w:val="0037695A"/>
    <w:rsid w:val="00376C17"/>
    <w:rsid w:val="003820BF"/>
    <w:rsid w:val="00383799"/>
    <w:rsid w:val="003851D9"/>
    <w:rsid w:val="00385429"/>
    <w:rsid w:val="00386F1A"/>
    <w:rsid w:val="00387B05"/>
    <w:rsid w:val="00390958"/>
    <w:rsid w:val="00391C91"/>
    <w:rsid w:val="003950E9"/>
    <w:rsid w:val="00395552"/>
    <w:rsid w:val="00395641"/>
    <w:rsid w:val="00397844"/>
    <w:rsid w:val="003A1545"/>
    <w:rsid w:val="003A1964"/>
    <w:rsid w:val="003A1FFF"/>
    <w:rsid w:val="003A2DBC"/>
    <w:rsid w:val="003A3AFC"/>
    <w:rsid w:val="003A42A8"/>
    <w:rsid w:val="003A456D"/>
    <w:rsid w:val="003A4F7E"/>
    <w:rsid w:val="003B0CA3"/>
    <w:rsid w:val="003B10FC"/>
    <w:rsid w:val="003B2070"/>
    <w:rsid w:val="003B3E94"/>
    <w:rsid w:val="003B5E64"/>
    <w:rsid w:val="003B68B2"/>
    <w:rsid w:val="003B69CA"/>
    <w:rsid w:val="003C029B"/>
    <w:rsid w:val="003C0CC1"/>
    <w:rsid w:val="003C1390"/>
    <w:rsid w:val="003C252A"/>
    <w:rsid w:val="003C3A4B"/>
    <w:rsid w:val="003C3B94"/>
    <w:rsid w:val="003C5ABA"/>
    <w:rsid w:val="003D0BB9"/>
    <w:rsid w:val="003D1F0E"/>
    <w:rsid w:val="003D39EE"/>
    <w:rsid w:val="003D605A"/>
    <w:rsid w:val="003D6AEA"/>
    <w:rsid w:val="003D6F00"/>
    <w:rsid w:val="003E03A1"/>
    <w:rsid w:val="003E1832"/>
    <w:rsid w:val="003E2156"/>
    <w:rsid w:val="003E2C1C"/>
    <w:rsid w:val="003E426B"/>
    <w:rsid w:val="003E45E0"/>
    <w:rsid w:val="003E5FE9"/>
    <w:rsid w:val="003E66E5"/>
    <w:rsid w:val="003F06C3"/>
    <w:rsid w:val="003F1E69"/>
    <w:rsid w:val="003F1F4D"/>
    <w:rsid w:val="003F2D65"/>
    <w:rsid w:val="003F3FBA"/>
    <w:rsid w:val="00400CFA"/>
    <w:rsid w:val="00401925"/>
    <w:rsid w:val="004028C3"/>
    <w:rsid w:val="0040300C"/>
    <w:rsid w:val="0040409C"/>
    <w:rsid w:val="004065F8"/>
    <w:rsid w:val="00406E82"/>
    <w:rsid w:val="00407C7E"/>
    <w:rsid w:val="00412225"/>
    <w:rsid w:val="00412781"/>
    <w:rsid w:val="00412852"/>
    <w:rsid w:val="00414557"/>
    <w:rsid w:val="00415146"/>
    <w:rsid w:val="00415890"/>
    <w:rsid w:val="00415D0D"/>
    <w:rsid w:val="00416662"/>
    <w:rsid w:val="00417477"/>
    <w:rsid w:val="00417F55"/>
    <w:rsid w:val="00420B21"/>
    <w:rsid w:val="00421E0C"/>
    <w:rsid w:val="00424752"/>
    <w:rsid w:val="0042512B"/>
    <w:rsid w:val="00426229"/>
    <w:rsid w:val="00427EA1"/>
    <w:rsid w:val="004321D0"/>
    <w:rsid w:val="00433D64"/>
    <w:rsid w:val="00435299"/>
    <w:rsid w:val="004370DB"/>
    <w:rsid w:val="004372A7"/>
    <w:rsid w:val="00437656"/>
    <w:rsid w:val="00444586"/>
    <w:rsid w:val="00444C09"/>
    <w:rsid w:val="004450BA"/>
    <w:rsid w:val="0044520F"/>
    <w:rsid w:val="00450E18"/>
    <w:rsid w:val="0045238A"/>
    <w:rsid w:val="00452DF8"/>
    <w:rsid w:val="0045428E"/>
    <w:rsid w:val="0045475B"/>
    <w:rsid w:val="00454D30"/>
    <w:rsid w:val="00460100"/>
    <w:rsid w:val="00461329"/>
    <w:rsid w:val="00461EF5"/>
    <w:rsid w:val="00462E74"/>
    <w:rsid w:val="00463501"/>
    <w:rsid w:val="00463F5F"/>
    <w:rsid w:val="00464A46"/>
    <w:rsid w:val="00465AA1"/>
    <w:rsid w:val="00466886"/>
    <w:rsid w:val="00467328"/>
    <w:rsid w:val="004730D0"/>
    <w:rsid w:val="0047444B"/>
    <w:rsid w:val="00474592"/>
    <w:rsid w:val="00474E30"/>
    <w:rsid w:val="00480165"/>
    <w:rsid w:val="004821EC"/>
    <w:rsid w:val="00483CCF"/>
    <w:rsid w:val="00486B39"/>
    <w:rsid w:val="004874C0"/>
    <w:rsid w:val="00487751"/>
    <w:rsid w:val="00490054"/>
    <w:rsid w:val="00492438"/>
    <w:rsid w:val="00494A63"/>
    <w:rsid w:val="00495295"/>
    <w:rsid w:val="004954C7"/>
    <w:rsid w:val="004A0388"/>
    <w:rsid w:val="004A0D93"/>
    <w:rsid w:val="004A1A01"/>
    <w:rsid w:val="004A1AE2"/>
    <w:rsid w:val="004A32CF"/>
    <w:rsid w:val="004A46BF"/>
    <w:rsid w:val="004A4907"/>
    <w:rsid w:val="004A6E1D"/>
    <w:rsid w:val="004A79B4"/>
    <w:rsid w:val="004B0B89"/>
    <w:rsid w:val="004B1F76"/>
    <w:rsid w:val="004B38B7"/>
    <w:rsid w:val="004B4849"/>
    <w:rsid w:val="004B7A57"/>
    <w:rsid w:val="004C01B6"/>
    <w:rsid w:val="004C09C4"/>
    <w:rsid w:val="004C1594"/>
    <w:rsid w:val="004C38C5"/>
    <w:rsid w:val="004C437A"/>
    <w:rsid w:val="004C5764"/>
    <w:rsid w:val="004D00FB"/>
    <w:rsid w:val="004D0512"/>
    <w:rsid w:val="004D157B"/>
    <w:rsid w:val="004D37B9"/>
    <w:rsid w:val="004D5347"/>
    <w:rsid w:val="004E0722"/>
    <w:rsid w:val="004E10CB"/>
    <w:rsid w:val="004E6CE3"/>
    <w:rsid w:val="004F1144"/>
    <w:rsid w:val="00500017"/>
    <w:rsid w:val="005015D9"/>
    <w:rsid w:val="00501781"/>
    <w:rsid w:val="005018BA"/>
    <w:rsid w:val="00501BB3"/>
    <w:rsid w:val="00501CB0"/>
    <w:rsid w:val="00502E80"/>
    <w:rsid w:val="00503B57"/>
    <w:rsid w:val="00504687"/>
    <w:rsid w:val="00504692"/>
    <w:rsid w:val="005046EB"/>
    <w:rsid w:val="0050696B"/>
    <w:rsid w:val="0051097A"/>
    <w:rsid w:val="00511CD3"/>
    <w:rsid w:val="00513A7F"/>
    <w:rsid w:val="00515519"/>
    <w:rsid w:val="00515592"/>
    <w:rsid w:val="00516B6B"/>
    <w:rsid w:val="00517B8A"/>
    <w:rsid w:val="00517DA8"/>
    <w:rsid w:val="0052051A"/>
    <w:rsid w:val="00521C93"/>
    <w:rsid w:val="00522D0B"/>
    <w:rsid w:val="005235E9"/>
    <w:rsid w:val="005252E3"/>
    <w:rsid w:val="00525C98"/>
    <w:rsid w:val="00526DB7"/>
    <w:rsid w:val="00530AF7"/>
    <w:rsid w:val="00531B6D"/>
    <w:rsid w:val="005326AB"/>
    <w:rsid w:val="005334B2"/>
    <w:rsid w:val="00534B16"/>
    <w:rsid w:val="005364F0"/>
    <w:rsid w:val="00537594"/>
    <w:rsid w:val="00541547"/>
    <w:rsid w:val="00542806"/>
    <w:rsid w:val="00545876"/>
    <w:rsid w:val="00546900"/>
    <w:rsid w:val="00550952"/>
    <w:rsid w:val="00550C3E"/>
    <w:rsid w:val="00551175"/>
    <w:rsid w:val="00552315"/>
    <w:rsid w:val="00557E45"/>
    <w:rsid w:val="005621D8"/>
    <w:rsid w:val="00562FC9"/>
    <w:rsid w:val="00566627"/>
    <w:rsid w:val="00566F66"/>
    <w:rsid w:val="00571B09"/>
    <w:rsid w:val="00577DDB"/>
    <w:rsid w:val="0058456D"/>
    <w:rsid w:val="00585471"/>
    <w:rsid w:val="00586510"/>
    <w:rsid w:val="005875CA"/>
    <w:rsid w:val="00587CE0"/>
    <w:rsid w:val="00591CFE"/>
    <w:rsid w:val="00593AA0"/>
    <w:rsid w:val="005950E3"/>
    <w:rsid w:val="00596122"/>
    <w:rsid w:val="005977BA"/>
    <w:rsid w:val="005979D6"/>
    <w:rsid w:val="005A0405"/>
    <w:rsid w:val="005A1110"/>
    <w:rsid w:val="005A4087"/>
    <w:rsid w:val="005A48A9"/>
    <w:rsid w:val="005A4B2F"/>
    <w:rsid w:val="005A6643"/>
    <w:rsid w:val="005A7CDA"/>
    <w:rsid w:val="005B0582"/>
    <w:rsid w:val="005B0AD5"/>
    <w:rsid w:val="005B2B4D"/>
    <w:rsid w:val="005B2BBF"/>
    <w:rsid w:val="005B2D50"/>
    <w:rsid w:val="005B3E72"/>
    <w:rsid w:val="005B6AB8"/>
    <w:rsid w:val="005B7117"/>
    <w:rsid w:val="005B72B6"/>
    <w:rsid w:val="005B7707"/>
    <w:rsid w:val="005B7B9D"/>
    <w:rsid w:val="005C01D9"/>
    <w:rsid w:val="005C1BD0"/>
    <w:rsid w:val="005C4F58"/>
    <w:rsid w:val="005D093F"/>
    <w:rsid w:val="005D2970"/>
    <w:rsid w:val="005D48AF"/>
    <w:rsid w:val="005D4C39"/>
    <w:rsid w:val="005D5F3C"/>
    <w:rsid w:val="005D6F71"/>
    <w:rsid w:val="005D7DED"/>
    <w:rsid w:val="005E2CE1"/>
    <w:rsid w:val="005E45BD"/>
    <w:rsid w:val="005E497D"/>
    <w:rsid w:val="005E5A6A"/>
    <w:rsid w:val="005E6B12"/>
    <w:rsid w:val="005E7601"/>
    <w:rsid w:val="005F3107"/>
    <w:rsid w:val="005F3483"/>
    <w:rsid w:val="005F3C6B"/>
    <w:rsid w:val="005F4BCD"/>
    <w:rsid w:val="005F7003"/>
    <w:rsid w:val="00604556"/>
    <w:rsid w:val="00607FBA"/>
    <w:rsid w:val="006105E6"/>
    <w:rsid w:val="00610AE9"/>
    <w:rsid w:val="00611C22"/>
    <w:rsid w:val="0061201B"/>
    <w:rsid w:val="00612551"/>
    <w:rsid w:val="00613AB0"/>
    <w:rsid w:val="00615CEE"/>
    <w:rsid w:val="00620231"/>
    <w:rsid w:val="006204C2"/>
    <w:rsid w:val="00620766"/>
    <w:rsid w:val="00623384"/>
    <w:rsid w:val="00624C0D"/>
    <w:rsid w:val="00625BB7"/>
    <w:rsid w:val="00627C02"/>
    <w:rsid w:val="00631390"/>
    <w:rsid w:val="00632747"/>
    <w:rsid w:val="00635E12"/>
    <w:rsid w:val="0063648D"/>
    <w:rsid w:val="00636DC2"/>
    <w:rsid w:val="00640641"/>
    <w:rsid w:val="00640FCE"/>
    <w:rsid w:val="0064154E"/>
    <w:rsid w:val="00641815"/>
    <w:rsid w:val="00641A38"/>
    <w:rsid w:val="0064200B"/>
    <w:rsid w:val="00643C21"/>
    <w:rsid w:val="00645576"/>
    <w:rsid w:val="00645859"/>
    <w:rsid w:val="00645B47"/>
    <w:rsid w:val="0064685C"/>
    <w:rsid w:val="00646C80"/>
    <w:rsid w:val="0065099D"/>
    <w:rsid w:val="006573B7"/>
    <w:rsid w:val="006608FD"/>
    <w:rsid w:val="00662193"/>
    <w:rsid w:val="00663EB7"/>
    <w:rsid w:val="00665BD1"/>
    <w:rsid w:val="00666128"/>
    <w:rsid w:val="00666793"/>
    <w:rsid w:val="0066702E"/>
    <w:rsid w:val="006735ED"/>
    <w:rsid w:val="00673722"/>
    <w:rsid w:val="0067385C"/>
    <w:rsid w:val="006764D3"/>
    <w:rsid w:val="006770DD"/>
    <w:rsid w:val="006808AE"/>
    <w:rsid w:val="00682668"/>
    <w:rsid w:val="006862CC"/>
    <w:rsid w:val="00686C6C"/>
    <w:rsid w:val="00687CE2"/>
    <w:rsid w:val="00690DA1"/>
    <w:rsid w:val="006911B2"/>
    <w:rsid w:val="006922E5"/>
    <w:rsid w:val="00693853"/>
    <w:rsid w:val="00693A34"/>
    <w:rsid w:val="00693C14"/>
    <w:rsid w:val="006941FC"/>
    <w:rsid w:val="00696039"/>
    <w:rsid w:val="006970D2"/>
    <w:rsid w:val="00697F1A"/>
    <w:rsid w:val="006A0C29"/>
    <w:rsid w:val="006A1F1B"/>
    <w:rsid w:val="006A35F5"/>
    <w:rsid w:val="006A70F3"/>
    <w:rsid w:val="006A7304"/>
    <w:rsid w:val="006A7309"/>
    <w:rsid w:val="006A743E"/>
    <w:rsid w:val="006B04F3"/>
    <w:rsid w:val="006B2E1E"/>
    <w:rsid w:val="006B52C0"/>
    <w:rsid w:val="006B5E12"/>
    <w:rsid w:val="006B5E81"/>
    <w:rsid w:val="006B657A"/>
    <w:rsid w:val="006B6959"/>
    <w:rsid w:val="006C0999"/>
    <w:rsid w:val="006C200D"/>
    <w:rsid w:val="006C23A9"/>
    <w:rsid w:val="006C294C"/>
    <w:rsid w:val="006C2A6C"/>
    <w:rsid w:val="006C3B15"/>
    <w:rsid w:val="006C3D72"/>
    <w:rsid w:val="006C62BF"/>
    <w:rsid w:val="006D0C09"/>
    <w:rsid w:val="006D1293"/>
    <w:rsid w:val="006D381F"/>
    <w:rsid w:val="006D4096"/>
    <w:rsid w:val="006D6861"/>
    <w:rsid w:val="006D6D8E"/>
    <w:rsid w:val="006D7DDB"/>
    <w:rsid w:val="006E0338"/>
    <w:rsid w:val="006E1D10"/>
    <w:rsid w:val="006E24CC"/>
    <w:rsid w:val="006E26AB"/>
    <w:rsid w:val="006E5D7B"/>
    <w:rsid w:val="006E6169"/>
    <w:rsid w:val="006E6B0C"/>
    <w:rsid w:val="006E7088"/>
    <w:rsid w:val="006E7124"/>
    <w:rsid w:val="006E7AF2"/>
    <w:rsid w:val="006F127B"/>
    <w:rsid w:val="006F176B"/>
    <w:rsid w:val="006F1E0C"/>
    <w:rsid w:val="006F2203"/>
    <w:rsid w:val="006F289E"/>
    <w:rsid w:val="006F56B8"/>
    <w:rsid w:val="006F590E"/>
    <w:rsid w:val="006F7AD0"/>
    <w:rsid w:val="00701223"/>
    <w:rsid w:val="007030DA"/>
    <w:rsid w:val="007033C4"/>
    <w:rsid w:val="00703C39"/>
    <w:rsid w:val="00707A2B"/>
    <w:rsid w:val="00707A7E"/>
    <w:rsid w:val="00707CE1"/>
    <w:rsid w:val="0071124A"/>
    <w:rsid w:val="00711372"/>
    <w:rsid w:val="00711493"/>
    <w:rsid w:val="00714767"/>
    <w:rsid w:val="00714FE8"/>
    <w:rsid w:val="0071615B"/>
    <w:rsid w:val="0071618D"/>
    <w:rsid w:val="007177C3"/>
    <w:rsid w:val="00722985"/>
    <w:rsid w:val="00722DE1"/>
    <w:rsid w:val="007231F9"/>
    <w:rsid w:val="007243B8"/>
    <w:rsid w:val="00724F6A"/>
    <w:rsid w:val="007262B9"/>
    <w:rsid w:val="00727FC8"/>
    <w:rsid w:val="00730A3D"/>
    <w:rsid w:val="00731959"/>
    <w:rsid w:val="00732A6D"/>
    <w:rsid w:val="00735064"/>
    <w:rsid w:val="007360DD"/>
    <w:rsid w:val="00742205"/>
    <w:rsid w:val="007429C1"/>
    <w:rsid w:val="00753FAB"/>
    <w:rsid w:val="00755C48"/>
    <w:rsid w:val="0075705D"/>
    <w:rsid w:val="0076205A"/>
    <w:rsid w:val="0076273A"/>
    <w:rsid w:val="0076557E"/>
    <w:rsid w:val="007754CA"/>
    <w:rsid w:val="00777920"/>
    <w:rsid w:val="00780DFA"/>
    <w:rsid w:val="00782D1B"/>
    <w:rsid w:val="00783077"/>
    <w:rsid w:val="00785367"/>
    <w:rsid w:val="00786BFA"/>
    <w:rsid w:val="00786C1D"/>
    <w:rsid w:val="0079127E"/>
    <w:rsid w:val="00791CBF"/>
    <w:rsid w:val="00792A80"/>
    <w:rsid w:val="00792EA8"/>
    <w:rsid w:val="00793300"/>
    <w:rsid w:val="0079519D"/>
    <w:rsid w:val="00795EF2"/>
    <w:rsid w:val="00796876"/>
    <w:rsid w:val="007A2770"/>
    <w:rsid w:val="007A2A72"/>
    <w:rsid w:val="007A4A88"/>
    <w:rsid w:val="007A77E7"/>
    <w:rsid w:val="007A782F"/>
    <w:rsid w:val="007B041E"/>
    <w:rsid w:val="007B10E0"/>
    <w:rsid w:val="007B18E8"/>
    <w:rsid w:val="007B214E"/>
    <w:rsid w:val="007B2167"/>
    <w:rsid w:val="007B33CE"/>
    <w:rsid w:val="007B37BA"/>
    <w:rsid w:val="007B5E93"/>
    <w:rsid w:val="007B677F"/>
    <w:rsid w:val="007B6AED"/>
    <w:rsid w:val="007B6FA6"/>
    <w:rsid w:val="007C3180"/>
    <w:rsid w:val="007C3264"/>
    <w:rsid w:val="007C4211"/>
    <w:rsid w:val="007C5510"/>
    <w:rsid w:val="007D3190"/>
    <w:rsid w:val="007D4760"/>
    <w:rsid w:val="007E09BF"/>
    <w:rsid w:val="007E0BF5"/>
    <w:rsid w:val="007E3AB5"/>
    <w:rsid w:val="007E4E6D"/>
    <w:rsid w:val="007E62EE"/>
    <w:rsid w:val="007E65E0"/>
    <w:rsid w:val="007E6931"/>
    <w:rsid w:val="007E70AB"/>
    <w:rsid w:val="007E7336"/>
    <w:rsid w:val="007F4490"/>
    <w:rsid w:val="007F475C"/>
    <w:rsid w:val="007F481A"/>
    <w:rsid w:val="007F5CA4"/>
    <w:rsid w:val="007F636A"/>
    <w:rsid w:val="00800AC7"/>
    <w:rsid w:val="00803C42"/>
    <w:rsid w:val="00804A23"/>
    <w:rsid w:val="00806919"/>
    <w:rsid w:val="00806CFF"/>
    <w:rsid w:val="0081051A"/>
    <w:rsid w:val="00811FB0"/>
    <w:rsid w:val="008127F5"/>
    <w:rsid w:val="00813783"/>
    <w:rsid w:val="00813BFC"/>
    <w:rsid w:val="0081659A"/>
    <w:rsid w:val="00822DCE"/>
    <w:rsid w:val="00822FF3"/>
    <w:rsid w:val="00823AEA"/>
    <w:rsid w:val="00823EBA"/>
    <w:rsid w:val="0082565D"/>
    <w:rsid w:val="008267AA"/>
    <w:rsid w:val="00827D66"/>
    <w:rsid w:val="0083105A"/>
    <w:rsid w:val="00831D4C"/>
    <w:rsid w:val="0083314A"/>
    <w:rsid w:val="0083757C"/>
    <w:rsid w:val="00837D5C"/>
    <w:rsid w:val="00841160"/>
    <w:rsid w:val="008442EC"/>
    <w:rsid w:val="00844803"/>
    <w:rsid w:val="008467AE"/>
    <w:rsid w:val="00846C3B"/>
    <w:rsid w:val="00846F35"/>
    <w:rsid w:val="008501F1"/>
    <w:rsid w:val="00851097"/>
    <w:rsid w:val="008541CB"/>
    <w:rsid w:val="00855351"/>
    <w:rsid w:val="00855E23"/>
    <w:rsid w:val="00861FE6"/>
    <w:rsid w:val="00861FF1"/>
    <w:rsid w:val="008620E6"/>
    <w:rsid w:val="0086242E"/>
    <w:rsid w:val="00862484"/>
    <w:rsid w:val="00862651"/>
    <w:rsid w:val="00863A2C"/>
    <w:rsid w:val="00863C81"/>
    <w:rsid w:val="008650C3"/>
    <w:rsid w:val="0086575E"/>
    <w:rsid w:val="00870F7E"/>
    <w:rsid w:val="0087180A"/>
    <w:rsid w:val="00871A82"/>
    <w:rsid w:val="00873966"/>
    <w:rsid w:val="00874DC2"/>
    <w:rsid w:val="0087533B"/>
    <w:rsid w:val="00875E22"/>
    <w:rsid w:val="0087600B"/>
    <w:rsid w:val="00877784"/>
    <w:rsid w:val="00880D8A"/>
    <w:rsid w:val="00884017"/>
    <w:rsid w:val="00885D11"/>
    <w:rsid w:val="00887CBD"/>
    <w:rsid w:val="00887F3A"/>
    <w:rsid w:val="00890FF9"/>
    <w:rsid w:val="008917F2"/>
    <w:rsid w:val="0089198A"/>
    <w:rsid w:val="008921A8"/>
    <w:rsid w:val="00892215"/>
    <w:rsid w:val="008922CE"/>
    <w:rsid w:val="008928BF"/>
    <w:rsid w:val="008932AC"/>
    <w:rsid w:val="00895FED"/>
    <w:rsid w:val="008968A1"/>
    <w:rsid w:val="00896B07"/>
    <w:rsid w:val="008A1001"/>
    <w:rsid w:val="008A3FDC"/>
    <w:rsid w:val="008A4F97"/>
    <w:rsid w:val="008B2046"/>
    <w:rsid w:val="008B42EA"/>
    <w:rsid w:val="008B4C86"/>
    <w:rsid w:val="008B525A"/>
    <w:rsid w:val="008B583A"/>
    <w:rsid w:val="008B6382"/>
    <w:rsid w:val="008B6474"/>
    <w:rsid w:val="008B7211"/>
    <w:rsid w:val="008B733F"/>
    <w:rsid w:val="008C02E7"/>
    <w:rsid w:val="008C0C15"/>
    <w:rsid w:val="008C2EEA"/>
    <w:rsid w:val="008C4E4C"/>
    <w:rsid w:val="008C6B86"/>
    <w:rsid w:val="008D49D9"/>
    <w:rsid w:val="008D4E84"/>
    <w:rsid w:val="008D4F6F"/>
    <w:rsid w:val="008D78F1"/>
    <w:rsid w:val="008E0660"/>
    <w:rsid w:val="008E1C3F"/>
    <w:rsid w:val="008E1C68"/>
    <w:rsid w:val="008E22AD"/>
    <w:rsid w:val="008E31E7"/>
    <w:rsid w:val="008E3C40"/>
    <w:rsid w:val="008E56BE"/>
    <w:rsid w:val="008E7F21"/>
    <w:rsid w:val="008F1A96"/>
    <w:rsid w:val="008F21A9"/>
    <w:rsid w:val="008F2BDC"/>
    <w:rsid w:val="008F4D32"/>
    <w:rsid w:val="008F696D"/>
    <w:rsid w:val="008F7371"/>
    <w:rsid w:val="00900468"/>
    <w:rsid w:val="009023DE"/>
    <w:rsid w:val="0090273D"/>
    <w:rsid w:val="0090273E"/>
    <w:rsid w:val="00913076"/>
    <w:rsid w:val="00915DA6"/>
    <w:rsid w:val="00916AB1"/>
    <w:rsid w:val="00917CB4"/>
    <w:rsid w:val="00917DC4"/>
    <w:rsid w:val="009221D7"/>
    <w:rsid w:val="00923B4E"/>
    <w:rsid w:val="00924D8D"/>
    <w:rsid w:val="009250EA"/>
    <w:rsid w:val="00925F3D"/>
    <w:rsid w:val="009263A6"/>
    <w:rsid w:val="0092651C"/>
    <w:rsid w:val="00927053"/>
    <w:rsid w:val="00931E11"/>
    <w:rsid w:val="00932E47"/>
    <w:rsid w:val="00933A3E"/>
    <w:rsid w:val="00933B20"/>
    <w:rsid w:val="00937943"/>
    <w:rsid w:val="0094140B"/>
    <w:rsid w:val="00941E51"/>
    <w:rsid w:val="00944685"/>
    <w:rsid w:val="009447B3"/>
    <w:rsid w:val="00945C82"/>
    <w:rsid w:val="00946847"/>
    <w:rsid w:val="0094775C"/>
    <w:rsid w:val="009507D6"/>
    <w:rsid w:val="00952595"/>
    <w:rsid w:val="0095261E"/>
    <w:rsid w:val="00955D8C"/>
    <w:rsid w:val="0095654B"/>
    <w:rsid w:val="00956ED3"/>
    <w:rsid w:val="00957FB1"/>
    <w:rsid w:val="00962185"/>
    <w:rsid w:val="00962AEA"/>
    <w:rsid w:val="00962D09"/>
    <w:rsid w:val="009635A6"/>
    <w:rsid w:val="00963821"/>
    <w:rsid w:val="009663D5"/>
    <w:rsid w:val="009670AB"/>
    <w:rsid w:val="00975E67"/>
    <w:rsid w:val="009763E2"/>
    <w:rsid w:val="00977B99"/>
    <w:rsid w:val="00982AFF"/>
    <w:rsid w:val="00983932"/>
    <w:rsid w:val="00983B23"/>
    <w:rsid w:val="00983D36"/>
    <w:rsid w:val="00984B6D"/>
    <w:rsid w:val="00986812"/>
    <w:rsid w:val="00987098"/>
    <w:rsid w:val="00987D1D"/>
    <w:rsid w:val="0099075A"/>
    <w:rsid w:val="00990BF0"/>
    <w:rsid w:val="009916EB"/>
    <w:rsid w:val="009926B7"/>
    <w:rsid w:val="00992A23"/>
    <w:rsid w:val="00993473"/>
    <w:rsid w:val="00996EBB"/>
    <w:rsid w:val="009970C7"/>
    <w:rsid w:val="009A3404"/>
    <w:rsid w:val="009A47F4"/>
    <w:rsid w:val="009A6E92"/>
    <w:rsid w:val="009A7712"/>
    <w:rsid w:val="009A7DB9"/>
    <w:rsid w:val="009B21F5"/>
    <w:rsid w:val="009B34AD"/>
    <w:rsid w:val="009B3F3F"/>
    <w:rsid w:val="009B4D43"/>
    <w:rsid w:val="009B6750"/>
    <w:rsid w:val="009B6C57"/>
    <w:rsid w:val="009B79D7"/>
    <w:rsid w:val="009C0661"/>
    <w:rsid w:val="009C0705"/>
    <w:rsid w:val="009C3A83"/>
    <w:rsid w:val="009C68D9"/>
    <w:rsid w:val="009C7042"/>
    <w:rsid w:val="009C7044"/>
    <w:rsid w:val="009C7077"/>
    <w:rsid w:val="009C70E7"/>
    <w:rsid w:val="009D068B"/>
    <w:rsid w:val="009D12A9"/>
    <w:rsid w:val="009D1ABD"/>
    <w:rsid w:val="009D326F"/>
    <w:rsid w:val="009D545D"/>
    <w:rsid w:val="009D7E0D"/>
    <w:rsid w:val="009E0B46"/>
    <w:rsid w:val="009E34EB"/>
    <w:rsid w:val="009E4E55"/>
    <w:rsid w:val="009E5B99"/>
    <w:rsid w:val="009E78BB"/>
    <w:rsid w:val="009F0835"/>
    <w:rsid w:val="009F10EB"/>
    <w:rsid w:val="009F414D"/>
    <w:rsid w:val="009F4FC6"/>
    <w:rsid w:val="009F5283"/>
    <w:rsid w:val="009F6987"/>
    <w:rsid w:val="00A00021"/>
    <w:rsid w:val="00A000D7"/>
    <w:rsid w:val="00A006CC"/>
    <w:rsid w:val="00A01200"/>
    <w:rsid w:val="00A014AA"/>
    <w:rsid w:val="00A0155F"/>
    <w:rsid w:val="00A01D85"/>
    <w:rsid w:val="00A01FC0"/>
    <w:rsid w:val="00A026E6"/>
    <w:rsid w:val="00A03217"/>
    <w:rsid w:val="00A048F1"/>
    <w:rsid w:val="00A04D70"/>
    <w:rsid w:val="00A10E1C"/>
    <w:rsid w:val="00A10F7F"/>
    <w:rsid w:val="00A1197A"/>
    <w:rsid w:val="00A1278E"/>
    <w:rsid w:val="00A128BC"/>
    <w:rsid w:val="00A12CF8"/>
    <w:rsid w:val="00A15534"/>
    <w:rsid w:val="00A162BE"/>
    <w:rsid w:val="00A16CBC"/>
    <w:rsid w:val="00A179E5"/>
    <w:rsid w:val="00A208FE"/>
    <w:rsid w:val="00A220F5"/>
    <w:rsid w:val="00A22837"/>
    <w:rsid w:val="00A252F4"/>
    <w:rsid w:val="00A31DE1"/>
    <w:rsid w:val="00A3209A"/>
    <w:rsid w:val="00A321AD"/>
    <w:rsid w:val="00A32A29"/>
    <w:rsid w:val="00A34184"/>
    <w:rsid w:val="00A34B03"/>
    <w:rsid w:val="00A36609"/>
    <w:rsid w:val="00A403E8"/>
    <w:rsid w:val="00A4074A"/>
    <w:rsid w:val="00A40ED6"/>
    <w:rsid w:val="00A41EED"/>
    <w:rsid w:val="00A425B7"/>
    <w:rsid w:val="00A42940"/>
    <w:rsid w:val="00A43805"/>
    <w:rsid w:val="00A44092"/>
    <w:rsid w:val="00A44420"/>
    <w:rsid w:val="00A447B7"/>
    <w:rsid w:val="00A45779"/>
    <w:rsid w:val="00A4663B"/>
    <w:rsid w:val="00A503D8"/>
    <w:rsid w:val="00A5064B"/>
    <w:rsid w:val="00A506F8"/>
    <w:rsid w:val="00A50B04"/>
    <w:rsid w:val="00A50D7D"/>
    <w:rsid w:val="00A521E9"/>
    <w:rsid w:val="00A52DC7"/>
    <w:rsid w:val="00A544B0"/>
    <w:rsid w:val="00A549B7"/>
    <w:rsid w:val="00A555DD"/>
    <w:rsid w:val="00A55778"/>
    <w:rsid w:val="00A55FBB"/>
    <w:rsid w:val="00A56C04"/>
    <w:rsid w:val="00A56FBB"/>
    <w:rsid w:val="00A57341"/>
    <w:rsid w:val="00A573F8"/>
    <w:rsid w:val="00A6039F"/>
    <w:rsid w:val="00A61164"/>
    <w:rsid w:val="00A631E7"/>
    <w:rsid w:val="00A6471B"/>
    <w:rsid w:val="00A647C1"/>
    <w:rsid w:val="00A65E17"/>
    <w:rsid w:val="00A66952"/>
    <w:rsid w:val="00A675DC"/>
    <w:rsid w:val="00A676D9"/>
    <w:rsid w:val="00A7002E"/>
    <w:rsid w:val="00A72BE0"/>
    <w:rsid w:val="00A72E86"/>
    <w:rsid w:val="00A7408A"/>
    <w:rsid w:val="00A75C66"/>
    <w:rsid w:val="00A76A92"/>
    <w:rsid w:val="00A77DA5"/>
    <w:rsid w:val="00A80D9B"/>
    <w:rsid w:val="00A80F3E"/>
    <w:rsid w:val="00A81869"/>
    <w:rsid w:val="00A81F1C"/>
    <w:rsid w:val="00A85BEC"/>
    <w:rsid w:val="00A8674D"/>
    <w:rsid w:val="00A86A82"/>
    <w:rsid w:val="00A91E96"/>
    <w:rsid w:val="00A92162"/>
    <w:rsid w:val="00A92A9D"/>
    <w:rsid w:val="00A9448B"/>
    <w:rsid w:val="00A95D07"/>
    <w:rsid w:val="00AA09A5"/>
    <w:rsid w:val="00AA0F3A"/>
    <w:rsid w:val="00AA561E"/>
    <w:rsid w:val="00AA653C"/>
    <w:rsid w:val="00AB032B"/>
    <w:rsid w:val="00AB0AFF"/>
    <w:rsid w:val="00AB10C2"/>
    <w:rsid w:val="00AB22BD"/>
    <w:rsid w:val="00AB2648"/>
    <w:rsid w:val="00AB3C66"/>
    <w:rsid w:val="00AB4B2A"/>
    <w:rsid w:val="00AB555C"/>
    <w:rsid w:val="00AB5FB4"/>
    <w:rsid w:val="00AB60DA"/>
    <w:rsid w:val="00AC00FF"/>
    <w:rsid w:val="00AC1CAB"/>
    <w:rsid w:val="00AC400A"/>
    <w:rsid w:val="00AC5897"/>
    <w:rsid w:val="00AC7479"/>
    <w:rsid w:val="00AD2A45"/>
    <w:rsid w:val="00AD421A"/>
    <w:rsid w:val="00AD5BCD"/>
    <w:rsid w:val="00AD5D2A"/>
    <w:rsid w:val="00AD70F0"/>
    <w:rsid w:val="00AE25F1"/>
    <w:rsid w:val="00AE2BE2"/>
    <w:rsid w:val="00AE4C48"/>
    <w:rsid w:val="00AE6ECA"/>
    <w:rsid w:val="00AF0082"/>
    <w:rsid w:val="00AF10CD"/>
    <w:rsid w:val="00AF2F45"/>
    <w:rsid w:val="00AF3317"/>
    <w:rsid w:val="00AF4E4B"/>
    <w:rsid w:val="00AF60FC"/>
    <w:rsid w:val="00AF6E34"/>
    <w:rsid w:val="00AF7EFF"/>
    <w:rsid w:val="00B00904"/>
    <w:rsid w:val="00B010ED"/>
    <w:rsid w:val="00B0141E"/>
    <w:rsid w:val="00B0205A"/>
    <w:rsid w:val="00B024BB"/>
    <w:rsid w:val="00B05EAF"/>
    <w:rsid w:val="00B06038"/>
    <w:rsid w:val="00B0666C"/>
    <w:rsid w:val="00B121A9"/>
    <w:rsid w:val="00B1350C"/>
    <w:rsid w:val="00B14542"/>
    <w:rsid w:val="00B14CEC"/>
    <w:rsid w:val="00B1651E"/>
    <w:rsid w:val="00B16DC0"/>
    <w:rsid w:val="00B2034F"/>
    <w:rsid w:val="00B20FC0"/>
    <w:rsid w:val="00B23856"/>
    <w:rsid w:val="00B239A0"/>
    <w:rsid w:val="00B2519D"/>
    <w:rsid w:val="00B258D1"/>
    <w:rsid w:val="00B25C6F"/>
    <w:rsid w:val="00B25D3A"/>
    <w:rsid w:val="00B30167"/>
    <w:rsid w:val="00B31B76"/>
    <w:rsid w:val="00B31CB3"/>
    <w:rsid w:val="00B33892"/>
    <w:rsid w:val="00B34430"/>
    <w:rsid w:val="00B344BC"/>
    <w:rsid w:val="00B346E9"/>
    <w:rsid w:val="00B362CF"/>
    <w:rsid w:val="00B36E37"/>
    <w:rsid w:val="00B37749"/>
    <w:rsid w:val="00B40104"/>
    <w:rsid w:val="00B41658"/>
    <w:rsid w:val="00B4276A"/>
    <w:rsid w:val="00B455B5"/>
    <w:rsid w:val="00B467CB"/>
    <w:rsid w:val="00B50ED2"/>
    <w:rsid w:val="00B51617"/>
    <w:rsid w:val="00B52F25"/>
    <w:rsid w:val="00B54669"/>
    <w:rsid w:val="00B54B34"/>
    <w:rsid w:val="00B54E2B"/>
    <w:rsid w:val="00B570B7"/>
    <w:rsid w:val="00B645BB"/>
    <w:rsid w:val="00B6536F"/>
    <w:rsid w:val="00B66A58"/>
    <w:rsid w:val="00B710D9"/>
    <w:rsid w:val="00B72DE1"/>
    <w:rsid w:val="00B73242"/>
    <w:rsid w:val="00B746D0"/>
    <w:rsid w:val="00B762C3"/>
    <w:rsid w:val="00B80BCA"/>
    <w:rsid w:val="00B812FA"/>
    <w:rsid w:val="00B83576"/>
    <w:rsid w:val="00B83AC7"/>
    <w:rsid w:val="00B86245"/>
    <w:rsid w:val="00B868BE"/>
    <w:rsid w:val="00B8787C"/>
    <w:rsid w:val="00B900DC"/>
    <w:rsid w:val="00B9051F"/>
    <w:rsid w:val="00B90864"/>
    <w:rsid w:val="00B90BFA"/>
    <w:rsid w:val="00B916D8"/>
    <w:rsid w:val="00B91BEB"/>
    <w:rsid w:val="00B91E79"/>
    <w:rsid w:val="00B930E1"/>
    <w:rsid w:val="00B9446C"/>
    <w:rsid w:val="00B94F59"/>
    <w:rsid w:val="00B952E0"/>
    <w:rsid w:val="00B952E5"/>
    <w:rsid w:val="00B96DAC"/>
    <w:rsid w:val="00B97F66"/>
    <w:rsid w:val="00BA181E"/>
    <w:rsid w:val="00BA20F3"/>
    <w:rsid w:val="00BA5756"/>
    <w:rsid w:val="00BA5915"/>
    <w:rsid w:val="00BA5A46"/>
    <w:rsid w:val="00BA7AD3"/>
    <w:rsid w:val="00BB0388"/>
    <w:rsid w:val="00BB0617"/>
    <w:rsid w:val="00BB4CA1"/>
    <w:rsid w:val="00BB555A"/>
    <w:rsid w:val="00BC1E1B"/>
    <w:rsid w:val="00BC2428"/>
    <w:rsid w:val="00BC62BD"/>
    <w:rsid w:val="00BD02BB"/>
    <w:rsid w:val="00BD47A0"/>
    <w:rsid w:val="00BD48F0"/>
    <w:rsid w:val="00BD4B1A"/>
    <w:rsid w:val="00BE0308"/>
    <w:rsid w:val="00BE04F5"/>
    <w:rsid w:val="00BE13CD"/>
    <w:rsid w:val="00BE1EC9"/>
    <w:rsid w:val="00BE242B"/>
    <w:rsid w:val="00BE24A0"/>
    <w:rsid w:val="00BE3E05"/>
    <w:rsid w:val="00BE6DAD"/>
    <w:rsid w:val="00BE7467"/>
    <w:rsid w:val="00BE77C4"/>
    <w:rsid w:val="00BE7A10"/>
    <w:rsid w:val="00BE7F87"/>
    <w:rsid w:val="00BF129D"/>
    <w:rsid w:val="00BF3109"/>
    <w:rsid w:val="00BF3455"/>
    <w:rsid w:val="00C01C74"/>
    <w:rsid w:val="00C02A91"/>
    <w:rsid w:val="00C02FBD"/>
    <w:rsid w:val="00C03B8E"/>
    <w:rsid w:val="00C04EBC"/>
    <w:rsid w:val="00C0675B"/>
    <w:rsid w:val="00C07B6B"/>
    <w:rsid w:val="00C109BE"/>
    <w:rsid w:val="00C1166E"/>
    <w:rsid w:val="00C12044"/>
    <w:rsid w:val="00C129BC"/>
    <w:rsid w:val="00C13C7B"/>
    <w:rsid w:val="00C146D1"/>
    <w:rsid w:val="00C1476E"/>
    <w:rsid w:val="00C148EB"/>
    <w:rsid w:val="00C16F6A"/>
    <w:rsid w:val="00C17ED9"/>
    <w:rsid w:val="00C2086D"/>
    <w:rsid w:val="00C22657"/>
    <w:rsid w:val="00C2325F"/>
    <w:rsid w:val="00C2518E"/>
    <w:rsid w:val="00C27061"/>
    <w:rsid w:val="00C279D7"/>
    <w:rsid w:val="00C27D44"/>
    <w:rsid w:val="00C3090F"/>
    <w:rsid w:val="00C30CB8"/>
    <w:rsid w:val="00C32D8B"/>
    <w:rsid w:val="00C3369F"/>
    <w:rsid w:val="00C359C1"/>
    <w:rsid w:val="00C35B3C"/>
    <w:rsid w:val="00C37B39"/>
    <w:rsid w:val="00C37E0C"/>
    <w:rsid w:val="00C40EA5"/>
    <w:rsid w:val="00C4146D"/>
    <w:rsid w:val="00C43C15"/>
    <w:rsid w:val="00C44511"/>
    <w:rsid w:val="00C446CB"/>
    <w:rsid w:val="00C44AF5"/>
    <w:rsid w:val="00C46A1B"/>
    <w:rsid w:val="00C50272"/>
    <w:rsid w:val="00C563B0"/>
    <w:rsid w:val="00C57220"/>
    <w:rsid w:val="00C5777B"/>
    <w:rsid w:val="00C57DB1"/>
    <w:rsid w:val="00C57FCA"/>
    <w:rsid w:val="00C61781"/>
    <w:rsid w:val="00C61AE7"/>
    <w:rsid w:val="00C61B46"/>
    <w:rsid w:val="00C61BA5"/>
    <w:rsid w:val="00C62856"/>
    <w:rsid w:val="00C6421A"/>
    <w:rsid w:val="00C64D04"/>
    <w:rsid w:val="00C651B5"/>
    <w:rsid w:val="00C654CD"/>
    <w:rsid w:val="00C67F1F"/>
    <w:rsid w:val="00C717ED"/>
    <w:rsid w:val="00C725CF"/>
    <w:rsid w:val="00C734C9"/>
    <w:rsid w:val="00C73681"/>
    <w:rsid w:val="00C73D4C"/>
    <w:rsid w:val="00C80C72"/>
    <w:rsid w:val="00C80F97"/>
    <w:rsid w:val="00C812BF"/>
    <w:rsid w:val="00C81A31"/>
    <w:rsid w:val="00C83302"/>
    <w:rsid w:val="00C8362C"/>
    <w:rsid w:val="00C83B16"/>
    <w:rsid w:val="00C84E0C"/>
    <w:rsid w:val="00C8643F"/>
    <w:rsid w:val="00C8732C"/>
    <w:rsid w:val="00C9060D"/>
    <w:rsid w:val="00C90759"/>
    <w:rsid w:val="00C91A71"/>
    <w:rsid w:val="00C93012"/>
    <w:rsid w:val="00C95042"/>
    <w:rsid w:val="00C96524"/>
    <w:rsid w:val="00C96EDE"/>
    <w:rsid w:val="00CA1DD2"/>
    <w:rsid w:val="00CA3D7D"/>
    <w:rsid w:val="00CA4CD3"/>
    <w:rsid w:val="00CA552E"/>
    <w:rsid w:val="00CA667E"/>
    <w:rsid w:val="00CA6966"/>
    <w:rsid w:val="00CB0A11"/>
    <w:rsid w:val="00CB5544"/>
    <w:rsid w:val="00CB6FCD"/>
    <w:rsid w:val="00CB7DD2"/>
    <w:rsid w:val="00CC04AC"/>
    <w:rsid w:val="00CC0BFB"/>
    <w:rsid w:val="00CC1DC3"/>
    <w:rsid w:val="00CC391B"/>
    <w:rsid w:val="00CC509B"/>
    <w:rsid w:val="00CC59D7"/>
    <w:rsid w:val="00CC6634"/>
    <w:rsid w:val="00CC7236"/>
    <w:rsid w:val="00CD0774"/>
    <w:rsid w:val="00CD18A3"/>
    <w:rsid w:val="00CD1FF2"/>
    <w:rsid w:val="00CD2CCD"/>
    <w:rsid w:val="00CD629F"/>
    <w:rsid w:val="00CD73EF"/>
    <w:rsid w:val="00CE0B3C"/>
    <w:rsid w:val="00CE16D1"/>
    <w:rsid w:val="00CE1B96"/>
    <w:rsid w:val="00CE2301"/>
    <w:rsid w:val="00CE3A00"/>
    <w:rsid w:val="00CE5DFC"/>
    <w:rsid w:val="00CF13F5"/>
    <w:rsid w:val="00CF2604"/>
    <w:rsid w:val="00CF312C"/>
    <w:rsid w:val="00CF4368"/>
    <w:rsid w:val="00CF4A89"/>
    <w:rsid w:val="00CF7AB3"/>
    <w:rsid w:val="00D02C3A"/>
    <w:rsid w:val="00D04F8E"/>
    <w:rsid w:val="00D07310"/>
    <w:rsid w:val="00D12670"/>
    <w:rsid w:val="00D12962"/>
    <w:rsid w:val="00D14029"/>
    <w:rsid w:val="00D14BF3"/>
    <w:rsid w:val="00D14E33"/>
    <w:rsid w:val="00D16907"/>
    <w:rsid w:val="00D20171"/>
    <w:rsid w:val="00D204F2"/>
    <w:rsid w:val="00D20E68"/>
    <w:rsid w:val="00D214AF"/>
    <w:rsid w:val="00D2337C"/>
    <w:rsid w:val="00D2474D"/>
    <w:rsid w:val="00D25A97"/>
    <w:rsid w:val="00D25D59"/>
    <w:rsid w:val="00D30789"/>
    <w:rsid w:val="00D32C41"/>
    <w:rsid w:val="00D34261"/>
    <w:rsid w:val="00D34356"/>
    <w:rsid w:val="00D36798"/>
    <w:rsid w:val="00D36829"/>
    <w:rsid w:val="00D36B0A"/>
    <w:rsid w:val="00D36ED0"/>
    <w:rsid w:val="00D410E6"/>
    <w:rsid w:val="00D41ADF"/>
    <w:rsid w:val="00D41F27"/>
    <w:rsid w:val="00D4320A"/>
    <w:rsid w:val="00D434CB"/>
    <w:rsid w:val="00D44E19"/>
    <w:rsid w:val="00D45328"/>
    <w:rsid w:val="00D469DA"/>
    <w:rsid w:val="00D51227"/>
    <w:rsid w:val="00D518B1"/>
    <w:rsid w:val="00D519A8"/>
    <w:rsid w:val="00D51B69"/>
    <w:rsid w:val="00D552A8"/>
    <w:rsid w:val="00D605AB"/>
    <w:rsid w:val="00D62B98"/>
    <w:rsid w:val="00D64191"/>
    <w:rsid w:val="00D643BD"/>
    <w:rsid w:val="00D647A1"/>
    <w:rsid w:val="00D65B30"/>
    <w:rsid w:val="00D67DDA"/>
    <w:rsid w:val="00D70999"/>
    <w:rsid w:val="00D71BF9"/>
    <w:rsid w:val="00D73067"/>
    <w:rsid w:val="00D731C2"/>
    <w:rsid w:val="00D744B6"/>
    <w:rsid w:val="00D75F4D"/>
    <w:rsid w:val="00D76880"/>
    <w:rsid w:val="00D77F78"/>
    <w:rsid w:val="00D8224D"/>
    <w:rsid w:val="00D82447"/>
    <w:rsid w:val="00D828D1"/>
    <w:rsid w:val="00D8318A"/>
    <w:rsid w:val="00D86500"/>
    <w:rsid w:val="00D906E9"/>
    <w:rsid w:val="00D91A87"/>
    <w:rsid w:val="00D92AB6"/>
    <w:rsid w:val="00D93510"/>
    <w:rsid w:val="00D94209"/>
    <w:rsid w:val="00D973AC"/>
    <w:rsid w:val="00D97F5D"/>
    <w:rsid w:val="00DA0574"/>
    <w:rsid w:val="00DA2378"/>
    <w:rsid w:val="00DA339C"/>
    <w:rsid w:val="00DA35B7"/>
    <w:rsid w:val="00DA4703"/>
    <w:rsid w:val="00DA549B"/>
    <w:rsid w:val="00DA582D"/>
    <w:rsid w:val="00DB1868"/>
    <w:rsid w:val="00DB279B"/>
    <w:rsid w:val="00DB5015"/>
    <w:rsid w:val="00DB5A22"/>
    <w:rsid w:val="00DB5D62"/>
    <w:rsid w:val="00DB5FBC"/>
    <w:rsid w:val="00DB6BCA"/>
    <w:rsid w:val="00DB7498"/>
    <w:rsid w:val="00DB78CF"/>
    <w:rsid w:val="00DC2A9A"/>
    <w:rsid w:val="00DC2FD0"/>
    <w:rsid w:val="00DC4946"/>
    <w:rsid w:val="00DC5853"/>
    <w:rsid w:val="00DC62B0"/>
    <w:rsid w:val="00DD2F67"/>
    <w:rsid w:val="00DD38E2"/>
    <w:rsid w:val="00DD594B"/>
    <w:rsid w:val="00DD692C"/>
    <w:rsid w:val="00DD6A26"/>
    <w:rsid w:val="00DD71F8"/>
    <w:rsid w:val="00DD7900"/>
    <w:rsid w:val="00DE08A0"/>
    <w:rsid w:val="00DE0C82"/>
    <w:rsid w:val="00DE1156"/>
    <w:rsid w:val="00DE2569"/>
    <w:rsid w:val="00DE2AD5"/>
    <w:rsid w:val="00DE3AA3"/>
    <w:rsid w:val="00DE3B29"/>
    <w:rsid w:val="00DE779B"/>
    <w:rsid w:val="00DE7C8C"/>
    <w:rsid w:val="00DF0FC5"/>
    <w:rsid w:val="00DF27AD"/>
    <w:rsid w:val="00DF3C39"/>
    <w:rsid w:val="00DF6AEE"/>
    <w:rsid w:val="00E04546"/>
    <w:rsid w:val="00E05409"/>
    <w:rsid w:val="00E0768F"/>
    <w:rsid w:val="00E112E1"/>
    <w:rsid w:val="00E11FB6"/>
    <w:rsid w:val="00E13C6F"/>
    <w:rsid w:val="00E14424"/>
    <w:rsid w:val="00E144EC"/>
    <w:rsid w:val="00E15036"/>
    <w:rsid w:val="00E1511F"/>
    <w:rsid w:val="00E17A96"/>
    <w:rsid w:val="00E216F1"/>
    <w:rsid w:val="00E23015"/>
    <w:rsid w:val="00E2485C"/>
    <w:rsid w:val="00E269FC"/>
    <w:rsid w:val="00E273D2"/>
    <w:rsid w:val="00E30603"/>
    <w:rsid w:val="00E31A96"/>
    <w:rsid w:val="00E32285"/>
    <w:rsid w:val="00E329E6"/>
    <w:rsid w:val="00E33807"/>
    <w:rsid w:val="00E33A2A"/>
    <w:rsid w:val="00E34304"/>
    <w:rsid w:val="00E34E5C"/>
    <w:rsid w:val="00E40E30"/>
    <w:rsid w:val="00E4126A"/>
    <w:rsid w:val="00E4268B"/>
    <w:rsid w:val="00E448C8"/>
    <w:rsid w:val="00E455CF"/>
    <w:rsid w:val="00E51B98"/>
    <w:rsid w:val="00E5241A"/>
    <w:rsid w:val="00E555BC"/>
    <w:rsid w:val="00E55772"/>
    <w:rsid w:val="00E55994"/>
    <w:rsid w:val="00E56E88"/>
    <w:rsid w:val="00E5719D"/>
    <w:rsid w:val="00E57899"/>
    <w:rsid w:val="00E60B22"/>
    <w:rsid w:val="00E61BD5"/>
    <w:rsid w:val="00E6269C"/>
    <w:rsid w:val="00E63505"/>
    <w:rsid w:val="00E64FA5"/>
    <w:rsid w:val="00E65B90"/>
    <w:rsid w:val="00E65C1D"/>
    <w:rsid w:val="00E70EB1"/>
    <w:rsid w:val="00E72918"/>
    <w:rsid w:val="00E734D7"/>
    <w:rsid w:val="00E75D19"/>
    <w:rsid w:val="00E76451"/>
    <w:rsid w:val="00E8184A"/>
    <w:rsid w:val="00E81937"/>
    <w:rsid w:val="00E81F73"/>
    <w:rsid w:val="00E831B6"/>
    <w:rsid w:val="00E84611"/>
    <w:rsid w:val="00E85E11"/>
    <w:rsid w:val="00E86036"/>
    <w:rsid w:val="00E9281C"/>
    <w:rsid w:val="00E93BAA"/>
    <w:rsid w:val="00E93D80"/>
    <w:rsid w:val="00E9439A"/>
    <w:rsid w:val="00E949F0"/>
    <w:rsid w:val="00E94E89"/>
    <w:rsid w:val="00E95414"/>
    <w:rsid w:val="00E961E9"/>
    <w:rsid w:val="00E966DA"/>
    <w:rsid w:val="00E97055"/>
    <w:rsid w:val="00EA2225"/>
    <w:rsid w:val="00EA3692"/>
    <w:rsid w:val="00EA3B4A"/>
    <w:rsid w:val="00EA45F7"/>
    <w:rsid w:val="00EA58BF"/>
    <w:rsid w:val="00EA68FF"/>
    <w:rsid w:val="00EA7274"/>
    <w:rsid w:val="00EB697C"/>
    <w:rsid w:val="00EB795D"/>
    <w:rsid w:val="00EC00AC"/>
    <w:rsid w:val="00EC08EB"/>
    <w:rsid w:val="00EC1328"/>
    <w:rsid w:val="00EC2761"/>
    <w:rsid w:val="00EC3453"/>
    <w:rsid w:val="00EC62A6"/>
    <w:rsid w:val="00ED054C"/>
    <w:rsid w:val="00ED0C68"/>
    <w:rsid w:val="00ED3485"/>
    <w:rsid w:val="00ED7A5E"/>
    <w:rsid w:val="00EE310D"/>
    <w:rsid w:val="00EE426C"/>
    <w:rsid w:val="00EE4DD2"/>
    <w:rsid w:val="00EE4FC8"/>
    <w:rsid w:val="00EE6182"/>
    <w:rsid w:val="00EF3D85"/>
    <w:rsid w:val="00EF5504"/>
    <w:rsid w:val="00EF5C70"/>
    <w:rsid w:val="00EF5CA9"/>
    <w:rsid w:val="00F026B0"/>
    <w:rsid w:val="00F0467C"/>
    <w:rsid w:val="00F049C6"/>
    <w:rsid w:val="00F051FA"/>
    <w:rsid w:val="00F05D13"/>
    <w:rsid w:val="00F06A16"/>
    <w:rsid w:val="00F101F4"/>
    <w:rsid w:val="00F10C02"/>
    <w:rsid w:val="00F13B76"/>
    <w:rsid w:val="00F13E1F"/>
    <w:rsid w:val="00F140E8"/>
    <w:rsid w:val="00F15836"/>
    <w:rsid w:val="00F158BE"/>
    <w:rsid w:val="00F1789B"/>
    <w:rsid w:val="00F201A4"/>
    <w:rsid w:val="00F21673"/>
    <w:rsid w:val="00F21AC8"/>
    <w:rsid w:val="00F21EF9"/>
    <w:rsid w:val="00F22590"/>
    <w:rsid w:val="00F23F87"/>
    <w:rsid w:val="00F24A42"/>
    <w:rsid w:val="00F26304"/>
    <w:rsid w:val="00F35597"/>
    <w:rsid w:val="00F3597B"/>
    <w:rsid w:val="00F361FD"/>
    <w:rsid w:val="00F366FB"/>
    <w:rsid w:val="00F378D7"/>
    <w:rsid w:val="00F37E81"/>
    <w:rsid w:val="00F40B68"/>
    <w:rsid w:val="00F417E5"/>
    <w:rsid w:val="00F422A5"/>
    <w:rsid w:val="00F44F9F"/>
    <w:rsid w:val="00F46409"/>
    <w:rsid w:val="00F47D72"/>
    <w:rsid w:val="00F51B95"/>
    <w:rsid w:val="00F53AB6"/>
    <w:rsid w:val="00F60354"/>
    <w:rsid w:val="00F60E4C"/>
    <w:rsid w:val="00F629BE"/>
    <w:rsid w:val="00F62FB6"/>
    <w:rsid w:val="00F641E0"/>
    <w:rsid w:val="00F64AFA"/>
    <w:rsid w:val="00F650A9"/>
    <w:rsid w:val="00F65BC5"/>
    <w:rsid w:val="00F66ABE"/>
    <w:rsid w:val="00F66FC8"/>
    <w:rsid w:val="00F676B2"/>
    <w:rsid w:val="00F67B90"/>
    <w:rsid w:val="00F7197D"/>
    <w:rsid w:val="00F73519"/>
    <w:rsid w:val="00F74632"/>
    <w:rsid w:val="00F74BF5"/>
    <w:rsid w:val="00F76E32"/>
    <w:rsid w:val="00F846D9"/>
    <w:rsid w:val="00F85E57"/>
    <w:rsid w:val="00F862D2"/>
    <w:rsid w:val="00F869BC"/>
    <w:rsid w:val="00F869E6"/>
    <w:rsid w:val="00F90BE2"/>
    <w:rsid w:val="00F91EC5"/>
    <w:rsid w:val="00F93686"/>
    <w:rsid w:val="00FA17C6"/>
    <w:rsid w:val="00FA3F8C"/>
    <w:rsid w:val="00FA4144"/>
    <w:rsid w:val="00FA54FE"/>
    <w:rsid w:val="00FA5F89"/>
    <w:rsid w:val="00FA6554"/>
    <w:rsid w:val="00FB0925"/>
    <w:rsid w:val="00FB33F2"/>
    <w:rsid w:val="00FB41CD"/>
    <w:rsid w:val="00FB5652"/>
    <w:rsid w:val="00FB57B8"/>
    <w:rsid w:val="00FB64E1"/>
    <w:rsid w:val="00FC3390"/>
    <w:rsid w:val="00FC3E4D"/>
    <w:rsid w:val="00FC443B"/>
    <w:rsid w:val="00FC6D1E"/>
    <w:rsid w:val="00FC7D95"/>
    <w:rsid w:val="00FC7F50"/>
    <w:rsid w:val="00FD1833"/>
    <w:rsid w:val="00FD2C38"/>
    <w:rsid w:val="00FD3612"/>
    <w:rsid w:val="00FD43FA"/>
    <w:rsid w:val="00FD457F"/>
    <w:rsid w:val="00FD4D8E"/>
    <w:rsid w:val="00FD51F3"/>
    <w:rsid w:val="00FD5280"/>
    <w:rsid w:val="00FE08B0"/>
    <w:rsid w:val="00FE13BC"/>
    <w:rsid w:val="00FE3FFE"/>
    <w:rsid w:val="00FE4377"/>
    <w:rsid w:val="00FE46D3"/>
    <w:rsid w:val="00FE48FE"/>
    <w:rsid w:val="00FE54AD"/>
    <w:rsid w:val="00FE60ED"/>
    <w:rsid w:val="00FF3CC1"/>
    <w:rsid w:val="00FF44CA"/>
    <w:rsid w:val="00FF4603"/>
    <w:rsid w:val="00FF5ABE"/>
    <w:rsid w:val="00FF6C08"/>
    <w:rsid w:val="0242F3CA"/>
    <w:rsid w:val="052A0897"/>
    <w:rsid w:val="05C4C112"/>
    <w:rsid w:val="0741058A"/>
    <w:rsid w:val="09D5457A"/>
    <w:rsid w:val="0CCC7457"/>
    <w:rsid w:val="10ED9377"/>
    <w:rsid w:val="113295A3"/>
    <w:rsid w:val="123C798D"/>
    <w:rsid w:val="128947D7"/>
    <w:rsid w:val="133D7B05"/>
    <w:rsid w:val="14251838"/>
    <w:rsid w:val="1468AD66"/>
    <w:rsid w:val="16047DC7"/>
    <w:rsid w:val="184AEC47"/>
    <w:rsid w:val="1A158B2A"/>
    <w:rsid w:val="1C1701C0"/>
    <w:rsid w:val="1CECD334"/>
    <w:rsid w:val="1D3A2015"/>
    <w:rsid w:val="1E7E6882"/>
    <w:rsid w:val="21897B01"/>
    <w:rsid w:val="23914B86"/>
    <w:rsid w:val="280C226B"/>
    <w:rsid w:val="28BD197E"/>
    <w:rsid w:val="2A3BC736"/>
    <w:rsid w:val="2AB7614F"/>
    <w:rsid w:val="2AE0BDED"/>
    <w:rsid w:val="2C378620"/>
    <w:rsid w:val="2E16019E"/>
    <w:rsid w:val="2FAAEC2B"/>
    <w:rsid w:val="317B8AEE"/>
    <w:rsid w:val="325E9EEC"/>
    <w:rsid w:val="32A6C7A4"/>
    <w:rsid w:val="33AE4A8C"/>
    <w:rsid w:val="34397C8A"/>
    <w:rsid w:val="36E5EB4E"/>
    <w:rsid w:val="39160928"/>
    <w:rsid w:val="395468BF"/>
    <w:rsid w:val="3A1D8C10"/>
    <w:rsid w:val="3A98B12C"/>
    <w:rsid w:val="3ACF2B17"/>
    <w:rsid w:val="3B0944D7"/>
    <w:rsid w:val="3E0C1737"/>
    <w:rsid w:val="3E85DAA1"/>
    <w:rsid w:val="3E8DFBE4"/>
    <w:rsid w:val="3EF0FD33"/>
    <w:rsid w:val="3F1005D8"/>
    <w:rsid w:val="45E23477"/>
    <w:rsid w:val="4B0F5CBA"/>
    <w:rsid w:val="4B8EF457"/>
    <w:rsid w:val="4CAB2D1B"/>
    <w:rsid w:val="4CC8F118"/>
    <w:rsid w:val="4FE2CDDD"/>
    <w:rsid w:val="51260400"/>
    <w:rsid w:val="517D8BF4"/>
    <w:rsid w:val="550E9BD5"/>
    <w:rsid w:val="555167B5"/>
    <w:rsid w:val="55B7ACD0"/>
    <w:rsid w:val="56ED3816"/>
    <w:rsid w:val="58890877"/>
    <w:rsid w:val="598FA470"/>
    <w:rsid w:val="59E20CF8"/>
    <w:rsid w:val="5A66DA6F"/>
    <w:rsid w:val="5ABE9F89"/>
    <w:rsid w:val="5F2A350B"/>
    <w:rsid w:val="622FEABD"/>
    <w:rsid w:val="63EE580A"/>
    <w:rsid w:val="64CC08BB"/>
    <w:rsid w:val="66807B14"/>
    <w:rsid w:val="67AB5323"/>
    <w:rsid w:val="68C8AF01"/>
    <w:rsid w:val="6ADF7E3B"/>
    <w:rsid w:val="6B2D206B"/>
    <w:rsid w:val="6DB0FCFB"/>
    <w:rsid w:val="6E620A39"/>
    <w:rsid w:val="6F3B49BB"/>
    <w:rsid w:val="71420CDC"/>
    <w:rsid w:val="73C2476C"/>
    <w:rsid w:val="74BC797E"/>
    <w:rsid w:val="763F2182"/>
    <w:rsid w:val="7816B72C"/>
    <w:rsid w:val="78C903A4"/>
    <w:rsid w:val="78F392FC"/>
    <w:rsid w:val="79B2878D"/>
    <w:rsid w:val="7B4E57EE"/>
    <w:rsid w:val="7C72548E"/>
    <w:rsid w:val="7CC51853"/>
    <w:rsid w:val="7D9A2343"/>
    <w:rsid w:val="7E4C6FBB"/>
    <w:rsid w:val="7E85F8B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91CBC"/>
  <w15:chartTrackingRefBased/>
  <w15:docId w15:val="{A639AA04-3D33-4EE9-8C7E-2A57C3308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line="360"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Title"/>
    <w:link w:val="Heading1Char"/>
    <w:uiPriority w:val="9"/>
    <w:qFormat/>
    <w:rsid w:val="009E4E55"/>
    <w:pPr>
      <w:keepNext/>
      <w:keepLines/>
      <w:numPr>
        <w:numId w:val="10"/>
      </w:numPr>
      <w:spacing w:before="240" w:after="240"/>
      <w:jc w:val="center"/>
      <w:outlineLvl w:val="0"/>
    </w:pPr>
    <w:rPr>
      <w:rFonts w:ascii="Times New Roman" w:eastAsiaTheme="majorEastAsia" w:hAnsi="Times New Roman" w:cs="Times New Roman"/>
      <w:b/>
      <w:bCs/>
      <w:sz w:val="24"/>
      <w:szCs w:val="24"/>
    </w:rPr>
  </w:style>
  <w:style w:type="paragraph" w:styleId="Heading2">
    <w:name w:val="heading 2"/>
    <w:basedOn w:val="Subtitle"/>
    <w:next w:val="Subtitle"/>
    <w:link w:val="Heading2Char"/>
    <w:uiPriority w:val="9"/>
    <w:unhideWhenUsed/>
    <w:qFormat/>
    <w:rsid w:val="000E085B"/>
    <w:pPr>
      <w:numPr>
        <w:ilvl w:val="0"/>
        <w:numId w:val="38"/>
      </w:numPr>
      <w:spacing w:before="240" w:after="240" w:line="240" w:lineRule="auto"/>
      <w:outlineLvl w:val="1"/>
    </w:pPr>
    <w:rPr>
      <w:rFonts w:ascii="Times New Roman" w:hAnsi="Times New Roman" w:cs="Times New Roman"/>
      <w:b/>
      <w:bCs/>
      <w:color w:val="auto"/>
      <w:spacing w:val="0"/>
      <w:sz w:val="24"/>
      <w:szCs w:val="24"/>
    </w:rPr>
  </w:style>
  <w:style w:type="paragraph" w:styleId="Heading3">
    <w:name w:val="heading 3"/>
    <w:basedOn w:val="Normal"/>
    <w:next w:val="Normal"/>
    <w:link w:val="Heading3Char"/>
    <w:uiPriority w:val="9"/>
    <w:semiHidden/>
    <w:unhideWhenUsed/>
    <w:qFormat/>
    <w:rsid w:val="001370D7"/>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Bull,Bullet 1,Bullet Points,Colorful List - Accent 11,Dot pt,F5 List Paragraph,IFCL - List Paragraph,Indicator Text,List Paragraph Char Char Char,List Paragraph1,List Paragraph12,MAIN CONTENT,No Spacing1,Strip"/>
    <w:basedOn w:val="Normal"/>
    <w:link w:val="ListParagraphChar"/>
    <w:uiPriority w:val="34"/>
    <w:qFormat/>
    <w:rsid w:val="006D0C09"/>
    <w:pPr>
      <w:ind w:left="720"/>
      <w:contextualSpacing/>
    </w:pPr>
  </w:style>
  <w:style w:type="character" w:styleId="Hyperlink">
    <w:name w:val="Hyperlink"/>
    <w:basedOn w:val="DefaultParagraphFont"/>
    <w:uiPriority w:val="99"/>
    <w:unhideWhenUsed/>
    <w:rsid w:val="009F0835"/>
    <w:rPr>
      <w:color w:val="0563C1" w:themeColor="hyperlink"/>
      <w:u w:val="single"/>
    </w:rPr>
  </w:style>
  <w:style w:type="character" w:styleId="UnresolvedMention">
    <w:name w:val="Unresolved Mention"/>
    <w:basedOn w:val="DefaultParagraphFont"/>
    <w:uiPriority w:val="99"/>
    <w:semiHidden/>
    <w:unhideWhenUsed/>
    <w:rsid w:val="009F0835"/>
    <w:rPr>
      <w:color w:val="605E5C"/>
      <w:shd w:val="clear" w:color="auto" w:fill="E1DFDD"/>
    </w:rPr>
  </w:style>
  <w:style w:type="character" w:styleId="FollowedHyperlink">
    <w:name w:val="FollowedHyperlink"/>
    <w:basedOn w:val="DefaultParagraphFont"/>
    <w:uiPriority w:val="99"/>
    <w:semiHidden/>
    <w:unhideWhenUsed/>
    <w:rsid w:val="009F0835"/>
    <w:rPr>
      <w:color w:val="954F72" w:themeColor="followedHyperlink"/>
      <w:u w:val="single"/>
    </w:rPr>
  </w:style>
  <w:style w:type="character" w:customStyle="1" w:styleId="ListParagraphChar">
    <w:name w:val="List Paragraph Char"/>
    <w:aliases w:val="2 Char,H&amp;P List Paragraph Char,Bull Char,Bullet 1 Char,Bullet Points Char,Colorful List - Accent 11 Char,Dot pt Char,F5 List Paragraph Char,IFCL - List Paragraph Char,Indicator Text Char,List Paragraph Char Char Char Char,Strip Char"/>
    <w:link w:val="ListParagraph"/>
    <w:uiPriority w:val="99"/>
    <w:qFormat/>
    <w:locked/>
    <w:rsid w:val="009F0835"/>
  </w:style>
  <w:style w:type="paragraph" w:styleId="FootnoteText">
    <w:name w:val="footnote text"/>
    <w:basedOn w:val="Normal"/>
    <w:link w:val="FootnoteTextChar"/>
    <w:uiPriority w:val="99"/>
    <w:semiHidden/>
    <w:unhideWhenUsed/>
    <w:rsid w:val="00977B99"/>
    <w:pPr>
      <w:spacing w:line="240" w:lineRule="auto"/>
    </w:pPr>
    <w:rPr>
      <w:sz w:val="20"/>
      <w:szCs w:val="20"/>
    </w:rPr>
  </w:style>
  <w:style w:type="character" w:customStyle="1" w:styleId="FootnoteTextChar">
    <w:name w:val="Footnote Text Char"/>
    <w:basedOn w:val="DefaultParagraphFont"/>
    <w:link w:val="FootnoteText"/>
    <w:uiPriority w:val="99"/>
    <w:semiHidden/>
    <w:rsid w:val="00977B99"/>
    <w:rPr>
      <w:sz w:val="20"/>
      <w:szCs w:val="20"/>
    </w:rPr>
  </w:style>
  <w:style w:type="character" w:styleId="FootnoteReference">
    <w:name w:val="footnote reference"/>
    <w:basedOn w:val="DefaultParagraphFont"/>
    <w:uiPriority w:val="99"/>
    <w:semiHidden/>
    <w:unhideWhenUsed/>
    <w:rsid w:val="00977B99"/>
    <w:rPr>
      <w:vertAlign w:val="superscript"/>
    </w:rPr>
  </w:style>
  <w:style w:type="table" w:styleId="TableGrid">
    <w:name w:val="Table Grid"/>
    <w:basedOn w:val="TableNormal"/>
    <w:uiPriority w:val="39"/>
    <w:rsid w:val="004A46B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82447"/>
    <w:pPr>
      <w:tabs>
        <w:tab w:val="center" w:pos="4153"/>
        <w:tab w:val="right" w:pos="8306"/>
      </w:tabs>
      <w:spacing w:line="240" w:lineRule="auto"/>
    </w:pPr>
  </w:style>
  <w:style w:type="character" w:customStyle="1" w:styleId="HeaderChar">
    <w:name w:val="Header Char"/>
    <w:basedOn w:val="DefaultParagraphFont"/>
    <w:link w:val="Header"/>
    <w:uiPriority w:val="99"/>
    <w:rsid w:val="00D82447"/>
  </w:style>
  <w:style w:type="paragraph" w:styleId="Footer">
    <w:name w:val="footer"/>
    <w:basedOn w:val="Normal"/>
    <w:link w:val="FooterChar"/>
    <w:uiPriority w:val="99"/>
    <w:unhideWhenUsed/>
    <w:rsid w:val="00D82447"/>
    <w:pPr>
      <w:tabs>
        <w:tab w:val="center" w:pos="4153"/>
        <w:tab w:val="right" w:pos="8306"/>
      </w:tabs>
      <w:spacing w:line="240" w:lineRule="auto"/>
    </w:pPr>
  </w:style>
  <w:style w:type="character" w:customStyle="1" w:styleId="FooterChar">
    <w:name w:val="Footer Char"/>
    <w:basedOn w:val="DefaultParagraphFont"/>
    <w:link w:val="Footer"/>
    <w:uiPriority w:val="99"/>
    <w:rsid w:val="00D82447"/>
  </w:style>
  <w:style w:type="character" w:styleId="CommentReference">
    <w:name w:val="annotation reference"/>
    <w:basedOn w:val="DefaultParagraphFont"/>
    <w:uiPriority w:val="99"/>
    <w:semiHidden/>
    <w:unhideWhenUsed/>
    <w:rsid w:val="00317280"/>
    <w:rPr>
      <w:sz w:val="16"/>
      <w:szCs w:val="16"/>
    </w:rPr>
  </w:style>
  <w:style w:type="paragraph" w:styleId="CommentText">
    <w:name w:val="annotation text"/>
    <w:basedOn w:val="Normal"/>
    <w:link w:val="CommentTextChar"/>
    <w:uiPriority w:val="99"/>
    <w:unhideWhenUsed/>
    <w:rsid w:val="00317280"/>
    <w:pPr>
      <w:spacing w:line="240" w:lineRule="auto"/>
    </w:pPr>
    <w:rPr>
      <w:sz w:val="20"/>
      <w:szCs w:val="20"/>
    </w:rPr>
  </w:style>
  <w:style w:type="character" w:customStyle="1" w:styleId="CommentTextChar">
    <w:name w:val="Comment Text Char"/>
    <w:basedOn w:val="DefaultParagraphFont"/>
    <w:link w:val="CommentText"/>
    <w:uiPriority w:val="99"/>
    <w:rsid w:val="00317280"/>
    <w:rPr>
      <w:sz w:val="20"/>
      <w:szCs w:val="20"/>
    </w:rPr>
  </w:style>
  <w:style w:type="paragraph" w:styleId="CommentSubject">
    <w:name w:val="annotation subject"/>
    <w:basedOn w:val="CommentText"/>
    <w:next w:val="CommentText"/>
    <w:link w:val="CommentSubjectChar"/>
    <w:uiPriority w:val="99"/>
    <w:semiHidden/>
    <w:unhideWhenUsed/>
    <w:rsid w:val="00317280"/>
    <w:rPr>
      <w:b/>
      <w:bCs/>
    </w:rPr>
  </w:style>
  <w:style w:type="character" w:customStyle="1" w:styleId="CommentSubjectChar">
    <w:name w:val="Comment Subject Char"/>
    <w:basedOn w:val="CommentTextChar"/>
    <w:link w:val="CommentSubject"/>
    <w:uiPriority w:val="99"/>
    <w:semiHidden/>
    <w:rsid w:val="00317280"/>
    <w:rPr>
      <w:b/>
      <w:bCs/>
      <w:sz w:val="20"/>
      <w:szCs w:val="20"/>
    </w:rPr>
  </w:style>
  <w:style w:type="character" w:customStyle="1" w:styleId="Heading1Char">
    <w:name w:val="Heading 1 Char"/>
    <w:basedOn w:val="DefaultParagraphFont"/>
    <w:link w:val="Heading1"/>
    <w:uiPriority w:val="9"/>
    <w:rsid w:val="009E4E55"/>
    <w:rPr>
      <w:rFonts w:ascii="Times New Roman" w:eastAsiaTheme="majorEastAsia" w:hAnsi="Times New Roman" w:cs="Times New Roman"/>
      <w:b/>
      <w:bCs/>
      <w:sz w:val="24"/>
      <w:szCs w:val="24"/>
    </w:rPr>
  </w:style>
  <w:style w:type="paragraph" w:styleId="TOCHeading">
    <w:name w:val="TOC Heading"/>
    <w:basedOn w:val="Heading1"/>
    <w:next w:val="Normal"/>
    <w:uiPriority w:val="39"/>
    <w:unhideWhenUsed/>
    <w:qFormat/>
    <w:rsid w:val="00B33892"/>
    <w:pPr>
      <w:outlineLvl w:val="9"/>
    </w:pPr>
    <w:rPr>
      <w:lang w:val="en-US"/>
    </w:rPr>
  </w:style>
  <w:style w:type="character" w:customStyle="1" w:styleId="Heading2Char">
    <w:name w:val="Heading 2 Char"/>
    <w:basedOn w:val="DefaultParagraphFont"/>
    <w:link w:val="Heading2"/>
    <w:uiPriority w:val="9"/>
    <w:rsid w:val="000E73CB"/>
    <w:rPr>
      <w:rFonts w:ascii="Times New Roman" w:eastAsiaTheme="minorEastAsia" w:hAnsi="Times New Roman" w:cs="Times New Roman"/>
      <w:b/>
      <w:bCs/>
      <w:sz w:val="24"/>
      <w:szCs w:val="24"/>
    </w:rPr>
  </w:style>
  <w:style w:type="paragraph" w:styleId="NoSpacing">
    <w:name w:val="No Spacing"/>
    <w:uiPriority w:val="1"/>
    <w:qFormat/>
    <w:rsid w:val="00591CFE"/>
    <w:pPr>
      <w:spacing w:line="240" w:lineRule="auto"/>
    </w:pPr>
  </w:style>
  <w:style w:type="paragraph" w:styleId="TOC1">
    <w:name w:val="toc 1"/>
    <w:basedOn w:val="Normal"/>
    <w:next w:val="Normal"/>
    <w:autoRedefine/>
    <w:uiPriority w:val="39"/>
    <w:unhideWhenUsed/>
    <w:rsid w:val="004450BA"/>
    <w:pPr>
      <w:spacing w:after="100"/>
    </w:pPr>
  </w:style>
  <w:style w:type="paragraph" w:styleId="TOC2">
    <w:name w:val="toc 2"/>
    <w:basedOn w:val="Normal"/>
    <w:next w:val="Normal"/>
    <w:autoRedefine/>
    <w:uiPriority w:val="39"/>
    <w:unhideWhenUsed/>
    <w:rsid w:val="004450BA"/>
    <w:pPr>
      <w:spacing w:after="100"/>
      <w:ind w:left="220"/>
    </w:pPr>
  </w:style>
  <w:style w:type="numbering" w:customStyle="1" w:styleId="CurrentList1">
    <w:name w:val="Current List1"/>
    <w:uiPriority w:val="99"/>
    <w:rsid w:val="00321946"/>
    <w:pPr>
      <w:numPr>
        <w:numId w:val="16"/>
      </w:numPr>
    </w:pPr>
  </w:style>
  <w:style w:type="paragraph" w:styleId="EndnoteText">
    <w:name w:val="endnote text"/>
    <w:basedOn w:val="Normal"/>
    <w:link w:val="EndnoteTextChar"/>
    <w:uiPriority w:val="99"/>
    <w:semiHidden/>
    <w:unhideWhenUsed/>
    <w:rsid w:val="001D4266"/>
    <w:pPr>
      <w:spacing w:line="240" w:lineRule="auto"/>
    </w:pPr>
    <w:rPr>
      <w:sz w:val="20"/>
      <w:szCs w:val="20"/>
    </w:rPr>
  </w:style>
  <w:style w:type="character" w:customStyle="1" w:styleId="EndnoteTextChar">
    <w:name w:val="Endnote Text Char"/>
    <w:basedOn w:val="DefaultParagraphFont"/>
    <w:link w:val="EndnoteText"/>
    <w:uiPriority w:val="99"/>
    <w:semiHidden/>
    <w:rsid w:val="001D4266"/>
    <w:rPr>
      <w:sz w:val="20"/>
      <w:szCs w:val="20"/>
    </w:rPr>
  </w:style>
  <w:style w:type="character" w:styleId="EndnoteReference">
    <w:name w:val="endnote reference"/>
    <w:basedOn w:val="DefaultParagraphFont"/>
    <w:uiPriority w:val="99"/>
    <w:semiHidden/>
    <w:unhideWhenUsed/>
    <w:rsid w:val="001D4266"/>
    <w:rPr>
      <w:vertAlign w:val="superscript"/>
    </w:rPr>
  </w:style>
  <w:style w:type="character" w:customStyle="1" w:styleId="Heading3Char">
    <w:name w:val="Heading 3 Char"/>
    <w:basedOn w:val="DefaultParagraphFont"/>
    <w:link w:val="Heading3"/>
    <w:uiPriority w:val="9"/>
    <w:semiHidden/>
    <w:rsid w:val="001370D7"/>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D34356"/>
    <w:pPr>
      <w:spacing w:before="100" w:beforeAutospacing="1" w:after="100" w:afterAutospacing="1" w:line="240" w:lineRule="auto"/>
      <w:ind w:firstLine="0"/>
      <w:jc w:val="left"/>
    </w:pPr>
    <w:rPr>
      <w:rFonts w:ascii="Times New Roman" w:eastAsia="Times New Roman" w:hAnsi="Times New Roman" w:cs="Times New Roman"/>
      <w:sz w:val="24"/>
      <w:szCs w:val="24"/>
      <w:lang w:eastAsia="lv-LV"/>
    </w:rPr>
  </w:style>
  <w:style w:type="paragraph" w:styleId="Revision">
    <w:name w:val="Revision"/>
    <w:hidden/>
    <w:uiPriority w:val="99"/>
    <w:semiHidden/>
    <w:rsid w:val="000554A7"/>
    <w:pPr>
      <w:spacing w:line="240" w:lineRule="auto"/>
      <w:ind w:firstLine="0"/>
      <w:jc w:val="left"/>
    </w:pPr>
  </w:style>
  <w:style w:type="numbering" w:customStyle="1" w:styleId="NoList1">
    <w:name w:val="No List1"/>
    <w:next w:val="NoList"/>
    <w:uiPriority w:val="99"/>
    <w:semiHidden/>
    <w:unhideWhenUsed/>
    <w:rsid w:val="00EF5C70"/>
  </w:style>
  <w:style w:type="table" w:customStyle="1" w:styleId="TableGrid1">
    <w:name w:val="Table Grid1"/>
    <w:basedOn w:val="TableNormal"/>
    <w:next w:val="TableGrid"/>
    <w:uiPriority w:val="59"/>
    <w:rsid w:val="00EF5C70"/>
    <w:pPr>
      <w:spacing w:line="240" w:lineRule="auto"/>
      <w:ind w:firstLine="0"/>
      <w:jc w:val="left"/>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itle">
    <w:name w:val="Subtitle"/>
    <w:basedOn w:val="Normal"/>
    <w:next w:val="Normal"/>
    <w:link w:val="SubtitleChar"/>
    <w:uiPriority w:val="11"/>
    <w:qFormat/>
    <w:rsid w:val="00FE48FE"/>
    <w:pPr>
      <w:numPr>
        <w:ilvl w:val="1"/>
      </w:numPr>
      <w:spacing w:after="160"/>
      <w:ind w:firstLine="72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FE48FE"/>
    <w:rPr>
      <w:rFonts w:eastAsiaTheme="minorEastAsia"/>
      <w:color w:val="5A5A5A" w:themeColor="text1" w:themeTint="A5"/>
      <w:spacing w:val="15"/>
    </w:rPr>
  </w:style>
  <w:style w:type="paragraph" w:styleId="Title">
    <w:name w:val="Title"/>
    <w:basedOn w:val="Normal"/>
    <w:next w:val="Normal"/>
    <w:link w:val="TitleChar"/>
    <w:uiPriority w:val="10"/>
    <w:qFormat/>
    <w:rsid w:val="00FE48FE"/>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48FE"/>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961355">
      <w:bodyDiv w:val="1"/>
      <w:marLeft w:val="0"/>
      <w:marRight w:val="0"/>
      <w:marTop w:val="0"/>
      <w:marBottom w:val="0"/>
      <w:divBdr>
        <w:top w:val="none" w:sz="0" w:space="0" w:color="auto"/>
        <w:left w:val="none" w:sz="0" w:space="0" w:color="auto"/>
        <w:bottom w:val="none" w:sz="0" w:space="0" w:color="auto"/>
        <w:right w:val="none" w:sz="0" w:space="0" w:color="auto"/>
      </w:divBdr>
      <w:divsChild>
        <w:div w:id="442236935">
          <w:marLeft w:val="0"/>
          <w:marRight w:val="0"/>
          <w:marTop w:val="0"/>
          <w:marBottom w:val="0"/>
          <w:divBdr>
            <w:top w:val="none" w:sz="0" w:space="0" w:color="auto"/>
            <w:left w:val="none" w:sz="0" w:space="0" w:color="auto"/>
            <w:bottom w:val="none" w:sz="0" w:space="0" w:color="auto"/>
            <w:right w:val="none" w:sz="0" w:space="0" w:color="auto"/>
          </w:divBdr>
        </w:div>
        <w:div w:id="650715723">
          <w:marLeft w:val="0"/>
          <w:marRight w:val="0"/>
          <w:marTop w:val="0"/>
          <w:marBottom w:val="0"/>
          <w:divBdr>
            <w:top w:val="none" w:sz="0" w:space="0" w:color="auto"/>
            <w:left w:val="none" w:sz="0" w:space="0" w:color="auto"/>
            <w:bottom w:val="none" w:sz="0" w:space="0" w:color="auto"/>
            <w:right w:val="none" w:sz="0" w:space="0" w:color="auto"/>
          </w:divBdr>
        </w:div>
      </w:divsChild>
    </w:div>
    <w:div w:id="308478932">
      <w:bodyDiv w:val="1"/>
      <w:marLeft w:val="0"/>
      <w:marRight w:val="0"/>
      <w:marTop w:val="0"/>
      <w:marBottom w:val="0"/>
      <w:divBdr>
        <w:top w:val="none" w:sz="0" w:space="0" w:color="auto"/>
        <w:left w:val="none" w:sz="0" w:space="0" w:color="auto"/>
        <w:bottom w:val="none" w:sz="0" w:space="0" w:color="auto"/>
        <w:right w:val="none" w:sz="0" w:space="0" w:color="auto"/>
      </w:divBdr>
      <w:divsChild>
        <w:div w:id="56973884">
          <w:marLeft w:val="446"/>
          <w:marRight w:val="0"/>
          <w:marTop w:val="82"/>
          <w:marBottom w:val="0"/>
          <w:divBdr>
            <w:top w:val="none" w:sz="0" w:space="0" w:color="auto"/>
            <w:left w:val="none" w:sz="0" w:space="0" w:color="auto"/>
            <w:bottom w:val="none" w:sz="0" w:space="0" w:color="auto"/>
            <w:right w:val="none" w:sz="0" w:space="0" w:color="auto"/>
          </w:divBdr>
        </w:div>
        <w:div w:id="1124302027">
          <w:marLeft w:val="446"/>
          <w:marRight w:val="0"/>
          <w:marTop w:val="82"/>
          <w:marBottom w:val="0"/>
          <w:divBdr>
            <w:top w:val="none" w:sz="0" w:space="0" w:color="auto"/>
            <w:left w:val="none" w:sz="0" w:space="0" w:color="auto"/>
            <w:bottom w:val="none" w:sz="0" w:space="0" w:color="auto"/>
            <w:right w:val="none" w:sz="0" w:space="0" w:color="auto"/>
          </w:divBdr>
        </w:div>
        <w:div w:id="1524710982">
          <w:marLeft w:val="446"/>
          <w:marRight w:val="0"/>
          <w:marTop w:val="82"/>
          <w:marBottom w:val="0"/>
          <w:divBdr>
            <w:top w:val="none" w:sz="0" w:space="0" w:color="auto"/>
            <w:left w:val="none" w:sz="0" w:space="0" w:color="auto"/>
            <w:bottom w:val="none" w:sz="0" w:space="0" w:color="auto"/>
            <w:right w:val="none" w:sz="0" w:space="0" w:color="auto"/>
          </w:divBdr>
        </w:div>
        <w:div w:id="1530413143">
          <w:marLeft w:val="446"/>
          <w:marRight w:val="0"/>
          <w:marTop w:val="82"/>
          <w:marBottom w:val="0"/>
          <w:divBdr>
            <w:top w:val="none" w:sz="0" w:space="0" w:color="auto"/>
            <w:left w:val="none" w:sz="0" w:space="0" w:color="auto"/>
            <w:bottom w:val="none" w:sz="0" w:space="0" w:color="auto"/>
            <w:right w:val="none" w:sz="0" w:space="0" w:color="auto"/>
          </w:divBdr>
        </w:div>
        <w:div w:id="1822189648">
          <w:marLeft w:val="446"/>
          <w:marRight w:val="0"/>
          <w:marTop w:val="82"/>
          <w:marBottom w:val="0"/>
          <w:divBdr>
            <w:top w:val="none" w:sz="0" w:space="0" w:color="auto"/>
            <w:left w:val="none" w:sz="0" w:space="0" w:color="auto"/>
            <w:bottom w:val="none" w:sz="0" w:space="0" w:color="auto"/>
            <w:right w:val="none" w:sz="0" w:space="0" w:color="auto"/>
          </w:divBdr>
        </w:div>
        <w:div w:id="1864056602">
          <w:marLeft w:val="446"/>
          <w:marRight w:val="0"/>
          <w:marTop w:val="82"/>
          <w:marBottom w:val="0"/>
          <w:divBdr>
            <w:top w:val="none" w:sz="0" w:space="0" w:color="auto"/>
            <w:left w:val="none" w:sz="0" w:space="0" w:color="auto"/>
            <w:bottom w:val="none" w:sz="0" w:space="0" w:color="auto"/>
            <w:right w:val="none" w:sz="0" w:space="0" w:color="auto"/>
          </w:divBdr>
        </w:div>
      </w:divsChild>
    </w:div>
    <w:div w:id="308942500">
      <w:bodyDiv w:val="1"/>
      <w:marLeft w:val="0"/>
      <w:marRight w:val="0"/>
      <w:marTop w:val="0"/>
      <w:marBottom w:val="0"/>
      <w:divBdr>
        <w:top w:val="none" w:sz="0" w:space="0" w:color="auto"/>
        <w:left w:val="none" w:sz="0" w:space="0" w:color="auto"/>
        <w:bottom w:val="none" w:sz="0" w:space="0" w:color="auto"/>
        <w:right w:val="none" w:sz="0" w:space="0" w:color="auto"/>
      </w:divBdr>
    </w:div>
    <w:div w:id="347680210">
      <w:bodyDiv w:val="1"/>
      <w:marLeft w:val="0"/>
      <w:marRight w:val="0"/>
      <w:marTop w:val="0"/>
      <w:marBottom w:val="0"/>
      <w:divBdr>
        <w:top w:val="none" w:sz="0" w:space="0" w:color="auto"/>
        <w:left w:val="none" w:sz="0" w:space="0" w:color="auto"/>
        <w:bottom w:val="none" w:sz="0" w:space="0" w:color="auto"/>
        <w:right w:val="none" w:sz="0" w:space="0" w:color="auto"/>
      </w:divBdr>
    </w:div>
    <w:div w:id="392854883">
      <w:bodyDiv w:val="1"/>
      <w:marLeft w:val="0"/>
      <w:marRight w:val="0"/>
      <w:marTop w:val="0"/>
      <w:marBottom w:val="0"/>
      <w:divBdr>
        <w:top w:val="none" w:sz="0" w:space="0" w:color="auto"/>
        <w:left w:val="none" w:sz="0" w:space="0" w:color="auto"/>
        <w:bottom w:val="none" w:sz="0" w:space="0" w:color="auto"/>
        <w:right w:val="none" w:sz="0" w:space="0" w:color="auto"/>
      </w:divBdr>
    </w:div>
    <w:div w:id="409425739">
      <w:bodyDiv w:val="1"/>
      <w:marLeft w:val="0"/>
      <w:marRight w:val="0"/>
      <w:marTop w:val="0"/>
      <w:marBottom w:val="0"/>
      <w:divBdr>
        <w:top w:val="none" w:sz="0" w:space="0" w:color="auto"/>
        <w:left w:val="none" w:sz="0" w:space="0" w:color="auto"/>
        <w:bottom w:val="none" w:sz="0" w:space="0" w:color="auto"/>
        <w:right w:val="none" w:sz="0" w:space="0" w:color="auto"/>
      </w:divBdr>
    </w:div>
    <w:div w:id="441799668">
      <w:bodyDiv w:val="1"/>
      <w:marLeft w:val="0"/>
      <w:marRight w:val="0"/>
      <w:marTop w:val="0"/>
      <w:marBottom w:val="0"/>
      <w:divBdr>
        <w:top w:val="none" w:sz="0" w:space="0" w:color="auto"/>
        <w:left w:val="none" w:sz="0" w:space="0" w:color="auto"/>
        <w:bottom w:val="none" w:sz="0" w:space="0" w:color="auto"/>
        <w:right w:val="none" w:sz="0" w:space="0" w:color="auto"/>
      </w:divBdr>
    </w:div>
    <w:div w:id="642584346">
      <w:bodyDiv w:val="1"/>
      <w:marLeft w:val="0"/>
      <w:marRight w:val="0"/>
      <w:marTop w:val="0"/>
      <w:marBottom w:val="0"/>
      <w:divBdr>
        <w:top w:val="none" w:sz="0" w:space="0" w:color="auto"/>
        <w:left w:val="none" w:sz="0" w:space="0" w:color="auto"/>
        <w:bottom w:val="none" w:sz="0" w:space="0" w:color="auto"/>
        <w:right w:val="none" w:sz="0" w:space="0" w:color="auto"/>
      </w:divBdr>
    </w:div>
    <w:div w:id="899559540">
      <w:bodyDiv w:val="1"/>
      <w:marLeft w:val="0"/>
      <w:marRight w:val="0"/>
      <w:marTop w:val="0"/>
      <w:marBottom w:val="0"/>
      <w:divBdr>
        <w:top w:val="none" w:sz="0" w:space="0" w:color="auto"/>
        <w:left w:val="none" w:sz="0" w:space="0" w:color="auto"/>
        <w:bottom w:val="none" w:sz="0" w:space="0" w:color="auto"/>
        <w:right w:val="none" w:sz="0" w:space="0" w:color="auto"/>
      </w:divBdr>
    </w:div>
    <w:div w:id="944386991">
      <w:bodyDiv w:val="1"/>
      <w:marLeft w:val="0"/>
      <w:marRight w:val="0"/>
      <w:marTop w:val="0"/>
      <w:marBottom w:val="0"/>
      <w:divBdr>
        <w:top w:val="none" w:sz="0" w:space="0" w:color="auto"/>
        <w:left w:val="none" w:sz="0" w:space="0" w:color="auto"/>
        <w:bottom w:val="none" w:sz="0" w:space="0" w:color="auto"/>
        <w:right w:val="none" w:sz="0" w:space="0" w:color="auto"/>
      </w:divBdr>
    </w:div>
    <w:div w:id="978918363">
      <w:bodyDiv w:val="1"/>
      <w:marLeft w:val="0"/>
      <w:marRight w:val="0"/>
      <w:marTop w:val="0"/>
      <w:marBottom w:val="0"/>
      <w:divBdr>
        <w:top w:val="none" w:sz="0" w:space="0" w:color="auto"/>
        <w:left w:val="none" w:sz="0" w:space="0" w:color="auto"/>
        <w:bottom w:val="none" w:sz="0" w:space="0" w:color="auto"/>
        <w:right w:val="none" w:sz="0" w:space="0" w:color="auto"/>
      </w:divBdr>
    </w:div>
    <w:div w:id="991832103">
      <w:bodyDiv w:val="1"/>
      <w:marLeft w:val="0"/>
      <w:marRight w:val="0"/>
      <w:marTop w:val="0"/>
      <w:marBottom w:val="0"/>
      <w:divBdr>
        <w:top w:val="none" w:sz="0" w:space="0" w:color="auto"/>
        <w:left w:val="none" w:sz="0" w:space="0" w:color="auto"/>
        <w:bottom w:val="none" w:sz="0" w:space="0" w:color="auto"/>
        <w:right w:val="none" w:sz="0" w:space="0" w:color="auto"/>
      </w:divBdr>
    </w:div>
    <w:div w:id="1103378712">
      <w:bodyDiv w:val="1"/>
      <w:marLeft w:val="0"/>
      <w:marRight w:val="0"/>
      <w:marTop w:val="0"/>
      <w:marBottom w:val="0"/>
      <w:divBdr>
        <w:top w:val="none" w:sz="0" w:space="0" w:color="auto"/>
        <w:left w:val="none" w:sz="0" w:space="0" w:color="auto"/>
        <w:bottom w:val="none" w:sz="0" w:space="0" w:color="auto"/>
        <w:right w:val="none" w:sz="0" w:space="0" w:color="auto"/>
      </w:divBdr>
    </w:div>
    <w:div w:id="1159033477">
      <w:bodyDiv w:val="1"/>
      <w:marLeft w:val="0"/>
      <w:marRight w:val="0"/>
      <w:marTop w:val="0"/>
      <w:marBottom w:val="0"/>
      <w:divBdr>
        <w:top w:val="none" w:sz="0" w:space="0" w:color="auto"/>
        <w:left w:val="none" w:sz="0" w:space="0" w:color="auto"/>
        <w:bottom w:val="none" w:sz="0" w:space="0" w:color="auto"/>
        <w:right w:val="none" w:sz="0" w:space="0" w:color="auto"/>
      </w:divBdr>
    </w:div>
    <w:div w:id="1606956057">
      <w:bodyDiv w:val="1"/>
      <w:marLeft w:val="0"/>
      <w:marRight w:val="0"/>
      <w:marTop w:val="0"/>
      <w:marBottom w:val="0"/>
      <w:divBdr>
        <w:top w:val="none" w:sz="0" w:space="0" w:color="auto"/>
        <w:left w:val="none" w:sz="0" w:space="0" w:color="auto"/>
        <w:bottom w:val="none" w:sz="0" w:space="0" w:color="auto"/>
        <w:right w:val="none" w:sz="0" w:space="0" w:color="auto"/>
      </w:divBdr>
    </w:div>
    <w:div w:id="1684936721">
      <w:bodyDiv w:val="1"/>
      <w:marLeft w:val="0"/>
      <w:marRight w:val="0"/>
      <w:marTop w:val="0"/>
      <w:marBottom w:val="0"/>
      <w:divBdr>
        <w:top w:val="none" w:sz="0" w:space="0" w:color="auto"/>
        <w:left w:val="none" w:sz="0" w:space="0" w:color="auto"/>
        <w:bottom w:val="none" w:sz="0" w:space="0" w:color="auto"/>
        <w:right w:val="none" w:sz="0" w:space="0" w:color="auto"/>
      </w:divBdr>
      <w:divsChild>
        <w:div w:id="67188607">
          <w:marLeft w:val="547"/>
          <w:marRight w:val="0"/>
          <w:marTop w:val="58"/>
          <w:marBottom w:val="0"/>
          <w:divBdr>
            <w:top w:val="none" w:sz="0" w:space="0" w:color="auto"/>
            <w:left w:val="none" w:sz="0" w:space="0" w:color="auto"/>
            <w:bottom w:val="none" w:sz="0" w:space="0" w:color="auto"/>
            <w:right w:val="none" w:sz="0" w:space="0" w:color="auto"/>
          </w:divBdr>
        </w:div>
        <w:div w:id="259879629">
          <w:marLeft w:val="547"/>
          <w:marRight w:val="0"/>
          <w:marTop w:val="58"/>
          <w:marBottom w:val="0"/>
          <w:divBdr>
            <w:top w:val="none" w:sz="0" w:space="0" w:color="auto"/>
            <w:left w:val="none" w:sz="0" w:space="0" w:color="auto"/>
            <w:bottom w:val="none" w:sz="0" w:space="0" w:color="auto"/>
            <w:right w:val="none" w:sz="0" w:space="0" w:color="auto"/>
          </w:divBdr>
        </w:div>
        <w:div w:id="1245453531">
          <w:marLeft w:val="547"/>
          <w:marRight w:val="0"/>
          <w:marTop w:val="58"/>
          <w:marBottom w:val="0"/>
          <w:divBdr>
            <w:top w:val="none" w:sz="0" w:space="0" w:color="auto"/>
            <w:left w:val="none" w:sz="0" w:space="0" w:color="auto"/>
            <w:bottom w:val="none" w:sz="0" w:space="0" w:color="auto"/>
            <w:right w:val="none" w:sz="0" w:space="0" w:color="auto"/>
          </w:divBdr>
        </w:div>
        <w:div w:id="1344626165">
          <w:marLeft w:val="547"/>
          <w:marRight w:val="0"/>
          <w:marTop w:val="58"/>
          <w:marBottom w:val="0"/>
          <w:divBdr>
            <w:top w:val="none" w:sz="0" w:space="0" w:color="auto"/>
            <w:left w:val="none" w:sz="0" w:space="0" w:color="auto"/>
            <w:bottom w:val="none" w:sz="0" w:space="0" w:color="auto"/>
            <w:right w:val="none" w:sz="0" w:space="0" w:color="auto"/>
          </w:divBdr>
        </w:div>
        <w:div w:id="1578056552">
          <w:marLeft w:val="547"/>
          <w:marRight w:val="0"/>
          <w:marTop w:val="58"/>
          <w:marBottom w:val="0"/>
          <w:divBdr>
            <w:top w:val="none" w:sz="0" w:space="0" w:color="auto"/>
            <w:left w:val="none" w:sz="0" w:space="0" w:color="auto"/>
            <w:bottom w:val="none" w:sz="0" w:space="0" w:color="auto"/>
            <w:right w:val="none" w:sz="0" w:space="0" w:color="auto"/>
          </w:divBdr>
        </w:div>
        <w:div w:id="1742411001">
          <w:marLeft w:val="547"/>
          <w:marRight w:val="0"/>
          <w:marTop w:val="58"/>
          <w:marBottom w:val="0"/>
          <w:divBdr>
            <w:top w:val="none" w:sz="0" w:space="0" w:color="auto"/>
            <w:left w:val="none" w:sz="0" w:space="0" w:color="auto"/>
            <w:bottom w:val="none" w:sz="0" w:space="0" w:color="auto"/>
            <w:right w:val="none" w:sz="0" w:space="0" w:color="auto"/>
          </w:divBdr>
        </w:div>
        <w:div w:id="1862086792">
          <w:marLeft w:val="547"/>
          <w:marRight w:val="0"/>
          <w:marTop w:val="58"/>
          <w:marBottom w:val="160"/>
          <w:divBdr>
            <w:top w:val="none" w:sz="0" w:space="0" w:color="auto"/>
            <w:left w:val="none" w:sz="0" w:space="0" w:color="auto"/>
            <w:bottom w:val="none" w:sz="0" w:space="0" w:color="auto"/>
            <w:right w:val="none" w:sz="0" w:space="0" w:color="auto"/>
          </w:divBdr>
        </w:div>
        <w:div w:id="1898129851">
          <w:marLeft w:val="547"/>
          <w:marRight w:val="0"/>
          <w:marTop w:val="58"/>
          <w:marBottom w:val="160"/>
          <w:divBdr>
            <w:top w:val="none" w:sz="0" w:space="0" w:color="auto"/>
            <w:left w:val="none" w:sz="0" w:space="0" w:color="auto"/>
            <w:bottom w:val="none" w:sz="0" w:space="0" w:color="auto"/>
            <w:right w:val="none" w:sz="0" w:space="0" w:color="auto"/>
          </w:divBdr>
        </w:div>
        <w:div w:id="1973897033">
          <w:marLeft w:val="547"/>
          <w:marRight w:val="0"/>
          <w:marTop w:val="58"/>
          <w:marBottom w:val="0"/>
          <w:divBdr>
            <w:top w:val="none" w:sz="0" w:space="0" w:color="auto"/>
            <w:left w:val="none" w:sz="0" w:space="0" w:color="auto"/>
            <w:bottom w:val="none" w:sz="0" w:space="0" w:color="auto"/>
            <w:right w:val="none" w:sz="0" w:space="0" w:color="auto"/>
          </w:divBdr>
        </w:div>
        <w:div w:id="2027443456">
          <w:marLeft w:val="547"/>
          <w:marRight w:val="0"/>
          <w:marTop w:val="58"/>
          <w:marBottom w:val="0"/>
          <w:divBdr>
            <w:top w:val="none" w:sz="0" w:space="0" w:color="auto"/>
            <w:left w:val="none" w:sz="0" w:space="0" w:color="auto"/>
            <w:bottom w:val="none" w:sz="0" w:space="0" w:color="auto"/>
            <w:right w:val="none" w:sz="0" w:space="0" w:color="auto"/>
          </w:divBdr>
        </w:div>
        <w:div w:id="2126536621">
          <w:marLeft w:val="547"/>
          <w:marRight w:val="0"/>
          <w:marTop w:val="58"/>
          <w:marBottom w:val="0"/>
          <w:divBdr>
            <w:top w:val="none" w:sz="0" w:space="0" w:color="auto"/>
            <w:left w:val="none" w:sz="0" w:space="0" w:color="auto"/>
            <w:bottom w:val="none" w:sz="0" w:space="0" w:color="auto"/>
            <w:right w:val="none" w:sz="0" w:space="0" w:color="auto"/>
          </w:divBdr>
        </w:div>
      </w:divsChild>
    </w:div>
    <w:div w:id="1784568787">
      <w:bodyDiv w:val="1"/>
      <w:marLeft w:val="0"/>
      <w:marRight w:val="0"/>
      <w:marTop w:val="0"/>
      <w:marBottom w:val="0"/>
      <w:divBdr>
        <w:top w:val="none" w:sz="0" w:space="0" w:color="auto"/>
        <w:left w:val="none" w:sz="0" w:space="0" w:color="auto"/>
        <w:bottom w:val="none" w:sz="0" w:space="0" w:color="auto"/>
        <w:right w:val="none" w:sz="0" w:space="0" w:color="auto"/>
      </w:divBdr>
    </w:div>
    <w:div w:id="1802918711">
      <w:bodyDiv w:val="1"/>
      <w:marLeft w:val="0"/>
      <w:marRight w:val="0"/>
      <w:marTop w:val="0"/>
      <w:marBottom w:val="0"/>
      <w:divBdr>
        <w:top w:val="none" w:sz="0" w:space="0" w:color="auto"/>
        <w:left w:val="none" w:sz="0" w:space="0" w:color="auto"/>
        <w:bottom w:val="none" w:sz="0" w:space="0" w:color="auto"/>
        <w:right w:val="none" w:sz="0" w:space="0" w:color="auto"/>
      </w:divBdr>
    </w:div>
    <w:div w:id="1885168002">
      <w:bodyDiv w:val="1"/>
      <w:marLeft w:val="0"/>
      <w:marRight w:val="0"/>
      <w:marTop w:val="0"/>
      <w:marBottom w:val="0"/>
      <w:divBdr>
        <w:top w:val="none" w:sz="0" w:space="0" w:color="auto"/>
        <w:left w:val="none" w:sz="0" w:space="0" w:color="auto"/>
        <w:bottom w:val="none" w:sz="0" w:space="0" w:color="auto"/>
        <w:right w:val="none" w:sz="0" w:space="0" w:color="auto"/>
      </w:divBdr>
    </w:div>
    <w:div w:id="2038000790">
      <w:bodyDiv w:val="1"/>
      <w:marLeft w:val="0"/>
      <w:marRight w:val="0"/>
      <w:marTop w:val="0"/>
      <w:marBottom w:val="0"/>
      <w:divBdr>
        <w:top w:val="none" w:sz="0" w:space="0" w:color="auto"/>
        <w:left w:val="none" w:sz="0" w:space="0" w:color="auto"/>
        <w:bottom w:val="none" w:sz="0" w:space="0" w:color="auto"/>
        <w:right w:val="none" w:sz="0" w:space="0" w:color="auto"/>
      </w:divBdr>
    </w:div>
    <w:div w:id="2048682233">
      <w:bodyDiv w:val="1"/>
      <w:marLeft w:val="0"/>
      <w:marRight w:val="0"/>
      <w:marTop w:val="0"/>
      <w:marBottom w:val="0"/>
      <w:divBdr>
        <w:top w:val="none" w:sz="0" w:space="0" w:color="auto"/>
        <w:left w:val="none" w:sz="0" w:space="0" w:color="auto"/>
        <w:bottom w:val="none" w:sz="0" w:space="0" w:color="auto"/>
        <w:right w:val="none" w:sz="0" w:space="0" w:color="auto"/>
      </w:divBdr>
    </w:div>
    <w:div w:id="2074967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324715" TargetMode="External"/><Relationship Id="rId3" Type="http://schemas.openxmlformats.org/officeDocument/2006/relationships/hyperlink" Target="https://likumi.lv/ta/id/320200" TargetMode="External"/><Relationship Id="rId7" Type="http://schemas.openxmlformats.org/officeDocument/2006/relationships/hyperlink" Target="http://polsis.mk.gov.lv/documents/6646" TargetMode="External"/><Relationship Id="rId2" Type="http://schemas.openxmlformats.org/officeDocument/2006/relationships/hyperlink" Target="http://tap.mk.gov.lv/lv/mk/tap/?pid=40460016" TargetMode="External"/><Relationship Id="rId1" Type="http://schemas.openxmlformats.org/officeDocument/2006/relationships/hyperlink" Target="http://polsis.mk.gov.lv/documents/6646" TargetMode="External"/><Relationship Id="rId6" Type="http://schemas.openxmlformats.org/officeDocument/2006/relationships/hyperlink" Target="https://www.lrvk.gov.lv/lv/revizijas/revizijas/noslegtas-revizijas/vai-valsts-parvalde-efektivi-rikojas-ar-uzkrato-informaciju" TargetMode="External"/><Relationship Id="rId5" Type="http://schemas.openxmlformats.org/officeDocument/2006/relationships/hyperlink" Target="https://www.lrvk.gov.lv/lv/revizijas/revizijas/noslegtas-revizijas/vai-valsts-parvalde-efektivi-rikojas-ar-uzkrato-informaciju" TargetMode="External"/><Relationship Id="rId10" Type="http://schemas.openxmlformats.org/officeDocument/2006/relationships/hyperlink" Target="https://likumi.lv/ta/id/324715" TargetMode="External"/><Relationship Id="rId4" Type="http://schemas.openxmlformats.org/officeDocument/2006/relationships/hyperlink" Target="http://polsis.mk.gov.lv/documents/6646" TargetMode="External"/><Relationship Id="rId9" Type="http://schemas.openxmlformats.org/officeDocument/2006/relationships/hyperlink" Target="http://polsis.mk.gov.lv/documents/6646"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vide.sharepoint.com/sites/IKTBLOKS/Koplietojamie%20dokumenti/VPPAD/VPP_PIKN/Vienreizes%20princips/Info_zi&#326;ojums_vienreizes_princips/Papildus%20materi&#257;li/Aptauja_apkopotiejautajumi_viss_Kopa_1101202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vide.sharepoint.com/sites/IKTBLOKS/Koplietojamie%20dokumenti/VPPAD/VPP_PIKN/Vienreizes%20princips/Info_zi&#326;ojums_vienreizes_princips/Papildus%20materi&#257;li/Aptauja_apkopotiejautajumi_viss_Kopa_11012022.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Uzskaitijums_2!$G$4</c:f>
              <c:strCache>
                <c:ptCount val="1"/>
                <c:pt idx="0">
                  <c:v>Valsts tiešās pārvaldes iestādes</c:v>
                </c:pt>
              </c:strCache>
            </c:strRef>
          </c:tx>
          <c:spPr>
            <a:solidFill>
              <a:srgbClr val="00B0F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Uzskaitijums_2!$F$5:$F$7</c:f>
              <c:strCache>
                <c:ptCount val="3"/>
                <c:pt idx="0">
                  <c:v>Informācija ir tikai pakalpojumu pieprasītāja rīcībā, nav citu iestāžu rīcībā</c:v>
                </c:pt>
                <c:pt idx="1">
                  <c:v>Informācijas pieprasīšana noteikta normatīvajos aktos</c:v>
                </c:pt>
                <c:pt idx="2">
                  <c:v>Nav piekļuves informācijas sistēmām</c:v>
                </c:pt>
              </c:strCache>
            </c:strRef>
          </c:cat>
          <c:val>
            <c:numRef>
              <c:f>Uzskaitijums_2!$G$5:$G$7</c:f>
              <c:numCache>
                <c:formatCode>General</c:formatCode>
                <c:ptCount val="3"/>
                <c:pt idx="0">
                  <c:v>23</c:v>
                </c:pt>
                <c:pt idx="1">
                  <c:v>11</c:v>
                </c:pt>
                <c:pt idx="2">
                  <c:v>8</c:v>
                </c:pt>
              </c:numCache>
            </c:numRef>
          </c:val>
          <c:extLst>
            <c:ext xmlns:c16="http://schemas.microsoft.com/office/drawing/2014/chart" uri="{C3380CC4-5D6E-409C-BE32-E72D297353CC}">
              <c16:uniqueId val="{00000000-27B0-46C2-A632-A8EE1037B69F}"/>
            </c:ext>
          </c:extLst>
        </c:ser>
        <c:ser>
          <c:idx val="1"/>
          <c:order val="1"/>
          <c:tx>
            <c:strRef>
              <c:f>Uzskaitijums_2!$H$4</c:f>
              <c:strCache>
                <c:ptCount val="1"/>
                <c:pt idx="0">
                  <c:v>Pašvaldības</c:v>
                </c:pt>
              </c:strCache>
            </c:strRef>
          </c:tx>
          <c:spPr>
            <a:solidFill>
              <a:srgbClr val="FFFF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Uzskaitijums_2!$F$5:$F$7</c:f>
              <c:strCache>
                <c:ptCount val="3"/>
                <c:pt idx="0">
                  <c:v>Informācija ir tikai pakalpojumu pieprasītāja rīcībā, nav citu iestāžu rīcībā</c:v>
                </c:pt>
                <c:pt idx="1">
                  <c:v>Informācijas pieprasīšana noteikta normatīvajos aktos</c:v>
                </c:pt>
                <c:pt idx="2">
                  <c:v>Nav piekļuves informācijas sistēmām</c:v>
                </c:pt>
              </c:strCache>
            </c:strRef>
          </c:cat>
          <c:val>
            <c:numRef>
              <c:f>Uzskaitijums_2!$H$5:$H$7</c:f>
              <c:numCache>
                <c:formatCode>General</c:formatCode>
                <c:ptCount val="3"/>
                <c:pt idx="0">
                  <c:v>9</c:v>
                </c:pt>
                <c:pt idx="1">
                  <c:v>5</c:v>
                </c:pt>
                <c:pt idx="2">
                  <c:v>5</c:v>
                </c:pt>
              </c:numCache>
            </c:numRef>
          </c:val>
          <c:extLst>
            <c:ext xmlns:c16="http://schemas.microsoft.com/office/drawing/2014/chart" uri="{C3380CC4-5D6E-409C-BE32-E72D297353CC}">
              <c16:uniqueId val="{00000001-27B0-46C2-A632-A8EE1037B69F}"/>
            </c:ext>
          </c:extLst>
        </c:ser>
        <c:dLbls>
          <c:showLegendKey val="0"/>
          <c:showVal val="0"/>
          <c:showCatName val="0"/>
          <c:showSerName val="0"/>
          <c:showPercent val="0"/>
          <c:showBubbleSize val="0"/>
        </c:dLbls>
        <c:gapWidth val="219"/>
        <c:overlap val="-27"/>
        <c:axId val="866514352"/>
        <c:axId val="866519760"/>
      </c:barChart>
      <c:catAx>
        <c:axId val="8665143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Visizplatītākie</a:t>
                </a:r>
                <a:r>
                  <a:rPr lang="lv-LV" baseline="0"/>
                  <a:t> iemesli vienreizes principa neievērošanai</a:t>
                </a:r>
                <a:endParaRPr lang="lv-LV"/>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66519760"/>
        <c:crosses val="autoZero"/>
        <c:auto val="1"/>
        <c:lblAlgn val="ctr"/>
        <c:lblOffset val="100"/>
        <c:noMultiLvlLbl val="0"/>
      </c:catAx>
      <c:valAx>
        <c:axId val="8665197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Valsts</a:t>
                </a:r>
                <a:r>
                  <a:rPr lang="lv-LV" baseline="0"/>
                  <a:t> tiešās pārvaldes iestāžu un pašvaldību skaits</a:t>
                </a:r>
                <a:endParaRPr lang="lv-LV"/>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6651435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Uzskaitijums_2!$N$3:$Q$3</c:f>
              <c:numCache>
                <c:formatCode>General</c:formatCode>
                <c:ptCount val="4"/>
                <c:pt idx="0">
                  <c:v>1</c:v>
                </c:pt>
                <c:pt idx="1">
                  <c:v>2</c:v>
                </c:pt>
                <c:pt idx="2">
                  <c:v>3</c:v>
                </c:pt>
                <c:pt idx="3">
                  <c:v>4</c:v>
                </c:pt>
              </c:numCache>
            </c:numRef>
          </c:cat>
          <c:val>
            <c:numRef>
              <c:f>Uzskaitijums_2!$N$4:$Q$4</c:f>
              <c:numCache>
                <c:formatCode>General</c:formatCode>
                <c:ptCount val="4"/>
                <c:pt idx="0">
                  <c:v>91</c:v>
                </c:pt>
                <c:pt idx="1">
                  <c:v>19</c:v>
                </c:pt>
                <c:pt idx="2">
                  <c:v>5</c:v>
                </c:pt>
                <c:pt idx="3">
                  <c:v>2</c:v>
                </c:pt>
              </c:numCache>
            </c:numRef>
          </c:val>
          <c:extLst>
            <c:ext xmlns:c16="http://schemas.microsoft.com/office/drawing/2014/chart" uri="{C3380CC4-5D6E-409C-BE32-E72D297353CC}">
              <c16:uniqueId val="{00000000-8971-4F5C-A525-A2EC4956018A}"/>
            </c:ext>
          </c:extLst>
        </c:ser>
        <c:dLbls>
          <c:showLegendKey val="0"/>
          <c:showVal val="0"/>
          <c:showCatName val="0"/>
          <c:showSerName val="0"/>
          <c:showPercent val="0"/>
          <c:showBubbleSize val="0"/>
        </c:dLbls>
        <c:gapWidth val="219"/>
        <c:overlap val="-27"/>
        <c:axId val="944946416"/>
        <c:axId val="944945168"/>
      </c:barChart>
      <c:catAx>
        <c:axId val="9449464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Iemeslu skaits vienreizes principa</a:t>
                </a:r>
                <a:r>
                  <a:rPr lang="lv-LV" baseline="0"/>
                  <a:t> neievērošanai</a:t>
                </a:r>
                <a:endParaRPr lang="lv-LV"/>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44945168"/>
        <c:crosses val="autoZero"/>
        <c:auto val="1"/>
        <c:lblAlgn val="ctr"/>
        <c:lblOffset val="100"/>
        <c:noMultiLvlLbl val="0"/>
      </c:catAx>
      <c:valAx>
        <c:axId val="9449451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Valsts tiešās pārvaldes iestāžu un pašvaldību skaits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44946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ums xmlns="8a33a714-59ff-4f42-bcf7-50dcdab44510" xsi:nil="true"/>
    <TaxCatchAll xmlns="625d95d3-8e48-4580-80b6-232a158d6bc7" xsi:nil="true"/>
    <TaxKeywordTaxHTField xmlns="625d95d3-8e48-4580-80b6-232a158d6bc7">
      <Terms xmlns="http://schemas.microsoft.com/office/infopath/2007/PartnerControls"/>
    </TaxKeywordTaxHTField>
    <Datums0 xmlns="8a33a714-59ff-4f42-bcf7-50dcdab44510" xsi:nil="true"/>
    <SharedWithUsers xmlns="625d95d3-8e48-4580-80b6-232a158d6bc7">
      <UserInfo>
        <DisplayName>Madara Gaile</DisplayName>
        <AccountId>718</AccountId>
        <AccountType/>
      </UserInfo>
      <UserInfo>
        <DisplayName>Rolands Strazdiņš</DisplayName>
        <AccountId>267</AccountId>
        <AccountType/>
      </UserInfo>
      <UserInfo>
        <DisplayName>Gatis Ozols</DisplayName>
        <AccountId>6</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E931D9D888D215409590DE22C76D030F" ma:contentTypeVersion="19" ma:contentTypeDescription="Izveidot jaunu dokumentu." ma:contentTypeScope="" ma:versionID="42f7ad7468e0282f537e103aa8c4a329">
  <xsd:schema xmlns:xsd="http://www.w3.org/2001/XMLSchema" xmlns:xs="http://www.w3.org/2001/XMLSchema" xmlns:p="http://schemas.microsoft.com/office/2006/metadata/properties" xmlns:ns2="8a33a714-59ff-4f42-bcf7-50dcdab44510" xmlns:ns3="625d95d3-8e48-4580-80b6-232a158d6bc7" targetNamespace="http://schemas.microsoft.com/office/2006/metadata/properties" ma:root="true" ma:fieldsID="27f519e06be5b3b79d12679589296c34" ns2:_="" ns3:_="">
    <xsd:import namespace="8a33a714-59ff-4f42-bcf7-50dcdab44510"/>
    <xsd:import namespace="625d95d3-8e48-4580-80b6-232a158d6bc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TaxKeywordTaxHTField" minOccurs="0"/>
                <xsd:element ref="ns3:TaxCatchAll"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datums" minOccurs="0"/>
                <xsd:element ref="ns2:MediaServiceAutoKeyPoints" minOccurs="0"/>
                <xsd:element ref="ns2:MediaServiceKeyPoints" minOccurs="0"/>
                <xsd:element ref="ns2:MediaLengthInSeconds" minOccurs="0"/>
                <xsd:element ref="ns2:Datum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33a714-59ff-4f42-bcf7-50dcdab44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datums" ma:index="21" nillable="true" ma:displayName="datums" ma:format="DateTime" ma:internalName="datums">
      <xsd:simpleType>
        <xsd:restriction base="dms:DateTime"/>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Datums0" ma:index="25" nillable="true" ma:displayName="Datums" ma:format="DateOnly" ma:internalName="Datums0">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25d95d3-8e48-4580-80b6-232a158d6bc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KeywordTaxHTField" ma:index="13" nillable="true" ma:taxonomy="true" ma:internalName="TaxKeywordTaxHTField" ma:taxonomyFieldName="TaxKeyword" ma:displayName="Uzņēmuma atslēgvārdi" ma:fieldId="{23f27201-bee3-471e-b2e7-b64fd8b7ca38}" ma:taxonomyMulti="true" ma:sspId="550e1e53-5410-4bdb-8c8a-c3d0be1f4709"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hidden="true" ma:list="{b6dea598-a331-4a8c-815a-849585d4861c}" ma:internalName="TaxCatchAll" ma:showField="CatchAllData" ma:web="625d95d3-8e48-4580-80b6-232a158d6b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13C10F-C76F-493F-BCB8-D9AEC417F413}">
  <ds:schemaRefs>
    <ds:schemaRef ds:uri="http://schemas.microsoft.com/office/2006/metadata/properties"/>
    <ds:schemaRef ds:uri="http://schemas.microsoft.com/office/infopath/2007/PartnerControls"/>
    <ds:schemaRef ds:uri="8a33a714-59ff-4f42-bcf7-50dcdab44510"/>
    <ds:schemaRef ds:uri="625d95d3-8e48-4580-80b6-232a158d6bc7"/>
  </ds:schemaRefs>
</ds:datastoreItem>
</file>

<file path=customXml/itemProps2.xml><?xml version="1.0" encoding="utf-8"?>
<ds:datastoreItem xmlns:ds="http://schemas.openxmlformats.org/officeDocument/2006/customXml" ds:itemID="{B09ACBA9-CDDA-4E31-8F78-0F630C7467A1}">
  <ds:schemaRefs>
    <ds:schemaRef ds:uri="http://schemas.openxmlformats.org/officeDocument/2006/bibliography"/>
  </ds:schemaRefs>
</ds:datastoreItem>
</file>

<file path=customXml/itemProps3.xml><?xml version="1.0" encoding="utf-8"?>
<ds:datastoreItem xmlns:ds="http://schemas.openxmlformats.org/officeDocument/2006/customXml" ds:itemID="{91B278B9-83DB-4286-82DF-BCF49E8F624F}">
  <ds:schemaRefs>
    <ds:schemaRef ds:uri="http://schemas.microsoft.com/sharepoint/v3/contenttype/forms"/>
  </ds:schemaRefs>
</ds:datastoreItem>
</file>

<file path=customXml/itemProps4.xml><?xml version="1.0" encoding="utf-8"?>
<ds:datastoreItem xmlns:ds="http://schemas.openxmlformats.org/officeDocument/2006/customXml" ds:itemID="{DCEF91F2-5F9C-40C0-B279-4DCCAF817C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33a714-59ff-4f42-bcf7-50dcdab44510"/>
    <ds:schemaRef ds:uri="625d95d3-8e48-4580-80b6-232a158d6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14</Pages>
  <Words>19021</Words>
  <Characters>10842</Characters>
  <Application>Microsoft Office Word</Application>
  <DocSecurity>0</DocSecurity>
  <Lines>90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29804</CharactersWithSpaces>
  <SharedDoc>false</SharedDoc>
  <HLinks>
    <vt:vector size="102" baseType="variant">
      <vt:variant>
        <vt:i4>1966132</vt:i4>
      </vt:variant>
      <vt:variant>
        <vt:i4>38</vt:i4>
      </vt:variant>
      <vt:variant>
        <vt:i4>0</vt:i4>
      </vt:variant>
      <vt:variant>
        <vt:i4>5</vt:i4>
      </vt:variant>
      <vt:variant>
        <vt:lpwstr/>
      </vt:variant>
      <vt:variant>
        <vt:lpwstr>_Toc99719031</vt:lpwstr>
      </vt:variant>
      <vt:variant>
        <vt:i4>2031668</vt:i4>
      </vt:variant>
      <vt:variant>
        <vt:i4>32</vt:i4>
      </vt:variant>
      <vt:variant>
        <vt:i4>0</vt:i4>
      </vt:variant>
      <vt:variant>
        <vt:i4>5</vt:i4>
      </vt:variant>
      <vt:variant>
        <vt:lpwstr/>
      </vt:variant>
      <vt:variant>
        <vt:lpwstr>_Toc99719030</vt:lpwstr>
      </vt:variant>
      <vt:variant>
        <vt:i4>1441845</vt:i4>
      </vt:variant>
      <vt:variant>
        <vt:i4>26</vt:i4>
      </vt:variant>
      <vt:variant>
        <vt:i4>0</vt:i4>
      </vt:variant>
      <vt:variant>
        <vt:i4>5</vt:i4>
      </vt:variant>
      <vt:variant>
        <vt:lpwstr/>
      </vt:variant>
      <vt:variant>
        <vt:lpwstr>_Toc99719029</vt:lpwstr>
      </vt:variant>
      <vt:variant>
        <vt:i4>1507381</vt:i4>
      </vt:variant>
      <vt:variant>
        <vt:i4>20</vt:i4>
      </vt:variant>
      <vt:variant>
        <vt:i4>0</vt:i4>
      </vt:variant>
      <vt:variant>
        <vt:i4>5</vt:i4>
      </vt:variant>
      <vt:variant>
        <vt:lpwstr/>
      </vt:variant>
      <vt:variant>
        <vt:lpwstr>_Toc99719028</vt:lpwstr>
      </vt:variant>
      <vt:variant>
        <vt:i4>1572917</vt:i4>
      </vt:variant>
      <vt:variant>
        <vt:i4>14</vt:i4>
      </vt:variant>
      <vt:variant>
        <vt:i4>0</vt:i4>
      </vt:variant>
      <vt:variant>
        <vt:i4>5</vt:i4>
      </vt:variant>
      <vt:variant>
        <vt:lpwstr/>
      </vt:variant>
      <vt:variant>
        <vt:lpwstr>_Toc99719027</vt:lpwstr>
      </vt:variant>
      <vt:variant>
        <vt:i4>1638453</vt:i4>
      </vt:variant>
      <vt:variant>
        <vt:i4>8</vt:i4>
      </vt:variant>
      <vt:variant>
        <vt:i4>0</vt:i4>
      </vt:variant>
      <vt:variant>
        <vt:i4>5</vt:i4>
      </vt:variant>
      <vt:variant>
        <vt:lpwstr/>
      </vt:variant>
      <vt:variant>
        <vt:lpwstr>_Toc99719026</vt:lpwstr>
      </vt:variant>
      <vt:variant>
        <vt:i4>1703989</vt:i4>
      </vt:variant>
      <vt:variant>
        <vt:i4>2</vt:i4>
      </vt:variant>
      <vt:variant>
        <vt:i4>0</vt:i4>
      </vt:variant>
      <vt:variant>
        <vt:i4>5</vt:i4>
      </vt:variant>
      <vt:variant>
        <vt:lpwstr/>
      </vt:variant>
      <vt:variant>
        <vt:lpwstr>_Toc99719025</vt:lpwstr>
      </vt:variant>
      <vt:variant>
        <vt:i4>3145851</vt:i4>
      </vt:variant>
      <vt:variant>
        <vt:i4>27</vt:i4>
      </vt:variant>
      <vt:variant>
        <vt:i4>0</vt:i4>
      </vt:variant>
      <vt:variant>
        <vt:i4>5</vt:i4>
      </vt:variant>
      <vt:variant>
        <vt:lpwstr>https://likumi.lv/ta/id/324715</vt:lpwstr>
      </vt:variant>
      <vt:variant>
        <vt:lpwstr/>
      </vt:variant>
      <vt:variant>
        <vt:i4>7143527</vt:i4>
      </vt:variant>
      <vt:variant>
        <vt:i4>24</vt:i4>
      </vt:variant>
      <vt:variant>
        <vt:i4>0</vt:i4>
      </vt:variant>
      <vt:variant>
        <vt:i4>5</vt:i4>
      </vt:variant>
      <vt:variant>
        <vt:lpwstr>http://polsis.mk.gov.lv/documents/6646</vt:lpwstr>
      </vt:variant>
      <vt:variant>
        <vt:lpwstr/>
      </vt:variant>
      <vt:variant>
        <vt:i4>3145851</vt:i4>
      </vt:variant>
      <vt:variant>
        <vt:i4>21</vt:i4>
      </vt:variant>
      <vt:variant>
        <vt:i4>0</vt:i4>
      </vt:variant>
      <vt:variant>
        <vt:i4>5</vt:i4>
      </vt:variant>
      <vt:variant>
        <vt:lpwstr>https://likumi.lv/ta/id/324715</vt:lpwstr>
      </vt:variant>
      <vt:variant>
        <vt:lpwstr/>
      </vt:variant>
      <vt:variant>
        <vt:i4>7143527</vt:i4>
      </vt:variant>
      <vt:variant>
        <vt:i4>18</vt:i4>
      </vt:variant>
      <vt:variant>
        <vt:i4>0</vt:i4>
      </vt:variant>
      <vt:variant>
        <vt:i4>5</vt:i4>
      </vt:variant>
      <vt:variant>
        <vt:lpwstr>http://polsis.mk.gov.lv/documents/6646</vt:lpwstr>
      </vt:variant>
      <vt:variant>
        <vt:lpwstr/>
      </vt:variant>
      <vt:variant>
        <vt:i4>2621553</vt:i4>
      </vt:variant>
      <vt:variant>
        <vt:i4>15</vt:i4>
      </vt:variant>
      <vt:variant>
        <vt:i4>0</vt:i4>
      </vt:variant>
      <vt:variant>
        <vt:i4>5</vt:i4>
      </vt:variant>
      <vt:variant>
        <vt:lpwstr>https://www.lrvk.gov.lv/lv/revizijas/revizijas/noslegtas-revizijas/vai-valsts-parvalde-efektivi-rikojas-ar-uzkrato-informaciju</vt:lpwstr>
      </vt:variant>
      <vt:variant>
        <vt:lpwstr/>
      </vt:variant>
      <vt:variant>
        <vt:i4>2621553</vt:i4>
      </vt:variant>
      <vt:variant>
        <vt:i4>12</vt:i4>
      </vt:variant>
      <vt:variant>
        <vt:i4>0</vt:i4>
      </vt:variant>
      <vt:variant>
        <vt:i4>5</vt:i4>
      </vt:variant>
      <vt:variant>
        <vt:lpwstr>https://www.lrvk.gov.lv/lv/revizijas/revizijas/noslegtas-revizijas/vai-valsts-parvalde-efektivi-rikojas-ar-uzkrato-informaciju</vt:lpwstr>
      </vt:variant>
      <vt:variant>
        <vt:lpwstr/>
      </vt:variant>
      <vt:variant>
        <vt:i4>7143527</vt:i4>
      </vt:variant>
      <vt:variant>
        <vt:i4>9</vt:i4>
      </vt:variant>
      <vt:variant>
        <vt:i4>0</vt:i4>
      </vt:variant>
      <vt:variant>
        <vt:i4>5</vt:i4>
      </vt:variant>
      <vt:variant>
        <vt:lpwstr>http://polsis.mk.gov.lv/documents/6646</vt:lpwstr>
      </vt:variant>
      <vt:variant>
        <vt:lpwstr/>
      </vt:variant>
      <vt:variant>
        <vt:i4>3145854</vt:i4>
      </vt:variant>
      <vt:variant>
        <vt:i4>6</vt:i4>
      </vt:variant>
      <vt:variant>
        <vt:i4>0</vt:i4>
      </vt:variant>
      <vt:variant>
        <vt:i4>5</vt:i4>
      </vt:variant>
      <vt:variant>
        <vt:lpwstr>https://likumi.lv/ta/id/320200</vt:lpwstr>
      </vt:variant>
      <vt:variant>
        <vt:lpwstr/>
      </vt:variant>
      <vt:variant>
        <vt:i4>1835024</vt:i4>
      </vt:variant>
      <vt:variant>
        <vt:i4>3</vt:i4>
      </vt:variant>
      <vt:variant>
        <vt:i4>0</vt:i4>
      </vt:variant>
      <vt:variant>
        <vt:i4>5</vt:i4>
      </vt:variant>
      <vt:variant>
        <vt:lpwstr>http://tap.mk.gov.lv/lv/mk/tap/?pid=40460016</vt:lpwstr>
      </vt:variant>
      <vt:variant>
        <vt:lpwstr/>
      </vt:variant>
      <vt:variant>
        <vt:i4>7143527</vt:i4>
      </vt:variant>
      <vt:variant>
        <vt:i4>0</vt:i4>
      </vt:variant>
      <vt:variant>
        <vt:i4>0</vt:i4>
      </vt:variant>
      <vt:variant>
        <vt:i4>5</vt:i4>
      </vt:variant>
      <vt:variant>
        <vt:lpwstr>http://polsis.mk.gov.lv/documents/6646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Akmentiņa</dc:creator>
  <cp:keywords/>
  <dc:description/>
  <cp:lastModifiedBy>Igors Lisjonoks</cp:lastModifiedBy>
  <cp:revision>1481</cp:revision>
  <dcterms:created xsi:type="dcterms:W3CDTF">2021-11-02T06:11:00Z</dcterms:created>
  <dcterms:modified xsi:type="dcterms:W3CDTF">2022-05-11T09:53:00Z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0x010100E931D9D888D215409590DE22C76D030F</vt:lpwstr>
  </property>
</Properties>
</file>