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DA37D8" w14:textId="23A244F3" w:rsidR="0014707C" w:rsidRPr="00BC4C3B" w:rsidRDefault="00E16D07" w:rsidP="00317C6C">
      <w:pPr>
        <w:jc w:val="center"/>
        <w:rPr>
          <w:rFonts w:eastAsia="Times New Roman"/>
          <w:b/>
          <w:bCs/>
          <w:color w:val="000000" w:themeColor="text1"/>
          <w:szCs w:val="28"/>
          <w:lang w:eastAsia="lv-LV"/>
        </w:rPr>
      </w:pPr>
      <w:r w:rsidRPr="00BC4C3B">
        <w:rPr>
          <w:b/>
          <w:bCs/>
          <w:color w:val="000000"/>
          <w:szCs w:val="28"/>
          <w:lang w:eastAsia="lv-LV"/>
        </w:rPr>
        <w:t>Likum</w:t>
      </w:r>
      <w:r w:rsidR="0014707C" w:rsidRPr="00BC4C3B">
        <w:rPr>
          <w:b/>
          <w:bCs/>
          <w:color w:val="000000"/>
          <w:szCs w:val="28"/>
          <w:lang w:eastAsia="lv-LV"/>
        </w:rPr>
        <w:t xml:space="preserve">projekta </w:t>
      </w:r>
      <w:r w:rsidR="00F04300" w:rsidRPr="00BC4C3B">
        <w:rPr>
          <w:b/>
          <w:bCs/>
          <w:color w:val="000000"/>
          <w:szCs w:val="28"/>
          <w:lang w:eastAsia="lv-LV"/>
        </w:rPr>
        <w:t>“</w:t>
      </w:r>
      <w:r w:rsidRPr="00BC4C3B">
        <w:rPr>
          <w:b/>
          <w:color w:val="000000"/>
          <w:szCs w:val="28"/>
          <w:lang w:eastAsia="lv-LV"/>
        </w:rPr>
        <w:t>Grozījumi Autoceļu lietošanas nodevas likumā</w:t>
      </w:r>
      <w:r w:rsidR="00317C6C" w:rsidRPr="00BC4C3B">
        <w:rPr>
          <w:b/>
          <w:color w:val="000000"/>
          <w:szCs w:val="28"/>
          <w:lang w:eastAsia="lv-LV"/>
        </w:rPr>
        <w:t xml:space="preserve">” </w:t>
      </w:r>
      <w:r w:rsidR="0014707C" w:rsidRPr="00BC4C3B">
        <w:rPr>
          <w:rFonts w:eastAsia="Times New Roman"/>
          <w:b/>
          <w:bCs/>
          <w:color w:val="000000" w:themeColor="text1"/>
          <w:szCs w:val="28"/>
          <w:lang w:eastAsia="lv-LV"/>
        </w:rPr>
        <w:t>sākotnējās ietekmes novērtējuma ziņojums (anotācija)</w:t>
      </w:r>
    </w:p>
    <w:p w14:paraId="786FC7BD" w14:textId="62CD3B9D" w:rsidR="0014707C" w:rsidRPr="00BC4C3B" w:rsidRDefault="0014707C" w:rsidP="0014707C">
      <w:pPr>
        <w:shd w:val="clear" w:color="auto" w:fill="FFFFFF"/>
        <w:jc w:val="center"/>
        <w:rPr>
          <w:rFonts w:eastAsia="Times New Roman"/>
          <w:b/>
          <w:bCs/>
          <w:color w:val="000000" w:themeColor="text1"/>
          <w:sz w:val="27"/>
          <w:szCs w:val="27"/>
          <w:lang w:eastAsia="lv-LV"/>
        </w:rPr>
      </w:pPr>
    </w:p>
    <w:p w14:paraId="7674EA79" w14:textId="77777777" w:rsidR="00DA1449" w:rsidRPr="00BC4C3B" w:rsidRDefault="00DA1449" w:rsidP="0014707C">
      <w:pPr>
        <w:shd w:val="clear" w:color="auto" w:fill="FFFFFF"/>
        <w:jc w:val="center"/>
        <w:rPr>
          <w:rFonts w:eastAsia="Times New Roman"/>
          <w:b/>
          <w:bCs/>
          <w:color w:val="000000" w:themeColor="text1"/>
          <w:sz w:val="27"/>
          <w:szCs w:val="27"/>
          <w:lang w:eastAsia="lv-LV"/>
        </w:rPr>
      </w:pP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880"/>
        <w:gridCol w:w="5550"/>
      </w:tblGrid>
      <w:tr w:rsidR="0014707C" w:rsidRPr="00BC4C3B" w14:paraId="2808701C" w14:textId="77777777" w:rsidTr="004D45F7">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734E9073" w14:textId="77777777" w:rsidR="0014707C" w:rsidRPr="00BC4C3B" w:rsidRDefault="0014707C" w:rsidP="00DD21C8">
            <w:pPr>
              <w:spacing w:before="100" w:beforeAutospacing="1" w:after="100" w:afterAutospacing="1" w:line="293" w:lineRule="atLeast"/>
              <w:jc w:val="center"/>
              <w:rPr>
                <w:rFonts w:eastAsia="Times New Roman"/>
                <w:b/>
                <w:bCs/>
                <w:color w:val="000000" w:themeColor="text1"/>
                <w:sz w:val="24"/>
                <w:szCs w:val="24"/>
                <w:lang w:eastAsia="lv-LV"/>
              </w:rPr>
            </w:pPr>
            <w:r w:rsidRPr="00BC4C3B">
              <w:rPr>
                <w:rFonts w:eastAsia="Times New Roman"/>
                <w:b/>
                <w:bCs/>
                <w:color w:val="000000" w:themeColor="text1"/>
                <w:sz w:val="24"/>
                <w:szCs w:val="24"/>
                <w:lang w:eastAsia="lv-LV"/>
              </w:rPr>
              <w:t>Tiesību akta projekta anotācijas kopsavilkums</w:t>
            </w:r>
          </w:p>
        </w:tc>
      </w:tr>
      <w:tr w:rsidR="0014707C" w:rsidRPr="00BC4C3B" w14:paraId="65B37E8C" w14:textId="77777777" w:rsidTr="004D45F7">
        <w:tc>
          <w:tcPr>
            <w:tcW w:w="2057" w:type="pct"/>
            <w:tcBorders>
              <w:top w:val="outset" w:sz="6" w:space="0" w:color="414142"/>
              <w:left w:val="outset" w:sz="6" w:space="0" w:color="414142"/>
              <w:bottom w:val="outset" w:sz="6" w:space="0" w:color="414142"/>
              <w:right w:val="outset" w:sz="6" w:space="0" w:color="414142"/>
            </w:tcBorders>
            <w:hideMark/>
          </w:tcPr>
          <w:p w14:paraId="66C19E0A" w14:textId="77777777" w:rsidR="0014707C" w:rsidRPr="00BC4C3B" w:rsidRDefault="0014707C" w:rsidP="00F04300">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Mērķis, risinājums un projekta spēkā stāšanās laiks (500 zīmes bez atstarpēm)</w:t>
            </w:r>
          </w:p>
        </w:tc>
        <w:tc>
          <w:tcPr>
            <w:tcW w:w="2943" w:type="pct"/>
            <w:tcBorders>
              <w:top w:val="outset" w:sz="6" w:space="0" w:color="414142"/>
              <w:left w:val="outset" w:sz="6" w:space="0" w:color="414142"/>
              <w:bottom w:val="outset" w:sz="6" w:space="0" w:color="414142"/>
              <w:right w:val="outset" w:sz="6" w:space="0" w:color="414142"/>
            </w:tcBorders>
            <w:hideMark/>
          </w:tcPr>
          <w:p w14:paraId="2613EE8E" w14:textId="558392C7" w:rsidR="00852DE2" w:rsidRPr="00BC4C3B" w:rsidRDefault="00547EB7" w:rsidP="00547EB7">
            <w:pPr>
              <w:jc w:val="both"/>
              <w:rPr>
                <w:color w:val="000000" w:themeColor="text1"/>
                <w:sz w:val="24"/>
                <w:szCs w:val="24"/>
                <w:lang w:eastAsia="lv-LV"/>
              </w:rPr>
            </w:pPr>
            <w:r w:rsidRPr="00BC4C3B">
              <w:rPr>
                <w:color w:val="000000" w:themeColor="text1"/>
                <w:sz w:val="24"/>
                <w:szCs w:val="24"/>
                <w:lang w:eastAsia="lv-LV"/>
              </w:rPr>
              <w:t>Saskaņā ar Ministru kabineta 2009. gada 15. decembra instrukcijas Nr. 19 “Tiesību akta projekta sākotnējās ietekmes izvērtēšanas kārtība” 5.</w:t>
            </w:r>
            <w:r w:rsidRPr="00BC4C3B">
              <w:rPr>
                <w:color w:val="000000" w:themeColor="text1"/>
                <w:sz w:val="24"/>
                <w:szCs w:val="24"/>
                <w:vertAlign w:val="superscript"/>
                <w:lang w:eastAsia="lv-LV"/>
              </w:rPr>
              <w:t>1</w:t>
            </w:r>
            <w:r w:rsidRPr="00BC4C3B">
              <w:rPr>
                <w:color w:val="000000" w:themeColor="text1"/>
                <w:sz w:val="24"/>
                <w:szCs w:val="24"/>
                <w:lang w:eastAsia="lv-LV"/>
              </w:rPr>
              <w:t xml:space="preserve"> punktu anotācijas kopsavilkumu neaizpilda.</w:t>
            </w:r>
          </w:p>
        </w:tc>
      </w:tr>
    </w:tbl>
    <w:p w14:paraId="7554BC8C" w14:textId="49C255FD" w:rsidR="00DA1449" w:rsidRPr="00BC4C3B" w:rsidRDefault="0014707C" w:rsidP="0014707C">
      <w:pPr>
        <w:shd w:val="clear" w:color="auto" w:fill="FFFFFF"/>
        <w:rPr>
          <w:rFonts w:eastAsia="Times New Roman"/>
          <w:color w:val="000000" w:themeColor="text1"/>
          <w:sz w:val="24"/>
          <w:szCs w:val="24"/>
          <w:lang w:eastAsia="lv-LV"/>
        </w:rPr>
      </w:pPr>
      <w:r w:rsidRPr="00BC4C3B">
        <w:rPr>
          <w:rFonts w:eastAsia="Times New Roman"/>
          <w:color w:val="000000" w:themeColor="text1"/>
          <w:sz w:val="24"/>
          <w:szCs w:val="24"/>
          <w:lang w:eastAsia="lv-LV"/>
        </w:rPr>
        <w:t> </w:t>
      </w: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6"/>
        <w:gridCol w:w="3317"/>
        <w:gridCol w:w="5547"/>
      </w:tblGrid>
      <w:tr w:rsidR="0014707C" w:rsidRPr="00BC4C3B" w14:paraId="2D687B2E" w14:textId="77777777" w:rsidTr="00E74013">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4DB5569" w14:textId="77777777" w:rsidR="0014707C" w:rsidRPr="00BC4C3B" w:rsidRDefault="0014707C" w:rsidP="00DD21C8">
            <w:pPr>
              <w:spacing w:before="100" w:beforeAutospacing="1" w:after="100" w:afterAutospacing="1" w:line="293" w:lineRule="atLeast"/>
              <w:jc w:val="center"/>
              <w:rPr>
                <w:rFonts w:eastAsia="Times New Roman"/>
                <w:b/>
                <w:bCs/>
                <w:color w:val="000000" w:themeColor="text1"/>
                <w:sz w:val="24"/>
                <w:szCs w:val="24"/>
                <w:lang w:eastAsia="lv-LV"/>
              </w:rPr>
            </w:pPr>
            <w:r w:rsidRPr="00BC4C3B">
              <w:rPr>
                <w:rFonts w:eastAsia="Times New Roman"/>
                <w:b/>
                <w:bCs/>
                <w:color w:val="000000" w:themeColor="text1"/>
                <w:sz w:val="24"/>
                <w:szCs w:val="24"/>
                <w:lang w:eastAsia="lv-LV"/>
              </w:rPr>
              <w:t>I. Tiesību akta projekta izstrādes nepieciešamība</w:t>
            </w:r>
          </w:p>
        </w:tc>
      </w:tr>
      <w:tr w:rsidR="0014707C" w:rsidRPr="00BC4C3B" w14:paraId="2B2BF319" w14:textId="77777777" w:rsidTr="00E74013">
        <w:tc>
          <w:tcPr>
            <w:tcW w:w="300" w:type="pct"/>
            <w:tcBorders>
              <w:top w:val="outset" w:sz="6" w:space="0" w:color="414142"/>
              <w:left w:val="outset" w:sz="6" w:space="0" w:color="414142"/>
              <w:bottom w:val="outset" w:sz="6" w:space="0" w:color="414142"/>
              <w:right w:val="outset" w:sz="6" w:space="0" w:color="414142"/>
            </w:tcBorders>
            <w:hideMark/>
          </w:tcPr>
          <w:p w14:paraId="1C4A6BFB" w14:textId="77777777" w:rsidR="0014707C" w:rsidRPr="00BC4C3B"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1.</w:t>
            </w:r>
          </w:p>
        </w:tc>
        <w:tc>
          <w:tcPr>
            <w:tcW w:w="1759" w:type="pct"/>
            <w:tcBorders>
              <w:top w:val="outset" w:sz="6" w:space="0" w:color="414142"/>
              <w:left w:val="outset" w:sz="6" w:space="0" w:color="414142"/>
              <w:bottom w:val="outset" w:sz="6" w:space="0" w:color="414142"/>
              <w:right w:val="outset" w:sz="6" w:space="0" w:color="414142"/>
            </w:tcBorders>
            <w:shd w:val="clear" w:color="auto" w:fill="auto"/>
            <w:hideMark/>
          </w:tcPr>
          <w:p w14:paraId="683D221A" w14:textId="77777777" w:rsidR="0014707C" w:rsidRPr="00BC4C3B" w:rsidRDefault="0014707C" w:rsidP="00F04300">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Pamatojums</w:t>
            </w:r>
          </w:p>
          <w:p w14:paraId="6E1D2E9C" w14:textId="4777E3EA" w:rsidR="00AB620E" w:rsidRPr="00BC4C3B" w:rsidRDefault="00AB620E" w:rsidP="00AB620E">
            <w:pPr>
              <w:rPr>
                <w:rFonts w:eastAsia="Times New Roman"/>
                <w:sz w:val="24"/>
                <w:szCs w:val="24"/>
                <w:lang w:eastAsia="lv-LV"/>
              </w:rPr>
            </w:pPr>
          </w:p>
        </w:tc>
        <w:tc>
          <w:tcPr>
            <w:tcW w:w="2942" w:type="pct"/>
            <w:tcBorders>
              <w:top w:val="outset" w:sz="6" w:space="0" w:color="414142"/>
              <w:left w:val="outset" w:sz="6" w:space="0" w:color="414142"/>
              <w:bottom w:val="outset" w:sz="6" w:space="0" w:color="414142"/>
              <w:right w:val="outset" w:sz="6" w:space="0" w:color="414142"/>
            </w:tcBorders>
            <w:shd w:val="clear" w:color="auto" w:fill="auto"/>
          </w:tcPr>
          <w:p w14:paraId="7091F9E0" w14:textId="6E355A96" w:rsidR="00D41725" w:rsidRPr="00BC4C3B" w:rsidRDefault="00E74013" w:rsidP="00805F67">
            <w:pPr>
              <w:jc w:val="both"/>
              <w:rPr>
                <w:sz w:val="24"/>
                <w:szCs w:val="24"/>
                <w:lang w:eastAsia="lv-LV"/>
              </w:rPr>
            </w:pPr>
            <w:r w:rsidRPr="00BC4C3B">
              <w:rPr>
                <w:sz w:val="24"/>
                <w:szCs w:val="24"/>
                <w:lang w:eastAsia="lv-LV"/>
              </w:rPr>
              <w:t>Eiropas Parlamenta un Padomes 2019. gada 19. marta direktīva (ES) 2019/520 par ceļu lietotāju nodevu elektroniskās iekasēšanas sistēmu savstarpēju izmantojamību un informācijas par ceļu lietošanas maksu nesamaksāšanu pārrobežu apmaiņas veicināšanu Savienībā (pārstrādātā redakcija) (turpmāk – Direktīva 2019/520).</w:t>
            </w:r>
          </w:p>
        </w:tc>
      </w:tr>
      <w:tr w:rsidR="0014707C" w:rsidRPr="00BC4C3B" w14:paraId="3F02A522" w14:textId="77777777" w:rsidTr="00E74013">
        <w:trPr>
          <w:trHeight w:val="2265"/>
        </w:trPr>
        <w:tc>
          <w:tcPr>
            <w:tcW w:w="300" w:type="pct"/>
            <w:tcBorders>
              <w:top w:val="outset" w:sz="6" w:space="0" w:color="414142"/>
              <w:left w:val="outset" w:sz="6" w:space="0" w:color="414142"/>
              <w:bottom w:val="outset" w:sz="6" w:space="0" w:color="414142"/>
              <w:right w:val="outset" w:sz="6" w:space="0" w:color="414142"/>
            </w:tcBorders>
            <w:hideMark/>
          </w:tcPr>
          <w:p w14:paraId="66D3E027" w14:textId="30126514" w:rsidR="0066664E" w:rsidRPr="00BC4C3B" w:rsidRDefault="0014707C" w:rsidP="00283231">
            <w:pPr>
              <w:spacing w:before="100" w:beforeAutospacing="1" w:after="100" w:afterAutospacing="1" w:line="293" w:lineRule="atLeast"/>
              <w:jc w:val="center"/>
              <w:rPr>
                <w:rFonts w:eastAsia="Times New Roman"/>
                <w:sz w:val="24"/>
                <w:szCs w:val="24"/>
                <w:lang w:eastAsia="lv-LV"/>
              </w:rPr>
            </w:pPr>
            <w:r w:rsidRPr="00BC4C3B">
              <w:rPr>
                <w:rFonts w:eastAsia="Times New Roman"/>
                <w:color w:val="000000" w:themeColor="text1"/>
                <w:sz w:val="24"/>
                <w:szCs w:val="24"/>
                <w:lang w:eastAsia="lv-LV"/>
              </w:rPr>
              <w:t>2.</w:t>
            </w:r>
          </w:p>
          <w:p w14:paraId="0265CCBA" w14:textId="77777777" w:rsidR="0066664E" w:rsidRPr="00BC4C3B" w:rsidRDefault="0066664E" w:rsidP="0066664E">
            <w:pPr>
              <w:rPr>
                <w:rFonts w:eastAsia="Times New Roman"/>
                <w:sz w:val="24"/>
                <w:szCs w:val="24"/>
                <w:lang w:eastAsia="lv-LV"/>
              </w:rPr>
            </w:pPr>
          </w:p>
          <w:p w14:paraId="3C273109" w14:textId="77777777" w:rsidR="0066664E" w:rsidRPr="00BC4C3B" w:rsidRDefault="0066664E" w:rsidP="0066664E">
            <w:pPr>
              <w:rPr>
                <w:rFonts w:eastAsia="Times New Roman"/>
                <w:sz w:val="24"/>
                <w:szCs w:val="24"/>
                <w:lang w:eastAsia="lv-LV"/>
              </w:rPr>
            </w:pPr>
          </w:p>
          <w:p w14:paraId="415F7F22" w14:textId="77777777" w:rsidR="0066664E" w:rsidRPr="00BC4C3B" w:rsidRDefault="0066664E" w:rsidP="0066664E">
            <w:pPr>
              <w:rPr>
                <w:rFonts w:eastAsia="Times New Roman"/>
                <w:sz w:val="24"/>
                <w:szCs w:val="24"/>
                <w:lang w:eastAsia="lv-LV"/>
              </w:rPr>
            </w:pPr>
          </w:p>
          <w:p w14:paraId="398AA37A" w14:textId="4690F04C" w:rsidR="0014707C" w:rsidRPr="00BC4C3B" w:rsidRDefault="0014707C" w:rsidP="0066664E">
            <w:pPr>
              <w:rPr>
                <w:rFonts w:eastAsia="Times New Roman"/>
                <w:sz w:val="24"/>
                <w:szCs w:val="24"/>
                <w:lang w:eastAsia="lv-LV"/>
              </w:rPr>
            </w:pPr>
          </w:p>
        </w:tc>
        <w:tc>
          <w:tcPr>
            <w:tcW w:w="1759" w:type="pct"/>
            <w:tcBorders>
              <w:top w:val="outset" w:sz="6" w:space="0" w:color="414142"/>
              <w:left w:val="outset" w:sz="6" w:space="0" w:color="414142"/>
              <w:bottom w:val="outset" w:sz="6" w:space="0" w:color="414142"/>
              <w:right w:val="outset" w:sz="6" w:space="0" w:color="414142"/>
            </w:tcBorders>
            <w:hideMark/>
          </w:tcPr>
          <w:p w14:paraId="0E20A050" w14:textId="2101E1CB" w:rsidR="0014707C" w:rsidRPr="00BC4C3B" w:rsidRDefault="0014707C" w:rsidP="00640795">
            <w:pPr>
              <w:jc w:val="both"/>
              <w:rPr>
                <w:rFonts w:eastAsia="Times New Roman"/>
                <w:sz w:val="24"/>
                <w:szCs w:val="24"/>
                <w:lang w:eastAsia="lv-LV"/>
              </w:rPr>
            </w:pPr>
            <w:r w:rsidRPr="00BC4C3B">
              <w:rPr>
                <w:rFonts w:eastAsia="Times New Roman"/>
                <w:color w:val="000000" w:themeColor="text1"/>
                <w:sz w:val="24"/>
                <w:szCs w:val="24"/>
                <w:lang w:eastAsia="lv-LV"/>
              </w:rPr>
              <w:t>Pašreizējā situācija un problēmas, kuru risināšanai tiesību akta projekts izstrādāts, tiesiskā regulējuma mērķis un būtība</w:t>
            </w:r>
          </w:p>
        </w:tc>
        <w:tc>
          <w:tcPr>
            <w:tcW w:w="2942" w:type="pct"/>
            <w:tcBorders>
              <w:top w:val="outset" w:sz="6" w:space="0" w:color="414142"/>
              <w:left w:val="outset" w:sz="6" w:space="0" w:color="414142"/>
              <w:bottom w:val="outset" w:sz="6" w:space="0" w:color="414142"/>
              <w:right w:val="outset" w:sz="6" w:space="0" w:color="414142"/>
            </w:tcBorders>
            <w:shd w:val="clear" w:color="auto" w:fill="auto"/>
          </w:tcPr>
          <w:p w14:paraId="45348214" w14:textId="2885C670" w:rsidR="00547EB7" w:rsidRPr="00BC4C3B" w:rsidRDefault="00547EB7" w:rsidP="00547EB7">
            <w:pPr>
              <w:jc w:val="both"/>
              <w:rPr>
                <w:color w:val="000000" w:themeColor="text1"/>
                <w:sz w:val="24"/>
                <w:szCs w:val="24"/>
                <w:lang w:eastAsia="lv-LV"/>
              </w:rPr>
            </w:pPr>
            <w:r w:rsidRPr="00BC4C3B">
              <w:rPr>
                <w:color w:val="000000" w:themeColor="text1"/>
                <w:sz w:val="24"/>
                <w:szCs w:val="24"/>
                <w:lang w:eastAsia="lv-LV"/>
              </w:rPr>
              <w:t>Izstrādātais likumprojekts, pamatojoties uz</w:t>
            </w:r>
            <w:r w:rsidR="00E74013" w:rsidRPr="00BC4C3B">
              <w:rPr>
                <w:color w:val="000000" w:themeColor="text1"/>
                <w:sz w:val="24"/>
                <w:szCs w:val="24"/>
                <w:lang w:eastAsia="lv-LV"/>
              </w:rPr>
              <w:t xml:space="preserve"> </w:t>
            </w:r>
            <w:r w:rsidRPr="00BC4C3B">
              <w:rPr>
                <w:color w:val="000000" w:themeColor="text1"/>
                <w:sz w:val="24"/>
                <w:szCs w:val="24"/>
                <w:lang w:eastAsia="lv-LV"/>
              </w:rPr>
              <w:t>Direktīv</w:t>
            </w:r>
            <w:r w:rsidR="00E74013" w:rsidRPr="00BC4C3B">
              <w:rPr>
                <w:color w:val="000000" w:themeColor="text1"/>
                <w:sz w:val="24"/>
                <w:szCs w:val="24"/>
                <w:lang w:eastAsia="lv-LV"/>
              </w:rPr>
              <w:t>ā</w:t>
            </w:r>
            <w:r w:rsidRPr="00BC4C3B">
              <w:rPr>
                <w:color w:val="000000" w:themeColor="text1"/>
                <w:sz w:val="24"/>
                <w:szCs w:val="24"/>
                <w:lang w:eastAsia="lv-LV"/>
              </w:rPr>
              <w:t xml:space="preserve"> 2019/520 noteikto, paredz pamat</w:t>
            </w:r>
            <w:r w:rsidR="00E74013" w:rsidRPr="00BC4C3B">
              <w:rPr>
                <w:color w:val="000000" w:themeColor="text1"/>
                <w:sz w:val="24"/>
                <w:szCs w:val="24"/>
                <w:lang w:eastAsia="lv-LV"/>
              </w:rPr>
              <w:t>p</w:t>
            </w:r>
            <w:r w:rsidRPr="00BC4C3B">
              <w:rPr>
                <w:color w:val="000000" w:themeColor="text1"/>
                <w:sz w:val="24"/>
                <w:szCs w:val="24"/>
                <w:lang w:eastAsia="lv-LV"/>
              </w:rPr>
              <w:t>rincipus normatīvajam regulējumam, lai varētu veikt informācijas apmaiņu ar citām Eiropas Savienības dalībvalstīm par autoceļu lietošanas nodevas (turpmāk – nodeva) maksāšanas pārkāpumiem.</w:t>
            </w:r>
          </w:p>
          <w:p w14:paraId="0A6F010D" w14:textId="0FE5D0AF" w:rsidR="00547EB7" w:rsidRPr="00BC4C3B" w:rsidRDefault="00547EB7" w:rsidP="00547EB7">
            <w:pPr>
              <w:jc w:val="both"/>
              <w:rPr>
                <w:color w:val="000000" w:themeColor="text1"/>
                <w:sz w:val="24"/>
                <w:szCs w:val="24"/>
                <w:lang w:eastAsia="lv-LV"/>
              </w:rPr>
            </w:pPr>
            <w:r w:rsidRPr="00BC4C3B">
              <w:rPr>
                <w:color w:val="000000" w:themeColor="text1"/>
                <w:sz w:val="24"/>
                <w:szCs w:val="24"/>
                <w:lang w:eastAsia="lv-LV"/>
              </w:rPr>
              <w:t>Likumprojekts nosaka, ka par nodevas maksāšanas pārkāpumiem tiks nodrošināta informācijas apmaiņa un nosaka iestādi, kas veiks valsts kontaktpunkta funkcijas. Likumprojektā ir iestrādāts pilnvarojums Ministru kabinetam noteikt</w:t>
            </w:r>
            <w:r w:rsidR="00834208" w:rsidRPr="00BC4C3B">
              <w:rPr>
                <w:color w:val="000000" w:themeColor="text1"/>
                <w:sz w:val="24"/>
                <w:szCs w:val="24"/>
                <w:lang w:eastAsia="lv-LV"/>
              </w:rPr>
              <w:t xml:space="preserve"> </w:t>
            </w:r>
            <w:r w:rsidR="009E64C7" w:rsidRPr="00BC4C3B">
              <w:rPr>
                <w:color w:val="000000" w:themeColor="text1"/>
                <w:sz w:val="24"/>
                <w:szCs w:val="24"/>
                <w:lang w:eastAsia="lv-LV"/>
              </w:rPr>
              <w:t>kārtību</w:t>
            </w:r>
            <w:r w:rsidRPr="00BC4C3B">
              <w:rPr>
                <w:color w:val="000000" w:themeColor="text1"/>
                <w:sz w:val="24"/>
                <w:szCs w:val="24"/>
                <w:lang w:eastAsia="lv-LV"/>
              </w:rPr>
              <w:t xml:space="preserve"> informācijas apmaiņai starp Eiropas Savienības dalībva</w:t>
            </w:r>
            <w:r w:rsidR="00A172D6" w:rsidRPr="00BC4C3B">
              <w:rPr>
                <w:color w:val="000000" w:themeColor="text1"/>
                <w:sz w:val="24"/>
                <w:szCs w:val="24"/>
                <w:lang w:eastAsia="lv-LV"/>
              </w:rPr>
              <w:t>l</w:t>
            </w:r>
            <w:r w:rsidRPr="00BC4C3B">
              <w:rPr>
                <w:color w:val="000000" w:themeColor="text1"/>
                <w:sz w:val="24"/>
                <w:szCs w:val="24"/>
                <w:lang w:eastAsia="lv-LV"/>
              </w:rPr>
              <w:t>stīm, kā arī informācij</w:t>
            </w:r>
            <w:r w:rsidR="00A172D6" w:rsidRPr="00BC4C3B">
              <w:rPr>
                <w:color w:val="000000" w:themeColor="text1"/>
                <w:sz w:val="24"/>
                <w:szCs w:val="24"/>
                <w:lang w:eastAsia="lv-LV"/>
              </w:rPr>
              <w:t>a</w:t>
            </w:r>
            <w:r w:rsidRPr="00BC4C3B">
              <w:rPr>
                <w:color w:val="000000" w:themeColor="text1"/>
                <w:sz w:val="24"/>
                <w:szCs w:val="24"/>
                <w:lang w:eastAsia="lv-LV"/>
              </w:rPr>
              <w:t>s apjomu, par ko notiks apmaiņa.</w:t>
            </w:r>
          </w:p>
          <w:p w14:paraId="2FE8DADC" w14:textId="180CCD99" w:rsidR="009106B4" w:rsidRPr="00BC4C3B" w:rsidRDefault="00547EB7" w:rsidP="00547EB7">
            <w:pPr>
              <w:jc w:val="both"/>
              <w:rPr>
                <w:color w:val="000000" w:themeColor="text1"/>
                <w:sz w:val="24"/>
                <w:szCs w:val="24"/>
                <w:lang w:eastAsia="lv-LV"/>
              </w:rPr>
            </w:pPr>
            <w:r w:rsidRPr="00BC4C3B">
              <w:rPr>
                <w:color w:val="000000" w:themeColor="text1"/>
                <w:sz w:val="24"/>
                <w:szCs w:val="24"/>
                <w:lang w:eastAsia="lv-LV"/>
              </w:rPr>
              <w:t xml:space="preserve">Informācijas apmaiņas kontaktpunkts būs </w:t>
            </w:r>
            <w:r w:rsidR="009106B4" w:rsidRPr="00BC4C3B">
              <w:rPr>
                <w:color w:val="000000" w:themeColor="text1"/>
                <w:sz w:val="24"/>
                <w:szCs w:val="24"/>
                <w:lang w:eastAsia="lv-LV"/>
              </w:rPr>
              <w:t>Iekšlietu ministrijas informācijas centrs, taču Valsts akciju sabiedrība "Ceļu satiksmes drošības direkcija" būs līdzatbildīgā iestāde transportlīdzekļu reģistrācijas datu apmaiņas tehnisko jautājumu risināšanā. Iekšlietu ministrijas informācijas centrs jau šobrīd saskaņā ar Ministru kabineta 2010. gada 21. aprīļa rīkojumu Nr.227 “Par Eiropas Savienības Padomes Lēmuma 2008/615/TI (2008. gada 23. jūnijs) par pārrobežu sadarbības pastiprināšanu, jo īpaši apkarojot terorismu un pārrobežu noziedzību, paredzēto kontaktpunktu noteikšanu” ir noteikta par  kontaktpunktu transportlīdzekļu reģistrācijas datu apmaiņai Eiropas Savienības Padomes Lēmuma 2008/615/TI (2008.gada 23.jūnijs) par pārrobežu sadarbības pastiprināšanu, jo īpaši apkarojot terorismu un pārrobežu noziedzību</w:t>
            </w:r>
            <w:r w:rsidR="00AB1265">
              <w:rPr>
                <w:color w:val="000000" w:themeColor="text1"/>
                <w:sz w:val="24"/>
                <w:szCs w:val="24"/>
                <w:lang w:eastAsia="lv-LV"/>
              </w:rPr>
              <w:t>,</w:t>
            </w:r>
            <w:r w:rsidR="009106B4" w:rsidRPr="00BC4C3B">
              <w:rPr>
                <w:color w:val="000000" w:themeColor="text1"/>
                <w:sz w:val="24"/>
                <w:szCs w:val="24"/>
                <w:lang w:eastAsia="lv-LV"/>
              </w:rPr>
              <w:t xml:space="preserve"> (turpmāk - Padomes lēmums 2008/615/TI) 12.panta 2.punkta izpratnē</w:t>
            </w:r>
            <w:r w:rsidR="00BF5750" w:rsidRPr="00BC4C3B">
              <w:rPr>
                <w:color w:val="000000" w:themeColor="text1"/>
                <w:sz w:val="24"/>
                <w:szCs w:val="24"/>
                <w:lang w:eastAsia="lv-LV"/>
              </w:rPr>
              <w:t xml:space="preserve"> un </w:t>
            </w:r>
            <w:r w:rsidR="00AB1265">
              <w:rPr>
                <w:color w:val="000000" w:themeColor="text1"/>
                <w:sz w:val="24"/>
                <w:szCs w:val="24"/>
                <w:lang w:eastAsia="lv-LV"/>
              </w:rPr>
              <w:t xml:space="preserve">valsts akciju </w:t>
            </w:r>
            <w:r w:rsidR="00AB1265">
              <w:rPr>
                <w:color w:val="000000" w:themeColor="text1"/>
                <w:sz w:val="24"/>
                <w:szCs w:val="24"/>
                <w:lang w:eastAsia="lv-LV"/>
              </w:rPr>
              <w:lastRenderedPageBreak/>
              <w:t>sabiedrība “</w:t>
            </w:r>
            <w:r w:rsidR="00BF5750" w:rsidRPr="00BC4C3B">
              <w:rPr>
                <w:color w:val="000000" w:themeColor="text1"/>
                <w:sz w:val="24"/>
                <w:szCs w:val="24"/>
                <w:lang w:eastAsia="lv-LV"/>
              </w:rPr>
              <w:t>Ceļu satiksmes drošības direkcija</w:t>
            </w:r>
            <w:r w:rsidR="00AB1265">
              <w:rPr>
                <w:color w:val="000000" w:themeColor="text1"/>
                <w:sz w:val="24"/>
                <w:szCs w:val="24"/>
                <w:lang w:eastAsia="lv-LV"/>
              </w:rPr>
              <w:t>”</w:t>
            </w:r>
            <w:r w:rsidR="00BF5750" w:rsidRPr="00BC4C3B">
              <w:rPr>
                <w:color w:val="000000" w:themeColor="text1"/>
                <w:sz w:val="24"/>
                <w:szCs w:val="24"/>
                <w:lang w:eastAsia="lv-LV"/>
              </w:rPr>
              <w:t xml:space="preserve"> ir noteikta par līdzatbildīgo iestādi minēto datu apmaiņas tehnisko jautājumu risināšanā.</w:t>
            </w:r>
          </w:p>
          <w:p w14:paraId="754C6508" w14:textId="77777777" w:rsidR="00547EB7" w:rsidRPr="00BC4C3B" w:rsidRDefault="00547EB7" w:rsidP="00547EB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Līdz Direktīvas 2019/520 pieņemšanas brīdim nepastāv regulējums, kas veicinātu pārrobežu informācijas apmaiņu par nodevas maksāšanas pārkāpumiem.</w:t>
            </w:r>
          </w:p>
          <w:p w14:paraId="7C7210FD" w14:textId="0000CC6D" w:rsidR="00547EB7" w:rsidRPr="00BC4C3B" w:rsidRDefault="00547EB7" w:rsidP="00547EB7">
            <w:pPr>
              <w:jc w:val="both"/>
              <w:rPr>
                <w:color w:val="000000" w:themeColor="text1"/>
                <w:sz w:val="24"/>
                <w:szCs w:val="24"/>
                <w:lang w:eastAsia="lv-LV"/>
              </w:rPr>
            </w:pPr>
            <w:r w:rsidRPr="00BC4C3B">
              <w:rPr>
                <w:color w:val="000000" w:themeColor="text1"/>
                <w:sz w:val="24"/>
                <w:szCs w:val="24"/>
                <w:lang w:eastAsia="lv-LV"/>
              </w:rPr>
              <w:t>Likumprojekts stāsies spēkā Oficiālo publikāciju un tiesiskās informācijas likumā noteiktajā kārtībā.</w:t>
            </w:r>
          </w:p>
        </w:tc>
      </w:tr>
      <w:tr w:rsidR="0014707C" w:rsidRPr="00BC4C3B" w14:paraId="670D376A" w14:textId="77777777" w:rsidTr="00E74013">
        <w:tc>
          <w:tcPr>
            <w:tcW w:w="300" w:type="pct"/>
            <w:tcBorders>
              <w:top w:val="outset" w:sz="6" w:space="0" w:color="414142"/>
              <w:left w:val="outset" w:sz="6" w:space="0" w:color="414142"/>
              <w:bottom w:val="outset" w:sz="6" w:space="0" w:color="414142"/>
              <w:right w:val="outset" w:sz="6" w:space="0" w:color="414142"/>
            </w:tcBorders>
            <w:hideMark/>
          </w:tcPr>
          <w:p w14:paraId="6385E07E" w14:textId="1F931637" w:rsidR="0014707C" w:rsidRPr="00BC4C3B"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lastRenderedPageBreak/>
              <w:t>3.</w:t>
            </w:r>
          </w:p>
        </w:tc>
        <w:tc>
          <w:tcPr>
            <w:tcW w:w="1759" w:type="pct"/>
            <w:tcBorders>
              <w:top w:val="outset" w:sz="6" w:space="0" w:color="414142"/>
              <w:left w:val="outset" w:sz="6" w:space="0" w:color="414142"/>
              <w:bottom w:val="outset" w:sz="6" w:space="0" w:color="414142"/>
              <w:right w:val="outset" w:sz="6" w:space="0" w:color="414142"/>
            </w:tcBorders>
            <w:hideMark/>
          </w:tcPr>
          <w:p w14:paraId="22022521" w14:textId="77777777" w:rsidR="0014707C" w:rsidRPr="00BC4C3B" w:rsidRDefault="0014707C" w:rsidP="00F04300">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Projekta izstrādē iesaistītās institūcijas un publiskas personas kapitālsabiedrības</w:t>
            </w:r>
          </w:p>
        </w:tc>
        <w:tc>
          <w:tcPr>
            <w:tcW w:w="2942" w:type="pct"/>
            <w:tcBorders>
              <w:top w:val="outset" w:sz="6" w:space="0" w:color="414142"/>
              <w:left w:val="outset" w:sz="6" w:space="0" w:color="414142"/>
              <w:bottom w:val="outset" w:sz="6" w:space="0" w:color="414142"/>
              <w:right w:val="outset" w:sz="6" w:space="0" w:color="414142"/>
            </w:tcBorders>
            <w:hideMark/>
          </w:tcPr>
          <w:p w14:paraId="47573748" w14:textId="197D22FF" w:rsidR="0014707C" w:rsidRPr="00BC4C3B" w:rsidRDefault="0014707C" w:rsidP="00DD21C8">
            <w:pPr>
              <w:jc w:val="both"/>
              <w:rPr>
                <w:color w:val="000000" w:themeColor="text1"/>
                <w:sz w:val="24"/>
                <w:szCs w:val="24"/>
                <w:lang w:eastAsia="lv-LV"/>
              </w:rPr>
            </w:pPr>
            <w:r w:rsidRPr="00BC4C3B">
              <w:rPr>
                <w:color w:val="000000" w:themeColor="text1"/>
                <w:sz w:val="24"/>
                <w:szCs w:val="24"/>
                <w:lang w:eastAsia="lv-LV"/>
              </w:rPr>
              <w:t xml:space="preserve">Satiksmes ministrija, </w:t>
            </w:r>
            <w:r w:rsidR="00CE2D27" w:rsidRPr="00BC4C3B">
              <w:rPr>
                <w:color w:val="000000" w:themeColor="text1"/>
                <w:sz w:val="24"/>
                <w:szCs w:val="24"/>
                <w:lang w:eastAsia="lv-LV"/>
              </w:rPr>
              <w:t>VAS “Ceļu satiksmes drošības direkcija”</w:t>
            </w:r>
            <w:r w:rsidR="003F3C73" w:rsidRPr="00BC4C3B">
              <w:rPr>
                <w:color w:val="000000" w:themeColor="text1"/>
                <w:sz w:val="24"/>
                <w:szCs w:val="24"/>
                <w:lang w:eastAsia="lv-LV"/>
              </w:rPr>
              <w:t xml:space="preserve">, </w:t>
            </w:r>
            <w:r w:rsidR="00014734" w:rsidRPr="00BC4C3B">
              <w:rPr>
                <w:color w:val="000000" w:themeColor="text1"/>
                <w:sz w:val="24"/>
                <w:szCs w:val="24"/>
                <w:lang w:eastAsia="lv-LV"/>
              </w:rPr>
              <w:t xml:space="preserve">VSIA </w:t>
            </w:r>
            <w:r w:rsidR="00B57DB7" w:rsidRPr="00BC4C3B">
              <w:rPr>
                <w:color w:val="000000" w:themeColor="text1"/>
                <w:sz w:val="24"/>
                <w:szCs w:val="24"/>
                <w:lang w:eastAsia="lv-LV"/>
              </w:rPr>
              <w:t>“Latvijas Valsts ceļi”, Valsts policija.</w:t>
            </w:r>
          </w:p>
          <w:p w14:paraId="77F0AC41" w14:textId="77777777" w:rsidR="0014707C" w:rsidRPr="00BC4C3B" w:rsidRDefault="0014707C" w:rsidP="00DD21C8">
            <w:pPr>
              <w:jc w:val="both"/>
              <w:rPr>
                <w:rFonts w:eastAsia="Times New Roman"/>
                <w:color w:val="000000" w:themeColor="text1"/>
                <w:sz w:val="24"/>
                <w:szCs w:val="24"/>
                <w:lang w:eastAsia="lv-LV"/>
              </w:rPr>
            </w:pPr>
          </w:p>
        </w:tc>
      </w:tr>
      <w:tr w:rsidR="0014707C" w:rsidRPr="00BC4C3B" w14:paraId="7E350955" w14:textId="77777777" w:rsidTr="00E74013">
        <w:tc>
          <w:tcPr>
            <w:tcW w:w="300" w:type="pct"/>
            <w:tcBorders>
              <w:top w:val="outset" w:sz="6" w:space="0" w:color="414142"/>
              <w:left w:val="outset" w:sz="6" w:space="0" w:color="414142"/>
              <w:bottom w:val="outset" w:sz="6" w:space="0" w:color="414142"/>
              <w:right w:val="outset" w:sz="6" w:space="0" w:color="414142"/>
            </w:tcBorders>
            <w:hideMark/>
          </w:tcPr>
          <w:p w14:paraId="0113DCD1" w14:textId="77777777" w:rsidR="0014707C" w:rsidRPr="00BC4C3B"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4.</w:t>
            </w:r>
          </w:p>
        </w:tc>
        <w:tc>
          <w:tcPr>
            <w:tcW w:w="1759" w:type="pct"/>
            <w:tcBorders>
              <w:top w:val="outset" w:sz="6" w:space="0" w:color="414142"/>
              <w:left w:val="outset" w:sz="6" w:space="0" w:color="414142"/>
              <w:bottom w:val="outset" w:sz="6" w:space="0" w:color="414142"/>
              <w:right w:val="outset" w:sz="6" w:space="0" w:color="414142"/>
            </w:tcBorders>
            <w:hideMark/>
          </w:tcPr>
          <w:p w14:paraId="720AE257" w14:textId="77777777" w:rsidR="0014707C" w:rsidRPr="00BC4C3B" w:rsidRDefault="0014707C" w:rsidP="00F04300">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Cita informācija</w:t>
            </w:r>
          </w:p>
        </w:tc>
        <w:tc>
          <w:tcPr>
            <w:tcW w:w="2942" w:type="pct"/>
            <w:tcBorders>
              <w:top w:val="outset" w:sz="6" w:space="0" w:color="414142"/>
              <w:left w:val="outset" w:sz="6" w:space="0" w:color="414142"/>
              <w:bottom w:val="outset" w:sz="6" w:space="0" w:color="414142"/>
              <w:right w:val="outset" w:sz="6" w:space="0" w:color="414142"/>
            </w:tcBorders>
            <w:hideMark/>
          </w:tcPr>
          <w:p w14:paraId="269A0816" w14:textId="77777777" w:rsidR="0014707C" w:rsidRPr="00BC4C3B" w:rsidRDefault="0014707C" w:rsidP="00DD21C8">
            <w:pPr>
              <w:rPr>
                <w:rFonts w:eastAsia="Times New Roman"/>
                <w:color w:val="000000" w:themeColor="text1"/>
                <w:sz w:val="24"/>
                <w:szCs w:val="24"/>
                <w:lang w:eastAsia="lv-LV"/>
              </w:rPr>
            </w:pPr>
            <w:r w:rsidRPr="00BC4C3B">
              <w:rPr>
                <w:rFonts w:eastAsia="Times New Roman"/>
                <w:color w:val="000000" w:themeColor="text1"/>
                <w:sz w:val="24"/>
                <w:szCs w:val="24"/>
                <w:lang w:eastAsia="lv-LV"/>
              </w:rPr>
              <w:t>Nav.</w:t>
            </w:r>
          </w:p>
        </w:tc>
      </w:tr>
    </w:tbl>
    <w:p w14:paraId="435CB839" w14:textId="77777777" w:rsidR="00DA1449" w:rsidRPr="00BC4C3B" w:rsidRDefault="00DA1449" w:rsidP="0014707C">
      <w:pPr>
        <w:shd w:val="clear" w:color="auto" w:fill="FFFFFF"/>
        <w:rPr>
          <w:rFonts w:eastAsia="Times New Roman"/>
          <w:color w:val="000000" w:themeColor="text1"/>
          <w:sz w:val="24"/>
          <w:szCs w:val="24"/>
          <w:lang w:eastAsia="lv-LV"/>
        </w:rPr>
      </w:pP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4"/>
        <w:gridCol w:w="3308"/>
        <w:gridCol w:w="5558"/>
      </w:tblGrid>
      <w:tr w:rsidR="0014707C" w:rsidRPr="00BC4C3B" w14:paraId="6E2FA63B" w14:textId="77777777" w:rsidTr="004D45F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CB6DC56" w14:textId="77777777" w:rsidR="0014707C" w:rsidRPr="00BC4C3B" w:rsidRDefault="0014707C" w:rsidP="00DD21C8">
            <w:pPr>
              <w:spacing w:before="100" w:beforeAutospacing="1" w:after="100" w:afterAutospacing="1" w:line="293" w:lineRule="atLeast"/>
              <w:jc w:val="center"/>
              <w:rPr>
                <w:rFonts w:eastAsia="Times New Roman"/>
                <w:b/>
                <w:bCs/>
                <w:color w:val="000000" w:themeColor="text1"/>
                <w:sz w:val="24"/>
                <w:szCs w:val="24"/>
                <w:lang w:eastAsia="lv-LV"/>
              </w:rPr>
            </w:pPr>
            <w:r w:rsidRPr="00BC4C3B">
              <w:rPr>
                <w:rFonts w:eastAsia="Times New Roman"/>
                <w:b/>
                <w:bCs/>
                <w:color w:val="000000" w:themeColor="text1"/>
                <w:sz w:val="24"/>
                <w:szCs w:val="24"/>
                <w:lang w:eastAsia="lv-LV"/>
              </w:rPr>
              <w:t>II. Tiesību akta projekta ietekme uz sabiedrību, tautsaimniecības attīstību un administratīvo slogu</w:t>
            </w:r>
          </w:p>
        </w:tc>
      </w:tr>
      <w:tr w:rsidR="003474D9" w:rsidRPr="00BC4C3B" w14:paraId="03FD6B41"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7C5CA5FC" w14:textId="77777777" w:rsidR="003474D9" w:rsidRPr="00BC4C3B" w:rsidRDefault="003474D9" w:rsidP="0012256E">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1.</w:t>
            </w:r>
          </w:p>
        </w:tc>
        <w:tc>
          <w:tcPr>
            <w:tcW w:w="1754" w:type="pct"/>
            <w:tcBorders>
              <w:top w:val="outset" w:sz="6" w:space="0" w:color="414142"/>
              <w:left w:val="outset" w:sz="6" w:space="0" w:color="414142"/>
              <w:bottom w:val="outset" w:sz="6" w:space="0" w:color="414142"/>
              <w:right w:val="outset" w:sz="6" w:space="0" w:color="414142"/>
            </w:tcBorders>
            <w:hideMark/>
          </w:tcPr>
          <w:p w14:paraId="0958BD25" w14:textId="77777777" w:rsidR="003474D9" w:rsidRPr="00BC4C3B" w:rsidRDefault="003474D9" w:rsidP="00F04300">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Sabiedrības mērķgrupas, kuras tiesiskais regulējums ietekmē vai varētu ietekmēt</w:t>
            </w:r>
          </w:p>
        </w:tc>
        <w:tc>
          <w:tcPr>
            <w:tcW w:w="2947" w:type="pct"/>
            <w:tcBorders>
              <w:top w:val="outset" w:sz="6" w:space="0" w:color="414142"/>
              <w:left w:val="outset" w:sz="6" w:space="0" w:color="414142"/>
              <w:bottom w:val="outset" w:sz="6" w:space="0" w:color="414142"/>
              <w:right w:val="outset" w:sz="6" w:space="0" w:color="414142"/>
            </w:tcBorders>
            <w:hideMark/>
          </w:tcPr>
          <w:p w14:paraId="2C5CED04" w14:textId="4B4715AD" w:rsidR="00954128" w:rsidRPr="00BC4C3B" w:rsidRDefault="00F94864" w:rsidP="00991171">
            <w:pPr>
              <w:jc w:val="both"/>
              <w:rPr>
                <w:rFonts w:eastAsia="Times New Roman"/>
                <w:color w:val="000000" w:themeColor="text1"/>
                <w:sz w:val="24"/>
                <w:szCs w:val="24"/>
                <w:lang w:eastAsia="lv-LV"/>
              </w:rPr>
            </w:pPr>
            <w:r w:rsidRPr="00BC4C3B">
              <w:rPr>
                <w:sz w:val="24"/>
                <w:szCs w:val="24"/>
                <w:lang w:eastAsia="lv-LV"/>
              </w:rPr>
              <w:t xml:space="preserve">Likumprojekts attiecas uz transportlīdzekļu īpašniekiem </w:t>
            </w:r>
            <w:r w:rsidR="00AB1265">
              <w:rPr>
                <w:sz w:val="24"/>
                <w:szCs w:val="24"/>
                <w:lang w:eastAsia="lv-LV"/>
              </w:rPr>
              <w:t>un</w:t>
            </w:r>
            <w:r w:rsidR="00AB1265" w:rsidRPr="00BC4C3B">
              <w:rPr>
                <w:sz w:val="24"/>
                <w:szCs w:val="24"/>
                <w:lang w:eastAsia="lv-LV"/>
              </w:rPr>
              <w:t xml:space="preserve"> </w:t>
            </w:r>
            <w:r w:rsidR="00417F74" w:rsidRPr="00BC4C3B">
              <w:rPr>
                <w:sz w:val="24"/>
                <w:szCs w:val="24"/>
                <w:lang w:eastAsia="lv-LV"/>
              </w:rPr>
              <w:t>turētājiem</w:t>
            </w:r>
            <w:r w:rsidR="00834208" w:rsidRPr="00BC4C3B">
              <w:rPr>
                <w:sz w:val="24"/>
                <w:szCs w:val="24"/>
                <w:lang w:eastAsia="lv-LV"/>
              </w:rPr>
              <w:t xml:space="preserve">, </w:t>
            </w:r>
            <w:r w:rsidRPr="00BC4C3B">
              <w:rPr>
                <w:sz w:val="24"/>
                <w:szCs w:val="24"/>
                <w:lang w:eastAsia="lv-LV"/>
              </w:rPr>
              <w:t>kuri būs izdarījuši nodevas maksāšanas pārkāpumus.</w:t>
            </w:r>
          </w:p>
        </w:tc>
      </w:tr>
      <w:tr w:rsidR="003474D9" w:rsidRPr="00BC4C3B" w14:paraId="6FEEA8D8"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2C0843F4" w14:textId="31E20962" w:rsidR="003474D9" w:rsidRPr="00BC4C3B" w:rsidRDefault="006B375C" w:rsidP="0012256E">
            <w:pPr>
              <w:spacing w:before="100" w:beforeAutospacing="1" w:after="100" w:afterAutospacing="1" w:line="293" w:lineRule="atLeast"/>
              <w:jc w:val="center"/>
              <w:rPr>
                <w:rFonts w:eastAsia="Times New Roman"/>
                <w:color w:val="000000" w:themeColor="text1"/>
                <w:sz w:val="24"/>
                <w:szCs w:val="24"/>
                <w:lang w:eastAsia="lv-LV"/>
              </w:rPr>
            </w:pPr>
            <w:r w:rsidRPr="00BC4C3B">
              <w:br w:type="page"/>
            </w:r>
            <w:r w:rsidR="003474D9" w:rsidRPr="00BC4C3B">
              <w:rPr>
                <w:rFonts w:eastAsia="Times New Roman"/>
                <w:color w:val="000000" w:themeColor="text1"/>
                <w:sz w:val="24"/>
                <w:szCs w:val="24"/>
                <w:lang w:eastAsia="lv-LV"/>
              </w:rPr>
              <w:t>2.</w:t>
            </w:r>
          </w:p>
        </w:tc>
        <w:tc>
          <w:tcPr>
            <w:tcW w:w="1754" w:type="pct"/>
            <w:tcBorders>
              <w:top w:val="outset" w:sz="6" w:space="0" w:color="414142"/>
              <w:left w:val="outset" w:sz="6" w:space="0" w:color="414142"/>
              <w:bottom w:val="outset" w:sz="6" w:space="0" w:color="414142"/>
              <w:right w:val="outset" w:sz="6" w:space="0" w:color="414142"/>
            </w:tcBorders>
            <w:hideMark/>
          </w:tcPr>
          <w:p w14:paraId="5423A8FA" w14:textId="77777777" w:rsidR="003474D9" w:rsidRPr="00BC4C3B" w:rsidRDefault="003474D9" w:rsidP="00F04300">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Tiesiskā regulējuma ietekme uz tautsaimniecību un administratīvo slogu</w:t>
            </w:r>
          </w:p>
        </w:tc>
        <w:tc>
          <w:tcPr>
            <w:tcW w:w="2947" w:type="pct"/>
            <w:tcBorders>
              <w:top w:val="outset" w:sz="6" w:space="0" w:color="414142"/>
              <w:left w:val="outset" w:sz="6" w:space="0" w:color="414142"/>
              <w:bottom w:val="outset" w:sz="6" w:space="0" w:color="414142"/>
              <w:right w:val="outset" w:sz="6" w:space="0" w:color="414142"/>
            </w:tcBorders>
          </w:tcPr>
          <w:p w14:paraId="31930334" w14:textId="478ECD17" w:rsidR="004C0B4D" w:rsidRPr="00BC4C3B" w:rsidRDefault="00F94864" w:rsidP="00D57C05">
            <w:pPr>
              <w:jc w:val="both"/>
              <w:rPr>
                <w:color w:val="000000" w:themeColor="text1"/>
                <w:sz w:val="24"/>
                <w:szCs w:val="24"/>
                <w:lang w:eastAsia="lv-LV"/>
              </w:rPr>
            </w:pPr>
            <w:r w:rsidRPr="00BC4C3B">
              <w:rPr>
                <w:color w:val="000000" w:themeColor="text1"/>
                <w:sz w:val="24"/>
                <w:szCs w:val="24"/>
                <w:lang w:eastAsia="lv-LV"/>
              </w:rPr>
              <w:t>Projekts šo jomu neskar.</w:t>
            </w:r>
          </w:p>
        </w:tc>
      </w:tr>
      <w:tr w:rsidR="003474D9" w:rsidRPr="00BC4C3B" w14:paraId="42DCA229"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31D06732" w14:textId="77777777" w:rsidR="003474D9" w:rsidRPr="00BC4C3B" w:rsidRDefault="003474D9" w:rsidP="0012256E">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3.</w:t>
            </w:r>
          </w:p>
        </w:tc>
        <w:tc>
          <w:tcPr>
            <w:tcW w:w="1754" w:type="pct"/>
            <w:tcBorders>
              <w:top w:val="outset" w:sz="6" w:space="0" w:color="414142"/>
              <w:left w:val="outset" w:sz="6" w:space="0" w:color="414142"/>
              <w:bottom w:val="outset" w:sz="6" w:space="0" w:color="414142"/>
              <w:right w:val="outset" w:sz="6" w:space="0" w:color="414142"/>
            </w:tcBorders>
            <w:hideMark/>
          </w:tcPr>
          <w:p w14:paraId="2313C567" w14:textId="77777777" w:rsidR="003474D9" w:rsidRPr="00BC4C3B" w:rsidRDefault="003474D9" w:rsidP="00F04300">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Administratīvo izmaksu monetārs novērtējums</w:t>
            </w:r>
          </w:p>
        </w:tc>
        <w:tc>
          <w:tcPr>
            <w:tcW w:w="2947" w:type="pct"/>
            <w:tcBorders>
              <w:top w:val="outset" w:sz="6" w:space="0" w:color="414142"/>
              <w:left w:val="outset" w:sz="6" w:space="0" w:color="414142"/>
              <w:bottom w:val="outset" w:sz="6" w:space="0" w:color="414142"/>
              <w:right w:val="outset" w:sz="6" w:space="0" w:color="414142"/>
            </w:tcBorders>
            <w:hideMark/>
          </w:tcPr>
          <w:p w14:paraId="4888CAE6" w14:textId="77777777" w:rsidR="003474D9" w:rsidRPr="00BC4C3B" w:rsidRDefault="003474D9" w:rsidP="0012256E">
            <w:pPr>
              <w:rPr>
                <w:rFonts w:eastAsia="Times New Roman"/>
                <w:color w:val="000000" w:themeColor="text1"/>
                <w:sz w:val="24"/>
                <w:szCs w:val="24"/>
                <w:lang w:eastAsia="lv-LV"/>
              </w:rPr>
            </w:pPr>
            <w:r w:rsidRPr="00BC4C3B">
              <w:rPr>
                <w:color w:val="000000" w:themeColor="text1"/>
                <w:sz w:val="24"/>
                <w:szCs w:val="24"/>
                <w:lang w:eastAsia="lv-LV"/>
              </w:rPr>
              <w:t>Projekts šo jomu neskar.</w:t>
            </w:r>
          </w:p>
        </w:tc>
      </w:tr>
      <w:tr w:rsidR="003474D9" w:rsidRPr="00BC4C3B" w14:paraId="254EE84A"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2545D91C" w14:textId="77777777" w:rsidR="003474D9" w:rsidRPr="00BC4C3B" w:rsidRDefault="003474D9" w:rsidP="0012256E">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4.</w:t>
            </w:r>
          </w:p>
        </w:tc>
        <w:tc>
          <w:tcPr>
            <w:tcW w:w="1754" w:type="pct"/>
            <w:tcBorders>
              <w:top w:val="outset" w:sz="6" w:space="0" w:color="414142"/>
              <w:left w:val="outset" w:sz="6" w:space="0" w:color="414142"/>
              <w:bottom w:val="outset" w:sz="6" w:space="0" w:color="414142"/>
              <w:right w:val="outset" w:sz="6" w:space="0" w:color="414142"/>
            </w:tcBorders>
            <w:hideMark/>
          </w:tcPr>
          <w:p w14:paraId="03A6D553" w14:textId="77777777" w:rsidR="003474D9" w:rsidRPr="00BC4C3B" w:rsidRDefault="003474D9" w:rsidP="00F04300">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Atbilstības izmaksu monetārs novērtējums</w:t>
            </w:r>
          </w:p>
        </w:tc>
        <w:tc>
          <w:tcPr>
            <w:tcW w:w="2947" w:type="pct"/>
            <w:tcBorders>
              <w:top w:val="outset" w:sz="6" w:space="0" w:color="414142"/>
              <w:left w:val="outset" w:sz="6" w:space="0" w:color="414142"/>
              <w:bottom w:val="outset" w:sz="6" w:space="0" w:color="414142"/>
              <w:right w:val="outset" w:sz="6" w:space="0" w:color="414142"/>
            </w:tcBorders>
            <w:hideMark/>
          </w:tcPr>
          <w:p w14:paraId="325295F0" w14:textId="77777777" w:rsidR="003474D9" w:rsidRPr="00BC4C3B" w:rsidRDefault="003474D9" w:rsidP="0012256E">
            <w:pPr>
              <w:rPr>
                <w:rFonts w:eastAsia="Times New Roman"/>
                <w:color w:val="000000" w:themeColor="text1"/>
                <w:sz w:val="24"/>
                <w:szCs w:val="24"/>
                <w:lang w:eastAsia="lv-LV"/>
              </w:rPr>
            </w:pPr>
            <w:r w:rsidRPr="00BC4C3B">
              <w:rPr>
                <w:color w:val="000000" w:themeColor="text1"/>
                <w:sz w:val="24"/>
                <w:szCs w:val="24"/>
                <w:lang w:eastAsia="lv-LV"/>
              </w:rPr>
              <w:t>Projekts šo jomu neskar.</w:t>
            </w:r>
          </w:p>
        </w:tc>
      </w:tr>
      <w:tr w:rsidR="003474D9" w:rsidRPr="00BC4C3B" w14:paraId="67DB5971"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5F321907" w14:textId="77777777" w:rsidR="003474D9" w:rsidRPr="00BC4C3B" w:rsidRDefault="003474D9" w:rsidP="0012256E">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5.</w:t>
            </w:r>
          </w:p>
        </w:tc>
        <w:tc>
          <w:tcPr>
            <w:tcW w:w="1754" w:type="pct"/>
            <w:tcBorders>
              <w:top w:val="outset" w:sz="6" w:space="0" w:color="414142"/>
              <w:left w:val="outset" w:sz="6" w:space="0" w:color="414142"/>
              <w:bottom w:val="outset" w:sz="6" w:space="0" w:color="414142"/>
              <w:right w:val="outset" w:sz="6" w:space="0" w:color="414142"/>
            </w:tcBorders>
            <w:hideMark/>
          </w:tcPr>
          <w:p w14:paraId="1FF6F996" w14:textId="77777777" w:rsidR="003474D9" w:rsidRPr="00BC4C3B" w:rsidRDefault="003474D9" w:rsidP="00F04300">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Cita informācija</w:t>
            </w:r>
          </w:p>
        </w:tc>
        <w:tc>
          <w:tcPr>
            <w:tcW w:w="2947" w:type="pct"/>
            <w:tcBorders>
              <w:top w:val="outset" w:sz="6" w:space="0" w:color="414142"/>
              <w:left w:val="outset" w:sz="6" w:space="0" w:color="414142"/>
              <w:bottom w:val="outset" w:sz="6" w:space="0" w:color="414142"/>
              <w:right w:val="outset" w:sz="6" w:space="0" w:color="414142"/>
            </w:tcBorders>
            <w:hideMark/>
          </w:tcPr>
          <w:p w14:paraId="60D1B360" w14:textId="77777777" w:rsidR="003474D9" w:rsidRPr="00BC4C3B" w:rsidRDefault="003474D9" w:rsidP="0012256E">
            <w:pPr>
              <w:rPr>
                <w:rFonts w:eastAsia="Times New Roman"/>
                <w:color w:val="000000" w:themeColor="text1"/>
                <w:sz w:val="24"/>
                <w:szCs w:val="24"/>
                <w:lang w:eastAsia="lv-LV"/>
              </w:rPr>
            </w:pPr>
            <w:r w:rsidRPr="00BC4C3B">
              <w:rPr>
                <w:rFonts w:eastAsia="Times New Roman"/>
                <w:color w:val="000000" w:themeColor="text1"/>
                <w:sz w:val="24"/>
                <w:szCs w:val="24"/>
                <w:lang w:eastAsia="lv-LV"/>
              </w:rPr>
              <w:t>Nav.</w:t>
            </w:r>
          </w:p>
        </w:tc>
      </w:tr>
    </w:tbl>
    <w:p w14:paraId="2CB11CE3" w14:textId="21ADF7CC" w:rsidR="004D45F7" w:rsidRPr="00BC4C3B" w:rsidRDefault="004D45F7" w:rsidP="0014707C">
      <w:pPr>
        <w:shd w:val="clear" w:color="auto" w:fill="FFFFFF"/>
        <w:rPr>
          <w:rFonts w:eastAsia="Times New Roman"/>
          <w:color w:val="000000" w:themeColor="text1"/>
          <w:sz w:val="27"/>
          <w:szCs w:val="27"/>
          <w:lang w:eastAsia="lv-LV"/>
        </w:rPr>
      </w:pPr>
    </w:p>
    <w:tbl>
      <w:tblPr>
        <w:tblW w:w="5238" w:type="pct"/>
        <w:tblInd w:w="-292"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852"/>
        <w:gridCol w:w="1225"/>
        <w:gridCol w:w="1210"/>
        <w:gridCol w:w="939"/>
        <w:gridCol w:w="1140"/>
        <w:gridCol w:w="939"/>
        <w:gridCol w:w="1079"/>
        <w:gridCol w:w="1100"/>
      </w:tblGrid>
      <w:tr w:rsidR="00624141" w:rsidRPr="00BC4C3B" w14:paraId="2D7D5363" w14:textId="77777777" w:rsidTr="00E74013">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A5B77E" w14:textId="77777777" w:rsidR="00624141" w:rsidRPr="00BC4C3B" w:rsidRDefault="00624141" w:rsidP="00624141">
            <w:pPr>
              <w:jc w:val="center"/>
              <w:rPr>
                <w:rFonts w:eastAsia="Times New Roman"/>
                <w:b/>
                <w:bCs/>
                <w:sz w:val="24"/>
                <w:szCs w:val="24"/>
                <w:lang w:eastAsia="lv-LV"/>
              </w:rPr>
            </w:pPr>
            <w:r w:rsidRPr="00BC4C3B">
              <w:rPr>
                <w:rFonts w:eastAsia="Times New Roman"/>
                <w:b/>
                <w:bCs/>
                <w:sz w:val="24"/>
                <w:szCs w:val="24"/>
                <w:lang w:eastAsia="lv-LV"/>
              </w:rPr>
              <w:t>III. Tiesību akta projekta ietekme uz valsts budžetu un pašvaldību budžetiem</w:t>
            </w:r>
          </w:p>
        </w:tc>
      </w:tr>
      <w:tr w:rsidR="00624141" w:rsidRPr="00BC4C3B" w14:paraId="6FEA1D91" w14:textId="77777777" w:rsidTr="00E74013">
        <w:tc>
          <w:tcPr>
            <w:tcW w:w="97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4C50C"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Rādītāji</w:t>
            </w:r>
          </w:p>
        </w:tc>
        <w:tc>
          <w:tcPr>
            <w:tcW w:w="1284"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382D29"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2021.gads</w:t>
            </w:r>
          </w:p>
        </w:tc>
        <w:tc>
          <w:tcPr>
            <w:tcW w:w="274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294287"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Turpmākie trīs gadi (</w:t>
            </w:r>
            <w:r w:rsidRPr="00BC4C3B">
              <w:rPr>
                <w:rFonts w:eastAsia="Times New Roman"/>
                <w:i/>
                <w:iCs/>
                <w:sz w:val="24"/>
                <w:szCs w:val="24"/>
                <w:lang w:eastAsia="lv-LV"/>
              </w:rPr>
              <w:t>euro</w:t>
            </w:r>
            <w:r w:rsidRPr="00BC4C3B">
              <w:rPr>
                <w:rFonts w:eastAsia="Times New Roman"/>
                <w:sz w:val="24"/>
                <w:szCs w:val="24"/>
                <w:lang w:eastAsia="lv-LV"/>
              </w:rPr>
              <w:t>)</w:t>
            </w:r>
          </w:p>
        </w:tc>
      </w:tr>
      <w:tr w:rsidR="00624141" w:rsidRPr="00BC4C3B" w14:paraId="3EE1BD1C" w14:textId="77777777" w:rsidTr="00E74013">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7D2C6E" w14:textId="77777777" w:rsidR="00624141" w:rsidRPr="00BC4C3B" w:rsidRDefault="00624141" w:rsidP="00624141">
            <w:pPr>
              <w:rPr>
                <w:rFonts w:eastAsia="Times New Roman"/>
                <w:sz w:val="24"/>
                <w:szCs w:val="24"/>
                <w:lang w:eastAsia="lv-LV"/>
              </w:rPr>
            </w:pP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1E2909" w14:textId="77777777" w:rsidR="00624141" w:rsidRPr="00BC4C3B" w:rsidRDefault="00624141" w:rsidP="00624141">
            <w:pPr>
              <w:rPr>
                <w:rFonts w:eastAsia="Times New Roman"/>
                <w:sz w:val="24"/>
                <w:szCs w:val="24"/>
                <w:lang w:eastAsia="lv-LV"/>
              </w:rPr>
            </w:pPr>
          </w:p>
        </w:tc>
        <w:tc>
          <w:tcPr>
            <w:tcW w:w="109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193D7F"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2022.</w:t>
            </w:r>
          </w:p>
        </w:tc>
        <w:tc>
          <w:tcPr>
            <w:tcW w:w="106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591B76"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2023.</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7F4E0A"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2024.</w:t>
            </w:r>
          </w:p>
        </w:tc>
      </w:tr>
      <w:tr w:rsidR="00624141" w:rsidRPr="00BC4C3B" w14:paraId="19362721" w14:textId="77777777" w:rsidTr="00E74013">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20AF17" w14:textId="77777777" w:rsidR="00624141" w:rsidRPr="00BC4C3B" w:rsidRDefault="00624141" w:rsidP="00624141">
            <w:pPr>
              <w:rPr>
                <w:rFonts w:eastAsia="Times New Roman"/>
                <w:sz w:val="24"/>
                <w:szCs w:val="24"/>
                <w:lang w:eastAsia="lv-LV"/>
              </w:rPr>
            </w:pPr>
          </w:p>
        </w:tc>
        <w:tc>
          <w:tcPr>
            <w:tcW w:w="6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E9EFFC"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saskaņā ar valsts budžetu kārtējam gadam</w:t>
            </w:r>
          </w:p>
        </w:tc>
        <w:tc>
          <w:tcPr>
            <w:tcW w:w="6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A835F2"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izmaiņas kārtējā gadā, salīdzinot ar valsts budžetu kārtējam gadam</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2A3C82"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saskaņā ar vidēja termiņa budžeta ietvaru</w:t>
            </w:r>
          </w:p>
        </w:tc>
        <w:tc>
          <w:tcPr>
            <w:tcW w:w="60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6055E2"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izmaiņas, salīdzinot ar vidēja termiņa budžeta ietvaru 2022. gadam</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CB83CF"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saskaņā ar vidēja termiņa budžeta ietvaru</w:t>
            </w:r>
          </w:p>
        </w:tc>
        <w:tc>
          <w:tcPr>
            <w:tcW w:w="5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8C8BB1"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izmaiņas, salīdzinot ar vidēja termiņa budžeta ietvaru 2023. gadam</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D7E9ED"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izmaiņas, salīdzinot ar vidēja termiņa budžeta ietvaru 2023. gadam</w:t>
            </w:r>
          </w:p>
        </w:tc>
      </w:tr>
      <w:tr w:rsidR="00624141" w:rsidRPr="00BC4C3B" w14:paraId="62A59CE1"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87E48B"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1</w:t>
            </w:r>
          </w:p>
        </w:tc>
        <w:tc>
          <w:tcPr>
            <w:tcW w:w="6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57943E"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2</w:t>
            </w:r>
          </w:p>
        </w:tc>
        <w:tc>
          <w:tcPr>
            <w:tcW w:w="6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DEF001"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3</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AA3C57"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4</w:t>
            </w:r>
          </w:p>
        </w:tc>
        <w:tc>
          <w:tcPr>
            <w:tcW w:w="60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D9B79C"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5</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65CBFE"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6</w:t>
            </w:r>
          </w:p>
        </w:tc>
        <w:tc>
          <w:tcPr>
            <w:tcW w:w="5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4F8D8B"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7</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F5BECE" w14:textId="77777777" w:rsidR="00624141" w:rsidRPr="00BC4C3B" w:rsidRDefault="00624141" w:rsidP="00624141">
            <w:pPr>
              <w:jc w:val="center"/>
              <w:rPr>
                <w:rFonts w:eastAsia="Times New Roman"/>
                <w:sz w:val="24"/>
                <w:szCs w:val="24"/>
                <w:lang w:eastAsia="lv-LV"/>
              </w:rPr>
            </w:pPr>
            <w:r w:rsidRPr="00BC4C3B">
              <w:rPr>
                <w:rFonts w:eastAsia="Times New Roman"/>
                <w:sz w:val="24"/>
                <w:szCs w:val="24"/>
                <w:lang w:eastAsia="lv-LV"/>
              </w:rPr>
              <w:t>8</w:t>
            </w:r>
          </w:p>
        </w:tc>
      </w:tr>
      <w:tr w:rsidR="00E74013" w:rsidRPr="00BC4C3B" w14:paraId="4E38ECBD"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06805ED9" w14:textId="77777777" w:rsidR="00E74013" w:rsidRPr="00BC4C3B" w:rsidRDefault="00E74013" w:rsidP="00E74013">
            <w:pPr>
              <w:rPr>
                <w:rFonts w:eastAsia="Times New Roman"/>
                <w:b/>
                <w:sz w:val="24"/>
                <w:szCs w:val="24"/>
                <w:lang w:eastAsia="lv-LV"/>
              </w:rPr>
            </w:pPr>
            <w:r w:rsidRPr="00BC4C3B">
              <w:rPr>
                <w:rFonts w:eastAsia="Times New Roman"/>
                <w:b/>
                <w:sz w:val="24"/>
                <w:szCs w:val="24"/>
                <w:lang w:eastAsia="lv-LV"/>
              </w:rPr>
              <w:t>1. Budžeta ieņēmumi</w:t>
            </w:r>
          </w:p>
        </w:tc>
        <w:tc>
          <w:tcPr>
            <w:tcW w:w="64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5C36F05" w14:textId="2ACCDD6B" w:rsidR="00E74013" w:rsidRPr="00BC4C3B" w:rsidRDefault="00E74013" w:rsidP="00E74013">
            <w:pPr>
              <w:jc w:val="center"/>
              <w:rPr>
                <w:b/>
                <w:sz w:val="20"/>
                <w:szCs w:val="20"/>
              </w:rPr>
            </w:pPr>
            <w:r w:rsidRPr="00BC4C3B">
              <w:rPr>
                <w:b/>
                <w:sz w:val="20"/>
                <w:szCs w:val="20"/>
              </w:rPr>
              <w:t>9 208 136</w:t>
            </w:r>
          </w:p>
        </w:tc>
        <w:tc>
          <w:tcPr>
            <w:tcW w:w="63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586D188" w14:textId="77100682" w:rsidR="00E74013" w:rsidRPr="00BC4C3B" w:rsidRDefault="00E74013" w:rsidP="00E74013">
            <w:pPr>
              <w:jc w:val="center"/>
              <w:rPr>
                <w:b/>
                <w:sz w:val="20"/>
                <w:szCs w:val="20"/>
              </w:rPr>
            </w:pPr>
            <w:r w:rsidRPr="00BC4C3B">
              <w:rPr>
                <w:b/>
                <w:sz w:val="20"/>
                <w:szCs w:val="20"/>
              </w:rPr>
              <w:t>0</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0212986" w14:textId="1009AB56" w:rsidR="00E74013" w:rsidRPr="00BC4C3B" w:rsidRDefault="00E74013" w:rsidP="00E74013">
            <w:pPr>
              <w:jc w:val="center"/>
              <w:rPr>
                <w:b/>
                <w:sz w:val="20"/>
                <w:szCs w:val="20"/>
              </w:rPr>
            </w:pPr>
            <w:r w:rsidRPr="00BC4C3B">
              <w:rPr>
                <w:b/>
                <w:sz w:val="20"/>
                <w:szCs w:val="20"/>
              </w:rPr>
              <w:t>8 652 472</w:t>
            </w:r>
          </w:p>
        </w:tc>
        <w:tc>
          <w:tcPr>
            <w:tcW w:w="6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342A85C" w14:textId="1276A406" w:rsidR="00E74013" w:rsidRPr="00BC4C3B" w:rsidRDefault="00E74013" w:rsidP="00E74013">
            <w:pPr>
              <w:jc w:val="center"/>
              <w:rPr>
                <w:sz w:val="20"/>
                <w:szCs w:val="20"/>
              </w:rPr>
            </w:pPr>
            <w:r w:rsidRPr="00BC4C3B">
              <w:rPr>
                <w:sz w:val="20"/>
                <w:szCs w:val="20"/>
              </w:rPr>
              <w:t>952 425</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F41B17C" w14:textId="66FBACB5" w:rsidR="00E74013" w:rsidRPr="00BC4C3B" w:rsidRDefault="00E74013" w:rsidP="00E74013">
            <w:pPr>
              <w:jc w:val="center"/>
              <w:rPr>
                <w:b/>
                <w:sz w:val="20"/>
                <w:szCs w:val="20"/>
              </w:rPr>
            </w:pPr>
            <w:r w:rsidRPr="00BC4C3B">
              <w:rPr>
                <w:b/>
                <w:sz w:val="20"/>
                <w:szCs w:val="20"/>
              </w:rPr>
              <w:t>4 167 475</w:t>
            </w:r>
          </w:p>
        </w:tc>
        <w:tc>
          <w:tcPr>
            <w:tcW w:w="56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6429047" w14:textId="6A25E0FC" w:rsidR="00E74013" w:rsidRPr="00BC4C3B" w:rsidRDefault="00E74013" w:rsidP="00E74013">
            <w:pPr>
              <w:jc w:val="center"/>
              <w:rPr>
                <w:sz w:val="20"/>
                <w:szCs w:val="20"/>
              </w:rPr>
            </w:pPr>
            <w:r w:rsidRPr="00BC4C3B">
              <w:rPr>
                <w:sz w:val="20"/>
                <w:szCs w:val="20"/>
              </w:rPr>
              <w:t>1 285 200</w:t>
            </w:r>
          </w:p>
        </w:tc>
        <w:tc>
          <w:tcPr>
            <w:tcW w:w="58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2A5D068" w14:textId="721120C9" w:rsidR="00E74013" w:rsidRPr="00BC4C3B" w:rsidRDefault="00E74013" w:rsidP="00E74013">
            <w:pPr>
              <w:jc w:val="center"/>
              <w:rPr>
                <w:sz w:val="20"/>
                <w:szCs w:val="20"/>
              </w:rPr>
            </w:pPr>
            <w:r w:rsidRPr="00BC4C3B">
              <w:rPr>
                <w:sz w:val="20"/>
                <w:szCs w:val="20"/>
              </w:rPr>
              <w:t>1 000 314</w:t>
            </w:r>
          </w:p>
        </w:tc>
      </w:tr>
      <w:tr w:rsidR="00E74013" w:rsidRPr="00BC4C3B" w14:paraId="0088E58A"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78DEE905" w14:textId="77777777" w:rsidR="00E74013" w:rsidRPr="00BC4C3B" w:rsidRDefault="00E74013" w:rsidP="00E74013">
            <w:pPr>
              <w:rPr>
                <w:rFonts w:eastAsia="Times New Roman"/>
                <w:sz w:val="24"/>
                <w:szCs w:val="24"/>
                <w:lang w:eastAsia="lv-LV"/>
              </w:rPr>
            </w:pPr>
            <w:r w:rsidRPr="00BC4C3B">
              <w:rPr>
                <w:rFonts w:eastAsia="Times New Roman"/>
                <w:sz w:val="24"/>
                <w:szCs w:val="24"/>
                <w:lang w:eastAsia="lv-LV"/>
              </w:rPr>
              <w:t xml:space="preserve">1.1. valsts pamatbudžets, tai skaitā ieņēmumi no maksas pakalpojumiem </w:t>
            </w:r>
            <w:r w:rsidRPr="00BC4C3B">
              <w:rPr>
                <w:rFonts w:eastAsia="Times New Roman"/>
                <w:sz w:val="24"/>
                <w:szCs w:val="24"/>
                <w:lang w:eastAsia="lv-LV"/>
              </w:rPr>
              <w:lastRenderedPageBreak/>
              <w:t>un citi pašu ieņēmumi</w:t>
            </w:r>
          </w:p>
        </w:tc>
        <w:tc>
          <w:tcPr>
            <w:tcW w:w="64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A9E6745" w14:textId="701071A1" w:rsidR="00E74013" w:rsidRPr="00BC4C3B" w:rsidRDefault="00E74013" w:rsidP="00E74013">
            <w:pPr>
              <w:jc w:val="center"/>
              <w:rPr>
                <w:sz w:val="20"/>
                <w:szCs w:val="20"/>
              </w:rPr>
            </w:pPr>
            <w:r w:rsidRPr="00BC4C3B">
              <w:rPr>
                <w:sz w:val="20"/>
                <w:szCs w:val="20"/>
              </w:rPr>
              <w:lastRenderedPageBreak/>
              <w:t>9 208 136</w:t>
            </w:r>
          </w:p>
        </w:tc>
        <w:tc>
          <w:tcPr>
            <w:tcW w:w="63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9EC7EAF" w14:textId="68DC5B14" w:rsidR="00E74013" w:rsidRPr="00BC4C3B" w:rsidRDefault="00E74013" w:rsidP="00E74013">
            <w:pPr>
              <w:jc w:val="center"/>
              <w:rPr>
                <w:sz w:val="20"/>
                <w:szCs w:val="20"/>
              </w:rPr>
            </w:pPr>
            <w:r w:rsidRPr="00BC4C3B">
              <w:rPr>
                <w:sz w:val="20"/>
                <w:szCs w:val="20"/>
              </w:rPr>
              <w:t>0</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0C4D765" w14:textId="36D01C3A" w:rsidR="00E74013" w:rsidRPr="00BC4C3B" w:rsidRDefault="00E74013" w:rsidP="00E74013">
            <w:pPr>
              <w:jc w:val="center"/>
              <w:rPr>
                <w:sz w:val="20"/>
                <w:szCs w:val="20"/>
              </w:rPr>
            </w:pPr>
            <w:r w:rsidRPr="00BC4C3B">
              <w:rPr>
                <w:sz w:val="20"/>
                <w:szCs w:val="20"/>
              </w:rPr>
              <w:t>8 652 472</w:t>
            </w:r>
          </w:p>
        </w:tc>
        <w:tc>
          <w:tcPr>
            <w:tcW w:w="6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A87ECAB" w14:textId="34F5CCD0" w:rsidR="00E74013" w:rsidRPr="00BC4C3B" w:rsidRDefault="00E74013" w:rsidP="00E74013">
            <w:pPr>
              <w:jc w:val="center"/>
              <w:rPr>
                <w:sz w:val="20"/>
                <w:szCs w:val="20"/>
              </w:rPr>
            </w:pPr>
            <w:r w:rsidRPr="00BC4C3B">
              <w:rPr>
                <w:sz w:val="20"/>
                <w:szCs w:val="20"/>
              </w:rPr>
              <w:t>952 425</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B8F580D" w14:textId="3FB40928" w:rsidR="00E74013" w:rsidRPr="00BC4C3B" w:rsidRDefault="00E74013" w:rsidP="00E74013">
            <w:pPr>
              <w:jc w:val="center"/>
              <w:rPr>
                <w:sz w:val="20"/>
                <w:szCs w:val="20"/>
              </w:rPr>
            </w:pPr>
            <w:r w:rsidRPr="00BC4C3B">
              <w:rPr>
                <w:sz w:val="20"/>
                <w:szCs w:val="20"/>
              </w:rPr>
              <w:t>4 167 475</w:t>
            </w:r>
          </w:p>
        </w:tc>
        <w:tc>
          <w:tcPr>
            <w:tcW w:w="56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531D532" w14:textId="61A20717" w:rsidR="00E74013" w:rsidRPr="00BC4C3B" w:rsidRDefault="00E74013" w:rsidP="00E74013">
            <w:pPr>
              <w:jc w:val="center"/>
              <w:rPr>
                <w:sz w:val="20"/>
                <w:szCs w:val="20"/>
              </w:rPr>
            </w:pPr>
            <w:r w:rsidRPr="00BC4C3B">
              <w:rPr>
                <w:sz w:val="20"/>
                <w:szCs w:val="20"/>
              </w:rPr>
              <w:t>1 285 200</w:t>
            </w:r>
          </w:p>
        </w:tc>
        <w:tc>
          <w:tcPr>
            <w:tcW w:w="58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3CCBD5A" w14:textId="5CD55D62" w:rsidR="00E74013" w:rsidRPr="00BC4C3B" w:rsidRDefault="00E74013" w:rsidP="00E74013">
            <w:pPr>
              <w:jc w:val="center"/>
              <w:rPr>
                <w:sz w:val="20"/>
                <w:szCs w:val="20"/>
              </w:rPr>
            </w:pPr>
            <w:r w:rsidRPr="00BC4C3B">
              <w:rPr>
                <w:sz w:val="20"/>
                <w:szCs w:val="20"/>
              </w:rPr>
              <w:t>1 000 314</w:t>
            </w:r>
          </w:p>
        </w:tc>
      </w:tr>
      <w:tr w:rsidR="00E74013" w:rsidRPr="00BC4C3B" w14:paraId="1E22768D"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1EDA8952" w14:textId="77777777" w:rsidR="00E74013" w:rsidRPr="00BC4C3B" w:rsidRDefault="00E74013" w:rsidP="00E74013">
            <w:pPr>
              <w:rPr>
                <w:rFonts w:eastAsia="Times New Roman"/>
                <w:sz w:val="24"/>
                <w:szCs w:val="24"/>
                <w:lang w:eastAsia="lv-LV"/>
              </w:rPr>
            </w:pPr>
            <w:r w:rsidRPr="00BC4C3B">
              <w:rPr>
                <w:rFonts w:eastAsia="Times New Roman"/>
                <w:sz w:val="24"/>
                <w:szCs w:val="24"/>
                <w:lang w:eastAsia="lv-LV"/>
              </w:rPr>
              <w:t>1.2. valsts speciālais budžets</w:t>
            </w:r>
          </w:p>
        </w:tc>
        <w:tc>
          <w:tcPr>
            <w:tcW w:w="6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0D2CC62" w14:textId="5B5514AA"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63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1F7966A" w14:textId="1A712008"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2525BB1" w14:textId="270BCBC9"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60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C946074" w14:textId="277CEC7E"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45231A" w14:textId="7813E26B"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5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E6051B8" w14:textId="576E2164"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02BDF4E" w14:textId="2886CD45"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r>
      <w:tr w:rsidR="00E74013" w:rsidRPr="00BC4C3B" w14:paraId="19D49B72"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2B2AB014" w14:textId="77777777" w:rsidR="00E74013" w:rsidRPr="00BC4C3B" w:rsidRDefault="00E74013" w:rsidP="00E74013">
            <w:pPr>
              <w:rPr>
                <w:rFonts w:eastAsia="Times New Roman"/>
                <w:sz w:val="24"/>
                <w:szCs w:val="24"/>
                <w:lang w:eastAsia="lv-LV"/>
              </w:rPr>
            </w:pPr>
            <w:r w:rsidRPr="00BC4C3B">
              <w:rPr>
                <w:rFonts w:eastAsia="Times New Roman"/>
                <w:sz w:val="24"/>
                <w:szCs w:val="24"/>
                <w:lang w:eastAsia="lv-LV"/>
              </w:rPr>
              <w:t>1.3. pašvaldību budžets</w:t>
            </w:r>
          </w:p>
        </w:tc>
        <w:tc>
          <w:tcPr>
            <w:tcW w:w="6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FB1B33A" w14:textId="2ACFBEC7"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63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F35883D" w14:textId="0C0404F8"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B89A00" w14:textId="45851B93"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60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F8C5FF" w14:textId="2103E9F1"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1D092DE" w14:textId="64E60E2C"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5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99F1036" w14:textId="5B4389EC"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63DBEFC" w14:textId="5EB7682D"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r>
      <w:tr w:rsidR="00E74013" w:rsidRPr="00BC4C3B" w14:paraId="4D73399F"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tcPr>
          <w:p w14:paraId="0C5C2C59" w14:textId="77777777" w:rsidR="00E74013" w:rsidRPr="00BC4C3B" w:rsidRDefault="00E74013" w:rsidP="00E74013">
            <w:pPr>
              <w:rPr>
                <w:rFonts w:eastAsia="Times New Roman"/>
                <w:b/>
                <w:sz w:val="24"/>
                <w:szCs w:val="24"/>
                <w:lang w:eastAsia="lv-LV"/>
              </w:rPr>
            </w:pPr>
            <w:r w:rsidRPr="00BC4C3B">
              <w:rPr>
                <w:rFonts w:eastAsia="Times New Roman"/>
                <w:b/>
                <w:sz w:val="24"/>
                <w:szCs w:val="24"/>
                <w:lang w:eastAsia="lv-LV"/>
              </w:rPr>
              <w:t>2.  Budžeta izdevumi</w:t>
            </w:r>
          </w:p>
        </w:tc>
        <w:tc>
          <w:tcPr>
            <w:tcW w:w="64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71E1432" w14:textId="3ACC7D9B" w:rsidR="00E74013" w:rsidRPr="00BC4C3B" w:rsidDel="007A4912" w:rsidRDefault="00E74013" w:rsidP="00E74013">
            <w:pPr>
              <w:jc w:val="center"/>
              <w:rPr>
                <w:rFonts w:eastAsia="Times New Roman"/>
                <w:b/>
                <w:sz w:val="20"/>
                <w:szCs w:val="20"/>
                <w:lang w:eastAsia="lv-LV"/>
              </w:rPr>
            </w:pPr>
            <w:r w:rsidRPr="00BC4C3B">
              <w:rPr>
                <w:b/>
                <w:sz w:val="20"/>
                <w:szCs w:val="20"/>
              </w:rPr>
              <w:t>9 208 136</w:t>
            </w:r>
          </w:p>
        </w:tc>
        <w:tc>
          <w:tcPr>
            <w:tcW w:w="63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7F98F0A" w14:textId="370B7757" w:rsidR="00E74013" w:rsidRPr="00BC4C3B" w:rsidRDefault="00E74013" w:rsidP="00E74013">
            <w:pPr>
              <w:jc w:val="center"/>
              <w:rPr>
                <w:b/>
                <w:sz w:val="20"/>
                <w:szCs w:val="20"/>
              </w:rPr>
            </w:pPr>
            <w:r w:rsidRPr="00BC4C3B">
              <w:rPr>
                <w:b/>
                <w:sz w:val="20"/>
                <w:szCs w:val="20"/>
              </w:rPr>
              <w:t>28 754 </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BF15A68" w14:textId="43240C4F" w:rsidR="00E74013" w:rsidRPr="00BC4C3B" w:rsidRDefault="00E74013" w:rsidP="00E74013">
            <w:pPr>
              <w:jc w:val="center"/>
              <w:rPr>
                <w:b/>
                <w:sz w:val="20"/>
                <w:szCs w:val="20"/>
              </w:rPr>
            </w:pPr>
            <w:r w:rsidRPr="00BC4C3B">
              <w:rPr>
                <w:b/>
                <w:sz w:val="20"/>
                <w:szCs w:val="20"/>
              </w:rPr>
              <w:t>8 652 472</w:t>
            </w:r>
          </w:p>
        </w:tc>
        <w:tc>
          <w:tcPr>
            <w:tcW w:w="6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5263794" w14:textId="675CC50B" w:rsidR="00E74013" w:rsidRPr="00BC4C3B" w:rsidRDefault="00E74013" w:rsidP="00E74013">
            <w:pPr>
              <w:jc w:val="center"/>
              <w:rPr>
                <w:b/>
                <w:sz w:val="20"/>
                <w:szCs w:val="20"/>
              </w:rPr>
            </w:pPr>
            <w:r w:rsidRPr="00BC4C3B">
              <w:rPr>
                <w:b/>
                <w:color w:val="000000"/>
                <w:sz w:val="20"/>
                <w:szCs w:val="20"/>
                <w:lang w:eastAsia="lv-LV"/>
              </w:rPr>
              <w:t>40 052</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62EDC8B" w14:textId="370B6DFC" w:rsidR="00E74013" w:rsidRPr="00BC4C3B" w:rsidRDefault="00E74013" w:rsidP="00E74013">
            <w:pPr>
              <w:jc w:val="center"/>
              <w:rPr>
                <w:b/>
                <w:sz w:val="20"/>
                <w:szCs w:val="20"/>
              </w:rPr>
            </w:pPr>
            <w:r w:rsidRPr="00BC4C3B">
              <w:rPr>
                <w:b/>
                <w:sz w:val="20"/>
                <w:szCs w:val="20"/>
              </w:rPr>
              <w:t>4 167 475</w:t>
            </w:r>
          </w:p>
        </w:tc>
        <w:tc>
          <w:tcPr>
            <w:tcW w:w="56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ECF87AE" w14:textId="773BE84B" w:rsidR="00E74013" w:rsidRPr="00BC4C3B" w:rsidRDefault="00E74013" w:rsidP="00E74013">
            <w:pPr>
              <w:jc w:val="center"/>
              <w:rPr>
                <w:b/>
                <w:sz w:val="20"/>
                <w:szCs w:val="20"/>
              </w:rPr>
            </w:pPr>
            <w:r w:rsidRPr="00BC4C3B">
              <w:rPr>
                <w:b/>
                <w:sz w:val="20"/>
                <w:szCs w:val="20"/>
              </w:rPr>
              <w:t>53 735</w:t>
            </w:r>
          </w:p>
        </w:tc>
        <w:tc>
          <w:tcPr>
            <w:tcW w:w="58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A94E71E" w14:textId="7B03AD44" w:rsidR="00E74013" w:rsidRPr="00BC4C3B" w:rsidRDefault="00E74013" w:rsidP="00E74013">
            <w:pPr>
              <w:jc w:val="center"/>
              <w:rPr>
                <w:b/>
                <w:sz w:val="20"/>
                <w:szCs w:val="20"/>
              </w:rPr>
            </w:pPr>
            <w:r w:rsidRPr="00BC4C3B">
              <w:rPr>
                <w:b/>
                <w:sz w:val="20"/>
                <w:szCs w:val="20"/>
              </w:rPr>
              <w:t>49 058</w:t>
            </w:r>
          </w:p>
        </w:tc>
      </w:tr>
      <w:tr w:rsidR="00E74013" w:rsidRPr="00BC4C3B" w14:paraId="315A8A9A"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58766CCA" w14:textId="77777777" w:rsidR="00E74013" w:rsidRPr="00BC4C3B" w:rsidRDefault="00E74013" w:rsidP="00E74013">
            <w:pPr>
              <w:rPr>
                <w:rFonts w:eastAsia="Times New Roman"/>
                <w:sz w:val="24"/>
                <w:szCs w:val="24"/>
                <w:lang w:eastAsia="lv-LV"/>
              </w:rPr>
            </w:pPr>
            <w:r w:rsidRPr="00BC4C3B">
              <w:rPr>
                <w:rFonts w:eastAsia="Times New Roman"/>
                <w:sz w:val="24"/>
                <w:szCs w:val="24"/>
                <w:lang w:eastAsia="lv-LV"/>
              </w:rPr>
              <w:t xml:space="preserve">2.1. Budžeta izdevumi </w:t>
            </w:r>
          </w:p>
          <w:p w14:paraId="52386E07" w14:textId="77777777" w:rsidR="00E74013" w:rsidRPr="00BC4C3B" w:rsidRDefault="00E74013" w:rsidP="00E74013">
            <w:pPr>
              <w:rPr>
                <w:rFonts w:eastAsia="Times New Roman"/>
                <w:sz w:val="24"/>
                <w:szCs w:val="24"/>
                <w:lang w:eastAsia="lv-LV"/>
              </w:rPr>
            </w:pPr>
            <w:r w:rsidRPr="00BC4C3B">
              <w:rPr>
                <w:iCs/>
                <w:sz w:val="24"/>
                <w:szCs w:val="24"/>
                <w:shd w:val="clear" w:color="auto" w:fill="FFFFFF"/>
              </w:rPr>
              <w:t xml:space="preserve">valsts </w:t>
            </w:r>
          </w:p>
        </w:tc>
        <w:tc>
          <w:tcPr>
            <w:tcW w:w="64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9E1EAEB" w14:textId="3FFC619F" w:rsidR="00E74013" w:rsidRPr="00BC4C3B" w:rsidRDefault="00E74013" w:rsidP="00E74013">
            <w:pPr>
              <w:jc w:val="center"/>
              <w:rPr>
                <w:rFonts w:eastAsia="Times New Roman"/>
                <w:sz w:val="20"/>
                <w:szCs w:val="20"/>
                <w:lang w:eastAsia="lv-LV"/>
              </w:rPr>
            </w:pPr>
            <w:r w:rsidRPr="00BC4C3B">
              <w:rPr>
                <w:sz w:val="20"/>
                <w:szCs w:val="20"/>
              </w:rPr>
              <w:t>9 208 136</w:t>
            </w:r>
          </w:p>
        </w:tc>
        <w:tc>
          <w:tcPr>
            <w:tcW w:w="63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AFE142F" w14:textId="59880081" w:rsidR="00E74013" w:rsidRPr="00BC4C3B" w:rsidRDefault="00E74013" w:rsidP="00E74013">
            <w:pPr>
              <w:jc w:val="center"/>
              <w:rPr>
                <w:sz w:val="20"/>
                <w:szCs w:val="20"/>
              </w:rPr>
            </w:pPr>
            <w:r w:rsidRPr="00BC4C3B">
              <w:rPr>
                <w:sz w:val="20"/>
                <w:szCs w:val="20"/>
              </w:rPr>
              <w:t>28 754 </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0592E9C" w14:textId="70EA5BC2" w:rsidR="00E74013" w:rsidRPr="00BC4C3B" w:rsidRDefault="00E74013" w:rsidP="00E74013">
            <w:pPr>
              <w:jc w:val="center"/>
              <w:rPr>
                <w:sz w:val="20"/>
                <w:szCs w:val="20"/>
              </w:rPr>
            </w:pPr>
            <w:r w:rsidRPr="00BC4C3B">
              <w:rPr>
                <w:sz w:val="20"/>
                <w:szCs w:val="20"/>
              </w:rPr>
              <w:t>8 652 472</w:t>
            </w:r>
          </w:p>
        </w:tc>
        <w:tc>
          <w:tcPr>
            <w:tcW w:w="6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85DE0DA" w14:textId="47E79D94" w:rsidR="00E74013" w:rsidRPr="00BC4C3B" w:rsidRDefault="00E74013" w:rsidP="00E74013">
            <w:pPr>
              <w:jc w:val="center"/>
              <w:rPr>
                <w:sz w:val="20"/>
                <w:szCs w:val="20"/>
              </w:rPr>
            </w:pPr>
            <w:r w:rsidRPr="00BC4C3B">
              <w:rPr>
                <w:color w:val="000000"/>
                <w:sz w:val="20"/>
                <w:szCs w:val="20"/>
                <w:lang w:eastAsia="lv-LV"/>
              </w:rPr>
              <w:t>40 052</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487DE4A" w14:textId="4200EC97" w:rsidR="00E74013" w:rsidRPr="00BC4C3B" w:rsidRDefault="00E74013" w:rsidP="00E74013">
            <w:pPr>
              <w:jc w:val="center"/>
              <w:rPr>
                <w:sz w:val="20"/>
                <w:szCs w:val="20"/>
              </w:rPr>
            </w:pPr>
            <w:r w:rsidRPr="00BC4C3B">
              <w:rPr>
                <w:sz w:val="20"/>
                <w:szCs w:val="20"/>
              </w:rPr>
              <w:t>4 167 475</w:t>
            </w:r>
          </w:p>
        </w:tc>
        <w:tc>
          <w:tcPr>
            <w:tcW w:w="56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B67A794" w14:textId="5149EEC2" w:rsidR="00E74013" w:rsidRPr="00BC4C3B" w:rsidRDefault="00E74013" w:rsidP="00E74013">
            <w:pPr>
              <w:jc w:val="center"/>
              <w:rPr>
                <w:sz w:val="20"/>
                <w:szCs w:val="20"/>
              </w:rPr>
            </w:pPr>
            <w:r w:rsidRPr="00BC4C3B">
              <w:rPr>
                <w:sz w:val="20"/>
                <w:szCs w:val="20"/>
              </w:rPr>
              <w:t>53 735</w:t>
            </w:r>
          </w:p>
        </w:tc>
        <w:tc>
          <w:tcPr>
            <w:tcW w:w="58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294CBC8" w14:textId="2A71425E" w:rsidR="00E74013" w:rsidRPr="00BC4C3B" w:rsidRDefault="00E74013" w:rsidP="00E74013">
            <w:pPr>
              <w:jc w:val="center"/>
              <w:rPr>
                <w:sz w:val="20"/>
                <w:szCs w:val="20"/>
              </w:rPr>
            </w:pPr>
            <w:r w:rsidRPr="00BC4C3B">
              <w:rPr>
                <w:sz w:val="20"/>
                <w:szCs w:val="20"/>
              </w:rPr>
              <w:t>49 058</w:t>
            </w:r>
          </w:p>
        </w:tc>
      </w:tr>
      <w:tr w:rsidR="00E74013" w:rsidRPr="00BC4C3B" w14:paraId="4C870C1B"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798412B4" w14:textId="77777777" w:rsidR="00E74013" w:rsidRPr="00BC4C3B" w:rsidRDefault="00E74013" w:rsidP="00E74013">
            <w:pPr>
              <w:rPr>
                <w:rFonts w:eastAsia="Times New Roman"/>
                <w:sz w:val="24"/>
                <w:szCs w:val="24"/>
                <w:lang w:eastAsia="lv-LV"/>
              </w:rPr>
            </w:pPr>
            <w:r w:rsidRPr="00BC4C3B">
              <w:rPr>
                <w:rFonts w:eastAsia="Times New Roman"/>
                <w:sz w:val="24"/>
                <w:szCs w:val="24"/>
                <w:lang w:eastAsia="lv-LV"/>
              </w:rPr>
              <w:t>2.2. valsts speciālais budžets</w:t>
            </w:r>
          </w:p>
        </w:tc>
        <w:tc>
          <w:tcPr>
            <w:tcW w:w="64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ACE7EA5" w14:textId="2213C0F9"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63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EDD7880" w14:textId="00D884F0" w:rsidR="00E74013" w:rsidRPr="00BC4C3B" w:rsidRDefault="00E74013" w:rsidP="00E74013">
            <w:pPr>
              <w:jc w:val="center"/>
              <w:rPr>
                <w:sz w:val="20"/>
                <w:szCs w:val="20"/>
              </w:rPr>
            </w:pPr>
            <w:r w:rsidRPr="00BC4C3B">
              <w:rPr>
                <w:sz w:val="20"/>
                <w:szCs w:val="20"/>
              </w:rPr>
              <w:t>0</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164AA4E" w14:textId="33FF7762"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6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DE64A14" w14:textId="3D75F7BE"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6B4AFA4" w14:textId="3C9051E2"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56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CC30044" w14:textId="6F006ACB"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FEE1ACD" w14:textId="769F5E55"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r>
      <w:tr w:rsidR="00E74013" w:rsidRPr="00BC4C3B" w14:paraId="5AF7951E"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73E83548" w14:textId="77777777" w:rsidR="00E74013" w:rsidRPr="00BC4C3B" w:rsidRDefault="00E74013" w:rsidP="00E74013">
            <w:pPr>
              <w:rPr>
                <w:rFonts w:eastAsia="Times New Roman"/>
                <w:sz w:val="24"/>
                <w:szCs w:val="24"/>
                <w:lang w:eastAsia="lv-LV"/>
              </w:rPr>
            </w:pPr>
            <w:r w:rsidRPr="00BC4C3B">
              <w:rPr>
                <w:rFonts w:eastAsia="Times New Roman"/>
                <w:sz w:val="24"/>
                <w:szCs w:val="24"/>
                <w:lang w:eastAsia="lv-LV"/>
              </w:rPr>
              <w:t>2.3. pašvaldību budžets</w:t>
            </w:r>
          </w:p>
        </w:tc>
        <w:tc>
          <w:tcPr>
            <w:tcW w:w="64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E510451" w14:textId="32747496"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63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51F6653" w14:textId="549A732B" w:rsidR="00E74013" w:rsidRPr="00BC4C3B" w:rsidRDefault="00E74013" w:rsidP="00E74013">
            <w:pPr>
              <w:jc w:val="center"/>
              <w:rPr>
                <w:sz w:val="20"/>
                <w:szCs w:val="20"/>
              </w:rPr>
            </w:pPr>
            <w:r w:rsidRPr="00BC4C3B">
              <w:rPr>
                <w:sz w:val="20"/>
                <w:szCs w:val="20"/>
              </w:rPr>
              <w:t>0</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0A56241" w14:textId="0FB5E74F"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6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3B74B3A" w14:textId="13949CFA"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9CDD453" w14:textId="6B593CE8"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56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8574F7D" w14:textId="7D80FE4F"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891585C" w14:textId="6B70341B"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r>
      <w:tr w:rsidR="00E74013" w:rsidRPr="00BC4C3B" w14:paraId="29EE6D69"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6720759D" w14:textId="77777777" w:rsidR="00E74013" w:rsidRPr="00BC4C3B" w:rsidRDefault="00E74013" w:rsidP="00E74013">
            <w:pPr>
              <w:rPr>
                <w:rFonts w:eastAsia="Times New Roman"/>
                <w:sz w:val="24"/>
                <w:szCs w:val="24"/>
                <w:lang w:eastAsia="lv-LV"/>
              </w:rPr>
            </w:pPr>
            <w:r w:rsidRPr="00BC4C3B">
              <w:rPr>
                <w:rFonts w:eastAsia="Times New Roman"/>
                <w:sz w:val="24"/>
                <w:szCs w:val="24"/>
                <w:lang w:eastAsia="lv-LV"/>
              </w:rPr>
              <w:t>3. Finansiālā ietekme</w:t>
            </w:r>
          </w:p>
        </w:tc>
        <w:tc>
          <w:tcPr>
            <w:tcW w:w="64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34D0071" w14:textId="75979401" w:rsidR="00E74013" w:rsidRPr="00BC4C3B" w:rsidRDefault="00E74013" w:rsidP="00E74013">
            <w:pPr>
              <w:jc w:val="center"/>
              <w:rPr>
                <w:sz w:val="20"/>
                <w:szCs w:val="20"/>
              </w:rPr>
            </w:pPr>
            <w:r w:rsidRPr="00BC4C3B">
              <w:rPr>
                <w:sz w:val="20"/>
                <w:szCs w:val="20"/>
              </w:rPr>
              <w:t>0</w:t>
            </w:r>
          </w:p>
        </w:tc>
        <w:tc>
          <w:tcPr>
            <w:tcW w:w="63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C16EB49" w14:textId="08874903" w:rsidR="00E74013" w:rsidRPr="00BC4C3B" w:rsidRDefault="00E74013" w:rsidP="00E74013">
            <w:pPr>
              <w:jc w:val="center"/>
              <w:rPr>
                <w:sz w:val="20"/>
                <w:szCs w:val="20"/>
              </w:rPr>
            </w:pPr>
            <w:r w:rsidRPr="00BC4C3B">
              <w:rPr>
                <w:sz w:val="20"/>
                <w:szCs w:val="20"/>
              </w:rPr>
              <w:t>0</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64D0924" w14:textId="6ECFB2A5" w:rsidR="00E74013" w:rsidRPr="00BC4C3B" w:rsidRDefault="00E74013" w:rsidP="00E74013">
            <w:pPr>
              <w:jc w:val="center"/>
              <w:rPr>
                <w:sz w:val="20"/>
                <w:szCs w:val="20"/>
              </w:rPr>
            </w:pPr>
            <w:r w:rsidRPr="00BC4C3B">
              <w:rPr>
                <w:sz w:val="20"/>
                <w:szCs w:val="20"/>
              </w:rPr>
              <w:t>0</w:t>
            </w:r>
          </w:p>
        </w:tc>
        <w:tc>
          <w:tcPr>
            <w:tcW w:w="6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46477B4" w14:textId="33D4B429" w:rsidR="00E74013" w:rsidRPr="00BC4C3B" w:rsidRDefault="00E74013" w:rsidP="00E74013">
            <w:pPr>
              <w:jc w:val="center"/>
              <w:rPr>
                <w:sz w:val="20"/>
                <w:szCs w:val="20"/>
              </w:rPr>
            </w:pPr>
            <w:r w:rsidRPr="00BC4C3B">
              <w:rPr>
                <w:b/>
                <w:color w:val="000000"/>
                <w:sz w:val="20"/>
                <w:szCs w:val="20"/>
                <w:lang w:eastAsia="lv-LV"/>
              </w:rPr>
              <w:t>912 373</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D51151F" w14:textId="4A3B315F" w:rsidR="00E74013" w:rsidRPr="00BC4C3B" w:rsidRDefault="00E74013" w:rsidP="00E74013">
            <w:pPr>
              <w:jc w:val="center"/>
              <w:rPr>
                <w:sz w:val="20"/>
                <w:szCs w:val="20"/>
              </w:rPr>
            </w:pPr>
            <w:r w:rsidRPr="00BC4C3B">
              <w:rPr>
                <w:sz w:val="20"/>
                <w:szCs w:val="20"/>
              </w:rPr>
              <w:t>0</w:t>
            </w:r>
          </w:p>
        </w:tc>
        <w:tc>
          <w:tcPr>
            <w:tcW w:w="56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AA43336" w14:textId="06CA1A9F" w:rsidR="00E74013" w:rsidRPr="00BC4C3B" w:rsidRDefault="00E74013" w:rsidP="00E74013">
            <w:pPr>
              <w:jc w:val="center"/>
              <w:rPr>
                <w:sz w:val="20"/>
                <w:szCs w:val="20"/>
              </w:rPr>
            </w:pPr>
            <w:r w:rsidRPr="00BC4C3B">
              <w:rPr>
                <w:b/>
                <w:color w:val="000000"/>
                <w:sz w:val="20"/>
                <w:szCs w:val="20"/>
                <w:lang w:eastAsia="lv-LV"/>
              </w:rPr>
              <w:t>1 231 465</w:t>
            </w:r>
          </w:p>
        </w:tc>
        <w:tc>
          <w:tcPr>
            <w:tcW w:w="58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84D5623" w14:textId="51A1BDB6" w:rsidR="00E74013" w:rsidRPr="00BC4C3B" w:rsidRDefault="00E74013" w:rsidP="00E74013">
            <w:pPr>
              <w:jc w:val="center"/>
              <w:rPr>
                <w:sz w:val="20"/>
                <w:szCs w:val="20"/>
              </w:rPr>
            </w:pPr>
            <w:r w:rsidRPr="00BC4C3B">
              <w:rPr>
                <w:b/>
                <w:color w:val="000000"/>
                <w:sz w:val="20"/>
                <w:szCs w:val="20"/>
                <w:lang w:eastAsia="lv-LV"/>
              </w:rPr>
              <w:t>951 256</w:t>
            </w:r>
          </w:p>
        </w:tc>
      </w:tr>
      <w:tr w:rsidR="00E74013" w:rsidRPr="00BC4C3B" w14:paraId="6CC1C7EA"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3AE80FD0" w14:textId="77777777" w:rsidR="00E74013" w:rsidRPr="00BC4C3B" w:rsidRDefault="00E74013" w:rsidP="00E74013">
            <w:pPr>
              <w:rPr>
                <w:rFonts w:eastAsia="Times New Roman"/>
                <w:sz w:val="24"/>
                <w:szCs w:val="24"/>
                <w:lang w:eastAsia="lv-LV"/>
              </w:rPr>
            </w:pPr>
            <w:r w:rsidRPr="00BC4C3B">
              <w:rPr>
                <w:rFonts w:eastAsia="Times New Roman"/>
                <w:sz w:val="24"/>
                <w:szCs w:val="24"/>
                <w:lang w:eastAsia="lv-LV"/>
              </w:rPr>
              <w:t>3.1. valsts pamatbudžets</w:t>
            </w:r>
          </w:p>
        </w:tc>
        <w:tc>
          <w:tcPr>
            <w:tcW w:w="64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3B38104" w14:textId="74C2042F" w:rsidR="00E74013" w:rsidRPr="00BC4C3B" w:rsidRDefault="00E74013" w:rsidP="00E74013">
            <w:pPr>
              <w:jc w:val="center"/>
              <w:rPr>
                <w:sz w:val="20"/>
                <w:szCs w:val="20"/>
              </w:rPr>
            </w:pPr>
            <w:r w:rsidRPr="00BC4C3B">
              <w:rPr>
                <w:sz w:val="20"/>
                <w:szCs w:val="20"/>
              </w:rPr>
              <w:t>0</w:t>
            </w:r>
          </w:p>
        </w:tc>
        <w:tc>
          <w:tcPr>
            <w:tcW w:w="63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8696A38" w14:textId="507E5636" w:rsidR="00E74013" w:rsidRPr="00BC4C3B" w:rsidRDefault="00E74013" w:rsidP="00E74013">
            <w:pPr>
              <w:jc w:val="center"/>
              <w:rPr>
                <w:sz w:val="20"/>
                <w:szCs w:val="20"/>
              </w:rPr>
            </w:pPr>
            <w:r w:rsidRPr="00BC4C3B">
              <w:rPr>
                <w:sz w:val="20"/>
                <w:szCs w:val="20"/>
              </w:rPr>
              <w:t>0</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F1CB240" w14:textId="318B3D87" w:rsidR="00E74013" w:rsidRPr="00BC4C3B" w:rsidRDefault="00E74013" w:rsidP="00E74013">
            <w:pPr>
              <w:jc w:val="center"/>
              <w:rPr>
                <w:sz w:val="20"/>
                <w:szCs w:val="20"/>
              </w:rPr>
            </w:pPr>
            <w:r w:rsidRPr="00BC4C3B">
              <w:rPr>
                <w:sz w:val="20"/>
                <w:szCs w:val="20"/>
              </w:rPr>
              <w:t>0</w:t>
            </w:r>
          </w:p>
        </w:tc>
        <w:tc>
          <w:tcPr>
            <w:tcW w:w="6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AEEF4CD" w14:textId="1478796C" w:rsidR="00E74013" w:rsidRPr="00BC4C3B" w:rsidRDefault="00E74013" w:rsidP="00E74013">
            <w:pPr>
              <w:jc w:val="center"/>
              <w:rPr>
                <w:sz w:val="20"/>
                <w:szCs w:val="20"/>
              </w:rPr>
            </w:pPr>
            <w:r w:rsidRPr="00BC4C3B">
              <w:rPr>
                <w:color w:val="000000"/>
                <w:sz w:val="20"/>
                <w:szCs w:val="20"/>
                <w:lang w:eastAsia="lv-LV"/>
              </w:rPr>
              <w:t>912 373</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C32351E" w14:textId="0C237001" w:rsidR="00E74013" w:rsidRPr="00BC4C3B" w:rsidRDefault="00E74013" w:rsidP="00E74013">
            <w:pPr>
              <w:jc w:val="center"/>
              <w:rPr>
                <w:sz w:val="20"/>
                <w:szCs w:val="20"/>
              </w:rPr>
            </w:pPr>
            <w:r w:rsidRPr="00BC4C3B">
              <w:rPr>
                <w:sz w:val="20"/>
                <w:szCs w:val="20"/>
              </w:rPr>
              <w:t>0</w:t>
            </w:r>
          </w:p>
        </w:tc>
        <w:tc>
          <w:tcPr>
            <w:tcW w:w="56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D2C6ECE" w14:textId="191AC893" w:rsidR="00E74013" w:rsidRPr="00BC4C3B" w:rsidRDefault="00E74013" w:rsidP="00E74013">
            <w:pPr>
              <w:jc w:val="center"/>
              <w:rPr>
                <w:sz w:val="20"/>
                <w:szCs w:val="20"/>
              </w:rPr>
            </w:pPr>
            <w:r w:rsidRPr="00BC4C3B">
              <w:rPr>
                <w:color w:val="000000"/>
                <w:sz w:val="20"/>
                <w:szCs w:val="20"/>
                <w:lang w:eastAsia="lv-LV"/>
              </w:rPr>
              <w:t>1 231 465</w:t>
            </w:r>
          </w:p>
        </w:tc>
        <w:tc>
          <w:tcPr>
            <w:tcW w:w="58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CA3A370" w14:textId="511FEE88" w:rsidR="00E74013" w:rsidRPr="00BC4C3B" w:rsidRDefault="00E74013" w:rsidP="00E74013">
            <w:pPr>
              <w:jc w:val="center"/>
              <w:rPr>
                <w:sz w:val="20"/>
                <w:szCs w:val="20"/>
              </w:rPr>
            </w:pPr>
            <w:r w:rsidRPr="00BC4C3B">
              <w:rPr>
                <w:color w:val="000000"/>
                <w:sz w:val="20"/>
                <w:szCs w:val="20"/>
                <w:lang w:eastAsia="lv-LV"/>
              </w:rPr>
              <w:t>951 256</w:t>
            </w:r>
          </w:p>
        </w:tc>
      </w:tr>
      <w:tr w:rsidR="00E74013" w:rsidRPr="00BC4C3B" w14:paraId="55E96409"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611F601B" w14:textId="77777777" w:rsidR="00E74013" w:rsidRPr="00BC4C3B" w:rsidRDefault="00E74013" w:rsidP="00E74013">
            <w:pPr>
              <w:rPr>
                <w:rFonts w:eastAsia="Times New Roman"/>
                <w:sz w:val="24"/>
                <w:szCs w:val="24"/>
                <w:lang w:eastAsia="lv-LV"/>
              </w:rPr>
            </w:pPr>
            <w:r w:rsidRPr="00BC4C3B">
              <w:rPr>
                <w:rFonts w:eastAsia="Times New Roman"/>
                <w:sz w:val="24"/>
                <w:szCs w:val="24"/>
                <w:lang w:eastAsia="lv-LV"/>
              </w:rPr>
              <w:t>3.2. speciālais budžets</w:t>
            </w:r>
          </w:p>
        </w:tc>
        <w:tc>
          <w:tcPr>
            <w:tcW w:w="64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BB6CEA4" w14:textId="3D00008F"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63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F223374" w14:textId="6F714159" w:rsidR="00E74013" w:rsidRPr="00BC4C3B" w:rsidRDefault="00E74013" w:rsidP="00E74013">
            <w:pPr>
              <w:jc w:val="center"/>
              <w:rPr>
                <w:sz w:val="20"/>
                <w:szCs w:val="20"/>
              </w:rPr>
            </w:pPr>
            <w:r w:rsidRPr="00BC4C3B">
              <w:rPr>
                <w:sz w:val="20"/>
                <w:szCs w:val="20"/>
              </w:rPr>
              <w:t>0</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E1CED16" w14:textId="7848A18C"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6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6C06041" w14:textId="30B7EDB2"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D39495E" w14:textId="32439ABD"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56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9C09E59" w14:textId="57387627"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D879844" w14:textId="6ACD98DF"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r>
      <w:tr w:rsidR="00E74013" w:rsidRPr="00BC4C3B" w14:paraId="1B6F8EE8"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75AF8682" w14:textId="77777777" w:rsidR="00E74013" w:rsidRPr="00BC4C3B" w:rsidRDefault="00E74013" w:rsidP="00E74013">
            <w:pPr>
              <w:rPr>
                <w:rFonts w:eastAsia="Times New Roman"/>
                <w:sz w:val="24"/>
                <w:szCs w:val="24"/>
                <w:lang w:eastAsia="lv-LV"/>
              </w:rPr>
            </w:pPr>
            <w:r w:rsidRPr="00BC4C3B">
              <w:rPr>
                <w:rFonts w:eastAsia="Times New Roman"/>
                <w:sz w:val="24"/>
                <w:szCs w:val="24"/>
                <w:lang w:eastAsia="lv-LV"/>
              </w:rPr>
              <w:t>3.3. pašvaldību budžets</w:t>
            </w:r>
          </w:p>
        </w:tc>
        <w:tc>
          <w:tcPr>
            <w:tcW w:w="64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9C80FE0" w14:textId="69AF3B37"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63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B15FEE2" w14:textId="71CB734D" w:rsidR="00E74013" w:rsidRPr="00BC4C3B" w:rsidRDefault="00E74013" w:rsidP="00E74013">
            <w:pPr>
              <w:jc w:val="center"/>
              <w:rPr>
                <w:sz w:val="20"/>
                <w:szCs w:val="20"/>
              </w:rPr>
            </w:pPr>
            <w:r w:rsidRPr="00BC4C3B">
              <w:rPr>
                <w:sz w:val="20"/>
                <w:szCs w:val="20"/>
              </w:rPr>
              <w:t>0</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5DFFD44" w14:textId="71D04C00"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6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D03F964" w14:textId="35FC62A3"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C832314" w14:textId="51A475ED"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56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DE5A77B" w14:textId="7B02B87C"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E570534" w14:textId="013B4985"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r>
      <w:tr w:rsidR="00E74013" w:rsidRPr="00BC4C3B" w14:paraId="5D184CC5"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21CA2D3B" w14:textId="77777777" w:rsidR="00E74013" w:rsidRPr="00BC4C3B" w:rsidRDefault="00E74013" w:rsidP="00E74013">
            <w:pPr>
              <w:rPr>
                <w:rFonts w:eastAsia="Times New Roman"/>
                <w:sz w:val="24"/>
                <w:szCs w:val="24"/>
                <w:lang w:eastAsia="lv-LV"/>
              </w:rPr>
            </w:pPr>
            <w:r w:rsidRPr="00BC4C3B">
              <w:rPr>
                <w:rFonts w:eastAsia="Times New Roman"/>
                <w:sz w:val="24"/>
                <w:szCs w:val="24"/>
                <w:lang w:eastAsia="lv-LV"/>
              </w:rPr>
              <w:t>4. Finanšu līdzekļi papildu izdevumu finansēšanai (kompensējošu izdevumu samazinājumu norāda ar "+" zīmi)</w:t>
            </w:r>
          </w:p>
        </w:tc>
        <w:tc>
          <w:tcPr>
            <w:tcW w:w="64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435E6D4" w14:textId="0206A3CB"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63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2E54E47" w14:textId="7A9BDDBE" w:rsidR="00E74013" w:rsidRPr="00BC4C3B" w:rsidRDefault="00E74013" w:rsidP="00E74013">
            <w:pPr>
              <w:jc w:val="center"/>
              <w:rPr>
                <w:sz w:val="20"/>
                <w:szCs w:val="20"/>
              </w:rPr>
            </w:pPr>
            <w:r w:rsidRPr="00BC4C3B">
              <w:rPr>
                <w:sz w:val="20"/>
                <w:szCs w:val="20"/>
              </w:rPr>
              <w:t>28 754 </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1F8A58D" w14:textId="5716C5E3"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6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AF3EF10" w14:textId="1DB7DA3D"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B270550" w14:textId="6B9D3218"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56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303B95C" w14:textId="3EFE6200"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0EADC75" w14:textId="372607AB"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r>
      <w:tr w:rsidR="00E74013" w:rsidRPr="00BC4C3B" w14:paraId="20A75292"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0845FA5C" w14:textId="77777777" w:rsidR="00E74013" w:rsidRPr="00BC4C3B" w:rsidRDefault="00E74013" w:rsidP="00E74013">
            <w:pPr>
              <w:rPr>
                <w:rFonts w:eastAsia="Times New Roman"/>
                <w:sz w:val="24"/>
                <w:szCs w:val="24"/>
                <w:lang w:eastAsia="lv-LV"/>
              </w:rPr>
            </w:pPr>
            <w:r w:rsidRPr="00BC4C3B">
              <w:rPr>
                <w:rFonts w:eastAsia="Times New Roman"/>
                <w:sz w:val="24"/>
                <w:szCs w:val="24"/>
                <w:lang w:eastAsia="lv-LV"/>
              </w:rPr>
              <w:t>5. Precizēta finansiālā ietekme</w:t>
            </w:r>
          </w:p>
        </w:tc>
        <w:tc>
          <w:tcPr>
            <w:tcW w:w="646"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FA25843" w14:textId="472B02E9"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X</w:t>
            </w:r>
          </w:p>
        </w:tc>
        <w:tc>
          <w:tcPr>
            <w:tcW w:w="63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220EF10" w14:textId="3120D49C" w:rsidR="00E74013" w:rsidRPr="00BC4C3B" w:rsidRDefault="00E74013" w:rsidP="00E74013">
            <w:pPr>
              <w:jc w:val="center"/>
              <w:rPr>
                <w:rFonts w:eastAsia="Times New Roman"/>
                <w:sz w:val="20"/>
                <w:szCs w:val="20"/>
                <w:lang w:eastAsia="lv-LV"/>
              </w:rPr>
            </w:pPr>
            <w:r w:rsidRPr="00BC4C3B">
              <w:rPr>
                <w:sz w:val="20"/>
                <w:szCs w:val="20"/>
              </w:rPr>
              <w:t>0</w:t>
            </w:r>
          </w:p>
        </w:tc>
        <w:tc>
          <w:tcPr>
            <w:tcW w:w="495"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48001DF" w14:textId="508C77A7"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X</w:t>
            </w:r>
          </w:p>
        </w:tc>
        <w:tc>
          <w:tcPr>
            <w:tcW w:w="6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DD47F50" w14:textId="539D2C82" w:rsidR="00E74013" w:rsidRPr="00BC4C3B" w:rsidRDefault="00E74013" w:rsidP="00E74013">
            <w:pPr>
              <w:jc w:val="center"/>
              <w:rPr>
                <w:sz w:val="20"/>
                <w:szCs w:val="20"/>
              </w:rPr>
            </w:pPr>
            <w:r w:rsidRPr="00BC4C3B">
              <w:rPr>
                <w:b/>
                <w:color w:val="000000"/>
                <w:sz w:val="20"/>
                <w:szCs w:val="20"/>
                <w:lang w:eastAsia="lv-LV"/>
              </w:rPr>
              <w:t>912 373</w:t>
            </w:r>
          </w:p>
        </w:tc>
        <w:tc>
          <w:tcPr>
            <w:tcW w:w="495"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tcPr>
          <w:p w14:paraId="2C24D57D" w14:textId="477D9D45" w:rsidR="00E74013" w:rsidRPr="00BC4C3B" w:rsidRDefault="00E74013" w:rsidP="00E74013">
            <w:pPr>
              <w:jc w:val="center"/>
              <w:rPr>
                <w:sz w:val="20"/>
                <w:szCs w:val="20"/>
              </w:rPr>
            </w:pPr>
            <w:r w:rsidRPr="00BC4C3B">
              <w:rPr>
                <w:sz w:val="20"/>
                <w:szCs w:val="20"/>
              </w:rPr>
              <w:t>X</w:t>
            </w:r>
          </w:p>
        </w:tc>
        <w:tc>
          <w:tcPr>
            <w:tcW w:w="56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C1EE372" w14:textId="6398FE39" w:rsidR="00E74013" w:rsidRPr="00BC4C3B" w:rsidRDefault="00E74013" w:rsidP="00E74013">
            <w:pPr>
              <w:jc w:val="center"/>
              <w:rPr>
                <w:sz w:val="20"/>
                <w:szCs w:val="20"/>
              </w:rPr>
            </w:pPr>
            <w:r w:rsidRPr="00BC4C3B">
              <w:rPr>
                <w:b/>
                <w:color w:val="000000"/>
                <w:sz w:val="20"/>
                <w:szCs w:val="20"/>
                <w:lang w:eastAsia="lv-LV"/>
              </w:rPr>
              <w:t>1 231 465</w:t>
            </w:r>
          </w:p>
        </w:tc>
        <w:tc>
          <w:tcPr>
            <w:tcW w:w="58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8084761" w14:textId="475BEEEB" w:rsidR="00E74013" w:rsidRPr="00BC4C3B" w:rsidRDefault="00E74013" w:rsidP="00E74013">
            <w:pPr>
              <w:jc w:val="center"/>
              <w:rPr>
                <w:sz w:val="20"/>
                <w:szCs w:val="20"/>
              </w:rPr>
            </w:pPr>
            <w:r w:rsidRPr="00BC4C3B">
              <w:rPr>
                <w:b/>
                <w:color w:val="000000"/>
                <w:sz w:val="20"/>
                <w:szCs w:val="20"/>
                <w:lang w:eastAsia="lv-LV"/>
              </w:rPr>
              <w:t>951 256</w:t>
            </w:r>
          </w:p>
        </w:tc>
      </w:tr>
      <w:tr w:rsidR="00E74013" w:rsidRPr="00BC4C3B" w14:paraId="4EC65CC3"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4E1767F5" w14:textId="77777777" w:rsidR="00E74013" w:rsidRPr="00BC4C3B" w:rsidRDefault="00E74013" w:rsidP="00E74013">
            <w:pPr>
              <w:rPr>
                <w:rFonts w:eastAsia="Times New Roman"/>
                <w:sz w:val="24"/>
                <w:szCs w:val="24"/>
                <w:lang w:eastAsia="lv-LV"/>
              </w:rPr>
            </w:pPr>
            <w:r w:rsidRPr="00BC4C3B">
              <w:rPr>
                <w:rFonts w:eastAsia="Times New Roman"/>
                <w:sz w:val="24"/>
                <w:szCs w:val="24"/>
                <w:lang w:eastAsia="lv-LV"/>
              </w:rPr>
              <w:t>5.1. valsts pamatbudžets</w:t>
            </w:r>
          </w:p>
        </w:tc>
        <w:tc>
          <w:tcPr>
            <w:tcW w:w="0" w:type="auto"/>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2FBEF54" w14:textId="77777777" w:rsidR="00E74013" w:rsidRPr="00BC4C3B" w:rsidRDefault="00E74013" w:rsidP="00E74013">
            <w:pPr>
              <w:rPr>
                <w:rFonts w:eastAsia="Times New Roman"/>
                <w:sz w:val="20"/>
                <w:szCs w:val="20"/>
                <w:lang w:eastAsia="lv-LV"/>
              </w:rPr>
            </w:pPr>
          </w:p>
        </w:tc>
        <w:tc>
          <w:tcPr>
            <w:tcW w:w="63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61954BD" w14:textId="17C0DF9A" w:rsidR="00E74013" w:rsidRPr="00BC4C3B" w:rsidRDefault="00E74013" w:rsidP="00E74013">
            <w:pPr>
              <w:jc w:val="center"/>
              <w:rPr>
                <w:rFonts w:eastAsia="Times New Roman"/>
                <w:sz w:val="20"/>
                <w:szCs w:val="20"/>
                <w:lang w:eastAsia="lv-LV"/>
              </w:rPr>
            </w:pPr>
            <w:r w:rsidRPr="00BC4C3B">
              <w:rPr>
                <w:sz w:val="20"/>
                <w:szCs w:val="20"/>
              </w:rPr>
              <w:t>0</w:t>
            </w:r>
          </w:p>
        </w:tc>
        <w:tc>
          <w:tcPr>
            <w:tcW w:w="0" w:type="auto"/>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4D4ADCD" w14:textId="77777777" w:rsidR="00E74013" w:rsidRPr="00BC4C3B" w:rsidRDefault="00E74013" w:rsidP="00E74013">
            <w:pPr>
              <w:jc w:val="center"/>
              <w:rPr>
                <w:rFonts w:eastAsia="Times New Roman"/>
                <w:sz w:val="20"/>
                <w:szCs w:val="20"/>
                <w:lang w:eastAsia="lv-LV"/>
              </w:rPr>
            </w:pPr>
          </w:p>
        </w:tc>
        <w:tc>
          <w:tcPr>
            <w:tcW w:w="6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E1C74D3" w14:textId="31933019" w:rsidR="00E74013" w:rsidRPr="00BC4C3B" w:rsidRDefault="00E74013" w:rsidP="00E74013">
            <w:pPr>
              <w:jc w:val="center"/>
              <w:rPr>
                <w:sz w:val="20"/>
                <w:szCs w:val="20"/>
              </w:rPr>
            </w:pPr>
            <w:r w:rsidRPr="00BC4C3B">
              <w:rPr>
                <w:color w:val="000000"/>
                <w:sz w:val="20"/>
                <w:szCs w:val="20"/>
                <w:lang w:eastAsia="lv-LV"/>
              </w:rPr>
              <w:t>912 373</w:t>
            </w:r>
          </w:p>
        </w:tc>
        <w:tc>
          <w:tcPr>
            <w:tcW w:w="495"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24BABD50" w14:textId="77777777" w:rsidR="00E74013" w:rsidRPr="00BC4C3B" w:rsidRDefault="00E74013" w:rsidP="00E74013">
            <w:pPr>
              <w:rPr>
                <w:sz w:val="20"/>
                <w:szCs w:val="20"/>
              </w:rPr>
            </w:pPr>
          </w:p>
        </w:tc>
        <w:tc>
          <w:tcPr>
            <w:tcW w:w="569"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AFD66E1" w14:textId="4D779B07" w:rsidR="00E74013" w:rsidRPr="00BC4C3B" w:rsidRDefault="00E74013" w:rsidP="00E74013">
            <w:pPr>
              <w:jc w:val="center"/>
              <w:rPr>
                <w:sz w:val="20"/>
                <w:szCs w:val="20"/>
              </w:rPr>
            </w:pPr>
            <w:r w:rsidRPr="00BC4C3B">
              <w:rPr>
                <w:color w:val="000000"/>
                <w:sz w:val="20"/>
                <w:szCs w:val="20"/>
                <w:lang w:eastAsia="lv-LV"/>
              </w:rPr>
              <w:t>1 231 465</w:t>
            </w:r>
          </w:p>
        </w:tc>
        <w:tc>
          <w:tcPr>
            <w:tcW w:w="58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6607DC9" w14:textId="44A3C246" w:rsidR="00E74013" w:rsidRPr="00BC4C3B" w:rsidRDefault="00E74013" w:rsidP="00E74013">
            <w:pPr>
              <w:jc w:val="center"/>
              <w:rPr>
                <w:sz w:val="20"/>
                <w:szCs w:val="20"/>
              </w:rPr>
            </w:pPr>
            <w:r w:rsidRPr="00BC4C3B">
              <w:rPr>
                <w:color w:val="000000"/>
                <w:sz w:val="20"/>
                <w:szCs w:val="20"/>
                <w:lang w:eastAsia="lv-LV"/>
              </w:rPr>
              <w:t>951 256</w:t>
            </w:r>
          </w:p>
        </w:tc>
      </w:tr>
      <w:tr w:rsidR="00E74013" w:rsidRPr="00BC4C3B" w14:paraId="04C95B25"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2AE18F64" w14:textId="77777777" w:rsidR="00E74013" w:rsidRPr="00BC4C3B" w:rsidRDefault="00E74013" w:rsidP="00E74013">
            <w:pPr>
              <w:rPr>
                <w:rFonts w:eastAsia="Times New Roman"/>
                <w:sz w:val="24"/>
                <w:szCs w:val="24"/>
                <w:lang w:eastAsia="lv-LV"/>
              </w:rPr>
            </w:pPr>
            <w:r w:rsidRPr="00BC4C3B">
              <w:rPr>
                <w:rFonts w:eastAsia="Times New Roman"/>
                <w:sz w:val="24"/>
                <w:szCs w:val="24"/>
                <w:lang w:eastAsia="lv-LV"/>
              </w:rPr>
              <w:t>5.2. speciālais budžets</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46AE0B" w14:textId="77777777" w:rsidR="00E74013" w:rsidRPr="00BC4C3B" w:rsidRDefault="00E74013" w:rsidP="00E74013">
            <w:pPr>
              <w:rPr>
                <w:rFonts w:eastAsia="Times New Roman"/>
                <w:sz w:val="20"/>
                <w:szCs w:val="20"/>
                <w:lang w:eastAsia="lv-LV"/>
              </w:rPr>
            </w:pPr>
          </w:p>
        </w:tc>
        <w:tc>
          <w:tcPr>
            <w:tcW w:w="6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8FB71B" w14:textId="7237E1FA"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708237" w14:textId="77777777" w:rsidR="00E74013" w:rsidRPr="00BC4C3B" w:rsidRDefault="00E74013" w:rsidP="00E74013">
            <w:pPr>
              <w:jc w:val="center"/>
              <w:rPr>
                <w:rFonts w:eastAsia="Times New Roman"/>
                <w:sz w:val="20"/>
                <w:szCs w:val="20"/>
                <w:lang w:eastAsia="lv-LV"/>
              </w:rPr>
            </w:pPr>
          </w:p>
        </w:tc>
        <w:tc>
          <w:tcPr>
            <w:tcW w:w="60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F40581E" w14:textId="44B9A201"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49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812C1A" w14:textId="77777777" w:rsidR="00E74013" w:rsidRPr="00BC4C3B" w:rsidRDefault="00E74013" w:rsidP="00E74013">
            <w:pPr>
              <w:jc w:val="center"/>
              <w:rPr>
                <w:rFonts w:eastAsia="Times New Roman"/>
                <w:sz w:val="20"/>
                <w:szCs w:val="20"/>
                <w:lang w:eastAsia="lv-LV"/>
              </w:rPr>
            </w:pPr>
          </w:p>
        </w:tc>
        <w:tc>
          <w:tcPr>
            <w:tcW w:w="5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0859393" w14:textId="3B4D83E7"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F7B35BD" w14:textId="0BFE6D2A"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r>
      <w:tr w:rsidR="00E74013" w:rsidRPr="00BC4C3B" w14:paraId="69085E9B"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3BBA58DB" w14:textId="77777777" w:rsidR="00E74013" w:rsidRPr="00BC4C3B" w:rsidRDefault="00E74013" w:rsidP="00E74013">
            <w:pPr>
              <w:rPr>
                <w:rFonts w:eastAsia="Times New Roman"/>
                <w:sz w:val="24"/>
                <w:szCs w:val="24"/>
                <w:lang w:eastAsia="lv-LV"/>
              </w:rPr>
            </w:pPr>
            <w:r w:rsidRPr="00BC4C3B">
              <w:rPr>
                <w:rFonts w:eastAsia="Times New Roman"/>
                <w:sz w:val="24"/>
                <w:szCs w:val="24"/>
                <w:lang w:eastAsia="lv-LV"/>
              </w:rPr>
              <w:t>5.3. pašvaldību budžets</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EFAF29" w14:textId="77777777" w:rsidR="00E74013" w:rsidRPr="00BC4C3B" w:rsidRDefault="00E74013" w:rsidP="00E74013">
            <w:pPr>
              <w:rPr>
                <w:rFonts w:eastAsia="Times New Roman"/>
                <w:sz w:val="20"/>
                <w:szCs w:val="20"/>
                <w:lang w:eastAsia="lv-LV"/>
              </w:rPr>
            </w:pPr>
          </w:p>
        </w:tc>
        <w:tc>
          <w:tcPr>
            <w:tcW w:w="6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1F9D6C" w14:textId="55BB0795"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716DF" w14:textId="77777777" w:rsidR="00E74013" w:rsidRPr="00BC4C3B" w:rsidRDefault="00E74013" w:rsidP="00E74013">
            <w:pPr>
              <w:jc w:val="center"/>
              <w:rPr>
                <w:rFonts w:eastAsia="Times New Roman"/>
                <w:sz w:val="20"/>
                <w:szCs w:val="20"/>
                <w:lang w:eastAsia="lv-LV"/>
              </w:rPr>
            </w:pPr>
          </w:p>
        </w:tc>
        <w:tc>
          <w:tcPr>
            <w:tcW w:w="60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652C4C" w14:textId="4D65AB5C"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49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613DCB" w14:textId="77777777" w:rsidR="00E74013" w:rsidRPr="00BC4C3B" w:rsidRDefault="00E74013" w:rsidP="00E74013">
            <w:pPr>
              <w:jc w:val="center"/>
              <w:rPr>
                <w:rFonts w:eastAsia="Times New Roman"/>
                <w:sz w:val="20"/>
                <w:szCs w:val="20"/>
                <w:lang w:eastAsia="lv-LV"/>
              </w:rPr>
            </w:pPr>
          </w:p>
        </w:tc>
        <w:tc>
          <w:tcPr>
            <w:tcW w:w="5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C7AF3" w14:textId="51110CA0" w:rsidR="00E74013" w:rsidRPr="00BC4C3B" w:rsidRDefault="00E74013" w:rsidP="00E74013">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558CD4" w14:textId="219B4BF4" w:rsidR="00E74013" w:rsidRPr="00BC4C3B" w:rsidRDefault="00E74013" w:rsidP="00E74013">
            <w:pPr>
              <w:jc w:val="center"/>
              <w:rPr>
                <w:rFonts w:eastAsia="Times New Roman"/>
                <w:i/>
                <w:sz w:val="20"/>
                <w:szCs w:val="20"/>
                <w:lang w:eastAsia="lv-LV"/>
              </w:rPr>
            </w:pPr>
            <w:r w:rsidRPr="00BC4C3B">
              <w:rPr>
                <w:rFonts w:eastAsia="Times New Roman"/>
                <w:sz w:val="20"/>
                <w:szCs w:val="20"/>
                <w:lang w:eastAsia="lv-LV"/>
              </w:rPr>
              <w:t>0</w:t>
            </w:r>
          </w:p>
        </w:tc>
      </w:tr>
      <w:tr w:rsidR="00624141" w:rsidRPr="00BC4C3B" w14:paraId="665336AD" w14:textId="77777777" w:rsidTr="00E74013">
        <w:trPr>
          <w:trHeight w:val="547"/>
        </w:trPr>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012245FE" w14:textId="77777777" w:rsidR="00624141" w:rsidRPr="00BC4C3B" w:rsidRDefault="00624141" w:rsidP="00624141">
            <w:pPr>
              <w:rPr>
                <w:rFonts w:eastAsia="Times New Roman"/>
                <w:sz w:val="24"/>
                <w:szCs w:val="24"/>
                <w:lang w:eastAsia="lv-LV"/>
              </w:rPr>
            </w:pPr>
            <w:r w:rsidRPr="00BC4C3B">
              <w:rPr>
                <w:rFonts w:eastAsia="Times New Roman"/>
                <w:sz w:val="24"/>
                <w:szCs w:val="24"/>
                <w:lang w:eastAsia="lv-LV"/>
              </w:rPr>
              <w:t xml:space="preserve">6. Detalizēts ieņēmumu un izdevumu aprēķins (ja nepieciešams, detalizētu ieņēmumu un </w:t>
            </w:r>
            <w:r w:rsidRPr="00BC4C3B">
              <w:rPr>
                <w:rFonts w:eastAsia="Times New Roman"/>
                <w:sz w:val="24"/>
                <w:szCs w:val="24"/>
                <w:lang w:eastAsia="lv-LV"/>
              </w:rPr>
              <w:lastRenderedPageBreak/>
              <w:t>izdevumu aprēķinu var pievienot anotācijas pielikumā)</w:t>
            </w:r>
          </w:p>
        </w:tc>
        <w:tc>
          <w:tcPr>
            <w:tcW w:w="4024"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vAlign w:val="center"/>
          </w:tcPr>
          <w:p w14:paraId="1AE3C10C" w14:textId="77777777" w:rsidR="00624141" w:rsidRPr="00BC4C3B" w:rsidRDefault="00624141" w:rsidP="00624141">
            <w:pPr>
              <w:tabs>
                <w:tab w:val="left" w:pos="-1701"/>
              </w:tabs>
              <w:ind w:firstLine="567"/>
              <w:jc w:val="both"/>
              <w:rPr>
                <w:sz w:val="24"/>
              </w:rPr>
            </w:pPr>
            <w:r w:rsidRPr="00BC4C3B">
              <w:rPr>
                <w:b/>
                <w:sz w:val="24"/>
              </w:rPr>
              <w:lastRenderedPageBreak/>
              <w:t xml:space="preserve">IEŅĒMUMI </w:t>
            </w:r>
            <w:r w:rsidRPr="00BC4C3B">
              <w:rPr>
                <w:sz w:val="24"/>
              </w:rPr>
              <w:t>(detalizēts aprēķins-anotācijas pielikuma 1.tabulā)</w:t>
            </w:r>
          </w:p>
          <w:p w14:paraId="2E719D70" w14:textId="77777777" w:rsidR="00624141" w:rsidRPr="00BC4C3B" w:rsidRDefault="00624141" w:rsidP="00624141">
            <w:pPr>
              <w:pStyle w:val="tv213"/>
              <w:shd w:val="clear" w:color="auto" w:fill="FFFFFF"/>
              <w:spacing w:before="0" w:beforeAutospacing="0" w:after="0" w:afterAutospacing="0"/>
              <w:ind w:firstLine="301"/>
              <w:jc w:val="both"/>
            </w:pPr>
            <w:r w:rsidRPr="00BC4C3B">
              <w:t xml:space="preserve">Par </w:t>
            </w:r>
            <w:r w:rsidRPr="00BC4C3B">
              <w:rPr>
                <w:color w:val="000000"/>
                <w:szCs w:val="28"/>
              </w:rPr>
              <w:t>Autoceļu lietošanas nodevas likumā</w:t>
            </w:r>
            <w:r w:rsidRPr="00BC4C3B">
              <w:t xml:space="preserve"> noteiktā valsts autoceļa posma lietošanu, ja autoceļu lietošanas nodeva </w:t>
            </w:r>
            <w:r w:rsidRPr="00BC4C3B">
              <w:rPr>
                <w:i/>
              </w:rPr>
              <w:t>nav samaksāta pilnā apmērā</w:t>
            </w:r>
            <w:r w:rsidRPr="00BC4C3B">
              <w:t xml:space="preserve">, piemēro naudas sodu transportlīdzekļa īpašniekam, turētājam vai pārvadātājam no sešdesmit līdz simt naudas soda vienībām (300-500 </w:t>
            </w:r>
            <w:r w:rsidRPr="00BC4C3B">
              <w:rPr>
                <w:i/>
              </w:rPr>
              <w:t>euro</w:t>
            </w:r>
            <w:r w:rsidRPr="00BC4C3B">
              <w:t>).</w:t>
            </w:r>
          </w:p>
          <w:p w14:paraId="57B199E1" w14:textId="77777777" w:rsidR="00624141" w:rsidRPr="00BC4C3B" w:rsidRDefault="00624141" w:rsidP="00624141">
            <w:pPr>
              <w:pStyle w:val="tv213"/>
              <w:shd w:val="clear" w:color="auto" w:fill="FFFFFF"/>
              <w:spacing w:before="0" w:beforeAutospacing="0" w:after="0" w:afterAutospacing="0"/>
              <w:ind w:firstLine="301"/>
              <w:jc w:val="both"/>
            </w:pPr>
            <w:r w:rsidRPr="00BC4C3B">
              <w:t xml:space="preserve">Par </w:t>
            </w:r>
            <w:r w:rsidRPr="00BC4C3B">
              <w:rPr>
                <w:color w:val="000000"/>
                <w:szCs w:val="28"/>
              </w:rPr>
              <w:t>Autoceļu lietošanas nodevas likumā</w:t>
            </w:r>
            <w:r w:rsidRPr="00BC4C3B">
              <w:t xml:space="preserve"> noteiktā valsts autoceļa posma lietošanu, ja autoceļu </w:t>
            </w:r>
            <w:r w:rsidRPr="00AB1265">
              <w:t xml:space="preserve">lietošanas </w:t>
            </w:r>
            <w:r w:rsidRPr="00793DB2">
              <w:t>nodeva nav samaksāta</w:t>
            </w:r>
            <w:r w:rsidRPr="00AB1265">
              <w:t>, piemēro</w:t>
            </w:r>
            <w:r w:rsidRPr="00BC4C3B">
              <w:t xml:space="preserve"> naudas sodu </w:t>
            </w:r>
            <w:r w:rsidRPr="00BC4C3B">
              <w:lastRenderedPageBreak/>
              <w:t xml:space="preserve">transportlīdzekļa īpašniekam, turētājam vai pārvadātājam no simt līdz divsimt naudas soda vienībām (500-1000 </w:t>
            </w:r>
            <w:r w:rsidRPr="00BC4C3B">
              <w:rPr>
                <w:i/>
              </w:rPr>
              <w:t>euro</w:t>
            </w:r>
            <w:r w:rsidRPr="00BC4C3B">
              <w:t>).</w:t>
            </w:r>
          </w:p>
          <w:p w14:paraId="53693A2C" w14:textId="77777777" w:rsidR="00624141" w:rsidRPr="00BC4C3B" w:rsidRDefault="00624141" w:rsidP="00624141">
            <w:pPr>
              <w:pStyle w:val="tv213"/>
              <w:shd w:val="clear" w:color="auto" w:fill="FFFFFF"/>
              <w:spacing w:before="0" w:beforeAutospacing="0" w:after="0" w:afterAutospacing="0" w:line="293" w:lineRule="atLeast"/>
              <w:ind w:firstLine="300"/>
              <w:jc w:val="both"/>
            </w:pPr>
          </w:p>
          <w:p w14:paraId="06E97BA9" w14:textId="77777777" w:rsidR="00624141" w:rsidRPr="00AB1265" w:rsidRDefault="00624141" w:rsidP="00624141">
            <w:pPr>
              <w:tabs>
                <w:tab w:val="left" w:pos="-1701"/>
              </w:tabs>
              <w:ind w:firstLine="567"/>
              <w:jc w:val="both"/>
              <w:rPr>
                <w:sz w:val="24"/>
                <w:szCs w:val="24"/>
              </w:rPr>
            </w:pPr>
            <w:r w:rsidRPr="00AB1265">
              <w:rPr>
                <w:sz w:val="24"/>
              </w:rPr>
              <w:t xml:space="preserve">Saskaņā ar </w:t>
            </w:r>
            <w:r w:rsidRPr="00793DB2">
              <w:rPr>
                <w:sz w:val="24"/>
              </w:rPr>
              <w:t>likumu “Par valsts budžetu 2021. gadam” un likumu “Par vidēja termiņa budžeta ietvaru 2021., 2022. un 2023.gadam</w:t>
            </w:r>
            <w:r w:rsidRPr="00AB1265">
              <w:rPr>
                <w:sz w:val="24"/>
              </w:rPr>
              <w:t xml:space="preserve">”* </w:t>
            </w:r>
            <w:r w:rsidRPr="00793DB2">
              <w:rPr>
                <w:sz w:val="24"/>
              </w:rPr>
              <w:t xml:space="preserve">ieņēmumi no naudas sodiem, ko uzliek Valsts policija par pārkāpumiem ceļu satiksmē, kas fiksēti ar komersanta tehniskajiem līdzekļiem </w:t>
            </w:r>
            <w:r w:rsidRPr="00AB1265">
              <w:rPr>
                <w:sz w:val="24"/>
              </w:rPr>
              <w:t>(kods 10.1.5.2.)</w:t>
            </w:r>
            <w:r w:rsidRPr="00AB1265">
              <w:rPr>
                <w:sz w:val="24"/>
                <w:szCs w:val="24"/>
              </w:rPr>
              <w:t>(tu</w:t>
            </w:r>
            <w:r w:rsidRPr="008074F3">
              <w:rPr>
                <w:sz w:val="24"/>
                <w:szCs w:val="24"/>
              </w:rPr>
              <w:t>rpmāk – ieņēmumi no naudas sodiem), plānoti:</w:t>
            </w:r>
          </w:p>
          <w:p w14:paraId="4639B56C" w14:textId="77777777" w:rsidR="00624141" w:rsidRPr="00BC4C3B" w:rsidRDefault="00624141" w:rsidP="00624141">
            <w:pPr>
              <w:tabs>
                <w:tab w:val="left" w:pos="-1701"/>
              </w:tabs>
              <w:ind w:firstLine="567"/>
              <w:jc w:val="both"/>
              <w:rPr>
                <w:sz w:val="24"/>
                <w:szCs w:val="24"/>
              </w:rPr>
            </w:pPr>
            <w:r w:rsidRPr="00BC4C3B">
              <w:rPr>
                <w:sz w:val="24"/>
                <w:szCs w:val="24"/>
              </w:rPr>
              <w:t xml:space="preserve">2021.gadā – 9 208 136 </w:t>
            </w:r>
            <w:r w:rsidRPr="00BC4C3B">
              <w:rPr>
                <w:i/>
                <w:sz w:val="24"/>
                <w:szCs w:val="24"/>
              </w:rPr>
              <w:t>euro</w:t>
            </w:r>
            <w:r w:rsidRPr="00BC4C3B">
              <w:rPr>
                <w:sz w:val="24"/>
                <w:szCs w:val="24"/>
              </w:rPr>
              <w:t>;</w:t>
            </w:r>
          </w:p>
          <w:p w14:paraId="2EF1BE76" w14:textId="77777777" w:rsidR="00624141" w:rsidRPr="00BC4C3B" w:rsidRDefault="00624141" w:rsidP="00624141">
            <w:pPr>
              <w:tabs>
                <w:tab w:val="left" w:pos="-1701"/>
              </w:tabs>
              <w:ind w:firstLine="567"/>
              <w:jc w:val="both"/>
              <w:rPr>
                <w:sz w:val="24"/>
              </w:rPr>
            </w:pPr>
            <w:r w:rsidRPr="00BC4C3B">
              <w:rPr>
                <w:sz w:val="24"/>
              </w:rPr>
              <w:t xml:space="preserve">2022.gadā – 8 652 472 </w:t>
            </w:r>
            <w:r w:rsidRPr="00BC4C3B">
              <w:rPr>
                <w:i/>
                <w:sz w:val="24"/>
              </w:rPr>
              <w:t>euro</w:t>
            </w:r>
            <w:r w:rsidRPr="00BC4C3B">
              <w:rPr>
                <w:sz w:val="24"/>
              </w:rPr>
              <w:t>;</w:t>
            </w:r>
          </w:p>
          <w:p w14:paraId="0B2480A0" w14:textId="77777777" w:rsidR="00624141" w:rsidRPr="00BC4C3B" w:rsidRDefault="00624141" w:rsidP="00624141">
            <w:pPr>
              <w:tabs>
                <w:tab w:val="left" w:pos="-1701"/>
              </w:tabs>
              <w:ind w:firstLine="567"/>
              <w:jc w:val="both"/>
              <w:rPr>
                <w:sz w:val="24"/>
              </w:rPr>
            </w:pPr>
            <w:r w:rsidRPr="00BC4C3B">
              <w:rPr>
                <w:sz w:val="24"/>
              </w:rPr>
              <w:t xml:space="preserve">2023.gadā – 4 167 475 </w:t>
            </w:r>
            <w:r w:rsidRPr="00BC4C3B">
              <w:rPr>
                <w:i/>
                <w:sz w:val="24"/>
              </w:rPr>
              <w:t>euro</w:t>
            </w:r>
            <w:r w:rsidRPr="00BC4C3B">
              <w:rPr>
                <w:sz w:val="24"/>
              </w:rPr>
              <w:t>;</w:t>
            </w:r>
          </w:p>
          <w:p w14:paraId="12671FBE" w14:textId="77777777" w:rsidR="00624141" w:rsidRPr="00BC4C3B" w:rsidRDefault="00624141" w:rsidP="00624141">
            <w:pPr>
              <w:tabs>
                <w:tab w:val="left" w:pos="-1701"/>
              </w:tabs>
              <w:ind w:firstLine="567"/>
              <w:jc w:val="both"/>
              <w:rPr>
                <w:sz w:val="24"/>
              </w:rPr>
            </w:pPr>
            <w:r w:rsidRPr="00BC4C3B">
              <w:rPr>
                <w:sz w:val="24"/>
              </w:rPr>
              <w:t xml:space="preserve">2024.gadā – 2 976 768 </w:t>
            </w:r>
            <w:r w:rsidRPr="00BC4C3B">
              <w:rPr>
                <w:i/>
                <w:sz w:val="24"/>
              </w:rPr>
              <w:t>euro</w:t>
            </w:r>
            <w:r w:rsidRPr="00BC4C3B">
              <w:rPr>
                <w:sz w:val="24"/>
              </w:rPr>
              <w:t>;</w:t>
            </w:r>
          </w:p>
          <w:p w14:paraId="1939768C" w14:textId="77777777" w:rsidR="00624141" w:rsidRPr="00BC4C3B" w:rsidRDefault="00624141" w:rsidP="00624141">
            <w:pPr>
              <w:tabs>
                <w:tab w:val="left" w:pos="-1701"/>
              </w:tabs>
              <w:ind w:firstLine="567"/>
              <w:jc w:val="both"/>
              <w:rPr>
                <w:i/>
                <w:sz w:val="24"/>
              </w:rPr>
            </w:pPr>
            <w:r w:rsidRPr="00BC4C3B">
              <w:rPr>
                <w:sz w:val="24"/>
              </w:rPr>
              <w:t xml:space="preserve">2025.gadā – 1 984 512 </w:t>
            </w:r>
            <w:r w:rsidRPr="00BC4C3B">
              <w:rPr>
                <w:i/>
                <w:sz w:val="24"/>
              </w:rPr>
              <w:t>euro.</w:t>
            </w:r>
          </w:p>
          <w:p w14:paraId="4C858704" w14:textId="067AEEB1" w:rsidR="00624141" w:rsidRPr="00BC4C3B" w:rsidRDefault="00624141" w:rsidP="00624141">
            <w:pPr>
              <w:tabs>
                <w:tab w:val="left" w:pos="-1701"/>
              </w:tabs>
              <w:ind w:firstLine="567"/>
              <w:jc w:val="both"/>
              <w:rPr>
                <w:sz w:val="24"/>
                <w:szCs w:val="24"/>
              </w:rPr>
            </w:pPr>
            <w:r w:rsidRPr="00BC4C3B">
              <w:rPr>
                <w:sz w:val="24"/>
                <w:szCs w:val="24"/>
              </w:rPr>
              <w:t>Papildu</w:t>
            </w:r>
            <w:r w:rsidR="00AB1265">
              <w:rPr>
                <w:sz w:val="24"/>
                <w:szCs w:val="24"/>
              </w:rPr>
              <w:t>s</w:t>
            </w:r>
            <w:r w:rsidRPr="00BC4C3B">
              <w:rPr>
                <w:sz w:val="24"/>
                <w:szCs w:val="24"/>
              </w:rPr>
              <w:t xml:space="preserve">  tehniskajiem līdzekļiem, kas jau pašlaik fiksē pārkāpumus, kas saistīti ar autoceļu nodevas nesamaksāšanu vai samaksu nepilnā apmērā ar ierobežotiem nosacījumiem (transportlīdzeklis tiek fiksēts tikai tad, ja pārkāpts noteiktais braukšanas ātrums), turpmāko gadu laikā pakāpeniski tiks uzstādīti tehniskie līdzekļi (vidējā ātruma kontroles iekārtas), kā arī šim mērķim tiks pielāgotas ceļu meteostaciju kameras Iekšlietu ministrijas Informācijas centra īstenotā </w:t>
            </w:r>
            <w:proofErr w:type="spellStart"/>
            <w:r w:rsidRPr="00BC4C3B">
              <w:rPr>
                <w:sz w:val="24"/>
                <w:szCs w:val="24"/>
              </w:rPr>
              <w:t>ViedX</w:t>
            </w:r>
            <w:proofErr w:type="spellEnd"/>
            <w:r w:rsidRPr="00BC4C3B">
              <w:rPr>
                <w:sz w:val="24"/>
                <w:szCs w:val="24"/>
              </w:rPr>
              <w:t xml:space="preserve"> projekta ietvaros. </w:t>
            </w:r>
          </w:p>
          <w:p w14:paraId="39997A19" w14:textId="37BC3B98" w:rsidR="00624141" w:rsidRPr="00BC4C3B" w:rsidRDefault="00624141" w:rsidP="00624141">
            <w:pPr>
              <w:tabs>
                <w:tab w:val="left" w:pos="-1701"/>
              </w:tabs>
              <w:ind w:firstLine="567"/>
              <w:jc w:val="both"/>
              <w:rPr>
                <w:sz w:val="24"/>
              </w:rPr>
            </w:pPr>
            <w:r w:rsidRPr="00BC4C3B">
              <w:rPr>
                <w:sz w:val="24"/>
                <w:szCs w:val="24"/>
              </w:rPr>
              <w:t>Vidējā ātruma kontroles iekārtas tiks iegādātas no līdzekļiem, kurus saskaņā ar Sauszemes transportlīdzekļu īpašnieku civiltiesiskās atbildības obligātās apdrošināšanas likuma</w:t>
            </w:r>
            <w:r w:rsidRPr="00BC4C3B">
              <w:rPr>
                <w:rFonts w:ascii="Arial" w:hAnsi="Arial" w:cs="Arial"/>
                <w:color w:val="414142"/>
                <w:sz w:val="20"/>
                <w:szCs w:val="20"/>
                <w:shd w:val="clear" w:color="auto" w:fill="FFFFFF"/>
              </w:rPr>
              <w:t xml:space="preserve"> </w:t>
            </w:r>
            <w:r w:rsidRPr="00BC4C3B">
              <w:rPr>
                <w:sz w:val="24"/>
                <w:szCs w:val="24"/>
              </w:rPr>
              <w:t>57.pantu  ceļu satiksmes negadījumu novēršanas pasākumu veikšanai apdrošinātāji ieskaita Transportlīdzekļu apdrošinātāju biroja kontā  un kas tiek izlietoti saskaņā ar Ceļu satiksmes drošības padomes (</w:t>
            </w:r>
            <w:r w:rsidR="00AB1265">
              <w:rPr>
                <w:sz w:val="24"/>
                <w:szCs w:val="24"/>
              </w:rPr>
              <w:t xml:space="preserve">turpmāk - </w:t>
            </w:r>
            <w:r w:rsidRPr="00BC4C3B">
              <w:rPr>
                <w:sz w:val="24"/>
                <w:szCs w:val="24"/>
              </w:rPr>
              <w:t>CSDP) lēmumu</w:t>
            </w:r>
            <w:r w:rsidR="00AB1265">
              <w:rPr>
                <w:sz w:val="24"/>
                <w:szCs w:val="24"/>
              </w:rPr>
              <w:t>,</w:t>
            </w:r>
            <w:r w:rsidRPr="00BC4C3B">
              <w:rPr>
                <w:sz w:val="24"/>
                <w:szCs w:val="24"/>
              </w:rPr>
              <w:t xml:space="preserve"> (turpmāk – LTAB līdzekļi). Saskaņā ar CSDP lēmumu 2021.gadā VS</w:t>
            </w:r>
            <w:r w:rsidR="00AB1265">
              <w:rPr>
                <w:sz w:val="24"/>
                <w:szCs w:val="24"/>
              </w:rPr>
              <w:t>IA</w:t>
            </w:r>
            <w:r w:rsidRPr="00BC4C3B">
              <w:rPr>
                <w:sz w:val="24"/>
                <w:szCs w:val="24"/>
              </w:rPr>
              <w:t xml:space="preserve"> “Latvijas Valsts ceļi” piešķirti 700 000 </w:t>
            </w:r>
            <w:r w:rsidRPr="00BC4C3B">
              <w:rPr>
                <w:i/>
                <w:sz w:val="24"/>
                <w:szCs w:val="24"/>
              </w:rPr>
              <w:t>euro</w:t>
            </w:r>
            <w:r w:rsidRPr="00BC4C3B">
              <w:rPr>
                <w:sz w:val="24"/>
                <w:szCs w:val="24"/>
              </w:rPr>
              <w:t xml:space="preserve">, kas indikatīvi ļaus iegādāties 7 tehniskos līdzekļus – vidējā ātruma kontroles iekārtas. Plānots, ka arī turpmāk šo tehnisko līdzekļu finansēšanas avots var būt LTAB līdzekļi. Minētie tehniskie līdzekļi tiks uzturēti no Satiksmes ministrijas  budžeta programmai 23.00.00 “Valsts autoceļu fonds” piešķirtajiem valsts budžeta līdzekļiem. </w:t>
            </w:r>
          </w:p>
          <w:p w14:paraId="4FEDDC29" w14:textId="77777777" w:rsidR="00624141" w:rsidRPr="00BC4C3B" w:rsidRDefault="00624141" w:rsidP="00624141">
            <w:pPr>
              <w:tabs>
                <w:tab w:val="left" w:pos="-1701"/>
              </w:tabs>
              <w:ind w:firstLine="567"/>
              <w:jc w:val="both"/>
              <w:rPr>
                <w:sz w:val="24"/>
              </w:rPr>
            </w:pPr>
            <w:r w:rsidRPr="00BC4C3B">
              <w:rPr>
                <w:sz w:val="24"/>
              </w:rPr>
              <w:t xml:space="preserve">Papildu ieņēmumu no naudas sodiem prognoze balstīta uz šādiem </w:t>
            </w:r>
            <w:r w:rsidRPr="00BC4C3B">
              <w:rPr>
                <w:i/>
                <w:sz w:val="24"/>
              </w:rPr>
              <w:t>pieņēmumiem</w:t>
            </w:r>
            <w:r w:rsidRPr="00BC4C3B">
              <w:rPr>
                <w:sz w:val="24"/>
              </w:rPr>
              <w:t>:</w:t>
            </w:r>
          </w:p>
          <w:p w14:paraId="7323EAE1" w14:textId="77777777" w:rsidR="00624141" w:rsidRPr="00BC4C3B" w:rsidRDefault="00624141" w:rsidP="00624141">
            <w:pPr>
              <w:tabs>
                <w:tab w:val="left" w:pos="-1701"/>
              </w:tabs>
              <w:ind w:left="666"/>
              <w:jc w:val="both"/>
              <w:rPr>
                <w:sz w:val="24"/>
              </w:rPr>
            </w:pPr>
            <w:r w:rsidRPr="00BC4C3B">
              <w:rPr>
                <w:i/>
                <w:sz w:val="24"/>
              </w:rPr>
              <w:t>- informatīvi:</w:t>
            </w:r>
            <w:r w:rsidRPr="00BC4C3B">
              <w:rPr>
                <w:sz w:val="24"/>
              </w:rPr>
              <w:t xml:space="preserve"> 2021.gadā plānots, ka darbību varētu uzsākt 2 </w:t>
            </w:r>
            <w:r w:rsidRPr="00BC4C3B">
              <w:rPr>
                <w:sz w:val="24"/>
                <w:szCs w:val="24"/>
              </w:rPr>
              <w:t xml:space="preserve">vidējā ātruma kontroles iekārtas. Vienlaikus, ievērojot, ka lēmumu par naudas soda piemērošanu sagatavošanai, nosūtīšanai un naudas soda samaksai nepieciešams noteikts laiks, </w:t>
            </w:r>
            <w:r w:rsidRPr="00BC4C3B">
              <w:rPr>
                <w:sz w:val="24"/>
              </w:rPr>
              <w:t>2021.gadā papildu ieņēmumi no naudas sodiem netiek plānoti;</w:t>
            </w:r>
          </w:p>
          <w:p w14:paraId="43F6BFB6" w14:textId="77777777" w:rsidR="00624141" w:rsidRPr="00BC4C3B" w:rsidRDefault="00624141" w:rsidP="00624141">
            <w:pPr>
              <w:tabs>
                <w:tab w:val="left" w:pos="-1701"/>
              </w:tabs>
              <w:ind w:left="666"/>
              <w:jc w:val="both"/>
              <w:rPr>
                <w:sz w:val="24"/>
              </w:rPr>
            </w:pPr>
            <w:r w:rsidRPr="00BC4C3B">
              <w:rPr>
                <w:sz w:val="24"/>
              </w:rPr>
              <w:t>- plānots, ka 2022.gadā vidēji darbosies 5 papildu tehniskie līdzekļi;</w:t>
            </w:r>
          </w:p>
          <w:p w14:paraId="6C257A43" w14:textId="77777777" w:rsidR="00624141" w:rsidRPr="00BC4C3B" w:rsidRDefault="00624141" w:rsidP="00624141">
            <w:pPr>
              <w:tabs>
                <w:tab w:val="left" w:pos="-1701"/>
              </w:tabs>
              <w:ind w:left="666"/>
              <w:jc w:val="both"/>
              <w:rPr>
                <w:sz w:val="24"/>
              </w:rPr>
            </w:pPr>
            <w:r w:rsidRPr="00BC4C3B">
              <w:rPr>
                <w:sz w:val="24"/>
              </w:rPr>
              <w:t>- plānots, ka 2023., 2024. un 2025. gadā vidēji darbosies 7 papildu tehniskie līdzekļi;</w:t>
            </w:r>
          </w:p>
          <w:p w14:paraId="74D051AD" w14:textId="1F02567A" w:rsidR="00624141" w:rsidRPr="00BC4C3B" w:rsidRDefault="00624141" w:rsidP="00624141">
            <w:pPr>
              <w:pStyle w:val="ListParagraph"/>
              <w:tabs>
                <w:tab w:val="left" w:pos="-1701"/>
              </w:tabs>
              <w:ind w:left="525"/>
              <w:jc w:val="both"/>
              <w:rPr>
                <w:lang w:val="lv-LV"/>
              </w:rPr>
            </w:pPr>
            <w:r w:rsidRPr="00BC4C3B">
              <w:rPr>
                <w:lang w:val="lv-LV"/>
              </w:rPr>
              <w:t>- plānots, ka vienlaikus pakāpeniski samazināsies vienas iekārtas fiksētie pārkāpumi, par kuriem tiks nosūtīts lēmums, ievērojot, ka projekta mērķis ir novērst pārkāpumus: no 9</w:t>
            </w:r>
            <w:r w:rsidR="008B2C66">
              <w:rPr>
                <w:lang w:val="lv-LV"/>
              </w:rPr>
              <w:t xml:space="preserve"> pārkāpumiem</w:t>
            </w:r>
            <w:r w:rsidR="00793DB2">
              <w:rPr>
                <w:lang w:val="lv-LV"/>
              </w:rPr>
              <w:t xml:space="preserve"> vidēji diennaktī</w:t>
            </w:r>
            <w:r w:rsidRPr="00BC4C3B">
              <w:rPr>
                <w:lang w:val="lv-LV"/>
              </w:rPr>
              <w:t xml:space="preserve"> 2022. gadā līdz 4 </w:t>
            </w:r>
            <w:r w:rsidR="008B2C66">
              <w:rPr>
                <w:lang w:val="lv-LV"/>
              </w:rPr>
              <w:t>pārkāpumiem</w:t>
            </w:r>
            <w:r w:rsidR="00793DB2">
              <w:rPr>
                <w:lang w:val="lv-LV"/>
              </w:rPr>
              <w:t xml:space="preserve"> vidēji diennaktī</w:t>
            </w:r>
            <w:r w:rsidR="008B2C66">
              <w:rPr>
                <w:lang w:val="lv-LV"/>
              </w:rPr>
              <w:t xml:space="preserve"> </w:t>
            </w:r>
            <w:r w:rsidRPr="00BC4C3B">
              <w:rPr>
                <w:lang w:val="lv-LV"/>
              </w:rPr>
              <w:t>2025. gadā un  turpmāk katru gadu;</w:t>
            </w:r>
          </w:p>
          <w:p w14:paraId="76DA4511" w14:textId="77777777" w:rsidR="00624141" w:rsidRPr="00BC4C3B" w:rsidRDefault="00624141" w:rsidP="00624141">
            <w:pPr>
              <w:pStyle w:val="ListParagraph"/>
              <w:numPr>
                <w:ilvl w:val="0"/>
                <w:numId w:val="9"/>
              </w:numPr>
              <w:tabs>
                <w:tab w:val="left" w:pos="-1701"/>
              </w:tabs>
              <w:ind w:left="525" w:firstLine="0"/>
              <w:jc w:val="both"/>
              <w:rPr>
                <w:lang w:val="lv-LV"/>
              </w:rPr>
            </w:pPr>
            <w:r w:rsidRPr="00BC4C3B">
              <w:rPr>
                <w:lang w:val="lv-LV"/>
              </w:rPr>
              <w:t>aprēķinos piemērots minimālais svērtais naudas soda apmērs, kas aprēķināts, ņemot vērā iespējamo vienas iekārtas fiksēto pārkāpumu skaitu, par kuriem  tiks nosūtīts lēmums, attiecībā uz Latvijā un citās ES dalībvalstīs reģistrētajiem transportlīdzekļiem;</w:t>
            </w:r>
          </w:p>
          <w:p w14:paraId="2E989AAF" w14:textId="52F0FC8B" w:rsidR="00624141" w:rsidRPr="008074F3" w:rsidRDefault="00624141" w:rsidP="00624141">
            <w:pPr>
              <w:pStyle w:val="ListParagraph"/>
              <w:numPr>
                <w:ilvl w:val="0"/>
                <w:numId w:val="9"/>
              </w:numPr>
              <w:tabs>
                <w:tab w:val="left" w:pos="-1701"/>
              </w:tabs>
              <w:ind w:left="525" w:firstLine="0"/>
              <w:jc w:val="both"/>
              <w:rPr>
                <w:iCs/>
                <w:sz w:val="22"/>
                <w:shd w:val="clear" w:color="auto" w:fill="FFFFFF"/>
                <w:lang w:val="lv-LV"/>
              </w:rPr>
            </w:pPr>
            <w:r w:rsidRPr="00793DB2">
              <w:rPr>
                <w:iCs/>
                <w:lang w:val="lv-LV"/>
              </w:rPr>
              <w:t>ieņēmumu no naudas sodiem prognoze veidota iespējami piesardzīgi</w:t>
            </w:r>
            <w:r w:rsidR="00BF7A81" w:rsidRPr="00793DB2">
              <w:rPr>
                <w:iCs/>
                <w:lang w:val="lv-LV"/>
              </w:rPr>
              <w:t xml:space="preserve"> (piemērots koeficients 0,15)</w:t>
            </w:r>
            <w:r w:rsidRPr="00793DB2">
              <w:rPr>
                <w:iCs/>
                <w:lang w:val="lv-LV"/>
              </w:rPr>
              <w:t>; atbilstoši faktiskajai situācijai tā tiks precizēta</w:t>
            </w:r>
            <w:r w:rsidRPr="00AB1265">
              <w:rPr>
                <w:iCs/>
                <w:lang w:val="lv-LV"/>
              </w:rPr>
              <w:t>;</w:t>
            </w:r>
          </w:p>
          <w:p w14:paraId="2F72E8A4" w14:textId="77777777" w:rsidR="00624141" w:rsidRPr="00BC4C3B" w:rsidRDefault="00624141" w:rsidP="00624141">
            <w:pPr>
              <w:pStyle w:val="ListParagraph"/>
              <w:numPr>
                <w:ilvl w:val="0"/>
                <w:numId w:val="9"/>
              </w:numPr>
              <w:tabs>
                <w:tab w:val="left" w:pos="-1701"/>
              </w:tabs>
              <w:ind w:left="525" w:firstLine="0"/>
              <w:jc w:val="both"/>
              <w:rPr>
                <w:sz w:val="22"/>
                <w:shd w:val="clear" w:color="auto" w:fill="FFFFFF"/>
                <w:lang w:val="lv-LV"/>
              </w:rPr>
            </w:pPr>
            <w:r w:rsidRPr="00BC4C3B">
              <w:rPr>
                <w:lang w:val="lv-LV"/>
              </w:rPr>
              <w:t>prognozē   nav paredzēti ieņēmumi no naudas sodiem, ja pārkāpumi tiks fiksēti ar pielāgotām ceļu meteostaciju kamerām; atbilstoši faktiskajai situācijai prognoze tiks precizēta;</w:t>
            </w:r>
          </w:p>
          <w:p w14:paraId="6653B6D7" w14:textId="719B1EEE" w:rsidR="00624141" w:rsidRPr="00BC4C3B" w:rsidRDefault="00624141" w:rsidP="00624141">
            <w:pPr>
              <w:pStyle w:val="ListParagraph"/>
              <w:numPr>
                <w:ilvl w:val="0"/>
                <w:numId w:val="9"/>
              </w:numPr>
              <w:tabs>
                <w:tab w:val="left" w:pos="-1701"/>
              </w:tabs>
              <w:ind w:left="525" w:firstLine="0"/>
              <w:jc w:val="both"/>
              <w:rPr>
                <w:b/>
                <w:lang w:val="lv-LV"/>
              </w:rPr>
            </w:pPr>
            <w:r w:rsidRPr="00BC4C3B">
              <w:rPr>
                <w:lang w:val="lv-LV"/>
              </w:rPr>
              <w:t xml:space="preserve">sagatavojot prognozi, ņemti vērā </w:t>
            </w:r>
            <w:r w:rsidRPr="00BC4C3B">
              <w:rPr>
                <w:rFonts w:eastAsiaTheme="minorHAnsi"/>
                <w:lang w:val="lv-LV"/>
              </w:rPr>
              <w:t>2020.</w:t>
            </w:r>
            <w:r w:rsidR="009F2563" w:rsidRPr="00BC4C3B">
              <w:rPr>
                <w:rFonts w:eastAsiaTheme="minorHAnsi"/>
                <w:lang w:val="lv-LV"/>
              </w:rPr>
              <w:t xml:space="preserve"> </w:t>
            </w:r>
            <w:r w:rsidRPr="00BC4C3B">
              <w:rPr>
                <w:rFonts w:eastAsiaTheme="minorHAnsi"/>
                <w:lang w:val="lv-LV"/>
              </w:rPr>
              <w:t>gada 2.</w:t>
            </w:r>
            <w:r w:rsidR="009F2563" w:rsidRPr="00BC4C3B">
              <w:rPr>
                <w:rFonts w:eastAsiaTheme="minorHAnsi"/>
                <w:lang w:val="lv-LV"/>
              </w:rPr>
              <w:t xml:space="preserve"> </w:t>
            </w:r>
            <w:r w:rsidRPr="00BC4C3B">
              <w:rPr>
                <w:rFonts w:eastAsiaTheme="minorHAnsi"/>
                <w:lang w:val="lv-LV"/>
              </w:rPr>
              <w:t xml:space="preserve">jūlija VSIA “Latvijas Valsts ceļi” Ziņojuma par </w:t>
            </w:r>
            <w:r w:rsidRPr="00BC4C3B">
              <w:rPr>
                <w:lang w:val="lv-LV"/>
              </w:rPr>
              <w:t>autoceļu lietošanas nodevas samaksas kontroles pilotprojektu dati. Pilotprojekts tika uzsākts 2019.</w:t>
            </w:r>
            <w:r w:rsidR="009F2563" w:rsidRPr="00BC4C3B">
              <w:rPr>
                <w:lang w:val="lv-LV"/>
              </w:rPr>
              <w:t xml:space="preserve"> </w:t>
            </w:r>
            <w:r w:rsidRPr="00BC4C3B">
              <w:rPr>
                <w:lang w:val="lv-LV"/>
              </w:rPr>
              <w:t>gada 1. jūnijā un pabeigts 2020.</w:t>
            </w:r>
            <w:r w:rsidR="009F2563" w:rsidRPr="00BC4C3B">
              <w:rPr>
                <w:lang w:val="lv-LV"/>
              </w:rPr>
              <w:t xml:space="preserve"> </w:t>
            </w:r>
            <w:r w:rsidRPr="00BC4C3B">
              <w:rPr>
                <w:lang w:val="lv-LV"/>
              </w:rPr>
              <w:t>gada 31.</w:t>
            </w:r>
            <w:r w:rsidR="009F2563" w:rsidRPr="00BC4C3B">
              <w:rPr>
                <w:lang w:val="lv-LV"/>
              </w:rPr>
              <w:t xml:space="preserve"> </w:t>
            </w:r>
            <w:r w:rsidRPr="00BC4C3B">
              <w:rPr>
                <w:lang w:val="lv-LV"/>
              </w:rPr>
              <w:t xml:space="preserve">maijā, kontrole tika veikta 2 vietās </w:t>
            </w:r>
            <w:r w:rsidR="009F2563" w:rsidRPr="00BC4C3B">
              <w:rPr>
                <w:lang w:val="lv-LV"/>
              </w:rPr>
              <w:t>–</w:t>
            </w:r>
            <w:r w:rsidRPr="00BC4C3B">
              <w:rPr>
                <w:lang w:val="lv-LV"/>
              </w:rPr>
              <w:t xml:space="preserve"> </w:t>
            </w:r>
            <w:r w:rsidR="009F2563" w:rsidRPr="00BC4C3B">
              <w:rPr>
                <w:lang w:val="lv-LV"/>
              </w:rPr>
              <w:t xml:space="preserve">valsts galvenā </w:t>
            </w:r>
            <w:r w:rsidRPr="00BC4C3B">
              <w:rPr>
                <w:lang w:val="lv-LV"/>
              </w:rPr>
              <w:t>autoceļa A13</w:t>
            </w:r>
            <w:r w:rsidR="009F2563" w:rsidRPr="00BC4C3B">
              <w:rPr>
                <w:lang w:val="lv-LV"/>
              </w:rPr>
              <w:t xml:space="preserve"> </w:t>
            </w:r>
            <w:r w:rsidRPr="00BC4C3B">
              <w:rPr>
                <w:lang w:val="lv-LV"/>
              </w:rPr>
              <w:t>Krievijas robeža (Grebņeva)—Rēzekne—Daugavpils—Lietuvas robeža (Medumi), 81.km un</w:t>
            </w:r>
            <w:r w:rsidR="009F2563" w:rsidRPr="00BC4C3B">
              <w:rPr>
                <w:lang w:val="lv-LV"/>
              </w:rPr>
              <w:t xml:space="preserve"> valsts galvenā</w:t>
            </w:r>
            <w:r w:rsidRPr="00BC4C3B">
              <w:rPr>
                <w:lang w:val="lv-LV"/>
              </w:rPr>
              <w:t xml:space="preserve"> autoceļa A6 Rīga—Daugavpils—Krāslava—Baltkrievijas robeža (Pāternieki), 23.km</w:t>
            </w:r>
            <w:r w:rsidRPr="00BC4C3B">
              <w:rPr>
                <w:sz w:val="22"/>
                <w:shd w:val="clear" w:color="auto" w:fill="FFFFFF"/>
                <w:lang w:val="lv-LV"/>
              </w:rPr>
              <w:t>:</w:t>
            </w:r>
          </w:p>
          <w:tbl>
            <w:tblPr>
              <w:tblStyle w:val="TableGridLight"/>
              <w:tblW w:w="7558" w:type="dxa"/>
              <w:tblLook w:val="04A0" w:firstRow="1" w:lastRow="0" w:firstColumn="1" w:lastColumn="0" w:noHBand="0" w:noVBand="1"/>
            </w:tblPr>
            <w:tblGrid>
              <w:gridCol w:w="1405"/>
              <w:gridCol w:w="1139"/>
              <w:gridCol w:w="2009"/>
              <w:gridCol w:w="1740"/>
              <w:gridCol w:w="1265"/>
            </w:tblGrid>
            <w:tr w:rsidR="00624141" w:rsidRPr="00BC4C3B" w14:paraId="6B667449" w14:textId="77777777" w:rsidTr="00624141">
              <w:trPr>
                <w:trHeight w:val="959"/>
              </w:trPr>
              <w:tc>
                <w:tcPr>
                  <w:tcW w:w="1405" w:type="dxa"/>
                  <w:vMerge w:val="restart"/>
                  <w:vAlign w:val="center"/>
                </w:tcPr>
                <w:p w14:paraId="349A3916" w14:textId="77777777" w:rsidR="00624141" w:rsidRPr="00BC4C3B" w:rsidRDefault="00624141" w:rsidP="00624141">
                  <w:pPr>
                    <w:pStyle w:val="ListParagraph"/>
                    <w:tabs>
                      <w:tab w:val="left" w:pos="426"/>
                    </w:tabs>
                    <w:ind w:left="0"/>
                    <w:jc w:val="center"/>
                    <w:rPr>
                      <w:rFonts w:eastAsia="Calibri"/>
                      <w:sz w:val="16"/>
                      <w:szCs w:val="16"/>
                      <w:lang w:val="lv-LV"/>
                    </w:rPr>
                  </w:pPr>
                  <w:r w:rsidRPr="00BC4C3B">
                    <w:rPr>
                      <w:rFonts w:eastAsia="Calibri"/>
                      <w:sz w:val="16"/>
                      <w:szCs w:val="16"/>
                      <w:lang w:val="lv-LV"/>
                    </w:rPr>
                    <w:t>Pārkāpuma veids</w:t>
                  </w:r>
                </w:p>
              </w:tc>
              <w:tc>
                <w:tcPr>
                  <w:tcW w:w="1139" w:type="dxa"/>
                  <w:vMerge w:val="restart"/>
                  <w:vAlign w:val="center"/>
                </w:tcPr>
                <w:p w14:paraId="1B8CD8D0" w14:textId="77777777" w:rsidR="00624141" w:rsidRPr="00BC4C3B" w:rsidRDefault="00624141" w:rsidP="00624141">
                  <w:pPr>
                    <w:pStyle w:val="ListParagraph"/>
                    <w:tabs>
                      <w:tab w:val="left" w:pos="426"/>
                    </w:tabs>
                    <w:ind w:left="0"/>
                    <w:jc w:val="center"/>
                    <w:rPr>
                      <w:rFonts w:eastAsia="Calibri"/>
                      <w:sz w:val="16"/>
                      <w:szCs w:val="16"/>
                      <w:lang w:val="lv-LV"/>
                    </w:rPr>
                  </w:pPr>
                  <w:r w:rsidRPr="00BC4C3B">
                    <w:rPr>
                      <w:rFonts w:eastAsia="Calibri"/>
                      <w:sz w:val="16"/>
                      <w:szCs w:val="16"/>
                      <w:shd w:val="clear" w:color="auto" w:fill="FFFFFF"/>
                      <w:lang w:val="lv-LV"/>
                    </w:rPr>
                    <w:t>Piemērojamā soda apmērs</w:t>
                  </w:r>
                </w:p>
              </w:tc>
              <w:tc>
                <w:tcPr>
                  <w:tcW w:w="2009" w:type="dxa"/>
                  <w:vMerge w:val="restart"/>
                </w:tcPr>
                <w:p w14:paraId="0566528C" w14:textId="77777777" w:rsidR="00624141" w:rsidRPr="00BC4C3B" w:rsidRDefault="00624141" w:rsidP="00624141">
                  <w:pPr>
                    <w:pStyle w:val="ListParagraph"/>
                    <w:tabs>
                      <w:tab w:val="left" w:pos="426"/>
                    </w:tabs>
                    <w:ind w:left="0"/>
                    <w:jc w:val="center"/>
                    <w:rPr>
                      <w:rFonts w:eastAsia="Calibri"/>
                      <w:sz w:val="16"/>
                      <w:szCs w:val="16"/>
                      <w:shd w:val="clear" w:color="auto" w:fill="FFFFFF"/>
                      <w:lang w:val="lv-LV"/>
                    </w:rPr>
                  </w:pPr>
                  <w:r w:rsidRPr="00BC4C3B">
                    <w:rPr>
                      <w:rFonts w:eastAsia="Calibri"/>
                      <w:sz w:val="16"/>
                      <w:szCs w:val="16"/>
                      <w:shd w:val="clear" w:color="auto" w:fill="FFFFFF"/>
                      <w:lang w:val="lv-LV"/>
                    </w:rPr>
                    <w:t>Ar vienu iekārtu vidēji dienā fiksēto pārkāpumu skaits(izdevumi CSDD par informācijas apstrādi)</w:t>
                  </w:r>
                </w:p>
              </w:tc>
              <w:tc>
                <w:tcPr>
                  <w:tcW w:w="3005" w:type="dxa"/>
                  <w:gridSpan w:val="2"/>
                  <w:vAlign w:val="center"/>
                </w:tcPr>
                <w:p w14:paraId="41797410" w14:textId="77777777" w:rsidR="00624141" w:rsidRPr="00BC4C3B" w:rsidRDefault="00624141" w:rsidP="00624141">
                  <w:pPr>
                    <w:pStyle w:val="ListParagraph"/>
                    <w:tabs>
                      <w:tab w:val="left" w:pos="426"/>
                    </w:tabs>
                    <w:ind w:left="0"/>
                    <w:jc w:val="center"/>
                    <w:rPr>
                      <w:rFonts w:eastAsia="Calibri"/>
                      <w:sz w:val="16"/>
                      <w:szCs w:val="16"/>
                      <w:shd w:val="clear" w:color="auto" w:fill="FFFFFF"/>
                      <w:lang w:val="lv-LV"/>
                    </w:rPr>
                  </w:pPr>
                  <w:r w:rsidRPr="00BC4C3B">
                    <w:rPr>
                      <w:rFonts w:eastAsia="Calibri"/>
                      <w:sz w:val="16"/>
                      <w:szCs w:val="16"/>
                      <w:shd w:val="clear" w:color="auto" w:fill="FFFFFF"/>
                      <w:lang w:val="lv-LV"/>
                    </w:rPr>
                    <w:t>Vidēji dienā pieņemto lēmumu skaits par pārkāpumiem, kas fiksēti ar vienu iekārtu</w:t>
                  </w:r>
                </w:p>
              </w:tc>
            </w:tr>
            <w:tr w:rsidR="00624141" w:rsidRPr="00BC4C3B" w14:paraId="4C18E9A0" w14:textId="77777777" w:rsidTr="00624141">
              <w:trPr>
                <w:trHeight w:val="423"/>
              </w:trPr>
              <w:tc>
                <w:tcPr>
                  <w:tcW w:w="1405" w:type="dxa"/>
                  <w:vMerge/>
                </w:tcPr>
                <w:p w14:paraId="5487F2A1" w14:textId="77777777" w:rsidR="00624141" w:rsidRPr="00BC4C3B" w:rsidRDefault="00624141" w:rsidP="00624141">
                  <w:pPr>
                    <w:pStyle w:val="ListParagraph"/>
                    <w:tabs>
                      <w:tab w:val="left" w:pos="426"/>
                    </w:tabs>
                    <w:ind w:left="0"/>
                    <w:jc w:val="center"/>
                    <w:rPr>
                      <w:rFonts w:eastAsia="Calibri"/>
                      <w:sz w:val="16"/>
                      <w:szCs w:val="16"/>
                      <w:lang w:val="lv-LV"/>
                    </w:rPr>
                  </w:pPr>
                </w:p>
              </w:tc>
              <w:tc>
                <w:tcPr>
                  <w:tcW w:w="1139" w:type="dxa"/>
                  <w:vMerge/>
                  <w:textDirection w:val="btLr"/>
                </w:tcPr>
                <w:p w14:paraId="7E73E9B8" w14:textId="77777777" w:rsidR="00624141" w:rsidRPr="00BC4C3B" w:rsidRDefault="00624141" w:rsidP="00624141">
                  <w:pPr>
                    <w:pStyle w:val="ListParagraph"/>
                    <w:tabs>
                      <w:tab w:val="left" w:pos="426"/>
                    </w:tabs>
                    <w:ind w:left="113" w:right="113"/>
                    <w:jc w:val="center"/>
                    <w:rPr>
                      <w:rFonts w:eastAsia="Calibri"/>
                      <w:sz w:val="16"/>
                      <w:szCs w:val="16"/>
                      <w:lang w:val="lv-LV"/>
                    </w:rPr>
                  </w:pPr>
                </w:p>
              </w:tc>
              <w:tc>
                <w:tcPr>
                  <w:tcW w:w="2009" w:type="dxa"/>
                  <w:vMerge/>
                </w:tcPr>
                <w:p w14:paraId="3FDA32E0" w14:textId="77777777" w:rsidR="00624141" w:rsidRPr="00BC4C3B" w:rsidRDefault="00624141" w:rsidP="00624141">
                  <w:pPr>
                    <w:pStyle w:val="ListParagraph"/>
                    <w:tabs>
                      <w:tab w:val="left" w:pos="426"/>
                    </w:tabs>
                    <w:ind w:left="0"/>
                    <w:jc w:val="center"/>
                    <w:rPr>
                      <w:rFonts w:eastAsia="Calibri"/>
                      <w:sz w:val="16"/>
                      <w:szCs w:val="16"/>
                      <w:lang w:val="lv-LV"/>
                    </w:rPr>
                  </w:pPr>
                </w:p>
              </w:tc>
              <w:tc>
                <w:tcPr>
                  <w:tcW w:w="1740" w:type="dxa"/>
                  <w:vAlign w:val="center"/>
                </w:tcPr>
                <w:p w14:paraId="30DE9F1B" w14:textId="77777777" w:rsidR="00624141" w:rsidRPr="00BC4C3B" w:rsidRDefault="00624141" w:rsidP="00624141">
                  <w:pPr>
                    <w:pStyle w:val="ListParagraph"/>
                    <w:tabs>
                      <w:tab w:val="left" w:pos="426"/>
                    </w:tabs>
                    <w:ind w:left="0"/>
                    <w:jc w:val="center"/>
                    <w:rPr>
                      <w:rFonts w:eastAsia="Calibri"/>
                      <w:sz w:val="16"/>
                      <w:szCs w:val="16"/>
                      <w:lang w:val="lv-LV"/>
                    </w:rPr>
                  </w:pPr>
                  <w:r w:rsidRPr="00BC4C3B">
                    <w:rPr>
                      <w:rFonts w:eastAsia="Calibri"/>
                      <w:sz w:val="16"/>
                      <w:szCs w:val="16"/>
                      <w:lang w:val="lv-LV"/>
                    </w:rPr>
                    <w:t>LV reģistrēti transportlīdzekļi</w:t>
                  </w:r>
                </w:p>
              </w:tc>
              <w:tc>
                <w:tcPr>
                  <w:tcW w:w="1265" w:type="dxa"/>
                  <w:vAlign w:val="center"/>
                </w:tcPr>
                <w:p w14:paraId="678A9F94" w14:textId="77777777" w:rsidR="00624141" w:rsidRPr="00BC4C3B" w:rsidRDefault="00624141" w:rsidP="00624141">
                  <w:pPr>
                    <w:pStyle w:val="ListParagraph"/>
                    <w:tabs>
                      <w:tab w:val="left" w:pos="426"/>
                    </w:tabs>
                    <w:ind w:left="0"/>
                    <w:jc w:val="center"/>
                    <w:rPr>
                      <w:rFonts w:eastAsia="Calibri"/>
                      <w:sz w:val="16"/>
                      <w:szCs w:val="16"/>
                      <w:lang w:val="lv-LV"/>
                    </w:rPr>
                  </w:pPr>
                  <w:r w:rsidRPr="00BC4C3B">
                    <w:rPr>
                      <w:rFonts w:eastAsia="Calibri"/>
                      <w:sz w:val="16"/>
                      <w:szCs w:val="16"/>
                      <w:lang w:val="lv-LV"/>
                    </w:rPr>
                    <w:t>ES reģistrēti transportlīdzekļi</w:t>
                  </w:r>
                </w:p>
              </w:tc>
            </w:tr>
            <w:tr w:rsidR="00624141" w:rsidRPr="00BC4C3B" w14:paraId="32F7B756" w14:textId="77777777" w:rsidTr="00624141">
              <w:trPr>
                <w:trHeight w:val="559"/>
              </w:trPr>
              <w:tc>
                <w:tcPr>
                  <w:tcW w:w="1405" w:type="dxa"/>
                  <w:vAlign w:val="center"/>
                </w:tcPr>
                <w:p w14:paraId="72C77870" w14:textId="77777777" w:rsidR="00624141" w:rsidRPr="00BC4C3B" w:rsidRDefault="00624141" w:rsidP="00624141">
                  <w:pPr>
                    <w:jc w:val="center"/>
                    <w:rPr>
                      <w:sz w:val="16"/>
                      <w:szCs w:val="16"/>
                    </w:rPr>
                  </w:pPr>
                  <w:r w:rsidRPr="00BC4C3B">
                    <w:rPr>
                      <w:sz w:val="16"/>
                      <w:szCs w:val="16"/>
                      <w:shd w:val="clear" w:color="auto" w:fill="FFFFFF"/>
                    </w:rPr>
                    <w:t>Autoceļu lietošanas nodevas likuma 11.panta pirmās daļas pārkāpums (nodeva nav samaksāta pilnā apmērā)</w:t>
                  </w:r>
                </w:p>
              </w:tc>
              <w:tc>
                <w:tcPr>
                  <w:tcW w:w="1139" w:type="dxa"/>
                  <w:vAlign w:val="center"/>
                </w:tcPr>
                <w:p w14:paraId="69644E4E" w14:textId="77777777" w:rsidR="00624141" w:rsidRPr="00BC4C3B" w:rsidRDefault="00624141" w:rsidP="00624141">
                  <w:pPr>
                    <w:pStyle w:val="ListParagraph"/>
                    <w:tabs>
                      <w:tab w:val="left" w:pos="426"/>
                    </w:tabs>
                    <w:ind w:left="0"/>
                    <w:jc w:val="center"/>
                    <w:rPr>
                      <w:rFonts w:eastAsia="Calibri"/>
                      <w:sz w:val="20"/>
                      <w:szCs w:val="20"/>
                      <w:lang w:val="lv-LV"/>
                    </w:rPr>
                  </w:pPr>
                  <w:r w:rsidRPr="00BC4C3B">
                    <w:rPr>
                      <w:rFonts w:eastAsia="Calibri"/>
                      <w:sz w:val="20"/>
                      <w:szCs w:val="20"/>
                      <w:lang w:val="lv-LV"/>
                    </w:rPr>
                    <w:t xml:space="preserve">300 </w:t>
                  </w:r>
                  <w:r w:rsidRPr="00BC4C3B">
                    <w:rPr>
                      <w:rFonts w:eastAsia="Calibri"/>
                      <w:i/>
                      <w:sz w:val="20"/>
                      <w:szCs w:val="20"/>
                      <w:lang w:val="lv-LV"/>
                    </w:rPr>
                    <w:t>euro</w:t>
                  </w:r>
                </w:p>
              </w:tc>
              <w:tc>
                <w:tcPr>
                  <w:tcW w:w="2009" w:type="dxa"/>
                </w:tcPr>
                <w:p w14:paraId="481CFCA6" w14:textId="77777777" w:rsidR="00624141" w:rsidRPr="00BC4C3B" w:rsidRDefault="00624141" w:rsidP="00624141">
                  <w:pPr>
                    <w:pStyle w:val="ListParagraph"/>
                    <w:tabs>
                      <w:tab w:val="left" w:pos="426"/>
                    </w:tabs>
                    <w:ind w:left="0"/>
                    <w:jc w:val="center"/>
                    <w:rPr>
                      <w:rFonts w:eastAsia="Calibri"/>
                      <w:sz w:val="20"/>
                      <w:szCs w:val="20"/>
                      <w:lang w:val="lv-LV"/>
                    </w:rPr>
                  </w:pPr>
                </w:p>
                <w:p w14:paraId="1B153EE1" w14:textId="77777777" w:rsidR="00624141" w:rsidRPr="00BC4C3B" w:rsidRDefault="00624141" w:rsidP="00624141">
                  <w:pPr>
                    <w:pStyle w:val="ListParagraph"/>
                    <w:tabs>
                      <w:tab w:val="left" w:pos="426"/>
                    </w:tabs>
                    <w:ind w:left="0"/>
                    <w:jc w:val="center"/>
                    <w:rPr>
                      <w:rFonts w:eastAsia="Calibri"/>
                      <w:sz w:val="20"/>
                      <w:szCs w:val="20"/>
                      <w:lang w:val="lv-LV"/>
                    </w:rPr>
                  </w:pPr>
                </w:p>
                <w:p w14:paraId="1919F7A9" w14:textId="77777777" w:rsidR="00624141" w:rsidRPr="00BC4C3B" w:rsidRDefault="00624141" w:rsidP="00624141">
                  <w:pPr>
                    <w:pStyle w:val="ListParagraph"/>
                    <w:tabs>
                      <w:tab w:val="left" w:pos="426"/>
                    </w:tabs>
                    <w:ind w:left="0"/>
                    <w:jc w:val="center"/>
                    <w:rPr>
                      <w:rFonts w:eastAsia="Calibri"/>
                      <w:sz w:val="20"/>
                      <w:szCs w:val="20"/>
                      <w:lang w:val="lv-LV"/>
                    </w:rPr>
                  </w:pPr>
                </w:p>
                <w:p w14:paraId="143ED189" w14:textId="77777777" w:rsidR="00624141" w:rsidRPr="00BC4C3B" w:rsidRDefault="00624141" w:rsidP="00624141">
                  <w:pPr>
                    <w:pStyle w:val="ListParagraph"/>
                    <w:tabs>
                      <w:tab w:val="left" w:pos="426"/>
                    </w:tabs>
                    <w:ind w:left="0"/>
                    <w:jc w:val="center"/>
                    <w:rPr>
                      <w:rFonts w:eastAsia="Calibri"/>
                      <w:sz w:val="20"/>
                      <w:szCs w:val="20"/>
                      <w:lang w:val="lv-LV"/>
                    </w:rPr>
                  </w:pPr>
                  <w:r w:rsidRPr="00BC4C3B">
                    <w:rPr>
                      <w:rFonts w:eastAsia="Calibri"/>
                      <w:sz w:val="20"/>
                      <w:szCs w:val="20"/>
                      <w:lang w:val="lv-LV"/>
                    </w:rPr>
                    <w:t>5</w:t>
                  </w:r>
                </w:p>
              </w:tc>
              <w:tc>
                <w:tcPr>
                  <w:tcW w:w="1740" w:type="dxa"/>
                  <w:vAlign w:val="center"/>
                </w:tcPr>
                <w:p w14:paraId="48F91EA7" w14:textId="77777777" w:rsidR="00624141" w:rsidRPr="00BC4C3B" w:rsidRDefault="00624141" w:rsidP="00624141">
                  <w:pPr>
                    <w:pStyle w:val="ListParagraph"/>
                    <w:tabs>
                      <w:tab w:val="left" w:pos="426"/>
                    </w:tabs>
                    <w:ind w:left="0"/>
                    <w:jc w:val="center"/>
                    <w:rPr>
                      <w:rFonts w:eastAsia="Calibri"/>
                      <w:sz w:val="20"/>
                      <w:szCs w:val="20"/>
                      <w:lang w:val="lv-LV"/>
                    </w:rPr>
                  </w:pPr>
                  <w:r w:rsidRPr="00BC4C3B">
                    <w:rPr>
                      <w:rFonts w:eastAsia="Calibri"/>
                      <w:sz w:val="20"/>
                      <w:szCs w:val="20"/>
                      <w:lang w:val="lv-LV"/>
                    </w:rPr>
                    <w:t>2</w:t>
                  </w:r>
                </w:p>
              </w:tc>
              <w:tc>
                <w:tcPr>
                  <w:tcW w:w="1265" w:type="dxa"/>
                  <w:vAlign w:val="center"/>
                </w:tcPr>
                <w:p w14:paraId="1819DB1D" w14:textId="77777777" w:rsidR="00624141" w:rsidRPr="00BC4C3B" w:rsidRDefault="00624141" w:rsidP="00624141">
                  <w:pPr>
                    <w:pStyle w:val="ListParagraph"/>
                    <w:tabs>
                      <w:tab w:val="left" w:pos="426"/>
                    </w:tabs>
                    <w:ind w:left="0"/>
                    <w:jc w:val="center"/>
                    <w:rPr>
                      <w:rFonts w:eastAsia="Calibri"/>
                      <w:sz w:val="20"/>
                      <w:szCs w:val="20"/>
                      <w:lang w:val="lv-LV"/>
                    </w:rPr>
                  </w:pPr>
                  <w:r w:rsidRPr="00BC4C3B">
                    <w:rPr>
                      <w:rFonts w:eastAsia="Calibri"/>
                      <w:sz w:val="20"/>
                      <w:szCs w:val="20"/>
                      <w:lang w:val="lv-LV"/>
                    </w:rPr>
                    <w:t>-</w:t>
                  </w:r>
                </w:p>
              </w:tc>
            </w:tr>
            <w:tr w:rsidR="00624141" w:rsidRPr="00BC4C3B" w14:paraId="1E017897" w14:textId="77777777" w:rsidTr="00624141">
              <w:trPr>
                <w:trHeight w:val="411"/>
              </w:trPr>
              <w:tc>
                <w:tcPr>
                  <w:tcW w:w="1405" w:type="dxa"/>
                  <w:vAlign w:val="center"/>
                </w:tcPr>
                <w:p w14:paraId="644122E0" w14:textId="77777777" w:rsidR="00624141" w:rsidRPr="00BC4C3B" w:rsidRDefault="00624141" w:rsidP="00624141">
                  <w:pPr>
                    <w:pStyle w:val="ListParagraph"/>
                    <w:tabs>
                      <w:tab w:val="left" w:pos="426"/>
                    </w:tabs>
                    <w:ind w:left="0"/>
                    <w:jc w:val="center"/>
                    <w:rPr>
                      <w:rFonts w:eastAsia="Calibri"/>
                      <w:sz w:val="16"/>
                      <w:szCs w:val="16"/>
                      <w:lang w:val="lv-LV"/>
                    </w:rPr>
                  </w:pPr>
                  <w:r w:rsidRPr="00BC4C3B">
                    <w:rPr>
                      <w:rFonts w:eastAsia="Calibri"/>
                      <w:sz w:val="16"/>
                      <w:szCs w:val="16"/>
                      <w:shd w:val="clear" w:color="auto" w:fill="FFFFFF"/>
                      <w:lang w:val="lv-LV"/>
                    </w:rPr>
                    <w:t>Autoceļu lietošanas nodevas likuma 11.panta otrās daļas pārkāpums (nodeva nav samaksāta vispār)</w:t>
                  </w:r>
                </w:p>
              </w:tc>
              <w:tc>
                <w:tcPr>
                  <w:tcW w:w="1139" w:type="dxa"/>
                  <w:vAlign w:val="center"/>
                </w:tcPr>
                <w:p w14:paraId="31E3D3E7" w14:textId="77777777" w:rsidR="00624141" w:rsidRPr="00BC4C3B" w:rsidRDefault="00624141" w:rsidP="00624141">
                  <w:pPr>
                    <w:pStyle w:val="ListParagraph"/>
                    <w:tabs>
                      <w:tab w:val="left" w:pos="426"/>
                    </w:tabs>
                    <w:ind w:left="0"/>
                    <w:jc w:val="center"/>
                    <w:rPr>
                      <w:rFonts w:eastAsia="Calibri"/>
                      <w:sz w:val="20"/>
                      <w:szCs w:val="20"/>
                      <w:lang w:val="lv-LV"/>
                    </w:rPr>
                  </w:pPr>
                  <w:r w:rsidRPr="00BC4C3B">
                    <w:rPr>
                      <w:rFonts w:eastAsia="Calibri"/>
                      <w:sz w:val="20"/>
                      <w:szCs w:val="20"/>
                      <w:lang w:val="lv-LV"/>
                    </w:rPr>
                    <w:t xml:space="preserve">500 </w:t>
                  </w:r>
                  <w:r w:rsidRPr="00BC4C3B">
                    <w:rPr>
                      <w:rFonts w:eastAsia="Calibri"/>
                      <w:i/>
                      <w:sz w:val="20"/>
                      <w:szCs w:val="20"/>
                      <w:lang w:val="lv-LV"/>
                    </w:rPr>
                    <w:t>euro</w:t>
                  </w:r>
                </w:p>
              </w:tc>
              <w:tc>
                <w:tcPr>
                  <w:tcW w:w="2009" w:type="dxa"/>
                </w:tcPr>
                <w:p w14:paraId="0C45074F" w14:textId="77777777" w:rsidR="00624141" w:rsidRPr="00BC4C3B" w:rsidRDefault="00624141" w:rsidP="00624141">
                  <w:pPr>
                    <w:pStyle w:val="ListParagraph"/>
                    <w:tabs>
                      <w:tab w:val="left" w:pos="426"/>
                    </w:tabs>
                    <w:ind w:left="0"/>
                    <w:jc w:val="center"/>
                    <w:rPr>
                      <w:rFonts w:eastAsia="Calibri"/>
                      <w:sz w:val="20"/>
                      <w:szCs w:val="20"/>
                      <w:lang w:val="lv-LV"/>
                    </w:rPr>
                  </w:pPr>
                </w:p>
                <w:p w14:paraId="4F3612A0" w14:textId="77777777" w:rsidR="00624141" w:rsidRPr="00BC4C3B" w:rsidRDefault="00624141" w:rsidP="00624141">
                  <w:pPr>
                    <w:pStyle w:val="ListParagraph"/>
                    <w:tabs>
                      <w:tab w:val="left" w:pos="426"/>
                    </w:tabs>
                    <w:ind w:left="0"/>
                    <w:jc w:val="center"/>
                    <w:rPr>
                      <w:rFonts w:eastAsia="Calibri"/>
                      <w:sz w:val="20"/>
                      <w:szCs w:val="20"/>
                      <w:lang w:val="lv-LV"/>
                    </w:rPr>
                  </w:pPr>
                </w:p>
                <w:p w14:paraId="6875756A" w14:textId="77777777" w:rsidR="00624141" w:rsidRPr="00BC4C3B" w:rsidRDefault="00624141" w:rsidP="00624141">
                  <w:pPr>
                    <w:pStyle w:val="ListParagraph"/>
                    <w:tabs>
                      <w:tab w:val="left" w:pos="426"/>
                    </w:tabs>
                    <w:ind w:left="0"/>
                    <w:jc w:val="center"/>
                    <w:rPr>
                      <w:rFonts w:eastAsia="Calibri"/>
                      <w:sz w:val="20"/>
                      <w:szCs w:val="20"/>
                      <w:lang w:val="lv-LV"/>
                    </w:rPr>
                  </w:pPr>
                </w:p>
                <w:p w14:paraId="7D2655EB" w14:textId="77777777" w:rsidR="00624141" w:rsidRPr="00BC4C3B" w:rsidRDefault="00624141" w:rsidP="00624141">
                  <w:pPr>
                    <w:pStyle w:val="ListParagraph"/>
                    <w:tabs>
                      <w:tab w:val="left" w:pos="426"/>
                    </w:tabs>
                    <w:ind w:left="0"/>
                    <w:jc w:val="center"/>
                    <w:rPr>
                      <w:rFonts w:eastAsia="Calibri"/>
                      <w:sz w:val="20"/>
                      <w:szCs w:val="20"/>
                      <w:lang w:val="lv-LV"/>
                    </w:rPr>
                  </w:pPr>
                  <w:r w:rsidRPr="00BC4C3B">
                    <w:rPr>
                      <w:rFonts w:eastAsia="Calibri"/>
                      <w:sz w:val="20"/>
                      <w:szCs w:val="20"/>
                      <w:lang w:val="lv-LV"/>
                    </w:rPr>
                    <w:t>17</w:t>
                  </w:r>
                </w:p>
              </w:tc>
              <w:tc>
                <w:tcPr>
                  <w:tcW w:w="1740" w:type="dxa"/>
                  <w:vAlign w:val="center"/>
                </w:tcPr>
                <w:p w14:paraId="42BB2696" w14:textId="77777777" w:rsidR="00624141" w:rsidRPr="00BC4C3B" w:rsidRDefault="00624141" w:rsidP="00624141">
                  <w:pPr>
                    <w:pStyle w:val="ListParagraph"/>
                    <w:tabs>
                      <w:tab w:val="left" w:pos="426"/>
                    </w:tabs>
                    <w:ind w:left="0"/>
                    <w:jc w:val="center"/>
                    <w:rPr>
                      <w:rFonts w:eastAsia="Calibri"/>
                      <w:sz w:val="20"/>
                      <w:szCs w:val="20"/>
                      <w:lang w:val="lv-LV"/>
                    </w:rPr>
                  </w:pPr>
                  <w:r w:rsidRPr="00BC4C3B">
                    <w:rPr>
                      <w:rFonts w:eastAsia="Calibri"/>
                      <w:sz w:val="20"/>
                      <w:szCs w:val="20"/>
                      <w:lang w:val="lv-LV"/>
                    </w:rPr>
                    <w:t>5</w:t>
                  </w:r>
                </w:p>
              </w:tc>
              <w:tc>
                <w:tcPr>
                  <w:tcW w:w="1265" w:type="dxa"/>
                  <w:vAlign w:val="center"/>
                </w:tcPr>
                <w:p w14:paraId="20C4190B" w14:textId="77777777" w:rsidR="00624141" w:rsidRPr="00BC4C3B" w:rsidRDefault="00624141" w:rsidP="00624141">
                  <w:pPr>
                    <w:pStyle w:val="ListParagraph"/>
                    <w:tabs>
                      <w:tab w:val="left" w:pos="426"/>
                    </w:tabs>
                    <w:ind w:left="0"/>
                    <w:jc w:val="center"/>
                    <w:rPr>
                      <w:rFonts w:eastAsia="Calibri"/>
                      <w:sz w:val="20"/>
                      <w:szCs w:val="20"/>
                      <w:lang w:val="lv-LV"/>
                    </w:rPr>
                  </w:pPr>
                  <w:r w:rsidRPr="00BC4C3B">
                    <w:rPr>
                      <w:rFonts w:eastAsia="Calibri"/>
                      <w:sz w:val="20"/>
                      <w:szCs w:val="20"/>
                      <w:lang w:val="lv-LV"/>
                    </w:rPr>
                    <w:t>2</w:t>
                  </w:r>
                </w:p>
              </w:tc>
            </w:tr>
          </w:tbl>
          <w:p w14:paraId="397BF82C" w14:textId="77777777" w:rsidR="00624141" w:rsidRPr="00BC4C3B" w:rsidRDefault="00624141" w:rsidP="00624141">
            <w:pPr>
              <w:tabs>
                <w:tab w:val="left" w:pos="-1701"/>
              </w:tabs>
              <w:jc w:val="both"/>
            </w:pPr>
          </w:p>
          <w:p w14:paraId="63EC761E" w14:textId="77777777" w:rsidR="00624141" w:rsidRPr="008074F3" w:rsidRDefault="00624141" w:rsidP="00624141">
            <w:pPr>
              <w:ind w:firstLine="709"/>
              <w:jc w:val="both"/>
              <w:rPr>
                <w:iCs/>
                <w:sz w:val="24"/>
              </w:rPr>
            </w:pPr>
            <w:r w:rsidRPr="008B2C66">
              <w:rPr>
                <w:iCs/>
                <w:sz w:val="24"/>
              </w:rPr>
              <w:t>Prognozētie papildu valsts pamatbudžeta ieņēmumi no naudas sodiem</w:t>
            </w:r>
            <w:r w:rsidRPr="008074F3">
              <w:rPr>
                <w:iCs/>
                <w:sz w:val="24"/>
              </w:rPr>
              <w:t>:</w:t>
            </w:r>
          </w:p>
          <w:p w14:paraId="47F0B761" w14:textId="57082DD8" w:rsidR="00BF7A81" w:rsidRPr="00BC4C3B" w:rsidRDefault="00BF7A81" w:rsidP="00BF7A81">
            <w:pPr>
              <w:tabs>
                <w:tab w:val="left" w:pos="-1701"/>
              </w:tabs>
              <w:ind w:firstLine="567"/>
              <w:jc w:val="both"/>
              <w:rPr>
                <w:sz w:val="24"/>
              </w:rPr>
            </w:pPr>
            <w:r w:rsidRPr="00BC4C3B">
              <w:rPr>
                <w:sz w:val="24"/>
              </w:rPr>
              <w:t xml:space="preserve">2022. gadā – 952 425 </w:t>
            </w:r>
            <w:r w:rsidRPr="00BC4C3B">
              <w:rPr>
                <w:i/>
                <w:sz w:val="24"/>
              </w:rPr>
              <w:t>euro</w:t>
            </w:r>
            <w:r w:rsidRPr="00BC4C3B">
              <w:rPr>
                <w:sz w:val="24"/>
              </w:rPr>
              <w:t>;</w:t>
            </w:r>
          </w:p>
          <w:p w14:paraId="78B7F0F5" w14:textId="06D5E6E9" w:rsidR="00BF7A81" w:rsidRPr="00BC4C3B" w:rsidRDefault="00BF7A81" w:rsidP="00BF7A81">
            <w:pPr>
              <w:tabs>
                <w:tab w:val="left" w:pos="-1701"/>
              </w:tabs>
              <w:ind w:firstLine="567"/>
              <w:jc w:val="both"/>
              <w:rPr>
                <w:sz w:val="24"/>
              </w:rPr>
            </w:pPr>
            <w:r w:rsidRPr="00BC4C3B">
              <w:rPr>
                <w:sz w:val="24"/>
              </w:rPr>
              <w:t xml:space="preserve">2023.gadā – 1 285 200 </w:t>
            </w:r>
            <w:r w:rsidRPr="00BC4C3B">
              <w:rPr>
                <w:i/>
                <w:sz w:val="24"/>
              </w:rPr>
              <w:t>euro</w:t>
            </w:r>
            <w:r w:rsidRPr="00BC4C3B">
              <w:rPr>
                <w:sz w:val="24"/>
              </w:rPr>
              <w:t>;</w:t>
            </w:r>
          </w:p>
          <w:p w14:paraId="43A3D659" w14:textId="6FD38FF5" w:rsidR="00BF7A81" w:rsidRPr="00BC4C3B" w:rsidRDefault="00BF7A81" w:rsidP="00BF7A81">
            <w:pPr>
              <w:tabs>
                <w:tab w:val="left" w:pos="-1701"/>
              </w:tabs>
              <w:ind w:firstLine="567"/>
              <w:jc w:val="both"/>
              <w:rPr>
                <w:sz w:val="24"/>
              </w:rPr>
            </w:pPr>
            <w:r w:rsidRPr="00BC4C3B">
              <w:rPr>
                <w:sz w:val="24"/>
              </w:rPr>
              <w:t xml:space="preserve">2024.gadā – 1 000 314 </w:t>
            </w:r>
            <w:r w:rsidRPr="00BC4C3B">
              <w:rPr>
                <w:i/>
                <w:sz w:val="24"/>
              </w:rPr>
              <w:t>euro</w:t>
            </w:r>
            <w:r w:rsidRPr="00BC4C3B">
              <w:rPr>
                <w:sz w:val="24"/>
              </w:rPr>
              <w:t>;</w:t>
            </w:r>
          </w:p>
          <w:p w14:paraId="7F62EB2C" w14:textId="224697B3" w:rsidR="00BF7A81" w:rsidRPr="00BC4C3B" w:rsidRDefault="00BF7A81" w:rsidP="00BF7A81">
            <w:pPr>
              <w:tabs>
                <w:tab w:val="left" w:pos="-1701"/>
              </w:tabs>
              <w:ind w:firstLine="567"/>
              <w:jc w:val="both"/>
              <w:rPr>
                <w:sz w:val="24"/>
              </w:rPr>
            </w:pPr>
            <w:r w:rsidRPr="00BC4C3B">
              <w:rPr>
                <w:sz w:val="24"/>
              </w:rPr>
              <w:t xml:space="preserve">2025.gadā un turpmāk katru gadu – 714 000 </w:t>
            </w:r>
            <w:r w:rsidRPr="00BC4C3B">
              <w:rPr>
                <w:i/>
                <w:sz w:val="24"/>
              </w:rPr>
              <w:t>euro</w:t>
            </w:r>
            <w:r w:rsidRPr="00BC4C3B">
              <w:rPr>
                <w:sz w:val="24"/>
              </w:rPr>
              <w:t>.</w:t>
            </w:r>
          </w:p>
          <w:p w14:paraId="75A30119" w14:textId="77777777" w:rsidR="00624141" w:rsidRPr="00BC4C3B" w:rsidRDefault="00624141" w:rsidP="00624141">
            <w:pPr>
              <w:tabs>
                <w:tab w:val="left" w:pos="-1701"/>
              </w:tabs>
              <w:ind w:firstLine="567"/>
              <w:jc w:val="both"/>
              <w:rPr>
                <w:sz w:val="24"/>
              </w:rPr>
            </w:pPr>
          </w:p>
          <w:p w14:paraId="096E0390" w14:textId="77777777" w:rsidR="00624141" w:rsidRPr="00BC4C3B" w:rsidRDefault="00624141" w:rsidP="00624141">
            <w:pPr>
              <w:tabs>
                <w:tab w:val="left" w:pos="-1701"/>
              </w:tabs>
              <w:ind w:firstLine="567"/>
              <w:jc w:val="both"/>
              <w:rPr>
                <w:sz w:val="24"/>
              </w:rPr>
            </w:pPr>
            <w:r w:rsidRPr="00BC4C3B">
              <w:rPr>
                <w:b/>
                <w:sz w:val="24"/>
              </w:rPr>
              <w:t xml:space="preserve">IZDEVUMI </w:t>
            </w:r>
            <w:r w:rsidRPr="00BC4C3B">
              <w:rPr>
                <w:sz w:val="24"/>
              </w:rPr>
              <w:t>(detalizēts aprēķins-anotācijas pielikuma 2.un 3.tabulā)</w:t>
            </w:r>
          </w:p>
          <w:p w14:paraId="5C8B58F1" w14:textId="77777777" w:rsidR="00624141" w:rsidRPr="00BC4C3B" w:rsidRDefault="00624141" w:rsidP="00624141">
            <w:pPr>
              <w:tabs>
                <w:tab w:val="left" w:pos="-1701"/>
              </w:tabs>
              <w:ind w:firstLine="567"/>
              <w:jc w:val="both"/>
              <w:rPr>
                <w:b/>
                <w:sz w:val="24"/>
              </w:rPr>
            </w:pPr>
          </w:p>
          <w:p w14:paraId="68E00724" w14:textId="77777777" w:rsidR="00624141" w:rsidRPr="00BC4C3B" w:rsidRDefault="00624141" w:rsidP="00624141">
            <w:pPr>
              <w:pStyle w:val="ListParagraph"/>
              <w:numPr>
                <w:ilvl w:val="0"/>
                <w:numId w:val="8"/>
              </w:numPr>
              <w:tabs>
                <w:tab w:val="left" w:pos="-1701"/>
              </w:tabs>
              <w:jc w:val="both"/>
              <w:rPr>
                <w:b/>
                <w:i/>
                <w:lang w:val="lv-LV"/>
              </w:rPr>
            </w:pPr>
            <w:r w:rsidRPr="00BC4C3B">
              <w:rPr>
                <w:i/>
                <w:lang w:val="lv-LV"/>
              </w:rPr>
              <w:t>Iekšlietu ministrijas budžeta apakšprogramma 02.03.00 “Vienotās sakaru un informācijas sistēmas uzturēšana un vadība”</w:t>
            </w:r>
          </w:p>
          <w:p w14:paraId="757ED800" w14:textId="1FD1C202" w:rsidR="00624141" w:rsidRPr="00BC4C3B" w:rsidRDefault="00624141" w:rsidP="00624141">
            <w:pPr>
              <w:tabs>
                <w:tab w:val="left" w:pos="-1701"/>
              </w:tabs>
              <w:jc w:val="both"/>
              <w:rPr>
                <w:sz w:val="24"/>
                <w:szCs w:val="24"/>
              </w:rPr>
            </w:pPr>
            <w:r w:rsidRPr="00BC4C3B">
              <w:rPr>
                <w:sz w:val="24"/>
                <w:szCs w:val="24"/>
              </w:rPr>
              <w:t xml:space="preserve">    Lai nodrošinātu likumprojektā noteikto, Iekšlietu ministrijas Informācijas centram nepieciešams ieviest attiecīgus tehniskus risinājumus integrētajā iekšlietu informācijas sistēmā un ar to saistītajā programmatūrā. Risinājumu ieviešanai Iekšlietu ministrijas Informācijas centram nepieciešams papildu finansējums 2021. gadā** </w:t>
            </w:r>
            <w:r w:rsidRPr="00BC4C3B">
              <w:rPr>
                <w:b/>
                <w:sz w:val="24"/>
                <w:szCs w:val="24"/>
              </w:rPr>
              <w:t>28 754 </w:t>
            </w:r>
            <w:r w:rsidRPr="00BC4C3B">
              <w:rPr>
                <w:b/>
                <w:i/>
                <w:sz w:val="24"/>
                <w:szCs w:val="24"/>
              </w:rPr>
              <w:t xml:space="preserve">euro </w:t>
            </w:r>
            <w:r w:rsidRPr="00BC4C3B">
              <w:rPr>
                <w:sz w:val="24"/>
                <w:szCs w:val="24"/>
              </w:rPr>
              <w:t>apmērā</w:t>
            </w:r>
            <w:r w:rsidRPr="00BC4C3B">
              <w:rPr>
                <w:i/>
                <w:sz w:val="24"/>
                <w:szCs w:val="24"/>
              </w:rPr>
              <w:t xml:space="preserve"> (</w:t>
            </w:r>
            <w:r w:rsidRPr="00BC4C3B">
              <w:rPr>
                <w:sz w:val="24"/>
                <w:szCs w:val="24"/>
              </w:rPr>
              <w:t>vid.</w:t>
            </w:r>
            <w:r w:rsidRPr="00BC4C3B">
              <w:rPr>
                <w:i/>
                <w:sz w:val="24"/>
                <w:szCs w:val="24"/>
              </w:rPr>
              <w:t xml:space="preserve"> </w:t>
            </w:r>
            <w:r w:rsidRPr="00BC4C3B">
              <w:rPr>
                <w:sz w:val="24"/>
                <w:szCs w:val="24"/>
              </w:rPr>
              <w:t xml:space="preserve">53,4 cilvēkdienas x  vid. 538,45 </w:t>
            </w:r>
            <w:r w:rsidRPr="00BC4C3B">
              <w:rPr>
                <w:i/>
                <w:sz w:val="24"/>
                <w:szCs w:val="24"/>
              </w:rPr>
              <w:t>euro</w:t>
            </w:r>
            <w:r w:rsidRPr="00BC4C3B">
              <w:rPr>
                <w:sz w:val="24"/>
                <w:szCs w:val="24"/>
              </w:rPr>
              <w:t>)</w:t>
            </w:r>
          </w:p>
          <w:p w14:paraId="1E3175BB" w14:textId="77777777" w:rsidR="00624141" w:rsidRPr="00BC4C3B" w:rsidRDefault="00624141" w:rsidP="00624141">
            <w:pPr>
              <w:tabs>
                <w:tab w:val="left" w:pos="-1701"/>
              </w:tabs>
              <w:jc w:val="both"/>
              <w:rPr>
                <w:sz w:val="24"/>
                <w:szCs w:val="24"/>
              </w:rPr>
            </w:pPr>
            <w:r w:rsidRPr="00BC4C3B">
              <w:rPr>
                <w:sz w:val="24"/>
                <w:szCs w:val="24"/>
              </w:rPr>
              <w:t xml:space="preserve">(EKK 5140 “Nemateriālo ieguldījumu izveidošana”). </w:t>
            </w:r>
          </w:p>
          <w:p w14:paraId="6A7E58FA" w14:textId="77777777" w:rsidR="00624141" w:rsidRPr="00BC4C3B" w:rsidRDefault="00624141" w:rsidP="00624141">
            <w:pPr>
              <w:pStyle w:val="ListParagraph"/>
              <w:numPr>
                <w:ilvl w:val="0"/>
                <w:numId w:val="8"/>
              </w:numPr>
              <w:tabs>
                <w:tab w:val="left" w:pos="-1701"/>
              </w:tabs>
              <w:jc w:val="both"/>
              <w:rPr>
                <w:i/>
                <w:lang w:val="lv-LV"/>
              </w:rPr>
            </w:pPr>
            <w:r w:rsidRPr="00BC4C3B">
              <w:rPr>
                <w:i/>
                <w:lang w:val="lv-LV"/>
              </w:rPr>
              <w:t>Iekšlietu ministrijas budžeta apakšprogramma 06.01.00 “Valsts policija”***</w:t>
            </w:r>
          </w:p>
          <w:p w14:paraId="0C286B0E" w14:textId="77777777" w:rsidR="00624141" w:rsidRPr="00BC4C3B" w:rsidRDefault="00624141" w:rsidP="00624141">
            <w:pPr>
              <w:pStyle w:val="ListParagraph"/>
              <w:tabs>
                <w:tab w:val="left" w:pos="-1701"/>
              </w:tabs>
              <w:ind w:left="987"/>
              <w:jc w:val="both"/>
              <w:rPr>
                <w:i/>
              </w:rPr>
            </w:pPr>
          </w:p>
          <w:p w14:paraId="059FB1B6" w14:textId="75EE88E2" w:rsidR="00624141" w:rsidRPr="00BC4C3B" w:rsidRDefault="00624141" w:rsidP="00624141">
            <w:pPr>
              <w:tabs>
                <w:tab w:val="left" w:pos="-1701"/>
              </w:tabs>
              <w:jc w:val="both"/>
              <w:rPr>
                <w:i/>
                <w:sz w:val="24"/>
                <w:szCs w:val="24"/>
              </w:rPr>
            </w:pPr>
            <w:r w:rsidRPr="00BC4C3B">
              <w:rPr>
                <w:sz w:val="24"/>
                <w:szCs w:val="24"/>
              </w:rPr>
              <w:t xml:space="preserve">Lai nodrošinātu likumprojektā noteikto, Valsts policijai nepieciešams papildu finansējums, lai segtu izdevumus par </w:t>
            </w:r>
            <w:r w:rsidR="006013BE">
              <w:rPr>
                <w:sz w:val="24"/>
                <w:szCs w:val="24"/>
              </w:rPr>
              <w:t xml:space="preserve">ar </w:t>
            </w:r>
            <w:r w:rsidR="00BE1FE3">
              <w:rPr>
                <w:sz w:val="24"/>
                <w:szCs w:val="24"/>
                <w:shd w:val="clear" w:color="auto" w:fill="FFFFFF"/>
              </w:rPr>
              <w:t>indikatīvi 7</w:t>
            </w:r>
            <w:r w:rsidRPr="00BC4C3B">
              <w:rPr>
                <w:sz w:val="24"/>
                <w:szCs w:val="24"/>
                <w:shd w:val="clear" w:color="auto" w:fill="FFFFFF"/>
              </w:rPr>
              <w:t xml:space="preserve"> tehniskajiem līdzekļiem</w:t>
            </w:r>
            <w:r w:rsidRPr="00BC4C3B">
              <w:rPr>
                <w:sz w:val="24"/>
                <w:szCs w:val="24"/>
                <w:vertAlign w:val="superscript"/>
              </w:rPr>
              <w:t xml:space="preserve"> </w:t>
            </w:r>
            <w:r w:rsidRPr="00BC4C3B">
              <w:rPr>
                <w:sz w:val="24"/>
                <w:szCs w:val="24"/>
                <w:shd w:val="clear" w:color="auto" w:fill="FFFFFF"/>
              </w:rPr>
              <w:t>fiksētās informācijas apstrādi, lēmumu par sodu piemērošanu paziņošanu pie administratīvās atbildības saucamajām personām (tiks noslēgts deleģēšanas līgums ar VAS “Ceļu satiksmes drošības direkcija”), kā arī Valsts policijas izdevumiem, kas saistīti ar augstākas iestādes pieņemto lēmumu paziņošanu adresātam pārsūdzības gadījumos un piemēroto sodu izpildes laikā nosūtāmo dokumentu (atgādinājumi par nenomaksātiem naudas sodiem, nolēmumu nosūtīšana mantiska rakstura piedziņai Eiropas Savienības dalībvalsts kompetentajām iestādēm, sodītās personas informēšana par dalībvalsts piekrišanu atzīt nolēmumu un izpildīt Latvijā noteikto sodu) nosūtīšanu.</w:t>
            </w:r>
          </w:p>
          <w:p w14:paraId="5A713A61" w14:textId="77777777" w:rsidR="00624141" w:rsidRPr="00BC4C3B" w:rsidRDefault="00624141" w:rsidP="00624141">
            <w:pPr>
              <w:ind w:firstLine="438"/>
              <w:jc w:val="both"/>
              <w:rPr>
                <w:sz w:val="24"/>
              </w:rPr>
            </w:pPr>
            <w:r w:rsidRPr="00BC4C3B">
              <w:rPr>
                <w:sz w:val="24"/>
              </w:rPr>
              <w:t xml:space="preserve"> </w:t>
            </w:r>
          </w:p>
          <w:p w14:paraId="44D97BF9" w14:textId="77777777" w:rsidR="00624141" w:rsidRPr="00BC4C3B" w:rsidRDefault="00624141" w:rsidP="00624141">
            <w:pPr>
              <w:jc w:val="both"/>
              <w:rPr>
                <w:rFonts w:eastAsia="Times New Roman"/>
                <w:sz w:val="24"/>
                <w:szCs w:val="24"/>
                <w:lang w:eastAsia="lv-LV"/>
              </w:rPr>
            </w:pPr>
            <w:r w:rsidRPr="00BC4C3B">
              <w:rPr>
                <w:sz w:val="24"/>
              </w:rPr>
              <w:t xml:space="preserve">EKK3262 “Valsts un pašvaldību budžeta dotācija komersantiem, ostām un speciālajām ekonomiskajām zonām” samaksai </w:t>
            </w:r>
            <w:r w:rsidRPr="00BC4C3B">
              <w:rPr>
                <w:sz w:val="24"/>
                <w:szCs w:val="24"/>
                <w:shd w:val="clear" w:color="auto" w:fill="FFFFFF"/>
              </w:rPr>
              <w:t>VAS “Ceļu satiksmes drošības direkcija:</w:t>
            </w:r>
          </w:p>
          <w:p w14:paraId="6675C60A" w14:textId="77777777" w:rsidR="00624141" w:rsidRPr="00BC4C3B" w:rsidRDefault="00624141" w:rsidP="00624141">
            <w:pPr>
              <w:jc w:val="both"/>
              <w:rPr>
                <w:rFonts w:eastAsia="Times New Roman"/>
                <w:sz w:val="24"/>
                <w:szCs w:val="24"/>
                <w:lang w:eastAsia="lv-LV"/>
              </w:rPr>
            </w:pPr>
            <w:r w:rsidRPr="00BC4C3B">
              <w:rPr>
                <w:sz w:val="24"/>
              </w:rPr>
              <w:t xml:space="preserve">2022.gadā – </w:t>
            </w:r>
            <w:r w:rsidRPr="00BC4C3B">
              <w:rPr>
                <w:rFonts w:eastAsia="Times New Roman"/>
                <w:sz w:val="24"/>
                <w:szCs w:val="24"/>
                <w:lang w:eastAsia="lv-LV"/>
              </w:rPr>
              <w:t>36 354</w:t>
            </w:r>
            <w:r w:rsidRPr="00BC4C3B">
              <w:rPr>
                <w:b/>
                <w:bCs/>
                <w:color w:val="000000"/>
                <w:sz w:val="18"/>
                <w:szCs w:val="18"/>
                <w:lang w:eastAsia="lv-LV"/>
              </w:rPr>
              <w:t xml:space="preserve"> </w:t>
            </w:r>
            <w:r w:rsidRPr="00BC4C3B">
              <w:rPr>
                <w:i/>
                <w:sz w:val="24"/>
              </w:rPr>
              <w:t>euro</w:t>
            </w:r>
          </w:p>
          <w:p w14:paraId="4F3B4B84" w14:textId="77777777" w:rsidR="00624141" w:rsidRPr="00BC4C3B" w:rsidRDefault="00624141" w:rsidP="00624141">
            <w:pPr>
              <w:pStyle w:val="FootnoteText"/>
              <w:jc w:val="both"/>
              <w:rPr>
                <w:rFonts w:eastAsia="Times New Roman"/>
                <w:sz w:val="24"/>
                <w:szCs w:val="24"/>
                <w:lang w:eastAsia="lv-LV"/>
              </w:rPr>
            </w:pPr>
            <w:r w:rsidRPr="00BC4C3B">
              <w:rPr>
                <w:rFonts w:eastAsia="Times New Roman"/>
                <w:sz w:val="24"/>
                <w:szCs w:val="24"/>
                <w:lang w:eastAsia="lv-LV"/>
              </w:rPr>
              <w:t xml:space="preserve">2023. gadā –  48 557 </w:t>
            </w:r>
            <w:r w:rsidRPr="00BC4C3B">
              <w:rPr>
                <w:rFonts w:eastAsia="Times New Roman"/>
                <w:i/>
                <w:sz w:val="24"/>
                <w:szCs w:val="24"/>
                <w:lang w:eastAsia="lv-LV"/>
              </w:rPr>
              <w:t>euro</w:t>
            </w:r>
          </w:p>
          <w:p w14:paraId="30CCF7A6" w14:textId="77777777" w:rsidR="00624141" w:rsidRPr="00BC4C3B" w:rsidRDefault="00624141" w:rsidP="00624141">
            <w:pPr>
              <w:pStyle w:val="FootnoteText"/>
              <w:jc w:val="both"/>
              <w:rPr>
                <w:rFonts w:eastAsia="Times New Roman"/>
                <w:sz w:val="24"/>
                <w:szCs w:val="24"/>
                <w:lang w:eastAsia="lv-LV"/>
              </w:rPr>
            </w:pPr>
            <w:r w:rsidRPr="00BC4C3B">
              <w:rPr>
                <w:rFonts w:eastAsia="Times New Roman"/>
                <w:sz w:val="24"/>
                <w:szCs w:val="24"/>
                <w:lang w:eastAsia="lv-LV"/>
              </w:rPr>
              <w:t xml:space="preserve">2024.gadā – 43 880 </w:t>
            </w:r>
            <w:r w:rsidRPr="00BC4C3B">
              <w:rPr>
                <w:rFonts w:eastAsia="Times New Roman"/>
                <w:i/>
                <w:sz w:val="24"/>
                <w:szCs w:val="24"/>
                <w:lang w:eastAsia="lv-LV"/>
              </w:rPr>
              <w:t>euro</w:t>
            </w:r>
          </w:p>
          <w:p w14:paraId="424555F9" w14:textId="77777777" w:rsidR="00624141" w:rsidRPr="00BC4C3B" w:rsidRDefault="00624141" w:rsidP="00624141">
            <w:pPr>
              <w:pStyle w:val="FootnoteText"/>
              <w:jc w:val="both"/>
              <w:rPr>
                <w:rFonts w:eastAsia="Times New Roman"/>
                <w:sz w:val="24"/>
                <w:szCs w:val="24"/>
                <w:lang w:eastAsia="lv-LV"/>
              </w:rPr>
            </w:pPr>
            <w:r w:rsidRPr="00BC4C3B">
              <w:rPr>
                <w:rFonts w:eastAsia="Times New Roman"/>
                <w:sz w:val="24"/>
                <w:szCs w:val="24"/>
                <w:lang w:eastAsia="lv-LV"/>
              </w:rPr>
              <w:t xml:space="preserve">2025.gadā un turpmāk katru gadu –  39 204 </w:t>
            </w:r>
            <w:r w:rsidRPr="00BC4C3B">
              <w:rPr>
                <w:rFonts w:eastAsia="Times New Roman"/>
                <w:i/>
                <w:sz w:val="24"/>
                <w:szCs w:val="24"/>
                <w:lang w:eastAsia="lv-LV"/>
              </w:rPr>
              <w:t>euro</w:t>
            </w:r>
          </w:p>
          <w:p w14:paraId="790013E9" w14:textId="77777777" w:rsidR="00624141" w:rsidRPr="00BC4C3B" w:rsidRDefault="00624141" w:rsidP="00624141">
            <w:pPr>
              <w:pStyle w:val="FootnoteText"/>
              <w:jc w:val="both"/>
              <w:rPr>
                <w:rFonts w:eastAsia="Times New Roman"/>
                <w:sz w:val="24"/>
                <w:szCs w:val="24"/>
                <w:lang w:eastAsia="lv-LV"/>
              </w:rPr>
            </w:pPr>
            <w:r w:rsidRPr="00BC4C3B">
              <w:rPr>
                <w:rFonts w:eastAsia="Times New Roman"/>
                <w:sz w:val="24"/>
                <w:szCs w:val="24"/>
                <w:lang w:eastAsia="lv-LV"/>
              </w:rPr>
              <w:tab/>
            </w:r>
          </w:p>
          <w:p w14:paraId="1308C569" w14:textId="77777777" w:rsidR="00624141" w:rsidRPr="00BC4C3B" w:rsidRDefault="00624141" w:rsidP="00624141">
            <w:pPr>
              <w:pStyle w:val="FootnoteText"/>
              <w:jc w:val="both"/>
              <w:rPr>
                <w:sz w:val="24"/>
              </w:rPr>
            </w:pPr>
            <w:r w:rsidRPr="00BC4C3B">
              <w:rPr>
                <w:sz w:val="24"/>
              </w:rPr>
              <w:t>EKK2210 “Izdevumi par sakaru pakalpojumiem” samaksai par paziņojumu nosūtīšanu adresātam uz ES un piespiedu piedziņai uz ES:</w:t>
            </w:r>
          </w:p>
          <w:p w14:paraId="528A190C" w14:textId="77777777" w:rsidR="00624141" w:rsidRPr="00BC4C3B" w:rsidRDefault="00624141" w:rsidP="00624141">
            <w:pPr>
              <w:jc w:val="both"/>
              <w:rPr>
                <w:rFonts w:eastAsia="Times New Roman"/>
                <w:sz w:val="24"/>
                <w:szCs w:val="24"/>
                <w:lang w:eastAsia="lv-LV"/>
              </w:rPr>
            </w:pPr>
            <w:r w:rsidRPr="00BC4C3B">
              <w:rPr>
                <w:sz w:val="24"/>
              </w:rPr>
              <w:t xml:space="preserve">2022.gadā – </w:t>
            </w:r>
            <w:r w:rsidRPr="00BC4C3B">
              <w:rPr>
                <w:rFonts w:eastAsia="Times New Roman"/>
                <w:sz w:val="24"/>
                <w:szCs w:val="24"/>
                <w:lang w:eastAsia="lv-LV"/>
              </w:rPr>
              <w:t>3 698</w:t>
            </w:r>
            <w:r w:rsidRPr="00BC4C3B">
              <w:rPr>
                <w:rFonts w:eastAsia="Times New Roman"/>
                <w:i/>
                <w:sz w:val="24"/>
                <w:szCs w:val="24"/>
                <w:lang w:eastAsia="lv-LV"/>
              </w:rPr>
              <w:t xml:space="preserve"> </w:t>
            </w:r>
            <w:r w:rsidRPr="00BC4C3B">
              <w:rPr>
                <w:i/>
                <w:sz w:val="24"/>
              </w:rPr>
              <w:t>euro</w:t>
            </w:r>
          </w:p>
          <w:p w14:paraId="16EFBB47" w14:textId="77777777" w:rsidR="00624141" w:rsidRPr="00BC4C3B" w:rsidRDefault="00624141" w:rsidP="00624141">
            <w:pPr>
              <w:pStyle w:val="FootnoteText"/>
              <w:jc w:val="both"/>
              <w:rPr>
                <w:rFonts w:eastAsia="Times New Roman"/>
                <w:sz w:val="24"/>
                <w:szCs w:val="24"/>
                <w:lang w:eastAsia="lv-LV"/>
              </w:rPr>
            </w:pPr>
            <w:r w:rsidRPr="00BC4C3B">
              <w:rPr>
                <w:rFonts w:eastAsia="Times New Roman"/>
                <w:sz w:val="24"/>
                <w:szCs w:val="24"/>
                <w:lang w:eastAsia="lv-LV"/>
              </w:rPr>
              <w:t>2023. gadā – 5 178</w:t>
            </w:r>
            <w:r w:rsidRPr="00BC4C3B">
              <w:rPr>
                <w:rFonts w:eastAsia="Times New Roman"/>
                <w:i/>
                <w:sz w:val="24"/>
                <w:szCs w:val="24"/>
                <w:lang w:eastAsia="lv-LV"/>
              </w:rPr>
              <w:t xml:space="preserve"> euro</w:t>
            </w:r>
          </w:p>
          <w:p w14:paraId="05F04513" w14:textId="77777777" w:rsidR="00624141" w:rsidRPr="00BC4C3B" w:rsidRDefault="00624141" w:rsidP="00624141">
            <w:pPr>
              <w:pStyle w:val="FootnoteText"/>
              <w:jc w:val="both"/>
              <w:rPr>
                <w:rFonts w:eastAsia="Times New Roman"/>
                <w:sz w:val="24"/>
                <w:szCs w:val="24"/>
                <w:lang w:eastAsia="lv-LV"/>
              </w:rPr>
            </w:pPr>
            <w:r w:rsidRPr="00BC4C3B">
              <w:rPr>
                <w:rFonts w:eastAsia="Times New Roman"/>
                <w:sz w:val="24"/>
                <w:szCs w:val="24"/>
                <w:lang w:eastAsia="lv-LV"/>
              </w:rPr>
              <w:t>2024.gadā –  5 178</w:t>
            </w:r>
            <w:r w:rsidRPr="00BC4C3B">
              <w:rPr>
                <w:rFonts w:eastAsia="Times New Roman"/>
                <w:i/>
                <w:sz w:val="24"/>
                <w:szCs w:val="24"/>
                <w:lang w:eastAsia="lv-LV"/>
              </w:rPr>
              <w:t xml:space="preserve"> euro</w:t>
            </w:r>
          </w:p>
          <w:p w14:paraId="6D9698CE" w14:textId="77777777" w:rsidR="00624141" w:rsidRPr="00BC4C3B" w:rsidRDefault="00624141" w:rsidP="00624141">
            <w:pPr>
              <w:pStyle w:val="FootnoteText"/>
              <w:jc w:val="both"/>
              <w:rPr>
                <w:rFonts w:eastAsia="Times New Roman"/>
                <w:i/>
                <w:sz w:val="24"/>
                <w:szCs w:val="24"/>
                <w:lang w:eastAsia="lv-LV"/>
              </w:rPr>
            </w:pPr>
            <w:r w:rsidRPr="00BC4C3B">
              <w:rPr>
                <w:rFonts w:eastAsia="Times New Roman"/>
                <w:sz w:val="24"/>
                <w:szCs w:val="24"/>
                <w:lang w:eastAsia="lv-LV"/>
              </w:rPr>
              <w:t>2025.gadā un turpmāk katru gadu –  5 178</w:t>
            </w:r>
            <w:r w:rsidRPr="00BC4C3B">
              <w:rPr>
                <w:rFonts w:eastAsia="Times New Roman"/>
                <w:i/>
                <w:sz w:val="24"/>
                <w:szCs w:val="24"/>
                <w:lang w:eastAsia="lv-LV"/>
              </w:rPr>
              <w:t xml:space="preserve"> euro</w:t>
            </w:r>
          </w:p>
          <w:p w14:paraId="45710BCD" w14:textId="77777777" w:rsidR="00624141" w:rsidRPr="00BC4C3B" w:rsidRDefault="00624141" w:rsidP="00624141">
            <w:pPr>
              <w:pStyle w:val="FootnoteText"/>
              <w:jc w:val="both"/>
              <w:rPr>
                <w:rFonts w:eastAsia="Times New Roman"/>
                <w:i/>
                <w:sz w:val="24"/>
                <w:szCs w:val="24"/>
                <w:lang w:eastAsia="lv-LV"/>
              </w:rPr>
            </w:pPr>
            <w:r w:rsidRPr="00BC4C3B">
              <w:rPr>
                <w:rFonts w:eastAsia="Times New Roman"/>
                <w:i/>
                <w:sz w:val="24"/>
                <w:szCs w:val="24"/>
                <w:lang w:eastAsia="lv-LV"/>
              </w:rPr>
              <w:tab/>
            </w:r>
          </w:p>
          <w:p w14:paraId="1ED8DA00" w14:textId="50850213" w:rsidR="00624141" w:rsidRPr="00BC4C3B" w:rsidRDefault="00624141" w:rsidP="008B2C66">
            <w:pPr>
              <w:pStyle w:val="FootnoteText"/>
              <w:jc w:val="both"/>
              <w:rPr>
                <w:sz w:val="24"/>
                <w:szCs w:val="24"/>
              </w:rPr>
            </w:pPr>
            <w:r w:rsidRPr="008B2C66">
              <w:rPr>
                <w:rFonts w:eastAsia="Times New Roman"/>
                <w:iCs/>
                <w:sz w:val="24"/>
                <w:szCs w:val="24"/>
                <w:lang w:eastAsia="lv-LV"/>
              </w:rPr>
              <w:t xml:space="preserve">Ievērojot minēto, var prognozēt, ka papildu valsts pamatbudžeta ieņēmumi, kas novirzāmi kā dotācija citu izdevumu segšanai </w:t>
            </w:r>
            <w:r w:rsidRPr="008074F3">
              <w:rPr>
                <w:iCs/>
                <w:sz w:val="24"/>
                <w:szCs w:val="24"/>
              </w:rPr>
              <w:t>(Satiksmes ministrijas</w:t>
            </w:r>
            <w:r w:rsidRPr="008B2C66">
              <w:rPr>
                <w:rFonts w:eastAsia="Times New Roman"/>
                <w:iCs/>
                <w:sz w:val="24"/>
                <w:szCs w:val="24"/>
                <w:lang w:eastAsia="lv-LV"/>
              </w:rPr>
              <w:t xml:space="preserve"> </w:t>
            </w:r>
            <w:r w:rsidRPr="00BC4C3B">
              <w:rPr>
                <w:sz w:val="24"/>
                <w:szCs w:val="24"/>
              </w:rPr>
              <w:t>budžeta programmai 23.00.00 “Valsts autoceļu fonds” sakarā ar to, ka valsts pamatbudžeta ieņēmumi no autoceļu lietošanas nodevas nesasniedz plānoto)</w:t>
            </w:r>
            <w:r w:rsidR="008074F3">
              <w:rPr>
                <w:sz w:val="24"/>
                <w:szCs w:val="24"/>
              </w:rPr>
              <w:t>,</w:t>
            </w:r>
            <w:r w:rsidRPr="00BC4C3B">
              <w:rPr>
                <w:sz w:val="24"/>
                <w:szCs w:val="24"/>
              </w:rPr>
              <w:t xml:space="preserve"> varētu būt:</w:t>
            </w:r>
          </w:p>
          <w:p w14:paraId="3B2D35CC" w14:textId="093684DF" w:rsidR="00BF7A81" w:rsidRPr="00BC4C3B" w:rsidRDefault="00BF7A81" w:rsidP="00BF7A81">
            <w:pPr>
              <w:jc w:val="both"/>
              <w:rPr>
                <w:sz w:val="24"/>
              </w:rPr>
            </w:pPr>
            <w:r w:rsidRPr="00BC4C3B">
              <w:rPr>
                <w:sz w:val="24"/>
              </w:rPr>
              <w:t xml:space="preserve">2022.gadā – </w:t>
            </w:r>
            <w:r w:rsidRPr="00BC4C3B">
              <w:rPr>
                <w:rFonts w:eastAsia="Times New Roman"/>
                <w:sz w:val="24"/>
                <w:szCs w:val="24"/>
                <w:lang w:eastAsia="lv-LV"/>
              </w:rPr>
              <w:t>912 373</w:t>
            </w:r>
            <w:r w:rsidRPr="00BC4C3B">
              <w:rPr>
                <w:sz w:val="24"/>
              </w:rPr>
              <w:t xml:space="preserve"> </w:t>
            </w:r>
            <w:r w:rsidRPr="00BC4C3B">
              <w:rPr>
                <w:i/>
                <w:sz w:val="24"/>
              </w:rPr>
              <w:t>euro</w:t>
            </w:r>
          </w:p>
          <w:p w14:paraId="507596B2" w14:textId="0B94267F" w:rsidR="00BF7A81" w:rsidRPr="00BC4C3B" w:rsidRDefault="00BF7A81" w:rsidP="00BF7A81">
            <w:pPr>
              <w:jc w:val="both"/>
              <w:rPr>
                <w:sz w:val="24"/>
              </w:rPr>
            </w:pPr>
            <w:r w:rsidRPr="00BC4C3B">
              <w:rPr>
                <w:sz w:val="24"/>
              </w:rPr>
              <w:t xml:space="preserve">2023. gadā – </w:t>
            </w:r>
            <w:r w:rsidRPr="00BC4C3B">
              <w:rPr>
                <w:rFonts w:eastAsia="Times New Roman"/>
                <w:sz w:val="24"/>
                <w:szCs w:val="24"/>
                <w:lang w:eastAsia="lv-LV"/>
              </w:rPr>
              <w:t>1 231 465</w:t>
            </w:r>
            <w:r w:rsidRPr="00BC4C3B">
              <w:rPr>
                <w:sz w:val="24"/>
              </w:rPr>
              <w:t xml:space="preserve"> </w:t>
            </w:r>
            <w:r w:rsidRPr="00BC4C3B">
              <w:rPr>
                <w:i/>
                <w:sz w:val="24"/>
              </w:rPr>
              <w:t>euro</w:t>
            </w:r>
          </w:p>
          <w:p w14:paraId="4A22FE5C" w14:textId="4D95948D" w:rsidR="00BF7A81" w:rsidRPr="00BC4C3B" w:rsidRDefault="00BF7A81" w:rsidP="00BF7A81">
            <w:pPr>
              <w:jc w:val="both"/>
              <w:rPr>
                <w:sz w:val="24"/>
              </w:rPr>
            </w:pPr>
            <w:r w:rsidRPr="00BC4C3B">
              <w:rPr>
                <w:sz w:val="24"/>
              </w:rPr>
              <w:t xml:space="preserve">2024.gadā – </w:t>
            </w:r>
            <w:r w:rsidRPr="00BC4C3B">
              <w:rPr>
                <w:rFonts w:eastAsia="Times New Roman"/>
                <w:sz w:val="24"/>
                <w:szCs w:val="24"/>
                <w:lang w:eastAsia="lv-LV"/>
              </w:rPr>
              <w:t>951 256</w:t>
            </w:r>
            <w:r w:rsidRPr="00BC4C3B">
              <w:rPr>
                <w:sz w:val="24"/>
              </w:rPr>
              <w:t xml:space="preserve"> </w:t>
            </w:r>
            <w:r w:rsidRPr="00BC4C3B">
              <w:rPr>
                <w:i/>
                <w:sz w:val="24"/>
              </w:rPr>
              <w:t>euro</w:t>
            </w:r>
          </w:p>
          <w:p w14:paraId="3B84E524" w14:textId="7E70CAD2" w:rsidR="00BF7A81" w:rsidRPr="00BC4C3B" w:rsidRDefault="00BF7A81" w:rsidP="00BF7A81">
            <w:pPr>
              <w:jc w:val="both"/>
              <w:rPr>
                <w:sz w:val="24"/>
              </w:rPr>
            </w:pPr>
            <w:r w:rsidRPr="00BC4C3B">
              <w:rPr>
                <w:sz w:val="24"/>
              </w:rPr>
              <w:t xml:space="preserve">2025.gadā un turpmāk katru gadu – </w:t>
            </w:r>
            <w:r w:rsidRPr="00BC4C3B">
              <w:rPr>
                <w:rFonts w:eastAsia="Times New Roman"/>
                <w:sz w:val="24"/>
                <w:szCs w:val="24"/>
                <w:lang w:eastAsia="lv-LV"/>
              </w:rPr>
              <w:t>669</w:t>
            </w:r>
            <w:r w:rsidRPr="00BC4C3B">
              <w:rPr>
                <w:sz w:val="24"/>
              </w:rPr>
              <w:t xml:space="preserve"> 618 </w:t>
            </w:r>
            <w:r w:rsidRPr="00BC4C3B">
              <w:rPr>
                <w:i/>
                <w:sz w:val="24"/>
              </w:rPr>
              <w:t>euro.</w:t>
            </w:r>
          </w:p>
          <w:p w14:paraId="13607C17" w14:textId="77777777" w:rsidR="00624141" w:rsidRPr="00BC4C3B" w:rsidRDefault="00624141" w:rsidP="00624141">
            <w:pPr>
              <w:tabs>
                <w:tab w:val="left" w:pos="-1701"/>
              </w:tabs>
              <w:jc w:val="both"/>
              <w:rPr>
                <w:sz w:val="24"/>
              </w:rPr>
            </w:pPr>
          </w:p>
          <w:p w14:paraId="77852F95" w14:textId="77777777" w:rsidR="00624141" w:rsidRPr="00BC4C3B" w:rsidRDefault="00624141" w:rsidP="00624141">
            <w:pPr>
              <w:tabs>
                <w:tab w:val="left" w:pos="-1701"/>
              </w:tabs>
              <w:jc w:val="both"/>
              <w:rPr>
                <w:sz w:val="24"/>
              </w:rPr>
            </w:pPr>
            <w:r w:rsidRPr="00BC4C3B">
              <w:rPr>
                <w:sz w:val="24"/>
              </w:rPr>
              <w:t xml:space="preserve">* </w:t>
            </w:r>
            <w:r w:rsidRPr="00BC4C3B">
              <w:rPr>
                <w:sz w:val="20"/>
                <w:szCs w:val="20"/>
              </w:rPr>
              <w:t>Saskaņā ar Ministru kabineta 2014.gada 29.jūlija rīkojumu Nr.382 “Par Iekšlietu ministrijas ilgtermiņa saistībām ceļu satiksmes pārkāpumu fiksēšanas tehnisko līdzekļu (fotoradaru) darbības nodrošināšanai”, kas attiecas uz komersanta - VAS “Ceļu satiksmes drošības direkcija” uzstādītajiem tehniskajiem līdzekļiem – 100 stacionārajiem fotoradariem</w:t>
            </w:r>
            <w:r w:rsidRPr="00BC4C3B">
              <w:rPr>
                <w:sz w:val="24"/>
              </w:rPr>
              <w:t>.</w:t>
            </w:r>
          </w:p>
          <w:p w14:paraId="4B7F4DEE" w14:textId="77777777" w:rsidR="00624141" w:rsidRPr="00BC4C3B" w:rsidRDefault="00624141" w:rsidP="00624141">
            <w:pPr>
              <w:tabs>
                <w:tab w:val="left" w:pos="-1701"/>
              </w:tabs>
              <w:jc w:val="both"/>
              <w:rPr>
                <w:sz w:val="20"/>
                <w:szCs w:val="20"/>
              </w:rPr>
            </w:pPr>
            <w:r w:rsidRPr="00BC4C3B">
              <w:rPr>
                <w:sz w:val="20"/>
                <w:szCs w:val="20"/>
              </w:rPr>
              <w:t>**Plānots, ka šos izdevumus ir iespējams segt, veicot apropriācijas pārdali no Iekšlietu ministrijas budžeta apakšprogrammā 06.01.00 “Valsts policija” 100 stacionāro tehnisko līdzekļu (fotoradaru) uzturēšanai un darbības nodrošināšanai plānotā finansējuma vai no citiem pasākumiem, veicot apropriācijas pārdali normatīvajos aktos noteiktajā kārtībā.</w:t>
            </w:r>
          </w:p>
          <w:p w14:paraId="6DDD8564" w14:textId="77777777" w:rsidR="00624141" w:rsidRPr="00BC4C3B" w:rsidRDefault="00624141" w:rsidP="00D56250">
            <w:pPr>
              <w:jc w:val="both"/>
              <w:rPr>
                <w:rFonts w:eastAsia="Times New Roman"/>
                <w:sz w:val="24"/>
                <w:szCs w:val="24"/>
                <w:lang w:eastAsia="lv-LV"/>
              </w:rPr>
            </w:pPr>
            <w:r w:rsidRPr="00BC4C3B">
              <w:rPr>
                <w:sz w:val="20"/>
                <w:szCs w:val="20"/>
              </w:rPr>
              <w:t>*** Plānots, ka, ja faktiski šie izdevumi būs lielāki par plānotajiem, tos būs iespējams segt Iekšlietu ministrijas budžeta apakšprogrammā 06.01.00 “Valsts policija” plānotā finansējuma 100 stacionāro tehnisko līdzekļu (fotoradaru) uzturēšanai, darbības nodrošināšanai, informācijas apritei un lēmumu sagatavošanai ietvaros, ja nepieciešams, veicot apropriācijas pārdali normatīvajos aktos noteiktajā kārtībā.</w:t>
            </w:r>
          </w:p>
        </w:tc>
      </w:tr>
      <w:tr w:rsidR="00624141" w:rsidRPr="00BC4C3B" w14:paraId="20194532"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216573AD" w14:textId="77777777" w:rsidR="00624141" w:rsidRPr="00BC4C3B" w:rsidRDefault="00624141" w:rsidP="00624141">
            <w:pPr>
              <w:rPr>
                <w:rFonts w:eastAsia="Times New Roman"/>
                <w:sz w:val="24"/>
                <w:szCs w:val="24"/>
                <w:lang w:eastAsia="lv-LV"/>
              </w:rPr>
            </w:pPr>
            <w:r w:rsidRPr="00BC4C3B">
              <w:rPr>
                <w:rFonts w:eastAsia="Times New Roman"/>
                <w:sz w:val="24"/>
                <w:szCs w:val="24"/>
                <w:lang w:eastAsia="lv-LV"/>
              </w:rPr>
              <w:lastRenderedPageBreak/>
              <w:t>6.1. detalizēts ieņēmumu aprēķins</w:t>
            </w:r>
          </w:p>
        </w:tc>
        <w:tc>
          <w:tcPr>
            <w:tcW w:w="4024"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136BBE" w14:textId="77777777" w:rsidR="00624141" w:rsidRPr="00BC4C3B" w:rsidRDefault="00624141" w:rsidP="00624141">
            <w:pPr>
              <w:rPr>
                <w:rFonts w:eastAsia="Times New Roman"/>
                <w:sz w:val="24"/>
                <w:szCs w:val="24"/>
                <w:highlight w:val="yellow"/>
                <w:lang w:eastAsia="lv-LV"/>
              </w:rPr>
            </w:pPr>
          </w:p>
        </w:tc>
      </w:tr>
      <w:tr w:rsidR="00624141" w:rsidRPr="00BC4C3B" w14:paraId="6DAFB13A"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04805B98" w14:textId="77777777" w:rsidR="00624141" w:rsidRPr="00BC4C3B" w:rsidRDefault="00624141" w:rsidP="00624141">
            <w:pPr>
              <w:rPr>
                <w:rFonts w:eastAsia="Times New Roman"/>
                <w:sz w:val="24"/>
                <w:szCs w:val="24"/>
                <w:lang w:eastAsia="lv-LV"/>
              </w:rPr>
            </w:pPr>
            <w:r w:rsidRPr="00BC4C3B">
              <w:rPr>
                <w:rFonts w:eastAsia="Times New Roman"/>
                <w:sz w:val="24"/>
                <w:szCs w:val="24"/>
                <w:lang w:eastAsia="lv-LV"/>
              </w:rPr>
              <w:t>6.2. detalizēts izdevumu aprēķins</w:t>
            </w:r>
          </w:p>
        </w:tc>
        <w:tc>
          <w:tcPr>
            <w:tcW w:w="4024"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46942F" w14:textId="77777777" w:rsidR="00624141" w:rsidRPr="00BC4C3B" w:rsidRDefault="00624141" w:rsidP="00624141">
            <w:pPr>
              <w:rPr>
                <w:rFonts w:eastAsia="Times New Roman"/>
                <w:sz w:val="24"/>
                <w:szCs w:val="24"/>
                <w:highlight w:val="yellow"/>
                <w:lang w:eastAsia="lv-LV"/>
              </w:rPr>
            </w:pPr>
          </w:p>
        </w:tc>
      </w:tr>
      <w:tr w:rsidR="00624141" w:rsidRPr="00BC4C3B" w14:paraId="5589FE8C"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082EFC54" w14:textId="77777777" w:rsidR="00624141" w:rsidRPr="00BC4C3B" w:rsidRDefault="00624141" w:rsidP="00624141">
            <w:pPr>
              <w:rPr>
                <w:rFonts w:eastAsia="Times New Roman"/>
                <w:sz w:val="24"/>
                <w:szCs w:val="24"/>
                <w:lang w:eastAsia="lv-LV"/>
              </w:rPr>
            </w:pPr>
            <w:r w:rsidRPr="00BC4C3B">
              <w:rPr>
                <w:rFonts w:eastAsia="Times New Roman"/>
                <w:sz w:val="24"/>
                <w:szCs w:val="24"/>
                <w:lang w:eastAsia="lv-LV"/>
              </w:rPr>
              <w:t>7. Amata vietu skaita izmaiņas</w:t>
            </w:r>
          </w:p>
        </w:tc>
        <w:tc>
          <w:tcPr>
            <w:tcW w:w="4024" w:type="pct"/>
            <w:gridSpan w:val="7"/>
            <w:tcBorders>
              <w:top w:val="outset" w:sz="6" w:space="0" w:color="414142"/>
              <w:left w:val="outset" w:sz="6" w:space="0" w:color="414142"/>
              <w:bottom w:val="outset" w:sz="6" w:space="0" w:color="414142"/>
              <w:right w:val="outset" w:sz="6" w:space="0" w:color="414142"/>
            </w:tcBorders>
            <w:shd w:val="clear" w:color="auto" w:fill="FFFFFF"/>
          </w:tcPr>
          <w:p w14:paraId="0D92D88B" w14:textId="77777777" w:rsidR="00624141" w:rsidRPr="00BC4C3B" w:rsidRDefault="00624141" w:rsidP="00624141">
            <w:pPr>
              <w:rPr>
                <w:rFonts w:eastAsia="Times New Roman"/>
                <w:sz w:val="24"/>
                <w:szCs w:val="24"/>
                <w:lang w:eastAsia="lv-LV"/>
              </w:rPr>
            </w:pPr>
            <w:r w:rsidRPr="00BC4C3B">
              <w:rPr>
                <w:rFonts w:eastAsia="Times New Roman"/>
                <w:sz w:val="24"/>
                <w:szCs w:val="24"/>
                <w:lang w:eastAsia="lv-LV"/>
              </w:rPr>
              <w:t>Projekts šo jomu neskar.</w:t>
            </w:r>
          </w:p>
        </w:tc>
      </w:tr>
      <w:tr w:rsidR="00624141" w:rsidRPr="00BC4C3B" w14:paraId="396ACF9D" w14:textId="77777777" w:rsidTr="00E74013">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29F72796" w14:textId="77777777" w:rsidR="00624141" w:rsidRPr="00BC4C3B" w:rsidRDefault="00624141" w:rsidP="00624141">
            <w:pPr>
              <w:rPr>
                <w:rFonts w:eastAsia="Times New Roman"/>
                <w:sz w:val="24"/>
                <w:szCs w:val="24"/>
                <w:lang w:eastAsia="lv-LV"/>
              </w:rPr>
            </w:pPr>
            <w:r w:rsidRPr="00BC4C3B">
              <w:rPr>
                <w:rFonts w:eastAsia="Times New Roman"/>
                <w:sz w:val="24"/>
                <w:szCs w:val="24"/>
                <w:lang w:eastAsia="lv-LV"/>
              </w:rPr>
              <w:t>8. Cita informācija</w:t>
            </w:r>
          </w:p>
        </w:tc>
        <w:tc>
          <w:tcPr>
            <w:tcW w:w="4024" w:type="pct"/>
            <w:gridSpan w:val="7"/>
            <w:tcBorders>
              <w:top w:val="outset" w:sz="6" w:space="0" w:color="414142"/>
              <w:left w:val="outset" w:sz="6" w:space="0" w:color="414142"/>
              <w:bottom w:val="outset" w:sz="6" w:space="0" w:color="414142"/>
              <w:right w:val="outset" w:sz="6" w:space="0" w:color="414142"/>
            </w:tcBorders>
            <w:shd w:val="clear" w:color="auto" w:fill="FFFFFF"/>
          </w:tcPr>
          <w:p w14:paraId="09B68075" w14:textId="77777777" w:rsidR="00624141" w:rsidRPr="00BC4C3B" w:rsidRDefault="00624141" w:rsidP="00624141">
            <w:pPr>
              <w:jc w:val="both"/>
              <w:rPr>
                <w:rFonts w:eastAsia="Times New Roman"/>
                <w:sz w:val="24"/>
                <w:szCs w:val="24"/>
                <w:lang w:eastAsia="lv-LV"/>
              </w:rPr>
            </w:pPr>
            <w:r w:rsidRPr="00BC4C3B">
              <w:rPr>
                <w:rFonts w:eastAsia="Times New Roman"/>
                <w:sz w:val="24"/>
                <w:szCs w:val="24"/>
                <w:lang w:eastAsia="lv-LV"/>
              </w:rPr>
              <w:t>Projekts šo jomu neskar.</w:t>
            </w:r>
          </w:p>
        </w:tc>
      </w:tr>
    </w:tbl>
    <w:p w14:paraId="19AA5197" w14:textId="77777777" w:rsidR="00B102B5" w:rsidRPr="00BC4C3B" w:rsidRDefault="00B102B5" w:rsidP="0014707C">
      <w:pPr>
        <w:shd w:val="clear" w:color="auto" w:fill="FFFFFF"/>
        <w:rPr>
          <w:rFonts w:eastAsia="Times New Roman"/>
          <w:color w:val="000000" w:themeColor="text1"/>
          <w:sz w:val="27"/>
          <w:szCs w:val="27"/>
          <w:lang w:eastAsia="lv-LV"/>
        </w:rPr>
      </w:pP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11"/>
        <w:gridCol w:w="3150"/>
        <w:gridCol w:w="5669"/>
      </w:tblGrid>
      <w:tr w:rsidR="0014707C" w:rsidRPr="00BC4C3B" w14:paraId="08C55DEF" w14:textId="77777777" w:rsidTr="004D45F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7A890BD" w14:textId="77777777" w:rsidR="0014707C" w:rsidRPr="00BC4C3B" w:rsidRDefault="0014707C" w:rsidP="00DD21C8">
            <w:pPr>
              <w:spacing w:before="100" w:beforeAutospacing="1" w:after="100" w:afterAutospacing="1" w:line="293" w:lineRule="atLeast"/>
              <w:jc w:val="center"/>
              <w:rPr>
                <w:rFonts w:eastAsia="Times New Roman"/>
                <w:b/>
                <w:bCs/>
                <w:color w:val="000000" w:themeColor="text1"/>
                <w:sz w:val="24"/>
                <w:szCs w:val="24"/>
                <w:lang w:eastAsia="lv-LV"/>
              </w:rPr>
            </w:pPr>
            <w:r w:rsidRPr="00BC4C3B">
              <w:rPr>
                <w:rFonts w:eastAsia="Times New Roman"/>
                <w:b/>
                <w:bCs/>
                <w:color w:val="000000" w:themeColor="text1"/>
                <w:sz w:val="24"/>
                <w:szCs w:val="24"/>
                <w:lang w:eastAsia="lv-LV"/>
              </w:rPr>
              <w:t>IV. Tiesību akta projekta ietekme uz spēkā esošo tiesību normu sistēmu</w:t>
            </w:r>
          </w:p>
        </w:tc>
      </w:tr>
      <w:tr w:rsidR="00A47E9C" w:rsidRPr="00BC4C3B" w14:paraId="4C88E361" w14:textId="77777777" w:rsidTr="00A47E9C">
        <w:tc>
          <w:tcPr>
            <w:tcW w:w="324" w:type="pct"/>
            <w:tcBorders>
              <w:top w:val="outset" w:sz="6" w:space="0" w:color="414142"/>
              <w:left w:val="outset" w:sz="6" w:space="0" w:color="414142"/>
              <w:bottom w:val="outset" w:sz="6" w:space="0" w:color="414142"/>
              <w:right w:val="outset" w:sz="6" w:space="0" w:color="414142"/>
            </w:tcBorders>
          </w:tcPr>
          <w:p w14:paraId="3123D495" w14:textId="65C8D067" w:rsidR="00A47E9C" w:rsidRPr="00BC4C3B" w:rsidRDefault="00A47E9C" w:rsidP="00DD21C8">
            <w:pPr>
              <w:jc w:val="center"/>
              <w:rPr>
                <w:color w:val="000000" w:themeColor="text1"/>
                <w:sz w:val="24"/>
                <w:szCs w:val="24"/>
                <w:lang w:eastAsia="lv-LV"/>
              </w:rPr>
            </w:pPr>
            <w:r w:rsidRPr="00BC4C3B">
              <w:rPr>
                <w:color w:val="000000" w:themeColor="text1"/>
                <w:sz w:val="24"/>
                <w:szCs w:val="24"/>
                <w:lang w:eastAsia="lv-LV"/>
              </w:rPr>
              <w:t>1.</w:t>
            </w:r>
          </w:p>
        </w:tc>
        <w:tc>
          <w:tcPr>
            <w:tcW w:w="1670" w:type="pct"/>
            <w:tcBorders>
              <w:top w:val="outset" w:sz="6" w:space="0" w:color="414142"/>
              <w:left w:val="outset" w:sz="6" w:space="0" w:color="414142"/>
              <w:bottom w:val="outset" w:sz="6" w:space="0" w:color="414142"/>
              <w:right w:val="outset" w:sz="6" w:space="0" w:color="414142"/>
            </w:tcBorders>
          </w:tcPr>
          <w:p w14:paraId="469F1A11" w14:textId="74CA608A" w:rsidR="00A47E9C" w:rsidRPr="00BC4C3B" w:rsidRDefault="00A47E9C" w:rsidP="00A47E9C">
            <w:pPr>
              <w:rPr>
                <w:color w:val="000000" w:themeColor="text1"/>
                <w:sz w:val="24"/>
                <w:szCs w:val="24"/>
                <w:lang w:eastAsia="lv-LV"/>
              </w:rPr>
            </w:pPr>
            <w:r w:rsidRPr="00BC4C3B">
              <w:rPr>
                <w:color w:val="000000" w:themeColor="text1"/>
                <w:sz w:val="24"/>
                <w:szCs w:val="24"/>
                <w:lang w:eastAsia="lv-LV"/>
              </w:rPr>
              <w:t>Saistītie tiesību aktu projekti</w:t>
            </w:r>
          </w:p>
        </w:tc>
        <w:tc>
          <w:tcPr>
            <w:tcW w:w="3006" w:type="pct"/>
            <w:tcBorders>
              <w:top w:val="outset" w:sz="6" w:space="0" w:color="414142"/>
              <w:left w:val="outset" w:sz="6" w:space="0" w:color="414142"/>
              <w:bottom w:val="outset" w:sz="6" w:space="0" w:color="414142"/>
              <w:right w:val="outset" w:sz="6" w:space="0" w:color="414142"/>
            </w:tcBorders>
          </w:tcPr>
          <w:p w14:paraId="2836DD75" w14:textId="76CC5F9D" w:rsidR="00A47E9C" w:rsidRPr="00BC4C3B" w:rsidRDefault="00B57DB7" w:rsidP="00F047EE">
            <w:pPr>
              <w:jc w:val="both"/>
              <w:rPr>
                <w:rFonts w:eastAsia="Times New Roman"/>
                <w:sz w:val="24"/>
                <w:szCs w:val="24"/>
              </w:rPr>
            </w:pPr>
            <w:r w:rsidRPr="00BC4C3B">
              <w:rPr>
                <w:color w:val="000000" w:themeColor="text1"/>
                <w:sz w:val="24"/>
                <w:szCs w:val="24"/>
                <w:lang w:eastAsia="lv-LV"/>
              </w:rPr>
              <w:t xml:space="preserve">1.1. </w:t>
            </w:r>
            <w:r w:rsidR="00A47E9C" w:rsidRPr="00BC4C3B">
              <w:rPr>
                <w:color w:val="000000" w:themeColor="text1"/>
                <w:sz w:val="24"/>
                <w:szCs w:val="24"/>
                <w:lang w:eastAsia="lv-LV"/>
              </w:rPr>
              <w:t>Pamatojoties uz likumprojektā ietverto deleģējumu, tiks izstrādāt</w:t>
            </w:r>
            <w:r w:rsidR="00563275" w:rsidRPr="00BC4C3B">
              <w:rPr>
                <w:color w:val="000000" w:themeColor="text1"/>
                <w:sz w:val="24"/>
                <w:szCs w:val="24"/>
                <w:lang w:eastAsia="lv-LV"/>
              </w:rPr>
              <w:t>i grozījumi</w:t>
            </w:r>
            <w:r w:rsidR="00A47E9C" w:rsidRPr="00BC4C3B">
              <w:rPr>
                <w:color w:val="000000" w:themeColor="text1"/>
                <w:sz w:val="24"/>
                <w:szCs w:val="24"/>
                <w:lang w:eastAsia="lv-LV"/>
              </w:rPr>
              <w:t xml:space="preserve"> Ministru kabineta </w:t>
            </w:r>
            <w:r w:rsidR="00563275" w:rsidRPr="00BC4C3B">
              <w:rPr>
                <w:color w:val="000000" w:themeColor="text1"/>
                <w:sz w:val="24"/>
                <w:szCs w:val="24"/>
                <w:lang w:eastAsia="lv-LV"/>
              </w:rPr>
              <w:t xml:space="preserve">2014. gada 7. janvāra </w:t>
            </w:r>
            <w:r w:rsidR="00A47E9C" w:rsidRPr="00BC4C3B">
              <w:rPr>
                <w:color w:val="000000" w:themeColor="text1"/>
                <w:sz w:val="24"/>
                <w:szCs w:val="24"/>
                <w:lang w:eastAsia="lv-LV"/>
              </w:rPr>
              <w:t>noteikum</w:t>
            </w:r>
            <w:r w:rsidR="00563275" w:rsidRPr="00BC4C3B">
              <w:rPr>
                <w:color w:val="000000" w:themeColor="text1"/>
                <w:sz w:val="24"/>
                <w:szCs w:val="24"/>
                <w:lang w:eastAsia="lv-LV"/>
              </w:rPr>
              <w:t>os Nr.15 “Pārrobežu informācijas apmaiņas kārtība par ceļu satiksmes noteikumu pārkāpumiem”</w:t>
            </w:r>
            <w:r w:rsidR="00835F6F" w:rsidRPr="00BC4C3B">
              <w:rPr>
                <w:color w:val="000000" w:themeColor="text1"/>
                <w:sz w:val="24"/>
                <w:szCs w:val="24"/>
                <w:lang w:eastAsia="lv-LV"/>
              </w:rPr>
              <w:t xml:space="preserve"> (turpmāk – MK noteikumi Nr.15)</w:t>
            </w:r>
            <w:r w:rsidR="00563275" w:rsidRPr="00BC4C3B">
              <w:rPr>
                <w:color w:val="000000" w:themeColor="text1"/>
                <w:sz w:val="24"/>
                <w:szCs w:val="24"/>
                <w:lang w:eastAsia="lv-LV"/>
              </w:rPr>
              <w:t>, ku</w:t>
            </w:r>
            <w:r w:rsidR="00742206" w:rsidRPr="00BC4C3B">
              <w:rPr>
                <w:color w:val="000000" w:themeColor="text1"/>
                <w:sz w:val="24"/>
                <w:szCs w:val="24"/>
                <w:lang w:eastAsia="lv-LV"/>
              </w:rPr>
              <w:t xml:space="preserve">ros </w:t>
            </w:r>
            <w:r w:rsidR="00C833D0" w:rsidRPr="00BC4C3B">
              <w:rPr>
                <w:color w:val="000000" w:themeColor="text1"/>
                <w:sz w:val="24"/>
                <w:szCs w:val="24"/>
                <w:lang w:eastAsia="lv-LV"/>
              </w:rPr>
              <w:t>papildus</w:t>
            </w:r>
            <w:r w:rsidR="00870836" w:rsidRPr="00BC4C3B">
              <w:rPr>
                <w:color w:val="000000" w:themeColor="text1"/>
                <w:sz w:val="24"/>
                <w:szCs w:val="24"/>
                <w:lang w:eastAsia="lv-LV"/>
              </w:rPr>
              <w:t xml:space="preserve"> n</w:t>
            </w:r>
            <w:r w:rsidR="00C901DB" w:rsidRPr="00BC4C3B">
              <w:rPr>
                <w:color w:val="000000" w:themeColor="text1"/>
                <w:sz w:val="24"/>
                <w:szCs w:val="24"/>
                <w:lang w:eastAsia="lv-LV"/>
              </w:rPr>
              <w:t>ot</w:t>
            </w:r>
            <w:r w:rsidR="00870836" w:rsidRPr="00BC4C3B">
              <w:rPr>
                <w:color w:val="000000" w:themeColor="text1"/>
                <w:sz w:val="24"/>
                <w:szCs w:val="24"/>
                <w:lang w:eastAsia="lv-LV"/>
              </w:rPr>
              <w:t xml:space="preserve">eiktajai </w:t>
            </w:r>
            <w:r w:rsidR="002F790C" w:rsidRPr="00BC4C3B">
              <w:rPr>
                <w:color w:val="000000" w:themeColor="text1"/>
                <w:sz w:val="24"/>
                <w:szCs w:val="24"/>
                <w:lang w:eastAsia="lv-LV"/>
              </w:rPr>
              <w:t>kārt</w:t>
            </w:r>
            <w:r w:rsidR="00D73C59" w:rsidRPr="00BC4C3B">
              <w:rPr>
                <w:color w:val="000000" w:themeColor="text1"/>
                <w:sz w:val="24"/>
                <w:szCs w:val="24"/>
                <w:lang w:eastAsia="lv-LV"/>
              </w:rPr>
              <w:t>ī</w:t>
            </w:r>
            <w:r w:rsidR="002F790C" w:rsidRPr="00BC4C3B">
              <w:rPr>
                <w:color w:val="000000" w:themeColor="text1"/>
                <w:sz w:val="24"/>
                <w:szCs w:val="24"/>
                <w:lang w:eastAsia="lv-LV"/>
              </w:rPr>
              <w:t xml:space="preserve">bai </w:t>
            </w:r>
            <w:r w:rsidR="00870836" w:rsidRPr="00BC4C3B">
              <w:rPr>
                <w:color w:val="000000" w:themeColor="text1"/>
                <w:sz w:val="24"/>
                <w:szCs w:val="24"/>
                <w:lang w:eastAsia="lv-LV"/>
              </w:rPr>
              <w:t>informācijas apmaiņa</w:t>
            </w:r>
            <w:r w:rsidR="00186279" w:rsidRPr="00BC4C3B">
              <w:rPr>
                <w:color w:val="000000" w:themeColor="text1"/>
                <w:sz w:val="24"/>
                <w:szCs w:val="24"/>
                <w:lang w:eastAsia="lv-LV"/>
              </w:rPr>
              <w:t>i</w:t>
            </w:r>
            <w:r w:rsidR="00870836" w:rsidRPr="00BC4C3B">
              <w:rPr>
                <w:color w:val="000000" w:themeColor="text1"/>
                <w:sz w:val="24"/>
                <w:szCs w:val="24"/>
                <w:lang w:eastAsia="lv-LV"/>
              </w:rPr>
              <w:t xml:space="preserve"> starp Eiropas Savienības dalībvalstīm</w:t>
            </w:r>
            <w:r w:rsidR="00C901DB" w:rsidRPr="00BC4C3B">
              <w:rPr>
                <w:color w:val="000000" w:themeColor="text1"/>
                <w:sz w:val="24"/>
                <w:szCs w:val="24"/>
                <w:lang w:eastAsia="lv-LV"/>
              </w:rPr>
              <w:t xml:space="preserve"> par ceļu satiksmes noteikumu pārkāpumiem</w:t>
            </w:r>
            <w:r w:rsidR="00870836" w:rsidRPr="00BC4C3B">
              <w:rPr>
                <w:color w:val="000000" w:themeColor="text1"/>
                <w:sz w:val="24"/>
                <w:szCs w:val="24"/>
                <w:lang w:eastAsia="lv-LV"/>
              </w:rPr>
              <w:t xml:space="preserve"> </w:t>
            </w:r>
            <w:r w:rsidR="00186279" w:rsidRPr="00BC4C3B">
              <w:rPr>
                <w:color w:val="000000" w:themeColor="text1"/>
                <w:sz w:val="24"/>
                <w:szCs w:val="24"/>
                <w:lang w:eastAsia="lv-LV"/>
              </w:rPr>
              <w:t xml:space="preserve">noteikumi </w:t>
            </w:r>
            <w:r w:rsidR="00870836" w:rsidRPr="00BC4C3B">
              <w:rPr>
                <w:color w:val="000000" w:themeColor="text1"/>
                <w:sz w:val="24"/>
                <w:szCs w:val="24"/>
                <w:lang w:eastAsia="lv-LV"/>
              </w:rPr>
              <w:t>tiks papildināt</w:t>
            </w:r>
            <w:r w:rsidR="00186279" w:rsidRPr="00BC4C3B">
              <w:rPr>
                <w:color w:val="000000" w:themeColor="text1"/>
                <w:sz w:val="24"/>
                <w:szCs w:val="24"/>
                <w:lang w:eastAsia="lv-LV"/>
              </w:rPr>
              <w:t>i</w:t>
            </w:r>
            <w:r w:rsidR="00870836" w:rsidRPr="00BC4C3B">
              <w:rPr>
                <w:color w:val="000000" w:themeColor="text1"/>
                <w:sz w:val="24"/>
                <w:szCs w:val="24"/>
                <w:lang w:eastAsia="lv-LV"/>
              </w:rPr>
              <w:t xml:space="preserve"> ar </w:t>
            </w:r>
            <w:r w:rsidR="00096BEC" w:rsidRPr="00BC4C3B">
              <w:rPr>
                <w:color w:val="000000" w:themeColor="text1"/>
                <w:sz w:val="24"/>
                <w:szCs w:val="24"/>
                <w:lang w:eastAsia="lv-LV"/>
              </w:rPr>
              <w:t>kārtīb</w:t>
            </w:r>
            <w:r w:rsidR="00D73C59" w:rsidRPr="00BC4C3B">
              <w:rPr>
                <w:color w:val="000000" w:themeColor="text1"/>
                <w:sz w:val="24"/>
                <w:szCs w:val="24"/>
                <w:lang w:eastAsia="lv-LV"/>
              </w:rPr>
              <w:t>u</w:t>
            </w:r>
            <w:r w:rsidR="00096BEC" w:rsidRPr="00BC4C3B">
              <w:rPr>
                <w:color w:val="000000" w:themeColor="text1"/>
                <w:sz w:val="24"/>
                <w:szCs w:val="24"/>
                <w:lang w:eastAsia="lv-LV"/>
              </w:rPr>
              <w:t xml:space="preserve"> </w:t>
            </w:r>
            <w:r w:rsidR="00870836" w:rsidRPr="00BC4C3B">
              <w:rPr>
                <w:color w:val="000000" w:themeColor="text1"/>
                <w:sz w:val="24"/>
                <w:szCs w:val="24"/>
                <w:lang w:eastAsia="lv-LV"/>
              </w:rPr>
              <w:t xml:space="preserve">informācijas apmaiņai </w:t>
            </w:r>
            <w:r w:rsidR="002F790C" w:rsidRPr="00BC4C3B">
              <w:rPr>
                <w:color w:val="000000" w:themeColor="text1"/>
                <w:sz w:val="24"/>
                <w:szCs w:val="24"/>
                <w:lang w:eastAsia="lv-LV"/>
              </w:rPr>
              <w:t xml:space="preserve">ar </w:t>
            </w:r>
            <w:r w:rsidR="00870836" w:rsidRPr="00BC4C3B">
              <w:rPr>
                <w:color w:val="000000" w:themeColor="text1"/>
                <w:sz w:val="24"/>
                <w:szCs w:val="24"/>
                <w:lang w:eastAsia="lv-LV"/>
              </w:rPr>
              <w:t>Eiropas Savienības dalībvalstīm par nodevas maksāšanas pārkāpumiem</w:t>
            </w:r>
            <w:r w:rsidR="00A47E9C" w:rsidRPr="00BC4C3B">
              <w:rPr>
                <w:color w:val="000000" w:themeColor="text1"/>
                <w:sz w:val="24"/>
                <w:szCs w:val="24"/>
                <w:lang w:eastAsia="lv-LV"/>
              </w:rPr>
              <w:t>, kā arī informācijas apjomu, par ko notiks apmaiņa.</w:t>
            </w:r>
            <w:r w:rsidR="00835F6F" w:rsidRPr="00BC4C3B">
              <w:rPr>
                <w:color w:val="000000" w:themeColor="text1"/>
                <w:sz w:val="24"/>
                <w:szCs w:val="24"/>
                <w:lang w:eastAsia="lv-LV"/>
              </w:rPr>
              <w:t xml:space="preserve"> MK noteikumu Nr.15 grozījum</w:t>
            </w:r>
            <w:r w:rsidR="003535B3" w:rsidRPr="00BC4C3B">
              <w:rPr>
                <w:color w:val="000000" w:themeColor="text1"/>
                <w:sz w:val="24"/>
                <w:szCs w:val="24"/>
                <w:lang w:eastAsia="lv-LV"/>
              </w:rPr>
              <w:t>i paredzēs, ka</w:t>
            </w:r>
            <w:r w:rsidR="004A28F1" w:rsidRPr="00BC4C3B">
              <w:rPr>
                <w:color w:val="000000" w:themeColor="text1"/>
                <w:sz w:val="24"/>
                <w:szCs w:val="24"/>
                <w:lang w:eastAsia="lv-LV"/>
              </w:rPr>
              <w:t xml:space="preserve"> autoce</w:t>
            </w:r>
            <w:r w:rsidR="0051079D" w:rsidRPr="00BC4C3B">
              <w:rPr>
                <w:color w:val="000000" w:themeColor="text1"/>
                <w:sz w:val="24"/>
                <w:szCs w:val="24"/>
                <w:lang w:eastAsia="lv-LV"/>
              </w:rPr>
              <w:t>ļ</w:t>
            </w:r>
            <w:r w:rsidR="004A28F1" w:rsidRPr="00BC4C3B">
              <w:rPr>
                <w:color w:val="000000" w:themeColor="text1"/>
                <w:sz w:val="24"/>
                <w:szCs w:val="24"/>
                <w:lang w:eastAsia="lv-LV"/>
              </w:rPr>
              <w:t>u lietošanas nodevas maksāšanas pārkāpuma gadījumā</w:t>
            </w:r>
            <w:r w:rsidR="003535B3" w:rsidRPr="00BC4C3B">
              <w:rPr>
                <w:color w:val="000000" w:themeColor="text1"/>
                <w:sz w:val="24"/>
                <w:szCs w:val="24"/>
                <w:lang w:eastAsia="lv-LV"/>
              </w:rPr>
              <w:t xml:space="preserve"> Valsts policija</w:t>
            </w:r>
            <w:r w:rsidR="00561245" w:rsidRPr="00BC4C3B">
              <w:rPr>
                <w:color w:val="000000" w:themeColor="text1"/>
                <w:sz w:val="24"/>
                <w:szCs w:val="24"/>
                <w:lang w:eastAsia="lv-LV"/>
              </w:rPr>
              <w:t xml:space="preserve"> ar </w:t>
            </w:r>
            <w:r w:rsidR="000B03A1" w:rsidRPr="00BC4C3B">
              <w:rPr>
                <w:color w:val="000000" w:themeColor="text1"/>
                <w:sz w:val="24"/>
                <w:szCs w:val="24"/>
                <w:lang w:eastAsia="lv-LV"/>
              </w:rPr>
              <w:t xml:space="preserve">valsts kontaktpunkta </w:t>
            </w:r>
            <w:r w:rsidR="007F3E2B" w:rsidRPr="00BC4C3B">
              <w:rPr>
                <w:color w:val="000000" w:themeColor="text1"/>
                <w:sz w:val="24"/>
                <w:szCs w:val="24"/>
                <w:lang w:eastAsia="lv-LV"/>
              </w:rPr>
              <w:t>starpniecību nosūtīs pieprasījumu datu pārraides tiešsaistes režīmā citai Eiropas Savienības dalībvalstij, norādot  transportlīdze</w:t>
            </w:r>
            <w:r w:rsidR="004A28F1" w:rsidRPr="00BC4C3B">
              <w:rPr>
                <w:color w:val="000000" w:themeColor="text1"/>
                <w:sz w:val="24"/>
                <w:szCs w:val="24"/>
                <w:lang w:eastAsia="lv-LV"/>
              </w:rPr>
              <w:t>kļ</w:t>
            </w:r>
            <w:r w:rsidR="007F3E2B" w:rsidRPr="00BC4C3B">
              <w:rPr>
                <w:color w:val="000000" w:themeColor="text1"/>
                <w:sz w:val="24"/>
                <w:szCs w:val="24"/>
                <w:lang w:eastAsia="lv-LV"/>
              </w:rPr>
              <w:t xml:space="preserve">a </w:t>
            </w:r>
            <w:r w:rsidR="007F3E2B" w:rsidRPr="00BC4C3B">
              <w:rPr>
                <w:sz w:val="24"/>
                <w:szCs w:val="24"/>
                <w:lang w:eastAsia="lv-LV"/>
              </w:rPr>
              <w:t>reģ</w:t>
            </w:r>
            <w:r w:rsidR="004A28F1" w:rsidRPr="00BC4C3B">
              <w:rPr>
                <w:sz w:val="24"/>
                <w:szCs w:val="24"/>
                <w:lang w:eastAsia="lv-LV"/>
              </w:rPr>
              <w:t>i</w:t>
            </w:r>
            <w:r w:rsidR="007F3E2B" w:rsidRPr="00BC4C3B">
              <w:rPr>
                <w:sz w:val="24"/>
                <w:szCs w:val="24"/>
                <w:lang w:eastAsia="lv-LV"/>
              </w:rPr>
              <w:t>strācijas numuru,</w:t>
            </w:r>
            <w:r w:rsidR="007F3E2B" w:rsidRPr="00BC4C3B">
              <w:rPr>
                <w:rFonts w:eastAsia="Times New Roman"/>
                <w:sz w:val="24"/>
                <w:szCs w:val="24"/>
              </w:rPr>
              <w:t xml:space="preserve"> reģistrācijas dalībvalsti (dalībvalst</w:t>
            </w:r>
            <w:r w:rsidR="008074F3">
              <w:rPr>
                <w:rFonts w:eastAsia="Times New Roman"/>
                <w:sz w:val="24"/>
                <w:szCs w:val="24"/>
              </w:rPr>
              <w:t>i</w:t>
            </w:r>
            <w:r w:rsidR="007F3E2B" w:rsidRPr="00BC4C3B">
              <w:rPr>
                <w:rFonts w:eastAsia="Times New Roman"/>
                <w:sz w:val="24"/>
                <w:szCs w:val="24"/>
              </w:rPr>
              <w:t>, kurā ir reģistrēts transportlīdzeklis, ar ko izdarīts pārkāpums), ziņas par autoceļu lietošanas nodevas maksāšanas pārkāpumu, dalībval</w:t>
            </w:r>
            <w:r w:rsidR="004A28F1" w:rsidRPr="00BC4C3B">
              <w:rPr>
                <w:rFonts w:eastAsia="Times New Roman"/>
                <w:sz w:val="24"/>
                <w:szCs w:val="24"/>
              </w:rPr>
              <w:t>s</w:t>
            </w:r>
            <w:r w:rsidR="007F3E2B" w:rsidRPr="00BC4C3B">
              <w:rPr>
                <w:rFonts w:eastAsia="Times New Roman"/>
                <w:sz w:val="24"/>
                <w:szCs w:val="24"/>
              </w:rPr>
              <w:t>t</w:t>
            </w:r>
            <w:r w:rsidR="008074F3">
              <w:rPr>
                <w:rFonts w:eastAsia="Times New Roman"/>
                <w:sz w:val="24"/>
                <w:szCs w:val="24"/>
              </w:rPr>
              <w:t>i</w:t>
            </w:r>
            <w:r w:rsidR="007F3E2B" w:rsidRPr="00BC4C3B">
              <w:rPr>
                <w:rFonts w:eastAsia="Times New Roman"/>
                <w:sz w:val="24"/>
                <w:szCs w:val="24"/>
              </w:rPr>
              <w:t>, kurā izdarīts pārkāpums, pārkāpuma izdarīšanas datum</w:t>
            </w:r>
            <w:r w:rsidR="008074F3">
              <w:rPr>
                <w:rFonts w:eastAsia="Times New Roman"/>
                <w:sz w:val="24"/>
                <w:szCs w:val="24"/>
              </w:rPr>
              <w:t>u</w:t>
            </w:r>
            <w:r w:rsidR="007F3E2B" w:rsidRPr="00BC4C3B">
              <w:rPr>
                <w:rFonts w:eastAsia="Times New Roman"/>
                <w:sz w:val="24"/>
                <w:szCs w:val="24"/>
              </w:rPr>
              <w:t>, pārkāpuma izda</w:t>
            </w:r>
            <w:r w:rsidR="004A28F1" w:rsidRPr="00BC4C3B">
              <w:rPr>
                <w:rFonts w:eastAsia="Times New Roman"/>
                <w:sz w:val="24"/>
                <w:szCs w:val="24"/>
              </w:rPr>
              <w:t>rī</w:t>
            </w:r>
            <w:r w:rsidR="007F3E2B" w:rsidRPr="00BC4C3B">
              <w:rPr>
                <w:rFonts w:eastAsia="Times New Roman"/>
                <w:sz w:val="24"/>
                <w:szCs w:val="24"/>
              </w:rPr>
              <w:t>šanas laik</w:t>
            </w:r>
            <w:r w:rsidR="008074F3">
              <w:rPr>
                <w:rFonts w:eastAsia="Times New Roman"/>
                <w:sz w:val="24"/>
                <w:szCs w:val="24"/>
              </w:rPr>
              <w:t>u</w:t>
            </w:r>
            <w:r w:rsidR="007F3E2B" w:rsidRPr="00BC4C3B">
              <w:rPr>
                <w:rFonts w:eastAsia="Times New Roman"/>
                <w:sz w:val="24"/>
                <w:szCs w:val="24"/>
              </w:rPr>
              <w:t>. MK not</w:t>
            </w:r>
            <w:r w:rsidR="004A28F1" w:rsidRPr="00BC4C3B">
              <w:rPr>
                <w:rFonts w:eastAsia="Times New Roman"/>
                <w:sz w:val="24"/>
                <w:szCs w:val="24"/>
              </w:rPr>
              <w:t>ei</w:t>
            </w:r>
            <w:r w:rsidR="007F3E2B" w:rsidRPr="00BC4C3B">
              <w:rPr>
                <w:rFonts w:eastAsia="Times New Roman"/>
                <w:sz w:val="24"/>
                <w:szCs w:val="24"/>
              </w:rPr>
              <w:t>kumu Nr.15 grozījumi paredzēs, ja tiks saņemts citas Eiropas Savienības dalībvalsts pieprasījums, no transportlīdzekļu un to vadītāju valsts reģistra datu pārraides tiešsaistes režīmā sniegs informāciju par transportlīdzekli (transportlīdzekļa reģistrācijas numuru, transportlīdzekļa identifikācijas numuru (VIN), tr</w:t>
            </w:r>
            <w:r w:rsidR="004A28F1" w:rsidRPr="00BC4C3B">
              <w:rPr>
                <w:rFonts w:eastAsia="Times New Roman"/>
                <w:sz w:val="24"/>
                <w:szCs w:val="24"/>
              </w:rPr>
              <w:t>an</w:t>
            </w:r>
            <w:r w:rsidR="007F3E2B" w:rsidRPr="00BC4C3B">
              <w:rPr>
                <w:rFonts w:eastAsia="Times New Roman"/>
                <w:sz w:val="24"/>
                <w:szCs w:val="24"/>
              </w:rPr>
              <w:t>sportlīdzekļa r</w:t>
            </w:r>
            <w:r w:rsidR="004A28F1" w:rsidRPr="00BC4C3B">
              <w:rPr>
                <w:rFonts w:eastAsia="Times New Roman"/>
                <w:sz w:val="24"/>
                <w:szCs w:val="24"/>
              </w:rPr>
              <w:t>eģ</w:t>
            </w:r>
            <w:r w:rsidR="007F3E2B" w:rsidRPr="00BC4C3B">
              <w:rPr>
                <w:rFonts w:eastAsia="Times New Roman"/>
                <w:sz w:val="24"/>
                <w:szCs w:val="24"/>
              </w:rPr>
              <w:t>istrācijas valsti, trans</w:t>
            </w:r>
            <w:r w:rsidR="004A28F1" w:rsidRPr="00BC4C3B">
              <w:rPr>
                <w:rFonts w:eastAsia="Times New Roman"/>
                <w:sz w:val="24"/>
                <w:szCs w:val="24"/>
              </w:rPr>
              <w:t>p</w:t>
            </w:r>
            <w:r w:rsidR="007F3E2B" w:rsidRPr="00BC4C3B">
              <w:rPr>
                <w:rFonts w:eastAsia="Times New Roman"/>
                <w:sz w:val="24"/>
                <w:szCs w:val="24"/>
              </w:rPr>
              <w:t>ortlīdzekļa marku un modeli</w:t>
            </w:r>
            <w:r w:rsidR="004A28F1" w:rsidRPr="00BC4C3B">
              <w:rPr>
                <w:rFonts w:eastAsia="Times New Roman"/>
                <w:sz w:val="24"/>
                <w:szCs w:val="24"/>
              </w:rPr>
              <w:t xml:space="preserve">, </w:t>
            </w:r>
            <w:r w:rsidR="000C7BFA" w:rsidRPr="00BC4C3B">
              <w:rPr>
                <w:rFonts w:eastAsia="Times New Roman"/>
                <w:sz w:val="24"/>
                <w:szCs w:val="24"/>
              </w:rPr>
              <w:t>transportlīdzekļa</w:t>
            </w:r>
            <w:r w:rsidR="004A28F1" w:rsidRPr="00BC4C3B">
              <w:rPr>
                <w:rFonts w:eastAsia="Times New Roman"/>
                <w:sz w:val="24"/>
                <w:szCs w:val="24"/>
              </w:rPr>
              <w:t xml:space="preserve"> kategorijas kodu, EURO emisiju klasi), informāciju par </w:t>
            </w:r>
            <w:r w:rsidR="000C7BFA" w:rsidRPr="00BC4C3B">
              <w:rPr>
                <w:rFonts w:eastAsia="Times New Roman"/>
                <w:sz w:val="24"/>
                <w:szCs w:val="24"/>
              </w:rPr>
              <w:t>transportlīdzekļa</w:t>
            </w:r>
            <w:r w:rsidR="004A28F1" w:rsidRPr="00BC4C3B">
              <w:rPr>
                <w:rFonts w:eastAsia="Times New Roman"/>
                <w:sz w:val="24"/>
                <w:szCs w:val="24"/>
              </w:rPr>
              <w:t xml:space="preserve"> īpašnieku vai turētāju – fizisku pers</w:t>
            </w:r>
            <w:r w:rsidR="000C7BFA" w:rsidRPr="00BC4C3B">
              <w:rPr>
                <w:rFonts w:eastAsia="Times New Roman"/>
                <w:sz w:val="24"/>
                <w:szCs w:val="24"/>
              </w:rPr>
              <w:t>o</w:t>
            </w:r>
            <w:r w:rsidR="004A28F1" w:rsidRPr="00BC4C3B">
              <w:rPr>
                <w:rFonts w:eastAsia="Times New Roman"/>
                <w:sz w:val="24"/>
                <w:szCs w:val="24"/>
              </w:rPr>
              <w:t>nu (vārd</w:t>
            </w:r>
            <w:r w:rsidR="008074F3">
              <w:rPr>
                <w:rFonts w:eastAsia="Times New Roman"/>
                <w:sz w:val="24"/>
                <w:szCs w:val="24"/>
              </w:rPr>
              <w:t>u</w:t>
            </w:r>
            <w:r w:rsidR="004A28F1" w:rsidRPr="00BC4C3B">
              <w:rPr>
                <w:rFonts w:eastAsia="Times New Roman"/>
                <w:sz w:val="24"/>
                <w:szCs w:val="24"/>
              </w:rPr>
              <w:t>, uzvārd</w:t>
            </w:r>
            <w:r w:rsidR="008074F3">
              <w:rPr>
                <w:rFonts w:eastAsia="Times New Roman"/>
                <w:sz w:val="24"/>
                <w:szCs w:val="24"/>
              </w:rPr>
              <w:t>u</w:t>
            </w:r>
            <w:r w:rsidR="004A28F1" w:rsidRPr="00BC4C3B">
              <w:rPr>
                <w:rFonts w:eastAsia="Times New Roman"/>
                <w:sz w:val="24"/>
                <w:szCs w:val="24"/>
              </w:rPr>
              <w:t>, dzimšanas datum</w:t>
            </w:r>
            <w:r w:rsidR="008074F3">
              <w:rPr>
                <w:rFonts w:eastAsia="Times New Roman"/>
                <w:sz w:val="24"/>
                <w:szCs w:val="24"/>
              </w:rPr>
              <w:t>u</w:t>
            </w:r>
            <w:r w:rsidR="004A28F1" w:rsidRPr="00BC4C3B">
              <w:rPr>
                <w:rFonts w:eastAsia="Times New Roman"/>
                <w:sz w:val="24"/>
                <w:szCs w:val="24"/>
              </w:rPr>
              <w:t>, personas kod</w:t>
            </w:r>
            <w:r w:rsidR="008074F3">
              <w:rPr>
                <w:rFonts w:eastAsia="Times New Roman"/>
                <w:sz w:val="24"/>
                <w:szCs w:val="24"/>
              </w:rPr>
              <w:t>u</w:t>
            </w:r>
            <w:r w:rsidR="004A28F1" w:rsidRPr="00BC4C3B">
              <w:rPr>
                <w:rFonts w:eastAsia="Times New Roman"/>
                <w:sz w:val="24"/>
                <w:szCs w:val="24"/>
              </w:rPr>
              <w:t>, deklarētā</w:t>
            </w:r>
            <w:r w:rsidR="008074F3">
              <w:rPr>
                <w:rFonts w:eastAsia="Times New Roman"/>
                <w:sz w:val="24"/>
                <w:szCs w:val="24"/>
              </w:rPr>
              <w:t>s</w:t>
            </w:r>
            <w:r w:rsidR="004A28F1" w:rsidRPr="00BC4C3B">
              <w:rPr>
                <w:rFonts w:eastAsia="Times New Roman"/>
                <w:sz w:val="24"/>
                <w:szCs w:val="24"/>
              </w:rPr>
              <w:t xml:space="preserve"> dzīvesvietas adres</w:t>
            </w:r>
            <w:r w:rsidR="008074F3">
              <w:rPr>
                <w:rFonts w:eastAsia="Times New Roman"/>
                <w:sz w:val="24"/>
                <w:szCs w:val="24"/>
              </w:rPr>
              <w:t>i</w:t>
            </w:r>
            <w:r w:rsidR="004A28F1" w:rsidRPr="00BC4C3B">
              <w:rPr>
                <w:rFonts w:eastAsia="Times New Roman"/>
                <w:sz w:val="24"/>
                <w:szCs w:val="24"/>
              </w:rPr>
              <w:t>), par transportlīdzekļa īpašnieku vai turētāju – juridisku personu (nosaukum</w:t>
            </w:r>
            <w:r w:rsidR="008074F3">
              <w:rPr>
                <w:rFonts w:eastAsia="Times New Roman"/>
                <w:sz w:val="24"/>
                <w:szCs w:val="24"/>
              </w:rPr>
              <w:t>u</w:t>
            </w:r>
            <w:r w:rsidR="004A28F1" w:rsidRPr="00BC4C3B">
              <w:rPr>
                <w:rFonts w:eastAsia="Times New Roman"/>
                <w:sz w:val="24"/>
                <w:szCs w:val="24"/>
              </w:rPr>
              <w:t>, tiesisk</w:t>
            </w:r>
            <w:r w:rsidR="008074F3">
              <w:rPr>
                <w:rFonts w:eastAsia="Times New Roman"/>
                <w:sz w:val="24"/>
                <w:szCs w:val="24"/>
              </w:rPr>
              <w:t>o</w:t>
            </w:r>
            <w:r w:rsidR="004A28F1" w:rsidRPr="00BC4C3B">
              <w:rPr>
                <w:rFonts w:eastAsia="Times New Roman"/>
                <w:sz w:val="24"/>
                <w:szCs w:val="24"/>
              </w:rPr>
              <w:t xml:space="preserve"> form</w:t>
            </w:r>
            <w:r w:rsidR="008074F3">
              <w:rPr>
                <w:rFonts w:eastAsia="Times New Roman"/>
                <w:sz w:val="24"/>
                <w:szCs w:val="24"/>
              </w:rPr>
              <w:t>u</w:t>
            </w:r>
            <w:r w:rsidR="004A28F1" w:rsidRPr="00BC4C3B">
              <w:rPr>
                <w:rFonts w:eastAsia="Times New Roman"/>
                <w:sz w:val="24"/>
                <w:szCs w:val="24"/>
              </w:rPr>
              <w:t xml:space="preserve">, </w:t>
            </w:r>
            <w:r w:rsidR="00CA5737" w:rsidRPr="00BC4C3B">
              <w:rPr>
                <w:rFonts w:eastAsia="Times New Roman"/>
                <w:sz w:val="24"/>
                <w:szCs w:val="24"/>
              </w:rPr>
              <w:t>ad</w:t>
            </w:r>
            <w:r w:rsidR="004A28F1" w:rsidRPr="00BC4C3B">
              <w:rPr>
                <w:rFonts w:eastAsia="Times New Roman"/>
                <w:sz w:val="24"/>
                <w:szCs w:val="24"/>
              </w:rPr>
              <w:t>res</w:t>
            </w:r>
            <w:r w:rsidR="008074F3">
              <w:rPr>
                <w:rFonts w:eastAsia="Times New Roman"/>
                <w:sz w:val="24"/>
                <w:szCs w:val="24"/>
              </w:rPr>
              <w:t>i</w:t>
            </w:r>
            <w:r w:rsidR="004A28F1" w:rsidRPr="00BC4C3B">
              <w:rPr>
                <w:rFonts w:eastAsia="Times New Roman"/>
                <w:sz w:val="24"/>
                <w:szCs w:val="24"/>
              </w:rPr>
              <w:t>, reģistrācijas numur</w:t>
            </w:r>
            <w:r w:rsidR="008074F3">
              <w:rPr>
                <w:rFonts w:eastAsia="Times New Roman"/>
                <w:sz w:val="24"/>
                <w:szCs w:val="24"/>
              </w:rPr>
              <w:t>u</w:t>
            </w:r>
            <w:r w:rsidR="004A28F1" w:rsidRPr="00BC4C3B">
              <w:rPr>
                <w:rFonts w:eastAsia="Times New Roman"/>
                <w:sz w:val="24"/>
                <w:szCs w:val="24"/>
              </w:rPr>
              <w:t>).</w:t>
            </w:r>
          </w:p>
          <w:p w14:paraId="6F651F0D" w14:textId="14FBE88D" w:rsidR="00B57DB7" w:rsidRPr="00BC4C3B" w:rsidRDefault="00B57DB7" w:rsidP="00B57DB7">
            <w:pPr>
              <w:jc w:val="both"/>
              <w:rPr>
                <w:color w:val="000000" w:themeColor="text1"/>
                <w:sz w:val="24"/>
                <w:szCs w:val="24"/>
                <w:lang w:eastAsia="lv-LV"/>
              </w:rPr>
            </w:pPr>
            <w:r w:rsidRPr="00BC4C3B">
              <w:rPr>
                <w:color w:val="000000" w:themeColor="text1"/>
                <w:sz w:val="24"/>
                <w:szCs w:val="24"/>
                <w:lang w:eastAsia="lv-LV"/>
              </w:rPr>
              <w:t xml:space="preserve">1.2. Ministru kabineta rīkojuma projekts, kas paredzēs atļaut Valsts policijai slēgt valsts pārvaldes uzdevuma deleģēšanas līgumu ar VAS “Ceļu satiksmes drošības direkcija” un </w:t>
            </w:r>
            <w:r w:rsidR="008074F3">
              <w:rPr>
                <w:color w:val="000000" w:themeColor="text1"/>
                <w:sz w:val="24"/>
                <w:szCs w:val="24"/>
                <w:lang w:eastAsia="lv-LV"/>
              </w:rPr>
              <w:t>VSIA</w:t>
            </w:r>
            <w:r w:rsidR="008074F3" w:rsidRPr="00BC4C3B">
              <w:rPr>
                <w:color w:val="000000" w:themeColor="text1"/>
                <w:sz w:val="24"/>
                <w:szCs w:val="24"/>
                <w:lang w:eastAsia="lv-LV"/>
              </w:rPr>
              <w:t xml:space="preserve"> </w:t>
            </w:r>
            <w:r w:rsidRPr="00BC4C3B">
              <w:rPr>
                <w:color w:val="000000" w:themeColor="text1"/>
                <w:sz w:val="24"/>
                <w:szCs w:val="24"/>
                <w:lang w:eastAsia="lv-LV"/>
              </w:rPr>
              <w:t>“Latvijas Valsts ceļi” atbilstoši Ceļu satiksmes likuma 43.</w:t>
            </w:r>
            <w:r w:rsidRPr="00BC4C3B">
              <w:rPr>
                <w:color w:val="000000" w:themeColor="text1"/>
                <w:sz w:val="24"/>
                <w:szCs w:val="24"/>
                <w:vertAlign w:val="superscript"/>
                <w:lang w:eastAsia="lv-LV"/>
              </w:rPr>
              <w:t>7</w:t>
            </w:r>
            <w:r w:rsidRPr="00BC4C3B">
              <w:rPr>
                <w:color w:val="000000" w:themeColor="text1"/>
                <w:sz w:val="24"/>
                <w:szCs w:val="24"/>
                <w:lang w:eastAsia="lv-LV"/>
              </w:rPr>
              <w:t> panta pirmajai un otrajai daļai, ievērojot Valsts pārvaldes iekārtas likuma 45.panta pirmās daļas prasības, kā arī uzņemties ilgtermiņa saistības sakarā jaunu tehnisko līdzekļu –vidējā ātruma kontroles iekārtu</w:t>
            </w:r>
            <w:r w:rsidR="008074F3">
              <w:rPr>
                <w:color w:val="000000" w:themeColor="text1"/>
                <w:sz w:val="24"/>
                <w:szCs w:val="24"/>
                <w:lang w:eastAsia="lv-LV"/>
              </w:rPr>
              <w:t xml:space="preserve"> -</w:t>
            </w:r>
            <w:r w:rsidRPr="00BC4C3B">
              <w:rPr>
                <w:color w:val="000000" w:themeColor="text1"/>
                <w:sz w:val="24"/>
                <w:szCs w:val="24"/>
                <w:lang w:eastAsia="lv-LV"/>
              </w:rPr>
              <w:t xml:space="preserve"> ieviešanu.</w:t>
            </w:r>
          </w:p>
          <w:p w14:paraId="64F0798C" w14:textId="05D8FC3F" w:rsidR="00B57DB7" w:rsidRPr="00BC4C3B" w:rsidRDefault="00B57DB7" w:rsidP="00B57DB7">
            <w:pPr>
              <w:jc w:val="both"/>
              <w:rPr>
                <w:color w:val="000000" w:themeColor="text1"/>
                <w:sz w:val="24"/>
                <w:szCs w:val="24"/>
                <w:lang w:eastAsia="lv-LV"/>
              </w:rPr>
            </w:pPr>
            <w:r w:rsidRPr="00BC4C3B">
              <w:rPr>
                <w:color w:val="000000" w:themeColor="text1"/>
                <w:sz w:val="24"/>
                <w:szCs w:val="24"/>
                <w:lang w:eastAsia="lv-LV"/>
              </w:rPr>
              <w:t xml:space="preserve">Valsts pamatbudžeta ieņēmumu un izdevumu apjoms, ietverot arī ieņēmumus un izdevumus saistībā ar nodevas samaksas kontroli, tiks paredzēts Ministru kabineta rīkojuma projektam pievienotajā Ministru kabineta </w:t>
            </w:r>
            <w:r w:rsidR="008074F3">
              <w:rPr>
                <w:color w:val="000000" w:themeColor="text1"/>
                <w:sz w:val="24"/>
                <w:szCs w:val="24"/>
                <w:lang w:eastAsia="lv-LV"/>
              </w:rPr>
              <w:t xml:space="preserve">sēdes </w:t>
            </w:r>
            <w:r w:rsidRPr="00BC4C3B">
              <w:rPr>
                <w:color w:val="000000" w:themeColor="text1"/>
                <w:sz w:val="24"/>
                <w:szCs w:val="24"/>
                <w:lang w:eastAsia="lv-LV"/>
              </w:rPr>
              <w:t>protokollēmuma projektā. Ministru kabineta rīkojuma projekts tiks sagatavots likumprojekta “Par valsts budžetu 2022.gadam” un likumprojekta “Par vidēja termiņa budžeta ietvaru 2022., 2023. un 2024.gadam” sagatavošanas procesā.</w:t>
            </w:r>
          </w:p>
          <w:p w14:paraId="53645E77" w14:textId="7D57B139" w:rsidR="002F790C" w:rsidRPr="00BC4C3B" w:rsidRDefault="002F790C" w:rsidP="00F047EE">
            <w:pPr>
              <w:jc w:val="both"/>
              <w:rPr>
                <w:color w:val="000000" w:themeColor="text1"/>
                <w:sz w:val="24"/>
                <w:szCs w:val="24"/>
                <w:lang w:eastAsia="lv-LV"/>
              </w:rPr>
            </w:pPr>
          </w:p>
        </w:tc>
      </w:tr>
      <w:tr w:rsidR="00A47E9C" w:rsidRPr="00BC4C3B" w14:paraId="2663FB2E" w14:textId="77777777" w:rsidTr="00A47E9C">
        <w:tc>
          <w:tcPr>
            <w:tcW w:w="324" w:type="pct"/>
            <w:tcBorders>
              <w:top w:val="outset" w:sz="6" w:space="0" w:color="414142"/>
              <w:left w:val="outset" w:sz="6" w:space="0" w:color="414142"/>
              <w:bottom w:val="outset" w:sz="6" w:space="0" w:color="414142"/>
              <w:right w:val="outset" w:sz="6" w:space="0" w:color="414142"/>
            </w:tcBorders>
          </w:tcPr>
          <w:p w14:paraId="55154EFE" w14:textId="0814951C" w:rsidR="00A47E9C" w:rsidRPr="00BC4C3B" w:rsidRDefault="00A47E9C" w:rsidP="00DD21C8">
            <w:pPr>
              <w:jc w:val="center"/>
              <w:rPr>
                <w:color w:val="000000" w:themeColor="text1"/>
                <w:sz w:val="24"/>
                <w:szCs w:val="24"/>
                <w:lang w:eastAsia="lv-LV"/>
              </w:rPr>
            </w:pPr>
            <w:r w:rsidRPr="00BC4C3B">
              <w:rPr>
                <w:color w:val="000000" w:themeColor="text1"/>
                <w:sz w:val="24"/>
                <w:szCs w:val="24"/>
                <w:lang w:eastAsia="lv-LV"/>
              </w:rPr>
              <w:t>2.</w:t>
            </w:r>
          </w:p>
        </w:tc>
        <w:tc>
          <w:tcPr>
            <w:tcW w:w="1670" w:type="pct"/>
            <w:tcBorders>
              <w:top w:val="outset" w:sz="6" w:space="0" w:color="414142"/>
              <w:left w:val="outset" w:sz="6" w:space="0" w:color="414142"/>
              <w:bottom w:val="outset" w:sz="6" w:space="0" w:color="414142"/>
              <w:right w:val="outset" w:sz="6" w:space="0" w:color="414142"/>
            </w:tcBorders>
          </w:tcPr>
          <w:p w14:paraId="2D8443DC" w14:textId="4BF06C77" w:rsidR="00A47E9C" w:rsidRPr="00BC4C3B" w:rsidRDefault="00A47E9C" w:rsidP="00A47E9C">
            <w:pPr>
              <w:rPr>
                <w:color w:val="000000" w:themeColor="text1"/>
                <w:sz w:val="24"/>
                <w:szCs w:val="24"/>
                <w:lang w:eastAsia="lv-LV"/>
              </w:rPr>
            </w:pPr>
            <w:r w:rsidRPr="00BC4C3B">
              <w:rPr>
                <w:color w:val="000000" w:themeColor="text1"/>
                <w:sz w:val="24"/>
                <w:szCs w:val="24"/>
                <w:lang w:eastAsia="lv-LV"/>
              </w:rPr>
              <w:t>Atbildīgā institūcija</w:t>
            </w:r>
          </w:p>
        </w:tc>
        <w:tc>
          <w:tcPr>
            <w:tcW w:w="3006" w:type="pct"/>
            <w:tcBorders>
              <w:top w:val="outset" w:sz="6" w:space="0" w:color="414142"/>
              <w:left w:val="outset" w:sz="6" w:space="0" w:color="414142"/>
              <w:bottom w:val="outset" w:sz="6" w:space="0" w:color="414142"/>
              <w:right w:val="outset" w:sz="6" w:space="0" w:color="414142"/>
            </w:tcBorders>
          </w:tcPr>
          <w:p w14:paraId="105AB549" w14:textId="602964AE" w:rsidR="00B57DB7" w:rsidRPr="00497BCE" w:rsidRDefault="008074F3" w:rsidP="00497BCE">
            <w:pPr>
              <w:rPr>
                <w:color w:val="000000" w:themeColor="text1"/>
                <w:lang w:eastAsia="lv-LV"/>
              </w:rPr>
            </w:pPr>
            <w:r w:rsidRPr="00497BCE">
              <w:rPr>
                <w:color w:val="000000" w:themeColor="text1"/>
                <w:sz w:val="24"/>
                <w:szCs w:val="24"/>
                <w:lang w:eastAsia="lv-LV"/>
              </w:rPr>
              <w:t xml:space="preserve">Anotācijas </w:t>
            </w:r>
            <w:proofErr w:type="spellStart"/>
            <w:r w:rsidRPr="00497BCE">
              <w:rPr>
                <w:color w:val="000000" w:themeColor="text1"/>
                <w:sz w:val="24"/>
                <w:szCs w:val="24"/>
                <w:lang w:eastAsia="lv-LV"/>
              </w:rPr>
              <w:t>IV.sadaļas</w:t>
            </w:r>
            <w:proofErr w:type="spellEnd"/>
            <w:r w:rsidRPr="00497BCE">
              <w:rPr>
                <w:color w:val="000000" w:themeColor="text1"/>
                <w:sz w:val="24"/>
                <w:szCs w:val="24"/>
                <w:lang w:eastAsia="lv-LV"/>
              </w:rPr>
              <w:t xml:space="preserve"> 1.punkta 1.1.apakšpunktā minētais projekts -</w:t>
            </w:r>
            <w:r w:rsidR="005667F8" w:rsidRPr="00497BCE">
              <w:rPr>
                <w:color w:val="000000" w:themeColor="text1"/>
                <w:sz w:val="24"/>
                <w:szCs w:val="24"/>
                <w:lang w:eastAsia="lv-LV"/>
              </w:rPr>
              <w:t xml:space="preserve"> </w:t>
            </w:r>
            <w:r w:rsidR="00B57DB7" w:rsidRPr="00497BCE">
              <w:rPr>
                <w:color w:val="000000" w:themeColor="text1"/>
                <w:sz w:val="24"/>
                <w:szCs w:val="24"/>
                <w:lang w:eastAsia="lv-LV"/>
              </w:rPr>
              <w:t>Satiksmes ministrija.</w:t>
            </w:r>
          </w:p>
          <w:p w14:paraId="462C23BE" w14:textId="56AA3A2E" w:rsidR="00B57DB7" w:rsidRPr="00BC4C3B" w:rsidRDefault="008074F3" w:rsidP="00B57DB7">
            <w:pPr>
              <w:rPr>
                <w:color w:val="000000" w:themeColor="text1"/>
                <w:sz w:val="24"/>
                <w:szCs w:val="24"/>
                <w:lang w:eastAsia="lv-LV"/>
              </w:rPr>
            </w:pPr>
            <w:r w:rsidRPr="003E1FCD">
              <w:rPr>
                <w:color w:val="000000" w:themeColor="text1"/>
                <w:sz w:val="24"/>
                <w:szCs w:val="24"/>
                <w:lang w:eastAsia="lv-LV"/>
              </w:rPr>
              <w:t xml:space="preserve"> Anotācijas </w:t>
            </w:r>
            <w:proofErr w:type="spellStart"/>
            <w:r w:rsidRPr="003E1FCD">
              <w:rPr>
                <w:color w:val="000000" w:themeColor="text1"/>
                <w:sz w:val="24"/>
                <w:szCs w:val="24"/>
                <w:lang w:eastAsia="lv-LV"/>
              </w:rPr>
              <w:t>IV.sadaļas</w:t>
            </w:r>
            <w:proofErr w:type="spellEnd"/>
            <w:r w:rsidRPr="003E1FCD">
              <w:rPr>
                <w:color w:val="000000" w:themeColor="text1"/>
                <w:sz w:val="24"/>
                <w:szCs w:val="24"/>
                <w:lang w:eastAsia="lv-LV"/>
              </w:rPr>
              <w:t xml:space="preserve"> 1.punkta 1.</w:t>
            </w:r>
            <w:r>
              <w:rPr>
                <w:color w:val="000000" w:themeColor="text1"/>
                <w:sz w:val="24"/>
                <w:szCs w:val="24"/>
                <w:lang w:eastAsia="lv-LV"/>
              </w:rPr>
              <w:t>2</w:t>
            </w:r>
            <w:r w:rsidRPr="003E1FCD">
              <w:rPr>
                <w:color w:val="000000" w:themeColor="text1"/>
                <w:sz w:val="24"/>
                <w:szCs w:val="24"/>
                <w:lang w:eastAsia="lv-LV"/>
              </w:rPr>
              <w:t xml:space="preserve">.apakšpunktā minētais projekts - </w:t>
            </w:r>
            <w:r w:rsidR="00B57DB7" w:rsidRPr="008074F3">
              <w:rPr>
                <w:color w:val="000000" w:themeColor="text1"/>
                <w:sz w:val="24"/>
                <w:szCs w:val="24"/>
                <w:lang w:eastAsia="lv-LV"/>
              </w:rPr>
              <w:t xml:space="preserve"> Iekšlietu ministrija.</w:t>
            </w:r>
          </w:p>
        </w:tc>
      </w:tr>
      <w:tr w:rsidR="00A47E9C" w:rsidRPr="00BC4C3B" w14:paraId="3AAFCA9B" w14:textId="77777777" w:rsidTr="00A47E9C">
        <w:tc>
          <w:tcPr>
            <w:tcW w:w="324" w:type="pct"/>
            <w:tcBorders>
              <w:top w:val="outset" w:sz="6" w:space="0" w:color="414142"/>
              <w:left w:val="outset" w:sz="6" w:space="0" w:color="414142"/>
              <w:bottom w:val="outset" w:sz="6" w:space="0" w:color="414142"/>
              <w:right w:val="outset" w:sz="6" w:space="0" w:color="414142"/>
            </w:tcBorders>
          </w:tcPr>
          <w:p w14:paraId="06F362CE" w14:textId="2A67BDD6" w:rsidR="00A47E9C" w:rsidRPr="00BC4C3B" w:rsidRDefault="00A47E9C" w:rsidP="00DD21C8">
            <w:pPr>
              <w:jc w:val="center"/>
              <w:rPr>
                <w:color w:val="000000" w:themeColor="text1"/>
                <w:sz w:val="24"/>
                <w:szCs w:val="24"/>
                <w:lang w:eastAsia="lv-LV"/>
              </w:rPr>
            </w:pPr>
            <w:r w:rsidRPr="00BC4C3B">
              <w:rPr>
                <w:color w:val="000000" w:themeColor="text1"/>
                <w:sz w:val="24"/>
                <w:szCs w:val="24"/>
                <w:lang w:eastAsia="lv-LV"/>
              </w:rPr>
              <w:t>3.</w:t>
            </w:r>
          </w:p>
        </w:tc>
        <w:tc>
          <w:tcPr>
            <w:tcW w:w="1670" w:type="pct"/>
            <w:tcBorders>
              <w:top w:val="outset" w:sz="6" w:space="0" w:color="414142"/>
              <w:left w:val="outset" w:sz="6" w:space="0" w:color="414142"/>
              <w:bottom w:val="outset" w:sz="6" w:space="0" w:color="414142"/>
              <w:right w:val="outset" w:sz="6" w:space="0" w:color="414142"/>
            </w:tcBorders>
          </w:tcPr>
          <w:p w14:paraId="422228F1" w14:textId="54D3E96A" w:rsidR="00A47E9C" w:rsidRPr="00BC4C3B" w:rsidRDefault="00A47E9C" w:rsidP="00A47E9C">
            <w:pPr>
              <w:rPr>
                <w:color w:val="000000" w:themeColor="text1"/>
                <w:sz w:val="24"/>
                <w:szCs w:val="24"/>
                <w:lang w:eastAsia="lv-LV"/>
              </w:rPr>
            </w:pPr>
            <w:r w:rsidRPr="00BC4C3B">
              <w:rPr>
                <w:color w:val="000000" w:themeColor="text1"/>
                <w:sz w:val="24"/>
                <w:szCs w:val="24"/>
                <w:lang w:eastAsia="lv-LV"/>
              </w:rPr>
              <w:t>Cita informācija</w:t>
            </w:r>
          </w:p>
        </w:tc>
        <w:tc>
          <w:tcPr>
            <w:tcW w:w="3006" w:type="pct"/>
            <w:tcBorders>
              <w:top w:val="outset" w:sz="6" w:space="0" w:color="414142"/>
              <w:left w:val="outset" w:sz="6" w:space="0" w:color="414142"/>
              <w:bottom w:val="outset" w:sz="6" w:space="0" w:color="414142"/>
              <w:right w:val="outset" w:sz="6" w:space="0" w:color="414142"/>
            </w:tcBorders>
          </w:tcPr>
          <w:p w14:paraId="3389708E" w14:textId="723F4386" w:rsidR="00A47E9C" w:rsidRPr="00BC4C3B" w:rsidRDefault="00750665" w:rsidP="00750665">
            <w:pPr>
              <w:rPr>
                <w:color w:val="000000" w:themeColor="text1"/>
                <w:sz w:val="24"/>
                <w:szCs w:val="24"/>
                <w:lang w:eastAsia="lv-LV"/>
              </w:rPr>
            </w:pPr>
            <w:r w:rsidRPr="00BC4C3B">
              <w:rPr>
                <w:color w:val="000000" w:themeColor="text1"/>
                <w:sz w:val="24"/>
                <w:szCs w:val="24"/>
                <w:lang w:eastAsia="lv-LV"/>
              </w:rPr>
              <w:t>Nav.</w:t>
            </w:r>
          </w:p>
        </w:tc>
      </w:tr>
    </w:tbl>
    <w:p w14:paraId="6E2D0416" w14:textId="2C30087C" w:rsidR="00DA1449" w:rsidRPr="00BC4C3B" w:rsidRDefault="0014707C" w:rsidP="0014707C">
      <w:pPr>
        <w:shd w:val="clear" w:color="auto" w:fill="FFFFFF"/>
        <w:rPr>
          <w:rFonts w:eastAsia="Times New Roman"/>
          <w:color w:val="000000" w:themeColor="text1"/>
          <w:sz w:val="24"/>
          <w:szCs w:val="24"/>
          <w:lang w:eastAsia="lv-LV"/>
        </w:rPr>
      </w:pPr>
      <w:r w:rsidRPr="00BC4C3B">
        <w:rPr>
          <w:rFonts w:eastAsia="Times New Roman"/>
          <w:color w:val="000000" w:themeColor="text1"/>
          <w:sz w:val="24"/>
          <w:szCs w:val="24"/>
          <w:lang w:eastAsia="lv-LV"/>
        </w:rPr>
        <w:t> </w:t>
      </w:r>
    </w:p>
    <w:tbl>
      <w:tblPr>
        <w:tblW w:w="5218" w:type="pct"/>
        <w:tblInd w:w="-27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37"/>
        <w:gridCol w:w="3118"/>
        <w:gridCol w:w="5493"/>
      </w:tblGrid>
      <w:tr w:rsidR="00671D5B" w:rsidRPr="00BC4C3B" w14:paraId="7C5139B1" w14:textId="77777777" w:rsidTr="00671D5B">
        <w:tc>
          <w:tcPr>
            <w:tcW w:w="5000" w:type="pct"/>
            <w:gridSpan w:val="3"/>
            <w:tcBorders>
              <w:top w:val="outset" w:sz="6" w:space="0" w:color="414142"/>
              <w:left w:val="outset" w:sz="6" w:space="0" w:color="414142"/>
              <w:bottom w:val="outset" w:sz="6" w:space="0" w:color="414142"/>
              <w:right w:val="outset" w:sz="6" w:space="0" w:color="414142"/>
            </w:tcBorders>
          </w:tcPr>
          <w:p w14:paraId="324781F4" w14:textId="77777777" w:rsidR="00671D5B" w:rsidRPr="00BC4C3B" w:rsidRDefault="00671D5B" w:rsidP="00EB12C7">
            <w:pPr>
              <w:spacing w:before="100" w:beforeAutospacing="1" w:after="100" w:afterAutospacing="1" w:line="293" w:lineRule="atLeast"/>
              <w:jc w:val="center"/>
              <w:rPr>
                <w:color w:val="000000" w:themeColor="text1"/>
                <w:sz w:val="24"/>
                <w:szCs w:val="24"/>
                <w:lang w:eastAsia="lv-LV"/>
              </w:rPr>
            </w:pPr>
            <w:r w:rsidRPr="00BC4C3B">
              <w:rPr>
                <w:rFonts w:eastAsia="Times New Roman"/>
                <w:b/>
                <w:bCs/>
                <w:color w:val="000000" w:themeColor="text1"/>
                <w:sz w:val="24"/>
                <w:szCs w:val="24"/>
                <w:lang w:eastAsia="lv-LV"/>
              </w:rPr>
              <w:t>V. Tiesību akta projekta atbilstība Latvijas Republikas starptautiskajām saistībām</w:t>
            </w:r>
          </w:p>
        </w:tc>
      </w:tr>
      <w:tr w:rsidR="00671D5B" w:rsidRPr="00BC4C3B" w14:paraId="20442F27" w14:textId="77777777" w:rsidTr="00671D5B">
        <w:tc>
          <w:tcPr>
            <w:tcW w:w="443" w:type="pct"/>
            <w:tcBorders>
              <w:top w:val="outset" w:sz="6" w:space="0" w:color="414142"/>
              <w:left w:val="outset" w:sz="6" w:space="0" w:color="414142"/>
              <w:bottom w:val="outset" w:sz="6" w:space="0" w:color="414142"/>
              <w:right w:val="outset" w:sz="6" w:space="0" w:color="414142"/>
            </w:tcBorders>
          </w:tcPr>
          <w:p w14:paraId="531F2327" w14:textId="77777777" w:rsidR="00671D5B" w:rsidRPr="00BC4C3B" w:rsidRDefault="00671D5B" w:rsidP="00EB12C7">
            <w:pPr>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1.</w:t>
            </w:r>
          </w:p>
        </w:tc>
        <w:tc>
          <w:tcPr>
            <w:tcW w:w="1650" w:type="pct"/>
            <w:tcBorders>
              <w:top w:val="outset" w:sz="6" w:space="0" w:color="414142"/>
              <w:left w:val="outset" w:sz="6" w:space="0" w:color="414142"/>
              <w:bottom w:val="outset" w:sz="6" w:space="0" w:color="414142"/>
              <w:right w:val="outset" w:sz="6" w:space="0" w:color="414142"/>
            </w:tcBorders>
          </w:tcPr>
          <w:p w14:paraId="6C945FB7" w14:textId="77777777" w:rsidR="00671D5B" w:rsidRPr="00BC4C3B" w:rsidRDefault="00671D5B" w:rsidP="00EB12C7">
            <w:pPr>
              <w:rPr>
                <w:rFonts w:eastAsia="Times New Roman"/>
                <w:color w:val="000000" w:themeColor="text1"/>
                <w:sz w:val="24"/>
                <w:szCs w:val="24"/>
                <w:lang w:eastAsia="lv-LV"/>
              </w:rPr>
            </w:pPr>
            <w:r w:rsidRPr="00BC4C3B">
              <w:rPr>
                <w:rFonts w:eastAsia="Times New Roman"/>
                <w:color w:val="000000" w:themeColor="text1"/>
                <w:sz w:val="24"/>
                <w:szCs w:val="24"/>
                <w:lang w:eastAsia="lv-LV"/>
              </w:rPr>
              <w:t>Saistības pret Eiropas Savienību</w:t>
            </w:r>
          </w:p>
        </w:tc>
        <w:tc>
          <w:tcPr>
            <w:tcW w:w="2907" w:type="pct"/>
            <w:tcBorders>
              <w:top w:val="outset" w:sz="6" w:space="0" w:color="414142"/>
              <w:left w:val="outset" w:sz="6" w:space="0" w:color="414142"/>
              <w:bottom w:val="outset" w:sz="6" w:space="0" w:color="414142"/>
              <w:right w:val="outset" w:sz="6" w:space="0" w:color="414142"/>
            </w:tcBorders>
          </w:tcPr>
          <w:p w14:paraId="1328D370" w14:textId="115D1F16" w:rsidR="00671D5B" w:rsidRPr="00BC4C3B" w:rsidRDefault="00046D18" w:rsidP="00EB12C7">
            <w:pPr>
              <w:jc w:val="both"/>
              <w:rPr>
                <w:rFonts w:eastAsia="Times New Roman"/>
                <w:color w:val="000000" w:themeColor="text1"/>
                <w:sz w:val="24"/>
                <w:szCs w:val="24"/>
                <w:lang w:eastAsia="lv-LV"/>
              </w:rPr>
            </w:pPr>
            <w:r w:rsidRPr="00BC4C3B">
              <w:rPr>
                <w:color w:val="000000" w:themeColor="text1"/>
                <w:sz w:val="24"/>
                <w:szCs w:val="24"/>
              </w:rPr>
              <w:t>Eiropas Parlamenta un Padomes</w:t>
            </w:r>
            <w:r>
              <w:rPr>
                <w:color w:val="000000" w:themeColor="text1"/>
                <w:sz w:val="24"/>
                <w:szCs w:val="24"/>
              </w:rPr>
              <w:t xml:space="preserve"> 2019. gada 19. marta</w:t>
            </w:r>
            <w:r w:rsidRPr="00BC4C3B">
              <w:rPr>
                <w:color w:val="000000" w:themeColor="text1"/>
                <w:sz w:val="24"/>
                <w:szCs w:val="24"/>
              </w:rPr>
              <w:t xml:space="preserve"> Direktīva (ES) 2019/520 par ceļu lietotāju nodevu elektroniskās iekasēšanas sistēmu savstarpēju izmantojamību un informācijas par ceļu lietošanas maksu nesamaksāšanu pārrobežu apmaiņas veicināšanu Savienībā [publicēta “Eiropas Savienības Oficiālajā Vēstnesī  L 91, 29.03.2020.].</w:t>
            </w:r>
          </w:p>
        </w:tc>
      </w:tr>
      <w:tr w:rsidR="00671D5B" w:rsidRPr="00BC4C3B" w14:paraId="70E464F8" w14:textId="77777777" w:rsidTr="00671D5B">
        <w:tc>
          <w:tcPr>
            <w:tcW w:w="443" w:type="pct"/>
            <w:tcBorders>
              <w:top w:val="outset" w:sz="6" w:space="0" w:color="414142"/>
              <w:left w:val="outset" w:sz="6" w:space="0" w:color="414142"/>
              <w:bottom w:val="outset" w:sz="6" w:space="0" w:color="414142"/>
              <w:right w:val="outset" w:sz="6" w:space="0" w:color="414142"/>
            </w:tcBorders>
          </w:tcPr>
          <w:p w14:paraId="72D1BF3C" w14:textId="77777777" w:rsidR="00671D5B" w:rsidRPr="00BC4C3B" w:rsidRDefault="00671D5B" w:rsidP="00EB12C7">
            <w:pPr>
              <w:jc w:val="center"/>
              <w:rPr>
                <w:color w:val="000000" w:themeColor="text1"/>
                <w:sz w:val="24"/>
                <w:szCs w:val="24"/>
                <w:lang w:eastAsia="lv-LV"/>
              </w:rPr>
            </w:pPr>
            <w:r w:rsidRPr="00BC4C3B">
              <w:rPr>
                <w:color w:val="000000" w:themeColor="text1"/>
                <w:sz w:val="24"/>
                <w:szCs w:val="24"/>
                <w:lang w:eastAsia="lv-LV"/>
              </w:rPr>
              <w:t>2.</w:t>
            </w:r>
          </w:p>
        </w:tc>
        <w:tc>
          <w:tcPr>
            <w:tcW w:w="1650" w:type="pct"/>
            <w:tcBorders>
              <w:top w:val="outset" w:sz="6" w:space="0" w:color="414142"/>
              <w:left w:val="outset" w:sz="6" w:space="0" w:color="414142"/>
              <w:bottom w:val="outset" w:sz="6" w:space="0" w:color="414142"/>
              <w:right w:val="outset" w:sz="6" w:space="0" w:color="414142"/>
            </w:tcBorders>
          </w:tcPr>
          <w:p w14:paraId="73A2595B" w14:textId="77777777" w:rsidR="00671D5B" w:rsidRPr="00BC4C3B" w:rsidRDefault="00671D5B" w:rsidP="00EB12C7">
            <w:pPr>
              <w:rPr>
                <w:rFonts w:eastAsia="Times New Roman"/>
                <w:color w:val="000000" w:themeColor="text1"/>
                <w:sz w:val="24"/>
                <w:szCs w:val="24"/>
                <w:lang w:eastAsia="lv-LV"/>
              </w:rPr>
            </w:pPr>
            <w:r w:rsidRPr="00BC4C3B">
              <w:rPr>
                <w:rFonts w:eastAsia="Times New Roman"/>
                <w:color w:val="000000" w:themeColor="text1"/>
                <w:sz w:val="24"/>
                <w:szCs w:val="24"/>
                <w:lang w:eastAsia="lv-LV"/>
              </w:rPr>
              <w:t>Citas starptautiskās saistības</w:t>
            </w:r>
          </w:p>
        </w:tc>
        <w:tc>
          <w:tcPr>
            <w:tcW w:w="2907" w:type="pct"/>
            <w:tcBorders>
              <w:top w:val="outset" w:sz="6" w:space="0" w:color="414142"/>
              <w:left w:val="outset" w:sz="6" w:space="0" w:color="414142"/>
              <w:bottom w:val="outset" w:sz="6" w:space="0" w:color="414142"/>
              <w:right w:val="outset" w:sz="6" w:space="0" w:color="414142"/>
            </w:tcBorders>
          </w:tcPr>
          <w:p w14:paraId="364ADBF0" w14:textId="77777777" w:rsidR="00671D5B" w:rsidRPr="00BC4C3B" w:rsidRDefault="00671D5B" w:rsidP="00EB12C7">
            <w:pPr>
              <w:rPr>
                <w:rFonts w:eastAsia="Times New Roman"/>
                <w:color w:val="000000" w:themeColor="text1"/>
                <w:sz w:val="24"/>
                <w:szCs w:val="24"/>
                <w:lang w:eastAsia="lv-LV"/>
              </w:rPr>
            </w:pPr>
            <w:r w:rsidRPr="00BC4C3B">
              <w:rPr>
                <w:color w:val="000000" w:themeColor="text1"/>
                <w:sz w:val="24"/>
                <w:szCs w:val="24"/>
                <w:lang w:eastAsia="lv-LV"/>
              </w:rPr>
              <w:t>Projekts šo jomu neskar.</w:t>
            </w:r>
          </w:p>
        </w:tc>
      </w:tr>
      <w:tr w:rsidR="00671D5B" w:rsidRPr="00BC4C3B" w14:paraId="0F410BC5" w14:textId="77777777" w:rsidTr="00671D5B">
        <w:tc>
          <w:tcPr>
            <w:tcW w:w="443" w:type="pct"/>
            <w:tcBorders>
              <w:top w:val="outset" w:sz="6" w:space="0" w:color="414142"/>
              <w:left w:val="outset" w:sz="6" w:space="0" w:color="414142"/>
              <w:bottom w:val="outset" w:sz="6" w:space="0" w:color="414142"/>
              <w:right w:val="outset" w:sz="6" w:space="0" w:color="414142"/>
            </w:tcBorders>
          </w:tcPr>
          <w:p w14:paraId="050275AF" w14:textId="77777777" w:rsidR="00671D5B" w:rsidRPr="00BC4C3B" w:rsidRDefault="00671D5B" w:rsidP="00EB12C7">
            <w:pPr>
              <w:jc w:val="center"/>
              <w:rPr>
                <w:color w:val="000000" w:themeColor="text1"/>
                <w:sz w:val="24"/>
                <w:szCs w:val="24"/>
                <w:lang w:eastAsia="lv-LV"/>
              </w:rPr>
            </w:pPr>
            <w:r w:rsidRPr="00BC4C3B">
              <w:rPr>
                <w:color w:val="000000" w:themeColor="text1"/>
                <w:sz w:val="24"/>
                <w:szCs w:val="24"/>
                <w:lang w:eastAsia="lv-LV"/>
              </w:rPr>
              <w:t>3.</w:t>
            </w:r>
          </w:p>
        </w:tc>
        <w:tc>
          <w:tcPr>
            <w:tcW w:w="1650" w:type="pct"/>
            <w:tcBorders>
              <w:top w:val="outset" w:sz="6" w:space="0" w:color="414142"/>
              <w:left w:val="outset" w:sz="6" w:space="0" w:color="414142"/>
              <w:bottom w:val="outset" w:sz="6" w:space="0" w:color="414142"/>
              <w:right w:val="outset" w:sz="6" w:space="0" w:color="414142"/>
            </w:tcBorders>
          </w:tcPr>
          <w:p w14:paraId="4A696A27" w14:textId="77777777" w:rsidR="00671D5B" w:rsidRPr="00BC4C3B" w:rsidRDefault="00671D5B" w:rsidP="00EB12C7">
            <w:pPr>
              <w:rPr>
                <w:rFonts w:eastAsia="Times New Roman"/>
                <w:color w:val="000000" w:themeColor="text1"/>
                <w:sz w:val="24"/>
                <w:szCs w:val="24"/>
                <w:lang w:eastAsia="lv-LV"/>
              </w:rPr>
            </w:pPr>
            <w:r w:rsidRPr="00BC4C3B">
              <w:rPr>
                <w:rFonts w:eastAsia="Times New Roman"/>
                <w:color w:val="000000" w:themeColor="text1"/>
                <w:sz w:val="24"/>
                <w:szCs w:val="24"/>
                <w:lang w:eastAsia="lv-LV"/>
              </w:rPr>
              <w:t>Cita informācija</w:t>
            </w:r>
          </w:p>
        </w:tc>
        <w:tc>
          <w:tcPr>
            <w:tcW w:w="2907" w:type="pct"/>
            <w:tcBorders>
              <w:top w:val="outset" w:sz="6" w:space="0" w:color="414142"/>
              <w:left w:val="outset" w:sz="6" w:space="0" w:color="414142"/>
              <w:bottom w:val="outset" w:sz="6" w:space="0" w:color="414142"/>
              <w:right w:val="outset" w:sz="6" w:space="0" w:color="414142"/>
            </w:tcBorders>
          </w:tcPr>
          <w:p w14:paraId="491A411F" w14:textId="77777777" w:rsidR="00671D5B" w:rsidRPr="00BC4C3B" w:rsidRDefault="00671D5B" w:rsidP="00EB12C7">
            <w:pPr>
              <w:rPr>
                <w:rFonts w:eastAsia="Times New Roman"/>
                <w:color w:val="000000" w:themeColor="text1"/>
                <w:sz w:val="24"/>
                <w:szCs w:val="24"/>
                <w:lang w:eastAsia="lv-LV"/>
              </w:rPr>
            </w:pPr>
            <w:r w:rsidRPr="00BC4C3B">
              <w:rPr>
                <w:color w:val="000000" w:themeColor="text1"/>
                <w:sz w:val="24"/>
                <w:szCs w:val="24"/>
                <w:lang w:eastAsia="lv-LV"/>
              </w:rPr>
              <w:t>Nav.</w:t>
            </w:r>
          </w:p>
        </w:tc>
      </w:tr>
    </w:tbl>
    <w:p w14:paraId="4D6D3F4F" w14:textId="77777777" w:rsidR="00671D5B" w:rsidRPr="00BC4C3B" w:rsidRDefault="00671D5B" w:rsidP="00671D5B">
      <w:pPr>
        <w:shd w:val="clear" w:color="auto" w:fill="FFFFFF"/>
        <w:rPr>
          <w:rFonts w:eastAsia="Times New Roman"/>
          <w:color w:val="000000" w:themeColor="text1"/>
          <w:sz w:val="24"/>
          <w:szCs w:val="24"/>
          <w:lang w:eastAsia="lv-LV"/>
        </w:rPr>
      </w:pPr>
    </w:p>
    <w:tbl>
      <w:tblPr>
        <w:tblStyle w:val="TableGrid"/>
        <w:tblW w:w="9450" w:type="dxa"/>
        <w:tblInd w:w="-275" w:type="dxa"/>
        <w:tblLook w:val="04A0" w:firstRow="1" w:lastRow="0" w:firstColumn="1" w:lastColumn="0" w:noHBand="0" w:noVBand="1"/>
      </w:tblPr>
      <w:tblGrid>
        <w:gridCol w:w="2540"/>
        <w:gridCol w:w="2265"/>
        <w:gridCol w:w="2265"/>
        <w:gridCol w:w="2380"/>
      </w:tblGrid>
      <w:tr w:rsidR="00671D5B" w:rsidRPr="00BC4C3B" w14:paraId="12D8CBE8" w14:textId="77777777" w:rsidTr="00671D5B">
        <w:tc>
          <w:tcPr>
            <w:tcW w:w="9450" w:type="dxa"/>
            <w:gridSpan w:val="4"/>
          </w:tcPr>
          <w:p w14:paraId="7322A31F" w14:textId="77777777" w:rsidR="00671D5B" w:rsidRPr="00BC4C3B" w:rsidRDefault="00671D5B" w:rsidP="00EB12C7">
            <w:pPr>
              <w:jc w:val="center"/>
              <w:rPr>
                <w:rFonts w:eastAsia="Times New Roman"/>
                <w:color w:val="000000" w:themeColor="text1"/>
                <w:sz w:val="24"/>
                <w:szCs w:val="24"/>
                <w:lang w:eastAsia="lv-LV"/>
              </w:rPr>
            </w:pPr>
            <w:r w:rsidRPr="00BC4C3B">
              <w:rPr>
                <w:b/>
                <w:bCs/>
                <w:sz w:val="20"/>
                <w:szCs w:val="20"/>
                <w:shd w:val="clear" w:color="auto" w:fill="FFFFFF"/>
              </w:rPr>
              <w:t>1. tabula</w:t>
            </w:r>
            <w:r w:rsidRPr="00BC4C3B">
              <w:rPr>
                <w:b/>
                <w:bCs/>
                <w:sz w:val="20"/>
                <w:szCs w:val="20"/>
              </w:rPr>
              <w:br/>
            </w:r>
            <w:r w:rsidRPr="00BC4C3B">
              <w:rPr>
                <w:b/>
                <w:bCs/>
                <w:sz w:val="20"/>
                <w:szCs w:val="20"/>
                <w:shd w:val="clear" w:color="auto" w:fill="FFFFFF"/>
              </w:rPr>
              <w:t>Tiesību akta projekta atbilstība ES tiesību aktiem</w:t>
            </w:r>
          </w:p>
        </w:tc>
      </w:tr>
      <w:tr w:rsidR="00671D5B" w:rsidRPr="00BC4C3B" w14:paraId="6E6718E4" w14:textId="77777777" w:rsidTr="00671D5B">
        <w:tc>
          <w:tcPr>
            <w:tcW w:w="2540" w:type="dxa"/>
          </w:tcPr>
          <w:p w14:paraId="22134FA3" w14:textId="77777777" w:rsidR="00671D5B" w:rsidRPr="00BC4C3B" w:rsidRDefault="00671D5B" w:rsidP="00EB12C7">
            <w:pPr>
              <w:rPr>
                <w:rFonts w:eastAsia="Times New Roman"/>
                <w:sz w:val="24"/>
                <w:szCs w:val="24"/>
                <w:lang w:eastAsia="lv-LV"/>
              </w:rPr>
            </w:pPr>
            <w:r w:rsidRPr="00BC4C3B">
              <w:rPr>
                <w:sz w:val="24"/>
                <w:szCs w:val="24"/>
                <w:shd w:val="clear" w:color="auto" w:fill="FFFFFF"/>
              </w:rPr>
              <w:t>Attiecīgā ES tiesību akta datums, numurs un nosaukums</w:t>
            </w:r>
          </w:p>
        </w:tc>
        <w:tc>
          <w:tcPr>
            <w:tcW w:w="6910" w:type="dxa"/>
            <w:gridSpan w:val="3"/>
          </w:tcPr>
          <w:p w14:paraId="59E2D736" w14:textId="6FCAA563" w:rsidR="00671D5B" w:rsidRPr="00BC4C3B" w:rsidRDefault="00046D18" w:rsidP="00EB12C7">
            <w:pPr>
              <w:jc w:val="both"/>
              <w:rPr>
                <w:rFonts w:eastAsia="Times New Roman"/>
                <w:sz w:val="24"/>
                <w:szCs w:val="24"/>
                <w:lang w:eastAsia="lv-LV"/>
              </w:rPr>
            </w:pPr>
            <w:r w:rsidRPr="00BC4C3B">
              <w:rPr>
                <w:color w:val="000000" w:themeColor="text1"/>
                <w:sz w:val="24"/>
                <w:szCs w:val="24"/>
              </w:rPr>
              <w:t>Eiropas Parlamenta un Padomes</w:t>
            </w:r>
            <w:r>
              <w:rPr>
                <w:color w:val="000000" w:themeColor="text1"/>
                <w:sz w:val="24"/>
                <w:szCs w:val="24"/>
              </w:rPr>
              <w:t xml:space="preserve"> 2019. gada 19. marta</w:t>
            </w:r>
            <w:r w:rsidRPr="00BC4C3B">
              <w:rPr>
                <w:color w:val="000000" w:themeColor="text1"/>
                <w:sz w:val="24"/>
                <w:szCs w:val="24"/>
              </w:rPr>
              <w:t xml:space="preserve"> Direktīva (ES) 2019/520 par ceļu lietotāju nodevu elektroniskās iekasēšanas sistēmu savstarpēju izmantojamību un informācijas par ceļu lietošanas maksu nesamaksāšanu pārrobežu apmaiņas veicināšanu Savienībā [publicēta “Eiropas Savienības Oficiālajā Vēstnesī  L 91, 29.03.2020.].</w:t>
            </w:r>
          </w:p>
        </w:tc>
      </w:tr>
      <w:tr w:rsidR="00671D5B" w:rsidRPr="00BC4C3B" w14:paraId="5EBDCBCA" w14:textId="77777777" w:rsidTr="00671D5B">
        <w:tc>
          <w:tcPr>
            <w:tcW w:w="2540" w:type="dxa"/>
          </w:tcPr>
          <w:p w14:paraId="0432E0B6" w14:textId="77777777" w:rsidR="00671D5B" w:rsidRPr="00BC4C3B" w:rsidRDefault="00671D5B" w:rsidP="00EB12C7">
            <w:pPr>
              <w:jc w:val="center"/>
              <w:rPr>
                <w:rFonts w:eastAsia="Times New Roman"/>
                <w:sz w:val="24"/>
                <w:szCs w:val="24"/>
                <w:lang w:eastAsia="lv-LV"/>
              </w:rPr>
            </w:pPr>
            <w:r w:rsidRPr="00BC4C3B">
              <w:rPr>
                <w:rFonts w:eastAsia="Times New Roman"/>
                <w:sz w:val="24"/>
                <w:szCs w:val="24"/>
                <w:lang w:eastAsia="lv-LV"/>
              </w:rPr>
              <w:t>A</w:t>
            </w:r>
          </w:p>
        </w:tc>
        <w:tc>
          <w:tcPr>
            <w:tcW w:w="2265" w:type="dxa"/>
          </w:tcPr>
          <w:p w14:paraId="2EE35F97" w14:textId="77777777" w:rsidR="00671D5B" w:rsidRPr="00BC4C3B" w:rsidRDefault="00671D5B" w:rsidP="00EB12C7">
            <w:pPr>
              <w:jc w:val="center"/>
              <w:rPr>
                <w:rFonts w:eastAsia="Times New Roman"/>
                <w:sz w:val="24"/>
                <w:szCs w:val="24"/>
                <w:lang w:eastAsia="lv-LV"/>
              </w:rPr>
            </w:pPr>
            <w:r w:rsidRPr="00BC4C3B">
              <w:rPr>
                <w:rFonts w:eastAsia="Times New Roman"/>
                <w:sz w:val="24"/>
                <w:szCs w:val="24"/>
                <w:lang w:eastAsia="lv-LV"/>
              </w:rPr>
              <w:t>B</w:t>
            </w:r>
          </w:p>
        </w:tc>
        <w:tc>
          <w:tcPr>
            <w:tcW w:w="2265" w:type="dxa"/>
          </w:tcPr>
          <w:p w14:paraId="63D6E38B" w14:textId="77777777" w:rsidR="00671D5B" w:rsidRPr="00BC4C3B" w:rsidRDefault="00671D5B" w:rsidP="00EB12C7">
            <w:pPr>
              <w:jc w:val="center"/>
              <w:rPr>
                <w:rFonts w:eastAsia="Times New Roman"/>
                <w:sz w:val="24"/>
                <w:szCs w:val="24"/>
                <w:lang w:eastAsia="lv-LV"/>
              </w:rPr>
            </w:pPr>
            <w:r w:rsidRPr="00BC4C3B">
              <w:rPr>
                <w:rFonts w:eastAsia="Times New Roman"/>
                <w:sz w:val="24"/>
                <w:szCs w:val="24"/>
                <w:lang w:eastAsia="lv-LV"/>
              </w:rPr>
              <w:t>C</w:t>
            </w:r>
          </w:p>
        </w:tc>
        <w:tc>
          <w:tcPr>
            <w:tcW w:w="2380" w:type="dxa"/>
          </w:tcPr>
          <w:p w14:paraId="45E43478" w14:textId="77777777" w:rsidR="00671D5B" w:rsidRPr="00BC4C3B" w:rsidRDefault="00671D5B" w:rsidP="00EB12C7">
            <w:pPr>
              <w:jc w:val="center"/>
              <w:rPr>
                <w:rFonts w:eastAsia="Times New Roman"/>
                <w:sz w:val="24"/>
                <w:szCs w:val="24"/>
                <w:lang w:eastAsia="lv-LV"/>
              </w:rPr>
            </w:pPr>
            <w:r w:rsidRPr="00BC4C3B">
              <w:rPr>
                <w:rFonts w:eastAsia="Times New Roman"/>
                <w:sz w:val="24"/>
                <w:szCs w:val="24"/>
                <w:lang w:eastAsia="lv-LV"/>
              </w:rPr>
              <w:t>D</w:t>
            </w:r>
          </w:p>
        </w:tc>
      </w:tr>
      <w:tr w:rsidR="00671D5B" w:rsidRPr="00BC4C3B" w14:paraId="3DDB2A33" w14:textId="77777777" w:rsidTr="00671D5B">
        <w:tc>
          <w:tcPr>
            <w:tcW w:w="2540" w:type="dxa"/>
          </w:tcPr>
          <w:p w14:paraId="323FE950" w14:textId="77777777" w:rsidR="00671D5B" w:rsidRPr="00BC4C3B" w:rsidRDefault="00671D5B" w:rsidP="00EB12C7">
            <w:pPr>
              <w:rPr>
                <w:sz w:val="24"/>
                <w:szCs w:val="24"/>
                <w:shd w:val="clear" w:color="auto" w:fill="FFFFFF"/>
              </w:rPr>
            </w:pPr>
            <w:r w:rsidRPr="00BC4C3B">
              <w:rPr>
                <w:sz w:val="24"/>
                <w:szCs w:val="24"/>
                <w:shd w:val="clear" w:color="auto" w:fill="FFFFFF"/>
              </w:rPr>
              <w:t>Attiecīgā ES tiesību akta panta numurs (uzskaitot katru tiesību akta vienību – pantu, daļu, punktu, apakšpunktu)</w:t>
            </w:r>
          </w:p>
          <w:p w14:paraId="58E66F3D" w14:textId="77777777" w:rsidR="00671D5B" w:rsidRPr="00BC4C3B" w:rsidRDefault="00671D5B" w:rsidP="00EB12C7">
            <w:pPr>
              <w:rPr>
                <w:sz w:val="24"/>
                <w:szCs w:val="24"/>
                <w:shd w:val="clear" w:color="auto" w:fill="FFFFFF"/>
              </w:rPr>
            </w:pPr>
          </w:p>
          <w:p w14:paraId="1B465473" w14:textId="77777777" w:rsidR="00671D5B" w:rsidRPr="00BC4C3B" w:rsidRDefault="00671D5B" w:rsidP="00EB12C7">
            <w:pPr>
              <w:rPr>
                <w:sz w:val="24"/>
                <w:szCs w:val="24"/>
                <w:shd w:val="clear" w:color="auto" w:fill="FFFFFF"/>
              </w:rPr>
            </w:pPr>
          </w:p>
        </w:tc>
        <w:tc>
          <w:tcPr>
            <w:tcW w:w="2265" w:type="dxa"/>
          </w:tcPr>
          <w:p w14:paraId="742278B8" w14:textId="77777777" w:rsidR="00671D5B" w:rsidRPr="00BC4C3B" w:rsidRDefault="00671D5B" w:rsidP="00EB12C7">
            <w:pPr>
              <w:rPr>
                <w:sz w:val="24"/>
                <w:szCs w:val="24"/>
                <w:shd w:val="clear" w:color="auto" w:fill="FFFFFF"/>
              </w:rPr>
            </w:pPr>
            <w:r w:rsidRPr="00BC4C3B">
              <w:rPr>
                <w:sz w:val="24"/>
                <w:szCs w:val="24"/>
                <w:shd w:val="clear" w:color="auto" w:fill="FFFFFF"/>
              </w:rPr>
              <w:t>Projekta vienība, kas pārņem vai ievieš katru šīs tabulas A ailē minēto ES tiesību akta vienību, vai tiesību akts, kur attiecīgā ES tiesību akta vienība pārņemta vai ieviesta</w:t>
            </w:r>
          </w:p>
          <w:p w14:paraId="697E2CD8" w14:textId="77777777" w:rsidR="00671D5B" w:rsidRPr="00BC4C3B" w:rsidRDefault="00671D5B" w:rsidP="00EB12C7">
            <w:pPr>
              <w:rPr>
                <w:sz w:val="24"/>
                <w:szCs w:val="24"/>
                <w:shd w:val="clear" w:color="auto" w:fill="FFFFFF"/>
              </w:rPr>
            </w:pPr>
          </w:p>
          <w:p w14:paraId="288B3A01" w14:textId="77777777" w:rsidR="00671D5B" w:rsidRPr="00BC4C3B" w:rsidRDefault="00671D5B" w:rsidP="00EB12C7">
            <w:pPr>
              <w:rPr>
                <w:rFonts w:eastAsia="Times New Roman"/>
                <w:sz w:val="24"/>
                <w:szCs w:val="24"/>
                <w:lang w:eastAsia="lv-LV"/>
              </w:rPr>
            </w:pPr>
          </w:p>
        </w:tc>
        <w:tc>
          <w:tcPr>
            <w:tcW w:w="2265" w:type="dxa"/>
          </w:tcPr>
          <w:p w14:paraId="003D028C" w14:textId="77777777" w:rsidR="00671D5B" w:rsidRPr="00BC4C3B" w:rsidRDefault="00671D5B" w:rsidP="00EB12C7">
            <w:pPr>
              <w:rPr>
                <w:sz w:val="24"/>
                <w:szCs w:val="24"/>
                <w:shd w:val="clear" w:color="auto" w:fill="FFFFFF"/>
              </w:rPr>
            </w:pPr>
            <w:r w:rsidRPr="00BC4C3B">
              <w:rPr>
                <w:sz w:val="24"/>
                <w:szCs w:val="24"/>
                <w:shd w:val="clear" w:color="auto" w:fill="FFFFFF"/>
              </w:rPr>
              <w:t>Informācija par to, vai šīs tabulas A ailē minētās ES tiesību akta vienības tiek pārņemtas vai ieviestas pilnībā vai daļēji.</w:t>
            </w:r>
            <w:r w:rsidRPr="00BC4C3B">
              <w:rPr>
                <w:sz w:val="24"/>
                <w:szCs w:val="24"/>
              </w:rPr>
              <w:br/>
            </w:r>
            <w:r w:rsidRPr="00BC4C3B">
              <w:rPr>
                <w:sz w:val="24"/>
                <w:szCs w:val="24"/>
                <w:shd w:val="clear" w:color="auto" w:fill="FFFFFF"/>
              </w:rPr>
              <w:t>Ja attiecīgā ES tiesību akta vienība tiek pārņemta vai ieviesta daļēji, sniedz attiecīgu skaidrojumu, kā arī precīzi norāda, kad un kādā veidā ES tiesību akta vienība tiks pārņemta vai ieviesta pilnībā.</w:t>
            </w:r>
            <w:r w:rsidRPr="00BC4C3B">
              <w:rPr>
                <w:sz w:val="24"/>
                <w:szCs w:val="24"/>
              </w:rPr>
              <w:br/>
            </w:r>
            <w:r w:rsidRPr="00BC4C3B">
              <w:rPr>
                <w:sz w:val="24"/>
                <w:szCs w:val="24"/>
                <w:shd w:val="clear" w:color="auto" w:fill="FFFFFF"/>
              </w:rPr>
              <w:t>Norāda institūciju, kas ir atbildīga par šo saistību izpildi pilnībā</w:t>
            </w:r>
          </w:p>
          <w:p w14:paraId="3F976198" w14:textId="77777777" w:rsidR="00671D5B" w:rsidRPr="00BC4C3B" w:rsidRDefault="00671D5B" w:rsidP="00EB12C7">
            <w:pPr>
              <w:rPr>
                <w:sz w:val="24"/>
                <w:szCs w:val="24"/>
                <w:shd w:val="clear" w:color="auto" w:fill="FFFFFF"/>
              </w:rPr>
            </w:pPr>
          </w:p>
          <w:p w14:paraId="2D87C88E" w14:textId="77777777" w:rsidR="00671D5B" w:rsidRPr="00BC4C3B" w:rsidRDefault="00671D5B" w:rsidP="00EB12C7">
            <w:pPr>
              <w:rPr>
                <w:rFonts w:eastAsia="Times New Roman"/>
                <w:sz w:val="24"/>
                <w:szCs w:val="24"/>
                <w:lang w:eastAsia="lv-LV"/>
              </w:rPr>
            </w:pPr>
          </w:p>
        </w:tc>
        <w:tc>
          <w:tcPr>
            <w:tcW w:w="2380" w:type="dxa"/>
          </w:tcPr>
          <w:p w14:paraId="4D25CAA0" w14:textId="77777777" w:rsidR="00671D5B" w:rsidRPr="00BC4C3B" w:rsidRDefault="00671D5B" w:rsidP="00EB12C7">
            <w:pPr>
              <w:rPr>
                <w:rFonts w:eastAsia="Times New Roman"/>
                <w:sz w:val="24"/>
                <w:szCs w:val="24"/>
                <w:lang w:eastAsia="lv-LV"/>
              </w:rPr>
            </w:pPr>
            <w:r w:rsidRPr="00BC4C3B">
              <w:rPr>
                <w:sz w:val="24"/>
                <w:szCs w:val="24"/>
                <w:shd w:val="clear" w:color="auto" w:fill="FFFFFF"/>
              </w:rPr>
              <w:t>Informācija par to, vai šīs tabulas B ailē minētās projekta vienības paredz stingrākas prasības nekā šīs tabulas A ailē minētās ES tiesību akta vienības.</w:t>
            </w:r>
            <w:r w:rsidRPr="00BC4C3B">
              <w:rPr>
                <w:sz w:val="24"/>
                <w:szCs w:val="24"/>
              </w:rPr>
              <w:br/>
            </w:r>
            <w:r w:rsidRPr="00BC4C3B">
              <w:rPr>
                <w:sz w:val="24"/>
                <w:szCs w:val="24"/>
                <w:shd w:val="clear" w:color="auto" w:fill="FFFFFF"/>
              </w:rPr>
              <w:t>Ja projekts satur stingrākas prasības nekā attiecīgais ES tiesību akts, norāda pamatojumu un samērīgumu.</w:t>
            </w:r>
            <w:r w:rsidRPr="00BC4C3B">
              <w:rPr>
                <w:sz w:val="24"/>
                <w:szCs w:val="24"/>
              </w:rPr>
              <w:br/>
            </w:r>
            <w:r w:rsidRPr="00BC4C3B">
              <w:rPr>
                <w:sz w:val="24"/>
                <w:szCs w:val="24"/>
                <w:shd w:val="clear" w:color="auto" w:fill="FFFFFF"/>
              </w:rPr>
              <w:t>Norāda iespējamās alternatīvas (t. sk. alternatīvas, kas neparedz tiesiskā regulējuma izstrādi) – kādos gadījumos būtu iespējams izvairīties no stingrāku prasību noteikšanas, nekā paredzēts attiecīgajos ES tiesību aktos</w:t>
            </w:r>
          </w:p>
        </w:tc>
      </w:tr>
      <w:tr w:rsidR="00BE76BE" w:rsidRPr="00BC4C3B" w14:paraId="57C4C17B" w14:textId="77777777" w:rsidTr="00671D5B">
        <w:tc>
          <w:tcPr>
            <w:tcW w:w="2540" w:type="dxa"/>
          </w:tcPr>
          <w:p w14:paraId="6838A55F" w14:textId="3BFD8E19" w:rsidR="00BE76BE" w:rsidRPr="00BC4C3B" w:rsidRDefault="004C2CAA" w:rsidP="00EB12C7">
            <w:pPr>
              <w:rPr>
                <w:rFonts w:eastAsia="Times New Roman"/>
                <w:color w:val="000000" w:themeColor="text1"/>
                <w:sz w:val="24"/>
                <w:szCs w:val="24"/>
                <w:lang w:eastAsia="lv-LV"/>
              </w:rPr>
            </w:pPr>
            <w:r w:rsidRPr="00BC4C3B">
              <w:rPr>
                <w:rFonts w:eastAsia="Times New Roman"/>
                <w:color w:val="000000" w:themeColor="text1"/>
                <w:sz w:val="24"/>
                <w:szCs w:val="24"/>
                <w:lang w:eastAsia="lv-LV"/>
              </w:rPr>
              <w:t>Direktīvas 2019/520 23. panta 1. punkts</w:t>
            </w:r>
          </w:p>
        </w:tc>
        <w:tc>
          <w:tcPr>
            <w:tcW w:w="2265" w:type="dxa"/>
          </w:tcPr>
          <w:p w14:paraId="602D2B3D" w14:textId="21C6EFE3" w:rsidR="00BE76BE" w:rsidRPr="00BC4C3B" w:rsidRDefault="00660D4A" w:rsidP="00EB12C7">
            <w:pPr>
              <w:rPr>
                <w:rFonts w:eastAsia="Times New Roman"/>
                <w:sz w:val="24"/>
                <w:szCs w:val="24"/>
                <w:lang w:eastAsia="lv-LV"/>
              </w:rPr>
            </w:pPr>
            <w:r w:rsidRPr="00BC4C3B">
              <w:rPr>
                <w:rFonts w:eastAsia="Times New Roman"/>
                <w:sz w:val="24"/>
                <w:szCs w:val="24"/>
                <w:lang w:eastAsia="lv-LV"/>
              </w:rPr>
              <w:t xml:space="preserve">Likumprojekta </w:t>
            </w:r>
            <w:r w:rsidR="00EF4F1D" w:rsidRPr="00BC4C3B">
              <w:rPr>
                <w:rFonts w:eastAsia="Times New Roman"/>
                <w:sz w:val="24"/>
                <w:szCs w:val="24"/>
                <w:lang w:eastAsia="lv-LV"/>
              </w:rPr>
              <w:t>2</w:t>
            </w:r>
            <w:r w:rsidRPr="00BC4C3B">
              <w:rPr>
                <w:rFonts w:eastAsia="Times New Roman"/>
                <w:sz w:val="24"/>
                <w:szCs w:val="24"/>
                <w:lang w:eastAsia="lv-LV"/>
              </w:rPr>
              <w:t xml:space="preserve">. panta </w:t>
            </w:r>
            <w:r w:rsidR="002E4160" w:rsidRPr="00BC4C3B">
              <w:rPr>
                <w:rFonts w:eastAsia="Times New Roman"/>
                <w:sz w:val="24"/>
                <w:szCs w:val="24"/>
                <w:lang w:eastAsia="lv-LV"/>
              </w:rPr>
              <w:t xml:space="preserve">(1) un </w:t>
            </w:r>
            <w:r w:rsidRPr="00BC4C3B">
              <w:rPr>
                <w:rFonts w:eastAsia="Times New Roman"/>
                <w:sz w:val="24"/>
                <w:szCs w:val="24"/>
                <w:lang w:eastAsia="lv-LV"/>
              </w:rPr>
              <w:t>(</w:t>
            </w:r>
            <w:r w:rsidR="002E4160" w:rsidRPr="00BC4C3B">
              <w:rPr>
                <w:rFonts w:eastAsia="Times New Roman"/>
                <w:sz w:val="24"/>
                <w:szCs w:val="24"/>
                <w:lang w:eastAsia="lv-LV"/>
              </w:rPr>
              <w:t>2</w:t>
            </w:r>
            <w:r w:rsidRPr="00BC4C3B">
              <w:rPr>
                <w:rFonts w:eastAsia="Times New Roman"/>
                <w:sz w:val="24"/>
                <w:szCs w:val="24"/>
                <w:lang w:eastAsia="lv-LV"/>
              </w:rPr>
              <w:t>) daļa</w:t>
            </w:r>
          </w:p>
        </w:tc>
        <w:tc>
          <w:tcPr>
            <w:tcW w:w="2265" w:type="dxa"/>
          </w:tcPr>
          <w:p w14:paraId="3FE0BB6C" w14:textId="4859ACDC" w:rsidR="00BE76BE" w:rsidRPr="00BC4C3B" w:rsidRDefault="00B460E3" w:rsidP="00EB12C7">
            <w:pPr>
              <w:rPr>
                <w:sz w:val="24"/>
                <w:szCs w:val="24"/>
                <w:shd w:val="clear" w:color="auto" w:fill="FFFFFF"/>
              </w:rPr>
            </w:pPr>
            <w:r w:rsidRPr="00BC4C3B">
              <w:rPr>
                <w:sz w:val="24"/>
                <w:szCs w:val="24"/>
                <w:shd w:val="clear" w:color="auto" w:fill="FFFFFF"/>
              </w:rPr>
              <w:t>Grozījumi tiek veikti ietverot pārņemšanu pilnībā.</w:t>
            </w:r>
          </w:p>
        </w:tc>
        <w:tc>
          <w:tcPr>
            <w:tcW w:w="2380" w:type="dxa"/>
          </w:tcPr>
          <w:p w14:paraId="2B82E62B" w14:textId="136563DD" w:rsidR="00BE76BE" w:rsidRPr="00BC4C3B" w:rsidRDefault="00B460E3" w:rsidP="00EB12C7">
            <w:pPr>
              <w:rPr>
                <w:sz w:val="24"/>
                <w:szCs w:val="24"/>
                <w:shd w:val="clear" w:color="auto" w:fill="FFFFFF"/>
              </w:rPr>
            </w:pPr>
            <w:r w:rsidRPr="00BC4C3B">
              <w:rPr>
                <w:sz w:val="24"/>
                <w:szCs w:val="24"/>
                <w:shd w:val="clear" w:color="auto" w:fill="FFFFFF"/>
              </w:rPr>
              <w:t>Neparedz stingrākas prasības.</w:t>
            </w:r>
          </w:p>
        </w:tc>
      </w:tr>
      <w:tr w:rsidR="00A67D93" w:rsidRPr="00BC4C3B" w14:paraId="21BB15CE" w14:textId="77777777" w:rsidTr="00671D5B">
        <w:tc>
          <w:tcPr>
            <w:tcW w:w="2540" w:type="dxa"/>
          </w:tcPr>
          <w:p w14:paraId="2162525E" w14:textId="3B2700FE" w:rsidR="00A67D93" w:rsidRPr="00BC4C3B" w:rsidRDefault="00A67D93" w:rsidP="00A67D93">
            <w:pPr>
              <w:rPr>
                <w:rFonts w:eastAsia="Times New Roman"/>
                <w:color w:val="000000" w:themeColor="text1"/>
                <w:sz w:val="24"/>
                <w:szCs w:val="24"/>
                <w:lang w:eastAsia="lv-LV"/>
              </w:rPr>
            </w:pPr>
            <w:r w:rsidRPr="00BC4C3B">
              <w:rPr>
                <w:rFonts w:eastAsia="Times New Roman"/>
                <w:color w:val="000000" w:themeColor="text1"/>
                <w:sz w:val="24"/>
                <w:szCs w:val="24"/>
                <w:lang w:eastAsia="lv-LV"/>
              </w:rPr>
              <w:t>Direktīvas 2019/520 23. panta 2. punkts</w:t>
            </w:r>
          </w:p>
        </w:tc>
        <w:tc>
          <w:tcPr>
            <w:tcW w:w="2265" w:type="dxa"/>
          </w:tcPr>
          <w:p w14:paraId="53FEB424" w14:textId="22B82608" w:rsidR="00A67D93" w:rsidRPr="00BC4C3B" w:rsidRDefault="00A67D93" w:rsidP="00A67D93">
            <w:pPr>
              <w:rPr>
                <w:rFonts w:eastAsia="Times New Roman"/>
                <w:sz w:val="24"/>
                <w:szCs w:val="24"/>
                <w:lang w:eastAsia="lv-LV"/>
              </w:rPr>
            </w:pPr>
            <w:r w:rsidRPr="00BC4C3B">
              <w:rPr>
                <w:rFonts w:eastAsia="Times New Roman"/>
                <w:sz w:val="24"/>
                <w:szCs w:val="24"/>
                <w:lang w:eastAsia="lv-LV"/>
              </w:rPr>
              <w:t xml:space="preserve">Likumprojekta </w:t>
            </w:r>
            <w:r w:rsidR="00EF4F1D" w:rsidRPr="00BC4C3B">
              <w:rPr>
                <w:rFonts w:eastAsia="Times New Roman"/>
                <w:sz w:val="24"/>
                <w:szCs w:val="24"/>
                <w:lang w:eastAsia="lv-LV"/>
              </w:rPr>
              <w:t>2</w:t>
            </w:r>
            <w:r w:rsidRPr="00BC4C3B">
              <w:rPr>
                <w:rFonts w:eastAsia="Times New Roman"/>
                <w:sz w:val="24"/>
                <w:szCs w:val="24"/>
                <w:lang w:eastAsia="lv-LV"/>
              </w:rPr>
              <w:t xml:space="preserve">. panta </w:t>
            </w:r>
            <w:r w:rsidR="00EC7C8F" w:rsidRPr="00BC4C3B">
              <w:rPr>
                <w:rFonts w:eastAsia="Times New Roman"/>
                <w:sz w:val="24"/>
                <w:szCs w:val="24"/>
                <w:lang w:eastAsia="lv-LV"/>
              </w:rPr>
              <w:t>(1) un (2) daļa</w:t>
            </w:r>
          </w:p>
        </w:tc>
        <w:tc>
          <w:tcPr>
            <w:tcW w:w="2265" w:type="dxa"/>
          </w:tcPr>
          <w:p w14:paraId="6D51BAAB" w14:textId="4987B936" w:rsidR="00A67D93" w:rsidRPr="00BC4C3B" w:rsidRDefault="00A67D93" w:rsidP="00A67D93">
            <w:pPr>
              <w:rPr>
                <w:sz w:val="24"/>
                <w:szCs w:val="24"/>
                <w:shd w:val="clear" w:color="auto" w:fill="FFFFFF"/>
              </w:rPr>
            </w:pPr>
            <w:r w:rsidRPr="00BC4C3B">
              <w:rPr>
                <w:sz w:val="24"/>
                <w:szCs w:val="24"/>
                <w:shd w:val="clear" w:color="auto" w:fill="FFFFFF"/>
              </w:rPr>
              <w:t>Grozījumi tiek veikti ietverot pārņemšanu pilnībā.</w:t>
            </w:r>
          </w:p>
        </w:tc>
        <w:tc>
          <w:tcPr>
            <w:tcW w:w="2380" w:type="dxa"/>
          </w:tcPr>
          <w:p w14:paraId="73731A0B" w14:textId="76D932D1" w:rsidR="00A67D93" w:rsidRPr="00BC4C3B" w:rsidRDefault="00A67D93" w:rsidP="00A67D93">
            <w:pPr>
              <w:rPr>
                <w:sz w:val="24"/>
                <w:szCs w:val="24"/>
                <w:shd w:val="clear" w:color="auto" w:fill="FFFFFF"/>
              </w:rPr>
            </w:pPr>
            <w:r w:rsidRPr="00BC4C3B">
              <w:rPr>
                <w:sz w:val="24"/>
                <w:szCs w:val="24"/>
                <w:shd w:val="clear" w:color="auto" w:fill="FFFFFF"/>
              </w:rPr>
              <w:t>Neparedz stingrākas prasības.</w:t>
            </w:r>
          </w:p>
        </w:tc>
      </w:tr>
      <w:tr w:rsidR="00FF209D" w:rsidRPr="00BC4C3B" w14:paraId="3A722162" w14:textId="77777777" w:rsidTr="00671D5B">
        <w:tc>
          <w:tcPr>
            <w:tcW w:w="2540" w:type="dxa"/>
          </w:tcPr>
          <w:p w14:paraId="1075D3AC" w14:textId="08458456" w:rsidR="00FF209D" w:rsidRPr="00BC4C3B" w:rsidRDefault="00FF209D" w:rsidP="00FF209D">
            <w:pPr>
              <w:rPr>
                <w:rFonts w:eastAsia="Times New Roman"/>
                <w:color w:val="000000" w:themeColor="text1"/>
                <w:sz w:val="24"/>
                <w:szCs w:val="24"/>
                <w:lang w:eastAsia="lv-LV"/>
              </w:rPr>
            </w:pPr>
            <w:r w:rsidRPr="00BC4C3B">
              <w:rPr>
                <w:rFonts w:eastAsia="Times New Roman"/>
                <w:color w:val="000000" w:themeColor="text1"/>
                <w:sz w:val="24"/>
                <w:szCs w:val="24"/>
                <w:lang w:eastAsia="lv-LV"/>
              </w:rPr>
              <w:t>Direktīvas 2019/520 24. panta 1. punkts</w:t>
            </w:r>
          </w:p>
        </w:tc>
        <w:tc>
          <w:tcPr>
            <w:tcW w:w="2265" w:type="dxa"/>
          </w:tcPr>
          <w:p w14:paraId="13461580" w14:textId="2549DC17" w:rsidR="00FF209D" w:rsidRPr="00BC4C3B" w:rsidRDefault="00FF209D" w:rsidP="00FF209D">
            <w:pPr>
              <w:rPr>
                <w:rFonts w:eastAsia="Times New Roman"/>
                <w:sz w:val="24"/>
                <w:szCs w:val="24"/>
                <w:lang w:eastAsia="lv-LV"/>
              </w:rPr>
            </w:pPr>
            <w:r w:rsidRPr="00BC4C3B">
              <w:rPr>
                <w:rFonts w:eastAsia="Times New Roman"/>
                <w:sz w:val="24"/>
                <w:szCs w:val="24"/>
                <w:lang w:eastAsia="lv-LV"/>
              </w:rPr>
              <w:t>Likumprojekta 2. panta (3) daļa</w:t>
            </w:r>
          </w:p>
        </w:tc>
        <w:tc>
          <w:tcPr>
            <w:tcW w:w="2265" w:type="dxa"/>
          </w:tcPr>
          <w:p w14:paraId="02B382D4" w14:textId="541459BE" w:rsidR="00FF209D" w:rsidRPr="00BC4C3B" w:rsidRDefault="00FF209D" w:rsidP="00FF209D">
            <w:pPr>
              <w:rPr>
                <w:sz w:val="24"/>
                <w:szCs w:val="24"/>
                <w:shd w:val="clear" w:color="auto" w:fill="FFFFFF"/>
              </w:rPr>
            </w:pPr>
            <w:r w:rsidRPr="00BC4C3B">
              <w:rPr>
                <w:sz w:val="24"/>
                <w:szCs w:val="24"/>
                <w:shd w:val="clear" w:color="auto" w:fill="FFFFFF"/>
              </w:rPr>
              <w:t>Grozījumi tiek veikti ietverot pārņemšanu pilnībā.</w:t>
            </w:r>
          </w:p>
        </w:tc>
        <w:tc>
          <w:tcPr>
            <w:tcW w:w="2380" w:type="dxa"/>
          </w:tcPr>
          <w:p w14:paraId="3BAEC2C0" w14:textId="2BC3B13B" w:rsidR="00FF209D" w:rsidRPr="00BC4C3B" w:rsidRDefault="00FF209D" w:rsidP="00FF209D">
            <w:pPr>
              <w:rPr>
                <w:sz w:val="24"/>
                <w:szCs w:val="24"/>
                <w:shd w:val="clear" w:color="auto" w:fill="FFFFFF"/>
              </w:rPr>
            </w:pPr>
            <w:r w:rsidRPr="00BC4C3B">
              <w:rPr>
                <w:sz w:val="24"/>
                <w:szCs w:val="24"/>
                <w:shd w:val="clear" w:color="auto" w:fill="FFFFFF"/>
              </w:rPr>
              <w:t>Neparedz stingrākas prasības.</w:t>
            </w:r>
          </w:p>
        </w:tc>
      </w:tr>
      <w:tr w:rsidR="00FF209D" w:rsidRPr="00BC4C3B" w14:paraId="1EFDE870" w14:textId="77777777" w:rsidTr="00671D5B">
        <w:tc>
          <w:tcPr>
            <w:tcW w:w="2540" w:type="dxa"/>
          </w:tcPr>
          <w:p w14:paraId="3D332248" w14:textId="0520EAF4" w:rsidR="00FF209D" w:rsidRPr="00BC4C3B" w:rsidRDefault="00FF209D" w:rsidP="00FF209D">
            <w:pPr>
              <w:rPr>
                <w:rFonts w:eastAsia="Times New Roman"/>
                <w:color w:val="000000" w:themeColor="text1"/>
                <w:sz w:val="24"/>
                <w:szCs w:val="24"/>
                <w:lang w:eastAsia="lv-LV"/>
              </w:rPr>
            </w:pPr>
            <w:r w:rsidRPr="00BC4C3B">
              <w:rPr>
                <w:rFonts w:eastAsia="Times New Roman"/>
                <w:color w:val="000000" w:themeColor="text1"/>
                <w:sz w:val="24"/>
                <w:szCs w:val="24"/>
                <w:lang w:eastAsia="lv-LV"/>
              </w:rPr>
              <w:t>Direktīvas 2019/520 24. panta 2. punkts</w:t>
            </w:r>
          </w:p>
        </w:tc>
        <w:tc>
          <w:tcPr>
            <w:tcW w:w="2265" w:type="dxa"/>
          </w:tcPr>
          <w:p w14:paraId="6DB6E604" w14:textId="556A359B" w:rsidR="00FF209D" w:rsidRPr="00BC4C3B" w:rsidRDefault="00FF209D" w:rsidP="00FF209D">
            <w:pPr>
              <w:rPr>
                <w:rFonts w:eastAsia="Times New Roman"/>
                <w:sz w:val="24"/>
                <w:szCs w:val="24"/>
                <w:lang w:eastAsia="lv-LV"/>
              </w:rPr>
            </w:pPr>
            <w:r w:rsidRPr="00BC4C3B">
              <w:rPr>
                <w:rFonts w:eastAsia="Times New Roman"/>
                <w:sz w:val="24"/>
                <w:szCs w:val="24"/>
                <w:lang w:eastAsia="lv-LV"/>
              </w:rPr>
              <w:t>Likumprojekta 2. panta (3) daļa</w:t>
            </w:r>
          </w:p>
        </w:tc>
        <w:tc>
          <w:tcPr>
            <w:tcW w:w="2265" w:type="dxa"/>
          </w:tcPr>
          <w:p w14:paraId="1CA31AB2" w14:textId="160A0B5E" w:rsidR="00FF209D" w:rsidRPr="00BC4C3B" w:rsidRDefault="00FF209D" w:rsidP="00FF209D">
            <w:pPr>
              <w:rPr>
                <w:sz w:val="24"/>
                <w:szCs w:val="24"/>
                <w:shd w:val="clear" w:color="auto" w:fill="FFFFFF"/>
              </w:rPr>
            </w:pPr>
            <w:r w:rsidRPr="00BC4C3B">
              <w:rPr>
                <w:sz w:val="24"/>
                <w:szCs w:val="24"/>
                <w:shd w:val="clear" w:color="auto" w:fill="FFFFFF"/>
              </w:rPr>
              <w:t>Grozījumi tiek veikti ietverot pārņemšanu pilnībā.</w:t>
            </w:r>
          </w:p>
        </w:tc>
        <w:tc>
          <w:tcPr>
            <w:tcW w:w="2380" w:type="dxa"/>
          </w:tcPr>
          <w:p w14:paraId="3843E03A" w14:textId="1A62CCD3" w:rsidR="00FF209D" w:rsidRPr="00BC4C3B" w:rsidRDefault="00FF209D" w:rsidP="00FF209D">
            <w:pPr>
              <w:rPr>
                <w:sz w:val="24"/>
                <w:szCs w:val="24"/>
                <w:shd w:val="clear" w:color="auto" w:fill="FFFFFF"/>
              </w:rPr>
            </w:pPr>
            <w:r w:rsidRPr="00BC4C3B">
              <w:rPr>
                <w:sz w:val="24"/>
                <w:szCs w:val="24"/>
                <w:shd w:val="clear" w:color="auto" w:fill="FFFFFF"/>
              </w:rPr>
              <w:t>Neparedz stingrākas prasības.</w:t>
            </w:r>
          </w:p>
        </w:tc>
      </w:tr>
      <w:tr w:rsidR="00FF209D" w:rsidRPr="00BC4C3B" w14:paraId="656D75F5" w14:textId="52BC3D4B" w:rsidTr="00671D5B">
        <w:tc>
          <w:tcPr>
            <w:tcW w:w="2540" w:type="dxa"/>
          </w:tcPr>
          <w:p w14:paraId="4ABE1A3E" w14:textId="192AC5AB" w:rsidR="00FF209D" w:rsidRPr="00BC4C3B" w:rsidRDefault="00FF209D" w:rsidP="00FF209D">
            <w:pPr>
              <w:rPr>
                <w:rFonts w:eastAsia="Times New Roman"/>
                <w:color w:val="000000" w:themeColor="text1"/>
                <w:sz w:val="24"/>
                <w:szCs w:val="24"/>
                <w:lang w:eastAsia="lv-LV"/>
              </w:rPr>
            </w:pPr>
            <w:r w:rsidRPr="00BC4C3B">
              <w:rPr>
                <w:rFonts w:eastAsia="Times New Roman"/>
                <w:color w:val="000000" w:themeColor="text1"/>
                <w:sz w:val="24"/>
                <w:szCs w:val="24"/>
                <w:lang w:eastAsia="lv-LV"/>
              </w:rPr>
              <w:t>Direktīvas 2019/520 24. panta 3. punkts</w:t>
            </w:r>
          </w:p>
        </w:tc>
        <w:tc>
          <w:tcPr>
            <w:tcW w:w="2265" w:type="dxa"/>
          </w:tcPr>
          <w:p w14:paraId="7A018B92" w14:textId="1090DE09" w:rsidR="00FF209D" w:rsidRPr="00BC4C3B" w:rsidRDefault="00FF209D" w:rsidP="00FF209D">
            <w:pPr>
              <w:rPr>
                <w:rFonts w:eastAsia="Times New Roman"/>
                <w:sz w:val="24"/>
                <w:szCs w:val="24"/>
                <w:lang w:eastAsia="lv-LV"/>
              </w:rPr>
            </w:pPr>
            <w:r w:rsidRPr="00BC4C3B">
              <w:rPr>
                <w:rFonts w:eastAsia="Times New Roman"/>
                <w:sz w:val="24"/>
                <w:szCs w:val="24"/>
                <w:lang w:eastAsia="lv-LV"/>
              </w:rPr>
              <w:t>Likumprojekta 2. panta (4) daļa</w:t>
            </w:r>
          </w:p>
        </w:tc>
        <w:tc>
          <w:tcPr>
            <w:tcW w:w="2265" w:type="dxa"/>
          </w:tcPr>
          <w:p w14:paraId="28545215" w14:textId="71B19D80" w:rsidR="00FF209D" w:rsidRPr="00BC4C3B" w:rsidRDefault="00FF209D" w:rsidP="00FF209D">
            <w:pPr>
              <w:rPr>
                <w:sz w:val="24"/>
                <w:szCs w:val="24"/>
                <w:shd w:val="clear" w:color="auto" w:fill="FFFFFF"/>
              </w:rPr>
            </w:pPr>
            <w:r w:rsidRPr="00BC4C3B">
              <w:rPr>
                <w:sz w:val="24"/>
                <w:szCs w:val="24"/>
                <w:shd w:val="clear" w:color="auto" w:fill="FFFFFF"/>
              </w:rPr>
              <w:t>Grozījumi tiek veikti ietverot pārņemšanu pilnībā.</w:t>
            </w:r>
          </w:p>
        </w:tc>
        <w:tc>
          <w:tcPr>
            <w:tcW w:w="2380" w:type="dxa"/>
          </w:tcPr>
          <w:p w14:paraId="45DDB4CA" w14:textId="42550561" w:rsidR="00FF209D" w:rsidRPr="00BC4C3B" w:rsidRDefault="00FF209D" w:rsidP="00FF209D">
            <w:pPr>
              <w:rPr>
                <w:sz w:val="24"/>
                <w:szCs w:val="24"/>
                <w:shd w:val="clear" w:color="auto" w:fill="FFFFFF"/>
              </w:rPr>
            </w:pPr>
            <w:r w:rsidRPr="00BC4C3B">
              <w:rPr>
                <w:sz w:val="24"/>
                <w:szCs w:val="24"/>
                <w:shd w:val="clear" w:color="auto" w:fill="FFFFFF"/>
              </w:rPr>
              <w:t>Neparedz stingrākas prasības.</w:t>
            </w:r>
          </w:p>
        </w:tc>
      </w:tr>
      <w:tr w:rsidR="00FF209D" w:rsidRPr="00BC4C3B" w14:paraId="5642EFA4" w14:textId="77777777" w:rsidTr="00671D5B">
        <w:tc>
          <w:tcPr>
            <w:tcW w:w="2540" w:type="dxa"/>
          </w:tcPr>
          <w:p w14:paraId="1475C6BE" w14:textId="77777777" w:rsidR="00FF209D" w:rsidRPr="00BC4C3B" w:rsidRDefault="00FF209D" w:rsidP="00FF209D">
            <w:pPr>
              <w:rPr>
                <w:rFonts w:eastAsia="Times New Roman"/>
                <w:color w:val="000000" w:themeColor="text1"/>
                <w:sz w:val="24"/>
                <w:szCs w:val="24"/>
                <w:lang w:eastAsia="lv-LV"/>
              </w:rPr>
            </w:pPr>
            <w:r w:rsidRPr="00BC4C3B">
              <w:rPr>
                <w:rFonts w:eastAsia="Times New Roman"/>
                <w:color w:val="000000" w:themeColor="text1"/>
                <w:sz w:val="24"/>
                <w:szCs w:val="24"/>
                <w:lang w:eastAsia="lv-LV"/>
              </w:rPr>
              <w:t>Kā ir izmantota ES tiesību aktā paredzētā rīcības brīvība dalībvalstij pārņemt vai ieviest noteiktas ES tiesību akta normas? Kādēļ?</w:t>
            </w:r>
          </w:p>
        </w:tc>
        <w:tc>
          <w:tcPr>
            <w:tcW w:w="6910" w:type="dxa"/>
            <w:gridSpan w:val="3"/>
          </w:tcPr>
          <w:p w14:paraId="05562E82" w14:textId="161A24FA" w:rsidR="00FF209D" w:rsidRPr="00BC4C3B" w:rsidRDefault="00FF209D" w:rsidP="00FF209D">
            <w:pPr>
              <w:rPr>
                <w:rFonts w:eastAsia="Times New Roman"/>
                <w:color w:val="000000" w:themeColor="text1"/>
                <w:sz w:val="24"/>
                <w:szCs w:val="24"/>
                <w:lang w:eastAsia="lv-LV"/>
              </w:rPr>
            </w:pPr>
            <w:r w:rsidRPr="00BC4C3B">
              <w:rPr>
                <w:color w:val="000000" w:themeColor="text1"/>
                <w:sz w:val="24"/>
                <w:szCs w:val="24"/>
                <w:lang w:eastAsia="lv-LV"/>
              </w:rPr>
              <w:t>Direktīvas 2019/520 24. panta 1. un 3. punkts paredz dalībvalstīm rīcības brīvību izvēlēties, vai ceļa lietošanas maksas nesamaksāšanas gadījumā lemt par turpmāku procedūru veikšanu. Likumprojekts paredz turpmākās procedūras nodevas nesamaksāšanas gadījumā, lai uzlabotu nodevas maksāšanas izpildi Eiropas savienības transportlīdzekļiem.</w:t>
            </w:r>
          </w:p>
        </w:tc>
      </w:tr>
      <w:tr w:rsidR="00FF209D" w:rsidRPr="00BC4C3B" w14:paraId="1A0A10B9" w14:textId="77777777" w:rsidTr="00671D5B">
        <w:tc>
          <w:tcPr>
            <w:tcW w:w="2540" w:type="dxa"/>
          </w:tcPr>
          <w:p w14:paraId="60F04C2E" w14:textId="77777777" w:rsidR="00FF209D" w:rsidRPr="00BC4C3B" w:rsidRDefault="00FF209D" w:rsidP="00FF209D">
            <w:pPr>
              <w:rPr>
                <w:rFonts w:eastAsia="Times New Roman"/>
                <w:color w:val="000000" w:themeColor="text1"/>
                <w:sz w:val="24"/>
                <w:szCs w:val="24"/>
                <w:lang w:eastAsia="lv-LV"/>
              </w:rPr>
            </w:pPr>
            <w:r w:rsidRPr="00BC4C3B">
              <w:rPr>
                <w:rFonts w:eastAsia="Times New Roman"/>
                <w:color w:val="000000" w:themeColor="text1"/>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910" w:type="dxa"/>
            <w:gridSpan w:val="3"/>
            <w:shd w:val="clear" w:color="auto" w:fill="auto"/>
          </w:tcPr>
          <w:p w14:paraId="7DA7663C" w14:textId="77777777" w:rsidR="00FF209D" w:rsidRPr="00BC4C3B" w:rsidRDefault="00FF209D" w:rsidP="00FF209D">
            <w:pPr>
              <w:rPr>
                <w:rFonts w:eastAsia="Times New Roman"/>
                <w:color w:val="000000" w:themeColor="text1"/>
                <w:sz w:val="24"/>
                <w:szCs w:val="24"/>
                <w:lang w:eastAsia="lv-LV"/>
              </w:rPr>
            </w:pPr>
            <w:r w:rsidRPr="00BC4C3B">
              <w:rPr>
                <w:color w:val="000000" w:themeColor="text1"/>
                <w:sz w:val="24"/>
                <w:szCs w:val="24"/>
                <w:lang w:eastAsia="lv-LV"/>
              </w:rPr>
              <w:t>Projekts šo jomu neskar.</w:t>
            </w:r>
          </w:p>
        </w:tc>
      </w:tr>
      <w:tr w:rsidR="00FF209D" w:rsidRPr="00BC4C3B" w14:paraId="777603C9" w14:textId="77777777" w:rsidTr="00671D5B">
        <w:tc>
          <w:tcPr>
            <w:tcW w:w="2540" w:type="dxa"/>
          </w:tcPr>
          <w:p w14:paraId="0F3045AD" w14:textId="77777777" w:rsidR="00FF209D" w:rsidRPr="00BC4C3B" w:rsidRDefault="00FF209D" w:rsidP="00FF209D">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Cita informācija</w:t>
            </w:r>
          </w:p>
        </w:tc>
        <w:tc>
          <w:tcPr>
            <w:tcW w:w="6910" w:type="dxa"/>
            <w:gridSpan w:val="3"/>
          </w:tcPr>
          <w:p w14:paraId="5FE536D9" w14:textId="2E2B1CE0" w:rsidR="00FF209D" w:rsidRPr="00BC4C3B" w:rsidRDefault="00FF209D" w:rsidP="00FF209D">
            <w:pPr>
              <w:jc w:val="both"/>
              <w:rPr>
                <w:rFonts w:eastAsia="Times New Roman"/>
                <w:color w:val="000000"/>
                <w:sz w:val="24"/>
                <w:szCs w:val="24"/>
              </w:rPr>
            </w:pPr>
            <w:r w:rsidRPr="00BC4C3B">
              <w:rPr>
                <w:rFonts w:eastAsia="Times New Roman"/>
                <w:color w:val="000000" w:themeColor="text1"/>
                <w:sz w:val="24"/>
                <w:szCs w:val="24"/>
                <w:lang w:eastAsia="lv-LV"/>
              </w:rPr>
              <w:t xml:space="preserve">Pārējās </w:t>
            </w:r>
            <w:r w:rsidRPr="00BC4C3B">
              <w:rPr>
                <w:color w:val="000000" w:themeColor="text1"/>
                <w:sz w:val="24"/>
                <w:szCs w:val="24"/>
                <w:lang w:eastAsia="lv-LV"/>
              </w:rPr>
              <w:t xml:space="preserve">Direktīvas 2019/520 normas tiks pārņemtas ar grozījumiem likumā “Par autoceļiem”, </w:t>
            </w:r>
            <w:r w:rsidRPr="00BC4C3B">
              <w:rPr>
                <w:rFonts w:eastAsia="Times New Roman"/>
                <w:color w:val="000000"/>
                <w:sz w:val="24"/>
                <w:szCs w:val="24"/>
              </w:rPr>
              <w:t>grozījumiem Ministru kabineta 2015. gada 24. marta  noteikumos Nr. 140 “Noteikumi par autoceļu lietošanas nodevas elektroniskās iekasēšanas sistēmas pakalpojumu sniedzēju reģistrāciju, uzraudzību un izslēgšanu no reģistra”, grozījumiem Ministru Kabineta 2014. gada 7. janvāra noteikumos Nr. 15 “Pārrobežu informācijas apmaiņas kārtība par ceļu satiksmes noteikumu pārkāpumiem” un grozījumiem Ministru kabineta 2007. gada 27. februāra noteikumos Nr. 151 “Ceļu lietotāju maksājumu elektronisko iekasēšanas sistēmu savstarpējās izmantošanas kārtība”.</w:t>
            </w:r>
          </w:p>
        </w:tc>
      </w:tr>
      <w:tr w:rsidR="00FF209D" w:rsidRPr="00BC4C3B" w14:paraId="0FC72111" w14:textId="77777777" w:rsidTr="00671D5B">
        <w:tc>
          <w:tcPr>
            <w:tcW w:w="9450" w:type="dxa"/>
            <w:gridSpan w:val="4"/>
          </w:tcPr>
          <w:p w14:paraId="057C37E0" w14:textId="77777777" w:rsidR="00FF209D" w:rsidRPr="00BC4C3B" w:rsidRDefault="00FF209D" w:rsidP="00FF209D">
            <w:pPr>
              <w:jc w:val="center"/>
              <w:rPr>
                <w:rFonts w:eastAsia="Times New Roman"/>
                <w:b/>
                <w:color w:val="000000" w:themeColor="text1"/>
                <w:sz w:val="24"/>
                <w:szCs w:val="24"/>
                <w:lang w:eastAsia="lv-LV"/>
              </w:rPr>
            </w:pPr>
            <w:r w:rsidRPr="00BC4C3B">
              <w:rPr>
                <w:rFonts w:eastAsia="Times New Roman"/>
                <w:b/>
                <w:color w:val="000000" w:themeColor="text1"/>
                <w:sz w:val="24"/>
                <w:szCs w:val="24"/>
                <w:lang w:eastAsia="lv-LV"/>
              </w:rPr>
              <w:t>2. tabula</w:t>
            </w:r>
          </w:p>
          <w:p w14:paraId="0978379D" w14:textId="77777777" w:rsidR="00FF209D" w:rsidRPr="00BC4C3B" w:rsidRDefault="00FF209D" w:rsidP="00FF209D">
            <w:pPr>
              <w:jc w:val="center"/>
              <w:rPr>
                <w:rFonts w:eastAsia="Times New Roman"/>
                <w:b/>
                <w:color w:val="000000" w:themeColor="text1"/>
                <w:sz w:val="24"/>
                <w:szCs w:val="24"/>
                <w:lang w:eastAsia="lv-LV"/>
              </w:rPr>
            </w:pPr>
            <w:r w:rsidRPr="00BC4C3B">
              <w:rPr>
                <w:rFonts w:eastAsia="Times New Roman"/>
                <w:b/>
                <w:color w:val="000000" w:themeColor="text1"/>
                <w:sz w:val="24"/>
                <w:szCs w:val="24"/>
                <w:lang w:eastAsia="lv-LV"/>
              </w:rPr>
              <w:t>Ar tiesību akta projektu izpildītās vai uzņemtās saistības, kas izriet no starptautiskajiem tiesību aktiem vai starptautiskas institūcijas vai organizācijas dokumentiem.</w:t>
            </w:r>
          </w:p>
          <w:p w14:paraId="63FA2E17" w14:textId="77777777" w:rsidR="00FF209D" w:rsidRPr="00BC4C3B" w:rsidRDefault="00FF209D" w:rsidP="00FF209D">
            <w:pPr>
              <w:jc w:val="center"/>
              <w:rPr>
                <w:rFonts w:eastAsia="Times New Roman"/>
                <w:color w:val="000000" w:themeColor="text1"/>
                <w:sz w:val="24"/>
                <w:szCs w:val="24"/>
                <w:lang w:eastAsia="lv-LV"/>
              </w:rPr>
            </w:pPr>
            <w:r w:rsidRPr="00BC4C3B">
              <w:rPr>
                <w:rFonts w:eastAsia="Times New Roman"/>
                <w:b/>
                <w:color w:val="000000" w:themeColor="text1"/>
                <w:sz w:val="24"/>
                <w:szCs w:val="24"/>
                <w:lang w:eastAsia="lv-LV"/>
              </w:rPr>
              <w:t>Pasākumi šo saistību izpildei</w:t>
            </w:r>
          </w:p>
        </w:tc>
      </w:tr>
      <w:tr w:rsidR="00FF209D" w:rsidRPr="00BC4C3B" w14:paraId="3C549B16" w14:textId="77777777" w:rsidTr="00671D5B">
        <w:tc>
          <w:tcPr>
            <w:tcW w:w="9450" w:type="dxa"/>
            <w:gridSpan w:val="4"/>
          </w:tcPr>
          <w:p w14:paraId="654C548D" w14:textId="77777777" w:rsidR="00FF209D" w:rsidRPr="00BC4C3B" w:rsidRDefault="00FF209D" w:rsidP="00FF209D">
            <w:pPr>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Projekts šo jomu neskar.</w:t>
            </w:r>
          </w:p>
        </w:tc>
      </w:tr>
    </w:tbl>
    <w:p w14:paraId="732374DF" w14:textId="6DFFF9B2" w:rsidR="00671D5B" w:rsidRPr="00BC4C3B" w:rsidRDefault="00671D5B" w:rsidP="0014707C">
      <w:pPr>
        <w:shd w:val="clear" w:color="auto" w:fill="FFFFFF"/>
        <w:rPr>
          <w:rFonts w:eastAsia="Times New Roman"/>
          <w:color w:val="000000" w:themeColor="text1"/>
          <w:sz w:val="24"/>
          <w:szCs w:val="24"/>
          <w:lang w:eastAsia="lv-LV"/>
        </w:rPr>
      </w:pP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4"/>
        <w:gridCol w:w="3202"/>
        <w:gridCol w:w="5664"/>
      </w:tblGrid>
      <w:tr w:rsidR="00186279" w:rsidRPr="00BC4C3B" w14:paraId="2DEDCF73" w14:textId="77777777" w:rsidTr="00EB12C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C504180" w14:textId="77777777" w:rsidR="00186279" w:rsidRPr="00BC4C3B" w:rsidRDefault="00186279" w:rsidP="00EB12C7">
            <w:pPr>
              <w:spacing w:before="100" w:beforeAutospacing="1" w:after="100" w:afterAutospacing="1" w:line="293" w:lineRule="atLeast"/>
              <w:jc w:val="center"/>
              <w:rPr>
                <w:rFonts w:eastAsia="Times New Roman"/>
                <w:b/>
                <w:bCs/>
                <w:color w:val="000000" w:themeColor="text1"/>
                <w:sz w:val="24"/>
                <w:szCs w:val="24"/>
                <w:lang w:eastAsia="lv-LV"/>
              </w:rPr>
            </w:pPr>
            <w:r w:rsidRPr="00BC4C3B">
              <w:rPr>
                <w:rFonts w:eastAsia="Times New Roman"/>
                <w:b/>
                <w:bCs/>
                <w:color w:val="000000" w:themeColor="text1"/>
                <w:sz w:val="24"/>
                <w:szCs w:val="24"/>
                <w:lang w:eastAsia="lv-LV"/>
              </w:rPr>
              <w:t>VI. Sabiedrības līdzdalība un komunikācijas aktivitātes</w:t>
            </w:r>
          </w:p>
        </w:tc>
      </w:tr>
      <w:tr w:rsidR="00186279" w:rsidRPr="00BC4C3B" w14:paraId="4BA36961" w14:textId="77777777" w:rsidTr="00EB12C7">
        <w:tc>
          <w:tcPr>
            <w:tcW w:w="299" w:type="pct"/>
            <w:tcBorders>
              <w:top w:val="outset" w:sz="6" w:space="0" w:color="414142"/>
              <w:left w:val="outset" w:sz="6" w:space="0" w:color="414142"/>
              <w:bottom w:val="outset" w:sz="6" w:space="0" w:color="414142"/>
              <w:right w:val="outset" w:sz="6" w:space="0" w:color="414142"/>
            </w:tcBorders>
            <w:hideMark/>
          </w:tcPr>
          <w:p w14:paraId="173C43AD" w14:textId="77777777" w:rsidR="00186279" w:rsidRPr="00BC4C3B" w:rsidRDefault="00186279" w:rsidP="00EB12C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1.</w:t>
            </w:r>
          </w:p>
        </w:tc>
        <w:tc>
          <w:tcPr>
            <w:tcW w:w="1698" w:type="pct"/>
            <w:tcBorders>
              <w:top w:val="outset" w:sz="6" w:space="0" w:color="414142"/>
              <w:left w:val="outset" w:sz="6" w:space="0" w:color="414142"/>
              <w:bottom w:val="outset" w:sz="6" w:space="0" w:color="414142"/>
              <w:right w:val="outset" w:sz="6" w:space="0" w:color="414142"/>
            </w:tcBorders>
            <w:hideMark/>
          </w:tcPr>
          <w:p w14:paraId="7DFCEF9A" w14:textId="77777777" w:rsidR="00186279" w:rsidRPr="00BC4C3B" w:rsidRDefault="00186279" w:rsidP="00EB12C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Plānotās sabiedrības līdzdalības un komunikācijas aktivitātes saistībā ar projektu</w:t>
            </w:r>
          </w:p>
        </w:tc>
        <w:tc>
          <w:tcPr>
            <w:tcW w:w="3003" w:type="pct"/>
            <w:tcBorders>
              <w:top w:val="outset" w:sz="6" w:space="0" w:color="414142"/>
              <w:left w:val="outset" w:sz="6" w:space="0" w:color="414142"/>
              <w:bottom w:val="outset" w:sz="6" w:space="0" w:color="414142"/>
              <w:right w:val="outset" w:sz="6" w:space="0" w:color="414142"/>
            </w:tcBorders>
            <w:hideMark/>
          </w:tcPr>
          <w:p w14:paraId="6B80EA24" w14:textId="1AEA2324" w:rsidR="00186279" w:rsidRPr="00BC4C3B" w:rsidRDefault="00186279" w:rsidP="00EB12C7">
            <w:pPr>
              <w:jc w:val="both"/>
              <w:rPr>
                <w:rFonts w:eastAsia="Times New Roman"/>
                <w:sz w:val="24"/>
                <w:szCs w:val="24"/>
                <w:lang w:eastAsia="lv-LV"/>
              </w:rPr>
            </w:pPr>
            <w:r w:rsidRPr="00BC4C3B">
              <w:rPr>
                <w:rFonts w:eastAsia="Times New Roman"/>
                <w:sz w:val="24"/>
                <w:szCs w:val="24"/>
                <w:lang w:eastAsia="lv-LV"/>
              </w:rPr>
              <w:t>Atbilstoši Ministru kabineta 2009.gada 25.augusta noteikum</w:t>
            </w:r>
            <w:r w:rsidR="00014734" w:rsidRPr="00BC4C3B">
              <w:rPr>
                <w:rFonts w:eastAsia="Times New Roman"/>
                <w:sz w:val="24"/>
                <w:szCs w:val="24"/>
                <w:lang w:eastAsia="lv-LV"/>
              </w:rPr>
              <w:t>u</w:t>
            </w:r>
            <w:r w:rsidRPr="00BC4C3B">
              <w:rPr>
                <w:rFonts w:eastAsia="Times New Roman"/>
                <w:sz w:val="24"/>
                <w:szCs w:val="24"/>
                <w:lang w:eastAsia="lv-LV"/>
              </w:rPr>
              <w:t xml:space="preserve"> Nr.970 „Sabiedrības līdzdalības kārtība attīstības plānošanas procesā” 7.4.1</w:t>
            </w:r>
            <w:r w:rsidR="00014734" w:rsidRPr="00BC4C3B">
              <w:rPr>
                <w:rFonts w:eastAsia="Times New Roman"/>
                <w:sz w:val="24"/>
                <w:szCs w:val="24"/>
                <w:lang w:eastAsia="lv-LV"/>
              </w:rPr>
              <w:t>.</w:t>
            </w:r>
            <w:r w:rsidRPr="00BC4C3B">
              <w:rPr>
                <w:rFonts w:eastAsia="Times New Roman"/>
                <w:sz w:val="24"/>
                <w:szCs w:val="24"/>
                <w:lang w:eastAsia="lv-LV"/>
              </w:rPr>
              <w:t xml:space="preserve"> apakšpunktam sabiedrībai dota iespēja rakstiski sniegt viedokli par likumprojektu tā izstrādes stadijā.</w:t>
            </w:r>
          </w:p>
        </w:tc>
      </w:tr>
      <w:tr w:rsidR="00186279" w:rsidRPr="00BC4C3B" w14:paraId="503B9B69" w14:textId="77777777" w:rsidTr="00EB12C7">
        <w:tc>
          <w:tcPr>
            <w:tcW w:w="299" w:type="pct"/>
            <w:tcBorders>
              <w:top w:val="outset" w:sz="6" w:space="0" w:color="414142"/>
              <w:left w:val="outset" w:sz="6" w:space="0" w:color="414142"/>
              <w:bottom w:val="outset" w:sz="6" w:space="0" w:color="414142"/>
              <w:right w:val="outset" w:sz="6" w:space="0" w:color="414142"/>
            </w:tcBorders>
            <w:hideMark/>
          </w:tcPr>
          <w:p w14:paraId="570E8348" w14:textId="77777777" w:rsidR="00186279" w:rsidRPr="00BC4C3B" w:rsidRDefault="00186279" w:rsidP="00EB12C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2.</w:t>
            </w:r>
          </w:p>
        </w:tc>
        <w:tc>
          <w:tcPr>
            <w:tcW w:w="1698" w:type="pct"/>
            <w:tcBorders>
              <w:top w:val="outset" w:sz="6" w:space="0" w:color="414142"/>
              <w:left w:val="outset" w:sz="6" w:space="0" w:color="414142"/>
              <w:bottom w:val="outset" w:sz="6" w:space="0" w:color="414142"/>
              <w:right w:val="outset" w:sz="6" w:space="0" w:color="414142"/>
            </w:tcBorders>
            <w:hideMark/>
          </w:tcPr>
          <w:p w14:paraId="62CF4136" w14:textId="77777777" w:rsidR="00186279" w:rsidRPr="00BC4C3B" w:rsidRDefault="00186279" w:rsidP="00EB12C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Sabiedrības līdzdalība projekta izstrādē</w:t>
            </w:r>
          </w:p>
        </w:tc>
        <w:tc>
          <w:tcPr>
            <w:tcW w:w="3003" w:type="pct"/>
            <w:tcBorders>
              <w:top w:val="outset" w:sz="6" w:space="0" w:color="414142"/>
              <w:left w:val="outset" w:sz="6" w:space="0" w:color="414142"/>
              <w:bottom w:val="outset" w:sz="6" w:space="0" w:color="414142"/>
              <w:right w:val="outset" w:sz="6" w:space="0" w:color="414142"/>
            </w:tcBorders>
            <w:hideMark/>
          </w:tcPr>
          <w:p w14:paraId="4405AF93" w14:textId="77777777" w:rsidR="00186279" w:rsidRPr="00BC4C3B" w:rsidRDefault="00186279" w:rsidP="00EB12C7">
            <w:pPr>
              <w:jc w:val="both"/>
              <w:rPr>
                <w:rFonts w:eastAsia="Times New Roman"/>
                <w:iCs/>
                <w:sz w:val="24"/>
                <w:szCs w:val="24"/>
                <w:lang w:eastAsia="lv-LV"/>
              </w:rPr>
            </w:pPr>
            <w:r w:rsidRPr="00BC4C3B">
              <w:rPr>
                <w:sz w:val="24"/>
                <w:szCs w:val="24"/>
              </w:rPr>
              <w:t>Paziņojums par līdzdalības iespējām tiesību akta izstrādes procesā 2020. gada 3. decembrī publicēts Satiksmes ministrijas tīmekļvietnē:</w:t>
            </w:r>
          </w:p>
          <w:p w14:paraId="292D7704" w14:textId="77777777" w:rsidR="00186279" w:rsidRPr="00BC4C3B" w:rsidRDefault="003825BF" w:rsidP="00EB12C7">
            <w:pPr>
              <w:jc w:val="both"/>
              <w:rPr>
                <w:rFonts w:eastAsia="Times New Roman"/>
                <w:sz w:val="24"/>
                <w:szCs w:val="24"/>
                <w:lang w:eastAsia="lv-LV"/>
              </w:rPr>
            </w:pPr>
            <w:hyperlink r:id="rId11" w:history="1">
              <w:r w:rsidR="00186279" w:rsidRPr="00BC4C3B">
                <w:rPr>
                  <w:rStyle w:val="Hyperlink"/>
                  <w:rFonts w:eastAsia="Times New Roman"/>
                  <w:iCs/>
                  <w:sz w:val="24"/>
                  <w:szCs w:val="24"/>
                  <w:u w:val="none"/>
                  <w:lang w:eastAsia="lv-LV"/>
                </w:rPr>
                <w:t>https://www.sam.gov.lv/lv/izstrade-esosie-attistibas-planosanas-dokumenti-un-tiesibu-akti</w:t>
              </w:r>
            </w:hyperlink>
          </w:p>
        </w:tc>
      </w:tr>
      <w:tr w:rsidR="00186279" w:rsidRPr="00BC4C3B" w14:paraId="14B9C5F2" w14:textId="77777777" w:rsidTr="00EB12C7">
        <w:tc>
          <w:tcPr>
            <w:tcW w:w="299" w:type="pct"/>
            <w:tcBorders>
              <w:top w:val="outset" w:sz="6" w:space="0" w:color="414142"/>
              <w:left w:val="outset" w:sz="6" w:space="0" w:color="414142"/>
              <w:bottom w:val="outset" w:sz="6" w:space="0" w:color="414142"/>
              <w:right w:val="outset" w:sz="6" w:space="0" w:color="414142"/>
            </w:tcBorders>
            <w:hideMark/>
          </w:tcPr>
          <w:p w14:paraId="19C5E583" w14:textId="77777777" w:rsidR="00186279" w:rsidRPr="00BC4C3B" w:rsidRDefault="00186279" w:rsidP="00EB12C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3.</w:t>
            </w:r>
          </w:p>
        </w:tc>
        <w:tc>
          <w:tcPr>
            <w:tcW w:w="1698" w:type="pct"/>
            <w:tcBorders>
              <w:top w:val="outset" w:sz="6" w:space="0" w:color="414142"/>
              <w:left w:val="outset" w:sz="6" w:space="0" w:color="414142"/>
              <w:bottom w:val="outset" w:sz="6" w:space="0" w:color="414142"/>
              <w:right w:val="outset" w:sz="6" w:space="0" w:color="414142"/>
            </w:tcBorders>
            <w:hideMark/>
          </w:tcPr>
          <w:p w14:paraId="58028850" w14:textId="77777777" w:rsidR="00186279" w:rsidRPr="00BC4C3B" w:rsidRDefault="00186279" w:rsidP="00EB12C7">
            <w:pPr>
              <w:rPr>
                <w:rFonts w:eastAsia="Times New Roman"/>
                <w:color w:val="000000" w:themeColor="text1"/>
                <w:sz w:val="24"/>
                <w:szCs w:val="24"/>
                <w:lang w:eastAsia="lv-LV"/>
              </w:rPr>
            </w:pPr>
            <w:r w:rsidRPr="00BC4C3B">
              <w:rPr>
                <w:rFonts w:eastAsia="Times New Roman"/>
                <w:color w:val="000000" w:themeColor="text1"/>
                <w:sz w:val="24"/>
                <w:szCs w:val="24"/>
                <w:lang w:eastAsia="lv-LV"/>
              </w:rPr>
              <w:t>Sabiedrības līdzdalības rezultāti</w:t>
            </w:r>
          </w:p>
        </w:tc>
        <w:tc>
          <w:tcPr>
            <w:tcW w:w="3003" w:type="pct"/>
            <w:tcBorders>
              <w:top w:val="outset" w:sz="6" w:space="0" w:color="414142"/>
              <w:left w:val="outset" w:sz="6" w:space="0" w:color="414142"/>
              <w:bottom w:val="outset" w:sz="6" w:space="0" w:color="414142"/>
              <w:right w:val="outset" w:sz="6" w:space="0" w:color="414142"/>
            </w:tcBorders>
          </w:tcPr>
          <w:p w14:paraId="743447F7" w14:textId="77777777" w:rsidR="00186279" w:rsidRPr="00BC4C3B" w:rsidRDefault="00186279" w:rsidP="00EB12C7">
            <w:pPr>
              <w:jc w:val="both"/>
              <w:rPr>
                <w:rFonts w:eastAsia="Times New Roman"/>
                <w:sz w:val="24"/>
                <w:szCs w:val="24"/>
                <w:lang w:eastAsia="lv-LV"/>
              </w:rPr>
            </w:pPr>
            <w:r w:rsidRPr="00BC4C3B">
              <w:rPr>
                <w:rFonts w:eastAsia="Times New Roman"/>
                <w:sz w:val="24"/>
                <w:szCs w:val="24"/>
                <w:lang w:eastAsia="lv-LV"/>
              </w:rPr>
              <w:t>Iebildumi un priekšlikumi netika saņemti.</w:t>
            </w:r>
          </w:p>
        </w:tc>
      </w:tr>
      <w:tr w:rsidR="00186279" w:rsidRPr="00BC4C3B" w14:paraId="738FC4BD" w14:textId="77777777" w:rsidTr="00EB12C7">
        <w:tc>
          <w:tcPr>
            <w:tcW w:w="299" w:type="pct"/>
            <w:tcBorders>
              <w:top w:val="outset" w:sz="6" w:space="0" w:color="414142"/>
              <w:left w:val="outset" w:sz="6" w:space="0" w:color="414142"/>
              <w:bottom w:val="outset" w:sz="6" w:space="0" w:color="414142"/>
              <w:right w:val="outset" w:sz="6" w:space="0" w:color="414142"/>
            </w:tcBorders>
            <w:hideMark/>
          </w:tcPr>
          <w:p w14:paraId="35EB8817" w14:textId="77777777" w:rsidR="00186279" w:rsidRPr="00BC4C3B" w:rsidRDefault="00186279" w:rsidP="00EB12C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4.</w:t>
            </w:r>
          </w:p>
        </w:tc>
        <w:tc>
          <w:tcPr>
            <w:tcW w:w="1698" w:type="pct"/>
            <w:tcBorders>
              <w:top w:val="outset" w:sz="6" w:space="0" w:color="414142"/>
              <w:left w:val="outset" w:sz="6" w:space="0" w:color="414142"/>
              <w:bottom w:val="outset" w:sz="6" w:space="0" w:color="414142"/>
              <w:right w:val="outset" w:sz="6" w:space="0" w:color="414142"/>
            </w:tcBorders>
            <w:hideMark/>
          </w:tcPr>
          <w:p w14:paraId="27D0B685" w14:textId="77777777" w:rsidR="00186279" w:rsidRPr="00BC4C3B" w:rsidRDefault="00186279" w:rsidP="00EB12C7">
            <w:pPr>
              <w:rPr>
                <w:rFonts w:eastAsia="Times New Roman"/>
                <w:color w:val="000000" w:themeColor="text1"/>
                <w:sz w:val="24"/>
                <w:szCs w:val="24"/>
                <w:lang w:eastAsia="lv-LV"/>
              </w:rPr>
            </w:pPr>
            <w:r w:rsidRPr="00BC4C3B">
              <w:rPr>
                <w:rFonts w:eastAsia="Times New Roman"/>
                <w:color w:val="000000" w:themeColor="text1"/>
                <w:sz w:val="24"/>
                <w:szCs w:val="24"/>
                <w:lang w:eastAsia="lv-LV"/>
              </w:rPr>
              <w:t>Cita informācija</w:t>
            </w:r>
          </w:p>
        </w:tc>
        <w:tc>
          <w:tcPr>
            <w:tcW w:w="3003" w:type="pct"/>
            <w:tcBorders>
              <w:top w:val="outset" w:sz="6" w:space="0" w:color="414142"/>
              <w:left w:val="outset" w:sz="6" w:space="0" w:color="414142"/>
              <w:bottom w:val="outset" w:sz="6" w:space="0" w:color="414142"/>
              <w:right w:val="outset" w:sz="6" w:space="0" w:color="414142"/>
            </w:tcBorders>
            <w:hideMark/>
          </w:tcPr>
          <w:p w14:paraId="0CF6CFD5" w14:textId="77777777" w:rsidR="00186279" w:rsidRPr="00BC4C3B" w:rsidRDefault="00186279" w:rsidP="00EB12C7">
            <w:pPr>
              <w:rPr>
                <w:rFonts w:eastAsia="Times New Roman"/>
                <w:color w:val="000000" w:themeColor="text1"/>
                <w:sz w:val="24"/>
                <w:szCs w:val="24"/>
                <w:lang w:eastAsia="lv-LV"/>
              </w:rPr>
            </w:pPr>
            <w:r w:rsidRPr="00BC4C3B">
              <w:rPr>
                <w:rFonts w:eastAsia="Times New Roman"/>
                <w:color w:val="000000" w:themeColor="text1"/>
                <w:sz w:val="24"/>
                <w:szCs w:val="24"/>
                <w:lang w:eastAsia="lv-LV"/>
              </w:rPr>
              <w:t>Nav.</w:t>
            </w:r>
          </w:p>
        </w:tc>
      </w:tr>
    </w:tbl>
    <w:p w14:paraId="101B2025" w14:textId="77777777" w:rsidR="00186279" w:rsidRPr="00BC4C3B" w:rsidRDefault="00186279" w:rsidP="0014707C">
      <w:pPr>
        <w:shd w:val="clear" w:color="auto" w:fill="FFFFFF"/>
        <w:rPr>
          <w:rFonts w:eastAsia="Times New Roman"/>
          <w:color w:val="000000" w:themeColor="text1"/>
          <w:sz w:val="24"/>
          <w:szCs w:val="24"/>
          <w:lang w:eastAsia="lv-LV"/>
        </w:rPr>
      </w:pPr>
    </w:p>
    <w:p w14:paraId="3EA2C3D9" w14:textId="77777777" w:rsidR="00DA1449" w:rsidRPr="00BC4C3B" w:rsidRDefault="00DA1449" w:rsidP="0014707C">
      <w:pPr>
        <w:shd w:val="clear" w:color="auto" w:fill="FFFFFF"/>
        <w:rPr>
          <w:rFonts w:eastAsia="Times New Roman"/>
          <w:color w:val="000000" w:themeColor="text1"/>
          <w:sz w:val="24"/>
          <w:szCs w:val="24"/>
          <w:lang w:eastAsia="lv-LV"/>
        </w:rPr>
      </w:pP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6"/>
        <w:gridCol w:w="3317"/>
        <w:gridCol w:w="5547"/>
      </w:tblGrid>
      <w:tr w:rsidR="0014707C" w:rsidRPr="00BC4C3B" w14:paraId="1C0C0BF3" w14:textId="77777777" w:rsidTr="004D45F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86C4125" w14:textId="77777777" w:rsidR="0014707C" w:rsidRPr="00BC4C3B" w:rsidRDefault="0014707C" w:rsidP="00DD21C8">
            <w:pPr>
              <w:spacing w:before="100" w:beforeAutospacing="1" w:after="100" w:afterAutospacing="1" w:line="293" w:lineRule="atLeast"/>
              <w:jc w:val="center"/>
              <w:rPr>
                <w:rFonts w:eastAsia="Times New Roman"/>
                <w:b/>
                <w:bCs/>
                <w:color w:val="000000" w:themeColor="text1"/>
                <w:sz w:val="24"/>
                <w:szCs w:val="24"/>
                <w:lang w:eastAsia="lv-LV"/>
              </w:rPr>
            </w:pPr>
            <w:r w:rsidRPr="00BC4C3B">
              <w:rPr>
                <w:rFonts w:eastAsia="Times New Roman"/>
                <w:b/>
                <w:bCs/>
                <w:color w:val="000000" w:themeColor="text1"/>
                <w:sz w:val="24"/>
                <w:szCs w:val="24"/>
                <w:lang w:eastAsia="lv-LV"/>
              </w:rPr>
              <w:t>VII. Tiesību akta projekta izpildes nodrošināšana un tās ietekme uz institūcijām</w:t>
            </w:r>
          </w:p>
        </w:tc>
      </w:tr>
      <w:tr w:rsidR="0014707C" w:rsidRPr="00BC4C3B" w14:paraId="5F19AA14" w14:textId="77777777" w:rsidTr="004D45F7">
        <w:tc>
          <w:tcPr>
            <w:tcW w:w="300" w:type="pct"/>
            <w:tcBorders>
              <w:top w:val="outset" w:sz="6" w:space="0" w:color="414142"/>
              <w:left w:val="outset" w:sz="6" w:space="0" w:color="414142"/>
              <w:bottom w:val="outset" w:sz="6" w:space="0" w:color="414142"/>
              <w:right w:val="outset" w:sz="6" w:space="0" w:color="414142"/>
            </w:tcBorders>
            <w:hideMark/>
          </w:tcPr>
          <w:p w14:paraId="15332526" w14:textId="77777777" w:rsidR="0014707C" w:rsidRPr="00BC4C3B"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1.</w:t>
            </w:r>
          </w:p>
        </w:tc>
        <w:tc>
          <w:tcPr>
            <w:tcW w:w="1759" w:type="pct"/>
            <w:tcBorders>
              <w:top w:val="outset" w:sz="6" w:space="0" w:color="414142"/>
              <w:left w:val="outset" w:sz="6" w:space="0" w:color="414142"/>
              <w:bottom w:val="outset" w:sz="6" w:space="0" w:color="414142"/>
              <w:right w:val="outset" w:sz="6" w:space="0" w:color="414142"/>
            </w:tcBorders>
            <w:hideMark/>
          </w:tcPr>
          <w:p w14:paraId="6624DB4C" w14:textId="77777777" w:rsidR="0014707C" w:rsidRPr="00BC4C3B" w:rsidRDefault="0014707C" w:rsidP="00DD21C8">
            <w:pPr>
              <w:rPr>
                <w:rFonts w:eastAsia="Times New Roman"/>
                <w:color w:val="000000" w:themeColor="text1"/>
                <w:sz w:val="24"/>
                <w:szCs w:val="24"/>
                <w:lang w:eastAsia="lv-LV"/>
              </w:rPr>
            </w:pPr>
            <w:r w:rsidRPr="00BC4C3B">
              <w:rPr>
                <w:rFonts w:eastAsia="Times New Roman"/>
                <w:color w:val="000000" w:themeColor="text1"/>
                <w:sz w:val="24"/>
                <w:szCs w:val="24"/>
                <w:lang w:eastAsia="lv-LV"/>
              </w:rPr>
              <w:t>Projekta izpildē iesaistītās institūcijas</w:t>
            </w:r>
          </w:p>
        </w:tc>
        <w:tc>
          <w:tcPr>
            <w:tcW w:w="2942" w:type="pct"/>
            <w:tcBorders>
              <w:top w:val="outset" w:sz="6" w:space="0" w:color="414142"/>
              <w:left w:val="outset" w:sz="6" w:space="0" w:color="414142"/>
              <w:bottom w:val="outset" w:sz="6" w:space="0" w:color="414142"/>
              <w:right w:val="outset" w:sz="6" w:space="0" w:color="414142"/>
            </w:tcBorders>
            <w:hideMark/>
          </w:tcPr>
          <w:p w14:paraId="2EFDF12A" w14:textId="197D0A04" w:rsidR="0014707C" w:rsidRPr="00BC4C3B" w:rsidRDefault="009C15D1" w:rsidP="005714F9">
            <w:pPr>
              <w:jc w:val="both"/>
              <w:rPr>
                <w:rFonts w:eastAsia="Times New Roman"/>
                <w:color w:val="000000" w:themeColor="text1"/>
                <w:sz w:val="24"/>
                <w:szCs w:val="24"/>
                <w:lang w:eastAsia="lv-LV"/>
              </w:rPr>
            </w:pPr>
            <w:r w:rsidRPr="00BC4C3B">
              <w:rPr>
                <w:color w:val="000000" w:themeColor="text1"/>
                <w:sz w:val="24"/>
                <w:szCs w:val="24"/>
                <w:lang w:eastAsia="lv-LV"/>
              </w:rPr>
              <w:t>Valsts policija, valsts akciju sabiedrība "Ceļu satiksmes drošības direkcija"</w:t>
            </w:r>
            <w:r w:rsidR="00EC1DF1" w:rsidRPr="00BC4C3B">
              <w:rPr>
                <w:color w:val="000000" w:themeColor="text1"/>
                <w:sz w:val="24"/>
                <w:szCs w:val="24"/>
                <w:lang w:eastAsia="lv-LV"/>
              </w:rPr>
              <w:t xml:space="preserve"> un Iekšlietu ministrijas Informācijas centrs. </w:t>
            </w:r>
          </w:p>
        </w:tc>
      </w:tr>
      <w:tr w:rsidR="0014707C" w:rsidRPr="00BC4C3B" w14:paraId="7D627F5D" w14:textId="77777777" w:rsidTr="004D45F7">
        <w:tc>
          <w:tcPr>
            <w:tcW w:w="300" w:type="pct"/>
            <w:tcBorders>
              <w:top w:val="outset" w:sz="6" w:space="0" w:color="414142"/>
              <w:left w:val="outset" w:sz="6" w:space="0" w:color="414142"/>
              <w:bottom w:val="outset" w:sz="6" w:space="0" w:color="414142"/>
              <w:right w:val="outset" w:sz="6" w:space="0" w:color="414142"/>
            </w:tcBorders>
            <w:hideMark/>
          </w:tcPr>
          <w:p w14:paraId="769EA897" w14:textId="77777777" w:rsidR="0014707C" w:rsidRPr="00BC4C3B"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2.</w:t>
            </w:r>
          </w:p>
        </w:tc>
        <w:tc>
          <w:tcPr>
            <w:tcW w:w="1759" w:type="pct"/>
            <w:tcBorders>
              <w:top w:val="outset" w:sz="6" w:space="0" w:color="414142"/>
              <w:left w:val="outset" w:sz="6" w:space="0" w:color="414142"/>
              <w:bottom w:val="outset" w:sz="6" w:space="0" w:color="414142"/>
              <w:right w:val="outset" w:sz="6" w:space="0" w:color="414142"/>
            </w:tcBorders>
            <w:hideMark/>
          </w:tcPr>
          <w:p w14:paraId="3FB69534" w14:textId="77777777" w:rsidR="0014707C" w:rsidRPr="00BC4C3B" w:rsidRDefault="0014707C" w:rsidP="00F04300">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Projekta izpildes ietekme uz pārvaldes funkcijām un institucionālo struktūru.</w:t>
            </w:r>
            <w:r w:rsidRPr="00BC4C3B">
              <w:rPr>
                <w:rFonts w:eastAsia="Times New Roman"/>
                <w:color w:val="000000" w:themeColor="text1"/>
                <w:sz w:val="24"/>
                <w:szCs w:val="24"/>
                <w:lang w:eastAsia="lv-LV"/>
              </w:rPr>
              <w:br/>
              <w:t>Jaunu institūciju izveide, esošu institūciju likvidācija vai reorganizācija, to ietekme uz institūcijas cilvēkresursiem</w:t>
            </w:r>
          </w:p>
        </w:tc>
        <w:tc>
          <w:tcPr>
            <w:tcW w:w="2942" w:type="pct"/>
            <w:tcBorders>
              <w:top w:val="outset" w:sz="6" w:space="0" w:color="414142"/>
              <w:left w:val="outset" w:sz="6" w:space="0" w:color="414142"/>
              <w:bottom w:val="outset" w:sz="6" w:space="0" w:color="414142"/>
              <w:right w:val="outset" w:sz="6" w:space="0" w:color="414142"/>
            </w:tcBorders>
            <w:hideMark/>
          </w:tcPr>
          <w:p w14:paraId="6A08AA6E" w14:textId="77777777" w:rsidR="00E60742" w:rsidRPr="00BC4C3B" w:rsidRDefault="00E60742" w:rsidP="00E60742">
            <w:pPr>
              <w:jc w:val="both"/>
              <w:rPr>
                <w:rFonts w:eastAsia="Times New Roman"/>
                <w:sz w:val="24"/>
                <w:szCs w:val="24"/>
                <w:lang w:eastAsia="lv-LV"/>
              </w:rPr>
            </w:pPr>
            <w:r w:rsidRPr="00BC4C3B">
              <w:rPr>
                <w:rFonts w:eastAsia="Times New Roman"/>
                <w:sz w:val="24"/>
                <w:szCs w:val="24"/>
                <w:lang w:eastAsia="lv-LV"/>
              </w:rPr>
              <w:t>Pārvaldes funkcijas un uzdevumi netiek grozīti.</w:t>
            </w:r>
          </w:p>
          <w:p w14:paraId="697F262F" w14:textId="77777777" w:rsidR="00E60742" w:rsidRPr="00BC4C3B" w:rsidRDefault="00E60742" w:rsidP="00E60742">
            <w:pPr>
              <w:jc w:val="both"/>
              <w:rPr>
                <w:rFonts w:eastAsia="Times New Roman"/>
                <w:sz w:val="24"/>
                <w:szCs w:val="24"/>
                <w:lang w:eastAsia="lv-LV"/>
              </w:rPr>
            </w:pPr>
            <w:r w:rsidRPr="00BC4C3B">
              <w:rPr>
                <w:rFonts w:eastAsia="Times New Roman"/>
                <w:sz w:val="24"/>
                <w:szCs w:val="24"/>
                <w:lang w:eastAsia="lv-LV"/>
              </w:rPr>
              <w:t>Jaunas institūcijas nav nepieciešams izveidot, kā arī nav paredzēta esošo institūciju likvidācija vai reorganizācija.</w:t>
            </w:r>
          </w:p>
          <w:p w14:paraId="5A86B88A" w14:textId="4DE8CC50" w:rsidR="00F236AA" w:rsidRPr="00BC4C3B" w:rsidRDefault="00E60742" w:rsidP="00E60742">
            <w:pPr>
              <w:jc w:val="both"/>
              <w:rPr>
                <w:rFonts w:eastAsia="Times New Roman"/>
                <w:color w:val="000000" w:themeColor="text1"/>
                <w:sz w:val="24"/>
                <w:szCs w:val="24"/>
                <w:lang w:eastAsia="lv-LV"/>
              </w:rPr>
            </w:pPr>
            <w:r w:rsidRPr="00BC4C3B">
              <w:rPr>
                <w:rFonts w:eastAsia="Times New Roman"/>
                <w:sz w:val="24"/>
                <w:szCs w:val="24"/>
                <w:lang w:eastAsia="lv-LV"/>
              </w:rPr>
              <w:t>Likumprojekts tiks īstenots esošo cilvēkresursu ietvaros.</w:t>
            </w:r>
          </w:p>
        </w:tc>
      </w:tr>
      <w:tr w:rsidR="0014707C" w:rsidRPr="00BC4C3B" w14:paraId="2D68C17C" w14:textId="77777777" w:rsidTr="004D45F7">
        <w:tc>
          <w:tcPr>
            <w:tcW w:w="300" w:type="pct"/>
            <w:tcBorders>
              <w:top w:val="outset" w:sz="6" w:space="0" w:color="414142"/>
              <w:left w:val="outset" w:sz="6" w:space="0" w:color="414142"/>
              <w:bottom w:val="outset" w:sz="6" w:space="0" w:color="414142"/>
              <w:right w:val="outset" w:sz="6" w:space="0" w:color="414142"/>
            </w:tcBorders>
            <w:hideMark/>
          </w:tcPr>
          <w:p w14:paraId="46BD0EF1" w14:textId="77777777" w:rsidR="0014707C" w:rsidRPr="00BC4C3B"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3.</w:t>
            </w:r>
          </w:p>
        </w:tc>
        <w:tc>
          <w:tcPr>
            <w:tcW w:w="1759" w:type="pct"/>
            <w:tcBorders>
              <w:top w:val="outset" w:sz="6" w:space="0" w:color="414142"/>
              <w:left w:val="outset" w:sz="6" w:space="0" w:color="414142"/>
              <w:bottom w:val="outset" w:sz="6" w:space="0" w:color="414142"/>
              <w:right w:val="outset" w:sz="6" w:space="0" w:color="414142"/>
            </w:tcBorders>
            <w:hideMark/>
          </w:tcPr>
          <w:p w14:paraId="5DF30CA4" w14:textId="77777777" w:rsidR="0014707C" w:rsidRPr="00BC4C3B" w:rsidRDefault="0014707C" w:rsidP="00DD21C8">
            <w:pPr>
              <w:rPr>
                <w:rFonts w:eastAsia="Times New Roman"/>
                <w:color w:val="000000" w:themeColor="text1"/>
                <w:sz w:val="24"/>
                <w:szCs w:val="24"/>
                <w:lang w:eastAsia="lv-LV"/>
              </w:rPr>
            </w:pPr>
            <w:r w:rsidRPr="00BC4C3B">
              <w:rPr>
                <w:rFonts w:eastAsia="Times New Roman"/>
                <w:color w:val="000000" w:themeColor="text1"/>
                <w:sz w:val="24"/>
                <w:szCs w:val="24"/>
                <w:lang w:eastAsia="lv-LV"/>
              </w:rPr>
              <w:t>Cita informācija</w:t>
            </w:r>
          </w:p>
        </w:tc>
        <w:tc>
          <w:tcPr>
            <w:tcW w:w="2942" w:type="pct"/>
            <w:tcBorders>
              <w:top w:val="outset" w:sz="6" w:space="0" w:color="414142"/>
              <w:left w:val="outset" w:sz="6" w:space="0" w:color="414142"/>
              <w:bottom w:val="outset" w:sz="6" w:space="0" w:color="414142"/>
              <w:right w:val="outset" w:sz="6" w:space="0" w:color="414142"/>
            </w:tcBorders>
            <w:hideMark/>
          </w:tcPr>
          <w:p w14:paraId="5038C84B" w14:textId="77777777" w:rsidR="0014707C" w:rsidRPr="00BC4C3B" w:rsidRDefault="0014707C" w:rsidP="00DD21C8">
            <w:pPr>
              <w:rPr>
                <w:rFonts w:eastAsia="Times New Roman"/>
                <w:color w:val="000000" w:themeColor="text1"/>
                <w:sz w:val="24"/>
                <w:szCs w:val="24"/>
                <w:lang w:eastAsia="lv-LV"/>
              </w:rPr>
            </w:pPr>
            <w:r w:rsidRPr="00BC4C3B">
              <w:rPr>
                <w:rFonts w:eastAsia="Times New Roman"/>
                <w:color w:val="000000" w:themeColor="text1"/>
                <w:sz w:val="24"/>
                <w:szCs w:val="24"/>
                <w:lang w:eastAsia="lv-LV"/>
              </w:rPr>
              <w:t>Nav.</w:t>
            </w:r>
          </w:p>
        </w:tc>
      </w:tr>
    </w:tbl>
    <w:p w14:paraId="36D1CF25" w14:textId="7A689D5D" w:rsidR="004C11D5" w:rsidRPr="004F2452" w:rsidRDefault="004C11D5" w:rsidP="0014707C">
      <w:pPr>
        <w:rPr>
          <w:color w:val="000000" w:themeColor="text1"/>
          <w:szCs w:val="28"/>
        </w:rPr>
      </w:pPr>
    </w:p>
    <w:p w14:paraId="1A69E715" w14:textId="0C429A67" w:rsidR="00DA1449" w:rsidRPr="004F2452" w:rsidRDefault="00DA1449" w:rsidP="0014707C">
      <w:pPr>
        <w:rPr>
          <w:color w:val="000000" w:themeColor="text1"/>
          <w:szCs w:val="28"/>
        </w:rPr>
      </w:pPr>
    </w:p>
    <w:p w14:paraId="722A17D0" w14:textId="77777777" w:rsidR="00DA1449" w:rsidRPr="004F2452" w:rsidRDefault="00DA1449" w:rsidP="0014707C">
      <w:pPr>
        <w:rPr>
          <w:color w:val="000000" w:themeColor="text1"/>
          <w:szCs w:val="28"/>
        </w:rPr>
      </w:pPr>
    </w:p>
    <w:p w14:paraId="3996686B" w14:textId="0A8ABDDE" w:rsidR="00FB0943" w:rsidRDefault="00FB0943" w:rsidP="004F2452">
      <w:pPr>
        <w:tabs>
          <w:tab w:val="left" w:pos="6521"/>
        </w:tabs>
        <w:ind w:firstLine="720"/>
        <w:jc w:val="both"/>
        <w:rPr>
          <w:szCs w:val="28"/>
        </w:rPr>
      </w:pPr>
      <w:r w:rsidRPr="004F2452">
        <w:rPr>
          <w:szCs w:val="28"/>
        </w:rPr>
        <w:t>Satiksmes minist</w:t>
      </w:r>
      <w:r w:rsidR="004F2452" w:rsidRPr="004F2452">
        <w:rPr>
          <w:szCs w:val="28"/>
        </w:rPr>
        <w:t>rs</w:t>
      </w:r>
      <w:r w:rsidR="004F2452" w:rsidRPr="004F2452">
        <w:rPr>
          <w:szCs w:val="28"/>
        </w:rPr>
        <w:tab/>
      </w:r>
      <w:r w:rsidR="00E60742" w:rsidRPr="004F2452">
        <w:rPr>
          <w:szCs w:val="28"/>
        </w:rPr>
        <w:t>T</w:t>
      </w:r>
      <w:r w:rsidR="004F2452" w:rsidRPr="004F2452">
        <w:rPr>
          <w:szCs w:val="28"/>
        </w:rPr>
        <w:t>. </w:t>
      </w:r>
      <w:proofErr w:type="spellStart"/>
      <w:r w:rsidR="00E60742" w:rsidRPr="004F2452">
        <w:rPr>
          <w:szCs w:val="28"/>
        </w:rPr>
        <w:t>Linkaits</w:t>
      </w:r>
      <w:proofErr w:type="spellEnd"/>
    </w:p>
    <w:p w14:paraId="2229FD45" w14:textId="77777777" w:rsidR="004F2452" w:rsidRDefault="004F2452" w:rsidP="004F2452">
      <w:pPr>
        <w:tabs>
          <w:tab w:val="left" w:pos="6521"/>
        </w:tabs>
        <w:ind w:firstLine="720"/>
        <w:jc w:val="both"/>
        <w:rPr>
          <w:szCs w:val="28"/>
        </w:rPr>
      </w:pPr>
    </w:p>
    <w:p w14:paraId="3FE5F1F8" w14:textId="77777777" w:rsidR="004F2452" w:rsidRDefault="004F2452" w:rsidP="004F2452">
      <w:pPr>
        <w:tabs>
          <w:tab w:val="left" w:pos="6521"/>
        </w:tabs>
        <w:ind w:firstLine="720"/>
        <w:jc w:val="both"/>
        <w:rPr>
          <w:szCs w:val="28"/>
        </w:rPr>
      </w:pPr>
    </w:p>
    <w:p w14:paraId="73808FE2" w14:textId="77777777" w:rsidR="004F2452" w:rsidRDefault="004F2452" w:rsidP="004F2452">
      <w:pPr>
        <w:tabs>
          <w:tab w:val="left" w:pos="6521"/>
        </w:tabs>
        <w:ind w:firstLine="720"/>
        <w:jc w:val="both"/>
        <w:rPr>
          <w:szCs w:val="28"/>
        </w:rPr>
      </w:pPr>
    </w:p>
    <w:p w14:paraId="37804536" w14:textId="77777777" w:rsidR="004F2452" w:rsidRDefault="004F2452" w:rsidP="004F2452">
      <w:pPr>
        <w:tabs>
          <w:tab w:val="left" w:pos="6521"/>
        </w:tabs>
        <w:ind w:firstLine="720"/>
        <w:jc w:val="both"/>
        <w:rPr>
          <w:szCs w:val="28"/>
        </w:rPr>
      </w:pPr>
      <w:bookmarkStart w:id="0" w:name="_GoBack"/>
      <w:bookmarkEnd w:id="0"/>
    </w:p>
    <w:p w14:paraId="65F7F160" w14:textId="77777777" w:rsidR="004F2452" w:rsidRPr="005A3098" w:rsidRDefault="004F2452" w:rsidP="004F2452">
      <w:pPr>
        <w:pStyle w:val="Footer"/>
        <w:rPr>
          <w:sz w:val="16"/>
          <w:szCs w:val="16"/>
        </w:rPr>
      </w:pPr>
      <w:proofErr w:type="spellStart"/>
      <w:r w:rsidRPr="008709C1">
        <w:rPr>
          <w:sz w:val="16"/>
          <w:szCs w:val="16"/>
        </w:rPr>
        <w:t>v_sk</w:t>
      </w:r>
      <w:proofErr w:type="spellEnd"/>
      <w:r w:rsidRPr="008709C1">
        <w:rPr>
          <w:sz w:val="16"/>
          <w:szCs w:val="16"/>
        </w:rPr>
        <w:t xml:space="preserve">. = </w:t>
      </w:r>
      <w:r w:rsidRPr="008709C1">
        <w:rPr>
          <w:sz w:val="16"/>
          <w:szCs w:val="16"/>
        </w:rPr>
        <w:fldChar w:fldCharType="begin"/>
      </w:r>
      <w:r w:rsidRPr="008709C1">
        <w:rPr>
          <w:sz w:val="16"/>
          <w:szCs w:val="16"/>
        </w:rPr>
        <w:instrText xml:space="preserve"> NUMWORDS  \* MERGEFORMAT </w:instrText>
      </w:r>
      <w:r w:rsidRPr="008709C1">
        <w:rPr>
          <w:sz w:val="16"/>
          <w:szCs w:val="16"/>
        </w:rPr>
        <w:fldChar w:fldCharType="separate"/>
      </w:r>
      <w:r>
        <w:rPr>
          <w:noProof/>
          <w:sz w:val="16"/>
          <w:szCs w:val="16"/>
        </w:rPr>
        <w:t>3003</w:t>
      </w:r>
      <w:r w:rsidRPr="008709C1">
        <w:rPr>
          <w:sz w:val="16"/>
          <w:szCs w:val="16"/>
        </w:rPr>
        <w:fldChar w:fldCharType="end"/>
      </w:r>
    </w:p>
    <w:sectPr w:rsidR="004F2452" w:rsidRPr="005A3098" w:rsidSect="00A47842">
      <w:headerReference w:type="default" r:id="rId12"/>
      <w:footerReference w:type="default" r:id="rId13"/>
      <w:headerReference w:type="first" r:id="rId14"/>
      <w:footerReference w:type="first" r:id="rId15"/>
      <w:pgSz w:w="11906" w:h="16838"/>
      <w:pgMar w:top="1138" w:right="1138" w:bottom="1411" w:left="1699" w:header="706" w:footer="706"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46F67" w14:textId="77777777" w:rsidR="00274B27" w:rsidRDefault="00274B27" w:rsidP="00C03419">
      <w:r>
        <w:separator/>
      </w:r>
    </w:p>
  </w:endnote>
  <w:endnote w:type="continuationSeparator" w:id="0">
    <w:p w14:paraId="1AE285EB" w14:textId="77777777" w:rsidR="00274B27" w:rsidRDefault="00274B27" w:rsidP="00C03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EUAlbertina-Regu">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986FF" w14:textId="77777777" w:rsidR="00624141" w:rsidRDefault="00624141" w:rsidP="00294291">
    <w:pPr>
      <w:pStyle w:val="Footer"/>
      <w:jc w:val="center"/>
      <w:rPr>
        <w:sz w:val="20"/>
        <w:szCs w:val="20"/>
      </w:rPr>
    </w:pPr>
    <w:bookmarkStart w:id="1" w:name="_Hlk504986571"/>
  </w:p>
  <w:bookmarkEnd w:id="1"/>
  <w:p w14:paraId="5BB22CE5" w14:textId="77777777" w:rsidR="004F2452" w:rsidRPr="006B1555" w:rsidRDefault="004F2452" w:rsidP="004F2452">
    <w:pPr>
      <w:pStyle w:val="Footer"/>
      <w:rPr>
        <w:sz w:val="20"/>
        <w:szCs w:val="20"/>
      </w:rPr>
    </w:pPr>
    <w:r w:rsidRPr="00491E38">
      <w:rPr>
        <w:sz w:val="20"/>
        <w:szCs w:val="20"/>
      </w:rPr>
      <w:t>SManot_</w:t>
    </w:r>
    <w:r>
      <w:rPr>
        <w:sz w:val="20"/>
        <w:szCs w:val="20"/>
      </w:rPr>
      <w:t>210721</w:t>
    </w:r>
    <w:r w:rsidRPr="00491E38">
      <w:rPr>
        <w:sz w:val="20"/>
        <w:szCs w:val="20"/>
      </w:rPr>
      <w:t>_groz_ALNL</w:t>
    </w:r>
    <w:r>
      <w:rPr>
        <w:sz w:val="20"/>
        <w:szCs w:val="20"/>
      </w:rPr>
      <w:t xml:space="preserve">  (TA-1895)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4CA1A" w14:textId="77777777" w:rsidR="00624141" w:rsidRDefault="00624141" w:rsidP="00C05C55">
    <w:pPr>
      <w:pStyle w:val="Header"/>
    </w:pPr>
  </w:p>
  <w:p w14:paraId="25F9ECFC" w14:textId="77777777" w:rsidR="00624141" w:rsidRDefault="00624141" w:rsidP="00C05C55"/>
  <w:p w14:paraId="3B76AF0E" w14:textId="3849B0C2" w:rsidR="00624141" w:rsidRPr="006B1555" w:rsidRDefault="00624141" w:rsidP="00491E38">
    <w:pPr>
      <w:pStyle w:val="Footer"/>
      <w:rPr>
        <w:sz w:val="20"/>
        <w:szCs w:val="20"/>
      </w:rPr>
    </w:pPr>
    <w:r w:rsidRPr="00491E38">
      <w:rPr>
        <w:sz w:val="20"/>
        <w:szCs w:val="20"/>
      </w:rPr>
      <w:t>SManot_</w:t>
    </w:r>
    <w:r w:rsidR="0019131F">
      <w:rPr>
        <w:sz w:val="20"/>
        <w:szCs w:val="20"/>
      </w:rPr>
      <w:t>21</w:t>
    </w:r>
    <w:r w:rsidR="004E44DB">
      <w:rPr>
        <w:sz w:val="20"/>
        <w:szCs w:val="20"/>
      </w:rPr>
      <w:t>07</w:t>
    </w:r>
    <w:r>
      <w:rPr>
        <w:sz w:val="20"/>
        <w:szCs w:val="20"/>
      </w:rPr>
      <w:t>21</w:t>
    </w:r>
    <w:r w:rsidRPr="00491E38">
      <w:rPr>
        <w:sz w:val="20"/>
        <w:szCs w:val="20"/>
      </w:rPr>
      <w:t>_groz_ALNL</w:t>
    </w:r>
    <w:r w:rsidR="004F2452">
      <w:rPr>
        <w:sz w:val="20"/>
        <w:szCs w:val="20"/>
      </w:rPr>
      <w:t xml:space="preserve">  (TA-1895)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8328E" w14:textId="77777777" w:rsidR="00274B27" w:rsidRDefault="00274B27" w:rsidP="00C03419">
      <w:r>
        <w:separator/>
      </w:r>
    </w:p>
  </w:footnote>
  <w:footnote w:type="continuationSeparator" w:id="0">
    <w:p w14:paraId="6F3DF027" w14:textId="77777777" w:rsidR="00274B27" w:rsidRDefault="00274B27" w:rsidP="00C034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497258"/>
      <w:docPartObj>
        <w:docPartGallery w:val="Page Numbers (Top of Page)"/>
        <w:docPartUnique/>
      </w:docPartObj>
    </w:sdtPr>
    <w:sdtEndPr>
      <w:rPr>
        <w:sz w:val="24"/>
        <w:szCs w:val="24"/>
      </w:rPr>
    </w:sdtEndPr>
    <w:sdtContent>
      <w:p w14:paraId="72C8EAEA" w14:textId="3BA20314" w:rsidR="00624141" w:rsidRPr="004F2452" w:rsidRDefault="00624141">
        <w:pPr>
          <w:pStyle w:val="Header"/>
          <w:jc w:val="center"/>
          <w:rPr>
            <w:sz w:val="24"/>
            <w:szCs w:val="24"/>
          </w:rPr>
        </w:pPr>
        <w:r w:rsidRPr="004F2452">
          <w:rPr>
            <w:sz w:val="24"/>
            <w:szCs w:val="24"/>
          </w:rPr>
          <w:fldChar w:fldCharType="begin"/>
        </w:r>
        <w:r w:rsidRPr="004F2452">
          <w:rPr>
            <w:sz w:val="24"/>
            <w:szCs w:val="24"/>
          </w:rPr>
          <w:instrText>PAGE   \* MERGEFORMAT</w:instrText>
        </w:r>
        <w:r w:rsidRPr="004F2452">
          <w:rPr>
            <w:sz w:val="24"/>
            <w:szCs w:val="24"/>
          </w:rPr>
          <w:fldChar w:fldCharType="separate"/>
        </w:r>
        <w:r w:rsidR="003825BF">
          <w:rPr>
            <w:noProof/>
            <w:sz w:val="24"/>
            <w:szCs w:val="24"/>
          </w:rPr>
          <w:t>10</w:t>
        </w:r>
        <w:r w:rsidRPr="004F2452">
          <w:rPr>
            <w:sz w:val="24"/>
            <w:szCs w:val="24"/>
          </w:rPr>
          <w:fldChar w:fldCharType="end"/>
        </w:r>
      </w:p>
    </w:sdtContent>
  </w:sdt>
  <w:p w14:paraId="20E9128A" w14:textId="77777777" w:rsidR="00624141" w:rsidRDefault="006241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BBA94" w14:textId="77777777" w:rsidR="00624141" w:rsidRDefault="00624141">
    <w:pPr>
      <w:pStyle w:val="Header"/>
      <w:jc w:val="center"/>
    </w:pPr>
  </w:p>
  <w:p w14:paraId="02518CF2" w14:textId="77777777" w:rsidR="00624141" w:rsidRDefault="006241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0611A"/>
    <w:multiLevelType w:val="multilevel"/>
    <w:tmpl w:val="BB821D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77E4771"/>
    <w:multiLevelType w:val="hybridMultilevel"/>
    <w:tmpl w:val="9B048FB0"/>
    <w:lvl w:ilvl="0" w:tplc="8392175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2727557"/>
    <w:multiLevelType w:val="hybridMultilevel"/>
    <w:tmpl w:val="ACF4B390"/>
    <w:lvl w:ilvl="0" w:tplc="42C26950">
      <w:start w:val="199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277357B"/>
    <w:multiLevelType w:val="hybridMultilevel"/>
    <w:tmpl w:val="700ACCAC"/>
    <w:lvl w:ilvl="0" w:tplc="E32EDB88">
      <w:start w:val="1"/>
      <w:numFmt w:val="decimal"/>
      <w:lvlText w:val="%1."/>
      <w:lvlJc w:val="left"/>
      <w:pPr>
        <w:ind w:left="1069" w:hanging="360"/>
      </w:pPr>
      <w:rPr>
        <w:rFonts w:eastAsia="Calibri"/>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 w15:restartNumberingAfterBreak="0">
    <w:nsid w:val="414542E1"/>
    <w:multiLevelType w:val="hybridMultilevel"/>
    <w:tmpl w:val="F1501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376094"/>
    <w:multiLevelType w:val="hybridMultilevel"/>
    <w:tmpl w:val="C5F87354"/>
    <w:lvl w:ilvl="0" w:tplc="C298C1A8">
      <w:start w:val="1"/>
      <w:numFmt w:val="decimal"/>
      <w:lvlText w:val="%1."/>
      <w:lvlJc w:val="left"/>
      <w:pPr>
        <w:ind w:left="987" w:hanging="4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8C264B5"/>
    <w:multiLevelType w:val="hybridMultilevel"/>
    <w:tmpl w:val="6D54A1B0"/>
    <w:lvl w:ilvl="0" w:tplc="341201E8">
      <w:start w:val="2025"/>
      <w:numFmt w:val="bullet"/>
      <w:lvlText w:val="-"/>
      <w:lvlJc w:val="left"/>
      <w:pPr>
        <w:ind w:left="1352"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5A0718E0"/>
    <w:multiLevelType w:val="hybridMultilevel"/>
    <w:tmpl w:val="E07CAD36"/>
    <w:lvl w:ilvl="0" w:tplc="E71EF4B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A313301"/>
    <w:multiLevelType w:val="hybridMultilevel"/>
    <w:tmpl w:val="CB204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1E4E65"/>
    <w:multiLevelType w:val="hybridMultilevel"/>
    <w:tmpl w:val="6AA22014"/>
    <w:lvl w:ilvl="0" w:tplc="3266D68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1"/>
  </w:num>
  <w:num w:numId="5">
    <w:abstractNumId w:val="9"/>
  </w:num>
  <w:num w:numId="6">
    <w:abstractNumId w:val="2"/>
  </w:num>
  <w:num w:numId="7">
    <w:abstractNumId w:val="8"/>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40"/>
  <w:drawingGridVerticalSpacing w:val="381"/>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07C"/>
    <w:rsid w:val="00002718"/>
    <w:rsid w:val="0000385B"/>
    <w:rsid w:val="000055B1"/>
    <w:rsid w:val="00005C63"/>
    <w:rsid w:val="0001178F"/>
    <w:rsid w:val="00013685"/>
    <w:rsid w:val="00014734"/>
    <w:rsid w:val="000170DD"/>
    <w:rsid w:val="0001789B"/>
    <w:rsid w:val="000222B0"/>
    <w:rsid w:val="0002678F"/>
    <w:rsid w:val="00032E5E"/>
    <w:rsid w:val="00033B38"/>
    <w:rsid w:val="000343CD"/>
    <w:rsid w:val="000408C2"/>
    <w:rsid w:val="00041738"/>
    <w:rsid w:val="00045817"/>
    <w:rsid w:val="00046D18"/>
    <w:rsid w:val="00051640"/>
    <w:rsid w:val="0005233B"/>
    <w:rsid w:val="0005243E"/>
    <w:rsid w:val="00052F3D"/>
    <w:rsid w:val="000550D9"/>
    <w:rsid w:val="00057BD3"/>
    <w:rsid w:val="00060CEB"/>
    <w:rsid w:val="00062FAF"/>
    <w:rsid w:val="0006392E"/>
    <w:rsid w:val="00065999"/>
    <w:rsid w:val="00066EE1"/>
    <w:rsid w:val="000703C2"/>
    <w:rsid w:val="0007409E"/>
    <w:rsid w:val="00075343"/>
    <w:rsid w:val="000763A2"/>
    <w:rsid w:val="000832C4"/>
    <w:rsid w:val="0008565B"/>
    <w:rsid w:val="00087C2A"/>
    <w:rsid w:val="000926AD"/>
    <w:rsid w:val="00093A28"/>
    <w:rsid w:val="00096BEC"/>
    <w:rsid w:val="0009753C"/>
    <w:rsid w:val="000A4DC4"/>
    <w:rsid w:val="000A5366"/>
    <w:rsid w:val="000A6B7F"/>
    <w:rsid w:val="000A73FF"/>
    <w:rsid w:val="000B03A1"/>
    <w:rsid w:val="000B4FBD"/>
    <w:rsid w:val="000C535B"/>
    <w:rsid w:val="000C7BFA"/>
    <w:rsid w:val="000D0AEA"/>
    <w:rsid w:val="000D45CB"/>
    <w:rsid w:val="000D50A2"/>
    <w:rsid w:val="000D77CB"/>
    <w:rsid w:val="000D7BFF"/>
    <w:rsid w:val="000E0112"/>
    <w:rsid w:val="000E3C42"/>
    <w:rsid w:val="000F0701"/>
    <w:rsid w:val="000F2126"/>
    <w:rsid w:val="000F2F4C"/>
    <w:rsid w:val="000F4E21"/>
    <w:rsid w:val="000F5BCB"/>
    <w:rsid w:val="000F709F"/>
    <w:rsid w:val="00105F66"/>
    <w:rsid w:val="00106D5F"/>
    <w:rsid w:val="00113C45"/>
    <w:rsid w:val="001164E2"/>
    <w:rsid w:val="00116756"/>
    <w:rsid w:val="00116B98"/>
    <w:rsid w:val="0012256E"/>
    <w:rsid w:val="001235BB"/>
    <w:rsid w:val="00126191"/>
    <w:rsid w:val="001262B8"/>
    <w:rsid w:val="001347DD"/>
    <w:rsid w:val="00141996"/>
    <w:rsid w:val="00141A3D"/>
    <w:rsid w:val="001424CE"/>
    <w:rsid w:val="001457CF"/>
    <w:rsid w:val="00145987"/>
    <w:rsid w:val="0014707C"/>
    <w:rsid w:val="001479BD"/>
    <w:rsid w:val="00150F46"/>
    <w:rsid w:val="001539AE"/>
    <w:rsid w:val="001572E9"/>
    <w:rsid w:val="0016332D"/>
    <w:rsid w:val="00165D52"/>
    <w:rsid w:val="00165E47"/>
    <w:rsid w:val="00166F66"/>
    <w:rsid w:val="00170F77"/>
    <w:rsid w:val="0018152D"/>
    <w:rsid w:val="00186279"/>
    <w:rsid w:val="00187C7C"/>
    <w:rsid w:val="0019131F"/>
    <w:rsid w:val="00191B1D"/>
    <w:rsid w:val="0019253D"/>
    <w:rsid w:val="001977EF"/>
    <w:rsid w:val="001A2CD9"/>
    <w:rsid w:val="001B0026"/>
    <w:rsid w:val="001B0FF2"/>
    <w:rsid w:val="001B77A1"/>
    <w:rsid w:val="001C357E"/>
    <w:rsid w:val="001C4463"/>
    <w:rsid w:val="001C6432"/>
    <w:rsid w:val="001C739F"/>
    <w:rsid w:val="001D1C7D"/>
    <w:rsid w:val="001E0530"/>
    <w:rsid w:val="001E2507"/>
    <w:rsid w:val="001F1028"/>
    <w:rsid w:val="001F23AA"/>
    <w:rsid w:val="001F6E9F"/>
    <w:rsid w:val="0020176D"/>
    <w:rsid w:val="0020236B"/>
    <w:rsid w:val="002037FB"/>
    <w:rsid w:val="00210F01"/>
    <w:rsid w:val="00216C04"/>
    <w:rsid w:val="002217A8"/>
    <w:rsid w:val="00227083"/>
    <w:rsid w:val="0022745B"/>
    <w:rsid w:val="00227E5E"/>
    <w:rsid w:val="00231745"/>
    <w:rsid w:val="0023584F"/>
    <w:rsid w:val="00236EC6"/>
    <w:rsid w:val="00240FB2"/>
    <w:rsid w:val="00257C1A"/>
    <w:rsid w:val="00261985"/>
    <w:rsid w:val="00263ADC"/>
    <w:rsid w:val="00266C2B"/>
    <w:rsid w:val="0027044E"/>
    <w:rsid w:val="00272260"/>
    <w:rsid w:val="00274B27"/>
    <w:rsid w:val="0027544C"/>
    <w:rsid w:val="002808B8"/>
    <w:rsid w:val="00283231"/>
    <w:rsid w:val="00285BC8"/>
    <w:rsid w:val="00286E2B"/>
    <w:rsid w:val="00294291"/>
    <w:rsid w:val="002962C3"/>
    <w:rsid w:val="002A5622"/>
    <w:rsid w:val="002A576F"/>
    <w:rsid w:val="002B0315"/>
    <w:rsid w:val="002B53D0"/>
    <w:rsid w:val="002C1C95"/>
    <w:rsid w:val="002C2D21"/>
    <w:rsid w:val="002D123B"/>
    <w:rsid w:val="002D20F7"/>
    <w:rsid w:val="002D768F"/>
    <w:rsid w:val="002E012F"/>
    <w:rsid w:val="002E15CA"/>
    <w:rsid w:val="002E1B50"/>
    <w:rsid w:val="002E4160"/>
    <w:rsid w:val="002E61FA"/>
    <w:rsid w:val="002E6960"/>
    <w:rsid w:val="002F01FB"/>
    <w:rsid w:val="002F0EFB"/>
    <w:rsid w:val="002F2249"/>
    <w:rsid w:val="002F67F4"/>
    <w:rsid w:val="002F790C"/>
    <w:rsid w:val="003012B9"/>
    <w:rsid w:val="00303409"/>
    <w:rsid w:val="00303C4E"/>
    <w:rsid w:val="003066EC"/>
    <w:rsid w:val="0031123B"/>
    <w:rsid w:val="00311D8B"/>
    <w:rsid w:val="00314A73"/>
    <w:rsid w:val="00316DCA"/>
    <w:rsid w:val="00317C6C"/>
    <w:rsid w:val="00321241"/>
    <w:rsid w:val="003219E6"/>
    <w:rsid w:val="003278C9"/>
    <w:rsid w:val="0033061A"/>
    <w:rsid w:val="00333642"/>
    <w:rsid w:val="00336C55"/>
    <w:rsid w:val="003410DB"/>
    <w:rsid w:val="00342D3A"/>
    <w:rsid w:val="003474D9"/>
    <w:rsid w:val="003535B3"/>
    <w:rsid w:val="00360912"/>
    <w:rsid w:val="00360FBB"/>
    <w:rsid w:val="00361315"/>
    <w:rsid w:val="003639B6"/>
    <w:rsid w:val="00370DB5"/>
    <w:rsid w:val="003736F2"/>
    <w:rsid w:val="00375A5C"/>
    <w:rsid w:val="003819F7"/>
    <w:rsid w:val="003825BF"/>
    <w:rsid w:val="0038395A"/>
    <w:rsid w:val="00387F28"/>
    <w:rsid w:val="00395C09"/>
    <w:rsid w:val="00396E81"/>
    <w:rsid w:val="003A6E20"/>
    <w:rsid w:val="003B1E79"/>
    <w:rsid w:val="003B394B"/>
    <w:rsid w:val="003C04D8"/>
    <w:rsid w:val="003C14E5"/>
    <w:rsid w:val="003D7E7E"/>
    <w:rsid w:val="003E48F8"/>
    <w:rsid w:val="003E5B6C"/>
    <w:rsid w:val="003F1E65"/>
    <w:rsid w:val="003F3C73"/>
    <w:rsid w:val="003F45A2"/>
    <w:rsid w:val="003F475D"/>
    <w:rsid w:val="003F7602"/>
    <w:rsid w:val="00400134"/>
    <w:rsid w:val="00401E75"/>
    <w:rsid w:val="00406B90"/>
    <w:rsid w:val="00406E82"/>
    <w:rsid w:val="00415006"/>
    <w:rsid w:val="00417F74"/>
    <w:rsid w:val="004263FD"/>
    <w:rsid w:val="004307B0"/>
    <w:rsid w:val="00431F8A"/>
    <w:rsid w:val="00434D93"/>
    <w:rsid w:val="004442F6"/>
    <w:rsid w:val="00453723"/>
    <w:rsid w:val="00457063"/>
    <w:rsid w:val="004644F5"/>
    <w:rsid w:val="0047731C"/>
    <w:rsid w:val="004778BA"/>
    <w:rsid w:val="00482C33"/>
    <w:rsid w:val="0048357C"/>
    <w:rsid w:val="004845EC"/>
    <w:rsid w:val="00485428"/>
    <w:rsid w:val="004868A7"/>
    <w:rsid w:val="00487EC7"/>
    <w:rsid w:val="00491681"/>
    <w:rsid w:val="00491DF4"/>
    <w:rsid w:val="00491E38"/>
    <w:rsid w:val="00497BCE"/>
    <w:rsid w:val="004A1E3C"/>
    <w:rsid w:val="004A28F1"/>
    <w:rsid w:val="004A5615"/>
    <w:rsid w:val="004A79E8"/>
    <w:rsid w:val="004B067B"/>
    <w:rsid w:val="004B3918"/>
    <w:rsid w:val="004C0B4D"/>
    <w:rsid w:val="004C11D5"/>
    <w:rsid w:val="004C2CAA"/>
    <w:rsid w:val="004D18BC"/>
    <w:rsid w:val="004D45F7"/>
    <w:rsid w:val="004D5469"/>
    <w:rsid w:val="004D7386"/>
    <w:rsid w:val="004E042B"/>
    <w:rsid w:val="004E17F7"/>
    <w:rsid w:val="004E33CD"/>
    <w:rsid w:val="004E44DB"/>
    <w:rsid w:val="004E6F49"/>
    <w:rsid w:val="004F106B"/>
    <w:rsid w:val="004F2452"/>
    <w:rsid w:val="004F2ECE"/>
    <w:rsid w:val="00506C55"/>
    <w:rsid w:val="0051079D"/>
    <w:rsid w:val="005125AD"/>
    <w:rsid w:val="00514328"/>
    <w:rsid w:val="005214C2"/>
    <w:rsid w:val="00527FCD"/>
    <w:rsid w:val="005308AC"/>
    <w:rsid w:val="00532331"/>
    <w:rsid w:val="00537084"/>
    <w:rsid w:val="00540E0F"/>
    <w:rsid w:val="00543DD0"/>
    <w:rsid w:val="00544226"/>
    <w:rsid w:val="00544A2E"/>
    <w:rsid w:val="00546466"/>
    <w:rsid w:val="005466F2"/>
    <w:rsid w:val="00547EB7"/>
    <w:rsid w:val="00554DF0"/>
    <w:rsid w:val="00560F14"/>
    <w:rsid w:val="00561245"/>
    <w:rsid w:val="00562E5A"/>
    <w:rsid w:val="00563275"/>
    <w:rsid w:val="00563585"/>
    <w:rsid w:val="00565251"/>
    <w:rsid w:val="0056541C"/>
    <w:rsid w:val="005667F8"/>
    <w:rsid w:val="005702E3"/>
    <w:rsid w:val="005714F9"/>
    <w:rsid w:val="00572E2A"/>
    <w:rsid w:val="005757BA"/>
    <w:rsid w:val="00583B18"/>
    <w:rsid w:val="00584DDE"/>
    <w:rsid w:val="005862B7"/>
    <w:rsid w:val="005969EE"/>
    <w:rsid w:val="005A0BBF"/>
    <w:rsid w:val="005A6794"/>
    <w:rsid w:val="005A69D7"/>
    <w:rsid w:val="005B038F"/>
    <w:rsid w:val="005B1CD2"/>
    <w:rsid w:val="005B77CA"/>
    <w:rsid w:val="005B7A79"/>
    <w:rsid w:val="005C20B4"/>
    <w:rsid w:val="005D262D"/>
    <w:rsid w:val="005D4754"/>
    <w:rsid w:val="005D5A08"/>
    <w:rsid w:val="005D74D1"/>
    <w:rsid w:val="005E2AB7"/>
    <w:rsid w:val="005E631F"/>
    <w:rsid w:val="005E67E6"/>
    <w:rsid w:val="005E7623"/>
    <w:rsid w:val="005E7B82"/>
    <w:rsid w:val="00600DFA"/>
    <w:rsid w:val="006013BE"/>
    <w:rsid w:val="00601B8B"/>
    <w:rsid w:val="006114AF"/>
    <w:rsid w:val="0061243B"/>
    <w:rsid w:val="0061741B"/>
    <w:rsid w:val="00622145"/>
    <w:rsid w:val="00624141"/>
    <w:rsid w:val="00625BB9"/>
    <w:rsid w:val="00631140"/>
    <w:rsid w:val="00640795"/>
    <w:rsid w:val="00643E6E"/>
    <w:rsid w:val="00650E33"/>
    <w:rsid w:val="00654DC4"/>
    <w:rsid w:val="00660D4A"/>
    <w:rsid w:val="006621A3"/>
    <w:rsid w:val="00665A91"/>
    <w:rsid w:val="0066664E"/>
    <w:rsid w:val="00671D5B"/>
    <w:rsid w:val="00673CA4"/>
    <w:rsid w:val="00675A89"/>
    <w:rsid w:val="00675F9E"/>
    <w:rsid w:val="0067698A"/>
    <w:rsid w:val="0068721B"/>
    <w:rsid w:val="0069115A"/>
    <w:rsid w:val="006933E5"/>
    <w:rsid w:val="006A5F2D"/>
    <w:rsid w:val="006A66D9"/>
    <w:rsid w:val="006B375C"/>
    <w:rsid w:val="006B6138"/>
    <w:rsid w:val="006D19B6"/>
    <w:rsid w:val="006D2B49"/>
    <w:rsid w:val="006E04D3"/>
    <w:rsid w:val="006E2B7E"/>
    <w:rsid w:val="006F120E"/>
    <w:rsid w:val="006F29C0"/>
    <w:rsid w:val="006F4929"/>
    <w:rsid w:val="00704182"/>
    <w:rsid w:val="00707119"/>
    <w:rsid w:val="00707663"/>
    <w:rsid w:val="00714E7E"/>
    <w:rsid w:val="00716725"/>
    <w:rsid w:val="00723376"/>
    <w:rsid w:val="0072410D"/>
    <w:rsid w:val="00724465"/>
    <w:rsid w:val="00730D3F"/>
    <w:rsid w:val="00731A91"/>
    <w:rsid w:val="00731BAB"/>
    <w:rsid w:val="00732A20"/>
    <w:rsid w:val="007400C5"/>
    <w:rsid w:val="00742206"/>
    <w:rsid w:val="00742B6F"/>
    <w:rsid w:val="00742D57"/>
    <w:rsid w:val="0074425A"/>
    <w:rsid w:val="00750665"/>
    <w:rsid w:val="00750D70"/>
    <w:rsid w:val="00771BE0"/>
    <w:rsid w:val="00772E08"/>
    <w:rsid w:val="00776A89"/>
    <w:rsid w:val="0077741E"/>
    <w:rsid w:val="00783FB3"/>
    <w:rsid w:val="00785B48"/>
    <w:rsid w:val="00792C26"/>
    <w:rsid w:val="00793DB2"/>
    <w:rsid w:val="00795E75"/>
    <w:rsid w:val="00797D05"/>
    <w:rsid w:val="007A509F"/>
    <w:rsid w:val="007A5A54"/>
    <w:rsid w:val="007A73B7"/>
    <w:rsid w:val="007B2087"/>
    <w:rsid w:val="007B2FFD"/>
    <w:rsid w:val="007C30BC"/>
    <w:rsid w:val="007C5A39"/>
    <w:rsid w:val="007C6C4B"/>
    <w:rsid w:val="007D0CCA"/>
    <w:rsid w:val="007E53F2"/>
    <w:rsid w:val="007E56EE"/>
    <w:rsid w:val="007F374A"/>
    <w:rsid w:val="007F3E2B"/>
    <w:rsid w:val="007F799E"/>
    <w:rsid w:val="008005E3"/>
    <w:rsid w:val="00802C5A"/>
    <w:rsid w:val="00805F67"/>
    <w:rsid w:val="008074F3"/>
    <w:rsid w:val="00807B90"/>
    <w:rsid w:val="00811E8D"/>
    <w:rsid w:val="0081352B"/>
    <w:rsid w:val="008135E9"/>
    <w:rsid w:val="008202D7"/>
    <w:rsid w:val="00825F10"/>
    <w:rsid w:val="008262F2"/>
    <w:rsid w:val="008269A0"/>
    <w:rsid w:val="0083000F"/>
    <w:rsid w:val="008310A6"/>
    <w:rsid w:val="00834208"/>
    <w:rsid w:val="008342B3"/>
    <w:rsid w:val="008352E8"/>
    <w:rsid w:val="00835F6F"/>
    <w:rsid w:val="008378B9"/>
    <w:rsid w:val="0084746A"/>
    <w:rsid w:val="00852DE2"/>
    <w:rsid w:val="00866707"/>
    <w:rsid w:val="00870836"/>
    <w:rsid w:val="0087170E"/>
    <w:rsid w:val="008728BA"/>
    <w:rsid w:val="00877586"/>
    <w:rsid w:val="00880BEE"/>
    <w:rsid w:val="00881124"/>
    <w:rsid w:val="0088592A"/>
    <w:rsid w:val="008915E9"/>
    <w:rsid w:val="00891D16"/>
    <w:rsid w:val="00891DB4"/>
    <w:rsid w:val="00892317"/>
    <w:rsid w:val="00892F91"/>
    <w:rsid w:val="008A43FD"/>
    <w:rsid w:val="008A5199"/>
    <w:rsid w:val="008A6768"/>
    <w:rsid w:val="008B2C66"/>
    <w:rsid w:val="008B5933"/>
    <w:rsid w:val="008C43FA"/>
    <w:rsid w:val="008C7FD2"/>
    <w:rsid w:val="008D3DE5"/>
    <w:rsid w:val="008D6464"/>
    <w:rsid w:val="008E5D8C"/>
    <w:rsid w:val="008E7079"/>
    <w:rsid w:val="008F05B5"/>
    <w:rsid w:val="008F12F7"/>
    <w:rsid w:val="008F13A0"/>
    <w:rsid w:val="008F341D"/>
    <w:rsid w:val="008F5EC5"/>
    <w:rsid w:val="008F7491"/>
    <w:rsid w:val="008F76C1"/>
    <w:rsid w:val="008F77A3"/>
    <w:rsid w:val="0090201F"/>
    <w:rsid w:val="009028E3"/>
    <w:rsid w:val="009101AE"/>
    <w:rsid w:val="009106B4"/>
    <w:rsid w:val="00914064"/>
    <w:rsid w:val="009154FA"/>
    <w:rsid w:val="00921979"/>
    <w:rsid w:val="0092335B"/>
    <w:rsid w:val="00925BC6"/>
    <w:rsid w:val="00940803"/>
    <w:rsid w:val="009411A1"/>
    <w:rsid w:val="00951130"/>
    <w:rsid w:val="00954128"/>
    <w:rsid w:val="009551C9"/>
    <w:rsid w:val="00956171"/>
    <w:rsid w:val="00956E45"/>
    <w:rsid w:val="00964D27"/>
    <w:rsid w:val="0097151D"/>
    <w:rsid w:val="00972A8B"/>
    <w:rsid w:val="00990B1E"/>
    <w:rsid w:val="00991171"/>
    <w:rsid w:val="009932E2"/>
    <w:rsid w:val="00993DC9"/>
    <w:rsid w:val="009977B2"/>
    <w:rsid w:val="009A2A28"/>
    <w:rsid w:val="009A481F"/>
    <w:rsid w:val="009B06EA"/>
    <w:rsid w:val="009B2F67"/>
    <w:rsid w:val="009B37AA"/>
    <w:rsid w:val="009B48C4"/>
    <w:rsid w:val="009B6C67"/>
    <w:rsid w:val="009C15D1"/>
    <w:rsid w:val="009C596A"/>
    <w:rsid w:val="009D0128"/>
    <w:rsid w:val="009D0B24"/>
    <w:rsid w:val="009D5CA4"/>
    <w:rsid w:val="009E0344"/>
    <w:rsid w:val="009E63E2"/>
    <w:rsid w:val="009E64C7"/>
    <w:rsid w:val="009E660C"/>
    <w:rsid w:val="009F061B"/>
    <w:rsid w:val="009F2563"/>
    <w:rsid w:val="009F2F76"/>
    <w:rsid w:val="00A01656"/>
    <w:rsid w:val="00A13954"/>
    <w:rsid w:val="00A143C5"/>
    <w:rsid w:val="00A172D6"/>
    <w:rsid w:val="00A216E0"/>
    <w:rsid w:val="00A22207"/>
    <w:rsid w:val="00A22D9D"/>
    <w:rsid w:val="00A23A40"/>
    <w:rsid w:val="00A23E24"/>
    <w:rsid w:val="00A2546F"/>
    <w:rsid w:val="00A2579A"/>
    <w:rsid w:val="00A26CC1"/>
    <w:rsid w:val="00A30DD5"/>
    <w:rsid w:val="00A41445"/>
    <w:rsid w:val="00A450F5"/>
    <w:rsid w:val="00A47842"/>
    <w:rsid w:val="00A47E9C"/>
    <w:rsid w:val="00A52845"/>
    <w:rsid w:val="00A529A9"/>
    <w:rsid w:val="00A55153"/>
    <w:rsid w:val="00A5678D"/>
    <w:rsid w:val="00A63B52"/>
    <w:rsid w:val="00A65221"/>
    <w:rsid w:val="00A67C88"/>
    <w:rsid w:val="00A67D93"/>
    <w:rsid w:val="00A741E3"/>
    <w:rsid w:val="00A9050A"/>
    <w:rsid w:val="00A95FE4"/>
    <w:rsid w:val="00AA0DB3"/>
    <w:rsid w:val="00AA232B"/>
    <w:rsid w:val="00AA7D1B"/>
    <w:rsid w:val="00AB1265"/>
    <w:rsid w:val="00AB36BA"/>
    <w:rsid w:val="00AB59E2"/>
    <w:rsid w:val="00AB620E"/>
    <w:rsid w:val="00AB7544"/>
    <w:rsid w:val="00AB7CF6"/>
    <w:rsid w:val="00AD09E1"/>
    <w:rsid w:val="00AD3486"/>
    <w:rsid w:val="00AD39A9"/>
    <w:rsid w:val="00AD5AD3"/>
    <w:rsid w:val="00AE1CFC"/>
    <w:rsid w:val="00AE2671"/>
    <w:rsid w:val="00AE5470"/>
    <w:rsid w:val="00AF3F43"/>
    <w:rsid w:val="00AF5F11"/>
    <w:rsid w:val="00B00709"/>
    <w:rsid w:val="00B00803"/>
    <w:rsid w:val="00B102B5"/>
    <w:rsid w:val="00B1447D"/>
    <w:rsid w:val="00B16F26"/>
    <w:rsid w:val="00B17A48"/>
    <w:rsid w:val="00B23F5C"/>
    <w:rsid w:val="00B24F0A"/>
    <w:rsid w:val="00B30F72"/>
    <w:rsid w:val="00B33C50"/>
    <w:rsid w:val="00B36A60"/>
    <w:rsid w:val="00B37749"/>
    <w:rsid w:val="00B42A82"/>
    <w:rsid w:val="00B44078"/>
    <w:rsid w:val="00B460E3"/>
    <w:rsid w:val="00B46C01"/>
    <w:rsid w:val="00B50506"/>
    <w:rsid w:val="00B5723D"/>
    <w:rsid w:val="00B57DB7"/>
    <w:rsid w:val="00B61E5B"/>
    <w:rsid w:val="00B61E96"/>
    <w:rsid w:val="00B62257"/>
    <w:rsid w:val="00B625F1"/>
    <w:rsid w:val="00B63C1E"/>
    <w:rsid w:val="00B66390"/>
    <w:rsid w:val="00B67B71"/>
    <w:rsid w:val="00B81758"/>
    <w:rsid w:val="00B821AE"/>
    <w:rsid w:val="00B8265A"/>
    <w:rsid w:val="00B84309"/>
    <w:rsid w:val="00B845F7"/>
    <w:rsid w:val="00B8568F"/>
    <w:rsid w:val="00B90992"/>
    <w:rsid w:val="00B956E8"/>
    <w:rsid w:val="00BA1097"/>
    <w:rsid w:val="00BA4C29"/>
    <w:rsid w:val="00BA5FAC"/>
    <w:rsid w:val="00BB0BE9"/>
    <w:rsid w:val="00BB66FA"/>
    <w:rsid w:val="00BC1B54"/>
    <w:rsid w:val="00BC4C3B"/>
    <w:rsid w:val="00BC5854"/>
    <w:rsid w:val="00BC5B2F"/>
    <w:rsid w:val="00BD0EBD"/>
    <w:rsid w:val="00BD349E"/>
    <w:rsid w:val="00BD36CA"/>
    <w:rsid w:val="00BD43D8"/>
    <w:rsid w:val="00BD5FE6"/>
    <w:rsid w:val="00BE1FE3"/>
    <w:rsid w:val="00BE76BE"/>
    <w:rsid w:val="00BF2998"/>
    <w:rsid w:val="00BF2FA3"/>
    <w:rsid w:val="00BF46C5"/>
    <w:rsid w:val="00BF5750"/>
    <w:rsid w:val="00BF7A81"/>
    <w:rsid w:val="00C017C4"/>
    <w:rsid w:val="00C017FE"/>
    <w:rsid w:val="00C03419"/>
    <w:rsid w:val="00C05C55"/>
    <w:rsid w:val="00C06A7C"/>
    <w:rsid w:val="00C10D15"/>
    <w:rsid w:val="00C17EEF"/>
    <w:rsid w:val="00C22E77"/>
    <w:rsid w:val="00C256CB"/>
    <w:rsid w:val="00C341D6"/>
    <w:rsid w:val="00C34895"/>
    <w:rsid w:val="00C41229"/>
    <w:rsid w:val="00C508E6"/>
    <w:rsid w:val="00C61A89"/>
    <w:rsid w:val="00C833D0"/>
    <w:rsid w:val="00C8657A"/>
    <w:rsid w:val="00C901DB"/>
    <w:rsid w:val="00C94503"/>
    <w:rsid w:val="00CA4CF3"/>
    <w:rsid w:val="00CA5737"/>
    <w:rsid w:val="00CA60E5"/>
    <w:rsid w:val="00CB0EBD"/>
    <w:rsid w:val="00CB1D12"/>
    <w:rsid w:val="00CB51D8"/>
    <w:rsid w:val="00CB5D77"/>
    <w:rsid w:val="00CB7180"/>
    <w:rsid w:val="00CB791A"/>
    <w:rsid w:val="00CC10F2"/>
    <w:rsid w:val="00CC18F2"/>
    <w:rsid w:val="00CC1CA5"/>
    <w:rsid w:val="00CD12A5"/>
    <w:rsid w:val="00CD3348"/>
    <w:rsid w:val="00CD53BA"/>
    <w:rsid w:val="00CD7E0F"/>
    <w:rsid w:val="00CE0787"/>
    <w:rsid w:val="00CE2D27"/>
    <w:rsid w:val="00CE5583"/>
    <w:rsid w:val="00CE5951"/>
    <w:rsid w:val="00CF360C"/>
    <w:rsid w:val="00CF5433"/>
    <w:rsid w:val="00CF58EA"/>
    <w:rsid w:val="00D021B6"/>
    <w:rsid w:val="00D027EC"/>
    <w:rsid w:val="00D0447E"/>
    <w:rsid w:val="00D05D4A"/>
    <w:rsid w:val="00D06468"/>
    <w:rsid w:val="00D12C41"/>
    <w:rsid w:val="00D15282"/>
    <w:rsid w:val="00D15C33"/>
    <w:rsid w:val="00D219B3"/>
    <w:rsid w:val="00D219E0"/>
    <w:rsid w:val="00D21FB8"/>
    <w:rsid w:val="00D27695"/>
    <w:rsid w:val="00D27FA5"/>
    <w:rsid w:val="00D31967"/>
    <w:rsid w:val="00D32D14"/>
    <w:rsid w:val="00D33E4D"/>
    <w:rsid w:val="00D34969"/>
    <w:rsid w:val="00D35489"/>
    <w:rsid w:val="00D35922"/>
    <w:rsid w:val="00D35A68"/>
    <w:rsid w:val="00D4005B"/>
    <w:rsid w:val="00D41725"/>
    <w:rsid w:val="00D47788"/>
    <w:rsid w:val="00D5395C"/>
    <w:rsid w:val="00D53D3F"/>
    <w:rsid w:val="00D540F2"/>
    <w:rsid w:val="00D54617"/>
    <w:rsid w:val="00D56250"/>
    <w:rsid w:val="00D57C05"/>
    <w:rsid w:val="00D57CC5"/>
    <w:rsid w:val="00D61F97"/>
    <w:rsid w:val="00D625E3"/>
    <w:rsid w:val="00D71513"/>
    <w:rsid w:val="00D73C59"/>
    <w:rsid w:val="00D7432D"/>
    <w:rsid w:val="00D77001"/>
    <w:rsid w:val="00D82367"/>
    <w:rsid w:val="00D83D62"/>
    <w:rsid w:val="00D86059"/>
    <w:rsid w:val="00D87930"/>
    <w:rsid w:val="00D936BC"/>
    <w:rsid w:val="00D93953"/>
    <w:rsid w:val="00DA1449"/>
    <w:rsid w:val="00DA1B8C"/>
    <w:rsid w:val="00DA459B"/>
    <w:rsid w:val="00DA4E88"/>
    <w:rsid w:val="00DB0058"/>
    <w:rsid w:val="00DB3910"/>
    <w:rsid w:val="00DC23D9"/>
    <w:rsid w:val="00DC50B9"/>
    <w:rsid w:val="00DD21C8"/>
    <w:rsid w:val="00DE0BC4"/>
    <w:rsid w:val="00DE4A76"/>
    <w:rsid w:val="00DE4AF6"/>
    <w:rsid w:val="00DF1E08"/>
    <w:rsid w:val="00DF2EA5"/>
    <w:rsid w:val="00DF5858"/>
    <w:rsid w:val="00E0395F"/>
    <w:rsid w:val="00E0498A"/>
    <w:rsid w:val="00E06509"/>
    <w:rsid w:val="00E06926"/>
    <w:rsid w:val="00E069C3"/>
    <w:rsid w:val="00E16D07"/>
    <w:rsid w:val="00E16F00"/>
    <w:rsid w:val="00E22095"/>
    <w:rsid w:val="00E24559"/>
    <w:rsid w:val="00E27B9B"/>
    <w:rsid w:val="00E33C3B"/>
    <w:rsid w:val="00E401FB"/>
    <w:rsid w:val="00E46465"/>
    <w:rsid w:val="00E47BC3"/>
    <w:rsid w:val="00E544BA"/>
    <w:rsid w:val="00E60742"/>
    <w:rsid w:val="00E60863"/>
    <w:rsid w:val="00E66A79"/>
    <w:rsid w:val="00E71372"/>
    <w:rsid w:val="00E72922"/>
    <w:rsid w:val="00E74013"/>
    <w:rsid w:val="00E80755"/>
    <w:rsid w:val="00E80A41"/>
    <w:rsid w:val="00E82490"/>
    <w:rsid w:val="00E840AD"/>
    <w:rsid w:val="00E93039"/>
    <w:rsid w:val="00E94D45"/>
    <w:rsid w:val="00E95371"/>
    <w:rsid w:val="00E96A4E"/>
    <w:rsid w:val="00EA4204"/>
    <w:rsid w:val="00EA646F"/>
    <w:rsid w:val="00EB12C7"/>
    <w:rsid w:val="00EB250F"/>
    <w:rsid w:val="00EB3EA2"/>
    <w:rsid w:val="00EB57FE"/>
    <w:rsid w:val="00EB5B75"/>
    <w:rsid w:val="00EB7CCC"/>
    <w:rsid w:val="00EC0AE9"/>
    <w:rsid w:val="00EC1DF1"/>
    <w:rsid w:val="00EC3504"/>
    <w:rsid w:val="00EC3AA8"/>
    <w:rsid w:val="00EC4DA9"/>
    <w:rsid w:val="00EC5678"/>
    <w:rsid w:val="00EC7C8F"/>
    <w:rsid w:val="00ED274D"/>
    <w:rsid w:val="00ED3015"/>
    <w:rsid w:val="00ED4279"/>
    <w:rsid w:val="00ED462F"/>
    <w:rsid w:val="00ED546E"/>
    <w:rsid w:val="00ED70DF"/>
    <w:rsid w:val="00EE44A3"/>
    <w:rsid w:val="00EF1023"/>
    <w:rsid w:val="00EF434C"/>
    <w:rsid w:val="00EF4F1D"/>
    <w:rsid w:val="00EF5C25"/>
    <w:rsid w:val="00F007B6"/>
    <w:rsid w:val="00F04300"/>
    <w:rsid w:val="00F047EE"/>
    <w:rsid w:val="00F07146"/>
    <w:rsid w:val="00F16B3D"/>
    <w:rsid w:val="00F226A1"/>
    <w:rsid w:val="00F236AA"/>
    <w:rsid w:val="00F24688"/>
    <w:rsid w:val="00F26CCB"/>
    <w:rsid w:val="00F30BCC"/>
    <w:rsid w:val="00F327DC"/>
    <w:rsid w:val="00F33C2C"/>
    <w:rsid w:val="00F36A7D"/>
    <w:rsid w:val="00F42805"/>
    <w:rsid w:val="00F45664"/>
    <w:rsid w:val="00F47E5F"/>
    <w:rsid w:val="00F47F87"/>
    <w:rsid w:val="00F52165"/>
    <w:rsid w:val="00F61DBF"/>
    <w:rsid w:val="00F64379"/>
    <w:rsid w:val="00F6504F"/>
    <w:rsid w:val="00F74EED"/>
    <w:rsid w:val="00F94864"/>
    <w:rsid w:val="00F94DCD"/>
    <w:rsid w:val="00F9600F"/>
    <w:rsid w:val="00FA0E36"/>
    <w:rsid w:val="00FA48F7"/>
    <w:rsid w:val="00FA73FA"/>
    <w:rsid w:val="00FA7E4F"/>
    <w:rsid w:val="00FB0214"/>
    <w:rsid w:val="00FB0697"/>
    <w:rsid w:val="00FB0943"/>
    <w:rsid w:val="00FB1BD7"/>
    <w:rsid w:val="00FC1171"/>
    <w:rsid w:val="00FC3F01"/>
    <w:rsid w:val="00FD2487"/>
    <w:rsid w:val="00FD51B3"/>
    <w:rsid w:val="00FD71C4"/>
    <w:rsid w:val="00FE0CE8"/>
    <w:rsid w:val="00FE2040"/>
    <w:rsid w:val="00FE3CBD"/>
    <w:rsid w:val="00FE5267"/>
    <w:rsid w:val="00FE5999"/>
    <w:rsid w:val="00FE6C95"/>
    <w:rsid w:val="00FF209D"/>
    <w:rsid w:val="00FF77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F14C87"/>
  <w15:docId w15:val="{F62BD923-2B0C-4B23-925A-AB285A001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0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4707C"/>
    <w:rPr>
      <w:rFonts w:cs="Times New Roman"/>
      <w:color w:val="0000FF"/>
      <w:u w:val="single"/>
    </w:rPr>
  </w:style>
  <w:style w:type="paragraph" w:styleId="Header">
    <w:name w:val="header"/>
    <w:basedOn w:val="Normal"/>
    <w:link w:val="HeaderChar"/>
    <w:uiPriority w:val="99"/>
    <w:unhideWhenUsed/>
    <w:rsid w:val="0014707C"/>
    <w:pPr>
      <w:tabs>
        <w:tab w:val="center" w:pos="4153"/>
        <w:tab w:val="right" w:pos="8306"/>
      </w:tabs>
    </w:pPr>
  </w:style>
  <w:style w:type="character" w:customStyle="1" w:styleId="HeaderChar">
    <w:name w:val="Header Char"/>
    <w:basedOn w:val="DefaultParagraphFont"/>
    <w:link w:val="Header"/>
    <w:uiPriority w:val="99"/>
    <w:rsid w:val="0014707C"/>
  </w:style>
  <w:style w:type="paragraph" w:styleId="Footer">
    <w:name w:val="footer"/>
    <w:basedOn w:val="Normal"/>
    <w:link w:val="FooterChar"/>
    <w:uiPriority w:val="99"/>
    <w:unhideWhenUsed/>
    <w:rsid w:val="0014707C"/>
    <w:pPr>
      <w:tabs>
        <w:tab w:val="center" w:pos="4153"/>
        <w:tab w:val="right" w:pos="8306"/>
      </w:tabs>
    </w:pPr>
  </w:style>
  <w:style w:type="character" w:customStyle="1" w:styleId="FooterChar">
    <w:name w:val="Footer Char"/>
    <w:basedOn w:val="DefaultParagraphFont"/>
    <w:link w:val="Footer"/>
    <w:uiPriority w:val="99"/>
    <w:rsid w:val="0014707C"/>
  </w:style>
  <w:style w:type="paragraph" w:styleId="NormalWeb">
    <w:name w:val="Normal (Web)"/>
    <w:basedOn w:val="Normal"/>
    <w:uiPriority w:val="99"/>
    <w:unhideWhenUsed/>
    <w:rsid w:val="0014707C"/>
    <w:pPr>
      <w:spacing w:before="100" w:beforeAutospacing="1" w:after="100" w:afterAutospacing="1"/>
    </w:pPr>
    <w:rPr>
      <w:rFonts w:ascii="Calibri" w:hAnsi="Calibri" w:cs="Calibri"/>
      <w:sz w:val="22"/>
      <w:lang w:eastAsia="lv-LV"/>
    </w:rPr>
  </w:style>
  <w:style w:type="character" w:styleId="CommentReference">
    <w:name w:val="annotation reference"/>
    <w:basedOn w:val="DefaultParagraphFont"/>
    <w:uiPriority w:val="99"/>
    <w:semiHidden/>
    <w:unhideWhenUsed/>
    <w:rsid w:val="005B1CD2"/>
    <w:rPr>
      <w:sz w:val="16"/>
      <w:szCs w:val="16"/>
    </w:rPr>
  </w:style>
  <w:style w:type="paragraph" w:styleId="CommentText">
    <w:name w:val="annotation text"/>
    <w:basedOn w:val="Normal"/>
    <w:link w:val="CommentTextChar"/>
    <w:uiPriority w:val="99"/>
    <w:unhideWhenUsed/>
    <w:rsid w:val="005B1CD2"/>
    <w:rPr>
      <w:sz w:val="20"/>
      <w:szCs w:val="20"/>
    </w:rPr>
  </w:style>
  <w:style w:type="character" w:customStyle="1" w:styleId="CommentTextChar">
    <w:name w:val="Comment Text Char"/>
    <w:basedOn w:val="DefaultParagraphFont"/>
    <w:link w:val="CommentText"/>
    <w:uiPriority w:val="99"/>
    <w:rsid w:val="005B1CD2"/>
    <w:rPr>
      <w:sz w:val="20"/>
      <w:szCs w:val="20"/>
    </w:rPr>
  </w:style>
  <w:style w:type="paragraph" w:styleId="CommentSubject">
    <w:name w:val="annotation subject"/>
    <w:basedOn w:val="CommentText"/>
    <w:next w:val="CommentText"/>
    <w:link w:val="CommentSubjectChar"/>
    <w:uiPriority w:val="99"/>
    <w:semiHidden/>
    <w:unhideWhenUsed/>
    <w:rsid w:val="005B1CD2"/>
    <w:rPr>
      <w:b/>
      <w:bCs/>
    </w:rPr>
  </w:style>
  <w:style w:type="character" w:customStyle="1" w:styleId="CommentSubjectChar">
    <w:name w:val="Comment Subject Char"/>
    <w:basedOn w:val="CommentTextChar"/>
    <w:link w:val="CommentSubject"/>
    <w:uiPriority w:val="99"/>
    <w:semiHidden/>
    <w:rsid w:val="005B1CD2"/>
    <w:rPr>
      <w:b/>
      <w:bCs/>
      <w:sz w:val="20"/>
      <w:szCs w:val="20"/>
    </w:rPr>
  </w:style>
  <w:style w:type="paragraph" w:styleId="BalloonText">
    <w:name w:val="Balloon Text"/>
    <w:basedOn w:val="Normal"/>
    <w:link w:val="BalloonTextChar"/>
    <w:uiPriority w:val="99"/>
    <w:semiHidden/>
    <w:unhideWhenUsed/>
    <w:rsid w:val="005B1C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CD2"/>
    <w:rPr>
      <w:rFonts w:ascii="Segoe UI" w:hAnsi="Segoe UI" w:cs="Segoe UI"/>
      <w:sz w:val="18"/>
      <w:szCs w:val="18"/>
    </w:rPr>
  </w:style>
  <w:style w:type="character" w:customStyle="1" w:styleId="Neatrisintapieminana1">
    <w:name w:val="Neatrisināta pieminēšana1"/>
    <w:basedOn w:val="DefaultParagraphFont"/>
    <w:uiPriority w:val="99"/>
    <w:semiHidden/>
    <w:unhideWhenUsed/>
    <w:rsid w:val="009A481F"/>
    <w:rPr>
      <w:color w:val="808080"/>
      <w:shd w:val="clear" w:color="auto" w:fill="E6E6E6"/>
    </w:rPr>
  </w:style>
  <w:style w:type="character" w:customStyle="1" w:styleId="UnresolvedMention1">
    <w:name w:val="Unresolved Mention1"/>
    <w:basedOn w:val="DefaultParagraphFont"/>
    <w:uiPriority w:val="99"/>
    <w:semiHidden/>
    <w:unhideWhenUsed/>
    <w:rsid w:val="00F04300"/>
    <w:rPr>
      <w:color w:val="808080"/>
      <w:shd w:val="clear" w:color="auto" w:fill="E6E6E6"/>
    </w:rPr>
  </w:style>
  <w:style w:type="character" w:customStyle="1" w:styleId="ListParagraphChar">
    <w:name w:val="List Paragraph Char"/>
    <w:aliases w:val="Numbering Char,ERP-List Paragraph Char,List Paragraph1 Char,List Paragraph11 Char,Paragraph Char,Bullet EY Char,List Paragraph2 Char,Bullet List Char,Normal bullet 2 Char,List L1 Char,List not in Table Char,List Paragraph21 Char"/>
    <w:link w:val="ListParagraph"/>
    <w:uiPriority w:val="34"/>
    <w:locked/>
    <w:rsid w:val="00F26CCB"/>
    <w:rPr>
      <w:rFonts w:eastAsia="Times New Roman"/>
      <w:sz w:val="24"/>
      <w:szCs w:val="24"/>
      <w:lang w:val="en-US"/>
    </w:rPr>
  </w:style>
  <w:style w:type="paragraph" w:styleId="ListParagraph">
    <w:name w:val="List Paragraph"/>
    <w:aliases w:val="Numbering,ERP-List Paragraph,List Paragraph1,List Paragraph11,Paragraph,Bullet EY,List Paragraph2,Bullet List,Normal bullet 2,List L1,List not in Table,List Paragraph21,Lentele,List Paragraph Red,VARNELES,Bullet PP,lp1,ITS_Bullets,2"/>
    <w:basedOn w:val="Normal"/>
    <w:link w:val="ListParagraphChar"/>
    <w:uiPriority w:val="34"/>
    <w:qFormat/>
    <w:rsid w:val="00F26CCB"/>
    <w:pPr>
      <w:ind w:left="720"/>
      <w:contextualSpacing/>
    </w:pPr>
    <w:rPr>
      <w:rFonts w:eastAsia="Times New Roman"/>
      <w:sz w:val="24"/>
      <w:szCs w:val="24"/>
      <w:lang w:val="en-US"/>
    </w:rPr>
  </w:style>
  <w:style w:type="table" w:styleId="TableGrid">
    <w:name w:val="Table Grid"/>
    <w:basedOn w:val="TableNormal"/>
    <w:uiPriority w:val="59"/>
    <w:rsid w:val="00D02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F4929"/>
    <w:rPr>
      <w:sz w:val="20"/>
      <w:szCs w:val="20"/>
    </w:rPr>
  </w:style>
  <w:style w:type="character" w:customStyle="1" w:styleId="FootnoteTextChar">
    <w:name w:val="Footnote Text Char"/>
    <w:basedOn w:val="DefaultParagraphFont"/>
    <w:link w:val="FootnoteText"/>
    <w:uiPriority w:val="99"/>
    <w:rsid w:val="006F4929"/>
    <w:rPr>
      <w:sz w:val="20"/>
      <w:szCs w:val="20"/>
    </w:rPr>
  </w:style>
  <w:style w:type="character" w:styleId="FootnoteReference">
    <w:name w:val="footnote reference"/>
    <w:basedOn w:val="DefaultParagraphFont"/>
    <w:uiPriority w:val="99"/>
    <w:semiHidden/>
    <w:unhideWhenUsed/>
    <w:rsid w:val="006F4929"/>
    <w:rPr>
      <w:vertAlign w:val="superscript"/>
    </w:rPr>
  </w:style>
  <w:style w:type="paragraph" w:styleId="EndnoteText">
    <w:name w:val="endnote text"/>
    <w:basedOn w:val="Normal"/>
    <w:link w:val="EndnoteTextChar"/>
    <w:uiPriority w:val="99"/>
    <w:semiHidden/>
    <w:unhideWhenUsed/>
    <w:rsid w:val="00EC5678"/>
    <w:rPr>
      <w:sz w:val="20"/>
      <w:szCs w:val="20"/>
    </w:rPr>
  </w:style>
  <w:style w:type="character" w:customStyle="1" w:styleId="EndnoteTextChar">
    <w:name w:val="Endnote Text Char"/>
    <w:basedOn w:val="DefaultParagraphFont"/>
    <w:link w:val="EndnoteText"/>
    <w:uiPriority w:val="99"/>
    <w:semiHidden/>
    <w:rsid w:val="00EC5678"/>
    <w:rPr>
      <w:sz w:val="20"/>
      <w:szCs w:val="20"/>
    </w:rPr>
  </w:style>
  <w:style w:type="character" w:styleId="EndnoteReference">
    <w:name w:val="endnote reference"/>
    <w:basedOn w:val="DefaultParagraphFont"/>
    <w:uiPriority w:val="99"/>
    <w:semiHidden/>
    <w:unhideWhenUsed/>
    <w:rsid w:val="00EC5678"/>
    <w:rPr>
      <w:vertAlign w:val="superscript"/>
    </w:rPr>
  </w:style>
  <w:style w:type="character" w:customStyle="1" w:styleId="UnresolvedMention2">
    <w:name w:val="Unresolved Mention2"/>
    <w:basedOn w:val="DefaultParagraphFont"/>
    <w:uiPriority w:val="99"/>
    <w:semiHidden/>
    <w:unhideWhenUsed/>
    <w:rsid w:val="00EC0AE9"/>
    <w:rPr>
      <w:color w:val="605E5C"/>
      <w:shd w:val="clear" w:color="auto" w:fill="E1DFDD"/>
    </w:rPr>
  </w:style>
  <w:style w:type="character" w:customStyle="1" w:styleId="italic">
    <w:name w:val="italic"/>
    <w:basedOn w:val="DefaultParagraphFont"/>
    <w:rsid w:val="003F45A2"/>
    <w:rPr>
      <w:i/>
      <w:iCs/>
    </w:rPr>
  </w:style>
  <w:style w:type="paragraph" w:customStyle="1" w:styleId="normal1">
    <w:name w:val="normal1"/>
    <w:basedOn w:val="Normal"/>
    <w:rsid w:val="003F45A2"/>
    <w:pPr>
      <w:spacing w:before="120" w:line="312" w:lineRule="atLeast"/>
      <w:jc w:val="both"/>
    </w:pPr>
    <w:rPr>
      <w:rFonts w:eastAsia="Times New Roman"/>
      <w:sz w:val="24"/>
      <w:szCs w:val="24"/>
      <w:lang w:val="en-GB" w:eastAsia="en-GB"/>
    </w:rPr>
  </w:style>
  <w:style w:type="paragraph" w:customStyle="1" w:styleId="sti-art1">
    <w:name w:val="sti-art1"/>
    <w:basedOn w:val="Normal"/>
    <w:rsid w:val="003F45A2"/>
    <w:pPr>
      <w:spacing w:before="60" w:after="120" w:line="312" w:lineRule="atLeast"/>
      <w:jc w:val="center"/>
    </w:pPr>
    <w:rPr>
      <w:rFonts w:eastAsia="Times New Roman"/>
      <w:b/>
      <w:bCs/>
      <w:sz w:val="24"/>
      <w:szCs w:val="24"/>
      <w:lang w:val="en-GB" w:eastAsia="en-GB"/>
    </w:rPr>
  </w:style>
  <w:style w:type="paragraph" w:customStyle="1" w:styleId="ti-art1">
    <w:name w:val="ti-art1"/>
    <w:basedOn w:val="Normal"/>
    <w:rsid w:val="003F45A2"/>
    <w:pPr>
      <w:spacing w:before="360" w:after="120" w:line="312" w:lineRule="atLeast"/>
      <w:jc w:val="center"/>
    </w:pPr>
    <w:rPr>
      <w:rFonts w:eastAsia="Times New Roman"/>
      <w:i/>
      <w:iCs/>
      <w:sz w:val="24"/>
      <w:szCs w:val="24"/>
      <w:lang w:val="en-GB" w:eastAsia="en-GB"/>
    </w:rPr>
  </w:style>
  <w:style w:type="paragraph" w:styleId="Revision">
    <w:name w:val="Revision"/>
    <w:hidden/>
    <w:uiPriority w:val="99"/>
    <w:semiHidden/>
    <w:rsid w:val="003F45A2"/>
  </w:style>
  <w:style w:type="paragraph" w:customStyle="1" w:styleId="tv213">
    <w:name w:val="tv213"/>
    <w:basedOn w:val="Normal"/>
    <w:rsid w:val="00F36A7D"/>
    <w:pPr>
      <w:spacing w:before="100" w:beforeAutospacing="1" w:after="100" w:afterAutospacing="1"/>
    </w:pPr>
    <w:rPr>
      <w:rFonts w:eastAsia="Times New Roman"/>
      <w:sz w:val="24"/>
      <w:szCs w:val="24"/>
      <w:lang w:eastAsia="lv-LV"/>
    </w:rPr>
  </w:style>
  <w:style w:type="character" w:customStyle="1" w:styleId="fontstyle01">
    <w:name w:val="fontstyle01"/>
    <w:basedOn w:val="DefaultParagraphFont"/>
    <w:rsid w:val="004845EC"/>
    <w:rPr>
      <w:rFonts w:ascii="EUAlbertina-Regu" w:hAnsi="EUAlbertina-Regu" w:hint="default"/>
      <w:b w:val="0"/>
      <w:bCs w:val="0"/>
      <w:i w:val="0"/>
      <w:iCs w:val="0"/>
      <w:color w:val="000000"/>
      <w:sz w:val="20"/>
      <w:szCs w:val="20"/>
    </w:rPr>
  </w:style>
  <w:style w:type="character" w:styleId="FollowedHyperlink">
    <w:name w:val="FollowedHyperlink"/>
    <w:basedOn w:val="DefaultParagraphFont"/>
    <w:uiPriority w:val="99"/>
    <w:semiHidden/>
    <w:unhideWhenUsed/>
    <w:rsid w:val="00554DF0"/>
    <w:rPr>
      <w:color w:val="800080" w:themeColor="followedHyperlink"/>
      <w:u w:val="single"/>
    </w:rPr>
  </w:style>
  <w:style w:type="character" w:customStyle="1" w:styleId="UnresolvedMention3">
    <w:name w:val="Unresolved Mention3"/>
    <w:basedOn w:val="DefaultParagraphFont"/>
    <w:uiPriority w:val="99"/>
    <w:semiHidden/>
    <w:unhideWhenUsed/>
    <w:rsid w:val="00554DF0"/>
    <w:rPr>
      <w:color w:val="605E5C"/>
      <w:shd w:val="clear" w:color="auto" w:fill="E1DFDD"/>
    </w:rPr>
  </w:style>
  <w:style w:type="table" w:styleId="TableGridLight">
    <w:name w:val="Grid Table Light"/>
    <w:basedOn w:val="TableNormal"/>
    <w:uiPriority w:val="40"/>
    <w:rsid w:val="00D7700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93137">
      <w:bodyDiv w:val="1"/>
      <w:marLeft w:val="0"/>
      <w:marRight w:val="0"/>
      <w:marTop w:val="0"/>
      <w:marBottom w:val="0"/>
      <w:divBdr>
        <w:top w:val="none" w:sz="0" w:space="0" w:color="auto"/>
        <w:left w:val="none" w:sz="0" w:space="0" w:color="auto"/>
        <w:bottom w:val="none" w:sz="0" w:space="0" w:color="auto"/>
        <w:right w:val="none" w:sz="0" w:space="0" w:color="auto"/>
      </w:divBdr>
      <w:divsChild>
        <w:div w:id="1622029719">
          <w:marLeft w:val="0"/>
          <w:marRight w:val="0"/>
          <w:marTop w:val="0"/>
          <w:marBottom w:val="0"/>
          <w:divBdr>
            <w:top w:val="none" w:sz="0" w:space="0" w:color="auto"/>
            <w:left w:val="none" w:sz="0" w:space="0" w:color="auto"/>
            <w:bottom w:val="none" w:sz="0" w:space="0" w:color="auto"/>
            <w:right w:val="none" w:sz="0" w:space="0" w:color="auto"/>
          </w:divBdr>
          <w:divsChild>
            <w:div w:id="1781879593">
              <w:marLeft w:val="0"/>
              <w:marRight w:val="0"/>
              <w:marTop w:val="0"/>
              <w:marBottom w:val="0"/>
              <w:divBdr>
                <w:top w:val="none" w:sz="0" w:space="0" w:color="auto"/>
                <w:left w:val="none" w:sz="0" w:space="0" w:color="auto"/>
                <w:bottom w:val="none" w:sz="0" w:space="0" w:color="auto"/>
                <w:right w:val="none" w:sz="0" w:space="0" w:color="auto"/>
              </w:divBdr>
              <w:divsChild>
                <w:div w:id="149256647">
                  <w:marLeft w:val="0"/>
                  <w:marRight w:val="0"/>
                  <w:marTop w:val="0"/>
                  <w:marBottom w:val="0"/>
                  <w:divBdr>
                    <w:top w:val="none" w:sz="0" w:space="0" w:color="auto"/>
                    <w:left w:val="none" w:sz="0" w:space="0" w:color="auto"/>
                    <w:bottom w:val="none" w:sz="0" w:space="0" w:color="auto"/>
                    <w:right w:val="none" w:sz="0" w:space="0" w:color="auto"/>
                  </w:divBdr>
                  <w:divsChild>
                    <w:div w:id="641470675">
                      <w:marLeft w:val="-150"/>
                      <w:marRight w:val="-150"/>
                      <w:marTop w:val="0"/>
                      <w:marBottom w:val="0"/>
                      <w:divBdr>
                        <w:top w:val="none" w:sz="0" w:space="0" w:color="auto"/>
                        <w:left w:val="none" w:sz="0" w:space="0" w:color="auto"/>
                        <w:bottom w:val="none" w:sz="0" w:space="0" w:color="auto"/>
                        <w:right w:val="none" w:sz="0" w:space="0" w:color="auto"/>
                      </w:divBdr>
                      <w:divsChild>
                        <w:div w:id="1637879773">
                          <w:marLeft w:val="0"/>
                          <w:marRight w:val="0"/>
                          <w:marTop w:val="0"/>
                          <w:marBottom w:val="0"/>
                          <w:divBdr>
                            <w:top w:val="none" w:sz="0" w:space="0" w:color="auto"/>
                            <w:left w:val="none" w:sz="0" w:space="0" w:color="auto"/>
                            <w:bottom w:val="none" w:sz="0" w:space="0" w:color="auto"/>
                            <w:right w:val="none" w:sz="0" w:space="0" w:color="auto"/>
                          </w:divBdr>
                          <w:divsChild>
                            <w:div w:id="1901137029">
                              <w:marLeft w:val="0"/>
                              <w:marRight w:val="0"/>
                              <w:marTop w:val="0"/>
                              <w:marBottom w:val="0"/>
                              <w:divBdr>
                                <w:top w:val="none" w:sz="0" w:space="0" w:color="auto"/>
                                <w:left w:val="none" w:sz="0" w:space="0" w:color="auto"/>
                                <w:bottom w:val="none" w:sz="0" w:space="0" w:color="auto"/>
                                <w:right w:val="none" w:sz="0" w:space="0" w:color="auto"/>
                              </w:divBdr>
                              <w:divsChild>
                                <w:div w:id="1577669651">
                                  <w:marLeft w:val="0"/>
                                  <w:marRight w:val="0"/>
                                  <w:marTop w:val="0"/>
                                  <w:marBottom w:val="300"/>
                                  <w:divBdr>
                                    <w:top w:val="none" w:sz="0" w:space="0" w:color="auto"/>
                                    <w:left w:val="none" w:sz="0" w:space="0" w:color="auto"/>
                                    <w:bottom w:val="none" w:sz="0" w:space="0" w:color="auto"/>
                                    <w:right w:val="none" w:sz="0" w:space="0" w:color="auto"/>
                                  </w:divBdr>
                                  <w:divsChild>
                                    <w:div w:id="2137868659">
                                      <w:marLeft w:val="0"/>
                                      <w:marRight w:val="0"/>
                                      <w:marTop w:val="0"/>
                                      <w:marBottom w:val="0"/>
                                      <w:divBdr>
                                        <w:top w:val="none" w:sz="0" w:space="0" w:color="auto"/>
                                        <w:left w:val="none" w:sz="0" w:space="0" w:color="auto"/>
                                        <w:bottom w:val="none" w:sz="0" w:space="0" w:color="auto"/>
                                        <w:right w:val="none" w:sz="0" w:space="0" w:color="auto"/>
                                      </w:divBdr>
                                      <w:divsChild>
                                        <w:div w:id="173689764">
                                          <w:marLeft w:val="0"/>
                                          <w:marRight w:val="0"/>
                                          <w:marTop w:val="0"/>
                                          <w:marBottom w:val="0"/>
                                          <w:divBdr>
                                            <w:top w:val="none" w:sz="0" w:space="0" w:color="auto"/>
                                            <w:left w:val="none" w:sz="0" w:space="0" w:color="auto"/>
                                            <w:bottom w:val="none" w:sz="0" w:space="0" w:color="auto"/>
                                            <w:right w:val="none" w:sz="0" w:space="0" w:color="auto"/>
                                          </w:divBdr>
                                          <w:divsChild>
                                            <w:div w:id="826821644">
                                              <w:marLeft w:val="0"/>
                                              <w:marRight w:val="0"/>
                                              <w:marTop w:val="0"/>
                                              <w:marBottom w:val="0"/>
                                              <w:divBdr>
                                                <w:top w:val="none" w:sz="0" w:space="0" w:color="auto"/>
                                                <w:left w:val="none" w:sz="0" w:space="0" w:color="auto"/>
                                                <w:bottom w:val="none" w:sz="0" w:space="0" w:color="auto"/>
                                                <w:right w:val="none" w:sz="0" w:space="0" w:color="auto"/>
                                              </w:divBdr>
                                              <w:divsChild>
                                                <w:div w:id="1240404981">
                                                  <w:marLeft w:val="0"/>
                                                  <w:marRight w:val="0"/>
                                                  <w:marTop w:val="0"/>
                                                  <w:marBottom w:val="0"/>
                                                  <w:divBdr>
                                                    <w:top w:val="none" w:sz="0" w:space="0" w:color="auto"/>
                                                    <w:left w:val="none" w:sz="0" w:space="0" w:color="auto"/>
                                                    <w:bottom w:val="none" w:sz="0" w:space="0" w:color="auto"/>
                                                    <w:right w:val="none" w:sz="0" w:space="0" w:color="auto"/>
                                                  </w:divBdr>
                                                  <w:divsChild>
                                                    <w:div w:id="1030573016">
                                                      <w:marLeft w:val="0"/>
                                                      <w:marRight w:val="0"/>
                                                      <w:marTop w:val="0"/>
                                                      <w:marBottom w:val="0"/>
                                                      <w:divBdr>
                                                        <w:top w:val="none" w:sz="0" w:space="0" w:color="auto"/>
                                                        <w:left w:val="none" w:sz="0" w:space="0" w:color="auto"/>
                                                        <w:bottom w:val="none" w:sz="0" w:space="0" w:color="auto"/>
                                                        <w:right w:val="none" w:sz="0" w:space="0" w:color="auto"/>
                                                      </w:divBdr>
                                                      <w:divsChild>
                                                        <w:div w:id="1238326720">
                                                          <w:marLeft w:val="0"/>
                                                          <w:marRight w:val="0"/>
                                                          <w:marTop w:val="0"/>
                                                          <w:marBottom w:val="0"/>
                                                          <w:divBdr>
                                                            <w:top w:val="none" w:sz="0" w:space="0" w:color="auto"/>
                                                            <w:left w:val="none" w:sz="0" w:space="0" w:color="auto"/>
                                                            <w:bottom w:val="none" w:sz="0" w:space="0" w:color="auto"/>
                                                            <w:right w:val="none" w:sz="0" w:space="0" w:color="auto"/>
                                                          </w:divBdr>
                                                          <w:divsChild>
                                                            <w:div w:id="105574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375506">
      <w:bodyDiv w:val="1"/>
      <w:marLeft w:val="0"/>
      <w:marRight w:val="0"/>
      <w:marTop w:val="0"/>
      <w:marBottom w:val="0"/>
      <w:divBdr>
        <w:top w:val="none" w:sz="0" w:space="0" w:color="auto"/>
        <w:left w:val="none" w:sz="0" w:space="0" w:color="auto"/>
        <w:bottom w:val="none" w:sz="0" w:space="0" w:color="auto"/>
        <w:right w:val="none" w:sz="0" w:space="0" w:color="auto"/>
      </w:divBdr>
      <w:divsChild>
        <w:div w:id="931471522">
          <w:marLeft w:val="0"/>
          <w:marRight w:val="0"/>
          <w:marTop w:val="0"/>
          <w:marBottom w:val="0"/>
          <w:divBdr>
            <w:top w:val="none" w:sz="0" w:space="0" w:color="auto"/>
            <w:left w:val="none" w:sz="0" w:space="0" w:color="auto"/>
            <w:bottom w:val="none" w:sz="0" w:space="0" w:color="auto"/>
            <w:right w:val="none" w:sz="0" w:space="0" w:color="auto"/>
          </w:divBdr>
          <w:divsChild>
            <w:div w:id="758411633">
              <w:marLeft w:val="0"/>
              <w:marRight w:val="0"/>
              <w:marTop w:val="0"/>
              <w:marBottom w:val="0"/>
              <w:divBdr>
                <w:top w:val="none" w:sz="0" w:space="0" w:color="auto"/>
                <w:left w:val="none" w:sz="0" w:space="0" w:color="auto"/>
                <w:bottom w:val="none" w:sz="0" w:space="0" w:color="auto"/>
                <w:right w:val="none" w:sz="0" w:space="0" w:color="auto"/>
              </w:divBdr>
              <w:divsChild>
                <w:div w:id="339938983">
                  <w:marLeft w:val="0"/>
                  <w:marRight w:val="0"/>
                  <w:marTop w:val="0"/>
                  <w:marBottom w:val="0"/>
                  <w:divBdr>
                    <w:top w:val="none" w:sz="0" w:space="0" w:color="auto"/>
                    <w:left w:val="none" w:sz="0" w:space="0" w:color="auto"/>
                    <w:bottom w:val="none" w:sz="0" w:space="0" w:color="auto"/>
                    <w:right w:val="none" w:sz="0" w:space="0" w:color="auto"/>
                  </w:divBdr>
                  <w:divsChild>
                    <w:div w:id="1268808123">
                      <w:marLeft w:val="-150"/>
                      <w:marRight w:val="-150"/>
                      <w:marTop w:val="0"/>
                      <w:marBottom w:val="0"/>
                      <w:divBdr>
                        <w:top w:val="none" w:sz="0" w:space="0" w:color="auto"/>
                        <w:left w:val="none" w:sz="0" w:space="0" w:color="auto"/>
                        <w:bottom w:val="none" w:sz="0" w:space="0" w:color="auto"/>
                        <w:right w:val="none" w:sz="0" w:space="0" w:color="auto"/>
                      </w:divBdr>
                      <w:divsChild>
                        <w:div w:id="2015914871">
                          <w:marLeft w:val="0"/>
                          <w:marRight w:val="0"/>
                          <w:marTop w:val="0"/>
                          <w:marBottom w:val="0"/>
                          <w:divBdr>
                            <w:top w:val="none" w:sz="0" w:space="0" w:color="auto"/>
                            <w:left w:val="none" w:sz="0" w:space="0" w:color="auto"/>
                            <w:bottom w:val="none" w:sz="0" w:space="0" w:color="auto"/>
                            <w:right w:val="none" w:sz="0" w:space="0" w:color="auto"/>
                          </w:divBdr>
                          <w:divsChild>
                            <w:div w:id="1452826197">
                              <w:marLeft w:val="0"/>
                              <w:marRight w:val="0"/>
                              <w:marTop w:val="0"/>
                              <w:marBottom w:val="0"/>
                              <w:divBdr>
                                <w:top w:val="none" w:sz="0" w:space="0" w:color="auto"/>
                                <w:left w:val="none" w:sz="0" w:space="0" w:color="auto"/>
                                <w:bottom w:val="none" w:sz="0" w:space="0" w:color="auto"/>
                                <w:right w:val="none" w:sz="0" w:space="0" w:color="auto"/>
                              </w:divBdr>
                              <w:divsChild>
                                <w:div w:id="1262184377">
                                  <w:marLeft w:val="0"/>
                                  <w:marRight w:val="0"/>
                                  <w:marTop w:val="0"/>
                                  <w:marBottom w:val="300"/>
                                  <w:divBdr>
                                    <w:top w:val="none" w:sz="0" w:space="0" w:color="auto"/>
                                    <w:left w:val="none" w:sz="0" w:space="0" w:color="auto"/>
                                    <w:bottom w:val="none" w:sz="0" w:space="0" w:color="auto"/>
                                    <w:right w:val="none" w:sz="0" w:space="0" w:color="auto"/>
                                  </w:divBdr>
                                  <w:divsChild>
                                    <w:div w:id="570047781">
                                      <w:marLeft w:val="0"/>
                                      <w:marRight w:val="0"/>
                                      <w:marTop w:val="0"/>
                                      <w:marBottom w:val="0"/>
                                      <w:divBdr>
                                        <w:top w:val="none" w:sz="0" w:space="0" w:color="auto"/>
                                        <w:left w:val="none" w:sz="0" w:space="0" w:color="auto"/>
                                        <w:bottom w:val="none" w:sz="0" w:space="0" w:color="auto"/>
                                        <w:right w:val="none" w:sz="0" w:space="0" w:color="auto"/>
                                      </w:divBdr>
                                      <w:divsChild>
                                        <w:div w:id="211582402">
                                          <w:marLeft w:val="0"/>
                                          <w:marRight w:val="0"/>
                                          <w:marTop w:val="0"/>
                                          <w:marBottom w:val="0"/>
                                          <w:divBdr>
                                            <w:top w:val="none" w:sz="0" w:space="0" w:color="auto"/>
                                            <w:left w:val="none" w:sz="0" w:space="0" w:color="auto"/>
                                            <w:bottom w:val="none" w:sz="0" w:space="0" w:color="auto"/>
                                            <w:right w:val="none" w:sz="0" w:space="0" w:color="auto"/>
                                          </w:divBdr>
                                          <w:divsChild>
                                            <w:div w:id="160125521">
                                              <w:marLeft w:val="0"/>
                                              <w:marRight w:val="0"/>
                                              <w:marTop w:val="0"/>
                                              <w:marBottom w:val="0"/>
                                              <w:divBdr>
                                                <w:top w:val="none" w:sz="0" w:space="0" w:color="auto"/>
                                                <w:left w:val="none" w:sz="0" w:space="0" w:color="auto"/>
                                                <w:bottom w:val="none" w:sz="0" w:space="0" w:color="auto"/>
                                                <w:right w:val="none" w:sz="0" w:space="0" w:color="auto"/>
                                              </w:divBdr>
                                              <w:divsChild>
                                                <w:div w:id="914437417">
                                                  <w:marLeft w:val="0"/>
                                                  <w:marRight w:val="0"/>
                                                  <w:marTop w:val="0"/>
                                                  <w:marBottom w:val="0"/>
                                                  <w:divBdr>
                                                    <w:top w:val="none" w:sz="0" w:space="0" w:color="auto"/>
                                                    <w:left w:val="none" w:sz="0" w:space="0" w:color="auto"/>
                                                    <w:bottom w:val="none" w:sz="0" w:space="0" w:color="auto"/>
                                                    <w:right w:val="none" w:sz="0" w:space="0" w:color="auto"/>
                                                  </w:divBdr>
                                                  <w:divsChild>
                                                    <w:div w:id="366225539">
                                                      <w:marLeft w:val="0"/>
                                                      <w:marRight w:val="0"/>
                                                      <w:marTop w:val="0"/>
                                                      <w:marBottom w:val="0"/>
                                                      <w:divBdr>
                                                        <w:top w:val="none" w:sz="0" w:space="0" w:color="auto"/>
                                                        <w:left w:val="none" w:sz="0" w:space="0" w:color="auto"/>
                                                        <w:bottom w:val="none" w:sz="0" w:space="0" w:color="auto"/>
                                                        <w:right w:val="none" w:sz="0" w:space="0" w:color="auto"/>
                                                      </w:divBdr>
                                                      <w:divsChild>
                                                        <w:div w:id="357120902">
                                                          <w:marLeft w:val="0"/>
                                                          <w:marRight w:val="0"/>
                                                          <w:marTop w:val="0"/>
                                                          <w:marBottom w:val="0"/>
                                                          <w:divBdr>
                                                            <w:top w:val="none" w:sz="0" w:space="0" w:color="auto"/>
                                                            <w:left w:val="none" w:sz="0" w:space="0" w:color="auto"/>
                                                            <w:bottom w:val="none" w:sz="0" w:space="0" w:color="auto"/>
                                                            <w:right w:val="none" w:sz="0" w:space="0" w:color="auto"/>
                                                          </w:divBdr>
                                                          <w:divsChild>
                                                            <w:div w:id="1927686668">
                                                              <w:marLeft w:val="0"/>
                                                              <w:marRight w:val="0"/>
                                                              <w:marTop w:val="0"/>
                                                              <w:marBottom w:val="0"/>
                                                              <w:divBdr>
                                                                <w:top w:val="none" w:sz="0" w:space="0" w:color="auto"/>
                                                                <w:left w:val="none" w:sz="0" w:space="0" w:color="auto"/>
                                                                <w:bottom w:val="none" w:sz="0" w:space="0" w:color="auto"/>
                                                                <w:right w:val="none" w:sz="0" w:space="0" w:color="auto"/>
                                                              </w:divBdr>
                                                              <w:divsChild>
                                                                <w:div w:id="521164135">
                                                                  <w:marLeft w:val="0"/>
                                                                  <w:marRight w:val="0"/>
                                                                  <w:marTop w:val="0"/>
                                                                  <w:marBottom w:val="0"/>
                                                                  <w:divBdr>
                                                                    <w:top w:val="none" w:sz="0" w:space="0" w:color="auto"/>
                                                                    <w:left w:val="none" w:sz="0" w:space="0" w:color="auto"/>
                                                                    <w:bottom w:val="none" w:sz="0" w:space="0" w:color="auto"/>
                                                                    <w:right w:val="none" w:sz="0" w:space="0" w:color="auto"/>
                                                                  </w:divBdr>
                                                                  <w:divsChild>
                                                                    <w:div w:id="572857767">
                                                                      <w:marLeft w:val="0"/>
                                                                      <w:marRight w:val="0"/>
                                                                      <w:marTop w:val="0"/>
                                                                      <w:marBottom w:val="0"/>
                                                                      <w:divBdr>
                                                                        <w:top w:val="none" w:sz="0" w:space="0" w:color="auto"/>
                                                                        <w:left w:val="none" w:sz="0" w:space="0" w:color="auto"/>
                                                                        <w:bottom w:val="none" w:sz="0" w:space="0" w:color="auto"/>
                                                                        <w:right w:val="none" w:sz="0" w:space="0" w:color="auto"/>
                                                                      </w:divBdr>
                                                                      <w:divsChild>
                                                                        <w:div w:id="175867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9388678">
      <w:bodyDiv w:val="1"/>
      <w:marLeft w:val="0"/>
      <w:marRight w:val="0"/>
      <w:marTop w:val="0"/>
      <w:marBottom w:val="0"/>
      <w:divBdr>
        <w:top w:val="none" w:sz="0" w:space="0" w:color="auto"/>
        <w:left w:val="none" w:sz="0" w:space="0" w:color="auto"/>
        <w:bottom w:val="none" w:sz="0" w:space="0" w:color="auto"/>
        <w:right w:val="none" w:sz="0" w:space="0" w:color="auto"/>
      </w:divBdr>
      <w:divsChild>
        <w:div w:id="1174539919">
          <w:marLeft w:val="0"/>
          <w:marRight w:val="0"/>
          <w:marTop w:val="0"/>
          <w:marBottom w:val="0"/>
          <w:divBdr>
            <w:top w:val="none" w:sz="0" w:space="0" w:color="auto"/>
            <w:left w:val="none" w:sz="0" w:space="0" w:color="auto"/>
            <w:bottom w:val="none" w:sz="0" w:space="0" w:color="auto"/>
            <w:right w:val="none" w:sz="0" w:space="0" w:color="auto"/>
          </w:divBdr>
          <w:divsChild>
            <w:div w:id="2013220654">
              <w:marLeft w:val="0"/>
              <w:marRight w:val="0"/>
              <w:marTop w:val="0"/>
              <w:marBottom w:val="0"/>
              <w:divBdr>
                <w:top w:val="none" w:sz="0" w:space="0" w:color="auto"/>
                <w:left w:val="none" w:sz="0" w:space="0" w:color="auto"/>
                <w:bottom w:val="none" w:sz="0" w:space="0" w:color="auto"/>
                <w:right w:val="none" w:sz="0" w:space="0" w:color="auto"/>
              </w:divBdr>
              <w:divsChild>
                <w:div w:id="1947034484">
                  <w:marLeft w:val="0"/>
                  <w:marRight w:val="0"/>
                  <w:marTop w:val="0"/>
                  <w:marBottom w:val="0"/>
                  <w:divBdr>
                    <w:top w:val="none" w:sz="0" w:space="0" w:color="auto"/>
                    <w:left w:val="none" w:sz="0" w:space="0" w:color="auto"/>
                    <w:bottom w:val="none" w:sz="0" w:space="0" w:color="auto"/>
                    <w:right w:val="none" w:sz="0" w:space="0" w:color="auto"/>
                  </w:divBdr>
                  <w:divsChild>
                    <w:div w:id="1273198580">
                      <w:marLeft w:val="-150"/>
                      <w:marRight w:val="-150"/>
                      <w:marTop w:val="0"/>
                      <w:marBottom w:val="0"/>
                      <w:divBdr>
                        <w:top w:val="none" w:sz="0" w:space="0" w:color="auto"/>
                        <w:left w:val="none" w:sz="0" w:space="0" w:color="auto"/>
                        <w:bottom w:val="none" w:sz="0" w:space="0" w:color="auto"/>
                        <w:right w:val="none" w:sz="0" w:space="0" w:color="auto"/>
                      </w:divBdr>
                      <w:divsChild>
                        <w:div w:id="2057896622">
                          <w:marLeft w:val="0"/>
                          <w:marRight w:val="0"/>
                          <w:marTop w:val="0"/>
                          <w:marBottom w:val="0"/>
                          <w:divBdr>
                            <w:top w:val="none" w:sz="0" w:space="0" w:color="auto"/>
                            <w:left w:val="none" w:sz="0" w:space="0" w:color="auto"/>
                            <w:bottom w:val="none" w:sz="0" w:space="0" w:color="auto"/>
                            <w:right w:val="none" w:sz="0" w:space="0" w:color="auto"/>
                          </w:divBdr>
                          <w:divsChild>
                            <w:div w:id="1041322173">
                              <w:marLeft w:val="0"/>
                              <w:marRight w:val="0"/>
                              <w:marTop w:val="0"/>
                              <w:marBottom w:val="0"/>
                              <w:divBdr>
                                <w:top w:val="none" w:sz="0" w:space="0" w:color="auto"/>
                                <w:left w:val="none" w:sz="0" w:space="0" w:color="auto"/>
                                <w:bottom w:val="none" w:sz="0" w:space="0" w:color="auto"/>
                                <w:right w:val="none" w:sz="0" w:space="0" w:color="auto"/>
                              </w:divBdr>
                              <w:divsChild>
                                <w:div w:id="1876653503">
                                  <w:marLeft w:val="0"/>
                                  <w:marRight w:val="0"/>
                                  <w:marTop w:val="0"/>
                                  <w:marBottom w:val="300"/>
                                  <w:divBdr>
                                    <w:top w:val="none" w:sz="0" w:space="0" w:color="auto"/>
                                    <w:left w:val="none" w:sz="0" w:space="0" w:color="auto"/>
                                    <w:bottom w:val="none" w:sz="0" w:space="0" w:color="auto"/>
                                    <w:right w:val="none" w:sz="0" w:space="0" w:color="auto"/>
                                  </w:divBdr>
                                  <w:divsChild>
                                    <w:div w:id="1405372053">
                                      <w:marLeft w:val="0"/>
                                      <w:marRight w:val="0"/>
                                      <w:marTop w:val="0"/>
                                      <w:marBottom w:val="0"/>
                                      <w:divBdr>
                                        <w:top w:val="none" w:sz="0" w:space="0" w:color="auto"/>
                                        <w:left w:val="none" w:sz="0" w:space="0" w:color="auto"/>
                                        <w:bottom w:val="none" w:sz="0" w:space="0" w:color="auto"/>
                                        <w:right w:val="none" w:sz="0" w:space="0" w:color="auto"/>
                                      </w:divBdr>
                                      <w:divsChild>
                                        <w:div w:id="171579189">
                                          <w:marLeft w:val="0"/>
                                          <w:marRight w:val="0"/>
                                          <w:marTop w:val="0"/>
                                          <w:marBottom w:val="0"/>
                                          <w:divBdr>
                                            <w:top w:val="none" w:sz="0" w:space="0" w:color="auto"/>
                                            <w:left w:val="none" w:sz="0" w:space="0" w:color="auto"/>
                                            <w:bottom w:val="none" w:sz="0" w:space="0" w:color="auto"/>
                                            <w:right w:val="none" w:sz="0" w:space="0" w:color="auto"/>
                                          </w:divBdr>
                                          <w:divsChild>
                                            <w:div w:id="980813961">
                                              <w:marLeft w:val="0"/>
                                              <w:marRight w:val="0"/>
                                              <w:marTop w:val="0"/>
                                              <w:marBottom w:val="0"/>
                                              <w:divBdr>
                                                <w:top w:val="none" w:sz="0" w:space="0" w:color="auto"/>
                                                <w:left w:val="none" w:sz="0" w:space="0" w:color="auto"/>
                                                <w:bottom w:val="none" w:sz="0" w:space="0" w:color="auto"/>
                                                <w:right w:val="none" w:sz="0" w:space="0" w:color="auto"/>
                                              </w:divBdr>
                                              <w:divsChild>
                                                <w:div w:id="939021022">
                                                  <w:marLeft w:val="0"/>
                                                  <w:marRight w:val="0"/>
                                                  <w:marTop w:val="0"/>
                                                  <w:marBottom w:val="0"/>
                                                  <w:divBdr>
                                                    <w:top w:val="none" w:sz="0" w:space="0" w:color="auto"/>
                                                    <w:left w:val="none" w:sz="0" w:space="0" w:color="auto"/>
                                                    <w:bottom w:val="none" w:sz="0" w:space="0" w:color="auto"/>
                                                    <w:right w:val="none" w:sz="0" w:space="0" w:color="auto"/>
                                                  </w:divBdr>
                                                  <w:divsChild>
                                                    <w:div w:id="1415855937">
                                                      <w:marLeft w:val="0"/>
                                                      <w:marRight w:val="0"/>
                                                      <w:marTop w:val="0"/>
                                                      <w:marBottom w:val="0"/>
                                                      <w:divBdr>
                                                        <w:top w:val="none" w:sz="0" w:space="0" w:color="auto"/>
                                                        <w:left w:val="none" w:sz="0" w:space="0" w:color="auto"/>
                                                        <w:bottom w:val="none" w:sz="0" w:space="0" w:color="auto"/>
                                                        <w:right w:val="none" w:sz="0" w:space="0" w:color="auto"/>
                                                      </w:divBdr>
                                                      <w:divsChild>
                                                        <w:div w:id="1226795905">
                                                          <w:marLeft w:val="0"/>
                                                          <w:marRight w:val="0"/>
                                                          <w:marTop w:val="0"/>
                                                          <w:marBottom w:val="0"/>
                                                          <w:divBdr>
                                                            <w:top w:val="none" w:sz="0" w:space="0" w:color="auto"/>
                                                            <w:left w:val="none" w:sz="0" w:space="0" w:color="auto"/>
                                                            <w:bottom w:val="none" w:sz="0" w:space="0" w:color="auto"/>
                                                            <w:right w:val="none" w:sz="0" w:space="0" w:color="auto"/>
                                                          </w:divBdr>
                                                          <w:divsChild>
                                                            <w:div w:id="18612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9968333">
      <w:bodyDiv w:val="1"/>
      <w:marLeft w:val="0"/>
      <w:marRight w:val="0"/>
      <w:marTop w:val="0"/>
      <w:marBottom w:val="0"/>
      <w:divBdr>
        <w:top w:val="none" w:sz="0" w:space="0" w:color="auto"/>
        <w:left w:val="none" w:sz="0" w:space="0" w:color="auto"/>
        <w:bottom w:val="none" w:sz="0" w:space="0" w:color="auto"/>
        <w:right w:val="none" w:sz="0" w:space="0" w:color="auto"/>
      </w:divBdr>
      <w:divsChild>
        <w:div w:id="189225173">
          <w:marLeft w:val="0"/>
          <w:marRight w:val="0"/>
          <w:marTop w:val="0"/>
          <w:marBottom w:val="0"/>
          <w:divBdr>
            <w:top w:val="none" w:sz="0" w:space="0" w:color="auto"/>
            <w:left w:val="none" w:sz="0" w:space="0" w:color="auto"/>
            <w:bottom w:val="none" w:sz="0" w:space="0" w:color="auto"/>
            <w:right w:val="none" w:sz="0" w:space="0" w:color="auto"/>
          </w:divBdr>
          <w:divsChild>
            <w:div w:id="1045175305">
              <w:marLeft w:val="0"/>
              <w:marRight w:val="0"/>
              <w:marTop w:val="0"/>
              <w:marBottom w:val="0"/>
              <w:divBdr>
                <w:top w:val="none" w:sz="0" w:space="0" w:color="auto"/>
                <w:left w:val="none" w:sz="0" w:space="0" w:color="auto"/>
                <w:bottom w:val="none" w:sz="0" w:space="0" w:color="auto"/>
                <w:right w:val="none" w:sz="0" w:space="0" w:color="auto"/>
              </w:divBdr>
              <w:divsChild>
                <w:div w:id="216823014">
                  <w:marLeft w:val="0"/>
                  <w:marRight w:val="0"/>
                  <w:marTop w:val="0"/>
                  <w:marBottom w:val="0"/>
                  <w:divBdr>
                    <w:top w:val="none" w:sz="0" w:space="0" w:color="auto"/>
                    <w:left w:val="none" w:sz="0" w:space="0" w:color="auto"/>
                    <w:bottom w:val="none" w:sz="0" w:space="0" w:color="auto"/>
                    <w:right w:val="none" w:sz="0" w:space="0" w:color="auto"/>
                  </w:divBdr>
                  <w:divsChild>
                    <w:div w:id="763501367">
                      <w:marLeft w:val="-150"/>
                      <w:marRight w:val="-150"/>
                      <w:marTop w:val="0"/>
                      <w:marBottom w:val="0"/>
                      <w:divBdr>
                        <w:top w:val="none" w:sz="0" w:space="0" w:color="auto"/>
                        <w:left w:val="none" w:sz="0" w:space="0" w:color="auto"/>
                        <w:bottom w:val="none" w:sz="0" w:space="0" w:color="auto"/>
                        <w:right w:val="none" w:sz="0" w:space="0" w:color="auto"/>
                      </w:divBdr>
                      <w:divsChild>
                        <w:div w:id="578057609">
                          <w:marLeft w:val="0"/>
                          <w:marRight w:val="0"/>
                          <w:marTop w:val="0"/>
                          <w:marBottom w:val="0"/>
                          <w:divBdr>
                            <w:top w:val="none" w:sz="0" w:space="0" w:color="auto"/>
                            <w:left w:val="none" w:sz="0" w:space="0" w:color="auto"/>
                            <w:bottom w:val="none" w:sz="0" w:space="0" w:color="auto"/>
                            <w:right w:val="none" w:sz="0" w:space="0" w:color="auto"/>
                          </w:divBdr>
                          <w:divsChild>
                            <w:div w:id="773092404">
                              <w:marLeft w:val="0"/>
                              <w:marRight w:val="0"/>
                              <w:marTop w:val="0"/>
                              <w:marBottom w:val="0"/>
                              <w:divBdr>
                                <w:top w:val="none" w:sz="0" w:space="0" w:color="auto"/>
                                <w:left w:val="none" w:sz="0" w:space="0" w:color="auto"/>
                                <w:bottom w:val="none" w:sz="0" w:space="0" w:color="auto"/>
                                <w:right w:val="none" w:sz="0" w:space="0" w:color="auto"/>
                              </w:divBdr>
                              <w:divsChild>
                                <w:div w:id="1485589744">
                                  <w:marLeft w:val="0"/>
                                  <w:marRight w:val="0"/>
                                  <w:marTop w:val="0"/>
                                  <w:marBottom w:val="300"/>
                                  <w:divBdr>
                                    <w:top w:val="none" w:sz="0" w:space="0" w:color="auto"/>
                                    <w:left w:val="none" w:sz="0" w:space="0" w:color="auto"/>
                                    <w:bottom w:val="none" w:sz="0" w:space="0" w:color="auto"/>
                                    <w:right w:val="none" w:sz="0" w:space="0" w:color="auto"/>
                                  </w:divBdr>
                                  <w:divsChild>
                                    <w:div w:id="1468669566">
                                      <w:marLeft w:val="0"/>
                                      <w:marRight w:val="0"/>
                                      <w:marTop w:val="0"/>
                                      <w:marBottom w:val="0"/>
                                      <w:divBdr>
                                        <w:top w:val="none" w:sz="0" w:space="0" w:color="auto"/>
                                        <w:left w:val="none" w:sz="0" w:space="0" w:color="auto"/>
                                        <w:bottom w:val="none" w:sz="0" w:space="0" w:color="auto"/>
                                        <w:right w:val="none" w:sz="0" w:space="0" w:color="auto"/>
                                      </w:divBdr>
                                      <w:divsChild>
                                        <w:div w:id="876968284">
                                          <w:marLeft w:val="0"/>
                                          <w:marRight w:val="0"/>
                                          <w:marTop w:val="0"/>
                                          <w:marBottom w:val="0"/>
                                          <w:divBdr>
                                            <w:top w:val="none" w:sz="0" w:space="0" w:color="auto"/>
                                            <w:left w:val="none" w:sz="0" w:space="0" w:color="auto"/>
                                            <w:bottom w:val="none" w:sz="0" w:space="0" w:color="auto"/>
                                            <w:right w:val="none" w:sz="0" w:space="0" w:color="auto"/>
                                          </w:divBdr>
                                          <w:divsChild>
                                            <w:div w:id="473526531">
                                              <w:marLeft w:val="0"/>
                                              <w:marRight w:val="0"/>
                                              <w:marTop w:val="0"/>
                                              <w:marBottom w:val="0"/>
                                              <w:divBdr>
                                                <w:top w:val="none" w:sz="0" w:space="0" w:color="auto"/>
                                                <w:left w:val="none" w:sz="0" w:space="0" w:color="auto"/>
                                                <w:bottom w:val="none" w:sz="0" w:space="0" w:color="auto"/>
                                                <w:right w:val="none" w:sz="0" w:space="0" w:color="auto"/>
                                              </w:divBdr>
                                              <w:divsChild>
                                                <w:div w:id="745608508">
                                                  <w:marLeft w:val="0"/>
                                                  <w:marRight w:val="0"/>
                                                  <w:marTop w:val="0"/>
                                                  <w:marBottom w:val="0"/>
                                                  <w:divBdr>
                                                    <w:top w:val="none" w:sz="0" w:space="0" w:color="auto"/>
                                                    <w:left w:val="none" w:sz="0" w:space="0" w:color="auto"/>
                                                    <w:bottom w:val="none" w:sz="0" w:space="0" w:color="auto"/>
                                                    <w:right w:val="none" w:sz="0" w:space="0" w:color="auto"/>
                                                  </w:divBdr>
                                                  <w:divsChild>
                                                    <w:div w:id="1148396411">
                                                      <w:marLeft w:val="0"/>
                                                      <w:marRight w:val="0"/>
                                                      <w:marTop w:val="0"/>
                                                      <w:marBottom w:val="0"/>
                                                      <w:divBdr>
                                                        <w:top w:val="none" w:sz="0" w:space="0" w:color="auto"/>
                                                        <w:left w:val="none" w:sz="0" w:space="0" w:color="auto"/>
                                                        <w:bottom w:val="none" w:sz="0" w:space="0" w:color="auto"/>
                                                        <w:right w:val="none" w:sz="0" w:space="0" w:color="auto"/>
                                                      </w:divBdr>
                                                      <w:divsChild>
                                                        <w:div w:id="201406867">
                                                          <w:marLeft w:val="0"/>
                                                          <w:marRight w:val="0"/>
                                                          <w:marTop w:val="0"/>
                                                          <w:marBottom w:val="0"/>
                                                          <w:divBdr>
                                                            <w:top w:val="none" w:sz="0" w:space="0" w:color="auto"/>
                                                            <w:left w:val="none" w:sz="0" w:space="0" w:color="auto"/>
                                                            <w:bottom w:val="none" w:sz="0" w:space="0" w:color="auto"/>
                                                            <w:right w:val="none" w:sz="0" w:space="0" w:color="auto"/>
                                                          </w:divBdr>
                                                          <w:divsChild>
                                                            <w:div w:id="1610045253">
                                                              <w:marLeft w:val="0"/>
                                                              <w:marRight w:val="0"/>
                                                              <w:marTop w:val="0"/>
                                                              <w:marBottom w:val="0"/>
                                                              <w:divBdr>
                                                                <w:top w:val="none" w:sz="0" w:space="0" w:color="auto"/>
                                                                <w:left w:val="none" w:sz="0" w:space="0" w:color="auto"/>
                                                                <w:bottom w:val="none" w:sz="0" w:space="0" w:color="auto"/>
                                                                <w:right w:val="none" w:sz="0" w:space="0" w:color="auto"/>
                                                              </w:divBdr>
                                                              <w:divsChild>
                                                                <w:div w:id="2104110382">
                                                                  <w:marLeft w:val="0"/>
                                                                  <w:marRight w:val="0"/>
                                                                  <w:marTop w:val="0"/>
                                                                  <w:marBottom w:val="0"/>
                                                                  <w:divBdr>
                                                                    <w:top w:val="none" w:sz="0" w:space="0" w:color="auto"/>
                                                                    <w:left w:val="none" w:sz="0" w:space="0" w:color="auto"/>
                                                                    <w:bottom w:val="none" w:sz="0" w:space="0" w:color="auto"/>
                                                                    <w:right w:val="none" w:sz="0" w:space="0" w:color="auto"/>
                                                                  </w:divBdr>
                                                                  <w:divsChild>
                                                                    <w:div w:id="744034418">
                                                                      <w:marLeft w:val="0"/>
                                                                      <w:marRight w:val="0"/>
                                                                      <w:marTop w:val="0"/>
                                                                      <w:marBottom w:val="0"/>
                                                                      <w:divBdr>
                                                                        <w:top w:val="none" w:sz="0" w:space="0" w:color="auto"/>
                                                                        <w:left w:val="none" w:sz="0" w:space="0" w:color="auto"/>
                                                                        <w:bottom w:val="none" w:sz="0" w:space="0" w:color="auto"/>
                                                                        <w:right w:val="none" w:sz="0" w:space="0" w:color="auto"/>
                                                                      </w:divBdr>
                                                                      <w:divsChild>
                                                                        <w:div w:id="43714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4133600">
      <w:bodyDiv w:val="1"/>
      <w:marLeft w:val="0"/>
      <w:marRight w:val="0"/>
      <w:marTop w:val="0"/>
      <w:marBottom w:val="0"/>
      <w:divBdr>
        <w:top w:val="none" w:sz="0" w:space="0" w:color="auto"/>
        <w:left w:val="none" w:sz="0" w:space="0" w:color="auto"/>
        <w:bottom w:val="none" w:sz="0" w:space="0" w:color="auto"/>
        <w:right w:val="none" w:sz="0" w:space="0" w:color="auto"/>
      </w:divBdr>
    </w:div>
    <w:div w:id="377512400">
      <w:bodyDiv w:val="1"/>
      <w:marLeft w:val="0"/>
      <w:marRight w:val="0"/>
      <w:marTop w:val="0"/>
      <w:marBottom w:val="0"/>
      <w:divBdr>
        <w:top w:val="none" w:sz="0" w:space="0" w:color="auto"/>
        <w:left w:val="none" w:sz="0" w:space="0" w:color="auto"/>
        <w:bottom w:val="none" w:sz="0" w:space="0" w:color="auto"/>
        <w:right w:val="none" w:sz="0" w:space="0" w:color="auto"/>
      </w:divBdr>
    </w:div>
    <w:div w:id="394083542">
      <w:bodyDiv w:val="1"/>
      <w:marLeft w:val="0"/>
      <w:marRight w:val="0"/>
      <w:marTop w:val="0"/>
      <w:marBottom w:val="0"/>
      <w:divBdr>
        <w:top w:val="none" w:sz="0" w:space="0" w:color="auto"/>
        <w:left w:val="none" w:sz="0" w:space="0" w:color="auto"/>
        <w:bottom w:val="none" w:sz="0" w:space="0" w:color="auto"/>
        <w:right w:val="none" w:sz="0" w:space="0" w:color="auto"/>
      </w:divBdr>
    </w:div>
    <w:div w:id="463084739">
      <w:bodyDiv w:val="1"/>
      <w:marLeft w:val="0"/>
      <w:marRight w:val="0"/>
      <w:marTop w:val="0"/>
      <w:marBottom w:val="0"/>
      <w:divBdr>
        <w:top w:val="none" w:sz="0" w:space="0" w:color="auto"/>
        <w:left w:val="none" w:sz="0" w:space="0" w:color="auto"/>
        <w:bottom w:val="none" w:sz="0" w:space="0" w:color="auto"/>
        <w:right w:val="none" w:sz="0" w:space="0" w:color="auto"/>
      </w:divBdr>
      <w:divsChild>
        <w:div w:id="405416343">
          <w:marLeft w:val="0"/>
          <w:marRight w:val="0"/>
          <w:marTop w:val="0"/>
          <w:marBottom w:val="0"/>
          <w:divBdr>
            <w:top w:val="none" w:sz="0" w:space="0" w:color="auto"/>
            <w:left w:val="none" w:sz="0" w:space="0" w:color="auto"/>
            <w:bottom w:val="none" w:sz="0" w:space="0" w:color="auto"/>
            <w:right w:val="none" w:sz="0" w:space="0" w:color="auto"/>
          </w:divBdr>
          <w:divsChild>
            <w:div w:id="1071074140">
              <w:marLeft w:val="0"/>
              <w:marRight w:val="0"/>
              <w:marTop w:val="0"/>
              <w:marBottom w:val="0"/>
              <w:divBdr>
                <w:top w:val="none" w:sz="0" w:space="0" w:color="auto"/>
                <w:left w:val="none" w:sz="0" w:space="0" w:color="auto"/>
                <w:bottom w:val="none" w:sz="0" w:space="0" w:color="auto"/>
                <w:right w:val="none" w:sz="0" w:space="0" w:color="auto"/>
              </w:divBdr>
              <w:divsChild>
                <w:div w:id="1856456100">
                  <w:marLeft w:val="0"/>
                  <w:marRight w:val="0"/>
                  <w:marTop w:val="0"/>
                  <w:marBottom w:val="0"/>
                  <w:divBdr>
                    <w:top w:val="none" w:sz="0" w:space="0" w:color="auto"/>
                    <w:left w:val="none" w:sz="0" w:space="0" w:color="auto"/>
                    <w:bottom w:val="none" w:sz="0" w:space="0" w:color="auto"/>
                    <w:right w:val="none" w:sz="0" w:space="0" w:color="auto"/>
                  </w:divBdr>
                  <w:divsChild>
                    <w:div w:id="538708775">
                      <w:marLeft w:val="-150"/>
                      <w:marRight w:val="-150"/>
                      <w:marTop w:val="0"/>
                      <w:marBottom w:val="0"/>
                      <w:divBdr>
                        <w:top w:val="none" w:sz="0" w:space="0" w:color="auto"/>
                        <w:left w:val="none" w:sz="0" w:space="0" w:color="auto"/>
                        <w:bottom w:val="none" w:sz="0" w:space="0" w:color="auto"/>
                        <w:right w:val="none" w:sz="0" w:space="0" w:color="auto"/>
                      </w:divBdr>
                      <w:divsChild>
                        <w:div w:id="345446753">
                          <w:marLeft w:val="0"/>
                          <w:marRight w:val="0"/>
                          <w:marTop w:val="0"/>
                          <w:marBottom w:val="0"/>
                          <w:divBdr>
                            <w:top w:val="none" w:sz="0" w:space="0" w:color="auto"/>
                            <w:left w:val="none" w:sz="0" w:space="0" w:color="auto"/>
                            <w:bottom w:val="none" w:sz="0" w:space="0" w:color="auto"/>
                            <w:right w:val="none" w:sz="0" w:space="0" w:color="auto"/>
                          </w:divBdr>
                          <w:divsChild>
                            <w:div w:id="1573664092">
                              <w:marLeft w:val="0"/>
                              <w:marRight w:val="0"/>
                              <w:marTop w:val="0"/>
                              <w:marBottom w:val="0"/>
                              <w:divBdr>
                                <w:top w:val="none" w:sz="0" w:space="0" w:color="auto"/>
                                <w:left w:val="none" w:sz="0" w:space="0" w:color="auto"/>
                                <w:bottom w:val="none" w:sz="0" w:space="0" w:color="auto"/>
                                <w:right w:val="none" w:sz="0" w:space="0" w:color="auto"/>
                              </w:divBdr>
                              <w:divsChild>
                                <w:div w:id="1135411392">
                                  <w:marLeft w:val="0"/>
                                  <w:marRight w:val="0"/>
                                  <w:marTop w:val="0"/>
                                  <w:marBottom w:val="300"/>
                                  <w:divBdr>
                                    <w:top w:val="none" w:sz="0" w:space="0" w:color="auto"/>
                                    <w:left w:val="none" w:sz="0" w:space="0" w:color="auto"/>
                                    <w:bottom w:val="none" w:sz="0" w:space="0" w:color="auto"/>
                                    <w:right w:val="none" w:sz="0" w:space="0" w:color="auto"/>
                                  </w:divBdr>
                                  <w:divsChild>
                                    <w:div w:id="2035500265">
                                      <w:marLeft w:val="0"/>
                                      <w:marRight w:val="0"/>
                                      <w:marTop w:val="0"/>
                                      <w:marBottom w:val="0"/>
                                      <w:divBdr>
                                        <w:top w:val="none" w:sz="0" w:space="0" w:color="auto"/>
                                        <w:left w:val="none" w:sz="0" w:space="0" w:color="auto"/>
                                        <w:bottom w:val="none" w:sz="0" w:space="0" w:color="auto"/>
                                        <w:right w:val="none" w:sz="0" w:space="0" w:color="auto"/>
                                      </w:divBdr>
                                      <w:divsChild>
                                        <w:div w:id="1758941483">
                                          <w:marLeft w:val="0"/>
                                          <w:marRight w:val="0"/>
                                          <w:marTop w:val="0"/>
                                          <w:marBottom w:val="0"/>
                                          <w:divBdr>
                                            <w:top w:val="none" w:sz="0" w:space="0" w:color="auto"/>
                                            <w:left w:val="none" w:sz="0" w:space="0" w:color="auto"/>
                                            <w:bottom w:val="none" w:sz="0" w:space="0" w:color="auto"/>
                                            <w:right w:val="none" w:sz="0" w:space="0" w:color="auto"/>
                                          </w:divBdr>
                                          <w:divsChild>
                                            <w:div w:id="930817116">
                                              <w:marLeft w:val="0"/>
                                              <w:marRight w:val="0"/>
                                              <w:marTop w:val="0"/>
                                              <w:marBottom w:val="0"/>
                                              <w:divBdr>
                                                <w:top w:val="none" w:sz="0" w:space="0" w:color="auto"/>
                                                <w:left w:val="none" w:sz="0" w:space="0" w:color="auto"/>
                                                <w:bottom w:val="none" w:sz="0" w:space="0" w:color="auto"/>
                                                <w:right w:val="none" w:sz="0" w:space="0" w:color="auto"/>
                                              </w:divBdr>
                                              <w:divsChild>
                                                <w:div w:id="933364731">
                                                  <w:marLeft w:val="0"/>
                                                  <w:marRight w:val="0"/>
                                                  <w:marTop w:val="0"/>
                                                  <w:marBottom w:val="0"/>
                                                  <w:divBdr>
                                                    <w:top w:val="none" w:sz="0" w:space="0" w:color="auto"/>
                                                    <w:left w:val="none" w:sz="0" w:space="0" w:color="auto"/>
                                                    <w:bottom w:val="none" w:sz="0" w:space="0" w:color="auto"/>
                                                    <w:right w:val="none" w:sz="0" w:space="0" w:color="auto"/>
                                                  </w:divBdr>
                                                  <w:divsChild>
                                                    <w:div w:id="2063626399">
                                                      <w:marLeft w:val="0"/>
                                                      <w:marRight w:val="0"/>
                                                      <w:marTop w:val="0"/>
                                                      <w:marBottom w:val="0"/>
                                                      <w:divBdr>
                                                        <w:top w:val="none" w:sz="0" w:space="0" w:color="auto"/>
                                                        <w:left w:val="none" w:sz="0" w:space="0" w:color="auto"/>
                                                        <w:bottom w:val="none" w:sz="0" w:space="0" w:color="auto"/>
                                                        <w:right w:val="none" w:sz="0" w:space="0" w:color="auto"/>
                                                      </w:divBdr>
                                                      <w:divsChild>
                                                        <w:div w:id="1431269357">
                                                          <w:marLeft w:val="0"/>
                                                          <w:marRight w:val="0"/>
                                                          <w:marTop w:val="0"/>
                                                          <w:marBottom w:val="0"/>
                                                          <w:divBdr>
                                                            <w:top w:val="none" w:sz="0" w:space="0" w:color="auto"/>
                                                            <w:left w:val="none" w:sz="0" w:space="0" w:color="auto"/>
                                                            <w:bottom w:val="none" w:sz="0" w:space="0" w:color="auto"/>
                                                            <w:right w:val="none" w:sz="0" w:space="0" w:color="auto"/>
                                                          </w:divBdr>
                                                          <w:divsChild>
                                                            <w:div w:id="9423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6937024">
      <w:bodyDiv w:val="1"/>
      <w:marLeft w:val="0"/>
      <w:marRight w:val="0"/>
      <w:marTop w:val="0"/>
      <w:marBottom w:val="0"/>
      <w:divBdr>
        <w:top w:val="none" w:sz="0" w:space="0" w:color="auto"/>
        <w:left w:val="none" w:sz="0" w:space="0" w:color="auto"/>
        <w:bottom w:val="none" w:sz="0" w:space="0" w:color="auto"/>
        <w:right w:val="none" w:sz="0" w:space="0" w:color="auto"/>
      </w:divBdr>
    </w:div>
    <w:div w:id="922953436">
      <w:bodyDiv w:val="1"/>
      <w:marLeft w:val="0"/>
      <w:marRight w:val="0"/>
      <w:marTop w:val="0"/>
      <w:marBottom w:val="0"/>
      <w:divBdr>
        <w:top w:val="none" w:sz="0" w:space="0" w:color="auto"/>
        <w:left w:val="none" w:sz="0" w:space="0" w:color="auto"/>
        <w:bottom w:val="none" w:sz="0" w:space="0" w:color="auto"/>
        <w:right w:val="none" w:sz="0" w:space="0" w:color="auto"/>
      </w:divBdr>
      <w:divsChild>
        <w:div w:id="2140876045">
          <w:marLeft w:val="0"/>
          <w:marRight w:val="0"/>
          <w:marTop w:val="0"/>
          <w:marBottom w:val="0"/>
          <w:divBdr>
            <w:top w:val="none" w:sz="0" w:space="0" w:color="auto"/>
            <w:left w:val="none" w:sz="0" w:space="0" w:color="auto"/>
            <w:bottom w:val="none" w:sz="0" w:space="0" w:color="auto"/>
            <w:right w:val="none" w:sz="0" w:space="0" w:color="auto"/>
          </w:divBdr>
          <w:divsChild>
            <w:div w:id="193130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50973">
      <w:bodyDiv w:val="1"/>
      <w:marLeft w:val="0"/>
      <w:marRight w:val="0"/>
      <w:marTop w:val="0"/>
      <w:marBottom w:val="0"/>
      <w:divBdr>
        <w:top w:val="none" w:sz="0" w:space="0" w:color="auto"/>
        <w:left w:val="none" w:sz="0" w:space="0" w:color="auto"/>
        <w:bottom w:val="none" w:sz="0" w:space="0" w:color="auto"/>
        <w:right w:val="none" w:sz="0" w:space="0" w:color="auto"/>
      </w:divBdr>
      <w:divsChild>
        <w:div w:id="1602565753">
          <w:marLeft w:val="0"/>
          <w:marRight w:val="0"/>
          <w:marTop w:val="0"/>
          <w:marBottom w:val="0"/>
          <w:divBdr>
            <w:top w:val="none" w:sz="0" w:space="0" w:color="auto"/>
            <w:left w:val="none" w:sz="0" w:space="0" w:color="auto"/>
            <w:bottom w:val="none" w:sz="0" w:space="0" w:color="auto"/>
            <w:right w:val="none" w:sz="0" w:space="0" w:color="auto"/>
          </w:divBdr>
          <w:divsChild>
            <w:div w:id="145713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61452">
      <w:bodyDiv w:val="1"/>
      <w:marLeft w:val="0"/>
      <w:marRight w:val="0"/>
      <w:marTop w:val="0"/>
      <w:marBottom w:val="0"/>
      <w:divBdr>
        <w:top w:val="none" w:sz="0" w:space="0" w:color="auto"/>
        <w:left w:val="none" w:sz="0" w:space="0" w:color="auto"/>
        <w:bottom w:val="none" w:sz="0" w:space="0" w:color="auto"/>
        <w:right w:val="none" w:sz="0" w:space="0" w:color="auto"/>
      </w:divBdr>
    </w:div>
    <w:div w:id="1179545413">
      <w:bodyDiv w:val="1"/>
      <w:marLeft w:val="0"/>
      <w:marRight w:val="0"/>
      <w:marTop w:val="0"/>
      <w:marBottom w:val="0"/>
      <w:divBdr>
        <w:top w:val="none" w:sz="0" w:space="0" w:color="auto"/>
        <w:left w:val="none" w:sz="0" w:space="0" w:color="auto"/>
        <w:bottom w:val="none" w:sz="0" w:space="0" w:color="auto"/>
        <w:right w:val="none" w:sz="0" w:space="0" w:color="auto"/>
      </w:divBdr>
    </w:div>
    <w:div w:id="1201476353">
      <w:bodyDiv w:val="1"/>
      <w:marLeft w:val="0"/>
      <w:marRight w:val="0"/>
      <w:marTop w:val="0"/>
      <w:marBottom w:val="0"/>
      <w:divBdr>
        <w:top w:val="none" w:sz="0" w:space="0" w:color="auto"/>
        <w:left w:val="none" w:sz="0" w:space="0" w:color="auto"/>
        <w:bottom w:val="none" w:sz="0" w:space="0" w:color="auto"/>
        <w:right w:val="none" w:sz="0" w:space="0" w:color="auto"/>
      </w:divBdr>
    </w:div>
    <w:div w:id="1242374458">
      <w:bodyDiv w:val="1"/>
      <w:marLeft w:val="0"/>
      <w:marRight w:val="0"/>
      <w:marTop w:val="0"/>
      <w:marBottom w:val="0"/>
      <w:divBdr>
        <w:top w:val="none" w:sz="0" w:space="0" w:color="auto"/>
        <w:left w:val="none" w:sz="0" w:space="0" w:color="auto"/>
        <w:bottom w:val="none" w:sz="0" w:space="0" w:color="auto"/>
        <w:right w:val="none" w:sz="0" w:space="0" w:color="auto"/>
      </w:divBdr>
      <w:divsChild>
        <w:div w:id="2108499518">
          <w:marLeft w:val="0"/>
          <w:marRight w:val="0"/>
          <w:marTop w:val="480"/>
          <w:marBottom w:val="240"/>
          <w:divBdr>
            <w:top w:val="none" w:sz="0" w:space="0" w:color="auto"/>
            <w:left w:val="none" w:sz="0" w:space="0" w:color="auto"/>
            <w:bottom w:val="none" w:sz="0" w:space="0" w:color="auto"/>
            <w:right w:val="none" w:sz="0" w:space="0" w:color="auto"/>
          </w:divBdr>
        </w:div>
        <w:div w:id="536551124">
          <w:marLeft w:val="0"/>
          <w:marRight w:val="0"/>
          <w:marTop w:val="0"/>
          <w:marBottom w:val="567"/>
          <w:divBdr>
            <w:top w:val="none" w:sz="0" w:space="0" w:color="auto"/>
            <w:left w:val="none" w:sz="0" w:space="0" w:color="auto"/>
            <w:bottom w:val="none" w:sz="0" w:space="0" w:color="auto"/>
            <w:right w:val="none" w:sz="0" w:space="0" w:color="auto"/>
          </w:divBdr>
        </w:div>
      </w:divsChild>
    </w:div>
    <w:div w:id="1244726941">
      <w:bodyDiv w:val="1"/>
      <w:marLeft w:val="0"/>
      <w:marRight w:val="0"/>
      <w:marTop w:val="0"/>
      <w:marBottom w:val="0"/>
      <w:divBdr>
        <w:top w:val="none" w:sz="0" w:space="0" w:color="auto"/>
        <w:left w:val="none" w:sz="0" w:space="0" w:color="auto"/>
        <w:bottom w:val="none" w:sz="0" w:space="0" w:color="auto"/>
        <w:right w:val="none" w:sz="0" w:space="0" w:color="auto"/>
      </w:divBdr>
    </w:div>
    <w:div w:id="1374158865">
      <w:bodyDiv w:val="1"/>
      <w:marLeft w:val="0"/>
      <w:marRight w:val="0"/>
      <w:marTop w:val="0"/>
      <w:marBottom w:val="0"/>
      <w:divBdr>
        <w:top w:val="none" w:sz="0" w:space="0" w:color="auto"/>
        <w:left w:val="none" w:sz="0" w:space="0" w:color="auto"/>
        <w:bottom w:val="none" w:sz="0" w:space="0" w:color="auto"/>
        <w:right w:val="none" w:sz="0" w:space="0" w:color="auto"/>
      </w:divBdr>
    </w:div>
    <w:div w:id="1535582412">
      <w:bodyDiv w:val="1"/>
      <w:marLeft w:val="0"/>
      <w:marRight w:val="0"/>
      <w:marTop w:val="0"/>
      <w:marBottom w:val="0"/>
      <w:divBdr>
        <w:top w:val="none" w:sz="0" w:space="0" w:color="auto"/>
        <w:left w:val="none" w:sz="0" w:space="0" w:color="auto"/>
        <w:bottom w:val="none" w:sz="0" w:space="0" w:color="auto"/>
        <w:right w:val="none" w:sz="0" w:space="0" w:color="auto"/>
      </w:divBdr>
    </w:div>
    <w:div w:id="1543714663">
      <w:bodyDiv w:val="1"/>
      <w:marLeft w:val="0"/>
      <w:marRight w:val="0"/>
      <w:marTop w:val="0"/>
      <w:marBottom w:val="0"/>
      <w:divBdr>
        <w:top w:val="none" w:sz="0" w:space="0" w:color="auto"/>
        <w:left w:val="none" w:sz="0" w:space="0" w:color="auto"/>
        <w:bottom w:val="none" w:sz="0" w:space="0" w:color="auto"/>
        <w:right w:val="none" w:sz="0" w:space="0" w:color="auto"/>
      </w:divBdr>
    </w:div>
    <w:div w:id="1585610225">
      <w:bodyDiv w:val="1"/>
      <w:marLeft w:val="0"/>
      <w:marRight w:val="0"/>
      <w:marTop w:val="0"/>
      <w:marBottom w:val="0"/>
      <w:divBdr>
        <w:top w:val="none" w:sz="0" w:space="0" w:color="auto"/>
        <w:left w:val="none" w:sz="0" w:space="0" w:color="auto"/>
        <w:bottom w:val="none" w:sz="0" w:space="0" w:color="auto"/>
        <w:right w:val="none" w:sz="0" w:space="0" w:color="auto"/>
      </w:divBdr>
    </w:div>
    <w:div w:id="1648974690">
      <w:bodyDiv w:val="1"/>
      <w:marLeft w:val="0"/>
      <w:marRight w:val="0"/>
      <w:marTop w:val="0"/>
      <w:marBottom w:val="0"/>
      <w:divBdr>
        <w:top w:val="none" w:sz="0" w:space="0" w:color="auto"/>
        <w:left w:val="none" w:sz="0" w:space="0" w:color="auto"/>
        <w:bottom w:val="none" w:sz="0" w:space="0" w:color="auto"/>
        <w:right w:val="none" w:sz="0" w:space="0" w:color="auto"/>
      </w:divBdr>
    </w:div>
    <w:div w:id="1815490666">
      <w:bodyDiv w:val="1"/>
      <w:marLeft w:val="0"/>
      <w:marRight w:val="0"/>
      <w:marTop w:val="0"/>
      <w:marBottom w:val="0"/>
      <w:divBdr>
        <w:top w:val="none" w:sz="0" w:space="0" w:color="auto"/>
        <w:left w:val="none" w:sz="0" w:space="0" w:color="auto"/>
        <w:bottom w:val="none" w:sz="0" w:space="0" w:color="auto"/>
        <w:right w:val="none" w:sz="0" w:space="0" w:color="auto"/>
      </w:divBdr>
      <w:divsChild>
        <w:div w:id="2103334741">
          <w:marLeft w:val="0"/>
          <w:marRight w:val="0"/>
          <w:marTop w:val="0"/>
          <w:marBottom w:val="0"/>
          <w:divBdr>
            <w:top w:val="none" w:sz="0" w:space="0" w:color="auto"/>
            <w:left w:val="none" w:sz="0" w:space="0" w:color="auto"/>
            <w:bottom w:val="none" w:sz="0" w:space="0" w:color="auto"/>
            <w:right w:val="none" w:sz="0" w:space="0" w:color="auto"/>
          </w:divBdr>
          <w:divsChild>
            <w:div w:id="104007120">
              <w:marLeft w:val="0"/>
              <w:marRight w:val="0"/>
              <w:marTop w:val="0"/>
              <w:marBottom w:val="0"/>
              <w:divBdr>
                <w:top w:val="none" w:sz="0" w:space="0" w:color="auto"/>
                <w:left w:val="none" w:sz="0" w:space="0" w:color="auto"/>
                <w:bottom w:val="none" w:sz="0" w:space="0" w:color="auto"/>
                <w:right w:val="none" w:sz="0" w:space="0" w:color="auto"/>
              </w:divBdr>
              <w:divsChild>
                <w:div w:id="225578042">
                  <w:marLeft w:val="0"/>
                  <w:marRight w:val="0"/>
                  <w:marTop w:val="0"/>
                  <w:marBottom w:val="0"/>
                  <w:divBdr>
                    <w:top w:val="none" w:sz="0" w:space="0" w:color="auto"/>
                    <w:left w:val="none" w:sz="0" w:space="0" w:color="auto"/>
                    <w:bottom w:val="none" w:sz="0" w:space="0" w:color="auto"/>
                    <w:right w:val="none" w:sz="0" w:space="0" w:color="auto"/>
                  </w:divBdr>
                  <w:divsChild>
                    <w:div w:id="1550190629">
                      <w:marLeft w:val="-150"/>
                      <w:marRight w:val="-150"/>
                      <w:marTop w:val="0"/>
                      <w:marBottom w:val="0"/>
                      <w:divBdr>
                        <w:top w:val="none" w:sz="0" w:space="0" w:color="auto"/>
                        <w:left w:val="none" w:sz="0" w:space="0" w:color="auto"/>
                        <w:bottom w:val="none" w:sz="0" w:space="0" w:color="auto"/>
                        <w:right w:val="none" w:sz="0" w:space="0" w:color="auto"/>
                      </w:divBdr>
                      <w:divsChild>
                        <w:div w:id="1157576316">
                          <w:marLeft w:val="0"/>
                          <w:marRight w:val="0"/>
                          <w:marTop w:val="0"/>
                          <w:marBottom w:val="0"/>
                          <w:divBdr>
                            <w:top w:val="none" w:sz="0" w:space="0" w:color="auto"/>
                            <w:left w:val="none" w:sz="0" w:space="0" w:color="auto"/>
                            <w:bottom w:val="none" w:sz="0" w:space="0" w:color="auto"/>
                            <w:right w:val="none" w:sz="0" w:space="0" w:color="auto"/>
                          </w:divBdr>
                          <w:divsChild>
                            <w:div w:id="1704017509">
                              <w:marLeft w:val="0"/>
                              <w:marRight w:val="0"/>
                              <w:marTop w:val="0"/>
                              <w:marBottom w:val="0"/>
                              <w:divBdr>
                                <w:top w:val="none" w:sz="0" w:space="0" w:color="auto"/>
                                <w:left w:val="none" w:sz="0" w:space="0" w:color="auto"/>
                                <w:bottom w:val="none" w:sz="0" w:space="0" w:color="auto"/>
                                <w:right w:val="none" w:sz="0" w:space="0" w:color="auto"/>
                              </w:divBdr>
                              <w:divsChild>
                                <w:div w:id="560679150">
                                  <w:marLeft w:val="0"/>
                                  <w:marRight w:val="0"/>
                                  <w:marTop w:val="0"/>
                                  <w:marBottom w:val="300"/>
                                  <w:divBdr>
                                    <w:top w:val="none" w:sz="0" w:space="0" w:color="auto"/>
                                    <w:left w:val="none" w:sz="0" w:space="0" w:color="auto"/>
                                    <w:bottom w:val="none" w:sz="0" w:space="0" w:color="auto"/>
                                    <w:right w:val="none" w:sz="0" w:space="0" w:color="auto"/>
                                  </w:divBdr>
                                  <w:divsChild>
                                    <w:div w:id="2142838393">
                                      <w:marLeft w:val="0"/>
                                      <w:marRight w:val="0"/>
                                      <w:marTop w:val="0"/>
                                      <w:marBottom w:val="0"/>
                                      <w:divBdr>
                                        <w:top w:val="none" w:sz="0" w:space="0" w:color="auto"/>
                                        <w:left w:val="none" w:sz="0" w:space="0" w:color="auto"/>
                                        <w:bottom w:val="none" w:sz="0" w:space="0" w:color="auto"/>
                                        <w:right w:val="none" w:sz="0" w:space="0" w:color="auto"/>
                                      </w:divBdr>
                                      <w:divsChild>
                                        <w:div w:id="1801916537">
                                          <w:marLeft w:val="0"/>
                                          <w:marRight w:val="0"/>
                                          <w:marTop w:val="0"/>
                                          <w:marBottom w:val="0"/>
                                          <w:divBdr>
                                            <w:top w:val="none" w:sz="0" w:space="0" w:color="auto"/>
                                            <w:left w:val="none" w:sz="0" w:space="0" w:color="auto"/>
                                            <w:bottom w:val="none" w:sz="0" w:space="0" w:color="auto"/>
                                            <w:right w:val="none" w:sz="0" w:space="0" w:color="auto"/>
                                          </w:divBdr>
                                          <w:divsChild>
                                            <w:div w:id="824316115">
                                              <w:marLeft w:val="0"/>
                                              <w:marRight w:val="0"/>
                                              <w:marTop w:val="0"/>
                                              <w:marBottom w:val="0"/>
                                              <w:divBdr>
                                                <w:top w:val="none" w:sz="0" w:space="0" w:color="auto"/>
                                                <w:left w:val="none" w:sz="0" w:space="0" w:color="auto"/>
                                                <w:bottom w:val="none" w:sz="0" w:space="0" w:color="auto"/>
                                                <w:right w:val="none" w:sz="0" w:space="0" w:color="auto"/>
                                              </w:divBdr>
                                              <w:divsChild>
                                                <w:div w:id="861675443">
                                                  <w:marLeft w:val="0"/>
                                                  <w:marRight w:val="0"/>
                                                  <w:marTop w:val="0"/>
                                                  <w:marBottom w:val="0"/>
                                                  <w:divBdr>
                                                    <w:top w:val="none" w:sz="0" w:space="0" w:color="auto"/>
                                                    <w:left w:val="none" w:sz="0" w:space="0" w:color="auto"/>
                                                    <w:bottom w:val="none" w:sz="0" w:space="0" w:color="auto"/>
                                                    <w:right w:val="none" w:sz="0" w:space="0" w:color="auto"/>
                                                  </w:divBdr>
                                                  <w:divsChild>
                                                    <w:div w:id="510073202">
                                                      <w:marLeft w:val="0"/>
                                                      <w:marRight w:val="0"/>
                                                      <w:marTop w:val="0"/>
                                                      <w:marBottom w:val="0"/>
                                                      <w:divBdr>
                                                        <w:top w:val="none" w:sz="0" w:space="0" w:color="auto"/>
                                                        <w:left w:val="none" w:sz="0" w:space="0" w:color="auto"/>
                                                        <w:bottom w:val="none" w:sz="0" w:space="0" w:color="auto"/>
                                                        <w:right w:val="none" w:sz="0" w:space="0" w:color="auto"/>
                                                      </w:divBdr>
                                                      <w:divsChild>
                                                        <w:div w:id="126900614">
                                                          <w:marLeft w:val="0"/>
                                                          <w:marRight w:val="0"/>
                                                          <w:marTop w:val="0"/>
                                                          <w:marBottom w:val="0"/>
                                                          <w:divBdr>
                                                            <w:top w:val="none" w:sz="0" w:space="0" w:color="auto"/>
                                                            <w:left w:val="none" w:sz="0" w:space="0" w:color="auto"/>
                                                            <w:bottom w:val="none" w:sz="0" w:space="0" w:color="auto"/>
                                                            <w:right w:val="none" w:sz="0" w:space="0" w:color="auto"/>
                                                          </w:divBdr>
                                                          <w:divsChild>
                                                            <w:div w:id="13433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1123362">
      <w:bodyDiv w:val="1"/>
      <w:marLeft w:val="0"/>
      <w:marRight w:val="0"/>
      <w:marTop w:val="0"/>
      <w:marBottom w:val="0"/>
      <w:divBdr>
        <w:top w:val="none" w:sz="0" w:space="0" w:color="auto"/>
        <w:left w:val="none" w:sz="0" w:space="0" w:color="auto"/>
        <w:bottom w:val="none" w:sz="0" w:space="0" w:color="auto"/>
        <w:right w:val="none" w:sz="0" w:space="0" w:color="auto"/>
      </w:divBdr>
    </w:div>
    <w:div w:id="1888300675">
      <w:bodyDiv w:val="1"/>
      <w:marLeft w:val="0"/>
      <w:marRight w:val="0"/>
      <w:marTop w:val="0"/>
      <w:marBottom w:val="0"/>
      <w:divBdr>
        <w:top w:val="none" w:sz="0" w:space="0" w:color="auto"/>
        <w:left w:val="none" w:sz="0" w:space="0" w:color="auto"/>
        <w:bottom w:val="none" w:sz="0" w:space="0" w:color="auto"/>
        <w:right w:val="none" w:sz="0" w:space="0" w:color="auto"/>
      </w:divBdr>
      <w:divsChild>
        <w:div w:id="605965438">
          <w:marLeft w:val="0"/>
          <w:marRight w:val="0"/>
          <w:marTop w:val="0"/>
          <w:marBottom w:val="0"/>
          <w:divBdr>
            <w:top w:val="none" w:sz="0" w:space="0" w:color="auto"/>
            <w:left w:val="none" w:sz="0" w:space="0" w:color="auto"/>
            <w:bottom w:val="none" w:sz="0" w:space="0" w:color="auto"/>
            <w:right w:val="none" w:sz="0" w:space="0" w:color="auto"/>
          </w:divBdr>
          <w:divsChild>
            <w:div w:id="71212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35431">
      <w:bodyDiv w:val="1"/>
      <w:marLeft w:val="0"/>
      <w:marRight w:val="0"/>
      <w:marTop w:val="0"/>
      <w:marBottom w:val="0"/>
      <w:divBdr>
        <w:top w:val="none" w:sz="0" w:space="0" w:color="auto"/>
        <w:left w:val="none" w:sz="0" w:space="0" w:color="auto"/>
        <w:bottom w:val="none" w:sz="0" w:space="0" w:color="auto"/>
        <w:right w:val="none" w:sz="0" w:space="0" w:color="auto"/>
      </w:divBdr>
      <w:divsChild>
        <w:div w:id="1874416117">
          <w:marLeft w:val="0"/>
          <w:marRight w:val="0"/>
          <w:marTop w:val="0"/>
          <w:marBottom w:val="0"/>
          <w:divBdr>
            <w:top w:val="none" w:sz="0" w:space="0" w:color="auto"/>
            <w:left w:val="none" w:sz="0" w:space="0" w:color="auto"/>
            <w:bottom w:val="none" w:sz="0" w:space="0" w:color="auto"/>
            <w:right w:val="none" w:sz="0" w:space="0" w:color="auto"/>
          </w:divBdr>
          <w:divsChild>
            <w:div w:id="160137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m.gov.lv/lv/izstrade-esosie-attistibas-planosanas-dokumenti-un-tiesibu-akt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26244D292584B48ADBB6B95D45E18CE" ma:contentTypeVersion="8" ma:contentTypeDescription="Izveidot jaunu dokumentu." ma:contentTypeScope="" ma:versionID="d18844d2cb483e43ed4f0313563a6964">
  <xsd:schema xmlns:xsd="http://www.w3.org/2001/XMLSchema" xmlns:xs="http://www.w3.org/2001/XMLSchema" xmlns:p="http://schemas.microsoft.com/office/2006/metadata/properties" xmlns:ns3="1f432906-a787-42cc-93c3-f4c15675ce0f" xmlns:ns4="5b15e531-30a5-4d65-9f1d-7d8311c367cd" targetNamespace="http://schemas.microsoft.com/office/2006/metadata/properties" ma:root="true" ma:fieldsID="1577873bd17db42bc591d57d3f831c8c" ns3:_="" ns4:_="">
    <xsd:import namespace="1f432906-a787-42cc-93c3-f4c15675ce0f"/>
    <xsd:import namespace="5b15e531-30a5-4d65-9f1d-7d8311c367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32906-a787-42cc-93c3-f4c15675ce0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5e531-30a5-4d65-9f1d-7d8311c367cd" elementFormDefault="qualified">
    <xsd:import namespace="http://schemas.microsoft.com/office/2006/documentManagement/types"/>
    <xsd:import namespace="http://schemas.microsoft.com/office/infopath/2007/PartnerControls"/>
    <xsd:element name="SharedWithUsers" ma:index="1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Koplietots ar: detalizēti" ma:internalName="SharedWithDetails" ma:readOnly="true">
      <xsd:simpleType>
        <xsd:restriction base="dms:Note">
          <xsd:maxLength value="255"/>
        </xsd:restriction>
      </xsd:simpleType>
    </xsd:element>
    <xsd:element name="SharingHintHash" ma:index="15"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DF264-14A9-4A23-BA31-ED913688F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32906-a787-42cc-93c3-f4c15675ce0f"/>
    <ds:schemaRef ds:uri="5b15e531-30a5-4d65-9f1d-7d8311c36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8380E4-1370-4A49-A01B-616FB5A367E6}">
  <ds:schemaRefs>
    <ds:schemaRef ds:uri="http://schemas.microsoft.com/sharepoint/v3/contenttype/forms"/>
  </ds:schemaRefs>
</ds:datastoreItem>
</file>

<file path=customXml/itemProps3.xml><?xml version="1.0" encoding="utf-8"?>
<ds:datastoreItem xmlns:ds="http://schemas.openxmlformats.org/officeDocument/2006/customXml" ds:itemID="{6AD6210A-725C-46AA-B89B-EC8FB7C6A3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43E7F7-2B26-4D97-AA60-41E26B5FA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3045</Words>
  <Characters>20529</Characters>
  <Application>Microsoft Office Word</Application>
  <DocSecurity>0</DocSecurity>
  <Lines>892</Lines>
  <Paragraphs>406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Autoceļu lietošanas nodevas likumā” sākotnējās ietekmes novērtējuma ziņojums (anotācija)</vt:lpstr>
      <vt:lpstr>Likumprojekta “Grozījumi Autoceļu lietošanas nodevas likumā” sākotnējās ietekmes novērtējuma ziņojums (anotācija)</vt:lpstr>
    </vt:vector>
  </TitlesOfParts>
  <Company/>
  <LinksUpToDate>false</LinksUpToDate>
  <CharactersWithSpaces>23168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Autoceļu lietošanas nodevas likumā” sākotnējās ietekmes novērtējuma ziņojums (anotācija)</dc:title>
  <dc:creator>Edgars.Leonovs@sam.gov.lv</dc:creator>
  <cp:keywords>Anotācija</cp:keywords>
  <dc:description>67028045, edgars.leonovs@sam.gov.lv</dc:description>
  <cp:lastModifiedBy>User</cp:lastModifiedBy>
  <cp:revision>5</cp:revision>
  <cp:lastPrinted>2020-05-29T05:50:00Z</cp:lastPrinted>
  <dcterms:created xsi:type="dcterms:W3CDTF">2021-09-02T08:27:00Z</dcterms:created>
  <dcterms:modified xsi:type="dcterms:W3CDTF">2021-09-03T06:46:00Z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0x010100126244D292584B48ADBB6B95D45E18CE</vt:lpwstr>
  </property>
</Properties>
</file>