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01C04" w:rsidR="00AE6CAF" w:rsidP="00AC75BC" w:rsidRDefault="00AC75BC" w14:paraId="3F8F29F2" w14:textId="77777777">
      <w:pPr>
        <w:spacing w:line="240" w:lineRule="auto"/>
        <w:jc w:val="center"/>
        <w:rPr>
          <w:b/>
          <w:sz w:val="24"/>
          <w:szCs w:val="24"/>
        </w:rPr>
      </w:pPr>
      <w:bookmarkStart w:name="_Hlk502916799" w:id="0"/>
      <w:r w:rsidRPr="00201C04">
        <w:rPr>
          <w:b/>
          <w:sz w:val="24"/>
          <w:szCs w:val="28"/>
        </w:rPr>
        <w:t>Ministru kabineta noteikumu projekta</w:t>
      </w:r>
      <w:r w:rsidRPr="00201C04" w:rsidR="00771355">
        <w:rPr>
          <w:b/>
          <w:sz w:val="24"/>
          <w:szCs w:val="28"/>
        </w:rPr>
        <w:t xml:space="preserve"> “</w:t>
      </w:r>
      <w:r w:rsidRPr="00201C04" w:rsidR="00AE6CAF">
        <w:rPr>
          <w:b/>
          <w:sz w:val="24"/>
          <w:szCs w:val="24"/>
        </w:rPr>
        <w:t xml:space="preserve">Grozījumi Ministru kabineta </w:t>
      </w:r>
    </w:p>
    <w:p w:rsidRPr="00201C04" w:rsidR="00EF0AF7" w:rsidP="00AE6CAF" w:rsidRDefault="00AE6CAF" w14:paraId="6BD5BC77" w14:textId="6104D1F8">
      <w:pPr>
        <w:spacing w:line="240" w:lineRule="auto"/>
        <w:ind w:firstLine="0"/>
        <w:jc w:val="center"/>
        <w:rPr>
          <w:b/>
          <w:sz w:val="24"/>
          <w:szCs w:val="24"/>
        </w:rPr>
      </w:pPr>
      <w:r w:rsidRPr="00201C04">
        <w:rPr>
          <w:b/>
          <w:sz w:val="24"/>
          <w:szCs w:val="24"/>
        </w:rPr>
        <w:t xml:space="preserve">2010.gada 30.novembra noteikumos Nr.1080 </w:t>
      </w:r>
      <w:r w:rsidRPr="00201C04" w:rsidR="00836E3E">
        <w:rPr>
          <w:b/>
          <w:sz w:val="24"/>
          <w:szCs w:val="24"/>
        </w:rPr>
        <w:t>“</w:t>
      </w:r>
      <w:r w:rsidRPr="00201C04">
        <w:rPr>
          <w:b/>
          <w:sz w:val="24"/>
          <w:szCs w:val="24"/>
        </w:rPr>
        <w:t>Transportlīdzekļu reģistrācijas noteikumi</w:t>
      </w:r>
      <w:r w:rsidRPr="00201C04" w:rsidR="00AC75BC">
        <w:rPr>
          <w:b/>
          <w:sz w:val="24"/>
          <w:szCs w:val="28"/>
        </w:rPr>
        <w:t>”</w:t>
      </w:r>
      <w:r w:rsidRPr="00201C04" w:rsidR="00771355">
        <w:rPr>
          <w:b/>
          <w:sz w:val="24"/>
          <w:szCs w:val="28"/>
        </w:rPr>
        <w:t>” sākotnējās ietekmes novērtējuma ziņojums (anotācija)</w:t>
      </w:r>
    </w:p>
    <w:bookmarkEnd w:id="0"/>
    <w:p w:rsidRPr="00201C04" w:rsidR="00921B12" w:rsidP="00921B12" w:rsidRDefault="00921B12" w14:paraId="6156EEBF" w14:textId="77777777">
      <w:pPr>
        <w:ind w:firstLine="0"/>
        <w:rPr>
          <w:rFonts w:eastAsia="Times New Roman"/>
          <w:sz w:val="24"/>
          <w:szCs w:val="24"/>
          <w:lang w:eastAsia="lv-LV"/>
        </w:rPr>
      </w:pPr>
    </w:p>
    <w:tbl>
      <w:tblPr>
        <w:tblpPr w:leftFromText="180" w:rightFromText="180" w:vertAnchor="text" w:horzAnchor="margin" w:tblpX="108" w:tblpY="1"/>
        <w:tblOverlap w:val="never"/>
        <w:tblW w:w="493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84"/>
        <w:gridCol w:w="5650"/>
      </w:tblGrid>
      <w:tr w:rsidRPr="00201C04" w:rsidR="00201C04" w:rsidTr="00D8210A" w14:paraId="4EBFCDFB" w14:textId="77777777">
        <w:tc>
          <w:tcPr>
            <w:tcW w:w="5000" w:type="pct"/>
            <w:gridSpan w:val="2"/>
          </w:tcPr>
          <w:p w:rsidRPr="00201C04" w:rsidR="00921B12" w:rsidP="00D8210A" w:rsidRDefault="00921B12" w14:paraId="5F11F3B8" w14:textId="1DA7D78E">
            <w:pPr>
              <w:pStyle w:val="Parastais1"/>
              <w:spacing w:before="100" w:beforeAutospacing="1" w:after="100" w:afterAutospacing="1"/>
              <w:ind w:right="-415"/>
              <w:jc w:val="center"/>
              <w:rPr>
                <w:b/>
                <w:bCs/>
              </w:rPr>
            </w:pPr>
            <w:r w:rsidRPr="00201C04">
              <w:rPr>
                <w:b/>
                <w:bCs/>
                <w:iCs/>
              </w:rPr>
              <w:t>Tiesību akta projekta anotācijas kopsavilkums</w:t>
            </w:r>
          </w:p>
        </w:tc>
      </w:tr>
      <w:tr w:rsidRPr="00201C04" w:rsidR="00201C04" w:rsidTr="00921B12" w14:paraId="5808B416" w14:textId="77777777">
        <w:tc>
          <w:tcPr>
            <w:tcW w:w="1838" w:type="pct"/>
          </w:tcPr>
          <w:p w:rsidRPr="00201C04" w:rsidR="00921B12" w:rsidP="00F771F0" w:rsidRDefault="00921B12" w14:paraId="5F1D03E6" w14:textId="30907269">
            <w:pPr>
              <w:pStyle w:val="Parastais1"/>
              <w:spacing w:before="100" w:beforeAutospacing="1" w:after="100" w:afterAutospacing="1"/>
              <w:jc w:val="both"/>
            </w:pPr>
            <w:r w:rsidRPr="00201C04">
              <w:rPr>
                <w:iCs/>
              </w:rPr>
              <w:t>Mērķis, risinājums un projekta sp</w:t>
            </w:r>
            <w:r w:rsidRPr="00201C04" w:rsidR="00D962A2">
              <w:rPr>
                <w:iCs/>
              </w:rPr>
              <w:t xml:space="preserve">ēkā </w:t>
            </w:r>
            <w:r w:rsidRPr="00201C04">
              <w:rPr>
                <w:iCs/>
              </w:rPr>
              <w:t>ēkā stāšanās laiks</w:t>
            </w:r>
          </w:p>
        </w:tc>
        <w:tc>
          <w:tcPr>
            <w:tcW w:w="3162" w:type="pct"/>
          </w:tcPr>
          <w:p w:rsidRPr="00201C04" w:rsidR="00921B12" w:rsidP="00921B12" w:rsidRDefault="00921B12" w14:paraId="1CF71E50" w14:textId="62B6002F">
            <w:pPr>
              <w:spacing w:line="240" w:lineRule="auto"/>
              <w:ind w:firstLine="0"/>
              <w:rPr>
                <w:rFonts w:eastAsia="Times New Roman"/>
                <w:iCs/>
                <w:sz w:val="24"/>
                <w:szCs w:val="24"/>
                <w:lang w:eastAsia="lv-LV"/>
              </w:rPr>
            </w:pPr>
            <w:r w:rsidRPr="00201C04">
              <w:rPr>
                <w:rFonts w:eastAsia="Times New Roman"/>
                <w:iCs/>
                <w:sz w:val="24"/>
                <w:szCs w:val="24"/>
                <w:lang w:eastAsia="lv-LV"/>
              </w:rPr>
              <w:t>Ministru kabineta noteikumu projekts “Grozījumi Ministru kabineta 2010.gada 30.novembra noteikumos Nr.1080 „Transportlīdzekļu reģistrācijas noteikumi”” (turpmāk - Noteikumu projekts) izstrādāts ar mērķi noteikt elektroskrejriteņu un piln</w:t>
            </w:r>
            <w:r w:rsidRPr="00201C04" w:rsidR="0063303B">
              <w:rPr>
                <w:rFonts w:eastAsia="Times New Roman"/>
                <w:iCs/>
                <w:sz w:val="24"/>
                <w:szCs w:val="24"/>
                <w:lang w:eastAsia="lv-LV"/>
              </w:rPr>
              <w:t>v</w:t>
            </w:r>
            <w:r w:rsidRPr="00201C04">
              <w:rPr>
                <w:rFonts w:eastAsia="Times New Roman"/>
                <w:iCs/>
                <w:sz w:val="24"/>
                <w:szCs w:val="24"/>
                <w:lang w:eastAsia="lv-LV"/>
              </w:rPr>
              <w:t xml:space="preserve">eidot velosipēdu reģistrācijas kārtību, kā arī samazināt administratīvo slogu </w:t>
            </w:r>
            <w:r w:rsidR="004804C9">
              <w:rPr>
                <w:rFonts w:eastAsia="Times New Roman"/>
                <w:iCs/>
                <w:sz w:val="24"/>
                <w:szCs w:val="24"/>
                <w:lang w:eastAsia="lv-LV"/>
              </w:rPr>
              <w:t xml:space="preserve">vispārējā </w:t>
            </w:r>
            <w:r w:rsidRPr="00201C04">
              <w:rPr>
                <w:rFonts w:eastAsia="Times New Roman"/>
                <w:iCs/>
                <w:sz w:val="24"/>
                <w:szCs w:val="24"/>
                <w:lang w:eastAsia="lv-LV"/>
              </w:rPr>
              <w:t>transportlīdzekļu reģistrācijā.</w:t>
            </w:r>
          </w:p>
          <w:p w:rsidRPr="00201C04" w:rsidR="00921B12" w:rsidP="00921B12" w:rsidRDefault="00921B12" w14:paraId="772B6D30" w14:textId="4F529231">
            <w:pPr>
              <w:spacing w:line="240" w:lineRule="auto"/>
              <w:ind w:right="34" w:firstLine="0"/>
              <w:rPr>
                <w:sz w:val="24"/>
                <w:szCs w:val="24"/>
              </w:rPr>
            </w:pPr>
            <w:r w:rsidRPr="00201C04">
              <w:rPr>
                <w:rFonts w:eastAsia="Times New Roman"/>
                <w:iCs/>
                <w:sz w:val="24"/>
                <w:szCs w:val="24"/>
                <w:lang w:eastAsia="lv-LV"/>
              </w:rPr>
              <w:t>Noteikumu projekts stājas spēkā Oficiālo publikāciju un tiesiskās informācijas likumā noteiktajā kārtībā.</w:t>
            </w:r>
          </w:p>
        </w:tc>
      </w:tr>
    </w:tbl>
    <w:p w:rsidRPr="00201C04" w:rsidR="00921B12" w:rsidP="00A955FE" w:rsidRDefault="00921B12" w14:paraId="078A57CC" w14:textId="77777777">
      <w:pPr>
        <w:ind w:firstLine="0"/>
        <w:rPr>
          <w:rFonts w:eastAsia="Times New Roman"/>
          <w:sz w:val="24"/>
          <w:szCs w:val="24"/>
          <w:lang w:eastAsia="lv-LV"/>
        </w:rPr>
      </w:pPr>
    </w:p>
    <w:tbl>
      <w:tblPr>
        <w:tblpPr w:leftFromText="180" w:rightFromText="180" w:vertAnchor="text" w:horzAnchor="margin" w:tblpX="108" w:tblpY="1"/>
        <w:tblOverlap w:val="never"/>
        <w:tblW w:w="493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6"/>
        <w:gridCol w:w="2902"/>
        <w:gridCol w:w="5636"/>
      </w:tblGrid>
      <w:tr w:rsidRPr="00201C04" w:rsidR="00201C04" w:rsidTr="00921B12" w14:paraId="71F1A1FC" w14:textId="77777777">
        <w:tc>
          <w:tcPr>
            <w:tcW w:w="5000" w:type="pct"/>
            <w:gridSpan w:val="3"/>
          </w:tcPr>
          <w:p w:rsidRPr="00201C04" w:rsidR="00FB77E7" w:rsidP="00F906CE" w:rsidRDefault="00FB77E7" w14:paraId="733C78C2" w14:textId="77777777">
            <w:pPr>
              <w:pStyle w:val="Parastais1"/>
              <w:spacing w:before="100" w:beforeAutospacing="1" w:after="100" w:afterAutospacing="1"/>
              <w:ind w:right="-415"/>
              <w:jc w:val="center"/>
              <w:rPr>
                <w:b/>
                <w:bCs/>
              </w:rPr>
            </w:pPr>
            <w:r w:rsidRPr="00201C04">
              <w:rPr>
                <w:b/>
                <w:bCs/>
              </w:rPr>
              <w:t>I. Tiesību akta projekta izstrādes nepieciešamība</w:t>
            </w:r>
          </w:p>
        </w:tc>
      </w:tr>
      <w:tr w:rsidRPr="00201C04" w:rsidR="00201C04" w:rsidTr="00921B12" w14:paraId="42682811" w14:textId="77777777">
        <w:tc>
          <w:tcPr>
            <w:tcW w:w="206" w:type="pct"/>
          </w:tcPr>
          <w:p w:rsidRPr="00201C04" w:rsidR="00FB77E7" w:rsidP="00F906CE" w:rsidRDefault="00FB77E7" w14:paraId="5DE035F5" w14:textId="77777777">
            <w:pPr>
              <w:pStyle w:val="Parastais1"/>
              <w:spacing w:before="100" w:beforeAutospacing="1" w:after="100" w:afterAutospacing="1"/>
              <w:ind w:right="-415"/>
              <w:jc w:val="both"/>
            </w:pPr>
            <w:r w:rsidRPr="00201C04">
              <w:t>1.</w:t>
            </w:r>
          </w:p>
        </w:tc>
        <w:tc>
          <w:tcPr>
            <w:tcW w:w="1632" w:type="pct"/>
          </w:tcPr>
          <w:p w:rsidRPr="00201C04" w:rsidR="00FB77E7" w:rsidP="00F906CE" w:rsidRDefault="00FB77E7" w14:paraId="7D82EA1E" w14:textId="77777777">
            <w:pPr>
              <w:pStyle w:val="Parastais1"/>
              <w:spacing w:before="100" w:beforeAutospacing="1" w:after="100" w:afterAutospacing="1"/>
              <w:ind w:right="-415"/>
              <w:jc w:val="both"/>
            </w:pPr>
            <w:r w:rsidRPr="00201C04">
              <w:t>Pamatojums</w:t>
            </w:r>
          </w:p>
        </w:tc>
        <w:tc>
          <w:tcPr>
            <w:tcW w:w="3162" w:type="pct"/>
          </w:tcPr>
          <w:p w:rsidRPr="00201C04" w:rsidR="005877E1" w:rsidP="00307822" w:rsidRDefault="00417069" w14:paraId="61ACEF60" w14:textId="4CA48435">
            <w:pPr>
              <w:spacing w:line="240" w:lineRule="auto"/>
              <w:ind w:right="34" w:firstLine="0"/>
              <w:rPr>
                <w:sz w:val="24"/>
                <w:szCs w:val="24"/>
              </w:rPr>
            </w:pPr>
            <w:r w:rsidRPr="00201C04">
              <w:rPr>
                <w:rFonts w:eastAsia="Times New Roman"/>
                <w:sz w:val="24"/>
                <w:szCs w:val="24"/>
                <w:lang w:eastAsia="lv-LV"/>
              </w:rPr>
              <w:t>Ceļu satiksmes likuma 10.panta 1.</w:t>
            </w:r>
            <w:r w:rsidRPr="00201C04">
              <w:rPr>
                <w:rFonts w:eastAsia="Times New Roman"/>
                <w:sz w:val="24"/>
                <w:szCs w:val="24"/>
                <w:vertAlign w:val="superscript"/>
                <w:lang w:eastAsia="lv-LV"/>
              </w:rPr>
              <w:t>4</w:t>
            </w:r>
            <w:r w:rsidRPr="00201C04">
              <w:rPr>
                <w:rFonts w:eastAsia="Times New Roman"/>
                <w:sz w:val="24"/>
                <w:szCs w:val="24"/>
                <w:lang w:eastAsia="lv-LV"/>
              </w:rPr>
              <w:t xml:space="preserve"> daļa </w:t>
            </w:r>
            <w:r w:rsidRPr="00201C04" w:rsidR="009D0F3D">
              <w:rPr>
                <w:rFonts w:eastAsia="Times New Roman"/>
                <w:sz w:val="24"/>
                <w:szCs w:val="24"/>
                <w:lang w:eastAsia="lv-LV"/>
              </w:rPr>
              <w:t>un 10.</w:t>
            </w:r>
            <w:r w:rsidRPr="00201C04" w:rsidR="009D0F3D">
              <w:rPr>
                <w:rFonts w:eastAsia="Times New Roman"/>
                <w:sz w:val="24"/>
                <w:szCs w:val="24"/>
                <w:vertAlign w:val="superscript"/>
                <w:lang w:eastAsia="lv-LV"/>
              </w:rPr>
              <w:t>2</w:t>
            </w:r>
            <w:r w:rsidRPr="00201C04" w:rsidR="00F50CA9">
              <w:rPr>
                <w:rFonts w:eastAsia="Times New Roman"/>
                <w:sz w:val="24"/>
                <w:szCs w:val="24"/>
                <w:vertAlign w:val="superscript"/>
                <w:lang w:eastAsia="lv-LV"/>
              </w:rPr>
              <w:t xml:space="preserve"> </w:t>
            </w:r>
            <w:r w:rsidRPr="00201C04" w:rsidR="009D0F3D">
              <w:rPr>
                <w:rFonts w:eastAsia="Times New Roman"/>
                <w:sz w:val="24"/>
                <w:szCs w:val="24"/>
                <w:lang w:eastAsia="lv-LV"/>
              </w:rPr>
              <w:t xml:space="preserve">panta </w:t>
            </w:r>
            <w:r w:rsidR="004804C9">
              <w:rPr>
                <w:rFonts w:eastAsia="Times New Roman"/>
                <w:sz w:val="24"/>
                <w:szCs w:val="24"/>
                <w:lang w:eastAsia="lv-LV"/>
              </w:rPr>
              <w:t>ceturtā</w:t>
            </w:r>
            <w:r w:rsidR="00E73037">
              <w:rPr>
                <w:rFonts w:eastAsia="Times New Roman"/>
                <w:sz w:val="24"/>
                <w:szCs w:val="24"/>
                <w:lang w:eastAsia="lv-LV"/>
              </w:rPr>
              <w:t xml:space="preserve"> </w:t>
            </w:r>
            <w:r w:rsidRPr="00201C04" w:rsidR="009D0F3D">
              <w:rPr>
                <w:rFonts w:eastAsia="Times New Roman"/>
                <w:sz w:val="24"/>
                <w:szCs w:val="24"/>
                <w:lang w:eastAsia="lv-LV"/>
              </w:rPr>
              <w:t>daļa</w:t>
            </w:r>
            <w:r w:rsidR="00307822">
              <w:rPr>
                <w:rFonts w:eastAsia="Times New Roman"/>
                <w:sz w:val="24"/>
                <w:szCs w:val="24"/>
                <w:lang w:eastAsia="lv-LV"/>
              </w:rPr>
              <w:t xml:space="preserve">, </w:t>
            </w:r>
            <w:r w:rsidRPr="00201C04" w:rsidR="000E0515">
              <w:rPr>
                <w:rFonts w:eastAsia="Times New Roman"/>
                <w:sz w:val="24"/>
                <w:szCs w:val="24"/>
                <w:lang w:eastAsia="lv-LV"/>
              </w:rPr>
              <w:t>21.panta otrā daļa</w:t>
            </w:r>
            <w:r w:rsidR="00307822">
              <w:rPr>
                <w:rFonts w:eastAsia="Times New Roman"/>
                <w:sz w:val="24"/>
                <w:szCs w:val="24"/>
                <w:lang w:eastAsia="lv-LV"/>
              </w:rPr>
              <w:t xml:space="preserve"> un</w:t>
            </w:r>
            <w:r w:rsidR="00307822">
              <w:t xml:space="preserve"> </w:t>
            </w:r>
            <w:r w:rsidRPr="00307822" w:rsidR="00307822">
              <w:rPr>
                <w:rFonts w:eastAsia="Times New Roman"/>
                <w:sz w:val="24"/>
                <w:szCs w:val="24"/>
                <w:lang w:eastAsia="lv-LV"/>
              </w:rPr>
              <w:t>Nolietotu transportlīdzekļu apsaimniekošanas likuma 6.panta treš</w:t>
            </w:r>
            <w:r w:rsidR="00307822">
              <w:rPr>
                <w:rFonts w:eastAsia="Times New Roman"/>
                <w:sz w:val="24"/>
                <w:szCs w:val="24"/>
                <w:lang w:eastAsia="lv-LV"/>
              </w:rPr>
              <w:t>ā</w:t>
            </w:r>
            <w:r w:rsidRPr="00307822" w:rsidR="00307822">
              <w:rPr>
                <w:rFonts w:eastAsia="Times New Roman"/>
                <w:sz w:val="24"/>
                <w:szCs w:val="24"/>
                <w:lang w:eastAsia="lv-LV"/>
              </w:rPr>
              <w:t xml:space="preserve"> daļ</w:t>
            </w:r>
            <w:r w:rsidR="00307822">
              <w:rPr>
                <w:rFonts w:eastAsia="Times New Roman"/>
                <w:sz w:val="24"/>
                <w:szCs w:val="24"/>
                <w:lang w:eastAsia="lv-LV"/>
              </w:rPr>
              <w:t>a.</w:t>
            </w:r>
          </w:p>
        </w:tc>
      </w:tr>
      <w:tr w:rsidRPr="00201C04" w:rsidR="00201C04" w:rsidTr="00921B12" w14:paraId="270663F0" w14:textId="77777777">
        <w:tc>
          <w:tcPr>
            <w:tcW w:w="206" w:type="pct"/>
          </w:tcPr>
          <w:p w:rsidRPr="00201C04" w:rsidR="00FB77E7" w:rsidP="00F906CE" w:rsidRDefault="00FB77E7" w14:paraId="30D5E71F" w14:textId="77777777">
            <w:pPr>
              <w:pStyle w:val="Parastais1"/>
              <w:spacing w:before="100" w:beforeAutospacing="1" w:after="100" w:afterAutospacing="1"/>
              <w:ind w:right="-415"/>
              <w:jc w:val="both"/>
            </w:pPr>
            <w:r w:rsidRPr="00201C04">
              <w:t>2.</w:t>
            </w:r>
          </w:p>
        </w:tc>
        <w:tc>
          <w:tcPr>
            <w:tcW w:w="1632" w:type="pct"/>
          </w:tcPr>
          <w:p w:rsidRPr="00201C04" w:rsidR="00FB77E7" w:rsidP="00F771F0" w:rsidRDefault="00FB77E7" w14:paraId="19106D07" w14:textId="77777777">
            <w:pPr>
              <w:pStyle w:val="Parastais1"/>
              <w:spacing w:before="100" w:beforeAutospacing="1" w:after="100" w:afterAutospacing="1"/>
            </w:pPr>
            <w:r w:rsidRPr="00201C04">
              <w:t>Pašreizējā situācija un problēmas, kuru risināšanai tiesību akta projekts izstrādāts, tiesiskā regulējuma mērķis un būtība</w:t>
            </w:r>
          </w:p>
        </w:tc>
        <w:tc>
          <w:tcPr>
            <w:tcW w:w="3162" w:type="pct"/>
          </w:tcPr>
          <w:p w:rsidRPr="00F771F0" w:rsidR="001668A3" w:rsidP="001668A3" w:rsidRDefault="001668A3" w14:paraId="2523DF2F" w14:textId="2D9555E8">
            <w:pPr>
              <w:spacing w:line="240" w:lineRule="auto"/>
              <w:ind w:firstLine="140"/>
              <w:rPr>
                <w:rFonts w:eastAsia="Times New Roman"/>
                <w:sz w:val="24"/>
                <w:szCs w:val="24"/>
                <w:lang w:eastAsia="lv-LV"/>
              </w:rPr>
            </w:pPr>
            <w:r w:rsidRPr="00F771F0">
              <w:rPr>
                <w:rFonts w:eastAsia="Times New Roman"/>
                <w:sz w:val="24"/>
                <w:szCs w:val="24"/>
                <w:lang w:eastAsia="lv-LV"/>
              </w:rPr>
              <w:t xml:space="preserve">Ņemot vērā, ka Ministru kabineta 2010.gada 30.novembra noteikumos Nr.1080 „Transportlīdzekļu reģistrācijas noteikumi” </w:t>
            </w:r>
            <w:r w:rsidR="00144321">
              <w:rPr>
                <w:rFonts w:eastAsia="Times New Roman"/>
                <w:sz w:val="24"/>
                <w:szCs w:val="24"/>
                <w:lang w:eastAsia="lv-LV"/>
              </w:rPr>
              <w:t xml:space="preserve">(turpmāk – noteikumi) </w:t>
            </w:r>
            <w:r w:rsidRPr="00F771F0">
              <w:rPr>
                <w:rFonts w:eastAsia="Times New Roman"/>
                <w:sz w:val="24"/>
                <w:szCs w:val="24"/>
                <w:lang w:eastAsia="lv-LV"/>
              </w:rPr>
              <w:t xml:space="preserve">ir ietvertas tiesību normas, kas izriet no Nolietotu transportlīdzekļu apsaimniekošanas likuma 6.panta trešajā daļā ietvertā deleģējuma, bet atsauce uz </w:t>
            </w:r>
            <w:r w:rsidRPr="00F771F0" w:rsidR="00094F89">
              <w:rPr>
                <w:rFonts w:eastAsia="Times New Roman"/>
                <w:sz w:val="24"/>
                <w:szCs w:val="24"/>
                <w:lang w:eastAsia="lv-LV"/>
              </w:rPr>
              <w:t>Nolietotu transportlīdzekļu apsaimniekošanas likumu</w:t>
            </w:r>
            <w:r w:rsidRPr="00F771F0" w:rsidDel="00094F89" w:rsidR="00094F89">
              <w:rPr>
                <w:rFonts w:eastAsia="Times New Roman"/>
                <w:sz w:val="24"/>
                <w:szCs w:val="24"/>
                <w:lang w:eastAsia="lv-LV"/>
              </w:rPr>
              <w:t xml:space="preserve"> </w:t>
            </w:r>
            <w:r w:rsidRPr="00F771F0">
              <w:rPr>
                <w:rFonts w:eastAsia="Times New Roman"/>
                <w:sz w:val="24"/>
                <w:szCs w:val="24"/>
                <w:lang w:eastAsia="lv-LV"/>
              </w:rPr>
              <w:t xml:space="preserve">noteikumos nav ietverta, </w:t>
            </w:r>
            <w:r w:rsidRPr="00F771F0" w:rsidR="00094F89">
              <w:rPr>
                <w:rFonts w:eastAsia="Times New Roman"/>
                <w:sz w:val="24"/>
                <w:szCs w:val="24"/>
                <w:lang w:eastAsia="lv-LV"/>
              </w:rPr>
              <w:t>N</w:t>
            </w:r>
            <w:r w:rsidRPr="00F771F0">
              <w:rPr>
                <w:rFonts w:eastAsia="Times New Roman"/>
                <w:sz w:val="24"/>
                <w:szCs w:val="24"/>
                <w:lang w:eastAsia="lv-LV"/>
              </w:rPr>
              <w:t xml:space="preserve">oteikumu projekta 1.punktā noteikts papildināt </w:t>
            </w:r>
            <w:r w:rsidR="00D412CB">
              <w:rPr>
                <w:rFonts w:eastAsia="Times New Roman"/>
                <w:sz w:val="24"/>
                <w:szCs w:val="24"/>
                <w:lang w:eastAsia="lv-LV"/>
              </w:rPr>
              <w:t>norādi,</w:t>
            </w:r>
            <w:r w:rsidRPr="00F771F0">
              <w:rPr>
                <w:rFonts w:eastAsia="Times New Roman"/>
                <w:sz w:val="24"/>
                <w:szCs w:val="24"/>
                <w:lang w:eastAsia="lv-LV"/>
              </w:rPr>
              <w:t xml:space="preserve"> uz </w:t>
            </w:r>
            <w:r w:rsidR="00D412CB">
              <w:rPr>
                <w:rFonts w:eastAsia="Times New Roman"/>
                <w:sz w:val="24"/>
                <w:szCs w:val="24"/>
                <w:lang w:eastAsia="lv-LV"/>
              </w:rPr>
              <w:t>kāda likuma pamata noteikumu izdoti</w:t>
            </w:r>
            <w:r w:rsidRPr="00F771F0">
              <w:rPr>
                <w:rFonts w:eastAsia="Times New Roman"/>
                <w:sz w:val="24"/>
                <w:szCs w:val="24"/>
                <w:lang w:eastAsia="lv-LV"/>
              </w:rPr>
              <w:t xml:space="preserve">, </w:t>
            </w:r>
            <w:r w:rsidR="00D412CB">
              <w:rPr>
                <w:rFonts w:eastAsia="Times New Roman"/>
                <w:sz w:val="24"/>
                <w:szCs w:val="24"/>
                <w:lang w:eastAsia="lv-LV"/>
              </w:rPr>
              <w:t>proti,</w:t>
            </w:r>
            <w:r w:rsidRPr="00F771F0">
              <w:rPr>
                <w:rFonts w:eastAsia="Times New Roman"/>
                <w:sz w:val="24"/>
                <w:szCs w:val="24"/>
                <w:lang w:eastAsia="lv-LV"/>
              </w:rPr>
              <w:t xml:space="preserve"> ar Nolietotu transportlīdzekļu apsaimniekošanas likuma 6. panta trešo daļu.</w:t>
            </w:r>
          </w:p>
          <w:p w:rsidRPr="00F771F0" w:rsidR="001129A4" w:rsidP="00094F89" w:rsidRDefault="001129A4" w14:paraId="1E3D426F" w14:textId="7ACCF006">
            <w:pPr>
              <w:pStyle w:val="NormalWeb"/>
              <w:shd w:val="clear" w:color="auto" w:fill="FFFFFF"/>
              <w:spacing w:before="0" w:beforeAutospacing="0" w:after="0" w:afterAutospacing="0"/>
              <w:ind w:firstLine="140"/>
              <w:jc w:val="both"/>
              <w:rPr>
                <w:lang w:val="lv-LV" w:eastAsia="lv-LV"/>
              </w:rPr>
            </w:pPr>
            <w:r w:rsidRPr="00F771F0">
              <w:rPr>
                <w:lang w:val="lv-LV" w:eastAsia="lv-LV"/>
              </w:rPr>
              <w:t xml:space="preserve">Šobrīd Latvijā nav noteikts regulējums attiecībā uz elektroskrejriteņu reģistrāciju. Saeimā 2021.gada martā pieņemtie grozījumi Ceļu satiksmes likumā pilnvaro Ministru </w:t>
            </w:r>
            <w:r w:rsidRPr="00F771F0" w:rsidR="000E0515">
              <w:rPr>
                <w:lang w:val="lv-LV" w:eastAsia="lv-LV"/>
              </w:rPr>
              <w:t>k</w:t>
            </w:r>
            <w:r w:rsidRPr="00F771F0">
              <w:rPr>
                <w:lang w:val="lv-LV" w:eastAsia="lv-LV"/>
              </w:rPr>
              <w:t xml:space="preserve">abinetu noteikt regulējumu elektroskrejriteņu brīvprātīgai reģistrācijai. Regulējums nepieciešams, lai dotu iespēju personām brīvprātīgi reģistrēt īpašumā esošos </w:t>
            </w:r>
            <w:proofErr w:type="spellStart"/>
            <w:r w:rsidRPr="00F771F0">
              <w:rPr>
                <w:lang w:val="lv-LV" w:eastAsia="lv-LV"/>
              </w:rPr>
              <w:t>elektroskrejriteņus</w:t>
            </w:r>
            <w:proofErr w:type="spellEnd"/>
            <w:r w:rsidRPr="00F771F0">
              <w:rPr>
                <w:lang w:val="lv-LV" w:eastAsia="lv-LV"/>
              </w:rPr>
              <w:t xml:space="preserve">, tādējādi nodrošinot </w:t>
            </w:r>
            <w:r w:rsidRPr="00F771F0" w:rsidR="00273D4D">
              <w:rPr>
                <w:lang w:val="lv-LV" w:eastAsia="lv-LV"/>
              </w:rPr>
              <w:t xml:space="preserve">transportlīdzekļu un to vadītāju valsts reģistrā (turpmāk – </w:t>
            </w:r>
            <w:r w:rsidRPr="00F771F0" w:rsidR="00F4498D">
              <w:rPr>
                <w:lang w:val="lv-LV" w:eastAsia="lv-LV"/>
              </w:rPr>
              <w:t xml:space="preserve">transportlīdzekļu </w:t>
            </w:r>
            <w:r w:rsidRPr="00F771F0" w:rsidR="00273D4D">
              <w:rPr>
                <w:lang w:val="lv-LV" w:eastAsia="lv-LV"/>
              </w:rPr>
              <w:t>reģistrs)</w:t>
            </w:r>
            <w:r w:rsidRPr="00F771F0" w:rsidDel="00273D4D" w:rsidR="00273D4D">
              <w:rPr>
                <w:lang w:val="lv-LV" w:eastAsia="lv-LV"/>
              </w:rPr>
              <w:t xml:space="preserve"> </w:t>
            </w:r>
            <w:r w:rsidRPr="00F771F0">
              <w:rPr>
                <w:lang w:val="lv-LV" w:eastAsia="lv-LV"/>
              </w:rPr>
              <w:t>reģistrēto elektroskrejriteņu un to īpašnieku identificēšanu to nozagšanas gadījumos.</w:t>
            </w:r>
            <w:r w:rsidRPr="00F771F0" w:rsidR="00A72B24">
              <w:rPr>
                <w:lang w:val="lv-LV" w:eastAsia="lv-LV"/>
              </w:rPr>
              <w:t xml:space="preserve"> Noteikumu projekta 2.punkt</w:t>
            </w:r>
            <w:r w:rsidR="003800EB">
              <w:rPr>
                <w:lang w:val="lv-LV" w:eastAsia="lv-LV"/>
              </w:rPr>
              <w:t>s</w:t>
            </w:r>
            <w:r w:rsidRPr="00F771F0" w:rsidR="00A72B24">
              <w:rPr>
                <w:lang w:val="lv-LV" w:eastAsia="lv-LV"/>
              </w:rPr>
              <w:t xml:space="preserve"> papildin</w:t>
            </w:r>
            <w:r w:rsidR="003800EB">
              <w:rPr>
                <w:lang w:val="lv-LV" w:eastAsia="lv-LV"/>
              </w:rPr>
              <w:t>a</w:t>
            </w:r>
            <w:r w:rsidRPr="00F771F0" w:rsidR="00A72B24">
              <w:rPr>
                <w:lang w:val="lv-LV" w:eastAsia="lv-LV"/>
              </w:rPr>
              <w:t xml:space="preserve"> noteikum</w:t>
            </w:r>
            <w:r w:rsidR="003800EB">
              <w:rPr>
                <w:lang w:val="lv-LV" w:eastAsia="lv-LV"/>
              </w:rPr>
              <w:t>us</w:t>
            </w:r>
            <w:r w:rsidRPr="00F771F0" w:rsidR="00A72B24">
              <w:rPr>
                <w:lang w:val="lv-LV" w:eastAsia="lv-LV"/>
              </w:rPr>
              <w:t xml:space="preserve"> </w:t>
            </w:r>
            <w:r w:rsidR="003800EB">
              <w:rPr>
                <w:lang w:val="lv-LV" w:eastAsia="lv-LV"/>
              </w:rPr>
              <w:t xml:space="preserve">ar </w:t>
            </w:r>
            <w:proofErr w:type="spellStart"/>
            <w:r w:rsidRPr="00F771F0" w:rsidR="00A72B24">
              <w:rPr>
                <w:lang w:val="lv-LV" w:eastAsia="lv-LV"/>
              </w:rPr>
              <w:t>elekroskrejriteņu</w:t>
            </w:r>
            <w:proofErr w:type="spellEnd"/>
            <w:r w:rsidRPr="00F771F0" w:rsidR="00A72B24">
              <w:rPr>
                <w:lang w:val="lv-LV" w:eastAsia="lv-LV"/>
              </w:rPr>
              <w:t xml:space="preserve"> reģistrācijas kārtību</w:t>
            </w:r>
            <w:r w:rsidR="003800EB">
              <w:rPr>
                <w:lang w:val="lv-LV" w:eastAsia="lv-LV"/>
              </w:rPr>
              <w:t>.</w:t>
            </w:r>
            <w:r w:rsidRPr="00F771F0" w:rsidR="002E1058">
              <w:rPr>
                <w:lang w:val="lv-LV" w:eastAsia="lv-LV"/>
              </w:rPr>
              <w:t xml:space="preserve"> </w:t>
            </w:r>
            <w:r w:rsidR="003800EB">
              <w:rPr>
                <w:lang w:val="lv-LV" w:eastAsia="lv-LV"/>
              </w:rPr>
              <w:t xml:space="preserve">Savukārt </w:t>
            </w:r>
            <w:r w:rsidRPr="00F771F0" w:rsidR="00322458">
              <w:rPr>
                <w:lang w:val="lv-LV" w:eastAsia="lv-LV"/>
              </w:rPr>
              <w:t>Noteikumu projekta 1</w:t>
            </w:r>
            <w:r w:rsidR="003800EB">
              <w:rPr>
                <w:lang w:val="lv-LV" w:eastAsia="lv-LV"/>
              </w:rPr>
              <w:t>2</w:t>
            </w:r>
            <w:r w:rsidRPr="00F771F0" w:rsidR="002E1058">
              <w:rPr>
                <w:lang w:val="lv-LV" w:eastAsia="lv-LV"/>
              </w:rPr>
              <w:t>.punkt</w:t>
            </w:r>
            <w:r w:rsidR="003800EB">
              <w:rPr>
                <w:lang w:val="lv-LV" w:eastAsia="lv-LV"/>
              </w:rPr>
              <w:t>s</w:t>
            </w:r>
            <w:r w:rsidRPr="00F771F0" w:rsidR="00322458">
              <w:rPr>
                <w:lang w:val="lv-LV" w:eastAsia="lv-LV"/>
              </w:rPr>
              <w:t xml:space="preserve"> </w:t>
            </w:r>
            <w:r w:rsidR="003800EB">
              <w:rPr>
                <w:lang w:val="lv-LV" w:eastAsia="lv-LV"/>
              </w:rPr>
              <w:t>precizē noteikumu</w:t>
            </w:r>
            <w:r w:rsidRPr="00F771F0" w:rsidR="002E1058">
              <w:rPr>
                <w:lang w:val="lv-LV" w:eastAsia="lv-LV"/>
              </w:rPr>
              <w:t xml:space="preserve"> XV nodaļas nosaukumu un iz</w:t>
            </w:r>
            <w:r w:rsidR="003800EB">
              <w:rPr>
                <w:lang w:val="lv-LV" w:eastAsia="lv-LV"/>
              </w:rPr>
              <w:t>saka noteikumu</w:t>
            </w:r>
            <w:r w:rsidRPr="00F771F0" w:rsidR="002E1058">
              <w:rPr>
                <w:lang w:val="lv-LV" w:eastAsia="lv-LV"/>
              </w:rPr>
              <w:t xml:space="preserve"> XV nodaļu </w:t>
            </w:r>
            <w:r w:rsidR="003800EB">
              <w:rPr>
                <w:lang w:val="lv-LV" w:eastAsia="lv-LV"/>
              </w:rPr>
              <w:t xml:space="preserve">jaunā </w:t>
            </w:r>
            <w:r w:rsidRPr="00F771F0" w:rsidR="002E1058">
              <w:rPr>
                <w:lang w:val="lv-LV" w:eastAsia="lv-LV"/>
              </w:rPr>
              <w:t xml:space="preserve">redakcijā, </w:t>
            </w:r>
            <w:r w:rsidRPr="00F771F0" w:rsidR="00C223B0">
              <w:rPr>
                <w:lang w:val="lv-LV" w:eastAsia="lv-LV"/>
              </w:rPr>
              <w:t xml:space="preserve">kas </w:t>
            </w:r>
            <w:r w:rsidRPr="00F771F0" w:rsidR="002E1058">
              <w:rPr>
                <w:lang w:val="lv-LV" w:eastAsia="lv-LV"/>
              </w:rPr>
              <w:t>nosak</w:t>
            </w:r>
            <w:r w:rsidRPr="00F771F0" w:rsidR="00C223B0">
              <w:rPr>
                <w:lang w:val="lv-LV" w:eastAsia="lv-LV"/>
              </w:rPr>
              <w:t>a</w:t>
            </w:r>
            <w:r w:rsidRPr="00F771F0" w:rsidR="002E1058">
              <w:rPr>
                <w:lang w:val="lv-LV" w:eastAsia="lv-LV"/>
              </w:rPr>
              <w:t xml:space="preserve"> regulējumu arī </w:t>
            </w:r>
            <w:proofErr w:type="spellStart"/>
            <w:r w:rsidRPr="00F771F0" w:rsidR="002E1058">
              <w:rPr>
                <w:lang w:val="lv-LV" w:eastAsia="lv-LV"/>
              </w:rPr>
              <w:t>elektroskrejriteņu</w:t>
            </w:r>
            <w:proofErr w:type="spellEnd"/>
            <w:r w:rsidRPr="00F771F0" w:rsidR="002E1058">
              <w:rPr>
                <w:lang w:val="lv-LV" w:eastAsia="lv-LV"/>
              </w:rPr>
              <w:t xml:space="preserve"> </w:t>
            </w:r>
            <w:r w:rsidRPr="003800EB" w:rsidR="002E1058">
              <w:rPr>
                <w:lang w:val="lv-LV"/>
              </w:rPr>
              <w:t xml:space="preserve"> </w:t>
            </w:r>
            <w:r w:rsidRPr="00F771F0" w:rsidR="002E1058">
              <w:rPr>
                <w:lang w:val="lv-LV" w:eastAsia="lv-LV"/>
              </w:rPr>
              <w:t>reģistrācijai un reģistrācijas anulēšanai.</w:t>
            </w:r>
            <w:r w:rsidRPr="00F771F0" w:rsidR="00C223B0">
              <w:rPr>
                <w:lang w:val="lv-LV" w:eastAsia="lv-LV"/>
              </w:rPr>
              <w:t xml:space="preserve"> </w:t>
            </w:r>
            <w:r w:rsidRPr="00F771F0" w:rsidR="00EB5252">
              <w:rPr>
                <w:lang w:val="lv-LV" w:eastAsia="lv-LV"/>
              </w:rPr>
              <w:t xml:space="preserve">Jebkura cita veida pārvietošanās līdzekļa </w:t>
            </w:r>
            <w:r w:rsidRPr="00F771F0" w:rsidR="00DF7EA0">
              <w:rPr>
                <w:lang w:val="lv-LV" w:eastAsia="lv-LV"/>
              </w:rPr>
              <w:t xml:space="preserve">kā </w:t>
            </w:r>
            <w:proofErr w:type="spellStart"/>
            <w:r w:rsidRPr="00F771F0" w:rsidR="00DF7EA0">
              <w:rPr>
                <w:lang w:val="lv-LV" w:eastAsia="lv-LV"/>
              </w:rPr>
              <w:t>elektroskrejriteņa</w:t>
            </w:r>
            <w:proofErr w:type="spellEnd"/>
            <w:r w:rsidRPr="00F771F0" w:rsidR="00DF7EA0">
              <w:rPr>
                <w:lang w:val="lv-LV" w:eastAsia="lv-LV"/>
              </w:rPr>
              <w:t xml:space="preserve"> reģistrēšana </w:t>
            </w:r>
            <w:r w:rsidRPr="00F771F0" w:rsidR="00EB5252">
              <w:rPr>
                <w:lang w:val="lv-LV" w:eastAsia="lv-LV"/>
              </w:rPr>
              <w:t xml:space="preserve">nedod tiesības </w:t>
            </w:r>
            <w:r w:rsidRPr="00F771F0" w:rsidR="00DF7EA0">
              <w:rPr>
                <w:lang w:val="lv-LV" w:eastAsia="lv-LV"/>
              </w:rPr>
              <w:t xml:space="preserve">to izmantot </w:t>
            </w:r>
            <w:r w:rsidRPr="00F771F0" w:rsidR="00EB5252">
              <w:rPr>
                <w:lang w:val="lv-LV" w:eastAsia="lv-LV"/>
              </w:rPr>
              <w:t xml:space="preserve"> ceļu satiksmē kā </w:t>
            </w:r>
            <w:proofErr w:type="spellStart"/>
            <w:r w:rsidRPr="00F771F0" w:rsidR="00EB5252">
              <w:rPr>
                <w:lang w:val="lv-LV" w:eastAsia="lv-LV"/>
              </w:rPr>
              <w:t>elektroskrejriteni</w:t>
            </w:r>
            <w:proofErr w:type="spellEnd"/>
            <w:r w:rsidRPr="00F771F0" w:rsidR="00EB5252">
              <w:rPr>
                <w:lang w:val="lv-LV" w:eastAsia="lv-LV"/>
              </w:rPr>
              <w:t>.</w:t>
            </w:r>
            <w:r w:rsidRPr="00F771F0" w:rsidR="00C223B0">
              <w:rPr>
                <w:lang w:val="lv-LV" w:eastAsia="lv-LV"/>
              </w:rPr>
              <w:t xml:space="preserve"> </w:t>
            </w:r>
            <w:proofErr w:type="spellStart"/>
            <w:r w:rsidRPr="00F771F0" w:rsidR="0081292A">
              <w:rPr>
                <w:lang w:val="lv-LV" w:eastAsia="lv-LV"/>
              </w:rPr>
              <w:t>Elektroskrejriteņa</w:t>
            </w:r>
            <w:proofErr w:type="spellEnd"/>
            <w:r w:rsidRPr="00F771F0" w:rsidR="0081292A">
              <w:rPr>
                <w:lang w:val="lv-LV" w:eastAsia="lv-LV"/>
              </w:rPr>
              <w:t xml:space="preserve"> tehniskos datus un konstrukcijā paredzēto maksimālo ātrumu (kas nedrīkst pārsniegt 25 kilometrus stundā),  </w:t>
            </w:r>
            <w:r w:rsidRPr="00F771F0" w:rsidR="0081292A">
              <w:rPr>
                <w:lang w:val="lv-LV" w:eastAsia="lv-LV"/>
              </w:rPr>
              <w:lastRenderedPageBreak/>
              <w:t>nosaka pēc  izgatavotāja informācijas, kas norādīta</w:t>
            </w:r>
            <w:r w:rsidRPr="00F771F0" w:rsidR="00806940">
              <w:rPr>
                <w:lang w:val="lv-LV" w:eastAsia="lv-LV"/>
              </w:rPr>
              <w:t xml:space="preserve"> uz izgatavotāja uzlīmes vai plāksnītes</w:t>
            </w:r>
            <w:r w:rsidRPr="00F771F0" w:rsidR="0081292A">
              <w:rPr>
                <w:lang w:val="lv-LV" w:eastAsia="lv-LV"/>
              </w:rPr>
              <w:t xml:space="preserve">, vai </w:t>
            </w:r>
            <w:r w:rsidRPr="00F771F0" w:rsidR="00582D4C">
              <w:rPr>
                <w:lang w:val="lv-LV" w:eastAsia="lv-LV"/>
              </w:rPr>
              <w:t xml:space="preserve">pēc </w:t>
            </w:r>
            <w:r w:rsidRPr="00F771F0" w:rsidR="00C223B0">
              <w:rPr>
                <w:lang w:val="lv-LV" w:eastAsia="lv-LV"/>
              </w:rPr>
              <w:t xml:space="preserve">izgatavotāja </w:t>
            </w:r>
            <w:r w:rsidRPr="00F771F0" w:rsidR="00582D4C">
              <w:rPr>
                <w:lang w:val="lv-LV" w:eastAsia="lv-LV"/>
              </w:rPr>
              <w:t xml:space="preserve">informācijas, kas </w:t>
            </w:r>
            <w:r w:rsidRPr="00F771F0" w:rsidR="0081292A">
              <w:rPr>
                <w:lang w:val="lv-LV" w:eastAsia="lv-LV"/>
              </w:rPr>
              <w:t xml:space="preserve">ir pieejama publiski. </w:t>
            </w:r>
            <w:r w:rsidRPr="00F771F0">
              <w:rPr>
                <w:lang w:val="lv-LV" w:eastAsia="lv-LV"/>
              </w:rPr>
              <w:t xml:space="preserve">Lai atvieglotu policijai velosipēdu un </w:t>
            </w:r>
            <w:proofErr w:type="spellStart"/>
            <w:r w:rsidRPr="00F771F0">
              <w:rPr>
                <w:lang w:val="lv-LV" w:eastAsia="lv-LV"/>
              </w:rPr>
              <w:t>elektroskrejriteņu</w:t>
            </w:r>
            <w:proofErr w:type="spellEnd"/>
            <w:r w:rsidRPr="00F771F0">
              <w:rPr>
                <w:lang w:val="lv-LV" w:eastAsia="lv-LV"/>
              </w:rPr>
              <w:t xml:space="preserve"> identificēšanu, ir </w:t>
            </w:r>
            <w:proofErr w:type="spellStart"/>
            <w:r w:rsidRPr="00F771F0">
              <w:rPr>
                <w:lang w:val="lv-LV" w:eastAsia="lv-LV"/>
              </w:rPr>
              <w:t>nepieciems</w:t>
            </w:r>
            <w:proofErr w:type="spellEnd"/>
            <w:r w:rsidRPr="00F771F0">
              <w:rPr>
                <w:lang w:val="lv-LV" w:eastAsia="lv-LV"/>
              </w:rPr>
              <w:t xml:space="preserve"> nodrošināt, ka</w:t>
            </w:r>
            <w:r w:rsidRPr="00F771F0" w:rsidR="00F4498D">
              <w:rPr>
                <w:lang w:val="lv-LV"/>
              </w:rPr>
              <w:t xml:space="preserve"> </w:t>
            </w:r>
            <w:r w:rsidRPr="00F771F0" w:rsidR="00F4498D">
              <w:rPr>
                <w:lang w:val="lv-LV" w:eastAsia="lv-LV"/>
              </w:rPr>
              <w:t>transportlīdzekļu</w:t>
            </w:r>
            <w:r w:rsidRPr="00F771F0">
              <w:rPr>
                <w:lang w:val="lv-LV" w:eastAsia="lv-LV"/>
              </w:rPr>
              <w:t xml:space="preserve"> reģistrā tiek iekļauti velosipēdu un elektroskrejriteņu kopskata, kā arī rāmja vai izgatavotāja uzlīmes ar </w:t>
            </w:r>
            <w:proofErr w:type="spellStart"/>
            <w:r w:rsidRPr="00F771F0">
              <w:rPr>
                <w:lang w:val="lv-LV" w:eastAsia="lv-LV"/>
              </w:rPr>
              <w:t>elektroskrejriteņa</w:t>
            </w:r>
            <w:proofErr w:type="spellEnd"/>
            <w:r w:rsidRPr="00F771F0">
              <w:rPr>
                <w:lang w:val="lv-LV" w:eastAsia="lv-LV"/>
              </w:rPr>
              <w:t xml:space="preserve">  tehniskajiem datiem un produkcijas vai sērijas numuru fotoattēli. Lai nodrošinātu, ka reģistrētajiem velosipēdiem un elektroskrejriteņiem ir vizuāli redzama atšķirības zīme, kas apliecina to reģistrāciju </w:t>
            </w:r>
            <w:r w:rsidRPr="00F771F0" w:rsidR="00273D4D">
              <w:rPr>
                <w:lang w:val="lv-LV"/>
              </w:rPr>
              <w:t xml:space="preserve"> </w:t>
            </w:r>
            <w:r w:rsidRPr="00F771F0" w:rsidR="00273D4D">
              <w:rPr>
                <w:lang w:val="lv-LV" w:eastAsia="lv-LV"/>
              </w:rPr>
              <w:t>valsts akciju sabiedrīb</w:t>
            </w:r>
            <w:r w:rsidRPr="00F771F0" w:rsidR="00201C04">
              <w:rPr>
                <w:lang w:val="lv-LV" w:eastAsia="lv-LV"/>
              </w:rPr>
              <w:t>as</w:t>
            </w:r>
            <w:r w:rsidRPr="00F771F0" w:rsidR="00273D4D">
              <w:rPr>
                <w:lang w:val="lv-LV" w:eastAsia="lv-LV"/>
              </w:rPr>
              <w:t xml:space="preserve"> “Ceļu satiksmes drošības direkcija” (turpmāk – </w:t>
            </w:r>
            <w:r w:rsidRPr="00F771F0">
              <w:rPr>
                <w:lang w:val="lv-LV" w:eastAsia="lv-LV"/>
              </w:rPr>
              <w:t>CSDD</w:t>
            </w:r>
            <w:r w:rsidRPr="00F771F0" w:rsidR="00273D4D">
              <w:rPr>
                <w:lang w:val="lv-LV" w:eastAsia="lv-LV"/>
              </w:rPr>
              <w:t>)</w:t>
            </w:r>
            <w:r w:rsidRPr="00F771F0" w:rsidR="00201C04">
              <w:rPr>
                <w:lang w:val="lv-LV" w:eastAsia="lv-LV"/>
              </w:rPr>
              <w:t xml:space="preserve"> uzturētajā transportlīdzekļu</w:t>
            </w:r>
            <w:r w:rsidRPr="00F771F0" w:rsidR="004804C9">
              <w:rPr>
                <w:lang w:val="lv-LV" w:eastAsia="lv-LV"/>
              </w:rPr>
              <w:t xml:space="preserve"> un to vadītāju valsts </w:t>
            </w:r>
            <w:r w:rsidRPr="00F771F0" w:rsidR="00201C04">
              <w:rPr>
                <w:lang w:val="lv-LV" w:eastAsia="lv-LV"/>
              </w:rPr>
              <w:t>reģistrā</w:t>
            </w:r>
            <w:r w:rsidRPr="00F771F0" w:rsidR="004804C9">
              <w:rPr>
                <w:lang w:val="lv-LV" w:eastAsia="lv-LV"/>
              </w:rPr>
              <w:t xml:space="preserve"> (turpmāk – CSDD reģistrs)</w:t>
            </w:r>
            <w:r w:rsidRPr="00F771F0">
              <w:rPr>
                <w:lang w:val="lv-LV" w:eastAsia="lv-LV"/>
              </w:rPr>
              <w:t xml:space="preserve">, reģistrējot velosipēdus vai </w:t>
            </w:r>
            <w:proofErr w:type="spellStart"/>
            <w:r w:rsidRPr="00F771F0">
              <w:rPr>
                <w:lang w:val="lv-LV" w:eastAsia="lv-LV"/>
              </w:rPr>
              <w:t>elektroskrejriteņus</w:t>
            </w:r>
            <w:proofErr w:type="spellEnd"/>
            <w:r w:rsidRPr="00F771F0">
              <w:rPr>
                <w:lang w:val="lv-LV" w:eastAsia="lv-LV"/>
              </w:rPr>
              <w:t xml:space="preserve">, noformē velosipēda vai </w:t>
            </w:r>
            <w:proofErr w:type="spellStart"/>
            <w:r w:rsidRPr="00F771F0">
              <w:rPr>
                <w:lang w:val="lv-LV" w:eastAsia="lv-LV"/>
              </w:rPr>
              <w:t>elektroskrejriteņa</w:t>
            </w:r>
            <w:proofErr w:type="spellEnd"/>
            <w:r w:rsidRPr="00F771F0">
              <w:rPr>
                <w:lang w:val="lv-LV" w:eastAsia="lv-LV"/>
              </w:rPr>
              <w:t xml:space="preserve"> reģistrācijas uzlīmi ar unikālu uzlīmes kārtas numuru.</w:t>
            </w:r>
          </w:p>
          <w:p w:rsidR="000E41AB" w:rsidP="001129A4" w:rsidRDefault="001129A4" w14:paraId="3D45C93B" w14:textId="71CA8E89">
            <w:pPr>
              <w:pStyle w:val="NormalWeb"/>
              <w:shd w:val="clear" w:color="auto" w:fill="FFFFFF"/>
              <w:spacing w:before="0" w:beforeAutospacing="0" w:after="0" w:afterAutospacing="0"/>
              <w:ind w:firstLine="250"/>
              <w:jc w:val="both"/>
              <w:rPr>
                <w:lang w:val="lv-LV" w:eastAsia="lv-LV"/>
              </w:rPr>
            </w:pPr>
            <w:r w:rsidRPr="00F771F0">
              <w:rPr>
                <w:lang w:val="lv-LV" w:eastAsia="lv-LV"/>
              </w:rPr>
              <w:t>Šobrīd gadījumos, kad transportlīdzekļi</w:t>
            </w:r>
            <w:r w:rsidRPr="00F771F0" w:rsidR="00273D4D">
              <w:rPr>
                <w:lang w:val="lv-LV" w:eastAsia="lv-LV"/>
              </w:rPr>
              <w:t>,</w:t>
            </w:r>
            <w:r w:rsidRPr="00F771F0">
              <w:rPr>
                <w:lang w:val="lv-LV" w:eastAsia="lv-LV"/>
              </w:rPr>
              <w:t xml:space="preserve"> kas reģistrēti Latvijā bez OCTA polises</w:t>
            </w:r>
            <w:r w:rsidRPr="00F771F0" w:rsidR="00273D4D">
              <w:rPr>
                <w:lang w:val="lv-LV" w:eastAsia="lv-LV"/>
              </w:rPr>
              <w:t>,</w:t>
            </w:r>
            <w:r w:rsidRPr="00F771F0">
              <w:rPr>
                <w:lang w:val="lv-LV" w:eastAsia="lv-LV"/>
              </w:rPr>
              <w:t xml:space="preserve"> ārvalstī tiek izmantoti ceļu satiksmē un ārvalstīs nodara zaudējumus, saskaņā ar  Latvijas Transportlīdzekļu apdrošinātāju biroja (turpmāk – LTAB) sniegto informāciju, sedz OCTA Garantijas fonds. LTAB norāda, ka citās valstīs par šādu transportlīdzekļu nodarītajiem zaudējumiem attiecīgās valsts Garantijas fondam nav jāatbild, jo transportlīdzekļu numuri skaitās nederīgi un šajos gadījumos atbilstoši </w:t>
            </w:r>
            <w:r w:rsidRPr="00F771F0" w:rsidR="00E12696">
              <w:rPr>
                <w:bdr w:val="none" w:color="auto" w:sz="0" w:space="0" w:frame="1"/>
                <w:shd w:val="clear" w:color="auto" w:fill="FFFFFF"/>
                <w:lang w:val="lv-LV"/>
              </w:rPr>
              <w:t xml:space="preserve"> Eiropas Parlamenta un Padomes Direktīvas 2009/103/EK</w:t>
            </w:r>
            <w:r w:rsidRPr="00F771F0" w:rsidR="00E12696">
              <w:rPr>
                <w:rFonts w:ascii="Calibri" w:hAnsi="Calibri" w:cs="Calibri"/>
                <w:bdr w:val="none" w:color="auto" w:sz="0" w:space="0" w:frame="1"/>
                <w:shd w:val="clear" w:color="auto" w:fill="FFFFFF"/>
                <w:lang w:val="lv-LV"/>
              </w:rPr>
              <w:t> </w:t>
            </w:r>
            <w:r w:rsidRPr="00F771F0" w:rsidR="00E12696">
              <w:rPr>
                <w:bdr w:val="none" w:color="auto" w:sz="0" w:space="0" w:frame="1"/>
                <w:shd w:val="clear" w:color="auto" w:fill="FFFFFF"/>
                <w:lang w:val="lv-LV"/>
              </w:rPr>
              <w:t>par civiltiesiskās atbildības apdrošināšanu saistībā ar mehānisko transportlīdzekļu izmantošanu un kontroli saistībā ar pienākumu apdrošināt šādu atbildību</w:t>
            </w:r>
            <w:r w:rsidRPr="00F771F0">
              <w:rPr>
                <w:lang w:val="lv-LV" w:eastAsia="lv-LV"/>
              </w:rPr>
              <w:t xml:space="preserve"> prasībām par šādu transportlīdzekļu nodarītajiem zaudējumiem atbild tās valsts Garantijas fonds, kur ir noticis negadījums</w:t>
            </w:r>
            <w:r w:rsidRPr="00F771F0" w:rsidR="006E6B97">
              <w:rPr>
                <w:lang w:val="lv-LV" w:eastAsia="lv-LV"/>
              </w:rPr>
              <w:t>.</w:t>
            </w:r>
            <w:r w:rsidRPr="003800EB" w:rsidR="00A57CA1">
              <w:rPr>
                <w:lang w:val="lv-LV"/>
              </w:rPr>
              <w:t xml:space="preserve"> </w:t>
            </w:r>
            <w:r w:rsidRPr="00F771F0" w:rsidR="00A57CA1">
              <w:rPr>
                <w:lang w:val="lv-LV" w:eastAsia="lv-LV"/>
              </w:rPr>
              <w:t>Ar noteikumu projekta 3</w:t>
            </w:r>
            <w:r w:rsidRPr="00F771F0" w:rsidR="00A94315">
              <w:rPr>
                <w:lang w:val="lv-LV" w:eastAsia="lv-LV"/>
              </w:rPr>
              <w:t>.</w:t>
            </w:r>
            <w:r w:rsidRPr="00F771F0" w:rsidR="00A57CA1">
              <w:rPr>
                <w:lang w:val="lv-LV" w:eastAsia="lv-LV"/>
              </w:rPr>
              <w:t>punktu tiek noteikti gadījumi, kuros</w:t>
            </w:r>
            <w:r w:rsidRPr="00F771F0" w:rsidDel="00A57CA1" w:rsidR="00A57CA1">
              <w:rPr>
                <w:lang w:val="lv-LV" w:eastAsia="lv-LV"/>
              </w:rPr>
              <w:t xml:space="preserve"> </w:t>
            </w:r>
            <w:r w:rsidRPr="003800EB" w:rsidR="00A57CA1">
              <w:rPr>
                <w:lang w:val="lv-LV"/>
              </w:rPr>
              <w:t xml:space="preserve"> t</w:t>
            </w:r>
            <w:r w:rsidRPr="00F771F0" w:rsidR="00A57CA1">
              <w:rPr>
                <w:lang w:val="lv-LV" w:eastAsia="lv-LV"/>
              </w:rPr>
              <w:t>ransportlīdzeklim piešķirto numura zīmi CSDD atzīst par nederīgu izmantošanai ceļu satiksmē ārvalstīs.</w:t>
            </w:r>
            <w:r w:rsidRPr="00F771F0" w:rsidR="00A94315">
              <w:rPr>
                <w:lang w:val="lv-LV" w:eastAsia="lv-LV"/>
              </w:rPr>
              <w:t xml:space="preserve"> Noteikumu projekta </w:t>
            </w:r>
            <w:r w:rsidRPr="00F771F0" w:rsidR="000E4FEE">
              <w:rPr>
                <w:lang w:val="lv-LV" w:eastAsia="lv-LV"/>
              </w:rPr>
              <w:t>9</w:t>
            </w:r>
            <w:r w:rsidRPr="00F771F0" w:rsidR="00A94315">
              <w:rPr>
                <w:lang w:val="lv-LV" w:eastAsia="lv-LV"/>
              </w:rPr>
              <w:t>. un 1</w:t>
            </w:r>
            <w:r w:rsidRPr="00F771F0" w:rsidR="000E4FEE">
              <w:rPr>
                <w:lang w:val="lv-LV" w:eastAsia="lv-LV"/>
              </w:rPr>
              <w:t>1</w:t>
            </w:r>
            <w:r w:rsidRPr="00F771F0" w:rsidR="00A94315">
              <w:rPr>
                <w:lang w:val="lv-LV" w:eastAsia="lv-LV"/>
              </w:rPr>
              <w:t>.</w:t>
            </w:r>
            <w:r w:rsidRPr="00F771F0" w:rsidR="00A42C7B">
              <w:rPr>
                <w:lang w:val="lv-LV" w:eastAsia="lv-LV"/>
              </w:rPr>
              <w:t xml:space="preserve"> </w:t>
            </w:r>
            <w:r w:rsidRPr="00F771F0" w:rsidR="00A94315">
              <w:rPr>
                <w:lang w:val="lv-LV" w:eastAsia="lv-LV"/>
              </w:rPr>
              <w:t xml:space="preserve">punktā </w:t>
            </w:r>
            <w:r w:rsidRPr="00F771F0" w:rsidR="00A42C7B">
              <w:rPr>
                <w:lang w:val="lv-LV" w:eastAsia="lv-LV"/>
              </w:rPr>
              <w:t>noteikts</w:t>
            </w:r>
            <w:r w:rsidRPr="00F771F0" w:rsidR="00A94315">
              <w:rPr>
                <w:lang w:val="lv-LV" w:eastAsia="lv-LV"/>
              </w:rPr>
              <w:t xml:space="preserve">, ka </w:t>
            </w:r>
            <w:r w:rsidRPr="00F771F0" w:rsidR="00A42C7B">
              <w:rPr>
                <w:lang w:val="lv-LV" w:eastAsia="lv-LV"/>
              </w:rPr>
              <w:t>atbilstoši noteikumu punktā minētajam transportlīdzekļa statusam Transportlīdzekļu reģistrā, tiek reģistrēta atzīme par numura zīmes izmantošanas aizliegumu ceļu satiksmē Latvijā un ārvalstīs.</w:t>
            </w:r>
            <w:r w:rsidRPr="00F771F0" w:rsidR="00A94315">
              <w:rPr>
                <w:lang w:val="lv-LV" w:eastAsia="lv-LV"/>
              </w:rPr>
              <w:t xml:space="preserve"> </w:t>
            </w:r>
          </w:p>
          <w:p w:rsidRPr="00F771F0" w:rsidR="006E6B97" w:rsidP="001129A4" w:rsidRDefault="006E6B97" w14:paraId="630F65FD" w14:textId="5620095C">
            <w:pPr>
              <w:pStyle w:val="NormalWeb"/>
              <w:shd w:val="clear" w:color="auto" w:fill="FFFFFF"/>
              <w:spacing w:before="0" w:beforeAutospacing="0" w:after="0" w:afterAutospacing="0"/>
              <w:ind w:firstLine="250"/>
              <w:jc w:val="both"/>
              <w:rPr>
                <w:lang w:val="lv-LV" w:eastAsia="lv-LV"/>
              </w:rPr>
            </w:pPr>
            <w:r w:rsidRPr="00F771F0">
              <w:rPr>
                <w:lang w:val="lv-LV" w:eastAsia="lv-LV"/>
              </w:rPr>
              <w:t>Šobrīd gadījumos, kad valdītājs pirms apstiprināšanas mantojuma tiesībās transportlīdzekli reģistrē savā valdījumā</w:t>
            </w:r>
            <w:r w:rsidRPr="00F771F0" w:rsidR="001F6BEC">
              <w:rPr>
                <w:lang w:val="lv-LV" w:eastAsia="lv-LV"/>
              </w:rPr>
              <w:t>,</w:t>
            </w:r>
            <w:r w:rsidRPr="00F771F0">
              <w:rPr>
                <w:lang w:val="lv-LV" w:eastAsia="lv-LV"/>
              </w:rPr>
              <w:t xml:space="preserve"> transportlīdzeklis obligāti ir jāuzrāda CSDD transportlīdzekļa agregātu numuru salīdzināšanai. Transportlīdzekli nevar izmantot ceļu satiksmē, j</w:t>
            </w:r>
            <w:r w:rsidRPr="00F771F0" w:rsidR="00391D7A">
              <w:rPr>
                <w:lang w:val="lv-LV" w:eastAsia="lv-LV"/>
              </w:rPr>
              <w:t>a</w:t>
            </w:r>
            <w:r w:rsidRPr="00F771F0">
              <w:rPr>
                <w:lang w:val="lv-LV" w:eastAsia="lv-LV"/>
              </w:rPr>
              <w:t xml:space="preserve"> tā īpašnieks ir miris un </w:t>
            </w:r>
            <w:r w:rsidRPr="00F771F0" w:rsidR="00CC4A1E">
              <w:rPr>
                <w:lang w:val="lv-LV" w:eastAsia="lv-LV"/>
              </w:rPr>
              <w:t>iepriekš noformētā</w:t>
            </w:r>
            <w:r w:rsidRPr="003800EB" w:rsidR="00CC4A1E">
              <w:rPr>
                <w:lang w:val="lv-LV"/>
              </w:rPr>
              <w:t xml:space="preserve"> </w:t>
            </w:r>
            <w:r w:rsidRPr="00F771F0" w:rsidR="00CC4A1E">
              <w:rPr>
                <w:lang w:val="lv-LV" w:eastAsia="lv-LV"/>
              </w:rPr>
              <w:t xml:space="preserve">īpašnieka obligātās civiltiesiskās </w:t>
            </w:r>
            <w:proofErr w:type="spellStart"/>
            <w:r w:rsidRPr="00F771F0" w:rsidR="00CC4A1E">
              <w:rPr>
                <w:lang w:val="lv-LV" w:eastAsia="lv-LV"/>
              </w:rPr>
              <w:t>apgrošināšanas</w:t>
            </w:r>
            <w:proofErr w:type="spellEnd"/>
            <w:r w:rsidRPr="00F771F0" w:rsidR="00CC4A1E">
              <w:rPr>
                <w:lang w:val="lv-LV" w:eastAsia="lv-LV"/>
              </w:rPr>
              <w:t xml:space="preserve"> polise (turpmāk – OCTA polise) ir zaudējusi spēku</w:t>
            </w:r>
            <w:r w:rsidRPr="00F771F0">
              <w:rPr>
                <w:lang w:val="lv-LV" w:eastAsia="lv-LV"/>
              </w:rPr>
              <w:t>. Lai transportlīdzekli uzrādītu CSDD</w:t>
            </w:r>
            <w:r w:rsidRPr="00F771F0" w:rsidR="00CC4A1E">
              <w:rPr>
                <w:lang w:val="lv-LV" w:eastAsia="lv-LV"/>
              </w:rPr>
              <w:t xml:space="preserve"> klientu apkalpošanas centrā</w:t>
            </w:r>
            <w:r w:rsidRPr="00F771F0">
              <w:rPr>
                <w:lang w:val="lv-LV" w:eastAsia="lv-LV"/>
              </w:rPr>
              <w:t>, tas ir jāaizved ar citu transportlīdzekli</w:t>
            </w:r>
            <w:r w:rsidRPr="00F771F0" w:rsidR="00CC4A1E">
              <w:rPr>
                <w:lang w:val="lv-LV" w:eastAsia="lv-LV"/>
              </w:rPr>
              <w:t>,</w:t>
            </w:r>
            <w:r w:rsidRPr="00F771F0">
              <w:rPr>
                <w:lang w:val="lv-LV" w:eastAsia="lv-LV"/>
              </w:rPr>
              <w:t xml:space="preserve"> vai </w:t>
            </w:r>
            <w:r w:rsidRPr="00F771F0" w:rsidR="00CC4A1E">
              <w:rPr>
                <w:lang w:val="lv-LV" w:eastAsia="lv-LV"/>
              </w:rPr>
              <w:t xml:space="preserve"> CSDD darbinieks </w:t>
            </w:r>
            <w:r w:rsidRPr="00F771F0">
              <w:rPr>
                <w:lang w:val="lv-LV" w:eastAsia="lv-LV"/>
              </w:rPr>
              <w:t xml:space="preserve">jāizsauc uz valdījumā esošā transportlīdzekļa atrašanās </w:t>
            </w:r>
            <w:r w:rsidRPr="00F771F0">
              <w:rPr>
                <w:lang w:val="lv-LV" w:eastAsia="lv-LV"/>
              </w:rPr>
              <w:lastRenderedPageBreak/>
              <w:t>vietu.</w:t>
            </w:r>
            <w:r w:rsidRPr="00F771F0" w:rsidR="003C2F91">
              <w:rPr>
                <w:lang w:val="lv-LV" w:eastAsia="lv-LV"/>
              </w:rPr>
              <w:t xml:space="preserve"> </w:t>
            </w:r>
            <w:r w:rsidRPr="00F771F0">
              <w:rPr>
                <w:lang w:val="lv-LV" w:eastAsia="lv-LV"/>
              </w:rPr>
              <w:t>Noteikumu projekt</w:t>
            </w:r>
            <w:r w:rsidRPr="00F771F0" w:rsidR="00A42C7B">
              <w:rPr>
                <w:lang w:val="lv-LV" w:eastAsia="lv-LV"/>
              </w:rPr>
              <w:t>a 4. un 5. punktā</w:t>
            </w:r>
            <w:r w:rsidRPr="00F771F0">
              <w:rPr>
                <w:lang w:val="lv-LV" w:eastAsia="lv-LV"/>
              </w:rPr>
              <w:t xml:space="preserve"> </w:t>
            </w:r>
            <w:r w:rsidRPr="00F771F0" w:rsidR="00391D7A">
              <w:rPr>
                <w:lang w:val="lv-LV" w:eastAsia="lv-LV"/>
              </w:rPr>
              <w:t xml:space="preserve">veiktie grozījumi </w:t>
            </w:r>
            <w:r w:rsidRPr="00F771F0">
              <w:rPr>
                <w:lang w:val="lv-LV" w:eastAsia="lv-LV"/>
              </w:rPr>
              <w:t xml:space="preserve">paredz, ka transportlīdzekli pirms tā reģistrācijas valdījumā CSDD nav jāuzrāda, bet transportlīdzekli </w:t>
            </w:r>
            <w:r w:rsidRPr="00F771F0" w:rsidR="00CC4A1E">
              <w:rPr>
                <w:lang w:val="lv-LV" w:eastAsia="lv-LV"/>
              </w:rPr>
              <w:t xml:space="preserve">CSDD </w:t>
            </w:r>
            <w:r w:rsidRPr="00F771F0" w:rsidR="00391D7A">
              <w:rPr>
                <w:lang w:val="lv-LV" w:eastAsia="lv-LV"/>
              </w:rPr>
              <w:t>būs jā</w:t>
            </w:r>
            <w:r w:rsidRPr="00F771F0" w:rsidR="001F6BEC">
              <w:rPr>
                <w:lang w:val="lv-LV" w:eastAsia="lv-LV"/>
              </w:rPr>
              <w:t>uzrāda tikai pēc apstiprināšanas mantojuma tiesībās, pirms mantotā transportlīdzekļa reģistrācijas īpašumā</w:t>
            </w:r>
            <w:r w:rsidRPr="00F771F0" w:rsidR="0091255F">
              <w:rPr>
                <w:lang w:val="lv-LV" w:eastAsia="lv-LV"/>
              </w:rPr>
              <w:t>.</w:t>
            </w:r>
            <w:r w:rsidR="003800EB">
              <w:rPr>
                <w:lang w:val="lv-LV" w:eastAsia="lv-LV"/>
              </w:rPr>
              <w:t xml:space="preserve"> </w:t>
            </w:r>
            <w:r w:rsidRPr="00F771F0" w:rsidR="0091255F">
              <w:rPr>
                <w:lang w:val="lv-LV" w:eastAsia="lv-LV"/>
              </w:rPr>
              <w:t>V</w:t>
            </w:r>
            <w:r w:rsidRPr="00F771F0" w:rsidR="00806940">
              <w:rPr>
                <w:lang w:val="lv-LV" w:eastAsia="lv-LV"/>
              </w:rPr>
              <w:t>eiktajam</w:t>
            </w:r>
            <w:r w:rsidRPr="00F771F0" w:rsidR="00FB4061">
              <w:rPr>
                <w:lang w:val="lv-LV" w:eastAsia="lv-LV"/>
              </w:rPr>
              <w:t xml:space="preserve"> grozījumam ir neitrāla ietekme. </w:t>
            </w:r>
            <w:r w:rsidRPr="00F771F0" w:rsidR="00114D3D">
              <w:rPr>
                <w:lang w:val="lv-LV" w:eastAsia="lv-LV"/>
              </w:rPr>
              <w:t xml:space="preserve">Prasība veikt agregātu numuru salīdzināšanu netiek atcelta, </w:t>
            </w:r>
            <w:r w:rsidRPr="00F771F0" w:rsidR="00092BEC">
              <w:rPr>
                <w:lang w:val="lv-LV" w:eastAsia="lv-LV"/>
              </w:rPr>
              <w:t xml:space="preserve">bet </w:t>
            </w:r>
            <w:r w:rsidRPr="00F771F0" w:rsidR="00114D3D">
              <w:rPr>
                <w:lang w:val="lv-LV" w:eastAsia="lv-LV"/>
              </w:rPr>
              <w:t xml:space="preserve">tiek pārcelts agregātu numuru salīdzināšanas </w:t>
            </w:r>
            <w:r w:rsidRPr="00F771F0" w:rsidR="008578F5">
              <w:rPr>
                <w:lang w:val="lv-LV" w:eastAsia="lv-LV"/>
              </w:rPr>
              <w:t xml:space="preserve">veikšanas </w:t>
            </w:r>
            <w:r w:rsidRPr="00F771F0" w:rsidR="00114D3D">
              <w:rPr>
                <w:lang w:val="lv-LV" w:eastAsia="lv-LV"/>
              </w:rPr>
              <w:t>laiks</w:t>
            </w:r>
            <w:r w:rsidRPr="00F771F0" w:rsidR="00CC4A1E">
              <w:rPr>
                <w:lang w:val="lv-LV" w:eastAsia="lv-LV"/>
              </w:rPr>
              <w:t xml:space="preserve">, nodrošinot iespēju veikt reģistrāciju valdījumā un OCTA polises noformēšanu, lai transportlīdzekli varētu izmantot ceļu satiksmē līdz </w:t>
            </w:r>
            <w:r w:rsidRPr="00F771F0" w:rsidR="008578F5">
              <w:rPr>
                <w:lang w:val="lv-LV" w:eastAsia="lv-LV"/>
              </w:rPr>
              <w:t>apstiprināšanai mantojuma tiesībās</w:t>
            </w:r>
            <w:r w:rsidRPr="00F771F0" w:rsidR="00114D3D">
              <w:rPr>
                <w:lang w:val="lv-LV" w:eastAsia="lv-LV"/>
              </w:rPr>
              <w:t xml:space="preserve">. </w:t>
            </w:r>
          </w:p>
          <w:p w:rsidRPr="00F771F0" w:rsidR="000E4FEE" w:rsidP="000E4FEE" w:rsidRDefault="000E4FEE" w14:paraId="28A3A799" w14:textId="27E65FB6">
            <w:pPr>
              <w:pStyle w:val="NormalWeb"/>
              <w:shd w:val="clear" w:color="auto" w:fill="FFFFFF"/>
              <w:spacing w:before="0" w:beforeAutospacing="0" w:after="0" w:afterAutospacing="0"/>
              <w:ind w:firstLine="250"/>
              <w:jc w:val="both"/>
              <w:rPr>
                <w:lang w:val="lv-LV" w:eastAsia="lv-LV"/>
              </w:rPr>
            </w:pPr>
            <w:r w:rsidRPr="00F771F0">
              <w:rPr>
                <w:lang w:val="lv-LV" w:eastAsia="lv-LV"/>
              </w:rPr>
              <w:t xml:space="preserve">Lai  izveidotu </w:t>
            </w:r>
            <w:r w:rsidRPr="003800EB">
              <w:rPr>
                <w:lang w:val="lv-LV"/>
              </w:rPr>
              <w:t xml:space="preserve"> </w:t>
            </w:r>
            <w:r w:rsidRPr="00F771F0">
              <w:rPr>
                <w:lang w:val="lv-LV" w:eastAsia="lv-LV"/>
              </w:rPr>
              <w:t>efektīvāku informācijas apmaiņu starp iestādēm un nodrošinātu savlaicīgu aktuālās informācijas iekļaušanu CSDD reģistrā un atteiktos no papīra formas dokumentu aprites, Noteikumu projekta 6. punkts paredz noteikt, ka transportlīdzekļa pirkšanas un pārdošanas līgums, ko izsniegusi Nodrošinājuma valsts aģentūra papīra formātā nav jāiesniedz, ja Nodrošinājuma valsts aģentūra CSDD reģistrā ir izdarījusi atzīmi par transportlīdzekļa nodošanu īpašumā ieguvējam.</w:t>
            </w:r>
          </w:p>
          <w:p w:rsidRPr="00F771F0" w:rsidR="00B13F9A" w:rsidP="001129A4" w:rsidRDefault="000E4FEE" w14:paraId="1B21621A" w14:textId="550D78AD">
            <w:pPr>
              <w:pStyle w:val="NormalWeb"/>
              <w:shd w:val="clear" w:color="auto" w:fill="FFFFFF"/>
              <w:spacing w:before="0" w:beforeAutospacing="0" w:after="0" w:afterAutospacing="0"/>
              <w:ind w:firstLine="250"/>
              <w:jc w:val="both"/>
              <w:rPr>
                <w:lang w:val="lv-LV" w:eastAsia="lv-LV"/>
              </w:rPr>
            </w:pPr>
            <w:r w:rsidRPr="00F771F0">
              <w:rPr>
                <w:lang w:val="lv-LV" w:eastAsia="lv-LV"/>
              </w:rPr>
              <w:t xml:space="preserve">Ar noteikumu 7. un 8. punktu tiek </w:t>
            </w:r>
            <w:r w:rsidRPr="00F771F0" w:rsidR="00D67055">
              <w:rPr>
                <w:lang w:val="lv-LV" w:eastAsia="lv-LV"/>
              </w:rPr>
              <w:t>noteikts</w:t>
            </w:r>
            <w:r w:rsidRPr="00F771F0">
              <w:rPr>
                <w:lang w:val="lv-LV" w:eastAsia="lv-LV"/>
              </w:rPr>
              <w:t>, ka</w:t>
            </w:r>
            <w:r w:rsidRPr="00F771F0" w:rsidR="00E66A5B">
              <w:rPr>
                <w:lang w:val="lv-LV" w:eastAsia="lv-LV"/>
              </w:rPr>
              <w:t>,</w:t>
            </w:r>
            <w:r w:rsidRPr="00F771F0">
              <w:rPr>
                <w:lang w:val="lv-LV" w:eastAsia="lv-LV"/>
              </w:rPr>
              <w:t xml:space="preserve"> noņemot transportlīdzekli izvešanai uz ārpuskopienas vai Eiropas savienības valsti, numur</w:t>
            </w:r>
            <w:r w:rsidRPr="00F771F0" w:rsidR="00E66A5B">
              <w:rPr>
                <w:lang w:val="lv-LV" w:eastAsia="lv-LV"/>
              </w:rPr>
              <w:t>a zīme(s)</w:t>
            </w:r>
            <w:r w:rsidRPr="00F771F0">
              <w:rPr>
                <w:lang w:val="lv-LV" w:eastAsia="lv-LV"/>
              </w:rPr>
              <w:t>, kas netiek iesniegt</w:t>
            </w:r>
            <w:r w:rsidRPr="00F771F0" w:rsidR="00E66A5B">
              <w:rPr>
                <w:lang w:val="lv-LV" w:eastAsia="lv-LV"/>
              </w:rPr>
              <w:t xml:space="preserve">a </w:t>
            </w:r>
            <w:r w:rsidRPr="00F771F0" w:rsidR="00D67055">
              <w:rPr>
                <w:lang w:val="lv-LV" w:eastAsia="lv-LV"/>
              </w:rPr>
              <w:t xml:space="preserve">CSDD, </w:t>
            </w:r>
            <w:r w:rsidRPr="00F771F0" w:rsidR="00E66A5B">
              <w:rPr>
                <w:lang w:val="lv-LV" w:eastAsia="lv-LV"/>
              </w:rPr>
              <w:t>kļūst nederīga un transportlīdzeklim tiek piešķirta</w:t>
            </w:r>
            <w:r w:rsidRPr="003800EB" w:rsidR="00E66A5B">
              <w:rPr>
                <w:lang w:val="lv-LV"/>
              </w:rPr>
              <w:t xml:space="preserve"> </w:t>
            </w:r>
            <w:r w:rsidRPr="00F771F0" w:rsidR="00E66A5B">
              <w:rPr>
                <w:lang w:val="lv-LV" w:eastAsia="lv-LV"/>
              </w:rPr>
              <w:t>cita valsts reģistrācijas numura zīme.</w:t>
            </w:r>
            <w:r w:rsidR="00144321">
              <w:rPr>
                <w:lang w:val="lv-LV" w:eastAsia="lv-LV"/>
              </w:rPr>
              <w:t xml:space="preserve"> Noteikumu </w:t>
            </w:r>
            <w:r w:rsidRPr="00F771F0" w:rsidR="00B13F9A">
              <w:rPr>
                <w:lang w:val="lv-LV" w:eastAsia="lv-LV"/>
              </w:rPr>
              <w:t>71.punktā ir noteikts, ka,  ja transportlīdzeklim, kam veicama valsts tehniskā apskate, tā nav veikta trīs gadus vai šāds transportlīdzeklis trīs gadus nav uzrādīts agregātu numuru salīdzināšanai, to izslēdz no CSDD reģistra. Šādā gadījumā transportlīdzeklim izsniegtā valsts reģistrācijas numura zīme un reģistrācijas apliecība CSDD reģistrā tiek anulēta un uzskatīta par nederīgu un ar transportlīdzekli aizliegts piedalīties ceļu satiksmē. Savukārt transportlīdzekli atjauno CSDD reģistrā, uzrādot to agregātu numuru salīdzināšanai un veicot reģistrācijas darbību, atjaunojot anulēto valsts reģistrācijas numura zīmi un reģistrācijas apliecību, vai transportlīdzeklim veicot valsts tehnisko apskati. Lai ar transportlīdzekli varētu aizbraukt uz tehniskās apskates vietu, transportlīdzeklim var noformēt vienas dienas atļauju piedalīties ceļu satiksmē. Ar Noteikumu projekta</w:t>
            </w:r>
            <w:r w:rsidR="000E41AB">
              <w:rPr>
                <w:lang w:val="lv-LV" w:eastAsia="lv-LV"/>
              </w:rPr>
              <w:t xml:space="preserve"> </w:t>
            </w:r>
            <w:r w:rsidRPr="00F771F0" w:rsidR="00B13F9A">
              <w:rPr>
                <w:lang w:val="lv-LV" w:eastAsia="lv-LV"/>
              </w:rPr>
              <w:t>10.punktu noteikts, ka dienā, kad derīga vienas dienas atļauja piedalīties ceļu satiksmē, lai veiktu tehnisko apskati, nav spēkā aizliegums piedalīties ceļu satiksmē ar no CSDD reģistra izslēgtu transportlīdzekli.</w:t>
            </w:r>
          </w:p>
          <w:p w:rsidRPr="00F771F0" w:rsidR="00510131" w:rsidP="000E41AB" w:rsidRDefault="001129A4" w14:paraId="001454D0" w14:textId="496A53DD">
            <w:pPr>
              <w:pStyle w:val="NormalWeb"/>
              <w:shd w:val="clear" w:color="auto" w:fill="FFFFFF"/>
              <w:spacing w:before="0" w:beforeAutospacing="0" w:after="0" w:afterAutospacing="0"/>
              <w:ind w:firstLine="250"/>
              <w:jc w:val="both"/>
              <w:rPr>
                <w:lang w:val="lv-LV" w:eastAsia="lv-LV"/>
              </w:rPr>
            </w:pPr>
            <w:r w:rsidRPr="00F771F0">
              <w:rPr>
                <w:lang w:val="lv-LV" w:eastAsia="lv-LV"/>
              </w:rPr>
              <w:t>Šobrīd CSDD transportlīdzekļu reģistrācijas apliecībā norāda komersanta nosaukumu (firmu) tās šaurākā nozīmē, kuru saņem no Uzņēmumu reģistra</w:t>
            </w:r>
            <w:r w:rsidRPr="00F771F0" w:rsidR="0063303B">
              <w:rPr>
                <w:lang w:val="lv-LV" w:eastAsia="lv-LV"/>
              </w:rPr>
              <w:t>,</w:t>
            </w:r>
            <w:r w:rsidRPr="00F771F0">
              <w:rPr>
                <w:lang w:val="lv-LV" w:eastAsia="lv-LV"/>
              </w:rPr>
              <w:t xml:space="preserve"> </w:t>
            </w:r>
            <w:r w:rsidR="00144321">
              <w:rPr>
                <w:lang w:val="lv-LV" w:eastAsia="lv-LV"/>
              </w:rPr>
              <w:t>proti,</w:t>
            </w:r>
            <w:r w:rsidRPr="00F771F0">
              <w:rPr>
                <w:lang w:val="lv-LV" w:eastAsia="lv-LV"/>
              </w:rPr>
              <w:t xml:space="preserve"> bez norādes uz komersanta veidu. Citu institūciju </w:t>
            </w:r>
            <w:r w:rsidRPr="00F771F0">
              <w:rPr>
                <w:lang w:val="lv-LV" w:eastAsia="lv-LV"/>
              </w:rPr>
              <w:lastRenderedPageBreak/>
              <w:t>izsniegtajos dokumentos komersanta nosaukumā tiek iekļauta arī norāde uz komersanta veidu un attiecībā uz viena komersanta dokumentiem veidojas neatbilstība nosaukumos. Lai novērstu šādu neatbilstību veidošanos, Noteikumu projekt</w:t>
            </w:r>
            <w:r w:rsidRPr="00F771F0" w:rsidR="00B13F9A">
              <w:rPr>
                <w:lang w:val="lv-LV" w:eastAsia="lv-LV"/>
              </w:rPr>
              <w:t>a 13. un 14. punktā noteikts papildināt</w:t>
            </w:r>
            <w:r w:rsidRPr="00F771F0">
              <w:rPr>
                <w:lang w:val="lv-LV" w:eastAsia="lv-LV"/>
              </w:rPr>
              <w:t>, ka komersanta nosaukumu norāda, ietverot komersanta veida saīsinājumu. Savukārt, ja norādāmo simbolu skaits pārsniedz reģistrācijas apliecības sadaļā iekļaujamo simbolu skaitu</w:t>
            </w:r>
            <w:r w:rsidRPr="00F771F0" w:rsidR="00F4498D">
              <w:rPr>
                <w:lang w:val="lv-LV" w:eastAsia="lv-LV"/>
              </w:rPr>
              <w:t>,</w:t>
            </w:r>
            <w:r w:rsidRPr="00F771F0">
              <w:rPr>
                <w:lang w:val="lv-LV" w:eastAsia="lv-LV"/>
              </w:rPr>
              <w:t xml:space="preserve"> </w:t>
            </w:r>
            <w:proofErr w:type="spellStart"/>
            <w:r w:rsidRPr="00F771F0" w:rsidR="00B13F9A">
              <w:rPr>
                <w:lang w:val="lv-LV" w:eastAsia="lv-LV"/>
              </w:rPr>
              <w:t>pardzēts</w:t>
            </w:r>
            <w:proofErr w:type="spellEnd"/>
            <w:r w:rsidRPr="00F771F0">
              <w:rPr>
                <w:lang w:val="lv-LV" w:eastAsia="lv-LV"/>
              </w:rPr>
              <w:t>, ka tiks izmantoti vārdu saīsinājumi.</w:t>
            </w:r>
          </w:p>
        </w:tc>
      </w:tr>
      <w:tr w:rsidRPr="00201C04" w:rsidR="00201C04" w:rsidTr="00921B12" w14:paraId="1A3D908B" w14:textId="77777777">
        <w:trPr>
          <w:cantSplit/>
        </w:trPr>
        <w:tc>
          <w:tcPr>
            <w:tcW w:w="206" w:type="pct"/>
          </w:tcPr>
          <w:p w:rsidRPr="00201C04" w:rsidR="00FB77E7" w:rsidP="00F906CE" w:rsidRDefault="00E50A41" w14:paraId="3B34C6C1" w14:textId="1CD3F401">
            <w:pPr>
              <w:pStyle w:val="Parastais1"/>
              <w:spacing w:before="100" w:beforeAutospacing="1" w:after="100" w:afterAutospacing="1"/>
              <w:ind w:right="-415"/>
              <w:jc w:val="both"/>
            </w:pPr>
            <w:r w:rsidRPr="00201C04">
              <w:lastRenderedPageBreak/>
              <w:t xml:space="preserve"> </w:t>
            </w:r>
          </w:p>
        </w:tc>
        <w:tc>
          <w:tcPr>
            <w:tcW w:w="1632" w:type="pct"/>
          </w:tcPr>
          <w:p w:rsidRPr="00201C04" w:rsidR="00FB77E7" w:rsidP="00417069" w:rsidRDefault="00FB77E7" w14:paraId="72B9B60C" w14:textId="3B6F5716">
            <w:pPr>
              <w:pStyle w:val="Parastais1"/>
              <w:spacing w:before="100" w:beforeAutospacing="1" w:after="100" w:afterAutospacing="1"/>
              <w:ind w:right="-106"/>
            </w:pPr>
            <w:r w:rsidRPr="00201C04">
              <w:t>Projekta izstrādē iesaistītās institūcijas</w:t>
            </w:r>
            <w:r w:rsidRPr="00201C04" w:rsidR="00C708B2">
              <w:t xml:space="preserve"> un publiskas</w:t>
            </w:r>
            <w:r w:rsidRPr="00201C04" w:rsidR="00417069">
              <w:t xml:space="preserve"> </w:t>
            </w:r>
            <w:r w:rsidRPr="00201C04" w:rsidR="00C708B2">
              <w:t>personas kapitālsabiedrības</w:t>
            </w:r>
          </w:p>
        </w:tc>
        <w:tc>
          <w:tcPr>
            <w:tcW w:w="3162" w:type="pct"/>
          </w:tcPr>
          <w:p w:rsidRPr="00201C04" w:rsidR="002C1B56" w:rsidP="00836E3E" w:rsidRDefault="00CA4B0A" w14:paraId="5989E5B1" w14:textId="2D2814D5">
            <w:pPr>
              <w:spacing w:line="240" w:lineRule="auto"/>
              <w:ind w:firstLine="0"/>
              <w:rPr>
                <w:rFonts w:eastAsia="Times New Roman"/>
                <w:lang w:eastAsia="lv-LV"/>
              </w:rPr>
            </w:pPr>
            <w:r w:rsidRPr="00201C04">
              <w:rPr>
                <w:rFonts w:eastAsia="Times New Roman"/>
                <w:sz w:val="24"/>
                <w:szCs w:val="24"/>
                <w:lang w:eastAsia="lv-LV"/>
              </w:rPr>
              <w:t xml:space="preserve">Satiksmes ministrija, </w:t>
            </w:r>
            <w:r w:rsidRPr="00201C04" w:rsidR="00F4498D">
              <w:rPr>
                <w:rFonts w:eastAsia="Times New Roman"/>
                <w:sz w:val="24"/>
                <w:szCs w:val="24"/>
                <w:lang w:eastAsia="lv-LV"/>
              </w:rPr>
              <w:t>v</w:t>
            </w:r>
            <w:r w:rsidRPr="00201C04" w:rsidR="00620A49">
              <w:rPr>
                <w:rFonts w:eastAsia="Times New Roman"/>
                <w:sz w:val="24"/>
                <w:szCs w:val="24"/>
                <w:lang w:eastAsia="lv-LV"/>
              </w:rPr>
              <w:t>alsts akciju sabiedrība „Ceļu satiksmes drošības direkcija”</w:t>
            </w:r>
            <w:r w:rsidRPr="00201C04" w:rsidR="00054CA6">
              <w:rPr>
                <w:rFonts w:eastAsia="Times New Roman"/>
                <w:sz w:val="24"/>
                <w:szCs w:val="24"/>
                <w:lang w:eastAsia="lv-LV"/>
              </w:rPr>
              <w:t>,</w:t>
            </w:r>
            <w:r w:rsidRPr="00201C04" w:rsidR="0063303B">
              <w:rPr>
                <w:rFonts w:eastAsia="Times New Roman"/>
                <w:sz w:val="24"/>
                <w:szCs w:val="24"/>
                <w:lang w:eastAsia="lv-LV"/>
              </w:rPr>
              <w:t xml:space="preserve"> </w:t>
            </w:r>
            <w:r w:rsidRPr="00201C04" w:rsidR="00F4498D">
              <w:rPr>
                <w:sz w:val="24"/>
                <w:szCs w:val="24"/>
              </w:rPr>
              <w:t>b</w:t>
            </w:r>
            <w:r w:rsidRPr="00201C04" w:rsidR="001129A4">
              <w:rPr>
                <w:sz w:val="24"/>
                <w:szCs w:val="24"/>
              </w:rPr>
              <w:t xml:space="preserve">iedrība </w:t>
            </w:r>
            <w:r w:rsidRPr="00201C04" w:rsidR="0063303B">
              <w:rPr>
                <w:sz w:val="24"/>
                <w:szCs w:val="24"/>
              </w:rPr>
              <w:t>“</w:t>
            </w:r>
            <w:r w:rsidRPr="00201C04" w:rsidR="003B3B37">
              <w:rPr>
                <w:sz w:val="24"/>
                <w:szCs w:val="24"/>
              </w:rPr>
              <w:t>Latvijas Transportl</w:t>
            </w:r>
            <w:r w:rsidRPr="00201C04">
              <w:rPr>
                <w:sz w:val="24"/>
                <w:szCs w:val="24"/>
              </w:rPr>
              <w:t>ī</w:t>
            </w:r>
            <w:r w:rsidRPr="00201C04" w:rsidR="003B3B37">
              <w:rPr>
                <w:sz w:val="24"/>
                <w:szCs w:val="24"/>
              </w:rPr>
              <w:t>dzek</w:t>
            </w:r>
            <w:r w:rsidRPr="00201C04" w:rsidR="0063303B">
              <w:rPr>
                <w:sz w:val="24"/>
                <w:szCs w:val="24"/>
              </w:rPr>
              <w:t>ļ</w:t>
            </w:r>
            <w:r w:rsidRPr="00201C04" w:rsidR="003B3B37">
              <w:rPr>
                <w:sz w:val="24"/>
                <w:szCs w:val="24"/>
              </w:rPr>
              <w:t>u apdro</w:t>
            </w:r>
            <w:r w:rsidRPr="00201C04">
              <w:rPr>
                <w:sz w:val="24"/>
                <w:szCs w:val="24"/>
              </w:rPr>
              <w:t>š</w:t>
            </w:r>
            <w:r w:rsidRPr="00201C04" w:rsidR="003B3B37">
              <w:rPr>
                <w:sz w:val="24"/>
                <w:szCs w:val="24"/>
              </w:rPr>
              <w:t>in</w:t>
            </w:r>
            <w:r w:rsidRPr="00201C04">
              <w:rPr>
                <w:sz w:val="24"/>
                <w:szCs w:val="24"/>
              </w:rPr>
              <w:t>ā</w:t>
            </w:r>
            <w:r w:rsidRPr="00201C04" w:rsidR="003B3B37">
              <w:rPr>
                <w:sz w:val="24"/>
                <w:szCs w:val="24"/>
              </w:rPr>
              <w:t>t</w:t>
            </w:r>
            <w:r w:rsidRPr="00201C04">
              <w:rPr>
                <w:sz w:val="24"/>
                <w:szCs w:val="24"/>
              </w:rPr>
              <w:t>ā</w:t>
            </w:r>
            <w:r w:rsidRPr="00201C04" w:rsidR="003B3B37">
              <w:rPr>
                <w:sz w:val="24"/>
                <w:szCs w:val="24"/>
              </w:rPr>
              <w:t>ju birojs</w:t>
            </w:r>
            <w:r w:rsidRPr="00201C04" w:rsidR="0063303B">
              <w:rPr>
                <w:sz w:val="24"/>
                <w:szCs w:val="24"/>
              </w:rPr>
              <w:t>”</w:t>
            </w:r>
            <w:r w:rsidRPr="00201C04">
              <w:t>.</w:t>
            </w:r>
          </w:p>
        </w:tc>
      </w:tr>
      <w:tr w:rsidRPr="00201C04" w:rsidR="00201C04" w:rsidTr="00921B12" w14:paraId="33768E23" w14:textId="77777777">
        <w:tc>
          <w:tcPr>
            <w:tcW w:w="206" w:type="pct"/>
          </w:tcPr>
          <w:p w:rsidRPr="00201C04" w:rsidR="00FB77E7" w:rsidP="00F906CE" w:rsidRDefault="00FB77E7" w14:paraId="46DEE4C9" w14:textId="77777777">
            <w:pPr>
              <w:pStyle w:val="Parastais1"/>
              <w:spacing w:before="100" w:beforeAutospacing="1" w:after="100" w:afterAutospacing="1"/>
              <w:ind w:right="-415"/>
              <w:jc w:val="both"/>
            </w:pPr>
            <w:r w:rsidRPr="00201C04">
              <w:t>4.</w:t>
            </w:r>
          </w:p>
        </w:tc>
        <w:tc>
          <w:tcPr>
            <w:tcW w:w="1632" w:type="pct"/>
          </w:tcPr>
          <w:p w:rsidRPr="00201C04" w:rsidR="00FB77E7" w:rsidP="00F906CE" w:rsidRDefault="00FB77E7" w14:paraId="6FFBC703" w14:textId="77777777">
            <w:pPr>
              <w:pStyle w:val="Parastais1"/>
              <w:spacing w:before="100" w:beforeAutospacing="1" w:after="100" w:afterAutospacing="1"/>
              <w:ind w:right="-415"/>
              <w:jc w:val="both"/>
            </w:pPr>
            <w:r w:rsidRPr="00201C04">
              <w:t>Cita informācija</w:t>
            </w:r>
          </w:p>
        </w:tc>
        <w:tc>
          <w:tcPr>
            <w:tcW w:w="3162" w:type="pct"/>
          </w:tcPr>
          <w:p w:rsidRPr="00201C04" w:rsidR="00FB77E7" w:rsidP="00F906CE" w:rsidRDefault="003E7BFA" w14:paraId="290EAFAF" w14:textId="05F0E34D">
            <w:pPr>
              <w:pStyle w:val="Parastais1"/>
              <w:spacing w:before="100" w:beforeAutospacing="1" w:after="100" w:afterAutospacing="1"/>
              <w:ind w:right="-415"/>
              <w:jc w:val="both"/>
            </w:pPr>
            <w:r w:rsidRPr="00201C04">
              <w:t>Nav</w:t>
            </w:r>
            <w:r w:rsidRPr="00201C04" w:rsidR="004419D3">
              <w:t>.</w:t>
            </w:r>
          </w:p>
        </w:tc>
      </w:tr>
    </w:tbl>
    <w:p w:rsidRPr="00201C04" w:rsidR="003915CE" w:rsidP="0033426D" w:rsidRDefault="003915CE" w14:paraId="77E8B9DE" w14:textId="0602F1BB">
      <w:pPr>
        <w:ind w:left="284" w:firstLine="709"/>
        <w:rPr>
          <w:sz w:val="20"/>
          <w:szCs w:val="20"/>
        </w:rPr>
      </w:pPr>
    </w:p>
    <w:tbl>
      <w:tblPr>
        <w:tblW w:w="5000" w:type="pct"/>
        <w:tblInd w:w="-5"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495"/>
        <w:gridCol w:w="3001"/>
        <w:gridCol w:w="5565"/>
      </w:tblGrid>
      <w:tr w:rsidRPr="00201C04" w:rsidR="00201C04" w:rsidTr="00E50A41" w14:paraId="17E2FE6C" w14:textId="77777777">
        <w:tc>
          <w:tcPr>
            <w:tcW w:w="5000" w:type="pct"/>
            <w:gridSpan w:val="3"/>
          </w:tcPr>
          <w:p w:rsidRPr="00201C04" w:rsidR="001129A4" w:rsidP="00D8210A" w:rsidRDefault="001129A4" w14:paraId="36272C80" w14:textId="77777777">
            <w:pPr>
              <w:pStyle w:val="Parastais1"/>
              <w:spacing w:before="100" w:beforeAutospacing="1" w:after="100" w:afterAutospacing="1"/>
              <w:jc w:val="center"/>
              <w:rPr>
                <w:b/>
                <w:bCs/>
              </w:rPr>
            </w:pPr>
            <w:r w:rsidRPr="00201C04">
              <w:rPr>
                <w:b/>
                <w:bCs/>
              </w:rPr>
              <w:t>II. Tiesību akta projekta ietekme uz sabiedrību, tautsaimniecības attīstību un administratīvo slogu</w:t>
            </w:r>
          </w:p>
        </w:tc>
      </w:tr>
      <w:tr w:rsidRPr="00201C04" w:rsidR="00201C04" w:rsidTr="00E50A41" w14:paraId="4A2D2451" w14:textId="77777777">
        <w:tc>
          <w:tcPr>
            <w:tcW w:w="273" w:type="pct"/>
          </w:tcPr>
          <w:p w:rsidRPr="00201C04" w:rsidR="001129A4" w:rsidP="00D8210A" w:rsidRDefault="001129A4" w14:paraId="7A47397E" w14:textId="77777777">
            <w:pPr>
              <w:pStyle w:val="Parastais1"/>
              <w:spacing w:before="100" w:beforeAutospacing="1" w:after="100" w:afterAutospacing="1"/>
              <w:jc w:val="both"/>
            </w:pPr>
            <w:r w:rsidRPr="00201C04">
              <w:t>1.</w:t>
            </w:r>
          </w:p>
        </w:tc>
        <w:tc>
          <w:tcPr>
            <w:tcW w:w="1656" w:type="pct"/>
          </w:tcPr>
          <w:p w:rsidRPr="00201C04" w:rsidR="001129A4" w:rsidP="00D8210A" w:rsidRDefault="001129A4" w14:paraId="197582D3" w14:textId="77777777">
            <w:pPr>
              <w:pStyle w:val="Parastais1"/>
              <w:spacing w:before="100" w:beforeAutospacing="1" w:after="100" w:afterAutospacing="1"/>
              <w:jc w:val="both"/>
            </w:pPr>
            <w:r w:rsidRPr="00201C04">
              <w:t xml:space="preserve">Sabiedrības </w:t>
            </w:r>
            <w:proofErr w:type="spellStart"/>
            <w:r w:rsidRPr="00201C04">
              <w:t>mērķgrupa</w:t>
            </w:r>
            <w:proofErr w:type="spellEnd"/>
            <w:r w:rsidRPr="00201C04">
              <w:t>, kuras tiesiskais regulējums arī ietekmē vai varētu ietekmēt</w:t>
            </w:r>
          </w:p>
        </w:tc>
        <w:tc>
          <w:tcPr>
            <w:tcW w:w="3072" w:type="pct"/>
          </w:tcPr>
          <w:p w:rsidRPr="00201C04" w:rsidR="001129A4" w:rsidP="00836E3E" w:rsidRDefault="001129A4" w14:paraId="4C28896E" w14:textId="77777777">
            <w:pPr>
              <w:spacing w:line="240" w:lineRule="auto"/>
              <w:ind w:firstLine="0"/>
              <w:rPr>
                <w:lang w:eastAsia="lv-LV"/>
              </w:rPr>
            </w:pPr>
            <w:r w:rsidRPr="00201C04">
              <w:rPr>
                <w:rFonts w:eastAsia="Times New Roman"/>
                <w:sz w:val="24"/>
                <w:szCs w:val="24"/>
                <w:lang w:eastAsia="lv-LV"/>
              </w:rPr>
              <w:t>Noteikumu projekts attiecas uz transportlīdzekļu īpašniekiem (turētājiem, valdītājiem) – fiziskām un juridiskām personām, kā arī uz VAS “Ceļu satiksmes drošības direkcija”.</w:t>
            </w:r>
          </w:p>
        </w:tc>
      </w:tr>
      <w:tr w:rsidRPr="00201C04" w:rsidR="00201C04" w:rsidTr="00E50A41" w14:paraId="57DD81E8" w14:textId="77777777">
        <w:tc>
          <w:tcPr>
            <w:tcW w:w="273" w:type="pct"/>
          </w:tcPr>
          <w:p w:rsidRPr="00201C04" w:rsidR="001129A4" w:rsidP="00D8210A" w:rsidRDefault="001129A4" w14:paraId="40D70BB8" w14:textId="77777777">
            <w:pPr>
              <w:pStyle w:val="Parastais1"/>
              <w:spacing w:before="100" w:beforeAutospacing="1" w:after="100" w:afterAutospacing="1"/>
              <w:jc w:val="both"/>
            </w:pPr>
            <w:r w:rsidRPr="00201C04">
              <w:t>2.</w:t>
            </w:r>
          </w:p>
        </w:tc>
        <w:tc>
          <w:tcPr>
            <w:tcW w:w="1656" w:type="pct"/>
          </w:tcPr>
          <w:p w:rsidRPr="00201C04" w:rsidR="001129A4" w:rsidP="00D8210A" w:rsidRDefault="001129A4" w14:paraId="14E978F3" w14:textId="77777777">
            <w:pPr>
              <w:pStyle w:val="Parastais1"/>
              <w:spacing w:before="100" w:beforeAutospacing="1" w:after="100" w:afterAutospacing="1"/>
              <w:jc w:val="both"/>
            </w:pPr>
            <w:r w:rsidRPr="00201C04">
              <w:t>Tiesiskā regulējuma ietekme uz tautsaimniecību un administratīvo slogu.</w:t>
            </w:r>
          </w:p>
        </w:tc>
        <w:tc>
          <w:tcPr>
            <w:tcW w:w="3072" w:type="pct"/>
          </w:tcPr>
          <w:p w:rsidR="001129A4" w:rsidP="00836E3E" w:rsidRDefault="001129A4" w14:paraId="5BD1B35B" w14:textId="1DFB960F">
            <w:pPr>
              <w:spacing w:line="240" w:lineRule="auto"/>
              <w:ind w:firstLine="0"/>
              <w:rPr>
                <w:rFonts w:eastAsia="Times New Roman"/>
                <w:sz w:val="24"/>
                <w:szCs w:val="24"/>
                <w:lang w:eastAsia="lv-LV"/>
              </w:rPr>
            </w:pPr>
            <w:r w:rsidRPr="00201C04">
              <w:rPr>
                <w:rFonts w:eastAsia="Times New Roman"/>
                <w:sz w:val="24"/>
                <w:szCs w:val="24"/>
                <w:lang w:eastAsia="lv-LV"/>
              </w:rPr>
              <w:t>Paredzams, ka administratīvais slogs tiks samazināts</w:t>
            </w:r>
            <w:r w:rsidRPr="00201C04" w:rsidR="00F4498D">
              <w:rPr>
                <w:rFonts w:eastAsia="Times New Roman"/>
                <w:sz w:val="24"/>
                <w:szCs w:val="24"/>
                <w:lang w:eastAsia="lv-LV"/>
              </w:rPr>
              <w:t>.</w:t>
            </w:r>
            <w:r w:rsidRPr="00201C04">
              <w:rPr>
                <w:rFonts w:eastAsia="Times New Roman"/>
                <w:sz w:val="24"/>
                <w:szCs w:val="24"/>
                <w:lang w:eastAsia="lv-LV"/>
              </w:rPr>
              <w:t xml:space="preserve"> </w:t>
            </w:r>
          </w:p>
          <w:p w:rsidRPr="00201C04" w:rsidR="001129A4" w:rsidP="004B3113" w:rsidRDefault="001129A4" w14:paraId="16DA82ED" w14:textId="77777777">
            <w:pPr>
              <w:spacing w:line="240" w:lineRule="auto"/>
              <w:ind w:firstLine="0"/>
              <w:rPr>
                <w:rFonts w:eastAsia="Times New Roman"/>
                <w:sz w:val="24"/>
                <w:szCs w:val="24"/>
                <w:lang w:eastAsia="lv-LV"/>
              </w:rPr>
            </w:pPr>
          </w:p>
        </w:tc>
      </w:tr>
      <w:tr w:rsidRPr="00201C04" w:rsidR="00201C04" w:rsidTr="00E50A41" w14:paraId="5DA79326" w14:textId="77777777">
        <w:tc>
          <w:tcPr>
            <w:tcW w:w="273" w:type="pct"/>
          </w:tcPr>
          <w:p w:rsidRPr="00201C04" w:rsidR="001129A4" w:rsidP="00D8210A" w:rsidRDefault="001129A4" w14:paraId="67CD89E1" w14:textId="77777777">
            <w:pPr>
              <w:pStyle w:val="Parastais1"/>
              <w:spacing w:before="100" w:beforeAutospacing="1" w:after="100" w:afterAutospacing="1"/>
              <w:jc w:val="both"/>
            </w:pPr>
            <w:r w:rsidRPr="00201C04">
              <w:t>3.</w:t>
            </w:r>
          </w:p>
        </w:tc>
        <w:tc>
          <w:tcPr>
            <w:tcW w:w="1656" w:type="pct"/>
          </w:tcPr>
          <w:p w:rsidRPr="00201C04" w:rsidR="001129A4" w:rsidP="00D8210A" w:rsidRDefault="001129A4" w14:paraId="532F6C75" w14:textId="77777777">
            <w:pPr>
              <w:pStyle w:val="Parastais1"/>
              <w:spacing w:before="100" w:beforeAutospacing="1" w:after="100" w:afterAutospacing="1"/>
              <w:jc w:val="both"/>
            </w:pPr>
            <w:r w:rsidRPr="00201C04">
              <w:t>Administratīvo izmaksu monetārs novērtējums</w:t>
            </w:r>
          </w:p>
        </w:tc>
        <w:tc>
          <w:tcPr>
            <w:tcW w:w="3072" w:type="pct"/>
          </w:tcPr>
          <w:p w:rsidRPr="00201C04" w:rsidR="001129A4" w:rsidP="00836E3E" w:rsidRDefault="001129A4" w14:paraId="5D6097AC" w14:textId="75B4076B">
            <w:pPr>
              <w:pStyle w:val="Parastais1"/>
              <w:spacing w:before="100" w:beforeAutospacing="1" w:after="100" w:afterAutospacing="1"/>
              <w:jc w:val="both"/>
            </w:pPr>
            <w:r w:rsidRPr="00201C04">
              <w:rPr>
                <w:iCs/>
              </w:rPr>
              <w:t xml:space="preserve">Izmaksas, ko rada </w:t>
            </w:r>
            <w:r w:rsidRPr="00201C04" w:rsidR="00F4498D">
              <w:rPr>
                <w:iCs/>
              </w:rPr>
              <w:t>Noteikumu projekta</w:t>
            </w:r>
            <w:r w:rsidRPr="00201C04">
              <w:rPr>
                <w:iCs/>
              </w:rPr>
              <w:t xml:space="preserve"> tiesiskais regulējums saistībā ar informācijas pieņemšanas, apstrādes vai uzglabāšanas pienākumu izpildi nodrošinās VAS “Ceļu satiksmes drošības direkcija” līdzšinējo funkciju ietvaros un cilvēkresursus tas neietekmēs, kā arī papildu līdzekļu piesaiste nebūs nepieciešama.</w:t>
            </w:r>
          </w:p>
        </w:tc>
      </w:tr>
      <w:tr w:rsidRPr="00201C04" w:rsidR="00201C04" w:rsidTr="00E50A41" w14:paraId="1059F54E" w14:textId="77777777">
        <w:tc>
          <w:tcPr>
            <w:tcW w:w="273" w:type="pct"/>
          </w:tcPr>
          <w:p w:rsidRPr="00201C04" w:rsidR="001129A4" w:rsidP="00D8210A" w:rsidRDefault="001129A4" w14:paraId="00C507B4" w14:textId="77777777">
            <w:pPr>
              <w:pStyle w:val="Parastais1"/>
              <w:spacing w:before="100" w:beforeAutospacing="1" w:after="100" w:afterAutospacing="1"/>
              <w:jc w:val="both"/>
            </w:pPr>
            <w:r w:rsidRPr="00201C04">
              <w:t>4.</w:t>
            </w:r>
          </w:p>
        </w:tc>
        <w:tc>
          <w:tcPr>
            <w:tcW w:w="1656" w:type="pct"/>
          </w:tcPr>
          <w:p w:rsidRPr="00201C04" w:rsidR="001129A4" w:rsidP="00D8210A" w:rsidRDefault="001129A4" w14:paraId="21C53146" w14:textId="77777777">
            <w:pPr>
              <w:pStyle w:val="Parastais1"/>
              <w:spacing w:before="100" w:beforeAutospacing="1" w:after="100" w:afterAutospacing="1"/>
              <w:jc w:val="both"/>
            </w:pPr>
            <w:r w:rsidRPr="00201C04">
              <w:t>Atbilstības izmaksu monetārs novērtējums</w:t>
            </w:r>
          </w:p>
        </w:tc>
        <w:tc>
          <w:tcPr>
            <w:tcW w:w="3072" w:type="pct"/>
          </w:tcPr>
          <w:p w:rsidRPr="00201C04" w:rsidR="001129A4" w:rsidP="00836E3E" w:rsidRDefault="001129A4" w14:paraId="25001CB4" w14:textId="15FAB57A">
            <w:pPr>
              <w:pStyle w:val="Parastais1"/>
              <w:spacing w:before="100" w:beforeAutospacing="1" w:after="100" w:afterAutospacing="1"/>
              <w:jc w:val="both"/>
              <w:rPr>
                <w:iCs/>
              </w:rPr>
            </w:pPr>
            <w:r w:rsidRPr="00201C04">
              <w:rPr>
                <w:iCs/>
              </w:rPr>
              <w:t>Projekts šo jomu neskar</w:t>
            </w:r>
            <w:r w:rsidRPr="00201C04" w:rsidR="00F4498D">
              <w:rPr>
                <w:iCs/>
              </w:rPr>
              <w:t>.</w:t>
            </w:r>
          </w:p>
        </w:tc>
      </w:tr>
      <w:tr w:rsidRPr="00201C04" w:rsidR="00201C04" w:rsidTr="00E50A41" w14:paraId="4E206269" w14:textId="77777777">
        <w:tc>
          <w:tcPr>
            <w:tcW w:w="273" w:type="pct"/>
          </w:tcPr>
          <w:p w:rsidRPr="00201C04" w:rsidR="001129A4" w:rsidP="00D8210A" w:rsidRDefault="001129A4" w14:paraId="66246D3D" w14:textId="77777777">
            <w:pPr>
              <w:pStyle w:val="Parastais1"/>
              <w:spacing w:before="100" w:beforeAutospacing="1" w:after="100" w:afterAutospacing="1"/>
              <w:jc w:val="both"/>
            </w:pPr>
            <w:r w:rsidRPr="00201C04">
              <w:t>5.</w:t>
            </w:r>
          </w:p>
        </w:tc>
        <w:tc>
          <w:tcPr>
            <w:tcW w:w="1656" w:type="pct"/>
          </w:tcPr>
          <w:p w:rsidRPr="00201C04" w:rsidR="001129A4" w:rsidP="00D8210A" w:rsidRDefault="001129A4" w14:paraId="1E7FB2B0" w14:textId="77777777">
            <w:pPr>
              <w:pStyle w:val="Parastais1"/>
              <w:spacing w:before="100" w:beforeAutospacing="1" w:after="100" w:afterAutospacing="1"/>
              <w:jc w:val="both"/>
            </w:pPr>
            <w:r w:rsidRPr="00201C04">
              <w:t>Cita informācija</w:t>
            </w:r>
          </w:p>
        </w:tc>
        <w:tc>
          <w:tcPr>
            <w:tcW w:w="3072" w:type="pct"/>
          </w:tcPr>
          <w:p w:rsidRPr="00201C04" w:rsidR="001129A4" w:rsidP="00836E3E" w:rsidRDefault="001129A4" w14:paraId="23F6CCED" w14:textId="4E10C9FC">
            <w:pPr>
              <w:pStyle w:val="Parastais1"/>
              <w:spacing w:before="100" w:beforeAutospacing="1" w:after="100" w:afterAutospacing="1"/>
              <w:jc w:val="both"/>
            </w:pPr>
            <w:r w:rsidRPr="00201C04">
              <w:t>Nav</w:t>
            </w:r>
            <w:r w:rsidRPr="00201C04" w:rsidR="00F4498D">
              <w:t>.</w:t>
            </w:r>
          </w:p>
        </w:tc>
      </w:tr>
    </w:tbl>
    <w:p w:rsidRPr="00201C04" w:rsidR="001129A4" w:rsidP="001129A4" w:rsidRDefault="001129A4" w14:paraId="4B6C2678" w14:textId="77777777">
      <w:pPr>
        <w:spacing w:line="240" w:lineRule="auto"/>
        <w:ind w:firstLine="0"/>
        <w:jc w:val="left"/>
        <w:rPr>
          <w:sz w:val="24"/>
          <w:szCs w:val="24"/>
        </w:rPr>
      </w:pPr>
    </w:p>
    <w:tbl>
      <w:tblPr>
        <w:tblW w:w="90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85"/>
      </w:tblGrid>
      <w:tr w:rsidRPr="00201C04" w:rsidR="00201C04" w:rsidTr="00836E3E" w14:paraId="7148BD9E" w14:textId="77777777">
        <w:trPr>
          <w:trHeight w:val="234"/>
        </w:trPr>
        <w:tc>
          <w:tcPr>
            <w:tcW w:w="9085" w:type="dxa"/>
            <w:shd w:val="clear" w:color="auto" w:fill="auto"/>
          </w:tcPr>
          <w:p w:rsidRPr="00201C04" w:rsidR="001129A4" w:rsidP="00D8210A" w:rsidRDefault="001129A4" w14:paraId="0F0C98A5" w14:textId="77777777">
            <w:pPr>
              <w:spacing w:line="240" w:lineRule="auto"/>
              <w:ind w:firstLine="0"/>
              <w:jc w:val="center"/>
              <w:rPr>
                <w:sz w:val="24"/>
                <w:szCs w:val="24"/>
              </w:rPr>
            </w:pPr>
            <w:r w:rsidRPr="00201C04">
              <w:rPr>
                <w:b/>
                <w:bCs/>
                <w:sz w:val="24"/>
                <w:szCs w:val="24"/>
                <w:shd w:val="clear" w:color="auto" w:fill="FFFFFF"/>
              </w:rPr>
              <w:t>III. Tiesību akta projekta ietekme uz valsts budžetu un pašvaldību budžetiem</w:t>
            </w:r>
          </w:p>
        </w:tc>
      </w:tr>
      <w:tr w:rsidRPr="00201C04" w:rsidR="00201C04" w:rsidTr="00836E3E" w14:paraId="0EAB07A6" w14:textId="77777777">
        <w:trPr>
          <w:trHeight w:val="234"/>
        </w:trPr>
        <w:tc>
          <w:tcPr>
            <w:tcW w:w="9085" w:type="dxa"/>
            <w:shd w:val="clear" w:color="auto" w:fill="auto"/>
          </w:tcPr>
          <w:p w:rsidRPr="00201C04" w:rsidR="001129A4" w:rsidP="00D8210A" w:rsidRDefault="001129A4" w14:paraId="0E9F41C6" w14:textId="77777777">
            <w:pPr>
              <w:spacing w:line="240" w:lineRule="auto"/>
              <w:ind w:firstLine="0"/>
              <w:jc w:val="center"/>
              <w:rPr>
                <w:sz w:val="24"/>
                <w:szCs w:val="24"/>
              </w:rPr>
            </w:pPr>
            <w:r w:rsidRPr="00201C04">
              <w:rPr>
                <w:rFonts w:eastAsia="Times New Roman"/>
                <w:sz w:val="24"/>
                <w:szCs w:val="24"/>
              </w:rPr>
              <w:t>Projekts šo jomu neskar</w:t>
            </w:r>
          </w:p>
        </w:tc>
      </w:tr>
    </w:tbl>
    <w:p w:rsidRPr="00201C04" w:rsidR="001129A4" w:rsidP="001129A4" w:rsidRDefault="001129A4" w14:paraId="5251200E" w14:textId="77777777">
      <w:pPr>
        <w:spacing w:line="240" w:lineRule="auto"/>
        <w:ind w:firstLine="0"/>
        <w:jc w:val="left"/>
        <w:rPr>
          <w:sz w:val="24"/>
          <w:szCs w:val="24"/>
        </w:rPr>
      </w:pPr>
    </w:p>
    <w:tbl>
      <w:tblPr>
        <w:tblW w:w="5024" w:type="pct"/>
        <w:tblInd w:w="30"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98"/>
      </w:tblGrid>
      <w:tr w:rsidRPr="00201C04" w:rsidR="00201C04" w:rsidTr="00E50A41" w14:paraId="0D24680D" w14:textId="77777777">
        <w:trPr>
          <w:trHeight w:val="271"/>
        </w:trPr>
        <w:tc>
          <w:tcPr>
            <w:tcW w:w="10211" w:type="dxa"/>
            <w:tcBorders>
              <w:top w:val="outset" w:color="414142" w:sz="6" w:space="0"/>
              <w:left w:val="outset" w:color="414142" w:sz="6" w:space="0"/>
              <w:bottom w:val="outset" w:color="414142" w:sz="6" w:space="0"/>
              <w:right w:val="outset" w:color="414142" w:sz="6" w:space="0"/>
            </w:tcBorders>
            <w:vAlign w:val="center"/>
            <w:hideMark/>
          </w:tcPr>
          <w:p w:rsidRPr="00201C04" w:rsidR="001129A4" w:rsidP="00D8210A" w:rsidRDefault="001129A4" w14:paraId="0D478E22" w14:textId="77777777">
            <w:pPr>
              <w:spacing w:line="240" w:lineRule="auto"/>
              <w:ind w:firstLine="74"/>
              <w:jc w:val="center"/>
              <w:rPr>
                <w:b/>
                <w:bCs/>
                <w:sz w:val="24"/>
                <w:szCs w:val="24"/>
                <w:shd w:val="clear" w:color="auto" w:fill="FFFFFF"/>
              </w:rPr>
            </w:pPr>
            <w:r w:rsidRPr="00201C04">
              <w:rPr>
                <w:b/>
                <w:bCs/>
                <w:sz w:val="24"/>
                <w:szCs w:val="24"/>
                <w:shd w:val="clear" w:color="auto" w:fill="FFFFFF"/>
              </w:rPr>
              <w:t>IV. Tiesību akta projekta ietekme uz spēkā esošo tiesību normu sistēmu</w:t>
            </w:r>
          </w:p>
        </w:tc>
      </w:tr>
      <w:tr w:rsidRPr="00201C04" w:rsidR="001129A4" w:rsidTr="00E50A41" w14:paraId="659F3540" w14:textId="77777777">
        <w:trPr>
          <w:trHeight w:val="283"/>
        </w:trPr>
        <w:tc>
          <w:tcPr>
            <w:tcW w:w="10211" w:type="dxa"/>
            <w:tcBorders>
              <w:top w:val="outset" w:color="414142" w:sz="6" w:space="0"/>
              <w:left w:val="outset" w:color="414142" w:sz="6" w:space="0"/>
              <w:bottom w:val="outset" w:color="414142" w:sz="6" w:space="0"/>
              <w:right w:val="outset" w:color="414142" w:sz="6" w:space="0"/>
            </w:tcBorders>
            <w:vAlign w:val="center"/>
          </w:tcPr>
          <w:p w:rsidRPr="00201C04" w:rsidR="001129A4" w:rsidP="00D8210A" w:rsidRDefault="001129A4" w14:paraId="48B868F4" w14:textId="77777777">
            <w:pPr>
              <w:spacing w:line="240" w:lineRule="auto"/>
              <w:ind w:firstLine="74"/>
              <w:jc w:val="center"/>
              <w:rPr>
                <w:b/>
                <w:bCs/>
                <w:sz w:val="24"/>
                <w:szCs w:val="24"/>
                <w:shd w:val="clear" w:color="auto" w:fill="FFFFFF"/>
              </w:rPr>
            </w:pPr>
            <w:r w:rsidRPr="00201C04">
              <w:rPr>
                <w:rFonts w:eastAsia="Times New Roman"/>
                <w:sz w:val="24"/>
                <w:szCs w:val="24"/>
              </w:rPr>
              <w:t>Projekts šo jomu neskar</w:t>
            </w:r>
          </w:p>
        </w:tc>
      </w:tr>
    </w:tbl>
    <w:p w:rsidRPr="00201C04" w:rsidR="001129A4" w:rsidP="001129A4" w:rsidRDefault="001129A4" w14:paraId="27CAC592" w14:textId="77777777">
      <w:pPr>
        <w:spacing w:line="240" w:lineRule="auto"/>
        <w:ind w:firstLine="0"/>
        <w:jc w:val="left"/>
        <w:rPr>
          <w:b/>
          <w:bCs/>
          <w:sz w:val="24"/>
          <w:szCs w:val="24"/>
          <w:shd w:val="clear" w:color="auto" w:fill="FFFFFF"/>
        </w:rPr>
      </w:pPr>
    </w:p>
    <w:tbl>
      <w:tblPr>
        <w:tblW w:w="5022" w:type="pct"/>
        <w:tblInd w:w="30"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95"/>
      </w:tblGrid>
      <w:tr w:rsidRPr="00201C04" w:rsidR="00201C04" w:rsidTr="00D8210A" w14:paraId="0B21E782" w14:textId="77777777">
        <w:trPr>
          <w:trHeight w:val="291"/>
        </w:trPr>
        <w:tc>
          <w:tcPr>
            <w:tcW w:w="5000" w:type="pct"/>
            <w:tcBorders>
              <w:top w:val="outset" w:color="414142" w:sz="6" w:space="0"/>
              <w:left w:val="outset" w:color="414142" w:sz="6" w:space="0"/>
              <w:bottom w:val="outset" w:color="414142" w:sz="6" w:space="0"/>
              <w:right w:val="outset" w:color="414142" w:sz="6" w:space="0"/>
            </w:tcBorders>
            <w:vAlign w:val="center"/>
            <w:hideMark/>
          </w:tcPr>
          <w:p w:rsidRPr="00201C04" w:rsidR="001129A4" w:rsidP="00D8210A" w:rsidRDefault="001129A4" w14:paraId="290A4C68" w14:textId="77777777">
            <w:pPr>
              <w:spacing w:line="240" w:lineRule="auto"/>
              <w:ind w:firstLine="300"/>
              <w:jc w:val="center"/>
              <w:rPr>
                <w:rFonts w:eastAsia="Times New Roman"/>
                <w:b/>
                <w:bCs/>
                <w:sz w:val="24"/>
                <w:szCs w:val="24"/>
                <w:lang w:eastAsia="lv-LV"/>
              </w:rPr>
            </w:pPr>
            <w:r w:rsidRPr="00201C04">
              <w:rPr>
                <w:rFonts w:eastAsia="Times New Roman"/>
                <w:b/>
                <w:bCs/>
                <w:sz w:val="24"/>
                <w:szCs w:val="24"/>
                <w:lang w:eastAsia="lv-LV"/>
              </w:rPr>
              <w:t>V. Tiesību akta projekta atbilstība Latvijas Republikas starptautiskajām saistībām</w:t>
            </w:r>
          </w:p>
        </w:tc>
      </w:tr>
      <w:tr w:rsidRPr="00201C04" w:rsidR="00201C04" w:rsidTr="00D8210A" w14:paraId="5C31B0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trPr>
        <w:tc>
          <w:tcPr>
            <w:tcW w:w="5000" w:type="pct"/>
            <w:shd w:val="clear" w:color="auto" w:fill="auto"/>
          </w:tcPr>
          <w:p w:rsidRPr="00201C04" w:rsidR="001129A4" w:rsidP="00D8210A" w:rsidRDefault="001129A4" w14:paraId="2EBB22C5" w14:textId="77777777">
            <w:pPr>
              <w:spacing w:line="240" w:lineRule="auto"/>
              <w:ind w:firstLine="0"/>
              <w:jc w:val="center"/>
              <w:rPr>
                <w:b/>
                <w:bCs/>
                <w:sz w:val="24"/>
                <w:szCs w:val="24"/>
              </w:rPr>
            </w:pPr>
            <w:r w:rsidRPr="00201C04">
              <w:rPr>
                <w:sz w:val="24"/>
                <w:szCs w:val="24"/>
              </w:rPr>
              <w:t>Projekts šo jomu neskar.</w:t>
            </w:r>
          </w:p>
        </w:tc>
      </w:tr>
    </w:tbl>
    <w:p w:rsidRPr="00201C04" w:rsidR="001129A4" w:rsidP="001129A4" w:rsidRDefault="001129A4" w14:paraId="7949ABF8" w14:textId="77777777">
      <w:pPr>
        <w:tabs>
          <w:tab w:val="left" w:pos="4005"/>
        </w:tabs>
        <w:spacing w:line="240" w:lineRule="auto"/>
        <w:ind w:firstLine="0"/>
        <w:jc w:val="left"/>
        <w:rPr>
          <w:b/>
          <w:bCs/>
          <w:sz w:val="24"/>
          <w:szCs w:val="24"/>
          <w:shd w:val="clear" w:color="auto" w:fill="FFFFFF"/>
        </w:rPr>
      </w:pPr>
      <w:r w:rsidRPr="00201C04">
        <w:rPr>
          <w:b/>
          <w:bCs/>
          <w:sz w:val="16"/>
          <w:szCs w:val="16"/>
          <w:shd w:val="clear" w:color="auto" w:fill="FFFFFF"/>
        </w:rPr>
        <w:tab/>
      </w:r>
    </w:p>
    <w:tbl>
      <w:tblPr>
        <w:tblW w:w="916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627"/>
        <w:gridCol w:w="2843"/>
        <w:gridCol w:w="5693"/>
      </w:tblGrid>
      <w:tr w:rsidRPr="00201C04" w:rsidR="00201C04" w:rsidTr="00836E3E" w14:paraId="20F18260" w14:textId="77777777">
        <w:trPr>
          <w:trHeight w:val="154"/>
        </w:trPr>
        <w:tc>
          <w:tcPr>
            <w:tcW w:w="9163" w:type="dxa"/>
            <w:gridSpan w:val="3"/>
          </w:tcPr>
          <w:p w:rsidRPr="00201C04" w:rsidR="001129A4" w:rsidP="00D8210A" w:rsidRDefault="001129A4" w14:paraId="1A5744A7" w14:textId="77777777">
            <w:pPr>
              <w:pStyle w:val="Parastais1"/>
              <w:jc w:val="center"/>
            </w:pPr>
            <w:r w:rsidRPr="00201C04">
              <w:rPr>
                <w:b/>
              </w:rPr>
              <w:t>VI. Sabiedrības līdzdalība un komunikācijas aktivitātes</w:t>
            </w:r>
          </w:p>
        </w:tc>
      </w:tr>
      <w:tr w:rsidRPr="00201C04" w:rsidR="00201C04" w:rsidTr="00836E3E" w14:paraId="75862367" w14:textId="77777777">
        <w:trPr>
          <w:trHeight w:val="502"/>
        </w:trPr>
        <w:tc>
          <w:tcPr>
            <w:tcW w:w="627" w:type="dxa"/>
          </w:tcPr>
          <w:p w:rsidRPr="00201C04" w:rsidR="001129A4" w:rsidP="00D8210A" w:rsidRDefault="001129A4" w14:paraId="6C237031" w14:textId="77777777">
            <w:pPr>
              <w:pStyle w:val="Parastais1"/>
              <w:jc w:val="both"/>
            </w:pPr>
            <w:r w:rsidRPr="00201C04">
              <w:t>1.</w:t>
            </w:r>
          </w:p>
        </w:tc>
        <w:tc>
          <w:tcPr>
            <w:tcW w:w="2843" w:type="dxa"/>
          </w:tcPr>
          <w:p w:rsidRPr="00201C04" w:rsidR="001129A4" w:rsidP="00D8210A" w:rsidRDefault="001129A4" w14:paraId="26940768" w14:textId="77777777">
            <w:pPr>
              <w:pStyle w:val="Parastais1"/>
              <w:ind w:right="142"/>
              <w:jc w:val="both"/>
            </w:pPr>
            <w:r w:rsidRPr="00201C04">
              <w:t>Plānotās sabiedrības līdzdalības un komunikācijas aktivitātes saistībā ar projektu</w:t>
            </w:r>
          </w:p>
        </w:tc>
        <w:tc>
          <w:tcPr>
            <w:tcW w:w="5693" w:type="dxa"/>
          </w:tcPr>
          <w:p w:rsidRPr="00201C04" w:rsidR="001129A4" w:rsidP="00F4498D" w:rsidRDefault="001129A4" w14:paraId="17ECE126" w14:textId="168D7E1F">
            <w:pPr>
              <w:pStyle w:val="Parastais1"/>
              <w:ind w:left="64" w:right="152"/>
              <w:jc w:val="both"/>
            </w:pPr>
            <w:r w:rsidRPr="00201C04">
              <w:t>Atbilstoši Ministru kabineta 2009.gada 25.augusta noteikumu Nr.970 „Sabiedrības līdzdalības kārtība attīstības plānošanas procesā” 7.4.</w:t>
            </w:r>
            <w:r w:rsidRPr="00201C04">
              <w:rPr>
                <w:vertAlign w:val="superscript"/>
              </w:rPr>
              <w:t xml:space="preserve">1 </w:t>
            </w:r>
            <w:r w:rsidRPr="00201C04">
              <w:t xml:space="preserve">apakšpunktam, sabiedrībai tiek dota iespēja rakstiski sniegt viedokli par </w:t>
            </w:r>
            <w:r w:rsidRPr="00201C04" w:rsidR="00F4498D">
              <w:t>N</w:t>
            </w:r>
            <w:r w:rsidRPr="00201C04">
              <w:t>oteikumu projektu tā izstrādes stadijā.</w:t>
            </w:r>
          </w:p>
        </w:tc>
      </w:tr>
      <w:tr w:rsidRPr="00201C04" w:rsidR="00201C04" w:rsidTr="00836E3E" w14:paraId="01F0CD77" w14:textId="77777777">
        <w:trPr>
          <w:trHeight w:val="308"/>
        </w:trPr>
        <w:tc>
          <w:tcPr>
            <w:tcW w:w="627" w:type="dxa"/>
          </w:tcPr>
          <w:p w:rsidRPr="00201C04" w:rsidR="001129A4" w:rsidP="00D8210A" w:rsidRDefault="001129A4" w14:paraId="360913E4" w14:textId="77777777">
            <w:pPr>
              <w:pStyle w:val="Parastais1"/>
              <w:jc w:val="both"/>
            </w:pPr>
            <w:r w:rsidRPr="00201C04">
              <w:lastRenderedPageBreak/>
              <w:t>2.</w:t>
            </w:r>
          </w:p>
        </w:tc>
        <w:tc>
          <w:tcPr>
            <w:tcW w:w="2843" w:type="dxa"/>
          </w:tcPr>
          <w:p w:rsidRPr="00201C04" w:rsidR="001129A4" w:rsidP="00D8210A" w:rsidRDefault="001129A4" w14:paraId="154CD3D8" w14:textId="77777777">
            <w:pPr>
              <w:pStyle w:val="Parastais1"/>
              <w:ind w:right="142"/>
              <w:jc w:val="both"/>
            </w:pPr>
            <w:r w:rsidRPr="00201C04">
              <w:t>Sabiedrības līdzdalība projekta izstrādē</w:t>
            </w:r>
          </w:p>
        </w:tc>
        <w:tc>
          <w:tcPr>
            <w:tcW w:w="5693" w:type="dxa"/>
          </w:tcPr>
          <w:p w:rsidRPr="00201C04" w:rsidR="001129A4" w:rsidP="004419D3" w:rsidRDefault="001129A4" w14:paraId="09544BE9" w14:textId="054CB846">
            <w:pPr>
              <w:pStyle w:val="Parastais1"/>
              <w:ind w:left="64" w:right="152"/>
              <w:jc w:val="both"/>
            </w:pPr>
            <w:r w:rsidRPr="00201C04">
              <w:rPr>
                <w:bCs/>
              </w:rPr>
              <w:t xml:space="preserve">Paziņojums par līdzdalības iespējām tiesību akta izstrādes procesā noteiktā kārtībā ievietots </w:t>
            </w:r>
            <w:r w:rsidRPr="00201C04" w:rsidR="00F4498D">
              <w:rPr>
                <w:bCs/>
              </w:rPr>
              <w:t xml:space="preserve">2021.gada 26.maija </w:t>
            </w:r>
            <w:r w:rsidRPr="00201C04">
              <w:rPr>
                <w:bCs/>
              </w:rPr>
              <w:t>Satiksmes ministrijas tīmekļa vietnē</w:t>
            </w:r>
            <w:r w:rsidRPr="00201C04" w:rsidR="003C02E9">
              <w:t xml:space="preserve"> </w:t>
            </w:r>
            <w:hyperlink w:history="1" r:id="rId8">
              <w:r w:rsidRPr="00201C04" w:rsidR="00F4498D">
                <w:rPr>
                  <w:rStyle w:val="Hyperlink"/>
                  <w:color w:val="auto"/>
                </w:rPr>
                <w:t>https://www.sam.gov.lv/lv/izstrade-esosie-attistibas-planosanas-dokumenti-un-tiesibu-akti</w:t>
              </w:r>
            </w:hyperlink>
          </w:p>
        </w:tc>
      </w:tr>
      <w:tr w:rsidRPr="00201C04" w:rsidR="00201C04" w:rsidTr="00836E3E" w14:paraId="5472F22F" w14:textId="77777777">
        <w:trPr>
          <w:trHeight w:val="432"/>
        </w:trPr>
        <w:tc>
          <w:tcPr>
            <w:tcW w:w="627" w:type="dxa"/>
          </w:tcPr>
          <w:p w:rsidRPr="00201C04" w:rsidR="001129A4" w:rsidP="00D8210A" w:rsidRDefault="001129A4" w14:paraId="0E06FAF7" w14:textId="77777777">
            <w:pPr>
              <w:pStyle w:val="Parastais1"/>
            </w:pPr>
            <w:r w:rsidRPr="00201C04">
              <w:t>3.</w:t>
            </w:r>
          </w:p>
        </w:tc>
        <w:tc>
          <w:tcPr>
            <w:tcW w:w="2843" w:type="dxa"/>
          </w:tcPr>
          <w:p w:rsidRPr="00201C04" w:rsidR="001129A4" w:rsidP="00D8210A" w:rsidRDefault="001129A4" w14:paraId="3CD69A11" w14:textId="77777777">
            <w:pPr>
              <w:pStyle w:val="Parastais1"/>
              <w:ind w:right="142"/>
              <w:jc w:val="both"/>
            </w:pPr>
            <w:r w:rsidRPr="00201C04">
              <w:t>Sabiedrības līdzdalības rezultāti</w:t>
            </w:r>
          </w:p>
        </w:tc>
        <w:tc>
          <w:tcPr>
            <w:tcW w:w="5693" w:type="dxa"/>
          </w:tcPr>
          <w:p w:rsidRPr="00201C04" w:rsidR="001129A4" w:rsidP="00144321" w:rsidRDefault="003C02E9" w14:paraId="0FE161D5" w14:textId="7C66EF9D">
            <w:pPr>
              <w:pStyle w:val="Parastais1"/>
              <w:ind w:left="65" w:right="152"/>
            </w:pPr>
            <w:r w:rsidRPr="00201C04">
              <w:t>Sabiedrības pārstāvju priekšlikumi vai iebildumi netika saņemti.</w:t>
            </w:r>
          </w:p>
        </w:tc>
      </w:tr>
      <w:tr w:rsidRPr="00201C04" w:rsidR="001129A4" w:rsidTr="00836E3E" w14:paraId="70A99D73" w14:textId="77777777">
        <w:trPr>
          <w:trHeight w:val="432"/>
        </w:trPr>
        <w:tc>
          <w:tcPr>
            <w:tcW w:w="627" w:type="dxa"/>
          </w:tcPr>
          <w:p w:rsidRPr="00201C04" w:rsidR="001129A4" w:rsidP="00D8210A" w:rsidRDefault="001129A4" w14:paraId="58C1CBB1" w14:textId="77777777">
            <w:pPr>
              <w:pStyle w:val="Parastais1"/>
            </w:pPr>
            <w:r w:rsidRPr="00201C04">
              <w:t>4.</w:t>
            </w:r>
          </w:p>
        </w:tc>
        <w:tc>
          <w:tcPr>
            <w:tcW w:w="2843" w:type="dxa"/>
          </w:tcPr>
          <w:p w:rsidRPr="00201C04" w:rsidR="001129A4" w:rsidP="00D8210A" w:rsidRDefault="001129A4" w14:paraId="1DB01E3E" w14:textId="77777777">
            <w:pPr>
              <w:pStyle w:val="Parastais1"/>
              <w:ind w:right="142"/>
            </w:pPr>
            <w:r w:rsidRPr="00201C04">
              <w:t>Cita informācija</w:t>
            </w:r>
          </w:p>
        </w:tc>
        <w:tc>
          <w:tcPr>
            <w:tcW w:w="5693" w:type="dxa"/>
          </w:tcPr>
          <w:p w:rsidRPr="00201C04" w:rsidR="001129A4" w:rsidP="00144321" w:rsidRDefault="001129A4" w14:paraId="0884FB4E" w14:textId="6FF6C876">
            <w:pPr>
              <w:pStyle w:val="Parastais1"/>
              <w:ind w:left="142" w:right="152" w:hanging="77"/>
            </w:pPr>
            <w:r w:rsidRPr="00201C04">
              <w:t>Nav</w:t>
            </w:r>
            <w:r w:rsidRPr="00201C04" w:rsidR="00F4498D">
              <w:t>.</w:t>
            </w:r>
          </w:p>
        </w:tc>
      </w:tr>
    </w:tbl>
    <w:p w:rsidRPr="00201C04" w:rsidR="001129A4" w:rsidP="001129A4" w:rsidRDefault="001129A4" w14:paraId="360A34DF" w14:textId="77777777">
      <w:pPr>
        <w:pStyle w:val="Parastais1"/>
        <w:jc w:val="both"/>
        <w:rPr>
          <w:sz w:val="16"/>
          <w:szCs w:val="16"/>
        </w:rPr>
      </w:pPr>
    </w:p>
    <w:tbl>
      <w:tblPr>
        <w:tblpPr w:leftFromText="180" w:rightFromText="180" w:vertAnchor="text" w:horzAnchor="margin" w:tblpX="36" w:tblpY="113"/>
        <w:tblW w:w="5000" w:type="pct"/>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540"/>
        <w:gridCol w:w="3068"/>
        <w:gridCol w:w="5453"/>
      </w:tblGrid>
      <w:tr w:rsidRPr="00201C04" w:rsidR="00201C04" w:rsidTr="00E50A41" w14:paraId="19F41675" w14:textId="77777777">
        <w:tc>
          <w:tcPr>
            <w:tcW w:w="5000" w:type="pct"/>
            <w:gridSpan w:val="3"/>
          </w:tcPr>
          <w:p w:rsidRPr="00201C04" w:rsidR="001129A4" w:rsidP="00E50A41" w:rsidRDefault="001129A4" w14:paraId="409B1EA9" w14:textId="77777777">
            <w:pPr>
              <w:pStyle w:val="Parastais1"/>
              <w:spacing w:before="100" w:beforeAutospacing="1" w:after="100" w:afterAutospacing="1"/>
              <w:jc w:val="center"/>
              <w:rPr>
                <w:b/>
                <w:bCs/>
              </w:rPr>
            </w:pPr>
            <w:r w:rsidRPr="00201C04">
              <w:rPr>
                <w:b/>
                <w:bCs/>
              </w:rPr>
              <w:t>VII. Tiesību akta projekta izpildes nodrošināšana un tās ietekme uz institūcijām</w:t>
            </w:r>
          </w:p>
        </w:tc>
      </w:tr>
      <w:tr w:rsidRPr="00201C04" w:rsidR="00201C04" w:rsidTr="00E50A41" w14:paraId="46D953A0" w14:textId="77777777">
        <w:tc>
          <w:tcPr>
            <w:tcW w:w="298" w:type="pct"/>
          </w:tcPr>
          <w:p w:rsidRPr="00201C04" w:rsidR="001129A4" w:rsidP="00E50A41" w:rsidRDefault="001129A4" w14:paraId="440E50E8" w14:textId="77777777">
            <w:pPr>
              <w:pStyle w:val="Parastais1"/>
              <w:spacing w:before="100" w:beforeAutospacing="1" w:after="100" w:afterAutospacing="1"/>
            </w:pPr>
            <w:r w:rsidRPr="00201C04">
              <w:t>1.</w:t>
            </w:r>
          </w:p>
        </w:tc>
        <w:tc>
          <w:tcPr>
            <w:tcW w:w="1693" w:type="pct"/>
          </w:tcPr>
          <w:p w:rsidRPr="00201C04" w:rsidR="001129A4" w:rsidP="00E50A41" w:rsidRDefault="001129A4" w14:paraId="7442BC47" w14:textId="77777777">
            <w:pPr>
              <w:pStyle w:val="Parastais1"/>
              <w:spacing w:before="100" w:beforeAutospacing="1" w:after="100" w:afterAutospacing="1"/>
            </w:pPr>
            <w:r w:rsidRPr="00201C04">
              <w:t>Projekta izpildē iesaistītās institūcijas</w:t>
            </w:r>
          </w:p>
        </w:tc>
        <w:tc>
          <w:tcPr>
            <w:tcW w:w="3009" w:type="pct"/>
          </w:tcPr>
          <w:p w:rsidRPr="00201C04" w:rsidR="001129A4" w:rsidP="00E50A41" w:rsidRDefault="001129A4" w14:paraId="3F3DF47E" w14:textId="77777777">
            <w:pPr>
              <w:spacing w:after="120" w:line="240" w:lineRule="auto"/>
              <w:ind w:firstLine="0"/>
              <w:rPr>
                <w:rFonts w:eastAsia="Times New Roman"/>
                <w:sz w:val="24"/>
                <w:szCs w:val="24"/>
                <w:lang w:eastAsia="lv-LV"/>
              </w:rPr>
            </w:pPr>
            <w:r w:rsidRPr="00201C04">
              <w:rPr>
                <w:rFonts w:eastAsia="Times New Roman"/>
                <w:sz w:val="24"/>
                <w:szCs w:val="24"/>
                <w:lang w:eastAsia="lv-LV"/>
              </w:rPr>
              <w:t>VAS “Ceļu satiksmes drošības direkcija”.</w:t>
            </w:r>
          </w:p>
        </w:tc>
      </w:tr>
      <w:tr w:rsidRPr="00201C04" w:rsidR="00201C04" w:rsidTr="00E50A41" w14:paraId="42DCEDD6" w14:textId="77777777">
        <w:tc>
          <w:tcPr>
            <w:tcW w:w="298" w:type="pct"/>
          </w:tcPr>
          <w:p w:rsidRPr="00201C04" w:rsidR="001129A4" w:rsidP="00E50A41" w:rsidRDefault="001129A4" w14:paraId="1A69F067" w14:textId="77777777">
            <w:pPr>
              <w:pStyle w:val="Parastais1"/>
              <w:spacing w:before="100" w:beforeAutospacing="1" w:after="100" w:afterAutospacing="1"/>
            </w:pPr>
            <w:r w:rsidRPr="00201C04">
              <w:t>2.</w:t>
            </w:r>
          </w:p>
        </w:tc>
        <w:tc>
          <w:tcPr>
            <w:tcW w:w="1693" w:type="pct"/>
          </w:tcPr>
          <w:p w:rsidRPr="00201C04" w:rsidR="001129A4" w:rsidP="00E50A41" w:rsidRDefault="001129A4" w14:paraId="6D3859A3" w14:textId="77777777">
            <w:pPr>
              <w:pStyle w:val="Parastais1"/>
              <w:spacing w:before="100" w:beforeAutospacing="1" w:after="100" w:afterAutospacing="1"/>
            </w:pPr>
            <w:r w:rsidRPr="00201C04">
              <w:t>Projekta izpildes ietekme uz pārvaldes funkcijām un institucionālo struktūru. Jaunu institūciju izveide, esošu institūciju likvidācija vai reorganizācija, to ietekme uz institūcijas cilvēkresursiem.</w:t>
            </w:r>
          </w:p>
        </w:tc>
        <w:tc>
          <w:tcPr>
            <w:tcW w:w="3009" w:type="pct"/>
          </w:tcPr>
          <w:p w:rsidRPr="00201C04" w:rsidR="001129A4" w:rsidP="00E50A41" w:rsidRDefault="00F4498D" w14:paraId="25D3A13A" w14:textId="40C1A919">
            <w:pPr>
              <w:spacing w:after="120" w:line="240" w:lineRule="auto"/>
              <w:ind w:firstLine="0"/>
              <w:rPr>
                <w:rFonts w:eastAsia="Times New Roman"/>
                <w:sz w:val="24"/>
                <w:szCs w:val="24"/>
                <w:lang w:eastAsia="lv-LV"/>
              </w:rPr>
            </w:pPr>
            <w:r w:rsidRPr="00201C04">
              <w:rPr>
                <w:rFonts w:eastAsia="Times New Roman"/>
                <w:sz w:val="24"/>
                <w:szCs w:val="24"/>
                <w:lang w:eastAsia="lv-LV"/>
              </w:rPr>
              <w:t>Noteikumu projekta</w:t>
            </w:r>
            <w:r w:rsidRPr="00201C04" w:rsidR="001129A4">
              <w:rPr>
                <w:rFonts w:eastAsia="Times New Roman"/>
                <w:sz w:val="24"/>
                <w:szCs w:val="24"/>
                <w:lang w:eastAsia="lv-LV"/>
              </w:rPr>
              <w:t xml:space="preserve"> izpildi VAS “Ceļu satiksmes drošības direkcija” nodrošinās līdzšinējo funkciju ietvaros un cilvēkresursus tas neietekmēs.</w:t>
            </w:r>
          </w:p>
        </w:tc>
      </w:tr>
      <w:tr w:rsidRPr="00201C04" w:rsidR="00201C04" w:rsidTr="00E50A41" w14:paraId="6BF1BE82" w14:textId="77777777">
        <w:tc>
          <w:tcPr>
            <w:tcW w:w="298" w:type="pct"/>
          </w:tcPr>
          <w:p w:rsidRPr="00201C04" w:rsidR="001129A4" w:rsidP="00E50A41" w:rsidRDefault="001129A4" w14:paraId="309CF453" w14:textId="77777777">
            <w:pPr>
              <w:pStyle w:val="Parastais1"/>
              <w:spacing w:before="100" w:beforeAutospacing="1" w:after="100" w:afterAutospacing="1"/>
              <w:jc w:val="both"/>
            </w:pPr>
            <w:r w:rsidRPr="00201C04">
              <w:t>3.</w:t>
            </w:r>
          </w:p>
        </w:tc>
        <w:tc>
          <w:tcPr>
            <w:tcW w:w="1693" w:type="pct"/>
          </w:tcPr>
          <w:p w:rsidRPr="00201C04" w:rsidR="001129A4" w:rsidP="00E50A41" w:rsidRDefault="001129A4" w14:paraId="1055D5DE" w14:textId="77777777">
            <w:pPr>
              <w:pStyle w:val="Parastais1"/>
              <w:spacing w:before="100" w:beforeAutospacing="1" w:after="100" w:afterAutospacing="1"/>
              <w:jc w:val="both"/>
            </w:pPr>
            <w:r w:rsidRPr="00201C04">
              <w:t>Cita informācija</w:t>
            </w:r>
          </w:p>
        </w:tc>
        <w:tc>
          <w:tcPr>
            <w:tcW w:w="3009" w:type="pct"/>
          </w:tcPr>
          <w:p w:rsidRPr="00201C04" w:rsidR="001129A4" w:rsidP="00E50A41" w:rsidRDefault="001129A4" w14:paraId="47FA6497" w14:textId="26AA0CD3">
            <w:pPr>
              <w:pStyle w:val="Parastais1"/>
              <w:spacing w:before="100" w:beforeAutospacing="1" w:after="100" w:afterAutospacing="1"/>
              <w:jc w:val="both"/>
            </w:pPr>
            <w:r w:rsidRPr="00201C04">
              <w:t>Nav</w:t>
            </w:r>
            <w:r w:rsidRPr="00201C04" w:rsidR="00F4498D">
              <w:t>.</w:t>
            </w:r>
          </w:p>
        </w:tc>
      </w:tr>
    </w:tbl>
    <w:p w:rsidRPr="00201C04" w:rsidR="001129A4" w:rsidP="0033426D" w:rsidRDefault="001129A4" w14:paraId="3A003CBF" w14:textId="64BAC92D">
      <w:pPr>
        <w:ind w:left="284" w:firstLine="709"/>
        <w:rPr>
          <w:sz w:val="20"/>
          <w:szCs w:val="20"/>
        </w:rPr>
      </w:pPr>
    </w:p>
    <w:p w:rsidRPr="00201C04" w:rsidR="00F4498D" w:rsidP="0033426D" w:rsidRDefault="00F4498D" w14:paraId="6CC4AAF9" w14:textId="77777777">
      <w:pPr>
        <w:ind w:left="284" w:firstLine="709"/>
        <w:rPr>
          <w:sz w:val="20"/>
          <w:szCs w:val="20"/>
        </w:rPr>
      </w:pPr>
    </w:p>
    <w:p w:rsidRPr="00201C04" w:rsidR="00836E3E" w:rsidP="00836E3E" w:rsidRDefault="00836E3E" w14:paraId="015BD654" w14:textId="77777777">
      <w:pPr>
        <w:spacing w:line="240" w:lineRule="auto"/>
        <w:ind w:right="-341" w:firstLine="0"/>
        <w:rPr>
          <w:sz w:val="24"/>
          <w:szCs w:val="24"/>
        </w:rPr>
      </w:pPr>
      <w:r w:rsidRPr="00201C04">
        <w:rPr>
          <w:sz w:val="24"/>
          <w:szCs w:val="24"/>
        </w:rPr>
        <w:t>Satiksmes ministrs</w:t>
      </w:r>
      <w:r w:rsidRPr="00201C04">
        <w:rPr>
          <w:sz w:val="24"/>
          <w:szCs w:val="24"/>
        </w:rPr>
        <w:tab/>
      </w:r>
      <w:r w:rsidRPr="00201C04">
        <w:rPr>
          <w:sz w:val="24"/>
          <w:szCs w:val="24"/>
        </w:rPr>
        <w:tab/>
      </w:r>
      <w:r w:rsidRPr="00201C04">
        <w:rPr>
          <w:sz w:val="24"/>
          <w:szCs w:val="24"/>
        </w:rPr>
        <w:tab/>
      </w:r>
      <w:r w:rsidRPr="00201C04">
        <w:rPr>
          <w:sz w:val="24"/>
          <w:szCs w:val="24"/>
        </w:rPr>
        <w:tab/>
      </w:r>
      <w:r w:rsidRPr="00201C04">
        <w:rPr>
          <w:sz w:val="24"/>
          <w:szCs w:val="24"/>
        </w:rPr>
        <w:tab/>
      </w:r>
      <w:r w:rsidRPr="00201C04">
        <w:rPr>
          <w:sz w:val="24"/>
          <w:szCs w:val="24"/>
        </w:rPr>
        <w:tab/>
      </w:r>
      <w:r w:rsidRPr="00201C04">
        <w:rPr>
          <w:sz w:val="24"/>
          <w:szCs w:val="24"/>
        </w:rPr>
        <w:tab/>
      </w:r>
      <w:r w:rsidRPr="00201C04">
        <w:rPr>
          <w:sz w:val="24"/>
          <w:szCs w:val="24"/>
        </w:rPr>
        <w:tab/>
      </w:r>
      <w:proofErr w:type="spellStart"/>
      <w:r w:rsidRPr="00201C04">
        <w:rPr>
          <w:sz w:val="24"/>
          <w:szCs w:val="24"/>
        </w:rPr>
        <w:t>T.Linkaits</w:t>
      </w:r>
      <w:proofErr w:type="spellEnd"/>
    </w:p>
    <w:p w:rsidRPr="00201C04" w:rsidR="00836E3E" w:rsidP="00836E3E" w:rsidRDefault="00836E3E" w14:paraId="3B3A043F" w14:textId="77777777">
      <w:pPr>
        <w:spacing w:line="240" w:lineRule="auto"/>
        <w:ind w:right="-427" w:firstLine="0"/>
        <w:rPr>
          <w:sz w:val="24"/>
          <w:szCs w:val="24"/>
        </w:rPr>
      </w:pPr>
    </w:p>
    <w:p w:rsidRPr="00201C04" w:rsidR="00836E3E" w:rsidP="00836E3E" w:rsidRDefault="00836E3E" w14:paraId="3A6F14D8" w14:textId="77777777">
      <w:pPr>
        <w:ind w:firstLine="0"/>
        <w:rPr>
          <w:sz w:val="24"/>
          <w:szCs w:val="24"/>
        </w:rPr>
      </w:pPr>
    </w:p>
    <w:p w:rsidRPr="00201C04" w:rsidR="00836E3E" w:rsidP="00836E3E" w:rsidRDefault="00836E3E" w14:paraId="755A60C8" w14:textId="4402CC94">
      <w:pPr>
        <w:ind w:firstLine="0"/>
        <w:rPr>
          <w:sz w:val="20"/>
          <w:szCs w:val="20"/>
        </w:rPr>
      </w:pPr>
      <w:r w:rsidRPr="00201C04">
        <w:rPr>
          <w:sz w:val="24"/>
          <w:szCs w:val="24"/>
        </w:rPr>
        <w:t>Vīza: valsts sekretāre</w:t>
      </w:r>
      <w:r w:rsidRPr="00201C04">
        <w:rPr>
          <w:sz w:val="24"/>
          <w:szCs w:val="24"/>
        </w:rPr>
        <w:tab/>
      </w:r>
      <w:r w:rsidRPr="00201C04">
        <w:rPr>
          <w:sz w:val="24"/>
          <w:szCs w:val="24"/>
        </w:rPr>
        <w:tab/>
      </w:r>
      <w:r w:rsidRPr="00201C04">
        <w:rPr>
          <w:sz w:val="24"/>
          <w:szCs w:val="24"/>
        </w:rPr>
        <w:tab/>
      </w:r>
      <w:r w:rsidRPr="00201C04">
        <w:rPr>
          <w:sz w:val="24"/>
          <w:szCs w:val="24"/>
        </w:rPr>
        <w:tab/>
        <w:t xml:space="preserve">                    </w:t>
      </w:r>
      <w:r w:rsidRPr="00201C04">
        <w:rPr>
          <w:sz w:val="24"/>
          <w:szCs w:val="24"/>
        </w:rPr>
        <w:tab/>
      </w:r>
      <w:r w:rsidRPr="00201C04">
        <w:rPr>
          <w:sz w:val="24"/>
          <w:szCs w:val="24"/>
        </w:rPr>
        <w:tab/>
      </w:r>
      <w:r w:rsidRPr="00201C04">
        <w:rPr>
          <w:sz w:val="24"/>
          <w:szCs w:val="24"/>
        </w:rPr>
        <w:tab/>
      </w:r>
      <w:proofErr w:type="spellStart"/>
      <w:r w:rsidRPr="00201C04">
        <w:rPr>
          <w:sz w:val="24"/>
          <w:szCs w:val="24"/>
        </w:rPr>
        <w:t>I.Stepanova</w:t>
      </w:r>
      <w:proofErr w:type="spellEnd"/>
      <w:r w:rsidRPr="00201C04">
        <w:rPr>
          <w:sz w:val="24"/>
          <w:szCs w:val="24"/>
        </w:rPr>
        <w:tab/>
      </w:r>
    </w:p>
    <w:sectPr w:rsidRPr="00201C04" w:rsidR="00836E3E" w:rsidSect="00923835">
      <w:headerReference w:type="default" r:id="rId9"/>
      <w:footerReference w:type="default" r:id="rId10"/>
      <w:footerReference w:type="first" r:id="rId11"/>
      <w:pgSz w:w="11906" w:h="16838"/>
      <w:pgMar w:top="1134" w:right="1134" w:bottom="1134" w:left="1701" w:header="284" w:footer="87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CF94" w14:textId="77777777" w:rsidR="002D2187" w:rsidRDefault="002D2187" w:rsidP="00E65F54">
      <w:pPr>
        <w:spacing w:line="240" w:lineRule="auto"/>
      </w:pPr>
      <w:r>
        <w:separator/>
      </w:r>
    </w:p>
  </w:endnote>
  <w:endnote w:type="continuationSeparator" w:id="0">
    <w:p w14:paraId="04C1E90D" w14:textId="77777777" w:rsidR="002D2187" w:rsidRDefault="002D2187" w:rsidP="00E65F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ED4A" w14:textId="69C3C27F" w:rsidR="00F20B9C" w:rsidRPr="00923835" w:rsidRDefault="00923835" w:rsidP="00923835">
    <w:pPr>
      <w:pStyle w:val="Footer"/>
      <w:jc w:val="left"/>
      <w:rPr>
        <w:sz w:val="20"/>
        <w:szCs w:val="20"/>
      </w:rPr>
    </w:pPr>
    <w:r w:rsidRPr="00923835">
      <w:rPr>
        <w:sz w:val="20"/>
        <w:szCs w:val="20"/>
      </w:rPr>
      <w:t>SManot_020921_regnot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6C72" w14:textId="620052CC" w:rsidR="00091BD0" w:rsidRPr="00836E3E" w:rsidRDefault="00923835" w:rsidP="00091BD0">
    <w:pPr>
      <w:pStyle w:val="Footer"/>
      <w:spacing w:line="240" w:lineRule="auto"/>
      <w:ind w:firstLine="0"/>
      <w:rPr>
        <w:sz w:val="20"/>
        <w:szCs w:val="20"/>
      </w:rPr>
    </w:pPr>
    <w:r w:rsidRPr="00923835">
      <w:rPr>
        <w:sz w:val="20"/>
        <w:szCs w:val="20"/>
      </w:rPr>
      <w:t>SManot_020921_regnot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BF5A9" w14:textId="77777777" w:rsidR="002D2187" w:rsidRDefault="002D2187" w:rsidP="00E65F54">
      <w:pPr>
        <w:spacing w:line="240" w:lineRule="auto"/>
      </w:pPr>
      <w:r>
        <w:separator/>
      </w:r>
    </w:p>
  </w:footnote>
  <w:footnote w:type="continuationSeparator" w:id="0">
    <w:p w14:paraId="55FB1ADD" w14:textId="77777777" w:rsidR="002D2187" w:rsidRDefault="002D2187" w:rsidP="00E65F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65EF" w:rsidRDefault="00A465EF" w14:paraId="6B4E6284" w14:textId="77777777">
    <w:pPr>
      <w:pStyle w:val="Header"/>
      <w:jc w:val="center"/>
    </w:pPr>
    <w:r>
      <w:fldChar w:fldCharType="begin"/>
    </w:r>
    <w:r>
      <w:instrText xml:space="preserve"> PAGE   \* MERGEFORMAT </w:instrText>
    </w:r>
    <w:r>
      <w:fldChar w:fldCharType="separate"/>
    </w:r>
    <w:r w:rsidR="005530C3">
      <w:rPr>
        <w:noProof/>
      </w:rPr>
      <w:t>5</w:t>
    </w:r>
    <w:r>
      <w:rPr>
        <w:noProof/>
      </w:rPr>
      <w:fldChar w:fldCharType="end"/>
    </w:r>
  </w:p>
  <w:p w:rsidR="00A465EF" w:rsidRDefault="00A465EF" w14:paraId="392659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3431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A5E12"/>
    <w:multiLevelType w:val="hybridMultilevel"/>
    <w:tmpl w:val="5FC453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B27B5E"/>
    <w:multiLevelType w:val="hybridMultilevel"/>
    <w:tmpl w:val="677C7A42"/>
    <w:lvl w:ilvl="0" w:tplc="AB7C3D5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E00145"/>
    <w:multiLevelType w:val="hybridMultilevel"/>
    <w:tmpl w:val="CDDA98F2"/>
    <w:lvl w:ilvl="0" w:tplc="FB2A181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291CF1"/>
    <w:multiLevelType w:val="hybridMultilevel"/>
    <w:tmpl w:val="0E02C492"/>
    <w:lvl w:ilvl="0" w:tplc="11BCB52C">
      <w:start w:val="20"/>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4F50DE3"/>
    <w:multiLevelType w:val="hybridMultilevel"/>
    <w:tmpl w:val="C428A8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DC717A"/>
    <w:multiLevelType w:val="hybridMultilevel"/>
    <w:tmpl w:val="68DAE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FC027D"/>
    <w:multiLevelType w:val="hybridMultilevel"/>
    <w:tmpl w:val="189CA144"/>
    <w:lvl w:ilvl="0" w:tplc="7B701474">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8" w15:restartNumberingAfterBreak="0">
    <w:nsid w:val="2D415C7F"/>
    <w:multiLevelType w:val="hybridMultilevel"/>
    <w:tmpl w:val="A7AE3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4604E8"/>
    <w:multiLevelType w:val="hybridMultilevel"/>
    <w:tmpl w:val="11BC9790"/>
    <w:lvl w:ilvl="0" w:tplc="FB2A181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227AE0"/>
    <w:multiLevelType w:val="hybridMultilevel"/>
    <w:tmpl w:val="9B744EB4"/>
    <w:lvl w:ilvl="0" w:tplc="1B52A1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B602D4B"/>
    <w:multiLevelType w:val="hybridMultilevel"/>
    <w:tmpl w:val="7A3CD250"/>
    <w:lvl w:ilvl="0" w:tplc="E088724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C736F24"/>
    <w:multiLevelType w:val="hybridMultilevel"/>
    <w:tmpl w:val="2130AA16"/>
    <w:lvl w:ilvl="0" w:tplc="11BCB52C">
      <w:start w:val="2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9C42A4"/>
    <w:multiLevelType w:val="hybridMultilevel"/>
    <w:tmpl w:val="939C49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2"/>
  </w:num>
  <w:num w:numId="4">
    <w:abstractNumId w:val="8"/>
  </w:num>
  <w:num w:numId="5">
    <w:abstractNumId w:val="6"/>
  </w:num>
  <w:num w:numId="6">
    <w:abstractNumId w:val="5"/>
  </w:num>
  <w:num w:numId="7">
    <w:abstractNumId w:val="11"/>
  </w:num>
  <w:num w:numId="8">
    <w:abstractNumId w:val="13"/>
  </w:num>
  <w:num w:numId="9">
    <w:abstractNumId w:val="9"/>
  </w:num>
  <w:num w:numId="10">
    <w:abstractNumId w:val="3"/>
  </w:num>
  <w:num w:numId="11">
    <w:abstractNumId w:val="1"/>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oNotTrackFormatting/>
  <w:defaultTabStop w:val="720"/>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9F"/>
    <w:rsid w:val="000033BD"/>
    <w:rsid w:val="00003ABB"/>
    <w:rsid w:val="00003B5C"/>
    <w:rsid w:val="000048D5"/>
    <w:rsid w:val="00004BF5"/>
    <w:rsid w:val="000069D4"/>
    <w:rsid w:val="00006C7A"/>
    <w:rsid w:val="00014265"/>
    <w:rsid w:val="00015C0B"/>
    <w:rsid w:val="000178BB"/>
    <w:rsid w:val="00017D91"/>
    <w:rsid w:val="000249A1"/>
    <w:rsid w:val="0002673C"/>
    <w:rsid w:val="00027DD1"/>
    <w:rsid w:val="000302D6"/>
    <w:rsid w:val="00031133"/>
    <w:rsid w:val="00033B6B"/>
    <w:rsid w:val="00033EC3"/>
    <w:rsid w:val="00036124"/>
    <w:rsid w:val="00036642"/>
    <w:rsid w:val="00036B80"/>
    <w:rsid w:val="00044990"/>
    <w:rsid w:val="0004524B"/>
    <w:rsid w:val="000458EF"/>
    <w:rsid w:val="00047D4B"/>
    <w:rsid w:val="00047F63"/>
    <w:rsid w:val="00047F96"/>
    <w:rsid w:val="000521E1"/>
    <w:rsid w:val="00054CA6"/>
    <w:rsid w:val="00057FA9"/>
    <w:rsid w:val="000632E5"/>
    <w:rsid w:val="00065F0D"/>
    <w:rsid w:val="00065F70"/>
    <w:rsid w:val="000705F9"/>
    <w:rsid w:val="000707F9"/>
    <w:rsid w:val="000724C4"/>
    <w:rsid w:val="0007484E"/>
    <w:rsid w:val="000750A1"/>
    <w:rsid w:val="00075A09"/>
    <w:rsid w:val="000811EA"/>
    <w:rsid w:val="0008727B"/>
    <w:rsid w:val="00087CAD"/>
    <w:rsid w:val="00090E1C"/>
    <w:rsid w:val="000913E6"/>
    <w:rsid w:val="00091BD0"/>
    <w:rsid w:val="00091C3F"/>
    <w:rsid w:val="00092BEC"/>
    <w:rsid w:val="000939DC"/>
    <w:rsid w:val="00094458"/>
    <w:rsid w:val="00094F89"/>
    <w:rsid w:val="000A011C"/>
    <w:rsid w:val="000A12A9"/>
    <w:rsid w:val="000A4374"/>
    <w:rsid w:val="000A4924"/>
    <w:rsid w:val="000A4F47"/>
    <w:rsid w:val="000A686F"/>
    <w:rsid w:val="000A6A60"/>
    <w:rsid w:val="000A6B96"/>
    <w:rsid w:val="000B14AA"/>
    <w:rsid w:val="000B1A80"/>
    <w:rsid w:val="000B4549"/>
    <w:rsid w:val="000B668F"/>
    <w:rsid w:val="000B6E9C"/>
    <w:rsid w:val="000B7137"/>
    <w:rsid w:val="000B72A9"/>
    <w:rsid w:val="000C1F60"/>
    <w:rsid w:val="000C2118"/>
    <w:rsid w:val="000C2562"/>
    <w:rsid w:val="000C473E"/>
    <w:rsid w:val="000C7472"/>
    <w:rsid w:val="000C79B2"/>
    <w:rsid w:val="000D110D"/>
    <w:rsid w:val="000D2193"/>
    <w:rsid w:val="000D2A0E"/>
    <w:rsid w:val="000D693B"/>
    <w:rsid w:val="000E0515"/>
    <w:rsid w:val="000E2B5B"/>
    <w:rsid w:val="000E373A"/>
    <w:rsid w:val="000E41AB"/>
    <w:rsid w:val="000E4FEE"/>
    <w:rsid w:val="000E6137"/>
    <w:rsid w:val="000F0585"/>
    <w:rsid w:val="000F0D15"/>
    <w:rsid w:val="000F3FA3"/>
    <w:rsid w:val="0010040F"/>
    <w:rsid w:val="00101270"/>
    <w:rsid w:val="0010146F"/>
    <w:rsid w:val="00103B16"/>
    <w:rsid w:val="00104D16"/>
    <w:rsid w:val="0011209F"/>
    <w:rsid w:val="001129A4"/>
    <w:rsid w:val="001135DB"/>
    <w:rsid w:val="00114D3D"/>
    <w:rsid w:val="00115520"/>
    <w:rsid w:val="001178BD"/>
    <w:rsid w:val="001245D2"/>
    <w:rsid w:val="00130327"/>
    <w:rsid w:val="00132549"/>
    <w:rsid w:val="0013313E"/>
    <w:rsid w:val="00133282"/>
    <w:rsid w:val="00134861"/>
    <w:rsid w:val="001350CA"/>
    <w:rsid w:val="0013538C"/>
    <w:rsid w:val="001434C4"/>
    <w:rsid w:val="00144321"/>
    <w:rsid w:val="00146BC2"/>
    <w:rsid w:val="00150E9E"/>
    <w:rsid w:val="0015149A"/>
    <w:rsid w:val="00154B70"/>
    <w:rsid w:val="001647A5"/>
    <w:rsid w:val="00166008"/>
    <w:rsid w:val="001668A3"/>
    <w:rsid w:val="00167359"/>
    <w:rsid w:val="00167AB5"/>
    <w:rsid w:val="00167D64"/>
    <w:rsid w:val="0017032D"/>
    <w:rsid w:val="001705E9"/>
    <w:rsid w:val="001732DF"/>
    <w:rsid w:val="00176309"/>
    <w:rsid w:val="0017730B"/>
    <w:rsid w:val="001807CC"/>
    <w:rsid w:val="00182855"/>
    <w:rsid w:val="001830E8"/>
    <w:rsid w:val="001844CC"/>
    <w:rsid w:val="00184941"/>
    <w:rsid w:val="00190B7D"/>
    <w:rsid w:val="00190DD9"/>
    <w:rsid w:val="001917FF"/>
    <w:rsid w:val="00194040"/>
    <w:rsid w:val="001B1840"/>
    <w:rsid w:val="001B184E"/>
    <w:rsid w:val="001B2B88"/>
    <w:rsid w:val="001B3002"/>
    <w:rsid w:val="001B31F4"/>
    <w:rsid w:val="001B46BB"/>
    <w:rsid w:val="001B5CFE"/>
    <w:rsid w:val="001B6889"/>
    <w:rsid w:val="001B7485"/>
    <w:rsid w:val="001B75EE"/>
    <w:rsid w:val="001B7B5A"/>
    <w:rsid w:val="001C0C97"/>
    <w:rsid w:val="001C0D5F"/>
    <w:rsid w:val="001C24C0"/>
    <w:rsid w:val="001C4553"/>
    <w:rsid w:val="001C78F1"/>
    <w:rsid w:val="001D017B"/>
    <w:rsid w:val="001D03DC"/>
    <w:rsid w:val="001D231F"/>
    <w:rsid w:val="001D35B7"/>
    <w:rsid w:val="001D462C"/>
    <w:rsid w:val="001E02DC"/>
    <w:rsid w:val="001E4AFD"/>
    <w:rsid w:val="001E5773"/>
    <w:rsid w:val="001E685A"/>
    <w:rsid w:val="001E6C25"/>
    <w:rsid w:val="001E6D57"/>
    <w:rsid w:val="001F0571"/>
    <w:rsid w:val="001F05A3"/>
    <w:rsid w:val="001F22F5"/>
    <w:rsid w:val="001F27DA"/>
    <w:rsid w:val="001F684F"/>
    <w:rsid w:val="001F6BEC"/>
    <w:rsid w:val="001F701C"/>
    <w:rsid w:val="00200D00"/>
    <w:rsid w:val="00201C04"/>
    <w:rsid w:val="00202187"/>
    <w:rsid w:val="00202EEF"/>
    <w:rsid w:val="002040FE"/>
    <w:rsid w:val="0020589F"/>
    <w:rsid w:val="002059D4"/>
    <w:rsid w:val="00206AA2"/>
    <w:rsid w:val="00206DCB"/>
    <w:rsid w:val="00207AE0"/>
    <w:rsid w:val="002159EC"/>
    <w:rsid w:val="0021689D"/>
    <w:rsid w:val="002172E0"/>
    <w:rsid w:val="00221504"/>
    <w:rsid w:val="00222114"/>
    <w:rsid w:val="0022283D"/>
    <w:rsid w:val="002239D3"/>
    <w:rsid w:val="00223F62"/>
    <w:rsid w:val="002241BA"/>
    <w:rsid w:val="002242B0"/>
    <w:rsid w:val="00225BFF"/>
    <w:rsid w:val="002267D1"/>
    <w:rsid w:val="00226FB4"/>
    <w:rsid w:val="00227D24"/>
    <w:rsid w:val="002308E6"/>
    <w:rsid w:val="0023282D"/>
    <w:rsid w:val="00232E04"/>
    <w:rsid w:val="002333FB"/>
    <w:rsid w:val="002338F3"/>
    <w:rsid w:val="00235430"/>
    <w:rsid w:val="0024232D"/>
    <w:rsid w:val="002431F8"/>
    <w:rsid w:val="00245706"/>
    <w:rsid w:val="00247149"/>
    <w:rsid w:val="00251678"/>
    <w:rsid w:val="0025316F"/>
    <w:rsid w:val="00254AAA"/>
    <w:rsid w:val="00254E6C"/>
    <w:rsid w:val="002615E4"/>
    <w:rsid w:val="00262CBA"/>
    <w:rsid w:val="002630E5"/>
    <w:rsid w:val="0027189F"/>
    <w:rsid w:val="00272828"/>
    <w:rsid w:val="00273D4D"/>
    <w:rsid w:val="002747E2"/>
    <w:rsid w:val="00276887"/>
    <w:rsid w:val="00281293"/>
    <w:rsid w:val="002822BC"/>
    <w:rsid w:val="00286873"/>
    <w:rsid w:val="00287F35"/>
    <w:rsid w:val="00290476"/>
    <w:rsid w:val="00290E22"/>
    <w:rsid w:val="00294EF5"/>
    <w:rsid w:val="0029649F"/>
    <w:rsid w:val="0029669F"/>
    <w:rsid w:val="00297E6D"/>
    <w:rsid w:val="002A2DD8"/>
    <w:rsid w:val="002A469E"/>
    <w:rsid w:val="002A7C34"/>
    <w:rsid w:val="002B2DA9"/>
    <w:rsid w:val="002B3CE7"/>
    <w:rsid w:val="002C009C"/>
    <w:rsid w:val="002C00DC"/>
    <w:rsid w:val="002C04A6"/>
    <w:rsid w:val="002C1B56"/>
    <w:rsid w:val="002C54FD"/>
    <w:rsid w:val="002C5EB8"/>
    <w:rsid w:val="002D0708"/>
    <w:rsid w:val="002D2187"/>
    <w:rsid w:val="002D680D"/>
    <w:rsid w:val="002D728B"/>
    <w:rsid w:val="002E034E"/>
    <w:rsid w:val="002E0C50"/>
    <w:rsid w:val="002E1058"/>
    <w:rsid w:val="002E251E"/>
    <w:rsid w:val="002E2D2F"/>
    <w:rsid w:val="002E58FE"/>
    <w:rsid w:val="002E5DE6"/>
    <w:rsid w:val="002E61AA"/>
    <w:rsid w:val="002F07D2"/>
    <w:rsid w:val="002F6DC1"/>
    <w:rsid w:val="00304890"/>
    <w:rsid w:val="00305943"/>
    <w:rsid w:val="00307822"/>
    <w:rsid w:val="00311820"/>
    <w:rsid w:val="003118A2"/>
    <w:rsid w:val="00313E47"/>
    <w:rsid w:val="003143C8"/>
    <w:rsid w:val="00315420"/>
    <w:rsid w:val="0031675F"/>
    <w:rsid w:val="00322458"/>
    <w:rsid w:val="0032475E"/>
    <w:rsid w:val="00324A3B"/>
    <w:rsid w:val="00325CA6"/>
    <w:rsid w:val="003268B7"/>
    <w:rsid w:val="00331FD2"/>
    <w:rsid w:val="003327C8"/>
    <w:rsid w:val="00332E0A"/>
    <w:rsid w:val="00332EBB"/>
    <w:rsid w:val="0033426D"/>
    <w:rsid w:val="00334444"/>
    <w:rsid w:val="0033458F"/>
    <w:rsid w:val="00334E1B"/>
    <w:rsid w:val="00335A71"/>
    <w:rsid w:val="003436D5"/>
    <w:rsid w:val="00344E79"/>
    <w:rsid w:val="0034658D"/>
    <w:rsid w:val="00346FC0"/>
    <w:rsid w:val="00347B28"/>
    <w:rsid w:val="003524F4"/>
    <w:rsid w:val="00352B8E"/>
    <w:rsid w:val="00354129"/>
    <w:rsid w:val="0035418E"/>
    <w:rsid w:val="0035438C"/>
    <w:rsid w:val="00355838"/>
    <w:rsid w:val="0035658B"/>
    <w:rsid w:val="0036007C"/>
    <w:rsid w:val="00360490"/>
    <w:rsid w:val="00360ACE"/>
    <w:rsid w:val="003616BB"/>
    <w:rsid w:val="00362CAF"/>
    <w:rsid w:val="00362CC6"/>
    <w:rsid w:val="003651B8"/>
    <w:rsid w:val="00366581"/>
    <w:rsid w:val="00370CD2"/>
    <w:rsid w:val="00373A58"/>
    <w:rsid w:val="00375D6A"/>
    <w:rsid w:val="003762F4"/>
    <w:rsid w:val="003777D2"/>
    <w:rsid w:val="003800EB"/>
    <w:rsid w:val="00380395"/>
    <w:rsid w:val="00382122"/>
    <w:rsid w:val="0038326D"/>
    <w:rsid w:val="00384ADD"/>
    <w:rsid w:val="00386D41"/>
    <w:rsid w:val="00390811"/>
    <w:rsid w:val="003915CE"/>
    <w:rsid w:val="00391D7A"/>
    <w:rsid w:val="00391F18"/>
    <w:rsid w:val="003936DF"/>
    <w:rsid w:val="0039675C"/>
    <w:rsid w:val="00396E0F"/>
    <w:rsid w:val="003A0183"/>
    <w:rsid w:val="003A031D"/>
    <w:rsid w:val="003A10AD"/>
    <w:rsid w:val="003A2702"/>
    <w:rsid w:val="003A42E9"/>
    <w:rsid w:val="003B1EA8"/>
    <w:rsid w:val="003B3844"/>
    <w:rsid w:val="003B3B37"/>
    <w:rsid w:val="003B4E2E"/>
    <w:rsid w:val="003B6148"/>
    <w:rsid w:val="003B76EE"/>
    <w:rsid w:val="003C0252"/>
    <w:rsid w:val="003C02E9"/>
    <w:rsid w:val="003C2316"/>
    <w:rsid w:val="003C2F91"/>
    <w:rsid w:val="003C32DB"/>
    <w:rsid w:val="003C5652"/>
    <w:rsid w:val="003C7809"/>
    <w:rsid w:val="003D1CB9"/>
    <w:rsid w:val="003D3377"/>
    <w:rsid w:val="003D356B"/>
    <w:rsid w:val="003D366E"/>
    <w:rsid w:val="003D4FBF"/>
    <w:rsid w:val="003D50B2"/>
    <w:rsid w:val="003D68DA"/>
    <w:rsid w:val="003E08B6"/>
    <w:rsid w:val="003E2465"/>
    <w:rsid w:val="003E46B0"/>
    <w:rsid w:val="003E5C59"/>
    <w:rsid w:val="003E76D4"/>
    <w:rsid w:val="003E7BFA"/>
    <w:rsid w:val="003F2393"/>
    <w:rsid w:val="003F394E"/>
    <w:rsid w:val="003F3E49"/>
    <w:rsid w:val="003F75EC"/>
    <w:rsid w:val="00400DBA"/>
    <w:rsid w:val="0040237D"/>
    <w:rsid w:val="00404514"/>
    <w:rsid w:val="004048F0"/>
    <w:rsid w:val="0040553D"/>
    <w:rsid w:val="0040631E"/>
    <w:rsid w:val="00410D4D"/>
    <w:rsid w:val="004114C5"/>
    <w:rsid w:val="00413347"/>
    <w:rsid w:val="00413D64"/>
    <w:rsid w:val="00414326"/>
    <w:rsid w:val="004144BE"/>
    <w:rsid w:val="00415BF6"/>
    <w:rsid w:val="00416B05"/>
    <w:rsid w:val="00417069"/>
    <w:rsid w:val="00421A23"/>
    <w:rsid w:val="0042256C"/>
    <w:rsid w:val="0042467D"/>
    <w:rsid w:val="00424ED2"/>
    <w:rsid w:val="00425D68"/>
    <w:rsid w:val="00426BBB"/>
    <w:rsid w:val="00426E6E"/>
    <w:rsid w:val="00430129"/>
    <w:rsid w:val="00431630"/>
    <w:rsid w:val="00433D54"/>
    <w:rsid w:val="0043532D"/>
    <w:rsid w:val="00440491"/>
    <w:rsid w:val="004419D3"/>
    <w:rsid w:val="004420C1"/>
    <w:rsid w:val="00442423"/>
    <w:rsid w:val="00444B2C"/>
    <w:rsid w:val="0044507A"/>
    <w:rsid w:val="00446E79"/>
    <w:rsid w:val="00447361"/>
    <w:rsid w:val="00452513"/>
    <w:rsid w:val="00453A32"/>
    <w:rsid w:val="00454938"/>
    <w:rsid w:val="0045570C"/>
    <w:rsid w:val="0045755D"/>
    <w:rsid w:val="00464E27"/>
    <w:rsid w:val="00465D7F"/>
    <w:rsid w:val="00465E2C"/>
    <w:rsid w:val="004670D2"/>
    <w:rsid w:val="00467608"/>
    <w:rsid w:val="00467D32"/>
    <w:rsid w:val="004704DD"/>
    <w:rsid w:val="004724FD"/>
    <w:rsid w:val="0047322B"/>
    <w:rsid w:val="00475E21"/>
    <w:rsid w:val="00476E86"/>
    <w:rsid w:val="00477B7E"/>
    <w:rsid w:val="004802F5"/>
    <w:rsid w:val="00480497"/>
    <w:rsid w:val="004804C9"/>
    <w:rsid w:val="00486A39"/>
    <w:rsid w:val="00486D56"/>
    <w:rsid w:val="004871FD"/>
    <w:rsid w:val="00487855"/>
    <w:rsid w:val="00493D25"/>
    <w:rsid w:val="0049499C"/>
    <w:rsid w:val="00494DCB"/>
    <w:rsid w:val="0049568D"/>
    <w:rsid w:val="00496281"/>
    <w:rsid w:val="00496BA6"/>
    <w:rsid w:val="00497897"/>
    <w:rsid w:val="004A2D39"/>
    <w:rsid w:val="004A4ADE"/>
    <w:rsid w:val="004A60C5"/>
    <w:rsid w:val="004A6684"/>
    <w:rsid w:val="004B14CA"/>
    <w:rsid w:val="004B1F09"/>
    <w:rsid w:val="004B3113"/>
    <w:rsid w:val="004B31D0"/>
    <w:rsid w:val="004B64A6"/>
    <w:rsid w:val="004C1FE2"/>
    <w:rsid w:val="004C2278"/>
    <w:rsid w:val="004C3DEA"/>
    <w:rsid w:val="004C51E9"/>
    <w:rsid w:val="004C72EE"/>
    <w:rsid w:val="004D0533"/>
    <w:rsid w:val="004D7D18"/>
    <w:rsid w:val="004E3C61"/>
    <w:rsid w:val="004E3CA3"/>
    <w:rsid w:val="004E6258"/>
    <w:rsid w:val="004E6E19"/>
    <w:rsid w:val="004E6E1E"/>
    <w:rsid w:val="004F148E"/>
    <w:rsid w:val="004F2418"/>
    <w:rsid w:val="004F4EAC"/>
    <w:rsid w:val="004F6EC1"/>
    <w:rsid w:val="00500C6B"/>
    <w:rsid w:val="0051000B"/>
    <w:rsid w:val="00510131"/>
    <w:rsid w:val="005161E8"/>
    <w:rsid w:val="00516425"/>
    <w:rsid w:val="00517927"/>
    <w:rsid w:val="005179DF"/>
    <w:rsid w:val="00522578"/>
    <w:rsid w:val="005246F5"/>
    <w:rsid w:val="00527F6B"/>
    <w:rsid w:val="0053287F"/>
    <w:rsid w:val="005355F6"/>
    <w:rsid w:val="00536A82"/>
    <w:rsid w:val="00536DFD"/>
    <w:rsid w:val="0054160B"/>
    <w:rsid w:val="0054212E"/>
    <w:rsid w:val="00543032"/>
    <w:rsid w:val="00543A0E"/>
    <w:rsid w:val="005448D6"/>
    <w:rsid w:val="00545625"/>
    <w:rsid w:val="00545FE7"/>
    <w:rsid w:val="005519F5"/>
    <w:rsid w:val="00551CA1"/>
    <w:rsid w:val="005530C3"/>
    <w:rsid w:val="0055473A"/>
    <w:rsid w:val="005553BE"/>
    <w:rsid w:val="00556218"/>
    <w:rsid w:val="00562D17"/>
    <w:rsid w:val="00566322"/>
    <w:rsid w:val="005666E0"/>
    <w:rsid w:val="00567A26"/>
    <w:rsid w:val="00570C68"/>
    <w:rsid w:val="00570E53"/>
    <w:rsid w:val="005747F4"/>
    <w:rsid w:val="00575A95"/>
    <w:rsid w:val="00577AFF"/>
    <w:rsid w:val="00577BF7"/>
    <w:rsid w:val="00582D4C"/>
    <w:rsid w:val="005832C8"/>
    <w:rsid w:val="00585852"/>
    <w:rsid w:val="00585A2A"/>
    <w:rsid w:val="005877E1"/>
    <w:rsid w:val="005957A9"/>
    <w:rsid w:val="00595E57"/>
    <w:rsid w:val="00597F9A"/>
    <w:rsid w:val="005A0159"/>
    <w:rsid w:val="005A0227"/>
    <w:rsid w:val="005A1E99"/>
    <w:rsid w:val="005A2565"/>
    <w:rsid w:val="005A32C9"/>
    <w:rsid w:val="005B5168"/>
    <w:rsid w:val="005B6FD5"/>
    <w:rsid w:val="005C17BB"/>
    <w:rsid w:val="005D0C0B"/>
    <w:rsid w:val="005D31D6"/>
    <w:rsid w:val="005D52FF"/>
    <w:rsid w:val="005D55CF"/>
    <w:rsid w:val="005E065F"/>
    <w:rsid w:val="005E29A8"/>
    <w:rsid w:val="005E4BEA"/>
    <w:rsid w:val="005F09D3"/>
    <w:rsid w:val="005F1738"/>
    <w:rsid w:val="005F5A5B"/>
    <w:rsid w:val="005F7070"/>
    <w:rsid w:val="00600B25"/>
    <w:rsid w:val="0060264C"/>
    <w:rsid w:val="00603964"/>
    <w:rsid w:val="00606ADF"/>
    <w:rsid w:val="0060734C"/>
    <w:rsid w:val="00611C7E"/>
    <w:rsid w:val="006155D2"/>
    <w:rsid w:val="00620A49"/>
    <w:rsid w:val="006216E3"/>
    <w:rsid w:val="0062482A"/>
    <w:rsid w:val="00624EE3"/>
    <w:rsid w:val="0063303B"/>
    <w:rsid w:val="006339BF"/>
    <w:rsid w:val="00637EC3"/>
    <w:rsid w:val="00640F20"/>
    <w:rsid w:val="00641866"/>
    <w:rsid w:val="00647F51"/>
    <w:rsid w:val="00651E10"/>
    <w:rsid w:val="00654B07"/>
    <w:rsid w:val="00655093"/>
    <w:rsid w:val="00655313"/>
    <w:rsid w:val="0065770B"/>
    <w:rsid w:val="00662479"/>
    <w:rsid w:val="00662E24"/>
    <w:rsid w:val="0066319E"/>
    <w:rsid w:val="00663E2B"/>
    <w:rsid w:val="00664B97"/>
    <w:rsid w:val="00664D98"/>
    <w:rsid w:val="00665AB8"/>
    <w:rsid w:val="00671A60"/>
    <w:rsid w:val="00671B23"/>
    <w:rsid w:val="00677CA0"/>
    <w:rsid w:val="0068014E"/>
    <w:rsid w:val="00680403"/>
    <w:rsid w:val="006807AF"/>
    <w:rsid w:val="00681A6F"/>
    <w:rsid w:val="00684EA3"/>
    <w:rsid w:val="00690C83"/>
    <w:rsid w:val="00691740"/>
    <w:rsid w:val="006917EE"/>
    <w:rsid w:val="00693190"/>
    <w:rsid w:val="0069476A"/>
    <w:rsid w:val="0069642A"/>
    <w:rsid w:val="006A1A2A"/>
    <w:rsid w:val="006A3049"/>
    <w:rsid w:val="006A30A3"/>
    <w:rsid w:val="006B27C2"/>
    <w:rsid w:val="006B4F2E"/>
    <w:rsid w:val="006B63E0"/>
    <w:rsid w:val="006B70C5"/>
    <w:rsid w:val="006C3E65"/>
    <w:rsid w:val="006C407E"/>
    <w:rsid w:val="006C5E9F"/>
    <w:rsid w:val="006D092F"/>
    <w:rsid w:val="006D0F04"/>
    <w:rsid w:val="006D14C2"/>
    <w:rsid w:val="006D1F11"/>
    <w:rsid w:val="006D210F"/>
    <w:rsid w:val="006D731E"/>
    <w:rsid w:val="006D7EB6"/>
    <w:rsid w:val="006E0766"/>
    <w:rsid w:val="006E0C2B"/>
    <w:rsid w:val="006E22E6"/>
    <w:rsid w:val="006E2E38"/>
    <w:rsid w:val="006E31C5"/>
    <w:rsid w:val="006E3C94"/>
    <w:rsid w:val="006E4D7A"/>
    <w:rsid w:val="006E5AAE"/>
    <w:rsid w:val="006E6B97"/>
    <w:rsid w:val="006F0C91"/>
    <w:rsid w:val="006F2FEB"/>
    <w:rsid w:val="006F6E32"/>
    <w:rsid w:val="0070004F"/>
    <w:rsid w:val="00701A8D"/>
    <w:rsid w:val="00701C10"/>
    <w:rsid w:val="00705120"/>
    <w:rsid w:val="00706EE0"/>
    <w:rsid w:val="00710A4F"/>
    <w:rsid w:val="00716144"/>
    <w:rsid w:val="00716594"/>
    <w:rsid w:val="00721B24"/>
    <w:rsid w:val="00722184"/>
    <w:rsid w:val="00722A32"/>
    <w:rsid w:val="00723B5B"/>
    <w:rsid w:val="00725837"/>
    <w:rsid w:val="00730C8D"/>
    <w:rsid w:val="00730FCA"/>
    <w:rsid w:val="0073167E"/>
    <w:rsid w:val="007323E8"/>
    <w:rsid w:val="00732DB3"/>
    <w:rsid w:val="0073504C"/>
    <w:rsid w:val="00740A8D"/>
    <w:rsid w:val="007415AF"/>
    <w:rsid w:val="0074626F"/>
    <w:rsid w:val="00746A21"/>
    <w:rsid w:val="00746D8A"/>
    <w:rsid w:val="00747612"/>
    <w:rsid w:val="00747849"/>
    <w:rsid w:val="00747F28"/>
    <w:rsid w:val="00747FC7"/>
    <w:rsid w:val="00752546"/>
    <w:rsid w:val="007545D4"/>
    <w:rsid w:val="00754707"/>
    <w:rsid w:val="00754B42"/>
    <w:rsid w:val="00755EFB"/>
    <w:rsid w:val="00756087"/>
    <w:rsid w:val="00757000"/>
    <w:rsid w:val="0076092C"/>
    <w:rsid w:val="00761BBB"/>
    <w:rsid w:val="00767A00"/>
    <w:rsid w:val="007702BD"/>
    <w:rsid w:val="00771355"/>
    <w:rsid w:val="00771C21"/>
    <w:rsid w:val="0077223A"/>
    <w:rsid w:val="0077333E"/>
    <w:rsid w:val="007749B3"/>
    <w:rsid w:val="00776A44"/>
    <w:rsid w:val="00776C33"/>
    <w:rsid w:val="00783C86"/>
    <w:rsid w:val="00785522"/>
    <w:rsid w:val="00787BB0"/>
    <w:rsid w:val="00790A91"/>
    <w:rsid w:val="00792549"/>
    <w:rsid w:val="00797412"/>
    <w:rsid w:val="007A3A6B"/>
    <w:rsid w:val="007A5416"/>
    <w:rsid w:val="007A5EC4"/>
    <w:rsid w:val="007A6F87"/>
    <w:rsid w:val="007A704E"/>
    <w:rsid w:val="007B4761"/>
    <w:rsid w:val="007C329F"/>
    <w:rsid w:val="007C54AA"/>
    <w:rsid w:val="007C60A2"/>
    <w:rsid w:val="007C789F"/>
    <w:rsid w:val="007D0CF2"/>
    <w:rsid w:val="007D3584"/>
    <w:rsid w:val="007D6281"/>
    <w:rsid w:val="007D69D9"/>
    <w:rsid w:val="007D6C45"/>
    <w:rsid w:val="007E1A03"/>
    <w:rsid w:val="007E2069"/>
    <w:rsid w:val="007E2E5A"/>
    <w:rsid w:val="007E31F4"/>
    <w:rsid w:val="007E42C0"/>
    <w:rsid w:val="007E4B38"/>
    <w:rsid w:val="007F0326"/>
    <w:rsid w:val="007F7F96"/>
    <w:rsid w:val="0080047B"/>
    <w:rsid w:val="008008F9"/>
    <w:rsid w:val="0080363C"/>
    <w:rsid w:val="00803F2C"/>
    <w:rsid w:val="008054A8"/>
    <w:rsid w:val="008057EB"/>
    <w:rsid w:val="00806940"/>
    <w:rsid w:val="00811206"/>
    <w:rsid w:val="0081292A"/>
    <w:rsid w:val="008162B2"/>
    <w:rsid w:val="00822485"/>
    <w:rsid w:val="00822BAE"/>
    <w:rsid w:val="00824A5D"/>
    <w:rsid w:val="00832881"/>
    <w:rsid w:val="00832F43"/>
    <w:rsid w:val="00833364"/>
    <w:rsid w:val="00836E3E"/>
    <w:rsid w:val="00844184"/>
    <w:rsid w:val="00844ADD"/>
    <w:rsid w:val="00845E3F"/>
    <w:rsid w:val="00851073"/>
    <w:rsid w:val="00852D5C"/>
    <w:rsid w:val="00855B3B"/>
    <w:rsid w:val="00856A4F"/>
    <w:rsid w:val="008572FC"/>
    <w:rsid w:val="008578F5"/>
    <w:rsid w:val="00857AE8"/>
    <w:rsid w:val="00857CFC"/>
    <w:rsid w:val="0086408A"/>
    <w:rsid w:val="008655A1"/>
    <w:rsid w:val="00867877"/>
    <w:rsid w:val="00871E90"/>
    <w:rsid w:val="00872891"/>
    <w:rsid w:val="00872C34"/>
    <w:rsid w:val="00874033"/>
    <w:rsid w:val="00877DE9"/>
    <w:rsid w:val="00881A46"/>
    <w:rsid w:val="008826E0"/>
    <w:rsid w:val="008833F8"/>
    <w:rsid w:val="00884C3C"/>
    <w:rsid w:val="00885127"/>
    <w:rsid w:val="00891A5E"/>
    <w:rsid w:val="0089232A"/>
    <w:rsid w:val="00894F1E"/>
    <w:rsid w:val="0089787D"/>
    <w:rsid w:val="008A0080"/>
    <w:rsid w:val="008A0135"/>
    <w:rsid w:val="008A0923"/>
    <w:rsid w:val="008A11AF"/>
    <w:rsid w:val="008A1D87"/>
    <w:rsid w:val="008A2C45"/>
    <w:rsid w:val="008A37C7"/>
    <w:rsid w:val="008A4766"/>
    <w:rsid w:val="008A55A3"/>
    <w:rsid w:val="008A55E3"/>
    <w:rsid w:val="008A7B16"/>
    <w:rsid w:val="008B0183"/>
    <w:rsid w:val="008B2650"/>
    <w:rsid w:val="008B3E9B"/>
    <w:rsid w:val="008B455A"/>
    <w:rsid w:val="008C2DF1"/>
    <w:rsid w:val="008C3B71"/>
    <w:rsid w:val="008C5841"/>
    <w:rsid w:val="008C79CA"/>
    <w:rsid w:val="008D1CC5"/>
    <w:rsid w:val="008D32C6"/>
    <w:rsid w:val="008D42FF"/>
    <w:rsid w:val="008D53C4"/>
    <w:rsid w:val="008D5646"/>
    <w:rsid w:val="008D6D3A"/>
    <w:rsid w:val="008D70B7"/>
    <w:rsid w:val="008D79BC"/>
    <w:rsid w:val="008E4149"/>
    <w:rsid w:val="008E4E9E"/>
    <w:rsid w:val="008E7B7C"/>
    <w:rsid w:val="008F01EE"/>
    <w:rsid w:val="008F1CA5"/>
    <w:rsid w:val="008F2613"/>
    <w:rsid w:val="008F4E79"/>
    <w:rsid w:val="008F6254"/>
    <w:rsid w:val="0090061C"/>
    <w:rsid w:val="0090093A"/>
    <w:rsid w:val="00900C76"/>
    <w:rsid w:val="00900E23"/>
    <w:rsid w:val="00902794"/>
    <w:rsid w:val="00903C74"/>
    <w:rsid w:val="00904CBE"/>
    <w:rsid w:val="009063E2"/>
    <w:rsid w:val="00906DB5"/>
    <w:rsid w:val="009106B5"/>
    <w:rsid w:val="0091255F"/>
    <w:rsid w:val="00914C88"/>
    <w:rsid w:val="0091519C"/>
    <w:rsid w:val="009212E4"/>
    <w:rsid w:val="00921A00"/>
    <w:rsid w:val="00921B12"/>
    <w:rsid w:val="0092380E"/>
    <w:rsid w:val="00923835"/>
    <w:rsid w:val="00923A82"/>
    <w:rsid w:val="00924101"/>
    <w:rsid w:val="00924549"/>
    <w:rsid w:val="00924E34"/>
    <w:rsid w:val="00930B12"/>
    <w:rsid w:val="009334C4"/>
    <w:rsid w:val="00936949"/>
    <w:rsid w:val="00937C0D"/>
    <w:rsid w:val="00940540"/>
    <w:rsid w:val="00942F97"/>
    <w:rsid w:val="0094393A"/>
    <w:rsid w:val="00943C46"/>
    <w:rsid w:val="00944B13"/>
    <w:rsid w:val="00945C83"/>
    <w:rsid w:val="0094608D"/>
    <w:rsid w:val="009465F2"/>
    <w:rsid w:val="00953250"/>
    <w:rsid w:val="00953587"/>
    <w:rsid w:val="009539F9"/>
    <w:rsid w:val="009604F5"/>
    <w:rsid w:val="00963D59"/>
    <w:rsid w:val="00964457"/>
    <w:rsid w:val="00966AB8"/>
    <w:rsid w:val="00971051"/>
    <w:rsid w:val="00974550"/>
    <w:rsid w:val="009747E7"/>
    <w:rsid w:val="009771BD"/>
    <w:rsid w:val="00977EB3"/>
    <w:rsid w:val="00981286"/>
    <w:rsid w:val="0098264B"/>
    <w:rsid w:val="00982781"/>
    <w:rsid w:val="009828AE"/>
    <w:rsid w:val="00986FAE"/>
    <w:rsid w:val="009905CD"/>
    <w:rsid w:val="009919ED"/>
    <w:rsid w:val="00992C6C"/>
    <w:rsid w:val="0099420D"/>
    <w:rsid w:val="00994E17"/>
    <w:rsid w:val="0099573D"/>
    <w:rsid w:val="00997F93"/>
    <w:rsid w:val="009A1AF6"/>
    <w:rsid w:val="009A1F1E"/>
    <w:rsid w:val="009A1FC2"/>
    <w:rsid w:val="009A2AF6"/>
    <w:rsid w:val="009A4A0B"/>
    <w:rsid w:val="009A4FF7"/>
    <w:rsid w:val="009A778F"/>
    <w:rsid w:val="009B049A"/>
    <w:rsid w:val="009B07C6"/>
    <w:rsid w:val="009B1318"/>
    <w:rsid w:val="009B5CA1"/>
    <w:rsid w:val="009B67BC"/>
    <w:rsid w:val="009C1B2C"/>
    <w:rsid w:val="009C4130"/>
    <w:rsid w:val="009C7AE2"/>
    <w:rsid w:val="009D0F3D"/>
    <w:rsid w:val="009D3595"/>
    <w:rsid w:val="009D3618"/>
    <w:rsid w:val="009D3984"/>
    <w:rsid w:val="009D46CC"/>
    <w:rsid w:val="009D5C19"/>
    <w:rsid w:val="009D6E29"/>
    <w:rsid w:val="009D6F45"/>
    <w:rsid w:val="009E1629"/>
    <w:rsid w:val="009E3D75"/>
    <w:rsid w:val="009F51C1"/>
    <w:rsid w:val="009F665C"/>
    <w:rsid w:val="00A025FD"/>
    <w:rsid w:val="00A05F81"/>
    <w:rsid w:val="00A07340"/>
    <w:rsid w:val="00A1287D"/>
    <w:rsid w:val="00A12D47"/>
    <w:rsid w:val="00A136AC"/>
    <w:rsid w:val="00A138AD"/>
    <w:rsid w:val="00A13E82"/>
    <w:rsid w:val="00A13FE0"/>
    <w:rsid w:val="00A141DE"/>
    <w:rsid w:val="00A166AC"/>
    <w:rsid w:val="00A1688E"/>
    <w:rsid w:val="00A16CB8"/>
    <w:rsid w:val="00A16DFE"/>
    <w:rsid w:val="00A20525"/>
    <w:rsid w:val="00A2114A"/>
    <w:rsid w:val="00A220A3"/>
    <w:rsid w:val="00A22853"/>
    <w:rsid w:val="00A24F5C"/>
    <w:rsid w:val="00A27612"/>
    <w:rsid w:val="00A33194"/>
    <w:rsid w:val="00A35A4E"/>
    <w:rsid w:val="00A35BA5"/>
    <w:rsid w:val="00A36CDE"/>
    <w:rsid w:val="00A42A7F"/>
    <w:rsid w:val="00A42C7B"/>
    <w:rsid w:val="00A43F93"/>
    <w:rsid w:val="00A44486"/>
    <w:rsid w:val="00A45DAC"/>
    <w:rsid w:val="00A46113"/>
    <w:rsid w:val="00A46416"/>
    <w:rsid w:val="00A465EF"/>
    <w:rsid w:val="00A46850"/>
    <w:rsid w:val="00A46EBC"/>
    <w:rsid w:val="00A52ACA"/>
    <w:rsid w:val="00A548DE"/>
    <w:rsid w:val="00A55632"/>
    <w:rsid w:val="00A55E62"/>
    <w:rsid w:val="00A56445"/>
    <w:rsid w:val="00A57CA1"/>
    <w:rsid w:val="00A608D8"/>
    <w:rsid w:val="00A61B9E"/>
    <w:rsid w:val="00A624ED"/>
    <w:rsid w:val="00A63D0B"/>
    <w:rsid w:val="00A648BD"/>
    <w:rsid w:val="00A65B62"/>
    <w:rsid w:val="00A70E82"/>
    <w:rsid w:val="00A71848"/>
    <w:rsid w:val="00A71C25"/>
    <w:rsid w:val="00A72B24"/>
    <w:rsid w:val="00A7750F"/>
    <w:rsid w:val="00A812E8"/>
    <w:rsid w:val="00A826BE"/>
    <w:rsid w:val="00A8322B"/>
    <w:rsid w:val="00A854E0"/>
    <w:rsid w:val="00A90C65"/>
    <w:rsid w:val="00A94315"/>
    <w:rsid w:val="00A94782"/>
    <w:rsid w:val="00A955FE"/>
    <w:rsid w:val="00AA0909"/>
    <w:rsid w:val="00AA1647"/>
    <w:rsid w:val="00AA2CB5"/>
    <w:rsid w:val="00AA7A95"/>
    <w:rsid w:val="00AB0ED4"/>
    <w:rsid w:val="00AB2C6F"/>
    <w:rsid w:val="00AB40A7"/>
    <w:rsid w:val="00AB72FB"/>
    <w:rsid w:val="00AB7DD4"/>
    <w:rsid w:val="00AC1735"/>
    <w:rsid w:val="00AC2401"/>
    <w:rsid w:val="00AC2E62"/>
    <w:rsid w:val="00AC2EB8"/>
    <w:rsid w:val="00AC3F53"/>
    <w:rsid w:val="00AC5E64"/>
    <w:rsid w:val="00AC6348"/>
    <w:rsid w:val="00AC657E"/>
    <w:rsid w:val="00AC6969"/>
    <w:rsid w:val="00AC75BC"/>
    <w:rsid w:val="00AC7895"/>
    <w:rsid w:val="00AD0620"/>
    <w:rsid w:val="00AD2947"/>
    <w:rsid w:val="00AD2A6D"/>
    <w:rsid w:val="00AD698E"/>
    <w:rsid w:val="00AD7DA8"/>
    <w:rsid w:val="00AE2FE2"/>
    <w:rsid w:val="00AE3675"/>
    <w:rsid w:val="00AE3BC9"/>
    <w:rsid w:val="00AE4B66"/>
    <w:rsid w:val="00AE568A"/>
    <w:rsid w:val="00AE6CAF"/>
    <w:rsid w:val="00AF1A3A"/>
    <w:rsid w:val="00AF2B0A"/>
    <w:rsid w:val="00AF3B4F"/>
    <w:rsid w:val="00B00640"/>
    <w:rsid w:val="00B035C8"/>
    <w:rsid w:val="00B065D0"/>
    <w:rsid w:val="00B11114"/>
    <w:rsid w:val="00B12C02"/>
    <w:rsid w:val="00B13B12"/>
    <w:rsid w:val="00B13F9A"/>
    <w:rsid w:val="00B142F9"/>
    <w:rsid w:val="00B14BBD"/>
    <w:rsid w:val="00B218AB"/>
    <w:rsid w:val="00B24296"/>
    <w:rsid w:val="00B24371"/>
    <w:rsid w:val="00B25883"/>
    <w:rsid w:val="00B26571"/>
    <w:rsid w:val="00B307B7"/>
    <w:rsid w:val="00B30FC5"/>
    <w:rsid w:val="00B310CA"/>
    <w:rsid w:val="00B364FF"/>
    <w:rsid w:val="00B416B4"/>
    <w:rsid w:val="00B44D57"/>
    <w:rsid w:val="00B516D0"/>
    <w:rsid w:val="00B52C02"/>
    <w:rsid w:val="00B53001"/>
    <w:rsid w:val="00B57A7B"/>
    <w:rsid w:val="00B6124A"/>
    <w:rsid w:val="00B62739"/>
    <w:rsid w:val="00B67BE9"/>
    <w:rsid w:val="00B716E4"/>
    <w:rsid w:val="00B71C57"/>
    <w:rsid w:val="00B7345C"/>
    <w:rsid w:val="00B73C21"/>
    <w:rsid w:val="00B77652"/>
    <w:rsid w:val="00B80797"/>
    <w:rsid w:val="00B81219"/>
    <w:rsid w:val="00B8170D"/>
    <w:rsid w:val="00B8240C"/>
    <w:rsid w:val="00B83531"/>
    <w:rsid w:val="00B9050D"/>
    <w:rsid w:val="00B91243"/>
    <w:rsid w:val="00B94DED"/>
    <w:rsid w:val="00B95BC8"/>
    <w:rsid w:val="00B96C9D"/>
    <w:rsid w:val="00BA136F"/>
    <w:rsid w:val="00BA5032"/>
    <w:rsid w:val="00BA73FF"/>
    <w:rsid w:val="00BB2E27"/>
    <w:rsid w:val="00BB634E"/>
    <w:rsid w:val="00BB643E"/>
    <w:rsid w:val="00BC2069"/>
    <w:rsid w:val="00BC49C9"/>
    <w:rsid w:val="00BD0E49"/>
    <w:rsid w:val="00BD0FE7"/>
    <w:rsid w:val="00BD22BE"/>
    <w:rsid w:val="00BD424A"/>
    <w:rsid w:val="00BD4495"/>
    <w:rsid w:val="00BD5E92"/>
    <w:rsid w:val="00BD615C"/>
    <w:rsid w:val="00BD6A59"/>
    <w:rsid w:val="00BD7481"/>
    <w:rsid w:val="00BE0F1F"/>
    <w:rsid w:val="00BE2A09"/>
    <w:rsid w:val="00BE6963"/>
    <w:rsid w:val="00BF0288"/>
    <w:rsid w:val="00BF1B88"/>
    <w:rsid w:val="00BF290B"/>
    <w:rsid w:val="00BF6856"/>
    <w:rsid w:val="00BF6EB8"/>
    <w:rsid w:val="00BF7600"/>
    <w:rsid w:val="00BF7837"/>
    <w:rsid w:val="00C00E5B"/>
    <w:rsid w:val="00C01904"/>
    <w:rsid w:val="00C04136"/>
    <w:rsid w:val="00C10AE8"/>
    <w:rsid w:val="00C1275E"/>
    <w:rsid w:val="00C12E85"/>
    <w:rsid w:val="00C1785E"/>
    <w:rsid w:val="00C17C30"/>
    <w:rsid w:val="00C17EEB"/>
    <w:rsid w:val="00C21B53"/>
    <w:rsid w:val="00C2215F"/>
    <w:rsid w:val="00C223B0"/>
    <w:rsid w:val="00C224BF"/>
    <w:rsid w:val="00C23DE7"/>
    <w:rsid w:val="00C25EDD"/>
    <w:rsid w:val="00C26A3B"/>
    <w:rsid w:val="00C371A7"/>
    <w:rsid w:val="00C432D3"/>
    <w:rsid w:val="00C44EA2"/>
    <w:rsid w:val="00C4543C"/>
    <w:rsid w:val="00C455BA"/>
    <w:rsid w:val="00C465EA"/>
    <w:rsid w:val="00C53107"/>
    <w:rsid w:val="00C53ECB"/>
    <w:rsid w:val="00C54ACC"/>
    <w:rsid w:val="00C577FD"/>
    <w:rsid w:val="00C610A5"/>
    <w:rsid w:val="00C616EC"/>
    <w:rsid w:val="00C61A76"/>
    <w:rsid w:val="00C63589"/>
    <w:rsid w:val="00C637DF"/>
    <w:rsid w:val="00C66FB8"/>
    <w:rsid w:val="00C70895"/>
    <w:rsid w:val="00C708B2"/>
    <w:rsid w:val="00C708B6"/>
    <w:rsid w:val="00C736B1"/>
    <w:rsid w:val="00C7402F"/>
    <w:rsid w:val="00C74117"/>
    <w:rsid w:val="00C81E24"/>
    <w:rsid w:val="00C8224A"/>
    <w:rsid w:val="00C84CA4"/>
    <w:rsid w:val="00C86B2E"/>
    <w:rsid w:val="00C90C6B"/>
    <w:rsid w:val="00C91681"/>
    <w:rsid w:val="00C9202C"/>
    <w:rsid w:val="00C93324"/>
    <w:rsid w:val="00C9413E"/>
    <w:rsid w:val="00C96A7D"/>
    <w:rsid w:val="00CA04F7"/>
    <w:rsid w:val="00CA11A7"/>
    <w:rsid w:val="00CA1E38"/>
    <w:rsid w:val="00CA4B0A"/>
    <w:rsid w:val="00CA5204"/>
    <w:rsid w:val="00CB145B"/>
    <w:rsid w:val="00CB1CDF"/>
    <w:rsid w:val="00CB4DED"/>
    <w:rsid w:val="00CB6C5D"/>
    <w:rsid w:val="00CB7D46"/>
    <w:rsid w:val="00CC171D"/>
    <w:rsid w:val="00CC1A72"/>
    <w:rsid w:val="00CC2A9F"/>
    <w:rsid w:val="00CC302F"/>
    <w:rsid w:val="00CC4841"/>
    <w:rsid w:val="00CC49CE"/>
    <w:rsid w:val="00CC4A1E"/>
    <w:rsid w:val="00CD23C3"/>
    <w:rsid w:val="00CD2C0F"/>
    <w:rsid w:val="00CD566D"/>
    <w:rsid w:val="00CD6B26"/>
    <w:rsid w:val="00CE3764"/>
    <w:rsid w:val="00CF40A0"/>
    <w:rsid w:val="00CF40D0"/>
    <w:rsid w:val="00CF4CCF"/>
    <w:rsid w:val="00CF4D94"/>
    <w:rsid w:val="00CF56A5"/>
    <w:rsid w:val="00CF721C"/>
    <w:rsid w:val="00D022E1"/>
    <w:rsid w:val="00D03106"/>
    <w:rsid w:val="00D050D2"/>
    <w:rsid w:val="00D1195B"/>
    <w:rsid w:val="00D12520"/>
    <w:rsid w:val="00D1357C"/>
    <w:rsid w:val="00D1579B"/>
    <w:rsid w:val="00D16216"/>
    <w:rsid w:val="00D2096A"/>
    <w:rsid w:val="00D2107D"/>
    <w:rsid w:val="00D21956"/>
    <w:rsid w:val="00D24A2F"/>
    <w:rsid w:val="00D253C0"/>
    <w:rsid w:val="00D253CC"/>
    <w:rsid w:val="00D258E1"/>
    <w:rsid w:val="00D25B68"/>
    <w:rsid w:val="00D332B2"/>
    <w:rsid w:val="00D33E56"/>
    <w:rsid w:val="00D34C98"/>
    <w:rsid w:val="00D35056"/>
    <w:rsid w:val="00D3546C"/>
    <w:rsid w:val="00D36651"/>
    <w:rsid w:val="00D369D4"/>
    <w:rsid w:val="00D412CB"/>
    <w:rsid w:val="00D4259A"/>
    <w:rsid w:val="00D433CF"/>
    <w:rsid w:val="00D4341C"/>
    <w:rsid w:val="00D45813"/>
    <w:rsid w:val="00D46AB8"/>
    <w:rsid w:val="00D47490"/>
    <w:rsid w:val="00D529C4"/>
    <w:rsid w:val="00D543B6"/>
    <w:rsid w:val="00D56FCA"/>
    <w:rsid w:val="00D5797B"/>
    <w:rsid w:val="00D57F65"/>
    <w:rsid w:val="00D601CC"/>
    <w:rsid w:val="00D60A7A"/>
    <w:rsid w:val="00D60C92"/>
    <w:rsid w:val="00D63B5D"/>
    <w:rsid w:val="00D66415"/>
    <w:rsid w:val="00D67055"/>
    <w:rsid w:val="00D720C0"/>
    <w:rsid w:val="00D7739C"/>
    <w:rsid w:val="00D77607"/>
    <w:rsid w:val="00D83664"/>
    <w:rsid w:val="00D8445B"/>
    <w:rsid w:val="00D87160"/>
    <w:rsid w:val="00D87C95"/>
    <w:rsid w:val="00D92789"/>
    <w:rsid w:val="00D962A2"/>
    <w:rsid w:val="00DA0F9F"/>
    <w:rsid w:val="00DA12B3"/>
    <w:rsid w:val="00DA3307"/>
    <w:rsid w:val="00DA3944"/>
    <w:rsid w:val="00DA3EEC"/>
    <w:rsid w:val="00DA4EF5"/>
    <w:rsid w:val="00DA737B"/>
    <w:rsid w:val="00DB0110"/>
    <w:rsid w:val="00DB2C90"/>
    <w:rsid w:val="00DB3D94"/>
    <w:rsid w:val="00DB402B"/>
    <w:rsid w:val="00DB4847"/>
    <w:rsid w:val="00DB7D47"/>
    <w:rsid w:val="00DC0BAA"/>
    <w:rsid w:val="00DC2F9A"/>
    <w:rsid w:val="00DC390C"/>
    <w:rsid w:val="00DD020E"/>
    <w:rsid w:val="00DD188E"/>
    <w:rsid w:val="00DD34A1"/>
    <w:rsid w:val="00DD4186"/>
    <w:rsid w:val="00DD7291"/>
    <w:rsid w:val="00DD7816"/>
    <w:rsid w:val="00DE2752"/>
    <w:rsid w:val="00DE3373"/>
    <w:rsid w:val="00DE471B"/>
    <w:rsid w:val="00DE4A48"/>
    <w:rsid w:val="00DE4DF2"/>
    <w:rsid w:val="00DE6125"/>
    <w:rsid w:val="00DF2AF5"/>
    <w:rsid w:val="00DF5296"/>
    <w:rsid w:val="00DF78FD"/>
    <w:rsid w:val="00DF7EA0"/>
    <w:rsid w:val="00E03081"/>
    <w:rsid w:val="00E045AD"/>
    <w:rsid w:val="00E05842"/>
    <w:rsid w:val="00E1118B"/>
    <w:rsid w:val="00E11543"/>
    <w:rsid w:val="00E11725"/>
    <w:rsid w:val="00E12696"/>
    <w:rsid w:val="00E135D7"/>
    <w:rsid w:val="00E15046"/>
    <w:rsid w:val="00E15A7A"/>
    <w:rsid w:val="00E16E02"/>
    <w:rsid w:val="00E2037F"/>
    <w:rsid w:val="00E213EF"/>
    <w:rsid w:val="00E23AAF"/>
    <w:rsid w:val="00E272EC"/>
    <w:rsid w:val="00E27B3D"/>
    <w:rsid w:val="00E30F17"/>
    <w:rsid w:val="00E3124E"/>
    <w:rsid w:val="00E3286D"/>
    <w:rsid w:val="00E3446E"/>
    <w:rsid w:val="00E35600"/>
    <w:rsid w:val="00E36F44"/>
    <w:rsid w:val="00E4087B"/>
    <w:rsid w:val="00E40C6E"/>
    <w:rsid w:val="00E444BF"/>
    <w:rsid w:val="00E44525"/>
    <w:rsid w:val="00E44BAD"/>
    <w:rsid w:val="00E46E8B"/>
    <w:rsid w:val="00E50A41"/>
    <w:rsid w:val="00E53CE2"/>
    <w:rsid w:val="00E53ED6"/>
    <w:rsid w:val="00E56240"/>
    <w:rsid w:val="00E56389"/>
    <w:rsid w:val="00E570CE"/>
    <w:rsid w:val="00E579BD"/>
    <w:rsid w:val="00E603C2"/>
    <w:rsid w:val="00E629C0"/>
    <w:rsid w:val="00E639B0"/>
    <w:rsid w:val="00E658B7"/>
    <w:rsid w:val="00E65C5D"/>
    <w:rsid w:val="00E65F54"/>
    <w:rsid w:val="00E6644A"/>
    <w:rsid w:val="00E66A5B"/>
    <w:rsid w:val="00E70B99"/>
    <w:rsid w:val="00E729EB"/>
    <w:rsid w:val="00E72B1D"/>
    <w:rsid w:val="00E73037"/>
    <w:rsid w:val="00E743E9"/>
    <w:rsid w:val="00E75652"/>
    <w:rsid w:val="00E76369"/>
    <w:rsid w:val="00E8618E"/>
    <w:rsid w:val="00E9219C"/>
    <w:rsid w:val="00E92647"/>
    <w:rsid w:val="00E93554"/>
    <w:rsid w:val="00E94EEB"/>
    <w:rsid w:val="00E9707C"/>
    <w:rsid w:val="00E974B6"/>
    <w:rsid w:val="00EA22F3"/>
    <w:rsid w:val="00EA65AF"/>
    <w:rsid w:val="00EB0C72"/>
    <w:rsid w:val="00EB239C"/>
    <w:rsid w:val="00EB317B"/>
    <w:rsid w:val="00EB5252"/>
    <w:rsid w:val="00EB7043"/>
    <w:rsid w:val="00EC1C76"/>
    <w:rsid w:val="00EC20CA"/>
    <w:rsid w:val="00EC593D"/>
    <w:rsid w:val="00EC7C72"/>
    <w:rsid w:val="00EC7D49"/>
    <w:rsid w:val="00ED79FA"/>
    <w:rsid w:val="00ED7F9B"/>
    <w:rsid w:val="00EE0845"/>
    <w:rsid w:val="00EE091F"/>
    <w:rsid w:val="00EE0D7C"/>
    <w:rsid w:val="00EE2AC7"/>
    <w:rsid w:val="00EE413C"/>
    <w:rsid w:val="00EE5E81"/>
    <w:rsid w:val="00EE7A03"/>
    <w:rsid w:val="00EF08C4"/>
    <w:rsid w:val="00EF0AF7"/>
    <w:rsid w:val="00EF1B68"/>
    <w:rsid w:val="00EF2AD8"/>
    <w:rsid w:val="00EF55C2"/>
    <w:rsid w:val="00EF7A31"/>
    <w:rsid w:val="00F0219F"/>
    <w:rsid w:val="00F04405"/>
    <w:rsid w:val="00F0477A"/>
    <w:rsid w:val="00F069FE"/>
    <w:rsid w:val="00F06D1E"/>
    <w:rsid w:val="00F11636"/>
    <w:rsid w:val="00F11947"/>
    <w:rsid w:val="00F12FB4"/>
    <w:rsid w:val="00F1660A"/>
    <w:rsid w:val="00F166F2"/>
    <w:rsid w:val="00F172BC"/>
    <w:rsid w:val="00F20B9C"/>
    <w:rsid w:val="00F215A6"/>
    <w:rsid w:val="00F2412F"/>
    <w:rsid w:val="00F26999"/>
    <w:rsid w:val="00F27D9A"/>
    <w:rsid w:val="00F30933"/>
    <w:rsid w:val="00F328DA"/>
    <w:rsid w:val="00F37DD1"/>
    <w:rsid w:val="00F40ECD"/>
    <w:rsid w:val="00F420AD"/>
    <w:rsid w:val="00F43B29"/>
    <w:rsid w:val="00F43D26"/>
    <w:rsid w:val="00F4498D"/>
    <w:rsid w:val="00F45BE8"/>
    <w:rsid w:val="00F50CA9"/>
    <w:rsid w:val="00F50CD8"/>
    <w:rsid w:val="00F50F1E"/>
    <w:rsid w:val="00F51AE0"/>
    <w:rsid w:val="00F51F60"/>
    <w:rsid w:val="00F5246C"/>
    <w:rsid w:val="00F570A2"/>
    <w:rsid w:val="00F62564"/>
    <w:rsid w:val="00F6260D"/>
    <w:rsid w:val="00F64ACB"/>
    <w:rsid w:val="00F65441"/>
    <w:rsid w:val="00F75D66"/>
    <w:rsid w:val="00F771F0"/>
    <w:rsid w:val="00F77785"/>
    <w:rsid w:val="00F8209A"/>
    <w:rsid w:val="00F906CE"/>
    <w:rsid w:val="00F90A5D"/>
    <w:rsid w:val="00F9188F"/>
    <w:rsid w:val="00F95644"/>
    <w:rsid w:val="00FA09F1"/>
    <w:rsid w:val="00FA25B5"/>
    <w:rsid w:val="00FA4241"/>
    <w:rsid w:val="00FA42A5"/>
    <w:rsid w:val="00FA5938"/>
    <w:rsid w:val="00FA5BB3"/>
    <w:rsid w:val="00FA721A"/>
    <w:rsid w:val="00FB4061"/>
    <w:rsid w:val="00FB719A"/>
    <w:rsid w:val="00FB77E7"/>
    <w:rsid w:val="00FB7DE0"/>
    <w:rsid w:val="00FC2928"/>
    <w:rsid w:val="00FC387F"/>
    <w:rsid w:val="00FC39E5"/>
    <w:rsid w:val="00FC5712"/>
    <w:rsid w:val="00FC58C2"/>
    <w:rsid w:val="00FD0165"/>
    <w:rsid w:val="00FD02AC"/>
    <w:rsid w:val="00FD0D3B"/>
    <w:rsid w:val="00FD0F89"/>
    <w:rsid w:val="00FD5892"/>
    <w:rsid w:val="00FD706F"/>
    <w:rsid w:val="00FE0DC1"/>
    <w:rsid w:val="00FE1C17"/>
    <w:rsid w:val="00FE2CD5"/>
    <w:rsid w:val="00FE7D9F"/>
    <w:rsid w:val="00FF093A"/>
    <w:rsid w:val="00FF1B8E"/>
    <w:rsid w:val="00FF4D31"/>
    <w:rsid w:val="00FF5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41B88E"/>
  <w15:docId w15:val="{40ABE29E-F314-4AEA-9269-953837C2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0CA"/>
    <w:pPr>
      <w:spacing w:line="276" w:lineRule="auto"/>
      <w:ind w:firstLine="720"/>
      <w:jc w:val="both"/>
    </w:pPr>
    <w:rPr>
      <w:sz w:val="28"/>
      <w:szCs w:val="22"/>
      <w:lang w:eastAsia="en-US"/>
    </w:rPr>
  </w:style>
  <w:style w:type="paragraph" w:styleId="Heading3">
    <w:name w:val="heading 3"/>
    <w:basedOn w:val="Normal"/>
    <w:link w:val="Heading3Char"/>
    <w:uiPriority w:val="9"/>
    <w:qFormat/>
    <w:rsid w:val="003B3B37"/>
    <w:pPr>
      <w:spacing w:before="100" w:beforeAutospacing="1" w:after="100" w:afterAutospacing="1" w:line="240" w:lineRule="auto"/>
      <w:ind w:firstLine="0"/>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c">
    <w:name w:val="naisc"/>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kr">
    <w:name w:val="naiskr"/>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lab">
    <w:name w:val="naislab"/>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customStyle="1" w:styleId="naisf">
    <w:name w:val="naisf"/>
    <w:basedOn w:val="Normal"/>
    <w:rsid w:val="0027189F"/>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3B3844"/>
    <w:pPr>
      <w:tabs>
        <w:tab w:val="center" w:pos="4153"/>
        <w:tab w:val="right" w:pos="8306"/>
      </w:tabs>
    </w:pPr>
    <w:rPr>
      <w:lang w:val="x-none"/>
    </w:rPr>
  </w:style>
  <w:style w:type="character" w:customStyle="1" w:styleId="HeaderChar">
    <w:name w:val="Header Char"/>
    <w:link w:val="Header"/>
    <w:uiPriority w:val="99"/>
    <w:rsid w:val="003B3844"/>
    <w:rPr>
      <w:sz w:val="28"/>
      <w:szCs w:val="22"/>
      <w:lang w:eastAsia="en-US"/>
    </w:rPr>
  </w:style>
  <w:style w:type="paragraph" w:styleId="Footer">
    <w:name w:val="footer"/>
    <w:basedOn w:val="Normal"/>
    <w:link w:val="FooterChar"/>
    <w:uiPriority w:val="99"/>
    <w:unhideWhenUsed/>
    <w:rsid w:val="00E65F54"/>
    <w:pPr>
      <w:tabs>
        <w:tab w:val="center" w:pos="4153"/>
        <w:tab w:val="right" w:pos="8306"/>
      </w:tabs>
    </w:pPr>
    <w:rPr>
      <w:lang w:val="x-none"/>
    </w:rPr>
  </w:style>
  <w:style w:type="character" w:customStyle="1" w:styleId="FooterChar">
    <w:name w:val="Footer Char"/>
    <w:link w:val="Footer"/>
    <w:uiPriority w:val="99"/>
    <w:rsid w:val="00E65F54"/>
    <w:rPr>
      <w:sz w:val="28"/>
      <w:szCs w:val="22"/>
      <w:lang w:eastAsia="en-US"/>
    </w:rPr>
  </w:style>
  <w:style w:type="paragraph" w:styleId="BalloonText">
    <w:name w:val="Balloon Text"/>
    <w:basedOn w:val="Normal"/>
    <w:link w:val="BalloonTextChar"/>
    <w:uiPriority w:val="99"/>
    <w:semiHidden/>
    <w:unhideWhenUsed/>
    <w:rsid w:val="00E65F54"/>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E65F54"/>
    <w:rPr>
      <w:rFonts w:ascii="Tahoma" w:hAnsi="Tahoma" w:cs="Tahoma"/>
      <w:sz w:val="16"/>
      <w:szCs w:val="16"/>
      <w:lang w:eastAsia="en-US"/>
    </w:rPr>
  </w:style>
  <w:style w:type="character" w:styleId="Strong">
    <w:name w:val="Strong"/>
    <w:uiPriority w:val="22"/>
    <w:qFormat/>
    <w:rsid w:val="00E213EF"/>
    <w:rPr>
      <w:b/>
      <w:bCs/>
    </w:rPr>
  </w:style>
  <w:style w:type="character" w:styleId="Hyperlink">
    <w:name w:val="Hyperlink"/>
    <w:unhideWhenUsed/>
    <w:rsid w:val="00E213EF"/>
    <w:rPr>
      <w:color w:val="0000FF"/>
      <w:u w:val="single"/>
    </w:rPr>
  </w:style>
  <w:style w:type="paragraph" w:customStyle="1" w:styleId="tvhtmlmktable">
    <w:name w:val="tv_html mk_table"/>
    <w:basedOn w:val="Normal"/>
    <w:rsid w:val="00852D5C"/>
    <w:pPr>
      <w:spacing w:before="100" w:beforeAutospacing="1" w:after="100" w:afterAutospacing="1" w:line="240" w:lineRule="auto"/>
      <w:ind w:firstLine="0"/>
      <w:jc w:val="left"/>
    </w:pPr>
    <w:rPr>
      <w:rFonts w:ascii="Verdana" w:eastAsia="Times New Roman" w:hAnsi="Verdana"/>
      <w:sz w:val="18"/>
      <w:szCs w:val="18"/>
      <w:lang w:eastAsia="lv-LV"/>
    </w:rPr>
  </w:style>
  <w:style w:type="paragraph" w:customStyle="1" w:styleId="MediumGrid21">
    <w:name w:val="Medium Grid 21"/>
    <w:uiPriority w:val="1"/>
    <w:qFormat/>
    <w:rsid w:val="001E6D57"/>
    <w:pPr>
      <w:ind w:firstLine="720"/>
      <w:jc w:val="both"/>
    </w:pPr>
    <w:rPr>
      <w:sz w:val="28"/>
      <w:szCs w:val="22"/>
      <w:lang w:eastAsia="en-US"/>
    </w:rPr>
  </w:style>
  <w:style w:type="character" w:styleId="CommentReference">
    <w:name w:val="annotation reference"/>
    <w:semiHidden/>
    <w:rsid w:val="00287F35"/>
    <w:rPr>
      <w:sz w:val="16"/>
      <w:szCs w:val="16"/>
    </w:rPr>
  </w:style>
  <w:style w:type="paragraph" w:styleId="CommentText">
    <w:name w:val="annotation text"/>
    <w:basedOn w:val="Normal"/>
    <w:semiHidden/>
    <w:rsid w:val="00287F35"/>
    <w:rPr>
      <w:sz w:val="20"/>
      <w:szCs w:val="20"/>
    </w:rPr>
  </w:style>
  <w:style w:type="paragraph" w:styleId="CommentSubject">
    <w:name w:val="annotation subject"/>
    <w:basedOn w:val="CommentText"/>
    <w:next w:val="CommentText"/>
    <w:semiHidden/>
    <w:rsid w:val="00287F35"/>
    <w:rPr>
      <w:b/>
      <w:bCs/>
    </w:rPr>
  </w:style>
  <w:style w:type="character" w:customStyle="1" w:styleId="apple-style-span">
    <w:name w:val="apple-style-span"/>
    <w:rsid w:val="003524F4"/>
  </w:style>
  <w:style w:type="paragraph" w:customStyle="1" w:styleId="Default">
    <w:name w:val="Default"/>
    <w:rsid w:val="00EF7A31"/>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EF7A31"/>
    <w:rPr>
      <w:rFonts w:cs="Times New Roman"/>
      <w:color w:val="auto"/>
    </w:rPr>
  </w:style>
  <w:style w:type="paragraph" w:customStyle="1" w:styleId="CM4">
    <w:name w:val="CM4"/>
    <w:basedOn w:val="Default"/>
    <w:next w:val="Default"/>
    <w:uiPriority w:val="99"/>
    <w:rsid w:val="00EF7A31"/>
    <w:rPr>
      <w:rFonts w:cs="Times New Roman"/>
      <w:color w:val="auto"/>
    </w:rPr>
  </w:style>
  <w:style w:type="paragraph" w:customStyle="1" w:styleId="Parastais1">
    <w:name w:val="Parastais1"/>
    <w:qFormat/>
    <w:rsid w:val="00FB77E7"/>
    <w:rPr>
      <w:rFonts w:eastAsia="Times New Roman"/>
      <w:sz w:val="24"/>
      <w:szCs w:val="24"/>
    </w:rPr>
  </w:style>
  <w:style w:type="paragraph" w:customStyle="1" w:styleId="ParastaisWeb1">
    <w:name w:val="Parastais (Web)1"/>
    <w:basedOn w:val="Parastais1"/>
    <w:rsid w:val="00FB77E7"/>
    <w:pPr>
      <w:spacing w:before="100" w:beforeAutospacing="1" w:after="100" w:afterAutospacing="1"/>
      <w:jc w:val="both"/>
    </w:pPr>
    <w:rPr>
      <w:color w:val="000000"/>
      <w:sz w:val="20"/>
      <w:szCs w:val="20"/>
    </w:rPr>
  </w:style>
  <w:style w:type="paragraph" w:styleId="NoSpacing">
    <w:name w:val="No Spacing"/>
    <w:uiPriority w:val="1"/>
    <w:qFormat/>
    <w:rsid w:val="00FB77E7"/>
    <w:rPr>
      <w:rFonts w:ascii="Calibri" w:hAnsi="Calibri"/>
      <w:sz w:val="22"/>
      <w:szCs w:val="22"/>
      <w:lang w:eastAsia="en-US"/>
    </w:rPr>
  </w:style>
  <w:style w:type="paragraph" w:styleId="NormalWeb">
    <w:name w:val="Normal (Web)"/>
    <w:basedOn w:val="Normal"/>
    <w:uiPriority w:val="99"/>
    <w:unhideWhenUsed/>
    <w:rsid w:val="00091BD0"/>
    <w:pPr>
      <w:spacing w:before="100" w:beforeAutospacing="1" w:after="100" w:afterAutospacing="1" w:line="240" w:lineRule="auto"/>
      <w:ind w:firstLine="0"/>
      <w:jc w:val="left"/>
    </w:pPr>
    <w:rPr>
      <w:rFonts w:eastAsia="Times New Roman"/>
      <w:sz w:val="24"/>
      <w:szCs w:val="24"/>
      <w:lang w:val="en-US"/>
    </w:rPr>
  </w:style>
  <w:style w:type="paragraph" w:styleId="Revision">
    <w:name w:val="Revision"/>
    <w:hidden/>
    <w:uiPriority w:val="99"/>
    <w:semiHidden/>
    <w:rsid w:val="000F0585"/>
    <w:rPr>
      <w:sz w:val="28"/>
      <w:szCs w:val="22"/>
      <w:lang w:eastAsia="en-US"/>
    </w:rPr>
  </w:style>
  <w:style w:type="table" w:styleId="TableGrid">
    <w:name w:val="Table Grid"/>
    <w:basedOn w:val="TableNormal"/>
    <w:uiPriority w:val="59"/>
    <w:rsid w:val="00C70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44525"/>
    <w:rPr>
      <w:color w:val="808080"/>
      <w:shd w:val="clear" w:color="auto" w:fill="E6E6E6"/>
    </w:rPr>
  </w:style>
  <w:style w:type="paragraph" w:styleId="BodyText">
    <w:name w:val="Body Text"/>
    <w:basedOn w:val="Normal"/>
    <w:link w:val="BodyTextChar"/>
    <w:uiPriority w:val="99"/>
    <w:semiHidden/>
    <w:unhideWhenUsed/>
    <w:rsid w:val="00AC75BC"/>
    <w:pPr>
      <w:spacing w:after="120"/>
    </w:pPr>
  </w:style>
  <w:style w:type="character" w:customStyle="1" w:styleId="BodyTextChar">
    <w:name w:val="Body Text Char"/>
    <w:link w:val="BodyText"/>
    <w:uiPriority w:val="99"/>
    <w:semiHidden/>
    <w:rsid w:val="00AC75BC"/>
    <w:rPr>
      <w:sz w:val="28"/>
      <w:szCs w:val="22"/>
      <w:lang w:eastAsia="en-US"/>
    </w:rPr>
  </w:style>
  <w:style w:type="character" w:customStyle="1" w:styleId="UnresolvedMention2">
    <w:name w:val="Unresolved Mention2"/>
    <w:uiPriority w:val="99"/>
    <w:semiHidden/>
    <w:unhideWhenUsed/>
    <w:rsid w:val="00FE0DC1"/>
    <w:rPr>
      <w:color w:val="808080"/>
      <w:shd w:val="clear" w:color="auto" w:fill="E6E6E6"/>
    </w:rPr>
  </w:style>
  <w:style w:type="paragraph" w:customStyle="1" w:styleId="tv2132">
    <w:name w:val="tv2132"/>
    <w:basedOn w:val="Normal"/>
    <w:rsid w:val="00FE2CD5"/>
    <w:pPr>
      <w:spacing w:line="360" w:lineRule="auto"/>
      <w:ind w:firstLine="300"/>
      <w:jc w:val="left"/>
    </w:pPr>
    <w:rPr>
      <w:rFonts w:eastAsia="Times New Roman"/>
      <w:color w:val="414142"/>
      <w:sz w:val="20"/>
      <w:szCs w:val="20"/>
      <w:lang w:eastAsia="lv-LV"/>
    </w:rPr>
  </w:style>
  <w:style w:type="paragraph" w:styleId="ListParagraph">
    <w:name w:val="List Paragraph"/>
    <w:basedOn w:val="Normal"/>
    <w:uiPriority w:val="34"/>
    <w:qFormat/>
    <w:rsid w:val="00044990"/>
    <w:pPr>
      <w:spacing w:line="240" w:lineRule="auto"/>
      <w:ind w:left="720" w:firstLine="0"/>
      <w:jc w:val="left"/>
    </w:pPr>
    <w:rPr>
      <w:rFonts w:ascii="Calibri" w:eastAsiaTheme="minorHAnsi" w:hAnsi="Calibri" w:cs="Calibri"/>
      <w:sz w:val="22"/>
    </w:rPr>
  </w:style>
  <w:style w:type="character" w:customStyle="1" w:styleId="Heading3Char">
    <w:name w:val="Heading 3 Char"/>
    <w:basedOn w:val="DefaultParagraphFont"/>
    <w:link w:val="Heading3"/>
    <w:uiPriority w:val="9"/>
    <w:rsid w:val="003B3B37"/>
    <w:rPr>
      <w:rFonts w:eastAsia="Times New Roman"/>
      <w:b/>
      <w:bCs/>
      <w:sz w:val="27"/>
      <w:szCs w:val="27"/>
    </w:rPr>
  </w:style>
  <w:style w:type="character" w:styleId="UnresolvedMention">
    <w:name w:val="Unresolved Mention"/>
    <w:basedOn w:val="DefaultParagraphFont"/>
    <w:uiPriority w:val="99"/>
    <w:semiHidden/>
    <w:unhideWhenUsed/>
    <w:rsid w:val="003C0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2852">
      <w:bodyDiv w:val="1"/>
      <w:marLeft w:val="0"/>
      <w:marRight w:val="0"/>
      <w:marTop w:val="0"/>
      <w:marBottom w:val="0"/>
      <w:divBdr>
        <w:top w:val="none" w:sz="0" w:space="0" w:color="auto"/>
        <w:left w:val="none" w:sz="0" w:space="0" w:color="auto"/>
        <w:bottom w:val="none" w:sz="0" w:space="0" w:color="auto"/>
        <w:right w:val="none" w:sz="0" w:space="0" w:color="auto"/>
      </w:divBdr>
    </w:div>
    <w:div w:id="155850417">
      <w:bodyDiv w:val="1"/>
      <w:marLeft w:val="0"/>
      <w:marRight w:val="0"/>
      <w:marTop w:val="0"/>
      <w:marBottom w:val="0"/>
      <w:divBdr>
        <w:top w:val="none" w:sz="0" w:space="0" w:color="auto"/>
        <w:left w:val="none" w:sz="0" w:space="0" w:color="auto"/>
        <w:bottom w:val="none" w:sz="0" w:space="0" w:color="auto"/>
        <w:right w:val="none" w:sz="0" w:space="0" w:color="auto"/>
      </w:divBdr>
    </w:div>
    <w:div w:id="313726619">
      <w:bodyDiv w:val="1"/>
      <w:marLeft w:val="0"/>
      <w:marRight w:val="0"/>
      <w:marTop w:val="0"/>
      <w:marBottom w:val="0"/>
      <w:divBdr>
        <w:top w:val="none" w:sz="0" w:space="0" w:color="auto"/>
        <w:left w:val="none" w:sz="0" w:space="0" w:color="auto"/>
        <w:bottom w:val="none" w:sz="0" w:space="0" w:color="auto"/>
        <w:right w:val="none" w:sz="0" w:space="0" w:color="auto"/>
      </w:divBdr>
    </w:div>
    <w:div w:id="349378038">
      <w:bodyDiv w:val="1"/>
      <w:marLeft w:val="0"/>
      <w:marRight w:val="0"/>
      <w:marTop w:val="0"/>
      <w:marBottom w:val="0"/>
      <w:divBdr>
        <w:top w:val="none" w:sz="0" w:space="0" w:color="auto"/>
        <w:left w:val="none" w:sz="0" w:space="0" w:color="auto"/>
        <w:bottom w:val="none" w:sz="0" w:space="0" w:color="auto"/>
        <w:right w:val="none" w:sz="0" w:space="0" w:color="auto"/>
      </w:divBdr>
    </w:div>
    <w:div w:id="415857580">
      <w:bodyDiv w:val="1"/>
      <w:marLeft w:val="0"/>
      <w:marRight w:val="0"/>
      <w:marTop w:val="0"/>
      <w:marBottom w:val="0"/>
      <w:divBdr>
        <w:top w:val="none" w:sz="0" w:space="0" w:color="auto"/>
        <w:left w:val="none" w:sz="0" w:space="0" w:color="auto"/>
        <w:bottom w:val="none" w:sz="0" w:space="0" w:color="auto"/>
        <w:right w:val="none" w:sz="0" w:space="0" w:color="auto"/>
      </w:divBdr>
    </w:div>
    <w:div w:id="515582405">
      <w:bodyDiv w:val="1"/>
      <w:marLeft w:val="0"/>
      <w:marRight w:val="0"/>
      <w:marTop w:val="0"/>
      <w:marBottom w:val="0"/>
      <w:divBdr>
        <w:top w:val="none" w:sz="0" w:space="0" w:color="auto"/>
        <w:left w:val="none" w:sz="0" w:space="0" w:color="auto"/>
        <w:bottom w:val="none" w:sz="0" w:space="0" w:color="auto"/>
        <w:right w:val="none" w:sz="0" w:space="0" w:color="auto"/>
      </w:divBdr>
      <w:divsChild>
        <w:div w:id="1898661026">
          <w:marLeft w:val="0"/>
          <w:marRight w:val="0"/>
          <w:marTop w:val="0"/>
          <w:marBottom w:val="0"/>
          <w:divBdr>
            <w:top w:val="none" w:sz="0" w:space="0" w:color="auto"/>
            <w:left w:val="none" w:sz="0" w:space="0" w:color="auto"/>
            <w:bottom w:val="none" w:sz="0" w:space="0" w:color="auto"/>
            <w:right w:val="none" w:sz="0" w:space="0" w:color="auto"/>
          </w:divBdr>
        </w:div>
      </w:divsChild>
    </w:div>
    <w:div w:id="524950403">
      <w:bodyDiv w:val="1"/>
      <w:marLeft w:val="0"/>
      <w:marRight w:val="0"/>
      <w:marTop w:val="0"/>
      <w:marBottom w:val="0"/>
      <w:divBdr>
        <w:top w:val="none" w:sz="0" w:space="0" w:color="auto"/>
        <w:left w:val="none" w:sz="0" w:space="0" w:color="auto"/>
        <w:bottom w:val="none" w:sz="0" w:space="0" w:color="auto"/>
        <w:right w:val="none" w:sz="0" w:space="0" w:color="auto"/>
      </w:divBdr>
    </w:div>
    <w:div w:id="606011501">
      <w:bodyDiv w:val="1"/>
      <w:marLeft w:val="0"/>
      <w:marRight w:val="0"/>
      <w:marTop w:val="0"/>
      <w:marBottom w:val="0"/>
      <w:divBdr>
        <w:top w:val="none" w:sz="0" w:space="0" w:color="auto"/>
        <w:left w:val="none" w:sz="0" w:space="0" w:color="auto"/>
        <w:bottom w:val="none" w:sz="0" w:space="0" w:color="auto"/>
        <w:right w:val="none" w:sz="0" w:space="0" w:color="auto"/>
      </w:divBdr>
      <w:divsChild>
        <w:div w:id="315494008">
          <w:marLeft w:val="0"/>
          <w:marRight w:val="0"/>
          <w:marTop w:val="0"/>
          <w:marBottom w:val="0"/>
          <w:divBdr>
            <w:top w:val="none" w:sz="0" w:space="0" w:color="auto"/>
            <w:left w:val="none" w:sz="0" w:space="0" w:color="auto"/>
            <w:bottom w:val="none" w:sz="0" w:space="0" w:color="auto"/>
            <w:right w:val="none" w:sz="0" w:space="0" w:color="auto"/>
          </w:divBdr>
          <w:divsChild>
            <w:div w:id="1168979462">
              <w:marLeft w:val="0"/>
              <w:marRight w:val="0"/>
              <w:marTop w:val="0"/>
              <w:marBottom w:val="0"/>
              <w:divBdr>
                <w:top w:val="none" w:sz="0" w:space="0" w:color="auto"/>
                <w:left w:val="none" w:sz="0" w:space="0" w:color="auto"/>
                <w:bottom w:val="none" w:sz="0" w:space="0" w:color="auto"/>
                <w:right w:val="none" w:sz="0" w:space="0" w:color="auto"/>
              </w:divBdr>
              <w:divsChild>
                <w:div w:id="1887832376">
                  <w:marLeft w:val="0"/>
                  <w:marRight w:val="0"/>
                  <w:marTop w:val="0"/>
                  <w:marBottom w:val="0"/>
                  <w:divBdr>
                    <w:top w:val="none" w:sz="0" w:space="0" w:color="auto"/>
                    <w:left w:val="none" w:sz="0" w:space="0" w:color="auto"/>
                    <w:bottom w:val="none" w:sz="0" w:space="0" w:color="auto"/>
                    <w:right w:val="none" w:sz="0" w:space="0" w:color="auto"/>
                  </w:divBdr>
                  <w:divsChild>
                    <w:div w:id="1321695790">
                      <w:marLeft w:val="0"/>
                      <w:marRight w:val="0"/>
                      <w:marTop w:val="0"/>
                      <w:marBottom w:val="0"/>
                      <w:divBdr>
                        <w:top w:val="none" w:sz="0" w:space="0" w:color="auto"/>
                        <w:left w:val="none" w:sz="0" w:space="0" w:color="auto"/>
                        <w:bottom w:val="none" w:sz="0" w:space="0" w:color="auto"/>
                        <w:right w:val="none" w:sz="0" w:space="0" w:color="auto"/>
                      </w:divBdr>
                      <w:divsChild>
                        <w:div w:id="1527138794">
                          <w:marLeft w:val="0"/>
                          <w:marRight w:val="0"/>
                          <w:marTop w:val="0"/>
                          <w:marBottom w:val="0"/>
                          <w:divBdr>
                            <w:top w:val="none" w:sz="0" w:space="0" w:color="auto"/>
                            <w:left w:val="none" w:sz="0" w:space="0" w:color="auto"/>
                            <w:bottom w:val="none" w:sz="0" w:space="0" w:color="auto"/>
                            <w:right w:val="none" w:sz="0" w:space="0" w:color="auto"/>
                          </w:divBdr>
                          <w:divsChild>
                            <w:div w:id="123759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047818">
      <w:bodyDiv w:val="1"/>
      <w:marLeft w:val="0"/>
      <w:marRight w:val="0"/>
      <w:marTop w:val="0"/>
      <w:marBottom w:val="0"/>
      <w:divBdr>
        <w:top w:val="none" w:sz="0" w:space="0" w:color="auto"/>
        <w:left w:val="none" w:sz="0" w:space="0" w:color="auto"/>
        <w:bottom w:val="none" w:sz="0" w:space="0" w:color="auto"/>
        <w:right w:val="none" w:sz="0" w:space="0" w:color="auto"/>
      </w:divBdr>
    </w:div>
    <w:div w:id="1190532073">
      <w:bodyDiv w:val="1"/>
      <w:marLeft w:val="0"/>
      <w:marRight w:val="0"/>
      <w:marTop w:val="0"/>
      <w:marBottom w:val="0"/>
      <w:divBdr>
        <w:top w:val="none" w:sz="0" w:space="0" w:color="auto"/>
        <w:left w:val="none" w:sz="0" w:space="0" w:color="auto"/>
        <w:bottom w:val="none" w:sz="0" w:space="0" w:color="auto"/>
        <w:right w:val="none" w:sz="0" w:space="0" w:color="auto"/>
      </w:divBdr>
    </w:div>
    <w:div w:id="1236011590">
      <w:bodyDiv w:val="1"/>
      <w:marLeft w:val="0"/>
      <w:marRight w:val="0"/>
      <w:marTop w:val="0"/>
      <w:marBottom w:val="0"/>
      <w:divBdr>
        <w:top w:val="none" w:sz="0" w:space="0" w:color="auto"/>
        <w:left w:val="none" w:sz="0" w:space="0" w:color="auto"/>
        <w:bottom w:val="none" w:sz="0" w:space="0" w:color="auto"/>
        <w:right w:val="none" w:sz="0" w:space="0" w:color="auto"/>
      </w:divBdr>
    </w:div>
    <w:div w:id="1239052345">
      <w:bodyDiv w:val="1"/>
      <w:marLeft w:val="0"/>
      <w:marRight w:val="0"/>
      <w:marTop w:val="0"/>
      <w:marBottom w:val="0"/>
      <w:divBdr>
        <w:top w:val="none" w:sz="0" w:space="0" w:color="auto"/>
        <w:left w:val="none" w:sz="0" w:space="0" w:color="auto"/>
        <w:bottom w:val="none" w:sz="0" w:space="0" w:color="auto"/>
        <w:right w:val="none" w:sz="0" w:space="0" w:color="auto"/>
      </w:divBdr>
      <w:divsChild>
        <w:div w:id="1084767235">
          <w:marLeft w:val="0"/>
          <w:marRight w:val="0"/>
          <w:marTop w:val="0"/>
          <w:marBottom w:val="0"/>
          <w:divBdr>
            <w:top w:val="none" w:sz="0" w:space="0" w:color="auto"/>
            <w:left w:val="none" w:sz="0" w:space="0" w:color="auto"/>
            <w:bottom w:val="none" w:sz="0" w:space="0" w:color="auto"/>
            <w:right w:val="none" w:sz="0" w:space="0" w:color="auto"/>
          </w:divBdr>
        </w:div>
      </w:divsChild>
    </w:div>
    <w:div w:id="1245381791">
      <w:bodyDiv w:val="1"/>
      <w:marLeft w:val="0"/>
      <w:marRight w:val="0"/>
      <w:marTop w:val="0"/>
      <w:marBottom w:val="0"/>
      <w:divBdr>
        <w:top w:val="none" w:sz="0" w:space="0" w:color="auto"/>
        <w:left w:val="none" w:sz="0" w:space="0" w:color="auto"/>
        <w:bottom w:val="none" w:sz="0" w:space="0" w:color="auto"/>
        <w:right w:val="none" w:sz="0" w:space="0" w:color="auto"/>
      </w:divBdr>
    </w:div>
    <w:div w:id="1502349314">
      <w:bodyDiv w:val="1"/>
      <w:marLeft w:val="0"/>
      <w:marRight w:val="0"/>
      <w:marTop w:val="0"/>
      <w:marBottom w:val="0"/>
      <w:divBdr>
        <w:top w:val="none" w:sz="0" w:space="0" w:color="auto"/>
        <w:left w:val="none" w:sz="0" w:space="0" w:color="auto"/>
        <w:bottom w:val="none" w:sz="0" w:space="0" w:color="auto"/>
        <w:right w:val="none" w:sz="0" w:space="0" w:color="auto"/>
      </w:divBdr>
    </w:div>
    <w:div w:id="1565485133">
      <w:bodyDiv w:val="1"/>
      <w:marLeft w:val="0"/>
      <w:marRight w:val="0"/>
      <w:marTop w:val="0"/>
      <w:marBottom w:val="0"/>
      <w:divBdr>
        <w:top w:val="none" w:sz="0" w:space="0" w:color="auto"/>
        <w:left w:val="none" w:sz="0" w:space="0" w:color="auto"/>
        <w:bottom w:val="none" w:sz="0" w:space="0" w:color="auto"/>
        <w:right w:val="none" w:sz="0" w:space="0" w:color="auto"/>
      </w:divBdr>
    </w:div>
    <w:div w:id="1634288875">
      <w:bodyDiv w:val="1"/>
      <w:marLeft w:val="0"/>
      <w:marRight w:val="0"/>
      <w:marTop w:val="0"/>
      <w:marBottom w:val="0"/>
      <w:divBdr>
        <w:top w:val="none" w:sz="0" w:space="0" w:color="auto"/>
        <w:left w:val="none" w:sz="0" w:space="0" w:color="auto"/>
        <w:bottom w:val="none" w:sz="0" w:space="0" w:color="auto"/>
        <w:right w:val="none" w:sz="0" w:space="0" w:color="auto"/>
      </w:divBdr>
    </w:div>
    <w:div w:id="1702391755">
      <w:bodyDiv w:val="1"/>
      <w:marLeft w:val="0"/>
      <w:marRight w:val="0"/>
      <w:marTop w:val="0"/>
      <w:marBottom w:val="0"/>
      <w:divBdr>
        <w:top w:val="none" w:sz="0" w:space="0" w:color="auto"/>
        <w:left w:val="none" w:sz="0" w:space="0" w:color="auto"/>
        <w:bottom w:val="none" w:sz="0" w:space="0" w:color="auto"/>
        <w:right w:val="none" w:sz="0" w:space="0" w:color="auto"/>
      </w:divBdr>
    </w:div>
    <w:div w:id="20334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23902-6A17-4E77-AB0F-FF8C07B9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5</Pages>
  <Words>7499</Words>
  <Characters>4275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2010.gada 30.novembra noteikumos Nr.1080 “Transportlīdzekļu reģistrācijas noteikumi”” sākotnējās ietekmes novērtējuma ziņojums (anotācija)</vt:lpstr>
    </vt:vector>
  </TitlesOfParts>
  <Company>Satiksmes ministrija</Company>
  <LinksUpToDate>false</LinksUpToDate>
  <CharactersWithSpaces>11751</CharactersWithSpaces>
  <SharedDoc>false</SharedDoc>
  <HLinks>
    <vt:vector size="6" baseType="variant">
      <vt:variant>
        <vt:i4>37</vt:i4>
      </vt:variant>
      <vt:variant>
        <vt:i4>0</vt:i4>
      </vt:variant>
      <vt:variant>
        <vt:i4>0</vt:i4>
      </vt:variant>
      <vt:variant>
        <vt:i4>5</vt:i4>
      </vt:variant>
      <vt:variant>
        <vt:lpwstr>mailto:kristaps.abolins@csdd.gov.lv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2010.gada 30.novembra noteikumos Nr.1080 “Transportlīdzekļu reģistrācijas noteikumi”” sākotnējās ietekmes novērtējuma ziņojums (anotācija)</dc:title>
  <dc:subject>anotācija</dc:subject>
  <dc:creator>Lauris Miķelsons</dc:creator>
  <dc:description/>
  <cp:lastModifiedBy>Ineta Vula</cp:lastModifiedBy>
  <cp:revision>11</cp:revision>
  <cp:lastPrinted>2021-06-11T10:10:00Z</cp:lastPrinted>
  <dcterms:created xsi:type="dcterms:W3CDTF">2021-08-13T12:03:00Z</dcterms:created>
  <dcterms:modified xsi:type="dcterms:W3CDTF">2021-09-07T09:06:00Z</dcterms:modified>
</cp:coreProperties>
</file>