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25367" w14:textId="77777777" w:rsidR="00E434AB" w:rsidRPr="00286468" w:rsidRDefault="00E434AB" w:rsidP="00E434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3C6">
        <w:rPr>
          <w:rFonts w:ascii="Times New Roman" w:hAnsi="Times New Roman" w:cs="Times New Roman"/>
          <w:b/>
          <w:bCs/>
          <w:sz w:val="28"/>
          <w:szCs w:val="28"/>
        </w:rPr>
        <w:t>Informatīvais ziņojums</w:t>
      </w:r>
    </w:p>
    <w:p w14:paraId="4D866C83" w14:textId="77777777" w:rsidR="00E434AB" w:rsidRPr="00C91412" w:rsidRDefault="00E434AB" w:rsidP="00E434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1412">
        <w:rPr>
          <w:rFonts w:ascii="Times New Roman" w:hAnsi="Times New Roman" w:cs="Times New Roman"/>
          <w:b/>
          <w:bCs/>
          <w:sz w:val="28"/>
          <w:szCs w:val="28"/>
        </w:rPr>
        <w:t xml:space="preserve">“Par </w:t>
      </w:r>
      <w:r w:rsidR="00E63363" w:rsidRPr="00C91412">
        <w:rPr>
          <w:rFonts w:ascii="Times New Roman" w:hAnsi="Times New Roman" w:cs="Times New Roman"/>
          <w:b/>
          <w:bCs/>
          <w:iCs/>
          <w:sz w:val="28"/>
          <w:szCs w:val="28"/>
        </w:rPr>
        <w:t>Ārlietu ministrijai piešķirtā papildu finansējuma pārcelšanu un pārdali</w:t>
      </w:r>
      <w:r w:rsidRPr="00C91412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38FDAC1E" w14:textId="77777777" w:rsidR="00E434AB" w:rsidRPr="00C91412" w:rsidRDefault="00E434AB" w:rsidP="00E434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C0BC28" w14:textId="3E22CCC3" w:rsidR="00E434AB" w:rsidRDefault="00E434AB" w:rsidP="00E434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1412">
        <w:rPr>
          <w:rFonts w:ascii="Times New Roman" w:hAnsi="Times New Roman" w:cs="Times New Roman"/>
          <w:sz w:val="28"/>
          <w:szCs w:val="28"/>
        </w:rPr>
        <w:t>Informatīvais ziņojums “</w:t>
      </w:r>
      <w:r w:rsidR="00E63363" w:rsidRPr="00C91412">
        <w:rPr>
          <w:rFonts w:ascii="Times New Roman" w:hAnsi="Times New Roman" w:cs="Times New Roman"/>
          <w:bCs/>
          <w:sz w:val="28"/>
          <w:szCs w:val="28"/>
        </w:rPr>
        <w:t xml:space="preserve">Par </w:t>
      </w:r>
      <w:r w:rsidR="00E63363" w:rsidRPr="00C91412">
        <w:rPr>
          <w:rFonts w:ascii="Times New Roman" w:hAnsi="Times New Roman" w:cs="Times New Roman"/>
          <w:bCs/>
          <w:iCs/>
          <w:sz w:val="28"/>
          <w:szCs w:val="28"/>
        </w:rPr>
        <w:t>Ārlietu ministrijai piešķirtā papildu finansējuma pārcelšanu un pārdali</w:t>
      </w:r>
      <w:r w:rsidRPr="00C91412">
        <w:rPr>
          <w:rFonts w:ascii="Times New Roman" w:hAnsi="Times New Roman" w:cs="Times New Roman"/>
          <w:sz w:val="28"/>
          <w:szCs w:val="28"/>
        </w:rPr>
        <w:t>”</w:t>
      </w:r>
      <w:r w:rsidRPr="00A60196">
        <w:rPr>
          <w:rFonts w:ascii="Times New Roman" w:hAnsi="Times New Roman" w:cs="Times New Roman"/>
          <w:sz w:val="28"/>
          <w:szCs w:val="28"/>
        </w:rPr>
        <w:t xml:space="preserve"> sagatavots, lai </w:t>
      </w:r>
      <w:r>
        <w:rPr>
          <w:rFonts w:ascii="Times New Roman" w:hAnsi="Times New Roman" w:cs="Times New Roman"/>
          <w:sz w:val="28"/>
          <w:szCs w:val="28"/>
        </w:rPr>
        <w:t xml:space="preserve">informētu Ministru kabinetu par Ārlietu ministrijai </w:t>
      </w:r>
      <w:r w:rsidRPr="00184A70">
        <w:rPr>
          <w:rFonts w:ascii="Times New Roman" w:hAnsi="Times New Roman" w:cs="Times New Roman"/>
          <w:sz w:val="28"/>
          <w:szCs w:val="28"/>
        </w:rPr>
        <w:t>piešķirtā</w:t>
      </w:r>
      <w:r w:rsidR="00A92E81" w:rsidRPr="00184A70">
        <w:rPr>
          <w:rFonts w:ascii="Times New Roman" w:hAnsi="Times New Roman" w:cs="Times New Roman"/>
          <w:sz w:val="28"/>
          <w:szCs w:val="28"/>
        </w:rPr>
        <w:t xml:space="preserve"> COVID-19 krīzes pārvarēšanai un ekonomikas atlabšanai</w:t>
      </w:r>
      <w:r w:rsidRPr="00184A70">
        <w:rPr>
          <w:rFonts w:ascii="Times New Roman" w:hAnsi="Times New Roman" w:cs="Times New Roman"/>
          <w:sz w:val="28"/>
          <w:szCs w:val="28"/>
        </w:rPr>
        <w:t xml:space="preserve"> papildu finansējuma pārbūves</w:t>
      </w:r>
      <w:r>
        <w:rPr>
          <w:rFonts w:ascii="Times New Roman" w:hAnsi="Times New Roman" w:cs="Times New Roman"/>
          <w:sz w:val="28"/>
          <w:szCs w:val="28"/>
        </w:rPr>
        <w:t xml:space="preserve"> veikšanai </w:t>
      </w:r>
      <w:r w:rsidRPr="00E434AB">
        <w:rPr>
          <w:rFonts w:ascii="Times New Roman" w:hAnsi="Times New Roman" w:cs="Times New Roman"/>
          <w:sz w:val="28"/>
          <w:szCs w:val="28"/>
        </w:rPr>
        <w:t>Latvijas valsts īpašumā Parīzē, kurā ir izvietota Latvijas Republikas vēstniecība Francijā un Latvijas Republikas pastāvīgā pārstāvniecība OECD</w:t>
      </w:r>
      <w:r w:rsidR="006B733A">
        <w:rPr>
          <w:rFonts w:ascii="Times New Roman" w:hAnsi="Times New Roman" w:cs="Times New Roman"/>
          <w:sz w:val="28"/>
          <w:szCs w:val="28"/>
        </w:rPr>
        <w:t>,</w:t>
      </w:r>
      <w:r w:rsidRPr="00A6019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B733A" w:rsidRPr="00A60196">
        <w:rPr>
          <w:rFonts w:ascii="Times New Roman" w:hAnsi="Times New Roman" w:cs="Times New Roman"/>
          <w:iCs/>
          <w:sz w:val="28"/>
          <w:szCs w:val="28"/>
        </w:rPr>
        <w:t xml:space="preserve">paredzētā finansējuma </w:t>
      </w:r>
      <w:r w:rsidRPr="00A60196">
        <w:rPr>
          <w:rFonts w:ascii="Times New Roman" w:hAnsi="Times New Roman" w:cs="Times New Roman"/>
          <w:iCs/>
          <w:sz w:val="28"/>
          <w:szCs w:val="28"/>
        </w:rPr>
        <w:t>izlietošan</w:t>
      </w:r>
      <w:r w:rsidR="006B733A">
        <w:rPr>
          <w:rFonts w:ascii="Times New Roman" w:hAnsi="Times New Roman" w:cs="Times New Roman"/>
          <w:iCs/>
          <w:sz w:val="28"/>
          <w:szCs w:val="28"/>
        </w:rPr>
        <w:t>u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35F2EAC0" w14:textId="676296D3" w:rsidR="005931DC" w:rsidRDefault="00E434AB" w:rsidP="00E434A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Saskaņā ar </w:t>
      </w:r>
      <w:r w:rsidRPr="00B90697">
        <w:rPr>
          <w:rFonts w:ascii="Times New Roman" w:hAnsi="Times New Roman" w:cs="Times New Roman"/>
          <w:sz w:val="28"/>
          <w:szCs w:val="28"/>
        </w:rPr>
        <w:t>Ministru kabineta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0697">
        <w:rPr>
          <w:rFonts w:ascii="Times New Roman" w:hAnsi="Times New Roman" w:cs="Times New Roman"/>
          <w:sz w:val="28"/>
          <w:szCs w:val="28"/>
        </w:rPr>
        <w:t xml:space="preserve">. gada </w:t>
      </w:r>
      <w:r w:rsidR="005B02CF">
        <w:rPr>
          <w:rFonts w:ascii="Times New Roman" w:hAnsi="Times New Roman" w:cs="Times New Roman"/>
          <w:sz w:val="28"/>
          <w:szCs w:val="28"/>
        </w:rPr>
        <w:t>18.</w:t>
      </w:r>
      <w:r w:rsidR="006B733A">
        <w:rPr>
          <w:rFonts w:ascii="Times New Roman" w:hAnsi="Times New Roman" w:cs="Times New Roman"/>
          <w:sz w:val="28"/>
          <w:szCs w:val="28"/>
        </w:rPr>
        <w:t> </w:t>
      </w:r>
      <w:r w:rsidR="005B02CF">
        <w:rPr>
          <w:rFonts w:ascii="Times New Roman" w:hAnsi="Times New Roman" w:cs="Times New Roman"/>
          <w:sz w:val="28"/>
          <w:szCs w:val="28"/>
        </w:rPr>
        <w:t>marta</w:t>
      </w:r>
      <w:r w:rsidR="00C51E33">
        <w:rPr>
          <w:rFonts w:ascii="Times New Roman" w:hAnsi="Times New Roman" w:cs="Times New Roman"/>
          <w:sz w:val="28"/>
          <w:szCs w:val="28"/>
        </w:rPr>
        <w:t xml:space="preserve"> protokollēmum</w:t>
      </w:r>
      <w:r w:rsidR="006B733A">
        <w:rPr>
          <w:rFonts w:ascii="Times New Roman" w:hAnsi="Times New Roman" w:cs="Times New Roman"/>
          <w:sz w:val="28"/>
          <w:szCs w:val="28"/>
        </w:rPr>
        <w:t>u</w:t>
      </w:r>
      <w:r w:rsidR="00C51E33">
        <w:rPr>
          <w:rFonts w:ascii="Times New Roman" w:hAnsi="Times New Roman" w:cs="Times New Roman"/>
          <w:sz w:val="28"/>
          <w:szCs w:val="28"/>
        </w:rPr>
        <w:t xml:space="preserve"> </w:t>
      </w:r>
      <w:r w:rsidR="006B733A">
        <w:rPr>
          <w:rFonts w:ascii="Times New Roman" w:hAnsi="Times New Roman" w:cs="Times New Roman"/>
          <w:sz w:val="28"/>
          <w:szCs w:val="28"/>
        </w:rPr>
        <w:t>(prot. </w:t>
      </w:r>
      <w:r w:rsidR="00C51E33">
        <w:rPr>
          <w:rFonts w:ascii="Times New Roman" w:hAnsi="Times New Roman" w:cs="Times New Roman"/>
          <w:sz w:val="28"/>
          <w:szCs w:val="28"/>
        </w:rPr>
        <w:t>Nr.</w:t>
      </w:r>
      <w:r w:rsidR="006B733A">
        <w:rPr>
          <w:rFonts w:ascii="Times New Roman" w:hAnsi="Times New Roman" w:cs="Times New Roman"/>
          <w:sz w:val="28"/>
          <w:szCs w:val="28"/>
        </w:rPr>
        <w:t> </w:t>
      </w:r>
      <w:r w:rsidR="005B02CF">
        <w:rPr>
          <w:rFonts w:ascii="Times New Roman" w:hAnsi="Times New Roman" w:cs="Times New Roman"/>
          <w:sz w:val="28"/>
          <w:szCs w:val="28"/>
        </w:rPr>
        <w:t>28</w:t>
      </w:r>
      <w:r w:rsidR="00C51E33">
        <w:rPr>
          <w:rFonts w:ascii="Times New Roman" w:hAnsi="Times New Roman" w:cs="Times New Roman"/>
          <w:sz w:val="28"/>
          <w:szCs w:val="28"/>
        </w:rPr>
        <w:t xml:space="preserve"> </w:t>
      </w:r>
      <w:r w:rsidR="005B02CF">
        <w:rPr>
          <w:rFonts w:ascii="Times New Roman" w:hAnsi="Times New Roman" w:cs="Times New Roman"/>
          <w:sz w:val="28"/>
          <w:szCs w:val="28"/>
        </w:rPr>
        <w:t>42.</w:t>
      </w:r>
      <w:r w:rsidR="006B733A">
        <w:rPr>
          <w:rFonts w:ascii="Times New Roman" w:hAnsi="Times New Roman" w:cs="Times New Roman"/>
          <w:sz w:val="28"/>
          <w:szCs w:val="28"/>
        </w:rPr>
        <w:t> </w:t>
      </w:r>
      <w:r w:rsidR="005B02CF">
        <w:rPr>
          <w:rFonts w:ascii="Times New Roman" w:hAnsi="Times New Roman" w:cs="Times New Roman"/>
          <w:sz w:val="28"/>
          <w:szCs w:val="28"/>
        </w:rPr>
        <w:t>§</w:t>
      </w:r>
      <w:r w:rsidR="006B733A">
        <w:rPr>
          <w:rFonts w:ascii="Times New Roman" w:hAnsi="Times New Roman" w:cs="Times New Roman"/>
          <w:sz w:val="28"/>
          <w:szCs w:val="28"/>
        </w:rPr>
        <w:t>)</w:t>
      </w:r>
      <w:r w:rsidR="005B02CF">
        <w:rPr>
          <w:rFonts w:ascii="Times New Roman" w:hAnsi="Times New Roman" w:cs="Times New Roman"/>
          <w:sz w:val="28"/>
          <w:szCs w:val="28"/>
        </w:rPr>
        <w:t xml:space="preserve"> </w:t>
      </w:r>
      <w:r w:rsidR="005A7DE3">
        <w:rPr>
          <w:rFonts w:ascii="Times New Roman" w:hAnsi="Times New Roman" w:cs="Times New Roman"/>
          <w:sz w:val="28"/>
          <w:szCs w:val="28"/>
        </w:rPr>
        <w:t>“I</w:t>
      </w:r>
      <w:r w:rsidR="00C51E33">
        <w:rPr>
          <w:rFonts w:ascii="Times New Roman" w:hAnsi="Times New Roman" w:cs="Times New Roman"/>
          <w:sz w:val="28"/>
          <w:szCs w:val="28"/>
        </w:rPr>
        <w:t>nformatīv</w:t>
      </w:r>
      <w:r w:rsidR="005A7DE3">
        <w:rPr>
          <w:rFonts w:ascii="Times New Roman" w:hAnsi="Times New Roman" w:cs="Times New Roman"/>
          <w:sz w:val="28"/>
          <w:szCs w:val="28"/>
        </w:rPr>
        <w:t>ais</w:t>
      </w:r>
      <w:r w:rsidR="00C51E33">
        <w:rPr>
          <w:rFonts w:ascii="Times New Roman" w:hAnsi="Times New Roman" w:cs="Times New Roman"/>
          <w:sz w:val="28"/>
          <w:szCs w:val="28"/>
        </w:rPr>
        <w:t xml:space="preserve"> ziņojum</w:t>
      </w:r>
      <w:r w:rsidR="005A7DE3">
        <w:rPr>
          <w:rFonts w:ascii="Times New Roman" w:hAnsi="Times New Roman" w:cs="Times New Roman"/>
          <w:sz w:val="28"/>
          <w:szCs w:val="28"/>
        </w:rPr>
        <w:t>s</w:t>
      </w:r>
      <w:r w:rsidR="00C51E33">
        <w:rPr>
          <w:rFonts w:ascii="Times New Roman" w:hAnsi="Times New Roman" w:cs="Times New Roman"/>
          <w:sz w:val="28"/>
          <w:szCs w:val="28"/>
        </w:rPr>
        <w:t xml:space="preserve"> </w:t>
      </w:r>
      <w:r w:rsidRPr="00B90697">
        <w:rPr>
          <w:rFonts w:ascii="Times New Roman" w:hAnsi="Times New Roman" w:cs="Times New Roman"/>
          <w:sz w:val="28"/>
          <w:szCs w:val="28"/>
        </w:rPr>
        <w:t xml:space="preserve">“Par </w:t>
      </w:r>
      <w:r w:rsidR="00C51E33">
        <w:rPr>
          <w:rFonts w:ascii="Times New Roman" w:hAnsi="Times New Roman" w:cs="Times New Roman"/>
          <w:sz w:val="28"/>
          <w:szCs w:val="28"/>
        </w:rPr>
        <w:t xml:space="preserve">augstas </w:t>
      </w:r>
      <w:r w:rsidR="00C51E33" w:rsidRPr="00C51E33">
        <w:rPr>
          <w:rFonts w:ascii="Times New Roman" w:hAnsi="Times New Roman" w:cs="Times New Roman"/>
          <w:sz w:val="28"/>
          <w:szCs w:val="28"/>
        </w:rPr>
        <w:t>gatavības</w:t>
      </w:r>
      <w:r w:rsidR="00C51E33" w:rsidRPr="00C51E33">
        <w:rPr>
          <w:rFonts w:ascii="Times New Roman" w:hAnsi="Times New Roman" w:cs="Times New Roman"/>
          <w:bCs/>
          <w:iCs/>
          <w:sz w:val="28"/>
          <w:szCs w:val="28"/>
        </w:rPr>
        <w:t xml:space="preserve"> projektiem, kas saistīti ar Covid-19 krīzes pārvarēšanu un ekonomikas atlabšanu</w:t>
      </w:r>
      <w:r w:rsidRPr="00B90697">
        <w:rPr>
          <w:rFonts w:ascii="Times New Roman" w:hAnsi="Times New Roman" w:cs="Times New Roman"/>
          <w:sz w:val="28"/>
          <w:szCs w:val="28"/>
        </w:rPr>
        <w:t>”</w:t>
      </w:r>
      <w:r w:rsidR="005A7DE3">
        <w:rPr>
          <w:rFonts w:ascii="Times New Roman" w:hAnsi="Times New Roman" w:cs="Times New Roman"/>
          <w:sz w:val="28"/>
          <w:szCs w:val="28"/>
        </w:rPr>
        <w:t>”</w:t>
      </w:r>
      <w:r w:rsidRPr="00B9069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turpmāk – </w:t>
      </w:r>
      <w:r w:rsidR="00C51E33">
        <w:rPr>
          <w:rFonts w:ascii="Times New Roman" w:hAnsi="Times New Roman" w:cs="Times New Roman"/>
          <w:sz w:val="28"/>
          <w:szCs w:val="28"/>
        </w:rPr>
        <w:t>Protokollēmums Nr</w:t>
      </w:r>
      <w:r w:rsidR="005B02CF">
        <w:rPr>
          <w:rFonts w:ascii="Times New Roman" w:hAnsi="Times New Roman" w:cs="Times New Roman"/>
          <w:sz w:val="28"/>
          <w:szCs w:val="28"/>
        </w:rPr>
        <w:t>.</w:t>
      </w:r>
      <w:r w:rsidR="006B733A">
        <w:rPr>
          <w:rFonts w:ascii="Times New Roman" w:hAnsi="Times New Roman" w:cs="Times New Roman"/>
          <w:sz w:val="28"/>
          <w:szCs w:val="28"/>
        </w:rPr>
        <w:t> </w:t>
      </w:r>
      <w:r w:rsidR="005B02CF">
        <w:rPr>
          <w:rFonts w:ascii="Times New Roman" w:hAnsi="Times New Roman" w:cs="Times New Roman"/>
          <w:sz w:val="28"/>
          <w:szCs w:val="28"/>
        </w:rPr>
        <w:t>28</w:t>
      </w:r>
      <w:r w:rsidR="009023A9">
        <w:rPr>
          <w:rFonts w:ascii="Times New Roman" w:hAnsi="Times New Roman" w:cs="Times New Roman"/>
          <w:sz w:val="28"/>
          <w:szCs w:val="28"/>
        </w:rPr>
        <w:t xml:space="preserve"> 42.</w:t>
      </w:r>
      <w:r w:rsidR="006B733A">
        <w:rPr>
          <w:rFonts w:ascii="Times New Roman" w:hAnsi="Times New Roman" w:cs="Times New Roman"/>
          <w:sz w:val="28"/>
          <w:szCs w:val="28"/>
        </w:rPr>
        <w:t> </w:t>
      </w:r>
      <w:r w:rsidR="009023A9">
        <w:rPr>
          <w:rFonts w:ascii="Times New Roman" w:hAnsi="Times New Roman" w:cs="Times New Roman"/>
          <w:sz w:val="28"/>
          <w:szCs w:val="28"/>
        </w:rPr>
        <w:t>§</w:t>
      </w:r>
      <w:r>
        <w:rPr>
          <w:rFonts w:ascii="Times New Roman" w:hAnsi="Times New Roman" w:cs="Times New Roman"/>
          <w:sz w:val="28"/>
          <w:szCs w:val="28"/>
        </w:rPr>
        <w:t>)</w:t>
      </w:r>
      <w:bookmarkStart w:id="0" w:name="_Hlk85792066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3363">
        <w:rPr>
          <w:rFonts w:ascii="Times New Roman" w:hAnsi="Times New Roman" w:cs="Times New Roman"/>
          <w:sz w:val="28"/>
          <w:szCs w:val="28"/>
        </w:rPr>
        <w:t xml:space="preserve">Ārlietu ministrijai </w:t>
      </w:r>
      <w:r w:rsidRPr="00B90697">
        <w:rPr>
          <w:rFonts w:ascii="Times New Roman" w:hAnsi="Times New Roman" w:cs="Times New Roman"/>
          <w:sz w:val="28"/>
          <w:szCs w:val="28"/>
        </w:rPr>
        <w:t xml:space="preserve">tika atbalstīta </w:t>
      </w:r>
      <w:r w:rsidR="00C51E33">
        <w:rPr>
          <w:rFonts w:ascii="Times New Roman" w:hAnsi="Times New Roman" w:cs="Times New Roman"/>
          <w:sz w:val="28"/>
          <w:szCs w:val="28"/>
        </w:rPr>
        <w:t xml:space="preserve">papildu finansējuma piešķiršana </w:t>
      </w:r>
      <w:r w:rsidR="005B02CF">
        <w:rPr>
          <w:rFonts w:ascii="Times New Roman" w:hAnsi="Times New Roman" w:cs="Times New Roman"/>
          <w:sz w:val="28"/>
          <w:szCs w:val="28"/>
        </w:rPr>
        <w:t>1</w:t>
      </w:r>
      <w:r w:rsidR="006B733A">
        <w:rPr>
          <w:rFonts w:ascii="Times New Roman" w:hAnsi="Times New Roman" w:cs="Times New Roman"/>
          <w:sz w:val="28"/>
          <w:szCs w:val="28"/>
        </w:rPr>
        <w:t> </w:t>
      </w:r>
      <w:r w:rsidR="005B02CF">
        <w:rPr>
          <w:rFonts w:ascii="Times New Roman" w:hAnsi="Times New Roman" w:cs="Times New Roman"/>
          <w:sz w:val="28"/>
          <w:szCs w:val="28"/>
        </w:rPr>
        <w:t>100</w:t>
      </w:r>
      <w:r w:rsidR="006B733A">
        <w:rPr>
          <w:rFonts w:ascii="Times New Roman" w:hAnsi="Times New Roman" w:cs="Times New Roman"/>
          <w:sz w:val="28"/>
          <w:szCs w:val="28"/>
        </w:rPr>
        <w:t> </w:t>
      </w:r>
      <w:r w:rsidR="005B02CF">
        <w:rPr>
          <w:rFonts w:ascii="Times New Roman" w:hAnsi="Times New Roman" w:cs="Times New Roman"/>
          <w:sz w:val="28"/>
          <w:szCs w:val="28"/>
        </w:rPr>
        <w:t xml:space="preserve">000 </w:t>
      </w:r>
      <w:r w:rsidR="005B02CF" w:rsidRPr="007B46BE">
        <w:rPr>
          <w:rFonts w:ascii="Times New Roman" w:hAnsi="Times New Roman" w:cs="Times New Roman"/>
          <w:i/>
          <w:sz w:val="28"/>
          <w:szCs w:val="28"/>
        </w:rPr>
        <w:t xml:space="preserve">euro </w:t>
      </w:r>
      <w:r w:rsidR="005B02CF">
        <w:rPr>
          <w:rFonts w:ascii="Times New Roman" w:hAnsi="Times New Roman" w:cs="Times New Roman"/>
          <w:sz w:val="28"/>
          <w:szCs w:val="28"/>
        </w:rPr>
        <w:t xml:space="preserve">apmērā pārbūves veikšanai </w:t>
      </w:r>
      <w:r w:rsidR="005B02CF" w:rsidRPr="00E434AB">
        <w:rPr>
          <w:rFonts w:ascii="Times New Roman" w:hAnsi="Times New Roman" w:cs="Times New Roman"/>
          <w:sz w:val="28"/>
          <w:szCs w:val="28"/>
        </w:rPr>
        <w:t>Latvijas valsts īpašumā Parīzē, kurā ir izvietota Latvijas Republikas vēstniecība Francijā un Latvijas Republikas pastāvīgā pārstāvniecība OECD</w:t>
      </w:r>
      <w:r w:rsidR="00393883">
        <w:rPr>
          <w:rFonts w:ascii="Times New Roman" w:hAnsi="Times New Roman" w:cs="Times New Roman"/>
          <w:sz w:val="28"/>
          <w:szCs w:val="28"/>
        </w:rPr>
        <w:t xml:space="preserve"> (turpmāk – Pārbūve Parīzē)</w:t>
      </w:r>
      <w:r w:rsidRPr="00B90697">
        <w:rPr>
          <w:rFonts w:ascii="Times New Roman" w:hAnsi="Times New Roman" w:cs="Times New Roman"/>
          <w:sz w:val="28"/>
          <w:szCs w:val="28"/>
        </w:rPr>
        <w:t xml:space="preserve">. </w:t>
      </w:r>
      <w:bookmarkEnd w:id="0"/>
      <w:r>
        <w:rPr>
          <w:rFonts w:ascii="Times New Roman" w:hAnsi="Times New Roman" w:cs="Times New Roman"/>
          <w:iCs/>
          <w:sz w:val="28"/>
          <w:szCs w:val="28"/>
        </w:rPr>
        <w:t xml:space="preserve">Lai nodrošinātu </w:t>
      </w:r>
      <w:r w:rsidR="005B02CF">
        <w:rPr>
          <w:rFonts w:ascii="Times New Roman" w:hAnsi="Times New Roman" w:cs="Times New Roman"/>
          <w:iCs/>
          <w:sz w:val="28"/>
          <w:szCs w:val="28"/>
        </w:rPr>
        <w:t>minētā projekta īstenošanu</w:t>
      </w:r>
      <w:r>
        <w:rPr>
          <w:rFonts w:ascii="Times New Roman" w:hAnsi="Times New Roman" w:cs="Times New Roman"/>
          <w:iCs/>
          <w:sz w:val="28"/>
          <w:szCs w:val="28"/>
        </w:rPr>
        <w:t>, 2021.</w:t>
      </w:r>
      <w:r w:rsidR="00647EAF">
        <w:rPr>
          <w:rFonts w:ascii="Times New Roman" w:hAnsi="Times New Roman" w:cs="Times New Roman"/>
          <w:iCs/>
          <w:sz w:val="28"/>
          <w:szCs w:val="28"/>
        </w:rPr>
        <w:t> </w:t>
      </w:r>
      <w:r>
        <w:rPr>
          <w:rFonts w:ascii="Times New Roman" w:hAnsi="Times New Roman" w:cs="Times New Roman"/>
          <w:iCs/>
          <w:sz w:val="28"/>
          <w:szCs w:val="28"/>
        </w:rPr>
        <w:t xml:space="preserve">gadā šim mērķim tika paredzēts finansējums </w:t>
      </w:r>
      <w:r w:rsidR="005B02CF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100</w:t>
      </w:r>
      <w:r w:rsidR="00647EAF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 </w:t>
      </w:r>
      <w:r w:rsidR="005B02CF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000 </w:t>
      </w:r>
      <w:r w:rsidRPr="0019537B">
        <w:rPr>
          <w:rFonts w:ascii="Times New Roman" w:hAnsi="Times New Roman" w:cs="Times New Roman"/>
          <w:i/>
          <w:iCs/>
          <w:sz w:val="28"/>
          <w:szCs w:val="28"/>
        </w:rPr>
        <w:t>euro</w:t>
      </w:r>
      <w:r w:rsidR="005931DC">
        <w:rPr>
          <w:rFonts w:ascii="Times New Roman" w:hAnsi="Times New Roman" w:cs="Times New Roman"/>
          <w:iCs/>
          <w:sz w:val="28"/>
          <w:szCs w:val="28"/>
        </w:rPr>
        <w:t>, 2022.</w:t>
      </w:r>
      <w:r w:rsidR="00647EAF">
        <w:rPr>
          <w:rFonts w:ascii="Times New Roman" w:hAnsi="Times New Roman" w:cs="Times New Roman"/>
          <w:iCs/>
          <w:sz w:val="28"/>
          <w:szCs w:val="28"/>
        </w:rPr>
        <w:t> </w:t>
      </w:r>
      <w:r w:rsidR="005931DC">
        <w:rPr>
          <w:rFonts w:ascii="Times New Roman" w:hAnsi="Times New Roman" w:cs="Times New Roman"/>
          <w:iCs/>
          <w:sz w:val="28"/>
          <w:szCs w:val="28"/>
        </w:rPr>
        <w:t>gadā 1</w:t>
      </w:r>
      <w:r w:rsidR="00647EAF">
        <w:rPr>
          <w:rFonts w:ascii="Times New Roman" w:hAnsi="Times New Roman" w:cs="Times New Roman"/>
          <w:iCs/>
          <w:sz w:val="28"/>
          <w:szCs w:val="28"/>
        </w:rPr>
        <w:t> </w:t>
      </w:r>
      <w:r w:rsidR="005931DC">
        <w:rPr>
          <w:rFonts w:ascii="Times New Roman" w:hAnsi="Times New Roman" w:cs="Times New Roman"/>
          <w:iCs/>
          <w:sz w:val="28"/>
          <w:szCs w:val="28"/>
        </w:rPr>
        <w:t>000</w:t>
      </w:r>
      <w:r w:rsidR="00647EAF">
        <w:rPr>
          <w:rFonts w:ascii="Times New Roman" w:hAnsi="Times New Roman" w:cs="Times New Roman"/>
          <w:iCs/>
          <w:sz w:val="28"/>
          <w:szCs w:val="28"/>
        </w:rPr>
        <w:t> </w:t>
      </w:r>
      <w:r w:rsidR="005931DC">
        <w:rPr>
          <w:rFonts w:ascii="Times New Roman" w:hAnsi="Times New Roman" w:cs="Times New Roman"/>
          <w:iCs/>
          <w:sz w:val="28"/>
          <w:szCs w:val="28"/>
        </w:rPr>
        <w:t xml:space="preserve">000 </w:t>
      </w:r>
      <w:r w:rsidR="005931DC" w:rsidRPr="005931DC">
        <w:rPr>
          <w:rFonts w:ascii="Times New Roman" w:hAnsi="Times New Roman" w:cs="Times New Roman"/>
          <w:i/>
          <w:iCs/>
          <w:sz w:val="28"/>
          <w:szCs w:val="28"/>
        </w:rPr>
        <w:t>euro</w:t>
      </w:r>
      <w:r w:rsidR="005931DC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43249B12" w14:textId="69C92198" w:rsidR="009023A9" w:rsidRDefault="00647EAF" w:rsidP="00E633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Atbilstoši </w:t>
      </w:r>
      <w:r w:rsidR="00393883" w:rsidRPr="00393883">
        <w:rPr>
          <w:rFonts w:ascii="Times New Roman" w:hAnsi="Times New Roman" w:cs="Times New Roman"/>
          <w:sz w:val="28"/>
          <w:szCs w:val="28"/>
        </w:rPr>
        <w:t>Ministru kabineta 2014.</w:t>
      </w:r>
      <w:r>
        <w:rPr>
          <w:rFonts w:ascii="Times New Roman" w:hAnsi="Times New Roman" w:cs="Times New Roman"/>
          <w:sz w:val="28"/>
          <w:szCs w:val="28"/>
        </w:rPr>
        <w:t> gada 2. septembra</w:t>
      </w:r>
      <w:r w:rsidR="00393883" w:rsidRPr="00393883">
        <w:rPr>
          <w:rFonts w:ascii="Times New Roman" w:hAnsi="Times New Roman" w:cs="Times New Roman"/>
          <w:sz w:val="28"/>
          <w:szCs w:val="28"/>
        </w:rPr>
        <w:t xml:space="preserve"> noteikumu Nr.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93883" w:rsidRPr="00393883">
        <w:rPr>
          <w:rFonts w:ascii="Times New Roman" w:hAnsi="Times New Roman" w:cs="Times New Roman"/>
          <w:sz w:val="28"/>
          <w:szCs w:val="28"/>
        </w:rPr>
        <w:t>529 “Ēku būvnoteikumi” 3.¹ punkt</w:t>
      </w:r>
      <w:r>
        <w:rPr>
          <w:rFonts w:ascii="Times New Roman" w:hAnsi="Times New Roman" w:cs="Times New Roman"/>
          <w:sz w:val="28"/>
          <w:szCs w:val="28"/>
        </w:rPr>
        <w:t>am</w:t>
      </w:r>
      <w:r w:rsidR="00393883" w:rsidRPr="00393883">
        <w:rPr>
          <w:rFonts w:ascii="Times New Roman" w:hAnsi="Times New Roman" w:cs="Times New Roman"/>
          <w:sz w:val="28"/>
          <w:szCs w:val="28"/>
        </w:rPr>
        <w:t xml:space="preserve"> Latvijas Republikas diplomātisko un konsulāro pārstāvniecību būvniecību ārvalstīs </w:t>
      </w:r>
      <w:r w:rsidR="00393883">
        <w:rPr>
          <w:rFonts w:ascii="Times New Roman" w:hAnsi="Times New Roman" w:cs="Times New Roman"/>
          <w:sz w:val="28"/>
          <w:szCs w:val="28"/>
        </w:rPr>
        <w:t xml:space="preserve">organizē </w:t>
      </w:r>
      <w:r>
        <w:rPr>
          <w:rFonts w:ascii="Times New Roman" w:hAnsi="Times New Roman" w:cs="Times New Roman"/>
          <w:sz w:val="28"/>
          <w:szCs w:val="28"/>
        </w:rPr>
        <w:t xml:space="preserve">valsts akciju sabiedrība </w:t>
      </w:r>
      <w:r w:rsidR="00393883" w:rsidRPr="00393883">
        <w:rPr>
          <w:rFonts w:ascii="Times New Roman" w:hAnsi="Times New Roman" w:cs="Times New Roman"/>
          <w:sz w:val="28"/>
          <w:szCs w:val="28"/>
        </w:rPr>
        <w:t>“Valsts nekustamie īpašumi” (turpmāk – VNĪ)</w:t>
      </w:r>
      <w:r w:rsidR="0039388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5DDAC7" w14:textId="3791D2D5" w:rsidR="00A346ED" w:rsidRDefault="009023A9" w:rsidP="00F77EF8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lv-LV"/>
        </w:rPr>
      </w:pPr>
      <w:r w:rsidRPr="009023A9">
        <w:rPr>
          <w:rFonts w:ascii="Times New Roman" w:hAnsi="Times New Roman" w:cs="Times New Roman"/>
          <w:sz w:val="28"/>
          <w:szCs w:val="28"/>
        </w:rPr>
        <w:t>2021.</w:t>
      </w:r>
      <w:r w:rsidR="00647EAF">
        <w:rPr>
          <w:rFonts w:ascii="Times New Roman" w:hAnsi="Times New Roman" w:cs="Times New Roman"/>
          <w:sz w:val="28"/>
          <w:szCs w:val="28"/>
        </w:rPr>
        <w:t> </w:t>
      </w:r>
      <w:r w:rsidRPr="009023A9">
        <w:rPr>
          <w:rFonts w:ascii="Times New Roman" w:hAnsi="Times New Roman" w:cs="Times New Roman"/>
          <w:sz w:val="28"/>
          <w:szCs w:val="28"/>
        </w:rPr>
        <w:t>gada 31.</w:t>
      </w:r>
      <w:r w:rsidR="00647EAF">
        <w:rPr>
          <w:rFonts w:ascii="Times New Roman" w:hAnsi="Times New Roman" w:cs="Times New Roman"/>
          <w:sz w:val="28"/>
          <w:szCs w:val="28"/>
        </w:rPr>
        <w:t> </w:t>
      </w:r>
      <w:r w:rsidRPr="009023A9">
        <w:rPr>
          <w:rFonts w:ascii="Times New Roman" w:hAnsi="Times New Roman" w:cs="Times New Roman"/>
          <w:sz w:val="28"/>
          <w:szCs w:val="28"/>
        </w:rPr>
        <w:t xml:space="preserve">maijā </w:t>
      </w:r>
      <w:r w:rsidR="00393883" w:rsidRPr="009023A9">
        <w:rPr>
          <w:rFonts w:ascii="Times New Roman" w:eastAsia="Times New Roman" w:hAnsi="Times New Roman"/>
          <w:bCs/>
          <w:sz w:val="28"/>
          <w:szCs w:val="28"/>
          <w:lang w:eastAsia="lv-LV"/>
        </w:rPr>
        <w:t>VNĪ informē</w:t>
      </w:r>
      <w:r w:rsidRPr="009023A9">
        <w:rPr>
          <w:rFonts w:ascii="Times New Roman" w:eastAsia="Times New Roman" w:hAnsi="Times New Roman"/>
          <w:bCs/>
          <w:sz w:val="28"/>
          <w:szCs w:val="28"/>
          <w:lang w:eastAsia="lv-LV"/>
        </w:rPr>
        <w:t>ja Ārlietu ministriju</w:t>
      </w:r>
      <w:r w:rsidR="00393883" w:rsidRPr="009023A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, ka projekta ietvaros nav iespējams nodrošināt līguma noslēgšanu līdz </w:t>
      </w:r>
      <w:r w:rsidRPr="009023A9">
        <w:rPr>
          <w:rFonts w:ascii="Times New Roman" w:hAnsi="Times New Roman" w:cs="Times New Roman"/>
          <w:sz w:val="28"/>
          <w:szCs w:val="28"/>
        </w:rPr>
        <w:t>Protokollēmum</w:t>
      </w:r>
      <w:r w:rsidR="00A346ED">
        <w:rPr>
          <w:rFonts w:ascii="Times New Roman" w:hAnsi="Times New Roman" w:cs="Times New Roman"/>
          <w:sz w:val="28"/>
          <w:szCs w:val="28"/>
        </w:rPr>
        <w:t>a</w:t>
      </w:r>
      <w:r w:rsidRPr="009023A9">
        <w:rPr>
          <w:rFonts w:ascii="Times New Roman" w:hAnsi="Times New Roman" w:cs="Times New Roman"/>
          <w:sz w:val="28"/>
          <w:szCs w:val="28"/>
        </w:rPr>
        <w:t xml:space="preserve"> Nr.</w:t>
      </w:r>
      <w:r w:rsidR="00647EAF">
        <w:rPr>
          <w:rFonts w:ascii="Times New Roman" w:hAnsi="Times New Roman" w:cs="Times New Roman"/>
          <w:sz w:val="28"/>
          <w:szCs w:val="28"/>
        </w:rPr>
        <w:t> </w:t>
      </w:r>
      <w:r w:rsidRPr="009023A9">
        <w:rPr>
          <w:rFonts w:ascii="Times New Roman" w:hAnsi="Times New Roman" w:cs="Times New Roman"/>
          <w:sz w:val="28"/>
          <w:szCs w:val="28"/>
        </w:rPr>
        <w:t>28 42.</w:t>
      </w:r>
      <w:r w:rsidR="00647EAF">
        <w:rPr>
          <w:rFonts w:ascii="Times New Roman" w:hAnsi="Times New Roman" w:cs="Times New Roman"/>
          <w:sz w:val="28"/>
          <w:szCs w:val="28"/>
        </w:rPr>
        <w:t> </w:t>
      </w:r>
      <w:r w:rsidRPr="009023A9">
        <w:rPr>
          <w:rFonts w:ascii="Times New Roman" w:hAnsi="Times New Roman" w:cs="Times New Roman"/>
          <w:sz w:val="28"/>
          <w:szCs w:val="28"/>
        </w:rPr>
        <w:t>§</w:t>
      </w:r>
      <w:r w:rsidR="00393883" w:rsidRPr="009023A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</w:t>
      </w:r>
      <w:r w:rsidR="00647EAF">
        <w:rPr>
          <w:rFonts w:ascii="Times New Roman" w:eastAsia="Times New Roman" w:hAnsi="Times New Roman"/>
          <w:bCs/>
          <w:sz w:val="28"/>
          <w:szCs w:val="28"/>
          <w:lang w:eastAsia="lv-LV"/>
        </w:rPr>
        <w:t>9.</w:t>
      </w:r>
      <w:r w:rsidR="00647EAF">
        <w:t> </w:t>
      </w:r>
      <w:r w:rsidR="00647EAF" w:rsidRPr="007B46BE">
        <w:rPr>
          <w:rFonts w:ascii="Times New Roman" w:hAnsi="Times New Roman" w:cs="Times New Roman"/>
          <w:sz w:val="28"/>
          <w:szCs w:val="28"/>
        </w:rPr>
        <w:t>punktā</w:t>
      </w:r>
      <w:r w:rsidR="00647EAF">
        <w:t xml:space="preserve"> </w:t>
      </w:r>
      <w:r w:rsidR="00393883" w:rsidRPr="009023A9">
        <w:rPr>
          <w:rFonts w:ascii="Times New Roman" w:eastAsia="Times New Roman" w:hAnsi="Times New Roman"/>
          <w:bCs/>
          <w:sz w:val="28"/>
          <w:szCs w:val="28"/>
          <w:lang w:eastAsia="lv-LV"/>
        </w:rPr>
        <w:t>noteiktajam termiņam – 2021.</w:t>
      </w:r>
      <w:r w:rsidR="00F050E6"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 w:rsidR="00393883" w:rsidRPr="009023A9">
        <w:rPr>
          <w:rFonts w:ascii="Times New Roman" w:eastAsia="Times New Roman" w:hAnsi="Times New Roman"/>
          <w:bCs/>
          <w:sz w:val="28"/>
          <w:szCs w:val="28"/>
          <w:lang w:eastAsia="lv-LV"/>
        </w:rPr>
        <w:t>gada 1.</w:t>
      </w:r>
      <w:r w:rsidR="00F050E6"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 w:rsidR="00393883" w:rsidRPr="009023A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augustam. Kā iemeslu minot </w:t>
      </w:r>
      <w:r w:rsidR="00F050E6">
        <w:rPr>
          <w:rFonts w:ascii="Times New Roman" w:eastAsia="Times New Roman" w:hAnsi="Times New Roman"/>
          <w:bCs/>
          <w:sz w:val="28"/>
          <w:szCs w:val="28"/>
          <w:lang w:eastAsia="lv-LV"/>
        </w:rPr>
        <w:t>industriālā drošības sertifikāta</w:t>
      </w:r>
      <w:r w:rsidR="00393883" w:rsidRPr="009023A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prasības</w:t>
      </w:r>
      <w:r w:rsidR="00F050E6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, proti, </w:t>
      </w:r>
      <w:r w:rsidR="009C2E9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darbu veicējam jābūt Latvijā reģistrētam uzņēmumam ar spēkā esošu </w:t>
      </w:r>
      <w:r w:rsidR="00E63363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Satversmes aizsardzības biroja izsniegtu </w:t>
      </w:r>
      <w:r w:rsidR="0041266D">
        <w:rPr>
          <w:rFonts w:ascii="Times New Roman" w:eastAsia="Times New Roman" w:hAnsi="Times New Roman"/>
          <w:bCs/>
          <w:sz w:val="28"/>
          <w:szCs w:val="28"/>
          <w:lang w:eastAsia="lv-LV"/>
        </w:rPr>
        <w:t>i</w:t>
      </w:r>
      <w:bookmarkStart w:id="1" w:name="_GoBack"/>
      <w:bookmarkEnd w:id="1"/>
      <w:r w:rsidR="009C2E99">
        <w:rPr>
          <w:rFonts w:ascii="Times New Roman" w:eastAsia="Times New Roman" w:hAnsi="Times New Roman"/>
          <w:bCs/>
          <w:sz w:val="28"/>
          <w:szCs w:val="28"/>
          <w:lang w:eastAsia="lv-LV"/>
        </w:rPr>
        <w:t>ndustriālās drošības sertifikātu</w:t>
      </w:r>
      <w:r w:rsidR="00F050E6">
        <w:rPr>
          <w:rFonts w:ascii="Times New Roman" w:eastAsia="Times New Roman" w:hAnsi="Times New Roman"/>
          <w:bCs/>
          <w:sz w:val="28"/>
          <w:szCs w:val="28"/>
          <w:lang w:eastAsia="lv-LV"/>
        </w:rPr>
        <w:t>.</w:t>
      </w:r>
      <w:r w:rsidR="00393883" w:rsidRPr="009023A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</w:t>
      </w:r>
      <w:r w:rsidR="00F33F2C">
        <w:rPr>
          <w:rFonts w:ascii="Times New Roman" w:eastAsia="Times New Roman" w:hAnsi="Times New Roman"/>
          <w:bCs/>
          <w:sz w:val="28"/>
          <w:szCs w:val="28"/>
          <w:lang w:eastAsia="lv-LV"/>
        </w:rPr>
        <w:t>Papildus norādot, ka</w:t>
      </w:r>
      <w:r w:rsidR="009C2E9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pirms iepirkuma izsludināšanas</w:t>
      </w:r>
      <w:r w:rsidR="00393883" w:rsidRPr="009023A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nolikums ir jāsaskaņo ar attiecīgo drošības iestādi, laiks saskaņojuma saņemšanai nav prognozējams</w:t>
      </w:r>
      <w:r w:rsidR="00E63363">
        <w:rPr>
          <w:rFonts w:ascii="Times New Roman" w:eastAsia="Times New Roman" w:hAnsi="Times New Roman"/>
          <w:bCs/>
          <w:sz w:val="28"/>
          <w:szCs w:val="28"/>
          <w:lang w:eastAsia="lv-LV"/>
        </w:rPr>
        <w:t>, b</w:t>
      </w:r>
      <w:r w:rsidR="00393883" w:rsidRPr="009023A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ūvprojekta izstrādes process ir sarežģītāks un būvprojekta izstrādei nepieciešams vairāk laika. </w:t>
      </w:r>
    </w:p>
    <w:p w14:paraId="77AFD2F5" w14:textId="0364FF25" w:rsidR="00E434AB" w:rsidRPr="00620B84" w:rsidRDefault="008B1A5A" w:rsidP="0053224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Ņemot vērā šos faktus, kā arī to, ka </w:t>
      </w:r>
      <w:r w:rsidR="007A59F8">
        <w:rPr>
          <w:rFonts w:ascii="Times New Roman" w:eastAsia="Times New Roman" w:hAnsi="Times New Roman"/>
          <w:bCs/>
          <w:sz w:val="28"/>
          <w:szCs w:val="28"/>
          <w:lang w:eastAsia="lv-LV"/>
        </w:rPr>
        <w:t>ēkas pārbūves projekts</w:t>
      </w:r>
      <w:r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Parīzē nav uzsākts</w:t>
      </w:r>
      <w:r w:rsidR="00E63363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2021.</w:t>
      </w:r>
      <w:r w:rsidR="00F33F2C"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 w:rsidR="00E63363">
        <w:rPr>
          <w:rFonts w:ascii="Times New Roman" w:eastAsia="Times New Roman" w:hAnsi="Times New Roman"/>
          <w:bCs/>
          <w:sz w:val="28"/>
          <w:szCs w:val="28"/>
          <w:lang w:eastAsia="lv-LV"/>
        </w:rPr>
        <w:t>gadā un tā</w:t>
      </w:r>
      <w:r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pilnīga izpilde nav iespējama </w:t>
      </w:r>
      <w:r w:rsidR="00E63363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arī </w:t>
      </w:r>
      <w:r>
        <w:rPr>
          <w:rFonts w:ascii="Times New Roman" w:eastAsia="Times New Roman" w:hAnsi="Times New Roman"/>
          <w:bCs/>
          <w:sz w:val="28"/>
          <w:szCs w:val="28"/>
          <w:lang w:eastAsia="lv-LV"/>
        </w:rPr>
        <w:t>2022.</w:t>
      </w:r>
      <w:r w:rsidR="00F33F2C"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>
        <w:rPr>
          <w:rFonts w:ascii="Times New Roman" w:eastAsia="Times New Roman" w:hAnsi="Times New Roman"/>
          <w:bCs/>
          <w:sz w:val="28"/>
          <w:szCs w:val="28"/>
          <w:lang w:eastAsia="lv-LV"/>
        </w:rPr>
        <w:t>gadā</w:t>
      </w:r>
      <w:r w:rsidR="00A346ED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, </w:t>
      </w:r>
      <w:r w:rsidR="00F77EF8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Ārlietu ministrija </w:t>
      </w:r>
      <w:r w:rsidR="00EF666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ierosina pārcelt </w:t>
      </w:r>
      <w:r w:rsidR="007A59F8">
        <w:rPr>
          <w:rFonts w:ascii="Times New Roman" w:eastAsia="Times New Roman" w:hAnsi="Times New Roman"/>
          <w:bCs/>
          <w:sz w:val="28"/>
          <w:szCs w:val="28"/>
          <w:lang w:eastAsia="lv-LV"/>
        </w:rPr>
        <w:t>p</w:t>
      </w:r>
      <w:r w:rsidR="00E63363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ārbūvei Parīzē </w:t>
      </w:r>
      <w:r w:rsidR="00EF6669">
        <w:rPr>
          <w:rFonts w:ascii="Times New Roman" w:eastAsia="Times New Roman" w:hAnsi="Times New Roman"/>
          <w:bCs/>
          <w:sz w:val="28"/>
          <w:szCs w:val="28"/>
          <w:lang w:eastAsia="lv-LV"/>
        </w:rPr>
        <w:t>2021.</w:t>
      </w:r>
      <w:r w:rsidR="00F33F2C"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 w:rsidR="00EF6669">
        <w:rPr>
          <w:rFonts w:ascii="Times New Roman" w:eastAsia="Times New Roman" w:hAnsi="Times New Roman"/>
          <w:bCs/>
          <w:sz w:val="28"/>
          <w:szCs w:val="28"/>
          <w:lang w:eastAsia="lv-LV"/>
        </w:rPr>
        <w:t>gadam paredzē</w:t>
      </w:r>
      <w:r>
        <w:rPr>
          <w:rFonts w:ascii="Times New Roman" w:eastAsia="Times New Roman" w:hAnsi="Times New Roman"/>
          <w:bCs/>
          <w:sz w:val="28"/>
          <w:szCs w:val="28"/>
          <w:lang w:eastAsia="lv-LV"/>
        </w:rPr>
        <w:t>t</w:t>
      </w:r>
      <w:r w:rsidR="00EF666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o finansējumu </w:t>
      </w:r>
      <w:r w:rsidR="00F263F1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100 000 </w:t>
      </w:r>
      <w:r w:rsidR="00F263F1" w:rsidRPr="00F263F1">
        <w:rPr>
          <w:rFonts w:ascii="Times New Roman" w:eastAsia="Times New Roman" w:hAnsi="Times New Roman"/>
          <w:bCs/>
          <w:i/>
          <w:sz w:val="28"/>
          <w:szCs w:val="28"/>
          <w:lang w:eastAsia="lv-LV"/>
        </w:rPr>
        <w:t>euro</w:t>
      </w:r>
      <w:r w:rsidR="00F263F1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apmērā </w:t>
      </w:r>
      <w:r w:rsidR="00EF6669">
        <w:rPr>
          <w:rFonts w:ascii="Times New Roman" w:eastAsia="Times New Roman" w:hAnsi="Times New Roman"/>
          <w:bCs/>
          <w:sz w:val="28"/>
          <w:szCs w:val="28"/>
          <w:lang w:eastAsia="lv-LV"/>
        </w:rPr>
        <w:t>uz 2022.</w:t>
      </w:r>
      <w:r w:rsidR="00F33F2C"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 w:rsidR="00EF6669">
        <w:rPr>
          <w:rFonts w:ascii="Times New Roman" w:eastAsia="Times New Roman" w:hAnsi="Times New Roman"/>
          <w:bCs/>
          <w:sz w:val="28"/>
          <w:szCs w:val="28"/>
          <w:lang w:eastAsia="lv-LV"/>
        </w:rPr>
        <w:t>gadu</w:t>
      </w:r>
      <w:r w:rsidR="007A59F8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un atļaut realizēt citus augstas gatavības projektus</w:t>
      </w:r>
      <w:r w:rsidR="00D221E1">
        <w:rPr>
          <w:rFonts w:ascii="Times New Roman" w:eastAsia="Times New Roman" w:hAnsi="Times New Roman"/>
          <w:bCs/>
          <w:sz w:val="28"/>
          <w:szCs w:val="28"/>
          <w:lang w:eastAsia="lv-LV"/>
        </w:rPr>
        <w:t>. K</w:t>
      </w:r>
      <w:r w:rsidR="00EF666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opējo šim projektam piešķirto finansējumu </w:t>
      </w:r>
      <w:r w:rsidR="00EF6669">
        <w:rPr>
          <w:rFonts w:ascii="Times New Roman" w:eastAsia="Times New Roman" w:hAnsi="Times New Roman"/>
          <w:bCs/>
          <w:sz w:val="28"/>
          <w:szCs w:val="28"/>
          <w:lang w:eastAsia="lv-LV"/>
        </w:rPr>
        <w:lastRenderedPageBreak/>
        <w:t>1</w:t>
      </w:r>
      <w:r w:rsidR="00F33F2C"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 w:rsidR="00EF6669">
        <w:rPr>
          <w:rFonts w:ascii="Times New Roman" w:eastAsia="Times New Roman" w:hAnsi="Times New Roman"/>
          <w:bCs/>
          <w:sz w:val="28"/>
          <w:szCs w:val="28"/>
          <w:lang w:eastAsia="lv-LV"/>
        </w:rPr>
        <w:t>100</w:t>
      </w:r>
      <w:r w:rsidR="00F33F2C"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 w:rsidR="00EF666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000 </w:t>
      </w:r>
      <w:r w:rsidR="00EF6669" w:rsidRPr="00EF6669">
        <w:rPr>
          <w:rFonts w:ascii="Times New Roman" w:eastAsia="Times New Roman" w:hAnsi="Times New Roman"/>
          <w:bCs/>
          <w:i/>
          <w:sz w:val="28"/>
          <w:szCs w:val="28"/>
          <w:lang w:eastAsia="lv-LV"/>
        </w:rPr>
        <w:t>euro</w:t>
      </w:r>
      <w:r w:rsidR="00EF6669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apmērā </w:t>
      </w:r>
      <w:r w:rsidR="00F77EF8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pārdalīt </w:t>
      </w:r>
      <w:r w:rsidR="00571D5C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remonta darbu veikšanai </w:t>
      </w:r>
      <w:r w:rsidR="007A59F8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arī </w:t>
      </w:r>
      <w:r w:rsidR="00F77EF8">
        <w:rPr>
          <w:rFonts w:ascii="Times New Roman" w:eastAsia="Times New Roman" w:hAnsi="Times New Roman"/>
          <w:bCs/>
          <w:sz w:val="28"/>
          <w:szCs w:val="28"/>
          <w:lang w:eastAsia="lv-LV"/>
        </w:rPr>
        <w:t>cit</w:t>
      </w:r>
      <w:r w:rsidR="00571D5C">
        <w:rPr>
          <w:rFonts w:ascii="Times New Roman" w:eastAsia="Times New Roman" w:hAnsi="Times New Roman"/>
          <w:bCs/>
          <w:sz w:val="28"/>
          <w:szCs w:val="28"/>
          <w:lang w:eastAsia="lv-LV"/>
        </w:rPr>
        <w:t>os</w:t>
      </w:r>
      <w:r w:rsidR="00F77EF8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</w:t>
      </w:r>
      <w:r w:rsidR="00571D5C">
        <w:rPr>
          <w:rFonts w:ascii="Times New Roman" w:eastAsia="Times New Roman" w:hAnsi="Times New Roman"/>
          <w:bCs/>
          <w:sz w:val="28"/>
          <w:szCs w:val="28"/>
          <w:lang w:eastAsia="lv-LV"/>
        </w:rPr>
        <w:t>Ārlietu ministrijas lietošanā un īpašumā esošo</w:t>
      </w:r>
      <w:r w:rsidR="00D221E1">
        <w:rPr>
          <w:rFonts w:ascii="Times New Roman" w:eastAsia="Times New Roman" w:hAnsi="Times New Roman"/>
          <w:bCs/>
          <w:sz w:val="28"/>
          <w:szCs w:val="28"/>
          <w:lang w:eastAsia="lv-LV"/>
        </w:rPr>
        <w:t>s</w:t>
      </w:r>
      <w:r w:rsidR="00571D5C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nekustam</w:t>
      </w:r>
      <w:r w:rsidR="00D221E1">
        <w:rPr>
          <w:rFonts w:ascii="Times New Roman" w:eastAsia="Times New Roman" w:hAnsi="Times New Roman"/>
          <w:bCs/>
          <w:sz w:val="28"/>
          <w:szCs w:val="28"/>
          <w:lang w:eastAsia="lv-LV"/>
        </w:rPr>
        <w:t>aj</w:t>
      </w:r>
      <w:r w:rsidR="00571D5C">
        <w:rPr>
          <w:rFonts w:ascii="Times New Roman" w:eastAsia="Times New Roman" w:hAnsi="Times New Roman"/>
          <w:bCs/>
          <w:sz w:val="28"/>
          <w:szCs w:val="28"/>
          <w:lang w:eastAsia="lv-LV"/>
        </w:rPr>
        <w:t>o</w:t>
      </w:r>
      <w:r w:rsidR="00D221E1">
        <w:rPr>
          <w:rFonts w:ascii="Times New Roman" w:eastAsia="Times New Roman" w:hAnsi="Times New Roman"/>
          <w:bCs/>
          <w:sz w:val="28"/>
          <w:szCs w:val="28"/>
          <w:lang w:eastAsia="lv-LV"/>
        </w:rPr>
        <w:t>s</w:t>
      </w:r>
      <w:r w:rsidR="00571D5C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īpašum</w:t>
      </w:r>
      <w:r w:rsidR="00D221E1">
        <w:rPr>
          <w:rFonts w:ascii="Times New Roman" w:eastAsia="Times New Roman" w:hAnsi="Times New Roman"/>
          <w:bCs/>
          <w:sz w:val="28"/>
          <w:szCs w:val="28"/>
          <w:lang w:eastAsia="lv-LV"/>
        </w:rPr>
        <w:t>os</w:t>
      </w:r>
      <w:r w:rsidR="00571D5C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</w:t>
      </w:r>
      <w:r w:rsidR="00F77EF8">
        <w:rPr>
          <w:rFonts w:ascii="Times New Roman" w:eastAsia="Times New Roman" w:hAnsi="Times New Roman"/>
          <w:bCs/>
          <w:sz w:val="28"/>
          <w:szCs w:val="28"/>
          <w:lang w:eastAsia="lv-LV"/>
        </w:rPr>
        <w:t>2022.</w:t>
      </w:r>
      <w:r w:rsidR="00F33F2C"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 w:rsidR="00F77EF8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gadā. </w:t>
      </w:r>
      <w:bookmarkStart w:id="2" w:name="_Hlk85728701"/>
    </w:p>
    <w:bookmarkEnd w:id="2"/>
    <w:p w14:paraId="4E4B8A45" w14:textId="5AB49B36" w:rsidR="00C91412" w:rsidRDefault="00C91412" w:rsidP="00532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8C1F08" w14:textId="7A22C8FA" w:rsidR="0053224F" w:rsidRPr="0053224F" w:rsidRDefault="0053224F" w:rsidP="0053224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Ārlietu ministrija</w:t>
      </w:r>
      <w:r w:rsidRPr="0053224F">
        <w:rPr>
          <w:rFonts w:ascii="Times New Roman" w:hAnsi="Times New Roman" w:cs="Times New Roman"/>
          <w:sz w:val="28"/>
          <w:szCs w:val="28"/>
        </w:rPr>
        <w:t xml:space="preserve"> normatīvajos aktos noteiktā kārtībā līdz 2022. gada 28.februārim sagatavo</w:t>
      </w:r>
      <w:r>
        <w:rPr>
          <w:rFonts w:ascii="Times New Roman" w:hAnsi="Times New Roman" w:cs="Times New Roman"/>
          <w:sz w:val="28"/>
          <w:szCs w:val="28"/>
        </w:rPr>
        <w:t xml:space="preserve">s un iesniegs </w:t>
      </w:r>
      <w:r w:rsidRPr="0053224F">
        <w:rPr>
          <w:rFonts w:ascii="Times New Roman" w:hAnsi="Times New Roman" w:cs="Times New Roman"/>
          <w:sz w:val="28"/>
          <w:szCs w:val="28"/>
        </w:rPr>
        <w:t>izskatīšanai Ministru kabinetā informāciju par finansējuma 2022.gadam  1 100 000 euro apmērā sadalījumu konkrētiem Ārlietu ministrijas augstas gatavības</w:t>
      </w:r>
      <w:r w:rsidRPr="0053224F">
        <w:rPr>
          <w:rFonts w:ascii="Times New Roman" w:hAnsi="Times New Roman" w:cs="Times New Roman"/>
          <w:bCs/>
          <w:iCs/>
          <w:sz w:val="28"/>
          <w:szCs w:val="28"/>
        </w:rPr>
        <w:t xml:space="preserve"> projektiem, kas saistīti ar Covid-19 krīzes pārvarēšanu un ekonomikas atlabšanu</w:t>
      </w:r>
      <w:r w:rsidRPr="005322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24F">
        <w:rPr>
          <w:rFonts w:ascii="Times New Roman" w:hAnsi="Times New Roman" w:cs="Times New Roman"/>
          <w:sz w:val="28"/>
          <w:szCs w:val="28"/>
        </w:rPr>
        <w:t xml:space="preserve">Minētais finansējums tiks </w:t>
      </w:r>
      <w:r>
        <w:rPr>
          <w:rFonts w:ascii="Times New Roman" w:hAnsi="Times New Roman" w:cs="Times New Roman"/>
          <w:sz w:val="28"/>
          <w:szCs w:val="28"/>
        </w:rPr>
        <w:t>pieprasīts</w:t>
      </w:r>
      <w:r w:rsidRPr="0053224F">
        <w:rPr>
          <w:rFonts w:ascii="Times New Roman" w:hAnsi="Times New Roman" w:cs="Times New Roman"/>
          <w:bCs/>
          <w:iCs/>
          <w:sz w:val="28"/>
          <w:szCs w:val="28"/>
        </w:rPr>
        <w:t xml:space="preserve"> no </w:t>
      </w:r>
      <w:r w:rsidRPr="0053224F">
        <w:rPr>
          <w:rFonts w:ascii="Times New Roman" w:hAnsi="Times New Roman" w:cs="Times New Roman"/>
          <w:sz w:val="28"/>
          <w:szCs w:val="28"/>
        </w:rPr>
        <w:t xml:space="preserve">budžeta resora "74. Gadskārtējā valsts budžeta izpildes procesā pārdalāmais finansējums" valsts budžeta programmas 02.00.00 "Līdzekļi neparedzētiem gadījumiem" un 13.00.00 “Finansējums augstas gatavības projektiem Covid-19 krīzes pārvarēšanai un ekonomikas atlabšanai”.  </w:t>
      </w:r>
    </w:p>
    <w:p w14:paraId="2D8F3B97" w14:textId="77777777" w:rsidR="0053224F" w:rsidRPr="0053224F" w:rsidRDefault="0053224F" w:rsidP="00532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B354AF" w14:textId="77777777" w:rsidR="0053224F" w:rsidRPr="0053224F" w:rsidRDefault="0053224F" w:rsidP="00532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045BD2" w14:textId="77777777" w:rsidR="00C91412" w:rsidRPr="009853D2" w:rsidRDefault="00C91412" w:rsidP="00E434AB">
      <w:pPr>
        <w:pStyle w:val="ListParagraph"/>
        <w:spacing w:after="0" w:line="240" w:lineRule="auto"/>
        <w:ind w:left="454"/>
        <w:jc w:val="both"/>
        <w:rPr>
          <w:rFonts w:ascii="Times New Roman" w:hAnsi="Times New Roman" w:cs="Times New Roman"/>
          <w:sz w:val="28"/>
          <w:szCs w:val="28"/>
        </w:rPr>
      </w:pPr>
    </w:p>
    <w:p w14:paraId="19437091" w14:textId="77777777" w:rsidR="00E434AB" w:rsidRPr="00817045" w:rsidRDefault="00F77EF8" w:rsidP="00E434A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Ārlietu</w:t>
      </w:r>
      <w:r w:rsidR="00E434AB" w:rsidRPr="00817045">
        <w:rPr>
          <w:rFonts w:ascii="Times New Roman" w:eastAsia="Times New Roman" w:hAnsi="Times New Roman" w:cs="Times New Roman"/>
          <w:sz w:val="28"/>
          <w:szCs w:val="28"/>
        </w:rPr>
        <w:t xml:space="preserve"> ministrs</w:t>
      </w:r>
      <w:r w:rsidR="00E434AB" w:rsidRPr="00817045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817045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817045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817045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817045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817045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817045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817045">
        <w:rPr>
          <w:rFonts w:ascii="Times New Roman" w:eastAsia="Times New Roman" w:hAnsi="Times New Roman" w:cs="Times New Roman"/>
          <w:sz w:val="28"/>
          <w:szCs w:val="28"/>
        </w:rPr>
        <w:tab/>
      </w:r>
      <w:r w:rsidR="009A70F5">
        <w:rPr>
          <w:rFonts w:ascii="Times New Roman" w:eastAsia="Times New Roman" w:hAnsi="Times New Roman" w:cs="Times New Roman"/>
          <w:sz w:val="28"/>
          <w:szCs w:val="28"/>
        </w:rPr>
        <w:t>E.Rinkēvičs</w:t>
      </w:r>
    </w:p>
    <w:p w14:paraId="4B422605" w14:textId="77777777" w:rsidR="00E434AB" w:rsidRDefault="00E434AB" w:rsidP="00E434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FB7304" w14:textId="77777777" w:rsidR="00E434AB" w:rsidRDefault="00E434AB" w:rsidP="00E434AB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7E782FA6" w14:textId="77777777" w:rsidR="00E434AB" w:rsidRDefault="00E434AB" w:rsidP="00E434AB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63C8F348" w14:textId="77777777" w:rsidR="00E434AB" w:rsidRPr="00E043C6" w:rsidRDefault="00F77EF8" w:rsidP="00E434A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Dinsberga</w:t>
      </w:r>
      <w:r w:rsidR="00E434AB" w:rsidRPr="00E043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67016481</w:t>
      </w:r>
    </w:p>
    <w:p w14:paraId="2F29F44A" w14:textId="77777777" w:rsidR="00E434AB" w:rsidRPr="00E043C6" w:rsidRDefault="00F77EF8" w:rsidP="00E434AB">
      <w:pPr>
        <w:spacing w:after="0" w:line="240" w:lineRule="auto"/>
        <w:jc w:val="both"/>
        <w:rPr>
          <w:rStyle w:val="Hyperlink"/>
          <w:rFonts w:ascii="Times New Roman" w:hAnsi="Times New Roman" w:cs="Times New Roman"/>
          <w:sz w:val="20"/>
          <w:szCs w:val="20"/>
        </w:rPr>
      </w:pPr>
      <w:r>
        <w:rPr>
          <w:rStyle w:val="Hyperlink"/>
          <w:rFonts w:ascii="Times New Roman" w:hAnsi="Times New Roman" w:cs="Times New Roman"/>
          <w:sz w:val="20"/>
          <w:szCs w:val="20"/>
        </w:rPr>
        <w:t>Liga.Dinsberga</w:t>
      </w:r>
      <w:hyperlink r:id="rId7" w:history="1">
        <w:r w:rsidR="00E434AB" w:rsidRPr="00E043C6">
          <w:rPr>
            <w:rStyle w:val="Hyperlink"/>
            <w:rFonts w:ascii="Times New Roman" w:hAnsi="Times New Roman" w:cs="Times New Roman"/>
            <w:sz w:val="20"/>
            <w:szCs w:val="20"/>
          </w:rPr>
          <w:t>@</w:t>
        </w:r>
        <w:r w:rsidR="009C2E99">
          <w:rPr>
            <w:rStyle w:val="Hyperlink"/>
            <w:rFonts w:ascii="Times New Roman" w:hAnsi="Times New Roman" w:cs="Times New Roman"/>
            <w:sz w:val="20"/>
            <w:szCs w:val="20"/>
          </w:rPr>
          <w:t>mfa</w:t>
        </w:r>
        <w:r w:rsidR="00E434AB" w:rsidRPr="00E043C6">
          <w:rPr>
            <w:rStyle w:val="Hyperlink"/>
            <w:rFonts w:ascii="Times New Roman" w:hAnsi="Times New Roman" w:cs="Times New Roman"/>
            <w:sz w:val="20"/>
            <w:szCs w:val="20"/>
          </w:rPr>
          <w:t>.gov.lv</w:t>
        </w:r>
      </w:hyperlink>
    </w:p>
    <w:p w14:paraId="778D7A45" w14:textId="77777777" w:rsidR="004F74EF" w:rsidRDefault="004F74EF"/>
    <w:sectPr w:rsidR="004F74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6B13B" w14:textId="77777777" w:rsidR="00BA200B" w:rsidRDefault="00BA200B" w:rsidP="00E434AB">
      <w:pPr>
        <w:spacing w:after="0" w:line="240" w:lineRule="auto"/>
      </w:pPr>
      <w:r>
        <w:separator/>
      </w:r>
    </w:p>
  </w:endnote>
  <w:endnote w:type="continuationSeparator" w:id="0">
    <w:p w14:paraId="176155F0" w14:textId="77777777" w:rsidR="00BA200B" w:rsidRDefault="00BA200B" w:rsidP="00E43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DC4B7" w14:textId="77777777" w:rsidR="00BA200B" w:rsidRDefault="00BA200B" w:rsidP="00E434AB">
      <w:pPr>
        <w:spacing w:after="0" w:line="240" w:lineRule="auto"/>
      </w:pPr>
      <w:r>
        <w:separator/>
      </w:r>
    </w:p>
  </w:footnote>
  <w:footnote w:type="continuationSeparator" w:id="0">
    <w:p w14:paraId="40F3E5E8" w14:textId="77777777" w:rsidR="00BA200B" w:rsidRDefault="00BA200B" w:rsidP="00E43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C3A33"/>
    <w:multiLevelType w:val="hybridMultilevel"/>
    <w:tmpl w:val="7896A40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7365C"/>
    <w:multiLevelType w:val="hybridMultilevel"/>
    <w:tmpl w:val="1C9AC7CA"/>
    <w:lvl w:ilvl="0" w:tplc="FD787D7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2073" w:hanging="360"/>
      </w:pPr>
    </w:lvl>
    <w:lvl w:ilvl="2" w:tplc="0426001B" w:tentative="1">
      <w:start w:val="1"/>
      <w:numFmt w:val="lowerRoman"/>
      <w:lvlText w:val="%3."/>
      <w:lvlJc w:val="right"/>
      <w:pPr>
        <w:ind w:left="2793" w:hanging="180"/>
      </w:pPr>
    </w:lvl>
    <w:lvl w:ilvl="3" w:tplc="0426000F" w:tentative="1">
      <w:start w:val="1"/>
      <w:numFmt w:val="decimal"/>
      <w:lvlText w:val="%4."/>
      <w:lvlJc w:val="left"/>
      <w:pPr>
        <w:ind w:left="3513" w:hanging="360"/>
      </w:pPr>
    </w:lvl>
    <w:lvl w:ilvl="4" w:tplc="04260019" w:tentative="1">
      <w:start w:val="1"/>
      <w:numFmt w:val="lowerLetter"/>
      <w:lvlText w:val="%5."/>
      <w:lvlJc w:val="left"/>
      <w:pPr>
        <w:ind w:left="4233" w:hanging="360"/>
      </w:pPr>
    </w:lvl>
    <w:lvl w:ilvl="5" w:tplc="0426001B" w:tentative="1">
      <w:start w:val="1"/>
      <w:numFmt w:val="lowerRoman"/>
      <w:lvlText w:val="%6."/>
      <w:lvlJc w:val="right"/>
      <w:pPr>
        <w:ind w:left="4953" w:hanging="180"/>
      </w:pPr>
    </w:lvl>
    <w:lvl w:ilvl="6" w:tplc="0426000F" w:tentative="1">
      <w:start w:val="1"/>
      <w:numFmt w:val="decimal"/>
      <w:lvlText w:val="%7."/>
      <w:lvlJc w:val="left"/>
      <w:pPr>
        <w:ind w:left="5673" w:hanging="360"/>
      </w:pPr>
    </w:lvl>
    <w:lvl w:ilvl="7" w:tplc="04260019" w:tentative="1">
      <w:start w:val="1"/>
      <w:numFmt w:val="lowerLetter"/>
      <w:lvlText w:val="%8."/>
      <w:lvlJc w:val="left"/>
      <w:pPr>
        <w:ind w:left="6393" w:hanging="360"/>
      </w:pPr>
    </w:lvl>
    <w:lvl w:ilvl="8" w:tplc="042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AD93CB9"/>
    <w:multiLevelType w:val="multilevel"/>
    <w:tmpl w:val="DB5CE2B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3A120550"/>
    <w:multiLevelType w:val="hybridMultilevel"/>
    <w:tmpl w:val="F5E261D6"/>
    <w:lvl w:ilvl="0" w:tplc="BA42F8A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8F18EE84">
      <w:numFmt w:val="decimal"/>
      <w:lvlText w:val=""/>
      <w:lvlJc w:val="left"/>
    </w:lvl>
    <w:lvl w:ilvl="2" w:tplc="E27E7B76">
      <w:numFmt w:val="decimal"/>
      <w:lvlText w:val=""/>
      <w:lvlJc w:val="left"/>
    </w:lvl>
    <w:lvl w:ilvl="3" w:tplc="ED28BD64">
      <w:numFmt w:val="decimal"/>
      <w:lvlText w:val=""/>
      <w:lvlJc w:val="left"/>
    </w:lvl>
    <w:lvl w:ilvl="4" w:tplc="58F4E910">
      <w:numFmt w:val="decimal"/>
      <w:lvlText w:val=""/>
      <w:lvlJc w:val="left"/>
    </w:lvl>
    <w:lvl w:ilvl="5" w:tplc="94D88924">
      <w:numFmt w:val="decimal"/>
      <w:lvlText w:val=""/>
      <w:lvlJc w:val="left"/>
    </w:lvl>
    <w:lvl w:ilvl="6" w:tplc="A5702C8A">
      <w:numFmt w:val="decimal"/>
      <w:lvlText w:val=""/>
      <w:lvlJc w:val="left"/>
    </w:lvl>
    <w:lvl w:ilvl="7" w:tplc="3A342620">
      <w:numFmt w:val="decimal"/>
      <w:lvlText w:val=""/>
      <w:lvlJc w:val="left"/>
    </w:lvl>
    <w:lvl w:ilvl="8" w:tplc="E28C95E6">
      <w:numFmt w:val="decimal"/>
      <w:lvlText w:val=""/>
      <w:lvlJc w:val="left"/>
    </w:lvl>
  </w:abstractNum>
  <w:abstractNum w:abstractNumId="4" w15:restartNumberingAfterBreak="0">
    <w:nsid w:val="521E1BFE"/>
    <w:multiLevelType w:val="hybridMultilevel"/>
    <w:tmpl w:val="ECB20BF4"/>
    <w:lvl w:ilvl="0" w:tplc="FAA8AD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A52A46"/>
    <w:multiLevelType w:val="hybridMultilevel"/>
    <w:tmpl w:val="500098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4AB"/>
    <w:rsid w:val="00001232"/>
    <w:rsid w:val="00124818"/>
    <w:rsid w:val="00154592"/>
    <w:rsid w:val="00184A70"/>
    <w:rsid w:val="001B3412"/>
    <w:rsid w:val="00296E32"/>
    <w:rsid w:val="00393883"/>
    <w:rsid w:val="00393892"/>
    <w:rsid w:val="003F6C96"/>
    <w:rsid w:val="0041266D"/>
    <w:rsid w:val="00481904"/>
    <w:rsid w:val="00493808"/>
    <w:rsid w:val="004D1278"/>
    <w:rsid w:val="004F2C18"/>
    <w:rsid w:val="004F74EF"/>
    <w:rsid w:val="0052161C"/>
    <w:rsid w:val="0053224F"/>
    <w:rsid w:val="005476C9"/>
    <w:rsid w:val="00571D5C"/>
    <w:rsid w:val="005931DC"/>
    <w:rsid w:val="005A7DE3"/>
    <w:rsid w:val="005B02CF"/>
    <w:rsid w:val="005D1E5D"/>
    <w:rsid w:val="005F02BB"/>
    <w:rsid w:val="00620B84"/>
    <w:rsid w:val="00647EAF"/>
    <w:rsid w:val="006620F0"/>
    <w:rsid w:val="006B733A"/>
    <w:rsid w:val="006C37CA"/>
    <w:rsid w:val="00707230"/>
    <w:rsid w:val="00715A58"/>
    <w:rsid w:val="007673D0"/>
    <w:rsid w:val="007A59F8"/>
    <w:rsid w:val="007B0110"/>
    <w:rsid w:val="007B46BE"/>
    <w:rsid w:val="008B1A5A"/>
    <w:rsid w:val="009023A9"/>
    <w:rsid w:val="00911E7E"/>
    <w:rsid w:val="00940020"/>
    <w:rsid w:val="009A70F5"/>
    <w:rsid w:val="009C2E99"/>
    <w:rsid w:val="009C2F8E"/>
    <w:rsid w:val="009F4781"/>
    <w:rsid w:val="00A11984"/>
    <w:rsid w:val="00A346ED"/>
    <w:rsid w:val="00A85A98"/>
    <w:rsid w:val="00A92E81"/>
    <w:rsid w:val="00B07369"/>
    <w:rsid w:val="00B47328"/>
    <w:rsid w:val="00B94186"/>
    <w:rsid w:val="00BA200B"/>
    <w:rsid w:val="00BD60ED"/>
    <w:rsid w:val="00BF43C3"/>
    <w:rsid w:val="00C51E33"/>
    <w:rsid w:val="00C91412"/>
    <w:rsid w:val="00D221E1"/>
    <w:rsid w:val="00DD61B0"/>
    <w:rsid w:val="00E434AB"/>
    <w:rsid w:val="00E63363"/>
    <w:rsid w:val="00E72408"/>
    <w:rsid w:val="00E848D8"/>
    <w:rsid w:val="00EF18BA"/>
    <w:rsid w:val="00EF6669"/>
    <w:rsid w:val="00F050E6"/>
    <w:rsid w:val="00F263F1"/>
    <w:rsid w:val="00F33F2C"/>
    <w:rsid w:val="00F77EF8"/>
    <w:rsid w:val="00F9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2D001"/>
  <w15:chartTrackingRefBased/>
  <w15:docId w15:val="{6A1E2EBF-0DA5-4A23-A5CB-365B7866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4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Normal bullet 2,Bullet list,Saistīto dokumentu saraksts,Syle 1,Numurets,H&amp;P List Paragraph,Krāsains saraksts — izcēlums 11,Strip,Colorful List - Accent 12,Table of contents numbered,Citation List,PPS_Bullet,Virsraksti,Bullet EY,body"/>
    <w:basedOn w:val="Normal"/>
    <w:link w:val="ListParagraphChar"/>
    <w:uiPriority w:val="34"/>
    <w:qFormat/>
    <w:rsid w:val="00E434A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E434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434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434AB"/>
    <w:rPr>
      <w:vertAlign w:val="superscript"/>
    </w:rPr>
  </w:style>
  <w:style w:type="character" w:customStyle="1" w:styleId="ListParagraphChar">
    <w:name w:val="List Paragraph Char"/>
    <w:aliases w:val="2 Char,Normal bullet 2 Char,Bullet list Char,Saistīto dokumentu saraksts Char,Syle 1 Char,Numurets Char,H&amp;P List Paragraph Char,Krāsains saraksts — izcēlums 11 Char,Strip Char,Colorful List - Accent 12 Char,Citation List Char"/>
    <w:link w:val="ListParagraph"/>
    <w:uiPriority w:val="34"/>
    <w:qFormat/>
    <w:locked/>
    <w:rsid w:val="00E434AB"/>
  </w:style>
  <w:style w:type="character" w:styleId="Hyperlink">
    <w:name w:val="Hyperlink"/>
    <w:unhideWhenUsed/>
    <w:rsid w:val="00E434AB"/>
    <w:rPr>
      <w:color w:val="0000FF"/>
      <w:u w:val="single"/>
    </w:rPr>
  </w:style>
  <w:style w:type="paragraph" w:customStyle="1" w:styleId="xmsonormal">
    <w:name w:val="x_msonormal"/>
    <w:basedOn w:val="Normal"/>
    <w:rsid w:val="00E4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072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EA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3F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3F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3F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3F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3F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ga.Oga@k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2196</Words>
  <Characters>1252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Latvia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Dinsberga</dc:creator>
  <cp:keywords/>
  <dc:description/>
  <cp:lastModifiedBy>Liga Dinsberga</cp:lastModifiedBy>
  <cp:revision>4</cp:revision>
  <dcterms:created xsi:type="dcterms:W3CDTF">2021-12-08T10:42:00Z</dcterms:created>
  <dcterms:modified xsi:type="dcterms:W3CDTF">2021-12-08T10:59:00Z</dcterms:modified>
</cp:coreProperties>
</file>