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commentsIds+xml" PartName="/word/commentsId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F47F0" w:rsidP="00FB6000" w:rsidRDefault="00DF47F0" w14:paraId="62A9C89A" w14:textId="3280DB7D">
      <w:pPr>
        <w:spacing w:line="240" w:lineRule="auto"/>
        <w:jc w:val="center"/>
        <w15:collapsed w:val="false"/>
        <w:rPr>
          <w:b/>
          <w:sz w:val="26"/>
          <w:szCs w:val="26"/>
        </w:rPr>
      </w:pPr>
      <w:r w:rsidRPr="00375014">
        <w:rPr>
          <w:b/>
          <w:sz w:val="26"/>
          <w:szCs w:val="26"/>
        </w:rPr>
        <w:t>Informatīvais ziņojums</w:t>
      </w:r>
    </w:p>
    <w:p w:rsidRPr="00375014" w:rsidR="002A64D3" w:rsidP="00FB6000" w:rsidRDefault="002A64D3" w14:paraId="147110C5" w14:textId="77777777">
      <w:pPr>
        <w:spacing w:line="240" w:lineRule="auto"/>
        <w:jc w:val="center"/>
        <w:rPr>
          <w:b/>
          <w:sz w:val="26"/>
          <w:szCs w:val="26"/>
        </w:rPr>
      </w:pPr>
    </w:p>
    <w:p w:rsidRPr="008F7071" w:rsidR="00B72740" w:rsidP="00FB6000" w:rsidRDefault="00B72740" w14:paraId="6A9DA1F8" w14:textId="65E5154D">
      <w:pPr>
        <w:spacing w:line="240" w:lineRule="auto"/>
        <w:rPr>
          <w:b/>
          <w:sz w:val="12"/>
          <w:szCs w:val="12"/>
        </w:rPr>
      </w:pPr>
    </w:p>
    <w:p w:rsidR="00EE17E1" w:rsidP="00FB6000" w:rsidRDefault="002A2C01" w14:paraId="3E176ADD" w14:textId="77777777">
      <w:pPr>
        <w:spacing w:line="240" w:lineRule="auto"/>
        <w:jc w:val="center"/>
        <w:rPr>
          <w:b/>
          <w:sz w:val="26"/>
          <w:szCs w:val="26"/>
          <w:shd w:val="clear" w:color="auto" w:fill="FFFFFF"/>
        </w:rPr>
      </w:pPr>
      <w:r w:rsidRPr="00375014">
        <w:rPr>
          <w:b/>
          <w:sz w:val="26"/>
          <w:szCs w:val="26"/>
          <w:shd w:val="clear" w:color="auto" w:fill="FFFFFF"/>
        </w:rPr>
        <w:t xml:space="preserve">par Eiropas Savienības Tieslietu un iekšlietu ministru padomes </w:t>
      </w:r>
    </w:p>
    <w:p w:rsidRPr="00375014" w:rsidR="002A2C01" w:rsidP="00FB6000" w:rsidRDefault="002A2C01" w14:paraId="5F3610E4" w14:textId="2F2EE913">
      <w:pPr>
        <w:spacing w:line="240" w:lineRule="auto"/>
        <w:jc w:val="center"/>
        <w:rPr>
          <w:b/>
          <w:sz w:val="26"/>
          <w:szCs w:val="26"/>
          <w:shd w:val="clear" w:color="auto" w:fill="FFFFFF"/>
        </w:rPr>
      </w:pPr>
      <w:r w:rsidRPr="00375014">
        <w:rPr>
          <w:b/>
          <w:sz w:val="26"/>
          <w:szCs w:val="26"/>
          <w:shd w:val="clear" w:color="auto" w:fill="FFFFFF"/>
        </w:rPr>
        <w:t>202</w:t>
      </w:r>
      <w:r w:rsidR="009B7C05">
        <w:rPr>
          <w:b/>
          <w:sz w:val="26"/>
          <w:szCs w:val="26"/>
          <w:shd w:val="clear" w:color="auto" w:fill="FFFFFF"/>
        </w:rPr>
        <w:t>2</w:t>
      </w:r>
      <w:r w:rsidRPr="00375014">
        <w:rPr>
          <w:b/>
          <w:sz w:val="26"/>
          <w:szCs w:val="26"/>
          <w:shd w:val="clear" w:color="auto" w:fill="FFFFFF"/>
        </w:rPr>
        <w:t xml:space="preserve">.gada </w:t>
      </w:r>
      <w:r w:rsidR="003F08E5">
        <w:rPr>
          <w:b/>
          <w:sz w:val="26"/>
          <w:szCs w:val="26"/>
          <w:shd w:val="clear" w:color="auto" w:fill="FFFFFF"/>
        </w:rPr>
        <w:t>8.-9.decembra</w:t>
      </w:r>
      <w:r w:rsidR="009B7C05">
        <w:rPr>
          <w:b/>
          <w:sz w:val="26"/>
          <w:szCs w:val="26"/>
          <w:shd w:val="clear" w:color="auto" w:fill="FFFFFF"/>
        </w:rPr>
        <w:t xml:space="preserve"> </w:t>
      </w:r>
      <w:r w:rsidRPr="00375014">
        <w:rPr>
          <w:b/>
          <w:sz w:val="26"/>
          <w:szCs w:val="26"/>
          <w:shd w:val="clear" w:color="auto" w:fill="FFFFFF"/>
        </w:rPr>
        <w:t xml:space="preserve">sanāksmē iekļautajiem </w:t>
      </w:r>
    </w:p>
    <w:p w:rsidRPr="00375014" w:rsidR="002A2C01" w:rsidP="00FB6000" w:rsidRDefault="002A2C01" w14:paraId="2F9BAA88" w14:textId="3832E2C1">
      <w:pPr>
        <w:spacing w:line="240" w:lineRule="auto"/>
        <w:jc w:val="center"/>
        <w:rPr>
          <w:b/>
          <w:sz w:val="26"/>
          <w:szCs w:val="26"/>
        </w:rPr>
      </w:pPr>
      <w:r w:rsidRPr="00375014">
        <w:rPr>
          <w:b/>
          <w:sz w:val="26"/>
          <w:szCs w:val="26"/>
          <w:shd w:val="clear" w:color="auto" w:fill="FFFFFF"/>
        </w:rPr>
        <w:t>iekšlietu jomas jautājumiem</w:t>
      </w:r>
    </w:p>
    <w:p w:rsidRPr="00375014" w:rsidR="0015160B" w:rsidP="00FB6000" w:rsidRDefault="0015160B" w14:paraId="15F93B2B" w14:textId="77777777">
      <w:pPr>
        <w:spacing w:line="240" w:lineRule="auto"/>
        <w:rPr>
          <w:b/>
          <w:sz w:val="26"/>
          <w:szCs w:val="26"/>
        </w:rPr>
      </w:pPr>
    </w:p>
    <w:p w:rsidRPr="002A64D3" w:rsidR="00331A70" w:rsidP="00FB6000" w:rsidRDefault="00331A70" w14:paraId="7263E43C" w14:textId="7CA2357E">
      <w:pPr>
        <w:spacing w:line="240" w:lineRule="auto"/>
        <w:jc w:val="center"/>
        <w:rPr>
          <w:b/>
          <w:sz w:val="26"/>
          <w:szCs w:val="26"/>
        </w:rPr>
      </w:pPr>
      <w:r w:rsidRPr="002A64D3">
        <w:rPr>
          <w:b/>
          <w:sz w:val="26"/>
          <w:szCs w:val="26"/>
        </w:rPr>
        <w:t>I. Sanāksmes darba kārtība</w:t>
      </w:r>
    </w:p>
    <w:p w:rsidRPr="002A64D3" w:rsidR="00331A70" w:rsidP="00FB6000" w:rsidRDefault="00331A70" w14:paraId="1A0FD857" w14:textId="77777777">
      <w:pPr>
        <w:spacing w:line="240" w:lineRule="auto"/>
        <w:rPr>
          <w:b/>
          <w:sz w:val="26"/>
          <w:szCs w:val="26"/>
        </w:rPr>
      </w:pPr>
    </w:p>
    <w:p w:rsidR="001563B7" w:rsidP="002A64D3" w:rsidRDefault="00DF47F0" w14:paraId="303D2BC3" w14:textId="300A5441">
      <w:pPr>
        <w:spacing w:after="120" w:line="240" w:lineRule="auto"/>
        <w:jc w:val="both"/>
        <w:rPr>
          <w:sz w:val="26"/>
          <w:szCs w:val="26"/>
        </w:rPr>
      </w:pPr>
      <w:r w:rsidRPr="002A64D3">
        <w:rPr>
          <w:sz w:val="26"/>
          <w:szCs w:val="26"/>
        </w:rPr>
        <w:tab/>
        <w:t>20</w:t>
      </w:r>
      <w:r w:rsidRPr="002A64D3" w:rsidR="008A408B">
        <w:rPr>
          <w:sz w:val="26"/>
          <w:szCs w:val="26"/>
        </w:rPr>
        <w:t>2</w:t>
      </w:r>
      <w:r w:rsidRPr="002A64D3" w:rsidR="009B7C05">
        <w:rPr>
          <w:sz w:val="26"/>
          <w:szCs w:val="26"/>
        </w:rPr>
        <w:t>2</w:t>
      </w:r>
      <w:r w:rsidRPr="002A64D3">
        <w:rPr>
          <w:sz w:val="26"/>
          <w:szCs w:val="26"/>
        </w:rPr>
        <w:t xml:space="preserve">.gada </w:t>
      </w:r>
      <w:r w:rsidR="003F08E5">
        <w:rPr>
          <w:sz w:val="26"/>
          <w:szCs w:val="26"/>
        </w:rPr>
        <w:t>8.-9.decembrī Briselē, Beļģijā</w:t>
      </w:r>
      <w:r w:rsidRPr="002A64D3" w:rsidR="00EE17E1">
        <w:rPr>
          <w:sz w:val="26"/>
          <w:szCs w:val="26"/>
        </w:rPr>
        <w:t xml:space="preserve"> </w:t>
      </w:r>
      <w:r w:rsidRPr="002A64D3" w:rsidR="00703774">
        <w:rPr>
          <w:sz w:val="26"/>
          <w:szCs w:val="26"/>
        </w:rPr>
        <w:t xml:space="preserve">notiks kārtējā Eiropas Savienības (turpmāk – ES) Tieslietu un iekšlietu ministru padomes (turpmāk – Padome) sanāksme, kuras darba kārtībā </w:t>
      </w:r>
      <w:r w:rsidRPr="002A64D3">
        <w:rPr>
          <w:sz w:val="26"/>
          <w:szCs w:val="26"/>
        </w:rPr>
        <w:t>ir iekļaut</w:t>
      </w:r>
      <w:r w:rsidRPr="002A64D3" w:rsidR="003370F1">
        <w:rPr>
          <w:sz w:val="26"/>
          <w:szCs w:val="26"/>
        </w:rPr>
        <w:t>i</w:t>
      </w:r>
      <w:r w:rsidRPr="002A64D3" w:rsidR="00AC1732">
        <w:rPr>
          <w:sz w:val="26"/>
          <w:szCs w:val="26"/>
        </w:rPr>
        <w:t xml:space="preserve"> </w:t>
      </w:r>
      <w:r w:rsidRPr="002A64D3" w:rsidR="00943E0E">
        <w:rPr>
          <w:sz w:val="26"/>
          <w:szCs w:val="26"/>
        </w:rPr>
        <w:t>šādi</w:t>
      </w:r>
      <w:r w:rsidRPr="002A64D3" w:rsidR="00AC1732">
        <w:rPr>
          <w:sz w:val="26"/>
          <w:szCs w:val="26"/>
        </w:rPr>
        <w:t xml:space="preserve"> </w:t>
      </w:r>
      <w:r w:rsidRPr="00144847" w:rsidR="00FA677E">
        <w:rPr>
          <w:sz w:val="26"/>
          <w:szCs w:val="26"/>
        </w:rPr>
        <w:t>jautājumi</w:t>
      </w:r>
      <w:r w:rsidRPr="002A64D3">
        <w:rPr>
          <w:sz w:val="26"/>
          <w:szCs w:val="26"/>
        </w:rPr>
        <w:t>:</w:t>
      </w:r>
      <w:r w:rsidRPr="002A64D3" w:rsidR="00B3399F">
        <w:rPr>
          <w:sz w:val="26"/>
          <w:szCs w:val="26"/>
        </w:rPr>
        <w:t xml:space="preserve"> </w:t>
      </w:r>
    </w:p>
    <w:p w:rsidRPr="009955CC" w:rsidR="00144847" w:rsidP="009955CC" w:rsidRDefault="009955CC" w14:paraId="174F1935" w14:textId="75D7DD34">
      <w:pPr>
        <w:pStyle w:val="ListParagraph"/>
        <w:numPr>
          <w:ilvl w:val="0"/>
          <w:numId w:val="12"/>
        </w:numPr>
        <w:spacing w:after="120" w:line="240" w:lineRule="auto"/>
        <w:jc w:val="both"/>
        <w:rPr>
          <w:b/>
          <w:sz w:val="26"/>
          <w:szCs w:val="26"/>
        </w:rPr>
      </w:pPr>
      <w:r w:rsidRPr="009955CC">
        <w:rPr>
          <w:b/>
          <w:sz w:val="26"/>
          <w:szCs w:val="26"/>
        </w:rPr>
        <w:t xml:space="preserve">Šengenas </w:t>
      </w:r>
      <w:proofErr w:type="spellStart"/>
      <w:r w:rsidRPr="009955CC">
        <w:rPr>
          <w:b/>
          <w:i/>
          <w:sz w:val="26"/>
          <w:szCs w:val="26"/>
        </w:rPr>
        <w:t>acquis</w:t>
      </w:r>
      <w:proofErr w:type="spellEnd"/>
      <w:r w:rsidRPr="009955CC">
        <w:rPr>
          <w:b/>
          <w:sz w:val="26"/>
          <w:szCs w:val="26"/>
        </w:rPr>
        <w:t xml:space="preserve"> pilnīga piemērošana Bulgārijā, Horvātijā un Rumānijā</w:t>
      </w:r>
    </w:p>
    <w:p w:rsidRPr="00582472" w:rsidR="009955CC" w:rsidP="009955CC" w:rsidRDefault="009955CC" w14:paraId="2D56800F" w14:textId="32FEE13F">
      <w:pPr>
        <w:autoSpaceDE w:val="false"/>
        <w:autoSpaceDN w:val="false"/>
        <w:adjustRightInd w:val="false"/>
        <w:spacing w:after="120" w:line="240" w:lineRule="auto"/>
        <w:jc w:val="both"/>
        <w:rPr>
          <w:sz w:val="26"/>
          <w:szCs w:val="26"/>
        </w:rPr>
      </w:pPr>
      <w:r w:rsidRPr="009955CC">
        <w:rPr>
          <w:sz w:val="26"/>
          <w:szCs w:val="26"/>
        </w:rPr>
        <w:t>Čehijas prezidentūra turpina Francijas iesākto paražu ES Tieslietu un iekšlietu ministru padomes sanāksmes ietvaros organizēt tā saukto “Šengenas padomi”. Tās laikā Šengenas dalīb</w:t>
      </w:r>
      <w:r>
        <w:rPr>
          <w:sz w:val="26"/>
          <w:szCs w:val="26"/>
        </w:rPr>
        <w:t xml:space="preserve">valstis tiks informētas </w:t>
      </w:r>
      <w:r w:rsidRPr="009955CC">
        <w:rPr>
          <w:sz w:val="26"/>
          <w:szCs w:val="26"/>
        </w:rPr>
        <w:t xml:space="preserve">par </w:t>
      </w:r>
      <w:r>
        <w:rPr>
          <w:sz w:val="26"/>
          <w:szCs w:val="26"/>
        </w:rPr>
        <w:t>aktuālo</w:t>
      </w:r>
      <w:r w:rsidRPr="009955CC">
        <w:rPr>
          <w:sz w:val="26"/>
          <w:szCs w:val="26"/>
        </w:rPr>
        <w:t xml:space="preserve"> situāciju Šengenas zonā, </w:t>
      </w:r>
      <w:r>
        <w:rPr>
          <w:sz w:val="26"/>
          <w:szCs w:val="26"/>
        </w:rPr>
        <w:t xml:space="preserve">kā arī līdzšinējām diskusijām par </w:t>
      </w:r>
      <w:r w:rsidR="00E503C0">
        <w:rPr>
          <w:sz w:val="26"/>
          <w:szCs w:val="26"/>
        </w:rPr>
        <w:t xml:space="preserve">iekšējās drošības jautājumiem un </w:t>
      </w:r>
      <w:r w:rsidRPr="000D163B" w:rsidR="00E503C0">
        <w:rPr>
          <w:rFonts w:eastAsia="Calibri"/>
          <w:bCs/>
          <w:iCs/>
          <w:sz w:val="26"/>
          <w:szCs w:val="26"/>
        </w:rPr>
        <w:t xml:space="preserve">ES robežu, migrācijas un </w:t>
      </w:r>
      <w:r w:rsidRPr="00582472" w:rsidR="00E503C0">
        <w:rPr>
          <w:rFonts w:eastAsia="Calibri"/>
          <w:bCs/>
          <w:iCs/>
          <w:sz w:val="26"/>
          <w:szCs w:val="26"/>
        </w:rPr>
        <w:t xml:space="preserve">drošības informācijas sistēmu jaunās arhitektūras </w:t>
      </w:r>
      <w:r w:rsidRPr="00582472" w:rsidR="00E503C0">
        <w:rPr>
          <w:sz w:val="26"/>
          <w:szCs w:val="26"/>
        </w:rPr>
        <w:t>ieviešanu</w:t>
      </w:r>
      <w:r w:rsidRPr="00582472">
        <w:rPr>
          <w:sz w:val="26"/>
          <w:szCs w:val="26"/>
        </w:rPr>
        <w:t xml:space="preserve">. </w:t>
      </w:r>
    </w:p>
    <w:p w:rsidRPr="00582472" w:rsidR="00582472" w:rsidP="00582472" w:rsidRDefault="00582472" w14:paraId="5A934C7B" w14:textId="02986E30">
      <w:pPr>
        <w:autoSpaceDE w:val="false"/>
        <w:autoSpaceDN w:val="false"/>
        <w:adjustRightInd w:val="false"/>
        <w:spacing w:after="120" w:line="240" w:lineRule="auto"/>
        <w:jc w:val="both"/>
        <w:rPr>
          <w:rStyle w:val="Strong"/>
          <w:b w:val="false"/>
          <w:bCs w:val="false"/>
          <w:sz w:val="26"/>
          <w:szCs w:val="26"/>
        </w:rPr>
      </w:pPr>
      <w:r w:rsidRPr="00582472">
        <w:rPr>
          <w:iCs/>
          <w:sz w:val="26"/>
          <w:szCs w:val="26"/>
        </w:rPr>
        <w:t xml:space="preserve">Papildus minētajam “Šengenas Padomes” laikā </w:t>
      </w:r>
      <w:r w:rsidRPr="00174098">
        <w:rPr>
          <w:iCs/>
          <w:sz w:val="26"/>
          <w:szCs w:val="26"/>
          <w:u w:val="single"/>
        </w:rPr>
        <w:t xml:space="preserve">plānots apstiprināt </w:t>
      </w:r>
      <w:r w:rsidRPr="00174098">
        <w:rPr>
          <w:rStyle w:val="Strong"/>
          <w:b w:val="false"/>
          <w:bCs w:val="false"/>
          <w:sz w:val="26"/>
          <w:szCs w:val="26"/>
          <w:u w:val="single"/>
        </w:rPr>
        <w:t>Padomes</w:t>
      </w:r>
      <w:r w:rsidRPr="00582472">
        <w:rPr>
          <w:rStyle w:val="Strong"/>
          <w:b w:val="false"/>
          <w:bCs w:val="false"/>
          <w:sz w:val="26"/>
          <w:szCs w:val="26"/>
          <w:u w:val="single"/>
        </w:rPr>
        <w:t xml:space="preserve"> lēmumu par</w:t>
      </w:r>
      <w:r w:rsidRPr="00582472">
        <w:rPr>
          <w:rStyle w:val="Strong"/>
          <w:bCs w:val="false"/>
          <w:sz w:val="26"/>
          <w:szCs w:val="26"/>
          <w:u w:val="single"/>
        </w:rPr>
        <w:t xml:space="preserve"> </w:t>
      </w:r>
      <w:r w:rsidRPr="00582472">
        <w:rPr>
          <w:sz w:val="26"/>
          <w:szCs w:val="26"/>
          <w:u w:val="single"/>
        </w:rPr>
        <w:t xml:space="preserve">Šengenas </w:t>
      </w:r>
      <w:proofErr w:type="spellStart"/>
      <w:r w:rsidRPr="00582472">
        <w:rPr>
          <w:i/>
          <w:sz w:val="26"/>
          <w:szCs w:val="26"/>
          <w:u w:val="single"/>
        </w:rPr>
        <w:t>acquis</w:t>
      </w:r>
      <w:proofErr w:type="spellEnd"/>
      <w:r w:rsidRPr="00582472">
        <w:rPr>
          <w:sz w:val="26"/>
          <w:szCs w:val="26"/>
          <w:u w:val="single"/>
        </w:rPr>
        <w:t xml:space="preserve"> pilnīgu piemērošanu Bulgārijā un Rumānijā</w:t>
      </w:r>
      <w:r w:rsidRPr="00582472">
        <w:rPr>
          <w:sz w:val="26"/>
          <w:szCs w:val="26"/>
        </w:rPr>
        <w:t xml:space="preserve">, kā arī </w:t>
      </w:r>
      <w:r w:rsidRPr="00582472">
        <w:rPr>
          <w:rStyle w:val="Strong"/>
          <w:b w:val="false"/>
          <w:bCs w:val="false"/>
          <w:sz w:val="26"/>
          <w:szCs w:val="26"/>
          <w:u w:val="single"/>
        </w:rPr>
        <w:t xml:space="preserve">Padomes lēmumu par </w:t>
      </w:r>
      <w:r w:rsidRPr="00582472">
        <w:rPr>
          <w:sz w:val="26"/>
          <w:szCs w:val="26"/>
          <w:u w:val="single"/>
        </w:rPr>
        <w:t xml:space="preserve">Šengenas </w:t>
      </w:r>
      <w:proofErr w:type="spellStart"/>
      <w:r w:rsidRPr="00582472">
        <w:rPr>
          <w:i/>
          <w:sz w:val="26"/>
          <w:szCs w:val="26"/>
          <w:u w:val="single"/>
        </w:rPr>
        <w:t>acquis</w:t>
      </w:r>
      <w:proofErr w:type="spellEnd"/>
      <w:r w:rsidRPr="00582472">
        <w:rPr>
          <w:sz w:val="26"/>
          <w:szCs w:val="26"/>
          <w:u w:val="single"/>
        </w:rPr>
        <w:t xml:space="preserve"> pilnīgu piemērošanu Horvātijā</w:t>
      </w:r>
      <w:r w:rsidRPr="00582472">
        <w:rPr>
          <w:sz w:val="26"/>
          <w:szCs w:val="26"/>
        </w:rPr>
        <w:t>.</w:t>
      </w:r>
      <w:r w:rsidRPr="00582472">
        <w:rPr>
          <w:rStyle w:val="Strong"/>
          <w:b w:val="false"/>
          <w:bCs w:val="false"/>
          <w:sz w:val="26"/>
          <w:szCs w:val="26"/>
        </w:rPr>
        <w:t xml:space="preserve"> Ņemot vērā to, ka</w:t>
      </w:r>
      <w:r w:rsidRPr="00582472">
        <w:rPr>
          <w:rStyle w:val="Strong"/>
          <w:bCs w:val="false"/>
          <w:sz w:val="26"/>
          <w:szCs w:val="26"/>
        </w:rPr>
        <w:t xml:space="preserve"> </w:t>
      </w:r>
      <w:r w:rsidRPr="00582472">
        <w:rPr>
          <w:sz w:val="26"/>
          <w:szCs w:val="26"/>
        </w:rPr>
        <w:t xml:space="preserve">Bulgārija, Horvātija un Rumānija ir izpildījušas visus nosacījumus Šengenas </w:t>
      </w:r>
      <w:proofErr w:type="spellStart"/>
      <w:r w:rsidRPr="00582472">
        <w:rPr>
          <w:i/>
          <w:sz w:val="26"/>
          <w:szCs w:val="26"/>
        </w:rPr>
        <w:t>acquis</w:t>
      </w:r>
      <w:proofErr w:type="spellEnd"/>
      <w:r w:rsidRPr="00582472">
        <w:rPr>
          <w:sz w:val="26"/>
          <w:szCs w:val="26"/>
        </w:rPr>
        <w:t xml:space="preserve"> pilnīgai piemērošanai tajās, tam attiecīgi var sekot šo trīs valstu uzņemšana Šengenas telpā, kas saskaņā ar pašreizējo plānu notiks 2023.gada 1.janvārī.</w:t>
      </w:r>
    </w:p>
    <w:p w:rsidRPr="00582472" w:rsidR="00582472" w:rsidP="00582472" w:rsidRDefault="00582472" w14:paraId="5FE9E220" w14:textId="01F92C19">
      <w:pPr>
        <w:autoSpaceDE w:val="false"/>
        <w:autoSpaceDN w:val="false"/>
        <w:adjustRightInd w:val="false"/>
        <w:spacing w:after="120" w:line="240" w:lineRule="auto"/>
        <w:jc w:val="both"/>
        <w:rPr>
          <w:sz w:val="26"/>
          <w:szCs w:val="26"/>
        </w:rPr>
      </w:pPr>
      <w:r w:rsidRPr="00582472">
        <w:rPr>
          <w:sz w:val="26"/>
          <w:szCs w:val="26"/>
        </w:rPr>
        <w:t xml:space="preserve">Dalībai Padomes sanāksmē </w:t>
      </w:r>
      <w:r w:rsidRPr="00582472">
        <w:rPr>
          <w:sz w:val="26"/>
          <w:szCs w:val="26"/>
          <w:u w:val="single"/>
        </w:rPr>
        <w:t>ir sa</w:t>
      </w:r>
      <w:r w:rsidR="00970914">
        <w:rPr>
          <w:sz w:val="26"/>
          <w:szCs w:val="26"/>
          <w:u w:val="single"/>
        </w:rPr>
        <w:t>gatavota nacionālā pozīcija Nr.</w:t>
      </w:r>
      <w:r w:rsidRPr="00582472">
        <w:rPr>
          <w:sz w:val="26"/>
          <w:szCs w:val="26"/>
          <w:u w:val="single"/>
        </w:rPr>
        <w:t>1</w:t>
      </w:r>
      <w:r w:rsidRPr="00582472">
        <w:rPr>
          <w:sz w:val="26"/>
          <w:szCs w:val="26"/>
        </w:rPr>
        <w:t>, kas tiek virzīta apstiprināšanai š.g. 6.decembra Ministru kabineta sēdē un š.g. 7.decembra Saeimas Eiropas lietu komisijas sēdē.</w:t>
      </w:r>
    </w:p>
    <w:p w:rsidRPr="00E503C0" w:rsidR="00144847" w:rsidP="00E503C0" w:rsidRDefault="00E503C0" w14:paraId="6E3657DD" w14:textId="1D503640">
      <w:pPr>
        <w:pStyle w:val="PointManual"/>
        <w:numPr>
          <w:ilvl w:val="0"/>
          <w:numId w:val="1"/>
        </w:numPr>
        <w:spacing w:after="120"/>
        <w:jc w:val="both"/>
        <w:rPr>
          <w:sz w:val="26"/>
          <w:szCs w:val="26"/>
          <w:lang w:val="lv-LV"/>
        </w:rPr>
      </w:pPr>
      <w:r w:rsidRPr="00E503C0">
        <w:rPr>
          <w:b/>
          <w:iCs/>
          <w:sz w:val="26"/>
          <w:szCs w:val="26"/>
          <w:lang w:val="lv-LV"/>
        </w:rPr>
        <w:t>Priekšlikums regulai par instrumentalizācijas situāciju risināšanu migrācijas un patvēruma jomā</w:t>
      </w:r>
    </w:p>
    <w:p w:rsidRPr="00582472" w:rsidR="008C1063" w:rsidP="00E503C0" w:rsidRDefault="00E503C0" w14:paraId="2CE025E5" w14:textId="18ADC490">
      <w:pPr>
        <w:spacing w:after="120" w:line="240" w:lineRule="auto"/>
        <w:jc w:val="both"/>
        <w:rPr>
          <w:sz w:val="26"/>
          <w:szCs w:val="26"/>
        </w:rPr>
      </w:pPr>
      <w:r w:rsidRPr="00E503C0">
        <w:rPr>
          <w:sz w:val="26"/>
          <w:szCs w:val="26"/>
        </w:rPr>
        <w:t xml:space="preserve">Attiecīgais </w:t>
      </w:r>
      <w:r>
        <w:rPr>
          <w:sz w:val="26"/>
          <w:szCs w:val="26"/>
        </w:rPr>
        <w:t xml:space="preserve">regulas priekšlikums paredz </w:t>
      </w:r>
      <w:r w:rsidR="007C0A5B">
        <w:rPr>
          <w:rFonts w:cstheme="minorHAnsi"/>
          <w:sz w:val="26"/>
          <w:szCs w:val="26"/>
        </w:rPr>
        <w:t xml:space="preserve">dalībvalstīm iespēju īstenot īpašus ārkārtas pasākumus un saņemt visaptverošu un savstarpēji koordinētu atbalstu, saskaroties ar </w:t>
      </w:r>
      <w:r w:rsidRPr="00582472" w:rsidR="007C0A5B">
        <w:rPr>
          <w:rFonts w:cstheme="minorHAnsi"/>
          <w:sz w:val="26"/>
          <w:szCs w:val="26"/>
        </w:rPr>
        <w:t xml:space="preserve">tādu </w:t>
      </w:r>
      <w:r w:rsidRPr="00582472" w:rsidR="007C0A5B">
        <w:rPr>
          <w:sz w:val="26"/>
          <w:szCs w:val="26"/>
        </w:rPr>
        <w:t xml:space="preserve">salīdzinoši nesenu un īpaši nežēlīgu </w:t>
      </w:r>
      <w:proofErr w:type="spellStart"/>
      <w:r w:rsidRPr="00582472" w:rsidR="007C0A5B">
        <w:rPr>
          <w:sz w:val="26"/>
          <w:szCs w:val="26"/>
        </w:rPr>
        <w:t>hibrīddraudu</w:t>
      </w:r>
      <w:proofErr w:type="spellEnd"/>
      <w:r w:rsidRPr="00582472" w:rsidR="007C0A5B">
        <w:rPr>
          <w:sz w:val="26"/>
          <w:szCs w:val="26"/>
        </w:rPr>
        <w:t xml:space="preserve"> formu, kā</w:t>
      </w:r>
      <w:r w:rsidRPr="00582472" w:rsidR="007C0A5B">
        <w:rPr>
          <w:rFonts w:cstheme="minorHAnsi"/>
          <w:sz w:val="26"/>
          <w:szCs w:val="26"/>
        </w:rPr>
        <w:t xml:space="preserve"> migrantu instrumentalizācija </w:t>
      </w:r>
      <w:r w:rsidRPr="00582472" w:rsidR="007C0A5B">
        <w:rPr>
          <w:sz w:val="26"/>
          <w:szCs w:val="26"/>
        </w:rPr>
        <w:t>valstu politiskiem mērķiem.</w:t>
      </w:r>
    </w:p>
    <w:p w:rsidRPr="00582472" w:rsidR="00582472" w:rsidP="00582472" w:rsidRDefault="00582472" w14:paraId="7E57DF34" w14:textId="77777777">
      <w:pPr>
        <w:spacing w:after="120" w:line="240" w:lineRule="auto"/>
        <w:jc w:val="both"/>
        <w:rPr>
          <w:sz w:val="26"/>
          <w:szCs w:val="26"/>
        </w:rPr>
      </w:pPr>
      <w:r w:rsidRPr="00582472">
        <w:rPr>
          <w:sz w:val="26"/>
          <w:szCs w:val="26"/>
        </w:rPr>
        <w:t xml:space="preserve">Padomes </w:t>
      </w:r>
      <w:r w:rsidRPr="006B660B">
        <w:rPr>
          <w:sz w:val="26"/>
          <w:szCs w:val="26"/>
          <w:u w:val="single"/>
        </w:rPr>
        <w:t>sanāksmē plānots politiski apstiprināt daļēju vispārēju vienošanos</w:t>
      </w:r>
      <w:r w:rsidRPr="00582472">
        <w:rPr>
          <w:sz w:val="26"/>
          <w:szCs w:val="26"/>
        </w:rPr>
        <w:t xml:space="preserve"> par tiem priekšlikuma pantiem, par kuriem tikusi panākta vienprātība dalībvalstu starpā.</w:t>
      </w:r>
    </w:p>
    <w:p w:rsidRPr="00582472" w:rsidR="00582472" w:rsidP="00582472" w:rsidRDefault="00582472" w14:paraId="0C1AC854" w14:textId="77777777">
      <w:pPr>
        <w:spacing w:after="120" w:line="240" w:lineRule="auto"/>
        <w:jc w:val="both"/>
        <w:rPr>
          <w:sz w:val="26"/>
          <w:szCs w:val="26"/>
        </w:rPr>
      </w:pPr>
      <w:r w:rsidRPr="00582472">
        <w:rPr>
          <w:sz w:val="26"/>
          <w:szCs w:val="26"/>
        </w:rPr>
        <w:t xml:space="preserve">Dalībai Padomes sanāksmē </w:t>
      </w:r>
      <w:r w:rsidRPr="00582472">
        <w:rPr>
          <w:sz w:val="26"/>
          <w:szCs w:val="26"/>
          <w:u w:val="single"/>
        </w:rPr>
        <w:t>ir sagatavota nacionālā pozīcija Nr. 1</w:t>
      </w:r>
      <w:r w:rsidRPr="00582472">
        <w:rPr>
          <w:sz w:val="26"/>
          <w:szCs w:val="26"/>
        </w:rPr>
        <w:t>, kas tiek virzīta apstiprināšanai š.g. 6.decembra Ministru kabineta sēdē un š.g. 7.decembra Saeimas Eiropas lietu komisijas sēdē.</w:t>
      </w:r>
    </w:p>
    <w:p w:rsidRPr="00582472" w:rsidR="00E503C0" w:rsidP="004338D9" w:rsidRDefault="004338D9" w14:paraId="2EC49247" w14:textId="0A3CDC48">
      <w:pPr>
        <w:pStyle w:val="ListParagraph"/>
        <w:numPr>
          <w:ilvl w:val="0"/>
          <w:numId w:val="1"/>
        </w:numPr>
        <w:spacing w:after="120" w:line="240" w:lineRule="auto"/>
        <w:jc w:val="both"/>
        <w:rPr>
          <w:sz w:val="26"/>
          <w:szCs w:val="26"/>
        </w:rPr>
      </w:pPr>
      <w:r w:rsidRPr="00582472">
        <w:rPr>
          <w:b/>
          <w:sz w:val="26"/>
          <w:szCs w:val="26"/>
        </w:rPr>
        <w:t xml:space="preserve">Priekšlikums regulai, ar ko paredz noteikumus seksuālas </w:t>
      </w:r>
      <w:r w:rsidRPr="00582472">
        <w:rPr>
          <w:b/>
          <w:sz w:val="26"/>
          <w:szCs w:val="26"/>
        </w:rPr>
        <w:lastRenderedPageBreak/>
        <w:t>vardarbības pret bērniem novēršanai un apkarošanai</w:t>
      </w:r>
    </w:p>
    <w:p w:rsidRPr="006F19FE" w:rsidR="006F19FE" w:rsidP="006F19FE" w:rsidRDefault="006F19FE" w14:paraId="69FCC0E2" w14:textId="4811135D">
      <w:pPr>
        <w:spacing w:after="120" w:line="240" w:lineRule="auto"/>
        <w:jc w:val="both"/>
        <w:rPr>
          <w:sz w:val="26"/>
          <w:szCs w:val="26"/>
        </w:rPr>
      </w:pPr>
      <w:r>
        <w:rPr>
          <w:sz w:val="26"/>
          <w:szCs w:val="26"/>
        </w:rPr>
        <w:t>Š.g.</w:t>
      </w:r>
      <w:r w:rsidRPr="006F19FE">
        <w:rPr>
          <w:sz w:val="26"/>
          <w:szCs w:val="26"/>
        </w:rPr>
        <w:t xml:space="preserve"> 11.maijā </w:t>
      </w:r>
      <w:r>
        <w:rPr>
          <w:sz w:val="26"/>
          <w:szCs w:val="26"/>
        </w:rPr>
        <w:t>Komisija</w:t>
      </w:r>
      <w:r w:rsidRPr="006F19FE">
        <w:rPr>
          <w:sz w:val="26"/>
          <w:szCs w:val="26"/>
        </w:rPr>
        <w:t xml:space="preserve"> nāca kla</w:t>
      </w:r>
      <w:r>
        <w:rPr>
          <w:sz w:val="26"/>
          <w:szCs w:val="26"/>
        </w:rPr>
        <w:t>jā ar priekšlikumu Eiropas Parlamenta</w:t>
      </w:r>
      <w:r w:rsidRPr="006F19FE">
        <w:rPr>
          <w:sz w:val="26"/>
          <w:szCs w:val="26"/>
        </w:rPr>
        <w:t xml:space="preserve"> un Padomes Regulai, ar ko paredz noteikumus seksuālas vardarbības pret bērniem novēršanai un apkarošanai (turpmāk – Regulas priekšlikums). </w:t>
      </w:r>
    </w:p>
    <w:p w:rsidRPr="006F19FE" w:rsidR="006F19FE" w:rsidP="006F19FE" w:rsidRDefault="006F19FE" w14:paraId="20809C48" w14:textId="651D39B5">
      <w:pPr>
        <w:spacing w:after="120" w:line="240" w:lineRule="auto"/>
        <w:jc w:val="both"/>
        <w:rPr>
          <w:sz w:val="26"/>
          <w:szCs w:val="26"/>
        </w:rPr>
      </w:pPr>
      <w:r w:rsidRPr="006F19FE">
        <w:rPr>
          <w:sz w:val="26"/>
          <w:szCs w:val="26"/>
        </w:rPr>
        <w:t xml:space="preserve">Regulas priekšlikuma mērķis </w:t>
      </w:r>
      <w:r w:rsidR="00AA68B7">
        <w:rPr>
          <w:sz w:val="26"/>
          <w:szCs w:val="26"/>
        </w:rPr>
        <w:t xml:space="preserve">ir </w:t>
      </w:r>
      <w:r w:rsidRPr="006F19FE">
        <w:rPr>
          <w:sz w:val="26"/>
          <w:szCs w:val="26"/>
        </w:rPr>
        <w:t>uzlabot iekšējā tirgus darbību, ieviešot skaidrus, vienotus un līdzsvarotus ES noteikumus seksuālas vardarbības pret bērniem novēršanai un apkarošanai, jo īpaši precizējot tiešsaistes pakalpojumu sniedzēju lomu un atbildību.</w:t>
      </w:r>
    </w:p>
    <w:p w:rsidR="006F19FE" w:rsidP="00582472" w:rsidRDefault="006F19FE" w14:paraId="5BDB74DF" w14:textId="041D1AEF">
      <w:pPr>
        <w:spacing w:after="120" w:line="240" w:lineRule="auto"/>
        <w:jc w:val="both"/>
        <w:rPr>
          <w:sz w:val="26"/>
          <w:szCs w:val="26"/>
        </w:rPr>
      </w:pPr>
      <w:r w:rsidRPr="006F19FE">
        <w:rPr>
          <w:sz w:val="26"/>
          <w:szCs w:val="26"/>
        </w:rPr>
        <w:t xml:space="preserve">Regulas priekšlikuma pamatā ir divi būtiski jautājumu bloki: (1) pienākums tiešsaistes pakalpojumu sniedzējiem atklāt, ziņot par, dzēst un bloķēt zināmu un jaunu bērnu seksuālas izmantošanas materiālu, kā arī uzmākšanos bērniem (tā dēvētā </w:t>
      </w:r>
      <w:proofErr w:type="spellStart"/>
      <w:r w:rsidRPr="006F19FE">
        <w:rPr>
          <w:sz w:val="26"/>
          <w:szCs w:val="26"/>
        </w:rPr>
        <w:t>iedraudzināšana</w:t>
      </w:r>
      <w:proofErr w:type="spellEnd"/>
      <w:r w:rsidRPr="006F19FE">
        <w:rPr>
          <w:sz w:val="26"/>
          <w:szCs w:val="26"/>
        </w:rPr>
        <w:t>), neatkarīgi no izmantotās tehnoloģijas, un (2) Eiropas Centr</w:t>
      </w:r>
      <w:r w:rsidR="00AA68B7">
        <w:rPr>
          <w:sz w:val="26"/>
          <w:szCs w:val="26"/>
        </w:rPr>
        <w:t>a</w:t>
      </w:r>
      <w:r w:rsidRPr="006F19FE">
        <w:rPr>
          <w:sz w:val="26"/>
          <w:szCs w:val="26"/>
        </w:rPr>
        <w:t xml:space="preserve"> seksuālas vardarbības pret bērniem novēršanai un apkarošanai</w:t>
      </w:r>
      <w:r w:rsidR="00AA68B7">
        <w:rPr>
          <w:sz w:val="26"/>
          <w:szCs w:val="26"/>
        </w:rPr>
        <w:t xml:space="preserve"> izveide</w:t>
      </w:r>
      <w:r w:rsidRPr="006F19FE">
        <w:rPr>
          <w:sz w:val="26"/>
          <w:szCs w:val="26"/>
        </w:rPr>
        <w:t>.</w:t>
      </w:r>
    </w:p>
    <w:p w:rsidR="006F19FE" w:rsidP="00582472" w:rsidRDefault="006F19FE" w14:paraId="18E93C01" w14:textId="5FB33E72">
      <w:pPr>
        <w:spacing w:after="120" w:line="240" w:lineRule="auto"/>
        <w:jc w:val="both"/>
        <w:rPr>
          <w:sz w:val="26"/>
          <w:szCs w:val="26"/>
        </w:rPr>
      </w:pPr>
      <w:r>
        <w:rPr>
          <w:sz w:val="26"/>
          <w:szCs w:val="26"/>
        </w:rPr>
        <w:t xml:space="preserve">Padomes sanāksmē </w:t>
      </w:r>
      <w:r w:rsidR="00CE5A07">
        <w:rPr>
          <w:sz w:val="26"/>
          <w:szCs w:val="26"/>
        </w:rPr>
        <w:t>Čehijas prezidentūra</w:t>
      </w:r>
      <w:r>
        <w:rPr>
          <w:sz w:val="26"/>
          <w:szCs w:val="26"/>
        </w:rPr>
        <w:t xml:space="preserve"> prezentēs </w:t>
      </w:r>
      <w:r w:rsidRPr="00582472">
        <w:rPr>
          <w:sz w:val="26"/>
          <w:szCs w:val="26"/>
          <w:u w:val="single"/>
        </w:rPr>
        <w:t>progresa ziņojumu par Regulas priekšlikumu</w:t>
      </w:r>
      <w:r>
        <w:rPr>
          <w:sz w:val="26"/>
          <w:szCs w:val="26"/>
        </w:rPr>
        <w:t>, kurā izcelti problemātiskākie saturiskie jautājumi.</w:t>
      </w:r>
      <w:r w:rsidR="00AA68B7">
        <w:rPr>
          <w:sz w:val="26"/>
          <w:szCs w:val="26"/>
        </w:rPr>
        <w:t xml:space="preserve"> Diskusijas par Regulas priekšlikumu ekspertu līmenī turpinās. </w:t>
      </w:r>
    </w:p>
    <w:p w:rsidR="006F19FE" w:rsidP="006F19FE" w:rsidRDefault="006F19FE" w14:paraId="5B768DE8" w14:textId="6E1E992B">
      <w:pPr>
        <w:autoSpaceDE w:val="false"/>
        <w:autoSpaceDN w:val="false"/>
        <w:adjustRightInd w:val="false"/>
        <w:spacing w:after="120" w:line="240" w:lineRule="auto"/>
        <w:jc w:val="both"/>
        <w:rPr>
          <w:sz w:val="26"/>
          <w:szCs w:val="26"/>
        </w:rPr>
      </w:pPr>
      <w:r w:rsidRPr="00013751">
        <w:rPr>
          <w:sz w:val="26"/>
          <w:szCs w:val="26"/>
        </w:rPr>
        <w:t xml:space="preserve">Par </w:t>
      </w:r>
      <w:r>
        <w:rPr>
          <w:sz w:val="26"/>
          <w:szCs w:val="26"/>
        </w:rPr>
        <w:t>Regulas priekšlikumu</w:t>
      </w:r>
      <w:r w:rsidRPr="00013751">
        <w:rPr>
          <w:sz w:val="26"/>
          <w:szCs w:val="26"/>
        </w:rPr>
        <w:t xml:space="preserve"> </w:t>
      </w:r>
      <w:r w:rsidRPr="008A3926">
        <w:rPr>
          <w:sz w:val="26"/>
          <w:szCs w:val="26"/>
          <w:u w:val="single"/>
        </w:rPr>
        <w:t>ir sag</w:t>
      </w:r>
      <w:r>
        <w:rPr>
          <w:sz w:val="26"/>
          <w:szCs w:val="26"/>
          <w:u w:val="single"/>
        </w:rPr>
        <w:t>atavota nac</w:t>
      </w:r>
      <w:r w:rsidR="00970914">
        <w:rPr>
          <w:sz w:val="26"/>
          <w:szCs w:val="26"/>
          <w:u w:val="single"/>
        </w:rPr>
        <w:t>ionālā pozīcija Nr.</w:t>
      </w:r>
      <w:r>
        <w:rPr>
          <w:sz w:val="26"/>
          <w:szCs w:val="26"/>
          <w:u w:val="single"/>
        </w:rPr>
        <w:t>1</w:t>
      </w:r>
      <w:r w:rsidRPr="00013751">
        <w:rPr>
          <w:sz w:val="26"/>
          <w:szCs w:val="26"/>
        </w:rPr>
        <w:t>, kas tiek virzīta apstiprināšanai š.g. 6.decembra Ministru kabineta sēdē un š.g. 7.decembra Saeimas Eiropas lietu komisijas sēdē.</w:t>
      </w:r>
    </w:p>
    <w:p w:rsidRPr="002A64D3" w:rsidR="004338D9" w:rsidP="004338D9" w:rsidRDefault="004338D9" w14:paraId="67A85E22" w14:textId="77777777">
      <w:pPr>
        <w:pStyle w:val="ListParagraph"/>
        <w:numPr>
          <w:ilvl w:val="0"/>
          <w:numId w:val="1"/>
        </w:numPr>
        <w:autoSpaceDE w:val="false"/>
        <w:autoSpaceDN w:val="false"/>
        <w:adjustRightInd w:val="false"/>
        <w:spacing w:after="120" w:line="240" w:lineRule="auto"/>
        <w:contextualSpacing w:val="false"/>
        <w:jc w:val="both"/>
        <w:rPr>
          <w:b/>
          <w:sz w:val="26"/>
          <w:szCs w:val="26"/>
        </w:rPr>
      </w:pPr>
      <w:r>
        <w:rPr>
          <w:b/>
          <w:color w:val="000000"/>
          <w:sz w:val="26"/>
          <w:szCs w:val="26"/>
        </w:rPr>
        <w:t>Krievijas agresija pret Ukrainu</w:t>
      </w:r>
    </w:p>
    <w:p w:rsidRPr="00201D3B" w:rsidR="004338D9" w:rsidP="004338D9" w:rsidRDefault="004338D9" w14:paraId="41301D96" w14:textId="77777777">
      <w:pPr>
        <w:spacing w:after="120" w:line="240" w:lineRule="auto"/>
        <w:jc w:val="both"/>
        <w:rPr>
          <w:sz w:val="26"/>
          <w:szCs w:val="26"/>
        </w:rPr>
      </w:pPr>
      <w:r w:rsidRPr="00201D3B">
        <w:rPr>
          <w:sz w:val="26"/>
          <w:szCs w:val="26"/>
        </w:rPr>
        <w:t>Eiropadome š.g. 24.-25.marta sanāksmē aicināja Komisiju veikt visus nepieciešamos pasākumus, lai pēc iespējas efektīvāk palīdzētu dalībvalstīm to centienos sniegt atbalstu Ukrainas kara bēgļiem.</w:t>
      </w:r>
    </w:p>
    <w:p w:rsidR="004338D9" w:rsidP="00456D04" w:rsidRDefault="004338D9" w14:paraId="0BD0807A" w14:textId="26F203EE">
      <w:pPr>
        <w:spacing w:after="120" w:line="240" w:lineRule="auto"/>
        <w:jc w:val="both"/>
        <w:rPr>
          <w:sz w:val="26"/>
          <w:szCs w:val="26"/>
        </w:rPr>
      </w:pPr>
      <w:r w:rsidRPr="00201D3B">
        <w:rPr>
          <w:sz w:val="26"/>
          <w:szCs w:val="26"/>
        </w:rPr>
        <w:t xml:space="preserve">Ņemot vērā minēto, </w:t>
      </w:r>
      <w:r>
        <w:rPr>
          <w:sz w:val="26"/>
          <w:szCs w:val="26"/>
        </w:rPr>
        <w:t xml:space="preserve">š.g. 28.marta </w:t>
      </w:r>
      <w:r w:rsidR="00083215">
        <w:rPr>
          <w:sz w:val="26"/>
          <w:szCs w:val="26"/>
        </w:rPr>
        <w:t>Padomes sanāksmē</w:t>
      </w:r>
      <w:r>
        <w:rPr>
          <w:sz w:val="26"/>
          <w:szCs w:val="26"/>
        </w:rPr>
        <w:t xml:space="preserve"> </w:t>
      </w:r>
      <w:r w:rsidR="001A79E3">
        <w:rPr>
          <w:sz w:val="26"/>
          <w:szCs w:val="26"/>
        </w:rPr>
        <w:t xml:space="preserve">Komisija </w:t>
      </w:r>
      <w:r w:rsidR="009B451B">
        <w:rPr>
          <w:sz w:val="26"/>
          <w:szCs w:val="26"/>
        </w:rPr>
        <w:t xml:space="preserve">prezentēja </w:t>
      </w:r>
      <w:r w:rsidRPr="009B451B" w:rsidR="009B451B">
        <w:rPr>
          <w:sz w:val="26"/>
          <w:szCs w:val="26"/>
          <w:u w:val="single"/>
        </w:rPr>
        <w:t>P</w:t>
      </w:r>
      <w:r w:rsidRPr="009B451B">
        <w:rPr>
          <w:sz w:val="26"/>
          <w:szCs w:val="26"/>
          <w:u w:val="single"/>
        </w:rPr>
        <w:t>lā</w:t>
      </w:r>
      <w:r w:rsidRPr="00E15CDD">
        <w:rPr>
          <w:sz w:val="26"/>
          <w:szCs w:val="26"/>
          <w:u w:val="single"/>
        </w:rPr>
        <w:t>nu</w:t>
      </w:r>
      <w:r w:rsidR="00456D04">
        <w:rPr>
          <w:sz w:val="26"/>
          <w:szCs w:val="26"/>
          <w:u w:val="single"/>
        </w:rPr>
        <w:t xml:space="preserve"> ar konkrētiem pasākumiem</w:t>
      </w:r>
      <w:r w:rsidRPr="00E15CDD">
        <w:rPr>
          <w:sz w:val="26"/>
          <w:szCs w:val="26"/>
          <w:u w:val="single"/>
        </w:rPr>
        <w:t xml:space="preserve"> spēcīgākai Eiropas koordinācijai, uzņemot personas, kas bēg no kara Ukrainā</w:t>
      </w:r>
      <w:r w:rsidR="00456D04">
        <w:rPr>
          <w:sz w:val="26"/>
          <w:szCs w:val="26"/>
        </w:rPr>
        <w:t xml:space="preserve"> (turpmāk – P</w:t>
      </w:r>
      <w:r>
        <w:rPr>
          <w:sz w:val="26"/>
          <w:szCs w:val="26"/>
        </w:rPr>
        <w:t>lāns)</w:t>
      </w:r>
      <w:r w:rsidR="00456D04">
        <w:rPr>
          <w:sz w:val="26"/>
          <w:szCs w:val="26"/>
        </w:rPr>
        <w:t>. Plāns</w:t>
      </w:r>
      <w:r w:rsidR="00083215">
        <w:rPr>
          <w:sz w:val="26"/>
          <w:szCs w:val="26"/>
        </w:rPr>
        <w:t xml:space="preserve">, </w:t>
      </w:r>
      <w:r w:rsidR="00456D04">
        <w:rPr>
          <w:sz w:val="26"/>
          <w:szCs w:val="26"/>
        </w:rPr>
        <w:t>cita starpā</w:t>
      </w:r>
      <w:r w:rsidR="00083215">
        <w:rPr>
          <w:sz w:val="26"/>
          <w:szCs w:val="26"/>
        </w:rPr>
        <w:t>,</w:t>
      </w:r>
      <w:r w:rsidR="00456D04">
        <w:rPr>
          <w:sz w:val="26"/>
          <w:szCs w:val="26"/>
        </w:rPr>
        <w:t xml:space="preserve"> paredz </w:t>
      </w:r>
      <w:r w:rsidRPr="00201D3B">
        <w:rPr>
          <w:sz w:val="26"/>
          <w:szCs w:val="26"/>
        </w:rPr>
        <w:t xml:space="preserve">kopējas ES platformas izveidi kara bēgļu reģistrācijai; </w:t>
      </w:r>
      <w:r w:rsidR="00456D04">
        <w:rPr>
          <w:sz w:val="26"/>
          <w:szCs w:val="26"/>
        </w:rPr>
        <w:t>ciešu sadarbību un savstarpēju informācijas apmaiņu starp dalībvalstīm;</w:t>
      </w:r>
      <w:r w:rsidRPr="00201D3B">
        <w:rPr>
          <w:sz w:val="26"/>
          <w:szCs w:val="26"/>
        </w:rPr>
        <w:t xml:space="preserve"> dalībvalstu uzņemšanas un izmitināšanas kapacitātes celšanu; nacionālo rīcības plānu izstrādi un nepārtrauktu aktualizēšanu; pienācīgu </w:t>
      </w:r>
      <w:r w:rsidR="00456D04">
        <w:rPr>
          <w:sz w:val="26"/>
          <w:szCs w:val="26"/>
        </w:rPr>
        <w:t xml:space="preserve">atbildes </w:t>
      </w:r>
      <w:r w:rsidRPr="00201D3B">
        <w:rPr>
          <w:sz w:val="26"/>
          <w:szCs w:val="26"/>
        </w:rPr>
        <w:t>reakciju uz kara radītajiem iekšējās drošības izaicinājumiem; atbilstošu finansējumu un ES aģentūru atbalstu</w:t>
      </w:r>
      <w:r w:rsidR="00456D04">
        <w:rPr>
          <w:sz w:val="26"/>
          <w:szCs w:val="26"/>
        </w:rPr>
        <w:t>, u.c.</w:t>
      </w:r>
    </w:p>
    <w:p w:rsidR="004338D9" w:rsidP="004338D9" w:rsidRDefault="004338D9" w14:paraId="58DD8B3B" w14:textId="7D6017AF">
      <w:pPr>
        <w:spacing w:after="120" w:line="240" w:lineRule="auto"/>
        <w:jc w:val="both"/>
        <w:rPr>
          <w:sz w:val="26"/>
          <w:szCs w:val="26"/>
        </w:rPr>
      </w:pPr>
      <w:r>
        <w:rPr>
          <w:sz w:val="26"/>
          <w:szCs w:val="26"/>
        </w:rPr>
        <w:t xml:space="preserve">Š.g. 10.jūnija </w:t>
      </w:r>
      <w:r w:rsidR="00456D04">
        <w:rPr>
          <w:sz w:val="26"/>
          <w:szCs w:val="26"/>
        </w:rPr>
        <w:t>Padomes sanāksmē un š.g. 11.jūlija ES Tieslietu un iekšlietu ministru neformālajā sanāksmē dalībvalstis diskutēja par P</w:t>
      </w:r>
      <w:r>
        <w:rPr>
          <w:sz w:val="26"/>
          <w:szCs w:val="26"/>
        </w:rPr>
        <w:t xml:space="preserve">lāna īstenošanu, </w:t>
      </w:r>
      <w:r w:rsidR="00456D04">
        <w:rPr>
          <w:sz w:val="26"/>
          <w:szCs w:val="26"/>
        </w:rPr>
        <w:t>tai skaitā</w:t>
      </w:r>
      <w:r>
        <w:rPr>
          <w:sz w:val="26"/>
          <w:szCs w:val="26"/>
        </w:rPr>
        <w:t xml:space="preserve"> par kara ietekmi uz ES iekšējo drošību.</w:t>
      </w:r>
    </w:p>
    <w:p w:rsidRPr="003E361A" w:rsidR="004338D9" w:rsidP="004338D9" w:rsidRDefault="00CE5A07" w14:paraId="46333824" w14:textId="419E0832">
      <w:pPr>
        <w:spacing w:after="120" w:line="240" w:lineRule="auto"/>
        <w:jc w:val="both"/>
        <w:rPr>
          <w:sz w:val="26"/>
          <w:szCs w:val="26"/>
        </w:rPr>
      </w:pPr>
      <w:r w:rsidRPr="00582472">
        <w:rPr>
          <w:sz w:val="26"/>
          <w:szCs w:val="26"/>
        </w:rPr>
        <w:t>Š.g. 14.oktobra Padomes sanāksmē iekšlietu</w:t>
      </w:r>
      <w:r w:rsidRPr="00EA4BD0">
        <w:rPr>
          <w:sz w:val="26"/>
          <w:szCs w:val="26"/>
        </w:rPr>
        <w:t xml:space="preserve"> ministri pauda konceptuālu atbalstu iekšējās drošības dialogam ar Ukrainu (turpmāk – </w:t>
      </w:r>
      <w:r w:rsidR="00EA4BD0">
        <w:rPr>
          <w:sz w:val="26"/>
          <w:szCs w:val="26"/>
        </w:rPr>
        <w:t xml:space="preserve">Iekšējais drošības </w:t>
      </w:r>
      <w:r w:rsidRPr="00EA4BD0">
        <w:rPr>
          <w:sz w:val="26"/>
          <w:szCs w:val="26"/>
        </w:rPr>
        <w:t xml:space="preserve">dialogs). </w:t>
      </w:r>
      <w:r w:rsidR="00EA4BD0">
        <w:rPr>
          <w:sz w:val="26"/>
          <w:szCs w:val="26"/>
        </w:rPr>
        <w:t>Iekšējā drošības dialoga</w:t>
      </w:r>
      <w:r w:rsidRPr="00EA4BD0">
        <w:rPr>
          <w:sz w:val="26"/>
          <w:szCs w:val="26"/>
        </w:rPr>
        <w:t xml:space="preserve"> pamatā ir konkrētas Ukrainas iestāžu operatīvās vajadzības, lai risinātu galvenos izaicinājumus gan ES, gan arī Ukrainas iekšējās drošības jomā. </w:t>
      </w:r>
      <w:r w:rsidR="00EA4BD0">
        <w:rPr>
          <w:sz w:val="26"/>
          <w:szCs w:val="26"/>
        </w:rPr>
        <w:t>Iekšējās drošības dialogam</w:t>
      </w:r>
      <w:r w:rsidRPr="00EA4BD0">
        <w:rPr>
          <w:sz w:val="26"/>
          <w:szCs w:val="26"/>
        </w:rPr>
        <w:t xml:space="preserve"> ir četri darbības virzieni:</w:t>
      </w:r>
      <w:r w:rsidRPr="00582472">
        <w:rPr>
          <w:sz w:val="26"/>
          <w:szCs w:val="26"/>
        </w:rPr>
        <w:t xml:space="preserve"> (1) robežu drošība, (2) šaujamieroču kontrabanda</w:t>
      </w:r>
      <w:r w:rsidR="00AA68B7">
        <w:rPr>
          <w:sz w:val="26"/>
          <w:szCs w:val="26"/>
        </w:rPr>
        <w:t>s apkarošana</w:t>
      </w:r>
      <w:r w:rsidRPr="00582472">
        <w:rPr>
          <w:sz w:val="26"/>
          <w:szCs w:val="26"/>
        </w:rPr>
        <w:t xml:space="preserve">, (3) </w:t>
      </w:r>
      <w:r w:rsidR="00AA68B7">
        <w:rPr>
          <w:sz w:val="26"/>
          <w:szCs w:val="26"/>
        </w:rPr>
        <w:t xml:space="preserve">cīņa ar </w:t>
      </w:r>
      <w:r w:rsidRPr="00582472">
        <w:rPr>
          <w:sz w:val="26"/>
          <w:szCs w:val="26"/>
        </w:rPr>
        <w:t>ārvalstu brīvprātīg</w:t>
      </w:r>
      <w:r w:rsidR="00AA68B7">
        <w:rPr>
          <w:sz w:val="26"/>
          <w:szCs w:val="26"/>
        </w:rPr>
        <w:t xml:space="preserve">ajiem </w:t>
      </w:r>
      <w:r w:rsidRPr="00582472" w:rsidR="00AA68B7">
        <w:rPr>
          <w:sz w:val="26"/>
          <w:szCs w:val="26"/>
        </w:rPr>
        <w:t>vardarbīg</w:t>
      </w:r>
      <w:r w:rsidR="00AA68B7">
        <w:rPr>
          <w:sz w:val="26"/>
          <w:szCs w:val="26"/>
        </w:rPr>
        <w:t xml:space="preserve">ajiem </w:t>
      </w:r>
      <w:r w:rsidRPr="00582472" w:rsidR="00AA68B7">
        <w:rPr>
          <w:sz w:val="26"/>
          <w:szCs w:val="26"/>
        </w:rPr>
        <w:t>ekstrēmis</w:t>
      </w:r>
      <w:r w:rsidR="00AA68B7">
        <w:rPr>
          <w:sz w:val="26"/>
          <w:szCs w:val="26"/>
        </w:rPr>
        <w:t>tiem</w:t>
      </w:r>
      <w:r w:rsidRPr="00582472" w:rsidR="00AA68B7">
        <w:rPr>
          <w:sz w:val="26"/>
          <w:szCs w:val="26"/>
        </w:rPr>
        <w:t xml:space="preserve"> </w:t>
      </w:r>
      <w:r w:rsidRPr="00582472">
        <w:rPr>
          <w:sz w:val="26"/>
          <w:szCs w:val="26"/>
        </w:rPr>
        <w:t>un (4) cit</w:t>
      </w:r>
      <w:r w:rsidR="00AA68B7">
        <w:rPr>
          <w:sz w:val="26"/>
          <w:szCs w:val="26"/>
        </w:rPr>
        <w:t>u</w:t>
      </w:r>
      <w:r w:rsidRPr="00582472">
        <w:rPr>
          <w:sz w:val="26"/>
          <w:szCs w:val="26"/>
        </w:rPr>
        <w:t xml:space="preserve"> drošības risk</w:t>
      </w:r>
      <w:r w:rsidR="00AA68B7">
        <w:rPr>
          <w:sz w:val="26"/>
          <w:szCs w:val="26"/>
        </w:rPr>
        <w:t xml:space="preserve">u </w:t>
      </w:r>
      <w:r w:rsidR="00EA4BD0">
        <w:rPr>
          <w:sz w:val="26"/>
          <w:szCs w:val="26"/>
        </w:rPr>
        <w:lastRenderedPageBreak/>
        <w:t>(piemēram, kara noziegumi, kritiskā</w:t>
      </w:r>
      <w:r w:rsidR="00AA68B7">
        <w:rPr>
          <w:sz w:val="26"/>
          <w:szCs w:val="26"/>
        </w:rPr>
        <w:t>s</w:t>
      </w:r>
      <w:r w:rsidR="00EA4BD0">
        <w:rPr>
          <w:sz w:val="26"/>
          <w:szCs w:val="26"/>
        </w:rPr>
        <w:t xml:space="preserve"> infrastruktūra</w:t>
      </w:r>
      <w:r w:rsidR="00AA68B7">
        <w:rPr>
          <w:sz w:val="26"/>
          <w:szCs w:val="26"/>
        </w:rPr>
        <w:t xml:space="preserve">s apdraudējumi </w:t>
      </w:r>
      <w:proofErr w:type="spellStart"/>
      <w:r w:rsidR="00AA68B7">
        <w:rPr>
          <w:sz w:val="26"/>
          <w:szCs w:val="26"/>
        </w:rPr>
        <w:t>utt</w:t>
      </w:r>
      <w:proofErr w:type="spellEnd"/>
      <w:r w:rsidR="00EA4BD0">
        <w:rPr>
          <w:sz w:val="26"/>
          <w:szCs w:val="26"/>
        </w:rPr>
        <w:t>)</w:t>
      </w:r>
      <w:r w:rsidR="00AA68B7">
        <w:rPr>
          <w:sz w:val="26"/>
          <w:szCs w:val="26"/>
        </w:rPr>
        <w:t xml:space="preserve"> novēršana</w:t>
      </w:r>
      <w:r w:rsidRPr="00582472">
        <w:rPr>
          <w:sz w:val="26"/>
          <w:szCs w:val="26"/>
        </w:rPr>
        <w:t xml:space="preserve">. </w:t>
      </w:r>
    </w:p>
    <w:p w:rsidRPr="003E361A" w:rsidR="004338D9" w:rsidP="004338D9" w:rsidRDefault="009B451B" w14:paraId="35FD9186" w14:textId="264126D2">
      <w:pPr>
        <w:spacing w:after="120" w:line="240" w:lineRule="auto"/>
        <w:jc w:val="both"/>
        <w:rPr>
          <w:sz w:val="26"/>
          <w:szCs w:val="26"/>
          <w:u w:val="single"/>
        </w:rPr>
      </w:pPr>
      <w:r w:rsidRPr="003E361A">
        <w:rPr>
          <w:sz w:val="26"/>
          <w:szCs w:val="26"/>
        </w:rPr>
        <w:t>P</w:t>
      </w:r>
      <w:r w:rsidRPr="003E361A" w:rsidR="004338D9">
        <w:rPr>
          <w:sz w:val="26"/>
          <w:szCs w:val="26"/>
        </w:rPr>
        <w:t>adomes</w:t>
      </w:r>
      <w:r w:rsidRPr="003E361A" w:rsidR="004338D9">
        <w:rPr>
          <w:sz w:val="26"/>
          <w:szCs w:val="26"/>
          <w:u w:val="single"/>
        </w:rPr>
        <w:t xml:space="preserve"> sanāksmē dalībvalstis tiks aicinātas diskutēt par Ukrainas kara bēgļu situāciju ES un </w:t>
      </w:r>
      <w:r w:rsidRPr="003E361A" w:rsidR="00EA4BD0">
        <w:rPr>
          <w:sz w:val="26"/>
          <w:szCs w:val="26"/>
          <w:u w:val="single"/>
        </w:rPr>
        <w:t xml:space="preserve">Iekšējās drošības dialogu </w:t>
      </w:r>
      <w:r w:rsidRPr="003E361A" w:rsidR="004338D9">
        <w:rPr>
          <w:sz w:val="26"/>
          <w:szCs w:val="26"/>
        </w:rPr>
        <w:t xml:space="preserve">(informatīvā ziņojuma sagatavošanas laikā diskusiju dokuments uz sanāksmi vēl nav izplatīts). </w:t>
      </w:r>
      <w:r w:rsidRPr="003E361A" w:rsidR="004338D9">
        <w:rPr>
          <w:sz w:val="26"/>
          <w:szCs w:val="26"/>
          <w:u w:val="single"/>
        </w:rPr>
        <w:t xml:space="preserve">   </w:t>
      </w:r>
    </w:p>
    <w:p w:rsidRPr="003E361A" w:rsidR="004338D9" w:rsidP="004338D9" w:rsidRDefault="004338D9" w14:paraId="5BC4905A" w14:textId="77777777">
      <w:pPr>
        <w:spacing w:after="120" w:line="240" w:lineRule="auto"/>
        <w:jc w:val="both"/>
        <w:rPr>
          <w:i/>
          <w:sz w:val="26"/>
          <w:szCs w:val="26"/>
          <w:u w:val="single"/>
        </w:rPr>
      </w:pPr>
      <w:r w:rsidRPr="003E361A">
        <w:rPr>
          <w:i/>
          <w:sz w:val="26"/>
          <w:szCs w:val="26"/>
          <w:u w:val="single"/>
        </w:rPr>
        <w:t>Latvijas nostāja:</w:t>
      </w:r>
    </w:p>
    <w:p w:rsidRPr="003E361A" w:rsidR="004338D9" w:rsidP="004338D9" w:rsidRDefault="004338D9" w14:paraId="1EE2C243" w14:textId="77777777">
      <w:pPr>
        <w:spacing w:after="120" w:line="240" w:lineRule="auto"/>
        <w:jc w:val="both"/>
        <w:rPr>
          <w:i/>
          <w:sz w:val="26"/>
          <w:szCs w:val="26"/>
        </w:rPr>
      </w:pPr>
      <w:r w:rsidRPr="003E361A">
        <w:rPr>
          <w:i/>
          <w:sz w:val="26"/>
          <w:szCs w:val="26"/>
        </w:rPr>
        <w:t xml:space="preserve">Latvija stingri nosoda Krievijas agresiju pret Ukrainu. </w:t>
      </w:r>
    </w:p>
    <w:p w:rsidRPr="003E361A" w:rsidR="004338D9" w:rsidP="004338D9" w:rsidRDefault="004338D9" w14:paraId="7C433796" w14:textId="77777777">
      <w:pPr>
        <w:spacing w:after="120" w:line="240" w:lineRule="auto"/>
        <w:jc w:val="both"/>
        <w:rPr>
          <w:i/>
          <w:sz w:val="26"/>
          <w:szCs w:val="26"/>
        </w:rPr>
      </w:pPr>
      <w:r w:rsidRPr="003E361A">
        <w:rPr>
          <w:i/>
          <w:sz w:val="26"/>
          <w:szCs w:val="26"/>
        </w:rPr>
        <w:t xml:space="preserve">Latvija turpina darīt visu iespējamo, lai atvieglotu personu no Ukrainas ieceļošanu Latvijā un atbalstītu viņu neierobežotu uzturēšanos šeit. Līdzīgi kā citas dalībvalstis nepārtraukti turpinām pielāgot savu normatīvo regulējumu aktuālajai situācijai. Nacionālā līmenī ir izstrādāta īpaša sistēma – pasākumu plāns atbalsta sniegšanai Ukrainas civiliedzīvotāju atbalstam. </w:t>
      </w:r>
    </w:p>
    <w:p w:rsidRPr="003E361A" w:rsidR="004338D9" w:rsidP="004338D9" w:rsidRDefault="004338D9" w14:paraId="39B87EFC" w14:textId="77777777">
      <w:pPr>
        <w:spacing w:after="120" w:line="240" w:lineRule="auto"/>
        <w:jc w:val="both"/>
        <w:rPr>
          <w:i/>
          <w:sz w:val="26"/>
          <w:szCs w:val="26"/>
        </w:rPr>
      </w:pPr>
      <w:r w:rsidRPr="003E361A">
        <w:rPr>
          <w:i/>
          <w:sz w:val="26"/>
          <w:szCs w:val="26"/>
        </w:rPr>
        <w:t>Vienlaikus jāatzīmē, ka ES vienota nostāja un saskaņota rīcība, kā arī koordinēta atbalsta sniegšana Ukrainai visos iespējamos veidos nav zaudējusi savu aktualitāti.</w:t>
      </w:r>
    </w:p>
    <w:p w:rsidRPr="00582472" w:rsidR="004338D9" w:rsidP="004338D9" w:rsidRDefault="004338D9" w14:paraId="75EC6F5F" w14:textId="1DC6D44A">
      <w:pPr>
        <w:spacing w:after="120" w:line="240" w:lineRule="auto"/>
        <w:jc w:val="both"/>
        <w:rPr>
          <w:i/>
          <w:sz w:val="26"/>
          <w:szCs w:val="26"/>
        </w:rPr>
      </w:pPr>
      <w:r w:rsidRPr="00582472">
        <w:rPr>
          <w:i/>
          <w:sz w:val="26"/>
          <w:szCs w:val="26"/>
        </w:rPr>
        <w:t>Latvija nopietni uztver dažādos draudus iekšējai drošībai, ko rada Krievijas agresija Ukrainā.</w:t>
      </w:r>
    </w:p>
    <w:p w:rsidRPr="00582472" w:rsidR="00EA4BD0" w:rsidP="004338D9" w:rsidRDefault="00EA4BD0" w14:paraId="6FCAED87" w14:textId="1CAFCD01">
      <w:pPr>
        <w:spacing w:after="120" w:line="240" w:lineRule="auto"/>
        <w:jc w:val="both"/>
        <w:rPr>
          <w:i/>
          <w:sz w:val="26"/>
          <w:szCs w:val="26"/>
        </w:rPr>
      </w:pPr>
      <w:r w:rsidRPr="00582472">
        <w:rPr>
          <w:i/>
          <w:sz w:val="26"/>
          <w:szCs w:val="26"/>
        </w:rPr>
        <w:t xml:space="preserve">Latvija konceptuāli atbalsta Čehijas prezidentūras konceptuālo redzējumu par Iekšējās drošības dialogu. </w:t>
      </w:r>
    </w:p>
    <w:p w:rsidRPr="00472387" w:rsidR="001A79E3" w:rsidP="002A64D3" w:rsidRDefault="001A79E3" w14:paraId="7EC0BE30" w14:textId="65A80FC4">
      <w:pPr>
        <w:pStyle w:val="ListParagraph"/>
        <w:numPr>
          <w:ilvl w:val="0"/>
          <w:numId w:val="1"/>
        </w:numPr>
        <w:autoSpaceDE w:val="false"/>
        <w:autoSpaceDN w:val="false"/>
        <w:adjustRightInd w:val="false"/>
        <w:spacing w:after="120" w:line="240" w:lineRule="auto"/>
        <w:contextualSpacing w:val="false"/>
        <w:jc w:val="both"/>
        <w:rPr>
          <w:b/>
          <w:sz w:val="26"/>
          <w:szCs w:val="26"/>
        </w:rPr>
      </w:pPr>
      <w:r>
        <w:rPr>
          <w:b/>
          <w:sz w:val="26"/>
          <w:szCs w:val="26"/>
        </w:rPr>
        <w:t xml:space="preserve">Migrācijas ārējā dimensija un situācija galvenajos migrācijas </w:t>
      </w:r>
      <w:r w:rsidRPr="00472387">
        <w:rPr>
          <w:b/>
          <w:sz w:val="26"/>
          <w:szCs w:val="26"/>
        </w:rPr>
        <w:t>maršrutos</w:t>
      </w:r>
    </w:p>
    <w:p w:rsidRPr="00472387" w:rsidR="001A79E3" w:rsidP="001A79E3" w:rsidRDefault="001A79E3" w14:paraId="53E06C07" w14:textId="77777777">
      <w:pPr>
        <w:spacing w:after="120" w:line="240" w:lineRule="auto"/>
        <w:jc w:val="both"/>
        <w:rPr>
          <w:sz w:val="26"/>
          <w:szCs w:val="26"/>
        </w:rPr>
      </w:pPr>
      <w:r w:rsidRPr="00472387">
        <w:rPr>
          <w:sz w:val="26"/>
          <w:szCs w:val="26"/>
        </w:rPr>
        <w:t xml:space="preserve">Pēdējā laikā migrācijas plūsmas uz ES nemazinās, bet atsevišķos maršrutos tās turpina pieaugt. Kopējo situāciju pasliktina arī tādi ārējie faktori kā Krievijas kara Ukrainā ietekme gan uz bēgļu plūsmu pārvaldību, gan plašākā sociālā un ekonomiskā tvērumā un arī nerimstošā migrantu instrumentalizācija pie ES ārējām robežām. </w:t>
      </w:r>
    </w:p>
    <w:p w:rsidRPr="003E361A" w:rsidR="001A79E3" w:rsidP="001A79E3" w:rsidRDefault="001A79E3" w14:paraId="639D22D4" w14:textId="77777777">
      <w:pPr>
        <w:spacing w:after="120" w:line="240" w:lineRule="auto"/>
        <w:jc w:val="both"/>
        <w:rPr>
          <w:sz w:val="26"/>
          <w:szCs w:val="26"/>
        </w:rPr>
      </w:pPr>
      <w:r w:rsidRPr="00472387">
        <w:rPr>
          <w:sz w:val="26"/>
          <w:szCs w:val="26"/>
        </w:rPr>
        <w:t xml:space="preserve">Steidzami ir nepieciešams rast ilgtspējīgus un strukturālus ES līmeņa risinājumus kopīgajiem izaicinājumiem, pamatojoties uz visaptverošo pieeju, kas </w:t>
      </w:r>
      <w:r w:rsidRPr="003E361A">
        <w:rPr>
          <w:sz w:val="26"/>
          <w:szCs w:val="26"/>
        </w:rPr>
        <w:t>izklāstīta Migrācijas un patvēruma paktā. Pakta pieņemšana visos tā aspektos joprojām ir galvenā prioritāte, pie kā aktīvu darbu turpina Čehijas prezidentūra.</w:t>
      </w:r>
    </w:p>
    <w:p w:rsidRPr="003E361A" w:rsidR="003E361A" w:rsidP="003E361A" w:rsidRDefault="003E361A" w14:paraId="206C4FB5" w14:textId="77777777">
      <w:pPr>
        <w:spacing w:after="120" w:line="240" w:lineRule="auto"/>
        <w:jc w:val="both"/>
        <w:rPr>
          <w:sz w:val="26"/>
          <w:szCs w:val="26"/>
        </w:rPr>
      </w:pPr>
      <w:r w:rsidRPr="003E361A">
        <w:rPr>
          <w:sz w:val="26"/>
          <w:szCs w:val="26"/>
        </w:rPr>
        <w:t xml:space="preserve">Ņemot vērā minēto, </w:t>
      </w:r>
      <w:r w:rsidRPr="003E361A">
        <w:rPr>
          <w:sz w:val="26"/>
          <w:szCs w:val="26"/>
          <w:u w:val="single"/>
        </w:rPr>
        <w:t>š.g. 25.novembrī tika organizēta ES Tieslietu un iekšlietu ministru padomes ārkārtas sanāksme</w:t>
      </w:r>
      <w:r w:rsidRPr="003E361A">
        <w:rPr>
          <w:sz w:val="26"/>
          <w:szCs w:val="26"/>
        </w:rPr>
        <w:t>, lai pārrunātu aktuālo situāciju un izaicinājumus visos migrācijas maršrutos, kā arī turpmāk nepieciešamos pasākumus vienotai un efektīvai ES atbildes reakcijai.</w:t>
      </w:r>
    </w:p>
    <w:p w:rsidRPr="003E361A" w:rsidR="003E361A" w:rsidP="003E361A" w:rsidRDefault="003E361A" w14:paraId="763A8E52" w14:textId="77777777">
      <w:pPr>
        <w:spacing w:after="120" w:line="240" w:lineRule="auto"/>
        <w:jc w:val="both"/>
        <w:rPr>
          <w:sz w:val="26"/>
          <w:szCs w:val="26"/>
        </w:rPr>
      </w:pPr>
      <w:r w:rsidRPr="003E361A">
        <w:rPr>
          <w:sz w:val="26"/>
          <w:szCs w:val="26"/>
        </w:rPr>
        <w:t xml:space="preserve">Ārkārtas sanāksmē notika arī diskusija par Komisijas prezentēto </w:t>
      </w:r>
      <w:r w:rsidRPr="003E361A">
        <w:rPr>
          <w:sz w:val="26"/>
          <w:szCs w:val="26"/>
          <w:u w:val="single"/>
        </w:rPr>
        <w:t>priekšlikumu Rīcības plānam migrācijas efektīvai pārvaldībai Vidusjūras reģiona centrālajā daļā</w:t>
      </w:r>
      <w:r w:rsidRPr="003E361A">
        <w:rPr>
          <w:sz w:val="26"/>
          <w:szCs w:val="26"/>
        </w:rPr>
        <w:t xml:space="preserve">, kurā iekļauti konkrēti pasākumi (1) sadarbības stiprināšanai ar trešajām valstīm un starptautiskajām organizācijām; (2) koordinētākas pieejas veicināšanai meklēšanas un glābšanās operācijām jūrā; (3) Deklarācijas par </w:t>
      </w:r>
      <w:r w:rsidRPr="003E361A">
        <w:rPr>
          <w:sz w:val="26"/>
          <w:szCs w:val="26"/>
        </w:rPr>
        <w:lastRenderedPageBreak/>
        <w:t>pagaidu brīvprātīgu solidaritātes mehānismu aktīvākai īstenošanai</w:t>
      </w:r>
      <w:r w:rsidRPr="003E361A">
        <w:rPr>
          <w:rStyle w:val="FootnoteReference"/>
          <w:sz w:val="26"/>
          <w:szCs w:val="26"/>
        </w:rPr>
        <w:footnoteReference w:id="1"/>
      </w:r>
      <w:r w:rsidRPr="003E361A">
        <w:rPr>
          <w:sz w:val="26"/>
          <w:szCs w:val="26"/>
        </w:rPr>
        <w:t>.</w:t>
      </w:r>
    </w:p>
    <w:p w:rsidRPr="003E361A" w:rsidR="003E361A" w:rsidP="003E361A" w:rsidRDefault="003E361A" w14:paraId="3F72C923" w14:textId="77777777">
      <w:pPr>
        <w:spacing w:after="120" w:line="240" w:lineRule="auto"/>
        <w:jc w:val="both"/>
        <w:rPr>
          <w:sz w:val="26"/>
          <w:szCs w:val="26"/>
        </w:rPr>
      </w:pPr>
      <w:r w:rsidRPr="003E361A">
        <w:rPr>
          <w:sz w:val="26"/>
          <w:szCs w:val="26"/>
        </w:rPr>
        <w:t xml:space="preserve">Šajā Padomes </w:t>
      </w:r>
      <w:r w:rsidRPr="00AA68B7">
        <w:rPr>
          <w:sz w:val="26"/>
          <w:szCs w:val="26"/>
          <w:u w:val="single"/>
        </w:rPr>
        <w:t>sanāksmē plānots turpināt aizsāktās diskusijas, īpaši pievēršoties migrācijas ārējai dimensijai</w:t>
      </w:r>
      <w:r w:rsidRPr="003E361A">
        <w:rPr>
          <w:sz w:val="26"/>
          <w:szCs w:val="26"/>
        </w:rPr>
        <w:t xml:space="preserve"> – sadarbībai ar trešajām valstīm.</w:t>
      </w:r>
    </w:p>
    <w:p w:rsidRPr="003E361A" w:rsidR="00472387" w:rsidP="001A79E3" w:rsidRDefault="00472387" w14:paraId="1A8AA7F4" w14:textId="7B051AEB">
      <w:pPr>
        <w:spacing w:after="120" w:line="240" w:lineRule="auto"/>
        <w:jc w:val="both"/>
        <w:rPr>
          <w:i/>
          <w:sz w:val="26"/>
          <w:szCs w:val="26"/>
          <w:u w:val="single"/>
        </w:rPr>
      </w:pPr>
      <w:r w:rsidRPr="003E361A">
        <w:rPr>
          <w:i/>
          <w:sz w:val="26"/>
          <w:szCs w:val="26"/>
          <w:u w:val="single"/>
        </w:rPr>
        <w:t>Latvijas nostāja:</w:t>
      </w:r>
    </w:p>
    <w:p w:rsidRPr="003E361A" w:rsidR="003E361A" w:rsidP="003E361A" w:rsidRDefault="003E361A" w14:paraId="76D2311C" w14:textId="77777777">
      <w:pPr>
        <w:spacing w:after="120" w:line="240" w:lineRule="auto"/>
        <w:jc w:val="both"/>
        <w:rPr>
          <w:i/>
          <w:sz w:val="26"/>
          <w:szCs w:val="26"/>
        </w:rPr>
      </w:pPr>
      <w:r w:rsidRPr="003E361A">
        <w:rPr>
          <w:i/>
          <w:sz w:val="26"/>
          <w:szCs w:val="26"/>
        </w:rPr>
        <w:t xml:space="preserve">Latvija vienmēr ir uzsvērusi, ka ārējā dimensija ir viens no visaptverošas un ilgtspējīgas pieejas </w:t>
      </w:r>
      <w:r w:rsidRPr="003E361A">
        <w:rPr>
          <w:i/>
          <w:noProof/>
          <w:sz w:val="26"/>
          <w:szCs w:val="26"/>
        </w:rPr>
        <w:t xml:space="preserve">migrācijas, patvēruma un robežu pārvaldības elementiem. Tādēļ ir īpaši svarīgi attīstīt </w:t>
      </w:r>
      <w:r w:rsidRPr="003E361A">
        <w:rPr>
          <w:i/>
          <w:sz w:val="26"/>
          <w:szCs w:val="26"/>
        </w:rPr>
        <w:t>sadarbību ar migrantu mērķa, tranzīta un izcelsmes valstīm, lai pēc iespējas apturētu un novērstu nelegālās migrācijas plūsmas.</w:t>
      </w:r>
    </w:p>
    <w:p w:rsidRPr="003E361A" w:rsidR="003E361A" w:rsidP="003E361A" w:rsidRDefault="003E361A" w14:paraId="78B3007F" w14:textId="77777777">
      <w:pPr>
        <w:spacing w:after="120" w:line="240" w:lineRule="auto"/>
        <w:jc w:val="both"/>
        <w:rPr>
          <w:i/>
          <w:sz w:val="26"/>
          <w:szCs w:val="26"/>
        </w:rPr>
      </w:pPr>
      <w:r w:rsidRPr="003E361A">
        <w:rPr>
          <w:i/>
          <w:sz w:val="26"/>
          <w:szCs w:val="26"/>
        </w:rPr>
        <w:t xml:space="preserve">Apzinoties izaicinājumus Vidusjūras reģiona centrālajā daļā, Latvija vienlaikus uzsver, ka, ievērojot nepārtraukti mainīgās migrācijas tendences, ir nepieciešams turpināt stiprināt sadarbību ar visiem reģioniem un saglabāt ģeogrāfiski sabalansētu pieeju. </w:t>
      </w:r>
    </w:p>
    <w:p w:rsidRPr="003E361A" w:rsidR="003E361A" w:rsidP="003E361A" w:rsidRDefault="003E361A" w14:paraId="7AA2C89D" w14:textId="77777777">
      <w:pPr>
        <w:spacing w:after="120" w:line="240" w:lineRule="auto"/>
        <w:jc w:val="both"/>
        <w:rPr>
          <w:sz w:val="26"/>
          <w:szCs w:val="26"/>
        </w:rPr>
      </w:pPr>
      <w:r w:rsidRPr="003E361A">
        <w:rPr>
          <w:i/>
          <w:sz w:val="26"/>
          <w:szCs w:val="26"/>
        </w:rPr>
        <w:t>Latvijas ieskatā galvenais uzsvars ir liekams uz jau esošo sadarbības veidu pēc iespējas efektīvāku izmantošanu un pilnveidošanu. Veicamajiem pasākumiem ir jābūt mērķtiecīgiem un praktiski viegli piemērojamiem, kā arī savstarpēji saskaņotiem. Ieviešot jebkādas jaunas aktivitātes, ir svarīgi nodrošināt to nepārklāšanos ar esošajām, tādējādi izceļot to papildinošo funkciju.</w:t>
      </w:r>
    </w:p>
    <w:p w:rsidRPr="003E361A" w:rsidR="003711E7" w:rsidP="003E361A" w:rsidRDefault="003711E7" w14:paraId="1E72556F" w14:textId="4FAEA954">
      <w:pPr>
        <w:pStyle w:val="ListParagraph"/>
        <w:numPr>
          <w:ilvl w:val="0"/>
          <w:numId w:val="1"/>
        </w:numPr>
        <w:spacing w:after="120" w:line="240" w:lineRule="auto"/>
        <w:contextualSpacing w:val="false"/>
        <w:jc w:val="both"/>
        <w:rPr>
          <w:sz w:val="26"/>
          <w:szCs w:val="26"/>
        </w:rPr>
      </w:pPr>
      <w:r w:rsidRPr="003E361A">
        <w:rPr>
          <w:b/>
          <w:sz w:val="26"/>
          <w:szCs w:val="26"/>
        </w:rPr>
        <w:t xml:space="preserve">Patvērums un migrācija – līdz šim paveiktais </w:t>
      </w:r>
    </w:p>
    <w:p w:rsidR="003711E7" w:rsidP="003711E7" w:rsidRDefault="003711E7" w14:paraId="23443A8C" w14:textId="77777777">
      <w:pPr>
        <w:shd w:val="clear" w:color="auto" w:fill="FFFFFF" w:themeFill="background1"/>
        <w:spacing w:after="120" w:line="240" w:lineRule="auto"/>
        <w:jc w:val="both"/>
        <w:rPr>
          <w:sz w:val="26"/>
          <w:szCs w:val="26"/>
        </w:rPr>
      </w:pPr>
      <w:r w:rsidRPr="009747B8">
        <w:rPr>
          <w:sz w:val="26"/>
          <w:szCs w:val="26"/>
        </w:rPr>
        <w:t xml:space="preserve">Komisija 2020.gada 23.septembrī nāca klajā ar </w:t>
      </w:r>
      <w:r>
        <w:rPr>
          <w:sz w:val="26"/>
          <w:szCs w:val="26"/>
          <w:u w:val="single"/>
        </w:rPr>
        <w:t xml:space="preserve">Migrācijas un </w:t>
      </w:r>
      <w:r w:rsidRPr="007812FB">
        <w:rPr>
          <w:sz w:val="26"/>
          <w:szCs w:val="26"/>
          <w:u w:val="single"/>
        </w:rPr>
        <w:t>patvēruma pakta</w:t>
      </w:r>
      <w:r>
        <w:rPr>
          <w:sz w:val="26"/>
          <w:szCs w:val="26"/>
          <w:u w:val="single"/>
        </w:rPr>
        <w:t xml:space="preserve"> (turpmāk – Pakts)</w:t>
      </w:r>
      <w:r w:rsidRPr="007812FB">
        <w:rPr>
          <w:sz w:val="26"/>
          <w:szCs w:val="26"/>
          <w:u w:val="single"/>
        </w:rPr>
        <w:t xml:space="preserve"> pakotni</w:t>
      </w:r>
      <w:r w:rsidRPr="007812FB">
        <w:rPr>
          <w:sz w:val="26"/>
          <w:szCs w:val="26"/>
        </w:rPr>
        <w:t xml:space="preserve"> (politisks paziņojums un ar to saistīti pieci tiesību aktu projekti un četras </w:t>
      </w:r>
      <w:proofErr w:type="spellStart"/>
      <w:r w:rsidRPr="007812FB">
        <w:rPr>
          <w:sz w:val="26"/>
          <w:szCs w:val="26"/>
        </w:rPr>
        <w:t>nelikumdošanas</w:t>
      </w:r>
      <w:proofErr w:type="spellEnd"/>
      <w:r w:rsidRPr="007812FB">
        <w:rPr>
          <w:sz w:val="26"/>
          <w:szCs w:val="26"/>
        </w:rPr>
        <w:t xml:space="preserve"> iniciatīvas) – vienotu ietvaru visaptverošai un ilgtspējīgai ES pieejai migrācijas un patvēruma jautājumiem, kas risina līdz šim identificētās problēmas u</w:t>
      </w:r>
      <w:r>
        <w:rPr>
          <w:sz w:val="26"/>
          <w:szCs w:val="26"/>
        </w:rPr>
        <w:t>n paredz efektīvu rīcību dažādos gadījumos</w:t>
      </w:r>
      <w:r w:rsidRPr="007812FB">
        <w:rPr>
          <w:sz w:val="26"/>
          <w:szCs w:val="26"/>
        </w:rPr>
        <w:t>, tai skaitā krīzēs.</w:t>
      </w:r>
    </w:p>
    <w:p w:rsidRPr="003711E7" w:rsidR="003711E7" w:rsidP="003711E7" w:rsidRDefault="003711E7" w14:paraId="041A464E" w14:textId="3967D48F">
      <w:pPr>
        <w:spacing w:after="120" w:line="240" w:lineRule="auto"/>
        <w:jc w:val="both"/>
        <w:rPr>
          <w:sz w:val="26"/>
          <w:szCs w:val="26"/>
        </w:rPr>
      </w:pPr>
      <w:r w:rsidRPr="009747B8">
        <w:rPr>
          <w:sz w:val="26"/>
          <w:szCs w:val="26"/>
        </w:rPr>
        <w:t xml:space="preserve">Kopš tā laika situācija ES un pasaulē ir ievērojami mainījusies, radot nopietnus izaicinājumus, bet sniedzot arī vērtīgas mācības. Ņemot vērā minēto, kā arī balstoties uz </w:t>
      </w:r>
      <w:r>
        <w:rPr>
          <w:sz w:val="26"/>
          <w:szCs w:val="26"/>
        </w:rPr>
        <w:t>dalībvalstu</w:t>
      </w:r>
      <w:r w:rsidRPr="009747B8">
        <w:rPr>
          <w:sz w:val="26"/>
          <w:szCs w:val="26"/>
        </w:rPr>
        <w:t xml:space="preserve"> līdz šim paustajām nostājām un komentāriem, </w:t>
      </w:r>
      <w:r>
        <w:rPr>
          <w:sz w:val="26"/>
          <w:szCs w:val="26"/>
          <w:u w:val="single"/>
        </w:rPr>
        <w:t>Čehijas prezidentūra ir ierosinājusi pārstrādāt P</w:t>
      </w:r>
      <w:r w:rsidRPr="009747B8">
        <w:rPr>
          <w:sz w:val="26"/>
          <w:szCs w:val="26"/>
          <w:u w:val="single"/>
        </w:rPr>
        <w:t>akta pakotnē iekļauto vienoto ES solidaritātes un krīžu pārvaldības mehānismu</w:t>
      </w:r>
      <w:r w:rsidRPr="009747B8">
        <w:rPr>
          <w:sz w:val="26"/>
          <w:szCs w:val="26"/>
        </w:rPr>
        <w:t>.</w:t>
      </w:r>
    </w:p>
    <w:p w:rsidRPr="003E361A" w:rsidR="003711E7" w:rsidP="003711E7" w:rsidRDefault="003711E7" w14:paraId="70CC3AA8" w14:textId="0944D276">
      <w:pPr>
        <w:spacing w:after="120" w:line="240" w:lineRule="auto"/>
        <w:jc w:val="both"/>
        <w:rPr>
          <w:sz w:val="26"/>
          <w:szCs w:val="26"/>
        </w:rPr>
      </w:pPr>
      <w:r w:rsidRPr="009747B8">
        <w:rPr>
          <w:sz w:val="26"/>
          <w:szCs w:val="26"/>
        </w:rPr>
        <w:t>Pēc līdzšinējās viedokļu apmaiņas</w:t>
      </w:r>
      <w:r>
        <w:rPr>
          <w:sz w:val="26"/>
          <w:szCs w:val="26"/>
        </w:rPr>
        <w:t xml:space="preserve"> gan ekspertu, gan politiskā līmenī</w:t>
      </w:r>
      <w:r w:rsidRPr="009747B8">
        <w:rPr>
          <w:sz w:val="26"/>
          <w:szCs w:val="26"/>
        </w:rPr>
        <w:t xml:space="preserve"> </w:t>
      </w:r>
      <w:r w:rsidRPr="00651610">
        <w:rPr>
          <w:sz w:val="26"/>
          <w:szCs w:val="26"/>
        </w:rPr>
        <w:t>Prezidentūra</w:t>
      </w:r>
      <w:r>
        <w:rPr>
          <w:sz w:val="26"/>
          <w:szCs w:val="26"/>
        </w:rPr>
        <w:t xml:space="preserve"> ir</w:t>
      </w:r>
      <w:r w:rsidRPr="00651610">
        <w:rPr>
          <w:sz w:val="26"/>
          <w:szCs w:val="26"/>
        </w:rPr>
        <w:t xml:space="preserve"> </w:t>
      </w:r>
      <w:r>
        <w:rPr>
          <w:sz w:val="26"/>
          <w:szCs w:val="26"/>
        </w:rPr>
        <w:t>secinājusi</w:t>
      </w:r>
      <w:r w:rsidRPr="00651610">
        <w:rPr>
          <w:sz w:val="26"/>
          <w:szCs w:val="26"/>
        </w:rPr>
        <w:t xml:space="preserve">, ka </w:t>
      </w:r>
      <w:r>
        <w:rPr>
          <w:sz w:val="26"/>
          <w:szCs w:val="26"/>
        </w:rPr>
        <w:t xml:space="preserve">ir vispārējs atbalsts tās ierosinātajai pieejai un tālāk </w:t>
      </w:r>
      <w:r w:rsidRPr="00982D73">
        <w:rPr>
          <w:sz w:val="26"/>
          <w:szCs w:val="26"/>
        </w:rPr>
        <w:t>nepieciešamas diskusijas pēc būtības</w:t>
      </w:r>
      <w:r>
        <w:rPr>
          <w:sz w:val="26"/>
          <w:szCs w:val="26"/>
        </w:rPr>
        <w:t xml:space="preserve"> par konkrētiem priekšlikumiem, lai</w:t>
      </w:r>
      <w:r w:rsidRPr="00982D73">
        <w:rPr>
          <w:sz w:val="26"/>
          <w:szCs w:val="26"/>
        </w:rPr>
        <w:t xml:space="preserve"> vislabāk nodrošināt</w:t>
      </w:r>
      <w:r>
        <w:rPr>
          <w:sz w:val="26"/>
          <w:szCs w:val="26"/>
        </w:rPr>
        <w:t>u</w:t>
      </w:r>
      <w:r w:rsidRPr="00982D73">
        <w:rPr>
          <w:sz w:val="26"/>
          <w:szCs w:val="26"/>
        </w:rPr>
        <w:t xml:space="preserve"> visu dalībvalstu (</w:t>
      </w:r>
      <w:r w:rsidRPr="003E361A">
        <w:rPr>
          <w:sz w:val="26"/>
          <w:szCs w:val="26"/>
        </w:rPr>
        <w:t>gan atbalstu saņemošo, gan sniedzošo) vajadzībām atbilstošu, elastīgu, bet vienlaikus paredzamu solidaritāti.</w:t>
      </w:r>
    </w:p>
    <w:p w:rsidRPr="003E361A" w:rsidR="003E361A" w:rsidP="003E361A" w:rsidRDefault="003E361A" w14:paraId="474768B6" w14:textId="77777777">
      <w:pPr>
        <w:autoSpaceDE w:val="false"/>
        <w:autoSpaceDN w:val="false"/>
        <w:adjustRightInd w:val="false"/>
        <w:spacing w:after="120" w:line="240" w:lineRule="auto"/>
        <w:jc w:val="both"/>
        <w:rPr>
          <w:sz w:val="26"/>
          <w:szCs w:val="26"/>
          <w:u w:val="single"/>
        </w:rPr>
      </w:pPr>
      <w:r w:rsidRPr="003E361A">
        <w:rPr>
          <w:sz w:val="26"/>
          <w:szCs w:val="26"/>
          <w:u w:val="single"/>
        </w:rPr>
        <w:t xml:space="preserve">Šajā sanāksmē Prezidentūra informēs par notikušo diskusiju gaitu un </w:t>
      </w:r>
      <w:r w:rsidRPr="003E361A">
        <w:rPr>
          <w:sz w:val="26"/>
          <w:szCs w:val="26"/>
          <w:u w:val="single"/>
        </w:rPr>
        <w:lastRenderedPageBreak/>
        <w:t xml:space="preserve">plānotajiem tālākajiem pasākumiem. Viedokļu apmaiņa pēc būtības nav plānota, </w:t>
      </w:r>
      <w:r w:rsidRPr="00AA68B7">
        <w:rPr>
          <w:sz w:val="26"/>
          <w:szCs w:val="26"/>
        </w:rPr>
        <w:t>taču dalībvalstīm tiks dota iespēja paust savus komentārus.</w:t>
      </w:r>
    </w:p>
    <w:p w:rsidR="003711E7" w:rsidP="003711E7" w:rsidRDefault="003711E7" w14:paraId="3E9180C5" w14:textId="38F6C9A5">
      <w:pPr>
        <w:spacing w:after="120" w:line="240" w:lineRule="auto"/>
        <w:jc w:val="both"/>
        <w:rPr>
          <w:i/>
          <w:sz w:val="26"/>
          <w:szCs w:val="26"/>
          <w:u w:val="single"/>
        </w:rPr>
      </w:pPr>
      <w:r w:rsidRPr="003E361A">
        <w:rPr>
          <w:i/>
          <w:sz w:val="26"/>
          <w:szCs w:val="26"/>
          <w:u w:val="single"/>
        </w:rPr>
        <w:t>Latvijas nostāja:</w:t>
      </w:r>
    </w:p>
    <w:p w:rsidRPr="00982D73" w:rsidR="003711E7" w:rsidP="003711E7" w:rsidRDefault="003711E7" w14:paraId="6F05DEE1" w14:textId="470F5AEA">
      <w:pPr>
        <w:autoSpaceDE w:val="false"/>
        <w:autoSpaceDN w:val="false"/>
        <w:adjustRightInd w:val="false"/>
        <w:spacing w:after="120" w:line="240" w:lineRule="auto"/>
        <w:jc w:val="both"/>
        <w:rPr>
          <w:sz w:val="26"/>
          <w:szCs w:val="26"/>
        </w:rPr>
      </w:pPr>
      <w:r w:rsidRPr="00771148">
        <w:rPr>
          <w:i/>
          <w:sz w:val="26"/>
          <w:szCs w:val="26"/>
        </w:rPr>
        <w:t xml:space="preserve">Latvija konceptuāli atbalsta Prezidentūras ierosinājumu pārstrādāt </w:t>
      </w:r>
      <w:r>
        <w:rPr>
          <w:i/>
          <w:sz w:val="26"/>
          <w:szCs w:val="26"/>
        </w:rPr>
        <w:t>P</w:t>
      </w:r>
      <w:r w:rsidRPr="00771148">
        <w:rPr>
          <w:i/>
          <w:sz w:val="26"/>
          <w:szCs w:val="26"/>
        </w:rPr>
        <w:t>akta</w:t>
      </w:r>
      <w:r>
        <w:rPr>
          <w:i/>
          <w:sz w:val="26"/>
          <w:szCs w:val="26"/>
        </w:rPr>
        <w:t xml:space="preserve"> pakotnē iekļauto solidaritātes mehānismu. Sagaidām turpmākas detalizētas ekspertu diskusijas par konkrētiem priekšlikumiem</w:t>
      </w:r>
      <w:r w:rsidRPr="003711E7">
        <w:rPr>
          <w:i/>
          <w:sz w:val="26"/>
          <w:szCs w:val="26"/>
        </w:rPr>
        <w:t xml:space="preserve"> </w:t>
      </w:r>
      <w:r>
        <w:rPr>
          <w:i/>
          <w:sz w:val="26"/>
          <w:szCs w:val="26"/>
        </w:rPr>
        <w:t>šī mehānisma pamatprincipiem un elementiem.</w:t>
      </w:r>
    </w:p>
    <w:p w:rsidR="003711E7" w:rsidP="003711E7" w:rsidRDefault="004170E6" w14:paraId="4F444B5C" w14:textId="75D83350">
      <w:pPr>
        <w:spacing w:after="120" w:line="240" w:lineRule="auto"/>
        <w:jc w:val="both"/>
        <w:rPr>
          <w:i/>
          <w:sz w:val="26"/>
          <w:szCs w:val="26"/>
        </w:rPr>
      </w:pPr>
      <w:r>
        <w:rPr>
          <w:i/>
          <w:sz w:val="26"/>
          <w:szCs w:val="26"/>
        </w:rPr>
        <w:t>Saglabājam nostāju, ka s</w:t>
      </w:r>
      <w:r w:rsidRPr="007C3961" w:rsidR="003711E7">
        <w:rPr>
          <w:i/>
          <w:sz w:val="26"/>
          <w:szCs w:val="26"/>
        </w:rPr>
        <w:t xml:space="preserve">avstarpēja solidaritāte </w:t>
      </w:r>
      <w:r w:rsidR="003711E7">
        <w:rPr>
          <w:i/>
          <w:sz w:val="26"/>
          <w:szCs w:val="26"/>
        </w:rPr>
        <w:t xml:space="preserve">ir saistoša </w:t>
      </w:r>
      <w:r w:rsidRPr="007C3961" w:rsidR="003711E7">
        <w:rPr>
          <w:i/>
          <w:sz w:val="26"/>
          <w:szCs w:val="26"/>
        </w:rPr>
        <w:t>visām dalībvalstīm</w:t>
      </w:r>
      <w:r w:rsidR="003711E7">
        <w:rPr>
          <w:i/>
          <w:sz w:val="26"/>
          <w:szCs w:val="26"/>
        </w:rPr>
        <w:t>,</w:t>
      </w:r>
      <w:r w:rsidRPr="007C3961" w:rsidR="003711E7">
        <w:rPr>
          <w:i/>
          <w:sz w:val="26"/>
          <w:szCs w:val="26"/>
        </w:rPr>
        <w:t xml:space="preserve"> un arī Latvija ir gatava dot savu ieguldījumu, taču solidaritātes </w:t>
      </w:r>
      <w:r w:rsidRPr="003E361A" w:rsidR="003711E7">
        <w:rPr>
          <w:i/>
          <w:sz w:val="26"/>
          <w:szCs w:val="26"/>
        </w:rPr>
        <w:t>izpausmes var būt dažādas un tās īstenošanā ir nepieciešama elastība, kas respektē katras dalībvalsts nacionālo situāciju, ģeogrāfisko novietojumu, kapacitāti un iespējas.</w:t>
      </w:r>
      <w:r w:rsidRPr="00771148" w:rsidR="003711E7">
        <w:rPr>
          <w:i/>
          <w:sz w:val="26"/>
          <w:szCs w:val="26"/>
        </w:rPr>
        <w:t xml:space="preserve"> </w:t>
      </w:r>
    </w:p>
    <w:p w:rsidRPr="001A79E3" w:rsidR="001A79E3" w:rsidP="003711E7" w:rsidRDefault="003711E7" w14:paraId="7B71ACB7" w14:textId="0A0BD860">
      <w:pPr>
        <w:autoSpaceDE w:val="false"/>
        <w:autoSpaceDN w:val="false"/>
        <w:adjustRightInd w:val="false"/>
        <w:spacing w:after="120" w:line="240" w:lineRule="auto"/>
        <w:jc w:val="both"/>
        <w:rPr>
          <w:b/>
          <w:sz w:val="26"/>
          <w:szCs w:val="26"/>
        </w:rPr>
      </w:pPr>
      <w:r>
        <w:rPr>
          <w:sz w:val="26"/>
          <w:szCs w:val="26"/>
        </w:rPr>
        <w:t>Latvijas viedoklis par minētajiem jautājumiem un Latvijai svarīgākie pamatprincipi ir ietverti pozīcijā Nr</w:t>
      </w:r>
      <w:r w:rsidRPr="00CB2343">
        <w:rPr>
          <w:sz w:val="26"/>
          <w:szCs w:val="26"/>
        </w:rPr>
        <w:t xml:space="preserve">.1 </w:t>
      </w:r>
      <w:r>
        <w:rPr>
          <w:sz w:val="26"/>
          <w:szCs w:val="26"/>
        </w:rPr>
        <w:t>“</w:t>
      </w:r>
      <w:r w:rsidRPr="00CB2343">
        <w:rPr>
          <w:sz w:val="26"/>
          <w:szCs w:val="26"/>
        </w:rPr>
        <w:t>par Komisijas paziņojumu par jaunu Migrācijas un patvēruma paktu</w:t>
      </w:r>
      <w:r>
        <w:rPr>
          <w:sz w:val="26"/>
          <w:szCs w:val="26"/>
        </w:rPr>
        <w:t xml:space="preserve">” </w:t>
      </w:r>
      <w:r w:rsidRPr="00CB2343">
        <w:rPr>
          <w:sz w:val="26"/>
          <w:szCs w:val="26"/>
        </w:rPr>
        <w:t>uz 2020.gada 8.oktobra neformālo ES iekšlietu ministru sanāksmi (apstiprināta 2020.gada 6.oktobra Ministru kabineta sēdē un saskaņota ar Saeimas Eiropas lietu komisiju (turpmāk – SELK) 2020.gada 7.oktobrī)</w:t>
      </w:r>
      <w:r w:rsidRPr="00CB2343">
        <w:rPr>
          <w:bCs/>
          <w:sz w:val="26"/>
          <w:szCs w:val="26"/>
        </w:rPr>
        <w:t xml:space="preserve"> un p</w:t>
      </w:r>
      <w:r w:rsidRPr="00CB2343">
        <w:rPr>
          <w:rStyle w:val="markedcontent"/>
          <w:sz w:val="26"/>
          <w:szCs w:val="26"/>
        </w:rPr>
        <w:t xml:space="preserve">ozīcijā Nr.1 </w:t>
      </w:r>
      <w:r>
        <w:rPr>
          <w:rStyle w:val="markedcontent"/>
          <w:sz w:val="26"/>
          <w:szCs w:val="26"/>
        </w:rPr>
        <w:t>“</w:t>
      </w:r>
      <w:r w:rsidRPr="00CB2343">
        <w:rPr>
          <w:rStyle w:val="markedcontent"/>
          <w:sz w:val="26"/>
          <w:szCs w:val="26"/>
        </w:rPr>
        <w:t>par Migrāciju un patvērumu: izvērtējums par pirmajā posmā gūtajiem rezultātiem</w:t>
      </w:r>
      <w:r>
        <w:rPr>
          <w:rStyle w:val="markedcontent"/>
          <w:sz w:val="26"/>
          <w:szCs w:val="26"/>
        </w:rPr>
        <w:t>” uz š.g. 9.-10.jūnija ES Tieslietu un iekšlietu ministru padomi</w:t>
      </w:r>
      <w:r w:rsidRPr="00CB2343">
        <w:rPr>
          <w:rStyle w:val="markedcontent"/>
          <w:sz w:val="26"/>
          <w:szCs w:val="26"/>
        </w:rPr>
        <w:t xml:space="preserve"> (</w:t>
      </w:r>
      <w:r w:rsidRPr="00CB2343">
        <w:rPr>
          <w:sz w:val="26"/>
          <w:szCs w:val="26"/>
        </w:rPr>
        <w:t xml:space="preserve">apstiprināta </w:t>
      </w:r>
      <w:r>
        <w:rPr>
          <w:sz w:val="26"/>
          <w:szCs w:val="26"/>
        </w:rPr>
        <w:t>š.g.</w:t>
      </w:r>
      <w:r w:rsidRPr="00CB2343">
        <w:rPr>
          <w:sz w:val="26"/>
          <w:szCs w:val="26"/>
        </w:rPr>
        <w:t xml:space="preserve"> 7.jūnija Ministru kab</w:t>
      </w:r>
      <w:r>
        <w:rPr>
          <w:sz w:val="26"/>
          <w:szCs w:val="26"/>
        </w:rPr>
        <w:t xml:space="preserve">ineta sēdē un saskaņota ar SELK š.g. </w:t>
      </w:r>
      <w:r w:rsidRPr="00CB2343">
        <w:rPr>
          <w:sz w:val="26"/>
          <w:szCs w:val="26"/>
        </w:rPr>
        <w:t>8.jūnijā), kā arī citās kopš 2015.gada apstiprinātajās un ar SELK saskaņotajās nacionālajās pozīcijās, tai skaitā, pozīcijās Nr.1, Nr.2 un Nr.3 par Eiropas programmu migrācijas jomā; pozīcijā Nr.1 par Atgriešanas politikas nākotni; pozīcijā Nr.1 par Kopējās Eiropas patvēruma sistēmas reformu; pozīcijā Nr.1 par pārstrādāto priekšlikumu Dublinas regulai; pozīcijā Nr.1 par priekšlikumu Savienības pārvietošanas ietvara regulai, u.c.</w:t>
      </w:r>
    </w:p>
    <w:p w:rsidRPr="00BD2862" w:rsidR="00BD2862" w:rsidP="00BD2862" w:rsidRDefault="00273496" w14:paraId="5B4AE02D" w14:textId="3D66644C">
      <w:pPr>
        <w:pStyle w:val="ListParagraph"/>
        <w:numPr>
          <w:ilvl w:val="0"/>
          <w:numId w:val="1"/>
        </w:numPr>
        <w:autoSpaceDE w:val="false"/>
        <w:autoSpaceDN w:val="false"/>
        <w:adjustRightInd w:val="false"/>
        <w:spacing w:after="120" w:line="240" w:lineRule="auto"/>
        <w:jc w:val="both"/>
        <w:rPr>
          <w:sz w:val="26"/>
          <w:szCs w:val="26"/>
        </w:rPr>
      </w:pPr>
      <w:r w:rsidRPr="00BD2862">
        <w:rPr>
          <w:b/>
          <w:color w:val="000000"/>
          <w:sz w:val="26"/>
          <w:szCs w:val="26"/>
        </w:rPr>
        <w:t xml:space="preserve">Padomes </w:t>
      </w:r>
      <w:r w:rsidRPr="00BD2862" w:rsidR="00BD2862">
        <w:rPr>
          <w:b/>
          <w:color w:val="000000"/>
          <w:sz w:val="26"/>
          <w:szCs w:val="26"/>
        </w:rPr>
        <w:t>I</w:t>
      </w:r>
      <w:r w:rsidRPr="00BD2862">
        <w:rPr>
          <w:b/>
          <w:color w:val="000000"/>
          <w:sz w:val="26"/>
          <w:szCs w:val="26"/>
        </w:rPr>
        <w:t xml:space="preserve">eteikuma projekts </w:t>
      </w:r>
      <w:r w:rsidRPr="00BD2862">
        <w:rPr>
          <w:b/>
          <w:color w:val="000000"/>
          <w:szCs w:val="24"/>
        </w:rPr>
        <w:t xml:space="preserve">par </w:t>
      </w:r>
      <w:r w:rsidRPr="00BD2862" w:rsidR="00BD2862">
        <w:rPr>
          <w:b/>
          <w:sz w:val="26"/>
          <w:szCs w:val="26"/>
        </w:rPr>
        <w:t>Savienības saskaņotu pieeju kritisko infrastruktūru noturības stiprināšanai</w:t>
      </w:r>
    </w:p>
    <w:p w:rsidRPr="00013751" w:rsidR="00013751" w:rsidP="00013751" w:rsidRDefault="00013751" w14:paraId="0DCC5037" w14:textId="00F27BC7">
      <w:pPr>
        <w:autoSpaceDE w:val="false"/>
        <w:autoSpaceDN w:val="false"/>
        <w:adjustRightInd w:val="false"/>
        <w:spacing w:after="120" w:line="240" w:lineRule="auto"/>
        <w:jc w:val="both"/>
        <w:rPr>
          <w:sz w:val="26"/>
          <w:szCs w:val="26"/>
        </w:rPr>
      </w:pPr>
      <w:r w:rsidRPr="00013751">
        <w:rPr>
          <w:sz w:val="26"/>
          <w:szCs w:val="26"/>
        </w:rPr>
        <w:t xml:space="preserve">Š.g. 18.oktobrī Komisija nāca klajā ar priekšlikumu Padomes Ieteikumam par Savienības saskaņotu pieeju kritisko infrastruktūru noturības stiprināšanai (turpmāk – Ieteikuma projekts). </w:t>
      </w:r>
    </w:p>
    <w:p w:rsidRPr="00013751" w:rsidR="00013751" w:rsidP="00013751" w:rsidRDefault="00013751" w14:paraId="722E0C51" w14:textId="1CBF4037">
      <w:pPr>
        <w:autoSpaceDE w:val="false"/>
        <w:autoSpaceDN w:val="false"/>
        <w:adjustRightInd w:val="false"/>
        <w:spacing w:after="120" w:line="240" w:lineRule="auto"/>
        <w:jc w:val="both"/>
        <w:rPr>
          <w:sz w:val="26"/>
          <w:szCs w:val="26"/>
        </w:rPr>
      </w:pPr>
      <w:r w:rsidRPr="00013751">
        <w:rPr>
          <w:sz w:val="26"/>
          <w:szCs w:val="26"/>
        </w:rPr>
        <w:t xml:space="preserve">Ieteikuma projekta mērķis ir izvērst un paātrināt kritiskās infrastruktūras </w:t>
      </w:r>
      <w:r w:rsidR="005F4DA9">
        <w:rPr>
          <w:sz w:val="26"/>
          <w:szCs w:val="26"/>
        </w:rPr>
        <w:t>noturību</w:t>
      </w:r>
      <w:r w:rsidRPr="00013751">
        <w:rPr>
          <w:sz w:val="26"/>
          <w:szCs w:val="26"/>
        </w:rPr>
        <w:t xml:space="preserve"> trīs prioritārās jomās: gatavība, reaģēšana un starptautiskā sadarbība. </w:t>
      </w:r>
    </w:p>
    <w:p w:rsidRPr="00013751" w:rsidR="00013751" w:rsidP="00013751" w:rsidRDefault="00970914" w14:paraId="6B9B846C" w14:textId="4D15E99E">
      <w:pPr>
        <w:autoSpaceDE w:val="false"/>
        <w:autoSpaceDN w:val="false"/>
        <w:adjustRightInd w:val="false"/>
        <w:spacing w:after="120" w:line="240" w:lineRule="auto"/>
        <w:jc w:val="both"/>
        <w:rPr>
          <w:sz w:val="26"/>
          <w:szCs w:val="26"/>
        </w:rPr>
      </w:pPr>
      <w:r>
        <w:rPr>
          <w:sz w:val="26"/>
          <w:szCs w:val="26"/>
          <w:u w:val="single"/>
        </w:rPr>
        <w:t>Š.g. 28.</w:t>
      </w:r>
      <w:r w:rsidR="005F4DA9">
        <w:rPr>
          <w:sz w:val="26"/>
          <w:szCs w:val="26"/>
          <w:u w:val="single"/>
        </w:rPr>
        <w:t>novembrī v</w:t>
      </w:r>
      <w:r w:rsidRPr="00AA68B7" w:rsidR="00013751">
        <w:rPr>
          <w:sz w:val="26"/>
          <w:szCs w:val="26"/>
          <w:u w:val="single"/>
        </w:rPr>
        <w:t>ienošanās starp dalībvalstīm ekspertu līmenī par Ieteikuma projektu ir panākta,</w:t>
      </w:r>
      <w:r w:rsidRPr="00013751" w:rsidR="00013751">
        <w:rPr>
          <w:sz w:val="26"/>
          <w:szCs w:val="26"/>
        </w:rPr>
        <w:t xml:space="preserve"> līdz ar to tas tiks virzīts apstiprināšanai uz COREPER II un Padomi</w:t>
      </w:r>
      <w:r w:rsidR="005F4DA9">
        <w:rPr>
          <w:sz w:val="26"/>
          <w:szCs w:val="26"/>
        </w:rPr>
        <w:t xml:space="preserve"> </w:t>
      </w:r>
      <w:r w:rsidR="00BD2862">
        <w:rPr>
          <w:sz w:val="26"/>
          <w:szCs w:val="26"/>
        </w:rPr>
        <w:t>(</w:t>
      </w:r>
      <w:r w:rsidR="005F4DA9">
        <w:rPr>
          <w:sz w:val="26"/>
          <w:szCs w:val="26"/>
        </w:rPr>
        <w:t xml:space="preserve">ar skatu uz š.g. </w:t>
      </w:r>
      <w:r w:rsidR="00BD2862">
        <w:rPr>
          <w:sz w:val="26"/>
          <w:szCs w:val="26"/>
        </w:rPr>
        <w:t>15.-16</w:t>
      </w:r>
      <w:r>
        <w:rPr>
          <w:sz w:val="26"/>
          <w:szCs w:val="26"/>
        </w:rPr>
        <w:t>.</w:t>
      </w:r>
      <w:r w:rsidR="005F4DA9">
        <w:rPr>
          <w:sz w:val="26"/>
          <w:szCs w:val="26"/>
        </w:rPr>
        <w:t>decembra Eiropadomi</w:t>
      </w:r>
      <w:r>
        <w:rPr>
          <w:sz w:val="26"/>
          <w:szCs w:val="26"/>
        </w:rPr>
        <w:t xml:space="preserve"> kā 20.-21.</w:t>
      </w:r>
      <w:r w:rsidR="00BD2862">
        <w:rPr>
          <w:sz w:val="26"/>
          <w:szCs w:val="26"/>
        </w:rPr>
        <w:t xml:space="preserve">oktobra Eiropadomē dotā uzdevuma </w:t>
      </w:r>
      <w:r w:rsidR="003C1A41">
        <w:rPr>
          <w:sz w:val="26"/>
          <w:szCs w:val="26"/>
        </w:rPr>
        <w:t>i</w:t>
      </w:r>
      <w:r w:rsidR="00BD2862">
        <w:rPr>
          <w:sz w:val="26"/>
          <w:szCs w:val="26"/>
        </w:rPr>
        <w:t>zpilde)</w:t>
      </w:r>
      <w:r w:rsidR="005F4DA9">
        <w:rPr>
          <w:sz w:val="26"/>
          <w:szCs w:val="26"/>
        </w:rPr>
        <w:t>.</w:t>
      </w:r>
    </w:p>
    <w:p w:rsidRPr="00AA68B7" w:rsidR="00013751" w:rsidP="00013751" w:rsidRDefault="00013751" w14:paraId="48340CF5" w14:textId="1DCC4905">
      <w:pPr>
        <w:autoSpaceDE w:val="false"/>
        <w:autoSpaceDN w:val="false"/>
        <w:adjustRightInd w:val="false"/>
        <w:spacing w:after="120" w:line="240" w:lineRule="auto"/>
        <w:jc w:val="both"/>
        <w:rPr>
          <w:sz w:val="26"/>
          <w:szCs w:val="26"/>
          <w:u w:val="single"/>
        </w:rPr>
      </w:pPr>
      <w:r w:rsidRPr="00013751">
        <w:rPr>
          <w:sz w:val="26"/>
          <w:szCs w:val="26"/>
        </w:rPr>
        <w:t xml:space="preserve">Padomes </w:t>
      </w:r>
      <w:r w:rsidRPr="00AA68B7">
        <w:rPr>
          <w:sz w:val="26"/>
          <w:szCs w:val="26"/>
          <w:u w:val="single"/>
        </w:rPr>
        <w:t>sanāksmē ministriem tiks sniegta informācija</w:t>
      </w:r>
      <w:r w:rsidRPr="00970914">
        <w:rPr>
          <w:sz w:val="26"/>
          <w:szCs w:val="26"/>
        </w:rPr>
        <w:t xml:space="preserve"> par Ieteikuma </w:t>
      </w:r>
      <w:r w:rsidRPr="00970914" w:rsidR="005F4DA9">
        <w:rPr>
          <w:sz w:val="26"/>
          <w:szCs w:val="26"/>
        </w:rPr>
        <w:t>projekta būtiskākajiem saturiskajiem jautājumiem.</w:t>
      </w:r>
      <w:r w:rsidRPr="00970914">
        <w:rPr>
          <w:sz w:val="26"/>
          <w:szCs w:val="26"/>
        </w:rPr>
        <w:t xml:space="preserve">   </w:t>
      </w:r>
    </w:p>
    <w:p w:rsidRPr="00970914" w:rsidR="00273496" w:rsidP="00013751" w:rsidRDefault="00013751" w14:paraId="638F471A" w14:textId="3E51177A">
      <w:pPr>
        <w:autoSpaceDE w:val="false"/>
        <w:autoSpaceDN w:val="false"/>
        <w:adjustRightInd w:val="false"/>
        <w:spacing w:after="120" w:line="240" w:lineRule="auto"/>
        <w:jc w:val="both"/>
        <w:rPr>
          <w:sz w:val="26"/>
          <w:szCs w:val="26"/>
        </w:rPr>
      </w:pPr>
      <w:r w:rsidRPr="00013751">
        <w:rPr>
          <w:sz w:val="26"/>
          <w:szCs w:val="26"/>
        </w:rPr>
        <w:t xml:space="preserve">Par Ieteikuma projektu </w:t>
      </w:r>
      <w:r w:rsidRPr="00582472">
        <w:rPr>
          <w:sz w:val="26"/>
          <w:szCs w:val="26"/>
          <w:u w:val="single"/>
        </w:rPr>
        <w:t>ir sa</w:t>
      </w:r>
      <w:r w:rsidR="00970914">
        <w:rPr>
          <w:sz w:val="26"/>
          <w:szCs w:val="26"/>
          <w:u w:val="single"/>
        </w:rPr>
        <w:t>gatavota nacionālā pozīcija Nr.</w:t>
      </w:r>
      <w:r w:rsidRPr="00582472">
        <w:rPr>
          <w:sz w:val="26"/>
          <w:szCs w:val="26"/>
          <w:u w:val="single"/>
        </w:rPr>
        <w:t>2</w:t>
      </w:r>
      <w:r w:rsidRPr="00013751">
        <w:rPr>
          <w:sz w:val="26"/>
          <w:szCs w:val="26"/>
        </w:rPr>
        <w:t xml:space="preserve">, kas tiek virzīta </w:t>
      </w:r>
      <w:r w:rsidRPr="00970914">
        <w:rPr>
          <w:sz w:val="26"/>
          <w:szCs w:val="26"/>
        </w:rPr>
        <w:t>apstiprināšanai š.g. 6.decembra Ministru kabineta sēdē un š.g. 7.decembra Saeimas Eiropas lietu komisijas sēdē.</w:t>
      </w:r>
    </w:p>
    <w:p w:rsidRPr="00970914" w:rsidR="00970914" w:rsidP="00970914" w:rsidRDefault="00970914" w14:paraId="5305A24A" w14:textId="77777777">
      <w:pPr>
        <w:widowControl/>
        <w:spacing w:before="100" w:beforeAutospacing="true" w:after="100" w:afterAutospacing="true" w:line="240" w:lineRule="auto"/>
        <w:jc w:val="both"/>
        <w:rPr>
          <w:sz w:val="26"/>
          <w:szCs w:val="26"/>
          <w:lang w:eastAsia="en-US"/>
        </w:rPr>
      </w:pPr>
      <w:r w:rsidRPr="00970914">
        <w:rPr>
          <w:b/>
          <w:sz w:val="26"/>
          <w:szCs w:val="26"/>
          <w:lang w:eastAsia="en-US"/>
        </w:rPr>
        <w:lastRenderedPageBreak/>
        <w:t>Padomes sanāksmes darba pusdienās</w:t>
      </w:r>
      <w:r w:rsidRPr="00970914">
        <w:rPr>
          <w:sz w:val="26"/>
          <w:szCs w:val="26"/>
          <w:lang w:eastAsia="en-US"/>
        </w:rPr>
        <w:t xml:space="preserve"> ministri tiks aicināti diskutēt par ES atgriešanas politikas efektivitātes uzlabošanu, veicinot sadarbību ar trešajām valstīm (konkrēti diskusiju jautājumi uz darba pusdienām šobrīd nav plānoti).</w:t>
      </w:r>
    </w:p>
    <w:p w:rsidRPr="00970914" w:rsidR="006F071E" w:rsidP="002A64D3" w:rsidRDefault="00B246F1" w14:paraId="6D462CFF" w14:textId="0B89777A">
      <w:pPr>
        <w:autoSpaceDE w:val="false"/>
        <w:autoSpaceDN w:val="false"/>
        <w:adjustRightInd w:val="false"/>
        <w:spacing w:after="120" w:line="240" w:lineRule="auto"/>
        <w:jc w:val="both"/>
        <w:rPr>
          <w:sz w:val="26"/>
          <w:szCs w:val="26"/>
        </w:rPr>
      </w:pPr>
      <w:r w:rsidRPr="00970914">
        <w:rPr>
          <w:sz w:val="26"/>
          <w:szCs w:val="26"/>
        </w:rPr>
        <w:t xml:space="preserve">Papildus minētajam </w:t>
      </w:r>
      <w:r w:rsidRPr="00970914" w:rsidR="006F071E">
        <w:rPr>
          <w:b/>
          <w:sz w:val="26"/>
          <w:szCs w:val="26"/>
        </w:rPr>
        <w:t>Padomes darba kārtībā ir iekļauti šādi informatīvi jautājumi</w:t>
      </w:r>
      <w:r w:rsidRPr="00970914" w:rsidR="006F071E">
        <w:rPr>
          <w:sz w:val="26"/>
          <w:szCs w:val="26"/>
        </w:rPr>
        <w:t>:</w:t>
      </w:r>
    </w:p>
    <w:p w:rsidRPr="001A746E" w:rsidR="0010686E" w:rsidP="002A64D3" w:rsidRDefault="00B246F1" w14:paraId="7BB1DC08" w14:textId="57CDD2A6">
      <w:pPr>
        <w:pStyle w:val="ListParagraph"/>
        <w:numPr>
          <w:ilvl w:val="0"/>
          <w:numId w:val="1"/>
        </w:numPr>
        <w:autoSpaceDE w:val="false"/>
        <w:autoSpaceDN w:val="false"/>
        <w:adjustRightInd w:val="false"/>
        <w:spacing w:after="120" w:line="240" w:lineRule="auto"/>
        <w:contextualSpacing w:val="false"/>
        <w:jc w:val="both"/>
        <w:rPr>
          <w:sz w:val="26"/>
          <w:szCs w:val="26"/>
        </w:rPr>
      </w:pPr>
      <w:r w:rsidRPr="00970914">
        <w:rPr>
          <w:sz w:val="26"/>
          <w:szCs w:val="26"/>
        </w:rPr>
        <w:t>L</w:t>
      </w:r>
      <w:r w:rsidRPr="00970914" w:rsidR="0010686E">
        <w:rPr>
          <w:sz w:val="26"/>
          <w:szCs w:val="26"/>
        </w:rPr>
        <w:t>īdz šim paveiktais un turpmāk plānotais darbs ar aktuālajiem iekšlietu jomas tiesību aktu projektiem</w:t>
      </w:r>
      <w:r w:rsidRPr="001A746E" w:rsidR="0010686E">
        <w:rPr>
          <w:sz w:val="26"/>
          <w:szCs w:val="26"/>
        </w:rPr>
        <w:t xml:space="preserve">; </w:t>
      </w:r>
    </w:p>
    <w:p w:rsidRPr="00753CF3" w:rsidR="001A746E" w:rsidP="002A64D3" w:rsidRDefault="00386D25" w14:paraId="2B818E02" w14:textId="00CE29BF">
      <w:pPr>
        <w:pStyle w:val="ListParagraph"/>
        <w:numPr>
          <w:ilvl w:val="0"/>
          <w:numId w:val="1"/>
        </w:numPr>
        <w:autoSpaceDE w:val="false"/>
        <w:autoSpaceDN w:val="false"/>
        <w:adjustRightInd w:val="false"/>
        <w:spacing w:after="120" w:line="240" w:lineRule="auto"/>
        <w:contextualSpacing w:val="false"/>
        <w:jc w:val="both"/>
        <w:rPr>
          <w:sz w:val="26"/>
          <w:szCs w:val="26"/>
        </w:rPr>
      </w:pPr>
      <w:r>
        <w:rPr>
          <w:sz w:val="26"/>
          <w:szCs w:val="26"/>
        </w:rPr>
        <w:t>Iepriekš</w:t>
      </w:r>
      <w:r w:rsidRPr="001A746E" w:rsidR="001A746E">
        <w:rPr>
          <w:sz w:val="26"/>
          <w:szCs w:val="26"/>
        </w:rPr>
        <w:t xml:space="preserve"> </w:t>
      </w:r>
      <w:r>
        <w:rPr>
          <w:iCs/>
          <w:sz w:val="26"/>
          <w:szCs w:val="26"/>
        </w:rPr>
        <w:t>notikuš</w:t>
      </w:r>
      <w:r w:rsidRPr="001A746E" w:rsidR="001A746E">
        <w:rPr>
          <w:iCs/>
          <w:sz w:val="26"/>
          <w:szCs w:val="26"/>
        </w:rPr>
        <w:t>ās</w:t>
      </w:r>
      <w:r>
        <w:rPr>
          <w:iCs/>
          <w:sz w:val="26"/>
          <w:szCs w:val="26"/>
        </w:rPr>
        <w:t xml:space="preserve"> un plānotās ministru līmeņa konference</w:t>
      </w:r>
      <w:r w:rsidRPr="001A746E" w:rsidR="001A746E">
        <w:rPr>
          <w:iCs/>
          <w:sz w:val="26"/>
          <w:szCs w:val="26"/>
        </w:rPr>
        <w:t>s</w:t>
      </w:r>
      <w:r w:rsidR="001A746E">
        <w:rPr>
          <w:iCs/>
          <w:sz w:val="26"/>
          <w:szCs w:val="26"/>
        </w:rPr>
        <w:t xml:space="preserve"> </w:t>
      </w:r>
      <w:r w:rsidR="008924A3">
        <w:rPr>
          <w:iCs/>
          <w:sz w:val="26"/>
          <w:szCs w:val="26"/>
        </w:rPr>
        <w:t>(Prāgas Procesa ministru konference š.g. 24</w:t>
      </w:r>
      <w:r w:rsidRPr="00753CF3" w:rsidR="008924A3">
        <w:rPr>
          <w:iCs/>
          <w:sz w:val="26"/>
          <w:szCs w:val="26"/>
        </w:rPr>
        <w:t xml:space="preserve">.-25.oktobrī; ES – </w:t>
      </w:r>
      <w:proofErr w:type="spellStart"/>
      <w:r w:rsidRPr="00753CF3" w:rsidR="008924A3">
        <w:rPr>
          <w:iCs/>
          <w:sz w:val="26"/>
          <w:szCs w:val="26"/>
        </w:rPr>
        <w:t>Rietumbalkānu</w:t>
      </w:r>
      <w:proofErr w:type="spellEnd"/>
      <w:r w:rsidRPr="00753CF3" w:rsidR="008924A3">
        <w:rPr>
          <w:iCs/>
          <w:sz w:val="26"/>
          <w:szCs w:val="26"/>
        </w:rPr>
        <w:t xml:space="preserve"> tieslietu un iekšlietu ministru forums š.g. 3.-4.novembrī; </w:t>
      </w:r>
      <w:r w:rsidRPr="00753CF3">
        <w:rPr>
          <w:iCs/>
          <w:sz w:val="26"/>
          <w:szCs w:val="26"/>
        </w:rPr>
        <w:t>ES – ASV tieslietu un iekšlietu ministru sanāksme š.g. 14.-15.decembrī);</w:t>
      </w:r>
    </w:p>
    <w:p w:rsidRPr="00753CF3" w:rsidR="00386D25" w:rsidP="002A64D3" w:rsidRDefault="00AA68B7" w14:paraId="00244308" w14:textId="5DB7A9B4">
      <w:pPr>
        <w:pStyle w:val="ListParagraph"/>
        <w:numPr>
          <w:ilvl w:val="0"/>
          <w:numId w:val="1"/>
        </w:numPr>
        <w:autoSpaceDE w:val="false"/>
        <w:autoSpaceDN w:val="false"/>
        <w:adjustRightInd w:val="false"/>
        <w:spacing w:after="120" w:line="240" w:lineRule="auto"/>
        <w:contextualSpacing w:val="false"/>
        <w:jc w:val="both"/>
        <w:rPr>
          <w:sz w:val="26"/>
          <w:szCs w:val="26"/>
        </w:rPr>
      </w:pPr>
      <w:r>
        <w:rPr>
          <w:sz w:val="26"/>
          <w:szCs w:val="26"/>
        </w:rPr>
        <w:t xml:space="preserve">Gatavība meža ugunsgrēkiem </w:t>
      </w:r>
      <w:r w:rsidRPr="00753CF3" w:rsidR="000A01E6">
        <w:rPr>
          <w:sz w:val="26"/>
          <w:szCs w:val="26"/>
        </w:rPr>
        <w:t>Savienības Civilās aizsardzības mehānisma kontekstā;</w:t>
      </w:r>
    </w:p>
    <w:p w:rsidRPr="00753CF3" w:rsidR="000A01E6" w:rsidP="002A64D3" w:rsidRDefault="000A01E6" w14:paraId="646BAC25" w14:textId="00F6BA38">
      <w:pPr>
        <w:pStyle w:val="ListParagraph"/>
        <w:numPr>
          <w:ilvl w:val="0"/>
          <w:numId w:val="1"/>
        </w:numPr>
        <w:autoSpaceDE w:val="false"/>
        <w:autoSpaceDN w:val="false"/>
        <w:adjustRightInd w:val="false"/>
        <w:spacing w:after="120" w:line="240" w:lineRule="auto"/>
        <w:contextualSpacing w:val="false"/>
        <w:jc w:val="both"/>
        <w:rPr>
          <w:sz w:val="26"/>
          <w:szCs w:val="26"/>
        </w:rPr>
      </w:pPr>
      <w:r w:rsidRPr="00753CF3">
        <w:rPr>
          <w:sz w:val="26"/>
          <w:szCs w:val="26"/>
        </w:rPr>
        <w:t>Savienības Civilās aizsardzības mehānisma atbildes reakcija uz kara Ukrainā izraisītajiem izaicinājumiem;</w:t>
      </w:r>
    </w:p>
    <w:p w:rsidRPr="00753CF3" w:rsidR="00753CF3" w:rsidP="00753CF3" w:rsidRDefault="00753CF3" w14:paraId="1452A27B" w14:textId="1F4390AC">
      <w:pPr>
        <w:pStyle w:val="ListParagraph"/>
        <w:numPr>
          <w:ilvl w:val="0"/>
          <w:numId w:val="1"/>
        </w:numPr>
        <w:autoSpaceDE w:val="false"/>
        <w:autoSpaceDN w:val="false"/>
        <w:adjustRightInd w:val="false"/>
        <w:spacing w:after="120" w:line="240" w:lineRule="auto"/>
        <w:contextualSpacing w:val="false"/>
        <w:jc w:val="both"/>
        <w:rPr>
          <w:sz w:val="26"/>
          <w:szCs w:val="26"/>
        </w:rPr>
      </w:pPr>
      <w:r w:rsidRPr="00753CF3">
        <w:rPr>
          <w:sz w:val="26"/>
          <w:szCs w:val="26"/>
        </w:rPr>
        <w:t xml:space="preserve">informācija par </w:t>
      </w:r>
      <w:r>
        <w:rPr>
          <w:sz w:val="26"/>
          <w:szCs w:val="26"/>
        </w:rPr>
        <w:t>pašreizējo</w:t>
      </w:r>
      <w:r w:rsidRPr="00753CF3">
        <w:rPr>
          <w:sz w:val="26"/>
          <w:szCs w:val="26"/>
        </w:rPr>
        <w:t xml:space="preserve"> sadarbību starp kompetentajām pretterorisma iestādēm</w:t>
      </w:r>
      <w:r w:rsidR="00FB6000">
        <w:rPr>
          <w:sz w:val="26"/>
          <w:szCs w:val="26"/>
        </w:rPr>
        <w:t xml:space="preserve"> (ziņos </w:t>
      </w:r>
      <w:r w:rsidRPr="00753CF3" w:rsidR="00FB6000">
        <w:rPr>
          <w:sz w:val="26"/>
          <w:szCs w:val="26"/>
        </w:rPr>
        <w:t xml:space="preserve">Pretterorisma grupas </w:t>
      </w:r>
      <w:r w:rsidR="00FB6000">
        <w:rPr>
          <w:sz w:val="26"/>
          <w:szCs w:val="26"/>
        </w:rPr>
        <w:t>vadītājs);</w:t>
      </w:r>
    </w:p>
    <w:p w:rsidRPr="00386D25" w:rsidR="000A01E6" w:rsidP="002A64D3" w:rsidRDefault="000A01E6" w14:paraId="2EB35D6A" w14:textId="3DF9D554">
      <w:pPr>
        <w:pStyle w:val="ListParagraph"/>
        <w:numPr>
          <w:ilvl w:val="0"/>
          <w:numId w:val="1"/>
        </w:numPr>
        <w:autoSpaceDE w:val="false"/>
        <w:autoSpaceDN w:val="false"/>
        <w:adjustRightInd w:val="false"/>
        <w:spacing w:after="120" w:line="240" w:lineRule="auto"/>
        <w:contextualSpacing w:val="false"/>
        <w:jc w:val="both"/>
        <w:rPr>
          <w:sz w:val="26"/>
          <w:szCs w:val="26"/>
        </w:rPr>
      </w:pPr>
      <w:r>
        <w:rPr>
          <w:sz w:val="26"/>
          <w:szCs w:val="26"/>
        </w:rPr>
        <w:t>Nākamās Prezidentūras (Zviedrijas) darba programma iekšlietu jomā 2023.gada pirmajam pusgadam.</w:t>
      </w:r>
    </w:p>
    <w:p w:rsidRPr="00386D25" w:rsidR="00386D25" w:rsidP="00386D25" w:rsidRDefault="00386D25" w14:paraId="7CA3994E" w14:textId="77777777">
      <w:pPr>
        <w:autoSpaceDE w:val="false"/>
        <w:autoSpaceDN w:val="false"/>
        <w:adjustRightInd w:val="false"/>
        <w:spacing w:after="120" w:line="240" w:lineRule="auto"/>
        <w:ind w:left="360"/>
        <w:jc w:val="both"/>
        <w:rPr>
          <w:sz w:val="26"/>
          <w:szCs w:val="26"/>
        </w:rPr>
      </w:pPr>
    </w:p>
    <w:p w:rsidRPr="002A64D3" w:rsidR="0008003D" w:rsidP="002A64D3" w:rsidRDefault="00331A70" w14:paraId="61DCC623" w14:textId="224C108A">
      <w:pPr>
        <w:pStyle w:val="ListParagraph"/>
        <w:spacing w:after="120" w:line="240" w:lineRule="auto"/>
        <w:contextualSpacing w:val="false"/>
        <w:jc w:val="center"/>
        <w:rPr>
          <w:b/>
          <w:sz w:val="26"/>
          <w:szCs w:val="26"/>
        </w:rPr>
      </w:pPr>
      <w:r w:rsidRPr="002A64D3">
        <w:rPr>
          <w:b/>
          <w:sz w:val="26"/>
          <w:szCs w:val="26"/>
        </w:rPr>
        <w:t>II. Latvijas delegācija</w:t>
      </w:r>
    </w:p>
    <w:p w:rsidRPr="002A64D3" w:rsidR="008F7071" w:rsidP="002A64D3" w:rsidRDefault="008F7071" w14:paraId="5B23325B" w14:textId="77777777">
      <w:pPr>
        <w:pStyle w:val="ListParagraph"/>
        <w:spacing w:after="120" w:line="240" w:lineRule="auto"/>
        <w:contextualSpacing w:val="false"/>
        <w:jc w:val="center"/>
        <w:rPr>
          <w:b/>
          <w:sz w:val="26"/>
          <w:szCs w:val="26"/>
        </w:rPr>
      </w:pPr>
    </w:p>
    <w:p w:rsidRPr="002A64D3" w:rsidR="0045647D" w:rsidP="002A64D3" w:rsidRDefault="00213665" w14:paraId="705A59C5" w14:textId="0B40ECF0">
      <w:pPr>
        <w:spacing w:after="120" w:line="240" w:lineRule="auto"/>
        <w:jc w:val="both"/>
        <w:rPr>
          <w:sz w:val="26"/>
          <w:szCs w:val="26"/>
        </w:rPr>
      </w:pPr>
      <w:r w:rsidRPr="002A64D3">
        <w:rPr>
          <w:sz w:val="26"/>
          <w:szCs w:val="26"/>
        </w:rPr>
        <w:t xml:space="preserve">Latvijas delegāciju Padomes sanāksmes laikā vadīs </w:t>
      </w:r>
      <w:r w:rsidRPr="002A64D3" w:rsidR="0097603A">
        <w:rPr>
          <w:sz w:val="26"/>
          <w:szCs w:val="26"/>
        </w:rPr>
        <w:t>iekšlietu ministr</w:t>
      </w:r>
      <w:r w:rsidRPr="002A64D3" w:rsidR="003F7B71">
        <w:rPr>
          <w:sz w:val="26"/>
          <w:szCs w:val="26"/>
        </w:rPr>
        <w:t xml:space="preserve">s Kristaps </w:t>
      </w:r>
      <w:proofErr w:type="spellStart"/>
      <w:r w:rsidRPr="002A64D3" w:rsidR="003F7B71">
        <w:rPr>
          <w:sz w:val="26"/>
          <w:szCs w:val="26"/>
        </w:rPr>
        <w:t>Eklons</w:t>
      </w:r>
      <w:proofErr w:type="spellEnd"/>
      <w:r w:rsidRPr="002A64D3" w:rsidR="00331A70">
        <w:rPr>
          <w:sz w:val="26"/>
          <w:szCs w:val="26"/>
        </w:rPr>
        <w:t>.</w:t>
      </w:r>
    </w:p>
    <w:p w:rsidRPr="002A64D3" w:rsidR="008F7071" w:rsidP="002A64D3" w:rsidRDefault="008F7071" w14:paraId="41553A65" w14:textId="77777777">
      <w:pPr>
        <w:spacing w:after="120" w:line="240" w:lineRule="auto"/>
        <w:jc w:val="both"/>
        <w:rPr>
          <w:sz w:val="26"/>
          <w:szCs w:val="26"/>
        </w:rPr>
      </w:pPr>
    </w:p>
    <w:p w:rsidRPr="002A64D3" w:rsidR="009617CB" w:rsidP="002A64D3" w:rsidRDefault="009617CB" w14:paraId="1C01AD53" w14:textId="022A5A03">
      <w:pPr>
        <w:spacing w:after="120" w:line="240" w:lineRule="auto"/>
        <w:jc w:val="both"/>
        <w:rPr>
          <w:sz w:val="26"/>
          <w:szCs w:val="26"/>
        </w:rPr>
      </w:pPr>
      <w:r w:rsidRPr="002A64D3">
        <w:rPr>
          <w:sz w:val="26"/>
          <w:szCs w:val="26"/>
        </w:rPr>
        <w:t xml:space="preserve">Latvijas delegācijas sastāvā Padomes sanāksmē </w:t>
      </w:r>
      <w:r w:rsidRPr="002A64D3" w:rsidR="009247A4">
        <w:rPr>
          <w:sz w:val="26"/>
          <w:szCs w:val="26"/>
        </w:rPr>
        <w:t xml:space="preserve">piedalīsies arī Latvijas Republikas ārkārtējā un pilnvarotā vēstniece, pastāvīgā pārstāve Eiropas Savienībā Lelde Līce-Līcīte, </w:t>
      </w:r>
      <w:r w:rsidRPr="002A64D3">
        <w:rPr>
          <w:sz w:val="26"/>
          <w:szCs w:val="26"/>
        </w:rPr>
        <w:t>Iekšlietu ministrijas valsts sekretārs Dimitrijs Trofimovs</w:t>
      </w:r>
      <w:r w:rsidR="000A01E6">
        <w:rPr>
          <w:sz w:val="26"/>
          <w:szCs w:val="26"/>
        </w:rPr>
        <w:t>, nozares (iekšlietu) padomniece</w:t>
      </w:r>
      <w:r w:rsidRPr="002A64D3">
        <w:rPr>
          <w:sz w:val="26"/>
          <w:szCs w:val="26"/>
        </w:rPr>
        <w:t xml:space="preserve"> </w:t>
      </w:r>
      <w:r w:rsidR="000A01E6">
        <w:rPr>
          <w:sz w:val="26"/>
          <w:szCs w:val="26"/>
        </w:rPr>
        <w:t xml:space="preserve">Līga </w:t>
      </w:r>
      <w:proofErr w:type="spellStart"/>
      <w:r w:rsidR="000A01E6">
        <w:rPr>
          <w:sz w:val="26"/>
          <w:szCs w:val="26"/>
        </w:rPr>
        <w:t>Neidere</w:t>
      </w:r>
      <w:proofErr w:type="spellEnd"/>
      <w:r w:rsidRPr="002A64D3">
        <w:rPr>
          <w:sz w:val="26"/>
          <w:szCs w:val="26"/>
        </w:rPr>
        <w:t xml:space="preserve"> un nozares (iekšlietu) padomniece Asnate </w:t>
      </w:r>
      <w:proofErr w:type="spellStart"/>
      <w:r w:rsidRPr="002A64D3" w:rsidR="00C22386">
        <w:rPr>
          <w:bCs/>
          <w:sz w:val="26"/>
          <w:szCs w:val="26"/>
        </w:rPr>
        <w:t>Brž</w:t>
      </w:r>
      <w:r w:rsidRPr="002A64D3">
        <w:rPr>
          <w:bCs/>
          <w:sz w:val="26"/>
          <w:szCs w:val="26"/>
        </w:rPr>
        <w:t>ezina</w:t>
      </w:r>
      <w:proofErr w:type="spellEnd"/>
      <w:r w:rsidRPr="002A64D3">
        <w:rPr>
          <w:bCs/>
          <w:sz w:val="26"/>
          <w:szCs w:val="26"/>
        </w:rPr>
        <w:t xml:space="preserve"> – Kalniņa.</w:t>
      </w:r>
    </w:p>
    <w:p w:rsidRPr="002A64D3" w:rsidR="000262D2" w:rsidP="002A64D3" w:rsidRDefault="000262D2" w14:paraId="30392B87" w14:textId="164A657D">
      <w:pPr>
        <w:spacing w:after="120" w:line="240" w:lineRule="auto"/>
        <w:jc w:val="both"/>
        <w:rPr>
          <w:sz w:val="26"/>
          <w:szCs w:val="26"/>
        </w:rPr>
      </w:pPr>
    </w:p>
    <w:p w:rsidRPr="002A64D3" w:rsidR="008F7071" w:rsidP="002A64D3" w:rsidRDefault="008F7071" w14:paraId="250B43BB" w14:textId="77777777">
      <w:pPr>
        <w:spacing w:after="120" w:line="240" w:lineRule="auto"/>
        <w:jc w:val="both"/>
        <w:rPr>
          <w:sz w:val="26"/>
          <w:szCs w:val="26"/>
        </w:rPr>
      </w:pPr>
    </w:p>
    <w:p w:rsidRPr="002A64D3" w:rsidR="00AE5B61" w:rsidP="002A64D3" w:rsidRDefault="003F7B71" w14:paraId="39DDCFAF" w14:textId="332CD4C2">
      <w:pPr>
        <w:spacing w:after="120" w:line="240" w:lineRule="auto"/>
        <w:jc w:val="both"/>
        <w:rPr>
          <w:sz w:val="26"/>
          <w:szCs w:val="26"/>
        </w:rPr>
      </w:pPr>
      <w:r w:rsidRPr="002A64D3">
        <w:rPr>
          <w:sz w:val="26"/>
          <w:szCs w:val="26"/>
        </w:rPr>
        <w:t>Iekšlietu ministrs</w:t>
      </w:r>
      <w:r w:rsidRPr="002A64D3" w:rsidR="004C0897">
        <w:rPr>
          <w:sz w:val="26"/>
          <w:szCs w:val="26"/>
        </w:rPr>
        <w:tab/>
      </w:r>
      <w:r w:rsidRPr="002A64D3" w:rsidR="00F478FB">
        <w:rPr>
          <w:sz w:val="26"/>
          <w:szCs w:val="26"/>
        </w:rPr>
        <w:t xml:space="preserve"> </w:t>
      </w:r>
      <w:r w:rsidRPr="002A64D3" w:rsidR="004C0897">
        <w:rPr>
          <w:sz w:val="26"/>
          <w:szCs w:val="26"/>
        </w:rPr>
        <w:tab/>
      </w:r>
      <w:r w:rsidRPr="002A64D3" w:rsidR="004C0897">
        <w:rPr>
          <w:sz w:val="26"/>
          <w:szCs w:val="26"/>
        </w:rPr>
        <w:tab/>
      </w:r>
      <w:r w:rsidRPr="002A64D3" w:rsidR="004C0897">
        <w:rPr>
          <w:sz w:val="26"/>
          <w:szCs w:val="26"/>
        </w:rPr>
        <w:tab/>
      </w:r>
      <w:r w:rsidRPr="002A64D3" w:rsidR="004C0897">
        <w:rPr>
          <w:sz w:val="26"/>
          <w:szCs w:val="26"/>
        </w:rPr>
        <w:tab/>
      </w:r>
      <w:r w:rsidRPr="002A64D3" w:rsidR="001C1FEB">
        <w:rPr>
          <w:sz w:val="26"/>
          <w:szCs w:val="26"/>
        </w:rPr>
        <w:tab/>
      </w:r>
      <w:r w:rsidRPr="002A64D3" w:rsidR="00070A66">
        <w:rPr>
          <w:sz w:val="26"/>
          <w:szCs w:val="26"/>
        </w:rPr>
        <w:tab/>
      </w:r>
      <w:r w:rsidRPr="002A64D3">
        <w:rPr>
          <w:sz w:val="26"/>
          <w:szCs w:val="26"/>
        </w:rPr>
        <w:t xml:space="preserve">Kristaps </w:t>
      </w:r>
      <w:proofErr w:type="spellStart"/>
      <w:r w:rsidRPr="002A64D3">
        <w:rPr>
          <w:sz w:val="26"/>
          <w:szCs w:val="26"/>
        </w:rPr>
        <w:t>Eklons</w:t>
      </w:r>
      <w:proofErr w:type="spellEnd"/>
    </w:p>
    <w:p w:rsidR="00041BCC" w:rsidP="008F7071" w:rsidRDefault="00041BCC" w14:paraId="1F45680F" w14:textId="1CE207FD">
      <w:pPr>
        <w:spacing w:line="240" w:lineRule="auto"/>
        <w:jc w:val="both"/>
        <w:rPr>
          <w:sz w:val="26"/>
          <w:szCs w:val="26"/>
        </w:rPr>
      </w:pPr>
    </w:p>
    <w:p w:rsidRPr="005C2AC0" w:rsidR="00687AEB" w:rsidP="008F7071" w:rsidRDefault="00687AEB" w14:paraId="63FD7B9C" w14:textId="77777777">
      <w:pPr>
        <w:spacing w:line="240" w:lineRule="auto"/>
        <w:jc w:val="both"/>
        <w:rPr>
          <w:sz w:val="26"/>
          <w:szCs w:val="26"/>
        </w:rPr>
      </w:pPr>
    </w:p>
    <w:p w:rsidRPr="00C40B2C" w:rsidR="004304F2" w:rsidP="004304F2" w:rsidRDefault="004304F2" w14:paraId="22F03087" w14:textId="04479175">
      <w:pPr>
        <w:spacing w:line="240" w:lineRule="auto"/>
        <w:rPr>
          <w:sz w:val="20"/>
        </w:rPr>
      </w:pPr>
      <w:r w:rsidRPr="00C40B2C">
        <w:rPr>
          <w:sz w:val="20"/>
        </w:rPr>
        <w:fldChar w:fldCharType="begin"/>
      </w:r>
      <w:r w:rsidRPr="00613ECB">
        <w:rPr>
          <w:sz w:val="20"/>
        </w:rPr>
        <w:instrText xml:space="preserve"> DATE  \@ "dd.MM.yyyy. HH:mm"  \* MERGEFORMAT </w:instrText>
      </w:r>
      <w:r w:rsidRPr="00C40B2C">
        <w:rPr>
          <w:sz w:val="20"/>
        </w:rPr>
        <w:fldChar w:fldCharType="separate"/>
      </w:r>
      <w:r w:rsidR="00282F15">
        <w:rPr>
          <w:noProof/>
          <w:sz w:val="20"/>
        </w:rPr>
        <w:t>01.12.2022. 13:48</w:t>
      </w:r>
      <w:r w:rsidRPr="00C40B2C">
        <w:rPr>
          <w:sz w:val="20"/>
        </w:rPr>
        <w:fldChar w:fldCharType="end"/>
      </w:r>
    </w:p>
    <w:p w:rsidRPr="00C40B2C" w:rsidR="004304F2" w:rsidP="004304F2" w:rsidRDefault="004304F2" w14:paraId="73826FE6" w14:textId="7F9A8BE6">
      <w:pPr>
        <w:spacing w:line="240" w:lineRule="auto"/>
        <w:rPr>
          <w:sz w:val="20"/>
        </w:rPr>
      </w:pPr>
      <w:r w:rsidRPr="00C40B2C">
        <w:rPr>
          <w:sz w:val="20"/>
        </w:rPr>
        <w:fldChar w:fldCharType="begin"/>
      </w:r>
      <w:r w:rsidRPr="00C40B2C">
        <w:rPr>
          <w:sz w:val="20"/>
        </w:rPr>
        <w:instrText xml:space="preserve"> NUMWORDS   \* MERGEFORMAT </w:instrText>
      </w:r>
      <w:r w:rsidRPr="00C40B2C">
        <w:rPr>
          <w:sz w:val="20"/>
        </w:rPr>
        <w:fldChar w:fldCharType="separate"/>
      </w:r>
      <w:r w:rsidR="00282F15">
        <w:rPr>
          <w:noProof/>
          <w:sz w:val="20"/>
        </w:rPr>
        <w:t>1788</w:t>
      </w:r>
      <w:r w:rsidRPr="00C40B2C">
        <w:rPr>
          <w:sz w:val="20"/>
        </w:rPr>
        <w:fldChar w:fldCharType="end"/>
      </w:r>
    </w:p>
    <w:p w:rsidRPr="008F7071" w:rsidR="008F7071" w:rsidP="0002127E" w:rsidRDefault="004304F2" w14:paraId="43AD37E0" w14:textId="77777777">
      <w:pPr>
        <w:pStyle w:val="NoSpacing"/>
        <w:rPr>
          <w:rFonts w:ascii="Times New Roman" w:hAnsi="Times New Roman"/>
          <w:sz w:val="20"/>
          <w:szCs w:val="20"/>
          <w:lang w:val="sv-SE"/>
        </w:rPr>
      </w:pPr>
      <w:r w:rsidRPr="00C40B2C">
        <w:rPr>
          <w:rFonts w:ascii="Times New Roman" w:hAnsi="Times New Roman"/>
          <w:sz w:val="20"/>
          <w:szCs w:val="20"/>
          <w:lang w:val="lv-LV"/>
        </w:rPr>
        <w:t>Eiropas lietu un starptautiskās sadarbības departamenta</w:t>
      </w:r>
      <w:r w:rsidRPr="00C40B2C">
        <w:rPr>
          <w:rFonts w:ascii="Times New Roman" w:hAnsi="Times New Roman"/>
          <w:sz w:val="20"/>
          <w:szCs w:val="20"/>
          <w:lang w:val="lv-LV"/>
        </w:rPr>
        <w:br/>
        <w:t xml:space="preserve">Eiropas lietu nodaļas </w:t>
      </w:r>
      <w:r w:rsidRPr="00C40B2C" w:rsidR="00105861">
        <w:rPr>
          <w:rFonts w:ascii="Times New Roman" w:hAnsi="Times New Roman"/>
          <w:sz w:val="20"/>
          <w:szCs w:val="20"/>
          <w:lang w:val="lv-LV"/>
        </w:rPr>
        <w:t>vecākā ref</w:t>
      </w:r>
      <w:r w:rsidRPr="008F7071" w:rsidR="00105861">
        <w:rPr>
          <w:rFonts w:ascii="Times New Roman" w:hAnsi="Times New Roman"/>
          <w:sz w:val="20"/>
          <w:szCs w:val="20"/>
          <w:lang w:val="lv-LV"/>
        </w:rPr>
        <w:t>erente</w:t>
      </w:r>
      <w:r w:rsidRPr="008F7071" w:rsidR="008F7071">
        <w:rPr>
          <w:rFonts w:ascii="Times New Roman" w:hAnsi="Times New Roman"/>
          <w:sz w:val="20"/>
          <w:szCs w:val="20"/>
          <w:lang w:val="lv-LV"/>
        </w:rPr>
        <w:t xml:space="preserve"> </w:t>
      </w:r>
      <w:r w:rsidRPr="008F7071" w:rsidR="00882E81">
        <w:rPr>
          <w:rFonts w:ascii="Times New Roman" w:hAnsi="Times New Roman"/>
          <w:sz w:val="20"/>
          <w:szCs w:val="20"/>
          <w:lang w:val="sv-SE"/>
        </w:rPr>
        <w:t>E.Priedniece</w:t>
      </w:r>
      <w:r w:rsidRPr="008F7071">
        <w:rPr>
          <w:rFonts w:ascii="Times New Roman" w:hAnsi="Times New Roman"/>
          <w:sz w:val="20"/>
          <w:szCs w:val="20"/>
          <w:lang w:val="sv-SE"/>
        </w:rPr>
        <w:t xml:space="preserve">, </w:t>
      </w:r>
    </w:p>
    <w:p w:rsidRPr="008F7071" w:rsidR="00380A37" w:rsidP="008F7071" w:rsidRDefault="004304F2" w14:paraId="4457B49F" w14:textId="374EEB3B">
      <w:pPr>
        <w:pStyle w:val="NoSpacing"/>
        <w:rPr>
          <w:rFonts w:ascii="Times New Roman" w:hAnsi="Times New Roman"/>
          <w:sz w:val="20"/>
          <w:szCs w:val="20"/>
        </w:rPr>
      </w:pPr>
      <w:r w:rsidRPr="008F7071">
        <w:rPr>
          <w:rFonts w:ascii="Times New Roman" w:hAnsi="Times New Roman"/>
          <w:sz w:val="20"/>
          <w:szCs w:val="20"/>
          <w:lang w:val="sv-SE"/>
        </w:rPr>
        <w:t>67219</w:t>
      </w:r>
      <w:r w:rsidRPr="008F7071" w:rsidR="00882E81">
        <w:rPr>
          <w:rFonts w:ascii="Times New Roman" w:hAnsi="Times New Roman"/>
          <w:sz w:val="20"/>
          <w:szCs w:val="20"/>
          <w:lang w:val="sv-SE"/>
        </w:rPr>
        <w:t>254</w:t>
      </w:r>
      <w:r w:rsidRPr="008F7071" w:rsidR="008F7071">
        <w:rPr>
          <w:rFonts w:ascii="Times New Roman" w:hAnsi="Times New Roman"/>
          <w:sz w:val="20"/>
          <w:szCs w:val="20"/>
          <w:lang w:val="sv-SE"/>
        </w:rPr>
        <w:t xml:space="preserve">, </w:t>
      </w:r>
      <w:hyperlink w:history="true" r:id="rId8">
        <w:r w:rsidRPr="008F7071" w:rsidR="00882E81">
          <w:rPr>
            <w:rStyle w:val="Hyperlink"/>
            <w:rFonts w:ascii="Times New Roman" w:hAnsi="Times New Roman"/>
            <w:sz w:val="20"/>
            <w:szCs w:val="20"/>
          </w:rPr>
          <w:t>elina.priedniece@iem.gov.lv</w:t>
        </w:r>
      </w:hyperlink>
      <w:bookmarkStart w:name="_GoBack" w:id="0"/>
      <w:bookmarkEnd w:id="0"/>
    </w:p>
    <w:sectPr w:rsidRPr="008F7071" w:rsidR="00380A37" w:rsidSect="0094143C">
      <w:headerReference w:type="default" r:id="rId9"/>
      <w:footerReference w:type="default" r:id="rId10"/>
      <w:footerReference w:type="first" r:id="rId11"/>
      <w:pgSz w:w="11906" w:h="16838"/>
      <w:pgMar w:top="1440" w:right="1800" w:bottom="1440" w:left="1800" w:header="708" w:footer="708" w:gutter="0"/>
      <w:cols w:space="708"/>
      <w:titlePg/>
      <w:docGrid w:linePitch="360"/>
    </w:sectPr>
  </w:body>
</w:document>
</file>

<file path=word/commentsIds.xml><?xml version="1.0" encoding="utf-8"?>
<w16cid:commentsIds xmlns:w16cid="http://schemas.microsoft.com/office/word/2016/wordml/cid"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16cid:commentId w16cid:durableId="2730AC89" w16cid:paraId="5792681D"/>
  <w16cid:commentId w16cid:durableId="2730AD31" w16cid:paraId="6D7DF6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FE64D" w14:textId="77777777" w:rsidR="004D63DE" w:rsidRDefault="004D63DE" w:rsidP="004C0897">
      <w:pPr>
        <w:spacing w:line="240" w:lineRule="auto"/>
      </w:pPr>
      <w:r>
        <w:separator/>
      </w:r>
    </w:p>
  </w:endnote>
  <w:endnote w:type="continuationSeparator" w:id="0">
    <w:p w14:paraId="2B44AA41" w14:textId="77777777" w:rsidR="004D63DE" w:rsidRDefault="004D63DE" w:rsidP="004C0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D1B83" w14:textId="77777777" w:rsidR="00C40B2C" w:rsidRDefault="00C40B2C" w:rsidP="007A0AAF">
    <w:pPr>
      <w:pStyle w:val="Header"/>
      <w:jc w:val="center"/>
    </w:pPr>
  </w:p>
  <w:p w14:paraId="7A3AF362" w14:textId="7AC0436A" w:rsidR="00AA19E1" w:rsidRPr="009C5741" w:rsidRDefault="00AA19E1" w:rsidP="002A64D3">
    <w:pPr>
      <w:pStyle w:val="Head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C04D6" w14:textId="77777777" w:rsidR="00AA19E1" w:rsidRDefault="00AA19E1" w:rsidP="007A0AAF">
    <w:pPr>
      <w:pStyle w:val="Header"/>
      <w:jc w:val="center"/>
      <w:rPr>
        <w:i/>
        <w:sz w:val="20"/>
      </w:rPr>
    </w:pPr>
  </w:p>
  <w:p w14:paraId="2998BA97" w14:textId="77777777" w:rsidR="00AA19E1" w:rsidRDefault="00AA19E1" w:rsidP="007A0AAF">
    <w:pPr>
      <w:pStyle w:val="Header"/>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0BC50" w14:textId="77777777" w:rsidR="004D63DE" w:rsidRDefault="004D63DE" w:rsidP="004C0897">
      <w:pPr>
        <w:spacing w:line="240" w:lineRule="auto"/>
      </w:pPr>
      <w:r>
        <w:separator/>
      </w:r>
    </w:p>
  </w:footnote>
  <w:footnote w:type="continuationSeparator" w:id="0">
    <w:p w14:paraId="5B27DF7C" w14:textId="77777777" w:rsidR="004D63DE" w:rsidRDefault="004D63DE" w:rsidP="004C0897">
      <w:pPr>
        <w:spacing w:line="240" w:lineRule="auto"/>
      </w:pPr>
      <w:r>
        <w:continuationSeparator/>
      </w:r>
    </w:p>
  </w:footnote>
  <w:footnote w:id="1">
    <w:p w14:paraId="319B2C8A" w14:textId="77777777" w:rsidR="003E361A" w:rsidRDefault="003E361A" w:rsidP="003E361A">
      <w:pPr>
        <w:shd w:val="clear" w:color="auto" w:fill="FFFFFF" w:themeFill="background1"/>
        <w:spacing w:line="240" w:lineRule="auto"/>
        <w:jc w:val="both"/>
      </w:pPr>
      <w:r>
        <w:rPr>
          <w:rStyle w:val="FootnoteReference"/>
        </w:rPr>
        <w:footnoteRef/>
      </w:r>
      <w:r>
        <w:t xml:space="preserve"> </w:t>
      </w:r>
      <w:r w:rsidRPr="001531B3">
        <w:rPr>
          <w:sz w:val="20"/>
        </w:rPr>
        <w:t xml:space="preserve">Šo Deklarāciju ir parakstījusi 21 valsts, un šobrīd notiek tehnisks darbs pie tās praktiskās īstenošanas. Jāatzīmē, ka Latvija Deklarāciju neparakstīja, jo mūsu ieskatā tā neparedzēja nepieciešamo elastību attiecībā uz solidaritātes sniegšanas veidiem – dažādām alternatīvām personu pārvietošanai, kuras Latvija turpina aktīvi un regulāri īstenot, tai skaitā, dalība un tehniskais ieguldījums ES aģentūru kopīgajās operācijās un citās aktivitātēs, dažāda veida atbalsts pārējām dalībvalstīm </w:t>
      </w:r>
      <w:r w:rsidRPr="001531B3">
        <w:rPr>
          <w:color w:val="000000"/>
          <w:sz w:val="20"/>
          <w:shd w:val="clear" w:color="auto" w:fill="FFFFFF"/>
        </w:rPr>
        <w:t>migrācijas plūsmu pārvaldībā, finanšu iemaksas dažādos fondos un mehānismos, kas atbalsta valstis un reģionus, kuru migrācijas un patvēruma sistēmas ir pārslogotas.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028720"/>
      <w:docPartObj>
        <w:docPartGallery w:val="Page Numbers (Top of Page)"/>
        <w:docPartUnique/>
      </w:docPartObj>
    </w:sdtPr>
    <w:sdtEndPr>
      <w:rPr>
        <w:noProof/>
      </w:rPr>
    </w:sdtEndPr>
    <w:sdtContent>
      <w:p w14:paraId="24308F47" w14:textId="2C481902" w:rsidR="00AA19E1" w:rsidRDefault="005B3B35" w:rsidP="005B3B35">
        <w:pPr>
          <w:pStyle w:val="Header"/>
          <w:tabs>
            <w:tab w:val="left" w:pos="5570"/>
          </w:tabs>
          <w:rPr>
            <w:noProof/>
          </w:rPr>
        </w:pPr>
        <w:r>
          <w:tab/>
        </w:r>
        <w:r w:rsidR="00AA19E1">
          <w:fldChar w:fldCharType="begin"/>
        </w:r>
        <w:r w:rsidR="00AA19E1">
          <w:instrText xml:space="preserve"> PAGE   \* MERGEFORMAT </w:instrText>
        </w:r>
        <w:r w:rsidR="00AA19E1">
          <w:fldChar w:fldCharType="separate"/>
        </w:r>
        <w:r w:rsidR="00282F15">
          <w:rPr>
            <w:noProof/>
          </w:rPr>
          <w:t>5</w:t>
        </w:r>
        <w:r w:rsidR="00AA19E1">
          <w:rPr>
            <w:noProof/>
          </w:rPr>
          <w:fldChar w:fldCharType="end"/>
        </w:r>
        <w:r>
          <w:rPr>
            <w:noProof/>
          </w:rPr>
          <w:tab/>
        </w:r>
      </w:p>
      <w:p w14:paraId="6FD7A076" w14:textId="77777777" w:rsidR="00AA19E1" w:rsidRDefault="00282F15" w:rsidP="007A0AAF">
        <w:pPr>
          <w:pStyle w:val="Header"/>
          <w:jc w:val="center"/>
          <w:rPr>
            <w:noProof/>
          </w:rPr>
        </w:pPr>
      </w:p>
    </w:sdtContent>
  </w:sdt>
  <w:p w14:paraId="7C99B180" w14:textId="7C5356A9" w:rsidR="00AA19E1" w:rsidRDefault="00AA19E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4BC6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3403D48"/>
    <w:multiLevelType w:val="hybridMultilevel"/>
    <w:tmpl w:val="6A5E05F2"/>
    <w:lvl w:ilvl="0" w:tplc="355A0F62">
      <w:start w:val="202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BA07A2D"/>
    <w:multiLevelType w:val="hybridMultilevel"/>
    <w:tmpl w:val="05025632"/>
    <w:lvl w:ilvl="0" w:tplc="D0387E9E">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120E0C"/>
    <w:multiLevelType w:val="hybridMultilevel"/>
    <w:tmpl w:val="9CC8504C"/>
    <w:lvl w:ilvl="0" w:tplc="772C634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53E8A"/>
    <w:multiLevelType w:val="hybridMultilevel"/>
    <w:tmpl w:val="E27424B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3B27C1"/>
    <w:multiLevelType w:val="hybridMultilevel"/>
    <w:tmpl w:val="2B8CF966"/>
    <w:lvl w:ilvl="0" w:tplc="B224AEA2">
      <w:start w:val="1"/>
      <w:numFmt w:val="upperRoman"/>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1882DEA"/>
    <w:multiLevelType w:val="hybridMultilevel"/>
    <w:tmpl w:val="49F2566E"/>
    <w:lvl w:ilvl="0" w:tplc="C7301F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CF69B6"/>
    <w:multiLevelType w:val="hybridMultilevel"/>
    <w:tmpl w:val="FC1C80EE"/>
    <w:lvl w:ilvl="0" w:tplc="AD5051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F66156"/>
    <w:multiLevelType w:val="hybridMultilevel"/>
    <w:tmpl w:val="EF7E49CA"/>
    <w:lvl w:ilvl="0" w:tplc="CFAECA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B86DCA"/>
    <w:multiLevelType w:val="hybridMultilevel"/>
    <w:tmpl w:val="3C084BB6"/>
    <w:lvl w:ilvl="0" w:tplc="FEC8CCB6">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E1013AE"/>
    <w:multiLevelType w:val="hybridMultilevel"/>
    <w:tmpl w:val="46549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9684E"/>
    <w:multiLevelType w:val="hybridMultilevel"/>
    <w:tmpl w:val="A216A594"/>
    <w:lvl w:ilvl="0" w:tplc="A2A295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CA72AD6"/>
    <w:multiLevelType w:val="hybridMultilevel"/>
    <w:tmpl w:val="97003E88"/>
    <w:lvl w:ilvl="0" w:tplc="707EEAB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83F6DFC"/>
    <w:multiLevelType w:val="hybridMultilevel"/>
    <w:tmpl w:val="63B8075C"/>
    <w:lvl w:ilvl="0" w:tplc="90BC0572">
      <w:start w:val="201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2"/>
  </w:num>
  <w:num w:numId="4">
    <w:abstractNumId w:val="9"/>
  </w:num>
  <w:num w:numId="5">
    <w:abstractNumId w:val="1"/>
  </w:num>
  <w:num w:numId="6">
    <w:abstractNumId w:val="7"/>
  </w:num>
  <w:num w:numId="7">
    <w:abstractNumId w:val="5"/>
  </w:num>
  <w:num w:numId="8">
    <w:abstractNumId w:val="3"/>
  </w:num>
  <w:num w:numId="9">
    <w:abstractNumId w:val="10"/>
  </w:num>
  <w:num w:numId="10">
    <w:abstractNumId w:val="8"/>
  </w:num>
  <w:num w:numId="11">
    <w:abstractNumId w:val="11"/>
  </w:num>
  <w:num w:numId="12">
    <w:abstractNumId w:val="6"/>
  </w:num>
  <w:num w:numId="13">
    <w:abstractNumId w:val="2"/>
  </w:num>
  <w:num w:numId="1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ZW" w:vendorID="64" w:dllVersion="6" w:nlCheck="1" w:checkStyle="0"/>
  <w:activeWritingStyle w:appName="MSWord" w:lang="en-US" w:vendorID="64" w:dllVersion="4096" w:nlCheck="1" w:checkStyle="0"/>
  <w:activeWritingStyle w:appName="MSWord" w:lang="sv-SE" w:vendorID="64" w:dllVersion="4096" w:nlCheck="1" w:checkStyle="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7F0"/>
    <w:rsid w:val="0000154E"/>
    <w:rsid w:val="00004812"/>
    <w:rsid w:val="00007F65"/>
    <w:rsid w:val="000101DC"/>
    <w:rsid w:val="00013751"/>
    <w:rsid w:val="00020BDD"/>
    <w:rsid w:val="0002127E"/>
    <w:rsid w:val="00023445"/>
    <w:rsid w:val="000257C7"/>
    <w:rsid w:val="000262D2"/>
    <w:rsid w:val="00026652"/>
    <w:rsid w:val="00030427"/>
    <w:rsid w:val="000318BC"/>
    <w:rsid w:val="00032EC6"/>
    <w:rsid w:val="0003472D"/>
    <w:rsid w:val="00034938"/>
    <w:rsid w:val="00034BCE"/>
    <w:rsid w:val="000351CB"/>
    <w:rsid w:val="000356F2"/>
    <w:rsid w:val="00037410"/>
    <w:rsid w:val="00040D53"/>
    <w:rsid w:val="00041BCC"/>
    <w:rsid w:val="00042AA7"/>
    <w:rsid w:val="0004356B"/>
    <w:rsid w:val="000501E0"/>
    <w:rsid w:val="00051EB4"/>
    <w:rsid w:val="00052455"/>
    <w:rsid w:val="00053567"/>
    <w:rsid w:val="00053DD4"/>
    <w:rsid w:val="0005629E"/>
    <w:rsid w:val="00056EC2"/>
    <w:rsid w:val="00060158"/>
    <w:rsid w:val="000621C1"/>
    <w:rsid w:val="00062DD9"/>
    <w:rsid w:val="00063604"/>
    <w:rsid w:val="00063D78"/>
    <w:rsid w:val="000644E6"/>
    <w:rsid w:val="00070071"/>
    <w:rsid w:val="00070A66"/>
    <w:rsid w:val="00070AE4"/>
    <w:rsid w:val="00071274"/>
    <w:rsid w:val="000722C4"/>
    <w:rsid w:val="00073B24"/>
    <w:rsid w:val="000757A0"/>
    <w:rsid w:val="00075C13"/>
    <w:rsid w:val="0007795E"/>
    <w:rsid w:val="00080006"/>
    <w:rsid w:val="0008003D"/>
    <w:rsid w:val="00081BE0"/>
    <w:rsid w:val="00082394"/>
    <w:rsid w:val="00083215"/>
    <w:rsid w:val="00085554"/>
    <w:rsid w:val="00085E06"/>
    <w:rsid w:val="000901A3"/>
    <w:rsid w:val="00090477"/>
    <w:rsid w:val="00090D36"/>
    <w:rsid w:val="0009217E"/>
    <w:rsid w:val="00092FC1"/>
    <w:rsid w:val="00093EA9"/>
    <w:rsid w:val="0009650B"/>
    <w:rsid w:val="0009690A"/>
    <w:rsid w:val="000A01E6"/>
    <w:rsid w:val="000A0F1E"/>
    <w:rsid w:val="000A1564"/>
    <w:rsid w:val="000A30A2"/>
    <w:rsid w:val="000A5310"/>
    <w:rsid w:val="000A65CD"/>
    <w:rsid w:val="000A6774"/>
    <w:rsid w:val="000A6B91"/>
    <w:rsid w:val="000A70E7"/>
    <w:rsid w:val="000B14EA"/>
    <w:rsid w:val="000B1B58"/>
    <w:rsid w:val="000B3E60"/>
    <w:rsid w:val="000B7B7C"/>
    <w:rsid w:val="000C25D9"/>
    <w:rsid w:val="000C27C1"/>
    <w:rsid w:val="000C3DE9"/>
    <w:rsid w:val="000C400C"/>
    <w:rsid w:val="000C5778"/>
    <w:rsid w:val="000C6A36"/>
    <w:rsid w:val="000C747A"/>
    <w:rsid w:val="000C7DB2"/>
    <w:rsid w:val="000D1A96"/>
    <w:rsid w:val="000D3001"/>
    <w:rsid w:val="000D33F3"/>
    <w:rsid w:val="000D4119"/>
    <w:rsid w:val="000D4CFF"/>
    <w:rsid w:val="000D5CFD"/>
    <w:rsid w:val="000E0410"/>
    <w:rsid w:val="000E0699"/>
    <w:rsid w:val="000E3EBC"/>
    <w:rsid w:val="000E4DC0"/>
    <w:rsid w:val="000F1B76"/>
    <w:rsid w:val="000F71AA"/>
    <w:rsid w:val="000F7EED"/>
    <w:rsid w:val="00101F03"/>
    <w:rsid w:val="00103334"/>
    <w:rsid w:val="0010452F"/>
    <w:rsid w:val="00105861"/>
    <w:rsid w:val="00105F20"/>
    <w:rsid w:val="0010686E"/>
    <w:rsid w:val="00106CB5"/>
    <w:rsid w:val="0011029A"/>
    <w:rsid w:val="00110C8F"/>
    <w:rsid w:val="001119A7"/>
    <w:rsid w:val="00113C5A"/>
    <w:rsid w:val="00117FB6"/>
    <w:rsid w:val="00120ECC"/>
    <w:rsid w:val="00122B6D"/>
    <w:rsid w:val="00125EF9"/>
    <w:rsid w:val="0013045F"/>
    <w:rsid w:val="00130C8B"/>
    <w:rsid w:val="001323CC"/>
    <w:rsid w:val="00132900"/>
    <w:rsid w:val="00133610"/>
    <w:rsid w:val="001337B8"/>
    <w:rsid w:val="00133A98"/>
    <w:rsid w:val="0014100E"/>
    <w:rsid w:val="00141862"/>
    <w:rsid w:val="00144090"/>
    <w:rsid w:val="00144847"/>
    <w:rsid w:val="0014707F"/>
    <w:rsid w:val="0015160B"/>
    <w:rsid w:val="0015259B"/>
    <w:rsid w:val="001531B3"/>
    <w:rsid w:val="001535A2"/>
    <w:rsid w:val="001554E0"/>
    <w:rsid w:val="001563B7"/>
    <w:rsid w:val="00157169"/>
    <w:rsid w:val="001576BD"/>
    <w:rsid w:val="001579F5"/>
    <w:rsid w:val="001601DD"/>
    <w:rsid w:val="0016326C"/>
    <w:rsid w:val="0016336B"/>
    <w:rsid w:val="00163D03"/>
    <w:rsid w:val="00165253"/>
    <w:rsid w:val="00165C38"/>
    <w:rsid w:val="0016750B"/>
    <w:rsid w:val="00170F25"/>
    <w:rsid w:val="00171F63"/>
    <w:rsid w:val="0017314F"/>
    <w:rsid w:val="001738AF"/>
    <w:rsid w:val="00174098"/>
    <w:rsid w:val="0017425A"/>
    <w:rsid w:val="00174A15"/>
    <w:rsid w:val="00176EEC"/>
    <w:rsid w:val="001776B9"/>
    <w:rsid w:val="00181E56"/>
    <w:rsid w:val="00183839"/>
    <w:rsid w:val="001839BA"/>
    <w:rsid w:val="001843AA"/>
    <w:rsid w:val="00186286"/>
    <w:rsid w:val="001868CE"/>
    <w:rsid w:val="00192C33"/>
    <w:rsid w:val="00195291"/>
    <w:rsid w:val="00196793"/>
    <w:rsid w:val="00197232"/>
    <w:rsid w:val="00197EF4"/>
    <w:rsid w:val="001A6375"/>
    <w:rsid w:val="001A746E"/>
    <w:rsid w:val="001A79E3"/>
    <w:rsid w:val="001B6897"/>
    <w:rsid w:val="001B700A"/>
    <w:rsid w:val="001B70AB"/>
    <w:rsid w:val="001B7595"/>
    <w:rsid w:val="001C064C"/>
    <w:rsid w:val="001C1FEB"/>
    <w:rsid w:val="001C30C7"/>
    <w:rsid w:val="001C409B"/>
    <w:rsid w:val="001C53FD"/>
    <w:rsid w:val="001D0EDA"/>
    <w:rsid w:val="001D11DB"/>
    <w:rsid w:val="001D3083"/>
    <w:rsid w:val="001D339B"/>
    <w:rsid w:val="001D5281"/>
    <w:rsid w:val="001D6AC6"/>
    <w:rsid w:val="001E00A5"/>
    <w:rsid w:val="001E0125"/>
    <w:rsid w:val="001E0AC2"/>
    <w:rsid w:val="001E1152"/>
    <w:rsid w:val="001E1D0D"/>
    <w:rsid w:val="001E3A56"/>
    <w:rsid w:val="001E5477"/>
    <w:rsid w:val="001E691C"/>
    <w:rsid w:val="001E7028"/>
    <w:rsid w:val="001F0623"/>
    <w:rsid w:val="001F1D8D"/>
    <w:rsid w:val="001F2EA2"/>
    <w:rsid w:val="001F4665"/>
    <w:rsid w:val="001F7CAD"/>
    <w:rsid w:val="002049A0"/>
    <w:rsid w:val="0020746D"/>
    <w:rsid w:val="002111EB"/>
    <w:rsid w:val="0021202C"/>
    <w:rsid w:val="00212566"/>
    <w:rsid w:val="00212A3B"/>
    <w:rsid w:val="00212AFB"/>
    <w:rsid w:val="00213665"/>
    <w:rsid w:val="00214555"/>
    <w:rsid w:val="00215DFE"/>
    <w:rsid w:val="00217EF0"/>
    <w:rsid w:val="00217FB4"/>
    <w:rsid w:val="002242CE"/>
    <w:rsid w:val="00224EF9"/>
    <w:rsid w:val="002258FA"/>
    <w:rsid w:val="00226E20"/>
    <w:rsid w:val="00234E6F"/>
    <w:rsid w:val="00235A85"/>
    <w:rsid w:val="002403C8"/>
    <w:rsid w:val="00245651"/>
    <w:rsid w:val="00247671"/>
    <w:rsid w:val="00255FE5"/>
    <w:rsid w:val="0025704C"/>
    <w:rsid w:val="00257073"/>
    <w:rsid w:val="00261F1C"/>
    <w:rsid w:val="0026235E"/>
    <w:rsid w:val="00270621"/>
    <w:rsid w:val="00273496"/>
    <w:rsid w:val="002778A6"/>
    <w:rsid w:val="00280111"/>
    <w:rsid w:val="00280E1D"/>
    <w:rsid w:val="00282F15"/>
    <w:rsid w:val="00283A0E"/>
    <w:rsid w:val="00284745"/>
    <w:rsid w:val="00284EE2"/>
    <w:rsid w:val="00286701"/>
    <w:rsid w:val="002870A2"/>
    <w:rsid w:val="00290222"/>
    <w:rsid w:val="00290F4B"/>
    <w:rsid w:val="002929A8"/>
    <w:rsid w:val="00294862"/>
    <w:rsid w:val="002954DC"/>
    <w:rsid w:val="00296258"/>
    <w:rsid w:val="002A1618"/>
    <w:rsid w:val="002A1E1B"/>
    <w:rsid w:val="002A2C01"/>
    <w:rsid w:val="002A4556"/>
    <w:rsid w:val="002A64D3"/>
    <w:rsid w:val="002A7587"/>
    <w:rsid w:val="002B1929"/>
    <w:rsid w:val="002B19D7"/>
    <w:rsid w:val="002B2A94"/>
    <w:rsid w:val="002B625A"/>
    <w:rsid w:val="002B765B"/>
    <w:rsid w:val="002B76C6"/>
    <w:rsid w:val="002C0552"/>
    <w:rsid w:val="002C253B"/>
    <w:rsid w:val="002C5385"/>
    <w:rsid w:val="002C5A7F"/>
    <w:rsid w:val="002C62D5"/>
    <w:rsid w:val="002D0185"/>
    <w:rsid w:val="002D2AA3"/>
    <w:rsid w:val="002D73F4"/>
    <w:rsid w:val="002E01A1"/>
    <w:rsid w:val="002E0343"/>
    <w:rsid w:val="002E12A4"/>
    <w:rsid w:val="002E2F4F"/>
    <w:rsid w:val="002E5FC3"/>
    <w:rsid w:val="002E7F9A"/>
    <w:rsid w:val="002F21B8"/>
    <w:rsid w:val="002F2C6A"/>
    <w:rsid w:val="002F441D"/>
    <w:rsid w:val="00304407"/>
    <w:rsid w:val="00307673"/>
    <w:rsid w:val="00312109"/>
    <w:rsid w:val="00312955"/>
    <w:rsid w:val="00313D2E"/>
    <w:rsid w:val="00317448"/>
    <w:rsid w:val="0032333D"/>
    <w:rsid w:val="003261A9"/>
    <w:rsid w:val="00327769"/>
    <w:rsid w:val="00327AE5"/>
    <w:rsid w:val="003304CC"/>
    <w:rsid w:val="00331A70"/>
    <w:rsid w:val="00331FD5"/>
    <w:rsid w:val="00333D94"/>
    <w:rsid w:val="0033458F"/>
    <w:rsid w:val="003351FF"/>
    <w:rsid w:val="003370F1"/>
    <w:rsid w:val="003444F4"/>
    <w:rsid w:val="003447D2"/>
    <w:rsid w:val="00344BCF"/>
    <w:rsid w:val="00345E83"/>
    <w:rsid w:val="00360332"/>
    <w:rsid w:val="00364162"/>
    <w:rsid w:val="003678CD"/>
    <w:rsid w:val="00370F04"/>
    <w:rsid w:val="003711E7"/>
    <w:rsid w:val="00374857"/>
    <w:rsid w:val="00375014"/>
    <w:rsid w:val="00375593"/>
    <w:rsid w:val="003756A9"/>
    <w:rsid w:val="00380A37"/>
    <w:rsid w:val="003823AC"/>
    <w:rsid w:val="00385C26"/>
    <w:rsid w:val="00386D25"/>
    <w:rsid w:val="00391C4E"/>
    <w:rsid w:val="00392889"/>
    <w:rsid w:val="00393BB3"/>
    <w:rsid w:val="00394FF5"/>
    <w:rsid w:val="00396E58"/>
    <w:rsid w:val="003A0B68"/>
    <w:rsid w:val="003A0DBB"/>
    <w:rsid w:val="003A2E17"/>
    <w:rsid w:val="003B149B"/>
    <w:rsid w:val="003B41E3"/>
    <w:rsid w:val="003B4670"/>
    <w:rsid w:val="003B6A6B"/>
    <w:rsid w:val="003B6FE0"/>
    <w:rsid w:val="003B7F01"/>
    <w:rsid w:val="003C1A41"/>
    <w:rsid w:val="003C2B13"/>
    <w:rsid w:val="003C343F"/>
    <w:rsid w:val="003C3C36"/>
    <w:rsid w:val="003C40E1"/>
    <w:rsid w:val="003C4C91"/>
    <w:rsid w:val="003C680D"/>
    <w:rsid w:val="003C6DB4"/>
    <w:rsid w:val="003D07FA"/>
    <w:rsid w:val="003D3135"/>
    <w:rsid w:val="003D317E"/>
    <w:rsid w:val="003D4F32"/>
    <w:rsid w:val="003D6386"/>
    <w:rsid w:val="003D672E"/>
    <w:rsid w:val="003D6D5A"/>
    <w:rsid w:val="003E0DD2"/>
    <w:rsid w:val="003E17A8"/>
    <w:rsid w:val="003E361A"/>
    <w:rsid w:val="003E5D0D"/>
    <w:rsid w:val="003E5D73"/>
    <w:rsid w:val="003E6977"/>
    <w:rsid w:val="003E6A02"/>
    <w:rsid w:val="003E7690"/>
    <w:rsid w:val="003E7DDD"/>
    <w:rsid w:val="003E7F58"/>
    <w:rsid w:val="003F08E5"/>
    <w:rsid w:val="003F1872"/>
    <w:rsid w:val="003F1BFD"/>
    <w:rsid w:val="003F400E"/>
    <w:rsid w:val="003F5781"/>
    <w:rsid w:val="003F7B71"/>
    <w:rsid w:val="004005D3"/>
    <w:rsid w:val="00402A71"/>
    <w:rsid w:val="004048AA"/>
    <w:rsid w:val="00411EE6"/>
    <w:rsid w:val="004152AF"/>
    <w:rsid w:val="004170E6"/>
    <w:rsid w:val="0042559F"/>
    <w:rsid w:val="004275CE"/>
    <w:rsid w:val="004304F2"/>
    <w:rsid w:val="004317E8"/>
    <w:rsid w:val="0043225A"/>
    <w:rsid w:val="004330F5"/>
    <w:rsid w:val="00433713"/>
    <w:rsid w:val="004338D9"/>
    <w:rsid w:val="00433FF3"/>
    <w:rsid w:val="004375D8"/>
    <w:rsid w:val="00444286"/>
    <w:rsid w:val="00445BD5"/>
    <w:rsid w:val="00445BEF"/>
    <w:rsid w:val="00446F88"/>
    <w:rsid w:val="00450CDE"/>
    <w:rsid w:val="00455B15"/>
    <w:rsid w:val="0045647D"/>
    <w:rsid w:val="00456A02"/>
    <w:rsid w:val="00456D04"/>
    <w:rsid w:val="0045717E"/>
    <w:rsid w:val="004604A0"/>
    <w:rsid w:val="00460C0E"/>
    <w:rsid w:val="004633BC"/>
    <w:rsid w:val="00464A7F"/>
    <w:rsid w:val="00465D82"/>
    <w:rsid w:val="004704CE"/>
    <w:rsid w:val="00470522"/>
    <w:rsid w:val="00472387"/>
    <w:rsid w:val="00473976"/>
    <w:rsid w:val="00473FA5"/>
    <w:rsid w:val="004858B7"/>
    <w:rsid w:val="0048618E"/>
    <w:rsid w:val="00486661"/>
    <w:rsid w:val="00486B50"/>
    <w:rsid w:val="00487D42"/>
    <w:rsid w:val="004906D4"/>
    <w:rsid w:val="00490EDC"/>
    <w:rsid w:val="00492950"/>
    <w:rsid w:val="0049497B"/>
    <w:rsid w:val="004A0368"/>
    <w:rsid w:val="004A1540"/>
    <w:rsid w:val="004A2704"/>
    <w:rsid w:val="004A4E0C"/>
    <w:rsid w:val="004A6DA6"/>
    <w:rsid w:val="004B3DBC"/>
    <w:rsid w:val="004B5EDE"/>
    <w:rsid w:val="004C06EB"/>
    <w:rsid w:val="004C0897"/>
    <w:rsid w:val="004C0D9A"/>
    <w:rsid w:val="004C146B"/>
    <w:rsid w:val="004C227E"/>
    <w:rsid w:val="004C3A54"/>
    <w:rsid w:val="004C6AE5"/>
    <w:rsid w:val="004C719D"/>
    <w:rsid w:val="004C769D"/>
    <w:rsid w:val="004C76A9"/>
    <w:rsid w:val="004D017F"/>
    <w:rsid w:val="004D216F"/>
    <w:rsid w:val="004D3A91"/>
    <w:rsid w:val="004D5B1A"/>
    <w:rsid w:val="004D63DE"/>
    <w:rsid w:val="004E2970"/>
    <w:rsid w:val="004E760C"/>
    <w:rsid w:val="004F29FC"/>
    <w:rsid w:val="004F451A"/>
    <w:rsid w:val="004F590D"/>
    <w:rsid w:val="004F5C4E"/>
    <w:rsid w:val="004F5F2B"/>
    <w:rsid w:val="004F6784"/>
    <w:rsid w:val="004F74AE"/>
    <w:rsid w:val="004F7AE0"/>
    <w:rsid w:val="005004A5"/>
    <w:rsid w:val="00503408"/>
    <w:rsid w:val="005059CB"/>
    <w:rsid w:val="0051013D"/>
    <w:rsid w:val="00511883"/>
    <w:rsid w:val="00515EC4"/>
    <w:rsid w:val="00516B6C"/>
    <w:rsid w:val="005214A3"/>
    <w:rsid w:val="0052437C"/>
    <w:rsid w:val="005330F9"/>
    <w:rsid w:val="0053589C"/>
    <w:rsid w:val="00535DC4"/>
    <w:rsid w:val="00537DE7"/>
    <w:rsid w:val="00540C65"/>
    <w:rsid w:val="00542751"/>
    <w:rsid w:val="00544245"/>
    <w:rsid w:val="0054441A"/>
    <w:rsid w:val="00546378"/>
    <w:rsid w:val="0054785D"/>
    <w:rsid w:val="0055204D"/>
    <w:rsid w:val="00552988"/>
    <w:rsid w:val="005531C3"/>
    <w:rsid w:val="0055674E"/>
    <w:rsid w:val="0056093C"/>
    <w:rsid w:val="00560A98"/>
    <w:rsid w:val="005635BD"/>
    <w:rsid w:val="005660FC"/>
    <w:rsid w:val="00566C18"/>
    <w:rsid w:val="005708BA"/>
    <w:rsid w:val="00571A65"/>
    <w:rsid w:val="005775B6"/>
    <w:rsid w:val="0058157D"/>
    <w:rsid w:val="00582472"/>
    <w:rsid w:val="0058418D"/>
    <w:rsid w:val="00584C4B"/>
    <w:rsid w:val="0058526A"/>
    <w:rsid w:val="00591DCD"/>
    <w:rsid w:val="0059304D"/>
    <w:rsid w:val="00594AAC"/>
    <w:rsid w:val="00595A11"/>
    <w:rsid w:val="00597DC1"/>
    <w:rsid w:val="005A15A0"/>
    <w:rsid w:val="005A16E5"/>
    <w:rsid w:val="005A5212"/>
    <w:rsid w:val="005B123B"/>
    <w:rsid w:val="005B1427"/>
    <w:rsid w:val="005B3B35"/>
    <w:rsid w:val="005B632F"/>
    <w:rsid w:val="005B63B3"/>
    <w:rsid w:val="005B6829"/>
    <w:rsid w:val="005C2AC0"/>
    <w:rsid w:val="005C3A4E"/>
    <w:rsid w:val="005C5355"/>
    <w:rsid w:val="005D2B72"/>
    <w:rsid w:val="005D553E"/>
    <w:rsid w:val="005D64B2"/>
    <w:rsid w:val="005D65ED"/>
    <w:rsid w:val="005D6D29"/>
    <w:rsid w:val="005D6D3E"/>
    <w:rsid w:val="005D76ED"/>
    <w:rsid w:val="005E0E8D"/>
    <w:rsid w:val="005E219E"/>
    <w:rsid w:val="005E370B"/>
    <w:rsid w:val="005E5997"/>
    <w:rsid w:val="005E5A56"/>
    <w:rsid w:val="005E65CC"/>
    <w:rsid w:val="005F0EEE"/>
    <w:rsid w:val="005F39F8"/>
    <w:rsid w:val="005F4DA9"/>
    <w:rsid w:val="005F5CBB"/>
    <w:rsid w:val="005F793A"/>
    <w:rsid w:val="00602E60"/>
    <w:rsid w:val="00603D04"/>
    <w:rsid w:val="00605263"/>
    <w:rsid w:val="00606900"/>
    <w:rsid w:val="00607E53"/>
    <w:rsid w:val="00613ECB"/>
    <w:rsid w:val="00614374"/>
    <w:rsid w:val="00615B39"/>
    <w:rsid w:val="00616166"/>
    <w:rsid w:val="0061749B"/>
    <w:rsid w:val="00617D5F"/>
    <w:rsid w:val="006207E5"/>
    <w:rsid w:val="00622CE6"/>
    <w:rsid w:val="006230D7"/>
    <w:rsid w:val="006243E9"/>
    <w:rsid w:val="00626FA5"/>
    <w:rsid w:val="0063082B"/>
    <w:rsid w:val="00631648"/>
    <w:rsid w:val="00640D1D"/>
    <w:rsid w:val="00641182"/>
    <w:rsid w:val="00644088"/>
    <w:rsid w:val="00644689"/>
    <w:rsid w:val="00646899"/>
    <w:rsid w:val="00650619"/>
    <w:rsid w:val="00654C00"/>
    <w:rsid w:val="006569DB"/>
    <w:rsid w:val="00661256"/>
    <w:rsid w:val="00663144"/>
    <w:rsid w:val="00664BE6"/>
    <w:rsid w:val="00665F31"/>
    <w:rsid w:val="00667533"/>
    <w:rsid w:val="00671E17"/>
    <w:rsid w:val="00674844"/>
    <w:rsid w:val="006767CA"/>
    <w:rsid w:val="006823EC"/>
    <w:rsid w:val="006828F2"/>
    <w:rsid w:val="006856A8"/>
    <w:rsid w:val="00685A3E"/>
    <w:rsid w:val="00685EE9"/>
    <w:rsid w:val="0068781E"/>
    <w:rsid w:val="00687AEB"/>
    <w:rsid w:val="0069161D"/>
    <w:rsid w:val="006927EC"/>
    <w:rsid w:val="006952EF"/>
    <w:rsid w:val="0069709F"/>
    <w:rsid w:val="006A35DA"/>
    <w:rsid w:val="006A44C8"/>
    <w:rsid w:val="006A4B9C"/>
    <w:rsid w:val="006B08FF"/>
    <w:rsid w:val="006B0ADB"/>
    <w:rsid w:val="006B660B"/>
    <w:rsid w:val="006C2A5E"/>
    <w:rsid w:val="006C5A32"/>
    <w:rsid w:val="006C6689"/>
    <w:rsid w:val="006C7119"/>
    <w:rsid w:val="006C7D21"/>
    <w:rsid w:val="006D0444"/>
    <w:rsid w:val="006D2AD2"/>
    <w:rsid w:val="006D3DF8"/>
    <w:rsid w:val="006D5E8F"/>
    <w:rsid w:val="006D5F69"/>
    <w:rsid w:val="006D6009"/>
    <w:rsid w:val="006D60E9"/>
    <w:rsid w:val="006D75F9"/>
    <w:rsid w:val="006E01F8"/>
    <w:rsid w:val="006E2E6E"/>
    <w:rsid w:val="006E3610"/>
    <w:rsid w:val="006E3AD4"/>
    <w:rsid w:val="006E5A9B"/>
    <w:rsid w:val="006E5B42"/>
    <w:rsid w:val="006E7A31"/>
    <w:rsid w:val="006F071E"/>
    <w:rsid w:val="006F1016"/>
    <w:rsid w:val="006F19FE"/>
    <w:rsid w:val="006F23FC"/>
    <w:rsid w:val="006F280A"/>
    <w:rsid w:val="006F3724"/>
    <w:rsid w:val="006F463E"/>
    <w:rsid w:val="006F5EB8"/>
    <w:rsid w:val="007016C2"/>
    <w:rsid w:val="0070202D"/>
    <w:rsid w:val="00703774"/>
    <w:rsid w:val="007064A5"/>
    <w:rsid w:val="00710089"/>
    <w:rsid w:val="00710682"/>
    <w:rsid w:val="00713FFB"/>
    <w:rsid w:val="00714C61"/>
    <w:rsid w:val="00722081"/>
    <w:rsid w:val="00722D0E"/>
    <w:rsid w:val="0072362B"/>
    <w:rsid w:val="00723BE9"/>
    <w:rsid w:val="0072433C"/>
    <w:rsid w:val="00726C3E"/>
    <w:rsid w:val="00731498"/>
    <w:rsid w:val="0073159E"/>
    <w:rsid w:val="00732831"/>
    <w:rsid w:val="007340B8"/>
    <w:rsid w:val="0074046D"/>
    <w:rsid w:val="00740AE7"/>
    <w:rsid w:val="00747106"/>
    <w:rsid w:val="0075085E"/>
    <w:rsid w:val="00751531"/>
    <w:rsid w:val="00751BC0"/>
    <w:rsid w:val="007524DA"/>
    <w:rsid w:val="00753CF3"/>
    <w:rsid w:val="00754788"/>
    <w:rsid w:val="00755457"/>
    <w:rsid w:val="00755BED"/>
    <w:rsid w:val="0076197E"/>
    <w:rsid w:val="00764F21"/>
    <w:rsid w:val="0076530B"/>
    <w:rsid w:val="007654C7"/>
    <w:rsid w:val="00765AB1"/>
    <w:rsid w:val="00765CC0"/>
    <w:rsid w:val="00766092"/>
    <w:rsid w:val="00770D04"/>
    <w:rsid w:val="007720C0"/>
    <w:rsid w:val="00772103"/>
    <w:rsid w:val="0077537B"/>
    <w:rsid w:val="00780408"/>
    <w:rsid w:val="0078314D"/>
    <w:rsid w:val="00784D78"/>
    <w:rsid w:val="00785F8B"/>
    <w:rsid w:val="00786A8E"/>
    <w:rsid w:val="00786ADA"/>
    <w:rsid w:val="007872C3"/>
    <w:rsid w:val="00787D00"/>
    <w:rsid w:val="00787F06"/>
    <w:rsid w:val="00790A63"/>
    <w:rsid w:val="0079198B"/>
    <w:rsid w:val="00793EF6"/>
    <w:rsid w:val="0079607B"/>
    <w:rsid w:val="00797386"/>
    <w:rsid w:val="00797A8E"/>
    <w:rsid w:val="007A07F3"/>
    <w:rsid w:val="007A0AAF"/>
    <w:rsid w:val="007B097C"/>
    <w:rsid w:val="007B4B4A"/>
    <w:rsid w:val="007C0A5B"/>
    <w:rsid w:val="007C0F10"/>
    <w:rsid w:val="007C2716"/>
    <w:rsid w:val="007C6F40"/>
    <w:rsid w:val="007D08DF"/>
    <w:rsid w:val="007D27ED"/>
    <w:rsid w:val="007E087A"/>
    <w:rsid w:val="007E3874"/>
    <w:rsid w:val="007E5BAC"/>
    <w:rsid w:val="007E7D78"/>
    <w:rsid w:val="007F0238"/>
    <w:rsid w:val="007F396F"/>
    <w:rsid w:val="007F5584"/>
    <w:rsid w:val="007F713A"/>
    <w:rsid w:val="00801AFD"/>
    <w:rsid w:val="00801FA6"/>
    <w:rsid w:val="00803B48"/>
    <w:rsid w:val="008053AC"/>
    <w:rsid w:val="00805DD9"/>
    <w:rsid w:val="00806462"/>
    <w:rsid w:val="00806D70"/>
    <w:rsid w:val="00810174"/>
    <w:rsid w:val="00811225"/>
    <w:rsid w:val="00813688"/>
    <w:rsid w:val="00813BE5"/>
    <w:rsid w:val="0081501B"/>
    <w:rsid w:val="00815FCD"/>
    <w:rsid w:val="008205BE"/>
    <w:rsid w:val="008227BF"/>
    <w:rsid w:val="0082291E"/>
    <w:rsid w:val="00823531"/>
    <w:rsid w:val="00826551"/>
    <w:rsid w:val="00826591"/>
    <w:rsid w:val="008266AB"/>
    <w:rsid w:val="00830309"/>
    <w:rsid w:val="00836577"/>
    <w:rsid w:val="00840BCC"/>
    <w:rsid w:val="00841316"/>
    <w:rsid w:val="00841726"/>
    <w:rsid w:val="00842C80"/>
    <w:rsid w:val="008438D2"/>
    <w:rsid w:val="008463FC"/>
    <w:rsid w:val="00846A5F"/>
    <w:rsid w:val="0085049E"/>
    <w:rsid w:val="00852574"/>
    <w:rsid w:val="00856028"/>
    <w:rsid w:val="00856368"/>
    <w:rsid w:val="00856D31"/>
    <w:rsid w:val="00866A32"/>
    <w:rsid w:val="00866B8E"/>
    <w:rsid w:val="0086727D"/>
    <w:rsid w:val="00867AEA"/>
    <w:rsid w:val="00870E83"/>
    <w:rsid w:val="00871E84"/>
    <w:rsid w:val="0087588C"/>
    <w:rsid w:val="00875B51"/>
    <w:rsid w:val="00876879"/>
    <w:rsid w:val="00881C61"/>
    <w:rsid w:val="00881EDE"/>
    <w:rsid w:val="00882851"/>
    <w:rsid w:val="00882CE3"/>
    <w:rsid w:val="00882E81"/>
    <w:rsid w:val="00891ABF"/>
    <w:rsid w:val="008924A3"/>
    <w:rsid w:val="00892E52"/>
    <w:rsid w:val="00894BD3"/>
    <w:rsid w:val="008953A1"/>
    <w:rsid w:val="008979B0"/>
    <w:rsid w:val="008A39D3"/>
    <w:rsid w:val="008A408B"/>
    <w:rsid w:val="008A7C22"/>
    <w:rsid w:val="008B0633"/>
    <w:rsid w:val="008B139E"/>
    <w:rsid w:val="008B27DF"/>
    <w:rsid w:val="008B36D6"/>
    <w:rsid w:val="008B7A4F"/>
    <w:rsid w:val="008B7F97"/>
    <w:rsid w:val="008C1063"/>
    <w:rsid w:val="008C17F2"/>
    <w:rsid w:val="008C1C6E"/>
    <w:rsid w:val="008C6FC8"/>
    <w:rsid w:val="008D0B84"/>
    <w:rsid w:val="008D11D9"/>
    <w:rsid w:val="008D1356"/>
    <w:rsid w:val="008D2512"/>
    <w:rsid w:val="008D2EB2"/>
    <w:rsid w:val="008D341B"/>
    <w:rsid w:val="008D667D"/>
    <w:rsid w:val="008D78A1"/>
    <w:rsid w:val="008D7C90"/>
    <w:rsid w:val="008E0399"/>
    <w:rsid w:val="008E0775"/>
    <w:rsid w:val="008E1774"/>
    <w:rsid w:val="008E5D68"/>
    <w:rsid w:val="008F13A4"/>
    <w:rsid w:val="008F62D2"/>
    <w:rsid w:val="008F7071"/>
    <w:rsid w:val="008F7E6D"/>
    <w:rsid w:val="00901F48"/>
    <w:rsid w:val="00903579"/>
    <w:rsid w:val="009046CA"/>
    <w:rsid w:val="00905DBB"/>
    <w:rsid w:val="00907161"/>
    <w:rsid w:val="00917285"/>
    <w:rsid w:val="00920944"/>
    <w:rsid w:val="0092165F"/>
    <w:rsid w:val="00922F93"/>
    <w:rsid w:val="00923FC7"/>
    <w:rsid w:val="009247A4"/>
    <w:rsid w:val="00927726"/>
    <w:rsid w:val="00927DF9"/>
    <w:rsid w:val="009315BE"/>
    <w:rsid w:val="009327DF"/>
    <w:rsid w:val="00932DB6"/>
    <w:rsid w:val="00937AD1"/>
    <w:rsid w:val="0094048D"/>
    <w:rsid w:val="00940DFC"/>
    <w:rsid w:val="0094138A"/>
    <w:rsid w:val="0094143C"/>
    <w:rsid w:val="00941EDE"/>
    <w:rsid w:val="0094311F"/>
    <w:rsid w:val="00943E0E"/>
    <w:rsid w:val="00944884"/>
    <w:rsid w:val="00946233"/>
    <w:rsid w:val="00947756"/>
    <w:rsid w:val="00950B88"/>
    <w:rsid w:val="00952C1F"/>
    <w:rsid w:val="0095357F"/>
    <w:rsid w:val="00955EDA"/>
    <w:rsid w:val="00956942"/>
    <w:rsid w:val="00957419"/>
    <w:rsid w:val="00957ECE"/>
    <w:rsid w:val="009617CB"/>
    <w:rsid w:val="00963B6C"/>
    <w:rsid w:val="00970914"/>
    <w:rsid w:val="00970E8F"/>
    <w:rsid w:val="009718D7"/>
    <w:rsid w:val="009741CA"/>
    <w:rsid w:val="00974EFE"/>
    <w:rsid w:val="0097603A"/>
    <w:rsid w:val="00980E3A"/>
    <w:rsid w:val="00981DA7"/>
    <w:rsid w:val="009821FD"/>
    <w:rsid w:val="0098339F"/>
    <w:rsid w:val="00983D45"/>
    <w:rsid w:val="009852CB"/>
    <w:rsid w:val="00985374"/>
    <w:rsid w:val="009871DC"/>
    <w:rsid w:val="0099035F"/>
    <w:rsid w:val="00990B7A"/>
    <w:rsid w:val="00992AA2"/>
    <w:rsid w:val="009955CC"/>
    <w:rsid w:val="009965F7"/>
    <w:rsid w:val="009A0AAC"/>
    <w:rsid w:val="009A12F2"/>
    <w:rsid w:val="009A2EC2"/>
    <w:rsid w:val="009A4104"/>
    <w:rsid w:val="009A6D7F"/>
    <w:rsid w:val="009A7186"/>
    <w:rsid w:val="009B451B"/>
    <w:rsid w:val="009B77EE"/>
    <w:rsid w:val="009B7B9E"/>
    <w:rsid w:val="009B7C05"/>
    <w:rsid w:val="009C2EE4"/>
    <w:rsid w:val="009C31FD"/>
    <w:rsid w:val="009C3D39"/>
    <w:rsid w:val="009C5741"/>
    <w:rsid w:val="009C7DB8"/>
    <w:rsid w:val="009D7A57"/>
    <w:rsid w:val="009E170E"/>
    <w:rsid w:val="009E2B68"/>
    <w:rsid w:val="009E3679"/>
    <w:rsid w:val="009E5C67"/>
    <w:rsid w:val="009E7A29"/>
    <w:rsid w:val="009F0DC1"/>
    <w:rsid w:val="009F1A14"/>
    <w:rsid w:val="009F1F43"/>
    <w:rsid w:val="009F529E"/>
    <w:rsid w:val="009F7C70"/>
    <w:rsid w:val="00A03270"/>
    <w:rsid w:val="00A04E95"/>
    <w:rsid w:val="00A04FB7"/>
    <w:rsid w:val="00A1427E"/>
    <w:rsid w:val="00A14A00"/>
    <w:rsid w:val="00A1584E"/>
    <w:rsid w:val="00A17A8A"/>
    <w:rsid w:val="00A307B2"/>
    <w:rsid w:val="00A3162C"/>
    <w:rsid w:val="00A32350"/>
    <w:rsid w:val="00A33893"/>
    <w:rsid w:val="00A33E0D"/>
    <w:rsid w:val="00A35EB7"/>
    <w:rsid w:val="00A37B8B"/>
    <w:rsid w:val="00A415C1"/>
    <w:rsid w:val="00A42ED9"/>
    <w:rsid w:val="00A431E7"/>
    <w:rsid w:val="00A45531"/>
    <w:rsid w:val="00A47974"/>
    <w:rsid w:val="00A55E28"/>
    <w:rsid w:val="00A56B9F"/>
    <w:rsid w:val="00A57BF8"/>
    <w:rsid w:val="00A6400E"/>
    <w:rsid w:val="00A66F20"/>
    <w:rsid w:val="00A73C1B"/>
    <w:rsid w:val="00A749FC"/>
    <w:rsid w:val="00A74CEE"/>
    <w:rsid w:val="00A80251"/>
    <w:rsid w:val="00A8193C"/>
    <w:rsid w:val="00A82ECD"/>
    <w:rsid w:val="00A87587"/>
    <w:rsid w:val="00A9200B"/>
    <w:rsid w:val="00A92689"/>
    <w:rsid w:val="00A95095"/>
    <w:rsid w:val="00A953B7"/>
    <w:rsid w:val="00AA095A"/>
    <w:rsid w:val="00AA19E1"/>
    <w:rsid w:val="00AA28ED"/>
    <w:rsid w:val="00AA4745"/>
    <w:rsid w:val="00AA5C7E"/>
    <w:rsid w:val="00AA68B7"/>
    <w:rsid w:val="00AA6AD3"/>
    <w:rsid w:val="00AB025F"/>
    <w:rsid w:val="00AB1074"/>
    <w:rsid w:val="00AB1485"/>
    <w:rsid w:val="00AB3069"/>
    <w:rsid w:val="00AB58F4"/>
    <w:rsid w:val="00AB70E5"/>
    <w:rsid w:val="00AB710E"/>
    <w:rsid w:val="00AC1732"/>
    <w:rsid w:val="00AC50EF"/>
    <w:rsid w:val="00AC59EB"/>
    <w:rsid w:val="00AC63B4"/>
    <w:rsid w:val="00AD0585"/>
    <w:rsid w:val="00AD2E66"/>
    <w:rsid w:val="00AD352B"/>
    <w:rsid w:val="00AE1608"/>
    <w:rsid w:val="00AE39A1"/>
    <w:rsid w:val="00AE575E"/>
    <w:rsid w:val="00AE5B61"/>
    <w:rsid w:val="00AE60B5"/>
    <w:rsid w:val="00AE7002"/>
    <w:rsid w:val="00AF13AF"/>
    <w:rsid w:val="00AF1B45"/>
    <w:rsid w:val="00AF392D"/>
    <w:rsid w:val="00AF74C5"/>
    <w:rsid w:val="00AF7623"/>
    <w:rsid w:val="00B0176B"/>
    <w:rsid w:val="00B02ABE"/>
    <w:rsid w:val="00B03442"/>
    <w:rsid w:val="00B041A9"/>
    <w:rsid w:val="00B07E53"/>
    <w:rsid w:val="00B1565D"/>
    <w:rsid w:val="00B21EB8"/>
    <w:rsid w:val="00B230FC"/>
    <w:rsid w:val="00B23C04"/>
    <w:rsid w:val="00B246F1"/>
    <w:rsid w:val="00B24EC4"/>
    <w:rsid w:val="00B25B70"/>
    <w:rsid w:val="00B25EC8"/>
    <w:rsid w:val="00B31E81"/>
    <w:rsid w:val="00B3276C"/>
    <w:rsid w:val="00B3399F"/>
    <w:rsid w:val="00B33B80"/>
    <w:rsid w:val="00B3450B"/>
    <w:rsid w:val="00B36B95"/>
    <w:rsid w:val="00B37426"/>
    <w:rsid w:val="00B3754A"/>
    <w:rsid w:val="00B40402"/>
    <w:rsid w:val="00B45170"/>
    <w:rsid w:val="00B469A1"/>
    <w:rsid w:val="00B50235"/>
    <w:rsid w:val="00B506BE"/>
    <w:rsid w:val="00B50DA0"/>
    <w:rsid w:val="00B61479"/>
    <w:rsid w:val="00B62094"/>
    <w:rsid w:val="00B63A36"/>
    <w:rsid w:val="00B666A4"/>
    <w:rsid w:val="00B67342"/>
    <w:rsid w:val="00B70CB7"/>
    <w:rsid w:val="00B71BD7"/>
    <w:rsid w:val="00B72740"/>
    <w:rsid w:val="00B74EDD"/>
    <w:rsid w:val="00B76E84"/>
    <w:rsid w:val="00B77499"/>
    <w:rsid w:val="00B80637"/>
    <w:rsid w:val="00B84128"/>
    <w:rsid w:val="00B85611"/>
    <w:rsid w:val="00B914F0"/>
    <w:rsid w:val="00B94495"/>
    <w:rsid w:val="00B945EA"/>
    <w:rsid w:val="00B94613"/>
    <w:rsid w:val="00BA50A9"/>
    <w:rsid w:val="00BA6365"/>
    <w:rsid w:val="00BA7819"/>
    <w:rsid w:val="00BB2B02"/>
    <w:rsid w:val="00BB6156"/>
    <w:rsid w:val="00BC1D1D"/>
    <w:rsid w:val="00BC4860"/>
    <w:rsid w:val="00BC7D42"/>
    <w:rsid w:val="00BD1322"/>
    <w:rsid w:val="00BD164A"/>
    <w:rsid w:val="00BD213A"/>
    <w:rsid w:val="00BD26A8"/>
    <w:rsid w:val="00BD2862"/>
    <w:rsid w:val="00BD35C7"/>
    <w:rsid w:val="00BD3834"/>
    <w:rsid w:val="00BD3CC6"/>
    <w:rsid w:val="00BD3F84"/>
    <w:rsid w:val="00BD4E48"/>
    <w:rsid w:val="00BD6267"/>
    <w:rsid w:val="00BD72D0"/>
    <w:rsid w:val="00BE0339"/>
    <w:rsid w:val="00BE0734"/>
    <w:rsid w:val="00BE1415"/>
    <w:rsid w:val="00BE1B6C"/>
    <w:rsid w:val="00BF28FA"/>
    <w:rsid w:val="00BF4209"/>
    <w:rsid w:val="00BF4667"/>
    <w:rsid w:val="00BF6B12"/>
    <w:rsid w:val="00BF778B"/>
    <w:rsid w:val="00C011CE"/>
    <w:rsid w:val="00C01356"/>
    <w:rsid w:val="00C0210F"/>
    <w:rsid w:val="00C023E0"/>
    <w:rsid w:val="00C063EA"/>
    <w:rsid w:val="00C1182F"/>
    <w:rsid w:val="00C15B93"/>
    <w:rsid w:val="00C15FF7"/>
    <w:rsid w:val="00C166FB"/>
    <w:rsid w:val="00C17357"/>
    <w:rsid w:val="00C22386"/>
    <w:rsid w:val="00C25887"/>
    <w:rsid w:val="00C2758D"/>
    <w:rsid w:val="00C27E3E"/>
    <w:rsid w:val="00C35EAF"/>
    <w:rsid w:val="00C368A3"/>
    <w:rsid w:val="00C369AD"/>
    <w:rsid w:val="00C37673"/>
    <w:rsid w:val="00C40B2C"/>
    <w:rsid w:val="00C453E9"/>
    <w:rsid w:val="00C46D03"/>
    <w:rsid w:val="00C4755A"/>
    <w:rsid w:val="00C47C0D"/>
    <w:rsid w:val="00C51D9E"/>
    <w:rsid w:val="00C52AAB"/>
    <w:rsid w:val="00C52C46"/>
    <w:rsid w:val="00C572F0"/>
    <w:rsid w:val="00C57ACE"/>
    <w:rsid w:val="00C615AF"/>
    <w:rsid w:val="00C61F24"/>
    <w:rsid w:val="00C62452"/>
    <w:rsid w:val="00C635D6"/>
    <w:rsid w:val="00C65BE7"/>
    <w:rsid w:val="00C668D5"/>
    <w:rsid w:val="00C66957"/>
    <w:rsid w:val="00C73F1B"/>
    <w:rsid w:val="00C757EB"/>
    <w:rsid w:val="00C76E50"/>
    <w:rsid w:val="00C778B2"/>
    <w:rsid w:val="00C82A5E"/>
    <w:rsid w:val="00C82B89"/>
    <w:rsid w:val="00C85834"/>
    <w:rsid w:val="00C90C03"/>
    <w:rsid w:val="00C9108B"/>
    <w:rsid w:val="00C93031"/>
    <w:rsid w:val="00C93866"/>
    <w:rsid w:val="00C938E8"/>
    <w:rsid w:val="00C950D1"/>
    <w:rsid w:val="00CA02DA"/>
    <w:rsid w:val="00CA074B"/>
    <w:rsid w:val="00CA15D7"/>
    <w:rsid w:val="00CA1946"/>
    <w:rsid w:val="00CA3C75"/>
    <w:rsid w:val="00CA40DC"/>
    <w:rsid w:val="00CA43D5"/>
    <w:rsid w:val="00CB1EA3"/>
    <w:rsid w:val="00CB2AED"/>
    <w:rsid w:val="00CB2E33"/>
    <w:rsid w:val="00CB59BE"/>
    <w:rsid w:val="00CB666B"/>
    <w:rsid w:val="00CC023E"/>
    <w:rsid w:val="00CC5382"/>
    <w:rsid w:val="00CC76F1"/>
    <w:rsid w:val="00CC7DD8"/>
    <w:rsid w:val="00CD049B"/>
    <w:rsid w:val="00CD082A"/>
    <w:rsid w:val="00CD600B"/>
    <w:rsid w:val="00CE0675"/>
    <w:rsid w:val="00CE1F40"/>
    <w:rsid w:val="00CE32C6"/>
    <w:rsid w:val="00CE38C0"/>
    <w:rsid w:val="00CE5A07"/>
    <w:rsid w:val="00CE718B"/>
    <w:rsid w:val="00CE7B8C"/>
    <w:rsid w:val="00CE7EFF"/>
    <w:rsid w:val="00CF23CF"/>
    <w:rsid w:val="00CF2FD4"/>
    <w:rsid w:val="00CF3AB3"/>
    <w:rsid w:val="00D00A73"/>
    <w:rsid w:val="00D015A7"/>
    <w:rsid w:val="00D026E6"/>
    <w:rsid w:val="00D03A54"/>
    <w:rsid w:val="00D043DC"/>
    <w:rsid w:val="00D06AC5"/>
    <w:rsid w:val="00D07A5D"/>
    <w:rsid w:val="00D1577B"/>
    <w:rsid w:val="00D15BC2"/>
    <w:rsid w:val="00D1780C"/>
    <w:rsid w:val="00D20A05"/>
    <w:rsid w:val="00D24C0D"/>
    <w:rsid w:val="00D24DD6"/>
    <w:rsid w:val="00D268CC"/>
    <w:rsid w:val="00D27DC0"/>
    <w:rsid w:val="00D30F85"/>
    <w:rsid w:val="00D35BE6"/>
    <w:rsid w:val="00D36D2C"/>
    <w:rsid w:val="00D43D0F"/>
    <w:rsid w:val="00D4435B"/>
    <w:rsid w:val="00D52804"/>
    <w:rsid w:val="00D56505"/>
    <w:rsid w:val="00D567EC"/>
    <w:rsid w:val="00D60E81"/>
    <w:rsid w:val="00D651E4"/>
    <w:rsid w:val="00D6736E"/>
    <w:rsid w:val="00D70708"/>
    <w:rsid w:val="00D735B7"/>
    <w:rsid w:val="00D83961"/>
    <w:rsid w:val="00D84A58"/>
    <w:rsid w:val="00D85F19"/>
    <w:rsid w:val="00D862A2"/>
    <w:rsid w:val="00D86899"/>
    <w:rsid w:val="00D90B62"/>
    <w:rsid w:val="00D924C4"/>
    <w:rsid w:val="00D9527C"/>
    <w:rsid w:val="00D95470"/>
    <w:rsid w:val="00D955AB"/>
    <w:rsid w:val="00D9664D"/>
    <w:rsid w:val="00DA05C3"/>
    <w:rsid w:val="00DA3DCC"/>
    <w:rsid w:val="00DB0BF2"/>
    <w:rsid w:val="00DB149F"/>
    <w:rsid w:val="00DB2C54"/>
    <w:rsid w:val="00DB4880"/>
    <w:rsid w:val="00DB5C0F"/>
    <w:rsid w:val="00DC1C5F"/>
    <w:rsid w:val="00DC2C50"/>
    <w:rsid w:val="00DC5CFE"/>
    <w:rsid w:val="00DC6964"/>
    <w:rsid w:val="00DC7168"/>
    <w:rsid w:val="00DD25DA"/>
    <w:rsid w:val="00DD44E1"/>
    <w:rsid w:val="00DD5B3C"/>
    <w:rsid w:val="00DD7477"/>
    <w:rsid w:val="00DE118C"/>
    <w:rsid w:val="00DE124D"/>
    <w:rsid w:val="00DE501D"/>
    <w:rsid w:val="00DE502E"/>
    <w:rsid w:val="00DE60F9"/>
    <w:rsid w:val="00DF1322"/>
    <w:rsid w:val="00DF2135"/>
    <w:rsid w:val="00DF47F0"/>
    <w:rsid w:val="00DF55BA"/>
    <w:rsid w:val="00DF5A5F"/>
    <w:rsid w:val="00DF5E3C"/>
    <w:rsid w:val="00DF6FDA"/>
    <w:rsid w:val="00DF7C66"/>
    <w:rsid w:val="00E01950"/>
    <w:rsid w:val="00E03E67"/>
    <w:rsid w:val="00E05768"/>
    <w:rsid w:val="00E119DF"/>
    <w:rsid w:val="00E14147"/>
    <w:rsid w:val="00E164B1"/>
    <w:rsid w:val="00E168F3"/>
    <w:rsid w:val="00E16BD6"/>
    <w:rsid w:val="00E227B6"/>
    <w:rsid w:val="00E22CD5"/>
    <w:rsid w:val="00E24174"/>
    <w:rsid w:val="00E26A12"/>
    <w:rsid w:val="00E311C7"/>
    <w:rsid w:val="00E370F4"/>
    <w:rsid w:val="00E3766C"/>
    <w:rsid w:val="00E37A6A"/>
    <w:rsid w:val="00E37CE5"/>
    <w:rsid w:val="00E4012B"/>
    <w:rsid w:val="00E41024"/>
    <w:rsid w:val="00E455DC"/>
    <w:rsid w:val="00E45C31"/>
    <w:rsid w:val="00E503C0"/>
    <w:rsid w:val="00E50DFA"/>
    <w:rsid w:val="00E52333"/>
    <w:rsid w:val="00E6218A"/>
    <w:rsid w:val="00E635D2"/>
    <w:rsid w:val="00E7088D"/>
    <w:rsid w:val="00E70B56"/>
    <w:rsid w:val="00E70CC7"/>
    <w:rsid w:val="00E71680"/>
    <w:rsid w:val="00E7245D"/>
    <w:rsid w:val="00E751BD"/>
    <w:rsid w:val="00E758AB"/>
    <w:rsid w:val="00E75B9D"/>
    <w:rsid w:val="00E76C7D"/>
    <w:rsid w:val="00E76EEC"/>
    <w:rsid w:val="00E77201"/>
    <w:rsid w:val="00E8127D"/>
    <w:rsid w:val="00E82872"/>
    <w:rsid w:val="00E911D3"/>
    <w:rsid w:val="00E968C5"/>
    <w:rsid w:val="00E96D92"/>
    <w:rsid w:val="00E97509"/>
    <w:rsid w:val="00E975B2"/>
    <w:rsid w:val="00EA045D"/>
    <w:rsid w:val="00EA19A8"/>
    <w:rsid w:val="00EA22CD"/>
    <w:rsid w:val="00EA2D88"/>
    <w:rsid w:val="00EA42BD"/>
    <w:rsid w:val="00EA4305"/>
    <w:rsid w:val="00EA4988"/>
    <w:rsid w:val="00EA4BD0"/>
    <w:rsid w:val="00EA4E1A"/>
    <w:rsid w:val="00EA5C7E"/>
    <w:rsid w:val="00EB09FF"/>
    <w:rsid w:val="00EB143E"/>
    <w:rsid w:val="00EB165E"/>
    <w:rsid w:val="00EB5AD3"/>
    <w:rsid w:val="00EB625A"/>
    <w:rsid w:val="00EC18E0"/>
    <w:rsid w:val="00EC5C14"/>
    <w:rsid w:val="00EC6198"/>
    <w:rsid w:val="00EC623A"/>
    <w:rsid w:val="00ED02C1"/>
    <w:rsid w:val="00ED0586"/>
    <w:rsid w:val="00ED185E"/>
    <w:rsid w:val="00EE07BC"/>
    <w:rsid w:val="00EE17E1"/>
    <w:rsid w:val="00EE256F"/>
    <w:rsid w:val="00EE3A8F"/>
    <w:rsid w:val="00EE5A04"/>
    <w:rsid w:val="00EE62C4"/>
    <w:rsid w:val="00EE78E5"/>
    <w:rsid w:val="00EF08B4"/>
    <w:rsid w:val="00EF110D"/>
    <w:rsid w:val="00EF119B"/>
    <w:rsid w:val="00EF1FC3"/>
    <w:rsid w:val="00EF201C"/>
    <w:rsid w:val="00EF370A"/>
    <w:rsid w:val="00EF3765"/>
    <w:rsid w:val="00EF3AA0"/>
    <w:rsid w:val="00EF4B0B"/>
    <w:rsid w:val="00EF57DF"/>
    <w:rsid w:val="00EF7877"/>
    <w:rsid w:val="00F03BDE"/>
    <w:rsid w:val="00F03C21"/>
    <w:rsid w:val="00F06C6C"/>
    <w:rsid w:val="00F07D03"/>
    <w:rsid w:val="00F07FC5"/>
    <w:rsid w:val="00F11C18"/>
    <w:rsid w:val="00F122A5"/>
    <w:rsid w:val="00F149C1"/>
    <w:rsid w:val="00F14E13"/>
    <w:rsid w:val="00F15003"/>
    <w:rsid w:val="00F159B1"/>
    <w:rsid w:val="00F167D3"/>
    <w:rsid w:val="00F17140"/>
    <w:rsid w:val="00F3111D"/>
    <w:rsid w:val="00F3123D"/>
    <w:rsid w:val="00F31F6F"/>
    <w:rsid w:val="00F34806"/>
    <w:rsid w:val="00F34B7E"/>
    <w:rsid w:val="00F3501F"/>
    <w:rsid w:val="00F3526D"/>
    <w:rsid w:val="00F35352"/>
    <w:rsid w:val="00F408D6"/>
    <w:rsid w:val="00F41EFD"/>
    <w:rsid w:val="00F423FD"/>
    <w:rsid w:val="00F47149"/>
    <w:rsid w:val="00F478FB"/>
    <w:rsid w:val="00F5084E"/>
    <w:rsid w:val="00F51F16"/>
    <w:rsid w:val="00F53E00"/>
    <w:rsid w:val="00F55A8E"/>
    <w:rsid w:val="00F55F80"/>
    <w:rsid w:val="00F57296"/>
    <w:rsid w:val="00F5765F"/>
    <w:rsid w:val="00F618D7"/>
    <w:rsid w:val="00F6257F"/>
    <w:rsid w:val="00F63393"/>
    <w:rsid w:val="00F63E7D"/>
    <w:rsid w:val="00F64E40"/>
    <w:rsid w:val="00F65876"/>
    <w:rsid w:val="00F65AB5"/>
    <w:rsid w:val="00F6667D"/>
    <w:rsid w:val="00F6775D"/>
    <w:rsid w:val="00F72DD6"/>
    <w:rsid w:val="00F75215"/>
    <w:rsid w:val="00F849E8"/>
    <w:rsid w:val="00F8562A"/>
    <w:rsid w:val="00F91AD1"/>
    <w:rsid w:val="00F949B2"/>
    <w:rsid w:val="00FA06CC"/>
    <w:rsid w:val="00FA18A8"/>
    <w:rsid w:val="00FA2168"/>
    <w:rsid w:val="00FA38EC"/>
    <w:rsid w:val="00FA40D7"/>
    <w:rsid w:val="00FA427B"/>
    <w:rsid w:val="00FA4CD4"/>
    <w:rsid w:val="00FA677E"/>
    <w:rsid w:val="00FB2494"/>
    <w:rsid w:val="00FB6000"/>
    <w:rsid w:val="00FC2E18"/>
    <w:rsid w:val="00FC3DE4"/>
    <w:rsid w:val="00FC545C"/>
    <w:rsid w:val="00FD383D"/>
    <w:rsid w:val="00FD6476"/>
    <w:rsid w:val="00FD7D5D"/>
    <w:rsid w:val="00FE1D22"/>
    <w:rsid w:val="00FE492F"/>
    <w:rsid w:val="00FE4FB0"/>
    <w:rsid w:val="00FE50F0"/>
    <w:rsid w:val="00FF0093"/>
    <w:rsid w:val="00FF0DB2"/>
    <w:rsid w:val="00FF14E0"/>
    <w:rsid w:val="00FF5B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EDE"/>
    <w:pPr>
      <w:widowControl w:val="0"/>
      <w:spacing w:after="0" w:line="360" w:lineRule="auto"/>
    </w:pPr>
    <w:rPr>
      <w:rFonts w:ascii="Times New Roman" w:eastAsia="Times New Roman" w:hAnsi="Times New Roman" w:cs="Times New Roman"/>
      <w:sz w:val="24"/>
      <w:szCs w:val="20"/>
      <w:lang w:eastAsia="fr-BE"/>
    </w:rPr>
  </w:style>
  <w:style w:type="paragraph" w:styleId="Heading1">
    <w:name w:val="heading 1"/>
    <w:basedOn w:val="Normal"/>
    <w:next w:val="Normal"/>
    <w:link w:val="Heading1Char"/>
    <w:uiPriority w:val="9"/>
    <w:qFormat/>
    <w:rsid w:val="006748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9046CA"/>
    <w:pPr>
      <w:widowControl/>
      <w:spacing w:before="100" w:beforeAutospacing="1" w:after="100" w:afterAutospacing="1" w:line="240" w:lineRule="auto"/>
      <w:outlineLvl w:val="2"/>
    </w:pPr>
    <w:rPr>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DF47F0"/>
    <w:pPr>
      <w:ind w:left="720"/>
      <w:contextualSpacing/>
    </w:pPr>
  </w:style>
  <w:style w:type="paragraph" w:styleId="Header">
    <w:name w:val="header"/>
    <w:basedOn w:val="Normal"/>
    <w:link w:val="HeaderChar"/>
    <w:uiPriority w:val="99"/>
    <w:unhideWhenUsed/>
    <w:rsid w:val="004C0897"/>
    <w:pPr>
      <w:tabs>
        <w:tab w:val="center" w:pos="4153"/>
        <w:tab w:val="right" w:pos="8306"/>
      </w:tabs>
      <w:spacing w:line="240" w:lineRule="auto"/>
    </w:pPr>
  </w:style>
  <w:style w:type="character" w:customStyle="1" w:styleId="HeaderChar">
    <w:name w:val="Header Char"/>
    <w:basedOn w:val="DefaultParagraphFont"/>
    <w:link w:val="Header"/>
    <w:uiPriority w:val="99"/>
    <w:rsid w:val="004C0897"/>
    <w:rPr>
      <w:rFonts w:ascii="Times New Roman" w:eastAsia="Times New Roman" w:hAnsi="Times New Roman" w:cs="Times New Roman"/>
      <w:sz w:val="24"/>
      <w:szCs w:val="20"/>
      <w:lang w:eastAsia="fr-BE"/>
    </w:rPr>
  </w:style>
  <w:style w:type="paragraph" w:styleId="Footer">
    <w:name w:val="footer"/>
    <w:basedOn w:val="Normal"/>
    <w:link w:val="FooterChar"/>
    <w:uiPriority w:val="99"/>
    <w:unhideWhenUsed/>
    <w:rsid w:val="004C0897"/>
    <w:pPr>
      <w:tabs>
        <w:tab w:val="center" w:pos="4153"/>
        <w:tab w:val="right" w:pos="8306"/>
      </w:tabs>
      <w:spacing w:line="240" w:lineRule="auto"/>
    </w:pPr>
  </w:style>
  <w:style w:type="character" w:customStyle="1" w:styleId="FooterChar">
    <w:name w:val="Footer Char"/>
    <w:basedOn w:val="DefaultParagraphFont"/>
    <w:link w:val="Footer"/>
    <w:uiPriority w:val="99"/>
    <w:rsid w:val="004C0897"/>
    <w:rPr>
      <w:rFonts w:ascii="Times New Roman" w:eastAsia="Times New Roman" w:hAnsi="Times New Roman" w:cs="Times New Roman"/>
      <w:sz w:val="24"/>
      <w:szCs w:val="20"/>
      <w:lang w:eastAsia="fr-BE"/>
    </w:rPr>
  </w:style>
  <w:style w:type="character" w:styleId="Hyperlink">
    <w:name w:val="Hyperlink"/>
    <w:basedOn w:val="DefaultParagraphFont"/>
    <w:uiPriority w:val="99"/>
    <w:unhideWhenUsed/>
    <w:rsid w:val="004C0897"/>
    <w:rPr>
      <w:color w:val="0563C1" w:themeColor="hyperlink"/>
      <w:u w:val="single"/>
    </w:rPr>
  </w:style>
  <w:style w:type="paragraph" w:styleId="FootnoteText">
    <w:name w:val="footnote text"/>
    <w:aliases w:val=" Char,Footnote,Fußnote, Char1,Char1,Footnote Text Char1,Footnote Text Char2 Char,Footnote Text Char1 Char Char,Footnote Text Char2 Char Char Char,Footnote Text Char1 Char Char Char Char,Footnote Text Char2 Char Char Char Char Char,Cha,ft"/>
    <w:basedOn w:val="Normal"/>
    <w:link w:val="FootnoteTextChar"/>
    <w:uiPriority w:val="99"/>
    <w:unhideWhenUsed/>
    <w:qFormat/>
    <w:rsid w:val="00117FB6"/>
    <w:pPr>
      <w:spacing w:line="240" w:lineRule="auto"/>
    </w:pPr>
    <w:rPr>
      <w:sz w:val="20"/>
    </w:rPr>
  </w:style>
  <w:style w:type="character" w:customStyle="1" w:styleId="FootnoteTextChar">
    <w:name w:val="Footnote Text Char"/>
    <w:aliases w:val=" Char Char,Footnote Char,Fußnote Char, Char1 Char,Char1 Char,Footnote Text Char1 Char,Footnote Text Char2 Char Char,Footnote Text Char1 Char Char Char,Footnote Text Char2 Char Char Char Char,Cha Char,ft Char"/>
    <w:basedOn w:val="DefaultParagraphFont"/>
    <w:link w:val="FootnoteText"/>
    <w:uiPriority w:val="99"/>
    <w:qFormat/>
    <w:rsid w:val="00117FB6"/>
    <w:rPr>
      <w:rFonts w:ascii="Times New Roman" w:eastAsia="Times New Roman" w:hAnsi="Times New Roman" w:cs="Times New Roman"/>
      <w:sz w:val="20"/>
      <w:szCs w:val="20"/>
      <w:lang w:eastAsia="fr-BE"/>
    </w:rPr>
  </w:style>
  <w:style w:type="character" w:styleId="FootnoteReferen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DefaultParagraphFont"/>
    <w:link w:val="BVIfnrChar1CharCharChar"/>
    <w:uiPriority w:val="99"/>
    <w:unhideWhenUsed/>
    <w:qFormat/>
    <w:rsid w:val="00117FB6"/>
    <w:rPr>
      <w:vertAlign w:val="superscript"/>
    </w:rPr>
  </w:style>
  <w:style w:type="character" w:styleId="CommentReference">
    <w:name w:val="annotation reference"/>
    <w:basedOn w:val="DefaultParagraphFont"/>
    <w:uiPriority w:val="99"/>
    <w:semiHidden/>
    <w:unhideWhenUsed/>
    <w:rsid w:val="00C93866"/>
    <w:rPr>
      <w:sz w:val="16"/>
      <w:szCs w:val="16"/>
    </w:rPr>
  </w:style>
  <w:style w:type="paragraph" w:styleId="CommentText">
    <w:name w:val="annotation text"/>
    <w:basedOn w:val="Normal"/>
    <w:link w:val="CommentTextChar"/>
    <w:uiPriority w:val="99"/>
    <w:semiHidden/>
    <w:unhideWhenUsed/>
    <w:rsid w:val="00C93866"/>
    <w:pPr>
      <w:spacing w:line="240" w:lineRule="auto"/>
    </w:pPr>
    <w:rPr>
      <w:sz w:val="20"/>
    </w:rPr>
  </w:style>
  <w:style w:type="character" w:customStyle="1" w:styleId="CommentTextChar">
    <w:name w:val="Comment Text Char"/>
    <w:basedOn w:val="DefaultParagraphFont"/>
    <w:link w:val="CommentText"/>
    <w:uiPriority w:val="99"/>
    <w:semiHidden/>
    <w:rsid w:val="00C93866"/>
    <w:rPr>
      <w:rFonts w:ascii="Times New Roman" w:eastAsia="Times New Roman" w:hAnsi="Times New Roman" w:cs="Times New Roman"/>
      <w:sz w:val="20"/>
      <w:szCs w:val="20"/>
      <w:lang w:eastAsia="fr-BE"/>
    </w:rPr>
  </w:style>
  <w:style w:type="paragraph" w:styleId="CommentSubject">
    <w:name w:val="annotation subject"/>
    <w:basedOn w:val="CommentText"/>
    <w:next w:val="CommentText"/>
    <w:link w:val="CommentSubjectChar"/>
    <w:uiPriority w:val="99"/>
    <w:semiHidden/>
    <w:unhideWhenUsed/>
    <w:rsid w:val="00C93866"/>
    <w:rPr>
      <w:b/>
      <w:bCs/>
    </w:rPr>
  </w:style>
  <w:style w:type="character" w:customStyle="1" w:styleId="CommentSubjectChar">
    <w:name w:val="Comment Subject Char"/>
    <w:basedOn w:val="CommentTextChar"/>
    <w:link w:val="CommentSubject"/>
    <w:uiPriority w:val="99"/>
    <w:semiHidden/>
    <w:rsid w:val="00C93866"/>
    <w:rPr>
      <w:rFonts w:ascii="Times New Roman" w:eastAsia="Times New Roman" w:hAnsi="Times New Roman" w:cs="Times New Roman"/>
      <w:b/>
      <w:bCs/>
      <w:sz w:val="20"/>
      <w:szCs w:val="20"/>
      <w:lang w:eastAsia="fr-BE"/>
    </w:rPr>
  </w:style>
  <w:style w:type="paragraph" w:styleId="BalloonText">
    <w:name w:val="Balloon Text"/>
    <w:basedOn w:val="Normal"/>
    <w:link w:val="BalloonTextChar"/>
    <w:uiPriority w:val="99"/>
    <w:semiHidden/>
    <w:unhideWhenUsed/>
    <w:rsid w:val="00C9386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866"/>
    <w:rPr>
      <w:rFonts w:ascii="Segoe UI" w:eastAsia="Times New Roman" w:hAnsi="Segoe UI" w:cs="Segoe UI"/>
      <w:sz w:val="18"/>
      <w:szCs w:val="18"/>
      <w:lang w:eastAsia="fr-BE"/>
    </w:rPr>
  </w:style>
  <w:style w:type="paragraph" w:styleId="NormalWeb">
    <w:name w:val="Normal (Web)"/>
    <w:aliases w:val="Обычный (веб) Знак Знак,Обычный (веб) Знак Знак Знак Знак Знак Знак,Обычный (веб) Знак Знак Знак Знак Знак Знак Знак Знак Знак Знак Знак,Обычный (веб) Знак Знак Знак Знак Знак Знак Знак Знак Знак Знак Знак Знак Знак Знак Знак Знак Знак"/>
    <w:basedOn w:val="Normal"/>
    <w:uiPriority w:val="99"/>
    <w:unhideWhenUsed/>
    <w:rsid w:val="00922F93"/>
    <w:pPr>
      <w:widowControl/>
      <w:spacing w:before="100" w:beforeAutospacing="1" w:after="100" w:afterAutospacing="1" w:line="240" w:lineRule="auto"/>
    </w:pPr>
    <w:rPr>
      <w:szCs w:val="24"/>
      <w:lang w:eastAsia="lv-LV"/>
    </w:rPr>
  </w:style>
  <w:style w:type="paragraph" w:customStyle="1" w:styleId="mt-translation">
    <w:name w:val="mt-translation"/>
    <w:basedOn w:val="Normal"/>
    <w:rsid w:val="00EF110D"/>
    <w:pPr>
      <w:widowControl/>
      <w:spacing w:before="100" w:beforeAutospacing="1" w:after="100" w:afterAutospacing="1" w:line="240" w:lineRule="auto"/>
    </w:pPr>
    <w:rPr>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EF110D"/>
    <w:pPr>
      <w:widowControl/>
      <w:spacing w:after="160" w:line="240" w:lineRule="exact"/>
    </w:pPr>
    <w:rPr>
      <w:rFonts w:asciiTheme="minorHAnsi" w:eastAsiaTheme="minorHAnsi" w:hAnsiTheme="minorHAnsi" w:cstheme="minorBidi"/>
      <w:sz w:val="22"/>
      <w:szCs w:val="22"/>
      <w:vertAlign w:val="superscript"/>
      <w:lang w:eastAsia="en-US"/>
    </w:rPr>
  </w:style>
  <w:style w:type="paragraph" w:styleId="NoSpacing">
    <w:name w:val="No Spacing"/>
    <w:uiPriority w:val="1"/>
    <w:qFormat/>
    <w:rsid w:val="004304F2"/>
    <w:pPr>
      <w:widowControl w:val="0"/>
      <w:spacing w:after="0" w:line="240" w:lineRule="auto"/>
    </w:pPr>
    <w:rPr>
      <w:rFonts w:ascii="Calibri" w:eastAsia="Calibri" w:hAnsi="Calibri" w:cs="Times New Roman"/>
      <w:lang w:val="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basedOn w:val="DefaultParagraphFont"/>
    <w:link w:val="ListParagraph"/>
    <w:uiPriority w:val="34"/>
    <w:qFormat/>
    <w:locked/>
    <w:rsid w:val="00C011CE"/>
    <w:rPr>
      <w:rFonts w:ascii="Times New Roman" w:eastAsia="Times New Roman" w:hAnsi="Times New Roman" w:cs="Times New Roman"/>
      <w:sz w:val="24"/>
      <w:szCs w:val="20"/>
      <w:lang w:eastAsia="fr-BE"/>
    </w:rPr>
  </w:style>
  <w:style w:type="character" w:styleId="Emphasis">
    <w:name w:val="Emphasis"/>
    <w:basedOn w:val="DefaultParagraphFont"/>
    <w:uiPriority w:val="20"/>
    <w:qFormat/>
    <w:rsid w:val="00C011CE"/>
    <w:rPr>
      <w:b/>
      <w:bCs/>
      <w:i w:val="0"/>
      <w:iCs w:val="0"/>
    </w:rPr>
  </w:style>
  <w:style w:type="character" w:customStyle="1" w:styleId="phrase">
    <w:name w:val="phrase"/>
    <w:basedOn w:val="DefaultParagraphFont"/>
    <w:rsid w:val="00AF13AF"/>
  </w:style>
  <w:style w:type="character" w:customStyle="1" w:styleId="word">
    <w:name w:val="word"/>
    <w:basedOn w:val="DefaultParagraphFont"/>
    <w:rsid w:val="00AF13AF"/>
  </w:style>
  <w:style w:type="paragraph" w:customStyle="1" w:styleId="Default">
    <w:name w:val="Default"/>
    <w:rsid w:val="00A73C1B"/>
    <w:pPr>
      <w:autoSpaceDE w:val="0"/>
      <w:autoSpaceDN w:val="0"/>
      <w:adjustRightInd w:val="0"/>
      <w:spacing w:after="0" w:line="240" w:lineRule="auto"/>
    </w:pPr>
    <w:rPr>
      <w:rFonts w:ascii="TimesNewRomanPSMT" w:hAnsi="TimesNewRomanPSMT" w:cs="TimesNewRomanPSMT"/>
      <w:color w:val="000000"/>
      <w:sz w:val="24"/>
      <w:szCs w:val="24"/>
    </w:rPr>
  </w:style>
  <w:style w:type="character" w:customStyle="1" w:styleId="Heading3Char">
    <w:name w:val="Heading 3 Char"/>
    <w:basedOn w:val="DefaultParagraphFont"/>
    <w:link w:val="Heading3"/>
    <w:uiPriority w:val="9"/>
    <w:rsid w:val="009046CA"/>
    <w:rPr>
      <w:rFonts w:ascii="Times New Roman" w:eastAsia="Times New Roman" w:hAnsi="Times New Roman" w:cs="Times New Roman"/>
      <w:b/>
      <w:bCs/>
      <w:sz w:val="27"/>
      <w:szCs w:val="27"/>
      <w:lang w:eastAsia="lv-LV"/>
    </w:rPr>
  </w:style>
  <w:style w:type="paragraph" w:styleId="BodyText">
    <w:name w:val="Body Text"/>
    <w:basedOn w:val="Normal"/>
    <w:link w:val="BodyTextChar"/>
    <w:rsid w:val="009046CA"/>
    <w:pPr>
      <w:widowControl/>
      <w:spacing w:line="240" w:lineRule="auto"/>
      <w:jc w:val="both"/>
    </w:pPr>
    <w:rPr>
      <w:color w:val="000000"/>
      <w:szCs w:val="24"/>
      <w:lang w:eastAsia="lv-LV"/>
    </w:rPr>
  </w:style>
  <w:style w:type="character" w:customStyle="1" w:styleId="BodyTextChar">
    <w:name w:val="Body Text Char"/>
    <w:basedOn w:val="DefaultParagraphFont"/>
    <w:link w:val="BodyText"/>
    <w:rsid w:val="009046CA"/>
    <w:rPr>
      <w:rFonts w:ascii="Times New Roman" w:eastAsia="Times New Roman" w:hAnsi="Times New Roman" w:cs="Times New Roman"/>
      <w:color w:val="000000"/>
      <w:sz w:val="24"/>
      <w:szCs w:val="24"/>
      <w:lang w:eastAsia="lv-LV"/>
    </w:rPr>
  </w:style>
  <w:style w:type="table" w:styleId="TableGrid">
    <w:name w:val="Table Grid"/>
    <w:basedOn w:val="TableNormal"/>
    <w:rsid w:val="004D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8A408B"/>
    <w:pPr>
      <w:numPr>
        <w:numId w:val="2"/>
      </w:numPr>
      <w:contextualSpacing/>
    </w:pPr>
  </w:style>
  <w:style w:type="character" w:customStyle="1" w:styleId="Heading1Char">
    <w:name w:val="Heading 1 Char"/>
    <w:basedOn w:val="DefaultParagraphFont"/>
    <w:link w:val="Heading1"/>
    <w:uiPriority w:val="9"/>
    <w:rsid w:val="00674844"/>
    <w:rPr>
      <w:rFonts w:asciiTheme="majorHAnsi" w:eastAsiaTheme="majorEastAsia" w:hAnsiTheme="majorHAnsi" w:cstheme="majorBidi"/>
      <w:color w:val="2E74B5" w:themeColor="accent1" w:themeShade="BF"/>
      <w:sz w:val="32"/>
      <w:szCs w:val="32"/>
      <w:lang w:eastAsia="fr-BE"/>
    </w:rPr>
  </w:style>
  <w:style w:type="character" w:customStyle="1" w:styleId="ng-star-inserted">
    <w:name w:val="ng-star-inserted"/>
    <w:basedOn w:val="DefaultParagraphFont"/>
    <w:rsid w:val="003F5781"/>
  </w:style>
  <w:style w:type="character" w:customStyle="1" w:styleId="tld-word-0-21">
    <w:name w:val="tld-word-0-21"/>
    <w:basedOn w:val="DefaultParagraphFont"/>
    <w:rsid w:val="003F5781"/>
  </w:style>
  <w:style w:type="character" w:customStyle="1" w:styleId="tld-word-0-22">
    <w:name w:val="tld-word-0-22"/>
    <w:basedOn w:val="DefaultParagraphFont"/>
    <w:rsid w:val="003F5781"/>
  </w:style>
  <w:style w:type="character" w:customStyle="1" w:styleId="tld-word-0-23">
    <w:name w:val="tld-word-0-23"/>
    <w:basedOn w:val="DefaultParagraphFont"/>
    <w:rsid w:val="003F5781"/>
  </w:style>
  <w:style w:type="character" w:customStyle="1" w:styleId="tld-word-0-24">
    <w:name w:val="tld-word-0-24"/>
    <w:basedOn w:val="DefaultParagraphFont"/>
    <w:rsid w:val="003F5781"/>
  </w:style>
  <w:style w:type="character" w:customStyle="1" w:styleId="tld-word-0-25">
    <w:name w:val="tld-word-0-25"/>
    <w:basedOn w:val="DefaultParagraphFont"/>
    <w:rsid w:val="003F5781"/>
  </w:style>
  <w:style w:type="character" w:customStyle="1" w:styleId="tld-word-0-27">
    <w:name w:val="tld-word-0-27"/>
    <w:basedOn w:val="DefaultParagraphFont"/>
    <w:rsid w:val="003F5781"/>
  </w:style>
  <w:style w:type="character" w:customStyle="1" w:styleId="tld-word-0-28">
    <w:name w:val="tld-word-0-28"/>
    <w:basedOn w:val="DefaultParagraphFont"/>
    <w:rsid w:val="003F5781"/>
  </w:style>
  <w:style w:type="character" w:customStyle="1" w:styleId="tld-word-0-29">
    <w:name w:val="tld-word-0-29"/>
    <w:basedOn w:val="DefaultParagraphFont"/>
    <w:rsid w:val="003F5781"/>
  </w:style>
  <w:style w:type="character" w:customStyle="1" w:styleId="tld-word-0-30">
    <w:name w:val="tld-word-0-30"/>
    <w:basedOn w:val="DefaultParagraphFont"/>
    <w:rsid w:val="003F5781"/>
  </w:style>
  <w:style w:type="character" w:customStyle="1" w:styleId="tld-word-0-31">
    <w:name w:val="tld-word-0-31"/>
    <w:basedOn w:val="DefaultParagraphFont"/>
    <w:rsid w:val="003F5781"/>
  </w:style>
  <w:style w:type="character" w:customStyle="1" w:styleId="tld-word-0-32">
    <w:name w:val="tld-word-0-32"/>
    <w:basedOn w:val="DefaultParagraphFont"/>
    <w:rsid w:val="003F5781"/>
  </w:style>
  <w:style w:type="character" w:customStyle="1" w:styleId="tld-word-0-33">
    <w:name w:val="tld-word-0-33"/>
    <w:basedOn w:val="DefaultParagraphFont"/>
    <w:rsid w:val="003F5781"/>
  </w:style>
  <w:style w:type="character" w:customStyle="1" w:styleId="tld-word-0-34">
    <w:name w:val="tld-word-0-34"/>
    <w:basedOn w:val="DefaultParagraphFont"/>
    <w:rsid w:val="003F5781"/>
  </w:style>
  <w:style w:type="character" w:customStyle="1" w:styleId="tld-word-0-38">
    <w:name w:val="tld-word-0-38"/>
    <w:basedOn w:val="DefaultParagraphFont"/>
    <w:rsid w:val="003F5781"/>
  </w:style>
  <w:style w:type="character" w:customStyle="1" w:styleId="tld-word-0-40">
    <w:name w:val="tld-word-0-40"/>
    <w:basedOn w:val="DefaultParagraphFont"/>
    <w:rsid w:val="003F5781"/>
  </w:style>
  <w:style w:type="character" w:customStyle="1" w:styleId="tld-word-0-41">
    <w:name w:val="tld-word-0-41"/>
    <w:basedOn w:val="DefaultParagraphFont"/>
    <w:rsid w:val="003F5781"/>
  </w:style>
  <w:style w:type="character" w:customStyle="1" w:styleId="tld-word-0-42">
    <w:name w:val="tld-word-0-42"/>
    <w:basedOn w:val="DefaultParagraphFont"/>
    <w:rsid w:val="003F5781"/>
  </w:style>
  <w:style w:type="character" w:customStyle="1" w:styleId="tld-word-0-43">
    <w:name w:val="tld-word-0-43"/>
    <w:basedOn w:val="DefaultParagraphFont"/>
    <w:rsid w:val="003F5781"/>
  </w:style>
  <w:style w:type="character" w:customStyle="1" w:styleId="tld-word-0-45">
    <w:name w:val="tld-word-0-45"/>
    <w:basedOn w:val="DefaultParagraphFont"/>
    <w:rsid w:val="003F5781"/>
  </w:style>
  <w:style w:type="character" w:customStyle="1" w:styleId="tld-word-0-46">
    <w:name w:val="tld-word-0-46"/>
    <w:basedOn w:val="DefaultParagraphFont"/>
    <w:rsid w:val="003F5781"/>
  </w:style>
  <w:style w:type="character" w:customStyle="1" w:styleId="tld-word-0-47">
    <w:name w:val="tld-word-0-47"/>
    <w:basedOn w:val="DefaultParagraphFont"/>
    <w:rsid w:val="003F5781"/>
  </w:style>
  <w:style w:type="character" w:customStyle="1" w:styleId="tld-word-0-49">
    <w:name w:val="tld-word-0-49"/>
    <w:basedOn w:val="DefaultParagraphFont"/>
    <w:rsid w:val="003F5781"/>
  </w:style>
  <w:style w:type="character" w:customStyle="1" w:styleId="tld-word-0-50">
    <w:name w:val="tld-word-0-50"/>
    <w:basedOn w:val="DefaultParagraphFont"/>
    <w:rsid w:val="003F5781"/>
  </w:style>
  <w:style w:type="character" w:customStyle="1" w:styleId="heading3char0">
    <w:name w:val="heading3char"/>
    <w:basedOn w:val="DefaultParagraphFont"/>
    <w:rsid w:val="00CA15D7"/>
  </w:style>
  <w:style w:type="paragraph" w:customStyle="1" w:styleId="PointManual">
    <w:name w:val="Point Manual"/>
    <w:basedOn w:val="Normal"/>
    <w:link w:val="PointManualChar"/>
    <w:rsid w:val="007720C0"/>
    <w:pPr>
      <w:widowControl/>
      <w:spacing w:line="240" w:lineRule="auto"/>
      <w:ind w:left="567" w:hanging="567"/>
    </w:pPr>
    <w:rPr>
      <w:rFonts w:eastAsiaTheme="minorHAnsi"/>
      <w:szCs w:val="22"/>
      <w:lang w:val="en-GB" w:eastAsia="en-US"/>
    </w:rPr>
  </w:style>
  <w:style w:type="paragraph" w:styleId="Title">
    <w:name w:val="Title"/>
    <w:basedOn w:val="Normal"/>
    <w:link w:val="TitleChar"/>
    <w:uiPriority w:val="10"/>
    <w:qFormat/>
    <w:rsid w:val="004C0D9A"/>
    <w:pPr>
      <w:widowControl/>
      <w:spacing w:before="480" w:after="240" w:line="240" w:lineRule="auto"/>
      <w:jc w:val="center"/>
    </w:pPr>
    <w:rPr>
      <w:rFonts w:eastAsiaTheme="majorEastAsia"/>
      <w:b/>
      <w:i/>
      <w:szCs w:val="52"/>
      <w:u w:val="single"/>
      <w:lang w:eastAsia="en-US"/>
    </w:rPr>
  </w:style>
  <w:style w:type="character" w:customStyle="1" w:styleId="TitleChar">
    <w:name w:val="Title Char"/>
    <w:basedOn w:val="DefaultParagraphFont"/>
    <w:link w:val="Title"/>
    <w:uiPriority w:val="10"/>
    <w:rsid w:val="004C0D9A"/>
    <w:rPr>
      <w:rFonts w:ascii="Times New Roman" w:eastAsiaTheme="majorEastAsia" w:hAnsi="Times New Roman" w:cs="Times New Roman"/>
      <w:b/>
      <w:i/>
      <w:sz w:val="24"/>
      <w:szCs w:val="52"/>
      <w:u w:val="single"/>
    </w:rPr>
  </w:style>
  <w:style w:type="paragraph" w:customStyle="1" w:styleId="FooterLandscape">
    <w:name w:val="FooterLandscape"/>
    <w:basedOn w:val="Normal"/>
    <w:rsid w:val="00C62452"/>
    <w:pPr>
      <w:widowControl/>
      <w:tabs>
        <w:tab w:val="center" w:pos="7285"/>
        <w:tab w:val="center" w:pos="10930"/>
        <w:tab w:val="right" w:pos="14570"/>
      </w:tabs>
      <w:spacing w:line="240" w:lineRule="auto"/>
    </w:pPr>
    <w:rPr>
      <w:rFonts w:eastAsiaTheme="minorHAnsi"/>
      <w:szCs w:val="22"/>
      <w:lang w:eastAsia="en-US"/>
    </w:rPr>
  </w:style>
  <w:style w:type="character" w:styleId="Strong">
    <w:name w:val="Strong"/>
    <w:basedOn w:val="DefaultParagraphFont"/>
    <w:uiPriority w:val="22"/>
    <w:qFormat/>
    <w:rsid w:val="00B3754A"/>
    <w:rPr>
      <w:b/>
      <w:bCs/>
    </w:rPr>
  </w:style>
  <w:style w:type="paragraph" w:customStyle="1" w:styleId="Statut">
    <w:name w:val="Statut"/>
    <w:basedOn w:val="Normal"/>
    <w:next w:val="Normal"/>
    <w:rsid w:val="006A4B9C"/>
    <w:pPr>
      <w:widowControl/>
      <w:spacing w:before="360" w:line="240" w:lineRule="auto"/>
      <w:jc w:val="center"/>
    </w:pPr>
    <w:rPr>
      <w:lang w:val="en-GB" w:eastAsia="zh-CN"/>
    </w:rPr>
  </w:style>
  <w:style w:type="character" w:customStyle="1" w:styleId="tld-word-0-2">
    <w:name w:val="tld-word-0-2"/>
    <w:basedOn w:val="DefaultParagraphFont"/>
    <w:rsid w:val="008D2EB2"/>
  </w:style>
  <w:style w:type="character" w:customStyle="1" w:styleId="tld-word-0-3">
    <w:name w:val="tld-word-0-3"/>
    <w:basedOn w:val="DefaultParagraphFont"/>
    <w:rsid w:val="008D2EB2"/>
  </w:style>
  <w:style w:type="character" w:customStyle="1" w:styleId="tld-word-0-4">
    <w:name w:val="tld-word-0-4"/>
    <w:basedOn w:val="DefaultParagraphFont"/>
    <w:rsid w:val="008D2EB2"/>
  </w:style>
  <w:style w:type="character" w:customStyle="1" w:styleId="tld-word-0-5">
    <w:name w:val="tld-word-0-5"/>
    <w:basedOn w:val="DefaultParagraphFont"/>
    <w:rsid w:val="008D2EB2"/>
  </w:style>
  <w:style w:type="character" w:customStyle="1" w:styleId="tld-word-0-6">
    <w:name w:val="tld-word-0-6"/>
    <w:basedOn w:val="DefaultParagraphFont"/>
    <w:rsid w:val="008D2EB2"/>
  </w:style>
  <w:style w:type="character" w:customStyle="1" w:styleId="tld-word-0-7">
    <w:name w:val="tld-word-0-7"/>
    <w:basedOn w:val="DefaultParagraphFont"/>
    <w:rsid w:val="008D2EB2"/>
  </w:style>
  <w:style w:type="character" w:customStyle="1" w:styleId="tld-word-0-9">
    <w:name w:val="tld-word-0-9"/>
    <w:basedOn w:val="DefaultParagraphFont"/>
    <w:rsid w:val="008D2EB2"/>
  </w:style>
  <w:style w:type="character" w:customStyle="1" w:styleId="tld-word-0-10">
    <w:name w:val="tld-word-0-10"/>
    <w:basedOn w:val="DefaultParagraphFont"/>
    <w:rsid w:val="008D2EB2"/>
  </w:style>
  <w:style w:type="character" w:customStyle="1" w:styleId="tld-word-0-11">
    <w:name w:val="tld-word-0-11"/>
    <w:basedOn w:val="DefaultParagraphFont"/>
    <w:rsid w:val="008D2EB2"/>
  </w:style>
  <w:style w:type="character" w:customStyle="1" w:styleId="tld-word-0-17">
    <w:name w:val="tld-word-0-17"/>
    <w:basedOn w:val="DefaultParagraphFont"/>
    <w:rsid w:val="008D2EB2"/>
  </w:style>
  <w:style w:type="character" w:customStyle="1" w:styleId="tld-word-0-18">
    <w:name w:val="tld-word-0-18"/>
    <w:basedOn w:val="DefaultParagraphFont"/>
    <w:rsid w:val="008D2EB2"/>
  </w:style>
  <w:style w:type="character" w:customStyle="1" w:styleId="tld-word-0-19">
    <w:name w:val="tld-word-0-19"/>
    <w:basedOn w:val="DefaultParagraphFont"/>
    <w:rsid w:val="008D2EB2"/>
  </w:style>
  <w:style w:type="character" w:customStyle="1" w:styleId="tld-word-0-20">
    <w:name w:val="tld-word-0-20"/>
    <w:basedOn w:val="DefaultParagraphFont"/>
    <w:rsid w:val="008D2EB2"/>
  </w:style>
  <w:style w:type="character" w:customStyle="1" w:styleId="tld-word-0-39">
    <w:name w:val="tld-word-0-39"/>
    <w:basedOn w:val="DefaultParagraphFont"/>
    <w:rsid w:val="008D2EB2"/>
  </w:style>
  <w:style w:type="character" w:customStyle="1" w:styleId="tld-word-0-51">
    <w:name w:val="tld-word-0-51"/>
    <w:basedOn w:val="DefaultParagraphFont"/>
    <w:rsid w:val="008D2EB2"/>
  </w:style>
  <w:style w:type="character" w:customStyle="1" w:styleId="tld-word-0-54">
    <w:name w:val="tld-word-0-54"/>
    <w:basedOn w:val="DefaultParagraphFont"/>
    <w:rsid w:val="008D2EB2"/>
  </w:style>
  <w:style w:type="character" w:customStyle="1" w:styleId="tld-word-0-55">
    <w:name w:val="tld-word-0-55"/>
    <w:basedOn w:val="DefaultParagraphFont"/>
    <w:rsid w:val="008D2EB2"/>
  </w:style>
  <w:style w:type="character" w:customStyle="1" w:styleId="tld-word-0-57">
    <w:name w:val="tld-word-0-57"/>
    <w:basedOn w:val="DefaultParagraphFont"/>
    <w:rsid w:val="008D2EB2"/>
  </w:style>
  <w:style w:type="character" w:customStyle="1" w:styleId="tld-sibling-0-62">
    <w:name w:val="tld-sibling-0-62"/>
    <w:basedOn w:val="DefaultParagraphFont"/>
    <w:rsid w:val="008D2EB2"/>
  </w:style>
  <w:style w:type="character" w:customStyle="1" w:styleId="tld-word-0-61">
    <w:name w:val="tld-word-0-61"/>
    <w:basedOn w:val="DefaultParagraphFont"/>
    <w:rsid w:val="008D2EB2"/>
  </w:style>
  <w:style w:type="character" w:customStyle="1" w:styleId="tld-word-0-65">
    <w:name w:val="tld-word-0-65"/>
    <w:basedOn w:val="DefaultParagraphFont"/>
    <w:rsid w:val="008D2EB2"/>
  </w:style>
  <w:style w:type="character" w:customStyle="1" w:styleId="tld-word-0-72">
    <w:name w:val="tld-word-0-72"/>
    <w:basedOn w:val="DefaultParagraphFont"/>
    <w:rsid w:val="008D2EB2"/>
  </w:style>
  <w:style w:type="character" w:customStyle="1" w:styleId="tld-word-0-73">
    <w:name w:val="tld-word-0-73"/>
    <w:basedOn w:val="DefaultParagraphFont"/>
    <w:rsid w:val="008D2EB2"/>
  </w:style>
  <w:style w:type="character" w:customStyle="1" w:styleId="tld-word-0-74">
    <w:name w:val="tld-word-0-74"/>
    <w:basedOn w:val="DefaultParagraphFont"/>
    <w:rsid w:val="008D2EB2"/>
  </w:style>
  <w:style w:type="character" w:customStyle="1" w:styleId="tld-word-0-80">
    <w:name w:val="tld-word-0-80"/>
    <w:basedOn w:val="DefaultParagraphFont"/>
    <w:rsid w:val="008D2EB2"/>
  </w:style>
  <w:style w:type="character" w:customStyle="1" w:styleId="tld-word-0-82">
    <w:name w:val="tld-word-0-82"/>
    <w:basedOn w:val="DefaultParagraphFont"/>
    <w:rsid w:val="008D2EB2"/>
  </w:style>
  <w:style w:type="character" w:customStyle="1" w:styleId="tld-word-0-83">
    <w:name w:val="tld-word-0-83"/>
    <w:basedOn w:val="DefaultParagraphFont"/>
    <w:rsid w:val="008D2EB2"/>
  </w:style>
  <w:style w:type="character" w:customStyle="1" w:styleId="tld-word-0-84">
    <w:name w:val="tld-word-0-84"/>
    <w:basedOn w:val="DefaultParagraphFont"/>
    <w:rsid w:val="008D2EB2"/>
  </w:style>
  <w:style w:type="character" w:customStyle="1" w:styleId="tld-word-0-87">
    <w:name w:val="tld-word-0-87"/>
    <w:basedOn w:val="DefaultParagraphFont"/>
    <w:rsid w:val="008D2EB2"/>
  </w:style>
  <w:style w:type="character" w:customStyle="1" w:styleId="tld-word-0-98">
    <w:name w:val="tld-word-0-98"/>
    <w:basedOn w:val="DefaultParagraphFont"/>
    <w:rsid w:val="008D2EB2"/>
  </w:style>
  <w:style w:type="character" w:customStyle="1" w:styleId="tld-word-0-99">
    <w:name w:val="tld-word-0-99"/>
    <w:basedOn w:val="DefaultParagraphFont"/>
    <w:rsid w:val="008D2EB2"/>
  </w:style>
  <w:style w:type="character" w:customStyle="1" w:styleId="tld-word-0-100">
    <w:name w:val="tld-word-0-100"/>
    <w:basedOn w:val="DefaultParagraphFont"/>
    <w:rsid w:val="008D2EB2"/>
  </w:style>
  <w:style w:type="character" w:customStyle="1" w:styleId="tld-word-0-111">
    <w:name w:val="tld-word-0-111"/>
    <w:basedOn w:val="DefaultParagraphFont"/>
    <w:rsid w:val="008D2EB2"/>
  </w:style>
  <w:style w:type="character" w:customStyle="1" w:styleId="tld-word-0-112">
    <w:name w:val="tld-word-0-112"/>
    <w:basedOn w:val="DefaultParagraphFont"/>
    <w:rsid w:val="008D2EB2"/>
  </w:style>
  <w:style w:type="character" w:customStyle="1" w:styleId="tld-word-0-115">
    <w:name w:val="tld-word-0-115"/>
    <w:basedOn w:val="DefaultParagraphFont"/>
    <w:rsid w:val="008D2EB2"/>
  </w:style>
  <w:style w:type="character" w:customStyle="1" w:styleId="tld-word-0-116">
    <w:name w:val="tld-word-0-116"/>
    <w:basedOn w:val="DefaultParagraphFont"/>
    <w:rsid w:val="008D2EB2"/>
  </w:style>
  <w:style w:type="character" w:customStyle="1" w:styleId="tld-word-0-117">
    <w:name w:val="tld-word-0-117"/>
    <w:basedOn w:val="DefaultParagraphFont"/>
    <w:rsid w:val="008D2EB2"/>
  </w:style>
  <w:style w:type="character" w:customStyle="1" w:styleId="tld-word-0-118">
    <w:name w:val="tld-word-0-118"/>
    <w:basedOn w:val="DefaultParagraphFont"/>
    <w:rsid w:val="008D2EB2"/>
  </w:style>
  <w:style w:type="character" w:customStyle="1" w:styleId="tld-word-0-119">
    <w:name w:val="tld-word-0-119"/>
    <w:basedOn w:val="DefaultParagraphFont"/>
    <w:rsid w:val="008D2EB2"/>
  </w:style>
  <w:style w:type="character" w:customStyle="1" w:styleId="tld-word-0-120">
    <w:name w:val="tld-word-0-120"/>
    <w:basedOn w:val="DefaultParagraphFont"/>
    <w:rsid w:val="008D2EB2"/>
  </w:style>
  <w:style w:type="character" w:customStyle="1" w:styleId="tld-word-0-122">
    <w:name w:val="tld-word-0-122"/>
    <w:basedOn w:val="DefaultParagraphFont"/>
    <w:rsid w:val="008D2EB2"/>
  </w:style>
  <w:style w:type="character" w:customStyle="1" w:styleId="tld-word-0-125">
    <w:name w:val="tld-word-0-125"/>
    <w:basedOn w:val="DefaultParagraphFont"/>
    <w:rsid w:val="008D2EB2"/>
  </w:style>
  <w:style w:type="character" w:customStyle="1" w:styleId="tld-word-0-128">
    <w:name w:val="tld-word-0-128"/>
    <w:basedOn w:val="DefaultParagraphFont"/>
    <w:rsid w:val="008D2EB2"/>
  </w:style>
  <w:style w:type="character" w:customStyle="1" w:styleId="tld-word-0-129">
    <w:name w:val="tld-word-0-129"/>
    <w:basedOn w:val="DefaultParagraphFont"/>
    <w:rsid w:val="008D2EB2"/>
  </w:style>
  <w:style w:type="character" w:customStyle="1" w:styleId="tld-word-0-130">
    <w:name w:val="tld-word-0-130"/>
    <w:basedOn w:val="DefaultParagraphFont"/>
    <w:rsid w:val="008D2EB2"/>
  </w:style>
  <w:style w:type="character" w:customStyle="1" w:styleId="tld-word-0-131">
    <w:name w:val="tld-word-0-131"/>
    <w:basedOn w:val="DefaultParagraphFont"/>
    <w:rsid w:val="008D2EB2"/>
  </w:style>
  <w:style w:type="character" w:customStyle="1" w:styleId="tld-word-0-132">
    <w:name w:val="tld-word-0-132"/>
    <w:basedOn w:val="DefaultParagraphFont"/>
    <w:rsid w:val="008D2EB2"/>
  </w:style>
  <w:style w:type="character" w:customStyle="1" w:styleId="tld-word-0-136">
    <w:name w:val="tld-word-0-136"/>
    <w:basedOn w:val="DefaultParagraphFont"/>
    <w:rsid w:val="008D2EB2"/>
  </w:style>
  <w:style w:type="character" w:customStyle="1" w:styleId="tld-word-0-141">
    <w:name w:val="tld-word-0-141"/>
    <w:basedOn w:val="DefaultParagraphFont"/>
    <w:rsid w:val="008D2EB2"/>
  </w:style>
  <w:style w:type="character" w:customStyle="1" w:styleId="tld-word-0-142">
    <w:name w:val="tld-word-0-142"/>
    <w:basedOn w:val="DefaultParagraphFont"/>
    <w:rsid w:val="008D2EB2"/>
  </w:style>
  <w:style w:type="character" w:customStyle="1" w:styleId="tld-word-0-145">
    <w:name w:val="tld-word-0-145"/>
    <w:basedOn w:val="DefaultParagraphFont"/>
    <w:rsid w:val="008D2EB2"/>
  </w:style>
  <w:style w:type="character" w:customStyle="1" w:styleId="tld-word-0-147">
    <w:name w:val="tld-word-0-147"/>
    <w:basedOn w:val="DefaultParagraphFont"/>
    <w:rsid w:val="008D2EB2"/>
  </w:style>
  <w:style w:type="character" w:customStyle="1" w:styleId="tld-word-0-153">
    <w:name w:val="tld-word-0-153"/>
    <w:basedOn w:val="DefaultParagraphFont"/>
    <w:rsid w:val="008D2EB2"/>
  </w:style>
  <w:style w:type="character" w:customStyle="1" w:styleId="tld-word-0-154">
    <w:name w:val="tld-word-0-154"/>
    <w:basedOn w:val="DefaultParagraphFont"/>
    <w:rsid w:val="008D2EB2"/>
  </w:style>
  <w:style w:type="character" w:customStyle="1" w:styleId="tld-sibling-0-156">
    <w:name w:val="tld-sibling-0-156"/>
    <w:basedOn w:val="DefaultParagraphFont"/>
    <w:rsid w:val="008D2EB2"/>
  </w:style>
  <w:style w:type="character" w:customStyle="1" w:styleId="tld-word-0-157">
    <w:name w:val="tld-word-0-157"/>
    <w:basedOn w:val="DefaultParagraphFont"/>
    <w:rsid w:val="008D2EB2"/>
  </w:style>
  <w:style w:type="character" w:customStyle="1" w:styleId="tld-word-0-163">
    <w:name w:val="tld-word-0-163"/>
    <w:basedOn w:val="DefaultParagraphFont"/>
    <w:rsid w:val="008D2EB2"/>
  </w:style>
  <w:style w:type="character" w:customStyle="1" w:styleId="tld-word-0-164">
    <w:name w:val="tld-word-0-164"/>
    <w:basedOn w:val="DefaultParagraphFont"/>
    <w:rsid w:val="008D2EB2"/>
  </w:style>
  <w:style w:type="character" w:customStyle="1" w:styleId="tld-word-0-16">
    <w:name w:val="tld-word-0-16"/>
    <w:basedOn w:val="DefaultParagraphFont"/>
    <w:rsid w:val="008D2EB2"/>
  </w:style>
  <w:style w:type="character" w:customStyle="1" w:styleId="tld-sibling-0-19">
    <w:name w:val="tld-sibling-0-19"/>
    <w:basedOn w:val="DefaultParagraphFont"/>
    <w:rsid w:val="008D2EB2"/>
  </w:style>
  <w:style w:type="character" w:customStyle="1" w:styleId="tld-sibling-0-17">
    <w:name w:val="tld-sibling-0-17"/>
    <w:basedOn w:val="DefaultParagraphFont"/>
    <w:rsid w:val="008D2EB2"/>
  </w:style>
  <w:style w:type="character" w:customStyle="1" w:styleId="tld-word-0-52">
    <w:name w:val="tld-word-0-52"/>
    <w:basedOn w:val="DefaultParagraphFont"/>
    <w:rsid w:val="008D2EB2"/>
  </w:style>
  <w:style w:type="character" w:customStyle="1" w:styleId="tld-word-0-56">
    <w:name w:val="tld-word-0-56"/>
    <w:basedOn w:val="DefaultParagraphFont"/>
    <w:rsid w:val="008D2EB2"/>
  </w:style>
  <w:style w:type="character" w:customStyle="1" w:styleId="tld-sibling-0-63">
    <w:name w:val="tld-sibling-0-63"/>
    <w:basedOn w:val="DefaultParagraphFont"/>
    <w:rsid w:val="008D2EB2"/>
  </w:style>
  <w:style w:type="character" w:customStyle="1" w:styleId="tld-word-0-75">
    <w:name w:val="tld-word-0-75"/>
    <w:basedOn w:val="DefaultParagraphFont"/>
    <w:rsid w:val="008D2EB2"/>
  </w:style>
  <w:style w:type="character" w:customStyle="1" w:styleId="tld-word-0-76">
    <w:name w:val="tld-word-0-76"/>
    <w:basedOn w:val="DefaultParagraphFont"/>
    <w:rsid w:val="008D2EB2"/>
  </w:style>
  <w:style w:type="character" w:customStyle="1" w:styleId="tld-sibling-0-78">
    <w:name w:val="tld-sibling-0-78"/>
    <w:basedOn w:val="DefaultParagraphFont"/>
    <w:rsid w:val="008D2EB2"/>
  </w:style>
  <w:style w:type="character" w:customStyle="1" w:styleId="tld-sibling-0-77">
    <w:name w:val="tld-sibling-0-77"/>
    <w:basedOn w:val="DefaultParagraphFont"/>
    <w:rsid w:val="008D2EB2"/>
  </w:style>
  <w:style w:type="character" w:customStyle="1" w:styleId="tld-word-0-79">
    <w:name w:val="tld-word-0-79"/>
    <w:basedOn w:val="DefaultParagraphFont"/>
    <w:rsid w:val="008D2EB2"/>
  </w:style>
  <w:style w:type="character" w:customStyle="1" w:styleId="tld-word-0-81">
    <w:name w:val="tld-word-0-81"/>
    <w:basedOn w:val="DefaultParagraphFont"/>
    <w:rsid w:val="008D2EB2"/>
  </w:style>
  <w:style w:type="character" w:customStyle="1" w:styleId="tld-word-0-97">
    <w:name w:val="tld-word-0-97"/>
    <w:basedOn w:val="DefaultParagraphFont"/>
    <w:rsid w:val="008D2EB2"/>
  </w:style>
  <w:style w:type="character" w:customStyle="1" w:styleId="tld-word-0-101">
    <w:name w:val="tld-word-0-101"/>
    <w:basedOn w:val="DefaultParagraphFont"/>
    <w:rsid w:val="008D2EB2"/>
  </w:style>
  <w:style w:type="character" w:customStyle="1" w:styleId="tld-word-0-108">
    <w:name w:val="tld-word-0-108"/>
    <w:basedOn w:val="DefaultParagraphFont"/>
    <w:rsid w:val="008D2EB2"/>
  </w:style>
  <w:style w:type="character" w:customStyle="1" w:styleId="tld-word-0-109">
    <w:name w:val="tld-word-0-109"/>
    <w:basedOn w:val="DefaultParagraphFont"/>
    <w:rsid w:val="008D2EB2"/>
  </w:style>
  <w:style w:type="character" w:customStyle="1" w:styleId="tld-sibling-0-124">
    <w:name w:val="tld-sibling-0-124"/>
    <w:basedOn w:val="DefaultParagraphFont"/>
    <w:rsid w:val="008D2EB2"/>
  </w:style>
  <w:style w:type="character" w:customStyle="1" w:styleId="tld-sibling-0-123">
    <w:name w:val="tld-sibling-0-123"/>
    <w:basedOn w:val="DefaultParagraphFont"/>
    <w:rsid w:val="008D2EB2"/>
  </w:style>
  <w:style w:type="character" w:customStyle="1" w:styleId="tld-word-0-133">
    <w:name w:val="tld-word-0-133"/>
    <w:basedOn w:val="DefaultParagraphFont"/>
    <w:rsid w:val="008D2EB2"/>
  </w:style>
  <w:style w:type="character" w:customStyle="1" w:styleId="tld-sibling-0-140">
    <w:name w:val="tld-sibling-0-140"/>
    <w:basedOn w:val="DefaultParagraphFont"/>
    <w:rsid w:val="008D2EB2"/>
  </w:style>
  <w:style w:type="character" w:customStyle="1" w:styleId="tld-word-0-137">
    <w:name w:val="tld-word-0-137"/>
    <w:basedOn w:val="DefaultParagraphFont"/>
    <w:rsid w:val="008D2EB2"/>
  </w:style>
  <w:style w:type="character" w:customStyle="1" w:styleId="tld-word-0-138">
    <w:name w:val="tld-word-0-138"/>
    <w:basedOn w:val="DefaultParagraphFont"/>
    <w:rsid w:val="008D2EB2"/>
  </w:style>
  <w:style w:type="character" w:customStyle="1" w:styleId="tld-sibling-0-135">
    <w:name w:val="tld-sibling-0-135"/>
    <w:basedOn w:val="DefaultParagraphFont"/>
    <w:rsid w:val="008D2EB2"/>
  </w:style>
  <w:style w:type="character" w:customStyle="1" w:styleId="tld-sibling-0-149">
    <w:name w:val="tld-sibling-0-149"/>
    <w:basedOn w:val="DefaultParagraphFont"/>
    <w:rsid w:val="008D2EB2"/>
  </w:style>
  <w:style w:type="character" w:customStyle="1" w:styleId="tld-word-0-144">
    <w:name w:val="tld-word-0-144"/>
    <w:basedOn w:val="DefaultParagraphFont"/>
    <w:rsid w:val="008D2EB2"/>
  </w:style>
  <w:style w:type="character" w:customStyle="1" w:styleId="tld-word-0-146">
    <w:name w:val="tld-word-0-146"/>
    <w:basedOn w:val="DefaultParagraphFont"/>
    <w:rsid w:val="008D2EB2"/>
  </w:style>
  <w:style w:type="character" w:customStyle="1" w:styleId="tld-word-0-148">
    <w:name w:val="tld-word-0-148"/>
    <w:basedOn w:val="DefaultParagraphFont"/>
    <w:rsid w:val="008D2EB2"/>
  </w:style>
  <w:style w:type="character" w:customStyle="1" w:styleId="tld-sibling-0-143">
    <w:name w:val="tld-sibling-0-143"/>
    <w:basedOn w:val="DefaultParagraphFont"/>
    <w:rsid w:val="008D2EB2"/>
  </w:style>
  <w:style w:type="character" w:customStyle="1" w:styleId="tld-word-0-150">
    <w:name w:val="tld-word-0-150"/>
    <w:basedOn w:val="DefaultParagraphFont"/>
    <w:rsid w:val="008D2EB2"/>
  </w:style>
  <w:style w:type="character" w:customStyle="1" w:styleId="tld-word-0-151">
    <w:name w:val="tld-word-0-151"/>
    <w:basedOn w:val="DefaultParagraphFont"/>
    <w:rsid w:val="008D2EB2"/>
  </w:style>
  <w:style w:type="character" w:customStyle="1" w:styleId="tld-word-0-155">
    <w:name w:val="tld-word-0-155"/>
    <w:basedOn w:val="DefaultParagraphFont"/>
    <w:rsid w:val="008D2EB2"/>
  </w:style>
  <w:style w:type="character" w:customStyle="1" w:styleId="tld-sibling-0-158">
    <w:name w:val="tld-sibling-0-158"/>
    <w:basedOn w:val="DefaultParagraphFont"/>
    <w:rsid w:val="008D2EB2"/>
  </w:style>
  <w:style w:type="character" w:customStyle="1" w:styleId="tld-word-0-159">
    <w:name w:val="tld-word-0-159"/>
    <w:basedOn w:val="DefaultParagraphFont"/>
    <w:rsid w:val="008D2EB2"/>
  </w:style>
  <w:style w:type="character" w:customStyle="1" w:styleId="tld-word-0-161">
    <w:name w:val="tld-word-0-161"/>
    <w:basedOn w:val="DefaultParagraphFont"/>
    <w:rsid w:val="008D2EB2"/>
  </w:style>
  <w:style w:type="character" w:customStyle="1" w:styleId="tld-word-0-162">
    <w:name w:val="tld-word-0-162"/>
    <w:basedOn w:val="DefaultParagraphFont"/>
    <w:rsid w:val="008D2EB2"/>
  </w:style>
  <w:style w:type="character" w:customStyle="1" w:styleId="markedcontent">
    <w:name w:val="markedcontent"/>
    <w:basedOn w:val="DefaultParagraphFont"/>
    <w:rsid w:val="00F75215"/>
  </w:style>
  <w:style w:type="character" w:customStyle="1" w:styleId="PointManualChar">
    <w:name w:val="Point Manual Char"/>
    <w:link w:val="PointManual"/>
    <w:locked/>
    <w:rsid w:val="00A3162C"/>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54498">
      <w:bodyDiv w:val="1"/>
      <w:marLeft w:val="0"/>
      <w:marRight w:val="0"/>
      <w:marTop w:val="0"/>
      <w:marBottom w:val="0"/>
      <w:divBdr>
        <w:top w:val="none" w:sz="0" w:space="0" w:color="auto"/>
        <w:left w:val="none" w:sz="0" w:space="0" w:color="auto"/>
        <w:bottom w:val="none" w:sz="0" w:space="0" w:color="auto"/>
        <w:right w:val="none" w:sz="0" w:space="0" w:color="auto"/>
      </w:divBdr>
    </w:div>
    <w:div w:id="293758813">
      <w:bodyDiv w:val="1"/>
      <w:marLeft w:val="0"/>
      <w:marRight w:val="0"/>
      <w:marTop w:val="0"/>
      <w:marBottom w:val="0"/>
      <w:divBdr>
        <w:top w:val="none" w:sz="0" w:space="0" w:color="auto"/>
        <w:left w:val="none" w:sz="0" w:space="0" w:color="auto"/>
        <w:bottom w:val="none" w:sz="0" w:space="0" w:color="auto"/>
        <w:right w:val="none" w:sz="0" w:space="0" w:color="auto"/>
      </w:divBdr>
      <w:divsChild>
        <w:div w:id="1639870956">
          <w:marLeft w:val="0"/>
          <w:marRight w:val="0"/>
          <w:marTop w:val="0"/>
          <w:marBottom w:val="0"/>
          <w:divBdr>
            <w:top w:val="none" w:sz="0" w:space="0" w:color="auto"/>
            <w:left w:val="none" w:sz="0" w:space="0" w:color="auto"/>
            <w:bottom w:val="none" w:sz="0" w:space="0" w:color="auto"/>
            <w:right w:val="none" w:sz="0" w:space="0" w:color="auto"/>
          </w:divBdr>
        </w:div>
      </w:divsChild>
    </w:div>
    <w:div w:id="333650858">
      <w:bodyDiv w:val="1"/>
      <w:marLeft w:val="0"/>
      <w:marRight w:val="0"/>
      <w:marTop w:val="0"/>
      <w:marBottom w:val="0"/>
      <w:divBdr>
        <w:top w:val="none" w:sz="0" w:space="0" w:color="auto"/>
        <w:left w:val="none" w:sz="0" w:space="0" w:color="auto"/>
        <w:bottom w:val="none" w:sz="0" w:space="0" w:color="auto"/>
        <w:right w:val="none" w:sz="0" w:space="0" w:color="auto"/>
      </w:divBdr>
    </w:div>
    <w:div w:id="363094769">
      <w:bodyDiv w:val="1"/>
      <w:marLeft w:val="0"/>
      <w:marRight w:val="0"/>
      <w:marTop w:val="0"/>
      <w:marBottom w:val="0"/>
      <w:divBdr>
        <w:top w:val="none" w:sz="0" w:space="0" w:color="auto"/>
        <w:left w:val="none" w:sz="0" w:space="0" w:color="auto"/>
        <w:bottom w:val="none" w:sz="0" w:space="0" w:color="auto"/>
        <w:right w:val="none" w:sz="0" w:space="0" w:color="auto"/>
      </w:divBdr>
    </w:div>
    <w:div w:id="426312997">
      <w:bodyDiv w:val="1"/>
      <w:marLeft w:val="0"/>
      <w:marRight w:val="0"/>
      <w:marTop w:val="0"/>
      <w:marBottom w:val="0"/>
      <w:divBdr>
        <w:top w:val="none" w:sz="0" w:space="0" w:color="auto"/>
        <w:left w:val="none" w:sz="0" w:space="0" w:color="auto"/>
        <w:bottom w:val="none" w:sz="0" w:space="0" w:color="auto"/>
        <w:right w:val="none" w:sz="0" w:space="0" w:color="auto"/>
      </w:divBdr>
    </w:div>
    <w:div w:id="454713915">
      <w:bodyDiv w:val="1"/>
      <w:marLeft w:val="0"/>
      <w:marRight w:val="0"/>
      <w:marTop w:val="0"/>
      <w:marBottom w:val="0"/>
      <w:divBdr>
        <w:top w:val="none" w:sz="0" w:space="0" w:color="auto"/>
        <w:left w:val="none" w:sz="0" w:space="0" w:color="auto"/>
        <w:bottom w:val="none" w:sz="0" w:space="0" w:color="auto"/>
        <w:right w:val="none" w:sz="0" w:space="0" w:color="auto"/>
      </w:divBdr>
    </w:div>
    <w:div w:id="589392285">
      <w:bodyDiv w:val="1"/>
      <w:marLeft w:val="0"/>
      <w:marRight w:val="0"/>
      <w:marTop w:val="0"/>
      <w:marBottom w:val="0"/>
      <w:divBdr>
        <w:top w:val="none" w:sz="0" w:space="0" w:color="auto"/>
        <w:left w:val="none" w:sz="0" w:space="0" w:color="auto"/>
        <w:bottom w:val="none" w:sz="0" w:space="0" w:color="auto"/>
        <w:right w:val="none" w:sz="0" w:space="0" w:color="auto"/>
      </w:divBdr>
    </w:div>
    <w:div w:id="641620467">
      <w:bodyDiv w:val="1"/>
      <w:marLeft w:val="0"/>
      <w:marRight w:val="0"/>
      <w:marTop w:val="0"/>
      <w:marBottom w:val="0"/>
      <w:divBdr>
        <w:top w:val="none" w:sz="0" w:space="0" w:color="auto"/>
        <w:left w:val="none" w:sz="0" w:space="0" w:color="auto"/>
        <w:bottom w:val="none" w:sz="0" w:space="0" w:color="auto"/>
        <w:right w:val="none" w:sz="0" w:space="0" w:color="auto"/>
      </w:divBdr>
    </w:div>
    <w:div w:id="707268211">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1019741000">
      <w:bodyDiv w:val="1"/>
      <w:marLeft w:val="0"/>
      <w:marRight w:val="0"/>
      <w:marTop w:val="0"/>
      <w:marBottom w:val="0"/>
      <w:divBdr>
        <w:top w:val="none" w:sz="0" w:space="0" w:color="auto"/>
        <w:left w:val="none" w:sz="0" w:space="0" w:color="auto"/>
        <w:bottom w:val="none" w:sz="0" w:space="0" w:color="auto"/>
        <w:right w:val="none" w:sz="0" w:space="0" w:color="auto"/>
      </w:divBdr>
    </w:div>
    <w:div w:id="1077825823">
      <w:bodyDiv w:val="1"/>
      <w:marLeft w:val="0"/>
      <w:marRight w:val="0"/>
      <w:marTop w:val="0"/>
      <w:marBottom w:val="0"/>
      <w:divBdr>
        <w:top w:val="none" w:sz="0" w:space="0" w:color="auto"/>
        <w:left w:val="none" w:sz="0" w:space="0" w:color="auto"/>
        <w:bottom w:val="none" w:sz="0" w:space="0" w:color="auto"/>
        <w:right w:val="none" w:sz="0" w:space="0" w:color="auto"/>
      </w:divBdr>
    </w:div>
    <w:div w:id="1169368080">
      <w:bodyDiv w:val="1"/>
      <w:marLeft w:val="0"/>
      <w:marRight w:val="0"/>
      <w:marTop w:val="0"/>
      <w:marBottom w:val="0"/>
      <w:divBdr>
        <w:top w:val="none" w:sz="0" w:space="0" w:color="auto"/>
        <w:left w:val="none" w:sz="0" w:space="0" w:color="auto"/>
        <w:bottom w:val="none" w:sz="0" w:space="0" w:color="auto"/>
        <w:right w:val="none" w:sz="0" w:space="0" w:color="auto"/>
      </w:divBdr>
    </w:div>
    <w:div w:id="1367948360">
      <w:bodyDiv w:val="1"/>
      <w:marLeft w:val="0"/>
      <w:marRight w:val="0"/>
      <w:marTop w:val="0"/>
      <w:marBottom w:val="0"/>
      <w:divBdr>
        <w:top w:val="none" w:sz="0" w:space="0" w:color="auto"/>
        <w:left w:val="none" w:sz="0" w:space="0" w:color="auto"/>
        <w:bottom w:val="none" w:sz="0" w:space="0" w:color="auto"/>
        <w:right w:val="none" w:sz="0" w:space="0" w:color="auto"/>
      </w:divBdr>
    </w:div>
    <w:div w:id="1375422640">
      <w:bodyDiv w:val="1"/>
      <w:marLeft w:val="0"/>
      <w:marRight w:val="0"/>
      <w:marTop w:val="0"/>
      <w:marBottom w:val="0"/>
      <w:divBdr>
        <w:top w:val="none" w:sz="0" w:space="0" w:color="auto"/>
        <w:left w:val="none" w:sz="0" w:space="0" w:color="auto"/>
        <w:bottom w:val="none" w:sz="0" w:space="0" w:color="auto"/>
        <w:right w:val="none" w:sz="0" w:space="0" w:color="auto"/>
      </w:divBdr>
    </w:div>
    <w:div w:id="185109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mailto:elina.priedniece@ie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commentsIds.xml" Type="http://schemas.microsoft.com/office/2016/09/relationships/commentsIds"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F0B3D3A2-B23C-4C54-AB99-60B6DA20D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1807</Words>
  <Characters>12981</Characters>
  <Application>Microsoft Office Word</Application>
  <DocSecurity>0</DocSecurity>
  <Lines>244</Lines>
  <Paragraphs>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2022-11-30T08:42:00Z</dcterms:created>
  <dcterms:modified xsi:type="dcterms:W3CDTF">2022-12-01T11:48:00Z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2022-12-08</vt:lpwstr>
  </property>
  <property fmtid="{D5CDD505-2E9C-101B-9397-08002B2CF9AE}" pid="3" name="DISCesvisAdditionalMakers">
    <vt:lpwstr>vecākā referente Elīna Priedniece</vt:lpwstr>
  </property>
  <property fmtid="{D5CDD505-2E9C-101B-9397-08002B2CF9AE}" pid="4" name="DIScgiUrl">
    <vt:lpwstr>https://lim.esvis.gov.lv/cs/idcplg</vt:lpwstr>
  </property>
  <property fmtid="{D5CDD505-2E9C-101B-9397-08002B2CF9AE}" pid="5" name="DISdDocName">
    <vt:lpwstr>L359058</vt:lpwstr>
  </property>
  <property fmtid="{D5CDD505-2E9C-101B-9397-08002B2CF9AE}" pid="6" name="DISCesvisAdditionalTutors">
    <vt:lpwstr>vecākā referente Elīna Priedniece</vt:lpwstr>
  </property>
  <property fmtid="{D5CDD505-2E9C-101B-9397-08002B2CF9AE}" pid="7" name="DISCesvisAdditionalMakersPhone">
    <vt:lpwstr>67219254/29453679</vt:lpwstr>
  </property>
  <property fmtid="{D5CDD505-2E9C-101B-9397-08002B2CF9AE}" pid="8" name="DISCesvisSigner">
    <vt:lpwstr>ministrs Kristaps Eklons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https://lim.esvis.gov.lv/cs/idcplg?ClientControlled=DocMan&amp;coreContentOnly=1&amp;WebdavRequest=1&amp;IdcService=DOC_INFO&amp;dID=445302</vt:lpwstr>
  </property>
  <property fmtid="{D5CDD505-2E9C-101B-9397-08002B2CF9AE}" pid="11" name="DISCesvisTitle">
    <vt:lpwstr>Informatīvais ziņojums par Eiropas Savienības Tieslietu un iekšlietu ministru padomes 2022.gada 8.-9.decembra sanāksmē iekļautajiem iekšlietu jomas jautājumiem</vt:lpwstr>
  </property>
  <property fmtid="{D5CDD505-2E9C-101B-9397-08002B2CF9AE}" pid="12" name="DISCesvisMinistryOfMinister">
    <vt:lpwstr>wwTemplateNP_MinistryOfMinister(Iekšlietu,)</vt:lpwstr>
  </property>
  <property fmtid="{D5CDD505-2E9C-101B-9397-08002B2CF9AE}" pid="13" name="DISCesvisAuthor">
    <vt:lpwstr>Iekšlietu ministrija</vt:lpwstr>
  </property>
  <property fmtid="{D5CDD505-2E9C-101B-9397-08002B2CF9AE}" pid="14" name="DISCesvisMainMaker">
    <vt:lpwstr>vecākā referente Elīna Priedniece</vt:lpwstr>
  </property>
  <property fmtid="{D5CDD505-2E9C-101B-9397-08002B2CF9AE}" pid="15" name="DISCesvisAdditionalTutorsMail">
    <vt:lpwstr>elina.priedniece@iem.gov.lv</vt:lpwstr>
  </property>
  <property fmtid="{D5CDD505-2E9C-101B-9397-08002B2CF9AE}" pid="16" name="DISCesvisAdditionalTutorsPhone">
    <vt:lpwstr>67219254/29453679</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MainMakerOrgUnitTitle</vt:lpwstr>
  </property>
  <property fmtid="{D5CDD505-2E9C-101B-9397-08002B2CF9AE}" pid="19" name="DISCesvisDescription">
    <vt:lpwstr>
</vt:lpwstr>
  </property>
  <property fmtid="{D5CDD505-2E9C-101B-9397-08002B2CF9AE}" pid="20" name="DISCesvisAdditionalMakersMail">
    <vt:lpwstr>elina.priedniece@iem.gov.lv</vt:lpwstr>
  </property>
  <property fmtid="{D5CDD505-2E9C-101B-9397-08002B2CF9AE}" pid="21" name="DISdUser">
    <vt:lpwstr>weblogic</vt:lpwstr>
  </property>
  <property fmtid="{D5CDD505-2E9C-101B-9397-08002B2CF9AE}" pid="22" name="DISCesvisOrgApprovers">
    <vt:lpwstr>Ārlietu ministrija, Aizsardzības ministrija, Ekonomikas ministrija, Finanšu ministrija, Kultūras ministrija, Labklājības ministrija, Satiksmes ministrija, Tieslietu ministrija, Veselības ministrija, Vides aizsardzības un reģionālās attīstības ministrija, Zemkopības ministrija</vt:lpwstr>
  </property>
  <property fmtid="{D5CDD505-2E9C-101B-9397-08002B2CF9AE}" pid="23" name="DISdID">
    <vt:lpwstr>445302</vt:lpwstr>
  </property>
  <property fmtid="{D5CDD505-2E9C-101B-9397-08002B2CF9AE}" pid="24" name="DISCesvisMainMakerOrgUnitTitle">
    <vt:lpwstr>ELSSD Eiropas lietu nodaļa</vt:lpwstr>
  </property>
</Properties>
</file>