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377DC" w:rsidR="0087069D" w:rsidP="0087069D" w:rsidRDefault="0087069D" w14:paraId="4EE48CE9" w14:textId="77777777">
      <w:pPr>
        <w:spacing w:line="240" w:lineRule="auto"/>
        <w:jc w:val="center"/>
        <w15:collapsed w:val="false"/>
        <w:rPr>
          <w:rFonts w:ascii="Times New Roman" w:hAnsi="Times New Roman"/>
          <w:b/>
          <w:sz w:val="28"/>
          <w:szCs w:val="28"/>
        </w:rPr>
      </w:pPr>
      <w:r w:rsidRPr="003377DC">
        <w:rPr>
          <w:rFonts w:ascii="Times New Roman" w:hAnsi="Times New Roman"/>
          <w:b/>
          <w:sz w:val="28"/>
          <w:szCs w:val="28"/>
        </w:rPr>
        <w:t>Informatīvais ziņojums</w:t>
      </w:r>
    </w:p>
    <w:p w:rsidRPr="0034258B" w:rsidR="0087069D" w:rsidP="0087069D" w:rsidRDefault="0087069D" w14:paraId="30FEAE92" w14:textId="05E77A42">
      <w:pPr>
        <w:spacing w:line="240" w:lineRule="auto"/>
        <w:jc w:val="center"/>
        <w:rPr>
          <w:rFonts w:ascii="Times New Roman" w:hAnsi="Times New Roman"/>
          <w:b/>
          <w:sz w:val="28"/>
          <w:szCs w:val="28"/>
        </w:rPr>
      </w:pPr>
      <w:r w:rsidRPr="0088003C">
        <w:rPr>
          <w:rFonts w:ascii="Times New Roman" w:hAnsi="Times New Roman"/>
          <w:b/>
          <w:sz w:val="28"/>
          <w:szCs w:val="28"/>
        </w:rPr>
        <w:t xml:space="preserve">Par Eiropas Savienības Transporta, telekomunikāciju un </w:t>
      </w:r>
      <w:r w:rsidRPr="0088003C">
        <w:rPr>
          <w:rFonts w:ascii="Times New Roman" w:hAnsi="Times New Roman"/>
          <w:b/>
          <w:sz w:val="28"/>
          <w:szCs w:val="28"/>
          <w:u w:val="single"/>
        </w:rPr>
        <w:t>enerģētikas</w:t>
      </w:r>
      <w:r w:rsidRPr="0088003C">
        <w:rPr>
          <w:rFonts w:ascii="Times New Roman" w:hAnsi="Times New Roman"/>
          <w:b/>
          <w:sz w:val="28"/>
          <w:szCs w:val="28"/>
        </w:rPr>
        <w:t xml:space="preserve"> ministru padomes 202</w:t>
      </w:r>
      <w:r>
        <w:rPr>
          <w:rFonts w:ascii="Times New Roman" w:hAnsi="Times New Roman"/>
          <w:b/>
          <w:sz w:val="28"/>
          <w:szCs w:val="28"/>
        </w:rPr>
        <w:t>4</w:t>
      </w:r>
      <w:r w:rsidRPr="0088003C">
        <w:rPr>
          <w:rFonts w:ascii="Times New Roman" w:hAnsi="Times New Roman"/>
          <w:b/>
          <w:sz w:val="28"/>
          <w:szCs w:val="28"/>
        </w:rPr>
        <w:t>. gada</w:t>
      </w:r>
      <w:r>
        <w:rPr>
          <w:rFonts w:ascii="Times New Roman" w:hAnsi="Times New Roman"/>
          <w:b/>
          <w:sz w:val="28"/>
          <w:szCs w:val="28"/>
        </w:rPr>
        <w:t xml:space="preserve"> </w:t>
      </w:r>
      <w:r w:rsidR="000114A2">
        <w:rPr>
          <w:rFonts w:ascii="Times New Roman" w:hAnsi="Times New Roman"/>
          <w:b/>
          <w:sz w:val="28"/>
          <w:szCs w:val="28"/>
        </w:rPr>
        <w:t>16. decembra</w:t>
      </w:r>
      <w:r w:rsidRPr="0088003C">
        <w:rPr>
          <w:rFonts w:ascii="Times New Roman" w:hAnsi="Times New Roman"/>
          <w:b/>
          <w:sz w:val="28"/>
          <w:szCs w:val="28"/>
        </w:rPr>
        <w:t xml:space="preserve"> sanāksmē izskatāmajiem jautājumiem</w:t>
      </w:r>
    </w:p>
    <w:p w:rsidRPr="00FA5AFF" w:rsidR="0087069D" w:rsidP="0087069D" w:rsidRDefault="0087069D" w14:paraId="357BEE68" w14:textId="77777777">
      <w:pPr>
        <w:spacing w:before="120" w:after="120" w:line="240" w:lineRule="auto"/>
        <w:ind w:firstLine="567"/>
        <w:jc w:val="center"/>
        <w:rPr>
          <w:rFonts w:ascii="Times New Roman" w:hAnsi="Times New Roman"/>
          <w:b/>
          <w:sz w:val="24"/>
          <w:szCs w:val="24"/>
        </w:rPr>
      </w:pPr>
      <w:r w:rsidRPr="000A5278">
        <w:rPr>
          <w:rFonts w:ascii="Times New Roman" w:hAnsi="Times New Roman"/>
          <w:b/>
          <w:sz w:val="24"/>
          <w:szCs w:val="24"/>
        </w:rPr>
        <w:t>I. Sanāksmē izskatāmie jautājumi</w:t>
      </w:r>
    </w:p>
    <w:p w:rsidR="0087069D" w:rsidP="0087069D" w:rsidRDefault="0087069D" w14:paraId="6E75DDAD" w14:textId="77777777">
      <w:pPr>
        <w:spacing w:before="120" w:after="120" w:line="240" w:lineRule="auto"/>
        <w:jc w:val="both"/>
        <w:rPr>
          <w:rFonts w:ascii="Times New Roman" w:hAnsi="Times New Roman" w:cs="Times New Roman"/>
          <w:sz w:val="24"/>
          <w:szCs w:val="24"/>
        </w:rPr>
      </w:pPr>
    </w:p>
    <w:p w:rsidR="0087069D" w:rsidP="0087069D" w:rsidRDefault="0087069D" w14:paraId="3AC62425" w14:textId="02078D4A">
      <w:pPr>
        <w:spacing w:before="120" w:after="120" w:line="240" w:lineRule="auto"/>
        <w:jc w:val="both"/>
        <w:rPr>
          <w:rFonts w:ascii="Times New Roman" w:hAnsi="Times New Roman" w:cs="Times New Roman"/>
          <w:sz w:val="24"/>
          <w:szCs w:val="24"/>
        </w:rPr>
      </w:pPr>
      <w:r w:rsidRPr="001F4662">
        <w:rPr>
          <w:rFonts w:ascii="Times New Roman" w:hAnsi="Times New Roman" w:cs="Times New Roman"/>
          <w:sz w:val="24"/>
          <w:szCs w:val="24"/>
        </w:rPr>
        <w:t xml:space="preserve">Š.g. </w:t>
      </w:r>
      <w:r w:rsidR="00C52821">
        <w:rPr>
          <w:rFonts w:ascii="Times New Roman" w:hAnsi="Times New Roman" w:cs="Times New Roman"/>
          <w:sz w:val="24"/>
          <w:szCs w:val="24"/>
        </w:rPr>
        <w:t>16. decembrī</w:t>
      </w:r>
      <w:r>
        <w:rPr>
          <w:rFonts w:ascii="Times New Roman" w:hAnsi="Times New Roman" w:cs="Times New Roman"/>
          <w:sz w:val="24"/>
          <w:szCs w:val="24"/>
        </w:rPr>
        <w:t xml:space="preserve"> </w:t>
      </w:r>
      <w:r w:rsidR="00C52821">
        <w:rPr>
          <w:rFonts w:ascii="Times New Roman" w:hAnsi="Times New Roman" w:cs="Times New Roman"/>
          <w:sz w:val="24"/>
          <w:szCs w:val="24"/>
        </w:rPr>
        <w:t xml:space="preserve">Briselē </w:t>
      </w:r>
      <w:r>
        <w:rPr>
          <w:rFonts w:ascii="Times New Roman" w:hAnsi="Times New Roman" w:cs="Times New Roman"/>
          <w:sz w:val="24"/>
          <w:szCs w:val="24"/>
        </w:rPr>
        <w:t xml:space="preserve">notiks Eiropas Savienības (turpmāk – ES) Transporta, telekomunikāciju un </w:t>
      </w:r>
      <w:r w:rsidRPr="00BA79EC">
        <w:rPr>
          <w:rFonts w:ascii="Times New Roman" w:hAnsi="Times New Roman" w:cs="Times New Roman"/>
          <w:sz w:val="24"/>
          <w:szCs w:val="24"/>
          <w:u w:val="single"/>
        </w:rPr>
        <w:t>enerģētikas</w:t>
      </w:r>
      <w:r>
        <w:rPr>
          <w:rFonts w:ascii="Times New Roman" w:hAnsi="Times New Roman" w:cs="Times New Roman"/>
          <w:sz w:val="24"/>
          <w:szCs w:val="24"/>
        </w:rPr>
        <w:t xml:space="preserve"> (turpmāk – TTE) ministru padomes sanāksme. </w:t>
      </w:r>
    </w:p>
    <w:p w:rsidR="00111C3E" w:rsidP="0087069D" w:rsidRDefault="0087069D" w14:paraId="2538926F" w14:textId="27B175D0">
      <w:pPr>
        <w:spacing w:line="240" w:lineRule="auto"/>
        <w:jc w:val="both"/>
        <w:rPr>
          <w:rFonts w:ascii="Times New Roman" w:hAnsi="Times New Roman" w:cs="Times New Roman"/>
          <w:sz w:val="24"/>
          <w:szCs w:val="24"/>
        </w:rPr>
      </w:pPr>
      <w:r>
        <w:rPr>
          <w:rFonts w:ascii="Times New Roman" w:hAnsi="Times New Roman" w:cs="Times New Roman"/>
          <w:sz w:val="24"/>
          <w:szCs w:val="24"/>
        </w:rPr>
        <w:t>Sanāksmes darba kārtībā</w:t>
      </w:r>
      <w:r w:rsidR="00451991">
        <w:rPr>
          <w:rFonts w:ascii="Times New Roman" w:hAnsi="Times New Roman" w:cs="Times New Roman"/>
          <w:sz w:val="24"/>
          <w:szCs w:val="24"/>
        </w:rPr>
        <w:t xml:space="preserve">  </w:t>
      </w:r>
      <w:r>
        <w:rPr>
          <w:rFonts w:ascii="Times New Roman" w:hAnsi="Times New Roman" w:cs="Times New Roman"/>
          <w:sz w:val="24"/>
          <w:szCs w:val="24"/>
        </w:rPr>
        <w:t>p</w:t>
      </w:r>
      <w:r w:rsidRPr="00C91D28">
        <w:rPr>
          <w:rFonts w:ascii="Times New Roman" w:hAnsi="Times New Roman" w:cs="Times New Roman"/>
          <w:sz w:val="24"/>
          <w:szCs w:val="24"/>
        </w:rPr>
        <w:t>lānota</w:t>
      </w:r>
      <w:r w:rsidR="00451991">
        <w:rPr>
          <w:rFonts w:ascii="Times New Roman" w:hAnsi="Times New Roman" w:cs="Times New Roman"/>
          <w:sz w:val="24"/>
          <w:szCs w:val="24"/>
        </w:rPr>
        <w:t xml:space="preserve"> (1) </w:t>
      </w:r>
      <w:r w:rsidR="00111C3E">
        <w:rPr>
          <w:rFonts w:ascii="Times New Roman" w:hAnsi="Times New Roman" w:cs="Times New Roman"/>
          <w:sz w:val="24"/>
          <w:szCs w:val="24"/>
        </w:rPr>
        <w:t xml:space="preserve">Padomes secinājumu </w:t>
      </w:r>
      <w:r w:rsidR="00D7113B">
        <w:rPr>
          <w:rFonts w:ascii="Times New Roman" w:hAnsi="Times New Roman" w:cs="Times New Roman"/>
          <w:sz w:val="24"/>
          <w:szCs w:val="24"/>
        </w:rPr>
        <w:t xml:space="preserve">apstiprināšana </w:t>
      </w:r>
      <w:r w:rsidR="00111C3E">
        <w:rPr>
          <w:rFonts w:ascii="Times New Roman" w:hAnsi="Times New Roman" w:cs="Times New Roman"/>
          <w:sz w:val="24"/>
          <w:szCs w:val="24"/>
        </w:rPr>
        <w:t>par ģeotermālās enerģijas veicināšanu</w:t>
      </w:r>
      <w:r w:rsidR="00451991">
        <w:rPr>
          <w:rFonts w:ascii="Times New Roman" w:hAnsi="Times New Roman" w:cs="Times New Roman"/>
          <w:sz w:val="24"/>
          <w:szCs w:val="24"/>
        </w:rPr>
        <w:t xml:space="preserve">, kā arī </w:t>
      </w:r>
      <w:r w:rsidR="000905D6">
        <w:rPr>
          <w:rFonts w:ascii="Times New Roman" w:hAnsi="Times New Roman" w:cs="Times New Roman"/>
          <w:sz w:val="24"/>
          <w:szCs w:val="24"/>
        </w:rPr>
        <w:t xml:space="preserve"> </w:t>
      </w:r>
      <w:r w:rsidR="00CC116B">
        <w:rPr>
          <w:rFonts w:ascii="Times New Roman" w:hAnsi="Times New Roman" w:cs="Times New Roman"/>
          <w:sz w:val="24"/>
          <w:szCs w:val="24"/>
        </w:rPr>
        <w:t>paredzēta</w:t>
      </w:r>
      <w:r w:rsidR="00451991">
        <w:rPr>
          <w:rFonts w:ascii="Times New Roman" w:hAnsi="Times New Roman" w:cs="Times New Roman"/>
          <w:sz w:val="24"/>
          <w:szCs w:val="24"/>
        </w:rPr>
        <w:t xml:space="preserve"> (2) </w:t>
      </w:r>
      <w:r w:rsidR="000905D6">
        <w:rPr>
          <w:rFonts w:ascii="Times New Roman" w:hAnsi="Times New Roman" w:cs="Times New Roman"/>
          <w:sz w:val="24"/>
          <w:szCs w:val="24"/>
        </w:rPr>
        <w:t xml:space="preserve">viedokļu apmaiņa par </w:t>
      </w:r>
      <w:r w:rsidRPr="000905D6" w:rsidR="000905D6">
        <w:rPr>
          <w:rFonts w:ascii="Times New Roman" w:hAnsi="Times New Roman" w:cs="Times New Roman"/>
          <w:sz w:val="24"/>
          <w:szCs w:val="24"/>
        </w:rPr>
        <w:t>enerģētikas politikas nākotn</w:t>
      </w:r>
      <w:r w:rsidR="000905D6">
        <w:rPr>
          <w:rFonts w:ascii="Times New Roman" w:hAnsi="Times New Roman" w:cs="Times New Roman"/>
          <w:sz w:val="24"/>
          <w:szCs w:val="24"/>
        </w:rPr>
        <w:t>i</w:t>
      </w:r>
      <w:r w:rsidRPr="000905D6" w:rsidR="000905D6">
        <w:rPr>
          <w:rFonts w:ascii="Times New Roman" w:hAnsi="Times New Roman" w:cs="Times New Roman"/>
          <w:sz w:val="24"/>
          <w:szCs w:val="24"/>
        </w:rPr>
        <w:t xml:space="preserve"> ar mērķi sasniegt </w:t>
      </w:r>
      <w:r w:rsidR="00197AD3">
        <w:rPr>
          <w:rFonts w:ascii="Times New Roman" w:hAnsi="Times New Roman" w:cs="Times New Roman"/>
          <w:sz w:val="24"/>
          <w:szCs w:val="24"/>
        </w:rPr>
        <w:t>patiesu</w:t>
      </w:r>
      <w:r w:rsidRPr="000905D6" w:rsidR="00197AD3">
        <w:rPr>
          <w:rFonts w:ascii="Times New Roman" w:hAnsi="Times New Roman" w:cs="Times New Roman"/>
          <w:sz w:val="24"/>
          <w:szCs w:val="24"/>
        </w:rPr>
        <w:t xml:space="preserve"> </w:t>
      </w:r>
      <w:r w:rsidRPr="000905D6" w:rsidR="000905D6">
        <w:rPr>
          <w:rFonts w:ascii="Times New Roman" w:hAnsi="Times New Roman" w:cs="Times New Roman"/>
          <w:sz w:val="24"/>
          <w:szCs w:val="24"/>
        </w:rPr>
        <w:t xml:space="preserve">Enerģētikas </w:t>
      </w:r>
      <w:r w:rsidR="00C84624">
        <w:rPr>
          <w:rFonts w:ascii="Times New Roman" w:hAnsi="Times New Roman" w:cs="Times New Roman"/>
          <w:sz w:val="24"/>
          <w:szCs w:val="24"/>
        </w:rPr>
        <w:t>s</w:t>
      </w:r>
      <w:r w:rsidR="00CE22C3">
        <w:rPr>
          <w:rFonts w:ascii="Times New Roman" w:hAnsi="Times New Roman" w:cs="Times New Roman"/>
          <w:sz w:val="24"/>
          <w:szCs w:val="24"/>
        </w:rPr>
        <w:t>avienību.</w:t>
      </w:r>
    </w:p>
    <w:p w:rsidRPr="00C57F9B" w:rsidR="00895B84" w:rsidP="0087069D" w:rsidRDefault="0087069D" w14:paraId="5F4E9DCA" w14:textId="640CCCD9">
      <w:pPr>
        <w:spacing w:line="240" w:lineRule="auto"/>
        <w:jc w:val="both"/>
        <w:rPr>
          <w:rFonts w:ascii="Times New Roman" w:hAnsi="Times New Roman" w:cs="Times New Roman"/>
          <w:sz w:val="24"/>
          <w:szCs w:val="24"/>
        </w:rPr>
      </w:pPr>
      <w:r w:rsidRPr="5ED47D4E">
        <w:rPr>
          <w:rFonts w:ascii="Times New Roman" w:hAnsi="Times New Roman" w:cs="Times New Roman"/>
          <w:sz w:val="24"/>
          <w:szCs w:val="24"/>
        </w:rPr>
        <w:t xml:space="preserve">Tāpat arī paredzēts pievērsties vairākiem informatīviem jautājumiem sadaļā “citi jautājumi”, t.sk. (a) </w:t>
      </w:r>
      <w:r w:rsidR="00D93EF7">
        <w:rPr>
          <w:rFonts w:ascii="Times New Roman" w:hAnsi="Times New Roman" w:cs="Times New Roman"/>
          <w:sz w:val="24"/>
          <w:szCs w:val="24"/>
        </w:rPr>
        <w:t>Rīcības plān</w:t>
      </w:r>
      <w:r w:rsidR="00451991">
        <w:rPr>
          <w:rFonts w:ascii="Times New Roman" w:hAnsi="Times New Roman" w:cs="Times New Roman"/>
          <w:sz w:val="24"/>
          <w:szCs w:val="24"/>
        </w:rPr>
        <w:t>am</w:t>
      </w:r>
      <w:r w:rsidR="00D93EF7">
        <w:rPr>
          <w:rFonts w:ascii="Times New Roman" w:hAnsi="Times New Roman" w:cs="Times New Roman"/>
          <w:sz w:val="24"/>
          <w:szCs w:val="24"/>
        </w:rPr>
        <w:t xml:space="preserve"> par tīkliem, (b) SET plāna konference</w:t>
      </w:r>
      <w:r w:rsidR="00451991">
        <w:rPr>
          <w:rFonts w:ascii="Times New Roman" w:hAnsi="Times New Roman" w:cs="Times New Roman"/>
          <w:sz w:val="24"/>
          <w:szCs w:val="24"/>
        </w:rPr>
        <w:t>i</w:t>
      </w:r>
      <w:r w:rsidR="00B05445">
        <w:rPr>
          <w:rFonts w:ascii="Times New Roman" w:hAnsi="Times New Roman" w:cs="Times New Roman"/>
          <w:sz w:val="24"/>
          <w:szCs w:val="24"/>
        </w:rPr>
        <w:t>, (c) Polijas prezidentūras prioritāt</w:t>
      </w:r>
      <w:r w:rsidR="00451991">
        <w:rPr>
          <w:rFonts w:ascii="Times New Roman" w:hAnsi="Times New Roman" w:cs="Times New Roman"/>
          <w:sz w:val="24"/>
          <w:szCs w:val="24"/>
        </w:rPr>
        <w:t>ēm</w:t>
      </w:r>
      <w:r w:rsidR="0025058C">
        <w:rPr>
          <w:rFonts w:ascii="Times New Roman" w:hAnsi="Times New Roman" w:cs="Times New Roman"/>
          <w:sz w:val="24"/>
          <w:szCs w:val="24"/>
        </w:rPr>
        <w:t>, (d) Sagatavotība</w:t>
      </w:r>
      <w:r w:rsidR="00451991">
        <w:rPr>
          <w:rFonts w:ascii="Times New Roman" w:hAnsi="Times New Roman" w:cs="Times New Roman"/>
          <w:sz w:val="24"/>
          <w:szCs w:val="24"/>
        </w:rPr>
        <w:t>i</w:t>
      </w:r>
      <w:r w:rsidR="0025058C">
        <w:rPr>
          <w:rFonts w:ascii="Times New Roman" w:hAnsi="Times New Roman" w:cs="Times New Roman"/>
          <w:sz w:val="24"/>
          <w:szCs w:val="24"/>
        </w:rPr>
        <w:t xml:space="preserve"> ziemai, (e) S</w:t>
      </w:r>
      <w:r w:rsidRPr="0025058C" w:rsidR="0025058C">
        <w:rPr>
          <w:rFonts w:ascii="Times New Roman" w:hAnsi="Times New Roman" w:cs="Times New Roman"/>
          <w:sz w:val="24"/>
          <w:szCs w:val="24"/>
        </w:rPr>
        <w:t>tarptautisk</w:t>
      </w:r>
      <w:r w:rsidR="00451991">
        <w:rPr>
          <w:rFonts w:ascii="Times New Roman" w:hAnsi="Times New Roman" w:cs="Times New Roman"/>
          <w:sz w:val="24"/>
          <w:szCs w:val="24"/>
        </w:rPr>
        <w:t>ajām</w:t>
      </w:r>
      <w:r w:rsidRPr="0025058C" w:rsidR="0025058C">
        <w:rPr>
          <w:rFonts w:ascii="Times New Roman" w:hAnsi="Times New Roman" w:cs="Times New Roman"/>
          <w:sz w:val="24"/>
          <w:szCs w:val="24"/>
        </w:rPr>
        <w:t xml:space="preserve"> attiecīb</w:t>
      </w:r>
      <w:r w:rsidR="00451991">
        <w:rPr>
          <w:rFonts w:ascii="Times New Roman" w:hAnsi="Times New Roman" w:cs="Times New Roman"/>
          <w:sz w:val="24"/>
          <w:szCs w:val="24"/>
        </w:rPr>
        <w:t>ām</w:t>
      </w:r>
      <w:r w:rsidR="005859C8">
        <w:rPr>
          <w:rFonts w:ascii="Times New Roman" w:hAnsi="Times New Roman" w:cs="Times New Roman"/>
          <w:sz w:val="24"/>
          <w:szCs w:val="24"/>
        </w:rPr>
        <w:t xml:space="preserve">, </w:t>
      </w:r>
      <w:r w:rsidR="00451991">
        <w:rPr>
          <w:rFonts w:ascii="Times New Roman" w:hAnsi="Times New Roman" w:cs="Times New Roman"/>
          <w:sz w:val="24"/>
          <w:szCs w:val="24"/>
        </w:rPr>
        <w:t xml:space="preserve">kā arī diskusijām par </w:t>
      </w:r>
      <w:r w:rsidR="005859C8">
        <w:rPr>
          <w:rFonts w:ascii="Times New Roman" w:hAnsi="Times New Roman" w:cs="Times New Roman"/>
          <w:sz w:val="24"/>
          <w:szCs w:val="24"/>
        </w:rPr>
        <w:t xml:space="preserve">(f) </w:t>
      </w:r>
      <w:r w:rsidRPr="18448BA6" w:rsidR="00DD3F25">
        <w:rPr>
          <w:rFonts w:ascii="Times New Roman" w:hAnsi="Times New Roman" w:cs="Times New Roman"/>
          <w:sz w:val="24"/>
          <w:szCs w:val="24"/>
        </w:rPr>
        <w:t xml:space="preserve">Gāzes uzglabāšanas </w:t>
      </w:r>
      <w:r w:rsidRPr="18448BA6" w:rsidR="006C4BC1">
        <w:rPr>
          <w:rFonts w:ascii="Times New Roman" w:hAnsi="Times New Roman" w:cs="Times New Roman"/>
          <w:sz w:val="24"/>
          <w:szCs w:val="24"/>
        </w:rPr>
        <w:t>neitralitātes maks</w:t>
      </w:r>
      <w:r w:rsidR="00451991">
        <w:rPr>
          <w:rFonts w:ascii="Times New Roman" w:hAnsi="Times New Roman" w:cs="Times New Roman"/>
          <w:sz w:val="24"/>
          <w:szCs w:val="24"/>
        </w:rPr>
        <w:t>u</w:t>
      </w:r>
      <w:r w:rsidR="00F202C6">
        <w:rPr>
          <w:rFonts w:ascii="Times New Roman" w:hAnsi="Times New Roman" w:cs="Times New Roman"/>
          <w:sz w:val="24"/>
          <w:szCs w:val="24"/>
        </w:rPr>
        <w:t xml:space="preserve"> un (g) </w:t>
      </w:r>
      <w:r w:rsidRPr="00373AB0" w:rsidR="00373AB0">
        <w:rPr>
          <w:rFonts w:ascii="Times New Roman" w:hAnsi="Times New Roman" w:cs="Times New Roman"/>
          <w:sz w:val="24"/>
          <w:szCs w:val="24"/>
        </w:rPr>
        <w:t xml:space="preserve"> </w:t>
      </w:r>
      <w:r w:rsidR="00373AB0">
        <w:rPr>
          <w:rFonts w:ascii="Times New Roman" w:hAnsi="Times New Roman" w:cs="Times New Roman"/>
          <w:sz w:val="24"/>
          <w:szCs w:val="24"/>
        </w:rPr>
        <w:t>“</w:t>
      </w:r>
      <w:r w:rsidRPr="00F202C6" w:rsidR="00373AB0">
        <w:rPr>
          <w:rFonts w:ascii="Times New Roman" w:hAnsi="Times New Roman" w:cs="Times New Roman"/>
          <w:sz w:val="24"/>
          <w:szCs w:val="24"/>
        </w:rPr>
        <w:t>Ceļā uz tīrāku degvielu eksportu: saistības attiecībā uz sabiedrības veselību un vidi</w:t>
      </w:r>
      <w:r w:rsidR="00373AB0">
        <w:rPr>
          <w:rFonts w:ascii="Times New Roman" w:hAnsi="Times New Roman" w:cs="Times New Roman"/>
          <w:sz w:val="24"/>
          <w:szCs w:val="24"/>
        </w:rPr>
        <w:t xml:space="preserve">”. </w:t>
      </w:r>
    </w:p>
    <w:p w:rsidRPr="001C62A1" w:rsidR="0087069D" w:rsidP="0087069D" w:rsidRDefault="0087069D" w14:paraId="6ABE9164" w14:textId="406FC768">
      <w:pPr>
        <w:shd w:val="clear" w:color="auto" w:fill="E8E8E8" w:themeFill="background2"/>
        <w:spacing w:before="120" w:after="120" w:line="240" w:lineRule="auto"/>
        <w:jc w:val="both"/>
        <w:rPr>
          <w:rFonts w:ascii="Times New Roman" w:hAnsi="Times New Roman" w:cs="Times New Roman"/>
          <w:b/>
          <w:bCs/>
          <w:sz w:val="24"/>
          <w:szCs w:val="24"/>
        </w:rPr>
      </w:pPr>
      <w:r w:rsidRPr="5ED47D4E">
        <w:rPr>
          <w:rFonts w:ascii="Times New Roman" w:hAnsi="Times New Roman" w:cs="Times New Roman"/>
          <w:b/>
          <w:bCs/>
          <w:sz w:val="24"/>
          <w:szCs w:val="24"/>
        </w:rPr>
        <w:t xml:space="preserve">1) </w:t>
      </w:r>
      <w:r w:rsidR="00B6048C">
        <w:rPr>
          <w:rFonts w:ascii="Times New Roman" w:hAnsi="Times New Roman" w:cs="Times New Roman"/>
          <w:b/>
          <w:bCs/>
          <w:sz w:val="24"/>
          <w:szCs w:val="24"/>
        </w:rPr>
        <w:t xml:space="preserve">Padomes secinājumi par </w:t>
      </w:r>
      <w:r w:rsidRPr="00F3239E" w:rsidR="00F3239E">
        <w:rPr>
          <w:rFonts w:ascii="Times New Roman" w:hAnsi="Times New Roman" w:cs="Times New Roman"/>
          <w:b/>
          <w:bCs/>
          <w:sz w:val="24"/>
          <w:szCs w:val="24"/>
        </w:rPr>
        <w:t>ģeotermālās enerģijas veicināšanu</w:t>
      </w:r>
    </w:p>
    <w:p w:rsidRPr="006B7824" w:rsidR="0087069D" w:rsidP="0087069D" w:rsidRDefault="0087069D" w14:paraId="2BDC9933" w14:textId="67C74E25">
      <w:pPr>
        <w:shd w:val="clear" w:color="auto" w:fill="E8E8E8" w:themeFill="background2"/>
        <w:spacing w:before="120" w:after="120" w:line="240" w:lineRule="auto"/>
        <w:jc w:val="both"/>
        <w:rPr>
          <w:rFonts w:ascii="Times New Roman" w:hAnsi="Times New Roman" w:cs="Times New Roman"/>
          <w:bCs/>
          <w:i/>
          <w:sz w:val="24"/>
          <w:szCs w:val="24"/>
        </w:rPr>
      </w:pPr>
      <w:r w:rsidRPr="001C62A1">
        <w:rPr>
          <w:rFonts w:ascii="Times New Roman" w:hAnsi="Times New Roman" w:cs="Times New Roman"/>
          <w:bCs/>
          <w:i/>
          <w:sz w:val="24"/>
          <w:szCs w:val="24"/>
        </w:rPr>
        <w:t xml:space="preserve">– </w:t>
      </w:r>
      <w:r w:rsidR="00B6048C">
        <w:rPr>
          <w:rFonts w:ascii="Times New Roman" w:hAnsi="Times New Roman" w:cs="Times New Roman"/>
          <w:bCs/>
          <w:i/>
          <w:sz w:val="24"/>
          <w:szCs w:val="24"/>
        </w:rPr>
        <w:t>apstiprināšana</w:t>
      </w:r>
    </w:p>
    <w:p w:rsidR="00EB6A8C" w:rsidP="0087069D" w:rsidRDefault="003B5A09" w14:paraId="215E0880" w14:textId="35FD74B4">
      <w:pPr>
        <w:spacing w:after="120" w:line="240" w:lineRule="auto"/>
        <w:jc w:val="both"/>
        <w:rPr>
          <w:rFonts w:ascii="Times New Roman" w:hAnsi="Times New Roman" w:cs="Times New Roman"/>
          <w:sz w:val="24"/>
          <w:szCs w:val="24"/>
        </w:rPr>
      </w:pPr>
      <w:r w:rsidRPr="003B5A09">
        <w:rPr>
          <w:rFonts w:ascii="Times New Roman" w:hAnsi="Times New Roman" w:cs="Times New Roman"/>
          <w:sz w:val="24"/>
          <w:szCs w:val="24"/>
        </w:rPr>
        <w:t xml:space="preserve">Pamatojoties uz to, ka Ungārija kā ES prezidējošā valsts (turpmāk – </w:t>
      </w:r>
      <w:r w:rsidR="00FD78D1">
        <w:rPr>
          <w:rFonts w:ascii="Times New Roman" w:hAnsi="Times New Roman" w:cs="Times New Roman"/>
          <w:sz w:val="24"/>
          <w:szCs w:val="24"/>
        </w:rPr>
        <w:t xml:space="preserve">HU </w:t>
      </w:r>
      <w:r w:rsidRPr="003B5A09">
        <w:rPr>
          <w:rFonts w:ascii="Times New Roman" w:hAnsi="Times New Roman" w:cs="Times New Roman"/>
          <w:sz w:val="24"/>
          <w:szCs w:val="24"/>
        </w:rPr>
        <w:t xml:space="preserve">PRES) atbalsta un </w:t>
      </w:r>
      <w:r>
        <w:rPr>
          <w:rFonts w:ascii="Times New Roman" w:hAnsi="Times New Roman" w:cs="Times New Roman"/>
          <w:sz w:val="24"/>
          <w:szCs w:val="24"/>
        </w:rPr>
        <w:t>vēlas</w:t>
      </w:r>
      <w:r w:rsidRPr="003B5A09">
        <w:rPr>
          <w:rFonts w:ascii="Times New Roman" w:hAnsi="Times New Roman" w:cs="Times New Roman"/>
          <w:sz w:val="24"/>
          <w:szCs w:val="24"/>
        </w:rPr>
        <w:t xml:space="preserve"> sekmēt lielāku ģeotermālās enerģijas izmantošanas veicināšanu, PRES 2024.</w:t>
      </w:r>
      <w:r w:rsidR="008F1B6E">
        <w:rPr>
          <w:rFonts w:ascii="Times New Roman" w:hAnsi="Times New Roman" w:cs="Times New Roman"/>
          <w:sz w:val="24"/>
          <w:szCs w:val="24"/>
        </w:rPr>
        <w:t> </w:t>
      </w:r>
      <w:r w:rsidRPr="003B5A09">
        <w:rPr>
          <w:rFonts w:ascii="Times New Roman" w:hAnsi="Times New Roman" w:cs="Times New Roman"/>
          <w:sz w:val="24"/>
          <w:szCs w:val="24"/>
        </w:rPr>
        <w:t>gada 16. jūlijā neformālās Transporta, telekomunikāciju un enerģētikas ministru padomes (turpmāk – Neformālā padome) ietvaros rīkoja pirmo ES DV diskusiju par ģeotermālās enerģijas veicināšanu. Ņemot vērā Neformālās padomes diskusijas</w:t>
      </w:r>
      <w:r w:rsidR="00B367D3">
        <w:rPr>
          <w:rFonts w:ascii="Times New Roman" w:hAnsi="Times New Roman" w:cs="Times New Roman"/>
          <w:sz w:val="24"/>
          <w:szCs w:val="24"/>
        </w:rPr>
        <w:t xml:space="preserve">, </w:t>
      </w:r>
      <w:r w:rsidRPr="003B5A09">
        <w:rPr>
          <w:rFonts w:ascii="Times New Roman" w:hAnsi="Times New Roman" w:cs="Times New Roman"/>
          <w:sz w:val="24"/>
          <w:szCs w:val="24"/>
        </w:rPr>
        <w:t xml:space="preserve">PRES </w:t>
      </w:r>
      <w:r w:rsidR="00AE70DA">
        <w:rPr>
          <w:rFonts w:ascii="Times New Roman" w:hAnsi="Times New Roman" w:cs="Times New Roman"/>
          <w:sz w:val="24"/>
          <w:szCs w:val="24"/>
        </w:rPr>
        <w:t>sagatavoja</w:t>
      </w:r>
      <w:r w:rsidRPr="003B5A09">
        <w:rPr>
          <w:rFonts w:ascii="Times New Roman" w:hAnsi="Times New Roman" w:cs="Times New Roman"/>
          <w:sz w:val="24"/>
          <w:szCs w:val="24"/>
        </w:rPr>
        <w:t xml:space="preserve"> Padomes secinājumu projektu par ģeotermālās enerģijas veicināšanu (turpmāk – Padomes secinājumu projekts).</w:t>
      </w:r>
      <w:r w:rsidR="0001571D">
        <w:rPr>
          <w:rFonts w:ascii="Times New Roman" w:hAnsi="Times New Roman" w:cs="Times New Roman"/>
          <w:sz w:val="24"/>
          <w:szCs w:val="24"/>
        </w:rPr>
        <w:t xml:space="preserve"> </w:t>
      </w:r>
    </w:p>
    <w:p w:rsidR="00AA7BA8" w:rsidP="0087069D" w:rsidRDefault="00AA7BA8" w14:paraId="2CD81251" w14:textId="7C2877F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Š.g. 16. decembra </w:t>
      </w:r>
      <w:r w:rsidR="008817A9">
        <w:rPr>
          <w:rFonts w:ascii="Times New Roman" w:hAnsi="Times New Roman" w:cs="Times New Roman"/>
          <w:sz w:val="24"/>
          <w:szCs w:val="24"/>
        </w:rPr>
        <w:t xml:space="preserve">TTE sanāksmē </w:t>
      </w:r>
      <w:r w:rsidR="001959D7">
        <w:rPr>
          <w:rFonts w:ascii="Times New Roman" w:hAnsi="Times New Roman" w:cs="Times New Roman"/>
          <w:sz w:val="24"/>
          <w:szCs w:val="24"/>
        </w:rPr>
        <w:t xml:space="preserve">jautājums par </w:t>
      </w:r>
      <w:r w:rsidRPr="008817A9" w:rsidR="008817A9">
        <w:rPr>
          <w:rFonts w:ascii="Times New Roman" w:hAnsi="Times New Roman" w:cs="Times New Roman"/>
          <w:sz w:val="24"/>
          <w:szCs w:val="24"/>
        </w:rPr>
        <w:t>ģeotermāl</w:t>
      </w:r>
      <w:r w:rsidR="00FE20B5">
        <w:rPr>
          <w:rFonts w:ascii="Times New Roman" w:hAnsi="Times New Roman" w:cs="Times New Roman"/>
          <w:sz w:val="24"/>
          <w:szCs w:val="24"/>
        </w:rPr>
        <w:t xml:space="preserve">o </w:t>
      </w:r>
      <w:r w:rsidRPr="008817A9" w:rsidR="008817A9">
        <w:rPr>
          <w:rFonts w:ascii="Times New Roman" w:hAnsi="Times New Roman" w:cs="Times New Roman"/>
          <w:sz w:val="24"/>
          <w:szCs w:val="24"/>
        </w:rPr>
        <w:t>enerģij</w:t>
      </w:r>
      <w:r w:rsidR="00FE20B5">
        <w:rPr>
          <w:rFonts w:ascii="Times New Roman" w:hAnsi="Times New Roman" w:cs="Times New Roman"/>
          <w:sz w:val="24"/>
          <w:szCs w:val="24"/>
        </w:rPr>
        <w:t>u</w:t>
      </w:r>
      <w:r w:rsidR="008817A9">
        <w:rPr>
          <w:rFonts w:ascii="Times New Roman" w:hAnsi="Times New Roman" w:cs="Times New Roman"/>
          <w:sz w:val="24"/>
          <w:szCs w:val="24"/>
        </w:rPr>
        <w:t xml:space="preserve"> tiks skatīts</w:t>
      </w:r>
      <w:r w:rsidRPr="008817A9" w:rsidR="008817A9">
        <w:rPr>
          <w:rFonts w:ascii="Times New Roman" w:hAnsi="Times New Roman" w:cs="Times New Roman"/>
          <w:sz w:val="24"/>
          <w:szCs w:val="24"/>
        </w:rPr>
        <w:t xml:space="preserve"> </w:t>
      </w:r>
      <w:r w:rsidR="008817A9">
        <w:rPr>
          <w:rFonts w:ascii="Times New Roman" w:hAnsi="Times New Roman" w:cs="Times New Roman"/>
          <w:sz w:val="24"/>
          <w:szCs w:val="24"/>
        </w:rPr>
        <w:t>divās sesijās. Vispirms Starptautiskā enerģētikas aģentūra</w:t>
      </w:r>
      <w:r w:rsidR="007B24DD">
        <w:rPr>
          <w:rFonts w:ascii="Times New Roman" w:hAnsi="Times New Roman" w:cs="Times New Roman"/>
          <w:sz w:val="24"/>
          <w:szCs w:val="24"/>
        </w:rPr>
        <w:t xml:space="preserve">s </w:t>
      </w:r>
      <w:r w:rsidR="008817A9">
        <w:rPr>
          <w:rFonts w:ascii="Times New Roman" w:hAnsi="Times New Roman" w:cs="Times New Roman"/>
          <w:sz w:val="24"/>
          <w:szCs w:val="24"/>
        </w:rPr>
        <w:t>(</w:t>
      </w:r>
      <w:r w:rsidRPr="008817A9" w:rsidR="008817A9">
        <w:rPr>
          <w:rFonts w:ascii="Times New Roman" w:hAnsi="Times New Roman" w:cs="Times New Roman"/>
          <w:sz w:val="24"/>
          <w:szCs w:val="24"/>
        </w:rPr>
        <w:t>IEA</w:t>
      </w:r>
      <w:r w:rsidR="008817A9">
        <w:rPr>
          <w:rFonts w:ascii="Times New Roman" w:hAnsi="Times New Roman" w:cs="Times New Roman"/>
          <w:sz w:val="24"/>
          <w:szCs w:val="24"/>
        </w:rPr>
        <w:t>)</w:t>
      </w:r>
      <w:r w:rsidRPr="008817A9" w:rsidR="008817A9">
        <w:rPr>
          <w:rFonts w:ascii="Times New Roman" w:hAnsi="Times New Roman" w:cs="Times New Roman"/>
          <w:sz w:val="24"/>
          <w:szCs w:val="24"/>
        </w:rPr>
        <w:t xml:space="preserve"> </w:t>
      </w:r>
      <w:r w:rsidR="007B24DD">
        <w:rPr>
          <w:rFonts w:ascii="Times New Roman" w:hAnsi="Times New Roman" w:cs="Times New Roman"/>
          <w:sz w:val="24"/>
          <w:szCs w:val="24"/>
        </w:rPr>
        <w:t xml:space="preserve">izpilddirektors </w:t>
      </w:r>
      <w:r w:rsidRPr="00FE20B5" w:rsidR="007B24DD">
        <w:rPr>
          <w:rFonts w:ascii="Times New Roman" w:hAnsi="Times New Roman" w:cs="Times New Roman"/>
          <w:i/>
          <w:iCs/>
          <w:sz w:val="24"/>
          <w:szCs w:val="24"/>
        </w:rPr>
        <w:t>Dr.</w:t>
      </w:r>
      <w:r w:rsidR="007B24DD">
        <w:rPr>
          <w:rFonts w:ascii="Times New Roman" w:hAnsi="Times New Roman" w:cs="Times New Roman"/>
          <w:sz w:val="24"/>
          <w:szCs w:val="24"/>
        </w:rPr>
        <w:t xml:space="preserve"> </w:t>
      </w:r>
      <w:proofErr w:type="spellStart"/>
      <w:r w:rsidRPr="007B24DD" w:rsidR="007B24DD">
        <w:rPr>
          <w:rFonts w:ascii="Times New Roman" w:hAnsi="Times New Roman" w:cs="Times New Roman"/>
          <w:i/>
          <w:iCs/>
          <w:sz w:val="24"/>
          <w:szCs w:val="24"/>
        </w:rPr>
        <w:t>Fatih</w:t>
      </w:r>
      <w:proofErr w:type="spellEnd"/>
      <w:r w:rsidRPr="007B24DD" w:rsidR="007B24DD">
        <w:rPr>
          <w:rFonts w:ascii="Times New Roman" w:hAnsi="Times New Roman" w:cs="Times New Roman"/>
          <w:i/>
          <w:iCs/>
          <w:sz w:val="24"/>
          <w:szCs w:val="24"/>
        </w:rPr>
        <w:t xml:space="preserve"> </w:t>
      </w:r>
      <w:proofErr w:type="spellStart"/>
      <w:r w:rsidRPr="007B24DD" w:rsidR="007B24DD">
        <w:rPr>
          <w:rFonts w:ascii="Times New Roman" w:hAnsi="Times New Roman" w:cs="Times New Roman"/>
          <w:i/>
          <w:iCs/>
          <w:sz w:val="24"/>
          <w:szCs w:val="24"/>
        </w:rPr>
        <w:t>Birol</w:t>
      </w:r>
      <w:proofErr w:type="spellEnd"/>
      <w:r w:rsidRPr="007B24DD" w:rsidR="007B24DD">
        <w:rPr>
          <w:rFonts w:ascii="Times New Roman" w:hAnsi="Times New Roman" w:cs="Times New Roman"/>
          <w:i/>
          <w:iCs/>
          <w:sz w:val="24"/>
          <w:szCs w:val="24"/>
        </w:rPr>
        <w:t xml:space="preserve"> </w:t>
      </w:r>
      <w:r w:rsidRPr="008817A9" w:rsidR="008817A9">
        <w:rPr>
          <w:rFonts w:ascii="Times New Roman" w:hAnsi="Times New Roman" w:cs="Times New Roman"/>
          <w:sz w:val="24"/>
          <w:szCs w:val="24"/>
        </w:rPr>
        <w:t xml:space="preserve">prezentēs </w:t>
      </w:r>
      <w:r w:rsidR="007B24DD">
        <w:rPr>
          <w:rFonts w:ascii="Times New Roman" w:hAnsi="Times New Roman" w:cs="Times New Roman"/>
          <w:sz w:val="24"/>
          <w:szCs w:val="24"/>
        </w:rPr>
        <w:t>IEA</w:t>
      </w:r>
      <w:r w:rsidRPr="008817A9" w:rsidR="008817A9">
        <w:rPr>
          <w:rFonts w:ascii="Times New Roman" w:hAnsi="Times New Roman" w:cs="Times New Roman"/>
          <w:sz w:val="24"/>
          <w:szCs w:val="24"/>
        </w:rPr>
        <w:t xml:space="preserve"> ziņojumu </w:t>
      </w:r>
      <w:r w:rsidR="008817A9">
        <w:rPr>
          <w:rFonts w:ascii="Times New Roman" w:hAnsi="Times New Roman" w:cs="Times New Roman"/>
          <w:sz w:val="24"/>
          <w:szCs w:val="24"/>
        </w:rPr>
        <w:t xml:space="preserve">par </w:t>
      </w:r>
      <w:r w:rsidRPr="32880D76" w:rsidR="008817A9">
        <w:rPr>
          <w:rFonts w:ascii="Times New Roman" w:hAnsi="Times New Roman" w:cs="Times New Roman"/>
          <w:sz w:val="24"/>
          <w:szCs w:val="24"/>
        </w:rPr>
        <w:t>ģeotermāl</w:t>
      </w:r>
      <w:r w:rsidRPr="32880D76" w:rsidR="7FB45A46">
        <w:rPr>
          <w:rFonts w:ascii="Times New Roman" w:hAnsi="Times New Roman" w:cs="Times New Roman"/>
          <w:sz w:val="24"/>
          <w:szCs w:val="24"/>
        </w:rPr>
        <w:t>ās</w:t>
      </w:r>
      <w:r w:rsidR="008817A9">
        <w:rPr>
          <w:rFonts w:ascii="Times New Roman" w:hAnsi="Times New Roman" w:cs="Times New Roman"/>
          <w:sz w:val="24"/>
          <w:szCs w:val="24"/>
        </w:rPr>
        <w:t xml:space="preserve"> </w:t>
      </w:r>
      <w:r w:rsidRPr="305C7A4A" w:rsidR="008817A9">
        <w:rPr>
          <w:rFonts w:ascii="Times New Roman" w:hAnsi="Times New Roman" w:cs="Times New Roman"/>
          <w:sz w:val="24"/>
          <w:szCs w:val="24"/>
        </w:rPr>
        <w:t>enerģ</w:t>
      </w:r>
      <w:r w:rsidRPr="305C7A4A" w:rsidR="007B24DD">
        <w:rPr>
          <w:rFonts w:ascii="Times New Roman" w:hAnsi="Times New Roman" w:cs="Times New Roman"/>
          <w:sz w:val="24"/>
          <w:szCs w:val="24"/>
        </w:rPr>
        <w:t>ij</w:t>
      </w:r>
      <w:r w:rsidRPr="305C7A4A" w:rsidR="1DA9BA2C">
        <w:rPr>
          <w:rFonts w:ascii="Times New Roman" w:hAnsi="Times New Roman" w:cs="Times New Roman"/>
          <w:sz w:val="24"/>
          <w:szCs w:val="24"/>
        </w:rPr>
        <w:t xml:space="preserve">as nākotni </w:t>
      </w:r>
      <w:r w:rsidRPr="1D0F1646" w:rsidR="1DA9BA2C">
        <w:rPr>
          <w:rFonts w:ascii="Times New Roman" w:hAnsi="Times New Roman" w:cs="Times New Roman"/>
          <w:sz w:val="24"/>
          <w:szCs w:val="24"/>
        </w:rPr>
        <w:t>(</w:t>
      </w:r>
      <w:proofErr w:type="spellStart"/>
      <w:r w:rsidRPr="00942A4E" w:rsidR="1DA9BA2C">
        <w:rPr>
          <w:rFonts w:ascii="Times New Roman" w:hAnsi="Times New Roman" w:eastAsia="Times New Roman" w:cs="Times New Roman"/>
          <w:i/>
          <w:iCs/>
          <w:sz w:val="24"/>
          <w:szCs w:val="24"/>
        </w:rPr>
        <w:t>Report</w:t>
      </w:r>
      <w:proofErr w:type="spellEnd"/>
      <w:r w:rsidRPr="00942A4E" w:rsidR="1DA9BA2C">
        <w:rPr>
          <w:rFonts w:ascii="Times New Roman" w:hAnsi="Times New Roman" w:eastAsia="Times New Roman" w:cs="Times New Roman"/>
          <w:i/>
          <w:iCs/>
          <w:sz w:val="24"/>
          <w:szCs w:val="24"/>
        </w:rPr>
        <w:t xml:space="preserve"> </w:t>
      </w:r>
      <w:proofErr w:type="spellStart"/>
      <w:r w:rsidRPr="00942A4E" w:rsidR="1DA9BA2C">
        <w:rPr>
          <w:rFonts w:ascii="Times New Roman" w:hAnsi="Times New Roman" w:eastAsia="Times New Roman" w:cs="Times New Roman"/>
          <w:i/>
          <w:iCs/>
          <w:sz w:val="24"/>
          <w:szCs w:val="24"/>
        </w:rPr>
        <w:t>on</w:t>
      </w:r>
      <w:proofErr w:type="spellEnd"/>
      <w:r w:rsidRPr="00942A4E" w:rsidR="1DA9BA2C">
        <w:rPr>
          <w:rFonts w:ascii="Times New Roman" w:hAnsi="Times New Roman" w:eastAsia="Times New Roman" w:cs="Times New Roman"/>
          <w:i/>
          <w:iCs/>
          <w:sz w:val="24"/>
          <w:szCs w:val="24"/>
        </w:rPr>
        <w:t xml:space="preserve"> </w:t>
      </w:r>
      <w:proofErr w:type="spellStart"/>
      <w:r w:rsidRPr="00942A4E" w:rsidR="1DA9BA2C">
        <w:rPr>
          <w:rFonts w:ascii="Times New Roman" w:hAnsi="Times New Roman" w:eastAsia="Times New Roman" w:cs="Times New Roman"/>
          <w:i/>
          <w:iCs/>
          <w:sz w:val="24"/>
          <w:szCs w:val="24"/>
        </w:rPr>
        <w:t>the</w:t>
      </w:r>
      <w:proofErr w:type="spellEnd"/>
      <w:r w:rsidRPr="00942A4E" w:rsidR="1DA9BA2C">
        <w:rPr>
          <w:rFonts w:ascii="Times New Roman" w:hAnsi="Times New Roman" w:eastAsia="Times New Roman" w:cs="Times New Roman"/>
          <w:i/>
          <w:iCs/>
          <w:sz w:val="24"/>
          <w:szCs w:val="24"/>
        </w:rPr>
        <w:t xml:space="preserve"> </w:t>
      </w:r>
      <w:proofErr w:type="spellStart"/>
      <w:r w:rsidRPr="00942A4E" w:rsidR="1DA9BA2C">
        <w:rPr>
          <w:rFonts w:ascii="Times New Roman" w:hAnsi="Times New Roman" w:eastAsia="Times New Roman" w:cs="Times New Roman"/>
          <w:i/>
          <w:iCs/>
          <w:sz w:val="24"/>
          <w:szCs w:val="24"/>
        </w:rPr>
        <w:t>Future</w:t>
      </w:r>
      <w:proofErr w:type="spellEnd"/>
      <w:r w:rsidRPr="00942A4E" w:rsidR="1DA9BA2C">
        <w:rPr>
          <w:rFonts w:ascii="Times New Roman" w:hAnsi="Times New Roman" w:eastAsia="Times New Roman" w:cs="Times New Roman"/>
          <w:i/>
          <w:iCs/>
          <w:sz w:val="24"/>
          <w:szCs w:val="24"/>
        </w:rPr>
        <w:t xml:space="preserve"> of </w:t>
      </w:r>
      <w:proofErr w:type="spellStart"/>
      <w:r w:rsidRPr="00942A4E" w:rsidR="1DA9BA2C">
        <w:rPr>
          <w:rFonts w:ascii="Times New Roman" w:hAnsi="Times New Roman" w:eastAsia="Times New Roman" w:cs="Times New Roman"/>
          <w:i/>
          <w:iCs/>
          <w:sz w:val="24"/>
          <w:szCs w:val="24"/>
        </w:rPr>
        <w:t>Geothermal</w:t>
      </w:r>
      <w:proofErr w:type="spellEnd"/>
      <w:r w:rsidRPr="00942A4E" w:rsidR="1DA9BA2C">
        <w:rPr>
          <w:rFonts w:ascii="Times New Roman" w:hAnsi="Times New Roman" w:eastAsia="Times New Roman" w:cs="Times New Roman"/>
          <w:i/>
          <w:iCs/>
          <w:sz w:val="24"/>
          <w:szCs w:val="24"/>
        </w:rPr>
        <w:t xml:space="preserve"> Energy</w:t>
      </w:r>
      <w:r w:rsidRPr="00942A4E" w:rsidR="1DA9BA2C">
        <w:rPr>
          <w:rFonts w:ascii="Times New Roman" w:hAnsi="Times New Roman" w:eastAsia="Times New Roman" w:cs="Times New Roman"/>
          <w:sz w:val="24"/>
          <w:szCs w:val="24"/>
        </w:rPr>
        <w:t>)</w:t>
      </w:r>
      <w:r w:rsidRPr="74F98B01" w:rsidR="00C75333">
        <w:rPr>
          <w:rFonts w:ascii="Times New Roman" w:hAnsi="Times New Roman" w:cs="Times New Roman"/>
          <w:sz w:val="24"/>
          <w:szCs w:val="24"/>
        </w:rPr>
        <w:t>.</w:t>
      </w:r>
      <w:r w:rsidR="008817A9">
        <w:rPr>
          <w:rFonts w:ascii="Times New Roman" w:hAnsi="Times New Roman" w:cs="Times New Roman"/>
          <w:sz w:val="24"/>
          <w:szCs w:val="24"/>
        </w:rPr>
        <w:t xml:space="preserve"> </w:t>
      </w:r>
      <w:r w:rsidRPr="008817A9" w:rsidR="008817A9">
        <w:rPr>
          <w:rFonts w:ascii="Times New Roman" w:hAnsi="Times New Roman" w:cs="Times New Roman"/>
          <w:sz w:val="24"/>
          <w:szCs w:val="24"/>
        </w:rPr>
        <w:t xml:space="preserve">Pēc tam ministri tiks aicināti </w:t>
      </w:r>
      <w:r w:rsidRPr="009F1F45" w:rsidR="008817A9">
        <w:rPr>
          <w:rFonts w:ascii="Times New Roman" w:hAnsi="Times New Roman" w:cs="Times New Roman"/>
          <w:sz w:val="24"/>
          <w:szCs w:val="24"/>
          <w:u w:val="single"/>
        </w:rPr>
        <w:t>apstiprināt Padomes secinājumus</w:t>
      </w:r>
      <w:r w:rsidRPr="008817A9" w:rsidR="008817A9">
        <w:rPr>
          <w:rFonts w:ascii="Times New Roman" w:hAnsi="Times New Roman" w:cs="Times New Roman"/>
          <w:sz w:val="24"/>
          <w:szCs w:val="24"/>
        </w:rPr>
        <w:t xml:space="preserve"> par ģeotermāl</w:t>
      </w:r>
      <w:r w:rsidR="00FE20B5">
        <w:rPr>
          <w:rFonts w:ascii="Times New Roman" w:hAnsi="Times New Roman" w:cs="Times New Roman"/>
          <w:sz w:val="24"/>
          <w:szCs w:val="24"/>
        </w:rPr>
        <w:t>ās</w:t>
      </w:r>
      <w:r w:rsidRPr="008817A9" w:rsidR="008817A9">
        <w:rPr>
          <w:rFonts w:ascii="Times New Roman" w:hAnsi="Times New Roman" w:cs="Times New Roman"/>
          <w:sz w:val="24"/>
          <w:szCs w:val="24"/>
        </w:rPr>
        <w:t xml:space="preserve"> enerģij</w:t>
      </w:r>
      <w:r w:rsidR="00FE20B5">
        <w:rPr>
          <w:rFonts w:ascii="Times New Roman" w:hAnsi="Times New Roman" w:cs="Times New Roman"/>
          <w:sz w:val="24"/>
          <w:szCs w:val="24"/>
        </w:rPr>
        <w:t>as veicināšanu</w:t>
      </w:r>
      <w:r w:rsidRPr="008817A9" w:rsidR="008817A9">
        <w:rPr>
          <w:rFonts w:ascii="Times New Roman" w:hAnsi="Times New Roman" w:cs="Times New Roman"/>
          <w:sz w:val="24"/>
          <w:szCs w:val="24"/>
        </w:rPr>
        <w:t>.</w:t>
      </w:r>
    </w:p>
    <w:p w:rsidRPr="00D73C44" w:rsidR="0087069D" w:rsidP="009736D5" w:rsidRDefault="0087069D" w14:paraId="47B90870" w14:textId="7D15E3BD">
      <w:pPr>
        <w:spacing w:after="120" w:line="240" w:lineRule="auto"/>
        <w:jc w:val="both"/>
        <w:rPr>
          <w:rFonts w:ascii="Times New Roman" w:hAnsi="Times New Roman" w:cs="Times New Roman"/>
          <w:sz w:val="24"/>
          <w:szCs w:val="24"/>
        </w:rPr>
      </w:pPr>
      <w:r w:rsidRPr="00D73C44">
        <w:rPr>
          <w:rFonts w:ascii="Times New Roman" w:hAnsi="Times New Roman" w:cs="Times New Roman"/>
          <w:b/>
          <w:sz w:val="24"/>
          <w:szCs w:val="24"/>
        </w:rPr>
        <w:t>Latvijas nostāja</w:t>
      </w:r>
      <w:r w:rsidRPr="00D73C44">
        <w:rPr>
          <w:rFonts w:ascii="Times New Roman" w:hAnsi="Times New Roman" w:cs="Times New Roman"/>
          <w:sz w:val="24"/>
          <w:szCs w:val="24"/>
        </w:rPr>
        <w:t xml:space="preserve"> ir nostiprināta nacionālajā pozīcijā </w:t>
      </w:r>
      <w:r w:rsidRPr="008E5550" w:rsidR="00E40492">
        <w:t>“</w:t>
      </w:r>
      <w:r w:rsidR="00F202C6">
        <w:rPr>
          <w:rFonts w:ascii="Times New Roman" w:hAnsi="Times New Roman" w:cs="Times New Roman"/>
          <w:sz w:val="24"/>
          <w:szCs w:val="24"/>
        </w:rPr>
        <w:t>P</w:t>
      </w:r>
      <w:r w:rsidRPr="00D73C44" w:rsidR="00D73C44">
        <w:rPr>
          <w:rFonts w:ascii="Times New Roman" w:hAnsi="Times New Roman" w:cs="Times New Roman"/>
          <w:sz w:val="24"/>
          <w:szCs w:val="24"/>
        </w:rPr>
        <w:t>ar Padomes secinājumu projektu par ģeotermālās enerģijas veicināšanu</w:t>
      </w:r>
      <w:r w:rsidRPr="00D73C44" w:rsidR="00E40492">
        <w:rPr>
          <w:rFonts w:ascii="Times New Roman" w:hAnsi="Times New Roman" w:cs="Times New Roman"/>
          <w:sz w:val="24"/>
          <w:szCs w:val="24"/>
        </w:rPr>
        <w:t xml:space="preserve">”, kas </w:t>
      </w:r>
      <w:r w:rsidRPr="00D73C44" w:rsidR="001957AB">
        <w:rPr>
          <w:rFonts w:ascii="Times New Roman" w:hAnsi="Times New Roman" w:cs="Times New Roman"/>
          <w:sz w:val="24"/>
          <w:szCs w:val="24"/>
        </w:rPr>
        <w:t>tiek virzīta apstiprināšanai</w:t>
      </w:r>
      <w:r w:rsidRPr="00D73C44" w:rsidR="00E40492">
        <w:rPr>
          <w:rFonts w:ascii="Times New Roman" w:hAnsi="Times New Roman" w:cs="Times New Roman"/>
          <w:sz w:val="24"/>
          <w:szCs w:val="24"/>
        </w:rPr>
        <w:t xml:space="preserve"> Ministru kabineta 2024. gada 10. decembra sēdē</w:t>
      </w:r>
      <w:r w:rsidRPr="00D73C44" w:rsidR="007B6AB7">
        <w:rPr>
          <w:rFonts w:ascii="Times New Roman" w:hAnsi="Times New Roman" w:cs="Times New Roman"/>
          <w:sz w:val="24"/>
          <w:szCs w:val="24"/>
        </w:rPr>
        <w:t>.</w:t>
      </w:r>
      <w:r w:rsidRPr="00D73C44">
        <w:rPr>
          <w:rFonts w:ascii="Times New Roman" w:hAnsi="Times New Roman" w:cs="Times New Roman"/>
          <w:sz w:val="24"/>
          <w:szCs w:val="24"/>
        </w:rPr>
        <w:t xml:space="preserve"> </w:t>
      </w:r>
    </w:p>
    <w:p w:rsidRPr="00942A4E" w:rsidR="00F202C6" w:rsidP="009736D5" w:rsidRDefault="00F202C6" w14:paraId="7449B9E6" w14:textId="77777777">
      <w:pPr>
        <w:spacing w:line="240" w:lineRule="auto"/>
        <w:jc w:val="both"/>
        <w:rPr>
          <w:rFonts w:ascii="Times New Roman" w:hAnsi="Times New Roman" w:cs="Times New Roman"/>
          <w:bCs/>
          <w:sz w:val="24"/>
          <w:szCs w:val="24"/>
          <w:shd w:val="clear" w:color="auto" w:fill="FFFFFF"/>
        </w:rPr>
      </w:pPr>
      <w:r w:rsidRPr="00F202C6">
        <w:rPr>
          <w:rFonts w:ascii="Times New Roman" w:hAnsi="Times New Roman" w:cs="Times New Roman"/>
          <w:b/>
          <w:sz w:val="24"/>
          <w:szCs w:val="24"/>
          <w:shd w:val="clear" w:color="auto" w:fill="FFFFFF"/>
        </w:rPr>
        <w:t>Latvija atbalsta</w:t>
      </w:r>
      <w:r w:rsidRPr="00942A4E">
        <w:rPr>
          <w:rFonts w:ascii="Times New Roman" w:hAnsi="Times New Roman" w:cs="Times New Roman"/>
          <w:bCs/>
          <w:sz w:val="24"/>
          <w:szCs w:val="24"/>
          <w:shd w:val="clear" w:color="auto" w:fill="FFFFFF"/>
        </w:rPr>
        <w:t xml:space="preserve"> ES Padomes secinājumu pieņemšanu, kuru mērķis ir veicināt ģeotermālās enerģijas izmantošanu, lai tādējādi veicinātu ES stratēģisko mērķu sasniegšanu, mazinot enerģētisko atkarību un fosilo degvielu importu, tostarp, nodrošinot energoapgādes drošību, ilgtspēju, veicinot pieejamu enerģijas cenu nodrošināšanu un nozīmīgus emisiju ietaupījumus.</w:t>
      </w:r>
    </w:p>
    <w:p w:rsidRPr="00D73C44" w:rsidR="00E40492" w:rsidP="009736D5" w:rsidRDefault="00E40492" w14:paraId="03B02FBF" w14:textId="46FD7BF0">
      <w:pPr>
        <w:spacing w:line="240" w:lineRule="auto"/>
        <w:jc w:val="both"/>
        <w:rPr>
          <w:rFonts w:ascii="Times New Roman" w:hAnsi="Times New Roman" w:cs="Times New Roman"/>
          <w:b/>
          <w:color w:val="000000" w:themeColor="text1"/>
          <w:sz w:val="24"/>
          <w:szCs w:val="24"/>
          <w:shd w:val="clear" w:color="auto" w:fill="FFFFFF"/>
        </w:rPr>
      </w:pPr>
      <w:r w:rsidRPr="00D73C44">
        <w:rPr>
          <w:rFonts w:ascii="Times New Roman" w:hAnsi="Times New Roman" w:cs="Times New Roman"/>
          <w:bCs/>
          <w:color w:val="000000" w:themeColor="text1"/>
          <w:sz w:val="24"/>
          <w:szCs w:val="24"/>
          <w:shd w:val="clear" w:color="auto" w:fill="FFFFFF"/>
        </w:rPr>
        <w:t>Latvija īpaši atbalsta, ka Padomes secinājumos tiek izklāstīts</w:t>
      </w:r>
      <w:r w:rsidRPr="00D73C44">
        <w:rPr>
          <w:rFonts w:ascii="Times New Roman" w:hAnsi="Times New Roman" w:cs="Times New Roman"/>
          <w:b/>
          <w:color w:val="000000" w:themeColor="text1"/>
          <w:sz w:val="24"/>
          <w:szCs w:val="24"/>
          <w:shd w:val="clear" w:color="auto" w:fill="FFFFFF"/>
        </w:rPr>
        <w:t xml:space="preserve"> plašāks skatījums uz siltumenerģiju. </w:t>
      </w:r>
      <w:r w:rsidRPr="00D73C44">
        <w:rPr>
          <w:rFonts w:ascii="Times New Roman" w:hAnsi="Times New Roman" w:cs="Times New Roman"/>
          <w:bCs/>
          <w:color w:val="000000" w:themeColor="text1"/>
          <w:sz w:val="24"/>
          <w:szCs w:val="24"/>
          <w:shd w:val="clear" w:color="auto" w:fill="FFFFFF"/>
        </w:rPr>
        <w:t>Latvija uzsver</w:t>
      </w:r>
      <w:r w:rsidRPr="00D73C44">
        <w:rPr>
          <w:rFonts w:ascii="Times New Roman" w:hAnsi="Times New Roman" w:cs="Times New Roman"/>
          <w:b/>
          <w:color w:val="000000" w:themeColor="text1"/>
          <w:sz w:val="24"/>
          <w:szCs w:val="24"/>
          <w:shd w:val="clear" w:color="auto" w:fill="FFFFFF"/>
        </w:rPr>
        <w:t xml:space="preserve"> </w:t>
      </w:r>
      <w:r w:rsidRPr="00D73C44">
        <w:rPr>
          <w:rFonts w:ascii="Times New Roman" w:hAnsi="Times New Roman" w:cs="Times New Roman"/>
          <w:bCs/>
          <w:color w:val="000000" w:themeColor="text1"/>
          <w:sz w:val="24"/>
          <w:szCs w:val="24"/>
          <w:shd w:val="clear" w:color="auto" w:fill="FFFFFF"/>
        </w:rPr>
        <w:t xml:space="preserve">siltumenerģijas un dzesēšanas sektoru nozīmi ES klimata un enerģētikas satvarā un aicina </w:t>
      </w:r>
      <w:r w:rsidR="00FD78D1">
        <w:rPr>
          <w:rFonts w:ascii="Times New Roman" w:hAnsi="Times New Roman" w:cs="Times New Roman"/>
          <w:bCs/>
          <w:color w:val="000000" w:themeColor="text1"/>
          <w:sz w:val="24"/>
          <w:szCs w:val="24"/>
          <w:shd w:val="clear" w:color="auto" w:fill="FFFFFF"/>
        </w:rPr>
        <w:t>EK</w:t>
      </w:r>
      <w:r w:rsidRPr="00D73C44">
        <w:rPr>
          <w:rFonts w:ascii="Times New Roman" w:hAnsi="Times New Roman" w:cs="Times New Roman"/>
          <w:bCs/>
          <w:color w:val="000000" w:themeColor="text1"/>
          <w:sz w:val="24"/>
          <w:szCs w:val="24"/>
          <w:shd w:val="clear" w:color="auto" w:fill="FFFFFF"/>
        </w:rPr>
        <w:t xml:space="preserve"> nāk</w:t>
      </w:r>
      <w:r w:rsidR="00FD78D1">
        <w:rPr>
          <w:rFonts w:ascii="Times New Roman" w:hAnsi="Times New Roman" w:cs="Times New Roman"/>
          <w:bCs/>
          <w:color w:val="000000" w:themeColor="text1"/>
          <w:sz w:val="24"/>
          <w:szCs w:val="24"/>
          <w:shd w:val="clear" w:color="auto" w:fill="FFFFFF"/>
        </w:rPr>
        <w:t>t</w:t>
      </w:r>
      <w:r w:rsidRPr="00D73C44">
        <w:rPr>
          <w:rFonts w:ascii="Times New Roman" w:hAnsi="Times New Roman" w:cs="Times New Roman"/>
          <w:bCs/>
          <w:color w:val="000000" w:themeColor="text1"/>
          <w:sz w:val="24"/>
          <w:szCs w:val="24"/>
          <w:shd w:val="clear" w:color="auto" w:fill="FFFFFF"/>
        </w:rPr>
        <w:t xml:space="preserve"> klajā ar visaptverošu stratēģiju šajā jautājumā. </w:t>
      </w:r>
    </w:p>
    <w:p w:rsidRPr="00D73C44" w:rsidR="00E40492" w:rsidP="0098605C" w:rsidRDefault="00E40492" w14:paraId="192467E3" w14:textId="77777777">
      <w:pPr>
        <w:spacing w:line="240" w:lineRule="auto"/>
        <w:jc w:val="both"/>
        <w:rPr>
          <w:rFonts w:ascii="Times New Roman" w:hAnsi="Times New Roman" w:cs="Times New Roman"/>
          <w:sz w:val="24"/>
          <w:szCs w:val="24"/>
        </w:rPr>
      </w:pPr>
      <w:r w:rsidRPr="00D73C44">
        <w:rPr>
          <w:rFonts w:ascii="Times New Roman" w:hAnsi="Times New Roman" w:cs="Times New Roman"/>
          <w:sz w:val="24"/>
          <w:szCs w:val="24"/>
        </w:rPr>
        <w:t xml:space="preserve">Latvija piekrīt, ka ģeotermālā enerģija ir </w:t>
      </w:r>
      <w:r w:rsidRPr="00D73C44">
        <w:rPr>
          <w:rFonts w:ascii="Times New Roman" w:hAnsi="Times New Roman" w:cs="Times New Roman"/>
          <w:b/>
          <w:bCs/>
          <w:sz w:val="24"/>
          <w:szCs w:val="24"/>
        </w:rPr>
        <w:t>viens no vairākiem būtiskiem vietējiem atjaunīgās enerģijas avotiem</w:t>
      </w:r>
      <w:r w:rsidRPr="00D73C44">
        <w:rPr>
          <w:rFonts w:ascii="Times New Roman" w:hAnsi="Times New Roman" w:cs="Times New Roman"/>
          <w:sz w:val="24"/>
          <w:szCs w:val="24"/>
        </w:rPr>
        <w:t xml:space="preserve">, kuriem ir potenciāls ES energoapgādes drošības, ilgtspējības un pieejamu </w:t>
      </w:r>
      <w:r w:rsidRPr="00D73C44">
        <w:rPr>
          <w:rFonts w:ascii="Times New Roman" w:hAnsi="Times New Roman" w:cs="Times New Roman"/>
          <w:sz w:val="24"/>
          <w:szCs w:val="24"/>
        </w:rPr>
        <w:lastRenderedPageBreak/>
        <w:t xml:space="preserve">enerģijas cenu nodrošināšanas ziņā. Latvija atbalsta, ka gadījumos, kad ģeotermālā enerģija ir pieejama lokāli, tā var nodrošināt stabilu apkures un dzesēšanas piegādi, tostarp uzglabāšanas un energosistēmu integrācijas risinājumus. </w:t>
      </w:r>
    </w:p>
    <w:p w:rsidRPr="00D73C44" w:rsidR="00E40492" w:rsidP="0098605C" w:rsidRDefault="00E40492" w14:paraId="24B23D78" w14:textId="77777777">
      <w:pPr>
        <w:spacing w:line="240" w:lineRule="auto"/>
        <w:jc w:val="both"/>
        <w:rPr>
          <w:rFonts w:ascii="Times New Roman" w:hAnsi="Times New Roman" w:cs="Times New Roman"/>
          <w:bCs/>
          <w:color w:val="000000" w:themeColor="text1"/>
          <w:sz w:val="24"/>
          <w:szCs w:val="24"/>
        </w:rPr>
      </w:pPr>
      <w:r w:rsidRPr="00D73C44">
        <w:rPr>
          <w:rFonts w:ascii="Times New Roman" w:hAnsi="Times New Roman" w:cs="Times New Roman"/>
          <w:sz w:val="24"/>
          <w:szCs w:val="24"/>
        </w:rPr>
        <w:t xml:space="preserve">Vienlaikus </w:t>
      </w:r>
      <w:r w:rsidRPr="00D73C44">
        <w:rPr>
          <w:rFonts w:ascii="Times New Roman" w:hAnsi="Times New Roman" w:cs="Times New Roman"/>
          <w:bCs/>
          <w:color w:val="000000" w:themeColor="text1"/>
          <w:sz w:val="24"/>
          <w:szCs w:val="24"/>
          <w:shd w:val="clear" w:color="auto" w:fill="FFFFFF"/>
        </w:rPr>
        <w:t>Latvija uzsver, ka ir</w:t>
      </w:r>
      <w:r w:rsidRPr="00D73C44">
        <w:rPr>
          <w:rFonts w:ascii="Times New Roman" w:hAnsi="Times New Roman" w:cs="Times New Roman"/>
          <w:b/>
          <w:color w:val="000000" w:themeColor="text1"/>
          <w:sz w:val="24"/>
          <w:szCs w:val="24"/>
          <w:shd w:val="clear" w:color="auto" w:fill="FFFFFF"/>
        </w:rPr>
        <w:t xml:space="preserve"> </w:t>
      </w:r>
      <w:r w:rsidRPr="00D73C44">
        <w:rPr>
          <w:rFonts w:ascii="Times New Roman" w:hAnsi="Times New Roman" w:cs="Times New Roman"/>
          <w:bCs/>
          <w:color w:val="000000" w:themeColor="text1"/>
          <w:sz w:val="24"/>
          <w:szCs w:val="24"/>
          <w:shd w:val="clear" w:color="auto" w:fill="FFFFFF"/>
        </w:rPr>
        <w:t>svarīgi secinājumos</w:t>
      </w:r>
      <w:r w:rsidRPr="00D73C44">
        <w:rPr>
          <w:rFonts w:ascii="Times New Roman" w:hAnsi="Times New Roman" w:cs="Times New Roman"/>
          <w:b/>
          <w:color w:val="000000" w:themeColor="text1"/>
          <w:sz w:val="24"/>
          <w:szCs w:val="24"/>
          <w:shd w:val="clear" w:color="auto" w:fill="FFFFFF"/>
        </w:rPr>
        <w:t xml:space="preserve"> saglabāt atrunu, ka ģeotermālā enerģija ir risinājums</w:t>
      </w:r>
      <w:r w:rsidRPr="00D73C44">
        <w:rPr>
          <w:rFonts w:ascii="Times New Roman" w:hAnsi="Times New Roman" w:cs="Times New Roman"/>
          <w:bCs/>
          <w:color w:val="000000" w:themeColor="text1"/>
          <w:sz w:val="24"/>
          <w:szCs w:val="24"/>
          <w:shd w:val="clear" w:color="auto" w:fill="FFFFFF"/>
        </w:rPr>
        <w:t xml:space="preserve"> tur, kur ģeotermālā enerģija ir pieejama un tā var nodrošināt stabilu siltumapgādi un aukstumapgādi. Latvija atbalsta, ka, </w:t>
      </w:r>
      <w:r w:rsidRPr="00D73C44">
        <w:rPr>
          <w:rFonts w:ascii="Times New Roman" w:hAnsi="Times New Roman" w:cs="Times New Roman"/>
          <w:bCs/>
          <w:color w:val="000000" w:themeColor="text1"/>
          <w:sz w:val="24"/>
          <w:szCs w:val="24"/>
        </w:rPr>
        <w:t>lemjot par iespējamiem ģeotermālās enerģijas veicināšanas pasākumiem un atbalstu,</w:t>
      </w:r>
      <w:r w:rsidRPr="00D73C44">
        <w:rPr>
          <w:rFonts w:ascii="Times New Roman" w:hAnsi="Times New Roman" w:cs="Times New Roman"/>
          <w:b/>
          <w:color w:val="000000" w:themeColor="text1"/>
          <w:sz w:val="24"/>
          <w:szCs w:val="24"/>
        </w:rPr>
        <w:t xml:space="preserve"> jāņem vērā ekonomiskā, tehniskā un ģeoloģiskā </w:t>
      </w:r>
      <w:proofErr w:type="spellStart"/>
      <w:r w:rsidRPr="00D73C44">
        <w:rPr>
          <w:rFonts w:ascii="Times New Roman" w:hAnsi="Times New Roman" w:cs="Times New Roman"/>
          <w:b/>
          <w:color w:val="000000" w:themeColor="text1"/>
          <w:sz w:val="24"/>
          <w:szCs w:val="24"/>
        </w:rPr>
        <w:t>priekšizpēte</w:t>
      </w:r>
      <w:proofErr w:type="spellEnd"/>
      <w:r w:rsidRPr="00D73C44">
        <w:rPr>
          <w:rFonts w:ascii="Times New Roman" w:hAnsi="Times New Roman" w:cs="Times New Roman"/>
          <w:b/>
          <w:color w:val="000000" w:themeColor="text1"/>
          <w:sz w:val="24"/>
          <w:szCs w:val="24"/>
        </w:rPr>
        <w:t>.</w:t>
      </w:r>
      <w:r w:rsidRPr="00D73C44">
        <w:rPr>
          <w:rFonts w:ascii="Times New Roman" w:hAnsi="Times New Roman" w:cs="Times New Roman"/>
          <w:bCs/>
          <w:color w:val="000000" w:themeColor="text1"/>
          <w:sz w:val="24"/>
          <w:szCs w:val="24"/>
        </w:rPr>
        <w:t xml:space="preserve"> </w:t>
      </w:r>
    </w:p>
    <w:p w:rsidR="00B73989" w:rsidP="00B73989" w:rsidRDefault="00E40492" w14:paraId="21759C0A" w14:textId="30409A70">
      <w:pPr>
        <w:spacing w:before="120" w:after="120" w:line="240" w:lineRule="auto"/>
        <w:jc w:val="both"/>
        <w:rPr>
          <w:rFonts w:ascii="Times New Roman" w:hAnsi="Times New Roman" w:cs="Times New Roman"/>
          <w:sz w:val="24"/>
          <w:szCs w:val="24"/>
        </w:rPr>
      </w:pPr>
      <w:r w:rsidRPr="00942A4E">
        <w:rPr>
          <w:rFonts w:ascii="Times New Roman" w:hAnsi="Times New Roman" w:cs="Times New Roman"/>
          <w:b/>
          <w:bCs/>
          <w:color w:val="000000" w:themeColor="text1"/>
          <w:sz w:val="24"/>
          <w:szCs w:val="24"/>
        </w:rPr>
        <w:t xml:space="preserve">Latvija </w:t>
      </w:r>
      <w:r w:rsidRPr="00942A4E" w:rsidR="00FD78D1">
        <w:rPr>
          <w:rFonts w:ascii="Times New Roman" w:hAnsi="Times New Roman" w:cs="Times New Roman"/>
          <w:b/>
          <w:bCs/>
          <w:color w:val="000000" w:themeColor="text1"/>
          <w:sz w:val="24"/>
          <w:szCs w:val="24"/>
        </w:rPr>
        <w:t xml:space="preserve">arī </w:t>
      </w:r>
      <w:r w:rsidRPr="00942A4E">
        <w:rPr>
          <w:rFonts w:ascii="Times New Roman" w:hAnsi="Times New Roman" w:cs="Times New Roman"/>
          <w:b/>
          <w:bCs/>
          <w:color w:val="000000" w:themeColor="text1"/>
          <w:sz w:val="24"/>
          <w:szCs w:val="24"/>
        </w:rPr>
        <w:t>uzsver dalībvalstu tiesības pašām lemt par savu energoresursu struktūru</w:t>
      </w:r>
      <w:r w:rsidR="00FD78D1">
        <w:rPr>
          <w:rFonts w:ascii="Times New Roman" w:hAnsi="Times New Roman" w:cs="Times New Roman"/>
          <w:bCs/>
          <w:color w:val="000000" w:themeColor="text1"/>
          <w:sz w:val="24"/>
          <w:szCs w:val="24"/>
        </w:rPr>
        <w:t xml:space="preserve"> (</w:t>
      </w:r>
      <w:proofErr w:type="spellStart"/>
      <w:r w:rsidRPr="00942A4E" w:rsidR="00FD78D1">
        <w:rPr>
          <w:rFonts w:ascii="Times New Roman" w:hAnsi="Times New Roman" w:cs="Times New Roman"/>
          <w:bCs/>
          <w:i/>
          <w:color w:val="000000" w:themeColor="text1"/>
          <w:sz w:val="24"/>
          <w:szCs w:val="24"/>
        </w:rPr>
        <w:t>energy</w:t>
      </w:r>
      <w:proofErr w:type="spellEnd"/>
      <w:r w:rsidRPr="00942A4E" w:rsidR="00FD78D1">
        <w:rPr>
          <w:rFonts w:ascii="Times New Roman" w:hAnsi="Times New Roman" w:cs="Times New Roman"/>
          <w:bCs/>
          <w:i/>
          <w:color w:val="000000" w:themeColor="text1"/>
          <w:sz w:val="24"/>
          <w:szCs w:val="24"/>
        </w:rPr>
        <w:t xml:space="preserve"> mix</w:t>
      </w:r>
      <w:r w:rsidR="00FD78D1">
        <w:rPr>
          <w:rFonts w:ascii="Times New Roman" w:hAnsi="Times New Roman" w:cs="Times New Roman"/>
          <w:bCs/>
          <w:color w:val="000000" w:themeColor="text1"/>
          <w:sz w:val="24"/>
          <w:szCs w:val="24"/>
        </w:rPr>
        <w:t>)</w:t>
      </w:r>
      <w:r w:rsidRPr="00D73C44">
        <w:rPr>
          <w:rFonts w:ascii="Times New Roman" w:hAnsi="Times New Roman" w:cs="Times New Roman"/>
          <w:bCs/>
          <w:color w:val="000000" w:themeColor="text1"/>
          <w:sz w:val="24"/>
          <w:szCs w:val="24"/>
        </w:rPr>
        <w:t>, ņemot vērā to ģeoloģiskos, vides, ekonomiskos un citus īpašos apstākļus, un izvēlēties vispiemērotākās tehnoloģijas, lai kopīgi sasniegtu 2030. gada enerģētikas un klimata mērķus.</w:t>
      </w:r>
    </w:p>
    <w:p w:rsidR="00B668C9" w:rsidP="00B668C9" w:rsidRDefault="00B668C9" w14:paraId="33AECA00" w14:textId="6244634A">
      <w:pPr>
        <w:shd w:val="clear" w:color="auto" w:fill="E8E8E8" w:themeFill="background2"/>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5ED47D4E">
        <w:rPr>
          <w:rFonts w:ascii="Times New Roman" w:hAnsi="Times New Roman" w:cs="Times New Roman"/>
          <w:b/>
          <w:bCs/>
          <w:sz w:val="24"/>
          <w:szCs w:val="24"/>
        </w:rPr>
        <w:t xml:space="preserve">) </w:t>
      </w:r>
      <w:r w:rsidRPr="00197AD3" w:rsidR="00197AD3">
        <w:rPr>
          <w:rFonts w:ascii="Times New Roman" w:hAnsi="Times New Roman" w:cs="Times New Roman"/>
          <w:b/>
          <w:bCs/>
          <w:sz w:val="24"/>
          <w:szCs w:val="24"/>
        </w:rPr>
        <w:t>Enerģētikas politikas nākotne patiesas enerģētikas savienības kontekstā</w:t>
      </w:r>
    </w:p>
    <w:p w:rsidRPr="00EF6F5F" w:rsidR="00B73989" w:rsidP="00EF6F5F" w:rsidRDefault="00B668C9" w14:paraId="695CEF45" w14:textId="34806B8B">
      <w:pPr>
        <w:shd w:val="clear" w:color="auto" w:fill="E8E8E8" w:themeFill="background2"/>
        <w:spacing w:after="120" w:line="240" w:lineRule="auto"/>
        <w:jc w:val="both"/>
        <w:rPr>
          <w:rFonts w:ascii="Times New Roman" w:hAnsi="Times New Roman" w:cs="Times New Roman"/>
          <w:b/>
          <w:bCs/>
          <w:sz w:val="24"/>
          <w:szCs w:val="24"/>
        </w:rPr>
      </w:pPr>
      <w:r w:rsidRPr="00C51A2D">
        <w:rPr>
          <w:rFonts w:ascii="Times New Roman" w:hAnsi="Times New Roman" w:cs="Times New Roman"/>
          <w:bCs/>
          <w:i/>
          <w:sz w:val="24"/>
          <w:szCs w:val="24"/>
        </w:rPr>
        <w:t xml:space="preserve">– </w:t>
      </w:r>
      <w:r>
        <w:rPr>
          <w:rFonts w:ascii="Times New Roman" w:hAnsi="Times New Roman" w:cs="Times New Roman"/>
          <w:bCs/>
          <w:i/>
          <w:sz w:val="24"/>
          <w:szCs w:val="24"/>
        </w:rPr>
        <w:t xml:space="preserve"> </w:t>
      </w:r>
      <w:r>
        <w:rPr>
          <w:rFonts w:ascii="Times New Roman" w:hAnsi="Times New Roman" w:cs="Times New Roman"/>
          <w:i/>
          <w:iCs/>
          <w:sz w:val="24"/>
          <w:szCs w:val="24"/>
        </w:rPr>
        <w:t>viedokļu apmaiņa</w:t>
      </w:r>
    </w:p>
    <w:p w:rsidR="1BED8AD3" w:rsidP="1BED8AD3" w:rsidRDefault="00EF6F5F" w14:paraId="4A6763C1" w14:textId="74A1F49B">
      <w:pPr>
        <w:jc w:val="both"/>
        <w:rPr>
          <w:rFonts w:ascii="Times New Roman" w:hAnsi="Times New Roman" w:cs="Times New Roman"/>
          <w:sz w:val="24"/>
          <w:szCs w:val="24"/>
          <w:highlight w:val="yellow"/>
        </w:rPr>
      </w:pPr>
      <w:r w:rsidRPr="63BB2A2E">
        <w:rPr>
          <w:rFonts w:ascii="Times New Roman" w:hAnsi="Times New Roman" w:cs="Times New Roman"/>
          <w:sz w:val="24"/>
          <w:szCs w:val="24"/>
        </w:rPr>
        <w:t xml:space="preserve">2024. gada </w:t>
      </w:r>
      <w:r w:rsidRPr="63BB2A2E" w:rsidR="78B900AA">
        <w:rPr>
          <w:rFonts w:ascii="Times New Roman" w:hAnsi="Times New Roman" w:cs="Times New Roman"/>
          <w:sz w:val="24"/>
          <w:szCs w:val="24"/>
        </w:rPr>
        <w:t xml:space="preserve">29.novembrī </w:t>
      </w:r>
      <w:r w:rsidRPr="63BB2A2E">
        <w:rPr>
          <w:rFonts w:ascii="Times New Roman" w:hAnsi="Times New Roman" w:cs="Times New Roman"/>
          <w:sz w:val="24"/>
          <w:szCs w:val="24"/>
        </w:rPr>
        <w:t>HU PRES izplatījusi diskusiju dokumentu</w:t>
      </w:r>
      <w:r w:rsidRPr="63BB2A2E" w:rsidR="3796370C">
        <w:rPr>
          <w:rFonts w:ascii="Times New Roman" w:hAnsi="Times New Roman" w:cs="Times New Roman"/>
          <w:sz w:val="24"/>
          <w:szCs w:val="24"/>
        </w:rPr>
        <w:t xml:space="preserve"> ministru </w:t>
      </w:r>
      <w:r w:rsidRPr="63BB2A2E" w:rsidR="4CC90DEE">
        <w:rPr>
          <w:rFonts w:ascii="Times New Roman" w:hAnsi="Times New Roman" w:cs="Times New Roman"/>
          <w:sz w:val="24"/>
          <w:szCs w:val="24"/>
        </w:rPr>
        <w:t xml:space="preserve">viedokļu </w:t>
      </w:r>
      <w:r w:rsidRPr="63BB2A2E" w:rsidR="004B5FA8">
        <w:rPr>
          <w:rFonts w:ascii="Times New Roman" w:hAnsi="Times New Roman" w:cs="Times New Roman"/>
          <w:sz w:val="24"/>
          <w:szCs w:val="24"/>
        </w:rPr>
        <w:t>apmaiņai</w:t>
      </w:r>
      <w:r w:rsidRPr="63BB2A2E" w:rsidR="4CC90DEE">
        <w:rPr>
          <w:rFonts w:ascii="Times New Roman" w:hAnsi="Times New Roman" w:cs="Times New Roman"/>
          <w:sz w:val="24"/>
          <w:szCs w:val="24"/>
        </w:rPr>
        <w:t xml:space="preserve"> </w:t>
      </w:r>
      <w:r w:rsidRPr="63BB2A2E" w:rsidR="3796370C">
        <w:rPr>
          <w:rFonts w:ascii="Times New Roman" w:hAnsi="Times New Roman" w:cs="Times New Roman"/>
          <w:sz w:val="24"/>
          <w:szCs w:val="24"/>
        </w:rPr>
        <w:t xml:space="preserve">par </w:t>
      </w:r>
      <w:r w:rsidRPr="63BB2A2E" w:rsidR="55E2974D">
        <w:rPr>
          <w:rFonts w:ascii="Times New Roman" w:hAnsi="Times New Roman" w:cs="Times New Roman"/>
          <w:sz w:val="24"/>
          <w:szCs w:val="24"/>
        </w:rPr>
        <w:t xml:space="preserve">enerģētikas politikas </w:t>
      </w:r>
      <w:r w:rsidRPr="63BB2A2E" w:rsidR="004B5FA8">
        <w:rPr>
          <w:rFonts w:ascii="Times New Roman" w:hAnsi="Times New Roman" w:cs="Times New Roman"/>
          <w:sz w:val="24"/>
          <w:szCs w:val="24"/>
        </w:rPr>
        <w:t>nākotn</w:t>
      </w:r>
      <w:r w:rsidR="004B5FA8">
        <w:rPr>
          <w:rFonts w:ascii="Times New Roman" w:hAnsi="Times New Roman" w:cs="Times New Roman"/>
          <w:sz w:val="24"/>
          <w:szCs w:val="24"/>
        </w:rPr>
        <w:t>i</w:t>
      </w:r>
      <w:r w:rsidRPr="63BB2A2E" w:rsidR="55E2974D">
        <w:rPr>
          <w:rFonts w:ascii="Times New Roman" w:hAnsi="Times New Roman" w:cs="Times New Roman"/>
          <w:sz w:val="24"/>
          <w:szCs w:val="24"/>
        </w:rPr>
        <w:t xml:space="preserve">, </w:t>
      </w:r>
      <w:r w:rsidR="004B5FA8">
        <w:rPr>
          <w:rFonts w:ascii="Times New Roman" w:hAnsi="Times New Roman" w:cs="Times New Roman"/>
          <w:sz w:val="24"/>
          <w:szCs w:val="24"/>
        </w:rPr>
        <w:t>ar mērķi sasniegt</w:t>
      </w:r>
      <w:r w:rsidRPr="63BB2A2E" w:rsidR="55E2974D">
        <w:rPr>
          <w:rFonts w:ascii="Times New Roman" w:hAnsi="Times New Roman" w:cs="Times New Roman"/>
          <w:sz w:val="24"/>
          <w:szCs w:val="24"/>
        </w:rPr>
        <w:t xml:space="preserve"> </w:t>
      </w:r>
      <w:r w:rsidRPr="00942A4E" w:rsidR="00197AD3">
        <w:rPr>
          <w:rFonts w:ascii="Times New Roman" w:hAnsi="Times New Roman" w:cs="Times New Roman"/>
          <w:sz w:val="24"/>
          <w:szCs w:val="24"/>
        </w:rPr>
        <w:t>patiesu</w:t>
      </w:r>
      <w:r w:rsidRPr="63BB2A2E" w:rsidR="00197AD3">
        <w:rPr>
          <w:rFonts w:ascii="Times New Roman" w:hAnsi="Times New Roman" w:cs="Times New Roman"/>
          <w:sz w:val="24"/>
          <w:szCs w:val="24"/>
        </w:rPr>
        <w:t xml:space="preserve"> </w:t>
      </w:r>
      <w:r w:rsidRPr="63BB2A2E" w:rsidR="55E2974D">
        <w:rPr>
          <w:rFonts w:ascii="Times New Roman" w:hAnsi="Times New Roman" w:cs="Times New Roman"/>
          <w:sz w:val="24"/>
          <w:szCs w:val="24"/>
        </w:rPr>
        <w:t>Enerģētikas savienību.</w:t>
      </w:r>
    </w:p>
    <w:p w:rsidRPr="00FD5CBD" w:rsidR="5EEF9E23" w:rsidP="1BED8AD3" w:rsidRDefault="5EEF9E23" w14:paraId="62064BB4" w14:textId="0431DFA4">
      <w:pPr>
        <w:jc w:val="both"/>
        <w:rPr>
          <w:rFonts w:ascii="Times New Roman" w:hAnsi="Times New Roman" w:cs="Times New Roman"/>
          <w:sz w:val="24"/>
          <w:szCs w:val="24"/>
        </w:rPr>
      </w:pPr>
      <w:r w:rsidRPr="00FD5CBD">
        <w:rPr>
          <w:rFonts w:ascii="Times New Roman" w:hAnsi="Times New Roman" w:cs="Times New Roman"/>
          <w:sz w:val="24"/>
          <w:szCs w:val="24"/>
        </w:rPr>
        <w:t xml:space="preserve">HU PRES savā diskusiju dokumentā norāda, ka </w:t>
      </w:r>
      <w:r w:rsidR="00FD78D1">
        <w:rPr>
          <w:rFonts w:ascii="Times New Roman" w:hAnsi="Times New Roman" w:cs="Times New Roman"/>
          <w:sz w:val="24"/>
          <w:szCs w:val="24"/>
        </w:rPr>
        <w:t>ES</w:t>
      </w:r>
      <w:r w:rsidRPr="00FD5CBD" w:rsidR="2C534156">
        <w:rPr>
          <w:rFonts w:ascii="Times New Roman" w:hAnsi="Times New Roman" w:cs="Times New Roman"/>
          <w:sz w:val="24"/>
          <w:szCs w:val="24"/>
        </w:rPr>
        <w:t xml:space="preserve"> enerģētikas pārkārtošanā atrodas izšķirošā brīdī. </w:t>
      </w:r>
      <w:r w:rsidRPr="00FD5CBD" w:rsidR="489E33FD">
        <w:rPr>
          <w:rFonts w:ascii="Times New Roman" w:hAnsi="Times New Roman" w:cs="Times New Roman"/>
          <w:sz w:val="24"/>
          <w:szCs w:val="24"/>
        </w:rPr>
        <w:t>PRES uzsvēra d</w:t>
      </w:r>
      <w:r w:rsidRPr="00FD5CBD" w:rsidR="2C534156">
        <w:rPr>
          <w:rFonts w:ascii="Times New Roman" w:hAnsi="Times New Roman" w:cs="Times New Roman"/>
          <w:sz w:val="24"/>
          <w:szCs w:val="24"/>
        </w:rPr>
        <w:t>ekarbonizācij</w:t>
      </w:r>
      <w:r w:rsidRPr="00FD5CBD" w:rsidR="74754749">
        <w:rPr>
          <w:rFonts w:ascii="Times New Roman" w:hAnsi="Times New Roman" w:cs="Times New Roman"/>
          <w:sz w:val="24"/>
          <w:szCs w:val="24"/>
        </w:rPr>
        <w:t>u</w:t>
      </w:r>
      <w:r w:rsidRPr="00FD5CBD" w:rsidR="2C534156">
        <w:rPr>
          <w:rFonts w:ascii="Times New Roman" w:hAnsi="Times New Roman" w:cs="Times New Roman"/>
          <w:sz w:val="24"/>
          <w:szCs w:val="24"/>
        </w:rPr>
        <w:t>, vienlaikus nodrošinot cenas ziņā pieejamu un tīru enerģiju, energoapgādes drošību un konkurētspēju</w:t>
      </w:r>
      <w:r w:rsidRPr="00FD5CBD" w:rsidR="22C83983">
        <w:rPr>
          <w:rFonts w:ascii="Times New Roman" w:hAnsi="Times New Roman" w:cs="Times New Roman"/>
          <w:sz w:val="24"/>
          <w:szCs w:val="24"/>
        </w:rPr>
        <w:t>. HU PRES atsauc</w:t>
      </w:r>
      <w:r w:rsidR="005C59D6">
        <w:rPr>
          <w:rFonts w:ascii="Times New Roman" w:hAnsi="Times New Roman" w:cs="Times New Roman"/>
          <w:sz w:val="24"/>
          <w:szCs w:val="24"/>
        </w:rPr>
        <w:t>a</w:t>
      </w:r>
      <w:r w:rsidRPr="00FD5CBD" w:rsidR="22C83983">
        <w:rPr>
          <w:rFonts w:ascii="Times New Roman" w:hAnsi="Times New Roman" w:cs="Times New Roman"/>
          <w:sz w:val="24"/>
          <w:szCs w:val="24"/>
        </w:rPr>
        <w:t>s uz n</w:t>
      </w:r>
      <w:r w:rsidRPr="00FD5CBD" w:rsidR="2C534156">
        <w:rPr>
          <w:rFonts w:ascii="Times New Roman" w:hAnsi="Times New Roman" w:cs="Times New Roman"/>
          <w:sz w:val="24"/>
          <w:szCs w:val="24"/>
        </w:rPr>
        <w:t>esen pieņemt</w:t>
      </w:r>
      <w:r w:rsidRPr="00FD5CBD" w:rsidR="24057E4D">
        <w:rPr>
          <w:rFonts w:ascii="Times New Roman" w:hAnsi="Times New Roman" w:cs="Times New Roman"/>
          <w:sz w:val="24"/>
          <w:szCs w:val="24"/>
        </w:rPr>
        <w:t>o</w:t>
      </w:r>
      <w:r w:rsidRPr="00FD5CBD" w:rsidR="2C534156">
        <w:rPr>
          <w:rFonts w:ascii="Times New Roman" w:hAnsi="Times New Roman" w:cs="Times New Roman"/>
          <w:sz w:val="24"/>
          <w:szCs w:val="24"/>
        </w:rPr>
        <w:t xml:space="preserve"> Budapeštas deklarācij</w:t>
      </w:r>
      <w:r w:rsidRPr="00FD5CBD" w:rsidR="04EB3524">
        <w:rPr>
          <w:rFonts w:ascii="Times New Roman" w:hAnsi="Times New Roman" w:cs="Times New Roman"/>
          <w:sz w:val="24"/>
          <w:szCs w:val="24"/>
        </w:rPr>
        <w:t>u</w:t>
      </w:r>
      <w:r w:rsidRPr="00FD5CBD" w:rsidR="2C534156">
        <w:rPr>
          <w:rFonts w:ascii="Times New Roman" w:hAnsi="Times New Roman" w:cs="Times New Roman"/>
          <w:sz w:val="24"/>
          <w:szCs w:val="24"/>
        </w:rPr>
        <w:t xml:space="preserve"> par jauno Eiropas konkurētspējas kursu</w:t>
      </w:r>
      <w:r w:rsidRPr="00FD5CBD" w:rsidR="40215511">
        <w:rPr>
          <w:rFonts w:ascii="Times New Roman" w:hAnsi="Times New Roman" w:cs="Times New Roman"/>
          <w:sz w:val="24"/>
          <w:szCs w:val="24"/>
        </w:rPr>
        <w:t>, kurā</w:t>
      </w:r>
      <w:r w:rsidRPr="00FD5CBD" w:rsidR="2C534156">
        <w:rPr>
          <w:rFonts w:ascii="Times New Roman" w:hAnsi="Times New Roman" w:cs="Times New Roman"/>
          <w:sz w:val="24"/>
          <w:szCs w:val="24"/>
        </w:rPr>
        <w:t xml:space="preserve"> Eiropas valstu vai to valdību vadītāji apņēmās prioritārā kārtā izveidot patiesu Enerģētikas savienību, ko raksturo pilnībā integrēts un savstarpēji savienots enerģijas tirgus, </w:t>
      </w:r>
      <w:proofErr w:type="spellStart"/>
      <w:r w:rsidRPr="00FD5CBD" w:rsidR="2C534156">
        <w:rPr>
          <w:rFonts w:ascii="Times New Roman" w:hAnsi="Times New Roman" w:cs="Times New Roman"/>
          <w:sz w:val="24"/>
          <w:szCs w:val="24"/>
        </w:rPr>
        <w:t>dekarbonizējot</w:t>
      </w:r>
      <w:proofErr w:type="spellEnd"/>
      <w:r w:rsidRPr="00FD5CBD" w:rsidR="2C534156">
        <w:rPr>
          <w:rFonts w:ascii="Times New Roman" w:hAnsi="Times New Roman" w:cs="Times New Roman"/>
          <w:sz w:val="24"/>
          <w:szCs w:val="24"/>
        </w:rPr>
        <w:t xml:space="preserve"> ES energoresursu struktūru un nodrošinot cenas ziņā pieejamu un tīru enerģiju visiem mūsu iedzīvotājiem un uzņēmumiem. Tā arī paredz steidzamus pasākumus, lai risinātu situāciju, ko rada augstās un svārstīgās elektroenerģijas cenas Eiropā, un to cēloņus.</w:t>
      </w:r>
      <w:r w:rsidRPr="00FD5CBD" w:rsidR="1909734E">
        <w:rPr>
          <w:rFonts w:ascii="Times New Roman" w:hAnsi="Times New Roman" w:cs="Times New Roman"/>
          <w:sz w:val="24"/>
          <w:szCs w:val="24"/>
        </w:rPr>
        <w:t xml:space="preserve"> </w:t>
      </w:r>
      <w:r w:rsidRPr="00FD5CBD" w:rsidR="2C534156">
        <w:rPr>
          <w:rFonts w:ascii="Times New Roman" w:hAnsi="Times New Roman" w:cs="Times New Roman"/>
          <w:sz w:val="24"/>
          <w:szCs w:val="24"/>
        </w:rPr>
        <w:t>Budapeštas deklarācijā ti</w:t>
      </w:r>
      <w:r w:rsidR="00190C97">
        <w:rPr>
          <w:rFonts w:ascii="Times New Roman" w:hAnsi="Times New Roman" w:cs="Times New Roman"/>
          <w:sz w:val="24"/>
          <w:szCs w:val="24"/>
        </w:rPr>
        <w:t>ek</w:t>
      </w:r>
      <w:r w:rsidRPr="00FD5CBD" w:rsidR="2C534156">
        <w:rPr>
          <w:rFonts w:ascii="Times New Roman" w:hAnsi="Times New Roman" w:cs="Times New Roman"/>
          <w:sz w:val="24"/>
          <w:szCs w:val="24"/>
        </w:rPr>
        <w:t xml:space="preserve"> uzsvērts, ka cenas ziņā pieejama enerģija ir būtiska, lai saglabātu ES rūpniecības konkurētspēju. </w:t>
      </w:r>
    </w:p>
    <w:p w:rsidRPr="00FD5CBD" w:rsidR="34DC3015" w:rsidP="69F0C816" w:rsidRDefault="69320185" w14:paraId="2DB2C24E" w14:textId="4E2C02C2">
      <w:pPr>
        <w:jc w:val="both"/>
        <w:rPr>
          <w:rFonts w:ascii="Times New Roman" w:hAnsi="Times New Roman" w:cs="Times New Roman"/>
          <w:sz w:val="24"/>
          <w:szCs w:val="24"/>
        </w:rPr>
      </w:pPr>
      <w:r w:rsidRPr="00FD5CBD">
        <w:rPr>
          <w:rFonts w:ascii="Times New Roman" w:hAnsi="Times New Roman" w:cs="Times New Roman"/>
          <w:sz w:val="24"/>
          <w:szCs w:val="24"/>
        </w:rPr>
        <w:t xml:space="preserve">HU PRES savā </w:t>
      </w:r>
      <w:r w:rsidR="003E4E7C">
        <w:rPr>
          <w:rFonts w:ascii="Times New Roman" w:hAnsi="Times New Roman" w:cs="Times New Roman"/>
          <w:sz w:val="24"/>
          <w:szCs w:val="24"/>
        </w:rPr>
        <w:t>diskusiju dokumentā</w:t>
      </w:r>
      <w:r w:rsidRPr="00FD5CBD">
        <w:rPr>
          <w:rFonts w:ascii="Times New Roman" w:hAnsi="Times New Roman" w:cs="Times New Roman"/>
          <w:sz w:val="24"/>
          <w:szCs w:val="24"/>
        </w:rPr>
        <w:t xml:space="preserve"> piemin šādas iniciatīvas, kur</w:t>
      </w:r>
      <w:r w:rsidRPr="00FD5CBD" w:rsidR="46A7176B">
        <w:rPr>
          <w:rFonts w:ascii="Times New Roman" w:hAnsi="Times New Roman" w:cs="Times New Roman"/>
          <w:sz w:val="24"/>
          <w:szCs w:val="24"/>
        </w:rPr>
        <w:t xml:space="preserve">ām PRES skatījumā būtu </w:t>
      </w:r>
      <w:proofErr w:type="spellStart"/>
      <w:r w:rsidRPr="00FD5CBD" w:rsidR="46A7176B">
        <w:rPr>
          <w:rFonts w:ascii="Times New Roman" w:hAnsi="Times New Roman" w:cs="Times New Roman"/>
          <w:sz w:val="24"/>
          <w:szCs w:val="24"/>
        </w:rPr>
        <w:t>jāpievēršās</w:t>
      </w:r>
      <w:proofErr w:type="spellEnd"/>
      <w:r w:rsidRPr="00FD5CBD" w:rsidR="46A7176B">
        <w:rPr>
          <w:rFonts w:ascii="Times New Roman" w:hAnsi="Times New Roman" w:cs="Times New Roman"/>
          <w:sz w:val="24"/>
          <w:szCs w:val="24"/>
        </w:rPr>
        <w:t xml:space="preserve"> nākamajā likumdošanas ciklā:</w:t>
      </w:r>
    </w:p>
    <w:p w:rsidRPr="00FD5CBD" w:rsidR="34DC3015" w:rsidP="00942A4E" w:rsidRDefault="00FD78D1" w14:paraId="252BAA4A" w14:textId="085D377A">
      <w:pPr>
        <w:pStyle w:val="ListParagraph"/>
        <w:numPr>
          <w:ilvl w:val="0"/>
          <w:numId w:val="2"/>
        </w:numPr>
        <w:spacing w:before="120" w:after="120" w:line="240" w:lineRule="auto"/>
        <w:contextualSpacing w:val="false"/>
        <w:jc w:val="both"/>
        <w:rPr>
          <w:rFonts w:ascii="Times New Roman" w:hAnsi="Times New Roman" w:cs="Times New Roman"/>
          <w:sz w:val="24"/>
          <w:szCs w:val="24"/>
        </w:rPr>
      </w:pPr>
      <w:r>
        <w:rPr>
          <w:rFonts w:ascii="Times New Roman" w:hAnsi="Times New Roman" w:cs="Times New Roman"/>
          <w:sz w:val="24"/>
          <w:szCs w:val="24"/>
        </w:rPr>
        <w:t>N</w:t>
      </w:r>
      <w:r w:rsidRPr="00FD5CBD" w:rsidR="7BA3991F">
        <w:rPr>
          <w:rFonts w:ascii="Times New Roman" w:hAnsi="Times New Roman" w:cs="Times New Roman"/>
          <w:sz w:val="24"/>
          <w:szCs w:val="24"/>
        </w:rPr>
        <w:t xml:space="preserve">ākamajā institucionālajā ciklā ES būtu </w:t>
      </w:r>
      <w:r w:rsidR="0060731E">
        <w:rPr>
          <w:rFonts w:ascii="Times New Roman" w:hAnsi="Times New Roman" w:cs="Times New Roman"/>
          <w:sz w:val="24"/>
          <w:szCs w:val="24"/>
        </w:rPr>
        <w:t xml:space="preserve">(1) </w:t>
      </w:r>
      <w:r w:rsidRPr="00FD5CBD" w:rsidR="7BA3991F">
        <w:rPr>
          <w:rFonts w:ascii="Times New Roman" w:hAnsi="Times New Roman" w:cs="Times New Roman"/>
          <w:sz w:val="24"/>
          <w:szCs w:val="24"/>
        </w:rPr>
        <w:t>jāturpina darbs pie Enerģētikas savienības izveides pabeigšanas un nesen pieņemtā veicinošā tiesiskā regulējuma īstenošanas,</w:t>
      </w:r>
      <w:r w:rsidR="0060731E">
        <w:rPr>
          <w:rFonts w:ascii="Times New Roman" w:hAnsi="Times New Roman" w:cs="Times New Roman"/>
          <w:sz w:val="24"/>
          <w:szCs w:val="24"/>
        </w:rPr>
        <w:t xml:space="preserve"> (2)</w:t>
      </w:r>
      <w:r w:rsidRPr="00FD5CBD" w:rsidR="7BA3991F">
        <w:rPr>
          <w:rFonts w:ascii="Times New Roman" w:hAnsi="Times New Roman" w:cs="Times New Roman"/>
          <w:sz w:val="24"/>
          <w:szCs w:val="24"/>
        </w:rPr>
        <w:t xml:space="preserve"> jākoncentrējas uz atjaunīgo energoresursu veicināšanu, </w:t>
      </w:r>
      <w:r w:rsidR="0060731E">
        <w:rPr>
          <w:rFonts w:ascii="Times New Roman" w:hAnsi="Times New Roman" w:cs="Times New Roman"/>
          <w:sz w:val="24"/>
          <w:szCs w:val="24"/>
        </w:rPr>
        <w:t xml:space="preserve">(3) </w:t>
      </w:r>
      <w:r w:rsidRPr="00FD5CBD" w:rsidR="7BA3991F">
        <w:rPr>
          <w:rFonts w:ascii="Times New Roman" w:hAnsi="Times New Roman" w:cs="Times New Roman"/>
          <w:sz w:val="24"/>
          <w:szCs w:val="24"/>
        </w:rPr>
        <w:t xml:space="preserve">energoefektivitāti, </w:t>
      </w:r>
      <w:r w:rsidR="0060731E">
        <w:rPr>
          <w:rFonts w:ascii="Times New Roman" w:hAnsi="Times New Roman" w:cs="Times New Roman"/>
          <w:sz w:val="24"/>
          <w:szCs w:val="24"/>
        </w:rPr>
        <w:t xml:space="preserve">(4) </w:t>
      </w:r>
      <w:r w:rsidRPr="00FD5CBD" w:rsidR="7BA3991F">
        <w:rPr>
          <w:rFonts w:ascii="Times New Roman" w:hAnsi="Times New Roman" w:cs="Times New Roman"/>
          <w:sz w:val="24"/>
          <w:szCs w:val="24"/>
        </w:rPr>
        <w:t xml:space="preserve">investīciju piesaistīšanu enerģētikas pārkārtošanai un </w:t>
      </w:r>
      <w:r w:rsidR="0060731E">
        <w:rPr>
          <w:rFonts w:ascii="Times New Roman" w:hAnsi="Times New Roman" w:cs="Times New Roman"/>
          <w:sz w:val="24"/>
          <w:szCs w:val="24"/>
        </w:rPr>
        <w:t xml:space="preserve">(5) </w:t>
      </w:r>
      <w:r w:rsidRPr="00FD5CBD" w:rsidR="7BA3991F">
        <w:rPr>
          <w:rFonts w:ascii="Times New Roman" w:hAnsi="Times New Roman" w:cs="Times New Roman"/>
          <w:sz w:val="24"/>
          <w:szCs w:val="24"/>
        </w:rPr>
        <w:t xml:space="preserve">mūsu enerģētiskās drošības stiprināšanu, vienlaikus </w:t>
      </w:r>
      <w:r w:rsidR="0060731E">
        <w:rPr>
          <w:rFonts w:ascii="Times New Roman" w:hAnsi="Times New Roman" w:cs="Times New Roman"/>
          <w:sz w:val="24"/>
          <w:szCs w:val="24"/>
        </w:rPr>
        <w:t xml:space="preserve">(6) </w:t>
      </w:r>
      <w:r w:rsidRPr="00FD5CBD" w:rsidR="7BA3991F">
        <w:rPr>
          <w:rFonts w:ascii="Times New Roman" w:hAnsi="Times New Roman" w:cs="Times New Roman"/>
          <w:sz w:val="24"/>
          <w:szCs w:val="24"/>
        </w:rPr>
        <w:t>nodrošinot tehnoloģisko neitralitāti. Tiesiskajam regulējumam vajadzētu būt piemērotam ne tikai ES vērienīgajiem enerģētikas un klimata mērķiem, bet arī jaunajiem izaicinājumiem. Vienkāršota un stabila pārvaldība ir būtiska, lai garantētu Enerģētikas savienības mērķu sasniegšanu izmaksu ziņā visefektīvākajā veidā</w:t>
      </w:r>
      <w:r w:rsidR="009013F7">
        <w:rPr>
          <w:rFonts w:ascii="Times New Roman" w:hAnsi="Times New Roman" w:cs="Times New Roman"/>
          <w:sz w:val="24"/>
          <w:szCs w:val="24"/>
        </w:rPr>
        <w:t>,</w:t>
      </w:r>
      <w:r w:rsidRPr="00FD5CBD" w:rsidR="7BA3991F">
        <w:rPr>
          <w:rFonts w:ascii="Times New Roman" w:hAnsi="Times New Roman" w:cs="Times New Roman"/>
          <w:sz w:val="24"/>
          <w:szCs w:val="24"/>
        </w:rPr>
        <w:t xml:space="preserve"> partnerībā ar nozari un citām ieinteresētajām personām.</w:t>
      </w:r>
    </w:p>
    <w:p w:rsidRPr="00FD5CBD" w:rsidR="34DC3015" w:rsidP="00942A4E" w:rsidRDefault="7BA3991F" w14:paraId="14B01028" w14:textId="18D51D14">
      <w:pPr>
        <w:pStyle w:val="ListParagraph"/>
        <w:numPr>
          <w:ilvl w:val="0"/>
          <w:numId w:val="2"/>
        </w:numPr>
        <w:spacing w:before="120" w:after="120" w:line="240" w:lineRule="auto"/>
        <w:contextualSpacing w:val="false"/>
        <w:jc w:val="both"/>
        <w:rPr>
          <w:rFonts w:ascii="Times New Roman" w:hAnsi="Times New Roman" w:cs="Times New Roman"/>
          <w:sz w:val="24"/>
          <w:szCs w:val="24"/>
        </w:rPr>
      </w:pPr>
      <w:r w:rsidRPr="00FD5CBD">
        <w:rPr>
          <w:rFonts w:ascii="Times New Roman" w:hAnsi="Times New Roman" w:cs="Times New Roman"/>
          <w:sz w:val="24"/>
          <w:szCs w:val="24"/>
        </w:rPr>
        <w:t xml:space="preserve">Pirmajās 100 dienās jaunā Komisija nāks klajā ar rīcības plānu cenas ziņā pieejamai enerģijai, lai palīdzētu samazināt enerģijas izmaksas mājsaimniecībām un uzņēmumiem un atbalstītu nozares un uzņēmumus pārkārtošanās procesā tīras rūpniecības kursa ietvaros. Ir paredzētas arī iniciatīvas, kuru mērķis ir veicināt atjaunīgās enerģijas izvēršanu un enerģijas uzkrāšanu, un darbs pie pieprasījuma elastības, kā arī principa “energoefektivitāte pirmajā vietā” turpmāka īstenošana.  </w:t>
      </w:r>
    </w:p>
    <w:p w:rsidRPr="00FD5CBD" w:rsidR="34DC3015" w:rsidP="00942A4E" w:rsidRDefault="7BA3991F" w14:paraId="5E550BCA" w14:textId="05B8D564">
      <w:pPr>
        <w:pStyle w:val="ListParagraph"/>
        <w:numPr>
          <w:ilvl w:val="0"/>
          <w:numId w:val="2"/>
        </w:numPr>
        <w:spacing w:before="120" w:after="120" w:line="240" w:lineRule="auto"/>
        <w:contextualSpacing w:val="false"/>
        <w:jc w:val="both"/>
        <w:rPr>
          <w:rFonts w:ascii="Times New Roman" w:hAnsi="Times New Roman" w:cs="Times New Roman"/>
          <w:sz w:val="24"/>
          <w:szCs w:val="24"/>
        </w:rPr>
      </w:pPr>
      <w:r w:rsidRPr="00FD5CBD">
        <w:rPr>
          <w:rFonts w:ascii="Times New Roman" w:hAnsi="Times New Roman" w:cs="Times New Roman"/>
          <w:sz w:val="24"/>
          <w:szCs w:val="24"/>
        </w:rPr>
        <w:lastRenderedPageBreak/>
        <w:t xml:space="preserve">Starp šīm iniciatīvām Komisija iesniegs elektrifikācijas rīcības plānu, lai nodrošinātu, ka Eiropas rūpniecības pārkārtošanos uz neto nulles emisijām nodrošina energosistēma ar pašmāju tīru elektroenerģiju, un izskatīs Eiropas tīklu tiesisko regulējumu, lai palīdzētu modernizēt un paplašināt tīklus nolūkā atbalstīt šādu ātru elektrifikāciju un paātrināt atļauju piešķiršanu, vienlaikus atalgojot tos iedzīvotājus, kuri piedalās enerģētikas pārkārtošanā, ražojot vai uzglabājot atjaunīgo elektroenerģiju. Lai integrētu lielāku atjaunīgās enerģijas īpatsvaru, būtu jālikvidē šķēršļi elastībai un jāveicina energosistēmas integrācija. Būtu jāpaātrina arī pasākumi siltumapgādes un </w:t>
      </w:r>
      <w:proofErr w:type="spellStart"/>
      <w:r w:rsidRPr="00FD5CBD">
        <w:rPr>
          <w:rFonts w:ascii="Times New Roman" w:hAnsi="Times New Roman" w:cs="Times New Roman"/>
          <w:sz w:val="24"/>
          <w:szCs w:val="24"/>
        </w:rPr>
        <w:t>aukstumapgādes</w:t>
      </w:r>
      <w:proofErr w:type="spellEnd"/>
      <w:r w:rsidRPr="00FD5CBD">
        <w:rPr>
          <w:rFonts w:ascii="Times New Roman" w:hAnsi="Times New Roman" w:cs="Times New Roman"/>
          <w:sz w:val="24"/>
          <w:szCs w:val="24"/>
        </w:rPr>
        <w:t xml:space="preserve"> nozares dekarbonizācijai un integrēšanai. </w:t>
      </w:r>
    </w:p>
    <w:p w:rsidR="79EF485E" w:rsidP="63BB2A2E" w:rsidRDefault="79EF485E" w14:paraId="42513FD0" w14:textId="66F28845">
      <w:pPr>
        <w:jc w:val="both"/>
        <w:rPr>
          <w:rFonts w:ascii="Times New Roman" w:hAnsi="Times New Roman" w:cs="Times New Roman"/>
          <w:sz w:val="24"/>
          <w:szCs w:val="24"/>
        </w:rPr>
      </w:pPr>
      <w:r w:rsidRPr="63BB2A2E">
        <w:rPr>
          <w:rFonts w:ascii="Times New Roman" w:hAnsi="Times New Roman" w:cs="Times New Roman"/>
          <w:sz w:val="24"/>
          <w:szCs w:val="24"/>
        </w:rPr>
        <w:t xml:space="preserve">Prezidentvalsts aicina ministrus paust savu viedokli par šādiem jautājumiem: </w:t>
      </w:r>
    </w:p>
    <w:p w:rsidRPr="004357EA" w:rsidR="79EF485E" w:rsidP="63BB2A2E" w:rsidRDefault="79EF485E" w14:paraId="43224FB6" w14:textId="7B25ECD4">
      <w:pPr>
        <w:jc w:val="both"/>
        <w:rPr>
          <w:rFonts w:ascii="Times New Roman" w:hAnsi="Times New Roman" w:cs="Times New Roman"/>
          <w:i/>
          <w:iCs/>
          <w:sz w:val="24"/>
          <w:szCs w:val="24"/>
        </w:rPr>
      </w:pPr>
      <w:r w:rsidRPr="63BB2A2E">
        <w:rPr>
          <w:rFonts w:ascii="Times New Roman" w:hAnsi="Times New Roman" w:cs="Times New Roman"/>
          <w:i/>
          <w:iCs/>
          <w:sz w:val="24"/>
          <w:szCs w:val="24"/>
        </w:rPr>
        <w:t>1.</w:t>
      </w:r>
      <w:r w:rsidR="0060731E">
        <w:t> </w:t>
      </w:r>
      <w:r w:rsidRPr="63BB2A2E">
        <w:rPr>
          <w:rFonts w:ascii="Times New Roman" w:hAnsi="Times New Roman" w:cs="Times New Roman"/>
          <w:i/>
          <w:iCs/>
          <w:sz w:val="24"/>
          <w:szCs w:val="24"/>
        </w:rPr>
        <w:t xml:space="preserve">Kādām iniciatīvām būtu jāpiešķir prioritāte nākamajā likumdošanas ciklā, lai visefektīvāk veicinātu Enerģētikas savienības mērķu sasniegšanu un nodrošinātu drošu, </w:t>
      </w:r>
      <w:r w:rsidRPr="004357EA">
        <w:rPr>
          <w:rFonts w:ascii="Times New Roman" w:hAnsi="Times New Roman" w:cs="Times New Roman"/>
          <w:i/>
          <w:iCs/>
          <w:sz w:val="24"/>
          <w:szCs w:val="24"/>
        </w:rPr>
        <w:t xml:space="preserve">pieejamu un ilgtspējīgu enerģētikas nākotni visiem eiropiešiem? </w:t>
      </w:r>
    </w:p>
    <w:p w:rsidR="7EEB4B9F" w:rsidP="7EEB4B9F" w:rsidRDefault="79EF485E" w14:paraId="35D0ECE9" w14:textId="78FB72FA">
      <w:pPr>
        <w:jc w:val="both"/>
        <w:rPr>
          <w:rFonts w:ascii="Times New Roman" w:hAnsi="Times New Roman"/>
          <w:b/>
          <w:bCs/>
          <w:sz w:val="24"/>
          <w:szCs w:val="24"/>
          <w:lang w:eastAsia="lv-LV"/>
        </w:rPr>
      </w:pPr>
      <w:r w:rsidRPr="004357EA">
        <w:rPr>
          <w:rFonts w:ascii="Times New Roman" w:hAnsi="Times New Roman" w:cs="Times New Roman"/>
          <w:i/>
          <w:iCs/>
          <w:sz w:val="24"/>
          <w:szCs w:val="24"/>
        </w:rPr>
        <w:t>2.</w:t>
      </w:r>
      <w:r w:rsidR="0060731E">
        <w:t> </w:t>
      </w:r>
      <w:r w:rsidRPr="004357EA">
        <w:rPr>
          <w:rFonts w:ascii="Times New Roman" w:hAnsi="Times New Roman" w:cs="Times New Roman"/>
          <w:i/>
          <w:iCs/>
          <w:sz w:val="24"/>
          <w:szCs w:val="24"/>
        </w:rPr>
        <w:t>Kādas īstermiņa un ilgtermiņa darbības un pasākumus varētu iekļaut ES rīcības plānā pieejamai enerģijai, lai samazinātu enerģijas izmaksas?</w:t>
      </w:r>
      <w:r w:rsidRPr="63BB2A2E">
        <w:rPr>
          <w:rFonts w:ascii="Times New Roman" w:hAnsi="Times New Roman" w:cs="Times New Roman"/>
          <w:i/>
          <w:iCs/>
          <w:sz w:val="24"/>
          <w:szCs w:val="24"/>
        </w:rPr>
        <w:t xml:space="preserve"> </w:t>
      </w:r>
    </w:p>
    <w:p w:rsidR="0060731E" w:rsidP="00D73C44" w:rsidRDefault="6259B897" w14:paraId="31CD74C8" w14:textId="6405FDA3">
      <w:pPr>
        <w:spacing w:after="0" w:line="240" w:lineRule="auto"/>
        <w:jc w:val="both"/>
        <w:rPr>
          <w:rFonts w:ascii="Times New Roman" w:hAnsi="Times New Roman" w:eastAsia="Times New Roman" w:cs="Times New Roman"/>
          <w:sz w:val="24"/>
          <w:szCs w:val="24"/>
        </w:rPr>
      </w:pPr>
      <w:r w:rsidRPr="7EEB4B9F">
        <w:rPr>
          <w:rFonts w:ascii="Times New Roman" w:hAnsi="Times New Roman" w:eastAsia="Times New Roman" w:cs="Times New Roman"/>
          <w:b/>
          <w:bCs/>
          <w:sz w:val="24"/>
          <w:szCs w:val="24"/>
        </w:rPr>
        <w:t>Latvijas nostāja</w:t>
      </w:r>
      <w:r w:rsidRPr="7EEB4B9F">
        <w:rPr>
          <w:rFonts w:ascii="Times New Roman" w:hAnsi="Times New Roman" w:eastAsia="Times New Roman" w:cs="Times New Roman"/>
          <w:sz w:val="24"/>
          <w:szCs w:val="24"/>
        </w:rPr>
        <w:t xml:space="preserve"> </w:t>
      </w:r>
      <w:r w:rsidR="0060731E">
        <w:rPr>
          <w:rFonts w:ascii="Times New Roman" w:hAnsi="Times New Roman" w:eastAsia="Times New Roman" w:cs="Times New Roman"/>
          <w:sz w:val="24"/>
          <w:szCs w:val="24"/>
        </w:rPr>
        <w:t xml:space="preserve">par enerģētikas nākotnes politikas jautājumiem </w:t>
      </w:r>
      <w:r w:rsidRPr="7EEB4B9F">
        <w:rPr>
          <w:rFonts w:ascii="Times New Roman" w:hAnsi="Times New Roman" w:eastAsia="Times New Roman" w:cs="Times New Roman"/>
          <w:sz w:val="24"/>
          <w:szCs w:val="24"/>
        </w:rPr>
        <w:t xml:space="preserve">ir nostiprināta </w:t>
      </w:r>
    </w:p>
    <w:p w:rsidRPr="00942A4E" w:rsidR="0060731E" w:rsidP="00942A4E" w:rsidRDefault="6259B897" w14:paraId="6F7D76B0" w14:textId="77777777">
      <w:pPr>
        <w:pStyle w:val="ListParagraph"/>
        <w:numPr>
          <w:ilvl w:val="0"/>
          <w:numId w:val="2"/>
        </w:numPr>
        <w:spacing w:before="120" w:after="120" w:line="240" w:lineRule="auto"/>
        <w:ind w:left="360" w:hanging="180"/>
        <w:contextualSpacing w:val="false"/>
        <w:jc w:val="both"/>
      </w:pPr>
      <w:r w:rsidRPr="00942A4E">
        <w:rPr>
          <w:rFonts w:ascii="Times New Roman" w:hAnsi="Times New Roman" w:eastAsia="Times New Roman" w:cs="Times New Roman"/>
          <w:sz w:val="24"/>
          <w:szCs w:val="24"/>
        </w:rPr>
        <w:t>nacionālajā pozīcijā Nr. 1 “</w:t>
      </w:r>
      <w:r w:rsidRPr="00942A4E">
        <w:rPr>
          <w:rFonts w:ascii="Times New Roman" w:hAnsi="Times New Roman" w:eastAsia="Times New Roman" w:cs="Times New Roman"/>
          <w:i/>
          <w:iCs/>
          <w:sz w:val="24"/>
          <w:szCs w:val="24"/>
        </w:rPr>
        <w:t>Eiropas Savienības Konkurētspējas ministru padomes 2024. gada 26. septembrī sanāksmē izskatāmajiem jautājumiem</w:t>
      </w:r>
      <w:r w:rsidRPr="00942A4E">
        <w:rPr>
          <w:rFonts w:ascii="Times New Roman" w:hAnsi="Times New Roman" w:eastAsia="Times New Roman" w:cs="Times New Roman"/>
          <w:sz w:val="24"/>
          <w:szCs w:val="24"/>
        </w:rPr>
        <w:t xml:space="preserve">”, kas tika apstiprināta Ministru kabineta </w:t>
      </w:r>
      <w:r w:rsidRPr="00942A4E" w:rsidR="00934FD0">
        <w:rPr>
          <w:rFonts w:ascii="Times New Roman" w:hAnsi="Times New Roman" w:eastAsia="Times New Roman" w:cs="Times New Roman"/>
          <w:sz w:val="24"/>
          <w:szCs w:val="24"/>
        </w:rPr>
        <w:t xml:space="preserve">2024. gada </w:t>
      </w:r>
      <w:r w:rsidRPr="00942A4E">
        <w:rPr>
          <w:rFonts w:ascii="Times New Roman" w:hAnsi="Times New Roman" w:eastAsia="Times New Roman" w:cs="Times New Roman"/>
          <w:sz w:val="24"/>
          <w:szCs w:val="24"/>
        </w:rPr>
        <w:t>24. septembra sēdē</w:t>
      </w:r>
      <w:r w:rsidRPr="00942A4E" w:rsidR="00934FD0">
        <w:rPr>
          <w:rFonts w:ascii="Times New Roman" w:hAnsi="Times New Roman" w:eastAsia="Times New Roman" w:cs="Times New Roman"/>
          <w:sz w:val="24"/>
          <w:szCs w:val="24"/>
        </w:rPr>
        <w:t>;</w:t>
      </w:r>
    </w:p>
    <w:p w:rsidRPr="00942A4E" w:rsidR="0060731E" w:rsidP="00942A4E" w:rsidRDefault="0060731E" w14:paraId="678E8CE7" w14:textId="4CD844EE">
      <w:pPr>
        <w:pStyle w:val="ListParagraph"/>
        <w:numPr>
          <w:ilvl w:val="0"/>
          <w:numId w:val="2"/>
        </w:numPr>
        <w:spacing w:before="120" w:after="120" w:line="240" w:lineRule="auto"/>
        <w:ind w:left="360" w:hanging="180"/>
        <w:contextualSpacing w:val="false"/>
        <w:jc w:val="both"/>
      </w:pPr>
      <w:r>
        <w:rPr>
          <w:rFonts w:ascii="Times New Roman" w:hAnsi="Times New Roman" w:eastAsia="Times New Roman" w:cs="Times New Roman"/>
          <w:sz w:val="24"/>
          <w:szCs w:val="24"/>
        </w:rPr>
        <w:t>i</w:t>
      </w:r>
      <w:r w:rsidRPr="00942A4E" w:rsidR="6259B897">
        <w:rPr>
          <w:rFonts w:ascii="Times New Roman" w:hAnsi="Times New Roman" w:eastAsia="Times New Roman" w:cs="Times New Roman"/>
          <w:sz w:val="24"/>
          <w:szCs w:val="24"/>
        </w:rPr>
        <w:t>nformatīvajā ziņojumā “</w:t>
      </w:r>
      <w:r w:rsidRPr="00942A4E" w:rsidR="6259B897">
        <w:rPr>
          <w:rFonts w:ascii="Times New Roman" w:hAnsi="Times New Roman" w:eastAsia="Times New Roman" w:cs="Times New Roman"/>
          <w:i/>
          <w:iCs/>
          <w:sz w:val="24"/>
          <w:szCs w:val="24"/>
        </w:rPr>
        <w:t>Par Baltijas jūras enerģētiskās drošības tikšanās ietvaros parakstāmo Viļņas deklarāciju</w:t>
      </w:r>
      <w:r w:rsidRPr="00942A4E" w:rsidR="6259B897">
        <w:rPr>
          <w:rFonts w:ascii="Times New Roman" w:hAnsi="Times New Roman" w:eastAsia="Times New Roman" w:cs="Times New Roman"/>
          <w:sz w:val="24"/>
          <w:szCs w:val="24"/>
        </w:rPr>
        <w:t>”</w:t>
      </w:r>
      <w:r w:rsidRPr="00942A4E" w:rsidR="008119B9">
        <w:rPr>
          <w:rFonts w:ascii="Times New Roman" w:hAnsi="Times New Roman" w:eastAsia="Times New Roman" w:cs="Times New Roman"/>
          <w:sz w:val="24"/>
          <w:szCs w:val="24"/>
        </w:rPr>
        <w:t xml:space="preserve">, kas tika apstiprināts Ministru kabineta 2024. gada </w:t>
      </w:r>
      <w:r w:rsidRPr="00942A4E" w:rsidR="00934FD0">
        <w:rPr>
          <w:rFonts w:ascii="Times New Roman" w:hAnsi="Times New Roman" w:eastAsia="Times New Roman" w:cs="Times New Roman"/>
          <w:sz w:val="24"/>
          <w:szCs w:val="24"/>
        </w:rPr>
        <w:t>9. aprīļa sēdē</w:t>
      </w:r>
      <w:r w:rsidRPr="00942A4E" w:rsidR="6259B897">
        <w:rPr>
          <w:rFonts w:ascii="Times New Roman" w:hAnsi="Times New Roman" w:eastAsia="Times New Roman" w:cs="Times New Roman"/>
          <w:sz w:val="24"/>
          <w:szCs w:val="24"/>
        </w:rPr>
        <w:t xml:space="preserve"> </w:t>
      </w:r>
      <w:r w:rsidRPr="00942A4E" w:rsidR="00934FD0">
        <w:rPr>
          <w:rFonts w:ascii="Times New Roman" w:hAnsi="Times New Roman" w:eastAsia="Times New Roman" w:cs="Times New Roman"/>
          <w:sz w:val="24"/>
          <w:szCs w:val="24"/>
        </w:rPr>
        <w:t>;</w:t>
      </w:r>
    </w:p>
    <w:p w:rsidRPr="00942A4E" w:rsidR="0060731E" w:rsidP="00942A4E" w:rsidRDefault="200B24D2" w14:paraId="2FFE2656" w14:textId="6B2F3532">
      <w:pPr>
        <w:pStyle w:val="ListParagraph"/>
        <w:numPr>
          <w:ilvl w:val="0"/>
          <w:numId w:val="2"/>
        </w:numPr>
        <w:spacing w:before="120" w:after="120" w:line="240" w:lineRule="auto"/>
        <w:ind w:left="360" w:hanging="180"/>
        <w:contextualSpacing w:val="false"/>
        <w:jc w:val="both"/>
      </w:pPr>
      <w:r w:rsidRPr="00942A4E">
        <w:rPr>
          <w:rFonts w:ascii="Times New Roman" w:hAnsi="Times New Roman" w:eastAsia="Times New Roman" w:cs="Times New Roman"/>
          <w:sz w:val="24"/>
          <w:szCs w:val="24"/>
        </w:rPr>
        <w:t>pozīcijā Nr.2 “</w:t>
      </w:r>
      <w:r w:rsidRPr="00942A4E">
        <w:rPr>
          <w:rFonts w:ascii="Times New Roman" w:hAnsi="Times New Roman" w:eastAsia="Times New Roman" w:cs="Times New Roman"/>
          <w:i/>
          <w:iCs/>
          <w:sz w:val="24"/>
          <w:szCs w:val="24"/>
        </w:rPr>
        <w:t xml:space="preserve">Par priekšlikumu Eiropas Parlamenta un Padomes Regulai, ar ko groza Regulu (ES) Nr. 1227/2011 un (ES) Nr. 2019/942, lai uzlabotu Savienības aizsardzību pret tirgus manipulācijām enerģijas </w:t>
      </w:r>
      <w:proofErr w:type="spellStart"/>
      <w:r w:rsidRPr="00942A4E">
        <w:rPr>
          <w:rFonts w:ascii="Times New Roman" w:hAnsi="Times New Roman" w:eastAsia="Times New Roman" w:cs="Times New Roman"/>
          <w:i/>
          <w:iCs/>
          <w:sz w:val="24"/>
          <w:szCs w:val="24"/>
        </w:rPr>
        <w:t>vairumtirgū</w:t>
      </w:r>
      <w:proofErr w:type="spellEnd"/>
      <w:r w:rsidRPr="00942A4E">
        <w:rPr>
          <w:rFonts w:ascii="Times New Roman" w:hAnsi="Times New Roman" w:eastAsia="Times New Roman" w:cs="Times New Roman"/>
          <w:i/>
          <w:iCs/>
          <w:sz w:val="24"/>
          <w:szCs w:val="24"/>
        </w:rPr>
        <w:t xml:space="preserve"> un Par priekšlikumu Eiropas Parlamenta un Padomes Regulai, ar ko groza Regulu (ES) 2019/943 un (ES) 2019/942, kā arī Direktīvu (ES) 2018/2001 un (ES) 2019/944, lai uzlabotu Savienības elektroenerģijas tirgus modeli</w:t>
      </w:r>
      <w:r w:rsidRPr="00942A4E">
        <w:rPr>
          <w:rFonts w:ascii="Times New Roman" w:hAnsi="Times New Roman" w:eastAsia="Times New Roman" w:cs="Times New Roman"/>
          <w:sz w:val="24"/>
          <w:szCs w:val="24"/>
        </w:rPr>
        <w:t>”</w:t>
      </w:r>
      <w:r w:rsidRPr="00942A4E" w:rsidR="00D8735F">
        <w:rPr>
          <w:rFonts w:ascii="Times New Roman" w:hAnsi="Times New Roman" w:eastAsia="Times New Roman" w:cs="Times New Roman"/>
          <w:sz w:val="24"/>
          <w:szCs w:val="24"/>
        </w:rPr>
        <w:t>, kas apstiprināt</w:t>
      </w:r>
      <w:r w:rsidRPr="00942A4E" w:rsidR="007B7AD7">
        <w:rPr>
          <w:rFonts w:ascii="Times New Roman" w:hAnsi="Times New Roman" w:eastAsia="Times New Roman" w:cs="Times New Roman"/>
          <w:sz w:val="24"/>
          <w:szCs w:val="24"/>
        </w:rPr>
        <w:t>a Ministru kabineta 2023. gada 13. jūnija sēdē</w:t>
      </w:r>
      <w:r w:rsidRPr="00942A4E" w:rsidR="00934FD0">
        <w:rPr>
          <w:rFonts w:ascii="Times New Roman" w:hAnsi="Times New Roman" w:eastAsia="Times New Roman" w:cs="Times New Roman"/>
          <w:sz w:val="24"/>
          <w:szCs w:val="24"/>
        </w:rPr>
        <w:t>;</w:t>
      </w:r>
    </w:p>
    <w:p w:rsidRPr="00B668C9" w:rsidR="0014124C" w:rsidP="00942A4E" w:rsidRDefault="200B24D2" w14:paraId="30875A8E" w14:textId="054ABAC0">
      <w:pPr>
        <w:pStyle w:val="ListParagraph"/>
        <w:numPr>
          <w:ilvl w:val="0"/>
          <w:numId w:val="2"/>
        </w:numPr>
        <w:spacing w:before="120" w:after="120" w:line="240" w:lineRule="auto"/>
        <w:ind w:left="360" w:hanging="180"/>
        <w:contextualSpacing w:val="false"/>
        <w:jc w:val="both"/>
      </w:pPr>
      <w:r w:rsidRPr="00942A4E">
        <w:rPr>
          <w:rFonts w:ascii="Times New Roman" w:hAnsi="Times New Roman" w:eastAsia="Times New Roman" w:cs="Times New Roman"/>
          <w:sz w:val="24"/>
          <w:szCs w:val="24"/>
        </w:rPr>
        <w:t>nacionālajā pozīcijā Nr.2 “</w:t>
      </w:r>
      <w:r w:rsidRPr="00942A4E">
        <w:rPr>
          <w:rFonts w:ascii="Times New Roman" w:hAnsi="Times New Roman" w:eastAsia="Times New Roman" w:cs="Times New Roman"/>
          <w:i/>
          <w:iCs/>
          <w:sz w:val="24"/>
          <w:szCs w:val="24"/>
        </w:rPr>
        <w:t>Par Priekšlikumu Eiropas Parlamenta un Padomes direktīvai, ar ko attiecībā uz atjaunīgo energoresursu enerģijas izmantošanas veicināšanu groza Eiropas Parlamenta un Padomes Direktīvu (ES) 2018/2001, Eiropas Parlamenta un Padomes Regulu (ES) 2018/1999 un Eiropas Parlamenta un Padomes Direktīvu 98/70/EK un atceļ Padomes Direktīvu (ES) 2015/652</w:t>
      </w:r>
      <w:r w:rsidRPr="00942A4E">
        <w:rPr>
          <w:rFonts w:ascii="Times New Roman" w:hAnsi="Times New Roman" w:eastAsia="Times New Roman" w:cs="Times New Roman"/>
          <w:sz w:val="24"/>
          <w:szCs w:val="24"/>
        </w:rPr>
        <w:t>”</w:t>
      </w:r>
      <w:r w:rsidRPr="00942A4E" w:rsidR="00500F41">
        <w:rPr>
          <w:rFonts w:ascii="Times New Roman" w:hAnsi="Times New Roman" w:eastAsia="Times New Roman" w:cs="Times New Roman"/>
          <w:sz w:val="24"/>
          <w:szCs w:val="24"/>
        </w:rPr>
        <w:t>, kas apstiprināta Ministru kabineta 2022. gada 21. jūnija sēdē.</w:t>
      </w:r>
    </w:p>
    <w:p w:rsidRPr="00B668C9" w:rsidR="0014124C" w:rsidP="00942A4E" w:rsidRDefault="4F089469" w14:paraId="1CD91D3E" w14:textId="370CF379">
      <w:pPr>
        <w:spacing w:before="120" w:after="120" w:line="254" w:lineRule="auto"/>
        <w:jc w:val="both"/>
        <w:rPr>
          <w:rFonts w:ascii="Times New Roman" w:hAnsi="Times New Roman" w:cs="Times New Roman"/>
          <w:i/>
          <w:iCs/>
          <w:sz w:val="24"/>
          <w:szCs w:val="24"/>
        </w:rPr>
      </w:pPr>
      <w:r w:rsidRPr="00D73C44">
        <w:rPr>
          <w:rFonts w:ascii="Times New Roman" w:hAnsi="Times New Roman" w:cs="Times New Roman"/>
          <w:sz w:val="24"/>
          <w:szCs w:val="24"/>
        </w:rPr>
        <w:t xml:space="preserve">Runājot par nākamo likumdošanas ciklu, Latvija </w:t>
      </w:r>
      <w:r w:rsidRPr="00D73C44" w:rsidR="67305493">
        <w:rPr>
          <w:rFonts w:ascii="Times New Roman" w:hAnsi="Times New Roman" w:cs="Times New Roman"/>
          <w:sz w:val="24"/>
          <w:szCs w:val="24"/>
        </w:rPr>
        <w:t xml:space="preserve">apzinās, ka </w:t>
      </w:r>
      <w:r w:rsidRPr="00D73C44" w:rsidR="0060731E">
        <w:rPr>
          <w:rFonts w:ascii="Times New Roman" w:hAnsi="Times New Roman" w:cs="Times New Roman"/>
          <w:sz w:val="24"/>
          <w:szCs w:val="24"/>
        </w:rPr>
        <w:t>tuvākajos</w:t>
      </w:r>
      <w:r w:rsidRPr="00D73C44" w:rsidR="67305493">
        <w:rPr>
          <w:rFonts w:ascii="Times New Roman" w:hAnsi="Times New Roman" w:cs="Times New Roman"/>
          <w:sz w:val="24"/>
          <w:szCs w:val="24"/>
        </w:rPr>
        <w:t xml:space="preserve"> </w:t>
      </w:r>
      <w:r w:rsidRPr="00D73C44" w:rsidR="0060731E">
        <w:rPr>
          <w:rFonts w:ascii="Times New Roman" w:hAnsi="Times New Roman" w:cs="Times New Roman"/>
          <w:sz w:val="24"/>
          <w:szCs w:val="24"/>
        </w:rPr>
        <w:t>mēnešos</w:t>
      </w:r>
      <w:r w:rsidRPr="00D73C44" w:rsidR="67305493">
        <w:rPr>
          <w:rFonts w:ascii="Times New Roman" w:hAnsi="Times New Roman" w:cs="Times New Roman"/>
          <w:sz w:val="24"/>
          <w:szCs w:val="24"/>
        </w:rPr>
        <w:t xml:space="preserve"> Komisija nāks klajā ar T</w:t>
      </w:r>
      <w:r w:rsidRPr="00D73C44" w:rsidR="704904DE">
        <w:rPr>
          <w:rFonts w:ascii="Times New Roman" w:hAnsi="Times New Roman" w:cs="Times New Roman"/>
          <w:sz w:val="24"/>
          <w:szCs w:val="24"/>
        </w:rPr>
        <w:t>īrās rūpniecības kursa (</w:t>
      </w:r>
      <w:proofErr w:type="spellStart"/>
      <w:r w:rsidRPr="00934FD0" w:rsidR="67305493">
        <w:rPr>
          <w:rFonts w:ascii="Times New Roman" w:hAnsi="Times New Roman" w:cs="Times New Roman"/>
          <w:i/>
          <w:iCs/>
          <w:sz w:val="24"/>
          <w:szCs w:val="24"/>
        </w:rPr>
        <w:t>Clean</w:t>
      </w:r>
      <w:proofErr w:type="spellEnd"/>
      <w:r w:rsidRPr="00934FD0" w:rsidR="67305493">
        <w:rPr>
          <w:rFonts w:ascii="Times New Roman" w:hAnsi="Times New Roman" w:cs="Times New Roman"/>
          <w:i/>
          <w:iCs/>
          <w:sz w:val="24"/>
          <w:szCs w:val="24"/>
        </w:rPr>
        <w:t xml:space="preserve"> </w:t>
      </w:r>
      <w:proofErr w:type="spellStart"/>
      <w:r w:rsidRPr="00934FD0" w:rsidR="67305493">
        <w:rPr>
          <w:rFonts w:ascii="Times New Roman" w:hAnsi="Times New Roman" w:cs="Times New Roman"/>
          <w:i/>
          <w:iCs/>
          <w:sz w:val="24"/>
          <w:szCs w:val="24"/>
        </w:rPr>
        <w:t>Industrial</w:t>
      </w:r>
      <w:proofErr w:type="spellEnd"/>
      <w:r w:rsidRPr="00934FD0" w:rsidR="67305493">
        <w:rPr>
          <w:rFonts w:ascii="Times New Roman" w:hAnsi="Times New Roman" w:cs="Times New Roman"/>
          <w:i/>
          <w:iCs/>
          <w:sz w:val="24"/>
          <w:szCs w:val="24"/>
        </w:rPr>
        <w:t xml:space="preserve"> </w:t>
      </w:r>
      <w:proofErr w:type="spellStart"/>
      <w:r w:rsidRPr="00934FD0" w:rsidR="67305493">
        <w:rPr>
          <w:rFonts w:ascii="Times New Roman" w:hAnsi="Times New Roman" w:cs="Times New Roman"/>
          <w:i/>
          <w:iCs/>
          <w:sz w:val="24"/>
          <w:szCs w:val="24"/>
        </w:rPr>
        <w:t>Deal</w:t>
      </w:r>
      <w:proofErr w:type="spellEnd"/>
      <w:r w:rsidRPr="00D73C44" w:rsidR="34E2AF62">
        <w:rPr>
          <w:rFonts w:ascii="Times New Roman" w:hAnsi="Times New Roman" w:cs="Times New Roman"/>
          <w:sz w:val="24"/>
          <w:szCs w:val="24"/>
        </w:rPr>
        <w:t xml:space="preserve">) </w:t>
      </w:r>
      <w:proofErr w:type="spellStart"/>
      <w:r w:rsidRPr="00D73C44" w:rsidR="34E2AF62">
        <w:rPr>
          <w:rFonts w:ascii="Times New Roman" w:hAnsi="Times New Roman" w:cs="Times New Roman"/>
          <w:sz w:val="24"/>
          <w:szCs w:val="24"/>
        </w:rPr>
        <w:t>pakotni</w:t>
      </w:r>
      <w:proofErr w:type="spellEnd"/>
      <w:r w:rsidRPr="00D73C44" w:rsidR="34E2AF62">
        <w:rPr>
          <w:rFonts w:ascii="Times New Roman" w:hAnsi="Times New Roman" w:cs="Times New Roman"/>
          <w:sz w:val="24"/>
          <w:szCs w:val="24"/>
        </w:rPr>
        <w:t>, kas būs vērst</w:t>
      </w:r>
      <w:r w:rsidR="00BD73AA">
        <w:rPr>
          <w:rFonts w:ascii="Times New Roman" w:hAnsi="Times New Roman" w:cs="Times New Roman"/>
          <w:sz w:val="24"/>
          <w:szCs w:val="24"/>
        </w:rPr>
        <w:t>a</w:t>
      </w:r>
      <w:r w:rsidRPr="00D73C44" w:rsidR="34E2AF62">
        <w:rPr>
          <w:rFonts w:ascii="Times New Roman" w:hAnsi="Times New Roman" w:cs="Times New Roman"/>
          <w:sz w:val="24"/>
          <w:szCs w:val="24"/>
        </w:rPr>
        <w:t xml:space="preserve"> arī uz enerģētikas sektora dekarbonizāciju un cenu samazinājumu, un Latvija ir gatava to izvērtēt pēc publicēšanas. </w:t>
      </w:r>
    </w:p>
    <w:p w:rsidRPr="00B668C9" w:rsidR="0014124C" w:rsidP="00942A4E" w:rsidRDefault="28ADEC65" w14:paraId="6BF80906" w14:textId="5CD1C5EA">
      <w:pPr>
        <w:spacing w:before="120" w:after="120" w:line="240" w:lineRule="auto"/>
        <w:jc w:val="both"/>
        <w:rPr>
          <w:rFonts w:ascii="Times New Roman" w:hAnsi="Times New Roman" w:eastAsia="Times New Roman" w:cs="Times New Roman"/>
          <w:sz w:val="24"/>
          <w:szCs w:val="24"/>
        </w:rPr>
      </w:pPr>
      <w:r w:rsidRPr="7EEB4B9F">
        <w:rPr>
          <w:rFonts w:ascii="Times New Roman" w:hAnsi="Times New Roman" w:eastAsia="Times New Roman" w:cs="Times New Roman"/>
          <w:sz w:val="24"/>
          <w:szCs w:val="24"/>
        </w:rPr>
        <w:t xml:space="preserve">Latvija uzskata, ka kopumā, </w:t>
      </w:r>
      <w:r w:rsidRPr="00D73C44">
        <w:rPr>
          <w:rFonts w:ascii="Times New Roman" w:hAnsi="Times New Roman" w:eastAsia="Times New Roman" w:cs="Times New Roman"/>
          <w:b/>
          <w:bCs/>
          <w:sz w:val="24"/>
          <w:szCs w:val="24"/>
        </w:rPr>
        <w:t xml:space="preserve">AER ieviešanas paātrināšana </w:t>
      </w:r>
      <w:r w:rsidRPr="7EEB4B9F">
        <w:rPr>
          <w:rFonts w:ascii="Times New Roman" w:hAnsi="Times New Roman" w:eastAsia="Times New Roman" w:cs="Times New Roman"/>
          <w:sz w:val="24"/>
          <w:szCs w:val="24"/>
        </w:rPr>
        <w:t xml:space="preserve">stiprinās enerģētisko drošību un nodrošinās atjaunīgo energoresursu (turpmāk - AER) īpatsvara palielināšanu enerģijas gala patēriņā. Latvijas gadījumā tas ir īpaši būtiski, jo tieši AER ieviešanas paātrināšana varētu nodrošināt enerģētikas sektora elastīgu pieeju enerģētikas pārkārtošanas procesa nodrošināšanā. AER attīstības jomā Nacionālais enerģētikas un klimata plāna (turpmāk – NEKP) ietvaros Latvija ir apņēmusies līdz 2030. gadam sasniegt </w:t>
      </w:r>
      <w:r w:rsidRPr="041A6905" w:rsidR="251030A4">
        <w:rPr>
          <w:rFonts w:ascii="Times New Roman" w:hAnsi="Times New Roman" w:eastAsia="Times New Roman" w:cs="Times New Roman"/>
          <w:sz w:val="24"/>
          <w:szCs w:val="24"/>
        </w:rPr>
        <w:t>61</w:t>
      </w:r>
      <w:r w:rsidRPr="7EEB4B9F">
        <w:rPr>
          <w:rFonts w:ascii="Times New Roman" w:hAnsi="Times New Roman" w:eastAsia="Times New Roman" w:cs="Times New Roman"/>
          <w:sz w:val="24"/>
          <w:szCs w:val="24"/>
        </w:rPr>
        <w:t xml:space="preserve">% enerģijas, kas iegūta no </w:t>
      </w:r>
      <w:proofErr w:type="spellStart"/>
      <w:r w:rsidRPr="7EEB4B9F">
        <w:rPr>
          <w:rFonts w:ascii="Times New Roman" w:hAnsi="Times New Roman" w:eastAsia="Times New Roman" w:cs="Times New Roman"/>
          <w:sz w:val="24"/>
          <w:szCs w:val="24"/>
        </w:rPr>
        <w:lastRenderedPageBreak/>
        <w:t>atjaunīgiem</w:t>
      </w:r>
      <w:proofErr w:type="spellEnd"/>
      <w:r w:rsidRPr="7EEB4B9F">
        <w:rPr>
          <w:rFonts w:ascii="Times New Roman" w:hAnsi="Times New Roman" w:eastAsia="Times New Roman" w:cs="Times New Roman"/>
          <w:sz w:val="24"/>
          <w:szCs w:val="24"/>
        </w:rPr>
        <w:t xml:space="preserve"> energoresursiem, īpatsvaru kopējā enerģijas gala patēriņā.</w:t>
      </w:r>
      <w:r w:rsidRPr="7EEB4B9F" w:rsidR="79B3932E">
        <w:rPr>
          <w:rFonts w:ascii="Times New Roman" w:hAnsi="Times New Roman" w:eastAsia="Times New Roman" w:cs="Times New Roman"/>
          <w:b/>
          <w:bCs/>
          <w:sz w:val="24"/>
          <w:szCs w:val="24"/>
        </w:rPr>
        <w:t xml:space="preserve"> </w:t>
      </w:r>
      <w:r w:rsidRPr="00D73C44" w:rsidR="79B3932E">
        <w:rPr>
          <w:rFonts w:ascii="Times New Roman" w:hAnsi="Times New Roman" w:eastAsia="Times New Roman" w:cs="Times New Roman"/>
          <w:sz w:val="24"/>
          <w:szCs w:val="24"/>
        </w:rPr>
        <w:t>Latvijas ieskatā</w:t>
      </w:r>
      <w:r w:rsidRPr="7EEB4B9F" w:rsidR="79B3932E">
        <w:rPr>
          <w:rFonts w:ascii="Times New Roman" w:hAnsi="Times New Roman" w:eastAsia="Times New Roman" w:cs="Times New Roman"/>
          <w:b/>
          <w:bCs/>
          <w:sz w:val="24"/>
          <w:szCs w:val="24"/>
        </w:rPr>
        <w:t xml:space="preserve"> energoefektivitāte </w:t>
      </w:r>
      <w:r w:rsidRPr="7EEB4B9F" w:rsidR="79B3932E">
        <w:rPr>
          <w:rFonts w:ascii="Times New Roman" w:hAnsi="Times New Roman" w:eastAsia="Times New Roman" w:cs="Times New Roman"/>
          <w:sz w:val="24"/>
          <w:szCs w:val="24"/>
        </w:rPr>
        <w:t>sniedz ievērojamu ieguldījumu ne tikai kopīgo mērķu sasniegšanā, bet arī konkurētspējas stiprināšanā.</w:t>
      </w:r>
    </w:p>
    <w:p w:rsidRPr="00B668C9" w:rsidR="0014124C" w:rsidP="00942A4E" w:rsidRDefault="79B3932E" w14:paraId="48341165" w14:textId="06E52A99">
      <w:pPr>
        <w:spacing w:before="120" w:after="120" w:line="240" w:lineRule="auto"/>
        <w:jc w:val="both"/>
        <w:rPr>
          <w:rFonts w:ascii="Times New Roman" w:hAnsi="Times New Roman" w:eastAsia="Times New Roman" w:cs="Times New Roman"/>
          <w:sz w:val="24"/>
          <w:szCs w:val="24"/>
        </w:rPr>
      </w:pPr>
      <w:r w:rsidRPr="7EEB4B9F">
        <w:rPr>
          <w:rFonts w:ascii="Times New Roman" w:hAnsi="Times New Roman" w:eastAsia="Times New Roman" w:cs="Times New Roman"/>
          <w:sz w:val="24"/>
          <w:szCs w:val="24"/>
        </w:rPr>
        <w:t xml:space="preserve">Vienlaikus Latvija </w:t>
      </w:r>
      <w:r w:rsidRPr="7EEB4B9F" w:rsidR="32204D3A">
        <w:rPr>
          <w:rFonts w:ascii="Times New Roman" w:hAnsi="Times New Roman" w:eastAsia="Times New Roman" w:cs="Times New Roman"/>
          <w:sz w:val="24"/>
          <w:szCs w:val="24"/>
        </w:rPr>
        <w:t xml:space="preserve">uzskata, ka ar skatu uz 2040.gadu svarīgi būtu </w:t>
      </w:r>
      <w:r w:rsidRPr="00D73C44" w:rsidR="32204D3A">
        <w:rPr>
          <w:rFonts w:ascii="Times New Roman" w:hAnsi="Times New Roman" w:eastAsia="Times New Roman" w:cs="Times New Roman"/>
          <w:b/>
          <w:bCs/>
          <w:sz w:val="24"/>
          <w:szCs w:val="24"/>
        </w:rPr>
        <w:t>vienkāršot enerģētikas</w:t>
      </w:r>
      <w:r w:rsidRPr="7EEB4B9F" w:rsidR="0CF4901A">
        <w:rPr>
          <w:rFonts w:ascii="Times New Roman" w:hAnsi="Times New Roman" w:eastAsia="Times New Roman" w:cs="Times New Roman"/>
          <w:b/>
          <w:bCs/>
          <w:sz w:val="24"/>
          <w:szCs w:val="24"/>
        </w:rPr>
        <w:t xml:space="preserve"> politikas</w:t>
      </w:r>
      <w:r w:rsidRPr="00D73C44" w:rsidR="32204D3A">
        <w:rPr>
          <w:rFonts w:ascii="Times New Roman" w:hAnsi="Times New Roman" w:eastAsia="Times New Roman" w:cs="Times New Roman"/>
          <w:b/>
          <w:bCs/>
          <w:sz w:val="24"/>
          <w:szCs w:val="24"/>
        </w:rPr>
        <w:t xml:space="preserve"> mērķu arhitektūru</w:t>
      </w:r>
      <w:r w:rsidRPr="7EEB4B9F" w:rsidR="32204D3A">
        <w:rPr>
          <w:rFonts w:ascii="Times New Roman" w:hAnsi="Times New Roman" w:eastAsia="Times New Roman" w:cs="Times New Roman"/>
          <w:sz w:val="24"/>
          <w:szCs w:val="24"/>
        </w:rPr>
        <w:t xml:space="preserve">, izslēdzot daudzos </w:t>
      </w:r>
      <w:proofErr w:type="spellStart"/>
      <w:r w:rsidRPr="7EEB4B9F" w:rsidR="32204D3A">
        <w:rPr>
          <w:rFonts w:ascii="Times New Roman" w:hAnsi="Times New Roman" w:eastAsia="Times New Roman" w:cs="Times New Roman"/>
          <w:sz w:val="24"/>
          <w:szCs w:val="24"/>
        </w:rPr>
        <w:t>apakšmērķus</w:t>
      </w:r>
      <w:proofErr w:type="spellEnd"/>
      <w:r w:rsidRPr="7EEB4B9F" w:rsidR="32204D3A">
        <w:rPr>
          <w:rFonts w:ascii="Times New Roman" w:hAnsi="Times New Roman" w:eastAsia="Times New Roman" w:cs="Times New Roman"/>
          <w:sz w:val="24"/>
          <w:szCs w:val="24"/>
        </w:rPr>
        <w:t xml:space="preserve">, tādā veidā mazinot administratīvo slogu un </w:t>
      </w:r>
      <w:r w:rsidRPr="7EEB4B9F" w:rsidR="51B52708">
        <w:rPr>
          <w:rFonts w:ascii="Times New Roman" w:hAnsi="Times New Roman" w:eastAsia="Times New Roman" w:cs="Times New Roman"/>
          <w:sz w:val="24"/>
          <w:szCs w:val="24"/>
        </w:rPr>
        <w:t xml:space="preserve">sniedzot </w:t>
      </w:r>
      <w:r w:rsidRPr="7EEB4B9F" w:rsidR="32204D3A">
        <w:rPr>
          <w:rFonts w:ascii="Times New Roman" w:hAnsi="Times New Roman" w:eastAsia="Times New Roman" w:cs="Times New Roman"/>
          <w:sz w:val="24"/>
          <w:szCs w:val="24"/>
        </w:rPr>
        <w:t xml:space="preserve">valstīm </w:t>
      </w:r>
      <w:r w:rsidRPr="7EEB4B9F" w:rsidR="1D140EA0">
        <w:rPr>
          <w:rFonts w:ascii="Times New Roman" w:hAnsi="Times New Roman" w:eastAsia="Times New Roman" w:cs="Times New Roman"/>
          <w:sz w:val="24"/>
          <w:szCs w:val="24"/>
        </w:rPr>
        <w:t xml:space="preserve">plašākas </w:t>
      </w:r>
      <w:r w:rsidRPr="7EEB4B9F" w:rsidR="202AB502">
        <w:rPr>
          <w:rFonts w:ascii="Times New Roman" w:hAnsi="Times New Roman" w:eastAsia="Times New Roman" w:cs="Times New Roman"/>
          <w:sz w:val="24"/>
          <w:szCs w:val="24"/>
        </w:rPr>
        <w:t>iespējas</w:t>
      </w:r>
      <w:r w:rsidRPr="7EEB4B9F" w:rsidR="3DBBB67F">
        <w:rPr>
          <w:rFonts w:ascii="Times New Roman" w:hAnsi="Times New Roman" w:eastAsia="Times New Roman" w:cs="Times New Roman"/>
          <w:sz w:val="24"/>
          <w:szCs w:val="24"/>
        </w:rPr>
        <w:t xml:space="preserve"> mērķus sasniegt</w:t>
      </w:r>
      <w:r w:rsidRPr="7EEB4B9F" w:rsidR="32204D3A">
        <w:rPr>
          <w:rFonts w:ascii="Times New Roman" w:hAnsi="Times New Roman" w:eastAsia="Times New Roman" w:cs="Times New Roman"/>
          <w:sz w:val="24"/>
          <w:szCs w:val="24"/>
        </w:rPr>
        <w:t>.</w:t>
      </w:r>
      <w:r w:rsidRPr="7EEB4B9F" w:rsidR="631C50CE">
        <w:rPr>
          <w:rFonts w:ascii="Times New Roman" w:hAnsi="Times New Roman" w:eastAsia="Times New Roman" w:cs="Times New Roman"/>
          <w:sz w:val="24"/>
          <w:szCs w:val="24"/>
        </w:rPr>
        <w:t xml:space="preserve"> </w:t>
      </w:r>
    </w:p>
    <w:p w:rsidRPr="00B668C9" w:rsidR="0014124C" w:rsidP="00942A4E" w:rsidRDefault="2EC43F20" w14:paraId="58560E4A" w14:textId="1E342713">
      <w:pPr>
        <w:spacing w:before="120" w:after="120" w:line="240" w:lineRule="auto"/>
        <w:jc w:val="both"/>
        <w:rPr>
          <w:rFonts w:ascii="Times New Roman" w:hAnsi="Times New Roman" w:eastAsia="Times New Roman" w:cs="Times New Roman"/>
          <w:sz w:val="24"/>
          <w:szCs w:val="24"/>
        </w:rPr>
      </w:pPr>
      <w:r w:rsidRPr="7EEB4B9F">
        <w:rPr>
          <w:rFonts w:ascii="Times New Roman" w:hAnsi="Times New Roman" w:eastAsia="Times New Roman" w:cs="Times New Roman"/>
          <w:sz w:val="24"/>
          <w:szCs w:val="24"/>
        </w:rPr>
        <w:t>Jāatzīmē, ka, palielinoties elektroenerģijas ģenerācijai Latvijā, būs nepieciešams  palielināt Latvijas elektrotīkla kapacitāti un eksportspējas.</w:t>
      </w:r>
      <w:r w:rsidRPr="7EEB4B9F">
        <w:rPr>
          <w:rFonts w:ascii="Times New Roman" w:hAnsi="Times New Roman" w:eastAsia="Times New Roman" w:cs="Times New Roman"/>
          <w:b/>
          <w:bCs/>
          <w:color w:val="000000" w:themeColor="text1"/>
          <w:sz w:val="24"/>
          <w:szCs w:val="24"/>
        </w:rPr>
        <w:t xml:space="preserve"> </w:t>
      </w:r>
      <w:r w:rsidRPr="7EEB4B9F" w:rsidR="6259B897">
        <w:rPr>
          <w:rFonts w:ascii="Times New Roman" w:hAnsi="Times New Roman" w:eastAsia="Times New Roman" w:cs="Times New Roman"/>
          <w:b/>
          <w:bCs/>
          <w:color w:val="000000" w:themeColor="text1"/>
          <w:sz w:val="24"/>
          <w:szCs w:val="24"/>
        </w:rPr>
        <w:t xml:space="preserve">Latvija </w:t>
      </w:r>
      <w:r w:rsidRPr="7EEB4B9F" w:rsidR="0FDCB35B">
        <w:rPr>
          <w:rFonts w:ascii="Times New Roman" w:hAnsi="Times New Roman" w:eastAsia="Times New Roman" w:cs="Times New Roman"/>
          <w:b/>
          <w:bCs/>
          <w:color w:val="000000" w:themeColor="text1"/>
          <w:sz w:val="24"/>
          <w:szCs w:val="24"/>
        </w:rPr>
        <w:t xml:space="preserve">uzskata, ka liela loma ir </w:t>
      </w:r>
      <w:r w:rsidRPr="7EEB4B9F" w:rsidR="6259B897">
        <w:rPr>
          <w:rFonts w:ascii="Times New Roman" w:hAnsi="Times New Roman" w:eastAsia="Times New Roman" w:cs="Times New Roman"/>
          <w:color w:val="000000" w:themeColor="text1"/>
          <w:sz w:val="24"/>
          <w:szCs w:val="24"/>
        </w:rPr>
        <w:t xml:space="preserve">infrastruktūras un starpsavienojumu </w:t>
      </w:r>
      <w:r w:rsidRPr="7EEB4B9F" w:rsidR="408014DD">
        <w:rPr>
          <w:rFonts w:ascii="Times New Roman" w:hAnsi="Times New Roman" w:eastAsia="Times New Roman" w:cs="Times New Roman"/>
          <w:color w:val="000000" w:themeColor="text1"/>
          <w:sz w:val="24"/>
          <w:szCs w:val="24"/>
        </w:rPr>
        <w:t>attīstībai</w:t>
      </w:r>
      <w:r w:rsidRPr="7EEB4B9F" w:rsidR="6259B897">
        <w:rPr>
          <w:rFonts w:ascii="Times New Roman" w:hAnsi="Times New Roman" w:eastAsia="Times New Roman" w:cs="Times New Roman"/>
          <w:color w:val="000000" w:themeColor="text1"/>
          <w:sz w:val="24"/>
          <w:szCs w:val="24"/>
        </w:rPr>
        <w:t xml:space="preserve">. Latvijas ieskatā ir svarīgi atrast risinājumu valstīm, kurās potenciālais elektroenerģijas ražošanas apjoms jūrā ievērojami pārsniedz valsts mērogā nepieciešamo. </w:t>
      </w:r>
      <w:r w:rsidRPr="7EEB4B9F" w:rsidR="6259B897">
        <w:rPr>
          <w:rFonts w:ascii="Times New Roman" w:hAnsi="Times New Roman" w:eastAsia="Times New Roman" w:cs="Times New Roman"/>
          <w:b/>
          <w:bCs/>
          <w:sz w:val="24"/>
          <w:szCs w:val="24"/>
        </w:rPr>
        <w:t xml:space="preserve">Viens no šķēršļiem </w:t>
      </w:r>
      <w:r w:rsidRPr="7EEB4B9F" w:rsidR="6259B897">
        <w:rPr>
          <w:rFonts w:ascii="Times New Roman" w:hAnsi="Times New Roman" w:eastAsia="Times New Roman" w:cs="Times New Roman"/>
          <w:sz w:val="24"/>
          <w:szCs w:val="24"/>
        </w:rPr>
        <w:t xml:space="preserve">pēc Latvijas pieredzes ir </w:t>
      </w:r>
      <w:r w:rsidRPr="7EEB4B9F" w:rsidR="6259B897">
        <w:rPr>
          <w:rFonts w:ascii="Times New Roman" w:hAnsi="Times New Roman" w:eastAsia="Times New Roman" w:cs="Times New Roman"/>
          <w:b/>
          <w:bCs/>
          <w:sz w:val="24"/>
          <w:szCs w:val="24"/>
        </w:rPr>
        <w:t>izmaksu un ieguvumu jautājums</w:t>
      </w:r>
      <w:r w:rsidRPr="7EEB4B9F" w:rsidR="6259B897">
        <w:rPr>
          <w:rFonts w:ascii="Times New Roman" w:hAnsi="Times New Roman" w:eastAsia="Times New Roman" w:cs="Times New Roman"/>
          <w:sz w:val="24"/>
          <w:szCs w:val="24"/>
        </w:rPr>
        <w:t>.</w:t>
      </w:r>
    </w:p>
    <w:p w:rsidRPr="00B668C9" w:rsidR="0014124C" w:rsidP="00942A4E" w:rsidRDefault="12771BBB" w14:paraId="30678D75" w14:textId="4C0883CF">
      <w:pPr>
        <w:spacing w:before="120" w:after="120" w:line="240" w:lineRule="auto"/>
        <w:jc w:val="both"/>
        <w:rPr>
          <w:rFonts w:ascii="Times New Roman" w:hAnsi="Times New Roman" w:eastAsia="Times New Roman" w:cs="Times New Roman"/>
          <w:color w:val="000000" w:themeColor="text1"/>
          <w:sz w:val="24"/>
          <w:szCs w:val="24"/>
        </w:rPr>
      </w:pPr>
      <w:r w:rsidRPr="7EEB4B9F">
        <w:rPr>
          <w:rFonts w:ascii="Times New Roman" w:hAnsi="Times New Roman" w:eastAsia="Times New Roman" w:cs="Times New Roman"/>
          <w:color w:val="000000" w:themeColor="text1"/>
          <w:sz w:val="24"/>
          <w:szCs w:val="24"/>
        </w:rPr>
        <w:t xml:space="preserve">Latvijas ieskatā integrētam ES mēroga elektroenerģijas tirgum ir izšķiroša nozīme Eiropas enerģētiskai pārejai. </w:t>
      </w:r>
      <w:r w:rsidRPr="7EEB4B9F">
        <w:rPr>
          <w:rFonts w:ascii="Times New Roman" w:hAnsi="Times New Roman" w:eastAsia="Times New Roman" w:cs="Times New Roman"/>
          <w:b/>
          <w:bCs/>
          <w:color w:val="000000" w:themeColor="text1"/>
          <w:sz w:val="24"/>
          <w:szCs w:val="24"/>
        </w:rPr>
        <w:t xml:space="preserve">Latvijas ieskatā nesen reformētā elektroenerģijas tirgus dizaina sistēma atbilst mērķim un nes labumus.  </w:t>
      </w:r>
    </w:p>
    <w:p w:rsidRPr="00B668C9" w:rsidR="0014124C" w:rsidP="00942A4E" w:rsidRDefault="6259B897" w14:paraId="108E0CC2" w14:textId="209FE78E">
      <w:pPr>
        <w:spacing w:before="120" w:after="120" w:line="240" w:lineRule="auto"/>
        <w:jc w:val="both"/>
        <w:rPr>
          <w:rFonts w:ascii="Times New Roman" w:hAnsi="Times New Roman" w:eastAsia="Times New Roman" w:cs="Times New Roman"/>
          <w:sz w:val="24"/>
          <w:szCs w:val="24"/>
        </w:rPr>
      </w:pPr>
      <w:r w:rsidRPr="7EEB4B9F">
        <w:rPr>
          <w:rFonts w:ascii="Times New Roman" w:hAnsi="Times New Roman" w:eastAsia="Times New Roman" w:cs="Times New Roman"/>
          <w:sz w:val="24"/>
          <w:szCs w:val="24"/>
        </w:rPr>
        <w:t xml:space="preserve">Latvijas </w:t>
      </w:r>
      <w:r w:rsidRPr="00D73C44">
        <w:rPr>
          <w:rFonts w:ascii="Times New Roman" w:hAnsi="Times New Roman" w:eastAsia="Times New Roman" w:cs="Times New Roman"/>
          <w:b/>
          <w:bCs/>
          <w:sz w:val="24"/>
          <w:szCs w:val="24"/>
        </w:rPr>
        <w:t xml:space="preserve">atbalsta </w:t>
      </w:r>
      <w:r w:rsidRPr="7EEB4B9F">
        <w:rPr>
          <w:rFonts w:ascii="Times New Roman" w:hAnsi="Times New Roman" w:eastAsia="Times New Roman" w:cs="Times New Roman"/>
          <w:sz w:val="24"/>
          <w:szCs w:val="24"/>
        </w:rPr>
        <w:t>atkarības mazināšanu no Krievijas</w:t>
      </w:r>
      <w:r w:rsidRPr="7EEB4B9F" w:rsidR="1C01F5EC">
        <w:rPr>
          <w:rFonts w:ascii="Times New Roman" w:hAnsi="Times New Roman" w:eastAsia="Times New Roman" w:cs="Times New Roman"/>
          <w:sz w:val="24"/>
          <w:szCs w:val="24"/>
        </w:rPr>
        <w:t xml:space="preserve"> energoresursi</w:t>
      </w:r>
      <w:r w:rsidRPr="7EEB4B9F" w:rsidR="0CA1DD08">
        <w:rPr>
          <w:rFonts w:ascii="Times New Roman" w:hAnsi="Times New Roman" w:eastAsia="Times New Roman" w:cs="Times New Roman"/>
          <w:sz w:val="24"/>
          <w:szCs w:val="24"/>
        </w:rPr>
        <w:t>em</w:t>
      </w:r>
      <w:r w:rsidRPr="7EEB4B9F">
        <w:rPr>
          <w:rFonts w:ascii="Times New Roman" w:hAnsi="Times New Roman" w:eastAsia="Times New Roman" w:cs="Times New Roman"/>
          <w:sz w:val="24"/>
          <w:szCs w:val="24"/>
        </w:rPr>
        <w:t xml:space="preserve"> un </w:t>
      </w:r>
      <w:r w:rsidRPr="7EEB4B9F">
        <w:rPr>
          <w:rFonts w:ascii="Times New Roman" w:hAnsi="Times New Roman" w:eastAsia="Times New Roman" w:cs="Times New Roman"/>
          <w:i/>
          <w:iCs/>
          <w:sz w:val="24"/>
          <w:szCs w:val="24"/>
        </w:rPr>
        <w:t>REPowerEU</w:t>
      </w:r>
      <w:r w:rsidRPr="7EEB4B9F">
        <w:rPr>
          <w:rFonts w:ascii="Times New Roman" w:hAnsi="Times New Roman" w:eastAsia="Times New Roman" w:cs="Times New Roman"/>
          <w:sz w:val="24"/>
          <w:szCs w:val="24"/>
        </w:rPr>
        <w:t xml:space="preserve"> izvirzīto </w:t>
      </w:r>
      <w:r w:rsidRPr="00D73C44">
        <w:rPr>
          <w:rFonts w:ascii="Times New Roman" w:hAnsi="Times New Roman" w:eastAsia="Times New Roman" w:cs="Times New Roman"/>
          <w:b/>
          <w:bCs/>
          <w:sz w:val="24"/>
          <w:szCs w:val="24"/>
        </w:rPr>
        <w:t>mērķi pakāpeniski līdz 2027. gadam izbeigt Krievijas energoresursu izmantošanu</w:t>
      </w:r>
      <w:r w:rsidRPr="7EEB4B9F" w:rsidR="4AE00B57">
        <w:rPr>
          <w:rFonts w:ascii="Times New Roman" w:hAnsi="Times New Roman" w:eastAsia="Times New Roman" w:cs="Times New Roman"/>
          <w:sz w:val="24"/>
          <w:szCs w:val="24"/>
        </w:rPr>
        <w:t xml:space="preserve"> un aicina Komisiju nākt klājā ar konkrētiem soļiem rīcības plāna viedā.</w:t>
      </w:r>
    </w:p>
    <w:p w:rsidRPr="00B668C9" w:rsidR="0014124C" w:rsidP="00942A4E" w:rsidRDefault="0293B5F6" w14:paraId="77388689" w14:textId="7699E991">
      <w:pPr>
        <w:spacing w:before="120" w:after="120" w:line="240" w:lineRule="auto"/>
        <w:jc w:val="both"/>
        <w:rPr>
          <w:rFonts w:ascii="Times New Roman" w:hAnsi="Times New Roman" w:eastAsia="Times New Roman" w:cs="Times New Roman"/>
          <w:sz w:val="24"/>
          <w:szCs w:val="24"/>
        </w:rPr>
      </w:pPr>
      <w:r w:rsidRPr="7EEB4B9F">
        <w:rPr>
          <w:rFonts w:ascii="Times New Roman" w:hAnsi="Times New Roman" w:eastAsia="Times New Roman" w:cs="Times New Roman"/>
          <w:sz w:val="24"/>
          <w:szCs w:val="24"/>
        </w:rPr>
        <w:t>Latvija uzskata, ka</w:t>
      </w:r>
      <w:r w:rsidRPr="7EEB4B9F" w:rsidR="4AE00B57">
        <w:rPr>
          <w:rFonts w:ascii="Times New Roman" w:hAnsi="Times New Roman" w:eastAsia="Times New Roman" w:cs="Times New Roman"/>
          <w:sz w:val="24"/>
          <w:szCs w:val="24"/>
        </w:rPr>
        <w:t xml:space="preserve"> </w:t>
      </w:r>
      <w:r w:rsidRPr="00D73C44" w:rsidR="4AE00B57">
        <w:rPr>
          <w:rFonts w:ascii="Times New Roman" w:hAnsi="Times New Roman" w:eastAsia="Times New Roman" w:cs="Times New Roman"/>
          <w:b/>
          <w:bCs/>
          <w:sz w:val="24"/>
          <w:szCs w:val="24"/>
        </w:rPr>
        <w:t xml:space="preserve">siltumapgādes un </w:t>
      </w:r>
      <w:proofErr w:type="spellStart"/>
      <w:r w:rsidRPr="00D73C44" w:rsidR="4AE00B57">
        <w:rPr>
          <w:rFonts w:ascii="Times New Roman" w:hAnsi="Times New Roman" w:eastAsia="Times New Roman" w:cs="Times New Roman"/>
          <w:b/>
          <w:bCs/>
          <w:sz w:val="24"/>
          <w:szCs w:val="24"/>
        </w:rPr>
        <w:t>aukstumapgādes</w:t>
      </w:r>
      <w:proofErr w:type="spellEnd"/>
      <w:r w:rsidRPr="00D73C44" w:rsidR="4AE00B57">
        <w:rPr>
          <w:rFonts w:ascii="Times New Roman" w:hAnsi="Times New Roman" w:eastAsia="Times New Roman" w:cs="Times New Roman"/>
          <w:b/>
          <w:bCs/>
          <w:sz w:val="24"/>
          <w:szCs w:val="24"/>
        </w:rPr>
        <w:t xml:space="preserve">  sektora</w:t>
      </w:r>
      <w:r w:rsidRPr="00D73C44" w:rsidR="3025387A">
        <w:rPr>
          <w:rFonts w:ascii="Times New Roman" w:hAnsi="Times New Roman" w:eastAsia="Times New Roman" w:cs="Times New Roman"/>
          <w:b/>
          <w:bCs/>
          <w:sz w:val="24"/>
          <w:szCs w:val="24"/>
        </w:rPr>
        <w:t>m</w:t>
      </w:r>
      <w:r w:rsidRPr="7EEB4B9F" w:rsidR="3025387A">
        <w:rPr>
          <w:rFonts w:ascii="Times New Roman" w:hAnsi="Times New Roman" w:eastAsia="Times New Roman" w:cs="Times New Roman"/>
          <w:sz w:val="24"/>
          <w:szCs w:val="24"/>
        </w:rPr>
        <w:t xml:space="preserve"> ir būtiska</w:t>
      </w:r>
      <w:r w:rsidRPr="7EEB4B9F" w:rsidR="4AE00B57">
        <w:rPr>
          <w:rFonts w:ascii="Times New Roman" w:hAnsi="Times New Roman" w:eastAsia="Times New Roman" w:cs="Times New Roman"/>
          <w:sz w:val="24"/>
          <w:szCs w:val="24"/>
        </w:rPr>
        <w:t xml:space="preserve"> lom</w:t>
      </w:r>
      <w:r w:rsidRPr="7EEB4B9F" w:rsidR="26C912B6">
        <w:rPr>
          <w:rFonts w:ascii="Times New Roman" w:hAnsi="Times New Roman" w:eastAsia="Times New Roman" w:cs="Times New Roman"/>
          <w:sz w:val="24"/>
          <w:szCs w:val="24"/>
        </w:rPr>
        <w:t>a</w:t>
      </w:r>
      <w:r w:rsidRPr="7EEB4B9F" w:rsidR="4AE00B57">
        <w:rPr>
          <w:rFonts w:ascii="Times New Roman" w:hAnsi="Times New Roman" w:eastAsia="Times New Roman" w:cs="Times New Roman"/>
          <w:sz w:val="24"/>
          <w:szCs w:val="24"/>
        </w:rPr>
        <w:t xml:space="preserve"> 2030. gada un 2040. gada klimata un enerģētikas mērķu kontekstā</w:t>
      </w:r>
      <w:r w:rsidRPr="7EEB4B9F" w:rsidR="4B3593C7">
        <w:rPr>
          <w:rFonts w:ascii="Times New Roman" w:hAnsi="Times New Roman" w:eastAsia="Times New Roman" w:cs="Times New Roman"/>
          <w:sz w:val="24"/>
          <w:szCs w:val="24"/>
        </w:rPr>
        <w:t xml:space="preserve">. Latvija kopā ar 14 ES dalībvalstīm 2024.gada </w:t>
      </w:r>
      <w:r w:rsidRPr="7EEB4B9F" w:rsidR="76C90F6B">
        <w:rPr>
          <w:rFonts w:ascii="Times New Roman" w:hAnsi="Times New Roman" w:eastAsia="Times New Roman" w:cs="Times New Roman"/>
          <w:sz w:val="24"/>
          <w:szCs w:val="24"/>
        </w:rPr>
        <w:t xml:space="preserve">maijā </w:t>
      </w:r>
      <w:r w:rsidRPr="7EEB4B9F" w:rsidR="4B3593C7">
        <w:rPr>
          <w:rFonts w:ascii="Times New Roman" w:hAnsi="Times New Roman" w:eastAsia="Times New Roman" w:cs="Times New Roman"/>
          <w:sz w:val="24"/>
          <w:szCs w:val="24"/>
        </w:rPr>
        <w:t xml:space="preserve">sagatavoja </w:t>
      </w:r>
      <w:r w:rsidRPr="7EEB4B9F" w:rsidR="47284F19">
        <w:rPr>
          <w:rFonts w:ascii="Times New Roman" w:hAnsi="Times New Roman" w:eastAsia="Times New Roman" w:cs="Times New Roman"/>
          <w:sz w:val="24"/>
          <w:szCs w:val="24"/>
        </w:rPr>
        <w:t>attiecīgu n</w:t>
      </w:r>
      <w:r w:rsidRPr="7EEB4B9F" w:rsidR="4AE00B57">
        <w:rPr>
          <w:rFonts w:ascii="Times New Roman" w:hAnsi="Times New Roman" w:eastAsia="Times New Roman" w:cs="Times New Roman"/>
          <w:sz w:val="24"/>
          <w:szCs w:val="24"/>
        </w:rPr>
        <w:t>e-papīr</w:t>
      </w:r>
      <w:r w:rsidRPr="7EEB4B9F" w:rsidR="14828EA4">
        <w:rPr>
          <w:rFonts w:ascii="Times New Roman" w:hAnsi="Times New Roman" w:eastAsia="Times New Roman" w:cs="Times New Roman"/>
          <w:sz w:val="24"/>
          <w:szCs w:val="24"/>
        </w:rPr>
        <w:t>u, kurā</w:t>
      </w:r>
      <w:r w:rsidRPr="7EEB4B9F" w:rsidR="4AE00B57">
        <w:rPr>
          <w:rFonts w:ascii="Times New Roman" w:hAnsi="Times New Roman" w:eastAsia="Times New Roman" w:cs="Times New Roman"/>
          <w:sz w:val="24"/>
          <w:szCs w:val="24"/>
        </w:rPr>
        <w:t xml:space="preserve"> tiek uzsvērts, </w:t>
      </w:r>
      <w:r w:rsidRPr="7EEB4B9F" w:rsidR="2D8C5267">
        <w:rPr>
          <w:rFonts w:ascii="Times New Roman" w:hAnsi="Times New Roman" w:eastAsia="Times New Roman" w:cs="Times New Roman"/>
          <w:sz w:val="24"/>
          <w:szCs w:val="24"/>
        </w:rPr>
        <w:t>sil</w:t>
      </w:r>
      <w:r w:rsidRPr="7EEB4B9F" w:rsidR="4AE00B57">
        <w:rPr>
          <w:rFonts w:ascii="Times New Roman" w:hAnsi="Times New Roman" w:eastAsia="Times New Roman" w:cs="Times New Roman"/>
          <w:sz w:val="24"/>
          <w:szCs w:val="24"/>
        </w:rPr>
        <w:t xml:space="preserve">tumapgādes nozarei un jo īpaši centralizētajai siltumapgādei (turpmāk – CSA) ir liels dekarbonizācijas potenciāls, kas tomēr lielā mērā netiek izmantots. Ir skaidra vajadzība izmantot AER potenciālu siltumapgādes nozares dekarbonizācijai, jo īpaši CSA. Tāpēc AER tehnoloģiskās daudzveidības principa ievērošanai būs izšķiroša nozīme nākotnē. Latvija kopā ar 14 ES dalībvalstīm aicināja Komisiju nākt klajā ar visaptverošu ES siltumapgādes un </w:t>
      </w:r>
      <w:proofErr w:type="spellStart"/>
      <w:r w:rsidRPr="7EEB4B9F" w:rsidR="4AE00B57">
        <w:rPr>
          <w:rFonts w:ascii="Times New Roman" w:hAnsi="Times New Roman" w:eastAsia="Times New Roman" w:cs="Times New Roman"/>
          <w:sz w:val="24"/>
          <w:szCs w:val="24"/>
        </w:rPr>
        <w:t>aukstumapgādes</w:t>
      </w:r>
      <w:proofErr w:type="spellEnd"/>
      <w:r w:rsidRPr="7EEB4B9F" w:rsidR="4AE00B57">
        <w:rPr>
          <w:rFonts w:ascii="Times New Roman" w:hAnsi="Times New Roman" w:eastAsia="Times New Roman" w:cs="Times New Roman"/>
          <w:sz w:val="24"/>
          <w:szCs w:val="24"/>
        </w:rPr>
        <w:t xml:space="preserve"> stratēģiju, kas papildinātu diskusijas par 2040. gada klimata mērķiem, tai skaitā, nodrošinot lieljaudas industriālo </w:t>
      </w:r>
      <w:proofErr w:type="spellStart"/>
      <w:r w:rsidRPr="7EEB4B9F" w:rsidR="4AE00B57">
        <w:rPr>
          <w:rFonts w:ascii="Times New Roman" w:hAnsi="Times New Roman" w:eastAsia="Times New Roman" w:cs="Times New Roman"/>
          <w:sz w:val="24"/>
          <w:szCs w:val="24"/>
        </w:rPr>
        <w:t>siltumsūkņu</w:t>
      </w:r>
      <w:proofErr w:type="spellEnd"/>
      <w:r w:rsidRPr="7EEB4B9F" w:rsidR="4AE00B57">
        <w:rPr>
          <w:rFonts w:ascii="Times New Roman" w:hAnsi="Times New Roman" w:eastAsia="Times New Roman" w:cs="Times New Roman"/>
          <w:sz w:val="24"/>
          <w:szCs w:val="24"/>
        </w:rPr>
        <w:t xml:space="preserve"> tehnoloģisko attīstību.</w:t>
      </w:r>
    </w:p>
    <w:p w:rsidRPr="00B668C9" w:rsidR="0014124C" w:rsidP="00942A4E" w:rsidRDefault="00934FD0" w14:paraId="7E1A24BF" w14:textId="764A3115">
      <w:pPr>
        <w:spacing w:before="120" w:after="120" w:line="240" w:lineRule="auto"/>
        <w:jc w:val="both"/>
        <w:rPr>
          <w:rFonts w:ascii="Times New Roman" w:hAnsi="Times New Roman" w:eastAsia="Times New Roman" w:cs="Times New Roman"/>
          <w:sz w:val="24"/>
          <w:szCs w:val="24"/>
          <w:lang w:val="lv"/>
        </w:rPr>
      </w:pPr>
      <w:r>
        <w:rPr>
          <w:rFonts w:ascii="Times New Roman" w:hAnsi="Times New Roman" w:eastAsia="Times New Roman" w:cs="Times New Roman"/>
          <w:sz w:val="24"/>
          <w:szCs w:val="24"/>
          <w:lang w:val="lv"/>
        </w:rPr>
        <w:t>Savukār</w:t>
      </w:r>
      <w:r w:rsidR="004D5F24">
        <w:rPr>
          <w:rFonts w:ascii="Times New Roman" w:hAnsi="Times New Roman" w:eastAsia="Times New Roman" w:cs="Times New Roman"/>
          <w:sz w:val="24"/>
          <w:szCs w:val="24"/>
          <w:lang w:val="lv"/>
        </w:rPr>
        <w:t>t, l</w:t>
      </w:r>
      <w:r w:rsidRPr="5B9494BC" w:rsidR="5F213679">
        <w:rPr>
          <w:rFonts w:ascii="Times New Roman" w:hAnsi="Times New Roman" w:eastAsia="Times New Roman" w:cs="Times New Roman"/>
          <w:sz w:val="24"/>
          <w:szCs w:val="24"/>
          <w:lang w:val="lv"/>
        </w:rPr>
        <w:t xml:space="preserve">ai nodrošinātu </w:t>
      </w:r>
      <w:proofErr w:type="spellStart"/>
      <w:r w:rsidR="0060731E">
        <w:rPr>
          <w:rFonts w:ascii="Times New Roman" w:hAnsi="Times New Roman" w:eastAsia="Times New Roman" w:cs="Times New Roman"/>
          <w:sz w:val="24"/>
          <w:szCs w:val="24"/>
          <w:lang w:val="lv"/>
        </w:rPr>
        <w:t>atjaunīgās</w:t>
      </w:r>
      <w:proofErr w:type="spellEnd"/>
      <w:r w:rsidRPr="5B9494BC" w:rsidR="0060731E">
        <w:rPr>
          <w:rFonts w:ascii="Times New Roman" w:hAnsi="Times New Roman" w:eastAsia="Times New Roman" w:cs="Times New Roman"/>
          <w:sz w:val="24"/>
          <w:szCs w:val="24"/>
          <w:lang w:val="lv"/>
        </w:rPr>
        <w:t xml:space="preserve"> </w:t>
      </w:r>
      <w:r w:rsidRPr="5B9494BC" w:rsidR="5F213679">
        <w:rPr>
          <w:rFonts w:ascii="Times New Roman" w:hAnsi="Times New Roman" w:eastAsia="Times New Roman" w:cs="Times New Roman"/>
          <w:sz w:val="24"/>
          <w:szCs w:val="24"/>
          <w:lang w:val="lv"/>
        </w:rPr>
        <w:t>enerģijas attīstību un enerģijas cenu ilgtermiņa konkurētspēju gan patērētājiem</w:t>
      </w:r>
      <w:r w:rsidR="0060731E">
        <w:rPr>
          <w:rFonts w:ascii="Times New Roman" w:hAnsi="Times New Roman" w:eastAsia="Times New Roman" w:cs="Times New Roman"/>
          <w:sz w:val="24"/>
          <w:szCs w:val="24"/>
          <w:lang w:val="lv"/>
        </w:rPr>
        <w:t xml:space="preserve">, gan </w:t>
      </w:r>
      <w:r w:rsidR="001C1998">
        <w:rPr>
          <w:rFonts w:ascii="Times New Roman" w:hAnsi="Times New Roman" w:eastAsia="Times New Roman" w:cs="Times New Roman"/>
          <w:sz w:val="24"/>
          <w:szCs w:val="24"/>
          <w:lang w:val="lv"/>
        </w:rPr>
        <w:t>uzņēmumiem</w:t>
      </w:r>
      <w:r w:rsidRPr="5B9494BC" w:rsidR="5F213679">
        <w:rPr>
          <w:rFonts w:ascii="Times New Roman" w:hAnsi="Times New Roman" w:eastAsia="Times New Roman" w:cs="Times New Roman"/>
          <w:sz w:val="24"/>
          <w:szCs w:val="24"/>
          <w:lang w:val="lv"/>
        </w:rPr>
        <w:t xml:space="preserve">, </w:t>
      </w:r>
      <w:r w:rsidRPr="00942A4E" w:rsidR="5F213679">
        <w:rPr>
          <w:rFonts w:ascii="Times New Roman" w:hAnsi="Times New Roman" w:eastAsia="Times New Roman" w:cs="Times New Roman"/>
          <w:b/>
          <w:sz w:val="24"/>
          <w:szCs w:val="24"/>
          <w:lang w:val="lv"/>
        </w:rPr>
        <w:t>viens no būtiskākajiem priekšnosacījumiem ir</w:t>
      </w:r>
      <w:r w:rsidRPr="00942A4E" w:rsidR="0060731E">
        <w:rPr>
          <w:rFonts w:ascii="Times New Roman" w:hAnsi="Times New Roman" w:eastAsia="Times New Roman" w:cs="Times New Roman"/>
          <w:b/>
          <w:sz w:val="24"/>
          <w:szCs w:val="24"/>
          <w:lang w:val="lv"/>
        </w:rPr>
        <w:t xml:space="preserve"> c</w:t>
      </w:r>
      <w:r w:rsidRPr="00942A4E" w:rsidR="5F213679">
        <w:rPr>
          <w:rFonts w:ascii="Times New Roman" w:hAnsi="Times New Roman" w:eastAsia="Times New Roman" w:cs="Times New Roman"/>
          <w:b/>
          <w:sz w:val="24"/>
          <w:szCs w:val="24"/>
          <w:lang w:val="lv"/>
        </w:rPr>
        <w:t>enu ilgtermiņa stabilitātes veicināšana</w:t>
      </w:r>
      <w:r w:rsidRPr="5B9494BC" w:rsidR="5F213679">
        <w:rPr>
          <w:rFonts w:ascii="Times New Roman" w:hAnsi="Times New Roman" w:eastAsia="Times New Roman" w:cs="Times New Roman"/>
          <w:sz w:val="24"/>
          <w:szCs w:val="24"/>
          <w:lang w:val="lv"/>
        </w:rPr>
        <w:t xml:space="preserve">, tai skaitā aktīvi sekmējot arī uz ilgtermiņa līgumiem balstīta tirgus attīstību, </w:t>
      </w:r>
      <w:r w:rsidR="0060731E">
        <w:rPr>
          <w:rFonts w:ascii="Times New Roman" w:hAnsi="Times New Roman" w:eastAsia="Times New Roman" w:cs="Times New Roman"/>
          <w:sz w:val="24"/>
          <w:szCs w:val="24"/>
          <w:lang w:val="lv"/>
        </w:rPr>
        <w:t>kā</w:t>
      </w:r>
      <w:r w:rsidRPr="5B9494BC" w:rsidR="0060731E">
        <w:rPr>
          <w:rFonts w:ascii="Times New Roman" w:hAnsi="Times New Roman" w:eastAsia="Times New Roman" w:cs="Times New Roman"/>
          <w:sz w:val="24"/>
          <w:szCs w:val="24"/>
          <w:lang w:val="lv"/>
        </w:rPr>
        <w:t xml:space="preserve"> </w:t>
      </w:r>
      <w:r w:rsidRPr="5B9494BC" w:rsidR="5F213679">
        <w:rPr>
          <w:rFonts w:ascii="Times New Roman" w:hAnsi="Times New Roman" w:eastAsia="Times New Roman" w:cs="Times New Roman"/>
          <w:sz w:val="24"/>
          <w:szCs w:val="24"/>
          <w:lang w:val="lv"/>
        </w:rPr>
        <w:t xml:space="preserve">arī dinamiskāka un dažādiem tirgus dalībniekiem vieglāk pieejama </w:t>
      </w:r>
      <w:proofErr w:type="spellStart"/>
      <w:r w:rsidRPr="5B9494BC" w:rsidR="5F213679">
        <w:rPr>
          <w:rFonts w:ascii="Times New Roman" w:hAnsi="Times New Roman" w:eastAsia="Times New Roman" w:cs="Times New Roman"/>
          <w:sz w:val="24"/>
          <w:szCs w:val="24"/>
          <w:lang w:val="lv"/>
        </w:rPr>
        <w:t>palīgpakalpojumu</w:t>
      </w:r>
      <w:proofErr w:type="spellEnd"/>
      <w:r w:rsidRPr="5B9494BC" w:rsidR="5F213679">
        <w:rPr>
          <w:rFonts w:ascii="Times New Roman" w:hAnsi="Times New Roman" w:eastAsia="Times New Roman" w:cs="Times New Roman"/>
          <w:sz w:val="24"/>
          <w:szCs w:val="24"/>
          <w:lang w:val="lv"/>
        </w:rPr>
        <w:t xml:space="preserve"> tirgus attīstīb</w:t>
      </w:r>
      <w:r w:rsidR="00BB4FE9">
        <w:rPr>
          <w:rFonts w:ascii="Times New Roman" w:hAnsi="Times New Roman" w:eastAsia="Times New Roman" w:cs="Times New Roman"/>
          <w:sz w:val="24"/>
          <w:szCs w:val="24"/>
          <w:lang w:val="lv"/>
        </w:rPr>
        <w:t>a</w:t>
      </w:r>
      <w:r w:rsidRPr="5B9494BC" w:rsidR="5F213679">
        <w:rPr>
          <w:rFonts w:ascii="Times New Roman" w:hAnsi="Times New Roman" w:eastAsia="Times New Roman" w:cs="Times New Roman"/>
          <w:sz w:val="24"/>
          <w:szCs w:val="24"/>
          <w:lang w:val="lv"/>
        </w:rPr>
        <w:t xml:space="preserve">. </w:t>
      </w:r>
    </w:p>
    <w:p w:rsidRPr="00B668C9" w:rsidR="0014124C" w:rsidP="00942A4E" w:rsidRDefault="5F213679" w14:paraId="76560B73" w14:textId="1749DC48">
      <w:pPr>
        <w:spacing w:before="120" w:after="120" w:line="240" w:lineRule="auto"/>
        <w:jc w:val="both"/>
        <w:rPr>
          <w:rFonts w:ascii="Times New Roman" w:hAnsi="Times New Roman" w:eastAsia="Times New Roman" w:cs="Times New Roman"/>
          <w:sz w:val="24"/>
          <w:szCs w:val="24"/>
          <w:lang w:val="lv"/>
        </w:rPr>
      </w:pPr>
      <w:r w:rsidRPr="5B9494BC">
        <w:rPr>
          <w:rFonts w:ascii="Times New Roman" w:hAnsi="Times New Roman" w:eastAsia="Times New Roman" w:cs="Times New Roman"/>
          <w:sz w:val="24"/>
          <w:szCs w:val="24"/>
          <w:lang w:val="lv"/>
        </w:rPr>
        <w:t xml:space="preserve">Lai sekmētu ilgtermiņa enerģijas tirdzniecības līgumu tirgus attīstību, ir </w:t>
      </w:r>
      <w:r w:rsidRPr="00942A4E">
        <w:rPr>
          <w:rFonts w:ascii="Times New Roman" w:hAnsi="Times New Roman" w:eastAsia="Times New Roman" w:cs="Times New Roman"/>
          <w:b/>
          <w:sz w:val="24"/>
          <w:szCs w:val="24"/>
          <w:lang w:val="lv"/>
        </w:rPr>
        <w:t xml:space="preserve">būtiski, lai starp patērētāju un investoru interesēm tiktu panākts līdzsvars </w:t>
      </w:r>
      <w:r w:rsidRPr="5B9494BC">
        <w:rPr>
          <w:rFonts w:ascii="Times New Roman" w:hAnsi="Times New Roman" w:eastAsia="Times New Roman" w:cs="Times New Roman"/>
          <w:sz w:val="24"/>
          <w:szCs w:val="24"/>
          <w:lang w:val="lv"/>
        </w:rPr>
        <w:t xml:space="preserve">un </w:t>
      </w:r>
      <w:r w:rsidR="0060731E">
        <w:rPr>
          <w:rFonts w:ascii="Times New Roman" w:hAnsi="Times New Roman" w:eastAsia="Times New Roman" w:cs="Times New Roman"/>
          <w:sz w:val="24"/>
          <w:szCs w:val="24"/>
          <w:lang w:val="lv"/>
        </w:rPr>
        <w:t>ES</w:t>
      </w:r>
      <w:r w:rsidRPr="5B9494BC">
        <w:rPr>
          <w:rFonts w:ascii="Times New Roman" w:hAnsi="Times New Roman" w:eastAsia="Times New Roman" w:cs="Times New Roman"/>
          <w:sz w:val="24"/>
          <w:szCs w:val="24"/>
          <w:lang w:val="lv"/>
        </w:rPr>
        <w:t xml:space="preserve"> likumdošanā un arī nacionālajā likumdošanā ir būtiski iestrādāt principus, kas nepieļauj būtiskas juridiskas vai ekonomiskas priekšrocības, piemēram, līgumu laušanas gadījumā. Ir būtiski apzināties, ka īstermiņa cenu svārstības, tai skaitā arī negatīvas cenas, var būt īstermiņā patērētājus nemotivējošs faktors uzņemties ilgtermiņa saistības pret ražotājiem, tomēr gan politikas veidotāju komunikācijai, gan arī likumdošanas principiem ir </w:t>
      </w:r>
      <w:r w:rsidRPr="00942A4E">
        <w:rPr>
          <w:rFonts w:ascii="Times New Roman" w:hAnsi="Times New Roman" w:eastAsia="Times New Roman" w:cs="Times New Roman"/>
          <w:b/>
          <w:sz w:val="24"/>
          <w:szCs w:val="24"/>
          <w:lang w:val="lv"/>
        </w:rPr>
        <w:t>jāveicina patērētāju izpratne par to, ka arī ilgtermiņā stabilas cenas ir nozīmīga ekonomiska priekšrocība</w:t>
      </w:r>
      <w:r w:rsidRPr="5B9494BC">
        <w:rPr>
          <w:rFonts w:ascii="Times New Roman" w:hAnsi="Times New Roman" w:eastAsia="Times New Roman" w:cs="Times New Roman"/>
          <w:sz w:val="24"/>
          <w:szCs w:val="24"/>
          <w:lang w:val="lv"/>
        </w:rPr>
        <w:t xml:space="preserve">, kuras nodrošināšanai enerģijas ražotājam ir kritiski nepieciešamas līgumsaistību garantijas. </w:t>
      </w:r>
    </w:p>
    <w:p w:rsidRPr="00B668C9" w:rsidR="0014124C" w:rsidP="00942A4E" w:rsidRDefault="5F213679" w14:paraId="315B1F6D" w14:textId="0794850F">
      <w:pPr>
        <w:spacing w:before="120" w:after="120" w:line="257" w:lineRule="auto"/>
        <w:jc w:val="both"/>
        <w:rPr>
          <w:rFonts w:ascii="Times New Roman" w:hAnsi="Times New Roman" w:eastAsia="Times New Roman" w:cs="Times New Roman"/>
          <w:sz w:val="24"/>
          <w:szCs w:val="24"/>
          <w:lang w:val="lv"/>
        </w:rPr>
      </w:pPr>
      <w:r w:rsidRPr="5B9494BC">
        <w:rPr>
          <w:rFonts w:ascii="Times New Roman" w:hAnsi="Times New Roman" w:eastAsia="Times New Roman" w:cs="Times New Roman"/>
          <w:sz w:val="24"/>
          <w:szCs w:val="24"/>
          <w:lang w:val="lv"/>
        </w:rPr>
        <w:t xml:space="preserve">Kā </w:t>
      </w:r>
      <w:r w:rsidRPr="00942A4E">
        <w:rPr>
          <w:rFonts w:ascii="Times New Roman" w:hAnsi="Times New Roman" w:eastAsia="Times New Roman" w:cs="Times New Roman"/>
          <w:b/>
          <w:sz w:val="24"/>
          <w:szCs w:val="24"/>
          <w:lang w:val="lv"/>
        </w:rPr>
        <w:t>viens no nozīmīgākajiem šķēršļiem enerģijas cenu konkurētspējas paaugstināšanai ir jāmin arī iedzīvotāju un citu iesaistīto pušu iebildumi pret enerģijas infrastruktūras un ražošanas objektu attīstību</w:t>
      </w:r>
      <w:r w:rsidRPr="5B9494BC">
        <w:rPr>
          <w:rFonts w:ascii="Times New Roman" w:hAnsi="Times New Roman" w:eastAsia="Times New Roman" w:cs="Times New Roman"/>
          <w:sz w:val="24"/>
          <w:szCs w:val="24"/>
          <w:lang w:val="lv"/>
        </w:rPr>
        <w:t xml:space="preserve">, neskaidri un mainīgi nosacījumi nepieciešamo vides aizsardzības prasību un būvniecības prasību izpildei projektu attīstības gaitā. Sabiedrībā valda </w:t>
      </w:r>
      <w:r w:rsidRPr="5B9494BC">
        <w:rPr>
          <w:rFonts w:ascii="Times New Roman" w:hAnsi="Times New Roman" w:eastAsia="Times New Roman" w:cs="Times New Roman"/>
          <w:sz w:val="24"/>
          <w:szCs w:val="24"/>
          <w:lang w:val="lv"/>
        </w:rPr>
        <w:lastRenderedPageBreak/>
        <w:t xml:space="preserve">neviennozīmīga un nereti pat pretrunīga izpratne par to, kāda veida enerģētikas objektu ietekme, piemēram, uz ainavu, apkārtējo vidi vai cita veida antropogēno darbību, ir uzskatāma par būtisku. Tāpēc no </w:t>
      </w:r>
      <w:r w:rsidR="0060731E">
        <w:rPr>
          <w:rFonts w:ascii="Times New Roman" w:hAnsi="Times New Roman" w:eastAsia="Times New Roman" w:cs="Times New Roman"/>
          <w:sz w:val="24"/>
          <w:szCs w:val="24"/>
          <w:lang w:val="lv"/>
        </w:rPr>
        <w:t>ES</w:t>
      </w:r>
      <w:r w:rsidRPr="5B9494BC">
        <w:rPr>
          <w:rFonts w:ascii="Times New Roman" w:hAnsi="Times New Roman" w:eastAsia="Times New Roman" w:cs="Times New Roman"/>
          <w:sz w:val="24"/>
          <w:szCs w:val="24"/>
          <w:lang w:val="lv"/>
        </w:rPr>
        <w:t xml:space="preserve"> dalībvalstu viedokļa ir kritiski svarīgi, lai, balstoties uz labās prakses piemēriem un faktiskiem pētījumiem, </w:t>
      </w:r>
      <w:r w:rsidRPr="00942A4E">
        <w:rPr>
          <w:rFonts w:ascii="Times New Roman" w:hAnsi="Times New Roman" w:eastAsia="Times New Roman" w:cs="Times New Roman"/>
          <w:b/>
          <w:sz w:val="24"/>
          <w:szCs w:val="24"/>
          <w:lang w:val="lv"/>
        </w:rPr>
        <w:t>dalībvalstīs gūtā pieredze par vides aizsardzības un vietējo kopienu interešu līdzsvarošanu būtu plaši pieejama arī citviet Eiropā</w:t>
      </w:r>
      <w:r w:rsidRPr="5B9494BC">
        <w:rPr>
          <w:rFonts w:ascii="Times New Roman" w:hAnsi="Times New Roman" w:eastAsia="Times New Roman" w:cs="Times New Roman"/>
          <w:sz w:val="24"/>
          <w:szCs w:val="24"/>
          <w:lang w:val="lv"/>
        </w:rPr>
        <w:t xml:space="preserve">, un iespēju robežas tiktu iedzīvināta arī politikas plānošanas dokumentos un likumdošanā. </w:t>
      </w:r>
    </w:p>
    <w:p w:rsidR="63BB2A2E" w:rsidP="008E65D2" w:rsidRDefault="5F213679" w14:paraId="2D95652E" w14:textId="4FAA1F7B">
      <w:pPr>
        <w:spacing w:after="120" w:line="257" w:lineRule="auto"/>
        <w:jc w:val="both"/>
        <w:rPr>
          <w:rFonts w:ascii="Times New Roman" w:hAnsi="Times New Roman" w:eastAsia="Times New Roman" w:cs="Times New Roman"/>
          <w:sz w:val="24"/>
          <w:szCs w:val="24"/>
          <w:lang w:val="lv"/>
        </w:rPr>
      </w:pPr>
      <w:r w:rsidRPr="5B9494BC">
        <w:rPr>
          <w:rFonts w:ascii="Times New Roman" w:hAnsi="Times New Roman" w:eastAsia="Times New Roman" w:cs="Times New Roman"/>
          <w:sz w:val="24"/>
          <w:szCs w:val="24"/>
          <w:lang w:val="lv"/>
        </w:rPr>
        <w:t xml:space="preserve">Lai </w:t>
      </w:r>
      <w:r w:rsidRPr="00942A4E">
        <w:rPr>
          <w:rFonts w:ascii="Times New Roman" w:hAnsi="Times New Roman" w:eastAsia="Times New Roman" w:cs="Times New Roman"/>
          <w:b/>
          <w:sz w:val="24"/>
          <w:szCs w:val="24"/>
          <w:lang w:val="lv"/>
        </w:rPr>
        <w:t xml:space="preserve">sekmētu pārrobežu konkurenci, būtisks nākamais solis </w:t>
      </w:r>
      <w:r w:rsidRPr="00942A4E" w:rsidR="0060731E">
        <w:rPr>
          <w:rFonts w:ascii="Times New Roman" w:hAnsi="Times New Roman" w:eastAsia="Times New Roman" w:cs="Times New Roman"/>
          <w:b/>
          <w:sz w:val="24"/>
          <w:szCs w:val="24"/>
          <w:lang w:val="lv"/>
        </w:rPr>
        <w:t>ES</w:t>
      </w:r>
      <w:r w:rsidRPr="00942A4E">
        <w:rPr>
          <w:rFonts w:ascii="Times New Roman" w:hAnsi="Times New Roman" w:eastAsia="Times New Roman" w:cs="Times New Roman"/>
          <w:b/>
          <w:sz w:val="24"/>
          <w:szCs w:val="24"/>
          <w:lang w:val="lv"/>
        </w:rPr>
        <w:t xml:space="preserve"> enerģijas tirgu attīstībā ir diskusijas par iespēju robežās harmonizētu pieeju regulatīvajā vidē un normatīvajos aktos</w:t>
      </w:r>
      <w:r w:rsidRPr="5B9494BC">
        <w:rPr>
          <w:rFonts w:ascii="Times New Roman" w:hAnsi="Times New Roman" w:eastAsia="Times New Roman" w:cs="Times New Roman"/>
          <w:sz w:val="24"/>
          <w:szCs w:val="24"/>
          <w:lang w:val="lv"/>
        </w:rPr>
        <w:t xml:space="preserve"> tādiem tirgus spēlētājiem kā </w:t>
      </w:r>
      <w:proofErr w:type="spellStart"/>
      <w:r w:rsidRPr="5B9494BC">
        <w:rPr>
          <w:rFonts w:ascii="Times New Roman" w:hAnsi="Times New Roman" w:eastAsia="Times New Roman" w:cs="Times New Roman"/>
          <w:sz w:val="24"/>
          <w:szCs w:val="24"/>
          <w:lang w:val="lv"/>
        </w:rPr>
        <w:t>palīgpakalpojumu</w:t>
      </w:r>
      <w:proofErr w:type="spellEnd"/>
      <w:r w:rsidRPr="5B9494BC">
        <w:rPr>
          <w:rFonts w:ascii="Times New Roman" w:hAnsi="Times New Roman" w:eastAsia="Times New Roman" w:cs="Times New Roman"/>
          <w:sz w:val="24"/>
          <w:szCs w:val="24"/>
          <w:lang w:val="lv"/>
        </w:rPr>
        <w:t xml:space="preserve"> sniedzēji un uzkrāšanas iekārtu operatori elektroenerģijas tirgū. </w:t>
      </w:r>
      <w:r w:rsidR="00D3244E">
        <w:rPr>
          <w:rFonts w:ascii="Times New Roman" w:hAnsi="Times New Roman" w:eastAsia="Times New Roman" w:cs="Times New Roman"/>
          <w:sz w:val="24"/>
          <w:szCs w:val="24"/>
          <w:lang w:val="lv"/>
        </w:rPr>
        <w:t>B</w:t>
      </w:r>
      <w:r w:rsidRPr="5B9494BC">
        <w:rPr>
          <w:rFonts w:ascii="Times New Roman" w:hAnsi="Times New Roman" w:eastAsia="Times New Roman" w:cs="Times New Roman"/>
          <w:sz w:val="24"/>
          <w:szCs w:val="24"/>
          <w:lang w:val="lv"/>
        </w:rPr>
        <w:t xml:space="preserve">ūtiski, lai tādu tirgus dalībnieku kā </w:t>
      </w:r>
      <w:proofErr w:type="spellStart"/>
      <w:r w:rsidRPr="5B9494BC">
        <w:rPr>
          <w:rFonts w:ascii="Times New Roman" w:hAnsi="Times New Roman" w:eastAsia="Times New Roman" w:cs="Times New Roman"/>
          <w:sz w:val="24"/>
          <w:szCs w:val="24"/>
          <w:lang w:val="lv"/>
        </w:rPr>
        <w:t>agregatoru</w:t>
      </w:r>
      <w:proofErr w:type="spellEnd"/>
      <w:r w:rsidRPr="5B9494BC">
        <w:rPr>
          <w:rFonts w:ascii="Times New Roman" w:hAnsi="Times New Roman" w:eastAsia="Times New Roman" w:cs="Times New Roman"/>
          <w:sz w:val="24"/>
          <w:szCs w:val="24"/>
          <w:lang w:val="lv"/>
        </w:rPr>
        <w:t xml:space="preserve">, uzkrājošo iekārtu operatoru un līdzīgu pakalpojumu sniedzēju darbība nesaskartos ar diskriminējošu attieksmi, tomēr </w:t>
      </w:r>
      <w:r w:rsidRPr="00942A4E">
        <w:rPr>
          <w:rFonts w:ascii="Times New Roman" w:hAnsi="Times New Roman" w:eastAsia="Times New Roman" w:cs="Times New Roman"/>
          <w:b/>
          <w:sz w:val="24"/>
          <w:szCs w:val="24"/>
          <w:lang w:val="lv"/>
        </w:rPr>
        <w:t>vienlaikus ir būtiski novērst arī citiem tirgus dalībniekiem nepieejamu un nepamatotu priekšrocību piešķiršanu</w:t>
      </w:r>
      <w:r w:rsidRPr="5B9494BC">
        <w:rPr>
          <w:rFonts w:ascii="Times New Roman" w:hAnsi="Times New Roman" w:eastAsia="Times New Roman" w:cs="Times New Roman"/>
          <w:sz w:val="24"/>
          <w:szCs w:val="24"/>
          <w:lang w:val="lv"/>
        </w:rPr>
        <w:t xml:space="preserve"> šiem tirgus dalībniekiem, lai izvairītos no negatīvas ietekmes uz enerģijas ražotāju un patērētāju gala izmaksām.</w:t>
      </w:r>
    </w:p>
    <w:p w:rsidR="008E65D2" w:rsidP="008E65D2" w:rsidRDefault="008E65D2" w14:paraId="3E54C8ED" w14:textId="77777777">
      <w:pPr>
        <w:spacing w:after="120" w:line="257" w:lineRule="auto"/>
        <w:jc w:val="both"/>
        <w:rPr>
          <w:rFonts w:ascii="Times New Roman" w:hAnsi="Times New Roman"/>
          <w:b/>
          <w:bCs/>
          <w:sz w:val="24"/>
          <w:szCs w:val="24"/>
        </w:rPr>
      </w:pPr>
    </w:p>
    <w:p w:rsidR="0087069D" w:rsidP="0087069D" w:rsidRDefault="0087069D" w14:paraId="29996000" w14:textId="77777777">
      <w:pPr>
        <w:spacing w:before="120" w:after="120" w:line="240" w:lineRule="auto"/>
        <w:ind w:firstLine="567"/>
        <w:jc w:val="center"/>
        <w:rPr>
          <w:rFonts w:ascii="Times New Roman" w:hAnsi="Times New Roman"/>
          <w:b/>
          <w:sz w:val="24"/>
          <w:szCs w:val="24"/>
        </w:rPr>
      </w:pPr>
      <w:r w:rsidRPr="000A5278">
        <w:rPr>
          <w:rFonts w:ascii="Times New Roman" w:hAnsi="Times New Roman"/>
          <w:b/>
          <w:sz w:val="24"/>
          <w:szCs w:val="24"/>
        </w:rPr>
        <w:t>I</w:t>
      </w:r>
      <w:r>
        <w:rPr>
          <w:rFonts w:ascii="Times New Roman" w:hAnsi="Times New Roman"/>
          <w:b/>
          <w:sz w:val="24"/>
          <w:szCs w:val="24"/>
        </w:rPr>
        <w:t>I</w:t>
      </w:r>
      <w:r w:rsidRPr="000A5278">
        <w:rPr>
          <w:rFonts w:ascii="Times New Roman" w:hAnsi="Times New Roman"/>
          <w:b/>
          <w:sz w:val="24"/>
          <w:szCs w:val="24"/>
        </w:rPr>
        <w:t xml:space="preserve">. </w:t>
      </w:r>
      <w:r>
        <w:rPr>
          <w:rFonts w:ascii="Times New Roman" w:hAnsi="Times New Roman"/>
          <w:b/>
          <w:sz w:val="24"/>
          <w:szCs w:val="24"/>
        </w:rPr>
        <w:t>Sadaļa “Citi jautājumi”</w:t>
      </w:r>
    </w:p>
    <w:p w:rsidR="00942A4E" w:rsidP="0087069D" w:rsidRDefault="00942A4E" w14:paraId="64FEE135" w14:textId="21128818">
      <w:pPr>
        <w:spacing w:before="120" w:after="120" w:line="240" w:lineRule="auto"/>
        <w:ind w:firstLine="567"/>
        <w:jc w:val="center"/>
        <w:rPr>
          <w:rFonts w:ascii="Times New Roman" w:hAnsi="Times New Roman"/>
          <w:b/>
          <w:sz w:val="24"/>
          <w:szCs w:val="24"/>
        </w:rPr>
      </w:pPr>
      <w:r>
        <w:rPr>
          <w:rFonts w:ascii="Times New Roman" w:hAnsi="Times New Roman" w:cs="Times New Roman"/>
          <w:sz w:val="24"/>
          <w:szCs w:val="24"/>
        </w:rPr>
        <w:t>Kā informatīvos jautājumus šajā sadaļā skatīs:</w:t>
      </w:r>
    </w:p>
    <w:p w:rsidRPr="0096746E" w:rsidR="0087069D" w:rsidP="00484877" w:rsidRDefault="0087069D" w14:paraId="23885BD2" w14:textId="18A8DEC4">
      <w:pPr>
        <w:shd w:val="clear" w:color="auto" w:fill="E8E8E8" w:themeFill="background2"/>
        <w:spacing w:before="240" w:after="120" w:line="240" w:lineRule="auto"/>
        <w:jc w:val="both"/>
        <w:rPr>
          <w:rFonts w:ascii="Times New Roman" w:hAnsi="Times New Roman" w:cs="Times New Roman"/>
          <w:b/>
          <w:bCs/>
          <w:sz w:val="24"/>
          <w:szCs w:val="24"/>
        </w:rPr>
      </w:pPr>
      <w:r w:rsidRPr="4A2752D9">
        <w:rPr>
          <w:rFonts w:ascii="Times New Roman" w:hAnsi="Times New Roman" w:cs="Times New Roman"/>
          <w:b/>
          <w:bCs/>
          <w:sz w:val="24"/>
          <w:szCs w:val="24"/>
        </w:rPr>
        <w:t xml:space="preserve">a) </w:t>
      </w:r>
      <w:r w:rsidRPr="4A2752D9" w:rsidR="57C9407E">
        <w:rPr>
          <w:rFonts w:ascii="Times New Roman" w:hAnsi="Times New Roman" w:cs="Times New Roman"/>
          <w:b/>
          <w:bCs/>
          <w:sz w:val="24"/>
          <w:szCs w:val="24"/>
        </w:rPr>
        <w:t>Turpmākie pasākumi saistībā ar rīcības plānu par</w:t>
      </w:r>
      <w:r w:rsidRPr="4A2752D9" w:rsidR="00F644AA">
        <w:rPr>
          <w:rFonts w:ascii="Times New Roman" w:hAnsi="Times New Roman" w:cs="Times New Roman"/>
          <w:b/>
          <w:bCs/>
          <w:sz w:val="24"/>
          <w:szCs w:val="24"/>
        </w:rPr>
        <w:t xml:space="preserve"> tīkliem</w:t>
      </w:r>
    </w:p>
    <w:p w:rsidRPr="00CC29F1" w:rsidR="0087069D" w:rsidP="0087069D" w:rsidRDefault="0087069D" w14:paraId="413746AE" w14:textId="3AC1D232">
      <w:pPr>
        <w:shd w:val="clear" w:color="auto" w:fill="E8E8E8" w:themeFill="background2"/>
        <w:spacing w:after="120" w:line="240" w:lineRule="auto"/>
        <w:jc w:val="both"/>
        <w:rPr>
          <w:rFonts w:ascii="Times New Roman" w:hAnsi="Times New Roman" w:cs="Times New Roman"/>
          <w:bCs/>
          <w:i/>
          <w:sz w:val="24"/>
          <w:szCs w:val="24"/>
        </w:rPr>
      </w:pPr>
      <w:r w:rsidRPr="0096746E">
        <w:rPr>
          <w:rFonts w:ascii="Times New Roman" w:hAnsi="Times New Roman" w:cs="Times New Roman"/>
          <w:bCs/>
          <w:i/>
          <w:sz w:val="24"/>
          <w:szCs w:val="24"/>
        </w:rPr>
        <w:t xml:space="preserve">– </w:t>
      </w:r>
      <w:r w:rsidRPr="00CC29F1">
        <w:rPr>
          <w:rFonts w:ascii="Times New Roman" w:hAnsi="Times New Roman" w:cs="Times New Roman"/>
          <w:bCs/>
          <w:i/>
          <w:sz w:val="24"/>
          <w:szCs w:val="24"/>
        </w:rPr>
        <w:t>Komisijas sniegt</w:t>
      </w:r>
      <w:r w:rsidRPr="00CC29F1" w:rsidR="00F644AA">
        <w:rPr>
          <w:rFonts w:ascii="Times New Roman" w:hAnsi="Times New Roman" w:cs="Times New Roman"/>
          <w:bCs/>
          <w:i/>
          <w:sz w:val="24"/>
          <w:szCs w:val="24"/>
        </w:rPr>
        <w:t>ā</w:t>
      </w:r>
      <w:r w:rsidRPr="00CC29F1">
        <w:rPr>
          <w:rFonts w:ascii="Times New Roman" w:hAnsi="Times New Roman" w:cs="Times New Roman"/>
          <w:bCs/>
          <w:i/>
          <w:sz w:val="24"/>
          <w:szCs w:val="24"/>
        </w:rPr>
        <w:t xml:space="preserve"> informācija </w:t>
      </w:r>
    </w:p>
    <w:p w:rsidRPr="00CC29F1" w:rsidR="0087069D" w:rsidP="0087069D" w:rsidRDefault="00C53EA9" w14:paraId="009F4E51" w14:textId="5EFBD264">
      <w:pPr>
        <w:spacing w:after="120" w:line="240" w:lineRule="auto"/>
        <w:jc w:val="both"/>
        <w:rPr>
          <w:rFonts w:ascii="Times New Roman" w:hAnsi="Times New Roman" w:cs="Times New Roman"/>
          <w:bCs/>
          <w:iCs/>
          <w:sz w:val="24"/>
          <w:szCs w:val="24"/>
        </w:rPr>
      </w:pPr>
      <w:r w:rsidRPr="00CC29F1">
        <w:rPr>
          <w:rFonts w:ascii="Times New Roman" w:hAnsi="Times New Roman" w:cs="Times New Roman"/>
          <w:bCs/>
          <w:iCs/>
          <w:sz w:val="24"/>
          <w:szCs w:val="24"/>
        </w:rPr>
        <w:t>2024. gada</w:t>
      </w:r>
      <w:r w:rsidR="00942A4E">
        <w:rPr>
          <w:rFonts w:ascii="Times New Roman" w:hAnsi="Times New Roman" w:cs="Times New Roman"/>
          <w:bCs/>
          <w:iCs/>
          <w:sz w:val="24"/>
          <w:szCs w:val="24"/>
        </w:rPr>
        <w:t xml:space="preserve"> </w:t>
      </w:r>
      <w:r w:rsidR="00F202C6">
        <w:rPr>
          <w:rFonts w:ascii="Times New Roman" w:hAnsi="Times New Roman" w:cs="Times New Roman"/>
          <w:bCs/>
          <w:iCs/>
          <w:sz w:val="24"/>
          <w:szCs w:val="24"/>
        </w:rPr>
        <w:t>5</w:t>
      </w:r>
      <w:r w:rsidRPr="00CC29F1">
        <w:rPr>
          <w:rFonts w:ascii="Times New Roman" w:hAnsi="Times New Roman" w:cs="Times New Roman"/>
          <w:bCs/>
          <w:iCs/>
          <w:sz w:val="24"/>
          <w:szCs w:val="24"/>
        </w:rPr>
        <w:t>. decembrī vēl nav saņemta sīkāka informācija par šajā d/k punktā plānoto.</w:t>
      </w:r>
    </w:p>
    <w:p w:rsidRPr="00CC29F1" w:rsidR="0087069D" w:rsidP="0087069D" w:rsidRDefault="0087069D" w14:paraId="6E1C51AB" w14:textId="540295B4">
      <w:pPr>
        <w:spacing w:after="120" w:line="240" w:lineRule="auto"/>
        <w:jc w:val="both"/>
        <w:rPr>
          <w:rFonts w:ascii="Times New Roman" w:hAnsi="Times New Roman" w:cs="Times New Roman"/>
          <w:bCs/>
          <w:sz w:val="24"/>
          <w:szCs w:val="24"/>
        </w:rPr>
      </w:pPr>
      <w:r w:rsidRPr="00CC29F1">
        <w:rPr>
          <w:rFonts w:ascii="Times New Roman" w:hAnsi="Times New Roman" w:cs="Times New Roman"/>
          <w:b/>
          <w:bCs/>
          <w:sz w:val="24"/>
          <w:szCs w:val="24"/>
        </w:rPr>
        <w:t>Latvijas nostāja</w:t>
      </w:r>
      <w:r w:rsidRPr="00CC29F1">
        <w:rPr>
          <w:rFonts w:ascii="Times New Roman" w:hAnsi="Times New Roman" w:cs="Times New Roman"/>
          <w:bCs/>
          <w:sz w:val="24"/>
          <w:szCs w:val="24"/>
        </w:rPr>
        <w:t>: Latvija pieņem zināšanai Komisijas sniegto informāciju.</w:t>
      </w:r>
    </w:p>
    <w:p w:rsidRPr="00CC29F1" w:rsidR="00FE7706" w:rsidP="0087069D" w:rsidRDefault="00FE7706" w14:paraId="1F878E81" w14:textId="77777777">
      <w:pPr>
        <w:spacing w:after="120" w:line="240" w:lineRule="auto"/>
        <w:jc w:val="both"/>
        <w:rPr>
          <w:rFonts w:ascii="Times New Roman" w:hAnsi="Times New Roman" w:cs="Times New Roman"/>
          <w:bCs/>
          <w:sz w:val="24"/>
          <w:szCs w:val="24"/>
        </w:rPr>
      </w:pPr>
    </w:p>
    <w:p w:rsidRPr="00CC29F1" w:rsidR="0087069D" w:rsidP="0087069D" w:rsidRDefault="0087069D" w14:paraId="4F75F3FF" w14:textId="4678E9F1">
      <w:pPr>
        <w:shd w:val="clear" w:color="auto" w:fill="E8E8E8" w:themeFill="background2"/>
        <w:spacing w:before="120" w:after="120" w:line="240" w:lineRule="auto"/>
        <w:jc w:val="both"/>
        <w:rPr>
          <w:rFonts w:ascii="Times New Roman" w:hAnsi="Times New Roman" w:cs="Times New Roman"/>
          <w:b/>
          <w:sz w:val="24"/>
          <w:szCs w:val="24"/>
          <w:u w:val="single"/>
        </w:rPr>
      </w:pPr>
      <w:r w:rsidRPr="00CC29F1">
        <w:rPr>
          <w:rFonts w:ascii="Times New Roman" w:hAnsi="Times New Roman" w:cs="Times New Roman"/>
          <w:b/>
          <w:bCs/>
          <w:sz w:val="24"/>
          <w:szCs w:val="24"/>
        </w:rPr>
        <w:t xml:space="preserve">b) </w:t>
      </w:r>
      <w:r w:rsidRPr="00CC29F1" w:rsidR="00F644AA">
        <w:rPr>
          <w:rFonts w:ascii="Times New Roman" w:hAnsi="Times New Roman" w:cs="Times New Roman"/>
          <w:b/>
          <w:bCs/>
          <w:sz w:val="24"/>
          <w:szCs w:val="24"/>
        </w:rPr>
        <w:t>SET plāna konference</w:t>
      </w:r>
    </w:p>
    <w:p w:rsidRPr="00CC29F1" w:rsidR="0087069D" w:rsidP="0087069D" w:rsidRDefault="0087069D" w14:paraId="7B1E669C" w14:textId="60A17C0C">
      <w:pPr>
        <w:shd w:val="clear" w:color="auto" w:fill="E8E8E8" w:themeFill="background2"/>
        <w:spacing w:before="120" w:after="120" w:line="240" w:lineRule="auto"/>
        <w:jc w:val="both"/>
        <w:rPr>
          <w:rFonts w:ascii="Times New Roman" w:hAnsi="Times New Roman" w:cs="Times New Roman"/>
          <w:bCs/>
          <w:i/>
          <w:sz w:val="24"/>
          <w:szCs w:val="24"/>
        </w:rPr>
      </w:pPr>
      <w:r w:rsidRPr="00CC29F1">
        <w:rPr>
          <w:rFonts w:ascii="Times New Roman" w:hAnsi="Times New Roman" w:cs="Times New Roman"/>
          <w:bCs/>
          <w:i/>
          <w:sz w:val="24"/>
          <w:szCs w:val="24"/>
        </w:rPr>
        <w:t xml:space="preserve">– </w:t>
      </w:r>
      <w:r w:rsidRPr="00CC29F1" w:rsidR="00F644AA">
        <w:rPr>
          <w:rFonts w:ascii="Times New Roman" w:hAnsi="Times New Roman" w:cs="Times New Roman"/>
          <w:bCs/>
          <w:i/>
          <w:sz w:val="24"/>
          <w:szCs w:val="24"/>
        </w:rPr>
        <w:t>Prezidentūras</w:t>
      </w:r>
      <w:r w:rsidRPr="00CC29F1">
        <w:rPr>
          <w:rFonts w:ascii="Times New Roman" w:hAnsi="Times New Roman" w:cs="Times New Roman"/>
          <w:bCs/>
          <w:i/>
          <w:sz w:val="24"/>
          <w:szCs w:val="24"/>
        </w:rPr>
        <w:t xml:space="preserve"> sniegt</w:t>
      </w:r>
      <w:r w:rsidRPr="00CC29F1" w:rsidR="00F644AA">
        <w:rPr>
          <w:rFonts w:ascii="Times New Roman" w:hAnsi="Times New Roman" w:cs="Times New Roman"/>
          <w:bCs/>
          <w:i/>
          <w:sz w:val="24"/>
          <w:szCs w:val="24"/>
        </w:rPr>
        <w:t>ā</w:t>
      </w:r>
      <w:r w:rsidRPr="00CC29F1">
        <w:rPr>
          <w:rFonts w:ascii="Times New Roman" w:hAnsi="Times New Roman" w:cs="Times New Roman"/>
          <w:bCs/>
          <w:i/>
          <w:sz w:val="24"/>
          <w:szCs w:val="24"/>
        </w:rPr>
        <w:t xml:space="preserve"> informācija </w:t>
      </w:r>
    </w:p>
    <w:p w:rsidRPr="00CC29F1" w:rsidR="00FF46F9" w:rsidP="0087069D" w:rsidRDefault="00FF46F9" w14:paraId="3D3DEF92" w14:textId="35737179">
      <w:pPr>
        <w:spacing w:after="120" w:line="240" w:lineRule="auto"/>
        <w:jc w:val="both"/>
        <w:rPr>
          <w:rFonts w:ascii="Times New Roman" w:hAnsi="Times New Roman" w:cs="Times New Roman"/>
          <w:sz w:val="24"/>
          <w:szCs w:val="24"/>
        </w:rPr>
      </w:pPr>
      <w:r w:rsidRPr="00CC29F1">
        <w:rPr>
          <w:rFonts w:ascii="Times New Roman" w:hAnsi="Times New Roman" w:cs="Times New Roman"/>
          <w:sz w:val="24"/>
          <w:szCs w:val="24"/>
        </w:rPr>
        <w:t>Prezidentūra</w:t>
      </w:r>
      <w:r w:rsidRPr="00CC29F1" w:rsidR="00186152">
        <w:rPr>
          <w:rFonts w:ascii="Times New Roman" w:hAnsi="Times New Roman" w:cs="Times New Roman"/>
          <w:sz w:val="24"/>
          <w:szCs w:val="24"/>
        </w:rPr>
        <w:t xml:space="preserve"> ziņos par SET plāna konferenci, kas notika </w:t>
      </w:r>
      <w:r w:rsidRPr="00CC29F1">
        <w:rPr>
          <w:rFonts w:ascii="Times New Roman" w:hAnsi="Times New Roman" w:cs="Times New Roman"/>
          <w:sz w:val="24"/>
          <w:szCs w:val="24"/>
        </w:rPr>
        <w:t>Ungārijā</w:t>
      </w:r>
      <w:r w:rsidRPr="00CC29F1" w:rsidR="00186152">
        <w:rPr>
          <w:rFonts w:ascii="Times New Roman" w:hAnsi="Times New Roman" w:cs="Times New Roman"/>
          <w:sz w:val="24"/>
          <w:szCs w:val="24"/>
        </w:rPr>
        <w:t xml:space="preserve"> </w:t>
      </w:r>
      <w:r w:rsidRPr="00CC29F1">
        <w:rPr>
          <w:rFonts w:ascii="Times New Roman" w:hAnsi="Times New Roman" w:cs="Times New Roman"/>
          <w:sz w:val="24"/>
          <w:szCs w:val="24"/>
        </w:rPr>
        <w:t xml:space="preserve">š.g. </w:t>
      </w:r>
      <w:r w:rsidRPr="00CC29F1" w:rsidR="00186152">
        <w:rPr>
          <w:rFonts w:ascii="Times New Roman" w:hAnsi="Times New Roman" w:cs="Times New Roman"/>
          <w:sz w:val="24"/>
          <w:szCs w:val="24"/>
        </w:rPr>
        <w:t xml:space="preserve">14.-15. </w:t>
      </w:r>
      <w:r w:rsidRPr="00CC29F1">
        <w:rPr>
          <w:rFonts w:ascii="Times New Roman" w:hAnsi="Times New Roman" w:cs="Times New Roman"/>
          <w:sz w:val="24"/>
          <w:szCs w:val="24"/>
        </w:rPr>
        <w:t>n</w:t>
      </w:r>
      <w:r w:rsidRPr="00CC29F1" w:rsidR="00186152">
        <w:rPr>
          <w:rFonts w:ascii="Times New Roman" w:hAnsi="Times New Roman" w:cs="Times New Roman"/>
          <w:sz w:val="24"/>
          <w:szCs w:val="24"/>
        </w:rPr>
        <w:t>ovembrī.</w:t>
      </w:r>
    </w:p>
    <w:p w:rsidRPr="00CC29F1" w:rsidR="0087069D" w:rsidP="0087069D" w:rsidRDefault="0087069D" w14:paraId="10D1DB94" w14:textId="38D52FBE">
      <w:pPr>
        <w:spacing w:after="120" w:line="240" w:lineRule="auto"/>
        <w:jc w:val="both"/>
        <w:rPr>
          <w:rFonts w:ascii="Times New Roman" w:hAnsi="Times New Roman" w:cs="Times New Roman"/>
          <w:bCs/>
          <w:sz w:val="24"/>
          <w:szCs w:val="24"/>
        </w:rPr>
      </w:pPr>
      <w:r w:rsidRPr="00CC29F1">
        <w:rPr>
          <w:rFonts w:ascii="Times New Roman" w:hAnsi="Times New Roman" w:cs="Times New Roman"/>
          <w:b/>
          <w:bCs/>
          <w:sz w:val="24"/>
          <w:szCs w:val="24"/>
        </w:rPr>
        <w:t>Latvijas nostāja</w:t>
      </w:r>
      <w:r w:rsidRPr="00CC29F1">
        <w:rPr>
          <w:rFonts w:ascii="Times New Roman" w:hAnsi="Times New Roman" w:cs="Times New Roman"/>
          <w:bCs/>
          <w:sz w:val="24"/>
          <w:szCs w:val="24"/>
        </w:rPr>
        <w:t xml:space="preserve">: Latvija pieņem zināšanai </w:t>
      </w:r>
      <w:r w:rsidRPr="00CC29F1" w:rsidR="00FF46F9">
        <w:rPr>
          <w:rFonts w:ascii="Times New Roman" w:hAnsi="Times New Roman" w:cs="Times New Roman"/>
          <w:bCs/>
          <w:sz w:val="24"/>
          <w:szCs w:val="24"/>
        </w:rPr>
        <w:t>Prezidentūras</w:t>
      </w:r>
      <w:r w:rsidRPr="00CC29F1">
        <w:rPr>
          <w:rFonts w:ascii="Times New Roman" w:hAnsi="Times New Roman" w:cs="Times New Roman"/>
          <w:bCs/>
          <w:sz w:val="24"/>
          <w:szCs w:val="24"/>
        </w:rPr>
        <w:t xml:space="preserve"> sniegto informāciju.</w:t>
      </w:r>
    </w:p>
    <w:p w:rsidRPr="00CC29F1" w:rsidR="00FF46F9" w:rsidP="0087069D" w:rsidRDefault="00FF46F9" w14:paraId="3A2ACC46" w14:textId="77777777">
      <w:pPr>
        <w:spacing w:after="120" w:line="240" w:lineRule="auto"/>
        <w:jc w:val="both"/>
        <w:rPr>
          <w:rFonts w:ascii="Times New Roman" w:hAnsi="Times New Roman" w:cs="Times New Roman"/>
          <w:bCs/>
          <w:sz w:val="24"/>
          <w:szCs w:val="24"/>
        </w:rPr>
      </w:pPr>
    </w:p>
    <w:p w:rsidRPr="00CC29F1" w:rsidR="0087069D" w:rsidP="0087069D" w:rsidRDefault="00B668C9" w14:paraId="51CA72E1" w14:textId="700C1526">
      <w:pPr>
        <w:shd w:val="clear" w:color="auto" w:fill="E8E8E8" w:themeFill="background2"/>
        <w:spacing w:after="120" w:line="240" w:lineRule="auto"/>
        <w:jc w:val="both"/>
        <w:rPr>
          <w:rFonts w:ascii="Times New Roman" w:hAnsi="Times New Roman" w:cs="Times New Roman"/>
          <w:b/>
          <w:bCs/>
          <w:sz w:val="24"/>
          <w:szCs w:val="24"/>
        </w:rPr>
      </w:pPr>
      <w:r w:rsidRPr="00CC29F1">
        <w:rPr>
          <w:rFonts w:ascii="Times New Roman" w:hAnsi="Times New Roman" w:cs="Times New Roman"/>
          <w:b/>
          <w:bCs/>
          <w:sz w:val="24"/>
          <w:szCs w:val="24"/>
        </w:rPr>
        <w:t>c</w:t>
      </w:r>
      <w:r w:rsidRPr="00CC29F1" w:rsidR="0087069D">
        <w:rPr>
          <w:rFonts w:ascii="Times New Roman" w:hAnsi="Times New Roman" w:cs="Times New Roman"/>
          <w:b/>
          <w:bCs/>
          <w:sz w:val="24"/>
          <w:szCs w:val="24"/>
        </w:rPr>
        <w:t xml:space="preserve">) </w:t>
      </w:r>
      <w:r w:rsidRPr="00CC29F1" w:rsidR="00F644AA">
        <w:rPr>
          <w:rFonts w:ascii="Times New Roman" w:hAnsi="Times New Roman" w:cs="Times New Roman"/>
          <w:b/>
          <w:bCs/>
          <w:sz w:val="24"/>
          <w:szCs w:val="24"/>
        </w:rPr>
        <w:t>Polijas prezidentūras prioritātes</w:t>
      </w:r>
    </w:p>
    <w:p w:rsidRPr="00CC29F1" w:rsidR="0087069D" w:rsidP="0087069D" w:rsidRDefault="0087069D" w14:paraId="5EA60B50" w14:textId="3B8E7017">
      <w:pPr>
        <w:shd w:val="clear" w:color="auto" w:fill="E8E8E8" w:themeFill="background2"/>
        <w:spacing w:after="120" w:line="240" w:lineRule="auto"/>
        <w:jc w:val="both"/>
        <w:rPr>
          <w:rFonts w:ascii="Times New Roman" w:hAnsi="Times New Roman" w:cs="Times New Roman"/>
          <w:bCs/>
          <w:i/>
          <w:sz w:val="24"/>
          <w:szCs w:val="24"/>
        </w:rPr>
      </w:pPr>
      <w:r w:rsidRPr="00CC29F1">
        <w:rPr>
          <w:rFonts w:ascii="Times New Roman" w:hAnsi="Times New Roman" w:cs="Times New Roman"/>
          <w:bCs/>
          <w:i/>
          <w:sz w:val="24"/>
          <w:szCs w:val="24"/>
        </w:rPr>
        <w:t xml:space="preserve">– </w:t>
      </w:r>
      <w:r w:rsidRPr="00CC29F1" w:rsidR="00F644AA">
        <w:rPr>
          <w:rFonts w:ascii="Times New Roman" w:hAnsi="Times New Roman" w:cs="Times New Roman"/>
          <w:bCs/>
          <w:i/>
          <w:sz w:val="24"/>
          <w:szCs w:val="24"/>
        </w:rPr>
        <w:t>Polijas delegācijas (ienākošās Prezidentūras) sniegtā informācija</w:t>
      </w:r>
    </w:p>
    <w:p w:rsidRPr="00CC29F1" w:rsidR="008070E5" w:rsidP="008070E5" w:rsidRDefault="00F47485" w14:paraId="64C12281" w14:textId="5EF67C6D">
      <w:pPr>
        <w:spacing w:after="120" w:line="240" w:lineRule="auto"/>
        <w:jc w:val="both"/>
        <w:rPr>
          <w:rFonts w:ascii="Times New Roman" w:hAnsi="Times New Roman" w:cs="Times New Roman"/>
          <w:bCs/>
          <w:iCs/>
          <w:sz w:val="24"/>
          <w:szCs w:val="24"/>
        </w:rPr>
      </w:pPr>
      <w:r w:rsidRPr="00CC29F1">
        <w:rPr>
          <w:rFonts w:ascii="Times New Roman" w:hAnsi="Times New Roman" w:cs="Times New Roman"/>
          <w:bCs/>
          <w:iCs/>
          <w:sz w:val="24"/>
          <w:szCs w:val="24"/>
        </w:rPr>
        <w:t>Polijas delegācija ziņos par savas prezidentūras laikā plānotajām prioritātēm.</w:t>
      </w:r>
    </w:p>
    <w:p w:rsidRPr="00CC29F1" w:rsidR="0087069D" w:rsidP="0087069D" w:rsidRDefault="0087069D" w14:paraId="3E12351E" w14:textId="4DFC0F53">
      <w:pPr>
        <w:spacing w:after="120" w:line="240" w:lineRule="auto"/>
        <w:jc w:val="both"/>
        <w:rPr>
          <w:rFonts w:ascii="Times New Roman" w:hAnsi="Times New Roman" w:cs="Times New Roman"/>
          <w:iCs/>
          <w:sz w:val="24"/>
          <w:szCs w:val="24"/>
        </w:rPr>
      </w:pPr>
      <w:r w:rsidRPr="00CC29F1">
        <w:rPr>
          <w:rFonts w:ascii="Times New Roman" w:hAnsi="Times New Roman" w:cs="Times New Roman"/>
          <w:b/>
          <w:iCs/>
          <w:sz w:val="24"/>
          <w:szCs w:val="24"/>
        </w:rPr>
        <w:t>Latvijas nostāja</w:t>
      </w:r>
      <w:r w:rsidRPr="00CC29F1">
        <w:rPr>
          <w:rFonts w:ascii="Times New Roman" w:hAnsi="Times New Roman" w:cs="Times New Roman"/>
          <w:iCs/>
          <w:sz w:val="24"/>
          <w:szCs w:val="24"/>
        </w:rPr>
        <w:t xml:space="preserve">: Latvija pieņem zināšanai </w:t>
      </w:r>
      <w:r w:rsidRPr="00CC29F1" w:rsidR="008F32EF">
        <w:rPr>
          <w:rFonts w:ascii="Times New Roman" w:hAnsi="Times New Roman" w:cs="Times New Roman"/>
          <w:iCs/>
          <w:sz w:val="24"/>
          <w:szCs w:val="24"/>
        </w:rPr>
        <w:t>Polijas</w:t>
      </w:r>
      <w:r w:rsidRPr="00CC29F1">
        <w:rPr>
          <w:rFonts w:ascii="Times New Roman" w:hAnsi="Times New Roman" w:cs="Times New Roman"/>
          <w:iCs/>
          <w:sz w:val="24"/>
          <w:szCs w:val="24"/>
        </w:rPr>
        <w:t xml:space="preserve"> delegācijas sniegto informāciju.</w:t>
      </w:r>
    </w:p>
    <w:p w:rsidRPr="00CC29F1" w:rsidR="00FF46F9" w:rsidP="0087069D" w:rsidRDefault="00FF46F9" w14:paraId="5449EB41" w14:textId="77777777">
      <w:pPr>
        <w:spacing w:after="120" w:line="240" w:lineRule="auto"/>
        <w:jc w:val="both"/>
        <w:rPr>
          <w:rFonts w:ascii="Times New Roman" w:hAnsi="Times New Roman" w:cs="Times New Roman"/>
          <w:iCs/>
          <w:sz w:val="24"/>
          <w:szCs w:val="24"/>
        </w:rPr>
      </w:pPr>
    </w:p>
    <w:p w:rsidRPr="00CC29F1" w:rsidR="00FF46F9" w:rsidP="00FF46F9" w:rsidRDefault="00FF46F9" w14:paraId="65D68EEE" w14:textId="17E04157">
      <w:pPr>
        <w:shd w:val="clear" w:color="auto" w:fill="E8E8E8" w:themeFill="background2"/>
        <w:spacing w:after="120" w:line="240" w:lineRule="auto"/>
        <w:jc w:val="both"/>
        <w:rPr>
          <w:rFonts w:ascii="Times New Roman" w:hAnsi="Times New Roman" w:cs="Times New Roman"/>
          <w:b/>
          <w:bCs/>
          <w:sz w:val="24"/>
          <w:szCs w:val="24"/>
        </w:rPr>
      </w:pPr>
      <w:r w:rsidRPr="00CC29F1">
        <w:rPr>
          <w:rFonts w:ascii="Times New Roman" w:hAnsi="Times New Roman" w:cs="Times New Roman"/>
          <w:b/>
          <w:bCs/>
          <w:sz w:val="24"/>
          <w:szCs w:val="24"/>
        </w:rPr>
        <w:t>(d) Sagatavotība ziemai</w:t>
      </w:r>
    </w:p>
    <w:p w:rsidRPr="00CC29F1" w:rsidR="00FF46F9" w:rsidP="00FF46F9" w:rsidRDefault="00FF46F9" w14:paraId="7336271C" w14:textId="7035B987">
      <w:pPr>
        <w:shd w:val="clear" w:color="auto" w:fill="E8E8E8" w:themeFill="background2"/>
        <w:spacing w:after="120" w:line="240" w:lineRule="auto"/>
        <w:jc w:val="both"/>
        <w:rPr>
          <w:rFonts w:ascii="Times New Roman" w:hAnsi="Times New Roman" w:cs="Times New Roman"/>
          <w:bCs/>
          <w:i/>
          <w:sz w:val="24"/>
          <w:szCs w:val="24"/>
        </w:rPr>
      </w:pPr>
      <w:r w:rsidRPr="00CC29F1">
        <w:rPr>
          <w:rFonts w:ascii="Times New Roman" w:hAnsi="Times New Roman" w:cs="Times New Roman"/>
          <w:bCs/>
          <w:i/>
          <w:sz w:val="24"/>
          <w:szCs w:val="24"/>
        </w:rPr>
        <w:t>– Komisijas sniegtā informācija</w:t>
      </w:r>
    </w:p>
    <w:p w:rsidRPr="00CC29F1" w:rsidR="0087069D" w:rsidP="0087069D" w:rsidRDefault="00C53EA9" w14:paraId="5B8C9012" w14:textId="18010866">
      <w:pPr>
        <w:spacing w:after="120" w:line="240" w:lineRule="auto"/>
        <w:jc w:val="both"/>
        <w:rPr>
          <w:rFonts w:ascii="Times New Roman" w:hAnsi="Times New Roman" w:cs="Times New Roman"/>
          <w:iCs/>
          <w:sz w:val="24"/>
          <w:szCs w:val="24"/>
        </w:rPr>
      </w:pPr>
      <w:r w:rsidRPr="00CC29F1">
        <w:rPr>
          <w:rFonts w:ascii="Times New Roman" w:hAnsi="Times New Roman" w:cs="Times New Roman"/>
          <w:bCs/>
          <w:iCs/>
          <w:sz w:val="24"/>
          <w:szCs w:val="24"/>
        </w:rPr>
        <w:t>2024. gada</w:t>
      </w:r>
      <w:r w:rsidR="00942A4E">
        <w:rPr>
          <w:rFonts w:ascii="Times New Roman" w:hAnsi="Times New Roman" w:cs="Times New Roman"/>
          <w:bCs/>
          <w:iCs/>
          <w:sz w:val="24"/>
          <w:szCs w:val="24"/>
        </w:rPr>
        <w:t xml:space="preserve"> </w:t>
      </w:r>
      <w:r w:rsidR="00F202C6">
        <w:rPr>
          <w:rFonts w:ascii="Times New Roman" w:hAnsi="Times New Roman" w:cs="Times New Roman"/>
          <w:bCs/>
          <w:iCs/>
          <w:sz w:val="24"/>
          <w:szCs w:val="24"/>
        </w:rPr>
        <w:t>5</w:t>
      </w:r>
      <w:r w:rsidRPr="00CC29F1">
        <w:rPr>
          <w:rFonts w:ascii="Times New Roman" w:hAnsi="Times New Roman" w:cs="Times New Roman"/>
          <w:bCs/>
          <w:iCs/>
          <w:sz w:val="24"/>
          <w:szCs w:val="24"/>
        </w:rPr>
        <w:t>. decembrī vēl nav saņemta sīkāka informācija par šajā d/k punktā plānoto.</w:t>
      </w:r>
    </w:p>
    <w:p w:rsidR="008F32EF" w:rsidP="008F32EF" w:rsidRDefault="008F32EF" w14:paraId="00533420" w14:textId="4AC31AB4">
      <w:pPr>
        <w:spacing w:after="120" w:line="240" w:lineRule="auto"/>
        <w:jc w:val="both"/>
        <w:rPr>
          <w:rFonts w:ascii="Times New Roman" w:hAnsi="Times New Roman" w:cs="Times New Roman"/>
          <w:bCs/>
          <w:sz w:val="24"/>
          <w:szCs w:val="24"/>
        </w:rPr>
      </w:pPr>
      <w:r w:rsidRPr="00CC29F1">
        <w:rPr>
          <w:rFonts w:ascii="Times New Roman" w:hAnsi="Times New Roman" w:cs="Times New Roman"/>
          <w:b/>
          <w:bCs/>
          <w:sz w:val="24"/>
          <w:szCs w:val="24"/>
        </w:rPr>
        <w:t>Latvijas nostāja</w:t>
      </w:r>
      <w:r w:rsidRPr="00CC29F1">
        <w:rPr>
          <w:rFonts w:ascii="Times New Roman" w:hAnsi="Times New Roman" w:cs="Times New Roman"/>
          <w:bCs/>
          <w:sz w:val="24"/>
          <w:szCs w:val="24"/>
        </w:rPr>
        <w:t>: Latvija pieņem zināšanai Komisijas sniegto informāciju.</w:t>
      </w:r>
    </w:p>
    <w:p w:rsidRPr="00CC29F1" w:rsidR="008E65D2" w:rsidP="008F32EF" w:rsidRDefault="008E65D2" w14:paraId="66F81A51" w14:textId="77777777">
      <w:pPr>
        <w:spacing w:after="120" w:line="240" w:lineRule="auto"/>
        <w:jc w:val="both"/>
        <w:rPr>
          <w:rFonts w:ascii="Times New Roman" w:hAnsi="Times New Roman" w:cs="Times New Roman"/>
          <w:bCs/>
          <w:sz w:val="24"/>
          <w:szCs w:val="24"/>
        </w:rPr>
      </w:pPr>
    </w:p>
    <w:p w:rsidRPr="00CC29F1" w:rsidR="00FF46F9" w:rsidP="0087069D" w:rsidRDefault="00FF46F9" w14:paraId="52F5730A" w14:textId="77777777">
      <w:pPr>
        <w:spacing w:after="120" w:line="240" w:lineRule="auto"/>
        <w:jc w:val="both"/>
        <w:rPr>
          <w:rFonts w:ascii="Times New Roman" w:hAnsi="Times New Roman" w:cs="Times New Roman"/>
          <w:iCs/>
          <w:sz w:val="24"/>
          <w:szCs w:val="24"/>
        </w:rPr>
      </w:pPr>
    </w:p>
    <w:p w:rsidRPr="00CC29F1" w:rsidR="0059363E" w:rsidP="0059363E" w:rsidRDefault="0059363E" w14:paraId="329D1C7B" w14:textId="63ECAD5D">
      <w:pPr>
        <w:shd w:val="clear" w:color="auto" w:fill="E8E8E8" w:themeFill="background2"/>
        <w:spacing w:after="120" w:line="240" w:lineRule="auto"/>
        <w:jc w:val="both"/>
        <w:rPr>
          <w:rFonts w:ascii="Times New Roman" w:hAnsi="Times New Roman" w:cs="Times New Roman"/>
          <w:b/>
          <w:bCs/>
          <w:sz w:val="24"/>
          <w:szCs w:val="24"/>
        </w:rPr>
      </w:pPr>
      <w:r w:rsidRPr="00CC29F1">
        <w:rPr>
          <w:rFonts w:ascii="Times New Roman" w:hAnsi="Times New Roman" w:cs="Times New Roman"/>
          <w:b/>
          <w:bCs/>
          <w:sz w:val="24"/>
          <w:szCs w:val="24"/>
        </w:rPr>
        <w:lastRenderedPageBreak/>
        <w:t>(e) Starptautiskās attiecības</w:t>
      </w:r>
    </w:p>
    <w:p w:rsidRPr="00CC29F1" w:rsidR="0059363E" w:rsidP="0059363E" w:rsidRDefault="0059363E" w14:paraId="505A6144" w14:textId="77777777">
      <w:pPr>
        <w:shd w:val="clear" w:color="auto" w:fill="E8E8E8" w:themeFill="background2"/>
        <w:spacing w:after="120" w:line="240" w:lineRule="auto"/>
        <w:jc w:val="both"/>
        <w:rPr>
          <w:rFonts w:ascii="Times New Roman" w:hAnsi="Times New Roman" w:cs="Times New Roman"/>
          <w:bCs/>
          <w:i/>
          <w:sz w:val="24"/>
          <w:szCs w:val="24"/>
        </w:rPr>
      </w:pPr>
      <w:r w:rsidRPr="00CC29F1">
        <w:rPr>
          <w:rFonts w:ascii="Times New Roman" w:hAnsi="Times New Roman" w:cs="Times New Roman"/>
          <w:bCs/>
          <w:i/>
          <w:sz w:val="24"/>
          <w:szCs w:val="24"/>
        </w:rPr>
        <w:t>– Komisijas sniegtā informācija</w:t>
      </w:r>
    </w:p>
    <w:p w:rsidRPr="00CC29F1" w:rsidR="00FF46F9" w:rsidP="0087069D" w:rsidRDefault="00C53EA9" w14:paraId="370F8949" w14:textId="7AABE4AD">
      <w:pPr>
        <w:spacing w:after="120" w:line="240" w:lineRule="auto"/>
        <w:jc w:val="both"/>
        <w:rPr>
          <w:rFonts w:ascii="Times New Roman" w:hAnsi="Times New Roman" w:cs="Times New Roman"/>
          <w:iCs/>
          <w:sz w:val="24"/>
          <w:szCs w:val="24"/>
        </w:rPr>
      </w:pPr>
      <w:r w:rsidRPr="00CC29F1">
        <w:rPr>
          <w:rFonts w:ascii="Times New Roman" w:hAnsi="Times New Roman" w:cs="Times New Roman"/>
          <w:bCs/>
          <w:iCs/>
          <w:sz w:val="24"/>
          <w:szCs w:val="24"/>
        </w:rPr>
        <w:t>2024. gada</w:t>
      </w:r>
      <w:r w:rsidR="00942A4E">
        <w:rPr>
          <w:rFonts w:ascii="Times New Roman" w:hAnsi="Times New Roman" w:cs="Times New Roman"/>
          <w:bCs/>
          <w:iCs/>
          <w:sz w:val="24"/>
          <w:szCs w:val="24"/>
        </w:rPr>
        <w:t xml:space="preserve"> </w:t>
      </w:r>
      <w:r w:rsidR="00F202C6">
        <w:rPr>
          <w:rFonts w:ascii="Times New Roman" w:hAnsi="Times New Roman" w:cs="Times New Roman"/>
          <w:bCs/>
          <w:iCs/>
          <w:sz w:val="24"/>
          <w:szCs w:val="24"/>
        </w:rPr>
        <w:t>5</w:t>
      </w:r>
      <w:r w:rsidRPr="00CC29F1">
        <w:rPr>
          <w:rFonts w:ascii="Times New Roman" w:hAnsi="Times New Roman" w:cs="Times New Roman"/>
          <w:bCs/>
          <w:iCs/>
          <w:sz w:val="24"/>
          <w:szCs w:val="24"/>
        </w:rPr>
        <w:t>. decembrī vēl nav saņemta sīkāka informācija par šajā d/k punktā plānoto.</w:t>
      </w:r>
    </w:p>
    <w:p w:rsidRPr="00CC29F1" w:rsidR="008F32EF" w:rsidP="008F32EF" w:rsidRDefault="008F32EF" w14:paraId="55F45460" w14:textId="076C2B61">
      <w:pPr>
        <w:spacing w:after="120" w:line="240" w:lineRule="auto"/>
        <w:jc w:val="both"/>
        <w:rPr>
          <w:rFonts w:ascii="Times New Roman" w:hAnsi="Times New Roman" w:cs="Times New Roman"/>
          <w:bCs/>
          <w:sz w:val="24"/>
          <w:szCs w:val="24"/>
        </w:rPr>
      </w:pPr>
      <w:r w:rsidRPr="00CC29F1">
        <w:rPr>
          <w:rFonts w:ascii="Times New Roman" w:hAnsi="Times New Roman" w:cs="Times New Roman"/>
          <w:b/>
          <w:bCs/>
          <w:sz w:val="24"/>
          <w:szCs w:val="24"/>
        </w:rPr>
        <w:t>Latvijas nostāja</w:t>
      </w:r>
      <w:r w:rsidRPr="00CC29F1">
        <w:rPr>
          <w:rFonts w:ascii="Times New Roman" w:hAnsi="Times New Roman" w:cs="Times New Roman"/>
          <w:bCs/>
          <w:sz w:val="24"/>
          <w:szCs w:val="24"/>
        </w:rPr>
        <w:t>: Latvija pieņem zināšanai Komisijas sniegto informāciju.</w:t>
      </w:r>
    </w:p>
    <w:p w:rsidRPr="00CC29F1" w:rsidR="006C4BC1" w:rsidP="008F32EF" w:rsidRDefault="006C4BC1" w14:paraId="1656A401" w14:textId="77777777">
      <w:pPr>
        <w:spacing w:after="120" w:line="240" w:lineRule="auto"/>
        <w:jc w:val="both"/>
        <w:rPr>
          <w:rFonts w:ascii="Times New Roman" w:hAnsi="Times New Roman" w:cs="Times New Roman"/>
          <w:bCs/>
          <w:sz w:val="24"/>
          <w:szCs w:val="24"/>
        </w:rPr>
      </w:pPr>
    </w:p>
    <w:p w:rsidRPr="00CC29F1" w:rsidR="006C4BC1" w:rsidP="006C4BC1" w:rsidRDefault="006C4BC1" w14:paraId="7C3E4FC5" w14:textId="56709F16">
      <w:pPr>
        <w:shd w:val="clear" w:color="auto" w:fill="E8E8E8" w:themeFill="background2"/>
        <w:spacing w:after="120" w:line="240" w:lineRule="auto"/>
        <w:jc w:val="both"/>
        <w:rPr>
          <w:rFonts w:ascii="Times New Roman" w:hAnsi="Times New Roman" w:cs="Times New Roman"/>
          <w:b/>
          <w:bCs/>
          <w:sz w:val="24"/>
          <w:szCs w:val="24"/>
        </w:rPr>
      </w:pPr>
      <w:r w:rsidRPr="00CC29F1">
        <w:rPr>
          <w:rFonts w:ascii="Times New Roman" w:hAnsi="Times New Roman" w:cs="Times New Roman"/>
          <w:b/>
          <w:bCs/>
          <w:sz w:val="24"/>
          <w:szCs w:val="24"/>
        </w:rPr>
        <w:t>(f) Gāzes uzglabāšanas neitralitātes maksa</w:t>
      </w:r>
    </w:p>
    <w:p w:rsidRPr="00CC29F1" w:rsidR="006C4BC1" w:rsidP="006C4BC1" w:rsidRDefault="006C4BC1" w14:paraId="7D873BB0" w14:textId="5AE4D838">
      <w:pPr>
        <w:shd w:val="clear" w:color="auto" w:fill="E8E8E8" w:themeFill="background2"/>
        <w:spacing w:after="120" w:line="240" w:lineRule="auto"/>
        <w:jc w:val="both"/>
        <w:rPr>
          <w:rFonts w:ascii="Times New Roman" w:hAnsi="Times New Roman" w:cs="Times New Roman"/>
          <w:bCs/>
          <w:i/>
          <w:sz w:val="24"/>
          <w:szCs w:val="24"/>
        </w:rPr>
      </w:pPr>
      <w:r w:rsidRPr="00CC29F1">
        <w:rPr>
          <w:rFonts w:ascii="Times New Roman" w:hAnsi="Times New Roman" w:cs="Times New Roman"/>
          <w:bCs/>
          <w:i/>
          <w:sz w:val="24"/>
          <w:szCs w:val="24"/>
        </w:rPr>
        <w:t>– Austrijas delegācijas sniegtā informācija</w:t>
      </w:r>
    </w:p>
    <w:p w:rsidRPr="00CC29F1" w:rsidR="008F32EF" w:rsidP="0087069D" w:rsidRDefault="00C53EA9" w14:paraId="20E395BE" w14:textId="5BC8DAE3">
      <w:pPr>
        <w:spacing w:after="120" w:line="240" w:lineRule="auto"/>
        <w:jc w:val="both"/>
        <w:rPr>
          <w:rFonts w:ascii="Times New Roman" w:hAnsi="Times New Roman" w:cs="Times New Roman"/>
          <w:iCs/>
          <w:sz w:val="24"/>
          <w:szCs w:val="24"/>
        </w:rPr>
      </w:pPr>
      <w:r w:rsidRPr="00CC29F1">
        <w:rPr>
          <w:rFonts w:ascii="Times New Roman" w:hAnsi="Times New Roman" w:cs="Times New Roman"/>
          <w:bCs/>
          <w:iCs/>
          <w:sz w:val="24"/>
          <w:szCs w:val="24"/>
        </w:rPr>
        <w:t xml:space="preserve">2024. gada </w:t>
      </w:r>
      <w:r w:rsidR="00F202C6">
        <w:rPr>
          <w:rFonts w:ascii="Times New Roman" w:hAnsi="Times New Roman" w:cs="Times New Roman"/>
          <w:bCs/>
          <w:iCs/>
          <w:sz w:val="24"/>
          <w:szCs w:val="24"/>
        </w:rPr>
        <w:t>5</w:t>
      </w:r>
      <w:r w:rsidRPr="00CC29F1">
        <w:rPr>
          <w:rFonts w:ascii="Times New Roman" w:hAnsi="Times New Roman" w:cs="Times New Roman"/>
          <w:bCs/>
          <w:iCs/>
          <w:sz w:val="24"/>
          <w:szCs w:val="24"/>
        </w:rPr>
        <w:t>. decembrī vēl nav saņemta sīkāka informācija par šajā d/k punktā plānoto.</w:t>
      </w:r>
    </w:p>
    <w:p w:rsidR="006C4BC1" w:rsidP="006C4BC1" w:rsidRDefault="006C4BC1" w14:paraId="1338EE55" w14:textId="74419DC2">
      <w:pPr>
        <w:spacing w:after="120" w:line="240" w:lineRule="auto"/>
        <w:jc w:val="both"/>
        <w:rPr>
          <w:rFonts w:ascii="Times New Roman" w:hAnsi="Times New Roman" w:cs="Times New Roman"/>
          <w:bCs/>
          <w:sz w:val="24"/>
          <w:szCs w:val="24"/>
        </w:rPr>
      </w:pPr>
      <w:r w:rsidRPr="00CC29F1">
        <w:rPr>
          <w:rFonts w:ascii="Times New Roman" w:hAnsi="Times New Roman" w:cs="Times New Roman"/>
          <w:b/>
          <w:bCs/>
          <w:sz w:val="24"/>
          <w:szCs w:val="24"/>
        </w:rPr>
        <w:t>Latvijas nostāja</w:t>
      </w:r>
      <w:r w:rsidRPr="00CC29F1">
        <w:rPr>
          <w:rFonts w:ascii="Times New Roman" w:hAnsi="Times New Roman" w:cs="Times New Roman"/>
          <w:bCs/>
          <w:sz w:val="24"/>
          <w:szCs w:val="24"/>
        </w:rPr>
        <w:t>: Latvija pieņem zināšanai Austrijas delegācijas sniegto informāciju.</w:t>
      </w:r>
    </w:p>
    <w:p w:rsidR="00942A4E" w:rsidP="006C4BC1" w:rsidRDefault="00942A4E" w14:paraId="14883770" w14:textId="77777777">
      <w:pPr>
        <w:spacing w:after="120" w:line="240" w:lineRule="auto"/>
        <w:jc w:val="both"/>
        <w:rPr>
          <w:rFonts w:ascii="Times New Roman" w:hAnsi="Times New Roman" w:cs="Times New Roman"/>
          <w:bCs/>
          <w:sz w:val="24"/>
          <w:szCs w:val="24"/>
        </w:rPr>
      </w:pPr>
    </w:p>
    <w:p w:rsidRPr="00CC29F1" w:rsidR="00F202C6" w:rsidP="00F202C6" w:rsidRDefault="00F202C6" w14:paraId="669BE6AD" w14:textId="533BAD8C">
      <w:pPr>
        <w:shd w:val="clear" w:color="auto" w:fill="E8E8E8" w:themeFill="background2"/>
        <w:spacing w:after="120" w:line="240" w:lineRule="auto"/>
        <w:jc w:val="both"/>
        <w:rPr>
          <w:rFonts w:ascii="Times New Roman" w:hAnsi="Times New Roman" w:cs="Times New Roman"/>
          <w:b/>
          <w:bCs/>
          <w:sz w:val="24"/>
          <w:szCs w:val="24"/>
        </w:rPr>
      </w:pPr>
      <w:r w:rsidRPr="00CC29F1">
        <w:rPr>
          <w:rFonts w:ascii="Times New Roman" w:hAnsi="Times New Roman" w:cs="Times New Roman"/>
          <w:b/>
          <w:bCs/>
          <w:sz w:val="24"/>
          <w:szCs w:val="24"/>
        </w:rPr>
        <w:t>(</w:t>
      </w:r>
      <w:r>
        <w:rPr>
          <w:rFonts w:ascii="Times New Roman" w:hAnsi="Times New Roman" w:cs="Times New Roman"/>
          <w:b/>
          <w:bCs/>
          <w:sz w:val="24"/>
          <w:szCs w:val="24"/>
        </w:rPr>
        <w:t>g</w:t>
      </w:r>
      <w:r w:rsidRPr="00CC29F1">
        <w:rPr>
          <w:rFonts w:ascii="Times New Roman" w:hAnsi="Times New Roman" w:cs="Times New Roman"/>
          <w:b/>
          <w:bCs/>
          <w:sz w:val="24"/>
          <w:szCs w:val="24"/>
        </w:rPr>
        <w:t xml:space="preserve">) </w:t>
      </w:r>
      <w:r>
        <w:rPr>
          <w:rFonts w:ascii="Times New Roman" w:hAnsi="Times New Roman" w:cs="Times New Roman"/>
          <w:b/>
          <w:bCs/>
          <w:sz w:val="24"/>
          <w:szCs w:val="24"/>
        </w:rPr>
        <w:t>“</w:t>
      </w:r>
      <w:r w:rsidRPr="00942A4E">
        <w:rPr>
          <w:rFonts w:ascii="Times New Roman" w:hAnsi="Times New Roman" w:cs="Times New Roman"/>
          <w:b/>
          <w:bCs/>
          <w:sz w:val="24"/>
          <w:szCs w:val="24"/>
        </w:rPr>
        <w:t>Ceļā uz tīrāku degvielu eksportu: saistības attiecībā uz sabiedrības veselību un vidi”</w:t>
      </w:r>
      <w:r>
        <w:rPr>
          <w:rFonts w:ascii="Times New Roman" w:hAnsi="Times New Roman" w:cs="Times New Roman"/>
          <w:sz w:val="24"/>
          <w:szCs w:val="24"/>
        </w:rPr>
        <w:t xml:space="preserve"> </w:t>
      </w:r>
    </w:p>
    <w:p w:rsidRPr="00942A4E" w:rsidR="00F202C6" w:rsidP="00942A4E" w:rsidRDefault="00F202C6" w14:paraId="23B46527" w14:textId="2D7E8265">
      <w:pPr>
        <w:shd w:val="clear" w:color="auto" w:fill="E8E8E8" w:themeFill="background2"/>
        <w:spacing w:after="120" w:line="240" w:lineRule="auto"/>
        <w:jc w:val="both"/>
        <w:rPr>
          <w:rFonts w:ascii="Times New Roman" w:hAnsi="Times New Roman" w:cs="Times New Roman"/>
          <w:bCs/>
          <w:i/>
          <w:sz w:val="24"/>
          <w:szCs w:val="24"/>
        </w:rPr>
      </w:pPr>
      <w:r w:rsidRPr="00CC29F1">
        <w:rPr>
          <w:rFonts w:ascii="Times New Roman" w:hAnsi="Times New Roman" w:cs="Times New Roman"/>
          <w:bCs/>
          <w:i/>
          <w:sz w:val="24"/>
          <w:szCs w:val="24"/>
        </w:rPr>
        <w:t xml:space="preserve">– </w:t>
      </w:r>
      <w:r>
        <w:rPr>
          <w:rFonts w:ascii="Times New Roman" w:hAnsi="Times New Roman" w:cs="Times New Roman"/>
          <w:bCs/>
          <w:i/>
          <w:sz w:val="24"/>
          <w:szCs w:val="24"/>
        </w:rPr>
        <w:t>Luksemburgas, Nīderlandes un Beļģijas</w:t>
      </w:r>
      <w:r w:rsidRPr="00CC29F1">
        <w:rPr>
          <w:rFonts w:ascii="Times New Roman" w:hAnsi="Times New Roman" w:cs="Times New Roman"/>
          <w:bCs/>
          <w:i/>
          <w:sz w:val="24"/>
          <w:szCs w:val="24"/>
        </w:rPr>
        <w:t xml:space="preserve"> delegācij</w:t>
      </w:r>
      <w:r>
        <w:rPr>
          <w:rFonts w:ascii="Times New Roman" w:hAnsi="Times New Roman" w:cs="Times New Roman"/>
          <w:bCs/>
          <w:i/>
          <w:sz w:val="24"/>
          <w:szCs w:val="24"/>
        </w:rPr>
        <w:t>u</w:t>
      </w:r>
      <w:r w:rsidRPr="00CC29F1">
        <w:rPr>
          <w:rFonts w:ascii="Times New Roman" w:hAnsi="Times New Roman" w:cs="Times New Roman"/>
          <w:bCs/>
          <w:i/>
          <w:sz w:val="24"/>
          <w:szCs w:val="24"/>
        </w:rPr>
        <w:t xml:space="preserve"> sniegtā informācija</w:t>
      </w:r>
    </w:p>
    <w:p w:rsidRPr="005D6412" w:rsidR="00F202C6" w:rsidP="00F202C6" w:rsidRDefault="00F202C6" w14:paraId="36390996" w14:textId="00B42757">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2024. gada 4. decembra COREPER I sanāksmes laikā </w:t>
      </w:r>
      <w:r w:rsidRPr="00F202C6">
        <w:rPr>
          <w:rFonts w:ascii="Times New Roman" w:hAnsi="Times New Roman" w:cs="Times New Roman"/>
          <w:sz w:val="24"/>
          <w:szCs w:val="24"/>
        </w:rPr>
        <w:t xml:space="preserve">LU, NL, BE </w:t>
      </w:r>
      <w:r>
        <w:rPr>
          <w:rFonts w:ascii="Times New Roman" w:hAnsi="Times New Roman" w:cs="Times New Roman"/>
          <w:sz w:val="24"/>
          <w:szCs w:val="24"/>
        </w:rPr>
        <w:t xml:space="preserve">delegācijas </w:t>
      </w:r>
      <w:r w:rsidRPr="00F202C6">
        <w:rPr>
          <w:rFonts w:ascii="Times New Roman" w:hAnsi="Times New Roman" w:cs="Times New Roman"/>
          <w:sz w:val="24"/>
          <w:szCs w:val="24"/>
        </w:rPr>
        <w:t>pieteica papildus AOB jautājumu par degvielas kvalitātes atšķirību EU ietvaros un ārpus tās (proti, tās degvielas kvalitāti, kas tiek ražota EU, bet eksportēta ārpus EU): “</w:t>
      </w:r>
      <w:proofErr w:type="spellStart"/>
      <w:r w:rsidRPr="00942A4E">
        <w:rPr>
          <w:rFonts w:ascii="Times New Roman" w:hAnsi="Times New Roman" w:cs="Times New Roman"/>
          <w:i/>
          <w:iCs/>
          <w:sz w:val="24"/>
          <w:szCs w:val="24"/>
        </w:rPr>
        <w:t>Towards</w:t>
      </w:r>
      <w:proofErr w:type="spellEnd"/>
      <w:r w:rsidRPr="00942A4E">
        <w:rPr>
          <w:rFonts w:ascii="Times New Roman" w:hAnsi="Times New Roman" w:cs="Times New Roman"/>
          <w:i/>
          <w:iCs/>
          <w:sz w:val="24"/>
          <w:szCs w:val="24"/>
        </w:rPr>
        <w:t xml:space="preserve"> </w:t>
      </w:r>
      <w:proofErr w:type="spellStart"/>
      <w:r w:rsidRPr="00942A4E">
        <w:rPr>
          <w:rFonts w:ascii="Times New Roman" w:hAnsi="Times New Roman" w:cs="Times New Roman"/>
          <w:i/>
          <w:iCs/>
          <w:sz w:val="24"/>
          <w:szCs w:val="24"/>
        </w:rPr>
        <w:t>the</w:t>
      </w:r>
      <w:proofErr w:type="spellEnd"/>
      <w:r w:rsidRPr="00942A4E">
        <w:rPr>
          <w:rFonts w:ascii="Times New Roman" w:hAnsi="Times New Roman" w:cs="Times New Roman"/>
          <w:i/>
          <w:iCs/>
          <w:sz w:val="24"/>
          <w:szCs w:val="24"/>
        </w:rPr>
        <w:t xml:space="preserve"> </w:t>
      </w:r>
      <w:proofErr w:type="spellStart"/>
      <w:r w:rsidRPr="00942A4E">
        <w:rPr>
          <w:rFonts w:ascii="Times New Roman" w:hAnsi="Times New Roman" w:cs="Times New Roman"/>
          <w:i/>
          <w:iCs/>
          <w:sz w:val="24"/>
          <w:szCs w:val="24"/>
        </w:rPr>
        <w:t>export</w:t>
      </w:r>
      <w:proofErr w:type="spellEnd"/>
      <w:r w:rsidRPr="00942A4E">
        <w:rPr>
          <w:rFonts w:ascii="Times New Roman" w:hAnsi="Times New Roman" w:cs="Times New Roman"/>
          <w:i/>
          <w:iCs/>
          <w:sz w:val="24"/>
          <w:szCs w:val="24"/>
        </w:rPr>
        <w:t xml:space="preserve"> of </w:t>
      </w:r>
      <w:proofErr w:type="spellStart"/>
      <w:r w:rsidRPr="00942A4E">
        <w:rPr>
          <w:rFonts w:ascii="Times New Roman" w:hAnsi="Times New Roman" w:cs="Times New Roman"/>
          <w:i/>
          <w:iCs/>
          <w:sz w:val="24"/>
          <w:szCs w:val="24"/>
        </w:rPr>
        <w:t>cleaner</w:t>
      </w:r>
      <w:proofErr w:type="spellEnd"/>
      <w:r w:rsidRPr="00942A4E">
        <w:rPr>
          <w:rFonts w:ascii="Times New Roman" w:hAnsi="Times New Roman" w:cs="Times New Roman"/>
          <w:i/>
          <w:iCs/>
          <w:sz w:val="24"/>
          <w:szCs w:val="24"/>
        </w:rPr>
        <w:t xml:space="preserve"> </w:t>
      </w:r>
      <w:proofErr w:type="spellStart"/>
      <w:r w:rsidRPr="00942A4E">
        <w:rPr>
          <w:rFonts w:ascii="Times New Roman" w:hAnsi="Times New Roman" w:cs="Times New Roman"/>
          <w:i/>
          <w:iCs/>
          <w:sz w:val="24"/>
          <w:szCs w:val="24"/>
        </w:rPr>
        <w:t>fuels</w:t>
      </w:r>
      <w:proofErr w:type="spellEnd"/>
      <w:r w:rsidRPr="00942A4E">
        <w:rPr>
          <w:rFonts w:ascii="Times New Roman" w:hAnsi="Times New Roman" w:cs="Times New Roman"/>
          <w:i/>
          <w:iCs/>
          <w:sz w:val="24"/>
          <w:szCs w:val="24"/>
        </w:rPr>
        <w:t xml:space="preserve">: a </w:t>
      </w:r>
      <w:proofErr w:type="spellStart"/>
      <w:r w:rsidRPr="00942A4E">
        <w:rPr>
          <w:rFonts w:ascii="Times New Roman" w:hAnsi="Times New Roman" w:cs="Times New Roman"/>
          <w:i/>
          <w:iCs/>
          <w:sz w:val="24"/>
          <w:szCs w:val="24"/>
        </w:rPr>
        <w:t>commitment</w:t>
      </w:r>
      <w:proofErr w:type="spellEnd"/>
      <w:r w:rsidRPr="00942A4E">
        <w:rPr>
          <w:rFonts w:ascii="Times New Roman" w:hAnsi="Times New Roman" w:cs="Times New Roman"/>
          <w:i/>
          <w:iCs/>
          <w:sz w:val="24"/>
          <w:szCs w:val="24"/>
        </w:rPr>
        <w:t xml:space="preserve"> to </w:t>
      </w:r>
      <w:proofErr w:type="spellStart"/>
      <w:r w:rsidRPr="00942A4E">
        <w:rPr>
          <w:rFonts w:ascii="Times New Roman" w:hAnsi="Times New Roman" w:cs="Times New Roman"/>
          <w:i/>
          <w:iCs/>
          <w:sz w:val="24"/>
          <w:szCs w:val="24"/>
        </w:rPr>
        <w:t>public</w:t>
      </w:r>
      <w:proofErr w:type="spellEnd"/>
      <w:r w:rsidRPr="00942A4E">
        <w:rPr>
          <w:rFonts w:ascii="Times New Roman" w:hAnsi="Times New Roman" w:cs="Times New Roman"/>
          <w:i/>
          <w:iCs/>
          <w:sz w:val="24"/>
          <w:szCs w:val="24"/>
        </w:rPr>
        <w:t xml:space="preserve"> </w:t>
      </w:r>
      <w:proofErr w:type="spellStart"/>
      <w:r w:rsidRPr="00942A4E">
        <w:rPr>
          <w:rFonts w:ascii="Times New Roman" w:hAnsi="Times New Roman" w:cs="Times New Roman"/>
          <w:i/>
          <w:iCs/>
          <w:sz w:val="24"/>
          <w:szCs w:val="24"/>
        </w:rPr>
        <w:t>healh</w:t>
      </w:r>
      <w:proofErr w:type="spellEnd"/>
      <w:r w:rsidRPr="00942A4E">
        <w:rPr>
          <w:rFonts w:ascii="Times New Roman" w:hAnsi="Times New Roman" w:cs="Times New Roman"/>
          <w:i/>
          <w:iCs/>
          <w:sz w:val="24"/>
          <w:szCs w:val="24"/>
        </w:rPr>
        <w:t xml:space="preserve"> </w:t>
      </w:r>
      <w:proofErr w:type="spellStart"/>
      <w:r w:rsidRPr="00942A4E">
        <w:rPr>
          <w:rFonts w:ascii="Times New Roman" w:hAnsi="Times New Roman" w:cs="Times New Roman"/>
          <w:i/>
          <w:iCs/>
          <w:sz w:val="24"/>
          <w:szCs w:val="24"/>
        </w:rPr>
        <w:t>and</w:t>
      </w:r>
      <w:proofErr w:type="spellEnd"/>
      <w:r w:rsidRPr="00942A4E">
        <w:rPr>
          <w:rFonts w:ascii="Times New Roman" w:hAnsi="Times New Roman" w:cs="Times New Roman"/>
          <w:i/>
          <w:iCs/>
          <w:sz w:val="24"/>
          <w:szCs w:val="24"/>
        </w:rPr>
        <w:t xml:space="preserve"> </w:t>
      </w:r>
      <w:proofErr w:type="spellStart"/>
      <w:r w:rsidRPr="00942A4E">
        <w:rPr>
          <w:rFonts w:ascii="Times New Roman" w:hAnsi="Times New Roman" w:cs="Times New Roman"/>
          <w:i/>
          <w:iCs/>
          <w:sz w:val="24"/>
          <w:szCs w:val="24"/>
        </w:rPr>
        <w:t>environment</w:t>
      </w:r>
      <w:proofErr w:type="spellEnd"/>
      <w:r w:rsidRPr="00F202C6">
        <w:rPr>
          <w:rFonts w:ascii="Times New Roman" w:hAnsi="Times New Roman" w:cs="Times New Roman"/>
          <w:sz w:val="24"/>
          <w:szCs w:val="24"/>
        </w:rPr>
        <w:t xml:space="preserve">”. </w:t>
      </w:r>
      <w:r>
        <w:rPr>
          <w:rFonts w:ascii="Times New Roman" w:hAnsi="Times New Roman" w:cs="Times New Roman"/>
          <w:sz w:val="24"/>
          <w:szCs w:val="24"/>
        </w:rPr>
        <w:t xml:space="preserve">2024. gada 5. decembrī vēl nav saņemta sīkāka informācija par šajā d/k punktā plānoto. </w:t>
      </w:r>
    </w:p>
    <w:p w:rsidR="00F202C6" w:rsidP="006C4BC1" w:rsidRDefault="00F202C6" w14:paraId="53875E4F" w14:textId="3A8CF553">
      <w:pPr>
        <w:spacing w:after="120" w:line="240" w:lineRule="auto"/>
        <w:jc w:val="both"/>
        <w:rPr>
          <w:rFonts w:ascii="Times New Roman" w:hAnsi="Times New Roman" w:cs="Times New Roman"/>
          <w:bCs/>
          <w:sz w:val="24"/>
          <w:szCs w:val="24"/>
        </w:rPr>
      </w:pPr>
      <w:r w:rsidRPr="00942A4E">
        <w:rPr>
          <w:rFonts w:ascii="Times New Roman" w:hAnsi="Times New Roman" w:cs="Times New Roman"/>
          <w:b/>
          <w:sz w:val="24"/>
          <w:szCs w:val="24"/>
        </w:rPr>
        <w:t>Latvijas nostāja</w:t>
      </w:r>
      <w:r>
        <w:rPr>
          <w:rFonts w:ascii="Times New Roman" w:hAnsi="Times New Roman" w:cs="Times New Roman"/>
          <w:bCs/>
          <w:sz w:val="24"/>
          <w:szCs w:val="24"/>
        </w:rPr>
        <w:t xml:space="preserve">: Latvija pieņem zināšanai </w:t>
      </w:r>
      <w:r w:rsidRPr="00F202C6">
        <w:rPr>
          <w:rFonts w:ascii="Times New Roman" w:hAnsi="Times New Roman" w:cs="Times New Roman"/>
          <w:bCs/>
          <w:sz w:val="24"/>
          <w:szCs w:val="24"/>
        </w:rPr>
        <w:t>Luksemburgas, Nīderlandes un Beļģijas delegāciju</w:t>
      </w:r>
      <w:r>
        <w:rPr>
          <w:rFonts w:ascii="Times New Roman" w:hAnsi="Times New Roman" w:cs="Times New Roman"/>
          <w:bCs/>
          <w:sz w:val="24"/>
          <w:szCs w:val="24"/>
        </w:rPr>
        <w:t xml:space="preserve"> sniegto informāciju.</w:t>
      </w:r>
    </w:p>
    <w:p w:rsidRPr="006D64DA" w:rsidR="0059363E" w:rsidP="0087069D" w:rsidRDefault="0059363E" w14:paraId="7564AB0C" w14:textId="77777777">
      <w:pPr>
        <w:spacing w:after="120" w:line="240" w:lineRule="auto"/>
        <w:jc w:val="both"/>
        <w:rPr>
          <w:rFonts w:ascii="Times New Roman" w:hAnsi="Times New Roman" w:cs="Times New Roman"/>
          <w:iCs/>
          <w:sz w:val="24"/>
          <w:szCs w:val="24"/>
        </w:rPr>
      </w:pPr>
    </w:p>
    <w:p w:rsidR="0087069D" w:rsidP="0087069D" w:rsidRDefault="0087069D" w14:paraId="3A7FEA04" w14:textId="77777777">
      <w:pPr>
        <w:spacing w:before="240" w:after="240" w:line="240" w:lineRule="auto"/>
        <w:jc w:val="center"/>
        <w:rPr>
          <w:rFonts w:ascii="Times New Roman" w:hAnsi="Times New Roman"/>
          <w:b/>
          <w:sz w:val="24"/>
          <w:szCs w:val="24"/>
        </w:rPr>
      </w:pPr>
      <w:r w:rsidRPr="000A5278">
        <w:rPr>
          <w:rFonts w:ascii="Times New Roman" w:hAnsi="Times New Roman"/>
          <w:b/>
          <w:sz w:val="24"/>
          <w:szCs w:val="24"/>
        </w:rPr>
        <w:t>I</w:t>
      </w:r>
      <w:r>
        <w:rPr>
          <w:rFonts w:ascii="Times New Roman" w:hAnsi="Times New Roman"/>
          <w:b/>
          <w:sz w:val="24"/>
          <w:szCs w:val="24"/>
        </w:rPr>
        <w:t>I</w:t>
      </w:r>
      <w:r w:rsidRPr="000A5278">
        <w:rPr>
          <w:rFonts w:ascii="Times New Roman" w:hAnsi="Times New Roman"/>
          <w:b/>
          <w:sz w:val="24"/>
          <w:szCs w:val="24"/>
        </w:rPr>
        <w:t>I. Latvijas delegācija</w:t>
      </w:r>
    </w:p>
    <w:p w:rsidRPr="00C95B42" w:rsidR="0087069D" w:rsidP="0087069D" w:rsidRDefault="0087069D" w14:paraId="58416F5F" w14:textId="7DCB4906">
      <w:pPr>
        <w:tabs>
          <w:tab w:val="left" w:pos="1985"/>
          <w:tab w:val="left" w:pos="2880"/>
        </w:tabs>
        <w:spacing w:after="120" w:line="240" w:lineRule="auto"/>
        <w:ind w:left="2880" w:hanging="2880"/>
        <w:jc w:val="both"/>
        <w:rPr>
          <w:rFonts w:ascii="Times New Roman" w:hAnsi="Times New Roman" w:cs="Times New Roman"/>
          <w:sz w:val="24"/>
          <w:szCs w:val="24"/>
        </w:rPr>
      </w:pPr>
      <w:r w:rsidRPr="000A5278">
        <w:rPr>
          <w:rFonts w:ascii="Times New Roman" w:hAnsi="Times New Roman"/>
          <w:sz w:val="24"/>
          <w:szCs w:val="24"/>
        </w:rPr>
        <w:t xml:space="preserve">Delegācijas vadītājs: </w:t>
      </w:r>
      <w:r>
        <w:tab/>
      </w:r>
      <w:r w:rsidR="000B6C8E">
        <w:rPr>
          <w:rFonts w:ascii="Times New Roman" w:hAnsi="Times New Roman"/>
          <w:b/>
          <w:bCs/>
          <w:sz w:val="24"/>
          <w:szCs w:val="24"/>
        </w:rPr>
        <w:t>Kaspars Melnis</w:t>
      </w:r>
      <w:r w:rsidRPr="00C32018">
        <w:rPr>
          <w:rFonts w:ascii="Times New Roman" w:hAnsi="Times New Roman"/>
          <w:sz w:val="24"/>
          <w:szCs w:val="24"/>
        </w:rPr>
        <w:t xml:space="preserve">, </w:t>
      </w:r>
      <w:r w:rsidRPr="00C32018">
        <w:rPr>
          <w:rFonts w:ascii="Times New Roman" w:hAnsi="Times New Roman" w:cs="Times New Roman"/>
          <w:sz w:val="24"/>
          <w:szCs w:val="24"/>
        </w:rPr>
        <w:t xml:space="preserve">Latvijas Republikas Klimata un enerģētikas </w:t>
      </w:r>
      <w:r w:rsidR="000B6C8E">
        <w:rPr>
          <w:rFonts w:ascii="Times New Roman" w:hAnsi="Times New Roman" w:cs="Times New Roman"/>
          <w:sz w:val="24"/>
          <w:szCs w:val="24"/>
        </w:rPr>
        <w:t>ministrs</w:t>
      </w:r>
    </w:p>
    <w:p w:rsidRPr="00C23C7B" w:rsidR="0087069D" w:rsidP="0087069D" w:rsidRDefault="0087069D" w14:paraId="615A7A22" w14:textId="77777777">
      <w:pPr>
        <w:tabs>
          <w:tab w:val="left" w:pos="1985"/>
          <w:tab w:val="left" w:pos="2880"/>
        </w:tabs>
        <w:spacing w:after="120" w:line="240" w:lineRule="auto"/>
        <w:ind w:left="2880" w:hanging="2880"/>
        <w:jc w:val="both"/>
        <w:rPr>
          <w:rFonts w:ascii="Times New Roman" w:hAnsi="Times New Roman"/>
          <w:sz w:val="24"/>
          <w:szCs w:val="24"/>
        </w:rPr>
      </w:pPr>
      <w:r w:rsidRPr="5ED47D4E">
        <w:rPr>
          <w:rFonts w:ascii="Times New Roman" w:hAnsi="Times New Roman"/>
          <w:sz w:val="24"/>
          <w:szCs w:val="24"/>
        </w:rPr>
        <w:t>Delegācija:</w:t>
      </w:r>
      <w:r>
        <w:tab/>
      </w:r>
      <w:r>
        <w:tab/>
      </w:r>
      <w:r w:rsidRPr="00C23C7B">
        <w:rPr>
          <w:rFonts w:ascii="Times New Roman" w:hAnsi="Times New Roman" w:cs="Times New Roman"/>
          <w:b/>
          <w:bCs/>
          <w:sz w:val="24"/>
          <w:szCs w:val="24"/>
        </w:rPr>
        <w:t>Mārtiņš Kreitus,</w:t>
      </w:r>
      <w:r w:rsidRPr="00C23C7B">
        <w:rPr>
          <w:rFonts w:ascii="Times New Roman" w:hAnsi="Times New Roman" w:cs="Times New Roman"/>
          <w:sz w:val="24"/>
          <w:szCs w:val="24"/>
        </w:rPr>
        <w:t xml:space="preserve"> vēstnieks, Latvijas Republikas pastāvīgās pārstāves ES vietnieks</w:t>
      </w:r>
    </w:p>
    <w:p w:rsidRPr="00C23C7B" w:rsidR="0087069D" w:rsidP="1263247F" w:rsidRDefault="0087069D" w14:paraId="670C5665" w14:textId="77777777">
      <w:pPr>
        <w:tabs>
          <w:tab w:val="left" w:pos="1985"/>
          <w:tab w:val="left" w:pos="2880"/>
        </w:tabs>
        <w:spacing w:after="120" w:line="240" w:lineRule="auto"/>
        <w:ind w:left="2880"/>
        <w:jc w:val="both"/>
        <w:rPr>
          <w:rFonts w:ascii="Times New Roman" w:hAnsi="Times New Roman" w:cs="Times New Roman"/>
          <w:sz w:val="24"/>
          <w:szCs w:val="24"/>
        </w:rPr>
      </w:pPr>
      <w:r w:rsidRPr="00C23C7B">
        <w:rPr>
          <w:rFonts w:ascii="Times New Roman" w:hAnsi="Times New Roman" w:cs="Times New Roman"/>
          <w:b/>
          <w:bCs/>
          <w:sz w:val="24"/>
          <w:szCs w:val="24"/>
        </w:rPr>
        <w:t xml:space="preserve">Marija Zjurikova, </w:t>
      </w:r>
      <w:r w:rsidRPr="00C23C7B">
        <w:rPr>
          <w:rFonts w:ascii="Times New Roman" w:hAnsi="Times New Roman" w:cs="Times New Roman"/>
          <w:sz w:val="24"/>
          <w:szCs w:val="24"/>
        </w:rPr>
        <w:t xml:space="preserve">specializētā atašeja – nozares padomniece Latvijas </w:t>
      </w:r>
      <w:r w:rsidRPr="00C23C7B">
        <w:tab/>
      </w:r>
      <w:r w:rsidRPr="00C23C7B">
        <w:rPr>
          <w:rFonts w:ascii="Times New Roman" w:hAnsi="Times New Roman" w:cs="Times New Roman"/>
          <w:sz w:val="24"/>
          <w:szCs w:val="24"/>
        </w:rPr>
        <w:t>Republikas pastāvīgajā pārstāvniecībā ES</w:t>
      </w:r>
    </w:p>
    <w:p w:rsidR="0087069D" w:rsidP="51AB91E3" w:rsidRDefault="0087069D" w14:paraId="5F5B5E0B" w14:textId="3281E5C5">
      <w:pPr>
        <w:tabs>
          <w:tab w:val="left" w:pos="1985"/>
          <w:tab w:val="left" w:pos="2880"/>
        </w:tabs>
        <w:spacing w:after="120" w:line="240" w:lineRule="auto"/>
        <w:ind w:left="2880"/>
        <w:jc w:val="both"/>
        <w:rPr>
          <w:rFonts w:ascii="Times New Roman" w:hAnsi="Times New Roman" w:cs="Times New Roman"/>
          <w:sz w:val="24"/>
          <w:szCs w:val="24"/>
        </w:rPr>
      </w:pPr>
      <w:r w:rsidRPr="00C23C7B">
        <w:rPr>
          <w:rFonts w:ascii="Times New Roman" w:hAnsi="Times New Roman" w:cs="Times New Roman"/>
          <w:b/>
          <w:bCs/>
          <w:sz w:val="24"/>
          <w:szCs w:val="24"/>
        </w:rPr>
        <w:t xml:space="preserve">Marta </w:t>
      </w:r>
      <w:proofErr w:type="spellStart"/>
      <w:r w:rsidRPr="00C23C7B">
        <w:rPr>
          <w:rFonts w:ascii="Times New Roman" w:hAnsi="Times New Roman" w:cs="Times New Roman"/>
          <w:b/>
          <w:bCs/>
          <w:sz w:val="24"/>
          <w:szCs w:val="24"/>
        </w:rPr>
        <w:t>Veiķeniece</w:t>
      </w:r>
      <w:proofErr w:type="spellEnd"/>
      <w:r w:rsidRPr="00C23C7B">
        <w:rPr>
          <w:rFonts w:ascii="Times New Roman" w:hAnsi="Times New Roman" w:cs="Times New Roman"/>
          <w:b/>
          <w:bCs/>
          <w:sz w:val="24"/>
          <w:szCs w:val="24"/>
        </w:rPr>
        <w:t xml:space="preserve">, </w:t>
      </w:r>
      <w:r w:rsidRPr="00C23C7B">
        <w:rPr>
          <w:rFonts w:ascii="Times New Roman" w:hAnsi="Times New Roman" w:cs="Times New Roman"/>
          <w:sz w:val="24"/>
          <w:szCs w:val="24"/>
        </w:rPr>
        <w:t>padomniece, Latvijas Republikas pastāvīgajā pārstāvniecībā ES</w:t>
      </w:r>
    </w:p>
    <w:p w:rsidR="0087069D" w:rsidP="000B6C8E" w:rsidRDefault="00A44EE3" w14:paraId="4F33C7C7" w14:textId="79FB266B">
      <w:pPr>
        <w:tabs>
          <w:tab w:val="left" w:pos="1985"/>
          <w:tab w:val="left" w:pos="2880"/>
        </w:tabs>
        <w:spacing w:after="120" w:line="240" w:lineRule="auto"/>
        <w:ind w:left="2880" w:hanging="288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p>
    <w:p w:rsidRPr="00634A02" w:rsidR="0087069D" w:rsidP="0087069D" w:rsidRDefault="0087069D" w14:paraId="1083F9D5" w14:textId="77777777">
      <w:pPr>
        <w:tabs>
          <w:tab w:val="left" w:pos="1985"/>
          <w:tab w:val="left" w:pos="2880"/>
        </w:tabs>
        <w:spacing w:after="120" w:line="240" w:lineRule="auto"/>
        <w:ind w:left="2880" w:hanging="2880"/>
        <w:jc w:val="both"/>
        <w:rPr>
          <w:rFonts w:ascii="Times New Roman" w:hAnsi="Times New Roman" w:cs="Times New Roman"/>
          <w:sz w:val="24"/>
          <w:szCs w:val="24"/>
        </w:rPr>
      </w:pPr>
      <w:r>
        <w:rPr>
          <w:rFonts w:ascii="Times New Roman" w:hAnsi="Times New Roman" w:cs="Times New Roman"/>
          <w:b/>
          <w:bCs/>
          <w:sz w:val="24"/>
          <w:szCs w:val="24"/>
        </w:rPr>
        <w:t xml:space="preserve">                                              </w:t>
      </w:r>
    </w:p>
    <w:p w:rsidRPr="000A5278" w:rsidR="0087069D" w:rsidP="0087069D" w:rsidRDefault="0087069D" w14:paraId="3214205E" w14:textId="0EB1D11E">
      <w:pPr>
        <w:tabs>
          <w:tab w:val="right" w:pos="9071"/>
        </w:tabs>
        <w:spacing w:after="120" w:line="240" w:lineRule="auto"/>
        <w:jc w:val="both"/>
        <w:rPr>
          <w:rFonts w:ascii="Times New Roman" w:hAnsi="Times New Roman"/>
          <w:sz w:val="24"/>
          <w:szCs w:val="24"/>
        </w:rPr>
      </w:pPr>
      <w:r w:rsidRPr="5ED47D4E">
        <w:rPr>
          <w:rFonts w:ascii="Times New Roman" w:hAnsi="Times New Roman"/>
          <w:sz w:val="24"/>
          <w:szCs w:val="24"/>
        </w:rPr>
        <w:t xml:space="preserve">Klimata un enerģētikas ministrs                                                  </w:t>
      </w:r>
      <w:r w:rsidR="008E65D2">
        <w:rPr>
          <w:rFonts w:ascii="Times New Roman" w:hAnsi="Times New Roman"/>
          <w:sz w:val="24"/>
          <w:szCs w:val="24"/>
        </w:rPr>
        <w:t xml:space="preserve">          </w:t>
      </w:r>
      <w:r w:rsidRPr="5ED47D4E">
        <w:rPr>
          <w:rFonts w:ascii="Times New Roman" w:hAnsi="Times New Roman"/>
          <w:sz w:val="24"/>
          <w:szCs w:val="24"/>
        </w:rPr>
        <w:t>K.</w:t>
      </w:r>
      <w:r>
        <w:rPr>
          <w:rFonts w:ascii="Times New Roman" w:hAnsi="Times New Roman"/>
          <w:sz w:val="24"/>
          <w:szCs w:val="24"/>
        </w:rPr>
        <w:t xml:space="preserve"> </w:t>
      </w:r>
      <w:r w:rsidRPr="5ED47D4E">
        <w:rPr>
          <w:rFonts w:ascii="Times New Roman" w:hAnsi="Times New Roman"/>
          <w:sz w:val="24"/>
          <w:szCs w:val="24"/>
        </w:rPr>
        <w:t>Melnis</w:t>
      </w:r>
    </w:p>
    <w:p w:rsidRPr="000A5278" w:rsidR="0087069D" w:rsidP="0087069D" w:rsidRDefault="0087069D" w14:paraId="492A94A2" w14:textId="77777777">
      <w:pPr>
        <w:tabs>
          <w:tab w:val="right" w:pos="9497"/>
        </w:tabs>
        <w:spacing w:after="120" w:line="240" w:lineRule="auto"/>
        <w:ind w:firstLine="737"/>
        <w:jc w:val="both"/>
        <w:rPr>
          <w:rFonts w:ascii="Times New Roman" w:hAnsi="Times New Roman"/>
          <w:sz w:val="24"/>
          <w:szCs w:val="24"/>
        </w:rPr>
      </w:pPr>
    </w:p>
    <w:p w:rsidR="00CC2608" w:rsidP="797E0160" w:rsidRDefault="0087069D" w14:paraId="16D2E55A" w14:textId="0933EA3B">
      <w:pPr>
        <w:tabs>
          <w:tab w:val="right" w:pos="9071"/>
        </w:tabs>
        <w:spacing w:after="120" w:line="240" w:lineRule="auto"/>
        <w:ind w:right="1080"/>
        <w:jc w:val="both"/>
      </w:pPr>
      <w:r w:rsidRPr="5ED47D4E">
        <w:rPr>
          <w:rFonts w:ascii="Times New Roman" w:hAnsi="Times New Roman"/>
          <w:sz w:val="24"/>
          <w:szCs w:val="24"/>
        </w:rPr>
        <w:t>Valsts</w:t>
      </w:r>
      <w:r>
        <w:rPr>
          <w:rFonts w:ascii="Times New Roman" w:hAnsi="Times New Roman"/>
          <w:sz w:val="24"/>
          <w:szCs w:val="24"/>
        </w:rPr>
        <w:t xml:space="preserve"> </w:t>
      </w:r>
      <w:r w:rsidRPr="5ED47D4E">
        <w:rPr>
          <w:rFonts w:ascii="Times New Roman" w:hAnsi="Times New Roman"/>
          <w:sz w:val="24"/>
          <w:szCs w:val="24"/>
        </w:rPr>
        <w:t>sekretāre</w:t>
      </w:r>
      <w:r>
        <w:tab/>
      </w:r>
      <w:r w:rsidR="00A157C0">
        <w:t xml:space="preserve">        </w:t>
      </w:r>
      <w:r w:rsidRPr="5ED47D4E">
        <w:rPr>
          <w:rFonts w:ascii="Times New Roman" w:hAnsi="Times New Roman"/>
          <w:sz w:val="24"/>
          <w:szCs w:val="24"/>
        </w:rPr>
        <w:t>L.</w:t>
      </w:r>
      <w:r w:rsidR="00A157C0">
        <w:rPr>
          <w:rFonts w:ascii="Times New Roman" w:hAnsi="Times New Roman"/>
          <w:sz w:val="24"/>
          <w:szCs w:val="24"/>
        </w:rPr>
        <w:t xml:space="preserve"> </w:t>
      </w:r>
      <w:r w:rsidRPr="5ED47D4E">
        <w:rPr>
          <w:rFonts w:ascii="Times New Roman" w:hAnsi="Times New Roman"/>
          <w:sz w:val="24"/>
          <w:szCs w:val="24"/>
        </w:rPr>
        <w:t xml:space="preserve">Kurevska       </w:t>
      </w:r>
    </w:p>
    <w:sectPr w:rsidR="00CC2608" w:rsidSect="008E65D2">
      <w:footerReference r:id="rId8" w:type="default"/>
      <w:pgSz w:w="11906" w:h="16838"/>
      <w:pgMar w:top="1440" w:right="1558"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B12DE9" w14:textId="77777777" w:rsidR="00E93F3D" w:rsidRDefault="00E93F3D" w:rsidP="0087069D">
      <w:pPr>
        <w:spacing w:after="0" w:line="240" w:lineRule="auto"/>
      </w:pPr>
      <w:r>
        <w:separator/>
      </w:r>
    </w:p>
  </w:endnote>
  <w:endnote w:type="continuationSeparator" w:id="0">
    <w:p w14:paraId="65D584FC" w14:textId="77777777" w:rsidR="00E93F3D" w:rsidRDefault="00E93F3D" w:rsidP="0087069D">
      <w:pPr>
        <w:spacing w:after="0" w:line="240" w:lineRule="auto"/>
      </w:pPr>
      <w:r>
        <w:continuationSeparator/>
      </w:r>
    </w:p>
  </w:endnote>
  <w:endnote w:type="continuationNotice" w:id="1">
    <w:p w14:paraId="134FAFDB" w14:textId="77777777" w:rsidR="00E93F3D" w:rsidRDefault="00E93F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9223578"/>
      <w:docPartObj>
        <w:docPartGallery w:val="Page Numbers (Bottom of Page)"/>
        <w:docPartUnique/>
      </w:docPartObj>
    </w:sdtPr>
    <w:sdtEndPr>
      <w:rPr>
        <w:noProof/>
      </w:rPr>
    </w:sdtEndPr>
    <w:sdtContent>
      <w:p w14:paraId="4FCC1786" w14:textId="77777777" w:rsidR="008C52F8" w:rsidRDefault="008C52F8">
        <w:pPr>
          <w:pStyle w:val="Footer"/>
          <w:jc w:val="right"/>
          <w:rPr>
            <w:rFonts w:ascii="Times New Roman" w:hAnsi="Times New Roman" w:cs="Times New Roman"/>
          </w:rPr>
        </w:pPr>
      </w:p>
      <w:p w14:paraId="0CCC536C" w14:textId="082A09F1" w:rsidR="008C52F8" w:rsidRDefault="008C52F8">
        <w:pPr>
          <w:pStyle w:val="Footer"/>
          <w:jc w:val="right"/>
        </w:pPr>
        <w:r w:rsidRPr="008C52F8">
          <w:rPr>
            <w:rFonts w:ascii="Times New Roman" w:hAnsi="Times New Roman" w:cs="Times New Roman"/>
          </w:rPr>
          <w:fldChar w:fldCharType="begin"/>
        </w:r>
        <w:r w:rsidRPr="008C52F8">
          <w:rPr>
            <w:rFonts w:ascii="Times New Roman" w:hAnsi="Times New Roman" w:cs="Times New Roman"/>
          </w:rPr>
          <w:instrText xml:space="preserve"> PAGE   \* MERGEFORMAT </w:instrText>
        </w:r>
        <w:r w:rsidRPr="008C52F8">
          <w:rPr>
            <w:rFonts w:ascii="Times New Roman" w:hAnsi="Times New Roman" w:cs="Times New Roman"/>
          </w:rPr>
          <w:fldChar w:fldCharType="separate"/>
        </w:r>
        <w:r w:rsidRPr="008C52F8">
          <w:rPr>
            <w:rFonts w:ascii="Times New Roman" w:hAnsi="Times New Roman" w:cs="Times New Roman"/>
            <w:noProof/>
          </w:rPr>
          <w:t>2</w:t>
        </w:r>
        <w:r w:rsidRPr="008C52F8">
          <w:rPr>
            <w:rFonts w:ascii="Times New Roman" w:hAnsi="Times New Roman" w:cs="Times New Roman"/>
            <w:noProof/>
          </w:rPr>
          <w:fldChar w:fldCharType="end"/>
        </w:r>
      </w:p>
    </w:sdtContent>
  </w:sdt>
  <w:p w14:paraId="390F0210" w14:textId="77777777" w:rsidR="008C52F8" w:rsidRDefault="008C5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63E62" w14:textId="77777777" w:rsidR="00E93F3D" w:rsidRDefault="00E93F3D" w:rsidP="0087069D">
      <w:pPr>
        <w:spacing w:after="0" w:line="240" w:lineRule="auto"/>
      </w:pPr>
      <w:r>
        <w:separator/>
      </w:r>
    </w:p>
  </w:footnote>
  <w:footnote w:type="continuationSeparator" w:id="0">
    <w:p w14:paraId="14908BD6" w14:textId="77777777" w:rsidR="00E93F3D" w:rsidRDefault="00E93F3D" w:rsidP="0087069D">
      <w:pPr>
        <w:spacing w:after="0" w:line="240" w:lineRule="auto"/>
      </w:pPr>
      <w:r>
        <w:continuationSeparator/>
      </w:r>
    </w:p>
  </w:footnote>
  <w:footnote w:type="continuationNotice" w:id="1">
    <w:p w14:paraId="3333ED2D" w14:textId="77777777" w:rsidR="00E93F3D" w:rsidRDefault="00E93F3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73B5A0"/>
    <w:multiLevelType w:val="hybridMultilevel"/>
    <w:tmpl w:val="FFFFFFFF"/>
    <w:lvl w:ilvl="0" w:tplc="26B088D4">
      <w:start w:val="1"/>
      <w:numFmt w:val="bullet"/>
      <w:lvlText w:val="-"/>
      <w:lvlJc w:val="left"/>
      <w:pPr>
        <w:ind w:left="720" w:hanging="360"/>
      </w:pPr>
      <w:rPr>
        <w:rFonts w:ascii="Aptos" w:hAnsi="Aptos" w:hint="default"/>
      </w:rPr>
    </w:lvl>
    <w:lvl w:ilvl="1" w:tplc="91A26B80">
      <w:start w:val="1"/>
      <w:numFmt w:val="bullet"/>
      <w:lvlText w:val="o"/>
      <w:lvlJc w:val="left"/>
      <w:pPr>
        <w:ind w:left="1440" w:hanging="360"/>
      </w:pPr>
      <w:rPr>
        <w:rFonts w:ascii="Courier New" w:hAnsi="Courier New" w:hint="default"/>
      </w:rPr>
    </w:lvl>
    <w:lvl w:ilvl="2" w:tplc="9EACBFAC">
      <w:start w:val="1"/>
      <w:numFmt w:val="bullet"/>
      <w:lvlText w:val=""/>
      <w:lvlJc w:val="left"/>
      <w:pPr>
        <w:ind w:left="2160" w:hanging="360"/>
      </w:pPr>
      <w:rPr>
        <w:rFonts w:ascii="Wingdings" w:hAnsi="Wingdings" w:hint="default"/>
      </w:rPr>
    </w:lvl>
    <w:lvl w:ilvl="3" w:tplc="A9B88AD8">
      <w:start w:val="1"/>
      <w:numFmt w:val="bullet"/>
      <w:lvlText w:val=""/>
      <w:lvlJc w:val="left"/>
      <w:pPr>
        <w:ind w:left="2880" w:hanging="360"/>
      </w:pPr>
      <w:rPr>
        <w:rFonts w:ascii="Symbol" w:hAnsi="Symbol" w:hint="default"/>
      </w:rPr>
    </w:lvl>
    <w:lvl w:ilvl="4" w:tplc="EA9C2924">
      <w:start w:val="1"/>
      <w:numFmt w:val="bullet"/>
      <w:lvlText w:val="o"/>
      <w:lvlJc w:val="left"/>
      <w:pPr>
        <w:ind w:left="3600" w:hanging="360"/>
      </w:pPr>
      <w:rPr>
        <w:rFonts w:ascii="Courier New" w:hAnsi="Courier New" w:hint="default"/>
      </w:rPr>
    </w:lvl>
    <w:lvl w:ilvl="5" w:tplc="9DBE1A5E">
      <w:start w:val="1"/>
      <w:numFmt w:val="bullet"/>
      <w:lvlText w:val=""/>
      <w:lvlJc w:val="left"/>
      <w:pPr>
        <w:ind w:left="4320" w:hanging="360"/>
      </w:pPr>
      <w:rPr>
        <w:rFonts w:ascii="Wingdings" w:hAnsi="Wingdings" w:hint="default"/>
      </w:rPr>
    </w:lvl>
    <w:lvl w:ilvl="6" w:tplc="F6C0AC5E">
      <w:start w:val="1"/>
      <w:numFmt w:val="bullet"/>
      <w:lvlText w:val=""/>
      <w:lvlJc w:val="left"/>
      <w:pPr>
        <w:ind w:left="5040" w:hanging="360"/>
      </w:pPr>
      <w:rPr>
        <w:rFonts w:ascii="Symbol" w:hAnsi="Symbol" w:hint="default"/>
      </w:rPr>
    </w:lvl>
    <w:lvl w:ilvl="7" w:tplc="43A45A2E">
      <w:start w:val="1"/>
      <w:numFmt w:val="bullet"/>
      <w:lvlText w:val="o"/>
      <w:lvlJc w:val="left"/>
      <w:pPr>
        <w:ind w:left="5760" w:hanging="360"/>
      </w:pPr>
      <w:rPr>
        <w:rFonts w:ascii="Courier New" w:hAnsi="Courier New" w:hint="default"/>
      </w:rPr>
    </w:lvl>
    <w:lvl w:ilvl="8" w:tplc="15A47FB2">
      <w:start w:val="1"/>
      <w:numFmt w:val="bullet"/>
      <w:lvlText w:val=""/>
      <w:lvlJc w:val="left"/>
      <w:pPr>
        <w:ind w:left="6480" w:hanging="360"/>
      </w:pPr>
      <w:rPr>
        <w:rFonts w:ascii="Wingdings" w:hAnsi="Wingdings" w:hint="default"/>
      </w:rPr>
    </w:lvl>
  </w:abstractNum>
  <w:abstractNum w:abstractNumId="1" w15:restartNumberingAfterBreak="0">
    <w:nsid w:val="7C285637"/>
    <w:multiLevelType w:val="hybridMultilevel"/>
    <w:tmpl w:val="6268AB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11981784">
    <w:abstractNumId w:val="1"/>
  </w:num>
  <w:num w:numId="2" w16cid:durableId="82797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9D"/>
    <w:rsid w:val="000114A2"/>
    <w:rsid w:val="000142FA"/>
    <w:rsid w:val="0001571D"/>
    <w:rsid w:val="00024D6C"/>
    <w:rsid w:val="00024EAA"/>
    <w:rsid w:val="00033EFC"/>
    <w:rsid w:val="00034581"/>
    <w:rsid w:val="00053F36"/>
    <w:rsid w:val="00074B26"/>
    <w:rsid w:val="000778C1"/>
    <w:rsid w:val="000905D6"/>
    <w:rsid w:val="000932EE"/>
    <w:rsid w:val="00093A50"/>
    <w:rsid w:val="000B6C8E"/>
    <w:rsid w:val="000E3A4B"/>
    <w:rsid w:val="000E60AE"/>
    <w:rsid w:val="000F4FDE"/>
    <w:rsid w:val="00100CA5"/>
    <w:rsid w:val="001012C8"/>
    <w:rsid w:val="00111C3E"/>
    <w:rsid w:val="00122088"/>
    <w:rsid w:val="0013317F"/>
    <w:rsid w:val="0014124C"/>
    <w:rsid w:val="00154747"/>
    <w:rsid w:val="00184A20"/>
    <w:rsid w:val="00186152"/>
    <w:rsid w:val="00190C97"/>
    <w:rsid w:val="001957AB"/>
    <w:rsid w:val="001959D7"/>
    <w:rsid w:val="00197AD3"/>
    <w:rsid w:val="001B0AE8"/>
    <w:rsid w:val="001B4B41"/>
    <w:rsid w:val="001C00FE"/>
    <w:rsid w:val="001C1998"/>
    <w:rsid w:val="001E3B75"/>
    <w:rsid w:val="001E72C6"/>
    <w:rsid w:val="001F0F56"/>
    <w:rsid w:val="00233C57"/>
    <w:rsid w:val="002471A7"/>
    <w:rsid w:val="0025058C"/>
    <w:rsid w:val="00283E7D"/>
    <w:rsid w:val="002A0ADB"/>
    <w:rsid w:val="002B1D05"/>
    <w:rsid w:val="002B7314"/>
    <w:rsid w:val="00301D19"/>
    <w:rsid w:val="00303A31"/>
    <w:rsid w:val="0032306D"/>
    <w:rsid w:val="00324041"/>
    <w:rsid w:val="00330C98"/>
    <w:rsid w:val="00331D9D"/>
    <w:rsid w:val="003437BC"/>
    <w:rsid w:val="00351CEF"/>
    <w:rsid w:val="00373AB0"/>
    <w:rsid w:val="00382B23"/>
    <w:rsid w:val="00384E6A"/>
    <w:rsid w:val="003B5A09"/>
    <w:rsid w:val="003E243C"/>
    <w:rsid w:val="003E4E7C"/>
    <w:rsid w:val="00401E38"/>
    <w:rsid w:val="0041139F"/>
    <w:rsid w:val="00417092"/>
    <w:rsid w:val="00433F85"/>
    <w:rsid w:val="004357EA"/>
    <w:rsid w:val="00450CD4"/>
    <w:rsid w:val="00451991"/>
    <w:rsid w:val="004624E3"/>
    <w:rsid w:val="00484877"/>
    <w:rsid w:val="0048572A"/>
    <w:rsid w:val="00491F19"/>
    <w:rsid w:val="00493C77"/>
    <w:rsid w:val="004B5FA8"/>
    <w:rsid w:val="004D5F24"/>
    <w:rsid w:val="00500F41"/>
    <w:rsid w:val="0050600B"/>
    <w:rsid w:val="0052589B"/>
    <w:rsid w:val="005421B7"/>
    <w:rsid w:val="00543D53"/>
    <w:rsid w:val="00545BB3"/>
    <w:rsid w:val="005574B2"/>
    <w:rsid w:val="005634B4"/>
    <w:rsid w:val="00575969"/>
    <w:rsid w:val="00580A2F"/>
    <w:rsid w:val="005859C8"/>
    <w:rsid w:val="00592915"/>
    <w:rsid w:val="0059363E"/>
    <w:rsid w:val="00597D7D"/>
    <w:rsid w:val="005A5CAE"/>
    <w:rsid w:val="005C59D6"/>
    <w:rsid w:val="005C79D2"/>
    <w:rsid w:val="005D5B67"/>
    <w:rsid w:val="005F0F94"/>
    <w:rsid w:val="0060731E"/>
    <w:rsid w:val="00616EEB"/>
    <w:rsid w:val="00631231"/>
    <w:rsid w:val="00631B96"/>
    <w:rsid w:val="006340F6"/>
    <w:rsid w:val="00651536"/>
    <w:rsid w:val="00654DEE"/>
    <w:rsid w:val="006751BC"/>
    <w:rsid w:val="00685219"/>
    <w:rsid w:val="0069118C"/>
    <w:rsid w:val="006A1DCF"/>
    <w:rsid w:val="006A24A0"/>
    <w:rsid w:val="006B548A"/>
    <w:rsid w:val="006C4BC1"/>
    <w:rsid w:val="006D193D"/>
    <w:rsid w:val="006E3297"/>
    <w:rsid w:val="006F1AEC"/>
    <w:rsid w:val="00704068"/>
    <w:rsid w:val="00704B23"/>
    <w:rsid w:val="00742004"/>
    <w:rsid w:val="00747896"/>
    <w:rsid w:val="00750728"/>
    <w:rsid w:val="007549A1"/>
    <w:rsid w:val="007566B4"/>
    <w:rsid w:val="00756A6E"/>
    <w:rsid w:val="0076577A"/>
    <w:rsid w:val="00773024"/>
    <w:rsid w:val="0078222D"/>
    <w:rsid w:val="007A30A9"/>
    <w:rsid w:val="007B24DD"/>
    <w:rsid w:val="007B51D1"/>
    <w:rsid w:val="007B6AB7"/>
    <w:rsid w:val="007B7AD7"/>
    <w:rsid w:val="007D2E80"/>
    <w:rsid w:val="007D573B"/>
    <w:rsid w:val="007E6526"/>
    <w:rsid w:val="008070E5"/>
    <w:rsid w:val="008119B9"/>
    <w:rsid w:val="008164DD"/>
    <w:rsid w:val="00830100"/>
    <w:rsid w:val="00841775"/>
    <w:rsid w:val="008502BF"/>
    <w:rsid w:val="00852F5A"/>
    <w:rsid w:val="008700EC"/>
    <w:rsid w:val="0087069D"/>
    <w:rsid w:val="008817A9"/>
    <w:rsid w:val="00886152"/>
    <w:rsid w:val="00886E6F"/>
    <w:rsid w:val="00895B84"/>
    <w:rsid w:val="008C1625"/>
    <w:rsid w:val="008C52F8"/>
    <w:rsid w:val="008E5550"/>
    <w:rsid w:val="008E65D2"/>
    <w:rsid w:val="008E77CC"/>
    <w:rsid w:val="008F1B6E"/>
    <w:rsid w:val="008F32EF"/>
    <w:rsid w:val="009013F7"/>
    <w:rsid w:val="00901F0A"/>
    <w:rsid w:val="00925A47"/>
    <w:rsid w:val="00931121"/>
    <w:rsid w:val="00934FD0"/>
    <w:rsid w:val="00942A4E"/>
    <w:rsid w:val="00946F0D"/>
    <w:rsid w:val="009547E5"/>
    <w:rsid w:val="009736D5"/>
    <w:rsid w:val="0097695D"/>
    <w:rsid w:val="0098605C"/>
    <w:rsid w:val="00986A4C"/>
    <w:rsid w:val="009A1945"/>
    <w:rsid w:val="009B3BC1"/>
    <w:rsid w:val="009D1A8E"/>
    <w:rsid w:val="009F1F45"/>
    <w:rsid w:val="00A112E4"/>
    <w:rsid w:val="00A132BE"/>
    <w:rsid w:val="00A157C0"/>
    <w:rsid w:val="00A26635"/>
    <w:rsid w:val="00A3249B"/>
    <w:rsid w:val="00A42ECE"/>
    <w:rsid w:val="00A44EE3"/>
    <w:rsid w:val="00A56247"/>
    <w:rsid w:val="00A706EB"/>
    <w:rsid w:val="00A71742"/>
    <w:rsid w:val="00A904E5"/>
    <w:rsid w:val="00A948AE"/>
    <w:rsid w:val="00A95E00"/>
    <w:rsid w:val="00AA5CCC"/>
    <w:rsid w:val="00AA7BA8"/>
    <w:rsid w:val="00AB18B9"/>
    <w:rsid w:val="00AC1D97"/>
    <w:rsid w:val="00AE70DA"/>
    <w:rsid w:val="00B05445"/>
    <w:rsid w:val="00B21B49"/>
    <w:rsid w:val="00B367D3"/>
    <w:rsid w:val="00B37749"/>
    <w:rsid w:val="00B42A04"/>
    <w:rsid w:val="00B455F2"/>
    <w:rsid w:val="00B5291A"/>
    <w:rsid w:val="00B56D54"/>
    <w:rsid w:val="00B6048C"/>
    <w:rsid w:val="00B668C9"/>
    <w:rsid w:val="00B73989"/>
    <w:rsid w:val="00B74002"/>
    <w:rsid w:val="00B872E3"/>
    <w:rsid w:val="00B87736"/>
    <w:rsid w:val="00B900A9"/>
    <w:rsid w:val="00BA2045"/>
    <w:rsid w:val="00BA7A1F"/>
    <w:rsid w:val="00BB3BBD"/>
    <w:rsid w:val="00BB4FE9"/>
    <w:rsid w:val="00BD4490"/>
    <w:rsid w:val="00BD73AA"/>
    <w:rsid w:val="00BE0807"/>
    <w:rsid w:val="00C07A26"/>
    <w:rsid w:val="00C15944"/>
    <w:rsid w:val="00C17E1B"/>
    <w:rsid w:val="00C52821"/>
    <w:rsid w:val="00C53EA9"/>
    <w:rsid w:val="00C55E23"/>
    <w:rsid w:val="00C63DAC"/>
    <w:rsid w:val="00C75333"/>
    <w:rsid w:val="00C84624"/>
    <w:rsid w:val="00CA65E1"/>
    <w:rsid w:val="00CC116B"/>
    <w:rsid w:val="00CC2002"/>
    <w:rsid w:val="00CC2608"/>
    <w:rsid w:val="00CC29F1"/>
    <w:rsid w:val="00CC720C"/>
    <w:rsid w:val="00CD7FC7"/>
    <w:rsid w:val="00CE22C3"/>
    <w:rsid w:val="00D10D1F"/>
    <w:rsid w:val="00D22ECC"/>
    <w:rsid w:val="00D3244E"/>
    <w:rsid w:val="00D40DAD"/>
    <w:rsid w:val="00D522A6"/>
    <w:rsid w:val="00D7113B"/>
    <w:rsid w:val="00D73C44"/>
    <w:rsid w:val="00D8735F"/>
    <w:rsid w:val="00D93EF7"/>
    <w:rsid w:val="00D94E7A"/>
    <w:rsid w:val="00D9568F"/>
    <w:rsid w:val="00DA2065"/>
    <w:rsid w:val="00DB5412"/>
    <w:rsid w:val="00DD3F25"/>
    <w:rsid w:val="00DE1E93"/>
    <w:rsid w:val="00E04AD9"/>
    <w:rsid w:val="00E249FC"/>
    <w:rsid w:val="00E31588"/>
    <w:rsid w:val="00E3612D"/>
    <w:rsid w:val="00E376EF"/>
    <w:rsid w:val="00E40492"/>
    <w:rsid w:val="00E93F3D"/>
    <w:rsid w:val="00EA67E6"/>
    <w:rsid w:val="00EB6A8C"/>
    <w:rsid w:val="00EC299D"/>
    <w:rsid w:val="00EE1B4A"/>
    <w:rsid w:val="00EF4998"/>
    <w:rsid w:val="00EF6F5F"/>
    <w:rsid w:val="00F1207E"/>
    <w:rsid w:val="00F202C6"/>
    <w:rsid w:val="00F27516"/>
    <w:rsid w:val="00F3239E"/>
    <w:rsid w:val="00F41A56"/>
    <w:rsid w:val="00F47485"/>
    <w:rsid w:val="00F56A8D"/>
    <w:rsid w:val="00F57C43"/>
    <w:rsid w:val="00F57DC2"/>
    <w:rsid w:val="00F644AA"/>
    <w:rsid w:val="00F65833"/>
    <w:rsid w:val="00F66BA6"/>
    <w:rsid w:val="00FB1501"/>
    <w:rsid w:val="00FB698F"/>
    <w:rsid w:val="00FC1937"/>
    <w:rsid w:val="00FC1A89"/>
    <w:rsid w:val="00FC72D1"/>
    <w:rsid w:val="00FD5CBD"/>
    <w:rsid w:val="00FD78D1"/>
    <w:rsid w:val="00FE0702"/>
    <w:rsid w:val="00FE20B5"/>
    <w:rsid w:val="00FE2AB1"/>
    <w:rsid w:val="00FE6430"/>
    <w:rsid w:val="00FE7706"/>
    <w:rsid w:val="00FF46F9"/>
    <w:rsid w:val="00FF6233"/>
    <w:rsid w:val="0293B5F6"/>
    <w:rsid w:val="0392D617"/>
    <w:rsid w:val="041A6905"/>
    <w:rsid w:val="04EB3524"/>
    <w:rsid w:val="06EF8206"/>
    <w:rsid w:val="08351672"/>
    <w:rsid w:val="09FFE664"/>
    <w:rsid w:val="0CA1DD08"/>
    <w:rsid w:val="0CF4901A"/>
    <w:rsid w:val="0FDCB35B"/>
    <w:rsid w:val="10872C74"/>
    <w:rsid w:val="1263247F"/>
    <w:rsid w:val="12771BBB"/>
    <w:rsid w:val="14828EA4"/>
    <w:rsid w:val="14A0B8F8"/>
    <w:rsid w:val="18448BA6"/>
    <w:rsid w:val="1909734E"/>
    <w:rsid w:val="1939D865"/>
    <w:rsid w:val="1BED8AD3"/>
    <w:rsid w:val="1C01F5EC"/>
    <w:rsid w:val="1D0F1646"/>
    <w:rsid w:val="1D140EA0"/>
    <w:rsid w:val="1DA9BA2C"/>
    <w:rsid w:val="1F7006F3"/>
    <w:rsid w:val="200B24D2"/>
    <w:rsid w:val="202AB502"/>
    <w:rsid w:val="22C83983"/>
    <w:rsid w:val="24057E4D"/>
    <w:rsid w:val="251030A4"/>
    <w:rsid w:val="26C912B6"/>
    <w:rsid w:val="27366978"/>
    <w:rsid w:val="28ADEC65"/>
    <w:rsid w:val="29986C01"/>
    <w:rsid w:val="2A3DBCD7"/>
    <w:rsid w:val="2C534156"/>
    <w:rsid w:val="2D8C5267"/>
    <w:rsid w:val="2EC43F20"/>
    <w:rsid w:val="3025387A"/>
    <w:rsid w:val="305C7A4A"/>
    <w:rsid w:val="32204D3A"/>
    <w:rsid w:val="32880D76"/>
    <w:rsid w:val="34DC3015"/>
    <w:rsid w:val="34E2AF62"/>
    <w:rsid w:val="35EA322B"/>
    <w:rsid w:val="3796370C"/>
    <w:rsid w:val="3DBBB67F"/>
    <w:rsid w:val="3FE98433"/>
    <w:rsid w:val="40215511"/>
    <w:rsid w:val="408014DD"/>
    <w:rsid w:val="40ACD8BF"/>
    <w:rsid w:val="46A7176B"/>
    <w:rsid w:val="47284F19"/>
    <w:rsid w:val="47E1626E"/>
    <w:rsid w:val="489D6DB4"/>
    <w:rsid w:val="489E33FD"/>
    <w:rsid w:val="4A2752D9"/>
    <w:rsid w:val="4AE00B57"/>
    <w:rsid w:val="4AF37339"/>
    <w:rsid w:val="4B3593C7"/>
    <w:rsid w:val="4CC90DEE"/>
    <w:rsid w:val="4F089469"/>
    <w:rsid w:val="51AB91E3"/>
    <w:rsid w:val="51B52708"/>
    <w:rsid w:val="525FB78F"/>
    <w:rsid w:val="53C801E7"/>
    <w:rsid w:val="55E2974D"/>
    <w:rsid w:val="57C9407E"/>
    <w:rsid w:val="5ADC0C91"/>
    <w:rsid w:val="5B9494BC"/>
    <w:rsid w:val="5E186FFB"/>
    <w:rsid w:val="5EEF9E23"/>
    <w:rsid w:val="5F213679"/>
    <w:rsid w:val="6259B897"/>
    <w:rsid w:val="631C50CE"/>
    <w:rsid w:val="63BB2A2E"/>
    <w:rsid w:val="65BDD2CE"/>
    <w:rsid w:val="66B3D004"/>
    <w:rsid w:val="670E007A"/>
    <w:rsid w:val="67305493"/>
    <w:rsid w:val="69320185"/>
    <w:rsid w:val="69F0C816"/>
    <w:rsid w:val="6F7851E8"/>
    <w:rsid w:val="6FDAF180"/>
    <w:rsid w:val="704904DE"/>
    <w:rsid w:val="712690C4"/>
    <w:rsid w:val="74754749"/>
    <w:rsid w:val="74F98B01"/>
    <w:rsid w:val="76C90F6B"/>
    <w:rsid w:val="78B900AA"/>
    <w:rsid w:val="797E0160"/>
    <w:rsid w:val="79B3932E"/>
    <w:rsid w:val="79DDD7C5"/>
    <w:rsid w:val="79EF485E"/>
    <w:rsid w:val="7AA41281"/>
    <w:rsid w:val="7BA3991F"/>
    <w:rsid w:val="7BC6644B"/>
    <w:rsid w:val="7CA45402"/>
    <w:rsid w:val="7EEB4B9F"/>
    <w:rsid w:val="7FB45A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9336"/>
  <w15:chartTrackingRefBased/>
  <w15:docId w15:val="{53413BEC-0486-445F-B22A-F3437071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69D"/>
    <w:pPr>
      <w:spacing w:line="256" w:lineRule="auto"/>
    </w:pPr>
    <w:rPr>
      <w:kern w:val="0"/>
      <w:sz w:val="22"/>
      <w:szCs w:val="22"/>
      <w14:ligatures w14:val="none"/>
    </w:rPr>
  </w:style>
  <w:style w:type="paragraph" w:styleId="Heading1">
    <w:name w:val="heading 1"/>
    <w:basedOn w:val="Normal"/>
    <w:next w:val="Normal"/>
    <w:link w:val="Heading1Char"/>
    <w:uiPriority w:val="9"/>
    <w:qFormat/>
    <w:rsid w:val="00870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6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6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6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6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6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6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6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6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69D"/>
    <w:rPr>
      <w:rFonts w:eastAsiaTheme="majorEastAsia" w:cstheme="majorBidi"/>
      <w:color w:val="272727" w:themeColor="text1" w:themeTint="D8"/>
    </w:rPr>
  </w:style>
  <w:style w:type="paragraph" w:styleId="Title">
    <w:name w:val="Title"/>
    <w:basedOn w:val="Normal"/>
    <w:next w:val="Normal"/>
    <w:link w:val="TitleChar"/>
    <w:uiPriority w:val="10"/>
    <w:qFormat/>
    <w:rsid w:val="00870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69D"/>
    <w:pPr>
      <w:spacing w:before="160"/>
      <w:jc w:val="center"/>
    </w:pPr>
    <w:rPr>
      <w:i/>
      <w:iCs/>
      <w:color w:val="404040" w:themeColor="text1" w:themeTint="BF"/>
    </w:rPr>
  </w:style>
  <w:style w:type="character" w:customStyle="1" w:styleId="QuoteChar">
    <w:name w:val="Quote Char"/>
    <w:basedOn w:val="DefaultParagraphFont"/>
    <w:link w:val="Quote"/>
    <w:uiPriority w:val="29"/>
    <w:rsid w:val="0087069D"/>
    <w:rPr>
      <w:i/>
      <w:iCs/>
      <w:color w:val="404040" w:themeColor="text1" w:themeTint="BF"/>
    </w:rPr>
  </w:style>
  <w:style w:type="paragraph" w:styleId="ListParagraph">
    <w:name w:val="List Paragraph"/>
    <w:aliases w:val="2,Strip,Akapit z listą BS,Numbered Para 1,Dot pt,No Spacing1,List Paragraph Char Char Char,Indicator Text,List Paragraph1,Bullet 1,Bullet Points,MAIN CONTENT,IFCL - List Paragraph,List Paragraph12,OBC Bullet,F5 List Paragraph,Bullet Styl"/>
    <w:basedOn w:val="Normal"/>
    <w:link w:val="ListParagraphChar"/>
    <w:uiPriority w:val="34"/>
    <w:qFormat/>
    <w:rsid w:val="0087069D"/>
    <w:pPr>
      <w:ind w:left="720"/>
      <w:contextualSpacing/>
    </w:pPr>
  </w:style>
  <w:style w:type="character" w:styleId="IntenseEmphasis">
    <w:name w:val="Intense Emphasis"/>
    <w:basedOn w:val="DefaultParagraphFont"/>
    <w:uiPriority w:val="21"/>
    <w:qFormat/>
    <w:rsid w:val="0087069D"/>
    <w:rPr>
      <w:i/>
      <w:iCs/>
      <w:color w:val="0F4761" w:themeColor="accent1" w:themeShade="BF"/>
    </w:rPr>
  </w:style>
  <w:style w:type="paragraph" w:styleId="IntenseQuote">
    <w:name w:val="Intense Quote"/>
    <w:basedOn w:val="Normal"/>
    <w:next w:val="Normal"/>
    <w:link w:val="IntenseQuoteChar"/>
    <w:uiPriority w:val="30"/>
    <w:qFormat/>
    <w:rsid w:val="00870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69D"/>
    <w:rPr>
      <w:i/>
      <w:iCs/>
      <w:color w:val="0F4761" w:themeColor="accent1" w:themeShade="BF"/>
    </w:rPr>
  </w:style>
  <w:style w:type="character" w:styleId="IntenseReference">
    <w:name w:val="Intense Reference"/>
    <w:basedOn w:val="DefaultParagraphFont"/>
    <w:uiPriority w:val="32"/>
    <w:qFormat/>
    <w:rsid w:val="0087069D"/>
    <w:rPr>
      <w:b/>
      <w:bCs/>
      <w:smallCaps/>
      <w:color w:val="0F4761" w:themeColor="accent1" w:themeShade="BF"/>
      <w:spacing w:val="5"/>
    </w:rPr>
  </w:style>
  <w:style w:type="character" w:customStyle="1" w:styleId="ListParagraphChar">
    <w:name w:val="List Paragraph Char"/>
    <w:aliases w:val="2 Char,Strip Char,Akapit z listą BS Char,Numbered Para 1 Char,Dot pt Char,No Spacing1 Char,List Paragraph Char Char Char Char,Indicator Text Char,List Paragraph1 Char,Bullet 1 Char,Bullet Points Char,MAIN CONTENT Char,OBC Bullet Char"/>
    <w:link w:val="ListParagraph"/>
    <w:uiPriority w:val="34"/>
    <w:qFormat/>
    <w:locked/>
    <w:rsid w:val="0087069D"/>
  </w:style>
  <w:style w:type="character" w:styleId="Hyperlink">
    <w:name w:val="Hyperlink"/>
    <w:uiPriority w:val="99"/>
    <w:rsid w:val="0087069D"/>
    <w:rPr>
      <w:color w:val="0000FF"/>
      <w:u w:val="single"/>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87069D"/>
    <w:rPr>
      <w:vertAlign w:val="superscript"/>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basedOn w:val="DefaultParagraphFont"/>
    <w:link w:val="FootnoteText"/>
    <w:uiPriority w:val="99"/>
    <w:qFormat/>
    <w:rsid w:val="0087069D"/>
    <w:rPr>
      <w:sz w:val="20"/>
      <w:szCs w:val="20"/>
    </w:r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link w:val="FootnoteTextChar"/>
    <w:uiPriority w:val="99"/>
    <w:unhideWhenUsed/>
    <w:qFormat/>
    <w:rsid w:val="0087069D"/>
    <w:pPr>
      <w:spacing w:after="0" w:line="240" w:lineRule="auto"/>
    </w:pPr>
    <w:rPr>
      <w:kern w:val="2"/>
      <w:sz w:val="20"/>
      <w:szCs w:val="20"/>
      <w14:ligatures w14:val="standardContextual"/>
    </w:rPr>
  </w:style>
  <w:style w:type="character" w:customStyle="1" w:styleId="FootnoteTextChar1">
    <w:name w:val="Footnote Text Char1"/>
    <w:basedOn w:val="DefaultParagraphFont"/>
    <w:uiPriority w:val="99"/>
    <w:semiHidden/>
    <w:rsid w:val="0087069D"/>
    <w:rPr>
      <w:kern w:val="0"/>
      <w:sz w:val="20"/>
      <w:szCs w:val="20"/>
      <w14:ligatures w14:val="none"/>
    </w:rPr>
  </w:style>
  <w:style w:type="paragraph" w:customStyle="1" w:styleId="SUPERSChar">
    <w:name w:val="SUPERS Char"/>
    <w:aliases w:val="EN Footnote Reference Char"/>
    <w:basedOn w:val="Normal"/>
    <w:link w:val="FootnoteReference"/>
    <w:uiPriority w:val="99"/>
    <w:rsid w:val="0087069D"/>
    <w:pPr>
      <w:widowControl w:val="0"/>
      <w:adjustRightInd w:val="0"/>
      <w:spacing w:line="240" w:lineRule="exact"/>
      <w:jc w:val="both"/>
    </w:pPr>
    <w:rPr>
      <w:kern w:val="2"/>
      <w:sz w:val="24"/>
      <w:szCs w:val="24"/>
      <w:vertAlign w:val="superscript"/>
      <w14:ligatures w14:val="standardContextual"/>
    </w:rPr>
  </w:style>
  <w:style w:type="paragraph" w:styleId="BalloonText">
    <w:name w:val="Balloon Text"/>
    <w:basedOn w:val="Normal"/>
    <w:link w:val="BalloonTextChar"/>
    <w:uiPriority w:val="99"/>
    <w:semiHidden/>
    <w:unhideWhenUsed/>
    <w:rsid w:val="00B872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2E3"/>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D40DAD"/>
    <w:rPr>
      <w:sz w:val="16"/>
      <w:szCs w:val="16"/>
    </w:rPr>
  </w:style>
  <w:style w:type="paragraph" w:styleId="CommentText">
    <w:name w:val="annotation text"/>
    <w:basedOn w:val="Normal"/>
    <w:link w:val="CommentTextChar"/>
    <w:uiPriority w:val="99"/>
    <w:unhideWhenUsed/>
    <w:rsid w:val="00D40DAD"/>
    <w:pPr>
      <w:spacing w:line="240" w:lineRule="auto"/>
    </w:pPr>
    <w:rPr>
      <w:sz w:val="20"/>
      <w:szCs w:val="20"/>
    </w:rPr>
  </w:style>
  <w:style w:type="character" w:customStyle="1" w:styleId="CommentTextChar">
    <w:name w:val="Comment Text Char"/>
    <w:basedOn w:val="DefaultParagraphFont"/>
    <w:link w:val="CommentText"/>
    <w:uiPriority w:val="99"/>
    <w:rsid w:val="00D40DA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40DAD"/>
    <w:rPr>
      <w:b/>
      <w:bCs/>
    </w:rPr>
  </w:style>
  <w:style w:type="character" w:customStyle="1" w:styleId="CommentSubjectChar">
    <w:name w:val="Comment Subject Char"/>
    <w:basedOn w:val="CommentTextChar"/>
    <w:link w:val="CommentSubject"/>
    <w:uiPriority w:val="99"/>
    <w:semiHidden/>
    <w:rsid w:val="00D40DAD"/>
    <w:rPr>
      <w:b/>
      <w:bCs/>
      <w:kern w:val="0"/>
      <w:sz w:val="20"/>
      <w:szCs w:val="20"/>
      <w14:ligatures w14:val="none"/>
    </w:rPr>
  </w:style>
  <w:style w:type="paragraph" w:styleId="Revision">
    <w:name w:val="Revision"/>
    <w:hidden/>
    <w:uiPriority w:val="99"/>
    <w:semiHidden/>
    <w:rsid w:val="00841775"/>
    <w:pPr>
      <w:spacing w:after="0" w:line="240" w:lineRule="auto"/>
    </w:pPr>
    <w:rPr>
      <w:kern w:val="0"/>
      <w:sz w:val="22"/>
      <w:szCs w:val="22"/>
      <w14:ligatures w14:val="none"/>
    </w:rPr>
  </w:style>
  <w:style w:type="paragraph" w:styleId="Header">
    <w:name w:val="header"/>
    <w:basedOn w:val="Normal"/>
    <w:link w:val="HeaderChar"/>
    <w:uiPriority w:val="99"/>
    <w:unhideWhenUsed/>
    <w:rsid w:val="001C0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0FE"/>
    <w:rPr>
      <w:kern w:val="0"/>
      <w:sz w:val="22"/>
      <w:szCs w:val="22"/>
      <w14:ligatures w14:val="none"/>
    </w:rPr>
  </w:style>
  <w:style w:type="paragraph" w:styleId="Footer">
    <w:name w:val="footer"/>
    <w:basedOn w:val="Normal"/>
    <w:link w:val="FooterChar"/>
    <w:uiPriority w:val="99"/>
    <w:unhideWhenUsed/>
    <w:rsid w:val="001C0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0FE"/>
    <w:rPr>
      <w:kern w:val="0"/>
      <w:sz w:val="22"/>
      <w:szCs w:val="22"/>
      <w14:ligatures w14:val="none"/>
    </w:rPr>
  </w:style>
  <w:style w:type="character" w:styleId="Mention">
    <w:name w:val="Mention"/>
    <w:basedOn w:val="DefaultParagraphFont"/>
    <w:uiPriority w:val="99"/>
    <w:unhideWhenUsed/>
    <w:rsid w:val="007549A1"/>
    <w:rPr>
      <w:color w:val="2B579A"/>
    </w:rPr>
  </w:style>
  <w:style w:type="character" w:styleId="UnresolvedMention">
    <w:name w:val="Unresolved Mention"/>
    <w:basedOn w:val="DefaultParagraphFont"/>
    <w:uiPriority w:val="99"/>
    <w:semiHidden/>
    <w:unhideWhenUsed/>
    <w:rsid w:val="007B6AB7"/>
    <w:rPr>
      <w:color w:val="605E5C"/>
      <w:shd w:val="clear" w:color="auto" w:fill="E1DFDD"/>
    </w:rPr>
  </w:style>
  <w:style w:type="paragraph" w:styleId="HTMLPreformatted">
    <w:name w:val="HTML Preformatted"/>
    <w:basedOn w:val="Normal"/>
    <w:link w:val="HTMLPreformattedChar"/>
    <w:uiPriority w:val="99"/>
    <w:semiHidden/>
    <w:unhideWhenUsed/>
    <w:rsid w:val="00F202C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02C6"/>
    <w:rPr>
      <w:rFonts w:ascii="Consolas" w:hAnsi="Consola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1468227">
      <w:bodyDiv w:val="1"/>
      <w:marLeft w:val="0"/>
      <w:marRight w:val="0"/>
      <w:marTop w:val="0"/>
      <w:marBottom w:val="0"/>
      <w:divBdr>
        <w:top w:val="none" w:sz="0" w:space="0" w:color="auto"/>
        <w:left w:val="none" w:sz="0" w:space="0" w:color="auto"/>
        <w:bottom w:val="none" w:sz="0" w:space="0" w:color="auto"/>
        <w:right w:val="none" w:sz="0" w:space="0" w:color="auto"/>
      </w:divBdr>
    </w:div>
    <w:div w:id="1416047997">
      <w:bodyDiv w:val="1"/>
      <w:marLeft w:val="0"/>
      <w:marRight w:val="0"/>
      <w:marTop w:val="0"/>
      <w:marBottom w:val="0"/>
      <w:divBdr>
        <w:top w:val="none" w:sz="0" w:space="0" w:color="auto"/>
        <w:left w:val="none" w:sz="0" w:space="0" w:color="auto"/>
        <w:bottom w:val="none" w:sz="0" w:space="0" w:color="auto"/>
        <w:right w:val="none" w:sz="0" w:space="0" w:color="auto"/>
      </w:divBdr>
    </w:div>
    <w:div w:id="1714039053">
      <w:bodyDiv w:val="1"/>
      <w:marLeft w:val="0"/>
      <w:marRight w:val="0"/>
      <w:marTop w:val="0"/>
      <w:marBottom w:val="0"/>
      <w:divBdr>
        <w:top w:val="none" w:sz="0" w:space="0" w:color="auto"/>
        <w:left w:val="none" w:sz="0" w:space="0" w:color="auto"/>
        <w:bottom w:val="none" w:sz="0" w:space="0" w:color="auto"/>
        <w:right w:val="none" w:sz="0" w:space="0" w:color="auto"/>
      </w:divBdr>
    </w:div>
    <w:div w:id="1955137210">
      <w:bodyDiv w:val="1"/>
      <w:marLeft w:val="0"/>
      <w:marRight w:val="0"/>
      <w:marTop w:val="0"/>
      <w:marBottom w:val="0"/>
      <w:divBdr>
        <w:top w:val="none" w:sz="0" w:space="0" w:color="auto"/>
        <w:left w:val="none" w:sz="0" w:space="0" w:color="auto"/>
        <w:bottom w:val="none" w:sz="0" w:space="0" w:color="auto"/>
        <w:right w:val="none" w:sz="0" w:space="0" w:color="auto"/>
      </w:divBdr>
    </w:div>
    <w:div w:id="207192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7187B85D-B777-4213-9514-DA4DA9465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2638</Words>
  <Characters>15042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17645</CharactersWithSpaces>
  <SharedDoc>false</SharedDoc>
  <HLinks>
    <vt:vector size="24" baseType="variant">
      <vt:variant>
        <vt:i4>393276</vt:i4>
      </vt:variant>
      <vt:variant>
        <vt:i4>3</vt:i4>
      </vt:variant>
      <vt:variant>
        <vt:i4>0</vt:i4>
      </vt:variant>
      <vt:variant>
        <vt:i4>5</vt:i4>
      </vt:variant>
      <vt:variant>
        <vt:lpwstr>mailto:Gunars.Valdmanis@kem.gov.lv</vt:lpwstr>
      </vt:variant>
      <vt:variant>
        <vt:lpwstr/>
      </vt:variant>
      <vt:variant>
        <vt:i4>48</vt:i4>
      </vt:variant>
      <vt:variant>
        <vt:i4>0</vt:i4>
      </vt:variant>
      <vt:variant>
        <vt:i4>0</vt:i4>
      </vt:variant>
      <vt:variant>
        <vt:i4>5</vt:i4>
      </vt:variant>
      <vt:variant>
        <vt:lpwstr>mailto:Marija.Zjurikova@kem.gov.lv</vt:lpwstr>
      </vt:variant>
      <vt:variant>
        <vt:lpwstr/>
      </vt:variant>
      <vt:variant>
        <vt:i4>393276</vt:i4>
      </vt:variant>
      <vt:variant>
        <vt:i4>3</vt:i4>
      </vt:variant>
      <vt:variant>
        <vt:i4>0</vt:i4>
      </vt:variant>
      <vt:variant>
        <vt:i4>5</vt:i4>
      </vt:variant>
      <vt:variant>
        <vt:lpwstr>mailto:Gunars.Valdmanis@kem.gov.lv</vt:lpwstr>
      </vt:variant>
      <vt:variant>
        <vt:lpwstr/>
      </vt:variant>
      <vt:variant>
        <vt:i4>48</vt:i4>
      </vt:variant>
      <vt:variant>
        <vt:i4>0</vt:i4>
      </vt:variant>
      <vt:variant>
        <vt:i4>0</vt:i4>
      </vt:variant>
      <vt:variant>
        <vt:i4>5</vt:i4>
      </vt:variant>
      <vt:variant>
        <vt:lpwstr>mailto:Marija.Zjurikova@kem.gov.lv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Valters Vētra</dc:creator>
  <cp:keywords/>
  <dc:description/>
  <cp:lastModifiedBy>Elīna Reihmane</cp:lastModifiedBy>
  <cp:revision>2</cp:revision>
  <dcterms:created xsi:type="dcterms:W3CDTF">2024-12-06T08:18:00Z</dcterms:created>
  <dcterms:modified xsi:type="dcterms:W3CDTF">2024-12-06T08:18:00Z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DISCesvisComments">
    <vt:lpwstr>Lūdzam sniegt saskaņojumu KEM izstrādātajam informatīvajam ziņojumam par š.g. 16. decembra TTE padomē izskatāmajiem jautājumiem. Paldies</vt:lpwstr>
  </property>
  <property fmtid="{D5CDD505-2E9C-101B-9397-08002B2CF9AE}" pid="48" name="DISCesvisMeetingDate">
    <vt:lpwstr>2024-12-16</vt:lpwstr>
  </property>
  <property fmtid="{D5CDD505-2E9C-101B-9397-08002B2CF9AE}" pid="49" name="DISCesvisAdditionalMakers">
    <vt:lpwstr>Vecākā eksperte Elīna Reihmane</vt:lpwstr>
  </property>
  <property fmtid="{D5CDD505-2E9C-101B-9397-08002B2CF9AE}" pid="50" name="DIScgiUrl">
    <vt:lpwstr>https://lim.esvis.gov.lv/cs/idcplg</vt:lpwstr>
  </property>
  <property fmtid="{D5CDD505-2E9C-101B-9397-08002B2CF9AE}" pid="51" name="DISdDocName">
    <vt:lpwstr>L525576</vt:lpwstr>
  </property>
  <property fmtid="{D5CDD505-2E9C-101B-9397-08002B2CF9AE}" pid="52" name="DISCesvisAdditionalTutors">
    <vt:lpwstr>Valsts sekretāre Līga Kurevska, Vecākā eksperte Elīna Reihmane, Direktors Ilze Prūse, Vecākais eksperts Arturs Čerkass, projektu vadītājs Valters Vētra</vt:lpwstr>
  </property>
  <property fmtid="{D5CDD505-2E9C-101B-9397-08002B2CF9AE}" pid="53" name="DISCesvisSigner">
    <vt:lpwstr> Kaspars Melnis</vt:lpwstr>
  </property>
  <property fmtid="{D5CDD505-2E9C-101B-9397-08002B2CF9AE}" pid="54" name="DISCesvisSafetyLevel">
    <vt:lpwstr>Vispārpieejams</vt:lpwstr>
  </property>
  <property fmtid="{D5CDD505-2E9C-101B-9397-08002B2CF9AE}" pid="55" name="DISTaskPaneUrl">
    <vt:lpwstr>https://lim.esvis.gov.lv/cs/idcplg?ClientControlled=DocMan&amp;coreContentOnly=1&amp;WebdavRequest=1&amp;IdcService=DOC_INFO&amp;dID=604470</vt:lpwstr>
  </property>
  <property fmtid="{D5CDD505-2E9C-101B-9397-08002B2CF9AE}" pid="56" name="DISCesvisTitle">
    <vt:lpwstr>Informatīvais ziņojums par Eiropas Savienības Transporta, telekomunikāciju un enerģētikas ministru padomes 2024. gada 16. decembra sanāksmē izskatāmajiem jautājumiem
</vt:lpwstr>
  </property>
  <property fmtid="{D5CDD505-2E9C-101B-9397-08002B2CF9AE}" pid="57" name="DISCesvisMinistryOfMinister">
    <vt:lpwstr>wwTemplateNP_MinistryOfMinister(Klimata un enerģētikas,)</vt:lpwstr>
  </property>
  <property fmtid="{D5CDD505-2E9C-101B-9397-08002B2CF9AE}" pid="58" name="DISCesvisAuthor">
    <vt:lpwstr>Klimata un enerģētikas ministrija</vt:lpwstr>
  </property>
  <property fmtid="{D5CDD505-2E9C-101B-9397-08002B2CF9AE}" pid="59" name="DISCesvisMainMaker">
    <vt:lpwstr>Vecākā eksperte Elīna Reihmane</vt:lpwstr>
  </property>
  <property fmtid="{D5CDD505-2E9C-101B-9397-08002B2CF9AE}" pid="60" name="DISCesvisAdditionalTutorsMail">
    <vt:lpwstr>Liga.Kurevska@kem.gov.lv, elina.reihmane@kem.gov.lv, ilze.pruse@kem.gov.lv, Arturs.cerkass@kem.gov.lv, valters.vetra@kem.gov.lv</vt:lpwstr>
  </property>
  <property fmtid="{D5CDD505-2E9C-101B-9397-08002B2CF9AE}" pid="61" name="DISCesvisAdditionalTutorsPhone">
    <vt:lpwstr>63007301, 63007300</vt:lpwstr>
  </property>
  <property fmtid="{D5CDD505-2E9C-101B-9397-08002B2CF9AE}" pid="62" name="DISidcName">
    <vt:lpwstr>1020404016200</vt:lpwstr>
  </property>
  <property fmtid="{D5CDD505-2E9C-101B-9397-08002B2CF9AE}" pid="63"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64" name="DISCesvisAdditionalMakersMail">
    <vt:lpwstr>elina.reihmane@kem.gov.lv</vt:lpwstr>
  </property>
  <property fmtid="{D5CDD505-2E9C-101B-9397-08002B2CF9AE}" pid="65" name="DISdUser">
    <vt:lpwstr>weblogic</vt:lpwstr>
  </property>
  <property fmtid="{D5CDD505-2E9C-101B-9397-08002B2CF9AE}" pid="66" name="DISCesvisOrgApprovers">
    <vt:lpwstr>Ārlietu ministrija, Ekonomikas ministrija, Finanšu ministrija</vt:lpwstr>
  </property>
  <property fmtid="{D5CDD505-2E9C-101B-9397-08002B2CF9AE}" pid="67" name="DISdID">
    <vt:lpwstr>604470</vt:lpwstr>
  </property>
  <property fmtid="{D5CDD505-2E9C-101B-9397-08002B2CF9AE}" pid="68" name="DISCesvisAdditionalMakersPhone">
    <vt:lpwstr>63007301</vt:lpwstr>
  </property>
  <property fmtid="{D5CDD505-2E9C-101B-9397-08002B2CF9AE}" pid="69" name="DISCesvisForInforming">
    <vt:lpwstr>Padomnieks Marija Zjurikova , Direktors Ilze Prūse, Vecākā eksperte Elīna Reihmane, direktora vietniece Aija Timofejeva</vt:lpwstr>
  </property>
  <property fmtid="{D5CDD505-2E9C-101B-9397-08002B2CF9AE}" pid="70" name="DISCesvisMainMakerOrgUnitTitle">
    <vt:lpwstr>SKD</vt:lpwstr>
  </property>
</Properties>
</file>