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DF396A" w:rsidP="00EE00CB" w:rsidRDefault="00DF396A" w14:paraId="6D043F20" w14:textId="77777777">
      <w:pPr>
        <w:widowControl w:val="false"/>
        <w:suppressAutoHyphens/>
        <w:spacing w:before="240" w:after="120"/>
        <w:jc w:val="center"/>
        <w15:collapsed w:val="false"/>
        <w:rPr>
          <w:b/>
          <w:bCs/>
          <w:lang w:val="lv-LV"/>
        </w:rPr>
      </w:pPr>
    </w:p>
    <w:p w:rsidRPr="00DB3DC6" w:rsidR="00075B55" w:rsidP="00EE00CB" w:rsidRDefault="009E1608" w14:paraId="51F71AFE" w14:textId="35432C38">
      <w:pPr>
        <w:widowControl w:val="false"/>
        <w:suppressAutoHyphens/>
        <w:spacing w:before="240" w:after="120"/>
        <w:jc w:val="center"/>
        <w:rPr>
          <w:b/>
          <w:kern w:val="1"/>
          <w:lang w:val="lv-LV" w:eastAsia="ar-SA"/>
        </w:rPr>
      </w:pPr>
      <w:r w:rsidRPr="00DB3DC6">
        <w:rPr>
          <w:b/>
          <w:bCs/>
          <w:lang w:val="lv-LV"/>
        </w:rPr>
        <w:t>Informatīvais ziņojums “</w:t>
      </w:r>
      <w:r w:rsidRPr="00DB3DC6" w:rsidR="00075B55">
        <w:rPr>
          <w:b/>
          <w:bCs/>
          <w:lang w:val="lv-LV"/>
        </w:rPr>
        <w:t xml:space="preserve">Par </w:t>
      </w:r>
      <w:r w:rsidRPr="00DB3DC6" w:rsidR="00A5389C">
        <w:rPr>
          <w:b/>
          <w:bCs/>
          <w:lang w:val="lv-LV"/>
        </w:rPr>
        <w:t xml:space="preserve">2022. gada </w:t>
      </w:r>
      <w:r w:rsidRPr="00025F92" w:rsidR="00025F92">
        <w:rPr>
          <w:b/>
          <w:bCs/>
          <w:lang w:val="lv-LV"/>
        </w:rPr>
        <w:t xml:space="preserve">23.-24. jūnija Eiropadomē </w:t>
      </w:r>
      <w:r w:rsidRPr="00DB3DC6" w:rsidR="00A5389C">
        <w:rPr>
          <w:b/>
          <w:bCs/>
          <w:lang w:val="lv-LV"/>
        </w:rPr>
        <w:t>izskatāmajiem jaut</w:t>
      </w:r>
      <w:r w:rsidRPr="00DB3DC6" w:rsidR="00075B55">
        <w:rPr>
          <w:b/>
          <w:bCs/>
          <w:lang w:val="lv-LV"/>
        </w:rPr>
        <w:t>ājumiem</w:t>
      </w:r>
      <w:r w:rsidRPr="00DB3DC6">
        <w:rPr>
          <w:b/>
          <w:bCs/>
          <w:lang w:val="lv-LV"/>
        </w:rPr>
        <w:t>”</w:t>
      </w:r>
    </w:p>
    <w:p w:rsidR="00DF396A" w:rsidP="00DF396A" w:rsidRDefault="00DF396A" w14:paraId="29982C27" w14:textId="77777777">
      <w:pPr>
        <w:spacing w:before="120" w:after="120"/>
        <w:jc w:val="both"/>
        <w:rPr>
          <w:lang w:val="lv-LV"/>
        </w:rPr>
      </w:pPr>
    </w:p>
    <w:p w:rsidRPr="00DB3DC6" w:rsidR="00F4007B" w:rsidP="00DF396A" w:rsidRDefault="001435A9" w14:paraId="1F6703AA" w14:textId="6A57139C">
      <w:pPr>
        <w:spacing w:before="120" w:after="120"/>
        <w:jc w:val="both"/>
        <w:rPr>
          <w:lang w:val="lv-LV"/>
        </w:rPr>
      </w:pPr>
      <w:r w:rsidRPr="00DB3DC6">
        <w:rPr>
          <w:lang w:val="lv-LV"/>
        </w:rPr>
        <w:t>2022</w:t>
      </w:r>
      <w:r w:rsidRPr="00DB3DC6" w:rsidR="00F4007B">
        <w:rPr>
          <w:lang w:val="lv-LV"/>
        </w:rPr>
        <w:t xml:space="preserve">. gada </w:t>
      </w:r>
      <w:r w:rsidR="00025F92">
        <w:rPr>
          <w:lang w:val="lv-LV"/>
        </w:rPr>
        <w:t>23</w:t>
      </w:r>
      <w:r w:rsidRPr="00DB3DC6">
        <w:rPr>
          <w:lang w:val="lv-LV"/>
        </w:rPr>
        <w:t>.-</w:t>
      </w:r>
      <w:r w:rsidR="00025F92">
        <w:rPr>
          <w:lang w:val="lv-LV"/>
        </w:rPr>
        <w:t>24</w:t>
      </w:r>
      <w:r w:rsidRPr="00DB3DC6" w:rsidR="00F4007B">
        <w:rPr>
          <w:lang w:val="lv-LV"/>
        </w:rPr>
        <w:t>.</w:t>
      </w:r>
      <w:r w:rsidR="00025F92">
        <w:rPr>
          <w:lang w:val="lv-LV"/>
        </w:rPr>
        <w:t>jūnijā</w:t>
      </w:r>
      <w:r w:rsidRPr="00DB3DC6" w:rsidR="00F4007B">
        <w:rPr>
          <w:lang w:val="lv-LV"/>
        </w:rPr>
        <w:t xml:space="preserve"> Briselē, Beļģijā notiks kārtējā ES valstu un valdību vadītāju sanāksme (Eiropadome) un tās darba kārtībā ir iekļautas šādas tēmas:  </w:t>
      </w:r>
    </w:p>
    <w:p w:rsidR="00025F92" w:rsidP="00DF396A" w:rsidRDefault="00025F92" w14:paraId="12631EFA" w14:textId="77777777">
      <w:pPr>
        <w:pStyle w:val="ListParagraph"/>
        <w:numPr>
          <w:ilvl w:val="0"/>
          <w:numId w:val="26"/>
        </w:numPr>
        <w:ind w:left="1071" w:hanging="357"/>
        <w:contextualSpacing w:val="false"/>
        <w:jc w:val="both"/>
      </w:pPr>
      <w:proofErr w:type="spellStart"/>
      <w:r>
        <w:t>Paplašinātā</w:t>
      </w:r>
      <w:proofErr w:type="spellEnd"/>
      <w:r>
        <w:t xml:space="preserve"> </w:t>
      </w:r>
      <w:proofErr w:type="spellStart"/>
      <w:r>
        <w:t>Eiropa</w:t>
      </w:r>
      <w:proofErr w:type="spellEnd"/>
      <w:r>
        <w:t xml:space="preserve"> </w:t>
      </w:r>
      <w:bookmarkStart w:name="_GoBack" w:id="0"/>
      <w:bookmarkEnd w:id="0"/>
    </w:p>
    <w:p w:rsidR="00025F92" w:rsidP="00DF396A" w:rsidRDefault="00025F92" w14:paraId="7FA80940" w14:textId="77777777">
      <w:pPr>
        <w:pStyle w:val="ListParagraph"/>
        <w:numPr>
          <w:ilvl w:val="0"/>
          <w:numId w:val="26"/>
        </w:numPr>
        <w:ind w:left="1071" w:hanging="357"/>
        <w:contextualSpacing w:val="false"/>
        <w:jc w:val="both"/>
      </w:pPr>
      <w:proofErr w:type="spellStart"/>
      <w:r>
        <w:t>Ukraina</w:t>
      </w:r>
      <w:proofErr w:type="spellEnd"/>
      <w:r>
        <w:t>;</w:t>
      </w:r>
    </w:p>
    <w:p w:rsidRPr="001F71A7" w:rsidR="00025F92" w:rsidP="00DF396A" w:rsidRDefault="00025F92" w14:paraId="6C77D16F" w14:textId="2F28C368">
      <w:pPr>
        <w:pStyle w:val="ListParagraph"/>
        <w:numPr>
          <w:ilvl w:val="0"/>
          <w:numId w:val="26"/>
        </w:numPr>
        <w:ind w:left="1071" w:hanging="357"/>
        <w:contextualSpacing w:val="false"/>
        <w:jc w:val="both"/>
        <w:rPr>
          <w:lang w:val="fr-FR"/>
        </w:rPr>
      </w:pPr>
      <w:proofErr w:type="spellStart"/>
      <w:r w:rsidRPr="001F71A7">
        <w:rPr>
          <w:lang w:val="fr-FR"/>
        </w:rPr>
        <w:t>Ukrainas</w:t>
      </w:r>
      <w:proofErr w:type="spellEnd"/>
      <w:r w:rsidRPr="001F71A7">
        <w:rPr>
          <w:lang w:val="fr-FR"/>
        </w:rPr>
        <w:t xml:space="preserve">, </w:t>
      </w:r>
      <w:proofErr w:type="spellStart"/>
      <w:r w:rsidRPr="001F71A7">
        <w:rPr>
          <w:lang w:val="fr-FR"/>
        </w:rPr>
        <w:t>Moldovas</w:t>
      </w:r>
      <w:proofErr w:type="spellEnd"/>
      <w:r w:rsidRPr="001F71A7">
        <w:rPr>
          <w:lang w:val="fr-FR"/>
        </w:rPr>
        <w:t xml:space="preserve"> un </w:t>
      </w:r>
      <w:proofErr w:type="spellStart"/>
      <w:r w:rsidRPr="001F71A7">
        <w:rPr>
          <w:lang w:val="fr-FR"/>
        </w:rPr>
        <w:t>Gruzijas</w:t>
      </w:r>
      <w:proofErr w:type="spellEnd"/>
      <w:r w:rsidRPr="001F71A7">
        <w:rPr>
          <w:lang w:val="fr-FR"/>
        </w:rPr>
        <w:t xml:space="preserve"> </w:t>
      </w:r>
      <w:proofErr w:type="spellStart"/>
      <w:r w:rsidRPr="001F71A7">
        <w:rPr>
          <w:lang w:val="fr-FR"/>
        </w:rPr>
        <w:t>pieteikumi</w:t>
      </w:r>
      <w:proofErr w:type="spellEnd"/>
      <w:r w:rsidRPr="001F71A7">
        <w:rPr>
          <w:lang w:val="fr-FR"/>
        </w:rPr>
        <w:t xml:space="preserve"> </w:t>
      </w:r>
      <w:proofErr w:type="spellStart"/>
      <w:r w:rsidRPr="001F71A7">
        <w:rPr>
          <w:lang w:val="fr-FR"/>
        </w:rPr>
        <w:t>dalībai</w:t>
      </w:r>
      <w:proofErr w:type="spellEnd"/>
      <w:r w:rsidRPr="001F71A7">
        <w:rPr>
          <w:lang w:val="fr-FR"/>
        </w:rPr>
        <w:t xml:space="preserve"> </w:t>
      </w:r>
      <w:r w:rsidR="00E45A46">
        <w:rPr>
          <w:lang w:val="fr-FR"/>
        </w:rPr>
        <w:t xml:space="preserve">Eiropas </w:t>
      </w:r>
      <w:proofErr w:type="spellStart"/>
      <w:r w:rsidR="00E45A46">
        <w:rPr>
          <w:lang w:val="fr-FR"/>
        </w:rPr>
        <w:t>Savienībā</w:t>
      </w:r>
      <w:proofErr w:type="spellEnd"/>
      <w:r w:rsidRPr="001F71A7">
        <w:rPr>
          <w:lang w:val="fr-FR"/>
        </w:rPr>
        <w:t>;</w:t>
      </w:r>
    </w:p>
    <w:p w:rsidR="00025F92" w:rsidP="00DF396A" w:rsidRDefault="00025F92" w14:paraId="4BAA92D3" w14:textId="77777777">
      <w:pPr>
        <w:pStyle w:val="ListParagraph"/>
        <w:numPr>
          <w:ilvl w:val="0"/>
          <w:numId w:val="26"/>
        </w:numPr>
        <w:ind w:left="1071" w:hanging="357"/>
        <w:contextualSpacing w:val="false"/>
        <w:jc w:val="both"/>
      </w:pPr>
      <w:proofErr w:type="spellStart"/>
      <w:r>
        <w:t>Rietumbalkāni</w:t>
      </w:r>
      <w:proofErr w:type="spellEnd"/>
    </w:p>
    <w:p w:rsidR="00025F92" w:rsidP="00DF396A" w:rsidRDefault="00025F92" w14:paraId="69CF7A19" w14:textId="77777777">
      <w:pPr>
        <w:pStyle w:val="ListParagraph"/>
        <w:numPr>
          <w:ilvl w:val="0"/>
          <w:numId w:val="26"/>
        </w:numPr>
        <w:ind w:left="1071" w:hanging="357"/>
        <w:contextualSpacing w:val="false"/>
        <w:jc w:val="both"/>
      </w:pPr>
      <w:proofErr w:type="spellStart"/>
      <w:r>
        <w:t>Ekonomiskie</w:t>
      </w:r>
      <w:proofErr w:type="spellEnd"/>
      <w:r>
        <w:t xml:space="preserve"> </w:t>
      </w:r>
      <w:proofErr w:type="spellStart"/>
      <w:r>
        <w:t>jautājumi</w:t>
      </w:r>
      <w:proofErr w:type="spellEnd"/>
      <w:r>
        <w:t>;</w:t>
      </w:r>
    </w:p>
    <w:p w:rsidR="00025F92" w:rsidP="00DF396A" w:rsidRDefault="00025F92" w14:paraId="578BFBEE" w14:textId="77777777">
      <w:pPr>
        <w:pStyle w:val="ListParagraph"/>
        <w:numPr>
          <w:ilvl w:val="0"/>
          <w:numId w:val="26"/>
        </w:numPr>
        <w:ind w:left="1071" w:hanging="357"/>
        <w:contextualSpacing w:val="false"/>
        <w:jc w:val="both"/>
      </w:pPr>
      <w:proofErr w:type="spellStart"/>
      <w:r>
        <w:t>Konference</w:t>
      </w:r>
      <w:proofErr w:type="spellEnd"/>
      <w:r>
        <w:t xml:space="preserve"> par Eiropas </w:t>
      </w:r>
      <w:proofErr w:type="spellStart"/>
      <w:r>
        <w:t>nākotni</w:t>
      </w:r>
      <w:proofErr w:type="spellEnd"/>
      <w:r>
        <w:t>.</w:t>
      </w:r>
    </w:p>
    <w:p w:rsidR="00025F92" w:rsidP="00DF396A" w:rsidRDefault="00025F92" w14:paraId="304CB40D" w14:textId="77777777">
      <w:pPr>
        <w:pStyle w:val="ListParagraph"/>
        <w:numPr>
          <w:ilvl w:val="0"/>
          <w:numId w:val="26"/>
        </w:numPr>
        <w:ind w:left="1071" w:hanging="357"/>
        <w:contextualSpacing w:val="false"/>
        <w:jc w:val="both"/>
      </w:pPr>
      <w:proofErr w:type="spellStart"/>
      <w:r>
        <w:t>Ārējās</w:t>
      </w:r>
      <w:proofErr w:type="spellEnd"/>
      <w:r>
        <w:t xml:space="preserve"> </w:t>
      </w:r>
      <w:proofErr w:type="spellStart"/>
      <w:r>
        <w:t>attiecības</w:t>
      </w:r>
      <w:proofErr w:type="spellEnd"/>
      <w:r>
        <w:t>.</w:t>
      </w:r>
    </w:p>
    <w:p w:rsidRPr="00025F92" w:rsidR="00025F92" w:rsidP="00DF396A" w:rsidRDefault="00025F92" w14:paraId="438A4C4B" w14:textId="62394ECD">
      <w:pPr>
        <w:spacing w:before="120" w:after="120"/>
        <w:jc w:val="both"/>
        <w:rPr>
          <w:lang w:val="lv-LV"/>
        </w:rPr>
      </w:pPr>
      <w:r w:rsidRPr="00025F92">
        <w:rPr>
          <w:lang w:val="lv-LV"/>
        </w:rPr>
        <w:t xml:space="preserve">Pirms Eiropadomes 23. jūnijā plānota ES un Rietumbalkānu līderu sanāksme, lai apliecinātu Rietumbalkānu partneru ģeopolitisko nozīmi ES. Sanāksmes deklarācija pēc pasākuma </w:t>
      </w:r>
      <w:r>
        <w:rPr>
          <w:lang w:val="lv-LV"/>
        </w:rPr>
        <w:t xml:space="preserve">netiek plānota. </w:t>
      </w:r>
      <w:r w:rsidRPr="00025F92">
        <w:rPr>
          <w:lang w:val="lv-LV"/>
        </w:rPr>
        <w:t xml:space="preserve">Savukārt pēc Eiropadomes ir paredzēts </w:t>
      </w:r>
      <w:proofErr w:type="spellStart"/>
      <w:r w:rsidRPr="00025F92">
        <w:rPr>
          <w:lang w:val="lv-LV"/>
        </w:rPr>
        <w:t>Eirosamits</w:t>
      </w:r>
      <w:proofErr w:type="spellEnd"/>
      <w:r w:rsidRPr="00025F92">
        <w:rPr>
          <w:lang w:val="lv-LV"/>
        </w:rPr>
        <w:t xml:space="preserve">. </w:t>
      </w:r>
    </w:p>
    <w:p w:rsidRPr="005711CA" w:rsidR="003B7A0D" w:rsidP="00DF396A" w:rsidRDefault="003B7A0D" w14:paraId="73F4FA70" w14:textId="26E610E6">
      <w:pPr>
        <w:spacing w:before="120" w:after="120"/>
        <w:jc w:val="both"/>
        <w:rPr>
          <w:lang w:val="lv-LV"/>
        </w:rPr>
      </w:pPr>
      <w:r w:rsidRPr="005711CA">
        <w:rPr>
          <w:lang w:val="lv-LV"/>
        </w:rPr>
        <w:t xml:space="preserve">Balstoties uz Francijas prezidenta Emanuēla </w:t>
      </w:r>
      <w:proofErr w:type="spellStart"/>
      <w:r w:rsidRPr="005711CA">
        <w:rPr>
          <w:lang w:val="lv-LV"/>
        </w:rPr>
        <w:t>Makrona</w:t>
      </w:r>
      <w:proofErr w:type="spellEnd"/>
      <w:r w:rsidRPr="005711CA">
        <w:rPr>
          <w:lang w:val="lv-LV"/>
        </w:rPr>
        <w:t xml:space="preserve"> runu 2022. gada 9. maija Eiropas nākotnes konferences noslēguma pasākumā, </w:t>
      </w:r>
      <w:r>
        <w:rPr>
          <w:lang w:val="lv-LV"/>
        </w:rPr>
        <w:t xml:space="preserve">valstu un valdību vadītāji </w:t>
      </w:r>
      <w:r w:rsidR="00E45A46">
        <w:rPr>
          <w:lang w:val="lv-LV"/>
        </w:rPr>
        <w:t xml:space="preserve">Eiropadomē </w:t>
      </w:r>
      <w:r>
        <w:rPr>
          <w:lang w:val="lv-LV"/>
        </w:rPr>
        <w:t xml:space="preserve">pārrunās </w:t>
      </w:r>
      <w:r w:rsidRPr="005711CA">
        <w:rPr>
          <w:lang w:val="lv-LV"/>
        </w:rPr>
        <w:t>priekšlikumu izv</w:t>
      </w:r>
      <w:r>
        <w:rPr>
          <w:lang w:val="lv-LV"/>
        </w:rPr>
        <w:t xml:space="preserve">eidot Eiropas politisko kopienu. </w:t>
      </w:r>
    </w:p>
    <w:p w:rsidR="003B7A0D" w:rsidP="00DF396A" w:rsidRDefault="003B7A0D" w14:paraId="60855DB6" w14:textId="1CFF47FC">
      <w:pPr>
        <w:spacing w:before="120" w:after="120"/>
        <w:jc w:val="both"/>
        <w:rPr>
          <w:lang w:val="lv-LV"/>
        </w:rPr>
      </w:pPr>
      <w:r w:rsidRPr="00044911">
        <w:rPr>
          <w:lang w:val="lv-LV"/>
        </w:rPr>
        <w:t>Eiropadomē turpināsies diskusija par Krievijas militārā iebrukuma Ukrainā sekām, ES atbildes soļiem kara seku mazināšanai Ukrain</w:t>
      </w:r>
      <w:r>
        <w:rPr>
          <w:lang w:val="lv-LV"/>
        </w:rPr>
        <w:t xml:space="preserve">ā, kā arī par </w:t>
      </w:r>
      <w:r w:rsidR="00E45A46">
        <w:rPr>
          <w:lang w:val="lv-LV"/>
        </w:rPr>
        <w:t>Eiropas Savienības</w:t>
      </w:r>
      <w:r>
        <w:rPr>
          <w:lang w:val="lv-LV"/>
        </w:rPr>
        <w:t xml:space="preserve"> rīcību papildu ierobežojošo pasākumu izstrādei pret Krievijas Federāciju un karadarbības seku mazināšanai globālā mēroga, t.sk. uz pieaugošo pārtikas krīzi.</w:t>
      </w:r>
    </w:p>
    <w:p w:rsidR="003B7A0D" w:rsidP="00DF396A" w:rsidRDefault="00E45A46" w14:paraId="45873DA9" w14:textId="67881F3B">
      <w:pPr>
        <w:spacing w:before="120" w:after="120"/>
        <w:jc w:val="both"/>
        <w:rPr>
          <w:lang w:val="lv-LV"/>
        </w:rPr>
      </w:pPr>
      <w:r>
        <w:rPr>
          <w:lang w:val="lv-LV"/>
        </w:rPr>
        <w:t>Īpaši būtisks</w:t>
      </w:r>
      <w:r w:rsidRPr="003B7A0D" w:rsidR="003B7A0D">
        <w:rPr>
          <w:lang w:val="lv-LV"/>
        </w:rPr>
        <w:t xml:space="preserve"> </w:t>
      </w:r>
      <w:r w:rsidRPr="003B7A0D">
        <w:rPr>
          <w:lang w:val="lv-LV"/>
        </w:rPr>
        <w:t xml:space="preserve">Eiropadomē būs </w:t>
      </w:r>
      <w:r w:rsidRPr="003B7A0D" w:rsidR="003B7A0D">
        <w:rPr>
          <w:lang w:val="lv-LV"/>
        </w:rPr>
        <w:t xml:space="preserve">darba kārtības punkts par Ukrainas, Moldovas un Gruzijas pieteikumiem dalībai </w:t>
      </w:r>
      <w:r w:rsidRPr="00E45A46">
        <w:rPr>
          <w:lang w:val="lv-LV"/>
        </w:rPr>
        <w:t>Eiropas Savienībā</w:t>
      </w:r>
      <w:r w:rsidRPr="003B7A0D" w:rsidR="003B7A0D">
        <w:rPr>
          <w:lang w:val="lv-LV"/>
        </w:rPr>
        <w:t xml:space="preserve">.  </w:t>
      </w:r>
      <w:r w:rsidRPr="003B7A0D" w:rsidR="003B7A0D">
        <w:rPr>
          <w:rFonts w:eastAsiaTheme="minorHAnsi"/>
          <w:lang w:val="lv-LV"/>
        </w:rPr>
        <w:t xml:space="preserve">Š.g. 28. februārī Ukrainas prezidents V. </w:t>
      </w:r>
      <w:proofErr w:type="spellStart"/>
      <w:r w:rsidRPr="003B7A0D" w:rsidR="003B7A0D">
        <w:rPr>
          <w:rFonts w:eastAsiaTheme="minorHAnsi"/>
          <w:lang w:val="lv-LV"/>
        </w:rPr>
        <w:t>Zelenskis</w:t>
      </w:r>
      <w:proofErr w:type="spellEnd"/>
      <w:r w:rsidRPr="003B7A0D" w:rsidR="003B7A0D">
        <w:rPr>
          <w:rFonts w:eastAsiaTheme="minorHAnsi"/>
          <w:lang w:val="lv-LV"/>
        </w:rPr>
        <w:t xml:space="preserve"> iesniedza pieteikumu Ukrainas dalībai ES, un saskaņā ar ES līgumiem 7. martā ES Padome lūdza </w:t>
      </w:r>
      <w:r>
        <w:rPr>
          <w:rFonts w:eastAsiaTheme="minorHAnsi"/>
          <w:lang w:val="lv-LV"/>
        </w:rPr>
        <w:t>Eiropas Komisijai</w:t>
      </w:r>
      <w:r w:rsidRPr="003B7A0D" w:rsidR="003B7A0D">
        <w:rPr>
          <w:rFonts w:eastAsiaTheme="minorHAnsi"/>
          <w:lang w:val="lv-LV"/>
        </w:rPr>
        <w:t xml:space="preserve"> </w:t>
      </w:r>
      <w:r>
        <w:rPr>
          <w:rFonts w:eastAsiaTheme="minorHAnsi"/>
          <w:lang w:val="lv-LV"/>
        </w:rPr>
        <w:t>sa</w:t>
      </w:r>
      <w:r w:rsidRPr="003B7A0D" w:rsidR="003B7A0D">
        <w:rPr>
          <w:rFonts w:eastAsiaTheme="minorHAnsi"/>
          <w:lang w:val="lv-LV"/>
        </w:rPr>
        <w:t xml:space="preserve">gatavot viedokli par Ukrainas pieteikumu. 17.jūnijā </w:t>
      </w:r>
      <w:r w:rsidR="003B7A0D">
        <w:rPr>
          <w:rFonts w:eastAsiaTheme="minorHAnsi"/>
          <w:lang w:val="lv-LV"/>
        </w:rPr>
        <w:t>Eiropas Komisija</w:t>
      </w:r>
      <w:r w:rsidRPr="003B7A0D" w:rsidR="003B7A0D">
        <w:rPr>
          <w:rFonts w:eastAsiaTheme="minorHAnsi"/>
          <w:lang w:val="lv-LV"/>
        </w:rPr>
        <w:t xml:space="preserve"> publicēja atzinumu par Ukrainas</w:t>
      </w:r>
      <w:r w:rsidR="00946A22">
        <w:rPr>
          <w:rFonts w:eastAsiaTheme="minorHAnsi"/>
          <w:lang w:val="lv-LV"/>
        </w:rPr>
        <w:t>, Moldovas un Gruzijas</w:t>
      </w:r>
      <w:r w:rsidRPr="003B7A0D" w:rsidR="003B7A0D">
        <w:rPr>
          <w:rFonts w:eastAsiaTheme="minorHAnsi"/>
          <w:lang w:val="lv-LV"/>
        </w:rPr>
        <w:t xml:space="preserve"> pieteikumu dalībai </w:t>
      </w:r>
      <w:r w:rsidRPr="00E45A46">
        <w:rPr>
          <w:rFonts w:eastAsiaTheme="minorHAnsi"/>
          <w:lang w:val="lv-LV"/>
        </w:rPr>
        <w:t>Eiropas Savienībā</w:t>
      </w:r>
      <w:r w:rsidRPr="003B7A0D" w:rsidR="003B7A0D">
        <w:rPr>
          <w:rFonts w:eastAsiaTheme="minorHAnsi"/>
          <w:lang w:val="lv-LV"/>
        </w:rPr>
        <w:t xml:space="preserve">, lai 23.-24.jūnija Eiropadomē pieņemtu lēmumu par </w:t>
      </w:r>
      <w:r w:rsidR="00946A22">
        <w:rPr>
          <w:rFonts w:eastAsiaTheme="minorHAnsi"/>
          <w:lang w:val="lv-LV"/>
        </w:rPr>
        <w:t>šo valstu</w:t>
      </w:r>
      <w:r w:rsidRPr="003B7A0D" w:rsidR="00946A22">
        <w:rPr>
          <w:rFonts w:eastAsiaTheme="minorHAnsi"/>
          <w:lang w:val="lv-LV"/>
        </w:rPr>
        <w:t xml:space="preserve"> </w:t>
      </w:r>
      <w:r w:rsidRPr="003B7A0D" w:rsidR="003B7A0D">
        <w:rPr>
          <w:rFonts w:eastAsiaTheme="minorHAnsi"/>
          <w:lang w:val="lv-LV"/>
        </w:rPr>
        <w:t xml:space="preserve">kandidātvalsts statusu. </w:t>
      </w:r>
    </w:p>
    <w:p w:rsidRPr="0047336D" w:rsidR="003B7A0D" w:rsidP="00DF396A" w:rsidRDefault="003B7A0D" w14:paraId="2C836C3F" w14:textId="15A29BCB">
      <w:pPr>
        <w:spacing w:before="120" w:after="120"/>
        <w:jc w:val="both"/>
        <w:rPr>
          <w:lang w:val="lv-LV"/>
        </w:rPr>
      </w:pPr>
      <w:r w:rsidRPr="00042DD0">
        <w:rPr>
          <w:lang w:val="lv-LV"/>
        </w:rPr>
        <w:t xml:space="preserve">Eiropadomē plānots vēlreiz apliecināt atbalstu </w:t>
      </w:r>
      <w:r w:rsidR="00946A22">
        <w:rPr>
          <w:lang w:val="lv-LV"/>
        </w:rPr>
        <w:t xml:space="preserve">Rietumbalkānu </w:t>
      </w:r>
      <w:r w:rsidRPr="00042DD0">
        <w:rPr>
          <w:lang w:val="lv-LV"/>
        </w:rPr>
        <w:t xml:space="preserve">reģiona valstu nākotnei </w:t>
      </w:r>
      <w:r w:rsidRPr="00E45A46" w:rsidR="00E45A46">
        <w:rPr>
          <w:lang w:val="lv-LV"/>
        </w:rPr>
        <w:t>Eiropas Savienīb</w:t>
      </w:r>
      <w:r w:rsidR="00E45A46">
        <w:rPr>
          <w:lang w:val="lv-LV"/>
        </w:rPr>
        <w:t>ā</w:t>
      </w:r>
      <w:r w:rsidRPr="00042DD0">
        <w:rPr>
          <w:lang w:val="lv-LV"/>
        </w:rPr>
        <w:t xml:space="preserve">, paralēli paplašināšanās procesam arī pakāpeniski veicinot ciešāku reģiona un </w:t>
      </w:r>
      <w:r w:rsidRPr="00E45A46" w:rsidR="00E45A46">
        <w:rPr>
          <w:lang w:val="lv-LV"/>
        </w:rPr>
        <w:t xml:space="preserve">Eiropas Savienības </w:t>
      </w:r>
      <w:r w:rsidRPr="00042DD0">
        <w:rPr>
          <w:lang w:val="lv-LV"/>
        </w:rPr>
        <w:t xml:space="preserve">integrāciju tajās jomās, kur iespējams. Plānots arī pārrunāt reģiona aktualitātes, tostarp Kosovas un </w:t>
      </w:r>
      <w:r w:rsidRPr="0047336D">
        <w:rPr>
          <w:lang w:val="lv-LV"/>
        </w:rPr>
        <w:t>Serbijas attiecību normalizāciju, kā arī situāciju Bosnijā un Hercegovinā.</w:t>
      </w:r>
    </w:p>
    <w:p w:rsidRPr="00125A64" w:rsidR="003B7A0D" w:rsidP="00DF396A" w:rsidRDefault="0047336D" w14:paraId="3767541E" w14:textId="198B1359">
      <w:pPr>
        <w:spacing w:before="120" w:after="120"/>
        <w:jc w:val="both"/>
        <w:rPr>
          <w:lang w:val="lv-LV"/>
        </w:rPr>
      </w:pPr>
      <w:r>
        <w:rPr>
          <w:lang w:val="lv-LV"/>
        </w:rPr>
        <w:t xml:space="preserve">Darba kārtības punktā, kas veltīts ekonomiskiem jautājumiem, Eiropadome apstiprinās </w:t>
      </w:r>
      <w:r w:rsidRPr="0047336D">
        <w:rPr>
          <w:lang w:val="lv-LV"/>
        </w:rPr>
        <w:t>2022. gada Eiropas</w:t>
      </w:r>
      <w:r>
        <w:rPr>
          <w:lang w:val="lv-LV"/>
        </w:rPr>
        <w:t xml:space="preserve"> semestra ES Padomes specifiskās rekomendācijās</w:t>
      </w:r>
      <w:r w:rsidRPr="0047336D">
        <w:rPr>
          <w:lang w:val="lv-LV"/>
        </w:rPr>
        <w:t xml:space="preserve"> </w:t>
      </w:r>
      <w:r>
        <w:rPr>
          <w:lang w:val="lv-LV"/>
        </w:rPr>
        <w:t>dalībvalstīm</w:t>
      </w:r>
      <w:r w:rsidR="00946A22">
        <w:rPr>
          <w:lang w:val="lv-LV"/>
        </w:rPr>
        <w:t>. Tāpat tiks</w:t>
      </w:r>
      <w:r>
        <w:rPr>
          <w:lang w:val="lv-LV"/>
        </w:rPr>
        <w:t xml:space="preserve"> pārrunā</w:t>
      </w:r>
      <w:r w:rsidR="00946A22">
        <w:rPr>
          <w:lang w:val="lv-LV"/>
        </w:rPr>
        <w:t>t</w:t>
      </w:r>
      <w:r>
        <w:rPr>
          <w:lang w:val="lv-LV"/>
        </w:rPr>
        <w:t xml:space="preserve">s  </w:t>
      </w:r>
      <w:r w:rsidR="00E45A46">
        <w:rPr>
          <w:lang w:val="lv-LV"/>
        </w:rPr>
        <w:t>Eiropas Komisijas</w:t>
      </w:r>
      <w:r w:rsidRPr="0047336D">
        <w:rPr>
          <w:lang w:val="lv-LV"/>
        </w:rPr>
        <w:t xml:space="preserve"> priekšlikum</w:t>
      </w:r>
      <w:r w:rsidR="00946A22">
        <w:rPr>
          <w:lang w:val="lv-LV"/>
        </w:rPr>
        <w:t>s</w:t>
      </w:r>
      <w:r w:rsidRPr="0047336D">
        <w:rPr>
          <w:lang w:val="lv-LV"/>
        </w:rPr>
        <w:t xml:space="preserve"> </w:t>
      </w:r>
      <w:r w:rsidR="00E45A46">
        <w:rPr>
          <w:lang w:val="lv-LV"/>
        </w:rPr>
        <w:t xml:space="preserve">ES </w:t>
      </w:r>
      <w:r w:rsidRPr="0047336D">
        <w:rPr>
          <w:lang w:val="lv-LV"/>
        </w:rPr>
        <w:t>Padomes lēmumam par eiro ieviešanu Horvātijā, kurā secināts, ka Horvātija izpilda konverģences kritērijus dalībai Eirozonā</w:t>
      </w:r>
      <w:r>
        <w:rPr>
          <w:lang w:val="lv-LV"/>
        </w:rPr>
        <w:t xml:space="preserve"> un var tai pievienoties ar 2023. gada 1. janvāri</w:t>
      </w:r>
      <w:r w:rsidRPr="0047336D">
        <w:rPr>
          <w:lang w:val="lv-LV"/>
        </w:rPr>
        <w:t>.</w:t>
      </w:r>
    </w:p>
    <w:p w:rsidRPr="005711CA" w:rsidR="003B7A0D" w:rsidP="00DF396A" w:rsidRDefault="003B7A0D" w14:paraId="77C7FA8C" w14:textId="0771F203">
      <w:pPr>
        <w:spacing w:before="120" w:after="120"/>
        <w:jc w:val="both"/>
        <w:rPr>
          <w:lang w:val="lv-LV"/>
        </w:rPr>
      </w:pPr>
      <w:r w:rsidRPr="005711CA">
        <w:rPr>
          <w:lang w:val="lv-LV"/>
        </w:rPr>
        <w:t xml:space="preserve">Eiropadomē valstu un valdību vadītāji pārrunās </w:t>
      </w:r>
      <w:r w:rsidR="0047336D">
        <w:rPr>
          <w:lang w:val="lv-LV"/>
        </w:rPr>
        <w:t xml:space="preserve">arī </w:t>
      </w:r>
      <w:r w:rsidRPr="005711CA">
        <w:rPr>
          <w:lang w:val="lv-LV"/>
        </w:rPr>
        <w:t xml:space="preserve">Eiropas nākotnes konferences </w:t>
      </w:r>
      <w:r w:rsidR="00946A22">
        <w:rPr>
          <w:lang w:val="lv-LV"/>
        </w:rPr>
        <w:t>rezultātu ieviešanu</w:t>
      </w:r>
      <w:r w:rsidRPr="005711CA">
        <w:rPr>
          <w:lang w:val="lv-LV"/>
        </w:rPr>
        <w:t xml:space="preserve">, balstoties uz iepriekšējo vienošanos </w:t>
      </w:r>
      <w:r w:rsidRPr="00E45A46" w:rsidR="00E45A46">
        <w:rPr>
          <w:lang w:val="lv-LV"/>
        </w:rPr>
        <w:t xml:space="preserve">Eiropas Savienības </w:t>
      </w:r>
      <w:r w:rsidRPr="005711CA">
        <w:rPr>
          <w:lang w:val="lv-LV"/>
        </w:rPr>
        <w:t xml:space="preserve">institūciju vidū par </w:t>
      </w:r>
      <w:r w:rsidR="00E45A46">
        <w:rPr>
          <w:lang w:val="lv-LV"/>
        </w:rPr>
        <w:t>nepieciešamību nodrošināt k</w:t>
      </w:r>
      <w:r w:rsidRPr="005711CA">
        <w:rPr>
          <w:lang w:val="lv-LV"/>
        </w:rPr>
        <w:t xml:space="preserve">onferences priekšlikumu ieviešanu atbilstoši </w:t>
      </w:r>
      <w:r w:rsidRPr="00E45A46" w:rsidR="00E45A46">
        <w:rPr>
          <w:lang w:val="lv-LV"/>
        </w:rPr>
        <w:lastRenderedPageBreak/>
        <w:t xml:space="preserve">Eiropas Savienības </w:t>
      </w:r>
      <w:r w:rsidRPr="005711CA">
        <w:rPr>
          <w:lang w:val="lv-LV"/>
        </w:rPr>
        <w:t xml:space="preserve">institūciju kompetenču sadalījumam un saskaņā ar </w:t>
      </w:r>
      <w:r w:rsidRPr="00E45A46" w:rsidR="00E45A46">
        <w:rPr>
          <w:lang w:val="lv-LV"/>
        </w:rPr>
        <w:t xml:space="preserve">Eiropas Savienības </w:t>
      </w:r>
      <w:r w:rsidRPr="005711CA">
        <w:rPr>
          <w:lang w:val="lv-LV"/>
        </w:rPr>
        <w:t>līgumiem, kā arī nodrošināt regulāru atgriezenisko saiti ar pilsoņiem.</w:t>
      </w:r>
    </w:p>
    <w:p w:rsidR="008E6B2F" w:rsidP="00DF396A" w:rsidRDefault="000B01AC" w14:paraId="5B53437B" w14:textId="77777777">
      <w:pPr>
        <w:pStyle w:val="ListParagraph"/>
        <w:spacing w:before="120" w:after="120"/>
        <w:ind w:left="0"/>
        <w:contextualSpacing w:val="false"/>
        <w:jc w:val="both"/>
        <w:rPr>
          <w:u w:val="single"/>
          <w:lang w:val="lv-LV"/>
        </w:rPr>
      </w:pPr>
      <w:r w:rsidRPr="00DB3DC6">
        <w:rPr>
          <w:u w:val="single"/>
          <w:lang w:val="lv-LV"/>
        </w:rPr>
        <w:t>Latvijas nostāja</w:t>
      </w:r>
    </w:p>
    <w:p w:rsidR="000C3CE9" w:rsidP="00DF396A" w:rsidRDefault="000C3CE9" w14:paraId="37B3FB4E" w14:textId="66EB10A6">
      <w:pPr>
        <w:pStyle w:val="ListParagraph"/>
        <w:numPr>
          <w:ilvl w:val="0"/>
          <w:numId w:val="29"/>
        </w:numPr>
        <w:spacing w:before="120" w:after="120"/>
        <w:contextualSpacing w:val="false"/>
        <w:jc w:val="both"/>
        <w:rPr>
          <w:lang w:val="lv-LV"/>
        </w:rPr>
      </w:pPr>
      <w:r>
        <w:rPr>
          <w:lang w:val="lv-LV"/>
        </w:rPr>
        <w:t xml:space="preserve">Latvijas galvenais mērķis Eiropadomē ir </w:t>
      </w:r>
      <w:r w:rsidR="00946A22">
        <w:rPr>
          <w:lang w:val="lv-LV"/>
        </w:rPr>
        <w:t>panākt</w:t>
      </w:r>
      <w:r w:rsidRPr="00785FD7" w:rsidR="00946A22">
        <w:rPr>
          <w:lang w:val="lv-LV"/>
        </w:rPr>
        <w:t xml:space="preserve"> </w:t>
      </w:r>
      <w:r w:rsidRPr="00E45A46" w:rsidR="00E45A46">
        <w:rPr>
          <w:lang w:val="lv-LV"/>
        </w:rPr>
        <w:t xml:space="preserve">Eiropas Savienības </w:t>
      </w:r>
      <w:r w:rsidRPr="00785FD7">
        <w:rPr>
          <w:lang w:val="lv-LV"/>
        </w:rPr>
        <w:t>kandidātvalsts statusa piešķiršanu Ukrainai.</w:t>
      </w:r>
      <w:r>
        <w:rPr>
          <w:lang w:val="lv-LV"/>
        </w:rPr>
        <w:t xml:space="preserve"> </w:t>
      </w:r>
    </w:p>
    <w:p w:rsidRPr="000C3CE9" w:rsidR="000C3CE9" w:rsidP="00DF396A" w:rsidRDefault="00E45A46" w14:paraId="39170558" w14:textId="54B1E46B">
      <w:pPr>
        <w:pStyle w:val="ListParagraph"/>
        <w:numPr>
          <w:ilvl w:val="0"/>
          <w:numId w:val="29"/>
        </w:numPr>
        <w:spacing w:before="120" w:after="120"/>
        <w:contextualSpacing w:val="false"/>
        <w:jc w:val="both"/>
        <w:rPr>
          <w:sz w:val="20"/>
          <w:szCs w:val="20"/>
          <w:lang w:val="lv-LV"/>
        </w:rPr>
      </w:pPr>
      <w:r w:rsidRPr="00E45A46">
        <w:rPr>
          <w:lang w:val="lv-LV"/>
        </w:rPr>
        <w:t>Eiropas Savienīb</w:t>
      </w:r>
      <w:r>
        <w:rPr>
          <w:lang w:val="lv-LV"/>
        </w:rPr>
        <w:t xml:space="preserve">ai </w:t>
      </w:r>
      <w:r w:rsidRPr="009A22BA" w:rsidR="000C3CE9">
        <w:rPr>
          <w:lang w:val="lv-LV"/>
        </w:rPr>
        <w:t>un tās dalībvalstīm jāturpina sniegt visa veida – finansiālo, humanitāro, materiālo un militāro - atbalstu Ukrainai.</w:t>
      </w:r>
    </w:p>
    <w:p w:rsidRPr="0054662A" w:rsidR="000C3CE9" w:rsidP="00DF396A" w:rsidRDefault="000C3CE9" w14:paraId="3711C4F0" w14:textId="77777777">
      <w:pPr>
        <w:pStyle w:val="ListParagraph"/>
        <w:spacing w:before="120" w:after="120"/>
        <w:contextualSpacing w:val="false"/>
        <w:jc w:val="both"/>
        <w:rPr>
          <w:sz w:val="20"/>
          <w:szCs w:val="20"/>
          <w:lang w:val="lv-LV"/>
        </w:rPr>
      </w:pPr>
    </w:p>
    <w:p w:rsidR="002B0E4E" w:rsidP="00DF396A" w:rsidRDefault="002B0E4E" w14:paraId="5598AAEC" w14:textId="0C8C28D4">
      <w:pPr>
        <w:spacing w:before="120" w:after="120"/>
        <w:ind w:left="357"/>
        <w:jc w:val="both"/>
        <w:rPr>
          <w:rFonts w:eastAsiaTheme="minorHAnsi"/>
          <w:caps/>
          <w:szCs w:val="22"/>
          <w:u w:val="single"/>
          <w:lang w:val="lv-LV"/>
        </w:rPr>
      </w:pPr>
    </w:p>
    <w:p w:rsidRPr="00DB3DC6" w:rsidR="00A55249" w:rsidP="000B01AC" w:rsidRDefault="00A55249" w14:paraId="50CD81F2" w14:textId="6BB0EB65">
      <w:pPr>
        <w:spacing w:before="120"/>
        <w:jc w:val="both"/>
        <w:rPr>
          <w:lang w:val="lv-LV"/>
        </w:rPr>
      </w:pPr>
    </w:p>
    <w:tbl>
      <w:tblPr>
        <w:tblpPr w:leftFromText="180" w:rightFromText="180" w:vertAnchor="text" w:horzAnchor="margin" w:tblpY="122"/>
        <w:tblW w:w="8775" w:type="dxa"/>
        <w:tblLook w:firstRow="1" w:lastRow="0" w:firstColumn="1" w:lastColumn="0" w:noHBand="0" w:noVBand="1" w:val="04A0"/>
      </w:tblPr>
      <w:tblGrid>
        <w:gridCol w:w="4321"/>
        <w:gridCol w:w="4454"/>
      </w:tblGrid>
      <w:tr w:rsidRPr="00DB3DC6" w:rsidR="00866AD2" w:rsidTr="0037642A" w14:paraId="285F4403" w14:textId="77777777">
        <w:trPr>
          <w:trHeight w:val="284"/>
        </w:trPr>
        <w:tc>
          <w:tcPr>
            <w:tcW w:w="4321" w:type="dxa"/>
          </w:tcPr>
          <w:p w:rsidRPr="00DB3DC6" w:rsidR="009E1608" w:rsidP="001435A9" w:rsidRDefault="009E1608" w14:paraId="209D82C6" w14:textId="00E0D27C">
            <w:pPr>
              <w:tabs>
                <w:tab w:val="left" w:pos="6840"/>
              </w:tabs>
              <w:suppressAutoHyphens/>
              <w:spacing w:before="240" w:after="120"/>
              <w:jc w:val="both"/>
              <w:rPr>
                <w:lang w:val="lv-LV"/>
              </w:rPr>
            </w:pPr>
            <w:r w:rsidRPr="00DB3DC6">
              <w:rPr>
                <w:lang w:val="lv-LV"/>
              </w:rPr>
              <w:t>Ārlietu ministr</w:t>
            </w:r>
            <w:r w:rsidRPr="00DB3DC6" w:rsidR="001435A9">
              <w:rPr>
                <w:lang w:val="lv-LV"/>
              </w:rPr>
              <w:t>s</w:t>
            </w:r>
          </w:p>
        </w:tc>
        <w:tc>
          <w:tcPr>
            <w:tcW w:w="4454" w:type="dxa"/>
            <w:vAlign w:val="bottom"/>
          </w:tcPr>
          <w:p w:rsidRPr="00DB3DC6" w:rsidR="009E1608" w:rsidP="00EE00CB" w:rsidRDefault="001435A9" w14:paraId="55AEA791" w14:textId="5DC13BCA">
            <w:pPr>
              <w:tabs>
                <w:tab w:val="left" w:pos="6840"/>
              </w:tabs>
              <w:suppressAutoHyphens/>
              <w:spacing w:before="240" w:after="120"/>
              <w:jc w:val="right"/>
              <w:rPr>
                <w:lang w:val="lv-LV"/>
              </w:rPr>
            </w:pPr>
            <w:r w:rsidRPr="00DB3DC6">
              <w:rPr>
                <w:lang w:val="lv-LV"/>
              </w:rPr>
              <w:t>E.Rinkēvičs</w:t>
            </w:r>
          </w:p>
        </w:tc>
      </w:tr>
    </w:tbl>
    <w:p w:rsidRPr="00DB3DC6" w:rsidR="009E1608" w:rsidP="00EE00CB" w:rsidRDefault="009E1608" w14:paraId="2A7EB0F5" w14:textId="77777777">
      <w:pPr>
        <w:spacing w:before="240" w:after="120"/>
        <w:jc w:val="both"/>
        <w:rPr>
          <w:bCs/>
          <w:kern w:val="1"/>
          <w:lang w:val="lv-LV" w:eastAsia="ar-SA"/>
        </w:rPr>
      </w:pPr>
    </w:p>
    <w:p w:rsidRPr="00DB3DC6" w:rsidR="009E1608" w:rsidP="00EE00CB" w:rsidRDefault="002B0E4E" w14:paraId="59576558" w14:textId="607DF5EC">
      <w:pPr>
        <w:spacing w:before="240" w:after="120"/>
        <w:ind w:right="-113"/>
        <w:jc w:val="both"/>
        <w:rPr>
          <w:bCs/>
          <w:kern w:val="1"/>
          <w:lang w:val="lv-LV" w:eastAsia="ar-SA"/>
        </w:rPr>
      </w:pPr>
      <w:r>
        <w:rPr>
          <w:bCs/>
          <w:kern w:val="1"/>
          <w:lang w:val="lv-LV" w:eastAsia="ar-SA"/>
        </w:rPr>
        <w:t xml:space="preserve">  </w:t>
      </w:r>
      <w:r w:rsidRPr="00DB3DC6" w:rsidR="009E1608">
        <w:rPr>
          <w:bCs/>
          <w:kern w:val="1"/>
          <w:lang w:val="lv-LV" w:eastAsia="ar-SA"/>
        </w:rPr>
        <w:t>Vīza: valsts sekretār</w:t>
      </w:r>
      <w:r w:rsidRPr="00DB3DC6" w:rsidR="00EE00CB">
        <w:rPr>
          <w:bCs/>
          <w:kern w:val="1"/>
          <w:lang w:val="lv-LV" w:eastAsia="ar-SA"/>
        </w:rPr>
        <w:t>s</w:t>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t xml:space="preserve">     </w:t>
      </w:r>
      <w:r w:rsidRPr="00DB3DC6" w:rsidR="00EE00CB">
        <w:rPr>
          <w:bCs/>
          <w:kern w:val="1"/>
          <w:lang w:val="lv-LV" w:eastAsia="ar-SA"/>
        </w:rPr>
        <w:tab/>
      </w:r>
      <w:r w:rsidRPr="00DB3DC6" w:rsidR="009E1608">
        <w:rPr>
          <w:bCs/>
          <w:kern w:val="1"/>
          <w:lang w:val="lv-LV" w:eastAsia="ar-SA"/>
        </w:rPr>
        <w:tab/>
        <w:t xml:space="preserve">     A. </w:t>
      </w:r>
      <w:r w:rsidRPr="00DB3DC6" w:rsidR="00EE00CB">
        <w:rPr>
          <w:bCs/>
          <w:kern w:val="1"/>
          <w:lang w:val="lv-LV" w:eastAsia="ar-SA"/>
        </w:rPr>
        <w:t>Pelšs</w:t>
      </w:r>
    </w:p>
    <w:p w:rsidRPr="00DB3DC6" w:rsidR="0006036F" w:rsidP="00EE00CB" w:rsidRDefault="0006036F" w14:paraId="093416F3" w14:textId="77777777">
      <w:pPr>
        <w:spacing w:before="240" w:after="120"/>
        <w:rPr>
          <w:lang w:val="lv-LV"/>
        </w:rPr>
      </w:pPr>
    </w:p>
    <w:p w:rsidRPr="002B0E4E" w:rsidR="0006036F" w:rsidP="0006036F" w:rsidRDefault="00B41D05" w14:paraId="0330BF88" w14:textId="77777777">
      <w:pPr>
        <w:spacing w:after="120"/>
        <w:rPr>
          <w:sz w:val="20"/>
          <w:szCs w:val="20"/>
          <w:lang w:val="lv-LV"/>
        </w:rPr>
      </w:pPr>
      <w:r w:rsidRPr="002B0E4E">
        <w:rPr>
          <w:sz w:val="20"/>
          <w:szCs w:val="20"/>
          <w:lang w:val="lv-LV"/>
        </w:rPr>
        <w:t>I.Spiridonova</w:t>
      </w:r>
      <w:r w:rsidRPr="002B0E4E" w:rsidR="009E1608">
        <w:rPr>
          <w:sz w:val="20"/>
          <w:szCs w:val="20"/>
          <w:lang w:val="lv-LV"/>
        </w:rPr>
        <w:t>, 67015929</w:t>
      </w:r>
    </w:p>
    <w:p w:rsidRPr="002B0E4E" w:rsidR="004F3153" w:rsidP="0006036F" w:rsidRDefault="00F82B41" w14:paraId="04116DB7" w14:textId="14405605">
      <w:pPr>
        <w:spacing w:after="120"/>
        <w:rPr>
          <w:sz w:val="20"/>
          <w:szCs w:val="20"/>
          <w:lang w:val="lv-LV"/>
        </w:rPr>
      </w:pPr>
      <w:hyperlink w:history="true" r:id="rId7">
        <w:r w:rsidRPr="002B0E4E" w:rsidR="00B41D05">
          <w:rPr>
            <w:rStyle w:val="Hyperlink"/>
            <w:color w:val="auto"/>
            <w:sz w:val="20"/>
            <w:szCs w:val="20"/>
            <w:lang w:val="lv-LV"/>
          </w:rPr>
          <w:t>ilze.spiridonova@mfa.gov.lv</w:t>
        </w:r>
      </w:hyperlink>
    </w:p>
    <w:sectPr w:rsidRPr="002B0E4E" w:rsidR="004F3153" w:rsidSect="002B0E4E">
      <w:footerReference w:type="default" r:id="rId8"/>
      <w:pgSz w:w="11906" w:h="16838"/>
      <w:pgMar w:top="993" w:right="1797" w:bottom="70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EF96C" w14:textId="77777777" w:rsidR="00FE3820" w:rsidRDefault="00FE3820" w:rsidP="00A160B6">
      <w:r>
        <w:separator/>
      </w:r>
    </w:p>
  </w:endnote>
  <w:endnote w:type="continuationSeparator" w:id="0">
    <w:p w14:paraId="31B6FFC4" w14:textId="77777777" w:rsidR="00FE3820" w:rsidRDefault="00FE3820" w:rsidP="00A1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634695"/>
      <w:docPartObj>
        <w:docPartGallery w:val="Page Numbers (Bottom of Page)"/>
        <w:docPartUnique/>
      </w:docPartObj>
    </w:sdtPr>
    <w:sdtEndPr>
      <w:rPr>
        <w:noProof/>
      </w:rPr>
    </w:sdtEndPr>
    <w:sdtContent>
      <w:p w14:paraId="2A754DFF" w14:textId="12554976" w:rsidR="009E1608" w:rsidRPr="009E1608" w:rsidRDefault="009E1608" w:rsidP="009E1608">
        <w:pPr>
          <w:keepNext/>
          <w:keepLines/>
          <w:suppressAutoHyphens/>
          <w:spacing w:before="200"/>
          <w:jc w:val="both"/>
          <w:outlineLvl w:val="2"/>
          <w:rPr>
            <w:bCs/>
            <w:sz w:val="20"/>
            <w:szCs w:val="20"/>
            <w:lang w:val="lv-LV" w:eastAsia="lv-LV"/>
          </w:rPr>
        </w:pPr>
        <w:r w:rsidRPr="009E1608">
          <w:rPr>
            <w:bCs/>
            <w:sz w:val="20"/>
            <w:szCs w:val="20"/>
            <w:lang w:val="lv-LV"/>
          </w:rPr>
          <w:t>AM</w:t>
        </w:r>
        <w:r>
          <w:rPr>
            <w:bCs/>
            <w:sz w:val="20"/>
            <w:szCs w:val="20"/>
            <w:lang w:val="lv-LV"/>
          </w:rPr>
          <w:t>zino</w:t>
        </w:r>
        <w:r w:rsidRPr="009E1608">
          <w:rPr>
            <w:bCs/>
            <w:sz w:val="20"/>
            <w:szCs w:val="20"/>
            <w:lang w:val="lv-LV"/>
          </w:rPr>
          <w:t>_</w:t>
        </w:r>
        <w:r w:rsidR="00DF396A">
          <w:rPr>
            <w:bCs/>
            <w:sz w:val="20"/>
            <w:szCs w:val="20"/>
            <w:lang w:val="lv-LV"/>
          </w:rPr>
          <w:t>2106</w:t>
        </w:r>
        <w:r w:rsidR="002B0E4E">
          <w:rPr>
            <w:bCs/>
            <w:sz w:val="20"/>
            <w:szCs w:val="20"/>
            <w:lang w:val="lv-LV"/>
          </w:rPr>
          <w:t>22</w:t>
        </w:r>
        <w:r w:rsidRPr="009E1608">
          <w:rPr>
            <w:bCs/>
            <w:sz w:val="20"/>
            <w:szCs w:val="20"/>
            <w:lang w:val="lv-LV"/>
          </w:rPr>
          <w:t>; Latvijas Republikas nacionālā pozīcija Nr. 1 “</w:t>
        </w:r>
        <w:r w:rsidR="002B0E4E" w:rsidRPr="002B0E4E">
          <w:rPr>
            <w:bCs/>
            <w:sz w:val="20"/>
            <w:szCs w:val="20"/>
            <w:lang w:val="lv-LV"/>
          </w:rPr>
          <w:t xml:space="preserve">Par 2022. gada </w:t>
        </w:r>
        <w:r w:rsidR="00DF396A">
          <w:rPr>
            <w:bCs/>
            <w:sz w:val="20"/>
            <w:szCs w:val="20"/>
            <w:lang w:val="lv-LV"/>
          </w:rPr>
          <w:t>23.-24.jūnija</w:t>
        </w:r>
        <w:r w:rsidR="002B0E4E" w:rsidRPr="002B0E4E">
          <w:rPr>
            <w:bCs/>
            <w:sz w:val="20"/>
            <w:szCs w:val="20"/>
            <w:lang w:val="lv-LV"/>
          </w:rPr>
          <w:t xml:space="preserve"> Eiropadomē izskatāmajiem jautājumiem</w:t>
        </w:r>
        <w:r w:rsidRPr="009E1608">
          <w:rPr>
            <w:bCs/>
            <w:sz w:val="20"/>
            <w:szCs w:val="20"/>
            <w:lang w:val="lv-LV"/>
          </w:rPr>
          <w:t>”</w:t>
        </w:r>
      </w:p>
      <w:p w14:paraId="233472ED" w14:textId="77777777" w:rsidR="009E1608" w:rsidRDefault="009E1608">
        <w:pPr>
          <w:pStyle w:val="Footer"/>
          <w:jc w:val="right"/>
        </w:pPr>
      </w:p>
      <w:p w14:paraId="24767867" w14:textId="4F1ABF04" w:rsidR="00A160B6" w:rsidRDefault="00A160B6">
        <w:pPr>
          <w:pStyle w:val="Footer"/>
          <w:jc w:val="right"/>
        </w:pPr>
        <w:r>
          <w:fldChar w:fldCharType="begin"/>
        </w:r>
        <w:r>
          <w:instrText xml:space="preserve"> PAGE   \* MERGEFORMAT </w:instrText>
        </w:r>
        <w:r>
          <w:fldChar w:fldCharType="separate"/>
        </w:r>
        <w:r w:rsidR="00F82B41">
          <w:rPr>
            <w:noProof/>
          </w:rPr>
          <w:t>2</w:t>
        </w:r>
        <w:r>
          <w:rPr>
            <w:noProof/>
          </w:rPr>
          <w:fldChar w:fldCharType="end"/>
        </w:r>
      </w:p>
    </w:sdtContent>
  </w:sdt>
  <w:p w14:paraId="21BEF2A2" w14:textId="77777777" w:rsidR="00A160B6" w:rsidRDefault="00A16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75C30" w14:textId="77777777" w:rsidR="00FE3820" w:rsidRDefault="00FE3820" w:rsidP="00A160B6">
      <w:r>
        <w:separator/>
      </w:r>
    </w:p>
  </w:footnote>
  <w:footnote w:type="continuationSeparator" w:id="0">
    <w:p w14:paraId="191BE558" w14:textId="77777777" w:rsidR="00FE3820" w:rsidRDefault="00FE3820" w:rsidP="00A16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597"/>
    <w:multiLevelType w:val="hybridMultilevel"/>
    <w:tmpl w:val="FADEC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6913A7"/>
    <w:multiLevelType w:val="hybridMultilevel"/>
    <w:tmpl w:val="3628F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7E3217"/>
    <w:multiLevelType w:val="hybridMultilevel"/>
    <w:tmpl w:val="8AA69F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4" w15:restartNumberingAfterBreak="0">
    <w:nsid w:val="262516F4"/>
    <w:multiLevelType w:val="hybridMultilevel"/>
    <w:tmpl w:val="9032653E"/>
    <w:lvl w:ilvl="0" w:tplc="04260013">
      <w:start w:val="1"/>
      <w:numFmt w:val="upp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7B21B2"/>
    <w:multiLevelType w:val="hybridMultilevel"/>
    <w:tmpl w:val="7C44C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A812C1"/>
    <w:multiLevelType w:val="hybridMultilevel"/>
    <w:tmpl w:val="57AE35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D40F4B"/>
    <w:multiLevelType w:val="hybridMultilevel"/>
    <w:tmpl w:val="E30CD7C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396D5362"/>
    <w:multiLevelType w:val="hybridMultilevel"/>
    <w:tmpl w:val="45309210"/>
    <w:lvl w:ilvl="0" w:tplc="0426000D">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9" w15:restartNumberingAfterBreak="0">
    <w:nsid w:val="39982D44"/>
    <w:multiLevelType w:val="hybridMultilevel"/>
    <w:tmpl w:val="AE4AD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38509D"/>
    <w:multiLevelType w:val="hybridMultilevel"/>
    <w:tmpl w:val="AC14EC0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FF1C8E"/>
    <w:multiLevelType w:val="hybridMultilevel"/>
    <w:tmpl w:val="502E6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8D63AA"/>
    <w:multiLevelType w:val="hybridMultilevel"/>
    <w:tmpl w:val="6A0E12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14" w15:restartNumberingAfterBreak="0">
    <w:nsid w:val="4A51441A"/>
    <w:multiLevelType w:val="hybridMultilevel"/>
    <w:tmpl w:val="A14675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E9610EC"/>
    <w:multiLevelType w:val="hybridMultilevel"/>
    <w:tmpl w:val="4BA43C9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D9301A"/>
    <w:multiLevelType w:val="hybridMultilevel"/>
    <w:tmpl w:val="1F58B478"/>
    <w:lvl w:ilvl="0" w:tplc="E44A970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1F86162"/>
    <w:multiLevelType w:val="hybridMultilevel"/>
    <w:tmpl w:val="8A72B908"/>
    <w:lvl w:ilvl="0" w:tplc="0DBE9858">
      <w:start w:val="1"/>
      <w:numFmt w:val="bullet"/>
      <w:lvlText w:val=""/>
      <w:lvlJc w:val="left"/>
      <w:pPr>
        <w:ind w:left="720" w:hanging="360"/>
      </w:pPr>
      <w:rPr>
        <w:rFonts w:ascii="Symbol" w:hAnsi="Symbol" w:hint="default"/>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0B11CF"/>
    <w:multiLevelType w:val="hybridMultilevel"/>
    <w:tmpl w:val="2ABCE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78C5AF3"/>
    <w:multiLevelType w:val="hybridMultilevel"/>
    <w:tmpl w:val="EEDE68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CF7392"/>
    <w:multiLevelType w:val="multilevel"/>
    <w:tmpl w:val="8F703574"/>
    <w:name w:val="Heading IVX"/>
    <w:lvl w:ilvl="0">
      <w:start w:val="1"/>
      <w:numFmt w:val="upperRoman"/>
      <w:lvlRestart w:val="0"/>
      <w:pStyle w:val="HeadingIVX"/>
      <w:lvlText w:val="%1."/>
      <w:lvlJc w:val="left"/>
      <w:pPr>
        <w:tabs>
          <w:tab w:val="num" w:pos="1984"/>
        </w:tabs>
        <w:ind w:left="198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95C6CF1"/>
    <w:multiLevelType w:val="hybridMultilevel"/>
    <w:tmpl w:val="57643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4D75C2E"/>
    <w:multiLevelType w:val="hybridMultilevel"/>
    <w:tmpl w:val="2CF41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1760F3"/>
    <w:multiLevelType w:val="hybridMultilevel"/>
    <w:tmpl w:val="487E90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A021A00"/>
    <w:multiLevelType w:val="hybridMultilevel"/>
    <w:tmpl w:val="31FAAC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141082F"/>
    <w:multiLevelType w:val="hybridMultilevel"/>
    <w:tmpl w:val="6B0E6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5AF7CE5"/>
    <w:multiLevelType w:val="hybridMultilevel"/>
    <w:tmpl w:val="E57C4572"/>
    <w:lvl w:ilvl="0" w:tplc="04260001">
      <w:start w:val="1"/>
      <w:numFmt w:val="bullet"/>
      <w:lvlText w:val=""/>
      <w:lvlJc w:val="left"/>
      <w:pPr>
        <w:ind w:left="451" w:hanging="360"/>
      </w:pPr>
      <w:rPr>
        <w:rFonts w:ascii="Symbol" w:hAnsi="Symbol" w:hint="default"/>
      </w:rPr>
    </w:lvl>
    <w:lvl w:ilvl="1" w:tplc="79423ABA">
      <w:numFmt w:val="bullet"/>
      <w:lvlText w:val="•"/>
      <w:lvlJc w:val="left"/>
      <w:pPr>
        <w:ind w:left="1531" w:hanging="720"/>
      </w:pPr>
      <w:rPr>
        <w:rFonts w:ascii="Times New Roman" w:eastAsia="Times New Roman" w:hAnsi="Times New Roman" w:cs="Times New Roman" w:hint="default"/>
      </w:rPr>
    </w:lvl>
    <w:lvl w:ilvl="2" w:tplc="04260005" w:tentative="1">
      <w:start w:val="1"/>
      <w:numFmt w:val="bullet"/>
      <w:lvlText w:val=""/>
      <w:lvlJc w:val="left"/>
      <w:pPr>
        <w:ind w:left="1891" w:hanging="360"/>
      </w:pPr>
      <w:rPr>
        <w:rFonts w:ascii="Wingdings" w:hAnsi="Wingdings" w:hint="default"/>
      </w:rPr>
    </w:lvl>
    <w:lvl w:ilvl="3" w:tplc="04260001" w:tentative="1">
      <w:start w:val="1"/>
      <w:numFmt w:val="bullet"/>
      <w:lvlText w:val=""/>
      <w:lvlJc w:val="left"/>
      <w:pPr>
        <w:ind w:left="2611" w:hanging="360"/>
      </w:pPr>
      <w:rPr>
        <w:rFonts w:ascii="Symbol" w:hAnsi="Symbol" w:hint="default"/>
      </w:rPr>
    </w:lvl>
    <w:lvl w:ilvl="4" w:tplc="04260003" w:tentative="1">
      <w:start w:val="1"/>
      <w:numFmt w:val="bullet"/>
      <w:lvlText w:val="o"/>
      <w:lvlJc w:val="left"/>
      <w:pPr>
        <w:ind w:left="3331" w:hanging="360"/>
      </w:pPr>
      <w:rPr>
        <w:rFonts w:ascii="Courier New" w:hAnsi="Courier New" w:cs="Courier New" w:hint="default"/>
      </w:rPr>
    </w:lvl>
    <w:lvl w:ilvl="5" w:tplc="04260005" w:tentative="1">
      <w:start w:val="1"/>
      <w:numFmt w:val="bullet"/>
      <w:lvlText w:val=""/>
      <w:lvlJc w:val="left"/>
      <w:pPr>
        <w:ind w:left="4051" w:hanging="360"/>
      </w:pPr>
      <w:rPr>
        <w:rFonts w:ascii="Wingdings" w:hAnsi="Wingdings" w:hint="default"/>
      </w:rPr>
    </w:lvl>
    <w:lvl w:ilvl="6" w:tplc="04260001" w:tentative="1">
      <w:start w:val="1"/>
      <w:numFmt w:val="bullet"/>
      <w:lvlText w:val=""/>
      <w:lvlJc w:val="left"/>
      <w:pPr>
        <w:ind w:left="4771" w:hanging="360"/>
      </w:pPr>
      <w:rPr>
        <w:rFonts w:ascii="Symbol" w:hAnsi="Symbol" w:hint="default"/>
      </w:rPr>
    </w:lvl>
    <w:lvl w:ilvl="7" w:tplc="04260003" w:tentative="1">
      <w:start w:val="1"/>
      <w:numFmt w:val="bullet"/>
      <w:lvlText w:val="o"/>
      <w:lvlJc w:val="left"/>
      <w:pPr>
        <w:ind w:left="5491" w:hanging="360"/>
      </w:pPr>
      <w:rPr>
        <w:rFonts w:ascii="Courier New" w:hAnsi="Courier New" w:cs="Courier New" w:hint="default"/>
      </w:rPr>
    </w:lvl>
    <w:lvl w:ilvl="8" w:tplc="04260005" w:tentative="1">
      <w:start w:val="1"/>
      <w:numFmt w:val="bullet"/>
      <w:lvlText w:val=""/>
      <w:lvlJc w:val="left"/>
      <w:pPr>
        <w:ind w:left="6211" w:hanging="360"/>
      </w:pPr>
      <w:rPr>
        <w:rFonts w:ascii="Wingdings" w:hAnsi="Wingdings" w:hint="default"/>
      </w:rPr>
    </w:lvl>
  </w:abstractNum>
  <w:abstractNum w:abstractNumId="27" w15:restartNumberingAfterBreak="0">
    <w:nsid w:val="77CD46AB"/>
    <w:multiLevelType w:val="multilevel"/>
    <w:tmpl w:val="3C806C32"/>
    <w:lvl w:ilvl="0">
      <w:start w:val="1"/>
      <w:numFmt w:val="upperRoman"/>
      <w:lvlText w:val="%1."/>
      <w:lvlJc w:val="right"/>
      <w:pPr>
        <w:tabs>
          <w:tab w:val="num" w:pos="1134"/>
        </w:tabs>
        <w:ind w:left="1134" w:hanging="567"/>
      </w:pPr>
    </w:lvl>
    <w:lvl w:ilvl="1">
      <w:start w:val="1"/>
      <w:numFmt w:val="lowerLetter"/>
      <w:lvlText w:val="%2)"/>
      <w:lvlJc w:val="left"/>
      <w:pPr>
        <w:ind w:left="-130" w:hanging="360"/>
      </w:pPr>
    </w:lvl>
    <w:lvl w:ilvl="2">
      <w:start w:val="1"/>
      <w:numFmt w:val="lowerRoman"/>
      <w:lvlText w:val="%3)"/>
      <w:lvlJc w:val="left"/>
      <w:pPr>
        <w:ind w:left="230" w:hanging="360"/>
      </w:pPr>
    </w:lvl>
    <w:lvl w:ilvl="3">
      <w:start w:val="1"/>
      <w:numFmt w:val="decimal"/>
      <w:lvlText w:val="(%4)"/>
      <w:lvlJc w:val="left"/>
      <w:pPr>
        <w:ind w:left="590" w:hanging="360"/>
      </w:pPr>
    </w:lvl>
    <w:lvl w:ilvl="4">
      <w:start w:val="1"/>
      <w:numFmt w:val="lowerLetter"/>
      <w:lvlText w:val="(%5)"/>
      <w:lvlJc w:val="left"/>
      <w:pPr>
        <w:ind w:left="950" w:hanging="360"/>
      </w:pPr>
    </w:lvl>
    <w:lvl w:ilvl="5">
      <w:start w:val="1"/>
      <w:numFmt w:val="lowerRoman"/>
      <w:lvlText w:val="(%6)"/>
      <w:lvlJc w:val="left"/>
      <w:pPr>
        <w:ind w:left="1310" w:hanging="360"/>
      </w:pPr>
    </w:lvl>
    <w:lvl w:ilvl="6">
      <w:start w:val="1"/>
      <w:numFmt w:val="decimal"/>
      <w:lvlText w:val="%7."/>
      <w:lvlJc w:val="left"/>
      <w:pPr>
        <w:ind w:left="1670" w:hanging="360"/>
      </w:pPr>
    </w:lvl>
    <w:lvl w:ilvl="7">
      <w:start w:val="1"/>
      <w:numFmt w:val="lowerLetter"/>
      <w:lvlText w:val="%8."/>
      <w:lvlJc w:val="left"/>
      <w:pPr>
        <w:ind w:left="2030" w:hanging="360"/>
      </w:pPr>
    </w:lvl>
    <w:lvl w:ilvl="8">
      <w:start w:val="1"/>
      <w:numFmt w:val="lowerRoman"/>
      <w:lvlText w:val="%9."/>
      <w:lvlJc w:val="left"/>
      <w:pPr>
        <w:ind w:left="2390" w:hanging="360"/>
      </w:pPr>
    </w:lvl>
  </w:abstractNum>
  <w:abstractNum w:abstractNumId="28" w15:restartNumberingAfterBreak="0">
    <w:nsid w:val="7FFA6526"/>
    <w:multiLevelType w:val="hybridMultilevel"/>
    <w:tmpl w:val="55446644"/>
    <w:lvl w:ilvl="0" w:tplc="FDD462D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3"/>
  </w:num>
  <w:num w:numId="3">
    <w:abstractNumId w:val="18"/>
  </w:num>
  <w:num w:numId="4">
    <w:abstractNumId w:val="26"/>
  </w:num>
  <w:num w:numId="5">
    <w:abstractNumId w:val="7"/>
  </w:num>
  <w:num w:numId="6">
    <w:abstractNumId w:val="25"/>
  </w:num>
  <w:num w:numId="7">
    <w:abstractNumId w:val="19"/>
  </w:num>
  <w:num w:numId="8">
    <w:abstractNumId w:val="3"/>
  </w:num>
  <w:num w:numId="9">
    <w:abstractNumId w:val="9"/>
  </w:num>
  <w:num w:numId="10">
    <w:abstractNumId w:val="4"/>
  </w:num>
  <w:num w:numId="11">
    <w:abstractNumId w:val="28"/>
  </w:num>
  <w:num w:numId="12">
    <w:abstractNumId w:val="16"/>
  </w:num>
  <w:num w:numId="13">
    <w:abstractNumId w:val="23"/>
  </w:num>
  <w:num w:numId="14">
    <w:abstractNumId w:val="20"/>
  </w:num>
  <w:num w:numId="15">
    <w:abstractNumId w:val="27"/>
  </w:num>
  <w:num w:numId="16">
    <w:abstractNumId w:val="21"/>
  </w:num>
  <w:num w:numId="17">
    <w:abstractNumId w:val="17"/>
  </w:num>
  <w:num w:numId="18">
    <w:abstractNumId w:val="14"/>
  </w:num>
  <w:num w:numId="19">
    <w:abstractNumId w:val="24"/>
  </w:num>
  <w:num w:numId="20">
    <w:abstractNumId w:val="2"/>
  </w:num>
  <w:num w:numId="21">
    <w:abstractNumId w:val="11"/>
  </w:num>
  <w:num w:numId="22">
    <w:abstractNumId w:val="6"/>
  </w:num>
  <w:num w:numId="23">
    <w:abstractNumId w:val="0"/>
  </w:num>
  <w:num w:numId="24">
    <w:abstractNumId w:val="22"/>
  </w:num>
  <w:num w:numId="25">
    <w:abstractNumId w:val="1"/>
  </w:num>
  <w:num w:numId="26">
    <w:abstractNumId w:val="8"/>
  </w:num>
  <w:num w:numId="27">
    <w:abstractNumId w:val="15"/>
  </w:num>
  <w:num w:numId="28">
    <w:abstractNumId w:val="1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F8"/>
    <w:rsid w:val="00025F92"/>
    <w:rsid w:val="000407B0"/>
    <w:rsid w:val="0006036F"/>
    <w:rsid w:val="00066A1E"/>
    <w:rsid w:val="0007148F"/>
    <w:rsid w:val="00075B55"/>
    <w:rsid w:val="000B01AC"/>
    <w:rsid w:val="000C2D10"/>
    <w:rsid w:val="000C3CE9"/>
    <w:rsid w:val="000E2E08"/>
    <w:rsid w:val="000F2041"/>
    <w:rsid w:val="000F5DF6"/>
    <w:rsid w:val="001435A9"/>
    <w:rsid w:val="00173F54"/>
    <w:rsid w:val="0017445B"/>
    <w:rsid w:val="001C42BF"/>
    <w:rsid w:val="001E2931"/>
    <w:rsid w:val="002226FA"/>
    <w:rsid w:val="00286280"/>
    <w:rsid w:val="002A3F77"/>
    <w:rsid w:val="002B0E4E"/>
    <w:rsid w:val="002B6F34"/>
    <w:rsid w:val="003323C7"/>
    <w:rsid w:val="003421B4"/>
    <w:rsid w:val="00370F8E"/>
    <w:rsid w:val="003A1F77"/>
    <w:rsid w:val="003B7A0D"/>
    <w:rsid w:val="00430EF0"/>
    <w:rsid w:val="00431927"/>
    <w:rsid w:val="0043797B"/>
    <w:rsid w:val="004726CB"/>
    <w:rsid w:val="00472B20"/>
    <w:rsid w:val="0047336D"/>
    <w:rsid w:val="004F3153"/>
    <w:rsid w:val="00520895"/>
    <w:rsid w:val="00526E8E"/>
    <w:rsid w:val="00532F14"/>
    <w:rsid w:val="005507DB"/>
    <w:rsid w:val="00576A11"/>
    <w:rsid w:val="005827F1"/>
    <w:rsid w:val="00595410"/>
    <w:rsid w:val="005B2B0F"/>
    <w:rsid w:val="005C154F"/>
    <w:rsid w:val="005F67C8"/>
    <w:rsid w:val="00656A42"/>
    <w:rsid w:val="00705263"/>
    <w:rsid w:val="00746689"/>
    <w:rsid w:val="0075668C"/>
    <w:rsid w:val="00762F3C"/>
    <w:rsid w:val="00794FB4"/>
    <w:rsid w:val="007B366F"/>
    <w:rsid w:val="007C1377"/>
    <w:rsid w:val="007C2EE1"/>
    <w:rsid w:val="007F2073"/>
    <w:rsid w:val="007F2ADD"/>
    <w:rsid w:val="008131E9"/>
    <w:rsid w:val="00813532"/>
    <w:rsid w:val="00851BDB"/>
    <w:rsid w:val="008657C0"/>
    <w:rsid w:val="00866AD2"/>
    <w:rsid w:val="00896C96"/>
    <w:rsid w:val="008A4C64"/>
    <w:rsid w:val="008B4BB5"/>
    <w:rsid w:val="008B6A1D"/>
    <w:rsid w:val="008E6B2F"/>
    <w:rsid w:val="00907B67"/>
    <w:rsid w:val="00946A22"/>
    <w:rsid w:val="009B71D2"/>
    <w:rsid w:val="009C1BD3"/>
    <w:rsid w:val="009E1608"/>
    <w:rsid w:val="00A160B6"/>
    <w:rsid w:val="00A40F49"/>
    <w:rsid w:val="00A5389C"/>
    <w:rsid w:val="00A55249"/>
    <w:rsid w:val="00A70C8E"/>
    <w:rsid w:val="00B41D05"/>
    <w:rsid w:val="00BA6789"/>
    <w:rsid w:val="00BD577A"/>
    <w:rsid w:val="00BE4DEE"/>
    <w:rsid w:val="00C05B12"/>
    <w:rsid w:val="00C12B8F"/>
    <w:rsid w:val="00C16FE0"/>
    <w:rsid w:val="00C400F4"/>
    <w:rsid w:val="00C50C53"/>
    <w:rsid w:val="00C51299"/>
    <w:rsid w:val="00CE47BB"/>
    <w:rsid w:val="00D049F8"/>
    <w:rsid w:val="00D057E0"/>
    <w:rsid w:val="00DB3DC6"/>
    <w:rsid w:val="00DC0C49"/>
    <w:rsid w:val="00DF396A"/>
    <w:rsid w:val="00E04366"/>
    <w:rsid w:val="00E056AA"/>
    <w:rsid w:val="00E07B7D"/>
    <w:rsid w:val="00E242AE"/>
    <w:rsid w:val="00E45A46"/>
    <w:rsid w:val="00E508D7"/>
    <w:rsid w:val="00EB011E"/>
    <w:rsid w:val="00EB1FB8"/>
    <w:rsid w:val="00EB3941"/>
    <w:rsid w:val="00ED29FE"/>
    <w:rsid w:val="00EE00CB"/>
    <w:rsid w:val="00EF5C48"/>
    <w:rsid w:val="00F02472"/>
    <w:rsid w:val="00F0565E"/>
    <w:rsid w:val="00F20313"/>
    <w:rsid w:val="00F4007B"/>
    <w:rsid w:val="00F40660"/>
    <w:rsid w:val="00F82B41"/>
    <w:rsid w:val="00FD3131"/>
    <w:rsid w:val="00FD33F5"/>
    <w:rsid w:val="00FE1AF1"/>
    <w:rsid w:val="00FE38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9F8"/>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3"/>
    <w:basedOn w:val="Normal"/>
    <w:link w:val="ListParagraphChar"/>
    <w:uiPriority w:val="34"/>
    <w:qFormat/>
    <w:rsid w:val="00D049F8"/>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049F8"/>
    <w:rPr>
      <w:rFonts w:ascii="Times New Roman" w:eastAsia="Times New Roman" w:hAnsi="Times New Roman" w:cs="Times New Roman"/>
      <w:sz w:val="24"/>
      <w:szCs w:val="24"/>
      <w:lang w:val="en-GB"/>
    </w:rPr>
  </w:style>
  <w:style w:type="paragraph" w:styleId="CommentText">
    <w:name w:val="annotation text"/>
    <w:basedOn w:val="Normal"/>
    <w:link w:val="CommentTextChar"/>
    <w:uiPriority w:val="99"/>
    <w:rsid w:val="00851BDB"/>
    <w:rPr>
      <w:sz w:val="20"/>
      <w:szCs w:val="20"/>
    </w:rPr>
  </w:style>
  <w:style w:type="character" w:customStyle="1" w:styleId="CommentTextChar">
    <w:name w:val="Comment Text Char"/>
    <w:basedOn w:val="DefaultParagraphFont"/>
    <w:link w:val="CommentText"/>
    <w:uiPriority w:val="99"/>
    <w:rsid w:val="00851BDB"/>
    <w:rPr>
      <w:rFonts w:ascii="Times New Roman" w:eastAsia="Times New Roman" w:hAnsi="Times New Roman" w:cs="Times New Roman"/>
      <w:sz w:val="20"/>
      <w:szCs w:val="20"/>
      <w:lang w:val="en-GB"/>
    </w:rPr>
  </w:style>
  <w:style w:type="character" w:styleId="CommentReference">
    <w:name w:val="annotation reference"/>
    <w:uiPriority w:val="99"/>
    <w:rsid w:val="00851BDB"/>
    <w:rPr>
      <w:sz w:val="16"/>
      <w:szCs w:val="16"/>
    </w:rPr>
  </w:style>
  <w:style w:type="paragraph" w:styleId="BalloonText">
    <w:name w:val="Balloon Text"/>
    <w:basedOn w:val="Normal"/>
    <w:link w:val="BalloonTextChar"/>
    <w:uiPriority w:val="99"/>
    <w:semiHidden/>
    <w:unhideWhenUsed/>
    <w:rsid w:val="00851B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BDB"/>
    <w:rPr>
      <w:rFonts w:ascii="Segoe UI" w:eastAsia="Times New Roman"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ED29FE"/>
    <w:rPr>
      <w:b/>
      <w:bCs/>
    </w:rPr>
  </w:style>
  <w:style w:type="character" w:customStyle="1" w:styleId="CommentSubjectChar">
    <w:name w:val="Comment Subject Char"/>
    <w:basedOn w:val="CommentTextChar"/>
    <w:link w:val="CommentSubject"/>
    <w:uiPriority w:val="99"/>
    <w:semiHidden/>
    <w:rsid w:val="00ED29FE"/>
    <w:rPr>
      <w:rFonts w:ascii="Times New Roman" w:eastAsia="Times New Roman" w:hAnsi="Times New Roman" w:cs="Times New Roman"/>
      <w:b/>
      <w:bCs/>
      <w:sz w:val="20"/>
      <w:szCs w:val="20"/>
      <w:lang w:val="en-GB"/>
    </w:rPr>
  </w:style>
  <w:style w:type="paragraph" w:styleId="NoSpacing">
    <w:name w:val="No Spacing"/>
    <w:aliases w:val="My style,TĒZES"/>
    <w:link w:val="NoSpacingChar"/>
    <w:uiPriority w:val="1"/>
    <w:qFormat/>
    <w:rsid w:val="00370F8E"/>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aliases w:val="My style Char,TĒZES Char"/>
    <w:basedOn w:val="DefaultParagraphFont"/>
    <w:link w:val="NoSpacing"/>
    <w:uiPriority w:val="1"/>
    <w:rsid w:val="00370F8E"/>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A160B6"/>
    <w:pPr>
      <w:tabs>
        <w:tab w:val="center" w:pos="4153"/>
        <w:tab w:val="right" w:pos="8306"/>
      </w:tabs>
    </w:pPr>
  </w:style>
  <w:style w:type="character" w:customStyle="1" w:styleId="HeaderChar">
    <w:name w:val="Header Char"/>
    <w:basedOn w:val="DefaultParagraphFont"/>
    <w:link w:val="Header"/>
    <w:uiPriority w:val="99"/>
    <w:rsid w:val="00A160B6"/>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160B6"/>
    <w:pPr>
      <w:tabs>
        <w:tab w:val="center" w:pos="4153"/>
        <w:tab w:val="right" w:pos="8306"/>
      </w:tabs>
    </w:pPr>
  </w:style>
  <w:style w:type="character" w:customStyle="1" w:styleId="FooterChar">
    <w:name w:val="Footer Char"/>
    <w:basedOn w:val="DefaultParagraphFont"/>
    <w:link w:val="Footer"/>
    <w:uiPriority w:val="99"/>
    <w:rsid w:val="00A160B6"/>
    <w:rPr>
      <w:rFonts w:ascii="Times New Roman" w:eastAsia="Times New Roman" w:hAnsi="Times New Roman" w:cs="Times New Roman"/>
      <w:sz w:val="24"/>
      <w:szCs w:val="24"/>
      <w:lang w:val="en-GB"/>
    </w:rPr>
  </w:style>
  <w:style w:type="paragraph" w:styleId="FootnoteText">
    <w:name w:val="footnote text"/>
    <w:aliases w:val=" Char,Footnote,Fußnote,Char1,Footnote Text Char2 Char,Footnote Text Char1 Char Char,Footnote Text Char2 Char Char Char,Footnote Text Char1 Char Char Char Char,Footnote Text Char2 Char Char Char Char Char,Footnote Text Char1 Char, Char1,Cha"/>
    <w:basedOn w:val="Normal"/>
    <w:link w:val="FootnoteTextChar"/>
    <w:uiPriority w:val="99"/>
    <w:unhideWhenUsed/>
    <w:qFormat/>
    <w:rsid w:val="00430EF0"/>
    <w:rPr>
      <w:sz w:val="20"/>
      <w:szCs w:val="20"/>
    </w:rPr>
  </w:style>
  <w:style w:type="character" w:customStyle="1" w:styleId="FootnoteTextChar">
    <w:name w:val="Footnote Text Char"/>
    <w:aliases w:val=" Char Char,Footnote Char,Fußnote Char,Char1 Char,Footnote Text Char2 Char Char,Footnote Text Char1 Char Char Char,Footnote Text Char2 Char Char Char Char,Footnote Text Char1 Char Char Char Char Char,Footnote Text Char1 Char Char1"/>
    <w:basedOn w:val="DefaultParagraphFont"/>
    <w:link w:val="FootnoteText"/>
    <w:uiPriority w:val="99"/>
    <w:rsid w:val="00430EF0"/>
    <w:rPr>
      <w:rFonts w:ascii="Times New Roman" w:eastAsia="Times New Roman" w:hAnsi="Times New Roman" w:cs="Times New Roman"/>
      <w:sz w:val="20"/>
      <w:szCs w:val="20"/>
      <w:lang w:val="en-GB"/>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430EF0"/>
    <w:rPr>
      <w:vertAlign w:val="superscript"/>
    </w:rPr>
  </w:style>
  <w:style w:type="character" w:styleId="Hyperlink">
    <w:name w:val="Hyperlink"/>
    <w:basedOn w:val="DefaultParagraphFont"/>
    <w:uiPriority w:val="99"/>
    <w:unhideWhenUsed/>
    <w:rsid w:val="00B41D05"/>
    <w:rPr>
      <w:color w:val="0563C1" w:themeColor="hyperlink"/>
      <w:u w:val="single"/>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D33F5"/>
    <w:pPr>
      <w:spacing w:after="160" w:line="240" w:lineRule="exact"/>
    </w:pPr>
    <w:rPr>
      <w:rFonts w:asciiTheme="minorHAnsi" w:eastAsiaTheme="minorHAnsi" w:hAnsiTheme="minorHAnsi" w:cstheme="minorBidi"/>
      <w:sz w:val="22"/>
      <w:szCs w:val="22"/>
      <w:vertAlign w:val="superscript"/>
      <w:lang w:val="lv-LV"/>
    </w:rPr>
  </w:style>
  <w:style w:type="paragraph" w:customStyle="1" w:styleId="HeadingIVX">
    <w:name w:val="Heading IVX"/>
    <w:basedOn w:val="Normal"/>
    <w:next w:val="Normal"/>
    <w:rsid w:val="008E6B2F"/>
    <w:pPr>
      <w:numPr>
        <w:numId w:val="14"/>
      </w:numPr>
      <w:spacing w:before="360" w:after="120" w:line="360" w:lineRule="auto"/>
      <w:outlineLvl w:val="0"/>
    </w:pPr>
    <w:rPr>
      <w:rFonts w:eastAsiaTheme="minorHAnsi"/>
      <w:b/>
      <w:caps/>
      <w:szCs w:val="22"/>
      <w:u w:val="single"/>
    </w:rPr>
  </w:style>
  <w:style w:type="paragraph" w:customStyle="1" w:styleId="infotitle">
    <w:name w:val="info title"/>
    <w:basedOn w:val="Normal"/>
    <w:rsid w:val="003B7A0D"/>
    <w:pPr>
      <w:keepNext/>
      <w:spacing w:before="480" w:after="240"/>
    </w:pPr>
    <w:rPr>
      <w:rFonts w:eastAsiaTheme="minorHAnsi"/>
      <w:sz w:val="32"/>
      <w:szCs w:val="3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862793">
      <w:bodyDiv w:val="1"/>
      <w:marLeft w:val="0"/>
      <w:marRight w:val="0"/>
      <w:marTop w:val="0"/>
      <w:marBottom w:val="0"/>
      <w:divBdr>
        <w:top w:val="none" w:sz="0" w:space="0" w:color="auto"/>
        <w:left w:val="none" w:sz="0" w:space="0" w:color="auto"/>
        <w:bottom w:val="none" w:sz="0" w:space="0" w:color="auto"/>
        <w:right w:val="none" w:sz="0" w:space="0" w:color="auto"/>
      </w:divBdr>
    </w:div>
    <w:div w:id="557011671">
      <w:bodyDiv w:val="1"/>
      <w:marLeft w:val="0"/>
      <w:marRight w:val="0"/>
      <w:marTop w:val="0"/>
      <w:marBottom w:val="0"/>
      <w:divBdr>
        <w:top w:val="none" w:sz="0" w:space="0" w:color="auto"/>
        <w:left w:val="none" w:sz="0" w:space="0" w:color="auto"/>
        <w:bottom w:val="none" w:sz="0" w:space="0" w:color="auto"/>
        <w:right w:val="none" w:sz="0" w:space="0" w:color="auto"/>
      </w:divBdr>
    </w:div>
    <w:div w:id="817839361">
      <w:bodyDiv w:val="1"/>
      <w:marLeft w:val="0"/>
      <w:marRight w:val="0"/>
      <w:marTop w:val="0"/>
      <w:marBottom w:val="0"/>
      <w:divBdr>
        <w:top w:val="none" w:sz="0" w:space="0" w:color="auto"/>
        <w:left w:val="none" w:sz="0" w:space="0" w:color="auto"/>
        <w:bottom w:val="none" w:sz="0" w:space="0" w:color="auto"/>
        <w:right w:val="none" w:sz="0" w:space="0" w:color="auto"/>
      </w:divBdr>
    </w:div>
    <w:div w:id="1099059564">
      <w:bodyDiv w:val="1"/>
      <w:marLeft w:val="0"/>
      <w:marRight w:val="0"/>
      <w:marTop w:val="0"/>
      <w:marBottom w:val="0"/>
      <w:divBdr>
        <w:top w:val="none" w:sz="0" w:space="0" w:color="auto"/>
        <w:left w:val="none" w:sz="0" w:space="0" w:color="auto"/>
        <w:bottom w:val="none" w:sz="0" w:space="0" w:color="auto"/>
        <w:right w:val="none" w:sz="0" w:space="0" w:color="auto"/>
      </w:divBdr>
    </w:div>
    <w:div w:id="1596357723">
      <w:bodyDiv w:val="1"/>
      <w:marLeft w:val="0"/>
      <w:marRight w:val="0"/>
      <w:marTop w:val="0"/>
      <w:marBottom w:val="0"/>
      <w:divBdr>
        <w:top w:val="none" w:sz="0" w:space="0" w:color="auto"/>
        <w:left w:val="none" w:sz="0" w:space="0" w:color="auto"/>
        <w:bottom w:val="none" w:sz="0" w:space="0" w:color="auto"/>
        <w:right w:val="none" w:sz="0" w:space="0" w:color="auto"/>
      </w:divBdr>
    </w:div>
    <w:div w:id="1726951863">
      <w:bodyDiv w:val="1"/>
      <w:marLeft w:val="0"/>
      <w:marRight w:val="0"/>
      <w:marTop w:val="0"/>
      <w:marBottom w:val="0"/>
      <w:divBdr>
        <w:top w:val="none" w:sz="0" w:space="0" w:color="auto"/>
        <w:left w:val="none" w:sz="0" w:space="0" w:color="auto"/>
        <w:bottom w:val="none" w:sz="0" w:space="0" w:color="auto"/>
        <w:right w:val="none" w:sz="0" w:space="0" w:color="auto"/>
      </w:divBdr>
    </w:div>
    <w:div w:id="194826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ilze.spiridonova@mfa.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2156</Words>
  <Characters>1230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Butane</dc:creator>
  <cp:keywords/>
  <dc:description/>
  <cp:lastModifiedBy>Ilze Spiridonova</cp:lastModifiedBy>
  <cp:revision>3</cp:revision>
  <dcterms:created xsi:type="dcterms:W3CDTF">2022-06-17T08:38:00Z</dcterms:created>
  <dcterms:modified xsi:type="dcterms:W3CDTF">2022-06-17T10:33:00Z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2022-06-23</vt:lpwstr>
  </property>
  <property fmtid="{D5CDD505-2E9C-101B-9397-08002B2CF9AE}" pid="3" name="DIScgiUrl">
    <vt:lpwstr>https://lim.esvis.gov.lv/cs/idcplg</vt:lpwstr>
  </property>
  <property fmtid="{D5CDD505-2E9C-101B-9397-08002B2CF9AE}" pid="4" name="DISdDocName">
    <vt:lpwstr>L321870</vt:lpwstr>
  </property>
  <property fmtid="{D5CDD505-2E9C-101B-9397-08002B2CF9AE}" pid="5" name="DISCesvisSigner">
    <vt:lpwstr>Ministrs Edgars Rinkēvičs</vt:lpwstr>
  </property>
  <property fmtid="{D5CDD505-2E9C-101B-9397-08002B2CF9AE}" pid="6" name="DISTaskPaneUrl">
    <vt:lpwstr>https://lim.esvis.gov.lv/cs/idcplg?ClientControlled=DocMan&amp;coreContentOnly=1&amp;WebdavRequest=1&amp;IdcService=DOC_INFO&amp;dID=412009</vt:lpwstr>
  </property>
  <property fmtid="{D5CDD505-2E9C-101B-9397-08002B2CF9AE}" pid="7" name="DISCesvisSafetyLevel">
    <vt:lpwstr>Vispārpieejams</vt:lpwstr>
  </property>
  <property fmtid="{D5CDD505-2E9C-101B-9397-08002B2CF9AE}" pid="8" name="DISCesvisTitle">
    <vt:lpwstr>Informatīvais ziņojums “Par 2022. gada 23.-24. jūnija Eiropadomē izskatāmajiem jautājumiem”</vt:lpwstr>
  </property>
  <property fmtid="{D5CDD505-2E9C-101B-9397-08002B2CF9AE}" pid="9" name="DISCesvisMinistryOfMinister">
    <vt:lpwstr>wwTemplateNP_MinistryOfMinister(Ārlietu,)</vt:lpwstr>
  </property>
  <property fmtid="{D5CDD505-2E9C-101B-9397-08002B2CF9AE}" pid="10" name="DISCesvisAuthor">
    <vt:lpwstr>Ārlietu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412009</vt:lpwstr>
  </property>
  <property fmtid="{D5CDD505-2E9C-101B-9397-08002B2CF9AE}" pid="16" name="DISCesvisAdditionalMakers">
    <vt:lpwstr>Padomniece Ilze Spiridonova </vt:lpwstr>
  </property>
  <property fmtid="{D5CDD505-2E9C-101B-9397-08002B2CF9AE}" pid="17" name="DISCesvisAdditionalMakersPhone">
    <vt:lpwstr>67015929</vt:lpwstr>
  </property>
  <property fmtid="{D5CDD505-2E9C-101B-9397-08002B2CF9AE}" pid="18" name="DISCesvisMainMaker">
    <vt:lpwstr>Padomniece Ilze Spiridonova </vt:lpwstr>
  </property>
  <property fmtid="{D5CDD505-2E9C-101B-9397-08002B2CF9AE}" pid="19" name="DISCesvisAdditionalMakersMail">
    <vt:lpwstr>ilze.spiridonova@mfa.gov.lv</vt:lpwstr>
  </property>
  <property fmtid="{D5CDD505-2E9C-101B-9397-08002B2CF9AE}" pid="20" name="DISCesvisMainMakerOrgUnitTitle">
    <vt:lpwstr>Pastāvīgo pārstāvju komitejas II daļas sagatavošanas nodaļa (COREPER II)</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ministrija, Vides aizsardzības un reģionālās attīstības ministrija, Latvijas Banka</vt:lpwstr>
  </property>
  <property fmtid="{D5CDD505-2E9C-101B-9397-08002B2CF9AE}" pid="22" name="DISCesvisAdditionalTutors">
    <vt:lpwstr>Vecākā referente Aija Vēja</vt:lpwstr>
  </property>
  <property fmtid="{D5CDD505-2E9C-101B-9397-08002B2CF9AE}" pid="23" name="DISCesvisAdditionalTutorsMail">
    <vt:lpwstr>aija.veja@mfa.gov.lv</vt:lpwstr>
  </property>
  <property fmtid="{D5CDD505-2E9C-101B-9397-08002B2CF9AE}" pid="24" name="DISCesvisAdditionalTutorsPhone">
    <vt:lpwstr>67016487</vt:lpwstr>
  </property>
</Properties>
</file>