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E468F" w14:textId="09158CCE" w:rsidR="00124730" w:rsidRDefault="00124730" w:rsidP="00124730">
      <w:pPr>
        <w:spacing w:after="0"/>
        <w:jc w:val="center"/>
        <w:rPr>
          <w:rFonts w:ascii="Times New Roman" w:hAnsi="Times New Roman" w:cs="Times New Roman"/>
          <w:b/>
          <w:bCs/>
          <w:sz w:val="28"/>
          <w:szCs w:val="28"/>
        </w:rPr>
      </w:pPr>
      <w:r w:rsidRPr="00124730">
        <w:rPr>
          <w:rFonts w:ascii="Times New Roman" w:hAnsi="Times New Roman" w:cs="Times New Roman"/>
          <w:b/>
          <w:bCs/>
          <w:sz w:val="28"/>
          <w:szCs w:val="28"/>
        </w:rPr>
        <w:t>Informatīv</w:t>
      </w:r>
      <w:r>
        <w:rPr>
          <w:rFonts w:ascii="Times New Roman" w:hAnsi="Times New Roman" w:cs="Times New Roman"/>
          <w:b/>
          <w:bCs/>
          <w:sz w:val="28"/>
          <w:szCs w:val="28"/>
        </w:rPr>
        <w:t>ais</w:t>
      </w:r>
      <w:r w:rsidRPr="00124730">
        <w:rPr>
          <w:rFonts w:ascii="Times New Roman" w:hAnsi="Times New Roman" w:cs="Times New Roman"/>
          <w:b/>
          <w:bCs/>
          <w:sz w:val="28"/>
          <w:szCs w:val="28"/>
        </w:rPr>
        <w:t xml:space="preserve"> ziņojum</w:t>
      </w:r>
      <w:r>
        <w:rPr>
          <w:rFonts w:ascii="Times New Roman" w:hAnsi="Times New Roman" w:cs="Times New Roman"/>
          <w:b/>
          <w:bCs/>
          <w:sz w:val="28"/>
          <w:szCs w:val="28"/>
        </w:rPr>
        <w:t>s</w:t>
      </w:r>
    </w:p>
    <w:p w14:paraId="70BA92D0" w14:textId="074B63DD" w:rsidR="00124730" w:rsidRPr="00124730" w:rsidRDefault="00124730" w:rsidP="00124730">
      <w:pPr>
        <w:spacing w:after="0"/>
        <w:jc w:val="center"/>
        <w:rPr>
          <w:rFonts w:ascii="Times New Roman" w:hAnsi="Times New Roman" w:cs="Times New Roman"/>
          <w:b/>
          <w:bCs/>
          <w:sz w:val="28"/>
          <w:szCs w:val="28"/>
        </w:rPr>
      </w:pPr>
      <w:r>
        <w:rPr>
          <w:rFonts w:ascii="Times New Roman" w:hAnsi="Times New Roman" w:cs="Times New Roman"/>
          <w:b/>
          <w:bCs/>
          <w:sz w:val="28"/>
          <w:szCs w:val="28"/>
        </w:rPr>
        <w:t>“</w:t>
      </w:r>
      <w:r w:rsidRPr="00124730">
        <w:rPr>
          <w:rFonts w:ascii="Times New Roman" w:hAnsi="Times New Roman" w:cs="Times New Roman"/>
          <w:b/>
          <w:bCs/>
          <w:sz w:val="28"/>
          <w:szCs w:val="28"/>
        </w:rPr>
        <w:t xml:space="preserve">Par pasākumiem aktīvi </w:t>
      </w:r>
      <w:proofErr w:type="spellStart"/>
      <w:r w:rsidRPr="00124730">
        <w:rPr>
          <w:rFonts w:ascii="Times New Roman" w:hAnsi="Times New Roman" w:cs="Times New Roman"/>
          <w:b/>
          <w:bCs/>
          <w:sz w:val="28"/>
          <w:szCs w:val="28"/>
        </w:rPr>
        <w:t>darbojošu</w:t>
      </w:r>
      <w:proofErr w:type="spellEnd"/>
      <w:r w:rsidRPr="00124730">
        <w:rPr>
          <w:rFonts w:ascii="Times New Roman" w:hAnsi="Times New Roman" w:cs="Times New Roman"/>
          <w:b/>
          <w:bCs/>
          <w:sz w:val="28"/>
          <w:szCs w:val="28"/>
        </w:rPr>
        <w:t xml:space="preserve"> ražotņu aizsardzības stiprināšanai pret bezpilota </w:t>
      </w:r>
      <w:r w:rsidR="008D7EEE">
        <w:rPr>
          <w:rFonts w:ascii="Times New Roman" w:hAnsi="Times New Roman" w:cs="Times New Roman"/>
          <w:b/>
          <w:bCs/>
          <w:sz w:val="28"/>
          <w:szCs w:val="28"/>
        </w:rPr>
        <w:t>līdzekļu</w:t>
      </w:r>
      <w:r w:rsidRPr="00124730">
        <w:rPr>
          <w:rFonts w:ascii="Times New Roman" w:hAnsi="Times New Roman" w:cs="Times New Roman"/>
          <w:b/>
          <w:bCs/>
          <w:sz w:val="28"/>
          <w:szCs w:val="28"/>
        </w:rPr>
        <w:t xml:space="preserve"> radītiem apdraudējumiem</w:t>
      </w:r>
      <w:r>
        <w:rPr>
          <w:rFonts w:ascii="Times New Roman" w:hAnsi="Times New Roman" w:cs="Times New Roman"/>
          <w:b/>
          <w:bCs/>
          <w:sz w:val="28"/>
          <w:szCs w:val="28"/>
        </w:rPr>
        <w:t>”</w:t>
      </w:r>
    </w:p>
    <w:p w14:paraId="72582848" w14:textId="77777777" w:rsidR="00124730" w:rsidRDefault="00124730" w:rsidP="00124730">
      <w:pPr>
        <w:jc w:val="both"/>
        <w:rPr>
          <w:rFonts w:ascii="Times New Roman" w:hAnsi="Times New Roman" w:cs="Times New Roman"/>
          <w:b/>
          <w:bCs/>
          <w:sz w:val="28"/>
          <w:szCs w:val="28"/>
        </w:rPr>
      </w:pPr>
    </w:p>
    <w:p w14:paraId="6D3A4E31" w14:textId="77777777" w:rsidR="00E50D1A" w:rsidRPr="00E50D1A" w:rsidRDefault="00E50D1A" w:rsidP="00E50D1A">
      <w:pPr>
        <w:ind w:firstLine="720"/>
        <w:jc w:val="center"/>
        <w:rPr>
          <w:rFonts w:ascii="Times New Roman" w:hAnsi="Times New Roman" w:cs="Times New Roman"/>
          <w:b/>
          <w:bCs/>
          <w:sz w:val="28"/>
          <w:szCs w:val="28"/>
        </w:rPr>
      </w:pPr>
      <w:r w:rsidRPr="00E50D1A">
        <w:rPr>
          <w:rFonts w:ascii="Times New Roman" w:hAnsi="Times New Roman" w:cs="Times New Roman"/>
          <w:b/>
          <w:bCs/>
          <w:sz w:val="28"/>
          <w:szCs w:val="28"/>
        </w:rPr>
        <w:t>1. Mērķis</w:t>
      </w:r>
    </w:p>
    <w:p w14:paraId="70D69952" w14:textId="77777777" w:rsidR="00E50D1A" w:rsidRPr="00E50D1A" w:rsidRDefault="00E50D1A" w:rsidP="00E50D1A">
      <w:pPr>
        <w:ind w:firstLine="720"/>
        <w:jc w:val="both"/>
        <w:rPr>
          <w:rFonts w:ascii="Times New Roman" w:hAnsi="Times New Roman" w:cs="Times New Roman"/>
          <w:sz w:val="28"/>
          <w:szCs w:val="28"/>
        </w:rPr>
      </w:pPr>
      <w:r w:rsidRPr="00E50D1A">
        <w:rPr>
          <w:rFonts w:ascii="Times New Roman" w:hAnsi="Times New Roman" w:cs="Times New Roman"/>
          <w:sz w:val="28"/>
          <w:szCs w:val="28"/>
        </w:rPr>
        <w:t xml:space="preserve">Informatīvā ziņojuma (turpmāk – Ziņojums) mērķis ir izveidot praktiski īstenojamu un institucionāli koordinētu risinājumu aktīvi </w:t>
      </w:r>
      <w:proofErr w:type="spellStart"/>
      <w:r w:rsidRPr="00E50D1A">
        <w:rPr>
          <w:rFonts w:ascii="Times New Roman" w:hAnsi="Times New Roman" w:cs="Times New Roman"/>
          <w:sz w:val="28"/>
          <w:szCs w:val="28"/>
        </w:rPr>
        <w:t>darbojošu</w:t>
      </w:r>
      <w:proofErr w:type="spellEnd"/>
      <w:r w:rsidRPr="00E50D1A">
        <w:rPr>
          <w:rFonts w:ascii="Times New Roman" w:hAnsi="Times New Roman" w:cs="Times New Roman"/>
          <w:sz w:val="28"/>
          <w:szCs w:val="28"/>
        </w:rPr>
        <w:t xml:space="preserve"> ražotņu aizsardzības stiprināšanai pret bezpilota gaisa kuģu, bezpilota kuģošanas līdzekļu un bezpilota sauszemes platformu (turpmāk – bezpilota līdzekļi) radītiem apdraudējumiem.</w:t>
      </w:r>
    </w:p>
    <w:p w14:paraId="73C4D1CD" w14:textId="06F55E40" w:rsidR="00E50D1A" w:rsidRPr="00E50D1A" w:rsidRDefault="00E50D1A" w:rsidP="00E50D1A">
      <w:pPr>
        <w:ind w:firstLine="720"/>
        <w:jc w:val="both"/>
        <w:rPr>
          <w:rFonts w:ascii="Times New Roman" w:hAnsi="Times New Roman" w:cs="Times New Roman"/>
          <w:sz w:val="28"/>
          <w:szCs w:val="28"/>
        </w:rPr>
      </w:pPr>
    </w:p>
    <w:p w14:paraId="60B19EC8" w14:textId="5C5662DF" w:rsidR="00E50D1A" w:rsidRPr="00E50D1A" w:rsidRDefault="00E50D1A" w:rsidP="00E50D1A">
      <w:pPr>
        <w:ind w:firstLine="720"/>
        <w:jc w:val="center"/>
        <w:rPr>
          <w:rFonts w:ascii="Times New Roman" w:hAnsi="Times New Roman" w:cs="Times New Roman"/>
          <w:b/>
          <w:bCs/>
          <w:sz w:val="28"/>
          <w:szCs w:val="28"/>
        </w:rPr>
      </w:pPr>
      <w:r w:rsidRPr="00E50D1A">
        <w:rPr>
          <w:rFonts w:ascii="Times New Roman" w:hAnsi="Times New Roman" w:cs="Times New Roman"/>
          <w:b/>
          <w:bCs/>
          <w:sz w:val="28"/>
          <w:szCs w:val="28"/>
        </w:rPr>
        <w:t>2. P</w:t>
      </w:r>
      <w:r w:rsidR="00DE39A9">
        <w:rPr>
          <w:rFonts w:ascii="Times New Roman" w:hAnsi="Times New Roman" w:cs="Times New Roman"/>
          <w:b/>
          <w:bCs/>
          <w:sz w:val="28"/>
          <w:szCs w:val="28"/>
        </w:rPr>
        <w:t>ašreizējās situācijas</w:t>
      </w:r>
      <w:r w:rsidRPr="00E50D1A">
        <w:rPr>
          <w:rFonts w:ascii="Times New Roman" w:hAnsi="Times New Roman" w:cs="Times New Roman"/>
          <w:b/>
          <w:bCs/>
          <w:sz w:val="28"/>
          <w:szCs w:val="28"/>
        </w:rPr>
        <w:t xml:space="preserve"> apraksts</w:t>
      </w:r>
    </w:p>
    <w:p w14:paraId="2AF3A5C8" w14:textId="77777777" w:rsidR="005D50C0" w:rsidRDefault="005D50C0" w:rsidP="005D50C0">
      <w:pPr>
        <w:ind w:firstLine="720"/>
        <w:jc w:val="both"/>
        <w:rPr>
          <w:rFonts w:ascii="Times New Roman" w:hAnsi="Times New Roman" w:cs="Times New Roman"/>
          <w:sz w:val="28"/>
          <w:szCs w:val="28"/>
        </w:rPr>
      </w:pPr>
      <w:r w:rsidRPr="005D50C0">
        <w:rPr>
          <w:rFonts w:ascii="Times New Roman" w:hAnsi="Times New Roman" w:cs="Times New Roman"/>
          <w:sz w:val="28"/>
          <w:szCs w:val="28"/>
        </w:rPr>
        <w:t xml:space="preserve">Aktīvi darbojošās ražotnes ir īpaši jutīgas pret bezpilota līdzekļu radītiem apdraudējumiem, jo to darbība balstās uz nepārtrauktiem vai tehnoloģiski savstarpēji saistītiem ražošanas procesiem, kuru traucēšana var radīt būtiskus darbības traucējumus. </w:t>
      </w:r>
    </w:p>
    <w:p w14:paraId="34E39962" w14:textId="3F3A409F" w:rsidR="005D50C0" w:rsidRPr="005D50C0" w:rsidRDefault="005D50C0" w:rsidP="005D50C0">
      <w:pPr>
        <w:ind w:firstLine="720"/>
        <w:jc w:val="both"/>
        <w:rPr>
          <w:rFonts w:ascii="Times New Roman" w:hAnsi="Times New Roman" w:cs="Times New Roman"/>
          <w:sz w:val="28"/>
          <w:szCs w:val="28"/>
        </w:rPr>
      </w:pPr>
      <w:r w:rsidRPr="005D50C0">
        <w:rPr>
          <w:rFonts w:ascii="Times New Roman" w:hAnsi="Times New Roman" w:cs="Times New Roman"/>
          <w:sz w:val="28"/>
          <w:szCs w:val="28"/>
        </w:rPr>
        <w:t>Ražošanas cikla pārtraukums vai destabilizācija šādos objektos var radīt ne tikai tiešus zaudējumus konkrētajam komersantam, bet arī ietekmēt piegādes ķēdes, saistīto nozaru darbību un plašāku tautsaimniecisko vidi. Šādu objektu aizsardzība līdz ar to ir arī ekonomiskās noturības un valsts interešu jautājums, turklāt būtisku traucējumu gadījumā var tikt ietekmēta arī kritiski svarīgu preču un pakalpojumu pieejamība, kas savukārt var radīt riskus valsts drošībai un sabiedrības funkcionēšanai kopumā.</w:t>
      </w:r>
    </w:p>
    <w:p w14:paraId="403679B3" w14:textId="77777777" w:rsidR="005D50C0" w:rsidRPr="005D50C0" w:rsidRDefault="005D50C0" w:rsidP="005D50C0">
      <w:pPr>
        <w:ind w:firstLine="720"/>
        <w:jc w:val="both"/>
        <w:rPr>
          <w:rFonts w:ascii="Times New Roman" w:hAnsi="Times New Roman" w:cs="Times New Roman"/>
          <w:sz w:val="28"/>
          <w:szCs w:val="28"/>
        </w:rPr>
      </w:pPr>
      <w:r w:rsidRPr="005D50C0">
        <w:rPr>
          <w:rFonts w:ascii="Times New Roman" w:hAnsi="Times New Roman" w:cs="Times New Roman"/>
          <w:sz w:val="28"/>
          <w:szCs w:val="28"/>
        </w:rPr>
        <w:t xml:space="preserve">Bezpilota līdzekļi aktīvi </w:t>
      </w:r>
      <w:proofErr w:type="spellStart"/>
      <w:r w:rsidRPr="005D50C0">
        <w:rPr>
          <w:rFonts w:ascii="Times New Roman" w:hAnsi="Times New Roman" w:cs="Times New Roman"/>
          <w:sz w:val="28"/>
          <w:szCs w:val="28"/>
        </w:rPr>
        <w:t>darbojošu</w:t>
      </w:r>
      <w:proofErr w:type="spellEnd"/>
      <w:r w:rsidRPr="005D50C0">
        <w:rPr>
          <w:rFonts w:ascii="Times New Roman" w:hAnsi="Times New Roman" w:cs="Times New Roman"/>
          <w:sz w:val="28"/>
          <w:szCs w:val="28"/>
        </w:rPr>
        <w:t xml:space="preserve"> ražotņu teritorijās vai to tuvumā var tikt izmantoti dažādiem mērķiem, tostarp izlūkošanai, drošības ievainojamību apzināšanai, prettiesiskai novērošanai, tehnoloģisko procesu traucēšanai vai apzinātai sabotāžai. Praksē komersantu rīcībā bieži nav pietiekamas informācijas, lai operatīvi izvērtētu, vai konkrētais lidojums ir tiesisks un saskaņots vai rada apdraudējumu, tādējādi ierobežojot iespēju savlaicīgi uzsākt atbilstošu rīcību.</w:t>
      </w:r>
    </w:p>
    <w:p w14:paraId="36C80292" w14:textId="1F575666" w:rsidR="00DE39A9" w:rsidRPr="00DE39A9" w:rsidRDefault="00DE39A9" w:rsidP="00DE39A9">
      <w:pPr>
        <w:ind w:firstLine="720"/>
        <w:jc w:val="both"/>
        <w:rPr>
          <w:rFonts w:ascii="Times New Roman" w:hAnsi="Times New Roman" w:cs="Times New Roman"/>
          <w:sz w:val="28"/>
          <w:szCs w:val="28"/>
        </w:rPr>
      </w:pPr>
      <w:r w:rsidRPr="00DE39A9">
        <w:rPr>
          <w:rFonts w:ascii="Times New Roman" w:hAnsi="Times New Roman" w:cs="Times New Roman"/>
          <w:sz w:val="28"/>
          <w:szCs w:val="28"/>
        </w:rPr>
        <w:t xml:space="preserve">Līdz ar to </w:t>
      </w:r>
      <w:r>
        <w:rPr>
          <w:rFonts w:ascii="Times New Roman" w:hAnsi="Times New Roman" w:cs="Times New Roman"/>
          <w:sz w:val="28"/>
          <w:szCs w:val="28"/>
        </w:rPr>
        <w:t xml:space="preserve">pašreizējā </w:t>
      </w:r>
      <w:r w:rsidRPr="00DE39A9">
        <w:rPr>
          <w:rFonts w:ascii="Times New Roman" w:hAnsi="Times New Roman" w:cs="Times New Roman"/>
          <w:sz w:val="28"/>
          <w:szCs w:val="28"/>
        </w:rPr>
        <w:t>situācija nav saistāma tikai ar aktīvās pretdarbības instrumentu pieejamību, bet arī ar ierobežotām iespējām savlaicīgi identificēt apdraudējumu un nodrošināt efektīvu informācijas apriti.</w:t>
      </w:r>
    </w:p>
    <w:p w14:paraId="04E7901D" w14:textId="1373F869" w:rsidR="005D50C0" w:rsidRPr="005D50C0" w:rsidRDefault="00DE39A9" w:rsidP="005D50C0">
      <w:pPr>
        <w:ind w:firstLine="720"/>
        <w:jc w:val="both"/>
        <w:rPr>
          <w:rFonts w:ascii="Times New Roman" w:hAnsi="Times New Roman" w:cs="Times New Roman"/>
          <w:sz w:val="28"/>
          <w:szCs w:val="28"/>
        </w:rPr>
      </w:pPr>
      <w:r>
        <w:rPr>
          <w:rFonts w:ascii="Times New Roman" w:hAnsi="Times New Roman" w:cs="Times New Roman"/>
          <w:sz w:val="28"/>
          <w:szCs w:val="28"/>
        </w:rPr>
        <w:t>Tādējādi b</w:t>
      </w:r>
      <w:r w:rsidR="005D50C0" w:rsidRPr="005D50C0">
        <w:rPr>
          <w:rFonts w:ascii="Times New Roman" w:hAnsi="Times New Roman" w:cs="Times New Roman"/>
          <w:sz w:val="28"/>
          <w:szCs w:val="28"/>
        </w:rPr>
        <w:t xml:space="preserve">ūtiska nozīme </w:t>
      </w:r>
      <w:r>
        <w:rPr>
          <w:rFonts w:ascii="Times New Roman" w:hAnsi="Times New Roman" w:cs="Times New Roman"/>
          <w:sz w:val="28"/>
          <w:szCs w:val="28"/>
        </w:rPr>
        <w:t>būtu</w:t>
      </w:r>
      <w:r w:rsidR="005D50C0" w:rsidRPr="005D50C0">
        <w:rPr>
          <w:rFonts w:ascii="Times New Roman" w:hAnsi="Times New Roman" w:cs="Times New Roman"/>
          <w:sz w:val="28"/>
          <w:szCs w:val="28"/>
        </w:rPr>
        <w:t xml:space="preserve"> komersantu spējai savlaicīgi iegūt, strukturēti nodot un integrēt informāciju ar valsts institūciju informācijas sistēmām. Ja šāda informācijas aprite nav nodrošināta, aizsardzības efektivitāte saglabājas ierobežota </w:t>
      </w:r>
      <w:r w:rsidR="005D50C0" w:rsidRPr="005D50C0">
        <w:rPr>
          <w:rFonts w:ascii="Times New Roman" w:hAnsi="Times New Roman" w:cs="Times New Roman"/>
          <w:sz w:val="28"/>
          <w:szCs w:val="28"/>
        </w:rPr>
        <w:lastRenderedPageBreak/>
        <w:t>arī gadījumos, kad valsts institūcijām ir nepieciešamie tiesiskie instrumenti un operatīvās spējas.</w:t>
      </w:r>
    </w:p>
    <w:p w14:paraId="429051F8" w14:textId="5FF016E9" w:rsidR="005D50C0" w:rsidRPr="005D50C0" w:rsidRDefault="00F56BE3" w:rsidP="005D50C0">
      <w:pPr>
        <w:ind w:firstLine="720"/>
        <w:jc w:val="both"/>
        <w:rPr>
          <w:rFonts w:ascii="Times New Roman" w:hAnsi="Times New Roman" w:cs="Times New Roman"/>
          <w:sz w:val="28"/>
          <w:szCs w:val="28"/>
        </w:rPr>
      </w:pPr>
      <w:r>
        <w:rPr>
          <w:rFonts w:ascii="Times New Roman" w:hAnsi="Times New Roman" w:cs="Times New Roman"/>
          <w:sz w:val="28"/>
          <w:szCs w:val="28"/>
        </w:rPr>
        <w:t>Tai pat laikā</w:t>
      </w:r>
      <w:r w:rsidRPr="005D50C0">
        <w:rPr>
          <w:rFonts w:ascii="Times New Roman" w:hAnsi="Times New Roman" w:cs="Times New Roman"/>
          <w:sz w:val="28"/>
          <w:szCs w:val="28"/>
        </w:rPr>
        <w:t xml:space="preserve"> </w:t>
      </w:r>
      <w:r w:rsidR="005D50C0" w:rsidRPr="005D50C0">
        <w:rPr>
          <w:rFonts w:ascii="Times New Roman" w:hAnsi="Times New Roman" w:cs="Times New Roman"/>
          <w:sz w:val="28"/>
          <w:szCs w:val="28"/>
        </w:rPr>
        <w:t>aktīva bezpilota līdzekļu neitralizēšana ir saistīta ar paaugstinātiem riskiem. Nesamērīga vai tehniski neprecīza ietekme var izraisīt ierīces nekontrolētu krišanu, apdraudēt cilvēku drošību, radīt mantiskos zaudējumus vai traucēt radiosakarus. Šie riski īpaši pieaug situācijās, kad nav skaidrs bezpilota gaisa kuģa aprīkojums vai lidojuma mērķis, tādēļ aktīvās pretdarbības decentralizācija privātajam sektoram vērtējama kā augsta riska pieeja.</w:t>
      </w:r>
    </w:p>
    <w:p w14:paraId="35A58218" w14:textId="5C5B267F" w:rsidR="005D50C0" w:rsidRPr="005D50C0" w:rsidRDefault="005D50C0" w:rsidP="005D50C0">
      <w:pPr>
        <w:ind w:firstLine="720"/>
        <w:jc w:val="both"/>
        <w:rPr>
          <w:rFonts w:ascii="Times New Roman" w:hAnsi="Times New Roman" w:cs="Times New Roman"/>
          <w:sz w:val="28"/>
          <w:szCs w:val="28"/>
        </w:rPr>
      </w:pPr>
      <w:r w:rsidRPr="005D50C0">
        <w:rPr>
          <w:rFonts w:ascii="Times New Roman" w:hAnsi="Times New Roman" w:cs="Times New Roman"/>
          <w:sz w:val="28"/>
          <w:szCs w:val="28"/>
        </w:rPr>
        <w:t xml:space="preserve">Vienlaikus pasīvie aizsardzības līdzekļi, tostarp </w:t>
      </w:r>
      <w:proofErr w:type="spellStart"/>
      <w:r w:rsidRPr="005D50C0">
        <w:rPr>
          <w:rFonts w:ascii="Times New Roman" w:hAnsi="Times New Roman" w:cs="Times New Roman"/>
          <w:sz w:val="28"/>
          <w:szCs w:val="28"/>
        </w:rPr>
        <w:t>detekcija</w:t>
      </w:r>
      <w:proofErr w:type="spellEnd"/>
      <w:r w:rsidRPr="005D50C0">
        <w:rPr>
          <w:rFonts w:ascii="Times New Roman" w:hAnsi="Times New Roman" w:cs="Times New Roman"/>
          <w:sz w:val="28"/>
          <w:szCs w:val="28"/>
        </w:rPr>
        <w:t>, ne vienmēr nodrošina pietiekamu aizsardzības līmeni, jo īpaši dinamiskās vai paaugstināta riska situācijās. Ņemot vērā bezpilota līdzekļu izmantošanas pieaugošo izplatību un tehnoloģisko sarežģītību, aizsardzības spējas attīstāmas kompleksi, pakāpeniski stiprinot arī kontrolētas un regulētas aktīvās pretdarbības iespējas.</w:t>
      </w:r>
    </w:p>
    <w:p w14:paraId="6F9AFAE9" w14:textId="5BF7ECB1" w:rsidR="00E50D1A" w:rsidRPr="00E50D1A" w:rsidRDefault="00E50D1A" w:rsidP="00E50D1A">
      <w:pPr>
        <w:ind w:firstLine="720"/>
        <w:jc w:val="both"/>
        <w:rPr>
          <w:rFonts w:ascii="Times New Roman" w:hAnsi="Times New Roman" w:cs="Times New Roman"/>
          <w:sz w:val="28"/>
          <w:szCs w:val="28"/>
        </w:rPr>
      </w:pPr>
    </w:p>
    <w:p w14:paraId="2798A2B3" w14:textId="77777777" w:rsidR="00E50D1A" w:rsidRPr="00E50D1A" w:rsidRDefault="00E50D1A" w:rsidP="00E50D1A">
      <w:pPr>
        <w:ind w:firstLine="720"/>
        <w:jc w:val="center"/>
        <w:rPr>
          <w:rFonts w:ascii="Times New Roman" w:hAnsi="Times New Roman" w:cs="Times New Roman"/>
          <w:b/>
          <w:bCs/>
          <w:sz w:val="28"/>
          <w:szCs w:val="28"/>
        </w:rPr>
      </w:pPr>
      <w:r w:rsidRPr="00E50D1A">
        <w:rPr>
          <w:rFonts w:ascii="Times New Roman" w:hAnsi="Times New Roman" w:cs="Times New Roman"/>
          <w:b/>
          <w:bCs/>
          <w:sz w:val="28"/>
          <w:szCs w:val="28"/>
        </w:rPr>
        <w:t>3. Piedāvātais risinājums</w:t>
      </w:r>
    </w:p>
    <w:p w14:paraId="25A66FCA" w14:textId="77777777" w:rsidR="00E50D1A" w:rsidRPr="00E50D1A" w:rsidRDefault="00E50D1A" w:rsidP="002C7CC9">
      <w:pPr>
        <w:ind w:firstLine="720"/>
        <w:jc w:val="center"/>
        <w:rPr>
          <w:rFonts w:ascii="Times New Roman" w:hAnsi="Times New Roman" w:cs="Times New Roman"/>
          <w:b/>
          <w:bCs/>
          <w:sz w:val="28"/>
          <w:szCs w:val="28"/>
        </w:rPr>
      </w:pPr>
      <w:r w:rsidRPr="00E50D1A">
        <w:rPr>
          <w:rFonts w:ascii="Times New Roman" w:hAnsi="Times New Roman" w:cs="Times New Roman"/>
          <w:b/>
          <w:bCs/>
          <w:sz w:val="28"/>
          <w:szCs w:val="28"/>
        </w:rPr>
        <w:t xml:space="preserve">3.1. Aktīvi </w:t>
      </w:r>
      <w:proofErr w:type="spellStart"/>
      <w:r w:rsidRPr="00E50D1A">
        <w:rPr>
          <w:rFonts w:ascii="Times New Roman" w:hAnsi="Times New Roman" w:cs="Times New Roman"/>
          <w:b/>
          <w:bCs/>
          <w:sz w:val="28"/>
          <w:szCs w:val="28"/>
        </w:rPr>
        <w:t>darbojošas</w:t>
      </w:r>
      <w:proofErr w:type="spellEnd"/>
      <w:r w:rsidRPr="00E50D1A">
        <w:rPr>
          <w:rFonts w:ascii="Times New Roman" w:hAnsi="Times New Roman" w:cs="Times New Roman"/>
          <w:b/>
          <w:bCs/>
          <w:sz w:val="28"/>
          <w:szCs w:val="28"/>
        </w:rPr>
        <w:t xml:space="preserve"> ražotnes</w:t>
      </w:r>
    </w:p>
    <w:p w14:paraId="6D7A4571" w14:textId="77777777" w:rsidR="00DE39A9" w:rsidRPr="00DE39A9" w:rsidRDefault="00DE39A9" w:rsidP="00DE39A9">
      <w:pPr>
        <w:ind w:firstLine="720"/>
        <w:jc w:val="both"/>
        <w:rPr>
          <w:rFonts w:ascii="Times New Roman" w:hAnsi="Times New Roman" w:cs="Times New Roman"/>
          <w:sz w:val="28"/>
          <w:szCs w:val="28"/>
        </w:rPr>
      </w:pPr>
      <w:r w:rsidRPr="00DE39A9">
        <w:rPr>
          <w:rFonts w:ascii="Times New Roman" w:hAnsi="Times New Roman" w:cs="Times New Roman"/>
          <w:sz w:val="28"/>
          <w:szCs w:val="28"/>
        </w:rPr>
        <w:t xml:space="preserve">Risinājuma modelis ir vērsts uz aktīvi </w:t>
      </w:r>
      <w:proofErr w:type="spellStart"/>
      <w:r w:rsidRPr="00DE39A9">
        <w:rPr>
          <w:rFonts w:ascii="Times New Roman" w:hAnsi="Times New Roman" w:cs="Times New Roman"/>
          <w:sz w:val="28"/>
          <w:szCs w:val="28"/>
        </w:rPr>
        <w:t>darbojošām</w:t>
      </w:r>
      <w:proofErr w:type="spellEnd"/>
      <w:r w:rsidRPr="00DE39A9">
        <w:rPr>
          <w:rFonts w:ascii="Times New Roman" w:hAnsi="Times New Roman" w:cs="Times New Roman"/>
          <w:sz w:val="28"/>
          <w:szCs w:val="28"/>
        </w:rPr>
        <w:t xml:space="preserve"> ražotnēm, ar kurām šā risinājuma izpratnē saprotamas ražotnes, kurās tiek veikti nepārtraukti vai tehnoloģiski savstarpēji saistīti ražošanas procesi, kuru traucēšana var radīt būtiskus darbības traucējumus un kuru darbība ir būtiska tautsaimniecībai.</w:t>
      </w:r>
    </w:p>
    <w:p w14:paraId="06C6F1A5" w14:textId="77777777" w:rsidR="00DE39A9" w:rsidRPr="00DE39A9" w:rsidRDefault="00DE39A9" w:rsidP="00DE39A9">
      <w:pPr>
        <w:ind w:firstLine="720"/>
        <w:jc w:val="both"/>
        <w:rPr>
          <w:rFonts w:ascii="Times New Roman" w:hAnsi="Times New Roman" w:cs="Times New Roman"/>
          <w:sz w:val="28"/>
          <w:szCs w:val="28"/>
        </w:rPr>
      </w:pPr>
      <w:r w:rsidRPr="00DE39A9">
        <w:rPr>
          <w:rFonts w:ascii="Times New Roman" w:hAnsi="Times New Roman" w:cs="Times New Roman"/>
          <w:sz w:val="28"/>
          <w:szCs w:val="28"/>
        </w:rPr>
        <w:t xml:space="preserve">Lai pamatotu šādu ražotņu nozīmi tautsaimniecībā un nodrošinātu samērīgu regulējuma piemērošanu, par aktīvi </w:t>
      </w:r>
      <w:proofErr w:type="spellStart"/>
      <w:r w:rsidRPr="00DE39A9">
        <w:rPr>
          <w:rFonts w:ascii="Times New Roman" w:hAnsi="Times New Roman" w:cs="Times New Roman"/>
          <w:sz w:val="28"/>
          <w:szCs w:val="28"/>
        </w:rPr>
        <w:t>darbojošām</w:t>
      </w:r>
      <w:proofErr w:type="spellEnd"/>
      <w:r w:rsidRPr="00DE39A9">
        <w:rPr>
          <w:rFonts w:ascii="Times New Roman" w:hAnsi="Times New Roman" w:cs="Times New Roman"/>
          <w:sz w:val="28"/>
          <w:szCs w:val="28"/>
        </w:rPr>
        <w:t xml:space="preserve"> ražotnēm šā risinājuma izpratnē ir uzskatāmi komersanti (ražotņu īpašnieki vai tiesiskie valdītāji), kuri atbilst vismaz vienam no šādiem kritērijiem:</w:t>
      </w:r>
    </w:p>
    <w:p w14:paraId="19310882" w14:textId="5C1E3DF0" w:rsidR="00DE39A9" w:rsidRPr="00DE39A9" w:rsidRDefault="00DE39A9" w:rsidP="00DE39A9">
      <w:pPr>
        <w:pStyle w:val="ListParagraph"/>
        <w:numPr>
          <w:ilvl w:val="0"/>
          <w:numId w:val="21"/>
        </w:numPr>
        <w:tabs>
          <w:tab w:val="clear" w:pos="720"/>
          <w:tab w:val="num" w:pos="360"/>
          <w:tab w:val="left" w:pos="567"/>
          <w:tab w:val="left" w:pos="1134"/>
        </w:tabs>
        <w:ind w:left="0" w:firstLine="709"/>
        <w:jc w:val="both"/>
        <w:rPr>
          <w:rFonts w:ascii="Times New Roman" w:hAnsi="Times New Roman" w:cs="Times New Roman"/>
          <w:sz w:val="28"/>
          <w:szCs w:val="28"/>
        </w:rPr>
      </w:pPr>
      <w:r w:rsidRPr="00DE39A9">
        <w:rPr>
          <w:rFonts w:ascii="Times New Roman" w:hAnsi="Times New Roman" w:cs="Times New Roman"/>
          <w:sz w:val="28"/>
          <w:szCs w:val="28"/>
        </w:rPr>
        <w:t xml:space="preserve">pēdējos trīs gadus ir nodrošinājuši vismaz 20 000 000 </w:t>
      </w:r>
      <w:proofErr w:type="spellStart"/>
      <w:r w:rsidRPr="00DE39A9">
        <w:rPr>
          <w:rFonts w:ascii="Times New Roman" w:hAnsi="Times New Roman" w:cs="Times New Roman"/>
          <w:sz w:val="28"/>
          <w:szCs w:val="28"/>
        </w:rPr>
        <w:t>euro</w:t>
      </w:r>
      <w:proofErr w:type="spellEnd"/>
      <w:r w:rsidRPr="00DE39A9">
        <w:rPr>
          <w:rFonts w:ascii="Times New Roman" w:hAnsi="Times New Roman" w:cs="Times New Roman"/>
          <w:sz w:val="28"/>
          <w:szCs w:val="28"/>
        </w:rPr>
        <w:t xml:space="preserve"> apgrozījumu un Latvijā nodarbinājuši vidēji vismaz 50 darbiniekus</w:t>
      </w:r>
      <w:r>
        <w:rPr>
          <w:rFonts w:ascii="Times New Roman" w:hAnsi="Times New Roman" w:cs="Times New Roman"/>
          <w:sz w:val="28"/>
          <w:szCs w:val="28"/>
        </w:rPr>
        <w:t xml:space="preserve"> gadā</w:t>
      </w:r>
      <w:r w:rsidRPr="00DE39A9">
        <w:rPr>
          <w:rFonts w:ascii="Times New Roman" w:hAnsi="Times New Roman" w:cs="Times New Roman"/>
          <w:sz w:val="28"/>
          <w:szCs w:val="28"/>
        </w:rPr>
        <w:t>;</w:t>
      </w:r>
    </w:p>
    <w:p w14:paraId="0920143C" w14:textId="77777777" w:rsidR="00DE39A9" w:rsidRPr="00DE39A9" w:rsidRDefault="00DE39A9" w:rsidP="00DE39A9">
      <w:pPr>
        <w:numPr>
          <w:ilvl w:val="0"/>
          <w:numId w:val="21"/>
        </w:numPr>
        <w:tabs>
          <w:tab w:val="left" w:pos="567"/>
          <w:tab w:val="left" w:pos="1134"/>
        </w:tabs>
        <w:ind w:left="0" w:firstLine="709"/>
        <w:jc w:val="both"/>
        <w:rPr>
          <w:rFonts w:ascii="Times New Roman" w:hAnsi="Times New Roman" w:cs="Times New Roman"/>
          <w:sz w:val="28"/>
          <w:szCs w:val="28"/>
        </w:rPr>
      </w:pPr>
      <w:r w:rsidRPr="00DE39A9">
        <w:rPr>
          <w:rFonts w:ascii="Times New Roman" w:hAnsi="Times New Roman" w:cs="Times New Roman"/>
          <w:sz w:val="28"/>
          <w:szCs w:val="28"/>
        </w:rPr>
        <w:t xml:space="preserve">ir iesaistīti valsts materiālo rezervju veidošanas sistēmā, par ko ir saņemts SIA “Publisko aktīvu pārvaldītājs </w:t>
      </w:r>
      <w:proofErr w:type="spellStart"/>
      <w:r w:rsidRPr="00DE39A9">
        <w:rPr>
          <w:rFonts w:ascii="Times New Roman" w:hAnsi="Times New Roman" w:cs="Times New Roman"/>
          <w:sz w:val="28"/>
          <w:szCs w:val="28"/>
        </w:rPr>
        <w:t>Possessor</w:t>
      </w:r>
      <w:proofErr w:type="spellEnd"/>
      <w:r w:rsidRPr="00DE39A9">
        <w:rPr>
          <w:rFonts w:ascii="Times New Roman" w:hAnsi="Times New Roman" w:cs="Times New Roman"/>
          <w:sz w:val="28"/>
          <w:szCs w:val="28"/>
        </w:rPr>
        <w:t>” atzinums;</w:t>
      </w:r>
    </w:p>
    <w:p w14:paraId="2EB4ED55" w14:textId="77777777" w:rsidR="00DE39A9" w:rsidRPr="00DE39A9" w:rsidRDefault="00DE39A9" w:rsidP="00DE39A9">
      <w:pPr>
        <w:numPr>
          <w:ilvl w:val="0"/>
          <w:numId w:val="21"/>
        </w:numPr>
        <w:tabs>
          <w:tab w:val="left" w:pos="567"/>
          <w:tab w:val="left" w:pos="1134"/>
        </w:tabs>
        <w:ind w:left="0" w:firstLine="709"/>
        <w:jc w:val="both"/>
        <w:rPr>
          <w:rFonts w:ascii="Times New Roman" w:hAnsi="Times New Roman" w:cs="Times New Roman"/>
          <w:sz w:val="28"/>
          <w:szCs w:val="28"/>
        </w:rPr>
      </w:pPr>
      <w:r w:rsidRPr="00DE39A9">
        <w:rPr>
          <w:rFonts w:ascii="Times New Roman" w:hAnsi="Times New Roman" w:cs="Times New Roman"/>
          <w:sz w:val="28"/>
          <w:szCs w:val="28"/>
        </w:rPr>
        <w:t>darbojas aizsardzības industrijas jomā, par ko ir saņemts Aizsardzības ministrijas atzinums;</w:t>
      </w:r>
    </w:p>
    <w:p w14:paraId="6E019DCF" w14:textId="77777777" w:rsidR="00DE39A9" w:rsidRPr="00DE39A9" w:rsidRDefault="00DE39A9" w:rsidP="00DE39A9">
      <w:pPr>
        <w:numPr>
          <w:ilvl w:val="0"/>
          <w:numId w:val="21"/>
        </w:numPr>
        <w:tabs>
          <w:tab w:val="left" w:pos="567"/>
          <w:tab w:val="left" w:pos="1134"/>
        </w:tabs>
        <w:ind w:left="0" w:firstLine="709"/>
        <w:jc w:val="both"/>
        <w:rPr>
          <w:rFonts w:ascii="Times New Roman" w:hAnsi="Times New Roman" w:cs="Times New Roman"/>
          <w:sz w:val="28"/>
          <w:szCs w:val="28"/>
        </w:rPr>
      </w:pPr>
      <w:r w:rsidRPr="00DE39A9">
        <w:rPr>
          <w:rFonts w:ascii="Times New Roman" w:hAnsi="Times New Roman" w:cs="Times New Roman"/>
          <w:sz w:val="28"/>
          <w:szCs w:val="28"/>
        </w:rPr>
        <w:t>ir iekļauti Latvijas Investīciju un attīstības aģentūras uzturētajā komersantu sarakstā, kuriem tiek nodrošināta prioritārā publisko pakalpojumu sniegšana, un par to ir saņemts attiecīgās institūcijas atzinums.</w:t>
      </w:r>
    </w:p>
    <w:p w14:paraId="1E8B9A5A" w14:textId="77777777" w:rsidR="00E50D1A" w:rsidRDefault="00E50D1A" w:rsidP="00E50D1A">
      <w:pPr>
        <w:ind w:firstLine="720"/>
        <w:jc w:val="both"/>
        <w:rPr>
          <w:rFonts w:ascii="Times New Roman" w:hAnsi="Times New Roman" w:cs="Times New Roman"/>
          <w:b/>
          <w:bCs/>
          <w:sz w:val="28"/>
          <w:szCs w:val="28"/>
        </w:rPr>
      </w:pPr>
    </w:p>
    <w:p w14:paraId="44F4CF8F" w14:textId="035993E6" w:rsidR="00E50D1A" w:rsidRPr="00E50D1A" w:rsidRDefault="00E50D1A" w:rsidP="00E50D1A">
      <w:pPr>
        <w:ind w:firstLine="720"/>
        <w:jc w:val="center"/>
        <w:rPr>
          <w:rFonts w:ascii="Times New Roman" w:hAnsi="Times New Roman" w:cs="Times New Roman"/>
          <w:b/>
          <w:bCs/>
          <w:sz w:val="28"/>
          <w:szCs w:val="28"/>
        </w:rPr>
      </w:pPr>
      <w:r w:rsidRPr="00E50D1A">
        <w:rPr>
          <w:rFonts w:ascii="Times New Roman" w:hAnsi="Times New Roman" w:cs="Times New Roman"/>
          <w:b/>
          <w:bCs/>
          <w:sz w:val="28"/>
          <w:szCs w:val="28"/>
        </w:rPr>
        <w:lastRenderedPageBreak/>
        <w:t>3.2. Risinājuma modelis</w:t>
      </w:r>
    </w:p>
    <w:p w14:paraId="5AAC63FA" w14:textId="77777777" w:rsidR="00E50D1A" w:rsidRDefault="00E50D1A" w:rsidP="00E50D1A">
      <w:pPr>
        <w:ind w:firstLine="720"/>
        <w:jc w:val="both"/>
        <w:rPr>
          <w:rFonts w:ascii="Times New Roman" w:hAnsi="Times New Roman" w:cs="Times New Roman"/>
          <w:sz w:val="28"/>
          <w:szCs w:val="28"/>
        </w:rPr>
      </w:pPr>
      <w:r>
        <w:rPr>
          <w:rFonts w:ascii="Times New Roman" w:hAnsi="Times New Roman" w:cs="Times New Roman"/>
          <w:sz w:val="28"/>
          <w:szCs w:val="28"/>
        </w:rPr>
        <w:t>R</w:t>
      </w:r>
      <w:r w:rsidRPr="00E50D1A">
        <w:rPr>
          <w:rFonts w:ascii="Times New Roman" w:hAnsi="Times New Roman" w:cs="Times New Roman"/>
          <w:sz w:val="28"/>
          <w:szCs w:val="28"/>
        </w:rPr>
        <w:t xml:space="preserve">isinājuma ieviešana paredz pakāpenisku pieeju, </w:t>
      </w:r>
      <w:r w:rsidRPr="00E50D1A">
        <w:rPr>
          <w:rFonts w:ascii="Times New Roman" w:hAnsi="Times New Roman" w:cs="Times New Roman"/>
          <w:b/>
          <w:bCs/>
          <w:sz w:val="28"/>
          <w:szCs w:val="28"/>
        </w:rPr>
        <w:t>primāri stiprinot pasīvās aizsardzības elementus</w:t>
      </w:r>
      <w:r w:rsidRPr="00E50D1A">
        <w:rPr>
          <w:rFonts w:ascii="Times New Roman" w:hAnsi="Times New Roman" w:cs="Times New Roman"/>
          <w:sz w:val="28"/>
          <w:szCs w:val="28"/>
        </w:rPr>
        <w:t xml:space="preserve"> – </w:t>
      </w:r>
      <w:proofErr w:type="spellStart"/>
      <w:r w:rsidRPr="00E50D1A">
        <w:rPr>
          <w:rFonts w:ascii="Times New Roman" w:hAnsi="Times New Roman" w:cs="Times New Roman"/>
          <w:sz w:val="28"/>
          <w:szCs w:val="28"/>
        </w:rPr>
        <w:t>detekciju</w:t>
      </w:r>
      <w:proofErr w:type="spellEnd"/>
      <w:r w:rsidRPr="00E50D1A">
        <w:rPr>
          <w:rFonts w:ascii="Times New Roman" w:hAnsi="Times New Roman" w:cs="Times New Roman"/>
          <w:sz w:val="28"/>
          <w:szCs w:val="28"/>
        </w:rPr>
        <w:t xml:space="preserve">, informācijas apriti un sadarbību ar valsts institūcijām, savukārt nākamajā posmā paredzot komersantu </w:t>
      </w:r>
      <w:r w:rsidRPr="00E50D1A">
        <w:rPr>
          <w:rFonts w:ascii="Times New Roman" w:hAnsi="Times New Roman" w:cs="Times New Roman"/>
          <w:b/>
          <w:bCs/>
          <w:sz w:val="28"/>
          <w:szCs w:val="28"/>
        </w:rPr>
        <w:t>aktīvās pretdarbības spēju pakāpenisku stiprināšanu</w:t>
      </w:r>
      <w:r w:rsidRPr="00E50D1A">
        <w:rPr>
          <w:rFonts w:ascii="Times New Roman" w:hAnsi="Times New Roman" w:cs="Times New Roman"/>
          <w:sz w:val="28"/>
          <w:szCs w:val="28"/>
        </w:rPr>
        <w:t xml:space="preserve">. </w:t>
      </w:r>
    </w:p>
    <w:p w14:paraId="478D2945" w14:textId="77777777" w:rsidR="00E50D1A" w:rsidRDefault="00E50D1A" w:rsidP="00E50D1A">
      <w:pPr>
        <w:ind w:firstLine="720"/>
        <w:jc w:val="both"/>
        <w:rPr>
          <w:rFonts w:ascii="Times New Roman" w:hAnsi="Times New Roman" w:cs="Times New Roman"/>
          <w:sz w:val="28"/>
          <w:szCs w:val="28"/>
        </w:rPr>
      </w:pPr>
      <w:r w:rsidRPr="00E50D1A">
        <w:rPr>
          <w:rFonts w:ascii="Times New Roman" w:hAnsi="Times New Roman" w:cs="Times New Roman"/>
          <w:sz w:val="28"/>
          <w:szCs w:val="28"/>
        </w:rPr>
        <w:t xml:space="preserve">Šāda secība nodrošina tūlītēju drošības uzlabojumu, vienlaikus ļaujot kontrolēti attīstīt aktīvās iedarbības iespējas. Piedāvātā pieeja ir vērsta uz praktiski īstenojama sadarbības modeļa izveidi starp aktīvi </w:t>
      </w:r>
      <w:proofErr w:type="spellStart"/>
      <w:r w:rsidRPr="00E50D1A">
        <w:rPr>
          <w:rFonts w:ascii="Times New Roman" w:hAnsi="Times New Roman" w:cs="Times New Roman"/>
          <w:sz w:val="28"/>
          <w:szCs w:val="28"/>
        </w:rPr>
        <w:t>darbojošām</w:t>
      </w:r>
      <w:proofErr w:type="spellEnd"/>
      <w:r w:rsidRPr="00E50D1A">
        <w:rPr>
          <w:rFonts w:ascii="Times New Roman" w:hAnsi="Times New Roman" w:cs="Times New Roman"/>
          <w:sz w:val="28"/>
          <w:szCs w:val="28"/>
        </w:rPr>
        <w:t xml:space="preserve"> ražotnēm un valsts institūcijām. </w:t>
      </w:r>
    </w:p>
    <w:p w14:paraId="2C9DAFA6" w14:textId="77777777" w:rsidR="00E50D1A" w:rsidRDefault="00E50D1A" w:rsidP="00E50D1A">
      <w:pPr>
        <w:ind w:firstLine="720"/>
        <w:jc w:val="both"/>
        <w:rPr>
          <w:rFonts w:ascii="Times New Roman" w:hAnsi="Times New Roman" w:cs="Times New Roman"/>
          <w:sz w:val="28"/>
          <w:szCs w:val="28"/>
        </w:rPr>
      </w:pPr>
      <w:r w:rsidRPr="00E50D1A">
        <w:rPr>
          <w:rFonts w:ascii="Times New Roman" w:hAnsi="Times New Roman" w:cs="Times New Roman"/>
          <w:sz w:val="28"/>
          <w:szCs w:val="28"/>
        </w:rPr>
        <w:t xml:space="preserve">Šā modeļa ietvaros komersanti ievieš </w:t>
      </w:r>
      <w:proofErr w:type="spellStart"/>
      <w:r w:rsidRPr="00E50D1A">
        <w:rPr>
          <w:rFonts w:ascii="Times New Roman" w:hAnsi="Times New Roman" w:cs="Times New Roman"/>
          <w:sz w:val="28"/>
          <w:szCs w:val="28"/>
        </w:rPr>
        <w:t>detekcijas</w:t>
      </w:r>
      <w:proofErr w:type="spellEnd"/>
      <w:r w:rsidRPr="00E50D1A">
        <w:rPr>
          <w:rFonts w:ascii="Times New Roman" w:hAnsi="Times New Roman" w:cs="Times New Roman"/>
          <w:sz w:val="28"/>
          <w:szCs w:val="28"/>
        </w:rPr>
        <w:t xml:space="preserve"> risinājumus un nodrošina agrīnu apdraudējuma identificēšanu, savukārt Valsts policija vai Nacionālie bruņotie spēki, atkarībā no apdraudējuma rakstura, izvērtē saņemto informāciju un nepieciešamības gadījumā nodrošina turpmāku reaģēšanu. Šāda pieeja ļauj vienlaikus stiprināt komersantu drošību un saglabāt valsts kontroli pār aktīvās pretdarbības līdzekļiem. </w:t>
      </w:r>
    </w:p>
    <w:p w14:paraId="23AC1C44" w14:textId="5D6952E3" w:rsidR="00E50D1A" w:rsidRDefault="00E50D1A" w:rsidP="00E50D1A">
      <w:pPr>
        <w:ind w:firstLine="720"/>
        <w:jc w:val="both"/>
        <w:rPr>
          <w:rFonts w:ascii="Times New Roman" w:hAnsi="Times New Roman" w:cs="Times New Roman"/>
          <w:sz w:val="28"/>
          <w:szCs w:val="28"/>
        </w:rPr>
      </w:pPr>
      <w:r w:rsidRPr="00E50D1A">
        <w:rPr>
          <w:rFonts w:ascii="Times New Roman" w:hAnsi="Times New Roman" w:cs="Times New Roman"/>
          <w:sz w:val="28"/>
          <w:szCs w:val="28"/>
        </w:rPr>
        <w:t xml:space="preserve">Vienlaikus jāņem vērā, ka tikai ar pasīvās aizsardzības līdzekļiem, tostarp </w:t>
      </w:r>
      <w:proofErr w:type="spellStart"/>
      <w:r w:rsidRPr="00E50D1A">
        <w:rPr>
          <w:rFonts w:ascii="Times New Roman" w:hAnsi="Times New Roman" w:cs="Times New Roman"/>
          <w:sz w:val="28"/>
          <w:szCs w:val="28"/>
        </w:rPr>
        <w:t>detekciju</w:t>
      </w:r>
      <w:proofErr w:type="spellEnd"/>
      <w:r w:rsidRPr="00E50D1A">
        <w:rPr>
          <w:rFonts w:ascii="Times New Roman" w:hAnsi="Times New Roman" w:cs="Times New Roman"/>
          <w:sz w:val="28"/>
          <w:szCs w:val="28"/>
        </w:rPr>
        <w:t>, ne vienmēr ir pietiekami, lai komersanti varētu operatīvi aizsargāt savas aktīvi darbojošās ražotnes, īpaši situācijās ar paaugstinātu risku vai ātri mainīgu apdraudējumu. Ņemot vērā arī to, ka bezpilota līdzekļu izmantošana kļūst arvien izplatītāka un rada jaunus drošības izaicinājumus, komersantu aizsardzības spējas attīstāmas ne tikai pasīvā, bet perspektīvā arī aktīvā virzienā, nodrošinot pakāpenisku un kontrolētu attiecīgo spēju stiprināšanu.</w:t>
      </w:r>
    </w:p>
    <w:p w14:paraId="09FF08BA" w14:textId="77777777" w:rsidR="00E50D1A" w:rsidRPr="00E50D1A" w:rsidRDefault="00E50D1A" w:rsidP="00E50D1A">
      <w:pPr>
        <w:ind w:firstLine="720"/>
        <w:jc w:val="both"/>
        <w:rPr>
          <w:rFonts w:ascii="Times New Roman" w:hAnsi="Times New Roman" w:cs="Times New Roman"/>
          <w:sz w:val="28"/>
          <w:szCs w:val="28"/>
        </w:rPr>
      </w:pPr>
    </w:p>
    <w:p w14:paraId="49A7191B" w14:textId="77777777" w:rsidR="00E50D1A" w:rsidRPr="00E50D1A" w:rsidRDefault="00E50D1A" w:rsidP="00E50D1A">
      <w:pPr>
        <w:ind w:firstLine="720"/>
        <w:jc w:val="center"/>
        <w:rPr>
          <w:rFonts w:ascii="Times New Roman" w:hAnsi="Times New Roman" w:cs="Times New Roman"/>
          <w:b/>
          <w:bCs/>
          <w:sz w:val="28"/>
          <w:szCs w:val="28"/>
        </w:rPr>
      </w:pPr>
      <w:r w:rsidRPr="00E50D1A">
        <w:rPr>
          <w:rFonts w:ascii="Times New Roman" w:hAnsi="Times New Roman" w:cs="Times New Roman"/>
          <w:b/>
          <w:bCs/>
          <w:sz w:val="28"/>
          <w:szCs w:val="28"/>
        </w:rPr>
        <w:t>3.3. Risinājuma ieviešana</w:t>
      </w:r>
    </w:p>
    <w:p w14:paraId="2A7B0D02" w14:textId="3F1491DD" w:rsidR="00E50D1A" w:rsidRPr="00E50D1A" w:rsidRDefault="00E50D1A" w:rsidP="00E50D1A">
      <w:pPr>
        <w:ind w:firstLine="720"/>
        <w:jc w:val="both"/>
        <w:rPr>
          <w:rFonts w:ascii="Times New Roman" w:hAnsi="Times New Roman" w:cs="Times New Roman"/>
          <w:sz w:val="28"/>
          <w:szCs w:val="28"/>
        </w:rPr>
      </w:pPr>
      <w:r w:rsidRPr="00E50D1A">
        <w:rPr>
          <w:rFonts w:ascii="Times New Roman" w:hAnsi="Times New Roman" w:cs="Times New Roman"/>
          <w:sz w:val="28"/>
          <w:szCs w:val="28"/>
        </w:rPr>
        <w:t xml:space="preserve">Risinājuma </w:t>
      </w:r>
      <w:r w:rsidRPr="001E061C">
        <w:rPr>
          <w:rFonts w:ascii="Times New Roman" w:hAnsi="Times New Roman" w:cs="Times New Roman"/>
          <w:sz w:val="28"/>
          <w:szCs w:val="28"/>
        </w:rPr>
        <w:t>ieviešana balstāma</w:t>
      </w:r>
      <w:r w:rsidRPr="00E50D1A">
        <w:rPr>
          <w:rFonts w:ascii="Times New Roman" w:hAnsi="Times New Roman" w:cs="Times New Roman"/>
          <w:sz w:val="28"/>
          <w:szCs w:val="28"/>
        </w:rPr>
        <w:t xml:space="preserve"> uz </w:t>
      </w:r>
      <w:r w:rsidRPr="001E061C">
        <w:rPr>
          <w:rFonts w:ascii="Times New Roman" w:hAnsi="Times New Roman" w:cs="Times New Roman"/>
          <w:b/>
          <w:bCs/>
          <w:sz w:val="28"/>
          <w:szCs w:val="28"/>
        </w:rPr>
        <w:t>diviem savstarpēji papildinošiem attīstības virzieniem</w:t>
      </w:r>
      <w:r>
        <w:rPr>
          <w:rFonts w:ascii="Times New Roman" w:hAnsi="Times New Roman" w:cs="Times New Roman"/>
          <w:sz w:val="28"/>
          <w:szCs w:val="28"/>
        </w:rPr>
        <w:t xml:space="preserve">, kas īstenojami paralēli, </w:t>
      </w:r>
      <w:r w:rsidRPr="00E50D1A">
        <w:rPr>
          <w:rFonts w:ascii="Times New Roman" w:hAnsi="Times New Roman" w:cs="Times New Roman"/>
          <w:sz w:val="28"/>
          <w:szCs w:val="28"/>
        </w:rPr>
        <w:t>vienlaikus ņemot vērā to atšķirīgo sarežģītības pakāpi un regulējuma attīstības nepieciešamību:</w:t>
      </w:r>
    </w:p>
    <w:p w14:paraId="4DAEC44B" w14:textId="5B00E684" w:rsidR="00E50D1A" w:rsidRPr="00E50D1A" w:rsidRDefault="00E50D1A" w:rsidP="00E50D1A">
      <w:pPr>
        <w:pStyle w:val="ListParagraph"/>
        <w:numPr>
          <w:ilvl w:val="0"/>
          <w:numId w:val="18"/>
        </w:numPr>
        <w:jc w:val="both"/>
        <w:rPr>
          <w:rFonts w:ascii="Times New Roman" w:hAnsi="Times New Roman" w:cs="Times New Roman"/>
          <w:b/>
          <w:bCs/>
          <w:sz w:val="28"/>
          <w:szCs w:val="28"/>
        </w:rPr>
      </w:pPr>
      <w:r w:rsidRPr="00E50D1A">
        <w:rPr>
          <w:rFonts w:ascii="Times New Roman" w:hAnsi="Times New Roman" w:cs="Times New Roman"/>
          <w:b/>
          <w:bCs/>
          <w:sz w:val="28"/>
          <w:szCs w:val="28"/>
        </w:rPr>
        <w:t>pasīvās aizsardzības stiprināšana;</w:t>
      </w:r>
    </w:p>
    <w:p w14:paraId="44AD3E6C" w14:textId="77777777" w:rsidR="00E50D1A" w:rsidRPr="00E50D1A" w:rsidRDefault="00E50D1A" w:rsidP="00E50D1A">
      <w:pPr>
        <w:numPr>
          <w:ilvl w:val="0"/>
          <w:numId w:val="18"/>
        </w:numPr>
        <w:jc w:val="both"/>
        <w:rPr>
          <w:rFonts w:ascii="Times New Roman" w:hAnsi="Times New Roman" w:cs="Times New Roman"/>
          <w:sz w:val="28"/>
          <w:szCs w:val="28"/>
        </w:rPr>
      </w:pPr>
      <w:r w:rsidRPr="00E50D1A">
        <w:rPr>
          <w:rFonts w:ascii="Times New Roman" w:hAnsi="Times New Roman" w:cs="Times New Roman"/>
          <w:b/>
          <w:bCs/>
          <w:sz w:val="28"/>
          <w:szCs w:val="28"/>
        </w:rPr>
        <w:t>aktīvās pretdarbības spēju attīstība</w:t>
      </w:r>
      <w:r w:rsidRPr="00E50D1A">
        <w:rPr>
          <w:rFonts w:ascii="Times New Roman" w:hAnsi="Times New Roman" w:cs="Times New Roman"/>
          <w:sz w:val="28"/>
          <w:szCs w:val="28"/>
        </w:rPr>
        <w:t>.</w:t>
      </w:r>
    </w:p>
    <w:p w14:paraId="5B7DF7BC" w14:textId="77777777" w:rsidR="00E50D1A" w:rsidRDefault="00E50D1A" w:rsidP="00E50D1A">
      <w:pPr>
        <w:ind w:firstLine="720"/>
        <w:jc w:val="both"/>
        <w:rPr>
          <w:rFonts w:ascii="Times New Roman" w:hAnsi="Times New Roman" w:cs="Times New Roman"/>
          <w:sz w:val="28"/>
          <w:szCs w:val="28"/>
        </w:rPr>
      </w:pPr>
    </w:p>
    <w:p w14:paraId="5941D7A0" w14:textId="3114C761" w:rsidR="00E50D1A" w:rsidRPr="00E50D1A" w:rsidRDefault="00E50D1A" w:rsidP="004E1F02">
      <w:pPr>
        <w:ind w:firstLine="720"/>
        <w:jc w:val="both"/>
        <w:rPr>
          <w:rFonts w:ascii="Times New Roman" w:hAnsi="Times New Roman" w:cs="Times New Roman"/>
          <w:b/>
          <w:bCs/>
          <w:sz w:val="28"/>
          <w:szCs w:val="28"/>
        </w:rPr>
      </w:pPr>
      <w:r>
        <w:rPr>
          <w:rFonts w:ascii="Times New Roman" w:hAnsi="Times New Roman" w:cs="Times New Roman"/>
          <w:b/>
          <w:bCs/>
          <w:sz w:val="28"/>
          <w:szCs w:val="28"/>
        </w:rPr>
        <w:t xml:space="preserve">3.3.1. </w:t>
      </w:r>
      <w:r w:rsidRPr="00E50D1A">
        <w:rPr>
          <w:rFonts w:ascii="Times New Roman" w:hAnsi="Times New Roman" w:cs="Times New Roman"/>
          <w:b/>
          <w:bCs/>
          <w:sz w:val="28"/>
          <w:szCs w:val="28"/>
        </w:rPr>
        <w:t>Pasīvās aizsardzības virziens</w:t>
      </w:r>
    </w:p>
    <w:p w14:paraId="7B84829C" w14:textId="77777777" w:rsidR="00E50D1A" w:rsidRDefault="00E50D1A" w:rsidP="00E50D1A">
      <w:pPr>
        <w:ind w:firstLine="720"/>
        <w:jc w:val="both"/>
        <w:rPr>
          <w:rFonts w:ascii="Times New Roman" w:hAnsi="Times New Roman" w:cs="Times New Roman"/>
          <w:sz w:val="28"/>
          <w:szCs w:val="28"/>
        </w:rPr>
      </w:pPr>
      <w:r>
        <w:rPr>
          <w:rFonts w:ascii="Times New Roman" w:hAnsi="Times New Roman" w:cs="Times New Roman"/>
          <w:sz w:val="28"/>
          <w:szCs w:val="28"/>
        </w:rPr>
        <w:t>V</w:t>
      </w:r>
      <w:r w:rsidRPr="00E50D1A">
        <w:rPr>
          <w:rFonts w:ascii="Times New Roman" w:hAnsi="Times New Roman" w:cs="Times New Roman"/>
          <w:sz w:val="28"/>
          <w:szCs w:val="28"/>
        </w:rPr>
        <w:t xml:space="preserve">irziens ir vērsts uz pasīvās aizsardzības un informācijas aprites sakārtošanu. Tas balstās uz </w:t>
      </w:r>
      <w:proofErr w:type="spellStart"/>
      <w:r w:rsidRPr="00E50D1A">
        <w:rPr>
          <w:rFonts w:ascii="Times New Roman" w:hAnsi="Times New Roman" w:cs="Times New Roman"/>
          <w:sz w:val="28"/>
          <w:szCs w:val="28"/>
        </w:rPr>
        <w:t>detekcijas</w:t>
      </w:r>
      <w:proofErr w:type="spellEnd"/>
      <w:r w:rsidRPr="00E50D1A">
        <w:rPr>
          <w:rFonts w:ascii="Times New Roman" w:hAnsi="Times New Roman" w:cs="Times New Roman"/>
          <w:sz w:val="28"/>
          <w:szCs w:val="28"/>
        </w:rPr>
        <w:t xml:space="preserve"> risinājumu ieviešanu, kas ļauj savlaicīgi identificēt </w:t>
      </w:r>
      <w:r w:rsidRPr="00E50D1A">
        <w:rPr>
          <w:rFonts w:ascii="Times New Roman" w:hAnsi="Times New Roman" w:cs="Times New Roman"/>
          <w:sz w:val="28"/>
          <w:szCs w:val="28"/>
        </w:rPr>
        <w:lastRenderedPageBreak/>
        <w:t xml:space="preserve">bezpilota gaisa kuģus un iegūt sākotnējo informāciju par situāciju, neietekmējot radiosakarus vai radiofrekvenču spektru. </w:t>
      </w:r>
    </w:p>
    <w:p w14:paraId="26F1DFDB" w14:textId="071A596F" w:rsidR="00E50D1A" w:rsidRDefault="00E50D1A" w:rsidP="00E50D1A">
      <w:pPr>
        <w:ind w:firstLine="720"/>
        <w:jc w:val="both"/>
        <w:rPr>
          <w:rFonts w:ascii="Times New Roman" w:hAnsi="Times New Roman" w:cs="Times New Roman"/>
          <w:sz w:val="28"/>
          <w:szCs w:val="28"/>
        </w:rPr>
      </w:pPr>
      <w:r w:rsidRPr="00E50D1A">
        <w:rPr>
          <w:rFonts w:ascii="Times New Roman" w:hAnsi="Times New Roman" w:cs="Times New Roman"/>
          <w:sz w:val="28"/>
          <w:szCs w:val="28"/>
        </w:rPr>
        <w:t xml:space="preserve">Ņemot vērā šo risinājumu pasīvo raksturu, </w:t>
      </w:r>
      <w:proofErr w:type="spellStart"/>
      <w:r w:rsidR="00090763">
        <w:rPr>
          <w:rFonts w:ascii="Times New Roman" w:hAnsi="Times New Roman" w:cs="Times New Roman"/>
          <w:sz w:val="28"/>
          <w:szCs w:val="28"/>
        </w:rPr>
        <w:t>detekcijas</w:t>
      </w:r>
      <w:proofErr w:type="spellEnd"/>
      <w:r w:rsidR="00090763">
        <w:rPr>
          <w:rFonts w:ascii="Times New Roman" w:hAnsi="Times New Roman" w:cs="Times New Roman"/>
          <w:sz w:val="28"/>
          <w:szCs w:val="28"/>
        </w:rPr>
        <w:t xml:space="preserve"> iekārtu</w:t>
      </w:r>
      <w:r w:rsidRPr="00E50D1A">
        <w:rPr>
          <w:rFonts w:ascii="Times New Roman" w:hAnsi="Times New Roman" w:cs="Times New Roman"/>
          <w:sz w:val="28"/>
          <w:szCs w:val="28"/>
        </w:rPr>
        <w:t xml:space="preserve"> ieviešana komersantu līmenī jau šobrīd ir</w:t>
      </w:r>
      <w:r w:rsidR="00090763">
        <w:rPr>
          <w:rFonts w:ascii="Times New Roman" w:hAnsi="Times New Roman" w:cs="Times New Roman"/>
          <w:sz w:val="28"/>
          <w:szCs w:val="28"/>
        </w:rPr>
        <w:t xml:space="preserve"> tiesiski</w:t>
      </w:r>
      <w:r w:rsidRPr="00E50D1A">
        <w:rPr>
          <w:rFonts w:ascii="Times New Roman" w:hAnsi="Times New Roman" w:cs="Times New Roman"/>
          <w:sz w:val="28"/>
          <w:szCs w:val="28"/>
        </w:rPr>
        <w:t xml:space="preserve"> iespējama. </w:t>
      </w:r>
    </w:p>
    <w:p w14:paraId="6993FA99" w14:textId="77777777" w:rsidR="00090763" w:rsidRDefault="00E50D1A" w:rsidP="00E50D1A">
      <w:pPr>
        <w:ind w:firstLine="720"/>
        <w:jc w:val="both"/>
        <w:rPr>
          <w:rFonts w:ascii="Times New Roman" w:hAnsi="Times New Roman" w:cs="Times New Roman"/>
          <w:sz w:val="28"/>
          <w:szCs w:val="28"/>
        </w:rPr>
      </w:pPr>
      <w:r w:rsidRPr="00E50D1A">
        <w:rPr>
          <w:rFonts w:ascii="Times New Roman" w:hAnsi="Times New Roman" w:cs="Times New Roman"/>
          <w:sz w:val="28"/>
          <w:szCs w:val="28"/>
        </w:rPr>
        <w:t xml:space="preserve">Vienlaikus būtiska nozīme ir šo </w:t>
      </w:r>
      <w:proofErr w:type="spellStart"/>
      <w:r w:rsidRPr="00E50D1A">
        <w:rPr>
          <w:rFonts w:ascii="Times New Roman" w:hAnsi="Times New Roman" w:cs="Times New Roman"/>
          <w:sz w:val="28"/>
          <w:szCs w:val="28"/>
        </w:rPr>
        <w:t>detekcijas</w:t>
      </w:r>
      <w:proofErr w:type="spellEnd"/>
      <w:r w:rsidRPr="00E50D1A">
        <w:rPr>
          <w:rFonts w:ascii="Times New Roman" w:hAnsi="Times New Roman" w:cs="Times New Roman"/>
          <w:sz w:val="28"/>
          <w:szCs w:val="28"/>
        </w:rPr>
        <w:t xml:space="preserve"> risinājumu efektīvai izmantošanai valsts drošības sistēmas ietvarā. Pašlaik nepastāv vienots mehānisms, kas nodrošinātu komersantu konstatēto bezpilota </w:t>
      </w:r>
      <w:r w:rsidR="00090763">
        <w:rPr>
          <w:rFonts w:ascii="Times New Roman" w:hAnsi="Times New Roman" w:cs="Times New Roman"/>
          <w:sz w:val="28"/>
          <w:szCs w:val="28"/>
        </w:rPr>
        <w:t xml:space="preserve">līdzekļu </w:t>
      </w:r>
      <w:r w:rsidRPr="00E50D1A">
        <w:rPr>
          <w:rFonts w:ascii="Times New Roman" w:hAnsi="Times New Roman" w:cs="Times New Roman"/>
          <w:sz w:val="28"/>
          <w:szCs w:val="28"/>
        </w:rPr>
        <w:t xml:space="preserve">operatīvu pārbaudi pret valsts rīcībā esošo informāciju un savlaicīgu informācijas nodošanu kompetentajām institūcijām. Līdz ar to šī virziena ietvaros prioritāri sakārtojama informācijas aprite un sistēmu savietojamība. </w:t>
      </w:r>
    </w:p>
    <w:p w14:paraId="72FA03CC" w14:textId="75E45A7B" w:rsidR="00090763" w:rsidRPr="009F7049" w:rsidRDefault="00E50D1A" w:rsidP="00E50D1A">
      <w:pPr>
        <w:ind w:firstLine="720"/>
        <w:jc w:val="both"/>
        <w:rPr>
          <w:rFonts w:ascii="Times New Roman" w:hAnsi="Times New Roman" w:cs="Times New Roman"/>
          <w:b/>
          <w:bCs/>
          <w:sz w:val="28"/>
          <w:szCs w:val="28"/>
        </w:rPr>
      </w:pPr>
      <w:r w:rsidRPr="009F7049">
        <w:rPr>
          <w:rFonts w:ascii="Times New Roman" w:hAnsi="Times New Roman" w:cs="Times New Roman"/>
          <w:b/>
          <w:bCs/>
          <w:sz w:val="28"/>
          <w:szCs w:val="28"/>
        </w:rPr>
        <w:t xml:space="preserve">Risinājums paredz: </w:t>
      </w:r>
    </w:p>
    <w:p w14:paraId="6BB90113" w14:textId="2974BD0D" w:rsidR="00090763" w:rsidRDefault="00E50D1A" w:rsidP="00E50D1A">
      <w:pPr>
        <w:ind w:firstLine="720"/>
        <w:jc w:val="both"/>
        <w:rPr>
          <w:rFonts w:ascii="Times New Roman" w:hAnsi="Times New Roman" w:cs="Times New Roman"/>
          <w:sz w:val="28"/>
          <w:szCs w:val="28"/>
        </w:rPr>
      </w:pPr>
      <w:r w:rsidRPr="002F1A3A">
        <w:rPr>
          <w:rFonts w:ascii="Times New Roman" w:hAnsi="Times New Roman" w:cs="Times New Roman"/>
          <w:b/>
          <w:bCs/>
          <w:sz w:val="28"/>
          <w:szCs w:val="28"/>
        </w:rPr>
        <w:t>1)</w:t>
      </w:r>
      <w:r w:rsidRPr="00E50D1A">
        <w:rPr>
          <w:rFonts w:ascii="Times New Roman" w:hAnsi="Times New Roman" w:cs="Times New Roman"/>
          <w:sz w:val="28"/>
          <w:szCs w:val="28"/>
        </w:rPr>
        <w:t xml:space="preserve"> veikt grozījumus Ministru kabineta 2024. gada 23. aprīļa noteikumos Nr. 248 “Bezpilota gaisa kuģu lidojumu noteikumi”, nosakot, ka aktīvi </w:t>
      </w:r>
      <w:proofErr w:type="spellStart"/>
      <w:r w:rsidRPr="00E50D1A">
        <w:rPr>
          <w:rFonts w:ascii="Times New Roman" w:hAnsi="Times New Roman" w:cs="Times New Roman"/>
          <w:sz w:val="28"/>
          <w:szCs w:val="28"/>
        </w:rPr>
        <w:t>darbojošu</w:t>
      </w:r>
      <w:proofErr w:type="spellEnd"/>
      <w:r w:rsidRPr="00E50D1A">
        <w:rPr>
          <w:rFonts w:ascii="Times New Roman" w:hAnsi="Times New Roman" w:cs="Times New Roman"/>
          <w:sz w:val="28"/>
          <w:szCs w:val="28"/>
        </w:rPr>
        <w:t xml:space="preserve"> ražotņu komersanti var ierosināt bezpilota gaisa kuģu sistēmu ģeogrāfisko zonu izveidošanu virs saviem objektiem</w:t>
      </w:r>
      <w:r w:rsidR="00090763">
        <w:rPr>
          <w:rFonts w:ascii="Times New Roman" w:hAnsi="Times New Roman" w:cs="Times New Roman"/>
          <w:sz w:val="28"/>
          <w:szCs w:val="28"/>
        </w:rPr>
        <w:t>.</w:t>
      </w:r>
    </w:p>
    <w:p w14:paraId="6FB2C683" w14:textId="77777777" w:rsidR="00090763" w:rsidRPr="00090763" w:rsidRDefault="00090763" w:rsidP="00090763">
      <w:pPr>
        <w:ind w:firstLine="720"/>
        <w:jc w:val="both"/>
        <w:rPr>
          <w:rFonts w:ascii="Times New Roman" w:hAnsi="Times New Roman" w:cs="Times New Roman"/>
          <w:sz w:val="28"/>
          <w:szCs w:val="28"/>
        </w:rPr>
      </w:pPr>
      <w:r w:rsidRPr="00090763">
        <w:rPr>
          <w:rFonts w:ascii="Times New Roman" w:hAnsi="Times New Roman" w:cs="Times New Roman"/>
          <w:sz w:val="28"/>
          <w:szCs w:val="28"/>
        </w:rPr>
        <w:t>Šādu ģeogrāfisko zonu izveidošana nodrošina divus būtiskus ieguvumus.</w:t>
      </w:r>
    </w:p>
    <w:p w14:paraId="387680F5" w14:textId="77777777" w:rsidR="00090763" w:rsidRPr="00090763" w:rsidRDefault="00090763" w:rsidP="00090763">
      <w:pPr>
        <w:ind w:firstLine="720"/>
        <w:jc w:val="both"/>
        <w:rPr>
          <w:rFonts w:ascii="Times New Roman" w:hAnsi="Times New Roman" w:cs="Times New Roman"/>
          <w:sz w:val="28"/>
          <w:szCs w:val="28"/>
        </w:rPr>
      </w:pPr>
      <w:r w:rsidRPr="00090763">
        <w:rPr>
          <w:rFonts w:ascii="Times New Roman" w:hAnsi="Times New Roman" w:cs="Times New Roman"/>
          <w:b/>
          <w:bCs/>
          <w:sz w:val="28"/>
          <w:szCs w:val="28"/>
        </w:rPr>
        <w:t>Pirmkārt</w:t>
      </w:r>
      <w:r w:rsidRPr="00090763">
        <w:rPr>
          <w:rFonts w:ascii="Times New Roman" w:hAnsi="Times New Roman" w:cs="Times New Roman"/>
          <w:sz w:val="28"/>
          <w:szCs w:val="28"/>
        </w:rPr>
        <w:t>, tiek radīts skaidrs tiesiskais ietvars konkrētajā teritorijā, nosakot bezpilota gaisa kuģu lidojumiem ierobežojumus vai īpašus nosacījumus. Tas ļauj juridiski nostiprināt attiecīgās ražotnes aizsardzības režīmu un rada pamatu valsts institūcijām piemērot uzraudzības un reaģēšanas mehānismus attiecībā uz šajā zonā notiekošiem lidojumiem.</w:t>
      </w:r>
    </w:p>
    <w:p w14:paraId="353E0A1A" w14:textId="77777777" w:rsidR="00090763" w:rsidRPr="00090763" w:rsidRDefault="00090763" w:rsidP="00090763">
      <w:pPr>
        <w:ind w:firstLine="720"/>
        <w:jc w:val="both"/>
        <w:rPr>
          <w:rFonts w:ascii="Times New Roman" w:hAnsi="Times New Roman" w:cs="Times New Roman"/>
          <w:sz w:val="28"/>
          <w:szCs w:val="28"/>
        </w:rPr>
      </w:pPr>
      <w:r w:rsidRPr="00090763">
        <w:rPr>
          <w:rFonts w:ascii="Times New Roman" w:hAnsi="Times New Roman" w:cs="Times New Roman"/>
          <w:b/>
          <w:bCs/>
          <w:sz w:val="28"/>
          <w:szCs w:val="28"/>
        </w:rPr>
        <w:t>Otrkārt</w:t>
      </w:r>
      <w:r w:rsidRPr="00090763">
        <w:rPr>
          <w:rFonts w:ascii="Times New Roman" w:hAnsi="Times New Roman" w:cs="Times New Roman"/>
          <w:sz w:val="28"/>
          <w:szCs w:val="28"/>
        </w:rPr>
        <w:t xml:space="preserve">, komersantiem, kuriem ir piekļuve Bezpilota gaisa kuģu informācijas sistēmai, tiek nodrošināta iespēja savlaicīgi identificēt saskaņotos lidojumus. Apvienojot sistēmā pieejamo informāciju ar komersantu rīcībā esošajām </w:t>
      </w:r>
      <w:proofErr w:type="spellStart"/>
      <w:r w:rsidRPr="00090763">
        <w:rPr>
          <w:rFonts w:ascii="Times New Roman" w:hAnsi="Times New Roman" w:cs="Times New Roman"/>
          <w:sz w:val="28"/>
          <w:szCs w:val="28"/>
        </w:rPr>
        <w:t>detekcijas</w:t>
      </w:r>
      <w:proofErr w:type="spellEnd"/>
      <w:r w:rsidRPr="00090763">
        <w:rPr>
          <w:rFonts w:ascii="Times New Roman" w:hAnsi="Times New Roman" w:cs="Times New Roman"/>
          <w:sz w:val="28"/>
          <w:szCs w:val="28"/>
        </w:rPr>
        <w:t xml:space="preserve"> iekārtām, iespējams operatīvi salīdzināt konstatētos bezpilota gaisa kuģus ar reģistrētajiem lidojumiem.</w:t>
      </w:r>
    </w:p>
    <w:p w14:paraId="28164BC8" w14:textId="77777777" w:rsidR="00090763" w:rsidRDefault="00090763" w:rsidP="00090763">
      <w:pPr>
        <w:ind w:firstLine="720"/>
        <w:jc w:val="both"/>
        <w:rPr>
          <w:rFonts w:ascii="Times New Roman" w:hAnsi="Times New Roman" w:cs="Times New Roman"/>
          <w:sz w:val="28"/>
          <w:szCs w:val="28"/>
        </w:rPr>
      </w:pPr>
      <w:r w:rsidRPr="00090763">
        <w:rPr>
          <w:rFonts w:ascii="Times New Roman" w:hAnsi="Times New Roman" w:cs="Times New Roman"/>
          <w:sz w:val="28"/>
          <w:szCs w:val="28"/>
        </w:rPr>
        <w:t>Šāda pieeja ļauj komersantiem ātri noteikt, vai konkrētais bezpilota gaisa kuģis veic tiesiski saskaņotu darbību vai arī tas var radīt potenciālu apdraudējumu. Līdz ar to tiek būtiski uzlabota situācijas apzināšana un radīti priekšnoteikumi savlaicīgai, mērķētai un koordinētai turpmākai rīcībai.</w:t>
      </w:r>
    </w:p>
    <w:p w14:paraId="57CA4D29" w14:textId="40F2EB1F" w:rsidR="009F7049" w:rsidRPr="009F7049" w:rsidRDefault="009F7049" w:rsidP="009F7049">
      <w:pPr>
        <w:ind w:firstLine="720"/>
        <w:jc w:val="both"/>
        <w:rPr>
          <w:rFonts w:ascii="Times New Roman" w:hAnsi="Times New Roman" w:cs="Times New Roman"/>
          <w:sz w:val="28"/>
          <w:szCs w:val="28"/>
        </w:rPr>
      </w:pPr>
      <w:r w:rsidRPr="009F7049">
        <w:rPr>
          <w:rFonts w:ascii="Times New Roman" w:hAnsi="Times New Roman" w:cs="Times New Roman"/>
          <w:sz w:val="28"/>
          <w:szCs w:val="28"/>
        </w:rPr>
        <w:t xml:space="preserve">Gadījumos, kad </w:t>
      </w:r>
      <w:r>
        <w:rPr>
          <w:rFonts w:ascii="Times New Roman" w:hAnsi="Times New Roman" w:cs="Times New Roman"/>
          <w:sz w:val="28"/>
          <w:szCs w:val="28"/>
        </w:rPr>
        <w:t xml:space="preserve">no </w:t>
      </w:r>
      <w:r w:rsidRPr="00090763">
        <w:rPr>
          <w:rFonts w:ascii="Times New Roman" w:hAnsi="Times New Roman" w:cs="Times New Roman"/>
          <w:sz w:val="28"/>
          <w:szCs w:val="28"/>
        </w:rPr>
        <w:t>Bezpilota gaisa kuģu informācijas sistēm</w:t>
      </w:r>
      <w:r>
        <w:rPr>
          <w:rFonts w:ascii="Times New Roman" w:hAnsi="Times New Roman" w:cs="Times New Roman"/>
          <w:sz w:val="28"/>
          <w:szCs w:val="28"/>
        </w:rPr>
        <w:t>as</w:t>
      </w:r>
      <w:r w:rsidRPr="009F7049">
        <w:rPr>
          <w:rFonts w:ascii="Times New Roman" w:hAnsi="Times New Roman" w:cs="Times New Roman"/>
          <w:sz w:val="28"/>
          <w:szCs w:val="28"/>
        </w:rPr>
        <w:t xml:space="preserve"> netiek gūt</w:t>
      </w:r>
      <w:r w:rsidR="004E1F02">
        <w:rPr>
          <w:rFonts w:ascii="Times New Roman" w:hAnsi="Times New Roman" w:cs="Times New Roman"/>
          <w:sz w:val="28"/>
          <w:szCs w:val="28"/>
        </w:rPr>
        <w:t>a</w:t>
      </w:r>
      <w:r w:rsidRPr="009F7049">
        <w:rPr>
          <w:rFonts w:ascii="Times New Roman" w:hAnsi="Times New Roman" w:cs="Times New Roman"/>
          <w:sz w:val="28"/>
          <w:szCs w:val="28"/>
        </w:rPr>
        <w:t xml:space="preserve"> </w:t>
      </w:r>
      <w:r w:rsidR="004E1F02">
        <w:rPr>
          <w:rFonts w:ascii="Times New Roman" w:hAnsi="Times New Roman" w:cs="Times New Roman"/>
          <w:sz w:val="28"/>
          <w:szCs w:val="28"/>
        </w:rPr>
        <w:t xml:space="preserve">pārliecība </w:t>
      </w:r>
      <w:r w:rsidRPr="009F7049">
        <w:rPr>
          <w:rFonts w:ascii="Times New Roman" w:hAnsi="Times New Roman" w:cs="Times New Roman"/>
          <w:sz w:val="28"/>
          <w:szCs w:val="28"/>
        </w:rPr>
        <w:t>par konkrētā bezpilota gaisa kuģa kustības saskaņotību, komersants nekavējoties informē Nacionālos bruņotos spēkus un Valsts policiju par iespējamu apdraudējumu.</w:t>
      </w:r>
    </w:p>
    <w:p w14:paraId="2E64510B" w14:textId="4D858DD4" w:rsidR="00090763" w:rsidRPr="004E1F02" w:rsidRDefault="009F7049" w:rsidP="004E1F02">
      <w:pPr>
        <w:pStyle w:val="ListParagraph"/>
        <w:numPr>
          <w:ilvl w:val="0"/>
          <w:numId w:val="18"/>
        </w:numPr>
        <w:tabs>
          <w:tab w:val="clear" w:pos="720"/>
          <w:tab w:val="num" w:pos="360"/>
          <w:tab w:val="left" w:pos="1134"/>
        </w:tabs>
        <w:ind w:left="0" w:firstLine="709"/>
        <w:jc w:val="both"/>
        <w:rPr>
          <w:rFonts w:ascii="Times New Roman" w:hAnsi="Times New Roman" w:cs="Times New Roman"/>
          <w:sz w:val="28"/>
          <w:szCs w:val="28"/>
        </w:rPr>
      </w:pPr>
      <w:r w:rsidRPr="004E1F02">
        <w:rPr>
          <w:rFonts w:ascii="Times New Roman" w:hAnsi="Times New Roman" w:cs="Times New Roman"/>
          <w:sz w:val="28"/>
          <w:szCs w:val="28"/>
        </w:rPr>
        <w:lastRenderedPageBreak/>
        <w:t>A</w:t>
      </w:r>
      <w:r w:rsidR="00E50D1A" w:rsidRPr="004E1F02">
        <w:rPr>
          <w:rFonts w:ascii="Times New Roman" w:hAnsi="Times New Roman" w:cs="Times New Roman"/>
          <w:sz w:val="28"/>
          <w:szCs w:val="28"/>
        </w:rPr>
        <w:t xml:space="preserve">ktīvi ražojošu ražotņu īpašnieki vai tiesiskie valdītāji pēc savas iniciatīvas iegādājas vai iznomā detektēšanas iekārtas; </w:t>
      </w:r>
    </w:p>
    <w:p w14:paraId="64F996B6" w14:textId="0676284E" w:rsidR="004E1F02" w:rsidRPr="004E1F02" w:rsidRDefault="004E1F02" w:rsidP="004E1F02">
      <w:pPr>
        <w:spacing w:after="120" w:line="300" w:lineRule="atLeast"/>
        <w:ind w:firstLine="709"/>
        <w:jc w:val="both"/>
        <w:rPr>
          <w:rFonts w:ascii="Times New Roman" w:hAnsi="Times New Roman" w:cs="Times New Roman"/>
          <w:sz w:val="28"/>
          <w:szCs w:val="28"/>
        </w:rPr>
      </w:pPr>
      <w:r w:rsidRPr="004E1F02">
        <w:rPr>
          <w:rFonts w:ascii="Times New Roman" w:hAnsi="Times New Roman" w:cs="Times New Roman"/>
          <w:sz w:val="28"/>
          <w:szCs w:val="28"/>
        </w:rPr>
        <w:t xml:space="preserve">Vienlaikus pirms šādu iekārtu iegādes vai iznomāšanas </w:t>
      </w:r>
      <w:r>
        <w:rPr>
          <w:rFonts w:ascii="Times New Roman" w:hAnsi="Times New Roman" w:cs="Times New Roman"/>
          <w:sz w:val="28"/>
          <w:szCs w:val="28"/>
        </w:rPr>
        <w:t xml:space="preserve">būtu </w:t>
      </w:r>
      <w:r w:rsidRPr="004E1F02">
        <w:rPr>
          <w:rFonts w:ascii="Times New Roman" w:hAnsi="Times New Roman" w:cs="Times New Roman"/>
          <w:sz w:val="28"/>
          <w:szCs w:val="28"/>
        </w:rPr>
        <w:t>ļoti rekomendējams</w:t>
      </w:r>
      <w:r>
        <w:rPr>
          <w:rFonts w:ascii="Times New Roman" w:hAnsi="Times New Roman" w:cs="Times New Roman"/>
          <w:sz w:val="28"/>
          <w:szCs w:val="28"/>
        </w:rPr>
        <w:t xml:space="preserve"> komersantiem</w:t>
      </w:r>
      <w:r w:rsidRPr="004E1F02">
        <w:rPr>
          <w:rFonts w:ascii="Times New Roman" w:hAnsi="Times New Roman" w:cs="Times New Roman"/>
          <w:sz w:val="28"/>
          <w:szCs w:val="28"/>
        </w:rPr>
        <w:t xml:space="preserve"> savlaicīgi konsultēties ar Valsts policiju un Nacionālajiem bruņotajiem spēkiem, lai nodrošinātu izvēlēto tehnisko risinājumu atbilstību drošības prasībām un savietojamību ar valsts institūciju uzturētajiem informācijas un komunikācijas tehnoloģiju </w:t>
      </w:r>
      <w:r w:rsidR="00756D78" w:rsidRPr="00E50D1A">
        <w:rPr>
          <w:rFonts w:ascii="Times New Roman" w:hAnsi="Times New Roman" w:cs="Times New Roman"/>
          <w:sz w:val="28"/>
          <w:szCs w:val="28"/>
        </w:rPr>
        <w:t xml:space="preserve">(turpmāk – IKT) </w:t>
      </w:r>
      <w:r w:rsidRPr="004E1F02">
        <w:rPr>
          <w:rFonts w:ascii="Times New Roman" w:hAnsi="Times New Roman" w:cs="Times New Roman"/>
          <w:sz w:val="28"/>
          <w:szCs w:val="28"/>
        </w:rPr>
        <w:t>risinājumiem arī turpmākā attīstības perspektīvā.</w:t>
      </w:r>
    </w:p>
    <w:p w14:paraId="003AD22C" w14:textId="4664CDB8" w:rsidR="00090763" w:rsidRDefault="00E50D1A" w:rsidP="00E50D1A">
      <w:pPr>
        <w:ind w:firstLine="720"/>
        <w:jc w:val="both"/>
        <w:rPr>
          <w:rFonts w:ascii="Times New Roman" w:hAnsi="Times New Roman" w:cs="Times New Roman"/>
          <w:sz w:val="28"/>
          <w:szCs w:val="28"/>
        </w:rPr>
      </w:pPr>
      <w:r w:rsidRPr="002F1A3A">
        <w:rPr>
          <w:rFonts w:ascii="Times New Roman" w:hAnsi="Times New Roman" w:cs="Times New Roman"/>
          <w:b/>
          <w:bCs/>
          <w:sz w:val="28"/>
          <w:szCs w:val="28"/>
        </w:rPr>
        <w:t>3)</w:t>
      </w:r>
      <w:r w:rsidRPr="00E50D1A">
        <w:rPr>
          <w:rFonts w:ascii="Times New Roman" w:hAnsi="Times New Roman" w:cs="Times New Roman"/>
          <w:sz w:val="28"/>
          <w:szCs w:val="28"/>
        </w:rPr>
        <w:t xml:space="preserve"> </w:t>
      </w:r>
      <w:r w:rsidR="009F7049">
        <w:rPr>
          <w:rFonts w:ascii="Times New Roman" w:hAnsi="Times New Roman" w:cs="Times New Roman"/>
          <w:sz w:val="28"/>
          <w:szCs w:val="28"/>
        </w:rPr>
        <w:t>I</w:t>
      </w:r>
      <w:r w:rsidRPr="00E50D1A">
        <w:rPr>
          <w:rFonts w:ascii="Times New Roman" w:hAnsi="Times New Roman" w:cs="Times New Roman"/>
          <w:sz w:val="28"/>
          <w:szCs w:val="28"/>
        </w:rPr>
        <w:t xml:space="preserve">zvērtēt IKT risinājumus, kas nodrošinātu komersantu </w:t>
      </w:r>
      <w:proofErr w:type="spellStart"/>
      <w:r w:rsidRPr="00E50D1A">
        <w:rPr>
          <w:rFonts w:ascii="Times New Roman" w:hAnsi="Times New Roman" w:cs="Times New Roman"/>
          <w:sz w:val="28"/>
          <w:szCs w:val="28"/>
        </w:rPr>
        <w:t>detekcijas</w:t>
      </w:r>
      <w:proofErr w:type="spellEnd"/>
      <w:r w:rsidRPr="00E50D1A">
        <w:rPr>
          <w:rFonts w:ascii="Times New Roman" w:hAnsi="Times New Roman" w:cs="Times New Roman"/>
          <w:sz w:val="28"/>
          <w:szCs w:val="28"/>
        </w:rPr>
        <w:t xml:space="preserve"> sistēmu savietojamību ar valsts institūciju informācijas sistēmām un strukturētu informācijas nodošanu Nacionālajiem bruņotajiem spēkiem un Valsts policijai operatīvai reaģēšanai, vienlaikus novērtējot ar šo risinājumu ieviešanu saistīto finansiālo ietekmi; </w:t>
      </w:r>
    </w:p>
    <w:p w14:paraId="2ECE8580" w14:textId="00F58768" w:rsidR="00E50D1A" w:rsidRDefault="00E50D1A" w:rsidP="00E50D1A">
      <w:pPr>
        <w:ind w:firstLine="720"/>
        <w:jc w:val="both"/>
        <w:rPr>
          <w:rFonts w:ascii="Times New Roman" w:hAnsi="Times New Roman" w:cs="Times New Roman"/>
          <w:sz w:val="28"/>
          <w:szCs w:val="28"/>
        </w:rPr>
      </w:pPr>
      <w:r w:rsidRPr="002F1A3A">
        <w:rPr>
          <w:rFonts w:ascii="Times New Roman" w:hAnsi="Times New Roman" w:cs="Times New Roman"/>
          <w:b/>
          <w:bCs/>
          <w:sz w:val="28"/>
          <w:szCs w:val="28"/>
        </w:rPr>
        <w:t>4)</w:t>
      </w:r>
      <w:r w:rsidRPr="00E50D1A">
        <w:rPr>
          <w:rFonts w:ascii="Times New Roman" w:hAnsi="Times New Roman" w:cs="Times New Roman"/>
          <w:sz w:val="28"/>
          <w:szCs w:val="28"/>
        </w:rPr>
        <w:t xml:space="preserve"> </w:t>
      </w:r>
      <w:r w:rsidR="009F7049">
        <w:rPr>
          <w:rFonts w:ascii="Times New Roman" w:hAnsi="Times New Roman" w:cs="Times New Roman"/>
          <w:sz w:val="28"/>
          <w:szCs w:val="28"/>
        </w:rPr>
        <w:t>T</w:t>
      </w:r>
      <w:r w:rsidRPr="00E50D1A">
        <w:rPr>
          <w:rFonts w:ascii="Times New Roman" w:hAnsi="Times New Roman" w:cs="Times New Roman"/>
          <w:sz w:val="28"/>
          <w:szCs w:val="28"/>
        </w:rPr>
        <w:t>iek saglabāts princips, ka aktīvās pretdarbības īstenošana ir valsts institūciju – tostarp Nacionālo bruņoto spēku, Valsts policijas un citu operatīvo dienestu – kompetencē.</w:t>
      </w:r>
    </w:p>
    <w:p w14:paraId="270575A8" w14:textId="77777777" w:rsidR="00E50D1A" w:rsidRDefault="00E50D1A" w:rsidP="00E50D1A">
      <w:pPr>
        <w:ind w:firstLine="720"/>
        <w:jc w:val="both"/>
        <w:rPr>
          <w:rFonts w:ascii="Times New Roman" w:hAnsi="Times New Roman" w:cs="Times New Roman"/>
          <w:sz w:val="28"/>
          <w:szCs w:val="28"/>
        </w:rPr>
      </w:pPr>
    </w:p>
    <w:p w14:paraId="777C634A" w14:textId="498C3C12" w:rsidR="00E50D1A" w:rsidRPr="00E50D1A" w:rsidRDefault="00090763" w:rsidP="004E1F02">
      <w:pPr>
        <w:ind w:firstLine="720"/>
        <w:jc w:val="both"/>
        <w:rPr>
          <w:rFonts w:ascii="Times New Roman" w:hAnsi="Times New Roman" w:cs="Times New Roman"/>
          <w:b/>
          <w:bCs/>
          <w:sz w:val="28"/>
          <w:szCs w:val="28"/>
        </w:rPr>
      </w:pPr>
      <w:r>
        <w:rPr>
          <w:rFonts w:ascii="Times New Roman" w:hAnsi="Times New Roman" w:cs="Times New Roman"/>
          <w:b/>
          <w:bCs/>
          <w:sz w:val="28"/>
          <w:szCs w:val="28"/>
        </w:rPr>
        <w:t xml:space="preserve">3.3.2. </w:t>
      </w:r>
      <w:r w:rsidR="00E50D1A" w:rsidRPr="00E50D1A">
        <w:rPr>
          <w:rFonts w:ascii="Times New Roman" w:hAnsi="Times New Roman" w:cs="Times New Roman"/>
          <w:b/>
          <w:bCs/>
          <w:sz w:val="28"/>
          <w:szCs w:val="28"/>
        </w:rPr>
        <w:t>Aktīvās pretdarbības virziens</w:t>
      </w:r>
    </w:p>
    <w:p w14:paraId="371A90B8" w14:textId="77777777" w:rsidR="00B313FD" w:rsidRPr="00B313FD" w:rsidRDefault="00E50D1A" w:rsidP="00B313FD">
      <w:pPr>
        <w:ind w:firstLine="720"/>
        <w:jc w:val="both"/>
        <w:rPr>
          <w:rFonts w:ascii="Times New Roman" w:hAnsi="Times New Roman" w:cs="Times New Roman"/>
          <w:sz w:val="28"/>
          <w:szCs w:val="28"/>
        </w:rPr>
      </w:pPr>
      <w:r w:rsidRPr="00E50D1A">
        <w:rPr>
          <w:rFonts w:ascii="Times New Roman" w:hAnsi="Times New Roman" w:cs="Times New Roman"/>
          <w:sz w:val="28"/>
          <w:szCs w:val="28"/>
        </w:rPr>
        <w:t>Otrs virziens ir saistīts ar komersantu aktīvās pretdarbības spēju stiprināšanu</w:t>
      </w:r>
      <w:r w:rsidR="00B313FD">
        <w:rPr>
          <w:rFonts w:ascii="Times New Roman" w:hAnsi="Times New Roman" w:cs="Times New Roman"/>
          <w:sz w:val="28"/>
          <w:szCs w:val="28"/>
        </w:rPr>
        <w:t xml:space="preserve">. </w:t>
      </w:r>
      <w:r w:rsidR="00B313FD" w:rsidRPr="00B313FD">
        <w:rPr>
          <w:rFonts w:ascii="Times New Roman" w:hAnsi="Times New Roman" w:cs="Times New Roman"/>
          <w:sz w:val="28"/>
          <w:szCs w:val="28"/>
        </w:rPr>
        <w:t>Risinājuma ietvaros būtisks priekšnosacījums papildu aizsardzības pasākumu īstenošanai ir ģeogrāfiskās zonas noteikšana ap attiecīgo ražotni atbilstoši normatīvajos aktos paredzētajai kārtībai. Ģeogrāfiskās zonas noteikšana nodrošina tiesisku un operacionālu ietvaru bezpilota gaisa kuģu lidojumu ierobežošanai, uzraudzībai un koordinācijai, kā arī veicina informācijas pieejamību par saskaņotajiem lidojumiem.</w:t>
      </w:r>
    </w:p>
    <w:p w14:paraId="112EBB30" w14:textId="77777777" w:rsidR="00B313FD" w:rsidRPr="00B313FD" w:rsidRDefault="00B313FD" w:rsidP="00B313FD">
      <w:pPr>
        <w:ind w:firstLine="720"/>
        <w:jc w:val="both"/>
        <w:rPr>
          <w:rFonts w:ascii="Times New Roman" w:hAnsi="Times New Roman" w:cs="Times New Roman"/>
          <w:sz w:val="28"/>
          <w:szCs w:val="28"/>
        </w:rPr>
      </w:pPr>
      <w:r w:rsidRPr="00B313FD">
        <w:rPr>
          <w:rFonts w:ascii="Times New Roman" w:hAnsi="Times New Roman" w:cs="Times New Roman"/>
          <w:sz w:val="28"/>
          <w:szCs w:val="28"/>
        </w:rPr>
        <w:t>Tikai pēc ģeogrāfiskās zonas noteikšanas ir iespējams izvērtēt un piemērot papildu aizsardzības instrumentus, tostarp ar bezpilota gaisa kuģu radīto apdraudējumu novēršanu saistītos tehniskos un organizatoriskos pasākumus. Bez šāda priekšnosacījuma nepastāv pietiekams pamats paplašinātu tiesību piešķiršanai komersantiem, jo nav nodrošināta pietiekama lidojumu pārskatāmība un skaidra nošķirtība starp saskaņotiem un potenciāli apdraudošiem lidojumiem.</w:t>
      </w:r>
    </w:p>
    <w:p w14:paraId="7CD6D7A6" w14:textId="1B7D080E" w:rsidR="00B313FD" w:rsidRPr="00E50D1A" w:rsidRDefault="00B313FD" w:rsidP="00E50D1A">
      <w:pPr>
        <w:ind w:firstLine="720"/>
        <w:jc w:val="both"/>
        <w:rPr>
          <w:rFonts w:ascii="Times New Roman" w:hAnsi="Times New Roman" w:cs="Times New Roman"/>
          <w:sz w:val="28"/>
          <w:szCs w:val="28"/>
        </w:rPr>
      </w:pPr>
      <w:r w:rsidRPr="00B313FD">
        <w:rPr>
          <w:rFonts w:ascii="Times New Roman" w:hAnsi="Times New Roman" w:cs="Times New Roman"/>
          <w:sz w:val="28"/>
          <w:szCs w:val="28"/>
        </w:rPr>
        <w:t>Līdz ar to papildu tiesību piešķiršana, tostarp risinājumi ar aktīvās pretdarbības elementiem, ir skatāma kā nākamais attīstības posms pēc ģeogrāfiskās zonas izveides, nodrošinot pakāpenisku, samērīgu un ar valsts institūciju īstenotajiem uzraudzības un reaģēšanas mehānismiem saskaņotu pieeju.</w:t>
      </w:r>
    </w:p>
    <w:p w14:paraId="05B3D982" w14:textId="7FFB1D86" w:rsidR="00E50D1A" w:rsidRDefault="00E50D1A" w:rsidP="00E50D1A">
      <w:pPr>
        <w:ind w:firstLine="720"/>
        <w:jc w:val="both"/>
        <w:rPr>
          <w:rFonts w:ascii="Times New Roman" w:hAnsi="Times New Roman" w:cs="Times New Roman"/>
          <w:sz w:val="28"/>
          <w:szCs w:val="28"/>
        </w:rPr>
      </w:pPr>
      <w:r w:rsidRPr="00E50D1A">
        <w:rPr>
          <w:rFonts w:ascii="Times New Roman" w:hAnsi="Times New Roman" w:cs="Times New Roman"/>
          <w:sz w:val="28"/>
          <w:szCs w:val="28"/>
        </w:rPr>
        <w:lastRenderedPageBreak/>
        <w:t xml:space="preserve">Šī virziena ietvaros </w:t>
      </w:r>
      <w:r w:rsidR="00090763">
        <w:rPr>
          <w:rFonts w:ascii="Times New Roman" w:hAnsi="Times New Roman" w:cs="Times New Roman"/>
          <w:sz w:val="28"/>
          <w:szCs w:val="28"/>
        </w:rPr>
        <w:t>tiktu</w:t>
      </w:r>
      <w:r w:rsidRPr="00E50D1A">
        <w:rPr>
          <w:rFonts w:ascii="Times New Roman" w:hAnsi="Times New Roman" w:cs="Times New Roman"/>
          <w:sz w:val="28"/>
          <w:szCs w:val="28"/>
        </w:rPr>
        <w:t xml:space="preserve"> paredzētas tiesības aktīvi </w:t>
      </w:r>
      <w:proofErr w:type="spellStart"/>
      <w:r w:rsidRPr="00E50D1A">
        <w:rPr>
          <w:rFonts w:ascii="Times New Roman" w:hAnsi="Times New Roman" w:cs="Times New Roman"/>
          <w:sz w:val="28"/>
          <w:szCs w:val="28"/>
        </w:rPr>
        <w:t>darbojošu</w:t>
      </w:r>
      <w:proofErr w:type="spellEnd"/>
      <w:r w:rsidRPr="00E50D1A">
        <w:rPr>
          <w:rFonts w:ascii="Times New Roman" w:hAnsi="Times New Roman" w:cs="Times New Roman"/>
          <w:sz w:val="28"/>
          <w:szCs w:val="28"/>
        </w:rPr>
        <w:t xml:space="preserve"> ražotņu iekšējās drošības dienestu vai apsardzes komersantu darbiniekiem noteiktos gadījumos pārtraukt attālināti vadāmu ierīču pārvietošanos, ja tās apdraud attiecīgā objekta drošību vai darbības nepārtrauktību.</w:t>
      </w:r>
    </w:p>
    <w:p w14:paraId="38FCC378" w14:textId="74E19FE6" w:rsidR="00524BFE" w:rsidRPr="00524BFE" w:rsidRDefault="00524BFE" w:rsidP="00524BFE">
      <w:pPr>
        <w:ind w:firstLine="720"/>
        <w:jc w:val="both"/>
        <w:rPr>
          <w:rFonts w:ascii="Times New Roman" w:hAnsi="Times New Roman" w:cs="Times New Roman"/>
          <w:sz w:val="28"/>
          <w:szCs w:val="28"/>
        </w:rPr>
      </w:pPr>
      <w:r>
        <w:rPr>
          <w:rFonts w:ascii="Times New Roman" w:hAnsi="Times New Roman" w:cs="Times New Roman"/>
          <w:sz w:val="28"/>
          <w:szCs w:val="28"/>
        </w:rPr>
        <w:t>A, B un C k</w:t>
      </w:r>
      <w:r w:rsidRPr="00524BFE">
        <w:rPr>
          <w:rFonts w:ascii="Times New Roman" w:hAnsi="Times New Roman" w:cs="Times New Roman"/>
          <w:sz w:val="28"/>
          <w:szCs w:val="28"/>
        </w:rPr>
        <w:t>ritiskās infrastruktūras objektu īpašniek</w:t>
      </w:r>
      <w:r>
        <w:rPr>
          <w:rFonts w:ascii="Times New Roman" w:hAnsi="Times New Roman" w:cs="Times New Roman"/>
          <w:sz w:val="28"/>
          <w:szCs w:val="28"/>
        </w:rPr>
        <w:t>u</w:t>
      </w:r>
      <w:r w:rsidRPr="00524BFE">
        <w:rPr>
          <w:rFonts w:ascii="Times New Roman" w:hAnsi="Times New Roman" w:cs="Times New Roman"/>
          <w:sz w:val="28"/>
          <w:szCs w:val="28"/>
        </w:rPr>
        <w:t xml:space="preserve"> un tiesisk</w:t>
      </w:r>
      <w:r>
        <w:rPr>
          <w:rFonts w:ascii="Times New Roman" w:hAnsi="Times New Roman" w:cs="Times New Roman"/>
          <w:sz w:val="28"/>
          <w:szCs w:val="28"/>
        </w:rPr>
        <w:t>o</w:t>
      </w:r>
      <w:r w:rsidRPr="00524BFE">
        <w:rPr>
          <w:rFonts w:ascii="Times New Roman" w:hAnsi="Times New Roman" w:cs="Times New Roman"/>
          <w:sz w:val="28"/>
          <w:szCs w:val="28"/>
        </w:rPr>
        <w:t xml:space="preserve"> valdītāj</w:t>
      </w:r>
      <w:r>
        <w:rPr>
          <w:rFonts w:ascii="Times New Roman" w:hAnsi="Times New Roman" w:cs="Times New Roman"/>
          <w:sz w:val="28"/>
          <w:szCs w:val="28"/>
        </w:rPr>
        <w:t>u iz</w:t>
      </w:r>
      <w:r w:rsidRPr="00524BFE">
        <w:rPr>
          <w:rFonts w:ascii="Times New Roman" w:hAnsi="Times New Roman" w:cs="Times New Roman"/>
          <w:sz w:val="28"/>
          <w:szCs w:val="28"/>
        </w:rPr>
        <w:t>veidot</w:t>
      </w:r>
      <w:r>
        <w:rPr>
          <w:rFonts w:ascii="Times New Roman" w:hAnsi="Times New Roman" w:cs="Times New Roman"/>
          <w:sz w:val="28"/>
          <w:szCs w:val="28"/>
        </w:rPr>
        <w:t>ai</w:t>
      </w:r>
      <w:r w:rsidRPr="00524BFE">
        <w:rPr>
          <w:rFonts w:ascii="Times New Roman" w:hAnsi="Times New Roman" w:cs="Times New Roman"/>
          <w:sz w:val="28"/>
          <w:szCs w:val="28"/>
        </w:rPr>
        <w:t xml:space="preserve"> iekšējās drošības dienesta apsardze</w:t>
      </w:r>
      <w:r>
        <w:rPr>
          <w:rFonts w:ascii="Times New Roman" w:hAnsi="Times New Roman" w:cs="Times New Roman"/>
          <w:sz w:val="28"/>
          <w:szCs w:val="28"/>
        </w:rPr>
        <w:t>i</w:t>
      </w:r>
      <w:r w:rsidRPr="00524BFE">
        <w:rPr>
          <w:rFonts w:ascii="Times New Roman" w:hAnsi="Times New Roman" w:cs="Times New Roman"/>
          <w:sz w:val="28"/>
          <w:szCs w:val="28"/>
        </w:rPr>
        <w:t xml:space="preserve"> vai apsardzes komersant</w:t>
      </w:r>
      <w:r>
        <w:rPr>
          <w:rFonts w:ascii="Times New Roman" w:hAnsi="Times New Roman" w:cs="Times New Roman"/>
          <w:sz w:val="28"/>
          <w:szCs w:val="28"/>
        </w:rPr>
        <w:t>am</w:t>
      </w:r>
      <w:r w:rsidRPr="00524BFE">
        <w:rPr>
          <w:rFonts w:ascii="Times New Roman" w:hAnsi="Times New Roman" w:cs="Times New Roman"/>
          <w:sz w:val="28"/>
          <w:szCs w:val="28"/>
        </w:rPr>
        <w:t>, kas sniedz apsardzes pakalpojumus attiecīgajā kritiskās infrastruktūras objektā</w:t>
      </w:r>
      <w:r>
        <w:rPr>
          <w:rFonts w:ascii="Times New Roman" w:hAnsi="Times New Roman" w:cs="Times New Roman"/>
          <w:sz w:val="28"/>
          <w:szCs w:val="28"/>
        </w:rPr>
        <w:t>,</w:t>
      </w:r>
      <w:r w:rsidRPr="00524BFE">
        <w:rPr>
          <w:rFonts w:ascii="Times New Roman" w:hAnsi="Times New Roman" w:cs="Times New Roman"/>
          <w:sz w:val="28"/>
          <w:szCs w:val="28"/>
        </w:rPr>
        <w:t xml:space="preserve"> jau </w:t>
      </w:r>
      <w:r>
        <w:rPr>
          <w:rFonts w:ascii="Times New Roman" w:hAnsi="Times New Roman" w:cs="Times New Roman"/>
          <w:sz w:val="28"/>
          <w:szCs w:val="28"/>
        </w:rPr>
        <w:t xml:space="preserve">ir </w:t>
      </w:r>
      <w:r w:rsidRPr="00524BFE">
        <w:rPr>
          <w:rFonts w:ascii="Times New Roman" w:hAnsi="Times New Roman" w:cs="Times New Roman"/>
          <w:sz w:val="28"/>
          <w:szCs w:val="28"/>
        </w:rPr>
        <w:t>paredz</w:t>
      </w:r>
      <w:r>
        <w:rPr>
          <w:rFonts w:ascii="Times New Roman" w:hAnsi="Times New Roman" w:cs="Times New Roman"/>
          <w:sz w:val="28"/>
          <w:szCs w:val="28"/>
        </w:rPr>
        <w:t>ētas</w:t>
      </w:r>
      <w:r w:rsidRPr="00524BFE">
        <w:rPr>
          <w:rFonts w:ascii="Times New Roman" w:hAnsi="Times New Roman" w:cs="Times New Roman"/>
          <w:sz w:val="28"/>
          <w:szCs w:val="28"/>
        </w:rPr>
        <w:t xml:space="preserve"> tiesības noteiktā kārtībā izmantot speciālos </w:t>
      </w:r>
      <w:proofErr w:type="spellStart"/>
      <w:r w:rsidRPr="00524BFE">
        <w:rPr>
          <w:rFonts w:ascii="Times New Roman" w:hAnsi="Times New Roman" w:cs="Times New Roman"/>
          <w:sz w:val="28"/>
          <w:szCs w:val="28"/>
        </w:rPr>
        <w:t>radiolīdzekļus</w:t>
      </w:r>
      <w:proofErr w:type="spellEnd"/>
      <w:r w:rsidRPr="00524BFE">
        <w:rPr>
          <w:rFonts w:ascii="Times New Roman" w:hAnsi="Times New Roman" w:cs="Times New Roman"/>
          <w:sz w:val="28"/>
          <w:szCs w:val="28"/>
        </w:rPr>
        <w:t xml:space="preserve">, ievērojot Elektronisko sakaru likumā noteiktos radiofrekvenču spektra izmantošanas nosacījumus un Ministru kabineta 2022. gada 11. oktobra noteikumos Nr. 628 “Speciālo </w:t>
      </w:r>
      <w:proofErr w:type="spellStart"/>
      <w:r w:rsidRPr="00524BFE">
        <w:rPr>
          <w:rFonts w:ascii="Times New Roman" w:hAnsi="Times New Roman" w:cs="Times New Roman"/>
          <w:sz w:val="28"/>
          <w:szCs w:val="28"/>
        </w:rPr>
        <w:t>radiolīdzekļu</w:t>
      </w:r>
      <w:proofErr w:type="spellEnd"/>
      <w:r w:rsidRPr="00524BFE">
        <w:rPr>
          <w:rFonts w:ascii="Times New Roman" w:hAnsi="Times New Roman" w:cs="Times New Roman"/>
          <w:sz w:val="28"/>
          <w:szCs w:val="28"/>
        </w:rPr>
        <w:t xml:space="preserve"> izmantošanas kārtība”</w:t>
      </w:r>
      <w:r w:rsidRPr="00524BFE">
        <w:rPr>
          <w:rFonts w:ascii="Segoe UI" w:eastAsia="Times New Roman" w:hAnsi="Segoe UI" w:cs="Segoe UI"/>
          <w:kern w:val="0"/>
          <w:sz w:val="21"/>
          <w:szCs w:val="21"/>
          <w:lang w:eastAsia="lv-LV"/>
          <w14:ligatures w14:val="none"/>
        </w:rPr>
        <w:t xml:space="preserve"> </w:t>
      </w:r>
      <w:r>
        <w:rPr>
          <w:rFonts w:ascii="Times New Roman" w:hAnsi="Times New Roman" w:cs="Times New Roman"/>
          <w:sz w:val="28"/>
          <w:szCs w:val="28"/>
        </w:rPr>
        <w:t>noteiktās</w:t>
      </w:r>
      <w:r w:rsidRPr="00524BFE">
        <w:rPr>
          <w:rFonts w:ascii="Times New Roman" w:hAnsi="Times New Roman" w:cs="Times New Roman"/>
          <w:sz w:val="28"/>
          <w:szCs w:val="28"/>
        </w:rPr>
        <w:t xml:space="preserve"> speciālo </w:t>
      </w:r>
      <w:proofErr w:type="spellStart"/>
      <w:r w:rsidRPr="00524BFE">
        <w:rPr>
          <w:rFonts w:ascii="Times New Roman" w:hAnsi="Times New Roman" w:cs="Times New Roman"/>
          <w:sz w:val="28"/>
          <w:szCs w:val="28"/>
        </w:rPr>
        <w:t>radiolīdzekļu</w:t>
      </w:r>
      <w:proofErr w:type="spellEnd"/>
      <w:r w:rsidRPr="00524BFE">
        <w:rPr>
          <w:rFonts w:ascii="Times New Roman" w:hAnsi="Times New Roman" w:cs="Times New Roman"/>
          <w:sz w:val="28"/>
          <w:szCs w:val="28"/>
        </w:rPr>
        <w:t xml:space="preserve"> izmantošanas prasības.</w:t>
      </w:r>
    </w:p>
    <w:p w14:paraId="5D98C309" w14:textId="4A9FC227" w:rsidR="00524BFE" w:rsidRDefault="00524BFE" w:rsidP="00524BFE">
      <w:pPr>
        <w:ind w:firstLine="720"/>
        <w:jc w:val="both"/>
        <w:rPr>
          <w:rFonts w:ascii="Times New Roman" w:hAnsi="Times New Roman" w:cs="Times New Roman"/>
          <w:sz w:val="28"/>
          <w:szCs w:val="28"/>
        </w:rPr>
      </w:pPr>
      <w:r>
        <w:rPr>
          <w:rFonts w:ascii="Times New Roman" w:hAnsi="Times New Roman" w:cs="Times New Roman"/>
          <w:sz w:val="28"/>
          <w:szCs w:val="28"/>
        </w:rPr>
        <w:t>L</w:t>
      </w:r>
      <w:r w:rsidRPr="00524BFE">
        <w:rPr>
          <w:rFonts w:ascii="Times New Roman" w:hAnsi="Times New Roman" w:cs="Times New Roman"/>
          <w:sz w:val="28"/>
          <w:szCs w:val="28"/>
        </w:rPr>
        <w:t>ai nodrošinātu vienotu un ar valsts drošības interesēm saskaņotu pieeju, ir pamatoti izvērtēt iespēju š</w:t>
      </w:r>
      <w:r>
        <w:rPr>
          <w:rFonts w:ascii="Times New Roman" w:hAnsi="Times New Roman" w:cs="Times New Roman"/>
          <w:sz w:val="28"/>
          <w:szCs w:val="28"/>
        </w:rPr>
        <w:t>o</w:t>
      </w:r>
      <w:r w:rsidRPr="00524BFE">
        <w:rPr>
          <w:rFonts w:ascii="Times New Roman" w:hAnsi="Times New Roman" w:cs="Times New Roman"/>
          <w:sz w:val="28"/>
          <w:szCs w:val="28"/>
        </w:rPr>
        <w:t xml:space="preserve"> ražot</w:t>
      </w:r>
      <w:r>
        <w:rPr>
          <w:rFonts w:ascii="Times New Roman" w:hAnsi="Times New Roman" w:cs="Times New Roman"/>
          <w:sz w:val="28"/>
          <w:szCs w:val="28"/>
        </w:rPr>
        <w:t>ņu īpašnieku un tiesisko valdītāju iz</w:t>
      </w:r>
      <w:r w:rsidRPr="00524BFE">
        <w:rPr>
          <w:rFonts w:ascii="Times New Roman" w:hAnsi="Times New Roman" w:cs="Times New Roman"/>
          <w:sz w:val="28"/>
          <w:szCs w:val="28"/>
        </w:rPr>
        <w:t>veidot</w:t>
      </w:r>
      <w:r>
        <w:rPr>
          <w:rFonts w:ascii="Times New Roman" w:hAnsi="Times New Roman" w:cs="Times New Roman"/>
          <w:sz w:val="28"/>
          <w:szCs w:val="28"/>
        </w:rPr>
        <w:t>ai</w:t>
      </w:r>
      <w:r w:rsidRPr="00524BFE">
        <w:rPr>
          <w:rFonts w:ascii="Times New Roman" w:hAnsi="Times New Roman" w:cs="Times New Roman"/>
          <w:sz w:val="28"/>
          <w:szCs w:val="28"/>
        </w:rPr>
        <w:t xml:space="preserve"> iekšējās drošības dienesta apsardze</w:t>
      </w:r>
      <w:r>
        <w:rPr>
          <w:rFonts w:ascii="Times New Roman" w:hAnsi="Times New Roman" w:cs="Times New Roman"/>
          <w:sz w:val="28"/>
          <w:szCs w:val="28"/>
        </w:rPr>
        <w:t>i</w:t>
      </w:r>
      <w:r w:rsidRPr="00524BFE">
        <w:rPr>
          <w:rFonts w:ascii="Times New Roman" w:hAnsi="Times New Roman" w:cs="Times New Roman"/>
          <w:sz w:val="28"/>
          <w:szCs w:val="28"/>
        </w:rPr>
        <w:t xml:space="preserve"> vai apsardzes komersant</w:t>
      </w:r>
      <w:r>
        <w:rPr>
          <w:rFonts w:ascii="Times New Roman" w:hAnsi="Times New Roman" w:cs="Times New Roman"/>
          <w:sz w:val="28"/>
          <w:szCs w:val="28"/>
        </w:rPr>
        <w:t>am</w:t>
      </w:r>
      <w:r w:rsidRPr="00524BFE">
        <w:rPr>
          <w:rFonts w:ascii="Times New Roman" w:hAnsi="Times New Roman" w:cs="Times New Roman"/>
          <w:sz w:val="28"/>
          <w:szCs w:val="28"/>
        </w:rPr>
        <w:t>, kas sniedz apsardzes pakalpojumus attiecīgajā kritiskās infrastruktūras objektā</w:t>
      </w:r>
      <w:r>
        <w:rPr>
          <w:rFonts w:ascii="Times New Roman" w:hAnsi="Times New Roman" w:cs="Times New Roman"/>
          <w:sz w:val="28"/>
          <w:szCs w:val="28"/>
        </w:rPr>
        <w:t xml:space="preserve">, </w:t>
      </w:r>
      <w:r w:rsidRPr="00524BFE">
        <w:rPr>
          <w:rFonts w:ascii="Times New Roman" w:hAnsi="Times New Roman" w:cs="Times New Roman"/>
          <w:sz w:val="28"/>
          <w:szCs w:val="28"/>
        </w:rPr>
        <w:t xml:space="preserve">paredzēt speciālo </w:t>
      </w:r>
      <w:proofErr w:type="spellStart"/>
      <w:r w:rsidRPr="00524BFE">
        <w:rPr>
          <w:rFonts w:ascii="Times New Roman" w:hAnsi="Times New Roman" w:cs="Times New Roman"/>
          <w:sz w:val="28"/>
          <w:szCs w:val="28"/>
        </w:rPr>
        <w:t>radiolīdzekļu</w:t>
      </w:r>
      <w:proofErr w:type="spellEnd"/>
      <w:r w:rsidRPr="00524BFE">
        <w:rPr>
          <w:rFonts w:ascii="Times New Roman" w:hAnsi="Times New Roman" w:cs="Times New Roman"/>
          <w:sz w:val="28"/>
          <w:szCs w:val="28"/>
        </w:rPr>
        <w:t xml:space="preserve"> izmantošanas tiesības, funkcionāli </w:t>
      </w:r>
      <w:r>
        <w:rPr>
          <w:rFonts w:ascii="Times New Roman" w:hAnsi="Times New Roman" w:cs="Times New Roman"/>
          <w:sz w:val="28"/>
          <w:szCs w:val="28"/>
        </w:rPr>
        <w:t>to tiesības un pienākumus p</w:t>
      </w:r>
      <w:r w:rsidRPr="00524BFE">
        <w:rPr>
          <w:rFonts w:ascii="Times New Roman" w:hAnsi="Times New Roman" w:cs="Times New Roman"/>
          <w:sz w:val="28"/>
          <w:szCs w:val="28"/>
        </w:rPr>
        <w:t>ielīdzinot A, B un C kategorijas kritiskās infrastruktūras objektu īpašniekiem vai tiesiskajiem valdītājiem noteiktajām tiesībām un pienākumiem.</w:t>
      </w:r>
    </w:p>
    <w:p w14:paraId="2D547B96" w14:textId="5C6E29DF" w:rsidR="00233152" w:rsidRPr="00233152" w:rsidRDefault="00233152" w:rsidP="00233152">
      <w:pPr>
        <w:ind w:firstLine="720"/>
        <w:jc w:val="both"/>
        <w:rPr>
          <w:rFonts w:ascii="Times New Roman" w:hAnsi="Times New Roman" w:cs="Times New Roman"/>
          <w:sz w:val="28"/>
          <w:szCs w:val="28"/>
        </w:rPr>
      </w:pPr>
      <w:r>
        <w:rPr>
          <w:rFonts w:ascii="Times New Roman" w:hAnsi="Times New Roman" w:cs="Times New Roman"/>
          <w:sz w:val="28"/>
          <w:szCs w:val="28"/>
        </w:rPr>
        <w:t>Tāpat š</w:t>
      </w:r>
      <w:r w:rsidRPr="00233152">
        <w:rPr>
          <w:rFonts w:ascii="Times New Roman" w:hAnsi="Times New Roman" w:cs="Times New Roman"/>
          <w:sz w:val="28"/>
          <w:szCs w:val="28"/>
        </w:rPr>
        <w:t xml:space="preserve">ī virziena ietvaros aktīvi </w:t>
      </w:r>
      <w:proofErr w:type="spellStart"/>
      <w:r w:rsidRPr="00233152">
        <w:rPr>
          <w:rFonts w:ascii="Times New Roman" w:hAnsi="Times New Roman" w:cs="Times New Roman"/>
          <w:sz w:val="28"/>
          <w:szCs w:val="28"/>
        </w:rPr>
        <w:t>darbojošu</w:t>
      </w:r>
      <w:proofErr w:type="spellEnd"/>
      <w:r w:rsidRPr="00233152">
        <w:rPr>
          <w:rFonts w:ascii="Times New Roman" w:hAnsi="Times New Roman" w:cs="Times New Roman"/>
          <w:sz w:val="28"/>
          <w:szCs w:val="28"/>
        </w:rPr>
        <w:t xml:space="preserve"> ražotņu īpašnieku vai tiesisko valdītāju izveidotā iekšējās drošības dienesta apsardzes vai apsardzes komersanta sniegto pakalpojumu ietvaros ir stiprināmas kinētiskās pretdarbības spējas bezpilota </w:t>
      </w:r>
      <w:r>
        <w:rPr>
          <w:rFonts w:ascii="Times New Roman" w:hAnsi="Times New Roman" w:cs="Times New Roman"/>
          <w:sz w:val="28"/>
          <w:szCs w:val="28"/>
        </w:rPr>
        <w:t>līdzekļa</w:t>
      </w:r>
      <w:r w:rsidRPr="00233152">
        <w:rPr>
          <w:rFonts w:ascii="Times New Roman" w:hAnsi="Times New Roman" w:cs="Times New Roman"/>
          <w:sz w:val="28"/>
          <w:szCs w:val="28"/>
        </w:rPr>
        <w:t xml:space="preserve"> apdraudējuma novēršanai, paredzot skaidru šo līdzekļu izmantošanas tiesisko ietvaru, piemērošanas nosacījumus un kontroles mehānismus.</w:t>
      </w:r>
    </w:p>
    <w:p w14:paraId="5FABF205" w14:textId="1389C0E7" w:rsidR="00E50D1A" w:rsidRDefault="00E50D1A" w:rsidP="00E50D1A">
      <w:pPr>
        <w:ind w:firstLine="720"/>
        <w:jc w:val="both"/>
        <w:rPr>
          <w:rFonts w:ascii="Times New Roman" w:hAnsi="Times New Roman" w:cs="Times New Roman"/>
          <w:sz w:val="28"/>
          <w:szCs w:val="28"/>
        </w:rPr>
      </w:pPr>
      <w:r w:rsidRPr="00E50D1A">
        <w:rPr>
          <w:rFonts w:ascii="Times New Roman" w:hAnsi="Times New Roman" w:cs="Times New Roman"/>
          <w:sz w:val="28"/>
          <w:szCs w:val="28"/>
        </w:rPr>
        <w:t>Vienlaikus</w:t>
      </w:r>
      <w:r w:rsidR="00524BFE">
        <w:rPr>
          <w:rFonts w:ascii="Times New Roman" w:hAnsi="Times New Roman" w:cs="Times New Roman"/>
          <w:sz w:val="28"/>
          <w:szCs w:val="28"/>
        </w:rPr>
        <w:t xml:space="preserve"> īpaši uzsverams, ka šādu </w:t>
      </w:r>
      <w:r w:rsidRPr="00E50D1A">
        <w:rPr>
          <w:rFonts w:ascii="Times New Roman" w:hAnsi="Times New Roman" w:cs="Times New Roman"/>
          <w:sz w:val="28"/>
          <w:szCs w:val="28"/>
        </w:rPr>
        <w:t xml:space="preserve">līdzekļu izmantošana </w:t>
      </w:r>
      <w:r w:rsidR="00524BFE">
        <w:rPr>
          <w:rFonts w:ascii="Times New Roman" w:hAnsi="Times New Roman" w:cs="Times New Roman"/>
          <w:sz w:val="28"/>
          <w:szCs w:val="28"/>
        </w:rPr>
        <w:t xml:space="preserve">būtu </w:t>
      </w:r>
      <w:r w:rsidRPr="00E50D1A">
        <w:rPr>
          <w:rFonts w:ascii="Times New Roman" w:hAnsi="Times New Roman" w:cs="Times New Roman"/>
          <w:sz w:val="28"/>
          <w:szCs w:val="28"/>
        </w:rPr>
        <w:t>pieļaujama tikai atbilstoši apmācītām personām, kā arī nosakot prasības apmācībai, tehniskajam aprīkojumam un kontroles mehānismiem.</w:t>
      </w:r>
    </w:p>
    <w:p w14:paraId="62708095" w14:textId="77777777" w:rsidR="00E50D1A" w:rsidRPr="00E50D1A" w:rsidRDefault="00E50D1A" w:rsidP="00E50D1A">
      <w:pPr>
        <w:ind w:firstLine="720"/>
        <w:jc w:val="both"/>
        <w:rPr>
          <w:rFonts w:ascii="Times New Roman" w:hAnsi="Times New Roman" w:cs="Times New Roman"/>
          <w:sz w:val="28"/>
          <w:szCs w:val="28"/>
        </w:rPr>
      </w:pPr>
      <w:r w:rsidRPr="00E50D1A">
        <w:rPr>
          <w:rFonts w:ascii="Times New Roman" w:hAnsi="Times New Roman" w:cs="Times New Roman"/>
          <w:sz w:val="28"/>
          <w:szCs w:val="28"/>
        </w:rPr>
        <w:t>Minētā risinājuma ieviešanai nepieciešams veikt grozījumus:</w:t>
      </w:r>
    </w:p>
    <w:p w14:paraId="1101BB02" w14:textId="75A045C9" w:rsidR="00E50D1A" w:rsidRPr="00090763" w:rsidRDefault="00E50D1A" w:rsidP="00524BFE">
      <w:pPr>
        <w:pStyle w:val="ListParagraph"/>
        <w:numPr>
          <w:ilvl w:val="0"/>
          <w:numId w:val="19"/>
        </w:numPr>
        <w:tabs>
          <w:tab w:val="clear" w:pos="720"/>
          <w:tab w:val="num" w:pos="360"/>
          <w:tab w:val="left" w:pos="1134"/>
        </w:tabs>
        <w:ind w:left="0" w:firstLine="709"/>
        <w:jc w:val="both"/>
        <w:rPr>
          <w:rFonts w:ascii="Times New Roman" w:hAnsi="Times New Roman" w:cs="Times New Roman"/>
          <w:sz w:val="28"/>
          <w:szCs w:val="28"/>
        </w:rPr>
      </w:pPr>
      <w:r w:rsidRPr="00090763">
        <w:rPr>
          <w:rFonts w:ascii="Times New Roman" w:hAnsi="Times New Roman" w:cs="Times New Roman"/>
          <w:sz w:val="28"/>
          <w:szCs w:val="28"/>
        </w:rPr>
        <w:t>Nacionālās drošības likumā;</w:t>
      </w:r>
    </w:p>
    <w:p w14:paraId="0A6FFE44" w14:textId="77777777" w:rsidR="00E50D1A" w:rsidRPr="00E50D1A" w:rsidRDefault="00E50D1A" w:rsidP="00524BFE">
      <w:pPr>
        <w:numPr>
          <w:ilvl w:val="0"/>
          <w:numId w:val="19"/>
        </w:numPr>
        <w:tabs>
          <w:tab w:val="clear" w:pos="720"/>
          <w:tab w:val="num" w:pos="360"/>
          <w:tab w:val="left" w:pos="1134"/>
        </w:tabs>
        <w:ind w:left="0" w:firstLine="709"/>
        <w:jc w:val="both"/>
        <w:rPr>
          <w:rFonts w:ascii="Times New Roman" w:hAnsi="Times New Roman" w:cs="Times New Roman"/>
          <w:sz w:val="28"/>
          <w:szCs w:val="28"/>
        </w:rPr>
      </w:pPr>
      <w:r w:rsidRPr="00E50D1A">
        <w:rPr>
          <w:rFonts w:ascii="Times New Roman" w:hAnsi="Times New Roman" w:cs="Times New Roman"/>
          <w:sz w:val="28"/>
          <w:szCs w:val="28"/>
        </w:rPr>
        <w:t>Elektronisko sakaru likumā;</w:t>
      </w:r>
    </w:p>
    <w:p w14:paraId="057A3592" w14:textId="68546C89" w:rsidR="00E50D1A" w:rsidRDefault="00E50D1A" w:rsidP="00524BFE">
      <w:pPr>
        <w:numPr>
          <w:ilvl w:val="0"/>
          <w:numId w:val="19"/>
        </w:numPr>
        <w:tabs>
          <w:tab w:val="clear" w:pos="720"/>
          <w:tab w:val="num" w:pos="360"/>
          <w:tab w:val="left" w:pos="1134"/>
        </w:tabs>
        <w:ind w:left="0" w:firstLine="709"/>
        <w:jc w:val="both"/>
        <w:rPr>
          <w:rFonts w:ascii="Times New Roman" w:hAnsi="Times New Roman" w:cs="Times New Roman"/>
          <w:sz w:val="28"/>
          <w:szCs w:val="28"/>
        </w:rPr>
      </w:pPr>
      <w:r w:rsidRPr="00E50D1A">
        <w:rPr>
          <w:rFonts w:ascii="Times New Roman" w:hAnsi="Times New Roman" w:cs="Times New Roman"/>
          <w:sz w:val="28"/>
          <w:szCs w:val="28"/>
        </w:rPr>
        <w:t>Apsardzes darbības likumā</w:t>
      </w:r>
      <w:r w:rsidR="00FA6EF7">
        <w:rPr>
          <w:rFonts w:ascii="Times New Roman" w:hAnsi="Times New Roman" w:cs="Times New Roman"/>
          <w:sz w:val="28"/>
          <w:szCs w:val="28"/>
        </w:rPr>
        <w:t>;</w:t>
      </w:r>
    </w:p>
    <w:p w14:paraId="0928CBCC" w14:textId="09D4BB49" w:rsidR="00FA6EF7" w:rsidRPr="00FA6EF7" w:rsidRDefault="00FA6EF7" w:rsidP="00524BFE">
      <w:pPr>
        <w:numPr>
          <w:ilvl w:val="0"/>
          <w:numId w:val="19"/>
        </w:numPr>
        <w:tabs>
          <w:tab w:val="clear" w:pos="720"/>
          <w:tab w:val="num" w:pos="360"/>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Ministru kabineta 2022. gada 11. oktobra noteikumos Nr. 628 “</w:t>
      </w:r>
      <w:r w:rsidRPr="00FA6EF7">
        <w:rPr>
          <w:rFonts w:ascii="Times New Roman" w:hAnsi="Times New Roman" w:cs="Times New Roman"/>
          <w:sz w:val="28"/>
          <w:szCs w:val="28"/>
        </w:rPr>
        <w:t xml:space="preserve">Speciālo </w:t>
      </w:r>
      <w:proofErr w:type="spellStart"/>
      <w:r w:rsidRPr="00FA6EF7">
        <w:rPr>
          <w:rFonts w:ascii="Times New Roman" w:hAnsi="Times New Roman" w:cs="Times New Roman"/>
          <w:sz w:val="28"/>
          <w:szCs w:val="28"/>
        </w:rPr>
        <w:t>radiolīdzekļu</w:t>
      </w:r>
      <w:proofErr w:type="spellEnd"/>
      <w:r w:rsidRPr="00FA6EF7">
        <w:rPr>
          <w:rFonts w:ascii="Times New Roman" w:hAnsi="Times New Roman" w:cs="Times New Roman"/>
          <w:sz w:val="28"/>
          <w:szCs w:val="28"/>
        </w:rPr>
        <w:t xml:space="preserve"> izmantošanas kārtība”</w:t>
      </w:r>
      <w:r>
        <w:rPr>
          <w:rFonts w:ascii="Times New Roman" w:hAnsi="Times New Roman" w:cs="Times New Roman"/>
          <w:sz w:val="28"/>
          <w:szCs w:val="28"/>
        </w:rPr>
        <w:t>.</w:t>
      </w:r>
    </w:p>
    <w:p w14:paraId="32125301" w14:textId="77777777" w:rsidR="001E061C" w:rsidRDefault="001E061C" w:rsidP="009F7049">
      <w:pPr>
        <w:jc w:val="both"/>
        <w:rPr>
          <w:rFonts w:ascii="Times New Roman" w:hAnsi="Times New Roman" w:cs="Times New Roman"/>
          <w:sz w:val="28"/>
          <w:szCs w:val="28"/>
        </w:rPr>
      </w:pPr>
    </w:p>
    <w:p w14:paraId="23789BFE" w14:textId="29AECD9A" w:rsidR="001E061C" w:rsidRPr="001E061C" w:rsidRDefault="001E061C" w:rsidP="001E061C">
      <w:pPr>
        <w:ind w:firstLine="720"/>
        <w:jc w:val="center"/>
        <w:rPr>
          <w:rFonts w:ascii="Times New Roman" w:hAnsi="Times New Roman" w:cs="Times New Roman"/>
          <w:b/>
          <w:bCs/>
          <w:sz w:val="28"/>
          <w:szCs w:val="28"/>
        </w:rPr>
      </w:pPr>
      <w:r w:rsidRPr="001E061C">
        <w:rPr>
          <w:rFonts w:ascii="Times New Roman" w:hAnsi="Times New Roman" w:cs="Times New Roman"/>
          <w:b/>
          <w:bCs/>
          <w:sz w:val="28"/>
          <w:szCs w:val="28"/>
        </w:rPr>
        <w:lastRenderedPageBreak/>
        <w:t>3.4. Finansiālā ietekme</w:t>
      </w:r>
    </w:p>
    <w:p w14:paraId="65052CF9" w14:textId="77777777" w:rsidR="001E061C" w:rsidRPr="001E061C" w:rsidRDefault="001E061C" w:rsidP="001E061C">
      <w:pPr>
        <w:ind w:firstLine="720"/>
        <w:jc w:val="both"/>
        <w:rPr>
          <w:rFonts w:ascii="Times New Roman" w:hAnsi="Times New Roman" w:cs="Times New Roman"/>
          <w:sz w:val="28"/>
          <w:szCs w:val="28"/>
        </w:rPr>
      </w:pPr>
      <w:r w:rsidRPr="001E061C">
        <w:rPr>
          <w:rFonts w:ascii="Times New Roman" w:hAnsi="Times New Roman" w:cs="Times New Roman"/>
          <w:sz w:val="28"/>
          <w:szCs w:val="28"/>
        </w:rPr>
        <w:t xml:space="preserve">Piedāvātā risinājuma ieviešana balstās uz principu, ka aktīvi </w:t>
      </w:r>
      <w:proofErr w:type="spellStart"/>
      <w:r w:rsidRPr="001E061C">
        <w:rPr>
          <w:rFonts w:ascii="Times New Roman" w:hAnsi="Times New Roman" w:cs="Times New Roman"/>
          <w:sz w:val="28"/>
          <w:szCs w:val="28"/>
        </w:rPr>
        <w:t>darbojošo</w:t>
      </w:r>
      <w:proofErr w:type="spellEnd"/>
      <w:r w:rsidRPr="001E061C">
        <w:rPr>
          <w:rFonts w:ascii="Times New Roman" w:hAnsi="Times New Roman" w:cs="Times New Roman"/>
          <w:sz w:val="28"/>
          <w:szCs w:val="28"/>
        </w:rPr>
        <w:t xml:space="preserve"> ražotņu īpašnieki vai tiesiskie valdītāji pilnā apmērā nodrošina pasīvās aizsardzības risinājumu ieviešanu savos objektos.</w:t>
      </w:r>
    </w:p>
    <w:p w14:paraId="129B3429" w14:textId="77777777" w:rsidR="001E061C" w:rsidRPr="001E061C" w:rsidRDefault="001E061C" w:rsidP="001E061C">
      <w:pPr>
        <w:ind w:firstLine="720"/>
        <w:jc w:val="both"/>
        <w:rPr>
          <w:rFonts w:ascii="Times New Roman" w:hAnsi="Times New Roman" w:cs="Times New Roman"/>
          <w:sz w:val="28"/>
          <w:szCs w:val="28"/>
        </w:rPr>
      </w:pPr>
      <w:r w:rsidRPr="001E061C">
        <w:rPr>
          <w:rFonts w:ascii="Times New Roman" w:hAnsi="Times New Roman" w:cs="Times New Roman"/>
          <w:sz w:val="28"/>
          <w:szCs w:val="28"/>
        </w:rPr>
        <w:t>Tas ietver:</w:t>
      </w:r>
    </w:p>
    <w:p w14:paraId="672CCB5B" w14:textId="66845565" w:rsidR="001E061C" w:rsidRPr="009F7049" w:rsidRDefault="001E061C" w:rsidP="00524BFE">
      <w:pPr>
        <w:pStyle w:val="ListParagraph"/>
        <w:numPr>
          <w:ilvl w:val="0"/>
          <w:numId w:val="20"/>
        </w:numPr>
        <w:tabs>
          <w:tab w:val="clear" w:pos="720"/>
          <w:tab w:val="num" w:pos="426"/>
          <w:tab w:val="left" w:pos="993"/>
        </w:tabs>
        <w:ind w:left="0" w:firstLine="709"/>
        <w:jc w:val="both"/>
        <w:rPr>
          <w:rFonts w:ascii="Times New Roman" w:hAnsi="Times New Roman" w:cs="Times New Roman"/>
          <w:sz w:val="28"/>
          <w:szCs w:val="28"/>
        </w:rPr>
      </w:pPr>
      <w:proofErr w:type="spellStart"/>
      <w:r w:rsidRPr="009F7049">
        <w:rPr>
          <w:rFonts w:ascii="Times New Roman" w:hAnsi="Times New Roman" w:cs="Times New Roman"/>
          <w:sz w:val="28"/>
          <w:szCs w:val="28"/>
        </w:rPr>
        <w:t>detekcijas</w:t>
      </w:r>
      <w:proofErr w:type="spellEnd"/>
      <w:r w:rsidRPr="009F7049">
        <w:rPr>
          <w:rFonts w:ascii="Times New Roman" w:hAnsi="Times New Roman" w:cs="Times New Roman"/>
          <w:sz w:val="28"/>
          <w:szCs w:val="28"/>
        </w:rPr>
        <w:t xml:space="preserve"> iekārtu iegādi vai nomu;</w:t>
      </w:r>
    </w:p>
    <w:p w14:paraId="3C824052" w14:textId="482E1289" w:rsidR="001E061C" w:rsidRPr="001E061C" w:rsidRDefault="001E061C" w:rsidP="00524BFE">
      <w:pPr>
        <w:numPr>
          <w:ilvl w:val="0"/>
          <w:numId w:val="20"/>
        </w:numPr>
        <w:tabs>
          <w:tab w:val="clear" w:pos="720"/>
          <w:tab w:val="num" w:pos="426"/>
          <w:tab w:val="left" w:pos="993"/>
        </w:tabs>
        <w:ind w:left="0" w:firstLine="709"/>
        <w:jc w:val="both"/>
        <w:rPr>
          <w:rFonts w:ascii="Times New Roman" w:hAnsi="Times New Roman" w:cs="Times New Roman"/>
          <w:sz w:val="28"/>
          <w:szCs w:val="28"/>
        </w:rPr>
      </w:pPr>
      <w:r w:rsidRPr="001E061C">
        <w:rPr>
          <w:rFonts w:ascii="Times New Roman" w:hAnsi="Times New Roman" w:cs="Times New Roman"/>
          <w:sz w:val="28"/>
          <w:szCs w:val="28"/>
        </w:rPr>
        <w:t>attiecīgās infrastruktūras uzstādīšanu un uzturēšanu;</w:t>
      </w:r>
    </w:p>
    <w:p w14:paraId="1722CA03" w14:textId="77777777" w:rsidR="001E061C" w:rsidRPr="001E061C" w:rsidRDefault="001E061C" w:rsidP="00524BFE">
      <w:pPr>
        <w:numPr>
          <w:ilvl w:val="0"/>
          <w:numId w:val="20"/>
        </w:numPr>
        <w:tabs>
          <w:tab w:val="clear" w:pos="720"/>
          <w:tab w:val="num" w:pos="426"/>
          <w:tab w:val="left" w:pos="993"/>
        </w:tabs>
        <w:ind w:left="0" w:firstLine="709"/>
        <w:jc w:val="both"/>
        <w:rPr>
          <w:rFonts w:ascii="Times New Roman" w:hAnsi="Times New Roman" w:cs="Times New Roman"/>
          <w:sz w:val="28"/>
          <w:szCs w:val="28"/>
        </w:rPr>
      </w:pPr>
      <w:r w:rsidRPr="001E061C">
        <w:rPr>
          <w:rFonts w:ascii="Times New Roman" w:hAnsi="Times New Roman" w:cs="Times New Roman"/>
          <w:sz w:val="28"/>
          <w:szCs w:val="28"/>
        </w:rPr>
        <w:t xml:space="preserve">personāla apmācību </w:t>
      </w:r>
      <w:proofErr w:type="spellStart"/>
      <w:r w:rsidRPr="001E061C">
        <w:rPr>
          <w:rFonts w:ascii="Times New Roman" w:hAnsi="Times New Roman" w:cs="Times New Roman"/>
          <w:sz w:val="28"/>
          <w:szCs w:val="28"/>
        </w:rPr>
        <w:t>detekcijas</w:t>
      </w:r>
      <w:proofErr w:type="spellEnd"/>
      <w:r w:rsidRPr="001E061C">
        <w:rPr>
          <w:rFonts w:ascii="Times New Roman" w:hAnsi="Times New Roman" w:cs="Times New Roman"/>
          <w:sz w:val="28"/>
          <w:szCs w:val="28"/>
        </w:rPr>
        <w:t xml:space="preserve"> iekārtu izmantošanā un ziņošanas kārtībā.</w:t>
      </w:r>
    </w:p>
    <w:p w14:paraId="2CAC930F" w14:textId="41218822" w:rsidR="001E061C" w:rsidRPr="001E061C" w:rsidRDefault="001E061C" w:rsidP="001E061C">
      <w:pPr>
        <w:ind w:firstLine="720"/>
        <w:jc w:val="both"/>
        <w:rPr>
          <w:rFonts w:ascii="Times New Roman" w:hAnsi="Times New Roman" w:cs="Times New Roman"/>
          <w:sz w:val="28"/>
          <w:szCs w:val="28"/>
        </w:rPr>
      </w:pPr>
      <w:r w:rsidRPr="001E061C">
        <w:rPr>
          <w:rFonts w:ascii="Times New Roman" w:hAnsi="Times New Roman" w:cs="Times New Roman"/>
          <w:sz w:val="28"/>
          <w:szCs w:val="28"/>
        </w:rPr>
        <w:t xml:space="preserve">Līdz ar to </w:t>
      </w:r>
      <w:proofErr w:type="spellStart"/>
      <w:r w:rsidRPr="001E061C">
        <w:rPr>
          <w:rFonts w:ascii="Times New Roman" w:hAnsi="Times New Roman" w:cs="Times New Roman"/>
          <w:sz w:val="28"/>
          <w:szCs w:val="28"/>
        </w:rPr>
        <w:t>detekcijas</w:t>
      </w:r>
      <w:proofErr w:type="spellEnd"/>
      <w:r w:rsidRPr="001E061C">
        <w:rPr>
          <w:rFonts w:ascii="Times New Roman" w:hAnsi="Times New Roman" w:cs="Times New Roman"/>
          <w:sz w:val="28"/>
          <w:szCs w:val="28"/>
        </w:rPr>
        <w:t xml:space="preserve"> infrastruktūras izveide un uzturēšana</w:t>
      </w:r>
      <w:r w:rsidR="009F7049">
        <w:rPr>
          <w:rFonts w:ascii="Times New Roman" w:hAnsi="Times New Roman" w:cs="Times New Roman"/>
          <w:sz w:val="28"/>
          <w:szCs w:val="28"/>
        </w:rPr>
        <w:t xml:space="preserve"> </w:t>
      </w:r>
      <w:r w:rsidRPr="001E061C">
        <w:rPr>
          <w:rFonts w:ascii="Times New Roman" w:hAnsi="Times New Roman" w:cs="Times New Roman"/>
          <w:sz w:val="28"/>
          <w:szCs w:val="28"/>
        </w:rPr>
        <w:t xml:space="preserve">tiek finansēta </w:t>
      </w:r>
      <w:r w:rsidR="009F7049">
        <w:rPr>
          <w:rFonts w:ascii="Times New Roman" w:hAnsi="Times New Roman" w:cs="Times New Roman"/>
          <w:sz w:val="28"/>
          <w:szCs w:val="28"/>
        </w:rPr>
        <w:t xml:space="preserve">par to </w:t>
      </w:r>
      <w:r w:rsidRPr="001E061C">
        <w:rPr>
          <w:rFonts w:ascii="Times New Roman" w:hAnsi="Times New Roman" w:cs="Times New Roman"/>
          <w:sz w:val="28"/>
          <w:szCs w:val="28"/>
        </w:rPr>
        <w:t xml:space="preserve">komersantu </w:t>
      </w:r>
      <w:r w:rsidR="009F7049">
        <w:rPr>
          <w:rFonts w:ascii="Times New Roman" w:hAnsi="Times New Roman" w:cs="Times New Roman"/>
          <w:sz w:val="28"/>
          <w:szCs w:val="28"/>
        </w:rPr>
        <w:t>finanšu līdzekļiem</w:t>
      </w:r>
      <w:r w:rsidRPr="001E061C">
        <w:rPr>
          <w:rFonts w:ascii="Times New Roman" w:hAnsi="Times New Roman" w:cs="Times New Roman"/>
          <w:sz w:val="28"/>
          <w:szCs w:val="28"/>
        </w:rPr>
        <w:t xml:space="preserve">, kuru darbība </w:t>
      </w:r>
      <w:r w:rsidR="009F7049">
        <w:rPr>
          <w:rFonts w:ascii="Times New Roman" w:hAnsi="Times New Roman" w:cs="Times New Roman"/>
          <w:sz w:val="28"/>
          <w:szCs w:val="28"/>
        </w:rPr>
        <w:t xml:space="preserve">atbilst aktīvi </w:t>
      </w:r>
      <w:proofErr w:type="spellStart"/>
      <w:r w:rsidR="009F7049">
        <w:rPr>
          <w:rFonts w:ascii="Times New Roman" w:hAnsi="Times New Roman" w:cs="Times New Roman"/>
          <w:sz w:val="28"/>
          <w:szCs w:val="28"/>
        </w:rPr>
        <w:t>darbojošas</w:t>
      </w:r>
      <w:proofErr w:type="spellEnd"/>
      <w:r w:rsidR="009F7049">
        <w:rPr>
          <w:rFonts w:ascii="Times New Roman" w:hAnsi="Times New Roman" w:cs="Times New Roman"/>
          <w:sz w:val="28"/>
          <w:szCs w:val="28"/>
        </w:rPr>
        <w:t xml:space="preserve"> ražotnes pazīmēm</w:t>
      </w:r>
      <w:r w:rsidRPr="001E061C">
        <w:rPr>
          <w:rFonts w:ascii="Times New Roman" w:hAnsi="Times New Roman" w:cs="Times New Roman"/>
          <w:sz w:val="28"/>
          <w:szCs w:val="28"/>
        </w:rPr>
        <w:t xml:space="preserve"> un kuri izvēlas attiecīgo risinājumu ieviest.</w:t>
      </w:r>
    </w:p>
    <w:p w14:paraId="58CF1694" w14:textId="77777777" w:rsidR="00A73881" w:rsidRDefault="00A73881" w:rsidP="00A73881">
      <w:pPr>
        <w:ind w:firstLine="720"/>
        <w:jc w:val="both"/>
        <w:rPr>
          <w:rFonts w:ascii="Times New Roman" w:hAnsi="Times New Roman" w:cs="Times New Roman"/>
          <w:sz w:val="28"/>
          <w:szCs w:val="28"/>
        </w:rPr>
      </w:pPr>
      <w:r w:rsidRPr="00A73881">
        <w:rPr>
          <w:rFonts w:ascii="Times New Roman" w:hAnsi="Times New Roman" w:cs="Times New Roman"/>
          <w:sz w:val="28"/>
          <w:szCs w:val="28"/>
        </w:rPr>
        <w:t xml:space="preserve">Vienlaikus valsts institūcijas – tostarp Nacionālie bruņotie spēki un Valsts policija – savas kompetences ietvaros nodrošina metodisko atbalstu, tehnisko prasību noteikšanu un, nepieciešamības gadījumā, komersantu personāla apmācību. </w:t>
      </w:r>
    </w:p>
    <w:p w14:paraId="38D2CDE3" w14:textId="2CBB6799" w:rsidR="00A73881" w:rsidRPr="00A73881" w:rsidRDefault="00A73881" w:rsidP="00A73881">
      <w:pPr>
        <w:ind w:firstLine="720"/>
        <w:jc w:val="both"/>
        <w:rPr>
          <w:rFonts w:ascii="Times New Roman" w:hAnsi="Times New Roman" w:cs="Times New Roman"/>
          <w:sz w:val="28"/>
          <w:szCs w:val="28"/>
        </w:rPr>
      </w:pPr>
      <w:r w:rsidRPr="00A73881">
        <w:rPr>
          <w:rFonts w:ascii="Times New Roman" w:hAnsi="Times New Roman" w:cs="Times New Roman"/>
          <w:sz w:val="28"/>
          <w:szCs w:val="28"/>
        </w:rPr>
        <w:t>Ņemot vērā, ka aktīvās pretdarbības instrumentu ieviešana tiek īstenota pēc pašu komersantu iniciatīvas, ir pamatoti noteikt, ka ar šādu atbalstu saistītie valsts institūciju pakalpojumi, kā arī izdevumi, kas rodas saistībā ar licencēšanas, apmācību, tehnisko risinājumu izvērtēšanas un uzraudzības pasākumu nodrošināšanu, ti</w:t>
      </w:r>
      <w:r>
        <w:rPr>
          <w:rFonts w:ascii="Times New Roman" w:hAnsi="Times New Roman" w:cs="Times New Roman"/>
          <w:sz w:val="28"/>
          <w:szCs w:val="28"/>
        </w:rPr>
        <w:t>ktu</w:t>
      </w:r>
      <w:r w:rsidRPr="00A73881">
        <w:rPr>
          <w:rFonts w:ascii="Times New Roman" w:hAnsi="Times New Roman" w:cs="Times New Roman"/>
          <w:sz w:val="28"/>
          <w:szCs w:val="28"/>
        </w:rPr>
        <w:t xml:space="preserve"> segti kā maksas pakalpojumi normatīvajos aktos noteiktajā kārtībā.</w:t>
      </w:r>
    </w:p>
    <w:p w14:paraId="297C0AE5" w14:textId="6B12B382" w:rsidR="001E061C" w:rsidRPr="001E061C" w:rsidRDefault="00A73881" w:rsidP="001E061C">
      <w:pPr>
        <w:ind w:firstLine="720"/>
        <w:jc w:val="both"/>
        <w:rPr>
          <w:rFonts w:ascii="Times New Roman" w:hAnsi="Times New Roman" w:cs="Times New Roman"/>
          <w:sz w:val="28"/>
          <w:szCs w:val="28"/>
        </w:rPr>
      </w:pPr>
      <w:r>
        <w:rPr>
          <w:rFonts w:ascii="Times New Roman" w:hAnsi="Times New Roman" w:cs="Times New Roman"/>
          <w:sz w:val="28"/>
          <w:szCs w:val="28"/>
        </w:rPr>
        <w:t>Tādējādi k</w:t>
      </w:r>
      <w:r w:rsidR="001E061C" w:rsidRPr="001E061C">
        <w:rPr>
          <w:rFonts w:ascii="Times New Roman" w:hAnsi="Times New Roman" w:cs="Times New Roman"/>
          <w:sz w:val="28"/>
          <w:szCs w:val="28"/>
        </w:rPr>
        <w:t>opumā piedāvātais risinājums neparedz tiešu valsts budžeta finansējumu komersantu tehniskajiem risinājumiem un ir uzskatāms par fiskāli neitrālu attiecībā uz valsts budžetu. Valsts loma šajā modelī ir saistīta galvenokārt ar normatīvā ietvara nodrošināšanu, koordināciju un institucionālās sadarbības attīstīšanu.</w:t>
      </w:r>
    </w:p>
    <w:p w14:paraId="74D9F93A" w14:textId="16BACB9C" w:rsidR="009D3D9B" w:rsidRDefault="009D3D9B" w:rsidP="003246BD">
      <w:pPr>
        <w:ind w:firstLine="720"/>
        <w:jc w:val="both"/>
        <w:rPr>
          <w:rFonts w:ascii="Times New Roman" w:hAnsi="Times New Roman" w:cs="Times New Roman"/>
          <w:sz w:val="28"/>
          <w:szCs w:val="28"/>
        </w:rPr>
      </w:pPr>
    </w:p>
    <w:p w14:paraId="7788E299" w14:textId="77777777" w:rsidR="00F56278" w:rsidRPr="00F56278" w:rsidRDefault="00F56278" w:rsidP="00F56278">
      <w:pPr>
        <w:ind w:firstLine="720"/>
        <w:jc w:val="center"/>
        <w:rPr>
          <w:rFonts w:ascii="Times New Roman" w:hAnsi="Times New Roman" w:cs="Times New Roman"/>
          <w:b/>
          <w:bCs/>
          <w:sz w:val="28"/>
          <w:szCs w:val="28"/>
        </w:rPr>
      </w:pPr>
      <w:r w:rsidRPr="00F56278">
        <w:rPr>
          <w:rFonts w:ascii="Times New Roman" w:hAnsi="Times New Roman" w:cs="Times New Roman"/>
          <w:b/>
          <w:bCs/>
          <w:sz w:val="28"/>
          <w:szCs w:val="28"/>
        </w:rPr>
        <w:t>4. Priekšlikumi turpmākai rīcībai</w:t>
      </w:r>
    </w:p>
    <w:p w14:paraId="0147CFE1" w14:textId="4036F968" w:rsidR="00F56278" w:rsidRPr="00F56278" w:rsidRDefault="00F56278" w:rsidP="002F1A3A">
      <w:pPr>
        <w:tabs>
          <w:tab w:val="left" w:pos="1134"/>
        </w:tabs>
        <w:ind w:firstLine="720"/>
        <w:jc w:val="both"/>
        <w:rPr>
          <w:rFonts w:ascii="Times New Roman" w:hAnsi="Times New Roman" w:cs="Times New Roman"/>
          <w:sz w:val="28"/>
          <w:szCs w:val="28"/>
        </w:rPr>
      </w:pPr>
      <w:r w:rsidRPr="009F7049">
        <w:rPr>
          <w:rFonts w:ascii="Times New Roman" w:hAnsi="Times New Roman" w:cs="Times New Roman"/>
          <w:b/>
          <w:bCs/>
          <w:sz w:val="28"/>
          <w:szCs w:val="28"/>
        </w:rPr>
        <w:t>Ekonomikas ministrijai uzdot</w:t>
      </w:r>
      <w:r w:rsidRPr="00F56278">
        <w:rPr>
          <w:rFonts w:ascii="Times New Roman" w:hAnsi="Times New Roman" w:cs="Times New Roman"/>
          <w:sz w:val="28"/>
          <w:szCs w:val="28"/>
        </w:rPr>
        <w:t>:</w:t>
      </w:r>
    </w:p>
    <w:p w14:paraId="3AFE9C91" w14:textId="262C3BC7" w:rsidR="00F56278" w:rsidRDefault="002F1A3A" w:rsidP="002F1A3A">
      <w:pPr>
        <w:tabs>
          <w:tab w:val="left" w:pos="709"/>
        </w:tabs>
        <w:jc w:val="both"/>
        <w:rPr>
          <w:rFonts w:ascii="Times New Roman" w:hAnsi="Times New Roman" w:cs="Times New Roman"/>
          <w:sz w:val="28"/>
          <w:szCs w:val="28"/>
        </w:rPr>
      </w:pPr>
      <w:r>
        <w:rPr>
          <w:rFonts w:ascii="Times New Roman" w:hAnsi="Times New Roman" w:cs="Times New Roman"/>
          <w:b/>
          <w:bCs/>
          <w:sz w:val="28"/>
          <w:szCs w:val="28"/>
        </w:rPr>
        <w:tab/>
        <w:t xml:space="preserve">1) </w:t>
      </w:r>
      <w:r w:rsidR="00F56278" w:rsidRPr="00F56278">
        <w:rPr>
          <w:rFonts w:ascii="Times New Roman" w:hAnsi="Times New Roman" w:cs="Times New Roman"/>
          <w:b/>
          <w:bCs/>
          <w:sz w:val="28"/>
          <w:szCs w:val="28"/>
        </w:rPr>
        <w:t xml:space="preserve">līdz 2026. gada </w:t>
      </w:r>
      <w:r w:rsidR="00233152">
        <w:rPr>
          <w:rFonts w:ascii="Times New Roman" w:hAnsi="Times New Roman" w:cs="Times New Roman"/>
          <w:b/>
          <w:bCs/>
          <w:sz w:val="28"/>
          <w:szCs w:val="28"/>
        </w:rPr>
        <w:t>10</w:t>
      </w:r>
      <w:r w:rsidR="00F56278" w:rsidRPr="00F56278">
        <w:rPr>
          <w:rFonts w:ascii="Times New Roman" w:hAnsi="Times New Roman" w:cs="Times New Roman"/>
          <w:b/>
          <w:bCs/>
          <w:sz w:val="28"/>
          <w:szCs w:val="28"/>
        </w:rPr>
        <w:t>. jū</w:t>
      </w:r>
      <w:r w:rsidR="00FC51A6">
        <w:rPr>
          <w:rFonts w:ascii="Times New Roman" w:hAnsi="Times New Roman" w:cs="Times New Roman"/>
          <w:b/>
          <w:bCs/>
          <w:sz w:val="28"/>
          <w:szCs w:val="28"/>
        </w:rPr>
        <w:t>l</w:t>
      </w:r>
      <w:r w:rsidR="00F56278" w:rsidRPr="00F56278">
        <w:rPr>
          <w:rFonts w:ascii="Times New Roman" w:hAnsi="Times New Roman" w:cs="Times New Roman"/>
          <w:b/>
          <w:bCs/>
          <w:sz w:val="28"/>
          <w:szCs w:val="28"/>
        </w:rPr>
        <w:t>ijam</w:t>
      </w:r>
      <w:r w:rsidR="00F56278" w:rsidRPr="00F56278">
        <w:rPr>
          <w:rFonts w:ascii="Times New Roman" w:hAnsi="Times New Roman" w:cs="Times New Roman"/>
          <w:sz w:val="28"/>
          <w:szCs w:val="28"/>
        </w:rPr>
        <w:t xml:space="preserve"> sagatavot un noteiktajā kārtībā iesniegt Ministru kabinetā priekšlikumus ar grozījumiem tiesiskajā regulējumā, lai nodrošinātu šā informatīvā ziņojuma 3.3.</w:t>
      </w:r>
      <w:r w:rsidR="00953F6A">
        <w:rPr>
          <w:rFonts w:ascii="Times New Roman" w:hAnsi="Times New Roman" w:cs="Times New Roman"/>
          <w:sz w:val="28"/>
          <w:szCs w:val="28"/>
        </w:rPr>
        <w:t>1.</w:t>
      </w:r>
      <w:r w:rsidR="00F56278" w:rsidRPr="00F56278">
        <w:rPr>
          <w:rFonts w:ascii="Times New Roman" w:hAnsi="Times New Roman" w:cs="Times New Roman"/>
          <w:sz w:val="28"/>
          <w:szCs w:val="28"/>
        </w:rPr>
        <w:t xml:space="preserve"> apakšpunktā minēto pasīvās aizsardzības stiprināšanas pasākumu ieviešanu;</w:t>
      </w:r>
    </w:p>
    <w:p w14:paraId="54C9387F" w14:textId="1E409D63" w:rsidR="00F56278" w:rsidRDefault="002F1A3A" w:rsidP="002F1A3A">
      <w:pPr>
        <w:tabs>
          <w:tab w:val="left" w:pos="709"/>
        </w:tabs>
        <w:jc w:val="both"/>
        <w:rPr>
          <w:rFonts w:ascii="Times New Roman" w:hAnsi="Times New Roman" w:cs="Times New Roman"/>
          <w:sz w:val="28"/>
          <w:szCs w:val="28"/>
        </w:rPr>
      </w:pPr>
      <w:r>
        <w:rPr>
          <w:rFonts w:ascii="Times New Roman" w:hAnsi="Times New Roman" w:cs="Times New Roman"/>
          <w:sz w:val="28"/>
          <w:szCs w:val="28"/>
        </w:rPr>
        <w:lastRenderedPageBreak/>
        <w:tab/>
      </w:r>
      <w:r w:rsidRPr="002F1A3A">
        <w:rPr>
          <w:rFonts w:ascii="Times New Roman" w:hAnsi="Times New Roman" w:cs="Times New Roman"/>
          <w:b/>
          <w:bCs/>
          <w:sz w:val="28"/>
          <w:szCs w:val="28"/>
        </w:rPr>
        <w:t xml:space="preserve">2) </w:t>
      </w:r>
      <w:r w:rsidR="00F56278" w:rsidRPr="00F56278">
        <w:rPr>
          <w:rFonts w:ascii="Times New Roman" w:hAnsi="Times New Roman" w:cs="Times New Roman"/>
          <w:b/>
          <w:bCs/>
          <w:sz w:val="28"/>
          <w:szCs w:val="28"/>
        </w:rPr>
        <w:t>līdz 2026. gada 1</w:t>
      </w:r>
      <w:r w:rsidR="00B313FD">
        <w:rPr>
          <w:rFonts w:ascii="Times New Roman" w:hAnsi="Times New Roman" w:cs="Times New Roman"/>
          <w:b/>
          <w:bCs/>
          <w:sz w:val="28"/>
          <w:szCs w:val="28"/>
        </w:rPr>
        <w:t>4</w:t>
      </w:r>
      <w:r w:rsidR="00F56278" w:rsidRPr="00F56278">
        <w:rPr>
          <w:rFonts w:ascii="Times New Roman" w:hAnsi="Times New Roman" w:cs="Times New Roman"/>
          <w:b/>
          <w:bCs/>
          <w:sz w:val="28"/>
          <w:szCs w:val="28"/>
        </w:rPr>
        <w:t>. augustam</w:t>
      </w:r>
      <w:r w:rsidR="00F56278" w:rsidRPr="00F56278">
        <w:rPr>
          <w:rFonts w:ascii="Times New Roman" w:hAnsi="Times New Roman" w:cs="Times New Roman"/>
          <w:sz w:val="28"/>
          <w:szCs w:val="28"/>
        </w:rPr>
        <w:t xml:space="preserve"> sagatavot un noteiktajā kārtībā iesniegt Ministru kabinetā priekšlikumus ar grozījumiem tiesiskajā regulējumā attiecībā uz šā informatīvā ziņojuma 3.3.</w:t>
      </w:r>
      <w:r w:rsidR="00953F6A">
        <w:rPr>
          <w:rFonts w:ascii="Times New Roman" w:hAnsi="Times New Roman" w:cs="Times New Roman"/>
          <w:sz w:val="28"/>
          <w:szCs w:val="28"/>
        </w:rPr>
        <w:t>2.</w:t>
      </w:r>
      <w:r w:rsidR="00F56278" w:rsidRPr="00F56278">
        <w:rPr>
          <w:rFonts w:ascii="Times New Roman" w:hAnsi="Times New Roman" w:cs="Times New Roman"/>
          <w:sz w:val="28"/>
          <w:szCs w:val="28"/>
        </w:rPr>
        <w:t xml:space="preserve"> apakšpunktā minēto aktīvās pretdarbības spēju attīstību</w:t>
      </w:r>
      <w:r>
        <w:rPr>
          <w:rFonts w:ascii="Times New Roman" w:hAnsi="Times New Roman" w:cs="Times New Roman"/>
          <w:sz w:val="28"/>
          <w:szCs w:val="28"/>
        </w:rPr>
        <w:t>;</w:t>
      </w:r>
    </w:p>
    <w:p w14:paraId="389B2FDC" w14:textId="23614D24" w:rsidR="001F7D5F" w:rsidRPr="00124730" w:rsidRDefault="002F1A3A" w:rsidP="002F1A3A">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Pr="002F1A3A">
        <w:rPr>
          <w:rFonts w:ascii="Times New Roman" w:hAnsi="Times New Roman" w:cs="Times New Roman"/>
          <w:b/>
          <w:bCs/>
          <w:sz w:val="28"/>
          <w:szCs w:val="28"/>
        </w:rPr>
        <w:t>3)</w:t>
      </w:r>
      <w:r>
        <w:rPr>
          <w:rFonts w:ascii="Times New Roman" w:hAnsi="Times New Roman" w:cs="Times New Roman"/>
          <w:sz w:val="28"/>
          <w:szCs w:val="28"/>
        </w:rPr>
        <w:t xml:space="preserve"> </w:t>
      </w:r>
      <w:r w:rsidR="00090763" w:rsidRPr="00090763">
        <w:rPr>
          <w:rFonts w:ascii="Times New Roman" w:hAnsi="Times New Roman" w:cs="Times New Roman"/>
          <w:b/>
          <w:bCs/>
          <w:sz w:val="28"/>
          <w:szCs w:val="28"/>
        </w:rPr>
        <w:t>līdz 2026. gada 1</w:t>
      </w:r>
      <w:r w:rsidR="00B313FD">
        <w:rPr>
          <w:rFonts w:ascii="Times New Roman" w:hAnsi="Times New Roman" w:cs="Times New Roman"/>
          <w:b/>
          <w:bCs/>
          <w:sz w:val="28"/>
          <w:szCs w:val="28"/>
        </w:rPr>
        <w:t>4</w:t>
      </w:r>
      <w:r w:rsidR="00090763" w:rsidRPr="00090763">
        <w:rPr>
          <w:rFonts w:ascii="Times New Roman" w:hAnsi="Times New Roman" w:cs="Times New Roman"/>
          <w:b/>
          <w:bCs/>
          <w:sz w:val="28"/>
          <w:szCs w:val="28"/>
        </w:rPr>
        <w:t>. augustam</w:t>
      </w:r>
      <w:r w:rsidR="00090763">
        <w:rPr>
          <w:rFonts w:ascii="Times New Roman" w:hAnsi="Times New Roman" w:cs="Times New Roman"/>
          <w:sz w:val="28"/>
          <w:szCs w:val="28"/>
        </w:rPr>
        <w:t xml:space="preserve"> </w:t>
      </w:r>
      <w:r w:rsidR="00090763" w:rsidRPr="00E50D1A">
        <w:rPr>
          <w:rFonts w:ascii="Times New Roman" w:hAnsi="Times New Roman" w:cs="Times New Roman"/>
          <w:sz w:val="28"/>
          <w:szCs w:val="28"/>
        </w:rPr>
        <w:t xml:space="preserve">izvērtēt </w:t>
      </w:r>
      <w:r w:rsidR="00090763">
        <w:rPr>
          <w:rFonts w:ascii="Times New Roman" w:hAnsi="Times New Roman" w:cs="Times New Roman"/>
          <w:sz w:val="28"/>
          <w:szCs w:val="28"/>
        </w:rPr>
        <w:t>IKT</w:t>
      </w:r>
      <w:r w:rsidR="00090763" w:rsidRPr="00E50D1A">
        <w:rPr>
          <w:rFonts w:ascii="Times New Roman" w:hAnsi="Times New Roman" w:cs="Times New Roman"/>
          <w:sz w:val="28"/>
          <w:szCs w:val="28"/>
        </w:rPr>
        <w:t xml:space="preserve"> risinājumus, kas nodrošinātu komersantu </w:t>
      </w:r>
      <w:proofErr w:type="spellStart"/>
      <w:r w:rsidR="00090763" w:rsidRPr="00E50D1A">
        <w:rPr>
          <w:rFonts w:ascii="Times New Roman" w:hAnsi="Times New Roman" w:cs="Times New Roman"/>
          <w:sz w:val="28"/>
          <w:szCs w:val="28"/>
        </w:rPr>
        <w:t>detekcijas</w:t>
      </w:r>
      <w:proofErr w:type="spellEnd"/>
      <w:r w:rsidR="00090763" w:rsidRPr="00E50D1A">
        <w:rPr>
          <w:rFonts w:ascii="Times New Roman" w:hAnsi="Times New Roman" w:cs="Times New Roman"/>
          <w:sz w:val="28"/>
          <w:szCs w:val="28"/>
        </w:rPr>
        <w:t xml:space="preserve"> sistēmu savietojamību ar valsts institūciju informācijas sistēmām un strukturētu informācijas nodošanu Nacionālajiem bruņotajiem spēkiem un Valsts policijai operatīvai reaģēšanai, vienlaikus novērtējot ar šo risinājumu ieviešanu saistīto finansiālo ietekmi</w:t>
      </w:r>
      <w:r w:rsidR="00090763">
        <w:rPr>
          <w:rFonts w:ascii="Times New Roman" w:hAnsi="Times New Roman" w:cs="Times New Roman"/>
          <w:sz w:val="28"/>
          <w:szCs w:val="28"/>
        </w:rPr>
        <w:t>.</w:t>
      </w:r>
    </w:p>
    <w:sectPr w:rsidR="001F7D5F" w:rsidRPr="00124730" w:rsidSect="002F1A3A">
      <w:footerReference w:type="default" r:id="rId7"/>
      <w:pgSz w:w="11906" w:h="16838"/>
      <w:pgMar w:top="993" w:right="1133" w:bottom="1135"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DCFFC" w14:textId="77777777" w:rsidR="0066632A" w:rsidRDefault="0066632A" w:rsidP="00FC51A6">
      <w:pPr>
        <w:spacing w:after="0" w:line="240" w:lineRule="auto"/>
      </w:pPr>
      <w:r>
        <w:separator/>
      </w:r>
    </w:p>
  </w:endnote>
  <w:endnote w:type="continuationSeparator" w:id="0">
    <w:p w14:paraId="38BC496A" w14:textId="77777777" w:rsidR="0066632A" w:rsidRDefault="0066632A" w:rsidP="00FC5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8436641"/>
      <w:docPartObj>
        <w:docPartGallery w:val="Page Numbers (Bottom of Page)"/>
        <w:docPartUnique/>
      </w:docPartObj>
    </w:sdtPr>
    <w:sdtEndPr>
      <w:rPr>
        <w:rFonts w:ascii="Times New Roman" w:hAnsi="Times New Roman" w:cs="Times New Roman"/>
        <w:noProof/>
      </w:rPr>
    </w:sdtEndPr>
    <w:sdtContent>
      <w:p w14:paraId="1742C113" w14:textId="0504ADC6" w:rsidR="00FC51A6" w:rsidRPr="00FC51A6" w:rsidRDefault="00FC51A6">
        <w:pPr>
          <w:pStyle w:val="Footer"/>
          <w:jc w:val="center"/>
          <w:rPr>
            <w:rFonts w:ascii="Times New Roman" w:hAnsi="Times New Roman" w:cs="Times New Roman"/>
          </w:rPr>
        </w:pPr>
        <w:r w:rsidRPr="00FC51A6">
          <w:rPr>
            <w:rFonts w:ascii="Times New Roman" w:hAnsi="Times New Roman" w:cs="Times New Roman"/>
          </w:rPr>
          <w:fldChar w:fldCharType="begin"/>
        </w:r>
        <w:r w:rsidRPr="00FC51A6">
          <w:rPr>
            <w:rFonts w:ascii="Times New Roman" w:hAnsi="Times New Roman" w:cs="Times New Roman"/>
          </w:rPr>
          <w:instrText xml:space="preserve"> PAGE   \* MERGEFORMAT </w:instrText>
        </w:r>
        <w:r w:rsidRPr="00FC51A6">
          <w:rPr>
            <w:rFonts w:ascii="Times New Roman" w:hAnsi="Times New Roman" w:cs="Times New Roman"/>
          </w:rPr>
          <w:fldChar w:fldCharType="separate"/>
        </w:r>
        <w:r w:rsidRPr="00FC51A6">
          <w:rPr>
            <w:rFonts w:ascii="Times New Roman" w:hAnsi="Times New Roman" w:cs="Times New Roman"/>
            <w:noProof/>
          </w:rPr>
          <w:t>2</w:t>
        </w:r>
        <w:r w:rsidRPr="00FC51A6">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7DC95" w14:textId="77777777" w:rsidR="0066632A" w:rsidRDefault="0066632A" w:rsidP="00FC51A6">
      <w:pPr>
        <w:spacing w:after="0" w:line="240" w:lineRule="auto"/>
      </w:pPr>
      <w:r>
        <w:separator/>
      </w:r>
    </w:p>
  </w:footnote>
  <w:footnote w:type="continuationSeparator" w:id="0">
    <w:p w14:paraId="5685022B" w14:textId="77777777" w:rsidR="0066632A" w:rsidRDefault="0066632A" w:rsidP="00FC51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C4228"/>
    <w:multiLevelType w:val="multilevel"/>
    <w:tmpl w:val="5B4E5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F92980"/>
    <w:multiLevelType w:val="multilevel"/>
    <w:tmpl w:val="8848D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903423"/>
    <w:multiLevelType w:val="multilevel"/>
    <w:tmpl w:val="9C20E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E5285A"/>
    <w:multiLevelType w:val="multilevel"/>
    <w:tmpl w:val="C426977E"/>
    <w:lvl w:ilvl="0">
      <w:start w:val="1"/>
      <w:numFmt w:val="decimal"/>
      <w:lvlText w:val="%1)"/>
      <w:lvlJc w:val="left"/>
      <w:pPr>
        <w:tabs>
          <w:tab w:val="num" w:pos="720"/>
        </w:tabs>
        <w:ind w:left="720" w:hanging="360"/>
      </w:pPr>
      <w:rPr>
        <w:rFonts w:ascii="Times New Roman" w:eastAsiaTheme="minorHAnsi" w:hAnsi="Times New Roman" w:cs="Times New Roman"/>
        <w:b/>
        <w:bCs/>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DD75ED"/>
    <w:multiLevelType w:val="multilevel"/>
    <w:tmpl w:val="B75AA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2A0385"/>
    <w:multiLevelType w:val="multilevel"/>
    <w:tmpl w:val="85663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567453"/>
    <w:multiLevelType w:val="multilevel"/>
    <w:tmpl w:val="B9B25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AE7959"/>
    <w:multiLevelType w:val="multilevel"/>
    <w:tmpl w:val="EFC4EB00"/>
    <w:lvl w:ilvl="0">
      <w:start w:val="1"/>
      <w:numFmt w:val="decimal"/>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6409BB"/>
    <w:multiLevelType w:val="multilevel"/>
    <w:tmpl w:val="14C07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7B659C4"/>
    <w:multiLevelType w:val="multilevel"/>
    <w:tmpl w:val="3B4C39E0"/>
    <w:lvl w:ilvl="0">
      <w:start w:val="1"/>
      <w:numFmt w:val="decimal"/>
      <w:lvlText w:val="%1)"/>
      <w:lvlJc w:val="left"/>
      <w:pPr>
        <w:tabs>
          <w:tab w:val="num" w:pos="720"/>
        </w:tabs>
        <w:ind w:left="720" w:hanging="360"/>
      </w:pPr>
      <w:rPr>
        <w:rFonts w:ascii="Times New Roman" w:eastAsiaTheme="minorHAnsi" w:hAnsi="Times New Roman" w:cs="Times New Roman"/>
        <w:b/>
        <w:bCs/>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022F94"/>
    <w:multiLevelType w:val="multilevel"/>
    <w:tmpl w:val="E598B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2941B3"/>
    <w:multiLevelType w:val="multilevel"/>
    <w:tmpl w:val="46C8C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A75EC4"/>
    <w:multiLevelType w:val="multilevel"/>
    <w:tmpl w:val="B75CB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674324"/>
    <w:multiLevelType w:val="multilevel"/>
    <w:tmpl w:val="E3D86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80323F"/>
    <w:multiLevelType w:val="multilevel"/>
    <w:tmpl w:val="C554D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CC1B1B"/>
    <w:multiLevelType w:val="multilevel"/>
    <w:tmpl w:val="2C367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007886"/>
    <w:multiLevelType w:val="multilevel"/>
    <w:tmpl w:val="DCFC2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5358DA"/>
    <w:multiLevelType w:val="multilevel"/>
    <w:tmpl w:val="1612337C"/>
    <w:lvl w:ilvl="0">
      <w:start w:val="1"/>
      <w:numFmt w:val="decimal"/>
      <w:lvlText w:val="%1)"/>
      <w:lvlJc w:val="left"/>
      <w:pPr>
        <w:tabs>
          <w:tab w:val="num" w:pos="720"/>
        </w:tabs>
        <w:ind w:left="720" w:hanging="360"/>
      </w:pPr>
      <w:rPr>
        <w:rFonts w:ascii="Times New Roman" w:eastAsiaTheme="minorHAnsi" w:hAnsi="Times New Roman" w:cs="Times New Roman"/>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F034A13"/>
    <w:multiLevelType w:val="hybridMultilevel"/>
    <w:tmpl w:val="0680BB38"/>
    <w:lvl w:ilvl="0" w:tplc="DC2885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71D83FE7"/>
    <w:multiLevelType w:val="multilevel"/>
    <w:tmpl w:val="EB1E861C"/>
    <w:lvl w:ilvl="0">
      <w:start w:val="1"/>
      <w:numFmt w:val="decimal"/>
      <w:lvlText w:val="%1)"/>
      <w:lvlJc w:val="left"/>
      <w:pPr>
        <w:tabs>
          <w:tab w:val="num" w:pos="720"/>
        </w:tabs>
        <w:ind w:left="720" w:hanging="360"/>
      </w:pPr>
      <w:rPr>
        <w:rFonts w:ascii="Times New Roman" w:eastAsiaTheme="minorHAnsi" w:hAnsi="Times New Roman" w:cs="Times New Roman"/>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B861DF4"/>
    <w:multiLevelType w:val="hybridMultilevel"/>
    <w:tmpl w:val="0680BB3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868179792">
    <w:abstractNumId w:val="4"/>
  </w:num>
  <w:num w:numId="2" w16cid:durableId="706489645">
    <w:abstractNumId w:val="1"/>
  </w:num>
  <w:num w:numId="3" w16cid:durableId="1468008373">
    <w:abstractNumId w:val="10"/>
  </w:num>
  <w:num w:numId="4" w16cid:durableId="1770850485">
    <w:abstractNumId w:val="13"/>
  </w:num>
  <w:num w:numId="5" w16cid:durableId="1479030335">
    <w:abstractNumId w:val="5"/>
  </w:num>
  <w:num w:numId="6" w16cid:durableId="1498232064">
    <w:abstractNumId w:val="16"/>
  </w:num>
  <w:num w:numId="7" w16cid:durableId="30501149">
    <w:abstractNumId w:val="14"/>
  </w:num>
  <w:num w:numId="8" w16cid:durableId="741954542">
    <w:abstractNumId w:val="12"/>
  </w:num>
  <w:num w:numId="9" w16cid:durableId="314771021">
    <w:abstractNumId w:val="0"/>
  </w:num>
  <w:num w:numId="10" w16cid:durableId="8800628">
    <w:abstractNumId w:val="15"/>
  </w:num>
  <w:num w:numId="11" w16cid:durableId="1622223481">
    <w:abstractNumId w:val="6"/>
  </w:num>
  <w:num w:numId="12" w16cid:durableId="482553556">
    <w:abstractNumId w:val="11"/>
  </w:num>
  <w:num w:numId="13" w16cid:durableId="109277637">
    <w:abstractNumId w:val="7"/>
  </w:num>
  <w:num w:numId="14" w16cid:durableId="1110202646">
    <w:abstractNumId w:val="18"/>
  </w:num>
  <w:num w:numId="15" w16cid:durableId="771703033">
    <w:abstractNumId w:val="2"/>
  </w:num>
  <w:num w:numId="16" w16cid:durableId="1137338945">
    <w:abstractNumId w:val="20"/>
  </w:num>
  <w:num w:numId="17" w16cid:durableId="1863854242">
    <w:abstractNumId w:val="8"/>
  </w:num>
  <w:num w:numId="18" w16cid:durableId="728842368">
    <w:abstractNumId w:val="19"/>
  </w:num>
  <w:num w:numId="19" w16cid:durableId="1079640706">
    <w:abstractNumId w:val="3"/>
  </w:num>
  <w:num w:numId="20" w16cid:durableId="1221601347">
    <w:abstractNumId w:val="9"/>
  </w:num>
  <w:num w:numId="21" w16cid:durableId="25948398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855"/>
    <w:rsid w:val="00017F74"/>
    <w:rsid w:val="00047E1A"/>
    <w:rsid w:val="00090763"/>
    <w:rsid w:val="000A1F96"/>
    <w:rsid w:val="000E6E8A"/>
    <w:rsid w:val="00111EA9"/>
    <w:rsid w:val="00124730"/>
    <w:rsid w:val="001E061C"/>
    <w:rsid w:val="001F7D5F"/>
    <w:rsid w:val="00233152"/>
    <w:rsid w:val="002C7CC9"/>
    <w:rsid w:val="002F1A3A"/>
    <w:rsid w:val="003246BD"/>
    <w:rsid w:val="003A207D"/>
    <w:rsid w:val="004D4EF6"/>
    <w:rsid w:val="004E1F02"/>
    <w:rsid w:val="00524BFE"/>
    <w:rsid w:val="005D50C0"/>
    <w:rsid w:val="0066632A"/>
    <w:rsid w:val="006C4855"/>
    <w:rsid w:val="006C66A5"/>
    <w:rsid w:val="006F228B"/>
    <w:rsid w:val="00734510"/>
    <w:rsid w:val="00756D78"/>
    <w:rsid w:val="00804146"/>
    <w:rsid w:val="00851DC5"/>
    <w:rsid w:val="008B6339"/>
    <w:rsid w:val="008D7EEE"/>
    <w:rsid w:val="00910910"/>
    <w:rsid w:val="00953F6A"/>
    <w:rsid w:val="009D3D9B"/>
    <w:rsid w:val="009E3175"/>
    <w:rsid w:val="009F7049"/>
    <w:rsid w:val="00A61FCA"/>
    <w:rsid w:val="00A66FAD"/>
    <w:rsid w:val="00A73881"/>
    <w:rsid w:val="00AF2B60"/>
    <w:rsid w:val="00B313FD"/>
    <w:rsid w:val="00C0748E"/>
    <w:rsid w:val="00D64554"/>
    <w:rsid w:val="00D91B57"/>
    <w:rsid w:val="00DA2F96"/>
    <w:rsid w:val="00DD1C57"/>
    <w:rsid w:val="00DE39A9"/>
    <w:rsid w:val="00E50D1A"/>
    <w:rsid w:val="00F027B5"/>
    <w:rsid w:val="00F24AB4"/>
    <w:rsid w:val="00F56278"/>
    <w:rsid w:val="00F56BE3"/>
    <w:rsid w:val="00FA6EF7"/>
    <w:rsid w:val="00FC51A6"/>
    <w:rsid w:val="00FE0F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E1ABB"/>
  <w15:chartTrackingRefBased/>
  <w15:docId w15:val="{69C25493-0EF5-4FA8-86B3-E583F132B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48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48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48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48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48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48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48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48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48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8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48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48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48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48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48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48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48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4855"/>
    <w:rPr>
      <w:rFonts w:eastAsiaTheme="majorEastAsia" w:cstheme="majorBidi"/>
      <w:color w:val="272727" w:themeColor="text1" w:themeTint="D8"/>
    </w:rPr>
  </w:style>
  <w:style w:type="paragraph" w:styleId="Title">
    <w:name w:val="Title"/>
    <w:basedOn w:val="Normal"/>
    <w:next w:val="Normal"/>
    <w:link w:val="TitleChar"/>
    <w:uiPriority w:val="10"/>
    <w:qFormat/>
    <w:rsid w:val="006C48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48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48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48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4855"/>
    <w:pPr>
      <w:spacing w:before="160"/>
      <w:jc w:val="center"/>
    </w:pPr>
    <w:rPr>
      <w:i/>
      <w:iCs/>
      <w:color w:val="404040" w:themeColor="text1" w:themeTint="BF"/>
    </w:rPr>
  </w:style>
  <w:style w:type="character" w:customStyle="1" w:styleId="QuoteChar">
    <w:name w:val="Quote Char"/>
    <w:basedOn w:val="DefaultParagraphFont"/>
    <w:link w:val="Quote"/>
    <w:uiPriority w:val="29"/>
    <w:rsid w:val="006C4855"/>
    <w:rPr>
      <w:i/>
      <w:iCs/>
      <w:color w:val="404040" w:themeColor="text1" w:themeTint="BF"/>
    </w:rPr>
  </w:style>
  <w:style w:type="paragraph" w:styleId="ListParagraph">
    <w:name w:val="List Paragraph"/>
    <w:basedOn w:val="Normal"/>
    <w:uiPriority w:val="34"/>
    <w:qFormat/>
    <w:rsid w:val="006C4855"/>
    <w:pPr>
      <w:ind w:left="720"/>
      <w:contextualSpacing/>
    </w:pPr>
  </w:style>
  <w:style w:type="character" w:styleId="IntenseEmphasis">
    <w:name w:val="Intense Emphasis"/>
    <w:basedOn w:val="DefaultParagraphFont"/>
    <w:uiPriority w:val="21"/>
    <w:qFormat/>
    <w:rsid w:val="006C4855"/>
    <w:rPr>
      <w:i/>
      <w:iCs/>
      <w:color w:val="0F4761" w:themeColor="accent1" w:themeShade="BF"/>
    </w:rPr>
  </w:style>
  <w:style w:type="paragraph" w:styleId="IntenseQuote">
    <w:name w:val="Intense Quote"/>
    <w:basedOn w:val="Normal"/>
    <w:next w:val="Normal"/>
    <w:link w:val="IntenseQuoteChar"/>
    <w:uiPriority w:val="30"/>
    <w:qFormat/>
    <w:rsid w:val="006C48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4855"/>
    <w:rPr>
      <w:i/>
      <w:iCs/>
      <w:color w:val="0F4761" w:themeColor="accent1" w:themeShade="BF"/>
    </w:rPr>
  </w:style>
  <w:style w:type="character" w:styleId="IntenseReference">
    <w:name w:val="Intense Reference"/>
    <w:basedOn w:val="DefaultParagraphFont"/>
    <w:uiPriority w:val="32"/>
    <w:qFormat/>
    <w:rsid w:val="006C4855"/>
    <w:rPr>
      <w:b/>
      <w:bCs/>
      <w:smallCaps/>
      <w:color w:val="0F4761" w:themeColor="accent1" w:themeShade="BF"/>
      <w:spacing w:val="5"/>
    </w:rPr>
  </w:style>
  <w:style w:type="character" w:styleId="Hyperlink">
    <w:name w:val="Hyperlink"/>
    <w:basedOn w:val="DefaultParagraphFont"/>
    <w:uiPriority w:val="99"/>
    <w:unhideWhenUsed/>
    <w:rsid w:val="006C4855"/>
    <w:rPr>
      <w:color w:val="467886" w:themeColor="hyperlink"/>
      <w:u w:val="single"/>
    </w:rPr>
  </w:style>
  <w:style w:type="character" w:styleId="UnresolvedMention">
    <w:name w:val="Unresolved Mention"/>
    <w:basedOn w:val="DefaultParagraphFont"/>
    <w:uiPriority w:val="99"/>
    <w:semiHidden/>
    <w:unhideWhenUsed/>
    <w:rsid w:val="006C4855"/>
    <w:rPr>
      <w:color w:val="605E5C"/>
      <w:shd w:val="clear" w:color="auto" w:fill="E1DFDD"/>
    </w:rPr>
  </w:style>
  <w:style w:type="paragraph" w:styleId="NormalWeb">
    <w:name w:val="Normal (Web)"/>
    <w:basedOn w:val="Normal"/>
    <w:uiPriority w:val="99"/>
    <w:semiHidden/>
    <w:unhideWhenUsed/>
    <w:rsid w:val="009E3175"/>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styleId="Strong">
    <w:name w:val="Strong"/>
    <w:basedOn w:val="DefaultParagraphFont"/>
    <w:uiPriority w:val="22"/>
    <w:qFormat/>
    <w:rsid w:val="009E3175"/>
    <w:rPr>
      <w:b/>
      <w:bCs/>
    </w:rPr>
  </w:style>
  <w:style w:type="paragraph" w:styleId="Revision">
    <w:name w:val="Revision"/>
    <w:hidden/>
    <w:uiPriority w:val="99"/>
    <w:semiHidden/>
    <w:rsid w:val="00F56BE3"/>
    <w:pPr>
      <w:spacing w:after="0" w:line="240" w:lineRule="auto"/>
    </w:pPr>
  </w:style>
  <w:style w:type="character" w:styleId="CommentReference">
    <w:name w:val="annotation reference"/>
    <w:basedOn w:val="DefaultParagraphFont"/>
    <w:uiPriority w:val="99"/>
    <w:semiHidden/>
    <w:unhideWhenUsed/>
    <w:rsid w:val="006F228B"/>
    <w:rPr>
      <w:sz w:val="16"/>
      <w:szCs w:val="16"/>
    </w:rPr>
  </w:style>
  <w:style w:type="paragraph" w:styleId="CommentText">
    <w:name w:val="annotation text"/>
    <w:basedOn w:val="Normal"/>
    <w:link w:val="CommentTextChar"/>
    <w:uiPriority w:val="99"/>
    <w:unhideWhenUsed/>
    <w:rsid w:val="006F228B"/>
    <w:pPr>
      <w:spacing w:line="240" w:lineRule="auto"/>
    </w:pPr>
    <w:rPr>
      <w:sz w:val="20"/>
      <w:szCs w:val="20"/>
    </w:rPr>
  </w:style>
  <w:style w:type="character" w:customStyle="1" w:styleId="CommentTextChar">
    <w:name w:val="Comment Text Char"/>
    <w:basedOn w:val="DefaultParagraphFont"/>
    <w:link w:val="CommentText"/>
    <w:uiPriority w:val="99"/>
    <w:rsid w:val="006F228B"/>
    <w:rPr>
      <w:sz w:val="20"/>
      <w:szCs w:val="20"/>
    </w:rPr>
  </w:style>
  <w:style w:type="paragraph" w:styleId="CommentSubject">
    <w:name w:val="annotation subject"/>
    <w:basedOn w:val="CommentText"/>
    <w:next w:val="CommentText"/>
    <w:link w:val="CommentSubjectChar"/>
    <w:uiPriority w:val="99"/>
    <w:semiHidden/>
    <w:unhideWhenUsed/>
    <w:rsid w:val="006F228B"/>
    <w:rPr>
      <w:b/>
      <w:bCs/>
    </w:rPr>
  </w:style>
  <w:style w:type="character" w:customStyle="1" w:styleId="CommentSubjectChar">
    <w:name w:val="Comment Subject Char"/>
    <w:basedOn w:val="CommentTextChar"/>
    <w:link w:val="CommentSubject"/>
    <w:uiPriority w:val="99"/>
    <w:semiHidden/>
    <w:rsid w:val="006F228B"/>
    <w:rPr>
      <w:b/>
      <w:bCs/>
      <w:sz w:val="20"/>
      <w:szCs w:val="20"/>
    </w:rPr>
  </w:style>
  <w:style w:type="paragraph" w:styleId="Header">
    <w:name w:val="header"/>
    <w:basedOn w:val="Normal"/>
    <w:link w:val="HeaderChar"/>
    <w:uiPriority w:val="99"/>
    <w:unhideWhenUsed/>
    <w:rsid w:val="00FC51A6"/>
    <w:pPr>
      <w:tabs>
        <w:tab w:val="center" w:pos="4153"/>
        <w:tab w:val="right" w:pos="8306"/>
      </w:tabs>
      <w:spacing w:after="0" w:line="240" w:lineRule="auto"/>
    </w:pPr>
  </w:style>
  <w:style w:type="character" w:customStyle="1" w:styleId="HeaderChar">
    <w:name w:val="Header Char"/>
    <w:basedOn w:val="DefaultParagraphFont"/>
    <w:link w:val="Header"/>
    <w:uiPriority w:val="99"/>
    <w:rsid w:val="00FC51A6"/>
  </w:style>
  <w:style w:type="paragraph" w:styleId="Footer">
    <w:name w:val="footer"/>
    <w:basedOn w:val="Normal"/>
    <w:link w:val="FooterChar"/>
    <w:uiPriority w:val="99"/>
    <w:unhideWhenUsed/>
    <w:rsid w:val="00FC51A6"/>
    <w:pPr>
      <w:tabs>
        <w:tab w:val="center" w:pos="4153"/>
        <w:tab w:val="right" w:pos="8306"/>
      </w:tabs>
      <w:spacing w:after="0" w:line="240" w:lineRule="auto"/>
    </w:pPr>
  </w:style>
  <w:style w:type="character" w:customStyle="1" w:styleId="FooterChar">
    <w:name w:val="Footer Char"/>
    <w:basedOn w:val="DefaultParagraphFont"/>
    <w:link w:val="Footer"/>
    <w:uiPriority w:val="99"/>
    <w:rsid w:val="00FC51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1857</Words>
  <Characters>13767</Characters>
  <Application>Microsoft Office Word</Application>
  <DocSecurity>0</DocSecurity>
  <Lines>250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Sūniņa</dc:creator>
  <cp:keywords/>
  <dc:description/>
  <cp:lastModifiedBy>Barbara Sūniņa</cp:lastModifiedBy>
  <cp:revision>5</cp:revision>
  <dcterms:created xsi:type="dcterms:W3CDTF">2026-06-17T10:46:00Z</dcterms:created>
  <dcterms:modified xsi:type="dcterms:W3CDTF">2026-06-17T11:05:00Z</dcterms:modified>
</cp:coreProperties>
</file>